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9.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28.xml" ContentType="application/vnd.openxmlformats-officedocument.themeOverride+xml"/>
  <Override PartName="/word/charts/chart4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0.xml" ContentType="application/vnd.openxmlformats-officedocument.themeOverride+xml"/>
  <Override PartName="/word/charts/chart43.xml" ContentType="application/vnd.openxmlformats-officedocument.drawingml.chart+xml"/>
  <Override PartName="/word/theme/themeOverride31.xml" ContentType="application/vnd.openxmlformats-officedocument.themeOverride+xml"/>
  <Override PartName="/word/charts/chart44.xml" ContentType="application/vnd.openxmlformats-officedocument.drawingml.chart+xml"/>
  <Override PartName="/word/theme/themeOverride32.xml" ContentType="application/vnd.openxmlformats-officedocument.themeOverride+xml"/>
  <Override PartName="/word/charts/chart45.xml" ContentType="application/vnd.openxmlformats-officedocument.drawingml.chart+xml"/>
  <Override PartName="/word/theme/themeOverride33.xml" ContentType="application/vnd.openxmlformats-officedocument.themeOverride+xml"/>
  <Override PartName="/word/charts/chart46.xml" ContentType="application/vnd.openxmlformats-officedocument.drawingml.chart+xml"/>
  <Override PartName="/word/theme/themeOverride34.xml" ContentType="application/vnd.openxmlformats-officedocument.themeOverride+xml"/>
  <Override PartName="/word/charts/chart47.xml" ContentType="application/vnd.openxmlformats-officedocument.drawingml.chart+xml"/>
  <Override PartName="/word/theme/themeOverride3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8.xml" ContentType="application/vnd.openxmlformats-officedocument.drawingml.chart+xml"/>
  <Override PartName="/word/theme/themeOverride36.xml" ContentType="application/vnd.openxmlformats-officedocument.themeOverride+xml"/>
  <Override PartName="/word/charts/chart49.xml" ContentType="application/vnd.openxmlformats-officedocument.drawingml.chart+xml"/>
  <Override PartName="/word/theme/themeOverride37.xml" ContentType="application/vnd.openxmlformats-officedocument.themeOverride+xml"/>
  <Override PartName="/word/charts/chart50.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3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339" w:rsidRPr="006A67E5" w:rsidRDefault="00824339" w:rsidP="00824339">
      <w:pPr>
        <w:tabs>
          <w:tab w:val="right" w:pos="0"/>
        </w:tabs>
        <w:spacing w:after="0" w:line="240" w:lineRule="auto"/>
        <w:jc w:val="right"/>
        <w:rPr>
          <w:rFonts w:ascii="Calibri Light" w:hAnsi="Calibri Light" w:cs="Calibri Light"/>
          <w:b w:val="0"/>
          <w:noProof/>
          <w:sz w:val="24"/>
          <w:szCs w:val="24"/>
          <w:u w:val="single"/>
          <w:lang w:val="ru-MD"/>
        </w:rPr>
      </w:pPr>
      <w:bookmarkStart w:id="0" w:name="_GoBack"/>
      <w:bookmarkEnd w:id="0"/>
      <w:r w:rsidRPr="006A67E5">
        <w:rPr>
          <w:rFonts w:ascii="Calibri Light" w:hAnsi="Calibri Light" w:cs="Calibri Light"/>
          <w:noProof/>
          <w:sz w:val="24"/>
          <w:szCs w:val="24"/>
          <w:u w:val="single"/>
          <w:lang w:val="ru-MD"/>
        </w:rPr>
        <w:t>ПЕРЕВОД</w:t>
      </w:r>
    </w:p>
    <w:p w:rsidR="00824339" w:rsidRPr="006A67E5" w:rsidRDefault="00824339" w:rsidP="00824339">
      <w:pPr>
        <w:tabs>
          <w:tab w:val="right" w:pos="0"/>
        </w:tabs>
        <w:spacing w:after="0" w:line="240" w:lineRule="auto"/>
        <w:jc w:val="right"/>
        <w:rPr>
          <w:rFonts w:asciiTheme="majorHAnsi" w:eastAsia="Times New Roman" w:hAnsiTheme="majorHAnsi" w:cstheme="majorHAnsi"/>
          <w:i/>
          <w:iCs/>
          <w:sz w:val="24"/>
          <w:szCs w:val="24"/>
          <w:lang w:val="ru-MD"/>
        </w:rPr>
      </w:pPr>
    </w:p>
    <w:p w:rsidR="00824339" w:rsidRPr="00824339" w:rsidRDefault="00824339" w:rsidP="00824339">
      <w:pPr>
        <w:tabs>
          <w:tab w:val="right" w:pos="0"/>
        </w:tabs>
        <w:spacing w:after="0" w:line="240" w:lineRule="auto"/>
        <w:jc w:val="right"/>
        <w:rPr>
          <w:rFonts w:asciiTheme="majorHAnsi" w:eastAsia="Times New Roman" w:hAnsiTheme="majorHAnsi" w:cstheme="majorHAnsi"/>
          <w:b w:val="0"/>
          <w:iCs/>
          <w:sz w:val="24"/>
          <w:szCs w:val="24"/>
          <w:lang w:val="ru-MD"/>
        </w:rPr>
      </w:pPr>
      <w:r w:rsidRPr="00824339">
        <w:rPr>
          <w:rFonts w:asciiTheme="majorHAnsi" w:eastAsia="Times New Roman" w:hAnsiTheme="majorHAnsi" w:cstheme="majorHAnsi"/>
          <w:b w:val="0"/>
          <w:iCs/>
          <w:sz w:val="24"/>
          <w:szCs w:val="24"/>
          <w:lang w:val="ru-MD"/>
        </w:rPr>
        <w:t>Приложение</w:t>
      </w:r>
    </w:p>
    <w:p w:rsidR="00824339" w:rsidRPr="00824339" w:rsidRDefault="00824339" w:rsidP="00824339">
      <w:pPr>
        <w:tabs>
          <w:tab w:val="right" w:pos="0"/>
        </w:tabs>
        <w:spacing w:after="0" w:line="240" w:lineRule="auto"/>
        <w:jc w:val="right"/>
        <w:rPr>
          <w:rFonts w:asciiTheme="majorHAnsi" w:eastAsia="Times New Roman" w:hAnsiTheme="majorHAnsi" w:cstheme="majorHAnsi"/>
          <w:b w:val="0"/>
          <w:sz w:val="24"/>
          <w:szCs w:val="24"/>
          <w:lang w:val="ru-MD"/>
        </w:rPr>
      </w:pPr>
      <w:r w:rsidRPr="00824339">
        <w:rPr>
          <w:rFonts w:asciiTheme="majorHAnsi" w:eastAsia="Times New Roman" w:hAnsiTheme="majorHAnsi" w:cstheme="majorHAnsi"/>
          <w:b w:val="0"/>
          <w:sz w:val="24"/>
          <w:szCs w:val="24"/>
          <w:lang w:val="ru-MD"/>
        </w:rPr>
        <w:t>к Постановлению Счетной палаты</w:t>
      </w:r>
    </w:p>
    <w:p w:rsidR="00824339" w:rsidRDefault="00824339" w:rsidP="00824339">
      <w:pPr>
        <w:spacing w:after="0" w:line="276" w:lineRule="auto"/>
        <w:jc w:val="right"/>
        <w:rPr>
          <w:rFonts w:asciiTheme="majorHAnsi" w:hAnsiTheme="majorHAnsi" w:cstheme="majorHAnsi"/>
          <w:b w:val="0"/>
          <w:bCs w:val="0"/>
          <w:sz w:val="24"/>
          <w:szCs w:val="24"/>
        </w:rPr>
      </w:pPr>
      <w:r w:rsidRPr="00824339">
        <w:rPr>
          <w:rFonts w:asciiTheme="majorHAnsi" w:eastAsia="Times New Roman" w:hAnsiTheme="majorHAnsi" w:cstheme="majorHAnsi"/>
          <w:b w:val="0"/>
          <w:sz w:val="24"/>
          <w:szCs w:val="24"/>
          <w:lang w:val="ru-MD"/>
        </w:rPr>
        <w:t>№1</w:t>
      </w:r>
      <w:r>
        <w:rPr>
          <w:rFonts w:asciiTheme="majorHAnsi" w:eastAsia="Times New Roman" w:hAnsiTheme="majorHAnsi" w:cstheme="majorHAnsi"/>
          <w:b w:val="0"/>
          <w:sz w:val="24"/>
          <w:szCs w:val="24"/>
          <w:lang w:val="en-US"/>
        </w:rPr>
        <w:t>4</w:t>
      </w:r>
      <w:r w:rsidRPr="00824339">
        <w:rPr>
          <w:rFonts w:asciiTheme="majorHAnsi" w:eastAsia="Times New Roman" w:hAnsiTheme="majorHAnsi" w:cstheme="majorHAnsi"/>
          <w:b w:val="0"/>
          <w:sz w:val="24"/>
          <w:szCs w:val="24"/>
          <w:lang w:val="ru-MD"/>
        </w:rPr>
        <w:t xml:space="preserve"> от </w:t>
      </w:r>
      <w:r>
        <w:rPr>
          <w:rFonts w:asciiTheme="majorHAnsi" w:eastAsia="Times New Roman" w:hAnsiTheme="majorHAnsi" w:cstheme="majorHAnsi"/>
          <w:b w:val="0"/>
          <w:sz w:val="24"/>
          <w:szCs w:val="24"/>
          <w:lang w:val="en-US"/>
        </w:rPr>
        <w:t>06</w:t>
      </w:r>
      <w:r w:rsidRPr="00824339">
        <w:rPr>
          <w:rFonts w:asciiTheme="majorHAnsi" w:eastAsia="Times New Roman" w:hAnsiTheme="majorHAnsi" w:cstheme="majorHAnsi"/>
          <w:b w:val="0"/>
          <w:sz w:val="24"/>
          <w:szCs w:val="24"/>
          <w:lang w:val="ru-MD"/>
        </w:rPr>
        <w:t xml:space="preserve"> </w:t>
      </w:r>
      <w:r>
        <w:rPr>
          <w:rFonts w:asciiTheme="majorHAnsi" w:eastAsia="Times New Roman" w:hAnsiTheme="majorHAnsi" w:cstheme="majorHAnsi"/>
          <w:b w:val="0"/>
          <w:sz w:val="24"/>
          <w:szCs w:val="24"/>
          <w:lang w:val="ru-RU"/>
        </w:rPr>
        <w:t>апреля</w:t>
      </w:r>
      <w:r w:rsidRPr="00824339">
        <w:rPr>
          <w:rFonts w:asciiTheme="majorHAnsi" w:eastAsia="Times New Roman" w:hAnsiTheme="majorHAnsi" w:cstheme="majorHAnsi"/>
          <w:b w:val="0"/>
          <w:sz w:val="24"/>
          <w:szCs w:val="24"/>
          <w:lang w:val="ru-MD"/>
        </w:rPr>
        <w:t xml:space="preserve"> 202</w:t>
      </w:r>
      <w:r>
        <w:rPr>
          <w:rFonts w:asciiTheme="majorHAnsi" w:eastAsia="Times New Roman" w:hAnsiTheme="majorHAnsi" w:cstheme="majorHAnsi"/>
          <w:b w:val="0"/>
          <w:sz w:val="24"/>
          <w:szCs w:val="24"/>
          <w:lang w:val="ru-MD"/>
        </w:rPr>
        <w:t>3</w:t>
      </w:r>
      <w:r w:rsidRPr="00824339">
        <w:rPr>
          <w:rFonts w:asciiTheme="majorHAnsi" w:eastAsia="Times New Roman" w:hAnsiTheme="majorHAnsi" w:cstheme="majorHAnsi"/>
          <w:b w:val="0"/>
          <w:sz w:val="24"/>
          <w:szCs w:val="24"/>
          <w:lang w:val="ru-MD"/>
        </w:rPr>
        <w:t xml:space="preserve"> года</w:t>
      </w:r>
      <w:r w:rsidRPr="008376FC">
        <w:rPr>
          <w:rFonts w:asciiTheme="majorHAnsi" w:hAnsiTheme="majorHAnsi" w:cstheme="majorHAnsi"/>
          <w:b w:val="0"/>
          <w:bCs w:val="0"/>
          <w:sz w:val="24"/>
          <w:szCs w:val="24"/>
        </w:rPr>
        <w:t xml:space="preserve"> </w:t>
      </w:r>
    </w:p>
    <w:p w:rsidR="0096170B" w:rsidRPr="008376FC" w:rsidRDefault="0096170B" w:rsidP="00F61756">
      <w:pPr>
        <w:spacing w:after="0" w:line="276" w:lineRule="auto"/>
        <w:jc w:val="center"/>
        <w:rPr>
          <w:rFonts w:asciiTheme="majorHAnsi" w:hAnsiTheme="majorHAnsi" w:cstheme="majorHAnsi"/>
          <w:bCs w:val="0"/>
          <w:sz w:val="24"/>
          <w:szCs w:val="24"/>
        </w:rPr>
      </w:pPr>
    </w:p>
    <w:p w:rsidR="0096170B" w:rsidRPr="008376FC" w:rsidRDefault="0096170B" w:rsidP="00F61756">
      <w:pPr>
        <w:spacing w:after="0" w:line="276" w:lineRule="auto"/>
        <w:jc w:val="center"/>
        <w:rPr>
          <w:rFonts w:asciiTheme="majorHAnsi" w:hAnsiTheme="majorHAnsi" w:cstheme="majorHAnsi"/>
          <w:bCs w:val="0"/>
          <w:sz w:val="24"/>
          <w:szCs w:val="24"/>
        </w:rPr>
      </w:pPr>
      <w:r w:rsidRPr="008376FC">
        <w:rPr>
          <w:rFonts w:asciiTheme="majorHAnsi" w:hAnsiTheme="majorHAnsi" w:cstheme="majorHAnsi"/>
          <w:bCs w:val="0"/>
          <w:noProof/>
          <w:sz w:val="24"/>
          <w:szCs w:val="24"/>
          <w:lang w:val="ru-RU" w:eastAsia="ru-RU"/>
        </w:rPr>
        <w:drawing>
          <wp:inline distT="0" distB="0" distL="0" distR="0">
            <wp:extent cx="1377950" cy="13836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rsidR="0096170B" w:rsidRPr="008376FC" w:rsidRDefault="0096170B" w:rsidP="00F61756">
      <w:pPr>
        <w:spacing w:after="0" w:line="276" w:lineRule="auto"/>
        <w:jc w:val="center"/>
        <w:rPr>
          <w:rFonts w:asciiTheme="majorHAnsi" w:hAnsiTheme="majorHAnsi" w:cstheme="majorHAnsi"/>
          <w:bCs w:val="0"/>
          <w:sz w:val="24"/>
          <w:szCs w:val="24"/>
        </w:rPr>
      </w:pPr>
    </w:p>
    <w:p w:rsidR="0096170B" w:rsidRPr="00B434E1" w:rsidRDefault="00824339" w:rsidP="00F61756">
      <w:pPr>
        <w:spacing w:after="0" w:line="276" w:lineRule="auto"/>
        <w:jc w:val="center"/>
        <w:rPr>
          <w:rFonts w:asciiTheme="majorHAnsi" w:hAnsiTheme="majorHAnsi" w:cstheme="majorHAnsi"/>
          <w:b w:val="0"/>
          <w:bCs w:val="0"/>
          <w:sz w:val="24"/>
          <w:szCs w:val="24"/>
          <w:lang w:val="ru-RU"/>
        </w:rPr>
      </w:pPr>
      <w:r w:rsidRPr="00824339">
        <w:rPr>
          <w:rFonts w:asciiTheme="majorHAnsi" w:hAnsiTheme="majorHAnsi" w:cstheme="majorHAnsi"/>
          <w:iCs/>
          <w:sz w:val="24"/>
          <w:szCs w:val="24"/>
        </w:rPr>
        <w:t>СЧЕТНАЯ ПАЛАТА РЕСПУБЛИКИ МОЛДОВА</w:t>
      </w:r>
      <w:r w:rsidR="00B434E1">
        <w:rPr>
          <w:rFonts w:asciiTheme="majorHAnsi" w:hAnsiTheme="majorHAnsi" w:cstheme="majorHAnsi"/>
          <w:iCs/>
          <w:sz w:val="24"/>
          <w:szCs w:val="24"/>
          <w:lang w:val="ru-RU"/>
        </w:rPr>
        <w:t xml:space="preserve"> </w:t>
      </w:r>
    </w:p>
    <w:p w:rsidR="0096170B" w:rsidRPr="008376FC" w:rsidRDefault="0096170B" w:rsidP="00F61756">
      <w:pPr>
        <w:spacing w:after="0" w:line="276" w:lineRule="auto"/>
        <w:jc w:val="center"/>
        <w:rPr>
          <w:rFonts w:asciiTheme="majorHAnsi" w:hAnsiTheme="majorHAnsi" w:cstheme="majorHAnsi"/>
          <w:bCs w:val="0"/>
          <w:sz w:val="24"/>
          <w:szCs w:val="24"/>
        </w:rPr>
      </w:pPr>
    </w:p>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tbl>
      <w:tblPr>
        <w:tblStyle w:val="af2"/>
        <w:tblW w:w="0" w:type="auto"/>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70B" w:rsidRPr="00390909" w:rsidTr="00981A72">
        <w:trPr>
          <w:trHeight w:val="435"/>
        </w:trPr>
        <w:tc>
          <w:tcPr>
            <w:tcW w:w="9350" w:type="dxa"/>
          </w:tcPr>
          <w:p w:rsidR="00390909" w:rsidRPr="00390909" w:rsidRDefault="0096170B" w:rsidP="00F61756">
            <w:pPr>
              <w:tabs>
                <w:tab w:val="left" w:pos="482"/>
              </w:tabs>
              <w:spacing w:line="276" w:lineRule="auto"/>
              <w:jc w:val="center"/>
              <w:rPr>
                <w:rFonts w:asciiTheme="majorHAnsi" w:hAnsiTheme="majorHAnsi" w:cstheme="majorHAnsi"/>
                <w:b w:val="0"/>
                <w:sz w:val="18"/>
                <w:szCs w:val="18"/>
              </w:rPr>
            </w:pPr>
            <w:r w:rsidRPr="00390909">
              <w:rPr>
                <w:rFonts w:asciiTheme="majorHAnsi" w:hAnsiTheme="majorHAnsi" w:cstheme="majorHAnsi"/>
                <w:b w:val="0"/>
                <w:sz w:val="18"/>
                <w:szCs w:val="18"/>
              </w:rPr>
              <w:t>MD-2001, mun. Chișinău, bd. Ștefan cel Mare și Sfânt,</w:t>
            </w:r>
            <w:r w:rsidR="00695109" w:rsidRPr="00390909">
              <w:rPr>
                <w:rFonts w:asciiTheme="majorHAnsi" w:hAnsiTheme="majorHAnsi" w:cstheme="majorHAnsi"/>
                <w:b w:val="0"/>
                <w:sz w:val="18"/>
                <w:szCs w:val="18"/>
              </w:rPr>
              <w:t xml:space="preserve"> </w:t>
            </w:r>
            <w:r w:rsidRPr="00390909">
              <w:rPr>
                <w:rFonts w:asciiTheme="majorHAnsi" w:hAnsiTheme="majorHAnsi" w:cstheme="majorHAnsi"/>
                <w:b w:val="0"/>
                <w:sz w:val="18"/>
                <w:szCs w:val="18"/>
              </w:rPr>
              <w:t>69, tel.: (+373) 22 23 25 79, fax: (+373) 22 23 30 20,</w:t>
            </w:r>
          </w:p>
          <w:p w:rsidR="0096170B" w:rsidRPr="00390909" w:rsidRDefault="0096170B" w:rsidP="00F61756">
            <w:pPr>
              <w:tabs>
                <w:tab w:val="left" w:pos="482"/>
              </w:tabs>
              <w:spacing w:line="276" w:lineRule="auto"/>
              <w:jc w:val="center"/>
              <w:rPr>
                <w:rFonts w:asciiTheme="majorHAnsi" w:eastAsia="Times New Roman" w:hAnsiTheme="majorHAnsi" w:cstheme="majorHAnsi"/>
                <w:b w:val="0"/>
                <w:sz w:val="18"/>
                <w:szCs w:val="18"/>
              </w:rPr>
            </w:pPr>
            <w:r w:rsidRPr="00390909">
              <w:rPr>
                <w:rFonts w:asciiTheme="majorHAnsi" w:hAnsiTheme="majorHAnsi" w:cstheme="majorHAnsi"/>
                <w:b w:val="0"/>
                <w:sz w:val="18"/>
                <w:szCs w:val="18"/>
              </w:rPr>
              <w:t xml:space="preserve"> </w:t>
            </w:r>
            <w:hyperlink r:id="rId9" w:history="1">
              <w:r w:rsidRPr="00390909">
                <w:rPr>
                  <w:rFonts w:asciiTheme="majorHAnsi" w:hAnsiTheme="majorHAnsi" w:cstheme="majorHAnsi"/>
                  <w:b w:val="0"/>
                  <w:sz w:val="18"/>
                  <w:szCs w:val="18"/>
                  <w:u w:val="single"/>
                </w:rPr>
                <w:t>www.ccrm.md</w:t>
              </w:r>
            </w:hyperlink>
            <w:r w:rsidRPr="00390909">
              <w:rPr>
                <w:rFonts w:asciiTheme="majorHAnsi" w:hAnsiTheme="majorHAnsi" w:cstheme="majorHAnsi"/>
                <w:b w:val="0"/>
                <w:sz w:val="18"/>
                <w:szCs w:val="18"/>
                <w:u w:val="single"/>
              </w:rPr>
              <w:t>;</w:t>
            </w:r>
            <w:r w:rsidR="00B4352A" w:rsidRPr="00390909">
              <w:rPr>
                <w:rFonts w:asciiTheme="majorHAnsi" w:hAnsiTheme="majorHAnsi" w:cstheme="majorHAnsi"/>
                <w:b w:val="0"/>
                <w:sz w:val="18"/>
                <w:szCs w:val="18"/>
                <w:u w:val="single"/>
              </w:rPr>
              <w:t xml:space="preserve"> </w:t>
            </w:r>
            <w:r w:rsidRPr="00390909">
              <w:rPr>
                <w:rFonts w:asciiTheme="majorHAnsi" w:hAnsiTheme="majorHAnsi" w:cstheme="majorHAnsi"/>
                <w:b w:val="0"/>
                <w:sz w:val="18"/>
                <w:szCs w:val="18"/>
              </w:rPr>
              <w:t xml:space="preserve">e-mail: </w:t>
            </w:r>
            <w:hyperlink r:id="rId10" w:history="1">
              <w:r w:rsidRPr="00390909">
                <w:rPr>
                  <w:rFonts w:asciiTheme="majorHAnsi" w:hAnsiTheme="majorHAnsi" w:cstheme="majorHAnsi"/>
                  <w:b w:val="0"/>
                  <w:sz w:val="18"/>
                  <w:szCs w:val="18"/>
                  <w:u w:val="single"/>
                </w:rPr>
                <w:t>ccrm@ccrm.md</w:t>
              </w:r>
            </w:hyperlink>
          </w:p>
        </w:tc>
      </w:tr>
    </w:tbl>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p w:rsidR="00184CFC" w:rsidRDefault="00184CFC" w:rsidP="00184CFC">
      <w:pPr>
        <w:tabs>
          <w:tab w:val="left" w:pos="720"/>
        </w:tabs>
        <w:spacing w:after="0" w:line="276" w:lineRule="auto"/>
        <w:jc w:val="center"/>
        <w:rPr>
          <w:rFonts w:asciiTheme="majorHAnsi" w:eastAsia="Times New Roman" w:hAnsiTheme="majorHAnsi" w:cstheme="majorHAnsi"/>
          <w:sz w:val="32"/>
          <w:szCs w:val="32"/>
          <w:lang w:val="ru-MD"/>
        </w:rPr>
      </w:pPr>
      <w:r w:rsidRPr="00184CFC">
        <w:rPr>
          <w:rFonts w:asciiTheme="majorHAnsi" w:eastAsia="Times New Roman" w:hAnsiTheme="majorHAnsi" w:cstheme="majorHAnsi"/>
          <w:sz w:val="32"/>
          <w:szCs w:val="32"/>
          <w:lang w:val="ru-MD"/>
        </w:rPr>
        <w:t xml:space="preserve">ОТЧЕТ </w:t>
      </w:r>
    </w:p>
    <w:p w:rsidR="00184CFC" w:rsidRPr="00184CFC" w:rsidRDefault="00184CFC" w:rsidP="00184CFC">
      <w:pPr>
        <w:tabs>
          <w:tab w:val="left" w:pos="720"/>
        </w:tabs>
        <w:spacing w:after="0" w:line="276" w:lineRule="auto"/>
        <w:jc w:val="center"/>
        <w:rPr>
          <w:rFonts w:asciiTheme="majorHAnsi" w:eastAsia="Times New Roman" w:hAnsiTheme="majorHAnsi" w:cstheme="majorHAnsi"/>
          <w:sz w:val="32"/>
          <w:szCs w:val="32"/>
          <w:lang w:val="ru-MD"/>
        </w:rPr>
      </w:pPr>
      <w:r w:rsidRPr="00184CFC">
        <w:rPr>
          <w:rFonts w:asciiTheme="majorHAnsi" w:eastAsia="Times New Roman" w:hAnsiTheme="majorHAnsi" w:cstheme="majorHAnsi"/>
          <w:sz w:val="32"/>
          <w:szCs w:val="32"/>
          <w:lang w:val="ru-MD"/>
        </w:rPr>
        <w:t>аудита эффективности „Достигнутые результаты по реализации</w:t>
      </w:r>
    </w:p>
    <w:p w:rsidR="00184CFC" w:rsidRDefault="00184CFC" w:rsidP="00184CFC">
      <w:pPr>
        <w:tabs>
          <w:tab w:val="left" w:pos="720"/>
        </w:tabs>
        <w:spacing w:after="0" w:line="276" w:lineRule="auto"/>
        <w:jc w:val="center"/>
        <w:rPr>
          <w:rFonts w:asciiTheme="majorHAnsi" w:eastAsia="Times New Roman" w:hAnsiTheme="majorHAnsi" w:cstheme="majorHAnsi"/>
          <w:sz w:val="32"/>
          <w:szCs w:val="32"/>
          <w:lang w:val="ru-MD"/>
        </w:rPr>
      </w:pPr>
      <w:r w:rsidRPr="00184CFC">
        <w:rPr>
          <w:rFonts w:asciiTheme="majorHAnsi" w:eastAsia="Times New Roman" w:hAnsiTheme="majorHAnsi" w:cstheme="majorHAnsi"/>
          <w:sz w:val="32"/>
          <w:szCs w:val="32"/>
          <w:lang w:val="ru-MD"/>
        </w:rPr>
        <w:t>Стратегии водоснабжения и санитации (2014-2030 годы)”</w:t>
      </w:r>
    </w:p>
    <w:p w:rsidR="00B4352A" w:rsidRPr="008376FC" w:rsidRDefault="00B4352A" w:rsidP="00F61756">
      <w:pPr>
        <w:tabs>
          <w:tab w:val="left" w:pos="720"/>
        </w:tabs>
        <w:spacing w:after="0" w:line="276" w:lineRule="auto"/>
        <w:jc w:val="center"/>
        <w:rPr>
          <w:rFonts w:asciiTheme="majorHAnsi" w:eastAsia="Times New Roman" w:hAnsiTheme="majorHAnsi" w:cstheme="majorHAnsi"/>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5"/>
        <w:gridCol w:w="3025"/>
        <w:gridCol w:w="3748"/>
      </w:tblGrid>
      <w:tr w:rsidR="00090A94" w:rsidRPr="008376FC" w:rsidTr="000E47DF">
        <w:tc>
          <w:tcPr>
            <w:tcW w:w="3301" w:type="dxa"/>
          </w:tcPr>
          <w:p w:rsidR="00090A94" w:rsidRPr="008376FC" w:rsidRDefault="00F83F38" w:rsidP="00F61756">
            <w:pPr>
              <w:tabs>
                <w:tab w:val="left" w:pos="720"/>
              </w:tabs>
              <w:spacing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1758543" cy="2201875"/>
                  <wp:effectExtent l="19050" t="0" r="0" b="0"/>
                  <wp:docPr id="86" name="Рисунок 16" descr="C:\Users\Svetlana\Desktop\SAAS auare IPM\desen apa c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vetlana\Desktop\SAAS auare IPM\desen apa cran.jpg"/>
                          <pic:cNvPicPr>
                            <a:picLocks noChangeAspect="1" noChangeArrowheads="1"/>
                          </pic:cNvPicPr>
                        </pic:nvPicPr>
                        <pic:blipFill>
                          <a:blip r:embed="rId11" cstate="print"/>
                          <a:srcRect/>
                          <a:stretch>
                            <a:fillRect/>
                          </a:stretch>
                        </pic:blipFill>
                        <pic:spPr bwMode="auto">
                          <a:xfrm>
                            <a:off x="0" y="0"/>
                            <a:ext cx="1758698" cy="2202069"/>
                          </a:xfrm>
                          <a:prstGeom prst="rect">
                            <a:avLst/>
                          </a:prstGeom>
                          <a:noFill/>
                          <a:ln w="9525">
                            <a:noFill/>
                            <a:miter lim="800000"/>
                            <a:headEnd/>
                            <a:tailEnd/>
                          </a:ln>
                        </pic:spPr>
                      </pic:pic>
                    </a:graphicData>
                  </a:graphic>
                </wp:inline>
              </w:drawing>
            </w:r>
          </w:p>
        </w:tc>
        <w:tc>
          <w:tcPr>
            <w:tcW w:w="3302" w:type="dxa"/>
          </w:tcPr>
          <w:p w:rsidR="00090A94" w:rsidRPr="008376FC" w:rsidRDefault="00090A94" w:rsidP="00F61756">
            <w:pPr>
              <w:tabs>
                <w:tab w:val="left" w:pos="720"/>
              </w:tabs>
              <w:spacing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1849120" cy="2201545"/>
                  <wp:effectExtent l="0" t="0" r="0" b="0"/>
                  <wp:docPr id="83" name="Picture 23" descr="ANd9GcQlYFPjDvLW-t2XLyyokZK_F-R2Lx1_cLgABEYk2OSe-0n_8m3ZgQKOMZ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QlYFPjDvLW-t2XLyyokZK_F-R2Lx1_cLgABEYk2OSe-0n_8m3ZgQKOMZ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8090" cy="2224131"/>
                          </a:xfrm>
                          <a:prstGeom prst="rect">
                            <a:avLst/>
                          </a:prstGeom>
                          <a:noFill/>
                          <a:ln>
                            <a:noFill/>
                          </a:ln>
                        </pic:spPr>
                      </pic:pic>
                    </a:graphicData>
                  </a:graphic>
                </wp:inline>
              </w:drawing>
            </w:r>
          </w:p>
        </w:tc>
        <w:tc>
          <w:tcPr>
            <w:tcW w:w="3302" w:type="dxa"/>
          </w:tcPr>
          <w:p w:rsidR="00090A94" w:rsidRPr="008376FC" w:rsidRDefault="00090A94" w:rsidP="00F61756">
            <w:pPr>
              <w:tabs>
                <w:tab w:val="left" w:pos="720"/>
              </w:tabs>
              <w:spacing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2325370" cy="2201545"/>
                  <wp:effectExtent l="0" t="0" r="0" b="0"/>
                  <wp:docPr id="85" name="Picture 24" descr="d:\s_purici\Desktop\FEN 2016\Raportarea FEN\Ape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_purici\Desktop\FEN 2016\Raportarea FEN\Apeduc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915" cy="2204901"/>
                          </a:xfrm>
                          <a:prstGeom prst="rect">
                            <a:avLst/>
                          </a:prstGeom>
                          <a:noFill/>
                          <a:ln>
                            <a:noFill/>
                          </a:ln>
                        </pic:spPr>
                      </pic:pic>
                    </a:graphicData>
                  </a:graphic>
                </wp:inline>
              </w:drawing>
            </w:r>
          </w:p>
        </w:tc>
      </w:tr>
    </w:tbl>
    <w:p w:rsidR="00A904F2" w:rsidRPr="008376FC" w:rsidRDefault="00A904F2" w:rsidP="00F61756">
      <w:pPr>
        <w:tabs>
          <w:tab w:val="left" w:pos="720"/>
        </w:tabs>
        <w:spacing w:after="0" w:line="276" w:lineRule="auto"/>
        <w:jc w:val="both"/>
        <w:rPr>
          <w:rFonts w:asciiTheme="majorHAnsi" w:eastAsia="Times New Roman" w:hAnsiTheme="majorHAnsi" w:cstheme="majorHAnsi"/>
          <w:sz w:val="24"/>
          <w:szCs w:val="24"/>
        </w:rPr>
      </w:pPr>
    </w:p>
    <w:p w:rsidR="00A904F2" w:rsidRPr="008376FC" w:rsidRDefault="00A904F2" w:rsidP="00F61756">
      <w:pPr>
        <w:tabs>
          <w:tab w:val="left" w:pos="720"/>
        </w:tabs>
        <w:spacing w:after="0" w:line="276" w:lineRule="auto"/>
        <w:jc w:val="both"/>
        <w:rPr>
          <w:rFonts w:asciiTheme="majorHAnsi" w:eastAsia="Times New Roman" w:hAnsiTheme="majorHAnsi" w:cstheme="majorHAnsi"/>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4"/>
      </w:tblGrid>
      <w:tr w:rsidR="00A904F2" w:rsidRPr="008376FC" w:rsidTr="00A904F2">
        <w:tc>
          <w:tcPr>
            <w:tcW w:w="5164" w:type="dxa"/>
          </w:tcPr>
          <w:p w:rsidR="00A904F2" w:rsidRPr="008376FC" w:rsidRDefault="00A904F2" w:rsidP="00F61756">
            <w:pPr>
              <w:tabs>
                <w:tab w:val="left" w:pos="720"/>
              </w:tabs>
              <w:spacing w:line="276" w:lineRule="auto"/>
              <w:jc w:val="both"/>
              <w:rPr>
                <w:rFonts w:asciiTheme="majorHAnsi" w:eastAsia="Times New Roman" w:hAnsiTheme="majorHAnsi" w:cstheme="majorHAnsi"/>
                <w:b w:val="0"/>
                <w:sz w:val="24"/>
                <w:szCs w:val="24"/>
              </w:rPr>
            </w:pPr>
          </w:p>
        </w:tc>
        <w:tc>
          <w:tcPr>
            <w:tcW w:w="5165" w:type="dxa"/>
          </w:tcPr>
          <w:p w:rsidR="00A904F2" w:rsidRPr="008376FC" w:rsidRDefault="00A904F2" w:rsidP="00F61756">
            <w:pPr>
              <w:tabs>
                <w:tab w:val="left" w:pos="720"/>
              </w:tabs>
              <w:spacing w:line="276" w:lineRule="auto"/>
              <w:jc w:val="both"/>
              <w:rPr>
                <w:rFonts w:asciiTheme="majorHAnsi" w:eastAsia="Times New Roman" w:hAnsiTheme="majorHAnsi" w:cstheme="majorHAnsi"/>
                <w:b w:val="0"/>
                <w:sz w:val="24"/>
                <w:szCs w:val="24"/>
              </w:rPr>
            </w:pPr>
          </w:p>
        </w:tc>
      </w:tr>
    </w:tbl>
    <w:p w:rsidR="00F61246" w:rsidRDefault="00F61246" w:rsidP="00F61756">
      <w:pPr>
        <w:tabs>
          <w:tab w:val="left" w:pos="720"/>
        </w:tabs>
        <w:spacing w:after="0" w:line="276" w:lineRule="auto"/>
        <w:jc w:val="both"/>
        <w:rPr>
          <w:rFonts w:asciiTheme="majorHAnsi" w:eastAsia="Times New Roman" w:hAnsiTheme="majorHAnsi" w:cstheme="majorHAnsi"/>
          <w:b w:val="0"/>
          <w:sz w:val="24"/>
          <w:szCs w:val="24"/>
        </w:rPr>
      </w:pPr>
      <w:r>
        <w:rPr>
          <w:rFonts w:asciiTheme="majorHAnsi" w:eastAsia="Times New Roman" w:hAnsiTheme="majorHAnsi" w:cstheme="majorHAnsi"/>
          <w:b w:val="0"/>
          <w:sz w:val="24"/>
          <w:szCs w:val="24"/>
        </w:rPr>
        <w:br w:type="page"/>
      </w:r>
    </w:p>
    <w:sdt>
      <w:sdtPr>
        <w:rPr>
          <w:rFonts w:asciiTheme="minorHAnsi" w:eastAsiaTheme="minorHAnsi" w:hAnsiTheme="minorHAnsi" w:cstheme="minorBidi"/>
          <w:b/>
          <w:bCs/>
          <w:color w:val="auto"/>
          <w:sz w:val="22"/>
          <w:szCs w:val="22"/>
          <w:lang w:val="ro-RO"/>
        </w:rPr>
        <w:id w:val="-602422020"/>
        <w:docPartObj>
          <w:docPartGallery w:val="Table of Contents"/>
          <w:docPartUnique/>
        </w:docPartObj>
      </w:sdtPr>
      <w:sdtEndPr>
        <w:rPr>
          <w:rFonts w:asciiTheme="majorHAnsi" w:hAnsiTheme="majorHAnsi" w:cstheme="majorHAnsi"/>
          <w:b w:val="0"/>
          <w:noProof/>
          <w:sz w:val="20"/>
          <w:szCs w:val="20"/>
        </w:rPr>
      </w:sdtEndPr>
      <w:sdtContent>
        <w:p w:rsidR="005C7DFD" w:rsidRPr="00A67861" w:rsidRDefault="00F61246" w:rsidP="00F61756">
          <w:pPr>
            <w:pStyle w:val="af3"/>
            <w:spacing w:line="276" w:lineRule="auto"/>
            <w:rPr>
              <w:sz w:val="24"/>
              <w:szCs w:val="24"/>
            </w:rPr>
          </w:pPr>
          <w:r>
            <w:rPr>
              <w:sz w:val="24"/>
              <w:szCs w:val="24"/>
              <w:lang w:val="ru-RU"/>
            </w:rPr>
            <w:t>СОДЕРЖАНИЕ</w:t>
          </w:r>
          <w:r w:rsidR="00BC28D6" w:rsidRPr="00BC28D6">
            <w:rPr>
              <w:sz w:val="24"/>
              <w:szCs w:val="24"/>
            </w:rPr>
            <w:t>:</w:t>
          </w:r>
        </w:p>
        <w:p w:rsidR="00CC7A26" w:rsidRPr="00CC7A26" w:rsidRDefault="00BC28D6" w:rsidP="00F61756">
          <w:pPr>
            <w:pStyle w:val="11"/>
            <w:spacing w:line="276" w:lineRule="auto"/>
            <w:rPr>
              <w:rFonts w:eastAsiaTheme="minorEastAsia" w:cstheme="minorBidi"/>
              <w:lang w:val="ru-RU" w:eastAsia="ru-RU"/>
            </w:rPr>
          </w:pPr>
          <w:r w:rsidRPr="00CC7A26">
            <w:rPr>
              <w:sz w:val="20"/>
              <w:szCs w:val="20"/>
            </w:rPr>
            <w:fldChar w:fldCharType="begin"/>
          </w:r>
          <w:r w:rsidR="005C7DFD" w:rsidRPr="00CC7A26">
            <w:rPr>
              <w:sz w:val="20"/>
              <w:szCs w:val="20"/>
            </w:rPr>
            <w:instrText xml:space="preserve"> TOC \o "1-3" \h \z \u </w:instrText>
          </w:r>
          <w:r w:rsidRPr="00CC7A26">
            <w:rPr>
              <w:sz w:val="20"/>
              <w:szCs w:val="20"/>
            </w:rPr>
            <w:fldChar w:fldCharType="separate"/>
          </w:r>
          <w:hyperlink w:anchor="_Toc132320199" w:history="1">
            <w:r w:rsidR="00CC7A26" w:rsidRPr="00CC7A26">
              <w:rPr>
                <w:rStyle w:val="af4"/>
              </w:rPr>
              <w:t>LISTA ACRONIMELOR</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_Toc132320199 \h </w:instrText>
            </w:r>
            <w:r w:rsidR="00CC7A26" w:rsidRPr="00CC7A26">
              <w:rPr>
                <w:webHidden/>
              </w:rPr>
            </w:r>
            <w:r w:rsidR="00CC7A26" w:rsidRPr="00CC7A26">
              <w:rPr>
                <w:webHidden/>
              </w:rPr>
              <w:fldChar w:fldCharType="separate"/>
            </w:r>
            <w:r w:rsidR="00C30F1B">
              <w:rPr>
                <w:webHidden/>
              </w:rPr>
              <w:t>3</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0" w:history="1">
            <w:r w:rsidR="00CC7A26" w:rsidRPr="00CC7A26">
              <w:rPr>
                <w:rStyle w:val="af4"/>
              </w:rPr>
              <w:t>I.</w:t>
            </w:r>
            <w:r w:rsidR="00CC7A26" w:rsidRPr="00CC7A26">
              <w:rPr>
                <w:rFonts w:eastAsiaTheme="minorEastAsia" w:cstheme="minorBidi"/>
                <w:lang w:val="ru-RU" w:eastAsia="ru-RU"/>
              </w:rPr>
              <w:tab/>
            </w:r>
            <w:r w:rsidR="00CC7A26" w:rsidRPr="00CC7A26">
              <w:rPr>
                <w:rStyle w:val="af4"/>
              </w:rPr>
              <w:t>SINTEZA</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_Toc132320200 \h </w:instrText>
            </w:r>
            <w:r w:rsidR="00CC7A26" w:rsidRPr="00CC7A26">
              <w:rPr>
                <w:webHidden/>
              </w:rPr>
            </w:r>
            <w:r w:rsidR="00CC7A26" w:rsidRPr="00CC7A26">
              <w:rPr>
                <w:webHidden/>
              </w:rPr>
              <w:fldChar w:fldCharType="separate"/>
            </w:r>
            <w:r w:rsidR="00C30F1B">
              <w:rPr>
                <w:webHidden/>
              </w:rPr>
              <w:t>4</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1" w:history="1">
            <w:r w:rsidR="00CC7A26" w:rsidRPr="00CC7A26">
              <w:rPr>
                <w:rStyle w:val="af4"/>
              </w:rPr>
              <w:t>II. PREZENTAREA GENERALĂ</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_Toc132320201 \h </w:instrText>
            </w:r>
            <w:r w:rsidR="00CC7A26" w:rsidRPr="00CC7A26">
              <w:rPr>
                <w:webHidden/>
              </w:rPr>
            </w:r>
            <w:r w:rsidR="00CC7A26" w:rsidRPr="00CC7A26">
              <w:rPr>
                <w:webHidden/>
              </w:rPr>
              <w:fldChar w:fldCharType="separate"/>
            </w:r>
            <w:r w:rsidR="00C30F1B">
              <w:rPr>
                <w:webHidden/>
              </w:rPr>
              <w:t>7</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2" w:history="1">
            <w:r w:rsidR="00CC7A26" w:rsidRPr="00CC7A26">
              <w:rPr>
                <w:rStyle w:val="af4"/>
              </w:rPr>
              <w:t>2.1. Informație generală despre SAAS</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_Toc132320202 \h </w:instrText>
            </w:r>
            <w:r w:rsidR="00CC7A26" w:rsidRPr="00CC7A26">
              <w:rPr>
                <w:webHidden/>
              </w:rPr>
            </w:r>
            <w:r w:rsidR="00CC7A26" w:rsidRPr="00CC7A26">
              <w:rPr>
                <w:webHidden/>
              </w:rPr>
              <w:fldChar w:fldCharType="separate"/>
            </w:r>
            <w:r w:rsidR="00C30F1B">
              <w:rPr>
                <w:webHidden/>
              </w:rPr>
              <w:t>7</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3" w:history="1">
            <w:r w:rsidR="00CC7A26" w:rsidRPr="00CC7A26">
              <w:rPr>
                <w:rStyle w:val="af4"/>
              </w:rPr>
              <w:t>2.2.  Valoarea investițiilor efectuate în infrastructura de alimentare cu apă şi canalizare în anii 2014-2022</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_Toc132320203 \h </w:instrText>
            </w:r>
            <w:r w:rsidR="00CC7A26" w:rsidRPr="00CC7A26">
              <w:rPr>
                <w:webHidden/>
              </w:rPr>
            </w:r>
            <w:r w:rsidR="00CC7A26" w:rsidRPr="00CC7A26">
              <w:rPr>
                <w:webHidden/>
              </w:rPr>
              <w:fldChar w:fldCharType="separate"/>
            </w:r>
            <w:r w:rsidR="00C30F1B">
              <w:rPr>
                <w:webHidden/>
              </w:rPr>
              <w:t>9</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4" w:history="1">
            <w:r w:rsidR="00CC7A26" w:rsidRPr="00CC7A26">
              <w:rPr>
                <w:rStyle w:val="af4"/>
              </w:rPr>
              <w:t>2.3. Actorii implicați în implementarea SAAS 2014-2030</w:t>
            </w:r>
            <w:r w:rsidR="00CC7A26">
              <w:rPr>
                <w:rStyle w:val="af4"/>
              </w:rPr>
              <w:t xml:space="preserve"> …………………………………………………………………………..</w:t>
            </w:r>
            <w:r w:rsidR="00CC7A26" w:rsidRPr="00CC7A26">
              <w:rPr>
                <w:webHidden/>
              </w:rPr>
              <w:fldChar w:fldCharType="begin"/>
            </w:r>
            <w:r w:rsidR="00CC7A26" w:rsidRPr="00CC7A26">
              <w:rPr>
                <w:webHidden/>
              </w:rPr>
              <w:instrText xml:space="preserve"> PAGEREF _Toc132320204 \h </w:instrText>
            </w:r>
            <w:r w:rsidR="00CC7A26" w:rsidRPr="00CC7A26">
              <w:rPr>
                <w:webHidden/>
              </w:rPr>
            </w:r>
            <w:r w:rsidR="00CC7A26" w:rsidRPr="00CC7A26">
              <w:rPr>
                <w:webHidden/>
              </w:rPr>
              <w:fldChar w:fldCharType="separate"/>
            </w:r>
            <w:r w:rsidR="00C30F1B">
              <w:rPr>
                <w:webHidden/>
              </w:rPr>
              <w:t>10</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5" w:history="1">
            <w:r w:rsidR="00CC7A26" w:rsidRPr="00CC7A26">
              <w:rPr>
                <w:rStyle w:val="af4"/>
              </w:rPr>
              <w:t>III. SFERA ȘI ABORDAREA AUDITULUI</w:t>
            </w:r>
            <w:r w:rsidR="00CC7A26">
              <w:rPr>
                <w:rStyle w:val="af4"/>
              </w:rPr>
              <w:t xml:space="preserve"> …………………………………………………………………………………………………………</w:t>
            </w:r>
            <w:r w:rsidR="00CC7A26" w:rsidRPr="00CC7A26">
              <w:rPr>
                <w:webHidden/>
              </w:rPr>
              <w:fldChar w:fldCharType="begin"/>
            </w:r>
            <w:r w:rsidR="00CC7A26" w:rsidRPr="00CC7A26">
              <w:rPr>
                <w:webHidden/>
              </w:rPr>
              <w:instrText xml:space="preserve"> PAGEREF _Toc132320205 \h </w:instrText>
            </w:r>
            <w:r w:rsidR="00CC7A26" w:rsidRPr="00CC7A26">
              <w:rPr>
                <w:webHidden/>
              </w:rPr>
            </w:r>
            <w:r w:rsidR="00CC7A26" w:rsidRPr="00CC7A26">
              <w:rPr>
                <w:webHidden/>
              </w:rPr>
              <w:fldChar w:fldCharType="separate"/>
            </w:r>
            <w:r w:rsidR="00C30F1B">
              <w:rPr>
                <w:webHidden/>
              </w:rPr>
              <w:t>10</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6" w:history="1">
            <w:r w:rsidR="00CC7A26" w:rsidRPr="00CC7A26">
              <w:rPr>
                <w:rStyle w:val="af4"/>
              </w:rPr>
              <w:t>IV. CONSTATĂRI</w:t>
            </w:r>
            <w:r w:rsidR="00CC7A26">
              <w:rPr>
                <w:rStyle w:val="af4"/>
              </w:rPr>
              <w:t>…………………………………………………………………………………………………………………………………………..</w:t>
            </w:r>
            <w:r w:rsidR="00CC7A26" w:rsidRPr="00CC7A26">
              <w:rPr>
                <w:webHidden/>
              </w:rPr>
              <w:fldChar w:fldCharType="begin"/>
            </w:r>
            <w:r w:rsidR="00CC7A26" w:rsidRPr="00CC7A26">
              <w:rPr>
                <w:webHidden/>
              </w:rPr>
              <w:instrText xml:space="preserve"> PAGEREF _Toc132320206 \h </w:instrText>
            </w:r>
            <w:r w:rsidR="00CC7A26" w:rsidRPr="00CC7A26">
              <w:rPr>
                <w:webHidden/>
              </w:rPr>
            </w:r>
            <w:r w:rsidR="00CC7A26" w:rsidRPr="00CC7A26">
              <w:rPr>
                <w:webHidden/>
              </w:rPr>
              <w:fldChar w:fldCharType="separate"/>
            </w:r>
            <w:r w:rsidR="00C30F1B">
              <w:rPr>
                <w:webHidden/>
              </w:rPr>
              <w:t>11</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7" w:history="1">
            <w:r w:rsidR="00CC7A26" w:rsidRPr="00CC7A26">
              <w:rPr>
                <w:rStyle w:val="af4"/>
              </w:rPr>
              <w:t>4.1. Factorii de decizie au întreprins măsuri de rigoare pentru realizarea integrală a acţiunilor incluse în Planurile de acțiuni SAAS?</w:t>
            </w:r>
            <w:r w:rsidR="00CC7A26">
              <w:rPr>
                <w:rStyle w:val="af4"/>
              </w:rPr>
              <w:t>..................................................................................................................................</w:t>
            </w:r>
            <w:r w:rsidR="00CC7A26" w:rsidRPr="00CC7A26">
              <w:rPr>
                <w:webHidden/>
              </w:rPr>
              <w:fldChar w:fldCharType="begin"/>
            </w:r>
            <w:r w:rsidR="00CC7A26" w:rsidRPr="00CC7A26">
              <w:rPr>
                <w:webHidden/>
              </w:rPr>
              <w:instrText xml:space="preserve"> PAGEREF _Toc132320207 \h </w:instrText>
            </w:r>
            <w:r w:rsidR="00CC7A26" w:rsidRPr="00CC7A26">
              <w:rPr>
                <w:webHidden/>
              </w:rPr>
            </w:r>
            <w:r w:rsidR="00CC7A26" w:rsidRPr="00CC7A26">
              <w:rPr>
                <w:webHidden/>
              </w:rPr>
              <w:fldChar w:fldCharType="separate"/>
            </w:r>
            <w:r w:rsidR="00C30F1B">
              <w:rPr>
                <w:webHidden/>
              </w:rPr>
              <w:t>11</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8" w:history="1">
            <w:r w:rsidR="00CC7A26" w:rsidRPr="00CC7A26">
              <w:rPr>
                <w:rStyle w:val="af4"/>
              </w:rPr>
              <w:t>4.2. Investițiile efectuate din resursele FEN, FNRD ŞI FNDAMR au întrunit criteriile de eficiență, durabilitate și sustenabilitate?</w:t>
            </w:r>
            <w:r w:rsidR="00CC7A26">
              <w:rPr>
                <w:rStyle w:val="af4"/>
              </w:rPr>
              <w:t>...........................................................................................................................................</w:t>
            </w:r>
            <w:r w:rsidR="003F3AFB">
              <w:rPr>
                <w:rStyle w:val="af4"/>
              </w:rPr>
              <w:t>....</w:t>
            </w:r>
            <w:r w:rsidR="00CC7A26">
              <w:rPr>
                <w:rStyle w:val="af4"/>
              </w:rPr>
              <w:t>....</w:t>
            </w:r>
            <w:r w:rsidR="00CC7A26" w:rsidRPr="00CC7A26">
              <w:rPr>
                <w:webHidden/>
              </w:rPr>
              <w:fldChar w:fldCharType="begin"/>
            </w:r>
            <w:r w:rsidR="00CC7A26" w:rsidRPr="00CC7A26">
              <w:rPr>
                <w:webHidden/>
              </w:rPr>
              <w:instrText xml:space="preserve"> PAGEREF _Toc132320208 \h </w:instrText>
            </w:r>
            <w:r w:rsidR="00CC7A26" w:rsidRPr="00CC7A26">
              <w:rPr>
                <w:webHidden/>
              </w:rPr>
            </w:r>
            <w:r w:rsidR="00CC7A26" w:rsidRPr="00CC7A26">
              <w:rPr>
                <w:webHidden/>
              </w:rPr>
              <w:fldChar w:fldCharType="separate"/>
            </w:r>
            <w:r w:rsidR="00C30F1B">
              <w:rPr>
                <w:webHidden/>
              </w:rPr>
              <w:t>22</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09" w:history="1">
            <w:r w:rsidR="00CC7A26" w:rsidRPr="00CC7A26">
              <w:rPr>
                <w:rStyle w:val="af4"/>
              </w:rPr>
              <w:t>4.3.</w:t>
            </w:r>
            <w:r w:rsidR="00CC7A26">
              <w:rPr>
                <w:rStyle w:val="af4"/>
              </w:rPr>
              <w:t xml:space="preserve"> </w:t>
            </w:r>
            <w:r w:rsidR="00CC7A26" w:rsidRPr="00CC7A26">
              <w:rPr>
                <w:rStyle w:val="af4"/>
              </w:rPr>
              <w:t>Există un sistem centralizat de date care să permită evaluarea și monitorizarea situației în domeniul aprovizionării cu apă și sanitației a populației și a localităților din republică?</w:t>
            </w:r>
            <w:r w:rsidR="00CC7A26">
              <w:rPr>
                <w:rStyle w:val="af4"/>
              </w:rPr>
              <w:t>.................................................</w:t>
            </w:r>
            <w:r w:rsidR="00CC7A26" w:rsidRPr="00CC7A26">
              <w:rPr>
                <w:webHidden/>
              </w:rPr>
              <w:fldChar w:fldCharType="begin"/>
            </w:r>
            <w:r w:rsidR="00CC7A26" w:rsidRPr="00CC7A26">
              <w:rPr>
                <w:webHidden/>
              </w:rPr>
              <w:instrText xml:space="preserve"> PAGEREF _Toc132320209 \h </w:instrText>
            </w:r>
            <w:r w:rsidR="00CC7A26" w:rsidRPr="00CC7A26">
              <w:rPr>
                <w:webHidden/>
              </w:rPr>
            </w:r>
            <w:r w:rsidR="00CC7A26" w:rsidRPr="00CC7A26">
              <w:rPr>
                <w:webHidden/>
              </w:rPr>
              <w:fldChar w:fldCharType="separate"/>
            </w:r>
            <w:r w:rsidR="00C30F1B">
              <w:rPr>
                <w:webHidden/>
              </w:rPr>
              <w:t>46</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10" w:history="1">
            <w:r w:rsidR="00CC7A26" w:rsidRPr="00CC7A26">
              <w:rPr>
                <w:rStyle w:val="af4"/>
                <w:shd w:val="clear" w:color="auto" w:fill="FFFFFF"/>
              </w:rPr>
              <w:t xml:space="preserve">4.4. </w:t>
            </w:r>
            <w:r w:rsidR="00CC7A26" w:rsidRPr="00CC7A26">
              <w:rPr>
                <w:rStyle w:val="af4"/>
                <w:lang w:val="en-US"/>
              </w:rPr>
              <w:t>Calitatea apei potabile, ca factor determinant al sănătății, corespunde normativelor sanitare?</w:t>
            </w:r>
            <w:r w:rsidR="00CC7A26">
              <w:rPr>
                <w:rStyle w:val="af4"/>
                <w:lang w:val="en-US"/>
              </w:rPr>
              <w:t>............</w:t>
            </w:r>
            <w:r w:rsidR="00CC7A26" w:rsidRPr="00CC7A26">
              <w:rPr>
                <w:webHidden/>
              </w:rPr>
              <w:fldChar w:fldCharType="begin"/>
            </w:r>
            <w:r w:rsidR="00CC7A26" w:rsidRPr="00CC7A26">
              <w:rPr>
                <w:webHidden/>
              </w:rPr>
              <w:instrText xml:space="preserve"> PAGEREF _Toc132320210 \h </w:instrText>
            </w:r>
            <w:r w:rsidR="00CC7A26" w:rsidRPr="00CC7A26">
              <w:rPr>
                <w:webHidden/>
              </w:rPr>
            </w:r>
            <w:r w:rsidR="00CC7A26" w:rsidRPr="00CC7A26">
              <w:rPr>
                <w:webHidden/>
              </w:rPr>
              <w:fldChar w:fldCharType="separate"/>
            </w:r>
            <w:r w:rsidR="00C30F1B">
              <w:rPr>
                <w:webHidden/>
              </w:rPr>
              <w:t>80</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11" w:history="1">
            <w:r w:rsidR="00CC7A26" w:rsidRPr="00CC7A26">
              <w:rPr>
                <w:rStyle w:val="af4"/>
              </w:rPr>
              <w:t>4.5.</w:t>
            </w:r>
            <w:r w:rsidR="00CC7A26">
              <w:rPr>
                <w:rStyle w:val="af4"/>
              </w:rPr>
              <w:t xml:space="preserve"> </w:t>
            </w:r>
            <w:r w:rsidR="00CC7A26" w:rsidRPr="00CC7A26">
              <w:rPr>
                <w:rStyle w:val="af4"/>
                <w:lang w:val="en-US"/>
              </w:rPr>
              <w:t>Tarifele aprobate pentru serviciile prestate de alimentare cu apă și sanitație sunt adecvate pentru a acoperi costurile aferente prestării serviciului public respectiv?</w:t>
            </w:r>
            <w:r w:rsidR="00CC7A26">
              <w:rPr>
                <w:rStyle w:val="af4"/>
                <w:lang w:val="en-US"/>
              </w:rPr>
              <w:t xml:space="preserve"> ………………………………………………………………..</w:t>
            </w:r>
            <w:r w:rsidR="00CC7A26" w:rsidRPr="00CC7A26">
              <w:rPr>
                <w:webHidden/>
              </w:rPr>
              <w:fldChar w:fldCharType="begin"/>
            </w:r>
            <w:r w:rsidR="00CC7A26" w:rsidRPr="00CC7A26">
              <w:rPr>
                <w:webHidden/>
              </w:rPr>
              <w:instrText xml:space="preserve"> PAGEREF _Toc132320211 \h </w:instrText>
            </w:r>
            <w:r w:rsidR="00CC7A26" w:rsidRPr="00CC7A26">
              <w:rPr>
                <w:webHidden/>
              </w:rPr>
            </w:r>
            <w:r w:rsidR="00CC7A26" w:rsidRPr="00CC7A26">
              <w:rPr>
                <w:webHidden/>
              </w:rPr>
              <w:fldChar w:fldCharType="separate"/>
            </w:r>
            <w:r w:rsidR="00C30F1B">
              <w:rPr>
                <w:webHidden/>
              </w:rPr>
              <w:t>89</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12" w:history="1">
            <w:r w:rsidR="00CC7A26" w:rsidRPr="00CC7A26">
              <w:rPr>
                <w:rStyle w:val="af4"/>
              </w:rPr>
              <w:t>4.6.</w:t>
            </w:r>
            <w:r w:rsidR="00CC7A26">
              <w:rPr>
                <w:rStyle w:val="af4"/>
              </w:rPr>
              <w:t xml:space="preserve"> </w:t>
            </w:r>
            <w:r w:rsidR="00CC7A26" w:rsidRPr="00CC7A26">
              <w:rPr>
                <w:rStyle w:val="af4"/>
              </w:rPr>
              <w:t>Amenzile și prejudiciile aplicate de IPM contribuie la prevenirea cazurilor de încălcare a legislației privind protecția mediului în domeniul alimentării cu apă și sanitației?</w:t>
            </w:r>
            <w:r w:rsidR="00CC7A26">
              <w:rPr>
                <w:rStyle w:val="af4"/>
              </w:rPr>
              <w:t xml:space="preserve"> ……………</w:t>
            </w:r>
            <w:r w:rsidR="003F3AFB">
              <w:rPr>
                <w:rStyle w:val="af4"/>
              </w:rPr>
              <w:t>............</w:t>
            </w:r>
            <w:r w:rsidR="00CC7A26">
              <w:rPr>
                <w:rStyle w:val="af4"/>
              </w:rPr>
              <w:t>………………………………………</w:t>
            </w:r>
            <w:r w:rsidR="00CC7A26" w:rsidRPr="00CC7A26">
              <w:rPr>
                <w:webHidden/>
              </w:rPr>
              <w:fldChar w:fldCharType="begin"/>
            </w:r>
            <w:r w:rsidR="00CC7A26" w:rsidRPr="00CC7A26">
              <w:rPr>
                <w:webHidden/>
              </w:rPr>
              <w:instrText xml:space="preserve"> PAGEREF _Toc132320212 \h </w:instrText>
            </w:r>
            <w:r w:rsidR="00CC7A26" w:rsidRPr="00CC7A26">
              <w:rPr>
                <w:webHidden/>
              </w:rPr>
            </w:r>
            <w:r w:rsidR="00CC7A26" w:rsidRPr="00CC7A26">
              <w:rPr>
                <w:webHidden/>
              </w:rPr>
              <w:fldChar w:fldCharType="separate"/>
            </w:r>
            <w:r w:rsidR="00C30F1B">
              <w:rPr>
                <w:webHidden/>
              </w:rPr>
              <w:t>117</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13" w:history="1">
            <w:r w:rsidR="00CC7A26" w:rsidRPr="00CC7A26">
              <w:rPr>
                <w:rStyle w:val="af4"/>
              </w:rPr>
              <w:t>V. ALTE CONSTATĂRI</w:t>
            </w:r>
            <w:r w:rsidR="00CC7A26">
              <w:rPr>
                <w:rStyle w:val="af4"/>
              </w:rPr>
              <w:t xml:space="preserve"> ………………………………………………………………………………………………………………………………..</w:t>
            </w:r>
            <w:r w:rsidR="00CC7A26" w:rsidRPr="00CC7A26">
              <w:rPr>
                <w:webHidden/>
              </w:rPr>
              <w:fldChar w:fldCharType="begin"/>
            </w:r>
            <w:r w:rsidR="00CC7A26" w:rsidRPr="00CC7A26">
              <w:rPr>
                <w:webHidden/>
              </w:rPr>
              <w:instrText xml:space="preserve"> PAGEREF _Toc132320213 \h </w:instrText>
            </w:r>
            <w:r w:rsidR="00CC7A26" w:rsidRPr="00CC7A26">
              <w:rPr>
                <w:webHidden/>
              </w:rPr>
            </w:r>
            <w:r w:rsidR="00CC7A26" w:rsidRPr="00CC7A26">
              <w:rPr>
                <w:webHidden/>
              </w:rPr>
              <w:fldChar w:fldCharType="separate"/>
            </w:r>
            <w:r w:rsidR="00C30F1B">
              <w:rPr>
                <w:webHidden/>
              </w:rPr>
              <w:t>124</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14" w:history="1">
            <w:r w:rsidR="00CC7A26" w:rsidRPr="00CC7A26">
              <w:rPr>
                <w:rStyle w:val="af4"/>
              </w:rPr>
              <w:t>VI. CONCLUZIA GENERALĂ</w:t>
            </w:r>
            <w:r w:rsidR="00CC7A26">
              <w:rPr>
                <w:rStyle w:val="af4"/>
              </w:rPr>
              <w:t>…………………………………………………………………………………………………………………………</w:t>
            </w:r>
            <w:r w:rsidR="00CC7A26" w:rsidRPr="00CC7A26">
              <w:rPr>
                <w:webHidden/>
              </w:rPr>
              <w:fldChar w:fldCharType="begin"/>
            </w:r>
            <w:r w:rsidR="00CC7A26" w:rsidRPr="00CC7A26">
              <w:rPr>
                <w:webHidden/>
              </w:rPr>
              <w:instrText xml:space="preserve"> PAGEREF _Toc132320214 \h </w:instrText>
            </w:r>
            <w:r w:rsidR="00CC7A26" w:rsidRPr="00CC7A26">
              <w:rPr>
                <w:webHidden/>
              </w:rPr>
            </w:r>
            <w:r w:rsidR="00CC7A26" w:rsidRPr="00CC7A26">
              <w:rPr>
                <w:webHidden/>
              </w:rPr>
              <w:fldChar w:fldCharType="separate"/>
            </w:r>
            <w:r w:rsidR="00C30F1B">
              <w:rPr>
                <w:webHidden/>
              </w:rPr>
              <w:t>128</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15" w:history="1">
            <w:r w:rsidR="00CC7A26" w:rsidRPr="00CC7A26">
              <w:rPr>
                <w:rStyle w:val="af4"/>
              </w:rPr>
              <w:t>VII.</w:t>
            </w:r>
            <w:r w:rsidR="00CC7A26">
              <w:rPr>
                <w:rStyle w:val="af4"/>
              </w:rPr>
              <w:t xml:space="preserve"> </w:t>
            </w:r>
            <w:r w:rsidR="00CC7A26" w:rsidRPr="00CC7A26">
              <w:rPr>
                <w:rStyle w:val="af4"/>
                <w:shd w:val="clear" w:color="auto" w:fill="FFFFFF" w:themeFill="background1"/>
              </w:rPr>
              <w:t>RECOMANDĂRI</w:t>
            </w:r>
            <w:r w:rsidR="00CC7A26">
              <w:rPr>
                <w:rStyle w:val="af4"/>
                <w:shd w:val="clear" w:color="auto" w:fill="FFFFFF" w:themeFill="background1"/>
              </w:rPr>
              <w:t xml:space="preserve"> …………………………………………………………………………………………………………………………………..</w:t>
            </w:r>
            <w:r w:rsidR="00CC7A26" w:rsidRPr="00CC7A26">
              <w:rPr>
                <w:webHidden/>
              </w:rPr>
              <w:fldChar w:fldCharType="begin"/>
            </w:r>
            <w:r w:rsidR="00CC7A26" w:rsidRPr="00CC7A26">
              <w:rPr>
                <w:webHidden/>
              </w:rPr>
              <w:instrText xml:space="preserve"> PAGEREF _Toc132320215 \h </w:instrText>
            </w:r>
            <w:r w:rsidR="00CC7A26" w:rsidRPr="00CC7A26">
              <w:rPr>
                <w:webHidden/>
              </w:rPr>
            </w:r>
            <w:r w:rsidR="00CC7A26" w:rsidRPr="00CC7A26">
              <w:rPr>
                <w:webHidden/>
              </w:rPr>
              <w:fldChar w:fldCharType="separate"/>
            </w:r>
            <w:r w:rsidR="00C30F1B">
              <w:rPr>
                <w:webHidden/>
              </w:rPr>
              <w:t>129</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16" w:history="1">
            <w:r w:rsidR="00CC7A26" w:rsidRPr="00CC7A26">
              <w:rPr>
                <w:rStyle w:val="af4"/>
              </w:rPr>
              <w:t>VIII.</w:t>
            </w:r>
            <w:r w:rsidR="00CC7A26">
              <w:rPr>
                <w:rStyle w:val="af4"/>
              </w:rPr>
              <w:t xml:space="preserve"> </w:t>
            </w:r>
            <w:r w:rsidR="00CC7A26" w:rsidRPr="00CC7A26">
              <w:rPr>
                <w:rStyle w:val="af4"/>
              </w:rPr>
              <w:t>SEMNĂTURILE ECHIPEI DE AUDIT</w:t>
            </w:r>
            <w:r w:rsidR="00CC7A26">
              <w:rPr>
                <w:rStyle w:val="af4"/>
              </w:rPr>
              <w:t xml:space="preserve"> ………………………………………………………………………………………………………</w:t>
            </w:r>
            <w:r w:rsidR="00CC7A26" w:rsidRPr="00CC7A26">
              <w:rPr>
                <w:webHidden/>
              </w:rPr>
              <w:fldChar w:fldCharType="begin"/>
            </w:r>
            <w:r w:rsidR="00CC7A26" w:rsidRPr="00CC7A26">
              <w:rPr>
                <w:webHidden/>
              </w:rPr>
              <w:instrText xml:space="preserve"> PAGEREF _Toc132320216 \h </w:instrText>
            </w:r>
            <w:r w:rsidR="00CC7A26" w:rsidRPr="00CC7A26">
              <w:rPr>
                <w:webHidden/>
              </w:rPr>
            </w:r>
            <w:r w:rsidR="00CC7A26" w:rsidRPr="00CC7A26">
              <w:rPr>
                <w:webHidden/>
              </w:rPr>
              <w:fldChar w:fldCharType="separate"/>
            </w:r>
            <w:r w:rsidR="00C30F1B">
              <w:rPr>
                <w:webHidden/>
              </w:rPr>
              <w:t>133</w:t>
            </w:r>
            <w:r w:rsidR="00CC7A26" w:rsidRPr="00CC7A26">
              <w:rPr>
                <w:webHidden/>
              </w:rPr>
              <w:fldChar w:fldCharType="end"/>
            </w:r>
          </w:hyperlink>
        </w:p>
        <w:p w:rsidR="00CC7A26" w:rsidRPr="00CC7A26" w:rsidRDefault="00897F61" w:rsidP="00F61756">
          <w:pPr>
            <w:pStyle w:val="11"/>
            <w:spacing w:line="276" w:lineRule="auto"/>
            <w:rPr>
              <w:rFonts w:eastAsiaTheme="minorEastAsia" w:cstheme="minorBidi"/>
              <w:lang w:val="ru-RU" w:eastAsia="ru-RU"/>
            </w:rPr>
          </w:pPr>
          <w:hyperlink w:anchor="_Toc132320217" w:history="1">
            <w:r w:rsidR="00CC7A26" w:rsidRPr="00CC7A26">
              <w:rPr>
                <w:rStyle w:val="af4"/>
              </w:rPr>
              <w:t>ANEXE</w:t>
            </w:r>
            <w:r w:rsidR="00CC7A26">
              <w:rPr>
                <w:rStyle w:val="af4"/>
              </w:rPr>
              <w:t xml:space="preserve"> ………………………………………………………………………………………………………………………………………………………</w:t>
            </w:r>
            <w:r w:rsidR="00CC7A26" w:rsidRPr="00CC7A26">
              <w:rPr>
                <w:webHidden/>
              </w:rPr>
              <w:fldChar w:fldCharType="begin"/>
            </w:r>
            <w:r w:rsidR="00CC7A26" w:rsidRPr="00CC7A26">
              <w:rPr>
                <w:webHidden/>
              </w:rPr>
              <w:instrText xml:space="preserve"> PAGEREF _Toc132320217 \h </w:instrText>
            </w:r>
            <w:r w:rsidR="00CC7A26" w:rsidRPr="00CC7A26">
              <w:rPr>
                <w:webHidden/>
              </w:rPr>
            </w:r>
            <w:r w:rsidR="00CC7A26" w:rsidRPr="00CC7A26">
              <w:rPr>
                <w:webHidden/>
              </w:rPr>
              <w:fldChar w:fldCharType="separate"/>
            </w:r>
            <w:r w:rsidR="00C30F1B">
              <w:rPr>
                <w:webHidden/>
              </w:rPr>
              <w:t>134</w:t>
            </w:r>
            <w:r w:rsidR="00CC7A26" w:rsidRPr="00CC7A26">
              <w:rPr>
                <w:webHidden/>
              </w:rPr>
              <w:fldChar w:fldCharType="end"/>
            </w:r>
          </w:hyperlink>
        </w:p>
        <w:p w:rsidR="005C7DFD" w:rsidRPr="00CC7A26" w:rsidRDefault="00BC28D6" w:rsidP="00F61756">
          <w:pPr>
            <w:spacing w:line="276" w:lineRule="auto"/>
            <w:jc w:val="both"/>
            <w:rPr>
              <w:rFonts w:asciiTheme="majorHAnsi" w:hAnsiTheme="majorHAnsi" w:cstheme="majorHAnsi"/>
              <w:b w:val="0"/>
              <w:sz w:val="20"/>
              <w:szCs w:val="20"/>
            </w:rPr>
          </w:pPr>
          <w:r w:rsidRPr="00CC7A26">
            <w:rPr>
              <w:rFonts w:asciiTheme="majorHAnsi" w:hAnsiTheme="majorHAnsi" w:cstheme="majorHAnsi"/>
              <w:b w:val="0"/>
              <w:noProof/>
              <w:sz w:val="20"/>
              <w:szCs w:val="20"/>
            </w:rPr>
            <w:fldChar w:fldCharType="end"/>
          </w:r>
        </w:p>
      </w:sdtContent>
    </w:sdt>
    <w:p w:rsidR="006D313E" w:rsidRPr="00CC7A26" w:rsidRDefault="006D313E" w:rsidP="00F61756">
      <w:pPr>
        <w:spacing w:after="0" w:line="276" w:lineRule="auto"/>
        <w:jc w:val="both"/>
        <w:rPr>
          <w:rFonts w:asciiTheme="majorHAnsi" w:eastAsia="Calibri" w:hAnsiTheme="majorHAnsi" w:cstheme="majorHAnsi"/>
          <w:b w:val="0"/>
          <w:sz w:val="20"/>
          <w:szCs w:val="20"/>
        </w:rPr>
      </w:pPr>
      <w:r w:rsidRPr="00CC7A26">
        <w:rPr>
          <w:rFonts w:asciiTheme="majorHAnsi" w:eastAsia="Calibri" w:hAnsiTheme="majorHAnsi" w:cstheme="majorHAnsi"/>
          <w:b w:val="0"/>
          <w:bCs w:val="0"/>
          <w:sz w:val="20"/>
          <w:szCs w:val="20"/>
        </w:rPr>
        <w:br w:type="page"/>
      </w:r>
    </w:p>
    <w:p w:rsidR="0096170B" w:rsidRPr="008376FC" w:rsidRDefault="00E065E8" w:rsidP="00F61756">
      <w:pPr>
        <w:pStyle w:val="a3"/>
        <w:spacing w:line="276" w:lineRule="auto"/>
        <w:ind w:left="1080"/>
        <w:jc w:val="both"/>
        <w:outlineLvl w:val="0"/>
        <w:rPr>
          <w:rFonts w:asciiTheme="majorHAnsi" w:eastAsia="Calibri" w:hAnsiTheme="majorHAnsi" w:cstheme="majorHAnsi"/>
          <w:b/>
          <w:bCs/>
          <w:lang w:val="ro-RO" w:eastAsia="en-US"/>
        </w:rPr>
      </w:pPr>
      <w:bookmarkStart w:id="1" w:name="_Toc132042777"/>
      <w:bookmarkStart w:id="2" w:name="_Toc132320199"/>
      <w:r>
        <w:rPr>
          <w:rFonts w:asciiTheme="majorHAnsi" w:eastAsia="Calibri" w:hAnsiTheme="majorHAnsi" w:cstheme="majorHAnsi"/>
          <w:b/>
          <w:color w:val="0070C0"/>
          <w:lang w:eastAsia="en-US"/>
        </w:rPr>
        <w:t>СПИСОК АКРОНИМОВ</w:t>
      </w:r>
      <w:bookmarkEnd w:id="1"/>
      <w:bookmarkEnd w:id="2"/>
    </w:p>
    <w:tbl>
      <w:tblPr>
        <w:tblStyle w:val="TableGrid1"/>
        <w:tblW w:w="9720" w:type="dxa"/>
        <w:tblLayout w:type="fixed"/>
        <w:tblLook w:val="04A0" w:firstRow="1" w:lastRow="0" w:firstColumn="1" w:lastColumn="0" w:noHBand="0" w:noVBand="1"/>
      </w:tblPr>
      <w:tblGrid>
        <w:gridCol w:w="1701"/>
        <w:gridCol w:w="8019"/>
      </w:tblGrid>
      <w:tr w:rsidR="00B1352E" w:rsidRPr="008376FC" w:rsidTr="00981A72">
        <w:tc>
          <w:tcPr>
            <w:tcW w:w="1701" w:type="dxa"/>
          </w:tcPr>
          <w:p w:rsidR="00B1352E" w:rsidRPr="00E065E8" w:rsidRDefault="00E065E8" w:rsidP="00E065E8">
            <w:pPr>
              <w:jc w:val="both"/>
              <w:rPr>
                <w:rFonts w:asciiTheme="majorHAnsi" w:hAnsiTheme="majorHAnsi" w:cstheme="majorHAnsi"/>
                <w:sz w:val="20"/>
                <w:szCs w:val="20"/>
                <w:lang w:val="ru-MD"/>
              </w:rPr>
            </w:pPr>
            <w:r w:rsidRPr="00E065E8">
              <w:rPr>
                <w:rFonts w:asciiTheme="majorHAnsi" w:hAnsiTheme="majorHAnsi" w:cstheme="majorHAnsi"/>
                <w:sz w:val="20"/>
                <w:szCs w:val="20"/>
                <w:lang w:val="ru-MD"/>
              </w:rPr>
              <w:t>Аббревиатура</w:t>
            </w:r>
          </w:p>
        </w:tc>
        <w:tc>
          <w:tcPr>
            <w:tcW w:w="8019" w:type="dxa"/>
          </w:tcPr>
          <w:p w:rsidR="00B1352E" w:rsidRPr="008376FC" w:rsidRDefault="00E065E8" w:rsidP="00E065E8">
            <w:pPr>
              <w:jc w:val="both"/>
              <w:rPr>
                <w:rFonts w:asciiTheme="majorHAnsi" w:hAnsiTheme="majorHAnsi" w:cstheme="majorHAnsi"/>
                <w:sz w:val="20"/>
                <w:szCs w:val="20"/>
              </w:rPr>
            </w:pPr>
            <w:r>
              <w:rPr>
                <w:rFonts w:asciiTheme="majorHAnsi" w:hAnsiTheme="majorHAnsi" w:cstheme="majorHAnsi"/>
                <w:sz w:val="20"/>
                <w:szCs w:val="20"/>
                <w:lang w:val="ru-RU"/>
              </w:rPr>
              <w:t>Сокращенный термин</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AAM</w:t>
            </w:r>
          </w:p>
        </w:tc>
        <w:tc>
          <w:tcPr>
            <w:tcW w:w="8019" w:type="dxa"/>
          </w:tcPr>
          <w:p w:rsidR="00B1352E" w:rsidRPr="004348F9" w:rsidRDefault="00E065E8" w:rsidP="00F61756">
            <w:pPr>
              <w:jc w:val="both"/>
              <w:rPr>
                <w:rFonts w:asciiTheme="majorHAnsi" w:hAnsiTheme="majorHAnsi" w:cstheme="majorHAnsi"/>
                <w:b w:val="0"/>
                <w:bCs w:val="0"/>
                <w:sz w:val="20"/>
                <w:szCs w:val="20"/>
              </w:rPr>
            </w:pPr>
            <w:r>
              <w:rPr>
                <w:rFonts w:asciiTheme="majorHAnsi" w:hAnsiTheme="majorHAnsi" w:cstheme="majorHAnsi"/>
                <w:b w:val="0"/>
                <w:bCs w:val="0"/>
                <w:sz w:val="20"/>
                <w:szCs w:val="20"/>
                <w:lang w:val="ru-RU"/>
              </w:rPr>
              <w:t>Агентство</w:t>
            </w:r>
            <w:r w:rsidR="000056B2" w:rsidRPr="004348F9">
              <w:rPr>
                <w:rFonts w:asciiTheme="majorHAnsi" w:hAnsiTheme="majorHAnsi" w:cstheme="majorHAnsi"/>
                <w:b w:val="0"/>
                <w:bCs w:val="0"/>
                <w:sz w:val="20"/>
                <w:szCs w:val="20"/>
              </w:rPr>
              <w:t xml:space="preserve"> „Apele Moldovei”</w:t>
            </w:r>
          </w:p>
        </w:tc>
      </w:tr>
      <w:tr w:rsidR="00B1352E" w:rsidRPr="008376FC" w:rsidTr="00981A72">
        <w:tc>
          <w:tcPr>
            <w:tcW w:w="1701" w:type="dxa"/>
          </w:tcPr>
          <w:p w:rsidR="00B1352E" w:rsidRPr="00E065E8" w:rsidRDefault="00E065E8"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АРР</w:t>
            </w:r>
          </w:p>
        </w:tc>
        <w:tc>
          <w:tcPr>
            <w:tcW w:w="8019" w:type="dxa"/>
          </w:tcPr>
          <w:p w:rsidR="00B1352E" w:rsidRPr="004348F9" w:rsidRDefault="008343B4" w:rsidP="00F61756">
            <w:pPr>
              <w:jc w:val="both"/>
              <w:rPr>
                <w:rFonts w:asciiTheme="majorHAnsi" w:hAnsiTheme="majorHAnsi" w:cstheme="majorHAnsi"/>
                <w:b w:val="0"/>
                <w:bCs w:val="0"/>
                <w:sz w:val="20"/>
                <w:szCs w:val="20"/>
              </w:rPr>
            </w:pPr>
            <w:r w:rsidRPr="008343B4">
              <w:rPr>
                <w:rFonts w:asciiTheme="majorHAnsi" w:hAnsiTheme="majorHAnsi" w:cstheme="majorHAnsi"/>
                <w:b w:val="0"/>
                <w:bCs w:val="0"/>
                <w:sz w:val="20"/>
                <w:szCs w:val="20"/>
              </w:rPr>
              <w:t>Агентство регионального развития</w:t>
            </w:r>
          </w:p>
        </w:tc>
      </w:tr>
      <w:tr w:rsidR="00B1352E" w:rsidRPr="008376FC" w:rsidTr="00981A72">
        <w:tc>
          <w:tcPr>
            <w:tcW w:w="1701" w:type="dxa"/>
          </w:tcPr>
          <w:p w:rsidR="00B1352E" w:rsidRPr="00E065E8" w:rsidRDefault="00E065E8"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АИПСХ</w:t>
            </w:r>
          </w:p>
        </w:tc>
        <w:tc>
          <w:tcPr>
            <w:tcW w:w="8019" w:type="dxa"/>
          </w:tcPr>
          <w:p w:rsidR="00B1352E" w:rsidRPr="004348F9" w:rsidRDefault="008343B4" w:rsidP="00F61756">
            <w:pPr>
              <w:jc w:val="both"/>
              <w:rPr>
                <w:rFonts w:asciiTheme="majorHAnsi" w:hAnsiTheme="majorHAnsi" w:cstheme="majorHAnsi"/>
                <w:b w:val="0"/>
                <w:sz w:val="20"/>
                <w:szCs w:val="20"/>
              </w:rPr>
            </w:pPr>
            <w:r w:rsidRPr="008343B4">
              <w:rPr>
                <w:rFonts w:asciiTheme="majorHAnsi" w:hAnsiTheme="majorHAnsi" w:cstheme="majorHAnsi"/>
                <w:b w:val="0"/>
                <w:sz w:val="20"/>
                <w:szCs w:val="20"/>
              </w:rPr>
              <w:t>Агентство по интервенции и платежам в сельском хозяйстве</w:t>
            </w:r>
          </w:p>
        </w:tc>
      </w:tr>
      <w:tr w:rsidR="00B1352E" w:rsidRPr="008376FC" w:rsidTr="00981A72">
        <w:tc>
          <w:tcPr>
            <w:tcW w:w="1701" w:type="dxa"/>
          </w:tcPr>
          <w:p w:rsidR="00B1352E" w:rsidRPr="00E065E8" w:rsidRDefault="00E065E8"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АОС</w:t>
            </w:r>
          </w:p>
        </w:tc>
        <w:tc>
          <w:tcPr>
            <w:tcW w:w="8019" w:type="dxa"/>
          </w:tcPr>
          <w:p w:rsidR="00B1352E" w:rsidRPr="004348F9" w:rsidRDefault="008343B4" w:rsidP="00F61756">
            <w:pPr>
              <w:jc w:val="both"/>
              <w:rPr>
                <w:rFonts w:asciiTheme="majorHAnsi" w:hAnsiTheme="majorHAnsi" w:cstheme="majorHAnsi"/>
                <w:b w:val="0"/>
                <w:sz w:val="20"/>
                <w:szCs w:val="20"/>
              </w:rPr>
            </w:pPr>
            <w:r w:rsidRPr="008343B4">
              <w:rPr>
                <w:rFonts w:asciiTheme="majorHAnsi" w:hAnsiTheme="majorHAnsi" w:cstheme="majorHAnsi"/>
                <w:b w:val="0"/>
                <w:sz w:val="20"/>
                <w:szCs w:val="20"/>
              </w:rPr>
              <w:t>Агентство окружающей среды</w:t>
            </w:r>
          </w:p>
        </w:tc>
      </w:tr>
      <w:tr w:rsidR="00B1352E" w:rsidRPr="008376FC" w:rsidTr="00981A72">
        <w:tc>
          <w:tcPr>
            <w:tcW w:w="1701" w:type="dxa"/>
          </w:tcPr>
          <w:p w:rsidR="00B1352E" w:rsidRPr="008343B4" w:rsidRDefault="008343B4"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НАРЭ</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Национальное агентство по регулированию в энергетике</w:t>
            </w:r>
          </w:p>
        </w:tc>
      </w:tr>
      <w:tr w:rsidR="00B1352E" w:rsidRPr="008376FC" w:rsidTr="00981A72">
        <w:tc>
          <w:tcPr>
            <w:tcW w:w="1701" w:type="dxa"/>
          </w:tcPr>
          <w:p w:rsidR="00B1352E" w:rsidRPr="008343B4" w:rsidRDefault="008343B4"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МПУ</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bCs w:val="0"/>
                <w:sz w:val="20"/>
                <w:szCs w:val="20"/>
              </w:rPr>
              <w:t>Местное публичное управление</w:t>
            </w:r>
          </w:p>
        </w:tc>
      </w:tr>
      <w:tr w:rsidR="00B1352E" w:rsidRPr="008376FC" w:rsidTr="00981A72">
        <w:tc>
          <w:tcPr>
            <w:tcW w:w="1701" w:type="dxa"/>
          </w:tcPr>
          <w:p w:rsidR="00B1352E" w:rsidRPr="008343B4" w:rsidRDefault="008343B4"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АЗОК</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bCs w:val="0"/>
                <w:sz w:val="20"/>
                <w:szCs w:val="20"/>
              </w:rPr>
              <w:t>Агентство земельных отношений и кадастра</w:t>
            </w:r>
          </w:p>
        </w:tc>
      </w:tr>
      <w:tr w:rsidR="00B1352E" w:rsidRPr="008376FC" w:rsidTr="00981A72">
        <w:tc>
          <w:tcPr>
            <w:tcW w:w="1701" w:type="dxa"/>
          </w:tcPr>
          <w:p w:rsidR="00B1352E" w:rsidRPr="008343B4" w:rsidRDefault="008343B4"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АПУ</w:t>
            </w:r>
          </w:p>
        </w:tc>
        <w:tc>
          <w:tcPr>
            <w:tcW w:w="8019" w:type="dxa"/>
          </w:tcPr>
          <w:p w:rsidR="00B1352E" w:rsidRPr="00D1654C" w:rsidRDefault="00D1654C" w:rsidP="00F61756">
            <w:pPr>
              <w:jc w:val="both"/>
              <w:rPr>
                <w:rFonts w:asciiTheme="majorHAnsi" w:hAnsiTheme="majorHAnsi" w:cstheme="majorHAnsi"/>
                <w:b w:val="0"/>
                <w:sz w:val="20"/>
                <w:szCs w:val="20"/>
                <w:lang w:val="ru-RU"/>
              </w:rPr>
            </w:pPr>
            <w:r>
              <w:rPr>
                <w:rFonts w:asciiTheme="majorHAnsi" w:hAnsiTheme="majorHAnsi" w:cstheme="majorHAnsi"/>
                <w:b w:val="0"/>
                <w:bCs w:val="0"/>
                <w:sz w:val="20"/>
                <w:szCs w:val="20"/>
                <w:lang w:val="ru-RU"/>
              </w:rPr>
              <w:t>Агентство публичных услуг</w:t>
            </w:r>
          </w:p>
        </w:tc>
      </w:tr>
      <w:tr w:rsidR="00B1352E" w:rsidRPr="008376FC" w:rsidTr="00981A72">
        <w:tc>
          <w:tcPr>
            <w:tcW w:w="1701" w:type="dxa"/>
          </w:tcPr>
          <w:p w:rsidR="00B1352E" w:rsidRPr="004348F9" w:rsidRDefault="008343B4" w:rsidP="00F61756">
            <w:pPr>
              <w:jc w:val="both"/>
              <w:rPr>
                <w:rFonts w:asciiTheme="majorHAnsi" w:hAnsiTheme="majorHAnsi" w:cstheme="majorHAnsi"/>
                <w:b w:val="0"/>
                <w:bCs w:val="0"/>
                <w:sz w:val="20"/>
                <w:szCs w:val="20"/>
              </w:rPr>
            </w:pPr>
            <w:r>
              <w:rPr>
                <w:rFonts w:asciiTheme="majorHAnsi" w:hAnsiTheme="majorHAnsi" w:cstheme="majorHAnsi"/>
                <w:b w:val="0"/>
                <w:bCs w:val="0"/>
                <w:sz w:val="20"/>
                <w:szCs w:val="20"/>
                <w:lang w:val="ru-RU"/>
              </w:rPr>
              <w:t>АТН</w:t>
            </w:r>
            <w:r w:rsidR="000056B2" w:rsidRPr="004348F9">
              <w:rPr>
                <w:rFonts w:asciiTheme="majorHAnsi" w:hAnsiTheme="majorHAnsi" w:cstheme="majorHAnsi"/>
                <w:b w:val="0"/>
                <w:bCs w:val="0"/>
                <w:sz w:val="20"/>
                <w:szCs w:val="20"/>
              </w:rPr>
              <w:t xml:space="preserve"> </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Агентство по техническому надзору</w:t>
            </w:r>
          </w:p>
        </w:tc>
      </w:tr>
      <w:tr w:rsidR="00B1352E" w:rsidRPr="008376FC" w:rsidTr="00981A72">
        <w:tc>
          <w:tcPr>
            <w:tcW w:w="1701" w:type="dxa"/>
          </w:tcPr>
          <w:p w:rsidR="00B1352E" w:rsidRPr="008343B4" w:rsidRDefault="008343B4"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НБС</w:t>
            </w:r>
          </w:p>
        </w:tc>
        <w:tc>
          <w:tcPr>
            <w:tcW w:w="8019" w:type="dxa"/>
          </w:tcPr>
          <w:p w:rsidR="00B1352E" w:rsidRPr="004348F9" w:rsidRDefault="00D1654C" w:rsidP="00F61756">
            <w:pPr>
              <w:jc w:val="both"/>
              <w:rPr>
                <w:rFonts w:asciiTheme="majorHAnsi" w:hAnsiTheme="majorHAnsi" w:cstheme="majorHAnsi"/>
                <w:b w:val="0"/>
                <w:bCs w:val="0"/>
                <w:sz w:val="20"/>
                <w:szCs w:val="20"/>
              </w:rPr>
            </w:pPr>
            <w:r w:rsidRPr="00D1654C">
              <w:rPr>
                <w:rFonts w:asciiTheme="majorHAnsi" w:hAnsiTheme="majorHAnsi" w:cstheme="majorHAnsi"/>
                <w:b w:val="0"/>
                <w:sz w:val="20"/>
                <w:szCs w:val="20"/>
              </w:rPr>
              <w:t>Национальное бюро статистики</w:t>
            </w:r>
          </w:p>
        </w:tc>
      </w:tr>
      <w:tr w:rsidR="00311A1F" w:rsidRPr="008376FC" w:rsidTr="00981A72">
        <w:tc>
          <w:tcPr>
            <w:tcW w:w="1701" w:type="dxa"/>
          </w:tcPr>
          <w:p w:rsidR="00311A1F" w:rsidRPr="008343B4" w:rsidRDefault="008343B4"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ГБ</w:t>
            </w:r>
          </w:p>
        </w:tc>
        <w:tc>
          <w:tcPr>
            <w:tcW w:w="8019" w:type="dxa"/>
          </w:tcPr>
          <w:p w:rsidR="00311A1F" w:rsidRPr="004348F9" w:rsidRDefault="00D1654C" w:rsidP="00D1654C">
            <w:pPr>
              <w:jc w:val="both"/>
              <w:rPr>
                <w:rFonts w:asciiTheme="majorHAnsi" w:hAnsiTheme="majorHAnsi" w:cstheme="majorHAnsi"/>
                <w:b w:val="0"/>
                <w:sz w:val="20"/>
                <w:szCs w:val="20"/>
              </w:rPr>
            </w:pPr>
            <w:r>
              <w:rPr>
                <w:rFonts w:asciiTheme="majorHAnsi" w:hAnsiTheme="majorHAnsi" w:cstheme="majorHAnsi"/>
                <w:b w:val="0"/>
                <w:sz w:val="20"/>
                <w:szCs w:val="20"/>
                <w:lang w:val="ru-RU"/>
              </w:rPr>
              <w:t>Государственный бюджет</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АС</w:t>
            </w:r>
          </w:p>
        </w:tc>
        <w:tc>
          <w:tcPr>
            <w:tcW w:w="8019" w:type="dxa"/>
          </w:tcPr>
          <w:p w:rsidR="00B1352E" w:rsidRPr="00D1654C" w:rsidRDefault="00D1654C" w:rsidP="00F61756">
            <w:pPr>
              <w:jc w:val="both"/>
              <w:rPr>
                <w:rFonts w:asciiTheme="majorHAnsi" w:hAnsiTheme="majorHAnsi" w:cstheme="majorHAnsi"/>
                <w:b w:val="0"/>
                <w:sz w:val="20"/>
                <w:szCs w:val="20"/>
                <w:lang w:val="ru-RU"/>
              </w:rPr>
            </w:pPr>
            <w:r>
              <w:rPr>
                <w:rFonts w:asciiTheme="majorHAnsi" w:hAnsiTheme="majorHAnsi" w:cstheme="majorHAnsi"/>
                <w:b w:val="0"/>
                <w:sz w:val="20"/>
                <w:szCs w:val="20"/>
                <w:lang w:val="ru-RU"/>
              </w:rPr>
              <w:t>Административный совет</w:t>
            </w:r>
          </w:p>
        </w:tc>
      </w:tr>
      <w:tr w:rsidR="00311A1F" w:rsidRPr="008376FC" w:rsidTr="00981A72">
        <w:tc>
          <w:tcPr>
            <w:tcW w:w="1701" w:type="dxa"/>
          </w:tcPr>
          <w:p w:rsidR="00311A1F"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НЦБК</w:t>
            </w:r>
          </w:p>
        </w:tc>
        <w:tc>
          <w:tcPr>
            <w:tcW w:w="8019" w:type="dxa"/>
          </w:tcPr>
          <w:p w:rsidR="00311A1F"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Национальный центр по борьбе с коррупцией</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НКСРМР</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Национальный координационный совет регионального и местного развития</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РС</w:t>
            </w:r>
          </w:p>
        </w:tc>
        <w:tc>
          <w:tcPr>
            <w:tcW w:w="8019" w:type="dxa"/>
          </w:tcPr>
          <w:p w:rsidR="00B1352E" w:rsidRPr="00D1654C" w:rsidRDefault="00D1654C" w:rsidP="00F61756">
            <w:pPr>
              <w:jc w:val="both"/>
              <w:rPr>
                <w:rFonts w:asciiTheme="majorHAnsi" w:hAnsiTheme="majorHAnsi" w:cstheme="majorHAnsi"/>
                <w:b w:val="0"/>
                <w:sz w:val="20"/>
                <w:szCs w:val="20"/>
                <w:lang w:val="ru-RU"/>
              </w:rPr>
            </w:pPr>
            <w:r>
              <w:rPr>
                <w:rFonts w:asciiTheme="majorHAnsi" w:hAnsiTheme="majorHAnsi" w:cstheme="majorHAnsi"/>
                <w:b w:val="0"/>
                <w:sz w:val="20"/>
                <w:szCs w:val="20"/>
                <w:lang w:val="ru-RU"/>
              </w:rPr>
              <w:t>Региональный совет</w:t>
            </w:r>
          </w:p>
        </w:tc>
      </w:tr>
      <w:tr w:rsidR="009039D1" w:rsidRPr="008376FC" w:rsidTr="00981A72">
        <w:tc>
          <w:tcPr>
            <w:tcW w:w="1701" w:type="dxa"/>
          </w:tcPr>
          <w:p w:rsidR="009039D1"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ЦОЗ</w:t>
            </w:r>
          </w:p>
        </w:tc>
        <w:tc>
          <w:tcPr>
            <w:tcW w:w="8019" w:type="dxa"/>
          </w:tcPr>
          <w:p w:rsidR="009039D1"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Центры общественного здоровья</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ПУ</w:t>
            </w:r>
          </w:p>
        </w:tc>
        <w:tc>
          <w:tcPr>
            <w:tcW w:w="8019" w:type="dxa"/>
          </w:tcPr>
          <w:p w:rsidR="00B1352E" w:rsidRPr="00D1654C" w:rsidRDefault="00D1654C" w:rsidP="00F61756">
            <w:pPr>
              <w:jc w:val="both"/>
              <w:rPr>
                <w:rFonts w:asciiTheme="majorHAnsi" w:hAnsiTheme="majorHAnsi" w:cstheme="majorHAnsi"/>
                <w:b w:val="0"/>
                <w:sz w:val="20"/>
                <w:szCs w:val="20"/>
                <w:lang w:val="ru-RU"/>
              </w:rPr>
            </w:pPr>
            <w:r>
              <w:rPr>
                <w:rFonts w:asciiTheme="majorHAnsi" w:hAnsiTheme="majorHAnsi" w:cstheme="majorHAnsi"/>
                <w:b w:val="0"/>
                <w:sz w:val="20"/>
                <w:szCs w:val="20"/>
                <w:lang w:val="ru-RU"/>
              </w:rPr>
              <w:t>Публчное учреждение</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ИООС</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bCs w:val="0"/>
                <w:sz w:val="20"/>
                <w:szCs w:val="20"/>
              </w:rPr>
              <w:t>Инспекция по охране окружающей среды</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МОИ</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Министерство образования и исследований</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МЭИ</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Министерство экономики и инфраструктуры</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МИРР</w:t>
            </w:r>
          </w:p>
        </w:tc>
        <w:tc>
          <w:tcPr>
            <w:tcW w:w="8019" w:type="dxa"/>
          </w:tcPr>
          <w:p w:rsidR="00B1352E" w:rsidRPr="004348F9" w:rsidRDefault="00D1654C" w:rsidP="00F61756">
            <w:pPr>
              <w:jc w:val="both"/>
              <w:rPr>
                <w:rFonts w:asciiTheme="majorHAnsi" w:hAnsiTheme="majorHAnsi" w:cstheme="majorHAnsi"/>
                <w:b w:val="0"/>
                <w:bCs w:val="0"/>
                <w:sz w:val="20"/>
                <w:szCs w:val="20"/>
              </w:rPr>
            </w:pPr>
            <w:r w:rsidRPr="00D1654C">
              <w:rPr>
                <w:rFonts w:asciiTheme="majorHAnsi" w:hAnsiTheme="majorHAnsi" w:cstheme="majorHAnsi"/>
                <w:b w:val="0"/>
                <w:sz w:val="20"/>
                <w:szCs w:val="20"/>
              </w:rPr>
              <w:t>Министерство инфраструктуры и регионального развития</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МФ</w:t>
            </w:r>
          </w:p>
        </w:tc>
        <w:tc>
          <w:tcPr>
            <w:tcW w:w="8019" w:type="dxa"/>
          </w:tcPr>
          <w:p w:rsidR="00B1352E" w:rsidRPr="00D1654C" w:rsidRDefault="00D1654C" w:rsidP="00F61756">
            <w:pPr>
              <w:jc w:val="both"/>
              <w:rPr>
                <w:rFonts w:asciiTheme="majorHAnsi" w:hAnsiTheme="majorHAnsi" w:cstheme="majorHAnsi"/>
                <w:b w:val="0"/>
                <w:sz w:val="20"/>
                <w:szCs w:val="20"/>
                <w:lang w:val="ru-RU"/>
              </w:rPr>
            </w:pPr>
            <w:r>
              <w:rPr>
                <w:rFonts w:asciiTheme="majorHAnsi" w:hAnsiTheme="majorHAnsi" w:cstheme="majorHAnsi"/>
                <w:b w:val="0"/>
                <w:sz w:val="20"/>
                <w:szCs w:val="20"/>
                <w:lang w:val="ru-RU"/>
              </w:rPr>
              <w:t>Министерство финансов</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МСХРРОС</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Министерство сельского хозяйства, регионального развития и окружающей среды</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МСХПП</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Министерство сельского хозяйства и пищевой промышленности</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МРРС</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Министерство регионального развития и строительства</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МОС</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Министерство окружающей среды</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МЗТСЗ</w:t>
            </w:r>
          </w:p>
        </w:tc>
        <w:tc>
          <w:tcPr>
            <w:tcW w:w="8019" w:type="dxa"/>
          </w:tcPr>
          <w:p w:rsidR="00B1352E" w:rsidRPr="004348F9" w:rsidRDefault="00D1654C" w:rsidP="00F61756">
            <w:pPr>
              <w:jc w:val="both"/>
              <w:rPr>
                <w:rFonts w:asciiTheme="majorHAnsi" w:hAnsiTheme="majorHAnsi" w:cstheme="majorHAnsi"/>
                <w:b w:val="0"/>
                <w:sz w:val="20"/>
                <w:szCs w:val="20"/>
              </w:rPr>
            </w:pPr>
            <w:r w:rsidRPr="00D1654C">
              <w:rPr>
                <w:rFonts w:asciiTheme="majorHAnsi" w:hAnsiTheme="majorHAnsi" w:cstheme="majorHAnsi"/>
                <w:b w:val="0"/>
                <w:sz w:val="20"/>
                <w:szCs w:val="20"/>
              </w:rPr>
              <w:t>Министерство здравоохранения, труда и социальной защиты</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ЦУР</w:t>
            </w:r>
          </w:p>
        </w:tc>
        <w:tc>
          <w:tcPr>
            <w:tcW w:w="8019" w:type="dxa"/>
          </w:tcPr>
          <w:p w:rsidR="00B1352E" w:rsidRPr="00D1654C" w:rsidRDefault="00D1654C" w:rsidP="00F61756">
            <w:pPr>
              <w:jc w:val="both"/>
              <w:rPr>
                <w:rFonts w:asciiTheme="majorHAnsi" w:hAnsiTheme="majorHAnsi" w:cstheme="majorHAnsi"/>
                <w:b w:val="0"/>
                <w:sz w:val="20"/>
                <w:szCs w:val="20"/>
                <w:lang w:val="ru-RU"/>
              </w:rPr>
            </w:pPr>
            <w:r>
              <w:rPr>
                <w:rFonts w:asciiTheme="majorHAnsi" w:hAnsiTheme="majorHAnsi" w:cstheme="majorHAnsi"/>
                <w:b w:val="0"/>
                <w:sz w:val="20"/>
                <w:szCs w:val="20"/>
                <w:lang w:val="ru-RU"/>
              </w:rPr>
              <w:t>Цель устойчивого развития</w:t>
            </w:r>
          </w:p>
        </w:tc>
      </w:tr>
      <w:tr w:rsidR="00B1352E" w:rsidRPr="008376FC" w:rsidTr="00981A72">
        <w:tc>
          <w:tcPr>
            <w:tcW w:w="1701" w:type="dxa"/>
          </w:tcPr>
          <w:p w:rsidR="00B1352E" w:rsidRPr="00D1654C" w:rsidRDefault="00D1654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НОРМР</w:t>
            </w:r>
          </w:p>
        </w:tc>
        <w:tc>
          <w:tcPr>
            <w:tcW w:w="8019" w:type="dxa"/>
          </w:tcPr>
          <w:p w:rsidR="00B1352E" w:rsidRPr="004348F9" w:rsidRDefault="00AB03CC" w:rsidP="00F61756">
            <w:pPr>
              <w:jc w:val="both"/>
              <w:rPr>
                <w:rFonts w:asciiTheme="majorHAnsi" w:hAnsiTheme="majorHAnsi" w:cstheme="majorHAnsi"/>
                <w:b w:val="0"/>
                <w:sz w:val="20"/>
                <w:szCs w:val="20"/>
              </w:rPr>
            </w:pPr>
            <w:r w:rsidRPr="00AB03CC">
              <w:rPr>
                <w:rFonts w:asciiTheme="majorHAnsi" w:hAnsiTheme="majorHAnsi" w:cstheme="majorHAnsi"/>
                <w:b w:val="0"/>
                <w:sz w:val="20"/>
                <w:szCs w:val="20"/>
              </w:rPr>
              <w:t>Национальный офис регионального и местного развития</w:t>
            </w:r>
          </w:p>
        </w:tc>
      </w:tr>
      <w:tr w:rsidR="00B1352E" w:rsidRPr="008376FC" w:rsidTr="00981A72">
        <w:tc>
          <w:tcPr>
            <w:tcW w:w="1701" w:type="dxa"/>
          </w:tcPr>
          <w:p w:rsidR="00B1352E"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ОИТИ</w:t>
            </w:r>
          </w:p>
        </w:tc>
        <w:tc>
          <w:tcPr>
            <w:tcW w:w="8019" w:type="dxa"/>
          </w:tcPr>
          <w:p w:rsidR="00B1352E" w:rsidRPr="004348F9" w:rsidRDefault="00AB03CC" w:rsidP="00AB03CC">
            <w:pPr>
              <w:jc w:val="both"/>
              <w:rPr>
                <w:rFonts w:asciiTheme="majorHAnsi" w:hAnsiTheme="majorHAnsi" w:cstheme="majorHAnsi"/>
                <w:b w:val="0"/>
                <w:sz w:val="20"/>
                <w:szCs w:val="20"/>
              </w:rPr>
            </w:pPr>
            <w:r>
              <w:rPr>
                <w:rFonts w:asciiTheme="majorHAnsi" w:hAnsiTheme="majorHAnsi" w:cstheme="majorHAnsi"/>
                <w:b w:val="0"/>
                <w:sz w:val="20"/>
                <w:szCs w:val="20"/>
                <w:lang w:val="ru-RU"/>
              </w:rPr>
              <w:t>О</w:t>
            </w:r>
            <w:r w:rsidRPr="00AB03CC">
              <w:rPr>
                <w:rFonts w:asciiTheme="majorHAnsi" w:hAnsiTheme="majorHAnsi" w:cstheme="majorHAnsi"/>
                <w:b w:val="0"/>
                <w:sz w:val="20"/>
                <w:szCs w:val="20"/>
              </w:rPr>
              <w:t>бъект</w:t>
            </w:r>
            <w:r>
              <w:rPr>
                <w:rFonts w:asciiTheme="majorHAnsi" w:hAnsiTheme="majorHAnsi" w:cstheme="majorHAnsi"/>
                <w:b w:val="0"/>
                <w:sz w:val="20"/>
                <w:szCs w:val="20"/>
                <w:lang w:val="ru-RU"/>
              </w:rPr>
              <w:t>ы</w:t>
            </w:r>
            <w:r w:rsidRPr="00AB03CC">
              <w:rPr>
                <w:rFonts w:asciiTheme="majorHAnsi" w:hAnsiTheme="majorHAnsi" w:cstheme="majorHAnsi"/>
                <w:b w:val="0"/>
                <w:sz w:val="20"/>
                <w:szCs w:val="20"/>
              </w:rPr>
              <w:t xml:space="preserve"> инженерно-технической инфраструктуры</w:t>
            </w:r>
          </w:p>
        </w:tc>
      </w:tr>
      <w:tr w:rsidR="00B1352E" w:rsidRPr="008376FC" w:rsidTr="00981A72">
        <w:tc>
          <w:tcPr>
            <w:tcW w:w="1701" w:type="dxa"/>
          </w:tcPr>
          <w:p w:rsidR="00B1352E"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НОВПОС</w:t>
            </w:r>
          </w:p>
        </w:tc>
        <w:tc>
          <w:tcPr>
            <w:tcW w:w="8019" w:type="dxa"/>
          </w:tcPr>
          <w:p w:rsidR="00B1352E" w:rsidRPr="004348F9" w:rsidRDefault="00AB03CC" w:rsidP="00F61756">
            <w:pPr>
              <w:jc w:val="both"/>
              <w:rPr>
                <w:rFonts w:asciiTheme="majorHAnsi" w:hAnsiTheme="majorHAnsi" w:cstheme="majorHAnsi"/>
                <w:b w:val="0"/>
                <w:bCs w:val="0"/>
                <w:sz w:val="20"/>
                <w:szCs w:val="20"/>
              </w:rPr>
            </w:pPr>
            <w:r w:rsidRPr="00AB03CC">
              <w:rPr>
                <w:rFonts w:asciiTheme="majorHAnsi" w:hAnsiTheme="majorHAnsi" w:cstheme="majorHAnsi"/>
                <w:b w:val="0"/>
                <w:sz w:val="20"/>
                <w:szCs w:val="20"/>
              </w:rPr>
              <w:t>Национальный офис по внедрению проектов в области окружающей среды</w:t>
            </w:r>
          </w:p>
        </w:tc>
      </w:tr>
      <w:tr w:rsidR="00B1352E" w:rsidRPr="008376FC" w:rsidTr="00981A72">
        <w:tc>
          <w:tcPr>
            <w:tcW w:w="1701" w:type="dxa"/>
          </w:tcPr>
          <w:p w:rsidR="00B1352E"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ПД</w:t>
            </w:r>
          </w:p>
        </w:tc>
        <w:tc>
          <w:tcPr>
            <w:tcW w:w="8019" w:type="dxa"/>
          </w:tcPr>
          <w:p w:rsidR="00B1352E" w:rsidRPr="00AB03CC" w:rsidRDefault="00AB03CC" w:rsidP="00F61756">
            <w:pPr>
              <w:tabs>
                <w:tab w:val="right" w:pos="7803"/>
              </w:tabs>
              <w:jc w:val="both"/>
              <w:rPr>
                <w:rFonts w:asciiTheme="majorHAnsi" w:hAnsiTheme="majorHAnsi" w:cstheme="majorHAnsi"/>
                <w:b w:val="0"/>
                <w:sz w:val="20"/>
                <w:szCs w:val="20"/>
                <w:lang w:val="ru-RU"/>
              </w:rPr>
            </w:pPr>
            <w:r>
              <w:rPr>
                <w:rFonts w:asciiTheme="majorHAnsi" w:hAnsiTheme="majorHAnsi" w:cstheme="majorHAnsi"/>
                <w:b w:val="0"/>
                <w:sz w:val="20"/>
                <w:szCs w:val="20"/>
                <w:lang w:val="ru-RU"/>
              </w:rPr>
              <w:t>План действий</w:t>
            </w:r>
          </w:p>
        </w:tc>
      </w:tr>
      <w:tr w:rsidR="00B1352E" w:rsidRPr="008376FC" w:rsidTr="00981A72">
        <w:tc>
          <w:tcPr>
            <w:tcW w:w="1701" w:type="dxa"/>
          </w:tcPr>
          <w:p w:rsidR="00B1352E"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ИП</w:t>
            </w:r>
          </w:p>
        </w:tc>
        <w:tc>
          <w:tcPr>
            <w:tcW w:w="8019" w:type="dxa"/>
          </w:tcPr>
          <w:p w:rsidR="00B1352E" w:rsidRPr="00AB03CC" w:rsidRDefault="00AB03CC" w:rsidP="00F61756">
            <w:pPr>
              <w:jc w:val="both"/>
              <w:rPr>
                <w:rFonts w:asciiTheme="majorHAnsi" w:hAnsiTheme="majorHAnsi" w:cstheme="majorHAnsi"/>
                <w:b w:val="0"/>
                <w:sz w:val="20"/>
                <w:szCs w:val="20"/>
                <w:lang w:val="ru-RU"/>
              </w:rPr>
            </w:pPr>
            <w:r>
              <w:rPr>
                <w:rFonts w:asciiTheme="majorHAnsi" w:hAnsiTheme="majorHAnsi" w:cstheme="majorHAnsi"/>
                <w:b w:val="0"/>
                <w:sz w:val="20"/>
                <w:szCs w:val="20"/>
                <w:lang w:val="ru-RU"/>
              </w:rPr>
              <w:t>Инвестиционный проект</w:t>
            </w:r>
          </w:p>
        </w:tc>
      </w:tr>
      <w:tr w:rsidR="00311A1F" w:rsidRPr="008376FC" w:rsidTr="00981A72">
        <w:tc>
          <w:tcPr>
            <w:tcW w:w="1701" w:type="dxa"/>
          </w:tcPr>
          <w:p w:rsidR="00311A1F"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ПРОЗ</w:t>
            </w:r>
          </w:p>
        </w:tc>
        <w:tc>
          <w:tcPr>
            <w:tcW w:w="8019" w:type="dxa"/>
          </w:tcPr>
          <w:p w:rsidR="00311A1F" w:rsidRPr="004348F9" w:rsidRDefault="00AB03CC" w:rsidP="00F61756">
            <w:pPr>
              <w:jc w:val="both"/>
              <w:rPr>
                <w:rFonts w:asciiTheme="majorHAnsi" w:hAnsiTheme="majorHAnsi" w:cstheme="majorHAnsi"/>
                <w:b w:val="0"/>
                <w:sz w:val="20"/>
                <w:szCs w:val="20"/>
              </w:rPr>
            </w:pPr>
            <w:r w:rsidRPr="00AB03CC">
              <w:rPr>
                <w:rFonts w:asciiTheme="majorHAnsi" w:hAnsiTheme="majorHAnsi" w:cstheme="majorHAnsi"/>
                <w:b w:val="0"/>
                <w:bCs w:val="0"/>
                <w:sz w:val="20"/>
                <w:szCs w:val="20"/>
                <w:shd w:val="clear" w:color="auto" w:fill="FFFFFF"/>
              </w:rPr>
              <w:t>Проект регистрации и оценки земель</w:t>
            </w:r>
          </w:p>
        </w:tc>
      </w:tr>
      <w:tr w:rsidR="00B1352E" w:rsidRPr="008376FC" w:rsidTr="00981A72">
        <w:tc>
          <w:tcPr>
            <w:tcW w:w="1701" w:type="dxa"/>
          </w:tcPr>
          <w:p w:rsidR="00B1352E"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РОИТИ</w:t>
            </w:r>
          </w:p>
        </w:tc>
        <w:tc>
          <w:tcPr>
            <w:tcW w:w="8019" w:type="dxa"/>
          </w:tcPr>
          <w:p w:rsidR="00B1352E" w:rsidRPr="004348F9" w:rsidRDefault="00AB03CC" w:rsidP="00F61756">
            <w:pPr>
              <w:tabs>
                <w:tab w:val="right" w:pos="7803"/>
              </w:tabs>
              <w:jc w:val="both"/>
              <w:rPr>
                <w:rFonts w:asciiTheme="majorHAnsi" w:hAnsiTheme="majorHAnsi" w:cstheme="majorHAnsi"/>
                <w:b w:val="0"/>
                <w:bCs w:val="0"/>
                <w:sz w:val="20"/>
                <w:szCs w:val="20"/>
              </w:rPr>
            </w:pPr>
            <w:r w:rsidRPr="00AB03CC">
              <w:rPr>
                <w:rFonts w:asciiTheme="majorHAnsi" w:hAnsiTheme="majorHAnsi" w:cstheme="majorHAnsi"/>
                <w:b w:val="0"/>
                <w:sz w:val="20"/>
                <w:szCs w:val="20"/>
              </w:rPr>
              <w:t>Реестр объектов инженерно-технической инфраструктуры</w:t>
            </w:r>
          </w:p>
        </w:tc>
      </w:tr>
      <w:tr w:rsidR="00B1352E" w:rsidRPr="008376FC" w:rsidTr="00981A72">
        <w:tc>
          <w:tcPr>
            <w:tcW w:w="1701" w:type="dxa"/>
          </w:tcPr>
          <w:p w:rsidR="00B1352E"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РМ</w:t>
            </w:r>
          </w:p>
        </w:tc>
        <w:tc>
          <w:tcPr>
            <w:tcW w:w="8019" w:type="dxa"/>
          </w:tcPr>
          <w:p w:rsidR="00B1352E" w:rsidRPr="004348F9"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Республика Молдова</w:t>
            </w:r>
          </w:p>
        </w:tc>
      </w:tr>
      <w:tr w:rsidR="00B1352E" w:rsidRPr="008376FC" w:rsidTr="00981A72">
        <w:tc>
          <w:tcPr>
            <w:tcW w:w="1701" w:type="dxa"/>
          </w:tcPr>
          <w:p w:rsidR="00B1352E"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АИС</w:t>
            </w:r>
          </w:p>
        </w:tc>
        <w:tc>
          <w:tcPr>
            <w:tcW w:w="8019" w:type="dxa"/>
          </w:tcPr>
          <w:p w:rsidR="00B1352E" w:rsidRPr="004348F9"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Автоматизированная информационная система</w:t>
            </w:r>
          </w:p>
        </w:tc>
      </w:tr>
      <w:tr w:rsidR="00B1352E" w:rsidRPr="008376FC" w:rsidTr="00981A72">
        <w:tc>
          <w:tcPr>
            <w:tcW w:w="1701" w:type="dxa"/>
          </w:tcPr>
          <w:p w:rsidR="00B1352E" w:rsidRPr="00695AA1" w:rsidRDefault="00695AA1"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ГНС</w:t>
            </w:r>
          </w:p>
        </w:tc>
        <w:tc>
          <w:tcPr>
            <w:tcW w:w="8019" w:type="dxa"/>
          </w:tcPr>
          <w:p w:rsidR="00B1352E" w:rsidRPr="004348F9"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Государственная налоговая служба</w:t>
            </w:r>
          </w:p>
        </w:tc>
      </w:tr>
      <w:tr w:rsidR="00B1352E" w:rsidRPr="008376FC" w:rsidTr="00981A72">
        <w:tc>
          <w:tcPr>
            <w:tcW w:w="1701" w:type="dxa"/>
          </w:tcPr>
          <w:p w:rsidR="00B1352E" w:rsidRPr="00695AA1" w:rsidRDefault="00695AA1"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ЕС</w:t>
            </w:r>
          </w:p>
        </w:tc>
        <w:tc>
          <w:tcPr>
            <w:tcW w:w="8019" w:type="dxa"/>
          </w:tcPr>
          <w:p w:rsidR="00B1352E" w:rsidRPr="004348F9"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Европейский Союз</w:t>
            </w:r>
          </w:p>
        </w:tc>
      </w:tr>
      <w:tr w:rsidR="00B1352E" w:rsidRPr="008376FC" w:rsidTr="00981A72">
        <w:tc>
          <w:tcPr>
            <w:tcW w:w="1701" w:type="dxa"/>
          </w:tcPr>
          <w:p w:rsidR="00B1352E" w:rsidRPr="00695AA1" w:rsidRDefault="00695AA1"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ТУМ</w:t>
            </w:r>
          </w:p>
        </w:tc>
        <w:tc>
          <w:tcPr>
            <w:tcW w:w="8019" w:type="dxa"/>
          </w:tcPr>
          <w:p w:rsidR="00B1352E" w:rsidRPr="004348F9"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Технический университет Молдовы</w:t>
            </w:r>
          </w:p>
        </w:tc>
      </w:tr>
      <w:tr w:rsidR="00C96986" w:rsidRPr="008376FC" w:rsidTr="00981A72">
        <w:tc>
          <w:tcPr>
            <w:tcW w:w="1701" w:type="dxa"/>
          </w:tcPr>
          <w:p w:rsidR="00C96986" w:rsidRPr="00695AA1" w:rsidRDefault="00695AA1"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НФРСХСМ</w:t>
            </w:r>
          </w:p>
        </w:tc>
        <w:tc>
          <w:tcPr>
            <w:tcW w:w="8019" w:type="dxa"/>
          </w:tcPr>
          <w:p w:rsidR="00C96986" w:rsidRPr="004348F9"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Национальный Фонд развития сельского хозяйства и сельской местности</w:t>
            </w:r>
          </w:p>
        </w:tc>
      </w:tr>
      <w:tr w:rsidR="00333860" w:rsidRPr="008376FC" w:rsidTr="00981A72">
        <w:tc>
          <w:tcPr>
            <w:tcW w:w="1701" w:type="dxa"/>
          </w:tcPr>
          <w:p w:rsidR="00333860"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НФРМР</w:t>
            </w:r>
          </w:p>
        </w:tc>
        <w:tc>
          <w:tcPr>
            <w:tcW w:w="8019" w:type="dxa"/>
          </w:tcPr>
          <w:p w:rsidR="00333860"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Национальный фонд регионального и местного развития</w:t>
            </w:r>
          </w:p>
        </w:tc>
      </w:tr>
      <w:tr w:rsidR="00167CA3" w:rsidRPr="008376FC" w:rsidTr="00981A72">
        <w:tc>
          <w:tcPr>
            <w:tcW w:w="1701" w:type="dxa"/>
          </w:tcPr>
          <w:p w:rsidR="00167CA3"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НФРР</w:t>
            </w:r>
          </w:p>
        </w:tc>
        <w:tc>
          <w:tcPr>
            <w:tcW w:w="8019" w:type="dxa"/>
          </w:tcPr>
          <w:p w:rsidR="00167CA3"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Национальный фонд регионального развития</w:t>
            </w:r>
          </w:p>
        </w:tc>
      </w:tr>
      <w:tr w:rsidR="00167CA3" w:rsidRPr="008376FC" w:rsidTr="00981A72">
        <w:tc>
          <w:tcPr>
            <w:tcW w:w="1701" w:type="dxa"/>
          </w:tcPr>
          <w:p w:rsidR="00167CA3"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НЭФ</w:t>
            </w:r>
          </w:p>
        </w:tc>
        <w:tc>
          <w:tcPr>
            <w:tcW w:w="8019" w:type="dxa"/>
          </w:tcPr>
          <w:p w:rsidR="00167CA3"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Национальный Экологический Фонд</w:t>
            </w:r>
          </w:p>
        </w:tc>
      </w:tr>
      <w:tr w:rsidR="00167CA3" w:rsidRPr="008376FC" w:rsidTr="00981A72">
        <w:tc>
          <w:tcPr>
            <w:tcW w:w="1701" w:type="dxa"/>
          </w:tcPr>
          <w:p w:rsidR="00167CA3"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НФОС</w:t>
            </w:r>
          </w:p>
        </w:tc>
        <w:tc>
          <w:tcPr>
            <w:tcW w:w="8019" w:type="dxa"/>
          </w:tcPr>
          <w:p w:rsidR="00167CA3"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Национальный фонд окружающей среды</w:t>
            </w:r>
          </w:p>
        </w:tc>
      </w:tr>
      <w:tr w:rsidR="00331DE4" w:rsidRPr="008376FC" w:rsidTr="00981A72">
        <w:tc>
          <w:tcPr>
            <w:tcW w:w="1701" w:type="dxa"/>
          </w:tcPr>
          <w:p w:rsidR="00331DE4" w:rsidRPr="004348F9" w:rsidRDefault="00BC28D6" w:rsidP="00F61756">
            <w:pPr>
              <w:jc w:val="both"/>
              <w:rPr>
                <w:rFonts w:asciiTheme="majorHAnsi" w:hAnsiTheme="majorHAnsi" w:cstheme="majorHAnsi"/>
                <w:b w:val="0"/>
                <w:bCs w:val="0"/>
                <w:sz w:val="20"/>
                <w:szCs w:val="20"/>
              </w:rPr>
            </w:pPr>
            <w:r w:rsidRPr="00BC28D6">
              <w:rPr>
                <w:rFonts w:asciiTheme="majorHAnsi" w:hAnsiTheme="majorHAnsi" w:cstheme="majorHAnsi"/>
                <w:b w:val="0"/>
                <w:bCs w:val="0"/>
                <w:sz w:val="20"/>
                <w:szCs w:val="20"/>
              </w:rPr>
              <w:t>GIZ</w:t>
            </w:r>
          </w:p>
        </w:tc>
        <w:tc>
          <w:tcPr>
            <w:tcW w:w="8019" w:type="dxa"/>
          </w:tcPr>
          <w:p w:rsidR="00331DE4"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Немецкое агентство технического сотрудничества по развитию в Республике Молдова</w:t>
            </w:r>
          </w:p>
        </w:tc>
      </w:tr>
      <w:tr w:rsidR="00D11009" w:rsidRPr="008376FC" w:rsidTr="00981A72">
        <w:tc>
          <w:tcPr>
            <w:tcW w:w="1701" w:type="dxa"/>
          </w:tcPr>
          <w:p w:rsidR="00D11009"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ЕПД</w:t>
            </w:r>
          </w:p>
        </w:tc>
        <w:tc>
          <w:tcPr>
            <w:tcW w:w="8019" w:type="dxa"/>
          </w:tcPr>
          <w:p w:rsidR="00D11009"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Единый программный документ</w:t>
            </w:r>
          </w:p>
        </w:tc>
      </w:tr>
      <w:tr w:rsidR="00B905B7" w:rsidRPr="008376FC" w:rsidTr="00981A72">
        <w:tc>
          <w:tcPr>
            <w:tcW w:w="1701" w:type="dxa"/>
          </w:tcPr>
          <w:p w:rsidR="00B905B7"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ВБ</w:t>
            </w:r>
          </w:p>
        </w:tc>
        <w:tc>
          <w:tcPr>
            <w:tcW w:w="8019" w:type="dxa"/>
          </w:tcPr>
          <w:p w:rsidR="00B905B7"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Всемирный Банк</w:t>
            </w:r>
          </w:p>
        </w:tc>
      </w:tr>
      <w:tr w:rsidR="00B905B7" w:rsidRPr="008376FC" w:rsidTr="00981A72">
        <w:tc>
          <w:tcPr>
            <w:tcW w:w="1701" w:type="dxa"/>
          </w:tcPr>
          <w:p w:rsidR="00B905B7"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АЭУ</w:t>
            </w:r>
          </w:p>
        </w:tc>
        <w:tc>
          <w:tcPr>
            <w:tcW w:w="8019" w:type="dxa"/>
          </w:tcPr>
          <w:p w:rsidR="00B905B7"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Агентство электронного управления</w:t>
            </w:r>
          </w:p>
        </w:tc>
      </w:tr>
      <w:tr w:rsidR="00B905B7" w:rsidRPr="008376FC" w:rsidTr="00981A72">
        <w:tc>
          <w:tcPr>
            <w:tcW w:w="1701" w:type="dxa"/>
          </w:tcPr>
          <w:p w:rsidR="00B905B7" w:rsidRPr="00AB03CC" w:rsidRDefault="00AB03CC" w:rsidP="00F61756">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НПБ</w:t>
            </w:r>
          </w:p>
        </w:tc>
        <w:tc>
          <w:tcPr>
            <w:tcW w:w="8019" w:type="dxa"/>
          </w:tcPr>
          <w:p w:rsidR="00B905B7" w:rsidRPr="00510CDB" w:rsidRDefault="00AB03CC" w:rsidP="00F61756">
            <w:pPr>
              <w:tabs>
                <w:tab w:val="right" w:pos="7803"/>
              </w:tabs>
              <w:jc w:val="both"/>
              <w:rPr>
                <w:rFonts w:asciiTheme="majorHAnsi" w:hAnsiTheme="majorHAnsi" w:cstheme="majorHAnsi"/>
                <w:b w:val="0"/>
                <w:sz w:val="20"/>
                <w:szCs w:val="20"/>
              </w:rPr>
            </w:pPr>
            <w:r w:rsidRPr="00AB03CC">
              <w:rPr>
                <w:rFonts w:asciiTheme="majorHAnsi" w:hAnsiTheme="majorHAnsi" w:cstheme="majorHAnsi"/>
                <w:b w:val="0"/>
                <w:sz w:val="20"/>
                <w:szCs w:val="20"/>
              </w:rPr>
              <w:t>Национальный публичный бюджет</w:t>
            </w:r>
          </w:p>
        </w:tc>
      </w:tr>
    </w:tbl>
    <w:p w:rsidR="008C5269" w:rsidRDefault="008C5269" w:rsidP="00F61756">
      <w:pPr>
        <w:spacing w:line="276" w:lineRule="auto"/>
        <w:rPr>
          <w:rFonts w:asciiTheme="majorHAnsi" w:eastAsia="Calibri" w:hAnsiTheme="majorHAnsi" w:cstheme="majorHAnsi"/>
          <w:bCs w:val="0"/>
          <w:color w:val="0070C0"/>
          <w:sz w:val="24"/>
          <w:szCs w:val="24"/>
        </w:rPr>
      </w:pPr>
      <w:bookmarkStart w:id="3" w:name="_Toc496696273"/>
      <w:bookmarkStart w:id="4" w:name="_Toc132042778"/>
      <w:r>
        <w:rPr>
          <w:rFonts w:asciiTheme="majorHAnsi" w:eastAsia="Calibri" w:hAnsiTheme="majorHAnsi" w:cstheme="majorHAnsi"/>
          <w:b w:val="0"/>
          <w:color w:val="0070C0"/>
        </w:rPr>
        <w:br w:type="page"/>
      </w:r>
    </w:p>
    <w:p w:rsidR="00167CA3" w:rsidRDefault="00167CA3" w:rsidP="00F61756">
      <w:pPr>
        <w:pStyle w:val="a3"/>
        <w:spacing w:line="276" w:lineRule="auto"/>
        <w:ind w:left="1080"/>
        <w:jc w:val="both"/>
        <w:outlineLvl w:val="0"/>
        <w:rPr>
          <w:rFonts w:asciiTheme="majorHAnsi" w:eastAsia="Calibri" w:hAnsiTheme="majorHAnsi" w:cstheme="majorHAnsi"/>
          <w:b/>
          <w:color w:val="0070C0"/>
          <w:lang w:val="ro-RO" w:eastAsia="en-US"/>
        </w:rPr>
      </w:pPr>
    </w:p>
    <w:p w:rsidR="0096170B" w:rsidRPr="008376FC" w:rsidRDefault="00226B3D" w:rsidP="00F61756">
      <w:pPr>
        <w:pStyle w:val="a3"/>
        <w:numPr>
          <w:ilvl w:val="0"/>
          <w:numId w:val="1"/>
        </w:numPr>
        <w:spacing w:line="276" w:lineRule="auto"/>
        <w:jc w:val="both"/>
        <w:outlineLvl w:val="0"/>
        <w:rPr>
          <w:rFonts w:asciiTheme="majorHAnsi" w:eastAsia="Calibri" w:hAnsiTheme="majorHAnsi" w:cstheme="majorHAnsi"/>
          <w:b/>
          <w:color w:val="0070C0"/>
          <w:lang w:val="ro-RO" w:eastAsia="en-US"/>
        </w:rPr>
      </w:pPr>
      <w:bookmarkStart w:id="5" w:name="_Toc132320200"/>
      <w:r>
        <w:rPr>
          <w:rFonts w:asciiTheme="majorHAnsi" w:eastAsia="Calibri" w:hAnsiTheme="majorHAnsi" w:cstheme="majorHAnsi"/>
          <w:b/>
          <w:color w:val="0070C0"/>
          <w:lang w:eastAsia="en-US"/>
        </w:rPr>
        <w:t>СИНТЕЗ</w:t>
      </w:r>
      <w:bookmarkEnd w:id="3"/>
      <w:bookmarkEnd w:id="4"/>
      <w:bookmarkEnd w:id="5"/>
    </w:p>
    <w:p w:rsidR="00681871" w:rsidRPr="008376FC" w:rsidRDefault="00226B3D" w:rsidP="00F61756">
      <w:pPr>
        <w:shd w:val="clear" w:color="auto" w:fill="FFFFFF"/>
        <w:spacing w:after="0" w:line="276" w:lineRule="auto"/>
        <w:jc w:val="both"/>
        <w:rPr>
          <w:rFonts w:asciiTheme="majorHAnsi" w:hAnsiTheme="majorHAnsi" w:cstheme="majorHAnsi"/>
          <w:b w:val="0"/>
          <w:bCs w:val="0"/>
          <w:sz w:val="24"/>
          <w:szCs w:val="24"/>
        </w:rPr>
      </w:pPr>
      <w:r w:rsidRPr="00226B3D">
        <w:rPr>
          <w:rFonts w:asciiTheme="majorHAnsi" w:hAnsiTheme="majorHAnsi" w:cstheme="majorHAnsi"/>
          <w:b w:val="0"/>
          <w:bCs w:val="0"/>
          <w:sz w:val="24"/>
          <w:szCs w:val="24"/>
        </w:rPr>
        <w:t>Проблема снабжения питьевой водой и санитации признана на всех уровнях как существенная и одним из национальным приоритетом, а также считается важным фактором для улучшения качества жизни и сокращения бедности</w:t>
      </w:r>
      <w:r w:rsidR="00681871" w:rsidRPr="008376FC">
        <w:rPr>
          <w:rFonts w:asciiTheme="majorHAnsi" w:hAnsiTheme="majorHAnsi" w:cstheme="majorHAnsi"/>
          <w:b w:val="0"/>
          <w:bCs w:val="0"/>
          <w:sz w:val="24"/>
          <w:szCs w:val="24"/>
        </w:rPr>
        <w:t xml:space="preserve">. </w:t>
      </w:r>
    </w:p>
    <w:p w:rsidR="00681871" w:rsidRPr="008376FC" w:rsidRDefault="00226B3D" w:rsidP="00F61756">
      <w:pPr>
        <w:shd w:val="clear" w:color="auto" w:fill="FFFFFF"/>
        <w:spacing w:after="0" w:line="276" w:lineRule="auto"/>
        <w:jc w:val="both"/>
        <w:rPr>
          <w:rFonts w:asciiTheme="majorHAnsi" w:hAnsiTheme="majorHAnsi" w:cstheme="majorHAnsi"/>
          <w:b w:val="0"/>
          <w:bCs w:val="0"/>
          <w:sz w:val="24"/>
          <w:szCs w:val="24"/>
        </w:rPr>
      </w:pPr>
      <w:r w:rsidRPr="00226B3D">
        <w:rPr>
          <w:rFonts w:asciiTheme="majorHAnsi" w:hAnsiTheme="majorHAnsi" w:cstheme="majorHAnsi"/>
          <w:b w:val="0"/>
          <w:bCs w:val="0"/>
          <w:sz w:val="24"/>
          <w:szCs w:val="24"/>
          <w:lang w:val="ru-MD"/>
        </w:rPr>
        <w:t>Область водоснабжения и водоотведения в Республике Молдова за последние десятилетия претерпела преобразования, иногда с отрицательным воздействием на качество жизни и здоровья граждан. В связи с этим, была разработана политика восстановления этого сектора на национальном уровне, путем внедрения европейской передовой практики в этой области. Действия, включенные в Стратегию водоснабжения и санитации (2014-2030 гг.) (далее – СВС), направлены на улучшение национальных политик и гармонизацию законодательной базы в соответствии с acquis-ом сообщества и европейскими стандартами</w:t>
      </w:r>
      <w:r w:rsidR="00681871" w:rsidRPr="008376FC">
        <w:rPr>
          <w:rFonts w:asciiTheme="majorHAnsi" w:hAnsiTheme="majorHAnsi" w:cstheme="majorHAnsi"/>
          <w:b w:val="0"/>
          <w:bCs w:val="0"/>
          <w:sz w:val="24"/>
          <w:szCs w:val="24"/>
        </w:rPr>
        <w:t>.</w:t>
      </w:r>
    </w:p>
    <w:p w:rsidR="00681871" w:rsidRPr="008376FC" w:rsidRDefault="00226B3D" w:rsidP="00F61756">
      <w:pPr>
        <w:shd w:val="clear" w:color="auto" w:fill="FFFFFF"/>
        <w:spacing w:after="0" w:line="276" w:lineRule="auto"/>
        <w:jc w:val="both"/>
        <w:rPr>
          <w:rFonts w:asciiTheme="majorHAnsi" w:hAnsiTheme="majorHAnsi" w:cstheme="majorHAnsi"/>
          <w:b w:val="0"/>
          <w:bCs w:val="0"/>
          <w:sz w:val="24"/>
          <w:szCs w:val="24"/>
        </w:rPr>
      </w:pPr>
      <w:r w:rsidRPr="008951A5">
        <w:rPr>
          <w:rFonts w:asciiTheme="majorHAnsi" w:hAnsiTheme="majorHAnsi" w:cstheme="majorHAnsi"/>
          <w:b w:val="0"/>
          <w:bCs w:val="0"/>
          <w:sz w:val="24"/>
          <w:szCs w:val="24"/>
        </w:rPr>
        <w:t xml:space="preserve">Инвестиции в государственные </w:t>
      </w:r>
      <w:r w:rsidR="007F47B4">
        <w:rPr>
          <w:rFonts w:asciiTheme="majorHAnsi" w:hAnsiTheme="majorHAnsi" w:cstheme="majorHAnsi"/>
          <w:b w:val="0"/>
          <w:bCs w:val="0"/>
          <w:sz w:val="24"/>
          <w:szCs w:val="24"/>
        </w:rPr>
        <w:t>услуги</w:t>
      </w:r>
      <w:r w:rsidRPr="008951A5">
        <w:rPr>
          <w:rFonts w:asciiTheme="majorHAnsi" w:hAnsiTheme="majorHAnsi" w:cstheme="majorHAnsi"/>
          <w:b w:val="0"/>
          <w:bCs w:val="0"/>
          <w:sz w:val="24"/>
          <w:szCs w:val="24"/>
        </w:rPr>
        <w:t xml:space="preserve"> водоснабжения и канализации являются важным компонентом публичных услуг, поскольку они призваны способствовать надлежащему функционированию услуг в местных населенных пунктах</w:t>
      </w:r>
      <w:r w:rsidR="00681871" w:rsidRPr="008376FC">
        <w:rPr>
          <w:rFonts w:asciiTheme="majorHAnsi" w:hAnsiTheme="majorHAnsi" w:cstheme="majorHAnsi"/>
          <w:b w:val="0"/>
          <w:bCs w:val="0"/>
          <w:sz w:val="24"/>
          <w:szCs w:val="24"/>
        </w:rPr>
        <w:t xml:space="preserve">. </w:t>
      </w:r>
    </w:p>
    <w:p w:rsidR="004B0AA9" w:rsidRPr="008376FC" w:rsidRDefault="00C12066" w:rsidP="00F61756">
      <w:pPr>
        <w:tabs>
          <w:tab w:val="left" w:pos="426"/>
        </w:tabs>
        <w:spacing w:after="0" w:line="276" w:lineRule="auto"/>
        <w:jc w:val="both"/>
        <w:rPr>
          <w:rFonts w:asciiTheme="majorHAnsi" w:hAnsiTheme="majorHAnsi" w:cstheme="majorHAnsi"/>
          <w:b w:val="0"/>
          <w:bCs w:val="0"/>
          <w:sz w:val="24"/>
          <w:szCs w:val="24"/>
        </w:rPr>
      </w:pPr>
      <w:r w:rsidRPr="00C12066">
        <w:rPr>
          <w:rFonts w:asciiTheme="majorHAnsi" w:hAnsiTheme="majorHAnsi" w:cstheme="majorHAnsi"/>
          <w:b w:val="0"/>
          <w:bCs w:val="0"/>
          <w:sz w:val="24"/>
          <w:szCs w:val="24"/>
        </w:rPr>
        <w:t xml:space="preserve">Счетная палата провела аудит эффективности реализации </w:t>
      </w:r>
      <w:r w:rsidR="008951A5" w:rsidRPr="008951A5">
        <w:rPr>
          <w:rFonts w:asciiTheme="majorHAnsi" w:hAnsiTheme="majorHAnsi" w:cstheme="majorHAnsi"/>
          <w:b w:val="0"/>
          <w:bCs w:val="0"/>
          <w:sz w:val="24"/>
          <w:szCs w:val="24"/>
        </w:rPr>
        <w:t>С</w:t>
      </w:r>
      <w:r w:rsidRPr="00C12066">
        <w:rPr>
          <w:rFonts w:asciiTheme="majorHAnsi" w:hAnsiTheme="majorHAnsi" w:cstheme="majorHAnsi"/>
          <w:b w:val="0"/>
          <w:bCs w:val="0"/>
          <w:sz w:val="24"/>
          <w:szCs w:val="24"/>
        </w:rPr>
        <w:t>тратегии водоснабжения и санита</w:t>
      </w:r>
      <w:r w:rsidR="008951A5" w:rsidRPr="008951A5">
        <w:rPr>
          <w:rFonts w:asciiTheme="majorHAnsi" w:hAnsiTheme="majorHAnsi" w:cstheme="majorHAnsi"/>
          <w:b w:val="0"/>
          <w:bCs w:val="0"/>
          <w:sz w:val="24"/>
          <w:szCs w:val="24"/>
        </w:rPr>
        <w:t>ц</w:t>
      </w:r>
      <w:r w:rsidRPr="00C12066">
        <w:rPr>
          <w:rFonts w:asciiTheme="majorHAnsi" w:hAnsiTheme="majorHAnsi" w:cstheme="majorHAnsi"/>
          <w:b w:val="0"/>
          <w:bCs w:val="0"/>
          <w:sz w:val="24"/>
          <w:szCs w:val="24"/>
        </w:rPr>
        <w:t xml:space="preserve">ии на 2014-2030 годы, чтобы определить, в какой степени действия, предпринятые в </w:t>
      </w:r>
      <w:r w:rsidR="008951A5" w:rsidRPr="008951A5">
        <w:rPr>
          <w:rFonts w:asciiTheme="majorHAnsi" w:hAnsiTheme="majorHAnsi" w:cstheme="majorHAnsi"/>
          <w:b w:val="0"/>
          <w:bCs w:val="0"/>
          <w:sz w:val="24"/>
          <w:szCs w:val="24"/>
        </w:rPr>
        <w:t>в рамках Стратегии</w:t>
      </w:r>
      <w:r w:rsidRPr="00C12066">
        <w:rPr>
          <w:rFonts w:asciiTheme="majorHAnsi" w:hAnsiTheme="majorHAnsi" w:cstheme="majorHAnsi"/>
          <w:b w:val="0"/>
          <w:bCs w:val="0"/>
          <w:sz w:val="24"/>
          <w:szCs w:val="24"/>
        </w:rPr>
        <w:t>, способствовали сбалансированному и устойчивому развитию данного сектора</w:t>
      </w:r>
      <w:r w:rsidR="00972986">
        <w:rPr>
          <w:rFonts w:asciiTheme="majorHAnsi" w:hAnsiTheme="majorHAnsi" w:cstheme="majorHAnsi"/>
          <w:b w:val="0"/>
          <w:bCs w:val="0"/>
          <w:sz w:val="24"/>
          <w:szCs w:val="24"/>
        </w:rPr>
        <w:t xml:space="preserve">. </w:t>
      </w:r>
    </w:p>
    <w:p w:rsidR="00BE3B68" w:rsidRPr="008376FC" w:rsidRDefault="00C12066" w:rsidP="00F61756">
      <w:pPr>
        <w:tabs>
          <w:tab w:val="left" w:pos="426"/>
        </w:tabs>
        <w:spacing w:after="0" w:line="276" w:lineRule="auto"/>
        <w:jc w:val="both"/>
        <w:rPr>
          <w:rFonts w:asciiTheme="majorHAnsi" w:hAnsiTheme="majorHAnsi" w:cstheme="majorHAnsi"/>
          <w:b w:val="0"/>
          <w:bCs w:val="0"/>
          <w:sz w:val="24"/>
          <w:szCs w:val="24"/>
        </w:rPr>
      </w:pPr>
      <w:r w:rsidRPr="00C12066">
        <w:rPr>
          <w:rFonts w:asciiTheme="majorHAnsi" w:hAnsiTheme="majorHAnsi" w:cstheme="majorHAnsi"/>
          <w:b w:val="0"/>
          <w:bCs w:val="0"/>
          <w:sz w:val="24"/>
          <w:szCs w:val="24"/>
        </w:rPr>
        <w:t xml:space="preserve">В </w:t>
      </w:r>
      <w:r w:rsidR="008951A5">
        <w:rPr>
          <w:rFonts w:asciiTheme="majorHAnsi" w:hAnsiTheme="majorHAnsi" w:cstheme="majorHAnsi"/>
          <w:b w:val="0"/>
          <w:bCs w:val="0"/>
          <w:sz w:val="24"/>
          <w:szCs w:val="24"/>
          <w:lang w:val="ru-RU"/>
        </w:rPr>
        <w:t>О</w:t>
      </w:r>
      <w:r w:rsidRPr="00C12066">
        <w:rPr>
          <w:rFonts w:asciiTheme="majorHAnsi" w:hAnsiTheme="majorHAnsi" w:cstheme="majorHAnsi"/>
          <w:b w:val="0"/>
          <w:bCs w:val="0"/>
          <w:sz w:val="24"/>
          <w:szCs w:val="24"/>
        </w:rPr>
        <w:t xml:space="preserve">тчете </w:t>
      </w:r>
      <w:r w:rsidR="008951A5">
        <w:rPr>
          <w:rFonts w:asciiTheme="majorHAnsi" w:hAnsiTheme="majorHAnsi" w:cstheme="majorHAnsi"/>
          <w:b w:val="0"/>
          <w:bCs w:val="0"/>
          <w:sz w:val="24"/>
          <w:szCs w:val="24"/>
          <w:lang w:val="ru-RU"/>
        </w:rPr>
        <w:t>аудита выделя</w:t>
      </w:r>
      <w:r w:rsidRPr="00C12066">
        <w:rPr>
          <w:rFonts w:asciiTheme="majorHAnsi" w:hAnsiTheme="majorHAnsi" w:cstheme="majorHAnsi"/>
          <w:b w:val="0"/>
          <w:bCs w:val="0"/>
          <w:sz w:val="24"/>
          <w:szCs w:val="24"/>
        </w:rPr>
        <w:t xml:space="preserve">ются недостатки в </w:t>
      </w:r>
      <w:r w:rsidR="008951A5">
        <w:rPr>
          <w:rFonts w:asciiTheme="majorHAnsi" w:hAnsiTheme="majorHAnsi" w:cstheme="majorHAnsi"/>
          <w:b w:val="0"/>
          <w:bCs w:val="0"/>
          <w:sz w:val="24"/>
          <w:szCs w:val="24"/>
          <w:lang w:val="ru-RU"/>
        </w:rPr>
        <w:t>реализац</w:t>
      </w:r>
      <w:r w:rsidRPr="00C12066">
        <w:rPr>
          <w:rFonts w:asciiTheme="majorHAnsi" w:hAnsiTheme="majorHAnsi" w:cstheme="majorHAnsi"/>
          <w:b w:val="0"/>
          <w:bCs w:val="0"/>
          <w:sz w:val="24"/>
          <w:szCs w:val="24"/>
        </w:rPr>
        <w:t xml:space="preserve">ии целей </w:t>
      </w:r>
      <w:r w:rsidR="008951A5">
        <w:rPr>
          <w:rFonts w:asciiTheme="majorHAnsi" w:hAnsiTheme="majorHAnsi" w:cstheme="majorHAnsi"/>
          <w:b w:val="0"/>
          <w:bCs w:val="0"/>
          <w:sz w:val="24"/>
          <w:szCs w:val="24"/>
          <w:lang w:val="ru-RU"/>
        </w:rPr>
        <w:t>С</w:t>
      </w:r>
      <w:r w:rsidRPr="00C12066">
        <w:rPr>
          <w:rFonts w:asciiTheme="majorHAnsi" w:hAnsiTheme="majorHAnsi" w:cstheme="majorHAnsi"/>
          <w:b w:val="0"/>
          <w:bCs w:val="0"/>
          <w:sz w:val="24"/>
          <w:szCs w:val="24"/>
        </w:rPr>
        <w:t xml:space="preserve">тратегии, а также предлагаются </w:t>
      </w:r>
      <w:r w:rsidR="008951A5">
        <w:rPr>
          <w:rFonts w:asciiTheme="majorHAnsi" w:hAnsiTheme="majorHAnsi" w:cstheme="majorHAnsi"/>
          <w:b w:val="0"/>
          <w:bCs w:val="0"/>
          <w:sz w:val="24"/>
          <w:szCs w:val="24"/>
          <w:lang w:val="ru-RU"/>
        </w:rPr>
        <w:t>ориентиры для</w:t>
      </w:r>
      <w:r w:rsidRPr="00C12066">
        <w:rPr>
          <w:rFonts w:asciiTheme="majorHAnsi" w:hAnsiTheme="majorHAnsi" w:cstheme="majorHAnsi"/>
          <w:b w:val="0"/>
          <w:bCs w:val="0"/>
          <w:sz w:val="24"/>
          <w:szCs w:val="24"/>
        </w:rPr>
        <w:t xml:space="preserve"> планирования и организации </w:t>
      </w:r>
      <w:r w:rsidR="008951A5">
        <w:rPr>
          <w:rFonts w:asciiTheme="majorHAnsi" w:hAnsiTheme="majorHAnsi" w:cstheme="majorHAnsi"/>
          <w:b w:val="0"/>
          <w:bCs w:val="0"/>
          <w:sz w:val="24"/>
          <w:szCs w:val="24"/>
          <w:lang w:val="ru-RU"/>
        </w:rPr>
        <w:t>определенн</w:t>
      </w:r>
      <w:r w:rsidRPr="00C12066">
        <w:rPr>
          <w:rFonts w:asciiTheme="majorHAnsi" w:hAnsiTheme="majorHAnsi" w:cstheme="majorHAnsi"/>
          <w:b w:val="0"/>
          <w:bCs w:val="0"/>
          <w:sz w:val="24"/>
          <w:szCs w:val="24"/>
        </w:rPr>
        <w:t xml:space="preserve">ых действий по улучшению </w:t>
      </w:r>
      <w:r w:rsidR="008951A5">
        <w:rPr>
          <w:rFonts w:asciiTheme="majorHAnsi" w:hAnsiTheme="majorHAnsi" w:cstheme="majorHAnsi"/>
          <w:b w:val="0"/>
          <w:bCs w:val="0"/>
          <w:sz w:val="24"/>
          <w:szCs w:val="24"/>
          <w:lang w:val="ru-RU"/>
        </w:rPr>
        <w:t xml:space="preserve">ситуации в этой </w:t>
      </w:r>
      <w:r w:rsidRPr="00C12066">
        <w:rPr>
          <w:rFonts w:asciiTheme="majorHAnsi" w:hAnsiTheme="majorHAnsi" w:cstheme="majorHAnsi"/>
          <w:b w:val="0"/>
          <w:bCs w:val="0"/>
          <w:sz w:val="24"/>
          <w:szCs w:val="24"/>
        </w:rPr>
        <w:t xml:space="preserve">области, особое внимание уделяется полноте </w:t>
      </w:r>
      <w:r w:rsidR="008951A5">
        <w:rPr>
          <w:rFonts w:asciiTheme="majorHAnsi" w:hAnsiTheme="majorHAnsi" w:cstheme="majorHAnsi"/>
          <w:b w:val="0"/>
          <w:bCs w:val="0"/>
          <w:sz w:val="24"/>
          <w:szCs w:val="24"/>
          <w:lang w:val="ru-RU"/>
        </w:rPr>
        <w:t>имею</w:t>
      </w:r>
      <w:r w:rsidRPr="00C12066">
        <w:rPr>
          <w:rFonts w:asciiTheme="majorHAnsi" w:hAnsiTheme="majorHAnsi" w:cstheme="majorHAnsi"/>
          <w:b w:val="0"/>
          <w:bCs w:val="0"/>
          <w:sz w:val="24"/>
          <w:szCs w:val="24"/>
        </w:rPr>
        <w:t xml:space="preserve">щихся </w:t>
      </w:r>
      <w:r w:rsidR="008951A5" w:rsidRPr="00C12066">
        <w:rPr>
          <w:rFonts w:asciiTheme="majorHAnsi" w:hAnsiTheme="majorHAnsi" w:cstheme="majorHAnsi"/>
          <w:b w:val="0"/>
          <w:bCs w:val="0"/>
          <w:sz w:val="24"/>
          <w:szCs w:val="24"/>
        </w:rPr>
        <w:t>данных</w:t>
      </w:r>
      <w:r w:rsidR="008951A5">
        <w:rPr>
          <w:rFonts w:asciiTheme="majorHAnsi" w:hAnsiTheme="majorHAnsi" w:cstheme="majorHAnsi"/>
          <w:b w:val="0"/>
          <w:bCs w:val="0"/>
          <w:sz w:val="24"/>
          <w:szCs w:val="24"/>
          <w:lang w:val="ru-RU"/>
        </w:rPr>
        <w:t xml:space="preserve"> у</w:t>
      </w:r>
      <w:r w:rsidRPr="00C12066">
        <w:rPr>
          <w:rFonts w:asciiTheme="majorHAnsi" w:hAnsiTheme="majorHAnsi" w:cstheme="majorHAnsi"/>
          <w:b w:val="0"/>
          <w:bCs w:val="0"/>
          <w:sz w:val="24"/>
          <w:szCs w:val="24"/>
        </w:rPr>
        <w:t xml:space="preserve"> </w:t>
      </w:r>
      <w:r w:rsidR="008951A5">
        <w:rPr>
          <w:rFonts w:asciiTheme="majorHAnsi" w:hAnsiTheme="majorHAnsi" w:cstheme="majorHAnsi"/>
          <w:b w:val="0"/>
          <w:bCs w:val="0"/>
          <w:sz w:val="24"/>
          <w:szCs w:val="24"/>
          <w:lang w:val="ru-RU"/>
        </w:rPr>
        <w:t xml:space="preserve">соответствующих </w:t>
      </w:r>
      <w:r w:rsidRPr="00C12066">
        <w:rPr>
          <w:rFonts w:asciiTheme="majorHAnsi" w:hAnsiTheme="majorHAnsi" w:cstheme="majorHAnsi"/>
          <w:b w:val="0"/>
          <w:bCs w:val="0"/>
          <w:sz w:val="24"/>
          <w:szCs w:val="24"/>
        </w:rPr>
        <w:t>государственных орган</w:t>
      </w:r>
      <w:r w:rsidR="008951A5">
        <w:rPr>
          <w:rFonts w:asciiTheme="majorHAnsi" w:hAnsiTheme="majorHAnsi" w:cstheme="majorHAnsi"/>
          <w:b w:val="0"/>
          <w:bCs w:val="0"/>
          <w:sz w:val="24"/>
          <w:szCs w:val="24"/>
          <w:lang w:val="ru-RU"/>
        </w:rPr>
        <w:t>ов</w:t>
      </w:r>
      <w:r w:rsidRPr="00C12066">
        <w:rPr>
          <w:rFonts w:asciiTheme="majorHAnsi" w:hAnsiTheme="majorHAnsi" w:cstheme="majorHAnsi"/>
          <w:b w:val="0"/>
          <w:bCs w:val="0"/>
          <w:sz w:val="24"/>
          <w:szCs w:val="24"/>
        </w:rPr>
        <w:t xml:space="preserve">, управлению </w:t>
      </w:r>
      <w:r w:rsidR="008951A5">
        <w:rPr>
          <w:rFonts w:asciiTheme="majorHAnsi" w:hAnsiTheme="majorHAnsi" w:cstheme="majorHAnsi"/>
          <w:b w:val="0"/>
          <w:bCs w:val="0"/>
          <w:sz w:val="24"/>
          <w:szCs w:val="24"/>
          <w:lang w:val="ru-RU"/>
        </w:rPr>
        <w:t>услуг</w:t>
      </w:r>
      <w:r w:rsidRPr="00C12066">
        <w:rPr>
          <w:rFonts w:asciiTheme="majorHAnsi" w:hAnsiTheme="majorHAnsi" w:cstheme="majorHAnsi"/>
          <w:b w:val="0"/>
          <w:bCs w:val="0"/>
          <w:sz w:val="24"/>
          <w:szCs w:val="24"/>
        </w:rPr>
        <w:t>ами водоснабжения и санита</w:t>
      </w:r>
      <w:r w:rsidR="008951A5">
        <w:rPr>
          <w:rFonts w:asciiTheme="majorHAnsi" w:hAnsiTheme="majorHAnsi" w:cstheme="majorHAnsi"/>
          <w:b w:val="0"/>
          <w:bCs w:val="0"/>
          <w:sz w:val="24"/>
          <w:szCs w:val="24"/>
          <w:lang w:val="ru-RU"/>
        </w:rPr>
        <w:t>ц</w:t>
      </w:r>
      <w:r w:rsidRPr="00C12066">
        <w:rPr>
          <w:rFonts w:asciiTheme="majorHAnsi" w:hAnsiTheme="majorHAnsi" w:cstheme="majorHAnsi"/>
          <w:b w:val="0"/>
          <w:bCs w:val="0"/>
          <w:sz w:val="24"/>
          <w:szCs w:val="24"/>
        </w:rPr>
        <w:t xml:space="preserve">ии и, непосредственно, способу формирования тарифов, а также качеству воды, </w:t>
      </w:r>
      <w:r w:rsidR="008951A5">
        <w:rPr>
          <w:rFonts w:asciiTheme="majorHAnsi" w:hAnsiTheme="majorHAnsi" w:cstheme="majorHAnsi"/>
          <w:b w:val="0"/>
          <w:bCs w:val="0"/>
          <w:sz w:val="24"/>
          <w:szCs w:val="24"/>
          <w:lang w:val="ru-RU"/>
        </w:rPr>
        <w:t>п</w:t>
      </w:r>
      <w:r w:rsidRPr="00C12066">
        <w:rPr>
          <w:rFonts w:asciiTheme="majorHAnsi" w:hAnsiTheme="majorHAnsi" w:cstheme="majorHAnsi"/>
          <w:b w:val="0"/>
          <w:bCs w:val="0"/>
          <w:sz w:val="24"/>
          <w:szCs w:val="24"/>
        </w:rPr>
        <w:t>оставляемой потребителям.</w:t>
      </w:r>
      <w:r>
        <w:rPr>
          <w:rFonts w:asciiTheme="majorHAnsi" w:hAnsiTheme="majorHAnsi" w:cstheme="majorHAnsi"/>
          <w:b w:val="0"/>
          <w:bCs w:val="0"/>
          <w:sz w:val="24"/>
          <w:szCs w:val="24"/>
          <w:lang w:val="ru-RU"/>
        </w:rPr>
        <w:t xml:space="preserve"> </w:t>
      </w:r>
    </w:p>
    <w:p w:rsidR="004B0AA9" w:rsidRPr="008376FC" w:rsidRDefault="008C403C" w:rsidP="00F61756">
      <w:pPr>
        <w:tabs>
          <w:tab w:val="left" w:pos="426"/>
        </w:tabs>
        <w:spacing w:after="0" w:line="276" w:lineRule="auto"/>
        <w:jc w:val="both"/>
        <w:rPr>
          <w:rFonts w:asciiTheme="majorHAnsi" w:hAnsiTheme="majorHAnsi" w:cstheme="majorHAnsi"/>
          <w:b w:val="0"/>
          <w:bCs w:val="0"/>
          <w:sz w:val="24"/>
          <w:szCs w:val="24"/>
        </w:rPr>
      </w:pPr>
      <w:r>
        <w:rPr>
          <w:rFonts w:asciiTheme="majorHAnsi" w:hAnsiTheme="majorHAnsi" w:cstheme="majorHAnsi"/>
          <w:b w:val="0"/>
          <w:bCs w:val="0"/>
          <w:sz w:val="24"/>
          <w:szCs w:val="24"/>
          <w:lang w:val="ru-RU"/>
        </w:rPr>
        <w:t>Констатации</w:t>
      </w:r>
      <w:r w:rsidR="00F15DF1" w:rsidRPr="00F15DF1">
        <w:rPr>
          <w:rFonts w:asciiTheme="majorHAnsi" w:hAnsiTheme="majorHAnsi" w:cstheme="majorHAnsi"/>
          <w:b w:val="0"/>
          <w:bCs w:val="0"/>
          <w:sz w:val="24"/>
          <w:szCs w:val="24"/>
        </w:rPr>
        <w:t xml:space="preserve"> и выводы аудита представляют уровень достижения целей Стратегии на 2014-2022 годы, в</w:t>
      </w:r>
      <w:r>
        <w:rPr>
          <w:rFonts w:asciiTheme="majorHAnsi" w:hAnsiTheme="majorHAnsi" w:cstheme="majorHAnsi"/>
          <w:b w:val="0"/>
          <w:bCs w:val="0"/>
          <w:sz w:val="24"/>
          <w:szCs w:val="24"/>
          <w:lang w:val="ru-RU"/>
        </w:rPr>
        <w:t>оздейств</w:t>
      </w:r>
      <w:r w:rsidR="00F15DF1" w:rsidRPr="00F15DF1">
        <w:rPr>
          <w:rFonts w:asciiTheme="majorHAnsi" w:hAnsiTheme="majorHAnsi" w:cstheme="majorHAnsi"/>
          <w:b w:val="0"/>
          <w:bCs w:val="0"/>
          <w:sz w:val="24"/>
          <w:szCs w:val="24"/>
        </w:rPr>
        <w:t>ие предпринятых действий, причины, которые создали препятствия для их полной реализации, и эффективность использования целевых ресурсов для области водоснабжения и санита</w:t>
      </w:r>
      <w:r>
        <w:rPr>
          <w:rFonts w:asciiTheme="majorHAnsi" w:hAnsiTheme="majorHAnsi" w:cstheme="majorHAnsi"/>
          <w:b w:val="0"/>
          <w:bCs w:val="0"/>
          <w:sz w:val="24"/>
          <w:szCs w:val="24"/>
          <w:lang w:val="ru-RU"/>
        </w:rPr>
        <w:t>ц</w:t>
      </w:r>
      <w:r w:rsidR="00F15DF1" w:rsidRPr="00F15DF1">
        <w:rPr>
          <w:rFonts w:asciiTheme="majorHAnsi" w:hAnsiTheme="majorHAnsi" w:cstheme="majorHAnsi"/>
          <w:b w:val="0"/>
          <w:bCs w:val="0"/>
          <w:sz w:val="24"/>
          <w:szCs w:val="24"/>
        </w:rPr>
        <w:t xml:space="preserve">ии. Также в </w:t>
      </w:r>
      <w:r>
        <w:rPr>
          <w:rFonts w:asciiTheme="majorHAnsi" w:hAnsiTheme="majorHAnsi" w:cstheme="majorHAnsi"/>
          <w:b w:val="0"/>
          <w:bCs w:val="0"/>
          <w:sz w:val="24"/>
          <w:szCs w:val="24"/>
        </w:rPr>
        <w:t>Отчете аудита</w:t>
      </w:r>
      <w:r w:rsidR="00F15DF1" w:rsidRPr="00F15DF1">
        <w:rPr>
          <w:rFonts w:asciiTheme="majorHAnsi" w:hAnsiTheme="majorHAnsi" w:cstheme="majorHAnsi"/>
          <w:b w:val="0"/>
          <w:bCs w:val="0"/>
          <w:sz w:val="24"/>
          <w:szCs w:val="24"/>
        </w:rPr>
        <w:t xml:space="preserve"> раскрываются </w:t>
      </w:r>
      <w:r>
        <w:rPr>
          <w:rFonts w:asciiTheme="majorHAnsi" w:hAnsiTheme="majorHAnsi" w:cstheme="majorHAnsi"/>
          <w:b w:val="0"/>
          <w:bCs w:val="0"/>
          <w:sz w:val="24"/>
          <w:szCs w:val="24"/>
          <w:lang w:val="ru-RU"/>
        </w:rPr>
        <w:t>слож</w:t>
      </w:r>
      <w:r w:rsidR="00F15DF1" w:rsidRPr="00F15DF1">
        <w:rPr>
          <w:rFonts w:asciiTheme="majorHAnsi" w:hAnsiTheme="majorHAnsi" w:cstheme="majorHAnsi"/>
          <w:b w:val="0"/>
          <w:bCs w:val="0"/>
          <w:sz w:val="24"/>
          <w:szCs w:val="24"/>
        </w:rPr>
        <w:t xml:space="preserve">ности, с которыми сталкиваются субъекты и бенефициары, </w:t>
      </w:r>
      <w:r>
        <w:rPr>
          <w:rFonts w:asciiTheme="majorHAnsi" w:hAnsiTheme="majorHAnsi" w:cstheme="majorHAnsi"/>
          <w:b w:val="0"/>
          <w:bCs w:val="0"/>
          <w:sz w:val="24"/>
          <w:szCs w:val="24"/>
          <w:lang w:val="ru-RU"/>
        </w:rPr>
        <w:t>вовлеченны</w:t>
      </w:r>
      <w:r w:rsidR="00F15DF1" w:rsidRPr="00F15DF1">
        <w:rPr>
          <w:rFonts w:asciiTheme="majorHAnsi" w:hAnsiTheme="majorHAnsi" w:cstheme="majorHAnsi"/>
          <w:b w:val="0"/>
          <w:bCs w:val="0"/>
          <w:sz w:val="24"/>
          <w:szCs w:val="24"/>
        </w:rPr>
        <w:t xml:space="preserve">е в достижении целей Стратегии. Анализ реализации Стратегии </w:t>
      </w:r>
      <w:r w:rsidRPr="008C403C">
        <w:rPr>
          <w:rFonts w:asciiTheme="majorHAnsi" w:hAnsiTheme="majorHAnsi" w:cstheme="majorHAnsi"/>
          <w:b w:val="0"/>
          <w:bCs w:val="0"/>
          <w:sz w:val="24"/>
          <w:szCs w:val="24"/>
        </w:rPr>
        <w:t>выявил</w:t>
      </w:r>
      <w:r w:rsidR="00F15DF1" w:rsidRPr="00F15DF1">
        <w:rPr>
          <w:rFonts w:asciiTheme="majorHAnsi" w:hAnsiTheme="majorHAnsi" w:cstheme="majorHAnsi"/>
          <w:b w:val="0"/>
          <w:bCs w:val="0"/>
          <w:sz w:val="24"/>
          <w:szCs w:val="24"/>
        </w:rPr>
        <w:t xml:space="preserve"> </w:t>
      </w:r>
      <w:r w:rsidRPr="008C403C">
        <w:rPr>
          <w:rFonts w:asciiTheme="majorHAnsi" w:hAnsiTheme="majorHAnsi" w:cstheme="majorHAnsi"/>
          <w:b w:val="0"/>
          <w:bCs w:val="0"/>
          <w:sz w:val="24"/>
          <w:szCs w:val="24"/>
        </w:rPr>
        <w:t>серьёзны</w:t>
      </w:r>
      <w:r w:rsidR="00F15DF1" w:rsidRPr="00F15DF1">
        <w:rPr>
          <w:rFonts w:asciiTheme="majorHAnsi" w:hAnsiTheme="majorHAnsi" w:cstheme="majorHAnsi"/>
          <w:b w:val="0"/>
          <w:bCs w:val="0"/>
          <w:sz w:val="24"/>
          <w:szCs w:val="24"/>
        </w:rPr>
        <w:t>е ограничения и проблемы, которые требуют решения для повышения эффективности управления в области водоснабжения и санита</w:t>
      </w:r>
      <w:r w:rsidRPr="008C403C">
        <w:rPr>
          <w:rFonts w:asciiTheme="majorHAnsi" w:hAnsiTheme="majorHAnsi" w:cstheme="majorHAnsi"/>
          <w:b w:val="0"/>
          <w:bCs w:val="0"/>
          <w:sz w:val="24"/>
          <w:szCs w:val="24"/>
        </w:rPr>
        <w:t>ц</w:t>
      </w:r>
      <w:r w:rsidR="00F15DF1" w:rsidRPr="00F15DF1">
        <w:rPr>
          <w:rFonts w:asciiTheme="majorHAnsi" w:hAnsiTheme="majorHAnsi" w:cstheme="majorHAnsi"/>
          <w:b w:val="0"/>
          <w:bCs w:val="0"/>
          <w:sz w:val="24"/>
          <w:szCs w:val="24"/>
        </w:rPr>
        <w:t>ии</w:t>
      </w:r>
      <w:r w:rsidR="000056B2" w:rsidRPr="008376FC">
        <w:rPr>
          <w:rFonts w:asciiTheme="majorHAnsi" w:hAnsiTheme="majorHAnsi" w:cstheme="majorHAnsi"/>
          <w:b w:val="0"/>
          <w:bCs w:val="0"/>
          <w:sz w:val="24"/>
          <w:szCs w:val="24"/>
        </w:rPr>
        <w:t xml:space="preserve">. </w:t>
      </w:r>
    </w:p>
    <w:p w:rsidR="004B0AA9" w:rsidRPr="008376FC" w:rsidRDefault="008C403C" w:rsidP="00F61756">
      <w:pPr>
        <w:tabs>
          <w:tab w:val="left" w:pos="426"/>
        </w:tabs>
        <w:spacing w:after="0" w:line="276" w:lineRule="auto"/>
        <w:jc w:val="both"/>
        <w:rPr>
          <w:rFonts w:asciiTheme="majorHAnsi" w:hAnsiTheme="majorHAnsi" w:cstheme="majorHAnsi"/>
          <w:b w:val="0"/>
          <w:bCs w:val="0"/>
          <w:i/>
          <w:sz w:val="24"/>
          <w:szCs w:val="24"/>
        </w:rPr>
      </w:pPr>
      <w:r w:rsidRPr="008C403C">
        <w:rPr>
          <w:rFonts w:asciiTheme="majorHAnsi" w:hAnsiTheme="majorHAnsi" w:cstheme="majorHAnsi"/>
          <w:b w:val="0"/>
          <w:bCs w:val="0"/>
          <w:i/>
          <w:sz w:val="24"/>
          <w:szCs w:val="24"/>
        </w:rPr>
        <w:t>В результате</w:t>
      </w:r>
      <w:r w:rsidR="0010724C" w:rsidRPr="0010724C">
        <w:rPr>
          <w:rFonts w:asciiTheme="majorHAnsi" w:hAnsiTheme="majorHAnsi" w:cstheme="majorHAnsi"/>
          <w:b w:val="0"/>
          <w:bCs w:val="0"/>
          <w:i/>
          <w:sz w:val="24"/>
          <w:szCs w:val="24"/>
        </w:rPr>
        <w:t xml:space="preserve"> применения </w:t>
      </w:r>
      <w:r w:rsidRPr="0010724C">
        <w:rPr>
          <w:rFonts w:asciiTheme="majorHAnsi" w:hAnsiTheme="majorHAnsi" w:cstheme="majorHAnsi"/>
          <w:b w:val="0"/>
          <w:bCs w:val="0"/>
          <w:i/>
          <w:sz w:val="24"/>
          <w:szCs w:val="24"/>
        </w:rPr>
        <w:t>аудит</w:t>
      </w:r>
      <w:r w:rsidRPr="008C403C">
        <w:rPr>
          <w:rFonts w:asciiTheme="majorHAnsi" w:hAnsiTheme="majorHAnsi" w:cstheme="majorHAnsi"/>
          <w:b w:val="0"/>
          <w:bCs w:val="0"/>
          <w:i/>
          <w:sz w:val="24"/>
          <w:szCs w:val="24"/>
        </w:rPr>
        <w:t>орских</w:t>
      </w:r>
      <w:r w:rsidRPr="0010724C">
        <w:rPr>
          <w:rFonts w:asciiTheme="majorHAnsi" w:hAnsiTheme="majorHAnsi" w:cstheme="majorHAnsi"/>
          <w:b w:val="0"/>
          <w:bCs w:val="0"/>
          <w:i/>
          <w:sz w:val="24"/>
          <w:szCs w:val="24"/>
        </w:rPr>
        <w:t xml:space="preserve"> </w:t>
      </w:r>
      <w:r w:rsidR="0010724C" w:rsidRPr="0010724C">
        <w:rPr>
          <w:rFonts w:asciiTheme="majorHAnsi" w:hAnsiTheme="majorHAnsi" w:cstheme="majorHAnsi"/>
          <w:b w:val="0"/>
          <w:bCs w:val="0"/>
          <w:i/>
          <w:sz w:val="24"/>
          <w:szCs w:val="24"/>
        </w:rPr>
        <w:t>процедур</w:t>
      </w:r>
      <w:r w:rsidRPr="008C403C">
        <w:rPr>
          <w:rFonts w:asciiTheme="majorHAnsi" w:hAnsiTheme="majorHAnsi" w:cstheme="majorHAnsi"/>
          <w:b w:val="0"/>
          <w:bCs w:val="0"/>
          <w:i/>
          <w:sz w:val="24"/>
          <w:szCs w:val="24"/>
        </w:rPr>
        <w:t>,</w:t>
      </w:r>
      <w:r w:rsidR="0010724C" w:rsidRPr="0010724C">
        <w:rPr>
          <w:rFonts w:asciiTheme="majorHAnsi" w:hAnsiTheme="majorHAnsi" w:cstheme="majorHAnsi"/>
          <w:b w:val="0"/>
          <w:bCs w:val="0"/>
          <w:i/>
          <w:sz w:val="24"/>
          <w:szCs w:val="24"/>
        </w:rPr>
        <w:t xml:space="preserve"> были обнаружены как проблемы, связанные с реализацией мер, включенных в </w:t>
      </w:r>
      <w:r w:rsidRPr="008C403C">
        <w:rPr>
          <w:rFonts w:asciiTheme="majorHAnsi" w:hAnsiTheme="majorHAnsi" w:cstheme="majorHAnsi"/>
          <w:b w:val="0"/>
          <w:bCs w:val="0"/>
          <w:i/>
          <w:sz w:val="24"/>
          <w:szCs w:val="24"/>
        </w:rPr>
        <w:t>С</w:t>
      </w:r>
      <w:r w:rsidR="0010724C" w:rsidRPr="0010724C">
        <w:rPr>
          <w:rFonts w:asciiTheme="majorHAnsi" w:hAnsiTheme="majorHAnsi" w:cstheme="majorHAnsi"/>
          <w:b w:val="0"/>
          <w:bCs w:val="0"/>
          <w:i/>
          <w:sz w:val="24"/>
          <w:szCs w:val="24"/>
        </w:rPr>
        <w:t xml:space="preserve">тратегию, так и некоторые недостатки, </w:t>
      </w:r>
      <w:r w:rsidRPr="008C403C">
        <w:rPr>
          <w:rFonts w:asciiTheme="majorHAnsi" w:hAnsiTheme="majorHAnsi" w:cstheme="majorHAnsi"/>
          <w:b w:val="0"/>
          <w:bCs w:val="0"/>
          <w:i/>
          <w:sz w:val="24"/>
          <w:szCs w:val="24"/>
        </w:rPr>
        <w:t>влияющи</w:t>
      </w:r>
      <w:r w:rsidR="0010724C" w:rsidRPr="0010724C">
        <w:rPr>
          <w:rFonts w:asciiTheme="majorHAnsi" w:hAnsiTheme="majorHAnsi" w:cstheme="majorHAnsi"/>
          <w:b w:val="0"/>
          <w:bCs w:val="0"/>
          <w:i/>
          <w:sz w:val="24"/>
          <w:szCs w:val="24"/>
        </w:rPr>
        <w:t>е на весь сектор водоснабжения и санита</w:t>
      </w:r>
      <w:r w:rsidRPr="008C403C">
        <w:rPr>
          <w:rFonts w:asciiTheme="majorHAnsi" w:hAnsiTheme="majorHAnsi" w:cstheme="majorHAnsi"/>
          <w:b w:val="0"/>
          <w:bCs w:val="0"/>
          <w:i/>
          <w:sz w:val="24"/>
          <w:szCs w:val="24"/>
        </w:rPr>
        <w:t>ц</w:t>
      </w:r>
      <w:r w:rsidR="0010724C" w:rsidRPr="0010724C">
        <w:rPr>
          <w:rFonts w:asciiTheme="majorHAnsi" w:hAnsiTheme="majorHAnsi" w:cstheme="majorHAnsi"/>
          <w:b w:val="0"/>
          <w:bCs w:val="0"/>
          <w:i/>
          <w:sz w:val="24"/>
          <w:szCs w:val="24"/>
        </w:rPr>
        <w:t>ии в целом, а именно</w:t>
      </w:r>
      <w:r w:rsidR="000056B2" w:rsidRPr="008376FC">
        <w:rPr>
          <w:rFonts w:asciiTheme="majorHAnsi" w:hAnsiTheme="majorHAnsi" w:cstheme="majorHAnsi"/>
          <w:b w:val="0"/>
          <w:bCs w:val="0"/>
          <w:i/>
          <w:sz w:val="24"/>
          <w:szCs w:val="24"/>
        </w:rPr>
        <w:t>:</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не все меры, включенные в </w:t>
      </w:r>
      <w:r w:rsidR="008C403C" w:rsidRPr="008C403C">
        <w:rPr>
          <w:rFonts w:asciiTheme="majorHAnsi" w:hAnsiTheme="majorHAnsi" w:cstheme="majorHAnsi"/>
          <w:i/>
          <w:lang w:val="ro-RO"/>
        </w:rPr>
        <w:t>П</w:t>
      </w:r>
      <w:r w:rsidRPr="0010724C">
        <w:rPr>
          <w:rFonts w:asciiTheme="majorHAnsi" w:hAnsiTheme="majorHAnsi" w:cstheme="majorHAnsi"/>
          <w:i/>
          <w:lang w:val="ro-RO"/>
        </w:rPr>
        <w:t xml:space="preserve">ланы действий </w:t>
      </w:r>
      <w:r w:rsidR="008C403C">
        <w:rPr>
          <w:rFonts w:asciiTheme="majorHAnsi" w:hAnsiTheme="majorHAnsi" w:cstheme="majorHAnsi"/>
          <w:i/>
          <w:lang w:val="ro-RO"/>
        </w:rPr>
        <w:t>СВС</w:t>
      </w:r>
      <w:r w:rsidRPr="0010724C">
        <w:rPr>
          <w:rFonts w:asciiTheme="majorHAnsi" w:hAnsiTheme="majorHAnsi" w:cstheme="majorHAnsi"/>
          <w:i/>
          <w:lang w:val="ro-RO"/>
        </w:rPr>
        <w:t xml:space="preserve">, были выполнены </w:t>
      </w:r>
      <w:r w:rsidR="006B4AD5" w:rsidRPr="0010724C">
        <w:rPr>
          <w:rFonts w:asciiTheme="majorHAnsi" w:hAnsiTheme="majorHAnsi" w:cstheme="majorHAnsi"/>
          <w:i/>
          <w:lang w:val="ro-RO"/>
        </w:rPr>
        <w:t>(</w:t>
      </w:r>
      <w:r w:rsidR="001A5EDD">
        <w:rPr>
          <w:rFonts w:asciiTheme="majorHAnsi" w:hAnsiTheme="majorHAnsi" w:cstheme="majorHAnsi"/>
          <w:i/>
          <w:lang w:val="ro-RO"/>
        </w:rPr>
        <w:t>п</w:t>
      </w:r>
      <w:r w:rsidR="006B4AD5" w:rsidRPr="0010724C">
        <w:rPr>
          <w:rFonts w:asciiTheme="majorHAnsi" w:hAnsiTheme="majorHAnsi" w:cstheme="majorHAnsi"/>
          <w:i/>
          <w:lang w:val="ro-RO"/>
        </w:rPr>
        <w:t>.4.1.1)</w:t>
      </w:r>
      <w:r w:rsidR="00CB7474" w:rsidRPr="0010724C">
        <w:rPr>
          <w:rFonts w:asciiTheme="majorHAnsi" w:hAnsiTheme="majorHAnsi" w:cstheme="majorHAnsi"/>
          <w:i/>
          <w:lang w:val="ro-RO"/>
        </w:rPr>
        <w:t>;</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показатели оценки доступа населения к </w:t>
      </w:r>
      <w:r w:rsidR="008C403C" w:rsidRPr="008C403C">
        <w:rPr>
          <w:rFonts w:asciiTheme="majorHAnsi" w:hAnsiTheme="majorHAnsi" w:cstheme="majorHAnsi"/>
          <w:i/>
          <w:lang w:val="ro-RO"/>
        </w:rPr>
        <w:t>водопроводам</w:t>
      </w:r>
      <w:r w:rsidRPr="0010724C">
        <w:rPr>
          <w:rFonts w:asciiTheme="majorHAnsi" w:hAnsiTheme="majorHAnsi" w:cstheme="majorHAnsi"/>
          <w:i/>
          <w:lang w:val="ro-RO"/>
        </w:rPr>
        <w:t xml:space="preserve"> и безопасным санитарным системам, установленны</w:t>
      </w:r>
      <w:r w:rsidR="008C403C" w:rsidRPr="008C403C">
        <w:rPr>
          <w:rFonts w:asciiTheme="majorHAnsi" w:hAnsiTheme="majorHAnsi" w:cstheme="majorHAnsi"/>
          <w:i/>
          <w:lang w:val="ro-RO"/>
        </w:rPr>
        <w:t>е в</w:t>
      </w:r>
      <w:r w:rsidRPr="0010724C">
        <w:rPr>
          <w:rFonts w:asciiTheme="majorHAnsi" w:hAnsiTheme="majorHAnsi" w:cstheme="majorHAnsi"/>
          <w:i/>
          <w:lang w:val="ro-RO"/>
        </w:rPr>
        <w:t xml:space="preserve"> </w:t>
      </w:r>
      <w:r w:rsidR="008C403C">
        <w:rPr>
          <w:rFonts w:asciiTheme="majorHAnsi" w:hAnsiTheme="majorHAnsi" w:cstheme="majorHAnsi"/>
          <w:i/>
          <w:lang w:val="ro-RO"/>
        </w:rPr>
        <w:t>СВС</w:t>
      </w:r>
      <w:r w:rsidRPr="0010724C">
        <w:rPr>
          <w:rFonts w:asciiTheme="majorHAnsi" w:hAnsiTheme="majorHAnsi" w:cstheme="majorHAnsi"/>
          <w:i/>
          <w:lang w:val="ro-RO"/>
        </w:rPr>
        <w:t xml:space="preserve">, отличаются от </w:t>
      </w:r>
      <w:r w:rsidR="008C403C" w:rsidRPr="008C403C">
        <w:rPr>
          <w:rFonts w:asciiTheme="majorHAnsi" w:hAnsiTheme="majorHAnsi" w:cstheme="majorHAnsi"/>
          <w:i/>
          <w:lang w:val="ro-RO"/>
        </w:rPr>
        <w:t xml:space="preserve">показателей, </w:t>
      </w:r>
      <w:r w:rsidRPr="0010724C">
        <w:rPr>
          <w:rFonts w:asciiTheme="majorHAnsi" w:hAnsiTheme="majorHAnsi" w:cstheme="majorHAnsi"/>
          <w:i/>
          <w:lang w:val="ro-RO"/>
        </w:rPr>
        <w:t xml:space="preserve">утвержденных </w:t>
      </w:r>
      <w:r w:rsidR="008C403C" w:rsidRPr="008C403C">
        <w:rPr>
          <w:rFonts w:asciiTheme="majorHAnsi" w:hAnsiTheme="majorHAnsi" w:cstheme="majorHAnsi"/>
          <w:i/>
          <w:lang w:val="ro-RO"/>
        </w:rPr>
        <w:t>НСР</w:t>
      </w:r>
      <w:r w:rsidRPr="0010724C">
        <w:rPr>
          <w:rFonts w:asciiTheme="majorHAnsi" w:hAnsiTheme="majorHAnsi" w:cstheme="majorHAnsi"/>
          <w:i/>
          <w:lang w:val="ro-RO"/>
        </w:rPr>
        <w:t xml:space="preserve"> "Европейская Молдова 2030" и должны быть скорректированы </w:t>
      </w:r>
      <w:r w:rsidR="006B4AD5" w:rsidRPr="0010724C">
        <w:rPr>
          <w:rFonts w:asciiTheme="majorHAnsi" w:hAnsiTheme="majorHAnsi" w:cstheme="majorHAnsi"/>
          <w:i/>
          <w:lang w:val="ro-RO"/>
        </w:rPr>
        <w:t>(</w:t>
      </w:r>
      <w:r w:rsidR="001A5EDD">
        <w:rPr>
          <w:rFonts w:asciiTheme="majorHAnsi" w:hAnsiTheme="majorHAnsi" w:cstheme="majorHAnsi"/>
          <w:i/>
          <w:lang w:val="ro-RO"/>
        </w:rPr>
        <w:t>п</w:t>
      </w:r>
      <w:r w:rsidR="006B4AD5" w:rsidRPr="0010724C">
        <w:rPr>
          <w:rFonts w:asciiTheme="majorHAnsi" w:hAnsiTheme="majorHAnsi" w:cstheme="majorHAnsi"/>
          <w:i/>
          <w:lang w:val="ro-RO"/>
        </w:rPr>
        <w:t>.4.1.2);</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нет </w:t>
      </w:r>
      <w:r w:rsidR="008C403C" w:rsidRPr="008C403C">
        <w:rPr>
          <w:rFonts w:asciiTheme="majorHAnsi" w:hAnsiTheme="majorHAnsi" w:cstheme="majorHAnsi"/>
          <w:i/>
          <w:lang w:val="ro-RO"/>
        </w:rPr>
        <w:t>яс</w:t>
      </w:r>
      <w:r w:rsidRPr="0010724C">
        <w:rPr>
          <w:rFonts w:asciiTheme="majorHAnsi" w:hAnsiTheme="majorHAnsi" w:cstheme="majorHAnsi"/>
          <w:i/>
          <w:lang w:val="ro-RO"/>
        </w:rPr>
        <w:t xml:space="preserve">ности в </w:t>
      </w:r>
      <w:r w:rsidR="008C403C" w:rsidRPr="008C403C">
        <w:rPr>
          <w:rFonts w:asciiTheme="majorHAnsi" w:hAnsiTheme="majorHAnsi" w:cstheme="majorHAnsi"/>
          <w:i/>
          <w:lang w:val="ro-RO"/>
        </w:rPr>
        <w:t xml:space="preserve">отношении </w:t>
      </w:r>
      <w:r w:rsidRPr="0010724C">
        <w:rPr>
          <w:rFonts w:asciiTheme="majorHAnsi" w:hAnsiTheme="majorHAnsi" w:cstheme="majorHAnsi"/>
          <w:i/>
          <w:lang w:val="ro-RO"/>
        </w:rPr>
        <w:t>продолжени</w:t>
      </w:r>
      <w:r w:rsidR="008C403C" w:rsidRPr="008C403C">
        <w:rPr>
          <w:rFonts w:asciiTheme="majorHAnsi" w:hAnsiTheme="majorHAnsi" w:cstheme="majorHAnsi"/>
          <w:i/>
          <w:lang w:val="ro-RO"/>
        </w:rPr>
        <w:t>я</w:t>
      </w:r>
      <w:r w:rsidRPr="0010724C">
        <w:rPr>
          <w:rFonts w:asciiTheme="majorHAnsi" w:hAnsiTheme="majorHAnsi" w:cstheme="majorHAnsi"/>
          <w:i/>
          <w:lang w:val="ro-RO"/>
        </w:rPr>
        <w:t xml:space="preserve"> </w:t>
      </w:r>
      <w:r w:rsidR="008C403C" w:rsidRPr="008C403C">
        <w:rPr>
          <w:rFonts w:asciiTheme="majorHAnsi" w:hAnsiTheme="majorHAnsi" w:cstheme="majorHAnsi"/>
          <w:i/>
          <w:lang w:val="ro-RO"/>
        </w:rPr>
        <w:t>выполнения</w:t>
      </w:r>
      <w:r w:rsidRPr="0010724C">
        <w:rPr>
          <w:rFonts w:asciiTheme="majorHAnsi" w:hAnsiTheme="majorHAnsi" w:cstheme="majorHAnsi"/>
          <w:i/>
          <w:lang w:val="ro-RO"/>
        </w:rPr>
        <w:t xml:space="preserve"> мер, включенных в </w:t>
      </w:r>
      <w:r w:rsidR="008C403C">
        <w:rPr>
          <w:rFonts w:asciiTheme="majorHAnsi" w:hAnsiTheme="majorHAnsi" w:cstheme="majorHAnsi"/>
          <w:i/>
          <w:lang w:val="ro-RO"/>
        </w:rPr>
        <w:t>СВС</w:t>
      </w:r>
      <w:r w:rsidRPr="0010724C">
        <w:rPr>
          <w:rFonts w:asciiTheme="majorHAnsi" w:hAnsiTheme="majorHAnsi" w:cstheme="majorHAnsi"/>
          <w:i/>
          <w:lang w:val="ro-RO"/>
        </w:rPr>
        <w:t xml:space="preserve">, из-за того, что </w:t>
      </w:r>
      <w:r w:rsidR="008C403C" w:rsidRPr="008C403C">
        <w:rPr>
          <w:rFonts w:asciiTheme="majorHAnsi" w:hAnsiTheme="majorHAnsi" w:cstheme="majorHAnsi"/>
          <w:i/>
          <w:lang w:val="ro-RO"/>
        </w:rPr>
        <w:t>С</w:t>
      </w:r>
      <w:r w:rsidRPr="0010724C">
        <w:rPr>
          <w:rFonts w:asciiTheme="majorHAnsi" w:hAnsiTheme="majorHAnsi" w:cstheme="majorHAnsi"/>
          <w:i/>
          <w:lang w:val="ro-RO"/>
        </w:rPr>
        <w:t>тратегия больше не соответствует новой нормативной базе, введенной в 2020 году, которая регулирует государственн</w:t>
      </w:r>
      <w:r w:rsidR="001A5EDD" w:rsidRPr="001A5EDD">
        <w:rPr>
          <w:rFonts w:asciiTheme="majorHAnsi" w:hAnsiTheme="majorHAnsi" w:cstheme="majorHAnsi"/>
          <w:i/>
          <w:lang w:val="ro-RO"/>
        </w:rPr>
        <w:t>ые</w:t>
      </w:r>
      <w:r w:rsidRPr="0010724C">
        <w:rPr>
          <w:rFonts w:asciiTheme="majorHAnsi" w:hAnsiTheme="majorHAnsi" w:cstheme="majorHAnsi"/>
          <w:i/>
          <w:lang w:val="ro-RO"/>
        </w:rPr>
        <w:t xml:space="preserve"> политик</w:t>
      </w:r>
      <w:r w:rsidR="001A5EDD" w:rsidRPr="001A5EDD">
        <w:rPr>
          <w:rFonts w:asciiTheme="majorHAnsi" w:hAnsiTheme="majorHAnsi" w:cstheme="majorHAnsi"/>
          <w:i/>
          <w:lang w:val="ro-RO"/>
        </w:rPr>
        <w:t>и</w:t>
      </w:r>
      <w:r w:rsidRPr="0010724C">
        <w:rPr>
          <w:rFonts w:asciiTheme="majorHAnsi" w:hAnsiTheme="majorHAnsi" w:cstheme="majorHAnsi"/>
          <w:i/>
          <w:lang w:val="ro-RO"/>
        </w:rPr>
        <w:t xml:space="preserve"> </w:t>
      </w:r>
      <w:r w:rsidR="006B4AD5" w:rsidRPr="0010724C">
        <w:rPr>
          <w:rFonts w:asciiTheme="majorHAnsi" w:hAnsiTheme="majorHAnsi" w:cstheme="majorHAnsi"/>
          <w:i/>
          <w:lang w:val="ro-RO"/>
        </w:rPr>
        <w:t>(</w:t>
      </w:r>
      <w:r w:rsidR="001A5EDD">
        <w:rPr>
          <w:rFonts w:asciiTheme="majorHAnsi" w:hAnsiTheme="majorHAnsi" w:cstheme="majorHAnsi"/>
          <w:i/>
          <w:lang w:val="ro-RO"/>
        </w:rPr>
        <w:t>п</w:t>
      </w:r>
      <w:r w:rsidR="006B4AD5" w:rsidRPr="0010724C">
        <w:rPr>
          <w:rFonts w:asciiTheme="majorHAnsi" w:hAnsiTheme="majorHAnsi" w:cstheme="majorHAnsi"/>
          <w:i/>
          <w:lang w:val="ro-RO"/>
        </w:rPr>
        <w:t>.4.1.4);</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меры, включенные в </w:t>
      </w:r>
      <w:r w:rsidR="001A5EDD" w:rsidRPr="001A5EDD">
        <w:rPr>
          <w:rFonts w:asciiTheme="majorHAnsi" w:hAnsiTheme="majorHAnsi" w:cstheme="majorHAnsi"/>
          <w:i/>
          <w:lang w:val="ro-RO"/>
        </w:rPr>
        <w:t>П</w:t>
      </w:r>
      <w:r w:rsidRPr="0010724C">
        <w:rPr>
          <w:rFonts w:asciiTheme="majorHAnsi" w:hAnsiTheme="majorHAnsi" w:cstheme="majorHAnsi"/>
          <w:i/>
          <w:lang w:val="ro-RO"/>
        </w:rPr>
        <w:t xml:space="preserve">ланы действий </w:t>
      </w:r>
      <w:r w:rsidR="008C403C">
        <w:rPr>
          <w:rFonts w:asciiTheme="majorHAnsi" w:hAnsiTheme="majorHAnsi" w:cstheme="majorHAnsi"/>
          <w:i/>
          <w:lang w:val="ro-RO"/>
        </w:rPr>
        <w:t>СВС</w:t>
      </w:r>
      <w:r w:rsidRPr="0010724C">
        <w:rPr>
          <w:rFonts w:asciiTheme="majorHAnsi" w:hAnsiTheme="majorHAnsi" w:cstheme="majorHAnsi"/>
          <w:i/>
          <w:lang w:val="ro-RO"/>
        </w:rPr>
        <w:t xml:space="preserve">, не способствовали увеличению числа региональных операторов, предоставляющих </w:t>
      </w:r>
      <w:r w:rsidR="001A5EDD" w:rsidRPr="001A5EDD">
        <w:rPr>
          <w:rFonts w:asciiTheme="majorHAnsi" w:hAnsiTheme="majorHAnsi" w:cstheme="majorHAnsi"/>
          <w:i/>
          <w:lang w:val="ro-RO"/>
        </w:rPr>
        <w:t xml:space="preserve">публичную </w:t>
      </w:r>
      <w:r w:rsidRPr="0010724C">
        <w:rPr>
          <w:rFonts w:asciiTheme="majorHAnsi" w:hAnsiTheme="majorHAnsi" w:cstheme="majorHAnsi"/>
          <w:i/>
          <w:lang w:val="ro-RO"/>
        </w:rPr>
        <w:t>услуг</w:t>
      </w:r>
      <w:r w:rsidR="001A5EDD" w:rsidRPr="001A5EDD">
        <w:rPr>
          <w:rFonts w:asciiTheme="majorHAnsi" w:hAnsiTheme="majorHAnsi" w:cstheme="majorHAnsi"/>
          <w:i/>
          <w:lang w:val="ro-RO"/>
        </w:rPr>
        <w:t>у</w:t>
      </w:r>
      <w:r w:rsidRPr="0010724C">
        <w:rPr>
          <w:rFonts w:asciiTheme="majorHAnsi" w:hAnsiTheme="majorHAnsi" w:cstheme="majorHAnsi"/>
          <w:i/>
          <w:lang w:val="ro-RO"/>
        </w:rPr>
        <w:t xml:space="preserve"> водоснабжения и санита</w:t>
      </w:r>
      <w:r w:rsidR="001A5EDD" w:rsidRPr="001A5EDD">
        <w:rPr>
          <w:rFonts w:asciiTheme="majorHAnsi" w:hAnsiTheme="majorHAnsi" w:cstheme="majorHAnsi"/>
          <w:i/>
          <w:lang w:val="ro-RO"/>
        </w:rPr>
        <w:t>ц</w:t>
      </w:r>
      <w:r w:rsidRPr="0010724C">
        <w:rPr>
          <w:rFonts w:asciiTheme="majorHAnsi" w:hAnsiTheme="majorHAnsi" w:cstheme="majorHAnsi"/>
          <w:i/>
          <w:lang w:val="ro-RO"/>
        </w:rPr>
        <w:t xml:space="preserve">ии  </w:t>
      </w:r>
      <w:r w:rsidR="006B4AD5" w:rsidRPr="0010724C">
        <w:rPr>
          <w:rFonts w:asciiTheme="majorHAnsi" w:hAnsiTheme="majorHAnsi" w:cstheme="majorHAnsi"/>
          <w:i/>
          <w:lang w:val="ro-RO"/>
        </w:rPr>
        <w:t>(</w:t>
      </w:r>
      <w:r w:rsidR="001A5EDD">
        <w:rPr>
          <w:rFonts w:asciiTheme="majorHAnsi" w:hAnsiTheme="majorHAnsi" w:cstheme="majorHAnsi"/>
          <w:i/>
          <w:lang w:val="ro-RO"/>
        </w:rPr>
        <w:t>п</w:t>
      </w:r>
      <w:r w:rsidR="006B4AD5" w:rsidRPr="0010724C">
        <w:rPr>
          <w:rFonts w:asciiTheme="majorHAnsi" w:hAnsiTheme="majorHAnsi" w:cstheme="majorHAnsi"/>
          <w:i/>
          <w:lang w:val="ro-RO"/>
        </w:rPr>
        <w:t>.4.1.6);</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отсутствует </w:t>
      </w:r>
      <w:r w:rsidR="001A5EDD" w:rsidRPr="001A5EDD">
        <w:rPr>
          <w:rFonts w:asciiTheme="majorHAnsi" w:hAnsiTheme="majorHAnsi" w:cstheme="majorHAnsi"/>
          <w:i/>
          <w:lang w:val="ro-RO"/>
        </w:rPr>
        <w:t>Е</w:t>
      </w:r>
      <w:r w:rsidRPr="0010724C">
        <w:rPr>
          <w:rFonts w:asciiTheme="majorHAnsi" w:hAnsiTheme="majorHAnsi" w:cstheme="majorHAnsi"/>
          <w:i/>
          <w:lang w:val="ro-RO"/>
        </w:rPr>
        <w:t>диный план действий по развитию области водоснабжения и санита</w:t>
      </w:r>
      <w:r w:rsidR="001A5EDD" w:rsidRPr="001A5EDD">
        <w:rPr>
          <w:rFonts w:asciiTheme="majorHAnsi" w:hAnsiTheme="majorHAnsi" w:cstheme="majorHAnsi"/>
          <w:i/>
          <w:lang w:val="ro-RO"/>
        </w:rPr>
        <w:t>ц</w:t>
      </w:r>
      <w:r w:rsidRPr="0010724C">
        <w:rPr>
          <w:rFonts w:asciiTheme="majorHAnsi" w:hAnsiTheme="majorHAnsi" w:cstheme="majorHAnsi"/>
          <w:i/>
          <w:lang w:val="ro-RO"/>
        </w:rPr>
        <w:t xml:space="preserve">ии на национальном уровне  </w:t>
      </w:r>
      <w:r w:rsidR="00CB7474" w:rsidRPr="0010724C">
        <w:rPr>
          <w:rFonts w:asciiTheme="majorHAnsi" w:hAnsiTheme="majorHAnsi" w:cstheme="majorHAnsi"/>
          <w:i/>
          <w:lang w:val="ro-RO"/>
        </w:rPr>
        <w:t>(</w:t>
      </w:r>
      <w:r w:rsidR="001A5EDD">
        <w:rPr>
          <w:rFonts w:asciiTheme="majorHAnsi" w:hAnsiTheme="majorHAnsi" w:cstheme="majorHAnsi"/>
          <w:i/>
          <w:lang w:val="ro-RO"/>
        </w:rPr>
        <w:t>п</w:t>
      </w:r>
      <w:r w:rsidR="00CB7474" w:rsidRPr="0010724C">
        <w:rPr>
          <w:rFonts w:asciiTheme="majorHAnsi" w:hAnsiTheme="majorHAnsi" w:cstheme="majorHAnsi"/>
          <w:i/>
          <w:lang w:val="ro-RO"/>
        </w:rPr>
        <w:t>.4.2.1);</w:t>
      </w:r>
    </w:p>
    <w:p w:rsidR="00BE3B68" w:rsidRPr="0010724C" w:rsidRDefault="001A5EDD"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не были установлены </w:t>
      </w:r>
      <w:r w:rsidR="0010724C" w:rsidRPr="0010724C">
        <w:rPr>
          <w:rFonts w:asciiTheme="majorHAnsi" w:hAnsiTheme="majorHAnsi" w:cstheme="majorHAnsi"/>
          <w:i/>
          <w:lang w:val="ro-RO"/>
        </w:rPr>
        <w:t xml:space="preserve">четкие критерии финансирования проектов из </w:t>
      </w:r>
      <w:r w:rsidRPr="001A5EDD">
        <w:rPr>
          <w:rFonts w:asciiTheme="majorHAnsi" w:hAnsiTheme="majorHAnsi" w:cstheme="majorHAnsi"/>
          <w:i/>
          <w:lang w:val="ro-RO"/>
        </w:rPr>
        <w:t>средст</w:t>
      </w:r>
      <w:r w:rsidR="0010724C" w:rsidRPr="0010724C">
        <w:rPr>
          <w:rFonts w:asciiTheme="majorHAnsi" w:hAnsiTheme="majorHAnsi" w:cstheme="majorHAnsi"/>
          <w:i/>
          <w:lang w:val="ro-RO"/>
        </w:rPr>
        <w:t xml:space="preserve">в </w:t>
      </w:r>
      <w:r w:rsidRPr="001A5EDD">
        <w:rPr>
          <w:rFonts w:asciiTheme="majorHAnsi" w:hAnsiTheme="majorHAnsi" w:cstheme="majorHAnsi"/>
          <w:i/>
          <w:lang w:val="ro-RO"/>
        </w:rPr>
        <w:t>НЭФ</w:t>
      </w:r>
      <w:r w:rsidR="0010724C" w:rsidRPr="0010724C">
        <w:rPr>
          <w:rFonts w:asciiTheme="majorHAnsi" w:hAnsiTheme="majorHAnsi" w:cstheme="majorHAnsi"/>
          <w:i/>
          <w:lang w:val="ro-RO"/>
        </w:rPr>
        <w:t xml:space="preserve">, поэтому поэтапное финансирование </w:t>
      </w:r>
      <w:r w:rsidRPr="001A5EDD">
        <w:rPr>
          <w:rFonts w:asciiTheme="majorHAnsi" w:hAnsiTheme="majorHAnsi" w:cstheme="majorHAnsi"/>
          <w:i/>
          <w:lang w:val="ro-RO"/>
        </w:rPr>
        <w:t>проектов</w:t>
      </w:r>
      <w:r w:rsidR="0010724C" w:rsidRPr="0010724C">
        <w:rPr>
          <w:rFonts w:asciiTheme="majorHAnsi" w:hAnsiTheme="majorHAnsi" w:cstheme="majorHAnsi"/>
          <w:i/>
          <w:lang w:val="ro-RO"/>
        </w:rPr>
        <w:t xml:space="preserve">, </w:t>
      </w:r>
      <w:r w:rsidRPr="001A5EDD">
        <w:rPr>
          <w:rFonts w:asciiTheme="majorHAnsi" w:hAnsiTheme="majorHAnsi" w:cstheme="majorHAnsi"/>
          <w:i/>
          <w:lang w:val="ro-RO"/>
        </w:rPr>
        <w:t xml:space="preserve">учитывая, что </w:t>
      </w:r>
      <w:r w:rsidR="0010724C" w:rsidRPr="0010724C">
        <w:rPr>
          <w:rFonts w:asciiTheme="majorHAnsi" w:hAnsiTheme="majorHAnsi" w:cstheme="majorHAnsi"/>
          <w:i/>
          <w:lang w:val="ro-RO"/>
        </w:rPr>
        <w:t>некоторые проекты финансируются в 11 этапов и не заверш</w:t>
      </w:r>
      <w:r w:rsidRPr="001A5EDD">
        <w:rPr>
          <w:rFonts w:asciiTheme="majorHAnsi" w:hAnsiTheme="majorHAnsi" w:cstheme="majorHAnsi"/>
          <w:i/>
          <w:lang w:val="ro-RO"/>
        </w:rPr>
        <w:t>ены</w:t>
      </w:r>
      <w:r w:rsidR="0010724C" w:rsidRPr="0010724C">
        <w:rPr>
          <w:rFonts w:asciiTheme="majorHAnsi" w:hAnsiTheme="majorHAnsi" w:cstheme="majorHAnsi"/>
          <w:i/>
          <w:lang w:val="ro-RO"/>
        </w:rPr>
        <w:t xml:space="preserve">, привело к расширению </w:t>
      </w:r>
      <w:r w:rsidRPr="001A5EDD">
        <w:rPr>
          <w:rFonts w:asciiTheme="majorHAnsi" w:hAnsiTheme="majorHAnsi" w:cstheme="majorHAnsi"/>
          <w:i/>
          <w:lang w:val="ro-RO"/>
        </w:rPr>
        <w:t>сроков</w:t>
      </w:r>
      <w:r w:rsidR="0010724C" w:rsidRPr="0010724C">
        <w:rPr>
          <w:rFonts w:asciiTheme="majorHAnsi" w:hAnsiTheme="majorHAnsi" w:cstheme="majorHAnsi"/>
          <w:i/>
          <w:lang w:val="ro-RO"/>
        </w:rPr>
        <w:t xml:space="preserve"> </w:t>
      </w:r>
      <w:r w:rsidRPr="001A5EDD">
        <w:rPr>
          <w:rFonts w:asciiTheme="majorHAnsi" w:hAnsiTheme="majorHAnsi" w:cstheme="majorHAnsi"/>
          <w:i/>
          <w:lang w:val="ro-RO"/>
        </w:rPr>
        <w:t>ис</w:t>
      </w:r>
      <w:r w:rsidR="0010724C" w:rsidRPr="0010724C">
        <w:rPr>
          <w:rFonts w:asciiTheme="majorHAnsi" w:hAnsiTheme="majorHAnsi" w:cstheme="majorHAnsi"/>
          <w:i/>
          <w:lang w:val="ro-RO"/>
        </w:rPr>
        <w:t xml:space="preserve">полнения </w:t>
      </w:r>
      <w:r w:rsidRPr="001A5EDD">
        <w:rPr>
          <w:rFonts w:asciiTheme="majorHAnsi" w:hAnsiTheme="majorHAnsi" w:cstheme="majorHAnsi"/>
          <w:i/>
          <w:lang w:val="ro-RO"/>
        </w:rPr>
        <w:t>договоров подряда</w:t>
      </w:r>
      <w:r w:rsidR="0010724C" w:rsidRPr="0010724C">
        <w:rPr>
          <w:rFonts w:asciiTheme="majorHAnsi" w:hAnsiTheme="majorHAnsi" w:cstheme="majorHAnsi"/>
          <w:i/>
          <w:lang w:val="ro-RO"/>
        </w:rPr>
        <w:t xml:space="preserve">, затягиванию выполнения работ, </w:t>
      </w:r>
      <w:r w:rsidRPr="001A5EDD">
        <w:rPr>
          <w:rFonts w:asciiTheme="majorHAnsi" w:hAnsiTheme="majorHAnsi" w:cstheme="majorHAnsi"/>
          <w:i/>
          <w:lang w:val="ro-RO"/>
        </w:rPr>
        <w:t xml:space="preserve">поскольку </w:t>
      </w:r>
      <w:r w:rsidR="0010724C" w:rsidRPr="0010724C">
        <w:rPr>
          <w:rFonts w:asciiTheme="majorHAnsi" w:hAnsiTheme="majorHAnsi" w:cstheme="majorHAnsi"/>
          <w:i/>
          <w:lang w:val="ro-RO"/>
        </w:rPr>
        <w:t xml:space="preserve">проекты, </w:t>
      </w:r>
      <w:r w:rsidRPr="001A5EDD">
        <w:rPr>
          <w:rFonts w:asciiTheme="majorHAnsi" w:hAnsiTheme="majorHAnsi" w:cstheme="majorHAnsi"/>
          <w:i/>
          <w:lang w:val="ro-RO"/>
        </w:rPr>
        <w:t>инициированн</w:t>
      </w:r>
      <w:r w:rsidR="0010724C" w:rsidRPr="0010724C">
        <w:rPr>
          <w:rFonts w:asciiTheme="majorHAnsi" w:hAnsiTheme="majorHAnsi" w:cstheme="majorHAnsi"/>
          <w:i/>
          <w:lang w:val="ro-RO"/>
        </w:rPr>
        <w:t xml:space="preserve">ые в 2013-2016 годах, продолжаются по сей день, </w:t>
      </w:r>
      <w:r w:rsidRPr="001A5EDD">
        <w:rPr>
          <w:rFonts w:asciiTheme="majorHAnsi" w:hAnsiTheme="majorHAnsi" w:cstheme="majorHAnsi"/>
          <w:i/>
          <w:lang w:val="ro-RO"/>
        </w:rPr>
        <w:t>при этом,</w:t>
      </w:r>
      <w:r w:rsidR="0010724C" w:rsidRPr="0010724C">
        <w:rPr>
          <w:rFonts w:asciiTheme="majorHAnsi" w:hAnsiTheme="majorHAnsi" w:cstheme="majorHAnsi"/>
          <w:i/>
          <w:lang w:val="ro-RO"/>
        </w:rPr>
        <w:t xml:space="preserve"> стоимость </w:t>
      </w:r>
      <w:r w:rsidRPr="001A5EDD">
        <w:rPr>
          <w:rFonts w:asciiTheme="majorHAnsi" w:hAnsiTheme="majorHAnsi" w:cstheme="majorHAnsi"/>
          <w:i/>
          <w:lang w:val="ro-RO"/>
        </w:rPr>
        <w:t>договоров подряда</w:t>
      </w:r>
      <w:r w:rsidR="0010724C" w:rsidRPr="0010724C">
        <w:rPr>
          <w:rFonts w:asciiTheme="majorHAnsi" w:hAnsiTheme="majorHAnsi" w:cstheme="majorHAnsi"/>
          <w:i/>
          <w:lang w:val="ro-RO"/>
        </w:rPr>
        <w:t xml:space="preserve"> увеличи</w:t>
      </w:r>
      <w:r w:rsidRPr="001A5EDD">
        <w:rPr>
          <w:rFonts w:asciiTheme="majorHAnsi" w:hAnsiTheme="majorHAnsi" w:cstheme="majorHAnsi"/>
          <w:i/>
          <w:lang w:val="ro-RO"/>
        </w:rPr>
        <w:t>лась</w:t>
      </w:r>
      <w:r w:rsidR="0010724C" w:rsidRPr="0010724C">
        <w:rPr>
          <w:rFonts w:asciiTheme="majorHAnsi" w:hAnsiTheme="majorHAnsi" w:cstheme="majorHAnsi"/>
          <w:i/>
          <w:lang w:val="ro-RO"/>
        </w:rPr>
        <w:t xml:space="preserve"> на 338,8 </w:t>
      </w:r>
      <w:r>
        <w:rPr>
          <w:rFonts w:asciiTheme="majorHAnsi" w:hAnsiTheme="majorHAnsi" w:cstheme="majorHAnsi"/>
          <w:i/>
          <w:lang w:val="ro-RO"/>
        </w:rPr>
        <w:t>млн. леев</w:t>
      </w:r>
      <w:r w:rsidR="0010724C" w:rsidRPr="0010724C">
        <w:rPr>
          <w:rFonts w:asciiTheme="majorHAnsi" w:hAnsiTheme="majorHAnsi" w:cstheme="majorHAnsi"/>
          <w:i/>
          <w:lang w:val="ro-RO"/>
        </w:rPr>
        <w:t xml:space="preserve">  </w:t>
      </w:r>
      <w:r w:rsidR="00F13559" w:rsidRPr="0010724C">
        <w:rPr>
          <w:rFonts w:asciiTheme="majorHAnsi" w:hAnsiTheme="majorHAnsi" w:cstheme="majorHAnsi"/>
          <w:i/>
          <w:lang w:val="ro-RO"/>
        </w:rPr>
        <w:t>(</w:t>
      </w:r>
      <w:r>
        <w:rPr>
          <w:rFonts w:asciiTheme="majorHAnsi" w:hAnsiTheme="majorHAnsi" w:cstheme="majorHAnsi"/>
          <w:i/>
          <w:lang w:val="ro-RO"/>
        </w:rPr>
        <w:t>п</w:t>
      </w:r>
      <w:r w:rsidR="00F13559" w:rsidRPr="0010724C">
        <w:rPr>
          <w:rFonts w:asciiTheme="majorHAnsi" w:hAnsiTheme="majorHAnsi" w:cstheme="majorHAnsi"/>
          <w:i/>
          <w:lang w:val="ro-RO"/>
        </w:rPr>
        <w:t>.4.2.1);</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поэтапное внедрение </w:t>
      </w:r>
      <w:r w:rsidR="001A5EDD" w:rsidRPr="0010724C">
        <w:rPr>
          <w:rFonts w:asciiTheme="majorHAnsi" w:hAnsiTheme="majorHAnsi" w:cstheme="majorHAnsi"/>
          <w:i/>
          <w:lang w:val="ro-RO"/>
        </w:rPr>
        <w:t>проектов</w:t>
      </w:r>
      <w:r w:rsidR="001A5EDD" w:rsidRPr="001A5EDD">
        <w:rPr>
          <w:rFonts w:asciiTheme="majorHAnsi" w:hAnsiTheme="majorHAnsi" w:cstheme="majorHAnsi"/>
          <w:i/>
          <w:lang w:val="ro-RO"/>
        </w:rPr>
        <w:t>,</w:t>
      </w:r>
      <w:r w:rsidR="001A5EDD" w:rsidRPr="0010724C">
        <w:rPr>
          <w:rFonts w:asciiTheme="majorHAnsi" w:hAnsiTheme="majorHAnsi" w:cstheme="majorHAnsi"/>
          <w:i/>
          <w:lang w:val="ro-RO"/>
        </w:rPr>
        <w:t xml:space="preserve"> </w:t>
      </w:r>
      <w:r w:rsidRPr="0010724C">
        <w:rPr>
          <w:rFonts w:asciiTheme="majorHAnsi" w:hAnsiTheme="majorHAnsi" w:cstheme="majorHAnsi"/>
          <w:i/>
          <w:lang w:val="ro-RO"/>
        </w:rPr>
        <w:t xml:space="preserve">финансируемых </w:t>
      </w:r>
      <w:r w:rsidR="001A5EDD" w:rsidRPr="001A5EDD">
        <w:rPr>
          <w:rFonts w:asciiTheme="majorHAnsi" w:hAnsiTheme="majorHAnsi" w:cstheme="majorHAnsi"/>
          <w:i/>
          <w:lang w:val="ro-RO"/>
        </w:rPr>
        <w:t xml:space="preserve">из </w:t>
      </w:r>
      <w:r w:rsidR="001A5EDD">
        <w:rPr>
          <w:rFonts w:asciiTheme="majorHAnsi" w:hAnsiTheme="majorHAnsi" w:cstheme="majorHAnsi"/>
          <w:i/>
          <w:lang w:val="ro-RO"/>
        </w:rPr>
        <w:t>НЭФ</w:t>
      </w:r>
      <w:r w:rsidR="001A5EDD" w:rsidRPr="001A5EDD">
        <w:rPr>
          <w:rFonts w:asciiTheme="majorHAnsi" w:hAnsiTheme="majorHAnsi" w:cstheme="majorHAnsi"/>
          <w:i/>
          <w:lang w:val="ro-RO"/>
        </w:rPr>
        <w:t>,</w:t>
      </w:r>
      <w:r w:rsidRPr="0010724C">
        <w:rPr>
          <w:rFonts w:asciiTheme="majorHAnsi" w:hAnsiTheme="majorHAnsi" w:cstheme="majorHAnsi"/>
          <w:i/>
          <w:lang w:val="ro-RO"/>
        </w:rPr>
        <w:t xml:space="preserve"> обусловило продление сроков их реализации </w:t>
      </w:r>
      <w:r w:rsidR="00256A47" w:rsidRPr="0010724C">
        <w:rPr>
          <w:rFonts w:asciiTheme="majorHAnsi" w:hAnsiTheme="majorHAnsi" w:cstheme="majorHAnsi"/>
          <w:i/>
          <w:lang w:val="ro-RO"/>
        </w:rPr>
        <w:t>(</w:t>
      </w:r>
      <w:r w:rsidR="001A5EDD">
        <w:rPr>
          <w:rFonts w:asciiTheme="majorHAnsi" w:hAnsiTheme="majorHAnsi" w:cstheme="majorHAnsi"/>
          <w:i/>
          <w:lang w:val="ro-RO"/>
        </w:rPr>
        <w:t>п</w:t>
      </w:r>
      <w:r w:rsidR="00256A47" w:rsidRPr="0010724C">
        <w:rPr>
          <w:rFonts w:asciiTheme="majorHAnsi" w:hAnsiTheme="majorHAnsi" w:cstheme="majorHAnsi"/>
          <w:i/>
          <w:lang w:val="ro-RO"/>
        </w:rPr>
        <w:t>.4.2.1);</w:t>
      </w:r>
    </w:p>
    <w:p w:rsidR="00BE3B68" w:rsidRPr="0010724C" w:rsidRDefault="00D54847" w:rsidP="0010724C">
      <w:pPr>
        <w:pStyle w:val="a3"/>
        <w:numPr>
          <w:ilvl w:val="0"/>
          <w:numId w:val="53"/>
        </w:numPr>
        <w:tabs>
          <w:tab w:val="left" w:pos="426"/>
        </w:tabs>
        <w:spacing w:line="276" w:lineRule="auto"/>
        <w:jc w:val="both"/>
        <w:rPr>
          <w:rFonts w:asciiTheme="majorHAnsi" w:hAnsiTheme="majorHAnsi" w:cstheme="majorHAnsi"/>
          <w:i/>
          <w:lang w:val="ro-RO"/>
        </w:rPr>
      </w:pPr>
      <w:r w:rsidRPr="00D54847">
        <w:rPr>
          <w:rFonts w:asciiTheme="majorHAnsi" w:hAnsiTheme="majorHAnsi" w:cstheme="majorHAnsi"/>
          <w:i/>
          <w:lang w:val="ro-RO"/>
        </w:rPr>
        <w:t xml:space="preserve">не была обеспечена </w:t>
      </w:r>
      <w:r w:rsidR="0010724C" w:rsidRPr="0010724C">
        <w:rPr>
          <w:rFonts w:asciiTheme="majorHAnsi" w:hAnsiTheme="majorHAnsi" w:cstheme="majorHAnsi"/>
          <w:i/>
          <w:lang w:val="ro-RO"/>
        </w:rPr>
        <w:t xml:space="preserve">устойчивость инвестиций </w:t>
      </w:r>
      <w:r w:rsidRPr="00D54847">
        <w:rPr>
          <w:rFonts w:asciiTheme="majorHAnsi" w:hAnsiTheme="majorHAnsi" w:cstheme="majorHAnsi"/>
          <w:i/>
          <w:lang w:val="ro-RO"/>
        </w:rPr>
        <w:t xml:space="preserve">из </w:t>
      </w:r>
      <w:r w:rsidR="001A5EDD">
        <w:rPr>
          <w:rFonts w:asciiTheme="majorHAnsi" w:hAnsiTheme="majorHAnsi" w:cstheme="majorHAnsi"/>
          <w:i/>
          <w:lang w:val="ro-RO"/>
        </w:rPr>
        <w:t>НФРР</w:t>
      </w:r>
      <w:r w:rsidR="0010724C" w:rsidRPr="0010724C">
        <w:rPr>
          <w:rFonts w:asciiTheme="majorHAnsi" w:hAnsiTheme="majorHAnsi" w:cstheme="majorHAnsi"/>
          <w:i/>
          <w:lang w:val="ro-RO"/>
        </w:rPr>
        <w:t xml:space="preserve">, таким образом, сети, построенные в рамках 3 проектов, на общую сумму 87,4 </w:t>
      </w:r>
      <w:r w:rsidR="001A5EDD">
        <w:rPr>
          <w:rFonts w:asciiTheme="majorHAnsi" w:hAnsiTheme="majorHAnsi" w:cstheme="majorHAnsi"/>
          <w:i/>
          <w:lang w:val="ro-RO"/>
        </w:rPr>
        <w:t>млн. леев</w:t>
      </w:r>
      <w:r w:rsidR="0010724C" w:rsidRPr="0010724C">
        <w:rPr>
          <w:rFonts w:asciiTheme="majorHAnsi" w:hAnsiTheme="majorHAnsi" w:cstheme="majorHAnsi"/>
          <w:i/>
          <w:lang w:val="ro-RO"/>
        </w:rPr>
        <w:t xml:space="preserve">, остаются неиспользованными </w:t>
      </w:r>
      <w:r w:rsidR="0076775D" w:rsidRPr="0010724C">
        <w:rPr>
          <w:rFonts w:asciiTheme="majorHAnsi" w:hAnsiTheme="majorHAnsi" w:cstheme="majorHAnsi"/>
          <w:i/>
          <w:lang w:val="ro-RO"/>
        </w:rPr>
        <w:t>(</w:t>
      </w:r>
      <w:r w:rsidR="001A5EDD">
        <w:rPr>
          <w:rFonts w:asciiTheme="majorHAnsi" w:hAnsiTheme="majorHAnsi" w:cstheme="majorHAnsi"/>
          <w:i/>
          <w:lang w:val="ro-RO"/>
        </w:rPr>
        <w:t>п</w:t>
      </w:r>
      <w:r w:rsidR="0076775D" w:rsidRPr="0010724C">
        <w:rPr>
          <w:rFonts w:asciiTheme="majorHAnsi" w:hAnsiTheme="majorHAnsi" w:cstheme="majorHAnsi"/>
          <w:i/>
          <w:lang w:val="ro-RO"/>
        </w:rPr>
        <w:t>.4.2.6);</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механизм выплаты последнего транша по проектам, финансируемым </w:t>
      </w:r>
      <w:r w:rsidR="00D54847" w:rsidRPr="00D54847">
        <w:rPr>
          <w:rFonts w:asciiTheme="majorHAnsi" w:hAnsiTheme="majorHAnsi" w:cstheme="majorHAnsi"/>
          <w:i/>
          <w:lang w:val="ro-RO"/>
        </w:rPr>
        <w:t>за</w:t>
      </w:r>
      <w:r w:rsidRPr="0010724C">
        <w:rPr>
          <w:rFonts w:asciiTheme="majorHAnsi" w:hAnsiTheme="majorHAnsi" w:cstheme="majorHAnsi"/>
          <w:i/>
          <w:lang w:val="ro-RO"/>
        </w:rPr>
        <w:t xml:space="preserve"> счет </w:t>
      </w:r>
      <w:r w:rsidR="00D54847" w:rsidRPr="00D54847">
        <w:rPr>
          <w:rFonts w:asciiTheme="majorHAnsi" w:hAnsiTheme="majorHAnsi" w:cstheme="majorHAnsi"/>
          <w:i/>
          <w:lang w:val="ro-RO"/>
        </w:rPr>
        <w:t>НФРСХСМ</w:t>
      </w:r>
      <w:r w:rsidRPr="0010724C">
        <w:rPr>
          <w:rFonts w:asciiTheme="majorHAnsi" w:hAnsiTheme="majorHAnsi" w:cstheme="majorHAnsi"/>
          <w:i/>
          <w:lang w:val="ro-RO"/>
        </w:rPr>
        <w:t xml:space="preserve">, согласно которому необходимо представить </w:t>
      </w:r>
      <w:r w:rsidR="00D54847" w:rsidRPr="00D54847">
        <w:rPr>
          <w:rFonts w:asciiTheme="majorHAnsi" w:hAnsiTheme="majorHAnsi" w:cstheme="majorHAnsi"/>
          <w:i/>
          <w:lang w:val="ro-RO"/>
        </w:rPr>
        <w:t>П</w:t>
      </w:r>
      <w:r w:rsidRPr="0010724C">
        <w:rPr>
          <w:rFonts w:asciiTheme="majorHAnsi" w:hAnsiTheme="majorHAnsi" w:cstheme="majorHAnsi"/>
          <w:i/>
          <w:lang w:val="ro-RO"/>
        </w:rPr>
        <w:t>ротокол окончательно</w:t>
      </w:r>
      <w:r w:rsidR="00D54847" w:rsidRPr="00D54847">
        <w:rPr>
          <w:rFonts w:asciiTheme="majorHAnsi" w:hAnsiTheme="majorHAnsi" w:cstheme="majorHAnsi"/>
          <w:i/>
          <w:lang w:val="ro-RO"/>
        </w:rPr>
        <w:t>й</w:t>
      </w:r>
      <w:r w:rsidRPr="0010724C">
        <w:rPr>
          <w:rFonts w:asciiTheme="majorHAnsi" w:hAnsiTheme="majorHAnsi" w:cstheme="majorHAnsi"/>
          <w:i/>
          <w:lang w:val="ro-RO"/>
        </w:rPr>
        <w:t xml:space="preserve"> прием</w:t>
      </w:r>
      <w:r w:rsidR="00D54847" w:rsidRPr="00D54847">
        <w:rPr>
          <w:rFonts w:asciiTheme="majorHAnsi" w:hAnsiTheme="majorHAnsi" w:cstheme="majorHAnsi"/>
          <w:i/>
          <w:lang w:val="ro-RO"/>
        </w:rPr>
        <w:t>ки</w:t>
      </w:r>
      <w:r w:rsidRPr="0010724C">
        <w:rPr>
          <w:rFonts w:asciiTheme="majorHAnsi" w:hAnsiTheme="majorHAnsi" w:cstheme="majorHAnsi"/>
          <w:i/>
          <w:lang w:val="ro-RO"/>
        </w:rPr>
        <w:t xml:space="preserve">, </w:t>
      </w:r>
      <w:r w:rsidR="00D54847" w:rsidRPr="00D54847">
        <w:rPr>
          <w:rFonts w:asciiTheme="majorHAnsi" w:hAnsiTheme="majorHAnsi" w:cstheme="majorHAnsi"/>
          <w:i/>
          <w:lang w:val="ro-RO"/>
        </w:rPr>
        <w:t>генериру</w:t>
      </w:r>
      <w:r w:rsidRPr="0010724C">
        <w:rPr>
          <w:rFonts w:asciiTheme="majorHAnsi" w:hAnsiTheme="majorHAnsi" w:cstheme="majorHAnsi"/>
          <w:i/>
          <w:lang w:val="ro-RO"/>
        </w:rPr>
        <w:t xml:space="preserve">ет риск потери права на гарантийный срок, установленный в договоре </w:t>
      </w:r>
      <w:r w:rsidR="00D54847">
        <w:rPr>
          <w:rFonts w:asciiTheme="majorHAnsi" w:hAnsiTheme="majorHAnsi" w:cstheme="majorHAnsi"/>
          <w:i/>
        </w:rPr>
        <w:t>подряда</w:t>
      </w:r>
      <w:r w:rsidR="008C1769" w:rsidRPr="0010724C">
        <w:rPr>
          <w:rFonts w:asciiTheme="majorHAnsi" w:hAnsiTheme="majorHAnsi" w:cstheme="majorHAnsi"/>
          <w:i/>
          <w:lang w:val="ro-RO"/>
        </w:rPr>
        <w:t xml:space="preserve"> (</w:t>
      </w:r>
      <w:r w:rsidR="001A5EDD">
        <w:rPr>
          <w:rFonts w:asciiTheme="majorHAnsi" w:hAnsiTheme="majorHAnsi" w:cstheme="majorHAnsi"/>
          <w:i/>
          <w:lang w:val="ro-RO"/>
        </w:rPr>
        <w:t>п</w:t>
      </w:r>
      <w:r w:rsidR="008C1769" w:rsidRPr="0010724C">
        <w:rPr>
          <w:rFonts w:asciiTheme="majorHAnsi" w:hAnsiTheme="majorHAnsi" w:cstheme="majorHAnsi"/>
          <w:i/>
          <w:lang w:val="ro-RO"/>
        </w:rPr>
        <w:t>.4.2.7)</w:t>
      </w:r>
      <w:r w:rsidR="00C62615" w:rsidRPr="0010724C">
        <w:rPr>
          <w:rFonts w:asciiTheme="majorHAnsi" w:hAnsiTheme="majorHAnsi" w:cstheme="majorHAnsi"/>
          <w:i/>
          <w:lang w:val="ro-RO"/>
        </w:rPr>
        <w:t>;</w:t>
      </w:r>
    </w:p>
    <w:p w:rsidR="00BE3B68" w:rsidRPr="0010724C" w:rsidRDefault="00D54847" w:rsidP="0010724C">
      <w:pPr>
        <w:pStyle w:val="a3"/>
        <w:numPr>
          <w:ilvl w:val="0"/>
          <w:numId w:val="53"/>
        </w:numPr>
        <w:spacing w:line="276" w:lineRule="auto"/>
        <w:jc w:val="both"/>
        <w:rPr>
          <w:rFonts w:asciiTheme="majorHAnsi" w:hAnsiTheme="majorHAnsi" w:cstheme="majorHAnsi"/>
          <w:i/>
          <w:lang w:val="ro-RO"/>
        </w:rPr>
      </w:pPr>
      <w:r w:rsidRPr="00D54847">
        <w:rPr>
          <w:rFonts w:asciiTheme="majorHAnsi" w:hAnsiTheme="majorHAnsi" w:cstheme="majorHAnsi"/>
          <w:i/>
          <w:lang w:val="ro-RO"/>
        </w:rPr>
        <w:t>протяженность</w:t>
      </w:r>
      <w:r w:rsidR="0010724C" w:rsidRPr="0010724C">
        <w:rPr>
          <w:rFonts w:asciiTheme="majorHAnsi" w:hAnsiTheme="majorHAnsi" w:cstheme="majorHAnsi"/>
          <w:i/>
          <w:lang w:val="ro-RO"/>
        </w:rPr>
        <w:t xml:space="preserve"> канализационных систем увеличилась незначительно (+0,2 тыс. км) по сравнению с протяженностью систем водоснабжения (+3,1 тыс. км), что способствует повышению степени загрязнения водных ресурсов  </w:t>
      </w:r>
      <w:r w:rsidR="00C62615" w:rsidRPr="0010724C">
        <w:rPr>
          <w:rFonts w:asciiTheme="majorHAnsi" w:hAnsiTheme="majorHAnsi" w:cstheme="majorHAnsi"/>
          <w:i/>
          <w:lang w:val="ro-RO"/>
        </w:rPr>
        <w:t>(</w:t>
      </w:r>
      <w:r w:rsidR="001A5EDD">
        <w:rPr>
          <w:rFonts w:asciiTheme="majorHAnsi" w:hAnsiTheme="majorHAnsi" w:cstheme="majorHAnsi"/>
          <w:i/>
          <w:lang w:val="ro-RO"/>
        </w:rPr>
        <w:t>п</w:t>
      </w:r>
      <w:r w:rsidR="00C62615" w:rsidRPr="0010724C">
        <w:rPr>
          <w:rFonts w:asciiTheme="majorHAnsi" w:hAnsiTheme="majorHAnsi" w:cstheme="majorHAnsi"/>
          <w:i/>
          <w:lang w:val="ro-RO"/>
        </w:rPr>
        <w:t>.4.3.8);</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ни одна государственная структура в стране не </w:t>
      </w:r>
      <w:r w:rsidR="00D54847" w:rsidRPr="00D54847">
        <w:rPr>
          <w:rFonts w:asciiTheme="majorHAnsi" w:hAnsiTheme="majorHAnsi" w:cstheme="majorHAnsi"/>
          <w:i/>
          <w:lang w:val="ro-RO"/>
        </w:rPr>
        <w:t>владеет</w:t>
      </w:r>
      <w:r w:rsidRPr="0010724C">
        <w:rPr>
          <w:rFonts w:asciiTheme="majorHAnsi" w:hAnsiTheme="majorHAnsi" w:cstheme="majorHAnsi"/>
          <w:i/>
          <w:lang w:val="ro-RO"/>
        </w:rPr>
        <w:t xml:space="preserve"> фактически</w:t>
      </w:r>
      <w:r w:rsidR="00D54847" w:rsidRPr="00D54847">
        <w:rPr>
          <w:rFonts w:asciiTheme="majorHAnsi" w:hAnsiTheme="majorHAnsi" w:cstheme="majorHAnsi"/>
          <w:i/>
          <w:lang w:val="ro-RO"/>
        </w:rPr>
        <w:t>ми</w:t>
      </w:r>
      <w:r w:rsidRPr="0010724C">
        <w:rPr>
          <w:rFonts w:asciiTheme="majorHAnsi" w:hAnsiTheme="majorHAnsi" w:cstheme="majorHAnsi"/>
          <w:i/>
          <w:lang w:val="ro-RO"/>
        </w:rPr>
        <w:t xml:space="preserve"> данны</w:t>
      </w:r>
      <w:r w:rsidR="00D54847" w:rsidRPr="00D54847">
        <w:rPr>
          <w:rFonts w:asciiTheme="majorHAnsi" w:hAnsiTheme="majorHAnsi" w:cstheme="majorHAnsi"/>
          <w:i/>
          <w:lang w:val="ro-RO"/>
        </w:rPr>
        <w:t>ми</w:t>
      </w:r>
      <w:r w:rsidRPr="0010724C">
        <w:rPr>
          <w:rFonts w:asciiTheme="majorHAnsi" w:hAnsiTheme="majorHAnsi" w:cstheme="majorHAnsi"/>
          <w:i/>
          <w:lang w:val="ro-RO"/>
        </w:rPr>
        <w:t xml:space="preserve"> о количестве очистных сооружений </w:t>
      </w:r>
      <w:r w:rsidR="001824B4" w:rsidRPr="0010724C">
        <w:rPr>
          <w:rFonts w:asciiTheme="majorHAnsi" w:hAnsiTheme="majorHAnsi" w:cstheme="majorHAnsi"/>
          <w:i/>
          <w:lang w:val="ro-RO"/>
        </w:rPr>
        <w:t>(</w:t>
      </w:r>
      <w:r w:rsidR="001A5EDD">
        <w:rPr>
          <w:rFonts w:asciiTheme="majorHAnsi" w:hAnsiTheme="majorHAnsi" w:cstheme="majorHAnsi"/>
          <w:i/>
          <w:lang w:val="ro-RO"/>
        </w:rPr>
        <w:t>п</w:t>
      </w:r>
      <w:r w:rsidR="001824B4" w:rsidRPr="0010724C">
        <w:rPr>
          <w:rFonts w:asciiTheme="majorHAnsi" w:hAnsiTheme="majorHAnsi" w:cstheme="majorHAnsi"/>
          <w:i/>
          <w:lang w:val="ro-RO"/>
        </w:rPr>
        <w:t>.4.3.11);</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большая часть очистных сооружений не соответствует действующим нормам и не обеспечивает очистку сточных вод  </w:t>
      </w:r>
      <w:r w:rsidR="00D54847" w:rsidRPr="00D54847">
        <w:rPr>
          <w:rFonts w:asciiTheme="majorHAnsi" w:hAnsiTheme="majorHAnsi" w:cstheme="majorHAnsi"/>
          <w:i/>
          <w:lang w:val="ro-RO"/>
        </w:rPr>
        <w:t xml:space="preserve">на </w:t>
      </w:r>
      <w:r w:rsidR="00D54847" w:rsidRPr="0010724C">
        <w:rPr>
          <w:rFonts w:asciiTheme="majorHAnsi" w:hAnsiTheme="majorHAnsi" w:cstheme="majorHAnsi"/>
          <w:i/>
          <w:lang w:val="ro-RO"/>
        </w:rPr>
        <w:t>требуем</w:t>
      </w:r>
      <w:r w:rsidR="00D54847" w:rsidRPr="00D54847">
        <w:rPr>
          <w:rFonts w:asciiTheme="majorHAnsi" w:hAnsiTheme="majorHAnsi" w:cstheme="majorHAnsi"/>
          <w:i/>
          <w:lang w:val="ro-RO"/>
        </w:rPr>
        <w:t>ом уровне</w:t>
      </w:r>
      <w:r w:rsidR="00D54847" w:rsidRPr="0010724C">
        <w:rPr>
          <w:rFonts w:asciiTheme="majorHAnsi" w:hAnsiTheme="majorHAnsi" w:cstheme="majorHAnsi"/>
          <w:i/>
          <w:lang w:val="ro-RO"/>
        </w:rPr>
        <w:t xml:space="preserve"> </w:t>
      </w:r>
      <w:r w:rsidR="001824B4" w:rsidRPr="0010724C">
        <w:rPr>
          <w:rFonts w:asciiTheme="majorHAnsi" w:hAnsiTheme="majorHAnsi" w:cstheme="majorHAnsi"/>
          <w:i/>
          <w:lang w:val="ro-RO"/>
        </w:rPr>
        <w:t>(</w:t>
      </w:r>
      <w:r w:rsidR="001A5EDD">
        <w:rPr>
          <w:rFonts w:asciiTheme="majorHAnsi" w:hAnsiTheme="majorHAnsi" w:cstheme="majorHAnsi"/>
          <w:i/>
          <w:lang w:val="ro-RO"/>
        </w:rPr>
        <w:t>п</w:t>
      </w:r>
      <w:r w:rsidR="001824B4" w:rsidRPr="0010724C">
        <w:rPr>
          <w:rFonts w:asciiTheme="majorHAnsi" w:hAnsiTheme="majorHAnsi" w:cstheme="majorHAnsi"/>
          <w:i/>
          <w:lang w:val="ro-RO"/>
        </w:rPr>
        <w:t xml:space="preserve">.4.3.12 </w:t>
      </w:r>
      <w:r w:rsidR="00D54847">
        <w:rPr>
          <w:rFonts w:asciiTheme="majorHAnsi" w:hAnsiTheme="majorHAnsi" w:cstheme="majorHAnsi"/>
          <w:i/>
        </w:rPr>
        <w:t>и</w:t>
      </w:r>
      <w:r w:rsidR="001824B4" w:rsidRPr="0010724C">
        <w:rPr>
          <w:rFonts w:asciiTheme="majorHAnsi" w:hAnsiTheme="majorHAnsi" w:cstheme="majorHAnsi"/>
          <w:i/>
          <w:lang w:val="ro-RO"/>
        </w:rPr>
        <w:t xml:space="preserve"> </w:t>
      </w:r>
      <w:r w:rsidR="001A5EDD">
        <w:rPr>
          <w:rFonts w:asciiTheme="majorHAnsi" w:hAnsiTheme="majorHAnsi" w:cstheme="majorHAnsi"/>
          <w:i/>
          <w:lang w:val="ro-RO"/>
        </w:rPr>
        <w:t>п</w:t>
      </w:r>
      <w:r w:rsidR="001824B4" w:rsidRPr="0010724C">
        <w:rPr>
          <w:rFonts w:asciiTheme="majorHAnsi" w:hAnsiTheme="majorHAnsi" w:cstheme="majorHAnsi"/>
          <w:i/>
          <w:lang w:val="ro-RO"/>
        </w:rPr>
        <w:t xml:space="preserve">.4.3.13); </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лица, принимающие решения, ответственные за выдачу разрешений на специальное </w:t>
      </w:r>
      <w:r w:rsidR="00D54847" w:rsidRPr="0010724C">
        <w:rPr>
          <w:rFonts w:asciiTheme="majorHAnsi" w:hAnsiTheme="majorHAnsi" w:cstheme="majorHAnsi"/>
          <w:i/>
          <w:lang w:val="ro-RO"/>
        </w:rPr>
        <w:t>вод</w:t>
      </w:r>
      <w:r w:rsidR="00D54847" w:rsidRPr="00D54847">
        <w:rPr>
          <w:rFonts w:asciiTheme="majorHAnsi" w:hAnsiTheme="majorHAnsi" w:cstheme="majorHAnsi"/>
          <w:i/>
          <w:lang w:val="ro-RO"/>
        </w:rPr>
        <w:t>о</w:t>
      </w:r>
      <w:r w:rsidRPr="0010724C">
        <w:rPr>
          <w:rFonts w:asciiTheme="majorHAnsi" w:hAnsiTheme="majorHAnsi" w:cstheme="majorHAnsi"/>
          <w:i/>
          <w:lang w:val="ro-RO"/>
        </w:rPr>
        <w:t xml:space="preserve">пользование, не знают их количества </w:t>
      </w:r>
      <w:r w:rsidR="00D54847" w:rsidRPr="00D54847">
        <w:rPr>
          <w:rFonts w:asciiTheme="majorHAnsi" w:hAnsiTheme="majorHAnsi" w:cstheme="majorHAnsi"/>
          <w:i/>
          <w:lang w:val="ro-RO"/>
        </w:rPr>
        <w:t>на данный момент</w:t>
      </w:r>
      <w:r w:rsidRPr="0010724C">
        <w:rPr>
          <w:rFonts w:asciiTheme="majorHAnsi" w:hAnsiTheme="majorHAnsi" w:cstheme="majorHAnsi"/>
          <w:i/>
          <w:lang w:val="ro-RO"/>
        </w:rPr>
        <w:t xml:space="preserve">  </w:t>
      </w:r>
      <w:r w:rsidR="009728E2" w:rsidRPr="0010724C">
        <w:rPr>
          <w:rFonts w:asciiTheme="majorHAnsi" w:hAnsiTheme="majorHAnsi" w:cstheme="majorHAnsi"/>
          <w:i/>
          <w:lang w:val="ro-RO"/>
        </w:rPr>
        <w:t>(</w:t>
      </w:r>
      <w:r w:rsidR="001A5EDD">
        <w:rPr>
          <w:rFonts w:asciiTheme="majorHAnsi" w:hAnsiTheme="majorHAnsi" w:cstheme="majorHAnsi"/>
          <w:i/>
          <w:lang w:val="ro-RO"/>
        </w:rPr>
        <w:t>п</w:t>
      </w:r>
      <w:r w:rsidR="009728E2" w:rsidRPr="0010724C">
        <w:rPr>
          <w:rFonts w:asciiTheme="majorHAnsi" w:hAnsiTheme="majorHAnsi" w:cstheme="majorHAnsi"/>
          <w:i/>
          <w:lang w:val="ro-RO"/>
        </w:rPr>
        <w:t>.4.3.15)</w:t>
      </w:r>
      <w:r w:rsidR="005D08E5" w:rsidRPr="0010724C">
        <w:rPr>
          <w:rFonts w:asciiTheme="majorHAnsi" w:hAnsiTheme="majorHAnsi" w:cstheme="majorHAnsi"/>
          <w:i/>
          <w:lang w:val="ro-RO"/>
        </w:rPr>
        <w:t>;</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полнота данных, относящихся к области водоснабжения и санита</w:t>
      </w:r>
      <w:r w:rsidR="00D54847" w:rsidRPr="00D54847">
        <w:rPr>
          <w:rFonts w:asciiTheme="majorHAnsi" w:hAnsiTheme="majorHAnsi" w:cstheme="majorHAnsi"/>
          <w:i/>
          <w:lang w:val="ro-RO"/>
        </w:rPr>
        <w:t>ц</w:t>
      </w:r>
      <w:r w:rsidRPr="0010724C">
        <w:rPr>
          <w:rFonts w:asciiTheme="majorHAnsi" w:hAnsiTheme="majorHAnsi" w:cstheme="majorHAnsi"/>
          <w:i/>
          <w:lang w:val="ro-RO"/>
        </w:rPr>
        <w:t xml:space="preserve">ии, </w:t>
      </w:r>
      <w:r w:rsidR="00D54847" w:rsidRPr="00D54847">
        <w:rPr>
          <w:rFonts w:asciiTheme="majorHAnsi" w:hAnsiTheme="majorHAnsi" w:cstheme="majorHAnsi"/>
          <w:i/>
          <w:lang w:val="ro-RO"/>
        </w:rPr>
        <w:t>нак</w:t>
      </w:r>
      <w:r w:rsidR="00D54847">
        <w:rPr>
          <w:rFonts w:asciiTheme="majorHAnsi" w:hAnsiTheme="majorHAnsi" w:cstheme="majorHAnsi"/>
          <w:i/>
        </w:rPr>
        <w:t>апливаемы</w:t>
      </w:r>
      <w:r w:rsidRPr="0010724C">
        <w:rPr>
          <w:rFonts w:asciiTheme="majorHAnsi" w:hAnsiTheme="majorHAnsi" w:cstheme="majorHAnsi"/>
          <w:i/>
          <w:lang w:val="ro-RO"/>
        </w:rPr>
        <w:t xml:space="preserve">х </w:t>
      </w:r>
      <w:r w:rsidR="00D54847" w:rsidRPr="00D54847">
        <w:rPr>
          <w:rFonts w:asciiTheme="majorHAnsi" w:hAnsiTheme="majorHAnsi" w:cstheme="majorHAnsi"/>
          <w:i/>
          <w:lang w:val="ro-RO"/>
        </w:rPr>
        <w:t>НВС</w:t>
      </w:r>
      <w:r w:rsidRPr="0010724C">
        <w:rPr>
          <w:rFonts w:asciiTheme="majorHAnsi" w:hAnsiTheme="majorHAnsi" w:cstheme="majorHAnsi"/>
          <w:i/>
          <w:lang w:val="ro-RO"/>
        </w:rPr>
        <w:t xml:space="preserve">, </w:t>
      </w:r>
      <w:r w:rsidR="00D54847" w:rsidRPr="00D54847">
        <w:rPr>
          <w:rFonts w:asciiTheme="majorHAnsi" w:hAnsiTheme="majorHAnsi" w:cstheme="majorHAnsi"/>
          <w:i/>
          <w:lang w:val="ro-RO"/>
        </w:rPr>
        <w:t>НАРЭ</w:t>
      </w:r>
      <w:r w:rsidRPr="0010724C">
        <w:rPr>
          <w:rFonts w:asciiTheme="majorHAnsi" w:hAnsiTheme="majorHAnsi" w:cstheme="majorHAnsi"/>
          <w:i/>
          <w:lang w:val="ro-RO"/>
        </w:rPr>
        <w:t xml:space="preserve"> и </w:t>
      </w:r>
      <w:r w:rsidR="00D54847" w:rsidRPr="00D54847">
        <w:rPr>
          <w:rFonts w:asciiTheme="majorHAnsi" w:hAnsiTheme="majorHAnsi" w:cstheme="majorHAnsi"/>
          <w:i/>
          <w:lang w:val="ro-RO"/>
        </w:rPr>
        <w:t>ИООС</w:t>
      </w:r>
      <w:r w:rsidRPr="0010724C">
        <w:rPr>
          <w:rFonts w:asciiTheme="majorHAnsi" w:hAnsiTheme="majorHAnsi" w:cstheme="majorHAnsi"/>
          <w:i/>
          <w:lang w:val="ro-RO"/>
        </w:rPr>
        <w:t xml:space="preserve">, не </w:t>
      </w:r>
      <w:r w:rsidR="00D54847" w:rsidRPr="00D54847">
        <w:rPr>
          <w:rFonts w:asciiTheme="majorHAnsi" w:hAnsiTheme="majorHAnsi" w:cstheme="majorHAnsi"/>
          <w:i/>
          <w:lang w:val="ro-RO"/>
        </w:rPr>
        <w:t>отражае</w:t>
      </w:r>
      <w:r w:rsidRPr="0010724C">
        <w:rPr>
          <w:rFonts w:asciiTheme="majorHAnsi" w:hAnsiTheme="majorHAnsi" w:cstheme="majorHAnsi"/>
          <w:i/>
          <w:lang w:val="ro-RO"/>
        </w:rPr>
        <w:t>т реальн</w:t>
      </w:r>
      <w:r w:rsidR="00D54847" w:rsidRPr="00D54847">
        <w:rPr>
          <w:rFonts w:asciiTheme="majorHAnsi" w:hAnsiTheme="majorHAnsi" w:cstheme="majorHAnsi"/>
          <w:i/>
          <w:lang w:val="ro-RO"/>
        </w:rPr>
        <w:t>ую</w:t>
      </w:r>
      <w:r w:rsidRPr="0010724C">
        <w:rPr>
          <w:rFonts w:asciiTheme="majorHAnsi" w:hAnsiTheme="majorHAnsi" w:cstheme="majorHAnsi"/>
          <w:i/>
          <w:lang w:val="ro-RO"/>
        </w:rPr>
        <w:t xml:space="preserve"> ситуаци</w:t>
      </w:r>
      <w:r w:rsidR="00D54847" w:rsidRPr="00D54847">
        <w:rPr>
          <w:rFonts w:asciiTheme="majorHAnsi" w:hAnsiTheme="majorHAnsi" w:cstheme="majorHAnsi"/>
          <w:i/>
          <w:lang w:val="ro-RO"/>
        </w:rPr>
        <w:t>ю</w:t>
      </w:r>
      <w:r w:rsidRPr="0010724C">
        <w:rPr>
          <w:rFonts w:asciiTheme="majorHAnsi" w:hAnsiTheme="majorHAnsi" w:cstheme="majorHAnsi"/>
          <w:i/>
          <w:lang w:val="ro-RO"/>
        </w:rPr>
        <w:t xml:space="preserve"> в этой области  </w:t>
      </w:r>
      <w:r w:rsidR="005D08E5" w:rsidRPr="0010724C">
        <w:rPr>
          <w:rFonts w:asciiTheme="majorHAnsi" w:hAnsiTheme="majorHAnsi" w:cstheme="majorHAnsi"/>
          <w:i/>
          <w:lang w:val="ro-RO"/>
        </w:rPr>
        <w:t>(</w:t>
      </w:r>
      <w:r w:rsidR="001A5EDD">
        <w:rPr>
          <w:rFonts w:asciiTheme="majorHAnsi" w:hAnsiTheme="majorHAnsi" w:cstheme="majorHAnsi"/>
          <w:i/>
          <w:lang w:val="ro-RO"/>
        </w:rPr>
        <w:t>п</w:t>
      </w:r>
      <w:r w:rsidR="005D08E5" w:rsidRPr="0010724C">
        <w:rPr>
          <w:rFonts w:asciiTheme="majorHAnsi" w:hAnsiTheme="majorHAnsi" w:cstheme="majorHAnsi"/>
          <w:i/>
          <w:lang w:val="ro-RO"/>
        </w:rPr>
        <w:t>.4.3.20)</w:t>
      </w:r>
      <w:r w:rsidR="009728E2" w:rsidRPr="0010724C">
        <w:rPr>
          <w:rFonts w:asciiTheme="majorHAnsi" w:hAnsiTheme="majorHAnsi" w:cstheme="majorHAnsi"/>
          <w:i/>
          <w:lang w:val="ro-RO"/>
        </w:rPr>
        <w:t>;</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на данный момент не существует функциональной </w:t>
      </w:r>
      <w:r w:rsidR="00D54847" w:rsidRPr="00D54847">
        <w:rPr>
          <w:rFonts w:asciiTheme="majorHAnsi" w:hAnsiTheme="majorHAnsi" w:cstheme="majorHAnsi"/>
          <w:i/>
          <w:lang w:val="ro-RO"/>
        </w:rPr>
        <w:t>АИС</w:t>
      </w:r>
      <w:r w:rsidRPr="0010724C">
        <w:rPr>
          <w:rFonts w:asciiTheme="majorHAnsi" w:hAnsiTheme="majorHAnsi" w:cstheme="majorHAnsi"/>
          <w:i/>
          <w:lang w:val="ro-RO"/>
        </w:rPr>
        <w:t xml:space="preserve">, обеспечивающей полноту </w:t>
      </w:r>
      <w:r w:rsidR="00D54847" w:rsidRPr="00D54847">
        <w:rPr>
          <w:rFonts w:asciiTheme="majorHAnsi" w:hAnsiTheme="majorHAnsi" w:cstheme="majorHAnsi"/>
          <w:i/>
          <w:lang w:val="ro-RO"/>
        </w:rPr>
        <w:t>учета</w:t>
      </w:r>
      <w:r w:rsidRPr="0010724C">
        <w:rPr>
          <w:rFonts w:asciiTheme="majorHAnsi" w:hAnsiTheme="majorHAnsi" w:cstheme="majorHAnsi"/>
          <w:i/>
          <w:lang w:val="ro-RO"/>
        </w:rPr>
        <w:t xml:space="preserve"> </w:t>
      </w:r>
      <w:r w:rsidR="004231BD" w:rsidRPr="004231BD">
        <w:rPr>
          <w:rFonts w:asciiTheme="majorHAnsi" w:hAnsiTheme="majorHAnsi" w:cstheme="majorHAnsi"/>
          <w:i/>
          <w:lang w:val="ro-RO"/>
        </w:rPr>
        <w:t>ОИТИ</w:t>
      </w:r>
      <w:r w:rsidRPr="0010724C">
        <w:rPr>
          <w:rFonts w:asciiTheme="majorHAnsi" w:hAnsiTheme="majorHAnsi" w:cstheme="majorHAnsi"/>
          <w:i/>
          <w:lang w:val="ro-RO"/>
        </w:rPr>
        <w:t xml:space="preserve">, хотя концепция </w:t>
      </w:r>
      <w:r w:rsidR="004231BD" w:rsidRPr="004231BD">
        <w:rPr>
          <w:rFonts w:asciiTheme="majorHAnsi" w:hAnsiTheme="majorHAnsi" w:cstheme="majorHAnsi"/>
          <w:i/>
          <w:lang w:val="ro-RO"/>
        </w:rPr>
        <w:t>АИС РОИТИ</w:t>
      </w:r>
      <w:r w:rsidRPr="0010724C">
        <w:rPr>
          <w:rFonts w:asciiTheme="majorHAnsi" w:hAnsiTheme="majorHAnsi" w:cstheme="majorHAnsi"/>
          <w:i/>
          <w:lang w:val="ro-RO"/>
        </w:rPr>
        <w:t xml:space="preserve"> была </w:t>
      </w:r>
      <w:r w:rsidR="004231BD" w:rsidRPr="004231BD">
        <w:rPr>
          <w:rFonts w:asciiTheme="majorHAnsi" w:hAnsiTheme="majorHAnsi" w:cstheme="majorHAnsi"/>
          <w:i/>
          <w:lang w:val="ro-RO"/>
        </w:rPr>
        <w:t>утвержд</w:t>
      </w:r>
      <w:r w:rsidRPr="0010724C">
        <w:rPr>
          <w:rFonts w:asciiTheme="majorHAnsi" w:hAnsiTheme="majorHAnsi" w:cstheme="majorHAnsi"/>
          <w:i/>
          <w:lang w:val="ro-RO"/>
        </w:rPr>
        <w:t xml:space="preserve">ена в 2014 году </w:t>
      </w:r>
      <w:r w:rsidR="005107F5" w:rsidRPr="0010724C">
        <w:rPr>
          <w:rFonts w:asciiTheme="majorHAnsi" w:hAnsiTheme="majorHAnsi" w:cstheme="majorHAnsi"/>
          <w:i/>
          <w:lang w:val="ro-RO"/>
        </w:rPr>
        <w:t>(4.3.21)</w:t>
      </w:r>
      <w:r w:rsidR="00F33DFC" w:rsidRPr="0010724C">
        <w:rPr>
          <w:rFonts w:asciiTheme="majorHAnsi" w:hAnsiTheme="majorHAnsi" w:cstheme="majorHAnsi"/>
          <w:i/>
          <w:lang w:val="ro-RO"/>
        </w:rPr>
        <w:t>;</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национальная нормативная база по обеспечению качества питьевой воды находится </w:t>
      </w:r>
      <w:r w:rsidR="004231BD" w:rsidRPr="004231BD">
        <w:rPr>
          <w:rFonts w:asciiTheme="majorHAnsi" w:hAnsiTheme="majorHAnsi" w:cstheme="majorHAnsi"/>
          <w:i/>
          <w:lang w:val="ro-RO"/>
        </w:rPr>
        <w:t>в</w:t>
      </w:r>
      <w:r w:rsidRPr="0010724C">
        <w:rPr>
          <w:rFonts w:asciiTheme="majorHAnsi" w:hAnsiTheme="majorHAnsi" w:cstheme="majorHAnsi"/>
          <w:i/>
          <w:lang w:val="ro-RO"/>
        </w:rPr>
        <w:t xml:space="preserve"> стадии разработки </w:t>
      </w:r>
      <w:r w:rsidR="0082204E" w:rsidRPr="0010724C">
        <w:rPr>
          <w:rFonts w:asciiTheme="majorHAnsi" w:hAnsiTheme="majorHAnsi" w:cstheme="majorHAnsi"/>
          <w:i/>
          <w:lang w:val="ro-RO"/>
        </w:rPr>
        <w:t>(4.4.1);</w:t>
      </w:r>
    </w:p>
    <w:p w:rsidR="000D4D5B"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механизм мониторинга качества питьевой воды требует консолидации, особенно в отношении гарантии качества лабораторных исследований  </w:t>
      </w:r>
      <w:r w:rsidR="000D4D5B" w:rsidRPr="0010724C">
        <w:rPr>
          <w:rFonts w:asciiTheme="majorHAnsi" w:hAnsiTheme="majorHAnsi" w:cstheme="majorHAnsi"/>
          <w:i/>
          <w:lang w:val="ro-RO"/>
        </w:rPr>
        <w:t>(4.4.3);</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тарифы на предоставление услуг водоснабжения и </w:t>
      </w:r>
      <w:r w:rsidR="001963F7">
        <w:rPr>
          <w:rFonts w:asciiTheme="majorHAnsi" w:hAnsiTheme="majorHAnsi" w:cstheme="majorHAnsi"/>
          <w:i/>
          <w:lang w:val="ro-RO"/>
        </w:rPr>
        <w:t>санитации</w:t>
      </w:r>
      <w:r w:rsidRPr="0010724C">
        <w:rPr>
          <w:rFonts w:asciiTheme="majorHAnsi" w:hAnsiTheme="majorHAnsi" w:cstheme="majorHAnsi"/>
          <w:i/>
          <w:lang w:val="ro-RO"/>
        </w:rPr>
        <w:t xml:space="preserve"> </w:t>
      </w:r>
      <w:r w:rsidR="001963F7" w:rsidRPr="001963F7">
        <w:rPr>
          <w:rFonts w:asciiTheme="majorHAnsi" w:hAnsiTheme="majorHAnsi" w:cstheme="majorHAnsi"/>
          <w:i/>
          <w:lang w:val="ro-RO"/>
        </w:rPr>
        <w:t>у многих</w:t>
      </w:r>
      <w:r w:rsidRPr="0010724C">
        <w:rPr>
          <w:rFonts w:asciiTheme="majorHAnsi" w:hAnsiTheme="majorHAnsi" w:cstheme="majorHAnsi"/>
          <w:i/>
          <w:lang w:val="ro-RO"/>
        </w:rPr>
        <w:t xml:space="preserve"> оператор</w:t>
      </w:r>
      <w:r w:rsidR="001963F7" w:rsidRPr="001963F7">
        <w:rPr>
          <w:rFonts w:asciiTheme="majorHAnsi" w:hAnsiTheme="majorHAnsi" w:cstheme="majorHAnsi"/>
          <w:i/>
          <w:lang w:val="ro-RO"/>
        </w:rPr>
        <w:t>ов</w:t>
      </w:r>
      <w:r w:rsidRPr="0010724C">
        <w:rPr>
          <w:rFonts w:asciiTheme="majorHAnsi" w:hAnsiTheme="majorHAnsi" w:cstheme="majorHAnsi"/>
          <w:i/>
          <w:lang w:val="ro-RO"/>
        </w:rPr>
        <w:t xml:space="preserve"> не менялись </w:t>
      </w:r>
      <w:r w:rsidR="001963F7" w:rsidRPr="001963F7">
        <w:rPr>
          <w:rFonts w:asciiTheme="majorHAnsi" w:hAnsiTheme="majorHAnsi" w:cstheme="majorHAnsi"/>
          <w:i/>
          <w:lang w:val="ro-RO"/>
        </w:rPr>
        <w:t>на протяжении</w:t>
      </w:r>
      <w:r w:rsidRPr="0010724C">
        <w:rPr>
          <w:rFonts w:asciiTheme="majorHAnsi" w:hAnsiTheme="majorHAnsi" w:cstheme="majorHAnsi"/>
          <w:i/>
          <w:lang w:val="ro-RO"/>
        </w:rPr>
        <w:t xml:space="preserve"> нескольких лет, что привело к </w:t>
      </w:r>
      <w:r w:rsidR="001963F7" w:rsidRPr="001963F7">
        <w:rPr>
          <w:rFonts w:asciiTheme="majorHAnsi" w:hAnsiTheme="majorHAnsi" w:cstheme="majorHAnsi"/>
          <w:i/>
          <w:lang w:val="ro-RO"/>
        </w:rPr>
        <w:t>накоплению убытков</w:t>
      </w:r>
      <w:r w:rsidRPr="0010724C">
        <w:rPr>
          <w:rFonts w:asciiTheme="majorHAnsi" w:hAnsiTheme="majorHAnsi" w:cstheme="majorHAnsi"/>
          <w:i/>
          <w:lang w:val="ro-RO"/>
        </w:rPr>
        <w:t xml:space="preserve"> предприяти</w:t>
      </w:r>
      <w:r w:rsidR="001963F7" w:rsidRPr="001963F7">
        <w:rPr>
          <w:rFonts w:asciiTheme="majorHAnsi" w:hAnsiTheme="majorHAnsi" w:cstheme="majorHAnsi"/>
          <w:i/>
          <w:lang w:val="ro-RO"/>
        </w:rPr>
        <w:t>ями</w:t>
      </w:r>
      <w:r w:rsidRPr="0010724C">
        <w:rPr>
          <w:rFonts w:asciiTheme="majorHAnsi" w:hAnsiTheme="majorHAnsi" w:cstheme="majorHAnsi"/>
          <w:i/>
          <w:lang w:val="ro-RO"/>
        </w:rPr>
        <w:t xml:space="preserve"> по управлению инфраструктурой </w:t>
      </w:r>
      <w:r w:rsidR="001963F7" w:rsidRPr="001963F7">
        <w:rPr>
          <w:rFonts w:asciiTheme="majorHAnsi" w:hAnsiTheme="majorHAnsi" w:cstheme="majorHAnsi"/>
          <w:i/>
          <w:lang w:val="ro-RO"/>
        </w:rPr>
        <w:t>возоснабжения</w:t>
      </w:r>
      <w:r w:rsidRPr="0010724C">
        <w:rPr>
          <w:rFonts w:asciiTheme="majorHAnsi" w:hAnsiTheme="majorHAnsi" w:cstheme="majorHAnsi"/>
          <w:i/>
          <w:lang w:val="ro-RO"/>
        </w:rPr>
        <w:t xml:space="preserve"> и канализации  </w:t>
      </w:r>
      <w:r w:rsidR="00BF0843" w:rsidRPr="0010724C">
        <w:rPr>
          <w:rFonts w:asciiTheme="majorHAnsi" w:hAnsiTheme="majorHAnsi" w:cstheme="majorHAnsi"/>
          <w:i/>
          <w:lang w:val="ro-RO"/>
        </w:rPr>
        <w:t>(4.5.1);</w:t>
      </w:r>
    </w:p>
    <w:p w:rsidR="00BE3B68" w:rsidRPr="0010724C" w:rsidRDefault="0010724C" w:rsidP="0010724C">
      <w:pPr>
        <w:pStyle w:val="a3"/>
        <w:numPr>
          <w:ilvl w:val="0"/>
          <w:numId w:val="53"/>
        </w:numPr>
        <w:tabs>
          <w:tab w:val="left" w:pos="426"/>
        </w:tabs>
        <w:spacing w:line="276" w:lineRule="auto"/>
        <w:jc w:val="both"/>
        <w:rPr>
          <w:rFonts w:asciiTheme="majorHAnsi" w:hAnsiTheme="majorHAnsi" w:cstheme="majorHAnsi"/>
          <w:i/>
          <w:lang w:val="ro-RO"/>
        </w:rPr>
      </w:pPr>
      <w:r w:rsidRPr="0010724C">
        <w:rPr>
          <w:rFonts w:asciiTheme="majorHAnsi" w:hAnsiTheme="majorHAnsi" w:cstheme="majorHAnsi"/>
          <w:i/>
          <w:lang w:val="ro-RO"/>
        </w:rPr>
        <w:t xml:space="preserve">финансовое положение некоторых операторов водоканала является </w:t>
      </w:r>
      <w:r w:rsidR="001963F7">
        <w:rPr>
          <w:rFonts w:asciiTheme="majorHAnsi" w:hAnsiTheme="majorHAnsi" w:cstheme="majorHAnsi"/>
          <w:i/>
        </w:rPr>
        <w:t>слож</w:t>
      </w:r>
      <w:r w:rsidRPr="0010724C">
        <w:rPr>
          <w:rFonts w:asciiTheme="majorHAnsi" w:hAnsiTheme="majorHAnsi" w:cstheme="majorHAnsi"/>
          <w:i/>
          <w:lang w:val="ro-RO"/>
        </w:rPr>
        <w:t xml:space="preserve">ным, с учетом </w:t>
      </w:r>
      <w:r w:rsidR="001963F7" w:rsidRPr="001963F7">
        <w:rPr>
          <w:rFonts w:asciiTheme="majorHAnsi" w:hAnsiTheme="majorHAnsi" w:cstheme="majorHAnsi"/>
          <w:i/>
          <w:lang w:val="ro-RO"/>
        </w:rPr>
        <w:t xml:space="preserve">понесенных </w:t>
      </w:r>
      <w:r w:rsidRPr="0010724C">
        <w:rPr>
          <w:rFonts w:asciiTheme="majorHAnsi" w:hAnsiTheme="majorHAnsi" w:cstheme="majorHAnsi"/>
          <w:i/>
          <w:lang w:val="ro-RO"/>
        </w:rPr>
        <w:t>убытков за финансовый год</w:t>
      </w:r>
      <w:r w:rsidR="001963F7" w:rsidRPr="001963F7">
        <w:rPr>
          <w:rFonts w:asciiTheme="majorHAnsi" w:hAnsiTheme="majorHAnsi" w:cstheme="majorHAnsi"/>
          <w:i/>
          <w:lang w:val="ro-RO"/>
        </w:rPr>
        <w:t xml:space="preserve"> </w:t>
      </w:r>
      <w:r w:rsidRPr="0010724C">
        <w:rPr>
          <w:rFonts w:asciiTheme="majorHAnsi" w:hAnsiTheme="majorHAnsi" w:cstheme="majorHAnsi"/>
          <w:i/>
          <w:lang w:val="ro-RO"/>
        </w:rPr>
        <w:t xml:space="preserve">(4.5.2), отрицательных значений собственного капитала (4.5.3), высокой степени задолженности (4.5.5); 8 операторов находятся в процедуре несостоятельности  </w:t>
      </w:r>
      <w:r w:rsidR="00A847A8" w:rsidRPr="0010724C">
        <w:rPr>
          <w:rFonts w:asciiTheme="majorHAnsi" w:hAnsiTheme="majorHAnsi" w:cstheme="majorHAnsi"/>
          <w:i/>
          <w:lang w:val="ro-RO"/>
        </w:rPr>
        <w:t>(4.5.6)</w:t>
      </w:r>
      <w:r w:rsidR="005E1662" w:rsidRPr="0010724C">
        <w:rPr>
          <w:rFonts w:asciiTheme="majorHAnsi" w:hAnsiTheme="majorHAnsi" w:cstheme="majorHAnsi"/>
          <w:i/>
          <w:lang w:val="ro-RO"/>
        </w:rPr>
        <w:t xml:space="preserve">; </w:t>
      </w:r>
    </w:p>
    <w:p w:rsidR="00BE3B68" w:rsidRPr="0010724C" w:rsidRDefault="001963F7" w:rsidP="0010724C">
      <w:pPr>
        <w:pStyle w:val="a3"/>
        <w:numPr>
          <w:ilvl w:val="0"/>
          <w:numId w:val="53"/>
        </w:numPr>
        <w:spacing w:line="276" w:lineRule="auto"/>
        <w:jc w:val="both"/>
        <w:rPr>
          <w:rFonts w:asciiTheme="majorHAnsi" w:hAnsiTheme="majorHAnsi" w:cstheme="majorHAnsi"/>
          <w:i/>
          <w:lang w:val="ro-RO"/>
        </w:rPr>
      </w:pPr>
      <w:r w:rsidRPr="001963F7">
        <w:rPr>
          <w:rFonts w:asciiTheme="majorHAnsi" w:hAnsiTheme="majorHAnsi" w:cstheme="majorHAnsi"/>
          <w:i/>
          <w:lang w:val="ro-RO"/>
        </w:rPr>
        <w:t>фонды</w:t>
      </w:r>
      <w:r w:rsidR="0010724C" w:rsidRPr="0010724C">
        <w:rPr>
          <w:rFonts w:asciiTheme="majorHAnsi" w:hAnsiTheme="majorHAnsi" w:cstheme="majorHAnsi"/>
          <w:i/>
          <w:lang w:val="ro-RO"/>
        </w:rPr>
        <w:t xml:space="preserve"> развития, предусмотренные нормативной базой, не были созданы всеми операторами</w:t>
      </w:r>
      <w:r w:rsidRPr="001963F7">
        <w:rPr>
          <w:rFonts w:asciiTheme="majorHAnsi" w:hAnsiTheme="majorHAnsi" w:cstheme="majorHAnsi"/>
          <w:i/>
          <w:lang w:val="ro-RO"/>
        </w:rPr>
        <w:t>, предоставляющими услуги</w:t>
      </w:r>
      <w:r w:rsidR="0010724C" w:rsidRPr="0010724C">
        <w:rPr>
          <w:rFonts w:asciiTheme="majorHAnsi" w:hAnsiTheme="majorHAnsi" w:cstheme="majorHAnsi"/>
          <w:i/>
          <w:lang w:val="ro-RO"/>
        </w:rPr>
        <w:t xml:space="preserve"> водоснабжения и канализации, что ставит под угрозу их способность выполнять свои обязательства по выплате кредитов/займов и развитию/модернизации объектов инфраструктуры из собственных ресурсов </w:t>
      </w:r>
      <w:r w:rsidR="00554AEF" w:rsidRPr="0010724C">
        <w:rPr>
          <w:rFonts w:asciiTheme="majorHAnsi" w:hAnsiTheme="majorHAnsi" w:cstheme="majorHAnsi"/>
          <w:i/>
          <w:lang w:val="ro-RO"/>
        </w:rPr>
        <w:t>(4.5.10);</w:t>
      </w:r>
    </w:p>
    <w:p w:rsidR="008D7075" w:rsidRPr="000B73A2" w:rsidRDefault="00352E54" w:rsidP="00352E54">
      <w:pPr>
        <w:pStyle w:val="a3"/>
        <w:numPr>
          <w:ilvl w:val="0"/>
          <w:numId w:val="53"/>
        </w:numPr>
        <w:spacing w:line="276" w:lineRule="auto"/>
        <w:jc w:val="both"/>
        <w:rPr>
          <w:rFonts w:asciiTheme="majorHAnsi" w:hAnsiTheme="majorHAnsi" w:cstheme="majorHAnsi"/>
          <w:i/>
          <w:lang w:val="ro-RO"/>
        </w:rPr>
      </w:pPr>
      <w:r w:rsidRPr="00352E54">
        <w:rPr>
          <w:rFonts w:asciiTheme="majorHAnsi" w:hAnsiTheme="majorHAnsi" w:cstheme="majorHAnsi"/>
          <w:i/>
          <w:lang w:val="ro-RO"/>
        </w:rPr>
        <w:t>ОМПУ</w:t>
      </w:r>
      <w:r w:rsidR="000B73A2" w:rsidRPr="000B73A2">
        <w:rPr>
          <w:rFonts w:asciiTheme="majorHAnsi" w:hAnsiTheme="majorHAnsi" w:cstheme="majorHAnsi"/>
          <w:i/>
          <w:lang w:val="ro-RO"/>
        </w:rPr>
        <w:t xml:space="preserve"> </w:t>
      </w:r>
      <w:r w:rsidRPr="00352E54">
        <w:rPr>
          <w:rFonts w:asciiTheme="majorHAnsi" w:hAnsiTheme="majorHAnsi" w:cstheme="majorHAnsi"/>
          <w:i/>
          <w:lang w:val="ro-RO"/>
        </w:rPr>
        <w:t>на протяжении мног</w:t>
      </w:r>
      <w:r w:rsidR="000B73A2" w:rsidRPr="000B73A2">
        <w:rPr>
          <w:rFonts w:asciiTheme="majorHAnsi" w:hAnsiTheme="majorHAnsi" w:cstheme="majorHAnsi"/>
          <w:i/>
          <w:lang w:val="ro-RO"/>
        </w:rPr>
        <w:t>их лет не предпринимал</w:t>
      </w:r>
      <w:r w:rsidRPr="00352E54">
        <w:rPr>
          <w:rFonts w:asciiTheme="majorHAnsi" w:hAnsiTheme="majorHAnsi" w:cstheme="majorHAnsi"/>
          <w:i/>
          <w:lang w:val="ro-RO"/>
        </w:rPr>
        <w:t>и</w:t>
      </w:r>
      <w:r w:rsidR="000B73A2" w:rsidRPr="000B73A2">
        <w:rPr>
          <w:rFonts w:asciiTheme="majorHAnsi" w:hAnsiTheme="majorHAnsi" w:cstheme="majorHAnsi"/>
          <w:i/>
          <w:lang w:val="ro-RO"/>
        </w:rPr>
        <w:t xml:space="preserve"> никаких </w:t>
      </w:r>
      <w:r w:rsidRPr="00352E54">
        <w:rPr>
          <w:rFonts w:asciiTheme="majorHAnsi" w:hAnsiTheme="majorHAnsi" w:cstheme="majorHAnsi"/>
          <w:i/>
          <w:lang w:val="ro-RO"/>
        </w:rPr>
        <w:t>мер по</w:t>
      </w:r>
      <w:r w:rsidR="000B73A2" w:rsidRPr="000B73A2">
        <w:rPr>
          <w:rFonts w:asciiTheme="majorHAnsi" w:hAnsiTheme="majorHAnsi" w:cstheme="majorHAnsi"/>
          <w:i/>
          <w:lang w:val="ro-RO"/>
        </w:rPr>
        <w:t xml:space="preserve"> утверждени</w:t>
      </w:r>
      <w:r w:rsidRPr="00352E54">
        <w:rPr>
          <w:rFonts w:asciiTheme="majorHAnsi" w:hAnsiTheme="majorHAnsi" w:cstheme="majorHAnsi"/>
          <w:i/>
          <w:lang w:val="ro-RO"/>
        </w:rPr>
        <w:t>ю</w:t>
      </w:r>
      <w:r w:rsidR="000B73A2" w:rsidRPr="000B73A2">
        <w:rPr>
          <w:rFonts w:asciiTheme="majorHAnsi" w:hAnsiTheme="majorHAnsi" w:cstheme="majorHAnsi"/>
          <w:i/>
          <w:lang w:val="ro-RO"/>
        </w:rPr>
        <w:t xml:space="preserve"> показателей эффективности </w:t>
      </w:r>
      <w:r w:rsidRPr="00352E54">
        <w:rPr>
          <w:rFonts w:asciiTheme="majorHAnsi" w:hAnsiTheme="majorHAnsi" w:cstheme="majorHAnsi"/>
          <w:i/>
          <w:lang w:val="ro-RO"/>
        </w:rPr>
        <w:t>публич</w:t>
      </w:r>
      <w:r w:rsidR="000B73A2" w:rsidRPr="000B73A2">
        <w:rPr>
          <w:rFonts w:asciiTheme="majorHAnsi" w:hAnsiTheme="majorHAnsi" w:cstheme="majorHAnsi"/>
          <w:i/>
          <w:lang w:val="ro-RO"/>
        </w:rPr>
        <w:t xml:space="preserve">ной </w:t>
      </w:r>
      <w:r w:rsidRPr="00352E54">
        <w:rPr>
          <w:rFonts w:asciiTheme="majorHAnsi" w:hAnsiTheme="majorHAnsi" w:cstheme="majorHAnsi"/>
          <w:i/>
          <w:lang w:val="ro-RO"/>
        </w:rPr>
        <w:t>услуги</w:t>
      </w:r>
      <w:r w:rsidR="000B73A2" w:rsidRPr="000B73A2">
        <w:rPr>
          <w:rFonts w:asciiTheme="majorHAnsi" w:hAnsiTheme="majorHAnsi" w:cstheme="majorHAnsi"/>
          <w:i/>
          <w:lang w:val="ro-RO"/>
        </w:rPr>
        <w:t xml:space="preserve"> водоснабжения и канализации </w:t>
      </w:r>
      <w:r w:rsidR="008D7075" w:rsidRPr="000B73A2">
        <w:rPr>
          <w:rFonts w:asciiTheme="majorHAnsi" w:hAnsiTheme="majorHAnsi" w:cstheme="majorHAnsi"/>
          <w:i/>
          <w:lang w:val="ro-RO"/>
        </w:rPr>
        <w:t>(4.5.11);</w:t>
      </w:r>
    </w:p>
    <w:p w:rsidR="00BE3B68" w:rsidRPr="000B73A2" w:rsidRDefault="000B73A2" w:rsidP="000B73A2">
      <w:pPr>
        <w:pStyle w:val="a3"/>
        <w:numPr>
          <w:ilvl w:val="0"/>
          <w:numId w:val="53"/>
        </w:numPr>
        <w:tabs>
          <w:tab w:val="left" w:pos="426"/>
        </w:tabs>
        <w:spacing w:line="276" w:lineRule="auto"/>
        <w:jc w:val="both"/>
        <w:rPr>
          <w:rFonts w:asciiTheme="majorHAnsi" w:hAnsiTheme="majorHAnsi" w:cstheme="majorHAnsi"/>
          <w:b/>
          <w:bCs/>
          <w:i/>
          <w:lang w:val="ro-RO"/>
        </w:rPr>
      </w:pPr>
      <w:r w:rsidRPr="000B73A2">
        <w:rPr>
          <w:rFonts w:asciiTheme="majorHAnsi" w:hAnsiTheme="majorHAnsi" w:cstheme="majorHAnsi"/>
          <w:i/>
          <w:lang w:val="ro-RO"/>
        </w:rPr>
        <w:t xml:space="preserve">ненадлежащая организация </w:t>
      </w:r>
      <w:r w:rsidR="00352E54" w:rsidRPr="00352E54">
        <w:rPr>
          <w:rFonts w:asciiTheme="majorHAnsi" w:hAnsiTheme="majorHAnsi" w:cstheme="majorHAnsi"/>
          <w:i/>
          <w:lang w:val="ro-RO"/>
        </w:rPr>
        <w:t>ИООС</w:t>
      </w:r>
      <w:r w:rsidRPr="000B73A2">
        <w:rPr>
          <w:rFonts w:asciiTheme="majorHAnsi" w:hAnsiTheme="majorHAnsi" w:cstheme="majorHAnsi"/>
          <w:i/>
          <w:lang w:val="ro-RO"/>
        </w:rPr>
        <w:t xml:space="preserve"> учета </w:t>
      </w:r>
      <w:r w:rsidR="00352E54" w:rsidRPr="00352E54">
        <w:rPr>
          <w:rFonts w:asciiTheme="majorHAnsi" w:hAnsiTheme="majorHAnsi" w:cstheme="majorHAnsi"/>
          <w:i/>
          <w:lang w:val="ro-RO"/>
        </w:rPr>
        <w:t>начисле</w:t>
      </w:r>
      <w:r w:rsidRPr="000B73A2">
        <w:rPr>
          <w:rFonts w:asciiTheme="majorHAnsi" w:hAnsiTheme="majorHAnsi" w:cstheme="majorHAnsi"/>
          <w:i/>
          <w:lang w:val="ro-RO"/>
        </w:rPr>
        <w:t xml:space="preserve">нных, уплаченных и </w:t>
      </w:r>
      <w:r w:rsidR="00352E54" w:rsidRPr="005F5161">
        <w:rPr>
          <w:rFonts w:asciiTheme="majorHAnsi" w:hAnsiTheme="majorHAnsi" w:cstheme="majorHAnsi"/>
          <w:i/>
          <w:lang w:val="ro-RO"/>
        </w:rPr>
        <w:t>отменен</w:t>
      </w:r>
      <w:r w:rsidRPr="000B73A2">
        <w:rPr>
          <w:rFonts w:asciiTheme="majorHAnsi" w:hAnsiTheme="majorHAnsi" w:cstheme="majorHAnsi"/>
          <w:i/>
          <w:lang w:val="ro-RO"/>
        </w:rPr>
        <w:t>ных штрафов и убытков</w:t>
      </w:r>
      <w:r w:rsidR="005F5161" w:rsidRPr="005F5161">
        <w:rPr>
          <w:rFonts w:asciiTheme="majorHAnsi" w:hAnsiTheme="majorHAnsi" w:cstheme="majorHAnsi"/>
          <w:i/>
          <w:lang w:val="ro-RO"/>
        </w:rPr>
        <w:t>,</w:t>
      </w:r>
      <w:r w:rsidRPr="000B73A2">
        <w:rPr>
          <w:rFonts w:asciiTheme="majorHAnsi" w:hAnsiTheme="majorHAnsi" w:cstheme="majorHAnsi"/>
          <w:i/>
          <w:lang w:val="ro-RO"/>
        </w:rPr>
        <w:t xml:space="preserve"> не позволяет оценить платежные обязательства </w:t>
      </w:r>
      <w:r w:rsidR="005F5161" w:rsidRPr="005F5161">
        <w:rPr>
          <w:rFonts w:asciiTheme="majorHAnsi" w:hAnsiTheme="majorHAnsi" w:cstheme="majorHAnsi"/>
          <w:i/>
          <w:lang w:val="ro-RO"/>
        </w:rPr>
        <w:t>перед</w:t>
      </w:r>
      <w:r w:rsidRPr="000B73A2">
        <w:rPr>
          <w:rFonts w:asciiTheme="majorHAnsi" w:hAnsiTheme="majorHAnsi" w:cstheme="majorHAnsi"/>
          <w:i/>
          <w:lang w:val="ro-RO"/>
        </w:rPr>
        <w:t xml:space="preserve"> бюджет</w:t>
      </w:r>
      <w:r w:rsidR="005F5161" w:rsidRPr="005F5161">
        <w:rPr>
          <w:rFonts w:asciiTheme="majorHAnsi" w:hAnsiTheme="majorHAnsi" w:cstheme="majorHAnsi"/>
          <w:i/>
          <w:lang w:val="ro-RO"/>
        </w:rPr>
        <w:t>ом</w:t>
      </w:r>
      <w:r w:rsidRPr="000B73A2">
        <w:rPr>
          <w:rFonts w:asciiTheme="majorHAnsi" w:hAnsiTheme="majorHAnsi" w:cstheme="majorHAnsi"/>
          <w:i/>
          <w:lang w:val="ro-RO"/>
        </w:rPr>
        <w:t xml:space="preserve"> и</w:t>
      </w:r>
      <w:r w:rsidR="005F5161" w:rsidRPr="005F5161">
        <w:rPr>
          <w:rFonts w:asciiTheme="majorHAnsi" w:hAnsiTheme="majorHAnsi" w:cstheme="majorHAnsi"/>
          <w:i/>
          <w:lang w:val="ro-RO"/>
        </w:rPr>
        <w:t>,</w:t>
      </w:r>
      <w:r w:rsidRPr="000B73A2">
        <w:rPr>
          <w:rFonts w:asciiTheme="majorHAnsi" w:hAnsiTheme="majorHAnsi" w:cstheme="majorHAnsi"/>
          <w:i/>
          <w:lang w:val="ro-RO"/>
        </w:rPr>
        <w:t xml:space="preserve"> </w:t>
      </w:r>
      <w:r w:rsidR="005F5161" w:rsidRPr="000B73A2">
        <w:rPr>
          <w:rFonts w:asciiTheme="majorHAnsi" w:hAnsiTheme="majorHAnsi" w:cstheme="majorHAnsi"/>
          <w:i/>
          <w:lang w:val="ro-RO"/>
        </w:rPr>
        <w:t>соответственно</w:t>
      </w:r>
      <w:r w:rsidR="005F5161" w:rsidRPr="005F5161">
        <w:rPr>
          <w:rFonts w:asciiTheme="majorHAnsi" w:hAnsiTheme="majorHAnsi" w:cstheme="majorHAnsi"/>
          <w:i/>
          <w:lang w:val="ro-RO"/>
        </w:rPr>
        <w:t>,</w:t>
      </w:r>
      <w:r w:rsidR="005F5161" w:rsidRPr="000B73A2">
        <w:rPr>
          <w:rFonts w:asciiTheme="majorHAnsi" w:hAnsiTheme="majorHAnsi" w:cstheme="majorHAnsi"/>
          <w:i/>
          <w:lang w:val="ro-RO"/>
        </w:rPr>
        <w:t xml:space="preserve"> </w:t>
      </w:r>
      <w:r w:rsidRPr="000B73A2">
        <w:rPr>
          <w:rFonts w:asciiTheme="majorHAnsi" w:hAnsiTheme="majorHAnsi" w:cstheme="majorHAnsi"/>
          <w:i/>
          <w:lang w:val="ro-RO"/>
        </w:rPr>
        <w:t xml:space="preserve">полноту их взыскания, большая часть штрафов скомпрометирована в результате наступления срока исковой давности, </w:t>
      </w:r>
      <w:r w:rsidR="005F5161" w:rsidRPr="005F5161">
        <w:rPr>
          <w:rFonts w:asciiTheme="majorHAnsi" w:hAnsiTheme="majorHAnsi" w:cstheme="majorHAnsi"/>
          <w:i/>
          <w:lang w:val="ro-RO"/>
        </w:rPr>
        <w:t>и</w:t>
      </w:r>
      <w:r w:rsidRPr="000B73A2">
        <w:rPr>
          <w:rFonts w:asciiTheme="majorHAnsi" w:hAnsiTheme="majorHAnsi" w:cstheme="majorHAnsi"/>
          <w:i/>
          <w:lang w:val="ro-RO"/>
        </w:rPr>
        <w:t xml:space="preserve"> в гос</w:t>
      </w:r>
      <w:r w:rsidR="005F5161" w:rsidRPr="005F5161">
        <w:rPr>
          <w:rFonts w:asciiTheme="majorHAnsi" w:hAnsiTheme="majorHAnsi" w:cstheme="majorHAnsi"/>
          <w:i/>
          <w:lang w:val="ro-RO"/>
        </w:rPr>
        <w:t xml:space="preserve">ударственный </w:t>
      </w:r>
      <w:r w:rsidRPr="000B73A2">
        <w:rPr>
          <w:rFonts w:asciiTheme="majorHAnsi" w:hAnsiTheme="majorHAnsi" w:cstheme="majorHAnsi"/>
          <w:i/>
          <w:lang w:val="ro-RO"/>
        </w:rPr>
        <w:t xml:space="preserve">бюджет не </w:t>
      </w:r>
      <w:r w:rsidR="005F5161" w:rsidRPr="005F5161">
        <w:rPr>
          <w:rFonts w:asciiTheme="majorHAnsi" w:hAnsiTheme="majorHAnsi" w:cstheme="majorHAnsi"/>
          <w:i/>
          <w:lang w:val="ro-RO"/>
        </w:rPr>
        <w:t xml:space="preserve">были </w:t>
      </w:r>
      <w:r w:rsidRPr="000B73A2">
        <w:rPr>
          <w:rFonts w:asciiTheme="majorHAnsi" w:hAnsiTheme="majorHAnsi" w:cstheme="majorHAnsi"/>
          <w:i/>
          <w:lang w:val="ro-RO"/>
        </w:rPr>
        <w:t>вз</w:t>
      </w:r>
      <w:r w:rsidR="005F5161" w:rsidRPr="005F5161">
        <w:rPr>
          <w:rFonts w:asciiTheme="majorHAnsi" w:hAnsiTheme="majorHAnsi" w:cstheme="majorHAnsi"/>
          <w:i/>
          <w:lang w:val="ro-RO"/>
        </w:rPr>
        <w:t>ысканы</w:t>
      </w:r>
      <w:r w:rsidRPr="000B73A2">
        <w:rPr>
          <w:rFonts w:asciiTheme="majorHAnsi" w:hAnsiTheme="majorHAnsi" w:cstheme="majorHAnsi"/>
          <w:i/>
          <w:lang w:val="ro-RO"/>
        </w:rPr>
        <w:t xml:space="preserve"> 0,7 млн.</w:t>
      </w:r>
      <w:r w:rsidR="005F5161" w:rsidRPr="005F5161">
        <w:rPr>
          <w:rFonts w:asciiTheme="majorHAnsi" w:hAnsiTheme="majorHAnsi" w:cstheme="majorHAnsi"/>
          <w:i/>
          <w:lang w:val="ro-RO"/>
        </w:rPr>
        <w:t xml:space="preserve"> </w:t>
      </w:r>
      <w:r w:rsidRPr="000B73A2">
        <w:rPr>
          <w:rFonts w:asciiTheme="majorHAnsi" w:hAnsiTheme="majorHAnsi" w:cstheme="majorHAnsi"/>
          <w:i/>
          <w:lang w:val="ro-RO"/>
        </w:rPr>
        <w:t xml:space="preserve">леев и от </w:t>
      </w:r>
      <w:r w:rsidR="005F5161" w:rsidRPr="005F5161">
        <w:rPr>
          <w:rFonts w:asciiTheme="majorHAnsi" w:hAnsiTheme="majorHAnsi" w:cstheme="majorHAnsi"/>
          <w:i/>
          <w:lang w:val="ro-RO"/>
        </w:rPr>
        <w:t>ущерб</w:t>
      </w:r>
      <w:r w:rsidRPr="000B73A2">
        <w:rPr>
          <w:rFonts w:asciiTheme="majorHAnsi" w:hAnsiTheme="majorHAnsi" w:cstheme="majorHAnsi"/>
          <w:i/>
          <w:lang w:val="ro-RO"/>
        </w:rPr>
        <w:t xml:space="preserve">а окружающей среде - 0,4 </w:t>
      </w:r>
      <w:r w:rsidR="001A5EDD">
        <w:rPr>
          <w:rFonts w:asciiTheme="majorHAnsi" w:hAnsiTheme="majorHAnsi" w:cstheme="majorHAnsi"/>
          <w:i/>
          <w:lang w:val="ro-RO"/>
        </w:rPr>
        <w:t>млн. леев</w:t>
      </w:r>
      <w:r w:rsidRPr="000B73A2">
        <w:rPr>
          <w:rFonts w:asciiTheme="majorHAnsi" w:hAnsiTheme="majorHAnsi" w:cstheme="majorHAnsi"/>
          <w:i/>
          <w:lang w:val="ro-RO"/>
        </w:rPr>
        <w:t xml:space="preserve"> </w:t>
      </w:r>
      <w:r w:rsidR="00B01A00" w:rsidRPr="000B73A2">
        <w:rPr>
          <w:rFonts w:asciiTheme="majorHAnsi" w:hAnsiTheme="majorHAnsi" w:cstheme="majorHAnsi"/>
          <w:i/>
          <w:lang w:val="ro-RO"/>
        </w:rPr>
        <w:t>(4.6.2).</w:t>
      </w:r>
    </w:p>
    <w:p w:rsidR="009B3DF0" w:rsidRPr="000B73A2" w:rsidRDefault="009B3DF0" w:rsidP="00F61756">
      <w:pPr>
        <w:tabs>
          <w:tab w:val="left" w:pos="426"/>
        </w:tabs>
        <w:spacing w:after="0" w:line="276" w:lineRule="auto"/>
        <w:ind w:firstLine="567"/>
        <w:jc w:val="both"/>
        <w:rPr>
          <w:rFonts w:asciiTheme="majorHAnsi" w:hAnsiTheme="majorHAnsi" w:cstheme="majorHAnsi"/>
          <w:b w:val="0"/>
          <w:bCs w:val="0"/>
          <w:iCs/>
          <w:sz w:val="24"/>
          <w:szCs w:val="24"/>
        </w:rPr>
      </w:pPr>
    </w:p>
    <w:p w:rsidR="0088086E" w:rsidRDefault="000B73A2" w:rsidP="00F61756">
      <w:pPr>
        <w:spacing w:after="0" w:line="276" w:lineRule="auto"/>
        <w:jc w:val="both"/>
        <w:rPr>
          <w:rFonts w:ascii="Calibri Light" w:hAnsi="Calibri Light" w:cs="Calibri Light"/>
          <w:b w:val="0"/>
          <w:bCs w:val="0"/>
          <w:sz w:val="24"/>
          <w:szCs w:val="24"/>
        </w:rPr>
      </w:pPr>
      <w:r>
        <w:rPr>
          <w:rFonts w:ascii="Calibri Light" w:eastAsia="Calibri" w:hAnsi="Calibri Light" w:cs="Calibri Light"/>
          <w:b w:val="0"/>
          <w:bCs w:val="0"/>
          <w:i/>
          <w:sz w:val="24"/>
          <w:szCs w:val="24"/>
          <w:lang w:val="ru-RU" w:eastAsia="ru-RU"/>
        </w:rPr>
        <w:t>Сфера</w:t>
      </w:r>
      <w:r w:rsidRPr="000B73A2">
        <w:rPr>
          <w:rFonts w:ascii="Calibri Light" w:eastAsia="Calibri" w:hAnsi="Calibri Light" w:cs="Calibri Light"/>
          <w:b w:val="0"/>
          <w:bCs w:val="0"/>
          <w:i/>
          <w:sz w:val="24"/>
          <w:szCs w:val="24"/>
          <w:lang w:eastAsia="ru-RU"/>
        </w:rPr>
        <w:t xml:space="preserve"> аудита</w:t>
      </w:r>
      <w:r w:rsidRPr="000B73A2">
        <w:rPr>
          <w:rFonts w:ascii="Calibri Light" w:eastAsia="Calibri" w:hAnsi="Calibri Light" w:cs="Calibri Light"/>
          <w:b w:val="0"/>
          <w:bCs w:val="0"/>
          <w:sz w:val="24"/>
          <w:szCs w:val="24"/>
          <w:lang w:eastAsia="ru-RU"/>
        </w:rPr>
        <w:t xml:space="preserve"> включал</w:t>
      </w:r>
      <w:r w:rsidR="00E41A01">
        <w:rPr>
          <w:rFonts w:ascii="Calibri Light" w:eastAsia="Calibri" w:hAnsi="Calibri Light" w:cs="Calibri Light"/>
          <w:b w:val="0"/>
          <w:bCs w:val="0"/>
          <w:sz w:val="24"/>
          <w:szCs w:val="24"/>
          <w:lang w:val="ru-RU" w:eastAsia="ru-RU"/>
        </w:rPr>
        <w:t>а</w:t>
      </w:r>
      <w:r w:rsidRPr="000B73A2">
        <w:rPr>
          <w:rFonts w:ascii="Calibri Light" w:eastAsia="Calibri" w:hAnsi="Calibri Light" w:cs="Calibri Light"/>
          <w:b w:val="0"/>
          <w:bCs w:val="0"/>
          <w:sz w:val="24"/>
          <w:szCs w:val="24"/>
          <w:lang w:eastAsia="ru-RU"/>
        </w:rPr>
        <w:t xml:space="preserve"> оценку в</w:t>
      </w:r>
      <w:r w:rsidR="00E41A01">
        <w:rPr>
          <w:rFonts w:ascii="Calibri Light" w:eastAsia="Calibri" w:hAnsi="Calibri Light" w:cs="Calibri Light"/>
          <w:b w:val="0"/>
          <w:bCs w:val="0"/>
          <w:sz w:val="24"/>
          <w:szCs w:val="24"/>
          <w:lang w:val="ru-RU" w:eastAsia="ru-RU"/>
        </w:rPr>
        <w:t>оздейств</w:t>
      </w:r>
      <w:r w:rsidRPr="000B73A2">
        <w:rPr>
          <w:rFonts w:ascii="Calibri Light" w:eastAsia="Calibri" w:hAnsi="Calibri Light" w:cs="Calibri Light"/>
          <w:b w:val="0"/>
          <w:bCs w:val="0"/>
          <w:sz w:val="24"/>
          <w:szCs w:val="24"/>
          <w:lang w:eastAsia="ru-RU"/>
        </w:rPr>
        <w:t xml:space="preserve">ия </w:t>
      </w:r>
      <w:r w:rsidR="00E41A01">
        <w:rPr>
          <w:rFonts w:ascii="Calibri Light" w:eastAsia="Calibri" w:hAnsi="Calibri Light" w:cs="Calibri Light"/>
          <w:b w:val="0"/>
          <w:bCs w:val="0"/>
          <w:sz w:val="24"/>
          <w:szCs w:val="24"/>
          <w:lang w:val="ru-RU" w:eastAsia="ru-RU"/>
        </w:rPr>
        <w:t>С</w:t>
      </w:r>
      <w:r w:rsidRPr="000B73A2">
        <w:rPr>
          <w:rFonts w:ascii="Calibri Light" w:eastAsia="Calibri" w:hAnsi="Calibri Light" w:cs="Calibri Light"/>
          <w:b w:val="0"/>
          <w:bCs w:val="0"/>
          <w:sz w:val="24"/>
          <w:szCs w:val="24"/>
          <w:lang w:eastAsia="ru-RU"/>
        </w:rPr>
        <w:t xml:space="preserve">тратегии через призму </w:t>
      </w:r>
      <w:r w:rsidR="00E41A01" w:rsidRPr="000B73A2">
        <w:rPr>
          <w:rFonts w:ascii="Calibri Light" w:eastAsia="Calibri" w:hAnsi="Calibri Light" w:cs="Calibri Light"/>
          <w:b w:val="0"/>
          <w:bCs w:val="0"/>
          <w:sz w:val="24"/>
          <w:szCs w:val="24"/>
          <w:lang w:eastAsia="ru-RU"/>
        </w:rPr>
        <w:t>достижения</w:t>
      </w:r>
      <w:r w:rsidR="00E41A01">
        <w:rPr>
          <w:rFonts w:ascii="Calibri Light" w:eastAsia="Calibri" w:hAnsi="Calibri Light" w:cs="Calibri Light"/>
          <w:b w:val="0"/>
          <w:bCs w:val="0"/>
          <w:sz w:val="24"/>
          <w:szCs w:val="24"/>
          <w:lang w:val="ru-RU" w:eastAsia="ru-RU"/>
        </w:rPr>
        <w:t>,</w:t>
      </w:r>
      <w:r w:rsidR="00E41A01" w:rsidRPr="000B73A2">
        <w:rPr>
          <w:rFonts w:ascii="Calibri Light" w:eastAsia="Calibri" w:hAnsi="Calibri Light" w:cs="Calibri Light"/>
          <w:b w:val="0"/>
          <w:bCs w:val="0"/>
          <w:sz w:val="24"/>
          <w:szCs w:val="24"/>
          <w:lang w:eastAsia="ru-RU"/>
        </w:rPr>
        <w:t xml:space="preserve"> </w:t>
      </w:r>
      <w:r w:rsidRPr="000B73A2">
        <w:rPr>
          <w:rFonts w:ascii="Calibri Light" w:eastAsia="Calibri" w:hAnsi="Calibri Light" w:cs="Calibri Light"/>
          <w:b w:val="0"/>
          <w:bCs w:val="0"/>
          <w:sz w:val="24"/>
          <w:szCs w:val="24"/>
          <w:lang w:eastAsia="ru-RU"/>
        </w:rPr>
        <w:t>эффективн</w:t>
      </w:r>
      <w:r w:rsidR="00E41A01">
        <w:rPr>
          <w:rFonts w:ascii="Calibri Light" w:eastAsia="Calibri" w:hAnsi="Calibri Light" w:cs="Calibri Light"/>
          <w:b w:val="0"/>
          <w:bCs w:val="0"/>
          <w:sz w:val="24"/>
          <w:szCs w:val="24"/>
          <w:lang w:val="ru-RU" w:eastAsia="ru-RU"/>
        </w:rPr>
        <w:t>ым</w:t>
      </w:r>
      <w:r w:rsidRPr="000B73A2">
        <w:rPr>
          <w:rFonts w:ascii="Calibri Light" w:eastAsia="Calibri" w:hAnsi="Calibri Light" w:cs="Calibri Light"/>
          <w:b w:val="0"/>
          <w:bCs w:val="0"/>
          <w:sz w:val="24"/>
          <w:szCs w:val="24"/>
          <w:lang w:eastAsia="ru-RU"/>
        </w:rPr>
        <w:t xml:space="preserve"> и </w:t>
      </w:r>
      <w:r w:rsidR="00E41A01">
        <w:rPr>
          <w:rFonts w:ascii="Calibri Light" w:eastAsia="Calibri" w:hAnsi="Calibri Light" w:cs="Calibri Light"/>
          <w:b w:val="0"/>
          <w:bCs w:val="0"/>
          <w:sz w:val="24"/>
          <w:szCs w:val="24"/>
          <w:lang w:val="ru-RU" w:eastAsia="ru-RU"/>
        </w:rPr>
        <w:t>результативным способом,</w:t>
      </w:r>
      <w:r w:rsidRPr="000B73A2">
        <w:rPr>
          <w:rFonts w:ascii="Calibri Light" w:eastAsia="Calibri" w:hAnsi="Calibri Light" w:cs="Calibri Light"/>
          <w:b w:val="0"/>
          <w:bCs w:val="0"/>
          <w:sz w:val="24"/>
          <w:szCs w:val="24"/>
          <w:lang w:eastAsia="ru-RU"/>
        </w:rPr>
        <w:t xml:space="preserve"> ожидаемых результатов, а также выявление, проверку и анализ недостатков, которые повлияли на их реализацию. Подход аудита был комбинированным (смешанным), ориентированным на результаты и проблемы</w:t>
      </w:r>
      <w:r w:rsidR="00756DB1" w:rsidRPr="00510CDB">
        <w:rPr>
          <w:rFonts w:asciiTheme="majorHAnsi" w:hAnsiTheme="majorHAnsi" w:cstheme="majorHAnsi"/>
          <w:b w:val="0"/>
          <w:bCs w:val="0"/>
          <w:sz w:val="24"/>
          <w:szCs w:val="24"/>
        </w:rPr>
        <w:t>.</w:t>
      </w:r>
    </w:p>
    <w:p w:rsidR="00BC4026" w:rsidRPr="008376FC" w:rsidRDefault="000B73A2" w:rsidP="00F61756">
      <w:pPr>
        <w:tabs>
          <w:tab w:val="left" w:pos="426"/>
        </w:tabs>
        <w:spacing w:after="0" w:line="276" w:lineRule="auto"/>
        <w:jc w:val="both"/>
        <w:rPr>
          <w:rFonts w:asciiTheme="majorHAnsi" w:hAnsiTheme="majorHAnsi" w:cstheme="majorHAnsi"/>
          <w:b w:val="0"/>
          <w:bCs w:val="0"/>
          <w:iCs/>
          <w:sz w:val="24"/>
          <w:szCs w:val="24"/>
        </w:rPr>
      </w:pPr>
      <w:r w:rsidRPr="000B73A2">
        <w:rPr>
          <w:rFonts w:asciiTheme="majorHAnsi" w:hAnsiTheme="majorHAnsi" w:cstheme="majorHAnsi"/>
          <w:b w:val="0"/>
          <w:bCs w:val="0"/>
          <w:iCs/>
          <w:sz w:val="24"/>
          <w:szCs w:val="24"/>
        </w:rPr>
        <w:t>Также</w:t>
      </w:r>
      <w:r w:rsidR="00E41A01" w:rsidRPr="00E41A01">
        <w:rPr>
          <w:rFonts w:asciiTheme="majorHAnsi" w:hAnsiTheme="majorHAnsi" w:cstheme="majorHAnsi"/>
          <w:b w:val="0"/>
          <w:bCs w:val="0"/>
          <w:iCs/>
          <w:sz w:val="24"/>
          <w:szCs w:val="24"/>
        </w:rPr>
        <w:t>,</w:t>
      </w:r>
      <w:r w:rsidRPr="000B73A2">
        <w:rPr>
          <w:rFonts w:asciiTheme="majorHAnsi" w:hAnsiTheme="majorHAnsi" w:cstheme="majorHAnsi"/>
          <w:b w:val="0"/>
          <w:bCs w:val="0"/>
          <w:iCs/>
          <w:sz w:val="24"/>
          <w:szCs w:val="24"/>
        </w:rPr>
        <w:t xml:space="preserve"> в рамках аудиторской миссии были проанализированы передовые международные практики </w:t>
      </w:r>
      <w:r w:rsidR="00E41A01" w:rsidRPr="00E41A01">
        <w:rPr>
          <w:rFonts w:asciiTheme="majorHAnsi" w:hAnsiTheme="majorHAnsi" w:cstheme="majorHAnsi"/>
          <w:b w:val="0"/>
          <w:bCs w:val="0"/>
          <w:iCs/>
          <w:sz w:val="24"/>
          <w:szCs w:val="24"/>
        </w:rPr>
        <w:t xml:space="preserve">по </w:t>
      </w:r>
      <w:r w:rsidRPr="000B73A2">
        <w:rPr>
          <w:rFonts w:asciiTheme="majorHAnsi" w:hAnsiTheme="majorHAnsi" w:cstheme="majorHAnsi"/>
          <w:b w:val="0"/>
          <w:bCs w:val="0"/>
          <w:iCs/>
          <w:sz w:val="24"/>
          <w:szCs w:val="24"/>
        </w:rPr>
        <w:t>управлени</w:t>
      </w:r>
      <w:r w:rsidR="00E41A01" w:rsidRPr="00E41A01">
        <w:rPr>
          <w:rFonts w:asciiTheme="majorHAnsi" w:hAnsiTheme="majorHAnsi" w:cstheme="majorHAnsi"/>
          <w:b w:val="0"/>
          <w:bCs w:val="0"/>
          <w:iCs/>
          <w:sz w:val="24"/>
          <w:szCs w:val="24"/>
        </w:rPr>
        <w:t>ю</w:t>
      </w:r>
      <w:r w:rsidRPr="000B73A2">
        <w:rPr>
          <w:rFonts w:asciiTheme="majorHAnsi" w:hAnsiTheme="majorHAnsi" w:cstheme="majorHAnsi"/>
          <w:b w:val="0"/>
          <w:bCs w:val="0"/>
          <w:iCs/>
          <w:sz w:val="24"/>
          <w:szCs w:val="24"/>
        </w:rPr>
        <w:t xml:space="preserve"> сектором (опыт Турции), а также масштабный </w:t>
      </w:r>
      <w:r w:rsidR="00E41A01" w:rsidRPr="00E41A01">
        <w:rPr>
          <w:rFonts w:asciiTheme="majorHAnsi" w:hAnsiTheme="majorHAnsi" w:cstheme="majorHAnsi"/>
          <w:b w:val="0"/>
          <w:bCs w:val="0"/>
          <w:iCs/>
          <w:sz w:val="24"/>
          <w:szCs w:val="24"/>
        </w:rPr>
        <w:t>П</w:t>
      </w:r>
      <w:r w:rsidRPr="000B73A2">
        <w:rPr>
          <w:rFonts w:asciiTheme="majorHAnsi" w:hAnsiTheme="majorHAnsi" w:cstheme="majorHAnsi"/>
          <w:b w:val="0"/>
          <w:bCs w:val="0"/>
          <w:iCs/>
          <w:sz w:val="24"/>
          <w:szCs w:val="24"/>
        </w:rPr>
        <w:t xml:space="preserve">роект строительства магистрального </w:t>
      </w:r>
      <w:r w:rsidR="00E41A01" w:rsidRPr="00E41A01">
        <w:rPr>
          <w:rFonts w:asciiTheme="majorHAnsi" w:hAnsiTheme="majorHAnsi" w:cstheme="majorHAnsi"/>
          <w:b w:val="0"/>
          <w:bCs w:val="0"/>
          <w:iCs/>
          <w:sz w:val="24"/>
          <w:szCs w:val="24"/>
        </w:rPr>
        <w:t>водоканала</w:t>
      </w:r>
      <w:r w:rsidRPr="000B73A2">
        <w:rPr>
          <w:rFonts w:asciiTheme="majorHAnsi" w:hAnsiTheme="majorHAnsi" w:cstheme="majorHAnsi"/>
          <w:b w:val="0"/>
          <w:bCs w:val="0"/>
          <w:iCs/>
          <w:sz w:val="24"/>
          <w:szCs w:val="24"/>
        </w:rPr>
        <w:t xml:space="preserve"> Кишин</w:t>
      </w:r>
      <w:r w:rsidR="00E41A01" w:rsidRPr="00E41A01">
        <w:rPr>
          <w:rFonts w:asciiTheme="majorHAnsi" w:hAnsiTheme="majorHAnsi" w:cstheme="majorHAnsi"/>
          <w:b w:val="0"/>
          <w:bCs w:val="0"/>
          <w:iCs/>
          <w:sz w:val="24"/>
          <w:szCs w:val="24"/>
        </w:rPr>
        <w:t>эу</w:t>
      </w:r>
      <w:r w:rsidRPr="000B73A2">
        <w:rPr>
          <w:rFonts w:asciiTheme="majorHAnsi" w:hAnsiTheme="majorHAnsi" w:cstheme="majorHAnsi"/>
          <w:b w:val="0"/>
          <w:bCs w:val="0"/>
          <w:iCs/>
          <w:sz w:val="24"/>
          <w:szCs w:val="24"/>
        </w:rPr>
        <w:t>-Стр</w:t>
      </w:r>
      <w:r w:rsidR="00E41A01" w:rsidRPr="00E41A01">
        <w:rPr>
          <w:rFonts w:asciiTheme="majorHAnsi" w:hAnsiTheme="majorHAnsi" w:cstheme="majorHAnsi"/>
          <w:b w:val="0"/>
          <w:bCs w:val="0"/>
          <w:iCs/>
          <w:sz w:val="24"/>
          <w:szCs w:val="24"/>
        </w:rPr>
        <w:t>э</w:t>
      </w:r>
      <w:r w:rsidRPr="000B73A2">
        <w:rPr>
          <w:rFonts w:asciiTheme="majorHAnsi" w:hAnsiTheme="majorHAnsi" w:cstheme="majorHAnsi"/>
          <w:b w:val="0"/>
          <w:bCs w:val="0"/>
          <w:iCs/>
          <w:sz w:val="24"/>
          <w:szCs w:val="24"/>
        </w:rPr>
        <w:t>шен</w:t>
      </w:r>
      <w:r w:rsidR="00E41A01" w:rsidRPr="00E41A01">
        <w:rPr>
          <w:rFonts w:asciiTheme="majorHAnsi" w:hAnsiTheme="majorHAnsi" w:cstheme="majorHAnsi"/>
          <w:b w:val="0"/>
          <w:bCs w:val="0"/>
          <w:iCs/>
          <w:sz w:val="24"/>
          <w:szCs w:val="24"/>
        </w:rPr>
        <w:t>ь</w:t>
      </w:r>
      <w:r w:rsidRPr="000B73A2">
        <w:rPr>
          <w:rFonts w:asciiTheme="majorHAnsi" w:hAnsiTheme="majorHAnsi" w:cstheme="majorHAnsi"/>
          <w:b w:val="0"/>
          <w:bCs w:val="0"/>
          <w:iCs/>
          <w:sz w:val="24"/>
          <w:szCs w:val="24"/>
        </w:rPr>
        <w:t>-К</w:t>
      </w:r>
      <w:r w:rsidR="00E41A01" w:rsidRPr="00E41A01">
        <w:rPr>
          <w:rFonts w:asciiTheme="majorHAnsi" w:hAnsiTheme="majorHAnsi" w:cstheme="majorHAnsi"/>
          <w:b w:val="0"/>
          <w:bCs w:val="0"/>
          <w:iCs/>
          <w:sz w:val="24"/>
          <w:szCs w:val="24"/>
        </w:rPr>
        <w:t>э</w:t>
      </w:r>
      <w:r w:rsidRPr="000B73A2">
        <w:rPr>
          <w:rFonts w:asciiTheme="majorHAnsi" w:hAnsiTheme="majorHAnsi" w:cstheme="majorHAnsi"/>
          <w:b w:val="0"/>
          <w:bCs w:val="0"/>
          <w:iCs/>
          <w:sz w:val="24"/>
          <w:szCs w:val="24"/>
        </w:rPr>
        <w:t>лэраш</w:t>
      </w:r>
      <w:r w:rsidR="00E41A01" w:rsidRPr="00E41A01">
        <w:rPr>
          <w:rFonts w:asciiTheme="majorHAnsi" w:hAnsiTheme="majorHAnsi" w:cstheme="majorHAnsi"/>
          <w:b w:val="0"/>
          <w:bCs w:val="0"/>
          <w:iCs/>
          <w:sz w:val="24"/>
          <w:szCs w:val="24"/>
        </w:rPr>
        <w:t>ь</w:t>
      </w:r>
      <w:r w:rsidRPr="000B73A2">
        <w:rPr>
          <w:rFonts w:asciiTheme="majorHAnsi" w:hAnsiTheme="majorHAnsi" w:cstheme="majorHAnsi"/>
          <w:b w:val="0"/>
          <w:bCs w:val="0"/>
          <w:iCs/>
          <w:sz w:val="24"/>
          <w:szCs w:val="24"/>
        </w:rPr>
        <w:t xml:space="preserve"> и </w:t>
      </w:r>
      <w:r w:rsidR="00E41A01" w:rsidRPr="00E41A01">
        <w:rPr>
          <w:rFonts w:asciiTheme="majorHAnsi" w:hAnsiTheme="majorHAnsi" w:cstheme="majorHAnsi"/>
          <w:b w:val="0"/>
          <w:bCs w:val="0"/>
          <w:iCs/>
          <w:sz w:val="24"/>
          <w:szCs w:val="24"/>
        </w:rPr>
        <w:t>С</w:t>
      </w:r>
      <w:r w:rsidRPr="000B73A2">
        <w:rPr>
          <w:rFonts w:asciiTheme="majorHAnsi" w:hAnsiTheme="majorHAnsi" w:cstheme="majorHAnsi"/>
          <w:b w:val="0"/>
          <w:bCs w:val="0"/>
          <w:iCs/>
          <w:sz w:val="24"/>
          <w:szCs w:val="24"/>
        </w:rPr>
        <w:t xml:space="preserve">оглашение между Правительством Республики Молдова и Правительством Румынии о регулировании строительства </w:t>
      </w:r>
      <w:r w:rsidR="00E41A01" w:rsidRPr="00E41A01">
        <w:rPr>
          <w:rFonts w:asciiTheme="majorHAnsi" w:hAnsiTheme="majorHAnsi" w:cstheme="majorHAnsi"/>
          <w:b w:val="0"/>
          <w:bCs w:val="0"/>
          <w:iCs/>
          <w:sz w:val="24"/>
          <w:szCs w:val="24"/>
        </w:rPr>
        <w:t>водоканал</w:t>
      </w:r>
      <w:r w:rsidRPr="000B73A2">
        <w:rPr>
          <w:rFonts w:asciiTheme="majorHAnsi" w:hAnsiTheme="majorHAnsi" w:cstheme="majorHAnsi"/>
          <w:b w:val="0"/>
          <w:bCs w:val="0"/>
          <w:iCs/>
          <w:sz w:val="24"/>
          <w:szCs w:val="24"/>
        </w:rPr>
        <w:t>ов, подписанное в 2021 году</w:t>
      </w:r>
      <w:r w:rsidR="000D2D5E" w:rsidRPr="008376FC">
        <w:rPr>
          <w:rFonts w:asciiTheme="majorHAnsi" w:hAnsiTheme="majorHAnsi" w:cstheme="majorHAnsi"/>
          <w:b w:val="0"/>
          <w:bCs w:val="0"/>
          <w:iCs/>
          <w:sz w:val="24"/>
          <w:szCs w:val="24"/>
        </w:rPr>
        <w:t>.</w:t>
      </w:r>
    </w:p>
    <w:p w:rsidR="005524DE" w:rsidRPr="008376FC" w:rsidRDefault="005524DE" w:rsidP="00F61756">
      <w:pPr>
        <w:tabs>
          <w:tab w:val="left" w:pos="426"/>
        </w:tabs>
        <w:spacing w:after="0" w:line="276" w:lineRule="auto"/>
        <w:jc w:val="both"/>
        <w:rPr>
          <w:rFonts w:asciiTheme="majorHAnsi" w:hAnsiTheme="majorHAnsi" w:cstheme="majorHAnsi"/>
          <w:b w:val="0"/>
          <w:bCs w:val="0"/>
          <w:i/>
          <w:sz w:val="24"/>
          <w:szCs w:val="24"/>
        </w:rPr>
      </w:pPr>
    </w:p>
    <w:p w:rsidR="00275DFA" w:rsidRPr="00DB6A90" w:rsidRDefault="000B73A2" w:rsidP="00F61756">
      <w:pPr>
        <w:tabs>
          <w:tab w:val="left" w:pos="426"/>
        </w:tabs>
        <w:spacing w:after="0" w:line="276" w:lineRule="auto"/>
        <w:contextualSpacing/>
        <w:jc w:val="both"/>
        <w:rPr>
          <w:rFonts w:asciiTheme="majorHAnsi" w:eastAsia="Calibri" w:hAnsiTheme="majorHAnsi" w:cstheme="majorHAnsi"/>
          <w:b w:val="0"/>
          <w:bCs w:val="0"/>
          <w:sz w:val="24"/>
          <w:szCs w:val="24"/>
          <w:lang w:val="ru-RU"/>
        </w:rPr>
      </w:pPr>
      <w:r w:rsidRPr="000B73A2">
        <w:rPr>
          <w:rFonts w:asciiTheme="majorHAnsi" w:eastAsia="Calibri" w:hAnsiTheme="majorHAnsi" w:cstheme="majorHAnsi"/>
          <w:b w:val="0"/>
          <w:bCs w:val="0"/>
          <w:sz w:val="24"/>
          <w:szCs w:val="24"/>
        </w:rPr>
        <w:t xml:space="preserve">Аудиторская миссия </w:t>
      </w:r>
      <w:r w:rsidR="00E41A01">
        <w:rPr>
          <w:rFonts w:asciiTheme="majorHAnsi" w:eastAsia="Calibri" w:hAnsiTheme="majorHAnsi" w:cstheme="majorHAnsi"/>
          <w:b w:val="0"/>
          <w:bCs w:val="0"/>
          <w:sz w:val="24"/>
          <w:szCs w:val="24"/>
          <w:lang w:val="ru-RU"/>
        </w:rPr>
        <w:t>счит</w:t>
      </w:r>
      <w:r w:rsidRPr="000B73A2">
        <w:rPr>
          <w:rFonts w:asciiTheme="majorHAnsi" w:eastAsia="Calibri" w:hAnsiTheme="majorHAnsi" w:cstheme="majorHAnsi"/>
          <w:b w:val="0"/>
          <w:bCs w:val="0"/>
          <w:sz w:val="24"/>
          <w:szCs w:val="24"/>
        </w:rPr>
        <w:t xml:space="preserve">ает, что </w:t>
      </w:r>
      <w:r w:rsidR="00E41A01">
        <w:rPr>
          <w:rFonts w:asciiTheme="majorHAnsi" w:eastAsia="Calibri" w:hAnsiTheme="majorHAnsi" w:cstheme="majorHAnsi"/>
          <w:b w:val="0"/>
          <w:bCs w:val="0"/>
          <w:sz w:val="24"/>
          <w:szCs w:val="24"/>
          <w:lang w:val="ru-RU"/>
        </w:rPr>
        <w:t>ситуации, описанные</w:t>
      </w:r>
      <w:r w:rsidRPr="000B73A2">
        <w:rPr>
          <w:rFonts w:asciiTheme="majorHAnsi" w:eastAsia="Calibri" w:hAnsiTheme="majorHAnsi" w:cstheme="majorHAnsi"/>
          <w:b w:val="0"/>
          <w:bCs w:val="0"/>
          <w:sz w:val="24"/>
          <w:szCs w:val="24"/>
        </w:rPr>
        <w:t xml:space="preserve"> в настоящем </w:t>
      </w:r>
      <w:r w:rsidR="008C403C">
        <w:rPr>
          <w:rFonts w:asciiTheme="majorHAnsi" w:eastAsia="Calibri" w:hAnsiTheme="majorHAnsi" w:cstheme="majorHAnsi"/>
          <w:b w:val="0"/>
          <w:bCs w:val="0"/>
          <w:sz w:val="24"/>
          <w:szCs w:val="24"/>
        </w:rPr>
        <w:t>Отчете аудита</w:t>
      </w:r>
      <w:r w:rsidR="00E41A01">
        <w:rPr>
          <w:rFonts w:asciiTheme="majorHAnsi" w:eastAsia="Calibri" w:hAnsiTheme="majorHAnsi" w:cstheme="majorHAnsi"/>
          <w:b w:val="0"/>
          <w:bCs w:val="0"/>
          <w:sz w:val="24"/>
          <w:szCs w:val="24"/>
          <w:lang w:val="ru-RU"/>
        </w:rPr>
        <w:t>,</w:t>
      </w:r>
      <w:r w:rsidRPr="000B73A2">
        <w:rPr>
          <w:rFonts w:asciiTheme="majorHAnsi" w:eastAsia="Calibri" w:hAnsiTheme="majorHAnsi" w:cstheme="majorHAnsi"/>
          <w:b w:val="0"/>
          <w:bCs w:val="0"/>
          <w:sz w:val="24"/>
          <w:szCs w:val="24"/>
        </w:rPr>
        <w:t xml:space="preserve"> будут полезны </w:t>
      </w:r>
      <w:r w:rsidR="00E41A01">
        <w:rPr>
          <w:rFonts w:asciiTheme="majorHAnsi" w:eastAsia="Calibri" w:hAnsiTheme="majorHAnsi" w:cstheme="majorHAnsi"/>
          <w:b w:val="0"/>
          <w:bCs w:val="0"/>
          <w:sz w:val="24"/>
          <w:szCs w:val="24"/>
          <w:lang w:val="ru-RU"/>
        </w:rPr>
        <w:t>П</w:t>
      </w:r>
      <w:r w:rsidRPr="000B73A2">
        <w:rPr>
          <w:rFonts w:asciiTheme="majorHAnsi" w:eastAsia="Calibri" w:hAnsiTheme="majorHAnsi" w:cstheme="majorHAnsi"/>
          <w:b w:val="0"/>
          <w:bCs w:val="0"/>
          <w:sz w:val="24"/>
          <w:szCs w:val="24"/>
        </w:rPr>
        <w:t xml:space="preserve">арламенту, </w:t>
      </w:r>
      <w:r w:rsidR="00E41A01">
        <w:rPr>
          <w:rFonts w:asciiTheme="majorHAnsi" w:eastAsia="Calibri" w:hAnsiTheme="majorHAnsi" w:cstheme="majorHAnsi"/>
          <w:b w:val="0"/>
          <w:bCs w:val="0"/>
          <w:sz w:val="24"/>
          <w:szCs w:val="24"/>
          <w:lang w:val="ru-RU"/>
        </w:rPr>
        <w:t>П</w:t>
      </w:r>
      <w:r w:rsidRPr="000B73A2">
        <w:rPr>
          <w:rFonts w:asciiTheme="majorHAnsi" w:eastAsia="Calibri" w:hAnsiTheme="majorHAnsi" w:cstheme="majorHAnsi"/>
          <w:b w:val="0"/>
          <w:bCs w:val="0"/>
          <w:sz w:val="24"/>
          <w:szCs w:val="24"/>
        </w:rPr>
        <w:t xml:space="preserve">равительству, Национальному агентству по регулированию в энергетике, местным </w:t>
      </w:r>
      <w:r w:rsidR="00E41A01">
        <w:rPr>
          <w:rFonts w:asciiTheme="majorHAnsi" w:eastAsia="Calibri" w:hAnsiTheme="majorHAnsi" w:cstheme="majorHAnsi"/>
          <w:b w:val="0"/>
          <w:bCs w:val="0"/>
          <w:sz w:val="24"/>
          <w:szCs w:val="24"/>
          <w:lang w:val="ru-RU"/>
        </w:rPr>
        <w:t>публич</w:t>
      </w:r>
      <w:r w:rsidRPr="000B73A2">
        <w:rPr>
          <w:rFonts w:asciiTheme="majorHAnsi" w:eastAsia="Calibri" w:hAnsiTheme="majorHAnsi" w:cstheme="majorHAnsi"/>
          <w:b w:val="0"/>
          <w:bCs w:val="0"/>
          <w:sz w:val="24"/>
          <w:szCs w:val="24"/>
        </w:rPr>
        <w:t xml:space="preserve">ным органам, операторам водоснабжения, внешним кредиторам и гражданскому обществу, </w:t>
      </w:r>
      <w:r w:rsidR="00E41A01">
        <w:rPr>
          <w:rFonts w:asciiTheme="majorHAnsi" w:eastAsia="Calibri" w:hAnsiTheme="majorHAnsi" w:cstheme="majorHAnsi"/>
          <w:b w:val="0"/>
          <w:bCs w:val="0"/>
          <w:sz w:val="24"/>
          <w:szCs w:val="24"/>
          <w:lang w:val="ru-RU"/>
        </w:rPr>
        <w:t>для</w:t>
      </w:r>
      <w:r w:rsidRPr="000B73A2">
        <w:rPr>
          <w:rFonts w:asciiTheme="majorHAnsi" w:eastAsia="Calibri" w:hAnsiTheme="majorHAnsi" w:cstheme="majorHAnsi"/>
          <w:b w:val="0"/>
          <w:bCs w:val="0"/>
          <w:sz w:val="24"/>
          <w:szCs w:val="24"/>
        </w:rPr>
        <w:t xml:space="preserve"> знани</w:t>
      </w:r>
      <w:r w:rsidR="00E41A01">
        <w:rPr>
          <w:rFonts w:asciiTheme="majorHAnsi" w:eastAsia="Calibri" w:hAnsiTheme="majorHAnsi" w:cstheme="majorHAnsi"/>
          <w:b w:val="0"/>
          <w:bCs w:val="0"/>
          <w:sz w:val="24"/>
          <w:szCs w:val="24"/>
          <w:lang w:val="ru-RU"/>
        </w:rPr>
        <w:t>я</w:t>
      </w:r>
      <w:r w:rsidRPr="000B73A2">
        <w:rPr>
          <w:rFonts w:asciiTheme="majorHAnsi" w:eastAsia="Calibri" w:hAnsiTheme="majorHAnsi" w:cstheme="majorHAnsi"/>
          <w:b w:val="0"/>
          <w:bCs w:val="0"/>
          <w:sz w:val="24"/>
          <w:szCs w:val="24"/>
        </w:rPr>
        <w:t xml:space="preserve"> реальной ситуации в области водоснабжения и </w:t>
      </w:r>
      <w:r w:rsidR="001963F7">
        <w:rPr>
          <w:rFonts w:asciiTheme="majorHAnsi" w:eastAsia="Calibri" w:hAnsiTheme="majorHAnsi" w:cstheme="majorHAnsi"/>
          <w:b w:val="0"/>
          <w:bCs w:val="0"/>
          <w:sz w:val="24"/>
          <w:szCs w:val="24"/>
        </w:rPr>
        <w:t>санитации</w:t>
      </w:r>
      <w:r w:rsidR="00AC4776">
        <w:rPr>
          <w:rFonts w:asciiTheme="majorHAnsi" w:eastAsia="Calibri" w:hAnsiTheme="majorHAnsi" w:cstheme="majorHAnsi"/>
          <w:b w:val="0"/>
          <w:bCs w:val="0"/>
          <w:sz w:val="24"/>
          <w:szCs w:val="24"/>
          <w:lang w:val="ru-RU"/>
        </w:rPr>
        <w:t>,</w:t>
      </w:r>
      <w:r w:rsidRPr="000B73A2">
        <w:rPr>
          <w:rFonts w:asciiTheme="majorHAnsi" w:eastAsia="Calibri" w:hAnsiTheme="majorHAnsi" w:cstheme="majorHAnsi"/>
          <w:b w:val="0"/>
          <w:bCs w:val="0"/>
          <w:sz w:val="24"/>
          <w:szCs w:val="24"/>
        </w:rPr>
        <w:t xml:space="preserve"> в </w:t>
      </w:r>
      <w:r w:rsidR="00AC4776">
        <w:rPr>
          <w:rFonts w:asciiTheme="majorHAnsi" w:eastAsia="Calibri" w:hAnsiTheme="majorHAnsi" w:cstheme="majorHAnsi"/>
          <w:b w:val="0"/>
          <w:bCs w:val="0"/>
          <w:sz w:val="24"/>
          <w:szCs w:val="24"/>
          <w:lang w:val="ru-RU"/>
        </w:rPr>
        <w:t>контекс</w:t>
      </w:r>
      <w:r w:rsidRPr="000B73A2">
        <w:rPr>
          <w:rFonts w:asciiTheme="majorHAnsi" w:eastAsia="Calibri" w:hAnsiTheme="majorHAnsi" w:cstheme="majorHAnsi"/>
          <w:b w:val="0"/>
          <w:bCs w:val="0"/>
          <w:sz w:val="24"/>
          <w:szCs w:val="24"/>
        </w:rPr>
        <w:t xml:space="preserve">те </w:t>
      </w:r>
      <w:r w:rsidR="00E41A01">
        <w:rPr>
          <w:rFonts w:asciiTheme="majorHAnsi" w:eastAsia="Calibri" w:hAnsiTheme="majorHAnsi" w:cstheme="majorHAnsi"/>
          <w:b w:val="0"/>
          <w:bCs w:val="0"/>
          <w:sz w:val="24"/>
          <w:szCs w:val="24"/>
          <w:lang w:val="ru-RU"/>
        </w:rPr>
        <w:t>учета</w:t>
      </w:r>
      <w:r w:rsidRPr="000B73A2">
        <w:rPr>
          <w:rFonts w:asciiTheme="majorHAnsi" w:eastAsia="Calibri" w:hAnsiTheme="majorHAnsi" w:cstheme="majorHAnsi"/>
          <w:b w:val="0"/>
          <w:bCs w:val="0"/>
          <w:sz w:val="24"/>
          <w:szCs w:val="24"/>
        </w:rPr>
        <w:t xml:space="preserve"> объектов </w:t>
      </w:r>
      <w:r w:rsidR="00E41A01">
        <w:rPr>
          <w:rFonts w:asciiTheme="majorHAnsi" w:eastAsia="Calibri" w:hAnsiTheme="majorHAnsi" w:cstheme="majorHAnsi"/>
          <w:b w:val="0"/>
          <w:bCs w:val="0"/>
          <w:sz w:val="24"/>
          <w:szCs w:val="24"/>
          <w:lang w:val="ru-RU"/>
        </w:rPr>
        <w:t>инженерно-</w:t>
      </w:r>
      <w:r w:rsidRPr="000B73A2">
        <w:rPr>
          <w:rFonts w:asciiTheme="majorHAnsi" w:eastAsia="Calibri" w:hAnsiTheme="majorHAnsi" w:cstheme="majorHAnsi"/>
          <w:b w:val="0"/>
          <w:bCs w:val="0"/>
          <w:sz w:val="24"/>
          <w:szCs w:val="24"/>
        </w:rPr>
        <w:t>техни</w:t>
      </w:r>
      <w:r w:rsidR="00E41A01">
        <w:rPr>
          <w:rFonts w:asciiTheme="majorHAnsi" w:eastAsia="Calibri" w:hAnsiTheme="majorHAnsi" w:cstheme="majorHAnsi"/>
          <w:b w:val="0"/>
          <w:bCs w:val="0"/>
          <w:sz w:val="24"/>
          <w:szCs w:val="24"/>
          <w:lang w:val="ru-RU"/>
        </w:rPr>
        <w:t>ческой</w:t>
      </w:r>
      <w:r w:rsidRPr="000B73A2">
        <w:rPr>
          <w:rFonts w:asciiTheme="majorHAnsi" w:eastAsia="Calibri" w:hAnsiTheme="majorHAnsi" w:cstheme="majorHAnsi"/>
          <w:b w:val="0"/>
          <w:bCs w:val="0"/>
          <w:sz w:val="24"/>
          <w:szCs w:val="24"/>
        </w:rPr>
        <w:t xml:space="preserve"> инфраструктуры и </w:t>
      </w:r>
      <w:r w:rsidR="00AC4776" w:rsidRPr="000B73A2">
        <w:rPr>
          <w:rFonts w:asciiTheme="majorHAnsi" w:eastAsia="Calibri" w:hAnsiTheme="majorHAnsi" w:cstheme="majorHAnsi"/>
          <w:b w:val="0"/>
          <w:bCs w:val="0"/>
          <w:sz w:val="24"/>
          <w:szCs w:val="24"/>
        </w:rPr>
        <w:t xml:space="preserve">осуществляемых в них </w:t>
      </w:r>
      <w:r w:rsidRPr="000B73A2">
        <w:rPr>
          <w:rFonts w:asciiTheme="majorHAnsi" w:eastAsia="Calibri" w:hAnsiTheme="majorHAnsi" w:cstheme="majorHAnsi"/>
          <w:b w:val="0"/>
          <w:bCs w:val="0"/>
          <w:sz w:val="24"/>
          <w:szCs w:val="24"/>
        </w:rPr>
        <w:t xml:space="preserve">инвестиций, регионализации услуг водоснабжения и </w:t>
      </w:r>
      <w:r w:rsidR="001963F7">
        <w:rPr>
          <w:rFonts w:asciiTheme="majorHAnsi" w:eastAsia="Calibri" w:hAnsiTheme="majorHAnsi" w:cstheme="majorHAnsi"/>
          <w:b w:val="0"/>
          <w:bCs w:val="0"/>
          <w:sz w:val="24"/>
          <w:szCs w:val="24"/>
        </w:rPr>
        <w:t>санитации</w:t>
      </w:r>
      <w:r w:rsidRPr="000B73A2">
        <w:rPr>
          <w:rFonts w:asciiTheme="majorHAnsi" w:eastAsia="Calibri" w:hAnsiTheme="majorHAnsi" w:cstheme="majorHAnsi"/>
          <w:b w:val="0"/>
          <w:bCs w:val="0"/>
          <w:sz w:val="24"/>
          <w:szCs w:val="24"/>
        </w:rPr>
        <w:t xml:space="preserve">, в том числе </w:t>
      </w:r>
      <w:r w:rsidR="00AC4776">
        <w:rPr>
          <w:rFonts w:asciiTheme="majorHAnsi" w:eastAsia="Calibri" w:hAnsiTheme="majorHAnsi" w:cstheme="majorHAnsi"/>
          <w:b w:val="0"/>
          <w:bCs w:val="0"/>
          <w:sz w:val="24"/>
          <w:szCs w:val="24"/>
          <w:lang w:val="ru-RU"/>
        </w:rPr>
        <w:t>управления ими</w:t>
      </w:r>
      <w:r w:rsidRPr="000B73A2">
        <w:rPr>
          <w:rFonts w:asciiTheme="majorHAnsi" w:eastAsia="Calibri" w:hAnsiTheme="majorHAnsi" w:cstheme="majorHAnsi"/>
          <w:b w:val="0"/>
          <w:bCs w:val="0"/>
          <w:sz w:val="24"/>
          <w:szCs w:val="24"/>
        </w:rPr>
        <w:t>.</w:t>
      </w:r>
      <w:r>
        <w:rPr>
          <w:rFonts w:asciiTheme="majorHAnsi" w:eastAsia="Calibri" w:hAnsiTheme="majorHAnsi" w:cstheme="majorHAnsi"/>
          <w:b w:val="0"/>
          <w:bCs w:val="0"/>
          <w:sz w:val="24"/>
          <w:szCs w:val="24"/>
          <w:lang w:val="ru-RU"/>
        </w:rPr>
        <w:t xml:space="preserve"> </w:t>
      </w:r>
    </w:p>
    <w:p w:rsidR="000B73A2" w:rsidRPr="000B73A2" w:rsidRDefault="000B73A2" w:rsidP="000B73A2">
      <w:pPr>
        <w:tabs>
          <w:tab w:val="left" w:pos="426"/>
        </w:tabs>
        <w:spacing w:after="0" w:line="276" w:lineRule="auto"/>
        <w:contextualSpacing/>
        <w:jc w:val="both"/>
        <w:rPr>
          <w:rFonts w:asciiTheme="majorHAnsi" w:hAnsiTheme="majorHAnsi" w:cstheme="majorHAnsi"/>
          <w:b w:val="0"/>
          <w:bCs w:val="0"/>
          <w:sz w:val="24"/>
          <w:szCs w:val="24"/>
        </w:rPr>
      </w:pPr>
      <w:r w:rsidRPr="00AC4776">
        <w:rPr>
          <w:rFonts w:asciiTheme="majorHAnsi" w:hAnsiTheme="majorHAnsi" w:cstheme="majorHAnsi"/>
          <w:b w:val="0"/>
          <w:bCs w:val="0"/>
          <w:sz w:val="24"/>
          <w:szCs w:val="24"/>
          <w:lang w:val="ru-RU"/>
        </w:rPr>
        <w:t>А</w:t>
      </w:r>
      <w:r w:rsidRPr="00AC4776">
        <w:rPr>
          <w:rFonts w:asciiTheme="majorHAnsi" w:hAnsiTheme="majorHAnsi" w:cstheme="majorHAnsi"/>
          <w:b w:val="0"/>
          <w:bCs w:val="0"/>
          <w:sz w:val="24"/>
          <w:szCs w:val="24"/>
        </w:rPr>
        <w:t>удит</w:t>
      </w:r>
      <w:r w:rsidRPr="00AC4776">
        <w:rPr>
          <w:rFonts w:asciiTheme="majorHAnsi" w:hAnsiTheme="majorHAnsi" w:cstheme="majorHAnsi"/>
          <w:b w:val="0"/>
          <w:bCs w:val="0"/>
          <w:sz w:val="24"/>
          <w:szCs w:val="24"/>
          <w:lang w:val="ru-RU"/>
        </w:rPr>
        <w:t>орские р</w:t>
      </w:r>
      <w:r w:rsidRPr="00AC4776">
        <w:rPr>
          <w:rFonts w:asciiTheme="majorHAnsi" w:hAnsiTheme="majorHAnsi" w:cstheme="majorHAnsi"/>
          <w:b w:val="0"/>
          <w:bCs w:val="0"/>
          <w:sz w:val="24"/>
          <w:szCs w:val="24"/>
        </w:rPr>
        <w:t>екомендации направлены на стимулирование развития эффективно</w:t>
      </w:r>
      <w:r w:rsidRPr="00AC4776">
        <w:rPr>
          <w:rFonts w:asciiTheme="majorHAnsi" w:hAnsiTheme="majorHAnsi" w:cstheme="majorHAnsi"/>
          <w:b w:val="0"/>
          <w:bCs w:val="0"/>
          <w:sz w:val="24"/>
          <w:szCs w:val="24"/>
          <w:lang w:val="ru-RU"/>
        </w:rPr>
        <w:t>й системы менеджмента</w:t>
      </w:r>
      <w:r w:rsidRPr="00AC4776">
        <w:rPr>
          <w:rFonts w:asciiTheme="majorHAnsi" w:hAnsiTheme="majorHAnsi" w:cstheme="majorHAnsi"/>
          <w:b w:val="0"/>
          <w:bCs w:val="0"/>
          <w:sz w:val="24"/>
          <w:szCs w:val="24"/>
        </w:rPr>
        <w:t xml:space="preserve"> </w:t>
      </w:r>
      <w:r w:rsidRPr="00AC4776">
        <w:rPr>
          <w:rFonts w:asciiTheme="majorHAnsi" w:hAnsiTheme="majorHAnsi" w:cstheme="majorHAnsi"/>
          <w:b w:val="0"/>
          <w:bCs w:val="0"/>
          <w:sz w:val="24"/>
          <w:szCs w:val="24"/>
          <w:lang w:val="ru-RU"/>
        </w:rPr>
        <w:t xml:space="preserve">в области </w:t>
      </w:r>
      <w:r w:rsidRPr="00AC4776">
        <w:rPr>
          <w:rFonts w:asciiTheme="majorHAnsi" w:hAnsiTheme="majorHAnsi" w:cstheme="majorHAnsi"/>
          <w:b w:val="0"/>
          <w:bCs w:val="0"/>
          <w:sz w:val="24"/>
          <w:szCs w:val="24"/>
        </w:rPr>
        <w:t>водоснабжени</w:t>
      </w:r>
      <w:r w:rsidRPr="00AC4776">
        <w:rPr>
          <w:rFonts w:asciiTheme="majorHAnsi" w:hAnsiTheme="majorHAnsi" w:cstheme="majorHAnsi"/>
          <w:b w:val="0"/>
          <w:bCs w:val="0"/>
          <w:sz w:val="24"/>
          <w:szCs w:val="24"/>
          <w:lang w:val="ru-RU"/>
        </w:rPr>
        <w:t>я</w:t>
      </w:r>
      <w:r w:rsidRPr="00AC4776">
        <w:rPr>
          <w:rFonts w:asciiTheme="majorHAnsi" w:hAnsiTheme="majorHAnsi" w:cstheme="majorHAnsi"/>
          <w:b w:val="0"/>
          <w:bCs w:val="0"/>
          <w:sz w:val="24"/>
          <w:szCs w:val="24"/>
        </w:rPr>
        <w:t xml:space="preserve"> и санитар</w:t>
      </w:r>
      <w:r w:rsidRPr="00AC4776">
        <w:rPr>
          <w:rFonts w:asciiTheme="majorHAnsi" w:hAnsiTheme="majorHAnsi" w:cstheme="majorHAnsi"/>
          <w:b w:val="0"/>
          <w:bCs w:val="0"/>
          <w:sz w:val="24"/>
          <w:szCs w:val="24"/>
          <w:lang w:val="ru-RU"/>
        </w:rPr>
        <w:t>ции</w:t>
      </w:r>
      <w:r w:rsidRPr="00AC4776">
        <w:rPr>
          <w:rFonts w:asciiTheme="majorHAnsi" w:hAnsiTheme="majorHAnsi" w:cstheme="majorHAnsi"/>
          <w:b w:val="0"/>
          <w:bCs w:val="0"/>
          <w:sz w:val="24"/>
          <w:szCs w:val="24"/>
        </w:rPr>
        <w:t>, основанной на качественной нормативно</w:t>
      </w:r>
      <w:r w:rsidRPr="00AC4776">
        <w:rPr>
          <w:rFonts w:asciiTheme="majorHAnsi" w:hAnsiTheme="majorHAnsi" w:cstheme="majorHAnsi"/>
          <w:b w:val="0"/>
          <w:bCs w:val="0"/>
          <w:sz w:val="24"/>
          <w:szCs w:val="24"/>
          <w:lang w:val="ru-RU"/>
        </w:rPr>
        <w:t>й</w:t>
      </w:r>
      <w:r w:rsidRPr="00AC4776">
        <w:rPr>
          <w:rFonts w:asciiTheme="majorHAnsi" w:hAnsiTheme="majorHAnsi" w:cstheme="majorHAnsi"/>
          <w:b w:val="0"/>
          <w:bCs w:val="0"/>
          <w:sz w:val="24"/>
          <w:szCs w:val="24"/>
        </w:rPr>
        <w:t xml:space="preserve"> базе, гармонизированной с европейскими стандартами, с тем</w:t>
      </w:r>
      <w:r w:rsidRPr="00AC4776">
        <w:rPr>
          <w:rFonts w:asciiTheme="majorHAnsi" w:hAnsiTheme="majorHAnsi" w:cstheme="majorHAnsi"/>
          <w:b w:val="0"/>
          <w:bCs w:val="0"/>
          <w:sz w:val="24"/>
          <w:szCs w:val="24"/>
          <w:lang w:val="ru-RU"/>
        </w:rPr>
        <w:t>,</w:t>
      </w:r>
      <w:r w:rsidRPr="00AC4776">
        <w:rPr>
          <w:rFonts w:asciiTheme="majorHAnsi" w:hAnsiTheme="majorHAnsi" w:cstheme="majorHAnsi"/>
          <w:b w:val="0"/>
          <w:bCs w:val="0"/>
          <w:sz w:val="24"/>
          <w:szCs w:val="24"/>
        </w:rPr>
        <w:t xml:space="preserve"> чтобы обеспечить</w:t>
      </w:r>
      <w:r w:rsidRPr="000B73A2">
        <w:rPr>
          <w:rFonts w:asciiTheme="majorHAnsi" w:hAnsiTheme="majorHAnsi" w:cstheme="majorHAnsi"/>
          <w:b w:val="0"/>
          <w:bCs w:val="0"/>
          <w:sz w:val="24"/>
          <w:szCs w:val="24"/>
        </w:rPr>
        <w:t xml:space="preserve"> доступ к высококачественным системам водоснабжения и санита</w:t>
      </w:r>
      <w:r>
        <w:rPr>
          <w:rFonts w:asciiTheme="majorHAnsi" w:hAnsiTheme="majorHAnsi" w:cstheme="majorHAnsi"/>
          <w:b w:val="0"/>
          <w:bCs w:val="0"/>
          <w:sz w:val="24"/>
          <w:szCs w:val="24"/>
          <w:lang w:val="ru-RU"/>
        </w:rPr>
        <w:t>ц</w:t>
      </w:r>
      <w:r w:rsidRPr="000B73A2">
        <w:rPr>
          <w:rFonts w:asciiTheme="majorHAnsi" w:hAnsiTheme="majorHAnsi" w:cstheme="majorHAnsi"/>
          <w:b w:val="0"/>
          <w:bCs w:val="0"/>
          <w:sz w:val="24"/>
          <w:szCs w:val="24"/>
        </w:rPr>
        <w:t xml:space="preserve">ии для </w:t>
      </w:r>
      <w:r>
        <w:rPr>
          <w:rFonts w:asciiTheme="majorHAnsi" w:hAnsiTheme="majorHAnsi" w:cstheme="majorHAnsi"/>
          <w:b w:val="0"/>
          <w:bCs w:val="0"/>
          <w:sz w:val="24"/>
          <w:szCs w:val="24"/>
          <w:lang w:val="ru-RU"/>
        </w:rPr>
        <w:t>наи</w:t>
      </w:r>
      <w:r w:rsidRPr="000B73A2">
        <w:rPr>
          <w:rFonts w:asciiTheme="majorHAnsi" w:hAnsiTheme="majorHAnsi" w:cstheme="majorHAnsi"/>
          <w:b w:val="0"/>
          <w:bCs w:val="0"/>
          <w:sz w:val="24"/>
          <w:szCs w:val="24"/>
        </w:rPr>
        <w:t xml:space="preserve">большого числа населения как </w:t>
      </w:r>
      <w:r>
        <w:rPr>
          <w:rFonts w:asciiTheme="majorHAnsi" w:hAnsiTheme="majorHAnsi" w:cstheme="majorHAnsi"/>
          <w:b w:val="0"/>
          <w:bCs w:val="0"/>
          <w:sz w:val="24"/>
          <w:szCs w:val="24"/>
          <w:lang w:val="ru-RU"/>
        </w:rPr>
        <w:t xml:space="preserve">из </w:t>
      </w:r>
      <w:r w:rsidRPr="000B73A2">
        <w:rPr>
          <w:rFonts w:asciiTheme="majorHAnsi" w:hAnsiTheme="majorHAnsi" w:cstheme="majorHAnsi"/>
          <w:b w:val="0"/>
          <w:bCs w:val="0"/>
          <w:sz w:val="24"/>
          <w:szCs w:val="24"/>
        </w:rPr>
        <w:t>город</w:t>
      </w:r>
      <w:r>
        <w:rPr>
          <w:rFonts w:asciiTheme="majorHAnsi" w:hAnsiTheme="majorHAnsi" w:cstheme="majorHAnsi"/>
          <w:b w:val="0"/>
          <w:bCs w:val="0"/>
          <w:sz w:val="24"/>
          <w:szCs w:val="24"/>
          <w:lang w:val="ru-RU"/>
        </w:rPr>
        <w:t>ов</w:t>
      </w:r>
      <w:r w:rsidRPr="000B73A2">
        <w:rPr>
          <w:rFonts w:asciiTheme="majorHAnsi" w:hAnsiTheme="majorHAnsi" w:cstheme="majorHAnsi"/>
          <w:b w:val="0"/>
          <w:bCs w:val="0"/>
          <w:sz w:val="24"/>
          <w:szCs w:val="24"/>
        </w:rPr>
        <w:t>, так и сельских районов.</w:t>
      </w:r>
    </w:p>
    <w:p w:rsidR="00987498" w:rsidRDefault="000B73A2" w:rsidP="00F61756">
      <w:pPr>
        <w:tabs>
          <w:tab w:val="left" w:pos="426"/>
        </w:tabs>
        <w:spacing w:after="0" w:line="276" w:lineRule="auto"/>
        <w:contextualSpacing/>
        <w:jc w:val="both"/>
        <w:rPr>
          <w:rFonts w:asciiTheme="majorHAnsi" w:hAnsiTheme="majorHAnsi" w:cstheme="majorHAnsi"/>
          <w:b w:val="0"/>
          <w:bCs w:val="0"/>
          <w:sz w:val="24"/>
          <w:szCs w:val="24"/>
        </w:rPr>
      </w:pPr>
      <w:r>
        <w:rPr>
          <w:rFonts w:asciiTheme="majorHAnsi" w:hAnsiTheme="majorHAnsi" w:cstheme="majorHAnsi"/>
          <w:b w:val="0"/>
          <w:bCs w:val="0"/>
          <w:sz w:val="24"/>
          <w:szCs w:val="24"/>
          <w:lang w:val="ru-RU"/>
        </w:rPr>
        <w:t>Констатации</w:t>
      </w:r>
      <w:r w:rsidRPr="000B73A2">
        <w:rPr>
          <w:rFonts w:asciiTheme="majorHAnsi" w:hAnsiTheme="majorHAnsi" w:cstheme="majorHAnsi"/>
          <w:b w:val="0"/>
          <w:bCs w:val="0"/>
          <w:sz w:val="24"/>
          <w:szCs w:val="24"/>
        </w:rPr>
        <w:t xml:space="preserve"> и рекомендации аудит</w:t>
      </w:r>
      <w:r>
        <w:rPr>
          <w:rFonts w:asciiTheme="majorHAnsi" w:hAnsiTheme="majorHAnsi" w:cstheme="majorHAnsi"/>
          <w:b w:val="0"/>
          <w:bCs w:val="0"/>
          <w:sz w:val="24"/>
          <w:szCs w:val="24"/>
          <w:lang w:val="ru-RU"/>
        </w:rPr>
        <w:t>а</w:t>
      </w:r>
      <w:r w:rsidRPr="000B73A2">
        <w:rPr>
          <w:rFonts w:asciiTheme="majorHAnsi" w:hAnsiTheme="majorHAnsi" w:cstheme="majorHAnsi"/>
          <w:b w:val="0"/>
          <w:bCs w:val="0"/>
          <w:sz w:val="24"/>
          <w:szCs w:val="24"/>
        </w:rPr>
        <w:t xml:space="preserve"> были </w:t>
      </w:r>
      <w:r>
        <w:rPr>
          <w:rFonts w:asciiTheme="majorHAnsi" w:hAnsiTheme="majorHAnsi" w:cstheme="majorHAnsi"/>
          <w:b w:val="0"/>
          <w:bCs w:val="0"/>
          <w:sz w:val="24"/>
          <w:szCs w:val="24"/>
          <w:lang w:val="ru-RU"/>
        </w:rPr>
        <w:t>доведены до сведения</w:t>
      </w:r>
      <w:r w:rsidRPr="000B73A2">
        <w:rPr>
          <w:rFonts w:asciiTheme="majorHAnsi" w:hAnsiTheme="majorHAnsi" w:cstheme="majorHAnsi"/>
          <w:b w:val="0"/>
          <w:bCs w:val="0"/>
          <w:sz w:val="24"/>
          <w:szCs w:val="24"/>
        </w:rPr>
        <w:t xml:space="preserve"> и согласованы с </w:t>
      </w:r>
      <w:r>
        <w:rPr>
          <w:rFonts w:asciiTheme="majorHAnsi" w:hAnsiTheme="majorHAnsi" w:cstheme="majorHAnsi"/>
          <w:b w:val="0"/>
          <w:bCs w:val="0"/>
          <w:sz w:val="24"/>
          <w:szCs w:val="24"/>
          <w:lang w:val="ru-RU"/>
        </w:rPr>
        <w:t xml:space="preserve">аудируемыми </w:t>
      </w:r>
      <w:r w:rsidRPr="000B73A2">
        <w:rPr>
          <w:rFonts w:asciiTheme="majorHAnsi" w:hAnsiTheme="majorHAnsi" w:cstheme="majorHAnsi"/>
          <w:b w:val="0"/>
          <w:bCs w:val="0"/>
          <w:sz w:val="24"/>
          <w:szCs w:val="24"/>
        </w:rPr>
        <w:t xml:space="preserve">субъектами, </w:t>
      </w:r>
      <w:r>
        <w:rPr>
          <w:rFonts w:asciiTheme="majorHAnsi" w:hAnsiTheme="majorHAnsi" w:cstheme="majorHAnsi"/>
          <w:b w:val="0"/>
          <w:bCs w:val="0"/>
          <w:sz w:val="24"/>
          <w:szCs w:val="24"/>
          <w:lang w:val="ru-RU"/>
        </w:rPr>
        <w:t>отмеченными</w:t>
      </w:r>
      <w:r w:rsidRPr="000B73A2">
        <w:rPr>
          <w:rFonts w:asciiTheme="majorHAnsi" w:hAnsiTheme="majorHAnsi" w:cstheme="majorHAnsi"/>
          <w:b w:val="0"/>
          <w:bCs w:val="0"/>
          <w:sz w:val="24"/>
          <w:szCs w:val="24"/>
        </w:rPr>
        <w:t xml:space="preserve"> в настоящем </w:t>
      </w:r>
      <w:r>
        <w:rPr>
          <w:rFonts w:asciiTheme="majorHAnsi" w:hAnsiTheme="majorHAnsi" w:cstheme="majorHAnsi"/>
          <w:b w:val="0"/>
          <w:bCs w:val="0"/>
          <w:sz w:val="24"/>
          <w:szCs w:val="24"/>
          <w:lang w:val="ru-RU"/>
        </w:rPr>
        <w:t>О</w:t>
      </w:r>
      <w:r w:rsidRPr="000B73A2">
        <w:rPr>
          <w:rFonts w:asciiTheme="majorHAnsi" w:hAnsiTheme="majorHAnsi" w:cstheme="majorHAnsi"/>
          <w:b w:val="0"/>
          <w:bCs w:val="0"/>
          <w:sz w:val="24"/>
          <w:szCs w:val="24"/>
        </w:rPr>
        <w:t>тчете</w:t>
      </w:r>
      <w:r>
        <w:rPr>
          <w:rFonts w:asciiTheme="majorHAnsi" w:hAnsiTheme="majorHAnsi" w:cstheme="majorHAnsi"/>
          <w:b w:val="0"/>
          <w:bCs w:val="0"/>
          <w:sz w:val="24"/>
          <w:szCs w:val="24"/>
          <w:lang w:val="ru-RU"/>
        </w:rPr>
        <w:t xml:space="preserve"> аудита</w:t>
      </w:r>
      <w:r w:rsidR="000056B2" w:rsidRPr="008376FC">
        <w:rPr>
          <w:rFonts w:asciiTheme="majorHAnsi" w:hAnsiTheme="majorHAnsi" w:cstheme="majorHAnsi"/>
          <w:b w:val="0"/>
          <w:bCs w:val="0"/>
          <w:sz w:val="24"/>
          <w:szCs w:val="24"/>
        </w:rPr>
        <w:t>.</w:t>
      </w:r>
    </w:p>
    <w:p w:rsidR="00F9738C" w:rsidRDefault="00F9738C" w:rsidP="00F61756">
      <w:pPr>
        <w:tabs>
          <w:tab w:val="left" w:pos="426"/>
        </w:tabs>
        <w:spacing w:after="0" w:line="276" w:lineRule="auto"/>
        <w:contextualSpacing/>
        <w:jc w:val="both"/>
        <w:rPr>
          <w:rFonts w:asciiTheme="majorHAnsi" w:hAnsiTheme="majorHAnsi" w:cstheme="majorHAnsi"/>
          <w:b w:val="0"/>
          <w:bCs w:val="0"/>
          <w:sz w:val="24"/>
          <w:szCs w:val="24"/>
        </w:rPr>
      </w:pPr>
    </w:p>
    <w:p w:rsidR="00F9738C" w:rsidRPr="008376FC" w:rsidRDefault="00F9738C" w:rsidP="00F61756">
      <w:pPr>
        <w:tabs>
          <w:tab w:val="left" w:pos="426"/>
        </w:tabs>
        <w:spacing w:after="0" w:line="276" w:lineRule="auto"/>
        <w:contextualSpacing/>
        <w:jc w:val="both"/>
        <w:rPr>
          <w:rFonts w:asciiTheme="majorHAnsi" w:hAnsiTheme="majorHAnsi" w:cstheme="majorHAnsi"/>
          <w:b w:val="0"/>
          <w:bCs w:val="0"/>
          <w:sz w:val="24"/>
          <w:szCs w:val="24"/>
        </w:rPr>
      </w:pPr>
    </w:p>
    <w:p w:rsidR="0096170B" w:rsidRPr="008376FC" w:rsidRDefault="0096170B" w:rsidP="00F61756">
      <w:pPr>
        <w:pStyle w:val="1"/>
        <w:spacing w:line="276" w:lineRule="auto"/>
        <w:rPr>
          <w:rFonts w:eastAsia="Calibri" w:cstheme="majorHAnsi"/>
          <w:bCs w:val="0"/>
          <w:color w:val="0070C0"/>
          <w:sz w:val="24"/>
          <w:szCs w:val="24"/>
        </w:rPr>
      </w:pPr>
      <w:bookmarkStart w:id="6" w:name="_Toc496855422"/>
      <w:bookmarkStart w:id="7" w:name="_Toc132042779"/>
      <w:bookmarkStart w:id="8" w:name="_Toc132320201"/>
      <w:r w:rsidRPr="008376FC">
        <w:rPr>
          <w:rFonts w:eastAsia="Calibri" w:cstheme="majorHAnsi"/>
          <w:bCs w:val="0"/>
          <w:color w:val="0070C0"/>
          <w:sz w:val="24"/>
          <w:szCs w:val="24"/>
        </w:rPr>
        <w:t>II.</w:t>
      </w:r>
      <w:r w:rsidRPr="008376FC">
        <w:rPr>
          <w:rFonts w:eastAsia="Calibri" w:cstheme="majorHAnsi"/>
          <w:bCs w:val="0"/>
          <w:color w:val="auto"/>
          <w:sz w:val="24"/>
          <w:szCs w:val="24"/>
        </w:rPr>
        <w:t xml:space="preserve"> </w:t>
      </w:r>
      <w:bookmarkEnd w:id="6"/>
      <w:r w:rsidR="00AC4776" w:rsidRPr="00AC4776">
        <w:rPr>
          <w:rFonts w:eastAsia="Calibri" w:cstheme="majorHAnsi"/>
          <w:bCs w:val="0"/>
          <w:color w:val="0070C0"/>
          <w:sz w:val="24"/>
          <w:szCs w:val="24"/>
        </w:rPr>
        <w:t>ОБЩЕЕ ПРЕДСТАВЛЕНИЕ</w:t>
      </w:r>
      <w:bookmarkEnd w:id="7"/>
      <w:bookmarkEnd w:id="8"/>
    </w:p>
    <w:p w:rsidR="0096170B" w:rsidRPr="008376FC" w:rsidRDefault="0096170B" w:rsidP="00F61756">
      <w:pPr>
        <w:pStyle w:val="1"/>
        <w:spacing w:line="276" w:lineRule="auto"/>
        <w:rPr>
          <w:rFonts w:eastAsia="Calibri" w:cstheme="majorHAnsi"/>
          <w:bCs w:val="0"/>
          <w:color w:val="0070C0"/>
          <w:sz w:val="24"/>
          <w:szCs w:val="24"/>
        </w:rPr>
      </w:pPr>
      <w:bookmarkStart w:id="9" w:name="_Toc496855423"/>
      <w:bookmarkStart w:id="10" w:name="_Toc132042780"/>
      <w:bookmarkStart w:id="11" w:name="_Toc132320202"/>
      <w:r w:rsidRPr="008376FC">
        <w:rPr>
          <w:rFonts w:eastAsia="Calibri" w:cstheme="majorHAnsi"/>
          <w:bCs w:val="0"/>
          <w:color w:val="0070C0"/>
          <w:sz w:val="24"/>
          <w:szCs w:val="24"/>
        </w:rPr>
        <w:t xml:space="preserve">2.1. </w:t>
      </w:r>
      <w:r w:rsidR="00AC4776">
        <w:rPr>
          <w:rFonts w:eastAsia="Calibri" w:cstheme="majorHAnsi"/>
          <w:bCs w:val="0"/>
          <w:color w:val="0070C0"/>
          <w:sz w:val="24"/>
          <w:szCs w:val="24"/>
          <w:lang w:val="ru-RU"/>
        </w:rPr>
        <w:t>Общая информация о</w:t>
      </w:r>
      <w:r w:rsidRPr="008376FC">
        <w:rPr>
          <w:rFonts w:eastAsia="Calibri" w:cstheme="majorHAnsi"/>
          <w:bCs w:val="0"/>
          <w:color w:val="0070C0"/>
          <w:sz w:val="24"/>
          <w:szCs w:val="24"/>
        </w:rPr>
        <w:t xml:space="preserve"> </w:t>
      </w:r>
      <w:bookmarkEnd w:id="9"/>
      <w:r w:rsidR="008C403C">
        <w:rPr>
          <w:rFonts w:eastAsia="Calibri" w:cstheme="majorHAnsi"/>
          <w:bCs w:val="0"/>
          <w:color w:val="0070C0"/>
          <w:sz w:val="24"/>
          <w:szCs w:val="24"/>
        </w:rPr>
        <w:t>СВС</w:t>
      </w:r>
      <w:bookmarkEnd w:id="10"/>
      <w:bookmarkEnd w:id="11"/>
    </w:p>
    <w:p w:rsidR="00223D1A" w:rsidRPr="008376FC" w:rsidRDefault="00AC4776" w:rsidP="00F61756">
      <w:pPr>
        <w:spacing w:line="276" w:lineRule="auto"/>
        <w:rPr>
          <w:rFonts w:asciiTheme="majorHAnsi" w:eastAsia="Calibri" w:hAnsiTheme="majorHAnsi" w:cstheme="majorHAnsi"/>
          <w:bCs w:val="0"/>
          <w:color w:val="0070C0"/>
          <w:sz w:val="24"/>
          <w:szCs w:val="24"/>
        </w:rPr>
      </w:pPr>
      <w:bookmarkStart w:id="12" w:name="_Toc116982769"/>
      <w:r>
        <w:rPr>
          <w:rFonts w:asciiTheme="majorHAnsi" w:eastAsia="Calibri" w:hAnsiTheme="majorHAnsi" w:cstheme="majorHAnsi"/>
          <w:bCs w:val="0"/>
          <w:color w:val="0070C0"/>
          <w:sz w:val="24"/>
          <w:szCs w:val="24"/>
        </w:rPr>
        <w:t xml:space="preserve">2.1.1. </w:t>
      </w:r>
      <w:r>
        <w:rPr>
          <w:rFonts w:asciiTheme="majorHAnsi" w:eastAsia="Calibri" w:hAnsiTheme="majorHAnsi" w:cstheme="majorHAnsi"/>
          <w:bCs w:val="0"/>
          <w:color w:val="0070C0"/>
          <w:sz w:val="24"/>
          <w:szCs w:val="24"/>
          <w:lang w:val="ru-RU"/>
        </w:rPr>
        <w:t>Контекст утверждения Стратегии</w:t>
      </w:r>
      <w:bookmarkEnd w:id="12"/>
    </w:p>
    <w:p w:rsidR="00223D1A" w:rsidRPr="008376FC" w:rsidRDefault="00485389" w:rsidP="00485389">
      <w:pPr>
        <w:spacing w:before="120" w:after="0" w:line="276" w:lineRule="auto"/>
        <w:jc w:val="both"/>
        <w:rPr>
          <w:rFonts w:asciiTheme="majorHAnsi" w:eastAsia="Calibri" w:hAnsiTheme="majorHAnsi" w:cstheme="majorHAnsi"/>
          <w:b w:val="0"/>
          <w:bCs w:val="0"/>
          <w:sz w:val="24"/>
          <w:szCs w:val="24"/>
        </w:rPr>
      </w:pPr>
      <w:r w:rsidRPr="00485389">
        <w:rPr>
          <w:rFonts w:asciiTheme="majorHAnsi" w:eastAsia="Calibri" w:hAnsiTheme="majorHAnsi" w:cstheme="majorHAnsi"/>
          <w:b w:val="0"/>
          <w:bCs w:val="0"/>
          <w:sz w:val="24"/>
          <w:szCs w:val="24"/>
          <w:lang w:val="ru-RU"/>
        </w:rPr>
        <w:t xml:space="preserve">Необходимость разработки новой стратегии, ориентированной на современные требования общества и европейского законодательства,  исходит из анализа и оценки </w:t>
      </w:r>
      <w:r w:rsidR="00AD075B" w:rsidRPr="00485389">
        <w:rPr>
          <w:rFonts w:asciiTheme="majorHAnsi" w:eastAsia="Calibri" w:hAnsiTheme="majorHAnsi" w:cstheme="majorHAnsi"/>
          <w:b w:val="0"/>
          <w:bCs w:val="0"/>
          <w:sz w:val="24"/>
          <w:szCs w:val="24"/>
          <w:lang w:val="ru-RU"/>
        </w:rPr>
        <w:t xml:space="preserve">достигнутых </w:t>
      </w:r>
      <w:r w:rsidRPr="00485389">
        <w:rPr>
          <w:rFonts w:asciiTheme="majorHAnsi" w:eastAsia="Calibri" w:hAnsiTheme="majorHAnsi" w:cstheme="majorHAnsi"/>
          <w:b w:val="0"/>
          <w:bCs w:val="0"/>
          <w:sz w:val="24"/>
          <w:szCs w:val="24"/>
          <w:lang w:val="ru-RU"/>
        </w:rPr>
        <w:t>результатов п</w:t>
      </w:r>
      <w:r w:rsidR="00AD075B">
        <w:rPr>
          <w:rFonts w:asciiTheme="majorHAnsi" w:eastAsia="Calibri" w:hAnsiTheme="majorHAnsi" w:cstheme="majorHAnsi"/>
          <w:b w:val="0"/>
          <w:bCs w:val="0"/>
          <w:sz w:val="24"/>
          <w:szCs w:val="24"/>
          <w:lang w:val="ru-RU"/>
        </w:rPr>
        <w:t>о</w:t>
      </w:r>
      <w:r w:rsidRPr="00485389">
        <w:rPr>
          <w:rFonts w:asciiTheme="majorHAnsi" w:eastAsia="Calibri" w:hAnsiTheme="majorHAnsi" w:cstheme="majorHAnsi"/>
          <w:b w:val="0"/>
          <w:bCs w:val="0"/>
          <w:sz w:val="24"/>
          <w:szCs w:val="24"/>
          <w:lang w:val="ru-RU"/>
        </w:rPr>
        <w:t xml:space="preserve"> внедрени</w:t>
      </w:r>
      <w:r w:rsidR="00AD075B">
        <w:rPr>
          <w:rFonts w:asciiTheme="majorHAnsi" w:eastAsia="Calibri" w:hAnsiTheme="majorHAnsi" w:cstheme="majorHAnsi"/>
          <w:b w:val="0"/>
          <w:bCs w:val="0"/>
          <w:sz w:val="24"/>
          <w:szCs w:val="24"/>
          <w:lang w:val="ru-RU"/>
        </w:rPr>
        <w:t>ю</w:t>
      </w:r>
      <w:r w:rsidRPr="00485389">
        <w:rPr>
          <w:rFonts w:asciiTheme="majorHAnsi" w:eastAsia="Calibri" w:hAnsiTheme="majorHAnsi" w:cstheme="majorHAnsi"/>
          <w:b w:val="0"/>
          <w:bCs w:val="0"/>
          <w:sz w:val="24"/>
          <w:szCs w:val="24"/>
          <w:lang w:val="ru-RU"/>
        </w:rPr>
        <w:t xml:space="preserve">  Стратегии водоснабжения и канализации населенных пунктов Республики Молдова, утвержденной Постановлением Правительства №662 от13 июня 2007 года, Программой водоснабжения и канализации </w:t>
      </w:r>
      <w:r w:rsidR="00AD075B">
        <w:rPr>
          <w:rFonts w:asciiTheme="majorHAnsi" w:eastAsia="Calibri" w:hAnsiTheme="majorHAnsi" w:cstheme="majorHAnsi"/>
          <w:b w:val="0"/>
          <w:bCs w:val="0"/>
          <w:sz w:val="24"/>
          <w:szCs w:val="24"/>
          <w:lang w:val="ru-RU"/>
        </w:rPr>
        <w:t xml:space="preserve">населенных пунктов </w:t>
      </w:r>
      <w:r w:rsidRPr="00485389">
        <w:rPr>
          <w:rFonts w:asciiTheme="majorHAnsi" w:eastAsia="Calibri" w:hAnsiTheme="majorHAnsi" w:cstheme="majorHAnsi"/>
          <w:b w:val="0"/>
          <w:bCs w:val="0"/>
          <w:sz w:val="24"/>
          <w:szCs w:val="24"/>
          <w:lang w:val="ru-RU"/>
        </w:rPr>
        <w:t>Республики Mолдова до 2015 года, утвержденной Постановлением Правительства №1406 от 30 декабря 2005 года</w:t>
      </w:r>
      <w:r w:rsidR="00AD075B">
        <w:rPr>
          <w:rFonts w:asciiTheme="majorHAnsi" w:eastAsia="Calibri" w:hAnsiTheme="majorHAnsi" w:cstheme="majorHAnsi"/>
          <w:b w:val="0"/>
          <w:bCs w:val="0"/>
          <w:sz w:val="24"/>
          <w:szCs w:val="24"/>
          <w:lang w:val="ru-RU"/>
        </w:rPr>
        <w:t>,</w:t>
      </w:r>
      <w:r w:rsidRPr="00485389">
        <w:rPr>
          <w:rFonts w:asciiTheme="majorHAnsi" w:eastAsia="Calibri" w:hAnsiTheme="majorHAnsi" w:cstheme="majorHAnsi"/>
          <w:b w:val="0"/>
          <w:bCs w:val="0"/>
          <w:sz w:val="24"/>
          <w:szCs w:val="24"/>
          <w:lang w:val="ru-RU"/>
        </w:rPr>
        <w:t xml:space="preserve"> и Национальной программой </w:t>
      </w:r>
      <w:r w:rsidR="00AD075B" w:rsidRPr="008376FC">
        <w:rPr>
          <w:rFonts w:asciiTheme="majorHAnsi" w:eastAsia="Calibri" w:hAnsiTheme="majorHAnsi" w:cstheme="majorHAnsi"/>
          <w:b w:val="0"/>
          <w:bCs w:val="0"/>
          <w:sz w:val="24"/>
          <w:szCs w:val="24"/>
        </w:rPr>
        <w:t>„</w:t>
      </w:r>
      <w:r w:rsidRPr="00485389">
        <w:rPr>
          <w:rFonts w:asciiTheme="majorHAnsi" w:eastAsia="Calibri" w:hAnsiTheme="majorHAnsi" w:cstheme="majorHAnsi"/>
          <w:b w:val="0"/>
          <w:bCs w:val="0"/>
          <w:sz w:val="24"/>
          <w:szCs w:val="24"/>
          <w:lang w:val="ru-RU"/>
        </w:rPr>
        <w:t xml:space="preserve">Молдавское </w:t>
      </w:r>
      <w:r w:rsidR="00AD075B">
        <w:rPr>
          <w:rFonts w:asciiTheme="majorHAnsi" w:eastAsia="Calibri" w:hAnsiTheme="majorHAnsi" w:cstheme="majorHAnsi"/>
          <w:b w:val="0"/>
          <w:bCs w:val="0"/>
          <w:sz w:val="24"/>
          <w:szCs w:val="24"/>
          <w:lang w:val="ru-RU"/>
        </w:rPr>
        <w:t>С</w:t>
      </w:r>
      <w:r w:rsidRPr="00485389">
        <w:rPr>
          <w:rFonts w:asciiTheme="majorHAnsi" w:eastAsia="Calibri" w:hAnsiTheme="majorHAnsi" w:cstheme="majorHAnsi"/>
          <w:b w:val="0"/>
          <w:bCs w:val="0"/>
          <w:sz w:val="24"/>
          <w:szCs w:val="24"/>
          <w:lang w:val="ru-RU"/>
        </w:rPr>
        <w:t>ело</w:t>
      </w:r>
      <w:r w:rsidR="00AD075B" w:rsidRPr="008376FC">
        <w:rPr>
          <w:rFonts w:asciiTheme="majorHAnsi" w:eastAsia="Calibri" w:hAnsiTheme="majorHAnsi" w:cstheme="majorHAnsi"/>
          <w:b w:val="0"/>
          <w:bCs w:val="0"/>
          <w:sz w:val="24"/>
          <w:szCs w:val="24"/>
        </w:rPr>
        <w:t>”</w:t>
      </w:r>
      <w:r>
        <w:rPr>
          <w:rFonts w:asciiTheme="majorHAnsi" w:eastAsia="Calibri" w:hAnsiTheme="majorHAnsi" w:cstheme="majorHAnsi"/>
          <w:b w:val="0"/>
          <w:bCs w:val="0"/>
          <w:sz w:val="24"/>
          <w:szCs w:val="24"/>
          <w:lang w:val="ru-RU"/>
        </w:rPr>
        <w:t>, а также</w:t>
      </w:r>
      <w:r w:rsidRPr="00485389">
        <w:rPr>
          <w:rFonts w:asciiTheme="majorHAnsi" w:eastAsia="Calibri" w:hAnsiTheme="majorHAnsi" w:cstheme="majorHAnsi"/>
          <w:b w:val="0"/>
          <w:bCs w:val="0"/>
          <w:sz w:val="24"/>
          <w:szCs w:val="24"/>
          <w:lang w:val="ru-RU"/>
        </w:rPr>
        <w:t xml:space="preserve"> был</w:t>
      </w:r>
      <w:r w:rsidR="00AD075B">
        <w:rPr>
          <w:rFonts w:asciiTheme="majorHAnsi" w:eastAsia="Calibri" w:hAnsiTheme="majorHAnsi" w:cstheme="majorHAnsi"/>
          <w:b w:val="0"/>
          <w:bCs w:val="0"/>
          <w:sz w:val="24"/>
          <w:szCs w:val="24"/>
          <w:lang w:val="ru-RU"/>
        </w:rPr>
        <w:t>а</w:t>
      </w:r>
      <w:r w:rsidRPr="00485389">
        <w:rPr>
          <w:rFonts w:asciiTheme="majorHAnsi" w:eastAsia="Calibri" w:hAnsiTheme="majorHAnsi" w:cstheme="majorHAnsi"/>
          <w:b w:val="0"/>
          <w:bCs w:val="0"/>
          <w:sz w:val="24"/>
          <w:szCs w:val="24"/>
          <w:lang w:val="ru-RU"/>
        </w:rPr>
        <w:t xml:space="preserve"> </w:t>
      </w:r>
      <w:r w:rsidR="00AD075B">
        <w:rPr>
          <w:rFonts w:asciiTheme="majorHAnsi" w:eastAsia="Calibri" w:hAnsiTheme="majorHAnsi" w:cstheme="majorHAnsi"/>
          <w:b w:val="0"/>
          <w:bCs w:val="0"/>
          <w:sz w:val="24"/>
          <w:szCs w:val="24"/>
          <w:lang w:val="ru-RU"/>
        </w:rPr>
        <w:t>продиктована</w:t>
      </w:r>
      <w:r>
        <w:rPr>
          <w:rFonts w:asciiTheme="majorHAnsi" w:eastAsia="Calibri" w:hAnsiTheme="majorHAnsi" w:cstheme="majorHAnsi"/>
          <w:b w:val="0"/>
          <w:bCs w:val="0"/>
          <w:sz w:val="24"/>
          <w:szCs w:val="24"/>
          <w:lang w:val="ru-RU"/>
        </w:rPr>
        <w:t xml:space="preserve"> тем, что </w:t>
      </w:r>
      <w:r w:rsidRPr="00485389">
        <w:rPr>
          <w:rFonts w:asciiTheme="majorHAnsi" w:eastAsia="Calibri" w:hAnsiTheme="majorHAnsi" w:cstheme="majorHAnsi"/>
          <w:b w:val="0"/>
          <w:bCs w:val="0"/>
          <w:sz w:val="24"/>
          <w:szCs w:val="24"/>
          <w:lang w:val="ru-RU"/>
        </w:rPr>
        <w:t xml:space="preserve">основные цели развития публичных </w:t>
      </w:r>
      <w:r w:rsidR="00AD075B">
        <w:rPr>
          <w:rFonts w:asciiTheme="majorHAnsi" w:eastAsia="Calibri" w:hAnsiTheme="majorHAnsi" w:cstheme="majorHAnsi"/>
          <w:b w:val="0"/>
          <w:bCs w:val="0"/>
          <w:sz w:val="24"/>
          <w:szCs w:val="24"/>
          <w:lang w:val="ru-RU"/>
        </w:rPr>
        <w:t>услуг</w:t>
      </w:r>
      <w:r w:rsidRPr="00485389">
        <w:rPr>
          <w:rFonts w:asciiTheme="majorHAnsi" w:eastAsia="Calibri" w:hAnsiTheme="majorHAnsi" w:cstheme="majorHAnsi"/>
          <w:b w:val="0"/>
          <w:bCs w:val="0"/>
          <w:sz w:val="24"/>
          <w:szCs w:val="24"/>
          <w:lang w:val="ru-RU"/>
        </w:rPr>
        <w:t xml:space="preserve"> водоснабжения и канализации, предусмотренные в </w:t>
      </w:r>
      <w:r>
        <w:rPr>
          <w:rFonts w:asciiTheme="majorHAnsi" w:eastAsia="Calibri" w:hAnsiTheme="majorHAnsi" w:cstheme="majorHAnsi"/>
          <w:b w:val="0"/>
          <w:bCs w:val="0"/>
          <w:sz w:val="24"/>
          <w:szCs w:val="24"/>
          <w:lang w:val="ru-RU"/>
        </w:rPr>
        <w:t xml:space="preserve">Стратегии и </w:t>
      </w:r>
      <w:r w:rsidR="00AD075B">
        <w:rPr>
          <w:rFonts w:asciiTheme="majorHAnsi" w:eastAsia="Calibri" w:hAnsiTheme="majorHAnsi" w:cstheme="majorHAnsi"/>
          <w:b w:val="0"/>
          <w:bCs w:val="0"/>
          <w:sz w:val="24"/>
          <w:szCs w:val="24"/>
          <w:lang w:val="ru-RU"/>
        </w:rPr>
        <w:t>предыдущи</w:t>
      </w:r>
      <w:r w:rsidRPr="00485389">
        <w:rPr>
          <w:rFonts w:asciiTheme="majorHAnsi" w:eastAsia="Calibri" w:hAnsiTheme="majorHAnsi" w:cstheme="majorHAnsi"/>
          <w:b w:val="0"/>
          <w:bCs w:val="0"/>
          <w:sz w:val="24"/>
          <w:szCs w:val="24"/>
          <w:lang w:val="ru-RU"/>
        </w:rPr>
        <w:t>х программах, не были выполнены</w:t>
      </w:r>
      <w:r>
        <w:rPr>
          <w:rFonts w:asciiTheme="majorHAnsi" w:eastAsia="Calibri" w:hAnsiTheme="majorHAnsi" w:cstheme="majorHAnsi"/>
          <w:b w:val="0"/>
          <w:bCs w:val="0"/>
          <w:sz w:val="24"/>
          <w:szCs w:val="24"/>
          <w:lang w:val="ru-RU"/>
        </w:rPr>
        <w:t>, а</w:t>
      </w:r>
      <w:r w:rsidRPr="00485389">
        <w:rPr>
          <w:rFonts w:asciiTheme="majorHAnsi" w:eastAsia="Calibri" w:hAnsiTheme="majorHAnsi" w:cstheme="majorHAnsi"/>
          <w:b w:val="0"/>
          <w:bCs w:val="0"/>
          <w:sz w:val="24"/>
          <w:szCs w:val="24"/>
          <w:lang w:val="ru-RU"/>
        </w:rPr>
        <w:t xml:space="preserve"> привлечение и использование </w:t>
      </w:r>
      <w:r w:rsidR="00AD075B">
        <w:rPr>
          <w:rFonts w:asciiTheme="majorHAnsi" w:eastAsia="Calibri" w:hAnsiTheme="majorHAnsi" w:cstheme="majorHAnsi"/>
          <w:b w:val="0"/>
          <w:bCs w:val="0"/>
          <w:sz w:val="24"/>
          <w:szCs w:val="24"/>
          <w:lang w:val="ru-RU"/>
        </w:rPr>
        <w:t>невозвращаемы</w:t>
      </w:r>
      <w:r w:rsidRPr="00485389">
        <w:rPr>
          <w:rFonts w:asciiTheme="majorHAnsi" w:eastAsia="Calibri" w:hAnsiTheme="majorHAnsi" w:cstheme="majorHAnsi"/>
          <w:b w:val="0"/>
          <w:bCs w:val="0"/>
          <w:sz w:val="24"/>
          <w:szCs w:val="24"/>
          <w:lang w:val="ru-RU"/>
        </w:rPr>
        <w:t>х фондов  и кредитов было неэффективным</w:t>
      </w:r>
      <w:r w:rsidR="00223D1A" w:rsidRPr="008376FC">
        <w:rPr>
          <w:rFonts w:asciiTheme="majorHAnsi" w:eastAsia="Calibri" w:hAnsiTheme="majorHAnsi" w:cstheme="majorHAnsi"/>
          <w:b w:val="0"/>
          <w:bCs w:val="0"/>
          <w:sz w:val="24"/>
          <w:szCs w:val="24"/>
          <w:vertAlign w:val="superscript"/>
        </w:rPr>
        <w:footnoteReference w:id="1"/>
      </w:r>
      <w:r w:rsidR="00223D1A" w:rsidRPr="008376FC">
        <w:rPr>
          <w:rFonts w:asciiTheme="majorHAnsi" w:eastAsia="Calibri" w:hAnsiTheme="majorHAnsi" w:cstheme="majorHAnsi"/>
          <w:b w:val="0"/>
          <w:bCs w:val="0"/>
          <w:sz w:val="24"/>
          <w:szCs w:val="24"/>
        </w:rPr>
        <w:t xml:space="preserve">. </w:t>
      </w:r>
      <w:r w:rsidR="008655E6" w:rsidRPr="008655E6">
        <w:rPr>
          <w:rFonts w:asciiTheme="majorHAnsi" w:eastAsia="Calibri" w:hAnsiTheme="majorHAnsi" w:cstheme="majorHAnsi"/>
          <w:b w:val="0"/>
          <w:bCs w:val="0"/>
          <w:sz w:val="24"/>
          <w:szCs w:val="24"/>
        </w:rPr>
        <w:t xml:space="preserve">Кроме того, Республика Молдова, в то время находившаяся в процессе переговоров по Соглашению об ассоциации с Европейским союзом (ЕС), взяла на себя ряд обязательств в </w:t>
      </w:r>
      <w:r w:rsidR="00AD075B">
        <w:rPr>
          <w:rFonts w:asciiTheme="majorHAnsi" w:eastAsia="Calibri" w:hAnsiTheme="majorHAnsi" w:cstheme="majorHAnsi"/>
          <w:b w:val="0"/>
          <w:bCs w:val="0"/>
          <w:sz w:val="24"/>
          <w:szCs w:val="24"/>
          <w:lang w:val="ru-RU"/>
        </w:rPr>
        <w:t>разны</w:t>
      </w:r>
      <w:r w:rsidR="008655E6" w:rsidRPr="008655E6">
        <w:rPr>
          <w:rFonts w:asciiTheme="majorHAnsi" w:eastAsia="Calibri" w:hAnsiTheme="majorHAnsi" w:cstheme="majorHAnsi"/>
          <w:b w:val="0"/>
          <w:bCs w:val="0"/>
          <w:sz w:val="24"/>
          <w:szCs w:val="24"/>
        </w:rPr>
        <w:t xml:space="preserve">х областях, основанных на </w:t>
      </w:r>
      <w:r w:rsidR="00AD075B">
        <w:rPr>
          <w:rFonts w:asciiTheme="majorHAnsi" w:eastAsia="Calibri" w:hAnsiTheme="majorHAnsi" w:cstheme="majorHAnsi"/>
          <w:b w:val="0"/>
          <w:bCs w:val="0"/>
          <w:sz w:val="24"/>
          <w:szCs w:val="24"/>
          <w:lang w:val="ru-RU"/>
        </w:rPr>
        <w:t>гармонизац</w:t>
      </w:r>
      <w:r w:rsidR="008655E6" w:rsidRPr="008655E6">
        <w:rPr>
          <w:rFonts w:asciiTheme="majorHAnsi" w:eastAsia="Calibri" w:hAnsiTheme="majorHAnsi" w:cstheme="majorHAnsi"/>
          <w:b w:val="0"/>
          <w:bCs w:val="0"/>
          <w:sz w:val="24"/>
          <w:szCs w:val="24"/>
        </w:rPr>
        <w:t>ии национального законодательства и стандартов с законодательством и стандартами сообщества, в том числе в области водоснабжения и санита</w:t>
      </w:r>
      <w:r w:rsidR="00AD075B">
        <w:rPr>
          <w:rFonts w:asciiTheme="majorHAnsi" w:eastAsia="Calibri" w:hAnsiTheme="majorHAnsi" w:cstheme="majorHAnsi"/>
          <w:b w:val="0"/>
          <w:bCs w:val="0"/>
          <w:sz w:val="24"/>
          <w:szCs w:val="24"/>
          <w:lang w:val="ru-RU"/>
        </w:rPr>
        <w:t>ц</w:t>
      </w:r>
      <w:r w:rsidR="008655E6" w:rsidRPr="008655E6">
        <w:rPr>
          <w:rFonts w:asciiTheme="majorHAnsi" w:eastAsia="Calibri" w:hAnsiTheme="majorHAnsi" w:cstheme="majorHAnsi"/>
          <w:b w:val="0"/>
          <w:bCs w:val="0"/>
          <w:sz w:val="24"/>
          <w:szCs w:val="24"/>
        </w:rPr>
        <w:t xml:space="preserve">ии. В </w:t>
      </w:r>
      <w:r w:rsidR="00AD075B">
        <w:rPr>
          <w:rFonts w:asciiTheme="majorHAnsi" w:eastAsia="Calibri" w:hAnsiTheme="majorHAnsi" w:cstheme="majorHAnsi"/>
          <w:b w:val="0"/>
          <w:bCs w:val="0"/>
          <w:sz w:val="24"/>
          <w:szCs w:val="24"/>
          <w:lang w:val="ru-RU"/>
        </w:rPr>
        <w:t xml:space="preserve">этой </w:t>
      </w:r>
      <w:r w:rsidR="008655E6" w:rsidRPr="008655E6">
        <w:rPr>
          <w:rFonts w:asciiTheme="majorHAnsi" w:eastAsia="Calibri" w:hAnsiTheme="majorHAnsi" w:cstheme="majorHAnsi"/>
          <w:b w:val="0"/>
          <w:bCs w:val="0"/>
          <w:sz w:val="24"/>
          <w:szCs w:val="24"/>
        </w:rPr>
        <w:t>связи</w:t>
      </w:r>
      <w:r w:rsidR="00AD075B">
        <w:rPr>
          <w:rFonts w:asciiTheme="majorHAnsi" w:eastAsia="Calibri" w:hAnsiTheme="majorHAnsi" w:cstheme="majorHAnsi"/>
          <w:b w:val="0"/>
          <w:bCs w:val="0"/>
          <w:sz w:val="24"/>
          <w:szCs w:val="24"/>
          <w:lang w:val="ru-RU"/>
        </w:rPr>
        <w:t>,</w:t>
      </w:r>
      <w:r w:rsidR="008655E6" w:rsidRPr="008655E6">
        <w:rPr>
          <w:rFonts w:asciiTheme="majorHAnsi" w:eastAsia="Calibri" w:hAnsiTheme="majorHAnsi" w:cstheme="majorHAnsi"/>
          <w:b w:val="0"/>
          <w:bCs w:val="0"/>
          <w:sz w:val="24"/>
          <w:szCs w:val="24"/>
        </w:rPr>
        <w:t xml:space="preserve"> 20.03.2014 </w:t>
      </w:r>
      <w:r w:rsidR="00AD075B">
        <w:rPr>
          <w:rFonts w:asciiTheme="majorHAnsi" w:eastAsia="Calibri" w:hAnsiTheme="majorHAnsi" w:cstheme="majorHAnsi"/>
          <w:b w:val="0"/>
          <w:bCs w:val="0"/>
          <w:sz w:val="24"/>
          <w:szCs w:val="24"/>
        </w:rPr>
        <w:t>Постановлением Правительства №</w:t>
      </w:r>
      <w:r w:rsidR="008655E6" w:rsidRPr="008655E6">
        <w:rPr>
          <w:rFonts w:asciiTheme="majorHAnsi" w:eastAsia="Calibri" w:hAnsiTheme="majorHAnsi" w:cstheme="majorHAnsi"/>
          <w:b w:val="0"/>
          <w:bCs w:val="0"/>
          <w:sz w:val="24"/>
          <w:szCs w:val="24"/>
        </w:rPr>
        <w:t xml:space="preserve">199 </w:t>
      </w:r>
      <w:r w:rsidR="00AD075B">
        <w:rPr>
          <w:rFonts w:asciiTheme="majorHAnsi" w:eastAsia="Calibri" w:hAnsiTheme="majorHAnsi" w:cstheme="majorHAnsi"/>
          <w:b w:val="0"/>
          <w:bCs w:val="0"/>
          <w:sz w:val="24"/>
          <w:szCs w:val="24"/>
          <w:lang w:val="ru-RU"/>
        </w:rPr>
        <w:t xml:space="preserve">была </w:t>
      </w:r>
      <w:r w:rsidR="008655E6" w:rsidRPr="008655E6">
        <w:rPr>
          <w:rFonts w:asciiTheme="majorHAnsi" w:eastAsia="Calibri" w:hAnsiTheme="majorHAnsi" w:cstheme="majorHAnsi"/>
          <w:b w:val="0"/>
          <w:bCs w:val="0"/>
          <w:sz w:val="24"/>
          <w:szCs w:val="24"/>
        </w:rPr>
        <w:t>утверждена Стратегия водоснабжения и санита</w:t>
      </w:r>
      <w:r w:rsidR="00AD075B">
        <w:rPr>
          <w:rFonts w:asciiTheme="majorHAnsi" w:eastAsia="Calibri" w:hAnsiTheme="majorHAnsi" w:cstheme="majorHAnsi"/>
          <w:b w:val="0"/>
          <w:bCs w:val="0"/>
          <w:sz w:val="24"/>
          <w:szCs w:val="24"/>
          <w:lang w:val="ru-RU"/>
        </w:rPr>
        <w:t>ц</w:t>
      </w:r>
      <w:r w:rsidR="008655E6" w:rsidRPr="008655E6">
        <w:rPr>
          <w:rFonts w:asciiTheme="majorHAnsi" w:eastAsia="Calibri" w:hAnsiTheme="majorHAnsi" w:cstheme="majorHAnsi"/>
          <w:b w:val="0"/>
          <w:bCs w:val="0"/>
          <w:sz w:val="24"/>
          <w:szCs w:val="24"/>
        </w:rPr>
        <w:t>ии (2014-2030 гг.)</w:t>
      </w:r>
      <w:r w:rsidR="00223D1A" w:rsidRPr="008376FC">
        <w:rPr>
          <w:rFonts w:asciiTheme="majorHAnsi" w:eastAsia="Calibri" w:hAnsiTheme="majorHAnsi" w:cstheme="majorHAnsi"/>
          <w:b w:val="0"/>
          <w:bCs w:val="0"/>
          <w:sz w:val="24"/>
          <w:szCs w:val="24"/>
          <w:vertAlign w:val="superscript"/>
        </w:rPr>
        <w:footnoteReference w:id="2"/>
      </w:r>
      <w:r w:rsidR="00223D1A" w:rsidRPr="008376FC">
        <w:rPr>
          <w:rFonts w:asciiTheme="majorHAnsi" w:eastAsia="Calibri" w:hAnsiTheme="majorHAnsi" w:cstheme="majorHAnsi"/>
          <w:b w:val="0"/>
          <w:bCs w:val="0"/>
          <w:sz w:val="24"/>
          <w:szCs w:val="24"/>
        </w:rPr>
        <w:t>.</w:t>
      </w:r>
    </w:p>
    <w:p w:rsidR="00CD1B1E" w:rsidRPr="008376FC" w:rsidRDefault="008655E6" w:rsidP="00F61756">
      <w:pPr>
        <w:spacing w:before="120" w:after="0" w:line="276" w:lineRule="auto"/>
        <w:jc w:val="both"/>
        <w:rPr>
          <w:rFonts w:asciiTheme="majorHAnsi" w:eastAsia="Calibri" w:hAnsiTheme="majorHAnsi" w:cstheme="majorHAnsi"/>
          <w:b w:val="0"/>
          <w:bCs w:val="0"/>
          <w:sz w:val="24"/>
          <w:szCs w:val="24"/>
        </w:rPr>
      </w:pPr>
      <w:r w:rsidRPr="008655E6">
        <w:rPr>
          <w:rFonts w:asciiTheme="majorHAnsi" w:eastAsia="Calibri" w:hAnsiTheme="majorHAnsi" w:cstheme="majorHAnsi"/>
          <w:b w:val="0"/>
          <w:bCs w:val="0"/>
          <w:sz w:val="24"/>
          <w:szCs w:val="24"/>
        </w:rPr>
        <w:t xml:space="preserve">СВС является основным документом политики в области водоснабжения и санитации, представляющим </w:t>
      </w:r>
      <w:r w:rsidR="00AD075B" w:rsidRPr="00AD075B">
        <w:rPr>
          <w:rFonts w:asciiTheme="majorHAnsi" w:eastAsia="Calibri" w:hAnsiTheme="majorHAnsi" w:cstheme="majorHAnsi"/>
          <w:b w:val="0"/>
          <w:bCs w:val="0"/>
          <w:sz w:val="24"/>
          <w:szCs w:val="24"/>
        </w:rPr>
        <w:t>обновлен</w:t>
      </w:r>
      <w:r w:rsidRPr="008655E6">
        <w:rPr>
          <w:rFonts w:asciiTheme="majorHAnsi" w:eastAsia="Calibri" w:hAnsiTheme="majorHAnsi" w:cstheme="majorHAnsi"/>
          <w:b w:val="0"/>
          <w:bCs w:val="0"/>
          <w:sz w:val="24"/>
          <w:szCs w:val="24"/>
        </w:rPr>
        <w:t xml:space="preserve">ную </w:t>
      </w:r>
      <w:r w:rsidR="00AD075B" w:rsidRPr="00AD075B">
        <w:rPr>
          <w:rFonts w:asciiTheme="majorHAnsi" w:eastAsia="Calibri" w:hAnsiTheme="majorHAnsi" w:cstheme="majorHAnsi"/>
          <w:b w:val="0"/>
          <w:bCs w:val="0"/>
          <w:sz w:val="24"/>
          <w:szCs w:val="24"/>
        </w:rPr>
        <w:t xml:space="preserve">и подробную </w:t>
      </w:r>
      <w:r w:rsidRPr="008655E6">
        <w:rPr>
          <w:rFonts w:asciiTheme="majorHAnsi" w:eastAsia="Calibri" w:hAnsiTheme="majorHAnsi" w:cstheme="majorHAnsi"/>
          <w:b w:val="0"/>
          <w:bCs w:val="0"/>
          <w:sz w:val="24"/>
          <w:szCs w:val="24"/>
        </w:rPr>
        <w:t>дорожную карту для развития сектора водоснабжения и канализации как в среднесрочной (до 2018 года), так и в долгосрочной (до 2030 года) перспективе, а также для обеспечения доступа населения к питьевой воде как одно из основ</w:t>
      </w:r>
      <w:r w:rsidR="00AD075B">
        <w:rPr>
          <w:rFonts w:asciiTheme="majorHAnsi" w:eastAsia="Calibri" w:hAnsiTheme="majorHAnsi" w:cstheme="majorHAnsi"/>
          <w:b w:val="0"/>
          <w:bCs w:val="0"/>
          <w:sz w:val="24"/>
          <w:szCs w:val="24"/>
          <w:lang w:val="ru-RU"/>
        </w:rPr>
        <w:t>ополагающих</w:t>
      </w:r>
      <w:r w:rsidR="00AD075B">
        <w:rPr>
          <w:rFonts w:asciiTheme="majorHAnsi" w:eastAsia="Calibri" w:hAnsiTheme="majorHAnsi" w:cstheme="majorHAnsi"/>
          <w:b w:val="0"/>
          <w:bCs w:val="0"/>
          <w:sz w:val="24"/>
          <w:szCs w:val="24"/>
        </w:rPr>
        <w:t xml:space="preserve"> прав</w:t>
      </w:r>
      <w:r w:rsidR="00CD1B1E" w:rsidRPr="008376FC">
        <w:rPr>
          <w:rFonts w:asciiTheme="majorHAnsi" w:eastAsia="Calibri" w:hAnsiTheme="majorHAnsi" w:cstheme="majorHAnsi"/>
          <w:b w:val="0"/>
          <w:bCs w:val="0"/>
          <w:sz w:val="24"/>
          <w:szCs w:val="24"/>
        </w:rPr>
        <w:t>.</w:t>
      </w:r>
    </w:p>
    <w:p w:rsidR="00CD1B1E" w:rsidRPr="008376FC" w:rsidRDefault="008655E6" w:rsidP="00F61756">
      <w:pPr>
        <w:spacing w:before="120" w:after="0" w:line="276" w:lineRule="auto"/>
        <w:jc w:val="both"/>
        <w:rPr>
          <w:rFonts w:asciiTheme="majorHAnsi" w:eastAsia="Calibri" w:hAnsiTheme="majorHAnsi" w:cstheme="majorHAnsi"/>
          <w:b w:val="0"/>
          <w:bCs w:val="0"/>
          <w:sz w:val="24"/>
          <w:szCs w:val="24"/>
        </w:rPr>
      </w:pPr>
      <w:r w:rsidRPr="008655E6">
        <w:rPr>
          <w:rFonts w:asciiTheme="majorHAnsi" w:eastAsia="Calibri" w:hAnsiTheme="majorHAnsi" w:cstheme="majorHAnsi"/>
          <w:b w:val="0"/>
          <w:bCs w:val="0"/>
          <w:sz w:val="24"/>
          <w:szCs w:val="24"/>
        </w:rPr>
        <w:t>В этой связи, изначально</w:t>
      </w:r>
      <w:r w:rsidR="00E04D07" w:rsidRPr="00E04D07">
        <w:rPr>
          <w:rFonts w:asciiTheme="majorHAnsi" w:eastAsia="Calibri" w:hAnsiTheme="majorHAnsi" w:cstheme="majorHAnsi"/>
          <w:b w:val="0"/>
          <w:bCs w:val="0"/>
          <w:sz w:val="24"/>
          <w:szCs w:val="24"/>
        </w:rPr>
        <w:t>,</w:t>
      </w:r>
      <w:r w:rsidRPr="008655E6">
        <w:rPr>
          <w:rFonts w:asciiTheme="majorHAnsi" w:eastAsia="Calibri" w:hAnsiTheme="majorHAnsi" w:cstheme="majorHAnsi"/>
          <w:b w:val="0"/>
          <w:bCs w:val="0"/>
          <w:sz w:val="24"/>
          <w:szCs w:val="24"/>
        </w:rPr>
        <w:t xml:space="preserve"> </w:t>
      </w:r>
      <w:r w:rsidR="00E04D07" w:rsidRPr="00E04D07">
        <w:rPr>
          <w:rFonts w:asciiTheme="majorHAnsi" w:eastAsia="Calibri" w:hAnsiTheme="majorHAnsi" w:cstheme="majorHAnsi"/>
          <w:b w:val="0"/>
          <w:bCs w:val="0"/>
          <w:sz w:val="24"/>
          <w:szCs w:val="24"/>
        </w:rPr>
        <w:t xml:space="preserve">в </w:t>
      </w:r>
      <w:r w:rsidRPr="008655E6">
        <w:rPr>
          <w:rFonts w:asciiTheme="majorHAnsi" w:eastAsia="Calibri" w:hAnsiTheme="majorHAnsi" w:cstheme="majorHAnsi"/>
          <w:b w:val="0"/>
          <w:bCs w:val="0"/>
          <w:sz w:val="24"/>
          <w:szCs w:val="24"/>
        </w:rPr>
        <w:t xml:space="preserve">целях реализации </w:t>
      </w:r>
      <w:r w:rsidR="00E04D07" w:rsidRPr="00E04D07">
        <w:rPr>
          <w:rFonts w:asciiTheme="majorHAnsi" w:eastAsia="Calibri" w:hAnsiTheme="majorHAnsi" w:cstheme="majorHAnsi"/>
          <w:b w:val="0"/>
          <w:bCs w:val="0"/>
          <w:sz w:val="24"/>
          <w:szCs w:val="24"/>
        </w:rPr>
        <w:t xml:space="preserve">установленных показателей </w:t>
      </w:r>
      <w:r w:rsidRPr="008655E6">
        <w:rPr>
          <w:rFonts w:asciiTheme="majorHAnsi" w:eastAsia="Calibri" w:hAnsiTheme="majorHAnsi" w:cstheme="majorHAnsi"/>
          <w:b w:val="0"/>
          <w:bCs w:val="0"/>
          <w:sz w:val="24"/>
          <w:szCs w:val="24"/>
        </w:rPr>
        <w:t>СВС</w:t>
      </w:r>
      <w:r w:rsidR="00E04D07" w:rsidRPr="00E04D07">
        <w:rPr>
          <w:rFonts w:asciiTheme="majorHAnsi" w:eastAsia="Calibri" w:hAnsiTheme="majorHAnsi" w:cstheme="majorHAnsi"/>
          <w:b w:val="0"/>
          <w:bCs w:val="0"/>
          <w:sz w:val="24"/>
          <w:szCs w:val="24"/>
        </w:rPr>
        <w:t>,</w:t>
      </w:r>
      <w:r w:rsidRPr="008655E6">
        <w:rPr>
          <w:rFonts w:asciiTheme="majorHAnsi" w:eastAsia="Calibri" w:hAnsiTheme="majorHAnsi" w:cstheme="majorHAnsi"/>
          <w:b w:val="0"/>
          <w:bCs w:val="0"/>
          <w:sz w:val="24"/>
          <w:szCs w:val="24"/>
        </w:rPr>
        <w:t xml:space="preserve"> был утвержден План действий на 2014-2018 годы, который включа</w:t>
      </w:r>
      <w:r w:rsidR="00E04D07" w:rsidRPr="00E04D07">
        <w:rPr>
          <w:rFonts w:asciiTheme="majorHAnsi" w:eastAsia="Calibri" w:hAnsiTheme="majorHAnsi" w:cstheme="majorHAnsi"/>
          <w:b w:val="0"/>
          <w:bCs w:val="0"/>
          <w:sz w:val="24"/>
          <w:szCs w:val="24"/>
        </w:rPr>
        <w:t>л</w:t>
      </w:r>
      <w:r w:rsidRPr="008655E6">
        <w:rPr>
          <w:rFonts w:asciiTheme="majorHAnsi" w:eastAsia="Calibri" w:hAnsiTheme="majorHAnsi" w:cstheme="majorHAnsi"/>
          <w:b w:val="0"/>
          <w:bCs w:val="0"/>
          <w:sz w:val="24"/>
          <w:szCs w:val="24"/>
        </w:rPr>
        <w:t xml:space="preserve"> 30 действий, </w:t>
      </w:r>
      <w:r w:rsidR="00E04D07" w:rsidRPr="00E04D07">
        <w:rPr>
          <w:rFonts w:asciiTheme="majorHAnsi" w:eastAsia="Calibri" w:hAnsiTheme="majorHAnsi" w:cstheme="majorHAnsi"/>
          <w:b w:val="0"/>
          <w:bCs w:val="0"/>
          <w:sz w:val="24"/>
          <w:szCs w:val="24"/>
        </w:rPr>
        <w:t>а в 2020 году был утвержден новый</w:t>
      </w:r>
      <w:r w:rsidRPr="008655E6">
        <w:rPr>
          <w:rFonts w:asciiTheme="majorHAnsi" w:eastAsia="Calibri" w:hAnsiTheme="majorHAnsi" w:cstheme="majorHAnsi"/>
          <w:b w:val="0"/>
          <w:bCs w:val="0"/>
          <w:sz w:val="24"/>
          <w:szCs w:val="24"/>
        </w:rPr>
        <w:t xml:space="preserve"> План действий на 2020-2024 годы</w:t>
      </w:r>
      <w:r w:rsidR="00E04D07" w:rsidRPr="008376FC">
        <w:rPr>
          <w:rFonts w:asciiTheme="majorHAnsi" w:eastAsia="Calibri" w:hAnsiTheme="majorHAnsi" w:cstheme="majorHAnsi"/>
          <w:b w:val="0"/>
          <w:bCs w:val="0"/>
          <w:sz w:val="24"/>
          <w:szCs w:val="24"/>
          <w:vertAlign w:val="superscript"/>
        </w:rPr>
        <w:footnoteReference w:id="3"/>
      </w:r>
      <w:r w:rsidRPr="008655E6">
        <w:rPr>
          <w:rFonts w:asciiTheme="majorHAnsi" w:eastAsia="Calibri" w:hAnsiTheme="majorHAnsi" w:cstheme="majorHAnsi"/>
          <w:b w:val="0"/>
          <w:bCs w:val="0"/>
          <w:sz w:val="24"/>
          <w:szCs w:val="24"/>
        </w:rPr>
        <w:t>, который включает 28 действий</w:t>
      </w:r>
      <w:r w:rsidR="00CD1B1E" w:rsidRPr="008376FC">
        <w:rPr>
          <w:rFonts w:asciiTheme="majorHAnsi" w:eastAsia="Calibri" w:hAnsiTheme="majorHAnsi" w:cstheme="majorHAnsi"/>
          <w:b w:val="0"/>
          <w:bCs w:val="0"/>
          <w:sz w:val="24"/>
          <w:szCs w:val="24"/>
        </w:rPr>
        <w:t>.</w:t>
      </w:r>
    </w:p>
    <w:p w:rsidR="00CD1B1E" w:rsidRPr="008376FC" w:rsidRDefault="008655E6" w:rsidP="00F61756">
      <w:pPr>
        <w:spacing w:before="120" w:after="0" w:line="276" w:lineRule="auto"/>
        <w:jc w:val="both"/>
        <w:rPr>
          <w:rFonts w:asciiTheme="majorHAnsi" w:eastAsia="Calibri" w:hAnsiTheme="majorHAnsi" w:cstheme="majorHAnsi"/>
          <w:b w:val="0"/>
          <w:bCs w:val="0"/>
          <w:sz w:val="24"/>
          <w:szCs w:val="24"/>
        </w:rPr>
      </w:pPr>
      <w:r w:rsidRPr="008655E6">
        <w:rPr>
          <w:rFonts w:asciiTheme="majorHAnsi" w:eastAsia="Calibri" w:hAnsiTheme="majorHAnsi" w:cstheme="majorHAnsi"/>
          <w:b w:val="0"/>
          <w:bCs w:val="0"/>
          <w:sz w:val="24"/>
          <w:szCs w:val="24"/>
        </w:rPr>
        <w:t xml:space="preserve">В контексте рассмотрения взаимосвязи </w:t>
      </w:r>
      <w:r w:rsidR="00653C81">
        <w:rPr>
          <w:rFonts w:asciiTheme="majorHAnsi" w:eastAsia="Calibri" w:hAnsiTheme="majorHAnsi" w:cstheme="majorHAnsi"/>
          <w:b w:val="0"/>
          <w:bCs w:val="0"/>
          <w:sz w:val="24"/>
          <w:szCs w:val="24"/>
          <w:lang w:val="ru-RU"/>
        </w:rPr>
        <w:t>СВС</w:t>
      </w:r>
      <w:r w:rsidRPr="008655E6">
        <w:rPr>
          <w:rFonts w:asciiTheme="majorHAnsi" w:eastAsia="Calibri" w:hAnsiTheme="majorHAnsi" w:cstheme="majorHAnsi"/>
          <w:b w:val="0"/>
          <w:bCs w:val="0"/>
          <w:sz w:val="24"/>
          <w:szCs w:val="24"/>
        </w:rPr>
        <w:t xml:space="preserve"> с другими политическими документами было </w:t>
      </w:r>
      <w:r w:rsidR="00653C81">
        <w:rPr>
          <w:rFonts w:asciiTheme="majorHAnsi" w:eastAsia="Calibri" w:hAnsiTheme="majorHAnsi" w:cstheme="majorHAnsi"/>
          <w:b w:val="0"/>
          <w:bCs w:val="0"/>
          <w:sz w:val="24"/>
          <w:szCs w:val="24"/>
          <w:lang w:val="ru-RU"/>
        </w:rPr>
        <w:t>установле</w:t>
      </w:r>
      <w:r w:rsidRPr="008655E6">
        <w:rPr>
          <w:rFonts w:asciiTheme="majorHAnsi" w:eastAsia="Calibri" w:hAnsiTheme="majorHAnsi" w:cstheme="majorHAnsi"/>
          <w:b w:val="0"/>
          <w:bCs w:val="0"/>
          <w:sz w:val="24"/>
          <w:szCs w:val="24"/>
        </w:rPr>
        <w:t>но, что, хотя общая цель и конкретные</w:t>
      </w:r>
      <w:r w:rsidR="00653C81">
        <w:rPr>
          <w:rFonts w:asciiTheme="majorHAnsi" w:eastAsia="Calibri" w:hAnsiTheme="majorHAnsi" w:cstheme="majorHAnsi"/>
          <w:b w:val="0"/>
          <w:bCs w:val="0"/>
          <w:sz w:val="24"/>
          <w:szCs w:val="24"/>
          <w:lang w:val="ru-RU"/>
        </w:rPr>
        <w:t xml:space="preserve"> задачи</w:t>
      </w:r>
      <w:r w:rsidRPr="008655E6">
        <w:rPr>
          <w:rFonts w:asciiTheme="majorHAnsi" w:eastAsia="Calibri" w:hAnsiTheme="majorHAnsi" w:cstheme="majorHAnsi"/>
          <w:b w:val="0"/>
          <w:bCs w:val="0"/>
          <w:sz w:val="24"/>
          <w:szCs w:val="24"/>
        </w:rPr>
        <w:t xml:space="preserve">, а также большинство приоритетов </w:t>
      </w:r>
      <w:r w:rsidR="00653C81">
        <w:rPr>
          <w:rFonts w:asciiTheme="majorHAnsi" w:eastAsia="Calibri" w:hAnsiTheme="majorHAnsi" w:cstheme="majorHAnsi"/>
          <w:b w:val="0"/>
          <w:bCs w:val="0"/>
          <w:sz w:val="24"/>
          <w:szCs w:val="24"/>
          <w:lang w:val="ru-RU"/>
        </w:rPr>
        <w:t>СВС</w:t>
      </w:r>
      <w:r w:rsidRPr="008655E6">
        <w:rPr>
          <w:rFonts w:asciiTheme="majorHAnsi" w:eastAsia="Calibri" w:hAnsiTheme="majorHAnsi" w:cstheme="majorHAnsi"/>
          <w:b w:val="0"/>
          <w:bCs w:val="0"/>
          <w:sz w:val="24"/>
          <w:szCs w:val="24"/>
        </w:rPr>
        <w:t xml:space="preserve"> </w:t>
      </w:r>
      <w:r w:rsidR="00653C81">
        <w:rPr>
          <w:rFonts w:asciiTheme="majorHAnsi" w:eastAsia="Calibri" w:hAnsiTheme="majorHAnsi" w:cstheme="majorHAnsi"/>
          <w:b w:val="0"/>
          <w:bCs w:val="0"/>
          <w:sz w:val="24"/>
          <w:szCs w:val="24"/>
          <w:lang w:val="ru-RU"/>
        </w:rPr>
        <w:t>пересекаются с</w:t>
      </w:r>
      <w:r w:rsidRPr="008655E6">
        <w:rPr>
          <w:rFonts w:asciiTheme="majorHAnsi" w:eastAsia="Calibri" w:hAnsiTheme="majorHAnsi" w:cstheme="majorHAnsi"/>
          <w:b w:val="0"/>
          <w:bCs w:val="0"/>
          <w:sz w:val="24"/>
          <w:szCs w:val="24"/>
        </w:rPr>
        <w:t xml:space="preserve"> положениям</w:t>
      </w:r>
      <w:r w:rsidR="00653C81">
        <w:rPr>
          <w:rFonts w:asciiTheme="majorHAnsi" w:eastAsia="Calibri" w:hAnsiTheme="majorHAnsi" w:cstheme="majorHAnsi"/>
          <w:b w:val="0"/>
          <w:bCs w:val="0"/>
          <w:sz w:val="24"/>
          <w:szCs w:val="24"/>
          <w:lang w:val="ru-RU"/>
        </w:rPr>
        <w:t>и</w:t>
      </w:r>
      <w:r w:rsidRPr="008655E6">
        <w:rPr>
          <w:rFonts w:asciiTheme="majorHAnsi" w:eastAsia="Calibri" w:hAnsiTheme="majorHAnsi" w:cstheme="majorHAnsi"/>
          <w:b w:val="0"/>
          <w:bCs w:val="0"/>
          <w:sz w:val="24"/>
          <w:szCs w:val="24"/>
        </w:rPr>
        <w:t xml:space="preserve"> </w:t>
      </w:r>
      <w:r w:rsidR="00653C81">
        <w:rPr>
          <w:rFonts w:asciiTheme="majorHAnsi" w:eastAsia="Calibri" w:hAnsiTheme="majorHAnsi" w:cstheme="majorHAnsi"/>
          <w:b w:val="0"/>
          <w:bCs w:val="0"/>
          <w:sz w:val="24"/>
          <w:szCs w:val="24"/>
          <w:lang w:val="ru-RU"/>
        </w:rPr>
        <w:t>мног</w:t>
      </w:r>
      <w:r w:rsidRPr="008655E6">
        <w:rPr>
          <w:rFonts w:asciiTheme="majorHAnsi" w:eastAsia="Calibri" w:hAnsiTheme="majorHAnsi" w:cstheme="majorHAnsi"/>
          <w:b w:val="0"/>
          <w:bCs w:val="0"/>
          <w:sz w:val="24"/>
          <w:szCs w:val="24"/>
        </w:rPr>
        <w:t xml:space="preserve">их национальных стратегических документов, </w:t>
      </w:r>
      <w:r w:rsidR="00653C81">
        <w:rPr>
          <w:rFonts w:asciiTheme="majorHAnsi" w:eastAsia="Calibri" w:hAnsiTheme="majorHAnsi" w:cstheme="majorHAnsi"/>
          <w:b w:val="0"/>
          <w:bCs w:val="0"/>
          <w:sz w:val="24"/>
          <w:szCs w:val="24"/>
          <w:lang w:val="ru-RU"/>
        </w:rPr>
        <w:t>согласование</w:t>
      </w:r>
      <w:r w:rsidRPr="008655E6">
        <w:rPr>
          <w:rFonts w:asciiTheme="majorHAnsi" w:eastAsia="Calibri" w:hAnsiTheme="majorHAnsi" w:cstheme="majorHAnsi"/>
          <w:b w:val="0"/>
          <w:bCs w:val="0"/>
          <w:sz w:val="24"/>
          <w:szCs w:val="24"/>
        </w:rPr>
        <w:t xml:space="preserve"> и </w:t>
      </w:r>
      <w:r w:rsidR="00653C81">
        <w:rPr>
          <w:rFonts w:asciiTheme="majorHAnsi" w:eastAsia="Calibri" w:hAnsiTheme="majorHAnsi" w:cstheme="majorHAnsi"/>
          <w:b w:val="0"/>
          <w:bCs w:val="0"/>
          <w:sz w:val="24"/>
          <w:szCs w:val="24"/>
          <w:lang w:val="ru-RU"/>
        </w:rPr>
        <w:t>синергия</w:t>
      </w:r>
      <w:r w:rsidRPr="008655E6">
        <w:rPr>
          <w:rFonts w:asciiTheme="majorHAnsi" w:eastAsia="Calibri" w:hAnsiTheme="majorHAnsi" w:cstheme="majorHAnsi"/>
          <w:b w:val="0"/>
          <w:bCs w:val="0"/>
          <w:sz w:val="24"/>
          <w:szCs w:val="24"/>
        </w:rPr>
        <w:t xml:space="preserve"> с этими политиками </w:t>
      </w:r>
      <w:r w:rsidR="00653C81">
        <w:rPr>
          <w:rFonts w:asciiTheme="majorHAnsi" w:eastAsia="Calibri" w:hAnsiTheme="majorHAnsi" w:cstheme="majorHAnsi"/>
          <w:b w:val="0"/>
          <w:bCs w:val="0"/>
          <w:sz w:val="24"/>
          <w:szCs w:val="24"/>
          <w:lang w:val="ru-RU"/>
        </w:rPr>
        <w:t>по большей части</w:t>
      </w:r>
      <w:r w:rsidRPr="008655E6">
        <w:rPr>
          <w:rFonts w:asciiTheme="majorHAnsi" w:eastAsia="Calibri" w:hAnsiTheme="majorHAnsi" w:cstheme="majorHAnsi"/>
          <w:b w:val="0"/>
          <w:bCs w:val="0"/>
          <w:sz w:val="24"/>
          <w:szCs w:val="24"/>
        </w:rPr>
        <w:t xml:space="preserve"> не </w:t>
      </w:r>
      <w:r w:rsidR="00653C81">
        <w:rPr>
          <w:rFonts w:asciiTheme="majorHAnsi" w:eastAsia="Calibri" w:hAnsiTheme="majorHAnsi" w:cstheme="majorHAnsi"/>
          <w:b w:val="0"/>
          <w:bCs w:val="0"/>
          <w:sz w:val="24"/>
          <w:szCs w:val="24"/>
          <w:lang w:val="ru-RU"/>
        </w:rPr>
        <w:t>обеспечива</w:t>
      </w:r>
      <w:r w:rsidRPr="008655E6">
        <w:rPr>
          <w:rFonts w:asciiTheme="majorHAnsi" w:eastAsia="Calibri" w:hAnsiTheme="majorHAnsi" w:cstheme="majorHAnsi"/>
          <w:b w:val="0"/>
          <w:bCs w:val="0"/>
          <w:sz w:val="24"/>
          <w:szCs w:val="24"/>
        </w:rPr>
        <w:t>ются. Таким образом, хотя приоритетные направления финансирования проектов строительства и восстановления инфраструктуры водоснабжения и санита</w:t>
      </w:r>
      <w:r w:rsidR="00653C81">
        <w:rPr>
          <w:rFonts w:asciiTheme="majorHAnsi" w:eastAsia="Calibri" w:hAnsiTheme="majorHAnsi" w:cstheme="majorHAnsi"/>
          <w:b w:val="0"/>
          <w:bCs w:val="0"/>
          <w:sz w:val="24"/>
          <w:szCs w:val="24"/>
          <w:lang w:val="ru-RU"/>
        </w:rPr>
        <w:t>ц</w:t>
      </w:r>
      <w:r w:rsidRPr="008655E6">
        <w:rPr>
          <w:rFonts w:asciiTheme="majorHAnsi" w:eastAsia="Calibri" w:hAnsiTheme="majorHAnsi" w:cstheme="majorHAnsi"/>
          <w:b w:val="0"/>
          <w:bCs w:val="0"/>
          <w:sz w:val="24"/>
          <w:szCs w:val="24"/>
        </w:rPr>
        <w:t xml:space="preserve">ии включены в </w:t>
      </w:r>
      <w:r w:rsidR="00653C81">
        <w:rPr>
          <w:rFonts w:asciiTheme="majorHAnsi" w:eastAsia="Calibri" w:hAnsiTheme="majorHAnsi" w:cstheme="majorHAnsi"/>
          <w:b w:val="0"/>
          <w:bCs w:val="0"/>
          <w:sz w:val="24"/>
          <w:szCs w:val="24"/>
          <w:lang w:val="ru-RU"/>
        </w:rPr>
        <w:t>С</w:t>
      </w:r>
      <w:r w:rsidRPr="008655E6">
        <w:rPr>
          <w:rFonts w:asciiTheme="majorHAnsi" w:eastAsia="Calibri" w:hAnsiTheme="majorHAnsi" w:cstheme="majorHAnsi"/>
          <w:b w:val="0"/>
          <w:bCs w:val="0"/>
          <w:sz w:val="24"/>
          <w:szCs w:val="24"/>
        </w:rPr>
        <w:t xml:space="preserve">тратегии регионального развития и Национальную стратегию </w:t>
      </w:r>
      <w:r w:rsidR="00653C81" w:rsidRPr="008655E6">
        <w:rPr>
          <w:rFonts w:asciiTheme="majorHAnsi" w:eastAsia="Calibri" w:hAnsiTheme="majorHAnsi" w:cstheme="majorHAnsi"/>
          <w:b w:val="0"/>
          <w:bCs w:val="0"/>
          <w:sz w:val="24"/>
          <w:szCs w:val="24"/>
        </w:rPr>
        <w:t xml:space="preserve">развития </w:t>
      </w:r>
      <w:r w:rsidRPr="008655E6">
        <w:rPr>
          <w:rFonts w:asciiTheme="majorHAnsi" w:eastAsia="Calibri" w:hAnsiTheme="majorHAnsi" w:cstheme="majorHAnsi"/>
          <w:b w:val="0"/>
          <w:bCs w:val="0"/>
          <w:sz w:val="24"/>
          <w:szCs w:val="24"/>
        </w:rPr>
        <w:t>сельско</w:t>
      </w:r>
      <w:r w:rsidR="00653C81">
        <w:rPr>
          <w:rFonts w:asciiTheme="majorHAnsi" w:eastAsia="Calibri" w:hAnsiTheme="majorHAnsi" w:cstheme="majorHAnsi"/>
          <w:b w:val="0"/>
          <w:bCs w:val="0"/>
          <w:sz w:val="24"/>
          <w:szCs w:val="24"/>
          <w:lang w:val="ru-RU"/>
        </w:rPr>
        <w:t xml:space="preserve">го </w:t>
      </w:r>
      <w:r w:rsidRPr="008655E6">
        <w:rPr>
          <w:rFonts w:asciiTheme="majorHAnsi" w:eastAsia="Calibri" w:hAnsiTheme="majorHAnsi" w:cstheme="majorHAnsi"/>
          <w:b w:val="0"/>
          <w:bCs w:val="0"/>
          <w:sz w:val="24"/>
          <w:szCs w:val="24"/>
        </w:rPr>
        <w:t>хозяйств</w:t>
      </w:r>
      <w:r w:rsidR="00653C81">
        <w:rPr>
          <w:rFonts w:asciiTheme="majorHAnsi" w:eastAsia="Calibri" w:hAnsiTheme="majorHAnsi" w:cstheme="majorHAnsi"/>
          <w:b w:val="0"/>
          <w:bCs w:val="0"/>
          <w:sz w:val="24"/>
          <w:szCs w:val="24"/>
          <w:lang w:val="ru-RU"/>
        </w:rPr>
        <w:t>а</w:t>
      </w:r>
      <w:r w:rsidRPr="008655E6">
        <w:rPr>
          <w:rFonts w:asciiTheme="majorHAnsi" w:eastAsia="Calibri" w:hAnsiTheme="majorHAnsi" w:cstheme="majorHAnsi"/>
          <w:b w:val="0"/>
          <w:bCs w:val="0"/>
          <w:sz w:val="24"/>
          <w:szCs w:val="24"/>
        </w:rPr>
        <w:t xml:space="preserve"> и сельско</w:t>
      </w:r>
      <w:r w:rsidR="00653C81">
        <w:rPr>
          <w:rFonts w:asciiTheme="majorHAnsi" w:eastAsia="Calibri" w:hAnsiTheme="majorHAnsi" w:cstheme="majorHAnsi"/>
          <w:b w:val="0"/>
          <w:bCs w:val="0"/>
          <w:sz w:val="24"/>
          <w:szCs w:val="24"/>
          <w:lang w:val="ru-RU"/>
        </w:rPr>
        <w:t>й месиности</w:t>
      </w:r>
      <w:r w:rsidRPr="008655E6">
        <w:rPr>
          <w:rFonts w:asciiTheme="majorHAnsi" w:eastAsia="Calibri" w:hAnsiTheme="majorHAnsi" w:cstheme="majorHAnsi"/>
          <w:b w:val="0"/>
          <w:bCs w:val="0"/>
          <w:sz w:val="24"/>
          <w:szCs w:val="24"/>
        </w:rPr>
        <w:t xml:space="preserve">, обеспечивается частичная взаимосвязь действий и мер этих политических документов с целями и действиями, предусмотренными </w:t>
      </w:r>
      <w:r w:rsidR="00653C81">
        <w:rPr>
          <w:rFonts w:asciiTheme="majorHAnsi" w:eastAsia="Calibri" w:hAnsiTheme="majorHAnsi" w:cstheme="majorHAnsi"/>
          <w:b w:val="0"/>
          <w:bCs w:val="0"/>
          <w:sz w:val="24"/>
          <w:szCs w:val="24"/>
          <w:lang w:val="ru-RU"/>
        </w:rPr>
        <w:t>СВС</w:t>
      </w:r>
      <w:r w:rsidR="00CD1B1E" w:rsidRPr="008376FC">
        <w:rPr>
          <w:rFonts w:asciiTheme="majorHAnsi" w:eastAsia="Calibri" w:hAnsiTheme="majorHAnsi" w:cstheme="majorHAnsi"/>
          <w:b w:val="0"/>
          <w:bCs w:val="0"/>
          <w:sz w:val="24"/>
          <w:szCs w:val="24"/>
        </w:rPr>
        <w:t xml:space="preserve">. </w:t>
      </w:r>
    </w:p>
    <w:p w:rsidR="00CD1B1E" w:rsidRDefault="008655E6" w:rsidP="00F61756">
      <w:pPr>
        <w:spacing w:before="120" w:after="0" w:line="276" w:lineRule="auto"/>
        <w:ind w:firstLine="720"/>
        <w:jc w:val="both"/>
        <w:rPr>
          <w:rFonts w:asciiTheme="majorHAnsi" w:eastAsia="Times New Roman" w:hAnsiTheme="majorHAnsi" w:cstheme="majorHAnsi"/>
          <w:b w:val="0"/>
          <w:bCs w:val="0"/>
          <w:i/>
          <w:iCs/>
          <w:sz w:val="24"/>
          <w:szCs w:val="24"/>
          <w:shd w:val="clear" w:color="auto" w:fill="FFFFFF"/>
        </w:rPr>
      </w:pPr>
      <w:r w:rsidRPr="008655E6">
        <w:rPr>
          <w:rFonts w:asciiTheme="majorHAnsi" w:eastAsia="Times New Roman" w:hAnsiTheme="majorHAnsi" w:cstheme="majorHAnsi"/>
          <w:b w:val="0"/>
          <w:bCs w:val="0"/>
          <w:i/>
          <w:iCs/>
          <w:sz w:val="24"/>
          <w:szCs w:val="24"/>
          <w:shd w:val="clear" w:color="auto" w:fill="FFFFFF"/>
        </w:rPr>
        <w:t>Институциональная база, связанная с реализацией СВС, представлена в Приложении №2 к Отчету аудита</w:t>
      </w:r>
      <w:r w:rsidR="00CD1B1E" w:rsidRPr="008376FC">
        <w:rPr>
          <w:rFonts w:asciiTheme="majorHAnsi" w:eastAsia="Times New Roman" w:hAnsiTheme="majorHAnsi" w:cstheme="majorHAnsi"/>
          <w:b w:val="0"/>
          <w:bCs w:val="0"/>
          <w:i/>
          <w:iCs/>
          <w:sz w:val="24"/>
          <w:szCs w:val="24"/>
          <w:shd w:val="clear" w:color="auto" w:fill="FFFFFF"/>
        </w:rPr>
        <w:t>.</w:t>
      </w:r>
      <w:r w:rsidR="0005371F">
        <w:rPr>
          <w:rFonts w:asciiTheme="majorHAnsi" w:eastAsia="Times New Roman" w:hAnsiTheme="majorHAnsi" w:cstheme="majorHAnsi"/>
          <w:b w:val="0"/>
          <w:bCs w:val="0"/>
          <w:i/>
          <w:iCs/>
          <w:sz w:val="24"/>
          <w:szCs w:val="24"/>
          <w:shd w:val="clear" w:color="auto" w:fill="FFFFFF"/>
        </w:rPr>
        <w:t xml:space="preserve"> </w:t>
      </w:r>
    </w:p>
    <w:p w:rsidR="00F9738C" w:rsidRDefault="00F9738C" w:rsidP="00F61756">
      <w:pPr>
        <w:spacing w:before="120" w:after="0" w:line="276" w:lineRule="auto"/>
        <w:ind w:firstLine="720"/>
        <w:jc w:val="both"/>
        <w:rPr>
          <w:rFonts w:asciiTheme="majorHAnsi" w:eastAsia="Times New Roman" w:hAnsiTheme="majorHAnsi" w:cstheme="majorHAnsi"/>
          <w:b w:val="0"/>
          <w:bCs w:val="0"/>
          <w:i/>
          <w:iCs/>
          <w:sz w:val="24"/>
          <w:szCs w:val="24"/>
          <w:shd w:val="clear" w:color="auto" w:fill="FFFFFF"/>
        </w:rPr>
      </w:pPr>
    </w:p>
    <w:p w:rsidR="00223D1A" w:rsidRPr="0097422A" w:rsidRDefault="00223D1A" w:rsidP="00F61756">
      <w:pPr>
        <w:spacing w:line="276" w:lineRule="auto"/>
        <w:rPr>
          <w:rFonts w:asciiTheme="majorHAnsi" w:eastAsia="Calibri" w:hAnsiTheme="majorHAnsi" w:cstheme="majorHAnsi"/>
          <w:bCs w:val="0"/>
          <w:color w:val="0070C0"/>
          <w:sz w:val="24"/>
          <w:szCs w:val="24"/>
          <w:lang w:val="ru-RU"/>
        </w:rPr>
      </w:pPr>
      <w:bookmarkStart w:id="13" w:name="_Toc116982770"/>
      <w:r w:rsidRPr="008376FC">
        <w:rPr>
          <w:rFonts w:asciiTheme="majorHAnsi" w:eastAsia="Calibri" w:hAnsiTheme="majorHAnsi" w:cstheme="majorHAnsi"/>
          <w:bCs w:val="0"/>
          <w:color w:val="0070C0"/>
          <w:sz w:val="24"/>
          <w:szCs w:val="24"/>
        </w:rPr>
        <w:t xml:space="preserve">2.1.2. </w:t>
      </w:r>
      <w:r w:rsidR="0097422A" w:rsidRPr="0097422A">
        <w:rPr>
          <w:rFonts w:asciiTheme="majorHAnsi" w:eastAsia="Calibri" w:hAnsiTheme="majorHAnsi" w:cstheme="majorHAnsi"/>
          <w:color w:val="0070C0"/>
          <w:sz w:val="24"/>
          <w:szCs w:val="24"/>
        </w:rPr>
        <w:t>Цели Стратегии водоснабжения и санитации</w:t>
      </w:r>
      <w:r w:rsidR="0097422A">
        <w:rPr>
          <w:rFonts w:asciiTheme="majorHAnsi" w:eastAsia="Calibri" w:hAnsiTheme="majorHAnsi" w:cstheme="majorHAnsi"/>
          <w:color w:val="0070C0"/>
          <w:sz w:val="24"/>
          <w:szCs w:val="24"/>
          <w:lang w:val="ru-RU"/>
        </w:rPr>
        <w:t xml:space="preserve"> на</w:t>
      </w:r>
      <w:bookmarkEnd w:id="13"/>
      <w:r w:rsidR="00082F67" w:rsidRPr="008376FC">
        <w:rPr>
          <w:rFonts w:asciiTheme="majorHAnsi" w:eastAsia="Calibri" w:hAnsiTheme="majorHAnsi" w:cstheme="majorHAnsi"/>
          <w:bCs w:val="0"/>
          <w:color w:val="0070C0"/>
          <w:sz w:val="24"/>
          <w:szCs w:val="24"/>
        </w:rPr>
        <w:t xml:space="preserve"> 2014-2030</w:t>
      </w:r>
      <w:r w:rsidR="0097422A">
        <w:rPr>
          <w:rFonts w:asciiTheme="majorHAnsi" w:eastAsia="Calibri" w:hAnsiTheme="majorHAnsi" w:cstheme="majorHAnsi"/>
          <w:bCs w:val="0"/>
          <w:color w:val="0070C0"/>
          <w:sz w:val="24"/>
          <w:szCs w:val="24"/>
          <w:lang w:val="ru-RU"/>
        </w:rPr>
        <w:t xml:space="preserve"> годы</w:t>
      </w:r>
    </w:p>
    <w:p w:rsidR="00223D1A" w:rsidRPr="008376FC" w:rsidRDefault="00882221"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82221">
        <w:rPr>
          <w:rFonts w:asciiTheme="majorHAnsi" w:eastAsia="Times New Roman" w:hAnsiTheme="majorHAnsi" w:cstheme="majorHAnsi"/>
          <w:iCs/>
          <w:sz w:val="24"/>
          <w:szCs w:val="24"/>
          <w:lang w:bidi="he-IL"/>
        </w:rPr>
        <w:t xml:space="preserve">Главной целью </w:t>
      </w:r>
      <w:r w:rsidRPr="00882221">
        <w:rPr>
          <w:rFonts w:asciiTheme="majorHAnsi" w:eastAsia="Times New Roman" w:hAnsiTheme="majorHAnsi" w:cstheme="majorHAnsi"/>
          <w:b w:val="0"/>
          <w:iCs/>
          <w:sz w:val="24"/>
          <w:szCs w:val="24"/>
          <w:lang w:bidi="he-IL"/>
        </w:rPr>
        <w:t>Стратегии является поэтапное обеспечение</w:t>
      </w:r>
      <w:r w:rsidRPr="00882221">
        <w:rPr>
          <w:rFonts w:asciiTheme="majorHAnsi" w:eastAsia="Times New Roman" w:hAnsiTheme="majorHAnsi" w:cstheme="majorHAnsi"/>
          <w:b w:val="0"/>
          <w:sz w:val="24"/>
          <w:szCs w:val="24"/>
          <w:lang w:bidi="he-IL"/>
        </w:rPr>
        <w:t> </w:t>
      </w:r>
      <w:r w:rsidRPr="00882221">
        <w:rPr>
          <w:rFonts w:asciiTheme="majorHAnsi" w:eastAsia="Times New Roman" w:hAnsiTheme="majorHAnsi" w:cstheme="majorHAnsi"/>
          <w:b w:val="0"/>
          <w:iCs/>
          <w:sz w:val="24"/>
          <w:szCs w:val="24"/>
          <w:lang w:bidi="he-IL"/>
        </w:rPr>
        <w:t> доступа к безопасной воде и надлежащей санитации для всех населенных пунктов и населения Республики Молдова, что будет способствовать улучшению здоровья, достоинства и качества жизни и экономическому развитию страны</w:t>
      </w:r>
      <w:r w:rsidR="00223D1A" w:rsidRPr="008376FC">
        <w:rPr>
          <w:rFonts w:asciiTheme="majorHAnsi" w:eastAsia="Times New Roman" w:hAnsiTheme="majorHAnsi" w:cstheme="majorHAnsi"/>
          <w:b w:val="0"/>
          <w:bCs w:val="0"/>
          <w:sz w:val="24"/>
          <w:szCs w:val="24"/>
          <w:lang w:bidi="he-IL"/>
        </w:rPr>
        <w:t>.</w:t>
      </w:r>
    </w:p>
    <w:p w:rsidR="00CD1B1E" w:rsidRPr="008376FC" w:rsidRDefault="00882221"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82221">
        <w:rPr>
          <w:rFonts w:asciiTheme="majorHAnsi" w:eastAsia="Times New Roman" w:hAnsiTheme="majorHAnsi" w:cstheme="majorHAnsi"/>
          <w:b w:val="0"/>
          <w:sz w:val="24"/>
          <w:szCs w:val="24"/>
          <w:lang w:bidi="he-IL"/>
        </w:rPr>
        <w:t>Для удовлетворения потребностей населения в улучшенных, эффективных услугах по водоснабжению и санитации и по реалистичной цене необходимо</w:t>
      </w:r>
      <w:r w:rsidR="00CD1B1E" w:rsidRPr="008376FC">
        <w:rPr>
          <w:rFonts w:asciiTheme="majorHAnsi" w:eastAsia="Times New Roman" w:hAnsiTheme="majorHAnsi" w:cstheme="majorHAnsi"/>
          <w:b w:val="0"/>
          <w:bCs w:val="0"/>
          <w:sz w:val="24"/>
          <w:szCs w:val="24"/>
          <w:lang w:bidi="he-IL"/>
        </w:rPr>
        <w:t>:</w:t>
      </w:r>
    </w:p>
    <w:p w:rsidR="00882221" w:rsidRPr="00882221" w:rsidRDefault="00882221" w:rsidP="005805D2">
      <w:pPr>
        <w:shd w:val="clear" w:color="auto" w:fill="FFFFFF"/>
        <w:spacing w:after="0" w:line="240" w:lineRule="auto"/>
        <w:ind w:firstLine="450"/>
        <w:jc w:val="both"/>
        <w:rPr>
          <w:rFonts w:asciiTheme="majorHAnsi" w:eastAsia="Times New Roman" w:hAnsiTheme="majorHAnsi" w:cstheme="majorHAnsi"/>
          <w:b w:val="0"/>
          <w:bCs w:val="0"/>
          <w:sz w:val="24"/>
          <w:szCs w:val="24"/>
          <w:lang w:val="ru-RU" w:eastAsia="ru-RU"/>
        </w:rPr>
      </w:pPr>
      <w:r w:rsidRPr="00882221">
        <w:rPr>
          <w:rFonts w:asciiTheme="majorHAnsi" w:eastAsia="Times New Roman" w:hAnsiTheme="majorHAnsi" w:cstheme="majorHAnsi"/>
          <w:b w:val="0"/>
          <w:bCs w:val="0"/>
          <w:sz w:val="24"/>
          <w:szCs w:val="24"/>
          <w:lang w:val="ru-RU" w:eastAsia="ru-RU"/>
        </w:rPr>
        <w:t>а) внедрение планов по обеспечению безопасности воды и соблюдение требований к качеству Директивы 98/83/ЕС о воде, предназначенной для потребления человеком;</w:t>
      </w:r>
    </w:p>
    <w:p w:rsidR="00882221" w:rsidRPr="00882221" w:rsidRDefault="00882221" w:rsidP="005805D2">
      <w:pPr>
        <w:shd w:val="clear" w:color="auto" w:fill="FFFFFF"/>
        <w:spacing w:after="0" w:line="240" w:lineRule="auto"/>
        <w:ind w:firstLine="450"/>
        <w:jc w:val="both"/>
        <w:rPr>
          <w:rFonts w:asciiTheme="majorHAnsi" w:eastAsia="Times New Roman" w:hAnsiTheme="majorHAnsi" w:cstheme="majorHAnsi"/>
          <w:b w:val="0"/>
          <w:bCs w:val="0"/>
          <w:sz w:val="24"/>
          <w:szCs w:val="24"/>
          <w:lang w:val="ru-RU" w:eastAsia="ru-RU"/>
        </w:rPr>
      </w:pPr>
      <w:r w:rsidRPr="00882221">
        <w:rPr>
          <w:rFonts w:asciiTheme="majorHAnsi" w:eastAsia="Times New Roman" w:hAnsiTheme="majorHAnsi" w:cstheme="majorHAnsi"/>
          <w:b w:val="0"/>
          <w:bCs w:val="0"/>
          <w:sz w:val="24"/>
          <w:szCs w:val="24"/>
          <w:lang w:val="ru-RU" w:eastAsia="ru-RU"/>
        </w:rPr>
        <w:t>b) сокращение на 50% вспышек и возможных заболеваний, связанных с водой;</w:t>
      </w:r>
    </w:p>
    <w:p w:rsidR="00882221" w:rsidRPr="00882221" w:rsidRDefault="00882221" w:rsidP="005805D2">
      <w:pPr>
        <w:shd w:val="clear" w:color="auto" w:fill="FFFFFF"/>
        <w:spacing w:after="0" w:line="240" w:lineRule="auto"/>
        <w:ind w:firstLine="450"/>
        <w:jc w:val="both"/>
        <w:rPr>
          <w:rFonts w:asciiTheme="majorHAnsi" w:eastAsia="Times New Roman" w:hAnsiTheme="majorHAnsi" w:cstheme="majorHAnsi"/>
          <w:b w:val="0"/>
          <w:bCs w:val="0"/>
          <w:sz w:val="24"/>
          <w:szCs w:val="24"/>
          <w:lang w:val="ru-RU" w:eastAsia="ru-RU"/>
        </w:rPr>
      </w:pPr>
      <w:r w:rsidRPr="00882221">
        <w:rPr>
          <w:rFonts w:asciiTheme="majorHAnsi" w:eastAsia="Times New Roman" w:hAnsiTheme="majorHAnsi" w:cstheme="majorHAnsi"/>
          <w:b w:val="0"/>
          <w:bCs w:val="0"/>
          <w:sz w:val="24"/>
          <w:szCs w:val="24"/>
          <w:lang w:val="ru-RU" w:eastAsia="ru-RU"/>
        </w:rPr>
        <w:t>с) достижение Целей развития тысячелетия</w:t>
      </w:r>
      <w:r w:rsidR="005805D2" w:rsidRPr="005805D2">
        <w:rPr>
          <w:rFonts w:asciiTheme="majorHAnsi" w:eastAsia="Times New Roman" w:hAnsiTheme="majorHAnsi" w:cstheme="majorHAnsi"/>
          <w:b w:val="0"/>
          <w:bCs w:val="0"/>
          <w:sz w:val="24"/>
          <w:szCs w:val="24"/>
          <w:vertAlign w:val="superscript"/>
          <w:lang w:eastAsia="ru-RU"/>
        </w:rPr>
        <w:footnoteReference w:id="4"/>
      </w:r>
      <w:r w:rsidRPr="00882221">
        <w:rPr>
          <w:rFonts w:asciiTheme="majorHAnsi" w:eastAsia="Times New Roman" w:hAnsiTheme="majorHAnsi" w:cstheme="majorHAnsi"/>
          <w:b w:val="0"/>
          <w:bCs w:val="0"/>
          <w:sz w:val="24"/>
          <w:szCs w:val="24"/>
          <w:lang w:val="ru-RU" w:eastAsia="ru-RU"/>
        </w:rPr>
        <w:t xml:space="preserve"> по обеспечению не менее 65% населения безопасной питьевой водой к 2020 году;</w:t>
      </w:r>
    </w:p>
    <w:p w:rsidR="00882221" w:rsidRPr="00882221" w:rsidRDefault="00882221" w:rsidP="005805D2">
      <w:pPr>
        <w:shd w:val="clear" w:color="auto" w:fill="FFFFFF"/>
        <w:spacing w:after="0" w:line="240" w:lineRule="auto"/>
        <w:ind w:firstLine="450"/>
        <w:jc w:val="both"/>
        <w:rPr>
          <w:rFonts w:asciiTheme="majorHAnsi" w:eastAsia="Times New Roman" w:hAnsiTheme="majorHAnsi" w:cstheme="majorHAnsi"/>
          <w:b w:val="0"/>
          <w:bCs w:val="0"/>
          <w:sz w:val="24"/>
          <w:szCs w:val="24"/>
          <w:lang w:val="ru-RU" w:eastAsia="ru-RU"/>
        </w:rPr>
      </w:pPr>
      <w:r w:rsidRPr="00882221">
        <w:rPr>
          <w:rFonts w:asciiTheme="majorHAnsi" w:eastAsia="Times New Roman" w:hAnsiTheme="majorHAnsi" w:cstheme="majorHAnsi"/>
          <w:b w:val="0"/>
          <w:bCs w:val="0"/>
          <w:sz w:val="24"/>
          <w:szCs w:val="24"/>
          <w:lang w:val="ru-RU" w:eastAsia="ru-RU"/>
        </w:rPr>
        <w:t>d) достижение Целей развития тысячелетия по обеспечению 65% населения  системой канализации не позднее 2025 года;</w:t>
      </w:r>
    </w:p>
    <w:p w:rsidR="00882221" w:rsidRPr="00882221" w:rsidRDefault="00882221" w:rsidP="005805D2">
      <w:pPr>
        <w:shd w:val="clear" w:color="auto" w:fill="FFFFFF"/>
        <w:spacing w:after="0" w:line="240" w:lineRule="auto"/>
        <w:ind w:firstLine="450"/>
        <w:jc w:val="both"/>
        <w:rPr>
          <w:rFonts w:asciiTheme="majorHAnsi" w:eastAsia="Times New Roman" w:hAnsiTheme="majorHAnsi" w:cstheme="majorHAnsi"/>
          <w:b w:val="0"/>
          <w:bCs w:val="0"/>
          <w:sz w:val="24"/>
          <w:szCs w:val="24"/>
          <w:lang w:val="ru-RU" w:eastAsia="ru-RU"/>
        </w:rPr>
      </w:pPr>
      <w:r w:rsidRPr="00882221">
        <w:rPr>
          <w:rFonts w:asciiTheme="majorHAnsi" w:eastAsia="Times New Roman" w:hAnsiTheme="majorHAnsi" w:cstheme="majorHAnsi"/>
          <w:b w:val="0"/>
          <w:bCs w:val="0"/>
          <w:sz w:val="24"/>
          <w:szCs w:val="24"/>
          <w:lang w:val="ru-RU" w:eastAsia="ru-RU"/>
        </w:rPr>
        <w:t>е) прогресс в осуществлении очистки городских сточных вод, в соответствии с требованиями Директивы 91/271/EEC;</w:t>
      </w:r>
    </w:p>
    <w:p w:rsidR="00CD1B1E" w:rsidRPr="005805D2" w:rsidRDefault="00882221" w:rsidP="005805D2">
      <w:pPr>
        <w:shd w:val="clear" w:color="auto" w:fill="FFFFFF"/>
        <w:spacing w:after="0" w:line="240" w:lineRule="auto"/>
        <w:ind w:firstLine="450"/>
        <w:jc w:val="both"/>
        <w:rPr>
          <w:rFonts w:asciiTheme="majorHAnsi" w:eastAsia="Times New Roman" w:hAnsiTheme="majorHAnsi" w:cstheme="majorHAnsi"/>
          <w:b w:val="0"/>
          <w:bCs w:val="0"/>
          <w:sz w:val="24"/>
          <w:szCs w:val="24"/>
          <w:lang w:val="ru-RU" w:eastAsia="ru-RU"/>
        </w:rPr>
      </w:pPr>
      <w:r w:rsidRPr="00882221">
        <w:rPr>
          <w:rFonts w:asciiTheme="majorHAnsi" w:eastAsia="Times New Roman" w:hAnsiTheme="majorHAnsi" w:cstheme="majorHAnsi"/>
          <w:b w:val="0"/>
          <w:bCs w:val="0"/>
          <w:sz w:val="24"/>
          <w:szCs w:val="24"/>
          <w:lang w:val="ru-RU" w:eastAsia="ru-RU"/>
        </w:rPr>
        <w:t>f) достижение Целей в области устойчивого развития (ЦУР 6.1 и 6.2)</w:t>
      </w:r>
      <w:r w:rsidR="005805D2" w:rsidRPr="008376FC">
        <w:rPr>
          <w:rFonts w:asciiTheme="majorHAnsi" w:eastAsia="Times New Roman" w:hAnsiTheme="majorHAnsi" w:cstheme="majorHAnsi"/>
          <w:b w:val="0"/>
          <w:bCs w:val="0"/>
          <w:sz w:val="24"/>
          <w:szCs w:val="24"/>
          <w:vertAlign w:val="superscript"/>
          <w:lang w:bidi="he-IL"/>
        </w:rPr>
        <w:footnoteReference w:id="5"/>
      </w:r>
      <w:r w:rsidRPr="00882221">
        <w:rPr>
          <w:rFonts w:asciiTheme="majorHAnsi" w:eastAsia="Times New Roman" w:hAnsiTheme="majorHAnsi" w:cstheme="majorHAnsi"/>
          <w:b w:val="0"/>
          <w:bCs w:val="0"/>
          <w:sz w:val="24"/>
          <w:szCs w:val="24"/>
          <w:lang w:val="ru-RU" w:eastAsia="ru-RU"/>
        </w:rPr>
        <w:t xml:space="preserve"> к 2030 году</w:t>
      </w:r>
      <w:r w:rsidR="00CD1B1E" w:rsidRPr="008376FC">
        <w:rPr>
          <w:rFonts w:asciiTheme="majorHAnsi" w:eastAsia="Times New Roman" w:hAnsiTheme="majorHAnsi" w:cstheme="majorHAnsi"/>
          <w:b w:val="0"/>
          <w:bCs w:val="0"/>
          <w:sz w:val="24"/>
          <w:szCs w:val="24"/>
          <w:lang w:bidi="he-IL"/>
        </w:rPr>
        <w:t>.</w:t>
      </w:r>
    </w:p>
    <w:p w:rsidR="00CD1B1E" w:rsidRPr="008376FC" w:rsidRDefault="009B381E" w:rsidP="00F61756">
      <w:pPr>
        <w:shd w:val="clear" w:color="auto" w:fill="FFFFFF"/>
        <w:spacing w:after="0" w:line="276" w:lineRule="auto"/>
        <w:jc w:val="both"/>
        <w:rPr>
          <w:rFonts w:asciiTheme="majorHAnsi" w:eastAsia="Times New Roman" w:hAnsiTheme="majorHAnsi" w:cstheme="majorHAnsi"/>
          <w:b w:val="0"/>
          <w:bCs w:val="0"/>
          <w:sz w:val="24"/>
          <w:szCs w:val="24"/>
          <w:lang w:bidi="he-IL"/>
        </w:rPr>
      </w:pPr>
      <w:r w:rsidRPr="009B381E">
        <w:rPr>
          <w:rFonts w:asciiTheme="majorHAnsi" w:eastAsia="Times New Roman" w:hAnsiTheme="majorHAnsi" w:cstheme="majorHAnsi"/>
          <w:b w:val="0"/>
          <w:bCs w:val="0"/>
          <w:sz w:val="24"/>
          <w:szCs w:val="24"/>
          <w:lang w:bidi="he-IL"/>
        </w:rPr>
        <w:t>Следует отметить, что, хотя СВС устанавливает как среднесрочные, так и конечные оценочные показатели, МОС/МСХРРОС не обеспечили их мониторинг и отчетность в рамках годовых отчетов о процессе ее реализации, при этом отчетность ориентирована исключительно на степень реализации Планов действий</w:t>
      </w:r>
      <w:r w:rsidR="00CD1B1E" w:rsidRPr="008376FC">
        <w:rPr>
          <w:rFonts w:asciiTheme="majorHAnsi" w:eastAsia="Times New Roman" w:hAnsiTheme="majorHAnsi" w:cstheme="majorHAnsi"/>
          <w:b w:val="0"/>
          <w:bCs w:val="0"/>
          <w:sz w:val="24"/>
          <w:szCs w:val="24"/>
          <w:lang w:bidi="he-IL"/>
        </w:rPr>
        <w:t>.</w:t>
      </w:r>
    </w:p>
    <w:p w:rsidR="00CD1B1E" w:rsidRPr="008376FC" w:rsidRDefault="009B381E" w:rsidP="00F61756">
      <w:pPr>
        <w:shd w:val="clear" w:color="auto" w:fill="FFFFFF"/>
        <w:spacing w:after="0" w:line="276" w:lineRule="auto"/>
        <w:ind w:firstLine="540"/>
        <w:jc w:val="both"/>
        <w:rPr>
          <w:rFonts w:asciiTheme="majorHAnsi" w:eastAsia="Times New Roman" w:hAnsiTheme="majorHAnsi" w:cstheme="majorHAnsi"/>
          <w:b w:val="0"/>
          <w:bCs w:val="0"/>
          <w:sz w:val="24"/>
          <w:szCs w:val="24"/>
          <w:lang w:bidi="he-IL"/>
        </w:rPr>
      </w:pPr>
      <w:r>
        <w:rPr>
          <w:rFonts w:asciiTheme="majorHAnsi" w:eastAsia="Times New Roman" w:hAnsiTheme="majorHAnsi" w:cstheme="majorHAnsi"/>
          <w:b w:val="0"/>
          <w:sz w:val="24"/>
          <w:szCs w:val="24"/>
          <w:lang w:val="ru-RU" w:bidi="he-IL"/>
        </w:rPr>
        <w:t>СВС включает 3 конкретные цели</w:t>
      </w:r>
      <w:r w:rsidR="00CD1B1E" w:rsidRPr="008376FC">
        <w:rPr>
          <w:rFonts w:asciiTheme="majorHAnsi" w:eastAsia="Times New Roman" w:hAnsiTheme="majorHAnsi" w:cstheme="majorHAnsi"/>
          <w:b w:val="0"/>
          <w:sz w:val="24"/>
          <w:szCs w:val="24"/>
          <w:lang w:bidi="he-IL"/>
        </w:rPr>
        <w:t xml:space="preserve">: </w:t>
      </w:r>
    </w:p>
    <w:p w:rsidR="00223D1A" w:rsidRPr="008376FC" w:rsidRDefault="00552038" w:rsidP="00F61756">
      <w:pPr>
        <w:shd w:val="clear" w:color="auto" w:fill="FFFFFF"/>
        <w:spacing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iCs/>
          <w:sz w:val="24"/>
          <w:szCs w:val="24"/>
          <w:lang w:bidi="he-IL"/>
        </w:rPr>
        <w:t xml:space="preserve">(i) </w:t>
      </w:r>
      <w:r w:rsidR="009B381E" w:rsidRPr="009B381E">
        <w:rPr>
          <w:rFonts w:asciiTheme="majorHAnsi" w:eastAsia="Times New Roman" w:hAnsiTheme="majorHAnsi" w:cstheme="majorHAnsi"/>
          <w:b w:val="0"/>
          <w:iCs/>
          <w:sz w:val="24"/>
          <w:szCs w:val="24"/>
          <w:lang w:bidi="he-IL"/>
        </w:rPr>
        <w:t>Улучшение менеджмента публичных услуг водоснабжения и санитации</w:t>
      </w:r>
      <w:r w:rsidR="00E65882">
        <w:rPr>
          <w:rFonts w:asciiTheme="majorHAnsi" w:eastAsia="Times New Roman" w:hAnsiTheme="majorHAnsi" w:cstheme="majorHAnsi"/>
          <w:b w:val="0"/>
          <w:iCs/>
          <w:sz w:val="24"/>
          <w:szCs w:val="24"/>
          <w:lang w:bidi="he-IL"/>
        </w:rPr>
        <w:t>;</w:t>
      </w:r>
      <w:r w:rsidR="00223D1A" w:rsidRPr="008376FC">
        <w:rPr>
          <w:rFonts w:asciiTheme="majorHAnsi" w:eastAsia="Times New Roman" w:hAnsiTheme="majorHAnsi" w:cstheme="majorHAnsi"/>
          <w:b w:val="0"/>
          <w:bCs w:val="0"/>
          <w:iCs/>
          <w:sz w:val="24"/>
          <w:szCs w:val="24"/>
          <w:lang w:bidi="he-IL"/>
        </w:rPr>
        <w:t xml:space="preserve"> </w:t>
      </w:r>
    </w:p>
    <w:p w:rsidR="00223D1A" w:rsidRPr="008376FC" w:rsidRDefault="001E4F35" w:rsidP="00F61756">
      <w:pPr>
        <w:shd w:val="clear" w:color="auto" w:fill="FFFFFF"/>
        <w:spacing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(ii)</w:t>
      </w:r>
      <w:r w:rsidR="00223D1A" w:rsidRPr="008376FC">
        <w:rPr>
          <w:rFonts w:asciiTheme="majorHAnsi" w:eastAsia="Times New Roman" w:hAnsiTheme="majorHAnsi" w:cstheme="majorHAnsi"/>
          <w:b w:val="0"/>
          <w:iCs/>
          <w:sz w:val="24"/>
          <w:szCs w:val="24"/>
          <w:lang w:bidi="he-IL"/>
        </w:rPr>
        <w:t xml:space="preserve"> </w:t>
      </w:r>
      <w:r w:rsidR="009B381E" w:rsidRPr="009B381E">
        <w:rPr>
          <w:rFonts w:asciiTheme="majorHAnsi" w:eastAsia="Times New Roman" w:hAnsiTheme="majorHAnsi" w:cstheme="majorHAnsi"/>
          <w:b w:val="0"/>
          <w:iCs/>
          <w:sz w:val="24"/>
          <w:szCs w:val="24"/>
          <w:lang w:bidi="he-IL"/>
        </w:rPr>
        <w:t>Планирование и развитие публичных систем водоснабжения и канализации с целью расширения доступа населения к высококачественным услугам</w:t>
      </w:r>
      <w:r w:rsidR="00787AE4">
        <w:rPr>
          <w:rFonts w:asciiTheme="majorHAnsi" w:eastAsia="Times New Roman" w:hAnsiTheme="majorHAnsi" w:cstheme="majorHAnsi"/>
          <w:b w:val="0"/>
          <w:iCs/>
          <w:sz w:val="24"/>
          <w:szCs w:val="24"/>
          <w:lang w:bidi="he-IL"/>
        </w:rPr>
        <w:t>;</w:t>
      </w:r>
      <w:r w:rsidRPr="008376FC">
        <w:rPr>
          <w:rFonts w:asciiTheme="majorHAnsi" w:eastAsia="Times New Roman" w:hAnsiTheme="majorHAnsi" w:cstheme="majorHAnsi"/>
          <w:b w:val="0"/>
          <w:bCs w:val="0"/>
          <w:sz w:val="24"/>
          <w:szCs w:val="24"/>
          <w:lang w:bidi="he-IL"/>
        </w:rPr>
        <w:t xml:space="preserve"> </w:t>
      </w:r>
    </w:p>
    <w:p w:rsidR="001E4F35" w:rsidRPr="008376FC" w:rsidRDefault="001E4F35" w:rsidP="00F61756">
      <w:pPr>
        <w:spacing w:after="0" w:line="276" w:lineRule="auto"/>
        <w:jc w:val="both"/>
        <w:rPr>
          <w:rFonts w:asciiTheme="majorHAnsi" w:eastAsia="Times New Roman" w:hAnsiTheme="majorHAnsi" w:cstheme="majorHAnsi"/>
          <w:b w:val="0"/>
          <w:bCs w:val="0"/>
          <w:iCs/>
          <w:sz w:val="24"/>
          <w:szCs w:val="24"/>
        </w:rPr>
      </w:pPr>
      <w:r w:rsidRPr="008376FC">
        <w:rPr>
          <w:rFonts w:asciiTheme="majorHAnsi" w:eastAsia="Times New Roman" w:hAnsiTheme="majorHAnsi" w:cstheme="majorHAnsi"/>
          <w:b w:val="0"/>
          <w:iCs/>
          <w:sz w:val="24"/>
          <w:szCs w:val="24"/>
        </w:rPr>
        <w:t>(iii)</w:t>
      </w:r>
      <w:r w:rsidR="00223D1A" w:rsidRPr="008376FC">
        <w:rPr>
          <w:rFonts w:asciiTheme="majorHAnsi" w:eastAsia="Times New Roman" w:hAnsiTheme="majorHAnsi" w:cstheme="majorHAnsi"/>
          <w:b w:val="0"/>
          <w:iCs/>
          <w:sz w:val="24"/>
          <w:szCs w:val="24"/>
        </w:rPr>
        <w:t xml:space="preserve"> </w:t>
      </w:r>
      <w:r w:rsidR="009B381E" w:rsidRPr="009B381E">
        <w:rPr>
          <w:rFonts w:asciiTheme="majorHAnsi" w:eastAsia="Times New Roman" w:hAnsiTheme="majorHAnsi" w:cstheme="majorHAnsi"/>
          <w:b w:val="0"/>
          <w:iCs/>
          <w:sz w:val="24"/>
          <w:szCs w:val="24"/>
        </w:rPr>
        <w:t>Гармонизация национального законодательства в сфере водоснабжения и санитации в соответствии со стандартами сообщества и международными обязательствами</w:t>
      </w:r>
      <w:r w:rsidRPr="008376FC">
        <w:rPr>
          <w:rFonts w:asciiTheme="majorHAnsi" w:eastAsia="Times New Roman" w:hAnsiTheme="majorHAnsi" w:cstheme="majorHAnsi"/>
          <w:b w:val="0"/>
          <w:bCs w:val="0"/>
          <w:iCs/>
          <w:sz w:val="24"/>
          <w:szCs w:val="24"/>
        </w:rPr>
        <w:t xml:space="preserve">. </w:t>
      </w:r>
    </w:p>
    <w:p w:rsidR="0049371B" w:rsidRPr="008376FC" w:rsidRDefault="009B381E" w:rsidP="00F61756">
      <w:pPr>
        <w:spacing w:after="0" w:line="276" w:lineRule="auto"/>
        <w:jc w:val="both"/>
        <w:rPr>
          <w:rFonts w:asciiTheme="majorHAnsi" w:eastAsia="Times New Roman" w:hAnsiTheme="majorHAnsi" w:cstheme="majorHAnsi"/>
          <w:b w:val="0"/>
          <w:iCs/>
          <w:sz w:val="24"/>
          <w:szCs w:val="24"/>
        </w:rPr>
      </w:pPr>
      <w:r>
        <w:rPr>
          <w:rFonts w:asciiTheme="majorHAnsi" w:eastAsia="Times New Roman" w:hAnsiTheme="majorHAnsi" w:cstheme="majorHAnsi"/>
          <w:b w:val="0"/>
          <w:iCs/>
          <w:sz w:val="24"/>
          <w:szCs w:val="24"/>
          <w:lang w:val="ru-RU"/>
        </w:rPr>
        <w:t>З</w:t>
      </w:r>
      <w:r w:rsidRPr="009B381E">
        <w:rPr>
          <w:rFonts w:asciiTheme="majorHAnsi" w:eastAsia="Times New Roman" w:hAnsiTheme="majorHAnsi" w:cstheme="majorHAnsi"/>
          <w:b w:val="0"/>
          <w:iCs/>
          <w:sz w:val="24"/>
          <w:szCs w:val="24"/>
        </w:rPr>
        <w:t xml:space="preserve">апланированные </w:t>
      </w:r>
      <w:r>
        <w:rPr>
          <w:rFonts w:asciiTheme="majorHAnsi" w:eastAsia="Times New Roman" w:hAnsiTheme="majorHAnsi" w:cstheme="majorHAnsi"/>
          <w:b w:val="0"/>
          <w:iCs/>
          <w:sz w:val="24"/>
          <w:szCs w:val="24"/>
          <w:lang w:val="ru-RU"/>
        </w:rPr>
        <w:t>д</w:t>
      </w:r>
      <w:r w:rsidRPr="009B381E">
        <w:rPr>
          <w:rFonts w:asciiTheme="majorHAnsi" w:eastAsia="Times New Roman" w:hAnsiTheme="majorHAnsi" w:cstheme="majorHAnsi"/>
          <w:b w:val="0"/>
          <w:iCs/>
          <w:sz w:val="24"/>
          <w:szCs w:val="24"/>
        </w:rPr>
        <w:t>ействия для достижения этих целей были сосредоточены на изменени</w:t>
      </w:r>
      <w:r>
        <w:rPr>
          <w:rFonts w:asciiTheme="majorHAnsi" w:eastAsia="Times New Roman" w:hAnsiTheme="majorHAnsi" w:cstheme="majorHAnsi"/>
          <w:b w:val="0"/>
          <w:iCs/>
          <w:sz w:val="24"/>
          <w:szCs w:val="24"/>
          <w:lang w:val="ru-RU"/>
        </w:rPr>
        <w:t>е</w:t>
      </w:r>
      <w:r w:rsidRPr="009B381E">
        <w:rPr>
          <w:rFonts w:asciiTheme="majorHAnsi" w:eastAsia="Times New Roman" w:hAnsiTheme="majorHAnsi" w:cstheme="majorHAnsi"/>
          <w:b w:val="0"/>
          <w:iCs/>
          <w:sz w:val="24"/>
          <w:szCs w:val="24"/>
        </w:rPr>
        <w:t xml:space="preserve"> законодательн</w:t>
      </w:r>
      <w:r>
        <w:rPr>
          <w:rFonts w:asciiTheme="majorHAnsi" w:eastAsia="Times New Roman" w:hAnsiTheme="majorHAnsi" w:cstheme="majorHAnsi"/>
          <w:b w:val="0"/>
          <w:iCs/>
          <w:sz w:val="24"/>
          <w:szCs w:val="24"/>
          <w:lang w:val="ru-RU"/>
        </w:rPr>
        <w:t>ой</w:t>
      </w:r>
      <w:r w:rsidRPr="009B381E">
        <w:rPr>
          <w:rFonts w:asciiTheme="majorHAnsi" w:eastAsia="Times New Roman" w:hAnsiTheme="majorHAnsi" w:cstheme="majorHAnsi"/>
          <w:b w:val="0"/>
          <w:iCs/>
          <w:sz w:val="24"/>
          <w:szCs w:val="24"/>
        </w:rPr>
        <w:t xml:space="preserve"> и нормативн</w:t>
      </w:r>
      <w:r>
        <w:rPr>
          <w:rFonts w:asciiTheme="majorHAnsi" w:eastAsia="Times New Roman" w:hAnsiTheme="majorHAnsi" w:cstheme="majorHAnsi"/>
          <w:b w:val="0"/>
          <w:iCs/>
          <w:sz w:val="24"/>
          <w:szCs w:val="24"/>
          <w:lang w:val="ru-RU"/>
        </w:rPr>
        <w:t>ой</w:t>
      </w:r>
      <w:r w:rsidRPr="009B381E">
        <w:rPr>
          <w:rFonts w:asciiTheme="majorHAnsi" w:eastAsia="Times New Roman" w:hAnsiTheme="majorHAnsi" w:cstheme="majorHAnsi"/>
          <w:b w:val="0"/>
          <w:iCs/>
          <w:sz w:val="24"/>
          <w:szCs w:val="24"/>
        </w:rPr>
        <w:t xml:space="preserve"> баз</w:t>
      </w:r>
      <w:r>
        <w:rPr>
          <w:rFonts w:asciiTheme="majorHAnsi" w:eastAsia="Times New Roman" w:hAnsiTheme="majorHAnsi" w:cstheme="majorHAnsi"/>
          <w:b w:val="0"/>
          <w:iCs/>
          <w:sz w:val="24"/>
          <w:szCs w:val="24"/>
          <w:lang w:val="ru-RU"/>
        </w:rPr>
        <w:t>ы,</w:t>
      </w:r>
      <w:r w:rsidRPr="009B381E">
        <w:rPr>
          <w:rFonts w:asciiTheme="majorHAnsi" w:eastAsia="Times New Roman" w:hAnsiTheme="majorHAnsi" w:cstheme="majorHAnsi"/>
          <w:b w:val="0"/>
          <w:iCs/>
          <w:sz w:val="24"/>
          <w:szCs w:val="24"/>
        </w:rPr>
        <w:t xml:space="preserve"> с целью при</w:t>
      </w:r>
      <w:r>
        <w:rPr>
          <w:rFonts w:asciiTheme="majorHAnsi" w:eastAsia="Times New Roman" w:hAnsiTheme="majorHAnsi" w:cstheme="majorHAnsi"/>
          <w:b w:val="0"/>
          <w:iCs/>
          <w:sz w:val="24"/>
          <w:szCs w:val="24"/>
          <w:lang w:val="ru-RU"/>
        </w:rPr>
        <w:t>ивед</w:t>
      </w:r>
      <w:r w:rsidRPr="009B381E">
        <w:rPr>
          <w:rFonts w:asciiTheme="majorHAnsi" w:eastAsia="Times New Roman" w:hAnsiTheme="majorHAnsi" w:cstheme="majorHAnsi"/>
          <w:b w:val="0"/>
          <w:iCs/>
          <w:sz w:val="24"/>
          <w:szCs w:val="24"/>
        </w:rPr>
        <w:t xml:space="preserve">ения ее </w:t>
      </w:r>
      <w:r>
        <w:rPr>
          <w:rFonts w:asciiTheme="majorHAnsi" w:eastAsia="Times New Roman" w:hAnsiTheme="majorHAnsi" w:cstheme="majorHAnsi"/>
          <w:b w:val="0"/>
          <w:iCs/>
          <w:sz w:val="24"/>
          <w:szCs w:val="24"/>
          <w:lang w:val="ru-RU"/>
        </w:rPr>
        <w:t>в соответствие</w:t>
      </w:r>
      <w:r w:rsidRPr="009B381E">
        <w:rPr>
          <w:rFonts w:asciiTheme="majorHAnsi" w:eastAsia="Times New Roman" w:hAnsiTheme="majorHAnsi" w:cstheme="majorHAnsi"/>
          <w:b w:val="0"/>
          <w:iCs/>
          <w:sz w:val="24"/>
          <w:szCs w:val="24"/>
        </w:rPr>
        <w:t xml:space="preserve"> международным стандартам и стандартам ЕС в области сбора, очистки и </w:t>
      </w:r>
      <w:r>
        <w:rPr>
          <w:rFonts w:asciiTheme="majorHAnsi" w:eastAsia="Times New Roman" w:hAnsiTheme="majorHAnsi" w:cstheme="majorHAnsi"/>
          <w:b w:val="0"/>
          <w:iCs/>
          <w:sz w:val="24"/>
          <w:szCs w:val="24"/>
          <w:lang w:val="ru-RU"/>
        </w:rPr>
        <w:t>вы</w:t>
      </w:r>
      <w:r w:rsidRPr="009B381E">
        <w:rPr>
          <w:rFonts w:asciiTheme="majorHAnsi" w:eastAsia="Times New Roman" w:hAnsiTheme="majorHAnsi" w:cstheme="majorHAnsi"/>
          <w:b w:val="0"/>
          <w:iCs/>
          <w:sz w:val="24"/>
          <w:szCs w:val="24"/>
        </w:rPr>
        <w:t>броса сточных вод в канализационную систему, обеспечения качества и безопасности питьевой воды, выявления и обозначения областей, уязвимых к нитрантам и чувствительных к питательным веществам, выявления скоплений воды в канализационной системе, унифицирова</w:t>
      </w:r>
      <w:r>
        <w:rPr>
          <w:rFonts w:asciiTheme="majorHAnsi" w:eastAsia="Times New Roman" w:hAnsiTheme="majorHAnsi" w:cstheme="majorHAnsi"/>
          <w:b w:val="0"/>
          <w:iCs/>
          <w:sz w:val="24"/>
          <w:szCs w:val="24"/>
          <w:lang w:val="ru-RU"/>
        </w:rPr>
        <w:t>ие</w:t>
      </w:r>
      <w:r w:rsidRPr="009B381E">
        <w:rPr>
          <w:rFonts w:asciiTheme="majorHAnsi" w:eastAsia="Times New Roman" w:hAnsiTheme="majorHAnsi" w:cstheme="majorHAnsi"/>
          <w:b w:val="0"/>
          <w:iCs/>
          <w:sz w:val="24"/>
          <w:szCs w:val="24"/>
        </w:rPr>
        <w:t xml:space="preserve"> стандарт</w:t>
      </w:r>
      <w:r>
        <w:rPr>
          <w:rFonts w:asciiTheme="majorHAnsi" w:eastAsia="Times New Roman" w:hAnsiTheme="majorHAnsi" w:cstheme="majorHAnsi"/>
          <w:b w:val="0"/>
          <w:iCs/>
          <w:sz w:val="24"/>
          <w:szCs w:val="24"/>
          <w:lang w:val="ru-RU"/>
        </w:rPr>
        <w:t>ов</w:t>
      </w:r>
      <w:r w:rsidRPr="009B381E">
        <w:rPr>
          <w:rFonts w:asciiTheme="majorHAnsi" w:eastAsia="Times New Roman" w:hAnsiTheme="majorHAnsi" w:cstheme="majorHAnsi"/>
          <w:b w:val="0"/>
          <w:iCs/>
          <w:sz w:val="24"/>
          <w:szCs w:val="24"/>
        </w:rPr>
        <w:t xml:space="preserve"> для </w:t>
      </w:r>
      <w:r>
        <w:rPr>
          <w:rFonts w:asciiTheme="majorHAnsi" w:eastAsia="Times New Roman" w:hAnsiTheme="majorHAnsi" w:cstheme="majorHAnsi"/>
          <w:b w:val="0"/>
          <w:iCs/>
          <w:sz w:val="24"/>
          <w:szCs w:val="24"/>
          <w:lang w:val="ru-RU"/>
        </w:rPr>
        <w:t>пакет</w:t>
      </w:r>
      <w:r w:rsidRPr="009B381E">
        <w:rPr>
          <w:rFonts w:asciiTheme="majorHAnsi" w:eastAsia="Times New Roman" w:hAnsiTheme="majorHAnsi" w:cstheme="majorHAnsi"/>
          <w:b w:val="0"/>
          <w:iCs/>
          <w:sz w:val="24"/>
          <w:szCs w:val="24"/>
        </w:rPr>
        <w:t>ов данных технических документов и пространственных данных, относящихся к физической инфраструктуре водоснабжения и санита</w:t>
      </w:r>
      <w:r w:rsidR="00174386">
        <w:rPr>
          <w:rFonts w:asciiTheme="majorHAnsi" w:eastAsia="Times New Roman" w:hAnsiTheme="majorHAnsi" w:cstheme="majorHAnsi"/>
          <w:b w:val="0"/>
          <w:iCs/>
          <w:sz w:val="24"/>
          <w:szCs w:val="24"/>
          <w:lang w:val="ru-RU"/>
        </w:rPr>
        <w:t>ц</w:t>
      </w:r>
      <w:r w:rsidRPr="009B381E">
        <w:rPr>
          <w:rFonts w:asciiTheme="majorHAnsi" w:eastAsia="Times New Roman" w:hAnsiTheme="majorHAnsi" w:cstheme="majorHAnsi"/>
          <w:b w:val="0"/>
          <w:iCs/>
          <w:sz w:val="24"/>
          <w:szCs w:val="24"/>
        </w:rPr>
        <w:t>ии. В то же время</w:t>
      </w:r>
      <w:r w:rsidR="00174386" w:rsidRPr="00174386">
        <w:rPr>
          <w:rFonts w:asciiTheme="majorHAnsi" w:eastAsia="Times New Roman" w:hAnsiTheme="majorHAnsi" w:cstheme="majorHAnsi"/>
          <w:b w:val="0"/>
          <w:iCs/>
          <w:sz w:val="24"/>
          <w:szCs w:val="24"/>
        </w:rPr>
        <w:t>,</w:t>
      </w:r>
      <w:r w:rsidRPr="009B381E">
        <w:rPr>
          <w:rFonts w:asciiTheme="majorHAnsi" w:eastAsia="Times New Roman" w:hAnsiTheme="majorHAnsi" w:cstheme="majorHAnsi"/>
          <w:b w:val="0"/>
          <w:iCs/>
          <w:sz w:val="24"/>
          <w:szCs w:val="24"/>
        </w:rPr>
        <w:t xml:space="preserve"> было предусмотрено создание </w:t>
      </w:r>
      <w:r w:rsidR="00174386" w:rsidRPr="00174386">
        <w:rPr>
          <w:rFonts w:asciiTheme="majorHAnsi" w:eastAsia="Times New Roman" w:hAnsiTheme="majorHAnsi" w:cstheme="majorHAnsi"/>
          <w:b w:val="0"/>
          <w:iCs/>
          <w:sz w:val="24"/>
          <w:szCs w:val="24"/>
        </w:rPr>
        <w:t>ИС</w:t>
      </w:r>
      <w:r w:rsidRPr="009B381E">
        <w:rPr>
          <w:rFonts w:asciiTheme="majorHAnsi" w:eastAsia="Times New Roman" w:hAnsiTheme="majorHAnsi" w:cstheme="majorHAnsi"/>
          <w:b w:val="0"/>
          <w:iCs/>
          <w:sz w:val="24"/>
          <w:szCs w:val="24"/>
        </w:rPr>
        <w:t xml:space="preserve"> </w:t>
      </w:r>
      <w:r w:rsidR="00174386" w:rsidRPr="008376FC">
        <w:rPr>
          <w:rFonts w:asciiTheme="majorHAnsi" w:eastAsia="Times New Roman" w:hAnsiTheme="majorHAnsi" w:cstheme="majorHAnsi"/>
          <w:b w:val="0"/>
          <w:iCs/>
          <w:sz w:val="24"/>
          <w:szCs w:val="24"/>
        </w:rPr>
        <w:t>„</w:t>
      </w:r>
      <w:r w:rsidR="00174386" w:rsidRPr="00174386">
        <w:rPr>
          <w:rFonts w:asciiTheme="majorHAnsi" w:eastAsia="Times New Roman" w:hAnsiTheme="majorHAnsi" w:cstheme="majorHAnsi"/>
          <w:b w:val="0"/>
          <w:iCs/>
          <w:sz w:val="24"/>
          <w:szCs w:val="24"/>
        </w:rPr>
        <w:t>Г</w:t>
      </w:r>
      <w:r w:rsidRPr="009B381E">
        <w:rPr>
          <w:rFonts w:asciiTheme="majorHAnsi" w:eastAsia="Times New Roman" w:hAnsiTheme="majorHAnsi" w:cstheme="majorHAnsi"/>
          <w:b w:val="0"/>
          <w:iCs/>
          <w:sz w:val="24"/>
          <w:szCs w:val="24"/>
        </w:rPr>
        <w:t>осударственн</w:t>
      </w:r>
      <w:r w:rsidR="00174386" w:rsidRPr="00174386">
        <w:rPr>
          <w:rFonts w:asciiTheme="majorHAnsi" w:eastAsia="Times New Roman" w:hAnsiTheme="majorHAnsi" w:cstheme="majorHAnsi"/>
          <w:b w:val="0"/>
          <w:iCs/>
          <w:sz w:val="24"/>
          <w:szCs w:val="24"/>
        </w:rPr>
        <w:t>ый</w:t>
      </w:r>
      <w:r w:rsidRPr="009B381E">
        <w:rPr>
          <w:rFonts w:asciiTheme="majorHAnsi" w:eastAsia="Times New Roman" w:hAnsiTheme="majorHAnsi" w:cstheme="majorHAnsi"/>
          <w:b w:val="0"/>
          <w:iCs/>
          <w:sz w:val="24"/>
          <w:szCs w:val="24"/>
        </w:rPr>
        <w:t xml:space="preserve"> кадастра вод” и разработка концепции </w:t>
      </w:r>
      <w:r w:rsidR="00174386" w:rsidRPr="00174386">
        <w:rPr>
          <w:rFonts w:asciiTheme="majorHAnsi" w:eastAsia="Times New Roman" w:hAnsiTheme="majorHAnsi" w:cstheme="majorHAnsi"/>
          <w:b w:val="0"/>
          <w:iCs/>
          <w:sz w:val="24"/>
          <w:szCs w:val="24"/>
        </w:rPr>
        <w:t xml:space="preserve">ИС </w:t>
      </w:r>
      <w:r w:rsidR="00174386" w:rsidRPr="008376FC">
        <w:rPr>
          <w:rFonts w:asciiTheme="majorHAnsi" w:eastAsia="Times New Roman" w:hAnsiTheme="majorHAnsi" w:cstheme="majorHAnsi"/>
          <w:b w:val="0"/>
          <w:iCs/>
          <w:sz w:val="24"/>
          <w:szCs w:val="24"/>
        </w:rPr>
        <w:t>„</w:t>
      </w:r>
      <w:r w:rsidR="00174386" w:rsidRPr="00174386">
        <w:rPr>
          <w:rFonts w:asciiTheme="majorHAnsi" w:eastAsia="Times New Roman" w:hAnsiTheme="majorHAnsi" w:cstheme="majorHAnsi"/>
          <w:b w:val="0"/>
          <w:iCs/>
          <w:sz w:val="24"/>
          <w:szCs w:val="24"/>
        </w:rPr>
        <w:t>Г</w:t>
      </w:r>
      <w:r w:rsidRPr="009B381E">
        <w:rPr>
          <w:rFonts w:asciiTheme="majorHAnsi" w:eastAsia="Times New Roman" w:hAnsiTheme="majorHAnsi" w:cstheme="majorHAnsi"/>
          <w:b w:val="0"/>
          <w:iCs/>
          <w:sz w:val="24"/>
          <w:szCs w:val="24"/>
        </w:rPr>
        <w:t>ородско</w:t>
      </w:r>
      <w:r w:rsidR="00174386" w:rsidRPr="00174386">
        <w:rPr>
          <w:rFonts w:asciiTheme="majorHAnsi" w:eastAsia="Times New Roman" w:hAnsiTheme="majorHAnsi" w:cstheme="majorHAnsi"/>
          <w:b w:val="0"/>
          <w:iCs/>
          <w:sz w:val="24"/>
          <w:szCs w:val="24"/>
        </w:rPr>
        <w:t>й</w:t>
      </w:r>
      <w:r w:rsidRPr="009B381E">
        <w:rPr>
          <w:rFonts w:asciiTheme="majorHAnsi" w:eastAsia="Times New Roman" w:hAnsiTheme="majorHAnsi" w:cstheme="majorHAnsi"/>
          <w:b w:val="0"/>
          <w:iCs/>
          <w:sz w:val="24"/>
          <w:szCs w:val="24"/>
        </w:rPr>
        <w:t xml:space="preserve"> функциональн</w:t>
      </w:r>
      <w:r w:rsidR="00174386" w:rsidRPr="00174386">
        <w:rPr>
          <w:rFonts w:asciiTheme="majorHAnsi" w:eastAsia="Times New Roman" w:hAnsiTheme="majorHAnsi" w:cstheme="majorHAnsi"/>
          <w:b w:val="0"/>
          <w:iCs/>
          <w:sz w:val="24"/>
          <w:szCs w:val="24"/>
        </w:rPr>
        <w:t>ый</w:t>
      </w:r>
      <w:r w:rsidRPr="009B381E">
        <w:rPr>
          <w:rFonts w:asciiTheme="majorHAnsi" w:eastAsia="Times New Roman" w:hAnsiTheme="majorHAnsi" w:cstheme="majorHAnsi"/>
          <w:b w:val="0"/>
          <w:iCs/>
          <w:sz w:val="24"/>
          <w:szCs w:val="24"/>
        </w:rPr>
        <w:t xml:space="preserve"> кадастр”</w:t>
      </w:r>
      <w:r w:rsidR="0049371B" w:rsidRPr="008376FC">
        <w:rPr>
          <w:rFonts w:asciiTheme="majorHAnsi" w:eastAsia="Times New Roman" w:hAnsiTheme="majorHAnsi" w:cstheme="majorHAnsi"/>
          <w:b w:val="0"/>
          <w:iCs/>
          <w:sz w:val="24"/>
          <w:szCs w:val="24"/>
        </w:rPr>
        <w:t>.</w:t>
      </w:r>
    </w:p>
    <w:p w:rsidR="001E4F35" w:rsidRPr="008376FC" w:rsidRDefault="00174386" w:rsidP="00F61756">
      <w:pPr>
        <w:spacing w:before="120" w:after="0" w:line="276" w:lineRule="auto"/>
        <w:jc w:val="both"/>
        <w:rPr>
          <w:rFonts w:asciiTheme="majorHAnsi" w:eastAsia="Times New Roman" w:hAnsiTheme="majorHAnsi" w:cstheme="majorHAnsi"/>
          <w:b w:val="0"/>
          <w:bCs w:val="0"/>
          <w:sz w:val="24"/>
          <w:szCs w:val="24"/>
          <w:lang w:bidi="he-IL"/>
        </w:rPr>
      </w:pPr>
      <w:r w:rsidRPr="00174386">
        <w:rPr>
          <w:rFonts w:asciiTheme="majorHAnsi" w:eastAsia="Times New Roman" w:hAnsiTheme="majorHAnsi" w:cstheme="majorHAnsi"/>
          <w:b w:val="0"/>
          <w:bCs w:val="0"/>
          <w:iCs/>
          <w:sz w:val="24"/>
          <w:szCs w:val="24"/>
        </w:rPr>
        <w:t>Описание конкретных целей представлено в Приложении №2 к настоящему Отчету аудита</w:t>
      </w:r>
      <w:r w:rsidR="001E4F35" w:rsidRPr="008376FC">
        <w:rPr>
          <w:rFonts w:asciiTheme="majorHAnsi" w:eastAsia="Times New Roman" w:hAnsiTheme="majorHAnsi" w:cstheme="majorHAnsi"/>
          <w:b w:val="0"/>
          <w:bCs w:val="0"/>
          <w:iCs/>
          <w:sz w:val="24"/>
          <w:szCs w:val="24"/>
        </w:rPr>
        <w:t xml:space="preserve">. </w:t>
      </w:r>
    </w:p>
    <w:p w:rsidR="00CF73A3" w:rsidRDefault="001A35A1" w:rsidP="00174386">
      <w:pPr>
        <w:pStyle w:val="1"/>
        <w:spacing w:line="276" w:lineRule="auto"/>
        <w:rPr>
          <w:rFonts w:eastAsia="Times New Roman" w:cstheme="majorHAnsi"/>
          <w:b w:val="0"/>
          <w:bCs w:val="0"/>
          <w:sz w:val="24"/>
          <w:szCs w:val="24"/>
          <w:shd w:val="clear" w:color="auto" w:fill="FFFFFF"/>
        </w:rPr>
      </w:pPr>
      <w:bookmarkStart w:id="14" w:name="_Toc116982771"/>
      <w:bookmarkStart w:id="15" w:name="_Toc132042781"/>
      <w:bookmarkStart w:id="16" w:name="_Toc132320203"/>
      <w:r w:rsidRPr="008376FC">
        <w:rPr>
          <w:rFonts w:eastAsia="Calibri" w:cstheme="majorHAnsi"/>
          <w:bCs w:val="0"/>
          <w:color w:val="0070C0"/>
          <w:sz w:val="24"/>
          <w:szCs w:val="24"/>
        </w:rPr>
        <w:t xml:space="preserve">2.2. </w:t>
      </w:r>
      <w:r w:rsidR="00223D1A" w:rsidRPr="008376FC">
        <w:rPr>
          <w:rFonts w:eastAsia="Calibri" w:cstheme="majorHAnsi"/>
          <w:bCs w:val="0"/>
          <w:color w:val="0070C0"/>
          <w:sz w:val="24"/>
          <w:szCs w:val="24"/>
        </w:rPr>
        <w:t xml:space="preserve"> </w:t>
      </w:r>
      <w:r w:rsidR="00174386" w:rsidRPr="00174386">
        <w:rPr>
          <w:rFonts w:eastAsia="Calibri" w:cstheme="majorHAnsi"/>
          <w:bCs w:val="0"/>
          <w:color w:val="0070C0"/>
          <w:sz w:val="24"/>
          <w:szCs w:val="24"/>
        </w:rPr>
        <w:t xml:space="preserve">Стоимость инвестиций в инфраструктуру водоснабжения и канализации за 2014-2022 годы </w:t>
      </w:r>
      <w:bookmarkEnd w:id="14"/>
      <w:bookmarkEnd w:id="15"/>
      <w:bookmarkEnd w:id="16"/>
    </w:p>
    <w:p w:rsidR="00416817" w:rsidRDefault="00174386" w:rsidP="00F61756">
      <w:pPr>
        <w:spacing w:after="0" w:line="276" w:lineRule="auto"/>
        <w:jc w:val="both"/>
        <w:rPr>
          <w:rFonts w:asciiTheme="majorHAnsi" w:eastAsia="Times New Roman" w:hAnsiTheme="majorHAnsi" w:cstheme="majorHAnsi"/>
          <w:b w:val="0"/>
          <w:bCs w:val="0"/>
          <w:sz w:val="24"/>
          <w:szCs w:val="24"/>
          <w:shd w:val="clear" w:color="auto" w:fill="FFFFFF"/>
        </w:rPr>
      </w:pPr>
      <w:r w:rsidRPr="00174386">
        <w:rPr>
          <w:rFonts w:asciiTheme="majorHAnsi" w:eastAsia="Times New Roman" w:hAnsiTheme="majorHAnsi" w:cstheme="majorHAnsi"/>
          <w:b w:val="0"/>
          <w:bCs w:val="0"/>
          <w:sz w:val="24"/>
          <w:szCs w:val="24"/>
          <w:shd w:val="clear" w:color="auto" w:fill="FFFFFF"/>
        </w:rPr>
        <w:t>В 2014-2022 годах внедрение проектов осуществлялась из нескольких фондов государственного бюджета (НЭФ, НФРР/</w:t>
      </w:r>
      <w:r>
        <w:rPr>
          <w:rFonts w:asciiTheme="majorHAnsi" w:eastAsia="Times New Roman" w:hAnsiTheme="majorHAnsi" w:cstheme="majorHAnsi"/>
          <w:b w:val="0"/>
          <w:bCs w:val="0"/>
          <w:sz w:val="24"/>
          <w:szCs w:val="24"/>
          <w:shd w:val="clear" w:color="auto" w:fill="FFFFFF"/>
          <w:lang w:val="ru-RU"/>
        </w:rPr>
        <w:t>НФРМР</w:t>
      </w:r>
      <w:r w:rsidRPr="00174386">
        <w:rPr>
          <w:rFonts w:asciiTheme="majorHAnsi" w:eastAsia="Times New Roman" w:hAnsiTheme="majorHAnsi" w:cstheme="majorHAnsi"/>
          <w:b w:val="0"/>
          <w:bCs w:val="0"/>
          <w:sz w:val="24"/>
          <w:szCs w:val="24"/>
          <w:shd w:val="clear" w:color="auto" w:fill="FFFFFF"/>
        </w:rPr>
        <w:t xml:space="preserve">, </w:t>
      </w:r>
      <w:r>
        <w:rPr>
          <w:rFonts w:asciiTheme="majorHAnsi" w:eastAsia="Times New Roman" w:hAnsiTheme="majorHAnsi" w:cstheme="majorHAnsi"/>
          <w:b w:val="0"/>
          <w:bCs w:val="0"/>
          <w:sz w:val="24"/>
          <w:szCs w:val="24"/>
          <w:shd w:val="clear" w:color="auto" w:fill="FFFFFF"/>
          <w:lang w:val="ru-RU"/>
        </w:rPr>
        <w:t>НФРСХСМ</w:t>
      </w:r>
      <w:r w:rsidRPr="00174386">
        <w:rPr>
          <w:rFonts w:asciiTheme="majorHAnsi" w:eastAsia="Times New Roman" w:hAnsiTheme="majorHAnsi" w:cstheme="majorHAnsi"/>
          <w:b w:val="0"/>
          <w:bCs w:val="0"/>
          <w:sz w:val="24"/>
          <w:szCs w:val="24"/>
          <w:shd w:val="clear" w:color="auto" w:fill="FFFFFF"/>
        </w:rPr>
        <w:t>), а также из внешних источников, общая стоимость которых составила 4 678,5 млн. леев. На рисунках ниже показана стоимость реализованных инвестиций по источникам финансирования</w:t>
      </w:r>
      <w:r w:rsidR="004F11A4" w:rsidRPr="008376FC">
        <w:rPr>
          <w:rFonts w:asciiTheme="majorHAnsi" w:eastAsia="Times New Roman" w:hAnsiTheme="majorHAnsi" w:cstheme="majorHAnsi"/>
          <w:b w:val="0"/>
          <w:bCs w:val="0"/>
          <w:sz w:val="24"/>
          <w:szCs w:val="24"/>
          <w:shd w:val="clear" w:color="auto" w:fill="FFFFFF"/>
        </w:rPr>
        <w:t xml:space="preserve">. </w:t>
      </w:r>
    </w:p>
    <w:p w:rsidR="00CF73A3" w:rsidRPr="008376FC" w:rsidRDefault="00CF73A3" w:rsidP="00F61756">
      <w:pPr>
        <w:spacing w:after="0" w:line="276" w:lineRule="auto"/>
        <w:jc w:val="both"/>
        <w:rPr>
          <w:rFonts w:asciiTheme="majorHAnsi" w:eastAsia="Times New Roman" w:hAnsiTheme="majorHAnsi" w:cstheme="majorHAnsi"/>
          <w:b w:val="0"/>
          <w:bCs w:val="0"/>
          <w:sz w:val="24"/>
          <w:szCs w:val="24"/>
          <w:shd w:val="clear" w:color="auto" w:fill="FFFFFF"/>
        </w:rPr>
      </w:pPr>
    </w:p>
    <w:tbl>
      <w:tblPr>
        <w:tblStyle w:val="af2"/>
        <w:tblW w:w="0" w:type="auto"/>
        <w:tblLook w:val="04A0" w:firstRow="1" w:lastRow="0" w:firstColumn="1" w:lastColumn="0" w:noHBand="0" w:noVBand="1"/>
      </w:tblPr>
      <w:tblGrid>
        <w:gridCol w:w="4839"/>
        <w:gridCol w:w="4839"/>
      </w:tblGrid>
      <w:tr w:rsidR="00DE521D" w:rsidRPr="008376FC" w:rsidTr="00416817">
        <w:tc>
          <w:tcPr>
            <w:tcW w:w="4952" w:type="dxa"/>
          </w:tcPr>
          <w:p w:rsidR="00DE521D" w:rsidRPr="005849FA" w:rsidRDefault="00174386" w:rsidP="00174386">
            <w:pPr>
              <w:spacing w:line="276" w:lineRule="auto"/>
              <w:jc w:val="right"/>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Cs w:val="0"/>
                <w:sz w:val="20"/>
                <w:szCs w:val="20"/>
                <w:shd w:val="clear" w:color="auto" w:fill="FFFFFF"/>
                <w:lang w:val="ru-RU"/>
              </w:rPr>
              <w:t>Рисунок №</w:t>
            </w:r>
            <w:r w:rsidR="003B4BB6" w:rsidRPr="005849FA">
              <w:rPr>
                <w:rFonts w:asciiTheme="majorHAnsi" w:eastAsia="Times New Roman" w:hAnsiTheme="majorHAnsi" w:cstheme="majorHAnsi"/>
                <w:bCs w:val="0"/>
                <w:sz w:val="20"/>
                <w:szCs w:val="20"/>
                <w:shd w:val="clear" w:color="auto" w:fill="FFFFFF"/>
              </w:rPr>
              <w:t>1</w:t>
            </w:r>
          </w:p>
        </w:tc>
        <w:tc>
          <w:tcPr>
            <w:tcW w:w="4953" w:type="dxa"/>
          </w:tcPr>
          <w:p w:rsidR="00DE521D" w:rsidRPr="005849FA" w:rsidRDefault="00174386" w:rsidP="005849FA">
            <w:pPr>
              <w:spacing w:line="276" w:lineRule="auto"/>
              <w:jc w:val="right"/>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Cs w:val="0"/>
                <w:sz w:val="20"/>
                <w:szCs w:val="20"/>
                <w:shd w:val="clear" w:color="auto" w:fill="FFFFFF"/>
                <w:lang w:val="ru-RU"/>
              </w:rPr>
              <w:t>Рисунок №</w:t>
            </w:r>
            <w:r w:rsidR="003B4BB6" w:rsidRPr="005849FA">
              <w:rPr>
                <w:rFonts w:asciiTheme="majorHAnsi" w:eastAsia="Times New Roman" w:hAnsiTheme="majorHAnsi" w:cstheme="majorHAnsi"/>
                <w:bCs w:val="0"/>
                <w:sz w:val="20"/>
                <w:szCs w:val="20"/>
                <w:shd w:val="clear" w:color="auto" w:fill="FFFFFF"/>
              </w:rPr>
              <w:t>2</w:t>
            </w:r>
          </w:p>
        </w:tc>
      </w:tr>
      <w:tr w:rsidR="00416817" w:rsidRPr="008376FC" w:rsidTr="00416817">
        <w:tc>
          <w:tcPr>
            <w:tcW w:w="4952" w:type="dxa"/>
          </w:tcPr>
          <w:p w:rsidR="00416817" w:rsidRPr="008376FC" w:rsidRDefault="00DB30ED" w:rsidP="00F61756">
            <w:pPr>
              <w:spacing w:line="276" w:lineRule="auto"/>
              <w:jc w:val="right"/>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noProof/>
                <w:sz w:val="24"/>
                <w:szCs w:val="24"/>
                <w:shd w:val="clear" w:color="auto" w:fill="FFFFFF"/>
                <w:lang w:val="ru-RU" w:eastAsia="ru-RU"/>
              </w:rPr>
              <w:drawing>
                <wp:inline distT="0" distB="0" distL="0" distR="0" wp14:anchorId="71822C8B" wp14:editId="29F3BF9E">
                  <wp:extent cx="3068295" cy="1884782"/>
                  <wp:effectExtent l="0" t="0" r="18415" b="1270"/>
                  <wp:docPr id="51"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953" w:type="dxa"/>
          </w:tcPr>
          <w:p w:rsidR="00416817" w:rsidRPr="008376FC" w:rsidRDefault="00DE521D" w:rsidP="00F61756">
            <w:pPr>
              <w:spacing w:line="276" w:lineRule="auto"/>
              <w:jc w:val="right"/>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noProof/>
                <w:sz w:val="24"/>
                <w:szCs w:val="24"/>
                <w:shd w:val="clear" w:color="auto" w:fill="FFFFFF"/>
                <w:lang w:val="ru-RU" w:eastAsia="ru-RU"/>
              </w:rPr>
              <w:drawing>
                <wp:inline distT="0" distB="0" distL="0" distR="0" wp14:anchorId="070AD244" wp14:editId="45312137">
                  <wp:extent cx="3068295" cy="1884782"/>
                  <wp:effectExtent l="0" t="0" r="18415" b="1270"/>
                  <wp:docPr id="52"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416817" w:rsidRPr="004D5CE3" w:rsidRDefault="00174386" w:rsidP="00F61756">
      <w:pPr>
        <w:spacing w:after="0" w:line="276" w:lineRule="auto"/>
        <w:ind w:firstLine="720"/>
        <w:rPr>
          <w:rFonts w:asciiTheme="majorHAnsi" w:eastAsia="Times New Roman" w:hAnsiTheme="majorHAnsi" w:cstheme="majorHAnsi"/>
          <w:b w:val="0"/>
          <w:bCs w:val="0"/>
          <w:i/>
          <w:sz w:val="20"/>
          <w:szCs w:val="20"/>
          <w:shd w:val="clear" w:color="auto" w:fill="FFFFFF"/>
        </w:rPr>
      </w:pPr>
      <w:r>
        <w:rPr>
          <w:rFonts w:asciiTheme="majorHAnsi" w:eastAsia="Times New Roman" w:hAnsiTheme="majorHAnsi" w:cstheme="majorHAnsi"/>
          <w:bCs w:val="0"/>
          <w:i/>
          <w:sz w:val="20"/>
          <w:szCs w:val="20"/>
          <w:shd w:val="clear" w:color="auto" w:fill="FFFFFF"/>
        </w:rPr>
        <w:t>Источник</w:t>
      </w:r>
      <w:r w:rsidR="00D219F4" w:rsidRPr="004D5CE3">
        <w:rPr>
          <w:rFonts w:asciiTheme="majorHAnsi" w:eastAsia="Times New Roman" w:hAnsiTheme="majorHAnsi" w:cstheme="majorHAnsi"/>
          <w:bCs w:val="0"/>
          <w:i/>
          <w:sz w:val="20"/>
          <w:szCs w:val="20"/>
          <w:shd w:val="clear" w:color="auto" w:fill="FFFFFF"/>
        </w:rPr>
        <w:t>:</w:t>
      </w:r>
      <w:r w:rsidR="00D219F4" w:rsidRPr="004D5CE3">
        <w:rPr>
          <w:rFonts w:asciiTheme="majorHAnsi" w:eastAsia="Times New Roman" w:hAnsiTheme="majorHAnsi" w:cstheme="majorHAnsi"/>
          <w:b w:val="0"/>
          <w:bCs w:val="0"/>
          <w:i/>
          <w:sz w:val="20"/>
          <w:szCs w:val="20"/>
          <w:shd w:val="clear" w:color="auto" w:fill="FFFFFF"/>
        </w:rPr>
        <w:t xml:space="preserve"> </w:t>
      </w:r>
      <w:r>
        <w:rPr>
          <w:rFonts w:asciiTheme="majorHAnsi" w:eastAsia="Times New Roman" w:hAnsiTheme="majorHAnsi" w:cstheme="majorHAnsi"/>
          <w:b w:val="0"/>
          <w:bCs w:val="0"/>
          <w:i/>
          <w:sz w:val="20"/>
          <w:szCs w:val="20"/>
          <w:shd w:val="clear" w:color="auto" w:fill="FFFFFF"/>
          <w:lang w:val="ru-RU"/>
        </w:rPr>
        <w:t>Данные, полученные аудиторской группой</w:t>
      </w:r>
      <w:r w:rsidR="00D219F4" w:rsidRPr="004D5CE3">
        <w:rPr>
          <w:rFonts w:asciiTheme="majorHAnsi" w:eastAsia="Times New Roman" w:hAnsiTheme="majorHAnsi" w:cstheme="majorHAnsi"/>
          <w:b w:val="0"/>
          <w:bCs w:val="0"/>
          <w:i/>
          <w:sz w:val="20"/>
          <w:szCs w:val="20"/>
          <w:shd w:val="clear" w:color="auto" w:fill="FFFFFF"/>
        </w:rPr>
        <w:t>.</w:t>
      </w:r>
    </w:p>
    <w:p w:rsidR="00B25071" w:rsidRPr="008376FC" w:rsidRDefault="00174386" w:rsidP="00F61756">
      <w:pPr>
        <w:spacing w:before="120" w:after="0" w:line="276" w:lineRule="auto"/>
        <w:jc w:val="both"/>
        <w:rPr>
          <w:rFonts w:asciiTheme="majorHAnsi" w:eastAsia="Times New Roman" w:hAnsiTheme="majorHAnsi" w:cstheme="majorHAnsi"/>
          <w:b w:val="0"/>
          <w:bCs w:val="0"/>
          <w:sz w:val="24"/>
          <w:szCs w:val="24"/>
          <w:shd w:val="clear" w:color="auto" w:fill="FFFFFF"/>
        </w:rPr>
      </w:pPr>
      <w:r w:rsidRPr="00174386">
        <w:rPr>
          <w:rFonts w:asciiTheme="majorHAnsi" w:eastAsia="Times New Roman" w:hAnsiTheme="majorHAnsi" w:cstheme="majorHAnsi"/>
          <w:b w:val="0"/>
          <w:bCs w:val="0"/>
          <w:sz w:val="24"/>
          <w:szCs w:val="24"/>
          <w:shd w:val="clear" w:color="auto" w:fill="FFFFFF"/>
        </w:rPr>
        <w:t xml:space="preserve">Основная доля инвестиций в инфраструктуру </w:t>
      </w:r>
      <w:r w:rsidR="006019A5" w:rsidRPr="006019A5">
        <w:rPr>
          <w:rFonts w:asciiTheme="majorHAnsi" w:eastAsia="Times New Roman" w:hAnsiTheme="majorHAnsi" w:cstheme="majorHAnsi"/>
          <w:b w:val="0"/>
          <w:bCs w:val="0"/>
          <w:sz w:val="24"/>
          <w:szCs w:val="24"/>
          <w:shd w:val="clear" w:color="auto" w:fill="FFFFFF"/>
        </w:rPr>
        <w:t>ВС</w:t>
      </w:r>
      <w:r w:rsidRPr="00174386">
        <w:rPr>
          <w:rFonts w:asciiTheme="majorHAnsi" w:eastAsia="Times New Roman" w:hAnsiTheme="majorHAnsi" w:cstheme="majorHAnsi"/>
          <w:b w:val="0"/>
          <w:bCs w:val="0"/>
          <w:sz w:val="24"/>
          <w:szCs w:val="24"/>
          <w:shd w:val="clear" w:color="auto" w:fill="FFFFFF"/>
        </w:rPr>
        <w:t xml:space="preserve"> приходится на </w:t>
      </w:r>
      <w:r w:rsidR="006019A5" w:rsidRPr="00174386">
        <w:rPr>
          <w:rFonts w:asciiTheme="majorHAnsi" w:eastAsia="Times New Roman" w:hAnsiTheme="majorHAnsi" w:cstheme="majorHAnsi"/>
          <w:b w:val="0"/>
          <w:bCs w:val="0"/>
          <w:sz w:val="24"/>
          <w:szCs w:val="24"/>
          <w:shd w:val="clear" w:color="auto" w:fill="FFFFFF"/>
        </w:rPr>
        <w:t>ресурсы</w:t>
      </w:r>
      <w:r w:rsidR="006019A5" w:rsidRPr="006019A5">
        <w:rPr>
          <w:rFonts w:asciiTheme="majorHAnsi" w:eastAsia="Times New Roman" w:hAnsiTheme="majorHAnsi" w:cstheme="majorHAnsi"/>
          <w:b w:val="0"/>
          <w:bCs w:val="0"/>
          <w:sz w:val="24"/>
          <w:szCs w:val="24"/>
          <w:shd w:val="clear" w:color="auto" w:fill="FFFFFF"/>
        </w:rPr>
        <w:t>,</w:t>
      </w:r>
      <w:r w:rsidR="006019A5" w:rsidRPr="00174386">
        <w:rPr>
          <w:rFonts w:asciiTheme="majorHAnsi" w:eastAsia="Times New Roman" w:hAnsiTheme="majorHAnsi" w:cstheme="majorHAnsi"/>
          <w:b w:val="0"/>
          <w:bCs w:val="0"/>
          <w:sz w:val="24"/>
          <w:szCs w:val="24"/>
          <w:shd w:val="clear" w:color="auto" w:fill="FFFFFF"/>
        </w:rPr>
        <w:t xml:space="preserve"> </w:t>
      </w:r>
      <w:r w:rsidRPr="00174386">
        <w:rPr>
          <w:rFonts w:asciiTheme="majorHAnsi" w:eastAsia="Times New Roman" w:hAnsiTheme="majorHAnsi" w:cstheme="majorHAnsi"/>
          <w:b w:val="0"/>
          <w:bCs w:val="0"/>
          <w:sz w:val="24"/>
          <w:szCs w:val="24"/>
          <w:shd w:val="clear" w:color="auto" w:fill="FFFFFF"/>
        </w:rPr>
        <w:t xml:space="preserve">выделенные </w:t>
      </w:r>
      <w:r w:rsidR="006019A5" w:rsidRPr="006019A5">
        <w:rPr>
          <w:rFonts w:asciiTheme="majorHAnsi" w:eastAsia="Times New Roman" w:hAnsiTheme="majorHAnsi" w:cstheme="majorHAnsi"/>
          <w:b w:val="0"/>
          <w:bCs w:val="0"/>
          <w:sz w:val="24"/>
          <w:szCs w:val="24"/>
          <w:shd w:val="clear" w:color="auto" w:fill="FFFFFF"/>
        </w:rPr>
        <w:t>из НЭФ</w:t>
      </w:r>
      <w:r w:rsidRPr="00174386">
        <w:rPr>
          <w:rFonts w:asciiTheme="majorHAnsi" w:eastAsia="Times New Roman" w:hAnsiTheme="majorHAnsi" w:cstheme="majorHAnsi"/>
          <w:b w:val="0"/>
          <w:bCs w:val="0"/>
          <w:sz w:val="24"/>
          <w:szCs w:val="24"/>
          <w:shd w:val="clear" w:color="auto" w:fill="FFFFFF"/>
        </w:rPr>
        <w:t xml:space="preserve"> (2350,5 млн.</w:t>
      </w:r>
      <w:r w:rsidR="006019A5" w:rsidRPr="006019A5">
        <w:rPr>
          <w:rFonts w:asciiTheme="majorHAnsi" w:eastAsia="Times New Roman" w:hAnsiTheme="majorHAnsi" w:cstheme="majorHAnsi"/>
          <w:b w:val="0"/>
          <w:bCs w:val="0"/>
          <w:sz w:val="24"/>
          <w:szCs w:val="24"/>
          <w:shd w:val="clear" w:color="auto" w:fill="FFFFFF"/>
        </w:rPr>
        <w:t xml:space="preserve"> леев), составляющая 50% от стоимости инвестиций, реализованных в 2014-2022 годах</w:t>
      </w:r>
      <w:r w:rsidRPr="00174386">
        <w:rPr>
          <w:rFonts w:asciiTheme="majorHAnsi" w:eastAsia="Times New Roman" w:hAnsiTheme="majorHAnsi" w:cstheme="majorHAnsi"/>
          <w:b w:val="0"/>
          <w:bCs w:val="0"/>
          <w:sz w:val="24"/>
          <w:szCs w:val="24"/>
          <w:shd w:val="clear" w:color="auto" w:fill="FFFFFF"/>
        </w:rPr>
        <w:t>, за которыми следуют внешние источники (1 405,9 млн.</w:t>
      </w:r>
      <w:r w:rsidR="006019A5" w:rsidRPr="006019A5">
        <w:rPr>
          <w:rFonts w:asciiTheme="majorHAnsi" w:eastAsia="Times New Roman" w:hAnsiTheme="majorHAnsi" w:cstheme="majorHAnsi"/>
          <w:b w:val="0"/>
          <w:bCs w:val="0"/>
          <w:sz w:val="24"/>
          <w:szCs w:val="24"/>
          <w:shd w:val="clear" w:color="auto" w:fill="FFFFFF"/>
        </w:rPr>
        <w:t xml:space="preserve"> </w:t>
      </w:r>
      <w:r w:rsidRPr="00174386">
        <w:rPr>
          <w:rFonts w:asciiTheme="majorHAnsi" w:eastAsia="Times New Roman" w:hAnsiTheme="majorHAnsi" w:cstheme="majorHAnsi"/>
          <w:b w:val="0"/>
          <w:bCs w:val="0"/>
          <w:sz w:val="24"/>
          <w:szCs w:val="24"/>
          <w:shd w:val="clear" w:color="auto" w:fill="FFFFFF"/>
        </w:rPr>
        <w:t>ле</w:t>
      </w:r>
      <w:r w:rsidR="006019A5" w:rsidRPr="006019A5">
        <w:rPr>
          <w:rFonts w:asciiTheme="majorHAnsi" w:eastAsia="Times New Roman" w:hAnsiTheme="majorHAnsi" w:cstheme="majorHAnsi"/>
          <w:b w:val="0"/>
          <w:bCs w:val="0"/>
          <w:sz w:val="24"/>
          <w:szCs w:val="24"/>
          <w:shd w:val="clear" w:color="auto" w:fill="FFFFFF"/>
        </w:rPr>
        <w:t>ев</w:t>
      </w:r>
      <w:r w:rsidRPr="00174386">
        <w:rPr>
          <w:rFonts w:asciiTheme="majorHAnsi" w:eastAsia="Times New Roman" w:hAnsiTheme="majorHAnsi" w:cstheme="majorHAnsi"/>
          <w:b w:val="0"/>
          <w:bCs w:val="0"/>
          <w:sz w:val="24"/>
          <w:szCs w:val="24"/>
          <w:shd w:val="clear" w:color="auto" w:fill="FFFFFF"/>
        </w:rPr>
        <w:t xml:space="preserve">), доля которых составляет 30%, из </w:t>
      </w:r>
      <w:r w:rsidR="006019A5" w:rsidRPr="006019A5">
        <w:rPr>
          <w:rFonts w:asciiTheme="majorHAnsi" w:eastAsia="Times New Roman" w:hAnsiTheme="majorHAnsi" w:cstheme="majorHAnsi"/>
          <w:b w:val="0"/>
          <w:bCs w:val="0"/>
          <w:sz w:val="24"/>
          <w:szCs w:val="24"/>
          <w:shd w:val="clear" w:color="auto" w:fill="FFFFFF"/>
        </w:rPr>
        <w:t>Н</w:t>
      </w:r>
      <w:r w:rsidRPr="00174386">
        <w:rPr>
          <w:rFonts w:asciiTheme="majorHAnsi" w:eastAsia="Times New Roman" w:hAnsiTheme="majorHAnsi" w:cstheme="majorHAnsi"/>
          <w:b w:val="0"/>
          <w:bCs w:val="0"/>
          <w:sz w:val="24"/>
          <w:szCs w:val="24"/>
          <w:shd w:val="clear" w:color="auto" w:fill="FFFFFF"/>
        </w:rPr>
        <w:t>Ф</w:t>
      </w:r>
      <w:r w:rsidR="006019A5" w:rsidRPr="006019A5">
        <w:rPr>
          <w:rFonts w:asciiTheme="majorHAnsi" w:eastAsia="Times New Roman" w:hAnsiTheme="majorHAnsi" w:cstheme="majorHAnsi"/>
          <w:b w:val="0"/>
          <w:bCs w:val="0"/>
          <w:sz w:val="24"/>
          <w:szCs w:val="24"/>
          <w:shd w:val="clear" w:color="auto" w:fill="FFFFFF"/>
        </w:rPr>
        <w:t>Р</w:t>
      </w:r>
      <w:r w:rsidRPr="00174386">
        <w:rPr>
          <w:rFonts w:asciiTheme="majorHAnsi" w:eastAsia="Times New Roman" w:hAnsiTheme="majorHAnsi" w:cstheme="majorHAnsi"/>
          <w:b w:val="0"/>
          <w:bCs w:val="0"/>
          <w:sz w:val="24"/>
          <w:szCs w:val="24"/>
          <w:shd w:val="clear" w:color="auto" w:fill="FFFFFF"/>
        </w:rPr>
        <w:t>Р</w:t>
      </w:r>
      <w:r w:rsidR="006019A5" w:rsidRPr="008376FC">
        <w:rPr>
          <w:rStyle w:val="ab"/>
          <w:rFonts w:asciiTheme="majorHAnsi" w:eastAsia="Times New Roman" w:hAnsiTheme="majorHAnsi" w:cstheme="majorHAnsi"/>
          <w:b w:val="0"/>
          <w:bCs w:val="0"/>
          <w:sz w:val="24"/>
          <w:szCs w:val="24"/>
          <w:shd w:val="clear" w:color="auto" w:fill="FFFFFF"/>
        </w:rPr>
        <w:footnoteReference w:id="6"/>
      </w:r>
      <w:r w:rsidRPr="00174386">
        <w:rPr>
          <w:rFonts w:asciiTheme="majorHAnsi" w:eastAsia="Times New Roman" w:hAnsiTheme="majorHAnsi" w:cstheme="majorHAnsi"/>
          <w:b w:val="0"/>
          <w:bCs w:val="0"/>
          <w:sz w:val="24"/>
          <w:szCs w:val="24"/>
          <w:shd w:val="clear" w:color="auto" w:fill="FFFFFF"/>
        </w:rPr>
        <w:t xml:space="preserve"> </w:t>
      </w:r>
      <w:r w:rsidR="006019A5" w:rsidRPr="006019A5">
        <w:rPr>
          <w:rFonts w:asciiTheme="majorHAnsi" w:eastAsia="Times New Roman" w:hAnsiTheme="majorHAnsi" w:cstheme="majorHAnsi"/>
          <w:b w:val="0"/>
          <w:bCs w:val="0"/>
          <w:sz w:val="24"/>
          <w:szCs w:val="24"/>
          <w:shd w:val="clear" w:color="auto" w:fill="FFFFFF"/>
        </w:rPr>
        <w:t xml:space="preserve">было </w:t>
      </w:r>
      <w:r w:rsidRPr="00174386">
        <w:rPr>
          <w:rFonts w:asciiTheme="majorHAnsi" w:eastAsia="Times New Roman" w:hAnsiTheme="majorHAnsi" w:cstheme="majorHAnsi"/>
          <w:b w:val="0"/>
          <w:bCs w:val="0"/>
          <w:sz w:val="24"/>
          <w:szCs w:val="24"/>
          <w:shd w:val="clear" w:color="auto" w:fill="FFFFFF"/>
        </w:rPr>
        <w:t>выделено 716,5 млн.</w:t>
      </w:r>
      <w:r w:rsidR="006019A5" w:rsidRPr="006019A5">
        <w:rPr>
          <w:rFonts w:asciiTheme="majorHAnsi" w:eastAsia="Times New Roman" w:hAnsiTheme="majorHAnsi" w:cstheme="majorHAnsi"/>
          <w:b w:val="0"/>
          <w:bCs w:val="0"/>
          <w:sz w:val="24"/>
          <w:szCs w:val="24"/>
          <w:shd w:val="clear" w:color="auto" w:fill="FFFFFF"/>
        </w:rPr>
        <w:t xml:space="preserve"> </w:t>
      </w:r>
      <w:r w:rsidRPr="00174386">
        <w:rPr>
          <w:rFonts w:asciiTheme="majorHAnsi" w:eastAsia="Times New Roman" w:hAnsiTheme="majorHAnsi" w:cstheme="majorHAnsi"/>
          <w:b w:val="0"/>
          <w:bCs w:val="0"/>
          <w:sz w:val="24"/>
          <w:szCs w:val="24"/>
          <w:shd w:val="clear" w:color="auto" w:fill="FFFFFF"/>
        </w:rPr>
        <w:t>ле</w:t>
      </w:r>
      <w:r w:rsidR="006019A5" w:rsidRPr="006019A5">
        <w:rPr>
          <w:rFonts w:asciiTheme="majorHAnsi" w:eastAsia="Times New Roman" w:hAnsiTheme="majorHAnsi" w:cstheme="majorHAnsi"/>
          <w:b w:val="0"/>
          <w:bCs w:val="0"/>
          <w:sz w:val="24"/>
          <w:szCs w:val="24"/>
          <w:shd w:val="clear" w:color="auto" w:fill="FFFFFF"/>
        </w:rPr>
        <w:t>ев</w:t>
      </w:r>
      <w:r w:rsidRPr="00174386">
        <w:rPr>
          <w:rFonts w:asciiTheme="majorHAnsi" w:eastAsia="Times New Roman" w:hAnsiTheme="majorHAnsi" w:cstheme="majorHAnsi"/>
          <w:b w:val="0"/>
          <w:bCs w:val="0"/>
          <w:sz w:val="24"/>
          <w:szCs w:val="24"/>
          <w:shd w:val="clear" w:color="auto" w:fill="FFFFFF"/>
        </w:rPr>
        <w:t xml:space="preserve">, или 15%, из </w:t>
      </w:r>
      <w:r w:rsidR="006019A5" w:rsidRPr="006019A5">
        <w:rPr>
          <w:rFonts w:asciiTheme="majorHAnsi" w:eastAsia="Times New Roman" w:hAnsiTheme="majorHAnsi" w:cstheme="majorHAnsi"/>
          <w:b w:val="0"/>
          <w:bCs w:val="0"/>
          <w:sz w:val="24"/>
          <w:szCs w:val="24"/>
          <w:shd w:val="clear" w:color="auto" w:fill="FFFFFF"/>
        </w:rPr>
        <w:t>НФРСХСМ</w:t>
      </w:r>
      <w:r w:rsidRPr="00174386">
        <w:rPr>
          <w:rFonts w:asciiTheme="majorHAnsi" w:eastAsia="Times New Roman" w:hAnsiTheme="majorHAnsi" w:cstheme="majorHAnsi"/>
          <w:b w:val="0"/>
          <w:bCs w:val="0"/>
          <w:sz w:val="24"/>
          <w:szCs w:val="24"/>
          <w:shd w:val="clear" w:color="auto" w:fill="FFFFFF"/>
        </w:rPr>
        <w:t xml:space="preserve"> – 27,0 млн.</w:t>
      </w:r>
      <w:r w:rsidR="006019A5" w:rsidRPr="006019A5">
        <w:rPr>
          <w:rFonts w:asciiTheme="majorHAnsi" w:eastAsia="Times New Roman" w:hAnsiTheme="majorHAnsi" w:cstheme="majorHAnsi"/>
          <w:b w:val="0"/>
          <w:bCs w:val="0"/>
          <w:sz w:val="24"/>
          <w:szCs w:val="24"/>
          <w:shd w:val="clear" w:color="auto" w:fill="FFFFFF"/>
        </w:rPr>
        <w:t xml:space="preserve"> </w:t>
      </w:r>
      <w:r w:rsidRPr="00174386">
        <w:rPr>
          <w:rFonts w:asciiTheme="majorHAnsi" w:eastAsia="Times New Roman" w:hAnsiTheme="majorHAnsi" w:cstheme="majorHAnsi"/>
          <w:b w:val="0"/>
          <w:bCs w:val="0"/>
          <w:sz w:val="24"/>
          <w:szCs w:val="24"/>
          <w:shd w:val="clear" w:color="auto" w:fill="FFFFFF"/>
        </w:rPr>
        <w:t>ле</w:t>
      </w:r>
      <w:r w:rsidR="006019A5" w:rsidRPr="006019A5">
        <w:rPr>
          <w:rFonts w:asciiTheme="majorHAnsi" w:eastAsia="Times New Roman" w:hAnsiTheme="majorHAnsi" w:cstheme="majorHAnsi"/>
          <w:b w:val="0"/>
          <w:bCs w:val="0"/>
          <w:sz w:val="24"/>
          <w:szCs w:val="24"/>
          <w:shd w:val="clear" w:color="auto" w:fill="FFFFFF"/>
        </w:rPr>
        <w:t>ев</w:t>
      </w:r>
      <w:r w:rsidRPr="00174386">
        <w:rPr>
          <w:rFonts w:asciiTheme="majorHAnsi" w:eastAsia="Times New Roman" w:hAnsiTheme="majorHAnsi" w:cstheme="majorHAnsi"/>
          <w:b w:val="0"/>
          <w:bCs w:val="0"/>
          <w:sz w:val="24"/>
          <w:szCs w:val="24"/>
          <w:shd w:val="clear" w:color="auto" w:fill="FFFFFF"/>
        </w:rPr>
        <w:t xml:space="preserve">, или 1%, и </w:t>
      </w:r>
      <w:r w:rsidR="006019A5" w:rsidRPr="006019A5">
        <w:rPr>
          <w:rFonts w:asciiTheme="majorHAnsi" w:eastAsia="Times New Roman" w:hAnsiTheme="majorHAnsi" w:cstheme="majorHAnsi"/>
          <w:b w:val="0"/>
          <w:bCs w:val="0"/>
          <w:sz w:val="24"/>
          <w:szCs w:val="24"/>
          <w:shd w:val="clear" w:color="auto" w:fill="FFFFFF"/>
        </w:rPr>
        <w:t>из Н</w:t>
      </w:r>
      <w:r w:rsidRPr="00174386">
        <w:rPr>
          <w:rFonts w:asciiTheme="majorHAnsi" w:eastAsia="Times New Roman" w:hAnsiTheme="majorHAnsi" w:cstheme="majorHAnsi"/>
          <w:b w:val="0"/>
          <w:bCs w:val="0"/>
          <w:sz w:val="24"/>
          <w:szCs w:val="24"/>
          <w:shd w:val="clear" w:color="auto" w:fill="FFFFFF"/>
        </w:rPr>
        <w:t>Ф</w:t>
      </w:r>
      <w:r w:rsidR="006019A5" w:rsidRPr="006019A5">
        <w:rPr>
          <w:rFonts w:asciiTheme="majorHAnsi" w:eastAsia="Times New Roman" w:hAnsiTheme="majorHAnsi" w:cstheme="majorHAnsi"/>
          <w:b w:val="0"/>
          <w:bCs w:val="0"/>
          <w:sz w:val="24"/>
          <w:szCs w:val="24"/>
          <w:shd w:val="clear" w:color="auto" w:fill="FFFFFF"/>
        </w:rPr>
        <w:t>РМР</w:t>
      </w:r>
      <w:r w:rsidRPr="00174386">
        <w:rPr>
          <w:rFonts w:asciiTheme="majorHAnsi" w:eastAsia="Times New Roman" w:hAnsiTheme="majorHAnsi" w:cstheme="majorHAnsi"/>
          <w:b w:val="0"/>
          <w:bCs w:val="0"/>
          <w:sz w:val="24"/>
          <w:szCs w:val="24"/>
          <w:shd w:val="clear" w:color="auto" w:fill="FFFFFF"/>
        </w:rPr>
        <w:t>, местный компонент – 1.78,9 млн.</w:t>
      </w:r>
      <w:r w:rsidR="006019A5" w:rsidRPr="006019A5">
        <w:rPr>
          <w:rFonts w:asciiTheme="majorHAnsi" w:eastAsia="Times New Roman" w:hAnsiTheme="majorHAnsi" w:cstheme="majorHAnsi"/>
          <w:b w:val="0"/>
          <w:bCs w:val="0"/>
          <w:sz w:val="24"/>
          <w:szCs w:val="24"/>
          <w:shd w:val="clear" w:color="auto" w:fill="FFFFFF"/>
        </w:rPr>
        <w:t xml:space="preserve"> </w:t>
      </w:r>
      <w:r w:rsidRPr="00174386">
        <w:rPr>
          <w:rFonts w:asciiTheme="majorHAnsi" w:eastAsia="Times New Roman" w:hAnsiTheme="majorHAnsi" w:cstheme="majorHAnsi"/>
          <w:b w:val="0"/>
          <w:bCs w:val="0"/>
          <w:sz w:val="24"/>
          <w:szCs w:val="24"/>
          <w:shd w:val="clear" w:color="auto" w:fill="FFFFFF"/>
        </w:rPr>
        <w:t>ле</w:t>
      </w:r>
      <w:r w:rsidR="006019A5" w:rsidRPr="006019A5">
        <w:rPr>
          <w:rFonts w:asciiTheme="majorHAnsi" w:eastAsia="Times New Roman" w:hAnsiTheme="majorHAnsi" w:cstheme="majorHAnsi"/>
          <w:b w:val="0"/>
          <w:bCs w:val="0"/>
          <w:sz w:val="24"/>
          <w:szCs w:val="24"/>
          <w:shd w:val="clear" w:color="auto" w:fill="FFFFFF"/>
        </w:rPr>
        <w:t>ев</w:t>
      </w:r>
      <w:r w:rsidRPr="00174386">
        <w:rPr>
          <w:rFonts w:asciiTheme="majorHAnsi" w:eastAsia="Times New Roman" w:hAnsiTheme="majorHAnsi" w:cstheme="majorHAnsi"/>
          <w:b w:val="0"/>
          <w:bCs w:val="0"/>
          <w:sz w:val="24"/>
          <w:szCs w:val="24"/>
          <w:shd w:val="clear" w:color="auto" w:fill="FFFFFF"/>
        </w:rPr>
        <w:t>, или 4%</w:t>
      </w:r>
      <w:r w:rsidR="00B25071" w:rsidRPr="008376FC">
        <w:rPr>
          <w:rFonts w:asciiTheme="majorHAnsi" w:eastAsia="Times New Roman" w:hAnsiTheme="majorHAnsi" w:cstheme="majorHAnsi"/>
          <w:b w:val="0"/>
          <w:bCs w:val="0"/>
          <w:sz w:val="24"/>
          <w:szCs w:val="24"/>
          <w:shd w:val="clear" w:color="auto" w:fill="FFFFFF"/>
        </w:rPr>
        <w:t xml:space="preserve">.  </w:t>
      </w:r>
    </w:p>
    <w:p w:rsidR="00B25071" w:rsidRPr="008376FC" w:rsidRDefault="006019A5" w:rsidP="00F61756">
      <w:pPr>
        <w:spacing w:before="120" w:after="0" w:line="276" w:lineRule="auto"/>
        <w:jc w:val="both"/>
        <w:rPr>
          <w:rFonts w:asciiTheme="majorHAnsi" w:eastAsia="Times New Roman" w:hAnsiTheme="majorHAnsi" w:cstheme="majorHAnsi"/>
          <w:b w:val="0"/>
          <w:bCs w:val="0"/>
          <w:sz w:val="24"/>
          <w:szCs w:val="24"/>
          <w:shd w:val="clear" w:color="auto" w:fill="FFFFFF"/>
        </w:rPr>
      </w:pPr>
      <w:r w:rsidRPr="006019A5">
        <w:rPr>
          <w:rFonts w:asciiTheme="majorHAnsi" w:eastAsia="Times New Roman" w:hAnsiTheme="majorHAnsi" w:cstheme="majorHAnsi"/>
          <w:b w:val="0"/>
          <w:bCs w:val="0"/>
          <w:sz w:val="24"/>
          <w:szCs w:val="24"/>
          <w:shd w:val="clear" w:color="auto" w:fill="FFFFFF"/>
        </w:rPr>
        <w:t>Наибольш</w:t>
      </w:r>
      <w:r w:rsidR="00174386" w:rsidRPr="00174386">
        <w:rPr>
          <w:rFonts w:asciiTheme="majorHAnsi" w:eastAsia="Times New Roman" w:hAnsiTheme="majorHAnsi" w:cstheme="majorHAnsi"/>
          <w:b w:val="0"/>
          <w:bCs w:val="0"/>
          <w:sz w:val="24"/>
          <w:szCs w:val="24"/>
          <w:shd w:val="clear" w:color="auto" w:fill="FFFFFF"/>
        </w:rPr>
        <w:t>ие инвестиции в инфраструктуру водоснабжения осуществлялись в районах Леова (336,1 млн.</w:t>
      </w:r>
      <w:r w:rsidRPr="006019A5">
        <w:rPr>
          <w:rFonts w:asciiTheme="majorHAnsi" w:eastAsia="Times New Roman" w:hAnsiTheme="majorHAnsi" w:cstheme="majorHAnsi"/>
          <w:b w:val="0"/>
          <w:bCs w:val="0"/>
          <w:sz w:val="24"/>
          <w:szCs w:val="24"/>
          <w:shd w:val="clear" w:color="auto" w:fill="FFFFFF"/>
        </w:rPr>
        <w:t xml:space="preserve"> </w:t>
      </w:r>
      <w:r w:rsidR="00174386" w:rsidRPr="00174386">
        <w:rPr>
          <w:rFonts w:asciiTheme="majorHAnsi" w:eastAsia="Times New Roman" w:hAnsiTheme="majorHAnsi" w:cstheme="majorHAnsi"/>
          <w:b w:val="0"/>
          <w:bCs w:val="0"/>
          <w:sz w:val="24"/>
          <w:szCs w:val="24"/>
          <w:shd w:val="clear" w:color="auto" w:fill="FFFFFF"/>
        </w:rPr>
        <w:t>ле</w:t>
      </w:r>
      <w:r w:rsidRPr="006019A5">
        <w:rPr>
          <w:rFonts w:asciiTheme="majorHAnsi" w:eastAsia="Times New Roman" w:hAnsiTheme="majorHAnsi" w:cstheme="majorHAnsi"/>
          <w:b w:val="0"/>
          <w:bCs w:val="0"/>
          <w:sz w:val="24"/>
          <w:szCs w:val="24"/>
          <w:shd w:val="clear" w:color="auto" w:fill="FFFFFF"/>
        </w:rPr>
        <w:t>ев</w:t>
      </w:r>
      <w:r w:rsidR="00174386" w:rsidRPr="00174386">
        <w:rPr>
          <w:rFonts w:asciiTheme="majorHAnsi" w:eastAsia="Times New Roman" w:hAnsiTheme="majorHAnsi" w:cstheme="majorHAnsi"/>
          <w:b w:val="0"/>
          <w:bCs w:val="0"/>
          <w:sz w:val="24"/>
          <w:szCs w:val="24"/>
          <w:shd w:val="clear" w:color="auto" w:fill="FFFFFF"/>
        </w:rPr>
        <w:t>), Флорешть (260,2 млн.</w:t>
      </w:r>
      <w:r w:rsidRPr="006019A5">
        <w:rPr>
          <w:rFonts w:asciiTheme="majorHAnsi" w:eastAsia="Times New Roman" w:hAnsiTheme="majorHAnsi" w:cstheme="majorHAnsi"/>
          <w:b w:val="0"/>
          <w:bCs w:val="0"/>
          <w:sz w:val="24"/>
          <w:szCs w:val="24"/>
          <w:shd w:val="clear" w:color="auto" w:fill="FFFFFF"/>
        </w:rPr>
        <w:t xml:space="preserve"> </w:t>
      </w:r>
      <w:r w:rsidR="00174386" w:rsidRPr="00174386">
        <w:rPr>
          <w:rFonts w:asciiTheme="majorHAnsi" w:eastAsia="Times New Roman" w:hAnsiTheme="majorHAnsi" w:cstheme="majorHAnsi"/>
          <w:b w:val="0"/>
          <w:bCs w:val="0"/>
          <w:sz w:val="24"/>
          <w:szCs w:val="24"/>
          <w:shd w:val="clear" w:color="auto" w:fill="FFFFFF"/>
        </w:rPr>
        <w:t>ле</w:t>
      </w:r>
      <w:r w:rsidRPr="006019A5">
        <w:rPr>
          <w:rFonts w:asciiTheme="majorHAnsi" w:eastAsia="Times New Roman" w:hAnsiTheme="majorHAnsi" w:cstheme="majorHAnsi"/>
          <w:b w:val="0"/>
          <w:bCs w:val="0"/>
          <w:sz w:val="24"/>
          <w:szCs w:val="24"/>
          <w:shd w:val="clear" w:color="auto" w:fill="FFFFFF"/>
        </w:rPr>
        <w:t>ев</w:t>
      </w:r>
      <w:r w:rsidR="00174386" w:rsidRPr="00174386">
        <w:rPr>
          <w:rFonts w:asciiTheme="majorHAnsi" w:eastAsia="Times New Roman" w:hAnsiTheme="majorHAnsi" w:cstheme="majorHAnsi"/>
          <w:b w:val="0"/>
          <w:bCs w:val="0"/>
          <w:sz w:val="24"/>
          <w:szCs w:val="24"/>
          <w:shd w:val="clear" w:color="auto" w:fill="FFFFFF"/>
        </w:rPr>
        <w:t>), Ф</w:t>
      </w:r>
      <w:r w:rsidRPr="006019A5">
        <w:rPr>
          <w:rFonts w:asciiTheme="majorHAnsi" w:eastAsia="Times New Roman" w:hAnsiTheme="majorHAnsi" w:cstheme="majorHAnsi"/>
          <w:b w:val="0"/>
          <w:bCs w:val="0"/>
          <w:sz w:val="24"/>
          <w:szCs w:val="24"/>
          <w:shd w:val="clear" w:color="auto" w:fill="FFFFFF"/>
        </w:rPr>
        <w:t>э</w:t>
      </w:r>
      <w:r>
        <w:rPr>
          <w:rFonts w:asciiTheme="majorHAnsi" w:eastAsia="Times New Roman" w:hAnsiTheme="majorHAnsi" w:cstheme="majorHAnsi"/>
          <w:b w:val="0"/>
          <w:bCs w:val="0"/>
          <w:sz w:val="24"/>
          <w:szCs w:val="24"/>
          <w:shd w:val="clear" w:color="auto" w:fill="FFFFFF"/>
        </w:rPr>
        <w:t>лешть</w:t>
      </w:r>
      <w:r w:rsidR="00174386" w:rsidRPr="00174386">
        <w:rPr>
          <w:rFonts w:asciiTheme="majorHAnsi" w:eastAsia="Times New Roman" w:hAnsiTheme="majorHAnsi" w:cstheme="majorHAnsi"/>
          <w:b w:val="0"/>
          <w:bCs w:val="0"/>
          <w:sz w:val="24"/>
          <w:szCs w:val="24"/>
          <w:shd w:val="clear" w:color="auto" w:fill="FFFFFF"/>
        </w:rPr>
        <w:t xml:space="preserve"> (247,2 млн.</w:t>
      </w:r>
      <w:r w:rsidRPr="006019A5">
        <w:rPr>
          <w:rFonts w:asciiTheme="majorHAnsi" w:eastAsia="Times New Roman" w:hAnsiTheme="majorHAnsi" w:cstheme="majorHAnsi"/>
          <w:b w:val="0"/>
          <w:bCs w:val="0"/>
          <w:sz w:val="24"/>
          <w:szCs w:val="24"/>
          <w:shd w:val="clear" w:color="auto" w:fill="FFFFFF"/>
        </w:rPr>
        <w:t xml:space="preserve"> </w:t>
      </w:r>
      <w:r w:rsidR="00174386" w:rsidRPr="00174386">
        <w:rPr>
          <w:rFonts w:asciiTheme="majorHAnsi" w:eastAsia="Times New Roman" w:hAnsiTheme="majorHAnsi" w:cstheme="majorHAnsi"/>
          <w:b w:val="0"/>
          <w:bCs w:val="0"/>
          <w:sz w:val="24"/>
          <w:szCs w:val="24"/>
          <w:shd w:val="clear" w:color="auto" w:fill="FFFFFF"/>
        </w:rPr>
        <w:t>ле</w:t>
      </w:r>
      <w:r w:rsidRPr="006019A5">
        <w:rPr>
          <w:rFonts w:asciiTheme="majorHAnsi" w:eastAsia="Times New Roman" w:hAnsiTheme="majorHAnsi" w:cstheme="majorHAnsi"/>
          <w:b w:val="0"/>
          <w:bCs w:val="0"/>
          <w:sz w:val="24"/>
          <w:szCs w:val="24"/>
          <w:shd w:val="clear" w:color="auto" w:fill="FFFFFF"/>
        </w:rPr>
        <w:t>ев</w:t>
      </w:r>
      <w:r w:rsidR="00174386" w:rsidRPr="00174386">
        <w:rPr>
          <w:rFonts w:asciiTheme="majorHAnsi" w:eastAsia="Times New Roman" w:hAnsiTheme="majorHAnsi" w:cstheme="majorHAnsi"/>
          <w:b w:val="0"/>
          <w:bCs w:val="0"/>
          <w:sz w:val="24"/>
          <w:szCs w:val="24"/>
          <w:shd w:val="clear" w:color="auto" w:fill="FFFFFF"/>
        </w:rPr>
        <w:t>), Унген</w:t>
      </w:r>
      <w:r w:rsidRPr="006019A5">
        <w:rPr>
          <w:rFonts w:asciiTheme="majorHAnsi" w:eastAsia="Times New Roman" w:hAnsiTheme="majorHAnsi" w:cstheme="majorHAnsi"/>
          <w:b w:val="0"/>
          <w:bCs w:val="0"/>
          <w:sz w:val="24"/>
          <w:szCs w:val="24"/>
          <w:shd w:val="clear" w:color="auto" w:fill="FFFFFF"/>
        </w:rPr>
        <w:t>ь</w:t>
      </w:r>
      <w:r w:rsidR="00174386" w:rsidRPr="00174386">
        <w:rPr>
          <w:rFonts w:asciiTheme="majorHAnsi" w:eastAsia="Times New Roman" w:hAnsiTheme="majorHAnsi" w:cstheme="majorHAnsi"/>
          <w:b w:val="0"/>
          <w:bCs w:val="0"/>
          <w:sz w:val="24"/>
          <w:szCs w:val="24"/>
          <w:shd w:val="clear" w:color="auto" w:fill="FFFFFF"/>
        </w:rPr>
        <w:t xml:space="preserve"> (282,9 млн.</w:t>
      </w:r>
      <w:r w:rsidRPr="006019A5">
        <w:rPr>
          <w:rFonts w:asciiTheme="majorHAnsi" w:eastAsia="Times New Roman" w:hAnsiTheme="majorHAnsi" w:cstheme="majorHAnsi"/>
          <w:b w:val="0"/>
          <w:bCs w:val="0"/>
          <w:sz w:val="24"/>
          <w:szCs w:val="24"/>
          <w:shd w:val="clear" w:color="auto" w:fill="FFFFFF"/>
        </w:rPr>
        <w:t xml:space="preserve"> </w:t>
      </w:r>
      <w:r w:rsidR="00174386" w:rsidRPr="00174386">
        <w:rPr>
          <w:rFonts w:asciiTheme="majorHAnsi" w:eastAsia="Times New Roman" w:hAnsiTheme="majorHAnsi" w:cstheme="majorHAnsi"/>
          <w:b w:val="0"/>
          <w:bCs w:val="0"/>
          <w:sz w:val="24"/>
          <w:szCs w:val="24"/>
          <w:shd w:val="clear" w:color="auto" w:fill="FFFFFF"/>
        </w:rPr>
        <w:t>ле</w:t>
      </w:r>
      <w:r w:rsidRPr="006019A5">
        <w:rPr>
          <w:rFonts w:asciiTheme="majorHAnsi" w:eastAsia="Times New Roman" w:hAnsiTheme="majorHAnsi" w:cstheme="majorHAnsi"/>
          <w:b w:val="0"/>
          <w:bCs w:val="0"/>
          <w:sz w:val="24"/>
          <w:szCs w:val="24"/>
          <w:shd w:val="clear" w:color="auto" w:fill="FFFFFF"/>
        </w:rPr>
        <w:t>ев</w:t>
      </w:r>
      <w:r w:rsidR="00174386" w:rsidRPr="00174386">
        <w:rPr>
          <w:rFonts w:asciiTheme="majorHAnsi" w:eastAsia="Times New Roman" w:hAnsiTheme="majorHAnsi" w:cstheme="majorHAnsi"/>
          <w:b w:val="0"/>
          <w:bCs w:val="0"/>
          <w:sz w:val="24"/>
          <w:szCs w:val="24"/>
          <w:shd w:val="clear" w:color="auto" w:fill="FFFFFF"/>
        </w:rPr>
        <w:t>), Единец (247,2 млн.</w:t>
      </w:r>
      <w:r w:rsidRPr="006019A5">
        <w:rPr>
          <w:rFonts w:asciiTheme="majorHAnsi" w:eastAsia="Times New Roman" w:hAnsiTheme="majorHAnsi" w:cstheme="majorHAnsi"/>
          <w:b w:val="0"/>
          <w:bCs w:val="0"/>
          <w:sz w:val="24"/>
          <w:szCs w:val="24"/>
          <w:shd w:val="clear" w:color="auto" w:fill="FFFFFF"/>
        </w:rPr>
        <w:t xml:space="preserve"> </w:t>
      </w:r>
      <w:r w:rsidR="00174386" w:rsidRPr="00174386">
        <w:rPr>
          <w:rFonts w:asciiTheme="majorHAnsi" w:eastAsia="Times New Roman" w:hAnsiTheme="majorHAnsi" w:cstheme="majorHAnsi"/>
          <w:b w:val="0"/>
          <w:bCs w:val="0"/>
          <w:sz w:val="24"/>
          <w:szCs w:val="24"/>
          <w:shd w:val="clear" w:color="auto" w:fill="FFFFFF"/>
        </w:rPr>
        <w:t>ле</w:t>
      </w:r>
      <w:r w:rsidRPr="006019A5">
        <w:rPr>
          <w:rFonts w:asciiTheme="majorHAnsi" w:eastAsia="Times New Roman" w:hAnsiTheme="majorHAnsi" w:cstheme="majorHAnsi"/>
          <w:b w:val="0"/>
          <w:bCs w:val="0"/>
          <w:sz w:val="24"/>
          <w:szCs w:val="24"/>
          <w:shd w:val="clear" w:color="auto" w:fill="FFFFFF"/>
        </w:rPr>
        <w:t>ев</w:t>
      </w:r>
      <w:r w:rsidR="00174386" w:rsidRPr="00174386">
        <w:rPr>
          <w:rFonts w:asciiTheme="majorHAnsi" w:eastAsia="Times New Roman" w:hAnsiTheme="majorHAnsi" w:cstheme="majorHAnsi"/>
          <w:b w:val="0"/>
          <w:bCs w:val="0"/>
          <w:sz w:val="24"/>
          <w:szCs w:val="24"/>
          <w:shd w:val="clear" w:color="auto" w:fill="FFFFFF"/>
        </w:rPr>
        <w:t>), Кэушень (234,2 млн.</w:t>
      </w:r>
      <w:r w:rsidRPr="006019A5">
        <w:rPr>
          <w:rFonts w:asciiTheme="majorHAnsi" w:eastAsia="Times New Roman" w:hAnsiTheme="majorHAnsi" w:cstheme="majorHAnsi"/>
          <w:b w:val="0"/>
          <w:bCs w:val="0"/>
          <w:sz w:val="24"/>
          <w:szCs w:val="24"/>
          <w:shd w:val="clear" w:color="auto" w:fill="FFFFFF"/>
        </w:rPr>
        <w:t xml:space="preserve"> </w:t>
      </w:r>
      <w:r w:rsidR="00174386" w:rsidRPr="00174386">
        <w:rPr>
          <w:rFonts w:asciiTheme="majorHAnsi" w:eastAsia="Times New Roman" w:hAnsiTheme="majorHAnsi" w:cstheme="majorHAnsi"/>
          <w:b w:val="0"/>
          <w:bCs w:val="0"/>
          <w:sz w:val="24"/>
          <w:szCs w:val="24"/>
          <w:shd w:val="clear" w:color="auto" w:fill="FFFFFF"/>
        </w:rPr>
        <w:t>ле</w:t>
      </w:r>
      <w:r w:rsidRPr="006019A5">
        <w:rPr>
          <w:rFonts w:asciiTheme="majorHAnsi" w:eastAsia="Times New Roman" w:hAnsiTheme="majorHAnsi" w:cstheme="majorHAnsi"/>
          <w:b w:val="0"/>
          <w:bCs w:val="0"/>
          <w:sz w:val="24"/>
          <w:szCs w:val="24"/>
          <w:shd w:val="clear" w:color="auto" w:fill="FFFFFF"/>
        </w:rPr>
        <w:t>ев</w:t>
      </w:r>
      <w:r w:rsidR="00174386" w:rsidRPr="00174386">
        <w:rPr>
          <w:rFonts w:asciiTheme="majorHAnsi" w:eastAsia="Times New Roman" w:hAnsiTheme="majorHAnsi" w:cstheme="majorHAnsi"/>
          <w:b w:val="0"/>
          <w:bCs w:val="0"/>
          <w:sz w:val="24"/>
          <w:szCs w:val="24"/>
          <w:shd w:val="clear" w:color="auto" w:fill="FFFFFF"/>
        </w:rPr>
        <w:t>) и д</w:t>
      </w:r>
      <w:r>
        <w:rPr>
          <w:rFonts w:asciiTheme="majorHAnsi" w:eastAsia="Times New Roman" w:hAnsiTheme="majorHAnsi" w:cstheme="majorHAnsi"/>
          <w:b w:val="0"/>
          <w:bCs w:val="0"/>
          <w:sz w:val="24"/>
          <w:szCs w:val="24"/>
          <w:shd w:val="clear" w:color="auto" w:fill="FFFFFF"/>
          <w:lang w:val="ru-RU"/>
        </w:rPr>
        <w:t>р</w:t>
      </w:r>
      <w:r w:rsidR="00174386" w:rsidRPr="00174386">
        <w:rPr>
          <w:rFonts w:asciiTheme="majorHAnsi" w:eastAsia="Times New Roman" w:hAnsiTheme="majorHAnsi" w:cstheme="majorHAnsi"/>
          <w:b w:val="0"/>
          <w:bCs w:val="0"/>
          <w:sz w:val="24"/>
          <w:szCs w:val="24"/>
          <w:shd w:val="clear" w:color="auto" w:fill="FFFFFF"/>
        </w:rPr>
        <w:t>. Общая ситуация п</w:t>
      </w:r>
      <w:r w:rsidRPr="006019A5">
        <w:rPr>
          <w:rFonts w:asciiTheme="majorHAnsi" w:eastAsia="Times New Roman" w:hAnsiTheme="majorHAnsi" w:cstheme="majorHAnsi"/>
          <w:b w:val="0"/>
          <w:bCs w:val="0"/>
          <w:sz w:val="24"/>
          <w:szCs w:val="24"/>
          <w:shd w:val="clear" w:color="auto" w:fill="FFFFFF"/>
        </w:rPr>
        <w:t>редставле</w:t>
      </w:r>
      <w:r w:rsidR="00174386" w:rsidRPr="00174386">
        <w:rPr>
          <w:rFonts w:asciiTheme="majorHAnsi" w:eastAsia="Times New Roman" w:hAnsiTheme="majorHAnsi" w:cstheme="majorHAnsi"/>
          <w:b w:val="0"/>
          <w:bCs w:val="0"/>
          <w:sz w:val="24"/>
          <w:szCs w:val="24"/>
          <w:shd w:val="clear" w:color="auto" w:fill="FFFFFF"/>
        </w:rPr>
        <w:t>на на рисунке ниже</w:t>
      </w:r>
      <w:r w:rsidR="00B25071" w:rsidRPr="008376FC">
        <w:rPr>
          <w:rFonts w:asciiTheme="majorHAnsi" w:eastAsia="Times New Roman" w:hAnsiTheme="majorHAnsi" w:cstheme="majorHAnsi"/>
          <w:b w:val="0"/>
          <w:bCs w:val="0"/>
          <w:sz w:val="24"/>
          <w:szCs w:val="24"/>
          <w:shd w:val="clear" w:color="auto" w:fill="FFFFFF"/>
        </w:rPr>
        <w:t>.</w:t>
      </w:r>
    </w:p>
    <w:p w:rsidR="003B4BB6" w:rsidRPr="005849FA" w:rsidRDefault="00174386" w:rsidP="00F61756">
      <w:pPr>
        <w:spacing w:before="120" w:after="0" w:line="276" w:lineRule="auto"/>
        <w:ind w:firstLine="720"/>
        <w:jc w:val="right"/>
        <w:rPr>
          <w:rFonts w:asciiTheme="majorHAnsi" w:eastAsia="Times New Roman" w:hAnsiTheme="majorHAnsi" w:cstheme="majorHAnsi"/>
          <w:bCs w:val="0"/>
          <w:sz w:val="20"/>
          <w:szCs w:val="20"/>
          <w:shd w:val="clear" w:color="auto" w:fill="FFFFFF"/>
        </w:rPr>
      </w:pPr>
      <w:r>
        <w:rPr>
          <w:rFonts w:asciiTheme="majorHAnsi" w:eastAsia="Times New Roman" w:hAnsiTheme="majorHAnsi" w:cstheme="majorHAnsi"/>
          <w:bCs w:val="0"/>
          <w:sz w:val="20"/>
          <w:szCs w:val="20"/>
          <w:shd w:val="clear" w:color="auto" w:fill="FFFFFF"/>
        </w:rPr>
        <w:t>Рисунок №</w:t>
      </w:r>
      <w:r w:rsidR="003B4BB6" w:rsidRPr="005849FA">
        <w:rPr>
          <w:rFonts w:asciiTheme="majorHAnsi" w:eastAsia="Times New Roman" w:hAnsiTheme="majorHAnsi" w:cstheme="majorHAnsi"/>
          <w:bCs w:val="0"/>
          <w:sz w:val="20"/>
          <w:szCs w:val="20"/>
          <w:shd w:val="clear" w:color="auto" w:fill="FFFFFF"/>
        </w:rPr>
        <w:t>3</w:t>
      </w:r>
    </w:p>
    <w:p w:rsidR="003236C8" w:rsidRPr="008376FC" w:rsidRDefault="00D219F4" w:rsidP="00F61756">
      <w:pPr>
        <w:spacing w:after="0" w:line="276" w:lineRule="auto"/>
        <w:jc w:val="both"/>
        <w:rPr>
          <w:rFonts w:asciiTheme="majorHAnsi" w:eastAsia="Times New Roman" w:hAnsiTheme="majorHAnsi" w:cstheme="majorHAnsi"/>
          <w:sz w:val="24"/>
          <w:szCs w:val="24"/>
          <w:shd w:val="clear" w:color="auto" w:fill="FFFFFF"/>
        </w:rPr>
      </w:pPr>
      <w:r w:rsidRPr="008376FC">
        <w:rPr>
          <w:rFonts w:asciiTheme="majorHAnsi" w:eastAsia="Times New Roman" w:hAnsiTheme="majorHAnsi" w:cstheme="majorHAnsi"/>
          <w:noProof/>
          <w:sz w:val="24"/>
          <w:szCs w:val="24"/>
          <w:shd w:val="clear" w:color="auto" w:fill="FFFFFF"/>
          <w:lang w:val="ru-RU" w:eastAsia="ru-RU"/>
        </w:rPr>
        <w:drawing>
          <wp:inline distT="0" distB="0" distL="0" distR="0" wp14:anchorId="08D422C3" wp14:editId="4D4635E8">
            <wp:extent cx="6221095" cy="2581275"/>
            <wp:effectExtent l="0" t="0" r="8255" b="9525"/>
            <wp:docPr id="5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19F4" w:rsidRPr="004D5CE3" w:rsidRDefault="00174386" w:rsidP="00F61756">
      <w:pPr>
        <w:spacing w:after="0" w:line="276" w:lineRule="auto"/>
        <w:ind w:firstLine="567"/>
        <w:jc w:val="both"/>
        <w:rPr>
          <w:rFonts w:asciiTheme="majorHAnsi" w:eastAsia="Times New Roman" w:hAnsiTheme="majorHAnsi" w:cstheme="majorHAnsi"/>
          <w:i/>
          <w:sz w:val="20"/>
          <w:szCs w:val="20"/>
          <w:shd w:val="clear" w:color="auto" w:fill="FFFFFF"/>
        </w:rPr>
      </w:pPr>
      <w:r>
        <w:rPr>
          <w:rFonts w:asciiTheme="majorHAnsi" w:eastAsia="Times New Roman" w:hAnsiTheme="majorHAnsi" w:cstheme="majorHAnsi"/>
          <w:i/>
          <w:sz w:val="20"/>
          <w:szCs w:val="20"/>
          <w:shd w:val="clear" w:color="auto" w:fill="FFFFFF"/>
        </w:rPr>
        <w:t>Источник</w:t>
      </w:r>
      <w:r w:rsidR="00615AFD" w:rsidRPr="004D5CE3">
        <w:rPr>
          <w:rFonts w:asciiTheme="majorHAnsi" w:eastAsia="Times New Roman" w:hAnsiTheme="majorHAnsi" w:cstheme="majorHAnsi"/>
          <w:i/>
          <w:sz w:val="20"/>
          <w:szCs w:val="20"/>
          <w:shd w:val="clear" w:color="auto" w:fill="FFFFFF"/>
        </w:rPr>
        <w:t>:</w:t>
      </w:r>
      <w:r w:rsidR="00615AFD" w:rsidRPr="004D5CE3">
        <w:rPr>
          <w:rFonts w:asciiTheme="majorHAnsi" w:eastAsia="Times New Roman" w:hAnsiTheme="majorHAnsi" w:cstheme="majorHAnsi"/>
          <w:b w:val="0"/>
          <w:i/>
          <w:sz w:val="20"/>
          <w:szCs w:val="20"/>
          <w:shd w:val="clear" w:color="auto" w:fill="FFFFFF"/>
        </w:rPr>
        <w:t xml:space="preserve"> </w:t>
      </w:r>
      <w:r w:rsidR="00732D0C">
        <w:rPr>
          <w:rFonts w:asciiTheme="majorHAnsi" w:eastAsia="Times New Roman" w:hAnsiTheme="majorHAnsi" w:cstheme="majorHAnsi"/>
          <w:b w:val="0"/>
          <w:i/>
          <w:sz w:val="20"/>
          <w:szCs w:val="20"/>
          <w:shd w:val="clear" w:color="auto" w:fill="FFFFFF"/>
        </w:rPr>
        <w:t>Данные, полученные аудиторской группой</w:t>
      </w:r>
      <w:r w:rsidR="00615AFD" w:rsidRPr="004D5CE3">
        <w:rPr>
          <w:rFonts w:asciiTheme="majorHAnsi" w:eastAsia="Times New Roman" w:hAnsiTheme="majorHAnsi" w:cstheme="majorHAnsi"/>
          <w:b w:val="0"/>
          <w:i/>
          <w:sz w:val="20"/>
          <w:szCs w:val="20"/>
          <w:shd w:val="clear" w:color="auto" w:fill="FFFFFF"/>
        </w:rPr>
        <w:t>.</w:t>
      </w:r>
    </w:p>
    <w:p w:rsidR="00E10532" w:rsidRPr="008376FC" w:rsidRDefault="00732D0C" w:rsidP="00F61756">
      <w:pPr>
        <w:spacing w:before="120" w:after="0" w:line="276" w:lineRule="auto"/>
        <w:jc w:val="both"/>
        <w:rPr>
          <w:rFonts w:asciiTheme="majorHAnsi" w:eastAsia="Times New Roman" w:hAnsiTheme="majorHAnsi" w:cstheme="majorHAnsi"/>
          <w:b w:val="0"/>
          <w:bCs w:val="0"/>
          <w:sz w:val="24"/>
          <w:szCs w:val="24"/>
          <w:shd w:val="clear" w:color="auto" w:fill="FFFFFF"/>
        </w:rPr>
      </w:pPr>
      <w:r w:rsidRPr="00732D0C">
        <w:rPr>
          <w:rFonts w:asciiTheme="majorHAnsi" w:eastAsia="Times New Roman" w:hAnsiTheme="majorHAnsi" w:cstheme="majorHAnsi"/>
          <w:b w:val="0"/>
          <w:bCs w:val="0"/>
          <w:sz w:val="24"/>
          <w:szCs w:val="24"/>
          <w:shd w:val="clear" w:color="auto" w:fill="FFFFFF"/>
        </w:rPr>
        <w:t xml:space="preserve">Доноры и международные финансовые учреждения являются важным источником финансирования </w:t>
      </w:r>
      <w:r>
        <w:rPr>
          <w:rFonts w:asciiTheme="majorHAnsi" w:eastAsia="Times New Roman" w:hAnsiTheme="majorHAnsi" w:cstheme="majorHAnsi"/>
          <w:b w:val="0"/>
          <w:bCs w:val="0"/>
          <w:sz w:val="24"/>
          <w:szCs w:val="24"/>
          <w:shd w:val="clear" w:color="auto" w:fill="FFFFFF"/>
          <w:lang w:val="ru-RU"/>
        </w:rPr>
        <w:t xml:space="preserve">данного </w:t>
      </w:r>
      <w:r w:rsidRPr="00732D0C">
        <w:rPr>
          <w:rFonts w:asciiTheme="majorHAnsi" w:eastAsia="Times New Roman" w:hAnsiTheme="majorHAnsi" w:cstheme="majorHAnsi"/>
          <w:b w:val="0"/>
          <w:bCs w:val="0"/>
          <w:sz w:val="24"/>
          <w:szCs w:val="24"/>
          <w:shd w:val="clear" w:color="auto" w:fill="FFFFFF"/>
        </w:rPr>
        <w:t xml:space="preserve">сектора. Основными инвесторами в сектор </w:t>
      </w:r>
      <w:r>
        <w:rPr>
          <w:rFonts w:asciiTheme="majorHAnsi" w:eastAsia="Times New Roman" w:hAnsiTheme="majorHAnsi" w:cstheme="majorHAnsi"/>
          <w:b w:val="0"/>
          <w:bCs w:val="0"/>
          <w:sz w:val="24"/>
          <w:szCs w:val="24"/>
          <w:shd w:val="clear" w:color="auto" w:fill="FFFFFF"/>
          <w:lang w:val="ru-RU"/>
        </w:rPr>
        <w:t>ВС</w:t>
      </w:r>
      <w:r w:rsidRPr="00732D0C">
        <w:rPr>
          <w:rFonts w:asciiTheme="majorHAnsi" w:eastAsia="Times New Roman" w:hAnsiTheme="majorHAnsi" w:cstheme="majorHAnsi"/>
          <w:b w:val="0"/>
          <w:bCs w:val="0"/>
          <w:sz w:val="24"/>
          <w:szCs w:val="24"/>
          <w:shd w:val="clear" w:color="auto" w:fill="FFFFFF"/>
        </w:rPr>
        <w:t xml:space="preserve"> в Республике Молдова являются: Агентство международного сотрудничества Германии (GIZ), Швейцарское </w:t>
      </w:r>
      <w:r>
        <w:rPr>
          <w:rFonts w:asciiTheme="majorHAnsi" w:eastAsia="Times New Roman" w:hAnsiTheme="majorHAnsi" w:cstheme="majorHAnsi"/>
          <w:b w:val="0"/>
          <w:bCs w:val="0"/>
          <w:sz w:val="24"/>
          <w:szCs w:val="24"/>
          <w:shd w:val="clear" w:color="auto" w:fill="FFFFFF"/>
          <w:lang w:val="ru-RU"/>
        </w:rPr>
        <w:t>А</w:t>
      </w:r>
      <w:r w:rsidRPr="00732D0C">
        <w:rPr>
          <w:rFonts w:asciiTheme="majorHAnsi" w:eastAsia="Times New Roman" w:hAnsiTheme="majorHAnsi" w:cstheme="majorHAnsi"/>
          <w:b w:val="0"/>
          <w:bCs w:val="0"/>
          <w:sz w:val="24"/>
          <w:szCs w:val="24"/>
          <w:shd w:val="clear" w:color="auto" w:fill="FFFFFF"/>
        </w:rPr>
        <w:t xml:space="preserve">гентство развития и сотрудничества, Австрийское </w:t>
      </w:r>
      <w:r>
        <w:rPr>
          <w:rFonts w:asciiTheme="majorHAnsi" w:eastAsia="Times New Roman" w:hAnsiTheme="majorHAnsi" w:cstheme="majorHAnsi"/>
          <w:b w:val="0"/>
          <w:bCs w:val="0"/>
          <w:sz w:val="24"/>
          <w:szCs w:val="24"/>
          <w:shd w:val="clear" w:color="auto" w:fill="FFFFFF"/>
          <w:lang w:val="ru-RU"/>
        </w:rPr>
        <w:t>А</w:t>
      </w:r>
      <w:r w:rsidRPr="00732D0C">
        <w:rPr>
          <w:rFonts w:asciiTheme="majorHAnsi" w:eastAsia="Times New Roman" w:hAnsiTheme="majorHAnsi" w:cstheme="majorHAnsi"/>
          <w:b w:val="0"/>
          <w:bCs w:val="0"/>
          <w:sz w:val="24"/>
          <w:szCs w:val="24"/>
          <w:shd w:val="clear" w:color="auto" w:fill="FFFFFF"/>
        </w:rPr>
        <w:t xml:space="preserve">гентство </w:t>
      </w:r>
      <w:r>
        <w:rPr>
          <w:rFonts w:asciiTheme="majorHAnsi" w:eastAsia="Times New Roman" w:hAnsiTheme="majorHAnsi" w:cstheme="majorHAnsi"/>
          <w:b w:val="0"/>
          <w:bCs w:val="0"/>
          <w:sz w:val="24"/>
          <w:szCs w:val="24"/>
          <w:shd w:val="clear" w:color="auto" w:fill="FFFFFF"/>
          <w:lang w:val="ru-RU"/>
        </w:rPr>
        <w:t>Р</w:t>
      </w:r>
      <w:r w:rsidRPr="00732D0C">
        <w:rPr>
          <w:rFonts w:asciiTheme="majorHAnsi" w:eastAsia="Times New Roman" w:hAnsiTheme="majorHAnsi" w:cstheme="majorHAnsi"/>
          <w:b w:val="0"/>
          <w:bCs w:val="0"/>
          <w:sz w:val="24"/>
          <w:szCs w:val="24"/>
          <w:shd w:val="clear" w:color="auto" w:fill="FFFFFF"/>
        </w:rPr>
        <w:t>азвития, Всемирный банк, Европейский банк реконструкции и развития, Европейский инвестиционный банк, Европейский союз (ЕС) и др.</w:t>
      </w:r>
    </w:p>
    <w:p w:rsidR="00372DA1" w:rsidRPr="008376FC" w:rsidRDefault="000056B2" w:rsidP="00F61756">
      <w:pPr>
        <w:pStyle w:val="1"/>
        <w:spacing w:line="276" w:lineRule="auto"/>
        <w:rPr>
          <w:rFonts w:eastAsia="Calibri" w:cstheme="majorHAnsi"/>
          <w:bCs w:val="0"/>
          <w:color w:val="0070C0"/>
          <w:sz w:val="24"/>
          <w:szCs w:val="24"/>
        </w:rPr>
      </w:pPr>
      <w:bookmarkStart w:id="17" w:name="_Toc132320204"/>
      <w:bookmarkStart w:id="18" w:name="_Toc107850376"/>
      <w:r w:rsidRPr="008376FC">
        <w:rPr>
          <w:rFonts w:eastAsia="Calibri" w:cstheme="majorHAnsi"/>
          <w:bCs w:val="0"/>
          <w:color w:val="0070C0"/>
          <w:sz w:val="24"/>
          <w:szCs w:val="24"/>
        </w:rPr>
        <w:t xml:space="preserve">2.3. </w:t>
      </w:r>
      <w:r w:rsidR="00134D16">
        <w:rPr>
          <w:rFonts w:eastAsia="Calibri" w:cstheme="majorHAnsi"/>
          <w:bCs w:val="0"/>
          <w:color w:val="0070C0"/>
          <w:sz w:val="24"/>
          <w:szCs w:val="24"/>
          <w:lang w:val="ru-RU"/>
        </w:rPr>
        <w:t>Стороны, участвующие в реализации СВС</w:t>
      </w:r>
      <w:r w:rsidRPr="008376FC">
        <w:rPr>
          <w:rFonts w:eastAsia="Calibri" w:cstheme="majorHAnsi"/>
          <w:bCs w:val="0"/>
          <w:color w:val="0070C0"/>
          <w:sz w:val="24"/>
          <w:szCs w:val="24"/>
        </w:rPr>
        <w:t xml:space="preserve"> 2014-2030</w:t>
      </w:r>
      <w:bookmarkEnd w:id="17"/>
      <w:r w:rsidRPr="008376FC">
        <w:rPr>
          <w:rFonts w:eastAsia="Calibri" w:cstheme="majorHAnsi"/>
          <w:bCs w:val="0"/>
          <w:color w:val="0070C0"/>
          <w:sz w:val="24"/>
          <w:szCs w:val="24"/>
        </w:rPr>
        <w:t xml:space="preserve"> </w:t>
      </w:r>
    </w:p>
    <w:p w:rsidR="00E10532" w:rsidRPr="008376FC" w:rsidRDefault="00134D16" w:rsidP="00F61756">
      <w:pPr>
        <w:spacing w:before="120" w:after="0" w:line="276" w:lineRule="auto"/>
        <w:jc w:val="both"/>
        <w:rPr>
          <w:rFonts w:asciiTheme="majorHAnsi" w:eastAsia="Times New Roman" w:hAnsiTheme="majorHAnsi" w:cstheme="majorHAnsi"/>
          <w:b w:val="0"/>
          <w:bCs w:val="0"/>
          <w:sz w:val="24"/>
          <w:szCs w:val="24"/>
          <w:shd w:val="clear" w:color="auto" w:fill="FFFFFF"/>
        </w:rPr>
      </w:pPr>
      <w:r w:rsidRPr="00134D16">
        <w:rPr>
          <w:rFonts w:asciiTheme="majorHAnsi" w:eastAsia="Times New Roman" w:hAnsiTheme="majorHAnsi" w:cstheme="majorHAnsi"/>
          <w:b w:val="0"/>
          <w:bCs w:val="0"/>
          <w:sz w:val="24"/>
          <w:szCs w:val="24"/>
          <w:shd w:val="clear" w:color="auto" w:fill="FFFFFF"/>
        </w:rPr>
        <w:t>В течение 2014-2022 годов в контексте двух реформ ЦПУ, главными органами, ответственными за внедрение СВС, были</w:t>
      </w:r>
      <w:r w:rsidR="00E10532" w:rsidRPr="008376FC">
        <w:rPr>
          <w:rFonts w:asciiTheme="majorHAnsi" w:eastAsia="Times New Roman" w:hAnsiTheme="majorHAnsi" w:cstheme="majorHAnsi"/>
          <w:b w:val="0"/>
          <w:bCs w:val="0"/>
          <w:sz w:val="24"/>
          <w:szCs w:val="24"/>
          <w:shd w:val="clear" w:color="auto" w:fill="FFFFFF"/>
        </w:rPr>
        <w:t>:</w:t>
      </w:r>
    </w:p>
    <w:p w:rsidR="00E10532" w:rsidRPr="0033019D" w:rsidRDefault="000056B2" w:rsidP="00F61756">
      <w:pPr>
        <w:pStyle w:val="a3"/>
        <w:numPr>
          <w:ilvl w:val="0"/>
          <w:numId w:val="36"/>
        </w:numPr>
        <w:tabs>
          <w:tab w:val="left" w:pos="993"/>
        </w:tabs>
        <w:spacing w:before="120" w:line="276" w:lineRule="auto"/>
        <w:ind w:left="0" w:firstLine="709"/>
        <w:jc w:val="both"/>
        <w:rPr>
          <w:rFonts w:asciiTheme="majorHAnsi" w:hAnsiTheme="majorHAnsi" w:cstheme="majorHAnsi"/>
          <w:shd w:val="clear" w:color="auto" w:fill="FFFFFF"/>
          <w:lang w:val="ro-RO"/>
        </w:rPr>
      </w:pPr>
      <w:r w:rsidRPr="0033019D">
        <w:rPr>
          <w:rFonts w:asciiTheme="majorHAnsi" w:hAnsiTheme="majorHAnsi" w:cstheme="majorHAnsi"/>
          <w:b/>
          <w:shd w:val="clear" w:color="auto" w:fill="FFFFFF"/>
          <w:lang w:val="ro-RO"/>
        </w:rPr>
        <w:t>2014-2017</w:t>
      </w:r>
      <w:r w:rsidR="00134D16" w:rsidRPr="0033019D">
        <w:rPr>
          <w:rFonts w:asciiTheme="majorHAnsi" w:hAnsiTheme="majorHAnsi" w:cstheme="majorHAnsi"/>
          <w:b/>
          <w:shd w:val="clear" w:color="auto" w:fill="FFFFFF"/>
          <w:lang w:val="ro-RO"/>
        </w:rPr>
        <w:t xml:space="preserve"> годы</w:t>
      </w:r>
      <w:r w:rsidRPr="0033019D">
        <w:rPr>
          <w:rFonts w:asciiTheme="majorHAnsi" w:hAnsiTheme="majorHAnsi" w:cstheme="majorHAnsi"/>
          <w:b/>
          <w:shd w:val="clear" w:color="auto" w:fill="FFFFFF"/>
          <w:lang w:val="ro-RO"/>
        </w:rPr>
        <w:t>:</w:t>
      </w:r>
      <w:r w:rsidRPr="0033019D">
        <w:rPr>
          <w:rFonts w:asciiTheme="majorHAnsi" w:hAnsiTheme="majorHAnsi" w:cstheme="majorHAnsi"/>
          <w:shd w:val="clear" w:color="auto" w:fill="FFFFFF"/>
          <w:lang w:val="ro-RO"/>
        </w:rPr>
        <w:t xml:space="preserve"> </w:t>
      </w:r>
      <w:r w:rsidR="0033019D" w:rsidRPr="0033019D">
        <w:rPr>
          <w:rFonts w:asciiTheme="majorHAnsi" w:hAnsiTheme="majorHAnsi" w:cstheme="majorHAnsi"/>
          <w:bCs/>
          <w:shd w:val="clear" w:color="auto" w:fill="FFFFFF"/>
          <w:lang w:val="ro-RO"/>
        </w:rPr>
        <w:t>Министерство окружающей среды и</w:t>
      </w:r>
      <w:r w:rsidR="00D46657" w:rsidRPr="0033019D">
        <w:rPr>
          <w:rFonts w:asciiTheme="majorHAnsi" w:hAnsiTheme="majorHAnsi" w:cstheme="majorHAnsi"/>
          <w:bCs/>
          <w:shd w:val="clear" w:color="auto" w:fill="FFFFFF"/>
          <w:lang w:val="ro-RO"/>
        </w:rPr>
        <w:t xml:space="preserve"> </w:t>
      </w:r>
      <w:r w:rsidR="0033019D" w:rsidRPr="0033019D">
        <w:rPr>
          <w:rFonts w:asciiTheme="majorHAnsi" w:hAnsiTheme="majorHAnsi" w:cstheme="majorHAnsi"/>
          <w:bCs/>
          <w:shd w:val="clear" w:color="auto" w:fill="FFFFFF"/>
          <w:lang w:val="ro-RO"/>
        </w:rPr>
        <w:t>Министерство</w:t>
      </w:r>
      <w:r w:rsidR="0033019D">
        <w:rPr>
          <w:rFonts w:asciiTheme="majorHAnsi" w:hAnsiTheme="majorHAnsi" w:cstheme="majorHAnsi"/>
          <w:bCs/>
          <w:shd w:val="clear" w:color="auto" w:fill="FFFFFF"/>
        </w:rPr>
        <w:t xml:space="preserve"> </w:t>
      </w:r>
      <w:r w:rsidRPr="0033019D">
        <w:rPr>
          <w:rFonts w:asciiTheme="majorHAnsi" w:hAnsiTheme="majorHAnsi" w:cstheme="majorHAnsi"/>
          <w:shd w:val="clear" w:color="auto" w:fill="FFFFFF"/>
          <w:lang w:val="ro-RO"/>
        </w:rPr>
        <w:t xml:space="preserve"> </w:t>
      </w:r>
      <w:r w:rsidR="0033019D" w:rsidRPr="0033019D">
        <w:rPr>
          <w:rFonts w:asciiTheme="majorHAnsi" w:hAnsiTheme="majorHAnsi" w:cstheme="majorHAnsi"/>
          <w:bCs/>
          <w:shd w:val="clear" w:color="auto" w:fill="FFFFFF"/>
          <w:lang w:val="ro-RO"/>
        </w:rPr>
        <w:t>регионального развития</w:t>
      </w:r>
      <w:r w:rsidR="0033019D">
        <w:rPr>
          <w:rFonts w:asciiTheme="majorHAnsi" w:hAnsiTheme="majorHAnsi" w:cstheme="majorHAnsi"/>
          <w:bCs/>
          <w:shd w:val="clear" w:color="auto" w:fill="FFFFFF"/>
        </w:rPr>
        <w:t xml:space="preserve"> и строительства</w:t>
      </w:r>
      <w:r w:rsidR="00D46657" w:rsidRPr="0033019D">
        <w:rPr>
          <w:rFonts w:asciiTheme="majorHAnsi" w:hAnsiTheme="majorHAnsi" w:cstheme="majorHAnsi"/>
          <w:shd w:val="clear" w:color="auto" w:fill="FFFFFF"/>
          <w:lang w:val="ro-RO"/>
        </w:rPr>
        <w:t>.</w:t>
      </w:r>
    </w:p>
    <w:p w:rsidR="00E10532" w:rsidRPr="0033019D" w:rsidRDefault="000056B2" w:rsidP="00F61756">
      <w:pPr>
        <w:pStyle w:val="a3"/>
        <w:numPr>
          <w:ilvl w:val="0"/>
          <w:numId w:val="36"/>
        </w:numPr>
        <w:tabs>
          <w:tab w:val="left" w:pos="993"/>
        </w:tabs>
        <w:spacing w:before="120" w:line="276" w:lineRule="auto"/>
        <w:ind w:left="0" w:firstLine="709"/>
        <w:jc w:val="both"/>
        <w:rPr>
          <w:rFonts w:asciiTheme="majorHAnsi" w:hAnsiTheme="majorHAnsi" w:cstheme="majorHAnsi"/>
          <w:b/>
          <w:shd w:val="clear" w:color="auto" w:fill="FFFFFF"/>
        </w:rPr>
      </w:pPr>
      <w:r w:rsidRPr="0033019D">
        <w:rPr>
          <w:rFonts w:asciiTheme="majorHAnsi" w:hAnsiTheme="majorHAnsi" w:cstheme="majorHAnsi"/>
          <w:b/>
          <w:shd w:val="clear" w:color="auto" w:fill="FFFFFF"/>
        </w:rPr>
        <w:t>2017-2021</w:t>
      </w:r>
      <w:r w:rsidR="00134D16">
        <w:rPr>
          <w:rFonts w:asciiTheme="majorHAnsi" w:hAnsiTheme="majorHAnsi" w:cstheme="majorHAnsi"/>
          <w:b/>
          <w:shd w:val="clear" w:color="auto" w:fill="FFFFFF"/>
        </w:rPr>
        <w:t xml:space="preserve"> годы</w:t>
      </w:r>
      <w:r w:rsidRPr="0033019D">
        <w:rPr>
          <w:rFonts w:asciiTheme="majorHAnsi" w:hAnsiTheme="majorHAnsi" w:cstheme="majorHAnsi"/>
          <w:b/>
          <w:shd w:val="clear" w:color="auto" w:fill="FFFFFF"/>
        </w:rPr>
        <w:t xml:space="preserve">: </w:t>
      </w:r>
      <w:r w:rsidR="0033019D" w:rsidRPr="0033019D">
        <w:rPr>
          <w:rFonts w:asciiTheme="majorHAnsi" w:hAnsiTheme="majorHAnsi" w:cstheme="majorHAnsi"/>
          <w:bCs/>
          <w:shd w:val="clear" w:color="auto" w:fill="FFFFFF"/>
          <w:lang w:val="ro-RO"/>
        </w:rPr>
        <w:t>Министерство сельского хозяйства, регионального развития и окружающей среды</w:t>
      </w:r>
      <w:r w:rsidRPr="0033019D">
        <w:rPr>
          <w:rFonts w:asciiTheme="majorHAnsi" w:hAnsiTheme="majorHAnsi" w:cstheme="majorHAnsi"/>
          <w:shd w:val="clear" w:color="auto" w:fill="FFFFFF"/>
        </w:rPr>
        <w:t>;</w:t>
      </w:r>
    </w:p>
    <w:p w:rsidR="00E10532" w:rsidRPr="0033019D" w:rsidRDefault="000056B2" w:rsidP="0033019D">
      <w:pPr>
        <w:pStyle w:val="a3"/>
        <w:numPr>
          <w:ilvl w:val="0"/>
          <w:numId w:val="36"/>
        </w:numPr>
        <w:tabs>
          <w:tab w:val="left" w:pos="993"/>
        </w:tabs>
        <w:spacing w:before="120" w:line="276" w:lineRule="auto"/>
        <w:ind w:left="0" w:firstLine="360"/>
        <w:jc w:val="both"/>
        <w:rPr>
          <w:rFonts w:asciiTheme="majorHAnsi" w:hAnsiTheme="majorHAnsi" w:cstheme="majorHAnsi"/>
          <w:b/>
          <w:shd w:val="clear" w:color="auto" w:fill="FFFFFF"/>
        </w:rPr>
      </w:pPr>
      <w:r w:rsidRPr="0033019D">
        <w:rPr>
          <w:rFonts w:asciiTheme="majorHAnsi" w:hAnsiTheme="majorHAnsi" w:cstheme="majorHAnsi"/>
          <w:b/>
          <w:shd w:val="clear" w:color="auto" w:fill="FFFFFF"/>
        </w:rPr>
        <w:t>2021</w:t>
      </w:r>
      <w:r w:rsidR="00134D16" w:rsidRPr="0033019D">
        <w:rPr>
          <w:rFonts w:asciiTheme="majorHAnsi" w:hAnsiTheme="majorHAnsi" w:cstheme="majorHAnsi"/>
          <w:b/>
          <w:shd w:val="clear" w:color="auto" w:fill="FFFFFF"/>
        </w:rPr>
        <w:t xml:space="preserve"> </w:t>
      </w:r>
      <w:r w:rsidR="00134D16">
        <w:rPr>
          <w:rFonts w:asciiTheme="majorHAnsi" w:hAnsiTheme="majorHAnsi" w:cstheme="majorHAnsi"/>
          <w:b/>
          <w:shd w:val="clear" w:color="auto" w:fill="FFFFFF"/>
        </w:rPr>
        <w:t>год</w:t>
      </w:r>
      <w:r w:rsidRPr="0033019D">
        <w:rPr>
          <w:rFonts w:asciiTheme="majorHAnsi" w:hAnsiTheme="majorHAnsi" w:cstheme="majorHAnsi"/>
          <w:b/>
          <w:shd w:val="clear" w:color="auto" w:fill="FFFFFF"/>
        </w:rPr>
        <w:t xml:space="preserve"> – </w:t>
      </w:r>
      <w:r w:rsidR="00134D16">
        <w:rPr>
          <w:rFonts w:asciiTheme="majorHAnsi" w:hAnsiTheme="majorHAnsi" w:cstheme="majorHAnsi"/>
          <w:b/>
          <w:shd w:val="clear" w:color="auto" w:fill="FFFFFF"/>
        </w:rPr>
        <w:t>настоящее</w:t>
      </w:r>
      <w:r w:rsidR="00134D16" w:rsidRPr="0033019D">
        <w:rPr>
          <w:rFonts w:asciiTheme="majorHAnsi" w:hAnsiTheme="majorHAnsi" w:cstheme="majorHAnsi"/>
          <w:b/>
          <w:shd w:val="clear" w:color="auto" w:fill="FFFFFF"/>
        </w:rPr>
        <w:t xml:space="preserve"> </w:t>
      </w:r>
      <w:r w:rsidR="00134D16">
        <w:rPr>
          <w:rFonts w:asciiTheme="majorHAnsi" w:hAnsiTheme="majorHAnsi" w:cstheme="majorHAnsi"/>
          <w:b/>
          <w:shd w:val="clear" w:color="auto" w:fill="FFFFFF"/>
        </w:rPr>
        <w:t>время</w:t>
      </w:r>
      <w:r w:rsidRPr="0033019D">
        <w:rPr>
          <w:rFonts w:asciiTheme="majorHAnsi" w:hAnsiTheme="majorHAnsi" w:cstheme="majorHAnsi"/>
          <w:b/>
          <w:shd w:val="clear" w:color="auto" w:fill="FFFFFF"/>
        </w:rPr>
        <w:t xml:space="preserve">: </w:t>
      </w:r>
      <w:r w:rsidR="0033019D" w:rsidRPr="0033019D">
        <w:rPr>
          <w:rFonts w:asciiTheme="majorHAnsi" w:hAnsiTheme="majorHAnsi" w:cstheme="majorHAnsi"/>
          <w:bCs/>
          <w:shd w:val="clear" w:color="auto" w:fill="FFFFFF"/>
          <w:lang w:val="ro-RO"/>
        </w:rPr>
        <w:t>Министерство окружающей среды</w:t>
      </w:r>
      <w:r w:rsidRPr="0033019D">
        <w:rPr>
          <w:rFonts w:asciiTheme="majorHAnsi" w:hAnsiTheme="majorHAnsi" w:cstheme="majorHAnsi"/>
          <w:shd w:val="clear" w:color="auto" w:fill="FFFFFF"/>
        </w:rPr>
        <w:t xml:space="preserve">, </w:t>
      </w:r>
      <w:r w:rsidR="0033019D">
        <w:rPr>
          <w:rFonts w:asciiTheme="majorHAnsi" w:hAnsiTheme="majorHAnsi" w:cstheme="majorHAnsi"/>
          <w:shd w:val="clear" w:color="auto" w:fill="FFFFFF"/>
        </w:rPr>
        <w:t>а с</w:t>
      </w:r>
      <w:r w:rsidRPr="0033019D">
        <w:rPr>
          <w:rFonts w:asciiTheme="majorHAnsi" w:hAnsiTheme="majorHAnsi" w:cstheme="majorHAnsi"/>
          <w:shd w:val="clear" w:color="auto" w:fill="FFFFFF"/>
        </w:rPr>
        <w:t xml:space="preserve"> 08.12.2022</w:t>
      </w:r>
      <w:r w:rsidRPr="008376FC">
        <w:rPr>
          <w:rStyle w:val="ab"/>
          <w:rFonts w:asciiTheme="majorHAnsi" w:hAnsiTheme="majorHAnsi" w:cstheme="majorHAnsi"/>
          <w:shd w:val="clear" w:color="auto" w:fill="FFFFFF"/>
        </w:rPr>
        <w:footnoteReference w:id="7"/>
      </w:r>
      <w:r w:rsidRPr="0033019D">
        <w:rPr>
          <w:rFonts w:asciiTheme="majorHAnsi" w:hAnsiTheme="majorHAnsi" w:cstheme="majorHAnsi"/>
          <w:shd w:val="clear" w:color="auto" w:fill="FFFFFF"/>
        </w:rPr>
        <w:t xml:space="preserve">, </w:t>
      </w:r>
      <w:r w:rsidR="0033019D" w:rsidRPr="0033019D">
        <w:rPr>
          <w:rFonts w:asciiTheme="majorHAnsi" w:hAnsiTheme="majorHAnsi" w:cstheme="majorHAnsi"/>
          <w:shd w:val="clear" w:color="auto" w:fill="FFFFFF"/>
        </w:rPr>
        <w:t>область инфраструктуры водоснабжения и санитации была передана в ведение Министерства инфраструктуры и регионального развития</w:t>
      </w:r>
      <w:r w:rsidRPr="0033019D">
        <w:rPr>
          <w:rFonts w:asciiTheme="majorHAnsi" w:hAnsiTheme="majorHAnsi" w:cstheme="majorHAnsi"/>
          <w:shd w:val="clear" w:color="auto" w:fill="FFFFFF"/>
        </w:rPr>
        <w:t>.</w:t>
      </w:r>
    </w:p>
    <w:p w:rsidR="00E10532" w:rsidRPr="008376FC" w:rsidRDefault="00045EB8" w:rsidP="00F61756">
      <w:pPr>
        <w:spacing w:before="120" w:line="276" w:lineRule="auto"/>
        <w:jc w:val="both"/>
        <w:rPr>
          <w:rFonts w:asciiTheme="majorHAnsi" w:hAnsiTheme="majorHAnsi" w:cstheme="majorHAnsi"/>
          <w:b w:val="0"/>
          <w:shd w:val="clear" w:color="auto" w:fill="FFFFFF"/>
        </w:rPr>
      </w:pPr>
      <w:r w:rsidRPr="00045EB8">
        <w:rPr>
          <w:rFonts w:asciiTheme="majorHAnsi" w:eastAsia="Times New Roman" w:hAnsiTheme="majorHAnsi" w:cstheme="majorHAnsi"/>
          <w:b w:val="0"/>
          <w:bCs w:val="0"/>
          <w:sz w:val="24"/>
          <w:szCs w:val="24"/>
          <w:shd w:val="clear" w:color="auto" w:fill="FFFFFF"/>
        </w:rPr>
        <w:t xml:space="preserve">Кроме того, на национальном уровне ключевыми участниками процесса регулирования и развития сектора водоснабжения и санитации являются: Национальное агентство по регулированию в энергетике, Агентство </w:t>
      </w:r>
      <w:r w:rsidRPr="008376FC">
        <w:rPr>
          <w:rFonts w:asciiTheme="majorHAnsi" w:eastAsia="Times New Roman" w:hAnsiTheme="majorHAnsi" w:cstheme="majorHAnsi"/>
          <w:b w:val="0"/>
          <w:bCs w:val="0"/>
          <w:sz w:val="24"/>
          <w:szCs w:val="24"/>
          <w:shd w:val="clear" w:color="auto" w:fill="FFFFFF"/>
        </w:rPr>
        <w:t>„Apele Moldovei”</w:t>
      </w:r>
      <w:r w:rsidRPr="00045EB8">
        <w:rPr>
          <w:rFonts w:asciiTheme="majorHAnsi" w:eastAsia="Times New Roman" w:hAnsiTheme="majorHAnsi" w:cstheme="majorHAnsi"/>
          <w:b w:val="0"/>
          <w:bCs w:val="0"/>
          <w:sz w:val="24"/>
          <w:szCs w:val="24"/>
          <w:shd w:val="clear" w:color="auto" w:fill="FFFFFF"/>
        </w:rPr>
        <w:t xml:space="preserve">, Агентство по окружающей среде, </w:t>
      </w:r>
      <w:r>
        <w:rPr>
          <w:rFonts w:asciiTheme="majorHAnsi" w:eastAsia="Times New Roman" w:hAnsiTheme="majorHAnsi" w:cstheme="majorHAnsi"/>
          <w:b w:val="0"/>
          <w:bCs w:val="0"/>
          <w:sz w:val="24"/>
          <w:szCs w:val="24"/>
          <w:shd w:val="clear" w:color="auto" w:fill="FFFFFF"/>
          <w:lang w:val="ru-RU"/>
        </w:rPr>
        <w:t>И</w:t>
      </w:r>
      <w:r w:rsidRPr="00045EB8">
        <w:rPr>
          <w:rFonts w:asciiTheme="majorHAnsi" w:eastAsia="Times New Roman" w:hAnsiTheme="majorHAnsi" w:cstheme="majorHAnsi"/>
          <w:b w:val="0"/>
          <w:bCs w:val="0"/>
          <w:sz w:val="24"/>
          <w:szCs w:val="24"/>
          <w:shd w:val="clear" w:color="auto" w:fill="FFFFFF"/>
        </w:rPr>
        <w:t xml:space="preserve">нспекция по охране окружающей среды, Агентство по геологии и минеральным ресурсам, Государственная канцелярия, Министерство финансов, Министерство </w:t>
      </w:r>
      <w:r>
        <w:rPr>
          <w:rFonts w:asciiTheme="majorHAnsi" w:eastAsia="Times New Roman" w:hAnsiTheme="majorHAnsi" w:cstheme="majorHAnsi"/>
          <w:b w:val="0"/>
          <w:bCs w:val="0"/>
          <w:sz w:val="24"/>
          <w:szCs w:val="24"/>
          <w:shd w:val="clear" w:color="auto" w:fill="FFFFFF"/>
          <w:lang w:val="ru-RU"/>
        </w:rPr>
        <w:t>з</w:t>
      </w:r>
      <w:r w:rsidRPr="00045EB8">
        <w:rPr>
          <w:rFonts w:asciiTheme="majorHAnsi" w:eastAsia="Times New Roman" w:hAnsiTheme="majorHAnsi" w:cstheme="majorHAnsi"/>
          <w:b w:val="0"/>
          <w:bCs w:val="0"/>
          <w:sz w:val="24"/>
          <w:szCs w:val="24"/>
          <w:shd w:val="clear" w:color="auto" w:fill="FFFFFF"/>
        </w:rPr>
        <w:t>дравоохранения, Национальное бюро статистики, неправительственные организации и внешние доноры</w:t>
      </w:r>
      <w:r w:rsidR="00E10532" w:rsidRPr="008376FC">
        <w:rPr>
          <w:rFonts w:asciiTheme="majorHAnsi" w:eastAsia="Times New Roman" w:hAnsiTheme="majorHAnsi" w:cstheme="majorHAnsi"/>
          <w:b w:val="0"/>
          <w:bCs w:val="0"/>
          <w:sz w:val="24"/>
          <w:szCs w:val="24"/>
          <w:shd w:val="clear" w:color="auto" w:fill="FFFFFF"/>
        </w:rPr>
        <w:t>.</w:t>
      </w:r>
    </w:p>
    <w:p w:rsidR="00BE3B68" w:rsidRPr="008376FC" w:rsidRDefault="00045EB8" w:rsidP="00F61756">
      <w:pPr>
        <w:spacing w:line="276" w:lineRule="auto"/>
        <w:jc w:val="both"/>
        <w:rPr>
          <w:rFonts w:eastAsia="Times New Roman" w:cstheme="majorHAnsi"/>
          <w:b w:val="0"/>
          <w:sz w:val="24"/>
          <w:szCs w:val="24"/>
          <w:lang w:eastAsia="ru-RU"/>
        </w:rPr>
      </w:pPr>
      <w:r w:rsidRPr="00045EB8">
        <w:rPr>
          <w:rFonts w:asciiTheme="majorHAnsi" w:eastAsia="Times New Roman" w:hAnsiTheme="majorHAnsi" w:cstheme="majorHAnsi"/>
          <w:b w:val="0"/>
          <w:sz w:val="24"/>
          <w:szCs w:val="24"/>
          <w:lang w:eastAsia="ru-RU"/>
        </w:rPr>
        <w:t xml:space="preserve">Обязанности сторон, вовлеченных в аудируемой области, изложены в Приложении №4 к настоящему Отчету  </w:t>
      </w:r>
      <w:r>
        <w:rPr>
          <w:rFonts w:asciiTheme="majorHAnsi" w:eastAsia="Times New Roman" w:hAnsiTheme="majorHAnsi" w:cstheme="majorHAnsi"/>
          <w:b w:val="0"/>
          <w:sz w:val="24"/>
          <w:szCs w:val="24"/>
          <w:lang w:val="ru-RU" w:eastAsia="ru-RU"/>
        </w:rPr>
        <w:t>аудита</w:t>
      </w:r>
      <w:r w:rsidR="00E10532" w:rsidRPr="008376FC">
        <w:rPr>
          <w:rFonts w:asciiTheme="majorHAnsi" w:eastAsia="Times New Roman" w:hAnsiTheme="majorHAnsi" w:cstheme="majorHAnsi"/>
          <w:b w:val="0"/>
          <w:sz w:val="24"/>
          <w:szCs w:val="24"/>
          <w:lang w:eastAsia="ru-RU"/>
        </w:rPr>
        <w:t>.</w:t>
      </w:r>
    </w:p>
    <w:p w:rsidR="0096170B" w:rsidRPr="008376FC" w:rsidRDefault="0096170B" w:rsidP="00F61756">
      <w:pPr>
        <w:pStyle w:val="1"/>
        <w:spacing w:line="276" w:lineRule="auto"/>
        <w:rPr>
          <w:rFonts w:eastAsia="Calibri" w:cstheme="majorHAnsi"/>
          <w:bCs w:val="0"/>
          <w:color w:val="0070C0"/>
          <w:sz w:val="24"/>
          <w:szCs w:val="24"/>
        </w:rPr>
      </w:pPr>
      <w:bookmarkStart w:id="19" w:name="_Toc132042782"/>
      <w:bookmarkStart w:id="20" w:name="_Toc132320205"/>
      <w:bookmarkEnd w:id="18"/>
      <w:r w:rsidRPr="008376FC">
        <w:rPr>
          <w:rFonts w:eastAsia="Calibri" w:cstheme="majorHAnsi"/>
          <w:bCs w:val="0"/>
          <w:color w:val="0070C0"/>
          <w:sz w:val="24"/>
          <w:szCs w:val="24"/>
        </w:rPr>
        <w:t xml:space="preserve">III. </w:t>
      </w:r>
      <w:bookmarkEnd w:id="19"/>
      <w:bookmarkEnd w:id="20"/>
      <w:r w:rsidR="006A57C1" w:rsidRPr="006A57C1">
        <w:rPr>
          <w:rFonts w:eastAsia="Calibri" w:cstheme="majorHAnsi"/>
          <w:bCs w:val="0"/>
          <w:color w:val="0070C0"/>
          <w:sz w:val="24"/>
          <w:szCs w:val="24"/>
        </w:rPr>
        <w:t>СФЕРА И ПОДХОД К АУДИТУ</w:t>
      </w:r>
    </w:p>
    <w:p w:rsidR="00395355" w:rsidRPr="008376FC" w:rsidRDefault="006A57C1" w:rsidP="00F61756">
      <w:pPr>
        <w:spacing w:after="0" w:line="276" w:lineRule="auto"/>
        <w:jc w:val="both"/>
        <w:rPr>
          <w:rFonts w:asciiTheme="majorHAnsi" w:hAnsiTheme="majorHAnsi" w:cs="Times New Roman"/>
          <w:b w:val="0"/>
          <w:sz w:val="24"/>
          <w:szCs w:val="24"/>
        </w:rPr>
      </w:pPr>
      <w:r w:rsidRPr="006A57C1">
        <w:rPr>
          <w:rFonts w:asciiTheme="majorHAnsi" w:hAnsiTheme="majorHAnsi" w:cstheme="majorHAnsi"/>
          <w:b w:val="0"/>
          <w:sz w:val="24"/>
          <w:szCs w:val="24"/>
        </w:rPr>
        <w:t>Миссия внешнего публичного аудита была проведена на основании ст</w:t>
      </w:r>
      <w:r w:rsidRPr="008376FC">
        <w:rPr>
          <w:rFonts w:asciiTheme="majorHAnsi" w:hAnsiTheme="majorHAnsi" w:cstheme="majorHAnsi"/>
          <w:b w:val="0"/>
          <w:sz w:val="24"/>
          <w:szCs w:val="24"/>
        </w:rPr>
        <w:t xml:space="preserve">.3 (1), </w:t>
      </w:r>
      <w:r w:rsidRPr="006A57C1">
        <w:rPr>
          <w:rFonts w:asciiTheme="majorHAnsi" w:hAnsiTheme="majorHAnsi" w:cstheme="majorHAnsi"/>
          <w:b w:val="0"/>
          <w:sz w:val="24"/>
          <w:szCs w:val="24"/>
        </w:rPr>
        <w:t>ст</w:t>
      </w:r>
      <w:r w:rsidRPr="008376FC">
        <w:rPr>
          <w:rFonts w:asciiTheme="majorHAnsi" w:hAnsiTheme="majorHAnsi" w:cstheme="majorHAnsi"/>
          <w:b w:val="0"/>
          <w:sz w:val="24"/>
          <w:szCs w:val="24"/>
        </w:rPr>
        <w:t xml:space="preserve">.5 (1) a) </w:t>
      </w:r>
      <w:r w:rsidRPr="006A57C1">
        <w:rPr>
          <w:rFonts w:asciiTheme="majorHAnsi" w:hAnsiTheme="majorHAnsi" w:cstheme="majorHAnsi"/>
          <w:b w:val="0"/>
          <w:sz w:val="24"/>
          <w:szCs w:val="24"/>
        </w:rPr>
        <w:t>и ст</w:t>
      </w:r>
      <w:r w:rsidRPr="008376FC">
        <w:rPr>
          <w:rFonts w:asciiTheme="majorHAnsi" w:hAnsiTheme="majorHAnsi" w:cstheme="majorHAnsi"/>
          <w:b w:val="0"/>
          <w:sz w:val="24"/>
          <w:szCs w:val="24"/>
        </w:rPr>
        <w:t xml:space="preserve">.31 (1) b) </w:t>
      </w:r>
      <w:r w:rsidRPr="006A57C1">
        <w:rPr>
          <w:rFonts w:asciiTheme="majorHAnsi" w:hAnsiTheme="majorHAnsi" w:cstheme="majorHAnsi"/>
          <w:b w:val="0"/>
          <w:sz w:val="24"/>
          <w:szCs w:val="24"/>
        </w:rPr>
        <w:t>Закона об организации и функционировании Счетной палаты Республики Молдова</w:t>
      </w:r>
      <w:r w:rsidRPr="008376FC">
        <w:rPr>
          <w:rStyle w:val="ab"/>
          <w:rFonts w:asciiTheme="majorHAnsi" w:hAnsiTheme="majorHAnsi" w:cstheme="majorHAnsi"/>
          <w:b w:val="0"/>
          <w:sz w:val="24"/>
          <w:szCs w:val="24"/>
        </w:rPr>
        <w:footnoteReference w:id="8"/>
      </w:r>
      <w:r w:rsidRPr="006A57C1">
        <w:rPr>
          <w:rFonts w:asciiTheme="majorHAnsi" w:hAnsiTheme="majorHAnsi" w:cstheme="majorHAnsi"/>
          <w:b w:val="0"/>
          <w:sz w:val="24"/>
          <w:szCs w:val="24"/>
        </w:rPr>
        <w:t>, в соответствии с Программами аудиторской деятельности Счетной палаты на 2022 и 2023 годы</w:t>
      </w:r>
      <w:r w:rsidRPr="006A57C1">
        <w:rPr>
          <w:rFonts w:asciiTheme="majorHAnsi" w:hAnsiTheme="majorHAnsi" w:cstheme="majorHAnsi"/>
          <w:b w:val="0"/>
          <w:sz w:val="24"/>
          <w:szCs w:val="24"/>
          <w:vertAlign w:val="superscript"/>
          <w:lang w:val="ru-MD"/>
        </w:rPr>
        <w:footnoteReference w:id="9"/>
      </w:r>
      <w:r w:rsidRPr="006A57C1">
        <w:rPr>
          <w:rFonts w:asciiTheme="majorHAnsi" w:hAnsiTheme="majorHAnsi" w:cstheme="majorHAnsi"/>
          <w:b w:val="0"/>
          <w:sz w:val="24"/>
          <w:szCs w:val="24"/>
        </w:rPr>
        <w:t>, с целью оценки того, были ли предприняты ответственными органами достаточные меры для успешной реализации действий, включенных в Стратегию водоснабжения и санитации (2014-2030 гг.), и были ли действия, включенные в Стратегии, сосредоточены на наиболее насущных проблемах в области водоснабжения и санитации, чтобы обеспечить стабильное и устойчивое развитие данного сектора</w:t>
      </w:r>
      <w:r w:rsidR="00395355" w:rsidRPr="008376FC">
        <w:rPr>
          <w:rFonts w:asciiTheme="majorHAnsi" w:hAnsiTheme="majorHAnsi" w:cs="Times New Roman"/>
          <w:b w:val="0"/>
          <w:sz w:val="24"/>
          <w:szCs w:val="24"/>
        </w:rPr>
        <w:t>.</w:t>
      </w:r>
    </w:p>
    <w:p w:rsidR="00BD4C73" w:rsidRPr="00510CDB" w:rsidRDefault="006A57C1" w:rsidP="00F61756">
      <w:pPr>
        <w:spacing w:after="0" w:line="276" w:lineRule="auto"/>
        <w:jc w:val="both"/>
        <w:rPr>
          <w:rFonts w:asciiTheme="majorHAnsi" w:hAnsiTheme="majorHAnsi" w:cs="Times New Roman"/>
          <w:b w:val="0"/>
          <w:sz w:val="24"/>
          <w:szCs w:val="24"/>
        </w:rPr>
      </w:pPr>
      <w:r w:rsidRPr="006A57C1">
        <w:rPr>
          <w:rFonts w:asciiTheme="majorHAnsi" w:hAnsiTheme="majorHAnsi" w:cs="Times New Roman"/>
          <w:b w:val="0"/>
          <w:sz w:val="24"/>
          <w:szCs w:val="24"/>
        </w:rPr>
        <w:t xml:space="preserve">В контексте реализации поставленной цели, был сформулирован </w:t>
      </w:r>
      <w:r w:rsidRPr="006A57C1">
        <w:rPr>
          <w:rFonts w:asciiTheme="majorHAnsi" w:hAnsiTheme="majorHAnsi" w:cs="Times New Roman"/>
          <w:sz w:val="24"/>
          <w:szCs w:val="24"/>
        </w:rPr>
        <w:t>общий вопрос аудита</w:t>
      </w:r>
      <w:r w:rsidR="00FC62DE" w:rsidRPr="00510CDB">
        <w:rPr>
          <w:rFonts w:asciiTheme="majorHAnsi" w:hAnsiTheme="majorHAnsi" w:cs="Times New Roman"/>
          <w:bCs w:val="0"/>
          <w:sz w:val="24"/>
          <w:szCs w:val="24"/>
        </w:rPr>
        <w:t>:</w:t>
      </w:r>
    </w:p>
    <w:p w:rsidR="0088086E" w:rsidRPr="00510CDB" w:rsidRDefault="006A57C1" w:rsidP="00F61756">
      <w:pPr>
        <w:spacing w:after="0" w:line="276" w:lineRule="auto"/>
        <w:ind w:firstLine="709"/>
        <w:jc w:val="both"/>
        <w:rPr>
          <w:rFonts w:asciiTheme="majorHAnsi" w:hAnsiTheme="majorHAnsi" w:cs="Times New Roman"/>
          <w:bCs w:val="0"/>
          <w:iCs/>
          <w:sz w:val="24"/>
          <w:szCs w:val="24"/>
        </w:rPr>
      </w:pPr>
      <w:r w:rsidRPr="006A57C1">
        <w:rPr>
          <w:rFonts w:asciiTheme="majorHAnsi" w:hAnsiTheme="majorHAnsi" w:cs="Times New Roman"/>
          <w:bCs w:val="0"/>
          <w:iCs/>
          <w:sz w:val="24"/>
          <w:szCs w:val="24"/>
        </w:rPr>
        <w:t>Способствовала ли Стратегия водоснабжения и санитации (2014-2030 гг.) решению всех проблем, связанных со стабильным и устойчивым развитием и функционированием сектора водоснабжения и санитации?</w:t>
      </w:r>
    </w:p>
    <w:p w:rsidR="00162F6B" w:rsidRPr="00510CDB" w:rsidRDefault="00162F6B" w:rsidP="00F61756">
      <w:pPr>
        <w:spacing w:after="0" w:line="276" w:lineRule="auto"/>
        <w:jc w:val="both"/>
        <w:rPr>
          <w:rFonts w:asciiTheme="majorHAnsi" w:hAnsiTheme="majorHAnsi" w:cs="Times New Roman"/>
          <w:b w:val="0"/>
          <w:sz w:val="24"/>
          <w:szCs w:val="24"/>
        </w:rPr>
      </w:pPr>
    </w:p>
    <w:p w:rsidR="00395355" w:rsidRPr="008376FC" w:rsidRDefault="006A57C1"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lang w:val="ru-RU"/>
        </w:rPr>
        <w:t>и</w:t>
      </w:r>
      <w:r w:rsidR="00AB1E36" w:rsidRPr="00510CDB">
        <w:rPr>
          <w:rFonts w:asciiTheme="majorHAnsi" w:hAnsiTheme="majorHAnsi" w:cs="Times New Roman"/>
          <w:b w:val="0"/>
          <w:sz w:val="24"/>
          <w:szCs w:val="24"/>
        </w:rPr>
        <w:t xml:space="preserve"> </w:t>
      </w:r>
      <w:r w:rsidR="00706A8D" w:rsidRPr="00510CDB">
        <w:rPr>
          <w:rFonts w:asciiTheme="majorHAnsi" w:hAnsiTheme="majorHAnsi" w:cs="Times New Roman"/>
          <w:sz w:val="24"/>
          <w:szCs w:val="24"/>
        </w:rPr>
        <w:t xml:space="preserve">6 </w:t>
      </w:r>
      <w:r w:rsidR="00951864" w:rsidRPr="00510CDB">
        <w:rPr>
          <w:rFonts w:asciiTheme="majorHAnsi" w:hAnsiTheme="majorHAnsi" w:cs="Times New Roman"/>
          <w:b w:val="0"/>
          <w:sz w:val="24"/>
          <w:szCs w:val="24"/>
        </w:rPr>
        <w:t xml:space="preserve"> </w:t>
      </w:r>
      <w:r w:rsidRPr="006A57C1">
        <w:rPr>
          <w:rFonts w:asciiTheme="majorHAnsi" w:hAnsiTheme="majorHAnsi" w:cs="Times New Roman"/>
          <w:sz w:val="24"/>
          <w:szCs w:val="24"/>
          <w:lang w:val="ru-RU"/>
        </w:rPr>
        <w:t>конкретных вопросов</w:t>
      </w:r>
      <w:r>
        <w:rPr>
          <w:rFonts w:asciiTheme="majorHAnsi" w:hAnsiTheme="majorHAnsi" w:cs="Times New Roman"/>
          <w:b w:val="0"/>
          <w:sz w:val="24"/>
          <w:szCs w:val="24"/>
          <w:lang w:val="ru-RU"/>
        </w:rPr>
        <w:t xml:space="preserve"> аудита</w:t>
      </w:r>
      <w:r w:rsidR="00395355" w:rsidRPr="00510CDB">
        <w:rPr>
          <w:rFonts w:asciiTheme="majorHAnsi" w:hAnsiTheme="majorHAnsi" w:cs="Times New Roman"/>
          <w:b w:val="0"/>
          <w:sz w:val="24"/>
          <w:szCs w:val="24"/>
        </w:rPr>
        <w:t>:</w:t>
      </w:r>
      <w:r w:rsidR="00395355" w:rsidRPr="008376FC">
        <w:rPr>
          <w:rFonts w:asciiTheme="majorHAnsi" w:hAnsiTheme="majorHAnsi" w:cs="Times New Roman"/>
          <w:b w:val="0"/>
          <w:sz w:val="24"/>
          <w:szCs w:val="24"/>
        </w:rPr>
        <w:t xml:space="preserve"> </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 xml:space="preserve">1. </w:t>
      </w:r>
      <w:r w:rsidR="00BF175B" w:rsidRPr="00BF175B">
        <w:rPr>
          <w:rFonts w:asciiTheme="majorHAnsi" w:eastAsia="Calibri" w:hAnsiTheme="majorHAnsi"/>
          <w:b w:val="0"/>
          <w:i/>
          <w:sz w:val="24"/>
          <w:szCs w:val="24"/>
        </w:rPr>
        <w:t>Принимали ли ответственные органы необходимые меры для полной реализации действий, включенных в Планах действий СВС?</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2.</w:t>
      </w:r>
      <w:r w:rsidR="000056B2" w:rsidRPr="008376FC">
        <w:rPr>
          <w:rFonts w:asciiTheme="majorHAnsi" w:eastAsia="Calibri" w:hAnsiTheme="majorHAnsi"/>
          <w:b w:val="0"/>
          <w:i/>
          <w:sz w:val="24"/>
          <w:szCs w:val="24"/>
        </w:rPr>
        <w:t xml:space="preserve"> </w:t>
      </w:r>
      <w:r w:rsidR="00BF175B" w:rsidRPr="00BF175B">
        <w:rPr>
          <w:rFonts w:asciiTheme="majorHAnsi" w:eastAsia="Calibri" w:hAnsiTheme="majorHAnsi"/>
          <w:b w:val="0"/>
          <w:i/>
          <w:sz w:val="24"/>
          <w:szCs w:val="24"/>
        </w:rPr>
        <w:t>Инвестиции, осуществленные из средств НЭФ, НФРР и НФСХСМ, соответствовали критериям эффективности, стабильности и устойчивости?</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3.</w:t>
      </w:r>
      <w:r w:rsidR="000056B2" w:rsidRPr="008376FC">
        <w:rPr>
          <w:rFonts w:asciiTheme="majorHAnsi" w:eastAsia="Calibri" w:hAnsiTheme="majorHAnsi"/>
          <w:b w:val="0"/>
          <w:i/>
          <w:sz w:val="24"/>
          <w:szCs w:val="24"/>
        </w:rPr>
        <w:t xml:space="preserve"> </w:t>
      </w:r>
      <w:r w:rsidR="00BF175B" w:rsidRPr="00BF175B">
        <w:rPr>
          <w:rFonts w:asciiTheme="majorHAnsi" w:eastAsia="Calibri" w:hAnsiTheme="majorHAnsi"/>
          <w:b w:val="0"/>
          <w:i/>
          <w:sz w:val="24"/>
          <w:szCs w:val="24"/>
        </w:rPr>
        <w:t>Существует ли централизованная система данных, позволяющая оценивать и контролировать ситуацию в области обеспечения водой и санитации населения и населенных пунктов республики?</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4.</w:t>
      </w:r>
      <w:r w:rsidR="000056B2" w:rsidRPr="008376FC">
        <w:rPr>
          <w:rFonts w:asciiTheme="majorHAnsi" w:eastAsia="Calibri" w:hAnsiTheme="majorHAnsi"/>
          <w:b w:val="0"/>
          <w:i/>
          <w:sz w:val="24"/>
          <w:szCs w:val="24"/>
        </w:rPr>
        <w:t xml:space="preserve"> </w:t>
      </w:r>
      <w:r w:rsidR="00BF175B" w:rsidRPr="00BF175B">
        <w:rPr>
          <w:rFonts w:asciiTheme="majorHAnsi" w:eastAsia="Calibri" w:hAnsiTheme="majorHAnsi"/>
          <w:b w:val="0"/>
          <w:i/>
          <w:sz w:val="24"/>
          <w:szCs w:val="24"/>
        </w:rPr>
        <w:t>Соответствует ли качество питьевой воды, как определяющего фактора здоровья, санитарным нормам?</w:t>
      </w:r>
      <w:r w:rsidR="000056B2" w:rsidRPr="008376FC">
        <w:rPr>
          <w:rFonts w:asciiTheme="majorHAnsi" w:eastAsia="Calibri" w:hAnsiTheme="majorHAnsi"/>
          <w:b w:val="0"/>
          <w:i/>
          <w:sz w:val="24"/>
          <w:szCs w:val="24"/>
        </w:rPr>
        <w:t xml:space="preserve"> </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 xml:space="preserve">5. </w:t>
      </w:r>
      <w:r w:rsidR="00BF175B" w:rsidRPr="00BF175B">
        <w:rPr>
          <w:rFonts w:asciiTheme="majorHAnsi" w:eastAsia="Calibri" w:hAnsiTheme="majorHAnsi"/>
          <w:b w:val="0"/>
          <w:i/>
          <w:sz w:val="24"/>
          <w:szCs w:val="24"/>
        </w:rPr>
        <w:t>Являются ли утвержденные тарифы на услуги водоснабжения и санитации адекватными для покрытия расходов, связанных с оказанием соответствующей государственной услуги?</w:t>
      </w:r>
      <w:r w:rsidR="000056B2" w:rsidRPr="008376FC">
        <w:rPr>
          <w:rFonts w:asciiTheme="majorHAnsi" w:eastAsia="Calibri" w:hAnsiTheme="majorHAnsi"/>
          <w:b w:val="0"/>
          <w:i/>
          <w:sz w:val="24"/>
          <w:szCs w:val="24"/>
        </w:rPr>
        <w:t xml:space="preserve">  </w:t>
      </w:r>
    </w:p>
    <w:p w:rsidR="00BE3B68" w:rsidRPr="008376FC" w:rsidRDefault="00706A8D" w:rsidP="00F61756">
      <w:pPr>
        <w:tabs>
          <w:tab w:val="left" w:pos="851"/>
        </w:tabs>
        <w:spacing w:line="276" w:lineRule="auto"/>
        <w:ind w:firstLine="709"/>
        <w:jc w:val="both"/>
        <w:rPr>
          <w:rFonts w:asciiTheme="majorHAnsi" w:eastAsia="Calibri" w:hAnsiTheme="majorHAnsi"/>
          <w:b w:val="0"/>
          <w:i/>
        </w:rPr>
      </w:pPr>
      <w:r>
        <w:rPr>
          <w:rFonts w:asciiTheme="majorHAnsi" w:eastAsia="Calibri" w:hAnsiTheme="majorHAnsi"/>
          <w:b w:val="0"/>
          <w:i/>
          <w:sz w:val="24"/>
          <w:szCs w:val="24"/>
        </w:rPr>
        <w:t xml:space="preserve">6. </w:t>
      </w:r>
      <w:r w:rsidR="00BF175B" w:rsidRPr="00BF175B">
        <w:rPr>
          <w:rFonts w:asciiTheme="majorHAnsi" w:eastAsia="Calibri" w:hAnsiTheme="majorHAnsi"/>
          <w:b w:val="0"/>
          <w:i/>
          <w:sz w:val="24"/>
          <w:szCs w:val="24"/>
        </w:rPr>
        <w:t>Способствуют ли штрафы и пени, применяемые ИОС, предотвращению случаев нарушения законодательства об охране окружающей среды в области водоснабжения и санитации?</w:t>
      </w:r>
      <w:r w:rsidR="000056B2" w:rsidRPr="008376FC">
        <w:rPr>
          <w:rFonts w:asciiTheme="majorHAnsi" w:eastAsia="Calibri" w:hAnsiTheme="majorHAnsi"/>
          <w:b w:val="0"/>
          <w:i/>
          <w:sz w:val="24"/>
          <w:szCs w:val="24"/>
        </w:rPr>
        <w:t xml:space="preserve"> </w:t>
      </w:r>
    </w:p>
    <w:p w:rsidR="00BE3B68" w:rsidRPr="008376FC" w:rsidRDefault="003639A6" w:rsidP="00F61756">
      <w:pPr>
        <w:tabs>
          <w:tab w:val="left" w:pos="851"/>
        </w:tabs>
        <w:spacing w:line="276" w:lineRule="auto"/>
        <w:jc w:val="both"/>
        <w:rPr>
          <w:rFonts w:asciiTheme="majorHAnsi" w:hAnsiTheme="majorHAnsi" w:cstheme="majorHAnsi"/>
          <w:bCs w:val="0"/>
        </w:rPr>
      </w:pPr>
      <w:r w:rsidRPr="003639A6">
        <w:rPr>
          <w:rFonts w:asciiTheme="majorHAnsi" w:hAnsiTheme="majorHAnsi" w:cstheme="majorHAnsi"/>
          <w:b w:val="0"/>
          <w:bCs w:val="0"/>
          <w:sz w:val="24"/>
          <w:szCs w:val="24"/>
        </w:rPr>
        <w:t>Подход аудита был комбинированным (смешанным), ориентированным на результаты (оценка воздействия через призму эффективности и результативности достижения ожидаемых результатов) и на проблемы (выявление, проверка и анализ недостатков, которые повлияли на реализацию Стратегии, а также на весь сектор водоснабжения и санитации), уделяя повышенное внимание порядку выделения и использования финансовых ресурсов, в соответствии с установленными приоритетами, способу управления сектором водоснабжения и санитации, а также установления тарифов на оказываемые услуги</w:t>
      </w:r>
      <w:r w:rsidR="000056B2" w:rsidRPr="008376FC">
        <w:rPr>
          <w:rFonts w:asciiTheme="majorHAnsi" w:hAnsiTheme="majorHAnsi" w:cstheme="majorHAnsi"/>
          <w:b w:val="0"/>
          <w:bCs w:val="0"/>
          <w:sz w:val="24"/>
          <w:szCs w:val="24"/>
        </w:rPr>
        <w:t xml:space="preserve">. </w:t>
      </w:r>
    </w:p>
    <w:p w:rsidR="0096170B" w:rsidRPr="008376FC" w:rsidRDefault="003639A6" w:rsidP="00F61756">
      <w:pPr>
        <w:tabs>
          <w:tab w:val="left" w:pos="426"/>
        </w:tabs>
        <w:spacing w:before="120" w:after="0" w:line="276" w:lineRule="auto"/>
        <w:jc w:val="both"/>
        <w:rPr>
          <w:rFonts w:asciiTheme="majorHAnsi" w:hAnsiTheme="majorHAnsi" w:cstheme="majorHAnsi"/>
          <w:b w:val="0"/>
          <w:bCs w:val="0"/>
          <w:sz w:val="24"/>
          <w:szCs w:val="24"/>
        </w:rPr>
      </w:pPr>
      <w:r w:rsidRPr="003639A6">
        <w:rPr>
          <w:rFonts w:asciiTheme="majorHAnsi" w:hAnsiTheme="majorHAnsi" w:cstheme="majorHAnsi"/>
          <w:b w:val="0"/>
          <w:bCs w:val="0"/>
          <w:i/>
          <w:sz w:val="24"/>
          <w:szCs w:val="24"/>
        </w:rPr>
        <w:t>Область применения и методология аудита отражены в Приложении №1 к настоящему Отчету аудита.</w:t>
      </w:r>
    </w:p>
    <w:p w:rsidR="0096170B" w:rsidRPr="008376FC" w:rsidRDefault="0096170B" w:rsidP="00F61756">
      <w:pPr>
        <w:pStyle w:val="1"/>
        <w:spacing w:line="276" w:lineRule="auto"/>
        <w:rPr>
          <w:rFonts w:eastAsia="Calibri" w:cstheme="majorHAnsi"/>
          <w:bCs w:val="0"/>
          <w:color w:val="0070C0"/>
          <w:sz w:val="24"/>
          <w:szCs w:val="24"/>
        </w:rPr>
      </w:pPr>
      <w:bookmarkStart w:id="21" w:name="_Toc132042783"/>
      <w:bookmarkStart w:id="22" w:name="_Toc132320206"/>
      <w:r w:rsidRPr="008376FC">
        <w:rPr>
          <w:rFonts w:eastAsia="Calibri" w:cstheme="majorHAnsi"/>
          <w:bCs w:val="0"/>
          <w:color w:val="0070C0"/>
          <w:sz w:val="24"/>
          <w:szCs w:val="24"/>
        </w:rPr>
        <w:t xml:space="preserve">IV. </w:t>
      </w:r>
      <w:r w:rsidR="00B27D2D" w:rsidRPr="00B27D2D">
        <w:rPr>
          <w:rFonts w:eastAsia="Calibri" w:cstheme="majorHAnsi"/>
          <w:bCs w:val="0"/>
          <w:color w:val="0070C0"/>
          <w:sz w:val="24"/>
          <w:szCs w:val="24"/>
        </w:rPr>
        <w:t>КОНСТАТАЦИИ</w:t>
      </w:r>
      <w:bookmarkEnd w:id="21"/>
      <w:bookmarkEnd w:id="22"/>
    </w:p>
    <w:p w:rsidR="001A5B24" w:rsidRPr="008376FC" w:rsidRDefault="009520AB" w:rsidP="00F61756">
      <w:pPr>
        <w:pStyle w:val="1"/>
        <w:spacing w:line="276" w:lineRule="auto"/>
        <w:jc w:val="both"/>
        <w:rPr>
          <w:rFonts w:eastAsia="Calibri" w:cstheme="majorHAnsi"/>
          <w:bCs w:val="0"/>
          <w:color w:val="0070C0"/>
          <w:sz w:val="24"/>
          <w:szCs w:val="24"/>
        </w:rPr>
      </w:pPr>
      <w:bookmarkStart w:id="23" w:name="_Toc132042784"/>
      <w:bookmarkStart w:id="24" w:name="_Toc132320207"/>
      <w:r w:rsidRPr="008376FC">
        <w:rPr>
          <w:rFonts w:eastAsia="Calibri" w:cstheme="majorHAnsi"/>
          <w:bCs w:val="0"/>
          <w:color w:val="0070C0"/>
          <w:sz w:val="24"/>
          <w:szCs w:val="24"/>
        </w:rPr>
        <w:t>4.1.</w:t>
      </w:r>
      <w:r w:rsidR="005E0DC1" w:rsidRPr="008376FC">
        <w:rPr>
          <w:rFonts w:eastAsia="Calibri" w:cstheme="majorHAnsi"/>
          <w:bCs w:val="0"/>
          <w:color w:val="0070C0"/>
          <w:sz w:val="24"/>
          <w:szCs w:val="24"/>
        </w:rPr>
        <w:t xml:space="preserve"> </w:t>
      </w:r>
      <w:r w:rsidR="00B27D2D" w:rsidRPr="00B27D2D">
        <w:rPr>
          <w:rFonts w:eastAsia="Calibri" w:cstheme="majorHAnsi"/>
          <w:color w:val="0070C0"/>
          <w:sz w:val="24"/>
          <w:szCs w:val="24"/>
        </w:rPr>
        <w:t>Принимали ли ответственные органы необходимые меры для полной реализации действий, включенных в Планах действий СВС</w:t>
      </w:r>
      <w:r w:rsidRPr="008376FC">
        <w:rPr>
          <w:rFonts w:eastAsia="Calibri" w:cstheme="majorHAnsi"/>
          <w:bCs w:val="0"/>
          <w:color w:val="0070C0"/>
          <w:sz w:val="24"/>
          <w:szCs w:val="24"/>
        </w:rPr>
        <w:t>?</w:t>
      </w:r>
      <w:bookmarkEnd w:id="23"/>
      <w:bookmarkEnd w:id="24"/>
      <w:r w:rsidR="001A5B24" w:rsidRPr="008376FC" w:rsidDel="00BF4D70">
        <w:rPr>
          <w:rFonts w:eastAsia="Calibri" w:cstheme="majorHAnsi"/>
          <w:bCs w:val="0"/>
          <w:color w:val="0070C0"/>
          <w:sz w:val="24"/>
          <w:szCs w:val="24"/>
        </w:rPr>
        <w:t xml:space="preserve"> </w:t>
      </w:r>
    </w:p>
    <w:tbl>
      <w:tblPr>
        <w:tblStyle w:val="af2"/>
        <w:tblW w:w="0" w:type="auto"/>
        <w:shd w:val="clear" w:color="auto" w:fill="BDD6EE" w:themeFill="accent1" w:themeFillTint="66"/>
        <w:tblLook w:val="04A0" w:firstRow="1" w:lastRow="0" w:firstColumn="1" w:lastColumn="0" w:noHBand="0" w:noVBand="1"/>
      </w:tblPr>
      <w:tblGrid>
        <w:gridCol w:w="9678"/>
      </w:tblGrid>
      <w:tr w:rsidR="00B869A2" w:rsidRPr="008376FC" w:rsidTr="00082F67">
        <w:tc>
          <w:tcPr>
            <w:tcW w:w="10103" w:type="dxa"/>
            <w:shd w:val="clear" w:color="auto" w:fill="BDD6EE" w:themeFill="accent1" w:themeFillTint="66"/>
          </w:tcPr>
          <w:p w:rsidR="00B869A2" w:rsidRPr="008376FC" w:rsidRDefault="00D026C5" w:rsidP="00F61756">
            <w:pPr>
              <w:pStyle w:val="a3"/>
              <w:tabs>
                <w:tab w:val="left" w:pos="810"/>
              </w:tabs>
              <w:spacing w:line="276" w:lineRule="auto"/>
              <w:ind w:left="0"/>
              <w:jc w:val="both"/>
              <w:rPr>
                <w:rFonts w:asciiTheme="majorHAnsi" w:eastAsiaTheme="minorHAnsi" w:hAnsiTheme="majorHAnsi" w:cstheme="majorHAnsi"/>
                <w:bCs/>
                <w:i/>
                <w:iCs/>
                <w:lang w:val="ro-RO" w:eastAsia="en-US"/>
              </w:rPr>
            </w:pPr>
            <w:bookmarkStart w:id="25" w:name="_Toc131005347"/>
            <w:r w:rsidRPr="00D026C5">
              <w:rPr>
                <w:rFonts w:asciiTheme="majorHAnsi" w:eastAsiaTheme="minorHAnsi" w:hAnsiTheme="majorHAnsi" w:cstheme="majorHAnsi"/>
                <w:bCs/>
                <w:i/>
                <w:iCs/>
                <w:lang w:val="ro-RO" w:eastAsia="en-US"/>
              </w:rPr>
              <w:t>СВС имела низкую эффективность, поскольку Планы действий были реализованы на уровне 68,3% и, соответственно, 58,9% , не были разработаны и утверждены соответствующие механизмы для надзора, управления и мониторинга в области водоснабжения и санитации. В то же время, хотя в соответствии с нормативными актами о политике, МОС/МСХРРОС отвечало за область инфраструктуры водоснабжения и санитации, в действительности ответственность за эту область является фрагментированной, недостаточно определенной и с дублированием обязанностей учреждений</w:t>
            </w:r>
            <w:r w:rsidR="000056B2" w:rsidRPr="008376FC">
              <w:rPr>
                <w:rFonts w:asciiTheme="majorHAnsi" w:eastAsiaTheme="minorHAnsi" w:hAnsiTheme="majorHAnsi" w:cstheme="majorHAnsi"/>
                <w:bCs/>
                <w:i/>
                <w:iCs/>
                <w:lang w:val="ro-RO" w:eastAsia="en-US"/>
              </w:rPr>
              <w:t>.</w:t>
            </w:r>
            <w:bookmarkEnd w:id="25"/>
          </w:p>
        </w:tc>
      </w:tr>
    </w:tbl>
    <w:p w:rsidR="0053166E" w:rsidRPr="008376FC" w:rsidRDefault="00214863" w:rsidP="00F61756">
      <w:pPr>
        <w:spacing w:line="276" w:lineRule="auto"/>
        <w:rPr>
          <w:rFonts w:asciiTheme="majorHAnsi" w:eastAsia="Calibri" w:hAnsiTheme="majorHAnsi" w:cstheme="majorHAnsi"/>
          <w:bCs w:val="0"/>
          <w:color w:val="0070C0"/>
          <w:sz w:val="24"/>
          <w:szCs w:val="24"/>
        </w:rPr>
      </w:pPr>
      <w:r w:rsidRPr="008376FC">
        <w:rPr>
          <w:rFonts w:asciiTheme="majorHAnsi" w:eastAsia="Calibri" w:hAnsiTheme="majorHAnsi" w:cstheme="majorHAnsi"/>
          <w:bCs w:val="0"/>
          <w:color w:val="0070C0"/>
          <w:sz w:val="24"/>
          <w:szCs w:val="24"/>
        </w:rPr>
        <w:t>4</w:t>
      </w:r>
      <w:r w:rsidR="0053166E" w:rsidRPr="008376FC">
        <w:rPr>
          <w:rFonts w:asciiTheme="majorHAnsi" w:eastAsia="Calibri" w:hAnsiTheme="majorHAnsi" w:cstheme="majorHAnsi"/>
          <w:bCs w:val="0"/>
          <w:color w:val="0070C0"/>
          <w:sz w:val="24"/>
          <w:szCs w:val="24"/>
        </w:rPr>
        <w:t>.1.</w:t>
      </w:r>
      <w:r w:rsidRPr="008376FC">
        <w:rPr>
          <w:rFonts w:asciiTheme="majorHAnsi" w:eastAsia="Calibri" w:hAnsiTheme="majorHAnsi" w:cstheme="majorHAnsi"/>
          <w:bCs w:val="0"/>
          <w:color w:val="0070C0"/>
          <w:sz w:val="24"/>
          <w:szCs w:val="24"/>
        </w:rPr>
        <w:t>1.</w:t>
      </w:r>
      <w:r w:rsidR="00F9566B">
        <w:rPr>
          <w:rFonts w:asciiTheme="majorHAnsi" w:eastAsia="Calibri" w:hAnsiTheme="majorHAnsi" w:cstheme="majorHAnsi"/>
          <w:bCs w:val="0"/>
          <w:color w:val="0070C0"/>
          <w:sz w:val="24"/>
          <w:szCs w:val="24"/>
        </w:rPr>
        <w:t xml:space="preserve"> </w:t>
      </w:r>
      <w:r w:rsidRPr="008376FC">
        <w:rPr>
          <w:rFonts w:asciiTheme="majorHAnsi" w:eastAsia="Calibri" w:hAnsiTheme="majorHAnsi" w:cstheme="majorHAnsi"/>
          <w:bCs w:val="0"/>
          <w:color w:val="0070C0"/>
          <w:sz w:val="24"/>
          <w:szCs w:val="24"/>
        </w:rPr>
        <w:t xml:space="preserve"> </w:t>
      </w:r>
      <w:r w:rsidR="0053166E" w:rsidRPr="008376FC">
        <w:rPr>
          <w:rFonts w:asciiTheme="majorHAnsi" w:eastAsia="Calibri" w:hAnsiTheme="majorHAnsi" w:cstheme="majorHAnsi"/>
          <w:bCs w:val="0"/>
          <w:color w:val="0070C0"/>
          <w:sz w:val="24"/>
          <w:szCs w:val="24"/>
        </w:rPr>
        <w:t xml:space="preserve"> </w:t>
      </w:r>
      <w:r w:rsidR="00D026C5" w:rsidRPr="00D026C5">
        <w:rPr>
          <w:rFonts w:asciiTheme="majorHAnsi" w:eastAsia="Calibri" w:hAnsiTheme="majorHAnsi" w:cstheme="majorHAnsi"/>
          <w:bCs w:val="0"/>
          <w:color w:val="0070C0"/>
          <w:sz w:val="24"/>
          <w:szCs w:val="24"/>
        </w:rPr>
        <w:t xml:space="preserve">Меры из Планов действий по реализации СВС </w:t>
      </w:r>
      <w:r w:rsidR="00D026C5">
        <w:rPr>
          <w:rFonts w:asciiTheme="majorHAnsi" w:eastAsia="Calibri" w:hAnsiTheme="majorHAnsi" w:cstheme="majorHAnsi"/>
          <w:bCs w:val="0"/>
          <w:color w:val="0070C0"/>
          <w:sz w:val="24"/>
          <w:szCs w:val="24"/>
          <w:lang w:val="ru-RU"/>
        </w:rPr>
        <w:t>были выполне</w:t>
      </w:r>
      <w:r w:rsidR="00D026C5" w:rsidRPr="00D026C5">
        <w:rPr>
          <w:rFonts w:asciiTheme="majorHAnsi" w:eastAsia="Calibri" w:hAnsiTheme="majorHAnsi" w:cstheme="majorHAnsi"/>
          <w:bCs w:val="0"/>
          <w:color w:val="0070C0"/>
          <w:sz w:val="24"/>
          <w:szCs w:val="24"/>
        </w:rPr>
        <w:t>ны частично</w:t>
      </w:r>
      <w:r w:rsidR="00CF52F9">
        <w:rPr>
          <w:rFonts w:asciiTheme="majorHAnsi" w:eastAsia="Calibri" w:hAnsiTheme="majorHAnsi" w:cstheme="majorHAnsi"/>
          <w:bCs w:val="0"/>
          <w:color w:val="0070C0"/>
          <w:sz w:val="24"/>
          <w:szCs w:val="24"/>
        </w:rPr>
        <w:t>.</w:t>
      </w:r>
    </w:p>
    <w:p w:rsidR="0053166E" w:rsidRPr="008376FC" w:rsidRDefault="00D026C5" w:rsidP="00F61756">
      <w:pPr>
        <w:spacing w:after="0" w:line="276" w:lineRule="auto"/>
        <w:jc w:val="both"/>
        <w:rPr>
          <w:rFonts w:asciiTheme="majorHAnsi" w:eastAsia="Calibri" w:hAnsiTheme="majorHAnsi" w:cstheme="majorHAnsi"/>
          <w:b w:val="0"/>
          <w:bCs w:val="0"/>
          <w:sz w:val="24"/>
          <w:szCs w:val="24"/>
        </w:rPr>
      </w:pPr>
      <w:r w:rsidRPr="00D026C5">
        <w:rPr>
          <w:rFonts w:asciiTheme="majorHAnsi" w:eastAsia="Calibri" w:hAnsiTheme="majorHAnsi" w:cstheme="majorHAnsi"/>
          <w:b w:val="0"/>
          <w:bCs w:val="0"/>
          <w:sz w:val="24"/>
          <w:szCs w:val="24"/>
        </w:rPr>
        <w:t>В целях реализации СВС на 2014-2030 гг. был утвержден План действий на 2014-2018 гг., включающий 30 действий, а в 2020 году был утвержден новый План действий на 2020-2024 гг.</w:t>
      </w:r>
      <w:r w:rsidRPr="00D026C5">
        <w:rPr>
          <w:rStyle w:val="ab"/>
          <w:rFonts w:asciiTheme="majorHAnsi" w:eastAsia="Calibri" w:hAnsiTheme="majorHAnsi" w:cstheme="majorHAnsi"/>
          <w:b w:val="0"/>
          <w:bCs w:val="0"/>
          <w:sz w:val="24"/>
          <w:szCs w:val="24"/>
        </w:rPr>
        <w:t xml:space="preserve"> </w:t>
      </w:r>
      <w:r w:rsidRPr="008376FC">
        <w:rPr>
          <w:rStyle w:val="ab"/>
          <w:rFonts w:asciiTheme="majorHAnsi" w:eastAsia="Calibri" w:hAnsiTheme="majorHAnsi" w:cstheme="majorHAnsi"/>
          <w:b w:val="0"/>
          <w:bCs w:val="0"/>
          <w:sz w:val="24"/>
          <w:szCs w:val="24"/>
        </w:rPr>
        <w:footnoteReference w:id="10"/>
      </w:r>
      <w:r w:rsidRPr="00D026C5">
        <w:rPr>
          <w:rFonts w:asciiTheme="majorHAnsi" w:eastAsia="Calibri" w:hAnsiTheme="majorHAnsi" w:cstheme="majorHAnsi"/>
          <w:b w:val="0"/>
          <w:bCs w:val="0"/>
          <w:sz w:val="24"/>
          <w:szCs w:val="24"/>
        </w:rPr>
        <w:t>, включающий 28 действий</w:t>
      </w:r>
      <w:r w:rsidR="00A414E5" w:rsidRPr="008376FC">
        <w:rPr>
          <w:rFonts w:asciiTheme="majorHAnsi" w:eastAsia="Calibri" w:hAnsiTheme="majorHAnsi" w:cstheme="majorHAnsi"/>
          <w:b w:val="0"/>
          <w:bCs w:val="0"/>
          <w:sz w:val="24"/>
          <w:szCs w:val="24"/>
        </w:rPr>
        <w:t xml:space="preserve">. </w:t>
      </w:r>
    </w:p>
    <w:p w:rsidR="00D62905" w:rsidRPr="008376FC" w:rsidRDefault="00D026C5" w:rsidP="00F61756">
      <w:pPr>
        <w:spacing w:after="0" w:line="276" w:lineRule="auto"/>
        <w:jc w:val="both"/>
        <w:rPr>
          <w:rFonts w:asciiTheme="majorHAnsi" w:eastAsia="MS Mincho" w:hAnsiTheme="majorHAnsi" w:cstheme="majorHAnsi"/>
          <w:b w:val="0"/>
          <w:bCs w:val="0"/>
          <w:kern w:val="2"/>
          <w:sz w:val="24"/>
          <w:szCs w:val="24"/>
        </w:rPr>
      </w:pPr>
      <w:r w:rsidRPr="00D026C5">
        <w:rPr>
          <w:rFonts w:asciiTheme="majorHAnsi" w:eastAsia="MS Mincho" w:hAnsiTheme="majorHAnsi" w:cstheme="majorHAnsi"/>
          <w:b w:val="0"/>
          <w:kern w:val="2"/>
          <w:sz w:val="24"/>
          <w:szCs w:val="24"/>
        </w:rPr>
        <w:t>Из 30 действий, включенных в Плане действий на 2014-2018 годы, полностью было реализовано 18 действий, из которых 15 действий - в срок, и 3 действия – с превышением срока, частично реализовано – 5 действий, и не реализовано – 7 действий, уровень реализации составляет 68,3%</w:t>
      </w:r>
      <w:r w:rsidR="00D62905" w:rsidRPr="008376FC">
        <w:rPr>
          <w:rFonts w:asciiTheme="majorHAnsi" w:eastAsia="MS Mincho" w:hAnsiTheme="majorHAnsi" w:cstheme="majorHAnsi"/>
          <w:b w:val="0"/>
          <w:bCs w:val="0"/>
          <w:kern w:val="2"/>
          <w:sz w:val="24"/>
          <w:szCs w:val="24"/>
        </w:rPr>
        <w:t xml:space="preserve">. </w:t>
      </w:r>
    </w:p>
    <w:p w:rsidR="00526D0C" w:rsidRPr="008376FC" w:rsidRDefault="00DF3700" w:rsidP="00F61756">
      <w:pPr>
        <w:spacing w:after="0" w:line="276" w:lineRule="auto"/>
        <w:jc w:val="both"/>
        <w:rPr>
          <w:rFonts w:asciiTheme="majorHAnsi" w:eastAsia="MS Mincho" w:hAnsiTheme="majorHAnsi" w:cstheme="majorHAnsi"/>
          <w:b w:val="0"/>
          <w:bCs w:val="0"/>
          <w:kern w:val="2"/>
          <w:sz w:val="24"/>
          <w:szCs w:val="24"/>
        </w:rPr>
      </w:pPr>
      <w:r w:rsidRPr="00DF3700">
        <w:rPr>
          <w:rFonts w:asciiTheme="majorHAnsi" w:eastAsia="MS Mincho" w:hAnsiTheme="majorHAnsi" w:cstheme="majorHAnsi"/>
          <w:b w:val="0"/>
          <w:kern w:val="2"/>
          <w:sz w:val="24"/>
          <w:szCs w:val="24"/>
        </w:rPr>
        <w:t>Относительно Плана действий на 2020-2024 годы, 16 действий были реализованы в полном объеме, и все выполнены в срок, частично внедрено – одно действие, и 6 действий не реализованы, уровень реализации составляет 58,9%</w:t>
      </w:r>
      <w:r w:rsidR="00534E75" w:rsidRPr="00481FDE">
        <w:rPr>
          <w:rFonts w:asciiTheme="majorHAnsi" w:eastAsia="MS Mincho" w:hAnsiTheme="majorHAnsi" w:cstheme="majorHAnsi"/>
          <w:b w:val="0"/>
          <w:bCs w:val="0"/>
          <w:kern w:val="2"/>
          <w:sz w:val="24"/>
          <w:szCs w:val="24"/>
        </w:rPr>
        <w:t>.</w:t>
      </w:r>
      <w:r w:rsidR="00534E75" w:rsidRPr="008376FC">
        <w:rPr>
          <w:rFonts w:asciiTheme="majorHAnsi" w:eastAsia="MS Mincho" w:hAnsiTheme="majorHAnsi" w:cstheme="majorHAnsi"/>
          <w:b w:val="0"/>
          <w:bCs w:val="0"/>
          <w:kern w:val="2"/>
          <w:sz w:val="24"/>
          <w:szCs w:val="24"/>
        </w:rPr>
        <w:t xml:space="preserve"> </w:t>
      </w:r>
    </w:p>
    <w:p w:rsidR="00D46657" w:rsidRPr="008376FC" w:rsidRDefault="00DF3700" w:rsidP="00F61756">
      <w:pPr>
        <w:spacing w:after="0" w:line="276" w:lineRule="auto"/>
        <w:jc w:val="both"/>
        <w:rPr>
          <w:rFonts w:asciiTheme="majorHAnsi" w:eastAsia="MS Mincho" w:hAnsiTheme="majorHAnsi" w:cstheme="majorHAnsi"/>
          <w:b w:val="0"/>
          <w:bCs w:val="0"/>
          <w:kern w:val="2"/>
          <w:sz w:val="24"/>
          <w:szCs w:val="24"/>
        </w:rPr>
      </w:pPr>
      <w:r w:rsidRPr="00DF3700">
        <w:rPr>
          <w:rFonts w:asciiTheme="majorHAnsi" w:eastAsia="MS Mincho" w:hAnsiTheme="majorHAnsi" w:cstheme="majorHAnsi"/>
          <w:b w:val="0"/>
          <w:bCs w:val="0"/>
          <w:kern w:val="2"/>
          <w:sz w:val="24"/>
          <w:szCs w:val="24"/>
        </w:rPr>
        <w:t>Анализ внедрения Планов действий на 2014-2019 и 2020-2024 годы показал, что ответственные органы (в 2014-2017 гг. – МРРС, 2017-2021 гг. – МСХРРОС, 2022 г. – МОС и МИРР) не предприняли достаточных и надлежащих мер для полной реализации действий, включенных в Планах действий</w:t>
      </w:r>
      <w:r w:rsidR="00534E75" w:rsidRPr="008376FC">
        <w:rPr>
          <w:rFonts w:asciiTheme="majorHAnsi" w:eastAsia="MS Mincho" w:hAnsiTheme="majorHAnsi" w:cstheme="majorHAnsi"/>
          <w:b w:val="0"/>
          <w:bCs w:val="0"/>
          <w:kern w:val="2"/>
          <w:sz w:val="24"/>
          <w:szCs w:val="24"/>
        </w:rPr>
        <w:t>.</w:t>
      </w:r>
    </w:p>
    <w:p w:rsidR="00BC39A5" w:rsidRPr="008376FC" w:rsidRDefault="00DF3700" w:rsidP="00F61756">
      <w:pPr>
        <w:spacing w:after="0" w:line="276" w:lineRule="auto"/>
        <w:jc w:val="right"/>
        <w:rPr>
          <w:rFonts w:asciiTheme="majorHAnsi" w:hAnsiTheme="majorHAnsi" w:cstheme="majorHAnsi"/>
          <w:sz w:val="20"/>
          <w:szCs w:val="20"/>
        </w:rPr>
      </w:pPr>
      <w:r>
        <w:rPr>
          <w:rFonts w:asciiTheme="majorHAnsi" w:hAnsiTheme="majorHAnsi" w:cstheme="majorHAnsi"/>
          <w:sz w:val="20"/>
          <w:szCs w:val="20"/>
        </w:rPr>
        <w:t>Таблица №</w:t>
      </w:r>
      <w:r w:rsidR="00422529" w:rsidRPr="008376FC">
        <w:rPr>
          <w:rFonts w:asciiTheme="majorHAnsi" w:hAnsiTheme="majorHAnsi" w:cstheme="majorHAnsi"/>
          <w:sz w:val="20"/>
          <w:szCs w:val="20"/>
        </w:rPr>
        <w:t>1</w:t>
      </w:r>
    </w:p>
    <w:p w:rsidR="006833B0" w:rsidRPr="008376FC" w:rsidRDefault="00DF3700" w:rsidP="00F61756">
      <w:pPr>
        <w:spacing w:after="0" w:line="276" w:lineRule="auto"/>
        <w:jc w:val="center"/>
        <w:rPr>
          <w:rFonts w:asciiTheme="majorHAnsi" w:hAnsiTheme="majorHAnsi" w:cstheme="majorHAnsi"/>
          <w:sz w:val="20"/>
          <w:szCs w:val="20"/>
        </w:rPr>
      </w:pPr>
      <w:r w:rsidRPr="00DF3700">
        <w:rPr>
          <w:rFonts w:asciiTheme="majorHAnsi" w:hAnsiTheme="majorHAnsi" w:cstheme="majorHAnsi"/>
          <w:sz w:val="20"/>
          <w:szCs w:val="20"/>
        </w:rPr>
        <w:t>Показатели, относящиеся к Плану действий на 214-2018 годы и Плану действий на 2020-2024 годы</w:t>
      </w:r>
    </w:p>
    <w:tbl>
      <w:tblPr>
        <w:tblStyle w:val="af2"/>
        <w:tblW w:w="9863" w:type="dxa"/>
        <w:tblLayout w:type="fixed"/>
        <w:tblLook w:val="04A0" w:firstRow="1" w:lastRow="0" w:firstColumn="1" w:lastColumn="0" w:noHBand="0" w:noVBand="1"/>
      </w:tblPr>
      <w:tblGrid>
        <w:gridCol w:w="1929"/>
        <w:gridCol w:w="908"/>
        <w:gridCol w:w="605"/>
        <w:gridCol w:w="907"/>
        <w:gridCol w:w="1146"/>
        <w:gridCol w:w="934"/>
        <w:gridCol w:w="1006"/>
        <w:gridCol w:w="1192"/>
        <w:gridCol w:w="1236"/>
      </w:tblGrid>
      <w:tr w:rsidR="00D62905" w:rsidRPr="008376FC" w:rsidTr="00082F67">
        <w:trPr>
          <w:trHeight w:val="217"/>
        </w:trPr>
        <w:tc>
          <w:tcPr>
            <w:tcW w:w="192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F3700" w:rsidP="00B97D3C">
            <w:pPr>
              <w:spacing w:line="276" w:lineRule="auto"/>
              <w:jc w:val="both"/>
              <w:rPr>
                <w:rFonts w:asciiTheme="majorHAnsi" w:hAnsiTheme="majorHAnsi" w:cstheme="majorHAnsi"/>
                <w:b w:val="0"/>
                <w:sz w:val="20"/>
                <w:szCs w:val="20"/>
              </w:rPr>
            </w:pPr>
            <w:r w:rsidRPr="00B97D3C">
              <w:rPr>
                <w:rFonts w:asciiTheme="majorHAnsi" w:hAnsiTheme="majorHAnsi" w:cstheme="majorHAnsi"/>
                <w:sz w:val="20"/>
                <w:szCs w:val="20"/>
              </w:rPr>
              <w:t xml:space="preserve">Показатели, </w:t>
            </w:r>
            <w:r w:rsidR="00B97D3C" w:rsidRPr="00B97D3C">
              <w:rPr>
                <w:rFonts w:asciiTheme="majorHAnsi" w:hAnsiTheme="majorHAnsi" w:cstheme="majorHAnsi"/>
                <w:sz w:val="20"/>
                <w:szCs w:val="20"/>
              </w:rPr>
              <w:t xml:space="preserve">предусмотренные в </w:t>
            </w:r>
            <w:r w:rsidR="00B97D3C">
              <w:rPr>
                <w:rFonts w:asciiTheme="majorHAnsi" w:hAnsiTheme="majorHAnsi" w:cstheme="majorHAnsi"/>
                <w:sz w:val="20"/>
                <w:szCs w:val="20"/>
                <w:lang w:val="ru-RU"/>
              </w:rPr>
              <w:t>Плане действий</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B97D3C" w:rsidRDefault="00B97D3C" w:rsidP="00B97D3C">
            <w:pPr>
              <w:spacing w:line="276" w:lineRule="auto"/>
              <w:jc w:val="both"/>
              <w:rPr>
                <w:rFonts w:asciiTheme="majorHAnsi" w:hAnsiTheme="majorHAnsi" w:cstheme="majorHAnsi"/>
                <w:b w:val="0"/>
                <w:sz w:val="20"/>
                <w:szCs w:val="20"/>
                <w:lang w:val="ru-RU"/>
              </w:rPr>
            </w:pPr>
            <w:r>
              <w:rPr>
                <w:rFonts w:asciiTheme="majorHAnsi" w:hAnsiTheme="majorHAnsi" w:cstheme="majorHAnsi"/>
                <w:sz w:val="20"/>
                <w:szCs w:val="20"/>
                <w:lang w:val="ru-RU"/>
              </w:rPr>
              <w:t>Кол-во действий</w:t>
            </w:r>
            <w:r w:rsidR="005970E7">
              <w:rPr>
                <w:rFonts w:asciiTheme="majorHAnsi" w:hAnsiTheme="majorHAnsi" w:cstheme="majorHAnsi"/>
                <w:sz w:val="20"/>
                <w:szCs w:val="20"/>
              </w:rPr>
              <w:t>,</w:t>
            </w:r>
            <w:r w:rsidR="00D62905" w:rsidRPr="008376FC">
              <w:rPr>
                <w:rFonts w:asciiTheme="majorHAnsi" w:hAnsiTheme="majorHAnsi" w:cstheme="majorHAnsi"/>
                <w:sz w:val="20"/>
                <w:szCs w:val="20"/>
              </w:rPr>
              <w:t xml:space="preserve"> </w:t>
            </w:r>
            <w:r>
              <w:rPr>
                <w:rFonts w:asciiTheme="majorHAnsi" w:hAnsiTheme="majorHAnsi" w:cstheme="majorHAnsi"/>
                <w:sz w:val="20"/>
                <w:szCs w:val="20"/>
                <w:lang w:val="ru-RU"/>
              </w:rPr>
              <w:t>всего</w:t>
            </w:r>
          </w:p>
        </w:tc>
        <w:tc>
          <w:tcPr>
            <w:tcW w:w="265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B97D3C" w:rsidRDefault="00B97D3C" w:rsidP="00F61756">
            <w:pPr>
              <w:spacing w:line="276" w:lineRule="auto"/>
              <w:jc w:val="both"/>
              <w:rPr>
                <w:rFonts w:asciiTheme="majorHAnsi" w:hAnsiTheme="majorHAnsi" w:cstheme="majorHAnsi"/>
                <w:b w:val="0"/>
                <w:sz w:val="20"/>
                <w:szCs w:val="20"/>
                <w:lang w:val="ru-RU"/>
              </w:rPr>
            </w:pPr>
            <w:r>
              <w:rPr>
                <w:rFonts w:asciiTheme="majorHAnsi" w:hAnsiTheme="majorHAnsi" w:cstheme="majorHAnsi"/>
                <w:sz w:val="20"/>
                <w:szCs w:val="20"/>
                <w:lang w:val="ru-RU"/>
              </w:rPr>
              <w:t>Выполнено</w:t>
            </w:r>
          </w:p>
        </w:tc>
        <w:tc>
          <w:tcPr>
            <w:tcW w:w="934" w:type="dxa"/>
            <w:vMerge w:val="restart"/>
            <w:tcBorders>
              <w:top w:val="single" w:sz="4" w:space="0" w:color="auto"/>
              <w:left w:val="single" w:sz="4" w:space="0" w:color="auto"/>
              <w:right w:val="single" w:sz="4" w:space="0" w:color="auto"/>
            </w:tcBorders>
            <w:shd w:val="clear" w:color="auto" w:fill="BDD6EE" w:themeFill="accent1" w:themeFillTint="66"/>
          </w:tcPr>
          <w:p w:rsidR="00D62905" w:rsidRPr="008376FC" w:rsidRDefault="00B97D3C" w:rsidP="00B97D3C">
            <w:pPr>
              <w:spacing w:line="276" w:lineRule="auto"/>
              <w:jc w:val="both"/>
              <w:rPr>
                <w:rFonts w:asciiTheme="majorHAnsi" w:hAnsiTheme="majorHAnsi" w:cstheme="majorHAnsi"/>
                <w:sz w:val="20"/>
                <w:szCs w:val="20"/>
              </w:rPr>
            </w:pPr>
            <w:r>
              <w:rPr>
                <w:rFonts w:asciiTheme="majorHAnsi" w:hAnsiTheme="majorHAnsi" w:cstheme="majorHAnsi"/>
                <w:sz w:val="20"/>
                <w:szCs w:val="20"/>
                <w:lang w:val="ru-RU"/>
              </w:rPr>
              <w:t>Приостановлено</w:t>
            </w:r>
          </w:p>
        </w:tc>
        <w:tc>
          <w:tcPr>
            <w:tcW w:w="1006" w:type="dxa"/>
            <w:vMerge w:val="restart"/>
            <w:tcBorders>
              <w:top w:val="single" w:sz="4" w:space="0" w:color="auto"/>
              <w:left w:val="single" w:sz="4" w:space="0" w:color="auto"/>
              <w:right w:val="single" w:sz="4" w:space="0" w:color="auto"/>
            </w:tcBorders>
            <w:shd w:val="clear" w:color="auto" w:fill="BDD6EE" w:themeFill="accent1" w:themeFillTint="66"/>
          </w:tcPr>
          <w:p w:rsidR="00D62905" w:rsidRPr="00B97D3C" w:rsidRDefault="00B97D3C" w:rsidP="00F61756">
            <w:pPr>
              <w:spacing w:line="276" w:lineRule="auto"/>
              <w:jc w:val="both"/>
              <w:rPr>
                <w:rFonts w:asciiTheme="majorHAnsi" w:hAnsiTheme="majorHAnsi" w:cstheme="majorHAnsi"/>
                <w:sz w:val="20"/>
                <w:szCs w:val="20"/>
                <w:lang w:val="ru-RU"/>
              </w:rPr>
            </w:pPr>
            <w:r>
              <w:rPr>
                <w:rFonts w:asciiTheme="majorHAnsi" w:hAnsiTheme="majorHAnsi" w:cstheme="majorHAnsi"/>
                <w:sz w:val="20"/>
                <w:szCs w:val="20"/>
                <w:lang w:val="ru-RU"/>
              </w:rPr>
              <w:t>выполнены частично</w:t>
            </w:r>
          </w:p>
        </w:tc>
        <w:tc>
          <w:tcPr>
            <w:tcW w:w="1192" w:type="dxa"/>
            <w:vMerge w:val="restart"/>
            <w:tcBorders>
              <w:top w:val="single" w:sz="4" w:space="0" w:color="auto"/>
              <w:left w:val="single" w:sz="4" w:space="0" w:color="auto"/>
              <w:right w:val="single" w:sz="4" w:space="0" w:color="auto"/>
            </w:tcBorders>
            <w:shd w:val="clear" w:color="auto" w:fill="BDD6EE" w:themeFill="accent1" w:themeFillTint="66"/>
          </w:tcPr>
          <w:p w:rsidR="00D62905" w:rsidRPr="00B97D3C" w:rsidRDefault="00B97D3C" w:rsidP="00B97D3C">
            <w:pPr>
              <w:spacing w:line="276" w:lineRule="auto"/>
              <w:jc w:val="both"/>
              <w:rPr>
                <w:rFonts w:asciiTheme="majorHAnsi" w:hAnsiTheme="majorHAnsi" w:cstheme="majorHAnsi"/>
                <w:sz w:val="20"/>
                <w:szCs w:val="20"/>
                <w:lang w:val="ru-RU"/>
              </w:rPr>
            </w:pPr>
            <w:r>
              <w:rPr>
                <w:rFonts w:asciiTheme="majorHAnsi" w:hAnsiTheme="majorHAnsi" w:cstheme="majorHAnsi"/>
                <w:sz w:val="20"/>
                <w:szCs w:val="20"/>
                <w:lang w:val="ru-RU"/>
              </w:rPr>
              <w:t>срок выполнения еще не наступил</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B97D3C" w:rsidP="00F61756">
            <w:pPr>
              <w:spacing w:line="276" w:lineRule="auto"/>
              <w:jc w:val="both"/>
              <w:rPr>
                <w:rFonts w:asciiTheme="majorHAnsi" w:hAnsiTheme="majorHAnsi" w:cstheme="majorHAnsi"/>
                <w:b w:val="0"/>
                <w:sz w:val="20"/>
                <w:szCs w:val="20"/>
              </w:rPr>
            </w:pPr>
            <w:r>
              <w:rPr>
                <w:rFonts w:asciiTheme="majorHAnsi" w:hAnsiTheme="majorHAnsi" w:cstheme="majorHAnsi"/>
                <w:sz w:val="20"/>
                <w:szCs w:val="20"/>
                <w:lang w:val="ru-RU"/>
              </w:rPr>
              <w:t>Средний уровень выполнения</w:t>
            </w:r>
            <w:r w:rsidR="00D62905" w:rsidRPr="008376FC">
              <w:rPr>
                <w:rFonts w:asciiTheme="majorHAnsi" w:hAnsiTheme="majorHAnsi" w:cstheme="majorHAnsi"/>
                <w:sz w:val="20"/>
                <w:szCs w:val="20"/>
              </w:rPr>
              <w:t>, %</w:t>
            </w:r>
          </w:p>
        </w:tc>
      </w:tr>
      <w:tr w:rsidR="00D62905" w:rsidRPr="008376FC" w:rsidTr="00082F67">
        <w:trPr>
          <w:trHeight w:val="138"/>
        </w:trPr>
        <w:tc>
          <w:tcPr>
            <w:tcW w:w="1929" w:type="dxa"/>
            <w:vMerge/>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sz w:val="20"/>
                <w:szCs w:val="20"/>
              </w:rPr>
            </w:pPr>
          </w:p>
        </w:tc>
        <w:tc>
          <w:tcPr>
            <w:tcW w:w="908" w:type="dxa"/>
            <w:vMerge/>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sz w:val="20"/>
                <w:szCs w:val="20"/>
              </w:rPr>
            </w:pPr>
          </w:p>
        </w:tc>
        <w:tc>
          <w:tcPr>
            <w:tcW w:w="6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B97D3C" w:rsidRDefault="00B97D3C" w:rsidP="00B97D3C">
            <w:pPr>
              <w:spacing w:line="276" w:lineRule="auto"/>
              <w:ind w:hanging="70"/>
              <w:jc w:val="both"/>
              <w:rPr>
                <w:rFonts w:asciiTheme="majorHAnsi" w:hAnsiTheme="majorHAnsi" w:cstheme="majorHAnsi"/>
                <w:b w:val="0"/>
                <w:sz w:val="20"/>
                <w:szCs w:val="20"/>
                <w:lang w:val="ru-RU"/>
              </w:rPr>
            </w:pPr>
            <w:r>
              <w:rPr>
                <w:rFonts w:asciiTheme="majorHAnsi" w:hAnsiTheme="majorHAnsi" w:cstheme="majorHAnsi"/>
                <w:sz w:val="20"/>
                <w:szCs w:val="20"/>
                <w:lang w:val="ru-RU"/>
              </w:rPr>
              <w:t>всего</w:t>
            </w:r>
          </w:p>
        </w:tc>
        <w:tc>
          <w:tcPr>
            <w:tcW w:w="90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B97D3C" w:rsidRDefault="00B97D3C" w:rsidP="00F61756">
            <w:pPr>
              <w:spacing w:line="276" w:lineRule="auto"/>
              <w:jc w:val="both"/>
              <w:rPr>
                <w:rFonts w:asciiTheme="majorHAnsi" w:hAnsiTheme="majorHAnsi" w:cstheme="majorHAnsi"/>
                <w:b w:val="0"/>
                <w:sz w:val="20"/>
                <w:szCs w:val="20"/>
                <w:lang w:val="ru-RU"/>
              </w:rPr>
            </w:pPr>
            <w:r>
              <w:rPr>
                <w:rFonts w:asciiTheme="majorHAnsi" w:hAnsiTheme="majorHAnsi" w:cstheme="majorHAnsi"/>
                <w:sz w:val="20"/>
                <w:szCs w:val="20"/>
                <w:lang w:val="ru-RU"/>
              </w:rPr>
              <w:t>в срок</w:t>
            </w:r>
          </w:p>
        </w:tc>
        <w:tc>
          <w:tcPr>
            <w:tcW w:w="11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B97D3C" w:rsidRDefault="00B97D3C" w:rsidP="00B97D3C">
            <w:pPr>
              <w:spacing w:line="276" w:lineRule="auto"/>
              <w:jc w:val="both"/>
              <w:rPr>
                <w:rFonts w:asciiTheme="majorHAnsi" w:hAnsiTheme="majorHAnsi" w:cstheme="majorHAnsi"/>
                <w:b w:val="0"/>
                <w:sz w:val="20"/>
                <w:szCs w:val="20"/>
                <w:lang w:val="ru-RU"/>
              </w:rPr>
            </w:pPr>
            <w:r>
              <w:rPr>
                <w:rFonts w:asciiTheme="majorHAnsi" w:hAnsiTheme="majorHAnsi" w:cstheme="majorHAnsi"/>
                <w:sz w:val="20"/>
                <w:szCs w:val="20"/>
                <w:lang w:val="ru-RU"/>
              </w:rPr>
              <w:t>с превышением срока</w:t>
            </w:r>
          </w:p>
        </w:tc>
        <w:tc>
          <w:tcPr>
            <w:tcW w:w="934" w:type="dxa"/>
            <w:vMerge/>
            <w:tcBorders>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p>
        </w:tc>
        <w:tc>
          <w:tcPr>
            <w:tcW w:w="1006" w:type="dxa"/>
            <w:vMerge/>
            <w:tcBorders>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sz w:val="20"/>
                <w:szCs w:val="20"/>
              </w:rPr>
            </w:pPr>
          </w:p>
        </w:tc>
        <w:tc>
          <w:tcPr>
            <w:tcW w:w="1192" w:type="dxa"/>
            <w:vMerge/>
            <w:tcBorders>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sz w:val="20"/>
                <w:szCs w:val="20"/>
              </w:rPr>
            </w:pPr>
          </w:p>
        </w:tc>
        <w:tc>
          <w:tcPr>
            <w:tcW w:w="1236" w:type="dxa"/>
            <w:vMerge/>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sz w:val="20"/>
                <w:szCs w:val="20"/>
              </w:rPr>
            </w:pPr>
          </w:p>
        </w:tc>
      </w:tr>
      <w:tr w:rsidR="00D62905" w:rsidRPr="008376FC" w:rsidTr="00082F67">
        <w:trPr>
          <w:trHeight w:val="206"/>
        </w:trPr>
        <w:tc>
          <w:tcPr>
            <w:tcW w:w="1929" w:type="dxa"/>
            <w:tcBorders>
              <w:top w:val="single" w:sz="4" w:space="0" w:color="auto"/>
              <w:left w:val="single" w:sz="4" w:space="0" w:color="auto"/>
              <w:bottom w:val="single" w:sz="4" w:space="0" w:color="auto"/>
              <w:right w:val="single" w:sz="4" w:space="0" w:color="auto"/>
            </w:tcBorders>
          </w:tcPr>
          <w:p w:rsidR="00D62905" w:rsidRPr="008376FC" w:rsidRDefault="00DF3700" w:rsidP="00F61756">
            <w:pPr>
              <w:spacing w:line="276" w:lineRule="auto"/>
              <w:jc w:val="both"/>
              <w:rPr>
                <w:rFonts w:asciiTheme="majorHAnsi" w:hAnsiTheme="majorHAnsi" w:cstheme="majorHAnsi"/>
                <w:b w:val="0"/>
                <w:bCs w:val="0"/>
                <w:sz w:val="20"/>
                <w:szCs w:val="20"/>
              </w:rPr>
            </w:pPr>
            <w:r>
              <w:rPr>
                <w:rFonts w:asciiTheme="majorHAnsi" w:hAnsiTheme="majorHAnsi" w:cstheme="majorHAnsi"/>
                <w:b w:val="0"/>
                <w:bCs w:val="0"/>
                <w:sz w:val="20"/>
                <w:szCs w:val="20"/>
                <w:lang w:val="ru-RU"/>
              </w:rPr>
              <w:t>ПД</w:t>
            </w:r>
            <w:r w:rsidR="00D62905" w:rsidRPr="008376FC">
              <w:rPr>
                <w:rFonts w:asciiTheme="majorHAnsi" w:hAnsiTheme="majorHAnsi" w:cstheme="majorHAnsi"/>
                <w:b w:val="0"/>
                <w:bCs w:val="0"/>
                <w:sz w:val="20"/>
                <w:szCs w:val="20"/>
              </w:rPr>
              <w:t xml:space="preserve"> 2014-2018 </w:t>
            </w:r>
          </w:p>
        </w:tc>
        <w:tc>
          <w:tcPr>
            <w:tcW w:w="908" w:type="dxa"/>
            <w:tcBorders>
              <w:top w:val="single" w:sz="4" w:space="0" w:color="auto"/>
              <w:left w:val="single" w:sz="4" w:space="0" w:color="auto"/>
              <w:bottom w:val="single" w:sz="4" w:space="0" w:color="auto"/>
              <w:right w:val="single" w:sz="4" w:space="0" w:color="auto"/>
            </w:tcBorders>
          </w:tcPr>
          <w:p w:rsidR="00D62905" w:rsidRPr="008376FC" w:rsidRDefault="000056B2"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30</w:t>
            </w:r>
          </w:p>
        </w:tc>
        <w:tc>
          <w:tcPr>
            <w:tcW w:w="605"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18</w:t>
            </w:r>
          </w:p>
        </w:tc>
        <w:tc>
          <w:tcPr>
            <w:tcW w:w="907"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15</w:t>
            </w:r>
          </w:p>
        </w:tc>
        <w:tc>
          <w:tcPr>
            <w:tcW w:w="114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934" w:type="dxa"/>
            <w:tcBorders>
              <w:top w:val="single" w:sz="4" w:space="0" w:color="auto"/>
              <w:left w:val="single" w:sz="4" w:space="0" w:color="auto"/>
              <w:bottom w:val="single" w:sz="4" w:space="0" w:color="auto"/>
              <w:right w:val="single" w:sz="4" w:space="0" w:color="auto"/>
            </w:tcBorders>
          </w:tcPr>
          <w:p w:rsidR="00D62905" w:rsidRPr="008376FC" w:rsidRDefault="000056B2"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100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1192"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w:t>
            </w:r>
          </w:p>
        </w:tc>
        <w:tc>
          <w:tcPr>
            <w:tcW w:w="123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68,3</w:t>
            </w:r>
          </w:p>
        </w:tc>
      </w:tr>
      <w:tr w:rsidR="00D62905" w:rsidRPr="008376FC" w:rsidTr="00082F67">
        <w:trPr>
          <w:trHeight w:val="217"/>
        </w:trPr>
        <w:tc>
          <w:tcPr>
            <w:tcW w:w="1929" w:type="dxa"/>
            <w:tcBorders>
              <w:top w:val="single" w:sz="4" w:space="0" w:color="auto"/>
              <w:left w:val="single" w:sz="4" w:space="0" w:color="auto"/>
              <w:bottom w:val="single" w:sz="4" w:space="0" w:color="auto"/>
              <w:right w:val="single" w:sz="4" w:space="0" w:color="auto"/>
            </w:tcBorders>
          </w:tcPr>
          <w:p w:rsidR="00D62905" w:rsidRPr="008376FC" w:rsidRDefault="00DF3700" w:rsidP="00F61756">
            <w:pPr>
              <w:spacing w:line="276" w:lineRule="auto"/>
              <w:jc w:val="both"/>
              <w:rPr>
                <w:rFonts w:asciiTheme="majorHAnsi" w:hAnsiTheme="majorHAnsi" w:cstheme="majorHAnsi"/>
                <w:b w:val="0"/>
                <w:bCs w:val="0"/>
                <w:sz w:val="20"/>
                <w:szCs w:val="20"/>
              </w:rPr>
            </w:pPr>
            <w:r>
              <w:rPr>
                <w:rFonts w:asciiTheme="majorHAnsi" w:hAnsiTheme="majorHAnsi" w:cstheme="majorHAnsi"/>
                <w:b w:val="0"/>
                <w:bCs w:val="0"/>
                <w:sz w:val="20"/>
                <w:szCs w:val="20"/>
                <w:lang w:val="ru-RU"/>
              </w:rPr>
              <w:t>ПД</w:t>
            </w:r>
            <w:r w:rsidR="00D62905" w:rsidRPr="008376FC">
              <w:rPr>
                <w:rFonts w:asciiTheme="majorHAnsi" w:hAnsiTheme="majorHAnsi" w:cstheme="majorHAnsi"/>
                <w:b w:val="0"/>
                <w:bCs w:val="0"/>
                <w:sz w:val="20"/>
                <w:szCs w:val="20"/>
              </w:rPr>
              <w:t xml:space="preserve"> 2020-2024</w:t>
            </w:r>
          </w:p>
        </w:tc>
        <w:tc>
          <w:tcPr>
            <w:tcW w:w="908" w:type="dxa"/>
            <w:tcBorders>
              <w:top w:val="single" w:sz="4" w:space="0" w:color="auto"/>
              <w:left w:val="single" w:sz="4" w:space="0" w:color="auto"/>
              <w:bottom w:val="single" w:sz="4" w:space="0" w:color="auto"/>
              <w:right w:val="single" w:sz="4" w:space="0" w:color="auto"/>
            </w:tcBorders>
          </w:tcPr>
          <w:p w:rsidR="00D62905" w:rsidRPr="008376FC" w:rsidRDefault="000056B2"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28</w:t>
            </w:r>
          </w:p>
        </w:tc>
        <w:tc>
          <w:tcPr>
            <w:tcW w:w="605"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907"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114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0</w:t>
            </w:r>
          </w:p>
        </w:tc>
        <w:tc>
          <w:tcPr>
            <w:tcW w:w="934"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100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1192"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123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58,9</w:t>
            </w:r>
          </w:p>
        </w:tc>
      </w:tr>
      <w:tr w:rsidR="00D62905" w:rsidRPr="008376FC" w:rsidTr="00082F67">
        <w:trPr>
          <w:trHeight w:val="217"/>
        </w:trPr>
        <w:tc>
          <w:tcPr>
            <w:tcW w:w="19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DF3700" w:rsidRDefault="00DF3700" w:rsidP="00F61756">
            <w:pPr>
              <w:spacing w:line="276" w:lineRule="auto"/>
              <w:jc w:val="both"/>
              <w:rPr>
                <w:rFonts w:asciiTheme="majorHAnsi" w:hAnsiTheme="majorHAnsi" w:cstheme="majorHAnsi"/>
                <w:b w:val="0"/>
                <w:sz w:val="20"/>
                <w:szCs w:val="20"/>
                <w:lang w:val="ru-RU"/>
              </w:rPr>
            </w:pPr>
            <w:r>
              <w:rPr>
                <w:rFonts w:asciiTheme="majorHAnsi" w:hAnsiTheme="majorHAnsi" w:cstheme="majorHAnsi"/>
                <w:sz w:val="20"/>
                <w:szCs w:val="20"/>
                <w:lang w:val="ru-RU"/>
              </w:rPr>
              <w:t>Всего</w:t>
            </w:r>
          </w:p>
        </w:tc>
        <w:tc>
          <w:tcPr>
            <w:tcW w:w="9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58</w:t>
            </w:r>
          </w:p>
        </w:tc>
        <w:tc>
          <w:tcPr>
            <w:tcW w:w="6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34</w:t>
            </w:r>
          </w:p>
        </w:tc>
        <w:tc>
          <w:tcPr>
            <w:tcW w:w="90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31</w:t>
            </w:r>
          </w:p>
        </w:tc>
        <w:tc>
          <w:tcPr>
            <w:tcW w:w="11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3</w:t>
            </w:r>
          </w:p>
        </w:tc>
        <w:tc>
          <w:tcPr>
            <w:tcW w:w="93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0056B2"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11</w:t>
            </w:r>
          </w:p>
        </w:tc>
        <w:tc>
          <w:tcPr>
            <w:tcW w:w="100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6</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5</w:t>
            </w:r>
          </w:p>
        </w:tc>
        <w:tc>
          <w:tcPr>
            <w:tcW w:w="12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63,8</w:t>
            </w:r>
          </w:p>
        </w:tc>
      </w:tr>
    </w:tbl>
    <w:p w:rsidR="00D62905" w:rsidRPr="002655A6" w:rsidRDefault="00174386" w:rsidP="00F61756">
      <w:pPr>
        <w:spacing w:before="120" w:after="0" w:line="276" w:lineRule="auto"/>
        <w:ind w:firstLine="709"/>
        <w:rPr>
          <w:rFonts w:asciiTheme="majorHAnsi" w:eastAsia="MS Mincho" w:hAnsiTheme="majorHAnsi" w:cstheme="majorHAnsi"/>
          <w:b w:val="0"/>
          <w:bCs w:val="0"/>
          <w:i/>
          <w:kern w:val="2"/>
          <w:sz w:val="20"/>
          <w:szCs w:val="20"/>
        </w:rPr>
      </w:pPr>
      <w:r>
        <w:rPr>
          <w:rFonts w:asciiTheme="majorHAnsi" w:eastAsia="MS Mincho" w:hAnsiTheme="majorHAnsi" w:cstheme="majorHAnsi"/>
          <w:bCs w:val="0"/>
          <w:i/>
          <w:kern w:val="2"/>
          <w:sz w:val="20"/>
          <w:szCs w:val="20"/>
        </w:rPr>
        <w:t>Источник</w:t>
      </w:r>
      <w:r w:rsidR="00D62905" w:rsidRPr="002655A6">
        <w:rPr>
          <w:rFonts w:asciiTheme="majorHAnsi" w:eastAsia="MS Mincho" w:hAnsiTheme="majorHAnsi" w:cstheme="majorHAnsi"/>
          <w:bCs w:val="0"/>
          <w:i/>
          <w:kern w:val="2"/>
          <w:sz w:val="20"/>
          <w:szCs w:val="20"/>
        </w:rPr>
        <w:t>:</w:t>
      </w:r>
      <w:r w:rsidR="00D62905" w:rsidRPr="002655A6">
        <w:rPr>
          <w:rFonts w:asciiTheme="majorHAnsi" w:eastAsia="MS Mincho" w:hAnsiTheme="majorHAnsi" w:cstheme="majorHAnsi"/>
          <w:b w:val="0"/>
          <w:bCs w:val="0"/>
          <w:i/>
          <w:kern w:val="2"/>
          <w:sz w:val="20"/>
          <w:szCs w:val="20"/>
        </w:rPr>
        <w:t xml:space="preserve"> </w:t>
      </w:r>
      <w:r w:rsidR="00DF3700">
        <w:rPr>
          <w:rFonts w:asciiTheme="majorHAnsi" w:eastAsia="MS Mincho" w:hAnsiTheme="majorHAnsi" w:cstheme="majorHAnsi"/>
          <w:b w:val="0"/>
          <w:bCs w:val="0"/>
          <w:i/>
          <w:kern w:val="2"/>
          <w:sz w:val="20"/>
          <w:szCs w:val="20"/>
        </w:rPr>
        <w:t>Данные, полученные аудитом</w:t>
      </w:r>
      <w:r w:rsidR="00D62905" w:rsidRPr="002655A6">
        <w:rPr>
          <w:rFonts w:asciiTheme="majorHAnsi" w:eastAsia="MS Mincho" w:hAnsiTheme="majorHAnsi" w:cstheme="majorHAnsi"/>
          <w:b w:val="0"/>
          <w:bCs w:val="0"/>
          <w:i/>
          <w:kern w:val="2"/>
          <w:sz w:val="20"/>
          <w:szCs w:val="20"/>
        </w:rPr>
        <w:t>.</w:t>
      </w:r>
    </w:p>
    <w:p w:rsidR="00FD0EC9" w:rsidRPr="008376FC" w:rsidRDefault="00DF3700" w:rsidP="00F61756">
      <w:pPr>
        <w:spacing w:before="120" w:after="0" w:line="276" w:lineRule="auto"/>
        <w:ind w:firstLine="709"/>
        <w:jc w:val="both"/>
        <w:rPr>
          <w:rFonts w:asciiTheme="majorHAnsi" w:eastAsia="MS Mincho" w:hAnsiTheme="majorHAnsi" w:cstheme="majorHAnsi"/>
          <w:b w:val="0"/>
          <w:bCs w:val="0"/>
          <w:kern w:val="2"/>
          <w:sz w:val="24"/>
          <w:szCs w:val="24"/>
        </w:rPr>
      </w:pPr>
      <w:r>
        <w:rPr>
          <w:rFonts w:asciiTheme="majorHAnsi" w:eastAsia="MS Mincho" w:hAnsiTheme="majorHAnsi" w:cstheme="majorHAnsi"/>
          <w:b w:val="0"/>
          <w:bCs w:val="0"/>
          <w:kern w:val="2"/>
          <w:sz w:val="24"/>
          <w:szCs w:val="24"/>
          <w:lang w:val="ru-RU"/>
        </w:rPr>
        <w:t>Так</w:t>
      </w:r>
      <w:r w:rsidR="005970E7">
        <w:rPr>
          <w:rFonts w:asciiTheme="majorHAnsi" w:eastAsia="MS Mincho" w:hAnsiTheme="majorHAnsi" w:cstheme="majorHAnsi"/>
          <w:b w:val="0"/>
          <w:bCs w:val="0"/>
          <w:kern w:val="2"/>
          <w:sz w:val="24"/>
          <w:szCs w:val="24"/>
        </w:rPr>
        <w:t>,</w:t>
      </w:r>
    </w:p>
    <w:p w:rsidR="003857E7" w:rsidRPr="007907C4" w:rsidRDefault="00B97D3C" w:rsidP="00F61756">
      <w:pPr>
        <w:spacing w:before="120" w:after="0" w:line="276" w:lineRule="auto"/>
        <w:jc w:val="both"/>
        <w:rPr>
          <w:rFonts w:asciiTheme="majorHAnsi" w:eastAsia="MS Mincho" w:hAnsiTheme="majorHAnsi" w:cstheme="majorHAnsi"/>
          <w:b w:val="0"/>
          <w:bCs w:val="0"/>
          <w:kern w:val="2"/>
          <w:sz w:val="24"/>
          <w:szCs w:val="24"/>
        </w:rPr>
      </w:pPr>
      <w:r w:rsidRPr="00B97D3C">
        <w:rPr>
          <w:rFonts w:asciiTheme="majorHAnsi" w:eastAsia="MS Mincho" w:hAnsiTheme="majorHAnsi" w:cstheme="majorHAnsi"/>
          <w:bCs w:val="0"/>
          <w:kern w:val="2"/>
          <w:sz w:val="24"/>
          <w:szCs w:val="24"/>
        </w:rPr>
        <w:t>в рамках реализации Плана действий на 2014-2018 годы</w:t>
      </w:r>
      <w:r w:rsidR="00526D0C" w:rsidRPr="007907C4">
        <w:rPr>
          <w:rFonts w:asciiTheme="majorHAnsi" w:eastAsia="MS Mincho" w:hAnsiTheme="majorHAnsi" w:cstheme="majorHAnsi"/>
          <w:b w:val="0"/>
          <w:bCs w:val="0"/>
          <w:kern w:val="2"/>
          <w:sz w:val="24"/>
          <w:szCs w:val="24"/>
        </w:rPr>
        <w:t>:</w:t>
      </w:r>
    </w:p>
    <w:p w:rsidR="0053166E" w:rsidRPr="00481FDE" w:rsidRDefault="00020099" w:rsidP="00020099">
      <w:pPr>
        <w:pStyle w:val="a3"/>
        <w:numPr>
          <w:ilvl w:val="0"/>
          <w:numId w:val="7"/>
        </w:numPr>
        <w:tabs>
          <w:tab w:val="left" w:pos="993"/>
        </w:tabs>
        <w:spacing w:line="276" w:lineRule="auto"/>
        <w:ind w:left="0" w:firstLine="720"/>
        <w:jc w:val="both"/>
        <w:rPr>
          <w:rFonts w:asciiTheme="majorHAnsi" w:eastAsia="MS Mincho" w:hAnsiTheme="majorHAnsi" w:cstheme="majorHAnsi"/>
          <w:b/>
          <w:bCs/>
          <w:kern w:val="2"/>
          <w:lang w:val="ro-RO"/>
        </w:rPr>
      </w:pPr>
      <w:r w:rsidRPr="00020099">
        <w:rPr>
          <w:rFonts w:asciiTheme="majorHAnsi" w:eastAsia="MS Mincho" w:hAnsiTheme="majorHAnsi" w:cstheme="majorHAnsi"/>
          <w:bCs/>
          <w:kern w:val="2"/>
          <w:lang w:val="ro-RO"/>
        </w:rPr>
        <w:t>не был разработан программный документ  политик по децентрализации в области услуг водоснабжения и санитации в рамках  Совместной комплексной программы  местного развития</w:t>
      </w:r>
      <w:r w:rsidRPr="00020099">
        <w:rPr>
          <w:rFonts w:asciiTheme="majorHAnsi" w:eastAsia="MS Mincho" w:hAnsiTheme="majorHAnsi" w:cstheme="majorHAnsi"/>
          <w:b/>
          <w:bCs/>
          <w:kern w:val="2"/>
          <w:lang w:val="ro-RO"/>
        </w:rPr>
        <w:t xml:space="preserve"> </w:t>
      </w:r>
      <w:r w:rsidR="0053166E" w:rsidRPr="00481FDE">
        <w:rPr>
          <w:rFonts w:asciiTheme="majorHAnsi" w:eastAsia="MS Mincho" w:hAnsiTheme="majorHAnsi" w:cstheme="majorHAnsi"/>
          <w:kern w:val="2"/>
          <w:lang w:val="ro-RO"/>
        </w:rPr>
        <w:t>(</w:t>
      </w:r>
      <w:r w:rsidR="001A5EDD">
        <w:rPr>
          <w:rFonts w:asciiTheme="majorHAnsi" w:eastAsia="MS Mincho" w:hAnsiTheme="majorHAnsi" w:cstheme="majorHAnsi"/>
          <w:kern w:val="2"/>
          <w:lang w:val="ro-RO"/>
        </w:rPr>
        <w:t>п</w:t>
      </w:r>
      <w:r w:rsidR="0053166E" w:rsidRPr="00481FDE">
        <w:rPr>
          <w:rFonts w:asciiTheme="majorHAnsi" w:eastAsia="MS Mincho" w:hAnsiTheme="majorHAnsi" w:cstheme="majorHAnsi"/>
          <w:kern w:val="2"/>
          <w:lang w:val="ro-RO"/>
        </w:rPr>
        <w:t xml:space="preserve">. 1.1 </w:t>
      </w:r>
      <w:r>
        <w:rPr>
          <w:rFonts w:asciiTheme="majorHAnsi" w:eastAsia="MS Mincho" w:hAnsiTheme="majorHAnsi" w:cstheme="majorHAnsi"/>
          <w:kern w:val="2"/>
        </w:rPr>
        <w:t>Плана</w:t>
      </w:r>
      <w:r w:rsidR="0053166E" w:rsidRPr="00481FDE">
        <w:rPr>
          <w:rFonts w:asciiTheme="majorHAnsi" w:eastAsia="MS Mincho" w:hAnsiTheme="majorHAnsi" w:cstheme="majorHAnsi"/>
          <w:kern w:val="2"/>
          <w:lang w:val="ro-RO"/>
        </w:rPr>
        <w:t xml:space="preserve">), </w:t>
      </w:r>
      <w:r w:rsidRPr="00020099">
        <w:rPr>
          <w:rFonts w:asciiTheme="majorHAnsi" w:eastAsia="MS Mincho" w:hAnsiTheme="majorHAnsi" w:cstheme="majorHAnsi"/>
          <w:kern w:val="2"/>
          <w:lang w:val="ro-RO"/>
        </w:rPr>
        <w:t>из-за необеспечения финансирования Исследования для разработки секториальных стратегий в области услуг ВС и управления отходами, поскольку это действие является общим с Национальной стратегией децентрализации на 2012-2018 годы, которая является частью отраслевой стратегии</w:t>
      </w:r>
      <w:r w:rsidR="00BC28D6" w:rsidRPr="00481FDE">
        <w:rPr>
          <w:rFonts w:asciiTheme="majorHAnsi" w:eastAsia="MS Mincho" w:hAnsiTheme="majorHAnsi" w:cstheme="majorHAnsi"/>
          <w:kern w:val="2"/>
          <w:lang w:val="ro-RO"/>
        </w:rPr>
        <w:t xml:space="preserve">; </w:t>
      </w:r>
    </w:p>
    <w:p w:rsidR="0053166E" w:rsidRPr="002655A6" w:rsidRDefault="00020099" w:rsidP="00020099">
      <w:pPr>
        <w:pStyle w:val="a3"/>
        <w:numPr>
          <w:ilvl w:val="0"/>
          <w:numId w:val="7"/>
        </w:numPr>
        <w:tabs>
          <w:tab w:val="left" w:pos="993"/>
        </w:tabs>
        <w:spacing w:line="276" w:lineRule="auto"/>
        <w:ind w:left="0" w:firstLine="720"/>
        <w:jc w:val="both"/>
        <w:rPr>
          <w:rFonts w:asciiTheme="majorHAnsi" w:eastAsia="MS Mincho" w:hAnsiTheme="majorHAnsi" w:cstheme="majorHAnsi"/>
          <w:b/>
          <w:bCs/>
          <w:kern w:val="2"/>
          <w:lang w:val="ro-RO"/>
        </w:rPr>
      </w:pPr>
      <w:r w:rsidRPr="00020099">
        <w:rPr>
          <w:rFonts w:asciiTheme="majorHAnsi" w:eastAsia="MS Mincho" w:hAnsiTheme="majorHAnsi" w:cstheme="majorHAnsi"/>
          <w:kern w:val="2"/>
          <w:lang w:val="ro-RO"/>
        </w:rPr>
        <w:t xml:space="preserve">не была создана </w:t>
      </w:r>
      <w:r w:rsidRPr="00020099">
        <w:rPr>
          <w:rFonts w:asciiTheme="majorHAnsi" w:eastAsia="MS Mincho" w:hAnsiTheme="majorHAnsi" w:cstheme="majorHAnsi"/>
          <w:bCs/>
          <w:kern w:val="2"/>
          <w:lang w:val="ro-RO"/>
        </w:rPr>
        <w:t>база данных для Информационной системы управления для сектора водоснабжения и санитации</w:t>
      </w:r>
      <w:r w:rsidRPr="00020099">
        <w:rPr>
          <w:rFonts w:asciiTheme="majorHAnsi" w:eastAsia="MS Mincho" w:hAnsiTheme="majorHAnsi" w:cstheme="majorHAnsi"/>
          <w:b/>
          <w:bCs/>
          <w:kern w:val="2"/>
          <w:lang w:val="ro-RO"/>
        </w:rPr>
        <w:t xml:space="preserve"> </w:t>
      </w:r>
      <w:r w:rsidR="0053166E" w:rsidRPr="002655A6">
        <w:rPr>
          <w:rFonts w:asciiTheme="majorHAnsi" w:eastAsia="MS Mincho" w:hAnsiTheme="majorHAnsi" w:cstheme="majorHAnsi"/>
          <w:kern w:val="2"/>
          <w:lang w:val="ro-RO"/>
        </w:rPr>
        <w:t>(</w:t>
      </w:r>
      <w:r w:rsidR="001A5EDD">
        <w:rPr>
          <w:rFonts w:asciiTheme="majorHAnsi" w:eastAsia="MS Mincho" w:hAnsiTheme="majorHAnsi" w:cstheme="majorHAnsi"/>
          <w:kern w:val="2"/>
          <w:lang w:val="ro-RO"/>
        </w:rPr>
        <w:t>п</w:t>
      </w:r>
      <w:r w:rsidR="0053166E" w:rsidRPr="002655A6">
        <w:rPr>
          <w:rFonts w:asciiTheme="majorHAnsi" w:eastAsia="MS Mincho" w:hAnsiTheme="majorHAnsi" w:cstheme="majorHAnsi"/>
          <w:kern w:val="2"/>
          <w:lang w:val="ro-RO"/>
        </w:rPr>
        <w:t xml:space="preserve">. 1.11 </w:t>
      </w:r>
      <w:r>
        <w:rPr>
          <w:rFonts w:asciiTheme="majorHAnsi" w:eastAsia="MS Mincho" w:hAnsiTheme="majorHAnsi" w:cstheme="majorHAnsi"/>
          <w:kern w:val="2"/>
          <w:lang w:val="ro-RO"/>
        </w:rPr>
        <w:t>Плана</w:t>
      </w:r>
      <w:r w:rsidR="0053166E" w:rsidRPr="002655A6">
        <w:rPr>
          <w:rFonts w:asciiTheme="majorHAnsi" w:eastAsia="MS Mincho" w:hAnsiTheme="majorHAnsi" w:cstheme="majorHAnsi"/>
          <w:kern w:val="2"/>
          <w:lang w:val="ro-RO"/>
        </w:rPr>
        <w:t xml:space="preserve">), </w:t>
      </w:r>
      <w:r w:rsidRPr="00020099">
        <w:rPr>
          <w:rFonts w:asciiTheme="majorHAnsi" w:eastAsia="MS Mincho" w:hAnsiTheme="majorHAnsi" w:cstheme="majorHAnsi"/>
          <w:kern w:val="2"/>
          <w:lang w:val="ro-RO"/>
        </w:rPr>
        <w:t>из-за того, что позже финансирование внешними донорами этого действия было приостановлено, а соответствующая информация, относящаяся к Системам ВС, должна была быть интегрирована в АИС „Кадастр вод”</w:t>
      </w:r>
      <w:r w:rsidR="007907C4" w:rsidRPr="002655A6">
        <w:rPr>
          <w:rFonts w:asciiTheme="majorHAnsi" w:eastAsia="MS Mincho" w:hAnsiTheme="majorHAnsi" w:cstheme="majorHAnsi"/>
          <w:kern w:val="2"/>
          <w:lang w:val="ro-RO"/>
        </w:rPr>
        <w:t>;</w:t>
      </w:r>
    </w:p>
    <w:p w:rsidR="00481FDE" w:rsidRPr="00481FDE" w:rsidRDefault="008513C2" w:rsidP="000B56A9">
      <w:pPr>
        <w:pStyle w:val="a3"/>
        <w:numPr>
          <w:ilvl w:val="0"/>
          <w:numId w:val="7"/>
        </w:numPr>
        <w:tabs>
          <w:tab w:val="left" w:pos="993"/>
        </w:tabs>
        <w:spacing w:line="276" w:lineRule="auto"/>
        <w:ind w:left="0" w:firstLine="720"/>
        <w:jc w:val="both"/>
        <w:rPr>
          <w:rFonts w:asciiTheme="majorHAnsi" w:eastAsia="MS Mincho" w:hAnsiTheme="majorHAnsi" w:cstheme="majorHAnsi"/>
          <w:b/>
          <w:bCs/>
          <w:kern w:val="2"/>
          <w:lang w:val="ro-RO"/>
        </w:rPr>
      </w:pPr>
      <w:r w:rsidRPr="008513C2">
        <w:rPr>
          <w:rFonts w:asciiTheme="majorHAnsi" w:eastAsia="MS Mincho" w:hAnsiTheme="majorHAnsi" w:cstheme="majorHAnsi"/>
          <w:kern w:val="2"/>
          <w:lang w:val="ro-RO"/>
        </w:rPr>
        <w:t xml:space="preserve">не было проведено </w:t>
      </w:r>
      <w:r w:rsidRPr="008513C2">
        <w:rPr>
          <w:rFonts w:asciiTheme="majorHAnsi" w:eastAsia="MS Mincho" w:hAnsiTheme="majorHAnsi" w:cstheme="majorHAnsi"/>
          <w:bCs/>
          <w:kern w:val="2"/>
          <w:lang w:val="ro-RO"/>
        </w:rPr>
        <w:t>п</w:t>
      </w:r>
      <w:r w:rsidR="000B56A9" w:rsidRPr="008513C2">
        <w:rPr>
          <w:rFonts w:asciiTheme="majorHAnsi" w:eastAsia="MS Mincho" w:hAnsiTheme="majorHAnsi" w:cstheme="majorHAnsi"/>
          <w:bCs/>
          <w:kern w:val="2"/>
          <w:lang w:val="ro-RO"/>
        </w:rPr>
        <w:t>овышение квалификации персонала,  компетентного руководства и обучение персонала  для всех этапов цикла проекта в области водоснабжения и санитации</w:t>
      </w:r>
      <w:r w:rsidR="000B56A9" w:rsidRPr="000B56A9">
        <w:rPr>
          <w:rFonts w:asciiTheme="majorHAnsi" w:eastAsia="MS Mincho" w:hAnsiTheme="majorHAnsi" w:cstheme="majorHAnsi"/>
          <w:b/>
          <w:bCs/>
          <w:kern w:val="2"/>
          <w:lang w:val="ro-RO"/>
        </w:rPr>
        <w:t xml:space="preserve"> </w:t>
      </w:r>
      <w:r w:rsidR="0053166E" w:rsidRPr="002655A6">
        <w:rPr>
          <w:rFonts w:asciiTheme="majorHAnsi" w:eastAsia="MS Mincho" w:hAnsiTheme="majorHAnsi" w:cstheme="majorHAnsi"/>
          <w:kern w:val="2"/>
          <w:lang w:val="ro-RO"/>
        </w:rPr>
        <w:t>(</w:t>
      </w:r>
      <w:r w:rsidR="001A5EDD">
        <w:rPr>
          <w:rFonts w:asciiTheme="majorHAnsi" w:eastAsia="MS Mincho" w:hAnsiTheme="majorHAnsi" w:cstheme="majorHAnsi"/>
          <w:kern w:val="2"/>
          <w:lang w:val="ro-RO"/>
        </w:rPr>
        <w:t>п</w:t>
      </w:r>
      <w:r w:rsidR="0053166E" w:rsidRPr="002655A6">
        <w:rPr>
          <w:rFonts w:asciiTheme="majorHAnsi" w:eastAsia="MS Mincho" w:hAnsiTheme="majorHAnsi" w:cstheme="majorHAnsi"/>
          <w:kern w:val="2"/>
          <w:lang w:val="ro-RO"/>
        </w:rPr>
        <w:t xml:space="preserve">.1.13 </w:t>
      </w:r>
      <w:r w:rsidR="00020099">
        <w:rPr>
          <w:rFonts w:asciiTheme="majorHAnsi" w:eastAsia="MS Mincho" w:hAnsiTheme="majorHAnsi" w:cstheme="majorHAnsi"/>
          <w:kern w:val="2"/>
          <w:lang w:val="ro-RO"/>
        </w:rPr>
        <w:t>Плана</w:t>
      </w:r>
      <w:r w:rsidR="0053166E" w:rsidRPr="002655A6">
        <w:rPr>
          <w:rFonts w:asciiTheme="majorHAnsi" w:eastAsia="MS Mincho" w:hAnsiTheme="majorHAnsi" w:cstheme="majorHAnsi"/>
          <w:kern w:val="2"/>
          <w:lang w:val="ro-RO"/>
        </w:rPr>
        <w:t>)</w:t>
      </w:r>
      <w:r w:rsidR="00FB6AA5" w:rsidRPr="002655A6">
        <w:rPr>
          <w:rFonts w:asciiTheme="majorHAnsi" w:eastAsia="MS Mincho" w:hAnsiTheme="majorHAnsi" w:cstheme="majorHAnsi"/>
          <w:kern w:val="2"/>
          <w:lang w:val="ro-RO"/>
        </w:rPr>
        <w:t xml:space="preserve">. </w:t>
      </w:r>
      <w:r w:rsidR="000B56A9" w:rsidRPr="000B56A9">
        <w:rPr>
          <w:rFonts w:asciiTheme="majorHAnsi" w:eastAsia="MS Mincho" w:hAnsiTheme="majorHAnsi" w:cstheme="majorHAnsi"/>
          <w:kern w:val="2"/>
          <w:lang w:val="ro-RO"/>
        </w:rPr>
        <w:t xml:space="preserve">Согласно объяснениям лиц, принимающих решения в рамках </w:t>
      </w:r>
      <w:r>
        <w:rPr>
          <w:rFonts w:asciiTheme="majorHAnsi" w:eastAsia="MS Mincho" w:hAnsiTheme="majorHAnsi" w:cstheme="majorHAnsi"/>
          <w:kern w:val="2"/>
        </w:rPr>
        <w:t>МОС</w:t>
      </w:r>
      <w:r w:rsidR="000B56A9" w:rsidRPr="000B56A9">
        <w:rPr>
          <w:rFonts w:asciiTheme="majorHAnsi" w:eastAsia="MS Mincho" w:hAnsiTheme="majorHAnsi" w:cstheme="majorHAnsi"/>
          <w:kern w:val="2"/>
          <w:lang w:val="ro-RO"/>
        </w:rPr>
        <w:t xml:space="preserve"> (</w:t>
      </w:r>
      <w:r>
        <w:rPr>
          <w:rFonts w:asciiTheme="majorHAnsi" w:eastAsia="MS Mincho" w:hAnsiTheme="majorHAnsi" w:cstheme="majorHAnsi"/>
          <w:kern w:val="2"/>
        </w:rPr>
        <w:t>бывшего МСХРРОС</w:t>
      </w:r>
      <w:r w:rsidR="000B56A9" w:rsidRPr="000B56A9">
        <w:rPr>
          <w:rFonts w:asciiTheme="majorHAnsi" w:eastAsia="MS Mincho" w:hAnsiTheme="majorHAnsi" w:cstheme="majorHAnsi"/>
          <w:kern w:val="2"/>
          <w:lang w:val="ro-RO"/>
        </w:rPr>
        <w:t xml:space="preserve">), причиной невыполнения </w:t>
      </w:r>
      <w:r>
        <w:rPr>
          <w:rFonts w:asciiTheme="majorHAnsi" w:eastAsia="MS Mincho" w:hAnsiTheme="majorHAnsi" w:cstheme="majorHAnsi"/>
          <w:kern w:val="2"/>
        </w:rPr>
        <w:t>действия</w:t>
      </w:r>
      <w:r w:rsidR="000B56A9" w:rsidRPr="000B56A9">
        <w:rPr>
          <w:rFonts w:asciiTheme="majorHAnsi" w:eastAsia="MS Mincho" w:hAnsiTheme="majorHAnsi" w:cstheme="majorHAnsi"/>
          <w:kern w:val="2"/>
          <w:lang w:val="ro-RO"/>
        </w:rPr>
        <w:t xml:space="preserve"> </w:t>
      </w:r>
      <w:r>
        <w:rPr>
          <w:rFonts w:asciiTheme="majorHAnsi" w:eastAsia="MS Mincho" w:hAnsiTheme="majorHAnsi" w:cstheme="majorHAnsi"/>
          <w:kern w:val="2"/>
        </w:rPr>
        <w:t>бы</w:t>
      </w:r>
      <w:r w:rsidR="000B56A9" w:rsidRPr="000B56A9">
        <w:rPr>
          <w:rFonts w:asciiTheme="majorHAnsi" w:eastAsia="MS Mincho" w:hAnsiTheme="majorHAnsi" w:cstheme="majorHAnsi"/>
          <w:kern w:val="2"/>
          <w:lang w:val="ro-RO"/>
        </w:rPr>
        <w:t>ло отсутствие внешнего финансирования, в то же время некоторые тренинги проводились в рамках проектов технической по</w:t>
      </w:r>
      <w:r>
        <w:rPr>
          <w:rFonts w:asciiTheme="majorHAnsi" w:eastAsia="MS Mincho" w:hAnsiTheme="majorHAnsi" w:cstheme="majorHAnsi"/>
          <w:kern w:val="2"/>
        </w:rPr>
        <w:t>мощ</w:t>
      </w:r>
      <w:r w:rsidR="000B56A9" w:rsidRPr="000B56A9">
        <w:rPr>
          <w:rFonts w:asciiTheme="majorHAnsi" w:eastAsia="MS Mincho" w:hAnsiTheme="majorHAnsi" w:cstheme="majorHAnsi"/>
          <w:kern w:val="2"/>
          <w:lang w:val="ro-RO"/>
        </w:rPr>
        <w:t>и. В рамках проекта, поддерживаемого SDC/ADA „</w:t>
      </w:r>
      <w:r>
        <w:rPr>
          <w:rFonts w:asciiTheme="majorHAnsi" w:eastAsia="MS Mincho" w:hAnsiTheme="majorHAnsi" w:cstheme="majorHAnsi"/>
          <w:kern w:val="2"/>
        </w:rPr>
        <w:t>У</w:t>
      </w:r>
      <w:r w:rsidR="000B56A9" w:rsidRPr="000B56A9">
        <w:rPr>
          <w:rFonts w:asciiTheme="majorHAnsi" w:eastAsia="MS Mincho" w:hAnsiTheme="majorHAnsi" w:cstheme="majorHAnsi"/>
          <w:kern w:val="2"/>
          <w:lang w:val="ro-RO"/>
        </w:rPr>
        <w:t xml:space="preserve">крепление институционального потенциала”, была создана платформа для сотрудничества с Техническим Университетом Молдовы, и было проведено несколько </w:t>
      </w:r>
      <w:r>
        <w:rPr>
          <w:rFonts w:asciiTheme="majorHAnsi" w:eastAsia="MS Mincho" w:hAnsiTheme="majorHAnsi" w:cstheme="majorHAnsi"/>
          <w:kern w:val="2"/>
        </w:rPr>
        <w:t>учебных семинаров</w:t>
      </w:r>
      <w:r w:rsidR="000B56A9" w:rsidRPr="000B56A9">
        <w:rPr>
          <w:rFonts w:asciiTheme="majorHAnsi" w:eastAsia="MS Mincho" w:hAnsiTheme="majorHAnsi" w:cstheme="majorHAnsi"/>
          <w:kern w:val="2"/>
          <w:lang w:val="ro-RO"/>
        </w:rPr>
        <w:t>. Также</w:t>
      </w:r>
      <w:r w:rsidRPr="008513C2">
        <w:rPr>
          <w:rFonts w:asciiTheme="majorHAnsi" w:eastAsia="MS Mincho" w:hAnsiTheme="majorHAnsi" w:cstheme="majorHAnsi"/>
          <w:kern w:val="2"/>
          <w:lang w:val="ro-RO"/>
        </w:rPr>
        <w:t>,</w:t>
      </w:r>
      <w:r w:rsidR="000B56A9" w:rsidRPr="000B56A9">
        <w:rPr>
          <w:rFonts w:asciiTheme="majorHAnsi" w:eastAsia="MS Mincho" w:hAnsiTheme="majorHAnsi" w:cstheme="majorHAnsi"/>
          <w:kern w:val="2"/>
          <w:lang w:val="ro-RO"/>
        </w:rPr>
        <w:t xml:space="preserve"> </w:t>
      </w:r>
      <w:r w:rsidRPr="008513C2">
        <w:rPr>
          <w:rFonts w:asciiTheme="majorHAnsi" w:eastAsia="MS Mincho" w:hAnsiTheme="majorHAnsi" w:cstheme="majorHAnsi"/>
          <w:kern w:val="2"/>
          <w:lang w:val="ro-RO"/>
        </w:rPr>
        <w:t xml:space="preserve">и </w:t>
      </w:r>
      <w:r w:rsidRPr="002655A6">
        <w:rPr>
          <w:rFonts w:asciiTheme="majorHAnsi" w:eastAsia="MS Mincho" w:hAnsiTheme="majorHAnsi" w:cstheme="majorHAnsi"/>
          <w:kern w:val="2"/>
          <w:lang w:val="ro-RO"/>
        </w:rPr>
        <w:t>GIZ</w:t>
      </w:r>
      <w:r w:rsidR="000B56A9" w:rsidRPr="000B56A9">
        <w:rPr>
          <w:rFonts w:asciiTheme="majorHAnsi" w:eastAsia="MS Mincho" w:hAnsiTheme="majorHAnsi" w:cstheme="majorHAnsi"/>
          <w:kern w:val="2"/>
          <w:lang w:val="ro-RO"/>
        </w:rPr>
        <w:t xml:space="preserve"> в рамках проекта „Модернизация местных </w:t>
      </w:r>
      <w:r w:rsidRPr="008513C2">
        <w:rPr>
          <w:rFonts w:asciiTheme="majorHAnsi" w:eastAsia="MS Mincho" w:hAnsiTheme="majorHAnsi" w:cstheme="majorHAnsi"/>
          <w:kern w:val="2"/>
          <w:lang w:val="ro-RO"/>
        </w:rPr>
        <w:t>публич</w:t>
      </w:r>
      <w:r w:rsidR="000B56A9" w:rsidRPr="000B56A9">
        <w:rPr>
          <w:rFonts w:asciiTheme="majorHAnsi" w:eastAsia="MS Mincho" w:hAnsiTheme="majorHAnsi" w:cstheme="majorHAnsi"/>
          <w:kern w:val="2"/>
          <w:lang w:val="ro-RO"/>
        </w:rPr>
        <w:t>ных услуг”</w:t>
      </w:r>
      <w:r w:rsidRPr="008513C2">
        <w:rPr>
          <w:rFonts w:asciiTheme="majorHAnsi" w:eastAsia="MS Mincho" w:hAnsiTheme="majorHAnsi" w:cstheme="majorHAnsi"/>
          <w:kern w:val="2"/>
          <w:lang w:val="ro-RO"/>
        </w:rPr>
        <w:t>,</w:t>
      </w:r>
      <w:r w:rsidR="000B56A9" w:rsidRPr="000B56A9">
        <w:rPr>
          <w:rFonts w:asciiTheme="majorHAnsi" w:eastAsia="MS Mincho" w:hAnsiTheme="majorHAnsi" w:cstheme="majorHAnsi"/>
          <w:kern w:val="2"/>
          <w:lang w:val="ro-RO"/>
        </w:rPr>
        <w:t xml:space="preserve"> провел тренинги, в том числе с участием Ассоциации </w:t>
      </w:r>
      <w:r w:rsidR="004B6519" w:rsidRPr="002655A6">
        <w:rPr>
          <w:rFonts w:asciiTheme="majorHAnsi" w:eastAsia="MS Mincho" w:hAnsiTheme="majorHAnsi" w:cstheme="majorHAnsi"/>
          <w:kern w:val="2"/>
          <w:lang w:val="ro-RO"/>
        </w:rPr>
        <w:t>„</w:t>
      </w:r>
      <w:r w:rsidR="000056B2" w:rsidRPr="002655A6">
        <w:rPr>
          <w:rFonts w:asciiTheme="majorHAnsi" w:eastAsia="MS Mincho" w:hAnsiTheme="majorHAnsi" w:cstheme="majorHAnsi"/>
          <w:kern w:val="2"/>
          <w:lang w:val="ro-RO"/>
        </w:rPr>
        <w:t>M</w:t>
      </w:r>
      <w:r w:rsidR="004B6519" w:rsidRPr="002655A6">
        <w:rPr>
          <w:rFonts w:asciiTheme="majorHAnsi" w:eastAsia="MS Mincho" w:hAnsiTheme="majorHAnsi" w:cstheme="majorHAnsi"/>
          <w:kern w:val="2"/>
          <w:lang w:val="ro-RO"/>
        </w:rPr>
        <w:t xml:space="preserve">oldova </w:t>
      </w:r>
      <w:r w:rsidR="000056B2" w:rsidRPr="002655A6">
        <w:rPr>
          <w:rFonts w:asciiTheme="majorHAnsi" w:eastAsia="MS Mincho" w:hAnsiTheme="majorHAnsi" w:cstheme="majorHAnsi"/>
          <w:kern w:val="2"/>
          <w:lang w:val="ro-RO"/>
        </w:rPr>
        <w:t>A</w:t>
      </w:r>
      <w:r w:rsidR="004B6519" w:rsidRPr="002655A6">
        <w:rPr>
          <w:rFonts w:asciiTheme="majorHAnsi" w:eastAsia="MS Mincho" w:hAnsiTheme="majorHAnsi" w:cstheme="majorHAnsi"/>
          <w:kern w:val="2"/>
          <w:lang w:val="ro-RO"/>
        </w:rPr>
        <w:t>pă-</w:t>
      </w:r>
      <w:r w:rsidR="000056B2" w:rsidRPr="002655A6">
        <w:rPr>
          <w:rFonts w:asciiTheme="majorHAnsi" w:eastAsia="MS Mincho" w:hAnsiTheme="majorHAnsi" w:cstheme="majorHAnsi"/>
          <w:kern w:val="2"/>
          <w:lang w:val="ro-RO"/>
        </w:rPr>
        <w:t>C</w:t>
      </w:r>
      <w:r w:rsidR="004B6519" w:rsidRPr="002655A6">
        <w:rPr>
          <w:rFonts w:asciiTheme="majorHAnsi" w:eastAsia="MS Mincho" w:hAnsiTheme="majorHAnsi" w:cstheme="majorHAnsi"/>
          <w:kern w:val="2"/>
          <w:lang w:val="ro-RO"/>
        </w:rPr>
        <w:t>anal”</w:t>
      </w:r>
      <w:r w:rsidR="007907C4" w:rsidRPr="002655A6">
        <w:rPr>
          <w:rFonts w:asciiTheme="majorHAnsi" w:eastAsia="MS Mincho" w:hAnsiTheme="majorHAnsi" w:cstheme="majorHAnsi"/>
          <w:kern w:val="2"/>
          <w:lang w:val="ro-RO"/>
        </w:rPr>
        <w:t>;</w:t>
      </w:r>
    </w:p>
    <w:p w:rsidR="0053166E" w:rsidRPr="00481FDE" w:rsidRDefault="000B56A9" w:rsidP="000B56A9">
      <w:pPr>
        <w:pStyle w:val="a3"/>
        <w:numPr>
          <w:ilvl w:val="0"/>
          <w:numId w:val="7"/>
        </w:numPr>
        <w:tabs>
          <w:tab w:val="left" w:pos="993"/>
        </w:tabs>
        <w:spacing w:line="276" w:lineRule="auto"/>
        <w:ind w:left="0" w:firstLine="720"/>
        <w:jc w:val="both"/>
        <w:rPr>
          <w:rFonts w:asciiTheme="majorHAnsi" w:eastAsia="MS Mincho" w:hAnsiTheme="majorHAnsi" w:cstheme="majorHAnsi"/>
          <w:b/>
          <w:bCs/>
          <w:kern w:val="2"/>
          <w:lang w:val="ro-RO"/>
        </w:rPr>
      </w:pPr>
      <w:r w:rsidRPr="008513C2">
        <w:rPr>
          <w:rFonts w:asciiTheme="majorHAnsi" w:eastAsia="MS Mincho" w:hAnsiTheme="majorHAnsi" w:cstheme="majorHAnsi"/>
          <w:bCs/>
          <w:kern w:val="2"/>
          <w:lang w:val="ro-RO"/>
        </w:rPr>
        <w:t>не была разработана техническая документация проекта государственно-частного  партнерства для регионов Север и Центр</w:t>
      </w:r>
      <w:r w:rsidRPr="000B56A9">
        <w:rPr>
          <w:rFonts w:asciiTheme="majorHAnsi" w:eastAsia="MS Mincho" w:hAnsiTheme="majorHAnsi" w:cstheme="majorHAnsi"/>
          <w:b/>
          <w:bCs/>
          <w:kern w:val="2"/>
          <w:lang w:val="ro-RO"/>
        </w:rPr>
        <w:t xml:space="preserve"> </w:t>
      </w:r>
      <w:r w:rsidR="0053166E" w:rsidRPr="00481FDE">
        <w:rPr>
          <w:rFonts w:asciiTheme="majorHAnsi" w:eastAsia="MS Mincho" w:hAnsiTheme="majorHAnsi" w:cstheme="majorHAnsi"/>
          <w:kern w:val="2"/>
          <w:lang w:val="ro-RO"/>
        </w:rPr>
        <w:t>(</w:t>
      </w:r>
      <w:r w:rsidR="001A5EDD">
        <w:rPr>
          <w:rFonts w:asciiTheme="majorHAnsi" w:eastAsia="MS Mincho" w:hAnsiTheme="majorHAnsi" w:cstheme="majorHAnsi"/>
          <w:kern w:val="2"/>
          <w:lang w:val="ro-RO"/>
        </w:rPr>
        <w:t>п</w:t>
      </w:r>
      <w:r w:rsidR="0053166E" w:rsidRPr="00481FDE">
        <w:rPr>
          <w:rFonts w:asciiTheme="majorHAnsi" w:eastAsia="MS Mincho" w:hAnsiTheme="majorHAnsi" w:cstheme="majorHAnsi"/>
          <w:kern w:val="2"/>
          <w:lang w:val="ro-RO"/>
        </w:rPr>
        <w:t xml:space="preserve">.2.2 </w:t>
      </w:r>
      <w:r w:rsidR="00020099">
        <w:rPr>
          <w:rFonts w:asciiTheme="majorHAnsi" w:eastAsia="MS Mincho" w:hAnsiTheme="majorHAnsi" w:cstheme="majorHAnsi"/>
          <w:kern w:val="2"/>
          <w:lang w:val="ro-RO"/>
        </w:rPr>
        <w:t>Плана</w:t>
      </w:r>
      <w:r w:rsidR="0053166E" w:rsidRPr="00481FDE">
        <w:rPr>
          <w:rFonts w:asciiTheme="majorHAnsi" w:eastAsia="MS Mincho" w:hAnsiTheme="majorHAnsi" w:cstheme="majorHAnsi"/>
          <w:kern w:val="2"/>
          <w:lang w:val="ro-RO"/>
        </w:rPr>
        <w:t xml:space="preserve">), </w:t>
      </w:r>
      <w:r w:rsidRPr="000B56A9">
        <w:rPr>
          <w:rFonts w:asciiTheme="majorHAnsi" w:eastAsia="MS Mincho" w:hAnsiTheme="majorHAnsi" w:cstheme="majorHAnsi"/>
          <w:kern w:val="2"/>
          <w:lang w:val="ro-RO"/>
        </w:rPr>
        <w:t xml:space="preserve">причиной является прекращение внешнего финансирования </w:t>
      </w:r>
      <w:r w:rsidR="008513C2">
        <w:rPr>
          <w:rFonts w:asciiTheme="majorHAnsi" w:eastAsia="MS Mincho" w:hAnsiTheme="majorHAnsi" w:cstheme="majorHAnsi"/>
          <w:kern w:val="2"/>
        </w:rPr>
        <w:t>П</w:t>
      </w:r>
      <w:r w:rsidRPr="000B56A9">
        <w:rPr>
          <w:rFonts w:asciiTheme="majorHAnsi" w:eastAsia="MS Mincho" w:hAnsiTheme="majorHAnsi" w:cstheme="majorHAnsi"/>
          <w:kern w:val="2"/>
          <w:lang w:val="ro-RO"/>
        </w:rPr>
        <w:t xml:space="preserve">роекта </w:t>
      </w:r>
      <w:r w:rsidR="008513C2" w:rsidRPr="00481FDE">
        <w:rPr>
          <w:rFonts w:asciiTheme="majorHAnsi" w:eastAsia="MS Mincho" w:hAnsiTheme="majorHAnsi" w:cstheme="majorHAnsi"/>
          <w:kern w:val="2"/>
          <w:lang w:val="ro-RO"/>
        </w:rPr>
        <w:t>„</w:t>
      </w:r>
      <w:r w:rsidRPr="000B56A9">
        <w:rPr>
          <w:rFonts w:asciiTheme="majorHAnsi" w:eastAsia="MS Mincho" w:hAnsiTheme="majorHAnsi" w:cstheme="majorHAnsi"/>
          <w:kern w:val="2"/>
          <w:lang w:val="ro-RO"/>
        </w:rPr>
        <w:t>Apa nord Moldova</w:t>
      </w:r>
      <w:r w:rsidR="008513C2" w:rsidRPr="00481FDE">
        <w:rPr>
          <w:rFonts w:asciiTheme="majorHAnsi" w:eastAsia="MS Mincho" w:hAnsiTheme="majorHAnsi" w:cstheme="majorHAnsi"/>
          <w:kern w:val="2"/>
          <w:lang w:val="ro-RO"/>
        </w:rPr>
        <w:t>”</w:t>
      </w:r>
      <w:r w:rsidR="008513C2">
        <w:rPr>
          <w:rFonts w:asciiTheme="majorHAnsi" w:eastAsia="MS Mincho" w:hAnsiTheme="majorHAnsi" w:cstheme="majorHAnsi"/>
          <w:kern w:val="2"/>
        </w:rPr>
        <w:t>,</w:t>
      </w:r>
      <w:r w:rsidRPr="000B56A9">
        <w:rPr>
          <w:rFonts w:asciiTheme="majorHAnsi" w:eastAsia="MS Mincho" w:hAnsiTheme="majorHAnsi" w:cstheme="majorHAnsi"/>
          <w:kern w:val="2"/>
          <w:lang w:val="ro-RO"/>
        </w:rPr>
        <w:t xml:space="preserve"> с согласия </w:t>
      </w:r>
      <w:r w:rsidR="008513C2">
        <w:rPr>
          <w:rFonts w:asciiTheme="majorHAnsi" w:eastAsia="MS Mincho" w:hAnsiTheme="majorHAnsi" w:cstheme="majorHAnsi"/>
          <w:kern w:val="2"/>
        </w:rPr>
        <w:t>П</w:t>
      </w:r>
      <w:r w:rsidRPr="000B56A9">
        <w:rPr>
          <w:rFonts w:asciiTheme="majorHAnsi" w:eastAsia="MS Mincho" w:hAnsiTheme="majorHAnsi" w:cstheme="majorHAnsi"/>
          <w:kern w:val="2"/>
          <w:lang w:val="ro-RO"/>
        </w:rPr>
        <w:t>равительства</w:t>
      </w:r>
      <w:r w:rsidR="008513C2">
        <w:rPr>
          <w:rFonts w:asciiTheme="majorHAnsi" w:eastAsia="MS Mincho" w:hAnsiTheme="majorHAnsi" w:cstheme="majorHAnsi"/>
          <w:kern w:val="2"/>
        </w:rPr>
        <w:t>,</w:t>
      </w:r>
      <w:r w:rsidRPr="000B56A9">
        <w:rPr>
          <w:rFonts w:asciiTheme="majorHAnsi" w:eastAsia="MS Mincho" w:hAnsiTheme="majorHAnsi" w:cstheme="majorHAnsi"/>
          <w:kern w:val="2"/>
          <w:lang w:val="ro-RO"/>
        </w:rPr>
        <w:t xml:space="preserve"> в результате неисполнения некоторых условий</w:t>
      </w:r>
      <w:r w:rsidR="007907C4" w:rsidRPr="00481FDE">
        <w:rPr>
          <w:rFonts w:asciiTheme="majorHAnsi" w:eastAsia="MS Mincho" w:hAnsiTheme="majorHAnsi" w:cstheme="majorHAnsi"/>
          <w:kern w:val="2"/>
          <w:lang w:val="ro-RO"/>
        </w:rPr>
        <w:t>;</w:t>
      </w:r>
    </w:p>
    <w:p w:rsidR="0053166E" w:rsidRPr="00481FDE" w:rsidRDefault="008513C2" w:rsidP="000B56A9">
      <w:pPr>
        <w:pStyle w:val="a3"/>
        <w:numPr>
          <w:ilvl w:val="0"/>
          <w:numId w:val="7"/>
        </w:numPr>
        <w:tabs>
          <w:tab w:val="left" w:pos="993"/>
        </w:tabs>
        <w:spacing w:line="276" w:lineRule="auto"/>
        <w:ind w:left="0" w:firstLine="720"/>
        <w:jc w:val="both"/>
        <w:rPr>
          <w:rFonts w:asciiTheme="majorHAnsi" w:eastAsia="MS Mincho" w:hAnsiTheme="majorHAnsi" w:cstheme="majorHAnsi"/>
          <w:b/>
          <w:bCs/>
          <w:kern w:val="2"/>
          <w:lang w:val="ro-RO"/>
        </w:rPr>
      </w:pPr>
      <w:r>
        <w:rPr>
          <w:rFonts w:asciiTheme="majorHAnsi" w:eastAsia="MS Mincho" w:hAnsiTheme="majorHAnsi" w:cstheme="majorHAnsi"/>
          <w:kern w:val="2"/>
        </w:rPr>
        <w:t>н</w:t>
      </w:r>
      <w:r w:rsidR="000B56A9" w:rsidRPr="000B56A9">
        <w:rPr>
          <w:rFonts w:asciiTheme="majorHAnsi" w:eastAsia="MS Mincho" w:hAnsiTheme="majorHAnsi" w:cstheme="majorHAnsi"/>
          <w:kern w:val="2"/>
          <w:lang w:val="ro-RO"/>
        </w:rPr>
        <w:t>е было выполнено у</w:t>
      </w:r>
      <w:r w:rsidR="000B56A9" w:rsidRPr="000B56A9">
        <w:rPr>
          <w:rFonts w:asciiTheme="majorHAnsi" w:eastAsia="MS Mincho" w:hAnsiTheme="majorHAnsi" w:cstheme="majorHAnsi"/>
          <w:bCs/>
          <w:kern w:val="2"/>
          <w:lang w:val="ro-RO"/>
        </w:rPr>
        <w:t xml:space="preserve">лучшение систем водоснабжения </w:t>
      </w:r>
      <w:smartTag w:uri="urn:schemas-microsoft-com:office:smarttags" w:element="time">
        <w:smartTagPr>
          <w:attr w:name="Minute" w:val="0"/>
          <w:attr w:name="Hour" w:val="18"/>
        </w:smartTagPr>
        <w:r w:rsidR="000B56A9" w:rsidRPr="000B56A9">
          <w:rPr>
            <w:rFonts w:asciiTheme="majorHAnsi" w:eastAsia="MS Mincho" w:hAnsiTheme="majorHAnsi" w:cstheme="majorHAnsi"/>
            <w:bCs/>
            <w:kern w:val="2"/>
            <w:lang w:val="ro-RO"/>
          </w:rPr>
          <w:t>в 6</w:t>
        </w:r>
      </w:smartTag>
      <w:r w:rsidR="000B56A9" w:rsidRPr="000B56A9">
        <w:rPr>
          <w:rFonts w:asciiTheme="majorHAnsi" w:eastAsia="MS Mincho" w:hAnsiTheme="majorHAnsi" w:cstheme="majorHAnsi"/>
          <w:bCs/>
          <w:kern w:val="2"/>
          <w:lang w:val="ro-RO"/>
        </w:rPr>
        <w:t xml:space="preserve"> населенных пунктах Республики Молдова: г.</w:t>
      </w:r>
      <w:r w:rsidR="009100DA">
        <w:rPr>
          <w:rFonts w:asciiTheme="majorHAnsi" w:eastAsia="MS Mincho" w:hAnsiTheme="majorHAnsi" w:cstheme="majorHAnsi"/>
          <w:bCs/>
          <w:kern w:val="2"/>
          <w:lang w:val="ro-RO"/>
        </w:rPr>
        <w:t xml:space="preserve"> </w:t>
      </w:r>
      <w:r w:rsidR="000B56A9" w:rsidRPr="000B56A9">
        <w:rPr>
          <w:rFonts w:asciiTheme="majorHAnsi" w:eastAsia="MS Mincho" w:hAnsiTheme="majorHAnsi" w:cstheme="majorHAnsi"/>
          <w:bCs/>
          <w:kern w:val="2"/>
          <w:lang w:val="ro-RO"/>
        </w:rPr>
        <w:t xml:space="preserve">Стрэшень, г. Хынчешть, г. Тараклия, с. Карболия (АТО Гагаузия), с. Сэрата Веке (р-на Фэлешть) и с. Рисипень (р-на Фэлешть) </w:t>
      </w:r>
      <w:r w:rsidR="0053166E" w:rsidRPr="00481FDE">
        <w:rPr>
          <w:rFonts w:asciiTheme="majorHAnsi" w:eastAsia="MS Mincho" w:hAnsiTheme="majorHAnsi" w:cstheme="majorHAnsi"/>
          <w:kern w:val="2"/>
          <w:lang w:val="ro-RO"/>
        </w:rPr>
        <w:t>(</w:t>
      </w:r>
      <w:r w:rsidR="001A5EDD">
        <w:rPr>
          <w:rFonts w:asciiTheme="majorHAnsi" w:eastAsia="MS Mincho" w:hAnsiTheme="majorHAnsi" w:cstheme="majorHAnsi"/>
          <w:kern w:val="2"/>
          <w:lang w:val="ro-RO"/>
        </w:rPr>
        <w:t>п</w:t>
      </w:r>
      <w:r w:rsidR="0053166E" w:rsidRPr="00481FDE">
        <w:rPr>
          <w:rFonts w:asciiTheme="majorHAnsi" w:eastAsia="MS Mincho" w:hAnsiTheme="majorHAnsi" w:cstheme="majorHAnsi"/>
          <w:kern w:val="2"/>
          <w:lang w:val="ro-RO"/>
        </w:rPr>
        <w:t xml:space="preserve">.2.8 </w:t>
      </w:r>
      <w:r w:rsidR="00020099">
        <w:rPr>
          <w:rFonts w:asciiTheme="majorHAnsi" w:eastAsia="MS Mincho" w:hAnsiTheme="majorHAnsi" w:cstheme="majorHAnsi"/>
          <w:kern w:val="2"/>
          <w:lang w:val="ro-RO"/>
        </w:rPr>
        <w:t>Плана</w:t>
      </w:r>
      <w:r w:rsidR="0053166E" w:rsidRPr="00481FDE">
        <w:rPr>
          <w:rFonts w:asciiTheme="majorHAnsi" w:eastAsia="MS Mincho" w:hAnsiTheme="majorHAnsi" w:cstheme="majorHAnsi"/>
          <w:kern w:val="2"/>
          <w:lang w:val="ro-RO"/>
        </w:rPr>
        <w:t xml:space="preserve">), </w:t>
      </w:r>
      <w:r w:rsidR="000B56A9" w:rsidRPr="000B56A9">
        <w:rPr>
          <w:rFonts w:asciiTheme="majorHAnsi" w:eastAsia="MS Mincho" w:hAnsiTheme="majorHAnsi" w:cstheme="majorHAnsi"/>
          <w:kern w:val="2"/>
          <w:lang w:val="ro-RO"/>
        </w:rPr>
        <w:t>причиной является прекращение внешнего финансирования в результате неисполнения МПО взятых на себя обязательств</w:t>
      </w:r>
      <w:r w:rsidR="0053166E" w:rsidRPr="00481FDE">
        <w:rPr>
          <w:rFonts w:asciiTheme="majorHAnsi" w:eastAsia="MS Mincho" w:hAnsiTheme="majorHAnsi" w:cstheme="majorHAnsi"/>
          <w:kern w:val="2"/>
          <w:lang w:val="ro-RO"/>
        </w:rPr>
        <w:t xml:space="preserve">. </w:t>
      </w:r>
    </w:p>
    <w:p w:rsidR="00AC205F" w:rsidRPr="00481FDE" w:rsidRDefault="000B56A9" w:rsidP="00F61756">
      <w:pPr>
        <w:spacing w:before="120" w:after="0" w:line="276" w:lineRule="auto"/>
        <w:jc w:val="both"/>
        <w:rPr>
          <w:rFonts w:asciiTheme="majorHAnsi" w:eastAsia="MS Mincho" w:hAnsiTheme="majorHAnsi" w:cstheme="majorHAnsi"/>
          <w:b w:val="0"/>
          <w:bCs w:val="0"/>
          <w:kern w:val="2"/>
          <w:sz w:val="24"/>
          <w:szCs w:val="24"/>
        </w:rPr>
      </w:pPr>
      <w:r w:rsidRPr="000B56A9">
        <w:rPr>
          <w:rFonts w:asciiTheme="majorHAnsi" w:eastAsia="MS Mincho" w:hAnsiTheme="majorHAnsi" w:cstheme="majorHAnsi"/>
          <w:b w:val="0"/>
          <w:bCs w:val="0"/>
          <w:kern w:val="2"/>
          <w:sz w:val="24"/>
          <w:szCs w:val="24"/>
        </w:rPr>
        <w:t>Отмечается, что 7 действий, не реализованных в рамках Плана действий на 2014-2018 годы, были пр</w:t>
      </w:r>
      <w:r>
        <w:rPr>
          <w:rFonts w:asciiTheme="majorHAnsi" w:eastAsia="MS Mincho" w:hAnsiTheme="majorHAnsi" w:cstheme="majorHAnsi"/>
          <w:b w:val="0"/>
          <w:bCs w:val="0"/>
          <w:kern w:val="2"/>
          <w:sz w:val="24"/>
          <w:szCs w:val="24"/>
          <w:lang w:val="ru-RU"/>
        </w:rPr>
        <w:t>екращ</w:t>
      </w:r>
      <w:r w:rsidRPr="000B56A9">
        <w:rPr>
          <w:rFonts w:asciiTheme="majorHAnsi" w:eastAsia="MS Mincho" w:hAnsiTheme="majorHAnsi" w:cstheme="majorHAnsi"/>
          <w:b w:val="0"/>
          <w:bCs w:val="0"/>
          <w:kern w:val="2"/>
          <w:sz w:val="24"/>
          <w:szCs w:val="24"/>
        </w:rPr>
        <w:t>ены, без их продления на следующий этап 2020-2024 г</w:t>
      </w:r>
      <w:r>
        <w:rPr>
          <w:rFonts w:asciiTheme="majorHAnsi" w:eastAsia="MS Mincho" w:hAnsiTheme="majorHAnsi" w:cstheme="majorHAnsi"/>
          <w:b w:val="0"/>
          <w:bCs w:val="0"/>
          <w:kern w:val="2"/>
          <w:sz w:val="24"/>
          <w:szCs w:val="24"/>
          <w:lang w:val="ru-RU"/>
        </w:rPr>
        <w:t>одов</w:t>
      </w:r>
      <w:r w:rsidR="00AC205F" w:rsidRPr="00481FDE">
        <w:rPr>
          <w:rFonts w:asciiTheme="majorHAnsi" w:eastAsia="MS Mincho" w:hAnsiTheme="majorHAnsi" w:cstheme="majorHAnsi"/>
          <w:b w:val="0"/>
          <w:bCs w:val="0"/>
          <w:kern w:val="2"/>
          <w:sz w:val="24"/>
          <w:szCs w:val="24"/>
        </w:rPr>
        <w:t xml:space="preserve">. </w:t>
      </w:r>
    </w:p>
    <w:p w:rsidR="0053166E" w:rsidRPr="00481FDE" w:rsidRDefault="003D5CCB" w:rsidP="00F61756">
      <w:pPr>
        <w:spacing w:before="120" w:after="0" w:line="276" w:lineRule="auto"/>
        <w:jc w:val="both"/>
        <w:rPr>
          <w:rFonts w:asciiTheme="majorHAnsi" w:eastAsia="MS Mincho" w:hAnsiTheme="majorHAnsi" w:cstheme="majorHAnsi"/>
          <w:bCs w:val="0"/>
          <w:kern w:val="2"/>
          <w:sz w:val="24"/>
          <w:szCs w:val="24"/>
        </w:rPr>
      </w:pPr>
      <w:r w:rsidRPr="009100DA">
        <w:rPr>
          <w:rFonts w:asciiTheme="majorHAnsi" w:eastAsia="MS Mincho" w:hAnsiTheme="majorHAnsi" w:cstheme="majorHAnsi"/>
          <w:bCs w:val="0"/>
          <w:kern w:val="2"/>
          <w:sz w:val="24"/>
          <w:szCs w:val="24"/>
        </w:rPr>
        <w:t>в рамках реализации Плана действий на 20</w:t>
      </w:r>
      <w:r w:rsidRPr="009100DA">
        <w:rPr>
          <w:rFonts w:asciiTheme="majorHAnsi" w:eastAsia="MS Mincho" w:hAnsiTheme="majorHAnsi" w:cstheme="majorHAnsi"/>
          <w:bCs w:val="0"/>
          <w:kern w:val="2"/>
          <w:sz w:val="24"/>
          <w:szCs w:val="24"/>
          <w:lang w:val="ru-RU"/>
        </w:rPr>
        <w:t xml:space="preserve">20 </w:t>
      </w:r>
      <w:r w:rsidRPr="009100DA">
        <w:rPr>
          <w:rFonts w:asciiTheme="majorHAnsi" w:eastAsia="MS Mincho" w:hAnsiTheme="majorHAnsi" w:cstheme="majorHAnsi"/>
          <w:bCs w:val="0"/>
          <w:kern w:val="2"/>
          <w:sz w:val="24"/>
          <w:szCs w:val="24"/>
        </w:rPr>
        <w:t>-20</w:t>
      </w:r>
      <w:r w:rsidRPr="009100DA">
        <w:rPr>
          <w:rFonts w:asciiTheme="majorHAnsi" w:eastAsia="MS Mincho" w:hAnsiTheme="majorHAnsi" w:cstheme="majorHAnsi"/>
          <w:bCs w:val="0"/>
          <w:kern w:val="2"/>
          <w:sz w:val="24"/>
          <w:szCs w:val="24"/>
          <w:lang w:val="ru-RU"/>
        </w:rPr>
        <w:t>24</w:t>
      </w:r>
      <w:r w:rsidRPr="009100DA">
        <w:rPr>
          <w:rFonts w:asciiTheme="majorHAnsi" w:eastAsia="MS Mincho" w:hAnsiTheme="majorHAnsi" w:cstheme="majorHAnsi"/>
          <w:bCs w:val="0"/>
          <w:kern w:val="2"/>
          <w:sz w:val="24"/>
          <w:szCs w:val="24"/>
        </w:rPr>
        <w:t xml:space="preserve"> годы</w:t>
      </w:r>
      <w:r w:rsidR="0053166E" w:rsidRPr="00481FDE">
        <w:rPr>
          <w:rFonts w:asciiTheme="majorHAnsi" w:eastAsia="MS Mincho" w:hAnsiTheme="majorHAnsi" w:cstheme="majorHAnsi"/>
          <w:bCs w:val="0"/>
          <w:kern w:val="2"/>
          <w:sz w:val="24"/>
          <w:szCs w:val="24"/>
        </w:rPr>
        <w:t>:</w:t>
      </w:r>
    </w:p>
    <w:p w:rsidR="0053166E" w:rsidRPr="002841CC" w:rsidRDefault="00F21153" w:rsidP="00F21153">
      <w:pPr>
        <w:pStyle w:val="a3"/>
        <w:numPr>
          <w:ilvl w:val="0"/>
          <w:numId w:val="8"/>
        </w:numPr>
        <w:tabs>
          <w:tab w:val="left" w:pos="993"/>
        </w:tabs>
        <w:spacing w:line="276" w:lineRule="auto"/>
        <w:ind w:left="0" w:firstLine="720"/>
        <w:jc w:val="both"/>
        <w:rPr>
          <w:rFonts w:asciiTheme="majorHAnsi" w:eastAsia="MS Mincho" w:hAnsiTheme="majorHAnsi" w:cstheme="majorHAnsi"/>
          <w:b/>
          <w:bCs/>
          <w:kern w:val="2"/>
          <w:lang w:val="ro-RO"/>
        </w:rPr>
      </w:pPr>
      <w:r w:rsidRPr="00F21153">
        <w:rPr>
          <w:rFonts w:asciiTheme="majorHAnsi" w:eastAsia="MS Mincho" w:hAnsiTheme="majorHAnsi" w:cstheme="majorHAnsi"/>
          <w:bCs/>
          <w:kern w:val="2"/>
          <w:lang w:val="ro-RO"/>
        </w:rPr>
        <w:t>не был р</w:t>
      </w:r>
      <w:r w:rsidR="003D5CCB" w:rsidRPr="003D5CCB">
        <w:rPr>
          <w:rFonts w:asciiTheme="majorHAnsi" w:eastAsia="MS Mincho" w:hAnsiTheme="majorHAnsi" w:cstheme="majorHAnsi"/>
          <w:bCs/>
          <w:kern w:val="2"/>
          <w:lang w:val="ro-RO"/>
        </w:rPr>
        <w:t>азработ</w:t>
      </w:r>
      <w:r w:rsidRPr="00F21153">
        <w:rPr>
          <w:rFonts w:asciiTheme="majorHAnsi" w:eastAsia="MS Mincho" w:hAnsiTheme="majorHAnsi" w:cstheme="majorHAnsi"/>
          <w:bCs/>
          <w:kern w:val="2"/>
          <w:lang w:val="ro-RO"/>
        </w:rPr>
        <w:t>ан ряд</w:t>
      </w:r>
      <w:r w:rsidR="003D5CCB" w:rsidRPr="003D5CCB">
        <w:rPr>
          <w:rFonts w:asciiTheme="majorHAnsi" w:eastAsia="MS Mincho" w:hAnsiTheme="majorHAnsi" w:cstheme="majorHAnsi"/>
          <w:bCs/>
          <w:kern w:val="2"/>
          <w:lang w:val="ro-RO"/>
        </w:rPr>
        <w:t xml:space="preserve"> технических справочных документов по эксплуатации и техническому обслуживанию системы водоснабжения и канализации</w:t>
      </w:r>
      <w:r w:rsidR="003D5CCB" w:rsidRPr="003D5CCB">
        <w:rPr>
          <w:rFonts w:asciiTheme="majorHAnsi" w:eastAsia="MS Mincho" w:hAnsiTheme="majorHAnsi" w:cstheme="majorHAnsi"/>
          <w:b/>
          <w:bCs/>
          <w:kern w:val="2"/>
          <w:lang w:val="ro-RO"/>
        </w:rPr>
        <w:t xml:space="preserve"> </w:t>
      </w:r>
      <w:r w:rsidR="0053166E" w:rsidRPr="00481FDE">
        <w:rPr>
          <w:rFonts w:asciiTheme="majorHAnsi" w:eastAsia="MS Mincho" w:hAnsiTheme="majorHAnsi" w:cstheme="majorHAnsi"/>
          <w:kern w:val="2"/>
          <w:lang w:val="ro-RO"/>
        </w:rPr>
        <w:t>(</w:t>
      </w:r>
      <w:r w:rsidR="001A5EDD">
        <w:rPr>
          <w:rFonts w:asciiTheme="majorHAnsi" w:eastAsia="MS Mincho" w:hAnsiTheme="majorHAnsi" w:cstheme="majorHAnsi"/>
          <w:kern w:val="2"/>
          <w:lang w:val="ro-RO"/>
        </w:rPr>
        <w:t>п</w:t>
      </w:r>
      <w:r w:rsidR="0053166E" w:rsidRPr="00481FDE">
        <w:rPr>
          <w:rFonts w:asciiTheme="majorHAnsi" w:eastAsia="MS Mincho" w:hAnsiTheme="majorHAnsi" w:cstheme="majorHAnsi"/>
          <w:kern w:val="2"/>
          <w:lang w:val="ro-RO"/>
        </w:rPr>
        <w:t xml:space="preserve">.1.2 </w:t>
      </w:r>
      <w:r w:rsidR="00020099">
        <w:rPr>
          <w:rFonts w:asciiTheme="majorHAnsi" w:eastAsia="MS Mincho" w:hAnsiTheme="majorHAnsi" w:cstheme="majorHAnsi"/>
          <w:kern w:val="2"/>
          <w:lang w:val="ro-RO"/>
        </w:rPr>
        <w:t>Плана</w:t>
      </w:r>
      <w:r w:rsidR="0053166E" w:rsidRPr="00481FDE">
        <w:rPr>
          <w:rFonts w:asciiTheme="majorHAnsi" w:eastAsia="MS Mincho" w:hAnsiTheme="majorHAnsi" w:cstheme="majorHAnsi"/>
          <w:kern w:val="2"/>
          <w:lang w:val="ro-RO"/>
        </w:rPr>
        <w:t xml:space="preserve">), </w:t>
      </w:r>
      <w:r w:rsidRPr="00F21153">
        <w:rPr>
          <w:rFonts w:asciiTheme="majorHAnsi" w:eastAsia="MS Mincho" w:hAnsiTheme="majorHAnsi" w:cstheme="majorHAnsi"/>
          <w:kern w:val="2"/>
          <w:lang w:val="ro-RO"/>
        </w:rPr>
        <w:t>из-за отсутствия участников конкурса, запущенного с целью контрактации услуг по разработке этих документов</w:t>
      </w:r>
      <w:r w:rsidR="00070C1E">
        <w:rPr>
          <w:rFonts w:asciiTheme="majorHAnsi" w:eastAsia="MS Mincho" w:hAnsiTheme="majorHAnsi" w:cstheme="majorHAnsi"/>
          <w:kern w:val="2"/>
          <w:lang w:val="ro-RO"/>
        </w:rPr>
        <w:t>;</w:t>
      </w:r>
    </w:p>
    <w:p w:rsidR="0053166E" w:rsidRPr="002841CC" w:rsidRDefault="00F21153" w:rsidP="00F21153">
      <w:pPr>
        <w:pStyle w:val="a3"/>
        <w:numPr>
          <w:ilvl w:val="0"/>
          <w:numId w:val="8"/>
        </w:numPr>
        <w:tabs>
          <w:tab w:val="left" w:pos="993"/>
        </w:tabs>
        <w:spacing w:line="276" w:lineRule="auto"/>
        <w:ind w:left="0" w:firstLine="720"/>
        <w:jc w:val="both"/>
        <w:rPr>
          <w:rFonts w:asciiTheme="majorHAnsi" w:eastAsia="MS Mincho" w:hAnsiTheme="majorHAnsi" w:cstheme="majorHAnsi"/>
          <w:b/>
          <w:bCs/>
          <w:kern w:val="2"/>
          <w:lang w:val="ro-RO"/>
        </w:rPr>
      </w:pPr>
      <w:r w:rsidRPr="00F21153">
        <w:rPr>
          <w:rFonts w:asciiTheme="majorHAnsi" w:eastAsia="MS Mincho" w:hAnsiTheme="majorHAnsi" w:cstheme="majorHAnsi"/>
          <w:kern w:val="2"/>
          <w:lang w:val="ro-RO"/>
        </w:rPr>
        <w:t>в течение 2021 года не была разработана нормативная база, а также не были внесены изменения в существующую нормативную базу</w:t>
      </w:r>
      <w:r>
        <w:rPr>
          <w:rFonts w:asciiTheme="majorHAnsi" w:eastAsia="MS Mincho" w:hAnsiTheme="majorHAnsi" w:cstheme="majorHAnsi"/>
          <w:kern w:val="2"/>
        </w:rPr>
        <w:t>, касающиеся</w:t>
      </w:r>
      <w:r w:rsidR="0053166E" w:rsidRPr="002841CC">
        <w:rPr>
          <w:rFonts w:asciiTheme="majorHAnsi" w:eastAsia="MS Mincho" w:hAnsiTheme="majorHAnsi" w:cstheme="majorHAnsi"/>
          <w:kern w:val="2"/>
          <w:lang w:val="ro-RO"/>
        </w:rPr>
        <w:t>:</w:t>
      </w:r>
    </w:p>
    <w:p w:rsidR="0053166E" w:rsidRPr="002841CC" w:rsidRDefault="00F21153" w:rsidP="00F61756">
      <w:pPr>
        <w:pStyle w:val="a3"/>
        <w:numPr>
          <w:ilvl w:val="0"/>
          <w:numId w:val="6"/>
        </w:numPr>
        <w:spacing w:line="276" w:lineRule="auto"/>
        <w:jc w:val="both"/>
        <w:rPr>
          <w:rFonts w:asciiTheme="majorHAnsi" w:eastAsia="MS Mincho" w:hAnsiTheme="majorHAnsi" w:cstheme="majorHAnsi"/>
          <w:b/>
          <w:bCs/>
          <w:kern w:val="2"/>
          <w:lang w:val="ro-RO"/>
        </w:rPr>
      </w:pPr>
      <w:r w:rsidRPr="00F21153">
        <w:rPr>
          <w:rFonts w:asciiTheme="majorHAnsi" w:eastAsia="MS Mincho" w:hAnsiTheme="majorHAnsi" w:cstheme="majorHAnsi"/>
          <w:bCs/>
          <w:kern w:val="2"/>
          <w:lang w:val="ro-RO"/>
        </w:rPr>
        <w:t>пересмотра нормативной базы, касающейся выдачи/отзыва разрешительных актов для осуществления деятельности по разработке технической документации в сфере водоснабжения и санитации</w:t>
      </w:r>
      <w:r w:rsidRPr="00F21153">
        <w:rPr>
          <w:rFonts w:asciiTheme="majorHAnsi" w:eastAsia="MS Mincho" w:hAnsiTheme="majorHAnsi" w:cstheme="majorHAnsi"/>
          <w:b/>
          <w:bCs/>
          <w:kern w:val="2"/>
          <w:lang w:val="ro-RO"/>
        </w:rPr>
        <w:t xml:space="preserve"> </w:t>
      </w:r>
      <w:r w:rsidR="0053166E" w:rsidRPr="002841CC">
        <w:rPr>
          <w:rFonts w:asciiTheme="majorHAnsi" w:eastAsia="MS Mincho" w:hAnsiTheme="majorHAnsi" w:cstheme="majorHAnsi"/>
          <w:kern w:val="2"/>
          <w:lang w:val="ro-RO"/>
        </w:rPr>
        <w:t>(</w:t>
      </w:r>
      <w:r w:rsidR="001A5EDD">
        <w:rPr>
          <w:rFonts w:asciiTheme="majorHAnsi" w:eastAsia="MS Mincho" w:hAnsiTheme="majorHAnsi" w:cstheme="majorHAnsi"/>
          <w:kern w:val="2"/>
          <w:lang w:val="ro-RO"/>
        </w:rPr>
        <w:t>п</w:t>
      </w:r>
      <w:r w:rsidR="0053166E" w:rsidRPr="002841CC">
        <w:rPr>
          <w:rFonts w:asciiTheme="majorHAnsi" w:eastAsia="MS Mincho" w:hAnsiTheme="majorHAnsi" w:cstheme="majorHAnsi"/>
          <w:kern w:val="2"/>
          <w:lang w:val="ro-RO"/>
        </w:rPr>
        <w:t xml:space="preserve">.3.7 </w:t>
      </w:r>
      <w:r w:rsidR="00020099">
        <w:rPr>
          <w:rFonts w:asciiTheme="majorHAnsi" w:eastAsia="MS Mincho" w:hAnsiTheme="majorHAnsi" w:cstheme="majorHAnsi"/>
          <w:kern w:val="2"/>
          <w:lang w:val="ro-RO"/>
        </w:rPr>
        <w:t>Плана</w:t>
      </w:r>
      <w:r w:rsidR="0053166E" w:rsidRPr="002841CC">
        <w:rPr>
          <w:rFonts w:asciiTheme="majorHAnsi" w:eastAsia="MS Mincho" w:hAnsiTheme="majorHAnsi" w:cstheme="majorHAnsi"/>
          <w:kern w:val="2"/>
          <w:lang w:val="ro-RO"/>
        </w:rPr>
        <w:t>);</w:t>
      </w:r>
    </w:p>
    <w:p w:rsidR="0053166E" w:rsidRPr="002841CC" w:rsidRDefault="00F21153" w:rsidP="00F61756">
      <w:pPr>
        <w:pStyle w:val="a3"/>
        <w:numPr>
          <w:ilvl w:val="0"/>
          <w:numId w:val="6"/>
        </w:numPr>
        <w:spacing w:line="276" w:lineRule="auto"/>
        <w:jc w:val="both"/>
        <w:rPr>
          <w:rFonts w:asciiTheme="majorHAnsi" w:eastAsia="MS Mincho" w:hAnsiTheme="majorHAnsi" w:cstheme="majorHAnsi"/>
          <w:b/>
          <w:bCs/>
          <w:kern w:val="2"/>
          <w:lang w:val="ro-RO"/>
        </w:rPr>
      </w:pPr>
      <w:r>
        <w:rPr>
          <w:rFonts w:asciiTheme="majorHAnsi" w:eastAsia="MS Mincho" w:hAnsiTheme="majorHAnsi" w:cstheme="majorHAnsi"/>
          <w:bCs/>
          <w:kern w:val="2"/>
        </w:rPr>
        <w:t>у</w:t>
      </w:r>
      <w:r w:rsidRPr="00F21153">
        <w:rPr>
          <w:rFonts w:asciiTheme="majorHAnsi" w:eastAsia="MS Mincho" w:hAnsiTheme="majorHAnsi" w:cstheme="majorHAnsi"/>
          <w:bCs/>
          <w:kern w:val="2"/>
          <w:lang w:val="ro-RO"/>
        </w:rPr>
        <w:t>нификаци</w:t>
      </w:r>
      <w:r>
        <w:rPr>
          <w:rFonts w:asciiTheme="majorHAnsi" w:eastAsia="MS Mincho" w:hAnsiTheme="majorHAnsi" w:cstheme="majorHAnsi"/>
          <w:bCs/>
          <w:kern w:val="2"/>
        </w:rPr>
        <w:t>и</w:t>
      </w:r>
      <w:r w:rsidRPr="00F21153">
        <w:rPr>
          <w:rFonts w:asciiTheme="majorHAnsi" w:eastAsia="MS Mincho" w:hAnsiTheme="majorHAnsi" w:cstheme="majorHAnsi"/>
          <w:bCs/>
          <w:kern w:val="2"/>
          <w:lang w:val="ro-RO"/>
        </w:rPr>
        <w:t xml:space="preserve"> стандартов для пакетов данных технических документов (в цифровом и аналоговом формате) в секторе водоснабжения и санитации</w:t>
      </w:r>
      <w:r w:rsidR="0053166E" w:rsidRPr="002841CC">
        <w:rPr>
          <w:rFonts w:asciiTheme="majorHAnsi" w:eastAsia="MS Mincho" w:hAnsiTheme="majorHAnsi" w:cstheme="majorHAnsi"/>
          <w:kern w:val="2"/>
          <w:lang w:val="ro-RO"/>
        </w:rPr>
        <w:t xml:space="preserve"> (</w:t>
      </w:r>
      <w:r w:rsidR="001A5EDD">
        <w:rPr>
          <w:rFonts w:asciiTheme="majorHAnsi" w:eastAsia="MS Mincho" w:hAnsiTheme="majorHAnsi" w:cstheme="majorHAnsi"/>
          <w:kern w:val="2"/>
          <w:lang w:val="ro-RO"/>
        </w:rPr>
        <w:t>п</w:t>
      </w:r>
      <w:r w:rsidR="0053166E" w:rsidRPr="002841CC">
        <w:rPr>
          <w:rFonts w:asciiTheme="majorHAnsi" w:eastAsia="MS Mincho" w:hAnsiTheme="majorHAnsi" w:cstheme="majorHAnsi"/>
          <w:kern w:val="2"/>
          <w:lang w:val="ro-RO"/>
        </w:rPr>
        <w:t xml:space="preserve">.3.8 </w:t>
      </w:r>
      <w:r w:rsidR="00020099">
        <w:rPr>
          <w:rFonts w:asciiTheme="majorHAnsi" w:eastAsia="MS Mincho" w:hAnsiTheme="majorHAnsi" w:cstheme="majorHAnsi"/>
          <w:kern w:val="2"/>
          <w:lang w:val="ro-RO"/>
        </w:rPr>
        <w:t>Плана</w:t>
      </w:r>
      <w:r w:rsidR="0053166E" w:rsidRPr="002841CC">
        <w:rPr>
          <w:rFonts w:asciiTheme="majorHAnsi" w:eastAsia="MS Mincho" w:hAnsiTheme="majorHAnsi" w:cstheme="majorHAnsi"/>
          <w:kern w:val="2"/>
          <w:lang w:val="ro-RO"/>
        </w:rPr>
        <w:t>);</w:t>
      </w:r>
    </w:p>
    <w:p w:rsidR="0053166E" w:rsidRPr="002841CC" w:rsidRDefault="00F21153" w:rsidP="00F61756">
      <w:pPr>
        <w:pStyle w:val="a3"/>
        <w:numPr>
          <w:ilvl w:val="0"/>
          <w:numId w:val="6"/>
        </w:numPr>
        <w:spacing w:line="276" w:lineRule="auto"/>
        <w:jc w:val="both"/>
        <w:rPr>
          <w:rFonts w:asciiTheme="majorHAnsi" w:eastAsia="MS Mincho" w:hAnsiTheme="majorHAnsi" w:cstheme="majorHAnsi"/>
          <w:b/>
          <w:bCs/>
          <w:kern w:val="2"/>
          <w:lang w:val="ro-RO"/>
        </w:rPr>
      </w:pPr>
      <w:r>
        <w:rPr>
          <w:rFonts w:asciiTheme="majorHAnsi" w:eastAsia="MS Mincho" w:hAnsiTheme="majorHAnsi" w:cstheme="majorHAnsi"/>
          <w:bCs/>
          <w:kern w:val="2"/>
        </w:rPr>
        <w:t>р</w:t>
      </w:r>
      <w:r w:rsidRPr="00F21153">
        <w:rPr>
          <w:rFonts w:asciiTheme="majorHAnsi" w:eastAsia="MS Mincho" w:hAnsiTheme="majorHAnsi" w:cstheme="majorHAnsi"/>
          <w:bCs/>
          <w:kern w:val="2"/>
          <w:lang w:val="ro-RO"/>
        </w:rPr>
        <w:t>азработк</w:t>
      </w:r>
      <w:r>
        <w:rPr>
          <w:rFonts w:asciiTheme="majorHAnsi" w:eastAsia="MS Mincho" w:hAnsiTheme="majorHAnsi" w:cstheme="majorHAnsi"/>
          <w:bCs/>
          <w:kern w:val="2"/>
        </w:rPr>
        <w:t>и</w:t>
      </w:r>
      <w:r w:rsidRPr="00F21153">
        <w:rPr>
          <w:rFonts w:asciiTheme="majorHAnsi" w:eastAsia="MS Mincho" w:hAnsiTheme="majorHAnsi" w:cstheme="majorHAnsi"/>
          <w:bCs/>
          <w:kern w:val="2"/>
          <w:lang w:val="ro-RO"/>
        </w:rPr>
        <w:t xml:space="preserve"> и утверждени</w:t>
      </w:r>
      <w:r>
        <w:rPr>
          <w:rFonts w:asciiTheme="majorHAnsi" w:eastAsia="MS Mincho" w:hAnsiTheme="majorHAnsi" w:cstheme="majorHAnsi"/>
          <w:bCs/>
          <w:kern w:val="2"/>
        </w:rPr>
        <w:t>я</w:t>
      </w:r>
      <w:r w:rsidRPr="00F21153">
        <w:rPr>
          <w:rFonts w:asciiTheme="majorHAnsi" w:eastAsia="MS Mincho" w:hAnsiTheme="majorHAnsi" w:cstheme="majorHAnsi"/>
          <w:bCs/>
          <w:kern w:val="2"/>
          <w:lang w:val="ro-RO"/>
        </w:rPr>
        <w:t xml:space="preserve"> стандартов для наборов пространственных данных, связанных с физической инфраструктурой водоснабжения и санитации</w:t>
      </w:r>
      <w:r w:rsidRPr="00F21153">
        <w:rPr>
          <w:rFonts w:asciiTheme="majorHAnsi" w:eastAsia="MS Mincho" w:hAnsiTheme="majorHAnsi" w:cstheme="majorHAnsi"/>
          <w:b/>
          <w:bCs/>
          <w:kern w:val="2"/>
          <w:lang w:val="ro-RO"/>
        </w:rPr>
        <w:t xml:space="preserve"> </w:t>
      </w:r>
      <w:r w:rsidR="0053166E" w:rsidRPr="002841CC">
        <w:rPr>
          <w:rFonts w:asciiTheme="majorHAnsi" w:eastAsia="MS Mincho" w:hAnsiTheme="majorHAnsi" w:cstheme="majorHAnsi"/>
          <w:kern w:val="2"/>
          <w:lang w:val="ro-RO"/>
        </w:rPr>
        <w:t>(</w:t>
      </w:r>
      <w:r w:rsidR="001A5EDD">
        <w:rPr>
          <w:rFonts w:asciiTheme="majorHAnsi" w:eastAsia="MS Mincho" w:hAnsiTheme="majorHAnsi" w:cstheme="majorHAnsi"/>
          <w:kern w:val="2"/>
          <w:lang w:val="ro-RO"/>
        </w:rPr>
        <w:t>п</w:t>
      </w:r>
      <w:r w:rsidR="0053166E" w:rsidRPr="002841CC">
        <w:rPr>
          <w:rFonts w:asciiTheme="majorHAnsi" w:eastAsia="MS Mincho" w:hAnsiTheme="majorHAnsi" w:cstheme="majorHAnsi"/>
          <w:kern w:val="2"/>
          <w:lang w:val="ro-RO"/>
        </w:rPr>
        <w:t xml:space="preserve">.3.9 </w:t>
      </w:r>
      <w:r w:rsidR="00020099">
        <w:rPr>
          <w:rFonts w:asciiTheme="majorHAnsi" w:eastAsia="MS Mincho" w:hAnsiTheme="majorHAnsi" w:cstheme="majorHAnsi"/>
          <w:kern w:val="2"/>
          <w:lang w:val="ro-RO"/>
        </w:rPr>
        <w:t>Плана</w:t>
      </w:r>
      <w:r w:rsidR="0053166E" w:rsidRPr="002841CC">
        <w:rPr>
          <w:rFonts w:asciiTheme="majorHAnsi" w:eastAsia="MS Mincho" w:hAnsiTheme="majorHAnsi" w:cstheme="majorHAnsi"/>
          <w:kern w:val="2"/>
          <w:lang w:val="ro-RO"/>
        </w:rPr>
        <w:t>).</w:t>
      </w:r>
    </w:p>
    <w:p w:rsidR="0053166E" w:rsidRPr="008376FC" w:rsidRDefault="00F21153" w:rsidP="00F61756">
      <w:pPr>
        <w:spacing w:before="120" w:after="0" w:line="276" w:lineRule="auto"/>
        <w:jc w:val="both"/>
        <w:rPr>
          <w:rFonts w:asciiTheme="majorHAnsi" w:eastAsia="MS Mincho" w:hAnsiTheme="majorHAnsi" w:cstheme="majorHAnsi"/>
          <w:b w:val="0"/>
          <w:bCs w:val="0"/>
          <w:kern w:val="2"/>
          <w:sz w:val="24"/>
          <w:szCs w:val="24"/>
        </w:rPr>
      </w:pPr>
      <w:r w:rsidRPr="00F21153">
        <w:rPr>
          <w:rFonts w:asciiTheme="majorHAnsi" w:eastAsia="MS Mincho" w:hAnsiTheme="majorHAnsi" w:cstheme="majorHAnsi"/>
          <w:b w:val="0"/>
          <w:bCs w:val="0"/>
          <w:kern w:val="2"/>
          <w:sz w:val="24"/>
          <w:szCs w:val="24"/>
        </w:rPr>
        <w:t>Необеспечение разработки перечисленных выше актов было вызвано реструктуризацией в 2021 году МСХРРОС в МСХПП и MОС и передачей МИРР полномочий по управлению областью водной и санитарной инфраструктуры</w:t>
      </w:r>
      <w:r w:rsidR="0053166E" w:rsidRPr="008376FC">
        <w:rPr>
          <w:rFonts w:asciiTheme="majorHAnsi" w:eastAsia="MS Mincho" w:hAnsiTheme="majorHAnsi" w:cstheme="majorHAnsi"/>
          <w:b w:val="0"/>
          <w:bCs w:val="0"/>
          <w:kern w:val="2"/>
          <w:sz w:val="24"/>
          <w:szCs w:val="24"/>
        </w:rPr>
        <w:t>.</w:t>
      </w:r>
    </w:p>
    <w:p w:rsidR="0053166E" w:rsidRPr="008376FC" w:rsidRDefault="00F21153" w:rsidP="00F61756">
      <w:pPr>
        <w:spacing w:before="120" w:after="0" w:line="276" w:lineRule="auto"/>
        <w:jc w:val="both"/>
        <w:rPr>
          <w:rFonts w:asciiTheme="majorHAnsi" w:eastAsia="MS Mincho" w:hAnsiTheme="majorHAnsi" w:cstheme="majorHAnsi"/>
          <w:bCs w:val="0"/>
          <w:kern w:val="2"/>
          <w:sz w:val="24"/>
          <w:szCs w:val="24"/>
        </w:rPr>
      </w:pPr>
      <w:r w:rsidRPr="00F21153">
        <w:rPr>
          <w:rFonts w:asciiTheme="majorHAnsi" w:eastAsia="MS Mincho" w:hAnsiTheme="majorHAnsi" w:cstheme="majorHAnsi"/>
          <w:bCs w:val="0"/>
          <w:kern w:val="2"/>
          <w:sz w:val="24"/>
          <w:szCs w:val="24"/>
        </w:rPr>
        <w:t>Одновременно, в результате анализа мер, включенных в Планы действий, были выявлены следующие недостатки, которые обусловливают невозможность определения воздействия от их реализации</w:t>
      </w:r>
      <w:r w:rsidR="0053166E" w:rsidRPr="008376FC">
        <w:rPr>
          <w:rFonts w:asciiTheme="majorHAnsi" w:eastAsia="MS Mincho" w:hAnsiTheme="majorHAnsi" w:cstheme="majorHAnsi"/>
          <w:bCs w:val="0"/>
          <w:kern w:val="2"/>
          <w:sz w:val="24"/>
          <w:szCs w:val="24"/>
        </w:rPr>
        <w:t>:</w:t>
      </w:r>
    </w:p>
    <w:p w:rsidR="0053166E" w:rsidRPr="00824339" w:rsidRDefault="00334726" w:rsidP="00621693">
      <w:pPr>
        <w:pStyle w:val="a3"/>
        <w:numPr>
          <w:ilvl w:val="0"/>
          <w:numId w:val="9"/>
        </w:numPr>
        <w:tabs>
          <w:tab w:val="left" w:pos="851"/>
          <w:tab w:val="left" w:pos="1260"/>
        </w:tabs>
        <w:spacing w:line="276" w:lineRule="auto"/>
        <w:ind w:left="0" w:firstLine="720"/>
        <w:jc w:val="both"/>
        <w:rPr>
          <w:rFonts w:asciiTheme="majorHAnsi" w:eastAsia="MS Mincho" w:hAnsiTheme="majorHAnsi" w:cstheme="majorHAnsi"/>
          <w:b/>
          <w:bCs/>
          <w:kern w:val="2"/>
          <w:lang w:val="ro-RO"/>
        </w:rPr>
      </w:pPr>
      <w:r w:rsidRPr="00334726">
        <w:rPr>
          <w:rFonts w:asciiTheme="majorHAnsi" w:eastAsia="MS Mincho" w:hAnsiTheme="majorHAnsi" w:cstheme="majorHAnsi"/>
          <w:kern w:val="2"/>
          <w:lang w:val="ro-RO"/>
        </w:rPr>
        <w:t>были включены некоторые действия, которые были запущены и выполнены в основном до утверждения Стратегии, непосредственно действия по</w:t>
      </w:r>
      <w:r w:rsidR="0053166E" w:rsidRPr="00824339">
        <w:rPr>
          <w:rFonts w:asciiTheme="majorHAnsi" w:eastAsia="MS Mincho" w:hAnsiTheme="majorHAnsi" w:cstheme="majorHAnsi"/>
          <w:kern w:val="2"/>
          <w:lang w:val="ro-RO"/>
        </w:rPr>
        <w:t xml:space="preserve"> </w:t>
      </w:r>
      <w:r w:rsidR="009100DA" w:rsidRPr="005B336C">
        <w:rPr>
          <w:rFonts w:asciiTheme="majorHAnsi" w:eastAsia="MS Mincho" w:hAnsiTheme="majorHAnsi" w:cstheme="majorHAnsi"/>
          <w:bCs/>
          <w:kern w:val="2"/>
          <w:lang w:val="ro-RO"/>
        </w:rPr>
        <w:t>cтроительству  и расширению систем водоснабжения и  санитации  в  городах Сорока, Флорешть, Хынчешть, Орхей, Леова, Чадыр-Лунга и в 30 селах</w:t>
      </w:r>
      <w:r w:rsidR="00331DE4" w:rsidRPr="005B336C">
        <w:rPr>
          <w:rFonts w:asciiTheme="majorHAnsi" w:eastAsia="MS Mincho" w:hAnsiTheme="majorHAnsi" w:cstheme="majorHAnsi"/>
          <w:kern w:val="2"/>
          <w:lang w:val="ro-RO"/>
        </w:rPr>
        <w:t>,</w:t>
      </w:r>
      <w:r w:rsidR="0053166E" w:rsidRPr="00824339">
        <w:rPr>
          <w:rFonts w:asciiTheme="majorHAnsi" w:eastAsia="MS Mincho" w:hAnsiTheme="majorHAnsi" w:cstheme="majorHAnsi"/>
          <w:kern w:val="2"/>
          <w:lang w:val="ro-RO"/>
        </w:rPr>
        <w:t xml:space="preserve"> </w:t>
      </w:r>
      <w:r w:rsidR="005B336C">
        <w:rPr>
          <w:rFonts w:asciiTheme="majorHAnsi" w:eastAsia="MS Mincho" w:hAnsiTheme="majorHAnsi" w:cstheme="majorHAnsi"/>
          <w:kern w:val="2"/>
        </w:rPr>
        <w:t>которые были начаты в</w:t>
      </w:r>
      <w:r w:rsidR="0053166E" w:rsidRPr="00824339">
        <w:rPr>
          <w:rFonts w:asciiTheme="majorHAnsi" w:eastAsia="MS Mincho" w:hAnsiTheme="majorHAnsi" w:cstheme="majorHAnsi"/>
          <w:kern w:val="2"/>
          <w:lang w:val="ro-RO"/>
        </w:rPr>
        <w:t xml:space="preserve"> 2011 </w:t>
      </w:r>
      <w:r w:rsidR="005B336C">
        <w:rPr>
          <w:rFonts w:asciiTheme="majorHAnsi" w:eastAsia="MS Mincho" w:hAnsiTheme="majorHAnsi" w:cstheme="majorHAnsi"/>
          <w:kern w:val="2"/>
        </w:rPr>
        <w:t>году и завершены в</w:t>
      </w:r>
      <w:r w:rsidR="0053166E" w:rsidRPr="00824339">
        <w:rPr>
          <w:rFonts w:asciiTheme="majorHAnsi" w:eastAsia="MS Mincho" w:hAnsiTheme="majorHAnsi" w:cstheme="majorHAnsi"/>
          <w:kern w:val="2"/>
          <w:lang w:val="ro-RO"/>
        </w:rPr>
        <w:t xml:space="preserve"> 2015 </w:t>
      </w:r>
      <w:r w:rsidR="005B336C">
        <w:rPr>
          <w:rFonts w:asciiTheme="majorHAnsi" w:eastAsia="MS Mincho" w:hAnsiTheme="majorHAnsi" w:cstheme="majorHAnsi"/>
          <w:kern w:val="2"/>
        </w:rPr>
        <w:t xml:space="preserve">году </w:t>
      </w:r>
      <w:r w:rsidR="0053166E" w:rsidRPr="00824339">
        <w:rPr>
          <w:rFonts w:asciiTheme="majorHAnsi" w:eastAsia="MS Mincho" w:hAnsiTheme="majorHAnsi" w:cstheme="majorHAnsi"/>
          <w:kern w:val="2"/>
          <w:lang w:val="ro-RO"/>
        </w:rPr>
        <w:t>(</w:t>
      </w:r>
      <w:r w:rsidR="00020099">
        <w:rPr>
          <w:rFonts w:asciiTheme="majorHAnsi" w:eastAsia="MS Mincho" w:hAnsiTheme="majorHAnsi" w:cstheme="majorHAnsi"/>
          <w:kern w:val="2"/>
          <w:lang w:val="ro-RO"/>
        </w:rPr>
        <w:t>действие</w:t>
      </w:r>
      <w:r w:rsidR="0053166E" w:rsidRPr="00824339">
        <w:rPr>
          <w:rFonts w:asciiTheme="majorHAnsi" w:eastAsia="MS Mincho" w:hAnsiTheme="majorHAnsi" w:cstheme="majorHAnsi"/>
          <w:kern w:val="2"/>
          <w:lang w:val="ro-RO"/>
        </w:rPr>
        <w:t xml:space="preserve"> 2.7 </w:t>
      </w:r>
      <w:r w:rsidR="00020099">
        <w:rPr>
          <w:rFonts w:asciiTheme="majorHAnsi" w:eastAsia="MS Mincho" w:hAnsiTheme="majorHAnsi" w:cstheme="majorHAnsi"/>
          <w:kern w:val="2"/>
          <w:lang w:val="ro-RO"/>
        </w:rPr>
        <w:t>Плана действий на 2014-2018 годы</w:t>
      </w:r>
      <w:r w:rsidR="0053166E" w:rsidRPr="00824339">
        <w:rPr>
          <w:rFonts w:asciiTheme="majorHAnsi" w:eastAsia="MS Mincho" w:hAnsiTheme="majorHAnsi" w:cstheme="majorHAnsi"/>
          <w:kern w:val="2"/>
          <w:lang w:val="ro-RO"/>
        </w:rPr>
        <w:t>)</w:t>
      </w:r>
      <w:r w:rsidR="00EC3FEB" w:rsidRPr="00824339">
        <w:rPr>
          <w:rFonts w:asciiTheme="majorHAnsi" w:eastAsia="MS Mincho" w:hAnsiTheme="majorHAnsi" w:cstheme="majorHAnsi"/>
          <w:kern w:val="2"/>
          <w:lang w:val="ro-RO"/>
        </w:rPr>
        <w:t>;</w:t>
      </w:r>
    </w:p>
    <w:p w:rsidR="0053166E" w:rsidRPr="005B336C" w:rsidRDefault="005B336C" w:rsidP="00621693">
      <w:pPr>
        <w:pStyle w:val="a3"/>
        <w:numPr>
          <w:ilvl w:val="0"/>
          <w:numId w:val="9"/>
        </w:numPr>
        <w:tabs>
          <w:tab w:val="left" w:pos="851"/>
          <w:tab w:val="left" w:pos="1260"/>
        </w:tabs>
        <w:spacing w:line="276" w:lineRule="auto"/>
        <w:ind w:hanging="709"/>
        <w:jc w:val="both"/>
        <w:rPr>
          <w:rFonts w:asciiTheme="majorHAnsi" w:eastAsia="MS Mincho" w:hAnsiTheme="majorHAnsi" w:cstheme="majorHAnsi"/>
          <w:b/>
          <w:bCs/>
          <w:kern w:val="2"/>
        </w:rPr>
      </w:pPr>
      <w:r w:rsidRPr="005B336C">
        <w:rPr>
          <w:rFonts w:asciiTheme="majorHAnsi" w:eastAsia="MS Mincho" w:hAnsiTheme="majorHAnsi" w:cstheme="majorHAnsi"/>
          <w:kern w:val="2"/>
        </w:rPr>
        <w:t>несогласование сроков реализации, таким образом</w:t>
      </w:r>
      <w:r w:rsidR="0053166E" w:rsidRPr="005B336C">
        <w:rPr>
          <w:rFonts w:asciiTheme="majorHAnsi" w:eastAsia="MS Mincho" w:hAnsiTheme="majorHAnsi" w:cstheme="majorHAnsi"/>
          <w:kern w:val="2"/>
        </w:rPr>
        <w:t>:</w:t>
      </w:r>
    </w:p>
    <w:p w:rsidR="0053166E" w:rsidRPr="005B336C" w:rsidRDefault="005B336C" w:rsidP="005B336C">
      <w:pPr>
        <w:pStyle w:val="a3"/>
        <w:numPr>
          <w:ilvl w:val="0"/>
          <w:numId w:val="10"/>
        </w:numPr>
        <w:tabs>
          <w:tab w:val="left" w:pos="993"/>
        </w:tabs>
        <w:spacing w:line="276" w:lineRule="auto"/>
        <w:ind w:left="0" w:firstLine="720"/>
        <w:jc w:val="both"/>
        <w:rPr>
          <w:rFonts w:asciiTheme="majorHAnsi" w:eastAsia="MS Mincho" w:hAnsiTheme="majorHAnsi" w:cstheme="majorHAnsi"/>
          <w:b/>
          <w:bCs/>
          <w:kern w:val="2"/>
        </w:rPr>
      </w:pPr>
      <w:r>
        <w:rPr>
          <w:rFonts w:asciiTheme="majorHAnsi" w:eastAsia="MS Mincho" w:hAnsiTheme="majorHAnsi" w:cstheme="majorHAnsi"/>
          <w:kern w:val="2"/>
        </w:rPr>
        <w:t>действия по</w:t>
      </w:r>
      <w:r w:rsidR="0053166E" w:rsidRPr="005B336C">
        <w:rPr>
          <w:rFonts w:asciiTheme="majorHAnsi" w:eastAsia="MS Mincho" w:hAnsiTheme="majorHAnsi" w:cstheme="majorHAnsi"/>
          <w:kern w:val="2"/>
        </w:rPr>
        <w:t xml:space="preserve"> </w:t>
      </w:r>
      <w:r w:rsidRPr="005B336C">
        <w:rPr>
          <w:rFonts w:asciiTheme="majorHAnsi" w:eastAsia="MS Mincho" w:hAnsiTheme="majorHAnsi" w:cstheme="majorHAnsi"/>
          <w:bCs/>
          <w:kern w:val="2"/>
        </w:rPr>
        <w:t>к</w:t>
      </w:r>
      <w:r w:rsidR="009100DA" w:rsidRPr="005B336C">
        <w:rPr>
          <w:rFonts w:asciiTheme="majorHAnsi" w:eastAsia="MS Mincho" w:hAnsiTheme="majorHAnsi" w:cstheme="majorHAnsi"/>
          <w:bCs/>
          <w:kern w:val="2"/>
          <w:lang w:val="ro-RO"/>
        </w:rPr>
        <w:t>оординировани</w:t>
      </w:r>
      <w:r w:rsidRPr="005B336C">
        <w:rPr>
          <w:rFonts w:asciiTheme="majorHAnsi" w:eastAsia="MS Mincho" w:hAnsiTheme="majorHAnsi" w:cstheme="majorHAnsi"/>
          <w:bCs/>
          <w:kern w:val="2"/>
        </w:rPr>
        <w:t>ю</w:t>
      </w:r>
      <w:r w:rsidR="009100DA" w:rsidRPr="005B336C">
        <w:rPr>
          <w:rFonts w:asciiTheme="majorHAnsi" w:eastAsia="MS Mincho" w:hAnsiTheme="majorHAnsi" w:cstheme="majorHAnsi"/>
          <w:bCs/>
          <w:kern w:val="2"/>
          <w:lang w:val="ro-RO"/>
        </w:rPr>
        <w:t xml:space="preserve"> разработк</w:t>
      </w:r>
      <w:r w:rsidR="009100DA" w:rsidRPr="005B336C">
        <w:rPr>
          <w:rFonts w:asciiTheme="majorHAnsi" w:eastAsia="MS Mincho" w:hAnsiTheme="majorHAnsi" w:cstheme="majorHAnsi"/>
          <w:bCs/>
          <w:kern w:val="2"/>
        </w:rPr>
        <w:t>и</w:t>
      </w:r>
      <w:r w:rsidR="009100DA" w:rsidRPr="005B336C">
        <w:rPr>
          <w:rFonts w:asciiTheme="majorHAnsi" w:eastAsia="MS Mincho" w:hAnsiTheme="majorHAnsi" w:cstheme="majorHAnsi"/>
          <w:bCs/>
          <w:kern w:val="2"/>
          <w:lang w:val="ro-RO"/>
        </w:rPr>
        <w:t xml:space="preserve"> </w:t>
      </w:r>
      <w:r w:rsidRPr="005B336C">
        <w:rPr>
          <w:rFonts w:asciiTheme="majorHAnsi" w:eastAsia="MS Mincho" w:hAnsiTheme="majorHAnsi" w:cstheme="majorHAnsi"/>
          <w:bCs/>
          <w:kern w:val="2"/>
        </w:rPr>
        <w:t>технико-экономического обоснования</w:t>
      </w:r>
      <w:r w:rsidR="009100DA" w:rsidRPr="005B336C">
        <w:rPr>
          <w:rFonts w:asciiTheme="majorHAnsi" w:eastAsia="MS Mincho" w:hAnsiTheme="majorHAnsi" w:cstheme="majorHAnsi"/>
          <w:bCs/>
          <w:kern w:val="2"/>
          <w:lang w:val="ro-RO"/>
        </w:rPr>
        <w:t xml:space="preserve"> </w:t>
      </w:r>
      <w:r w:rsidR="003268F5" w:rsidRPr="005B336C">
        <w:rPr>
          <w:rFonts w:asciiTheme="majorHAnsi" w:eastAsia="MS Mincho" w:hAnsiTheme="majorHAnsi" w:cstheme="majorHAnsi"/>
          <w:bCs/>
          <w:kern w:val="2"/>
          <w:lang w:val="ro-RO"/>
        </w:rPr>
        <w:t>для расширения водопровода Кишинэу-Стрэшень-Кэлэрашь</w:t>
      </w:r>
      <w:r w:rsidR="0053166E" w:rsidRPr="005B336C">
        <w:rPr>
          <w:rFonts w:asciiTheme="majorHAnsi" w:eastAsia="MS Mincho" w:hAnsiTheme="majorHAnsi" w:cstheme="majorHAnsi"/>
          <w:kern w:val="2"/>
        </w:rPr>
        <w:t xml:space="preserve"> </w:t>
      </w:r>
      <w:r>
        <w:rPr>
          <w:rFonts w:asciiTheme="majorHAnsi" w:eastAsia="MS Mincho" w:hAnsiTheme="majorHAnsi" w:cstheme="majorHAnsi"/>
          <w:kern w:val="2"/>
        </w:rPr>
        <w:t>были установлены на</w:t>
      </w:r>
      <w:r w:rsidR="0053166E" w:rsidRPr="005B336C">
        <w:rPr>
          <w:rFonts w:asciiTheme="majorHAnsi" w:eastAsia="MS Mincho" w:hAnsiTheme="majorHAnsi" w:cstheme="majorHAnsi"/>
          <w:kern w:val="2"/>
        </w:rPr>
        <w:t xml:space="preserve"> 2018</w:t>
      </w:r>
      <w:r>
        <w:rPr>
          <w:rFonts w:asciiTheme="majorHAnsi" w:eastAsia="MS Mincho" w:hAnsiTheme="majorHAnsi" w:cstheme="majorHAnsi"/>
          <w:kern w:val="2"/>
        </w:rPr>
        <w:t xml:space="preserve"> год</w:t>
      </w:r>
      <w:r w:rsidR="0053166E" w:rsidRPr="005B336C">
        <w:rPr>
          <w:rFonts w:asciiTheme="majorHAnsi" w:eastAsia="MS Mincho" w:hAnsiTheme="majorHAnsi" w:cstheme="majorHAnsi"/>
          <w:kern w:val="2"/>
        </w:rPr>
        <w:t xml:space="preserve"> (</w:t>
      </w:r>
      <w:r w:rsidR="00020099" w:rsidRPr="005B336C">
        <w:rPr>
          <w:rFonts w:asciiTheme="majorHAnsi" w:eastAsia="MS Mincho" w:hAnsiTheme="majorHAnsi" w:cstheme="majorHAnsi"/>
          <w:kern w:val="2"/>
        </w:rPr>
        <w:t>действие</w:t>
      </w:r>
      <w:r w:rsidR="0053166E" w:rsidRPr="005B336C">
        <w:rPr>
          <w:rFonts w:asciiTheme="majorHAnsi" w:eastAsia="MS Mincho" w:hAnsiTheme="majorHAnsi" w:cstheme="majorHAnsi"/>
          <w:kern w:val="2"/>
        </w:rPr>
        <w:t xml:space="preserve"> 1.9 </w:t>
      </w:r>
      <w:r w:rsidR="00020099" w:rsidRPr="005B336C">
        <w:rPr>
          <w:rFonts w:asciiTheme="majorHAnsi" w:eastAsia="MS Mincho" w:hAnsiTheme="majorHAnsi" w:cstheme="majorHAnsi"/>
          <w:kern w:val="2"/>
        </w:rPr>
        <w:t>Плана действий на 2014-2018 годы</w:t>
      </w:r>
      <w:r w:rsidR="0053166E" w:rsidRPr="005B336C">
        <w:rPr>
          <w:rFonts w:asciiTheme="majorHAnsi" w:eastAsia="MS Mincho" w:hAnsiTheme="majorHAnsi" w:cstheme="majorHAnsi"/>
          <w:kern w:val="2"/>
        </w:rPr>
        <w:t xml:space="preserve">), </w:t>
      </w:r>
      <w:r w:rsidRPr="005B336C">
        <w:rPr>
          <w:rFonts w:asciiTheme="majorHAnsi" w:eastAsia="MS Mincho" w:hAnsiTheme="majorHAnsi" w:cstheme="majorHAnsi"/>
          <w:kern w:val="2"/>
        </w:rPr>
        <w:t>в то время как непосредственная разработка была установлена на 2014 год</w:t>
      </w:r>
      <w:r w:rsidR="0053166E" w:rsidRPr="005B336C">
        <w:rPr>
          <w:rFonts w:asciiTheme="majorHAnsi" w:eastAsia="MS Mincho" w:hAnsiTheme="majorHAnsi" w:cstheme="majorHAnsi"/>
          <w:kern w:val="2"/>
        </w:rPr>
        <w:t xml:space="preserve"> (</w:t>
      </w:r>
      <w:r w:rsidR="00020099" w:rsidRPr="005B336C">
        <w:rPr>
          <w:rFonts w:asciiTheme="majorHAnsi" w:eastAsia="MS Mincho" w:hAnsiTheme="majorHAnsi" w:cstheme="majorHAnsi"/>
          <w:kern w:val="2"/>
        </w:rPr>
        <w:t>действие</w:t>
      </w:r>
      <w:r w:rsidR="0053166E" w:rsidRPr="005B336C">
        <w:rPr>
          <w:rFonts w:asciiTheme="majorHAnsi" w:eastAsia="MS Mincho" w:hAnsiTheme="majorHAnsi" w:cstheme="majorHAnsi"/>
          <w:kern w:val="2"/>
        </w:rPr>
        <w:t xml:space="preserve"> 2.3 </w:t>
      </w:r>
      <w:r w:rsidR="00020099" w:rsidRPr="005B336C">
        <w:rPr>
          <w:rFonts w:asciiTheme="majorHAnsi" w:eastAsia="MS Mincho" w:hAnsiTheme="majorHAnsi" w:cstheme="majorHAnsi"/>
          <w:kern w:val="2"/>
        </w:rPr>
        <w:t>Плана действий на 2014-2018 годы</w:t>
      </w:r>
      <w:r w:rsidR="0053166E" w:rsidRPr="005B336C">
        <w:rPr>
          <w:rFonts w:asciiTheme="majorHAnsi" w:eastAsia="MS Mincho" w:hAnsiTheme="majorHAnsi" w:cstheme="majorHAnsi"/>
          <w:kern w:val="2"/>
        </w:rPr>
        <w:t>)</w:t>
      </w:r>
      <w:r w:rsidR="00EC3FEB" w:rsidRPr="005B336C">
        <w:rPr>
          <w:rFonts w:asciiTheme="majorHAnsi" w:eastAsia="MS Mincho" w:hAnsiTheme="majorHAnsi" w:cstheme="majorHAnsi"/>
          <w:kern w:val="2"/>
        </w:rPr>
        <w:t>;</w:t>
      </w:r>
    </w:p>
    <w:p w:rsidR="0053166E" w:rsidRPr="005B336C" w:rsidRDefault="008F387D" w:rsidP="00F61756">
      <w:pPr>
        <w:pStyle w:val="a3"/>
        <w:numPr>
          <w:ilvl w:val="0"/>
          <w:numId w:val="10"/>
        </w:numPr>
        <w:tabs>
          <w:tab w:val="left" w:pos="993"/>
        </w:tabs>
        <w:spacing w:line="276" w:lineRule="auto"/>
        <w:ind w:left="0" w:firstLine="709"/>
        <w:jc w:val="both"/>
        <w:rPr>
          <w:rFonts w:asciiTheme="majorHAnsi" w:eastAsia="MS Mincho" w:hAnsiTheme="majorHAnsi" w:cstheme="majorHAnsi"/>
          <w:b/>
          <w:bCs/>
          <w:kern w:val="2"/>
        </w:rPr>
      </w:pPr>
      <w:r>
        <w:rPr>
          <w:rFonts w:asciiTheme="majorHAnsi" w:eastAsia="MS Mincho" w:hAnsiTheme="majorHAnsi" w:cstheme="majorHAnsi"/>
          <w:kern w:val="2"/>
        </w:rPr>
        <w:t>действия по</w:t>
      </w:r>
      <w:r w:rsidR="0053166E" w:rsidRPr="005B336C">
        <w:rPr>
          <w:rFonts w:asciiTheme="majorHAnsi" w:eastAsia="MS Mincho" w:hAnsiTheme="majorHAnsi" w:cstheme="majorHAnsi"/>
          <w:kern w:val="2"/>
        </w:rPr>
        <w:t xml:space="preserve"> </w:t>
      </w:r>
      <w:r w:rsidR="007C5834" w:rsidRPr="008F387D">
        <w:rPr>
          <w:rFonts w:asciiTheme="majorHAnsi" w:hAnsiTheme="majorHAnsi" w:cstheme="majorHAnsi"/>
        </w:rPr>
        <w:t xml:space="preserve">координированию разработки Плана водоснабжения и </w:t>
      </w:r>
      <w:r>
        <w:rPr>
          <w:rFonts w:asciiTheme="majorHAnsi" w:hAnsiTheme="majorHAnsi" w:cstheme="majorHAnsi"/>
        </w:rPr>
        <w:t>канализ</w:t>
      </w:r>
      <w:r w:rsidR="007C5834" w:rsidRPr="008F387D">
        <w:rPr>
          <w:rFonts w:asciiTheme="majorHAnsi" w:hAnsiTheme="majorHAnsi" w:cstheme="majorHAnsi"/>
        </w:rPr>
        <w:t>ации района Яловень</w:t>
      </w:r>
      <w:r w:rsidR="007C5834" w:rsidRPr="005B336C">
        <w:t xml:space="preserve"> </w:t>
      </w:r>
      <w:r>
        <w:rPr>
          <w:rFonts w:asciiTheme="majorHAnsi" w:eastAsia="MS Mincho" w:hAnsiTheme="majorHAnsi" w:cstheme="majorHAnsi"/>
          <w:kern w:val="2"/>
        </w:rPr>
        <w:t>были установлены на</w:t>
      </w:r>
      <w:r w:rsidR="0053166E" w:rsidRPr="005B336C">
        <w:rPr>
          <w:rFonts w:asciiTheme="majorHAnsi" w:eastAsia="MS Mincho" w:hAnsiTheme="majorHAnsi" w:cstheme="majorHAnsi"/>
          <w:kern w:val="2"/>
        </w:rPr>
        <w:t xml:space="preserve"> 2017 </w:t>
      </w:r>
      <w:r>
        <w:rPr>
          <w:rFonts w:asciiTheme="majorHAnsi" w:eastAsia="MS Mincho" w:hAnsiTheme="majorHAnsi" w:cstheme="majorHAnsi"/>
          <w:kern w:val="2"/>
        </w:rPr>
        <w:t>год</w:t>
      </w:r>
      <w:r w:rsidR="0053166E" w:rsidRPr="005B336C">
        <w:rPr>
          <w:rFonts w:asciiTheme="majorHAnsi" w:eastAsia="MS Mincho" w:hAnsiTheme="majorHAnsi" w:cstheme="majorHAnsi"/>
          <w:kern w:val="2"/>
        </w:rPr>
        <w:t>(</w:t>
      </w:r>
      <w:r w:rsidR="00020099" w:rsidRPr="005B336C">
        <w:rPr>
          <w:rFonts w:asciiTheme="majorHAnsi" w:eastAsia="MS Mincho" w:hAnsiTheme="majorHAnsi" w:cstheme="majorHAnsi"/>
          <w:kern w:val="2"/>
        </w:rPr>
        <w:t>действие</w:t>
      </w:r>
      <w:r w:rsidR="0053166E" w:rsidRPr="005B336C">
        <w:rPr>
          <w:rFonts w:asciiTheme="majorHAnsi" w:eastAsia="MS Mincho" w:hAnsiTheme="majorHAnsi" w:cstheme="majorHAnsi"/>
          <w:kern w:val="2"/>
        </w:rPr>
        <w:t xml:space="preserve"> 1.8 </w:t>
      </w:r>
      <w:r w:rsidR="00020099" w:rsidRPr="005B336C">
        <w:rPr>
          <w:rFonts w:asciiTheme="majorHAnsi" w:eastAsia="MS Mincho" w:hAnsiTheme="majorHAnsi" w:cstheme="majorHAnsi"/>
          <w:kern w:val="2"/>
        </w:rPr>
        <w:t>Плана действий на 2014-2018 годы</w:t>
      </w:r>
      <w:r w:rsidR="0053166E" w:rsidRPr="005B336C">
        <w:rPr>
          <w:rFonts w:asciiTheme="majorHAnsi" w:eastAsia="MS Mincho" w:hAnsiTheme="majorHAnsi" w:cstheme="majorHAnsi"/>
          <w:kern w:val="2"/>
        </w:rPr>
        <w:t xml:space="preserve">), </w:t>
      </w:r>
      <w:r w:rsidRPr="005B336C">
        <w:rPr>
          <w:rFonts w:asciiTheme="majorHAnsi" w:eastAsia="MS Mincho" w:hAnsiTheme="majorHAnsi" w:cstheme="majorHAnsi"/>
          <w:kern w:val="2"/>
        </w:rPr>
        <w:t xml:space="preserve">в то время как </w:t>
      </w:r>
      <w:r>
        <w:rPr>
          <w:rFonts w:asciiTheme="majorHAnsi" w:eastAsia="MS Mincho" w:hAnsiTheme="majorHAnsi" w:cstheme="majorHAnsi"/>
          <w:kern w:val="2"/>
        </w:rPr>
        <w:t xml:space="preserve">его </w:t>
      </w:r>
      <w:r w:rsidRPr="005B336C">
        <w:rPr>
          <w:rFonts w:asciiTheme="majorHAnsi" w:eastAsia="MS Mincho" w:hAnsiTheme="majorHAnsi" w:cstheme="majorHAnsi"/>
          <w:kern w:val="2"/>
        </w:rPr>
        <w:t>непосредственная разработка была установлена на 2014 год</w:t>
      </w:r>
      <w:r w:rsidRPr="008F387D">
        <w:rPr>
          <w:rFonts w:asciiTheme="majorHAnsi" w:eastAsia="MS Mincho" w:hAnsiTheme="majorHAnsi" w:cstheme="majorHAnsi"/>
          <w:kern w:val="2"/>
        </w:rPr>
        <w:t xml:space="preserve"> </w:t>
      </w:r>
      <w:r w:rsidR="0053166E" w:rsidRPr="005B336C">
        <w:rPr>
          <w:rFonts w:asciiTheme="majorHAnsi" w:eastAsia="MS Mincho" w:hAnsiTheme="majorHAnsi" w:cstheme="majorHAnsi"/>
          <w:kern w:val="2"/>
        </w:rPr>
        <w:t>(</w:t>
      </w:r>
      <w:r w:rsidR="00020099" w:rsidRPr="005B336C">
        <w:rPr>
          <w:rFonts w:asciiTheme="majorHAnsi" w:eastAsia="MS Mincho" w:hAnsiTheme="majorHAnsi" w:cstheme="majorHAnsi"/>
          <w:kern w:val="2"/>
        </w:rPr>
        <w:t>действие</w:t>
      </w:r>
      <w:r w:rsidR="0053166E" w:rsidRPr="005B336C">
        <w:rPr>
          <w:rFonts w:asciiTheme="majorHAnsi" w:eastAsia="MS Mincho" w:hAnsiTheme="majorHAnsi" w:cstheme="majorHAnsi"/>
          <w:kern w:val="2"/>
        </w:rPr>
        <w:t xml:space="preserve"> 2.5 </w:t>
      </w:r>
      <w:r w:rsidR="00020099" w:rsidRPr="005B336C">
        <w:rPr>
          <w:rFonts w:asciiTheme="majorHAnsi" w:eastAsia="MS Mincho" w:hAnsiTheme="majorHAnsi" w:cstheme="majorHAnsi"/>
          <w:kern w:val="2"/>
        </w:rPr>
        <w:t>Плана действий на 2014-2018 годы</w:t>
      </w:r>
      <w:r w:rsidR="0053166E" w:rsidRPr="005B336C">
        <w:rPr>
          <w:rFonts w:asciiTheme="majorHAnsi" w:eastAsia="MS Mincho" w:hAnsiTheme="majorHAnsi" w:cstheme="majorHAnsi"/>
          <w:kern w:val="2"/>
        </w:rPr>
        <w:t>)</w:t>
      </w:r>
      <w:r w:rsidR="00EC3FEB" w:rsidRPr="005B336C">
        <w:rPr>
          <w:rFonts w:asciiTheme="majorHAnsi" w:eastAsia="MS Mincho" w:hAnsiTheme="majorHAnsi" w:cstheme="majorHAnsi"/>
          <w:kern w:val="2"/>
        </w:rPr>
        <w:t>;</w:t>
      </w:r>
    </w:p>
    <w:p w:rsidR="0053166E" w:rsidRPr="00F104D7" w:rsidRDefault="007C5834" w:rsidP="007C5834">
      <w:pPr>
        <w:pStyle w:val="a3"/>
        <w:numPr>
          <w:ilvl w:val="0"/>
          <w:numId w:val="9"/>
        </w:numPr>
        <w:tabs>
          <w:tab w:val="left" w:pos="993"/>
        </w:tabs>
        <w:spacing w:line="276" w:lineRule="auto"/>
        <w:ind w:left="0" w:firstLine="720"/>
        <w:jc w:val="both"/>
        <w:rPr>
          <w:rFonts w:asciiTheme="majorHAnsi" w:eastAsia="MS Mincho" w:hAnsiTheme="majorHAnsi" w:cstheme="majorHAnsi"/>
          <w:b/>
          <w:bCs/>
          <w:kern w:val="2"/>
        </w:rPr>
      </w:pPr>
      <w:r w:rsidRPr="007C5834">
        <w:rPr>
          <w:rFonts w:asciiTheme="majorHAnsi" w:eastAsia="MS Mincho" w:hAnsiTheme="majorHAnsi" w:cstheme="majorHAnsi"/>
          <w:kern w:val="2"/>
        </w:rPr>
        <w:t xml:space="preserve">показатели результативности для некоторых действий не могут быть должным образом </w:t>
      </w:r>
      <w:r w:rsidR="00F104D7">
        <w:rPr>
          <w:rFonts w:asciiTheme="majorHAnsi" w:eastAsia="MS Mincho" w:hAnsiTheme="majorHAnsi" w:cstheme="majorHAnsi"/>
          <w:kern w:val="2"/>
        </w:rPr>
        <w:t>измер</w:t>
      </w:r>
      <w:r w:rsidRPr="007C5834">
        <w:rPr>
          <w:rFonts w:asciiTheme="majorHAnsi" w:eastAsia="MS Mincho" w:hAnsiTheme="majorHAnsi" w:cstheme="majorHAnsi"/>
          <w:kern w:val="2"/>
        </w:rPr>
        <w:t xml:space="preserve">ены. Так, </w:t>
      </w:r>
      <w:r w:rsidR="00F104D7">
        <w:rPr>
          <w:rFonts w:asciiTheme="majorHAnsi" w:eastAsia="MS Mincho" w:hAnsiTheme="majorHAnsi" w:cstheme="majorHAnsi"/>
          <w:kern w:val="2"/>
        </w:rPr>
        <w:t>по</w:t>
      </w:r>
      <w:r w:rsidRPr="007C5834">
        <w:rPr>
          <w:rFonts w:asciiTheme="majorHAnsi" w:eastAsia="MS Mincho" w:hAnsiTheme="majorHAnsi" w:cstheme="majorHAnsi"/>
          <w:kern w:val="2"/>
        </w:rPr>
        <w:t xml:space="preserve"> действи</w:t>
      </w:r>
      <w:r w:rsidR="00F104D7">
        <w:rPr>
          <w:rFonts w:asciiTheme="majorHAnsi" w:eastAsia="MS Mincho" w:hAnsiTheme="majorHAnsi" w:cstheme="majorHAnsi"/>
          <w:kern w:val="2"/>
        </w:rPr>
        <w:t>ю</w:t>
      </w:r>
      <w:r w:rsidRPr="007C5834">
        <w:rPr>
          <w:rFonts w:asciiTheme="majorHAnsi" w:eastAsia="MS Mincho" w:hAnsiTheme="majorHAnsi" w:cstheme="majorHAnsi"/>
          <w:kern w:val="2"/>
        </w:rPr>
        <w:t xml:space="preserve"> 1.8</w:t>
      </w:r>
      <w:r w:rsidR="00F104D7" w:rsidRPr="008376FC">
        <w:rPr>
          <w:rStyle w:val="ab"/>
          <w:rFonts w:asciiTheme="majorHAnsi" w:eastAsia="MS Mincho" w:hAnsiTheme="majorHAnsi" w:cstheme="majorHAnsi"/>
          <w:kern w:val="2"/>
        </w:rPr>
        <w:footnoteReference w:id="11"/>
      </w:r>
      <w:r w:rsidRPr="007C5834">
        <w:rPr>
          <w:rFonts w:asciiTheme="majorHAnsi" w:eastAsia="MS Mincho" w:hAnsiTheme="majorHAnsi" w:cstheme="majorHAnsi"/>
          <w:kern w:val="2"/>
        </w:rPr>
        <w:t xml:space="preserve"> </w:t>
      </w:r>
      <w:r w:rsidR="002A41C0" w:rsidRPr="00F104D7">
        <w:rPr>
          <w:rFonts w:asciiTheme="majorHAnsi" w:eastAsia="MS Mincho" w:hAnsiTheme="majorHAnsi" w:cstheme="majorHAnsi"/>
          <w:kern w:val="2"/>
        </w:rPr>
        <w:t>Плана действий на 2014-2018 годы</w:t>
      </w:r>
      <w:r w:rsidR="002A41C0">
        <w:rPr>
          <w:rFonts w:asciiTheme="majorHAnsi" w:eastAsia="MS Mincho" w:hAnsiTheme="majorHAnsi" w:cstheme="majorHAnsi"/>
          <w:kern w:val="2"/>
        </w:rPr>
        <w:t>,</w:t>
      </w:r>
      <w:r w:rsidRPr="007C5834">
        <w:rPr>
          <w:rFonts w:asciiTheme="majorHAnsi" w:eastAsia="MS Mincho" w:hAnsiTheme="majorHAnsi" w:cstheme="majorHAnsi"/>
          <w:kern w:val="2"/>
        </w:rPr>
        <w:t xml:space="preserve"> не указано точное количество </w:t>
      </w:r>
      <w:r w:rsidR="002A41C0">
        <w:rPr>
          <w:rFonts w:asciiTheme="majorHAnsi" w:eastAsia="MS Mincho" w:hAnsiTheme="majorHAnsi" w:cstheme="majorHAnsi"/>
          <w:kern w:val="2"/>
        </w:rPr>
        <w:t>П</w:t>
      </w:r>
      <w:r w:rsidRPr="007C5834">
        <w:rPr>
          <w:rFonts w:asciiTheme="majorHAnsi" w:eastAsia="MS Mincho" w:hAnsiTheme="majorHAnsi" w:cstheme="majorHAnsi"/>
          <w:kern w:val="2"/>
        </w:rPr>
        <w:t>ланов водоснабжения и санита</w:t>
      </w:r>
      <w:r w:rsidR="002A41C0">
        <w:rPr>
          <w:rFonts w:asciiTheme="majorHAnsi" w:eastAsia="MS Mincho" w:hAnsiTheme="majorHAnsi" w:cstheme="majorHAnsi"/>
          <w:kern w:val="2"/>
        </w:rPr>
        <w:t>ц</w:t>
      </w:r>
      <w:r w:rsidRPr="007C5834">
        <w:rPr>
          <w:rFonts w:asciiTheme="majorHAnsi" w:eastAsia="MS Mincho" w:hAnsiTheme="majorHAnsi" w:cstheme="majorHAnsi"/>
          <w:kern w:val="2"/>
        </w:rPr>
        <w:t xml:space="preserve">ии для районов республики, </w:t>
      </w:r>
      <w:r w:rsidR="002A41C0">
        <w:rPr>
          <w:rFonts w:asciiTheme="majorHAnsi" w:eastAsia="MS Mincho" w:hAnsiTheme="majorHAnsi" w:cstheme="majorHAnsi"/>
          <w:kern w:val="2"/>
        </w:rPr>
        <w:t>отраж</w:t>
      </w:r>
      <w:r w:rsidRPr="007C5834">
        <w:rPr>
          <w:rFonts w:asciiTheme="majorHAnsi" w:eastAsia="MS Mincho" w:hAnsiTheme="majorHAnsi" w:cstheme="majorHAnsi"/>
          <w:kern w:val="2"/>
        </w:rPr>
        <w:t xml:space="preserve">ается </w:t>
      </w:r>
      <w:r w:rsidR="002A41C0">
        <w:rPr>
          <w:rFonts w:asciiTheme="majorHAnsi" w:eastAsia="MS Mincho" w:hAnsiTheme="majorHAnsi" w:cstheme="majorHAnsi"/>
          <w:kern w:val="2"/>
        </w:rPr>
        <w:t>только</w:t>
      </w:r>
      <w:r w:rsidRPr="007C5834">
        <w:rPr>
          <w:rFonts w:asciiTheme="majorHAnsi" w:eastAsia="MS Mincho" w:hAnsiTheme="majorHAnsi" w:cstheme="majorHAnsi"/>
          <w:kern w:val="2"/>
        </w:rPr>
        <w:t xml:space="preserve"> разработк</w:t>
      </w:r>
      <w:r w:rsidR="002A41C0">
        <w:rPr>
          <w:rFonts w:asciiTheme="majorHAnsi" w:eastAsia="MS Mincho" w:hAnsiTheme="majorHAnsi" w:cstheme="majorHAnsi"/>
          <w:kern w:val="2"/>
        </w:rPr>
        <w:t>а</w:t>
      </w:r>
      <w:r w:rsidRPr="007C5834">
        <w:rPr>
          <w:rFonts w:asciiTheme="majorHAnsi" w:eastAsia="MS Mincho" w:hAnsiTheme="majorHAnsi" w:cstheme="majorHAnsi"/>
          <w:kern w:val="2"/>
        </w:rPr>
        <w:t xml:space="preserve"> </w:t>
      </w:r>
      <w:r w:rsidR="002A41C0">
        <w:rPr>
          <w:rFonts w:asciiTheme="majorHAnsi" w:eastAsia="MS Mincho" w:hAnsiTheme="majorHAnsi" w:cstheme="majorHAnsi"/>
          <w:kern w:val="2"/>
        </w:rPr>
        <w:t>П</w:t>
      </w:r>
      <w:r w:rsidRPr="007C5834">
        <w:rPr>
          <w:rFonts w:asciiTheme="majorHAnsi" w:eastAsia="MS Mincho" w:hAnsiTheme="majorHAnsi" w:cstheme="majorHAnsi"/>
          <w:kern w:val="2"/>
        </w:rPr>
        <w:t>лана водоснабжения и санита</w:t>
      </w:r>
      <w:r w:rsidR="002A41C0">
        <w:rPr>
          <w:rFonts w:asciiTheme="majorHAnsi" w:eastAsia="MS Mincho" w:hAnsiTheme="majorHAnsi" w:cstheme="majorHAnsi"/>
          <w:kern w:val="2"/>
        </w:rPr>
        <w:t>ц</w:t>
      </w:r>
      <w:r w:rsidRPr="007C5834">
        <w:rPr>
          <w:rFonts w:asciiTheme="majorHAnsi" w:eastAsia="MS Mincho" w:hAnsiTheme="majorHAnsi" w:cstheme="majorHAnsi"/>
          <w:kern w:val="2"/>
        </w:rPr>
        <w:t xml:space="preserve">ии только для </w:t>
      </w:r>
      <w:r w:rsidR="002A41C0">
        <w:rPr>
          <w:rFonts w:asciiTheme="majorHAnsi" w:eastAsia="MS Mincho" w:hAnsiTheme="majorHAnsi" w:cstheme="majorHAnsi"/>
          <w:kern w:val="2"/>
        </w:rPr>
        <w:t>района Яловень</w:t>
      </w:r>
      <w:r w:rsidRPr="007C5834">
        <w:rPr>
          <w:rFonts w:asciiTheme="majorHAnsi" w:eastAsia="MS Mincho" w:hAnsiTheme="majorHAnsi" w:cstheme="majorHAnsi"/>
          <w:kern w:val="2"/>
        </w:rPr>
        <w:t xml:space="preserve">, так же как и </w:t>
      </w:r>
      <w:r w:rsidR="002A41C0">
        <w:rPr>
          <w:rFonts w:asciiTheme="majorHAnsi" w:eastAsia="MS Mincho" w:hAnsiTheme="majorHAnsi" w:cstheme="majorHAnsi"/>
          <w:kern w:val="2"/>
        </w:rPr>
        <w:t>по</w:t>
      </w:r>
      <w:r w:rsidRPr="007C5834">
        <w:rPr>
          <w:rFonts w:asciiTheme="majorHAnsi" w:eastAsia="MS Mincho" w:hAnsiTheme="majorHAnsi" w:cstheme="majorHAnsi"/>
          <w:kern w:val="2"/>
        </w:rPr>
        <w:t xml:space="preserve"> действи</w:t>
      </w:r>
      <w:r w:rsidR="002A41C0">
        <w:rPr>
          <w:rFonts w:asciiTheme="majorHAnsi" w:eastAsia="MS Mincho" w:hAnsiTheme="majorHAnsi" w:cstheme="majorHAnsi"/>
          <w:kern w:val="2"/>
        </w:rPr>
        <w:t>ю</w:t>
      </w:r>
      <w:r w:rsidRPr="007C5834">
        <w:rPr>
          <w:rFonts w:asciiTheme="majorHAnsi" w:eastAsia="MS Mincho" w:hAnsiTheme="majorHAnsi" w:cstheme="majorHAnsi"/>
          <w:kern w:val="2"/>
        </w:rPr>
        <w:t xml:space="preserve"> 1.9</w:t>
      </w:r>
      <w:r w:rsidR="002A41C0" w:rsidRPr="008376FC">
        <w:rPr>
          <w:rStyle w:val="ab"/>
          <w:rFonts w:asciiTheme="majorHAnsi" w:eastAsia="MS Mincho" w:hAnsiTheme="majorHAnsi" w:cstheme="majorHAnsi"/>
          <w:kern w:val="2"/>
        </w:rPr>
        <w:footnoteReference w:id="12"/>
      </w:r>
      <w:r w:rsidRPr="007C5834">
        <w:rPr>
          <w:rFonts w:asciiTheme="majorHAnsi" w:eastAsia="MS Mincho" w:hAnsiTheme="majorHAnsi" w:cstheme="majorHAnsi"/>
          <w:kern w:val="2"/>
        </w:rPr>
        <w:t xml:space="preserve"> того же </w:t>
      </w:r>
      <w:r w:rsidR="002A41C0">
        <w:rPr>
          <w:rFonts w:asciiTheme="majorHAnsi" w:eastAsia="MS Mincho" w:hAnsiTheme="majorHAnsi" w:cstheme="majorHAnsi"/>
          <w:kern w:val="2"/>
        </w:rPr>
        <w:t>П</w:t>
      </w:r>
      <w:r w:rsidRPr="007C5834">
        <w:rPr>
          <w:rFonts w:asciiTheme="majorHAnsi" w:eastAsia="MS Mincho" w:hAnsiTheme="majorHAnsi" w:cstheme="majorHAnsi"/>
          <w:kern w:val="2"/>
        </w:rPr>
        <w:t>лана не указано количество технико-экономических обоснований для инфраструктурных проектов сектора водоснабжения и санита</w:t>
      </w:r>
      <w:r w:rsidR="002A41C0">
        <w:rPr>
          <w:rFonts w:asciiTheme="majorHAnsi" w:eastAsia="MS Mincho" w:hAnsiTheme="majorHAnsi" w:cstheme="majorHAnsi"/>
          <w:kern w:val="2"/>
        </w:rPr>
        <w:t>ц</w:t>
      </w:r>
      <w:r w:rsidRPr="007C5834">
        <w:rPr>
          <w:rFonts w:asciiTheme="majorHAnsi" w:eastAsia="MS Mincho" w:hAnsiTheme="majorHAnsi" w:cstheme="majorHAnsi"/>
          <w:kern w:val="2"/>
        </w:rPr>
        <w:t>ии, которые должны были быть разработаны для районов, в которых были утвержденные планы водоснабжения и санита</w:t>
      </w:r>
      <w:r w:rsidR="002A41C0">
        <w:rPr>
          <w:rFonts w:asciiTheme="majorHAnsi" w:eastAsia="MS Mincho" w:hAnsiTheme="majorHAnsi" w:cstheme="majorHAnsi"/>
          <w:kern w:val="2"/>
        </w:rPr>
        <w:t>ц</w:t>
      </w:r>
      <w:r w:rsidRPr="007C5834">
        <w:rPr>
          <w:rFonts w:asciiTheme="majorHAnsi" w:eastAsia="MS Mincho" w:hAnsiTheme="majorHAnsi" w:cstheme="majorHAnsi"/>
          <w:kern w:val="2"/>
        </w:rPr>
        <w:t xml:space="preserve">ии, в этом случае </w:t>
      </w:r>
      <w:r w:rsidR="002A41C0">
        <w:rPr>
          <w:rFonts w:asciiTheme="majorHAnsi" w:eastAsia="MS Mincho" w:hAnsiTheme="majorHAnsi" w:cstheme="majorHAnsi"/>
          <w:kern w:val="2"/>
        </w:rPr>
        <w:t>отраж</w:t>
      </w:r>
      <w:r w:rsidRPr="007C5834">
        <w:rPr>
          <w:rFonts w:asciiTheme="majorHAnsi" w:eastAsia="MS Mincho" w:hAnsiTheme="majorHAnsi" w:cstheme="majorHAnsi"/>
          <w:kern w:val="2"/>
        </w:rPr>
        <w:t xml:space="preserve">ается </w:t>
      </w:r>
      <w:r w:rsidR="002A41C0">
        <w:rPr>
          <w:rFonts w:asciiTheme="majorHAnsi" w:eastAsia="MS Mincho" w:hAnsiTheme="majorHAnsi" w:cstheme="majorHAnsi"/>
          <w:kern w:val="2"/>
        </w:rPr>
        <w:t xml:space="preserve">разработка </w:t>
      </w:r>
      <w:r w:rsidRPr="007C5834">
        <w:rPr>
          <w:rFonts w:asciiTheme="majorHAnsi" w:eastAsia="MS Mincho" w:hAnsiTheme="majorHAnsi" w:cstheme="majorHAnsi"/>
          <w:kern w:val="2"/>
        </w:rPr>
        <w:t xml:space="preserve">двух </w:t>
      </w:r>
      <w:r w:rsidR="002A41C0">
        <w:rPr>
          <w:rFonts w:asciiTheme="majorHAnsi" w:eastAsia="MS Mincho" w:hAnsiTheme="majorHAnsi" w:cstheme="majorHAnsi"/>
          <w:kern w:val="2"/>
        </w:rPr>
        <w:t>Т</w:t>
      </w:r>
      <w:r w:rsidRPr="007C5834">
        <w:rPr>
          <w:rFonts w:asciiTheme="majorHAnsi" w:eastAsia="MS Mincho" w:hAnsiTheme="majorHAnsi" w:cstheme="majorHAnsi"/>
          <w:kern w:val="2"/>
        </w:rPr>
        <w:t>ехнико-экономических обосновани</w:t>
      </w:r>
      <w:r w:rsidR="002A41C0">
        <w:rPr>
          <w:rFonts w:asciiTheme="majorHAnsi" w:eastAsia="MS Mincho" w:hAnsiTheme="majorHAnsi" w:cstheme="majorHAnsi"/>
          <w:kern w:val="2"/>
        </w:rPr>
        <w:t>й</w:t>
      </w:r>
      <w:r w:rsidRPr="007C5834">
        <w:rPr>
          <w:rFonts w:asciiTheme="majorHAnsi" w:eastAsia="MS Mincho" w:hAnsiTheme="majorHAnsi" w:cstheme="majorHAnsi"/>
          <w:kern w:val="2"/>
        </w:rPr>
        <w:t>: (</w:t>
      </w:r>
      <w:r w:rsidRPr="007C5834">
        <w:rPr>
          <w:rFonts w:asciiTheme="majorHAnsi" w:eastAsia="MS Mincho" w:hAnsiTheme="majorHAnsi" w:cstheme="majorHAnsi"/>
          <w:kern w:val="2"/>
          <w:lang w:val="fr-FR"/>
        </w:rPr>
        <w:t>i</w:t>
      </w:r>
      <w:r w:rsidRPr="007C5834">
        <w:rPr>
          <w:rFonts w:asciiTheme="majorHAnsi" w:eastAsia="MS Mincho" w:hAnsiTheme="majorHAnsi" w:cstheme="majorHAnsi"/>
          <w:kern w:val="2"/>
        </w:rPr>
        <w:t xml:space="preserve">) расширение </w:t>
      </w:r>
      <w:r w:rsidR="002A41C0">
        <w:rPr>
          <w:rFonts w:asciiTheme="majorHAnsi" w:eastAsia="MS Mincho" w:hAnsiTheme="majorHAnsi" w:cstheme="majorHAnsi"/>
          <w:kern w:val="2"/>
        </w:rPr>
        <w:t>водопровода</w:t>
      </w:r>
      <w:r w:rsidRPr="007C5834">
        <w:rPr>
          <w:rFonts w:asciiTheme="majorHAnsi" w:eastAsia="MS Mincho" w:hAnsiTheme="majorHAnsi" w:cstheme="majorHAnsi"/>
          <w:kern w:val="2"/>
        </w:rPr>
        <w:t xml:space="preserve"> </w:t>
      </w:r>
      <w:r w:rsidR="002A41C0">
        <w:rPr>
          <w:rFonts w:asciiTheme="majorHAnsi" w:eastAsia="MS Mincho" w:hAnsiTheme="majorHAnsi" w:cstheme="majorHAnsi"/>
          <w:kern w:val="2"/>
        </w:rPr>
        <w:t>С</w:t>
      </w:r>
      <w:r w:rsidRPr="007C5834">
        <w:rPr>
          <w:rFonts w:asciiTheme="majorHAnsi" w:eastAsia="MS Mincho" w:hAnsiTheme="majorHAnsi" w:cstheme="majorHAnsi"/>
          <w:kern w:val="2"/>
        </w:rPr>
        <w:t>орока-Бэлць и (</w:t>
      </w:r>
      <w:r w:rsidRPr="007C5834">
        <w:rPr>
          <w:rFonts w:asciiTheme="majorHAnsi" w:eastAsia="MS Mincho" w:hAnsiTheme="majorHAnsi" w:cstheme="majorHAnsi"/>
          <w:kern w:val="2"/>
          <w:lang w:val="fr-FR"/>
        </w:rPr>
        <w:t>ii</w:t>
      </w:r>
      <w:r w:rsidRPr="007C5834">
        <w:rPr>
          <w:rFonts w:asciiTheme="majorHAnsi" w:eastAsia="MS Mincho" w:hAnsiTheme="majorHAnsi" w:cstheme="majorHAnsi"/>
          <w:kern w:val="2"/>
        </w:rPr>
        <w:t xml:space="preserve">) строительство </w:t>
      </w:r>
      <w:r w:rsidR="002A41C0">
        <w:rPr>
          <w:rFonts w:asciiTheme="majorHAnsi" w:eastAsia="MS Mincho" w:hAnsiTheme="majorHAnsi" w:cstheme="majorHAnsi"/>
          <w:kern w:val="2"/>
        </w:rPr>
        <w:t>водопровода</w:t>
      </w:r>
      <w:r w:rsidRPr="007C5834">
        <w:rPr>
          <w:rFonts w:asciiTheme="majorHAnsi" w:eastAsia="MS Mincho" w:hAnsiTheme="majorHAnsi" w:cstheme="majorHAnsi"/>
          <w:kern w:val="2"/>
        </w:rPr>
        <w:t xml:space="preserve"> </w:t>
      </w:r>
      <w:r w:rsidR="002A41C0">
        <w:rPr>
          <w:rFonts w:asciiTheme="majorHAnsi" w:eastAsia="MS Mincho" w:hAnsiTheme="majorHAnsi" w:cstheme="majorHAnsi"/>
          <w:kern w:val="2"/>
        </w:rPr>
        <w:t>Кишинэу</w:t>
      </w:r>
      <w:r w:rsidRPr="007C5834">
        <w:rPr>
          <w:rFonts w:asciiTheme="majorHAnsi" w:eastAsia="MS Mincho" w:hAnsiTheme="majorHAnsi" w:cstheme="majorHAnsi"/>
          <w:kern w:val="2"/>
        </w:rPr>
        <w:t>-</w:t>
      </w:r>
      <w:r w:rsidR="002A41C0">
        <w:rPr>
          <w:rFonts w:asciiTheme="majorHAnsi" w:eastAsia="MS Mincho" w:hAnsiTheme="majorHAnsi" w:cstheme="majorHAnsi"/>
          <w:kern w:val="2"/>
        </w:rPr>
        <w:t>Стрэшень</w:t>
      </w:r>
      <w:r w:rsidRPr="007C5834">
        <w:rPr>
          <w:rFonts w:asciiTheme="majorHAnsi" w:eastAsia="MS Mincho" w:hAnsiTheme="majorHAnsi" w:cstheme="majorHAnsi"/>
          <w:kern w:val="2"/>
        </w:rPr>
        <w:t>-Кэлэрашь</w:t>
      </w:r>
      <w:r w:rsidR="0053166E" w:rsidRPr="00F104D7">
        <w:rPr>
          <w:rFonts w:asciiTheme="majorHAnsi" w:eastAsia="MS Mincho" w:hAnsiTheme="majorHAnsi" w:cstheme="majorHAnsi"/>
          <w:kern w:val="2"/>
        </w:rPr>
        <w:t>;</w:t>
      </w:r>
    </w:p>
    <w:p w:rsidR="0053166E" w:rsidRPr="00780785" w:rsidRDefault="007C5834" w:rsidP="007C5834">
      <w:pPr>
        <w:pStyle w:val="a3"/>
        <w:numPr>
          <w:ilvl w:val="0"/>
          <w:numId w:val="9"/>
        </w:numPr>
        <w:tabs>
          <w:tab w:val="left" w:pos="993"/>
        </w:tabs>
        <w:spacing w:line="276" w:lineRule="auto"/>
        <w:ind w:left="0" w:firstLine="720"/>
        <w:jc w:val="both"/>
        <w:rPr>
          <w:rFonts w:asciiTheme="majorHAnsi" w:eastAsia="MS Mincho" w:hAnsiTheme="majorHAnsi" w:cstheme="majorHAnsi"/>
          <w:b/>
          <w:bCs/>
          <w:kern w:val="2"/>
        </w:rPr>
      </w:pPr>
      <w:r w:rsidRPr="007C5834">
        <w:rPr>
          <w:rFonts w:asciiTheme="majorHAnsi" w:eastAsia="MS Mincho" w:hAnsiTheme="majorHAnsi" w:cstheme="majorHAnsi"/>
          <w:kern w:val="2"/>
        </w:rPr>
        <w:t xml:space="preserve">действия в значительной степени основывались на </w:t>
      </w:r>
      <w:r w:rsidR="002A41C0">
        <w:rPr>
          <w:rFonts w:asciiTheme="majorHAnsi" w:eastAsia="MS Mincho" w:hAnsiTheme="majorHAnsi" w:cstheme="majorHAnsi"/>
          <w:kern w:val="2"/>
        </w:rPr>
        <w:t>мероприятиях</w:t>
      </w:r>
      <w:r w:rsidRPr="007C5834">
        <w:rPr>
          <w:rFonts w:asciiTheme="majorHAnsi" w:eastAsia="MS Mincho" w:hAnsiTheme="majorHAnsi" w:cstheme="majorHAnsi"/>
          <w:kern w:val="2"/>
        </w:rPr>
        <w:t>, включенн</w:t>
      </w:r>
      <w:r w:rsidR="002A41C0">
        <w:rPr>
          <w:rFonts w:asciiTheme="majorHAnsi" w:eastAsia="MS Mincho" w:hAnsiTheme="majorHAnsi" w:cstheme="majorHAnsi"/>
          <w:kern w:val="2"/>
        </w:rPr>
        <w:t>ых</w:t>
      </w:r>
      <w:r w:rsidRPr="007C5834">
        <w:rPr>
          <w:rFonts w:asciiTheme="majorHAnsi" w:eastAsia="MS Mincho" w:hAnsiTheme="majorHAnsi" w:cstheme="majorHAnsi"/>
          <w:kern w:val="2"/>
        </w:rPr>
        <w:t xml:space="preserve"> в международны</w:t>
      </w:r>
      <w:r w:rsidR="002A41C0">
        <w:rPr>
          <w:rFonts w:asciiTheme="majorHAnsi" w:eastAsia="MS Mincho" w:hAnsiTheme="majorHAnsi" w:cstheme="majorHAnsi"/>
          <w:kern w:val="2"/>
        </w:rPr>
        <w:t>х</w:t>
      </w:r>
      <w:r w:rsidRPr="007C5834">
        <w:rPr>
          <w:rFonts w:asciiTheme="majorHAnsi" w:eastAsia="MS Mincho" w:hAnsiTheme="majorHAnsi" w:cstheme="majorHAnsi"/>
          <w:kern w:val="2"/>
        </w:rPr>
        <w:t xml:space="preserve"> проект</w:t>
      </w:r>
      <w:r w:rsidR="002A41C0">
        <w:rPr>
          <w:rFonts w:asciiTheme="majorHAnsi" w:eastAsia="MS Mincho" w:hAnsiTheme="majorHAnsi" w:cstheme="majorHAnsi"/>
          <w:kern w:val="2"/>
        </w:rPr>
        <w:t>ах</w:t>
      </w:r>
      <w:r w:rsidRPr="007C5834">
        <w:rPr>
          <w:rFonts w:asciiTheme="majorHAnsi" w:eastAsia="MS Mincho" w:hAnsiTheme="majorHAnsi" w:cstheme="majorHAnsi"/>
          <w:kern w:val="2"/>
        </w:rPr>
        <w:t xml:space="preserve">, при этом большинство нормативных актов, руководств, исследований разрабатывались национальными и международными экспертами. Таким образом, хотя </w:t>
      </w:r>
      <w:r w:rsidR="002A41C0">
        <w:rPr>
          <w:rFonts w:asciiTheme="majorHAnsi" w:eastAsia="MS Mincho" w:hAnsiTheme="majorHAnsi" w:cstheme="majorHAnsi"/>
          <w:kern w:val="2"/>
        </w:rPr>
        <w:t>П</w:t>
      </w:r>
      <w:r w:rsidRPr="007C5834">
        <w:rPr>
          <w:rFonts w:asciiTheme="majorHAnsi" w:eastAsia="MS Mincho" w:hAnsiTheme="majorHAnsi" w:cstheme="majorHAnsi"/>
          <w:kern w:val="2"/>
        </w:rPr>
        <w:t xml:space="preserve">лан действий предусматривал, что </w:t>
      </w:r>
      <w:r w:rsidR="002A41C0" w:rsidRPr="002A41C0">
        <w:rPr>
          <w:rFonts w:asciiTheme="majorHAnsi" w:eastAsia="MS Mincho" w:hAnsiTheme="majorHAnsi" w:cstheme="majorHAnsi"/>
          <w:kern w:val="2"/>
        </w:rPr>
        <w:t>МСХРРОС</w:t>
      </w:r>
      <w:r w:rsidRPr="007C5834">
        <w:rPr>
          <w:rFonts w:asciiTheme="majorHAnsi" w:eastAsia="MS Mincho" w:hAnsiTheme="majorHAnsi" w:cstheme="majorHAnsi"/>
          <w:kern w:val="2"/>
        </w:rPr>
        <w:t xml:space="preserve"> является учреждением, ответственным за разработку исследований, </w:t>
      </w:r>
      <w:r w:rsidR="00780785">
        <w:rPr>
          <w:rFonts w:asciiTheme="majorHAnsi" w:eastAsia="MS Mincho" w:hAnsiTheme="majorHAnsi" w:cstheme="majorHAnsi"/>
          <w:kern w:val="2"/>
        </w:rPr>
        <w:t>указанных</w:t>
      </w:r>
      <w:r w:rsidR="00780785" w:rsidRPr="007C5834">
        <w:rPr>
          <w:rFonts w:asciiTheme="majorHAnsi" w:eastAsia="MS Mincho" w:hAnsiTheme="majorHAnsi" w:cstheme="majorHAnsi"/>
          <w:kern w:val="2"/>
        </w:rPr>
        <w:t xml:space="preserve"> </w:t>
      </w:r>
      <w:r w:rsidRPr="007C5834">
        <w:rPr>
          <w:rFonts w:asciiTheme="majorHAnsi" w:eastAsia="MS Mincho" w:hAnsiTheme="majorHAnsi" w:cstheme="majorHAnsi"/>
          <w:kern w:val="2"/>
        </w:rPr>
        <w:t xml:space="preserve">в действиях 1.3 и 1.6 </w:t>
      </w:r>
      <w:r w:rsidR="00780785">
        <w:rPr>
          <w:rFonts w:asciiTheme="majorHAnsi" w:eastAsia="MS Mincho" w:hAnsiTheme="majorHAnsi" w:cstheme="majorHAnsi"/>
          <w:kern w:val="2"/>
        </w:rPr>
        <w:t>П</w:t>
      </w:r>
      <w:r w:rsidRPr="007C5834">
        <w:rPr>
          <w:rFonts w:asciiTheme="majorHAnsi" w:eastAsia="MS Mincho" w:hAnsiTheme="majorHAnsi" w:cstheme="majorHAnsi"/>
          <w:kern w:val="2"/>
        </w:rPr>
        <w:t>лана действий на 2020-2024 годы, эти исследования были разработаны ОЭСР и Всемирным банком</w:t>
      </w:r>
      <w:r w:rsidR="00EC3FEB" w:rsidRPr="00780785">
        <w:rPr>
          <w:rFonts w:asciiTheme="majorHAnsi" w:eastAsia="MS Mincho" w:hAnsiTheme="majorHAnsi" w:cstheme="majorHAnsi"/>
          <w:kern w:val="2"/>
        </w:rPr>
        <w:t>;</w:t>
      </w:r>
    </w:p>
    <w:p w:rsidR="0053166E" w:rsidRPr="0075547A" w:rsidRDefault="00780785" w:rsidP="007C5834">
      <w:pPr>
        <w:pStyle w:val="a3"/>
        <w:numPr>
          <w:ilvl w:val="0"/>
          <w:numId w:val="9"/>
        </w:numPr>
        <w:tabs>
          <w:tab w:val="left" w:pos="993"/>
        </w:tabs>
        <w:spacing w:line="276" w:lineRule="auto"/>
        <w:ind w:left="0" w:firstLine="720"/>
        <w:contextualSpacing w:val="0"/>
        <w:jc w:val="both"/>
        <w:rPr>
          <w:rFonts w:asciiTheme="majorHAnsi" w:eastAsia="MS Mincho" w:hAnsiTheme="majorHAnsi" w:cstheme="majorHAnsi"/>
          <w:kern w:val="2"/>
        </w:rPr>
      </w:pPr>
      <w:r w:rsidRPr="007C5834">
        <w:rPr>
          <w:rFonts w:asciiTheme="majorHAnsi" w:eastAsia="MS Mincho" w:hAnsiTheme="majorHAnsi" w:cstheme="majorHAnsi"/>
          <w:kern w:val="2"/>
        </w:rPr>
        <w:t xml:space="preserve">действие 3.4 Плана действий на 2014-2018 годы </w:t>
      </w:r>
      <w:r w:rsidR="007C5834" w:rsidRPr="007C5834">
        <w:rPr>
          <w:rFonts w:asciiTheme="majorHAnsi" w:eastAsia="MS Mincho" w:hAnsiTheme="majorHAnsi" w:cstheme="majorHAnsi"/>
          <w:kern w:val="2"/>
        </w:rPr>
        <w:t xml:space="preserve">по обеспечению </w:t>
      </w:r>
      <w:r>
        <w:rPr>
          <w:rFonts w:asciiTheme="majorHAnsi" w:eastAsia="MS Mincho" w:hAnsiTheme="majorHAnsi" w:cstheme="majorHAnsi"/>
          <w:kern w:val="2"/>
        </w:rPr>
        <w:t xml:space="preserve">со стороны </w:t>
      </w:r>
      <w:r w:rsidR="007C5834" w:rsidRPr="007C5834">
        <w:rPr>
          <w:rFonts w:asciiTheme="majorHAnsi" w:eastAsia="MS Mincho" w:hAnsiTheme="majorHAnsi" w:cstheme="majorHAnsi"/>
          <w:kern w:val="2"/>
        </w:rPr>
        <w:t xml:space="preserve">НАРЭ строгого контроля над тарифами, не может быть </w:t>
      </w:r>
      <w:r>
        <w:rPr>
          <w:rFonts w:asciiTheme="majorHAnsi" w:eastAsia="MS Mincho" w:hAnsiTheme="majorHAnsi" w:cstheme="majorHAnsi"/>
          <w:kern w:val="2"/>
        </w:rPr>
        <w:t>выполн</w:t>
      </w:r>
      <w:r w:rsidR="007C5834" w:rsidRPr="007C5834">
        <w:rPr>
          <w:rFonts w:asciiTheme="majorHAnsi" w:eastAsia="MS Mincho" w:hAnsiTheme="majorHAnsi" w:cstheme="majorHAnsi"/>
          <w:kern w:val="2"/>
        </w:rPr>
        <w:t xml:space="preserve">ено полностью, поскольку законодательство в данной области ограничивает полномочия НАРЭ </w:t>
      </w:r>
      <w:r>
        <w:rPr>
          <w:rFonts w:asciiTheme="majorHAnsi" w:eastAsia="MS Mincho" w:hAnsiTheme="majorHAnsi" w:cstheme="majorHAnsi"/>
          <w:kern w:val="2"/>
        </w:rPr>
        <w:t>по</w:t>
      </w:r>
      <w:r w:rsidR="007C5834" w:rsidRPr="007C5834">
        <w:rPr>
          <w:rFonts w:asciiTheme="majorHAnsi" w:eastAsia="MS Mincho" w:hAnsiTheme="majorHAnsi" w:cstheme="majorHAnsi"/>
          <w:kern w:val="2"/>
        </w:rPr>
        <w:t xml:space="preserve"> утверждени</w:t>
      </w:r>
      <w:r>
        <w:rPr>
          <w:rFonts w:asciiTheme="majorHAnsi" w:eastAsia="MS Mincho" w:hAnsiTheme="majorHAnsi" w:cstheme="majorHAnsi"/>
          <w:kern w:val="2"/>
        </w:rPr>
        <w:t>ю</w:t>
      </w:r>
      <w:r w:rsidR="007C5834" w:rsidRPr="007C5834">
        <w:rPr>
          <w:rFonts w:asciiTheme="majorHAnsi" w:eastAsia="MS Mincho" w:hAnsiTheme="majorHAnsi" w:cstheme="majorHAnsi"/>
          <w:kern w:val="2"/>
        </w:rPr>
        <w:t xml:space="preserve"> и одобрени</w:t>
      </w:r>
      <w:r>
        <w:rPr>
          <w:rFonts w:asciiTheme="majorHAnsi" w:eastAsia="MS Mincho" w:hAnsiTheme="majorHAnsi" w:cstheme="majorHAnsi"/>
          <w:kern w:val="2"/>
        </w:rPr>
        <w:t>ю</w:t>
      </w:r>
      <w:r w:rsidR="007C5834" w:rsidRPr="007C5834">
        <w:rPr>
          <w:rFonts w:asciiTheme="majorHAnsi" w:eastAsia="MS Mincho" w:hAnsiTheme="majorHAnsi" w:cstheme="majorHAnsi"/>
          <w:kern w:val="2"/>
        </w:rPr>
        <w:t xml:space="preserve"> тарифов, поэтому </w:t>
      </w:r>
      <w:r>
        <w:rPr>
          <w:rFonts w:asciiTheme="majorHAnsi" w:eastAsia="MS Mincho" w:hAnsiTheme="majorHAnsi" w:cstheme="majorHAnsi"/>
          <w:kern w:val="2"/>
        </w:rPr>
        <w:t>А</w:t>
      </w:r>
      <w:r w:rsidR="007C5834" w:rsidRPr="007C5834">
        <w:rPr>
          <w:rFonts w:asciiTheme="majorHAnsi" w:eastAsia="MS Mincho" w:hAnsiTheme="majorHAnsi" w:cstheme="majorHAnsi"/>
          <w:kern w:val="2"/>
        </w:rPr>
        <w:t>гентство утверждает тарифы (</w:t>
      </w:r>
      <w:r w:rsidR="007C5834" w:rsidRPr="007C5834">
        <w:rPr>
          <w:rFonts w:asciiTheme="majorHAnsi" w:eastAsia="MS Mincho" w:hAnsiTheme="majorHAnsi" w:cstheme="majorHAnsi"/>
          <w:kern w:val="2"/>
          <w:lang w:val="fr-FR"/>
        </w:rPr>
        <w:t>i</w:t>
      </w:r>
      <w:r w:rsidR="007C5834" w:rsidRPr="007C5834">
        <w:rPr>
          <w:rFonts w:asciiTheme="majorHAnsi" w:eastAsia="MS Mincho" w:hAnsiTheme="majorHAnsi" w:cstheme="majorHAnsi"/>
          <w:kern w:val="2"/>
        </w:rPr>
        <w:t xml:space="preserve">) на </w:t>
      </w:r>
      <w:r>
        <w:rPr>
          <w:rFonts w:asciiTheme="majorHAnsi" w:eastAsia="MS Mincho" w:hAnsiTheme="majorHAnsi" w:cstheme="majorHAnsi"/>
          <w:kern w:val="2"/>
        </w:rPr>
        <w:t>публичную услугу</w:t>
      </w:r>
      <w:r w:rsidR="007C5834" w:rsidRPr="007C5834">
        <w:rPr>
          <w:rFonts w:asciiTheme="majorHAnsi" w:eastAsia="MS Mincho" w:hAnsiTheme="majorHAnsi" w:cstheme="majorHAnsi"/>
          <w:kern w:val="2"/>
        </w:rPr>
        <w:t xml:space="preserve"> </w:t>
      </w:r>
      <w:r>
        <w:rPr>
          <w:rFonts w:asciiTheme="majorHAnsi" w:eastAsia="MS Mincho" w:hAnsiTheme="majorHAnsi" w:cstheme="majorHAnsi"/>
          <w:kern w:val="2"/>
        </w:rPr>
        <w:t>обеспечения питьевой водой</w:t>
      </w:r>
      <w:r w:rsidR="007C5834" w:rsidRPr="007C5834">
        <w:rPr>
          <w:rFonts w:asciiTheme="majorHAnsi" w:eastAsia="MS Mincho" w:hAnsiTheme="majorHAnsi" w:cstheme="majorHAnsi"/>
          <w:kern w:val="2"/>
        </w:rPr>
        <w:t xml:space="preserve">, на </w:t>
      </w:r>
      <w:r>
        <w:rPr>
          <w:rFonts w:asciiTheme="majorHAnsi" w:eastAsia="MS Mincho" w:hAnsiTheme="majorHAnsi" w:cstheme="majorHAnsi"/>
          <w:kern w:val="2"/>
        </w:rPr>
        <w:t>публичную услугу</w:t>
      </w:r>
      <w:r w:rsidR="007C5834" w:rsidRPr="007C5834">
        <w:rPr>
          <w:rFonts w:asciiTheme="majorHAnsi" w:eastAsia="MS Mincho" w:hAnsiTheme="majorHAnsi" w:cstheme="majorHAnsi"/>
          <w:kern w:val="2"/>
        </w:rPr>
        <w:t xml:space="preserve"> канализаци</w:t>
      </w:r>
      <w:r>
        <w:rPr>
          <w:rFonts w:asciiTheme="majorHAnsi" w:eastAsia="MS Mincho" w:hAnsiTheme="majorHAnsi" w:cstheme="majorHAnsi"/>
          <w:kern w:val="2"/>
        </w:rPr>
        <w:t>и</w:t>
      </w:r>
      <w:r w:rsidR="007C5834" w:rsidRPr="007C5834">
        <w:rPr>
          <w:rFonts w:asciiTheme="majorHAnsi" w:eastAsia="MS Mincho" w:hAnsiTheme="majorHAnsi" w:cstheme="majorHAnsi"/>
          <w:kern w:val="2"/>
        </w:rPr>
        <w:t xml:space="preserve"> и очистк</w:t>
      </w:r>
      <w:r>
        <w:rPr>
          <w:rFonts w:asciiTheme="majorHAnsi" w:eastAsia="MS Mincho" w:hAnsiTheme="majorHAnsi" w:cstheme="majorHAnsi"/>
          <w:kern w:val="2"/>
        </w:rPr>
        <w:t>и</w:t>
      </w:r>
      <w:r w:rsidR="007C5834" w:rsidRPr="007C5834">
        <w:rPr>
          <w:rFonts w:asciiTheme="majorHAnsi" w:eastAsia="MS Mincho" w:hAnsiTheme="majorHAnsi" w:cstheme="majorHAnsi"/>
          <w:kern w:val="2"/>
        </w:rPr>
        <w:t xml:space="preserve"> сточных вод, предоставляемые операторами на уровне района, муницип</w:t>
      </w:r>
      <w:r>
        <w:rPr>
          <w:rFonts w:asciiTheme="majorHAnsi" w:eastAsia="MS Mincho" w:hAnsiTheme="majorHAnsi" w:cstheme="majorHAnsi"/>
          <w:kern w:val="2"/>
        </w:rPr>
        <w:t>ия</w:t>
      </w:r>
      <w:r w:rsidR="007C5834" w:rsidRPr="007C5834">
        <w:rPr>
          <w:rFonts w:asciiTheme="majorHAnsi" w:eastAsia="MS Mincho" w:hAnsiTheme="majorHAnsi" w:cstheme="majorHAnsi"/>
          <w:kern w:val="2"/>
        </w:rPr>
        <w:t xml:space="preserve"> и города, и которые рабо</w:t>
      </w:r>
      <w:r>
        <w:rPr>
          <w:rFonts w:asciiTheme="majorHAnsi" w:eastAsia="MS Mincho" w:hAnsiTheme="majorHAnsi" w:cstheme="majorHAnsi"/>
          <w:kern w:val="2"/>
        </w:rPr>
        <w:t>тают в соответствии с условиями</w:t>
      </w:r>
      <w:r w:rsidR="007C5834" w:rsidRPr="007C5834">
        <w:rPr>
          <w:rFonts w:asciiTheme="majorHAnsi" w:eastAsia="MS Mincho" w:hAnsiTheme="majorHAnsi" w:cstheme="majorHAnsi"/>
          <w:kern w:val="2"/>
        </w:rPr>
        <w:t xml:space="preserve"> соглашений или договоров, заключенных с международными финансовыми орган</w:t>
      </w:r>
      <w:r>
        <w:rPr>
          <w:rFonts w:asciiTheme="majorHAnsi" w:eastAsia="MS Mincho" w:hAnsiTheme="majorHAnsi" w:cstheme="majorHAnsi"/>
          <w:kern w:val="2"/>
        </w:rPr>
        <w:t>изация</w:t>
      </w:r>
      <w:r w:rsidR="007C5834" w:rsidRPr="007C5834">
        <w:rPr>
          <w:rFonts w:asciiTheme="majorHAnsi" w:eastAsia="MS Mincho" w:hAnsiTheme="majorHAnsi" w:cstheme="majorHAnsi"/>
          <w:kern w:val="2"/>
        </w:rPr>
        <w:t>ми, ратифицирован</w:t>
      </w:r>
      <w:r>
        <w:rPr>
          <w:rFonts w:asciiTheme="majorHAnsi" w:eastAsia="MS Mincho" w:hAnsiTheme="majorHAnsi" w:cstheme="majorHAnsi"/>
          <w:kern w:val="2"/>
        </w:rPr>
        <w:t>н</w:t>
      </w:r>
      <w:r w:rsidR="007C5834" w:rsidRPr="007C5834">
        <w:rPr>
          <w:rFonts w:asciiTheme="majorHAnsi" w:eastAsia="MS Mincho" w:hAnsiTheme="majorHAnsi" w:cstheme="majorHAnsi"/>
          <w:kern w:val="2"/>
        </w:rPr>
        <w:t>ы</w:t>
      </w:r>
      <w:r>
        <w:rPr>
          <w:rFonts w:asciiTheme="majorHAnsi" w:eastAsia="MS Mincho" w:hAnsiTheme="majorHAnsi" w:cstheme="majorHAnsi"/>
          <w:kern w:val="2"/>
        </w:rPr>
        <w:t>х</w:t>
      </w:r>
      <w:r w:rsidR="007C5834" w:rsidRPr="007C5834">
        <w:rPr>
          <w:rFonts w:asciiTheme="majorHAnsi" w:eastAsia="MS Mincho" w:hAnsiTheme="majorHAnsi" w:cstheme="majorHAnsi"/>
          <w:kern w:val="2"/>
        </w:rPr>
        <w:t xml:space="preserve"> или одобрен</w:t>
      </w:r>
      <w:r>
        <w:rPr>
          <w:rFonts w:asciiTheme="majorHAnsi" w:eastAsia="MS Mincho" w:hAnsiTheme="majorHAnsi" w:cstheme="majorHAnsi"/>
          <w:kern w:val="2"/>
        </w:rPr>
        <w:t>н</w:t>
      </w:r>
      <w:r w:rsidR="007C5834" w:rsidRPr="007C5834">
        <w:rPr>
          <w:rFonts w:asciiTheme="majorHAnsi" w:eastAsia="MS Mincho" w:hAnsiTheme="majorHAnsi" w:cstheme="majorHAnsi"/>
          <w:kern w:val="2"/>
        </w:rPr>
        <w:t>ы</w:t>
      </w:r>
      <w:r>
        <w:rPr>
          <w:rFonts w:asciiTheme="majorHAnsi" w:eastAsia="MS Mincho" w:hAnsiTheme="majorHAnsi" w:cstheme="majorHAnsi"/>
          <w:kern w:val="2"/>
        </w:rPr>
        <w:t>х</w:t>
      </w:r>
      <w:r w:rsidR="007C5834" w:rsidRPr="007C5834">
        <w:rPr>
          <w:rFonts w:asciiTheme="majorHAnsi" w:eastAsia="MS Mincho" w:hAnsiTheme="majorHAnsi" w:cstheme="majorHAnsi"/>
          <w:kern w:val="2"/>
        </w:rPr>
        <w:t xml:space="preserve"> </w:t>
      </w:r>
      <w:r>
        <w:rPr>
          <w:rFonts w:asciiTheme="majorHAnsi" w:eastAsia="MS Mincho" w:hAnsiTheme="majorHAnsi" w:cstheme="majorHAnsi"/>
          <w:kern w:val="2"/>
        </w:rPr>
        <w:t>П</w:t>
      </w:r>
      <w:r w:rsidR="007C5834" w:rsidRPr="007C5834">
        <w:rPr>
          <w:rFonts w:asciiTheme="majorHAnsi" w:eastAsia="MS Mincho" w:hAnsiTheme="majorHAnsi" w:cstheme="majorHAnsi"/>
          <w:kern w:val="2"/>
        </w:rPr>
        <w:t xml:space="preserve">арламентом, </w:t>
      </w:r>
      <w:r w:rsidRPr="00640091">
        <w:rPr>
          <w:rFonts w:asciiTheme="majorHAnsi" w:eastAsia="MS Mincho" w:hAnsiTheme="majorHAnsi" w:cstheme="majorHAnsi"/>
          <w:kern w:val="2"/>
        </w:rPr>
        <w:t>П</w:t>
      </w:r>
      <w:r w:rsidR="007C5834" w:rsidRPr="00640091">
        <w:rPr>
          <w:rFonts w:asciiTheme="majorHAnsi" w:eastAsia="MS Mincho" w:hAnsiTheme="majorHAnsi" w:cstheme="majorHAnsi"/>
          <w:kern w:val="2"/>
        </w:rPr>
        <w:t>равительством или местными советами</w:t>
      </w:r>
      <w:r w:rsidRPr="00640091">
        <w:rPr>
          <w:rStyle w:val="ab"/>
          <w:rFonts w:asciiTheme="majorHAnsi" w:eastAsia="MS Mincho" w:hAnsiTheme="majorHAnsi" w:cstheme="majorHAnsi"/>
          <w:kern w:val="2"/>
        </w:rPr>
        <w:footnoteReference w:id="13"/>
      </w:r>
      <w:r w:rsidR="007C5834" w:rsidRPr="00640091">
        <w:rPr>
          <w:rFonts w:asciiTheme="majorHAnsi" w:eastAsia="MS Mincho" w:hAnsiTheme="majorHAnsi" w:cstheme="majorHAnsi"/>
          <w:kern w:val="2"/>
        </w:rPr>
        <w:t>, (</w:t>
      </w:r>
      <w:r w:rsidR="007C5834" w:rsidRPr="00640091">
        <w:rPr>
          <w:rFonts w:asciiTheme="majorHAnsi" w:eastAsia="MS Mincho" w:hAnsiTheme="majorHAnsi" w:cstheme="majorHAnsi"/>
          <w:kern w:val="2"/>
          <w:lang w:val="fr-FR"/>
        </w:rPr>
        <w:t>ii</w:t>
      </w:r>
      <w:r w:rsidR="007C5834" w:rsidRPr="00640091">
        <w:rPr>
          <w:rFonts w:asciiTheme="majorHAnsi" w:eastAsia="MS Mincho" w:hAnsiTheme="majorHAnsi" w:cstheme="majorHAnsi"/>
          <w:kern w:val="2"/>
        </w:rPr>
        <w:t xml:space="preserve">) и в ситуации, когда </w:t>
      </w:r>
      <w:r w:rsidRPr="00640091">
        <w:rPr>
          <w:rFonts w:asciiTheme="majorHAnsi" w:eastAsia="MS Mincho" w:hAnsiTheme="majorHAnsi" w:cstheme="majorHAnsi"/>
          <w:kern w:val="2"/>
        </w:rPr>
        <w:t>местны</w:t>
      </w:r>
      <w:r w:rsidR="007C5834" w:rsidRPr="00640091">
        <w:rPr>
          <w:rFonts w:asciiTheme="majorHAnsi" w:eastAsia="MS Mincho" w:hAnsiTheme="majorHAnsi" w:cstheme="majorHAnsi"/>
          <w:kern w:val="2"/>
        </w:rPr>
        <w:t xml:space="preserve">й совет делегировал НАРЭ функции </w:t>
      </w:r>
      <w:r w:rsidRPr="00640091">
        <w:rPr>
          <w:rFonts w:asciiTheme="majorHAnsi" w:eastAsia="MS Mincho" w:hAnsiTheme="majorHAnsi" w:cstheme="majorHAnsi"/>
          <w:kern w:val="2"/>
        </w:rPr>
        <w:t xml:space="preserve">по </w:t>
      </w:r>
      <w:r w:rsidR="007C5834" w:rsidRPr="00640091">
        <w:rPr>
          <w:rFonts w:asciiTheme="majorHAnsi" w:eastAsia="MS Mincho" w:hAnsiTheme="majorHAnsi" w:cstheme="majorHAnsi"/>
          <w:kern w:val="2"/>
        </w:rPr>
        <w:t>утверждени</w:t>
      </w:r>
      <w:r w:rsidRPr="00640091">
        <w:rPr>
          <w:rFonts w:asciiTheme="majorHAnsi" w:eastAsia="MS Mincho" w:hAnsiTheme="majorHAnsi" w:cstheme="majorHAnsi"/>
          <w:kern w:val="2"/>
        </w:rPr>
        <w:t>ю</w:t>
      </w:r>
      <w:r w:rsidR="007C5834" w:rsidRPr="00640091">
        <w:rPr>
          <w:rFonts w:asciiTheme="majorHAnsi" w:eastAsia="MS Mincho" w:hAnsiTheme="majorHAnsi" w:cstheme="majorHAnsi"/>
          <w:kern w:val="2"/>
        </w:rPr>
        <w:t xml:space="preserve"> тарифов</w:t>
      </w:r>
      <w:r w:rsidRPr="00640091">
        <w:rPr>
          <w:rStyle w:val="ab"/>
          <w:rFonts w:asciiTheme="majorHAnsi" w:eastAsia="MS Mincho" w:hAnsiTheme="majorHAnsi" w:cstheme="majorHAnsi"/>
          <w:kern w:val="2"/>
        </w:rPr>
        <w:footnoteReference w:id="14"/>
      </w:r>
      <w:r w:rsidR="007C5834" w:rsidRPr="00640091">
        <w:rPr>
          <w:rFonts w:asciiTheme="majorHAnsi" w:eastAsia="MS Mincho" w:hAnsiTheme="majorHAnsi" w:cstheme="majorHAnsi"/>
          <w:kern w:val="2"/>
        </w:rPr>
        <w:t>. В то же время</w:t>
      </w:r>
      <w:r w:rsidRPr="00640091">
        <w:rPr>
          <w:rFonts w:asciiTheme="majorHAnsi" w:eastAsia="MS Mincho" w:hAnsiTheme="majorHAnsi" w:cstheme="majorHAnsi"/>
          <w:kern w:val="2"/>
        </w:rPr>
        <w:t>,</w:t>
      </w:r>
      <w:r w:rsidR="007C5834" w:rsidRPr="00640091">
        <w:rPr>
          <w:rFonts w:asciiTheme="majorHAnsi" w:eastAsia="MS Mincho" w:hAnsiTheme="majorHAnsi" w:cstheme="majorHAnsi"/>
          <w:kern w:val="2"/>
        </w:rPr>
        <w:t xml:space="preserve"> НАРЭ одобряет тарифы на </w:t>
      </w:r>
      <w:r w:rsidRPr="00640091">
        <w:rPr>
          <w:rFonts w:asciiTheme="majorHAnsi" w:eastAsia="MS Mincho" w:hAnsiTheme="majorHAnsi" w:cstheme="majorHAnsi"/>
          <w:kern w:val="2"/>
        </w:rPr>
        <w:t>публичную услугу</w:t>
      </w:r>
      <w:r w:rsidR="007C5834" w:rsidRPr="00640091">
        <w:rPr>
          <w:rFonts w:asciiTheme="majorHAnsi" w:eastAsia="MS Mincho" w:hAnsiTheme="majorHAnsi" w:cstheme="majorHAnsi"/>
          <w:kern w:val="2"/>
        </w:rPr>
        <w:t xml:space="preserve"> </w:t>
      </w:r>
      <w:r w:rsidR="000E399E" w:rsidRPr="00640091">
        <w:rPr>
          <w:rFonts w:asciiTheme="majorHAnsi" w:eastAsia="MS Mincho" w:hAnsiTheme="majorHAnsi" w:cstheme="majorHAnsi"/>
          <w:kern w:val="2"/>
        </w:rPr>
        <w:t xml:space="preserve">обеспечения </w:t>
      </w:r>
      <w:r w:rsidR="007C5834" w:rsidRPr="00640091">
        <w:rPr>
          <w:rFonts w:asciiTheme="majorHAnsi" w:eastAsia="MS Mincho" w:hAnsiTheme="majorHAnsi" w:cstheme="majorHAnsi"/>
          <w:kern w:val="2"/>
        </w:rPr>
        <w:t>питьево</w:t>
      </w:r>
      <w:r w:rsidR="000E399E" w:rsidRPr="00640091">
        <w:rPr>
          <w:rFonts w:asciiTheme="majorHAnsi" w:eastAsia="MS Mincho" w:hAnsiTheme="majorHAnsi" w:cstheme="majorHAnsi"/>
          <w:kern w:val="2"/>
        </w:rPr>
        <w:t>й водой</w:t>
      </w:r>
      <w:r w:rsidR="007C5834" w:rsidRPr="00640091">
        <w:rPr>
          <w:rFonts w:asciiTheme="majorHAnsi" w:eastAsia="MS Mincho" w:hAnsiTheme="majorHAnsi" w:cstheme="majorHAnsi"/>
          <w:kern w:val="2"/>
        </w:rPr>
        <w:t xml:space="preserve">, на </w:t>
      </w:r>
      <w:r w:rsidR="000E399E" w:rsidRPr="00640091">
        <w:rPr>
          <w:rFonts w:asciiTheme="majorHAnsi" w:eastAsia="MS Mincho" w:hAnsiTheme="majorHAnsi" w:cstheme="majorHAnsi"/>
          <w:kern w:val="2"/>
        </w:rPr>
        <w:t>публич</w:t>
      </w:r>
      <w:r w:rsidR="007C5834" w:rsidRPr="00640091">
        <w:rPr>
          <w:rFonts w:asciiTheme="majorHAnsi" w:eastAsia="MS Mincho" w:hAnsiTheme="majorHAnsi" w:cstheme="majorHAnsi"/>
          <w:kern w:val="2"/>
        </w:rPr>
        <w:t xml:space="preserve">ную </w:t>
      </w:r>
      <w:r w:rsidR="000E399E" w:rsidRPr="00640091">
        <w:rPr>
          <w:rFonts w:asciiTheme="majorHAnsi" w:eastAsia="MS Mincho" w:hAnsiTheme="majorHAnsi" w:cstheme="majorHAnsi"/>
          <w:kern w:val="2"/>
        </w:rPr>
        <w:t xml:space="preserve">услугу </w:t>
      </w:r>
      <w:r w:rsidR="007C5834" w:rsidRPr="00640091">
        <w:rPr>
          <w:rFonts w:asciiTheme="majorHAnsi" w:eastAsia="MS Mincho" w:hAnsiTheme="majorHAnsi" w:cstheme="majorHAnsi"/>
          <w:kern w:val="2"/>
        </w:rPr>
        <w:t>канализаци</w:t>
      </w:r>
      <w:r w:rsidR="000E399E" w:rsidRPr="00640091">
        <w:rPr>
          <w:rFonts w:asciiTheme="majorHAnsi" w:eastAsia="MS Mincho" w:hAnsiTheme="majorHAnsi" w:cstheme="majorHAnsi"/>
          <w:kern w:val="2"/>
        </w:rPr>
        <w:t>и</w:t>
      </w:r>
      <w:r w:rsidR="007C5834" w:rsidRPr="00640091">
        <w:rPr>
          <w:rFonts w:asciiTheme="majorHAnsi" w:eastAsia="MS Mincho" w:hAnsiTheme="majorHAnsi" w:cstheme="majorHAnsi"/>
          <w:kern w:val="2"/>
        </w:rPr>
        <w:t xml:space="preserve"> и очист</w:t>
      </w:r>
      <w:r w:rsidR="000E399E" w:rsidRPr="00640091">
        <w:rPr>
          <w:rFonts w:asciiTheme="majorHAnsi" w:eastAsia="MS Mincho" w:hAnsiTheme="majorHAnsi" w:cstheme="majorHAnsi"/>
          <w:kern w:val="2"/>
        </w:rPr>
        <w:t>ки сточных вод</w:t>
      </w:r>
      <w:r w:rsidR="007C5834" w:rsidRPr="00640091">
        <w:rPr>
          <w:rFonts w:asciiTheme="majorHAnsi" w:eastAsia="MS Mincho" w:hAnsiTheme="majorHAnsi" w:cstheme="majorHAnsi"/>
          <w:kern w:val="2"/>
        </w:rPr>
        <w:t>, предоставляемые на уровне района, муницип</w:t>
      </w:r>
      <w:r w:rsidR="000E399E" w:rsidRPr="00640091">
        <w:rPr>
          <w:rFonts w:asciiTheme="majorHAnsi" w:eastAsia="MS Mincho" w:hAnsiTheme="majorHAnsi" w:cstheme="majorHAnsi"/>
          <w:kern w:val="2"/>
        </w:rPr>
        <w:t>ия</w:t>
      </w:r>
      <w:r w:rsidR="007C5834" w:rsidRPr="00640091">
        <w:rPr>
          <w:rFonts w:asciiTheme="majorHAnsi" w:eastAsia="MS Mincho" w:hAnsiTheme="majorHAnsi" w:cstheme="majorHAnsi"/>
          <w:kern w:val="2"/>
        </w:rPr>
        <w:t xml:space="preserve"> и города</w:t>
      </w:r>
      <w:r w:rsidR="000E399E" w:rsidRPr="00640091">
        <w:rPr>
          <w:rStyle w:val="ab"/>
          <w:rFonts w:asciiTheme="majorHAnsi" w:eastAsia="MS Mincho" w:hAnsiTheme="majorHAnsi" w:cstheme="majorHAnsi"/>
          <w:kern w:val="2"/>
        </w:rPr>
        <w:footnoteReference w:id="15"/>
      </w:r>
      <w:r w:rsidR="007C5834" w:rsidRPr="00640091">
        <w:rPr>
          <w:rFonts w:asciiTheme="majorHAnsi" w:eastAsia="MS Mincho" w:hAnsiTheme="majorHAnsi" w:cstheme="majorHAnsi"/>
          <w:kern w:val="2"/>
        </w:rPr>
        <w:t xml:space="preserve">, </w:t>
      </w:r>
      <w:r w:rsidR="000E399E" w:rsidRPr="00640091">
        <w:rPr>
          <w:rFonts w:asciiTheme="majorHAnsi" w:eastAsia="MS Mincho" w:hAnsiTheme="majorHAnsi" w:cstheme="majorHAnsi"/>
          <w:kern w:val="2"/>
        </w:rPr>
        <w:t>а Местный</w:t>
      </w:r>
      <w:r w:rsidR="007C5834" w:rsidRPr="00640091">
        <w:rPr>
          <w:rFonts w:asciiTheme="majorHAnsi" w:eastAsia="MS Mincho" w:hAnsiTheme="majorHAnsi" w:cstheme="majorHAnsi"/>
          <w:kern w:val="2"/>
        </w:rPr>
        <w:t xml:space="preserve"> совет является органом, утверждающим их. Тарифы на услуги </w:t>
      </w:r>
      <w:r w:rsidR="000E399E" w:rsidRPr="00640091">
        <w:rPr>
          <w:rFonts w:asciiTheme="majorHAnsi" w:eastAsia="MS Mincho" w:hAnsiTheme="majorHAnsi" w:cstheme="majorHAnsi"/>
          <w:kern w:val="2"/>
        </w:rPr>
        <w:t>ВСС</w:t>
      </w:r>
      <w:r w:rsidR="007C5834" w:rsidRPr="00640091">
        <w:rPr>
          <w:rFonts w:asciiTheme="majorHAnsi" w:eastAsia="MS Mincho" w:hAnsiTheme="majorHAnsi" w:cstheme="majorHAnsi"/>
          <w:kern w:val="2"/>
        </w:rPr>
        <w:t>, предоставляемые на уровне села или коммуны</w:t>
      </w:r>
      <w:r w:rsidR="007C5834" w:rsidRPr="007C5834">
        <w:rPr>
          <w:rFonts w:asciiTheme="majorHAnsi" w:eastAsia="MS Mincho" w:hAnsiTheme="majorHAnsi" w:cstheme="majorHAnsi"/>
          <w:kern w:val="2"/>
        </w:rPr>
        <w:t>, утверждаются без участия НАРЭ</w:t>
      </w:r>
      <w:r w:rsidR="0053166E" w:rsidRPr="008376FC">
        <w:rPr>
          <w:rStyle w:val="ab"/>
          <w:rFonts w:asciiTheme="majorHAnsi" w:eastAsia="MS Mincho" w:hAnsiTheme="majorHAnsi" w:cstheme="majorHAnsi"/>
          <w:kern w:val="2"/>
        </w:rPr>
        <w:footnoteReference w:id="16"/>
      </w:r>
      <w:r w:rsidR="0053166E" w:rsidRPr="0075547A">
        <w:rPr>
          <w:rFonts w:asciiTheme="majorHAnsi" w:eastAsia="MS Mincho" w:hAnsiTheme="majorHAnsi" w:cstheme="majorHAnsi"/>
          <w:kern w:val="2"/>
        </w:rPr>
        <w:t>.</w:t>
      </w:r>
    </w:p>
    <w:p w:rsidR="0053166E" w:rsidRPr="00635251" w:rsidRDefault="0077149F" w:rsidP="00F61756">
      <w:pPr>
        <w:pStyle w:val="a3"/>
        <w:tabs>
          <w:tab w:val="left" w:pos="993"/>
        </w:tabs>
        <w:spacing w:before="120" w:line="276" w:lineRule="auto"/>
        <w:ind w:left="0"/>
        <w:contextualSpacing w:val="0"/>
        <w:jc w:val="both"/>
        <w:rPr>
          <w:rFonts w:asciiTheme="majorHAnsi" w:eastAsia="MS Mincho" w:hAnsiTheme="majorHAnsi" w:cstheme="majorHAnsi"/>
          <w:kern w:val="2"/>
        </w:rPr>
      </w:pPr>
      <w:r>
        <w:rPr>
          <w:rFonts w:asciiTheme="majorHAnsi" w:eastAsia="MS Mincho" w:hAnsiTheme="majorHAnsi" w:cstheme="majorHAnsi"/>
          <w:kern w:val="2"/>
        </w:rPr>
        <w:t>Одновременно</w:t>
      </w:r>
      <w:r w:rsidR="007C5834" w:rsidRPr="007C5834">
        <w:rPr>
          <w:rFonts w:asciiTheme="majorHAnsi" w:eastAsia="MS Mincho" w:hAnsiTheme="majorHAnsi" w:cstheme="majorHAnsi"/>
          <w:kern w:val="2"/>
        </w:rPr>
        <w:t xml:space="preserve"> отмечается, что вопреки положениям главы </w:t>
      </w:r>
      <w:r w:rsidR="007C5834" w:rsidRPr="007C5834">
        <w:rPr>
          <w:rFonts w:asciiTheme="majorHAnsi" w:eastAsia="MS Mincho" w:hAnsiTheme="majorHAnsi" w:cstheme="majorHAnsi"/>
          <w:kern w:val="2"/>
          <w:lang w:val="fr-FR"/>
        </w:rPr>
        <w:t>IX</w:t>
      </w:r>
      <w:r w:rsidR="007C5834" w:rsidRPr="007C5834">
        <w:rPr>
          <w:rFonts w:asciiTheme="majorHAnsi" w:eastAsia="MS Mincho" w:hAnsiTheme="majorHAnsi" w:cstheme="majorHAnsi"/>
          <w:kern w:val="2"/>
        </w:rPr>
        <w:t xml:space="preserve"> „</w:t>
      </w:r>
      <w:r>
        <w:rPr>
          <w:rFonts w:asciiTheme="majorHAnsi" w:eastAsia="MS Mincho" w:hAnsiTheme="majorHAnsi" w:cstheme="majorHAnsi"/>
          <w:kern w:val="2"/>
        </w:rPr>
        <w:t>М</w:t>
      </w:r>
      <w:r w:rsidR="007C5834" w:rsidRPr="007C5834">
        <w:rPr>
          <w:rFonts w:asciiTheme="majorHAnsi" w:eastAsia="MS Mincho" w:hAnsiTheme="majorHAnsi" w:cstheme="majorHAnsi"/>
          <w:kern w:val="2"/>
        </w:rPr>
        <w:t xml:space="preserve">ониторинг, оценка и отчетность по </w:t>
      </w:r>
      <w:r w:rsidR="00D646DE">
        <w:rPr>
          <w:rFonts w:asciiTheme="majorHAnsi" w:eastAsia="MS Mincho" w:hAnsiTheme="majorHAnsi" w:cstheme="majorHAnsi"/>
          <w:kern w:val="2"/>
        </w:rPr>
        <w:t>внедрению</w:t>
      </w:r>
      <w:r w:rsidR="007C5834" w:rsidRPr="007C5834">
        <w:rPr>
          <w:rFonts w:asciiTheme="majorHAnsi" w:eastAsia="MS Mincho" w:hAnsiTheme="majorHAnsi" w:cstheme="majorHAnsi"/>
          <w:kern w:val="2"/>
        </w:rPr>
        <w:t xml:space="preserve"> Стратегии”</w:t>
      </w:r>
      <w:r w:rsidRPr="008376FC">
        <w:rPr>
          <w:rStyle w:val="ab"/>
          <w:rFonts w:asciiTheme="majorHAnsi" w:eastAsia="MS Mincho" w:hAnsiTheme="majorHAnsi" w:cstheme="majorHAnsi"/>
          <w:kern w:val="2"/>
        </w:rPr>
        <w:footnoteReference w:id="17"/>
      </w:r>
      <w:r w:rsidR="007C5834" w:rsidRPr="007C5834">
        <w:rPr>
          <w:rFonts w:asciiTheme="majorHAnsi" w:eastAsia="MS Mincho" w:hAnsiTheme="majorHAnsi" w:cstheme="majorHAnsi"/>
          <w:kern w:val="2"/>
        </w:rPr>
        <w:t xml:space="preserve"> , каждые 3 года необходимо было: </w:t>
      </w:r>
      <w:r w:rsidR="00D646DE" w:rsidRPr="00D646DE">
        <w:rPr>
          <w:rFonts w:asciiTheme="majorHAnsi" w:eastAsia="MS Mincho" w:hAnsiTheme="majorHAnsi" w:cstheme="majorHAnsi"/>
          <w:bCs/>
          <w:kern w:val="2"/>
          <w:lang w:val="ro-RO"/>
        </w:rPr>
        <w:t>составлять оценочные отчеты  о  прогрессе, определя</w:t>
      </w:r>
      <w:r w:rsidR="00D646DE" w:rsidRPr="00D646DE">
        <w:rPr>
          <w:rFonts w:asciiTheme="majorHAnsi" w:eastAsia="MS Mincho" w:hAnsiTheme="majorHAnsi" w:cstheme="majorHAnsi"/>
          <w:bCs/>
          <w:kern w:val="2"/>
        </w:rPr>
        <w:t>ть</w:t>
      </w:r>
      <w:r w:rsidR="00D646DE" w:rsidRPr="00D646DE">
        <w:rPr>
          <w:rFonts w:asciiTheme="majorHAnsi" w:eastAsia="MS Mincho" w:hAnsiTheme="majorHAnsi" w:cstheme="majorHAnsi"/>
          <w:bCs/>
          <w:kern w:val="2"/>
          <w:lang w:val="ro-RO"/>
        </w:rPr>
        <w:t xml:space="preserve"> воздействие деятельности, осуществленной за определенное время и уровень реализации установленных целей</w:t>
      </w:r>
      <w:r w:rsidR="007C5834" w:rsidRPr="007C5834">
        <w:rPr>
          <w:rFonts w:asciiTheme="majorHAnsi" w:eastAsia="MS Mincho" w:hAnsiTheme="majorHAnsi" w:cstheme="majorHAnsi"/>
          <w:kern w:val="2"/>
        </w:rPr>
        <w:t xml:space="preserve">, соответственно, </w:t>
      </w:r>
      <w:r w:rsidR="00D646DE">
        <w:rPr>
          <w:rFonts w:asciiTheme="majorHAnsi" w:eastAsia="MS Mincho" w:hAnsiTheme="majorHAnsi" w:cstheme="majorHAnsi"/>
          <w:kern w:val="2"/>
        </w:rPr>
        <w:t xml:space="preserve">за аудируемый </w:t>
      </w:r>
      <w:r w:rsidR="007C5834" w:rsidRPr="007C5834">
        <w:rPr>
          <w:rFonts w:asciiTheme="majorHAnsi" w:eastAsia="MS Mincho" w:hAnsiTheme="majorHAnsi" w:cstheme="majorHAnsi"/>
          <w:kern w:val="2"/>
        </w:rPr>
        <w:t>период</w:t>
      </w:r>
      <w:r w:rsidR="00D646DE">
        <w:rPr>
          <w:rFonts w:asciiTheme="majorHAnsi" w:eastAsia="MS Mincho" w:hAnsiTheme="majorHAnsi" w:cstheme="majorHAnsi"/>
          <w:kern w:val="2"/>
        </w:rPr>
        <w:t xml:space="preserve"> -</w:t>
      </w:r>
      <w:r w:rsidR="007C5834" w:rsidRPr="007C5834">
        <w:rPr>
          <w:rFonts w:asciiTheme="majorHAnsi" w:eastAsia="MS Mincho" w:hAnsiTheme="majorHAnsi" w:cstheme="majorHAnsi"/>
          <w:kern w:val="2"/>
        </w:rPr>
        <w:t xml:space="preserve"> 2015-2022 г</w:t>
      </w:r>
      <w:r w:rsidR="00D646DE">
        <w:rPr>
          <w:rFonts w:asciiTheme="majorHAnsi" w:eastAsia="MS Mincho" w:hAnsiTheme="majorHAnsi" w:cstheme="majorHAnsi"/>
          <w:kern w:val="2"/>
        </w:rPr>
        <w:t xml:space="preserve">оды, с </w:t>
      </w:r>
      <w:r w:rsidR="007C5834" w:rsidRPr="007C5834">
        <w:rPr>
          <w:rFonts w:asciiTheme="majorHAnsi" w:eastAsia="MS Mincho" w:hAnsiTheme="majorHAnsi" w:cstheme="majorHAnsi"/>
          <w:kern w:val="2"/>
        </w:rPr>
        <w:t>составлени</w:t>
      </w:r>
      <w:r w:rsidR="00D646DE">
        <w:rPr>
          <w:rFonts w:asciiTheme="majorHAnsi" w:eastAsia="MS Mincho" w:hAnsiTheme="majorHAnsi" w:cstheme="majorHAnsi"/>
          <w:kern w:val="2"/>
        </w:rPr>
        <w:t>ем</w:t>
      </w:r>
      <w:r w:rsidR="007C5834" w:rsidRPr="007C5834">
        <w:rPr>
          <w:rFonts w:asciiTheme="majorHAnsi" w:eastAsia="MS Mincho" w:hAnsiTheme="majorHAnsi" w:cstheme="majorHAnsi"/>
          <w:kern w:val="2"/>
        </w:rPr>
        <w:t xml:space="preserve"> 2 </w:t>
      </w:r>
      <w:r w:rsidR="00D646DE" w:rsidRPr="007C5834">
        <w:rPr>
          <w:rFonts w:asciiTheme="majorHAnsi" w:eastAsia="MS Mincho" w:hAnsiTheme="majorHAnsi" w:cstheme="majorHAnsi"/>
          <w:kern w:val="2"/>
        </w:rPr>
        <w:t>промежуточн</w:t>
      </w:r>
      <w:r w:rsidR="00D646DE">
        <w:rPr>
          <w:rFonts w:asciiTheme="majorHAnsi" w:eastAsia="MS Mincho" w:hAnsiTheme="majorHAnsi" w:cstheme="majorHAnsi"/>
          <w:kern w:val="2"/>
        </w:rPr>
        <w:t>ых</w:t>
      </w:r>
      <w:r w:rsidR="00D646DE" w:rsidRPr="007C5834">
        <w:rPr>
          <w:rFonts w:asciiTheme="majorHAnsi" w:eastAsia="MS Mincho" w:hAnsiTheme="majorHAnsi" w:cstheme="majorHAnsi"/>
          <w:kern w:val="2"/>
        </w:rPr>
        <w:t xml:space="preserve"> </w:t>
      </w:r>
      <w:r w:rsidR="00D646DE">
        <w:rPr>
          <w:rFonts w:asciiTheme="majorHAnsi" w:eastAsia="MS Mincho" w:hAnsiTheme="majorHAnsi" w:cstheme="majorHAnsi"/>
          <w:kern w:val="2"/>
        </w:rPr>
        <w:t xml:space="preserve">оценосных </w:t>
      </w:r>
      <w:r w:rsidR="007C5834" w:rsidRPr="007C5834">
        <w:rPr>
          <w:rFonts w:asciiTheme="majorHAnsi" w:eastAsia="MS Mincho" w:hAnsiTheme="majorHAnsi" w:cstheme="majorHAnsi"/>
          <w:kern w:val="2"/>
        </w:rPr>
        <w:t>отчетов</w:t>
      </w:r>
      <w:r w:rsidR="00D646DE" w:rsidRPr="008376FC">
        <w:rPr>
          <w:rStyle w:val="ab"/>
          <w:rFonts w:asciiTheme="majorHAnsi" w:eastAsia="MS Mincho" w:hAnsiTheme="majorHAnsi" w:cstheme="majorHAnsi"/>
          <w:kern w:val="2"/>
        </w:rPr>
        <w:footnoteReference w:id="18"/>
      </w:r>
      <w:r w:rsidR="007C5834" w:rsidRPr="007C5834">
        <w:rPr>
          <w:rFonts w:asciiTheme="majorHAnsi" w:eastAsia="MS Mincho" w:hAnsiTheme="majorHAnsi" w:cstheme="majorHAnsi"/>
          <w:kern w:val="2"/>
        </w:rPr>
        <w:t xml:space="preserve"> . О</w:t>
      </w:r>
      <w:r w:rsidR="00D646DE">
        <w:rPr>
          <w:rFonts w:asciiTheme="majorHAnsi" w:eastAsia="MS Mincho" w:hAnsiTheme="majorHAnsi" w:cstheme="majorHAnsi"/>
          <w:kern w:val="2"/>
        </w:rPr>
        <w:t>ценочные о</w:t>
      </w:r>
      <w:r w:rsidR="007C5834" w:rsidRPr="007C5834">
        <w:rPr>
          <w:rFonts w:asciiTheme="majorHAnsi" w:eastAsia="MS Mincho" w:hAnsiTheme="majorHAnsi" w:cstheme="majorHAnsi"/>
          <w:kern w:val="2"/>
        </w:rPr>
        <w:t>тчеты должны были составл</w:t>
      </w:r>
      <w:r w:rsidR="00D646DE">
        <w:rPr>
          <w:rFonts w:asciiTheme="majorHAnsi" w:eastAsia="MS Mincho" w:hAnsiTheme="majorHAnsi" w:cstheme="majorHAnsi"/>
          <w:kern w:val="2"/>
        </w:rPr>
        <w:t>яться</w:t>
      </w:r>
      <w:r w:rsidR="007C5834" w:rsidRPr="007C5834">
        <w:rPr>
          <w:rFonts w:asciiTheme="majorHAnsi" w:eastAsia="MS Mincho" w:hAnsiTheme="majorHAnsi" w:cstheme="majorHAnsi"/>
          <w:kern w:val="2"/>
        </w:rPr>
        <w:t xml:space="preserve"> координационной группой и представлены </w:t>
      </w:r>
      <w:r w:rsidR="00D646DE">
        <w:rPr>
          <w:rFonts w:asciiTheme="majorHAnsi" w:eastAsia="MS Mincho" w:hAnsiTheme="majorHAnsi" w:cstheme="majorHAnsi"/>
          <w:kern w:val="2"/>
        </w:rPr>
        <w:t>П</w:t>
      </w:r>
      <w:r w:rsidR="007C5834" w:rsidRPr="007C5834">
        <w:rPr>
          <w:rFonts w:asciiTheme="majorHAnsi" w:eastAsia="MS Mincho" w:hAnsiTheme="majorHAnsi" w:cstheme="majorHAnsi"/>
          <w:kern w:val="2"/>
        </w:rPr>
        <w:t xml:space="preserve">равительству для обобщения, однако, поскольку межведомственная координационная группа по </w:t>
      </w:r>
      <w:r w:rsidR="00D646DE">
        <w:rPr>
          <w:rFonts w:asciiTheme="majorHAnsi" w:eastAsia="MS Mincho" w:hAnsiTheme="majorHAnsi" w:cstheme="majorHAnsi"/>
          <w:kern w:val="2"/>
        </w:rPr>
        <w:t>внедрению</w:t>
      </w:r>
      <w:r w:rsidR="007C5834" w:rsidRPr="007C5834">
        <w:rPr>
          <w:rFonts w:asciiTheme="majorHAnsi" w:eastAsia="MS Mincho" w:hAnsiTheme="majorHAnsi" w:cstheme="majorHAnsi"/>
          <w:kern w:val="2"/>
        </w:rPr>
        <w:t xml:space="preserve"> Стратегии не была создана, вышеупомянутые отчеты не были </w:t>
      </w:r>
      <w:r w:rsidR="00D646DE">
        <w:rPr>
          <w:rFonts w:asciiTheme="majorHAnsi" w:eastAsia="MS Mincho" w:hAnsiTheme="majorHAnsi" w:cstheme="majorHAnsi"/>
          <w:kern w:val="2"/>
        </w:rPr>
        <w:t>составле</w:t>
      </w:r>
      <w:r w:rsidR="007C5834" w:rsidRPr="007C5834">
        <w:rPr>
          <w:rFonts w:asciiTheme="majorHAnsi" w:eastAsia="MS Mincho" w:hAnsiTheme="majorHAnsi" w:cstheme="majorHAnsi"/>
          <w:kern w:val="2"/>
        </w:rPr>
        <w:t>ны</w:t>
      </w:r>
      <w:r w:rsidR="0053166E" w:rsidRPr="00635251">
        <w:rPr>
          <w:rFonts w:asciiTheme="majorHAnsi" w:eastAsia="MS Mincho" w:hAnsiTheme="majorHAnsi" w:cstheme="majorHAnsi"/>
          <w:kern w:val="2"/>
        </w:rPr>
        <w:t>.</w:t>
      </w:r>
    </w:p>
    <w:p w:rsidR="0053166E" w:rsidRPr="008376FC" w:rsidRDefault="00D42E3E" w:rsidP="00F61756">
      <w:pPr>
        <w:spacing w:line="276" w:lineRule="auto"/>
        <w:jc w:val="both"/>
        <w:rPr>
          <w:rFonts w:asciiTheme="majorHAnsi" w:eastAsia="Times New Roman" w:hAnsiTheme="majorHAnsi" w:cstheme="majorHAnsi"/>
          <w:b w:val="0"/>
          <w:bCs w:val="0"/>
          <w:color w:val="0070C0"/>
          <w:sz w:val="24"/>
          <w:szCs w:val="24"/>
          <w:lang w:bidi="he-IL"/>
        </w:rPr>
      </w:pPr>
      <w:r w:rsidRPr="008376FC">
        <w:rPr>
          <w:rFonts w:asciiTheme="majorHAnsi" w:eastAsia="Times New Roman" w:hAnsiTheme="majorHAnsi" w:cstheme="majorHAnsi"/>
          <w:color w:val="0070C0"/>
          <w:sz w:val="24"/>
          <w:szCs w:val="24"/>
          <w:lang w:bidi="he-IL"/>
        </w:rPr>
        <w:t>4.1.2</w:t>
      </w:r>
      <w:r w:rsidR="0053166E" w:rsidRPr="008376FC">
        <w:rPr>
          <w:rFonts w:asciiTheme="majorHAnsi" w:eastAsia="Times New Roman" w:hAnsiTheme="majorHAnsi" w:cstheme="majorHAnsi"/>
          <w:color w:val="0070C0"/>
          <w:sz w:val="24"/>
          <w:szCs w:val="24"/>
          <w:lang w:bidi="he-IL"/>
        </w:rPr>
        <w:t xml:space="preserve">. </w:t>
      </w:r>
      <w:r w:rsidR="00D646DE" w:rsidRPr="00D646DE">
        <w:rPr>
          <w:rFonts w:asciiTheme="majorHAnsi" w:eastAsia="Times New Roman" w:hAnsiTheme="majorHAnsi" w:cstheme="majorHAnsi"/>
          <w:color w:val="0070C0"/>
          <w:sz w:val="24"/>
          <w:szCs w:val="24"/>
          <w:lang w:bidi="he-IL"/>
        </w:rPr>
        <w:t xml:space="preserve">Показатели оценки доступа населения к </w:t>
      </w:r>
      <w:r w:rsidR="00B5711B" w:rsidRPr="00D646DE">
        <w:rPr>
          <w:rFonts w:asciiTheme="majorHAnsi" w:eastAsia="Times New Roman" w:hAnsiTheme="majorHAnsi" w:cstheme="majorHAnsi"/>
          <w:color w:val="0070C0"/>
          <w:sz w:val="24"/>
          <w:szCs w:val="24"/>
          <w:lang w:bidi="he-IL"/>
        </w:rPr>
        <w:t xml:space="preserve">безопасным </w:t>
      </w:r>
      <w:r w:rsidR="00D646DE" w:rsidRPr="00D646DE">
        <w:rPr>
          <w:rFonts w:asciiTheme="majorHAnsi" w:eastAsia="Times New Roman" w:hAnsiTheme="majorHAnsi" w:cstheme="majorHAnsi"/>
          <w:color w:val="0070C0"/>
          <w:sz w:val="24"/>
          <w:szCs w:val="24"/>
          <w:lang w:bidi="he-IL"/>
        </w:rPr>
        <w:t>водопровод</w:t>
      </w:r>
      <w:r w:rsidR="00B5711B">
        <w:rPr>
          <w:rFonts w:asciiTheme="majorHAnsi" w:eastAsia="Times New Roman" w:hAnsiTheme="majorHAnsi" w:cstheme="majorHAnsi"/>
          <w:color w:val="0070C0"/>
          <w:sz w:val="24"/>
          <w:szCs w:val="24"/>
          <w:lang w:val="ru-RU" w:bidi="he-IL"/>
        </w:rPr>
        <w:t>ным сетям</w:t>
      </w:r>
      <w:r w:rsidR="00D646DE" w:rsidRPr="00D646DE">
        <w:rPr>
          <w:rFonts w:asciiTheme="majorHAnsi" w:eastAsia="Times New Roman" w:hAnsiTheme="majorHAnsi" w:cstheme="majorHAnsi"/>
          <w:color w:val="0070C0"/>
          <w:sz w:val="24"/>
          <w:szCs w:val="24"/>
          <w:lang w:bidi="he-IL"/>
        </w:rPr>
        <w:t xml:space="preserve"> и санитарным системам, установленные СВС, отличаются от показателей,</w:t>
      </w:r>
      <w:r w:rsidR="00B5711B">
        <w:rPr>
          <w:rFonts w:asciiTheme="majorHAnsi" w:eastAsia="Times New Roman" w:hAnsiTheme="majorHAnsi" w:cstheme="majorHAnsi"/>
          <w:color w:val="0070C0"/>
          <w:sz w:val="24"/>
          <w:szCs w:val="24"/>
          <w:lang w:val="ru-RU" w:bidi="he-IL"/>
        </w:rPr>
        <w:t xml:space="preserve"> </w:t>
      </w:r>
      <w:r w:rsidR="00D646DE" w:rsidRPr="00D646DE">
        <w:rPr>
          <w:rFonts w:asciiTheme="majorHAnsi" w:eastAsia="Times New Roman" w:hAnsiTheme="majorHAnsi" w:cstheme="majorHAnsi"/>
          <w:color w:val="0070C0"/>
          <w:sz w:val="24"/>
          <w:szCs w:val="24"/>
          <w:lang w:bidi="he-IL"/>
        </w:rPr>
        <w:t>утвержденных НСР</w:t>
      </w:r>
      <w:r w:rsidR="0053166E" w:rsidRPr="008376FC">
        <w:rPr>
          <w:rFonts w:asciiTheme="majorHAnsi" w:eastAsia="Times New Roman" w:hAnsiTheme="majorHAnsi" w:cstheme="majorHAnsi"/>
          <w:color w:val="0070C0"/>
          <w:sz w:val="24"/>
          <w:szCs w:val="24"/>
          <w:lang w:bidi="he-IL"/>
        </w:rPr>
        <w:t xml:space="preserve"> „Moldova Europeană 203</w:t>
      </w:r>
      <w:r w:rsidR="000F3A61" w:rsidRPr="008376FC">
        <w:rPr>
          <w:rFonts w:asciiTheme="majorHAnsi" w:eastAsia="Times New Roman" w:hAnsiTheme="majorHAnsi" w:cstheme="majorHAnsi"/>
          <w:color w:val="0070C0"/>
          <w:sz w:val="24"/>
          <w:szCs w:val="24"/>
          <w:lang w:bidi="he-IL"/>
        </w:rPr>
        <w:t>0</w:t>
      </w:r>
      <w:r w:rsidR="0053166E" w:rsidRPr="008376FC">
        <w:rPr>
          <w:rFonts w:asciiTheme="majorHAnsi" w:eastAsia="Times New Roman" w:hAnsiTheme="majorHAnsi" w:cstheme="majorHAnsi"/>
          <w:color w:val="0070C0"/>
          <w:sz w:val="24"/>
          <w:szCs w:val="24"/>
          <w:lang w:bidi="he-IL"/>
        </w:rPr>
        <w:t>”</w:t>
      </w:r>
      <w:r w:rsidR="00BE44A4">
        <w:rPr>
          <w:rFonts w:asciiTheme="majorHAnsi" w:eastAsia="Times New Roman" w:hAnsiTheme="majorHAnsi" w:cstheme="majorHAnsi"/>
          <w:color w:val="0070C0"/>
          <w:sz w:val="24"/>
          <w:szCs w:val="24"/>
          <w:lang w:bidi="he-IL"/>
        </w:rPr>
        <w:t>.</w:t>
      </w:r>
    </w:p>
    <w:p w:rsidR="0053166E" w:rsidRPr="008376FC" w:rsidRDefault="007C5834"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7C5834">
        <w:rPr>
          <w:rFonts w:asciiTheme="majorHAnsi" w:eastAsia="Times New Roman" w:hAnsiTheme="majorHAnsi" w:cstheme="majorHAnsi"/>
          <w:b w:val="0"/>
          <w:sz w:val="24"/>
          <w:szCs w:val="24"/>
          <w:lang w:bidi="he-IL"/>
        </w:rPr>
        <w:t xml:space="preserve">Общая цель </w:t>
      </w:r>
      <w:r w:rsidR="000E399E">
        <w:rPr>
          <w:rFonts w:asciiTheme="majorHAnsi" w:eastAsia="Times New Roman" w:hAnsiTheme="majorHAnsi" w:cstheme="majorHAnsi"/>
          <w:b w:val="0"/>
          <w:sz w:val="24"/>
          <w:szCs w:val="24"/>
          <w:lang w:bidi="he-IL"/>
        </w:rPr>
        <w:t>СВС</w:t>
      </w:r>
      <w:r w:rsidRPr="007C5834">
        <w:rPr>
          <w:rFonts w:asciiTheme="majorHAnsi" w:eastAsia="Times New Roman" w:hAnsiTheme="majorHAnsi" w:cstheme="majorHAnsi"/>
          <w:b w:val="0"/>
          <w:sz w:val="24"/>
          <w:szCs w:val="24"/>
          <w:lang w:bidi="he-IL"/>
        </w:rPr>
        <w:t>-поэтапное обеспечение доступа к безопасной воде и санита</w:t>
      </w:r>
      <w:r w:rsidR="002328E3" w:rsidRPr="002328E3">
        <w:rPr>
          <w:rFonts w:asciiTheme="majorHAnsi" w:eastAsia="Times New Roman" w:hAnsiTheme="majorHAnsi" w:cstheme="majorHAnsi"/>
          <w:b w:val="0"/>
          <w:sz w:val="24"/>
          <w:szCs w:val="24"/>
          <w:lang w:bidi="he-IL"/>
        </w:rPr>
        <w:t>ц</w:t>
      </w:r>
      <w:r w:rsidRPr="007C5834">
        <w:rPr>
          <w:rFonts w:asciiTheme="majorHAnsi" w:eastAsia="Times New Roman" w:hAnsiTheme="majorHAnsi" w:cstheme="majorHAnsi"/>
          <w:b w:val="0"/>
          <w:sz w:val="24"/>
          <w:szCs w:val="24"/>
          <w:lang w:bidi="he-IL"/>
        </w:rPr>
        <w:t xml:space="preserve">ии, </w:t>
      </w:r>
      <w:r w:rsidR="002328E3" w:rsidRPr="002328E3">
        <w:rPr>
          <w:rFonts w:asciiTheme="majorHAnsi" w:eastAsia="Times New Roman" w:hAnsiTheme="majorHAnsi" w:cstheme="majorHAnsi"/>
          <w:b w:val="0"/>
          <w:sz w:val="24"/>
          <w:szCs w:val="24"/>
          <w:lang w:bidi="he-IL"/>
        </w:rPr>
        <w:t>адекватно</w:t>
      </w:r>
      <w:r w:rsidRPr="007C5834">
        <w:rPr>
          <w:rFonts w:asciiTheme="majorHAnsi" w:eastAsia="Times New Roman" w:hAnsiTheme="majorHAnsi" w:cstheme="majorHAnsi"/>
          <w:b w:val="0"/>
          <w:sz w:val="24"/>
          <w:szCs w:val="24"/>
          <w:lang w:bidi="he-IL"/>
        </w:rPr>
        <w:t>й для всех населенных пунктов и населения Республики Молдова, тем самым способствуя улучшению здоровья, достоинства и качества жизни, а также экономическому развитию страны</w:t>
      </w:r>
      <w:r w:rsidR="0053166E" w:rsidRPr="008376FC">
        <w:rPr>
          <w:rFonts w:asciiTheme="majorHAnsi" w:eastAsia="Times New Roman" w:hAnsiTheme="majorHAnsi" w:cstheme="majorHAnsi"/>
          <w:b w:val="0"/>
          <w:bCs w:val="0"/>
          <w:sz w:val="24"/>
          <w:szCs w:val="24"/>
          <w:lang w:bidi="he-IL"/>
        </w:rPr>
        <w:t>.</w:t>
      </w:r>
    </w:p>
    <w:p w:rsidR="0053166E" w:rsidRPr="008376FC" w:rsidRDefault="007C5834"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7C5834">
        <w:rPr>
          <w:rFonts w:asciiTheme="majorHAnsi" w:eastAsia="Times New Roman" w:hAnsiTheme="majorHAnsi" w:cstheme="majorHAnsi"/>
          <w:b w:val="0"/>
          <w:bCs w:val="0"/>
          <w:sz w:val="24"/>
          <w:szCs w:val="24"/>
          <w:lang w:bidi="he-IL"/>
        </w:rPr>
        <w:t xml:space="preserve">Следует отметить, что, хотя </w:t>
      </w:r>
      <w:r w:rsidR="000E399E">
        <w:rPr>
          <w:rFonts w:asciiTheme="majorHAnsi" w:eastAsia="Times New Roman" w:hAnsiTheme="majorHAnsi" w:cstheme="majorHAnsi"/>
          <w:b w:val="0"/>
          <w:bCs w:val="0"/>
          <w:sz w:val="24"/>
          <w:szCs w:val="24"/>
          <w:lang w:bidi="he-IL"/>
        </w:rPr>
        <w:t>СВС</w:t>
      </w:r>
      <w:r w:rsidRPr="007C5834">
        <w:rPr>
          <w:rFonts w:asciiTheme="majorHAnsi" w:eastAsia="Times New Roman" w:hAnsiTheme="majorHAnsi" w:cstheme="majorHAnsi"/>
          <w:b w:val="0"/>
          <w:bCs w:val="0"/>
          <w:sz w:val="24"/>
          <w:szCs w:val="24"/>
          <w:lang w:bidi="he-IL"/>
        </w:rPr>
        <w:t xml:space="preserve"> устанавливает как среднесрочные, так и конечные оценочные показатели, MM/</w:t>
      </w:r>
      <w:r w:rsidR="002A41C0">
        <w:rPr>
          <w:rFonts w:asciiTheme="majorHAnsi" w:eastAsia="Times New Roman" w:hAnsiTheme="majorHAnsi" w:cstheme="majorHAnsi"/>
          <w:b w:val="0"/>
          <w:bCs w:val="0"/>
          <w:sz w:val="24"/>
          <w:szCs w:val="24"/>
          <w:lang w:bidi="he-IL"/>
        </w:rPr>
        <w:t>МСХРРОС</w:t>
      </w:r>
      <w:r w:rsidRPr="007C5834">
        <w:rPr>
          <w:rFonts w:asciiTheme="majorHAnsi" w:eastAsia="Times New Roman" w:hAnsiTheme="majorHAnsi" w:cstheme="majorHAnsi"/>
          <w:b w:val="0"/>
          <w:bCs w:val="0"/>
          <w:sz w:val="24"/>
          <w:szCs w:val="24"/>
          <w:lang w:bidi="he-IL"/>
        </w:rPr>
        <w:t xml:space="preserve"> не обеспечивал</w:t>
      </w:r>
      <w:r w:rsidR="00CA226A" w:rsidRPr="00CA226A">
        <w:rPr>
          <w:rFonts w:asciiTheme="majorHAnsi" w:eastAsia="Times New Roman" w:hAnsiTheme="majorHAnsi" w:cstheme="majorHAnsi"/>
          <w:b w:val="0"/>
          <w:bCs w:val="0"/>
          <w:sz w:val="24"/>
          <w:szCs w:val="24"/>
          <w:lang w:bidi="he-IL"/>
        </w:rPr>
        <w:t>о</w:t>
      </w:r>
      <w:r w:rsidRPr="007C5834">
        <w:rPr>
          <w:rFonts w:asciiTheme="majorHAnsi" w:eastAsia="Times New Roman" w:hAnsiTheme="majorHAnsi" w:cstheme="majorHAnsi"/>
          <w:b w:val="0"/>
          <w:bCs w:val="0"/>
          <w:sz w:val="24"/>
          <w:szCs w:val="24"/>
          <w:lang w:bidi="he-IL"/>
        </w:rPr>
        <w:t xml:space="preserve"> их мониторинг и отчетность в годовых отчетах о процессе </w:t>
      </w:r>
      <w:r w:rsidR="00CA226A" w:rsidRPr="00CA226A">
        <w:rPr>
          <w:rFonts w:asciiTheme="majorHAnsi" w:eastAsia="Times New Roman" w:hAnsiTheme="majorHAnsi" w:cstheme="majorHAnsi"/>
          <w:b w:val="0"/>
          <w:bCs w:val="0"/>
          <w:sz w:val="24"/>
          <w:szCs w:val="24"/>
          <w:lang w:bidi="he-IL"/>
        </w:rPr>
        <w:t>внедрения</w:t>
      </w:r>
      <w:r w:rsidRPr="007C5834">
        <w:rPr>
          <w:rFonts w:asciiTheme="majorHAnsi" w:eastAsia="Times New Roman" w:hAnsiTheme="majorHAnsi" w:cstheme="majorHAnsi"/>
          <w:b w:val="0"/>
          <w:bCs w:val="0"/>
          <w:sz w:val="24"/>
          <w:szCs w:val="24"/>
          <w:lang w:bidi="he-IL"/>
        </w:rPr>
        <w:t xml:space="preserve"> </w:t>
      </w:r>
      <w:r w:rsidR="00CA226A" w:rsidRPr="00CA226A">
        <w:rPr>
          <w:rFonts w:asciiTheme="majorHAnsi" w:eastAsia="Times New Roman" w:hAnsiTheme="majorHAnsi" w:cstheme="majorHAnsi"/>
          <w:b w:val="0"/>
          <w:bCs w:val="0"/>
          <w:sz w:val="24"/>
          <w:szCs w:val="24"/>
          <w:lang w:bidi="he-IL"/>
        </w:rPr>
        <w:t>С</w:t>
      </w:r>
      <w:r w:rsidRPr="007C5834">
        <w:rPr>
          <w:rFonts w:asciiTheme="majorHAnsi" w:eastAsia="Times New Roman" w:hAnsiTheme="majorHAnsi" w:cstheme="majorHAnsi"/>
          <w:b w:val="0"/>
          <w:bCs w:val="0"/>
          <w:sz w:val="24"/>
          <w:szCs w:val="24"/>
          <w:lang w:bidi="he-IL"/>
        </w:rPr>
        <w:t xml:space="preserve">тратегии, при этом отчетность </w:t>
      </w:r>
      <w:r w:rsidR="00CA226A" w:rsidRPr="00CA226A">
        <w:rPr>
          <w:rFonts w:asciiTheme="majorHAnsi" w:eastAsia="Times New Roman" w:hAnsiTheme="majorHAnsi" w:cstheme="majorHAnsi"/>
          <w:b w:val="0"/>
          <w:bCs w:val="0"/>
          <w:sz w:val="24"/>
          <w:szCs w:val="24"/>
          <w:lang w:bidi="he-IL"/>
        </w:rPr>
        <w:t xml:space="preserve">была </w:t>
      </w:r>
      <w:r w:rsidRPr="007C5834">
        <w:rPr>
          <w:rFonts w:asciiTheme="majorHAnsi" w:eastAsia="Times New Roman" w:hAnsiTheme="majorHAnsi" w:cstheme="majorHAnsi"/>
          <w:b w:val="0"/>
          <w:bCs w:val="0"/>
          <w:sz w:val="24"/>
          <w:szCs w:val="24"/>
          <w:lang w:bidi="he-IL"/>
        </w:rPr>
        <w:t xml:space="preserve">ориентирована исключительно на степень реализации </w:t>
      </w:r>
      <w:r w:rsidR="00CA226A" w:rsidRPr="00CA226A">
        <w:rPr>
          <w:rFonts w:asciiTheme="majorHAnsi" w:eastAsia="Times New Roman" w:hAnsiTheme="majorHAnsi" w:cstheme="majorHAnsi"/>
          <w:b w:val="0"/>
          <w:bCs w:val="0"/>
          <w:sz w:val="24"/>
          <w:szCs w:val="24"/>
          <w:lang w:bidi="he-IL"/>
        </w:rPr>
        <w:t>П</w:t>
      </w:r>
      <w:r w:rsidRPr="007C5834">
        <w:rPr>
          <w:rFonts w:asciiTheme="majorHAnsi" w:eastAsia="Times New Roman" w:hAnsiTheme="majorHAnsi" w:cstheme="majorHAnsi"/>
          <w:b w:val="0"/>
          <w:bCs w:val="0"/>
          <w:sz w:val="24"/>
          <w:szCs w:val="24"/>
          <w:lang w:bidi="he-IL"/>
        </w:rPr>
        <w:t>ланов действий</w:t>
      </w:r>
      <w:r w:rsidR="0053166E" w:rsidRPr="008376FC">
        <w:rPr>
          <w:rFonts w:asciiTheme="majorHAnsi" w:eastAsia="Times New Roman" w:hAnsiTheme="majorHAnsi" w:cstheme="majorHAnsi"/>
          <w:b w:val="0"/>
          <w:bCs w:val="0"/>
          <w:sz w:val="24"/>
          <w:szCs w:val="24"/>
          <w:lang w:bidi="he-IL"/>
        </w:rPr>
        <w:t>.</w:t>
      </w:r>
    </w:p>
    <w:p w:rsidR="0053166E" w:rsidRPr="008376FC" w:rsidRDefault="007C5834"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7C5834">
        <w:rPr>
          <w:rFonts w:asciiTheme="majorHAnsi" w:eastAsia="Times New Roman" w:hAnsiTheme="majorHAnsi" w:cstheme="majorHAnsi"/>
          <w:b w:val="0"/>
          <w:bCs w:val="0"/>
          <w:sz w:val="24"/>
          <w:szCs w:val="24"/>
          <w:lang w:bidi="he-IL"/>
        </w:rPr>
        <w:t>В то же время</w:t>
      </w:r>
      <w:r w:rsidR="00CA226A">
        <w:rPr>
          <w:rFonts w:asciiTheme="majorHAnsi" w:eastAsia="Times New Roman" w:hAnsiTheme="majorHAnsi" w:cstheme="majorHAnsi"/>
          <w:b w:val="0"/>
          <w:bCs w:val="0"/>
          <w:sz w:val="24"/>
          <w:szCs w:val="24"/>
          <w:lang w:val="ru-RU" w:bidi="he-IL"/>
        </w:rPr>
        <w:t>,</w:t>
      </w:r>
      <w:r w:rsidRPr="007C5834">
        <w:rPr>
          <w:rFonts w:asciiTheme="majorHAnsi" w:eastAsia="Times New Roman" w:hAnsiTheme="majorHAnsi" w:cstheme="majorHAnsi"/>
          <w:b w:val="0"/>
          <w:bCs w:val="0"/>
          <w:sz w:val="24"/>
          <w:szCs w:val="24"/>
          <w:lang w:bidi="he-IL"/>
        </w:rPr>
        <w:t xml:space="preserve"> в контексте утверждения </w:t>
      </w:r>
      <w:r w:rsidR="00CA226A">
        <w:rPr>
          <w:rFonts w:asciiTheme="majorHAnsi" w:eastAsia="Times New Roman" w:hAnsiTheme="majorHAnsi" w:cstheme="majorHAnsi"/>
          <w:b w:val="0"/>
          <w:bCs w:val="0"/>
          <w:sz w:val="24"/>
          <w:szCs w:val="24"/>
          <w:lang w:val="ru-RU" w:bidi="he-IL"/>
        </w:rPr>
        <w:t>Н</w:t>
      </w:r>
      <w:r w:rsidRPr="007C5834">
        <w:rPr>
          <w:rFonts w:asciiTheme="majorHAnsi" w:eastAsia="Times New Roman" w:hAnsiTheme="majorHAnsi" w:cstheme="majorHAnsi"/>
          <w:b w:val="0"/>
          <w:bCs w:val="0"/>
          <w:sz w:val="24"/>
          <w:szCs w:val="24"/>
          <w:lang w:bidi="he-IL"/>
        </w:rPr>
        <w:t>ациональной стратегии развития „Европейская Молдова 2030”</w:t>
      </w:r>
      <w:r w:rsidR="00CA226A" w:rsidRPr="00CA226A">
        <w:rPr>
          <w:rStyle w:val="ab"/>
          <w:rFonts w:asciiTheme="majorHAnsi" w:eastAsia="Times New Roman" w:hAnsiTheme="majorHAnsi" w:cstheme="majorHAnsi"/>
          <w:b w:val="0"/>
          <w:sz w:val="24"/>
          <w:szCs w:val="24"/>
          <w:lang w:bidi="he-IL"/>
        </w:rPr>
        <w:t xml:space="preserve"> </w:t>
      </w:r>
      <w:r w:rsidR="00CA226A" w:rsidRPr="002841CC">
        <w:rPr>
          <w:rStyle w:val="ab"/>
          <w:rFonts w:asciiTheme="majorHAnsi" w:eastAsia="Times New Roman" w:hAnsiTheme="majorHAnsi" w:cstheme="majorHAnsi"/>
          <w:b w:val="0"/>
          <w:sz w:val="24"/>
          <w:szCs w:val="24"/>
          <w:lang w:bidi="he-IL"/>
        </w:rPr>
        <w:footnoteReference w:id="19"/>
      </w:r>
      <w:r w:rsidR="00CA226A">
        <w:rPr>
          <w:rFonts w:asciiTheme="majorHAnsi" w:eastAsia="Times New Roman" w:hAnsiTheme="majorHAnsi" w:cstheme="majorHAnsi"/>
          <w:b w:val="0"/>
          <w:bCs w:val="0"/>
          <w:sz w:val="24"/>
          <w:szCs w:val="24"/>
          <w:lang w:val="ru-RU" w:bidi="he-IL"/>
        </w:rPr>
        <w:t>,</w:t>
      </w:r>
      <w:r w:rsidRPr="007C5834">
        <w:rPr>
          <w:rFonts w:asciiTheme="majorHAnsi" w:eastAsia="Times New Roman" w:hAnsiTheme="majorHAnsi" w:cstheme="majorHAnsi"/>
          <w:b w:val="0"/>
          <w:bCs w:val="0"/>
          <w:sz w:val="24"/>
          <w:szCs w:val="24"/>
          <w:lang w:bidi="he-IL"/>
        </w:rPr>
        <w:t xml:space="preserve"> были установлены новые показатели прогресса</w:t>
      </w:r>
      <w:r w:rsidR="00CA226A" w:rsidRPr="002841CC">
        <w:rPr>
          <w:rStyle w:val="ab"/>
          <w:rFonts w:asciiTheme="majorHAnsi" w:eastAsia="Times New Roman" w:hAnsiTheme="majorHAnsi" w:cstheme="majorHAnsi"/>
          <w:b w:val="0"/>
          <w:sz w:val="24"/>
          <w:szCs w:val="24"/>
          <w:lang w:bidi="he-IL"/>
        </w:rPr>
        <w:footnoteReference w:id="20"/>
      </w:r>
      <w:r w:rsidR="00CA226A">
        <w:rPr>
          <w:rFonts w:asciiTheme="majorHAnsi" w:eastAsia="Times New Roman" w:hAnsiTheme="majorHAnsi" w:cstheme="majorHAnsi"/>
          <w:b w:val="0"/>
          <w:bCs w:val="0"/>
          <w:sz w:val="24"/>
          <w:szCs w:val="24"/>
          <w:lang w:val="ru-RU" w:bidi="he-IL"/>
        </w:rPr>
        <w:t>,</w:t>
      </w:r>
      <w:r w:rsidRPr="007C5834">
        <w:rPr>
          <w:rFonts w:asciiTheme="majorHAnsi" w:eastAsia="Times New Roman" w:hAnsiTheme="majorHAnsi" w:cstheme="majorHAnsi"/>
          <w:b w:val="0"/>
          <w:bCs w:val="0"/>
          <w:sz w:val="24"/>
          <w:szCs w:val="24"/>
          <w:lang w:bidi="he-IL"/>
        </w:rPr>
        <w:t xml:space="preserve"> как промежуточн</w:t>
      </w:r>
      <w:r w:rsidR="00CA226A">
        <w:rPr>
          <w:rFonts w:asciiTheme="majorHAnsi" w:eastAsia="Times New Roman" w:hAnsiTheme="majorHAnsi" w:cstheme="majorHAnsi"/>
          <w:b w:val="0"/>
          <w:bCs w:val="0"/>
          <w:sz w:val="24"/>
          <w:szCs w:val="24"/>
          <w:lang w:val="ru-RU" w:bidi="he-IL"/>
        </w:rPr>
        <w:t>ые</w:t>
      </w:r>
      <w:r w:rsidRPr="007C5834">
        <w:rPr>
          <w:rFonts w:asciiTheme="majorHAnsi" w:eastAsia="Times New Roman" w:hAnsiTheme="majorHAnsi" w:cstheme="majorHAnsi"/>
          <w:b w:val="0"/>
          <w:bCs w:val="0"/>
          <w:sz w:val="24"/>
          <w:szCs w:val="24"/>
          <w:lang w:bidi="he-IL"/>
        </w:rPr>
        <w:t>, так и конечн</w:t>
      </w:r>
      <w:r w:rsidR="00CA226A">
        <w:rPr>
          <w:rFonts w:asciiTheme="majorHAnsi" w:eastAsia="Times New Roman" w:hAnsiTheme="majorHAnsi" w:cstheme="majorHAnsi"/>
          <w:b w:val="0"/>
          <w:bCs w:val="0"/>
          <w:sz w:val="24"/>
          <w:szCs w:val="24"/>
          <w:lang w:val="ru-RU" w:bidi="he-IL"/>
        </w:rPr>
        <w:t>ые</w:t>
      </w:r>
      <w:r w:rsidRPr="007C5834">
        <w:rPr>
          <w:rFonts w:asciiTheme="majorHAnsi" w:eastAsia="Times New Roman" w:hAnsiTheme="majorHAnsi" w:cstheme="majorHAnsi"/>
          <w:b w:val="0"/>
          <w:bCs w:val="0"/>
          <w:sz w:val="24"/>
          <w:szCs w:val="24"/>
          <w:lang w:bidi="he-IL"/>
        </w:rPr>
        <w:t xml:space="preserve">, по сравнению с теми, которые </w:t>
      </w:r>
      <w:r w:rsidR="00CA226A">
        <w:rPr>
          <w:rFonts w:asciiTheme="majorHAnsi" w:eastAsia="Times New Roman" w:hAnsiTheme="majorHAnsi" w:cstheme="majorHAnsi"/>
          <w:b w:val="0"/>
          <w:bCs w:val="0"/>
          <w:sz w:val="24"/>
          <w:szCs w:val="24"/>
          <w:lang w:val="ru-RU" w:bidi="he-IL"/>
        </w:rPr>
        <w:t xml:space="preserve">были </w:t>
      </w:r>
      <w:r w:rsidRPr="007C5834">
        <w:rPr>
          <w:rFonts w:asciiTheme="majorHAnsi" w:eastAsia="Times New Roman" w:hAnsiTheme="majorHAnsi" w:cstheme="majorHAnsi"/>
          <w:b w:val="0"/>
          <w:bCs w:val="0"/>
          <w:sz w:val="24"/>
          <w:szCs w:val="24"/>
          <w:lang w:bidi="he-IL"/>
        </w:rPr>
        <w:t xml:space="preserve">установлены </w:t>
      </w:r>
      <w:r w:rsidR="000E399E">
        <w:rPr>
          <w:rFonts w:asciiTheme="majorHAnsi" w:eastAsia="Times New Roman" w:hAnsiTheme="majorHAnsi" w:cstheme="majorHAnsi"/>
          <w:b w:val="0"/>
          <w:bCs w:val="0"/>
          <w:sz w:val="24"/>
          <w:szCs w:val="24"/>
          <w:lang w:bidi="he-IL"/>
        </w:rPr>
        <w:t>СВС</w:t>
      </w:r>
      <w:r w:rsidR="00CA226A">
        <w:rPr>
          <w:rFonts w:asciiTheme="majorHAnsi" w:eastAsia="Times New Roman" w:hAnsiTheme="majorHAnsi" w:cstheme="majorHAnsi"/>
          <w:b w:val="0"/>
          <w:bCs w:val="0"/>
          <w:sz w:val="24"/>
          <w:szCs w:val="24"/>
          <w:lang w:bidi="he-IL"/>
        </w:rPr>
        <w:t xml:space="preserve">. </w:t>
      </w:r>
      <w:r w:rsidR="00CA226A">
        <w:rPr>
          <w:rFonts w:asciiTheme="majorHAnsi" w:eastAsia="Times New Roman" w:hAnsiTheme="majorHAnsi" w:cstheme="majorHAnsi"/>
          <w:b w:val="0"/>
          <w:bCs w:val="0"/>
          <w:sz w:val="24"/>
          <w:szCs w:val="24"/>
          <w:lang w:val="ru-RU" w:bidi="he-IL"/>
        </w:rPr>
        <w:t>Сопоставл</w:t>
      </w:r>
      <w:r w:rsidRPr="007C5834">
        <w:rPr>
          <w:rFonts w:asciiTheme="majorHAnsi" w:eastAsia="Times New Roman" w:hAnsiTheme="majorHAnsi" w:cstheme="majorHAnsi"/>
          <w:b w:val="0"/>
          <w:bCs w:val="0"/>
          <w:sz w:val="24"/>
          <w:szCs w:val="24"/>
          <w:lang w:bidi="he-IL"/>
        </w:rPr>
        <w:t>ение показателей результат</w:t>
      </w:r>
      <w:r w:rsidR="00CA226A">
        <w:rPr>
          <w:rFonts w:asciiTheme="majorHAnsi" w:eastAsia="Times New Roman" w:hAnsiTheme="majorHAnsi" w:cstheme="majorHAnsi"/>
          <w:b w:val="0"/>
          <w:bCs w:val="0"/>
          <w:sz w:val="24"/>
          <w:szCs w:val="24"/>
          <w:lang w:val="ru-RU" w:bidi="he-IL"/>
        </w:rPr>
        <w:t>ивности</w:t>
      </w:r>
      <w:r w:rsidRPr="007C5834">
        <w:rPr>
          <w:rFonts w:asciiTheme="majorHAnsi" w:eastAsia="Times New Roman" w:hAnsiTheme="majorHAnsi" w:cstheme="majorHAnsi"/>
          <w:b w:val="0"/>
          <w:bCs w:val="0"/>
          <w:sz w:val="24"/>
          <w:szCs w:val="24"/>
          <w:lang w:bidi="he-IL"/>
        </w:rPr>
        <w:t xml:space="preserve"> </w:t>
      </w:r>
      <w:r w:rsidR="00CA226A">
        <w:rPr>
          <w:rFonts w:asciiTheme="majorHAnsi" w:eastAsia="Times New Roman" w:hAnsiTheme="majorHAnsi" w:cstheme="majorHAnsi"/>
          <w:b w:val="0"/>
          <w:bCs w:val="0"/>
          <w:sz w:val="24"/>
          <w:szCs w:val="24"/>
          <w:lang w:val="ru-RU" w:bidi="he-IL"/>
        </w:rPr>
        <w:t xml:space="preserve">из </w:t>
      </w:r>
      <w:r w:rsidR="000E399E">
        <w:rPr>
          <w:rFonts w:asciiTheme="majorHAnsi" w:eastAsia="Times New Roman" w:hAnsiTheme="majorHAnsi" w:cstheme="majorHAnsi"/>
          <w:b w:val="0"/>
          <w:bCs w:val="0"/>
          <w:sz w:val="24"/>
          <w:szCs w:val="24"/>
          <w:lang w:bidi="he-IL"/>
        </w:rPr>
        <w:t>СВС</w:t>
      </w:r>
      <w:r w:rsidRPr="007C5834">
        <w:rPr>
          <w:rFonts w:asciiTheme="majorHAnsi" w:eastAsia="Times New Roman" w:hAnsiTheme="majorHAnsi" w:cstheme="majorHAnsi"/>
          <w:b w:val="0"/>
          <w:bCs w:val="0"/>
          <w:sz w:val="24"/>
          <w:szCs w:val="24"/>
          <w:lang w:bidi="he-IL"/>
        </w:rPr>
        <w:t xml:space="preserve"> с показателями </w:t>
      </w:r>
      <w:r w:rsidR="00CA226A">
        <w:rPr>
          <w:rFonts w:asciiTheme="majorHAnsi" w:eastAsia="Times New Roman" w:hAnsiTheme="majorHAnsi" w:cstheme="majorHAnsi"/>
          <w:b w:val="0"/>
          <w:bCs w:val="0"/>
          <w:sz w:val="24"/>
          <w:szCs w:val="24"/>
          <w:lang w:val="ru-RU" w:bidi="he-IL"/>
        </w:rPr>
        <w:t>из НСР</w:t>
      </w:r>
      <w:r w:rsidRPr="007C5834">
        <w:rPr>
          <w:rFonts w:asciiTheme="majorHAnsi" w:eastAsia="Times New Roman" w:hAnsiTheme="majorHAnsi" w:cstheme="majorHAnsi"/>
          <w:b w:val="0"/>
          <w:bCs w:val="0"/>
          <w:sz w:val="24"/>
          <w:szCs w:val="24"/>
          <w:lang w:bidi="he-IL"/>
        </w:rPr>
        <w:t xml:space="preserve"> </w:t>
      </w:r>
      <w:r w:rsidR="00CA226A" w:rsidRPr="00BE44A4">
        <w:rPr>
          <w:rFonts w:asciiTheme="majorHAnsi" w:eastAsia="Times New Roman" w:hAnsiTheme="majorHAnsi" w:cstheme="majorHAnsi"/>
          <w:b w:val="0"/>
          <w:bCs w:val="0"/>
          <w:sz w:val="24"/>
          <w:szCs w:val="24"/>
          <w:lang w:bidi="he-IL"/>
        </w:rPr>
        <w:t>„</w:t>
      </w:r>
      <w:r w:rsidRPr="007C5834">
        <w:rPr>
          <w:rFonts w:asciiTheme="majorHAnsi" w:eastAsia="Times New Roman" w:hAnsiTheme="majorHAnsi" w:cstheme="majorHAnsi"/>
          <w:b w:val="0"/>
          <w:bCs w:val="0"/>
          <w:sz w:val="24"/>
          <w:szCs w:val="24"/>
          <w:lang w:bidi="he-IL"/>
        </w:rPr>
        <w:t>Европейская Молдова 2023</w:t>
      </w:r>
      <w:r w:rsidR="00CA226A" w:rsidRPr="00BE44A4">
        <w:rPr>
          <w:rFonts w:asciiTheme="majorHAnsi" w:eastAsia="Times New Roman" w:hAnsiTheme="majorHAnsi" w:cstheme="majorHAnsi"/>
          <w:b w:val="0"/>
          <w:bCs w:val="0"/>
          <w:sz w:val="24"/>
          <w:szCs w:val="24"/>
          <w:lang w:bidi="he-IL"/>
        </w:rPr>
        <w:t>”</w:t>
      </w:r>
      <w:r w:rsidRPr="007C5834">
        <w:rPr>
          <w:rFonts w:asciiTheme="majorHAnsi" w:eastAsia="Times New Roman" w:hAnsiTheme="majorHAnsi" w:cstheme="majorHAnsi"/>
          <w:b w:val="0"/>
          <w:bCs w:val="0"/>
          <w:sz w:val="24"/>
          <w:szCs w:val="24"/>
          <w:lang w:bidi="he-IL"/>
        </w:rPr>
        <w:t xml:space="preserve"> показ</w:t>
      </w:r>
      <w:r w:rsidR="00CA226A">
        <w:rPr>
          <w:rFonts w:asciiTheme="majorHAnsi" w:eastAsia="Times New Roman" w:hAnsiTheme="majorHAnsi" w:cstheme="majorHAnsi"/>
          <w:b w:val="0"/>
          <w:bCs w:val="0"/>
          <w:sz w:val="24"/>
          <w:szCs w:val="24"/>
          <w:lang w:val="ru-RU" w:bidi="he-IL"/>
        </w:rPr>
        <w:t>ало</w:t>
      </w:r>
      <w:r w:rsidRPr="007C5834">
        <w:rPr>
          <w:rFonts w:asciiTheme="majorHAnsi" w:eastAsia="Times New Roman" w:hAnsiTheme="majorHAnsi" w:cstheme="majorHAnsi"/>
          <w:b w:val="0"/>
          <w:bCs w:val="0"/>
          <w:sz w:val="24"/>
          <w:szCs w:val="24"/>
          <w:lang w:bidi="he-IL"/>
        </w:rPr>
        <w:t xml:space="preserve">, что, поскольку </w:t>
      </w:r>
      <w:r w:rsidR="00CA226A">
        <w:rPr>
          <w:rFonts w:asciiTheme="majorHAnsi" w:eastAsia="Times New Roman" w:hAnsiTheme="majorHAnsi" w:cstheme="majorHAnsi"/>
          <w:b w:val="0"/>
          <w:bCs w:val="0"/>
          <w:sz w:val="24"/>
          <w:szCs w:val="24"/>
          <w:lang w:val="ru-RU" w:bidi="he-IL"/>
        </w:rPr>
        <w:t>Н</w:t>
      </w:r>
      <w:r w:rsidRPr="007C5834">
        <w:rPr>
          <w:rFonts w:asciiTheme="majorHAnsi" w:eastAsia="Times New Roman" w:hAnsiTheme="majorHAnsi" w:cstheme="majorHAnsi"/>
          <w:b w:val="0"/>
          <w:bCs w:val="0"/>
          <w:sz w:val="24"/>
          <w:szCs w:val="24"/>
          <w:lang w:bidi="he-IL"/>
        </w:rPr>
        <w:t>ациональная стратегия развития является национальным документом планирования, который устанавливает видение, приоритеты и цели развития страны в долгосрочной перспективе</w:t>
      </w:r>
      <w:r w:rsidR="00CA226A" w:rsidRPr="002841CC">
        <w:rPr>
          <w:rStyle w:val="ab"/>
          <w:rFonts w:asciiTheme="majorHAnsi" w:eastAsia="Times New Roman" w:hAnsiTheme="majorHAnsi" w:cstheme="majorHAnsi"/>
          <w:b w:val="0"/>
          <w:sz w:val="24"/>
          <w:szCs w:val="24"/>
          <w:lang w:bidi="he-IL"/>
        </w:rPr>
        <w:footnoteReference w:id="21"/>
      </w:r>
      <w:r w:rsidRPr="007C5834">
        <w:rPr>
          <w:rFonts w:asciiTheme="majorHAnsi" w:eastAsia="Times New Roman" w:hAnsiTheme="majorHAnsi" w:cstheme="majorHAnsi"/>
          <w:b w:val="0"/>
          <w:bCs w:val="0"/>
          <w:sz w:val="24"/>
          <w:szCs w:val="24"/>
          <w:lang w:bidi="he-IL"/>
        </w:rPr>
        <w:t xml:space="preserve">, а </w:t>
      </w:r>
      <w:r w:rsidR="000E399E">
        <w:rPr>
          <w:rFonts w:asciiTheme="majorHAnsi" w:eastAsia="Times New Roman" w:hAnsiTheme="majorHAnsi" w:cstheme="majorHAnsi"/>
          <w:b w:val="0"/>
          <w:bCs w:val="0"/>
          <w:sz w:val="24"/>
          <w:szCs w:val="24"/>
          <w:lang w:bidi="he-IL"/>
        </w:rPr>
        <w:t>СВС</w:t>
      </w:r>
      <w:r w:rsidRPr="007C5834">
        <w:rPr>
          <w:rFonts w:asciiTheme="majorHAnsi" w:eastAsia="Times New Roman" w:hAnsiTheme="majorHAnsi" w:cstheme="majorHAnsi"/>
          <w:b w:val="0"/>
          <w:bCs w:val="0"/>
          <w:sz w:val="24"/>
          <w:szCs w:val="24"/>
          <w:lang w:bidi="he-IL"/>
        </w:rPr>
        <w:t xml:space="preserve"> представляет собой отраслевую политику, показатели </w:t>
      </w:r>
      <w:r w:rsidR="000E399E">
        <w:rPr>
          <w:rFonts w:asciiTheme="majorHAnsi" w:eastAsia="Times New Roman" w:hAnsiTheme="majorHAnsi" w:cstheme="majorHAnsi"/>
          <w:b w:val="0"/>
          <w:bCs w:val="0"/>
          <w:sz w:val="24"/>
          <w:szCs w:val="24"/>
          <w:lang w:bidi="he-IL"/>
        </w:rPr>
        <w:t>СВС</w:t>
      </w:r>
      <w:r w:rsidRPr="007C5834">
        <w:rPr>
          <w:rFonts w:asciiTheme="majorHAnsi" w:eastAsia="Times New Roman" w:hAnsiTheme="majorHAnsi" w:cstheme="majorHAnsi"/>
          <w:b w:val="0"/>
          <w:bCs w:val="0"/>
          <w:sz w:val="24"/>
          <w:szCs w:val="24"/>
          <w:lang w:bidi="he-IL"/>
        </w:rPr>
        <w:t xml:space="preserve"> должны быть изменены таким образом, чтобы соответствовать </w:t>
      </w:r>
      <w:r w:rsidR="00CA226A">
        <w:rPr>
          <w:rFonts w:asciiTheme="majorHAnsi" w:eastAsia="Times New Roman" w:hAnsiTheme="majorHAnsi" w:cstheme="majorHAnsi"/>
          <w:b w:val="0"/>
          <w:bCs w:val="0"/>
          <w:sz w:val="24"/>
          <w:szCs w:val="24"/>
          <w:lang w:val="ru-RU" w:bidi="he-IL"/>
        </w:rPr>
        <w:t>настоящей</w:t>
      </w:r>
      <w:r w:rsidRPr="007C5834">
        <w:rPr>
          <w:rFonts w:asciiTheme="majorHAnsi" w:eastAsia="Times New Roman" w:hAnsiTheme="majorHAnsi" w:cstheme="majorHAnsi"/>
          <w:b w:val="0"/>
          <w:bCs w:val="0"/>
          <w:sz w:val="24"/>
          <w:szCs w:val="24"/>
          <w:lang w:bidi="he-IL"/>
        </w:rPr>
        <w:t xml:space="preserve"> </w:t>
      </w:r>
      <w:r w:rsidR="00CA226A">
        <w:rPr>
          <w:rFonts w:asciiTheme="majorHAnsi" w:eastAsia="Times New Roman" w:hAnsiTheme="majorHAnsi" w:cstheme="majorHAnsi"/>
          <w:b w:val="0"/>
          <w:bCs w:val="0"/>
          <w:sz w:val="24"/>
          <w:szCs w:val="24"/>
          <w:lang w:val="ru-RU" w:bidi="he-IL"/>
        </w:rPr>
        <w:t>СНР</w:t>
      </w:r>
      <w:r w:rsidRPr="007C5834">
        <w:rPr>
          <w:rFonts w:asciiTheme="majorHAnsi" w:eastAsia="Times New Roman" w:hAnsiTheme="majorHAnsi" w:cstheme="majorHAnsi"/>
          <w:b w:val="0"/>
          <w:bCs w:val="0"/>
          <w:sz w:val="24"/>
          <w:szCs w:val="24"/>
          <w:lang w:bidi="he-IL"/>
        </w:rPr>
        <w:t>. Синтез в этом аспекте п</w:t>
      </w:r>
      <w:r w:rsidR="00CA226A" w:rsidRPr="00CA226A">
        <w:rPr>
          <w:rFonts w:asciiTheme="majorHAnsi" w:eastAsia="Times New Roman" w:hAnsiTheme="majorHAnsi" w:cstheme="majorHAnsi"/>
          <w:b w:val="0"/>
          <w:bCs w:val="0"/>
          <w:sz w:val="24"/>
          <w:szCs w:val="24"/>
          <w:lang w:bidi="he-IL"/>
        </w:rPr>
        <w:t>редставле</w:t>
      </w:r>
      <w:r w:rsidRPr="007C5834">
        <w:rPr>
          <w:rFonts w:asciiTheme="majorHAnsi" w:eastAsia="Times New Roman" w:hAnsiTheme="majorHAnsi" w:cstheme="majorHAnsi"/>
          <w:b w:val="0"/>
          <w:bCs w:val="0"/>
          <w:sz w:val="24"/>
          <w:szCs w:val="24"/>
          <w:lang w:bidi="he-IL"/>
        </w:rPr>
        <w:t xml:space="preserve">н в </w:t>
      </w:r>
      <w:r w:rsidR="00CA226A" w:rsidRPr="00CA226A">
        <w:rPr>
          <w:rFonts w:asciiTheme="majorHAnsi" w:eastAsia="Times New Roman" w:hAnsiTheme="majorHAnsi" w:cstheme="majorHAnsi"/>
          <w:b w:val="0"/>
          <w:bCs w:val="0"/>
          <w:sz w:val="24"/>
          <w:szCs w:val="24"/>
          <w:lang w:bidi="he-IL"/>
        </w:rPr>
        <w:t>Т</w:t>
      </w:r>
      <w:r w:rsidRPr="007C5834">
        <w:rPr>
          <w:rFonts w:asciiTheme="majorHAnsi" w:eastAsia="Times New Roman" w:hAnsiTheme="majorHAnsi" w:cstheme="majorHAnsi"/>
          <w:b w:val="0"/>
          <w:bCs w:val="0"/>
          <w:sz w:val="24"/>
          <w:szCs w:val="24"/>
          <w:lang w:bidi="he-IL"/>
        </w:rPr>
        <w:t>аблице ниже</w:t>
      </w:r>
      <w:r w:rsidR="002841CC">
        <w:rPr>
          <w:rFonts w:asciiTheme="majorHAnsi" w:eastAsia="Times New Roman" w:hAnsiTheme="majorHAnsi" w:cstheme="majorHAnsi"/>
          <w:b w:val="0"/>
          <w:bCs w:val="0"/>
          <w:sz w:val="24"/>
          <w:szCs w:val="24"/>
          <w:lang w:bidi="he-IL"/>
        </w:rPr>
        <w:t>.</w:t>
      </w:r>
    </w:p>
    <w:p w:rsidR="00E46A2D" w:rsidRPr="008376FC" w:rsidRDefault="00DF3700" w:rsidP="00F61756">
      <w:pPr>
        <w:shd w:val="clear" w:color="auto" w:fill="FFFFFF"/>
        <w:spacing w:after="0" w:line="276" w:lineRule="auto"/>
        <w:ind w:firstLine="540"/>
        <w:jc w:val="right"/>
        <w:rPr>
          <w:rFonts w:asciiTheme="majorHAnsi" w:eastAsia="Times New Roman" w:hAnsiTheme="majorHAnsi" w:cstheme="majorHAnsi"/>
          <w:sz w:val="20"/>
          <w:szCs w:val="20"/>
          <w:lang w:bidi="he-IL"/>
        </w:rPr>
      </w:pPr>
      <w:r>
        <w:rPr>
          <w:rFonts w:asciiTheme="majorHAnsi" w:eastAsia="Times New Roman" w:hAnsiTheme="majorHAnsi" w:cstheme="majorHAnsi"/>
          <w:sz w:val="20"/>
          <w:szCs w:val="20"/>
          <w:lang w:bidi="he-IL"/>
        </w:rPr>
        <w:t>Таблица №</w:t>
      </w:r>
      <w:r w:rsidR="00F42FF4" w:rsidRPr="002841CC">
        <w:rPr>
          <w:rFonts w:asciiTheme="majorHAnsi" w:eastAsia="Times New Roman" w:hAnsiTheme="majorHAnsi" w:cstheme="majorHAnsi"/>
          <w:sz w:val="20"/>
          <w:szCs w:val="20"/>
          <w:lang w:bidi="he-IL"/>
        </w:rPr>
        <w:t>2</w:t>
      </w:r>
    </w:p>
    <w:p w:rsidR="00E46A2D" w:rsidRPr="008376FC" w:rsidRDefault="00D017F3" w:rsidP="00F61756">
      <w:pPr>
        <w:shd w:val="clear" w:color="auto" w:fill="FFFFFF"/>
        <w:spacing w:after="0" w:line="276" w:lineRule="auto"/>
        <w:ind w:firstLine="540"/>
        <w:jc w:val="center"/>
        <w:rPr>
          <w:rFonts w:asciiTheme="majorHAnsi" w:eastAsia="Times New Roman" w:hAnsiTheme="majorHAnsi" w:cstheme="majorHAnsi"/>
          <w:b w:val="0"/>
          <w:bCs w:val="0"/>
          <w:sz w:val="20"/>
          <w:szCs w:val="20"/>
          <w:lang w:bidi="he-IL"/>
        </w:rPr>
      </w:pPr>
      <w:r w:rsidRPr="00D017F3">
        <w:rPr>
          <w:rFonts w:asciiTheme="majorHAnsi" w:eastAsia="Times New Roman" w:hAnsiTheme="majorHAnsi" w:cstheme="majorHAnsi"/>
          <w:sz w:val="20"/>
          <w:szCs w:val="20"/>
          <w:lang w:bidi="he-IL"/>
        </w:rPr>
        <w:t xml:space="preserve">Показатели оценки доступа населения к безопасным водопроводным сетям и санитарным системам </w:t>
      </w:r>
    </w:p>
    <w:tbl>
      <w:tblPr>
        <w:tblStyle w:val="af2"/>
        <w:tblW w:w="9779" w:type="dxa"/>
        <w:tblLook w:val="04A0" w:firstRow="1" w:lastRow="0" w:firstColumn="1" w:lastColumn="0" w:noHBand="0" w:noVBand="1"/>
      </w:tblPr>
      <w:tblGrid>
        <w:gridCol w:w="5750"/>
        <w:gridCol w:w="1128"/>
        <w:gridCol w:w="845"/>
        <w:gridCol w:w="988"/>
        <w:gridCol w:w="1068"/>
      </w:tblGrid>
      <w:tr w:rsidR="00E46A2D" w:rsidRPr="008376FC" w:rsidTr="00F42FF4">
        <w:trPr>
          <w:trHeight w:val="307"/>
        </w:trPr>
        <w:tc>
          <w:tcPr>
            <w:tcW w:w="5750" w:type="dxa"/>
            <w:shd w:val="clear" w:color="auto" w:fill="BDD6EE" w:themeFill="accent1" w:themeFillTint="66"/>
          </w:tcPr>
          <w:p w:rsidR="00E46A2D" w:rsidRPr="00D017F3" w:rsidRDefault="00D017F3" w:rsidP="00F61756">
            <w:pPr>
              <w:spacing w:line="276" w:lineRule="auto"/>
              <w:jc w:val="both"/>
              <w:rPr>
                <w:rFonts w:asciiTheme="majorHAnsi" w:eastAsia="Times New Roman" w:hAnsiTheme="majorHAnsi" w:cstheme="majorHAnsi"/>
                <w:bCs w:val="0"/>
                <w:sz w:val="20"/>
                <w:szCs w:val="20"/>
                <w:lang w:val="ru-RU" w:bidi="he-IL"/>
              </w:rPr>
            </w:pPr>
            <w:r>
              <w:rPr>
                <w:rFonts w:asciiTheme="majorHAnsi" w:eastAsia="Times New Roman" w:hAnsiTheme="majorHAnsi" w:cstheme="majorHAnsi"/>
                <w:sz w:val="20"/>
                <w:szCs w:val="20"/>
                <w:lang w:val="ru-RU" w:bidi="he-IL"/>
              </w:rPr>
              <w:t>Стратегия</w:t>
            </w:r>
          </w:p>
        </w:tc>
        <w:tc>
          <w:tcPr>
            <w:tcW w:w="1128"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2020</w:t>
            </w:r>
          </w:p>
        </w:tc>
        <w:tc>
          <w:tcPr>
            <w:tcW w:w="845"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2021</w:t>
            </w:r>
            <w:r w:rsidRPr="008376FC">
              <w:rPr>
                <w:rFonts w:asciiTheme="majorHAnsi" w:eastAsia="Times New Roman" w:hAnsiTheme="majorHAnsi" w:cstheme="majorHAnsi"/>
                <w:sz w:val="20"/>
                <w:szCs w:val="20"/>
                <w:vertAlign w:val="superscript"/>
                <w:lang w:bidi="he-IL"/>
              </w:rPr>
              <w:footnoteReference w:id="22"/>
            </w:r>
          </w:p>
        </w:tc>
        <w:tc>
          <w:tcPr>
            <w:tcW w:w="988"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2025</w:t>
            </w:r>
          </w:p>
        </w:tc>
        <w:tc>
          <w:tcPr>
            <w:tcW w:w="1065"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2030</w:t>
            </w:r>
          </w:p>
        </w:tc>
      </w:tr>
      <w:tr w:rsidR="00E46A2D" w:rsidRPr="008376FC" w:rsidTr="00F42FF4">
        <w:trPr>
          <w:trHeight w:val="171"/>
        </w:trPr>
        <w:tc>
          <w:tcPr>
            <w:tcW w:w="9779" w:type="dxa"/>
            <w:gridSpan w:val="5"/>
          </w:tcPr>
          <w:p w:rsidR="00E46A2D" w:rsidRPr="00D017F3" w:rsidRDefault="00D017F3" w:rsidP="00D017F3">
            <w:pPr>
              <w:spacing w:line="276" w:lineRule="auto"/>
              <w:jc w:val="center"/>
              <w:rPr>
                <w:rFonts w:asciiTheme="majorHAnsi" w:eastAsia="Times New Roman" w:hAnsiTheme="majorHAnsi" w:cstheme="majorHAnsi"/>
                <w:bCs w:val="0"/>
                <w:sz w:val="20"/>
                <w:szCs w:val="20"/>
                <w:lang w:val="ru-RU" w:bidi="he-IL"/>
              </w:rPr>
            </w:pPr>
            <w:r w:rsidRPr="00D017F3">
              <w:rPr>
                <w:rFonts w:asciiTheme="majorHAnsi" w:eastAsia="Times New Roman" w:hAnsiTheme="majorHAnsi" w:cstheme="majorHAnsi"/>
                <w:sz w:val="20"/>
                <w:szCs w:val="20"/>
                <w:lang w:bidi="he-IL"/>
              </w:rPr>
              <w:t>Удельный вес населения, имеющего доступ к безопасным источникам водоснабжения</w:t>
            </w:r>
            <w:r w:rsidR="00E46A2D" w:rsidRPr="008376FC">
              <w:rPr>
                <w:rFonts w:asciiTheme="majorHAnsi" w:eastAsia="Times New Roman" w:hAnsiTheme="majorHAnsi" w:cstheme="majorHAnsi"/>
                <w:sz w:val="20"/>
                <w:szCs w:val="20"/>
                <w:lang w:bidi="he-IL"/>
              </w:rPr>
              <w:t xml:space="preserve">, % </w:t>
            </w:r>
            <w:r>
              <w:rPr>
                <w:rFonts w:asciiTheme="majorHAnsi" w:eastAsia="Times New Roman" w:hAnsiTheme="majorHAnsi" w:cstheme="majorHAnsi"/>
                <w:sz w:val="20"/>
                <w:szCs w:val="20"/>
                <w:lang w:val="ru-RU" w:bidi="he-IL"/>
              </w:rPr>
              <w:t>от всего</w:t>
            </w:r>
          </w:p>
        </w:tc>
      </w:tr>
      <w:tr w:rsidR="00E46A2D" w:rsidRPr="008376FC" w:rsidTr="00F42FF4">
        <w:trPr>
          <w:trHeight w:val="161"/>
        </w:trPr>
        <w:tc>
          <w:tcPr>
            <w:tcW w:w="5750" w:type="dxa"/>
          </w:tcPr>
          <w:p w:rsidR="00E46A2D" w:rsidRPr="008376FC" w:rsidRDefault="000E399E" w:rsidP="00F61756">
            <w:pPr>
              <w:spacing w:line="276" w:lineRule="auto"/>
              <w:jc w:val="both"/>
              <w:rPr>
                <w:rFonts w:asciiTheme="majorHAnsi" w:eastAsia="Times New Roman" w:hAnsiTheme="majorHAnsi" w:cstheme="majorHAnsi"/>
                <w:b w:val="0"/>
                <w:bCs w:val="0"/>
                <w:sz w:val="20"/>
                <w:szCs w:val="20"/>
                <w:lang w:bidi="he-IL"/>
              </w:rPr>
            </w:pPr>
            <w:r>
              <w:rPr>
                <w:rFonts w:asciiTheme="majorHAnsi" w:eastAsia="Times New Roman" w:hAnsiTheme="majorHAnsi" w:cstheme="majorHAnsi"/>
                <w:b w:val="0"/>
                <w:sz w:val="20"/>
                <w:szCs w:val="20"/>
                <w:lang w:bidi="he-IL"/>
              </w:rPr>
              <w:t>СВС</w:t>
            </w:r>
          </w:p>
        </w:tc>
        <w:tc>
          <w:tcPr>
            <w:tcW w:w="1128"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65</w:t>
            </w:r>
          </w:p>
        </w:tc>
        <w:tc>
          <w:tcPr>
            <w:tcW w:w="845"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988"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1065"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100</w:t>
            </w:r>
          </w:p>
        </w:tc>
      </w:tr>
      <w:tr w:rsidR="00E46A2D" w:rsidRPr="008376FC" w:rsidTr="00F42FF4">
        <w:trPr>
          <w:trHeight w:val="55"/>
        </w:trPr>
        <w:tc>
          <w:tcPr>
            <w:tcW w:w="5750" w:type="dxa"/>
          </w:tcPr>
          <w:p w:rsidR="00E46A2D" w:rsidRPr="008376FC" w:rsidRDefault="00D017F3" w:rsidP="00F61756">
            <w:pPr>
              <w:spacing w:line="276" w:lineRule="auto"/>
              <w:jc w:val="both"/>
              <w:rPr>
                <w:rFonts w:asciiTheme="majorHAnsi" w:eastAsia="Times New Roman" w:hAnsiTheme="majorHAnsi" w:cstheme="majorHAnsi"/>
                <w:b w:val="0"/>
                <w:bCs w:val="0"/>
                <w:sz w:val="20"/>
                <w:szCs w:val="20"/>
                <w:lang w:bidi="he-IL"/>
              </w:rPr>
            </w:pPr>
            <w:r>
              <w:rPr>
                <w:rFonts w:asciiTheme="majorHAnsi" w:eastAsia="Times New Roman" w:hAnsiTheme="majorHAnsi" w:cstheme="majorHAnsi"/>
                <w:b w:val="0"/>
                <w:sz w:val="20"/>
                <w:szCs w:val="20"/>
                <w:lang w:val="ru-RU" w:bidi="he-IL"/>
              </w:rPr>
              <w:t>НСР</w:t>
            </w:r>
            <w:r w:rsidR="00E46A2D" w:rsidRPr="008376FC">
              <w:rPr>
                <w:rFonts w:asciiTheme="majorHAnsi" w:eastAsia="Times New Roman" w:hAnsiTheme="majorHAnsi" w:cstheme="majorHAnsi"/>
                <w:b w:val="0"/>
                <w:sz w:val="20"/>
                <w:szCs w:val="20"/>
                <w:lang w:bidi="he-IL"/>
              </w:rPr>
              <w:t xml:space="preserve"> </w:t>
            </w:r>
            <w:r w:rsidRPr="00D017F3">
              <w:rPr>
                <w:rFonts w:asciiTheme="majorHAnsi" w:eastAsia="Times New Roman" w:hAnsiTheme="majorHAnsi" w:cstheme="majorHAnsi"/>
                <w:b w:val="0"/>
                <w:sz w:val="20"/>
                <w:szCs w:val="20"/>
                <w:lang w:bidi="he-IL"/>
              </w:rPr>
              <w:t>„Европейская Молдова 2030”</w:t>
            </w:r>
          </w:p>
        </w:tc>
        <w:tc>
          <w:tcPr>
            <w:tcW w:w="1128"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845"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86,4</w:t>
            </w:r>
          </w:p>
        </w:tc>
        <w:tc>
          <w:tcPr>
            <w:tcW w:w="988" w:type="dxa"/>
          </w:tcPr>
          <w:p w:rsidR="00E46A2D" w:rsidRPr="008376FC" w:rsidRDefault="00E46A2D" w:rsidP="00F61756">
            <w:pPr>
              <w:spacing w:line="276" w:lineRule="auto"/>
              <w:ind w:hanging="40"/>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90</w:t>
            </w:r>
          </w:p>
        </w:tc>
        <w:tc>
          <w:tcPr>
            <w:tcW w:w="1065"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95</w:t>
            </w:r>
          </w:p>
        </w:tc>
      </w:tr>
      <w:tr w:rsidR="00E46A2D" w:rsidRPr="008376FC" w:rsidTr="00F42FF4">
        <w:trPr>
          <w:trHeight w:val="140"/>
        </w:trPr>
        <w:tc>
          <w:tcPr>
            <w:tcW w:w="9779" w:type="dxa"/>
            <w:gridSpan w:val="5"/>
          </w:tcPr>
          <w:p w:rsidR="00E46A2D" w:rsidRPr="00D017F3" w:rsidRDefault="00D017F3" w:rsidP="00D017F3">
            <w:pPr>
              <w:spacing w:line="276" w:lineRule="auto"/>
              <w:jc w:val="center"/>
              <w:rPr>
                <w:rFonts w:asciiTheme="majorHAnsi" w:eastAsia="Times New Roman" w:hAnsiTheme="majorHAnsi" w:cstheme="majorHAnsi"/>
                <w:bCs w:val="0"/>
                <w:sz w:val="20"/>
                <w:szCs w:val="20"/>
                <w:lang w:val="ru-RU" w:bidi="he-IL"/>
              </w:rPr>
            </w:pPr>
            <w:r w:rsidRPr="00D017F3">
              <w:rPr>
                <w:rFonts w:asciiTheme="majorHAnsi" w:eastAsia="Times New Roman" w:hAnsiTheme="majorHAnsi" w:cstheme="majorHAnsi"/>
                <w:sz w:val="20"/>
                <w:szCs w:val="20"/>
                <w:lang w:bidi="he-IL"/>
              </w:rPr>
              <w:t>Удельный вес населения</w:t>
            </w:r>
            <w:r w:rsidRPr="00D017F3">
              <w:rPr>
                <w:rFonts w:asciiTheme="majorHAnsi" w:eastAsia="Times New Roman" w:hAnsiTheme="majorHAnsi" w:cstheme="majorHAnsi"/>
                <w:sz w:val="20"/>
                <w:szCs w:val="20"/>
                <w:lang w:val="ru-RU" w:bidi="he-IL"/>
              </w:rPr>
              <w:t>,</w:t>
            </w:r>
            <w:r>
              <w:rPr>
                <w:rFonts w:asciiTheme="majorHAnsi" w:eastAsia="Times New Roman" w:hAnsiTheme="majorHAnsi" w:cstheme="majorHAnsi"/>
                <w:sz w:val="20"/>
                <w:szCs w:val="20"/>
                <w:lang w:val="ru-RU" w:bidi="he-IL"/>
              </w:rPr>
              <w:t xml:space="preserve"> подключенного к публичной системе канализации</w:t>
            </w:r>
            <w:r w:rsidR="00E46A2D" w:rsidRPr="008376FC">
              <w:rPr>
                <w:rFonts w:asciiTheme="majorHAnsi" w:eastAsia="Times New Roman" w:hAnsiTheme="majorHAnsi" w:cstheme="majorHAnsi"/>
                <w:sz w:val="20"/>
                <w:szCs w:val="20"/>
                <w:lang w:bidi="he-IL"/>
              </w:rPr>
              <w:t xml:space="preserve">, % </w:t>
            </w:r>
            <w:r>
              <w:rPr>
                <w:rFonts w:asciiTheme="majorHAnsi" w:eastAsia="Times New Roman" w:hAnsiTheme="majorHAnsi" w:cstheme="majorHAnsi"/>
                <w:sz w:val="20"/>
                <w:szCs w:val="20"/>
                <w:lang w:val="ru-RU" w:bidi="he-IL"/>
              </w:rPr>
              <w:t>от всего</w:t>
            </w:r>
          </w:p>
        </w:tc>
      </w:tr>
      <w:tr w:rsidR="00E46A2D" w:rsidRPr="008376FC" w:rsidTr="00F42FF4">
        <w:trPr>
          <w:trHeight w:val="233"/>
        </w:trPr>
        <w:tc>
          <w:tcPr>
            <w:tcW w:w="5750" w:type="dxa"/>
            <w:tcBorders>
              <w:bottom w:val="single" w:sz="4" w:space="0" w:color="auto"/>
            </w:tcBorders>
          </w:tcPr>
          <w:p w:rsidR="00E46A2D" w:rsidRPr="008376FC" w:rsidRDefault="000E399E" w:rsidP="00F61756">
            <w:pPr>
              <w:spacing w:line="276" w:lineRule="auto"/>
              <w:jc w:val="both"/>
              <w:rPr>
                <w:rFonts w:asciiTheme="majorHAnsi" w:eastAsia="Times New Roman" w:hAnsiTheme="majorHAnsi" w:cstheme="majorHAnsi"/>
                <w:b w:val="0"/>
                <w:bCs w:val="0"/>
                <w:sz w:val="20"/>
                <w:szCs w:val="20"/>
                <w:lang w:bidi="he-IL"/>
              </w:rPr>
            </w:pPr>
            <w:r>
              <w:rPr>
                <w:rFonts w:asciiTheme="majorHAnsi" w:eastAsia="Times New Roman" w:hAnsiTheme="majorHAnsi" w:cstheme="majorHAnsi"/>
                <w:b w:val="0"/>
                <w:sz w:val="20"/>
                <w:szCs w:val="20"/>
                <w:lang w:bidi="he-IL"/>
              </w:rPr>
              <w:t>СВС</w:t>
            </w:r>
          </w:p>
        </w:tc>
        <w:tc>
          <w:tcPr>
            <w:tcW w:w="1128"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845"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988"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65</w:t>
            </w:r>
          </w:p>
        </w:tc>
        <w:tc>
          <w:tcPr>
            <w:tcW w:w="1065"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100</w:t>
            </w:r>
          </w:p>
        </w:tc>
      </w:tr>
      <w:tr w:rsidR="00E46A2D" w:rsidRPr="008376FC" w:rsidTr="00F42FF4">
        <w:trPr>
          <w:trHeight w:val="237"/>
        </w:trPr>
        <w:tc>
          <w:tcPr>
            <w:tcW w:w="5750" w:type="dxa"/>
            <w:tcBorders>
              <w:bottom w:val="single" w:sz="4" w:space="0" w:color="auto"/>
            </w:tcBorders>
          </w:tcPr>
          <w:p w:rsidR="00E46A2D" w:rsidRPr="008376FC" w:rsidRDefault="00D017F3" w:rsidP="00F61756">
            <w:pPr>
              <w:spacing w:line="276" w:lineRule="auto"/>
              <w:jc w:val="both"/>
              <w:rPr>
                <w:rFonts w:asciiTheme="majorHAnsi" w:eastAsia="Times New Roman" w:hAnsiTheme="majorHAnsi" w:cstheme="majorHAnsi"/>
                <w:b w:val="0"/>
                <w:bCs w:val="0"/>
                <w:sz w:val="20"/>
                <w:szCs w:val="20"/>
                <w:lang w:bidi="he-IL"/>
              </w:rPr>
            </w:pPr>
            <w:r>
              <w:rPr>
                <w:rFonts w:asciiTheme="majorHAnsi" w:eastAsia="Times New Roman" w:hAnsiTheme="majorHAnsi" w:cstheme="majorHAnsi"/>
                <w:b w:val="0"/>
                <w:sz w:val="20"/>
                <w:szCs w:val="20"/>
                <w:lang w:val="ru-RU" w:bidi="he-IL"/>
              </w:rPr>
              <w:t>НСР</w:t>
            </w:r>
            <w:r w:rsidR="00E46A2D" w:rsidRPr="008376FC">
              <w:rPr>
                <w:rFonts w:asciiTheme="majorHAnsi" w:eastAsia="Times New Roman" w:hAnsiTheme="majorHAnsi" w:cstheme="majorHAnsi"/>
                <w:b w:val="0"/>
                <w:sz w:val="20"/>
                <w:szCs w:val="20"/>
                <w:lang w:bidi="he-IL"/>
              </w:rPr>
              <w:t xml:space="preserve"> </w:t>
            </w:r>
            <w:r w:rsidRPr="00D017F3">
              <w:rPr>
                <w:rFonts w:asciiTheme="majorHAnsi" w:eastAsia="Times New Roman" w:hAnsiTheme="majorHAnsi" w:cstheme="majorHAnsi"/>
                <w:b w:val="0"/>
                <w:sz w:val="20"/>
                <w:szCs w:val="20"/>
                <w:lang w:bidi="he-IL"/>
              </w:rPr>
              <w:t>„Европейская Молдова 2030”</w:t>
            </w:r>
          </w:p>
        </w:tc>
        <w:tc>
          <w:tcPr>
            <w:tcW w:w="1128"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845"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33,2</w:t>
            </w:r>
          </w:p>
        </w:tc>
        <w:tc>
          <w:tcPr>
            <w:tcW w:w="988"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50</w:t>
            </w:r>
          </w:p>
        </w:tc>
        <w:tc>
          <w:tcPr>
            <w:tcW w:w="1065"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65</w:t>
            </w:r>
          </w:p>
        </w:tc>
      </w:tr>
      <w:tr w:rsidR="00E46A2D" w:rsidRPr="008376FC" w:rsidTr="00F42FF4">
        <w:trPr>
          <w:trHeight w:val="249"/>
        </w:trPr>
        <w:tc>
          <w:tcPr>
            <w:tcW w:w="9779" w:type="dxa"/>
            <w:gridSpan w:val="5"/>
            <w:tcBorders>
              <w:top w:val="single" w:sz="4" w:space="0" w:color="auto"/>
              <w:left w:val="nil"/>
              <w:bottom w:val="nil"/>
              <w:right w:val="nil"/>
            </w:tcBorders>
          </w:tcPr>
          <w:p w:rsidR="00E46A2D" w:rsidRPr="008376FC" w:rsidRDefault="00B22B44" w:rsidP="00F61756">
            <w:pPr>
              <w:spacing w:line="276" w:lineRule="auto"/>
              <w:jc w:val="both"/>
              <w:rPr>
                <w:rFonts w:asciiTheme="majorHAnsi" w:eastAsia="Times New Roman" w:hAnsiTheme="majorHAnsi" w:cstheme="majorHAnsi"/>
                <w:b w:val="0"/>
                <w:bCs w:val="0"/>
                <w:i/>
                <w:sz w:val="20"/>
                <w:szCs w:val="20"/>
                <w:lang w:bidi="he-IL"/>
              </w:rPr>
            </w:pPr>
            <w:r>
              <w:rPr>
                <w:rFonts w:asciiTheme="majorHAnsi" w:eastAsia="Times New Roman" w:hAnsiTheme="majorHAnsi" w:cstheme="majorHAnsi"/>
                <w:i/>
                <w:sz w:val="20"/>
                <w:szCs w:val="20"/>
                <w:lang w:bidi="he-IL"/>
              </w:rPr>
              <w:t>Источник</w:t>
            </w:r>
            <w:r w:rsidR="00E46A2D" w:rsidRPr="008376FC">
              <w:rPr>
                <w:rFonts w:asciiTheme="majorHAnsi" w:eastAsia="Times New Roman" w:hAnsiTheme="majorHAnsi" w:cstheme="majorHAnsi"/>
                <w:i/>
                <w:sz w:val="20"/>
                <w:szCs w:val="20"/>
                <w:lang w:bidi="he-IL"/>
              </w:rPr>
              <w:t>:</w:t>
            </w:r>
            <w:r w:rsidR="00E46A2D" w:rsidRPr="008376FC">
              <w:rPr>
                <w:rFonts w:asciiTheme="majorHAnsi" w:eastAsia="Times New Roman" w:hAnsiTheme="majorHAnsi" w:cstheme="majorHAnsi"/>
                <w:b w:val="0"/>
                <w:bCs w:val="0"/>
                <w:i/>
                <w:sz w:val="20"/>
                <w:szCs w:val="20"/>
                <w:lang w:bidi="he-IL"/>
              </w:rPr>
              <w:t xml:space="preserve"> </w:t>
            </w:r>
            <w:r w:rsidR="000E399E">
              <w:rPr>
                <w:rFonts w:asciiTheme="majorHAnsi" w:eastAsia="Times New Roman" w:hAnsiTheme="majorHAnsi" w:cstheme="majorHAnsi"/>
                <w:b w:val="0"/>
                <w:bCs w:val="0"/>
                <w:i/>
                <w:sz w:val="20"/>
                <w:szCs w:val="20"/>
                <w:lang w:bidi="he-IL"/>
              </w:rPr>
              <w:t>СВС</w:t>
            </w:r>
            <w:r w:rsidR="00E46A2D" w:rsidRPr="008376FC">
              <w:rPr>
                <w:rFonts w:asciiTheme="majorHAnsi" w:eastAsia="Times New Roman" w:hAnsiTheme="majorHAnsi" w:cstheme="majorHAnsi"/>
                <w:b w:val="0"/>
                <w:bCs w:val="0"/>
                <w:i/>
                <w:sz w:val="20"/>
                <w:szCs w:val="20"/>
                <w:lang w:bidi="he-IL"/>
              </w:rPr>
              <w:t xml:space="preserve"> </w:t>
            </w:r>
            <w:r w:rsidR="00D017F3">
              <w:rPr>
                <w:rFonts w:asciiTheme="majorHAnsi" w:eastAsia="Times New Roman" w:hAnsiTheme="majorHAnsi" w:cstheme="majorHAnsi"/>
                <w:b w:val="0"/>
                <w:bCs w:val="0"/>
                <w:i/>
                <w:sz w:val="20"/>
                <w:szCs w:val="20"/>
                <w:lang w:val="ru-RU" w:bidi="he-IL"/>
              </w:rPr>
              <w:t>и</w:t>
            </w:r>
            <w:r w:rsidR="00E46A2D" w:rsidRPr="008376FC">
              <w:rPr>
                <w:rFonts w:asciiTheme="majorHAnsi" w:eastAsia="Times New Roman" w:hAnsiTheme="majorHAnsi" w:cstheme="majorHAnsi"/>
                <w:b w:val="0"/>
                <w:bCs w:val="0"/>
                <w:i/>
                <w:sz w:val="20"/>
                <w:szCs w:val="20"/>
                <w:lang w:bidi="he-IL"/>
              </w:rPr>
              <w:t xml:space="preserve"> </w:t>
            </w:r>
            <w:r w:rsidR="00D017F3">
              <w:rPr>
                <w:rFonts w:asciiTheme="majorHAnsi" w:eastAsia="Times New Roman" w:hAnsiTheme="majorHAnsi" w:cstheme="majorHAnsi"/>
                <w:b w:val="0"/>
                <w:bCs w:val="0"/>
                <w:i/>
                <w:sz w:val="20"/>
                <w:szCs w:val="20"/>
                <w:lang w:val="ru-RU" w:bidi="he-IL"/>
              </w:rPr>
              <w:t>НСР</w:t>
            </w:r>
            <w:r w:rsidR="00E46A2D" w:rsidRPr="008376FC">
              <w:rPr>
                <w:rFonts w:asciiTheme="majorHAnsi" w:eastAsia="Times New Roman" w:hAnsiTheme="majorHAnsi" w:cstheme="majorHAnsi"/>
                <w:b w:val="0"/>
                <w:bCs w:val="0"/>
                <w:i/>
                <w:sz w:val="20"/>
                <w:szCs w:val="20"/>
                <w:lang w:bidi="he-IL"/>
              </w:rPr>
              <w:t xml:space="preserve"> </w:t>
            </w:r>
            <w:r w:rsidR="00D017F3" w:rsidRPr="00D017F3">
              <w:rPr>
                <w:rFonts w:asciiTheme="majorHAnsi" w:eastAsia="Times New Roman" w:hAnsiTheme="majorHAnsi" w:cstheme="majorHAnsi"/>
                <w:b w:val="0"/>
                <w:i/>
                <w:sz w:val="20"/>
                <w:szCs w:val="20"/>
                <w:lang w:bidi="he-IL"/>
              </w:rPr>
              <w:t>„Европейская Молдова 2030”</w:t>
            </w:r>
            <w:r w:rsidR="00E46A2D" w:rsidRPr="008376FC">
              <w:rPr>
                <w:rFonts w:asciiTheme="majorHAnsi" w:eastAsia="Times New Roman" w:hAnsiTheme="majorHAnsi" w:cstheme="majorHAnsi"/>
                <w:b w:val="0"/>
                <w:bCs w:val="0"/>
                <w:i/>
                <w:sz w:val="20"/>
                <w:szCs w:val="20"/>
                <w:lang w:bidi="he-IL"/>
              </w:rPr>
              <w:t>.</w:t>
            </w:r>
          </w:p>
          <w:p w:rsidR="007C7F3E" w:rsidRPr="008376FC" w:rsidRDefault="007C7F3E" w:rsidP="00F61756">
            <w:pPr>
              <w:spacing w:line="276" w:lineRule="auto"/>
              <w:jc w:val="both"/>
              <w:rPr>
                <w:rFonts w:asciiTheme="majorHAnsi" w:eastAsia="Times New Roman" w:hAnsiTheme="majorHAnsi" w:cstheme="majorHAnsi"/>
                <w:b w:val="0"/>
                <w:bCs w:val="0"/>
                <w:sz w:val="20"/>
                <w:szCs w:val="20"/>
                <w:lang w:bidi="he-IL"/>
              </w:rPr>
            </w:pPr>
          </w:p>
        </w:tc>
      </w:tr>
    </w:tbl>
    <w:p w:rsidR="0053166E" w:rsidRPr="008376FC" w:rsidRDefault="00D42E3E" w:rsidP="00F61756">
      <w:pPr>
        <w:spacing w:line="276" w:lineRule="auto"/>
        <w:jc w:val="both"/>
        <w:rPr>
          <w:rFonts w:asciiTheme="majorHAnsi" w:eastAsia="Times New Roman" w:hAnsiTheme="majorHAnsi" w:cstheme="majorHAnsi"/>
          <w:color w:val="0070C0"/>
          <w:sz w:val="24"/>
          <w:szCs w:val="24"/>
          <w:lang w:bidi="he-IL"/>
        </w:rPr>
      </w:pPr>
      <w:r w:rsidRPr="008376FC">
        <w:rPr>
          <w:rFonts w:asciiTheme="majorHAnsi" w:eastAsia="Times New Roman" w:hAnsiTheme="majorHAnsi" w:cstheme="majorHAnsi"/>
          <w:color w:val="0070C0"/>
          <w:sz w:val="24"/>
          <w:szCs w:val="24"/>
          <w:lang w:bidi="he-IL"/>
        </w:rPr>
        <w:t>4.1.3</w:t>
      </w:r>
      <w:r w:rsidR="0053166E" w:rsidRPr="008376FC">
        <w:rPr>
          <w:rFonts w:asciiTheme="majorHAnsi" w:eastAsia="Times New Roman" w:hAnsiTheme="majorHAnsi" w:cstheme="majorHAnsi"/>
          <w:color w:val="0070C0"/>
          <w:sz w:val="24"/>
          <w:szCs w:val="24"/>
          <w:lang w:bidi="he-IL"/>
        </w:rPr>
        <w:t xml:space="preserve">. </w:t>
      </w:r>
      <w:r w:rsidR="004E0362" w:rsidRPr="004E0362">
        <w:rPr>
          <w:rFonts w:asciiTheme="majorHAnsi" w:eastAsia="Times New Roman" w:hAnsiTheme="majorHAnsi" w:cstheme="majorHAnsi"/>
          <w:color w:val="0070C0"/>
          <w:sz w:val="24"/>
          <w:szCs w:val="24"/>
          <w:lang w:bidi="he-IL"/>
        </w:rPr>
        <w:t>Нет уверенности в продолжении выполнения действий, включенных в СВС, из-за того, что Стратегия больше не соответствует новой нормативной базе, введенной в 2020 году, которая регулирует государственную политику</w:t>
      </w:r>
      <w:r w:rsidR="00090D64">
        <w:rPr>
          <w:rFonts w:asciiTheme="majorHAnsi" w:eastAsia="Times New Roman" w:hAnsiTheme="majorHAnsi" w:cstheme="majorHAnsi"/>
          <w:color w:val="0070C0"/>
          <w:sz w:val="24"/>
          <w:szCs w:val="24"/>
          <w:lang w:bidi="he-IL"/>
        </w:rPr>
        <w:t>.</w:t>
      </w:r>
      <w:r w:rsidR="0053166E" w:rsidRPr="008376FC">
        <w:rPr>
          <w:rFonts w:asciiTheme="majorHAnsi" w:eastAsia="Times New Roman" w:hAnsiTheme="majorHAnsi" w:cstheme="majorHAnsi"/>
          <w:color w:val="0070C0"/>
          <w:sz w:val="24"/>
          <w:szCs w:val="24"/>
          <w:lang w:bidi="he-IL"/>
        </w:rPr>
        <w:t xml:space="preserve"> </w:t>
      </w:r>
    </w:p>
    <w:p w:rsidR="0053166E" w:rsidRPr="008376FC" w:rsidRDefault="007C5834" w:rsidP="00F61756">
      <w:pPr>
        <w:spacing w:before="120" w:after="0" w:line="276" w:lineRule="auto"/>
        <w:jc w:val="both"/>
        <w:rPr>
          <w:rFonts w:asciiTheme="majorHAnsi" w:hAnsiTheme="majorHAnsi" w:cstheme="majorHAnsi"/>
          <w:b w:val="0"/>
          <w:bCs w:val="0"/>
          <w:sz w:val="24"/>
          <w:szCs w:val="24"/>
        </w:rPr>
      </w:pPr>
      <w:r w:rsidRPr="007C5834">
        <w:rPr>
          <w:rFonts w:asciiTheme="majorHAnsi" w:hAnsiTheme="majorHAnsi" w:cstheme="majorHAnsi"/>
          <w:b w:val="0"/>
          <w:bCs w:val="0"/>
          <w:sz w:val="24"/>
          <w:szCs w:val="24"/>
        </w:rPr>
        <w:t xml:space="preserve">В 2020 году были внесены поправки в нормативную базу, регулирующую планирование, разработку, утверждение, реализацию, мониторинг и оценку документов </w:t>
      </w:r>
      <w:r w:rsidR="004E0362">
        <w:rPr>
          <w:rFonts w:asciiTheme="majorHAnsi" w:hAnsiTheme="majorHAnsi" w:cstheme="majorHAnsi"/>
          <w:b w:val="0"/>
          <w:bCs w:val="0"/>
          <w:sz w:val="24"/>
          <w:szCs w:val="24"/>
          <w:lang w:val="ru-RU"/>
        </w:rPr>
        <w:t>публичных</w:t>
      </w:r>
      <w:r w:rsidRPr="007C5834">
        <w:rPr>
          <w:rFonts w:asciiTheme="majorHAnsi" w:hAnsiTheme="majorHAnsi" w:cstheme="majorHAnsi"/>
          <w:b w:val="0"/>
          <w:bCs w:val="0"/>
          <w:sz w:val="24"/>
          <w:szCs w:val="24"/>
        </w:rPr>
        <w:t xml:space="preserve"> политик, в этом контексте, исходя из новых положений, </w:t>
      </w:r>
      <w:r w:rsidR="000E399E">
        <w:rPr>
          <w:rFonts w:asciiTheme="majorHAnsi" w:hAnsiTheme="majorHAnsi" w:cstheme="majorHAnsi"/>
          <w:b w:val="0"/>
          <w:bCs w:val="0"/>
          <w:sz w:val="24"/>
          <w:szCs w:val="24"/>
        </w:rPr>
        <w:t>СВС</w:t>
      </w:r>
      <w:r w:rsidRPr="007C5834">
        <w:rPr>
          <w:rFonts w:asciiTheme="majorHAnsi" w:hAnsiTheme="majorHAnsi" w:cstheme="majorHAnsi"/>
          <w:b w:val="0"/>
          <w:bCs w:val="0"/>
          <w:sz w:val="24"/>
          <w:szCs w:val="24"/>
        </w:rPr>
        <w:t xml:space="preserve"> не соответствует ни </w:t>
      </w:r>
      <w:r w:rsidR="004E0362">
        <w:rPr>
          <w:rFonts w:asciiTheme="majorHAnsi" w:hAnsiTheme="majorHAnsi" w:cstheme="majorHAnsi"/>
          <w:b w:val="0"/>
          <w:bCs w:val="0"/>
          <w:sz w:val="24"/>
          <w:szCs w:val="24"/>
          <w:lang w:val="ru-RU"/>
        </w:rPr>
        <w:t xml:space="preserve">в </w:t>
      </w:r>
      <w:r w:rsidRPr="007C5834">
        <w:rPr>
          <w:rFonts w:asciiTheme="majorHAnsi" w:hAnsiTheme="majorHAnsi" w:cstheme="majorHAnsi"/>
          <w:b w:val="0"/>
          <w:bCs w:val="0"/>
          <w:sz w:val="24"/>
          <w:szCs w:val="24"/>
        </w:rPr>
        <w:t>структурно</w:t>
      </w:r>
      <w:r w:rsidR="004E0362">
        <w:rPr>
          <w:rFonts w:asciiTheme="majorHAnsi" w:hAnsiTheme="majorHAnsi" w:cstheme="majorHAnsi"/>
          <w:b w:val="0"/>
          <w:bCs w:val="0"/>
          <w:sz w:val="24"/>
          <w:szCs w:val="24"/>
          <w:lang w:val="ru-RU"/>
        </w:rPr>
        <w:t>м аспекте</w:t>
      </w:r>
      <w:r w:rsidRPr="007C5834">
        <w:rPr>
          <w:rFonts w:asciiTheme="majorHAnsi" w:hAnsiTheme="majorHAnsi" w:cstheme="majorHAnsi"/>
          <w:b w:val="0"/>
          <w:bCs w:val="0"/>
          <w:sz w:val="24"/>
          <w:szCs w:val="24"/>
        </w:rPr>
        <w:t>, ни с точки зрения мониторинга и отчетности</w:t>
      </w:r>
      <w:r w:rsidR="004E0362">
        <w:rPr>
          <w:rFonts w:asciiTheme="majorHAnsi" w:hAnsiTheme="majorHAnsi" w:cstheme="majorHAnsi"/>
          <w:b w:val="0"/>
          <w:bCs w:val="0"/>
          <w:sz w:val="24"/>
          <w:szCs w:val="24"/>
          <w:lang w:val="ru-RU"/>
        </w:rPr>
        <w:t>,</w:t>
      </w:r>
      <w:r w:rsidRPr="007C5834">
        <w:rPr>
          <w:rFonts w:asciiTheme="majorHAnsi" w:hAnsiTheme="majorHAnsi" w:cstheme="majorHAnsi"/>
          <w:b w:val="0"/>
          <w:bCs w:val="0"/>
          <w:sz w:val="24"/>
          <w:szCs w:val="24"/>
        </w:rPr>
        <w:t xml:space="preserve"> новы</w:t>
      </w:r>
      <w:r w:rsidR="004E0362">
        <w:rPr>
          <w:rFonts w:asciiTheme="majorHAnsi" w:hAnsiTheme="majorHAnsi" w:cstheme="majorHAnsi"/>
          <w:b w:val="0"/>
          <w:bCs w:val="0"/>
          <w:sz w:val="24"/>
          <w:szCs w:val="24"/>
          <w:lang w:val="ru-RU"/>
        </w:rPr>
        <w:t>м</w:t>
      </w:r>
      <w:r w:rsidRPr="007C5834">
        <w:rPr>
          <w:rFonts w:asciiTheme="majorHAnsi" w:hAnsiTheme="majorHAnsi" w:cstheme="majorHAnsi"/>
          <w:b w:val="0"/>
          <w:bCs w:val="0"/>
          <w:sz w:val="24"/>
          <w:szCs w:val="24"/>
        </w:rPr>
        <w:t xml:space="preserve"> нормативны</w:t>
      </w:r>
      <w:r w:rsidR="004E0362">
        <w:rPr>
          <w:rFonts w:asciiTheme="majorHAnsi" w:hAnsiTheme="majorHAnsi" w:cstheme="majorHAnsi"/>
          <w:b w:val="0"/>
          <w:bCs w:val="0"/>
          <w:sz w:val="24"/>
          <w:szCs w:val="24"/>
          <w:lang w:val="ru-RU"/>
        </w:rPr>
        <w:t>м</w:t>
      </w:r>
      <w:r w:rsidRPr="007C5834">
        <w:rPr>
          <w:rFonts w:asciiTheme="majorHAnsi" w:hAnsiTheme="majorHAnsi" w:cstheme="majorHAnsi"/>
          <w:b w:val="0"/>
          <w:bCs w:val="0"/>
          <w:sz w:val="24"/>
          <w:szCs w:val="24"/>
        </w:rPr>
        <w:t xml:space="preserve"> требовани</w:t>
      </w:r>
      <w:r w:rsidR="004E0362">
        <w:rPr>
          <w:rFonts w:asciiTheme="majorHAnsi" w:hAnsiTheme="majorHAnsi" w:cstheme="majorHAnsi"/>
          <w:b w:val="0"/>
          <w:bCs w:val="0"/>
          <w:sz w:val="24"/>
          <w:szCs w:val="24"/>
          <w:lang w:val="ru-RU"/>
        </w:rPr>
        <w:t>ям</w:t>
      </w:r>
      <w:r w:rsidRPr="007C5834">
        <w:rPr>
          <w:rFonts w:asciiTheme="majorHAnsi" w:hAnsiTheme="majorHAnsi" w:cstheme="majorHAnsi"/>
          <w:b w:val="0"/>
          <w:bCs w:val="0"/>
          <w:sz w:val="24"/>
          <w:szCs w:val="24"/>
        </w:rPr>
        <w:t>. Так, согласно новым п</w:t>
      </w:r>
      <w:r w:rsidR="004E0362">
        <w:rPr>
          <w:rFonts w:asciiTheme="majorHAnsi" w:hAnsiTheme="majorHAnsi" w:cstheme="majorHAnsi"/>
          <w:b w:val="0"/>
          <w:bCs w:val="0"/>
          <w:sz w:val="24"/>
          <w:szCs w:val="24"/>
          <w:lang w:val="ru-RU"/>
        </w:rPr>
        <w:t>оложения</w:t>
      </w:r>
      <w:r w:rsidRPr="007C5834">
        <w:rPr>
          <w:rFonts w:asciiTheme="majorHAnsi" w:hAnsiTheme="majorHAnsi" w:cstheme="majorHAnsi"/>
          <w:b w:val="0"/>
          <w:bCs w:val="0"/>
          <w:sz w:val="24"/>
          <w:szCs w:val="24"/>
        </w:rPr>
        <w:t xml:space="preserve">м, </w:t>
      </w:r>
      <w:r w:rsidR="004E0362">
        <w:rPr>
          <w:rFonts w:asciiTheme="majorHAnsi" w:hAnsiTheme="majorHAnsi" w:cstheme="majorHAnsi"/>
          <w:b w:val="0"/>
          <w:bCs w:val="0"/>
          <w:sz w:val="24"/>
          <w:szCs w:val="24"/>
          <w:lang w:val="ru-RU"/>
        </w:rPr>
        <w:t>С</w:t>
      </w:r>
      <w:r w:rsidRPr="007C5834">
        <w:rPr>
          <w:rFonts w:asciiTheme="majorHAnsi" w:hAnsiTheme="majorHAnsi" w:cstheme="majorHAnsi"/>
          <w:b w:val="0"/>
          <w:bCs w:val="0"/>
          <w:sz w:val="24"/>
          <w:szCs w:val="24"/>
        </w:rPr>
        <w:t>тратегия представляет собой документ государственной политики, который определяет и планирует государственную политику правительства на долгосрочную перспективу (6-10 лет)</w:t>
      </w:r>
      <w:r w:rsidR="004E0362" w:rsidRPr="004E0362">
        <w:rPr>
          <w:rStyle w:val="ab"/>
          <w:rFonts w:asciiTheme="majorHAnsi" w:hAnsiTheme="majorHAnsi" w:cstheme="majorHAnsi"/>
          <w:b w:val="0"/>
          <w:bCs w:val="0"/>
          <w:sz w:val="24"/>
          <w:szCs w:val="24"/>
        </w:rPr>
        <w:t xml:space="preserve"> </w:t>
      </w:r>
      <w:r w:rsidR="004E0362" w:rsidRPr="008376FC">
        <w:rPr>
          <w:rStyle w:val="ab"/>
          <w:rFonts w:asciiTheme="majorHAnsi" w:hAnsiTheme="majorHAnsi" w:cstheme="majorHAnsi"/>
          <w:b w:val="0"/>
          <w:bCs w:val="0"/>
          <w:sz w:val="24"/>
          <w:szCs w:val="24"/>
        </w:rPr>
        <w:footnoteReference w:id="23"/>
      </w:r>
      <w:r w:rsidRPr="007C5834">
        <w:rPr>
          <w:rFonts w:asciiTheme="majorHAnsi" w:hAnsiTheme="majorHAnsi" w:cstheme="majorHAnsi"/>
          <w:b w:val="0"/>
          <w:bCs w:val="0"/>
          <w:sz w:val="24"/>
          <w:szCs w:val="24"/>
        </w:rPr>
        <w:t xml:space="preserve">, </w:t>
      </w:r>
      <w:r w:rsidR="004E0362">
        <w:rPr>
          <w:rFonts w:asciiTheme="majorHAnsi" w:hAnsiTheme="majorHAnsi" w:cstheme="majorHAnsi"/>
          <w:b w:val="0"/>
          <w:bCs w:val="0"/>
          <w:sz w:val="24"/>
          <w:szCs w:val="24"/>
          <w:lang w:val="ru-RU"/>
        </w:rPr>
        <w:t xml:space="preserve">ее </w:t>
      </w:r>
      <w:r w:rsidRPr="007C5834">
        <w:rPr>
          <w:rFonts w:asciiTheme="majorHAnsi" w:hAnsiTheme="majorHAnsi" w:cstheme="majorHAnsi"/>
          <w:b w:val="0"/>
          <w:bCs w:val="0"/>
          <w:sz w:val="24"/>
          <w:szCs w:val="24"/>
        </w:rPr>
        <w:t>структур</w:t>
      </w:r>
      <w:r w:rsidR="004E0362">
        <w:rPr>
          <w:rFonts w:asciiTheme="majorHAnsi" w:hAnsiTheme="majorHAnsi" w:cstheme="majorHAnsi"/>
          <w:b w:val="0"/>
          <w:bCs w:val="0"/>
          <w:sz w:val="24"/>
          <w:szCs w:val="24"/>
          <w:lang w:val="ru-RU"/>
        </w:rPr>
        <w:t>а</w:t>
      </w:r>
      <w:r w:rsidRPr="007C5834">
        <w:rPr>
          <w:rFonts w:asciiTheme="majorHAnsi" w:hAnsiTheme="majorHAnsi" w:cstheme="majorHAnsi"/>
          <w:b w:val="0"/>
          <w:bCs w:val="0"/>
          <w:sz w:val="24"/>
          <w:szCs w:val="24"/>
        </w:rPr>
        <w:t xml:space="preserve"> должна </w:t>
      </w:r>
      <w:r w:rsidR="004E0362">
        <w:rPr>
          <w:rFonts w:asciiTheme="majorHAnsi" w:hAnsiTheme="majorHAnsi" w:cstheme="majorHAnsi"/>
          <w:b w:val="0"/>
          <w:bCs w:val="0"/>
          <w:sz w:val="24"/>
          <w:szCs w:val="24"/>
          <w:lang w:val="ru-RU"/>
        </w:rPr>
        <w:t>включать</w:t>
      </w:r>
      <w:r w:rsidRPr="007C5834">
        <w:rPr>
          <w:rFonts w:asciiTheme="majorHAnsi" w:hAnsiTheme="majorHAnsi" w:cstheme="majorHAnsi"/>
          <w:b w:val="0"/>
          <w:bCs w:val="0"/>
          <w:sz w:val="24"/>
          <w:szCs w:val="24"/>
        </w:rPr>
        <w:t>: вводн</w:t>
      </w:r>
      <w:r w:rsidR="004E0362">
        <w:rPr>
          <w:rFonts w:asciiTheme="majorHAnsi" w:hAnsiTheme="majorHAnsi" w:cstheme="majorHAnsi"/>
          <w:b w:val="0"/>
          <w:bCs w:val="0"/>
          <w:sz w:val="24"/>
          <w:szCs w:val="24"/>
          <w:lang w:val="ru-RU"/>
        </w:rPr>
        <w:t>ую</w:t>
      </w:r>
      <w:r w:rsidRPr="007C5834">
        <w:rPr>
          <w:rFonts w:asciiTheme="majorHAnsi" w:hAnsiTheme="majorHAnsi" w:cstheme="majorHAnsi"/>
          <w:b w:val="0"/>
          <w:bCs w:val="0"/>
          <w:sz w:val="24"/>
          <w:szCs w:val="24"/>
        </w:rPr>
        <w:t xml:space="preserve"> часть, анализ ситуации, цели, приоритетные направления, в</w:t>
      </w:r>
      <w:r w:rsidR="004E0362">
        <w:rPr>
          <w:rFonts w:asciiTheme="majorHAnsi" w:hAnsiTheme="majorHAnsi" w:cstheme="majorHAnsi"/>
          <w:b w:val="0"/>
          <w:bCs w:val="0"/>
          <w:sz w:val="24"/>
          <w:szCs w:val="24"/>
          <w:lang w:val="ru-RU"/>
        </w:rPr>
        <w:t>оздейств</w:t>
      </w:r>
      <w:r w:rsidRPr="007C5834">
        <w:rPr>
          <w:rFonts w:asciiTheme="majorHAnsi" w:hAnsiTheme="majorHAnsi" w:cstheme="majorHAnsi"/>
          <w:b w:val="0"/>
          <w:bCs w:val="0"/>
          <w:sz w:val="24"/>
          <w:szCs w:val="24"/>
        </w:rPr>
        <w:t xml:space="preserve">ие, показатели мониторинга и оценки, риски реализации, ответственные органы/учреждения и процедуры отчетности. Стратегия должна сопровождаться программой, </w:t>
      </w:r>
      <w:r w:rsidR="000410A8" w:rsidRPr="000410A8">
        <w:rPr>
          <w:rFonts w:asciiTheme="majorHAnsi" w:hAnsiTheme="majorHAnsi" w:cstheme="majorHAnsi"/>
          <w:b w:val="0"/>
          <w:sz w:val="24"/>
          <w:szCs w:val="24"/>
        </w:rPr>
        <w:t>явля</w:t>
      </w:r>
      <w:r w:rsidR="000410A8">
        <w:rPr>
          <w:rFonts w:asciiTheme="majorHAnsi" w:hAnsiTheme="majorHAnsi" w:cstheme="majorHAnsi"/>
          <w:b w:val="0"/>
          <w:sz w:val="24"/>
          <w:szCs w:val="24"/>
          <w:lang w:val="ru-RU"/>
        </w:rPr>
        <w:t>ющей</w:t>
      </w:r>
      <w:r w:rsidR="000410A8" w:rsidRPr="000410A8">
        <w:rPr>
          <w:rFonts w:asciiTheme="majorHAnsi" w:hAnsiTheme="majorHAnsi" w:cstheme="majorHAnsi"/>
          <w:b w:val="0"/>
          <w:sz w:val="24"/>
          <w:szCs w:val="24"/>
        </w:rPr>
        <w:t>ся среднесрочным документом публичной политики (3-5 лет), который вытекает из стратегии и, соответственно, способствует ее реализации путем подробного описания и конкретизации действий, которые должны быть выполнены в области или подобласти деятельности</w:t>
      </w:r>
      <w:r w:rsidR="0053166E" w:rsidRPr="008376FC">
        <w:rPr>
          <w:rStyle w:val="ab"/>
          <w:rFonts w:asciiTheme="majorHAnsi" w:hAnsiTheme="majorHAnsi" w:cstheme="majorHAnsi"/>
          <w:b w:val="0"/>
          <w:bCs w:val="0"/>
          <w:sz w:val="24"/>
          <w:szCs w:val="24"/>
        </w:rPr>
        <w:footnoteReference w:id="24"/>
      </w:r>
      <w:r w:rsidR="0053166E" w:rsidRPr="008376FC">
        <w:rPr>
          <w:rFonts w:asciiTheme="majorHAnsi" w:hAnsiTheme="majorHAnsi" w:cstheme="majorHAnsi"/>
          <w:b w:val="0"/>
          <w:bCs w:val="0"/>
          <w:sz w:val="24"/>
          <w:szCs w:val="24"/>
        </w:rPr>
        <w:t xml:space="preserve">, </w:t>
      </w:r>
      <w:r w:rsidR="000410A8">
        <w:rPr>
          <w:rFonts w:asciiTheme="majorHAnsi" w:hAnsiTheme="majorHAnsi" w:cstheme="majorHAnsi"/>
          <w:b w:val="0"/>
          <w:bCs w:val="0"/>
          <w:sz w:val="24"/>
          <w:szCs w:val="24"/>
          <w:lang w:val="ru-RU"/>
        </w:rPr>
        <w:t xml:space="preserve">и </w:t>
      </w:r>
      <w:r w:rsidR="000410A8" w:rsidRPr="000410A8">
        <w:rPr>
          <w:rFonts w:asciiTheme="majorHAnsi" w:hAnsiTheme="majorHAnsi" w:cstheme="majorHAnsi"/>
          <w:b w:val="0"/>
          <w:sz w:val="24"/>
          <w:szCs w:val="24"/>
        </w:rPr>
        <w:t>состоит из описательной части и плана действий</w:t>
      </w:r>
      <w:r w:rsidR="0053166E" w:rsidRPr="008376FC">
        <w:rPr>
          <w:rFonts w:asciiTheme="majorHAnsi" w:hAnsiTheme="majorHAnsi" w:cstheme="majorHAnsi"/>
          <w:b w:val="0"/>
          <w:bCs w:val="0"/>
          <w:sz w:val="24"/>
          <w:szCs w:val="24"/>
        </w:rPr>
        <w:t>.</w:t>
      </w:r>
    </w:p>
    <w:p w:rsidR="0053166E" w:rsidRPr="008376FC" w:rsidRDefault="007C5834" w:rsidP="00F61756">
      <w:pPr>
        <w:spacing w:before="120" w:after="0" w:line="276" w:lineRule="auto"/>
        <w:jc w:val="both"/>
        <w:rPr>
          <w:rFonts w:asciiTheme="majorHAnsi" w:hAnsiTheme="majorHAnsi" w:cstheme="majorHAnsi"/>
          <w:b w:val="0"/>
          <w:bCs w:val="0"/>
          <w:sz w:val="24"/>
          <w:szCs w:val="24"/>
        </w:rPr>
      </w:pPr>
      <w:r w:rsidRPr="007C5834">
        <w:rPr>
          <w:rFonts w:asciiTheme="majorHAnsi" w:hAnsiTheme="majorHAnsi" w:cstheme="majorHAnsi"/>
          <w:b w:val="0"/>
          <w:bCs w:val="0"/>
          <w:sz w:val="24"/>
          <w:szCs w:val="24"/>
        </w:rPr>
        <w:t>Новая нормативная база</w:t>
      </w:r>
      <w:r w:rsidR="00F83DC8" w:rsidRPr="008376FC">
        <w:rPr>
          <w:rStyle w:val="ab"/>
          <w:rFonts w:asciiTheme="majorHAnsi" w:hAnsiTheme="majorHAnsi" w:cstheme="majorHAnsi"/>
          <w:b w:val="0"/>
          <w:bCs w:val="0"/>
          <w:sz w:val="24"/>
          <w:szCs w:val="24"/>
        </w:rPr>
        <w:footnoteReference w:id="25"/>
      </w:r>
      <w:r w:rsidRPr="007C5834">
        <w:rPr>
          <w:rFonts w:asciiTheme="majorHAnsi" w:hAnsiTheme="majorHAnsi" w:cstheme="majorHAnsi"/>
          <w:b w:val="0"/>
          <w:bCs w:val="0"/>
          <w:sz w:val="24"/>
          <w:szCs w:val="24"/>
        </w:rPr>
        <w:t xml:space="preserve"> устанавливает, что действующие документы </w:t>
      </w:r>
      <w:r w:rsidR="00F83DC8">
        <w:rPr>
          <w:rFonts w:asciiTheme="majorHAnsi" w:hAnsiTheme="majorHAnsi" w:cstheme="majorHAnsi"/>
          <w:b w:val="0"/>
          <w:bCs w:val="0"/>
          <w:sz w:val="24"/>
          <w:szCs w:val="24"/>
          <w:lang w:val="ru-RU"/>
        </w:rPr>
        <w:t>публичных</w:t>
      </w:r>
      <w:r w:rsidRPr="007C5834">
        <w:rPr>
          <w:rFonts w:asciiTheme="majorHAnsi" w:hAnsiTheme="majorHAnsi" w:cstheme="majorHAnsi"/>
          <w:b w:val="0"/>
          <w:bCs w:val="0"/>
          <w:sz w:val="24"/>
          <w:szCs w:val="24"/>
        </w:rPr>
        <w:t xml:space="preserve"> политик, не соответствующие новым положениям, остаются исполняемыми до </w:t>
      </w:r>
      <w:r w:rsidR="00F83DC8">
        <w:rPr>
          <w:rFonts w:asciiTheme="majorHAnsi" w:hAnsiTheme="majorHAnsi" w:cstheme="majorHAnsi"/>
          <w:b w:val="0"/>
          <w:bCs w:val="0"/>
          <w:sz w:val="24"/>
          <w:szCs w:val="24"/>
          <w:lang w:val="ru-RU"/>
        </w:rPr>
        <w:t>окончания</w:t>
      </w:r>
      <w:r w:rsidRPr="007C5834">
        <w:rPr>
          <w:rFonts w:asciiTheme="majorHAnsi" w:hAnsiTheme="majorHAnsi" w:cstheme="majorHAnsi"/>
          <w:b w:val="0"/>
          <w:bCs w:val="0"/>
          <w:sz w:val="24"/>
          <w:szCs w:val="24"/>
        </w:rPr>
        <w:t xml:space="preserve"> </w:t>
      </w:r>
      <w:r w:rsidR="00F83DC8">
        <w:rPr>
          <w:rFonts w:asciiTheme="majorHAnsi" w:hAnsiTheme="majorHAnsi" w:cstheme="majorHAnsi"/>
          <w:b w:val="0"/>
          <w:bCs w:val="0"/>
          <w:sz w:val="24"/>
          <w:szCs w:val="24"/>
          <w:lang w:val="ru-RU"/>
        </w:rPr>
        <w:t>предусмотре</w:t>
      </w:r>
      <w:r w:rsidRPr="007C5834">
        <w:rPr>
          <w:rFonts w:asciiTheme="majorHAnsi" w:hAnsiTheme="majorHAnsi" w:cstheme="majorHAnsi"/>
          <w:b w:val="0"/>
          <w:bCs w:val="0"/>
          <w:sz w:val="24"/>
          <w:szCs w:val="24"/>
        </w:rPr>
        <w:t>нн</w:t>
      </w:r>
      <w:r w:rsidR="00F83DC8">
        <w:rPr>
          <w:rFonts w:asciiTheme="majorHAnsi" w:hAnsiTheme="majorHAnsi" w:cstheme="majorHAnsi"/>
          <w:b w:val="0"/>
          <w:bCs w:val="0"/>
          <w:sz w:val="24"/>
          <w:szCs w:val="24"/>
          <w:lang w:val="ru-RU"/>
        </w:rPr>
        <w:t>ого</w:t>
      </w:r>
      <w:r w:rsidRPr="007C5834">
        <w:rPr>
          <w:rFonts w:asciiTheme="majorHAnsi" w:hAnsiTheme="majorHAnsi" w:cstheme="majorHAnsi"/>
          <w:b w:val="0"/>
          <w:bCs w:val="0"/>
          <w:sz w:val="24"/>
          <w:szCs w:val="24"/>
        </w:rPr>
        <w:t xml:space="preserve"> срок реализации, но не более чем 2 года после вступления в силу </w:t>
      </w:r>
      <w:r w:rsidR="00F83DC8">
        <w:rPr>
          <w:rFonts w:asciiTheme="majorHAnsi" w:hAnsiTheme="majorHAnsi" w:cstheme="majorHAnsi"/>
          <w:b w:val="0"/>
          <w:bCs w:val="0"/>
          <w:sz w:val="24"/>
          <w:szCs w:val="24"/>
          <w:lang w:val="ru-RU"/>
        </w:rPr>
        <w:t>ПП</w:t>
      </w:r>
      <w:r w:rsidRPr="007C5834">
        <w:rPr>
          <w:rFonts w:asciiTheme="majorHAnsi" w:hAnsiTheme="majorHAnsi" w:cstheme="majorHAnsi"/>
          <w:b w:val="0"/>
          <w:bCs w:val="0"/>
          <w:sz w:val="24"/>
          <w:szCs w:val="24"/>
        </w:rPr>
        <w:t xml:space="preserve"> </w:t>
      </w:r>
      <w:r w:rsidR="00F83DC8">
        <w:rPr>
          <w:rFonts w:asciiTheme="majorHAnsi" w:hAnsiTheme="majorHAnsi" w:cstheme="majorHAnsi"/>
          <w:b w:val="0"/>
          <w:bCs w:val="0"/>
          <w:sz w:val="24"/>
          <w:szCs w:val="24"/>
          <w:lang w:val="ru-RU"/>
        </w:rPr>
        <w:t>№</w:t>
      </w:r>
      <w:r w:rsidRPr="007C5834">
        <w:rPr>
          <w:rFonts w:asciiTheme="majorHAnsi" w:hAnsiTheme="majorHAnsi" w:cstheme="majorHAnsi"/>
          <w:b w:val="0"/>
          <w:bCs w:val="0"/>
          <w:sz w:val="24"/>
          <w:szCs w:val="24"/>
        </w:rPr>
        <w:t>386/2020</w:t>
      </w:r>
      <w:r w:rsidR="00F83DC8">
        <w:rPr>
          <w:rFonts w:asciiTheme="majorHAnsi" w:hAnsiTheme="majorHAnsi" w:cstheme="majorHAnsi"/>
          <w:b w:val="0"/>
          <w:bCs w:val="0"/>
          <w:sz w:val="24"/>
          <w:szCs w:val="24"/>
          <w:lang w:val="ru-RU"/>
        </w:rPr>
        <w:t xml:space="preserve"> </w:t>
      </w:r>
      <w:r w:rsidR="00F83DC8">
        <w:rPr>
          <w:rFonts w:asciiTheme="majorHAnsi" w:hAnsiTheme="majorHAnsi" w:cstheme="majorHAnsi"/>
          <w:b w:val="0"/>
          <w:bCs w:val="0"/>
          <w:sz w:val="24"/>
          <w:szCs w:val="24"/>
        </w:rPr>
        <w:t>„</w:t>
      </w:r>
      <w:r w:rsidR="00F83DC8">
        <w:rPr>
          <w:rFonts w:asciiTheme="majorHAnsi" w:hAnsiTheme="majorHAnsi" w:cstheme="majorHAnsi"/>
          <w:b w:val="0"/>
          <w:bCs w:val="0"/>
          <w:sz w:val="24"/>
          <w:szCs w:val="24"/>
          <w:lang w:val="ru-RU"/>
        </w:rPr>
        <w:t>О</w:t>
      </w:r>
      <w:r w:rsidRPr="007C5834">
        <w:rPr>
          <w:rFonts w:asciiTheme="majorHAnsi" w:hAnsiTheme="majorHAnsi" w:cstheme="majorHAnsi"/>
          <w:b w:val="0"/>
          <w:bCs w:val="0"/>
          <w:sz w:val="24"/>
          <w:szCs w:val="24"/>
        </w:rPr>
        <w:t xml:space="preserve"> планировании, разработке, утверждении, </w:t>
      </w:r>
      <w:r w:rsidR="00F83DC8">
        <w:rPr>
          <w:rFonts w:asciiTheme="majorHAnsi" w:hAnsiTheme="majorHAnsi" w:cstheme="majorHAnsi"/>
          <w:b w:val="0"/>
          <w:bCs w:val="0"/>
          <w:sz w:val="24"/>
          <w:szCs w:val="24"/>
          <w:lang w:val="ru-RU"/>
        </w:rPr>
        <w:t>реализации</w:t>
      </w:r>
      <w:r w:rsidRPr="007C5834">
        <w:rPr>
          <w:rFonts w:asciiTheme="majorHAnsi" w:hAnsiTheme="majorHAnsi" w:cstheme="majorHAnsi"/>
          <w:b w:val="0"/>
          <w:bCs w:val="0"/>
          <w:sz w:val="24"/>
          <w:szCs w:val="24"/>
        </w:rPr>
        <w:t xml:space="preserve">, мониторинге и оценке документов </w:t>
      </w:r>
      <w:r w:rsidR="00F83DC8">
        <w:rPr>
          <w:rFonts w:asciiTheme="majorHAnsi" w:hAnsiTheme="majorHAnsi" w:cstheme="majorHAnsi"/>
          <w:b w:val="0"/>
          <w:bCs w:val="0"/>
          <w:sz w:val="24"/>
          <w:szCs w:val="24"/>
          <w:lang w:val="ru-RU"/>
        </w:rPr>
        <w:t>публичных</w:t>
      </w:r>
      <w:r w:rsidRPr="007C5834">
        <w:rPr>
          <w:rFonts w:asciiTheme="majorHAnsi" w:hAnsiTheme="majorHAnsi" w:cstheme="majorHAnsi"/>
          <w:b w:val="0"/>
          <w:bCs w:val="0"/>
          <w:sz w:val="24"/>
          <w:szCs w:val="24"/>
        </w:rPr>
        <w:t xml:space="preserve"> политик</w:t>
      </w:r>
      <w:r w:rsidR="00F83DC8">
        <w:rPr>
          <w:rFonts w:asciiTheme="majorHAnsi" w:hAnsiTheme="majorHAnsi" w:cstheme="majorHAnsi"/>
          <w:b w:val="0"/>
          <w:bCs w:val="0"/>
          <w:sz w:val="24"/>
          <w:szCs w:val="24"/>
        </w:rPr>
        <w:t>”</w:t>
      </w:r>
      <w:r w:rsidRPr="007C5834">
        <w:rPr>
          <w:rFonts w:asciiTheme="majorHAnsi" w:hAnsiTheme="majorHAnsi" w:cstheme="majorHAnsi"/>
          <w:b w:val="0"/>
          <w:bCs w:val="0"/>
          <w:sz w:val="24"/>
          <w:szCs w:val="24"/>
        </w:rPr>
        <w:t xml:space="preserve">. В связи с этим, хотя </w:t>
      </w:r>
      <w:r w:rsidR="00F83DC8" w:rsidRPr="00F83DC8">
        <w:rPr>
          <w:rFonts w:asciiTheme="majorHAnsi" w:hAnsiTheme="majorHAnsi" w:cstheme="majorHAnsi"/>
          <w:b w:val="0"/>
          <w:bCs w:val="0"/>
          <w:sz w:val="24"/>
          <w:szCs w:val="24"/>
        </w:rPr>
        <w:t xml:space="preserve">предельный </w:t>
      </w:r>
      <w:r w:rsidRPr="007C5834">
        <w:rPr>
          <w:rFonts w:asciiTheme="majorHAnsi" w:hAnsiTheme="majorHAnsi" w:cstheme="majorHAnsi"/>
          <w:b w:val="0"/>
          <w:bCs w:val="0"/>
          <w:sz w:val="24"/>
          <w:szCs w:val="24"/>
        </w:rPr>
        <w:t xml:space="preserve">срок корректировки </w:t>
      </w:r>
      <w:r w:rsidR="000E399E">
        <w:rPr>
          <w:rFonts w:asciiTheme="majorHAnsi" w:hAnsiTheme="majorHAnsi" w:cstheme="majorHAnsi"/>
          <w:b w:val="0"/>
          <w:bCs w:val="0"/>
          <w:sz w:val="24"/>
          <w:szCs w:val="24"/>
        </w:rPr>
        <w:t>СВС</w:t>
      </w:r>
      <w:r w:rsidRPr="007C5834">
        <w:rPr>
          <w:rFonts w:asciiTheme="majorHAnsi" w:hAnsiTheme="majorHAnsi" w:cstheme="majorHAnsi"/>
          <w:b w:val="0"/>
          <w:bCs w:val="0"/>
          <w:sz w:val="24"/>
          <w:szCs w:val="24"/>
        </w:rPr>
        <w:t xml:space="preserve"> </w:t>
      </w:r>
      <w:r w:rsidR="00F83DC8" w:rsidRPr="00F83DC8">
        <w:rPr>
          <w:rFonts w:asciiTheme="majorHAnsi" w:hAnsiTheme="majorHAnsi" w:cstheme="majorHAnsi"/>
          <w:b w:val="0"/>
          <w:bCs w:val="0"/>
          <w:sz w:val="24"/>
          <w:szCs w:val="24"/>
        </w:rPr>
        <w:t xml:space="preserve">с учетом </w:t>
      </w:r>
      <w:r w:rsidRPr="007C5834">
        <w:rPr>
          <w:rFonts w:asciiTheme="majorHAnsi" w:hAnsiTheme="majorHAnsi" w:cstheme="majorHAnsi"/>
          <w:b w:val="0"/>
          <w:bCs w:val="0"/>
          <w:sz w:val="24"/>
          <w:szCs w:val="24"/>
        </w:rPr>
        <w:t>новых требований, примен</w:t>
      </w:r>
      <w:r w:rsidR="00F83DC8" w:rsidRPr="00F83DC8">
        <w:rPr>
          <w:rFonts w:asciiTheme="majorHAnsi" w:hAnsiTheme="majorHAnsi" w:cstheme="majorHAnsi"/>
          <w:b w:val="0"/>
          <w:bCs w:val="0"/>
          <w:sz w:val="24"/>
          <w:szCs w:val="24"/>
        </w:rPr>
        <w:t>яе</w:t>
      </w:r>
      <w:r w:rsidRPr="007C5834">
        <w:rPr>
          <w:rFonts w:asciiTheme="majorHAnsi" w:hAnsiTheme="majorHAnsi" w:cstheme="majorHAnsi"/>
          <w:b w:val="0"/>
          <w:bCs w:val="0"/>
          <w:sz w:val="24"/>
          <w:szCs w:val="24"/>
        </w:rPr>
        <w:t>мых к документам</w:t>
      </w:r>
      <w:r w:rsidR="00F83DC8" w:rsidRPr="00F83DC8">
        <w:rPr>
          <w:rFonts w:asciiTheme="majorHAnsi" w:hAnsiTheme="majorHAnsi" w:cstheme="majorHAnsi"/>
          <w:b w:val="0"/>
          <w:bCs w:val="0"/>
          <w:sz w:val="24"/>
          <w:szCs w:val="24"/>
        </w:rPr>
        <w:t xml:space="preserve"> </w:t>
      </w:r>
      <w:r w:rsidR="00F83DC8" w:rsidRPr="007C5834">
        <w:rPr>
          <w:rFonts w:asciiTheme="majorHAnsi" w:hAnsiTheme="majorHAnsi" w:cstheme="majorHAnsi"/>
          <w:b w:val="0"/>
          <w:bCs w:val="0"/>
          <w:sz w:val="24"/>
          <w:szCs w:val="24"/>
        </w:rPr>
        <w:t>полити</w:t>
      </w:r>
      <w:r w:rsidR="00F83DC8" w:rsidRPr="00F83DC8">
        <w:rPr>
          <w:rFonts w:asciiTheme="majorHAnsi" w:hAnsiTheme="majorHAnsi" w:cstheme="majorHAnsi"/>
          <w:b w:val="0"/>
          <w:bCs w:val="0"/>
          <w:sz w:val="24"/>
          <w:szCs w:val="24"/>
        </w:rPr>
        <w:t>к</w:t>
      </w:r>
      <w:r w:rsidRPr="007C5834">
        <w:rPr>
          <w:rFonts w:asciiTheme="majorHAnsi" w:hAnsiTheme="majorHAnsi" w:cstheme="majorHAnsi"/>
          <w:b w:val="0"/>
          <w:bCs w:val="0"/>
          <w:sz w:val="24"/>
          <w:szCs w:val="24"/>
        </w:rPr>
        <w:t xml:space="preserve">, истек 26.06.2022, де-факто </w:t>
      </w:r>
      <w:r w:rsidR="00F83DC8" w:rsidRPr="00F83DC8">
        <w:rPr>
          <w:rFonts w:asciiTheme="majorHAnsi" w:hAnsiTheme="majorHAnsi" w:cstheme="majorHAnsi"/>
          <w:b w:val="0"/>
          <w:bCs w:val="0"/>
          <w:sz w:val="24"/>
          <w:szCs w:val="24"/>
        </w:rPr>
        <w:t>С</w:t>
      </w:r>
      <w:r w:rsidRPr="007C5834">
        <w:rPr>
          <w:rFonts w:asciiTheme="majorHAnsi" w:hAnsiTheme="majorHAnsi" w:cstheme="majorHAnsi"/>
          <w:b w:val="0"/>
          <w:bCs w:val="0"/>
          <w:sz w:val="24"/>
          <w:szCs w:val="24"/>
        </w:rPr>
        <w:t xml:space="preserve">тратегия не </w:t>
      </w:r>
      <w:r w:rsidR="00F83DC8" w:rsidRPr="00F83DC8">
        <w:rPr>
          <w:rFonts w:asciiTheme="majorHAnsi" w:hAnsiTheme="majorHAnsi" w:cstheme="majorHAnsi"/>
          <w:b w:val="0"/>
          <w:bCs w:val="0"/>
          <w:sz w:val="24"/>
          <w:szCs w:val="24"/>
        </w:rPr>
        <w:t xml:space="preserve">была </w:t>
      </w:r>
      <w:r w:rsidRPr="007C5834">
        <w:rPr>
          <w:rFonts w:asciiTheme="majorHAnsi" w:hAnsiTheme="majorHAnsi" w:cstheme="majorHAnsi"/>
          <w:b w:val="0"/>
          <w:bCs w:val="0"/>
          <w:sz w:val="24"/>
          <w:szCs w:val="24"/>
        </w:rPr>
        <w:t>отмен</w:t>
      </w:r>
      <w:r w:rsidR="00F83DC8" w:rsidRPr="00F83DC8">
        <w:rPr>
          <w:rFonts w:asciiTheme="majorHAnsi" w:hAnsiTheme="majorHAnsi" w:cstheme="majorHAnsi"/>
          <w:b w:val="0"/>
          <w:bCs w:val="0"/>
          <w:sz w:val="24"/>
          <w:szCs w:val="24"/>
        </w:rPr>
        <w:t>енена</w:t>
      </w:r>
      <w:r w:rsidRPr="007C5834">
        <w:rPr>
          <w:rFonts w:asciiTheme="majorHAnsi" w:hAnsiTheme="majorHAnsi" w:cstheme="majorHAnsi"/>
          <w:b w:val="0"/>
          <w:bCs w:val="0"/>
          <w:sz w:val="24"/>
          <w:szCs w:val="24"/>
        </w:rPr>
        <w:t xml:space="preserve">, </w:t>
      </w:r>
      <w:r w:rsidR="00F83DC8" w:rsidRPr="00F83DC8">
        <w:rPr>
          <w:rFonts w:asciiTheme="majorHAnsi" w:hAnsiTheme="majorHAnsi" w:cstheme="majorHAnsi"/>
          <w:b w:val="0"/>
          <w:bCs w:val="0"/>
          <w:sz w:val="24"/>
          <w:szCs w:val="24"/>
        </w:rPr>
        <w:t xml:space="preserve">а </w:t>
      </w:r>
      <w:r w:rsidRPr="007C5834">
        <w:rPr>
          <w:rFonts w:asciiTheme="majorHAnsi" w:hAnsiTheme="majorHAnsi" w:cstheme="majorHAnsi"/>
          <w:b w:val="0"/>
          <w:bCs w:val="0"/>
          <w:sz w:val="24"/>
          <w:szCs w:val="24"/>
        </w:rPr>
        <w:t>включенные в нее</w:t>
      </w:r>
      <w:r w:rsidR="00F83DC8" w:rsidRPr="00F83DC8">
        <w:rPr>
          <w:rFonts w:asciiTheme="majorHAnsi" w:hAnsiTheme="majorHAnsi" w:cstheme="majorHAnsi"/>
          <w:b w:val="0"/>
          <w:bCs w:val="0"/>
          <w:sz w:val="24"/>
          <w:szCs w:val="24"/>
        </w:rPr>
        <w:t xml:space="preserve"> действия</w:t>
      </w:r>
      <w:r w:rsidRPr="007C5834">
        <w:rPr>
          <w:rFonts w:asciiTheme="majorHAnsi" w:hAnsiTheme="majorHAnsi" w:cstheme="majorHAnsi"/>
          <w:b w:val="0"/>
          <w:bCs w:val="0"/>
          <w:sz w:val="24"/>
          <w:szCs w:val="24"/>
        </w:rPr>
        <w:t xml:space="preserve"> должны быть выполнены в установленные сроки</w:t>
      </w:r>
      <w:r w:rsidR="0053166E" w:rsidRPr="008376FC">
        <w:rPr>
          <w:rFonts w:asciiTheme="majorHAnsi" w:hAnsiTheme="majorHAnsi" w:cstheme="majorHAnsi"/>
          <w:b w:val="0"/>
          <w:bCs w:val="0"/>
          <w:sz w:val="24"/>
          <w:szCs w:val="24"/>
        </w:rPr>
        <w:t>.</w:t>
      </w:r>
      <w:r w:rsidR="0053166E" w:rsidRPr="008376FC">
        <w:rPr>
          <w:rFonts w:asciiTheme="majorHAnsi" w:eastAsia="Times New Roman" w:hAnsiTheme="majorHAnsi" w:cstheme="majorHAnsi"/>
          <w:sz w:val="24"/>
          <w:szCs w:val="24"/>
          <w:lang w:bidi="he-IL"/>
        </w:rPr>
        <w:t xml:space="preserve"> </w:t>
      </w:r>
    </w:p>
    <w:p w:rsidR="0053166E" w:rsidRPr="008376FC" w:rsidRDefault="0077149F" w:rsidP="00F61756">
      <w:pPr>
        <w:spacing w:before="120" w:after="120" w:line="276" w:lineRule="auto"/>
        <w:jc w:val="both"/>
        <w:rPr>
          <w:rFonts w:asciiTheme="majorHAnsi" w:hAnsiTheme="majorHAnsi" w:cstheme="majorHAnsi"/>
          <w:b w:val="0"/>
          <w:bCs w:val="0"/>
          <w:sz w:val="24"/>
          <w:szCs w:val="24"/>
        </w:rPr>
      </w:pPr>
      <w:r>
        <w:rPr>
          <w:rFonts w:asciiTheme="majorHAnsi" w:hAnsiTheme="majorHAnsi" w:cstheme="majorHAnsi"/>
          <w:b w:val="0"/>
          <w:bCs w:val="0"/>
          <w:sz w:val="24"/>
          <w:szCs w:val="24"/>
        </w:rPr>
        <w:t>Одновременно</w:t>
      </w:r>
      <w:r w:rsidR="00F83DC8">
        <w:rPr>
          <w:rFonts w:asciiTheme="majorHAnsi" w:hAnsiTheme="majorHAnsi" w:cstheme="majorHAnsi"/>
          <w:b w:val="0"/>
          <w:bCs w:val="0"/>
          <w:sz w:val="24"/>
          <w:szCs w:val="24"/>
          <w:lang w:val="ru-RU"/>
        </w:rPr>
        <w:t>,</w:t>
      </w:r>
      <w:r w:rsidR="007C5834" w:rsidRPr="007C5834">
        <w:rPr>
          <w:rFonts w:asciiTheme="majorHAnsi" w:hAnsiTheme="majorHAnsi" w:cstheme="majorHAnsi"/>
          <w:b w:val="0"/>
          <w:bCs w:val="0"/>
          <w:sz w:val="24"/>
          <w:szCs w:val="24"/>
        </w:rPr>
        <w:t xml:space="preserve"> нет </w:t>
      </w:r>
      <w:r w:rsidR="00F83DC8">
        <w:rPr>
          <w:rFonts w:asciiTheme="majorHAnsi" w:hAnsiTheme="majorHAnsi" w:cstheme="majorHAnsi"/>
          <w:b w:val="0"/>
          <w:bCs w:val="0"/>
          <w:sz w:val="24"/>
          <w:szCs w:val="24"/>
          <w:lang w:val="ru-RU"/>
        </w:rPr>
        <w:t>яс</w:t>
      </w:r>
      <w:r w:rsidR="007C5834" w:rsidRPr="007C5834">
        <w:rPr>
          <w:rFonts w:asciiTheme="majorHAnsi" w:hAnsiTheme="majorHAnsi" w:cstheme="majorHAnsi"/>
          <w:b w:val="0"/>
          <w:bCs w:val="0"/>
          <w:sz w:val="24"/>
          <w:szCs w:val="24"/>
        </w:rPr>
        <w:t xml:space="preserve">ности в том, какой орган обеспечит дальнейшее внедрение </w:t>
      </w:r>
      <w:r w:rsidR="000E399E">
        <w:rPr>
          <w:rFonts w:asciiTheme="majorHAnsi" w:hAnsiTheme="majorHAnsi" w:cstheme="majorHAnsi"/>
          <w:b w:val="0"/>
          <w:bCs w:val="0"/>
          <w:sz w:val="24"/>
          <w:szCs w:val="24"/>
        </w:rPr>
        <w:t>СВС</w:t>
      </w:r>
      <w:r w:rsidR="007C5834" w:rsidRPr="007C5834">
        <w:rPr>
          <w:rFonts w:asciiTheme="majorHAnsi" w:hAnsiTheme="majorHAnsi" w:cstheme="majorHAnsi"/>
          <w:b w:val="0"/>
          <w:bCs w:val="0"/>
          <w:sz w:val="24"/>
          <w:szCs w:val="24"/>
        </w:rPr>
        <w:t>, поскольку в результате административной реформы некоторых министерств в 2021 году</w:t>
      </w:r>
      <w:r w:rsidR="00E01780">
        <w:rPr>
          <w:rFonts w:asciiTheme="majorHAnsi" w:hAnsiTheme="majorHAnsi" w:cstheme="majorHAnsi"/>
          <w:b w:val="0"/>
          <w:bCs w:val="0"/>
          <w:sz w:val="24"/>
          <w:szCs w:val="24"/>
          <w:lang w:val="ru-RU"/>
        </w:rPr>
        <w:t>,</w:t>
      </w:r>
      <w:r w:rsidR="007C5834" w:rsidRPr="007C5834">
        <w:rPr>
          <w:rFonts w:asciiTheme="majorHAnsi" w:hAnsiTheme="majorHAnsi" w:cstheme="majorHAnsi"/>
          <w:b w:val="0"/>
          <w:bCs w:val="0"/>
          <w:sz w:val="24"/>
          <w:szCs w:val="24"/>
        </w:rPr>
        <w:t xml:space="preserve"> полномочия по реализации политики в области инфраструктуры водоснабжения и санита</w:t>
      </w:r>
      <w:r w:rsidR="00E01780">
        <w:rPr>
          <w:rFonts w:asciiTheme="majorHAnsi" w:hAnsiTheme="majorHAnsi" w:cstheme="majorHAnsi"/>
          <w:b w:val="0"/>
          <w:bCs w:val="0"/>
          <w:sz w:val="24"/>
          <w:szCs w:val="24"/>
          <w:lang w:val="ru-RU"/>
        </w:rPr>
        <w:t>ц</w:t>
      </w:r>
      <w:r w:rsidR="007C5834" w:rsidRPr="007C5834">
        <w:rPr>
          <w:rFonts w:asciiTheme="majorHAnsi" w:hAnsiTheme="majorHAnsi" w:cstheme="majorHAnsi"/>
          <w:b w:val="0"/>
          <w:bCs w:val="0"/>
          <w:sz w:val="24"/>
          <w:szCs w:val="24"/>
        </w:rPr>
        <w:t xml:space="preserve">ии перешли от </w:t>
      </w:r>
      <w:r w:rsidR="002A41C0">
        <w:rPr>
          <w:rFonts w:asciiTheme="majorHAnsi" w:hAnsiTheme="majorHAnsi" w:cstheme="majorHAnsi"/>
          <w:b w:val="0"/>
          <w:bCs w:val="0"/>
          <w:sz w:val="24"/>
          <w:szCs w:val="24"/>
        </w:rPr>
        <w:t>МСХРРОС</w:t>
      </w:r>
      <w:r w:rsidR="007C5834" w:rsidRPr="007C5834">
        <w:rPr>
          <w:rFonts w:asciiTheme="majorHAnsi" w:hAnsiTheme="majorHAnsi" w:cstheme="majorHAnsi"/>
          <w:b w:val="0"/>
          <w:bCs w:val="0"/>
          <w:sz w:val="24"/>
          <w:szCs w:val="24"/>
        </w:rPr>
        <w:t xml:space="preserve"> к </w:t>
      </w:r>
      <w:r w:rsidR="00E01780">
        <w:rPr>
          <w:rFonts w:asciiTheme="majorHAnsi" w:hAnsiTheme="majorHAnsi" w:cstheme="majorHAnsi"/>
          <w:b w:val="0"/>
          <w:bCs w:val="0"/>
          <w:sz w:val="24"/>
          <w:szCs w:val="24"/>
          <w:lang w:val="ru-RU"/>
        </w:rPr>
        <w:t>МИРР</w:t>
      </w:r>
      <w:r w:rsidR="007C5834" w:rsidRPr="007C5834">
        <w:rPr>
          <w:rFonts w:asciiTheme="majorHAnsi" w:hAnsiTheme="majorHAnsi" w:cstheme="majorHAnsi"/>
          <w:b w:val="0"/>
          <w:bCs w:val="0"/>
          <w:sz w:val="24"/>
          <w:szCs w:val="24"/>
        </w:rPr>
        <w:t xml:space="preserve">, а ответственность за реализацию </w:t>
      </w:r>
      <w:r w:rsidR="000E399E">
        <w:rPr>
          <w:rFonts w:asciiTheme="majorHAnsi" w:hAnsiTheme="majorHAnsi" w:cstheme="majorHAnsi"/>
          <w:b w:val="0"/>
          <w:bCs w:val="0"/>
          <w:sz w:val="24"/>
          <w:szCs w:val="24"/>
        </w:rPr>
        <w:t>СВС</w:t>
      </w:r>
      <w:r w:rsidR="007C5834" w:rsidRPr="007C5834">
        <w:rPr>
          <w:rFonts w:asciiTheme="majorHAnsi" w:hAnsiTheme="majorHAnsi" w:cstheme="majorHAnsi"/>
          <w:b w:val="0"/>
          <w:bCs w:val="0"/>
          <w:sz w:val="24"/>
          <w:szCs w:val="24"/>
        </w:rPr>
        <w:t xml:space="preserve"> </w:t>
      </w:r>
      <w:r w:rsidR="00E01780" w:rsidRPr="00E01780">
        <w:rPr>
          <w:rFonts w:asciiTheme="majorHAnsi" w:hAnsiTheme="majorHAnsi" w:cstheme="majorHAnsi"/>
          <w:b w:val="0"/>
          <w:bCs w:val="0"/>
          <w:sz w:val="24"/>
          <w:szCs w:val="24"/>
        </w:rPr>
        <w:t>продолжает нести</w:t>
      </w:r>
      <w:r w:rsidR="007C5834" w:rsidRPr="007C5834">
        <w:rPr>
          <w:rFonts w:asciiTheme="majorHAnsi" w:hAnsiTheme="majorHAnsi" w:cstheme="majorHAnsi"/>
          <w:b w:val="0"/>
          <w:bCs w:val="0"/>
          <w:sz w:val="24"/>
          <w:szCs w:val="24"/>
        </w:rPr>
        <w:t xml:space="preserve"> </w:t>
      </w:r>
      <w:r w:rsidR="00CA226A">
        <w:rPr>
          <w:rFonts w:asciiTheme="majorHAnsi" w:hAnsiTheme="majorHAnsi" w:cstheme="majorHAnsi"/>
          <w:b w:val="0"/>
          <w:bCs w:val="0"/>
          <w:sz w:val="24"/>
          <w:szCs w:val="24"/>
        </w:rPr>
        <w:t>МОС</w:t>
      </w:r>
      <w:r w:rsidR="007C5834" w:rsidRPr="007C5834">
        <w:rPr>
          <w:rFonts w:asciiTheme="majorHAnsi" w:hAnsiTheme="majorHAnsi" w:cstheme="majorHAnsi"/>
          <w:b w:val="0"/>
          <w:bCs w:val="0"/>
          <w:sz w:val="24"/>
          <w:szCs w:val="24"/>
        </w:rPr>
        <w:t xml:space="preserve">. В </w:t>
      </w:r>
      <w:r w:rsidR="00E01780" w:rsidRPr="00E01780">
        <w:rPr>
          <w:rFonts w:asciiTheme="majorHAnsi" w:hAnsiTheme="majorHAnsi" w:cstheme="majorHAnsi"/>
          <w:b w:val="0"/>
          <w:bCs w:val="0"/>
          <w:sz w:val="24"/>
          <w:szCs w:val="24"/>
        </w:rPr>
        <w:t xml:space="preserve">этой </w:t>
      </w:r>
      <w:r w:rsidR="007C5834" w:rsidRPr="007C5834">
        <w:rPr>
          <w:rFonts w:asciiTheme="majorHAnsi" w:hAnsiTheme="majorHAnsi" w:cstheme="majorHAnsi"/>
          <w:b w:val="0"/>
          <w:bCs w:val="0"/>
          <w:sz w:val="24"/>
          <w:szCs w:val="24"/>
        </w:rPr>
        <w:t>связи</w:t>
      </w:r>
      <w:r w:rsidR="00E01780" w:rsidRPr="00E01780">
        <w:rPr>
          <w:rFonts w:asciiTheme="majorHAnsi" w:hAnsiTheme="majorHAnsi" w:cstheme="majorHAnsi"/>
          <w:b w:val="0"/>
          <w:bCs w:val="0"/>
          <w:sz w:val="24"/>
          <w:szCs w:val="24"/>
        </w:rPr>
        <w:t>,</w:t>
      </w:r>
      <w:r w:rsidR="007C5834" w:rsidRPr="007C5834">
        <w:rPr>
          <w:rFonts w:asciiTheme="majorHAnsi" w:hAnsiTheme="majorHAnsi" w:cstheme="majorHAnsi"/>
          <w:b w:val="0"/>
          <w:bCs w:val="0"/>
          <w:sz w:val="24"/>
          <w:szCs w:val="24"/>
        </w:rPr>
        <w:t xml:space="preserve"> должны быть приняты меры </w:t>
      </w:r>
      <w:r w:rsidR="00E01780" w:rsidRPr="00E01780">
        <w:rPr>
          <w:rFonts w:asciiTheme="majorHAnsi" w:hAnsiTheme="majorHAnsi" w:cstheme="majorHAnsi"/>
          <w:b w:val="0"/>
          <w:bCs w:val="0"/>
          <w:sz w:val="24"/>
          <w:szCs w:val="24"/>
        </w:rPr>
        <w:t>по</w:t>
      </w:r>
      <w:r w:rsidR="007C5834" w:rsidRPr="007C5834">
        <w:rPr>
          <w:rFonts w:asciiTheme="majorHAnsi" w:hAnsiTheme="majorHAnsi" w:cstheme="majorHAnsi"/>
          <w:b w:val="0"/>
          <w:bCs w:val="0"/>
          <w:sz w:val="24"/>
          <w:szCs w:val="24"/>
        </w:rPr>
        <w:t xml:space="preserve"> приведени</w:t>
      </w:r>
      <w:r w:rsidR="00E01780" w:rsidRPr="00E01780">
        <w:rPr>
          <w:rFonts w:asciiTheme="majorHAnsi" w:hAnsiTheme="majorHAnsi" w:cstheme="majorHAnsi"/>
          <w:b w:val="0"/>
          <w:bCs w:val="0"/>
          <w:sz w:val="24"/>
          <w:szCs w:val="24"/>
        </w:rPr>
        <w:t>ю</w:t>
      </w:r>
      <w:r w:rsidR="007C5834" w:rsidRPr="007C5834">
        <w:rPr>
          <w:rFonts w:asciiTheme="majorHAnsi" w:hAnsiTheme="majorHAnsi" w:cstheme="majorHAnsi"/>
          <w:b w:val="0"/>
          <w:bCs w:val="0"/>
          <w:sz w:val="24"/>
          <w:szCs w:val="24"/>
        </w:rPr>
        <w:t xml:space="preserve"> положений </w:t>
      </w:r>
      <w:r w:rsidR="000E399E">
        <w:rPr>
          <w:rFonts w:asciiTheme="majorHAnsi" w:hAnsiTheme="majorHAnsi" w:cstheme="majorHAnsi"/>
          <w:b w:val="0"/>
          <w:bCs w:val="0"/>
          <w:sz w:val="24"/>
          <w:szCs w:val="24"/>
        </w:rPr>
        <w:t>СВС</w:t>
      </w:r>
      <w:r w:rsidR="007C5834" w:rsidRPr="007C5834">
        <w:rPr>
          <w:rFonts w:asciiTheme="majorHAnsi" w:hAnsiTheme="majorHAnsi" w:cstheme="majorHAnsi"/>
          <w:b w:val="0"/>
          <w:bCs w:val="0"/>
          <w:sz w:val="24"/>
          <w:szCs w:val="24"/>
        </w:rPr>
        <w:t xml:space="preserve"> </w:t>
      </w:r>
      <w:r w:rsidR="00E01780" w:rsidRPr="007C5834">
        <w:rPr>
          <w:rFonts w:asciiTheme="majorHAnsi" w:hAnsiTheme="majorHAnsi" w:cstheme="majorHAnsi"/>
          <w:b w:val="0"/>
          <w:bCs w:val="0"/>
          <w:sz w:val="24"/>
          <w:szCs w:val="24"/>
        </w:rPr>
        <w:t xml:space="preserve">в соответствие </w:t>
      </w:r>
      <w:r w:rsidR="007C5834" w:rsidRPr="007C5834">
        <w:rPr>
          <w:rFonts w:asciiTheme="majorHAnsi" w:hAnsiTheme="majorHAnsi" w:cstheme="majorHAnsi"/>
          <w:b w:val="0"/>
          <w:bCs w:val="0"/>
          <w:sz w:val="24"/>
          <w:szCs w:val="24"/>
        </w:rPr>
        <w:t>актуальн</w:t>
      </w:r>
      <w:r w:rsidR="00E01780" w:rsidRPr="00E01780">
        <w:rPr>
          <w:rFonts w:asciiTheme="majorHAnsi" w:hAnsiTheme="majorHAnsi" w:cstheme="majorHAnsi"/>
          <w:b w:val="0"/>
          <w:bCs w:val="0"/>
          <w:sz w:val="24"/>
          <w:szCs w:val="24"/>
        </w:rPr>
        <w:t>ы</w:t>
      </w:r>
      <w:r w:rsidR="007C5834" w:rsidRPr="007C5834">
        <w:rPr>
          <w:rFonts w:asciiTheme="majorHAnsi" w:hAnsiTheme="majorHAnsi" w:cstheme="majorHAnsi"/>
          <w:b w:val="0"/>
          <w:bCs w:val="0"/>
          <w:sz w:val="24"/>
          <w:szCs w:val="24"/>
        </w:rPr>
        <w:t xml:space="preserve">м </w:t>
      </w:r>
      <w:r w:rsidR="00E01780" w:rsidRPr="00E01780">
        <w:rPr>
          <w:rFonts w:asciiTheme="majorHAnsi" w:hAnsiTheme="majorHAnsi" w:cstheme="majorHAnsi"/>
          <w:b w:val="0"/>
          <w:bCs w:val="0"/>
          <w:sz w:val="24"/>
          <w:szCs w:val="24"/>
        </w:rPr>
        <w:t>требованиям</w:t>
      </w:r>
      <w:r w:rsidR="00452509" w:rsidRPr="008376FC">
        <w:rPr>
          <w:rFonts w:asciiTheme="majorHAnsi" w:hAnsiTheme="majorHAnsi" w:cstheme="majorHAnsi"/>
          <w:b w:val="0"/>
          <w:bCs w:val="0"/>
          <w:sz w:val="24"/>
          <w:szCs w:val="24"/>
        </w:rPr>
        <w:t>.</w:t>
      </w:r>
    </w:p>
    <w:tbl>
      <w:tblPr>
        <w:tblStyle w:val="af2"/>
        <w:tblW w:w="0" w:type="auto"/>
        <w:shd w:val="clear" w:color="auto" w:fill="BDD6EE" w:themeFill="accent1" w:themeFillTint="66"/>
        <w:tblLook w:val="04A0" w:firstRow="1" w:lastRow="0" w:firstColumn="1" w:lastColumn="0" w:noHBand="0" w:noVBand="1"/>
      </w:tblPr>
      <w:tblGrid>
        <w:gridCol w:w="9678"/>
      </w:tblGrid>
      <w:tr w:rsidR="00452509" w:rsidRPr="008376FC" w:rsidTr="007C5834">
        <w:tc>
          <w:tcPr>
            <w:tcW w:w="9678" w:type="dxa"/>
            <w:shd w:val="clear" w:color="auto" w:fill="auto"/>
          </w:tcPr>
          <w:p w:rsidR="00452509" w:rsidRPr="008376FC" w:rsidRDefault="00B22B44" w:rsidP="00B22B44">
            <w:pPr>
              <w:spacing w:before="120" w:after="120" w:line="276" w:lineRule="auto"/>
              <w:jc w:val="both"/>
              <w:rPr>
                <w:rFonts w:asciiTheme="majorHAnsi" w:hAnsiTheme="majorHAnsi" w:cstheme="majorHAnsi"/>
                <w:b w:val="0"/>
                <w:bCs w:val="0"/>
                <w:sz w:val="24"/>
                <w:szCs w:val="24"/>
              </w:rPr>
            </w:pPr>
            <w:r>
              <w:rPr>
                <w:rFonts w:asciiTheme="majorHAnsi" w:hAnsiTheme="majorHAnsi" w:cstheme="majorHAnsi"/>
                <w:bCs w:val="0"/>
                <w:sz w:val="24"/>
                <w:szCs w:val="24"/>
              </w:rPr>
              <w:t>Примечание №</w:t>
            </w:r>
            <w:r w:rsidR="00452509" w:rsidRPr="008376FC">
              <w:rPr>
                <w:rFonts w:asciiTheme="majorHAnsi" w:hAnsiTheme="majorHAnsi" w:cstheme="majorHAnsi"/>
                <w:bCs w:val="0"/>
                <w:sz w:val="24"/>
                <w:szCs w:val="24"/>
              </w:rPr>
              <w:t>1:</w:t>
            </w:r>
            <w:r w:rsidR="00452509" w:rsidRPr="008376FC">
              <w:rPr>
                <w:rFonts w:asciiTheme="majorHAnsi" w:hAnsiTheme="majorHAnsi" w:cstheme="majorHAnsi"/>
                <w:b w:val="0"/>
                <w:bCs w:val="0"/>
                <w:sz w:val="24"/>
                <w:szCs w:val="24"/>
              </w:rPr>
              <w:t xml:space="preserve"> </w:t>
            </w:r>
            <w:r w:rsidR="007C5834" w:rsidRPr="007C5834">
              <w:rPr>
                <w:rFonts w:asciiTheme="majorHAnsi" w:hAnsiTheme="majorHAnsi" w:cstheme="majorHAnsi"/>
                <w:b w:val="0"/>
                <w:bCs w:val="0"/>
                <w:sz w:val="24"/>
                <w:szCs w:val="24"/>
              </w:rPr>
              <w:t xml:space="preserve">Согласно объяснениям </w:t>
            </w:r>
            <w:r w:rsidR="00CA226A">
              <w:rPr>
                <w:rFonts w:asciiTheme="majorHAnsi" w:hAnsiTheme="majorHAnsi" w:cstheme="majorHAnsi"/>
                <w:b w:val="0"/>
                <w:bCs w:val="0"/>
                <w:sz w:val="24"/>
                <w:szCs w:val="24"/>
              </w:rPr>
              <w:t>МОС</w:t>
            </w:r>
            <w:r w:rsidR="007C5834" w:rsidRPr="007C5834">
              <w:rPr>
                <w:rFonts w:asciiTheme="majorHAnsi" w:hAnsiTheme="majorHAnsi" w:cstheme="majorHAnsi"/>
                <w:b w:val="0"/>
                <w:bCs w:val="0"/>
                <w:sz w:val="24"/>
                <w:szCs w:val="24"/>
              </w:rPr>
              <w:t>, с принятием на себя обязанностей в области политики водоснабжения и санита</w:t>
            </w:r>
            <w:r>
              <w:rPr>
                <w:rFonts w:asciiTheme="majorHAnsi" w:hAnsiTheme="majorHAnsi" w:cstheme="majorHAnsi"/>
                <w:b w:val="0"/>
                <w:bCs w:val="0"/>
                <w:sz w:val="24"/>
                <w:szCs w:val="24"/>
                <w:lang w:val="ru-RU"/>
              </w:rPr>
              <w:t>ц</w:t>
            </w:r>
            <w:r w:rsidR="007C5834" w:rsidRPr="007C5834">
              <w:rPr>
                <w:rFonts w:asciiTheme="majorHAnsi" w:hAnsiTheme="majorHAnsi" w:cstheme="majorHAnsi"/>
                <w:b w:val="0"/>
                <w:bCs w:val="0"/>
                <w:sz w:val="24"/>
                <w:szCs w:val="24"/>
              </w:rPr>
              <w:t xml:space="preserve">ии, </w:t>
            </w:r>
            <w:r>
              <w:rPr>
                <w:rFonts w:asciiTheme="majorHAnsi" w:hAnsiTheme="majorHAnsi" w:cstheme="majorHAnsi"/>
                <w:b w:val="0"/>
                <w:bCs w:val="0"/>
                <w:sz w:val="24"/>
                <w:szCs w:val="24"/>
                <w:lang w:val="ru-RU"/>
              </w:rPr>
              <w:t>МИРР</w:t>
            </w:r>
            <w:r w:rsidR="007C5834" w:rsidRPr="007C5834">
              <w:rPr>
                <w:rFonts w:asciiTheme="majorHAnsi" w:hAnsiTheme="majorHAnsi" w:cstheme="majorHAnsi"/>
                <w:b w:val="0"/>
                <w:bCs w:val="0"/>
                <w:sz w:val="24"/>
                <w:szCs w:val="24"/>
              </w:rPr>
              <w:t xml:space="preserve"> также принял</w:t>
            </w:r>
            <w:r>
              <w:rPr>
                <w:rFonts w:asciiTheme="majorHAnsi" w:hAnsiTheme="majorHAnsi" w:cstheme="majorHAnsi"/>
                <w:b w:val="0"/>
                <w:bCs w:val="0"/>
                <w:sz w:val="24"/>
                <w:szCs w:val="24"/>
                <w:lang w:val="ru-RU"/>
              </w:rPr>
              <w:t>о</w:t>
            </w:r>
            <w:r w:rsidR="007C5834" w:rsidRPr="007C5834">
              <w:rPr>
                <w:rFonts w:asciiTheme="majorHAnsi" w:hAnsiTheme="majorHAnsi" w:cstheme="majorHAnsi"/>
                <w:b w:val="0"/>
                <w:bCs w:val="0"/>
                <w:sz w:val="24"/>
                <w:szCs w:val="24"/>
              </w:rPr>
              <w:t xml:space="preserve"> нормативные акты, регулирующие эту область. Таким образом, в ходе переговоров с представителями МИ</w:t>
            </w:r>
            <w:r>
              <w:rPr>
                <w:rFonts w:asciiTheme="majorHAnsi" w:hAnsiTheme="majorHAnsi" w:cstheme="majorHAnsi"/>
                <w:b w:val="0"/>
                <w:bCs w:val="0"/>
                <w:sz w:val="24"/>
                <w:szCs w:val="24"/>
                <w:lang w:val="ru-RU"/>
              </w:rPr>
              <w:t>Р</w:t>
            </w:r>
            <w:r w:rsidR="007C5834" w:rsidRPr="007C5834">
              <w:rPr>
                <w:rFonts w:asciiTheme="majorHAnsi" w:hAnsiTheme="majorHAnsi" w:cstheme="majorHAnsi"/>
                <w:b w:val="0"/>
                <w:bCs w:val="0"/>
                <w:sz w:val="24"/>
                <w:szCs w:val="24"/>
              </w:rPr>
              <w:t>Р</w:t>
            </w:r>
            <w:r>
              <w:rPr>
                <w:rFonts w:asciiTheme="majorHAnsi" w:hAnsiTheme="majorHAnsi" w:cstheme="majorHAnsi"/>
                <w:b w:val="0"/>
                <w:bCs w:val="0"/>
                <w:sz w:val="24"/>
                <w:szCs w:val="24"/>
                <w:lang w:val="ru-RU"/>
              </w:rPr>
              <w:t>, МОС</w:t>
            </w:r>
            <w:r w:rsidR="007C5834" w:rsidRPr="007C5834">
              <w:rPr>
                <w:rFonts w:asciiTheme="majorHAnsi" w:hAnsiTheme="majorHAnsi" w:cstheme="majorHAnsi"/>
                <w:b w:val="0"/>
                <w:bCs w:val="0"/>
                <w:sz w:val="24"/>
                <w:szCs w:val="24"/>
              </w:rPr>
              <w:t xml:space="preserve"> </w:t>
            </w:r>
            <w:r>
              <w:rPr>
                <w:rFonts w:asciiTheme="majorHAnsi" w:hAnsiTheme="majorHAnsi" w:cstheme="majorHAnsi"/>
                <w:b w:val="0"/>
                <w:bCs w:val="0"/>
                <w:sz w:val="24"/>
                <w:szCs w:val="24"/>
                <w:lang w:val="ru-RU"/>
              </w:rPr>
              <w:t>проинформировало о том</w:t>
            </w:r>
            <w:r w:rsidR="007C5834" w:rsidRPr="007C5834">
              <w:rPr>
                <w:rFonts w:asciiTheme="majorHAnsi" w:hAnsiTheme="majorHAnsi" w:cstheme="majorHAnsi"/>
                <w:b w:val="0"/>
                <w:bCs w:val="0"/>
                <w:sz w:val="24"/>
                <w:szCs w:val="24"/>
              </w:rPr>
              <w:t xml:space="preserve">, что необходимо скорректировать </w:t>
            </w:r>
            <w:r w:rsidR="000E399E">
              <w:rPr>
                <w:rFonts w:asciiTheme="majorHAnsi" w:hAnsiTheme="majorHAnsi" w:cstheme="majorHAnsi"/>
                <w:b w:val="0"/>
                <w:bCs w:val="0"/>
                <w:sz w:val="24"/>
                <w:szCs w:val="24"/>
              </w:rPr>
              <w:t>СВС</w:t>
            </w:r>
            <w:r w:rsidR="007C5834" w:rsidRPr="007C5834">
              <w:rPr>
                <w:rFonts w:asciiTheme="majorHAnsi" w:hAnsiTheme="majorHAnsi" w:cstheme="majorHAnsi"/>
                <w:b w:val="0"/>
                <w:bCs w:val="0"/>
                <w:sz w:val="24"/>
                <w:szCs w:val="24"/>
              </w:rPr>
              <w:t xml:space="preserve"> в соответствии с положениями </w:t>
            </w:r>
            <w:r>
              <w:rPr>
                <w:rFonts w:asciiTheme="majorHAnsi" w:hAnsiTheme="majorHAnsi" w:cstheme="majorHAnsi"/>
                <w:b w:val="0"/>
                <w:bCs w:val="0"/>
                <w:sz w:val="24"/>
                <w:szCs w:val="24"/>
                <w:lang w:val="ru-RU"/>
              </w:rPr>
              <w:t>ПП</w:t>
            </w:r>
            <w:r>
              <w:rPr>
                <w:rFonts w:asciiTheme="majorHAnsi" w:hAnsiTheme="majorHAnsi" w:cstheme="majorHAnsi"/>
                <w:b w:val="0"/>
                <w:bCs w:val="0"/>
                <w:sz w:val="24"/>
                <w:szCs w:val="24"/>
              </w:rPr>
              <w:t xml:space="preserve"> №</w:t>
            </w:r>
            <w:r w:rsidR="007C5834" w:rsidRPr="007C5834">
              <w:rPr>
                <w:rFonts w:asciiTheme="majorHAnsi" w:hAnsiTheme="majorHAnsi" w:cstheme="majorHAnsi"/>
                <w:b w:val="0"/>
                <w:bCs w:val="0"/>
                <w:sz w:val="24"/>
                <w:szCs w:val="24"/>
              </w:rPr>
              <w:t>386/2020</w:t>
            </w:r>
            <w:r>
              <w:rPr>
                <w:rFonts w:asciiTheme="majorHAnsi" w:hAnsiTheme="majorHAnsi" w:cstheme="majorHAnsi"/>
                <w:b w:val="0"/>
                <w:bCs w:val="0"/>
                <w:sz w:val="24"/>
                <w:szCs w:val="24"/>
                <w:lang w:val="ru-RU"/>
              </w:rPr>
              <w:t>,</w:t>
            </w:r>
            <w:r w:rsidR="007C5834" w:rsidRPr="007C5834">
              <w:rPr>
                <w:rFonts w:asciiTheme="majorHAnsi" w:hAnsiTheme="majorHAnsi" w:cstheme="majorHAnsi"/>
                <w:b w:val="0"/>
                <w:bCs w:val="0"/>
                <w:sz w:val="24"/>
                <w:szCs w:val="24"/>
              </w:rPr>
              <w:t xml:space="preserve"> и взять на себя ответственность за его выполнение, </w:t>
            </w:r>
            <w:r>
              <w:rPr>
                <w:rFonts w:asciiTheme="majorHAnsi" w:hAnsiTheme="majorHAnsi" w:cstheme="majorHAnsi"/>
                <w:b w:val="0"/>
                <w:bCs w:val="0"/>
                <w:sz w:val="24"/>
                <w:szCs w:val="24"/>
                <w:lang w:val="ru-RU"/>
              </w:rPr>
              <w:t xml:space="preserve">поскольку </w:t>
            </w:r>
            <w:r w:rsidR="007C5834" w:rsidRPr="007C5834">
              <w:rPr>
                <w:rFonts w:asciiTheme="majorHAnsi" w:hAnsiTheme="majorHAnsi" w:cstheme="majorHAnsi"/>
                <w:b w:val="0"/>
                <w:bCs w:val="0"/>
                <w:sz w:val="24"/>
                <w:szCs w:val="24"/>
              </w:rPr>
              <w:t xml:space="preserve">эти </w:t>
            </w:r>
            <w:r>
              <w:rPr>
                <w:rFonts w:asciiTheme="majorHAnsi" w:hAnsiTheme="majorHAnsi" w:cstheme="majorHAnsi"/>
                <w:b w:val="0"/>
                <w:bCs w:val="0"/>
                <w:sz w:val="24"/>
                <w:szCs w:val="24"/>
                <w:lang w:val="ru-RU"/>
              </w:rPr>
              <w:t>полномочия</w:t>
            </w:r>
            <w:r w:rsidR="007C5834" w:rsidRPr="007C5834">
              <w:rPr>
                <w:rFonts w:asciiTheme="majorHAnsi" w:hAnsiTheme="majorHAnsi" w:cstheme="majorHAnsi"/>
                <w:b w:val="0"/>
                <w:bCs w:val="0"/>
                <w:sz w:val="24"/>
                <w:szCs w:val="24"/>
              </w:rPr>
              <w:t xml:space="preserve"> возлагаются на него в соответствии с функциональными компетенциями, утвержденными </w:t>
            </w:r>
            <w:r>
              <w:rPr>
                <w:rFonts w:asciiTheme="majorHAnsi" w:hAnsiTheme="majorHAnsi" w:cstheme="majorHAnsi"/>
                <w:b w:val="0"/>
                <w:bCs w:val="0"/>
                <w:sz w:val="24"/>
                <w:szCs w:val="24"/>
                <w:lang w:val="ru-RU"/>
              </w:rPr>
              <w:t>ПП</w:t>
            </w:r>
            <w:r w:rsidR="00452509" w:rsidRPr="008376FC">
              <w:rPr>
                <w:rFonts w:asciiTheme="majorHAnsi" w:hAnsiTheme="majorHAnsi" w:cstheme="majorHAnsi"/>
                <w:b w:val="0"/>
                <w:bCs w:val="0"/>
                <w:sz w:val="24"/>
                <w:szCs w:val="24"/>
              </w:rPr>
              <w:t>.</w:t>
            </w:r>
          </w:p>
        </w:tc>
      </w:tr>
    </w:tbl>
    <w:p w:rsidR="00452509" w:rsidRPr="008376FC" w:rsidRDefault="00B22B44" w:rsidP="00F61756">
      <w:pPr>
        <w:spacing w:before="120" w:after="120" w:line="276" w:lineRule="auto"/>
        <w:jc w:val="both"/>
        <w:rPr>
          <w:rFonts w:asciiTheme="majorHAnsi" w:eastAsia="Times New Roman" w:hAnsiTheme="majorHAnsi" w:cstheme="majorHAnsi"/>
          <w:b w:val="0"/>
          <w:bCs w:val="0"/>
          <w:sz w:val="24"/>
          <w:szCs w:val="24"/>
          <w:lang w:bidi="he-IL"/>
        </w:rPr>
      </w:pPr>
      <w:r>
        <w:rPr>
          <w:rFonts w:asciiTheme="majorHAnsi" w:eastAsia="Times New Roman" w:hAnsiTheme="majorHAnsi" w:cstheme="majorHAnsi"/>
          <w:b w:val="0"/>
          <w:sz w:val="24"/>
          <w:szCs w:val="24"/>
          <w:lang w:val="ru-RU" w:bidi="he-IL"/>
        </w:rPr>
        <w:t>МОС</w:t>
      </w:r>
      <w:r w:rsidR="007C5834" w:rsidRPr="007C5834">
        <w:rPr>
          <w:rFonts w:asciiTheme="majorHAnsi" w:eastAsia="Times New Roman" w:hAnsiTheme="majorHAnsi" w:cstheme="majorHAnsi"/>
          <w:b w:val="0"/>
          <w:sz w:val="24"/>
          <w:szCs w:val="24"/>
          <w:lang w:bidi="he-IL"/>
        </w:rPr>
        <w:t xml:space="preserve"> также сообщило, что в контексте институциональной реформы 2021 года</w:t>
      </w:r>
      <w:r>
        <w:rPr>
          <w:rFonts w:asciiTheme="majorHAnsi" w:eastAsia="Times New Roman" w:hAnsiTheme="majorHAnsi" w:cstheme="majorHAnsi"/>
          <w:b w:val="0"/>
          <w:sz w:val="24"/>
          <w:szCs w:val="24"/>
          <w:lang w:val="ru-RU" w:bidi="he-IL"/>
        </w:rPr>
        <w:t>,</w:t>
      </w:r>
      <w:r w:rsidR="007C5834" w:rsidRPr="007C5834">
        <w:rPr>
          <w:rFonts w:asciiTheme="majorHAnsi" w:eastAsia="Times New Roman" w:hAnsiTheme="majorHAnsi" w:cstheme="majorHAnsi"/>
          <w:b w:val="0"/>
          <w:sz w:val="24"/>
          <w:szCs w:val="24"/>
          <w:lang w:bidi="he-IL"/>
        </w:rPr>
        <w:t xml:space="preserve"> политик</w:t>
      </w:r>
      <w:r>
        <w:rPr>
          <w:rFonts w:asciiTheme="majorHAnsi" w:eastAsia="Times New Roman" w:hAnsiTheme="majorHAnsi" w:cstheme="majorHAnsi"/>
          <w:b w:val="0"/>
          <w:sz w:val="24"/>
          <w:szCs w:val="24"/>
          <w:lang w:val="ru-RU" w:bidi="he-IL"/>
        </w:rPr>
        <w:t>и</w:t>
      </w:r>
      <w:r w:rsidR="007C5834" w:rsidRPr="007C5834">
        <w:rPr>
          <w:rFonts w:asciiTheme="majorHAnsi" w:eastAsia="Times New Roman" w:hAnsiTheme="majorHAnsi" w:cstheme="majorHAnsi"/>
          <w:b w:val="0"/>
          <w:sz w:val="24"/>
          <w:szCs w:val="24"/>
          <w:lang w:bidi="he-IL"/>
        </w:rPr>
        <w:t xml:space="preserve"> в области водоснабжения и санита</w:t>
      </w:r>
      <w:r>
        <w:rPr>
          <w:rFonts w:asciiTheme="majorHAnsi" w:eastAsia="Times New Roman" w:hAnsiTheme="majorHAnsi" w:cstheme="majorHAnsi"/>
          <w:b w:val="0"/>
          <w:sz w:val="24"/>
          <w:szCs w:val="24"/>
          <w:lang w:val="ru-RU" w:bidi="he-IL"/>
        </w:rPr>
        <w:t>ц</w:t>
      </w:r>
      <w:r w:rsidR="007C5834" w:rsidRPr="007C5834">
        <w:rPr>
          <w:rFonts w:asciiTheme="majorHAnsi" w:eastAsia="Times New Roman" w:hAnsiTheme="majorHAnsi" w:cstheme="majorHAnsi"/>
          <w:b w:val="0"/>
          <w:sz w:val="24"/>
          <w:szCs w:val="24"/>
          <w:lang w:bidi="he-IL"/>
        </w:rPr>
        <w:t xml:space="preserve">ии подпадает под компетенцию </w:t>
      </w:r>
      <w:r>
        <w:rPr>
          <w:rFonts w:asciiTheme="majorHAnsi" w:eastAsia="Times New Roman" w:hAnsiTheme="majorHAnsi" w:cstheme="majorHAnsi"/>
          <w:b w:val="0"/>
          <w:sz w:val="24"/>
          <w:szCs w:val="24"/>
          <w:lang w:val="ru-RU" w:bidi="he-IL"/>
        </w:rPr>
        <w:t>МИРР</w:t>
      </w:r>
      <w:r w:rsidR="007C5834" w:rsidRPr="007C5834">
        <w:rPr>
          <w:rFonts w:asciiTheme="majorHAnsi" w:eastAsia="Times New Roman" w:hAnsiTheme="majorHAnsi" w:cstheme="majorHAnsi"/>
          <w:b w:val="0"/>
          <w:sz w:val="24"/>
          <w:szCs w:val="24"/>
          <w:lang w:bidi="he-IL"/>
        </w:rPr>
        <w:t xml:space="preserve">, при этом годовой отчет о внедрении </w:t>
      </w:r>
      <w:r w:rsidR="000E399E">
        <w:rPr>
          <w:rFonts w:asciiTheme="majorHAnsi" w:eastAsia="Times New Roman" w:hAnsiTheme="majorHAnsi" w:cstheme="majorHAnsi"/>
          <w:b w:val="0"/>
          <w:sz w:val="24"/>
          <w:szCs w:val="24"/>
          <w:lang w:bidi="he-IL"/>
        </w:rPr>
        <w:t>СВС</w:t>
      </w:r>
      <w:r w:rsidR="007C5834" w:rsidRPr="007C5834">
        <w:rPr>
          <w:rFonts w:asciiTheme="majorHAnsi" w:eastAsia="Times New Roman" w:hAnsiTheme="majorHAnsi" w:cstheme="majorHAnsi"/>
          <w:b w:val="0"/>
          <w:sz w:val="24"/>
          <w:szCs w:val="24"/>
          <w:lang w:bidi="he-IL"/>
        </w:rPr>
        <w:t xml:space="preserve"> за 2022 год не разрабатыва</w:t>
      </w:r>
      <w:r>
        <w:rPr>
          <w:rFonts w:asciiTheme="majorHAnsi" w:eastAsia="Times New Roman" w:hAnsiTheme="majorHAnsi" w:cstheme="majorHAnsi"/>
          <w:b w:val="0"/>
          <w:sz w:val="24"/>
          <w:szCs w:val="24"/>
          <w:lang w:val="ru-RU" w:bidi="he-IL"/>
        </w:rPr>
        <w:t>л</w:t>
      </w:r>
      <w:r w:rsidR="007C5834" w:rsidRPr="007C5834">
        <w:rPr>
          <w:rFonts w:asciiTheme="majorHAnsi" w:eastAsia="Times New Roman" w:hAnsiTheme="majorHAnsi" w:cstheme="majorHAnsi"/>
          <w:b w:val="0"/>
          <w:sz w:val="24"/>
          <w:szCs w:val="24"/>
          <w:lang w:bidi="he-IL"/>
        </w:rPr>
        <w:t xml:space="preserve">ся ни </w:t>
      </w:r>
      <w:r w:rsidR="00CA226A">
        <w:rPr>
          <w:rFonts w:asciiTheme="majorHAnsi" w:eastAsia="Times New Roman" w:hAnsiTheme="majorHAnsi" w:cstheme="majorHAnsi"/>
          <w:b w:val="0"/>
          <w:sz w:val="24"/>
          <w:szCs w:val="24"/>
          <w:lang w:bidi="he-IL"/>
        </w:rPr>
        <w:t>МОС</w:t>
      </w:r>
      <w:r w:rsidR="007C5834" w:rsidRPr="007C5834">
        <w:rPr>
          <w:rFonts w:asciiTheme="majorHAnsi" w:eastAsia="Times New Roman" w:hAnsiTheme="majorHAnsi" w:cstheme="majorHAnsi"/>
          <w:b w:val="0"/>
          <w:sz w:val="24"/>
          <w:szCs w:val="24"/>
          <w:lang w:bidi="he-IL"/>
        </w:rPr>
        <w:t xml:space="preserve">, ни </w:t>
      </w:r>
      <w:r>
        <w:rPr>
          <w:rFonts w:asciiTheme="majorHAnsi" w:eastAsia="Times New Roman" w:hAnsiTheme="majorHAnsi" w:cstheme="majorHAnsi"/>
          <w:b w:val="0"/>
          <w:sz w:val="24"/>
          <w:szCs w:val="24"/>
          <w:lang w:bidi="he-IL"/>
        </w:rPr>
        <w:t>МИРР</w:t>
      </w:r>
      <w:r w:rsidR="007C5834" w:rsidRPr="007C5834">
        <w:rPr>
          <w:rFonts w:asciiTheme="majorHAnsi" w:eastAsia="Times New Roman" w:hAnsiTheme="majorHAnsi" w:cstheme="majorHAnsi"/>
          <w:b w:val="0"/>
          <w:sz w:val="24"/>
          <w:szCs w:val="24"/>
          <w:lang w:bidi="he-IL"/>
        </w:rPr>
        <w:t xml:space="preserve">. В этом смысле </w:t>
      </w:r>
      <w:r>
        <w:rPr>
          <w:rFonts w:asciiTheme="majorHAnsi" w:eastAsia="Times New Roman" w:hAnsiTheme="majorHAnsi" w:cstheme="majorHAnsi"/>
          <w:b w:val="0"/>
          <w:sz w:val="24"/>
          <w:szCs w:val="24"/>
          <w:lang w:bidi="he-IL"/>
        </w:rPr>
        <w:t>МИРР</w:t>
      </w:r>
      <w:r w:rsidR="007C5834" w:rsidRPr="007C5834">
        <w:rPr>
          <w:rFonts w:asciiTheme="majorHAnsi" w:eastAsia="Times New Roman" w:hAnsiTheme="majorHAnsi" w:cstheme="majorHAnsi"/>
          <w:b w:val="0"/>
          <w:sz w:val="24"/>
          <w:szCs w:val="24"/>
          <w:lang w:bidi="he-IL"/>
        </w:rPr>
        <w:t xml:space="preserve"> является учреждением, ответственным за разработку указанного отчета, </w:t>
      </w:r>
      <w:r w:rsidR="00C121EC">
        <w:rPr>
          <w:rFonts w:asciiTheme="majorHAnsi" w:eastAsia="Times New Roman" w:hAnsiTheme="majorHAnsi" w:cstheme="majorHAnsi"/>
          <w:b w:val="0"/>
          <w:sz w:val="24"/>
          <w:szCs w:val="24"/>
          <w:lang w:val="ru-RU" w:bidi="he-IL"/>
        </w:rPr>
        <w:t>а</w:t>
      </w:r>
      <w:r w:rsidR="007C5834" w:rsidRPr="007C5834">
        <w:rPr>
          <w:rFonts w:asciiTheme="majorHAnsi" w:eastAsia="Times New Roman" w:hAnsiTheme="majorHAnsi" w:cstheme="majorHAnsi"/>
          <w:b w:val="0"/>
          <w:sz w:val="24"/>
          <w:szCs w:val="24"/>
          <w:lang w:bidi="he-IL"/>
        </w:rPr>
        <w:t xml:space="preserve"> </w:t>
      </w:r>
      <w:r w:rsidR="00CA226A">
        <w:rPr>
          <w:rFonts w:asciiTheme="majorHAnsi" w:eastAsia="Times New Roman" w:hAnsiTheme="majorHAnsi" w:cstheme="majorHAnsi"/>
          <w:b w:val="0"/>
          <w:sz w:val="24"/>
          <w:szCs w:val="24"/>
          <w:lang w:bidi="he-IL"/>
        </w:rPr>
        <w:t>МОС</w:t>
      </w:r>
      <w:r w:rsidR="007C5834" w:rsidRPr="007C5834">
        <w:rPr>
          <w:rFonts w:asciiTheme="majorHAnsi" w:eastAsia="Times New Roman" w:hAnsiTheme="majorHAnsi" w:cstheme="majorHAnsi"/>
          <w:b w:val="0"/>
          <w:sz w:val="24"/>
          <w:szCs w:val="24"/>
          <w:lang w:bidi="he-IL"/>
        </w:rPr>
        <w:t xml:space="preserve"> готов</w:t>
      </w:r>
      <w:r w:rsidR="00C121EC">
        <w:rPr>
          <w:rFonts w:asciiTheme="majorHAnsi" w:eastAsia="Times New Roman" w:hAnsiTheme="majorHAnsi" w:cstheme="majorHAnsi"/>
          <w:b w:val="0"/>
          <w:sz w:val="24"/>
          <w:szCs w:val="24"/>
          <w:lang w:val="ru-RU" w:bidi="he-IL"/>
        </w:rPr>
        <w:t>о</w:t>
      </w:r>
      <w:r w:rsidR="007C5834" w:rsidRPr="007C5834">
        <w:rPr>
          <w:rFonts w:asciiTheme="majorHAnsi" w:eastAsia="Times New Roman" w:hAnsiTheme="majorHAnsi" w:cstheme="majorHAnsi"/>
          <w:b w:val="0"/>
          <w:sz w:val="24"/>
          <w:szCs w:val="24"/>
          <w:lang w:bidi="he-IL"/>
        </w:rPr>
        <w:t xml:space="preserve"> предоставить необходимую информационную поддержку. Также</w:t>
      </w:r>
      <w:r w:rsidR="00C121EC">
        <w:rPr>
          <w:rFonts w:asciiTheme="majorHAnsi" w:eastAsia="Times New Roman" w:hAnsiTheme="majorHAnsi" w:cstheme="majorHAnsi"/>
          <w:b w:val="0"/>
          <w:sz w:val="24"/>
          <w:szCs w:val="24"/>
          <w:lang w:val="ru-RU" w:bidi="he-IL"/>
        </w:rPr>
        <w:t>,</w:t>
      </w:r>
      <w:r w:rsidR="007C5834" w:rsidRPr="007C5834">
        <w:rPr>
          <w:rFonts w:asciiTheme="majorHAnsi" w:eastAsia="Times New Roman" w:hAnsiTheme="majorHAnsi" w:cstheme="majorHAnsi"/>
          <w:b w:val="0"/>
          <w:sz w:val="24"/>
          <w:szCs w:val="24"/>
          <w:lang w:bidi="he-IL"/>
        </w:rPr>
        <w:t xml:space="preserve"> в контексте реформы </w:t>
      </w:r>
      <w:r w:rsidR="00C121EC">
        <w:rPr>
          <w:rFonts w:asciiTheme="majorHAnsi" w:eastAsia="Times New Roman" w:hAnsiTheme="majorHAnsi" w:cstheme="majorHAnsi"/>
          <w:b w:val="0"/>
          <w:sz w:val="24"/>
          <w:szCs w:val="24"/>
          <w:lang w:val="ru-RU" w:bidi="he-IL"/>
        </w:rPr>
        <w:t>ЦПУ</w:t>
      </w:r>
      <w:r w:rsidR="007C5834" w:rsidRPr="007C5834">
        <w:rPr>
          <w:rFonts w:asciiTheme="majorHAnsi" w:eastAsia="Times New Roman" w:hAnsiTheme="majorHAnsi" w:cstheme="majorHAnsi"/>
          <w:b w:val="0"/>
          <w:sz w:val="24"/>
          <w:szCs w:val="24"/>
          <w:lang w:bidi="he-IL"/>
        </w:rPr>
        <w:t xml:space="preserve"> 2021 года</w:t>
      </w:r>
      <w:r w:rsidR="00C121EC">
        <w:rPr>
          <w:rFonts w:asciiTheme="majorHAnsi" w:eastAsia="Times New Roman" w:hAnsiTheme="majorHAnsi" w:cstheme="majorHAnsi"/>
          <w:b w:val="0"/>
          <w:sz w:val="24"/>
          <w:szCs w:val="24"/>
          <w:lang w:val="ru-RU" w:bidi="he-IL"/>
        </w:rPr>
        <w:t>,</w:t>
      </w:r>
      <w:r w:rsidR="007C5834" w:rsidRPr="007C5834">
        <w:rPr>
          <w:rFonts w:asciiTheme="majorHAnsi" w:eastAsia="Times New Roman" w:hAnsiTheme="majorHAnsi" w:cstheme="majorHAnsi"/>
          <w:b w:val="0"/>
          <w:sz w:val="24"/>
          <w:szCs w:val="24"/>
          <w:lang w:bidi="he-IL"/>
        </w:rPr>
        <w:t xml:space="preserve"> было проведено несколько рабочих совещаний с участием обоих министерств, и М</w:t>
      </w:r>
      <w:r w:rsidR="00C121EC">
        <w:rPr>
          <w:rFonts w:asciiTheme="majorHAnsi" w:eastAsia="Times New Roman" w:hAnsiTheme="majorHAnsi" w:cstheme="majorHAnsi"/>
          <w:b w:val="0"/>
          <w:sz w:val="24"/>
          <w:szCs w:val="24"/>
          <w:lang w:val="ru-RU" w:bidi="he-IL"/>
        </w:rPr>
        <w:t>ОС</w:t>
      </w:r>
      <w:r w:rsidR="007C5834" w:rsidRPr="007C5834">
        <w:rPr>
          <w:rFonts w:asciiTheme="majorHAnsi" w:eastAsia="Times New Roman" w:hAnsiTheme="majorHAnsi" w:cstheme="majorHAnsi"/>
          <w:b w:val="0"/>
          <w:sz w:val="24"/>
          <w:szCs w:val="24"/>
          <w:lang w:bidi="he-IL"/>
        </w:rPr>
        <w:t xml:space="preserve"> сообщил</w:t>
      </w:r>
      <w:r w:rsidR="00C121EC">
        <w:rPr>
          <w:rFonts w:asciiTheme="majorHAnsi" w:eastAsia="Times New Roman" w:hAnsiTheme="majorHAnsi" w:cstheme="majorHAnsi"/>
          <w:b w:val="0"/>
          <w:sz w:val="24"/>
          <w:szCs w:val="24"/>
          <w:lang w:val="ru-RU" w:bidi="he-IL"/>
        </w:rPr>
        <w:t>о</w:t>
      </w:r>
      <w:r w:rsidR="007C5834" w:rsidRPr="007C5834">
        <w:rPr>
          <w:rFonts w:asciiTheme="majorHAnsi" w:eastAsia="Times New Roman" w:hAnsiTheme="majorHAnsi" w:cstheme="majorHAnsi"/>
          <w:b w:val="0"/>
          <w:sz w:val="24"/>
          <w:szCs w:val="24"/>
          <w:lang w:bidi="he-IL"/>
        </w:rPr>
        <w:t xml:space="preserve"> представителям МИ</w:t>
      </w:r>
      <w:r w:rsidR="00C121EC">
        <w:rPr>
          <w:rFonts w:asciiTheme="majorHAnsi" w:eastAsia="Times New Roman" w:hAnsiTheme="majorHAnsi" w:cstheme="majorHAnsi"/>
          <w:b w:val="0"/>
          <w:sz w:val="24"/>
          <w:szCs w:val="24"/>
          <w:lang w:val="ru-RU" w:bidi="he-IL"/>
        </w:rPr>
        <w:t>Р</w:t>
      </w:r>
      <w:r w:rsidR="007C5834" w:rsidRPr="007C5834">
        <w:rPr>
          <w:rFonts w:asciiTheme="majorHAnsi" w:eastAsia="Times New Roman" w:hAnsiTheme="majorHAnsi" w:cstheme="majorHAnsi"/>
          <w:b w:val="0"/>
          <w:sz w:val="24"/>
          <w:szCs w:val="24"/>
          <w:lang w:bidi="he-IL"/>
        </w:rPr>
        <w:t xml:space="preserve">Р о необходимости </w:t>
      </w:r>
      <w:r w:rsidR="00C121EC">
        <w:rPr>
          <w:rFonts w:asciiTheme="majorHAnsi" w:eastAsia="Times New Roman" w:hAnsiTheme="majorHAnsi" w:cstheme="majorHAnsi"/>
          <w:b w:val="0"/>
          <w:sz w:val="24"/>
          <w:szCs w:val="24"/>
          <w:lang w:val="ru-RU" w:bidi="he-IL"/>
        </w:rPr>
        <w:t>принимать от него</w:t>
      </w:r>
      <w:r w:rsidR="007C5834" w:rsidRPr="007C5834">
        <w:rPr>
          <w:rFonts w:asciiTheme="majorHAnsi" w:eastAsia="Times New Roman" w:hAnsiTheme="majorHAnsi" w:cstheme="majorHAnsi"/>
          <w:b w:val="0"/>
          <w:sz w:val="24"/>
          <w:szCs w:val="24"/>
          <w:lang w:bidi="he-IL"/>
        </w:rPr>
        <w:t xml:space="preserve"> материал</w:t>
      </w:r>
      <w:r w:rsidR="00C121EC">
        <w:rPr>
          <w:rFonts w:asciiTheme="majorHAnsi" w:eastAsia="Times New Roman" w:hAnsiTheme="majorHAnsi" w:cstheme="majorHAnsi"/>
          <w:b w:val="0"/>
          <w:sz w:val="24"/>
          <w:szCs w:val="24"/>
          <w:lang w:val="ru-RU" w:bidi="he-IL"/>
        </w:rPr>
        <w:t>ы</w:t>
      </w:r>
      <w:r w:rsidR="007C5834" w:rsidRPr="007C5834">
        <w:rPr>
          <w:rFonts w:asciiTheme="majorHAnsi" w:eastAsia="Times New Roman" w:hAnsiTheme="majorHAnsi" w:cstheme="majorHAnsi"/>
          <w:b w:val="0"/>
          <w:sz w:val="24"/>
          <w:szCs w:val="24"/>
          <w:lang w:bidi="he-IL"/>
        </w:rPr>
        <w:t xml:space="preserve"> в области политик</w:t>
      </w:r>
      <w:r w:rsidR="00C121EC">
        <w:rPr>
          <w:rFonts w:asciiTheme="majorHAnsi" w:eastAsia="Times New Roman" w:hAnsiTheme="majorHAnsi" w:cstheme="majorHAnsi"/>
          <w:b w:val="0"/>
          <w:sz w:val="24"/>
          <w:szCs w:val="24"/>
          <w:lang w:val="ru-RU" w:bidi="he-IL"/>
        </w:rPr>
        <w:t>, касающихся</w:t>
      </w:r>
      <w:r w:rsidR="007C5834" w:rsidRPr="007C5834">
        <w:rPr>
          <w:rFonts w:asciiTheme="majorHAnsi" w:eastAsia="Times New Roman" w:hAnsiTheme="majorHAnsi" w:cstheme="majorHAnsi"/>
          <w:b w:val="0"/>
          <w:sz w:val="24"/>
          <w:szCs w:val="24"/>
          <w:lang w:bidi="he-IL"/>
        </w:rPr>
        <w:t xml:space="preserve"> водоснабжения и санита</w:t>
      </w:r>
      <w:r w:rsidR="00C121EC">
        <w:rPr>
          <w:rFonts w:asciiTheme="majorHAnsi" w:eastAsia="Times New Roman" w:hAnsiTheme="majorHAnsi" w:cstheme="majorHAnsi"/>
          <w:b w:val="0"/>
          <w:sz w:val="24"/>
          <w:szCs w:val="24"/>
          <w:lang w:val="ru-RU" w:bidi="he-IL"/>
        </w:rPr>
        <w:t>ц</w:t>
      </w:r>
      <w:r w:rsidR="007C5834" w:rsidRPr="007C5834">
        <w:rPr>
          <w:rFonts w:asciiTheme="majorHAnsi" w:eastAsia="Times New Roman" w:hAnsiTheme="majorHAnsi" w:cstheme="majorHAnsi"/>
          <w:b w:val="0"/>
          <w:sz w:val="24"/>
          <w:szCs w:val="24"/>
          <w:lang w:bidi="he-IL"/>
        </w:rPr>
        <w:t xml:space="preserve">ии, чтобы инициировать </w:t>
      </w:r>
      <w:r w:rsidR="00C121EC">
        <w:rPr>
          <w:rFonts w:asciiTheme="majorHAnsi" w:eastAsia="Times New Roman" w:hAnsiTheme="majorHAnsi" w:cstheme="majorHAnsi"/>
          <w:b w:val="0"/>
          <w:sz w:val="24"/>
          <w:szCs w:val="24"/>
          <w:lang w:val="ru-RU" w:bidi="he-IL"/>
        </w:rPr>
        <w:t>специфич</w:t>
      </w:r>
      <w:r w:rsidR="007C5834" w:rsidRPr="007C5834">
        <w:rPr>
          <w:rFonts w:asciiTheme="majorHAnsi" w:eastAsia="Times New Roman" w:hAnsiTheme="majorHAnsi" w:cstheme="majorHAnsi"/>
          <w:b w:val="0"/>
          <w:sz w:val="24"/>
          <w:szCs w:val="24"/>
          <w:lang w:bidi="he-IL"/>
        </w:rPr>
        <w:t xml:space="preserve">ные действия </w:t>
      </w:r>
      <w:r w:rsidR="00C121EC">
        <w:rPr>
          <w:rFonts w:asciiTheme="majorHAnsi" w:eastAsia="Times New Roman" w:hAnsiTheme="majorHAnsi" w:cstheme="majorHAnsi"/>
          <w:b w:val="0"/>
          <w:sz w:val="24"/>
          <w:szCs w:val="24"/>
          <w:lang w:val="ru-RU" w:bidi="he-IL"/>
        </w:rPr>
        <w:t>по делегирова</w:t>
      </w:r>
      <w:r w:rsidR="007C5834" w:rsidRPr="007C5834">
        <w:rPr>
          <w:rFonts w:asciiTheme="majorHAnsi" w:eastAsia="Times New Roman" w:hAnsiTheme="majorHAnsi" w:cstheme="majorHAnsi"/>
          <w:b w:val="0"/>
          <w:sz w:val="24"/>
          <w:szCs w:val="24"/>
          <w:lang w:bidi="he-IL"/>
        </w:rPr>
        <w:t xml:space="preserve">нными областями компетенции, однако они не выполнили эти </w:t>
      </w:r>
      <w:r w:rsidR="00C121EC">
        <w:rPr>
          <w:rFonts w:asciiTheme="majorHAnsi" w:eastAsia="Times New Roman" w:hAnsiTheme="majorHAnsi" w:cstheme="majorHAnsi"/>
          <w:b w:val="0"/>
          <w:sz w:val="24"/>
          <w:szCs w:val="24"/>
          <w:lang w:val="ru-RU" w:bidi="he-IL"/>
        </w:rPr>
        <w:t>запросы</w:t>
      </w:r>
      <w:r w:rsidR="00355C46" w:rsidRPr="008376FC">
        <w:rPr>
          <w:rFonts w:asciiTheme="majorHAnsi" w:eastAsia="Times New Roman" w:hAnsiTheme="majorHAnsi" w:cstheme="majorHAnsi"/>
          <w:b w:val="0"/>
          <w:bCs w:val="0"/>
          <w:sz w:val="24"/>
          <w:szCs w:val="24"/>
          <w:lang w:bidi="he-IL"/>
        </w:rPr>
        <w:t>.</w:t>
      </w:r>
    </w:p>
    <w:tbl>
      <w:tblPr>
        <w:tblStyle w:val="af2"/>
        <w:tblW w:w="0" w:type="auto"/>
        <w:tblLook w:val="04A0" w:firstRow="1" w:lastRow="0" w:firstColumn="1" w:lastColumn="0" w:noHBand="0" w:noVBand="1"/>
      </w:tblPr>
      <w:tblGrid>
        <w:gridCol w:w="9678"/>
      </w:tblGrid>
      <w:tr w:rsidR="000F3A61" w:rsidRPr="008376FC" w:rsidTr="002C1F8B">
        <w:tc>
          <w:tcPr>
            <w:tcW w:w="9905" w:type="dxa"/>
            <w:shd w:val="clear" w:color="auto" w:fill="auto"/>
          </w:tcPr>
          <w:p w:rsidR="007C5834" w:rsidRPr="007C5834" w:rsidRDefault="00B22B44" w:rsidP="007C5834">
            <w:pPr>
              <w:spacing w:before="120" w:after="120" w:line="276" w:lineRule="auto"/>
              <w:jc w:val="both"/>
              <w:rPr>
                <w:rFonts w:asciiTheme="majorHAnsi" w:hAnsiTheme="majorHAnsi" w:cstheme="majorHAnsi"/>
                <w:b w:val="0"/>
                <w:bCs w:val="0"/>
                <w:sz w:val="24"/>
                <w:szCs w:val="24"/>
              </w:rPr>
            </w:pPr>
            <w:r>
              <w:rPr>
                <w:rFonts w:asciiTheme="majorHAnsi" w:hAnsiTheme="majorHAnsi" w:cstheme="majorHAnsi"/>
                <w:sz w:val="24"/>
                <w:szCs w:val="24"/>
              </w:rPr>
              <w:t>Примечание №</w:t>
            </w:r>
            <w:r w:rsidR="000056B2" w:rsidRPr="008376FC">
              <w:rPr>
                <w:rFonts w:asciiTheme="majorHAnsi" w:hAnsiTheme="majorHAnsi" w:cstheme="majorHAnsi"/>
                <w:sz w:val="24"/>
                <w:szCs w:val="24"/>
              </w:rPr>
              <w:t>2:</w:t>
            </w:r>
            <w:r w:rsidR="000F3A61" w:rsidRPr="008376FC">
              <w:rPr>
                <w:rFonts w:asciiTheme="majorHAnsi" w:hAnsiTheme="majorHAnsi" w:cstheme="majorHAnsi"/>
                <w:b w:val="0"/>
                <w:bCs w:val="0"/>
                <w:sz w:val="24"/>
                <w:szCs w:val="24"/>
              </w:rPr>
              <w:t xml:space="preserve"> </w:t>
            </w:r>
            <w:r w:rsidR="007C5834" w:rsidRPr="007C5834">
              <w:rPr>
                <w:rFonts w:asciiTheme="majorHAnsi" w:hAnsiTheme="majorHAnsi" w:cstheme="majorHAnsi"/>
                <w:b w:val="0"/>
                <w:bCs w:val="0"/>
                <w:sz w:val="24"/>
                <w:szCs w:val="24"/>
              </w:rPr>
              <w:t>МИ</w:t>
            </w:r>
            <w:r w:rsidR="007C5834">
              <w:rPr>
                <w:rFonts w:asciiTheme="majorHAnsi" w:hAnsiTheme="majorHAnsi" w:cstheme="majorHAnsi"/>
                <w:b w:val="0"/>
                <w:bCs w:val="0"/>
                <w:sz w:val="24"/>
                <w:szCs w:val="24"/>
                <w:lang w:val="ru-RU"/>
              </w:rPr>
              <w:t>Р</w:t>
            </w:r>
            <w:r w:rsidR="007C5834" w:rsidRPr="007C5834">
              <w:rPr>
                <w:rFonts w:asciiTheme="majorHAnsi" w:hAnsiTheme="majorHAnsi" w:cstheme="majorHAnsi"/>
                <w:b w:val="0"/>
                <w:bCs w:val="0"/>
                <w:sz w:val="24"/>
                <w:szCs w:val="24"/>
              </w:rPr>
              <w:t>Р сообщил</w:t>
            </w:r>
            <w:r w:rsidR="007C5834">
              <w:rPr>
                <w:rFonts w:asciiTheme="majorHAnsi" w:hAnsiTheme="majorHAnsi" w:cstheme="majorHAnsi"/>
                <w:b w:val="0"/>
                <w:bCs w:val="0"/>
                <w:sz w:val="24"/>
                <w:szCs w:val="24"/>
                <w:lang w:val="ru-RU"/>
              </w:rPr>
              <w:t>о</w:t>
            </w:r>
            <w:r w:rsidR="007C5834" w:rsidRPr="007C5834">
              <w:rPr>
                <w:rFonts w:asciiTheme="majorHAnsi" w:hAnsiTheme="majorHAnsi" w:cstheme="majorHAnsi"/>
                <w:b w:val="0"/>
                <w:bCs w:val="0"/>
                <w:sz w:val="24"/>
                <w:szCs w:val="24"/>
              </w:rPr>
              <w:t xml:space="preserve">, что на заседании </w:t>
            </w:r>
            <w:r w:rsidR="007C5834">
              <w:rPr>
                <w:rFonts w:asciiTheme="majorHAnsi" w:hAnsiTheme="majorHAnsi" w:cstheme="majorHAnsi"/>
                <w:b w:val="0"/>
                <w:bCs w:val="0"/>
                <w:sz w:val="24"/>
                <w:szCs w:val="24"/>
                <w:lang w:val="ru-RU"/>
              </w:rPr>
              <w:t xml:space="preserve">от </w:t>
            </w:r>
            <w:r w:rsidR="007C5834" w:rsidRPr="007C5834">
              <w:rPr>
                <w:rFonts w:asciiTheme="majorHAnsi" w:hAnsiTheme="majorHAnsi" w:cstheme="majorHAnsi"/>
                <w:b w:val="0"/>
                <w:bCs w:val="0"/>
                <w:sz w:val="24"/>
                <w:szCs w:val="24"/>
              </w:rPr>
              <w:t xml:space="preserve">24.03.2023 представитель </w:t>
            </w:r>
            <w:r w:rsidR="007C5834">
              <w:rPr>
                <w:rFonts w:asciiTheme="majorHAnsi" w:hAnsiTheme="majorHAnsi" w:cstheme="majorHAnsi"/>
                <w:b w:val="0"/>
                <w:bCs w:val="0"/>
                <w:sz w:val="24"/>
                <w:szCs w:val="24"/>
                <w:lang w:val="ru-RU"/>
              </w:rPr>
              <w:t>МОС</w:t>
            </w:r>
            <w:r w:rsidR="007C5834" w:rsidRPr="007C5834">
              <w:rPr>
                <w:rFonts w:asciiTheme="majorHAnsi" w:hAnsiTheme="majorHAnsi" w:cstheme="majorHAnsi"/>
                <w:b w:val="0"/>
                <w:bCs w:val="0"/>
                <w:sz w:val="24"/>
                <w:szCs w:val="24"/>
              </w:rPr>
              <w:t xml:space="preserve"> </w:t>
            </w:r>
            <w:r w:rsidR="007F7999">
              <w:rPr>
                <w:rFonts w:asciiTheme="majorHAnsi" w:hAnsiTheme="majorHAnsi" w:cstheme="majorHAnsi"/>
                <w:b w:val="0"/>
                <w:bCs w:val="0"/>
                <w:sz w:val="24"/>
                <w:szCs w:val="24"/>
                <w:lang w:val="ru-RU"/>
              </w:rPr>
              <w:t>проинформировал о том</w:t>
            </w:r>
            <w:r w:rsidR="007C5834" w:rsidRPr="007C5834">
              <w:rPr>
                <w:rFonts w:asciiTheme="majorHAnsi" w:hAnsiTheme="majorHAnsi" w:cstheme="majorHAnsi"/>
                <w:b w:val="0"/>
                <w:bCs w:val="0"/>
                <w:sz w:val="24"/>
                <w:szCs w:val="24"/>
              </w:rPr>
              <w:t xml:space="preserve">, что </w:t>
            </w:r>
            <w:r w:rsidR="007F7999">
              <w:rPr>
                <w:rFonts w:asciiTheme="majorHAnsi" w:hAnsiTheme="majorHAnsi" w:cstheme="majorHAnsi"/>
                <w:b w:val="0"/>
                <w:bCs w:val="0"/>
                <w:sz w:val="24"/>
                <w:szCs w:val="24"/>
                <w:lang w:val="ru-RU"/>
              </w:rPr>
              <w:t>МОС</w:t>
            </w:r>
            <w:r w:rsidR="007C5834" w:rsidRPr="007C5834">
              <w:rPr>
                <w:rFonts w:asciiTheme="majorHAnsi" w:hAnsiTheme="majorHAnsi" w:cstheme="majorHAnsi"/>
                <w:b w:val="0"/>
                <w:bCs w:val="0"/>
                <w:sz w:val="24"/>
                <w:szCs w:val="24"/>
              </w:rPr>
              <w:t xml:space="preserve"> разработает </w:t>
            </w:r>
            <w:r w:rsidR="00C121EC">
              <w:rPr>
                <w:rFonts w:asciiTheme="majorHAnsi" w:hAnsiTheme="majorHAnsi" w:cstheme="majorHAnsi"/>
                <w:b w:val="0"/>
                <w:bCs w:val="0"/>
                <w:sz w:val="24"/>
                <w:szCs w:val="24"/>
                <w:lang w:val="ru-RU"/>
              </w:rPr>
              <w:t>О</w:t>
            </w:r>
            <w:r w:rsidR="007C5834" w:rsidRPr="007C5834">
              <w:rPr>
                <w:rFonts w:asciiTheme="majorHAnsi" w:hAnsiTheme="majorHAnsi" w:cstheme="majorHAnsi"/>
                <w:b w:val="0"/>
                <w:bCs w:val="0"/>
                <w:sz w:val="24"/>
                <w:szCs w:val="24"/>
              </w:rPr>
              <w:t xml:space="preserve">тчет о внедрении </w:t>
            </w:r>
            <w:r w:rsidR="000E399E">
              <w:rPr>
                <w:rFonts w:asciiTheme="majorHAnsi" w:hAnsiTheme="majorHAnsi" w:cstheme="majorHAnsi"/>
                <w:b w:val="0"/>
                <w:bCs w:val="0"/>
                <w:sz w:val="24"/>
                <w:szCs w:val="24"/>
              </w:rPr>
              <w:t>СВС</w:t>
            </w:r>
            <w:r w:rsidR="007C5834" w:rsidRPr="007C5834">
              <w:rPr>
                <w:rFonts w:asciiTheme="majorHAnsi" w:hAnsiTheme="majorHAnsi" w:cstheme="majorHAnsi"/>
                <w:b w:val="0"/>
                <w:bCs w:val="0"/>
                <w:sz w:val="24"/>
                <w:szCs w:val="24"/>
              </w:rPr>
              <w:t xml:space="preserve"> </w:t>
            </w:r>
            <w:r w:rsidR="00C121EC">
              <w:rPr>
                <w:rFonts w:asciiTheme="majorHAnsi" w:hAnsiTheme="majorHAnsi" w:cstheme="majorHAnsi"/>
                <w:b w:val="0"/>
                <w:bCs w:val="0"/>
                <w:sz w:val="24"/>
                <w:szCs w:val="24"/>
                <w:lang w:val="ru-RU"/>
              </w:rPr>
              <w:t>за</w:t>
            </w:r>
            <w:r w:rsidR="007C5834" w:rsidRPr="007C5834">
              <w:rPr>
                <w:rFonts w:asciiTheme="majorHAnsi" w:hAnsiTheme="majorHAnsi" w:cstheme="majorHAnsi"/>
                <w:b w:val="0"/>
                <w:bCs w:val="0"/>
                <w:sz w:val="24"/>
                <w:szCs w:val="24"/>
              </w:rPr>
              <w:t xml:space="preserve"> 2022 год, а </w:t>
            </w:r>
            <w:r w:rsidR="00C121EC">
              <w:rPr>
                <w:rFonts w:asciiTheme="majorHAnsi" w:hAnsiTheme="majorHAnsi" w:cstheme="majorHAnsi"/>
                <w:b w:val="0"/>
                <w:bCs w:val="0"/>
                <w:sz w:val="24"/>
                <w:szCs w:val="24"/>
                <w:lang w:val="ru-RU"/>
              </w:rPr>
              <w:t>з</w:t>
            </w:r>
            <w:r w:rsidR="007C5834" w:rsidRPr="007C5834">
              <w:rPr>
                <w:rFonts w:asciiTheme="majorHAnsi" w:hAnsiTheme="majorHAnsi" w:cstheme="majorHAnsi"/>
                <w:b w:val="0"/>
                <w:bCs w:val="0"/>
                <w:sz w:val="24"/>
                <w:szCs w:val="24"/>
              </w:rPr>
              <w:t xml:space="preserve">а периоды, следующие за 2022 годом, соответствующие годовые отчеты будут составлены </w:t>
            </w:r>
            <w:r>
              <w:rPr>
                <w:rFonts w:asciiTheme="majorHAnsi" w:hAnsiTheme="majorHAnsi" w:cstheme="majorHAnsi"/>
                <w:b w:val="0"/>
                <w:bCs w:val="0"/>
                <w:sz w:val="24"/>
                <w:szCs w:val="24"/>
              </w:rPr>
              <w:t>МИРР</w:t>
            </w:r>
            <w:r w:rsidR="007C5834" w:rsidRPr="007C5834">
              <w:rPr>
                <w:rFonts w:asciiTheme="majorHAnsi" w:hAnsiTheme="majorHAnsi" w:cstheme="majorHAnsi"/>
                <w:b w:val="0"/>
                <w:bCs w:val="0"/>
                <w:sz w:val="24"/>
                <w:szCs w:val="24"/>
              </w:rPr>
              <w:t>.</w:t>
            </w:r>
          </w:p>
          <w:p w:rsidR="000F3A61" w:rsidRPr="008376FC" w:rsidRDefault="007C5834" w:rsidP="00C121EC">
            <w:pPr>
              <w:spacing w:before="120" w:after="120" w:line="276" w:lineRule="auto"/>
              <w:jc w:val="both"/>
              <w:rPr>
                <w:rFonts w:asciiTheme="majorHAnsi" w:hAnsiTheme="majorHAnsi" w:cstheme="majorHAnsi"/>
                <w:b w:val="0"/>
                <w:bCs w:val="0"/>
                <w:sz w:val="24"/>
                <w:szCs w:val="24"/>
              </w:rPr>
            </w:pPr>
            <w:r w:rsidRPr="007C5834">
              <w:rPr>
                <w:rFonts w:asciiTheme="majorHAnsi" w:hAnsiTheme="majorHAnsi" w:cstheme="majorHAnsi"/>
                <w:b w:val="0"/>
                <w:bCs w:val="0"/>
                <w:sz w:val="24"/>
                <w:szCs w:val="24"/>
              </w:rPr>
              <w:t xml:space="preserve">Кроме того, </w:t>
            </w:r>
            <w:r w:rsidR="00C121EC">
              <w:rPr>
                <w:rFonts w:asciiTheme="majorHAnsi" w:hAnsiTheme="majorHAnsi" w:cstheme="majorHAnsi"/>
                <w:b w:val="0"/>
                <w:bCs w:val="0"/>
                <w:sz w:val="24"/>
                <w:szCs w:val="24"/>
                <w:lang w:val="ru-RU"/>
              </w:rPr>
              <w:t>относительно заявления</w:t>
            </w:r>
            <w:r w:rsidRPr="007C5834">
              <w:rPr>
                <w:rFonts w:asciiTheme="majorHAnsi" w:hAnsiTheme="majorHAnsi" w:cstheme="majorHAnsi"/>
                <w:b w:val="0"/>
                <w:bCs w:val="0"/>
                <w:sz w:val="24"/>
                <w:szCs w:val="24"/>
              </w:rPr>
              <w:t xml:space="preserve"> </w:t>
            </w:r>
            <w:r w:rsidR="00C121EC" w:rsidRPr="008376FC">
              <w:rPr>
                <w:rFonts w:asciiTheme="majorHAnsi" w:hAnsiTheme="majorHAnsi" w:cstheme="majorHAnsi"/>
                <w:b w:val="0"/>
                <w:bCs w:val="0"/>
                <w:sz w:val="24"/>
                <w:szCs w:val="24"/>
              </w:rPr>
              <w:t>„</w:t>
            </w:r>
            <w:r w:rsidR="00C121EC">
              <w:rPr>
                <w:rFonts w:asciiTheme="majorHAnsi" w:hAnsiTheme="majorHAnsi" w:cstheme="majorHAnsi"/>
                <w:b w:val="0"/>
                <w:bCs w:val="0"/>
                <w:sz w:val="24"/>
                <w:szCs w:val="24"/>
                <w:lang w:val="ru-RU"/>
              </w:rPr>
              <w:t xml:space="preserve">однако </w:t>
            </w:r>
            <w:r w:rsidRPr="007C5834">
              <w:rPr>
                <w:rFonts w:asciiTheme="majorHAnsi" w:hAnsiTheme="majorHAnsi" w:cstheme="majorHAnsi"/>
                <w:b w:val="0"/>
                <w:bCs w:val="0"/>
                <w:sz w:val="24"/>
                <w:szCs w:val="24"/>
              </w:rPr>
              <w:t>они не выполнили эти запросы”, сообщ</w:t>
            </w:r>
            <w:r w:rsidR="00C121EC">
              <w:rPr>
                <w:rFonts w:asciiTheme="majorHAnsi" w:hAnsiTheme="majorHAnsi" w:cstheme="majorHAnsi"/>
                <w:b w:val="0"/>
                <w:bCs w:val="0"/>
                <w:sz w:val="24"/>
                <w:szCs w:val="24"/>
                <w:lang w:val="ru-RU"/>
              </w:rPr>
              <w:t>или</w:t>
            </w:r>
            <w:r w:rsidRPr="007C5834">
              <w:rPr>
                <w:rFonts w:asciiTheme="majorHAnsi" w:hAnsiTheme="majorHAnsi" w:cstheme="majorHAnsi"/>
                <w:b w:val="0"/>
                <w:bCs w:val="0"/>
                <w:sz w:val="24"/>
                <w:szCs w:val="24"/>
              </w:rPr>
              <w:t xml:space="preserve">, что по данному предмету было проведено несколько встреч на техническом уровне, только </w:t>
            </w:r>
            <w:r w:rsidR="00C121EC">
              <w:rPr>
                <w:rFonts w:asciiTheme="majorHAnsi" w:hAnsiTheme="majorHAnsi" w:cstheme="majorHAnsi"/>
                <w:b w:val="0"/>
                <w:bCs w:val="0"/>
                <w:sz w:val="24"/>
                <w:szCs w:val="24"/>
                <w:lang w:val="ru-RU"/>
              </w:rPr>
              <w:t>должно состояться</w:t>
            </w:r>
            <w:r w:rsidRPr="007C5834">
              <w:rPr>
                <w:rFonts w:asciiTheme="majorHAnsi" w:hAnsiTheme="majorHAnsi" w:cstheme="majorHAnsi"/>
                <w:b w:val="0"/>
                <w:bCs w:val="0"/>
                <w:sz w:val="24"/>
                <w:szCs w:val="24"/>
              </w:rPr>
              <w:t xml:space="preserve"> совещание на уровне руководства соответствующих министерств</w:t>
            </w:r>
            <w:r w:rsidR="00C121EC">
              <w:rPr>
                <w:rFonts w:asciiTheme="majorHAnsi" w:hAnsiTheme="majorHAnsi" w:cstheme="majorHAnsi"/>
                <w:b w:val="0"/>
                <w:bCs w:val="0"/>
                <w:sz w:val="24"/>
                <w:szCs w:val="24"/>
                <w:lang w:val="ru-RU"/>
              </w:rPr>
              <w:t>,</w:t>
            </w:r>
            <w:r w:rsidRPr="007C5834">
              <w:rPr>
                <w:rFonts w:asciiTheme="majorHAnsi" w:hAnsiTheme="majorHAnsi" w:cstheme="majorHAnsi"/>
                <w:b w:val="0"/>
                <w:bCs w:val="0"/>
                <w:sz w:val="24"/>
                <w:szCs w:val="24"/>
              </w:rPr>
              <w:t xml:space="preserve"> </w:t>
            </w:r>
            <w:r w:rsidR="00C121EC">
              <w:rPr>
                <w:rFonts w:asciiTheme="majorHAnsi" w:hAnsiTheme="majorHAnsi" w:cstheme="majorHAnsi"/>
                <w:b w:val="0"/>
                <w:bCs w:val="0"/>
                <w:sz w:val="24"/>
                <w:szCs w:val="24"/>
                <w:lang w:val="ru-RU"/>
              </w:rPr>
              <w:t>в</w:t>
            </w:r>
            <w:r w:rsidRPr="007C5834">
              <w:rPr>
                <w:rFonts w:asciiTheme="majorHAnsi" w:hAnsiTheme="majorHAnsi" w:cstheme="majorHAnsi"/>
                <w:b w:val="0"/>
                <w:bCs w:val="0"/>
                <w:sz w:val="24"/>
                <w:szCs w:val="24"/>
              </w:rPr>
              <w:t xml:space="preserve"> цел</w:t>
            </w:r>
            <w:r w:rsidR="00C121EC">
              <w:rPr>
                <w:rFonts w:asciiTheme="majorHAnsi" w:hAnsiTheme="majorHAnsi" w:cstheme="majorHAnsi"/>
                <w:b w:val="0"/>
                <w:bCs w:val="0"/>
                <w:sz w:val="24"/>
                <w:szCs w:val="24"/>
                <w:lang w:val="ru-RU"/>
              </w:rPr>
              <w:t>ях</w:t>
            </w:r>
            <w:r w:rsidRPr="007C5834">
              <w:rPr>
                <w:rFonts w:asciiTheme="majorHAnsi" w:hAnsiTheme="majorHAnsi" w:cstheme="majorHAnsi"/>
                <w:b w:val="0"/>
                <w:bCs w:val="0"/>
                <w:sz w:val="24"/>
                <w:szCs w:val="24"/>
              </w:rPr>
              <w:t xml:space="preserve"> получения материалов </w:t>
            </w:r>
            <w:r w:rsidR="00C121EC" w:rsidRPr="007C5834">
              <w:rPr>
                <w:rFonts w:asciiTheme="majorHAnsi" w:hAnsiTheme="majorHAnsi" w:cstheme="majorHAnsi"/>
                <w:b w:val="0"/>
                <w:bCs w:val="0"/>
                <w:sz w:val="24"/>
                <w:szCs w:val="24"/>
              </w:rPr>
              <w:t xml:space="preserve">политики </w:t>
            </w:r>
            <w:r w:rsidRPr="007C5834">
              <w:rPr>
                <w:rFonts w:asciiTheme="majorHAnsi" w:hAnsiTheme="majorHAnsi" w:cstheme="majorHAnsi"/>
                <w:b w:val="0"/>
                <w:bCs w:val="0"/>
                <w:sz w:val="24"/>
                <w:szCs w:val="24"/>
              </w:rPr>
              <w:t>в области водоснабжения и санита</w:t>
            </w:r>
            <w:r w:rsidR="00C121EC">
              <w:rPr>
                <w:rFonts w:asciiTheme="majorHAnsi" w:hAnsiTheme="majorHAnsi" w:cstheme="majorHAnsi"/>
                <w:b w:val="0"/>
                <w:bCs w:val="0"/>
                <w:sz w:val="24"/>
                <w:szCs w:val="24"/>
                <w:lang w:val="ru-RU"/>
              </w:rPr>
              <w:t>ц</w:t>
            </w:r>
            <w:r w:rsidRPr="007C5834">
              <w:rPr>
                <w:rFonts w:asciiTheme="majorHAnsi" w:hAnsiTheme="majorHAnsi" w:cstheme="majorHAnsi"/>
                <w:b w:val="0"/>
                <w:bCs w:val="0"/>
                <w:sz w:val="24"/>
                <w:szCs w:val="24"/>
              </w:rPr>
              <w:t>ии, чтобы инициировать конкретные действия</w:t>
            </w:r>
            <w:r w:rsidR="00C121EC">
              <w:rPr>
                <w:rFonts w:asciiTheme="majorHAnsi" w:hAnsiTheme="majorHAnsi" w:cstheme="majorHAnsi"/>
                <w:b w:val="0"/>
                <w:bCs w:val="0"/>
                <w:sz w:val="24"/>
                <w:szCs w:val="24"/>
                <w:lang w:val="ru-RU"/>
              </w:rPr>
              <w:t>,</w:t>
            </w:r>
            <w:r w:rsidRPr="007C5834">
              <w:rPr>
                <w:rFonts w:asciiTheme="majorHAnsi" w:hAnsiTheme="majorHAnsi" w:cstheme="majorHAnsi"/>
                <w:b w:val="0"/>
                <w:bCs w:val="0"/>
                <w:sz w:val="24"/>
                <w:szCs w:val="24"/>
              </w:rPr>
              <w:t xml:space="preserve"> в соответствии с </w:t>
            </w:r>
            <w:r w:rsidR="00C121EC">
              <w:rPr>
                <w:rFonts w:asciiTheme="majorHAnsi" w:hAnsiTheme="majorHAnsi" w:cstheme="majorHAnsi"/>
                <w:b w:val="0"/>
                <w:bCs w:val="0"/>
                <w:sz w:val="24"/>
                <w:szCs w:val="24"/>
                <w:lang w:val="ru-RU"/>
              </w:rPr>
              <w:t xml:space="preserve">назначенными </w:t>
            </w:r>
            <w:r w:rsidR="00C121EC">
              <w:rPr>
                <w:rFonts w:asciiTheme="majorHAnsi" w:hAnsiTheme="majorHAnsi" w:cstheme="majorHAnsi"/>
                <w:b w:val="0"/>
                <w:bCs w:val="0"/>
                <w:sz w:val="24"/>
                <w:szCs w:val="24"/>
              </w:rPr>
              <w:t>областями компетенции</w:t>
            </w:r>
            <w:r w:rsidRPr="007C5834">
              <w:rPr>
                <w:rFonts w:asciiTheme="majorHAnsi" w:hAnsiTheme="majorHAnsi" w:cstheme="majorHAnsi"/>
                <w:b w:val="0"/>
                <w:bCs w:val="0"/>
                <w:sz w:val="24"/>
                <w:szCs w:val="24"/>
              </w:rPr>
              <w:t>.</w:t>
            </w:r>
          </w:p>
        </w:tc>
      </w:tr>
    </w:tbl>
    <w:p w:rsidR="00F61756" w:rsidRDefault="00F61756" w:rsidP="00F61756">
      <w:pPr>
        <w:spacing w:line="276" w:lineRule="auto"/>
        <w:jc w:val="both"/>
        <w:rPr>
          <w:rFonts w:asciiTheme="majorHAnsi" w:eastAsia="MS Mincho" w:hAnsiTheme="majorHAnsi" w:cstheme="majorHAnsi"/>
          <w:color w:val="0070C0"/>
          <w:kern w:val="2"/>
          <w:sz w:val="24"/>
          <w:szCs w:val="24"/>
        </w:rPr>
      </w:pPr>
    </w:p>
    <w:p w:rsidR="00BE3B68" w:rsidRPr="008376FC" w:rsidRDefault="00D7692F" w:rsidP="00F61756">
      <w:pPr>
        <w:spacing w:line="276" w:lineRule="auto"/>
        <w:jc w:val="both"/>
        <w:rPr>
          <w:rFonts w:asciiTheme="majorHAnsi" w:eastAsia="MS Mincho" w:hAnsiTheme="majorHAnsi" w:cstheme="majorHAnsi"/>
          <w:color w:val="0070C0"/>
          <w:kern w:val="2"/>
          <w:sz w:val="24"/>
          <w:szCs w:val="24"/>
        </w:rPr>
      </w:pPr>
      <w:r w:rsidRPr="008376FC">
        <w:rPr>
          <w:rFonts w:asciiTheme="majorHAnsi" w:eastAsia="MS Mincho" w:hAnsiTheme="majorHAnsi" w:cstheme="majorHAnsi"/>
          <w:color w:val="0070C0"/>
          <w:kern w:val="2"/>
          <w:sz w:val="24"/>
          <w:szCs w:val="24"/>
        </w:rPr>
        <w:t>4.</w:t>
      </w:r>
      <w:r w:rsidR="0053166E" w:rsidRPr="008376FC">
        <w:rPr>
          <w:rFonts w:asciiTheme="majorHAnsi" w:eastAsia="MS Mincho" w:hAnsiTheme="majorHAnsi" w:cstheme="majorHAnsi"/>
          <w:color w:val="0070C0"/>
          <w:kern w:val="2"/>
          <w:sz w:val="24"/>
          <w:szCs w:val="24"/>
        </w:rPr>
        <w:t xml:space="preserve">1.4. </w:t>
      </w:r>
      <w:r w:rsidR="002A41C0">
        <w:rPr>
          <w:rFonts w:asciiTheme="majorHAnsi" w:eastAsia="MS Mincho" w:hAnsiTheme="majorHAnsi" w:cstheme="majorHAnsi"/>
          <w:color w:val="0070C0"/>
          <w:kern w:val="2"/>
          <w:sz w:val="24"/>
          <w:szCs w:val="24"/>
        </w:rPr>
        <w:t>МСХРРОС</w:t>
      </w:r>
      <w:r w:rsidR="0053166E" w:rsidRPr="008376FC">
        <w:rPr>
          <w:rFonts w:asciiTheme="majorHAnsi" w:eastAsia="MS Mincho" w:hAnsiTheme="majorHAnsi" w:cstheme="majorHAnsi"/>
          <w:color w:val="0070C0"/>
          <w:kern w:val="2"/>
          <w:sz w:val="24"/>
          <w:szCs w:val="24"/>
        </w:rPr>
        <w:t>/MM</w:t>
      </w:r>
      <w:r w:rsidR="00A33395">
        <w:rPr>
          <w:rFonts w:asciiTheme="majorHAnsi" w:eastAsia="MS Mincho" w:hAnsiTheme="majorHAnsi" w:cstheme="majorHAnsi"/>
          <w:color w:val="0070C0"/>
          <w:kern w:val="2"/>
          <w:sz w:val="24"/>
          <w:szCs w:val="24"/>
        </w:rPr>
        <w:t>,</w:t>
      </w:r>
      <w:r w:rsidR="0053166E" w:rsidRPr="008376FC">
        <w:rPr>
          <w:rFonts w:asciiTheme="majorHAnsi" w:eastAsia="MS Mincho" w:hAnsiTheme="majorHAnsi" w:cstheme="majorHAnsi"/>
          <w:color w:val="0070C0"/>
          <w:kern w:val="2"/>
          <w:sz w:val="24"/>
          <w:szCs w:val="24"/>
        </w:rPr>
        <w:t xml:space="preserve"> </w:t>
      </w:r>
      <w:r w:rsidR="00C121EC" w:rsidRPr="00C121EC">
        <w:rPr>
          <w:rFonts w:asciiTheme="majorHAnsi" w:eastAsia="MS Mincho" w:hAnsiTheme="majorHAnsi" w:cstheme="majorHAnsi"/>
          <w:color w:val="0070C0"/>
          <w:kern w:val="2"/>
          <w:sz w:val="24"/>
          <w:szCs w:val="24"/>
        </w:rPr>
        <w:t>в качестве органа, ответственного за реализацию СВС, не располагает полными данными о выделенных ресурсах на реализацию Стратегии</w:t>
      </w:r>
      <w:r w:rsidR="00A33395">
        <w:rPr>
          <w:rFonts w:asciiTheme="majorHAnsi" w:eastAsia="MS Mincho" w:hAnsiTheme="majorHAnsi" w:cstheme="majorHAnsi"/>
          <w:color w:val="0070C0"/>
          <w:kern w:val="2"/>
          <w:sz w:val="24"/>
          <w:szCs w:val="24"/>
        </w:rPr>
        <w:t>.</w:t>
      </w:r>
    </w:p>
    <w:p w:rsidR="0053166E" w:rsidRPr="008376FC" w:rsidRDefault="006971E2" w:rsidP="00F61756">
      <w:pPr>
        <w:spacing w:before="120" w:after="0" w:line="276" w:lineRule="auto"/>
        <w:jc w:val="both"/>
        <w:rPr>
          <w:rFonts w:asciiTheme="majorHAnsi" w:eastAsia="MS Mincho" w:hAnsiTheme="majorHAnsi" w:cstheme="majorHAnsi"/>
          <w:b w:val="0"/>
          <w:bCs w:val="0"/>
          <w:kern w:val="2"/>
          <w:sz w:val="24"/>
          <w:szCs w:val="24"/>
        </w:rPr>
      </w:pPr>
      <w:r w:rsidRPr="006971E2">
        <w:rPr>
          <w:rFonts w:asciiTheme="majorHAnsi" w:eastAsia="MS Mincho" w:hAnsiTheme="majorHAnsi" w:cstheme="majorHAnsi"/>
          <w:b w:val="0"/>
          <w:bCs w:val="0"/>
          <w:kern w:val="2"/>
          <w:sz w:val="24"/>
          <w:szCs w:val="24"/>
        </w:rPr>
        <w:t>На протяжении многих</w:t>
      </w:r>
      <w:r w:rsidR="007F7999" w:rsidRPr="006971E2">
        <w:rPr>
          <w:rFonts w:asciiTheme="majorHAnsi" w:eastAsia="MS Mincho" w:hAnsiTheme="majorHAnsi" w:cstheme="majorHAnsi"/>
          <w:b w:val="0"/>
          <w:bCs w:val="0"/>
          <w:kern w:val="2"/>
          <w:sz w:val="24"/>
          <w:szCs w:val="24"/>
        </w:rPr>
        <w:t xml:space="preserve"> лет </w:t>
      </w:r>
      <w:r w:rsidR="002A41C0" w:rsidRPr="006971E2">
        <w:rPr>
          <w:rFonts w:asciiTheme="majorHAnsi" w:eastAsia="MS Mincho" w:hAnsiTheme="majorHAnsi" w:cstheme="majorHAnsi"/>
          <w:b w:val="0"/>
          <w:bCs w:val="0"/>
          <w:kern w:val="2"/>
          <w:sz w:val="24"/>
          <w:szCs w:val="24"/>
        </w:rPr>
        <w:t>МСХРРОС</w:t>
      </w:r>
      <w:r w:rsidR="007F7999" w:rsidRPr="006971E2">
        <w:rPr>
          <w:rFonts w:asciiTheme="majorHAnsi" w:eastAsia="MS Mincho" w:hAnsiTheme="majorHAnsi" w:cstheme="majorHAnsi"/>
          <w:b w:val="0"/>
          <w:bCs w:val="0"/>
          <w:kern w:val="2"/>
          <w:sz w:val="24"/>
          <w:szCs w:val="24"/>
        </w:rPr>
        <w:t>/</w:t>
      </w:r>
      <w:r w:rsidR="00CA226A" w:rsidRPr="006971E2">
        <w:rPr>
          <w:rFonts w:asciiTheme="majorHAnsi" w:eastAsia="MS Mincho" w:hAnsiTheme="majorHAnsi" w:cstheme="majorHAnsi"/>
          <w:b w:val="0"/>
          <w:bCs w:val="0"/>
          <w:kern w:val="2"/>
          <w:sz w:val="24"/>
          <w:szCs w:val="24"/>
        </w:rPr>
        <w:t>МОС</w:t>
      </w:r>
      <w:r w:rsidR="007F7999" w:rsidRPr="006971E2">
        <w:rPr>
          <w:rFonts w:asciiTheme="majorHAnsi" w:eastAsia="MS Mincho" w:hAnsiTheme="majorHAnsi" w:cstheme="majorHAnsi"/>
          <w:b w:val="0"/>
          <w:bCs w:val="0"/>
          <w:kern w:val="2"/>
          <w:sz w:val="24"/>
          <w:szCs w:val="24"/>
        </w:rPr>
        <w:t xml:space="preserve"> не обеспечивал надежного и исчерпывающего учета </w:t>
      </w:r>
      <w:r w:rsidRPr="006971E2">
        <w:rPr>
          <w:rFonts w:asciiTheme="majorHAnsi" w:eastAsia="MS Mincho" w:hAnsiTheme="majorHAnsi" w:cstheme="majorHAnsi"/>
          <w:b w:val="0"/>
          <w:bCs w:val="0"/>
          <w:kern w:val="2"/>
          <w:sz w:val="24"/>
          <w:szCs w:val="24"/>
        </w:rPr>
        <w:t xml:space="preserve">относительно </w:t>
      </w:r>
      <w:r w:rsidR="007F7999" w:rsidRPr="006971E2">
        <w:rPr>
          <w:rFonts w:asciiTheme="majorHAnsi" w:eastAsia="MS Mincho" w:hAnsiTheme="majorHAnsi" w:cstheme="majorHAnsi"/>
          <w:b w:val="0"/>
          <w:bCs w:val="0"/>
          <w:kern w:val="2"/>
          <w:sz w:val="24"/>
          <w:szCs w:val="24"/>
        </w:rPr>
        <w:t xml:space="preserve">стоимости и характера помощи, предоставляемой для реализации </w:t>
      </w:r>
      <w:r w:rsidR="000E399E" w:rsidRPr="006971E2">
        <w:rPr>
          <w:rFonts w:asciiTheme="majorHAnsi" w:eastAsia="MS Mincho" w:hAnsiTheme="majorHAnsi" w:cstheme="majorHAnsi"/>
          <w:b w:val="0"/>
          <w:bCs w:val="0"/>
          <w:kern w:val="2"/>
          <w:sz w:val="24"/>
          <w:szCs w:val="24"/>
        </w:rPr>
        <w:t>СВС</w:t>
      </w:r>
      <w:r w:rsidR="007F7999" w:rsidRPr="006971E2">
        <w:rPr>
          <w:rFonts w:asciiTheme="majorHAnsi" w:eastAsia="MS Mincho" w:hAnsiTheme="majorHAnsi" w:cstheme="majorHAnsi"/>
          <w:b w:val="0"/>
          <w:bCs w:val="0"/>
          <w:kern w:val="2"/>
          <w:sz w:val="24"/>
          <w:szCs w:val="24"/>
        </w:rPr>
        <w:t xml:space="preserve"> внешними партнерами, что </w:t>
      </w:r>
      <w:r w:rsidRPr="006971E2">
        <w:rPr>
          <w:rFonts w:asciiTheme="majorHAnsi" w:eastAsia="MS Mincho" w:hAnsiTheme="majorHAnsi" w:cstheme="majorHAnsi"/>
          <w:b w:val="0"/>
          <w:bCs w:val="0"/>
          <w:kern w:val="2"/>
          <w:sz w:val="24"/>
          <w:szCs w:val="24"/>
        </w:rPr>
        <w:t>осложняет</w:t>
      </w:r>
      <w:r w:rsidR="007F7999" w:rsidRPr="006971E2">
        <w:rPr>
          <w:rFonts w:asciiTheme="majorHAnsi" w:eastAsia="MS Mincho" w:hAnsiTheme="majorHAnsi" w:cstheme="majorHAnsi"/>
          <w:b w:val="0"/>
          <w:bCs w:val="0"/>
          <w:kern w:val="2"/>
          <w:sz w:val="24"/>
          <w:szCs w:val="24"/>
        </w:rPr>
        <w:t xml:space="preserve"> оценку вклада внешних источников в финансирование </w:t>
      </w:r>
      <w:r w:rsidRPr="006971E2">
        <w:rPr>
          <w:rFonts w:asciiTheme="majorHAnsi" w:eastAsia="MS Mincho" w:hAnsiTheme="majorHAnsi" w:cstheme="majorHAnsi"/>
          <w:b w:val="0"/>
          <w:bCs w:val="0"/>
          <w:kern w:val="2"/>
          <w:sz w:val="24"/>
          <w:szCs w:val="24"/>
        </w:rPr>
        <w:t>действ</w:t>
      </w:r>
      <w:r w:rsidR="007F7999" w:rsidRPr="006971E2">
        <w:rPr>
          <w:rFonts w:asciiTheme="majorHAnsi" w:eastAsia="MS Mincho" w:hAnsiTheme="majorHAnsi" w:cstheme="majorHAnsi"/>
          <w:b w:val="0"/>
          <w:bCs w:val="0"/>
          <w:kern w:val="2"/>
          <w:sz w:val="24"/>
          <w:szCs w:val="24"/>
        </w:rPr>
        <w:t xml:space="preserve">ий, включенных в </w:t>
      </w:r>
      <w:r w:rsidRPr="006971E2">
        <w:rPr>
          <w:rFonts w:asciiTheme="majorHAnsi" w:eastAsia="MS Mincho" w:hAnsiTheme="majorHAnsi" w:cstheme="majorHAnsi"/>
          <w:b w:val="0"/>
          <w:bCs w:val="0"/>
          <w:kern w:val="2"/>
          <w:sz w:val="24"/>
          <w:szCs w:val="24"/>
        </w:rPr>
        <w:t>П</w:t>
      </w:r>
      <w:r w:rsidR="007F7999" w:rsidRPr="006971E2">
        <w:rPr>
          <w:rFonts w:asciiTheme="majorHAnsi" w:eastAsia="MS Mincho" w:hAnsiTheme="majorHAnsi" w:cstheme="majorHAnsi"/>
          <w:b w:val="0"/>
          <w:bCs w:val="0"/>
          <w:kern w:val="2"/>
          <w:sz w:val="24"/>
          <w:szCs w:val="24"/>
        </w:rPr>
        <w:t xml:space="preserve">ланы действий, и непосредственно общих затрат, связанных с </w:t>
      </w:r>
      <w:r w:rsidRPr="006971E2">
        <w:rPr>
          <w:rFonts w:asciiTheme="majorHAnsi" w:eastAsia="MS Mincho" w:hAnsiTheme="majorHAnsi" w:cstheme="majorHAnsi"/>
          <w:b w:val="0"/>
          <w:bCs w:val="0"/>
          <w:kern w:val="2"/>
          <w:sz w:val="24"/>
          <w:szCs w:val="24"/>
        </w:rPr>
        <w:t>ее</w:t>
      </w:r>
      <w:r w:rsidR="007F7999" w:rsidRPr="006971E2">
        <w:rPr>
          <w:rFonts w:asciiTheme="majorHAnsi" w:eastAsia="MS Mincho" w:hAnsiTheme="majorHAnsi" w:cstheme="majorHAnsi"/>
          <w:b w:val="0"/>
          <w:bCs w:val="0"/>
          <w:kern w:val="2"/>
          <w:sz w:val="24"/>
          <w:szCs w:val="24"/>
        </w:rPr>
        <w:t xml:space="preserve"> реализацией</w:t>
      </w:r>
      <w:r w:rsidR="0053166E" w:rsidRPr="008376FC">
        <w:rPr>
          <w:rFonts w:asciiTheme="majorHAnsi" w:eastAsia="MS Mincho" w:hAnsiTheme="majorHAnsi" w:cstheme="majorHAnsi"/>
          <w:b w:val="0"/>
          <w:bCs w:val="0"/>
          <w:kern w:val="2"/>
          <w:sz w:val="24"/>
          <w:szCs w:val="24"/>
        </w:rPr>
        <w:t xml:space="preserve">. </w:t>
      </w:r>
    </w:p>
    <w:p w:rsidR="0053166E" w:rsidRDefault="006971E2" w:rsidP="00F61756">
      <w:pPr>
        <w:spacing w:before="120" w:after="0" w:line="276" w:lineRule="auto"/>
        <w:jc w:val="both"/>
        <w:rPr>
          <w:rFonts w:asciiTheme="majorHAnsi" w:eastAsia="MS Mincho" w:hAnsiTheme="majorHAnsi" w:cstheme="majorHAnsi"/>
          <w:b w:val="0"/>
          <w:bCs w:val="0"/>
          <w:kern w:val="2"/>
          <w:sz w:val="24"/>
          <w:szCs w:val="24"/>
        </w:rPr>
      </w:pPr>
      <w:r>
        <w:rPr>
          <w:rFonts w:asciiTheme="majorHAnsi" w:eastAsia="MS Mincho" w:hAnsiTheme="majorHAnsi" w:cstheme="majorHAnsi"/>
          <w:b w:val="0"/>
          <w:bCs w:val="0"/>
          <w:kern w:val="2"/>
          <w:sz w:val="24"/>
          <w:szCs w:val="24"/>
        </w:rPr>
        <w:t>Согласно информаци</w:t>
      </w:r>
      <w:r>
        <w:rPr>
          <w:rFonts w:asciiTheme="majorHAnsi" w:eastAsia="MS Mincho" w:hAnsiTheme="majorHAnsi" w:cstheme="majorHAnsi"/>
          <w:b w:val="0"/>
          <w:bCs w:val="0"/>
          <w:kern w:val="2"/>
          <w:sz w:val="24"/>
          <w:szCs w:val="24"/>
          <w:lang w:val="ru-RU"/>
        </w:rPr>
        <w:t>и</w:t>
      </w:r>
      <w:r w:rsidRPr="008376FC">
        <w:rPr>
          <w:rStyle w:val="ab"/>
          <w:rFonts w:asciiTheme="majorHAnsi" w:eastAsia="MS Mincho" w:hAnsiTheme="majorHAnsi" w:cstheme="majorHAnsi"/>
          <w:b w:val="0"/>
          <w:bCs w:val="0"/>
          <w:kern w:val="2"/>
          <w:sz w:val="24"/>
          <w:szCs w:val="24"/>
        </w:rPr>
        <w:footnoteReference w:id="26"/>
      </w:r>
      <w:r>
        <w:rPr>
          <w:rFonts w:asciiTheme="majorHAnsi" w:eastAsia="MS Mincho" w:hAnsiTheme="majorHAnsi" w:cstheme="majorHAnsi"/>
          <w:b w:val="0"/>
          <w:bCs w:val="0"/>
          <w:kern w:val="2"/>
          <w:sz w:val="24"/>
          <w:szCs w:val="24"/>
          <w:lang w:val="ru-RU"/>
        </w:rPr>
        <w:t>,</w:t>
      </w:r>
      <w:r w:rsidR="007F7999" w:rsidRPr="007F7999">
        <w:rPr>
          <w:rFonts w:asciiTheme="majorHAnsi" w:eastAsia="MS Mincho" w:hAnsiTheme="majorHAnsi" w:cstheme="majorHAnsi"/>
          <w:b w:val="0"/>
          <w:bCs w:val="0"/>
          <w:kern w:val="2"/>
          <w:sz w:val="24"/>
          <w:szCs w:val="24"/>
        </w:rPr>
        <w:t xml:space="preserve"> представленной </w:t>
      </w:r>
      <w:r w:rsidR="00CA226A">
        <w:rPr>
          <w:rFonts w:asciiTheme="majorHAnsi" w:eastAsia="MS Mincho" w:hAnsiTheme="majorHAnsi" w:cstheme="majorHAnsi"/>
          <w:b w:val="0"/>
          <w:bCs w:val="0"/>
          <w:kern w:val="2"/>
          <w:sz w:val="24"/>
          <w:szCs w:val="24"/>
        </w:rPr>
        <w:t>МОС</w:t>
      </w:r>
      <w:r w:rsidR="007F7999" w:rsidRPr="007F7999">
        <w:rPr>
          <w:rFonts w:asciiTheme="majorHAnsi" w:eastAsia="MS Mincho" w:hAnsiTheme="majorHAnsi" w:cstheme="majorHAnsi"/>
          <w:b w:val="0"/>
          <w:bCs w:val="0"/>
          <w:kern w:val="2"/>
          <w:sz w:val="24"/>
          <w:szCs w:val="24"/>
        </w:rPr>
        <w:t xml:space="preserve">, расходы, понесенные международными учреждениями на финансирование </w:t>
      </w:r>
      <w:r>
        <w:rPr>
          <w:rFonts w:asciiTheme="majorHAnsi" w:eastAsia="MS Mincho" w:hAnsiTheme="majorHAnsi" w:cstheme="majorHAnsi"/>
          <w:b w:val="0"/>
          <w:bCs w:val="0"/>
          <w:kern w:val="2"/>
          <w:sz w:val="24"/>
          <w:szCs w:val="24"/>
          <w:lang w:val="ru-RU"/>
        </w:rPr>
        <w:t>мероприятий из</w:t>
      </w:r>
      <w:r w:rsidR="007F7999" w:rsidRPr="007F7999">
        <w:rPr>
          <w:rFonts w:asciiTheme="majorHAnsi" w:eastAsia="MS Mincho" w:hAnsiTheme="majorHAnsi" w:cstheme="majorHAnsi"/>
          <w:b w:val="0"/>
          <w:bCs w:val="0"/>
          <w:kern w:val="2"/>
          <w:sz w:val="24"/>
          <w:szCs w:val="24"/>
        </w:rPr>
        <w:t xml:space="preserve"> </w:t>
      </w:r>
      <w:r>
        <w:rPr>
          <w:rFonts w:asciiTheme="majorHAnsi" w:eastAsia="MS Mincho" w:hAnsiTheme="majorHAnsi" w:cstheme="majorHAnsi"/>
          <w:b w:val="0"/>
          <w:bCs w:val="0"/>
          <w:kern w:val="2"/>
          <w:sz w:val="24"/>
          <w:szCs w:val="24"/>
          <w:lang w:val="ru-RU"/>
        </w:rPr>
        <w:t>П</w:t>
      </w:r>
      <w:r w:rsidR="007F7999" w:rsidRPr="007F7999">
        <w:rPr>
          <w:rFonts w:asciiTheme="majorHAnsi" w:eastAsia="MS Mincho" w:hAnsiTheme="majorHAnsi" w:cstheme="majorHAnsi"/>
          <w:b w:val="0"/>
          <w:bCs w:val="0"/>
          <w:kern w:val="2"/>
          <w:sz w:val="24"/>
          <w:szCs w:val="24"/>
        </w:rPr>
        <w:t>лан</w:t>
      </w:r>
      <w:r>
        <w:rPr>
          <w:rFonts w:asciiTheme="majorHAnsi" w:eastAsia="MS Mincho" w:hAnsiTheme="majorHAnsi" w:cstheme="majorHAnsi"/>
          <w:b w:val="0"/>
          <w:bCs w:val="0"/>
          <w:kern w:val="2"/>
          <w:sz w:val="24"/>
          <w:szCs w:val="24"/>
          <w:lang w:val="ru-RU"/>
        </w:rPr>
        <w:t>а</w:t>
      </w:r>
      <w:r w:rsidR="007F7999" w:rsidRPr="007F7999">
        <w:rPr>
          <w:rFonts w:asciiTheme="majorHAnsi" w:eastAsia="MS Mincho" w:hAnsiTheme="majorHAnsi" w:cstheme="majorHAnsi"/>
          <w:b w:val="0"/>
          <w:bCs w:val="0"/>
          <w:kern w:val="2"/>
          <w:sz w:val="24"/>
          <w:szCs w:val="24"/>
        </w:rPr>
        <w:t xml:space="preserve"> действий, были рассчитаны в рамках инвестиционных проектов внешней помощи, а финансовые отчеты доноров о финансовых суммах, выделенных на действия, установленные в </w:t>
      </w:r>
      <w:r>
        <w:rPr>
          <w:rFonts w:asciiTheme="majorHAnsi" w:eastAsia="MS Mincho" w:hAnsiTheme="majorHAnsi" w:cstheme="majorHAnsi"/>
          <w:b w:val="0"/>
          <w:bCs w:val="0"/>
          <w:kern w:val="2"/>
          <w:sz w:val="24"/>
          <w:szCs w:val="24"/>
          <w:lang w:val="ru-RU"/>
        </w:rPr>
        <w:t>С</w:t>
      </w:r>
      <w:r w:rsidR="007F7999" w:rsidRPr="007F7999">
        <w:rPr>
          <w:rFonts w:asciiTheme="majorHAnsi" w:eastAsia="MS Mincho" w:hAnsiTheme="majorHAnsi" w:cstheme="majorHAnsi"/>
          <w:b w:val="0"/>
          <w:bCs w:val="0"/>
          <w:kern w:val="2"/>
          <w:sz w:val="24"/>
          <w:szCs w:val="24"/>
        </w:rPr>
        <w:t>тратегии, не были представлены Министерству. Эта ситуация также была обусловлена процессом институциональной реформы, согласно которому в 2017 году 3 Министерства (</w:t>
      </w:r>
      <w:r w:rsidRPr="006971E2">
        <w:rPr>
          <w:rFonts w:asciiTheme="majorHAnsi" w:eastAsia="MS Mincho" w:hAnsiTheme="majorHAnsi" w:cstheme="majorHAnsi"/>
          <w:b w:val="0"/>
          <w:bCs w:val="0"/>
          <w:kern w:val="2"/>
          <w:sz w:val="24"/>
          <w:szCs w:val="24"/>
        </w:rPr>
        <w:t>МРРС</w:t>
      </w:r>
      <w:r w:rsidR="007F7999" w:rsidRPr="007F7999">
        <w:rPr>
          <w:rFonts w:asciiTheme="majorHAnsi" w:eastAsia="MS Mincho" w:hAnsiTheme="majorHAnsi" w:cstheme="majorHAnsi"/>
          <w:b w:val="0"/>
          <w:bCs w:val="0"/>
          <w:kern w:val="2"/>
          <w:sz w:val="24"/>
          <w:szCs w:val="24"/>
        </w:rPr>
        <w:t xml:space="preserve">, </w:t>
      </w:r>
      <w:r w:rsidR="00CA226A">
        <w:rPr>
          <w:rFonts w:asciiTheme="majorHAnsi" w:eastAsia="MS Mincho" w:hAnsiTheme="majorHAnsi" w:cstheme="majorHAnsi"/>
          <w:b w:val="0"/>
          <w:bCs w:val="0"/>
          <w:kern w:val="2"/>
          <w:sz w:val="24"/>
          <w:szCs w:val="24"/>
        </w:rPr>
        <w:t>МОС</w:t>
      </w:r>
      <w:r w:rsidR="007F7999" w:rsidRPr="007F7999">
        <w:rPr>
          <w:rFonts w:asciiTheme="majorHAnsi" w:eastAsia="MS Mincho" w:hAnsiTheme="majorHAnsi" w:cstheme="majorHAnsi"/>
          <w:b w:val="0"/>
          <w:bCs w:val="0"/>
          <w:kern w:val="2"/>
          <w:sz w:val="24"/>
          <w:szCs w:val="24"/>
        </w:rPr>
        <w:t xml:space="preserve">, </w:t>
      </w:r>
      <w:r w:rsidRPr="006971E2">
        <w:rPr>
          <w:rFonts w:asciiTheme="majorHAnsi" w:eastAsia="MS Mincho" w:hAnsiTheme="majorHAnsi" w:cstheme="majorHAnsi"/>
          <w:b w:val="0"/>
          <w:bCs w:val="0"/>
          <w:kern w:val="2"/>
          <w:sz w:val="24"/>
          <w:szCs w:val="24"/>
        </w:rPr>
        <w:t>МСХПП</w:t>
      </w:r>
      <w:r w:rsidR="007F7999" w:rsidRPr="007F7999">
        <w:rPr>
          <w:rFonts w:asciiTheme="majorHAnsi" w:eastAsia="MS Mincho" w:hAnsiTheme="majorHAnsi" w:cstheme="majorHAnsi"/>
          <w:b w:val="0"/>
          <w:bCs w:val="0"/>
          <w:kern w:val="2"/>
          <w:sz w:val="24"/>
          <w:szCs w:val="24"/>
        </w:rPr>
        <w:t>) были реорганизованы в одно министерство (</w:t>
      </w:r>
      <w:r w:rsidR="002A41C0">
        <w:rPr>
          <w:rFonts w:asciiTheme="majorHAnsi" w:eastAsia="MS Mincho" w:hAnsiTheme="majorHAnsi" w:cstheme="majorHAnsi"/>
          <w:b w:val="0"/>
          <w:bCs w:val="0"/>
          <w:kern w:val="2"/>
          <w:sz w:val="24"/>
          <w:szCs w:val="24"/>
        </w:rPr>
        <w:t>МСХРРОС</w:t>
      </w:r>
      <w:r w:rsidR="007F7999" w:rsidRPr="007F7999">
        <w:rPr>
          <w:rFonts w:asciiTheme="majorHAnsi" w:eastAsia="MS Mincho" w:hAnsiTheme="majorHAnsi" w:cstheme="majorHAnsi"/>
          <w:b w:val="0"/>
          <w:bCs w:val="0"/>
          <w:kern w:val="2"/>
          <w:sz w:val="24"/>
          <w:szCs w:val="24"/>
        </w:rPr>
        <w:t xml:space="preserve">), а затем в 2021 году произошел обратный процесс разделения </w:t>
      </w:r>
      <w:r w:rsidR="002A41C0">
        <w:rPr>
          <w:rFonts w:asciiTheme="majorHAnsi" w:eastAsia="MS Mincho" w:hAnsiTheme="majorHAnsi" w:cstheme="majorHAnsi"/>
          <w:b w:val="0"/>
          <w:bCs w:val="0"/>
          <w:kern w:val="2"/>
          <w:sz w:val="24"/>
          <w:szCs w:val="24"/>
        </w:rPr>
        <w:t>МСХРРОС</w:t>
      </w:r>
      <w:r w:rsidR="007F7999" w:rsidRPr="007F7999">
        <w:rPr>
          <w:rFonts w:asciiTheme="majorHAnsi" w:eastAsia="MS Mincho" w:hAnsiTheme="majorHAnsi" w:cstheme="majorHAnsi"/>
          <w:b w:val="0"/>
          <w:bCs w:val="0"/>
          <w:kern w:val="2"/>
          <w:sz w:val="24"/>
          <w:szCs w:val="24"/>
        </w:rPr>
        <w:t xml:space="preserve"> на два министерства (</w:t>
      </w:r>
      <w:r w:rsidRPr="006971E2">
        <w:rPr>
          <w:rFonts w:asciiTheme="majorHAnsi" w:eastAsia="MS Mincho" w:hAnsiTheme="majorHAnsi" w:cstheme="majorHAnsi"/>
          <w:b w:val="0"/>
          <w:bCs w:val="0"/>
          <w:kern w:val="2"/>
          <w:sz w:val="24"/>
          <w:szCs w:val="24"/>
        </w:rPr>
        <w:t>МСХПП</w:t>
      </w:r>
      <w:r w:rsidR="007F7999" w:rsidRPr="007F7999">
        <w:rPr>
          <w:rFonts w:asciiTheme="majorHAnsi" w:eastAsia="MS Mincho" w:hAnsiTheme="majorHAnsi" w:cstheme="majorHAnsi"/>
          <w:b w:val="0"/>
          <w:bCs w:val="0"/>
          <w:kern w:val="2"/>
          <w:sz w:val="24"/>
          <w:szCs w:val="24"/>
        </w:rPr>
        <w:t xml:space="preserve"> и </w:t>
      </w:r>
      <w:r w:rsidR="00CA226A">
        <w:rPr>
          <w:rFonts w:asciiTheme="majorHAnsi" w:eastAsia="MS Mincho" w:hAnsiTheme="majorHAnsi" w:cstheme="majorHAnsi"/>
          <w:b w:val="0"/>
          <w:bCs w:val="0"/>
          <w:kern w:val="2"/>
          <w:sz w:val="24"/>
          <w:szCs w:val="24"/>
        </w:rPr>
        <w:t>МОС</w:t>
      </w:r>
      <w:r w:rsidR="007F7999" w:rsidRPr="007F7999">
        <w:rPr>
          <w:rFonts w:asciiTheme="majorHAnsi" w:eastAsia="MS Mincho" w:hAnsiTheme="majorHAnsi" w:cstheme="majorHAnsi"/>
          <w:b w:val="0"/>
          <w:bCs w:val="0"/>
          <w:kern w:val="2"/>
          <w:sz w:val="24"/>
          <w:szCs w:val="24"/>
        </w:rPr>
        <w:t xml:space="preserve">), при этом компонент регионального развития был передан </w:t>
      </w:r>
      <w:r w:rsidR="00B22B44">
        <w:rPr>
          <w:rFonts w:asciiTheme="majorHAnsi" w:eastAsia="MS Mincho" w:hAnsiTheme="majorHAnsi" w:cstheme="majorHAnsi"/>
          <w:b w:val="0"/>
          <w:bCs w:val="0"/>
          <w:kern w:val="2"/>
          <w:sz w:val="24"/>
          <w:szCs w:val="24"/>
        </w:rPr>
        <w:t>МИРР</w:t>
      </w:r>
      <w:r w:rsidR="0053166E" w:rsidRPr="008376FC">
        <w:rPr>
          <w:rFonts w:asciiTheme="majorHAnsi" w:eastAsia="MS Mincho" w:hAnsiTheme="majorHAnsi" w:cstheme="majorHAnsi"/>
          <w:b w:val="0"/>
          <w:bCs w:val="0"/>
          <w:kern w:val="2"/>
          <w:sz w:val="24"/>
          <w:szCs w:val="24"/>
        </w:rPr>
        <w:t xml:space="preserve">.  </w:t>
      </w:r>
    </w:p>
    <w:p w:rsidR="00BE3B68" w:rsidRPr="008376FC" w:rsidRDefault="00D7692F" w:rsidP="00F61756">
      <w:pPr>
        <w:spacing w:line="276" w:lineRule="auto"/>
        <w:jc w:val="both"/>
        <w:rPr>
          <w:rFonts w:asciiTheme="majorHAnsi" w:eastAsia="MS Mincho" w:hAnsiTheme="majorHAnsi" w:cstheme="majorHAnsi"/>
          <w:color w:val="0070C0"/>
          <w:kern w:val="2"/>
          <w:sz w:val="24"/>
          <w:szCs w:val="24"/>
        </w:rPr>
      </w:pPr>
      <w:r w:rsidRPr="008376FC">
        <w:rPr>
          <w:rFonts w:asciiTheme="majorHAnsi" w:eastAsia="MS Mincho" w:hAnsiTheme="majorHAnsi" w:cstheme="majorHAnsi"/>
          <w:color w:val="0070C0"/>
          <w:kern w:val="2"/>
          <w:sz w:val="24"/>
          <w:szCs w:val="24"/>
        </w:rPr>
        <w:t>4.1.</w:t>
      </w:r>
      <w:r w:rsidR="0053166E" w:rsidRPr="008376FC">
        <w:rPr>
          <w:rFonts w:asciiTheme="majorHAnsi" w:eastAsia="MS Mincho" w:hAnsiTheme="majorHAnsi" w:cstheme="majorHAnsi"/>
          <w:color w:val="0070C0"/>
          <w:kern w:val="2"/>
          <w:sz w:val="24"/>
          <w:szCs w:val="24"/>
        </w:rPr>
        <w:t xml:space="preserve">5. </w:t>
      </w:r>
      <w:r w:rsidR="006971E2" w:rsidRPr="006971E2">
        <w:rPr>
          <w:rFonts w:asciiTheme="majorHAnsi" w:eastAsia="MS Mincho" w:hAnsiTheme="majorHAnsi" w:cstheme="majorHAnsi"/>
          <w:color w:val="0070C0"/>
          <w:kern w:val="2"/>
          <w:sz w:val="24"/>
          <w:szCs w:val="24"/>
        </w:rPr>
        <w:t>Утверждение Руководства по составлению Технико-экономического обоснования для проектов водоснабжения и канализации было формальным мероприятием, поскольку финансирование инфраструктурных проектов из фондов, управляемых MOS/МСХРРОС, утверждалось и выделялось в его отсутствие</w:t>
      </w:r>
      <w:r w:rsidR="00A1439E">
        <w:rPr>
          <w:rFonts w:asciiTheme="majorHAnsi" w:eastAsia="MS Mincho" w:hAnsiTheme="majorHAnsi" w:cstheme="majorHAnsi"/>
          <w:color w:val="0070C0"/>
          <w:kern w:val="2"/>
          <w:sz w:val="24"/>
          <w:szCs w:val="24"/>
        </w:rPr>
        <w:t>.</w:t>
      </w:r>
    </w:p>
    <w:p w:rsidR="0053166E" w:rsidRPr="008376FC" w:rsidRDefault="007F7999" w:rsidP="00F61756">
      <w:pPr>
        <w:tabs>
          <w:tab w:val="left" w:pos="993"/>
        </w:tabs>
        <w:spacing w:before="120" w:after="0" w:line="276" w:lineRule="auto"/>
        <w:jc w:val="both"/>
        <w:rPr>
          <w:rFonts w:asciiTheme="majorHAnsi" w:eastAsia="MS Mincho" w:hAnsiTheme="majorHAnsi" w:cstheme="majorHAnsi"/>
          <w:b w:val="0"/>
          <w:bCs w:val="0"/>
          <w:kern w:val="2"/>
          <w:sz w:val="24"/>
          <w:szCs w:val="24"/>
        </w:rPr>
      </w:pPr>
      <w:r w:rsidRPr="007F7999">
        <w:rPr>
          <w:rFonts w:asciiTheme="majorHAnsi" w:eastAsia="MS Mincho" w:hAnsiTheme="majorHAnsi" w:cstheme="majorHAnsi"/>
          <w:b w:val="0"/>
          <w:bCs w:val="0"/>
          <w:kern w:val="2"/>
          <w:sz w:val="24"/>
          <w:szCs w:val="24"/>
        </w:rPr>
        <w:t>В целях повышения эффективности планирования и улучшения инфраструктуры водоснабжения и санита</w:t>
      </w:r>
      <w:r w:rsidR="000C0172">
        <w:rPr>
          <w:rFonts w:asciiTheme="majorHAnsi" w:eastAsia="MS Mincho" w:hAnsiTheme="majorHAnsi" w:cstheme="majorHAnsi"/>
          <w:b w:val="0"/>
          <w:bCs w:val="0"/>
          <w:kern w:val="2"/>
          <w:sz w:val="24"/>
          <w:szCs w:val="24"/>
          <w:lang w:val="ru-RU"/>
        </w:rPr>
        <w:t>ц</w:t>
      </w:r>
      <w:r w:rsidRPr="007F7999">
        <w:rPr>
          <w:rFonts w:asciiTheme="majorHAnsi" w:eastAsia="MS Mincho" w:hAnsiTheme="majorHAnsi" w:cstheme="majorHAnsi"/>
          <w:b w:val="0"/>
          <w:bCs w:val="0"/>
          <w:kern w:val="2"/>
          <w:sz w:val="24"/>
          <w:szCs w:val="24"/>
        </w:rPr>
        <w:t>ии</w:t>
      </w:r>
      <w:r w:rsidR="000C0172">
        <w:rPr>
          <w:rFonts w:asciiTheme="majorHAnsi" w:eastAsia="MS Mincho" w:hAnsiTheme="majorHAnsi" w:cstheme="majorHAnsi"/>
          <w:b w:val="0"/>
          <w:bCs w:val="0"/>
          <w:kern w:val="2"/>
          <w:sz w:val="24"/>
          <w:szCs w:val="24"/>
          <w:lang w:val="ru-RU"/>
        </w:rPr>
        <w:t>,</w:t>
      </w:r>
      <w:r w:rsidRPr="007F7999">
        <w:rPr>
          <w:rFonts w:asciiTheme="majorHAnsi" w:eastAsia="MS Mincho" w:hAnsiTheme="majorHAnsi" w:cstheme="majorHAnsi"/>
          <w:b w:val="0"/>
          <w:bCs w:val="0"/>
          <w:kern w:val="2"/>
          <w:sz w:val="24"/>
          <w:szCs w:val="24"/>
        </w:rPr>
        <w:t xml:space="preserve"> в соответствии с положениям</w:t>
      </w:r>
      <w:r w:rsidR="000C0172">
        <w:rPr>
          <w:rFonts w:asciiTheme="majorHAnsi" w:eastAsia="MS Mincho" w:hAnsiTheme="majorHAnsi" w:cstheme="majorHAnsi"/>
          <w:b w:val="0"/>
          <w:bCs w:val="0"/>
          <w:kern w:val="2"/>
          <w:sz w:val="24"/>
          <w:szCs w:val="24"/>
        </w:rPr>
        <w:t xml:space="preserve">и Постановления Правительства №199 от 20.03.2014 </w:t>
      </w:r>
      <w:r w:rsidRPr="007F7999">
        <w:rPr>
          <w:rFonts w:asciiTheme="majorHAnsi" w:eastAsia="MS Mincho" w:hAnsiTheme="majorHAnsi" w:cstheme="majorHAnsi"/>
          <w:b w:val="0"/>
          <w:bCs w:val="0"/>
          <w:kern w:val="2"/>
          <w:sz w:val="24"/>
          <w:szCs w:val="24"/>
        </w:rPr>
        <w:t xml:space="preserve"> </w:t>
      </w:r>
      <w:r w:rsidR="000C0172">
        <w:rPr>
          <w:rFonts w:asciiTheme="majorHAnsi" w:eastAsia="MS Mincho" w:hAnsiTheme="majorHAnsi" w:cstheme="majorHAnsi"/>
          <w:b w:val="0"/>
          <w:bCs w:val="0"/>
          <w:kern w:val="2"/>
          <w:sz w:val="24"/>
          <w:szCs w:val="24"/>
        </w:rPr>
        <w:t>„</w:t>
      </w:r>
      <w:r w:rsidRPr="007F7999">
        <w:rPr>
          <w:rFonts w:asciiTheme="majorHAnsi" w:eastAsia="MS Mincho" w:hAnsiTheme="majorHAnsi" w:cstheme="majorHAnsi"/>
          <w:b w:val="0"/>
          <w:bCs w:val="0"/>
          <w:kern w:val="2"/>
          <w:sz w:val="24"/>
          <w:szCs w:val="24"/>
        </w:rPr>
        <w:t>Об утверждении Стратегии водоснабжения и санитарии (2014-2030 гг.)</w:t>
      </w:r>
      <w:r w:rsidR="000C0172" w:rsidRPr="007F7999">
        <w:rPr>
          <w:rFonts w:asciiTheme="majorHAnsi" w:eastAsia="MS Mincho" w:hAnsiTheme="majorHAnsi" w:cstheme="majorHAnsi"/>
          <w:b w:val="0"/>
          <w:bCs w:val="0"/>
          <w:kern w:val="2"/>
          <w:sz w:val="24"/>
          <w:szCs w:val="24"/>
        </w:rPr>
        <w:t>”</w:t>
      </w:r>
      <w:r w:rsidR="000C0172" w:rsidRPr="000C0172">
        <w:rPr>
          <w:rStyle w:val="ab"/>
          <w:rFonts w:asciiTheme="majorHAnsi" w:eastAsia="MS Mincho" w:hAnsiTheme="majorHAnsi" w:cstheme="majorHAnsi"/>
          <w:b w:val="0"/>
          <w:bCs w:val="0"/>
          <w:kern w:val="2"/>
          <w:sz w:val="24"/>
          <w:szCs w:val="24"/>
        </w:rPr>
        <w:t xml:space="preserve"> </w:t>
      </w:r>
      <w:r w:rsidR="000C0172" w:rsidRPr="008376FC">
        <w:rPr>
          <w:rStyle w:val="ab"/>
          <w:rFonts w:asciiTheme="majorHAnsi" w:eastAsia="MS Mincho" w:hAnsiTheme="majorHAnsi" w:cstheme="majorHAnsi"/>
          <w:b w:val="0"/>
          <w:bCs w:val="0"/>
          <w:kern w:val="2"/>
          <w:sz w:val="24"/>
          <w:szCs w:val="24"/>
        </w:rPr>
        <w:footnoteReference w:id="27"/>
      </w:r>
      <w:r w:rsidRPr="007F7999">
        <w:rPr>
          <w:rFonts w:asciiTheme="majorHAnsi" w:eastAsia="MS Mincho" w:hAnsiTheme="majorHAnsi" w:cstheme="majorHAnsi"/>
          <w:b w:val="0"/>
          <w:bCs w:val="0"/>
          <w:kern w:val="2"/>
          <w:sz w:val="24"/>
          <w:szCs w:val="24"/>
        </w:rPr>
        <w:t xml:space="preserve"> </w:t>
      </w:r>
      <w:r w:rsidR="00EC113C">
        <w:rPr>
          <w:rFonts w:asciiTheme="majorHAnsi" w:eastAsia="MS Mincho" w:hAnsiTheme="majorHAnsi" w:cstheme="majorHAnsi"/>
          <w:b w:val="0"/>
          <w:bCs w:val="0"/>
          <w:kern w:val="2"/>
          <w:sz w:val="24"/>
          <w:szCs w:val="24"/>
          <w:lang w:val="ru-RU"/>
        </w:rPr>
        <w:t>П</w:t>
      </w:r>
      <w:r w:rsidRPr="007F7999">
        <w:rPr>
          <w:rFonts w:asciiTheme="majorHAnsi" w:eastAsia="MS Mincho" w:hAnsiTheme="majorHAnsi" w:cstheme="majorHAnsi"/>
          <w:b w:val="0"/>
          <w:bCs w:val="0"/>
          <w:kern w:val="2"/>
          <w:sz w:val="24"/>
          <w:szCs w:val="24"/>
        </w:rPr>
        <w:t xml:space="preserve">риказом </w:t>
      </w:r>
      <w:r w:rsidR="00EC113C">
        <w:rPr>
          <w:rFonts w:asciiTheme="majorHAnsi" w:eastAsia="MS Mincho" w:hAnsiTheme="majorHAnsi" w:cstheme="majorHAnsi"/>
          <w:b w:val="0"/>
          <w:bCs w:val="0"/>
          <w:kern w:val="2"/>
          <w:sz w:val="24"/>
          <w:szCs w:val="24"/>
          <w:lang w:val="ru-RU"/>
        </w:rPr>
        <w:t>МОС</w:t>
      </w:r>
      <w:r w:rsidR="00EC113C">
        <w:rPr>
          <w:rFonts w:asciiTheme="majorHAnsi" w:eastAsia="MS Mincho" w:hAnsiTheme="majorHAnsi" w:cstheme="majorHAnsi"/>
          <w:b w:val="0"/>
          <w:bCs w:val="0"/>
          <w:kern w:val="2"/>
          <w:sz w:val="24"/>
          <w:szCs w:val="24"/>
        </w:rPr>
        <w:t xml:space="preserve"> №</w:t>
      </w:r>
      <w:r w:rsidRPr="007F7999">
        <w:rPr>
          <w:rFonts w:asciiTheme="majorHAnsi" w:eastAsia="MS Mincho" w:hAnsiTheme="majorHAnsi" w:cstheme="majorHAnsi"/>
          <w:b w:val="0"/>
          <w:bCs w:val="0"/>
          <w:kern w:val="2"/>
          <w:sz w:val="24"/>
          <w:szCs w:val="24"/>
        </w:rPr>
        <w:t xml:space="preserve">98 от 20.12.2014 было разработано и утверждено Руководство по составлению </w:t>
      </w:r>
      <w:r w:rsidR="00EC113C">
        <w:rPr>
          <w:rFonts w:asciiTheme="majorHAnsi" w:eastAsia="MS Mincho" w:hAnsiTheme="majorHAnsi" w:cstheme="majorHAnsi"/>
          <w:b w:val="0"/>
          <w:bCs w:val="0"/>
          <w:kern w:val="2"/>
          <w:sz w:val="24"/>
          <w:szCs w:val="24"/>
          <w:lang w:val="ru-RU"/>
        </w:rPr>
        <w:t>Т</w:t>
      </w:r>
      <w:r w:rsidRPr="007F7999">
        <w:rPr>
          <w:rFonts w:asciiTheme="majorHAnsi" w:eastAsia="MS Mincho" w:hAnsiTheme="majorHAnsi" w:cstheme="majorHAnsi"/>
          <w:b w:val="0"/>
          <w:bCs w:val="0"/>
          <w:kern w:val="2"/>
          <w:sz w:val="24"/>
          <w:szCs w:val="24"/>
        </w:rPr>
        <w:t xml:space="preserve">ехнико-экономического обоснования для проектов водоснабжения и канализации, </w:t>
      </w:r>
      <w:r w:rsidR="00EC113C">
        <w:rPr>
          <w:rFonts w:asciiTheme="majorHAnsi" w:eastAsia="MS Mincho" w:hAnsiTheme="majorHAnsi" w:cstheme="majorHAnsi"/>
          <w:b w:val="0"/>
          <w:bCs w:val="0"/>
          <w:kern w:val="2"/>
          <w:sz w:val="24"/>
          <w:szCs w:val="24"/>
          <w:lang w:val="ru-RU"/>
        </w:rPr>
        <w:t>устанавливающее</w:t>
      </w:r>
      <w:r w:rsidRPr="007F7999">
        <w:rPr>
          <w:rFonts w:asciiTheme="majorHAnsi" w:eastAsia="MS Mincho" w:hAnsiTheme="majorHAnsi" w:cstheme="majorHAnsi"/>
          <w:b w:val="0"/>
          <w:bCs w:val="0"/>
          <w:kern w:val="2"/>
          <w:sz w:val="24"/>
          <w:szCs w:val="24"/>
        </w:rPr>
        <w:t>, что проектированию и строительству любой инфраструктуры водоснабжения и санита</w:t>
      </w:r>
      <w:r w:rsidR="00EC113C">
        <w:rPr>
          <w:rFonts w:asciiTheme="majorHAnsi" w:eastAsia="MS Mincho" w:hAnsiTheme="majorHAnsi" w:cstheme="majorHAnsi"/>
          <w:b w:val="0"/>
          <w:bCs w:val="0"/>
          <w:kern w:val="2"/>
          <w:sz w:val="24"/>
          <w:szCs w:val="24"/>
          <w:lang w:val="ru-RU"/>
        </w:rPr>
        <w:t>ц</w:t>
      </w:r>
      <w:r w:rsidRPr="007F7999">
        <w:rPr>
          <w:rFonts w:asciiTheme="majorHAnsi" w:eastAsia="MS Mincho" w:hAnsiTheme="majorHAnsi" w:cstheme="majorHAnsi"/>
          <w:b w:val="0"/>
          <w:bCs w:val="0"/>
          <w:kern w:val="2"/>
          <w:sz w:val="24"/>
          <w:szCs w:val="24"/>
        </w:rPr>
        <w:t xml:space="preserve">ии должно предшествовать </w:t>
      </w:r>
      <w:r w:rsidR="00EC113C">
        <w:rPr>
          <w:rFonts w:asciiTheme="majorHAnsi" w:eastAsia="MS Mincho" w:hAnsiTheme="majorHAnsi" w:cstheme="majorHAnsi"/>
          <w:b w:val="0"/>
          <w:bCs w:val="0"/>
          <w:kern w:val="2"/>
          <w:sz w:val="24"/>
          <w:szCs w:val="24"/>
          <w:lang w:val="ru-RU"/>
        </w:rPr>
        <w:t>Т</w:t>
      </w:r>
      <w:r w:rsidRPr="007F7999">
        <w:rPr>
          <w:rFonts w:asciiTheme="majorHAnsi" w:eastAsia="MS Mincho" w:hAnsiTheme="majorHAnsi" w:cstheme="majorHAnsi"/>
          <w:b w:val="0"/>
          <w:bCs w:val="0"/>
          <w:kern w:val="2"/>
          <w:sz w:val="24"/>
          <w:szCs w:val="24"/>
        </w:rPr>
        <w:t>ехнико-экономическое обоснование (</w:t>
      </w:r>
      <w:r w:rsidR="00EC113C">
        <w:rPr>
          <w:rFonts w:asciiTheme="majorHAnsi" w:eastAsia="MS Mincho" w:hAnsiTheme="majorHAnsi" w:cstheme="majorHAnsi"/>
          <w:b w:val="0"/>
          <w:bCs w:val="0"/>
          <w:kern w:val="2"/>
          <w:sz w:val="24"/>
          <w:szCs w:val="24"/>
          <w:lang w:val="ru-RU"/>
        </w:rPr>
        <w:t>ТЭО</w:t>
      </w:r>
      <w:r w:rsidRPr="007F7999">
        <w:rPr>
          <w:rFonts w:asciiTheme="majorHAnsi" w:eastAsia="MS Mincho" w:hAnsiTheme="majorHAnsi" w:cstheme="majorHAnsi"/>
          <w:b w:val="0"/>
          <w:bCs w:val="0"/>
          <w:kern w:val="2"/>
          <w:sz w:val="24"/>
          <w:szCs w:val="24"/>
        </w:rPr>
        <w:t xml:space="preserve">), </w:t>
      </w:r>
      <w:r w:rsidR="00EC113C">
        <w:rPr>
          <w:rFonts w:asciiTheme="majorHAnsi" w:eastAsia="MS Mincho" w:hAnsiTheme="majorHAnsi" w:cstheme="majorHAnsi"/>
          <w:b w:val="0"/>
          <w:bCs w:val="0"/>
          <w:kern w:val="2"/>
          <w:sz w:val="24"/>
          <w:szCs w:val="24"/>
          <w:lang w:val="ru-RU"/>
        </w:rPr>
        <w:t xml:space="preserve">которое </w:t>
      </w:r>
      <w:r w:rsidRPr="007F7999">
        <w:rPr>
          <w:rFonts w:asciiTheme="majorHAnsi" w:eastAsia="MS Mincho" w:hAnsiTheme="majorHAnsi" w:cstheme="majorHAnsi"/>
          <w:b w:val="0"/>
          <w:bCs w:val="0"/>
          <w:kern w:val="2"/>
          <w:sz w:val="24"/>
          <w:szCs w:val="24"/>
        </w:rPr>
        <w:t xml:space="preserve">документирует технические, финансовые, экономические, институциональные, </w:t>
      </w:r>
      <w:r w:rsidR="00EC113C">
        <w:rPr>
          <w:rFonts w:asciiTheme="majorHAnsi" w:eastAsia="MS Mincho" w:hAnsiTheme="majorHAnsi" w:cstheme="majorHAnsi"/>
          <w:b w:val="0"/>
          <w:bCs w:val="0"/>
          <w:kern w:val="2"/>
          <w:sz w:val="24"/>
          <w:szCs w:val="24"/>
          <w:lang w:val="ru-RU"/>
        </w:rPr>
        <w:t>градостроительны</w:t>
      </w:r>
      <w:r w:rsidRPr="007F7999">
        <w:rPr>
          <w:rFonts w:asciiTheme="majorHAnsi" w:eastAsia="MS Mincho" w:hAnsiTheme="majorHAnsi" w:cstheme="majorHAnsi"/>
          <w:b w:val="0"/>
          <w:bCs w:val="0"/>
          <w:kern w:val="2"/>
          <w:sz w:val="24"/>
          <w:szCs w:val="24"/>
        </w:rPr>
        <w:t xml:space="preserve">е аспекты, воздействие на окружающую среду и </w:t>
      </w:r>
      <w:r w:rsidR="00EC113C">
        <w:rPr>
          <w:rFonts w:asciiTheme="majorHAnsi" w:eastAsia="MS Mincho" w:hAnsiTheme="majorHAnsi" w:cstheme="majorHAnsi"/>
          <w:b w:val="0"/>
          <w:bCs w:val="0"/>
          <w:kern w:val="2"/>
          <w:sz w:val="24"/>
          <w:szCs w:val="24"/>
          <w:lang w:val="ru-RU"/>
        </w:rPr>
        <w:t>целесообраз</w:t>
      </w:r>
      <w:r w:rsidRPr="007F7999">
        <w:rPr>
          <w:rFonts w:asciiTheme="majorHAnsi" w:eastAsia="MS Mincho" w:hAnsiTheme="majorHAnsi" w:cstheme="majorHAnsi"/>
          <w:b w:val="0"/>
          <w:bCs w:val="0"/>
          <w:kern w:val="2"/>
          <w:sz w:val="24"/>
          <w:szCs w:val="24"/>
        </w:rPr>
        <w:t>ность предлагаемых инвестиций. Технико-экономическое обоснование</w:t>
      </w:r>
      <w:r w:rsidR="00EC113C" w:rsidRPr="00EC113C">
        <w:rPr>
          <w:rFonts w:asciiTheme="majorHAnsi" w:eastAsia="MS Mincho" w:hAnsiTheme="majorHAnsi" w:cstheme="majorHAnsi"/>
          <w:b w:val="0"/>
          <w:bCs w:val="0"/>
          <w:kern w:val="2"/>
          <w:sz w:val="24"/>
          <w:szCs w:val="24"/>
        </w:rPr>
        <w:t xml:space="preserve"> </w:t>
      </w:r>
      <w:r w:rsidRPr="007F7999">
        <w:rPr>
          <w:rFonts w:asciiTheme="majorHAnsi" w:eastAsia="MS Mincho" w:hAnsiTheme="majorHAnsi" w:cstheme="majorHAnsi"/>
          <w:b w:val="0"/>
          <w:bCs w:val="0"/>
          <w:kern w:val="2"/>
          <w:sz w:val="24"/>
          <w:szCs w:val="24"/>
        </w:rPr>
        <w:t>-</w:t>
      </w:r>
      <w:r w:rsidR="00EC113C" w:rsidRPr="00EC113C">
        <w:rPr>
          <w:rFonts w:asciiTheme="majorHAnsi" w:eastAsia="MS Mincho" w:hAnsiTheme="majorHAnsi" w:cstheme="majorHAnsi"/>
          <w:b w:val="0"/>
          <w:bCs w:val="0"/>
          <w:kern w:val="2"/>
          <w:sz w:val="24"/>
          <w:szCs w:val="24"/>
        </w:rPr>
        <w:t xml:space="preserve"> </w:t>
      </w:r>
      <w:r w:rsidRPr="007F7999">
        <w:rPr>
          <w:rFonts w:asciiTheme="majorHAnsi" w:eastAsia="MS Mincho" w:hAnsiTheme="majorHAnsi" w:cstheme="majorHAnsi"/>
          <w:b w:val="0"/>
          <w:bCs w:val="0"/>
          <w:kern w:val="2"/>
          <w:sz w:val="24"/>
          <w:szCs w:val="24"/>
        </w:rPr>
        <w:t xml:space="preserve">это документ, в соответствии с которым разрабатывается проектная документация, которая включает и предоставляет информацию о многомерном воздействии проекта, а также экономической </w:t>
      </w:r>
      <w:r w:rsidR="00EC113C" w:rsidRPr="00EC113C">
        <w:rPr>
          <w:rFonts w:asciiTheme="majorHAnsi" w:eastAsia="MS Mincho" w:hAnsiTheme="majorHAnsi" w:cstheme="majorHAnsi"/>
          <w:b w:val="0"/>
          <w:bCs w:val="0"/>
          <w:kern w:val="2"/>
          <w:sz w:val="24"/>
          <w:szCs w:val="24"/>
        </w:rPr>
        <w:t>целесообраз</w:t>
      </w:r>
      <w:r w:rsidRPr="007F7999">
        <w:rPr>
          <w:rFonts w:asciiTheme="majorHAnsi" w:eastAsia="MS Mincho" w:hAnsiTheme="majorHAnsi" w:cstheme="majorHAnsi"/>
          <w:b w:val="0"/>
          <w:bCs w:val="0"/>
          <w:kern w:val="2"/>
          <w:sz w:val="24"/>
          <w:szCs w:val="24"/>
        </w:rPr>
        <w:t>ности и финансовой устойчивости проекта капитальных инвестиций</w:t>
      </w:r>
      <w:r w:rsidR="0053166E" w:rsidRPr="008376FC">
        <w:rPr>
          <w:rFonts w:asciiTheme="majorHAnsi" w:eastAsia="MS Mincho" w:hAnsiTheme="majorHAnsi" w:cstheme="majorHAnsi"/>
          <w:b w:val="0"/>
          <w:bCs w:val="0"/>
          <w:kern w:val="2"/>
          <w:sz w:val="24"/>
          <w:szCs w:val="24"/>
        </w:rPr>
        <w:t>.</w:t>
      </w:r>
    </w:p>
    <w:p w:rsidR="0053166E" w:rsidRPr="008376FC" w:rsidRDefault="007F7999" w:rsidP="00F61756">
      <w:pPr>
        <w:tabs>
          <w:tab w:val="left" w:pos="993"/>
        </w:tabs>
        <w:spacing w:before="120" w:after="0" w:line="276" w:lineRule="auto"/>
        <w:jc w:val="both"/>
        <w:rPr>
          <w:rFonts w:asciiTheme="majorHAnsi" w:eastAsia="MS Mincho" w:hAnsiTheme="majorHAnsi" w:cstheme="majorHAnsi"/>
          <w:b w:val="0"/>
          <w:bCs w:val="0"/>
          <w:kern w:val="2"/>
          <w:sz w:val="24"/>
          <w:szCs w:val="24"/>
        </w:rPr>
      </w:pPr>
      <w:r w:rsidRPr="007F7999">
        <w:rPr>
          <w:rFonts w:asciiTheme="majorHAnsi" w:eastAsia="MS Mincho" w:hAnsiTheme="majorHAnsi" w:cstheme="majorHAnsi"/>
          <w:b w:val="0"/>
          <w:bCs w:val="0"/>
          <w:kern w:val="2"/>
          <w:sz w:val="24"/>
          <w:szCs w:val="24"/>
        </w:rPr>
        <w:t xml:space="preserve">Путем разработки </w:t>
      </w:r>
      <w:r w:rsidR="00EC113C">
        <w:rPr>
          <w:rFonts w:asciiTheme="majorHAnsi" w:eastAsia="MS Mincho" w:hAnsiTheme="majorHAnsi" w:cstheme="majorHAnsi"/>
          <w:b w:val="0"/>
          <w:bCs w:val="0"/>
          <w:kern w:val="2"/>
          <w:sz w:val="24"/>
          <w:szCs w:val="24"/>
          <w:lang w:val="ru-RU"/>
        </w:rPr>
        <w:t>Т</w:t>
      </w:r>
      <w:r w:rsidRPr="007F7999">
        <w:rPr>
          <w:rFonts w:asciiTheme="majorHAnsi" w:eastAsia="MS Mincho" w:hAnsiTheme="majorHAnsi" w:cstheme="majorHAnsi"/>
          <w:b w:val="0"/>
          <w:bCs w:val="0"/>
          <w:kern w:val="2"/>
          <w:sz w:val="24"/>
          <w:szCs w:val="24"/>
        </w:rPr>
        <w:t>ехнико-экономического обоснования необходимо было определить оптимальное с технико-экономической точки зрения решение для обеспечения достижения поставленных целей п</w:t>
      </w:r>
      <w:r w:rsidR="00EC113C">
        <w:rPr>
          <w:rFonts w:asciiTheme="majorHAnsi" w:eastAsia="MS Mincho" w:hAnsiTheme="majorHAnsi" w:cstheme="majorHAnsi"/>
          <w:b w:val="0"/>
          <w:bCs w:val="0"/>
          <w:kern w:val="2"/>
          <w:sz w:val="24"/>
          <w:szCs w:val="24"/>
          <w:lang w:val="ru-RU"/>
        </w:rPr>
        <w:t>утем запланированной деятельности</w:t>
      </w:r>
      <w:r w:rsidRPr="007F7999">
        <w:rPr>
          <w:rFonts w:asciiTheme="majorHAnsi" w:eastAsia="MS Mincho" w:hAnsiTheme="majorHAnsi" w:cstheme="majorHAnsi"/>
          <w:b w:val="0"/>
          <w:bCs w:val="0"/>
          <w:kern w:val="2"/>
          <w:sz w:val="24"/>
          <w:szCs w:val="24"/>
        </w:rPr>
        <w:t xml:space="preserve">. </w:t>
      </w:r>
      <w:r w:rsidR="00EC113C" w:rsidRPr="00EC113C">
        <w:rPr>
          <w:rFonts w:asciiTheme="majorHAnsi" w:eastAsia="MS Mincho" w:hAnsiTheme="majorHAnsi" w:cstheme="majorHAnsi"/>
          <w:b w:val="0"/>
          <w:bCs w:val="0"/>
          <w:kern w:val="2"/>
          <w:sz w:val="24"/>
          <w:szCs w:val="24"/>
        </w:rPr>
        <w:t>Являясь</w:t>
      </w:r>
      <w:r w:rsidRPr="007F7999">
        <w:rPr>
          <w:rFonts w:asciiTheme="majorHAnsi" w:eastAsia="MS Mincho" w:hAnsiTheme="majorHAnsi" w:cstheme="majorHAnsi"/>
          <w:b w:val="0"/>
          <w:bCs w:val="0"/>
          <w:kern w:val="2"/>
          <w:sz w:val="24"/>
          <w:szCs w:val="24"/>
        </w:rPr>
        <w:t xml:space="preserve"> основн</w:t>
      </w:r>
      <w:r w:rsidR="00EC113C" w:rsidRPr="00EC113C">
        <w:rPr>
          <w:rFonts w:asciiTheme="majorHAnsi" w:eastAsia="MS Mincho" w:hAnsiTheme="majorHAnsi" w:cstheme="majorHAnsi"/>
          <w:b w:val="0"/>
          <w:bCs w:val="0"/>
          <w:kern w:val="2"/>
          <w:sz w:val="24"/>
          <w:szCs w:val="24"/>
        </w:rPr>
        <w:t>ым</w:t>
      </w:r>
      <w:r w:rsidRPr="007F7999">
        <w:rPr>
          <w:rFonts w:asciiTheme="majorHAnsi" w:eastAsia="MS Mincho" w:hAnsiTheme="majorHAnsi" w:cstheme="majorHAnsi"/>
          <w:b w:val="0"/>
          <w:bCs w:val="0"/>
          <w:kern w:val="2"/>
          <w:sz w:val="24"/>
          <w:szCs w:val="24"/>
        </w:rPr>
        <w:t xml:space="preserve"> элемент</w:t>
      </w:r>
      <w:r w:rsidR="00EC113C" w:rsidRPr="00EC113C">
        <w:rPr>
          <w:rFonts w:asciiTheme="majorHAnsi" w:eastAsia="MS Mincho" w:hAnsiTheme="majorHAnsi" w:cstheme="majorHAnsi"/>
          <w:b w:val="0"/>
          <w:bCs w:val="0"/>
          <w:kern w:val="2"/>
          <w:sz w:val="24"/>
          <w:szCs w:val="24"/>
        </w:rPr>
        <w:t>ом</w:t>
      </w:r>
      <w:r w:rsidRPr="007F7999">
        <w:rPr>
          <w:rFonts w:asciiTheme="majorHAnsi" w:eastAsia="MS Mincho" w:hAnsiTheme="majorHAnsi" w:cstheme="majorHAnsi"/>
          <w:b w:val="0"/>
          <w:bCs w:val="0"/>
          <w:kern w:val="2"/>
          <w:sz w:val="24"/>
          <w:szCs w:val="24"/>
        </w:rPr>
        <w:t xml:space="preserve"> в документации по финансированию</w:t>
      </w:r>
      <w:r w:rsidR="00EC113C" w:rsidRPr="00EC113C">
        <w:rPr>
          <w:rFonts w:asciiTheme="majorHAnsi" w:eastAsia="MS Mincho" w:hAnsiTheme="majorHAnsi" w:cstheme="majorHAnsi"/>
          <w:b w:val="0"/>
          <w:bCs w:val="0"/>
          <w:kern w:val="2"/>
          <w:sz w:val="24"/>
          <w:szCs w:val="24"/>
        </w:rPr>
        <w:t>,</w:t>
      </w:r>
      <w:r w:rsidRPr="007F7999">
        <w:rPr>
          <w:rFonts w:asciiTheme="majorHAnsi" w:eastAsia="MS Mincho" w:hAnsiTheme="majorHAnsi" w:cstheme="majorHAnsi"/>
          <w:b w:val="0"/>
          <w:bCs w:val="0"/>
          <w:kern w:val="2"/>
          <w:sz w:val="24"/>
          <w:szCs w:val="24"/>
        </w:rPr>
        <w:t xml:space="preserve"> </w:t>
      </w:r>
      <w:r w:rsidR="00EC113C" w:rsidRPr="00EC113C">
        <w:rPr>
          <w:rFonts w:asciiTheme="majorHAnsi" w:eastAsia="MS Mincho" w:hAnsiTheme="majorHAnsi" w:cstheme="majorHAnsi"/>
          <w:b w:val="0"/>
          <w:bCs w:val="0"/>
          <w:kern w:val="2"/>
          <w:sz w:val="24"/>
          <w:szCs w:val="24"/>
        </w:rPr>
        <w:t>Т</w:t>
      </w:r>
      <w:r w:rsidRPr="007F7999">
        <w:rPr>
          <w:rFonts w:asciiTheme="majorHAnsi" w:eastAsia="MS Mincho" w:hAnsiTheme="majorHAnsi" w:cstheme="majorHAnsi"/>
          <w:b w:val="0"/>
          <w:bCs w:val="0"/>
          <w:kern w:val="2"/>
          <w:sz w:val="24"/>
          <w:szCs w:val="24"/>
        </w:rPr>
        <w:t>ехнико-экономическое обоснование</w:t>
      </w:r>
      <w:r w:rsidR="00EC113C" w:rsidRPr="00EC113C">
        <w:rPr>
          <w:rFonts w:asciiTheme="majorHAnsi" w:eastAsia="MS Mincho" w:hAnsiTheme="majorHAnsi" w:cstheme="majorHAnsi"/>
          <w:b w:val="0"/>
          <w:bCs w:val="0"/>
          <w:kern w:val="2"/>
          <w:sz w:val="24"/>
          <w:szCs w:val="24"/>
        </w:rPr>
        <w:t xml:space="preserve"> </w:t>
      </w:r>
      <w:r w:rsidRPr="007F7999">
        <w:rPr>
          <w:rFonts w:asciiTheme="majorHAnsi" w:eastAsia="MS Mincho" w:hAnsiTheme="majorHAnsi" w:cstheme="majorHAnsi"/>
          <w:b w:val="0"/>
          <w:bCs w:val="0"/>
          <w:kern w:val="2"/>
          <w:sz w:val="24"/>
          <w:szCs w:val="24"/>
        </w:rPr>
        <w:t>-</w:t>
      </w:r>
      <w:r w:rsidR="00EC113C" w:rsidRPr="00EC113C">
        <w:rPr>
          <w:rFonts w:asciiTheme="majorHAnsi" w:eastAsia="MS Mincho" w:hAnsiTheme="majorHAnsi" w:cstheme="majorHAnsi"/>
          <w:b w:val="0"/>
          <w:bCs w:val="0"/>
          <w:kern w:val="2"/>
          <w:sz w:val="24"/>
          <w:szCs w:val="24"/>
        </w:rPr>
        <w:t xml:space="preserve"> </w:t>
      </w:r>
      <w:r w:rsidRPr="007F7999">
        <w:rPr>
          <w:rFonts w:asciiTheme="majorHAnsi" w:eastAsia="MS Mincho" w:hAnsiTheme="majorHAnsi" w:cstheme="majorHAnsi"/>
          <w:b w:val="0"/>
          <w:bCs w:val="0"/>
          <w:kern w:val="2"/>
          <w:sz w:val="24"/>
          <w:szCs w:val="24"/>
        </w:rPr>
        <w:t xml:space="preserve">это инструмент, который позволяет инвестору обоснованно решать, основываясь на исчерпывающей информации, является </w:t>
      </w:r>
      <w:r w:rsidR="003C5E18" w:rsidRPr="007F7999">
        <w:rPr>
          <w:rFonts w:asciiTheme="majorHAnsi" w:eastAsia="MS Mincho" w:hAnsiTheme="majorHAnsi" w:cstheme="majorHAnsi"/>
          <w:b w:val="0"/>
          <w:bCs w:val="0"/>
          <w:kern w:val="2"/>
          <w:sz w:val="24"/>
          <w:szCs w:val="24"/>
        </w:rPr>
        <w:t>или не</w:t>
      </w:r>
      <w:r w:rsidR="003C5E18" w:rsidRPr="003C5E18">
        <w:rPr>
          <w:rFonts w:asciiTheme="majorHAnsi" w:eastAsia="MS Mincho" w:hAnsiTheme="majorHAnsi" w:cstheme="majorHAnsi"/>
          <w:b w:val="0"/>
          <w:bCs w:val="0"/>
          <w:kern w:val="2"/>
          <w:sz w:val="24"/>
          <w:szCs w:val="24"/>
        </w:rPr>
        <w:t xml:space="preserve"> является</w:t>
      </w:r>
      <w:r w:rsidR="003C5E18" w:rsidRPr="007F7999">
        <w:rPr>
          <w:rFonts w:asciiTheme="majorHAnsi" w:eastAsia="MS Mincho" w:hAnsiTheme="majorHAnsi" w:cstheme="majorHAnsi"/>
          <w:b w:val="0"/>
          <w:bCs w:val="0"/>
          <w:kern w:val="2"/>
          <w:sz w:val="24"/>
          <w:szCs w:val="24"/>
        </w:rPr>
        <w:t xml:space="preserve"> </w:t>
      </w:r>
      <w:r w:rsidRPr="007F7999">
        <w:rPr>
          <w:rFonts w:asciiTheme="majorHAnsi" w:eastAsia="MS Mincho" w:hAnsiTheme="majorHAnsi" w:cstheme="majorHAnsi"/>
          <w:b w:val="0"/>
          <w:bCs w:val="0"/>
          <w:kern w:val="2"/>
          <w:sz w:val="24"/>
          <w:szCs w:val="24"/>
        </w:rPr>
        <w:t>разумн</w:t>
      </w:r>
      <w:r w:rsidR="003C5E18" w:rsidRPr="003C5E18">
        <w:rPr>
          <w:rFonts w:asciiTheme="majorHAnsi" w:eastAsia="MS Mincho" w:hAnsiTheme="majorHAnsi" w:cstheme="majorHAnsi"/>
          <w:b w:val="0"/>
          <w:bCs w:val="0"/>
          <w:kern w:val="2"/>
          <w:sz w:val="24"/>
          <w:szCs w:val="24"/>
        </w:rPr>
        <w:t>ой</w:t>
      </w:r>
      <w:r w:rsidRPr="007F7999">
        <w:rPr>
          <w:rFonts w:asciiTheme="majorHAnsi" w:eastAsia="MS Mincho" w:hAnsiTheme="majorHAnsi" w:cstheme="majorHAnsi"/>
          <w:b w:val="0"/>
          <w:bCs w:val="0"/>
          <w:kern w:val="2"/>
          <w:sz w:val="24"/>
          <w:szCs w:val="24"/>
        </w:rPr>
        <w:t>/</w:t>
      </w:r>
      <w:r w:rsidR="003C5E18" w:rsidRPr="003C5E18">
        <w:rPr>
          <w:rFonts w:asciiTheme="majorHAnsi" w:eastAsia="MS Mincho" w:hAnsiTheme="majorHAnsi" w:cstheme="majorHAnsi"/>
          <w:b w:val="0"/>
          <w:bCs w:val="0"/>
          <w:kern w:val="2"/>
          <w:sz w:val="24"/>
          <w:szCs w:val="24"/>
        </w:rPr>
        <w:t>надежной соответствующая инвестиция</w:t>
      </w:r>
      <w:r w:rsidRPr="007F7999">
        <w:rPr>
          <w:rFonts w:asciiTheme="majorHAnsi" w:eastAsia="MS Mincho" w:hAnsiTheme="majorHAnsi" w:cstheme="majorHAnsi"/>
          <w:b w:val="0"/>
          <w:bCs w:val="0"/>
          <w:kern w:val="2"/>
          <w:sz w:val="24"/>
          <w:szCs w:val="24"/>
        </w:rPr>
        <w:t>, и когда и</w:t>
      </w:r>
      <w:r w:rsidR="003C5E18" w:rsidRPr="003C5E18">
        <w:rPr>
          <w:rFonts w:asciiTheme="majorHAnsi" w:eastAsia="MS Mincho" w:hAnsiTheme="majorHAnsi" w:cstheme="majorHAnsi"/>
          <w:b w:val="0"/>
          <w:bCs w:val="0"/>
          <w:kern w:val="2"/>
          <w:sz w:val="24"/>
          <w:szCs w:val="24"/>
        </w:rPr>
        <w:t>ли</w:t>
      </w:r>
      <w:r w:rsidRPr="007F7999">
        <w:rPr>
          <w:rFonts w:asciiTheme="majorHAnsi" w:eastAsia="MS Mincho" w:hAnsiTheme="majorHAnsi" w:cstheme="majorHAnsi"/>
          <w:b w:val="0"/>
          <w:bCs w:val="0"/>
          <w:kern w:val="2"/>
          <w:sz w:val="24"/>
          <w:szCs w:val="24"/>
        </w:rPr>
        <w:t xml:space="preserve"> как именно осуществлять финансирование/</w:t>
      </w:r>
      <w:r w:rsidR="003C5E18" w:rsidRPr="003C5E18">
        <w:rPr>
          <w:rFonts w:asciiTheme="majorHAnsi" w:eastAsia="MS Mincho" w:hAnsiTheme="majorHAnsi" w:cstheme="majorHAnsi"/>
          <w:b w:val="0"/>
          <w:bCs w:val="0"/>
          <w:kern w:val="2"/>
          <w:sz w:val="24"/>
          <w:szCs w:val="24"/>
        </w:rPr>
        <w:t>внедрение</w:t>
      </w:r>
      <w:r w:rsidRPr="007F7999">
        <w:rPr>
          <w:rFonts w:asciiTheme="majorHAnsi" w:eastAsia="MS Mincho" w:hAnsiTheme="majorHAnsi" w:cstheme="majorHAnsi"/>
          <w:b w:val="0"/>
          <w:bCs w:val="0"/>
          <w:kern w:val="2"/>
          <w:sz w:val="24"/>
          <w:szCs w:val="24"/>
        </w:rPr>
        <w:t xml:space="preserve"> проекта</w:t>
      </w:r>
      <w:r w:rsidR="0053166E" w:rsidRPr="008376FC">
        <w:rPr>
          <w:rFonts w:asciiTheme="majorHAnsi" w:eastAsia="MS Mincho" w:hAnsiTheme="majorHAnsi" w:cstheme="majorHAnsi"/>
          <w:b w:val="0"/>
          <w:bCs w:val="0"/>
          <w:kern w:val="2"/>
          <w:sz w:val="24"/>
          <w:szCs w:val="24"/>
        </w:rPr>
        <w:t>.</w:t>
      </w:r>
    </w:p>
    <w:p w:rsidR="0053166E" w:rsidRDefault="00CA226A" w:rsidP="00F61756">
      <w:pPr>
        <w:tabs>
          <w:tab w:val="left" w:pos="993"/>
        </w:tabs>
        <w:spacing w:after="0" w:line="276" w:lineRule="auto"/>
        <w:jc w:val="both"/>
        <w:rPr>
          <w:rFonts w:asciiTheme="majorHAnsi" w:eastAsia="MS Mincho" w:hAnsiTheme="majorHAnsi" w:cstheme="majorHAnsi"/>
          <w:b w:val="0"/>
          <w:bCs w:val="0"/>
          <w:kern w:val="2"/>
          <w:sz w:val="24"/>
          <w:szCs w:val="24"/>
        </w:rPr>
      </w:pPr>
      <w:r>
        <w:rPr>
          <w:rFonts w:asciiTheme="majorHAnsi" w:eastAsia="MS Mincho" w:hAnsiTheme="majorHAnsi" w:cstheme="majorHAnsi"/>
          <w:b w:val="0"/>
          <w:bCs w:val="0"/>
          <w:kern w:val="2"/>
          <w:sz w:val="24"/>
          <w:szCs w:val="24"/>
        </w:rPr>
        <w:t>МОС</w:t>
      </w:r>
      <w:r w:rsidR="007F7999" w:rsidRPr="007F7999">
        <w:rPr>
          <w:rFonts w:asciiTheme="majorHAnsi" w:eastAsia="MS Mincho" w:hAnsiTheme="majorHAnsi" w:cstheme="majorHAnsi"/>
          <w:b w:val="0"/>
          <w:bCs w:val="0"/>
          <w:kern w:val="2"/>
          <w:sz w:val="24"/>
          <w:szCs w:val="24"/>
        </w:rPr>
        <w:t>/</w:t>
      </w:r>
      <w:r w:rsidR="002A41C0">
        <w:rPr>
          <w:rFonts w:asciiTheme="majorHAnsi" w:eastAsia="MS Mincho" w:hAnsiTheme="majorHAnsi" w:cstheme="majorHAnsi"/>
          <w:b w:val="0"/>
          <w:bCs w:val="0"/>
          <w:kern w:val="2"/>
          <w:sz w:val="24"/>
          <w:szCs w:val="24"/>
        </w:rPr>
        <w:t>МСХРРОС</w:t>
      </w:r>
      <w:r w:rsidR="007F7999" w:rsidRPr="007F7999">
        <w:rPr>
          <w:rFonts w:asciiTheme="majorHAnsi" w:eastAsia="MS Mincho" w:hAnsiTheme="majorHAnsi" w:cstheme="majorHAnsi"/>
          <w:b w:val="0"/>
          <w:bCs w:val="0"/>
          <w:kern w:val="2"/>
          <w:sz w:val="24"/>
          <w:szCs w:val="24"/>
        </w:rPr>
        <w:t xml:space="preserve">, </w:t>
      </w:r>
      <w:r w:rsidR="003C5E18">
        <w:rPr>
          <w:rFonts w:asciiTheme="majorHAnsi" w:eastAsia="MS Mincho" w:hAnsiTheme="majorHAnsi" w:cstheme="majorHAnsi"/>
          <w:b w:val="0"/>
          <w:bCs w:val="0"/>
          <w:kern w:val="2"/>
          <w:sz w:val="24"/>
          <w:szCs w:val="24"/>
          <w:lang w:val="ru-RU"/>
        </w:rPr>
        <w:t xml:space="preserve">являясь </w:t>
      </w:r>
      <w:r w:rsidR="007F7999" w:rsidRPr="007F7999">
        <w:rPr>
          <w:rFonts w:asciiTheme="majorHAnsi" w:eastAsia="MS Mincho" w:hAnsiTheme="majorHAnsi" w:cstheme="majorHAnsi"/>
          <w:b w:val="0"/>
          <w:bCs w:val="0"/>
          <w:kern w:val="2"/>
          <w:sz w:val="24"/>
          <w:szCs w:val="24"/>
        </w:rPr>
        <w:t>отве</w:t>
      </w:r>
      <w:r w:rsidR="003C5E18">
        <w:rPr>
          <w:rFonts w:asciiTheme="majorHAnsi" w:eastAsia="MS Mincho" w:hAnsiTheme="majorHAnsi" w:cstheme="majorHAnsi"/>
          <w:b w:val="0"/>
          <w:bCs w:val="0"/>
          <w:kern w:val="2"/>
          <w:sz w:val="24"/>
          <w:szCs w:val="24"/>
          <w:lang w:val="ru-RU"/>
        </w:rPr>
        <w:t>тственным</w:t>
      </w:r>
      <w:r w:rsidR="007F7999" w:rsidRPr="007F7999">
        <w:rPr>
          <w:rFonts w:asciiTheme="majorHAnsi" w:eastAsia="MS Mincho" w:hAnsiTheme="majorHAnsi" w:cstheme="majorHAnsi"/>
          <w:b w:val="0"/>
          <w:bCs w:val="0"/>
          <w:kern w:val="2"/>
          <w:sz w:val="24"/>
          <w:szCs w:val="24"/>
        </w:rPr>
        <w:t xml:space="preserve"> за мониторинг внедрения </w:t>
      </w:r>
      <w:r w:rsidR="000E399E">
        <w:rPr>
          <w:rFonts w:asciiTheme="majorHAnsi" w:eastAsia="MS Mincho" w:hAnsiTheme="majorHAnsi" w:cstheme="majorHAnsi"/>
          <w:b w:val="0"/>
          <w:bCs w:val="0"/>
          <w:kern w:val="2"/>
          <w:sz w:val="24"/>
          <w:szCs w:val="24"/>
        </w:rPr>
        <w:t>СВС</w:t>
      </w:r>
      <w:r w:rsidR="007F7999" w:rsidRPr="007F7999">
        <w:rPr>
          <w:rFonts w:asciiTheme="majorHAnsi" w:eastAsia="MS Mincho" w:hAnsiTheme="majorHAnsi" w:cstheme="majorHAnsi"/>
          <w:b w:val="0"/>
          <w:bCs w:val="0"/>
          <w:kern w:val="2"/>
          <w:sz w:val="24"/>
          <w:szCs w:val="24"/>
        </w:rPr>
        <w:t xml:space="preserve">, должен был координировать, </w:t>
      </w:r>
      <w:r w:rsidR="003C5E18">
        <w:rPr>
          <w:rFonts w:asciiTheme="majorHAnsi" w:eastAsia="MS Mincho" w:hAnsiTheme="majorHAnsi" w:cstheme="majorHAnsi"/>
          <w:b w:val="0"/>
          <w:bCs w:val="0"/>
          <w:kern w:val="2"/>
          <w:sz w:val="24"/>
          <w:szCs w:val="24"/>
          <w:lang w:val="ru-RU"/>
        </w:rPr>
        <w:t>контролиро</w:t>
      </w:r>
      <w:r w:rsidR="007F7999" w:rsidRPr="007F7999">
        <w:rPr>
          <w:rFonts w:asciiTheme="majorHAnsi" w:eastAsia="MS Mincho" w:hAnsiTheme="majorHAnsi" w:cstheme="majorHAnsi"/>
          <w:b w:val="0"/>
          <w:bCs w:val="0"/>
          <w:kern w:val="2"/>
          <w:sz w:val="24"/>
          <w:szCs w:val="24"/>
        </w:rPr>
        <w:t xml:space="preserve">вать и оценивать прогресс в реализации инфраструктурных проектов </w:t>
      </w:r>
      <w:r w:rsidR="003C5E18">
        <w:rPr>
          <w:rFonts w:asciiTheme="majorHAnsi" w:eastAsia="MS Mincho" w:hAnsiTheme="majorHAnsi" w:cstheme="majorHAnsi"/>
          <w:b w:val="0"/>
          <w:bCs w:val="0"/>
          <w:kern w:val="2"/>
          <w:sz w:val="24"/>
          <w:szCs w:val="24"/>
          <w:lang w:val="ru-RU"/>
        </w:rPr>
        <w:t>ВС</w:t>
      </w:r>
      <w:r w:rsidR="007F7999" w:rsidRPr="007F7999">
        <w:rPr>
          <w:rFonts w:asciiTheme="majorHAnsi" w:eastAsia="MS Mincho" w:hAnsiTheme="majorHAnsi" w:cstheme="majorHAnsi"/>
          <w:b w:val="0"/>
          <w:bCs w:val="0"/>
          <w:kern w:val="2"/>
          <w:sz w:val="24"/>
          <w:szCs w:val="24"/>
        </w:rPr>
        <w:t xml:space="preserve"> для населенных пунктов </w:t>
      </w:r>
      <w:r w:rsidR="003C5E18">
        <w:rPr>
          <w:rFonts w:asciiTheme="majorHAnsi" w:eastAsia="MS Mincho" w:hAnsiTheme="majorHAnsi" w:cstheme="majorHAnsi"/>
          <w:b w:val="0"/>
          <w:bCs w:val="0"/>
          <w:kern w:val="2"/>
          <w:sz w:val="24"/>
          <w:szCs w:val="24"/>
          <w:lang w:val="ru-RU"/>
        </w:rPr>
        <w:t>на всей территории</w:t>
      </w:r>
      <w:r w:rsidR="007F7999" w:rsidRPr="007F7999">
        <w:rPr>
          <w:rFonts w:asciiTheme="majorHAnsi" w:eastAsia="MS Mincho" w:hAnsiTheme="majorHAnsi" w:cstheme="majorHAnsi"/>
          <w:b w:val="0"/>
          <w:bCs w:val="0"/>
          <w:kern w:val="2"/>
          <w:sz w:val="24"/>
          <w:szCs w:val="24"/>
        </w:rPr>
        <w:t xml:space="preserve"> стран</w:t>
      </w:r>
      <w:r w:rsidR="003C5E18">
        <w:rPr>
          <w:rFonts w:asciiTheme="majorHAnsi" w:eastAsia="MS Mincho" w:hAnsiTheme="majorHAnsi" w:cstheme="majorHAnsi"/>
          <w:b w:val="0"/>
          <w:bCs w:val="0"/>
          <w:kern w:val="2"/>
          <w:sz w:val="24"/>
          <w:szCs w:val="24"/>
          <w:lang w:val="ru-RU"/>
        </w:rPr>
        <w:t>ы</w:t>
      </w:r>
      <w:r w:rsidR="007F7999" w:rsidRPr="007F7999">
        <w:rPr>
          <w:rFonts w:asciiTheme="majorHAnsi" w:eastAsia="MS Mincho" w:hAnsiTheme="majorHAnsi" w:cstheme="majorHAnsi"/>
          <w:b w:val="0"/>
          <w:bCs w:val="0"/>
          <w:kern w:val="2"/>
          <w:sz w:val="24"/>
          <w:szCs w:val="24"/>
        </w:rPr>
        <w:t xml:space="preserve">, реализуемых при финансировании из национального бюджета и финансовой поддержке сообщества доноров. </w:t>
      </w:r>
      <w:r w:rsidR="003C5E18">
        <w:rPr>
          <w:rFonts w:asciiTheme="majorHAnsi" w:eastAsia="MS Mincho" w:hAnsiTheme="majorHAnsi" w:cstheme="majorHAnsi"/>
          <w:b w:val="0"/>
          <w:bCs w:val="0"/>
          <w:kern w:val="2"/>
          <w:sz w:val="24"/>
          <w:szCs w:val="24"/>
          <w:lang w:val="ru-RU"/>
        </w:rPr>
        <w:t>Однако,</w:t>
      </w:r>
      <w:r w:rsidR="007F7999" w:rsidRPr="007F7999">
        <w:rPr>
          <w:rFonts w:asciiTheme="majorHAnsi" w:eastAsia="MS Mincho" w:hAnsiTheme="majorHAnsi" w:cstheme="majorHAnsi"/>
          <w:b w:val="0"/>
          <w:bCs w:val="0"/>
          <w:kern w:val="2"/>
          <w:sz w:val="24"/>
          <w:szCs w:val="24"/>
        </w:rPr>
        <w:t xml:space="preserve"> хотя </w:t>
      </w:r>
      <w:r w:rsidR="003C5E18">
        <w:rPr>
          <w:rFonts w:asciiTheme="majorHAnsi" w:eastAsia="MS Mincho" w:hAnsiTheme="majorHAnsi" w:cstheme="majorHAnsi"/>
          <w:b w:val="0"/>
          <w:bCs w:val="0"/>
          <w:kern w:val="2"/>
          <w:sz w:val="24"/>
          <w:szCs w:val="24"/>
          <w:lang w:val="ru-RU"/>
        </w:rPr>
        <w:t>Р</w:t>
      </w:r>
      <w:r w:rsidR="007F7999" w:rsidRPr="007F7999">
        <w:rPr>
          <w:rFonts w:asciiTheme="majorHAnsi" w:eastAsia="MS Mincho" w:hAnsiTheme="majorHAnsi" w:cstheme="majorHAnsi"/>
          <w:b w:val="0"/>
          <w:bCs w:val="0"/>
          <w:kern w:val="2"/>
          <w:sz w:val="24"/>
          <w:szCs w:val="24"/>
        </w:rPr>
        <w:t xml:space="preserve">уководство по составлению </w:t>
      </w:r>
      <w:r w:rsidR="003C5E18">
        <w:rPr>
          <w:rFonts w:asciiTheme="majorHAnsi" w:eastAsia="MS Mincho" w:hAnsiTheme="majorHAnsi" w:cstheme="majorHAnsi"/>
          <w:b w:val="0"/>
          <w:bCs w:val="0"/>
          <w:kern w:val="2"/>
          <w:sz w:val="24"/>
          <w:szCs w:val="24"/>
          <w:lang w:val="ru-RU"/>
        </w:rPr>
        <w:t>Т</w:t>
      </w:r>
      <w:r w:rsidR="007F7999" w:rsidRPr="007F7999">
        <w:rPr>
          <w:rFonts w:asciiTheme="majorHAnsi" w:eastAsia="MS Mincho" w:hAnsiTheme="majorHAnsi" w:cstheme="majorHAnsi"/>
          <w:b w:val="0"/>
          <w:bCs w:val="0"/>
          <w:kern w:val="2"/>
          <w:sz w:val="24"/>
          <w:szCs w:val="24"/>
        </w:rPr>
        <w:t xml:space="preserve">ехнико-экономического обоснования было </w:t>
      </w:r>
      <w:r w:rsidR="003C5E18">
        <w:rPr>
          <w:rFonts w:asciiTheme="majorHAnsi" w:eastAsia="MS Mincho" w:hAnsiTheme="majorHAnsi" w:cstheme="majorHAnsi"/>
          <w:b w:val="0"/>
          <w:bCs w:val="0"/>
          <w:kern w:val="2"/>
          <w:sz w:val="24"/>
          <w:szCs w:val="24"/>
          <w:lang w:val="ru-RU"/>
        </w:rPr>
        <w:t>утвержде</w:t>
      </w:r>
      <w:r w:rsidR="007F7999" w:rsidRPr="007F7999">
        <w:rPr>
          <w:rFonts w:asciiTheme="majorHAnsi" w:eastAsia="MS Mincho" w:hAnsiTheme="majorHAnsi" w:cstheme="majorHAnsi"/>
          <w:b w:val="0"/>
          <w:bCs w:val="0"/>
          <w:kern w:val="2"/>
          <w:sz w:val="24"/>
          <w:szCs w:val="24"/>
        </w:rPr>
        <w:t xml:space="preserve">но, критерии, связанные с выделением финансирования проектов </w:t>
      </w:r>
      <w:r w:rsidR="003C5E18">
        <w:rPr>
          <w:rFonts w:asciiTheme="majorHAnsi" w:eastAsia="MS Mincho" w:hAnsiTheme="majorHAnsi" w:cstheme="majorHAnsi"/>
          <w:b w:val="0"/>
          <w:bCs w:val="0"/>
          <w:kern w:val="2"/>
          <w:sz w:val="24"/>
          <w:szCs w:val="24"/>
          <w:lang w:val="ru-RU"/>
        </w:rPr>
        <w:t>ВС</w:t>
      </w:r>
      <w:r w:rsidR="007F7999" w:rsidRPr="007F7999">
        <w:rPr>
          <w:rFonts w:asciiTheme="majorHAnsi" w:eastAsia="MS Mincho" w:hAnsiTheme="majorHAnsi" w:cstheme="majorHAnsi"/>
          <w:b w:val="0"/>
          <w:bCs w:val="0"/>
          <w:kern w:val="2"/>
          <w:sz w:val="24"/>
          <w:szCs w:val="24"/>
        </w:rPr>
        <w:t xml:space="preserve"> из </w:t>
      </w:r>
      <w:r w:rsidR="003C5E18">
        <w:rPr>
          <w:rFonts w:asciiTheme="majorHAnsi" w:eastAsia="MS Mincho" w:hAnsiTheme="majorHAnsi" w:cstheme="majorHAnsi"/>
          <w:b w:val="0"/>
          <w:bCs w:val="0"/>
          <w:kern w:val="2"/>
          <w:sz w:val="24"/>
          <w:szCs w:val="24"/>
          <w:lang w:val="ru-RU"/>
        </w:rPr>
        <w:t>средств</w:t>
      </w:r>
      <w:r w:rsidR="007F7999" w:rsidRPr="007F7999">
        <w:rPr>
          <w:rFonts w:asciiTheme="majorHAnsi" w:eastAsia="MS Mincho" w:hAnsiTheme="majorHAnsi" w:cstheme="majorHAnsi"/>
          <w:b w:val="0"/>
          <w:bCs w:val="0"/>
          <w:kern w:val="2"/>
          <w:sz w:val="24"/>
          <w:szCs w:val="24"/>
        </w:rPr>
        <w:t xml:space="preserve"> </w:t>
      </w:r>
      <w:r w:rsidR="003C5E18">
        <w:rPr>
          <w:rFonts w:asciiTheme="majorHAnsi" w:eastAsia="MS Mincho" w:hAnsiTheme="majorHAnsi" w:cstheme="majorHAnsi"/>
          <w:b w:val="0"/>
          <w:bCs w:val="0"/>
          <w:kern w:val="2"/>
          <w:sz w:val="24"/>
          <w:szCs w:val="24"/>
          <w:lang w:val="ru-RU"/>
        </w:rPr>
        <w:t>НЭФ</w:t>
      </w:r>
      <w:r w:rsidR="007F7999" w:rsidRPr="007F7999">
        <w:rPr>
          <w:rFonts w:asciiTheme="majorHAnsi" w:eastAsia="MS Mincho" w:hAnsiTheme="majorHAnsi" w:cstheme="majorHAnsi"/>
          <w:b w:val="0"/>
          <w:bCs w:val="0"/>
          <w:kern w:val="2"/>
          <w:sz w:val="24"/>
          <w:szCs w:val="24"/>
        </w:rPr>
        <w:t xml:space="preserve"> и </w:t>
      </w:r>
      <w:r w:rsidR="003C5E18">
        <w:rPr>
          <w:rFonts w:asciiTheme="majorHAnsi" w:eastAsia="MS Mincho" w:hAnsiTheme="majorHAnsi" w:cstheme="majorHAnsi"/>
          <w:b w:val="0"/>
          <w:bCs w:val="0"/>
          <w:kern w:val="2"/>
          <w:sz w:val="24"/>
          <w:szCs w:val="24"/>
        </w:rPr>
        <w:t>НФРСХСМ</w:t>
      </w:r>
      <w:r w:rsidR="007F7999" w:rsidRPr="007F7999">
        <w:rPr>
          <w:rFonts w:asciiTheme="majorHAnsi" w:eastAsia="MS Mincho" w:hAnsiTheme="majorHAnsi" w:cstheme="majorHAnsi"/>
          <w:b w:val="0"/>
          <w:bCs w:val="0"/>
          <w:kern w:val="2"/>
          <w:sz w:val="24"/>
          <w:szCs w:val="24"/>
        </w:rPr>
        <w:t xml:space="preserve">, не были дополнены требованиями </w:t>
      </w:r>
      <w:r w:rsidR="003C5E18">
        <w:rPr>
          <w:rFonts w:asciiTheme="majorHAnsi" w:eastAsia="MS Mincho" w:hAnsiTheme="majorHAnsi" w:cstheme="majorHAnsi"/>
          <w:b w:val="0"/>
          <w:bCs w:val="0"/>
          <w:kern w:val="2"/>
          <w:sz w:val="24"/>
          <w:szCs w:val="24"/>
          <w:lang w:val="ru-RU"/>
        </w:rPr>
        <w:t>о</w:t>
      </w:r>
      <w:r w:rsidR="007F7999" w:rsidRPr="007F7999">
        <w:rPr>
          <w:rFonts w:asciiTheme="majorHAnsi" w:eastAsia="MS Mincho" w:hAnsiTheme="majorHAnsi" w:cstheme="majorHAnsi"/>
          <w:b w:val="0"/>
          <w:bCs w:val="0"/>
          <w:kern w:val="2"/>
          <w:sz w:val="24"/>
          <w:szCs w:val="24"/>
        </w:rPr>
        <w:t xml:space="preserve"> представлени</w:t>
      </w:r>
      <w:r w:rsidR="003C5E18">
        <w:rPr>
          <w:rFonts w:asciiTheme="majorHAnsi" w:eastAsia="MS Mincho" w:hAnsiTheme="majorHAnsi" w:cstheme="majorHAnsi"/>
          <w:b w:val="0"/>
          <w:bCs w:val="0"/>
          <w:kern w:val="2"/>
          <w:sz w:val="24"/>
          <w:szCs w:val="24"/>
          <w:lang w:val="ru-RU"/>
        </w:rPr>
        <w:t>и</w:t>
      </w:r>
      <w:r w:rsidR="007F7999" w:rsidRPr="007F7999">
        <w:rPr>
          <w:rFonts w:asciiTheme="majorHAnsi" w:eastAsia="MS Mincho" w:hAnsiTheme="majorHAnsi" w:cstheme="majorHAnsi"/>
          <w:b w:val="0"/>
          <w:bCs w:val="0"/>
          <w:kern w:val="2"/>
          <w:sz w:val="24"/>
          <w:szCs w:val="24"/>
        </w:rPr>
        <w:t xml:space="preserve"> таких исследований, в результате чего суммы, выделенные из </w:t>
      </w:r>
      <w:r w:rsidR="003C5E18">
        <w:rPr>
          <w:rFonts w:asciiTheme="majorHAnsi" w:eastAsia="MS Mincho" w:hAnsiTheme="majorHAnsi" w:cstheme="majorHAnsi"/>
          <w:b w:val="0"/>
          <w:bCs w:val="0"/>
          <w:kern w:val="2"/>
          <w:sz w:val="24"/>
          <w:szCs w:val="24"/>
          <w:lang w:val="ru-RU"/>
        </w:rPr>
        <w:t>НЭФ</w:t>
      </w:r>
      <w:r w:rsidR="007F7999" w:rsidRPr="007F7999">
        <w:rPr>
          <w:rFonts w:asciiTheme="majorHAnsi" w:eastAsia="MS Mincho" w:hAnsiTheme="majorHAnsi" w:cstheme="majorHAnsi"/>
          <w:b w:val="0"/>
          <w:bCs w:val="0"/>
          <w:kern w:val="2"/>
          <w:sz w:val="24"/>
          <w:szCs w:val="24"/>
        </w:rPr>
        <w:t xml:space="preserve"> и </w:t>
      </w:r>
      <w:r w:rsidR="003C5E18">
        <w:rPr>
          <w:rFonts w:asciiTheme="majorHAnsi" w:eastAsia="MS Mincho" w:hAnsiTheme="majorHAnsi" w:cstheme="majorHAnsi"/>
          <w:b w:val="0"/>
          <w:bCs w:val="0"/>
          <w:kern w:val="2"/>
          <w:sz w:val="24"/>
          <w:szCs w:val="24"/>
        </w:rPr>
        <w:t>НФРСХСМ</w:t>
      </w:r>
      <w:r w:rsidR="007F7999" w:rsidRPr="007F7999">
        <w:rPr>
          <w:rFonts w:asciiTheme="majorHAnsi" w:eastAsia="MS Mincho" w:hAnsiTheme="majorHAnsi" w:cstheme="majorHAnsi"/>
          <w:b w:val="0"/>
          <w:bCs w:val="0"/>
          <w:kern w:val="2"/>
          <w:sz w:val="24"/>
          <w:szCs w:val="24"/>
        </w:rPr>
        <w:t xml:space="preserve"> в 2014-2022 годах, были утверждены без разработки </w:t>
      </w:r>
      <w:r w:rsidR="003C5E18">
        <w:rPr>
          <w:rFonts w:asciiTheme="majorHAnsi" w:eastAsia="MS Mincho" w:hAnsiTheme="majorHAnsi" w:cstheme="majorHAnsi"/>
          <w:b w:val="0"/>
          <w:bCs w:val="0"/>
          <w:kern w:val="2"/>
          <w:sz w:val="24"/>
          <w:szCs w:val="24"/>
          <w:lang w:val="ru-RU"/>
        </w:rPr>
        <w:t>Т</w:t>
      </w:r>
      <w:r w:rsidR="007F7999" w:rsidRPr="007F7999">
        <w:rPr>
          <w:rFonts w:asciiTheme="majorHAnsi" w:eastAsia="MS Mincho" w:hAnsiTheme="majorHAnsi" w:cstheme="majorHAnsi"/>
          <w:b w:val="0"/>
          <w:bCs w:val="0"/>
          <w:kern w:val="2"/>
          <w:sz w:val="24"/>
          <w:szCs w:val="24"/>
        </w:rPr>
        <w:t>ехнико-экономических обоснований.</w:t>
      </w:r>
      <w:r w:rsidR="007F7999">
        <w:rPr>
          <w:rFonts w:asciiTheme="majorHAnsi" w:eastAsia="MS Mincho" w:hAnsiTheme="majorHAnsi" w:cstheme="majorHAnsi"/>
          <w:b w:val="0"/>
          <w:bCs w:val="0"/>
          <w:kern w:val="2"/>
          <w:sz w:val="24"/>
          <w:szCs w:val="24"/>
          <w:lang w:val="ru-RU"/>
        </w:rPr>
        <w:t xml:space="preserve"> </w:t>
      </w:r>
    </w:p>
    <w:p w:rsidR="00B379A6" w:rsidRPr="008376FC" w:rsidRDefault="00B379A6" w:rsidP="00F61756">
      <w:pPr>
        <w:tabs>
          <w:tab w:val="left" w:pos="993"/>
        </w:tabs>
        <w:spacing w:after="0" w:line="276" w:lineRule="auto"/>
        <w:jc w:val="both"/>
        <w:rPr>
          <w:rFonts w:asciiTheme="majorHAnsi" w:eastAsia="MS Mincho" w:hAnsiTheme="majorHAnsi" w:cstheme="majorHAnsi"/>
          <w:b w:val="0"/>
          <w:bCs w:val="0"/>
          <w:kern w:val="2"/>
          <w:sz w:val="24"/>
          <w:szCs w:val="24"/>
        </w:rPr>
      </w:pPr>
    </w:p>
    <w:p w:rsidR="00BE3B68" w:rsidRPr="008376FC" w:rsidRDefault="00D7692F" w:rsidP="00F61756">
      <w:pPr>
        <w:spacing w:line="276" w:lineRule="auto"/>
        <w:jc w:val="both"/>
        <w:rPr>
          <w:rFonts w:asciiTheme="majorHAnsi" w:eastAsia="MS Mincho" w:hAnsiTheme="majorHAnsi" w:cstheme="majorHAnsi"/>
          <w:color w:val="0070C0"/>
          <w:kern w:val="2"/>
          <w:sz w:val="24"/>
          <w:szCs w:val="24"/>
        </w:rPr>
      </w:pPr>
      <w:r w:rsidRPr="008376FC">
        <w:rPr>
          <w:rFonts w:asciiTheme="majorHAnsi" w:eastAsia="MS Mincho" w:hAnsiTheme="majorHAnsi" w:cstheme="majorHAnsi"/>
          <w:color w:val="0070C0"/>
          <w:kern w:val="2"/>
          <w:sz w:val="24"/>
          <w:szCs w:val="24"/>
        </w:rPr>
        <w:t>4.</w:t>
      </w:r>
      <w:r w:rsidR="0053166E" w:rsidRPr="008376FC">
        <w:rPr>
          <w:rFonts w:asciiTheme="majorHAnsi" w:eastAsia="MS Mincho" w:hAnsiTheme="majorHAnsi" w:cstheme="majorHAnsi"/>
          <w:color w:val="0070C0"/>
          <w:kern w:val="2"/>
          <w:sz w:val="24"/>
          <w:szCs w:val="24"/>
        </w:rPr>
        <w:t xml:space="preserve">1.6. </w:t>
      </w:r>
      <w:r w:rsidR="00773305" w:rsidRPr="00773305">
        <w:rPr>
          <w:rFonts w:asciiTheme="majorHAnsi" w:eastAsia="MS Mincho" w:hAnsiTheme="majorHAnsi" w:cstheme="majorHAnsi"/>
          <w:color w:val="0070C0"/>
          <w:kern w:val="2"/>
          <w:sz w:val="24"/>
          <w:szCs w:val="24"/>
        </w:rPr>
        <w:t>Меры, включенные в Планы действий СВС, не способствовали увеличению числа региональных операторов, оказывающих публичные услуги водоснабжения и санитации</w:t>
      </w:r>
    </w:p>
    <w:p w:rsidR="00881F15" w:rsidRPr="008376FC" w:rsidRDefault="007F7999" w:rsidP="00F61756">
      <w:pPr>
        <w:spacing w:before="120" w:after="0" w:line="276" w:lineRule="auto"/>
        <w:jc w:val="both"/>
        <w:rPr>
          <w:rFonts w:asciiTheme="majorHAnsi" w:hAnsiTheme="majorHAnsi" w:cstheme="majorHAnsi"/>
          <w:b w:val="0"/>
          <w:bCs w:val="0"/>
          <w:sz w:val="24"/>
          <w:szCs w:val="24"/>
        </w:rPr>
      </w:pPr>
      <w:r w:rsidRPr="007F7999">
        <w:rPr>
          <w:rFonts w:asciiTheme="majorHAnsi" w:hAnsiTheme="majorHAnsi" w:cstheme="majorHAnsi"/>
          <w:b w:val="0"/>
          <w:bCs w:val="0"/>
          <w:sz w:val="24"/>
          <w:szCs w:val="24"/>
        </w:rPr>
        <w:t xml:space="preserve">Регионализация </w:t>
      </w:r>
      <w:r w:rsidR="00A22622">
        <w:rPr>
          <w:rFonts w:asciiTheme="majorHAnsi" w:hAnsiTheme="majorHAnsi" w:cstheme="majorHAnsi"/>
          <w:b w:val="0"/>
          <w:bCs w:val="0"/>
          <w:sz w:val="24"/>
          <w:szCs w:val="24"/>
          <w:lang w:val="ru-RU"/>
        </w:rPr>
        <w:t>услуги</w:t>
      </w:r>
      <w:r w:rsidRPr="007F7999">
        <w:rPr>
          <w:rFonts w:asciiTheme="majorHAnsi" w:hAnsiTheme="majorHAnsi" w:cstheme="majorHAnsi"/>
          <w:b w:val="0"/>
          <w:bCs w:val="0"/>
          <w:sz w:val="24"/>
          <w:szCs w:val="24"/>
        </w:rPr>
        <w:t xml:space="preserve"> водоснабжения и канализации является ключевым элементом политики развития сектора. Выполнение этого процесса приведет к повышению эффективности местной инфраструктуры и </w:t>
      </w:r>
      <w:r w:rsidR="00A22622" w:rsidRPr="00A22622">
        <w:rPr>
          <w:rFonts w:asciiTheme="majorHAnsi" w:hAnsiTheme="majorHAnsi" w:cstheme="majorHAnsi"/>
          <w:b w:val="0"/>
          <w:bCs w:val="0"/>
          <w:sz w:val="24"/>
          <w:szCs w:val="24"/>
        </w:rPr>
        <w:t xml:space="preserve">местных </w:t>
      </w:r>
      <w:r w:rsidRPr="007F7999">
        <w:rPr>
          <w:rFonts w:asciiTheme="majorHAnsi" w:hAnsiTheme="majorHAnsi" w:cstheme="majorHAnsi"/>
          <w:b w:val="0"/>
          <w:bCs w:val="0"/>
          <w:sz w:val="24"/>
          <w:szCs w:val="24"/>
        </w:rPr>
        <w:t xml:space="preserve">услуг водоснабжения и канализации, которые </w:t>
      </w:r>
      <w:r w:rsidR="00A22622" w:rsidRPr="00A22622">
        <w:rPr>
          <w:rFonts w:asciiTheme="majorHAnsi" w:hAnsiTheme="majorHAnsi" w:cstheme="majorHAnsi"/>
          <w:b w:val="0"/>
          <w:bCs w:val="0"/>
          <w:sz w:val="24"/>
          <w:szCs w:val="24"/>
        </w:rPr>
        <w:t xml:space="preserve">являются </w:t>
      </w:r>
      <w:r w:rsidRPr="007F7999">
        <w:rPr>
          <w:rFonts w:asciiTheme="majorHAnsi" w:hAnsiTheme="majorHAnsi" w:cstheme="majorHAnsi"/>
          <w:b w:val="0"/>
          <w:bCs w:val="0"/>
          <w:sz w:val="24"/>
          <w:szCs w:val="24"/>
        </w:rPr>
        <w:t>фрагментирован</w:t>
      </w:r>
      <w:r w:rsidR="00A22622" w:rsidRPr="00A22622">
        <w:rPr>
          <w:rFonts w:asciiTheme="majorHAnsi" w:hAnsiTheme="majorHAnsi" w:cstheme="majorHAnsi"/>
          <w:b w:val="0"/>
          <w:bCs w:val="0"/>
          <w:sz w:val="24"/>
          <w:szCs w:val="24"/>
        </w:rPr>
        <w:t>н</w:t>
      </w:r>
      <w:r w:rsidRPr="007F7999">
        <w:rPr>
          <w:rFonts w:asciiTheme="majorHAnsi" w:hAnsiTheme="majorHAnsi" w:cstheme="majorHAnsi"/>
          <w:b w:val="0"/>
          <w:bCs w:val="0"/>
          <w:sz w:val="24"/>
          <w:szCs w:val="24"/>
        </w:rPr>
        <w:t>ы</w:t>
      </w:r>
      <w:r w:rsidR="00A22622" w:rsidRPr="00A22622">
        <w:rPr>
          <w:rFonts w:asciiTheme="majorHAnsi" w:hAnsiTheme="majorHAnsi" w:cstheme="majorHAnsi"/>
          <w:b w:val="0"/>
          <w:bCs w:val="0"/>
          <w:sz w:val="24"/>
          <w:szCs w:val="24"/>
        </w:rPr>
        <w:t>ми</w:t>
      </w:r>
      <w:r w:rsidRPr="007F7999">
        <w:rPr>
          <w:rFonts w:asciiTheme="majorHAnsi" w:hAnsiTheme="majorHAnsi" w:cstheme="majorHAnsi"/>
          <w:b w:val="0"/>
          <w:bCs w:val="0"/>
          <w:sz w:val="24"/>
          <w:szCs w:val="24"/>
        </w:rPr>
        <w:t xml:space="preserve"> и ра</w:t>
      </w:r>
      <w:r w:rsidR="00A22622">
        <w:rPr>
          <w:rFonts w:asciiTheme="majorHAnsi" w:hAnsiTheme="majorHAnsi" w:cstheme="majorHAnsi"/>
          <w:b w:val="0"/>
          <w:bCs w:val="0"/>
          <w:sz w:val="24"/>
          <w:szCs w:val="24"/>
          <w:lang w:val="ru-RU"/>
        </w:rPr>
        <w:t>зрозненными</w:t>
      </w:r>
      <w:r w:rsidRPr="007F7999">
        <w:rPr>
          <w:rFonts w:asciiTheme="majorHAnsi" w:hAnsiTheme="majorHAnsi" w:cstheme="majorHAnsi"/>
          <w:b w:val="0"/>
          <w:bCs w:val="0"/>
          <w:sz w:val="24"/>
          <w:szCs w:val="24"/>
        </w:rPr>
        <w:t xml:space="preserve">, </w:t>
      </w:r>
      <w:r w:rsidR="00A22622">
        <w:rPr>
          <w:rFonts w:asciiTheme="majorHAnsi" w:hAnsiTheme="majorHAnsi" w:cstheme="majorHAnsi"/>
          <w:b w:val="0"/>
          <w:bCs w:val="0"/>
          <w:sz w:val="24"/>
          <w:szCs w:val="24"/>
          <w:lang w:val="ru-RU"/>
        </w:rPr>
        <w:t xml:space="preserve">улучшению </w:t>
      </w:r>
      <w:r w:rsidRPr="007F7999">
        <w:rPr>
          <w:rFonts w:asciiTheme="majorHAnsi" w:hAnsiTheme="majorHAnsi" w:cstheme="majorHAnsi"/>
          <w:b w:val="0"/>
          <w:bCs w:val="0"/>
          <w:sz w:val="24"/>
          <w:szCs w:val="24"/>
        </w:rPr>
        <w:t>качеств</w:t>
      </w:r>
      <w:r w:rsidR="00A22622">
        <w:rPr>
          <w:rFonts w:asciiTheme="majorHAnsi" w:hAnsiTheme="majorHAnsi" w:cstheme="majorHAnsi"/>
          <w:b w:val="0"/>
          <w:bCs w:val="0"/>
          <w:sz w:val="24"/>
          <w:szCs w:val="24"/>
          <w:lang w:val="ru-RU"/>
        </w:rPr>
        <w:t>а</w:t>
      </w:r>
      <w:r w:rsidRPr="007F7999">
        <w:rPr>
          <w:rFonts w:asciiTheme="majorHAnsi" w:hAnsiTheme="majorHAnsi" w:cstheme="majorHAnsi"/>
          <w:b w:val="0"/>
          <w:bCs w:val="0"/>
          <w:sz w:val="24"/>
          <w:szCs w:val="24"/>
        </w:rPr>
        <w:t xml:space="preserve"> и </w:t>
      </w:r>
      <w:r w:rsidR="00A22622" w:rsidRPr="007F7999">
        <w:rPr>
          <w:rFonts w:asciiTheme="majorHAnsi" w:hAnsiTheme="majorHAnsi" w:cstheme="majorHAnsi"/>
          <w:b w:val="0"/>
          <w:bCs w:val="0"/>
          <w:sz w:val="24"/>
          <w:szCs w:val="24"/>
        </w:rPr>
        <w:t>доступно</w:t>
      </w:r>
      <w:r w:rsidR="00A22622">
        <w:rPr>
          <w:rFonts w:asciiTheme="majorHAnsi" w:hAnsiTheme="majorHAnsi" w:cstheme="majorHAnsi"/>
          <w:b w:val="0"/>
          <w:bCs w:val="0"/>
          <w:sz w:val="24"/>
          <w:szCs w:val="24"/>
          <w:lang w:val="ru-RU"/>
        </w:rPr>
        <w:t>сти</w:t>
      </w:r>
      <w:r w:rsidR="00A22622" w:rsidRPr="007F7999">
        <w:rPr>
          <w:rFonts w:asciiTheme="majorHAnsi" w:hAnsiTheme="majorHAnsi" w:cstheme="majorHAnsi"/>
          <w:b w:val="0"/>
          <w:bCs w:val="0"/>
          <w:sz w:val="24"/>
          <w:szCs w:val="24"/>
        </w:rPr>
        <w:t xml:space="preserve"> </w:t>
      </w:r>
      <w:r w:rsidR="00A22622">
        <w:rPr>
          <w:rFonts w:asciiTheme="majorHAnsi" w:hAnsiTheme="majorHAnsi" w:cstheme="majorHAnsi"/>
          <w:b w:val="0"/>
          <w:bCs w:val="0"/>
          <w:sz w:val="24"/>
          <w:szCs w:val="24"/>
          <w:lang w:val="ru-RU"/>
        </w:rPr>
        <w:t>их</w:t>
      </w:r>
      <w:r w:rsidR="00A22622" w:rsidRPr="007F7999">
        <w:rPr>
          <w:rFonts w:asciiTheme="majorHAnsi" w:hAnsiTheme="majorHAnsi" w:cstheme="majorHAnsi"/>
          <w:b w:val="0"/>
          <w:bCs w:val="0"/>
          <w:sz w:val="24"/>
          <w:szCs w:val="24"/>
        </w:rPr>
        <w:t xml:space="preserve"> </w:t>
      </w:r>
      <w:r w:rsidRPr="007F7999">
        <w:rPr>
          <w:rFonts w:asciiTheme="majorHAnsi" w:hAnsiTheme="majorHAnsi" w:cstheme="majorHAnsi"/>
          <w:b w:val="0"/>
          <w:bCs w:val="0"/>
          <w:sz w:val="24"/>
          <w:szCs w:val="24"/>
        </w:rPr>
        <w:t>стоимости, привлечению инвестиций и т. д</w:t>
      </w:r>
      <w:r w:rsidR="00881F15" w:rsidRPr="008376FC">
        <w:rPr>
          <w:rFonts w:asciiTheme="majorHAnsi" w:hAnsiTheme="majorHAnsi" w:cstheme="majorHAnsi"/>
          <w:b w:val="0"/>
          <w:bCs w:val="0"/>
          <w:sz w:val="24"/>
          <w:szCs w:val="24"/>
        </w:rPr>
        <w:t>.</w:t>
      </w:r>
    </w:p>
    <w:p w:rsidR="00881F15" w:rsidRPr="008376FC" w:rsidRDefault="007F7999" w:rsidP="00F61756">
      <w:pPr>
        <w:spacing w:before="120" w:after="0" w:line="276" w:lineRule="auto"/>
        <w:jc w:val="both"/>
        <w:rPr>
          <w:rFonts w:asciiTheme="majorHAnsi" w:hAnsiTheme="majorHAnsi" w:cstheme="majorHAnsi"/>
          <w:b w:val="0"/>
          <w:bCs w:val="0"/>
          <w:sz w:val="24"/>
          <w:szCs w:val="24"/>
        </w:rPr>
      </w:pPr>
      <w:r w:rsidRPr="007F7999">
        <w:rPr>
          <w:rFonts w:asciiTheme="majorHAnsi" w:hAnsiTheme="majorHAnsi" w:cstheme="majorHAnsi"/>
          <w:b w:val="0"/>
          <w:bCs w:val="0"/>
          <w:sz w:val="24"/>
          <w:szCs w:val="24"/>
        </w:rPr>
        <w:t xml:space="preserve">С подписанием </w:t>
      </w:r>
      <w:r w:rsidR="00A22622">
        <w:rPr>
          <w:rFonts w:asciiTheme="majorHAnsi" w:hAnsiTheme="majorHAnsi" w:cstheme="majorHAnsi"/>
          <w:b w:val="0"/>
          <w:bCs w:val="0"/>
          <w:sz w:val="24"/>
          <w:szCs w:val="24"/>
          <w:lang w:val="ru-RU"/>
        </w:rPr>
        <w:t>С</w:t>
      </w:r>
      <w:r w:rsidRPr="007F7999">
        <w:rPr>
          <w:rFonts w:asciiTheme="majorHAnsi" w:hAnsiTheme="majorHAnsi" w:cstheme="majorHAnsi"/>
          <w:b w:val="0"/>
          <w:bCs w:val="0"/>
          <w:sz w:val="24"/>
          <w:szCs w:val="24"/>
        </w:rPr>
        <w:t>оглашения об ассоциации с ЕС</w:t>
      </w:r>
      <w:r w:rsidR="00A22622">
        <w:rPr>
          <w:rFonts w:asciiTheme="majorHAnsi" w:hAnsiTheme="majorHAnsi" w:cstheme="majorHAnsi"/>
          <w:b w:val="0"/>
          <w:bCs w:val="0"/>
          <w:sz w:val="24"/>
          <w:szCs w:val="24"/>
          <w:lang w:val="ru-RU"/>
        </w:rPr>
        <w:t>,</w:t>
      </w:r>
      <w:r w:rsidRPr="007F7999">
        <w:rPr>
          <w:rFonts w:asciiTheme="majorHAnsi" w:hAnsiTheme="majorHAnsi" w:cstheme="majorHAnsi"/>
          <w:b w:val="0"/>
          <w:bCs w:val="0"/>
          <w:sz w:val="24"/>
          <w:szCs w:val="24"/>
        </w:rPr>
        <w:t xml:space="preserve"> РМ взяла на себя обязательства, </w:t>
      </w:r>
      <w:r w:rsidR="00A22622">
        <w:rPr>
          <w:rFonts w:asciiTheme="majorHAnsi" w:hAnsiTheme="majorHAnsi" w:cstheme="majorHAnsi"/>
          <w:b w:val="0"/>
          <w:bCs w:val="0"/>
          <w:sz w:val="24"/>
          <w:szCs w:val="24"/>
          <w:lang w:val="ru-RU"/>
        </w:rPr>
        <w:t>предполагающие</w:t>
      </w:r>
      <w:r w:rsidRPr="007F7999">
        <w:rPr>
          <w:rFonts w:asciiTheme="majorHAnsi" w:hAnsiTheme="majorHAnsi" w:cstheme="majorHAnsi"/>
          <w:b w:val="0"/>
          <w:bCs w:val="0"/>
          <w:sz w:val="24"/>
          <w:szCs w:val="24"/>
        </w:rPr>
        <w:t xml:space="preserve"> </w:t>
      </w:r>
      <w:r w:rsidR="00A22622">
        <w:rPr>
          <w:rFonts w:asciiTheme="majorHAnsi" w:hAnsiTheme="majorHAnsi" w:cstheme="majorHAnsi"/>
          <w:b w:val="0"/>
          <w:bCs w:val="0"/>
          <w:sz w:val="24"/>
          <w:szCs w:val="24"/>
          <w:lang w:val="ru-RU"/>
        </w:rPr>
        <w:t>существенные</w:t>
      </w:r>
      <w:r w:rsidRPr="007F7999">
        <w:rPr>
          <w:rFonts w:asciiTheme="majorHAnsi" w:hAnsiTheme="majorHAnsi" w:cstheme="majorHAnsi"/>
          <w:b w:val="0"/>
          <w:bCs w:val="0"/>
          <w:sz w:val="24"/>
          <w:szCs w:val="24"/>
        </w:rPr>
        <w:t xml:space="preserve"> инвестиции в услуги водоснабжения и канализации</w:t>
      </w:r>
      <w:r w:rsidR="00A22622">
        <w:rPr>
          <w:rFonts w:asciiTheme="majorHAnsi" w:hAnsiTheme="majorHAnsi" w:cstheme="majorHAnsi"/>
          <w:b w:val="0"/>
          <w:bCs w:val="0"/>
          <w:sz w:val="24"/>
          <w:szCs w:val="24"/>
          <w:lang w:val="ru-RU"/>
        </w:rPr>
        <w:t>,</w:t>
      </w:r>
      <w:r w:rsidRPr="007F7999">
        <w:rPr>
          <w:rFonts w:asciiTheme="majorHAnsi" w:hAnsiTheme="majorHAnsi" w:cstheme="majorHAnsi"/>
          <w:b w:val="0"/>
          <w:bCs w:val="0"/>
          <w:sz w:val="24"/>
          <w:szCs w:val="24"/>
        </w:rPr>
        <w:t xml:space="preserve"> с целью улучшения условий жизни и деятельности населения путем обеспечения доступа к </w:t>
      </w:r>
      <w:r w:rsidR="00A22622">
        <w:rPr>
          <w:rFonts w:asciiTheme="majorHAnsi" w:hAnsiTheme="majorHAnsi" w:cstheme="majorHAnsi"/>
          <w:b w:val="0"/>
          <w:bCs w:val="0"/>
          <w:sz w:val="24"/>
          <w:szCs w:val="24"/>
          <w:lang w:val="ru-RU"/>
        </w:rPr>
        <w:t>публичной услуге</w:t>
      </w:r>
      <w:r w:rsidRPr="007F7999">
        <w:rPr>
          <w:rFonts w:asciiTheme="majorHAnsi" w:hAnsiTheme="majorHAnsi" w:cstheme="majorHAnsi"/>
          <w:b w:val="0"/>
          <w:bCs w:val="0"/>
          <w:sz w:val="24"/>
          <w:szCs w:val="24"/>
        </w:rPr>
        <w:t xml:space="preserve"> водоснабжения и канализации и со</w:t>
      </w:r>
      <w:r w:rsidR="00A22622">
        <w:rPr>
          <w:rFonts w:asciiTheme="majorHAnsi" w:hAnsiTheme="majorHAnsi" w:cstheme="majorHAnsi"/>
          <w:b w:val="0"/>
          <w:bCs w:val="0"/>
          <w:sz w:val="24"/>
          <w:szCs w:val="24"/>
          <w:lang w:val="ru-RU"/>
        </w:rPr>
        <w:t>ответств</w:t>
      </w:r>
      <w:r w:rsidRPr="007F7999">
        <w:rPr>
          <w:rFonts w:asciiTheme="majorHAnsi" w:hAnsiTheme="majorHAnsi" w:cstheme="majorHAnsi"/>
          <w:b w:val="0"/>
          <w:bCs w:val="0"/>
          <w:sz w:val="24"/>
          <w:szCs w:val="24"/>
        </w:rPr>
        <w:t>ия экологически</w:t>
      </w:r>
      <w:r w:rsidR="00A22622">
        <w:rPr>
          <w:rFonts w:asciiTheme="majorHAnsi" w:hAnsiTheme="majorHAnsi" w:cstheme="majorHAnsi"/>
          <w:b w:val="0"/>
          <w:bCs w:val="0"/>
          <w:sz w:val="24"/>
          <w:szCs w:val="24"/>
          <w:lang w:val="ru-RU"/>
        </w:rPr>
        <w:t>м</w:t>
      </w:r>
      <w:r w:rsidRPr="007F7999">
        <w:rPr>
          <w:rFonts w:asciiTheme="majorHAnsi" w:hAnsiTheme="majorHAnsi" w:cstheme="majorHAnsi"/>
          <w:b w:val="0"/>
          <w:bCs w:val="0"/>
          <w:sz w:val="24"/>
          <w:szCs w:val="24"/>
        </w:rPr>
        <w:t xml:space="preserve"> стандарт</w:t>
      </w:r>
      <w:r w:rsidR="00A22622">
        <w:rPr>
          <w:rFonts w:asciiTheme="majorHAnsi" w:hAnsiTheme="majorHAnsi" w:cstheme="majorHAnsi"/>
          <w:b w:val="0"/>
          <w:bCs w:val="0"/>
          <w:sz w:val="24"/>
          <w:szCs w:val="24"/>
          <w:lang w:val="ru-RU"/>
        </w:rPr>
        <w:t>ам</w:t>
      </w:r>
      <w:r w:rsidRPr="007F7999">
        <w:rPr>
          <w:rFonts w:asciiTheme="majorHAnsi" w:hAnsiTheme="majorHAnsi" w:cstheme="majorHAnsi"/>
          <w:b w:val="0"/>
          <w:bCs w:val="0"/>
          <w:sz w:val="24"/>
          <w:szCs w:val="24"/>
        </w:rPr>
        <w:t xml:space="preserve"> ЕС. Создание региональных операторов и, </w:t>
      </w:r>
      <w:r w:rsidR="00A22622" w:rsidRPr="00A22622">
        <w:rPr>
          <w:rFonts w:asciiTheme="majorHAnsi" w:hAnsiTheme="majorHAnsi" w:cstheme="majorHAnsi"/>
          <w:b w:val="0"/>
          <w:bCs w:val="0"/>
          <w:sz w:val="24"/>
          <w:szCs w:val="24"/>
        </w:rPr>
        <w:t>соответственно</w:t>
      </w:r>
      <w:r w:rsidRPr="007F7999">
        <w:rPr>
          <w:rFonts w:asciiTheme="majorHAnsi" w:hAnsiTheme="majorHAnsi" w:cstheme="majorHAnsi"/>
          <w:b w:val="0"/>
          <w:bCs w:val="0"/>
          <w:sz w:val="24"/>
          <w:szCs w:val="24"/>
        </w:rPr>
        <w:t>, делегирование им управлени</w:t>
      </w:r>
      <w:r w:rsidR="00A22622" w:rsidRPr="00A22622">
        <w:rPr>
          <w:rFonts w:asciiTheme="majorHAnsi" w:hAnsiTheme="majorHAnsi" w:cstheme="majorHAnsi"/>
          <w:b w:val="0"/>
          <w:bCs w:val="0"/>
          <w:sz w:val="24"/>
          <w:szCs w:val="24"/>
        </w:rPr>
        <w:t>е</w:t>
      </w:r>
      <w:r w:rsidRPr="007F7999">
        <w:rPr>
          <w:rFonts w:asciiTheme="majorHAnsi" w:hAnsiTheme="majorHAnsi" w:cstheme="majorHAnsi"/>
          <w:b w:val="0"/>
          <w:bCs w:val="0"/>
          <w:sz w:val="24"/>
          <w:szCs w:val="24"/>
        </w:rPr>
        <w:t xml:space="preserve"> </w:t>
      </w:r>
      <w:r w:rsidR="00A22622" w:rsidRPr="00A22622">
        <w:rPr>
          <w:rFonts w:asciiTheme="majorHAnsi" w:hAnsiTheme="majorHAnsi" w:cstheme="majorHAnsi"/>
          <w:b w:val="0"/>
          <w:bCs w:val="0"/>
          <w:sz w:val="24"/>
          <w:szCs w:val="24"/>
        </w:rPr>
        <w:t xml:space="preserve">услугами </w:t>
      </w:r>
      <w:r w:rsidRPr="007F7999">
        <w:rPr>
          <w:rFonts w:asciiTheme="majorHAnsi" w:hAnsiTheme="majorHAnsi" w:cstheme="majorHAnsi"/>
          <w:b w:val="0"/>
          <w:bCs w:val="0"/>
          <w:sz w:val="24"/>
          <w:szCs w:val="24"/>
        </w:rPr>
        <w:t>водоснабжени</w:t>
      </w:r>
      <w:r w:rsidR="00A22622" w:rsidRPr="00A22622">
        <w:rPr>
          <w:rFonts w:asciiTheme="majorHAnsi" w:hAnsiTheme="majorHAnsi" w:cstheme="majorHAnsi"/>
          <w:b w:val="0"/>
          <w:bCs w:val="0"/>
          <w:sz w:val="24"/>
          <w:szCs w:val="24"/>
        </w:rPr>
        <w:t>я</w:t>
      </w:r>
      <w:r w:rsidRPr="007F7999">
        <w:rPr>
          <w:rFonts w:asciiTheme="majorHAnsi" w:hAnsiTheme="majorHAnsi" w:cstheme="majorHAnsi"/>
          <w:b w:val="0"/>
          <w:bCs w:val="0"/>
          <w:sz w:val="24"/>
          <w:szCs w:val="24"/>
        </w:rPr>
        <w:t xml:space="preserve"> и канализаци</w:t>
      </w:r>
      <w:r w:rsidR="00A22622" w:rsidRPr="00A22622">
        <w:rPr>
          <w:rFonts w:asciiTheme="majorHAnsi" w:hAnsiTheme="majorHAnsi" w:cstheme="majorHAnsi"/>
          <w:b w:val="0"/>
          <w:bCs w:val="0"/>
          <w:sz w:val="24"/>
          <w:szCs w:val="24"/>
        </w:rPr>
        <w:t>и,</w:t>
      </w:r>
      <w:r w:rsidRPr="007F7999">
        <w:rPr>
          <w:rFonts w:asciiTheme="majorHAnsi" w:hAnsiTheme="majorHAnsi" w:cstheme="majorHAnsi"/>
          <w:b w:val="0"/>
          <w:bCs w:val="0"/>
          <w:sz w:val="24"/>
          <w:szCs w:val="24"/>
        </w:rPr>
        <w:t xml:space="preserve"> является важным процессом для обеспечения соблюдения </w:t>
      </w:r>
      <w:r w:rsidR="00A22622" w:rsidRPr="00A22622">
        <w:rPr>
          <w:rFonts w:asciiTheme="majorHAnsi" w:hAnsiTheme="majorHAnsi" w:cstheme="majorHAnsi"/>
          <w:b w:val="0"/>
          <w:bCs w:val="0"/>
          <w:sz w:val="24"/>
          <w:szCs w:val="24"/>
        </w:rPr>
        <w:t xml:space="preserve">в </w:t>
      </w:r>
      <w:r w:rsidRPr="007F7999">
        <w:rPr>
          <w:rFonts w:asciiTheme="majorHAnsi" w:hAnsiTheme="majorHAnsi" w:cstheme="majorHAnsi"/>
          <w:b w:val="0"/>
          <w:bCs w:val="0"/>
          <w:sz w:val="24"/>
          <w:szCs w:val="24"/>
        </w:rPr>
        <w:t>установленны</w:t>
      </w:r>
      <w:r w:rsidR="00A22622" w:rsidRPr="00A22622">
        <w:rPr>
          <w:rFonts w:asciiTheme="majorHAnsi" w:hAnsiTheme="majorHAnsi" w:cstheme="majorHAnsi"/>
          <w:b w:val="0"/>
          <w:bCs w:val="0"/>
          <w:sz w:val="24"/>
          <w:szCs w:val="24"/>
        </w:rPr>
        <w:t>е</w:t>
      </w:r>
      <w:r w:rsidRPr="007F7999">
        <w:rPr>
          <w:rFonts w:asciiTheme="majorHAnsi" w:hAnsiTheme="majorHAnsi" w:cstheme="majorHAnsi"/>
          <w:b w:val="0"/>
          <w:bCs w:val="0"/>
          <w:sz w:val="24"/>
          <w:szCs w:val="24"/>
        </w:rPr>
        <w:t xml:space="preserve"> срок</w:t>
      </w:r>
      <w:r w:rsidR="00A22622" w:rsidRPr="00A22622">
        <w:rPr>
          <w:rFonts w:asciiTheme="majorHAnsi" w:hAnsiTheme="majorHAnsi" w:cstheme="majorHAnsi"/>
          <w:b w:val="0"/>
          <w:bCs w:val="0"/>
          <w:sz w:val="24"/>
          <w:szCs w:val="24"/>
        </w:rPr>
        <w:t>и</w:t>
      </w:r>
      <w:r w:rsidRPr="007F7999">
        <w:rPr>
          <w:rFonts w:asciiTheme="majorHAnsi" w:hAnsiTheme="majorHAnsi" w:cstheme="majorHAnsi"/>
          <w:b w:val="0"/>
          <w:bCs w:val="0"/>
          <w:sz w:val="24"/>
          <w:szCs w:val="24"/>
        </w:rPr>
        <w:t xml:space="preserve"> acquis</w:t>
      </w:r>
      <w:r w:rsidR="00A22622" w:rsidRPr="00A22622">
        <w:rPr>
          <w:rFonts w:asciiTheme="majorHAnsi" w:hAnsiTheme="majorHAnsi" w:cstheme="majorHAnsi"/>
          <w:b w:val="0"/>
          <w:bCs w:val="0"/>
          <w:sz w:val="24"/>
          <w:szCs w:val="24"/>
        </w:rPr>
        <w:t>-а</w:t>
      </w:r>
      <w:r w:rsidRPr="007F7999">
        <w:rPr>
          <w:rFonts w:asciiTheme="majorHAnsi" w:hAnsiTheme="majorHAnsi" w:cstheme="majorHAnsi"/>
          <w:b w:val="0"/>
          <w:bCs w:val="0"/>
          <w:sz w:val="24"/>
          <w:szCs w:val="24"/>
        </w:rPr>
        <w:t xml:space="preserve"> </w:t>
      </w:r>
      <w:r w:rsidR="00A22622" w:rsidRPr="00A22622">
        <w:rPr>
          <w:rFonts w:asciiTheme="majorHAnsi" w:hAnsiTheme="majorHAnsi" w:cstheme="majorHAnsi"/>
          <w:b w:val="0"/>
          <w:bCs w:val="0"/>
          <w:sz w:val="24"/>
          <w:szCs w:val="24"/>
        </w:rPr>
        <w:t>С</w:t>
      </w:r>
      <w:r w:rsidRPr="007F7999">
        <w:rPr>
          <w:rFonts w:asciiTheme="majorHAnsi" w:hAnsiTheme="majorHAnsi" w:cstheme="majorHAnsi"/>
          <w:b w:val="0"/>
          <w:bCs w:val="0"/>
          <w:sz w:val="24"/>
          <w:szCs w:val="24"/>
        </w:rPr>
        <w:t>ообщества, а также</w:t>
      </w:r>
      <w:r w:rsidR="00A22622" w:rsidRPr="00A22622">
        <w:rPr>
          <w:rFonts w:asciiTheme="majorHAnsi" w:hAnsiTheme="majorHAnsi" w:cstheme="majorHAnsi"/>
          <w:b w:val="0"/>
          <w:bCs w:val="0"/>
          <w:sz w:val="24"/>
          <w:szCs w:val="24"/>
        </w:rPr>
        <w:t>,</w:t>
      </w:r>
      <w:r w:rsidRPr="007F7999">
        <w:rPr>
          <w:rFonts w:asciiTheme="majorHAnsi" w:hAnsiTheme="majorHAnsi" w:cstheme="majorHAnsi"/>
          <w:b w:val="0"/>
          <w:bCs w:val="0"/>
          <w:sz w:val="24"/>
          <w:szCs w:val="24"/>
        </w:rPr>
        <w:t xml:space="preserve"> развития </w:t>
      </w:r>
      <w:r w:rsidR="00A22622" w:rsidRPr="00A22622">
        <w:rPr>
          <w:rFonts w:asciiTheme="majorHAnsi" w:hAnsiTheme="majorHAnsi" w:cstheme="majorHAnsi"/>
          <w:b w:val="0"/>
          <w:bCs w:val="0"/>
          <w:sz w:val="24"/>
          <w:szCs w:val="24"/>
        </w:rPr>
        <w:t>потенциала</w:t>
      </w:r>
      <w:r w:rsidRPr="007F7999">
        <w:rPr>
          <w:rFonts w:asciiTheme="majorHAnsi" w:hAnsiTheme="majorHAnsi" w:cstheme="majorHAnsi"/>
          <w:b w:val="0"/>
          <w:bCs w:val="0"/>
          <w:sz w:val="24"/>
          <w:szCs w:val="24"/>
        </w:rPr>
        <w:t xml:space="preserve"> </w:t>
      </w:r>
      <w:r w:rsidR="00A22622" w:rsidRPr="007F7999">
        <w:rPr>
          <w:rFonts w:asciiTheme="majorHAnsi" w:hAnsiTheme="majorHAnsi" w:cstheme="majorHAnsi"/>
          <w:b w:val="0"/>
          <w:bCs w:val="0"/>
          <w:sz w:val="24"/>
          <w:szCs w:val="24"/>
        </w:rPr>
        <w:t xml:space="preserve">для </w:t>
      </w:r>
      <w:r w:rsidRPr="007F7999">
        <w:rPr>
          <w:rFonts w:asciiTheme="majorHAnsi" w:hAnsiTheme="majorHAnsi" w:cstheme="majorHAnsi"/>
          <w:b w:val="0"/>
          <w:bCs w:val="0"/>
          <w:sz w:val="24"/>
          <w:szCs w:val="24"/>
        </w:rPr>
        <w:t>поглощения внешних средств и реализации будущих инвестиционных проектов</w:t>
      </w:r>
      <w:r w:rsidR="00ED7DFB" w:rsidRPr="008376FC">
        <w:rPr>
          <w:rFonts w:asciiTheme="majorHAnsi" w:hAnsiTheme="majorHAnsi" w:cstheme="majorHAnsi"/>
          <w:b w:val="0"/>
          <w:bCs w:val="0"/>
          <w:sz w:val="24"/>
          <w:szCs w:val="24"/>
        </w:rPr>
        <w:t>.</w:t>
      </w:r>
    </w:p>
    <w:p w:rsidR="0053166E" w:rsidRPr="008376FC" w:rsidRDefault="007F7999" w:rsidP="00F61756">
      <w:pPr>
        <w:spacing w:before="120" w:after="0" w:line="276" w:lineRule="auto"/>
        <w:jc w:val="both"/>
        <w:rPr>
          <w:rFonts w:asciiTheme="majorHAnsi" w:hAnsiTheme="majorHAnsi" w:cstheme="majorHAnsi"/>
          <w:b w:val="0"/>
          <w:bCs w:val="0"/>
          <w:sz w:val="24"/>
          <w:szCs w:val="24"/>
        </w:rPr>
      </w:pPr>
      <w:r w:rsidRPr="007F7999">
        <w:rPr>
          <w:rFonts w:asciiTheme="majorHAnsi" w:hAnsiTheme="majorHAnsi" w:cstheme="majorHAnsi"/>
          <w:b w:val="0"/>
          <w:bCs w:val="0"/>
          <w:sz w:val="24"/>
          <w:szCs w:val="24"/>
        </w:rPr>
        <w:t xml:space="preserve">Регионализация </w:t>
      </w:r>
      <w:r w:rsidR="00A22622" w:rsidRPr="00A22622">
        <w:rPr>
          <w:rFonts w:asciiTheme="majorHAnsi" w:hAnsiTheme="majorHAnsi" w:cstheme="majorHAnsi"/>
          <w:b w:val="0"/>
          <w:bCs w:val="0"/>
          <w:sz w:val="24"/>
          <w:szCs w:val="24"/>
        </w:rPr>
        <w:t>услуги ВС</w:t>
      </w:r>
      <w:r w:rsidRPr="007F7999">
        <w:rPr>
          <w:rFonts w:asciiTheme="majorHAnsi" w:hAnsiTheme="majorHAnsi" w:cstheme="majorHAnsi"/>
          <w:b w:val="0"/>
          <w:bCs w:val="0"/>
          <w:sz w:val="24"/>
          <w:szCs w:val="24"/>
        </w:rPr>
        <w:t xml:space="preserve"> была одной из целей </w:t>
      </w:r>
      <w:r w:rsidR="000E399E">
        <w:rPr>
          <w:rFonts w:asciiTheme="majorHAnsi" w:hAnsiTheme="majorHAnsi" w:cstheme="majorHAnsi"/>
          <w:b w:val="0"/>
          <w:bCs w:val="0"/>
          <w:sz w:val="24"/>
          <w:szCs w:val="24"/>
        </w:rPr>
        <w:t>СВС</w:t>
      </w:r>
      <w:r w:rsidRPr="007F7999">
        <w:rPr>
          <w:rFonts w:asciiTheme="majorHAnsi" w:hAnsiTheme="majorHAnsi" w:cstheme="majorHAnsi"/>
          <w:b w:val="0"/>
          <w:bCs w:val="0"/>
          <w:sz w:val="24"/>
          <w:szCs w:val="24"/>
        </w:rPr>
        <w:t xml:space="preserve">, </w:t>
      </w:r>
      <w:r w:rsidR="00A22622" w:rsidRPr="00A22622">
        <w:rPr>
          <w:rFonts w:asciiTheme="majorHAnsi" w:hAnsiTheme="majorHAnsi" w:cstheme="majorHAnsi"/>
          <w:b w:val="0"/>
          <w:bCs w:val="0"/>
          <w:sz w:val="24"/>
          <w:szCs w:val="24"/>
        </w:rPr>
        <w:t>посредством</w:t>
      </w:r>
      <w:r w:rsidRPr="007F7999">
        <w:rPr>
          <w:rFonts w:asciiTheme="majorHAnsi" w:hAnsiTheme="majorHAnsi" w:cstheme="majorHAnsi"/>
          <w:b w:val="0"/>
          <w:bCs w:val="0"/>
          <w:sz w:val="24"/>
          <w:szCs w:val="24"/>
        </w:rPr>
        <w:t xml:space="preserve"> которой был на</w:t>
      </w:r>
      <w:r w:rsidR="0003217C" w:rsidRPr="0003217C">
        <w:rPr>
          <w:rFonts w:asciiTheme="majorHAnsi" w:hAnsiTheme="majorHAnsi" w:cstheme="majorHAnsi"/>
          <w:b w:val="0"/>
          <w:bCs w:val="0"/>
          <w:sz w:val="24"/>
          <w:szCs w:val="24"/>
        </w:rPr>
        <w:t>меч</w:t>
      </w:r>
      <w:r w:rsidRPr="007F7999">
        <w:rPr>
          <w:rFonts w:asciiTheme="majorHAnsi" w:hAnsiTheme="majorHAnsi" w:cstheme="majorHAnsi"/>
          <w:b w:val="0"/>
          <w:bCs w:val="0"/>
          <w:sz w:val="24"/>
          <w:szCs w:val="24"/>
        </w:rPr>
        <w:t>ен переход от большого числа поставщиков услуг к ограниченному числу операторов, способных предоставлять устойчивые услуги по приемлемым тарифам, которые обеспечат окупаемость инвестиционных затрат и дальнейшее развитие систем водоснабжения и канализации</w:t>
      </w:r>
      <w:r w:rsidR="0053166E" w:rsidRPr="008376FC">
        <w:rPr>
          <w:rFonts w:asciiTheme="majorHAnsi" w:hAnsiTheme="majorHAnsi" w:cstheme="majorHAnsi"/>
          <w:b w:val="0"/>
          <w:bCs w:val="0"/>
          <w:sz w:val="24"/>
          <w:szCs w:val="24"/>
        </w:rPr>
        <w:t>.</w:t>
      </w:r>
    </w:p>
    <w:p w:rsidR="0053166E" w:rsidRPr="008376FC" w:rsidRDefault="007F7999" w:rsidP="00F61756">
      <w:pPr>
        <w:spacing w:before="120" w:after="0" w:line="276" w:lineRule="auto"/>
        <w:jc w:val="both"/>
        <w:rPr>
          <w:rFonts w:asciiTheme="majorHAnsi" w:hAnsiTheme="majorHAnsi" w:cstheme="majorHAnsi"/>
          <w:b w:val="0"/>
          <w:bCs w:val="0"/>
          <w:sz w:val="24"/>
          <w:szCs w:val="24"/>
        </w:rPr>
      </w:pPr>
      <w:r w:rsidRPr="007F7999">
        <w:rPr>
          <w:rFonts w:asciiTheme="majorHAnsi" w:hAnsiTheme="majorHAnsi" w:cstheme="majorHAnsi"/>
          <w:b w:val="0"/>
          <w:bCs w:val="0"/>
          <w:sz w:val="24"/>
          <w:szCs w:val="24"/>
        </w:rPr>
        <w:t xml:space="preserve">В связи с этим, </w:t>
      </w:r>
      <w:r w:rsidR="0003217C">
        <w:rPr>
          <w:rFonts w:asciiTheme="majorHAnsi" w:hAnsiTheme="majorHAnsi" w:cstheme="majorHAnsi"/>
          <w:b w:val="0"/>
          <w:bCs w:val="0"/>
          <w:sz w:val="24"/>
          <w:szCs w:val="24"/>
          <w:lang w:val="ru-RU"/>
        </w:rPr>
        <w:t>МОС</w:t>
      </w:r>
      <w:r w:rsidRPr="007F7999">
        <w:rPr>
          <w:rFonts w:asciiTheme="majorHAnsi" w:hAnsiTheme="majorHAnsi" w:cstheme="majorHAnsi"/>
          <w:b w:val="0"/>
          <w:bCs w:val="0"/>
          <w:sz w:val="24"/>
          <w:szCs w:val="24"/>
        </w:rPr>
        <w:t xml:space="preserve">, </w:t>
      </w:r>
      <w:r w:rsidR="0003217C">
        <w:rPr>
          <w:rFonts w:asciiTheme="majorHAnsi" w:hAnsiTheme="majorHAnsi" w:cstheme="majorHAnsi"/>
          <w:b w:val="0"/>
          <w:bCs w:val="0"/>
          <w:sz w:val="24"/>
          <w:szCs w:val="24"/>
          <w:lang w:val="ru-RU"/>
        </w:rPr>
        <w:t>П</w:t>
      </w:r>
      <w:r w:rsidR="0003217C">
        <w:rPr>
          <w:rFonts w:asciiTheme="majorHAnsi" w:hAnsiTheme="majorHAnsi" w:cstheme="majorHAnsi"/>
          <w:b w:val="0"/>
          <w:bCs w:val="0"/>
          <w:sz w:val="24"/>
          <w:szCs w:val="24"/>
        </w:rPr>
        <w:t>риказом №</w:t>
      </w:r>
      <w:r w:rsidRPr="007F7999">
        <w:rPr>
          <w:rFonts w:asciiTheme="majorHAnsi" w:hAnsiTheme="majorHAnsi" w:cstheme="majorHAnsi"/>
          <w:b w:val="0"/>
          <w:bCs w:val="0"/>
          <w:sz w:val="24"/>
          <w:szCs w:val="24"/>
        </w:rPr>
        <w:t>122 от 04.12.2015</w:t>
      </w:r>
      <w:r w:rsidR="0003217C">
        <w:rPr>
          <w:rFonts w:asciiTheme="majorHAnsi" w:hAnsiTheme="majorHAnsi" w:cstheme="majorHAnsi"/>
          <w:b w:val="0"/>
          <w:bCs w:val="0"/>
          <w:sz w:val="24"/>
          <w:szCs w:val="24"/>
          <w:lang w:val="ru-RU"/>
        </w:rPr>
        <w:t>,</w:t>
      </w:r>
      <w:r w:rsidRPr="007F7999">
        <w:rPr>
          <w:rFonts w:asciiTheme="majorHAnsi" w:hAnsiTheme="majorHAnsi" w:cstheme="majorHAnsi"/>
          <w:b w:val="0"/>
          <w:bCs w:val="0"/>
          <w:sz w:val="24"/>
          <w:szCs w:val="24"/>
        </w:rPr>
        <w:t xml:space="preserve"> утвер</w:t>
      </w:r>
      <w:r w:rsidR="0003217C">
        <w:rPr>
          <w:rFonts w:asciiTheme="majorHAnsi" w:hAnsiTheme="majorHAnsi" w:cstheme="majorHAnsi"/>
          <w:b w:val="0"/>
          <w:bCs w:val="0"/>
          <w:sz w:val="24"/>
          <w:szCs w:val="24"/>
          <w:lang w:val="ru-RU"/>
        </w:rPr>
        <w:t>ило</w:t>
      </w:r>
      <w:r w:rsidRPr="007F7999">
        <w:rPr>
          <w:rFonts w:asciiTheme="majorHAnsi" w:hAnsiTheme="majorHAnsi" w:cstheme="majorHAnsi"/>
          <w:b w:val="0"/>
          <w:bCs w:val="0"/>
          <w:sz w:val="24"/>
          <w:szCs w:val="24"/>
        </w:rPr>
        <w:t xml:space="preserve"> Концепци</w:t>
      </w:r>
      <w:r w:rsidR="0003217C">
        <w:rPr>
          <w:rFonts w:asciiTheme="majorHAnsi" w:hAnsiTheme="majorHAnsi" w:cstheme="majorHAnsi"/>
          <w:b w:val="0"/>
          <w:bCs w:val="0"/>
          <w:sz w:val="24"/>
          <w:szCs w:val="24"/>
          <w:lang w:val="ru-RU"/>
        </w:rPr>
        <w:t>ю</w:t>
      </w:r>
      <w:r w:rsidRPr="007F7999">
        <w:rPr>
          <w:rFonts w:asciiTheme="majorHAnsi" w:hAnsiTheme="majorHAnsi" w:cstheme="majorHAnsi"/>
          <w:b w:val="0"/>
          <w:bCs w:val="0"/>
          <w:sz w:val="24"/>
          <w:szCs w:val="24"/>
        </w:rPr>
        <w:t xml:space="preserve"> регионализации </w:t>
      </w:r>
      <w:r w:rsidR="0003217C">
        <w:rPr>
          <w:rFonts w:asciiTheme="majorHAnsi" w:hAnsiTheme="majorHAnsi" w:cstheme="majorHAnsi"/>
          <w:b w:val="0"/>
          <w:bCs w:val="0"/>
          <w:sz w:val="24"/>
          <w:szCs w:val="24"/>
          <w:lang w:val="ru-RU"/>
        </w:rPr>
        <w:t>публичной услуги</w:t>
      </w:r>
      <w:r w:rsidRPr="007F7999">
        <w:rPr>
          <w:rFonts w:asciiTheme="majorHAnsi" w:hAnsiTheme="majorHAnsi" w:cstheme="majorHAnsi"/>
          <w:b w:val="0"/>
          <w:bCs w:val="0"/>
          <w:sz w:val="24"/>
          <w:szCs w:val="24"/>
        </w:rPr>
        <w:t xml:space="preserve"> водоснабжения и канализации и </w:t>
      </w:r>
      <w:r w:rsidR="0003217C">
        <w:rPr>
          <w:rFonts w:asciiTheme="majorHAnsi" w:hAnsiTheme="majorHAnsi" w:cstheme="majorHAnsi"/>
          <w:b w:val="0"/>
          <w:bCs w:val="0"/>
          <w:sz w:val="24"/>
          <w:szCs w:val="24"/>
          <w:lang w:val="ru-RU"/>
        </w:rPr>
        <w:t>Р</w:t>
      </w:r>
      <w:r w:rsidRPr="007F7999">
        <w:rPr>
          <w:rFonts w:asciiTheme="majorHAnsi" w:hAnsiTheme="majorHAnsi" w:cstheme="majorHAnsi"/>
          <w:b w:val="0"/>
          <w:bCs w:val="0"/>
          <w:sz w:val="24"/>
          <w:szCs w:val="24"/>
        </w:rPr>
        <w:t xml:space="preserve">уководство по регионализации, </w:t>
      </w:r>
      <w:r w:rsidR="0003217C">
        <w:rPr>
          <w:rFonts w:asciiTheme="majorHAnsi" w:hAnsiTheme="majorHAnsi" w:cstheme="majorHAnsi"/>
          <w:b w:val="0"/>
          <w:bCs w:val="0"/>
          <w:sz w:val="24"/>
          <w:szCs w:val="24"/>
          <w:lang w:val="ru-RU"/>
        </w:rPr>
        <w:t xml:space="preserve">с </w:t>
      </w:r>
      <w:r w:rsidRPr="007F7999">
        <w:rPr>
          <w:rFonts w:asciiTheme="majorHAnsi" w:hAnsiTheme="majorHAnsi" w:cstheme="majorHAnsi"/>
          <w:b w:val="0"/>
          <w:bCs w:val="0"/>
          <w:sz w:val="24"/>
          <w:szCs w:val="24"/>
        </w:rPr>
        <w:t>рекоменд</w:t>
      </w:r>
      <w:r w:rsidR="0003217C">
        <w:rPr>
          <w:rFonts w:asciiTheme="majorHAnsi" w:hAnsiTheme="majorHAnsi" w:cstheme="majorHAnsi"/>
          <w:b w:val="0"/>
          <w:bCs w:val="0"/>
          <w:sz w:val="24"/>
          <w:szCs w:val="24"/>
          <w:lang w:val="ru-RU"/>
        </w:rPr>
        <w:t>ацией о</w:t>
      </w:r>
      <w:r w:rsidRPr="007F7999">
        <w:rPr>
          <w:rFonts w:asciiTheme="majorHAnsi" w:hAnsiTheme="majorHAnsi" w:cstheme="majorHAnsi"/>
          <w:b w:val="0"/>
          <w:bCs w:val="0"/>
          <w:sz w:val="24"/>
          <w:szCs w:val="24"/>
        </w:rPr>
        <w:t xml:space="preserve"> их использовани</w:t>
      </w:r>
      <w:r w:rsidR="0003217C">
        <w:rPr>
          <w:rFonts w:asciiTheme="majorHAnsi" w:hAnsiTheme="majorHAnsi" w:cstheme="majorHAnsi"/>
          <w:b w:val="0"/>
          <w:bCs w:val="0"/>
          <w:sz w:val="24"/>
          <w:szCs w:val="24"/>
          <w:lang w:val="ru-RU"/>
        </w:rPr>
        <w:t>и</w:t>
      </w:r>
      <w:r w:rsidRPr="007F7999">
        <w:rPr>
          <w:rFonts w:asciiTheme="majorHAnsi" w:hAnsiTheme="majorHAnsi" w:cstheme="majorHAnsi"/>
          <w:b w:val="0"/>
          <w:bCs w:val="0"/>
          <w:sz w:val="24"/>
          <w:szCs w:val="24"/>
        </w:rPr>
        <w:t xml:space="preserve"> всеми </w:t>
      </w:r>
      <w:r w:rsidR="0003217C">
        <w:rPr>
          <w:rFonts w:asciiTheme="majorHAnsi" w:hAnsiTheme="majorHAnsi" w:cstheme="majorHAnsi"/>
          <w:b w:val="0"/>
          <w:bCs w:val="0"/>
          <w:sz w:val="24"/>
          <w:szCs w:val="24"/>
          <w:lang w:val="ru-RU"/>
        </w:rPr>
        <w:t>отраслевыми органами, вовлеченными</w:t>
      </w:r>
      <w:r w:rsidRPr="007F7999">
        <w:rPr>
          <w:rFonts w:asciiTheme="majorHAnsi" w:hAnsiTheme="majorHAnsi" w:cstheme="majorHAnsi"/>
          <w:b w:val="0"/>
          <w:bCs w:val="0"/>
          <w:sz w:val="24"/>
          <w:szCs w:val="24"/>
        </w:rPr>
        <w:t xml:space="preserve"> в стратегическо</w:t>
      </w:r>
      <w:r w:rsidR="0003217C">
        <w:rPr>
          <w:rFonts w:asciiTheme="majorHAnsi" w:hAnsiTheme="majorHAnsi" w:cstheme="majorHAnsi"/>
          <w:b w:val="0"/>
          <w:bCs w:val="0"/>
          <w:sz w:val="24"/>
          <w:szCs w:val="24"/>
          <w:lang w:val="ru-RU"/>
        </w:rPr>
        <w:t>е</w:t>
      </w:r>
      <w:r w:rsidRPr="007F7999">
        <w:rPr>
          <w:rFonts w:asciiTheme="majorHAnsi" w:hAnsiTheme="majorHAnsi" w:cstheme="majorHAnsi"/>
          <w:b w:val="0"/>
          <w:bCs w:val="0"/>
          <w:sz w:val="24"/>
          <w:szCs w:val="24"/>
        </w:rPr>
        <w:t xml:space="preserve"> планировани</w:t>
      </w:r>
      <w:r w:rsidR="0003217C">
        <w:rPr>
          <w:rFonts w:asciiTheme="majorHAnsi" w:hAnsiTheme="majorHAnsi" w:cstheme="majorHAnsi"/>
          <w:b w:val="0"/>
          <w:bCs w:val="0"/>
          <w:sz w:val="24"/>
          <w:szCs w:val="24"/>
          <w:lang w:val="ru-RU"/>
        </w:rPr>
        <w:t>е</w:t>
      </w:r>
      <w:r w:rsidRPr="007F7999">
        <w:rPr>
          <w:rFonts w:asciiTheme="majorHAnsi" w:hAnsiTheme="majorHAnsi" w:cstheme="majorHAnsi"/>
          <w:b w:val="0"/>
          <w:bCs w:val="0"/>
          <w:sz w:val="24"/>
          <w:szCs w:val="24"/>
        </w:rPr>
        <w:t xml:space="preserve"> сектора, а также утверждение и </w:t>
      </w:r>
      <w:r w:rsidR="0003217C">
        <w:rPr>
          <w:rFonts w:asciiTheme="majorHAnsi" w:hAnsiTheme="majorHAnsi" w:cstheme="majorHAnsi"/>
          <w:b w:val="0"/>
          <w:bCs w:val="0"/>
          <w:sz w:val="24"/>
          <w:szCs w:val="24"/>
          <w:lang w:val="ru-RU"/>
        </w:rPr>
        <w:t>внедрение</w:t>
      </w:r>
      <w:r w:rsidRPr="007F7999">
        <w:rPr>
          <w:rFonts w:asciiTheme="majorHAnsi" w:hAnsiTheme="majorHAnsi" w:cstheme="majorHAnsi"/>
          <w:b w:val="0"/>
          <w:bCs w:val="0"/>
          <w:sz w:val="24"/>
          <w:szCs w:val="24"/>
        </w:rPr>
        <w:t xml:space="preserve"> инфраструктурных проектов. Однако</w:t>
      </w:r>
      <w:r w:rsidR="0003217C">
        <w:rPr>
          <w:rFonts w:asciiTheme="majorHAnsi" w:hAnsiTheme="majorHAnsi" w:cstheme="majorHAnsi"/>
          <w:b w:val="0"/>
          <w:bCs w:val="0"/>
          <w:sz w:val="24"/>
          <w:szCs w:val="24"/>
          <w:lang w:val="ru-RU"/>
        </w:rPr>
        <w:t>, как</w:t>
      </w:r>
      <w:r w:rsidRPr="007F7999">
        <w:rPr>
          <w:rFonts w:asciiTheme="majorHAnsi" w:hAnsiTheme="majorHAnsi" w:cstheme="majorHAnsi"/>
          <w:b w:val="0"/>
          <w:bCs w:val="0"/>
          <w:sz w:val="24"/>
          <w:szCs w:val="24"/>
        </w:rPr>
        <w:t xml:space="preserve"> </w:t>
      </w:r>
      <w:r w:rsidR="0003217C">
        <w:rPr>
          <w:rFonts w:asciiTheme="majorHAnsi" w:hAnsiTheme="majorHAnsi" w:cstheme="majorHAnsi"/>
          <w:b w:val="0"/>
          <w:bCs w:val="0"/>
          <w:sz w:val="24"/>
          <w:szCs w:val="24"/>
          <w:lang w:val="ru-RU"/>
        </w:rPr>
        <w:t>К</w:t>
      </w:r>
      <w:r w:rsidRPr="007F7999">
        <w:rPr>
          <w:rFonts w:asciiTheme="majorHAnsi" w:hAnsiTheme="majorHAnsi" w:cstheme="majorHAnsi"/>
          <w:b w:val="0"/>
          <w:bCs w:val="0"/>
          <w:sz w:val="24"/>
          <w:szCs w:val="24"/>
        </w:rPr>
        <w:t xml:space="preserve">онцепция , </w:t>
      </w:r>
      <w:r w:rsidR="0003217C">
        <w:rPr>
          <w:rFonts w:asciiTheme="majorHAnsi" w:hAnsiTheme="majorHAnsi" w:cstheme="majorHAnsi"/>
          <w:b w:val="0"/>
          <w:bCs w:val="0"/>
          <w:sz w:val="24"/>
          <w:szCs w:val="24"/>
          <w:lang w:val="ru-RU"/>
        </w:rPr>
        <w:t xml:space="preserve">так </w:t>
      </w:r>
      <w:r w:rsidRPr="007F7999">
        <w:rPr>
          <w:rFonts w:asciiTheme="majorHAnsi" w:hAnsiTheme="majorHAnsi" w:cstheme="majorHAnsi"/>
          <w:b w:val="0"/>
          <w:bCs w:val="0"/>
          <w:sz w:val="24"/>
          <w:szCs w:val="24"/>
        </w:rPr>
        <w:t xml:space="preserve">и </w:t>
      </w:r>
      <w:r w:rsidR="0003217C">
        <w:rPr>
          <w:rFonts w:asciiTheme="majorHAnsi" w:hAnsiTheme="majorHAnsi" w:cstheme="majorHAnsi"/>
          <w:b w:val="0"/>
          <w:bCs w:val="0"/>
          <w:sz w:val="24"/>
          <w:szCs w:val="24"/>
          <w:lang w:val="ru-RU"/>
        </w:rPr>
        <w:t>Р</w:t>
      </w:r>
      <w:r w:rsidRPr="007F7999">
        <w:rPr>
          <w:rFonts w:asciiTheme="majorHAnsi" w:hAnsiTheme="majorHAnsi" w:cstheme="majorHAnsi"/>
          <w:b w:val="0"/>
          <w:bCs w:val="0"/>
          <w:sz w:val="24"/>
          <w:szCs w:val="24"/>
        </w:rPr>
        <w:t>уководство</w:t>
      </w:r>
      <w:r w:rsidR="0003217C">
        <w:rPr>
          <w:rFonts w:asciiTheme="majorHAnsi" w:hAnsiTheme="majorHAnsi" w:cstheme="majorHAnsi"/>
          <w:b w:val="0"/>
          <w:bCs w:val="0"/>
          <w:sz w:val="24"/>
          <w:szCs w:val="24"/>
          <w:lang w:val="ru-RU"/>
        </w:rPr>
        <w:t>,</w:t>
      </w:r>
      <w:r w:rsidRPr="007F7999">
        <w:rPr>
          <w:rFonts w:asciiTheme="majorHAnsi" w:hAnsiTheme="majorHAnsi" w:cstheme="majorHAnsi"/>
          <w:b w:val="0"/>
          <w:bCs w:val="0"/>
          <w:sz w:val="24"/>
          <w:szCs w:val="24"/>
        </w:rPr>
        <w:t xml:space="preserve"> не являются обязательными документами </w:t>
      </w:r>
      <w:r w:rsidR="0003217C">
        <w:rPr>
          <w:rFonts w:asciiTheme="majorHAnsi" w:hAnsiTheme="majorHAnsi" w:cstheme="majorHAnsi"/>
          <w:b w:val="0"/>
          <w:bCs w:val="0"/>
          <w:sz w:val="24"/>
          <w:szCs w:val="24"/>
          <w:lang w:val="ru-RU"/>
        </w:rPr>
        <w:t>к</w:t>
      </w:r>
      <w:r w:rsidRPr="007F7999">
        <w:rPr>
          <w:rFonts w:asciiTheme="majorHAnsi" w:hAnsiTheme="majorHAnsi" w:cstheme="majorHAnsi"/>
          <w:b w:val="0"/>
          <w:bCs w:val="0"/>
          <w:sz w:val="24"/>
          <w:szCs w:val="24"/>
        </w:rPr>
        <w:t xml:space="preserve"> руководств</w:t>
      </w:r>
      <w:r w:rsidR="0003217C">
        <w:rPr>
          <w:rFonts w:asciiTheme="majorHAnsi" w:hAnsiTheme="majorHAnsi" w:cstheme="majorHAnsi"/>
          <w:b w:val="0"/>
          <w:bCs w:val="0"/>
          <w:sz w:val="24"/>
          <w:szCs w:val="24"/>
          <w:lang w:val="ru-RU"/>
        </w:rPr>
        <w:t>у</w:t>
      </w:r>
      <w:r w:rsidR="0003217C" w:rsidRPr="008376FC">
        <w:rPr>
          <w:rStyle w:val="ab"/>
          <w:rFonts w:asciiTheme="majorHAnsi" w:hAnsiTheme="majorHAnsi" w:cstheme="majorHAnsi"/>
          <w:b w:val="0"/>
          <w:bCs w:val="0"/>
          <w:sz w:val="24"/>
          <w:szCs w:val="24"/>
        </w:rPr>
        <w:footnoteReference w:id="28"/>
      </w:r>
      <w:r w:rsidR="0003217C">
        <w:rPr>
          <w:rFonts w:asciiTheme="majorHAnsi" w:hAnsiTheme="majorHAnsi" w:cstheme="majorHAnsi"/>
          <w:b w:val="0"/>
          <w:bCs w:val="0"/>
          <w:sz w:val="24"/>
          <w:szCs w:val="24"/>
          <w:lang w:val="ru-RU"/>
        </w:rPr>
        <w:t>,</w:t>
      </w:r>
      <w:r w:rsidRPr="007F7999">
        <w:rPr>
          <w:rFonts w:asciiTheme="majorHAnsi" w:hAnsiTheme="majorHAnsi" w:cstheme="majorHAnsi"/>
          <w:b w:val="0"/>
          <w:bCs w:val="0"/>
          <w:sz w:val="24"/>
          <w:szCs w:val="24"/>
        </w:rPr>
        <w:t xml:space="preserve"> и не использ</w:t>
      </w:r>
      <w:r w:rsidR="0003217C">
        <w:rPr>
          <w:rFonts w:asciiTheme="majorHAnsi" w:hAnsiTheme="majorHAnsi" w:cstheme="majorHAnsi"/>
          <w:b w:val="0"/>
          <w:bCs w:val="0"/>
          <w:sz w:val="24"/>
          <w:szCs w:val="24"/>
          <w:lang w:val="ru-RU"/>
        </w:rPr>
        <w:t>овались</w:t>
      </w:r>
      <w:r w:rsidRPr="007F7999">
        <w:rPr>
          <w:rFonts w:asciiTheme="majorHAnsi" w:hAnsiTheme="majorHAnsi" w:cstheme="majorHAnsi"/>
          <w:b w:val="0"/>
          <w:bCs w:val="0"/>
          <w:sz w:val="24"/>
          <w:szCs w:val="24"/>
        </w:rPr>
        <w:t xml:space="preserve"> при реализации инфраструктурных проектов </w:t>
      </w:r>
      <w:r w:rsidR="0003217C">
        <w:rPr>
          <w:rFonts w:asciiTheme="majorHAnsi" w:hAnsiTheme="majorHAnsi" w:cstheme="majorHAnsi"/>
          <w:b w:val="0"/>
          <w:bCs w:val="0"/>
          <w:sz w:val="24"/>
          <w:szCs w:val="24"/>
          <w:lang w:val="ru-RU"/>
        </w:rPr>
        <w:t>в период</w:t>
      </w:r>
      <w:r w:rsidRPr="007F7999">
        <w:rPr>
          <w:rFonts w:asciiTheme="majorHAnsi" w:hAnsiTheme="majorHAnsi" w:cstheme="majorHAnsi"/>
          <w:b w:val="0"/>
          <w:bCs w:val="0"/>
          <w:sz w:val="24"/>
          <w:szCs w:val="24"/>
        </w:rPr>
        <w:t xml:space="preserve"> 2014 </w:t>
      </w:r>
      <w:r w:rsidR="0003217C">
        <w:rPr>
          <w:rFonts w:asciiTheme="majorHAnsi" w:hAnsiTheme="majorHAnsi" w:cstheme="majorHAnsi"/>
          <w:b w:val="0"/>
          <w:bCs w:val="0"/>
          <w:sz w:val="24"/>
          <w:szCs w:val="24"/>
          <w:lang w:val="ru-RU"/>
        </w:rPr>
        <w:t>-</w:t>
      </w:r>
      <w:r w:rsidRPr="007F7999">
        <w:rPr>
          <w:rFonts w:asciiTheme="majorHAnsi" w:hAnsiTheme="majorHAnsi" w:cstheme="majorHAnsi"/>
          <w:b w:val="0"/>
          <w:bCs w:val="0"/>
          <w:sz w:val="24"/>
          <w:szCs w:val="24"/>
        </w:rPr>
        <w:t xml:space="preserve"> 2022 год</w:t>
      </w:r>
      <w:r w:rsidR="0003217C">
        <w:rPr>
          <w:rFonts w:asciiTheme="majorHAnsi" w:hAnsiTheme="majorHAnsi" w:cstheme="majorHAnsi"/>
          <w:b w:val="0"/>
          <w:bCs w:val="0"/>
          <w:sz w:val="24"/>
          <w:szCs w:val="24"/>
          <w:lang w:val="ru-RU"/>
        </w:rPr>
        <w:t>ов</w:t>
      </w:r>
      <w:r w:rsidRPr="007F7999">
        <w:rPr>
          <w:rFonts w:asciiTheme="majorHAnsi" w:hAnsiTheme="majorHAnsi" w:cstheme="majorHAnsi"/>
          <w:b w:val="0"/>
          <w:bCs w:val="0"/>
          <w:sz w:val="24"/>
          <w:szCs w:val="24"/>
        </w:rPr>
        <w:t xml:space="preserve">. Положения этого нормативного акта </w:t>
      </w:r>
      <w:r w:rsidR="0003217C" w:rsidRPr="0003217C">
        <w:rPr>
          <w:rFonts w:asciiTheme="majorHAnsi" w:hAnsiTheme="majorHAnsi" w:cstheme="majorHAnsi"/>
          <w:b w:val="0"/>
          <w:bCs w:val="0"/>
          <w:sz w:val="24"/>
          <w:szCs w:val="24"/>
        </w:rPr>
        <w:t xml:space="preserve">были нацелены на </w:t>
      </w:r>
      <w:r w:rsidRPr="007F7999">
        <w:rPr>
          <w:rFonts w:asciiTheme="majorHAnsi" w:hAnsiTheme="majorHAnsi" w:cstheme="majorHAnsi"/>
          <w:b w:val="0"/>
          <w:bCs w:val="0"/>
          <w:sz w:val="24"/>
          <w:szCs w:val="24"/>
        </w:rPr>
        <w:t>то, чтобы пере</w:t>
      </w:r>
      <w:r w:rsidR="0003217C" w:rsidRPr="0003217C">
        <w:rPr>
          <w:rFonts w:asciiTheme="majorHAnsi" w:hAnsiTheme="majorHAnsi" w:cstheme="majorHAnsi"/>
          <w:b w:val="0"/>
          <w:bCs w:val="0"/>
          <w:sz w:val="24"/>
          <w:szCs w:val="24"/>
        </w:rPr>
        <w:t>нять</w:t>
      </w:r>
      <w:r w:rsidRPr="007F7999">
        <w:rPr>
          <w:rFonts w:asciiTheme="majorHAnsi" w:hAnsiTheme="majorHAnsi" w:cstheme="majorHAnsi"/>
          <w:b w:val="0"/>
          <w:bCs w:val="0"/>
          <w:sz w:val="24"/>
          <w:szCs w:val="24"/>
        </w:rPr>
        <w:t xml:space="preserve"> практику Румынии в область регионализации </w:t>
      </w:r>
      <w:r w:rsidR="0003217C" w:rsidRPr="0003217C">
        <w:rPr>
          <w:rFonts w:asciiTheme="majorHAnsi" w:hAnsiTheme="majorHAnsi" w:cstheme="majorHAnsi"/>
          <w:b w:val="0"/>
          <w:bCs w:val="0"/>
          <w:sz w:val="24"/>
          <w:szCs w:val="24"/>
        </w:rPr>
        <w:t>услуги</w:t>
      </w:r>
      <w:r w:rsidRPr="007F7999">
        <w:rPr>
          <w:rFonts w:asciiTheme="majorHAnsi" w:hAnsiTheme="majorHAnsi" w:cstheme="majorHAnsi"/>
          <w:b w:val="0"/>
          <w:bCs w:val="0"/>
          <w:sz w:val="24"/>
          <w:szCs w:val="24"/>
        </w:rPr>
        <w:t xml:space="preserve"> </w:t>
      </w:r>
      <w:r w:rsidR="0003217C" w:rsidRPr="0003217C">
        <w:rPr>
          <w:rFonts w:asciiTheme="majorHAnsi" w:hAnsiTheme="majorHAnsi" w:cstheme="majorHAnsi"/>
          <w:b w:val="0"/>
          <w:bCs w:val="0"/>
          <w:sz w:val="24"/>
          <w:szCs w:val="24"/>
        </w:rPr>
        <w:t>ВС</w:t>
      </w:r>
      <w:r w:rsidRPr="007F7999">
        <w:rPr>
          <w:rFonts w:asciiTheme="majorHAnsi" w:hAnsiTheme="majorHAnsi" w:cstheme="majorHAnsi"/>
          <w:b w:val="0"/>
          <w:bCs w:val="0"/>
          <w:sz w:val="24"/>
          <w:szCs w:val="24"/>
        </w:rPr>
        <w:t>, чтобы</w:t>
      </w:r>
      <w:r w:rsidR="0003217C" w:rsidRPr="0003217C">
        <w:rPr>
          <w:rFonts w:asciiTheme="majorHAnsi" w:hAnsiTheme="majorHAnsi" w:cstheme="majorHAnsi"/>
          <w:b w:val="0"/>
          <w:bCs w:val="0"/>
          <w:sz w:val="24"/>
          <w:szCs w:val="24"/>
        </w:rPr>
        <w:t>, таким образом,</w:t>
      </w:r>
      <w:r w:rsidRPr="007F7999">
        <w:rPr>
          <w:rFonts w:asciiTheme="majorHAnsi" w:hAnsiTheme="majorHAnsi" w:cstheme="majorHAnsi"/>
          <w:b w:val="0"/>
          <w:bCs w:val="0"/>
          <w:sz w:val="24"/>
          <w:szCs w:val="24"/>
        </w:rPr>
        <w:t xml:space="preserve"> </w:t>
      </w:r>
      <w:r w:rsidR="0003217C" w:rsidRPr="007F7999">
        <w:rPr>
          <w:rFonts w:asciiTheme="majorHAnsi" w:hAnsiTheme="majorHAnsi" w:cstheme="majorHAnsi"/>
          <w:b w:val="0"/>
          <w:bCs w:val="0"/>
          <w:sz w:val="24"/>
          <w:szCs w:val="24"/>
        </w:rPr>
        <w:t>осуществлять</w:t>
      </w:r>
      <w:r w:rsidR="0003217C" w:rsidRPr="0003217C">
        <w:rPr>
          <w:rFonts w:asciiTheme="majorHAnsi" w:hAnsiTheme="majorHAnsi" w:cstheme="majorHAnsi"/>
          <w:b w:val="0"/>
          <w:bCs w:val="0"/>
          <w:sz w:val="24"/>
          <w:szCs w:val="24"/>
        </w:rPr>
        <w:t xml:space="preserve"> </w:t>
      </w:r>
      <w:r w:rsidRPr="007F7999">
        <w:rPr>
          <w:rFonts w:asciiTheme="majorHAnsi" w:hAnsiTheme="majorHAnsi" w:cstheme="majorHAnsi"/>
          <w:b w:val="0"/>
          <w:bCs w:val="0"/>
          <w:sz w:val="24"/>
          <w:szCs w:val="24"/>
        </w:rPr>
        <w:t xml:space="preserve">процесс регионализации </w:t>
      </w:r>
      <w:r w:rsidR="0003217C" w:rsidRPr="0003217C">
        <w:rPr>
          <w:rFonts w:asciiTheme="majorHAnsi" w:hAnsiTheme="majorHAnsi" w:cstheme="majorHAnsi"/>
          <w:b w:val="0"/>
          <w:bCs w:val="0"/>
          <w:sz w:val="24"/>
          <w:szCs w:val="24"/>
        </w:rPr>
        <w:t>посредством</w:t>
      </w:r>
      <w:r w:rsidRPr="007F7999">
        <w:rPr>
          <w:rFonts w:asciiTheme="majorHAnsi" w:hAnsiTheme="majorHAnsi" w:cstheme="majorHAnsi"/>
          <w:b w:val="0"/>
          <w:bCs w:val="0"/>
          <w:sz w:val="24"/>
          <w:szCs w:val="24"/>
        </w:rPr>
        <w:t xml:space="preserve"> тр</w:t>
      </w:r>
      <w:r w:rsidR="0003217C" w:rsidRPr="0003217C">
        <w:rPr>
          <w:rFonts w:asciiTheme="majorHAnsi" w:hAnsiTheme="majorHAnsi" w:cstheme="majorHAnsi"/>
          <w:b w:val="0"/>
          <w:bCs w:val="0"/>
          <w:sz w:val="24"/>
          <w:szCs w:val="24"/>
        </w:rPr>
        <w:t>ех</w:t>
      </w:r>
      <w:r w:rsidRPr="007F7999">
        <w:rPr>
          <w:rFonts w:asciiTheme="majorHAnsi" w:hAnsiTheme="majorHAnsi" w:cstheme="majorHAnsi"/>
          <w:b w:val="0"/>
          <w:bCs w:val="0"/>
          <w:sz w:val="24"/>
          <w:szCs w:val="24"/>
        </w:rPr>
        <w:t xml:space="preserve"> институциональных элемент</w:t>
      </w:r>
      <w:r w:rsidR="0003217C" w:rsidRPr="0003217C">
        <w:rPr>
          <w:rFonts w:asciiTheme="majorHAnsi" w:hAnsiTheme="majorHAnsi" w:cstheme="majorHAnsi"/>
          <w:b w:val="0"/>
          <w:bCs w:val="0"/>
          <w:sz w:val="24"/>
          <w:szCs w:val="24"/>
        </w:rPr>
        <w:t>ов</w:t>
      </w:r>
      <w:r w:rsidR="0053166E" w:rsidRPr="008376FC">
        <w:rPr>
          <w:rFonts w:asciiTheme="majorHAnsi" w:hAnsiTheme="majorHAnsi" w:cstheme="majorHAnsi"/>
          <w:b w:val="0"/>
          <w:bCs w:val="0"/>
          <w:sz w:val="24"/>
          <w:szCs w:val="24"/>
        </w:rPr>
        <w:t>:</w:t>
      </w:r>
    </w:p>
    <w:p w:rsidR="0053166E" w:rsidRPr="008376FC" w:rsidRDefault="0053166E" w:rsidP="00F61756">
      <w:pPr>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 </w:t>
      </w:r>
      <w:r w:rsidR="00A30B8A" w:rsidRPr="00A30B8A">
        <w:rPr>
          <w:rFonts w:asciiTheme="majorHAnsi" w:hAnsiTheme="majorHAnsi" w:cstheme="majorHAnsi"/>
          <w:sz w:val="24"/>
          <w:szCs w:val="24"/>
        </w:rPr>
        <w:t>Межобщинная Ассоциация развития</w:t>
      </w:r>
      <w:r w:rsidRPr="008376FC">
        <w:rPr>
          <w:rFonts w:asciiTheme="majorHAnsi" w:hAnsiTheme="majorHAnsi" w:cstheme="majorHAnsi"/>
          <w:sz w:val="24"/>
          <w:szCs w:val="24"/>
        </w:rPr>
        <w:t xml:space="preserve"> (</w:t>
      </w:r>
      <w:r w:rsidR="00A30B8A" w:rsidRPr="00A30B8A">
        <w:rPr>
          <w:rFonts w:asciiTheme="majorHAnsi" w:hAnsiTheme="majorHAnsi" w:cstheme="majorHAnsi"/>
          <w:sz w:val="24"/>
          <w:szCs w:val="24"/>
        </w:rPr>
        <w:t>МАР</w:t>
      </w:r>
      <w:r w:rsidRPr="008376FC">
        <w:rPr>
          <w:rFonts w:asciiTheme="majorHAnsi" w:hAnsiTheme="majorHAnsi" w:cstheme="majorHAnsi"/>
          <w:sz w:val="24"/>
          <w:szCs w:val="24"/>
        </w:rPr>
        <w:t>)</w:t>
      </w:r>
      <w:r w:rsidRPr="008376FC">
        <w:rPr>
          <w:rFonts w:asciiTheme="majorHAnsi" w:hAnsiTheme="majorHAnsi" w:cstheme="majorHAnsi"/>
          <w:b w:val="0"/>
          <w:bCs w:val="0"/>
          <w:sz w:val="24"/>
          <w:szCs w:val="24"/>
        </w:rPr>
        <w:t xml:space="preserve"> – </w:t>
      </w:r>
      <w:r w:rsidR="00A30B8A" w:rsidRPr="00A30B8A">
        <w:rPr>
          <w:rFonts w:asciiTheme="majorHAnsi" w:hAnsiTheme="majorHAnsi" w:cstheme="majorHAnsi"/>
          <w:b w:val="0"/>
          <w:bCs w:val="0"/>
          <w:sz w:val="24"/>
          <w:szCs w:val="24"/>
        </w:rPr>
        <w:t>структура взаимодействия со статусом юридического лица, созданная, в соответствии с законом, органами местного публичного управления для совместного осуществления проектов регионального развития</w:t>
      </w:r>
      <w:r w:rsidRPr="008376FC">
        <w:rPr>
          <w:rFonts w:asciiTheme="majorHAnsi" w:hAnsiTheme="majorHAnsi" w:cstheme="majorHAnsi"/>
          <w:b w:val="0"/>
          <w:bCs w:val="0"/>
          <w:sz w:val="24"/>
          <w:szCs w:val="24"/>
        </w:rPr>
        <w:t>;</w:t>
      </w:r>
    </w:p>
    <w:p w:rsidR="0053166E" w:rsidRPr="008376FC" w:rsidRDefault="0053166E" w:rsidP="00F61756">
      <w:pPr>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 </w:t>
      </w:r>
      <w:r w:rsidR="00A30B8A" w:rsidRPr="00A30B8A">
        <w:rPr>
          <w:rFonts w:asciiTheme="majorHAnsi" w:hAnsiTheme="majorHAnsi" w:cstheme="majorHAnsi"/>
          <w:sz w:val="24"/>
          <w:szCs w:val="24"/>
        </w:rPr>
        <w:t>Региональный Оператор</w:t>
      </w:r>
      <w:r w:rsidRPr="008376FC">
        <w:rPr>
          <w:rFonts w:asciiTheme="majorHAnsi" w:hAnsiTheme="majorHAnsi" w:cstheme="majorHAnsi"/>
          <w:b w:val="0"/>
          <w:bCs w:val="0"/>
          <w:sz w:val="24"/>
          <w:szCs w:val="24"/>
        </w:rPr>
        <w:t xml:space="preserve"> </w:t>
      </w:r>
      <w:r w:rsidR="00EE22C8">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w:t>
      </w:r>
      <w:r w:rsidR="00A30B8A" w:rsidRPr="00A30B8A">
        <w:rPr>
          <w:rFonts w:asciiTheme="majorHAnsi" w:hAnsiTheme="majorHAnsi" w:cstheme="majorHAnsi"/>
          <w:b w:val="0"/>
          <w:bCs w:val="0"/>
          <w:sz w:val="24"/>
          <w:szCs w:val="24"/>
        </w:rPr>
        <w:t>коммерческое общество с публичным уставным капиталом, созданное всеми или частью членов ассоциации межобщинного развития, которому напрямую присуждается договор о делегировании управления</w:t>
      </w:r>
      <w:r w:rsidRPr="008376FC">
        <w:rPr>
          <w:rFonts w:asciiTheme="majorHAnsi" w:hAnsiTheme="majorHAnsi" w:cstheme="majorHAnsi"/>
          <w:b w:val="0"/>
          <w:bCs w:val="0"/>
          <w:sz w:val="24"/>
          <w:szCs w:val="24"/>
        </w:rPr>
        <w:t>;</w:t>
      </w:r>
    </w:p>
    <w:p w:rsidR="0053166E" w:rsidRPr="008376FC" w:rsidRDefault="0053166E" w:rsidP="00F61756">
      <w:pPr>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 </w:t>
      </w:r>
      <w:r w:rsidR="00A30B8A" w:rsidRPr="00A30B8A">
        <w:rPr>
          <w:rFonts w:asciiTheme="majorHAnsi" w:hAnsiTheme="majorHAnsi" w:cstheme="majorHAnsi"/>
          <w:sz w:val="24"/>
          <w:szCs w:val="24"/>
        </w:rPr>
        <w:t>Договор о делегировании управления услугами</w:t>
      </w:r>
      <w:r w:rsidRPr="008376FC">
        <w:rPr>
          <w:rFonts w:asciiTheme="majorHAnsi" w:hAnsiTheme="majorHAnsi" w:cstheme="majorHAnsi"/>
          <w:b w:val="0"/>
          <w:bCs w:val="0"/>
          <w:sz w:val="24"/>
          <w:szCs w:val="24"/>
        </w:rPr>
        <w:t xml:space="preserve">. </w:t>
      </w:r>
      <w:r w:rsidR="00A30B8A" w:rsidRPr="00A30B8A">
        <w:rPr>
          <w:rFonts w:asciiTheme="majorHAnsi" w:hAnsiTheme="majorHAnsi" w:cstheme="majorHAnsi"/>
          <w:b w:val="0"/>
          <w:bCs w:val="0"/>
          <w:sz w:val="24"/>
          <w:szCs w:val="24"/>
        </w:rPr>
        <w:t>Органы местного публичного управления, члены ассоциации межобщинного развития, совместно делегируют управление публичной услугой водоснабжения и канализации Региональному Оператору, посредством единого договора о делегировании управления публичной услугой</w:t>
      </w:r>
      <w:r w:rsidRPr="008376FC">
        <w:rPr>
          <w:rFonts w:asciiTheme="majorHAnsi" w:hAnsiTheme="majorHAnsi" w:cstheme="majorHAnsi"/>
          <w:b w:val="0"/>
          <w:bCs w:val="0"/>
          <w:sz w:val="24"/>
          <w:szCs w:val="24"/>
        </w:rPr>
        <w:t>.</w:t>
      </w:r>
    </w:p>
    <w:p w:rsidR="0053166E" w:rsidRPr="008376FC" w:rsidRDefault="0077149F" w:rsidP="00F61756">
      <w:pPr>
        <w:spacing w:before="120" w:after="0" w:line="276" w:lineRule="auto"/>
        <w:jc w:val="both"/>
        <w:rPr>
          <w:rFonts w:asciiTheme="majorHAnsi" w:hAnsiTheme="majorHAnsi" w:cstheme="majorHAnsi"/>
          <w:b w:val="0"/>
          <w:bCs w:val="0"/>
          <w:sz w:val="24"/>
          <w:szCs w:val="24"/>
        </w:rPr>
      </w:pPr>
      <w:r>
        <w:rPr>
          <w:rFonts w:asciiTheme="majorHAnsi" w:hAnsiTheme="majorHAnsi" w:cstheme="majorHAnsi"/>
          <w:b w:val="0"/>
          <w:bCs w:val="0"/>
          <w:sz w:val="24"/>
          <w:szCs w:val="24"/>
        </w:rPr>
        <w:t>Одновременно</w:t>
      </w:r>
      <w:r w:rsidR="007F7999" w:rsidRPr="007F7999">
        <w:rPr>
          <w:rFonts w:asciiTheme="majorHAnsi" w:hAnsiTheme="majorHAnsi" w:cstheme="majorHAnsi"/>
          <w:b w:val="0"/>
          <w:bCs w:val="0"/>
          <w:sz w:val="24"/>
          <w:szCs w:val="24"/>
        </w:rPr>
        <w:t xml:space="preserve">, хотя положения, </w:t>
      </w:r>
      <w:r w:rsidR="00A30B8A" w:rsidRPr="00A30B8A">
        <w:rPr>
          <w:rFonts w:asciiTheme="majorHAnsi" w:hAnsiTheme="majorHAnsi" w:cstheme="majorHAnsi"/>
          <w:b w:val="0"/>
          <w:bCs w:val="0"/>
          <w:sz w:val="24"/>
          <w:szCs w:val="24"/>
        </w:rPr>
        <w:t>касающиеся</w:t>
      </w:r>
      <w:r w:rsidR="007F7999" w:rsidRPr="007F7999">
        <w:rPr>
          <w:rFonts w:asciiTheme="majorHAnsi" w:hAnsiTheme="majorHAnsi" w:cstheme="majorHAnsi"/>
          <w:b w:val="0"/>
          <w:bCs w:val="0"/>
          <w:sz w:val="24"/>
          <w:szCs w:val="24"/>
        </w:rPr>
        <w:t xml:space="preserve"> Ассоциации межобщинного развития, не были перенесены в законодательную базу РМ, положения, связанные с региональными операторами и Договором о делегировании управления услугами </w:t>
      </w:r>
      <w:r w:rsidR="00A30B8A" w:rsidRPr="00A30B8A">
        <w:rPr>
          <w:rFonts w:asciiTheme="majorHAnsi" w:hAnsiTheme="majorHAnsi" w:cstheme="majorHAnsi"/>
          <w:b w:val="0"/>
          <w:bCs w:val="0"/>
          <w:sz w:val="24"/>
          <w:szCs w:val="24"/>
        </w:rPr>
        <w:t>ВС</w:t>
      </w:r>
      <w:r w:rsidR="00A30B8A">
        <w:rPr>
          <w:rFonts w:asciiTheme="majorHAnsi" w:hAnsiTheme="majorHAnsi" w:cstheme="majorHAnsi"/>
          <w:b w:val="0"/>
          <w:bCs w:val="0"/>
          <w:sz w:val="24"/>
          <w:szCs w:val="24"/>
        </w:rPr>
        <w:t xml:space="preserve">, были перенесены в Закон </w:t>
      </w:r>
      <w:r w:rsidR="007F7999" w:rsidRPr="007F7999">
        <w:rPr>
          <w:rFonts w:asciiTheme="majorHAnsi" w:hAnsiTheme="majorHAnsi" w:cstheme="majorHAnsi"/>
          <w:b w:val="0"/>
          <w:bCs w:val="0"/>
          <w:sz w:val="24"/>
          <w:szCs w:val="24"/>
        </w:rPr>
        <w:t xml:space="preserve">о </w:t>
      </w:r>
      <w:r w:rsidR="00A30B8A" w:rsidRPr="00A30B8A">
        <w:rPr>
          <w:rFonts w:asciiTheme="majorHAnsi" w:hAnsiTheme="majorHAnsi" w:cstheme="majorHAnsi"/>
          <w:b w:val="0"/>
          <w:bCs w:val="0"/>
          <w:sz w:val="24"/>
          <w:szCs w:val="24"/>
        </w:rPr>
        <w:t>публичной услуге</w:t>
      </w:r>
      <w:r w:rsidR="00A30B8A" w:rsidRPr="007F7999">
        <w:rPr>
          <w:rFonts w:asciiTheme="majorHAnsi" w:hAnsiTheme="majorHAnsi" w:cstheme="majorHAnsi"/>
          <w:b w:val="0"/>
          <w:bCs w:val="0"/>
          <w:sz w:val="24"/>
          <w:szCs w:val="24"/>
        </w:rPr>
        <w:t xml:space="preserve"> </w:t>
      </w:r>
      <w:r w:rsidR="007F7999" w:rsidRPr="007F7999">
        <w:rPr>
          <w:rFonts w:asciiTheme="majorHAnsi" w:hAnsiTheme="majorHAnsi" w:cstheme="majorHAnsi"/>
          <w:b w:val="0"/>
          <w:bCs w:val="0"/>
          <w:sz w:val="24"/>
          <w:szCs w:val="24"/>
        </w:rPr>
        <w:t xml:space="preserve">водоснабжения и </w:t>
      </w:r>
      <w:r w:rsidR="00A30B8A" w:rsidRPr="00A30B8A">
        <w:rPr>
          <w:rFonts w:asciiTheme="majorHAnsi" w:hAnsiTheme="majorHAnsi" w:cstheme="majorHAnsi"/>
          <w:b w:val="0"/>
          <w:bCs w:val="0"/>
          <w:sz w:val="24"/>
          <w:szCs w:val="24"/>
        </w:rPr>
        <w:t>санит</w:t>
      </w:r>
      <w:r w:rsidR="007F7999" w:rsidRPr="007F7999">
        <w:rPr>
          <w:rFonts w:asciiTheme="majorHAnsi" w:hAnsiTheme="majorHAnsi" w:cstheme="majorHAnsi"/>
          <w:b w:val="0"/>
          <w:bCs w:val="0"/>
          <w:sz w:val="24"/>
          <w:szCs w:val="24"/>
        </w:rPr>
        <w:t xml:space="preserve">ации </w:t>
      </w:r>
      <w:r w:rsidR="00A30B8A">
        <w:rPr>
          <w:rFonts w:asciiTheme="majorHAnsi" w:hAnsiTheme="majorHAnsi" w:cstheme="majorHAnsi"/>
          <w:b w:val="0"/>
          <w:bCs w:val="0"/>
          <w:sz w:val="24"/>
          <w:szCs w:val="24"/>
        </w:rPr>
        <w:t>№</w:t>
      </w:r>
      <w:r w:rsidR="00A30B8A" w:rsidRPr="007F7999">
        <w:rPr>
          <w:rFonts w:asciiTheme="majorHAnsi" w:hAnsiTheme="majorHAnsi" w:cstheme="majorHAnsi"/>
          <w:b w:val="0"/>
          <w:bCs w:val="0"/>
          <w:sz w:val="24"/>
          <w:szCs w:val="24"/>
        </w:rPr>
        <w:t>303/2013</w:t>
      </w:r>
      <w:r w:rsidR="0053166E" w:rsidRPr="008376FC">
        <w:rPr>
          <w:rFonts w:asciiTheme="majorHAnsi" w:hAnsiTheme="majorHAnsi" w:cstheme="majorHAnsi"/>
          <w:b w:val="0"/>
          <w:bCs w:val="0"/>
          <w:sz w:val="24"/>
          <w:szCs w:val="24"/>
        </w:rPr>
        <w:t>.</w:t>
      </w:r>
    </w:p>
    <w:p w:rsidR="0053166E" w:rsidRPr="008376FC" w:rsidRDefault="007F7999" w:rsidP="00F61756">
      <w:pPr>
        <w:spacing w:before="120" w:after="0" w:line="276" w:lineRule="auto"/>
        <w:jc w:val="both"/>
        <w:rPr>
          <w:rFonts w:asciiTheme="majorHAnsi" w:hAnsiTheme="majorHAnsi" w:cstheme="majorHAnsi"/>
          <w:b w:val="0"/>
          <w:bCs w:val="0"/>
          <w:sz w:val="24"/>
          <w:szCs w:val="24"/>
        </w:rPr>
      </w:pPr>
      <w:r w:rsidRPr="007F7999">
        <w:rPr>
          <w:rFonts w:asciiTheme="majorHAnsi" w:hAnsiTheme="majorHAnsi" w:cstheme="majorHAnsi"/>
          <w:b w:val="0"/>
          <w:bCs w:val="0"/>
          <w:sz w:val="24"/>
          <w:szCs w:val="24"/>
        </w:rPr>
        <w:t xml:space="preserve">Аудиторский анализ показал, что процесс регионализации </w:t>
      </w:r>
      <w:r w:rsidR="00A30B8A">
        <w:rPr>
          <w:rFonts w:asciiTheme="majorHAnsi" w:hAnsiTheme="majorHAnsi" w:cstheme="majorHAnsi"/>
          <w:b w:val="0"/>
          <w:bCs w:val="0"/>
          <w:sz w:val="24"/>
          <w:szCs w:val="24"/>
          <w:lang w:val="ru-RU"/>
        </w:rPr>
        <w:t xml:space="preserve">услуг </w:t>
      </w:r>
      <w:r w:rsidRPr="007F7999">
        <w:rPr>
          <w:rFonts w:asciiTheme="majorHAnsi" w:hAnsiTheme="majorHAnsi" w:cstheme="majorHAnsi"/>
          <w:b w:val="0"/>
          <w:bCs w:val="0"/>
          <w:sz w:val="24"/>
          <w:szCs w:val="24"/>
        </w:rPr>
        <w:t xml:space="preserve">водоснабжения и </w:t>
      </w:r>
      <w:r w:rsidR="00A30B8A">
        <w:rPr>
          <w:rFonts w:asciiTheme="majorHAnsi" w:hAnsiTheme="majorHAnsi" w:cstheme="majorHAnsi"/>
          <w:b w:val="0"/>
          <w:bCs w:val="0"/>
          <w:sz w:val="24"/>
          <w:szCs w:val="24"/>
          <w:lang w:val="ru-RU"/>
        </w:rPr>
        <w:t>санит</w:t>
      </w:r>
      <w:r w:rsidRPr="007F7999">
        <w:rPr>
          <w:rFonts w:asciiTheme="majorHAnsi" w:hAnsiTheme="majorHAnsi" w:cstheme="majorHAnsi"/>
          <w:b w:val="0"/>
          <w:bCs w:val="0"/>
          <w:sz w:val="24"/>
          <w:szCs w:val="24"/>
        </w:rPr>
        <w:t xml:space="preserve">ации в районах РМ довольно трудный и медленный. В настоящее время в РМ </w:t>
      </w:r>
      <w:r w:rsidR="00A30B8A">
        <w:rPr>
          <w:rFonts w:asciiTheme="majorHAnsi" w:hAnsiTheme="majorHAnsi" w:cstheme="majorHAnsi"/>
          <w:b w:val="0"/>
          <w:bCs w:val="0"/>
          <w:sz w:val="24"/>
          <w:szCs w:val="24"/>
          <w:lang w:val="ru-RU"/>
        </w:rPr>
        <w:t>действу</w:t>
      </w:r>
      <w:r w:rsidRPr="007F7999">
        <w:rPr>
          <w:rFonts w:asciiTheme="majorHAnsi" w:hAnsiTheme="majorHAnsi" w:cstheme="majorHAnsi"/>
          <w:b w:val="0"/>
          <w:bCs w:val="0"/>
          <w:sz w:val="24"/>
          <w:szCs w:val="24"/>
        </w:rPr>
        <w:t>ют 9 региональных операторов, обслуживающих от 3 до 38 населенных пунктов, с уставным капиталом</w:t>
      </w:r>
      <w:r w:rsidR="00A30B8A">
        <w:rPr>
          <w:rFonts w:asciiTheme="majorHAnsi" w:hAnsiTheme="majorHAnsi" w:cstheme="majorHAnsi"/>
          <w:b w:val="0"/>
          <w:bCs w:val="0"/>
          <w:sz w:val="24"/>
          <w:szCs w:val="24"/>
          <w:lang w:val="ru-RU"/>
        </w:rPr>
        <w:t>, варьирующим</w:t>
      </w:r>
      <w:r w:rsidRPr="007F7999">
        <w:rPr>
          <w:rFonts w:asciiTheme="majorHAnsi" w:hAnsiTheme="majorHAnsi" w:cstheme="majorHAnsi"/>
          <w:b w:val="0"/>
          <w:bCs w:val="0"/>
          <w:sz w:val="24"/>
          <w:szCs w:val="24"/>
        </w:rPr>
        <w:t xml:space="preserve"> от 0,02 млн. ле</w:t>
      </w:r>
      <w:r w:rsidR="00A30B8A">
        <w:rPr>
          <w:rFonts w:asciiTheme="majorHAnsi" w:hAnsiTheme="majorHAnsi" w:cstheme="majorHAnsi"/>
          <w:b w:val="0"/>
          <w:bCs w:val="0"/>
          <w:sz w:val="24"/>
          <w:szCs w:val="24"/>
          <w:lang w:val="ru-RU"/>
        </w:rPr>
        <w:t>ев</w:t>
      </w:r>
      <w:r w:rsidRPr="007F7999">
        <w:rPr>
          <w:rFonts w:asciiTheme="majorHAnsi" w:hAnsiTheme="majorHAnsi" w:cstheme="majorHAnsi"/>
          <w:b w:val="0"/>
          <w:bCs w:val="0"/>
          <w:sz w:val="24"/>
          <w:szCs w:val="24"/>
        </w:rPr>
        <w:t xml:space="preserve"> </w:t>
      </w:r>
      <w:r w:rsidR="00A30B8A">
        <w:rPr>
          <w:rFonts w:asciiTheme="majorHAnsi" w:hAnsiTheme="majorHAnsi" w:cstheme="majorHAnsi"/>
          <w:b w:val="0"/>
          <w:bCs w:val="0"/>
          <w:sz w:val="24"/>
          <w:szCs w:val="24"/>
          <w:lang w:val="ru-RU"/>
        </w:rPr>
        <w:t>до</w:t>
      </w:r>
      <w:r w:rsidRPr="007F7999">
        <w:rPr>
          <w:rFonts w:asciiTheme="majorHAnsi" w:hAnsiTheme="majorHAnsi" w:cstheme="majorHAnsi"/>
          <w:b w:val="0"/>
          <w:bCs w:val="0"/>
          <w:sz w:val="24"/>
          <w:szCs w:val="24"/>
        </w:rPr>
        <w:t xml:space="preserve"> 611,9 млн. ле</w:t>
      </w:r>
      <w:r w:rsidR="00A30B8A">
        <w:rPr>
          <w:rFonts w:asciiTheme="majorHAnsi" w:hAnsiTheme="majorHAnsi" w:cstheme="majorHAnsi"/>
          <w:b w:val="0"/>
          <w:bCs w:val="0"/>
          <w:sz w:val="24"/>
          <w:szCs w:val="24"/>
          <w:lang w:val="ru-RU"/>
        </w:rPr>
        <w:t>ев</w:t>
      </w:r>
      <w:r w:rsidRPr="007F7999">
        <w:rPr>
          <w:rFonts w:asciiTheme="majorHAnsi" w:hAnsiTheme="majorHAnsi" w:cstheme="majorHAnsi"/>
          <w:b w:val="0"/>
          <w:bCs w:val="0"/>
          <w:sz w:val="24"/>
          <w:szCs w:val="24"/>
        </w:rPr>
        <w:t xml:space="preserve">, 8 из которых были созданы до </w:t>
      </w:r>
      <w:r w:rsidR="00A30B8A">
        <w:rPr>
          <w:rFonts w:asciiTheme="majorHAnsi" w:hAnsiTheme="majorHAnsi" w:cstheme="majorHAnsi"/>
          <w:b w:val="0"/>
          <w:bCs w:val="0"/>
          <w:sz w:val="24"/>
          <w:szCs w:val="24"/>
          <w:lang w:val="ru-RU"/>
        </w:rPr>
        <w:t>утвержд</w:t>
      </w:r>
      <w:r w:rsidRPr="007F7999">
        <w:rPr>
          <w:rFonts w:asciiTheme="majorHAnsi" w:hAnsiTheme="majorHAnsi" w:cstheme="majorHAnsi"/>
          <w:b w:val="0"/>
          <w:bCs w:val="0"/>
          <w:sz w:val="24"/>
          <w:szCs w:val="24"/>
        </w:rPr>
        <w:t xml:space="preserve">ения </w:t>
      </w:r>
      <w:r w:rsidR="000E399E">
        <w:rPr>
          <w:rFonts w:asciiTheme="majorHAnsi" w:hAnsiTheme="majorHAnsi" w:cstheme="majorHAnsi"/>
          <w:b w:val="0"/>
          <w:bCs w:val="0"/>
          <w:sz w:val="24"/>
          <w:szCs w:val="24"/>
        </w:rPr>
        <w:t>СВС</w:t>
      </w:r>
      <w:r w:rsidRPr="007F7999">
        <w:rPr>
          <w:rFonts w:asciiTheme="majorHAnsi" w:hAnsiTheme="majorHAnsi" w:cstheme="majorHAnsi"/>
          <w:b w:val="0"/>
          <w:bCs w:val="0"/>
          <w:sz w:val="24"/>
          <w:szCs w:val="24"/>
        </w:rPr>
        <w:t xml:space="preserve">. Таким образом, </w:t>
      </w:r>
      <w:r w:rsidR="002466F2">
        <w:rPr>
          <w:rFonts w:asciiTheme="majorHAnsi" w:hAnsiTheme="majorHAnsi" w:cstheme="majorHAnsi"/>
          <w:b w:val="0"/>
          <w:bCs w:val="0"/>
          <w:sz w:val="24"/>
          <w:szCs w:val="24"/>
          <w:lang w:val="ru-RU"/>
        </w:rPr>
        <w:t>за</w:t>
      </w:r>
      <w:r w:rsidRPr="007F7999">
        <w:rPr>
          <w:rFonts w:asciiTheme="majorHAnsi" w:hAnsiTheme="majorHAnsi" w:cstheme="majorHAnsi"/>
          <w:b w:val="0"/>
          <w:bCs w:val="0"/>
          <w:sz w:val="24"/>
          <w:szCs w:val="24"/>
        </w:rPr>
        <w:t xml:space="preserve"> 2014-2021 год</w:t>
      </w:r>
      <w:r w:rsidR="002466F2">
        <w:rPr>
          <w:rFonts w:asciiTheme="majorHAnsi" w:hAnsiTheme="majorHAnsi" w:cstheme="majorHAnsi"/>
          <w:b w:val="0"/>
          <w:bCs w:val="0"/>
          <w:sz w:val="24"/>
          <w:szCs w:val="24"/>
          <w:lang w:val="ru-RU"/>
        </w:rPr>
        <w:t>ы</w:t>
      </w:r>
      <w:r w:rsidRPr="007F7999">
        <w:rPr>
          <w:rFonts w:asciiTheme="majorHAnsi" w:hAnsiTheme="majorHAnsi" w:cstheme="majorHAnsi"/>
          <w:b w:val="0"/>
          <w:bCs w:val="0"/>
          <w:sz w:val="24"/>
          <w:szCs w:val="24"/>
        </w:rPr>
        <w:t xml:space="preserve"> был создан только </w:t>
      </w:r>
      <w:r w:rsidR="002466F2">
        <w:rPr>
          <w:rFonts w:asciiTheme="majorHAnsi" w:hAnsiTheme="majorHAnsi" w:cstheme="majorHAnsi"/>
          <w:b w:val="0"/>
          <w:bCs w:val="0"/>
          <w:sz w:val="24"/>
          <w:szCs w:val="24"/>
          <w:lang w:val="ru-RU"/>
        </w:rPr>
        <w:t xml:space="preserve">один </w:t>
      </w:r>
      <w:r w:rsidRPr="007F7999">
        <w:rPr>
          <w:rFonts w:asciiTheme="majorHAnsi" w:hAnsiTheme="majorHAnsi" w:cstheme="majorHAnsi"/>
          <w:b w:val="0"/>
          <w:bCs w:val="0"/>
          <w:sz w:val="24"/>
          <w:szCs w:val="24"/>
        </w:rPr>
        <w:t>региональный оператор.  Кроме того, 2</w:t>
      </w:r>
      <w:r w:rsidR="002466F2" w:rsidRPr="008376FC">
        <w:rPr>
          <w:rStyle w:val="ab"/>
          <w:rFonts w:asciiTheme="majorHAnsi" w:hAnsiTheme="majorHAnsi" w:cstheme="majorHAnsi"/>
          <w:b w:val="0"/>
          <w:bCs w:val="0"/>
          <w:sz w:val="24"/>
          <w:szCs w:val="24"/>
        </w:rPr>
        <w:footnoteReference w:id="29"/>
      </w:r>
      <w:r w:rsidRPr="007F7999">
        <w:rPr>
          <w:rFonts w:asciiTheme="majorHAnsi" w:hAnsiTheme="majorHAnsi" w:cstheme="majorHAnsi"/>
          <w:b w:val="0"/>
          <w:bCs w:val="0"/>
          <w:sz w:val="24"/>
          <w:szCs w:val="24"/>
        </w:rPr>
        <w:t xml:space="preserve"> из 9 операторов предоставляют услуги для населенных пунктов, расположенных в </w:t>
      </w:r>
      <w:r w:rsidR="002466F2" w:rsidRPr="002466F2">
        <w:rPr>
          <w:rFonts w:asciiTheme="majorHAnsi" w:hAnsiTheme="majorHAnsi" w:cstheme="majorHAnsi"/>
          <w:b w:val="0"/>
          <w:bCs w:val="0"/>
          <w:sz w:val="24"/>
          <w:szCs w:val="24"/>
        </w:rPr>
        <w:t xml:space="preserve">других </w:t>
      </w:r>
      <w:r w:rsidRPr="007F7999">
        <w:rPr>
          <w:rFonts w:asciiTheme="majorHAnsi" w:hAnsiTheme="majorHAnsi" w:cstheme="majorHAnsi"/>
          <w:b w:val="0"/>
          <w:bCs w:val="0"/>
          <w:sz w:val="24"/>
          <w:szCs w:val="24"/>
        </w:rPr>
        <w:t xml:space="preserve">районах, </w:t>
      </w:r>
      <w:r w:rsidR="002466F2" w:rsidRPr="002466F2">
        <w:rPr>
          <w:rFonts w:asciiTheme="majorHAnsi" w:hAnsiTheme="majorHAnsi" w:cstheme="majorHAnsi"/>
          <w:b w:val="0"/>
          <w:bCs w:val="0"/>
          <w:sz w:val="24"/>
          <w:szCs w:val="24"/>
        </w:rPr>
        <w:t>чем</w:t>
      </w:r>
      <w:r w:rsidRPr="007F7999">
        <w:rPr>
          <w:rFonts w:asciiTheme="majorHAnsi" w:hAnsiTheme="majorHAnsi" w:cstheme="majorHAnsi"/>
          <w:b w:val="0"/>
          <w:bCs w:val="0"/>
          <w:sz w:val="24"/>
          <w:szCs w:val="24"/>
        </w:rPr>
        <w:t xml:space="preserve"> район </w:t>
      </w:r>
      <w:r w:rsidR="002466F2" w:rsidRPr="002466F2">
        <w:rPr>
          <w:rFonts w:asciiTheme="majorHAnsi" w:hAnsiTheme="majorHAnsi" w:cstheme="majorHAnsi"/>
          <w:b w:val="0"/>
          <w:bCs w:val="0"/>
          <w:sz w:val="24"/>
          <w:szCs w:val="24"/>
        </w:rPr>
        <w:t>месторасположе</w:t>
      </w:r>
      <w:r w:rsidRPr="007F7999">
        <w:rPr>
          <w:rFonts w:asciiTheme="majorHAnsi" w:hAnsiTheme="majorHAnsi" w:cstheme="majorHAnsi"/>
          <w:b w:val="0"/>
          <w:bCs w:val="0"/>
          <w:sz w:val="24"/>
          <w:szCs w:val="24"/>
        </w:rPr>
        <w:t>ния оператора вод</w:t>
      </w:r>
      <w:r w:rsidR="002466F2" w:rsidRPr="002466F2">
        <w:rPr>
          <w:rFonts w:asciiTheme="majorHAnsi" w:hAnsiTheme="majorHAnsi" w:cstheme="majorHAnsi"/>
          <w:b w:val="0"/>
          <w:bCs w:val="0"/>
          <w:sz w:val="24"/>
          <w:szCs w:val="24"/>
        </w:rPr>
        <w:t>о-</w:t>
      </w:r>
      <w:r w:rsidRPr="007F7999">
        <w:rPr>
          <w:rFonts w:asciiTheme="majorHAnsi" w:hAnsiTheme="majorHAnsi" w:cstheme="majorHAnsi"/>
          <w:b w:val="0"/>
          <w:bCs w:val="0"/>
          <w:sz w:val="24"/>
          <w:szCs w:val="24"/>
        </w:rPr>
        <w:t>канала</w:t>
      </w:r>
      <w:r w:rsidR="0053166E" w:rsidRPr="008376FC">
        <w:rPr>
          <w:rFonts w:asciiTheme="majorHAnsi" w:hAnsiTheme="majorHAnsi" w:cstheme="majorHAnsi"/>
          <w:b w:val="0"/>
          <w:bCs w:val="0"/>
          <w:sz w:val="24"/>
          <w:szCs w:val="24"/>
        </w:rPr>
        <w:t xml:space="preserve">. </w:t>
      </w:r>
    </w:p>
    <w:p w:rsidR="0053166E" w:rsidRPr="008376FC" w:rsidRDefault="007F7999" w:rsidP="00F61756">
      <w:pPr>
        <w:spacing w:before="120" w:after="0" w:line="276" w:lineRule="auto"/>
        <w:jc w:val="both"/>
        <w:rPr>
          <w:rFonts w:asciiTheme="majorHAnsi" w:hAnsiTheme="majorHAnsi" w:cstheme="majorHAnsi"/>
          <w:b w:val="0"/>
          <w:bCs w:val="0"/>
          <w:sz w:val="24"/>
          <w:szCs w:val="24"/>
        </w:rPr>
      </w:pPr>
      <w:r w:rsidRPr="007F7999">
        <w:rPr>
          <w:rFonts w:asciiTheme="majorHAnsi" w:hAnsiTheme="majorHAnsi" w:cstheme="majorHAnsi"/>
          <w:b w:val="0"/>
          <w:bCs w:val="0"/>
          <w:sz w:val="24"/>
          <w:szCs w:val="24"/>
        </w:rPr>
        <w:t xml:space="preserve">Информация о сфере обслуживания, </w:t>
      </w:r>
      <w:r w:rsidR="002466F2" w:rsidRPr="002466F2">
        <w:rPr>
          <w:rFonts w:asciiTheme="majorHAnsi" w:hAnsiTheme="majorHAnsi" w:cstheme="majorHAnsi"/>
          <w:b w:val="0"/>
          <w:bCs w:val="0"/>
          <w:sz w:val="24"/>
          <w:szCs w:val="24"/>
        </w:rPr>
        <w:t>размере</w:t>
      </w:r>
      <w:r w:rsidRPr="007F7999">
        <w:rPr>
          <w:rFonts w:asciiTheme="majorHAnsi" w:hAnsiTheme="majorHAnsi" w:cstheme="majorHAnsi"/>
          <w:b w:val="0"/>
          <w:bCs w:val="0"/>
          <w:sz w:val="24"/>
          <w:szCs w:val="24"/>
        </w:rPr>
        <w:t xml:space="preserve"> уставного капитала и владельце</w:t>
      </w:r>
      <w:r w:rsidR="002466F2" w:rsidRPr="002466F2">
        <w:rPr>
          <w:rFonts w:asciiTheme="majorHAnsi" w:hAnsiTheme="majorHAnsi" w:cstheme="majorHAnsi"/>
          <w:b w:val="0"/>
          <w:bCs w:val="0"/>
          <w:sz w:val="24"/>
          <w:szCs w:val="24"/>
        </w:rPr>
        <w:t>в</w:t>
      </w:r>
      <w:r w:rsidRPr="007F7999">
        <w:rPr>
          <w:rFonts w:asciiTheme="majorHAnsi" w:hAnsiTheme="majorHAnsi" w:cstheme="majorHAnsi"/>
          <w:b w:val="0"/>
          <w:bCs w:val="0"/>
          <w:sz w:val="24"/>
          <w:szCs w:val="24"/>
        </w:rPr>
        <w:t xml:space="preserve"> региональных операторов представлена в </w:t>
      </w:r>
      <w:r w:rsidR="002466F2" w:rsidRPr="002466F2">
        <w:rPr>
          <w:rFonts w:asciiTheme="majorHAnsi" w:hAnsiTheme="majorHAnsi" w:cstheme="majorHAnsi"/>
          <w:b w:val="0"/>
          <w:bCs w:val="0"/>
          <w:sz w:val="24"/>
          <w:szCs w:val="24"/>
        </w:rPr>
        <w:t>П</w:t>
      </w:r>
      <w:r w:rsidRPr="007F7999">
        <w:rPr>
          <w:rFonts w:asciiTheme="majorHAnsi" w:hAnsiTheme="majorHAnsi" w:cstheme="majorHAnsi"/>
          <w:b w:val="0"/>
          <w:bCs w:val="0"/>
          <w:sz w:val="24"/>
          <w:szCs w:val="24"/>
        </w:rPr>
        <w:t>риложе</w:t>
      </w:r>
      <w:r w:rsidR="002466F2">
        <w:rPr>
          <w:rFonts w:asciiTheme="majorHAnsi" w:hAnsiTheme="majorHAnsi" w:cstheme="majorHAnsi"/>
          <w:b w:val="0"/>
          <w:bCs w:val="0"/>
          <w:sz w:val="24"/>
          <w:szCs w:val="24"/>
        </w:rPr>
        <w:t>нии №</w:t>
      </w:r>
      <w:r w:rsidRPr="007F7999">
        <w:rPr>
          <w:rFonts w:asciiTheme="majorHAnsi" w:hAnsiTheme="majorHAnsi" w:cstheme="majorHAnsi"/>
          <w:b w:val="0"/>
          <w:bCs w:val="0"/>
          <w:sz w:val="24"/>
          <w:szCs w:val="24"/>
        </w:rPr>
        <w:t xml:space="preserve">5 к настоящему </w:t>
      </w:r>
      <w:r w:rsidR="002466F2" w:rsidRPr="002466F2">
        <w:rPr>
          <w:rFonts w:asciiTheme="majorHAnsi" w:hAnsiTheme="majorHAnsi" w:cstheme="majorHAnsi"/>
          <w:b w:val="0"/>
          <w:bCs w:val="0"/>
          <w:sz w:val="24"/>
          <w:szCs w:val="24"/>
        </w:rPr>
        <w:t>О</w:t>
      </w:r>
      <w:r w:rsidRPr="007F7999">
        <w:rPr>
          <w:rFonts w:asciiTheme="majorHAnsi" w:hAnsiTheme="majorHAnsi" w:cstheme="majorHAnsi"/>
          <w:b w:val="0"/>
          <w:bCs w:val="0"/>
          <w:sz w:val="24"/>
          <w:szCs w:val="24"/>
        </w:rPr>
        <w:t xml:space="preserve">тчету </w:t>
      </w:r>
      <w:r w:rsidR="002466F2">
        <w:rPr>
          <w:rFonts w:asciiTheme="majorHAnsi" w:hAnsiTheme="majorHAnsi" w:cstheme="majorHAnsi"/>
          <w:b w:val="0"/>
          <w:bCs w:val="0"/>
          <w:sz w:val="24"/>
          <w:szCs w:val="24"/>
          <w:lang w:val="ru-RU"/>
        </w:rPr>
        <w:t>аудита</w:t>
      </w:r>
      <w:r w:rsidR="00B1447A" w:rsidRPr="008376FC">
        <w:rPr>
          <w:rFonts w:asciiTheme="majorHAnsi" w:hAnsiTheme="majorHAnsi" w:cstheme="majorHAnsi"/>
          <w:b w:val="0"/>
          <w:bCs w:val="0"/>
          <w:sz w:val="24"/>
          <w:szCs w:val="24"/>
        </w:rPr>
        <w:t>.</w:t>
      </w:r>
    </w:p>
    <w:p w:rsidR="0053166E" w:rsidRPr="008376FC" w:rsidRDefault="00852DBC" w:rsidP="00F61756">
      <w:pPr>
        <w:spacing w:before="120" w:after="0" w:line="276" w:lineRule="auto"/>
        <w:jc w:val="both"/>
        <w:rPr>
          <w:rFonts w:asciiTheme="majorHAnsi" w:eastAsia="MS Mincho" w:hAnsiTheme="majorHAnsi" w:cstheme="majorHAnsi"/>
          <w:b w:val="0"/>
          <w:bCs w:val="0"/>
          <w:kern w:val="2"/>
          <w:sz w:val="24"/>
          <w:szCs w:val="24"/>
        </w:rPr>
      </w:pPr>
      <w:r w:rsidRPr="00635251">
        <w:rPr>
          <w:rFonts w:asciiTheme="majorHAnsi" w:eastAsia="MS Mincho" w:hAnsiTheme="majorHAnsi" w:cstheme="majorHAnsi"/>
          <w:b w:val="0"/>
          <w:bCs w:val="0"/>
          <w:kern w:val="2"/>
          <w:sz w:val="24"/>
          <w:szCs w:val="24"/>
          <w:lang w:val="ru-RU"/>
        </w:rPr>
        <w:t xml:space="preserve">Необходимо </w:t>
      </w:r>
      <w:r w:rsidR="007F7999" w:rsidRPr="00635251">
        <w:rPr>
          <w:rFonts w:asciiTheme="majorHAnsi" w:eastAsia="MS Mincho" w:hAnsiTheme="majorHAnsi" w:cstheme="majorHAnsi"/>
          <w:b w:val="0"/>
          <w:bCs w:val="0"/>
          <w:kern w:val="2"/>
          <w:sz w:val="24"/>
          <w:szCs w:val="24"/>
        </w:rPr>
        <w:t>отметить, что все региональные операторы зарегистрированы в организационно-</w:t>
      </w:r>
      <w:r w:rsidR="00635251">
        <w:rPr>
          <w:rFonts w:asciiTheme="majorHAnsi" w:eastAsia="MS Mincho" w:hAnsiTheme="majorHAnsi" w:cstheme="majorHAnsi"/>
          <w:b w:val="0"/>
          <w:bCs w:val="0"/>
          <w:kern w:val="2"/>
          <w:sz w:val="24"/>
          <w:szCs w:val="24"/>
          <w:lang w:val="ru-RU"/>
        </w:rPr>
        <w:t>юридическ</w:t>
      </w:r>
      <w:r w:rsidR="007F7999" w:rsidRPr="00635251">
        <w:rPr>
          <w:rFonts w:asciiTheme="majorHAnsi" w:eastAsia="MS Mincho" w:hAnsiTheme="majorHAnsi" w:cstheme="majorHAnsi"/>
          <w:b w:val="0"/>
          <w:bCs w:val="0"/>
          <w:kern w:val="2"/>
          <w:sz w:val="24"/>
          <w:szCs w:val="24"/>
        </w:rPr>
        <w:t xml:space="preserve">ой форме акционерных обществ, учредителями которых являются местные советы городов-резидентов районов. Только один региональный оператор, </w:t>
      </w:r>
      <w:r w:rsidR="00635251">
        <w:rPr>
          <w:rFonts w:asciiTheme="majorHAnsi" w:eastAsia="MS Mincho" w:hAnsiTheme="majorHAnsi" w:cstheme="majorHAnsi"/>
          <w:b w:val="0"/>
          <w:bCs w:val="0"/>
          <w:kern w:val="2"/>
          <w:sz w:val="24"/>
          <w:szCs w:val="24"/>
          <w:lang w:val="ru-RU"/>
        </w:rPr>
        <w:t>АО</w:t>
      </w:r>
      <w:r w:rsidR="007F7999" w:rsidRPr="00635251">
        <w:rPr>
          <w:rFonts w:asciiTheme="majorHAnsi" w:eastAsia="MS Mincho" w:hAnsiTheme="majorHAnsi" w:cstheme="majorHAnsi"/>
          <w:b w:val="0"/>
          <w:bCs w:val="0"/>
          <w:kern w:val="2"/>
          <w:sz w:val="24"/>
          <w:szCs w:val="24"/>
        </w:rPr>
        <w:t xml:space="preserve"> </w:t>
      </w:r>
      <w:r w:rsidR="00635251" w:rsidRPr="008376FC">
        <w:rPr>
          <w:rFonts w:asciiTheme="majorHAnsi" w:eastAsia="MS Mincho" w:hAnsiTheme="majorHAnsi" w:cstheme="majorHAnsi"/>
          <w:b w:val="0"/>
          <w:bCs w:val="0"/>
          <w:kern w:val="2"/>
          <w:sz w:val="24"/>
          <w:szCs w:val="24"/>
        </w:rPr>
        <w:t>„</w:t>
      </w:r>
      <w:r w:rsidR="007F7999" w:rsidRPr="00635251">
        <w:rPr>
          <w:rFonts w:asciiTheme="majorHAnsi" w:eastAsia="MS Mincho" w:hAnsiTheme="majorHAnsi" w:cstheme="majorHAnsi"/>
          <w:b w:val="0"/>
          <w:bCs w:val="0"/>
          <w:kern w:val="2"/>
          <w:sz w:val="24"/>
          <w:szCs w:val="24"/>
        </w:rPr>
        <w:t>Вод</w:t>
      </w:r>
      <w:r w:rsidR="00635251">
        <w:rPr>
          <w:rFonts w:asciiTheme="majorHAnsi" w:eastAsia="MS Mincho" w:hAnsiTheme="majorHAnsi" w:cstheme="majorHAnsi"/>
          <w:b w:val="0"/>
          <w:bCs w:val="0"/>
          <w:kern w:val="2"/>
          <w:sz w:val="24"/>
          <w:szCs w:val="24"/>
          <w:lang w:val="ru-RU"/>
        </w:rPr>
        <w:t>о</w:t>
      </w:r>
      <w:r w:rsidR="007F7999" w:rsidRPr="00635251">
        <w:rPr>
          <w:rFonts w:asciiTheme="majorHAnsi" w:eastAsia="MS Mincho" w:hAnsiTheme="majorHAnsi" w:cstheme="majorHAnsi"/>
          <w:b w:val="0"/>
          <w:bCs w:val="0"/>
          <w:kern w:val="2"/>
          <w:sz w:val="24"/>
          <w:szCs w:val="24"/>
        </w:rPr>
        <w:t>канал</w:t>
      </w:r>
      <w:r w:rsidR="007F7999" w:rsidRPr="007F7999">
        <w:rPr>
          <w:rFonts w:asciiTheme="majorHAnsi" w:eastAsia="MS Mincho" w:hAnsiTheme="majorHAnsi" w:cstheme="majorHAnsi"/>
          <w:b w:val="0"/>
          <w:bCs w:val="0"/>
          <w:kern w:val="2"/>
          <w:sz w:val="24"/>
          <w:szCs w:val="24"/>
        </w:rPr>
        <w:t xml:space="preserve"> Ниспорень</w:t>
      </w:r>
      <w:r w:rsidR="00635251" w:rsidRPr="00635251">
        <w:rPr>
          <w:rFonts w:asciiTheme="majorHAnsi" w:eastAsia="MS Mincho" w:hAnsiTheme="majorHAnsi" w:cstheme="majorHAnsi"/>
          <w:b w:val="0"/>
          <w:bCs w:val="0"/>
          <w:kern w:val="2"/>
          <w:sz w:val="24"/>
          <w:szCs w:val="24"/>
        </w:rPr>
        <w:t>”</w:t>
      </w:r>
      <w:r w:rsidR="007F7999" w:rsidRPr="007F7999">
        <w:rPr>
          <w:rFonts w:asciiTheme="majorHAnsi" w:eastAsia="MS Mincho" w:hAnsiTheme="majorHAnsi" w:cstheme="majorHAnsi"/>
          <w:b w:val="0"/>
          <w:bCs w:val="0"/>
          <w:kern w:val="2"/>
          <w:sz w:val="24"/>
          <w:szCs w:val="24"/>
        </w:rPr>
        <w:t xml:space="preserve"> был регионализирован в соответствии с требованиями, </w:t>
      </w:r>
      <w:r w:rsidR="00635251">
        <w:rPr>
          <w:rFonts w:asciiTheme="majorHAnsi" w:eastAsia="MS Mincho" w:hAnsiTheme="majorHAnsi" w:cstheme="majorHAnsi"/>
          <w:b w:val="0"/>
          <w:bCs w:val="0"/>
          <w:kern w:val="2"/>
          <w:sz w:val="24"/>
          <w:szCs w:val="24"/>
          <w:lang w:val="ru-RU"/>
        </w:rPr>
        <w:t>установленн</w:t>
      </w:r>
      <w:r w:rsidR="007F7999" w:rsidRPr="007F7999">
        <w:rPr>
          <w:rFonts w:asciiTheme="majorHAnsi" w:eastAsia="MS Mincho" w:hAnsiTheme="majorHAnsi" w:cstheme="majorHAnsi"/>
          <w:b w:val="0"/>
          <w:bCs w:val="0"/>
          <w:kern w:val="2"/>
          <w:sz w:val="24"/>
          <w:szCs w:val="24"/>
        </w:rPr>
        <w:t xml:space="preserve">ыми </w:t>
      </w:r>
      <w:r w:rsidR="00635251">
        <w:rPr>
          <w:rFonts w:asciiTheme="majorHAnsi" w:eastAsia="MS Mincho" w:hAnsiTheme="majorHAnsi" w:cstheme="majorHAnsi"/>
          <w:b w:val="0"/>
          <w:bCs w:val="0"/>
          <w:kern w:val="2"/>
          <w:sz w:val="24"/>
          <w:szCs w:val="24"/>
          <w:lang w:val="ru-RU"/>
        </w:rPr>
        <w:t>З</w:t>
      </w:r>
      <w:r w:rsidR="00635251">
        <w:rPr>
          <w:rFonts w:asciiTheme="majorHAnsi" w:eastAsia="MS Mincho" w:hAnsiTheme="majorHAnsi" w:cstheme="majorHAnsi"/>
          <w:b w:val="0"/>
          <w:bCs w:val="0"/>
          <w:kern w:val="2"/>
          <w:sz w:val="24"/>
          <w:szCs w:val="24"/>
        </w:rPr>
        <w:t xml:space="preserve">аконом </w:t>
      </w:r>
      <w:r w:rsidR="007F7999" w:rsidRPr="007F7999">
        <w:rPr>
          <w:rFonts w:asciiTheme="majorHAnsi" w:eastAsia="MS Mincho" w:hAnsiTheme="majorHAnsi" w:cstheme="majorHAnsi"/>
          <w:b w:val="0"/>
          <w:bCs w:val="0"/>
          <w:kern w:val="2"/>
          <w:sz w:val="24"/>
          <w:szCs w:val="24"/>
        </w:rPr>
        <w:t xml:space="preserve">о </w:t>
      </w:r>
      <w:r w:rsidR="00635251">
        <w:rPr>
          <w:rFonts w:asciiTheme="majorHAnsi" w:eastAsia="MS Mincho" w:hAnsiTheme="majorHAnsi" w:cstheme="majorHAnsi"/>
          <w:b w:val="0"/>
          <w:bCs w:val="0"/>
          <w:kern w:val="2"/>
          <w:sz w:val="24"/>
          <w:szCs w:val="24"/>
        </w:rPr>
        <w:t>публичной услуге</w:t>
      </w:r>
      <w:r w:rsidR="007F7999" w:rsidRPr="007F7999">
        <w:rPr>
          <w:rFonts w:asciiTheme="majorHAnsi" w:eastAsia="MS Mincho" w:hAnsiTheme="majorHAnsi" w:cstheme="majorHAnsi"/>
          <w:b w:val="0"/>
          <w:bCs w:val="0"/>
          <w:kern w:val="2"/>
          <w:sz w:val="24"/>
          <w:szCs w:val="24"/>
        </w:rPr>
        <w:t xml:space="preserve"> водоснабжения и </w:t>
      </w:r>
      <w:r w:rsidR="00635251">
        <w:rPr>
          <w:rFonts w:asciiTheme="majorHAnsi" w:eastAsia="MS Mincho" w:hAnsiTheme="majorHAnsi" w:cstheme="majorHAnsi"/>
          <w:b w:val="0"/>
          <w:bCs w:val="0"/>
          <w:kern w:val="2"/>
          <w:sz w:val="24"/>
          <w:szCs w:val="24"/>
          <w:lang w:val="ru-RU"/>
        </w:rPr>
        <w:t>санит</w:t>
      </w:r>
      <w:r w:rsidR="007F7999" w:rsidRPr="007F7999">
        <w:rPr>
          <w:rFonts w:asciiTheme="majorHAnsi" w:eastAsia="MS Mincho" w:hAnsiTheme="majorHAnsi" w:cstheme="majorHAnsi"/>
          <w:b w:val="0"/>
          <w:bCs w:val="0"/>
          <w:kern w:val="2"/>
          <w:sz w:val="24"/>
          <w:szCs w:val="24"/>
        </w:rPr>
        <w:t>ации</w:t>
      </w:r>
      <w:r w:rsidR="00635251">
        <w:rPr>
          <w:rFonts w:asciiTheme="majorHAnsi" w:eastAsia="MS Mincho" w:hAnsiTheme="majorHAnsi" w:cstheme="majorHAnsi"/>
          <w:b w:val="0"/>
          <w:bCs w:val="0"/>
          <w:kern w:val="2"/>
          <w:sz w:val="24"/>
          <w:szCs w:val="24"/>
          <w:lang w:val="ru-RU"/>
        </w:rPr>
        <w:t xml:space="preserve"> </w:t>
      </w:r>
      <w:r w:rsidR="00635251">
        <w:rPr>
          <w:rFonts w:asciiTheme="majorHAnsi" w:eastAsia="MS Mincho" w:hAnsiTheme="majorHAnsi" w:cstheme="majorHAnsi"/>
          <w:b w:val="0"/>
          <w:bCs w:val="0"/>
          <w:kern w:val="2"/>
          <w:sz w:val="24"/>
          <w:szCs w:val="24"/>
        </w:rPr>
        <w:t>№</w:t>
      </w:r>
      <w:r w:rsidR="00635251" w:rsidRPr="007F7999">
        <w:rPr>
          <w:rFonts w:asciiTheme="majorHAnsi" w:eastAsia="MS Mincho" w:hAnsiTheme="majorHAnsi" w:cstheme="majorHAnsi"/>
          <w:b w:val="0"/>
          <w:bCs w:val="0"/>
          <w:kern w:val="2"/>
          <w:sz w:val="24"/>
          <w:szCs w:val="24"/>
        </w:rPr>
        <w:t>303/2013</w:t>
      </w:r>
      <w:r w:rsidR="007F7999" w:rsidRPr="007F7999">
        <w:rPr>
          <w:rFonts w:asciiTheme="majorHAnsi" w:eastAsia="MS Mincho" w:hAnsiTheme="majorHAnsi" w:cstheme="majorHAnsi"/>
          <w:b w:val="0"/>
          <w:bCs w:val="0"/>
          <w:kern w:val="2"/>
          <w:sz w:val="24"/>
          <w:szCs w:val="24"/>
        </w:rPr>
        <w:t xml:space="preserve">, </w:t>
      </w:r>
      <w:r w:rsidR="00635251">
        <w:rPr>
          <w:rFonts w:asciiTheme="majorHAnsi" w:eastAsia="MS Mincho" w:hAnsiTheme="majorHAnsi" w:cstheme="majorHAnsi"/>
          <w:b w:val="0"/>
          <w:bCs w:val="0"/>
          <w:kern w:val="2"/>
          <w:sz w:val="24"/>
          <w:szCs w:val="24"/>
          <w:lang w:val="ru-RU"/>
        </w:rPr>
        <w:t>соответственно,</w:t>
      </w:r>
      <w:r w:rsidR="007F7999" w:rsidRPr="007F7999">
        <w:rPr>
          <w:rFonts w:asciiTheme="majorHAnsi" w:eastAsia="MS Mincho" w:hAnsiTheme="majorHAnsi" w:cstheme="majorHAnsi"/>
          <w:b w:val="0"/>
          <w:bCs w:val="0"/>
          <w:kern w:val="2"/>
          <w:sz w:val="24"/>
          <w:szCs w:val="24"/>
        </w:rPr>
        <w:t xml:space="preserve"> </w:t>
      </w:r>
      <w:r w:rsidR="00635251">
        <w:rPr>
          <w:rFonts w:asciiTheme="majorHAnsi" w:eastAsia="MS Mincho" w:hAnsiTheme="majorHAnsi" w:cstheme="majorHAnsi"/>
          <w:b w:val="0"/>
          <w:bCs w:val="0"/>
          <w:kern w:val="2"/>
          <w:sz w:val="24"/>
          <w:szCs w:val="24"/>
          <w:lang w:val="ru-RU"/>
        </w:rPr>
        <w:t>учреди</w:t>
      </w:r>
      <w:r w:rsidR="007F7999" w:rsidRPr="007F7999">
        <w:rPr>
          <w:rFonts w:asciiTheme="majorHAnsi" w:eastAsia="MS Mincho" w:hAnsiTheme="majorHAnsi" w:cstheme="majorHAnsi"/>
          <w:b w:val="0"/>
          <w:bCs w:val="0"/>
          <w:kern w:val="2"/>
          <w:sz w:val="24"/>
          <w:szCs w:val="24"/>
        </w:rPr>
        <w:t xml:space="preserve">телями </w:t>
      </w:r>
      <w:r w:rsidR="00635251">
        <w:rPr>
          <w:rFonts w:asciiTheme="majorHAnsi" w:eastAsia="MS Mincho" w:hAnsiTheme="majorHAnsi" w:cstheme="majorHAnsi"/>
          <w:b w:val="0"/>
          <w:bCs w:val="0"/>
          <w:kern w:val="2"/>
          <w:sz w:val="24"/>
          <w:szCs w:val="24"/>
          <w:lang w:val="ru-RU"/>
        </w:rPr>
        <w:t>А</w:t>
      </w:r>
      <w:r w:rsidR="007F7999" w:rsidRPr="007F7999">
        <w:rPr>
          <w:rFonts w:asciiTheme="majorHAnsi" w:eastAsia="MS Mincho" w:hAnsiTheme="majorHAnsi" w:cstheme="majorHAnsi"/>
          <w:b w:val="0"/>
          <w:bCs w:val="0"/>
          <w:kern w:val="2"/>
          <w:sz w:val="24"/>
          <w:szCs w:val="24"/>
        </w:rPr>
        <w:t xml:space="preserve">кционерного общества являются </w:t>
      </w:r>
      <w:r w:rsidR="00635251">
        <w:rPr>
          <w:rFonts w:asciiTheme="majorHAnsi" w:eastAsia="MS Mincho" w:hAnsiTheme="majorHAnsi" w:cstheme="majorHAnsi"/>
          <w:b w:val="0"/>
          <w:bCs w:val="0"/>
          <w:kern w:val="2"/>
          <w:sz w:val="24"/>
          <w:szCs w:val="24"/>
          <w:lang w:val="ru-RU"/>
        </w:rPr>
        <w:t>М</w:t>
      </w:r>
      <w:r w:rsidR="007F7999" w:rsidRPr="007F7999">
        <w:rPr>
          <w:rFonts w:asciiTheme="majorHAnsi" w:eastAsia="MS Mincho" w:hAnsiTheme="majorHAnsi" w:cstheme="majorHAnsi"/>
          <w:b w:val="0"/>
          <w:bCs w:val="0"/>
          <w:kern w:val="2"/>
          <w:sz w:val="24"/>
          <w:szCs w:val="24"/>
        </w:rPr>
        <w:t xml:space="preserve">естные </w:t>
      </w:r>
      <w:r w:rsidR="00635251">
        <w:rPr>
          <w:rFonts w:asciiTheme="majorHAnsi" w:eastAsia="MS Mincho" w:hAnsiTheme="majorHAnsi" w:cstheme="majorHAnsi"/>
          <w:b w:val="0"/>
          <w:bCs w:val="0"/>
          <w:kern w:val="2"/>
          <w:sz w:val="24"/>
          <w:szCs w:val="24"/>
          <w:lang w:val="ru-RU"/>
        </w:rPr>
        <w:t>с</w:t>
      </w:r>
      <w:r w:rsidR="007F7999" w:rsidRPr="007F7999">
        <w:rPr>
          <w:rFonts w:asciiTheme="majorHAnsi" w:eastAsia="MS Mincho" w:hAnsiTheme="majorHAnsi" w:cstheme="majorHAnsi"/>
          <w:b w:val="0"/>
          <w:bCs w:val="0"/>
          <w:kern w:val="2"/>
          <w:sz w:val="24"/>
          <w:szCs w:val="24"/>
        </w:rPr>
        <w:t xml:space="preserve">оветы </w:t>
      </w:r>
      <w:r w:rsidR="00635251">
        <w:rPr>
          <w:rFonts w:asciiTheme="majorHAnsi" w:eastAsia="MS Mincho" w:hAnsiTheme="majorHAnsi" w:cstheme="majorHAnsi"/>
          <w:b w:val="0"/>
          <w:bCs w:val="0"/>
          <w:kern w:val="2"/>
          <w:sz w:val="24"/>
          <w:szCs w:val="24"/>
          <w:lang w:val="ru-RU"/>
        </w:rPr>
        <w:t>из</w:t>
      </w:r>
      <w:r w:rsidR="007F7999" w:rsidRPr="007F7999">
        <w:rPr>
          <w:rFonts w:asciiTheme="majorHAnsi" w:eastAsia="MS Mincho" w:hAnsiTheme="majorHAnsi" w:cstheme="majorHAnsi"/>
          <w:b w:val="0"/>
          <w:bCs w:val="0"/>
          <w:kern w:val="2"/>
          <w:sz w:val="24"/>
          <w:szCs w:val="24"/>
        </w:rPr>
        <w:t xml:space="preserve"> всех обслуживаемых населенных пунктах, а оператор </w:t>
      </w:r>
      <w:r w:rsidR="00635251">
        <w:rPr>
          <w:rFonts w:asciiTheme="majorHAnsi" w:eastAsia="MS Mincho" w:hAnsiTheme="majorHAnsi" w:cstheme="majorHAnsi"/>
          <w:b w:val="0"/>
          <w:bCs w:val="0"/>
          <w:kern w:val="2"/>
          <w:sz w:val="24"/>
          <w:szCs w:val="24"/>
          <w:lang w:val="ru-RU"/>
        </w:rPr>
        <w:t>был</w:t>
      </w:r>
      <w:r w:rsidR="007F7999" w:rsidRPr="007F7999">
        <w:rPr>
          <w:rFonts w:asciiTheme="majorHAnsi" w:eastAsia="MS Mincho" w:hAnsiTheme="majorHAnsi" w:cstheme="majorHAnsi"/>
          <w:b w:val="0"/>
          <w:bCs w:val="0"/>
          <w:kern w:val="2"/>
          <w:sz w:val="24"/>
          <w:szCs w:val="24"/>
        </w:rPr>
        <w:t xml:space="preserve"> </w:t>
      </w:r>
      <w:r w:rsidR="00635251">
        <w:rPr>
          <w:rFonts w:asciiTheme="majorHAnsi" w:eastAsia="MS Mincho" w:hAnsiTheme="majorHAnsi" w:cstheme="majorHAnsi"/>
          <w:b w:val="0"/>
          <w:bCs w:val="0"/>
          <w:kern w:val="2"/>
          <w:sz w:val="24"/>
          <w:szCs w:val="24"/>
          <w:lang w:val="ru-RU"/>
        </w:rPr>
        <w:t xml:space="preserve">вновь сформирован </w:t>
      </w:r>
      <w:r w:rsidR="007F7999" w:rsidRPr="007F7999">
        <w:rPr>
          <w:rFonts w:asciiTheme="majorHAnsi" w:eastAsia="MS Mincho" w:hAnsiTheme="majorHAnsi" w:cstheme="majorHAnsi"/>
          <w:b w:val="0"/>
          <w:bCs w:val="0"/>
          <w:kern w:val="2"/>
          <w:sz w:val="24"/>
          <w:szCs w:val="24"/>
        </w:rPr>
        <w:t xml:space="preserve">после того, как был завершен </w:t>
      </w:r>
      <w:r w:rsidR="00635251">
        <w:rPr>
          <w:rFonts w:asciiTheme="majorHAnsi" w:eastAsia="MS Mincho" w:hAnsiTheme="majorHAnsi" w:cstheme="majorHAnsi"/>
          <w:b w:val="0"/>
          <w:bCs w:val="0"/>
          <w:kern w:val="2"/>
          <w:sz w:val="24"/>
          <w:szCs w:val="24"/>
          <w:lang w:val="ru-RU"/>
        </w:rPr>
        <w:t>П</w:t>
      </w:r>
      <w:r w:rsidR="007F7999" w:rsidRPr="007F7999">
        <w:rPr>
          <w:rFonts w:asciiTheme="majorHAnsi" w:eastAsia="MS Mincho" w:hAnsiTheme="majorHAnsi" w:cstheme="majorHAnsi"/>
          <w:b w:val="0"/>
          <w:bCs w:val="0"/>
          <w:kern w:val="2"/>
          <w:sz w:val="24"/>
          <w:szCs w:val="24"/>
        </w:rPr>
        <w:t xml:space="preserve">роект регионализации услуг водоснабжения, реализованный австрийским Агентством по развитию при поддержке Европейского Союза, а остальные 8 операторов были реорганизованы путем преобразования </w:t>
      </w:r>
      <w:r w:rsidR="00635251">
        <w:rPr>
          <w:rFonts w:asciiTheme="majorHAnsi" w:eastAsia="MS Mincho" w:hAnsiTheme="majorHAnsi" w:cstheme="majorHAnsi"/>
          <w:b w:val="0"/>
          <w:bCs w:val="0"/>
          <w:kern w:val="2"/>
          <w:sz w:val="24"/>
          <w:szCs w:val="24"/>
          <w:lang w:val="ru-RU"/>
        </w:rPr>
        <w:t xml:space="preserve">из </w:t>
      </w:r>
      <w:r w:rsidR="007F7999" w:rsidRPr="007F7999">
        <w:rPr>
          <w:rFonts w:asciiTheme="majorHAnsi" w:eastAsia="MS Mincho" w:hAnsiTheme="majorHAnsi" w:cstheme="majorHAnsi"/>
          <w:b w:val="0"/>
          <w:bCs w:val="0"/>
          <w:kern w:val="2"/>
          <w:sz w:val="24"/>
          <w:szCs w:val="24"/>
        </w:rPr>
        <w:t>муниципальных предприятий в операторов водо</w:t>
      </w:r>
      <w:r w:rsidR="00635251">
        <w:rPr>
          <w:rFonts w:asciiTheme="majorHAnsi" w:eastAsia="MS Mincho" w:hAnsiTheme="majorHAnsi" w:cstheme="majorHAnsi"/>
          <w:b w:val="0"/>
          <w:bCs w:val="0"/>
          <w:kern w:val="2"/>
          <w:sz w:val="24"/>
          <w:szCs w:val="24"/>
          <w:lang w:val="ru-RU"/>
        </w:rPr>
        <w:t>канала</w:t>
      </w:r>
      <w:r w:rsidR="007F7999" w:rsidRPr="007F7999">
        <w:rPr>
          <w:rFonts w:asciiTheme="majorHAnsi" w:eastAsia="MS Mincho" w:hAnsiTheme="majorHAnsi" w:cstheme="majorHAnsi"/>
          <w:b w:val="0"/>
          <w:bCs w:val="0"/>
          <w:kern w:val="2"/>
          <w:sz w:val="24"/>
          <w:szCs w:val="24"/>
        </w:rPr>
        <w:t>.</w:t>
      </w:r>
      <w:r w:rsidR="0053166E" w:rsidRPr="008376FC">
        <w:rPr>
          <w:rFonts w:asciiTheme="majorHAnsi" w:eastAsia="MS Mincho" w:hAnsiTheme="majorHAnsi" w:cstheme="majorHAnsi"/>
          <w:b w:val="0"/>
          <w:bCs w:val="0"/>
          <w:kern w:val="2"/>
          <w:sz w:val="24"/>
          <w:szCs w:val="24"/>
        </w:rPr>
        <w:t xml:space="preserve"> </w:t>
      </w:r>
    </w:p>
    <w:p w:rsidR="0053166E" w:rsidRPr="008376FC" w:rsidRDefault="007F7999" w:rsidP="00F61756">
      <w:pPr>
        <w:spacing w:before="120" w:after="0" w:line="276" w:lineRule="auto"/>
        <w:jc w:val="both"/>
        <w:rPr>
          <w:rFonts w:asciiTheme="majorHAnsi" w:eastAsia="MS Mincho" w:hAnsiTheme="majorHAnsi" w:cstheme="majorHAnsi"/>
          <w:b w:val="0"/>
          <w:bCs w:val="0"/>
          <w:kern w:val="2"/>
          <w:sz w:val="24"/>
          <w:szCs w:val="24"/>
        </w:rPr>
      </w:pPr>
      <w:r w:rsidRPr="007F7999">
        <w:rPr>
          <w:rFonts w:asciiTheme="majorHAnsi" w:eastAsia="MS Mincho" w:hAnsiTheme="majorHAnsi" w:cstheme="majorHAnsi"/>
          <w:b w:val="0"/>
          <w:bCs w:val="0"/>
          <w:kern w:val="2"/>
          <w:sz w:val="24"/>
          <w:szCs w:val="24"/>
        </w:rPr>
        <w:t xml:space="preserve">В то же время отмечается, что </w:t>
      </w:r>
      <w:r w:rsidR="00635251" w:rsidRPr="007F7999">
        <w:rPr>
          <w:rFonts w:asciiTheme="majorHAnsi" w:eastAsia="MS Mincho" w:hAnsiTheme="majorHAnsi" w:cstheme="majorHAnsi"/>
          <w:b w:val="0"/>
          <w:bCs w:val="0"/>
          <w:kern w:val="2"/>
          <w:sz w:val="24"/>
          <w:szCs w:val="24"/>
        </w:rPr>
        <w:t>8 операторов водо</w:t>
      </w:r>
      <w:r w:rsidR="00635251">
        <w:rPr>
          <w:rFonts w:asciiTheme="majorHAnsi" w:eastAsia="MS Mincho" w:hAnsiTheme="majorHAnsi" w:cstheme="majorHAnsi"/>
          <w:b w:val="0"/>
          <w:bCs w:val="0"/>
          <w:kern w:val="2"/>
          <w:sz w:val="24"/>
          <w:szCs w:val="24"/>
          <w:lang w:val="ru-RU"/>
        </w:rPr>
        <w:t>канала</w:t>
      </w:r>
      <w:r w:rsidR="00635251" w:rsidRPr="007F7999">
        <w:rPr>
          <w:rFonts w:asciiTheme="majorHAnsi" w:eastAsia="MS Mincho" w:hAnsiTheme="majorHAnsi" w:cstheme="majorHAnsi"/>
          <w:b w:val="0"/>
          <w:bCs w:val="0"/>
          <w:kern w:val="2"/>
          <w:sz w:val="24"/>
          <w:szCs w:val="24"/>
        </w:rPr>
        <w:t xml:space="preserve"> были сформированы </w:t>
      </w:r>
      <w:r w:rsidRPr="007F7999">
        <w:rPr>
          <w:rFonts w:asciiTheme="majorHAnsi" w:eastAsia="MS Mincho" w:hAnsiTheme="majorHAnsi" w:cstheme="majorHAnsi"/>
          <w:b w:val="0"/>
          <w:bCs w:val="0"/>
          <w:kern w:val="2"/>
          <w:sz w:val="24"/>
          <w:szCs w:val="24"/>
        </w:rPr>
        <w:t xml:space="preserve">в результате </w:t>
      </w:r>
      <w:r w:rsidR="00635251">
        <w:rPr>
          <w:rFonts w:asciiTheme="majorHAnsi" w:eastAsia="MS Mincho" w:hAnsiTheme="majorHAnsi" w:cstheme="majorHAnsi"/>
          <w:b w:val="0"/>
          <w:bCs w:val="0"/>
          <w:kern w:val="2"/>
          <w:sz w:val="24"/>
          <w:szCs w:val="24"/>
          <w:lang w:val="ru-RU"/>
        </w:rPr>
        <w:t>внедрения</w:t>
      </w:r>
      <w:r w:rsidRPr="007F7999">
        <w:rPr>
          <w:rFonts w:asciiTheme="majorHAnsi" w:eastAsia="MS Mincho" w:hAnsiTheme="majorHAnsi" w:cstheme="majorHAnsi"/>
          <w:b w:val="0"/>
          <w:bCs w:val="0"/>
          <w:kern w:val="2"/>
          <w:sz w:val="24"/>
          <w:szCs w:val="24"/>
        </w:rPr>
        <w:t xml:space="preserve"> проектов с международным финансированием, которые включали как финансирование расширения систем водоснабжения и канализации, так и оснащение технико-материальной базы и оказание поддержки в целях технической помощи</w:t>
      </w:r>
      <w:r w:rsidR="006D4942">
        <w:rPr>
          <w:rFonts w:asciiTheme="majorHAnsi" w:eastAsia="MS Mincho" w:hAnsiTheme="majorHAnsi" w:cstheme="majorHAnsi"/>
          <w:b w:val="0"/>
          <w:bCs w:val="0"/>
          <w:kern w:val="2"/>
          <w:sz w:val="24"/>
          <w:szCs w:val="24"/>
          <w:lang w:val="ru-RU"/>
        </w:rPr>
        <w:t>,</w:t>
      </w:r>
      <w:r w:rsidRPr="007F7999">
        <w:rPr>
          <w:rFonts w:asciiTheme="majorHAnsi" w:eastAsia="MS Mincho" w:hAnsiTheme="majorHAnsi" w:cstheme="majorHAnsi"/>
          <w:b w:val="0"/>
          <w:bCs w:val="0"/>
          <w:kern w:val="2"/>
          <w:sz w:val="24"/>
          <w:szCs w:val="24"/>
        </w:rPr>
        <w:t xml:space="preserve"> </w:t>
      </w:r>
      <w:r w:rsidR="00635251">
        <w:rPr>
          <w:rFonts w:asciiTheme="majorHAnsi" w:eastAsia="MS Mincho" w:hAnsiTheme="majorHAnsi" w:cstheme="majorHAnsi"/>
          <w:b w:val="0"/>
          <w:bCs w:val="0"/>
          <w:kern w:val="2"/>
          <w:sz w:val="24"/>
          <w:szCs w:val="24"/>
          <w:lang w:val="ru-RU"/>
        </w:rPr>
        <w:t>в</w:t>
      </w:r>
      <w:r w:rsidRPr="007F7999">
        <w:rPr>
          <w:rFonts w:asciiTheme="majorHAnsi" w:eastAsia="MS Mincho" w:hAnsiTheme="majorHAnsi" w:cstheme="majorHAnsi"/>
          <w:b w:val="0"/>
          <w:bCs w:val="0"/>
          <w:kern w:val="2"/>
          <w:sz w:val="24"/>
          <w:szCs w:val="24"/>
        </w:rPr>
        <w:t xml:space="preserve"> документальном и организационном аспект</w:t>
      </w:r>
      <w:r w:rsidR="006D4942">
        <w:rPr>
          <w:rFonts w:asciiTheme="majorHAnsi" w:eastAsia="MS Mincho" w:hAnsiTheme="majorHAnsi" w:cstheme="majorHAnsi"/>
          <w:b w:val="0"/>
          <w:bCs w:val="0"/>
          <w:kern w:val="2"/>
          <w:sz w:val="24"/>
          <w:szCs w:val="24"/>
          <w:lang w:val="ru-RU"/>
        </w:rPr>
        <w:t xml:space="preserve">е, для </w:t>
      </w:r>
      <w:r w:rsidRPr="007F7999">
        <w:rPr>
          <w:rFonts w:asciiTheme="majorHAnsi" w:eastAsia="MS Mincho" w:hAnsiTheme="majorHAnsi" w:cstheme="majorHAnsi"/>
          <w:b w:val="0"/>
          <w:bCs w:val="0"/>
          <w:kern w:val="2"/>
          <w:sz w:val="24"/>
          <w:szCs w:val="24"/>
        </w:rPr>
        <w:t xml:space="preserve">содействия созданию/реструктуризации региональных операторов. </w:t>
      </w:r>
      <w:r w:rsidR="006D4942">
        <w:rPr>
          <w:rFonts w:asciiTheme="majorHAnsi" w:eastAsia="MS Mincho" w:hAnsiTheme="majorHAnsi" w:cstheme="majorHAnsi"/>
          <w:b w:val="0"/>
          <w:bCs w:val="0"/>
          <w:kern w:val="2"/>
          <w:sz w:val="24"/>
          <w:szCs w:val="24"/>
          <w:lang w:val="ru-RU"/>
        </w:rPr>
        <w:t>Однако, отмечается</w:t>
      </w:r>
      <w:r w:rsidRPr="007F7999">
        <w:rPr>
          <w:rFonts w:asciiTheme="majorHAnsi" w:eastAsia="MS Mincho" w:hAnsiTheme="majorHAnsi" w:cstheme="majorHAnsi"/>
          <w:b w:val="0"/>
          <w:bCs w:val="0"/>
          <w:kern w:val="2"/>
          <w:sz w:val="24"/>
          <w:szCs w:val="24"/>
        </w:rPr>
        <w:t xml:space="preserve">, что проекты, финансируемые </w:t>
      </w:r>
      <w:r w:rsidR="006D4942">
        <w:rPr>
          <w:rFonts w:asciiTheme="majorHAnsi" w:eastAsia="MS Mincho" w:hAnsiTheme="majorHAnsi" w:cstheme="majorHAnsi"/>
          <w:b w:val="0"/>
          <w:bCs w:val="0"/>
          <w:kern w:val="2"/>
          <w:sz w:val="24"/>
          <w:szCs w:val="24"/>
          <w:lang w:val="ru-RU"/>
        </w:rPr>
        <w:t xml:space="preserve">из </w:t>
      </w:r>
      <w:r w:rsidRPr="007F7999">
        <w:rPr>
          <w:rFonts w:asciiTheme="majorHAnsi" w:eastAsia="MS Mincho" w:hAnsiTheme="majorHAnsi" w:cstheme="majorHAnsi"/>
          <w:b w:val="0"/>
          <w:bCs w:val="0"/>
          <w:kern w:val="2"/>
          <w:sz w:val="24"/>
          <w:szCs w:val="24"/>
        </w:rPr>
        <w:t>государственны</w:t>
      </w:r>
      <w:r w:rsidR="006D4942">
        <w:rPr>
          <w:rFonts w:asciiTheme="majorHAnsi" w:eastAsia="MS Mincho" w:hAnsiTheme="majorHAnsi" w:cstheme="majorHAnsi"/>
          <w:b w:val="0"/>
          <w:bCs w:val="0"/>
          <w:kern w:val="2"/>
          <w:sz w:val="24"/>
          <w:szCs w:val="24"/>
          <w:lang w:val="ru-RU"/>
        </w:rPr>
        <w:t>х</w:t>
      </w:r>
      <w:r w:rsidRPr="007F7999">
        <w:rPr>
          <w:rFonts w:asciiTheme="majorHAnsi" w:eastAsia="MS Mincho" w:hAnsiTheme="majorHAnsi" w:cstheme="majorHAnsi"/>
          <w:b w:val="0"/>
          <w:bCs w:val="0"/>
          <w:kern w:val="2"/>
          <w:sz w:val="24"/>
          <w:szCs w:val="24"/>
        </w:rPr>
        <w:t xml:space="preserve"> фонд</w:t>
      </w:r>
      <w:r w:rsidR="006D4942">
        <w:rPr>
          <w:rFonts w:asciiTheme="majorHAnsi" w:eastAsia="MS Mincho" w:hAnsiTheme="majorHAnsi" w:cstheme="majorHAnsi"/>
          <w:b w:val="0"/>
          <w:bCs w:val="0"/>
          <w:kern w:val="2"/>
          <w:sz w:val="24"/>
          <w:szCs w:val="24"/>
          <w:lang w:val="ru-RU"/>
        </w:rPr>
        <w:t xml:space="preserve">ов </w:t>
      </w:r>
      <w:r w:rsidRPr="007F7999">
        <w:rPr>
          <w:rFonts w:asciiTheme="majorHAnsi" w:eastAsia="MS Mincho" w:hAnsiTheme="majorHAnsi" w:cstheme="majorHAnsi"/>
          <w:b w:val="0"/>
          <w:bCs w:val="0"/>
          <w:kern w:val="2"/>
          <w:sz w:val="24"/>
          <w:szCs w:val="24"/>
        </w:rPr>
        <w:t>-</w:t>
      </w:r>
      <w:r w:rsidR="006D4942">
        <w:rPr>
          <w:rFonts w:asciiTheme="majorHAnsi" w:eastAsia="MS Mincho" w:hAnsiTheme="majorHAnsi" w:cstheme="majorHAnsi"/>
          <w:b w:val="0"/>
          <w:bCs w:val="0"/>
          <w:kern w:val="2"/>
          <w:sz w:val="24"/>
          <w:szCs w:val="24"/>
          <w:lang w:val="ru-RU"/>
        </w:rPr>
        <w:t>НЭФ</w:t>
      </w:r>
      <w:r w:rsidRPr="007F7999">
        <w:rPr>
          <w:rFonts w:asciiTheme="majorHAnsi" w:eastAsia="MS Mincho" w:hAnsiTheme="majorHAnsi" w:cstheme="majorHAnsi"/>
          <w:b w:val="0"/>
          <w:bCs w:val="0"/>
          <w:kern w:val="2"/>
          <w:sz w:val="24"/>
          <w:szCs w:val="24"/>
        </w:rPr>
        <w:t xml:space="preserve">, </w:t>
      </w:r>
      <w:r w:rsidR="006D4942">
        <w:rPr>
          <w:rFonts w:asciiTheme="majorHAnsi" w:eastAsia="MS Mincho" w:hAnsiTheme="majorHAnsi" w:cstheme="majorHAnsi"/>
          <w:b w:val="0"/>
          <w:bCs w:val="0"/>
          <w:kern w:val="2"/>
          <w:sz w:val="24"/>
          <w:szCs w:val="24"/>
          <w:lang w:val="ru-RU"/>
        </w:rPr>
        <w:t>НФРР</w:t>
      </w:r>
      <w:r w:rsidRPr="007F7999">
        <w:rPr>
          <w:rFonts w:asciiTheme="majorHAnsi" w:eastAsia="MS Mincho" w:hAnsiTheme="majorHAnsi" w:cstheme="majorHAnsi"/>
          <w:b w:val="0"/>
          <w:bCs w:val="0"/>
          <w:kern w:val="2"/>
          <w:sz w:val="24"/>
          <w:szCs w:val="24"/>
        </w:rPr>
        <w:t>, не приорит</w:t>
      </w:r>
      <w:r w:rsidR="006D4942">
        <w:rPr>
          <w:rFonts w:asciiTheme="majorHAnsi" w:eastAsia="MS Mincho" w:hAnsiTheme="majorHAnsi" w:cstheme="majorHAnsi"/>
          <w:b w:val="0"/>
          <w:bCs w:val="0"/>
          <w:kern w:val="2"/>
          <w:sz w:val="24"/>
          <w:szCs w:val="24"/>
          <w:lang w:val="ru-RU"/>
        </w:rPr>
        <w:t>изировали</w:t>
      </w:r>
      <w:r w:rsidRPr="007F7999">
        <w:rPr>
          <w:rFonts w:asciiTheme="majorHAnsi" w:eastAsia="MS Mincho" w:hAnsiTheme="majorHAnsi" w:cstheme="majorHAnsi"/>
          <w:b w:val="0"/>
          <w:bCs w:val="0"/>
          <w:kern w:val="2"/>
          <w:sz w:val="24"/>
          <w:szCs w:val="24"/>
        </w:rPr>
        <w:t xml:space="preserve">/способствовали созданию региональных операторов, хотя из </w:t>
      </w:r>
      <w:r w:rsidR="006D4942">
        <w:rPr>
          <w:rFonts w:asciiTheme="majorHAnsi" w:eastAsia="MS Mincho" w:hAnsiTheme="majorHAnsi" w:cstheme="majorHAnsi"/>
          <w:b w:val="0"/>
          <w:bCs w:val="0"/>
          <w:kern w:val="2"/>
          <w:sz w:val="24"/>
          <w:szCs w:val="24"/>
          <w:lang w:val="ru-RU"/>
        </w:rPr>
        <w:t>НФРР</w:t>
      </w:r>
      <w:r w:rsidRPr="007F7999">
        <w:rPr>
          <w:rFonts w:asciiTheme="majorHAnsi" w:eastAsia="MS Mincho" w:hAnsiTheme="majorHAnsi" w:cstheme="majorHAnsi"/>
          <w:b w:val="0"/>
          <w:bCs w:val="0"/>
          <w:kern w:val="2"/>
          <w:sz w:val="24"/>
          <w:szCs w:val="24"/>
        </w:rPr>
        <w:t xml:space="preserve"> финансируются исключительно проекты регионального характера</w:t>
      </w:r>
      <w:r w:rsidR="0053166E" w:rsidRPr="008376FC">
        <w:rPr>
          <w:rFonts w:asciiTheme="majorHAnsi" w:eastAsia="MS Mincho" w:hAnsiTheme="majorHAnsi" w:cstheme="majorHAnsi"/>
          <w:b w:val="0"/>
          <w:bCs w:val="0"/>
          <w:kern w:val="2"/>
          <w:sz w:val="24"/>
          <w:szCs w:val="24"/>
        </w:rPr>
        <w:t xml:space="preserve">. </w:t>
      </w:r>
    </w:p>
    <w:p w:rsidR="0053166E" w:rsidRPr="008376FC" w:rsidRDefault="007F7999" w:rsidP="00F61756">
      <w:pPr>
        <w:spacing w:before="120" w:after="0" w:line="276" w:lineRule="auto"/>
        <w:jc w:val="both"/>
        <w:rPr>
          <w:rFonts w:asciiTheme="majorHAnsi" w:eastAsia="MS Mincho" w:hAnsiTheme="majorHAnsi" w:cstheme="majorHAnsi"/>
          <w:b w:val="0"/>
          <w:bCs w:val="0"/>
          <w:kern w:val="2"/>
          <w:sz w:val="24"/>
          <w:szCs w:val="24"/>
        </w:rPr>
      </w:pPr>
      <w:r w:rsidRPr="007F7999">
        <w:rPr>
          <w:rFonts w:asciiTheme="majorHAnsi" w:eastAsia="MS Mincho" w:hAnsiTheme="majorHAnsi" w:cstheme="majorHAnsi"/>
          <w:b w:val="0"/>
          <w:bCs w:val="0"/>
          <w:kern w:val="2"/>
          <w:sz w:val="24"/>
          <w:szCs w:val="24"/>
        </w:rPr>
        <w:t>В результате</w:t>
      </w:r>
      <w:r w:rsidR="006D4942" w:rsidRPr="006D4942">
        <w:rPr>
          <w:rFonts w:asciiTheme="majorHAnsi" w:eastAsia="MS Mincho" w:hAnsiTheme="majorHAnsi" w:cstheme="majorHAnsi"/>
          <w:b w:val="0"/>
          <w:bCs w:val="0"/>
          <w:kern w:val="2"/>
          <w:sz w:val="24"/>
          <w:szCs w:val="24"/>
        </w:rPr>
        <w:t>,</w:t>
      </w:r>
      <w:r w:rsidRPr="007F7999">
        <w:rPr>
          <w:rFonts w:asciiTheme="majorHAnsi" w:eastAsia="MS Mincho" w:hAnsiTheme="majorHAnsi" w:cstheme="majorHAnsi"/>
          <w:b w:val="0"/>
          <w:bCs w:val="0"/>
          <w:kern w:val="2"/>
          <w:sz w:val="24"/>
          <w:szCs w:val="24"/>
        </w:rPr>
        <w:t xml:space="preserve"> </w:t>
      </w:r>
      <w:r w:rsidR="006D4942" w:rsidRPr="006D4942">
        <w:rPr>
          <w:rFonts w:asciiTheme="majorHAnsi" w:eastAsia="MS Mincho" w:hAnsiTheme="majorHAnsi" w:cstheme="majorHAnsi"/>
          <w:b w:val="0"/>
          <w:bCs w:val="0"/>
          <w:kern w:val="2"/>
          <w:sz w:val="24"/>
          <w:szCs w:val="24"/>
        </w:rPr>
        <w:t>посредством</w:t>
      </w:r>
      <w:r w:rsidRPr="007F7999">
        <w:rPr>
          <w:rFonts w:asciiTheme="majorHAnsi" w:eastAsia="MS Mincho" w:hAnsiTheme="majorHAnsi" w:cstheme="majorHAnsi"/>
          <w:b w:val="0"/>
          <w:bCs w:val="0"/>
          <w:kern w:val="2"/>
          <w:sz w:val="24"/>
          <w:szCs w:val="24"/>
        </w:rPr>
        <w:t xml:space="preserve"> </w:t>
      </w:r>
      <w:r w:rsidR="000E399E">
        <w:rPr>
          <w:rFonts w:asciiTheme="majorHAnsi" w:eastAsia="MS Mincho" w:hAnsiTheme="majorHAnsi" w:cstheme="majorHAnsi"/>
          <w:b w:val="0"/>
          <w:bCs w:val="0"/>
          <w:kern w:val="2"/>
          <w:sz w:val="24"/>
          <w:szCs w:val="24"/>
        </w:rPr>
        <w:t>СВС</w:t>
      </w:r>
      <w:r w:rsidRPr="007F7999">
        <w:rPr>
          <w:rFonts w:asciiTheme="majorHAnsi" w:eastAsia="MS Mincho" w:hAnsiTheme="majorHAnsi" w:cstheme="majorHAnsi"/>
          <w:b w:val="0"/>
          <w:bCs w:val="0"/>
          <w:kern w:val="2"/>
          <w:sz w:val="24"/>
          <w:szCs w:val="24"/>
        </w:rPr>
        <w:t xml:space="preserve"> не был</w:t>
      </w:r>
      <w:r w:rsidR="006D4942" w:rsidRPr="006D4942">
        <w:rPr>
          <w:rFonts w:asciiTheme="majorHAnsi" w:eastAsia="MS Mincho" w:hAnsiTheme="majorHAnsi" w:cstheme="majorHAnsi"/>
          <w:b w:val="0"/>
          <w:bCs w:val="0"/>
          <w:kern w:val="2"/>
          <w:sz w:val="24"/>
          <w:szCs w:val="24"/>
        </w:rPr>
        <w:t>и</w:t>
      </w:r>
      <w:r w:rsidRPr="007F7999">
        <w:rPr>
          <w:rFonts w:asciiTheme="majorHAnsi" w:eastAsia="MS Mincho" w:hAnsiTheme="majorHAnsi" w:cstheme="majorHAnsi"/>
          <w:b w:val="0"/>
          <w:bCs w:val="0"/>
          <w:kern w:val="2"/>
          <w:sz w:val="24"/>
          <w:szCs w:val="24"/>
        </w:rPr>
        <w:t xml:space="preserve"> </w:t>
      </w:r>
      <w:r w:rsidR="00EF71EB" w:rsidRPr="00EF71EB">
        <w:rPr>
          <w:rFonts w:asciiTheme="majorHAnsi" w:eastAsia="MS Mincho" w:hAnsiTheme="majorHAnsi" w:cstheme="majorHAnsi"/>
          <w:b w:val="0"/>
          <w:bCs w:val="0"/>
          <w:kern w:val="2"/>
          <w:sz w:val="24"/>
          <w:szCs w:val="24"/>
        </w:rPr>
        <w:t>идентифицирова</w:t>
      </w:r>
      <w:r w:rsidRPr="007F7999">
        <w:rPr>
          <w:rFonts w:asciiTheme="majorHAnsi" w:eastAsia="MS Mincho" w:hAnsiTheme="majorHAnsi" w:cstheme="majorHAnsi"/>
          <w:b w:val="0"/>
          <w:bCs w:val="0"/>
          <w:kern w:val="2"/>
          <w:sz w:val="24"/>
          <w:szCs w:val="24"/>
        </w:rPr>
        <w:t>н</w:t>
      </w:r>
      <w:r w:rsidR="006D4942" w:rsidRPr="006D4942">
        <w:rPr>
          <w:rFonts w:asciiTheme="majorHAnsi" w:eastAsia="MS Mincho" w:hAnsiTheme="majorHAnsi" w:cstheme="majorHAnsi"/>
          <w:b w:val="0"/>
          <w:bCs w:val="0"/>
          <w:kern w:val="2"/>
          <w:sz w:val="24"/>
          <w:szCs w:val="24"/>
        </w:rPr>
        <w:t>ы</w:t>
      </w:r>
      <w:r w:rsidRPr="007F7999">
        <w:rPr>
          <w:rFonts w:asciiTheme="majorHAnsi" w:eastAsia="MS Mincho" w:hAnsiTheme="majorHAnsi" w:cstheme="majorHAnsi"/>
          <w:b w:val="0"/>
          <w:bCs w:val="0"/>
          <w:kern w:val="2"/>
          <w:sz w:val="24"/>
          <w:szCs w:val="24"/>
        </w:rPr>
        <w:t xml:space="preserve"> механизм</w:t>
      </w:r>
      <w:r w:rsidR="006D4942" w:rsidRPr="006D4942">
        <w:rPr>
          <w:rFonts w:asciiTheme="majorHAnsi" w:eastAsia="MS Mincho" w:hAnsiTheme="majorHAnsi" w:cstheme="majorHAnsi"/>
          <w:b w:val="0"/>
          <w:bCs w:val="0"/>
          <w:kern w:val="2"/>
          <w:sz w:val="24"/>
          <w:szCs w:val="24"/>
        </w:rPr>
        <w:t>ы</w:t>
      </w:r>
      <w:r w:rsidRPr="007F7999">
        <w:rPr>
          <w:rFonts w:asciiTheme="majorHAnsi" w:eastAsia="MS Mincho" w:hAnsiTheme="majorHAnsi" w:cstheme="majorHAnsi"/>
          <w:b w:val="0"/>
          <w:bCs w:val="0"/>
          <w:kern w:val="2"/>
          <w:sz w:val="24"/>
          <w:szCs w:val="24"/>
        </w:rPr>
        <w:t xml:space="preserve">, </w:t>
      </w:r>
      <w:r w:rsidR="006D4942" w:rsidRPr="006D4942">
        <w:rPr>
          <w:rFonts w:asciiTheme="majorHAnsi" w:eastAsia="MS Mincho" w:hAnsiTheme="majorHAnsi" w:cstheme="majorHAnsi"/>
          <w:b w:val="0"/>
          <w:bCs w:val="0"/>
          <w:kern w:val="2"/>
          <w:sz w:val="24"/>
          <w:szCs w:val="24"/>
        </w:rPr>
        <w:t>способствующие</w:t>
      </w:r>
      <w:r w:rsidRPr="007F7999">
        <w:rPr>
          <w:rFonts w:asciiTheme="majorHAnsi" w:eastAsia="MS Mincho" w:hAnsiTheme="majorHAnsi" w:cstheme="majorHAnsi"/>
          <w:b w:val="0"/>
          <w:bCs w:val="0"/>
          <w:kern w:val="2"/>
          <w:sz w:val="24"/>
          <w:szCs w:val="24"/>
        </w:rPr>
        <w:t xml:space="preserve"> </w:t>
      </w:r>
      <w:r w:rsidR="006D4942" w:rsidRPr="006D4942">
        <w:rPr>
          <w:rFonts w:asciiTheme="majorHAnsi" w:eastAsia="MS Mincho" w:hAnsiTheme="majorHAnsi" w:cstheme="majorHAnsi"/>
          <w:b w:val="0"/>
          <w:bCs w:val="0"/>
          <w:kern w:val="2"/>
          <w:sz w:val="24"/>
          <w:szCs w:val="24"/>
        </w:rPr>
        <w:t>внедрению</w:t>
      </w:r>
      <w:r w:rsidRPr="007F7999">
        <w:rPr>
          <w:rFonts w:asciiTheme="majorHAnsi" w:eastAsia="MS Mincho" w:hAnsiTheme="majorHAnsi" w:cstheme="majorHAnsi"/>
          <w:b w:val="0"/>
          <w:bCs w:val="0"/>
          <w:kern w:val="2"/>
          <w:sz w:val="24"/>
          <w:szCs w:val="24"/>
        </w:rPr>
        <w:t xml:space="preserve"> аспектов регионализации, не были изменены критерии финансирования </w:t>
      </w:r>
      <w:r w:rsidR="00EF71EB" w:rsidRPr="00EF71EB">
        <w:rPr>
          <w:rFonts w:asciiTheme="majorHAnsi" w:eastAsia="MS Mincho" w:hAnsiTheme="majorHAnsi" w:cstheme="majorHAnsi"/>
          <w:b w:val="0"/>
          <w:bCs w:val="0"/>
          <w:kern w:val="2"/>
          <w:sz w:val="24"/>
          <w:szCs w:val="24"/>
        </w:rPr>
        <w:t xml:space="preserve">из </w:t>
      </w:r>
      <w:r w:rsidR="006D4942">
        <w:rPr>
          <w:rFonts w:asciiTheme="majorHAnsi" w:eastAsia="MS Mincho" w:hAnsiTheme="majorHAnsi" w:cstheme="majorHAnsi"/>
          <w:b w:val="0"/>
          <w:bCs w:val="0"/>
          <w:kern w:val="2"/>
          <w:sz w:val="24"/>
          <w:szCs w:val="24"/>
        </w:rPr>
        <w:t>НЭФ</w:t>
      </w:r>
      <w:r w:rsidRPr="007F7999">
        <w:rPr>
          <w:rFonts w:asciiTheme="majorHAnsi" w:eastAsia="MS Mincho" w:hAnsiTheme="majorHAnsi" w:cstheme="majorHAnsi"/>
          <w:b w:val="0"/>
          <w:bCs w:val="0"/>
          <w:kern w:val="2"/>
          <w:sz w:val="24"/>
          <w:szCs w:val="24"/>
        </w:rPr>
        <w:t xml:space="preserve">, </w:t>
      </w:r>
      <w:r w:rsidR="006D4942">
        <w:rPr>
          <w:rFonts w:asciiTheme="majorHAnsi" w:eastAsia="MS Mincho" w:hAnsiTheme="majorHAnsi" w:cstheme="majorHAnsi"/>
          <w:b w:val="0"/>
          <w:bCs w:val="0"/>
          <w:kern w:val="2"/>
          <w:sz w:val="24"/>
          <w:szCs w:val="24"/>
        </w:rPr>
        <w:t>НФРР</w:t>
      </w:r>
      <w:r w:rsidRPr="007F7999">
        <w:rPr>
          <w:rFonts w:asciiTheme="majorHAnsi" w:eastAsia="MS Mincho" w:hAnsiTheme="majorHAnsi" w:cstheme="majorHAnsi"/>
          <w:b w:val="0"/>
          <w:bCs w:val="0"/>
          <w:kern w:val="2"/>
          <w:sz w:val="24"/>
          <w:szCs w:val="24"/>
        </w:rPr>
        <w:t>, которые облегчали бы и мотивировали регионализацию путем предоставления бол</w:t>
      </w:r>
      <w:r w:rsidR="00EF71EB" w:rsidRPr="00EF71EB">
        <w:rPr>
          <w:rFonts w:asciiTheme="majorHAnsi" w:eastAsia="MS Mincho" w:hAnsiTheme="majorHAnsi" w:cstheme="majorHAnsi"/>
          <w:b w:val="0"/>
          <w:bCs w:val="0"/>
          <w:kern w:val="2"/>
          <w:sz w:val="24"/>
          <w:szCs w:val="24"/>
        </w:rPr>
        <w:t>ее значительного</w:t>
      </w:r>
      <w:r w:rsidRPr="007F7999">
        <w:rPr>
          <w:rFonts w:asciiTheme="majorHAnsi" w:eastAsia="MS Mincho" w:hAnsiTheme="majorHAnsi" w:cstheme="majorHAnsi"/>
          <w:b w:val="0"/>
          <w:bCs w:val="0"/>
          <w:kern w:val="2"/>
          <w:sz w:val="24"/>
          <w:szCs w:val="24"/>
        </w:rPr>
        <w:t xml:space="preserve"> финансирования региональным операторам, налоговых льгот, доступа к грантам для развития материально-технической базы операторов водоканала, предоставления технической/информационной по</w:t>
      </w:r>
      <w:r w:rsidR="00EF71EB" w:rsidRPr="00EF71EB">
        <w:rPr>
          <w:rFonts w:asciiTheme="majorHAnsi" w:eastAsia="MS Mincho" w:hAnsiTheme="majorHAnsi" w:cstheme="majorHAnsi"/>
          <w:b w:val="0"/>
          <w:bCs w:val="0"/>
          <w:kern w:val="2"/>
          <w:sz w:val="24"/>
          <w:szCs w:val="24"/>
        </w:rPr>
        <w:t>ддержк</w:t>
      </w:r>
      <w:r w:rsidRPr="007F7999">
        <w:rPr>
          <w:rFonts w:asciiTheme="majorHAnsi" w:eastAsia="MS Mincho" w:hAnsiTheme="majorHAnsi" w:cstheme="majorHAnsi"/>
          <w:b w:val="0"/>
          <w:bCs w:val="0"/>
          <w:kern w:val="2"/>
          <w:sz w:val="24"/>
          <w:szCs w:val="24"/>
        </w:rPr>
        <w:t>и и т. д</w:t>
      </w:r>
      <w:r w:rsidR="0053166E" w:rsidRPr="008376FC">
        <w:rPr>
          <w:rFonts w:asciiTheme="majorHAnsi" w:eastAsia="MS Mincho" w:hAnsiTheme="majorHAnsi" w:cstheme="majorHAnsi"/>
          <w:b w:val="0"/>
          <w:bCs w:val="0"/>
          <w:kern w:val="2"/>
          <w:sz w:val="24"/>
          <w:szCs w:val="24"/>
        </w:rPr>
        <w:t>.</w:t>
      </w:r>
    </w:p>
    <w:p w:rsidR="00F42FF4" w:rsidRDefault="007F7999" w:rsidP="00F61756">
      <w:pPr>
        <w:spacing w:before="120" w:after="0" w:line="276" w:lineRule="auto"/>
        <w:jc w:val="both"/>
        <w:rPr>
          <w:rFonts w:asciiTheme="majorHAnsi" w:eastAsia="Calibri" w:hAnsiTheme="majorHAnsi" w:cstheme="majorHAnsi"/>
          <w:b w:val="0"/>
          <w:sz w:val="24"/>
          <w:szCs w:val="24"/>
        </w:rPr>
      </w:pPr>
      <w:r w:rsidRPr="007F7999">
        <w:rPr>
          <w:rFonts w:asciiTheme="majorHAnsi" w:eastAsia="MS Mincho" w:hAnsiTheme="majorHAnsi" w:cstheme="majorHAnsi"/>
          <w:b w:val="0"/>
          <w:bCs w:val="0"/>
          <w:kern w:val="2"/>
          <w:sz w:val="24"/>
          <w:szCs w:val="24"/>
        </w:rPr>
        <w:t xml:space="preserve">Следует отметить, что </w:t>
      </w:r>
      <w:r w:rsidR="00EF71EB">
        <w:rPr>
          <w:rFonts w:asciiTheme="majorHAnsi" w:eastAsia="MS Mincho" w:hAnsiTheme="majorHAnsi" w:cstheme="majorHAnsi"/>
          <w:b w:val="0"/>
          <w:bCs w:val="0"/>
          <w:kern w:val="2"/>
          <w:sz w:val="24"/>
          <w:szCs w:val="24"/>
          <w:lang w:val="ru-RU"/>
        </w:rPr>
        <w:t>действие</w:t>
      </w:r>
      <w:r w:rsidRPr="007F7999">
        <w:rPr>
          <w:rFonts w:asciiTheme="majorHAnsi" w:eastAsia="MS Mincho" w:hAnsiTheme="majorHAnsi" w:cstheme="majorHAnsi"/>
          <w:b w:val="0"/>
          <w:bCs w:val="0"/>
          <w:kern w:val="2"/>
          <w:sz w:val="24"/>
          <w:szCs w:val="24"/>
        </w:rPr>
        <w:t xml:space="preserve"> по регионализации услуг водоснабжения и </w:t>
      </w:r>
      <w:r w:rsidR="00EF71EB">
        <w:rPr>
          <w:rFonts w:asciiTheme="majorHAnsi" w:eastAsia="MS Mincho" w:hAnsiTheme="majorHAnsi" w:cstheme="majorHAnsi"/>
          <w:b w:val="0"/>
          <w:bCs w:val="0"/>
          <w:kern w:val="2"/>
          <w:sz w:val="24"/>
          <w:szCs w:val="24"/>
        </w:rPr>
        <w:t>санитации</w:t>
      </w:r>
      <w:r w:rsidRPr="007F7999">
        <w:rPr>
          <w:rFonts w:asciiTheme="majorHAnsi" w:eastAsia="MS Mincho" w:hAnsiTheme="majorHAnsi" w:cstheme="majorHAnsi"/>
          <w:b w:val="0"/>
          <w:bCs w:val="0"/>
          <w:kern w:val="2"/>
          <w:sz w:val="24"/>
          <w:szCs w:val="24"/>
        </w:rPr>
        <w:t xml:space="preserve"> также </w:t>
      </w:r>
      <w:r w:rsidR="00EF71EB" w:rsidRPr="007F7999">
        <w:rPr>
          <w:rFonts w:asciiTheme="majorHAnsi" w:eastAsia="MS Mincho" w:hAnsiTheme="majorHAnsi" w:cstheme="majorHAnsi"/>
          <w:b w:val="0"/>
          <w:bCs w:val="0"/>
          <w:kern w:val="2"/>
          <w:sz w:val="24"/>
          <w:szCs w:val="24"/>
        </w:rPr>
        <w:t xml:space="preserve">была </w:t>
      </w:r>
      <w:r w:rsidRPr="007F7999">
        <w:rPr>
          <w:rFonts w:asciiTheme="majorHAnsi" w:eastAsia="MS Mincho" w:hAnsiTheme="majorHAnsi" w:cstheme="majorHAnsi"/>
          <w:b w:val="0"/>
          <w:bCs w:val="0"/>
          <w:kern w:val="2"/>
          <w:sz w:val="24"/>
          <w:szCs w:val="24"/>
        </w:rPr>
        <w:t xml:space="preserve">включена в </w:t>
      </w:r>
      <w:r w:rsidR="00EF71EB">
        <w:rPr>
          <w:rFonts w:asciiTheme="majorHAnsi" w:eastAsia="MS Mincho" w:hAnsiTheme="majorHAnsi" w:cstheme="majorHAnsi"/>
          <w:b w:val="0"/>
          <w:bCs w:val="0"/>
          <w:kern w:val="2"/>
          <w:sz w:val="24"/>
          <w:szCs w:val="24"/>
          <w:lang w:val="ru-RU"/>
        </w:rPr>
        <w:t>С</w:t>
      </w:r>
      <w:r w:rsidRPr="007F7999">
        <w:rPr>
          <w:rFonts w:asciiTheme="majorHAnsi" w:eastAsia="MS Mincho" w:hAnsiTheme="majorHAnsi" w:cstheme="majorHAnsi"/>
          <w:b w:val="0"/>
          <w:bCs w:val="0"/>
          <w:kern w:val="2"/>
          <w:sz w:val="24"/>
          <w:szCs w:val="24"/>
        </w:rPr>
        <w:t xml:space="preserve">тратегию </w:t>
      </w:r>
      <w:r w:rsidR="00EF71EB" w:rsidRPr="007F7999">
        <w:rPr>
          <w:rFonts w:asciiTheme="majorHAnsi" w:eastAsia="MS Mincho" w:hAnsiTheme="majorHAnsi" w:cstheme="majorHAnsi"/>
          <w:b w:val="0"/>
          <w:bCs w:val="0"/>
          <w:kern w:val="2"/>
          <w:sz w:val="24"/>
          <w:szCs w:val="24"/>
        </w:rPr>
        <w:t>региональн</w:t>
      </w:r>
      <w:r w:rsidR="00EF71EB">
        <w:rPr>
          <w:rFonts w:asciiTheme="majorHAnsi" w:eastAsia="MS Mincho" w:hAnsiTheme="majorHAnsi" w:cstheme="majorHAnsi"/>
          <w:b w:val="0"/>
          <w:bCs w:val="0"/>
          <w:kern w:val="2"/>
          <w:sz w:val="24"/>
          <w:szCs w:val="24"/>
          <w:lang w:val="ru-RU"/>
        </w:rPr>
        <w:t>ого разви</w:t>
      </w:r>
      <w:r w:rsidRPr="007F7999">
        <w:rPr>
          <w:rFonts w:asciiTheme="majorHAnsi" w:eastAsia="MS Mincho" w:hAnsiTheme="majorHAnsi" w:cstheme="majorHAnsi"/>
          <w:b w:val="0"/>
          <w:bCs w:val="0"/>
          <w:kern w:val="2"/>
          <w:sz w:val="24"/>
          <w:szCs w:val="24"/>
        </w:rPr>
        <w:t xml:space="preserve">тия на 2016-2020 годы, в рамках которой должен был быть разработан и утвержден </w:t>
      </w:r>
      <w:r w:rsidR="00EF71EB">
        <w:rPr>
          <w:rFonts w:asciiTheme="majorHAnsi" w:eastAsia="MS Mincho" w:hAnsiTheme="majorHAnsi" w:cstheme="majorHAnsi"/>
          <w:b w:val="0"/>
          <w:bCs w:val="0"/>
          <w:kern w:val="2"/>
          <w:sz w:val="24"/>
          <w:szCs w:val="24"/>
          <w:lang w:val="ru-RU"/>
        </w:rPr>
        <w:t>П</w:t>
      </w:r>
      <w:r w:rsidRPr="007F7999">
        <w:rPr>
          <w:rFonts w:asciiTheme="majorHAnsi" w:eastAsia="MS Mincho" w:hAnsiTheme="majorHAnsi" w:cstheme="majorHAnsi"/>
          <w:b w:val="0"/>
          <w:bCs w:val="0"/>
          <w:kern w:val="2"/>
          <w:sz w:val="24"/>
          <w:szCs w:val="24"/>
        </w:rPr>
        <w:t xml:space="preserve">лан действий по регионализации услуг водоснабжения и </w:t>
      </w:r>
      <w:r w:rsidR="00EF71EB">
        <w:rPr>
          <w:rFonts w:asciiTheme="majorHAnsi" w:eastAsia="MS Mincho" w:hAnsiTheme="majorHAnsi" w:cstheme="majorHAnsi"/>
          <w:b w:val="0"/>
          <w:bCs w:val="0"/>
          <w:kern w:val="2"/>
          <w:sz w:val="24"/>
          <w:szCs w:val="24"/>
        </w:rPr>
        <w:t>санитации</w:t>
      </w:r>
      <w:r w:rsidRPr="007F7999">
        <w:rPr>
          <w:rFonts w:asciiTheme="majorHAnsi" w:eastAsia="MS Mincho" w:hAnsiTheme="majorHAnsi" w:cstheme="majorHAnsi"/>
          <w:b w:val="0"/>
          <w:bCs w:val="0"/>
          <w:kern w:val="2"/>
          <w:sz w:val="24"/>
          <w:szCs w:val="24"/>
        </w:rPr>
        <w:t xml:space="preserve">, который так и не был разработан. Таким образом, некоторые меры, включенные в </w:t>
      </w:r>
      <w:r w:rsidR="000E399E">
        <w:rPr>
          <w:rFonts w:asciiTheme="majorHAnsi" w:eastAsia="MS Mincho" w:hAnsiTheme="majorHAnsi" w:cstheme="majorHAnsi"/>
          <w:b w:val="0"/>
          <w:bCs w:val="0"/>
          <w:kern w:val="2"/>
          <w:sz w:val="24"/>
          <w:szCs w:val="24"/>
        </w:rPr>
        <w:t>СВС</w:t>
      </w:r>
      <w:r w:rsidRPr="007F7999">
        <w:rPr>
          <w:rFonts w:asciiTheme="majorHAnsi" w:eastAsia="MS Mincho" w:hAnsiTheme="majorHAnsi" w:cstheme="majorHAnsi"/>
          <w:b w:val="0"/>
          <w:bCs w:val="0"/>
          <w:kern w:val="2"/>
          <w:sz w:val="24"/>
          <w:szCs w:val="24"/>
        </w:rPr>
        <w:t xml:space="preserve">, перекрываются или пересекаются с мерами </w:t>
      </w:r>
      <w:r w:rsidR="00EF71EB" w:rsidRPr="00EF71EB">
        <w:rPr>
          <w:rFonts w:asciiTheme="majorHAnsi" w:eastAsia="MS Mincho" w:hAnsiTheme="majorHAnsi" w:cstheme="majorHAnsi"/>
          <w:b w:val="0"/>
          <w:bCs w:val="0"/>
          <w:kern w:val="2"/>
          <w:sz w:val="24"/>
          <w:szCs w:val="24"/>
        </w:rPr>
        <w:t>из</w:t>
      </w:r>
      <w:r w:rsidRPr="007F7999">
        <w:rPr>
          <w:rFonts w:asciiTheme="majorHAnsi" w:eastAsia="MS Mincho" w:hAnsiTheme="majorHAnsi" w:cstheme="majorHAnsi"/>
          <w:b w:val="0"/>
          <w:bCs w:val="0"/>
          <w:kern w:val="2"/>
          <w:sz w:val="24"/>
          <w:szCs w:val="24"/>
        </w:rPr>
        <w:t xml:space="preserve"> других </w:t>
      </w:r>
      <w:r w:rsidR="00EF71EB" w:rsidRPr="00EF71EB">
        <w:rPr>
          <w:rFonts w:asciiTheme="majorHAnsi" w:eastAsia="MS Mincho" w:hAnsiTheme="majorHAnsi" w:cstheme="majorHAnsi"/>
          <w:b w:val="0"/>
          <w:bCs w:val="0"/>
          <w:kern w:val="2"/>
          <w:sz w:val="24"/>
          <w:szCs w:val="24"/>
        </w:rPr>
        <w:t>С</w:t>
      </w:r>
      <w:r w:rsidRPr="007F7999">
        <w:rPr>
          <w:rFonts w:asciiTheme="majorHAnsi" w:eastAsia="MS Mincho" w:hAnsiTheme="majorHAnsi" w:cstheme="majorHAnsi"/>
          <w:b w:val="0"/>
          <w:bCs w:val="0"/>
          <w:kern w:val="2"/>
          <w:sz w:val="24"/>
          <w:szCs w:val="24"/>
        </w:rPr>
        <w:t>тратеги</w:t>
      </w:r>
      <w:r w:rsidR="00EF71EB" w:rsidRPr="00EF71EB">
        <w:rPr>
          <w:rFonts w:asciiTheme="majorHAnsi" w:eastAsia="MS Mincho" w:hAnsiTheme="majorHAnsi" w:cstheme="majorHAnsi"/>
          <w:b w:val="0"/>
          <w:bCs w:val="0"/>
          <w:kern w:val="2"/>
          <w:sz w:val="24"/>
          <w:szCs w:val="24"/>
        </w:rPr>
        <w:t>й</w:t>
      </w:r>
      <w:r w:rsidRPr="007F7999">
        <w:rPr>
          <w:rFonts w:asciiTheme="majorHAnsi" w:eastAsia="MS Mincho" w:hAnsiTheme="majorHAnsi" w:cstheme="majorHAnsi"/>
          <w:b w:val="0"/>
          <w:bCs w:val="0"/>
          <w:kern w:val="2"/>
          <w:sz w:val="24"/>
          <w:szCs w:val="24"/>
        </w:rPr>
        <w:t>, при</w:t>
      </w:r>
      <w:r w:rsidR="00EF71EB" w:rsidRPr="00EF71EB">
        <w:rPr>
          <w:rFonts w:asciiTheme="majorHAnsi" w:eastAsia="MS Mincho" w:hAnsiTheme="majorHAnsi" w:cstheme="majorHAnsi"/>
          <w:b w:val="0"/>
          <w:bCs w:val="0"/>
          <w:kern w:val="2"/>
          <w:sz w:val="24"/>
          <w:szCs w:val="24"/>
        </w:rPr>
        <w:t>чем</w:t>
      </w:r>
      <w:r w:rsidRPr="007F7999">
        <w:rPr>
          <w:rFonts w:asciiTheme="majorHAnsi" w:eastAsia="MS Mincho" w:hAnsiTheme="majorHAnsi" w:cstheme="majorHAnsi"/>
          <w:b w:val="0"/>
          <w:bCs w:val="0"/>
          <w:kern w:val="2"/>
          <w:sz w:val="24"/>
          <w:szCs w:val="24"/>
        </w:rPr>
        <w:t xml:space="preserve"> действия не </w:t>
      </w:r>
      <w:r w:rsidR="00EF71EB" w:rsidRPr="00EF71EB">
        <w:rPr>
          <w:rFonts w:asciiTheme="majorHAnsi" w:eastAsia="MS Mincho" w:hAnsiTheme="majorHAnsi" w:cstheme="majorHAnsi"/>
          <w:b w:val="0"/>
          <w:bCs w:val="0"/>
          <w:kern w:val="2"/>
          <w:sz w:val="24"/>
          <w:szCs w:val="24"/>
        </w:rPr>
        <w:t>выполня</w:t>
      </w:r>
      <w:r w:rsidRPr="007F7999">
        <w:rPr>
          <w:rFonts w:asciiTheme="majorHAnsi" w:eastAsia="MS Mincho" w:hAnsiTheme="majorHAnsi" w:cstheme="majorHAnsi"/>
          <w:b w:val="0"/>
          <w:bCs w:val="0"/>
          <w:kern w:val="2"/>
          <w:sz w:val="24"/>
          <w:szCs w:val="24"/>
        </w:rPr>
        <w:t xml:space="preserve">ются в рамках </w:t>
      </w:r>
      <w:r w:rsidR="00EF71EB" w:rsidRPr="00EF71EB">
        <w:rPr>
          <w:rFonts w:asciiTheme="majorHAnsi" w:eastAsia="MS Mincho" w:hAnsiTheme="majorHAnsi" w:cstheme="majorHAnsi"/>
          <w:b w:val="0"/>
          <w:bCs w:val="0"/>
          <w:kern w:val="2"/>
          <w:sz w:val="24"/>
          <w:szCs w:val="24"/>
        </w:rPr>
        <w:t>ни одной из них</w:t>
      </w:r>
      <w:r w:rsidR="003F3D5F" w:rsidRPr="008376FC">
        <w:rPr>
          <w:rFonts w:asciiTheme="majorHAnsi" w:eastAsia="Calibri" w:hAnsiTheme="majorHAnsi" w:cstheme="majorHAnsi"/>
          <w:b w:val="0"/>
          <w:sz w:val="24"/>
          <w:szCs w:val="24"/>
        </w:rPr>
        <w:t>.</w:t>
      </w:r>
    </w:p>
    <w:p w:rsidR="00BE3B68" w:rsidRPr="008376FC" w:rsidRDefault="00D7692F" w:rsidP="00F61756">
      <w:pPr>
        <w:spacing w:line="276" w:lineRule="auto"/>
        <w:jc w:val="both"/>
        <w:rPr>
          <w:rFonts w:asciiTheme="majorHAnsi" w:eastAsia="MS Mincho" w:hAnsiTheme="majorHAnsi" w:cstheme="majorHAnsi"/>
          <w:color w:val="0070C0"/>
          <w:sz w:val="24"/>
          <w:szCs w:val="24"/>
        </w:rPr>
      </w:pPr>
      <w:r w:rsidRPr="008376FC">
        <w:rPr>
          <w:rFonts w:asciiTheme="majorHAnsi" w:eastAsia="MS Mincho" w:hAnsiTheme="majorHAnsi" w:cstheme="majorHAnsi"/>
          <w:color w:val="0070C0"/>
          <w:sz w:val="24"/>
          <w:szCs w:val="24"/>
        </w:rPr>
        <w:t>4.</w:t>
      </w:r>
      <w:r w:rsidR="0053166E" w:rsidRPr="008376FC">
        <w:rPr>
          <w:rFonts w:asciiTheme="majorHAnsi" w:eastAsia="MS Mincho" w:hAnsiTheme="majorHAnsi" w:cstheme="majorHAnsi"/>
          <w:color w:val="0070C0"/>
          <w:sz w:val="24"/>
          <w:szCs w:val="24"/>
        </w:rPr>
        <w:t xml:space="preserve">1.7. </w:t>
      </w:r>
      <w:r w:rsidR="000E399E">
        <w:rPr>
          <w:rFonts w:asciiTheme="majorHAnsi" w:eastAsia="MS Mincho" w:hAnsiTheme="majorHAnsi" w:cstheme="majorHAnsi"/>
          <w:color w:val="0070C0"/>
          <w:sz w:val="24"/>
          <w:szCs w:val="24"/>
        </w:rPr>
        <w:t>СВС</w:t>
      </w:r>
      <w:r w:rsidR="0053166E" w:rsidRPr="008376FC">
        <w:rPr>
          <w:rFonts w:asciiTheme="majorHAnsi" w:eastAsia="MS Mincho" w:hAnsiTheme="majorHAnsi" w:cstheme="majorHAnsi"/>
          <w:color w:val="0070C0"/>
          <w:sz w:val="24"/>
          <w:szCs w:val="24"/>
        </w:rPr>
        <w:t xml:space="preserve"> </w:t>
      </w:r>
      <w:r w:rsidR="00EF71EB" w:rsidRPr="00EF71EB">
        <w:rPr>
          <w:rFonts w:asciiTheme="majorHAnsi" w:eastAsia="MS Mincho" w:hAnsiTheme="majorHAnsi" w:cstheme="majorHAnsi"/>
          <w:color w:val="0070C0"/>
          <w:sz w:val="24"/>
          <w:szCs w:val="24"/>
        </w:rPr>
        <w:t>не уделила никакого внимания формированию кадров в области ВС, поэтому сектор рискует остаться без квалифицированных кадров, как только профессионалы старш возраста выйдут на пенсию</w:t>
      </w:r>
    </w:p>
    <w:p w:rsidR="005E163F" w:rsidRPr="008376FC" w:rsidRDefault="007F7999" w:rsidP="00F61756">
      <w:pPr>
        <w:shd w:val="clear" w:color="auto" w:fill="FFFFFF"/>
        <w:spacing w:after="0" w:line="276" w:lineRule="auto"/>
        <w:jc w:val="both"/>
        <w:rPr>
          <w:rFonts w:asciiTheme="majorHAnsi" w:eastAsia="MS Mincho" w:hAnsiTheme="majorHAnsi" w:cstheme="majorHAnsi"/>
          <w:b w:val="0"/>
          <w:bCs w:val="0"/>
          <w:kern w:val="2"/>
          <w:sz w:val="24"/>
          <w:szCs w:val="24"/>
        </w:rPr>
      </w:pPr>
      <w:r w:rsidRPr="007F7999">
        <w:rPr>
          <w:rFonts w:asciiTheme="majorHAnsi" w:eastAsia="MS Mincho" w:hAnsiTheme="majorHAnsi" w:cstheme="majorHAnsi"/>
          <w:b w:val="0"/>
          <w:bCs w:val="0"/>
          <w:kern w:val="2"/>
          <w:sz w:val="24"/>
          <w:szCs w:val="24"/>
        </w:rPr>
        <w:t xml:space="preserve">С 2014 по 2022 год </w:t>
      </w:r>
      <w:r w:rsidR="00EF71EB" w:rsidRPr="00EF71EB">
        <w:rPr>
          <w:rFonts w:asciiTheme="majorHAnsi" w:eastAsia="MS Mincho" w:hAnsiTheme="majorHAnsi" w:cstheme="majorHAnsi"/>
          <w:b w:val="0"/>
          <w:bCs w:val="0"/>
          <w:kern w:val="2"/>
          <w:sz w:val="24"/>
          <w:szCs w:val="24"/>
        </w:rPr>
        <w:t>подготовка</w:t>
      </w:r>
      <w:r w:rsidRPr="007F7999">
        <w:rPr>
          <w:rFonts w:asciiTheme="majorHAnsi" w:eastAsia="MS Mincho" w:hAnsiTheme="majorHAnsi" w:cstheme="majorHAnsi"/>
          <w:b w:val="0"/>
          <w:bCs w:val="0"/>
          <w:kern w:val="2"/>
          <w:sz w:val="24"/>
          <w:szCs w:val="24"/>
        </w:rPr>
        <w:t xml:space="preserve"> специалистов в области водоснабжения и </w:t>
      </w:r>
      <w:r w:rsidR="00EF71EB">
        <w:rPr>
          <w:rFonts w:asciiTheme="majorHAnsi" w:eastAsia="MS Mincho" w:hAnsiTheme="majorHAnsi" w:cstheme="majorHAnsi"/>
          <w:b w:val="0"/>
          <w:bCs w:val="0"/>
          <w:kern w:val="2"/>
          <w:sz w:val="24"/>
          <w:szCs w:val="24"/>
        </w:rPr>
        <w:t>санитации</w:t>
      </w:r>
      <w:r w:rsidRPr="007F7999">
        <w:rPr>
          <w:rFonts w:asciiTheme="majorHAnsi" w:eastAsia="MS Mincho" w:hAnsiTheme="majorHAnsi" w:cstheme="majorHAnsi"/>
          <w:b w:val="0"/>
          <w:bCs w:val="0"/>
          <w:kern w:val="2"/>
          <w:sz w:val="24"/>
          <w:szCs w:val="24"/>
        </w:rPr>
        <w:t xml:space="preserve"> </w:t>
      </w:r>
      <w:r w:rsidR="00EF71EB" w:rsidRPr="00EF71EB">
        <w:rPr>
          <w:rFonts w:asciiTheme="majorHAnsi" w:eastAsia="MS Mincho" w:hAnsiTheme="majorHAnsi" w:cstheme="majorHAnsi"/>
          <w:b w:val="0"/>
          <w:bCs w:val="0"/>
          <w:kern w:val="2"/>
          <w:sz w:val="24"/>
          <w:szCs w:val="24"/>
        </w:rPr>
        <w:t>осуществляла</w:t>
      </w:r>
      <w:r w:rsidRPr="007F7999">
        <w:rPr>
          <w:rFonts w:asciiTheme="majorHAnsi" w:eastAsia="MS Mincho" w:hAnsiTheme="majorHAnsi" w:cstheme="majorHAnsi"/>
          <w:b w:val="0"/>
          <w:bCs w:val="0"/>
          <w:kern w:val="2"/>
          <w:sz w:val="24"/>
          <w:szCs w:val="24"/>
        </w:rPr>
        <w:t xml:space="preserve">сь в рамках </w:t>
      </w:r>
      <w:r w:rsidR="00EF71EB" w:rsidRPr="00EF71EB">
        <w:rPr>
          <w:rFonts w:asciiTheme="majorHAnsi" w:eastAsia="MS Mincho" w:hAnsiTheme="majorHAnsi" w:cstheme="majorHAnsi"/>
          <w:b w:val="0"/>
          <w:bCs w:val="0"/>
          <w:kern w:val="2"/>
          <w:sz w:val="24"/>
          <w:szCs w:val="24"/>
        </w:rPr>
        <w:t>обучения</w:t>
      </w:r>
      <w:r w:rsidRPr="007F7999">
        <w:rPr>
          <w:rFonts w:asciiTheme="majorHAnsi" w:eastAsia="MS Mincho" w:hAnsiTheme="majorHAnsi" w:cstheme="majorHAnsi"/>
          <w:b w:val="0"/>
          <w:bCs w:val="0"/>
          <w:kern w:val="2"/>
          <w:sz w:val="24"/>
          <w:szCs w:val="24"/>
        </w:rPr>
        <w:t xml:space="preserve"> в высш</w:t>
      </w:r>
      <w:r w:rsidR="00EF71EB" w:rsidRPr="00EF71EB">
        <w:rPr>
          <w:rFonts w:asciiTheme="majorHAnsi" w:eastAsia="MS Mincho" w:hAnsiTheme="majorHAnsi" w:cstheme="majorHAnsi"/>
          <w:b w:val="0"/>
          <w:bCs w:val="0"/>
          <w:kern w:val="2"/>
          <w:sz w:val="24"/>
          <w:szCs w:val="24"/>
        </w:rPr>
        <w:t>их учебных заведениях</w:t>
      </w:r>
      <w:r w:rsidRPr="007F7999">
        <w:rPr>
          <w:rFonts w:asciiTheme="majorHAnsi" w:eastAsia="MS Mincho" w:hAnsiTheme="majorHAnsi" w:cstheme="majorHAnsi"/>
          <w:b w:val="0"/>
          <w:bCs w:val="0"/>
          <w:kern w:val="2"/>
          <w:sz w:val="24"/>
          <w:szCs w:val="24"/>
        </w:rPr>
        <w:t xml:space="preserve"> по специальности 0732.3 </w:t>
      </w:r>
      <w:r w:rsidR="00EF71EB" w:rsidRPr="008376FC">
        <w:rPr>
          <w:rFonts w:asciiTheme="majorHAnsi" w:eastAsia="MS Mincho" w:hAnsiTheme="majorHAnsi" w:cstheme="majorHAnsi"/>
          <w:b w:val="0"/>
          <w:bCs w:val="0"/>
          <w:kern w:val="2"/>
          <w:sz w:val="24"/>
          <w:szCs w:val="24"/>
        </w:rPr>
        <w:t>„</w:t>
      </w:r>
      <w:r w:rsidR="00A52B3C" w:rsidRPr="00A52B3C">
        <w:rPr>
          <w:rFonts w:asciiTheme="majorHAnsi" w:eastAsia="MS Mincho" w:hAnsiTheme="majorHAnsi" w:cstheme="majorHAnsi"/>
          <w:b w:val="0"/>
          <w:bCs w:val="0"/>
          <w:kern w:val="2"/>
          <w:sz w:val="24"/>
          <w:szCs w:val="24"/>
        </w:rPr>
        <w:t>В</w:t>
      </w:r>
      <w:r w:rsidRPr="007F7999">
        <w:rPr>
          <w:rFonts w:asciiTheme="majorHAnsi" w:eastAsia="MS Mincho" w:hAnsiTheme="majorHAnsi" w:cstheme="majorHAnsi"/>
          <w:b w:val="0"/>
          <w:bCs w:val="0"/>
          <w:kern w:val="2"/>
          <w:sz w:val="24"/>
          <w:szCs w:val="24"/>
        </w:rPr>
        <w:t>одоснабжение, канализация”</w:t>
      </w:r>
      <w:r w:rsidR="00A52B3C" w:rsidRPr="008376FC">
        <w:rPr>
          <w:rStyle w:val="ab"/>
          <w:rFonts w:asciiTheme="majorHAnsi" w:hAnsiTheme="majorHAnsi" w:cstheme="majorHAnsi"/>
          <w:b w:val="0"/>
          <w:bCs w:val="0"/>
          <w:sz w:val="24"/>
          <w:szCs w:val="24"/>
        </w:rPr>
        <w:footnoteReference w:id="30"/>
      </w:r>
      <w:r w:rsidRPr="007F7999">
        <w:rPr>
          <w:rFonts w:asciiTheme="majorHAnsi" w:eastAsia="MS Mincho" w:hAnsiTheme="majorHAnsi" w:cstheme="majorHAnsi"/>
          <w:b w:val="0"/>
          <w:bCs w:val="0"/>
          <w:kern w:val="2"/>
          <w:sz w:val="24"/>
          <w:szCs w:val="24"/>
        </w:rPr>
        <w:t>/582.6 „</w:t>
      </w:r>
      <w:r w:rsidR="00A52B3C" w:rsidRPr="00A52B3C">
        <w:rPr>
          <w:rFonts w:asciiTheme="majorHAnsi" w:eastAsia="MS Mincho" w:hAnsiTheme="majorHAnsi" w:cstheme="majorHAnsi"/>
          <w:b w:val="0"/>
          <w:bCs w:val="0"/>
          <w:kern w:val="2"/>
          <w:sz w:val="24"/>
          <w:szCs w:val="24"/>
        </w:rPr>
        <w:t>И</w:t>
      </w:r>
      <w:r w:rsidRPr="007F7999">
        <w:rPr>
          <w:rFonts w:asciiTheme="majorHAnsi" w:eastAsia="MS Mincho" w:hAnsiTheme="majorHAnsi" w:cstheme="majorHAnsi"/>
          <w:b w:val="0"/>
          <w:bCs w:val="0"/>
          <w:kern w:val="2"/>
          <w:sz w:val="24"/>
          <w:szCs w:val="24"/>
        </w:rPr>
        <w:t xml:space="preserve">нженерия и </w:t>
      </w:r>
      <w:r w:rsidR="00A52B3C" w:rsidRPr="00A52B3C">
        <w:rPr>
          <w:rFonts w:asciiTheme="majorHAnsi" w:eastAsia="MS Mincho" w:hAnsiTheme="majorHAnsi" w:cstheme="majorHAnsi"/>
          <w:b w:val="0"/>
          <w:bCs w:val="0"/>
          <w:kern w:val="2"/>
          <w:sz w:val="24"/>
          <w:szCs w:val="24"/>
        </w:rPr>
        <w:t>охрана вод</w:t>
      </w:r>
      <w:r w:rsidRPr="007F7999">
        <w:rPr>
          <w:rFonts w:asciiTheme="majorHAnsi" w:eastAsia="MS Mincho" w:hAnsiTheme="majorHAnsi" w:cstheme="majorHAnsi"/>
          <w:b w:val="0"/>
          <w:bCs w:val="0"/>
          <w:kern w:val="2"/>
          <w:sz w:val="24"/>
          <w:szCs w:val="24"/>
        </w:rPr>
        <w:t>”</w:t>
      </w:r>
      <w:r w:rsidR="00A52B3C" w:rsidRPr="008376FC">
        <w:rPr>
          <w:rStyle w:val="ab"/>
          <w:rFonts w:asciiTheme="majorHAnsi" w:eastAsia="MS Mincho" w:hAnsiTheme="majorHAnsi" w:cstheme="majorHAnsi"/>
          <w:b w:val="0"/>
          <w:bCs w:val="0"/>
          <w:kern w:val="2"/>
          <w:sz w:val="24"/>
          <w:szCs w:val="24"/>
        </w:rPr>
        <w:footnoteReference w:id="31"/>
      </w:r>
      <w:r w:rsidRPr="007F7999">
        <w:rPr>
          <w:rFonts w:asciiTheme="majorHAnsi" w:eastAsia="MS Mincho" w:hAnsiTheme="majorHAnsi" w:cstheme="majorHAnsi"/>
          <w:b w:val="0"/>
          <w:bCs w:val="0"/>
          <w:kern w:val="2"/>
          <w:sz w:val="24"/>
          <w:szCs w:val="24"/>
        </w:rPr>
        <w:t xml:space="preserve"> в рамках </w:t>
      </w:r>
      <w:r w:rsidR="00A52B3C" w:rsidRPr="00A52B3C">
        <w:rPr>
          <w:rFonts w:asciiTheme="majorHAnsi" w:eastAsia="MS Mincho" w:hAnsiTheme="majorHAnsi" w:cstheme="majorHAnsi"/>
          <w:b w:val="0"/>
          <w:bCs w:val="0"/>
          <w:kern w:val="2"/>
          <w:sz w:val="24"/>
          <w:szCs w:val="24"/>
        </w:rPr>
        <w:t>ТУМ,</w:t>
      </w:r>
      <w:r w:rsidRPr="007F7999">
        <w:rPr>
          <w:rFonts w:asciiTheme="majorHAnsi" w:eastAsia="MS Mincho" w:hAnsiTheme="majorHAnsi" w:cstheme="majorHAnsi"/>
          <w:b w:val="0"/>
          <w:bCs w:val="0"/>
          <w:kern w:val="2"/>
          <w:sz w:val="24"/>
          <w:szCs w:val="24"/>
        </w:rPr>
        <w:t xml:space="preserve"> и в </w:t>
      </w:r>
      <w:r w:rsidR="00A52B3C" w:rsidRPr="00A52B3C">
        <w:rPr>
          <w:rFonts w:asciiTheme="majorHAnsi" w:eastAsia="MS Mincho" w:hAnsiTheme="majorHAnsi" w:cstheme="majorHAnsi"/>
          <w:b w:val="0"/>
          <w:bCs w:val="0"/>
          <w:kern w:val="2"/>
          <w:sz w:val="24"/>
          <w:szCs w:val="24"/>
        </w:rPr>
        <w:t xml:space="preserve">рамках </w:t>
      </w:r>
      <w:r w:rsidR="00A52B3C" w:rsidRPr="007F7999">
        <w:rPr>
          <w:rFonts w:asciiTheme="majorHAnsi" w:eastAsia="MS Mincho" w:hAnsiTheme="majorHAnsi" w:cstheme="majorHAnsi"/>
          <w:b w:val="0"/>
          <w:bCs w:val="0"/>
          <w:kern w:val="2"/>
          <w:sz w:val="24"/>
          <w:szCs w:val="24"/>
        </w:rPr>
        <w:t>профессионально</w:t>
      </w:r>
      <w:r w:rsidR="00A52B3C" w:rsidRPr="00A52B3C">
        <w:rPr>
          <w:rFonts w:asciiTheme="majorHAnsi" w:eastAsia="MS Mincho" w:hAnsiTheme="majorHAnsi" w:cstheme="majorHAnsi"/>
          <w:b w:val="0"/>
          <w:bCs w:val="0"/>
          <w:kern w:val="2"/>
          <w:sz w:val="24"/>
          <w:szCs w:val="24"/>
        </w:rPr>
        <w:t>-</w:t>
      </w:r>
      <w:r w:rsidRPr="007F7999">
        <w:rPr>
          <w:rFonts w:asciiTheme="majorHAnsi" w:eastAsia="MS Mincho" w:hAnsiTheme="majorHAnsi" w:cstheme="majorHAnsi"/>
          <w:b w:val="0"/>
          <w:bCs w:val="0"/>
          <w:kern w:val="2"/>
          <w:sz w:val="24"/>
          <w:szCs w:val="24"/>
        </w:rPr>
        <w:t>техническ</w:t>
      </w:r>
      <w:r w:rsidR="00A52B3C" w:rsidRPr="00A52B3C">
        <w:rPr>
          <w:rFonts w:asciiTheme="majorHAnsi" w:eastAsia="MS Mincho" w:hAnsiTheme="majorHAnsi" w:cstheme="majorHAnsi"/>
          <w:b w:val="0"/>
          <w:bCs w:val="0"/>
          <w:kern w:val="2"/>
          <w:sz w:val="24"/>
          <w:szCs w:val="24"/>
        </w:rPr>
        <w:t>ого</w:t>
      </w:r>
      <w:r w:rsidRPr="007F7999">
        <w:rPr>
          <w:rFonts w:asciiTheme="majorHAnsi" w:eastAsia="MS Mincho" w:hAnsiTheme="majorHAnsi" w:cstheme="majorHAnsi"/>
          <w:b w:val="0"/>
          <w:bCs w:val="0"/>
          <w:kern w:val="2"/>
          <w:sz w:val="24"/>
          <w:szCs w:val="24"/>
        </w:rPr>
        <w:t xml:space="preserve"> </w:t>
      </w:r>
      <w:r w:rsidR="00A52B3C" w:rsidRPr="00A52B3C">
        <w:rPr>
          <w:rFonts w:asciiTheme="majorHAnsi" w:eastAsia="MS Mincho" w:hAnsiTheme="majorHAnsi" w:cstheme="majorHAnsi"/>
          <w:b w:val="0"/>
          <w:bCs w:val="0"/>
          <w:kern w:val="2"/>
          <w:sz w:val="24"/>
          <w:szCs w:val="24"/>
        </w:rPr>
        <w:t xml:space="preserve">обучения </w:t>
      </w:r>
      <w:r w:rsidRPr="007F7999">
        <w:rPr>
          <w:rFonts w:asciiTheme="majorHAnsi" w:eastAsia="MS Mincho" w:hAnsiTheme="majorHAnsi" w:cstheme="majorHAnsi"/>
          <w:b w:val="0"/>
          <w:bCs w:val="0"/>
          <w:kern w:val="2"/>
          <w:sz w:val="24"/>
          <w:szCs w:val="24"/>
        </w:rPr>
        <w:t>по специальности 71210 „</w:t>
      </w:r>
      <w:r w:rsidR="00A52B3C" w:rsidRPr="00A52B3C">
        <w:rPr>
          <w:rFonts w:asciiTheme="majorHAnsi" w:eastAsia="MS Mincho" w:hAnsiTheme="majorHAnsi" w:cstheme="majorHAnsi"/>
          <w:b w:val="0"/>
          <w:bCs w:val="0"/>
          <w:kern w:val="2"/>
          <w:sz w:val="24"/>
          <w:szCs w:val="24"/>
        </w:rPr>
        <w:t>В</w:t>
      </w:r>
      <w:r w:rsidRPr="007F7999">
        <w:rPr>
          <w:rFonts w:asciiTheme="majorHAnsi" w:eastAsia="MS Mincho" w:hAnsiTheme="majorHAnsi" w:cstheme="majorHAnsi"/>
          <w:b w:val="0"/>
          <w:bCs w:val="0"/>
          <w:kern w:val="2"/>
          <w:sz w:val="24"/>
          <w:szCs w:val="24"/>
        </w:rPr>
        <w:t xml:space="preserve">одное хозяйство и охрана" в </w:t>
      </w:r>
      <w:r w:rsidR="00A52B3C" w:rsidRPr="00A52B3C">
        <w:rPr>
          <w:rFonts w:asciiTheme="majorHAnsi" w:eastAsia="MS Mincho" w:hAnsiTheme="majorHAnsi" w:cstheme="majorHAnsi"/>
          <w:b w:val="0"/>
          <w:bCs w:val="0"/>
          <w:kern w:val="2"/>
          <w:sz w:val="24"/>
          <w:szCs w:val="24"/>
        </w:rPr>
        <w:t>Э</w:t>
      </w:r>
      <w:r w:rsidRPr="007F7999">
        <w:rPr>
          <w:rFonts w:asciiTheme="majorHAnsi" w:eastAsia="MS Mincho" w:hAnsiTheme="majorHAnsi" w:cstheme="majorHAnsi"/>
          <w:b w:val="0"/>
          <w:bCs w:val="0"/>
          <w:kern w:val="2"/>
          <w:sz w:val="24"/>
          <w:szCs w:val="24"/>
        </w:rPr>
        <w:t>кологическо</w:t>
      </w:r>
      <w:r w:rsidR="00A52B3C" w:rsidRPr="00A52B3C">
        <w:rPr>
          <w:rFonts w:asciiTheme="majorHAnsi" w:eastAsia="MS Mincho" w:hAnsiTheme="majorHAnsi" w:cstheme="majorHAnsi"/>
          <w:b w:val="0"/>
          <w:bCs w:val="0"/>
          <w:kern w:val="2"/>
          <w:sz w:val="24"/>
          <w:szCs w:val="24"/>
        </w:rPr>
        <w:t>м</w:t>
      </w:r>
      <w:r w:rsidRPr="007F7999">
        <w:rPr>
          <w:rFonts w:asciiTheme="majorHAnsi" w:eastAsia="MS Mincho" w:hAnsiTheme="majorHAnsi" w:cstheme="majorHAnsi"/>
          <w:b w:val="0"/>
          <w:bCs w:val="0"/>
          <w:kern w:val="2"/>
          <w:sz w:val="24"/>
          <w:szCs w:val="24"/>
        </w:rPr>
        <w:t xml:space="preserve"> </w:t>
      </w:r>
      <w:r w:rsidR="00A52B3C">
        <w:rPr>
          <w:rFonts w:asciiTheme="majorHAnsi" w:eastAsia="MS Mincho" w:hAnsiTheme="majorHAnsi" w:cstheme="majorHAnsi"/>
          <w:b w:val="0"/>
          <w:bCs w:val="0"/>
          <w:kern w:val="2"/>
          <w:sz w:val="24"/>
          <w:szCs w:val="24"/>
          <w:lang w:val="ru-RU"/>
        </w:rPr>
        <w:t>к</w:t>
      </w:r>
      <w:r w:rsidRPr="007F7999">
        <w:rPr>
          <w:rFonts w:asciiTheme="majorHAnsi" w:eastAsia="MS Mincho" w:hAnsiTheme="majorHAnsi" w:cstheme="majorHAnsi"/>
          <w:b w:val="0"/>
          <w:bCs w:val="0"/>
          <w:kern w:val="2"/>
          <w:sz w:val="24"/>
          <w:szCs w:val="24"/>
        </w:rPr>
        <w:t>олледж</w:t>
      </w:r>
      <w:r w:rsidR="00A52B3C" w:rsidRPr="00A52B3C">
        <w:rPr>
          <w:rFonts w:asciiTheme="majorHAnsi" w:eastAsia="MS Mincho" w:hAnsiTheme="majorHAnsi" w:cstheme="majorHAnsi"/>
          <w:b w:val="0"/>
          <w:bCs w:val="0"/>
          <w:kern w:val="2"/>
          <w:sz w:val="24"/>
          <w:szCs w:val="24"/>
        </w:rPr>
        <w:t>е</w:t>
      </w:r>
      <w:r w:rsidR="0053166E" w:rsidRPr="008376FC">
        <w:rPr>
          <w:rFonts w:asciiTheme="majorHAnsi" w:eastAsia="MS Mincho" w:hAnsiTheme="majorHAnsi" w:cstheme="majorHAnsi"/>
          <w:b w:val="0"/>
          <w:bCs w:val="0"/>
          <w:kern w:val="2"/>
          <w:sz w:val="24"/>
          <w:szCs w:val="24"/>
        </w:rPr>
        <w:t xml:space="preserve">. </w:t>
      </w:r>
    </w:p>
    <w:p w:rsidR="0053166E" w:rsidRPr="008376FC" w:rsidRDefault="00A52B3C" w:rsidP="00F61756">
      <w:pPr>
        <w:shd w:val="clear" w:color="auto" w:fill="FFFFFF"/>
        <w:spacing w:after="0" w:line="276" w:lineRule="auto"/>
        <w:ind w:firstLine="540"/>
        <w:jc w:val="right"/>
        <w:rPr>
          <w:rFonts w:asciiTheme="majorHAnsi" w:eastAsia="Times New Roman" w:hAnsiTheme="majorHAnsi" w:cstheme="majorHAnsi"/>
          <w:sz w:val="20"/>
          <w:szCs w:val="20"/>
          <w:lang w:bidi="he-IL"/>
        </w:rPr>
      </w:pPr>
      <w:r>
        <w:rPr>
          <w:rFonts w:asciiTheme="majorHAnsi" w:eastAsia="Times New Roman" w:hAnsiTheme="majorHAnsi" w:cstheme="majorHAnsi"/>
          <w:sz w:val="20"/>
          <w:szCs w:val="20"/>
          <w:lang w:bidi="he-IL"/>
        </w:rPr>
        <w:t>Таблица №</w:t>
      </w:r>
      <w:r w:rsidR="00D13901" w:rsidRPr="008376FC">
        <w:rPr>
          <w:rFonts w:asciiTheme="majorHAnsi" w:eastAsia="Times New Roman" w:hAnsiTheme="majorHAnsi" w:cstheme="majorHAnsi"/>
          <w:sz w:val="20"/>
          <w:szCs w:val="20"/>
          <w:lang w:bidi="he-IL"/>
        </w:rPr>
        <w:t>3</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812"/>
        <w:gridCol w:w="1021"/>
        <w:gridCol w:w="1097"/>
        <w:gridCol w:w="1135"/>
        <w:gridCol w:w="850"/>
        <w:gridCol w:w="994"/>
        <w:gridCol w:w="707"/>
        <w:gridCol w:w="908"/>
      </w:tblGrid>
      <w:tr w:rsidR="00D7692F" w:rsidRPr="00F61756" w:rsidTr="003F3D5F">
        <w:trPr>
          <w:trHeight w:val="336"/>
        </w:trPr>
        <w:tc>
          <w:tcPr>
            <w:tcW w:w="5000" w:type="pct"/>
            <w:gridSpan w:val="9"/>
            <w:tcBorders>
              <w:top w:val="nil"/>
              <w:left w:val="nil"/>
              <w:bottom w:val="single" w:sz="4" w:space="0" w:color="auto"/>
              <w:right w:val="nil"/>
            </w:tcBorders>
            <w:shd w:val="clear" w:color="auto" w:fill="auto"/>
            <w:vAlign w:val="center"/>
          </w:tcPr>
          <w:p w:rsidR="00D7692F" w:rsidRPr="00F61756" w:rsidRDefault="00A52B3C" w:rsidP="005732D3">
            <w:pPr>
              <w:spacing w:after="0" w:line="240" w:lineRule="auto"/>
              <w:jc w:val="both"/>
              <w:rPr>
                <w:rFonts w:asciiTheme="majorHAnsi" w:eastAsia="MS Mincho" w:hAnsiTheme="majorHAnsi" w:cstheme="majorHAnsi"/>
                <w:kern w:val="2"/>
                <w:sz w:val="20"/>
                <w:szCs w:val="20"/>
              </w:rPr>
            </w:pPr>
            <w:r w:rsidRPr="00A52B3C">
              <w:rPr>
                <w:rFonts w:asciiTheme="majorHAnsi" w:eastAsia="MS Mincho" w:hAnsiTheme="majorHAnsi" w:cstheme="majorHAnsi"/>
                <w:kern w:val="2"/>
                <w:sz w:val="20"/>
                <w:szCs w:val="20"/>
              </w:rPr>
              <w:t>Ситуация по формированию кадров в области водоснабжения и санитации в период 2014-2022 гг.</w:t>
            </w:r>
          </w:p>
        </w:tc>
      </w:tr>
      <w:tr w:rsidR="0053166E" w:rsidRPr="00F61756" w:rsidTr="005732D3">
        <w:trPr>
          <w:trHeight w:val="1055"/>
        </w:trPr>
        <w:tc>
          <w:tcPr>
            <w:tcW w:w="1063" w:type="pct"/>
            <w:vMerge w:val="restart"/>
            <w:tcBorders>
              <w:top w:val="single" w:sz="4" w:space="0" w:color="auto"/>
            </w:tcBorders>
            <w:shd w:val="clear" w:color="auto" w:fill="BDD6EE" w:themeFill="accent1" w:themeFillTint="66"/>
            <w:vAlign w:val="center"/>
            <w:hideMark/>
          </w:tcPr>
          <w:p w:rsidR="0053166E" w:rsidRPr="00A52B3C" w:rsidRDefault="00A52B3C" w:rsidP="005732D3">
            <w:pPr>
              <w:spacing w:after="0" w:line="240" w:lineRule="auto"/>
              <w:jc w:val="both"/>
              <w:rPr>
                <w:rFonts w:asciiTheme="majorHAnsi" w:eastAsia="Times New Roman" w:hAnsiTheme="majorHAnsi" w:cstheme="majorHAnsi"/>
                <w:sz w:val="20"/>
                <w:szCs w:val="20"/>
                <w:lang w:val="ru-RU" w:bidi="he-IL"/>
              </w:rPr>
            </w:pPr>
            <w:r>
              <w:rPr>
                <w:rFonts w:asciiTheme="majorHAnsi" w:eastAsia="Times New Roman" w:hAnsiTheme="majorHAnsi" w:cstheme="majorHAnsi"/>
                <w:sz w:val="20"/>
                <w:szCs w:val="20"/>
                <w:lang w:val="ru-RU" w:bidi="he-IL"/>
              </w:rPr>
              <w:t>Уровень образования</w:t>
            </w:r>
          </w:p>
        </w:tc>
        <w:tc>
          <w:tcPr>
            <w:tcW w:w="959" w:type="pct"/>
            <w:gridSpan w:val="2"/>
            <w:tcBorders>
              <w:top w:val="single" w:sz="4" w:space="0" w:color="auto"/>
            </w:tcBorders>
            <w:shd w:val="clear" w:color="auto" w:fill="BDD6EE" w:themeFill="accent1" w:themeFillTint="66"/>
            <w:vAlign w:val="center"/>
            <w:hideMark/>
          </w:tcPr>
          <w:p w:rsidR="0053166E" w:rsidRPr="00F61756" w:rsidRDefault="00A52B3C" w:rsidP="00A52B3C">
            <w:pPr>
              <w:spacing w:after="0" w:line="240" w:lineRule="auto"/>
              <w:jc w:val="both"/>
              <w:rPr>
                <w:rFonts w:asciiTheme="majorHAnsi" w:eastAsia="Times New Roman" w:hAnsiTheme="majorHAnsi" w:cstheme="majorHAnsi"/>
                <w:sz w:val="20"/>
                <w:szCs w:val="20"/>
                <w:lang w:val="it-IT" w:bidi="he-IL"/>
              </w:rPr>
            </w:pPr>
            <w:r>
              <w:rPr>
                <w:rFonts w:asciiTheme="majorHAnsi" w:eastAsia="Times New Roman" w:hAnsiTheme="majorHAnsi" w:cstheme="majorHAnsi"/>
                <w:sz w:val="20"/>
                <w:szCs w:val="20"/>
                <w:lang w:val="ru-RU" w:bidi="he-IL"/>
              </w:rPr>
              <w:t>План</w:t>
            </w:r>
            <w:r w:rsidR="0053166E" w:rsidRPr="00F61756">
              <w:rPr>
                <w:rFonts w:asciiTheme="majorHAnsi" w:eastAsia="Times New Roman" w:hAnsiTheme="majorHAnsi" w:cstheme="majorHAnsi"/>
                <w:sz w:val="20"/>
                <w:szCs w:val="20"/>
                <w:lang w:val="it-IT" w:bidi="he-IL"/>
              </w:rPr>
              <w:t xml:space="preserve"> (</w:t>
            </w:r>
            <w:r>
              <w:rPr>
                <w:rFonts w:asciiTheme="majorHAnsi" w:eastAsia="Times New Roman" w:hAnsiTheme="majorHAnsi" w:cstheme="majorHAnsi"/>
                <w:sz w:val="20"/>
                <w:szCs w:val="20"/>
                <w:lang w:val="ru-RU" w:bidi="he-IL"/>
              </w:rPr>
              <w:t>Госзаказ</w:t>
            </w:r>
            <w:r w:rsidR="0053166E" w:rsidRPr="00F61756">
              <w:rPr>
                <w:rFonts w:asciiTheme="majorHAnsi" w:eastAsia="Times New Roman" w:hAnsiTheme="majorHAnsi" w:cstheme="majorHAnsi"/>
                <w:sz w:val="20"/>
                <w:szCs w:val="20"/>
                <w:lang w:val="it-IT" w:bidi="he-IL"/>
              </w:rPr>
              <w:t xml:space="preserve">) </w:t>
            </w:r>
            <w:r>
              <w:rPr>
                <w:rFonts w:asciiTheme="majorHAnsi" w:eastAsia="Times New Roman" w:hAnsiTheme="majorHAnsi" w:cstheme="majorHAnsi"/>
                <w:sz w:val="20"/>
                <w:szCs w:val="20"/>
                <w:lang w:val="ru-RU" w:bidi="he-IL"/>
              </w:rPr>
              <w:t>подготовки кадров</w:t>
            </w:r>
            <w:r w:rsidR="0053166E" w:rsidRPr="00F61756">
              <w:rPr>
                <w:rFonts w:asciiTheme="majorHAnsi" w:eastAsia="Times New Roman" w:hAnsiTheme="majorHAnsi" w:cstheme="majorHAnsi"/>
                <w:sz w:val="20"/>
                <w:szCs w:val="20"/>
                <w:lang w:val="it-IT" w:bidi="he-IL"/>
              </w:rPr>
              <w:t xml:space="preserve"> (</w:t>
            </w:r>
            <w:r>
              <w:rPr>
                <w:rFonts w:asciiTheme="majorHAnsi" w:eastAsia="Times New Roman" w:hAnsiTheme="majorHAnsi" w:cstheme="majorHAnsi"/>
                <w:sz w:val="20"/>
                <w:szCs w:val="20"/>
                <w:lang w:val="ru-RU" w:bidi="he-IL"/>
              </w:rPr>
              <w:t>кол-во студентов</w:t>
            </w:r>
            <w:r w:rsidR="0053166E" w:rsidRPr="00F61756">
              <w:rPr>
                <w:rFonts w:asciiTheme="majorHAnsi" w:eastAsia="Times New Roman" w:hAnsiTheme="majorHAnsi" w:cstheme="majorHAnsi"/>
                <w:sz w:val="20"/>
                <w:szCs w:val="20"/>
                <w:lang w:val="it-IT" w:bidi="he-IL"/>
              </w:rPr>
              <w:t>)</w:t>
            </w:r>
          </w:p>
        </w:tc>
        <w:tc>
          <w:tcPr>
            <w:tcW w:w="1168" w:type="pct"/>
            <w:gridSpan w:val="2"/>
            <w:tcBorders>
              <w:top w:val="single" w:sz="4" w:space="0" w:color="auto"/>
            </w:tcBorders>
            <w:shd w:val="clear" w:color="auto" w:fill="BDD6EE" w:themeFill="accent1" w:themeFillTint="66"/>
            <w:vAlign w:val="center"/>
            <w:hideMark/>
          </w:tcPr>
          <w:p w:rsidR="0053166E" w:rsidRPr="00F61756" w:rsidRDefault="00A52B3C" w:rsidP="00A52B3C">
            <w:pPr>
              <w:spacing w:after="0" w:line="240" w:lineRule="auto"/>
              <w:jc w:val="both"/>
              <w:rPr>
                <w:rFonts w:asciiTheme="majorHAnsi" w:eastAsia="Times New Roman" w:hAnsiTheme="majorHAnsi" w:cstheme="majorHAnsi"/>
                <w:sz w:val="20"/>
                <w:szCs w:val="20"/>
                <w:lang w:val="it-IT" w:bidi="he-IL"/>
              </w:rPr>
            </w:pPr>
            <w:r w:rsidRPr="00A52B3C">
              <w:rPr>
                <w:rFonts w:asciiTheme="majorHAnsi" w:eastAsia="Times New Roman" w:hAnsiTheme="majorHAnsi" w:cstheme="majorHAnsi"/>
                <w:sz w:val="20"/>
                <w:szCs w:val="20"/>
                <w:lang w:val="it-IT" w:bidi="he-IL"/>
              </w:rPr>
              <w:t>Объем финансирования из государственного бюджета, тыс. леев</w:t>
            </w:r>
          </w:p>
        </w:tc>
        <w:tc>
          <w:tcPr>
            <w:tcW w:w="965" w:type="pct"/>
            <w:gridSpan w:val="2"/>
            <w:tcBorders>
              <w:top w:val="single" w:sz="4" w:space="0" w:color="auto"/>
            </w:tcBorders>
            <w:shd w:val="clear" w:color="auto" w:fill="BDD6EE" w:themeFill="accent1" w:themeFillTint="66"/>
            <w:vAlign w:val="center"/>
            <w:hideMark/>
          </w:tcPr>
          <w:p w:rsidR="0053166E" w:rsidRPr="00A52B3C" w:rsidRDefault="00A52B3C" w:rsidP="005732D3">
            <w:pPr>
              <w:spacing w:after="0" w:line="240" w:lineRule="auto"/>
              <w:jc w:val="both"/>
              <w:rPr>
                <w:rFonts w:asciiTheme="majorHAnsi" w:eastAsia="Times New Roman" w:hAnsiTheme="majorHAnsi" w:cstheme="majorHAnsi"/>
                <w:sz w:val="20"/>
                <w:szCs w:val="20"/>
                <w:lang w:val="it-IT" w:bidi="he-IL"/>
              </w:rPr>
            </w:pPr>
            <w:r w:rsidRPr="00A52B3C">
              <w:rPr>
                <w:rFonts w:asciiTheme="majorHAnsi" w:eastAsia="Times New Roman" w:hAnsiTheme="majorHAnsi" w:cstheme="majorHAnsi"/>
                <w:sz w:val="20"/>
                <w:szCs w:val="20"/>
                <w:lang w:val="it-IT" w:bidi="he-IL"/>
              </w:rPr>
              <w:t>Количество зачисленных студентов</w:t>
            </w:r>
          </w:p>
        </w:tc>
        <w:tc>
          <w:tcPr>
            <w:tcW w:w="845" w:type="pct"/>
            <w:gridSpan w:val="2"/>
            <w:tcBorders>
              <w:top w:val="single" w:sz="4" w:space="0" w:color="auto"/>
            </w:tcBorders>
            <w:shd w:val="clear" w:color="auto" w:fill="BDD6EE" w:themeFill="accent1" w:themeFillTint="66"/>
            <w:vAlign w:val="center"/>
            <w:hideMark/>
          </w:tcPr>
          <w:p w:rsidR="0053166E" w:rsidRPr="00A52B3C" w:rsidRDefault="00A52B3C" w:rsidP="005732D3">
            <w:pPr>
              <w:spacing w:after="0" w:line="240" w:lineRule="auto"/>
              <w:jc w:val="both"/>
              <w:rPr>
                <w:rFonts w:asciiTheme="majorHAnsi" w:eastAsia="Times New Roman" w:hAnsiTheme="majorHAnsi" w:cstheme="majorHAnsi"/>
                <w:sz w:val="20"/>
                <w:szCs w:val="20"/>
                <w:lang w:val="ru-RU" w:bidi="he-IL"/>
              </w:rPr>
            </w:pPr>
            <w:r w:rsidRPr="00A52B3C">
              <w:rPr>
                <w:rFonts w:asciiTheme="majorHAnsi" w:eastAsia="Times New Roman" w:hAnsiTheme="majorHAnsi" w:cstheme="majorHAnsi"/>
                <w:sz w:val="20"/>
                <w:szCs w:val="20"/>
                <w:lang w:val="it-IT" w:bidi="he-IL"/>
              </w:rPr>
              <w:t>Количество</w:t>
            </w:r>
            <w:r>
              <w:rPr>
                <w:rFonts w:asciiTheme="majorHAnsi" w:eastAsia="Times New Roman" w:hAnsiTheme="majorHAnsi" w:cstheme="majorHAnsi"/>
                <w:sz w:val="20"/>
                <w:szCs w:val="20"/>
                <w:lang w:val="ru-RU" w:bidi="he-IL"/>
              </w:rPr>
              <w:t xml:space="preserve"> выпускников</w:t>
            </w:r>
          </w:p>
        </w:tc>
      </w:tr>
      <w:tr w:rsidR="003F3D5F" w:rsidRPr="00F61756" w:rsidTr="005732D3">
        <w:trPr>
          <w:trHeight w:val="297"/>
        </w:trPr>
        <w:tc>
          <w:tcPr>
            <w:tcW w:w="1063" w:type="pct"/>
            <w:vMerge/>
            <w:vAlign w:val="center"/>
            <w:hideMark/>
          </w:tcPr>
          <w:p w:rsidR="0053166E" w:rsidRPr="00A52B3C" w:rsidRDefault="0053166E" w:rsidP="005732D3">
            <w:pPr>
              <w:spacing w:after="0" w:line="240" w:lineRule="auto"/>
              <w:jc w:val="both"/>
              <w:rPr>
                <w:rFonts w:asciiTheme="majorHAnsi" w:eastAsia="Times New Roman" w:hAnsiTheme="majorHAnsi" w:cstheme="majorHAnsi"/>
                <w:sz w:val="20"/>
                <w:szCs w:val="20"/>
                <w:lang w:val="it-IT" w:bidi="he-IL"/>
              </w:rPr>
            </w:pPr>
          </w:p>
        </w:tc>
        <w:tc>
          <w:tcPr>
            <w:tcW w:w="425" w:type="pct"/>
            <w:shd w:val="clear" w:color="auto" w:fill="BDD6EE" w:themeFill="accent1" w:themeFillTint="66"/>
            <w:noWrap/>
            <w:vAlign w:val="bottom"/>
            <w:hideMark/>
          </w:tcPr>
          <w:p w:rsidR="0053166E" w:rsidRPr="00A52B3C" w:rsidRDefault="00A52B3C" w:rsidP="00A52B3C">
            <w:pPr>
              <w:spacing w:after="0" w:line="240" w:lineRule="auto"/>
              <w:ind w:hanging="73"/>
              <w:jc w:val="both"/>
              <w:rPr>
                <w:rFonts w:asciiTheme="majorHAnsi" w:eastAsia="Times New Roman" w:hAnsiTheme="majorHAnsi" w:cstheme="majorHAnsi"/>
                <w:sz w:val="20"/>
                <w:szCs w:val="20"/>
                <w:lang w:val="it-IT" w:bidi="he-IL"/>
              </w:rPr>
            </w:pPr>
            <w:r>
              <w:rPr>
                <w:rFonts w:asciiTheme="majorHAnsi" w:eastAsia="Times New Roman" w:hAnsiTheme="majorHAnsi" w:cstheme="majorHAnsi"/>
                <w:sz w:val="20"/>
                <w:szCs w:val="20"/>
                <w:lang w:val="it-IT" w:bidi="he-IL"/>
              </w:rPr>
              <w:t>бюджет</w:t>
            </w:r>
          </w:p>
        </w:tc>
        <w:tc>
          <w:tcPr>
            <w:tcW w:w="534" w:type="pct"/>
            <w:shd w:val="clear" w:color="auto" w:fill="BDD6EE" w:themeFill="accent1" w:themeFillTint="66"/>
            <w:noWrap/>
            <w:vAlign w:val="bottom"/>
            <w:hideMark/>
          </w:tcPr>
          <w:p w:rsidR="0053166E" w:rsidRPr="00A52B3C" w:rsidRDefault="00A52B3C" w:rsidP="005732D3">
            <w:pPr>
              <w:spacing w:after="0" w:line="240" w:lineRule="auto"/>
              <w:jc w:val="both"/>
              <w:rPr>
                <w:rFonts w:asciiTheme="majorHAnsi" w:eastAsia="Times New Roman" w:hAnsiTheme="majorHAnsi" w:cstheme="majorHAnsi"/>
                <w:sz w:val="20"/>
                <w:szCs w:val="20"/>
                <w:lang w:val="ru-RU" w:bidi="he-IL"/>
              </w:rPr>
            </w:pPr>
            <w:r>
              <w:rPr>
                <w:rFonts w:asciiTheme="majorHAnsi" w:eastAsia="Times New Roman" w:hAnsiTheme="majorHAnsi" w:cstheme="majorHAnsi"/>
                <w:sz w:val="20"/>
                <w:szCs w:val="20"/>
                <w:lang w:val="ru-RU" w:bidi="he-IL"/>
              </w:rPr>
              <w:t>контракт</w:t>
            </w:r>
          </w:p>
        </w:tc>
        <w:tc>
          <w:tcPr>
            <w:tcW w:w="574" w:type="pct"/>
            <w:shd w:val="clear" w:color="auto" w:fill="BDD6EE" w:themeFill="accent1" w:themeFillTint="66"/>
            <w:noWrap/>
            <w:vAlign w:val="bottom"/>
            <w:hideMark/>
          </w:tcPr>
          <w:p w:rsidR="0053166E" w:rsidRPr="00A52B3C" w:rsidRDefault="00A52B3C" w:rsidP="00A52B3C">
            <w:pPr>
              <w:spacing w:after="0" w:line="240" w:lineRule="auto"/>
              <w:ind w:right="-190" w:hanging="105"/>
              <w:jc w:val="both"/>
              <w:rPr>
                <w:rFonts w:asciiTheme="majorHAnsi" w:eastAsia="Times New Roman" w:hAnsiTheme="majorHAnsi" w:cstheme="majorHAnsi"/>
                <w:sz w:val="20"/>
                <w:szCs w:val="20"/>
                <w:lang w:val="ru-RU" w:bidi="he-IL"/>
              </w:rPr>
            </w:pPr>
            <w:r>
              <w:rPr>
                <w:rFonts w:asciiTheme="majorHAnsi" w:eastAsia="Times New Roman" w:hAnsiTheme="majorHAnsi" w:cstheme="majorHAnsi"/>
                <w:sz w:val="20"/>
                <w:szCs w:val="20"/>
                <w:lang w:val="ru-RU" w:bidi="he-IL"/>
              </w:rPr>
              <w:t>утверждено</w:t>
            </w:r>
          </w:p>
        </w:tc>
        <w:tc>
          <w:tcPr>
            <w:tcW w:w="594" w:type="pct"/>
            <w:shd w:val="clear" w:color="auto" w:fill="BDD6EE" w:themeFill="accent1" w:themeFillTint="66"/>
            <w:noWrap/>
            <w:vAlign w:val="bottom"/>
            <w:hideMark/>
          </w:tcPr>
          <w:p w:rsidR="0053166E" w:rsidRPr="00A52B3C" w:rsidRDefault="00A52B3C" w:rsidP="005732D3">
            <w:pPr>
              <w:spacing w:after="0" w:line="240" w:lineRule="auto"/>
              <w:jc w:val="both"/>
              <w:rPr>
                <w:rFonts w:asciiTheme="majorHAnsi" w:eastAsia="Times New Roman" w:hAnsiTheme="majorHAnsi" w:cstheme="majorHAnsi"/>
                <w:sz w:val="20"/>
                <w:szCs w:val="20"/>
                <w:lang w:val="ru-RU" w:bidi="he-IL"/>
              </w:rPr>
            </w:pPr>
            <w:r>
              <w:rPr>
                <w:rFonts w:asciiTheme="majorHAnsi" w:eastAsia="Times New Roman" w:hAnsiTheme="majorHAnsi" w:cstheme="majorHAnsi"/>
                <w:sz w:val="20"/>
                <w:szCs w:val="20"/>
                <w:lang w:val="ru-RU" w:bidi="he-IL"/>
              </w:rPr>
              <w:t>исполнено</w:t>
            </w:r>
          </w:p>
        </w:tc>
        <w:tc>
          <w:tcPr>
            <w:tcW w:w="445" w:type="pct"/>
            <w:shd w:val="clear" w:color="auto" w:fill="BDD6EE" w:themeFill="accent1" w:themeFillTint="66"/>
            <w:noWrap/>
            <w:vAlign w:val="bottom"/>
            <w:hideMark/>
          </w:tcPr>
          <w:p w:rsidR="0053166E" w:rsidRPr="00A52B3C" w:rsidRDefault="00A52B3C" w:rsidP="00A52B3C">
            <w:pPr>
              <w:spacing w:after="0" w:line="240" w:lineRule="auto"/>
              <w:ind w:hanging="90"/>
              <w:jc w:val="both"/>
              <w:rPr>
                <w:rFonts w:asciiTheme="majorHAnsi" w:eastAsia="Times New Roman" w:hAnsiTheme="majorHAnsi" w:cstheme="majorHAnsi"/>
                <w:sz w:val="20"/>
                <w:szCs w:val="20"/>
                <w:lang w:val="it-IT" w:bidi="he-IL"/>
              </w:rPr>
            </w:pPr>
            <w:r>
              <w:rPr>
                <w:rFonts w:asciiTheme="majorHAnsi" w:eastAsia="Times New Roman" w:hAnsiTheme="majorHAnsi" w:cstheme="majorHAnsi"/>
                <w:sz w:val="20"/>
                <w:szCs w:val="20"/>
                <w:lang w:val="it-IT" w:bidi="he-IL"/>
              </w:rPr>
              <w:t>бюджет</w:t>
            </w:r>
          </w:p>
        </w:tc>
        <w:tc>
          <w:tcPr>
            <w:tcW w:w="520" w:type="pct"/>
            <w:shd w:val="clear" w:color="auto" w:fill="BDD6EE" w:themeFill="accent1" w:themeFillTint="66"/>
            <w:noWrap/>
            <w:vAlign w:val="bottom"/>
            <w:hideMark/>
          </w:tcPr>
          <w:p w:rsidR="0053166E" w:rsidRPr="00A52B3C" w:rsidRDefault="00A52B3C" w:rsidP="005732D3">
            <w:pPr>
              <w:spacing w:after="0" w:line="240" w:lineRule="auto"/>
              <w:jc w:val="both"/>
              <w:rPr>
                <w:rFonts w:asciiTheme="majorHAnsi" w:eastAsia="Times New Roman" w:hAnsiTheme="majorHAnsi" w:cstheme="majorHAnsi"/>
                <w:sz w:val="20"/>
                <w:szCs w:val="20"/>
                <w:lang w:val="ru-RU" w:bidi="he-IL"/>
              </w:rPr>
            </w:pPr>
            <w:r>
              <w:rPr>
                <w:rFonts w:asciiTheme="majorHAnsi" w:eastAsia="Times New Roman" w:hAnsiTheme="majorHAnsi" w:cstheme="majorHAnsi"/>
                <w:sz w:val="20"/>
                <w:szCs w:val="20"/>
                <w:lang w:val="ru-RU" w:bidi="he-IL"/>
              </w:rPr>
              <w:t>контракт</w:t>
            </w:r>
          </w:p>
        </w:tc>
        <w:tc>
          <w:tcPr>
            <w:tcW w:w="370" w:type="pct"/>
            <w:shd w:val="clear" w:color="auto" w:fill="BDD6EE" w:themeFill="accent1" w:themeFillTint="66"/>
            <w:noWrap/>
            <w:vAlign w:val="bottom"/>
            <w:hideMark/>
          </w:tcPr>
          <w:p w:rsidR="0053166E" w:rsidRPr="00A52B3C" w:rsidRDefault="00A52B3C" w:rsidP="00A52B3C">
            <w:pPr>
              <w:spacing w:after="0" w:line="240" w:lineRule="auto"/>
              <w:ind w:right="-194" w:hanging="133"/>
              <w:jc w:val="both"/>
              <w:rPr>
                <w:rFonts w:asciiTheme="majorHAnsi" w:eastAsia="Times New Roman" w:hAnsiTheme="majorHAnsi" w:cstheme="majorHAnsi"/>
                <w:sz w:val="20"/>
                <w:szCs w:val="20"/>
                <w:lang w:val="it-IT" w:bidi="he-IL"/>
              </w:rPr>
            </w:pPr>
            <w:r>
              <w:rPr>
                <w:rFonts w:asciiTheme="majorHAnsi" w:eastAsia="Times New Roman" w:hAnsiTheme="majorHAnsi" w:cstheme="majorHAnsi"/>
                <w:sz w:val="20"/>
                <w:szCs w:val="20"/>
                <w:lang w:val="it-IT" w:bidi="he-IL"/>
              </w:rPr>
              <w:t>бюджет</w:t>
            </w:r>
          </w:p>
        </w:tc>
        <w:tc>
          <w:tcPr>
            <w:tcW w:w="475" w:type="pct"/>
            <w:shd w:val="clear" w:color="auto" w:fill="BDD6EE" w:themeFill="accent1" w:themeFillTint="66"/>
            <w:noWrap/>
            <w:vAlign w:val="bottom"/>
            <w:hideMark/>
          </w:tcPr>
          <w:p w:rsidR="0053166E" w:rsidRPr="00A52B3C" w:rsidRDefault="00A52B3C" w:rsidP="00A52B3C">
            <w:pPr>
              <w:spacing w:after="0" w:line="240" w:lineRule="auto"/>
              <w:ind w:hanging="116"/>
              <w:jc w:val="both"/>
              <w:rPr>
                <w:rFonts w:asciiTheme="majorHAnsi" w:eastAsia="Times New Roman" w:hAnsiTheme="majorHAnsi" w:cstheme="majorHAnsi"/>
                <w:sz w:val="20"/>
                <w:szCs w:val="20"/>
                <w:lang w:val="ru-RU" w:bidi="he-IL"/>
              </w:rPr>
            </w:pPr>
            <w:r>
              <w:rPr>
                <w:rFonts w:asciiTheme="majorHAnsi" w:eastAsia="Times New Roman" w:hAnsiTheme="majorHAnsi" w:cstheme="majorHAnsi"/>
                <w:sz w:val="20"/>
                <w:szCs w:val="20"/>
                <w:lang w:val="ru-RU" w:bidi="he-IL"/>
              </w:rPr>
              <w:t>контракт</w:t>
            </w:r>
          </w:p>
        </w:tc>
      </w:tr>
      <w:tr w:rsidR="003F3D5F" w:rsidRPr="00F61756" w:rsidTr="005732D3">
        <w:trPr>
          <w:trHeight w:val="297"/>
        </w:trPr>
        <w:tc>
          <w:tcPr>
            <w:tcW w:w="1063" w:type="pct"/>
            <w:shd w:val="clear" w:color="auto" w:fill="auto"/>
            <w:noWrap/>
            <w:vAlign w:val="bottom"/>
            <w:hideMark/>
          </w:tcPr>
          <w:p w:rsidR="0053166E" w:rsidRPr="00F61756" w:rsidRDefault="00D92DD6" w:rsidP="005732D3">
            <w:pPr>
              <w:spacing w:after="0" w:line="240" w:lineRule="auto"/>
              <w:jc w:val="both"/>
              <w:rPr>
                <w:rFonts w:asciiTheme="majorHAnsi" w:eastAsia="Times New Roman" w:hAnsiTheme="majorHAnsi" w:cstheme="majorHAnsi"/>
                <w:b w:val="0"/>
                <w:bCs w:val="0"/>
                <w:sz w:val="20"/>
                <w:szCs w:val="20"/>
                <w:lang w:val="en-US" w:bidi="he-IL"/>
              </w:rPr>
            </w:pPr>
            <w:r w:rsidRPr="00D92DD6">
              <w:rPr>
                <w:rFonts w:asciiTheme="majorHAnsi" w:eastAsia="MS Mincho" w:hAnsiTheme="majorHAnsi" w:cstheme="majorHAnsi"/>
                <w:b w:val="0"/>
                <w:bCs w:val="0"/>
                <w:kern w:val="2"/>
                <w:sz w:val="20"/>
                <w:szCs w:val="20"/>
              </w:rPr>
              <w:t>высшее образование, бакалавр</w:t>
            </w:r>
          </w:p>
        </w:tc>
        <w:tc>
          <w:tcPr>
            <w:tcW w:w="42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103</w:t>
            </w:r>
          </w:p>
        </w:tc>
        <w:tc>
          <w:tcPr>
            <w:tcW w:w="53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143</w:t>
            </w:r>
          </w:p>
        </w:tc>
        <w:tc>
          <w:tcPr>
            <w:tcW w:w="57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1304,09</w:t>
            </w:r>
          </w:p>
        </w:tc>
        <w:tc>
          <w:tcPr>
            <w:tcW w:w="59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1388,97</w:t>
            </w:r>
          </w:p>
        </w:tc>
        <w:tc>
          <w:tcPr>
            <w:tcW w:w="44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59</w:t>
            </w:r>
          </w:p>
        </w:tc>
        <w:tc>
          <w:tcPr>
            <w:tcW w:w="520"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50</w:t>
            </w:r>
          </w:p>
        </w:tc>
        <w:tc>
          <w:tcPr>
            <w:tcW w:w="370"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52</w:t>
            </w:r>
          </w:p>
        </w:tc>
        <w:tc>
          <w:tcPr>
            <w:tcW w:w="47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68</w:t>
            </w:r>
          </w:p>
        </w:tc>
      </w:tr>
      <w:tr w:rsidR="003F3D5F" w:rsidRPr="00F61756" w:rsidTr="005732D3">
        <w:trPr>
          <w:trHeight w:val="297"/>
        </w:trPr>
        <w:tc>
          <w:tcPr>
            <w:tcW w:w="1063" w:type="pct"/>
            <w:shd w:val="clear" w:color="auto" w:fill="auto"/>
            <w:noWrap/>
            <w:vAlign w:val="bottom"/>
            <w:hideMark/>
          </w:tcPr>
          <w:p w:rsidR="0053166E" w:rsidRPr="00F61756" w:rsidRDefault="00D92DD6" w:rsidP="005732D3">
            <w:pPr>
              <w:spacing w:after="0" w:line="240" w:lineRule="auto"/>
              <w:jc w:val="both"/>
              <w:rPr>
                <w:rFonts w:asciiTheme="majorHAnsi" w:eastAsia="Times New Roman" w:hAnsiTheme="majorHAnsi" w:cstheme="majorHAnsi"/>
                <w:b w:val="0"/>
                <w:bCs w:val="0"/>
                <w:sz w:val="20"/>
                <w:szCs w:val="20"/>
                <w:lang w:val="en-US" w:bidi="he-IL"/>
              </w:rPr>
            </w:pPr>
            <w:r w:rsidRPr="00D92DD6">
              <w:rPr>
                <w:rFonts w:asciiTheme="majorHAnsi" w:eastAsia="MS Mincho" w:hAnsiTheme="majorHAnsi" w:cstheme="majorHAnsi"/>
                <w:b w:val="0"/>
                <w:bCs w:val="0"/>
                <w:kern w:val="2"/>
                <w:sz w:val="20"/>
                <w:szCs w:val="20"/>
              </w:rPr>
              <w:t>высшее образование, магистр</w:t>
            </w:r>
          </w:p>
        </w:tc>
        <w:tc>
          <w:tcPr>
            <w:tcW w:w="42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53</w:t>
            </w:r>
          </w:p>
        </w:tc>
        <w:tc>
          <w:tcPr>
            <w:tcW w:w="53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35</w:t>
            </w:r>
          </w:p>
        </w:tc>
        <w:tc>
          <w:tcPr>
            <w:tcW w:w="57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649,36</w:t>
            </w:r>
          </w:p>
        </w:tc>
        <w:tc>
          <w:tcPr>
            <w:tcW w:w="59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709,98</w:t>
            </w:r>
          </w:p>
        </w:tc>
        <w:tc>
          <w:tcPr>
            <w:tcW w:w="44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53</w:t>
            </w:r>
          </w:p>
        </w:tc>
        <w:tc>
          <w:tcPr>
            <w:tcW w:w="520"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10</w:t>
            </w:r>
          </w:p>
        </w:tc>
        <w:tc>
          <w:tcPr>
            <w:tcW w:w="370"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53</w:t>
            </w:r>
          </w:p>
        </w:tc>
        <w:tc>
          <w:tcPr>
            <w:tcW w:w="47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w:t>
            </w:r>
          </w:p>
        </w:tc>
      </w:tr>
      <w:tr w:rsidR="003F3D5F" w:rsidRPr="00F61756" w:rsidTr="005732D3">
        <w:trPr>
          <w:trHeight w:val="297"/>
        </w:trPr>
        <w:tc>
          <w:tcPr>
            <w:tcW w:w="1063" w:type="pct"/>
            <w:tcBorders>
              <w:bottom w:val="single" w:sz="4" w:space="0" w:color="auto"/>
            </w:tcBorders>
            <w:shd w:val="clear" w:color="auto" w:fill="auto"/>
            <w:noWrap/>
            <w:vAlign w:val="bottom"/>
            <w:hideMark/>
          </w:tcPr>
          <w:p w:rsidR="0053166E" w:rsidRPr="00F61756" w:rsidRDefault="00D92DD6" w:rsidP="005732D3">
            <w:pPr>
              <w:spacing w:after="0" w:line="240" w:lineRule="auto"/>
              <w:jc w:val="both"/>
              <w:rPr>
                <w:rFonts w:asciiTheme="majorHAnsi" w:eastAsia="Times New Roman" w:hAnsiTheme="majorHAnsi" w:cstheme="majorHAnsi"/>
                <w:b w:val="0"/>
                <w:bCs w:val="0"/>
                <w:sz w:val="20"/>
                <w:szCs w:val="20"/>
                <w:lang w:val="en-US" w:bidi="he-IL"/>
              </w:rPr>
            </w:pPr>
            <w:r w:rsidRPr="00D92DD6">
              <w:rPr>
                <w:rFonts w:asciiTheme="majorHAnsi" w:eastAsia="MS Mincho" w:hAnsiTheme="majorHAnsi" w:cstheme="majorHAnsi"/>
                <w:b w:val="0"/>
                <w:bCs w:val="0"/>
                <w:kern w:val="2"/>
                <w:sz w:val="20"/>
                <w:szCs w:val="20"/>
              </w:rPr>
              <w:t>профессионально-техническое образование</w:t>
            </w:r>
          </w:p>
        </w:tc>
        <w:tc>
          <w:tcPr>
            <w:tcW w:w="425"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171</w:t>
            </w:r>
          </w:p>
        </w:tc>
        <w:tc>
          <w:tcPr>
            <w:tcW w:w="534"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99</w:t>
            </w:r>
          </w:p>
        </w:tc>
        <w:tc>
          <w:tcPr>
            <w:tcW w:w="574"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16322,40</w:t>
            </w:r>
          </w:p>
        </w:tc>
        <w:tc>
          <w:tcPr>
            <w:tcW w:w="594"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16322,40</w:t>
            </w:r>
          </w:p>
        </w:tc>
        <w:tc>
          <w:tcPr>
            <w:tcW w:w="445"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171</w:t>
            </w:r>
          </w:p>
        </w:tc>
        <w:tc>
          <w:tcPr>
            <w:tcW w:w="520"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84</w:t>
            </w:r>
          </w:p>
        </w:tc>
        <w:tc>
          <w:tcPr>
            <w:tcW w:w="370"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142</w:t>
            </w:r>
          </w:p>
        </w:tc>
        <w:tc>
          <w:tcPr>
            <w:tcW w:w="475"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50</w:t>
            </w:r>
          </w:p>
        </w:tc>
      </w:tr>
      <w:tr w:rsidR="003F3D5F" w:rsidRPr="00F61756" w:rsidTr="005732D3">
        <w:trPr>
          <w:trHeight w:val="297"/>
        </w:trPr>
        <w:tc>
          <w:tcPr>
            <w:tcW w:w="1063" w:type="pct"/>
            <w:tcBorders>
              <w:bottom w:val="single" w:sz="4" w:space="0" w:color="auto"/>
            </w:tcBorders>
            <w:shd w:val="clear" w:color="auto" w:fill="BDD6EE" w:themeFill="accent1" w:themeFillTint="66"/>
            <w:noWrap/>
            <w:vAlign w:val="center"/>
          </w:tcPr>
          <w:p w:rsidR="0053166E" w:rsidRPr="00D92DD6" w:rsidRDefault="00D92DD6" w:rsidP="005732D3">
            <w:pPr>
              <w:spacing w:after="0" w:line="240"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ВСЕГО</w:t>
            </w:r>
          </w:p>
        </w:tc>
        <w:tc>
          <w:tcPr>
            <w:tcW w:w="425"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lang w:val="en-US"/>
              </w:rPr>
            </w:pPr>
            <w:r w:rsidRPr="00F61756">
              <w:rPr>
                <w:rFonts w:asciiTheme="majorHAnsi" w:hAnsiTheme="majorHAnsi" w:cstheme="majorHAnsi"/>
                <w:sz w:val="20"/>
                <w:szCs w:val="20"/>
              </w:rPr>
              <w:t>327</w:t>
            </w:r>
          </w:p>
        </w:tc>
        <w:tc>
          <w:tcPr>
            <w:tcW w:w="534"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277</w:t>
            </w:r>
          </w:p>
        </w:tc>
        <w:tc>
          <w:tcPr>
            <w:tcW w:w="574"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18275,85</w:t>
            </w:r>
          </w:p>
        </w:tc>
        <w:tc>
          <w:tcPr>
            <w:tcW w:w="594"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18421,35</w:t>
            </w:r>
          </w:p>
        </w:tc>
        <w:tc>
          <w:tcPr>
            <w:tcW w:w="445"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283</w:t>
            </w:r>
          </w:p>
        </w:tc>
        <w:tc>
          <w:tcPr>
            <w:tcW w:w="520"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144</w:t>
            </w:r>
          </w:p>
        </w:tc>
        <w:tc>
          <w:tcPr>
            <w:tcW w:w="370"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247</w:t>
            </w:r>
          </w:p>
        </w:tc>
        <w:tc>
          <w:tcPr>
            <w:tcW w:w="475"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123</w:t>
            </w:r>
          </w:p>
        </w:tc>
      </w:tr>
      <w:tr w:rsidR="008A2600" w:rsidRPr="00F61756" w:rsidTr="003F3D5F">
        <w:trPr>
          <w:trHeight w:val="124"/>
        </w:trPr>
        <w:tc>
          <w:tcPr>
            <w:tcW w:w="5000" w:type="pct"/>
            <w:gridSpan w:val="9"/>
            <w:tcBorders>
              <w:top w:val="single" w:sz="4" w:space="0" w:color="auto"/>
              <w:left w:val="nil"/>
              <w:bottom w:val="nil"/>
              <w:right w:val="nil"/>
            </w:tcBorders>
            <w:shd w:val="clear" w:color="auto" w:fill="auto"/>
            <w:noWrap/>
            <w:vAlign w:val="center"/>
          </w:tcPr>
          <w:p w:rsidR="008A2600" w:rsidRPr="00F61756" w:rsidRDefault="00B22B44" w:rsidP="005732D3">
            <w:pPr>
              <w:spacing w:after="0" w:line="240" w:lineRule="auto"/>
              <w:jc w:val="both"/>
              <w:rPr>
                <w:rFonts w:asciiTheme="majorHAnsi" w:hAnsiTheme="majorHAnsi" w:cstheme="majorHAnsi"/>
                <w:i/>
                <w:sz w:val="20"/>
                <w:szCs w:val="20"/>
              </w:rPr>
            </w:pPr>
            <w:r>
              <w:rPr>
                <w:rFonts w:asciiTheme="majorHAnsi" w:eastAsia="Times New Roman" w:hAnsiTheme="majorHAnsi" w:cstheme="majorHAnsi"/>
                <w:i/>
                <w:sz w:val="20"/>
                <w:szCs w:val="20"/>
                <w:lang w:bidi="he-IL"/>
              </w:rPr>
              <w:t>Источник</w:t>
            </w:r>
            <w:r w:rsidR="008A2600" w:rsidRPr="00F61756">
              <w:rPr>
                <w:rFonts w:asciiTheme="majorHAnsi" w:eastAsia="Times New Roman" w:hAnsiTheme="majorHAnsi" w:cstheme="majorHAnsi"/>
                <w:i/>
                <w:sz w:val="20"/>
                <w:szCs w:val="20"/>
                <w:lang w:bidi="he-IL"/>
              </w:rPr>
              <w:t xml:space="preserve">: </w:t>
            </w:r>
            <w:r w:rsidR="00E56A86" w:rsidRPr="00E56A86">
              <w:rPr>
                <w:rFonts w:asciiTheme="majorHAnsi" w:eastAsia="Times New Roman" w:hAnsiTheme="majorHAnsi" w:cstheme="majorHAnsi"/>
                <w:b w:val="0"/>
                <w:bCs w:val="0"/>
                <w:i/>
                <w:sz w:val="20"/>
                <w:szCs w:val="20"/>
                <w:lang w:bidi="he-IL"/>
              </w:rPr>
              <w:t>Таблица разработана аудитом на основе информации, представленной МОК</w:t>
            </w:r>
            <w:r w:rsidR="0028071C" w:rsidRPr="00F61756">
              <w:rPr>
                <w:rFonts w:asciiTheme="majorHAnsi" w:eastAsia="Times New Roman" w:hAnsiTheme="majorHAnsi" w:cstheme="majorHAnsi"/>
                <w:b w:val="0"/>
                <w:bCs w:val="0"/>
                <w:i/>
                <w:sz w:val="20"/>
                <w:szCs w:val="20"/>
                <w:lang w:bidi="he-IL"/>
              </w:rPr>
              <w:t>.</w:t>
            </w:r>
          </w:p>
        </w:tc>
      </w:tr>
    </w:tbl>
    <w:p w:rsidR="0053166E" w:rsidRPr="008376FC" w:rsidRDefault="0053166E" w:rsidP="00F61756">
      <w:pPr>
        <w:shd w:val="clear" w:color="auto" w:fill="FFFFFF"/>
        <w:spacing w:after="0" w:line="276" w:lineRule="auto"/>
        <w:ind w:firstLine="540"/>
        <w:jc w:val="both"/>
        <w:rPr>
          <w:rFonts w:asciiTheme="majorHAnsi" w:eastAsia="Times New Roman" w:hAnsiTheme="majorHAnsi" w:cstheme="majorHAnsi"/>
          <w:b w:val="0"/>
          <w:bCs w:val="0"/>
          <w:sz w:val="24"/>
          <w:szCs w:val="24"/>
          <w:lang w:bidi="he-IL"/>
        </w:rPr>
      </w:pPr>
    </w:p>
    <w:p w:rsidR="00B67CEF" w:rsidRPr="008376FC" w:rsidRDefault="007F7999" w:rsidP="00F61756">
      <w:pPr>
        <w:shd w:val="clear" w:color="auto" w:fill="FFFFFF"/>
        <w:spacing w:before="120" w:after="120" w:line="276" w:lineRule="auto"/>
        <w:jc w:val="both"/>
        <w:rPr>
          <w:rFonts w:asciiTheme="majorHAnsi" w:eastAsia="Times New Roman" w:hAnsiTheme="majorHAnsi" w:cstheme="majorHAnsi"/>
          <w:b w:val="0"/>
          <w:bCs w:val="0"/>
          <w:sz w:val="24"/>
          <w:szCs w:val="24"/>
          <w:lang w:bidi="he-IL"/>
        </w:rPr>
      </w:pPr>
      <w:r w:rsidRPr="007F7999">
        <w:rPr>
          <w:rFonts w:asciiTheme="majorHAnsi" w:eastAsia="Times New Roman" w:hAnsiTheme="majorHAnsi" w:cstheme="majorHAnsi"/>
          <w:b w:val="0"/>
          <w:bCs w:val="0"/>
          <w:sz w:val="24"/>
          <w:szCs w:val="24"/>
          <w:lang w:bidi="he-IL"/>
        </w:rPr>
        <w:t>Таким образом, за анализируемый период на запланированны</w:t>
      </w:r>
      <w:r w:rsidR="00581707">
        <w:rPr>
          <w:rFonts w:asciiTheme="majorHAnsi" w:eastAsia="Times New Roman" w:hAnsiTheme="majorHAnsi" w:cstheme="majorHAnsi"/>
          <w:b w:val="0"/>
          <w:bCs w:val="0"/>
          <w:sz w:val="24"/>
          <w:szCs w:val="24"/>
          <w:lang w:val="ru-RU" w:bidi="he-IL"/>
        </w:rPr>
        <w:t>е</w:t>
      </w:r>
      <w:r w:rsidRPr="007F7999">
        <w:rPr>
          <w:rFonts w:asciiTheme="majorHAnsi" w:eastAsia="Times New Roman" w:hAnsiTheme="majorHAnsi" w:cstheme="majorHAnsi"/>
          <w:b w:val="0"/>
          <w:bCs w:val="0"/>
          <w:sz w:val="24"/>
          <w:szCs w:val="24"/>
          <w:lang w:bidi="he-IL"/>
        </w:rPr>
        <w:t xml:space="preserve"> 604 места </w:t>
      </w:r>
      <w:r w:rsidR="00581707">
        <w:rPr>
          <w:rFonts w:asciiTheme="majorHAnsi" w:eastAsia="Times New Roman" w:hAnsiTheme="majorHAnsi" w:cstheme="majorHAnsi"/>
          <w:b w:val="0"/>
          <w:bCs w:val="0"/>
          <w:sz w:val="24"/>
          <w:szCs w:val="24"/>
          <w:lang w:val="ru-RU" w:bidi="he-IL"/>
        </w:rPr>
        <w:t>на</w:t>
      </w:r>
      <w:r w:rsidRPr="007F7999">
        <w:rPr>
          <w:rFonts w:asciiTheme="majorHAnsi" w:eastAsia="Times New Roman" w:hAnsiTheme="majorHAnsi" w:cstheme="majorHAnsi"/>
          <w:b w:val="0"/>
          <w:bCs w:val="0"/>
          <w:sz w:val="24"/>
          <w:szCs w:val="24"/>
          <w:lang w:bidi="he-IL"/>
        </w:rPr>
        <w:t xml:space="preserve"> бюджет</w:t>
      </w:r>
      <w:r w:rsidR="00581707">
        <w:rPr>
          <w:rFonts w:asciiTheme="majorHAnsi" w:eastAsia="Times New Roman" w:hAnsiTheme="majorHAnsi" w:cstheme="majorHAnsi"/>
          <w:b w:val="0"/>
          <w:bCs w:val="0"/>
          <w:sz w:val="24"/>
          <w:szCs w:val="24"/>
          <w:lang w:val="ru-RU" w:bidi="he-IL"/>
        </w:rPr>
        <w:t>е</w:t>
      </w:r>
      <w:r w:rsidRPr="007F7999">
        <w:rPr>
          <w:rFonts w:asciiTheme="majorHAnsi" w:eastAsia="Times New Roman" w:hAnsiTheme="majorHAnsi" w:cstheme="majorHAnsi"/>
          <w:b w:val="0"/>
          <w:bCs w:val="0"/>
          <w:sz w:val="24"/>
          <w:szCs w:val="24"/>
          <w:lang w:bidi="he-IL"/>
        </w:rPr>
        <w:t xml:space="preserve"> и </w:t>
      </w:r>
      <w:r w:rsidR="00581707">
        <w:rPr>
          <w:rFonts w:asciiTheme="majorHAnsi" w:eastAsia="Times New Roman" w:hAnsiTheme="majorHAnsi" w:cstheme="majorHAnsi"/>
          <w:b w:val="0"/>
          <w:bCs w:val="0"/>
          <w:sz w:val="24"/>
          <w:szCs w:val="24"/>
          <w:lang w:val="ru-RU" w:bidi="he-IL"/>
        </w:rPr>
        <w:t xml:space="preserve">по </w:t>
      </w:r>
      <w:r w:rsidRPr="007F7999">
        <w:rPr>
          <w:rFonts w:asciiTheme="majorHAnsi" w:eastAsia="Times New Roman" w:hAnsiTheme="majorHAnsi" w:cstheme="majorHAnsi"/>
          <w:b w:val="0"/>
          <w:bCs w:val="0"/>
          <w:sz w:val="24"/>
          <w:szCs w:val="24"/>
          <w:lang w:bidi="he-IL"/>
        </w:rPr>
        <w:t>контракту</w:t>
      </w:r>
      <w:r w:rsidR="00581707">
        <w:rPr>
          <w:rFonts w:asciiTheme="majorHAnsi" w:eastAsia="Times New Roman" w:hAnsiTheme="majorHAnsi" w:cstheme="majorHAnsi"/>
          <w:b w:val="0"/>
          <w:bCs w:val="0"/>
          <w:sz w:val="24"/>
          <w:szCs w:val="24"/>
          <w:lang w:val="ru-RU" w:bidi="he-IL"/>
        </w:rPr>
        <w:t>,</w:t>
      </w:r>
      <w:r w:rsidRPr="007F7999">
        <w:rPr>
          <w:rFonts w:asciiTheme="majorHAnsi" w:eastAsia="Times New Roman" w:hAnsiTheme="majorHAnsi" w:cstheme="majorHAnsi"/>
          <w:b w:val="0"/>
          <w:bCs w:val="0"/>
          <w:sz w:val="24"/>
          <w:szCs w:val="24"/>
          <w:lang w:bidi="he-IL"/>
        </w:rPr>
        <w:t xml:space="preserve"> было зачислено только 427 </w:t>
      </w:r>
      <w:r w:rsidR="00581707">
        <w:rPr>
          <w:rFonts w:asciiTheme="majorHAnsi" w:eastAsia="Times New Roman" w:hAnsiTheme="majorHAnsi" w:cstheme="majorHAnsi"/>
          <w:b w:val="0"/>
          <w:bCs w:val="0"/>
          <w:sz w:val="24"/>
          <w:szCs w:val="24"/>
          <w:lang w:val="ru-RU" w:bidi="he-IL"/>
        </w:rPr>
        <w:t>учащихся</w:t>
      </w:r>
      <w:r w:rsidRPr="007F7999">
        <w:rPr>
          <w:rFonts w:asciiTheme="majorHAnsi" w:eastAsia="Times New Roman" w:hAnsiTheme="majorHAnsi" w:cstheme="majorHAnsi"/>
          <w:b w:val="0"/>
          <w:bCs w:val="0"/>
          <w:sz w:val="24"/>
          <w:szCs w:val="24"/>
          <w:lang w:bidi="he-IL"/>
        </w:rPr>
        <w:t xml:space="preserve">, студентов и магистрантов, или 70,7%, и </w:t>
      </w:r>
      <w:r w:rsidR="00581707">
        <w:rPr>
          <w:rFonts w:asciiTheme="majorHAnsi" w:eastAsia="Times New Roman" w:hAnsiTheme="majorHAnsi" w:cstheme="majorHAnsi"/>
          <w:b w:val="0"/>
          <w:bCs w:val="0"/>
          <w:sz w:val="24"/>
          <w:szCs w:val="24"/>
          <w:lang w:val="ru-RU" w:bidi="he-IL"/>
        </w:rPr>
        <w:t xml:space="preserve">были выпущены </w:t>
      </w:r>
      <w:r w:rsidRPr="007F7999">
        <w:rPr>
          <w:rFonts w:asciiTheme="majorHAnsi" w:eastAsia="Times New Roman" w:hAnsiTheme="majorHAnsi" w:cstheme="majorHAnsi"/>
          <w:b w:val="0"/>
          <w:bCs w:val="0"/>
          <w:sz w:val="24"/>
          <w:szCs w:val="24"/>
          <w:lang w:bidi="he-IL"/>
        </w:rPr>
        <w:t xml:space="preserve">только 370 </w:t>
      </w:r>
      <w:r w:rsidR="00581707">
        <w:rPr>
          <w:rFonts w:asciiTheme="majorHAnsi" w:eastAsia="Times New Roman" w:hAnsiTheme="majorHAnsi" w:cstheme="majorHAnsi"/>
          <w:b w:val="0"/>
          <w:bCs w:val="0"/>
          <w:sz w:val="24"/>
          <w:szCs w:val="24"/>
          <w:lang w:val="ru-RU" w:bidi="he-IL"/>
        </w:rPr>
        <w:t>учащихся</w:t>
      </w:r>
      <w:r w:rsidRPr="007F7999">
        <w:rPr>
          <w:rFonts w:asciiTheme="majorHAnsi" w:eastAsia="Times New Roman" w:hAnsiTheme="majorHAnsi" w:cstheme="majorHAnsi"/>
          <w:b w:val="0"/>
          <w:bCs w:val="0"/>
          <w:sz w:val="24"/>
          <w:szCs w:val="24"/>
          <w:lang w:bidi="he-IL"/>
        </w:rPr>
        <w:t xml:space="preserve">, студентов и магистрантов, или 61,3% по сравнению с запланированным зачислением, и 86,7% по сравнению с фактическим </w:t>
      </w:r>
      <w:r w:rsidR="00581707">
        <w:rPr>
          <w:rFonts w:asciiTheme="majorHAnsi" w:eastAsia="Times New Roman" w:hAnsiTheme="majorHAnsi" w:cstheme="majorHAnsi"/>
          <w:b w:val="0"/>
          <w:bCs w:val="0"/>
          <w:sz w:val="24"/>
          <w:szCs w:val="24"/>
          <w:lang w:val="ru-RU" w:bidi="he-IL"/>
        </w:rPr>
        <w:t>числ</w:t>
      </w:r>
      <w:r w:rsidRPr="007F7999">
        <w:rPr>
          <w:rFonts w:asciiTheme="majorHAnsi" w:eastAsia="Times New Roman" w:hAnsiTheme="majorHAnsi" w:cstheme="majorHAnsi"/>
          <w:b w:val="0"/>
          <w:bCs w:val="0"/>
          <w:sz w:val="24"/>
          <w:szCs w:val="24"/>
          <w:lang w:bidi="he-IL"/>
        </w:rPr>
        <w:t>ом зачисленны</w:t>
      </w:r>
      <w:r w:rsidR="00581707">
        <w:rPr>
          <w:rFonts w:asciiTheme="majorHAnsi" w:eastAsia="Times New Roman" w:hAnsiTheme="majorHAnsi" w:cstheme="majorHAnsi"/>
          <w:b w:val="0"/>
          <w:bCs w:val="0"/>
          <w:sz w:val="24"/>
          <w:szCs w:val="24"/>
          <w:lang w:val="ru-RU" w:bidi="he-IL"/>
        </w:rPr>
        <w:t>х</w:t>
      </w:r>
      <w:r w:rsidRPr="007F7999">
        <w:rPr>
          <w:rFonts w:asciiTheme="majorHAnsi" w:eastAsia="Times New Roman" w:hAnsiTheme="majorHAnsi" w:cstheme="majorHAnsi"/>
          <w:b w:val="0"/>
          <w:bCs w:val="0"/>
          <w:sz w:val="24"/>
          <w:szCs w:val="24"/>
          <w:lang w:bidi="he-IL"/>
        </w:rPr>
        <w:t xml:space="preserve"> на учебу, хотя </w:t>
      </w:r>
      <w:r w:rsidR="00581707">
        <w:rPr>
          <w:rFonts w:asciiTheme="majorHAnsi" w:eastAsia="Times New Roman" w:hAnsiTheme="majorHAnsi" w:cstheme="majorHAnsi"/>
          <w:b w:val="0"/>
          <w:bCs w:val="0"/>
          <w:sz w:val="24"/>
          <w:szCs w:val="24"/>
          <w:lang w:val="ru-RU" w:bidi="he-IL"/>
        </w:rPr>
        <w:t>освоение</w:t>
      </w:r>
      <w:r w:rsidRPr="007F7999">
        <w:rPr>
          <w:rFonts w:asciiTheme="majorHAnsi" w:eastAsia="Times New Roman" w:hAnsiTheme="majorHAnsi" w:cstheme="majorHAnsi"/>
          <w:b w:val="0"/>
          <w:bCs w:val="0"/>
          <w:sz w:val="24"/>
          <w:szCs w:val="24"/>
          <w:lang w:bidi="he-IL"/>
        </w:rPr>
        <w:t xml:space="preserve"> бюджетных ассигнований составил</w:t>
      </w:r>
      <w:r w:rsidR="00581707">
        <w:rPr>
          <w:rFonts w:asciiTheme="majorHAnsi" w:eastAsia="Times New Roman" w:hAnsiTheme="majorHAnsi" w:cstheme="majorHAnsi"/>
          <w:b w:val="0"/>
          <w:bCs w:val="0"/>
          <w:sz w:val="24"/>
          <w:szCs w:val="24"/>
          <w:lang w:val="ru-RU" w:bidi="he-IL"/>
        </w:rPr>
        <w:t>о</w:t>
      </w:r>
      <w:r w:rsidRPr="007F7999">
        <w:rPr>
          <w:rFonts w:asciiTheme="majorHAnsi" w:eastAsia="Times New Roman" w:hAnsiTheme="majorHAnsi" w:cstheme="majorHAnsi"/>
          <w:b w:val="0"/>
          <w:bCs w:val="0"/>
          <w:sz w:val="24"/>
          <w:szCs w:val="24"/>
          <w:lang w:bidi="he-IL"/>
        </w:rPr>
        <w:t xml:space="preserve"> 100,8%. Наиболее </w:t>
      </w:r>
      <w:r w:rsidR="00581707" w:rsidRPr="00581707">
        <w:rPr>
          <w:rFonts w:asciiTheme="majorHAnsi" w:eastAsia="Times New Roman" w:hAnsiTheme="majorHAnsi" w:cstheme="majorHAnsi"/>
          <w:b w:val="0"/>
          <w:bCs w:val="0"/>
          <w:sz w:val="24"/>
          <w:szCs w:val="24"/>
          <w:lang w:bidi="he-IL"/>
        </w:rPr>
        <w:t>неблагоприят</w:t>
      </w:r>
      <w:r w:rsidRPr="007F7999">
        <w:rPr>
          <w:rFonts w:asciiTheme="majorHAnsi" w:eastAsia="Times New Roman" w:hAnsiTheme="majorHAnsi" w:cstheme="majorHAnsi"/>
          <w:b w:val="0"/>
          <w:bCs w:val="0"/>
          <w:sz w:val="24"/>
          <w:szCs w:val="24"/>
          <w:lang w:bidi="he-IL"/>
        </w:rPr>
        <w:t xml:space="preserve">ная ситуация с подготовкой специалистов наблюдается в рамках высшего образования </w:t>
      </w:r>
      <w:r w:rsidR="00581707" w:rsidRPr="00581707">
        <w:rPr>
          <w:rFonts w:asciiTheme="majorHAnsi" w:eastAsia="Times New Roman" w:hAnsiTheme="majorHAnsi" w:cstheme="majorHAnsi"/>
          <w:b w:val="0"/>
          <w:bCs w:val="0"/>
          <w:sz w:val="24"/>
          <w:szCs w:val="24"/>
          <w:lang w:bidi="he-IL"/>
        </w:rPr>
        <w:t xml:space="preserve">на </w:t>
      </w:r>
      <w:r w:rsidRPr="007F7999">
        <w:rPr>
          <w:rFonts w:asciiTheme="majorHAnsi" w:eastAsia="Times New Roman" w:hAnsiTheme="majorHAnsi" w:cstheme="majorHAnsi"/>
          <w:b w:val="0"/>
          <w:bCs w:val="0"/>
          <w:sz w:val="24"/>
          <w:szCs w:val="24"/>
          <w:lang w:bidi="he-IL"/>
        </w:rPr>
        <w:t xml:space="preserve">бакалавра, где из 103 мест, финансируемых из бюджета, было зачислено только 59 студентов, или 57,3%, и закончили </w:t>
      </w:r>
      <w:r w:rsidR="006B1CE6" w:rsidRPr="006B1CE6">
        <w:rPr>
          <w:rFonts w:asciiTheme="majorHAnsi" w:eastAsia="Times New Roman" w:hAnsiTheme="majorHAnsi" w:cstheme="majorHAnsi"/>
          <w:b w:val="0"/>
          <w:bCs w:val="0"/>
          <w:sz w:val="24"/>
          <w:szCs w:val="24"/>
          <w:lang w:bidi="he-IL"/>
        </w:rPr>
        <w:t xml:space="preserve">обучение </w:t>
      </w:r>
      <w:r w:rsidRPr="007F7999">
        <w:rPr>
          <w:rFonts w:asciiTheme="majorHAnsi" w:eastAsia="Times New Roman" w:hAnsiTheme="majorHAnsi" w:cstheme="majorHAnsi"/>
          <w:b w:val="0"/>
          <w:bCs w:val="0"/>
          <w:sz w:val="24"/>
          <w:szCs w:val="24"/>
          <w:lang w:bidi="he-IL"/>
        </w:rPr>
        <w:t>только 52 студента</w:t>
      </w:r>
      <w:r w:rsidR="006B1CE6" w:rsidRPr="006B1CE6">
        <w:rPr>
          <w:rFonts w:asciiTheme="majorHAnsi" w:eastAsia="Times New Roman" w:hAnsiTheme="majorHAnsi" w:cstheme="majorHAnsi"/>
          <w:b w:val="0"/>
          <w:bCs w:val="0"/>
          <w:sz w:val="24"/>
          <w:szCs w:val="24"/>
          <w:lang w:bidi="he-IL"/>
        </w:rPr>
        <w:t>,</w:t>
      </w:r>
      <w:r w:rsidRPr="007F7999">
        <w:rPr>
          <w:rFonts w:asciiTheme="majorHAnsi" w:eastAsia="Times New Roman" w:hAnsiTheme="majorHAnsi" w:cstheme="majorHAnsi"/>
          <w:b w:val="0"/>
          <w:bCs w:val="0"/>
          <w:sz w:val="24"/>
          <w:szCs w:val="24"/>
          <w:lang w:bidi="he-IL"/>
        </w:rPr>
        <w:t xml:space="preserve"> </w:t>
      </w:r>
      <w:r w:rsidR="006B1CE6" w:rsidRPr="007F7999">
        <w:rPr>
          <w:rFonts w:asciiTheme="majorHAnsi" w:eastAsia="Times New Roman" w:hAnsiTheme="majorHAnsi" w:cstheme="majorHAnsi"/>
          <w:b w:val="0"/>
          <w:bCs w:val="0"/>
          <w:sz w:val="24"/>
          <w:szCs w:val="24"/>
          <w:lang w:bidi="he-IL"/>
        </w:rPr>
        <w:t>соответственно</w:t>
      </w:r>
      <w:r w:rsidR="006B1CE6" w:rsidRPr="006B1CE6">
        <w:rPr>
          <w:rFonts w:asciiTheme="majorHAnsi" w:eastAsia="Times New Roman" w:hAnsiTheme="majorHAnsi" w:cstheme="majorHAnsi"/>
          <w:b w:val="0"/>
          <w:bCs w:val="0"/>
          <w:sz w:val="24"/>
          <w:szCs w:val="24"/>
          <w:lang w:bidi="he-IL"/>
        </w:rPr>
        <w:t>,</w:t>
      </w:r>
      <w:r w:rsidRPr="007F7999">
        <w:rPr>
          <w:rFonts w:asciiTheme="majorHAnsi" w:eastAsia="Times New Roman" w:hAnsiTheme="majorHAnsi" w:cstheme="majorHAnsi"/>
          <w:b w:val="0"/>
          <w:bCs w:val="0"/>
          <w:sz w:val="24"/>
          <w:szCs w:val="24"/>
          <w:lang w:bidi="he-IL"/>
        </w:rPr>
        <w:t xml:space="preserve"> 88,1% зачисленных, или около 6 </w:t>
      </w:r>
      <w:r w:rsidR="006B1CE6" w:rsidRPr="006B1CE6">
        <w:rPr>
          <w:rFonts w:asciiTheme="majorHAnsi" w:eastAsia="Times New Roman" w:hAnsiTheme="majorHAnsi" w:cstheme="majorHAnsi"/>
          <w:b w:val="0"/>
          <w:bCs w:val="0"/>
          <w:sz w:val="24"/>
          <w:szCs w:val="24"/>
          <w:lang w:bidi="he-IL"/>
        </w:rPr>
        <w:t>выпущенных специалистов</w:t>
      </w:r>
      <w:r w:rsidRPr="007F7999">
        <w:rPr>
          <w:rFonts w:asciiTheme="majorHAnsi" w:eastAsia="Times New Roman" w:hAnsiTheme="majorHAnsi" w:cstheme="majorHAnsi"/>
          <w:b w:val="0"/>
          <w:bCs w:val="0"/>
          <w:sz w:val="24"/>
          <w:szCs w:val="24"/>
          <w:lang w:bidi="he-IL"/>
        </w:rPr>
        <w:t xml:space="preserve"> в год на места, финансируемые из бюджета.</w:t>
      </w:r>
    </w:p>
    <w:p w:rsidR="00B67CEF" w:rsidRPr="008376FC" w:rsidRDefault="006B1CE6" w:rsidP="00F61756">
      <w:pPr>
        <w:shd w:val="clear" w:color="auto" w:fill="FFFFFF"/>
        <w:spacing w:before="120" w:after="120" w:line="276" w:lineRule="auto"/>
        <w:jc w:val="both"/>
        <w:rPr>
          <w:rFonts w:asciiTheme="majorHAnsi" w:eastAsia="MS Mincho" w:hAnsiTheme="majorHAnsi" w:cstheme="majorHAnsi"/>
          <w:b w:val="0"/>
          <w:bCs w:val="0"/>
          <w:kern w:val="2"/>
          <w:sz w:val="24"/>
          <w:szCs w:val="24"/>
        </w:rPr>
      </w:pPr>
      <w:r w:rsidRPr="006B1CE6">
        <w:rPr>
          <w:rFonts w:asciiTheme="majorHAnsi" w:eastAsia="Times New Roman" w:hAnsiTheme="majorHAnsi" w:cstheme="majorHAnsi"/>
          <w:b w:val="0"/>
          <w:bCs w:val="0"/>
          <w:sz w:val="24"/>
          <w:szCs w:val="24"/>
          <w:lang w:bidi="he-IL"/>
        </w:rPr>
        <w:t>Более благоприятн</w:t>
      </w:r>
      <w:r w:rsidR="007F7999" w:rsidRPr="007F7999">
        <w:rPr>
          <w:rFonts w:asciiTheme="majorHAnsi" w:eastAsia="Times New Roman" w:hAnsiTheme="majorHAnsi" w:cstheme="majorHAnsi"/>
          <w:b w:val="0"/>
          <w:bCs w:val="0"/>
          <w:sz w:val="24"/>
          <w:szCs w:val="24"/>
          <w:lang w:bidi="he-IL"/>
        </w:rPr>
        <w:t xml:space="preserve">ая ситуация </w:t>
      </w:r>
      <w:r w:rsidRPr="006B1CE6">
        <w:rPr>
          <w:rFonts w:asciiTheme="majorHAnsi" w:eastAsia="Times New Roman" w:hAnsiTheme="majorHAnsi" w:cstheme="majorHAnsi"/>
          <w:b w:val="0"/>
          <w:bCs w:val="0"/>
          <w:sz w:val="24"/>
          <w:szCs w:val="24"/>
          <w:lang w:bidi="he-IL"/>
        </w:rPr>
        <w:t>наблюда</w:t>
      </w:r>
      <w:r w:rsidR="007F7999" w:rsidRPr="007F7999">
        <w:rPr>
          <w:rFonts w:asciiTheme="majorHAnsi" w:eastAsia="Times New Roman" w:hAnsiTheme="majorHAnsi" w:cstheme="majorHAnsi"/>
          <w:b w:val="0"/>
          <w:bCs w:val="0"/>
          <w:sz w:val="24"/>
          <w:szCs w:val="24"/>
          <w:lang w:bidi="he-IL"/>
        </w:rPr>
        <w:t>ется в профессионально</w:t>
      </w:r>
      <w:r w:rsidRPr="006B1CE6">
        <w:rPr>
          <w:rFonts w:asciiTheme="majorHAnsi" w:eastAsia="Times New Roman" w:hAnsiTheme="majorHAnsi" w:cstheme="majorHAnsi"/>
          <w:b w:val="0"/>
          <w:bCs w:val="0"/>
          <w:sz w:val="24"/>
          <w:szCs w:val="24"/>
          <w:lang w:bidi="he-IL"/>
        </w:rPr>
        <w:t>-</w:t>
      </w:r>
      <w:r w:rsidR="007F7999" w:rsidRPr="007F7999">
        <w:rPr>
          <w:rFonts w:asciiTheme="majorHAnsi" w:eastAsia="Times New Roman" w:hAnsiTheme="majorHAnsi" w:cstheme="majorHAnsi"/>
          <w:b w:val="0"/>
          <w:bCs w:val="0"/>
          <w:sz w:val="24"/>
          <w:szCs w:val="24"/>
          <w:lang w:bidi="he-IL"/>
        </w:rPr>
        <w:t xml:space="preserve">техническом образовании, где на все места с бюджетным финансированием были зачислены: </w:t>
      </w:r>
      <w:r w:rsidRPr="006B1CE6">
        <w:rPr>
          <w:rFonts w:asciiTheme="majorHAnsi" w:eastAsia="Times New Roman" w:hAnsiTheme="majorHAnsi" w:cstheme="majorHAnsi"/>
          <w:b w:val="0"/>
          <w:bCs w:val="0"/>
          <w:sz w:val="24"/>
          <w:szCs w:val="24"/>
          <w:lang w:bidi="he-IL"/>
        </w:rPr>
        <w:t>учащиеся</w:t>
      </w:r>
      <w:r w:rsidR="007F7999" w:rsidRPr="007F7999">
        <w:rPr>
          <w:rFonts w:asciiTheme="majorHAnsi" w:eastAsia="Times New Roman" w:hAnsiTheme="majorHAnsi" w:cstheme="majorHAnsi"/>
          <w:b w:val="0"/>
          <w:bCs w:val="0"/>
          <w:sz w:val="24"/>
          <w:szCs w:val="24"/>
          <w:lang w:bidi="he-IL"/>
        </w:rPr>
        <w:t xml:space="preserve"> - 171, выпускники-142, или 83,0% зачисленных </w:t>
      </w:r>
      <w:r w:rsidRPr="006B1CE6">
        <w:rPr>
          <w:rFonts w:asciiTheme="majorHAnsi" w:eastAsia="Times New Roman" w:hAnsiTheme="majorHAnsi" w:cstheme="majorHAnsi"/>
          <w:b w:val="0"/>
          <w:bCs w:val="0"/>
          <w:sz w:val="24"/>
          <w:szCs w:val="24"/>
          <w:lang w:bidi="he-IL"/>
        </w:rPr>
        <w:t>учащихся</w:t>
      </w:r>
      <w:r w:rsidR="007F7999" w:rsidRPr="007F7999">
        <w:rPr>
          <w:rFonts w:asciiTheme="majorHAnsi" w:eastAsia="Times New Roman" w:hAnsiTheme="majorHAnsi" w:cstheme="majorHAnsi"/>
          <w:b w:val="0"/>
          <w:bCs w:val="0"/>
          <w:sz w:val="24"/>
          <w:szCs w:val="24"/>
          <w:lang w:bidi="he-IL"/>
        </w:rPr>
        <w:t xml:space="preserve">, соответственно, около 16 </w:t>
      </w:r>
      <w:r w:rsidRPr="006B1CE6">
        <w:rPr>
          <w:rFonts w:asciiTheme="majorHAnsi" w:eastAsia="Times New Roman" w:hAnsiTheme="majorHAnsi" w:cstheme="majorHAnsi"/>
          <w:b w:val="0"/>
          <w:bCs w:val="0"/>
          <w:sz w:val="24"/>
          <w:szCs w:val="24"/>
          <w:lang w:bidi="he-IL"/>
        </w:rPr>
        <w:t>выпущенных специалистов</w:t>
      </w:r>
      <w:r w:rsidR="007F7999" w:rsidRPr="007F7999">
        <w:rPr>
          <w:rFonts w:asciiTheme="majorHAnsi" w:eastAsia="Times New Roman" w:hAnsiTheme="majorHAnsi" w:cstheme="majorHAnsi"/>
          <w:b w:val="0"/>
          <w:bCs w:val="0"/>
          <w:sz w:val="24"/>
          <w:szCs w:val="24"/>
          <w:lang w:bidi="he-IL"/>
        </w:rPr>
        <w:t xml:space="preserve"> в год на места с финансированием из бюджета. Синтез п</w:t>
      </w:r>
      <w:r w:rsidRPr="006B1CE6">
        <w:rPr>
          <w:rFonts w:asciiTheme="majorHAnsi" w:eastAsia="Times New Roman" w:hAnsiTheme="majorHAnsi" w:cstheme="majorHAnsi"/>
          <w:b w:val="0"/>
          <w:bCs w:val="0"/>
          <w:sz w:val="24"/>
          <w:szCs w:val="24"/>
          <w:lang w:bidi="he-IL"/>
        </w:rPr>
        <w:t>редставле</w:t>
      </w:r>
      <w:r w:rsidR="007F7999" w:rsidRPr="007F7999">
        <w:rPr>
          <w:rFonts w:asciiTheme="majorHAnsi" w:eastAsia="Times New Roman" w:hAnsiTheme="majorHAnsi" w:cstheme="majorHAnsi"/>
          <w:b w:val="0"/>
          <w:bCs w:val="0"/>
          <w:sz w:val="24"/>
          <w:szCs w:val="24"/>
          <w:lang w:bidi="he-IL"/>
        </w:rPr>
        <w:t xml:space="preserve">н в </w:t>
      </w:r>
      <w:r w:rsidRPr="006B1CE6">
        <w:rPr>
          <w:rFonts w:asciiTheme="majorHAnsi" w:eastAsia="Times New Roman" w:hAnsiTheme="majorHAnsi" w:cstheme="majorHAnsi"/>
          <w:b w:val="0"/>
          <w:bCs w:val="0"/>
          <w:sz w:val="24"/>
          <w:szCs w:val="24"/>
          <w:lang w:bidi="he-IL"/>
        </w:rPr>
        <w:t>Т</w:t>
      </w:r>
      <w:r>
        <w:rPr>
          <w:rFonts w:asciiTheme="majorHAnsi" w:eastAsia="Times New Roman" w:hAnsiTheme="majorHAnsi" w:cstheme="majorHAnsi"/>
          <w:b w:val="0"/>
          <w:bCs w:val="0"/>
          <w:sz w:val="24"/>
          <w:szCs w:val="24"/>
          <w:lang w:bidi="he-IL"/>
        </w:rPr>
        <w:t>аблице ниже</w:t>
      </w:r>
      <w:r w:rsidR="005E163F" w:rsidRPr="008376FC">
        <w:rPr>
          <w:rFonts w:asciiTheme="majorHAnsi" w:eastAsia="MS Mincho" w:hAnsiTheme="majorHAnsi" w:cstheme="majorHAnsi"/>
          <w:b w:val="0"/>
          <w:bCs w:val="0"/>
          <w:kern w:val="2"/>
          <w:sz w:val="24"/>
          <w:szCs w:val="24"/>
        </w:rPr>
        <w:t>.</w:t>
      </w:r>
    </w:p>
    <w:tbl>
      <w:tblPr>
        <w:tblStyle w:val="af2"/>
        <w:tblW w:w="5000" w:type="pct"/>
        <w:tblLook w:val="04A0" w:firstRow="1" w:lastRow="0" w:firstColumn="1" w:lastColumn="0" w:noHBand="0" w:noVBand="1"/>
      </w:tblPr>
      <w:tblGrid>
        <w:gridCol w:w="670"/>
        <w:gridCol w:w="916"/>
        <w:gridCol w:w="1021"/>
        <w:gridCol w:w="864"/>
        <w:gridCol w:w="878"/>
        <w:gridCol w:w="958"/>
        <w:gridCol w:w="759"/>
        <w:gridCol w:w="878"/>
        <w:gridCol w:w="958"/>
        <w:gridCol w:w="917"/>
        <w:gridCol w:w="869"/>
      </w:tblGrid>
      <w:tr w:rsidR="008A2600" w:rsidRPr="008376FC" w:rsidTr="00B67CEF">
        <w:tc>
          <w:tcPr>
            <w:tcW w:w="5000" w:type="pct"/>
            <w:gridSpan w:val="11"/>
            <w:tcBorders>
              <w:top w:val="nil"/>
              <w:left w:val="nil"/>
              <w:bottom w:val="single" w:sz="4" w:space="0" w:color="auto"/>
              <w:right w:val="nil"/>
            </w:tcBorders>
            <w:vAlign w:val="center"/>
          </w:tcPr>
          <w:p w:rsidR="005E163F" w:rsidRPr="008376FC" w:rsidRDefault="00DF3700" w:rsidP="00F61756">
            <w:pPr>
              <w:shd w:val="clear" w:color="auto" w:fill="FFFFFF"/>
              <w:spacing w:line="276" w:lineRule="auto"/>
              <w:jc w:val="right"/>
              <w:rPr>
                <w:rFonts w:asciiTheme="majorHAnsi" w:eastAsia="Times New Roman" w:hAnsiTheme="majorHAnsi" w:cstheme="majorHAnsi"/>
                <w:sz w:val="20"/>
                <w:szCs w:val="20"/>
                <w:lang w:bidi="he-IL"/>
              </w:rPr>
            </w:pPr>
            <w:r>
              <w:rPr>
                <w:rFonts w:asciiTheme="majorHAnsi" w:eastAsia="Times New Roman" w:hAnsiTheme="majorHAnsi" w:cstheme="majorHAnsi"/>
                <w:sz w:val="20"/>
                <w:szCs w:val="20"/>
                <w:lang w:bidi="he-IL"/>
              </w:rPr>
              <w:t>Таблица №</w:t>
            </w:r>
            <w:r w:rsidR="00D13901" w:rsidRPr="008376FC">
              <w:rPr>
                <w:rFonts w:asciiTheme="majorHAnsi" w:eastAsia="Times New Roman" w:hAnsiTheme="majorHAnsi" w:cstheme="majorHAnsi"/>
                <w:sz w:val="20"/>
                <w:szCs w:val="20"/>
                <w:lang w:bidi="he-IL"/>
              </w:rPr>
              <w:t>4</w:t>
            </w:r>
            <w:r w:rsidR="00B67CEF" w:rsidRPr="008376FC">
              <w:rPr>
                <w:rFonts w:asciiTheme="majorHAnsi" w:eastAsia="Times New Roman" w:hAnsiTheme="majorHAnsi" w:cstheme="majorHAnsi"/>
                <w:sz w:val="20"/>
                <w:szCs w:val="20"/>
                <w:lang w:bidi="he-IL"/>
              </w:rPr>
              <w:t xml:space="preserve"> </w:t>
            </w:r>
          </w:p>
          <w:p w:rsidR="008A2600" w:rsidRPr="006B1CE6" w:rsidRDefault="006B1CE6" w:rsidP="006B1CE6">
            <w:pPr>
              <w:shd w:val="clear" w:color="auto" w:fill="FFFFFF"/>
              <w:spacing w:line="276" w:lineRule="auto"/>
              <w:jc w:val="center"/>
              <w:rPr>
                <w:rFonts w:asciiTheme="majorHAnsi" w:eastAsia="Times New Roman" w:hAnsiTheme="majorHAnsi" w:cstheme="majorHAnsi"/>
                <w:sz w:val="20"/>
                <w:szCs w:val="20"/>
                <w:lang w:val="ru-RU" w:bidi="he-IL"/>
              </w:rPr>
            </w:pPr>
            <w:r>
              <w:rPr>
                <w:rFonts w:asciiTheme="majorHAnsi" w:eastAsia="MS Mincho" w:hAnsiTheme="majorHAnsi" w:cstheme="majorHAnsi"/>
                <w:kern w:val="2"/>
                <w:sz w:val="20"/>
                <w:szCs w:val="20"/>
                <w:lang w:val="ru-RU"/>
              </w:rPr>
              <w:t xml:space="preserve">Количество выпускников за </w:t>
            </w:r>
            <w:r w:rsidR="005E163F" w:rsidRPr="008376FC">
              <w:rPr>
                <w:rFonts w:asciiTheme="majorHAnsi" w:eastAsia="MS Mincho" w:hAnsiTheme="majorHAnsi" w:cstheme="majorHAnsi"/>
                <w:kern w:val="2"/>
                <w:sz w:val="20"/>
                <w:szCs w:val="20"/>
              </w:rPr>
              <w:t>2014-2022</w:t>
            </w:r>
            <w:r>
              <w:rPr>
                <w:rFonts w:asciiTheme="majorHAnsi" w:eastAsia="MS Mincho" w:hAnsiTheme="majorHAnsi" w:cstheme="majorHAnsi"/>
                <w:kern w:val="2"/>
                <w:sz w:val="20"/>
                <w:szCs w:val="20"/>
                <w:lang w:val="ru-RU"/>
              </w:rPr>
              <w:t xml:space="preserve"> годы</w:t>
            </w:r>
          </w:p>
        </w:tc>
      </w:tr>
      <w:tr w:rsidR="0053166E" w:rsidRPr="008376FC" w:rsidTr="006B1CE6">
        <w:tc>
          <w:tcPr>
            <w:tcW w:w="354" w:type="pct"/>
            <w:vMerge w:val="restart"/>
            <w:tcBorders>
              <w:top w:val="single" w:sz="4" w:space="0" w:color="auto"/>
            </w:tcBorders>
            <w:shd w:val="clear" w:color="auto" w:fill="BDD6EE" w:themeFill="accent1" w:themeFillTint="66"/>
            <w:vAlign w:val="center"/>
          </w:tcPr>
          <w:p w:rsidR="0053166E" w:rsidRPr="006B1CE6" w:rsidRDefault="006B1CE6" w:rsidP="00F6175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Год</w:t>
            </w:r>
          </w:p>
        </w:tc>
        <w:tc>
          <w:tcPr>
            <w:tcW w:w="1470" w:type="pct"/>
            <w:gridSpan w:val="3"/>
            <w:tcBorders>
              <w:top w:val="single" w:sz="4" w:space="0" w:color="auto"/>
            </w:tcBorders>
            <w:shd w:val="clear" w:color="auto" w:fill="BDD6EE" w:themeFill="accent1" w:themeFillTint="66"/>
            <w:vAlign w:val="center"/>
          </w:tcPr>
          <w:p w:rsidR="0053166E"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Высшее образование</w:t>
            </w:r>
            <w:r w:rsidR="0053166E" w:rsidRPr="008376FC">
              <w:rPr>
                <w:rFonts w:asciiTheme="majorHAnsi" w:eastAsia="MS Mincho" w:hAnsiTheme="majorHAnsi" w:cstheme="majorHAnsi"/>
                <w:kern w:val="2"/>
                <w:sz w:val="20"/>
                <w:szCs w:val="20"/>
              </w:rPr>
              <w:t xml:space="preserve">, </w:t>
            </w:r>
            <w:r>
              <w:rPr>
                <w:rFonts w:asciiTheme="majorHAnsi" w:eastAsia="MS Mincho" w:hAnsiTheme="majorHAnsi" w:cstheme="majorHAnsi"/>
                <w:kern w:val="2"/>
                <w:sz w:val="20"/>
                <w:szCs w:val="20"/>
                <w:lang w:val="ru-RU"/>
              </w:rPr>
              <w:t>бакалавр</w:t>
            </w:r>
          </w:p>
        </w:tc>
        <w:tc>
          <w:tcPr>
            <w:tcW w:w="1355" w:type="pct"/>
            <w:gridSpan w:val="3"/>
            <w:tcBorders>
              <w:top w:val="single" w:sz="4" w:space="0" w:color="auto"/>
            </w:tcBorders>
            <w:shd w:val="clear" w:color="auto" w:fill="BDD6EE" w:themeFill="accent1" w:themeFillTint="66"/>
            <w:vAlign w:val="center"/>
          </w:tcPr>
          <w:p w:rsidR="0053166E"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Высшее образование</w:t>
            </w:r>
            <w:r w:rsidR="0053166E" w:rsidRPr="008376FC">
              <w:rPr>
                <w:rFonts w:asciiTheme="majorHAnsi" w:eastAsia="MS Mincho" w:hAnsiTheme="majorHAnsi" w:cstheme="majorHAnsi"/>
                <w:kern w:val="2"/>
                <w:sz w:val="20"/>
                <w:szCs w:val="20"/>
              </w:rPr>
              <w:t xml:space="preserve">, </w:t>
            </w:r>
            <w:r>
              <w:rPr>
                <w:rFonts w:asciiTheme="majorHAnsi" w:eastAsia="MS Mincho" w:hAnsiTheme="majorHAnsi" w:cstheme="majorHAnsi"/>
                <w:kern w:val="2"/>
                <w:sz w:val="20"/>
                <w:szCs w:val="20"/>
                <w:lang w:val="ru-RU"/>
              </w:rPr>
              <w:t>магистр</w:t>
            </w:r>
          </w:p>
        </w:tc>
        <w:tc>
          <w:tcPr>
            <w:tcW w:w="1365" w:type="pct"/>
            <w:gridSpan w:val="3"/>
            <w:tcBorders>
              <w:top w:val="single" w:sz="4" w:space="0" w:color="auto"/>
            </w:tcBorders>
            <w:shd w:val="clear" w:color="auto" w:fill="BDD6EE" w:themeFill="accent1" w:themeFillTint="66"/>
            <w:vAlign w:val="center"/>
          </w:tcPr>
          <w:p w:rsidR="0053166E"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П</w:t>
            </w:r>
            <w:r w:rsidRPr="006B1CE6">
              <w:rPr>
                <w:rFonts w:asciiTheme="majorHAnsi" w:eastAsia="MS Mincho" w:hAnsiTheme="majorHAnsi" w:cstheme="majorHAnsi"/>
                <w:kern w:val="2"/>
                <w:sz w:val="20"/>
                <w:szCs w:val="20"/>
              </w:rPr>
              <w:t>рофессионально-техническо</w:t>
            </w:r>
            <w:r>
              <w:rPr>
                <w:rFonts w:asciiTheme="majorHAnsi" w:eastAsia="MS Mincho" w:hAnsiTheme="majorHAnsi" w:cstheme="majorHAnsi"/>
                <w:kern w:val="2"/>
                <w:sz w:val="20"/>
                <w:szCs w:val="20"/>
                <w:lang w:val="ru-RU"/>
              </w:rPr>
              <w:t xml:space="preserve">е </w:t>
            </w:r>
            <w:r w:rsidRPr="006B1CE6">
              <w:rPr>
                <w:rFonts w:asciiTheme="majorHAnsi" w:eastAsia="MS Mincho" w:hAnsiTheme="majorHAnsi" w:cstheme="majorHAnsi"/>
                <w:kern w:val="2"/>
                <w:sz w:val="20"/>
                <w:szCs w:val="20"/>
              </w:rPr>
              <w:t>образовани</w:t>
            </w:r>
            <w:r>
              <w:rPr>
                <w:rFonts w:asciiTheme="majorHAnsi" w:eastAsia="MS Mincho" w:hAnsiTheme="majorHAnsi" w:cstheme="majorHAnsi"/>
                <w:kern w:val="2"/>
                <w:sz w:val="20"/>
                <w:szCs w:val="20"/>
                <w:lang w:val="ru-RU"/>
              </w:rPr>
              <w:t>е</w:t>
            </w:r>
          </w:p>
        </w:tc>
        <w:tc>
          <w:tcPr>
            <w:tcW w:w="456" w:type="pct"/>
            <w:vMerge w:val="restart"/>
            <w:tcBorders>
              <w:top w:val="single" w:sz="4" w:space="0" w:color="auto"/>
            </w:tcBorders>
            <w:shd w:val="clear" w:color="auto" w:fill="BDD6EE" w:themeFill="accent1" w:themeFillTint="66"/>
            <w:vAlign w:val="center"/>
          </w:tcPr>
          <w:p w:rsidR="0053166E" w:rsidRPr="006B1CE6" w:rsidRDefault="006B1CE6" w:rsidP="00F6175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ВСЕГО</w:t>
            </w:r>
          </w:p>
        </w:tc>
      </w:tr>
      <w:tr w:rsidR="006B1CE6" w:rsidRPr="008376FC" w:rsidTr="006B1CE6">
        <w:tc>
          <w:tcPr>
            <w:tcW w:w="354" w:type="pct"/>
            <w:vMerge/>
          </w:tcPr>
          <w:p w:rsidR="006B1CE6" w:rsidRPr="008376FC" w:rsidRDefault="006B1CE6" w:rsidP="006B1CE6">
            <w:pPr>
              <w:spacing w:line="276" w:lineRule="auto"/>
              <w:jc w:val="both"/>
              <w:rPr>
                <w:rFonts w:asciiTheme="majorHAnsi" w:eastAsia="MS Mincho" w:hAnsiTheme="majorHAnsi" w:cstheme="majorHAnsi"/>
                <w:kern w:val="2"/>
                <w:sz w:val="20"/>
                <w:szCs w:val="20"/>
              </w:rPr>
            </w:pPr>
          </w:p>
        </w:tc>
        <w:tc>
          <w:tcPr>
            <w:tcW w:w="481"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бюджет</w:t>
            </w:r>
          </w:p>
        </w:tc>
        <w:tc>
          <w:tcPr>
            <w:tcW w:w="535"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контракт</w:t>
            </w:r>
          </w:p>
        </w:tc>
        <w:tc>
          <w:tcPr>
            <w:tcW w:w="454"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всего</w:t>
            </w:r>
          </w:p>
        </w:tc>
        <w:tc>
          <w:tcPr>
            <w:tcW w:w="453"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бюджет</w:t>
            </w:r>
          </w:p>
        </w:tc>
        <w:tc>
          <w:tcPr>
            <w:tcW w:w="502"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контракт</w:t>
            </w:r>
          </w:p>
        </w:tc>
        <w:tc>
          <w:tcPr>
            <w:tcW w:w="399"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всего</w:t>
            </w:r>
          </w:p>
        </w:tc>
        <w:tc>
          <w:tcPr>
            <w:tcW w:w="382"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бюджет</w:t>
            </w:r>
          </w:p>
        </w:tc>
        <w:tc>
          <w:tcPr>
            <w:tcW w:w="502"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контракт</w:t>
            </w:r>
          </w:p>
        </w:tc>
        <w:tc>
          <w:tcPr>
            <w:tcW w:w="480" w:type="pct"/>
            <w:tcBorders>
              <w:bottom w:val="single" w:sz="4" w:space="0" w:color="auto"/>
            </w:tcBorders>
            <w:shd w:val="clear" w:color="auto" w:fill="BDD6EE" w:themeFill="accent1" w:themeFillTint="66"/>
            <w:vAlign w:val="center"/>
          </w:tcPr>
          <w:p w:rsidR="006B1CE6" w:rsidRPr="006B1CE6" w:rsidRDefault="006B1CE6" w:rsidP="006B1CE6">
            <w:pPr>
              <w:spacing w:line="276" w:lineRule="auto"/>
              <w:jc w:val="both"/>
              <w:rPr>
                <w:rFonts w:asciiTheme="majorHAnsi" w:eastAsia="MS Mincho" w:hAnsiTheme="majorHAnsi" w:cstheme="majorHAnsi"/>
                <w:kern w:val="2"/>
                <w:sz w:val="20"/>
                <w:szCs w:val="20"/>
                <w:lang w:val="ru-RU"/>
              </w:rPr>
            </w:pPr>
            <w:r>
              <w:rPr>
                <w:rFonts w:asciiTheme="majorHAnsi" w:eastAsia="MS Mincho" w:hAnsiTheme="majorHAnsi" w:cstheme="majorHAnsi"/>
                <w:kern w:val="2"/>
                <w:sz w:val="20"/>
                <w:szCs w:val="20"/>
                <w:lang w:val="ru-RU"/>
              </w:rPr>
              <w:t>всего</w:t>
            </w:r>
          </w:p>
        </w:tc>
        <w:tc>
          <w:tcPr>
            <w:tcW w:w="456" w:type="pct"/>
            <w:vMerge/>
            <w:tcBorders>
              <w:bottom w:val="single" w:sz="4" w:space="0" w:color="auto"/>
            </w:tcBorders>
          </w:tcPr>
          <w:p w:rsidR="006B1CE6" w:rsidRPr="008376FC" w:rsidRDefault="006B1CE6" w:rsidP="006B1CE6">
            <w:pPr>
              <w:spacing w:line="276" w:lineRule="auto"/>
              <w:jc w:val="both"/>
              <w:rPr>
                <w:rFonts w:asciiTheme="majorHAnsi" w:eastAsia="MS Mincho" w:hAnsiTheme="majorHAnsi" w:cstheme="majorHAnsi"/>
                <w:kern w:val="2"/>
                <w:sz w:val="20"/>
                <w:szCs w:val="20"/>
              </w:rPr>
            </w:pPr>
          </w:p>
        </w:tc>
      </w:tr>
      <w:tr w:rsidR="0053166E" w:rsidRPr="008376FC" w:rsidTr="006B1CE6">
        <w:tc>
          <w:tcPr>
            <w:tcW w:w="354"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2014</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lang w:val="en-US"/>
              </w:rPr>
            </w:pPr>
            <w:r w:rsidRPr="008376FC">
              <w:rPr>
                <w:rFonts w:asciiTheme="majorHAnsi" w:hAnsiTheme="majorHAnsi" w:cstheme="majorHAnsi"/>
                <w:b w:val="0"/>
                <w:bCs w:val="0"/>
                <w:sz w:val="20"/>
                <w:szCs w:val="20"/>
              </w:rPr>
              <w:t>9</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lang w:val="en-US"/>
              </w:rPr>
            </w:pPr>
            <w:r w:rsidRPr="008376FC">
              <w:rPr>
                <w:rFonts w:asciiTheme="majorHAnsi" w:hAnsiTheme="majorHAnsi" w:cstheme="majorHAnsi"/>
                <w:b w:val="0"/>
                <w:bCs w:val="0"/>
                <w:sz w:val="20"/>
                <w:szCs w:val="20"/>
              </w:rPr>
              <w:t>10</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lang w:val="en-US"/>
              </w:rPr>
            </w:pPr>
            <w:r w:rsidRPr="008376FC">
              <w:rPr>
                <w:rFonts w:asciiTheme="majorHAnsi" w:hAnsiTheme="majorHAnsi" w:cstheme="majorHAnsi"/>
                <w:b w:val="0"/>
                <w:bCs w:val="0"/>
                <w:sz w:val="20"/>
                <w:szCs w:val="20"/>
              </w:rPr>
              <w:t>19</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26</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lang w:val="en-US"/>
              </w:rPr>
            </w:pPr>
            <w:r w:rsidRPr="008376FC">
              <w:rPr>
                <w:rFonts w:asciiTheme="majorHAnsi" w:hAnsiTheme="majorHAnsi" w:cstheme="majorHAnsi"/>
                <w:sz w:val="20"/>
                <w:szCs w:val="20"/>
              </w:rPr>
              <w:t>64</w:t>
            </w:r>
          </w:p>
        </w:tc>
      </w:tr>
      <w:tr w:rsidR="0053166E" w:rsidRPr="008376FC" w:rsidTr="006B1CE6">
        <w:tc>
          <w:tcPr>
            <w:tcW w:w="354"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2015</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11</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12</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13</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20</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59</w:t>
            </w:r>
          </w:p>
        </w:tc>
      </w:tr>
      <w:tr w:rsidR="0053166E" w:rsidRPr="008376FC" w:rsidTr="006B1CE6">
        <w:tc>
          <w:tcPr>
            <w:tcW w:w="354"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2016</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6</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14</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23</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42</w:t>
            </w:r>
          </w:p>
        </w:tc>
      </w:tr>
      <w:tr w:rsidR="0053166E" w:rsidRPr="008376FC" w:rsidTr="006B1CE6">
        <w:tc>
          <w:tcPr>
            <w:tcW w:w="354"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2017</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9</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22</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41</w:t>
            </w:r>
          </w:p>
        </w:tc>
      </w:tr>
      <w:tr w:rsidR="0053166E" w:rsidRPr="008376FC" w:rsidTr="006B1CE6">
        <w:tc>
          <w:tcPr>
            <w:tcW w:w="354"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2018</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24</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40</w:t>
            </w:r>
          </w:p>
        </w:tc>
      </w:tr>
      <w:tr w:rsidR="0053166E" w:rsidRPr="008376FC" w:rsidTr="006B1CE6">
        <w:tc>
          <w:tcPr>
            <w:tcW w:w="354" w:type="pct"/>
            <w:tcBorders>
              <w:bottom w:val="single" w:sz="4" w:space="0" w:color="auto"/>
            </w:tcBorders>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2019</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24</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37</w:t>
            </w:r>
          </w:p>
        </w:tc>
      </w:tr>
      <w:tr w:rsidR="0053166E" w:rsidRPr="008376FC" w:rsidTr="006B1CE6">
        <w:tc>
          <w:tcPr>
            <w:tcW w:w="354"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2020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7</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14</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18</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32</w:t>
            </w:r>
          </w:p>
        </w:tc>
      </w:tr>
      <w:tr w:rsidR="0053166E" w:rsidRPr="008376FC" w:rsidTr="006B1CE6">
        <w:tc>
          <w:tcPr>
            <w:tcW w:w="354"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2021</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3</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13</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15</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20</w:t>
            </w:r>
          </w:p>
        </w:tc>
      </w:tr>
      <w:tr w:rsidR="0053166E" w:rsidRPr="008376FC" w:rsidTr="006B1CE6">
        <w:tc>
          <w:tcPr>
            <w:tcW w:w="354" w:type="pct"/>
            <w:tcBorders>
              <w:bottom w:val="single" w:sz="4" w:space="0" w:color="auto"/>
            </w:tcBorders>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2022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9</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11</w:t>
            </w:r>
          </w:p>
        </w:tc>
        <w:tc>
          <w:tcPr>
            <w:tcW w:w="3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18</w:t>
            </w:r>
          </w:p>
        </w:tc>
        <w:tc>
          <w:tcPr>
            <w:tcW w:w="5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20</w:t>
            </w:r>
          </w:p>
        </w:tc>
        <w:tc>
          <w:tcPr>
            <w:tcW w:w="456"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35</w:t>
            </w:r>
          </w:p>
        </w:tc>
      </w:tr>
      <w:tr w:rsidR="008A2600" w:rsidRPr="008376FC" w:rsidTr="00B67CEF">
        <w:tc>
          <w:tcPr>
            <w:tcW w:w="5000" w:type="pct"/>
            <w:gridSpan w:val="11"/>
            <w:tcBorders>
              <w:top w:val="single" w:sz="4" w:space="0" w:color="auto"/>
              <w:left w:val="nil"/>
              <w:bottom w:val="nil"/>
              <w:right w:val="nil"/>
            </w:tcBorders>
          </w:tcPr>
          <w:p w:rsidR="008A2600" w:rsidRPr="00807E42" w:rsidRDefault="00B22B44" w:rsidP="00F61756">
            <w:pPr>
              <w:shd w:val="clear" w:color="auto" w:fill="FFFFFF"/>
              <w:spacing w:line="276" w:lineRule="auto"/>
              <w:jc w:val="both"/>
              <w:rPr>
                <w:rFonts w:asciiTheme="majorHAnsi" w:hAnsiTheme="majorHAnsi" w:cstheme="majorHAnsi"/>
                <w:i/>
                <w:sz w:val="20"/>
                <w:szCs w:val="20"/>
              </w:rPr>
            </w:pPr>
            <w:r>
              <w:rPr>
                <w:rFonts w:asciiTheme="majorHAnsi" w:eastAsia="Times New Roman" w:hAnsiTheme="majorHAnsi" w:cstheme="majorHAnsi"/>
                <w:i/>
                <w:sz w:val="20"/>
                <w:szCs w:val="20"/>
                <w:lang w:bidi="he-IL"/>
              </w:rPr>
              <w:t>Источник</w:t>
            </w:r>
            <w:r w:rsidR="008A2600" w:rsidRPr="00807E42">
              <w:rPr>
                <w:rFonts w:asciiTheme="majorHAnsi" w:eastAsia="Times New Roman" w:hAnsiTheme="majorHAnsi" w:cstheme="majorHAnsi"/>
                <w:i/>
                <w:sz w:val="20"/>
                <w:szCs w:val="20"/>
                <w:lang w:bidi="he-IL"/>
              </w:rPr>
              <w:t xml:space="preserve">: </w:t>
            </w:r>
            <w:r w:rsidR="002D4FFE" w:rsidRPr="00E56A86">
              <w:rPr>
                <w:rFonts w:asciiTheme="majorHAnsi" w:eastAsia="Times New Roman" w:hAnsiTheme="majorHAnsi" w:cstheme="majorHAnsi"/>
                <w:b w:val="0"/>
                <w:bCs w:val="0"/>
                <w:i/>
                <w:sz w:val="20"/>
                <w:szCs w:val="20"/>
                <w:lang w:bidi="he-IL"/>
              </w:rPr>
              <w:t>Таблица разработана аудитом на основе информации, представленной МОК</w:t>
            </w:r>
            <w:r w:rsidR="008A2600" w:rsidRPr="00807E42">
              <w:rPr>
                <w:rFonts w:asciiTheme="majorHAnsi" w:eastAsia="Times New Roman" w:hAnsiTheme="majorHAnsi" w:cstheme="majorHAnsi"/>
                <w:b w:val="0"/>
                <w:bCs w:val="0"/>
                <w:i/>
                <w:sz w:val="20"/>
                <w:szCs w:val="20"/>
                <w:lang w:bidi="he-IL"/>
              </w:rPr>
              <w:t>.</w:t>
            </w:r>
          </w:p>
        </w:tc>
      </w:tr>
    </w:tbl>
    <w:p w:rsidR="004E6CCB" w:rsidRPr="008376FC" w:rsidRDefault="007F7999" w:rsidP="00F61756">
      <w:pPr>
        <w:spacing w:before="120" w:after="0" w:line="276" w:lineRule="auto"/>
        <w:jc w:val="both"/>
        <w:rPr>
          <w:rFonts w:asciiTheme="majorHAnsi" w:eastAsia="MS Mincho" w:hAnsiTheme="majorHAnsi" w:cstheme="majorHAnsi"/>
          <w:b w:val="0"/>
          <w:bCs w:val="0"/>
          <w:kern w:val="2"/>
          <w:sz w:val="24"/>
          <w:szCs w:val="24"/>
        </w:rPr>
      </w:pPr>
      <w:r w:rsidRPr="007F7999">
        <w:rPr>
          <w:rFonts w:asciiTheme="majorHAnsi" w:eastAsia="MS Mincho" w:hAnsiTheme="majorHAnsi" w:cstheme="majorHAnsi"/>
          <w:b w:val="0"/>
          <w:bCs w:val="0"/>
          <w:kern w:val="2"/>
          <w:sz w:val="24"/>
          <w:szCs w:val="24"/>
        </w:rPr>
        <w:t xml:space="preserve">Хотя количество </w:t>
      </w:r>
      <w:r w:rsidR="002D4FFE">
        <w:rPr>
          <w:rFonts w:asciiTheme="majorHAnsi" w:eastAsia="MS Mincho" w:hAnsiTheme="majorHAnsi" w:cstheme="majorHAnsi"/>
          <w:b w:val="0"/>
          <w:bCs w:val="0"/>
          <w:kern w:val="2"/>
          <w:sz w:val="24"/>
          <w:szCs w:val="24"/>
          <w:lang w:val="ru-RU"/>
        </w:rPr>
        <w:t>субъектов</w:t>
      </w:r>
      <w:r w:rsidRPr="007F7999">
        <w:rPr>
          <w:rFonts w:asciiTheme="majorHAnsi" w:eastAsia="MS Mincho" w:hAnsiTheme="majorHAnsi" w:cstheme="majorHAnsi"/>
          <w:b w:val="0"/>
          <w:bCs w:val="0"/>
          <w:kern w:val="2"/>
          <w:sz w:val="24"/>
          <w:szCs w:val="24"/>
        </w:rPr>
        <w:t xml:space="preserve">, осуществляющих прямое и делегированное управление </w:t>
      </w:r>
      <w:r w:rsidR="002D4FFE">
        <w:rPr>
          <w:rFonts w:asciiTheme="majorHAnsi" w:eastAsia="MS Mincho" w:hAnsiTheme="majorHAnsi" w:cstheme="majorHAnsi"/>
          <w:b w:val="0"/>
          <w:bCs w:val="0"/>
          <w:kern w:val="2"/>
          <w:sz w:val="24"/>
          <w:szCs w:val="24"/>
          <w:lang w:val="ru-RU"/>
        </w:rPr>
        <w:t>услуг</w:t>
      </w:r>
      <w:r w:rsidRPr="007F7999">
        <w:rPr>
          <w:rFonts w:asciiTheme="majorHAnsi" w:eastAsia="MS Mincho" w:hAnsiTheme="majorHAnsi" w:cstheme="majorHAnsi"/>
          <w:b w:val="0"/>
          <w:bCs w:val="0"/>
          <w:kern w:val="2"/>
          <w:sz w:val="24"/>
          <w:szCs w:val="24"/>
        </w:rPr>
        <w:t xml:space="preserve">ами водоснабжения и </w:t>
      </w:r>
      <w:r w:rsidR="00EF71EB">
        <w:rPr>
          <w:rFonts w:asciiTheme="majorHAnsi" w:eastAsia="MS Mincho" w:hAnsiTheme="majorHAnsi" w:cstheme="majorHAnsi"/>
          <w:b w:val="0"/>
          <w:bCs w:val="0"/>
          <w:kern w:val="2"/>
          <w:sz w:val="24"/>
          <w:szCs w:val="24"/>
        </w:rPr>
        <w:t>санитации</w:t>
      </w:r>
      <w:r w:rsidRPr="007F7999">
        <w:rPr>
          <w:rFonts w:asciiTheme="majorHAnsi" w:eastAsia="MS Mincho" w:hAnsiTheme="majorHAnsi" w:cstheme="majorHAnsi"/>
          <w:b w:val="0"/>
          <w:bCs w:val="0"/>
          <w:kern w:val="2"/>
          <w:sz w:val="24"/>
          <w:szCs w:val="24"/>
        </w:rPr>
        <w:t>, растет, в 2021 году, по данным НБС, их число составило 685 операторов</w:t>
      </w:r>
      <w:r w:rsidR="002D4FFE">
        <w:rPr>
          <w:rFonts w:asciiTheme="majorHAnsi" w:eastAsia="MS Mincho" w:hAnsiTheme="majorHAnsi" w:cstheme="majorHAnsi"/>
          <w:b w:val="0"/>
          <w:bCs w:val="0"/>
          <w:kern w:val="2"/>
          <w:sz w:val="24"/>
          <w:szCs w:val="24"/>
          <w:lang w:val="ru-RU"/>
        </w:rPr>
        <w:t>,</w:t>
      </w:r>
      <w:r w:rsidRPr="007F7999">
        <w:rPr>
          <w:rFonts w:asciiTheme="majorHAnsi" w:eastAsia="MS Mincho" w:hAnsiTheme="majorHAnsi" w:cstheme="majorHAnsi"/>
          <w:b w:val="0"/>
          <w:bCs w:val="0"/>
          <w:kern w:val="2"/>
          <w:sz w:val="24"/>
          <w:szCs w:val="24"/>
        </w:rPr>
        <w:t xml:space="preserve"> </w:t>
      </w:r>
      <w:r w:rsidR="002D4FFE">
        <w:rPr>
          <w:rFonts w:asciiTheme="majorHAnsi" w:eastAsia="MS Mincho" w:hAnsiTheme="majorHAnsi" w:cstheme="majorHAnsi"/>
          <w:b w:val="0"/>
          <w:bCs w:val="0"/>
          <w:kern w:val="2"/>
          <w:sz w:val="24"/>
          <w:szCs w:val="24"/>
          <w:lang w:val="ru-RU"/>
        </w:rPr>
        <w:t>соответственно,</w:t>
      </w:r>
      <w:r w:rsidRPr="007F7999">
        <w:rPr>
          <w:rFonts w:asciiTheme="majorHAnsi" w:eastAsia="MS Mincho" w:hAnsiTheme="majorHAnsi" w:cstheme="majorHAnsi"/>
          <w:b w:val="0"/>
          <w:bCs w:val="0"/>
          <w:kern w:val="2"/>
          <w:sz w:val="24"/>
          <w:szCs w:val="24"/>
        </w:rPr>
        <w:t xml:space="preserve"> на 71 оператор больше, чем в 2014 году</w:t>
      </w:r>
      <w:r w:rsidR="002D4FFE" w:rsidRPr="008376FC">
        <w:rPr>
          <w:rStyle w:val="ab"/>
          <w:rFonts w:asciiTheme="majorHAnsi" w:eastAsia="MS Mincho" w:hAnsiTheme="majorHAnsi" w:cstheme="majorHAnsi"/>
          <w:b w:val="0"/>
          <w:bCs w:val="0"/>
          <w:kern w:val="2"/>
          <w:sz w:val="24"/>
          <w:szCs w:val="24"/>
        </w:rPr>
        <w:footnoteReference w:id="32"/>
      </w:r>
      <w:r w:rsidRPr="007F7999">
        <w:rPr>
          <w:rFonts w:asciiTheme="majorHAnsi" w:eastAsia="MS Mincho" w:hAnsiTheme="majorHAnsi" w:cstheme="majorHAnsi"/>
          <w:b w:val="0"/>
          <w:bCs w:val="0"/>
          <w:kern w:val="2"/>
          <w:sz w:val="24"/>
          <w:szCs w:val="24"/>
        </w:rPr>
        <w:t xml:space="preserve">. </w:t>
      </w:r>
      <w:r w:rsidR="002D4FFE" w:rsidRPr="002D4FFE">
        <w:rPr>
          <w:rFonts w:asciiTheme="majorHAnsi" w:eastAsia="MS Mincho" w:hAnsiTheme="majorHAnsi" w:cstheme="majorHAnsi"/>
          <w:b w:val="0"/>
          <w:bCs w:val="0"/>
          <w:kern w:val="2"/>
          <w:sz w:val="24"/>
          <w:szCs w:val="24"/>
        </w:rPr>
        <w:t>За аудируемый</w:t>
      </w:r>
      <w:r w:rsidRPr="007F7999">
        <w:rPr>
          <w:rFonts w:asciiTheme="majorHAnsi" w:eastAsia="MS Mincho" w:hAnsiTheme="majorHAnsi" w:cstheme="majorHAnsi"/>
          <w:b w:val="0"/>
          <w:bCs w:val="0"/>
          <w:kern w:val="2"/>
          <w:sz w:val="24"/>
          <w:szCs w:val="24"/>
        </w:rPr>
        <w:t xml:space="preserve"> период по специальностям водоснабжения и </w:t>
      </w:r>
      <w:r w:rsidR="00EF71EB">
        <w:rPr>
          <w:rFonts w:asciiTheme="majorHAnsi" w:eastAsia="MS Mincho" w:hAnsiTheme="majorHAnsi" w:cstheme="majorHAnsi"/>
          <w:b w:val="0"/>
          <w:bCs w:val="0"/>
          <w:kern w:val="2"/>
          <w:sz w:val="24"/>
          <w:szCs w:val="24"/>
        </w:rPr>
        <w:t>санитации</w:t>
      </w:r>
      <w:r w:rsidRPr="007F7999">
        <w:rPr>
          <w:rFonts w:asciiTheme="majorHAnsi" w:eastAsia="MS Mincho" w:hAnsiTheme="majorHAnsi" w:cstheme="majorHAnsi"/>
          <w:b w:val="0"/>
          <w:bCs w:val="0"/>
          <w:kern w:val="2"/>
          <w:sz w:val="24"/>
          <w:szCs w:val="24"/>
        </w:rPr>
        <w:t xml:space="preserve"> в течение </w:t>
      </w:r>
      <w:r w:rsidR="002D4FFE" w:rsidRPr="002D4FFE">
        <w:rPr>
          <w:rFonts w:asciiTheme="majorHAnsi" w:eastAsia="MS Mincho" w:hAnsiTheme="majorHAnsi" w:cstheme="majorHAnsi"/>
          <w:b w:val="0"/>
          <w:bCs w:val="0"/>
          <w:kern w:val="2"/>
          <w:sz w:val="24"/>
          <w:szCs w:val="24"/>
        </w:rPr>
        <w:t xml:space="preserve">одного </w:t>
      </w:r>
      <w:r w:rsidRPr="007F7999">
        <w:rPr>
          <w:rFonts w:asciiTheme="majorHAnsi" w:eastAsia="MS Mincho" w:hAnsiTheme="majorHAnsi" w:cstheme="majorHAnsi"/>
          <w:b w:val="0"/>
          <w:bCs w:val="0"/>
          <w:kern w:val="2"/>
          <w:sz w:val="24"/>
          <w:szCs w:val="24"/>
        </w:rPr>
        <w:t xml:space="preserve">года </w:t>
      </w:r>
      <w:r w:rsidR="002D4FFE" w:rsidRPr="002D4FFE">
        <w:rPr>
          <w:rFonts w:asciiTheme="majorHAnsi" w:eastAsia="MS Mincho" w:hAnsiTheme="majorHAnsi" w:cstheme="majorHAnsi"/>
          <w:b w:val="0"/>
          <w:bCs w:val="0"/>
          <w:kern w:val="2"/>
          <w:sz w:val="24"/>
          <w:szCs w:val="24"/>
        </w:rPr>
        <w:t>было выпущено от</w:t>
      </w:r>
      <w:r w:rsidRPr="007F7999">
        <w:rPr>
          <w:rFonts w:asciiTheme="majorHAnsi" w:eastAsia="MS Mincho" w:hAnsiTheme="majorHAnsi" w:cstheme="majorHAnsi"/>
          <w:b w:val="0"/>
          <w:bCs w:val="0"/>
          <w:kern w:val="2"/>
          <w:sz w:val="24"/>
          <w:szCs w:val="24"/>
        </w:rPr>
        <w:t xml:space="preserve"> 20 до 64 специалистов, при этом количество выпускников </w:t>
      </w:r>
      <w:r w:rsidR="00544EC8" w:rsidRPr="00544EC8">
        <w:rPr>
          <w:rFonts w:asciiTheme="majorHAnsi" w:eastAsia="MS Mincho" w:hAnsiTheme="majorHAnsi" w:cstheme="majorHAnsi"/>
          <w:b w:val="0"/>
          <w:bCs w:val="0"/>
          <w:kern w:val="2"/>
          <w:sz w:val="24"/>
          <w:szCs w:val="24"/>
        </w:rPr>
        <w:t>намети</w:t>
      </w:r>
      <w:r w:rsidRPr="007F7999">
        <w:rPr>
          <w:rFonts w:asciiTheme="majorHAnsi" w:eastAsia="MS Mincho" w:hAnsiTheme="majorHAnsi" w:cstheme="majorHAnsi"/>
          <w:b w:val="0"/>
          <w:bCs w:val="0"/>
          <w:kern w:val="2"/>
          <w:sz w:val="24"/>
          <w:szCs w:val="24"/>
        </w:rPr>
        <w:t>ло динамик</w:t>
      </w:r>
      <w:r w:rsidR="00544EC8" w:rsidRPr="00544EC8">
        <w:rPr>
          <w:rFonts w:asciiTheme="majorHAnsi" w:eastAsia="MS Mincho" w:hAnsiTheme="majorHAnsi" w:cstheme="majorHAnsi"/>
          <w:b w:val="0"/>
          <w:bCs w:val="0"/>
          <w:kern w:val="2"/>
          <w:sz w:val="24"/>
          <w:szCs w:val="24"/>
        </w:rPr>
        <w:t>у</w:t>
      </w:r>
      <w:r w:rsidRPr="007F7999">
        <w:rPr>
          <w:rFonts w:asciiTheme="majorHAnsi" w:eastAsia="MS Mincho" w:hAnsiTheme="majorHAnsi" w:cstheme="majorHAnsi"/>
          <w:b w:val="0"/>
          <w:bCs w:val="0"/>
          <w:kern w:val="2"/>
          <w:sz w:val="24"/>
          <w:szCs w:val="24"/>
        </w:rPr>
        <w:t xml:space="preserve"> </w:t>
      </w:r>
      <w:r w:rsidR="00544EC8" w:rsidRPr="007F7999">
        <w:rPr>
          <w:rFonts w:asciiTheme="majorHAnsi" w:eastAsia="MS Mincho" w:hAnsiTheme="majorHAnsi" w:cstheme="majorHAnsi"/>
          <w:b w:val="0"/>
          <w:bCs w:val="0"/>
          <w:kern w:val="2"/>
          <w:sz w:val="24"/>
          <w:szCs w:val="24"/>
        </w:rPr>
        <w:t>снижени</w:t>
      </w:r>
      <w:r w:rsidR="00544EC8" w:rsidRPr="00544EC8">
        <w:rPr>
          <w:rFonts w:asciiTheme="majorHAnsi" w:eastAsia="MS Mincho" w:hAnsiTheme="majorHAnsi" w:cstheme="majorHAnsi"/>
          <w:b w:val="0"/>
          <w:bCs w:val="0"/>
          <w:kern w:val="2"/>
          <w:sz w:val="24"/>
          <w:szCs w:val="24"/>
        </w:rPr>
        <w:t>я</w:t>
      </w:r>
      <w:r w:rsidR="004E6CCB" w:rsidRPr="008376FC">
        <w:rPr>
          <w:rFonts w:asciiTheme="majorHAnsi" w:eastAsia="MS Mincho" w:hAnsiTheme="majorHAnsi" w:cstheme="majorHAnsi"/>
          <w:b w:val="0"/>
          <w:bCs w:val="0"/>
          <w:kern w:val="2"/>
          <w:sz w:val="24"/>
          <w:szCs w:val="24"/>
        </w:rPr>
        <w:t>.</w:t>
      </w:r>
    </w:p>
    <w:p w:rsidR="0053166E" w:rsidRPr="008376FC" w:rsidRDefault="007F7999" w:rsidP="00F61756">
      <w:pPr>
        <w:spacing w:before="120" w:after="0" w:line="276" w:lineRule="auto"/>
        <w:jc w:val="both"/>
        <w:rPr>
          <w:rFonts w:asciiTheme="majorHAnsi" w:eastAsia="MS Mincho" w:hAnsiTheme="majorHAnsi" w:cstheme="majorHAnsi"/>
          <w:b w:val="0"/>
          <w:bCs w:val="0"/>
          <w:kern w:val="2"/>
          <w:sz w:val="24"/>
          <w:szCs w:val="24"/>
        </w:rPr>
      </w:pPr>
      <w:r w:rsidRPr="007F7999">
        <w:rPr>
          <w:rFonts w:asciiTheme="majorHAnsi" w:eastAsia="MS Mincho" w:hAnsiTheme="majorHAnsi" w:cstheme="majorHAnsi"/>
          <w:b w:val="0"/>
          <w:bCs w:val="0"/>
          <w:kern w:val="2"/>
          <w:sz w:val="24"/>
          <w:szCs w:val="24"/>
        </w:rPr>
        <w:t xml:space="preserve">Тревожная ситуация наблюдается в высшем образовании, цикле бакалавриата, где количество выпускников </w:t>
      </w:r>
      <w:r w:rsidR="00544EC8">
        <w:rPr>
          <w:rFonts w:asciiTheme="majorHAnsi" w:eastAsia="MS Mincho" w:hAnsiTheme="majorHAnsi" w:cstheme="majorHAnsi"/>
          <w:b w:val="0"/>
          <w:bCs w:val="0"/>
          <w:kern w:val="2"/>
          <w:sz w:val="24"/>
          <w:szCs w:val="24"/>
          <w:lang w:val="ru-RU"/>
        </w:rPr>
        <w:t>в</w:t>
      </w:r>
      <w:r w:rsidRPr="007F7999">
        <w:rPr>
          <w:rFonts w:asciiTheme="majorHAnsi" w:eastAsia="MS Mincho" w:hAnsiTheme="majorHAnsi" w:cstheme="majorHAnsi"/>
          <w:b w:val="0"/>
          <w:bCs w:val="0"/>
          <w:kern w:val="2"/>
          <w:sz w:val="24"/>
          <w:szCs w:val="24"/>
        </w:rPr>
        <w:t xml:space="preserve"> год сократилось с 28 в 2014 году до 7,2 и 4 в 2020-2022 годах. </w:t>
      </w:r>
      <w:r w:rsidR="0077149F">
        <w:rPr>
          <w:rFonts w:asciiTheme="majorHAnsi" w:eastAsia="MS Mincho" w:hAnsiTheme="majorHAnsi" w:cstheme="majorHAnsi"/>
          <w:b w:val="0"/>
          <w:bCs w:val="0"/>
          <w:kern w:val="2"/>
          <w:sz w:val="24"/>
          <w:szCs w:val="24"/>
        </w:rPr>
        <w:t>Одновременно</w:t>
      </w:r>
      <w:r w:rsidRPr="007F7999">
        <w:rPr>
          <w:rFonts w:asciiTheme="majorHAnsi" w:eastAsia="MS Mincho" w:hAnsiTheme="majorHAnsi" w:cstheme="majorHAnsi"/>
          <w:b w:val="0"/>
          <w:bCs w:val="0"/>
          <w:kern w:val="2"/>
          <w:sz w:val="24"/>
          <w:szCs w:val="24"/>
        </w:rPr>
        <w:t xml:space="preserve"> отмечается, что за последние два года ни один студент </w:t>
      </w:r>
      <w:r w:rsidR="00544EC8" w:rsidRPr="00544EC8">
        <w:rPr>
          <w:rFonts w:asciiTheme="majorHAnsi" w:eastAsia="MS Mincho" w:hAnsiTheme="majorHAnsi" w:cstheme="majorHAnsi"/>
          <w:b w:val="0"/>
          <w:bCs w:val="0"/>
          <w:kern w:val="2"/>
          <w:sz w:val="24"/>
          <w:szCs w:val="24"/>
        </w:rPr>
        <w:t>на</w:t>
      </w:r>
      <w:r w:rsidRPr="007F7999">
        <w:rPr>
          <w:rFonts w:asciiTheme="majorHAnsi" w:eastAsia="MS Mincho" w:hAnsiTheme="majorHAnsi" w:cstheme="majorHAnsi"/>
          <w:b w:val="0"/>
          <w:bCs w:val="0"/>
          <w:kern w:val="2"/>
          <w:sz w:val="24"/>
          <w:szCs w:val="24"/>
        </w:rPr>
        <w:t xml:space="preserve"> бюджет</w:t>
      </w:r>
      <w:r w:rsidR="00544EC8" w:rsidRPr="00544EC8">
        <w:rPr>
          <w:rFonts w:asciiTheme="majorHAnsi" w:eastAsia="MS Mincho" w:hAnsiTheme="majorHAnsi" w:cstheme="majorHAnsi"/>
          <w:b w:val="0"/>
          <w:bCs w:val="0"/>
          <w:kern w:val="2"/>
          <w:sz w:val="24"/>
          <w:szCs w:val="24"/>
        </w:rPr>
        <w:t>е</w:t>
      </w:r>
      <w:r w:rsidRPr="007F7999">
        <w:rPr>
          <w:rFonts w:asciiTheme="majorHAnsi" w:eastAsia="MS Mincho" w:hAnsiTheme="majorHAnsi" w:cstheme="majorHAnsi"/>
          <w:b w:val="0"/>
          <w:bCs w:val="0"/>
          <w:kern w:val="2"/>
          <w:sz w:val="24"/>
          <w:szCs w:val="24"/>
        </w:rPr>
        <w:t xml:space="preserve"> не закончил цикл бакалавриата, хотя </w:t>
      </w:r>
      <w:r w:rsidR="00544EC8" w:rsidRPr="00544EC8">
        <w:rPr>
          <w:rFonts w:asciiTheme="majorHAnsi" w:eastAsia="MS Mincho" w:hAnsiTheme="majorHAnsi" w:cstheme="majorHAnsi"/>
          <w:b w:val="0"/>
          <w:bCs w:val="0"/>
          <w:kern w:val="2"/>
          <w:sz w:val="24"/>
          <w:szCs w:val="24"/>
        </w:rPr>
        <w:t>ассигнован</w:t>
      </w:r>
      <w:r w:rsidRPr="007F7999">
        <w:rPr>
          <w:rFonts w:asciiTheme="majorHAnsi" w:eastAsia="MS Mincho" w:hAnsiTheme="majorHAnsi" w:cstheme="majorHAnsi"/>
          <w:b w:val="0"/>
          <w:bCs w:val="0"/>
          <w:kern w:val="2"/>
          <w:sz w:val="24"/>
          <w:szCs w:val="24"/>
        </w:rPr>
        <w:t xml:space="preserve">ия </w:t>
      </w:r>
      <w:r w:rsidR="00544EC8" w:rsidRPr="00544EC8">
        <w:rPr>
          <w:rFonts w:asciiTheme="majorHAnsi" w:eastAsia="MS Mincho" w:hAnsiTheme="majorHAnsi" w:cstheme="majorHAnsi"/>
          <w:b w:val="0"/>
          <w:bCs w:val="0"/>
          <w:kern w:val="2"/>
          <w:sz w:val="24"/>
          <w:szCs w:val="24"/>
        </w:rPr>
        <w:t xml:space="preserve">были </w:t>
      </w:r>
      <w:r w:rsidRPr="007F7999">
        <w:rPr>
          <w:rFonts w:asciiTheme="majorHAnsi" w:eastAsia="MS Mincho" w:hAnsiTheme="majorHAnsi" w:cstheme="majorHAnsi"/>
          <w:b w:val="0"/>
          <w:bCs w:val="0"/>
          <w:kern w:val="2"/>
          <w:sz w:val="24"/>
          <w:szCs w:val="24"/>
        </w:rPr>
        <w:t>использова</w:t>
      </w:r>
      <w:r w:rsidR="00544EC8" w:rsidRPr="00544EC8">
        <w:rPr>
          <w:rFonts w:asciiTheme="majorHAnsi" w:eastAsia="MS Mincho" w:hAnsiTheme="majorHAnsi" w:cstheme="majorHAnsi"/>
          <w:b w:val="0"/>
          <w:bCs w:val="0"/>
          <w:kern w:val="2"/>
          <w:sz w:val="24"/>
          <w:szCs w:val="24"/>
        </w:rPr>
        <w:t>ны</w:t>
      </w:r>
      <w:r w:rsidRPr="007F7999">
        <w:rPr>
          <w:rFonts w:asciiTheme="majorHAnsi" w:eastAsia="MS Mincho" w:hAnsiTheme="majorHAnsi" w:cstheme="majorHAnsi"/>
          <w:b w:val="0"/>
          <w:bCs w:val="0"/>
          <w:kern w:val="2"/>
          <w:sz w:val="24"/>
          <w:szCs w:val="24"/>
        </w:rPr>
        <w:t xml:space="preserve"> </w:t>
      </w:r>
      <w:r w:rsidR="00544EC8" w:rsidRPr="00544EC8">
        <w:rPr>
          <w:rFonts w:asciiTheme="majorHAnsi" w:eastAsia="MS Mincho" w:hAnsiTheme="majorHAnsi" w:cstheme="majorHAnsi"/>
          <w:b w:val="0"/>
          <w:bCs w:val="0"/>
          <w:kern w:val="2"/>
          <w:sz w:val="24"/>
          <w:szCs w:val="24"/>
        </w:rPr>
        <w:t>на уровне</w:t>
      </w:r>
      <w:r w:rsidRPr="007F7999">
        <w:rPr>
          <w:rFonts w:asciiTheme="majorHAnsi" w:eastAsia="MS Mincho" w:hAnsiTheme="majorHAnsi" w:cstheme="majorHAnsi"/>
          <w:b w:val="0"/>
          <w:bCs w:val="0"/>
          <w:kern w:val="2"/>
          <w:sz w:val="24"/>
          <w:szCs w:val="24"/>
        </w:rPr>
        <w:t xml:space="preserve"> 106,5%</w:t>
      </w:r>
      <w:r w:rsidR="000056B2" w:rsidRPr="008376FC">
        <w:rPr>
          <w:rFonts w:asciiTheme="majorHAnsi" w:eastAsia="MS Mincho" w:hAnsiTheme="majorHAnsi" w:cstheme="majorHAnsi"/>
          <w:b w:val="0"/>
          <w:bCs w:val="0"/>
          <w:kern w:val="2"/>
          <w:sz w:val="24"/>
          <w:szCs w:val="24"/>
        </w:rPr>
        <w:t>.</w:t>
      </w:r>
    </w:p>
    <w:p w:rsidR="0053166E" w:rsidRPr="008376FC" w:rsidRDefault="007F7999" w:rsidP="00F61756">
      <w:pPr>
        <w:spacing w:before="120" w:after="0" w:line="276" w:lineRule="auto"/>
        <w:jc w:val="both"/>
        <w:rPr>
          <w:rFonts w:asciiTheme="majorHAnsi" w:eastAsia="MS Mincho" w:hAnsiTheme="majorHAnsi" w:cstheme="majorHAnsi"/>
          <w:b w:val="0"/>
          <w:bCs w:val="0"/>
          <w:kern w:val="2"/>
          <w:sz w:val="24"/>
          <w:szCs w:val="24"/>
        </w:rPr>
      </w:pPr>
      <w:r w:rsidRPr="007F7999">
        <w:rPr>
          <w:rFonts w:asciiTheme="majorHAnsi" w:eastAsia="MS Mincho" w:hAnsiTheme="majorHAnsi" w:cstheme="majorHAnsi"/>
          <w:b w:val="0"/>
          <w:bCs w:val="0"/>
          <w:kern w:val="2"/>
          <w:sz w:val="24"/>
          <w:szCs w:val="24"/>
        </w:rPr>
        <w:t>Сокращение числа студентов и</w:t>
      </w:r>
      <w:r w:rsidR="00544EC8" w:rsidRPr="00544EC8">
        <w:rPr>
          <w:rFonts w:asciiTheme="majorHAnsi" w:eastAsia="MS Mincho" w:hAnsiTheme="majorHAnsi" w:cstheme="majorHAnsi"/>
          <w:b w:val="0"/>
          <w:bCs w:val="0"/>
          <w:kern w:val="2"/>
          <w:sz w:val="24"/>
          <w:szCs w:val="24"/>
        </w:rPr>
        <w:t>,</w:t>
      </w:r>
      <w:r w:rsidRPr="007F7999">
        <w:rPr>
          <w:rFonts w:asciiTheme="majorHAnsi" w:eastAsia="MS Mincho" w:hAnsiTheme="majorHAnsi" w:cstheme="majorHAnsi"/>
          <w:b w:val="0"/>
          <w:bCs w:val="0"/>
          <w:kern w:val="2"/>
          <w:sz w:val="24"/>
          <w:szCs w:val="24"/>
        </w:rPr>
        <w:t xml:space="preserve"> </w:t>
      </w:r>
      <w:r w:rsidR="00544EC8" w:rsidRPr="007F7999">
        <w:rPr>
          <w:rFonts w:asciiTheme="majorHAnsi" w:eastAsia="MS Mincho" w:hAnsiTheme="majorHAnsi" w:cstheme="majorHAnsi"/>
          <w:b w:val="0"/>
          <w:bCs w:val="0"/>
          <w:kern w:val="2"/>
          <w:sz w:val="24"/>
          <w:szCs w:val="24"/>
        </w:rPr>
        <w:t>соответственно,</w:t>
      </w:r>
      <w:r w:rsidR="00544EC8" w:rsidRPr="00544EC8">
        <w:rPr>
          <w:rFonts w:asciiTheme="majorHAnsi" w:eastAsia="MS Mincho" w:hAnsiTheme="majorHAnsi" w:cstheme="majorHAnsi"/>
          <w:b w:val="0"/>
          <w:bCs w:val="0"/>
          <w:kern w:val="2"/>
          <w:sz w:val="24"/>
          <w:szCs w:val="24"/>
        </w:rPr>
        <w:t xml:space="preserve"> </w:t>
      </w:r>
      <w:r w:rsidRPr="007F7999">
        <w:rPr>
          <w:rFonts w:asciiTheme="majorHAnsi" w:eastAsia="MS Mincho" w:hAnsiTheme="majorHAnsi" w:cstheme="majorHAnsi"/>
          <w:b w:val="0"/>
          <w:bCs w:val="0"/>
          <w:kern w:val="2"/>
          <w:sz w:val="24"/>
          <w:szCs w:val="24"/>
        </w:rPr>
        <w:t xml:space="preserve">выпускников, решивших учиться по специальностям </w:t>
      </w:r>
      <w:r w:rsidR="00544EC8" w:rsidRPr="00544EC8">
        <w:rPr>
          <w:rFonts w:asciiTheme="majorHAnsi" w:eastAsia="MS Mincho" w:hAnsiTheme="majorHAnsi" w:cstheme="majorHAnsi"/>
          <w:b w:val="0"/>
          <w:bCs w:val="0"/>
          <w:kern w:val="2"/>
          <w:sz w:val="24"/>
          <w:szCs w:val="24"/>
        </w:rPr>
        <w:t xml:space="preserve">в сфере </w:t>
      </w:r>
      <w:r w:rsidRPr="007F7999">
        <w:rPr>
          <w:rFonts w:asciiTheme="majorHAnsi" w:eastAsia="MS Mincho" w:hAnsiTheme="majorHAnsi" w:cstheme="majorHAnsi"/>
          <w:b w:val="0"/>
          <w:bCs w:val="0"/>
          <w:kern w:val="2"/>
          <w:sz w:val="24"/>
          <w:szCs w:val="24"/>
        </w:rPr>
        <w:t xml:space="preserve">водоснабжения и </w:t>
      </w:r>
      <w:r w:rsidR="00EF71EB">
        <w:rPr>
          <w:rFonts w:asciiTheme="majorHAnsi" w:eastAsia="MS Mincho" w:hAnsiTheme="majorHAnsi" w:cstheme="majorHAnsi"/>
          <w:b w:val="0"/>
          <w:bCs w:val="0"/>
          <w:kern w:val="2"/>
          <w:sz w:val="24"/>
          <w:szCs w:val="24"/>
        </w:rPr>
        <w:t>санитации</w:t>
      </w:r>
      <w:r w:rsidRPr="007F7999">
        <w:rPr>
          <w:rFonts w:asciiTheme="majorHAnsi" w:eastAsia="MS Mincho" w:hAnsiTheme="majorHAnsi" w:cstheme="majorHAnsi"/>
          <w:b w:val="0"/>
          <w:bCs w:val="0"/>
          <w:kern w:val="2"/>
          <w:sz w:val="24"/>
          <w:szCs w:val="24"/>
        </w:rPr>
        <w:t xml:space="preserve">, </w:t>
      </w:r>
      <w:r w:rsidR="00544EC8">
        <w:rPr>
          <w:rFonts w:asciiTheme="majorHAnsi" w:eastAsia="MS Mincho" w:hAnsiTheme="majorHAnsi" w:cstheme="majorHAnsi"/>
          <w:b w:val="0"/>
          <w:bCs w:val="0"/>
          <w:kern w:val="2"/>
          <w:sz w:val="24"/>
          <w:szCs w:val="24"/>
          <w:lang w:val="ru-RU"/>
        </w:rPr>
        <w:t>является вызовом</w:t>
      </w:r>
      <w:r w:rsidRPr="007F7999">
        <w:rPr>
          <w:rFonts w:asciiTheme="majorHAnsi" w:eastAsia="MS Mincho" w:hAnsiTheme="majorHAnsi" w:cstheme="majorHAnsi"/>
          <w:b w:val="0"/>
          <w:bCs w:val="0"/>
          <w:kern w:val="2"/>
          <w:sz w:val="24"/>
          <w:szCs w:val="24"/>
        </w:rPr>
        <w:t xml:space="preserve"> для сектора в предстоящий период, поэтому эта ситуация должна </w:t>
      </w:r>
      <w:r w:rsidR="00544EC8">
        <w:rPr>
          <w:rFonts w:asciiTheme="majorHAnsi" w:eastAsia="MS Mincho" w:hAnsiTheme="majorHAnsi" w:cstheme="majorHAnsi"/>
          <w:b w:val="0"/>
          <w:bCs w:val="0"/>
          <w:kern w:val="2"/>
          <w:sz w:val="24"/>
          <w:szCs w:val="24"/>
          <w:lang w:val="ru-RU"/>
        </w:rPr>
        <w:t>находиться</w:t>
      </w:r>
      <w:r w:rsidRPr="007F7999">
        <w:rPr>
          <w:rFonts w:asciiTheme="majorHAnsi" w:eastAsia="MS Mincho" w:hAnsiTheme="majorHAnsi" w:cstheme="majorHAnsi"/>
          <w:b w:val="0"/>
          <w:bCs w:val="0"/>
          <w:kern w:val="2"/>
          <w:sz w:val="24"/>
          <w:szCs w:val="24"/>
        </w:rPr>
        <w:t xml:space="preserve"> в поле зрения в процессе разработки новой государственной политики в этой области</w:t>
      </w:r>
      <w:r w:rsidR="0053166E" w:rsidRPr="008376FC">
        <w:rPr>
          <w:rFonts w:asciiTheme="majorHAnsi" w:eastAsia="MS Mincho" w:hAnsiTheme="majorHAnsi" w:cstheme="majorHAnsi"/>
          <w:b w:val="0"/>
          <w:bCs w:val="0"/>
          <w:kern w:val="2"/>
          <w:sz w:val="24"/>
          <w:szCs w:val="24"/>
        </w:rPr>
        <w:t>.</w:t>
      </w:r>
    </w:p>
    <w:p w:rsidR="0053166E" w:rsidRPr="008376FC" w:rsidRDefault="007F7999" w:rsidP="00F61756">
      <w:pPr>
        <w:spacing w:before="120" w:after="0" w:line="276" w:lineRule="auto"/>
        <w:jc w:val="both"/>
        <w:rPr>
          <w:rFonts w:asciiTheme="majorHAnsi" w:eastAsia="MS Mincho" w:hAnsiTheme="majorHAnsi" w:cstheme="majorHAnsi"/>
          <w:b w:val="0"/>
          <w:bCs w:val="0"/>
          <w:i/>
          <w:iCs/>
          <w:kern w:val="2"/>
          <w:sz w:val="24"/>
          <w:szCs w:val="24"/>
        </w:rPr>
      </w:pPr>
      <w:r w:rsidRPr="007F7999">
        <w:rPr>
          <w:rFonts w:asciiTheme="majorHAnsi" w:eastAsia="MS Mincho" w:hAnsiTheme="majorHAnsi" w:cstheme="majorHAnsi"/>
          <w:b w:val="0"/>
          <w:bCs w:val="0"/>
          <w:i/>
          <w:iCs/>
          <w:kern w:val="2"/>
          <w:sz w:val="24"/>
          <w:szCs w:val="24"/>
        </w:rPr>
        <w:t xml:space="preserve">Полная информация, связанная с профессиональной подготовкой в области водоснабжения и </w:t>
      </w:r>
      <w:r w:rsidR="00EF71EB">
        <w:rPr>
          <w:rFonts w:asciiTheme="majorHAnsi" w:eastAsia="MS Mincho" w:hAnsiTheme="majorHAnsi" w:cstheme="majorHAnsi"/>
          <w:b w:val="0"/>
          <w:bCs w:val="0"/>
          <w:i/>
          <w:iCs/>
          <w:kern w:val="2"/>
          <w:sz w:val="24"/>
          <w:szCs w:val="24"/>
        </w:rPr>
        <w:t>санитации</w:t>
      </w:r>
      <w:r w:rsidRPr="007F7999">
        <w:rPr>
          <w:rFonts w:asciiTheme="majorHAnsi" w:eastAsia="MS Mincho" w:hAnsiTheme="majorHAnsi" w:cstheme="majorHAnsi"/>
          <w:b w:val="0"/>
          <w:bCs w:val="0"/>
          <w:i/>
          <w:iCs/>
          <w:kern w:val="2"/>
          <w:sz w:val="24"/>
          <w:szCs w:val="24"/>
        </w:rPr>
        <w:t xml:space="preserve">, представлена в </w:t>
      </w:r>
      <w:r w:rsidR="00544EC8" w:rsidRPr="00544EC8">
        <w:rPr>
          <w:rFonts w:asciiTheme="majorHAnsi" w:eastAsia="MS Mincho" w:hAnsiTheme="majorHAnsi" w:cstheme="majorHAnsi"/>
          <w:b w:val="0"/>
          <w:bCs w:val="0"/>
          <w:i/>
          <w:iCs/>
          <w:kern w:val="2"/>
          <w:sz w:val="24"/>
          <w:szCs w:val="24"/>
        </w:rPr>
        <w:t>П</w:t>
      </w:r>
      <w:r w:rsidR="00544EC8">
        <w:rPr>
          <w:rFonts w:asciiTheme="majorHAnsi" w:eastAsia="MS Mincho" w:hAnsiTheme="majorHAnsi" w:cstheme="majorHAnsi"/>
          <w:b w:val="0"/>
          <w:bCs w:val="0"/>
          <w:i/>
          <w:iCs/>
          <w:kern w:val="2"/>
          <w:sz w:val="24"/>
          <w:szCs w:val="24"/>
        </w:rPr>
        <w:t>риложениях №</w:t>
      </w:r>
      <w:r w:rsidRPr="007F7999">
        <w:rPr>
          <w:rFonts w:asciiTheme="majorHAnsi" w:eastAsia="MS Mincho" w:hAnsiTheme="majorHAnsi" w:cstheme="majorHAnsi"/>
          <w:b w:val="0"/>
          <w:bCs w:val="0"/>
          <w:i/>
          <w:iCs/>
          <w:kern w:val="2"/>
          <w:sz w:val="24"/>
          <w:szCs w:val="24"/>
        </w:rPr>
        <w:t xml:space="preserve">6, 7 и 8 </w:t>
      </w:r>
      <w:r w:rsidR="00544EC8" w:rsidRPr="00544EC8">
        <w:rPr>
          <w:rFonts w:asciiTheme="majorHAnsi" w:eastAsia="MS Mincho" w:hAnsiTheme="majorHAnsi" w:cstheme="majorHAnsi"/>
          <w:b w:val="0"/>
          <w:bCs w:val="0"/>
          <w:i/>
          <w:iCs/>
          <w:kern w:val="2"/>
          <w:sz w:val="24"/>
          <w:szCs w:val="24"/>
        </w:rPr>
        <w:t>к</w:t>
      </w:r>
      <w:r w:rsidRPr="007F7999">
        <w:rPr>
          <w:rFonts w:asciiTheme="majorHAnsi" w:eastAsia="MS Mincho" w:hAnsiTheme="majorHAnsi" w:cstheme="majorHAnsi"/>
          <w:b w:val="0"/>
          <w:bCs w:val="0"/>
          <w:i/>
          <w:iCs/>
          <w:kern w:val="2"/>
          <w:sz w:val="24"/>
          <w:szCs w:val="24"/>
        </w:rPr>
        <w:t xml:space="preserve"> настоящем</w:t>
      </w:r>
      <w:r w:rsidR="00544EC8" w:rsidRPr="00544EC8">
        <w:rPr>
          <w:rFonts w:asciiTheme="majorHAnsi" w:eastAsia="MS Mincho" w:hAnsiTheme="majorHAnsi" w:cstheme="majorHAnsi"/>
          <w:b w:val="0"/>
          <w:bCs w:val="0"/>
          <w:i/>
          <w:iCs/>
          <w:kern w:val="2"/>
          <w:sz w:val="24"/>
          <w:szCs w:val="24"/>
        </w:rPr>
        <w:t>у</w:t>
      </w:r>
      <w:r w:rsidRPr="007F7999">
        <w:rPr>
          <w:rFonts w:asciiTheme="majorHAnsi" w:eastAsia="MS Mincho" w:hAnsiTheme="majorHAnsi" w:cstheme="majorHAnsi"/>
          <w:b w:val="0"/>
          <w:bCs w:val="0"/>
          <w:i/>
          <w:iCs/>
          <w:kern w:val="2"/>
          <w:sz w:val="24"/>
          <w:szCs w:val="24"/>
        </w:rPr>
        <w:t xml:space="preserve"> </w:t>
      </w:r>
      <w:r w:rsidR="00544EC8" w:rsidRPr="00544EC8">
        <w:rPr>
          <w:rFonts w:asciiTheme="majorHAnsi" w:eastAsia="MS Mincho" w:hAnsiTheme="majorHAnsi" w:cstheme="majorHAnsi"/>
          <w:b w:val="0"/>
          <w:bCs w:val="0"/>
          <w:i/>
          <w:iCs/>
          <w:kern w:val="2"/>
          <w:sz w:val="24"/>
          <w:szCs w:val="24"/>
        </w:rPr>
        <w:t>О</w:t>
      </w:r>
      <w:r w:rsidRPr="007F7999">
        <w:rPr>
          <w:rFonts w:asciiTheme="majorHAnsi" w:eastAsia="MS Mincho" w:hAnsiTheme="majorHAnsi" w:cstheme="majorHAnsi"/>
          <w:b w:val="0"/>
          <w:bCs w:val="0"/>
          <w:i/>
          <w:iCs/>
          <w:kern w:val="2"/>
          <w:sz w:val="24"/>
          <w:szCs w:val="24"/>
        </w:rPr>
        <w:t>тчет</w:t>
      </w:r>
      <w:r w:rsidR="00544EC8" w:rsidRPr="00544EC8">
        <w:rPr>
          <w:rFonts w:asciiTheme="majorHAnsi" w:eastAsia="MS Mincho" w:hAnsiTheme="majorHAnsi" w:cstheme="majorHAnsi"/>
          <w:b w:val="0"/>
          <w:bCs w:val="0"/>
          <w:i/>
          <w:iCs/>
          <w:kern w:val="2"/>
          <w:sz w:val="24"/>
          <w:szCs w:val="24"/>
        </w:rPr>
        <w:t>у аудита</w:t>
      </w:r>
      <w:r w:rsidR="0053166E" w:rsidRPr="008376FC">
        <w:rPr>
          <w:rFonts w:asciiTheme="majorHAnsi" w:eastAsia="MS Mincho" w:hAnsiTheme="majorHAnsi" w:cstheme="majorHAnsi"/>
          <w:b w:val="0"/>
          <w:bCs w:val="0"/>
          <w:i/>
          <w:iCs/>
          <w:kern w:val="2"/>
          <w:sz w:val="24"/>
          <w:szCs w:val="24"/>
        </w:rPr>
        <w:t>.</w:t>
      </w:r>
    </w:p>
    <w:p w:rsidR="00756AE7" w:rsidRPr="008376FC" w:rsidRDefault="00756AE7" w:rsidP="00F61756">
      <w:pPr>
        <w:spacing w:before="120" w:after="0" w:line="276" w:lineRule="auto"/>
        <w:jc w:val="both"/>
        <w:rPr>
          <w:rFonts w:asciiTheme="majorHAnsi" w:eastAsia="MS Mincho" w:hAnsiTheme="majorHAnsi" w:cstheme="majorHAnsi"/>
          <w:b w:val="0"/>
          <w:bCs w:val="0"/>
          <w:i/>
          <w:iCs/>
          <w:kern w:val="2"/>
          <w:sz w:val="24"/>
          <w:szCs w:val="24"/>
        </w:rPr>
      </w:pPr>
    </w:p>
    <w:p w:rsidR="00756AE7" w:rsidRPr="008376FC" w:rsidRDefault="00F638F7" w:rsidP="00F61756">
      <w:pPr>
        <w:pStyle w:val="a3"/>
        <w:tabs>
          <w:tab w:val="left" w:pos="851"/>
        </w:tabs>
        <w:spacing w:line="276" w:lineRule="auto"/>
        <w:ind w:left="0"/>
        <w:jc w:val="both"/>
        <w:outlineLvl w:val="0"/>
        <w:rPr>
          <w:rFonts w:asciiTheme="majorHAnsi" w:eastAsia="Calibri" w:hAnsiTheme="majorHAnsi"/>
          <w:b/>
          <w:color w:val="0070C0"/>
          <w:lang w:val="ro-RO"/>
        </w:rPr>
      </w:pPr>
      <w:bookmarkStart w:id="26" w:name="_Toc132042785"/>
      <w:bookmarkStart w:id="27" w:name="_Toc132320208"/>
      <w:r w:rsidRPr="008376FC">
        <w:rPr>
          <w:rFonts w:asciiTheme="majorHAnsi" w:eastAsia="Calibri" w:hAnsiTheme="majorHAnsi"/>
          <w:b/>
          <w:color w:val="0070C0"/>
          <w:lang w:val="ro-RO"/>
        </w:rPr>
        <w:t xml:space="preserve">4.2. </w:t>
      </w:r>
      <w:r w:rsidR="004B7DEF" w:rsidRPr="004B7DEF">
        <w:rPr>
          <w:rFonts w:asciiTheme="majorHAnsi" w:eastAsia="Calibri" w:hAnsiTheme="majorHAnsi"/>
          <w:b/>
          <w:bCs/>
          <w:i/>
          <w:color w:val="0070C0"/>
          <w:lang w:val="ro-RO"/>
        </w:rPr>
        <w:t>Инвестиции, осуществленные из средств НЭФ, НФРР и НФСХСМ, соответствовали критериям эффективности, стабильности и устойчивости</w:t>
      </w:r>
      <w:r w:rsidRPr="008376FC">
        <w:rPr>
          <w:rFonts w:asciiTheme="majorHAnsi" w:eastAsia="Calibri" w:hAnsiTheme="majorHAnsi"/>
          <w:b/>
          <w:color w:val="0070C0"/>
          <w:lang w:val="ro-RO"/>
        </w:rPr>
        <w:t>?</w:t>
      </w:r>
      <w:bookmarkEnd w:id="26"/>
      <w:bookmarkEnd w:id="27"/>
    </w:p>
    <w:p w:rsidR="00F638F7" w:rsidRPr="008376FC" w:rsidRDefault="00F638F7" w:rsidP="00F61756">
      <w:pPr>
        <w:pStyle w:val="a3"/>
        <w:tabs>
          <w:tab w:val="left" w:pos="851"/>
        </w:tabs>
        <w:spacing w:line="276" w:lineRule="auto"/>
        <w:ind w:left="0" w:firstLine="709"/>
        <w:jc w:val="both"/>
        <w:rPr>
          <w:rFonts w:asciiTheme="majorHAnsi" w:eastAsia="Calibri" w:hAnsiTheme="majorHAnsi"/>
          <w:b/>
          <w:color w:val="0070C0"/>
          <w:lang w:val="ro-RO"/>
        </w:rPr>
      </w:pPr>
    </w:p>
    <w:tbl>
      <w:tblPr>
        <w:tblStyle w:val="af2"/>
        <w:tblW w:w="0" w:type="auto"/>
        <w:shd w:val="clear" w:color="auto" w:fill="BDD6EE" w:themeFill="accent1" w:themeFillTint="66"/>
        <w:tblLook w:val="04A0" w:firstRow="1" w:lastRow="0" w:firstColumn="1" w:lastColumn="0" w:noHBand="0" w:noVBand="1"/>
      </w:tblPr>
      <w:tblGrid>
        <w:gridCol w:w="9678"/>
      </w:tblGrid>
      <w:tr w:rsidR="00756AE7" w:rsidRPr="008376FC" w:rsidTr="005E163F">
        <w:tc>
          <w:tcPr>
            <w:tcW w:w="10103" w:type="dxa"/>
            <w:shd w:val="clear" w:color="auto" w:fill="BDD6EE" w:themeFill="accent1" w:themeFillTint="66"/>
          </w:tcPr>
          <w:p w:rsidR="00C85C6D" w:rsidRPr="008376FC" w:rsidRDefault="00EA730A" w:rsidP="00F61756">
            <w:pPr>
              <w:spacing w:before="120" w:after="160" w:line="276" w:lineRule="auto"/>
              <w:jc w:val="both"/>
              <w:rPr>
                <w:rFonts w:asciiTheme="majorHAnsi" w:eastAsia="MS Mincho" w:hAnsiTheme="majorHAnsi" w:cstheme="majorHAnsi"/>
                <w:b w:val="0"/>
                <w:bCs w:val="0"/>
                <w:i/>
                <w:iCs/>
                <w:kern w:val="2"/>
                <w:sz w:val="24"/>
                <w:szCs w:val="24"/>
              </w:rPr>
            </w:pPr>
            <w:r w:rsidRPr="00EA730A">
              <w:rPr>
                <w:rFonts w:asciiTheme="majorHAnsi" w:eastAsia="MS Mincho" w:hAnsiTheme="majorHAnsi" w:cstheme="majorHAnsi"/>
                <w:b w:val="0"/>
                <w:bCs w:val="0"/>
                <w:i/>
                <w:iCs/>
                <w:kern w:val="2"/>
                <w:sz w:val="24"/>
                <w:szCs w:val="24"/>
              </w:rPr>
              <w:t>Не</w:t>
            </w:r>
            <w:r w:rsidR="0027287F">
              <w:rPr>
                <w:rFonts w:asciiTheme="majorHAnsi" w:eastAsia="MS Mincho" w:hAnsiTheme="majorHAnsi" w:cstheme="majorHAnsi"/>
                <w:b w:val="0"/>
                <w:bCs w:val="0"/>
                <w:i/>
                <w:iCs/>
                <w:kern w:val="2"/>
                <w:sz w:val="24"/>
                <w:szCs w:val="24"/>
                <w:lang w:val="ru-RU"/>
              </w:rPr>
              <w:t>точ</w:t>
            </w:r>
            <w:r w:rsidRPr="00EA730A">
              <w:rPr>
                <w:rFonts w:asciiTheme="majorHAnsi" w:eastAsia="MS Mincho" w:hAnsiTheme="majorHAnsi" w:cstheme="majorHAnsi"/>
                <w:b w:val="0"/>
                <w:bCs w:val="0"/>
                <w:i/>
                <w:iCs/>
                <w:kern w:val="2"/>
                <w:sz w:val="24"/>
                <w:szCs w:val="24"/>
              </w:rPr>
              <w:t>ное и фрагментированное финансирование инвестиций в</w:t>
            </w:r>
            <w:r w:rsidR="00F07EC1">
              <w:rPr>
                <w:rFonts w:asciiTheme="majorHAnsi" w:eastAsia="MS Mincho" w:hAnsiTheme="majorHAnsi" w:cstheme="majorHAnsi"/>
                <w:b w:val="0"/>
                <w:bCs w:val="0"/>
                <w:i/>
                <w:iCs/>
                <w:kern w:val="2"/>
                <w:sz w:val="24"/>
                <w:szCs w:val="24"/>
                <w:lang w:val="ru-RU"/>
              </w:rPr>
              <w:t xml:space="preserve"> сферу </w:t>
            </w:r>
            <w:r w:rsidRPr="00EA730A">
              <w:rPr>
                <w:rFonts w:asciiTheme="majorHAnsi" w:eastAsia="MS Mincho" w:hAnsiTheme="majorHAnsi" w:cstheme="majorHAnsi"/>
                <w:b w:val="0"/>
                <w:bCs w:val="0"/>
                <w:i/>
                <w:iCs/>
                <w:kern w:val="2"/>
                <w:sz w:val="24"/>
                <w:szCs w:val="24"/>
              </w:rPr>
              <w:t xml:space="preserve"> водоснабжени</w:t>
            </w:r>
            <w:r w:rsidR="00F07EC1">
              <w:rPr>
                <w:rFonts w:asciiTheme="majorHAnsi" w:eastAsia="MS Mincho" w:hAnsiTheme="majorHAnsi" w:cstheme="majorHAnsi"/>
                <w:b w:val="0"/>
                <w:bCs w:val="0"/>
                <w:i/>
                <w:iCs/>
                <w:kern w:val="2"/>
                <w:sz w:val="24"/>
                <w:szCs w:val="24"/>
                <w:lang w:val="ru-RU"/>
              </w:rPr>
              <w:t>я</w:t>
            </w:r>
            <w:r w:rsidRPr="00EA730A">
              <w:rPr>
                <w:rFonts w:asciiTheme="majorHAnsi" w:eastAsia="MS Mincho" w:hAnsiTheme="majorHAnsi" w:cstheme="majorHAnsi"/>
                <w:b w:val="0"/>
                <w:bCs w:val="0"/>
                <w:i/>
                <w:iCs/>
                <w:kern w:val="2"/>
                <w:sz w:val="24"/>
                <w:szCs w:val="24"/>
              </w:rPr>
              <w:t xml:space="preserve"> и санита</w:t>
            </w:r>
            <w:r w:rsidR="00F07EC1">
              <w:rPr>
                <w:rFonts w:asciiTheme="majorHAnsi" w:eastAsia="MS Mincho" w:hAnsiTheme="majorHAnsi" w:cstheme="majorHAnsi"/>
                <w:b w:val="0"/>
                <w:bCs w:val="0"/>
                <w:i/>
                <w:iCs/>
                <w:kern w:val="2"/>
                <w:sz w:val="24"/>
                <w:szCs w:val="24"/>
                <w:lang w:val="ru-RU"/>
              </w:rPr>
              <w:t>ции</w:t>
            </w:r>
            <w:r w:rsidRPr="00EA730A">
              <w:rPr>
                <w:rFonts w:asciiTheme="majorHAnsi" w:eastAsia="MS Mincho" w:hAnsiTheme="majorHAnsi" w:cstheme="majorHAnsi"/>
                <w:b w:val="0"/>
                <w:bCs w:val="0"/>
                <w:i/>
                <w:iCs/>
                <w:kern w:val="2"/>
                <w:sz w:val="24"/>
                <w:szCs w:val="24"/>
              </w:rPr>
              <w:t xml:space="preserve">, </w:t>
            </w:r>
            <w:r w:rsidR="00F07EC1">
              <w:rPr>
                <w:rFonts w:asciiTheme="majorHAnsi" w:eastAsia="MS Mincho" w:hAnsiTheme="majorHAnsi" w:cstheme="majorHAnsi"/>
                <w:b w:val="0"/>
                <w:bCs w:val="0"/>
                <w:i/>
                <w:iCs/>
                <w:kern w:val="2"/>
                <w:sz w:val="24"/>
                <w:szCs w:val="24"/>
                <w:lang w:val="ru-RU"/>
              </w:rPr>
              <w:t xml:space="preserve">с </w:t>
            </w:r>
            <w:r w:rsidRPr="00EA730A">
              <w:rPr>
                <w:rFonts w:asciiTheme="majorHAnsi" w:eastAsia="MS Mincho" w:hAnsiTheme="majorHAnsi" w:cstheme="majorHAnsi"/>
                <w:b w:val="0"/>
                <w:bCs w:val="0"/>
                <w:i/>
                <w:iCs/>
                <w:kern w:val="2"/>
                <w:sz w:val="24"/>
                <w:szCs w:val="24"/>
              </w:rPr>
              <w:t>привле</w:t>
            </w:r>
            <w:r w:rsidR="00F07EC1">
              <w:rPr>
                <w:rFonts w:asciiTheme="majorHAnsi" w:eastAsia="MS Mincho" w:hAnsiTheme="majorHAnsi" w:cstheme="majorHAnsi"/>
                <w:b w:val="0"/>
                <w:bCs w:val="0"/>
                <w:i/>
                <w:iCs/>
                <w:kern w:val="2"/>
                <w:sz w:val="24"/>
                <w:szCs w:val="24"/>
                <w:lang w:val="ru-RU"/>
              </w:rPr>
              <w:t>чением</w:t>
            </w:r>
            <w:r w:rsidRPr="00EA730A">
              <w:rPr>
                <w:rFonts w:asciiTheme="majorHAnsi" w:eastAsia="MS Mincho" w:hAnsiTheme="majorHAnsi" w:cstheme="majorHAnsi"/>
                <w:b w:val="0"/>
                <w:bCs w:val="0"/>
                <w:i/>
                <w:iCs/>
                <w:kern w:val="2"/>
                <w:sz w:val="24"/>
                <w:szCs w:val="24"/>
              </w:rPr>
              <w:t xml:space="preserve"> финансовы</w:t>
            </w:r>
            <w:r w:rsidR="00F07EC1">
              <w:rPr>
                <w:rFonts w:asciiTheme="majorHAnsi" w:eastAsia="MS Mincho" w:hAnsiTheme="majorHAnsi" w:cstheme="majorHAnsi"/>
                <w:b w:val="0"/>
                <w:bCs w:val="0"/>
                <w:i/>
                <w:iCs/>
                <w:kern w:val="2"/>
                <w:sz w:val="24"/>
                <w:szCs w:val="24"/>
                <w:lang w:val="ru-RU"/>
              </w:rPr>
              <w:t>х</w:t>
            </w:r>
            <w:r w:rsidRPr="00EA730A">
              <w:rPr>
                <w:rFonts w:asciiTheme="majorHAnsi" w:eastAsia="MS Mincho" w:hAnsiTheme="majorHAnsi" w:cstheme="majorHAnsi"/>
                <w:b w:val="0"/>
                <w:bCs w:val="0"/>
                <w:i/>
                <w:iCs/>
                <w:kern w:val="2"/>
                <w:sz w:val="24"/>
                <w:szCs w:val="24"/>
              </w:rPr>
              <w:t xml:space="preserve"> средств из нескольких каналов финансирования (НЭФ, </w:t>
            </w:r>
            <w:r w:rsidR="00F07EC1">
              <w:rPr>
                <w:rFonts w:asciiTheme="majorHAnsi" w:eastAsia="MS Mincho" w:hAnsiTheme="majorHAnsi" w:cstheme="majorHAnsi"/>
                <w:b w:val="0"/>
                <w:bCs w:val="0"/>
                <w:i/>
                <w:iCs/>
                <w:kern w:val="2"/>
                <w:sz w:val="24"/>
                <w:szCs w:val="24"/>
                <w:lang w:val="ru-RU"/>
              </w:rPr>
              <w:t>НФРМР</w:t>
            </w:r>
            <w:r w:rsidRPr="00EA730A">
              <w:rPr>
                <w:rFonts w:asciiTheme="majorHAnsi" w:eastAsia="MS Mincho" w:hAnsiTheme="majorHAnsi" w:cstheme="majorHAnsi"/>
                <w:b w:val="0"/>
                <w:bCs w:val="0"/>
                <w:i/>
                <w:iCs/>
                <w:kern w:val="2"/>
                <w:sz w:val="24"/>
                <w:szCs w:val="24"/>
              </w:rPr>
              <w:t xml:space="preserve">, </w:t>
            </w:r>
            <w:r w:rsidR="00F07EC1">
              <w:rPr>
                <w:rFonts w:asciiTheme="majorHAnsi" w:eastAsia="MS Mincho" w:hAnsiTheme="majorHAnsi" w:cstheme="majorHAnsi"/>
                <w:b w:val="0"/>
                <w:bCs w:val="0"/>
                <w:i/>
                <w:iCs/>
                <w:kern w:val="2"/>
                <w:sz w:val="24"/>
                <w:szCs w:val="24"/>
                <w:lang w:val="ru-RU"/>
              </w:rPr>
              <w:t>НФРСХСМ</w:t>
            </w:r>
            <w:r w:rsidRPr="00EA730A">
              <w:rPr>
                <w:rFonts w:asciiTheme="majorHAnsi" w:eastAsia="MS Mincho" w:hAnsiTheme="majorHAnsi" w:cstheme="majorHAnsi"/>
                <w:b w:val="0"/>
                <w:bCs w:val="0"/>
                <w:i/>
                <w:iCs/>
                <w:kern w:val="2"/>
                <w:sz w:val="24"/>
                <w:szCs w:val="24"/>
              </w:rPr>
              <w:t xml:space="preserve">, внешние источники и т. д.), не способствует реализации сложных инвестиционных проектов, их устойчивости и </w:t>
            </w:r>
            <w:r w:rsidR="00F07EC1">
              <w:rPr>
                <w:rFonts w:asciiTheme="majorHAnsi" w:eastAsia="MS Mincho" w:hAnsiTheme="majorHAnsi" w:cstheme="majorHAnsi"/>
                <w:b w:val="0"/>
                <w:bCs w:val="0"/>
                <w:i/>
                <w:iCs/>
                <w:kern w:val="2"/>
                <w:sz w:val="24"/>
                <w:szCs w:val="24"/>
                <w:lang w:val="ru-RU"/>
              </w:rPr>
              <w:t>стабильн</w:t>
            </w:r>
            <w:r w:rsidRPr="00EA730A">
              <w:rPr>
                <w:rFonts w:asciiTheme="majorHAnsi" w:eastAsia="MS Mincho" w:hAnsiTheme="majorHAnsi" w:cstheme="majorHAnsi"/>
                <w:b w:val="0"/>
                <w:bCs w:val="0"/>
                <w:i/>
                <w:iCs/>
                <w:kern w:val="2"/>
                <w:sz w:val="24"/>
                <w:szCs w:val="24"/>
              </w:rPr>
              <w:t xml:space="preserve">ости. Таким образом, часть проектов, финансируемых </w:t>
            </w:r>
            <w:r w:rsidR="00F07EC1">
              <w:rPr>
                <w:rFonts w:asciiTheme="majorHAnsi" w:eastAsia="MS Mincho" w:hAnsiTheme="majorHAnsi" w:cstheme="majorHAnsi"/>
                <w:b w:val="0"/>
                <w:bCs w:val="0"/>
                <w:i/>
                <w:iCs/>
                <w:kern w:val="2"/>
                <w:sz w:val="24"/>
                <w:szCs w:val="24"/>
                <w:lang w:val="ru-RU"/>
              </w:rPr>
              <w:t xml:space="preserve">из </w:t>
            </w:r>
            <w:r w:rsidRPr="00EA730A">
              <w:rPr>
                <w:rFonts w:asciiTheme="majorHAnsi" w:eastAsia="MS Mincho" w:hAnsiTheme="majorHAnsi" w:cstheme="majorHAnsi"/>
                <w:b w:val="0"/>
                <w:bCs w:val="0"/>
                <w:i/>
                <w:iCs/>
                <w:kern w:val="2"/>
                <w:sz w:val="24"/>
                <w:szCs w:val="24"/>
              </w:rPr>
              <w:t>НЭФ/НФРР, был</w:t>
            </w:r>
            <w:r w:rsidR="00F07EC1">
              <w:rPr>
                <w:rFonts w:asciiTheme="majorHAnsi" w:eastAsia="MS Mincho" w:hAnsiTheme="majorHAnsi" w:cstheme="majorHAnsi"/>
                <w:b w:val="0"/>
                <w:bCs w:val="0"/>
                <w:i/>
                <w:iCs/>
                <w:kern w:val="2"/>
                <w:sz w:val="24"/>
                <w:szCs w:val="24"/>
                <w:lang w:val="ru-RU"/>
              </w:rPr>
              <w:t>и</w:t>
            </w:r>
            <w:r w:rsidRPr="00EA730A">
              <w:rPr>
                <w:rFonts w:asciiTheme="majorHAnsi" w:eastAsia="MS Mincho" w:hAnsiTheme="majorHAnsi" w:cstheme="majorHAnsi"/>
                <w:b w:val="0"/>
                <w:bCs w:val="0"/>
                <w:i/>
                <w:iCs/>
                <w:kern w:val="2"/>
                <w:sz w:val="24"/>
                <w:szCs w:val="24"/>
              </w:rPr>
              <w:t xml:space="preserve"> инициирован</w:t>
            </w:r>
            <w:r w:rsidR="00F07EC1">
              <w:rPr>
                <w:rFonts w:asciiTheme="majorHAnsi" w:eastAsia="MS Mincho" w:hAnsiTheme="majorHAnsi" w:cstheme="majorHAnsi"/>
                <w:b w:val="0"/>
                <w:bCs w:val="0"/>
                <w:i/>
                <w:iCs/>
                <w:kern w:val="2"/>
                <w:sz w:val="24"/>
                <w:szCs w:val="24"/>
                <w:lang w:val="ru-RU"/>
              </w:rPr>
              <w:t>ы</w:t>
            </w:r>
            <w:r w:rsidRPr="00EA730A">
              <w:rPr>
                <w:rFonts w:asciiTheme="majorHAnsi" w:eastAsia="MS Mincho" w:hAnsiTheme="majorHAnsi" w:cstheme="majorHAnsi"/>
                <w:b w:val="0"/>
                <w:bCs w:val="0"/>
                <w:i/>
                <w:iCs/>
                <w:kern w:val="2"/>
                <w:sz w:val="24"/>
                <w:szCs w:val="24"/>
              </w:rPr>
              <w:t>, но не</w:t>
            </w:r>
            <w:r w:rsidR="00F07EC1">
              <w:rPr>
                <w:rFonts w:asciiTheme="majorHAnsi" w:eastAsia="MS Mincho" w:hAnsiTheme="majorHAnsi" w:cstheme="majorHAnsi"/>
                <w:b w:val="0"/>
                <w:bCs w:val="0"/>
                <w:i/>
                <w:iCs/>
                <w:kern w:val="2"/>
                <w:sz w:val="24"/>
                <w:szCs w:val="24"/>
                <w:lang w:val="ru-RU"/>
              </w:rPr>
              <w:t xml:space="preserve"> завершены</w:t>
            </w:r>
            <w:r w:rsidRPr="00EA730A">
              <w:rPr>
                <w:rFonts w:asciiTheme="majorHAnsi" w:eastAsia="MS Mincho" w:hAnsiTheme="majorHAnsi" w:cstheme="majorHAnsi"/>
                <w:b w:val="0"/>
                <w:bCs w:val="0"/>
                <w:i/>
                <w:iCs/>
                <w:kern w:val="2"/>
                <w:sz w:val="24"/>
                <w:szCs w:val="24"/>
              </w:rPr>
              <w:t xml:space="preserve">, для некоторых проектов были продлены сроки выполнения работ и, по умолчанию, увеличена стоимость первоначально заключенных </w:t>
            </w:r>
            <w:r w:rsidR="00F07EC1">
              <w:rPr>
                <w:rFonts w:asciiTheme="majorHAnsi" w:eastAsia="MS Mincho" w:hAnsiTheme="majorHAnsi" w:cstheme="majorHAnsi"/>
                <w:b w:val="0"/>
                <w:bCs w:val="0"/>
                <w:i/>
                <w:iCs/>
                <w:kern w:val="2"/>
                <w:sz w:val="24"/>
                <w:szCs w:val="24"/>
                <w:lang w:val="ru-RU"/>
              </w:rPr>
              <w:t>договор</w:t>
            </w:r>
            <w:r w:rsidRPr="00EA730A">
              <w:rPr>
                <w:rFonts w:asciiTheme="majorHAnsi" w:eastAsia="MS Mincho" w:hAnsiTheme="majorHAnsi" w:cstheme="majorHAnsi"/>
                <w:b w:val="0"/>
                <w:bCs w:val="0"/>
                <w:i/>
                <w:iCs/>
                <w:kern w:val="2"/>
                <w:sz w:val="24"/>
                <w:szCs w:val="24"/>
              </w:rPr>
              <w:t xml:space="preserve">ов </w:t>
            </w:r>
            <w:r w:rsidR="00F07EC1">
              <w:rPr>
                <w:rFonts w:asciiTheme="majorHAnsi" w:eastAsia="MS Mincho" w:hAnsiTheme="majorHAnsi" w:cstheme="majorHAnsi"/>
                <w:b w:val="0"/>
                <w:bCs w:val="0"/>
                <w:i/>
                <w:iCs/>
                <w:kern w:val="2"/>
                <w:sz w:val="24"/>
                <w:szCs w:val="24"/>
                <w:lang w:val="ru-RU"/>
              </w:rPr>
              <w:t>о</w:t>
            </w:r>
            <w:r w:rsidRPr="00EA730A">
              <w:rPr>
                <w:rFonts w:asciiTheme="majorHAnsi" w:eastAsia="MS Mincho" w:hAnsiTheme="majorHAnsi" w:cstheme="majorHAnsi"/>
                <w:b w:val="0"/>
                <w:bCs w:val="0"/>
                <w:i/>
                <w:iCs/>
                <w:kern w:val="2"/>
                <w:sz w:val="24"/>
                <w:szCs w:val="24"/>
              </w:rPr>
              <w:t xml:space="preserve"> государственны</w:t>
            </w:r>
            <w:r w:rsidR="00F07EC1">
              <w:rPr>
                <w:rFonts w:asciiTheme="majorHAnsi" w:eastAsia="MS Mincho" w:hAnsiTheme="majorHAnsi" w:cstheme="majorHAnsi"/>
                <w:b w:val="0"/>
                <w:bCs w:val="0"/>
                <w:i/>
                <w:iCs/>
                <w:kern w:val="2"/>
                <w:sz w:val="24"/>
                <w:szCs w:val="24"/>
                <w:lang w:val="ru-RU"/>
              </w:rPr>
              <w:t>х</w:t>
            </w:r>
            <w:r w:rsidRPr="00EA730A">
              <w:rPr>
                <w:rFonts w:asciiTheme="majorHAnsi" w:eastAsia="MS Mincho" w:hAnsiTheme="majorHAnsi" w:cstheme="majorHAnsi"/>
                <w:b w:val="0"/>
                <w:bCs w:val="0"/>
                <w:i/>
                <w:iCs/>
                <w:kern w:val="2"/>
                <w:sz w:val="24"/>
                <w:szCs w:val="24"/>
              </w:rPr>
              <w:t xml:space="preserve"> закупк</w:t>
            </w:r>
            <w:r w:rsidR="00F07EC1">
              <w:rPr>
                <w:rFonts w:asciiTheme="majorHAnsi" w:eastAsia="MS Mincho" w:hAnsiTheme="majorHAnsi" w:cstheme="majorHAnsi"/>
                <w:b w:val="0"/>
                <w:bCs w:val="0"/>
                <w:i/>
                <w:iCs/>
                <w:kern w:val="2"/>
                <w:sz w:val="24"/>
                <w:szCs w:val="24"/>
                <w:lang w:val="ru-RU"/>
              </w:rPr>
              <w:t>ах</w:t>
            </w:r>
            <w:r w:rsidRPr="00EA730A">
              <w:rPr>
                <w:rFonts w:asciiTheme="majorHAnsi" w:eastAsia="MS Mincho" w:hAnsiTheme="majorHAnsi" w:cstheme="majorHAnsi"/>
                <w:b w:val="0"/>
                <w:bCs w:val="0"/>
                <w:i/>
                <w:iCs/>
                <w:kern w:val="2"/>
                <w:sz w:val="24"/>
                <w:szCs w:val="24"/>
              </w:rPr>
              <w:t xml:space="preserve">. </w:t>
            </w:r>
            <w:r w:rsidR="00F07EC1" w:rsidRPr="00F07EC1">
              <w:rPr>
                <w:rFonts w:asciiTheme="majorHAnsi" w:eastAsia="MS Mincho" w:hAnsiTheme="majorHAnsi" w:cstheme="majorHAnsi"/>
                <w:b w:val="0"/>
                <w:bCs w:val="0"/>
                <w:i/>
                <w:iCs/>
                <w:kern w:val="2"/>
                <w:sz w:val="24"/>
                <w:szCs w:val="24"/>
              </w:rPr>
              <w:t>Кроме того,</w:t>
            </w:r>
            <w:r w:rsidRPr="00EA730A">
              <w:rPr>
                <w:rFonts w:asciiTheme="majorHAnsi" w:eastAsia="MS Mincho" w:hAnsiTheme="majorHAnsi" w:cstheme="majorHAnsi"/>
                <w:b w:val="0"/>
                <w:bCs w:val="0"/>
                <w:i/>
                <w:iCs/>
                <w:kern w:val="2"/>
                <w:sz w:val="24"/>
                <w:szCs w:val="24"/>
              </w:rPr>
              <w:t xml:space="preserve"> были </w:t>
            </w:r>
            <w:r w:rsidR="00F07EC1" w:rsidRPr="00F07EC1">
              <w:rPr>
                <w:rFonts w:asciiTheme="majorHAnsi" w:eastAsia="MS Mincho" w:hAnsiTheme="majorHAnsi" w:cstheme="majorHAnsi"/>
                <w:b w:val="0"/>
                <w:bCs w:val="0"/>
                <w:i/>
                <w:iCs/>
                <w:kern w:val="2"/>
                <w:sz w:val="24"/>
                <w:szCs w:val="24"/>
              </w:rPr>
              <w:t>выявле</w:t>
            </w:r>
            <w:r w:rsidRPr="00EA730A">
              <w:rPr>
                <w:rFonts w:asciiTheme="majorHAnsi" w:eastAsia="MS Mincho" w:hAnsiTheme="majorHAnsi" w:cstheme="majorHAnsi"/>
                <w:b w:val="0"/>
                <w:bCs w:val="0"/>
                <w:i/>
                <w:iCs/>
                <w:kern w:val="2"/>
                <w:sz w:val="24"/>
                <w:szCs w:val="24"/>
              </w:rPr>
              <w:t xml:space="preserve">ны </w:t>
            </w:r>
            <w:r w:rsidR="00F07EC1" w:rsidRPr="00F07EC1">
              <w:rPr>
                <w:rFonts w:asciiTheme="majorHAnsi" w:eastAsia="MS Mincho" w:hAnsiTheme="majorHAnsi" w:cstheme="majorHAnsi"/>
                <w:b w:val="0"/>
                <w:bCs w:val="0"/>
                <w:i/>
                <w:iCs/>
                <w:kern w:val="2"/>
                <w:sz w:val="24"/>
                <w:szCs w:val="24"/>
              </w:rPr>
              <w:t>случа</w:t>
            </w:r>
            <w:r w:rsidRPr="00EA730A">
              <w:rPr>
                <w:rFonts w:asciiTheme="majorHAnsi" w:eastAsia="MS Mincho" w:hAnsiTheme="majorHAnsi" w:cstheme="majorHAnsi"/>
                <w:b w:val="0"/>
                <w:bCs w:val="0"/>
                <w:i/>
                <w:iCs/>
                <w:kern w:val="2"/>
                <w:sz w:val="24"/>
                <w:szCs w:val="24"/>
              </w:rPr>
              <w:t>и некачественного исполнения строительных работ, материалы которых находятся на рассмотрении компетентных органов (</w:t>
            </w:r>
            <w:r w:rsidR="00F07EC1" w:rsidRPr="00F07EC1">
              <w:rPr>
                <w:rFonts w:asciiTheme="majorHAnsi" w:eastAsia="MS Mincho" w:hAnsiTheme="majorHAnsi" w:cstheme="majorHAnsi"/>
                <w:b w:val="0"/>
                <w:bCs w:val="0"/>
                <w:i/>
                <w:iCs/>
                <w:kern w:val="2"/>
                <w:sz w:val="24"/>
                <w:szCs w:val="24"/>
              </w:rPr>
              <w:t>АТН</w:t>
            </w:r>
            <w:r w:rsidRPr="00EA730A">
              <w:rPr>
                <w:rFonts w:asciiTheme="majorHAnsi" w:eastAsia="MS Mincho" w:hAnsiTheme="majorHAnsi" w:cstheme="majorHAnsi"/>
                <w:b w:val="0"/>
                <w:bCs w:val="0"/>
                <w:i/>
                <w:iCs/>
                <w:kern w:val="2"/>
                <w:sz w:val="24"/>
                <w:szCs w:val="24"/>
              </w:rPr>
              <w:t xml:space="preserve">, </w:t>
            </w:r>
            <w:r w:rsidR="00DB6782" w:rsidRPr="00DB6782">
              <w:rPr>
                <w:rFonts w:asciiTheme="majorHAnsi" w:eastAsia="MS Mincho" w:hAnsiTheme="majorHAnsi" w:cstheme="majorHAnsi"/>
                <w:b w:val="0"/>
                <w:bCs w:val="0"/>
                <w:i/>
                <w:iCs/>
                <w:kern w:val="2"/>
                <w:sz w:val="24"/>
                <w:szCs w:val="24"/>
              </w:rPr>
              <w:t>НЦБК</w:t>
            </w:r>
            <w:r w:rsidRPr="00EA730A">
              <w:rPr>
                <w:rFonts w:asciiTheme="majorHAnsi" w:eastAsia="MS Mincho" w:hAnsiTheme="majorHAnsi" w:cstheme="majorHAnsi"/>
                <w:b w:val="0"/>
                <w:bCs w:val="0"/>
                <w:i/>
                <w:iCs/>
                <w:kern w:val="2"/>
                <w:sz w:val="24"/>
                <w:szCs w:val="24"/>
              </w:rPr>
              <w:t xml:space="preserve"> и </w:t>
            </w:r>
            <w:r w:rsidR="00DB6782" w:rsidRPr="00DB6782">
              <w:rPr>
                <w:rFonts w:asciiTheme="majorHAnsi" w:eastAsia="MS Mincho" w:hAnsiTheme="majorHAnsi" w:cstheme="majorHAnsi"/>
                <w:b w:val="0"/>
                <w:bCs w:val="0"/>
                <w:i/>
                <w:iCs/>
                <w:kern w:val="2"/>
                <w:sz w:val="24"/>
                <w:szCs w:val="24"/>
              </w:rPr>
              <w:t>СИБ</w:t>
            </w:r>
            <w:r w:rsidRPr="00EA730A">
              <w:rPr>
                <w:rFonts w:asciiTheme="majorHAnsi" w:eastAsia="MS Mincho" w:hAnsiTheme="majorHAnsi" w:cstheme="majorHAnsi"/>
                <w:b w:val="0"/>
                <w:bCs w:val="0"/>
                <w:i/>
                <w:iCs/>
                <w:kern w:val="2"/>
                <w:sz w:val="24"/>
                <w:szCs w:val="24"/>
              </w:rPr>
              <w:t>)</w:t>
            </w:r>
            <w:r w:rsidR="000056B2" w:rsidRPr="008376FC">
              <w:rPr>
                <w:rFonts w:asciiTheme="majorHAnsi" w:eastAsia="MS Mincho" w:hAnsiTheme="majorHAnsi" w:cstheme="majorHAnsi"/>
                <w:b w:val="0"/>
                <w:bCs w:val="0"/>
                <w:i/>
                <w:iCs/>
                <w:kern w:val="2"/>
                <w:sz w:val="24"/>
                <w:szCs w:val="24"/>
              </w:rPr>
              <w:t>.</w:t>
            </w:r>
          </w:p>
          <w:p w:rsidR="00756AE7" w:rsidRPr="008376FC" w:rsidRDefault="00EA730A" w:rsidP="00DB6782">
            <w:pPr>
              <w:spacing w:before="120" w:after="160" w:line="276" w:lineRule="auto"/>
              <w:jc w:val="both"/>
              <w:rPr>
                <w:rFonts w:asciiTheme="majorHAnsi" w:eastAsia="MS Mincho" w:hAnsiTheme="majorHAnsi" w:cstheme="majorHAnsi"/>
                <w:b w:val="0"/>
                <w:bCs w:val="0"/>
                <w:i/>
                <w:iCs/>
                <w:kern w:val="2"/>
                <w:sz w:val="24"/>
                <w:szCs w:val="24"/>
              </w:rPr>
            </w:pPr>
            <w:r w:rsidRPr="00EA730A">
              <w:rPr>
                <w:rFonts w:asciiTheme="majorHAnsi" w:eastAsia="MS Mincho" w:hAnsiTheme="majorHAnsi" w:cstheme="majorHAnsi"/>
                <w:b w:val="0"/>
                <w:bCs w:val="0"/>
                <w:i/>
                <w:iCs/>
                <w:kern w:val="2"/>
                <w:sz w:val="24"/>
                <w:szCs w:val="24"/>
              </w:rPr>
              <w:t>Механизм, применяемый в рамках НЭФ, а именно</w:t>
            </w:r>
            <w:r w:rsidR="00DB6782">
              <w:rPr>
                <w:rFonts w:asciiTheme="majorHAnsi" w:eastAsia="MS Mincho" w:hAnsiTheme="majorHAnsi" w:cstheme="majorHAnsi"/>
                <w:b w:val="0"/>
                <w:bCs w:val="0"/>
                <w:i/>
                <w:iCs/>
                <w:kern w:val="2"/>
                <w:sz w:val="24"/>
                <w:szCs w:val="24"/>
                <w:lang w:val="ru-RU"/>
              </w:rPr>
              <w:t>,</w:t>
            </w:r>
            <w:r w:rsidRPr="00EA730A">
              <w:rPr>
                <w:rFonts w:asciiTheme="majorHAnsi" w:eastAsia="MS Mincho" w:hAnsiTheme="majorHAnsi" w:cstheme="majorHAnsi"/>
                <w:b w:val="0"/>
                <w:bCs w:val="0"/>
                <w:i/>
                <w:iCs/>
                <w:kern w:val="2"/>
                <w:sz w:val="24"/>
                <w:szCs w:val="24"/>
              </w:rPr>
              <w:t xml:space="preserve"> разделение финансирования инвестиционных проектов на этапы, привело к их частичному </w:t>
            </w:r>
            <w:r w:rsidR="00DB6782">
              <w:rPr>
                <w:rFonts w:asciiTheme="majorHAnsi" w:eastAsia="MS Mincho" w:hAnsiTheme="majorHAnsi" w:cstheme="majorHAnsi"/>
                <w:b w:val="0"/>
                <w:bCs w:val="0"/>
                <w:i/>
                <w:iCs/>
                <w:kern w:val="2"/>
                <w:sz w:val="24"/>
                <w:szCs w:val="24"/>
                <w:lang w:val="ru-RU"/>
              </w:rPr>
              <w:t>исполне</w:t>
            </w:r>
            <w:r w:rsidRPr="00EA730A">
              <w:rPr>
                <w:rFonts w:asciiTheme="majorHAnsi" w:eastAsia="MS Mincho" w:hAnsiTheme="majorHAnsi" w:cstheme="majorHAnsi"/>
                <w:b w:val="0"/>
                <w:bCs w:val="0"/>
                <w:i/>
                <w:iCs/>
                <w:kern w:val="2"/>
                <w:sz w:val="24"/>
                <w:szCs w:val="24"/>
              </w:rPr>
              <w:t>нию, продолжительность реализации некоторых из них составила 10 лет, а население в настоящее время ожидает подключения к системам водоснабжения и санита</w:t>
            </w:r>
            <w:r w:rsidR="00DB6782">
              <w:rPr>
                <w:rFonts w:asciiTheme="majorHAnsi" w:eastAsia="MS Mincho" w:hAnsiTheme="majorHAnsi" w:cstheme="majorHAnsi"/>
                <w:b w:val="0"/>
                <w:bCs w:val="0"/>
                <w:i/>
                <w:iCs/>
                <w:kern w:val="2"/>
                <w:sz w:val="24"/>
                <w:szCs w:val="24"/>
                <w:lang w:val="ru-RU"/>
              </w:rPr>
              <w:t>ц</w:t>
            </w:r>
            <w:r w:rsidRPr="00EA730A">
              <w:rPr>
                <w:rFonts w:asciiTheme="majorHAnsi" w:eastAsia="MS Mincho" w:hAnsiTheme="majorHAnsi" w:cstheme="majorHAnsi"/>
                <w:b w:val="0"/>
                <w:bCs w:val="0"/>
                <w:i/>
                <w:iCs/>
                <w:kern w:val="2"/>
                <w:sz w:val="24"/>
                <w:szCs w:val="24"/>
              </w:rPr>
              <w:t xml:space="preserve">ии. Изменение ранее применявшихся механизмов финансирования приведет к увеличению количества проектов, реализуемых </w:t>
            </w:r>
            <w:r w:rsidR="00DB6782" w:rsidRPr="00DB6782">
              <w:rPr>
                <w:rFonts w:asciiTheme="majorHAnsi" w:eastAsia="MS Mincho" w:hAnsiTheme="majorHAnsi" w:cstheme="majorHAnsi"/>
                <w:b w:val="0"/>
                <w:bCs w:val="0"/>
                <w:i/>
                <w:iCs/>
                <w:kern w:val="2"/>
                <w:sz w:val="24"/>
                <w:szCs w:val="24"/>
              </w:rPr>
              <w:t>на протяжении</w:t>
            </w:r>
            <w:r w:rsidRPr="00EA730A">
              <w:rPr>
                <w:rFonts w:asciiTheme="majorHAnsi" w:eastAsia="MS Mincho" w:hAnsiTheme="majorHAnsi" w:cstheme="majorHAnsi"/>
                <w:b w:val="0"/>
                <w:bCs w:val="0"/>
                <w:i/>
                <w:iCs/>
                <w:kern w:val="2"/>
                <w:sz w:val="24"/>
                <w:szCs w:val="24"/>
              </w:rPr>
              <w:t xml:space="preserve"> нескольких лет, и </w:t>
            </w:r>
            <w:r w:rsidR="00DB6782" w:rsidRPr="00DB6782">
              <w:rPr>
                <w:rFonts w:asciiTheme="majorHAnsi" w:eastAsia="MS Mincho" w:hAnsiTheme="majorHAnsi" w:cstheme="majorHAnsi"/>
                <w:b w:val="0"/>
                <w:bCs w:val="0"/>
                <w:i/>
                <w:iCs/>
                <w:kern w:val="2"/>
                <w:sz w:val="24"/>
                <w:szCs w:val="24"/>
              </w:rPr>
              <w:t>долгому</w:t>
            </w:r>
            <w:r w:rsidRPr="00EA730A">
              <w:rPr>
                <w:rFonts w:asciiTheme="majorHAnsi" w:eastAsia="MS Mincho" w:hAnsiTheme="majorHAnsi" w:cstheme="majorHAnsi"/>
                <w:b w:val="0"/>
                <w:bCs w:val="0"/>
                <w:i/>
                <w:iCs/>
                <w:kern w:val="2"/>
                <w:sz w:val="24"/>
                <w:szCs w:val="24"/>
              </w:rPr>
              <w:t xml:space="preserve"> ожидани</w:t>
            </w:r>
            <w:r w:rsidR="00DB6782" w:rsidRPr="00DB6782">
              <w:rPr>
                <w:rFonts w:asciiTheme="majorHAnsi" w:eastAsia="MS Mincho" w:hAnsiTheme="majorHAnsi" w:cstheme="majorHAnsi"/>
                <w:b w:val="0"/>
                <w:bCs w:val="0"/>
                <w:i/>
                <w:iCs/>
                <w:kern w:val="2"/>
                <w:sz w:val="24"/>
                <w:szCs w:val="24"/>
              </w:rPr>
              <w:t>ю</w:t>
            </w:r>
            <w:r w:rsidR="00DB6782">
              <w:rPr>
                <w:rFonts w:asciiTheme="majorHAnsi" w:eastAsia="MS Mincho" w:hAnsiTheme="majorHAnsi" w:cstheme="majorHAnsi"/>
                <w:b w:val="0"/>
                <w:bCs w:val="0"/>
                <w:i/>
                <w:iCs/>
                <w:kern w:val="2"/>
                <w:sz w:val="24"/>
                <w:szCs w:val="24"/>
              </w:rPr>
              <w:t xml:space="preserve"> населени</w:t>
            </w:r>
            <w:r w:rsidR="00DB6782" w:rsidRPr="00DB6782">
              <w:rPr>
                <w:rFonts w:asciiTheme="majorHAnsi" w:eastAsia="MS Mincho" w:hAnsiTheme="majorHAnsi" w:cstheme="majorHAnsi"/>
                <w:b w:val="0"/>
                <w:bCs w:val="0"/>
                <w:i/>
                <w:iCs/>
                <w:kern w:val="2"/>
                <w:sz w:val="24"/>
                <w:szCs w:val="24"/>
              </w:rPr>
              <w:t>ением</w:t>
            </w:r>
            <w:r w:rsidRPr="00EA730A">
              <w:rPr>
                <w:rFonts w:asciiTheme="majorHAnsi" w:eastAsia="MS Mincho" w:hAnsiTheme="majorHAnsi" w:cstheme="majorHAnsi"/>
                <w:b w:val="0"/>
                <w:bCs w:val="0"/>
                <w:i/>
                <w:iCs/>
                <w:kern w:val="2"/>
                <w:sz w:val="24"/>
                <w:szCs w:val="24"/>
              </w:rPr>
              <w:t xml:space="preserve"> </w:t>
            </w:r>
            <w:r w:rsidR="00DB6782" w:rsidRPr="00DB6782">
              <w:rPr>
                <w:rFonts w:asciiTheme="majorHAnsi" w:eastAsia="MS Mincho" w:hAnsiTheme="majorHAnsi" w:cstheme="majorHAnsi"/>
                <w:b w:val="0"/>
                <w:bCs w:val="0"/>
                <w:i/>
                <w:iCs/>
                <w:kern w:val="2"/>
                <w:sz w:val="24"/>
                <w:szCs w:val="24"/>
              </w:rPr>
              <w:t>момента, когда</w:t>
            </w:r>
            <w:r w:rsidRPr="00EA730A">
              <w:rPr>
                <w:rFonts w:asciiTheme="majorHAnsi" w:eastAsia="MS Mincho" w:hAnsiTheme="majorHAnsi" w:cstheme="majorHAnsi"/>
                <w:b w:val="0"/>
                <w:bCs w:val="0"/>
                <w:i/>
                <w:iCs/>
                <w:kern w:val="2"/>
                <w:sz w:val="24"/>
                <w:szCs w:val="24"/>
              </w:rPr>
              <w:t xml:space="preserve"> они будут подключены к услугам водоснабжения и санита</w:t>
            </w:r>
            <w:r w:rsidR="00DB6782" w:rsidRPr="00DB6782">
              <w:rPr>
                <w:rFonts w:asciiTheme="majorHAnsi" w:eastAsia="MS Mincho" w:hAnsiTheme="majorHAnsi" w:cstheme="majorHAnsi"/>
                <w:b w:val="0"/>
                <w:bCs w:val="0"/>
                <w:i/>
                <w:iCs/>
                <w:kern w:val="2"/>
                <w:sz w:val="24"/>
                <w:szCs w:val="24"/>
              </w:rPr>
              <w:t>ц</w:t>
            </w:r>
            <w:r w:rsidRPr="00EA730A">
              <w:rPr>
                <w:rFonts w:asciiTheme="majorHAnsi" w:eastAsia="MS Mincho" w:hAnsiTheme="majorHAnsi" w:cstheme="majorHAnsi"/>
                <w:b w:val="0"/>
                <w:bCs w:val="0"/>
                <w:i/>
                <w:iCs/>
                <w:kern w:val="2"/>
                <w:sz w:val="24"/>
                <w:szCs w:val="24"/>
              </w:rPr>
              <w:t>ии</w:t>
            </w:r>
            <w:r w:rsidR="00BD7AEF" w:rsidRPr="008376FC">
              <w:rPr>
                <w:rFonts w:asciiTheme="majorHAnsi" w:eastAsia="MS Mincho" w:hAnsiTheme="majorHAnsi" w:cstheme="majorHAnsi"/>
                <w:b w:val="0"/>
                <w:bCs w:val="0"/>
                <w:i/>
                <w:iCs/>
                <w:kern w:val="2"/>
                <w:sz w:val="24"/>
                <w:szCs w:val="24"/>
              </w:rPr>
              <w:t>.</w:t>
            </w:r>
          </w:p>
        </w:tc>
      </w:tr>
    </w:tbl>
    <w:p w:rsidR="00E80681" w:rsidRPr="008376FC" w:rsidRDefault="00E80681" w:rsidP="00F61756">
      <w:pPr>
        <w:spacing w:line="276" w:lineRule="auto"/>
        <w:rPr>
          <w:rFonts w:asciiTheme="majorHAnsi" w:eastAsia="MS Mincho" w:hAnsiTheme="majorHAnsi" w:cstheme="majorHAnsi"/>
          <w:bCs w:val="0"/>
          <w:color w:val="0070C0"/>
          <w:kern w:val="2"/>
          <w:sz w:val="24"/>
          <w:szCs w:val="24"/>
        </w:rPr>
      </w:pPr>
    </w:p>
    <w:p w:rsidR="00C01891" w:rsidRPr="008376FC" w:rsidRDefault="00C01891" w:rsidP="00F61756">
      <w:pPr>
        <w:spacing w:line="276" w:lineRule="auto"/>
        <w:jc w:val="both"/>
        <w:rPr>
          <w:rFonts w:asciiTheme="majorHAnsi" w:eastAsia="MS Mincho" w:hAnsiTheme="majorHAnsi" w:cstheme="majorHAnsi"/>
          <w:bCs w:val="0"/>
          <w:color w:val="0070C0"/>
          <w:kern w:val="2"/>
          <w:sz w:val="24"/>
          <w:szCs w:val="24"/>
        </w:rPr>
      </w:pPr>
      <w:r w:rsidRPr="008376FC">
        <w:rPr>
          <w:rFonts w:asciiTheme="majorHAnsi" w:eastAsia="MS Mincho" w:hAnsiTheme="majorHAnsi" w:cstheme="majorHAnsi"/>
          <w:bCs w:val="0"/>
          <w:color w:val="0070C0"/>
          <w:kern w:val="2"/>
          <w:sz w:val="24"/>
          <w:szCs w:val="24"/>
        </w:rPr>
        <w:t>4.2.1.</w:t>
      </w:r>
      <w:r w:rsidRPr="008376FC">
        <w:rPr>
          <w:rFonts w:asciiTheme="majorHAnsi" w:eastAsia="MS Mincho" w:hAnsiTheme="majorHAnsi" w:cstheme="majorHAnsi"/>
          <w:b w:val="0"/>
          <w:bCs w:val="0"/>
          <w:color w:val="0070C0"/>
          <w:kern w:val="2"/>
          <w:sz w:val="24"/>
          <w:szCs w:val="24"/>
        </w:rPr>
        <w:t xml:space="preserve"> </w:t>
      </w:r>
      <w:r w:rsidR="00273067" w:rsidRPr="008376FC">
        <w:rPr>
          <w:rFonts w:asciiTheme="majorHAnsi" w:eastAsia="MS Mincho" w:hAnsiTheme="majorHAnsi" w:cstheme="majorHAnsi"/>
          <w:b w:val="0"/>
          <w:bCs w:val="0"/>
          <w:color w:val="0070C0"/>
          <w:kern w:val="2"/>
          <w:sz w:val="24"/>
          <w:szCs w:val="24"/>
        </w:rPr>
        <w:t xml:space="preserve"> </w:t>
      </w:r>
      <w:r w:rsidR="00EA730A" w:rsidRPr="00EA730A">
        <w:rPr>
          <w:rFonts w:asciiTheme="majorHAnsi" w:eastAsia="MS Mincho" w:hAnsiTheme="majorHAnsi" w:cstheme="majorHAnsi"/>
          <w:bCs w:val="0"/>
          <w:color w:val="0070C0"/>
          <w:kern w:val="2"/>
          <w:sz w:val="24"/>
          <w:szCs w:val="24"/>
        </w:rPr>
        <w:t>Не все проекты, финансируемые из НЭФ, были завершены и способствовали реализации целей СВС</w:t>
      </w:r>
      <w:r w:rsidR="00F70B1D">
        <w:rPr>
          <w:rFonts w:asciiTheme="majorHAnsi" w:eastAsia="MS Mincho" w:hAnsiTheme="majorHAnsi" w:cstheme="majorHAnsi"/>
          <w:bCs w:val="0"/>
          <w:color w:val="0070C0"/>
          <w:kern w:val="2"/>
          <w:sz w:val="24"/>
          <w:szCs w:val="24"/>
        </w:rPr>
        <w:t>.</w:t>
      </w:r>
      <w:r w:rsidR="005531B1" w:rsidRPr="008376FC">
        <w:rPr>
          <w:rFonts w:asciiTheme="majorHAnsi" w:eastAsia="MS Mincho" w:hAnsiTheme="majorHAnsi" w:cstheme="majorHAnsi"/>
          <w:bCs w:val="0"/>
          <w:color w:val="0070C0"/>
          <w:kern w:val="2"/>
          <w:sz w:val="24"/>
          <w:szCs w:val="24"/>
        </w:rPr>
        <w:t xml:space="preserve"> </w:t>
      </w:r>
    </w:p>
    <w:p w:rsidR="00706A8D" w:rsidRDefault="007F7999" w:rsidP="00F61756">
      <w:pPr>
        <w:tabs>
          <w:tab w:val="left" w:pos="142"/>
        </w:tabs>
        <w:spacing w:after="0" w:line="276" w:lineRule="auto"/>
        <w:jc w:val="both"/>
        <w:rPr>
          <w:rFonts w:asciiTheme="majorHAnsi" w:hAnsiTheme="majorHAnsi" w:cs="Times New Roman"/>
          <w:sz w:val="20"/>
          <w:szCs w:val="20"/>
        </w:rPr>
      </w:pPr>
      <w:r w:rsidRPr="007F7999">
        <w:rPr>
          <w:rFonts w:asciiTheme="majorHAnsi" w:hAnsiTheme="majorHAnsi" w:cs="Times New Roman"/>
          <w:b w:val="0"/>
          <w:sz w:val="24"/>
          <w:szCs w:val="24"/>
        </w:rPr>
        <w:t>В период с 2014 по 2022 год</w:t>
      </w:r>
      <w:r w:rsidR="00566D4B" w:rsidRPr="00566D4B">
        <w:rPr>
          <w:rFonts w:asciiTheme="majorHAnsi" w:hAnsiTheme="majorHAnsi" w:cs="Times New Roman"/>
          <w:b w:val="0"/>
          <w:sz w:val="24"/>
          <w:szCs w:val="24"/>
        </w:rPr>
        <w:t>,</w:t>
      </w:r>
      <w:r w:rsidRPr="007F7999">
        <w:rPr>
          <w:rFonts w:asciiTheme="majorHAnsi" w:hAnsiTheme="majorHAnsi" w:cs="Times New Roman"/>
          <w:b w:val="0"/>
          <w:sz w:val="24"/>
          <w:szCs w:val="24"/>
        </w:rPr>
        <w:t xml:space="preserve"> при оценке объема ресурсов для удовлетворения всех потребностей и покрытия финансовыми </w:t>
      </w:r>
      <w:r w:rsidR="00566D4B" w:rsidRPr="00566D4B">
        <w:rPr>
          <w:rFonts w:asciiTheme="majorHAnsi" w:hAnsiTheme="majorHAnsi" w:cs="Times New Roman"/>
          <w:b w:val="0"/>
          <w:sz w:val="24"/>
          <w:szCs w:val="24"/>
        </w:rPr>
        <w:t>средств</w:t>
      </w:r>
      <w:r w:rsidRPr="007F7999">
        <w:rPr>
          <w:rFonts w:asciiTheme="majorHAnsi" w:hAnsiTheme="majorHAnsi" w:cs="Times New Roman"/>
          <w:b w:val="0"/>
          <w:sz w:val="24"/>
          <w:szCs w:val="24"/>
        </w:rPr>
        <w:t>ами утвержденных проектов</w:t>
      </w:r>
      <w:r w:rsidR="00566D4B" w:rsidRPr="00566D4B">
        <w:rPr>
          <w:rFonts w:asciiTheme="majorHAnsi" w:hAnsiTheme="majorHAnsi" w:cs="Times New Roman"/>
          <w:b w:val="0"/>
          <w:sz w:val="24"/>
          <w:szCs w:val="24"/>
        </w:rPr>
        <w:t>,</w:t>
      </w:r>
      <w:r w:rsidRPr="007F7999">
        <w:rPr>
          <w:rFonts w:asciiTheme="majorHAnsi" w:hAnsiTheme="majorHAnsi" w:cs="Times New Roman"/>
          <w:b w:val="0"/>
          <w:sz w:val="24"/>
          <w:szCs w:val="24"/>
        </w:rPr>
        <w:t xml:space="preserve"> </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 xml:space="preserve"> не принимал во внимание имеющиеся финансовые ресурсы, утвержденные законами о годовом бюджете, </w:t>
      </w:r>
      <w:r w:rsidR="00566D4B" w:rsidRPr="00566D4B">
        <w:rPr>
          <w:rFonts w:asciiTheme="majorHAnsi" w:hAnsiTheme="majorHAnsi" w:cs="Times New Roman"/>
          <w:b w:val="0"/>
          <w:sz w:val="24"/>
          <w:szCs w:val="24"/>
        </w:rPr>
        <w:t>и</w:t>
      </w:r>
      <w:r w:rsidRPr="007F7999">
        <w:rPr>
          <w:rFonts w:asciiTheme="majorHAnsi" w:hAnsiTheme="majorHAnsi" w:cs="Times New Roman"/>
          <w:b w:val="0"/>
          <w:sz w:val="24"/>
          <w:szCs w:val="24"/>
        </w:rPr>
        <w:t xml:space="preserve"> объем утвержденных </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 xml:space="preserve"> ассигнований </w:t>
      </w:r>
      <w:r w:rsidR="00566D4B" w:rsidRPr="00566D4B">
        <w:rPr>
          <w:rFonts w:asciiTheme="majorHAnsi" w:hAnsiTheme="majorHAnsi" w:cs="Times New Roman"/>
          <w:b w:val="0"/>
          <w:sz w:val="24"/>
          <w:szCs w:val="24"/>
        </w:rPr>
        <w:t>к</w:t>
      </w:r>
      <w:r w:rsidRPr="007F7999">
        <w:rPr>
          <w:rFonts w:asciiTheme="majorHAnsi" w:hAnsiTheme="majorHAnsi" w:cs="Times New Roman"/>
          <w:b w:val="0"/>
          <w:sz w:val="24"/>
          <w:szCs w:val="24"/>
        </w:rPr>
        <w:t xml:space="preserve"> финансировани</w:t>
      </w:r>
      <w:r w:rsidR="00566D4B" w:rsidRPr="00566D4B">
        <w:rPr>
          <w:rFonts w:asciiTheme="majorHAnsi" w:hAnsiTheme="majorHAnsi" w:cs="Times New Roman"/>
          <w:b w:val="0"/>
          <w:sz w:val="24"/>
          <w:szCs w:val="24"/>
        </w:rPr>
        <w:t>ю</w:t>
      </w:r>
      <w:r w:rsidRPr="007F7999">
        <w:rPr>
          <w:rFonts w:asciiTheme="majorHAnsi" w:hAnsiTheme="majorHAnsi" w:cs="Times New Roman"/>
          <w:b w:val="0"/>
          <w:sz w:val="24"/>
          <w:szCs w:val="24"/>
        </w:rPr>
        <w:t xml:space="preserve"> был намного выше, чем объемы ассигнований</w:t>
      </w:r>
      <w:r w:rsidR="00566D4B" w:rsidRPr="00566D4B">
        <w:rPr>
          <w:rFonts w:asciiTheme="majorHAnsi" w:hAnsiTheme="majorHAnsi" w:cs="Times New Roman"/>
          <w:b w:val="0"/>
          <w:sz w:val="24"/>
          <w:szCs w:val="24"/>
        </w:rPr>
        <w:t>,</w:t>
      </w:r>
      <w:r w:rsidRPr="007F7999">
        <w:rPr>
          <w:rFonts w:asciiTheme="majorHAnsi" w:hAnsiTheme="majorHAnsi" w:cs="Times New Roman"/>
          <w:b w:val="0"/>
          <w:sz w:val="24"/>
          <w:szCs w:val="24"/>
        </w:rPr>
        <w:t xml:space="preserve"> </w:t>
      </w:r>
      <w:r w:rsidR="00566D4B" w:rsidRPr="007F7999">
        <w:rPr>
          <w:rFonts w:asciiTheme="majorHAnsi" w:hAnsiTheme="majorHAnsi" w:cs="Times New Roman"/>
          <w:b w:val="0"/>
          <w:sz w:val="24"/>
          <w:szCs w:val="24"/>
        </w:rPr>
        <w:t xml:space="preserve">утвержденных в бюджете </w:t>
      </w:r>
      <w:r w:rsidRPr="007F7999">
        <w:rPr>
          <w:rFonts w:asciiTheme="majorHAnsi" w:hAnsiTheme="majorHAnsi" w:cs="Times New Roman"/>
          <w:b w:val="0"/>
          <w:sz w:val="24"/>
          <w:szCs w:val="24"/>
        </w:rPr>
        <w:t xml:space="preserve">для </w:t>
      </w:r>
      <w:r w:rsidR="006D4942">
        <w:rPr>
          <w:rFonts w:asciiTheme="majorHAnsi" w:hAnsiTheme="majorHAnsi" w:cs="Times New Roman"/>
          <w:b w:val="0"/>
          <w:sz w:val="24"/>
          <w:szCs w:val="24"/>
        </w:rPr>
        <w:t>НЭФ</w:t>
      </w:r>
      <w:r w:rsidR="00273067" w:rsidRPr="008376FC">
        <w:rPr>
          <w:rFonts w:asciiTheme="majorHAnsi" w:hAnsiTheme="majorHAnsi" w:cs="Times New Roman"/>
          <w:b w:val="0"/>
          <w:sz w:val="24"/>
          <w:szCs w:val="24"/>
        </w:rPr>
        <w:t xml:space="preserve">. </w:t>
      </w:r>
    </w:p>
    <w:p w:rsidR="00336CC4" w:rsidRPr="008376FC" w:rsidRDefault="00DF3700" w:rsidP="00F61756">
      <w:pPr>
        <w:tabs>
          <w:tab w:val="left" w:pos="142"/>
        </w:tabs>
        <w:spacing w:after="0" w:line="276" w:lineRule="auto"/>
        <w:jc w:val="right"/>
        <w:rPr>
          <w:rFonts w:asciiTheme="majorHAnsi" w:hAnsiTheme="majorHAnsi" w:cs="Times New Roman"/>
          <w:b w:val="0"/>
          <w:sz w:val="20"/>
          <w:szCs w:val="20"/>
        </w:rPr>
      </w:pPr>
      <w:r>
        <w:rPr>
          <w:rFonts w:asciiTheme="majorHAnsi" w:hAnsiTheme="majorHAnsi" w:cs="Times New Roman"/>
          <w:sz w:val="20"/>
          <w:szCs w:val="20"/>
        </w:rPr>
        <w:t>Таблица №</w:t>
      </w:r>
      <w:r w:rsidR="00D13901" w:rsidRPr="008376FC">
        <w:rPr>
          <w:rFonts w:asciiTheme="majorHAnsi" w:hAnsiTheme="majorHAnsi" w:cs="Times New Roman"/>
          <w:sz w:val="20"/>
          <w:szCs w:val="20"/>
        </w:rPr>
        <w:t>5</w:t>
      </w:r>
    </w:p>
    <w:tbl>
      <w:tblPr>
        <w:tblStyle w:val="af2"/>
        <w:tblpPr w:leftFromText="180" w:rightFromText="180" w:vertAnchor="text" w:horzAnchor="margin" w:tblpY="306"/>
        <w:tblW w:w="5000" w:type="pct"/>
        <w:tblLook w:val="04A0" w:firstRow="1" w:lastRow="0" w:firstColumn="1" w:lastColumn="0" w:noHBand="0" w:noVBand="1"/>
      </w:tblPr>
      <w:tblGrid>
        <w:gridCol w:w="394"/>
        <w:gridCol w:w="436"/>
        <w:gridCol w:w="640"/>
        <w:gridCol w:w="801"/>
        <w:gridCol w:w="672"/>
        <w:gridCol w:w="750"/>
        <w:gridCol w:w="763"/>
        <w:gridCol w:w="1042"/>
        <w:gridCol w:w="1042"/>
        <w:gridCol w:w="1015"/>
        <w:gridCol w:w="1015"/>
        <w:gridCol w:w="1118"/>
      </w:tblGrid>
      <w:tr w:rsidR="00336CC4" w:rsidRPr="008376FC" w:rsidTr="00F53EBF">
        <w:trPr>
          <w:trHeight w:val="59"/>
        </w:trPr>
        <w:tc>
          <w:tcPr>
            <w:tcW w:w="5000" w:type="pct"/>
            <w:gridSpan w:val="12"/>
            <w:tcBorders>
              <w:top w:val="nil"/>
              <w:left w:val="nil"/>
              <w:bottom w:val="single" w:sz="4" w:space="0" w:color="auto"/>
              <w:right w:val="nil"/>
            </w:tcBorders>
          </w:tcPr>
          <w:p w:rsidR="00336CC4" w:rsidRPr="008F2908" w:rsidRDefault="00566D4B" w:rsidP="00F61756">
            <w:pPr>
              <w:spacing w:line="276" w:lineRule="auto"/>
              <w:jc w:val="both"/>
              <w:rPr>
                <w:rFonts w:asciiTheme="majorHAnsi" w:hAnsiTheme="majorHAnsi" w:cstheme="majorHAnsi"/>
                <w:bCs w:val="0"/>
                <w:sz w:val="20"/>
                <w:szCs w:val="20"/>
              </w:rPr>
            </w:pPr>
            <w:r w:rsidRPr="00566D4B">
              <w:rPr>
                <w:rFonts w:asciiTheme="majorHAnsi" w:hAnsiTheme="majorHAnsi" w:cstheme="majorHAnsi"/>
                <w:bCs w:val="0"/>
                <w:sz w:val="20"/>
                <w:szCs w:val="20"/>
              </w:rPr>
              <w:t>Информация об утвержденных, выполненных финансовых ресурсах и утвержденных проектах в НЭФ за период 2014-2022 гг., млн.леев</w:t>
            </w:r>
          </w:p>
        </w:tc>
      </w:tr>
      <w:tr w:rsidR="00F53EBF" w:rsidRPr="008376FC" w:rsidTr="00F53EBF">
        <w:trPr>
          <w:trHeight w:val="443"/>
        </w:trPr>
        <w:tc>
          <w:tcPr>
            <w:tcW w:w="209" w:type="pct"/>
            <w:tcBorders>
              <w:top w:val="single" w:sz="4" w:space="0" w:color="auto"/>
            </w:tcBorders>
            <w:shd w:val="clear" w:color="auto" w:fill="BDD6EE" w:themeFill="accent1" w:themeFillTint="66"/>
          </w:tcPr>
          <w:p w:rsidR="00566D4B" w:rsidRDefault="00566D4B" w:rsidP="00F61756">
            <w:pPr>
              <w:spacing w:line="276" w:lineRule="auto"/>
              <w:jc w:val="both"/>
              <w:rPr>
                <w:rFonts w:asciiTheme="majorHAnsi" w:hAnsiTheme="majorHAnsi" w:cstheme="majorHAnsi"/>
                <w:bCs w:val="0"/>
                <w:sz w:val="16"/>
                <w:szCs w:val="16"/>
                <w:lang w:val="ru-RU"/>
              </w:rPr>
            </w:pPr>
            <w:r>
              <w:rPr>
                <w:rFonts w:asciiTheme="majorHAnsi" w:hAnsiTheme="majorHAnsi" w:cstheme="majorHAnsi"/>
                <w:bCs w:val="0"/>
                <w:sz w:val="16"/>
                <w:szCs w:val="16"/>
                <w:lang w:val="ru-RU"/>
              </w:rPr>
              <w:t>№</w:t>
            </w:r>
          </w:p>
          <w:p w:rsidR="00336CC4" w:rsidRPr="008376FC" w:rsidRDefault="00566D4B" w:rsidP="00F61756">
            <w:pPr>
              <w:spacing w:line="276" w:lineRule="auto"/>
              <w:jc w:val="both"/>
              <w:rPr>
                <w:rFonts w:asciiTheme="majorHAnsi" w:hAnsiTheme="majorHAnsi" w:cstheme="majorHAnsi"/>
                <w:bCs w:val="0"/>
                <w:sz w:val="16"/>
                <w:szCs w:val="16"/>
              </w:rPr>
            </w:pPr>
            <w:r>
              <w:rPr>
                <w:rFonts w:asciiTheme="majorHAnsi" w:hAnsiTheme="majorHAnsi" w:cstheme="majorHAnsi"/>
                <w:bCs w:val="0"/>
                <w:sz w:val="16"/>
                <w:szCs w:val="16"/>
                <w:lang w:val="ru-RU"/>
              </w:rPr>
              <w:t>п/п</w:t>
            </w:r>
            <w:r w:rsidR="00F70B1D">
              <w:rPr>
                <w:rFonts w:asciiTheme="majorHAnsi" w:hAnsiTheme="majorHAnsi" w:cstheme="majorHAnsi"/>
                <w:bCs w:val="0"/>
                <w:sz w:val="16"/>
                <w:szCs w:val="16"/>
              </w:rPr>
              <w:t>.</w:t>
            </w:r>
          </w:p>
        </w:tc>
        <w:tc>
          <w:tcPr>
            <w:tcW w:w="236" w:type="pct"/>
            <w:tcBorders>
              <w:top w:val="single" w:sz="4" w:space="0" w:color="auto"/>
            </w:tcBorders>
            <w:shd w:val="clear" w:color="auto" w:fill="BDD6EE" w:themeFill="accent1" w:themeFillTint="66"/>
          </w:tcPr>
          <w:p w:rsidR="00336CC4" w:rsidRPr="00566D4B" w:rsidRDefault="00566D4B" w:rsidP="00F61756">
            <w:pPr>
              <w:spacing w:line="276" w:lineRule="auto"/>
              <w:jc w:val="both"/>
              <w:rPr>
                <w:rFonts w:asciiTheme="majorHAnsi" w:hAnsiTheme="majorHAnsi" w:cstheme="majorHAnsi"/>
                <w:bCs w:val="0"/>
                <w:sz w:val="16"/>
                <w:szCs w:val="16"/>
                <w:lang w:val="ru-RU"/>
              </w:rPr>
            </w:pPr>
            <w:r>
              <w:rPr>
                <w:rFonts w:asciiTheme="majorHAnsi" w:hAnsiTheme="majorHAnsi" w:cstheme="majorHAnsi"/>
                <w:bCs w:val="0"/>
                <w:sz w:val="16"/>
                <w:szCs w:val="16"/>
                <w:lang w:val="ru-RU"/>
              </w:rPr>
              <w:t>Год</w:t>
            </w:r>
          </w:p>
        </w:tc>
        <w:tc>
          <w:tcPr>
            <w:tcW w:w="367" w:type="pct"/>
            <w:tcBorders>
              <w:top w:val="single" w:sz="4" w:space="0" w:color="auto"/>
            </w:tcBorders>
            <w:shd w:val="clear" w:color="auto" w:fill="BDD6EE" w:themeFill="accent1" w:themeFillTint="66"/>
          </w:tcPr>
          <w:p w:rsidR="00336CC4" w:rsidRPr="00566D4B" w:rsidRDefault="00566D4B" w:rsidP="00F61756">
            <w:pPr>
              <w:spacing w:line="276" w:lineRule="auto"/>
              <w:jc w:val="both"/>
              <w:rPr>
                <w:rFonts w:asciiTheme="majorHAnsi" w:hAnsiTheme="majorHAnsi" w:cstheme="majorHAnsi"/>
                <w:bCs w:val="0"/>
                <w:sz w:val="16"/>
                <w:szCs w:val="16"/>
                <w:lang w:val="ru-RU"/>
              </w:rPr>
            </w:pPr>
            <w:r>
              <w:rPr>
                <w:rFonts w:asciiTheme="majorHAnsi" w:hAnsiTheme="majorHAnsi" w:cstheme="majorHAnsi"/>
                <w:bCs w:val="0"/>
                <w:sz w:val="16"/>
                <w:szCs w:val="16"/>
                <w:lang w:val="ru-RU"/>
              </w:rPr>
              <w:t>ЗГБ</w:t>
            </w:r>
          </w:p>
          <w:p w:rsidR="00336CC4" w:rsidRPr="008376FC" w:rsidRDefault="00336CC4" w:rsidP="00F61756">
            <w:pPr>
              <w:spacing w:line="276" w:lineRule="auto"/>
              <w:jc w:val="both"/>
              <w:rPr>
                <w:rFonts w:asciiTheme="majorHAnsi" w:hAnsiTheme="majorHAnsi" w:cstheme="majorHAnsi"/>
                <w:bCs w:val="0"/>
                <w:sz w:val="16"/>
                <w:szCs w:val="16"/>
              </w:rPr>
            </w:pPr>
          </w:p>
          <w:p w:rsidR="00336CC4" w:rsidRPr="008376FC" w:rsidRDefault="00336CC4" w:rsidP="00F61756">
            <w:pPr>
              <w:spacing w:line="276" w:lineRule="auto"/>
              <w:jc w:val="both"/>
              <w:rPr>
                <w:rFonts w:asciiTheme="majorHAnsi" w:hAnsiTheme="majorHAnsi" w:cstheme="majorHAnsi"/>
                <w:bCs w:val="0"/>
                <w:sz w:val="16"/>
                <w:szCs w:val="16"/>
              </w:rPr>
            </w:pPr>
          </w:p>
        </w:tc>
        <w:tc>
          <w:tcPr>
            <w:tcW w:w="471" w:type="pct"/>
            <w:tcBorders>
              <w:top w:val="single" w:sz="4" w:space="0" w:color="auto"/>
            </w:tcBorders>
            <w:shd w:val="clear" w:color="auto" w:fill="BDD6EE" w:themeFill="accent1" w:themeFillTint="66"/>
          </w:tcPr>
          <w:p w:rsidR="00336CC4" w:rsidRPr="008376FC" w:rsidRDefault="00566D4B" w:rsidP="00F61756">
            <w:pPr>
              <w:spacing w:line="276" w:lineRule="auto"/>
              <w:jc w:val="both"/>
              <w:rPr>
                <w:rFonts w:asciiTheme="majorHAnsi" w:hAnsiTheme="majorHAnsi" w:cstheme="majorHAnsi"/>
                <w:bCs w:val="0"/>
                <w:sz w:val="16"/>
                <w:szCs w:val="16"/>
              </w:rPr>
            </w:pPr>
            <w:r>
              <w:rPr>
                <w:rFonts w:asciiTheme="majorHAnsi" w:hAnsiTheme="majorHAnsi" w:cstheme="majorHAnsi"/>
                <w:bCs w:val="0"/>
                <w:sz w:val="16"/>
                <w:szCs w:val="16"/>
                <w:lang w:val="ru-RU"/>
              </w:rPr>
              <w:t>Утверждено</w:t>
            </w:r>
            <w:r w:rsidR="00F70B1D">
              <w:rPr>
                <w:rFonts w:asciiTheme="majorHAnsi" w:hAnsiTheme="majorHAnsi" w:cstheme="majorHAnsi"/>
                <w:bCs w:val="0"/>
                <w:sz w:val="16"/>
                <w:szCs w:val="16"/>
              </w:rPr>
              <w:t>,</w:t>
            </w:r>
            <w:r w:rsidR="00336CC4" w:rsidRPr="008376FC">
              <w:rPr>
                <w:rFonts w:asciiTheme="majorHAnsi" w:hAnsiTheme="majorHAnsi" w:cstheme="majorHAnsi"/>
                <w:bCs w:val="0"/>
                <w:sz w:val="16"/>
                <w:szCs w:val="16"/>
              </w:rPr>
              <w:t xml:space="preserve"> </w:t>
            </w:r>
            <w:r w:rsidR="006D4942">
              <w:rPr>
                <w:rFonts w:asciiTheme="majorHAnsi" w:hAnsiTheme="majorHAnsi" w:cstheme="majorHAnsi"/>
                <w:bCs w:val="0"/>
                <w:sz w:val="16"/>
                <w:szCs w:val="16"/>
              </w:rPr>
              <w:t>НЭФ</w:t>
            </w:r>
          </w:p>
        </w:tc>
        <w:tc>
          <w:tcPr>
            <w:tcW w:w="388" w:type="pct"/>
            <w:tcBorders>
              <w:top w:val="single" w:sz="4" w:space="0" w:color="auto"/>
            </w:tcBorders>
            <w:shd w:val="clear" w:color="auto" w:fill="BDD6EE" w:themeFill="accent1" w:themeFillTint="66"/>
          </w:tcPr>
          <w:p w:rsidR="00336CC4" w:rsidRPr="008376FC" w:rsidRDefault="00566D4B" w:rsidP="00F61756">
            <w:pPr>
              <w:spacing w:line="276" w:lineRule="auto"/>
              <w:jc w:val="both"/>
              <w:rPr>
                <w:rFonts w:asciiTheme="majorHAnsi" w:hAnsiTheme="majorHAnsi" w:cstheme="majorHAnsi"/>
                <w:bCs w:val="0"/>
                <w:sz w:val="16"/>
                <w:szCs w:val="16"/>
              </w:rPr>
            </w:pPr>
            <w:r>
              <w:rPr>
                <w:rFonts w:asciiTheme="majorHAnsi" w:hAnsiTheme="majorHAnsi" w:cstheme="majorHAnsi"/>
                <w:bCs w:val="0"/>
                <w:sz w:val="16"/>
                <w:szCs w:val="16"/>
                <w:lang w:val="ru-RU"/>
              </w:rPr>
              <w:t>Уточнено</w:t>
            </w:r>
            <w:r w:rsidR="00F70B1D">
              <w:rPr>
                <w:rFonts w:asciiTheme="majorHAnsi" w:hAnsiTheme="majorHAnsi" w:cstheme="majorHAnsi"/>
                <w:bCs w:val="0"/>
                <w:sz w:val="16"/>
                <w:szCs w:val="16"/>
              </w:rPr>
              <w:t>,</w:t>
            </w:r>
            <w:r w:rsidR="00336CC4" w:rsidRPr="008376FC">
              <w:rPr>
                <w:rFonts w:asciiTheme="majorHAnsi" w:hAnsiTheme="majorHAnsi" w:cstheme="majorHAnsi"/>
                <w:bCs w:val="0"/>
                <w:sz w:val="16"/>
                <w:szCs w:val="16"/>
              </w:rPr>
              <w:t xml:space="preserve"> </w:t>
            </w:r>
            <w:r w:rsidR="006D4942">
              <w:rPr>
                <w:rFonts w:asciiTheme="majorHAnsi" w:hAnsiTheme="majorHAnsi" w:cstheme="majorHAnsi"/>
                <w:bCs w:val="0"/>
                <w:sz w:val="16"/>
                <w:szCs w:val="16"/>
              </w:rPr>
              <w:t>НЭФ</w:t>
            </w:r>
          </w:p>
        </w:tc>
        <w:tc>
          <w:tcPr>
            <w:tcW w:w="438" w:type="pct"/>
            <w:tcBorders>
              <w:top w:val="single" w:sz="4" w:space="0" w:color="auto"/>
            </w:tcBorders>
            <w:shd w:val="clear" w:color="auto" w:fill="BDD6EE" w:themeFill="accent1" w:themeFillTint="66"/>
          </w:tcPr>
          <w:p w:rsidR="00336CC4" w:rsidRPr="00566D4B" w:rsidRDefault="00566D4B" w:rsidP="00F61756">
            <w:pPr>
              <w:spacing w:line="276" w:lineRule="auto"/>
              <w:jc w:val="both"/>
              <w:rPr>
                <w:rFonts w:asciiTheme="majorHAnsi" w:hAnsiTheme="majorHAnsi" w:cstheme="majorHAnsi"/>
                <w:bCs w:val="0"/>
                <w:sz w:val="16"/>
                <w:szCs w:val="16"/>
                <w:lang w:val="ru-RU"/>
              </w:rPr>
            </w:pPr>
            <w:r>
              <w:rPr>
                <w:rFonts w:asciiTheme="majorHAnsi" w:hAnsiTheme="majorHAnsi" w:cstheme="majorHAnsi"/>
                <w:bCs w:val="0"/>
                <w:sz w:val="16"/>
                <w:szCs w:val="16"/>
                <w:lang w:val="ru-RU"/>
              </w:rPr>
              <w:t>Исполнено, всего</w:t>
            </w:r>
          </w:p>
        </w:tc>
        <w:tc>
          <w:tcPr>
            <w:tcW w:w="453" w:type="pct"/>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 xml:space="preserve">% </w:t>
            </w:r>
            <w:r w:rsidR="00566D4B">
              <w:t xml:space="preserve"> </w:t>
            </w:r>
            <w:r w:rsidR="00566D4B" w:rsidRPr="00566D4B">
              <w:rPr>
                <w:rFonts w:asciiTheme="majorHAnsi" w:hAnsiTheme="majorHAnsi" w:cstheme="majorHAnsi"/>
                <w:bCs w:val="0"/>
                <w:sz w:val="16"/>
                <w:szCs w:val="16"/>
              </w:rPr>
              <w:t>исполнения финан</w:t>
            </w:r>
            <w:r w:rsidR="00F53EBF">
              <w:rPr>
                <w:rFonts w:asciiTheme="majorHAnsi" w:hAnsiTheme="majorHAnsi" w:cstheme="majorHAnsi"/>
                <w:bCs w:val="0"/>
                <w:sz w:val="16"/>
                <w:szCs w:val="16"/>
                <w:lang w:val="ru-RU"/>
              </w:rPr>
              <w:t xml:space="preserve"> </w:t>
            </w:r>
            <w:r w:rsidR="00566D4B" w:rsidRPr="00566D4B">
              <w:rPr>
                <w:rFonts w:asciiTheme="majorHAnsi" w:hAnsiTheme="majorHAnsi" w:cstheme="majorHAnsi"/>
                <w:bCs w:val="0"/>
                <w:sz w:val="16"/>
                <w:szCs w:val="16"/>
              </w:rPr>
              <w:t>совых ресурсов</w:t>
            </w:r>
          </w:p>
        </w:tc>
        <w:tc>
          <w:tcPr>
            <w:tcW w:w="609" w:type="pct"/>
            <w:tcBorders>
              <w:top w:val="single" w:sz="4" w:space="0" w:color="auto"/>
            </w:tcBorders>
            <w:shd w:val="clear" w:color="auto" w:fill="BDD6EE" w:themeFill="accent1" w:themeFillTint="66"/>
          </w:tcPr>
          <w:p w:rsidR="00336CC4" w:rsidRPr="008376FC" w:rsidRDefault="00566D4B" w:rsidP="00F53EBF">
            <w:pPr>
              <w:spacing w:line="276" w:lineRule="auto"/>
              <w:jc w:val="both"/>
              <w:rPr>
                <w:rFonts w:asciiTheme="majorHAnsi" w:hAnsiTheme="majorHAnsi" w:cstheme="majorHAnsi"/>
                <w:bCs w:val="0"/>
                <w:sz w:val="16"/>
                <w:szCs w:val="16"/>
              </w:rPr>
            </w:pPr>
            <w:r w:rsidRPr="00566D4B">
              <w:rPr>
                <w:rFonts w:asciiTheme="majorHAnsi" w:hAnsiTheme="majorHAnsi" w:cstheme="majorHAnsi"/>
                <w:bCs w:val="0"/>
                <w:sz w:val="16"/>
                <w:szCs w:val="16"/>
              </w:rPr>
              <w:t>Утверждено к финансированию</w:t>
            </w:r>
            <w:r w:rsidR="00F70B1D">
              <w:rPr>
                <w:rFonts w:asciiTheme="majorHAnsi" w:hAnsiTheme="majorHAnsi" w:cstheme="majorHAnsi"/>
                <w:bCs w:val="0"/>
                <w:sz w:val="16"/>
                <w:szCs w:val="16"/>
              </w:rPr>
              <w:t>,</w:t>
            </w:r>
            <w:r w:rsidR="00667C50" w:rsidRPr="008376FC">
              <w:rPr>
                <w:rFonts w:asciiTheme="majorHAnsi" w:hAnsiTheme="majorHAnsi" w:cstheme="majorHAnsi"/>
                <w:bCs w:val="0"/>
                <w:sz w:val="16"/>
                <w:szCs w:val="16"/>
              </w:rPr>
              <w:t xml:space="preserve"> </w:t>
            </w:r>
            <w:r w:rsidR="00F53EBF">
              <w:rPr>
                <w:rFonts w:asciiTheme="majorHAnsi" w:hAnsiTheme="majorHAnsi" w:cstheme="majorHAnsi"/>
                <w:bCs w:val="0"/>
                <w:sz w:val="16"/>
                <w:szCs w:val="16"/>
                <w:lang w:val="ru-RU"/>
              </w:rPr>
              <w:t>АС</w:t>
            </w:r>
            <w:r w:rsidR="00667C50" w:rsidRPr="008376FC">
              <w:rPr>
                <w:rFonts w:asciiTheme="majorHAnsi" w:hAnsiTheme="majorHAnsi" w:cstheme="majorHAnsi"/>
                <w:bCs w:val="0"/>
                <w:sz w:val="16"/>
                <w:szCs w:val="16"/>
              </w:rPr>
              <w:t xml:space="preserve"> </w:t>
            </w:r>
            <w:r w:rsidR="006D4942">
              <w:rPr>
                <w:rFonts w:asciiTheme="majorHAnsi" w:hAnsiTheme="majorHAnsi" w:cstheme="majorHAnsi"/>
                <w:bCs w:val="0"/>
                <w:sz w:val="16"/>
                <w:szCs w:val="16"/>
              </w:rPr>
              <w:t>НЭФ</w:t>
            </w:r>
          </w:p>
        </w:tc>
        <w:tc>
          <w:tcPr>
            <w:tcW w:w="609" w:type="pct"/>
            <w:tcBorders>
              <w:top w:val="single" w:sz="4" w:space="0" w:color="auto"/>
            </w:tcBorders>
            <w:shd w:val="clear" w:color="auto" w:fill="BDD6EE" w:themeFill="accent1" w:themeFillTint="66"/>
          </w:tcPr>
          <w:p w:rsidR="00336CC4" w:rsidRPr="008376FC" w:rsidRDefault="00F53EBF" w:rsidP="00F53EBF">
            <w:pPr>
              <w:spacing w:line="276" w:lineRule="auto"/>
              <w:ind w:hanging="97"/>
              <w:jc w:val="both"/>
              <w:rPr>
                <w:rFonts w:asciiTheme="majorHAnsi" w:hAnsiTheme="majorHAnsi" w:cstheme="majorHAnsi"/>
                <w:bCs w:val="0"/>
                <w:sz w:val="16"/>
                <w:szCs w:val="16"/>
              </w:rPr>
            </w:pPr>
            <w:r w:rsidRPr="00F53EBF">
              <w:rPr>
                <w:rFonts w:asciiTheme="majorHAnsi" w:hAnsiTheme="majorHAnsi" w:cstheme="majorHAnsi"/>
                <w:bCs w:val="0"/>
                <w:sz w:val="16"/>
                <w:szCs w:val="16"/>
              </w:rPr>
              <w:t>Утверждено к финансированию</w:t>
            </w:r>
            <w:r w:rsidR="00F70B1D">
              <w:rPr>
                <w:rFonts w:asciiTheme="majorHAnsi" w:hAnsiTheme="majorHAnsi" w:cstheme="majorHAnsi"/>
                <w:bCs w:val="0"/>
                <w:sz w:val="16"/>
                <w:szCs w:val="16"/>
              </w:rPr>
              <w:t>,</w:t>
            </w:r>
            <w:r w:rsidR="00667C50" w:rsidRPr="008376FC">
              <w:rPr>
                <w:rFonts w:asciiTheme="majorHAnsi" w:hAnsiTheme="majorHAnsi" w:cstheme="majorHAnsi"/>
                <w:bCs w:val="0"/>
                <w:sz w:val="16"/>
                <w:szCs w:val="16"/>
              </w:rPr>
              <w:t xml:space="preserve"> </w:t>
            </w:r>
            <w:r>
              <w:rPr>
                <w:rFonts w:asciiTheme="majorHAnsi" w:hAnsiTheme="majorHAnsi" w:cstheme="majorHAnsi"/>
                <w:bCs w:val="0"/>
                <w:sz w:val="16"/>
                <w:szCs w:val="16"/>
                <w:lang w:val="ru-RU"/>
              </w:rPr>
              <w:t>программа</w:t>
            </w:r>
            <w:r w:rsidR="00667C50" w:rsidRPr="008376FC">
              <w:rPr>
                <w:rFonts w:asciiTheme="majorHAnsi" w:hAnsiTheme="majorHAnsi" w:cstheme="majorHAnsi"/>
                <w:bCs w:val="0"/>
                <w:sz w:val="16"/>
                <w:szCs w:val="16"/>
              </w:rPr>
              <w:t xml:space="preserve"> 7503</w:t>
            </w:r>
          </w:p>
        </w:tc>
        <w:tc>
          <w:tcPr>
            <w:tcW w:w="404" w:type="pct"/>
            <w:tcBorders>
              <w:top w:val="single" w:sz="4" w:space="0" w:color="auto"/>
            </w:tcBorders>
            <w:shd w:val="clear" w:color="auto" w:fill="BDD6EE" w:themeFill="accent1" w:themeFillTint="66"/>
          </w:tcPr>
          <w:p w:rsidR="00336CC4" w:rsidRPr="008376FC" w:rsidRDefault="00F53EBF" w:rsidP="00F53EBF">
            <w:pPr>
              <w:spacing w:line="276" w:lineRule="auto"/>
              <w:jc w:val="both"/>
              <w:rPr>
                <w:rFonts w:asciiTheme="majorHAnsi" w:hAnsiTheme="majorHAnsi" w:cstheme="majorHAnsi"/>
                <w:bCs w:val="0"/>
                <w:sz w:val="16"/>
                <w:szCs w:val="16"/>
              </w:rPr>
            </w:pPr>
            <w:r>
              <w:rPr>
                <w:rFonts w:asciiTheme="majorHAnsi" w:hAnsiTheme="majorHAnsi" w:cstheme="majorHAnsi"/>
                <w:bCs w:val="0"/>
                <w:sz w:val="16"/>
                <w:szCs w:val="16"/>
                <w:lang w:val="ru-RU"/>
              </w:rPr>
              <w:t>Кол-во новых проектов, утвержденных к финансированию</w:t>
            </w:r>
          </w:p>
        </w:tc>
        <w:tc>
          <w:tcPr>
            <w:tcW w:w="471" w:type="pct"/>
            <w:tcBorders>
              <w:top w:val="single" w:sz="4" w:space="0" w:color="auto"/>
            </w:tcBorders>
            <w:shd w:val="clear" w:color="auto" w:fill="BDD6EE" w:themeFill="accent1" w:themeFillTint="66"/>
          </w:tcPr>
          <w:p w:rsidR="00336CC4" w:rsidRPr="008376FC" w:rsidRDefault="00F53EBF" w:rsidP="00F53EBF">
            <w:pPr>
              <w:spacing w:line="276" w:lineRule="auto"/>
              <w:jc w:val="both"/>
              <w:rPr>
                <w:rFonts w:asciiTheme="majorHAnsi" w:hAnsiTheme="majorHAnsi" w:cstheme="majorHAnsi"/>
                <w:bCs w:val="0"/>
                <w:sz w:val="16"/>
                <w:szCs w:val="16"/>
              </w:rPr>
            </w:pPr>
            <w:r w:rsidRPr="00F53EBF">
              <w:rPr>
                <w:rFonts w:asciiTheme="majorHAnsi" w:hAnsiTheme="majorHAnsi" w:cstheme="majorHAnsi"/>
                <w:bCs w:val="0"/>
                <w:sz w:val="16"/>
                <w:szCs w:val="16"/>
              </w:rPr>
              <w:t>Удельный вес</w:t>
            </w:r>
            <w:r w:rsidR="00B11FC7">
              <w:rPr>
                <w:rFonts w:asciiTheme="majorHAnsi" w:hAnsiTheme="majorHAnsi" w:cstheme="majorHAnsi"/>
                <w:bCs w:val="0"/>
                <w:sz w:val="16"/>
                <w:szCs w:val="16"/>
              </w:rPr>
              <w:t xml:space="preserve"> </w:t>
            </w:r>
            <w:r>
              <w:rPr>
                <w:rFonts w:asciiTheme="majorHAnsi" w:hAnsiTheme="majorHAnsi" w:cstheme="majorHAnsi"/>
                <w:bCs w:val="0"/>
                <w:sz w:val="16"/>
                <w:szCs w:val="16"/>
                <w:lang w:val="ru-RU"/>
              </w:rPr>
              <w:t>финансирования из</w:t>
            </w:r>
            <w:r w:rsidR="0092666C">
              <w:rPr>
                <w:rFonts w:asciiTheme="majorHAnsi" w:hAnsiTheme="majorHAnsi" w:cstheme="majorHAnsi"/>
                <w:bCs w:val="0"/>
                <w:sz w:val="16"/>
                <w:szCs w:val="16"/>
              </w:rPr>
              <w:t xml:space="preserve"> </w:t>
            </w:r>
            <w:r w:rsidR="006D4942">
              <w:rPr>
                <w:rFonts w:asciiTheme="majorHAnsi" w:hAnsiTheme="majorHAnsi" w:cstheme="majorHAnsi"/>
                <w:bCs w:val="0"/>
                <w:sz w:val="16"/>
                <w:szCs w:val="16"/>
              </w:rPr>
              <w:t>НЭФ</w:t>
            </w:r>
            <w:r w:rsidR="0092666C">
              <w:rPr>
                <w:rFonts w:asciiTheme="majorHAnsi" w:hAnsiTheme="majorHAnsi" w:cstheme="majorHAnsi"/>
                <w:bCs w:val="0"/>
                <w:sz w:val="16"/>
                <w:szCs w:val="16"/>
              </w:rPr>
              <w:t>/</w:t>
            </w:r>
            <w:r w:rsidRPr="00F53EBF">
              <w:rPr>
                <w:rFonts w:asciiTheme="majorHAnsi" w:hAnsiTheme="majorHAnsi" w:cstheme="majorHAnsi"/>
                <w:bCs w:val="0"/>
                <w:sz w:val="16"/>
                <w:szCs w:val="16"/>
              </w:rPr>
              <w:t xml:space="preserve"> </w:t>
            </w:r>
            <w:r>
              <w:rPr>
                <w:rFonts w:asciiTheme="majorHAnsi" w:hAnsiTheme="majorHAnsi" w:cstheme="majorHAnsi"/>
                <w:bCs w:val="0"/>
                <w:sz w:val="16"/>
                <w:szCs w:val="16"/>
                <w:lang w:val="ru-RU"/>
              </w:rPr>
              <w:t>у</w:t>
            </w:r>
            <w:r w:rsidRPr="00F53EBF">
              <w:rPr>
                <w:rFonts w:asciiTheme="majorHAnsi" w:hAnsiTheme="majorHAnsi" w:cstheme="majorHAnsi"/>
                <w:bCs w:val="0"/>
                <w:sz w:val="16"/>
                <w:szCs w:val="16"/>
              </w:rPr>
              <w:t>тверждено к финансированию</w:t>
            </w:r>
            <w:r>
              <w:rPr>
                <w:rFonts w:asciiTheme="majorHAnsi" w:hAnsiTheme="majorHAnsi" w:cstheme="majorHAnsi"/>
                <w:bCs w:val="0"/>
                <w:sz w:val="16"/>
                <w:szCs w:val="16"/>
              </w:rPr>
              <w:t xml:space="preserve"> </w:t>
            </w:r>
            <w:r>
              <w:rPr>
                <w:rFonts w:asciiTheme="majorHAnsi" w:hAnsiTheme="majorHAnsi" w:cstheme="majorHAnsi"/>
                <w:bCs w:val="0"/>
                <w:sz w:val="16"/>
                <w:szCs w:val="16"/>
                <w:lang w:val="ru-RU"/>
              </w:rPr>
              <w:t xml:space="preserve">из </w:t>
            </w:r>
            <w:r w:rsidR="006D4942">
              <w:rPr>
                <w:rFonts w:asciiTheme="majorHAnsi" w:hAnsiTheme="majorHAnsi" w:cstheme="majorHAnsi"/>
                <w:bCs w:val="0"/>
                <w:sz w:val="16"/>
                <w:szCs w:val="16"/>
              </w:rPr>
              <w:t>НЭФ</w:t>
            </w:r>
            <w:r w:rsidR="00B11FC7">
              <w:rPr>
                <w:rFonts w:asciiTheme="majorHAnsi" w:hAnsiTheme="majorHAnsi" w:cstheme="majorHAnsi"/>
                <w:bCs w:val="0"/>
                <w:sz w:val="16"/>
                <w:szCs w:val="16"/>
              </w:rPr>
              <w:t xml:space="preserve"> </w:t>
            </w:r>
            <w:r w:rsidR="00336CC4" w:rsidRPr="008376FC">
              <w:rPr>
                <w:rFonts w:asciiTheme="majorHAnsi" w:hAnsiTheme="majorHAnsi" w:cstheme="majorHAnsi"/>
                <w:bCs w:val="0"/>
                <w:sz w:val="16"/>
                <w:szCs w:val="16"/>
              </w:rPr>
              <w:t>, %</w:t>
            </w:r>
          </w:p>
        </w:tc>
        <w:tc>
          <w:tcPr>
            <w:tcW w:w="346" w:type="pct"/>
            <w:tcBorders>
              <w:top w:val="single" w:sz="4" w:space="0" w:color="auto"/>
            </w:tcBorders>
            <w:shd w:val="clear" w:color="auto" w:fill="BDD6EE" w:themeFill="accent1" w:themeFillTint="66"/>
          </w:tcPr>
          <w:p w:rsidR="00336CC4" w:rsidRPr="008376FC" w:rsidRDefault="00F53EBF" w:rsidP="00F53EBF">
            <w:pPr>
              <w:spacing w:line="276" w:lineRule="auto"/>
              <w:jc w:val="both"/>
              <w:rPr>
                <w:rFonts w:asciiTheme="majorHAnsi" w:hAnsiTheme="majorHAnsi" w:cstheme="majorHAnsi"/>
                <w:bCs w:val="0"/>
                <w:sz w:val="16"/>
                <w:szCs w:val="16"/>
              </w:rPr>
            </w:pPr>
            <w:r>
              <w:rPr>
                <w:rFonts w:asciiTheme="majorHAnsi" w:hAnsiTheme="majorHAnsi" w:cstheme="majorHAnsi"/>
                <w:bCs w:val="0"/>
                <w:sz w:val="16"/>
                <w:szCs w:val="16"/>
                <w:lang w:val="ru-RU"/>
              </w:rPr>
              <w:t>Профинансировано проектов</w:t>
            </w:r>
            <w:r w:rsidR="00F70B1D">
              <w:rPr>
                <w:rFonts w:asciiTheme="majorHAnsi" w:hAnsiTheme="majorHAnsi" w:cstheme="majorHAnsi"/>
                <w:bCs w:val="0"/>
                <w:sz w:val="16"/>
                <w:szCs w:val="16"/>
              </w:rPr>
              <w:t>,</w:t>
            </w:r>
            <w:r w:rsidR="00667C50" w:rsidRPr="008376FC">
              <w:rPr>
                <w:rFonts w:asciiTheme="majorHAnsi" w:hAnsiTheme="majorHAnsi" w:cstheme="majorHAnsi"/>
                <w:bCs w:val="0"/>
                <w:sz w:val="16"/>
                <w:szCs w:val="16"/>
              </w:rPr>
              <w:t xml:space="preserve"> 7503</w:t>
            </w:r>
          </w:p>
        </w:tc>
      </w:tr>
      <w:tr w:rsidR="00F53EBF" w:rsidRPr="008376FC" w:rsidTr="00F53EBF">
        <w:trPr>
          <w:trHeight w:val="182"/>
        </w:trPr>
        <w:tc>
          <w:tcPr>
            <w:tcW w:w="209"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2014</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466,6</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466,6</w:t>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426,3</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91,36%</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466,6</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376,64</w:t>
            </w:r>
          </w:p>
        </w:tc>
        <w:tc>
          <w:tcPr>
            <w:tcW w:w="404"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383</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80,72%</w:t>
            </w:r>
          </w:p>
        </w:tc>
        <w:tc>
          <w:tcPr>
            <w:tcW w:w="346" w:type="pct"/>
          </w:tcPr>
          <w:p w:rsidR="00667C50" w:rsidRPr="008376FC" w:rsidRDefault="00667C50" w:rsidP="00F61756">
            <w:pPr>
              <w:spacing w:line="276" w:lineRule="auto"/>
              <w:jc w:val="right"/>
              <w:rPr>
                <w:rFonts w:asciiTheme="majorHAnsi" w:hAnsiTheme="majorHAnsi" w:cstheme="majorHAnsi"/>
                <w:b w:val="0"/>
                <w:bCs w:val="0"/>
                <w:sz w:val="16"/>
                <w:szCs w:val="16"/>
              </w:rPr>
            </w:pPr>
            <w:r w:rsidRPr="008376FC">
              <w:rPr>
                <w:rFonts w:asciiTheme="majorHAnsi" w:hAnsiTheme="majorHAnsi" w:cstheme="majorHAnsi"/>
                <w:b w:val="0"/>
                <w:bCs w:val="0"/>
                <w:i/>
                <w:sz w:val="16"/>
                <w:szCs w:val="16"/>
              </w:rPr>
              <w:t>323,3</w:t>
            </w:r>
          </w:p>
        </w:tc>
      </w:tr>
      <w:tr w:rsidR="00F53EBF" w:rsidRPr="008376FC" w:rsidTr="00F53EBF">
        <w:trPr>
          <w:trHeight w:val="182"/>
        </w:trPr>
        <w:tc>
          <w:tcPr>
            <w:tcW w:w="209"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2015</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72/2015</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424,5</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426,8</w:t>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345,2</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80,88%</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420,78</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357,1</w:t>
            </w:r>
          </w:p>
        </w:tc>
        <w:tc>
          <w:tcPr>
            <w:tcW w:w="404"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347</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84,86%</w:t>
            </w:r>
          </w:p>
        </w:tc>
        <w:tc>
          <w:tcPr>
            <w:tcW w:w="346"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284,77</w:t>
            </w:r>
          </w:p>
        </w:tc>
      </w:tr>
      <w:tr w:rsidR="00F53EBF" w:rsidRPr="008376FC" w:rsidTr="00F53EBF">
        <w:trPr>
          <w:trHeight w:val="182"/>
        </w:trPr>
        <w:tc>
          <w:tcPr>
            <w:tcW w:w="209"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2016</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154/2016</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311,3</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308,8</w:t>
            </w:r>
            <w:r w:rsidR="003757B0" w:rsidRPr="008376FC">
              <w:rPr>
                <w:rFonts w:asciiTheme="majorHAnsi" w:hAnsiTheme="majorHAnsi" w:cstheme="majorHAnsi"/>
                <w:b w:val="0"/>
                <w:bCs w:val="0"/>
                <w:i/>
                <w:color w:val="FF0000"/>
                <w:sz w:val="16"/>
                <w:szCs w:val="16"/>
              </w:rPr>
              <w:sym w:font="Wingdings" w:char="F06C"/>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287,6</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93,13%</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434,8</w:t>
            </w:r>
            <w:r w:rsidR="003757B0" w:rsidRPr="008376FC">
              <w:rPr>
                <w:rFonts w:asciiTheme="majorHAnsi" w:hAnsiTheme="majorHAnsi" w:cstheme="majorHAnsi"/>
                <w:b w:val="0"/>
                <w:bCs w:val="0"/>
                <w:i/>
                <w:color w:val="FF0000"/>
                <w:sz w:val="16"/>
                <w:szCs w:val="16"/>
              </w:rPr>
              <w:sym w:font="Wingdings" w:char="F06C"/>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364,26</w:t>
            </w:r>
          </w:p>
        </w:tc>
        <w:tc>
          <w:tcPr>
            <w:tcW w:w="404"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249</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83,77%</w:t>
            </w:r>
          </w:p>
        </w:tc>
        <w:tc>
          <w:tcPr>
            <w:tcW w:w="346"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242,2</w:t>
            </w:r>
          </w:p>
        </w:tc>
      </w:tr>
      <w:tr w:rsidR="00F53EBF" w:rsidRPr="008376FC" w:rsidTr="00F53EBF">
        <w:trPr>
          <w:trHeight w:val="182"/>
        </w:trPr>
        <w:tc>
          <w:tcPr>
            <w:tcW w:w="209"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2017</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279/2016</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266,6</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266,6</w:t>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211,8</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79,44%</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51,85</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31,04</w:t>
            </w:r>
          </w:p>
        </w:tc>
        <w:tc>
          <w:tcPr>
            <w:tcW w:w="404"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59,86%</w:t>
            </w:r>
          </w:p>
        </w:tc>
        <w:tc>
          <w:tcPr>
            <w:tcW w:w="346"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28,60</w:t>
            </w:r>
          </w:p>
        </w:tc>
      </w:tr>
      <w:tr w:rsidR="00F53EBF" w:rsidRPr="008376FC" w:rsidTr="00F53EBF">
        <w:trPr>
          <w:trHeight w:val="182"/>
        </w:trPr>
        <w:tc>
          <w:tcPr>
            <w:tcW w:w="209"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2018</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289/2017</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269,3</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269,3</w:t>
            </w:r>
            <w:r w:rsidR="003757B0" w:rsidRPr="008376FC">
              <w:rPr>
                <w:rFonts w:asciiTheme="majorHAnsi" w:hAnsiTheme="majorHAnsi" w:cstheme="majorHAnsi"/>
                <w:b w:val="0"/>
                <w:bCs w:val="0"/>
                <w:i/>
                <w:color w:val="FF0000"/>
                <w:sz w:val="16"/>
                <w:szCs w:val="16"/>
              </w:rPr>
              <w:sym w:font="Wingdings" w:char="F06C"/>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236,3</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87,74%</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382,78</w:t>
            </w:r>
            <w:r w:rsidR="003757B0" w:rsidRPr="008376FC">
              <w:rPr>
                <w:rFonts w:asciiTheme="majorHAnsi" w:hAnsiTheme="majorHAnsi" w:cstheme="majorHAnsi"/>
                <w:b w:val="0"/>
                <w:bCs w:val="0"/>
                <w:i/>
                <w:color w:val="FF0000"/>
                <w:sz w:val="16"/>
                <w:szCs w:val="16"/>
              </w:rPr>
              <w:sym w:font="Wingdings" w:char="F06C"/>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350,27</w:t>
            </w:r>
          </w:p>
        </w:tc>
        <w:tc>
          <w:tcPr>
            <w:tcW w:w="404"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124</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91,15%</w:t>
            </w:r>
          </w:p>
        </w:tc>
        <w:tc>
          <w:tcPr>
            <w:tcW w:w="346"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202,16</w:t>
            </w:r>
          </w:p>
        </w:tc>
      </w:tr>
      <w:tr w:rsidR="00F53EBF" w:rsidRPr="008376FC" w:rsidTr="00F53EBF">
        <w:trPr>
          <w:trHeight w:val="182"/>
        </w:trPr>
        <w:tc>
          <w:tcPr>
            <w:tcW w:w="209" w:type="pct"/>
          </w:tcPr>
          <w:p w:rsidR="00667C50" w:rsidRPr="008376FC" w:rsidRDefault="009D78DD"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6</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2019</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303/2018</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298,9</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285,36</w:t>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204,7</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71,73%</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234,0</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203,63</w:t>
            </w:r>
          </w:p>
        </w:tc>
        <w:tc>
          <w:tcPr>
            <w:tcW w:w="404"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51</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87,02%</w:t>
            </w:r>
          </w:p>
        </w:tc>
        <w:tc>
          <w:tcPr>
            <w:tcW w:w="346"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192,81</w:t>
            </w:r>
          </w:p>
        </w:tc>
      </w:tr>
      <w:tr w:rsidR="00F53EBF" w:rsidRPr="008376FC" w:rsidTr="00F53EBF">
        <w:trPr>
          <w:trHeight w:val="182"/>
        </w:trPr>
        <w:tc>
          <w:tcPr>
            <w:tcW w:w="209" w:type="pct"/>
          </w:tcPr>
          <w:p w:rsidR="00667C50" w:rsidRPr="008376FC" w:rsidRDefault="009D78DD"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7</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2020</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172/2019</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298,9</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304,5</w:t>
            </w:r>
            <w:r w:rsidR="003757B0" w:rsidRPr="008376FC">
              <w:rPr>
                <w:rFonts w:asciiTheme="majorHAnsi" w:hAnsiTheme="majorHAnsi" w:cstheme="majorHAnsi"/>
                <w:b w:val="0"/>
                <w:bCs w:val="0"/>
                <w:i/>
                <w:color w:val="FF0000"/>
                <w:sz w:val="16"/>
                <w:szCs w:val="16"/>
              </w:rPr>
              <w:sym w:font="Wingdings" w:char="F06C"/>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270,5</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88,83%</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328,8</w:t>
            </w:r>
            <w:r w:rsidR="003757B0" w:rsidRPr="008376FC">
              <w:rPr>
                <w:rFonts w:asciiTheme="majorHAnsi" w:hAnsiTheme="majorHAnsi" w:cstheme="majorHAnsi"/>
                <w:b w:val="0"/>
                <w:bCs w:val="0"/>
                <w:i/>
                <w:color w:val="FF0000"/>
                <w:sz w:val="16"/>
                <w:szCs w:val="16"/>
              </w:rPr>
              <w:sym w:font="Wingdings" w:char="F06C"/>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306,6</w:t>
            </w:r>
          </w:p>
        </w:tc>
        <w:tc>
          <w:tcPr>
            <w:tcW w:w="404"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109</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93,25 %</w:t>
            </w:r>
          </w:p>
        </w:tc>
        <w:tc>
          <w:tcPr>
            <w:tcW w:w="346"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228,52</w:t>
            </w:r>
          </w:p>
        </w:tc>
      </w:tr>
      <w:tr w:rsidR="00F53EBF" w:rsidRPr="008376FC" w:rsidTr="00F53EBF">
        <w:trPr>
          <w:trHeight w:val="182"/>
        </w:trPr>
        <w:tc>
          <w:tcPr>
            <w:tcW w:w="209" w:type="pct"/>
          </w:tcPr>
          <w:p w:rsidR="00667C50" w:rsidRPr="008376FC" w:rsidRDefault="009D78DD"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2021</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258/2020</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 xml:space="preserve">500,0 </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298,5</w:t>
            </w:r>
            <w:r w:rsidR="003757B0" w:rsidRPr="008376FC">
              <w:rPr>
                <w:rFonts w:asciiTheme="majorHAnsi" w:hAnsiTheme="majorHAnsi" w:cstheme="majorHAnsi"/>
                <w:b w:val="0"/>
                <w:bCs w:val="0"/>
                <w:i/>
                <w:color w:val="FF0000"/>
                <w:sz w:val="16"/>
                <w:szCs w:val="16"/>
              </w:rPr>
              <w:sym w:font="Wingdings" w:char="F06C"/>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297,9</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99,7%</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507,31</w:t>
            </w:r>
            <w:r w:rsidR="003757B0" w:rsidRPr="008376FC">
              <w:rPr>
                <w:rFonts w:asciiTheme="majorHAnsi" w:hAnsiTheme="majorHAnsi" w:cstheme="majorHAnsi"/>
                <w:b w:val="0"/>
                <w:bCs w:val="0"/>
                <w:i/>
                <w:color w:val="FF0000"/>
                <w:sz w:val="16"/>
                <w:szCs w:val="16"/>
              </w:rPr>
              <w:sym w:font="Wingdings" w:char="F06C"/>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417,06</w:t>
            </w:r>
          </w:p>
        </w:tc>
        <w:tc>
          <w:tcPr>
            <w:tcW w:w="404"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55</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82,21%</w:t>
            </w:r>
          </w:p>
        </w:tc>
        <w:tc>
          <w:tcPr>
            <w:tcW w:w="346"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241,4</w:t>
            </w:r>
          </w:p>
        </w:tc>
      </w:tr>
      <w:tr w:rsidR="00F53EBF" w:rsidRPr="008376FC" w:rsidTr="00F53EBF">
        <w:trPr>
          <w:trHeight w:val="182"/>
        </w:trPr>
        <w:tc>
          <w:tcPr>
            <w:tcW w:w="209" w:type="pct"/>
          </w:tcPr>
          <w:p w:rsidR="00667C50" w:rsidRPr="008376FC" w:rsidRDefault="009D78DD"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w:t>
            </w:r>
          </w:p>
        </w:tc>
        <w:tc>
          <w:tcPr>
            <w:tcW w:w="236"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2022</w:t>
            </w:r>
          </w:p>
        </w:tc>
        <w:tc>
          <w:tcPr>
            <w:tcW w:w="367" w:type="pct"/>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215/2021</w:t>
            </w:r>
          </w:p>
        </w:tc>
        <w:tc>
          <w:tcPr>
            <w:tcW w:w="471"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 xml:space="preserve">250,0 </w:t>
            </w:r>
          </w:p>
        </w:tc>
        <w:tc>
          <w:tcPr>
            <w:tcW w:w="38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271,5</w:t>
            </w:r>
          </w:p>
        </w:tc>
        <w:tc>
          <w:tcPr>
            <w:tcW w:w="438"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234,14</w:t>
            </w:r>
          </w:p>
        </w:tc>
        <w:tc>
          <w:tcPr>
            <w:tcW w:w="453"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86,24%</w:t>
            </w:r>
          </w:p>
        </w:tc>
        <w:tc>
          <w:tcPr>
            <w:tcW w:w="609"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13,68</w:t>
            </w:r>
          </w:p>
        </w:tc>
        <w:tc>
          <w:tcPr>
            <w:tcW w:w="609" w:type="pct"/>
          </w:tcPr>
          <w:p w:rsidR="00667C50" w:rsidRPr="008376FC" w:rsidRDefault="009D78DD"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w:t>
            </w:r>
          </w:p>
        </w:tc>
        <w:tc>
          <w:tcPr>
            <w:tcW w:w="404" w:type="pct"/>
          </w:tcPr>
          <w:p w:rsidR="00667C50" w:rsidRPr="008376FC" w:rsidRDefault="009D78DD"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w:t>
            </w:r>
          </w:p>
        </w:tc>
        <w:tc>
          <w:tcPr>
            <w:tcW w:w="471" w:type="pct"/>
          </w:tcPr>
          <w:p w:rsidR="00667C50" w:rsidRPr="008376FC" w:rsidRDefault="009D78DD"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w:t>
            </w:r>
          </w:p>
        </w:tc>
        <w:tc>
          <w:tcPr>
            <w:tcW w:w="346" w:type="pct"/>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192,8</w:t>
            </w:r>
          </w:p>
        </w:tc>
      </w:tr>
      <w:tr w:rsidR="00F53EBF" w:rsidRPr="008376FC" w:rsidTr="00F53EBF">
        <w:trPr>
          <w:trHeight w:val="182"/>
        </w:trPr>
        <w:tc>
          <w:tcPr>
            <w:tcW w:w="812" w:type="pct"/>
            <w:gridSpan w:val="3"/>
            <w:shd w:val="clear" w:color="auto" w:fill="BDD6EE" w:themeFill="accent1" w:themeFillTint="66"/>
          </w:tcPr>
          <w:p w:rsidR="00667C50" w:rsidRPr="00276245" w:rsidRDefault="00276245" w:rsidP="00F61756">
            <w:pPr>
              <w:spacing w:line="276" w:lineRule="auto"/>
              <w:jc w:val="both"/>
              <w:rPr>
                <w:rFonts w:asciiTheme="majorHAnsi" w:hAnsiTheme="majorHAnsi" w:cstheme="majorHAnsi"/>
                <w:bCs w:val="0"/>
                <w:sz w:val="16"/>
                <w:szCs w:val="16"/>
                <w:lang w:val="ru-RU"/>
              </w:rPr>
            </w:pPr>
            <w:r>
              <w:rPr>
                <w:rFonts w:asciiTheme="majorHAnsi" w:hAnsiTheme="majorHAnsi" w:cstheme="majorHAnsi"/>
                <w:bCs w:val="0"/>
                <w:sz w:val="16"/>
                <w:szCs w:val="16"/>
                <w:lang w:val="ru-RU"/>
              </w:rPr>
              <w:t>Всего</w:t>
            </w:r>
          </w:p>
        </w:tc>
        <w:tc>
          <w:tcPr>
            <w:tcW w:w="471"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3086,1</w:t>
            </w:r>
          </w:p>
        </w:tc>
        <w:tc>
          <w:tcPr>
            <w:tcW w:w="388"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2897,96</w:t>
            </w:r>
          </w:p>
        </w:tc>
        <w:tc>
          <w:tcPr>
            <w:tcW w:w="438"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2514,44</w:t>
            </w:r>
          </w:p>
        </w:tc>
        <w:tc>
          <w:tcPr>
            <w:tcW w:w="453"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p>
        </w:tc>
        <w:tc>
          <w:tcPr>
            <w:tcW w:w="609"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2840,6</w:t>
            </w:r>
          </w:p>
        </w:tc>
        <w:tc>
          <w:tcPr>
            <w:tcW w:w="609"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2406,6</w:t>
            </w:r>
          </w:p>
        </w:tc>
        <w:tc>
          <w:tcPr>
            <w:tcW w:w="404"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1327</w:t>
            </w:r>
          </w:p>
        </w:tc>
        <w:tc>
          <w:tcPr>
            <w:tcW w:w="471"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84,72</w:t>
            </w:r>
          </w:p>
        </w:tc>
        <w:tc>
          <w:tcPr>
            <w:tcW w:w="346" w:type="pct"/>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1936,56</w:t>
            </w:r>
          </w:p>
        </w:tc>
      </w:tr>
    </w:tbl>
    <w:p w:rsidR="003E6F7C" w:rsidRPr="008376FC" w:rsidRDefault="003E6F7C" w:rsidP="00F61756">
      <w:pPr>
        <w:tabs>
          <w:tab w:val="left" w:pos="142"/>
        </w:tabs>
        <w:spacing w:after="0" w:line="276" w:lineRule="auto"/>
        <w:jc w:val="both"/>
        <w:rPr>
          <w:rFonts w:asciiTheme="majorHAnsi" w:hAnsiTheme="majorHAnsi" w:cs="Times New Roman"/>
          <w:b w:val="0"/>
          <w:sz w:val="24"/>
          <w:szCs w:val="24"/>
        </w:rPr>
      </w:pPr>
    </w:p>
    <w:p w:rsidR="00273067" w:rsidRPr="008376FC" w:rsidRDefault="00174386" w:rsidP="00F61756">
      <w:pPr>
        <w:tabs>
          <w:tab w:val="left" w:pos="142"/>
        </w:tabs>
        <w:spacing w:after="0" w:line="276" w:lineRule="auto"/>
        <w:jc w:val="both"/>
        <w:rPr>
          <w:rFonts w:asciiTheme="majorHAnsi" w:hAnsiTheme="majorHAnsi" w:cstheme="majorHAnsi"/>
          <w:b w:val="0"/>
          <w:sz w:val="20"/>
          <w:szCs w:val="20"/>
        </w:rPr>
      </w:pPr>
      <w:r>
        <w:rPr>
          <w:rFonts w:asciiTheme="majorHAnsi" w:hAnsiTheme="majorHAnsi" w:cstheme="majorHAnsi"/>
          <w:b w:val="0"/>
          <w:i/>
          <w:sz w:val="20"/>
          <w:szCs w:val="20"/>
        </w:rPr>
        <w:t>Источник</w:t>
      </w:r>
      <w:r w:rsidR="003E6F7C" w:rsidRPr="008F2908">
        <w:rPr>
          <w:rFonts w:asciiTheme="majorHAnsi" w:hAnsiTheme="majorHAnsi" w:cstheme="majorHAnsi"/>
          <w:b w:val="0"/>
          <w:i/>
          <w:sz w:val="20"/>
          <w:szCs w:val="20"/>
        </w:rPr>
        <w:t xml:space="preserve">: </w:t>
      </w:r>
      <w:r w:rsidR="00276245">
        <w:rPr>
          <w:rFonts w:asciiTheme="majorHAnsi" w:hAnsiTheme="majorHAnsi" w:cstheme="majorHAnsi"/>
          <w:b w:val="0"/>
          <w:i/>
          <w:sz w:val="20"/>
          <w:szCs w:val="20"/>
        </w:rPr>
        <w:t>Данные, представленные</w:t>
      </w:r>
      <w:r w:rsidR="003E6F7C" w:rsidRPr="008F2908">
        <w:rPr>
          <w:rFonts w:asciiTheme="majorHAnsi" w:hAnsiTheme="majorHAnsi" w:cstheme="majorHAnsi"/>
          <w:b w:val="0"/>
          <w:i/>
          <w:sz w:val="20"/>
          <w:szCs w:val="20"/>
        </w:rPr>
        <w:t xml:space="preserve"> </w:t>
      </w:r>
      <w:r w:rsidR="00CA226A">
        <w:rPr>
          <w:rFonts w:asciiTheme="majorHAnsi" w:hAnsiTheme="majorHAnsi" w:cstheme="majorHAnsi"/>
          <w:b w:val="0"/>
          <w:i/>
          <w:sz w:val="20"/>
          <w:szCs w:val="20"/>
        </w:rPr>
        <w:t>МОС</w:t>
      </w:r>
      <w:r w:rsidR="003E6F7C" w:rsidRPr="008376FC">
        <w:rPr>
          <w:rFonts w:asciiTheme="majorHAnsi" w:hAnsiTheme="majorHAnsi" w:cstheme="majorHAnsi"/>
          <w:b w:val="0"/>
          <w:sz w:val="20"/>
          <w:szCs w:val="20"/>
        </w:rPr>
        <w:t>.</w:t>
      </w:r>
    </w:p>
    <w:p w:rsidR="003E6F7C" w:rsidRPr="008376FC" w:rsidRDefault="003E6F7C" w:rsidP="00F61756">
      <w:pPr>
        <w:tabs>
          <w:tab w:val="left" w:pos="142"/>
        </w:tabs>
        <w:spacing w:after="0" w:line="276" w:lineRule="auto"/>
        <w:jc w:val="both"/>
        <w:rPr>
          <w:rFonts w:asciiTheme="majorHAnsi" w:hAnsiTheme="majorHAnsi" w:cs="Times New Roman"/>
          <w:b w:val="0"/>
          <w:sz w:val="24"/>
          <w:szCs w:val="24"/>
        </w:rPr>
      </w:pPr>
    </w:p>
    <w:p w:rsidR="00D9747D" w:rsidRPr="00D173C9" w:rsidRDefault="007F7999" w:rsidP="00E4274A">
      <w:pPr>
        <w:tabs>
          <w:tab w:val="left" w:pos="142"/>
        </w:tabs>
        <w:spacing w:after="0" w:line="276" w:lineRule="auto"/>
        <w:jc w:val="both"/>
        <w:rPr>
          <w:rFonts w:asciiTheme="majorHAnsi" w:hAnsiTheme="majorHAnsi" w:cs="Times New Roman"/>
          <w:b w:val="0"/>
          <w:sz w:val="24"/>
          <w:szCs w:val="24"/>
        </w:rPr>
      </w:pPr>
      <w:r w:rsidRPr="007F7999">
        <w:rPr>
          <w:rFonts w:asciiTheme="majorHAnsi" w:hAnsiTheme="majorHAnsi" w:cs="Times New Roman"/>
          <w:b w:val="0"/>
          <w:sz w:val="24"/>
          <w:szCs w:val="24"/>
        </w:rPr>
        <w:t xml:space="preserve">Данные </w:t>
      </w:r>
      <w:r w:rsidR="00276245">
        <w:rPr>
          <w:rFonts w:asciiTheme="majorHAnsi" w:hAnsiTheme="majorHAnsi" w:cs="Times New Roman"/>
          <w:b w:val="0"/>
          <w:sz w:val="24"/>
          <w:szCs w:val="24"/>
          <w:lang w:val="ru-RU"/>
        </w:rPr>
        <w:t>из Т</w:t>
      </w:r>
      <w:r w:rsidRPr="007F7999">
        <w:rPr>
          <w:rFonts w:asciiTheme="majorHAnsi" w:hAnsiTheme="majorHAnsi" w:cs="Times New Roman"/>
          <w:b w:val="0"/>
          <w:sz w:val="24"/>
          <w:szCs w:val="24"/>
        </w:rPr>
        <w:t xml:space="preserve">аблицы показывают, что из общего бюджета </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 xml:space="preserve"> на 2014-2021 годы (2 897,96 млн.</w:t>
      </w:r>
      <w:r w:rsidR="00276245">
        <w:rPr>
          <w:rFonts w:asciiTheme="majorHAnsi" w:hAnsiTheme="majorHAnsi" w:cs="Times New Roman"/>
          <w:b w:val="0"/>
          <w:sz w:val="24"/>
          <w:szCs w:val="24"/>
          <w:lang w:val="ru-RU"/>
        </w:rPr>
        <w:t xml:space="preserve"> леев) </w:t>
      </w:r>
      <w:r w:rsidRPr="007F7999">
        <w:rPr>
          <w:rFonts w:asciiTheme="majorHAnsi" w:hAnsiTheme="majorHAnsi" w:cs="Times New Roman"/>
          <w:b w:val="0"/>
          <w:sz w:val="24"/>
          <w:szCs w:val="24"/>
        </w:rPr>
        <w:t xml:space="preserve">83,0% </w:t>
      </w:r>
      <w:r w:rsidR="00276245">
        <w:rPr>
          <w:rFonts w:asciiTheme="majorHAnsi" w:hAnsiTheme="majorHAnsi" w:cs="Times New Roman"/>
          <w:b w:val="0"/>
          <w:sz w:val="24"/>
          <w:szCs w:val="24"/>
          <w:lang w:val="ru-RU"/>
        </w:rPr>
        <w:t xml:space="preserve">представляют </w:t>
      </w:r>
      <w:r w:rsidRPr="007F7999">
        <w:rPr>
          <w:rFonts w:asciiTheme="majorHAnsi" w:hAnsiTheme="majorHAnsi" w:cs="Times New Roman"/>
          <w:b w:val="0"/>
          <w:sz w:val="24"/>
          <w:szCs w:val="24"/>
        </w:rPr>
        <w:t>ассигнования</w:t>
      </w:r>
      <w:r w:rsidR="00276245">
        <w:rPr>
          <w:rFonts w:asciiTheme="majorHAnsi" w:hAnsiTheme="majorHAnsi" w:cs="Times New Roman"/>
          <w:b w:val="0"/>
          <w:sz w:val="24"/>
          <w:szCs w:val="24"/>
          <w:lang w:val="ru-RU"/>
        </w:rPr>
        <w:t>, предназначенные</w:t>
      </w:r>
      <w:r w:rsidRPr="007F7999">
        <w:rPr>
          <w:rFonts w:asciiTheme="majorHAnsi" w:hAnsiTheme="majorHAnsi" w:cs="Times New Roman"/>
          <w:b w:val="0"/>
          <w:sz w:val="24"/>
          <w:szCs w:val="24"/>
        </w:rPr>
        <w:t xml:space="preserve"> </w:t>
      </w:r>
      <w:r w:rsidR="00276245">
        <w:rPr>
          <w:rFonts w:asciiTheme="majorHAnsi" w:hAnsiTheme="majorHAnsi" w:cs="Times New Roman"/>
          <w:b w:val="0"/>
          <w:sz w:val="24"/>
          <w:szCs w:val="24"/>
          <w:lang w:val="ru-RU"/>
        </w:rPr>
        <w:t>для</w:t>
      </w:r>
      <w:r w:rsidRPr="007F7999">
        <w:rPr>
          <w:rFonts w:asciiTheme="majorHAnsi" w:hAnsiTheme="majorHAnsi" w:cs="Times New Roman"/>
          <w:b w:val="0"/>
          <w:sz w:val="24"/>
          <w:szCs w:val="24"/>
        </w:rPr>
        <w:t xml:space="preserve"> реализаци</w:t>
      </w:r>
      <w:r w:rsidR="00276245">
        <w:rPr>
          <w:rFonts w:asciiTheme="majorHAnsi" w:hAnsiTheme="majorHAnsi" w:cs="Times New Roman"/>
          <w:b w:val="0"/>
          <w:sz w:val="24"/>
          <w:szCs w:val="24"/>
          <w:lang w:val="ru-RU"/>
        </w:rPr>
        <w:t>и</w:t>
      </w:r>
      <w:r w:rsidRPr="007F7999">
        <w:rPr>
          <w:rFonts w:asciiTheme="majorHAnsi" w:hAnsiTheme="majorHAnsi" w:cs="Times New Roman"/>
          <w:b w:val="0"/>
          <w:sz w:val="24"/>
          <w:szCs w:val="24"/>
        </w:rPr>
        <w:t xml:space="preserve"> программы в области водоснабжения и </w:t>
      </w:r>
      <w:r w:rsidR="00EF71EB">
        <w:rPr>
          <w:rFonts w:asciiTheme="majorHAnsi" w:hAnsiTheme="majorHAnsi" w:cs="Times New Roman"/>
          <w:b w:val="0"/>
          <w:sz w:val="24"/>
          <w:szCs w:val="24"/>
        </w:rPr>
        <w:t>санитации</w:t>
      </w:r>
      <w:r w:rsidRPr="007F7999">
        <w:rPr>
          <w:rFonts w:asciiTheme="majorHAnsi" w:hAnsiTheme="majorHAnsi" w:cs="Times New Roman"/>
          <w:b w:val="0"/>
          <w:sz w:val="24"/>
          <w:szCs w:val="24"/>
        </w:rPr>
        <w:t xml:space="preserve"> (2 406,6 млн. леев). </w:t>
      </w:r>
      <w:r w:rsidR="0077149F">
        <w:rPr>
          <w:rFonts w:asciiTheme="majorHAnsi" w:hAnsiTheme="majorHAnsi" w:cs="Times New Roman"/>
          <w:b w:val="0"/>
          <w:sz w:val="24"/>
          <w:szCs w:val="24"/>
        </w:rPr>
        <w:t>Одновременно</w:t>
      </w:r>
      <w:r w:rsidRPr="007F7999">
        <w:rPr>
          <w:rFonts w:asciiTheme="majorHAnsi" w:hAnsiTheme="majorHAnsi" w:cs="Times New Roman"/>
          <w:b w:val="0"/>
          <w:sz w:val="24"/>
          <w:szCs w:val="24"/>
        </w:rPr>
        <w:t>,</w:t>
      </w:r>
      <w:r w:rsidR="00871F0A">
        <w:rPr>
          <w:rFonts w:asciiTheme="majorHAnsi" w:hAnsiTheme="majorHAnsi" w:cs="Times New Roman"/>
          <w:b w:val="0"/>
          <w:sz w:val="24"/>
          <w:szCs w:val="24"/>
          <w:lang w:val="ru-RU"/>
        </w:rPr>
        <w:t xml:space="preserve"> </w:t>
      </w:r>
      <w:r w:rsidRPr="007F7999">
        <w:rPr>
          <w:rFonts w:asciiTheme="majorHAnsi" w:hAnsiTheme="majorHAnsi" w:cs="Times New Roman"/>
          <w:b w:val="0"/>
          <w:sz w:val="24"/>
          <w:szCs w:val="24"/>
        </w:rPr>
        <w:t xml:space="preserve">имея в бюджете 2 406,6 </w:t>
      </w:r>
      <w:r w:rsidR="00871F0A">
        <w:rPr>
          <w:rFonts w:asciiTheme="majorHAnsi" w:hAnsiTheme="majorHAnsi" w:cs="Times New Roman"/>
          <w:b w:val="0"/>
          <w:sz w:val="24"/>
          <w:szCs w:val="24"/>
        </w:rPr>
        <w:t>млн. леев</w:t>
      </w:r>
      <w:r w:rsidRPr="007F7999">
        <w:rPr>
          <w:rFonts w:asciiTheme="majorHAnsi" w:hAnsiTheme="majorHAnsi" w:cs="Times New Roman"/>
          <w:b w:val="0"/>
          <w:sz w:val="24"/>
          <w:szCs w:val="24"/>
        </w:rPr>
        <w:t xml:space="preserve">, в течение </w:t>
      </w:r>
      <w:r w:rsidR="00871F0A">
        <w:rPr>
          <w:rFonts w:asciiTheme="majorHAnsi" w:hAnsiTheme="majorHAnsi" w:cs="Times New Roman"/>
          <w:b w:val="0"/>
          <w:sz w:val="24"/>
          <w:szCs w:val="24"/>
          <w:lang w:val="ru-RU"/>
        </w:rPr>
        <w:t>указанн</w:t>
      </w:r>
      <w:r w:rsidRPr="007F7999">
        <w:rPr>
          <w:rFonts w:asciiTheme="majorHAnsi" w:hAnsiTheme="majorHAnsi" w:cs="Times New Roman"/>
          <w:b w:val="0"/>
          <w:sz w:val="24"/>
          <w:szCs w:val="24"/>
        </w:rPr>
        <w:t xml:space="preserve">ого периода </w:t>
      </w:r>
      <w:r w:rsidR="00871F0A">
        <w:rPr>
          <w:rFonts w:asciiTheme="majorHAnsi" w:hAnsiTheme="majorHAnsi" w:cs="Times New Roman"/>
          <w:b w:val="0"/>
          <w:sz w:val="24"/>
          <w:szCs w:val="24"/>
          <w:lang w:val="ru-RU"/>
        </w:rPr>
        <w:t>АС</w:t>
      </w:r>
      <w:r w:rsidRPr="007F7999">
        <w:rPr>
          <w:rFonts w:asciiTheme="majorHAnsi" w:hAnsiTheme="majorHAnsi" w:cs="Times New Roman"/>
          <w:b w:val="0"/>
          <w:sz w:val="24"/>
          <w:szCs w:val="24"/>
        </w:rPr>
        <w:t xml:space="preserve"> одобрил финансирование </w:t>
      </w:r>
      <w:r w:rsidR="00871F0A">
        <w:rPr>
          <w:rFonts w:asciiTheme="majorHAnsi" w:hAnsiTheme="majorHAnsi" w:cs="Times New Roman"/>
          <w:b w:val="0"/>
          <w:sz w:val="24"/>
          <w:szCs w:val="24"/>
          <w:lang w:val="ru-RU"/>
        </w:rPr>
        <w:t>ИП</w:t>
      </w:r>
      <w:r w:rsidRPr="007F7999">
        <w:rPr>
          <w:rFonts w:asciiTheme="majorHAnsi" w:hAnsiTheme="majorHAnsi" w:cs="Times New Roman"/>
          <w:b w:val="0"/>
          <w:sz w:val="24"/>
          <w:szCs w:val="24"/>
        </w:rPr>
        <w:t xml:space="preserve"> </w:t>
      </w:r>
      <w:r w:rsidR="00871F0A">
        <w:rPr>
          <w:rFonts w:asciiTheme="majorHAnsi" w:hAnsiTheme="majorHAnsi" w:cs="Times New Roman"/>
          <w:b w:val="0"/>
          <w:sz w:val="24"/>
          <w:szCs w:val="24"/>
          <w:lang w:val="ru-RU"/>
        </w:rPr>
        <w:t>на сумму</w:t>
      </w:r>
      <w:r w:rsidRPr="007F7999">
        <w:rPr>
          <w:rFonts w:asciiTheme="majorHAnsi" w:hAnsiTheme="majorHAnsi" w:cs="Times New Roman"/>
          <w:b w:val="0"/>
          <w:sz w:val="24"/>
          <w:szCs w:val="24"/>
        </w:rPr>
        <w:t xml:space="preserve"> 2 840,6 </w:t>
      </w:r>
      <w:r w:rsidR="00871F0A">
        <w:rPr>
          <w:rFonts w:asciiTheme="majorHAnsi" w:hAnsiTheme="majorHAnsi" w:cs="Times New Roman"/>
          <w:b w:val="0"/>
          <w:sz w:val="24"/>
          <w:szCs w:val="24"/>
        </w:rPr>
        <w:t>млн. леев</w:t>
      </w:r>
      <w:r w:rsidRPr="007F7999">
        <w:rPr>
          <w:rFonts w:asciiTheme="majorHAnsi" w:hAnsiTheme="majorHAnsi" w:cs="Times New Roman"/>
          <w:b w:val="0"/>
          <w:sz w:val="24"/>
          <w:szCs w:val="24"/>
        </w:rPr>
        <w:t xml:space="preserve">, или </w:t>
      </w:r>
      <w:r w:rsidR="00871F0A">
        <w:rPr>
          <w:rFonts w:asciiTheme="majorHAnsi" w:hAnsiTheme="majorHAnsi" w:cs="Times New Roman"/>
          <w:b w:val="0"/>
          <w:sz w:val="24"/>
          <w:szCs w:val="24"/>
          <w:lang w:val="ru-RU"/>
        </w:rPr>
        <w:t xml:space="preserve">на </w:t>
      </w:r>
      <w:r w:rsidRPr="007F7999">
        <w:rPr>
          <w:rFonts w:asciiTheme="majorHAnsi" w:hAnsiTheme="majorHAnsi" w:cs="Times New Roman"/>
          <w:b w:val="0"/>
          <w:sz w:val="24"/>
          <w:szCs w:val="24"/>
        </w:rPr>
        <w:t xml:space="preserve">434,0 </w:t>
      </w:r>
      <w:r w:rsidR="00871F0A">
        <w:rPr>
          <w:rFonts w:asciiTheme="majorHAnsi" w:hAnsiTheme="majorHAnsi" w:cs="Times New Roman"/>
          <w:b w:val="0"/>
          <w:sz w:val="24"/>
          <w:szCs w:val="24"/>
        </w:rPr>
        <w:t>млн. леев</w:t>
      </w:r>
      <w:r w:rsidRPr="007F7999">
        <w:rPr>
          <w:rFonts w:asciiTheme="majorHAnsi" w:hAnsiTheme="majorHAnsi" w:cs="Times New Roman"/>
          <w:b w:val="0"/>
          <w:sz w:val="24"/>
          <w:szCs w:val="24"/>
        </w:rPr>
        <w:t xml:space="preserve"> больше (+18,0%), </w:t>
      </w:r>
      <w:r w:rsidR="00871F0A">
        <w:rPr>
          <w:rFonts w:asciiTheme="majorHAnsi" w:hAnsiTheme="majorHAnsi" w:cs="Times New Roman"/>
          <w:b w:val="0"/>
          <w:sz w:val="24"/>
          <w:szCs w:val="24"/>
          <w:lang w:val="ru-RU"/>
        </w:rPr>
        <w:t>для которого не было</w:t>
      </w:r>
      <w:r w:rsidRPr="007F7999">
        <w:rPr>
          <w:rFonts w:asciiTheme="majorHAnsi" w:hAnsiTheme="majorHAnsi" w:cs="Times New Roman"/>
          <w:b w:val="0"/>
          <w:sz w:val="24"/>
          <w:szCs w:val="24"/>
        </w:rPr>
        <w:t xml:space="preserve"> финансового покрытия бюджетными ресурсами. </w:t>
      </w:r>
      <w:r w:rsidR="00871F0A" w:rsidRPr="00871F0A">
        <w:rPr>
          <w:rFonts w:asciiTheme="majorHAnsi" w:hAnsiTheme="majorHAnsi" w:cs="Times New Roman"/>
          <w:b w:val="0"/>
          <w:sz w:val="24"/>
          <w:szCs w:val="24"/>
        </w:rPr>
        <w:t>Отмеча</w:t>
      </w:r>
      <w:r w:rsidRPr="007F7999">
        <w:rPr>
          <w:rFonts w:asciiTheme="majorHAnsi" w:hAnsiTheme="majorHAnsi" w:cs="Times New Roman"/>
          <w:b w:val="0"/>
          <w:sz w:val="24"/>
          <w:szCs w:val="24"/>
        </w:rPr>
        <w:t xml:space="preserve">ется </w:t>
      </w:r>
      <w:r w:rsidR="00871F0A" w:rsidRPr="00871F0A">
        <w:rPr>
          <w:rFonts w:asciiTheme="majorHAnsi" w:hAnsiTheme="majorHAnsi" w:cs="Times New Roman"/>
          <w:b w:val="0"/>
          <w:sz w:val="24"/>
          <w:szCs w:val="24"/>
        </w:rPr>
        <w:t>и низкий потенциал для освоения</w:t>
      </w:r>
      <w:r w:rsidRPr="007F7999">
        <w:rPr>
          <w:rFonts w:asciiTheme="majorHAnsi" w:hAnsiTheme="majorHAnsi" w:cs="Times New Roman"/>
          <w:b w:val="0"/>
          <w:sz w:val="24"/>
          <w:szCs w:val="24"/>
        </w:rPr>
        <w:t xml:space="preserve"> бюджетных ресурсов</w:t>
      </w:r>
      <w:r w:rsidR="00871F0A" w:rsidRPr="00871F0A">
        <w:rPr>
          <w:rFonts w:asciiTheme="majorHAnsi" w:hAnsiTheme="majorHAnsi" w:cs="Times New Roman"/>
          <w:b w:val="0"/>
          <w:sz w:val="24"/>
          <w:szCs w:val="24"/>
        </w:rPr>
        <w:t>,</w:t>
      </w:r>
      <w:r w:rsidRPr="007F7999">
        <w:rPr>
          <w:rFonts w:asciiTheme="majorHAnsi" w:hAnsiTheme="majorHAnsi" w:cs="Times New Roman"/>
          <w:b w:val="0"/>
          <w:sz w:val="24"/>
          <w:szCs w:val="24"/>
        </w:rPr>
        <w:t xml:space="preserve"> </w:t>
      </w:r>
      <w:r w:rsidR="00871F0A" w:rsidRPr="007F7999">
        <w:rPr>
          <w:rFonts w:asciiTheme="majorHAnsi" w:hAnsiTheme="majorHAnsi" w:cs="Times New Roman"/>
          <w:b w:val="0"/>
          <w:sz w:val="24"/>
          <w:szCs w:val="24"/>
        </w:rPr>
        <w:t>выделенных</w:t>
      </w:r>
      <w:r w:rsidR="00871F0A">
        <w:rPr>
          <w:rFonts w:asciiTheme="majorHAnsi" w:hAnsiTheme="majorHAnsi" w:cs="Times New Roman"/>
          <w:b w:val="0"/>
          <w:sz w:val="24"/>
          <w:szCs w:val="24"/>
        </w:rPr>
        <w:t xml:space="preserve"> </w:t>
      </w:r>
      <w:r w:rsidR="00871F0A" w:rsidRPr="00871F0A">
        <w:rPr>
          <w:rFonts w:asciiTheme="majorHAnsi" w:hAnsiTheme="majorHAnsi" w:cs="Times New Roman"/>
          <w:b w:val="0"/>
          <w:sz w:val="24"/>
          <w:szCs w:val="24"/>
        </w:rPr>
        <w:t xml:space="preserve">из </w:t>
      </w:r>
      <w:r w:rsidR="006D4942">
        <w:rPr>
          <w:rFonts w:asciiTheme="majorHAnsi" w:hAnsiTheme="majorHAnsi" w:cs="Times New Roman"/>
          <w:b w:val="0"/>
          <w:sz w:val="24"/>
          <w:szCs w:val="24"/>
        </w:rPr>
        <w:t>НЭФ</w:t>
      </w:r>
      <w:r w:rsidR="00871F0A" w:rsidRPr="00871F0A">
        <w:rPr>
          <w:rFonts w:asciiTheme="majorHAnsi" w:hAnsiTheme="majorHAnsi" w:cs="Times New Roman"/>
          <w:b w:val="0"/>
          <w:sz w:val="24"/>
          <w:szCs w:val="24"/>
        </w:rPr>
        <w:t>,</w:t>
      </w:r>
      <w:r w:rsidRPr="007F7999">
        <w:rPr>
          <w:rFonts w:asciiTheme="majorHAnsi" w:hAnsiTheme="majorHAnsi" w:cs="Times New Roman"/>
          <w:b w:val="0"/>
          <w:sz w:val="24"/>
          <w:szCs w:val="24"/>
        </w:rPr>
        <w:t xml:space="preserve"> </w:t>
      </w:r>
      <w:r w:rsidR="00871F0A" w:rsidRPr="00871F0A">
        <w:rPr>
          <w:rFonts w:asciiTheme="majorHAnsi" w:hAnsiTheme="majorHAnsi" w:cs="Times New Roman"/>
          <w:b w:val="0"/>
          <w:sz w:val="24"/>
          <w:szCs w:val="24"/>
        </w:rPr>
        <w:t>из</w:t>
      </w:r>
      <w:r w:rsidRPr="007F7999">
        <w:rPr>
          <w:rFonts w:asciiTheme="majorHAnsi" w:hAnsiTheme="majorHAnsi" w:cs="Times New Roman"/>
          <w:b w:val="0"/>
          <w:sz w:val="24"/>
          <w:szCs w:val="24"/>
        </w:rPr>
        <w:t xml:space="preserve"> 2 406,6 </w:t>
      </w:r>
      <w:r w:rsidR="00871F0A">
        <w:rPr>
          <w:rFonts w:asciiTheme="majorHAnsi" w:hAnsiTheme="majorHAnsi" w:cs="Times New Roman"/>
          <w:b w:val="0"/>
          <w:sz w:val="24"/>
          <w:szCs w:val="24"/>
        </w:rPr>
        <w:t>млн. леев</w:t>
      </w:r>
      <w:r w:rsidRPr="007F7999">
        <w:rPr>
          <w:rFonts w:asciiTheme="majorHAnsi" w:hAnsiTheme="majorHAnsi" w:cs="Times New Roman"/>
          <w:b w:val="0"/>
          <w:sz w:val="24"/>
          <w:szCs w:val="24"/>
        </w:rPr>
        <w:t xml:space="preserve">, утвержденных для реализации </w:t>
      </w:r>
      <w:r w:rsidR="00871F0A" w:rsidRPr="00871F0A">
        <w:rPr>
          <w:rFonts w:asciiTheme="majorHAnsi" w:hAnsiTheme="majorHAnsi" w:cs="Times New Roman"/>
          <w:b w:val="0"/>
          <w:sz w:val="24"/>
          <w:szCs w:val="24"/>
        </w:rPr>
        <w:t>ИП в области</w:t>
      </w:r>
      <w:r w:rsidRPr="007F7999">
        <w:rPr>
          <w:rFonts w:asciiTheme="majorHAnsi" w:hAnsiTheme="majorHAnsi" w:cs="Times New Roman"/>
          <w:b w:val="0"/>
          <w:sz w:val="24"/>
          <w:szCs w:val="24"/>
        </w:rPr>
        <w:t xml:space="preserve"> водоснабжени</w:t>
      </w:r>
      <w:r w:rsidR="00871F0A" w:rsidRPr="00871F0A">
        <w:rPr>
          <w:rFonts w:asciiTheme="majorHAnsi" w:hAnsiTheme="majorHAnsi" w:cs="Times New Roman"/>
          <w:b w:val="0"/>
          <w:sz w:val="24"/>
          <w:szCs w:val="24"/>
        </w:rPr>
        <w:t>я</w:t>
      </w:r>
      <w:r w:rsidRPr="007F7999">
        <w:rPr>
          <w:rFonts w:asciiTheme="majorHAnsi" w:hAnsiTheme="majorHAnsi" w:cs="Times New Roman"/>
          <w:b w:val="0"/>
          <w:sz w:val="24"/>
          <w:szCs w:val="24"/>
        </w:rPr>
        <w:t xml:space="preserve"> и санита</w:t>
      </w:r>
      <w:r w:rsidR="00871F0A" w:rsidRPr="00871F0A">
        <w:rPr>
          <w:rFonts w:asciiTheme="majorHAnsi" w:hAnsiTheme="majorHAnsi" w:cs="Times New Roman"/>
          <w:b w:val="0"/>
          <w:sz w:val="24"/>
          <w:szCs w:val="24"/>
        </w:rPr>
        <w:t>ции</w:t>
      </w:r>
      <w:r w:rsidRPr="007F7999">
        <w:rPr>
          <w:rFonts w:asciiTheme="majorHAnsi" w:hAnsiTheme="majorHAnsi" w:cs="Times New Roman"/>
          <w:b w:val="0"/>
          <w:sz w:val="24"/>
          <w:szCs w:val="24"/>
        </w:rPr>
        <w:t xml:space="preserve">, </w:t>
      </w:r>
      <w:r w:rsidR="00871F0A" w:rsidRPr="00871F0A">
        <w:rPr>
          <w:rFonts w:asciiTheme="majorHAnsi" w:hAnsiTheme="majorHAnsi" w:cs="Times New Roman"/>
          <w:b w:val="0"/>
          <w:sz w:val="24"/>
          <w:szCs w:val="24"/>
        </w:rPr>
        <w:t xml:space="preserve">было </w:t>
      </w:r>
      <w:r w:rsidRPr="007F7999">
        <w:rPr>
          <w:rFonts w:asciiTheme="majorHAnsi" w:hAnsiTheme="majorHAnsi" w:cs="Times New Roman"/>
          <w:b w:val="0"/>
          <w:sz w:val="24"/>
          <w:szCs w:val="24"/>
        </w:rPr>
        <w:t>исполн</w:t>
      </w:r>
      <w:r w:rsidR="00871F0A" w:rsidRPr="00871F0A">
        <w:rPr>
          <w:rFonts w:asciiTheme="majorHAnsi" w:hAnsiTheme="majorHAnsi" w:cs="Times New Roman"/>
          <w:b w:val="0"/>
          <w:sz w:val="24"/>
          <w:szCs w:val="24"/>
        </w:rPr>
        <w:t>ено</w:t>
      </w:r>
      <w:r w:rsidRPr="007F7999">
        <w:rPr>
          <w:rFonts w:asciiTheme="majorHAnsi" w:hAnsiTheme="majorHAnsi" w:cs="Times New Roman"/>
          <w:b w:val="0"/>
          <w:sz w:val="24"/>
          <w:szCs w:val="24"/>
        </w:rPr>
        <w:t xml:space="preserve"> 1 936,56 </w:t>
      </w:r>
      <w:r w:rsidR="00871F0A">
        <w:rPr>
          <w:rFonts w:asciiTheme="majorHAnsi" w:hAnsiTheme="majorHAnsi" w:cs="Times New Roman"/>
          <w:b w:val="0"/>
          <w:sz w:val="24"/>
          <w:szCs w:val="24"/>
        </w:rPr>
        <w:t>млн. леев</w:t>
      </w:r>
      <w:r w:rsidRPr="007F7999">
        <w:rPr>
          <w:rFonts w:asciiTheme="majorHAnsi" w:hAnsiTheme="majorHAnsi" w:cs="Times New Roman"/>
          <w:b w:val="0"/>
          <w:sz w:val="24"/>
          <w:szCs w:val="24"/>
        </w:rPr>
        <w:t>, или 80,5%, оста</w:t>
      </w:r>
      <w:r w:rsidR="00871F0A" w:rsidRPr="00871F0A">
        <w:rPr>
          <w:rFonts w:asciiTheme="majorHAnsi" w:hAnsiTheme="majorHAnsi" w:cs="Times New Roman"/>
          <w:b w:val="0"/>
          <w:sz w:val="24"/>
          <w:szCs w:val="24"/>
        </w:rPr>
        <w:t>ваясь</w:t>
      </w:r>
      <w:r w:rsidRPr="007F7999">
        <w:rPr>
          <w:rFonts w:asciiTheme="majorHAnsi" w:hAnsiTheme="majorHAnsi" w:cs="Times New Roman"/>
          <w:b w:val="0"/>
          <w:sz w:val="24"/>
          <w:szCs w:val="24"/>
        </w:rPr>
        <w:t xml:space="preserve"> не</w:t>
      </w:r>
      <w:r w:rsidR="00871F0A" w:rsidRPr="00871F0A">
        <w:rPr>
          <w:rFonts w:asciiTheme="majorHAnsi" w:hAnsiTheme="majorHAnsi" w:cs="Times New Roman"/>
          <w:b w:val="0"/>
          <w:sz w:val="24"/>
          <w:szCs w:val="24"/>
        </w:rPr>
        <w:t>осво</w:t>
      </w:r>
      <w:r w:rsidRPr="007F7999">
        <w:rPr>
          <w:rFonts w:asciiTheme="majorHAnsi" w:hAnsiTheme="majorHAnsi" w:cs="Times New Roman"/>
          <w:b w:val="0"/>
          <w:sz w:val="24"/>
          <w:szCs w:val="24"/>
        </w:rPr>
        <w:t>енным</w:t>
      </w:r>
      <w:r w:rsidR="00871F0A" w:rsidRPr="00871F0A">
        <w:rPr>
          <w:rFonts w:asciiTheme="majorHAnsi" w:hAnsiTheme="majorHAnsi" w:cs="Times New Roman"/>
          <w:b w:val="0"/>
          <w:sz w:val="24"/>
          <w:szCs w:val="24"/>
        </w:rPr>
        <w:t>и</w:t>
      </w:r>
      <w:r w:rsidRPr="007F7999">
        <w:rPr>
          <w:rFonts w:asciiTheme="majorHAnsi" w:hAnsiTheme="majorHAnsi" w:cs="Times New Roman"/>
          <w:b w:val="0"/>
          <w:sz w:val="24"/>
          <w:szCs w:val="24"/>
        </w:rPr>
        <w:t xml:space="preserve"> </w:t>
      </w:r>
      <w:r w:rsidR="00871F0A" w:rsidRPr="00871F0A">
        <w:rPr>
          <w:rFonts w:asciiTheme="majorHAnsi" w:hAnsiTheme="majorHAnsi" w:cs="Times New Roman"/>
          <w:b w:val="0"/>
          <w:sz w:val="24"/>
          <w:szCs w:val="24"/>
        </w:rPr>
        <w:t>на</w:t>
      </w:r>
      <w:r w:rsidRPr="007F7999">
        <w:rPr>
          <w:rFonts w:asciiTheme="majorHAnsi" w:hAnsiTheme="majorHAnsi" w:cs="Times New Roman"/>
          <w:b w:val="0"/>
          <w:sz w:val="24"/>
          <w:szCs w:val="24"/>
        </w:rPr>
        <w:t xml:space="preserve"> кон</w:t>
      </w:r>
      <w:r w:rsidR="00871F0A" w:rsidRPr="00871F0A">
        <w:rPr>
          <w:rFonts w:asciiTheme="majorHAnsi" w:hAnsiTheme="majorHAnsi" w:cs="Times New Roman"/>
          <w:b w:val="0"/>
          <w:sz w:val="24"/>
          <w:szCs w:val="24"/>
        </w:rPr>
        <w:t>е</w:t>
      </w:r>
      <w:r w:rsidRPr="007F7999">
        <w:rPr>
          <w:rFonts w:asciiTheme="majorHAnsi" w:hAnsiTheme="majorHAnsi" w:cs="Times New Roman"/>
          <w:b w:val="0"/>
          <w:sz w:val="24"/>
          <w:szCs w:val="24"/>
        </w:rPr>
        <w:t xml:space="preserve">ц бюджетных </w:t>
      </w:r>
      <w:r w:rsidR="00871F0A" w:rsidRPr="00871F0A">
        <w:rPr>
          <w:rFonts w:asciiTheme="majorHAnsi" w:hAnsiTheme="majorHAnsi" w:cs="Times New Roman"/>
          <w:b w:val="0"/>
          <w:sz w:val="24"/>
          <w:szCs w:val="24"/>
        </w:rPr>
        <w:t>годов</w:t>
      </w:r>
      <w:r w:rsidRPr="007F7999">
        <w:rPr>
          <w:rFonts w:asciiTheme="majorHAnsi" w:hAnsiTheme="majorHAnsi" w:cs="Times New Roman"/>
          <w:b w:val="0"/>
          <w:sz w:val="24"/>
          <w:szCs w:val="24"/>
        </w:rPr>
        <w:t xml:space="preserve"> в общей сложности 470,0 </w:t>
      </w:r>
      <w:r w:rsidR="00871F0A">
        <w:rPr>
          <w:rFonts w:asciiTheme="majorHAnsi" w:hAnsiTheme="majorHAnsi" w:cs="Times New Roman"/>
          <w:b w:val="0"/>
          <w:sz w:val="24"/>
          <w:szCs w:val="24"/>
        </w:rPr>
        <w:t>млн. леев</w:t>
      </w:r>
      <w:r w:rsidR="00BC28D6" w:rsidRPr="00D173C9">
        <w:rPr>
          <w:rFonts w:asciiTheme="majorHAnsi" w:hAnsiTheme="majorHAnsi" w:cs="Times New Roman"/>
          <w:b w:val="0"/>
          <w:sz w:val="24"/>
          <w:szCs w:val="24"/>
        </w:rPr>
        <w:t>.</w:t>
      </w:r>
    </w:p>
    <w:p w:rsidR="00D9747D" w:rsidRPr="00D173C9" w:rsidRDefault="00D9747D" w:rsidP="00E4274A">
      <w:pPr>
        <w:tabs>
          <w:tab w:val="left" w:pos="142"/>
        </w:tabs>
        <w:spacing w:after="0" w:line="276" w:lineRule="auto"/>
        <w:jc w:val="both"/>
        <w:rPr>
          <w:rFonts w:asciiTheme="majorHAnsi" w:hAnsiTheme="majorHAnsi" w:cs="Times New Roman"/>
          <w:b w:val="0"/>
          <w:sz w:val="24"/>
          <w:szCs w:val="24"/>
        </w:rPr>
      </w:pPr>
    </w:p>
    <w:p w:rsidR="00D9747D" w:rsidRPr="00D173C9" w:rsidRDefault="007F7999" w:rsidP="00E4274A">
      <w:pPr>
        <w:tabs>
          <w:tab w:val="left" w:pos="142"/>
        </w:tabs>
        <w:spacing w:after="0" w:line="276" w:lineRule="auto"/>
        <w:jc w:val="both"/>
        <w:rPr>
          <w:rFonts w:asciiTheme="majorHAnsi" w:hAnsiTheme="majorHAnsi" w:cs="Times New Roman"/>
          <w:b w:val="0"/>
          <w:sz w:val="24"/>
          <w:szCs w:val="24"/>
        </w:rPr>
      </w:pPr>
      <w:r w:rsidRPr="007F7999">
        <w:rPr>
          <w:rFonts w:asciiTheme="majorHAnsi" w:hAnsiTheme="majorHAnsi" w:cs="Times New Roman"/>
          <w:b w:val="0"/>
          <w:sz w:val="24"/>
          <w:szCs w:val="24"/>
        </w:rPr>
        <w:t xml:space="preserve">В период с 2014 по 2021 год </w:t>
      </w:r>
      <w:r w:rsidR="00871F0A">
        <w:rPr>
          <w:rFonts w:asciiTheme="majorHAnsi" w:hAnsiTheme="majorHAnsi" w:cs="Times New Roman"/>
          <w:b w:val="0"/>
          <w:sz w:val="24"/>
          <w:szCs w:val="24"/>
          <w:lang w:val="ru-RU"/>
        </w:rPr>
        <w:t>АС</w:t>
      </w:r>
      <w:r w:rsidRPr="007F7999">
        <w:rPr>
          <w:rFonts w:asciiTheme="majorHAnsi" w:hAnsiTheme="majorHAnsi" w:cs="Times New Roman"/>
          <w:b w:val="0"/>
          <w:sz w:val="24"/>
          <w:szCs w:val="24"/>
        </w:rPr>
        <w:t xml:space="preserve"> </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 xml:space="preserve"> </w:t>
      </w:r>
      <w:r w:rsidR="00871F0A">
        <w:rPr>
          <w:rFonts w:asciiTheme="majorHAnsi" w:hAnsiTheme="majorHAnsi" w:cs="Times New Roman"/>
          <w:b w:val="0"/>
          <w:sz w:val="24"/>
          <w:szCs w:val="24"/>
          <w:lang w:val="ru-RU"/>
        </w:rPr>
        <w:t>утверд</w:t>
      </w:r>
      <w:r w:rsidRPr="007F7999">
        <w:rPr>
          <w:rFonts w:asciiTheme="majorHAnsi" w:hAnsiTheme="majorHAnsi" w:cs="Times New Roman"/>
          <w:b w:val="0"/>
          <w:sz w:val="24"/>
          <w:szCs w:val="24"/>
        </w:rPr>
        <w:t xml:space="preserve">ил для финансирования 1471 </w:t>
      </w:r>
      <w:r w:rsidR="00871F0A">
        <w:rPr>
          <w:rFonts w:asciiTheme="majorHAnsi" w:hAnsiTheme="majorHAnsi" w:cs="Times New Roman"/>
          <w:b w:val="0"/>
          <w:sz w:val="24"/>
          <w:szCs w:val="24"/>
          <w:lang w:val="ru-RU"/>
        </w:rPr>
        <w:t>договор</w:t>
      </w:r>
      <w:r w:rsidRPr="007F7999">
        <w:rPr>
          <w:rFonts w:asciiTheme="majorHAnsi" w:hAnsiTheme="majorHAnsi" w:cs="Times New Roman"/>
          <w:b w:val="0"/>
          <w:sz w:val="24"/>
          <w:szCs w:val="24"/>
        </w:rPr>
        <w:t xml:space="preserve"> </w:t>
      </w:r>
      <w:r w:rsidR="00871F0A">
        <w:rPr>
          <w:rFonts w:asciiTheme="majorHAnsi" w:hAnsiTheme="majorHAnsi" w:cs="Times New Roman"/>
          <w:b w:val="0"/>
          <w:sz w:val="24"/>
          <w:szCs w:val="24"/>
          <w:lang w:val="ru-RU"/>
        </w:rPr>
        <w:t>о</w:t>
      </w:r>
      <w:r w:rsidRPr="007F7999">
        <w:rPr>
          <w:rFonts w:asciiTheme="majorHAnsi" w:hAnsiTheme="majorHAnsi" w:cs="Times New Roman"/>
          <w:b w:val="0"/>
          <w:sz w:val="24"/>
          <w:szCs w:val="24"/>
        </w:rPr>
        <w:t xml:space="preserve"> финансировани</w:t>
      </w:r>
      <w:r w:rsidR="00871F0A">
        <w:rPr>
          <w:rFonts w:asciiTheme="majorHAnsi" w:hAnsiTheme="majorHAnsi" w:cs="Times New Roman"/>
          <w:b w:val="0"/>
          <w:sz w:val="24"/>
          <w:szCs w:val="24"/>
          <w:lang w:val="ru-RU"/>
        </w:rPr>
        <w:t>и</w:t>
      </w:r>
      <w:r w:rsidRPr="007F7999">
        <w:rPr>
          <w:rFonts w:asciiTheme="majorHAnsi" w:hAnsiTheme="majorHAnsi" w:cs="Times New Roman"/>
          <w:b w:val="0"/>
          <w:sz w:val="24"/>
          <w:szCs w:val="24"/>
        </w:rPr>
        <w:t xml:space="preserve"> с их бенефициарами, которы</w:t>
      </w:r>
      <w:r w:rsidR="00871F0A">
        <w:rPr>
          <w:rFonts w:asciiTheme="majorHAnsi" w:hAnsiTheme="majorHAnsi" w:cs="Times New Roman"/>
          <w:b w:val="0"/>
          <w:sz w:val="24"/>
          <w:szCs w:val="24"/>
          <w:lang w:val="ru-RU"/>
        </w:rPr>
        <w:t>е</w:t>
      </w:r>
      <w:r w:rsidRPr="007F7999">
        <w:rPr>
          <w:rFonts w:asciiTheme="majorHAnsi" w:hAnsiTheme="majorHAnsi" w:cs="Times New Roman"/>
          <w:b w:val="0"/>
          <w:sz w:val="24"/>
          <w:szCs w:val="24"/>
        </w:rPr>
        <w:t xml:space="preserve"> касал</w:t>
      </w:r>
      <w:r w:rsidR="00871F0A">
        <w:rPr>
          <w:rFonts w:asciiTheme="majorHAnsi" w:hAnsiTheme="majorHAnsi" w:cs="Times New Roman"/>
          <w:b w:val="0"/>
          <w:sz w:val="24"/>
          <w:szCs w:val="24"/>
          <w:lang w:val="ru-RU"/>
        </w:rPr>
        <w:t>ись</w:t>
      </w:r>
      <w:r w:rsidRPr="007F7999">
        <w:rPr>
          <w:rFonts w:asciiTheme="majorHAnsi" w:hAnsiTheme="majorHAnsi" w:cs="Times New Roman"/>
          <w:b w:val="0"/>
          <w:sz w:val="24"/>
          <w:szCs w:val="24"/>
        </w:rPr>
        <w:t xml:space="preserve"> 580 инвестиционных проектов. Они должны были быть реализованы в </w:t>
      </w:r>
      <w:r w:rsidR="00871F0A" w:rsidRPr="00871F0A">
        <w:rPr>
          <w:rFonts w:asciiTheme="majorHAnsi" w:hAnsiTheme="majorHAnsi" w:cs="Times New Roman"/>
          <w:b w:val="0"/>
          <w:sz w:val="24"/>
          <w:szCs w:val="24"/>
        </w:rPr>
        <w:t xml:space="preserve">рамках </w:t>
      </w:r>
      <w:r w:rsidRPr="007F7999">
        <w:rPr>
          <w:rFonts w:asciiTheme="majorHAnsi" w:hAnsiTheme="majorHAnsi" w:cs="Times New Roman"/>
          <w:b w:val="0"/>
          <w:sz w:val="24"/>
          <w:szCs w:val="24"/>
        </w:rPr>
        <w:t xml:space="preserve">37 </w:t>
      </w:r>
      <w:r w:rsidR="00871F0A" w:rsidRPr="00871F0A">
        <w:rPr>
          <w:rFonts w:asciiTheme="majorHAnsi" w:hAnsiTheme="majorHAnsi" w:cs="Times New Roman"/>
          <w:b w:val="0"/>
          <w:sz w:val="24"/>
          <w:szCs w:val="24"/>
        </w:rPr>
        <w:t>ОМПУ</w:t>
      </w:r>
      <w:r w:rsidR="00BC28D6" w:rsidRPr="00D173C9">
        <w:rPr>
          <w:rFonts w:asciiTheme="majorHAnsi" w:hAnsiTheme="majorHAnsi" w:cs="Times New Roman"/>
          <w:b w:val="0"/>
          <w:sz w:val="24"/>
          <w:szCs w:val="24"/>
        </w:rPr>
        <w:t xml:space="preserve">. </w:t>
      </w:r>
    </w:p>
    <w:p w:rsidR="00D9747D" w:rsidRPr="0092666C" w:rsidRDefault="00D9747D" w:rsidP="00E4274A">
      <w:pPr>
        <w:tabs>
          <w:tab w:val="left" w:pos="142"/>
        </w:tabs>
        <w:spacing w:after="0" w:line="276" w:lineRule="auto"/>
        <w:jc w:val="both"/>
        <w:rPr>
          <w:rFonts w:asciiTheme="majorHAnsi" w:hAnsiTheme="majorHAnsi" w:cs="Times New Roman"/>
          <w:sz w:val="24"/>
          <w:szCs w:val="24"/>
          <w:highlight w:val="yellow"/>
        </w:rPr>
      </w:pPr>
    </w:p>
    <w:p w:rsidR="00D9747D" w:rsidRDefault="007F7999" w:rsidP="00E4274A">
      <w:pPr>
        <w:tabs>
          <w:tab w:val="left" w:pos="142"/>
        </w:tabs>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lang w:val="ru-RU"/>
        </w:rPr>
        <w:t>А</w:t>
      </w:r>
      <w:r w:rsidRPr="007F7999">
        <w:rPr>
          <w:rFonts w:asciiTheme="majorHAnsi" w:hAnsiTheme="majorHAnsi" w:cs="Times New Roman"/>
          <w:b w:val="0"/>
          <w:sz w:val="24"/>
          <w:szCs w:val="24"/>
        </w:rPr>
        <w:t xml:space="preserve">нализ </w:t>
      </w:r>
      <w:r>
        <w:rPr>
          <w:rFonts w:asciiTheme="majorHAnsi" w:hAnsiTheme="majorHAnsi" w:cs="Times New Roman"/>
          <w:b w:val="0"/>
          <w:sz w:val="24"/>
          <w:szCs w:val="24"/>
          <w:lang w:val="ru-RU"/>
        </w:rPr>
        <w:t xml:space="preserve">по районам </w:t>
      </w:r>
      <w:r w:rsidRPr="007F7999">
        <w:rPr>
          <w:rFonts w:asciiTheme="majorHAnsi" w:hAnsiTheme="majorHAnsi" w:cs="Times New Roman"/>
          <w:b w:val="0"/>
          <w:sz w:val="24"/>
          <w:szCs w:val="24"/>
        </w:rPr>
        <w:t xml:space="preserve">количества </w:t>
      </w:r>
      <w:r w:rsidR="0076249E">
        <w:rPr>
          <w:rFonts w:asciiTheme="majorHAnsi" w:hAnsiTheme="majorHAnsi" w:cs="Times New Roman"/>
          <w:b w:val="0"/>
          <w:sz w:val="24"/>
          <w:szCs w:val="24"/>
        </w:rPr>
        <w:t>ИП</w:t>
      </w:r>
      <w:r w:rsidRPr="007F7999">
        <w:rPr>
          <w:rFonts w:asciiTheme="majorHAnsi" w:hAnsiTheme="majorHAnsi" w:cs="Times New Roman"/>
          <w:b w:val="0"/>
          <w:sz w:val="24"/>
          <w:szCs w:val="24"/>
        </w:rPr>
        <w:t xml:space="preserve">, реализованных </w:t>
      </w:r>
      <w:r w:rsidR="00DB359F">
        <w:rPr>
          <w:rFonts w:asciiTheme="majorHAnsi" w:hAnsiTheme="majorHAnsi" w:cs="Times New Roman"/>
          <w:b w:val="0"/>
          <w:sz w:val="24"/>
          <w:szCs w:val="24"/>
          <w:lang w:val="ru-RU"/>
        </w:rPr>
        <w:t>из</w:t>
      </w:r>
      <w:r w:rsidRPr="007F7999">
        <w:rPr>
          <w:rFonts w:asciiTheme="majorHAnsi" w:hAnsiTheme="majorHAnsi" w:cs="Times New Roman"/>
          <w:b w:val="0"/>
          <w:sz w:val="24"/>
          <w:szCs w:val="24"/>
        </w:rPr>
        <w:t xml:space="preserve"> </w:t>
      </w:r>
      <w:r w:rsidR="00DB359F">
        <w:rPr>
          <w:rFonts w:asciiTheme="majorHAnsi" w:hAnsiTheme="majorHAnsi" w:cs="Times New Roman"/>
          <w:b w:val="0"/>
          <w:sz w:val="24"/>
          <w:szCs w:val="24"/>
        </w:rPr>
        <w:t>НЭФ</w:t>
      </w:r>
      <w:r w:rsidRPr="007F7999">
        <w:rPr>
          <w:rFonts w:asciiTheme="majorHAnsi" w:hAnsiTheme="majorHAnsi" w:cs="Times New Roman"/>
          <w:b w:val="0"/>
          <w:sz w:val="24"/>
          <w:szCs w:val="24"/>
        </w:rPr>
        <w:t>, показ</w:t>
      </w:r>
      <w:r w:rsidR="00DB359F">
        <w:rPr>
          <w:rFonts w:asciiTheme="majorHAnsi" w:hAnsiTheme="majorHAnsi" w:cs="Times New Roman"/>
          <w:b w:val="0"/>
          <w:sz w:val="24"/>
          <w:szCs w:val="24"/>
          <w:lang w:val="ru-RU"/>
        </w:rPr>
        <w:t>ал</w:t>
      </w:r>
      <w:r w:rsidRPr="007F7999">
        <w:rPr>
          <w:rFonts w:asciiTheme="majorHAnsi" w:hAnsiTheme="majorHAnsi" w:cs="Times New Roman"/>
          <w:b w:val="0"/>
          <w:sz w:val="24"/>
          <w:szCs w:val="24"/>
        </w:rPr>
        <w:t>, что большинство из них был</w:t>
      </w:r>
      <w:r w:rsidR="00DB359F">
        <w:rPr>
          <w:rFonts w:asciiTheme="majorHAnsi" w:hAnsiTheme="majorHAnsi" w:cs="Times New Roman"/>
          <w:b w:val="0"/>
          <w:sz w:val="24"/>
          <w:szCs w:val="24"/>
          <w:lang w:val="ru-RU"/>
        </w:rPr>
        <w:t>и</w:t>
      </w:r>
      <w:r w:rsidRPr="007F7999">
        <w:rPr>
          <w:rFonts w:asciiTheme="majorHAnsi" w:hAnsiTheme="majorHAnsi" w:cs="Times New Roman"/>
          <w:b w:val="0"/>
          <w:sz w:val="24"/>
          <w:szCs w:val="24"/>
        </w:rPr>
        <w:t xml:space="preserve"> реализован</w:t>
      </w:r>
      <w:r w:rsidR="00DB359F">
        <w:rPr>
          <w:rFonts w:asciiTheme="majorHAnsi" w:hAnsiTheme="majorHAnsi" w:cs="Times New Roman"/>
          <w:b w:val="0"/>
          <w:sz w:val="24"/>
          <w:szCs w:val="24"/>
          <w:lang w:val="ru-RU"/>
        </w:rPr>
        <w:t>ы</w:t>
      </w:r>
      <w:r w:rsidRPr="007F7999">
        <w:rPr>
          <w:rFonts w:asciiTheme="majorHAnsi" w:hAnsiTheme="majorHAnsi" w:cs="Times New Roman"/>
          <w:b w:val="0"/>
          <w:sz w:val="24"/>
          <w:szCs w:val="24"/>
        </w:rPr>
        <w:t xml:space="preserve"> в Унген</w:t>
      </w:r>
      <w:r w:rsidR="00DB359F">
        <w:rPr>
          <w:rFonts w:asciiTheme="majorHAnsi" w:hAnsiTheme="majorHAnsi" w:cs="Times New Roman"/>
          <w:b w:val="0"/>
          <w:sz w:val="24"/>
          <w:szCs w:val="24"/>
          <w:lang w:val="ru-RU"/>
        </w:rPr>
        <w:t>ь</w:t>
      </w:r>
      <w:r w:rsidRPr="007F7999">
        <w:rPr>
          <w:rFonts w:asciiTheme="majorHAnsi" w:hAnsiTheme="majorHAnsi" w:cs="Times New Roman"/>
          <w:b w:val="0"/>
          <w:sz w:val="24"/>
          <w:szCs w:val="24"/>
        </w:rPr>
        <w:t xml:space="preserve"> (31), за которым следует </w:t>
      </w:r>
      <w:r w:rsidR="00DB359F">
        <w:rPr>
          <w:rFonts w:asciiTheme="majorHAnsi" w:hAnsiTheme="majorHAnsi" w:cs="Times New Roman"/>
          <w:b w:val="0"/>
          <w:sz w:val="24"/>
          <w:szCs w:val="24"/>
          <w:lang w:val="ru-RU"/>
        </w:rPr>
        <w:t>м</w:t>
      </w:r>
      <w:r w:rsidRPr="007F7999">
        <w:rPr>
          <w:rFonts w:asciiTheme="majorHAnsi" w:hAnsiTheme="majorHAnsi" w:cs="Times New Roman"/>
          <w:b w:val="0"/>
          <w:sz w:val="24"/>
          <w:szCs w:val="24"/>
        </w:rPr>
        <w:t>ун. Кишинэу (28) и Ф</w:t>
      </w:r>
      <w:r w:rsidR="00DB359F">
        <w:rPr>
          <w:rFonts w:asciiTheme="majorHAnsi" w:hAnsiTheme="majorHAnsi" w:cs="Times New Roman"/>
          <w:b w:val="0"/>
          <w:sz w:val="24"/>
          <w:szCs w:val="24"/>
          <w:lang w:val="ru-RU"/>
        </w:rPr>
        <w:t>э</w:t>
      </w:r>
      <w:r w:rsidRPr="007F7999">
        <w:rPr>
          <w:rFonts w:asciiTheme="majorHAnsi" w:hAnsiTheme="majorHAnsi" w:cs="Times New Roman"/>
          <w:b w:val="0"/>
          <w:sz w:val="24"/>
          <w:szCs w:val="24"/>
        </w:rPr>
        <w:t xml:space="preserve">лешть (26), Орхей (26), Криулень и Сынджерей (24), </w:t>
      </w:r>
      <w:r w:rsidR="00DB359F">
        <w:rPr>
          <w:rFonts w:asciiTheme="majorHAnsi" w:hAnsiTheme="majorHAnsi" w:cs="Times New Roman"/>
          <w:b w:val="0"/>
          <w:sz w:val="24"/>
          <w:szCs w:val="24"/>
          <w:lang w:val="ru-RU"/>
        </w:rPr>
        <w:t>Р</w:t>
      </w:r>
      <w:r w:rsidRPr="007F7999">
        <w:rPr>
          <w:rFonts w:asciiTheme="majorHAnsi" w:hAnsiTheme="majorHAnsi" w:cs="Times New Roman"/>
          <w:b w:val="0"/>
          <w:sz w:val="24"/>
          <w:szCs w:val="24"/>
        </w:rPr>
        <w:t xml:space="preserve">езина (21), по 20 </w:t>
      </w:r>
      <w:r w:rsidR="0076249E">
        <w:rPr>
          <w:rFonts w:asciiTheme="majorHAnsi" w:hAnsiTheme="majorHAnsi" w:cs="Times New Roman"/>
          <w:b w:val="0"/>
          <w:sz w:val="24"/>
          <w:szCs w:val="24"/>
        </w:rPr>
        <w:t>ИП</w:t>
      </w:r>
      <w:r w:rsidRPr="007F7999">
        <w:rPr>
          <w:rFonts w:asciiTheme="majorHAnsi" w:hAnsiTheme="majorHAnsi" w:cs="Times New Roman"/>
          <w:b w:val="0"/>
          <w:sz w:val="24"/>
          <w:szCs w:val="24"/>
        </w:rPr>
        <w:t xml:space="preserve"> в Ниспорен</w:t>
      </w:r>
      <w:r w:rsidR="00DB359F">
        <w:rPr>
          <w:rFonts w:asciiTheme="majorHAnsi" w:hAnsiTheme="majorHAnsi" w:cs="Times New Roman"/>
          <w:b w:val="0"/>
          <w:sz w:val="24"/>
          <w:szCs w:val="24"/>
          <w:lang w:val="ru-RU"/>
        </w:rPr>
        <w:t>ь</w:t>
      </w:r>
      <w:r w:rsidRPr="007F7999">
        <w:rPr>
          <w:rFonts w:asciiTheme="majorHAnsi" w:hAnsiTheme="majorHAnsi" w:cs="Times New Roman"/>
          <w:b w:val="0"/>
          <w:sz w:val="24"/>
          <w:szCs w:val="24"/>
        </w:rPr>
        <w:t xml:space="preserve"> и Анен</w:t>
      </w:r>
      <w:r w:rsidR="00DB359F">
        <w:rPr>
          <w:rFonts w:asciiTheme="majorHAnsi" w:hAnsiTheme="majorHAnsi" w:cs="Times New Roman"/>
          <w:b w:val="0"/>
          <w:sz w:val="24"/>
          <w:szCs w:val="24"/>
          <w:lang w:val="ru-RU"/>
        </w:rPr>
        <w:t>ий Ной</w:t>
      </w:r>
      <w:r w:rsidRPr="007F7999">
        <w:rPr>
          <w:rFonts w:asciiTheme="majorHAnsi" w:hAnsiTheme="majorHAnsi" w:cs="Times New Roman"/>
          <w:b w:val="0"/>
          <w:sz w:val="24"/>
          <w:szCs w:val="24"/>
        </w:rPr>
        <w:t xml:space="preserve"> и т. д. </w:t>
      </w:r>
      <w:r w:rsidR="00DB359F">
        <w:rPr>
          <w:rFonts w:asciiTheme="majorHAnsi" w:hAnsiTheme="majorHAnsi" w:cs="Times New Roman"/>
          <w:b w:val="0"/>
          <w:sz w:val="24"/>
          <w:szCs w:val="24"/>
          <w:lang w:val="ru-RU"/>
        </w:rPr>
        <w:t>Н</w:t>
      </w:r>
      <w:r w:rsidRPr="007F7999">
        <w:rPr>
          <w:rFonts w:asciiTheme="majorHAnsi" w:hAnsiTheme="majorHAnsi" w:cs="Times New Roman"/>
          <w:b w:val="0"/>
          <w:sz w:val="24"/>
          <w:szCs w:val="24"/>
        </w:rPr>
        <w:t>аименьшее количество проектов наблюдается в Б</w:t>
      </w:r>
      <w:r w:rsidR="00DB359F">
        <w:rPr>
          <w:rFonts w:asciiTheme="majorHAnsi" w:hAnsiTheme="majorHAnsi" w:cs="Times New Roman"/>
          <w:b w:val="0"/>
          <w:sz w:val="24"/>
          <w:szCs w:val="24"/>
          <w:lang w:val="ru-RU"/>
        </w:rPr>
        <w:t>э</w:t>
      </w:r>
      <w:r w:rsidRPr="007F7999">
        <w:rPr>
          <w:rFonts w:asciiTheme="majorHAnsi" w:hAnsiTheme="majorHAnsi" w:cs="Times New Roman"/>
          <w:b w:val="0"/>
          <w:sz w:val="24"/>
          <w:szCs w:val="24"/>
        </w:rPr>
        <w:t>лц</w:t>
      </w:r>
      <w:r w:rsidR="00DB359F">
        <w:rPr>
          <w:rFonts w:asciiTheme="majorHAnsi" w:hAnsiTheme="majorHAnsi" w:cs="Times New Roman"/>
          <w:b w:val="0"/>
          <w:sz w:val="24"/>
          <w:szCs w:val="24"/>
          <w:lang w:val="ru-RU"/>
        </w:rPr>
        <w:t>ь</w:t>
      </w:r>
      <w:r w:rsidRPr="007F7999">
        <w:rPr>
          <w:rFonts w:asciiTheme="majorHAnsi" w:hAnsiTheme="majorHAnsi" w:cs="Times New Roman"/>
          <w:b w:val="0"/>
          <w:sz w:val="24"/>
          <w:szCs w:val="24"/>
        </w:rPr>
        <w:t xml:space="preserve"> (3), Брич</w:t>
      </w:r>
      <w:r w:rsidR="00DB359F">
        <w:rPr>
          <w:rFonts w:asciiTheme="majorHAnsi" w:hAnsiTheme="majorHAnsi" w:cs="Times New Roman"/>
          <w:b w:val="0"/>
          <w:sz w:val="24"/>
          <w:szCs w:val="24"/>
          <w:lang w:val="ru-RU"/>
        </w:rPr>
        <w:t>ень</w:t>
      </w:r>
      <w:r w:rsidRPr="007F7999">
        <w:rPr>
          <w:rFonts w:asciiTheme="majorHAnsi" w:hAnsiTheme="majorHAnsi" w:cs="Times New Roman"/>
          <w:b w:val="0"/>
          <w:sz w:val="24"/>
          <w:szCs w:val="24"/>
        </w:rPr>
        <w:t xml:space="preserve"> и Окниц</w:t>
      </w:r>
      <w:r w:rsidR="00DB359F">
        <w:rPr>
          <w:rFonts w:asciiTheme="majorHAnsi" w:hAnsiTheme="majorHAnsi" w:cs="Times New Roman"/>
          <w:b w:val="0"/>
          <w:sz w:val="24"/>
          <w:szCs w:val="24"/>
          <w:lang w:val="ru-RU"/>
        </w:rPr>
        <w:t>а</w:t>
      </w:r>
      <w:r w:rsidRPr="007F7999">
        <w:rPr>
          <w:rFonts w:asciiTheme="majorHAnsi" w:hAnsiTheme="majorHAnsi" w:cs="Times New Roman"/>
          <w:b w:val="0"/>
          <w:sz w:val="24"/>
          <w:szCs w:val="24"/>
        </w:rPr>
        <w:t>, по 7 в каждо</w:t>
      </w:r>
      <w:r w:rsidR="00DB359F">
        <w:rPr>
          <w:rFonts w:asciiTheme="majorHAnsi" w:hAnsiTheme="majorHAnsi" w:cs="Times New Roman"/>
          <w:b w:val="0"/>
          <w:sz w:val="24"/>
          <w:szCs w:val="24"/>
          <w:lang w:val="ru-RU"/>
        </w:rPr>
        <w:t>м</w:t>
      </w:r>
      <w:r w:rsidRPr="007F7999">
        <w:rPr>
          <w:rFonts w:asciiTheme="majorHAnsi" w:hAnsiTheme="majorHAnsi" w:cs="Times New Roman"/>
          <w:b w:val="0"/>
          <w:sz w:val="24"/>
          <w:szCs w:val="24"/>
        </w:rPr>
        <w:t xml:space="preserve">, </w:t>
      </w:r>
      <w:r w:rsidR="00DB359F">
        <w:rPr>
          <w:rFonts w:asciiTheme="majorHAnsi" w:hAnsiTheme="majorHAnsi" w:cs="Times New Roman"/>
          <w:b w:val="0"/>
          <w:sz w:val="24"/>
          <w:szCs w:val="24"/>
          <w:lang w:val="ru-RU"/>
        </w:rPr>
        <w:t xml:space="preserve">и </w:t>
      </w:r>
      <w:r w:rsidRPr="007F7999">
        <w:rPr>
          <w:rFonts w:asciiTheme="majorHAnsi" w:hAnsiTheme="majorHAnsi" w:cs="Times New Roman"/>
          <w:b w:val="0"/>
          <w:sz w:val="24"/>
          <w:szCs w:val="24"/>
        </w:rPr>
        <w:t>Сорок</w:t>
      </w:r>
      <w:r w:rsidR="00DB359F">
        <w:rPr>
          <w:rFonts w:asciiTheme="majorHAnsi" w:hAnsiTheme="majorHAnsi" w:cs="Times New Roman"/>
          <w:b w:val="0"/>
          <w:sz w:val="24"/>
          <w:szCs w:val="24"/>
          <w:lang w:val="ru-RU"/>
        </w:rPr>
        <w:t>а</w:t>
      </w:r>
      <w:r w:rsidRPr="007F7999">
        <w:rPr>
          <w:rFonts w:asciiTheme="majorHAnsi" w:hAnsiTheme="majorHAnsi" w:cs="Times New Roman"/>
          <w:b w:val="0"/>
          <w:sz w:val="24"/>
          <w:szCs w:val="24"/>
        </w:rPr>
        <w:t xml:space="preserve"> (8). Анализ по районам количества </w:t>
      </w:r>
      <w:r w:rsidR="00DB359F">
        <w:rPr>
          <w:rFonts w:asciiTheme="majorHAnsi" w:hAnsiTheme="majorHAnsi" w:cs="Times New Roman"/>
          <w:b w:val="0"/>
          <w:sz w:val="24"/>
          <w:szCs w:val="24"/>
        </w:rPr>
        <w:t>ИП</w:t>
      </w:r>
      <w:r w:rsidRPr="007F7999">
        <w:rPr>
          <w:rFonts w:asciiTheme="majorHAnsi" w:hAnsiTheme="majorHAnsi" w:cs="Times New Roman"/>
          <w:b w:val="0"/>
          <w:sz w:val="24"/>
          <w:szCs w:val="24"/>
        </w:rPr>
        <w:t xml:space="preserve">, стоимости </w:t>
      </w:r>
      <w:r w:rsidR="00DB359F" w:rsidRPr="00DB359F">
        <w:rPr>
          <w:rFonts w:asciiTheme="majorHAnsi" w:hAnsiTheme="majorHAnsi" w:cs="Times New Roman"/>
          <w:b w:val="0"/>
          <w:sz w:val="24"/>
          <w:szCs w:val="24"/>
        </w:rPr>
        <w:t>договр</w:t>
      </w:r>
      <w:r w:rsidRPr="007F7999">
        <w:rPr>
          <w:rFonts w:asciiTheme="majorHAnsi" w:hAnsiTheme="majorHAnsi" w:cs="Times New Roman"/>
          <w:b w:val="0"/>
          <w:sz w:val="24"/>
          <w:szCs w:val="24"/>
        </w:rPr>
        <w:t xml:space="preserve">ов и сумм, выделенных из </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 пр</w:t>
      </w:r>
      <w:r w:rsidR="00DB359F" w:rsidRPr="00DB359F">
        <w:rPr>
          <w:rFonts w:asciiTheme="majorHAnsi" w:hAnsiTheme="majorHAnsi" w:cs="Times New Roman"/>
          <w:b w:val="0"/>
          <w:sz w:val="24"/>
          <w:szCs w:val="24"/>
        </w:rPr>
        <w:t>едставл</w:t>
      </w:r>
      <w:r w:rsidRPr="007F7999">
        <w:rPr>
          <w:rFonts w:asciiTheme="majorHAnsi" w:hAnsiTheme="majorHAnsi" w:cs="Times New Roman"/>
          <w:b w:val="0"/>
          <w:sz w:val="24"/>
          <w:szCs w:val="24"/>
        </w:rPr>
        <w:t xml:space="preserve">ен на </w:t>
      </w:r>
      <w:r w:rsidR="00DB359F" w:rsidRPr="00DB359F">
        <w:rPr>
          <w:rFonts w:asciiTheme="majorHAnsi" w:hAnsiTheme="majorHAnsi" w:cs="Times New Roman"/>
          <w:b w:val="0"/>
          <w:sz w:val="24"/>
          <w:szCs w:val="24"/>
        </w:rPr>
        <w:t>Р</w:t>
      </w:r>
      <w:r w:rsidRPr="007F7999">
        <w:rPr>
          <w:rFonts w:asciiTheme="majorHAnsi" w:hAnsiTheme="majorHAnsi" w:cs="Times New Roman"/>
          <w:b w:val="0"/>
          <w:sz w:val="24"/>
          <w:szCs w:val="24"/>
        </w:rPr>
        <w:t>исунках ниже</w:t>
      </w:r>
      <w:r w:rsidR="00D9747D" w:rsidRPr="000D75B4">
        <w:rPr>
          <w:rFonts w:asciiTheme="majorHAnsi" w:hAnsiTheme="majorHAnsi" w:cs="Times New Roman"/>
          <w:b w:val="0"/>
          <w:sz w:val="24"/>
          <w:szCs w:val="24"/>
        </w:rPr>
        <w:t>.</w:t>
      </w:r>
      <w:r w:rsidR="00D9747D" w:rsidRPr="008376FC">
        <w:rPr>
          <w:rFonts w:asciiTheme="majorHAnsi" w:hAnsiTheme="majorHAnsi" w:cs="Times New Roman"/>
          <w:b w:val="0"/>
          <w:sz w:val="24"/>
          <w:szCs w:val="24"/>
        </w:rPr>
        <w:t xml:space="preserve"> </w:t>
      </w:r>
    </w:p>
    <w:p w:rsidR="00D173C9" w:rsidRPr="008376FC" w:rsidRDefault="00D173C9" w:rsidP="00F61756">
      <w:pPr>
        <w:tabs>
          <w:tab w:val="left" w:pos="142"/>
        </w:tabs>
        <w:spacing w:after="0" w:line="276" w:lineRule="auto"/>
        <w:jc w:val="both"/>
        <w:rPr>
          <w:rFonts w:asciiTheme="majorHAnsi" w:hAnsiTheme="majorHAnsi" w:cs="Times New Roman"/>
          <w:b w:val="0"/>
          <w:sz w:val="24"/>
          <w:szCs w:val="24"/>
        </w:rPr>
      </w:pPr>
    </w:p>
    <w:p w:rsidR="00F25BA2" w:rsidRPr="008376FC" w:rsidRDefault="00634AF5" w:rsidP="00F61756">
      <w:pPr>
        <w:tabs>
          <w:tab w:val="left" w:pos="142"/>
        </w:tabs>
        <w:spacing w:after="0" w:line="276" w:lineRule="auto"/>
        <w:jc w:val="right"/>
        <w:rPr>
          <w:rFonts w:asciiTheme="majorHAnsi" w:hAnsiTheme="majorHAnsi" w:cs="Times New Roman"/>
          <w:b w:val="0"/>
          <w:sz w:val="24"/>
          <w:szCs w:val="24"/>
        </w:rPr>
      </w:pPr>
      <w:r w:rsidRPr="00F61756" w:rsidDel="00634AF5">
        <w:rPr>
          <w:rFonts w:asciiTheme="majorHAnsi" w:hAnsiTheme="majorHAnsi" w:cs="Times New Roman"/>
          <w:b w:val="0"/>
          <w:sz w:val="20"/>
          <w:szCs w:val="20"/>
        </w:rPr>
        <w:t xml:space="preserve"> </w:t>
      </w:r>
      <w:r w:rsidR="00174386">
        <w:rPr>
          <w:rFonts w:asciiTheme="majorHAnsi" w:hAnsiTheme="majorHAnsi" w:cs="Times New Roman"/>
          <w:sz w:val="20"/>
          <w:szCs w:val="20"/>
        </w:rPr>
        <w:t>Рисунок №</w:t>
      </w:r>
      <w:r w:rsidR="000F285C" w:rsidRPr="00F61756">
        <w:rPr>
          <w:rFonts w:asciiTheme="majorHAnsi" w:hAnsiTheme="majorHAnsi" w:cs="Times New Roman"/>
          <w:sz w:val="20"/>
          <w:szCs w:val="20"/>
        </w:rPr>
        <w:t xml:space="preserve"> </w:t>
      </w:r>
      <w:r w:rsidR="003E6F7C" w:rsidRPr="00F61756">
        <w:rPr>
          <w:rFonts w:asciiTheme="majorHAnsi" w:hAnsiTheme="majorHAnsi" w:cs="Times New Roman"/>
          <w:sz w:val="20"/>
          <w:szCs w:val="20"/>
        </w:rPr>
        <w:t>4</w:t>
      </w:r>
    </w:p>
    <w:p w:rsidR="00F25BA2" w:rsidRPr="008376FC" w:rsidRDefault="00BE3B68" w:rsidP="00F61756">
      <w:pPr>
        <w:tabs>
          <w:tab w:val="left" w:pos="142"/>
        </w:tabs>
        <w:spacing w:after="0" w:line="276" w:lineRule="auto"/>
        <w:jc w:val="right"/>
        <w:rPr>
          <w:rFonts w:asciiTheme="majorHAnsi" w:hAnsiTheme="majorHAnsi" w:cs="Times New Roman"/>
          <w:b w:val="0"/>
          <w:sz w:val="24"/>
          <w:szCs w:val="24"/>
        </w:rPr>
      </w:pPr>
      <w:r w:rsidRPr="008376FC">
        <w:rPr>
          <w:noProof/>
          <w:lang w:val="ru-RU" w:eastAsia="ru-RU"/>
        </w:rPr>
        <w:drawing>
          <wp:inline distT="0" distB="0" distL="0" distR="0" wp14:anchorId="198EDF6C" wp14:editId="191DF96B">
            <wp:extent cx="6130925" cy="1828800"/>
            <wp:effectExtent l="0" t="0" r="3175"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7F71" w:rsidRDefault="00174386" w:rsidP="00E4274A">
      <w:pPr>
        <w:tabs>
          <w:tab w:val="left" w:pos="142"/>
        </w:tabs>
        <w:spacing w:after="0" w:line="276" w:lineRule="auto"/>
        <w:jc w:val="both"/>
        <w:rPr>
          <w:rFonts w:asciiTheme="majorHAnsi" w:hAnsiTheme="majorHAnsi" w:cs="Times New Roman"/>
          <w:sz w:val="20"/>
          <w:szCs w:val="20"/>
        </w:rPr>
      </w:pPr>
      <w:r>
        <w:rPr>
          <w:rFonts w:asciiTheme="majorHAnsi" w:hAnsiTheme="majorHAnsi" w:cs="Times New Roman"/>
          <w:i/>
          <w:sz w:val="20"/>
          <w:szCs w:val="20"/>
        </w:rPr>
        <w:t>Источник</w:t>
      </w:r>
      <w:r w:rsidR="000F285C" w:rsidRPr="004019B9">
        <w:rPr>
          <w:rFonts w:asciiTheme="majorHAnsi" w:hAnsiTheme="majorHAnsi" w:cs="Times New Roman"/>
          <w:i/>
          <w:sz w:val="20"/>
          <w:szCs w:val="20"/>
        </w:rPr>
        <w:t>:</w:t>
      </w:r>
      <w:r w:rsidR="000F285C" w:rsidRPr="004019B9">
        <w:rPr>
          <w:rFonts w:asciiTheme="majorHAnsi" w:hAnsiTheme="majorHAnsi" w:cs="Times New Roman"/>
          <w:b w:val="0"/>
          <w:i/>
          <w:sz w:val="20"/>
          <w:szCs w:val="20"/>
        </w:rPr>
        <w:t xml:space="preserve"> </w:t>
      </w:r>
      <w:r w:rsidR="00042520">
        <w:rPr>
          <w:rFonts w:asciiTheme="majorHAnsi" w:hAnsiTheme="majorHAnsi" w:cs="Times New Roman"/>
          <w:b w:val="0"/>
          <w:i/>
          <w:sz w:val="20"/>
          <w:szCs w:val="20"/>
          <w:lang w:val="ru-RU"/>
        </w:rPr>
        <w:t>Данные</w:t>
      </w:r>
      <w:r w:rsidR="000F285C" w:rsidRPr="004019B9">
        <w:rPr>
          <w:rFonts w:asciiTheme="majorHAnsi" w:hAnsiTheme="majorHAnsi" w:cs="Times New Roman"/>
          <w:b w:val="0"/>
          <w:i/>
          <w:sz w:val="20"/>
          <w:szCs w:val="20"/>
        </w:rPr>
        <w:t xml:space="preserve"> </w:t>
      </w:r>
      <w:r w:rsidR="006D4942">
        <w:rPr>
          <w:rFonts w:asciiTheme="majorHAnsi" w:hAnsiTheme="majorHAnsi" w:cs="Times New Roman"/>
          <w:b w:val="0"/>
          <w:i/>
          <w:sz w:val="20"/>
          <w:szCs w:val="20"/>
        </w:rPr>
        <w:t>НЭФ</w:t>
      </w:r>
      <w:r w:rsidR="000F285C" w:rsidRPr="004019B9">
        <w:rPr>
          <w:rFonts w:asciiTheme="majorHAnsi" w:hAnsiTheme="majorHAnsi" w:cs="Times New Roman"/>
          <w:b w:val="0"/>
          <w:i/>
          <w:sz w:val="20"/>
          <w:szCs w:val="20"/>
        </w:rPr>
        <w:t>.</w:t>
      </w:r>
    </w:p>
    <w:p w:rsidR="00F61756" w:rsidRDefault="00D173C9" w:rsidP="00F61756">
      <w:pPr>
        <w:tabs>
          <w:tab w:val="left" w:pos="142"/>
        </w:tabs>
        <w:spacing w:after="0" w:line="276" w:lineRule="auto"/>
        <w:jc w:val="right"/>
        <w:rPr>
          <w:rFonts w:asciiTheme="majorHAnsi" w:hAnsiTheme="majorHAnsi" w:cs="Times New Roman"/>
          <w:sz w:val="20"/>
          <w:szCs w:val="20"/>
        </w:rPr>
      </w:pPr>
      <w:r w:rsidRPr="00F61756">
        <w:rPr>
          <w:rFonts w:asciiTheme="majorHAnsi" w:hAnsiTheme="majorHAnsi" w:cs="Times New Roman"/>
          <w:sz w:val="20"/>
          <w:szCs w:val="20"/>
        </w:rPr>
        <w:t xml:space="preserve"> </w:t>
      </w:r>
    </w:p>
    <w:p w:rsidR="004A5B8D" w:rsidRPr="008376FC" w:rsidRDefault="00D173C9" w:rsidP="00F61756">
      <w:pPr>
        <w:tabs>
          <w:tab w:val="left" w:pos="142"/>
        </w:tabs>
        <w:spacing w:after="0" w:line="240" w:lineRule="auto"/>
        <w:jc w:val="right"/>
        <w:rPr>
          <w:rFonts w:asciiTheme="majorHAnsi" w:hAnsiTheme="majorHAnsi" w:cs="Times New Roman"/>
          <w:b w:val="0"/>
          <w:sz w:val="24"/>
          <w:szCs w:val="24"/>
        </w:rPr>
      </w:pPr>
      <w:r w:rsidRPr="00F61756">
        <w:rPr>
          <w:rFonts w:asciiTheme="majorHAnsi" w:hAnsiTheme="majorHAnsi" w:cs="Times New Roman"/>
          <w:sz w:val="20"/>
          <w:szCs w:val="20"/>
        </w:rPr>
        <w:t xml:space="preserve">   </w:t>
      </w:r>
      <w:r w:rsidR="00174386">
        <w:rPr>
          <w:rFonts w:asciiTheme="majorHAnsi" w:hAnsiTheme="majorHAnsi" w:cs="Times New Roman"/>
          <w:sz w:val="20"/>
          <w:szCs w:val="20"/>
        </w:rPr>
        <w:t>Рисунок №</w:t>
      </w:r>
      <w:r w:rsidR="007040CB" w:rsidRPr="00F61756">
        <w:rPr>
          <w:rFonts w:asciiTheme="majorHAnsi" w:hAnsiTheme="majorHAnsi" w:cs="Times New Roman"/>
          <w:sz w:val="20"/>
          <w:szCs w:val="20"/>
        </w:rPr>
        <w:t xml:space="preserve"> </w:t>
      </w:r>
      <w:r w:rsidR="003E6F7C" w:rsidRPr="00F61756">
        <w:rPr>
          <w:rFonts w:asciiTheme="majorHAnsi" w:hAnsiTheme="majorHAnsi" w:cs="Times New Roman"/>
          <w:sz w:val="20"/>
          <w:szCs w:val="20"/>
        </w:rPr>
        <w:t>5</w:t>
      </w:r>
    </w:p>
    <w:p w:rsidR="0065585F" w:rsidRPr="008376FC" w:rsidRDefault="00C95D31" w:rsidP="00F61756">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noProof/>
          <w:sz w:val="24"/>
          <w:szCs w:val="24"/>
          <w:lang w:val="ru-RU" w:eastAsia="ru-RU"/>
        </w:rPr>
        <w:drawing>
          <wp:inline distT="0" distB="0" distL="0" distR="0" wp14:anchorId="2DF646C7" wp14:editId="5C061004">
            <wp:extent cx="6191250" cy="1579880"/>
            <wp:effectExtent l="0" t="0" r="0" b="1270"/>
            <wp:docPr id="4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40CB" w:rsidRPr="004019B9" w:rsidRDefault="00174386" w:rsidP="00F61756">
      <w:pPr>
        <w:tabs>
          <w:tab w:val="left" w:pos="142"/>
        </w:tabs>
        <w:spacing w:after="0" w:line="276" w:lineRule="auto"/>
        <w:jc w:val="both"/>
        <w:rPr>
          <w:rFonts w:asciiTheme="majorHAnsi" w:hAnsiTheme="majorHAnsi" w:cs="Times New Roman"/>
          <w:b w:val="0"/>
          <w:i/>
          <w:sz w:val="20"/>
          <w:szCs w:val="20"/>
        </w:rPr>
      </w:pPr>
      <w:r>
        <w:rPr>
          <w:rFonts w:asciiTheme="majorHAnsi" w:hAnsiTheme="majorHAnsi" w:cs="Times New Roman"/>
          <w:i/>
          <w:sz w:val="20"/>
          <w:szCs w:val="20"/>
        </w:rPr>
        <w:t>Источник</w:t>
      </w:r>
      <w:r w:rsidR="007040CB" w:rsidRPr="004019B9">
        <w:rPr>
          <w:rFonts w:asciiTheme="majorHAnsi" w:hAnsiTheme="majorHAnsi" w:cs="Times New Roman"/>
          <w:i/>
          <w:sz w:val="20"/>
          <w:szCs w:val="20"/>
        </w:rPr>
        <w:t>:</w:t>
      </w:r>
      <w:r w:rsidR="007040CB" w:rsidRPr="004019B9">
        <w:rPr>
          <w:rFonts w:asciiTheme="majorHAnsi" w:hAnsiTheme="majorHAnsi" w:cs="Times New Roman"/>
          <w:b w:val="0"/>
          <w:i/>
          <w:sz w:val="20"/>
          <w:szCs w:val="20"/>
        </w:rPr>
        <w:t xml:space="preserve"> </w:t>
      </w:r>
      <w:r w:rsidR="00042520">
        <w:rPr>
          <w:rFonts w:asciiTheme="majorHAnsi" w:hAnsiTheme="majorHAnsi" w:cs="Times New Roman"/>
          <w:b w:val="0"/>
          <w:i/>
          <w:sz w:val="20"/>
          <w:szCs w:val="20"/>
          <w:lang w:val="ru-RU"/>
        </w:rPr>
        <w:t xml:space="preserve">Данные </w:t>
      </w:r>
      <w:r w:rsidR="006D4942">
        <w:rPr>
          <w:rFonts w:asciiTheme="majorHAnsi" w:hAnsiTheme="majorHAnsi" w:cs="Times New Roman"/>
          <w:b w:val="0"/>
          <w:i/>
          <w:sz w:val="20"/>
          <w:szCs w:val="20"/>
        </w:rPr>
        <w:t>НЭФ</w:t>
      </w:r>
      <w:r w:rsidR="007040CB" w:rsidRPr="004019B9">
        <w:rPr>
          <w:rFonts w:asciiTheme="majorHAnsi" w:hAnsiTheme="majorHAnsi" w:cs="Times New Roman"/>
          <w:b w:val="0"/>
          <w:i/>
          <w:sz w:val="20"/>
          <w:szCs w:val="20"/>
        </w:rPr>
        <w:t>.</w:t>
      </w:r>
    </w:p>
    <w:p w:rsidR="007040CB" w:rsidRPr="008376FC" w:rsidRDefault="007040CB" w:rsidP="00F61756">
      <w:pPr>
        <w:tabs>
          <w:tab w:val="left" w:pos="142"/>
        </w:tabs>
        <w:spacing w:after="0" w:line="276" w:lineRule="auto"/>
        <w:jc w:val="both"/>
        <w:rPr>
          <w:rFonts w:asciiTheme="majorHAnsi" w:hAnsiTheme="majorHAnsi" w:cs="Times New Roman"/>
          <w:b w:val="0"/>
          <w:sz w:val="24"/>
          <w:szCs w:val="24"/>
        </w:rPr>
      </w:pPr>
    </w:p>
    <w:p w:rsidR="008B7E54" w:rsidRPr="008376FC" w:rsidRDefault="007F7999" w:rsidP="00F61756">
      <w:pPr>
        <w:tabs>
          <w:tab w:val="left" w:pos="142"/>
        </w:tabs>
        <w:spacing w:after="0" w:line="276" w:lineRule="auto"/>
        <w:jc w:val="both"/>
        <w:rPr>
          <w:rFonts w:asciiTheme="majorHAnsi" w:hAnsiTheme="majorHAnsi" w:cs="Times New Roman"/>
          <w:b w:val="0"/>
          <w:sz w:val="24"/>
          <w:szCs w:val="24"/>
        </w:rPr>
      </w:pPr>
      <w:r w:rsidRPr="007F7999">
        <w:rPr>
          <w:rFonts w:asciiTheme="majorHAnsi" w:hAnsiTheme="majorHAnsi" w:cs="Times New Roman"/>
          <w:b w:val="0"/>
          <w:sz w:val="24"/>
          <w:szCs w:val="24"/>
        </w:rPr>
        <w:t>Данные на рисунках указывают на неравномерное распределение</w:t>
      </w:r>
      <w:r w:rsidR="00042520">
        <w:rPr>
          <w:rFonts w:asciiTheme="majorHAnsi" w:hAnsiTheme="majorHAnsi" w:cs="Times New Roman"/>
          <w:b w:val="0"/>
          <w:sz w:val="24"/>
          <w:szCs w:val="24"/>
          <w:lang w:val="ru-RU"/>
        </w:rPr>
        <w:t xml:space="preserve"> </w:t>
      </w:r>
      <w:r w:rsidR="00042520">
        <w:rPr>
          <w:rFonts w:asciiTheme="majorHAnsi" w:hAnsiTheme="majorHAnsi" w:cs="Times New Roman"/>
          <w:b w:val="0"/>
          <w:sz w:val="24"/>
          <w:szCs w:val="24"/>
        </w:rPr>
        <w:t>НЭФ</w:t>
      </w:r>
      <w:r w:rsidR="00042520">
        <w:rPr>
          <w:rFonts w:asciiTheme="majorHAnsi" w:hAnsiTheme="majorHAnsi" w:cs="Times New Roman"/>
          <w:b w:val="0"/>
          <w:sz w:val="24"/>
          <w:szCs w:val="24"/>
          <w:lang w:val="ru-RU"/>
        </w:rPr>
        <w:t xml:space="preserve"> ассигнований</w:t>
      </w:r>
      <w:r w:rsidRPr="007F7999">
        <w:rPr>
          <w:rFonts w:asciiTheme="majorHAnsi" w:hAnsiTheme="majorHAnsi" w:cs="Times New Roman"/>
          <w:b w:val="0"/>
          <w:sz w:val="24"/>
          <w:szCs w:val="24"/>
        </w:rPr>
        <w:t xml:space="preserve"> по географическим регионам, что, с</w:t>
      </w:r>
      <w:r w:rsidR="00042520">
        <w:rPr>
          <w:rFonts w:asciiTheme="majorHAnsi" w:hAnsiTheme="majorHAnsi" w:cs="Times New Roman"/>
          <w:b w:val="0"/>
          <w:sz w:val="24"/>
          <w:szCs w:val="24"/>
          <w:lang w:val="ru-RU"/>
        </w:rPr>
        <w:t>оответственн</w:t>
      </w:r>
      <w:r w:rsidRPr="007F7999">
        <w:rPr>
          <w:rFonts w:asciiTheme="majorHAnsi" w:hAnsiTheme="majorHAnsi" w:cs="Times New Roman"/>
          <w:b w:val="0"/>
          <w:sz w:val="24"/>
          <w:szCs w:val="24"/>
        </w:rPr>
        <w:t xml:space="preserve">о, повлияло на плотность сети </w:t>
      </w:r>
      <w:r w:rsidR="00042520">
        <w:rPr>
          <w:rFonts w:asciiTheme="majorHAnsi" w:hAnsiTheme="majorHAnsi" w:cs="Times New Roman"/>
          <w:b w:val="0"/>
          <w:sz w:val="24"/>
          <w:szCs w:val="24"/>
          <w:lang w:val="ru-RU"/>
        </w:rPr>
        <w:t>водопровод</w:t>
      </w:r>
      <w:r w:rsidRPr="007F7999">
        <w:rPr>
          <w:rFonts w:asciiTheme="majorHAnsi" w:hAnsiTheme="majorHAnsi" w:cs="Times New Roman"/>
          <w:b w:val="0"/>
          <w:sz w:val="24"/>
          <w:szCs w:val="24"/>
        </w:rPr>
        <w:t xml:space="preserve">ов и канализационных сетей, </w:t>
      </w:r>
      <w:r w:rsidR="00042520">
        <w:rPr>
          <w:rFonts w:asciiTheme="majorHAnsi" w:hAnsiTheme="majorHAnsi" w:cs="Times New Roman"/>
          <w:b w:val="0"/>
          <w:sz w:val="24"/>
          <w:szCs w:val="24"/>
          <w:lang w:val="ru-RU"/>
        </w:rPr>
        <w:t>которая</w:t>
      </w:r>
      <w:r w:rsidRPr="007F7999">
        <w:rPr>
          <w:rFonts w:asciiTheme="majorHAnsi" w:hAnsiTheme="majorHAnsi" w:cs="Times New Roman"/>
          <w:b w:val="0"/>
          <w:sz w:val="24"/>
          <w:szCs w:val="24"/>
        </w:rPr>
        <w:t xml:space="preserve"> является </w:t>
      </w:r>
      <w:r w:rsidR="00042520" w:rsidRPr="007F7999">
        <w:rPr>
          <w:rFonts w:asciiTheme="majorHAnsi" w:hAnsiTheme="majorHAnsi" w:cs="Times New Roman"/>
          <w:b w:val="0"/>
          <w:sz w:val="24"/>
          <w:szCs w:val="24"/>
        </w:rPr>
        <w:t>не</w:t>
      </w:r>
      <w:r w:rsidRPr="007F7999">
        <w:rPr>
          <w:rFonts w:asciiTheme="majorHAnsi" w:hAnsiTheme="majorHAnsi" w:cs="Times New Roman"/>
          <w:b w:val="0"/>
          <w:sz w:val="24"/>
          <w:szCs w:val="24"/>
        </w:rPr>
        <w:t>последовательн</w:t>
      </w:r>
      <w:r w:rsidR="00042520">
        <w:rPr>
          <w:rFonts w:asciiTheme="majorHAnsi" w:hAnsiTheme="majorHAnsi" w:cs="Times New Roman"/>
          <w:b w:val="0"/>
          <w:sz w:val="24"/>
          <w:szCs w:val="24"/>
          <w:lang w:val="ru-RU"/>
        </w:rPr>
        <w:t>ой</w:t>
      </w:r>
      <w:r w:rsidRPr="007F7999">
        <w:rPr>
          <w:rFonts w:asciiTheme="majorHAnsi" w:hAnsiTheme="majorHAnsi" w:cs="Times New Roman"/>
          <w:b w:val="0"/>
          <w:sz w:val="24"/>
          <w:szCs w:val="24"/>
        </w:rPr>
        <w:t>. Этот факт обусловлен, в том числе, отсутствием</w:t>
      </w:r>
      <w:r w:rsidR="00042520" w:rsidRPr="00042520">
        <w:rPr>
          <w:rFonts w:asciiTheme="majorHAnsi" w:hAnsiTheme="majorHAnsi" w:cs="Times New Roman"/>
          <w:b w:val="0"/>
          <w:sz w:val="24"/>
          <w:szCs w:val="24"/>
        </w:rPr>
        <w:t xml:space="preserve"> единого П</w:t>
      </w:r>
      <w:r w:rsidRPr="007F7999">
        <w:rPr>
          <w:rFonts w:asciiTheme="majorHAnsi" w:hAnsiTheme="majorHAnsi" w:cs="Times New Roman"/>
          <w:b w:val="0"/>
          <w:sz w:val="24"/>
          <w:szCs w:val="24"/>
        </w:rPr>
        <w:t xml:space="preserve">лана </w:t>
      </w:r>
      <w:r w:rsidR="00042520" w:rsidRPr="00042520">
        <w:rPr>
          <w:rFonts w:asciiTheme="majorHAnsi" w:hAnsiTheme="majorHAnsi" w:cs="Times New Roman"/>
          <w:b w:val="0"/>
          <w:sz w:val="24"/>
          <w:szCs w:val="24"/>
        </w:rPr>
        <w:t>по</w:t>
      </w:r>
      <w:r w:rsidRPr="007F7999">
        <w:rPr>
          <w:rFonts w:asciiTheme="majorHAnsi" w:hAnsiTheme="majorHAnsi" w:cs="Times New Roman"/>
          <w:b w:val="0"/>
          <w:sz w:val="24"/>
          <w:szCs w:val="24"/>
        </w:rPr>
        <w:t xml:space="preserve"> стран</w:t>
      </w:r>
      <w:r w:rsidR="00042520" w:rsidRPr="00042520">
        <w:rPr>
          <w:rFonts w:asciiTheme="majorHAnsi" w:hAnsiTheme="majorHAnsi" w:cs="Times New Roman"/>
          <w:b w:val="0"/>
          <w:sz w:val="24"/>
          <w:szCs w:val="24"/>
        </w:rPr>
        <w:t>е</w:t>
      </w:r>
      <w:r w:rsidRPr="007F7999">
        <w:rPr>
          <w:rFonts w:asciiTheme="majorHAnsi" w:hAnsiTheme="majorHAnsi" w:cs="Times New Roman"/>
          <w:b w:val="0"/>
          <w:sz w:val="24"/>
          <w:szCs w:val="24"/>
        </w:rPr>
        <w:t>, который включа</w:t>
      </w:r>
      <w:r w:rsidR="00042520" w:rsidRPr="00042520">
        <w:rPr>
          <w:rFonts w:asciiTheme="majorHAnsi" w:hAnsiTheme="majorHAnsi" w:cs="Times New Roman"/>
          <w:b w:val="0"/>
          <w:sz w:val="24"/>
          <w:szCs w:val="24"/>
        </w:rPr>
        <w:t xml:space="preserve">л бы </w:t>
      </w:r>
      <w:r w:rsidRPr="007F7999">
        <w:rPr>
          <w:rFonts w:asciiTheme="majorHAnsi" w:hAnsiTheme="majorHAnsi" w:cs="Times New Roman"/>
          <w:b w:val="0"/>
          <w:sz w:val="24"/>
          <w:szCs w:val="24"/>
        </w:rPr>
        <w:t xml:space="preserve">все действия, связанные с </w:t>
      </w:r>
      <w:r w:rsidR="00042520" w:rsidRPr="00042520">
        <w:rPr>
          <w:rFonts w:asciiTheme="majorHAnsi" w:hAnsiTheme="majorHAnsi" w:cs="Times New Roman"/>
          <w:b w:val="0"/>
          <w:sz w:val="24"/>
          <w:szCs w:val="24"/>
        </w:rPr>
        <w:t>областью</w:t>
      </w:r>
      <w:r w:rsidRPr="007F7999">
        <w:rPr>
          <w:rFonts w:asciiTheme="majorHAnsi" w:hAnsiTheme="majorHAnsi" w:cs="Times New Roman"/>
          <w:b w:val="0"/>
          <w:sz w:val="24"/>
          <w:szCs w:val="24"/>
        </w:rPr>
        <w:t xml:space="preserve"> водоснабжения, независимо от того, какие действия были включены в отраслевые </w:t>
      </w:r>
      <w:r w:rsidR="00042520" w:rsidRPr="00042520">
        <w:rPr>
          <w:rFonts w:asciiTheme="majorHAnsi" w:hAnsiTheme="majorHAnsi" w:cs="Times New Roman"/>
          <w:b w:val="0"/>
          <w:sz w:val="24"/>
          <w:szCs w:val="24"/>
        </w:rPr>
        <w:t>С</w:t>
      </w:r>
      <w:r w:rsidRPr="007F7999">
        <w:rPr>
          <w:rFonts w:asciiTheme="majorHAnsi" w:hAnsiTheme="majorHAnsi" w:cs="Times New Roman"/>
          <w:b w:val="0"/>
          <w:sz w:val="24"/>
          <w:szCs w:val="24"/>
        </w:rPr>
        <w:t>тратегии, связанные с областью водоснабжения и канализации</w:t>
      </w:r>
      <w:r w:rsidR="00BC28D6" w:rsidRPr="00D173C9">
        <w:rPr>
          <w:rFonts w:asciiTheme="majorHAnsi" w:hAnsiTheme="majorHAnsi" w:cs="Times New Roman"/>
          <w:b w:val="0"/>
          <w:sz w:val="24"/>
          <w:szCs w:val="24"/>
        </w:rPr>
        <w:t>.</w:t>
      </w:r>
    </w:p>
    <w:p w:rsidR="009E6E54" w:rsidRPr="008376FC" w:rsidRDefault="009E6E54" w:rsidP="00F61756">
      <w:pPr>
        <w:tabs>
          <w:tab w:val="left" w:pos="142"/>
        </w:tabs>
        <w:spacing w:after="0" w:line="276" w:lineRule="auto"/>
        <w:jc w:val="both"/>
        <w:rPr>
          <w:rFonts w:asciiTheme="majorHAnsi" w:hAnsiTheme="majorHAnsi" w:cs="Times New Roman"/>
          <w:b w:val="0"/>
          <w:sz w:val="24"/>
          <w:szCs w:val="24"/>
        </w:rPr>
      </w:pPr>
    </w:p>
    <w:p w:rsidR="00E62DA5" w:rsidRPr="00042520" w:rsidRDefault="00042520" w:rsidP="00042520">
      <w:pPr>
        <w:pStyle w:val="a3"/>
        <w:numPr>
          <w:ilvl w:val="0"/>
          <w:numId w:val="31"/>
        </w:numPr>
        <w:tabs>
          <w:tab w:val="left" w:pos="142"/>
        </w:tabs>
        <w:spacing w:line="276" w:lineRule="auto"/>
        <w:ind w:left="0" w:firstLine="360"/>
        <w:jc w:val="both"/>
        <w:rPr>
          <w:rFonts w:asciiTheme="majorHAnsi" w:hAnsiTheme="majorHAnsi"/>
          <w:b/>
        </w:rPr>
      </w:pPr>
      <w:r w:rsidRPr="00042520">
        <w:rPr>
          <w:rFonts w:asciiTheme="majorHAnsi" w:hAnsiTheme="majorHAnsi"/>
          <w:b/>
        </w:rPr>
        <w:t>Отсутствует единый План действий по развитию области водоснабжения и санитации на национальном уровне</w:t>
      </w:r>
      <w:r w:rsidR="00312A70" w:rsidRPr="00042520">
        <w:rPr>
          <w:rFonts w:asciiTheme="majorHAnsi" w:hAnsiTheme="majorHAnsi"/>
          <w:b/>
        </w:rPr>
        <w:t>.</w:t>
      </w:r>
    </w:p>
    <w:p w:rsidR="00E62DA5" w:rsidRPr="008376FC" w:rsidRDefault="00E62DA5" w:rsidP="00F61756">
      <w:pPr>
        <w:tabs>
          <w:tab w:val="left" w:pos="142"/>
        </w:tabs>
        <w:spacing w:after="0" w:line="276" w:lineRule="auto"/>
        <w:jc w:val="both"/>
        <w:rPr>
          <w:rFonts w:asciiTheme="majorHAnsi" w:hAnsiTheme="majorHAnsi" w:cs="Times New Roman"/>
          <w:b w:val="0"/>
          <w:sz w:val="24"/>
          <w:szCs w:val="24"/>
        </w:rPr>
      </w:pPr>
    </w:p>
    <w:p w:rsidR="002F04B0" w:rsidRPr="008376FC" w:rsidRDefault="007F7999" w:rsidP="00F61756">
      <w:pPr>
        <w:tabs>
          <w:tab w:val="left" w:pos="142"/>
        </w:tabs>
        <w:spacing w:after="0" w:line="276" w:lineRule="auto"/>
        <w:jc w:val="both"/>
        <w:rPr>
          <w:rFonts w:asciiTheme="majorHAnsi" w:hAnsiTheme="majorHAnsi" w:cs="Times New Roman"/>
          <w:b w:val="0"/>
          <w:sz w:val="24"/>
          <w:szCs w:val="24"/>
        </w:rPr>
      </w:pPr>
      <w:r w:rsidRPr="007F7999">
        <w:rPr>
          <w:rFonts w:asciiTheme="majorHAnsi" w:hAnsiTheme="majorHAnsi" w:cs="Times New Roman"/>
          <w:b w:val="0"/>
          <w:sz w:val="24"/>
          <w:szCs w:val="24"/>
        </w:rPr>
        <w:t>Анализ, проведенный аудитом, показ</w:t>
      </w:r>
      <w:r w:rsidR="00042520">
        <w:rPr>
          <w:rFonts w:asciiTheme="majorHAnsi" w:hAnsiTheme="majorHAnsi" w:cs="Times New Roman"/>
          <w:b w:val="0"/>
          <w:sz w:val="24"/>
          <w:szCs w:val="24"/>
          <w:lang w:val="ru-RU"/>
        </w:rPr>
        <w:t>ал</w:t>
      </w:r>
      <w:r w:rsidRPr="007F7999">
        <w:rPr>
          <w:rFonts w:asciiTheme="majorHAnsi" w:hAnsiTheme="majorHAnsi" w:cs="Times New Roman"/>
          <w:b w:val="0"/>
          <w:sz w:val="24"/>
          <w:szCs w:val="24"/>
        </w:rPr>
        <w:t>, что в настоящее время несколько с</w:t>
      </w:r>
      <w:r w:rsidR="00D01FC4">
        <w:rPr>
          <w:rFonts w:asciiTheme="majorHAnsi" w:hAnsiTheme="majorHAnsi" w:cs="Times New Roman"/>
          <w:b w:val="0"/>
          <w:sz w:val="24"/>
          <w:szCs w:val="24"/>
          <w:lang w:val="ru-RU"/>
        </w:rPr>
        <w:t>С</w:t>
      </w:r>
      <w:r w:rsidRPr="007F7999">
        <w:rPr>
          <w:rFonts w:asciiTheme="majorHAnsi" w:hAnsiTheme="majorHAnsi" w:cs="Times New Roman"/>
          <w:b w:val="0"/>
          <w:sz w:val="24"/>
          <w:szCs w:val="24"/>
        </w:rPr>
        <w:t xml:space="preserve">тратегий включают цели и показатели, связанные с областью водоснабжения и </w:t>
      </w:r>
      <w:r w:rsidR="00EF71EB">
        <w:rPr>
          <w:rFonts w:asciiTheme="majorHAnsi" w:hAnsiTheme="majorHAnsi" w:cs="Times New Roman"/>
          <w:b w:val="0"/>
          <w:sz w:val="24"/>
          <w:szCs w:val="24"/>
        </w:rPr>
        <w:t>санитации</w:t>
      </w:r>
      <w:r w:rsidRPr="007F7999">
        <w:rPr>
          <w:rFonts w:asciiTheme="majorHAnsi" w:hAnsiTheme="majorHAnsi" w:cs="Times New Roman"/>
          <w:b w:val="0"/>
          <w:sz w:val="24"/>
          <w:szCs w:val="24"/>
        </w:rPr>
        <w:t xml:space="preserve"> (</w:t>
      </w:r>
      <w:r w:rsidR="000E399E">
        <w:rPr>
          <w:rFonts w:asciiTheme="majorHAnsi" w:hAnsiTheme="majorHAnsi" w:cs="Times New Roman"/>
          <w:b w:val="0"/>
          <w:sz w:val="24"/>
          <w:szCs w:val="24"/>
        </w:rPr>
        <w:t>СВС</w:t>
      </w:r>
      <w:r w:rsidRPr="007F7999">
        <w:rPr>
          <w:rFonts w:asciiTheme="majorHAnsi" w:hAnsiTheme="majorHAnsi" w:cs="Times New Roman"/>
          <w:b w:val="0"/>
          <w:sz w:val="24"/>
          <w:szCs w:val="24"/>
        </w:rPr>
        <w:t xml:space="preserve"> </w:t>
      </w:r>
      <w:r w:rsidR="00D01FC4">
        <w:rPr>
          <w:rFonts w:asciiTheme="majorHAnsi" w:hAnsiTheme="majorHAnsi" w:cs="Times New Roman"/>
          <w:b w:val="0"/>
          <w:sz w:val="24"/>
          <w:szCs w:val="24"/>
          <w:lang w:val="ru-RU"/>
        </w:rPr>
        <w:t xml:space="preserve">на </w:t>
      </w:r>
      <w:r w:rsidRPr="007F7999">
        <w:rPr>
          <w:rFonts w:asciiTheme="majorHAnsi" w:hAnsiTheme="majorHAnsi" w:cs="Times New Roman"/>
          <w:b w:val="0"/>
          <w:sz w:val="24"/>
          <w:szCs w:val="24"/>
        </w:rPr>
        <w:t>2014-2030</w:t>
      </w:r>
      <w:r w:rsidR="00D01FC4">
        <w:rPr>
          <w:rFonts w:asciiTheme="majorHAnsi" w:hAnsiTheme="majorHAnsi" w:cs="Times New Roman"/>
          <w:b w:val="0"/>
          <w:sz w:val="24"/>
          <w:szCs w:val="24"/>
          <w:lang w:val="ru-RU"/>
        </w:rPr>
        <w:t xml:space="preserve"> годы</w:t>
      </w:r>
      <w:r w:rsidRPr="007F7999">
        <w:rPr>
          <w:rFonts w:asciiTheme="majorHAnsi" w:hAnsiTheme="majorHAnsi" w:cs="Times New Roman"/>
          <w:b w:val="0"/>
          <w:sz w:val="24"/>
          <w:szCs w:val="24"/>
        </w:rPr>
        <w:t xml:space="preserve">, </w:t>
      </w:r>
      <w:r w:rsidR="00D01FC4">
        <w:rPr>
          <w:rFonts w:asciiTheme="majorHAnsi" w:hAnsiTheme="majorHAnsi" w:cs="Times New Roman"/>
          <w:b w:val="0"/>
          <w:sz w:val="24"/>
          <w:szCs w:val="24"/>
          <w:lang w:val="ru-RU"/>
        </w:rPr>
        <w:t>С</w:t>
      </w:r>
      <w:r w:rsidRPr="007F7999">
        <w:rPr>
          <w:rFonts w:asciiTheme="majorHAnsi" w:hAnsiTheme="majorHAnsi" w:cs="Times New Roman"/>
          <w:b w:val="0"/>
          <w:sz w:val="24"/>
          <w:szCs w:val="24"/>
        </w:rPr>
        <w:t>тратегии регионального развития на 2013-2015</w:t>
      </w:r>
      <w:r w:rsidR="00D01FC4">
        <w:rPr>
          <w:rFonts w:asciiTheme="majorHAnsi" w:hAnsiTheme="majorHAnsi" w:cs="Times New Roman"/>
          <w:b w:val="0"/>
          <w:sz w:val="24"/>
          <w:szCs w:val="24"/>
          <w:lang w:val="ru-RU"/>
        </w:rPr>
        <w:t xml:space="preserve"> годы</w:t>
      </w:r>
      <w:r w:rsidRPr="007F7999">
        <w:rPr>
          <w:rFonts w:asciiTheme="majorHAnsi" w:hAnsiTheme="majorHAnsi" w:cs="Times New Roman"/>
          <w:b w:val="0"/>
          <w:sz w:val="24"/>
          <w:szCs w:val="24"/>
        </w:rPr>
        <w:t>, 2016-2020</w:t>
      </w:r>
      <w:r w:rsidR="00D01FC4">
        <w:rPr>
          <w:rFonts w:asciiTheme="majorHAnsi" w:hAnsiTheme="majorHAnsi" w:cs="Times New Roman"/>
          <w:b w:val="0"/>
          <w:sz w:val="24"/>
          <w:szCs w:val="24"/>
          <w:lang w:val="ru-RU"/>
        </w:rPr>
        <w:t xml:space="preserve"> годы</w:t>
      </w:r>
      <w:r w:rsidRPr="007F7999">
        <w:rPr>
          <w:rFonts w:asciiTheme="majorHAnsi" w:hAnsiTheme="majorHAnsi" w:cs="Times New Roman"/>
          <w:b w:val="0"/>
          <w:sz w:val="24"/>
          <w:szCs w:val="24"/>
        </w:rPr>
        <w:t xml:space="preserve"> и 2022-2024 годы, </w:t>
      </w:r>
      <w:r w:rsidR="00D01FC4">
        <w:rPr>
          <w:rFonts w:asciiTheme="majorHAnsi" w:hAnsiTheme="majorHAnsi" w:cs="Times New Roman"/>
          <w:b w:val="0"/>
          <w:sz w:val="24"/>
          <w:szCs w:val="24"/>
          <w:lang w:val="ru-RU"/>
        </w:rPr>
        <w:t>С</w:t>
      </w:r>
      <w:r w:rsidRPr="007F7999">
        <w:rPr>
          <w:rFonts w:asciiTheme="majorHAnsi" w:hAnsiTheme="majorHAnsi" w:cs="Times New Roman"/>
          <w:b w:val="0"/>
          <w:sz w:val="24"/>
          <w:szCs w:val="24"/>
        </w:rPr>
        <w:t xml:space="preserve">тратегия </w:t>
      </w:r>
      <w:r w:rsidR="00D01FC4">
        <w:rPr>
          <w:rFonts w:asciiTheme="majorHAnsi" w:hAnsiTheme="majorHAnsi" w:cs="Times New Roman"/>
          <w:b w:val="0"/>
          <w:sz w:val="24"/>
          <w:szCs w:val="24"/>
          <w:lang w:val="ru-RU"/>
        </w:rPr>
        <w:t xml:space="preserve">охраны окружающей среды </w:t>
      </w:r>
      <w:r w:rsidRPr="007F7999">
        <w:rPr>
          <w:rFonts w:asciiTheme="majorHAnsi" w:hAnsiTheme="majorHAnsi" w:cs="Times New Roman"/>
          <w:b w:val="0"/>
          <w:sz w:val="24"/>
          <w:szCs w:val="24"/>
        </w:rPr>
        <w:t xml:space="preserve">на 2014-2023 годы). Таким образом, </w:t>
      </w:r>
      <w:r w:rsidR="00D01FC4">
        <w:rPr>
          <w:rFonts w:asciiTheme="majorHAnsi" w:hAnsiTheme="majorHAnsi" w:cs="Times New Roman"/>
          <w:b w:val="0"/>
          <w:sz w:val="24"/>
          <w:szCs w:val="24"/>
          <w:lang w:val="ru-RU"/>
        </w:rPr>
        <w:t>посредством НСРР на</w:t>
      </w:r>
      <w:r w:rsidRPr="007F7999">
        <w:rPr>
          <w:rFonts w:asciiTheme="majorHAnsi" w:hAnsiTheme="majorHAnsi" w:cs="Times New Roman"/>
          <w:b w:val="0"/>
          <w:sz w:val="24"/>
          <w:szCs w:val="24"/>
        </w:rPr>
        <w:t xml:space="preserve"> 2013-2015 и 2016-2020 г</w:t>
      </w:r>
      <w:r w:rsidR="00293CDB">
        <w:rPr>
          <w:rFonts w:asciiTheme="majorHAnsi" w:hAnsiTheme="majorHAnsi" w:cs="Times New Roman"/>
          <w:b w:val="0"/>
          <w:sz w:val="24"/>
          <w:szCs w:val="24"/>
          <w:lang w:val="ru-RU"/>
        </w:rPr>
        <w:t>оды,</w:t>
      </w:r>
      <w:r w:rsidRPr="007F7999">
        <w:rPr>
          <w:rFonts w:asciiTheme="majorHAnsi" w:hAnsiTheme="majorHAnsi" w:cs="Times New Roman"/>
          <w:b w:val="0"/>
          <w:sz w:val="24"/>
          <w:szCs w:val="24"/>
        </w:rPr>
        <w:t xml:space="preserve"> </w:t>
      </w:r>
      <w:r w:rsidR="00293CDB">
        <w:rPr>
          <w:rFonts w:asciiTheme="majorHAnsi" w:hAnsiTheme="majorHAnsi" w:cs="Times New Roman"/>
          <w:b w:val="0"/>
          <w:sz w:val="24"/>
          <w:szCs w:val="24"/>
          <w:lang w:val="ru-RU"/>
        </w:rPr>
        <w:t>одним из показателей</w:t>
      </w:r>
      <w:r w:rsidRPr="007F7999">
        <w:rPr>
          <w:rFonts w:asciiTheme="majorHAnsi" w:hAnsiTheme="majorHAnsi" w:cs="Times New Roman"/>
          <w:b w:val="0"/>
          <w:sz w:val="24"/>
          <w:szCs w:val="24"/>
        </w:rPr>
        <w:t xml:space="preserve"> развития региона или местности являются </w:t>
      </w:r>
      <w:r w:rsidR="0076249E">
        <w:rPr>
          <w:rFonts w:asciiTheme="majorHAnsi" w:hAnsiTheme="majorHAnsi" w:cs="Times New Roman"/>
          <w:b w:val="0"/>
          <w:sz w:val="24"/>
          <w:szCs w:val="24"/>
        </w:rPr>
        <w:t>ИП</w:t>
      </w:r>
      <w:r w:rsidRPr="007F7999">
        <w:rPr>
          <w:rFonts w:asciiTheme="majorHAnsi" w:hAnsiTheme="majorHAnsi" w:cs="Times New Roman"/>
          <w:b w:val="0"/>
          <w:sz w:val="24"/>
          <w:szCs w:val="24"/>
        </w:rPr>
        <w:t xml:space="preserve"> </w:t>
      </w:r>
      <w:r w:rsidR="00293CDB">
        <w:rPr>
          <w:rFonts w:asciiTheme="majorHAnsi" w:hAnsiTheme="majorHAnsi" w:cs="Times New Roman"/>
          <w:b w:val="0"/>
          <w:sz w:val="24"/>
          <w:szCs w:val="24"/>
          <w:lang w:val="ru-RU"/>
        </w:rPr>
        <w:t xml:space="preserve">в области </w:t>
      </w:r>
      <w:r w:rsidRPr="007F7999">
        <w:rPr>
          <w:rFonts w:asciiTheme="majorHAnsi" w:hAnsiTheme="majorHAnsi" w:cs="Times New Roman"/>
          <w:b w:val="0"/>
          <w:sz w:val="24"/>
          <w:szCs w:val="24"/>
        </w:rPr>
        <w:t xml:space="preserve">водоснабжения и </w:t>
      </w:r>
      <w:r w:rsidR="00EF71EB">
        <w:rPr>
          <w:rFonts w:asciiTheme="majorHAnsi" w:hAnsiTheme="majorHAnsi" w:cs="Times New Roman"/>
          <w:b w:val="0"/>
          <w:sz w:val="24"/>
          <w:szCs w:val="24"/>
        </w:rPr>
        <w:t>санитации</w:t>
      </w:r>
      <w:r w:rsidRPr="007F7999">
        <w:rPr>
          <w:rFonts w:asciiTheme="majorHAnsi" w:hAnsiTheme="majorHAnsi" w:cs="Times New Roman"/>
          <w:b w:val="0"/>
          <w:sz w:val="24"/>
          <w:szCs w:val="24"/>
        </w:rPr>
        <w:t xml:space="preserve">, а в </w:t>
      </w:r>
      <w:r w:rsidR="00293CDB">
        <w:rPr>
          <w:rFonts w:asciiTheme="majorHAnsi" w:hAnsiTheme="majorHAnsi" w:cs="Times New Roman"/>
          <w:b w:val="0"/>
          <w:sz w:val="24"/>
          <w:szCs w:val="24"/>
          <w:lang w:val="ru-RU"/>
        </w:rPr>
        <w:t>С</w:t>
      </w:r>
      <w:r w:rsidR="00293CDB" w:rsidRPr="007F7999">
        <w:rPr>
          <w:rFonts w:asciiTheme="majorHAnsi" w:hAnsiTheme="majorHAnsi" w:cs="Times New Roman"/>
          <w:b w:val="0"/>
          <w:sz w:val="24"/>
          <w:szCs w:val="24"/>
        </w:rPr>
        <w:t>тратеги</w:t>
      </w:r>
      <w:r w:rsidR="00293CDB">
        <w:rPr>
          <w:rFonts w:asciiTheme="majorHAnsi" w:hAnsiTheme="majorHAnsi" w:cs="Times New Roman"/>
          <w:b w:val="0"/>
          <w:sz w:val="24"/>
          <w:szCs w:val="24"/>
          <w:lang w:val="ru-RU"/>
        </w:rPr>
        <w:t>и</w:t>
      </w:r>
      <w:r w:rsidR="00293CDB" w:rsidRPr="007F7999">
        <w:rPr>
          <w:rFonts w:asciiTheme="majorHAnsi" w:hAnsiTheme="majorHAnsi" w:cs="Times New Roman"/>
          <w:b w:val="0"/>
          <w:sz w:val="24"/>
          <w:szCs w:val="24"/>
        </w:rPr>
        <w:t xml:space="preserve"> </w:t>
      </w:r>
      <w:r w:rsidR="00293CDB">
        <w:rPr>
          <w:rFonts w:asciiTheme="majorHAnsi" w:hAnsiTheme="majorHAnsi" w:cs="Times New Roman"/>
          <w:b w:val="0"/>
          <w:sz w:val="24"/>
          <w:szCs w:val="24"/>
          <w:lang w:val="ru-RU"/>
        </w:rPr>
        <w:t xml:space="preserve">охраны окружающей среды </w:t>
      </w:r>
      <w:r w:rsidR="00293CDB" w:rsidRPr="007F7999">
        <w:rPr>
          <w:rFonts w:asciiTheme="majorHAnsi" w:hAnsiTheme="majorHAnsi" w:cs="Times New Roman"/>
          <w:b w:val="0"/>
          <w:sz w:val="24"/>
          <w:szCs w:val="24"/>
        </w:rPr>
        <w:t>на 2014-2023 годы</w:t>
      </w:r>
      <w:r w:rsidRPr="007F7999">
        <w:rPr>
          <w:rFonts w:asciiTheme="majorHAnsi" w:hAnsiTheme="majorHAnsi" w:cs="Times New Roman"/>
          <w:b w:val="0"/>
          <w:sz w:val="24"/>
          <w:szCs w:val="24"/>
        </w:rPr>
        <w:t xml:space="preserve"> </w:t>
      </w:r>
      <w:r w:rsidR="00293CDB">
        <w:rPr>
          <w:rFonts w:asciiTheme="majorHAnsi" w:hAnsiTheme="majorHAnsi" w:cs="Times New Roman"/>
          <w:b w:val="0"/>
          <w:sz w:val="24"/>
          <w:szCs w:val="24"/>
          <w:lang w:val="ru-RU"/>
        </w:rPr>
        <w:t>о</w:t>
      </w:r>
      <w:r w:rsidRPr="007F7999">
        <w:rPr>
          <w:rFonts w:asciiTheme="majorHAnsi" w:hAnsiTheme="majorHAnsi" w:cs="Times New Roman"/>
          <w:b w:val="0"/>
          <w:sz w:val="24"/>
          <w:szCs w:val="24"/>
        </w:rPr>
        <w:t xml:space="preserve">дной из целей является </w:t>
      </w:r>
      <w:r w:rsidR="00293CDB" w:rsidRPr="0091235D">
        <w:rPr>
          <w:rFonts w:asciiTheme="majorHAnsi" w:hAnsiTheme="majorHAnsi"/>
          <w:b w:val="0"/>
          <w:sz w:val="24"/>
          <w:szCs w:val="24"/>
        </w:rPr>
        <w:t>„</w:t>
      </w:r>
      <w:r w:rsidRPr="007F7999">
        <w:rPr>
          <w:rFonts w:asciiTheme="majorHAnsi" w:hAnsiTheme="majorHAnsi" w:cs="Times New Roman"/>
          <w:b w:val="0"/>
          <w:sz w:val="24"/>
          <w:szCs w:val="24"/>
        </w:rPr>
        <w:t>обеспечение</w:t>
      </w:r>
      <w:r w:rsidR="00293CDB">
        <w:rPr>
          <w:rFonts w:asciiTheme="majorHAnsi" w:hAnsiTheme="majorHAnsi" w:cs="Times New Roman"/>
          <w:b w:val="0"/>
          <w:sz w:val="24"/>
          <w:szCs w:val="24"/>
          <w:lang w:val="ru-RU"/>
        </w:rPr>
        <w:t>, до</w:t>
      </w:r>
      <w:r w:rsidRPr="007F7999">
        <w:rPr>
          <w:rFonts w:asciiTheme="majorHAnsi" w:hAnsiTheme="majorHAnsi" w:cs="Times New Roman"/>
          <w:b w:val="0"/>
          <w:sz w:val="24"/>
          <w:szCs w:val="24"/>
        </w:rPr>
        <w:t xml:space="preserve"> 2023 г</w:t>
      </w:r>
      <w:r w:rsidR="00293CDB">
        <w:rPr>
          <w:rFonts w:asciiTheme="majorHAnsi" w:hAnsiTheme="majorHAnsi" w:cs="Times New Roman"/>
          <w:b w:val="0"/>
          <w:sz w:val="24"/>
          <w:szCs w:val="24"/>
          <w:lang w:val="ru-RU"/>
        </w:rPr>
        <w:t>ода,</w:t>
      </w:r>
      <w:r w:rsidRPr="007F7999">
        <w:rPr>
          <w:rFonts w:asciiTheme="majorHAnsi" w:hAnsiTheme="majorHAnsi" w:cs="Times New Roman"/>
          <w:b w:val="0"/>
          <w:sz w:val="24"/>
          <w:szCs w:val="24"/>
        </w:rPr>
        <w:t xml:space="preserve"> около 80% населения доступ</w:t>
      </w:r>
      <w:r w:rsidR="00293CDB">
        <w:rPr>
          <w:rFonts w:asciiTheme="majorHAnsi" w:hAnsiTheme="majorHAnsi" w:cs="Times New Roman"/>
          <w:b w:val="0"/>
          <w:sz w:val="24"/>
          <w:szCs w:val="24"/>
          <w:lang w:val="ru-RU"/>
        </w:rPr>
        <w:t>ом</w:t>
      </w:r>
      <w:r w:rsidRPr="007F7999">
        <w:rPr>
          <w:rFonts w:asciiTheme="majorHAnsi" w:hAnsiTheme="majorHAnsi" w:cs="Times New Roman"/>
          <w:b w:val="0"/>
          <w:sz w:val="24"/>
          <w:szCs w:val="24"/>
        </w:rPr>
        <w:t xml:space="preserve"> к безопасным системам и услугам водоснабжения</w:t>
      </w:r>
      <w:r w:rsidR="00293CDB">
        <w:rPr>
          <w:rFonts w:asciiTheme="majorHAnsi" w:hAnsiTheme="majorHAnsi" w:cs="Times New Roman"/>
          <w:b w:val="0"/>
          <w:sz w:val="24"/>
          <w:szCs w:val="24"/>
          <w:lang w:val="ru-RU"/>
        </w:rPr>
        <w:t>,</w:t>
      </w:r>
      <w:r w:rsidRPr="007F7999">
        <w:rPr>
          <w:rFonts w:asciiTheme="majorHAnsi" w:hAnsiTheme="majorHAnsi" w:cs="Times New Roman"/>
          <w:b w:val="0"/>
          <w:sz w:val="24"/>
          <w:szCs w:val="24"/>
        </w:rPr>
        <w:t xml:space="preserve"> и около 65% </w:t>
      </w:r>
      <w:r w:rsidR="00293CDB">
        <w:rPr>
          <w:rFonts w:asciiTheme="majorHAnsi" w:hAnsiTheme="majorHAnsi" w:cs="Times New Roman"/>
          <w:b w:val="0"/>
          <w:sz w:val="24"/>
          <w:szCs w:val="24"/>
          <w:lang w:val="ru-RU"/>
        </w:rPr>
        <w:t xml:space="preserve">- </w:t>
      </w:r>
      <w:r w:rsidRPr="007F7999">
        <w:rPr>
          <w:rFonts w:asciiTheme="majorHAnsi" w:hAnsiTheme="majorHAnsi" w:cs="Times New Roman"/>
          <w:b w:val="0"/>
          <w:sz w:val="24"/>
          <w:szCs w:val="24"/>
        </w:rPr>
        <w:t>к канализационным системам и услугам”.</w:t>
      </w:r>
      <w:r w:rsidR="002F04B0" w:rsidRPr="008376FC">
        <w:rPr>
          <w:rFonts w:asciiTheme="majorHAnsi" w:hAnsiTheme="majorHAnsi" w:cs="Times New Roman"/>
          <w:b w:val="0"/>
          <w:sz w:val="24"/>
          <w:szCs w:val="24"/>
        </w:rPr>
        <w:t xml:space="preserve"> </w:t>
      </w:r>
    </w:p>
    <w:p w:rsidR="002F04B0" w:rsidRPr="008376FC" w:rsidRDefault="002F04B0" w:rsidP="00F61756">
      <w:pPr>
        <w:tabs>
          <w:tab w:val="left" w:pos="142"/>
        </w:tabs>
        <w:spacing w:after="0" w:line="276" w:lineRule="auto"/>
        <w:jc w:val="both"/>
        <w:rPr>
          <w:rFonts w:asciiTheme="majorHAnsi" w:hAnsiTheme="majorHAnsi" w:cs="Times New Roman"/>
          <w:b w:val="0"/>
          <w:sz w:val="24"/>
          <w:szCs w:val="24"/>
        </w:rPr>
      </w:pPr>
    </w:p>
    <w:p w:rsidR="002F04B0" w:rsidRPr="008376FC" w:rsidRDefault="007F7999" w:rsidP="00F61756">
      <w:pPr>
        <w:tabs>
          <w:tab w:val="left" w:pos="142"/>
        </w:tabs>
        <w:spacing w:after="0" w:line="276" w:lineRule="auto"/>
        <w:jc w:val="both"/>
        <w:rPr>
          <w:rFonts w:asciiTheme="majorHAnsi" w:hAnsiTheme="majorHAnsi" w:cs="Times New Roman"/>
          <w:b w:val="0"/>
          <w:sz w:val="24"/>
          <w:szCs w:val="24"/>
        </w:rPr>
      </w:pPr>
      <w:r w:rsidRPr="007F7999">
        <w:rPr>
          <w:rFonts w:asciiTheme="majorHAnsi" w:hAnsiTheme="majorHAnsi" w:cs="Times New Roman"/>
          <w:b w:val="0"/>
          <w:sz w:val="24"/>
          <w:szCs w:val="24"/>
        </w:rPr>
        <w:t xml:space="preserve">При оценке реализации </w:t>
      </w:r>
      <w:r w:rsidR="000E399E">
        <w:rPr>
          <w:rFonts w:asciiTheme="majorHAnsi" w:hAnsiTheme="majorHAnsi" w:cs="Times New Roman"/>
          <w:b w:val="0"/>
          <w:sz w:val="24"/>
          <w:szCs w:val="24"/>
        </w:rPr>
        <w:t>СВС</w:t>
      </w:r>
      <w:r w:rsidRPr="007F7999">
        <w:rPr>
          <w:rFonts w:asciiTheme="majorHAnsi" w:hAnsiTheme="majorHAnsi" w:cs="Times New Roman"/>
          <w:b w:val="0"/>
          <w:sz w:val="24"/>
          <w:szCs w:val="24"/>
        </w:rPr>
        <w:t xml:space="preserve"> было установлено, что она не имеет финансового </w:t>
      </w:r>
      <w:r w:rsidR="00293CDB" w:rsidRPr="00293CDB">
        <w:rPr>
          <w:rFonts w:asciiTheme="majorHAnsi" w:hAnsiTheme="majorHAnsi" w:cs="Times New Roman"/>
          <w:b w:val="0"/>
          <w:sz w:val="24"/>
          <w:szCs w:val="24"/>
        </w:rPr>
        <w:t>покрытия</w:t>
      </w:r>
      <w:r w:rsidRPr="007F7999">
        <w:rPr>
          <w:rFonts w:asciiTheme="majorHAnsi" w:hAnsiTheme="majorHAnsi" w:cs="Times New Roman"/>
          <w:b w:val="0"/>
          <w:sz w:val="24"/>
          <w:szCs w:val="24"/>
        </w:rPr>
        <w:t xml:space="preserve">, используются средства </w:t>
      </w:r>
      <w:r w:rsidR="00293CDB" w:rsidRPr="00293CDB">
        <w:rPr>
          <w:rFonts w:asciiTheme="majorHAnsi" w:hAnsiTheme="majorHAnsi" w:cs="Times New Roman"/>
          <w:b w:val="0"/>
          <w:sz w:val="24"/>
          <w:szCs w:val="24"/>
        </w:rPr>
        <w:t xml:space="preserve">из </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 xml:space="preserve"> и </w:t>
      </w:r>
      <w:r w:rsidR="006D4942">
        <w:rPr>
          <w:rFonts w:asciiTheme="majorHAnsi" w:hAnsiTheme="majorHAnsi" w:cs="Times New Roman"/>
          <w:b w:val="0"/>
          <w:sz w:val="24"/>
          <w:szCs w:val="24"/>
        </w:rPr>
        <w:t>НФРР</w:t>
      </w:r>
      <w:r w:rsidRPr="007F7999">
        <w:rPr>
          <w:rFonts w:asciiTheme="majorHAnsi" w:hAnsiTheme="majorHAnsi" w:cs="Times New Roman"/>
          <w:b w:val="0"/>
          <w:sz w:val="24"/>
          <w:szCs w:val="24"/>
        </w:rPr>
        <w:t>, которые</w:t>
      </w:r>
      <w:r w:rsidR="00293CDB" w:rsidRPr="00293CDB">
        <w:rPr>
          <w:rFonts w:asciiTheme="majorHAnsi" w:hAnsiTheme="majorHAnsi" w:cs="Times New Roman"/>
          <w:b w:val="0"/>
          <w:sz w:val="24"/>
          <w:szCs w:val="24"/>
        </w:rPr>
        <w:t>,</w:t>
      </w:r>
      <w:r w:rsidRPr="007F7999">
        <w:rPr>
          <w:rFonts w:asciiTheme="majorHAnsi" w:hAnsiTheme="majorHAnsi" w:cs="Times New Roman"/>
          <w:b w:val="0"/>
          <w:sz w:val="24"/>
          <w:szCs w:val="24"/>
        </w:rPr>
        <w:t xml:space="preserve"> в основном</w:t>
      </w:r>
      <w:r w:rsidR="00293CDB" w:rsidRPr="00293CDB">
        <w:rPr>
          <w:rFonts w:asciiTheme="majorHAnsi" w:hAnsiTheme="majorHAnsi" w:cs="Times New Roman"/>
          <w:b w:val="0"/>
          <w:sz w:val="24"/>
          <w:szCs w:val="24"/>
        </w:rPr>
        <w:t>,</w:t>
      </w:r>
      <w:r w:rsidRPr="007F7999">
        <w:rPr>
          <w:rFonts w:asciiTheme="majorHAnsi" w:hAnsiTheme="majorHAnsi" w:cs="Times New Roman"/>
          <w:b w:val="0"/>
          <w:sz w:val="24"/>
          <w:szCs w:val="24"/>
        </w:rPr>
        <w:t xml:space="preserve"> предназначены для </w:t>
      </w:r>
      <w:r w:rsidR="00293CDB" w:rsidRPr="00293CDB">
        <w:rPr>
          <w:rFonts w:asciiTheme="majorHAnsi" w:hAnsiTheme="majorHAnsi" w:cs="Times New Roman"/>
          <w:b w:val="0"/>
          <w:sz w:val="24"/>
          <w:szCs w:val="24"/>
        </w:rPr>
        <w:t>выполне</w:t>
      </w:r>
      <w:r w:rsidRPr="007F7999">
        <w:rPr>
          <w:rFonts w:asciiTheme="majorHAnsi" w:hAnsiTheme="majorHAnsi" w:cs="Times New Roman"/>
          <w:b w:val="0"/>
          <w:sz w:val="24"/>
          <w:szCs w:val="24"/>
        </w:rPr>
        <w:t xml:space="preserve">ния целей </w:t>
      </w:r>
      <w:r w:rsidR="00293CDB" w:rsidRPr="00293CDB">
        <w:rPr>
          <w:rFonts w:asciiTheme="majorHAnsi" w:hAnsiTheme="majorHAnsi" w:cs="Times New Roman"/>
          <w:b w:val="0"/>
          <w:sz w:val="24"/>
          <w:szCs w:val="24"/>
        </w:rPr>
        <w:t>НСРР</w:t>
      </w:r>
      <w:r w:rsidRPr="007F7999">
        <w:rPr>
          <w:rFonts w:asciiTheme="majorHAnsi" w:hAnsiTheme="majorHAnsi" w:cs="Times New Roman"/>
          <w:b w:val="0"/>
          <w:sz w:val="24"/>
          <w:szCs w:val="24"/>
        </w:rPr>
        <w:t xml:space="preserve"> (</w:t>
      </w:r>
      <w:r w:rsidR="006D4942">
        <w:rPr>
          <w:rFonts w:asciiTheme="majorHAnsi" w:hAnsiTheme="majorHAnsi" w:cs="Times New Roman"/>
          <w:b w:val="0"/>
          <w:sz w:val="24"/>
          <w:szCs w:val="24"/>
        </w:rPr>
        <w:t>НФРР</w:t>
      </w:r>
      <w:r w:rsidRPr="007F7999">
        <w:rPr>
          <w:rFonts w:asciiTheme="majorHAnsi" w:hAnsiTheme="majorHAnsi" w:cs="Times New Roman"/>
          <w:b w:val="0"/>
          <w:sz w:val="24"/>
          <w:szCs w:val="24"/>
        </w:rPr>
        <w:t xml:space="preserve">) и </w:t>
      </w:r>
      <w:r w:rsidR="00293CDB" w:rsidRPr="00293CDB">
        <w:rPr>
          <w:rFonts w:asciiTheme="majorHAnsi" w:hAnsiTheme="majorHAnsi" w:cs="Times New Roman"/>
          <w:b w:val="0"/>
          <w:sz w:val="24"/>
          <w:szCs w:val="24"/>
        </w:rPr>
        <w:t>С</w:t>
      </w:r>
      <w:r w:rsidR="00293CDB" w:rsidRPr="007F7999">
        <w:rPr>
          <w:rFonts w:asciiTheme="majorHAnsi" w:hAnsiTheme="majorHAnsi" w:cs="Times New Roman"/>
          <w:b w:val="0"/>
          <w:sz w:val="24"/>
          <w:szCs w:val="24"/>
        </w:rPr>
        <w:t>тратеги</w:t>
      </w:r>
      <w:r w:rsidR="00293CDB" w:rsidRPr="00293CDB">
        <w:rPr>
          <w:rFonts w:asciiTheme="majorHAnsi" w:hAnsiTheme="majorHAnsi" w:cs="Times New Roman"/>
          <w:b w:val="0"/>
          <w:sz w:val="24"/>
          <w:szCs w:val="24"/>
        </w:rPr>
        <w:t>и</w:t>
      </w:r>
      <w:r w:rsidR="00293CDB" w:rsidRPr="007F7999">
        <w:rPr>
          <w:rFonts w:asciiTheme="majorHAnsi" w:hAnsiTheme="majorHAnsi" w:cs="Times New Roman"/>
          <w:b w:val="0"/>
          <w:sz w:val="24"/>
          <w:szCs w:val="24"/>
        </w:rPr>
        <w:t xml:space="preserve"> </w:t>
      </w:r>
      <w:r w:rsidR="00293CDB" w:rsidRPr="00293CDB">
        <w:rPr>
          <w:rFonts w:asciiTheme="majorHAnsi" w:hAnsiTheme="majorHAnsi" w:cs="Times New Roman"/>
          <w:b w:val="0"/>
          <w:sz w:val="24"/>
          <w:szCs w:val="24"/>
        </w:rPr>
        <w:t>охраны окружающей среды</w:t>
      </w:r>
      <w:r w:rsidR="00293CDB" w:rsidRPr="007F7999">
        <w:rPr>
          <w:rFonts w:asciiTheme="majorHAnsi" w:hAnsiTheme="majorHAnsi" w:cs="Times New Roman"/>
          <w:b w:val="0"/>
          <w:sz w:val="24"/>
          <w:szCs w:val="24"/>
        </w:rPr>
        <w:t xml:space="preserve"> </w:t>
      </w:r>
      <w:r w:rsidRPr="007F7999">
        <w:rPr>
          <w:rFonts w:asciiTheme="majorHAnsi" w:hAnsiTheme="majorHAnsi" w:cs="Times New Roman"/>
          <w:b w:val="0"/>
          <w:sz w:val="24"/>
          <w:szCs w:val="24"/>
        </w:rPr>
        <w:t>(</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w:t>
      </w:r>
      <w:r w:rsidR="002F04B0" w:rsidRPr="0091235D">
        <w:rPr>
          <w:rFonts w:asciiTheme="majorHAnsi" w:hAnsiTheme="majorHAnsi" w:cs="Times New Roman"/>
          <w:b w:val="0"/>
          <w:sz w:val="24"/>
          <w:szCs w:val="24"/>
        </w:rPr>
        <w:t>.</w:t>
      </w:r>
    </w:p>
    <w:p w:rsidR="002F04B0" w:rsidRPr="008376FC" w:rsidRDefault="002F04B0" w:rsidP="00F61756">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 </w:t>
      </w:r>
    </w:p>
    <w:p w:rsidR="00356BC5" w:rsidRDefault="007F7999" w:rsidP="00F61756">
      <w:pPr>
        <w:tabs>
          <w:tab w:val="left" w:pos="142"/>
        </w:tabs>
        <w:spacing w:after="0" w:line="276" w:lineRule="auto"/>
        <w:jc w:val="both"/>
        <w:rPr>
          <w:rFonts w:asciiTheme="majorHAnsi" w:hAnsiTheme="majorHAnsi" w:cs="Times New Roman"/>
          <w:b w:val="0"/>
          <w:sz w:val="24"/>
          <w:szCs w:val="24"/>
        </w:rPr>
      </w:pPr>
      <w:r w:rsidRPr="007F7999">
        <w:rPr>
          <w:rFonts w:asciiTheme="majorHAnsi" w:hAnsiTheme="majorHAnsi" w:cs="Times New Roman"/>
          <w:b w:val="0"/>
          <w:sz w:val="24"/>
          <w:szCs w:val="24"/>
        </w:rPr>
        <w:t xml:space="preserve">Отсутствие единого </w:t>
      </w:r>
      <w:r w:rsidR="00BD15AF">
        <w:rPr>
          <w:rFonts w:asciiTheme="majorHAnsi" w:hAnsiTheme="majorHAnsi" w:cs="Times New Roman"/>
          <w:b w:val="0"/>
          <w:sz w:val="24"/>
          <w:szCs w:val="24"/>
          <w:lang w:val="ru-RU"/>
        </w:rPr>
        <w:t>П</w:t>
      </w:r>
      <w:r w:rsidRPr="007F7999">
        <w:rPr>
          <w:rFonts w:asciiTheme="majorHAnsi" w:hAnsiTheme="majorHAnsi" w:cs="Times New Roman"/>
          <w:b w:val="0"/>
          <w:sz w:val="24"/>
          <w:szCs w:val="24"/>
        </w:rPr>
        <w:t xml:space="preserve">лана действий по стране, который включал бы в себя все действия, связанные с областью водоснабжения, коррелирующие с действиями, заложенными в </w:t>
      </w:r>
      <w:r w:rsidR="00BD15AF">
        <w:rPr>
          <w:rFonts w:asciiTheme="majorHAnsi" w:hAnsiTheme="majorHAnsi" w:cs="Times New Roman"/>
          <w:b w:val="0"/>
          <w:sz w:val="24"/>
          <w:szCs w:val="24"/>
          <w:lang w:val="ru-RU"/>
        </w:rPr>
        <w:t>О</w:t>
      </w:r>
      <w:r w:rsidRPr="007F7999">
        <w:rPr>
          <w:rFonts w:asciiTheme="majorHAnsi" w:hAnsiTheme="majorHAnsi" w:cs="Times New Roman"/>
          <w:b w:val="0"/>
          <w:sz w:val="24"/>
          <w:szCs w:val="24"/>
        </w:rPr>
        <w:t>траслевых стратегиях (</w:t>
      </w:r>
      <w:r w:rsidR="00BD15AF">
        <w:rPr>
          <w:rFonts w:asciiTheme="majorHAnsi" w:hAnsiTheme="majorHAnsi" w:cs="Times New Roman"/>
          <w:b w:val="0"/>
          <w:sz w:val="24"/>
          <w:szCs w:val="24"/>
          <w:lang w:val="ru-RU"/>
        </w:rPr>
        <w:t>НСРР</w:t>
      </w:r>
      <w:r w:rsidRPr="007F7999">
        <w:rPr>
          <w:rFonts w:asciiTheme="majorHAnsi" w:hAnsiTheme="majorHAnsi" w:cs="Times New Roman"/>
          <w:b w:val="0"/>
          <w:sz w:val="24"/>
          <w:szCs w:val="24"/>
        </w:rPr>
        <w:t xml:space="preserve"> или </w:t>
      </w:r>
      <w:r w:rsidR="00BD15AF">
        <w:rPr>
          <w:rFonts w:asciiTheme="majorHAnsi" w:hAnsiTheme="majorHAnsi" w:cs="Times New Roman"/>
          <w:b w:val="0"/>
          <w:sz w:val="24"/>
          <w:szCs w:val="24"/>
          <w:lang w:val="ru-RU"/>
        </w:rPr>
        <w:t>СОС</w:t>
      </w:r>
      <w:r w:rsidRPr="007F7999">
        <w:rPr>
          <w:rFonts w:asciiTheme="majorHAnsi" w:hAnsiTheme="majorHAnsi" w:cs="Times New Roman"/>
          <w:b w:val="0"/>
          <w:sz w:val="24"/>
          <w:szCs w:val="24"/>
        </w:rPr>
        <w:t>), которые способствуют развитию области водоснабжения и канализации, затрудня</w:t>
      </w:r>
      <w:r w:rsidR="00BD15AF">
        <w:rPr>
          <w:rFonts w:asciiTheme="majorHAnsi" w:hAnsiTheme="majorHAnsi" w:cs="Times New Roman"/>
          <w:b w:val="0"/>
          <w:sz w:val="24"/>
          <w:szCs w:val="24"/>
          <w:lang w:val="ru-RU"/>
        </w:rPr>
        <w:t>е</w:t>
      </w:r>
      <w:r w:rsidRPr="007F7999">
        <w:rPr>
          <w:rFonts w:asciiTheme="majorHAnsi" w:hAnsiTheme="majorHAnsi" w:cs="Times New Roman"/>
          <w:b w:val="0"/>
          <w:sz w:val="24"/>
          <w:szCs w:val="24"/>
        </w:rPr>
        <w:t>т или даже дела</w:t>
      </w:r>
      <w:r w:rsidR="00BD15AF">
        <w:rPr>
          <w:rFonts w:asciiTheme="majorHAnsi" w:hAnsiTheme="majorHAnsi" w:cs="Times New Roman"/>
          <w:b w:val="0"/>
          <w:sz w:val="24"/>
          <w:szCs w:val="24"/>
          <w:lang w:val="ru-RU"/>
        </w:rPr>
        <w:t>е</w:t>
      </w:r>
      <w:r w:rsidRPr="007F7999">
        <w:rPr>
          <w:rFonts w:asciiTheme="majorHAnsi" w:hAnsiTheme="majorHAnsi" w:cs="Times New Roman"/>
          <w:b w:val="0"/>
          <w:sz w:val="24"/>
          <w:szCs w:val="24"/>
        </w:rPr>
        <w:t xml:space="preserve">т невозможным управление информацией и действиями, выполняемыми в этой области. Несмотря на то, что </w:t>
      </w:r>
      <w:r w:rsidR="00BD15AF" w:rsidRPr="007F7999">
        <w:rPr>
          <w:rFonts w:asciiTheme="majorHAnsi" w:hAnsiTheme="majorHAnsi" w:cs="Times New Roman"/>
          <w:b w:val="0"/>
          <w:sz w:val="24"/>
          <w:szCs w:val="24"/>
        </w:rPr>
        <w:t>был</w:t>
      </w:r>
      <w:r w:rsidR="00BD15AF" w:rsidRPr="00BD15AF">
        <w:rPr>
          <w:rFonts w:asciiTheme="majorHAnsi" w:hAnsiTheme="majorHAnsi" w:cs="Times New Roman"/>
          <w:b w:val="0"/>
          <w:sz w:val="24"/>
          <w:szCs w:val="24"/>
        </w:rPr>
        <w:t>а утверждена</w:t>
      </w:r>
      <w:r w:rsidR="00BD15AF" w:rsidRPr="007F7999">
        <w:rPr>
          <w:rFonts w:asciiTheme="majorHAnsi" w:hAnsiTheme="majorHAnsi" w:cs="Times New Roman"/>
          <w:b w:val="0"/>
          <w:sz w:val="24"/>
          <w:szCs w:val="24"/>
        </w:rPr>
        <w:t xml:space="preserve"> </w:t>
      </w:r>
      <w:r w:rsidR="000E399E">
        <w:rPr>
          <w:rFonts w:asciiTheme="majorHAnsi" w:hAnsiTheme="majorHAnsi" w:cs="Times New Roman"/>
          <w:b w:val="0"/>
          <w:sz w:val="24"/>
          <w:szCs w:val="24"/>
        </w:rPr>
        <w:t>СВС</w:t>
      </w:r>
      <w:r w:rsidRPr="007F7999">
        <w:rPr>
          <w:rFonts w:asciiTheme="majorHAnsi" w:hAnsiTheme="majorHAnsi" w:cs="Times New Roman"/>
          <w:b w:val="0"/>
          <w:sz w:val="24"/>
          <w:szCs w:val="24"/>
        </w:rPr>
        <w:t xml:space="preserve"> на 2014-2030 годы, параллельно утверждаются </w:t>
      </w:r>
      <w:r w:rsidR="00BD15AF" w:rsidRPr="00BD15AF">
        <w:rPr>
          <w:rFonts w:asciiTheme="majorHAnsi" w:hAnsiTheme="majorHAnsi" w:cs="Times New Roman"/>
          <w:b w:val="0"/>
          <w:sz w:val="24"/>
          <w:szCs w:val="24"/>
        </w:rPr>
        <w:t>С</w:t>
      </w:r>
      <w:r w:rsidRPr="007F7999">
        <w:rPr>
          <w:rFonts w:asciiTheme="majorHAnsi" w:hAnsiTheme="majorHAnsi" w:cs="Times New Roman"/>
          <w:b w:val="0"/>
          <w:sz w:val="24"/>
          <w:szCs w:val="24"/>
        </w:rPr>
        <w:t xml:space="preserve">тратегии регионального развития на 2013-2015, 2016-2020 и 2022-2024 годы и </w:t>
      </w:r>
      <w:r w:rsidR="00BD15AF" w:rsidRPr="00BD15AF">
        <w:rPr>
          <w:rFonts w:asciiTheme="majorHAnsi" w:hAnsiTheme="majorHAnsi" w:cs="Times New Roman"/>
          <w:b w:val="0"/>
          <w:sz w:val="24"/>
          <w:szCs w:val="24"/>
        </w:rPr>
        <w:t>СОС на</w:t>
      </w:r>
      <w:r w:rsidRPr="007F7999">
        <w:rPr>
          <w:rFonts w:asciiTheme="majorHAnsi" w:hAnsiTheme="majorHAnsi" w:cs="Times New Roman"/>
          <w:b w:val="0"/>
          <w:sz w:val="24"/>
          <w:szCs w:val="24"/>
        </w:rPr>
        <w:t xml:space="preserve"> 2014-2023</w:t>
      </w:r>
      <w:r w:rsidR="00BD15AF" w:rsidRPr="00BD15AF">
        <w:rPr>
          <w:rFonts w:asciiTheme="majorHAnsi" w:hAnsiTheme="majorHAnsi" w:cs="Times New Roman"/>
          <w:b w:val="0"/>
          <w:sz w:val="24"/>
          <w:szCs w:val="24"/>
        </w:rPr>
        <w:t xml:space="preserve"> годы</w:t>
      </w:r>
      <w:r w:rsidRPr="007F7999">
        <w:rPr>
          <w:rFonts w:asciiTheme="majorHAnsi" w:hAnsiTheme="majorHAnsi" w:cs="Times New Roman"/>
          <w:b w:val="0"/>
          <w:sz w:val="24"/>
          <w:szCs w:val="24"/>
        </w:rPr>
        <w:t xml:space="preserve">, в рамках которых реализуются </w:t>
      </w:r>
      <w:r w:rsidR="00DB359F">
        <w:rPr>
          <w:rFonts w:asciiTheme="majorHAnsi" w:hAnsiTheme="majorHAnsi" w:cs="Times New Roman"/>
          <w:b w:val="0"/>
          <w:sz w:val="24"/>
          <w:szCs w:val="24"/>
        </w:rPr>
        <w:t>ИП</w:t>
      </w:r>
      <w:r w:rsidRPr="007F7999">
        <w:rPr>
          <w:rFonts w:asciiTheme="majorHAnsi" w:hAnsiTheme="majorHAnsi" w:cs="Times New Roman"/>
          <w:b w:val="0"/>
          <w:sz w:val="24"/>
          <w:szCs w:val="24"/>
        </w:rPr>
        <w:t xml:space="preserve"> </w:t>
      </w:r>
      <w:r w:rsidR="00BD15AF" w:rsidRPr="00BD15AF">
        <w:rPr>
          <w:rFonts w:asciiTheme="majorHAnsi" w:hAnsiTheme="majorHAnsi" w:cs="Times New Roman"/>
          <w:b w:val="0"/>
          <w:sz w:val="24"/>
          <w:szCs w:val="24"/>
        </w:rPr>
        <w:t xml:space="preserve">по </w:t>
      </w:r>
      <w:r w:rsidRPr="007F7999">
        <w:rPr>
          <w:rFonts w:asciiTheme="majorHAnsi" w:hAnsiTheme="majorHAnsi" w:cs="Times New Roman"/>
          <w:b w:val="0"/>
          <w:sz w:val="24"/>
          <w:szCs w:val="24"/>
        </w:rPr>
        <w:t>водоснабжени</w:t>
      </w:r>
      <w:r w:rsidR="00BD15AF" w:rsidRPr="00BD15AF">
        <w:rPr>
          <w:rFonts w:asciiTheme="majorHAnsi" w:hAnsiTheme="majorHAnsi" w:cs="Times New Roman"/>
          <w:b w:val="0"/>
          <w:sz w:val="24"/>
          <w:szCs w:val="24"/>
        </w:rPr>
        <w:t>ю</w:t>
      </w:r>
      <w:r w:rsidRPr="007F7999">
        <w:rPr>
          <w:rFonts w:asciiTheme="majorHAnsi" w:hAnsiTheme="majorHAnsi" w:cs="Times New Roman"/>
          <w:b w:val="0"/>
          <w:sz w:val="24"/>
          <w:szCs w:val="24"/>
        </w:rPr>
        <w:t xml:space="preserve"> и </w:t>
      </w:r>
      <w:r w:rsidR="00EF71EB">
        <w:rPr>
          <w:rFonts w:asciiTheme="majorHAnsi" w:hAnsiTheme="majorHAnsi" w:cs="Times New Roman"/>
          <w:b w:val="0"/>
          <w:sz w:val="24"/>
          <w:szCs w:val="24"/>
        </w:rPr>
        <w:t>санитации</w:t>
      </w:r>
      <w:r w:rsidR="002F04B0" w:rsidRPr="008376FC">
        <w:rPr>
          <w:rFonts w:asciiTheme="majorHAnsi" w:hAnsiTheme="majorHAnsi" w:cs="Times New Roman"/>
          <w:b w:val="0"/>
          <w:sz w:val="24"/>
          <w:szCs w:val="24"/>
        </w:rPr>
        <w:t xml:space="preserve">. </w:t>
      </w:r>
    </w:p>
    <w:p w:rsidR="00356BC5" w:rsidRDefault="00356BC5" w:rsidP="00F61756">
      <w:pPr>
        <w:tabs>
          <w:tab w:val="left" w:pos="142"/>
        </w:tabs>
        <w:spacing w:after="0" w:line="276" w:lineRule="auto"/>
        <w:jc w:val="both"/>
        <w:rPr>
          <w:rFonts w:asciiTheme="majorHAnsi" w:hAnsiTheme="majorHAnsi" w:cs="Times New Roman"/>
          <w:b w:val="0"/>
          <w:sz w:val="24"/>
          <w:szCs w:val="24"/>
        </w:rPr>
      </w:pPr>
    </w:p>
    <w:p w:rsidR="002F04B0" w:rsidRPr="008376FC" w:rsidRDefault="007F7999" w:rsidP="00F61756">
      <w:pPr>
        <w:tabs>
          <w:tab w:val="left" w:pos="142"/>
        </w:tabs>
        <w:spacing w:after="0" w:line="276" w:lineRule="auto"/>
        <w:jc w:val="both"/>
        <w:rPr>
          <w:rFonts w:asciiTheme="majorHAnsi" w:eastAsia="MS Mincho" w:hAnsiTheme="majorHAnsi" w:cstheme="majorHAnsi"/>
          <w:b w:val="0"/>
          <w:bCs w:val="0"/>
          <w:kern w:val="2"/>
          <w:sz w:val="24"/>
          <w:szCs w:val="24"/>
        </w:rPr>
      </w:pPr>
      <w:r w:rsidRPr="007F7999">
        <w:rPr>
          <w:rFonts w:asciiTheme="majorHAnsi" w:hAnsiTheme="majorHAnsi" w:cs="Times New Roman"/>
          <w:b w:val="0"/>
          <w:sz w:val="24"/>
          <w:szCs w:val="24"/>
        </w:rPr>
        <w:t>В этих условиях</w:t>
      </w:r>
      <w:r w:rsidR="00BD15AF" w:rsidRPr="00BD15AF">
        <w:rPr>
          <w:rFonts w:asciiTheme="majorHAnsi" w:hAnsiTheme="majorHAnsi" w:cs="Times New Roman"/>
          <w:b w:val="0"/>
          <w:sz w:val="24"/>
          <w:szCs w:val="24"/>
        </w:rPr>
        <w:t>,</w:t>
      </w:r>
      <w:r w:rsidRPr="007F7999">
        <w:rPr>
          <w:rFonts w:asciiTheme="majorHAnsi" w:hAnsiTheme="majorHAnsi" w:cs="Times New Roman"/>
          <w:b w:val="0"/>
          <w:sz w:val="24"/>
          <w:szCs w:val="24"/>
        </w:rPr>
        <w:t xml:space="preserve"> при оценке объема инвестиций, связанных с созданием, восстановлением и развитием систем водоснабжения и канализации, были проанализированы все </w:t>
      </w:r>
      <w:r w:rsidR="0076249E">
        <w:rPr>
          <w:rFonts w:asciiTheme="majorHAnsi" w:hAnsiTheme="majorHAnsi" w:cs="Times New Roman"/>
          <w:b w:val="0"/>
          <w:sz w:val="24"/>
          <w:szCs w:val="24"/>
        </w:rPr>
        <w:t>ИП</w:t>
      </w:r>
      <w:r w:rsidRPr="007F7999">
        <w:rPr>
          <w:rFonts w:asciiTheme="majorHAnsi" w:hAnsiTheme="majorHAnsi" w:cs="Times New Roman"/>
          <w:b w:val="0"/>
          <w:sz w:val="24"/>
          <w:szCs w:val="24"/>
        </w:rPr>
        <w:t xml:space="preserve">, </w:t>
      </w:r>
      <w:r w:rsidR="00BD15AF" w:rsidRPr="00BD15AF">
        <w:rPr>
          <w:rFonts w:asciiTheme="majorHAnsi" w:hAnsiTheme="majorHAnsi" w:cs="Times New Roman"/>
          <w:b w:val="0"/>
          <w:sz w:val="24"/>
          <w:szCs w:val="24"/>
        </w:rPr>
        <w:t>реализов</w:t>
      </w:r>
      <w:r w:rsidRPr="007F7999">
        <w:rPr>
          <w:rFonts w:asciiTheme="majorHAnsi" w:hAnsiTheme="majorHAnsi" w:cs="Times New Roman"/>
          <w:b w:val="0"/>
          <w:sz w:val="24"/>
          <w:szCs w:val="24"/>
        </w:rPr>
        <w:t xml:space="preserve">анные в 2014-2021 годах из средств </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 xml:space="preserve">, </w:t>
      </w:r>
      <w:r w:rsidR="006D4942">
        <w:rPr>
          <w:rFonts w:asciiTheme="majorHAnsi" w:hAnsiTheme="majorHAnsi" w:cs="Times New Roman"/>
          <w:b w:val="0"/>
          <w:sz w:val="24"/>
          <w:szCs w:val="24"/>
        </w:rPr>
        <w:t>НФРР</w:t>
      </w:r>
      <w:r w:rsidRPr="007F7999">
        <w:rPr>
          <w:rFonts w:asciiTheme="majorHAnsi" w:hAnsiTheme="majorHAnsi" w:cs="Times New Roman"/>
          <w:b w:val="0"/>
          <w:sz w:val="24"/>
          <w:szCs w:val="24"/>
        </w:rPr>
        <w:t xml:space="preserve"> и </w:t>
      </w:r>
      <w:r w:rsidR="003C5E18">
        <w:rPr>
          <w:rFonts w:asciiTheme="majorHAnsi" w:hAnsiTheme="majorHAnsi" w:cs="Times New Roman"/>
          <w:b w:val="0"/>
          <w:sz w:val="24"/>
          <w:szCs w:val="24"/>
        </w:rPr>
        <w:t>НФРСХСМ</w:t>
      </w:r>
      <w:r w:rsidRPr="007F7999">
        <w:rPr>
          <w:rFonts w:asciiTheme="majorHAnsi" w:hAnsiTheme="majorHAnsi" w:cs="Times New Roman"/>
          <w:b w:val="0"/>
          <w:sz w:val="24"/>
          <w:szCs w:val="24"/>
        </w:rPr>
        <w:t>, связанных с водоснабжением и санита</w:t>
      </w:r>
      <w:r w:rsidR="00BD15AF" w:rsidRPr="00BD15AF">
        <w:rPr>
          <w:rFonts w:asciiTheme="majorHAnsi" w:hAnsiTheme="majorHAnsi" w:cs="Times New Roman"/>
          <w:b w:val="0"/>
          <w:sz w:val="24"/>
          <w:szCs w:val="24"/>
        </w:rPr>
        <w:t>ц</w:t>
      </w:r>
      <w:r w:rsidRPr="007F7999">
        <w:rPr>
          <w:rFonts w:asciiTheme="majorHAnsi" w:hAnsiTheme="majorHAnsi" w:cs="Times New Roman"/>
          <w:b w:val="0"/>
          <w:sz w:val="24"/>
          <w:szCs w:val="24"/>
        </w:rPr>
        <w:t>ией, поскольку все эти проекты способствовали развитию области, независимо от источника, из которого они финансировались</w:t>
      </w:r>
      <w:r w:rsidR="002F04B0" w:rsidRPr="008376FC">
        <w:rPr>
          <w:rFonts w:asciiTheme="majorHAnsi" w:hAnsiTheme="majorHAnsi" w:cs="Times New Roman"/>
          <w:b w:val="0"/>
          <w:sz w:val="24"/>
          <w:szCs w:val="24"/>
        </w:rPr>
        <w:t xml:space="preserve">. </w:t>
      </w:r>
    </w:p>
    <w:p w:rsidR="004A5B8D" w:rsidRPr="008376FC" w:rsidRDefault="004A5B8D" w:rsidP="00F61756">
      <w:pPr>
        <w:tabs>
          <w:tab w:val="left" w:pos="142"/>
        </w:tabs>
        <w:spacing w:after="0" w:line="276" w:lineRule="auto"/>
        <w:jc w:val="both"/>
        <w:rPr>
          <w:rFonts w:asciiTheme="majorHAnsi" w:hAnsiTheme="majorHAnsi" w:cs="Times New Roman"/>
          <w:b w:val="0"/>
          <w:sz w:val="24"/>
          <w:szCs w:val="24"/>
        </w:rPr>
      </w:pPr>
    </w:p>
    <w:p w:rsidR="002F04B0" w:rsidRPr="008376FC" w:rsidRDefault="007F7999" w:rsidP="00F61756">
      <w:pPr>
        <w:tabs>
          <w:tab w:val="left" w:pos="142"/>
        </w:tabs>
        <w:spacing w:after="0" w:line="276" w:lineRule="auto"/>
        <w:jc w:val="both"/>
        <w:rPr>
          <w:rFonts w:asciiTheme="majorHAnsi" w:hAnsiTheme="majorHAnsi" w:cs="Times New Roman"/>
          <w:b w:val="0"/>
          <w:sz w:val="24"/>
          <w:szCs w:val="24"/>
        </w:rPr>
      </w:pPr>
      <w:r w:rsidRPr="007F7999">
        <w:rPr>
          <w:rFonts w:asciiTheme="majorHAnsi" w:hAnsiTheme="majorHAnsi" w:cs="Times New Roman"/>
          <w:b w:val="0"/>
          <w:sz w:val="24"/>
          <w:szCs w:val="24"/>
        </w:rPr>
        <w:t xml:space="preserve">Следует отметить, что в 2014-2022 гг. </w:t>
      </w:r>
      <w:r w:rsidR="00BD15AF">
        <w:rPr>
          <w:rFonts w:asciiTheme="majorHAnsi" w:hAnsiTheme="majorHAnsi" w:cs="Times New Roman"/>
          <w:b w:val="0"/>
          <w:sz w:val="24"/>
          <w:szCs w:val="24"/>
          <w:lang w:val="ru-RU"/>
        </w:rPr>
        <w:t>из-за</w:t>
      </w:r>
      <w:r w:rsidRPr="007F7999">
        <w:rPr>
          <w:rFonts w:asciiTheme="majorHAnsi" w:hAnsiTheme="majorHAnsi" w:cs="Times New Roman"/>
          <w:b w:val="0"/>
          <w:sz w:val="24"/>
          <w:szCs w:val="24"/>
        </w:rPr>
        <w:t xml:space="preserve"> отсутствия методологической </w:t>
      </w:r>
      <w:r w:rsidR="00BD15AF">
        <w:rPr>
          <w:rFonts w:asciiTheme="majorHAnsi" w:hAnsiTheme="majorHAnsi" w:cs="Times New Roman"/>
          <w:b w:val="0"/>
          <w:sz w:val="24"/>
          <w:szCs w:val="24"/>
          <w:lang w:val="ru-RU"/>
        </w:rPr>
        <w:t>баз</w:t>
      </w:r>
      <w:r w:rsidRPr="007F7999">
        <w:rPr>
          <w:rFonts w:asciiTheme="majorHAnsi" w:hAnsiTheme="majorHAnsi" w:cs="Times New Roman"/>
          <w:b w:val="0"/>
          <w:sz w:val="24"/>
          <w:szCs w:val="24"/>
        </w:rPr>
        <w:t>ы по критериям приоритизации инвестиционных проектов, представленных на утверждение, утверждение к финансированию ИП осуществлялось в отсутствие конкурсных процедур (конкурентоспособности), утверждени</w:t>
      </w:r>
      <w:r w:rsidR="00D76B81">
        <w:rPr>
          <w:rFonts w:asciiTheme="majorHAnsi" w:hAnsiTheme="majorHAnsi" w:cs="Times New Roman"/>
          <w:b w:val="0"/>
          <w:sz w:val="24"/>
          <w:szCs w:val="24"/>
          <w:lang w:val="ru-RU"/>
        </w:rPr>
        <w:t>ю</w:t>
      </w:r>
      <w:r w:rsidRPr="007F7999">
        <w:rPr>
          <w:rFonts w:asciiTheme="majorHAnsi" w:hAnsiTheme="majorHAnsi" w:cs="Times New Roman"/>
          <w:b w:val="0"/>
          <w:sz w:val="24"/>
          <w:szCs w:val="24"/>
        </w:rPr>
        <w:t xml:space="preserve"> под</w:t>
      </w:r>
      <w:r w:rsidR="00D76B81">
        <w:rPr>
          <w:rFonts w:asciiTheme="majorHAnsi" w:hAnsiTheme="majorHAnsi" w:cs="Times New Roman"/>
          <w:b w:val="0"/>
          <w:sz w:val="24"/>
          <w:szCs w:val="24"/>
          <w:lang w:val="ru-RU"/>
        </w:rPr>
        <w:t>вергались</w:t>
      </w:r>
      <w:r w:rsidRPr="007F7999">
        <w:rPr>
          <w:rFonts w:asciiTheme="majorHAnsi" w:hAnsiTheme="majorHAnsi" w:cs="Times New Roman"/>
          <w:b w:val="0"/>
          <w:sz w:val="24"/>
          <w:szCs w:val="24"/>
        </w:rPr>
        <w:t xml:space="preserve"> все представленные проекты, соответствующие критериям приемлемости, не учитыва</w:t>
      </w:r>
      <w:r w:rsidR="00D76B81">
        <w:rPr>
          <w:rFonts w:asciiTheme="majorHAnsi" w:hAnsiTheme="majorHAnsi" w:cs="Times New Roman"/>
          <w:b w:val="0"/>
          <w:sz w:val="24"/>
          <w:szCs w:val="24"/>
          <w:lang w:val="ru-RU"/>
        </w:rPr>
        <w:t>я</w:t>
      </w:r>
      <w:r w:rsidRPr="007F7999">
        <w:rPr>
          <w:rFonts w:asciiTheme="majorHAnsi" w:hAnsiTheme="majorHAnsi" w:cs="Times New Roman"/>
          <w:b w:val="0"/>
          <w:sz w:val="24"/>
          <w:szCs w:val="24"/>
        </w:rPr>
        <w:t xml:space="preserve"> ни наличие финансовых ресурсов, необходимых для покрытия утвержденных заявок, ни социальное воздействие </w:t>
      </w:r>
      <w:r w:rsidR="00D76B81">
        <w:rPr>
          <w:rFonts w:asciiTheme="majorHAnsi" w:hAnsiTheme="majorHAnsi" w:cs="Times New Roman"/>
          <w:b w:val="0"/>
          <w:sz w:val="24"/>
          <w:szCs w:val="24"/>
          <w:lang w:val="ru-RU"/>
        </w:rPr>
        <w:t>для</w:t>
      </w:r>
      <w:r w:rsidRPr="007F7999">
        <w:rPr>
          <w:rFonts w:asciiTheme="majorHAnsi" w:hAnsiTheme="majorHAnsi" w:cs="Times New Roman"/>
          <w:b w:val="0"/>
          <w:sz w:val="24"/>
          <w:szCs w:val="24"/>
        </w:rPr>
        <w:t xml:space="preserve"> населени</w:t>
      </w:r>
      <w:r w:rsidR="00D76B81">
        <w:rPr>
          <w:rFonts w:asciiTheme="majorHAnsi" w:hAnsiTheme="majorHAnsi" w:cs="Times New Roman"/>
          <w:b w:val="0"/>
          <w:sz w:val="24"/>
          <w:szCs w:val="24"/>
          <w:lang w:val="ru-RU"/>
        </w:rPr>
        <w:t>я</w:t>
      </w:r>
      <w:r w:rsidRPr="007F7999">
        <w:rPr>
          <w:rFonts w:asciiTheme="majorHAnsi" w:hAnsiTheme="majorHAnsi" w:cs="Times New Roman"/>
          <w:b w:val="0"/>
          <w:sz w:val="24"/>
          <w:szCs w:val="24"/>
        </w:rPr>
        <w:t xml:space="preserve">, </w:t>
      </w:r>
      <w:r w:rsidR="00D76B81">
        <w:rPr>
          <w:rFonts w:asciiTheme="majorHAnsi" w:hAnsiTheme="majorHAnsi" w:cs="Times New Roman"/>
          <w:b w:val="0"/>
          <w:sz w:val="24"/>
          <w:szCs w:val="24"/>
          <w:lang w:val="ru-RU"/>
        </w:rPr>
        <w:t>без</w:t>
      </w:r>
      <w:r w:rsidRPr="007F7999">
        <w:rPr>
          <w:rFonts w:asciiTheme="majorHAnsi" w:hAnsiTheme="majorHAnsi" w:cs="Times New Roman"/>
          <w:b w:val="0"/>
          <w:sz w:val="24"/>
          <w:szCs w:val="24"/>
        </w:rPr>
        <w:t xml:space="preserve"> пров</w:t>
      </w:r>
      <w:r w:rsidR="00D76B81">
        <w:rPr>
          <w:rFonts w:asciiTheme="majorHAnsi" w:hAnsiTheme="majorHAnsi" w:cs="Times New Roman"/>
          <w:b w:val="0"/>
          <w:sz w:val="24"/>
          <w:szCs w:val="24"/>
          <w:lang w:val="ru-RU"/>
        </w:rPr>
        <w:t>едения</w:t>
      </w:r>
      <w:r w:rsidRPr="007F7999">
        <w:rPr>
          <w:rFonts w:asciiTheme="majorHAnsi" w:hAnsiTheme="majorHAnsi" w:cs="Times New Roman"/>
          <w:b w:val="0"/>
          <w:sz w:val="24"/>
          <w:szCs w:val="24"/>
        </w:rPr>
        <w:t xml:space="preserve"> анализ</w:t>
      </w:r>
      <w:r w:rsidR="00D76B81">
        <w:rPr>
          <w:rFonts w:asciiTheme="majorHAnsi" w:hAnsiTheme="majorHAnsi" w:cs="Times New Roman"/>
          <w:b w:val="0"/>
          <w:sz w:val="24"/>
          <w:szCs w:val="24"/>
          <w:lang w:val="ru-RU"/>
        </w:rPr>
        <w:t>а</w:t>
      </w:r>
      <w:r w:rsidRPr="007F7999">
        <w:rPr>
          <w:rFonts w:asciiTheme="majorHAnsi" w:hAnsiTheme="majorHAnsi" w:cs="Times New Roman"/>
          <w:b w:val="0"/>
          <w:sz w:val="24"/>
          <w:szCs w:val="24"/>
        </w:rPr>
        <w:t xml:space="preserve"> их экономической эффективности.</w:t>
      </w:r>
      <w:r w:rsidR="002F04B0" w:rsidRPr="008376FC">
        <w:rPr>
          <w:rFonts w:asciiTheme="majorHAnsi" w:hAnsiTheme="majorHAnsi" w:cs="Times New Roman"/>
          <w:b w:val="0"/>
          <w:sz w:val="24"/>
          <w:szCs w:val="24"/>
        </w:rPr>
        <w:t xml:space="preserve"> </w:t>
      </w:r>
    </w:p>
    <w:p w:rsidR="00140405" w:rsidRPr="008376FC" w:rsidRDefault="00140405" w:rsidP="00F61756">
      <w:pPr>
        <w:tabs>
          <w:tab w:val="left" w:pos="142"/>
        </w:tabs>
        <w:spacing w:after="0" w:line="276" w:lineRule="auto"/>
        <w:jc w:val="both"/>
        <w:rPr>
          <w:rFonts w:asciiTheme="majorHAnsi" w:hAnsiTheme="majorHAnsi" w:cs="Times New Roman"/>
          <w:b w:val="0"/>
          <w:sz w:val="24"/>
          <w:szCs w:val="24"/>
        </w:rPr>
      </w:pPr>
    </w:p>
    <w:p w:rsidR="009378E8" w:rsidRPr="00824339" w:rsidRDefault="00882B54" w:rsidP="00882B54">
      <w:pPr>
        <w:pStyle w:val="a3"/>
        <w:numPr>
          <w:ilvl w:val="0"/>
          <w:numId w:val="30"/>
        </w:numPr>
        <w:tabs>
          <w:tab w:val="left" w:pos="142"/>
        </w:tabs>
        <w:spacing w:line="276" w:lineRule="auto"/>
        <w:ind w:left="0" w:firstLine="0"/>
        <w:jc w:val="both"/>
        <w:rPr>
          <w:rFonts w:asciiTheme="majorHAnsi" w:hAnsiTheme="majorHAnsi"/>
          <w:lang w:val="ro-RO"/>
        </w:rPr>
      </w:pPr>
      <w:r w:rsidRPr="00882B54">
        <w:rPr>
          <w:rFonts w:asciiTheme="majorHAnsi" w:hAnsiTheme="majorHAnsi"/>
          <w:b/>
          <w:lang w:val="ro-RO"/>
        </w:rPr>
        <w:t>Неспособность некоторых АТЕ осваивать ресурсы НЭФ обусловила исключение из списка ИП, финансируемых из НЭФ, уже запущенных ИП</w:t>
      </w:r>
      <w:r w:rsidR="00C17218" w:rsidRPr="00824339">
        <w:rPr>
          <w:rFonts w:asciiTheme="majorHAnsi" w:hAnsiTheme="majorHAnsi"/>
          <w:b/>
          <w:lang w:val="ro-RO"/>
        </w:rPr>
        <w:t>.</w:t>
      </w:r>
    </w:p>
    <w:p w:rsidR="002F04B0" w:rsidRDefault="007F7999" w:rsidP="00F61756">
      <w:pPr>
        <w:tabs>
          <w:tab w:val="left" w:pos="0"/>
        </w:tabs>
        <w:spacing w:after="0" w:line="276" w:lineRule="auto"/>
        <w:jc w:val="both"/>
        <w:rPr>
          <w:rFonts w:asciiTheme="majorHAnsi" w:hAnsiTheme="majorHAnsi" w:cs="Times New Roman"/>
          <w:b w:val="0"/>
          <w:sz w:val="24"/>
          <w:szCs w:val="24"/>
        </w:rPr>
      </w:pPr>
      <w:r w:rsidRPr="007F7999">
        <w:rPr>
          <w:rFonts w:asciiTheme="majorHAnsi" w:hAnsiTheme="majorHAnsi" w:cs="Times New Roman"/>
          <w:b w:val="0"/>
          <w:sz w:val="24"/>
          <w:szCs w:val="24"/>
        </w:rPr>
        <w:t>Анализ, проведенный аудитом, показ</w:t>
      </w:r>
      <w:r w:rsidR="00882B54">
        <w:rPr>
          <w:rFonts w:asciiTheme="majorHAnsi" w:hAnsiTheme="majorHAnsi" w:cs="Times New Roman"/>
          <w:b w:val="0"/>
          <w:sz w:val="24"/>
          <w:szCs w:val="24"/>
          <w:lang w:val="ru-RU"/>
        </w:rPr>
        <w:t>ал</w:t>
      </w:r>
      <w:r w:rsidRPr="007F7999">
        <w:rPr>
          <w:rFonts w:asciiTheme="majorHAnsi" w:hAnsiTheme="majorHAnsi" w:cs="Times New Roman"/>
          <w:b w:val="0"/>
          <w:sz w:val="24"/>
          <w:szCs w:val="24"/>
        </w:rPr>
        <w:t xml:space="preserve">, что часть </w:t>
      </w:r>
      <w:r w:rsidR="0076249E">
        <w:rPr>
          <w:rFonts w:asciiTheme="majorHAnsi" w:hAnsiTheme="majorHAnsi" w:cs="Times New Roman"/>
          <w:b w:val="0"/>
          <w:sz w:val="24"/>
          <w:szCs w:val="24"/>
        </w:rPr>
        <w:t>ИП</w:t>
      </w:r>
      <w:r w:rsidR="00882B54">
        <w:rPr>
          <w:rFonts w:asciiTheme="majorHAnsi" w:hAnsiTheme="majorHAnsi" w:cs="Times New Roman"/>
          <w:b w:val="0"/>
          <w:sz w:val="24"/>
          <w:szCs w:val="24"/>
          <w:lang w:val="ru-RU"/>
        </w:rPr>
        <w:t>,</w:t>
      </w:r>
      <w:r w:rsidRPr="007F7999">
        <w:rPr>
          <w:rFonts w:asciiTheme="majorHAnsi" w:hAnsiTheme="majorHAnsi" w:cs="Times New Roman"/>
          <w:b w:val="0"/>
          <w:sz w:val="24"/>
          <w:szCs w:val="24"/>
        </w:rPr>
        <w:t xml:space="preserve"> в результате </w:t>
      </w:r>
      <w:r w:rsidR="00882B54" w:rsidRPr="007F7999">
        <w:rPr>
          <w:rFonts w:asciiTheme="majorHAnsi" w:hAnsiTheme="majorHAnsi" w:cs="Times New Roman"/>
          <w:b w:val="0"/>
          <w:sz w:val="24"/>
          <w:szCs w:val="24"/>
        </w:rPr>
        <w:t xml:space="preserve">их </w:t>
      </w:r>
      <w:r w:rsidRPr="007F7999">
        <w:rPr>
          <w:rFonts w:asciiTheme="majorHAnsi" w:hAnsiTheme="majorHAnsi" w:cs="Times New Roman"/>
          <w:b w:val="0"/>
          <w:sz w:val="24"/>
          <w:szCs w:val="24"/>
        </w:rPr>
        <w:t xml:space="preserve">исключения из </w:t>
      </w:r>
      <w:r w:rsidR="00882B54">
        <w:rPr>
          <w:rFonts w:asciiTheme="majorHAnsi" w:hAnsiTheme="majorHAnsi" w:cs="Times New Roman"/>
          <w:b w:val="0"/>
          <w:sz w:val="24"/>
          <w:szCs w:val="24"/>
          <w:lang w:val="ru-RU"/>
        </w:rPr>
        <w:t>С</w:t>
      </w:r>
      <w:r w:rsidRPr="007F7999">
        <w:rPr>
          <w:rFonts w:asciiTheme="majorHAnsi" w:hAnsiTheme="majorHAnsi" w:cs="Times New Roman"/>
          <w:b w:val="0"/>
          <w:sz w:val="24"/>
          <w:szCs w:val="24"/>
        </w:rPr>
        <w:t xml:space="preserve">писка </w:t>
      </w:r>
      <w:r w:rsidR="00882B54">
        <w:rPr>
          <w:rFonts w:asciiTheme="majorHAnsi" w:hAnsiTheme="majorHAnsi" w:cs="Times New Roman"/>
          <w:b w:val="0"/>
          <w:sz w:val="24"/>
          <w:szCs w:val="24"/>
        </w:rPr>
        <w:t>ИП</w:t>
      </w:r>
      <w:r w:rsidR="00882B54">
        <w:rPr>
          <w:rFonts w:asciiTheme="majorHAnsi" w:hAnsiTheme="majorHAnsi" w:cs="Times New Roman"/>
          <w:b w:val="0"/>
          <w:sz w:val="24"/>
          <w:szCs w:val="24"/>
          <w:lang w:val="ru-RU"/>
        </w:rPr>
        <w:t>, финансируемых из</w:t>
      </w:r>
      <w:r w:rsidRPr="007F7999">
        <w:rPr>
          <w:rFonts w:asciiTheme="majorHAnsi" w:hAnsiTheme="majorHAnsi" w:cs="Times New Roman"/>
          <w:b w:val="0"/>
          <w:sz w:val="24"/>
          <w:szCs w:val="24"/>
        </w:rPr>
        <w:t xml:space="preserve"> </w:t>
      </w:r>
      <w:r w:rsidR="006D4942">
        <w:rPr>
          <w:rFonts w:asciiTheme="majorHAnsi" w:hAnsiTheme="majorHAnsi" w:cs="Times New Roman"/>
          <w:b w:val="0"/>
          <w:sz w:val="24"/>
          <w:szCs w:val="24"/>
        </w:rPr>
        <w:t>НЭФ</w:t>
      </w:r>
      <w:r w:rsidRPr="007F7999">
        <w:rPr>
          <w:rFonts w:asciiTheme="majorHAnsi" w:hAnsiTheme="majorHAnsi" w:cs="Times New Roman"/>
          <w:b w:val="0"/>
          <w:sz w:val="24"/>
          <w:szCs w:val="24"/>
        </w:rPr>
        <w:t xml:space="preserve">, </w:t>
      </w:r>
      <w:r w:rsidR="00882B54">
        <w:rPr>
          <w:rFonts w:asciiTheme="majorHAnsi" w:hAnsiTheme="majorHAnsi" w:cs="Times New Roman"/>
          <w:b w:val="0"/>
          <w:sz w:val="24"/>
          <w:szCs w:val="24"/>
          <w:lang w:val="ru-RU"/>
        </w:rPr>
        <w:t xml:space="preserve">по </w:t>
      </w:r>
      <w:r w:rsidRPr="007F7999">
        <w:rPr>
          <w:rFonts w:asciiTheme="majorHAnsi" w:hAnsiTheme="majorHAnsi" w:cs="Times New Roman"/>
          <w:b w:val="0"/>
          <w:sz w:val="24"/>
          <w:szCs w:val="24"/>
        </w:rPr>
        <w:t>причин</w:t>
      </w:r>
      <w:r w:rsidR="00882B54">
        <w:rPr>
          <w:rFonts w:asciiTheme="majorHAnsi" w:hAnsiTheme="majorHAnsi" w:cs="Times New Roman"/>
          <w:b w:val="0"/>
          <w:sz w:val="24"/>
          <w:szCs w:val="24"/>
          <w:lang w:val="ru-RU"/>
        </w:rPr>
        <w:t>е</w:t>
      </w:r>
      <w:r w:rsidRPr="007F7999">
        <w:rPr>
          <w:rFonts w:asciiTheme="majorHAnsi" w:hAnsiTheme="majorHAnsi" w:cs="Times New Roman"/>
          <w:b w:val="0"/>
          <w:sz w:val="24"/>
          <w:szCs w:val="24"/>
        </w:rPr>
        <w:t xml:space="preserve"> не</w:t>
      </w:r>
      <w:r w:rsidR="00882B54">
        <w:rPr>
          <w:rFonts w:asciiTheme="majorHAnsi" w:hAnsiTheme="majorHAnsi" w:cs="Times New Roman"/>
          <w:b w:val="0"/>
          <w:sz w:val="24"/>
          <w:szCs w:val="24"/>
          <w:lang w:val="ru-RU"/>
        </w:rPr>
        <w:t>хватки</w:t>
      </w:r>
      <w:r w:rsidRPr="007F7999">
        <w:rPr>
          <w:rFonts w:asciiTheme="majorHAnsi" w:hAnsiTheme="majorHAnsi" w:cs="Times New Roman"/>
          <w:b w:val="0"/>
          <w:sz w:val="24"/>
          <w:szCs w:val="24"/>
        </w:rPr>
        <w:t xml:space="preserve"> или </w:t>
      </w:r>
      <w:r w:rsidR="00882B54">
        <w:rPr>
          <w:rFonts w:asciiTheme="majorHAnsi" w:hAnsiTheme="majorHAnsi" w:cs="Times New Roman"/>
          <w:b w:val="0"/>
          <w:sz w:val="24"/>
          <w:szCs w:val="24"/>
          <w:lang w:val="ru-RU"/>
        </w:rPr>
        <w:t>отсутствия</w:t>
      </w:r>
      <w:r w:rsidRPr="007F7999">
        <w:rPr>
          <w:rFonts w:asciiTheme="majorHAnsi" w:hAnsiTheme="majorHAnsi" w:cs="Times New Roman"/>
          <w:b w:val="0"/>
          <w:sz w:val="24"/>
          <w:szCs w:val="24"/>
        </w:rPr>
        <w:t xml:space="preserve"> вклад</w:t>
      </w:r>
      <w:r w:rsidR="00882B54">
        <w:rPr>
          <w:rFonts w:asciiTheme="majorHAnsi" w:hAnsiTheme="majorHAnsi" w:cs="Times New Roman"/>
          <w:b w:val="0"/>
          <w:sz w:val="24"/>
          <w:szCs w:val="24"/>
          <w:lang w:val="ru-RU"/>
        </w:rPr>
        <w:t>а</w:t>
      </w:r>
      <w:r w:rsidRPr="007F7999">
        <w:rPr>
          <w:rFonts w:asciiTheme="majorHAnsi" w:hAnsiTheme="majorHAnsi" w:cs="Times New Roman"/>
          <w:b w:val="0"/>
          <w:sz w:val="24"/>
          <w:szCs w:val="24"/>
        </w:rPr>
        <w:t xml:space="preserve">, несоблюдение положений </w:t>
      </w:r>
      <w:r w:rsidR="00882B54">
        <w:rPr>
          <w:rFonts w:asciiTheme="majorHAnsi" w:hAnsiTheme="majorHAnsi" w:cs="Times New Roman"/>
          <w:b w:val="0"/>
          <w:sz w:val="24"/>
          <w:szCs w:val="24"/>
          <w:lang w:val="ru-RU"/>
        </w:rPr>
        <w:t>д</w:t>
      </w:r>
      <w:r w:rsidRPr="007F7999">
        <w:rPr>
          <w:rFonts w:asciiTheme="majorHAnsi" w:hAnsiTheme="majorHAnsi" w:cs="Times New Roman"/>
          <w:b w:val="0"/>
          <w:sz w:val="24"/>
          <w:szCs w:val="24"/>
        </w:rPr>
        <w:t xml:space="preserve">оговора о финансировании и т. д., </w:t>
      </w:r>
      <w:r w:rsidR="00882B54">
        <w:rPr>
          <w:rFonts w:asciiTheme="majorHAnsi" w:hAnsiTheme="majorHAnsi" w:cs="Times New Roman"/>
          <w:b w:val="0"/>
          <w:sz w:val="24"/>
          <w:szCs w:val="24"/>
          <w:lang w:val="ru-RU"/>
        </w:rPr>
        <w:t>д</w:t>
      </w:r>
      <w:r w:rsidRPr="007F7999">
        <w:rPr>
          <w:rFonts w:asciiTheme="majorHAnsi" w:hAnsiTheme="majorHAnsi" w:cs="Times New Roman"/>
          <w:b w:val="0"/>
          <w:sz w:val="24"/>
          <w:szCs w:val="24"/>
        </w:rPr>
        <w:t xml:space="preserve">о сих пор не завершены и остаются </w:t>
      </w:r>
      <w:r w:rsidR="00882B54">
        <w:rPr>
          <w:rFonts w:asciiTheme="majorHAnsi" w:hAnsiTheme="majorHAnsi" w:cs="Times New Roman"/>
          <w:b w:val="0"/>
          <w:sz w:val="24"/>
          <w:szCs w:val="24"/>
          <w:lang w:val="ru-RU"/>
        </w:rPr>
        <w:t>нефункциональными</w:t>
      </w:r>
      <w:r w:rsidRPr="007F7999">
        <w:rPr>
          <w:rFonts w:asciiTheme="majorHAnsi" w:hAnsiTheme="majorHAnsi" w:cs="Times New Roman"/>
          <w:b w:val="0"/>
          <w:sz w:val="24"/>
          <w:szCs w:val="24"/>
        </w:rPr>
        <w:t xml:space="preserve"> </w:t>
      </w:r>
      <w:r w:rsidR="00882B54">
        <w:rPr>
          <w:rFonts w:asciiTheme="majorHAnsi" w:hAnsiTheme="majorHAnsi" w:cs="Times New Roman"/>
          <w:b w:val="0"/>
          <w:sz w:val="24"/>
          <w:szCs w:val="24"/>
          <w:lang w:val="ru-RU"/>
        </w:rPr>
        <w:t>из-за бездействия как</w:t>
      </w:r>
      <w:r w:rsidRPr="007F7999">
        <w:rPr>
          <w:rFonts w:asciiTheme="majorHAnsi" w:hAnsiTheme="majorHAnsi" w:cs="Times New Roman"/>
          <w:b w:val="0"/>
          <w:sz w:val="24"/>
          <w:szCs w:val="24"/>
        </w:rPr>
        <w:t xml:space="preserve"> со стороны лиц, принимающих решения, так и со стороны бенефициаров, </w:t>
      </w:r>
      <w:r w:rsidR="00882B54">
        <w:rPr>
          <w:rFonts w:asciiTheme="majorHAnsi" w:hAnsiTheme="majorHAnsi" w:cs="Times New Roman"/>
          <w:b w:val="0"/>
          <w:sz w:val="24"/>
          <w:szCs w:val="24"/>
          <w:lang w:val="ru-RU"/>
        </w:rPr>
        <w:t>существует</w:t>
      </w:r>
      <w:r w:rsidRPr="007F7999">
        <w:rPr>
          <w:rFonts w:asciiTheme="majorHAnsi" w:hAnsiTheme="majorHAnsi" w:cs="Times New Roman"/>
          <w:b w:val="0"/>
          <w:sz w:val="24"/>
          <w:szCs w:val="24"/>
        </w:rPr>
        <w:t xml:space="preserve"> повышенный риск </w:t>
      </w:r>
      <w:r w:rsidR="00882B54">
        <w:rPr>
          <w:rFonts w:asciiTheme="majorHAnsi" w:hAnsiTheme="majorHAnsi" w:cs="Times New Roman"/>
          <w:b w:val="0"/>
          <w:sz w:val="24"/>
          <w:szCs w:val="24"/>
          <w:lang w:val="ru-RU"/>
        </w:rPr>
        <w:t>поврежде</w:t>
      </w:r>
      <w:r w:rsidRPr="007F7999">
        <w:rPr>
          <w:rFonts w:asciiTheme="majorHAnsi" w:hAnsiTheme="majorHAnsi" w:cs="Times New Roman"/>
          <w:b w:val="0"/>
          <w:sz w:val="24"/>
          <w:szCs w:val="24"/>
        </w:rPr>
        <w:t xml:space="preserve">ния и деградации уже выполненных работ, расточительства и неэффективного использования государственных денег. В этом </w:t>
      </w:r>
      <w:r w:rsidR="00882B54" w:rsidRPr="00882B54">
        <w:rPr>
          <w:rFonts w:asciiTheme="majorHAnsi" w:hAnsiTheme="majorHAnsi" w:cs="Times New Roman"/>
          <w:b w:val="0"/>
          <w:sz w:val="24"/>
          <w:szCs w:val="24"/>
        </w:rPr>
        <w:t>контексте, приводим в пример</w:t>
      </w:r>
      <w:r w:rsidRPr="007F7999">
        <w:rPr>
          <w:rFonts w:asciiTheme="majorHAnsi" w:hAnsiTheme="majorHAnsi" w:cs="Times New Roman"/>
          <w:b w:val="0"/>
          <w:sz w:val="24"/>
          <w:szCs w:val="24"/>
        </w:rPr>
        <w:t xml:space="preserve"> следующие проекты</w:t>
      </w:r>
      <w:r w:rsidR="002F04B0" w:rsidRPr="00E010DD">
        <w:rPr>
          <w:rFonts w:asciiTheme="majorHAnsi" w:hAnsiTheme="majorHAnsi" w:cs="Times New Roman"/>
          <w:b w:val="0"/>
          <w:sz w:val="24"/>
          <w:szCs w:val="24"/>
        </w:rPr>
        <w:t>.</w:t>
      </w:r>
    </w:p>
    <w:p w:rsidR="00B379A6" w:rsidRPr="00824339" w:rsidRDefault="007F7999" w:rsidP="007F7999">
      <w:pPr>
        <w:pStyle w:val="a3"/>
        <w:tabs>
          <w:tab w:val="left" w:pos="0"/>
        </w:tabs>
        <w:spacing w:line="276" w:lineRule="auto"/>
        <w:ind w:left="0" w:firstLine="720"/>
        <w:jc w:val="both"/>
        <w:rPr>
          <w:rFonts w:asciiTheme="majorHAnsi" w:eastAsiaTheme="minorHAnsi" w:hAnsiTheme="majorHAnsi"/>
          <w:bCs/>
          <w:lang w:val="ro-RO"/>
        </w:rPr>
      </w:pPr>
      <w:r>
        <w:rPr>
          <w:rFonts w:asciiTheme="majorHAnsi" w:hAnsiTheme="majorHAnsi"/>
          <w:b/>
        </w:rPr>
        <w:t xml:space="preserve">- </w:t>
      </w:r>
      <w:r w:rsidRPr="007F7999">
        <w:rPr>
          <w:rFonts w:asciiTheme="majorHAnsi" w:hAnsiTheme="majorHAnsi"/>
          <w:b/>
          <w:lang w:val="ro-RO"/>
        </w:rPr>
        <w:t xml:space="preserve">Проект </w:t>
      </w:r>
      <w:r w:rsidR="00902E03" w:rsidRPr="00824339">
        <w:rPr>
          <w:rFonts w:asciiTheme="majorHAnsi" w:hAnsiTheme="majorHAnsi"/>
          <w:b/>
          <w:lang w:val="ro-RO"/>
        </w:rPr>
        <w:t>„</w:t>
      </w:r>
      <w:r w:rsidR="00902E03">
        <w:rPr>
          <w:rFonts w:asciiTheme="majorHAnsi" w:hAnsiTheme="majorHAnsi"/>
          <w:b/>
        </w:rPr>
        <w:t>С</w:t>
      </w:r>
      <w:r w:rsidRPr="007F7999">
        <w:rPr>
          <w:rFonts w:asciiTheme="majorHAnsi" w:hAnsiTheme="majorHAnsi"/>
          <w:b/>
          <w:lang w:val="ro-RO"/>
        </w:rPr>
        <w:t>ет</w:t>
      </w:r>
      <w:r w:rsidR="00902E03">
        <w:rPr>
          <w:rFonts w:asciiTheme="majorHAnsi" w:hAnsiTheme="majorHAnsi"/>
          <w:b/>
        </w:rPr>
        <w:t>и</w:t>
      </w:r>
      <w:r w:rsidRPr="007F7999">
        <w:rPr>
          <w:rFonts w:asciiTheme="majorHAnsi" w:hAnsiTheme="majorHAnsi"/>
          <w:b/>
          <w:lang w:val="ro-RO"/>
        </w:rPr>
        <w:t xml:space="preserve"> водоснабжения, канализации и очистки сточных вод, </w:t>
      </w:r>
      <w:r w:rsidR="00902E03">
        <w:rPr>
          <w:rFonts w:asciiTheme="majorHAnsi" w:hAnsiTheme="majorHAnsi"/>
          <w:b/>
        </w:rPr>
        <w:t>У</w:t>
      </w:r>
      <w:r w:rsidRPr="007F7999">
        <w:rPr>
          <w:rFonts w:asciiTheme="majorHAnsi" w:hAnsiTheme="majorHAnsi"/>
          <w:b/>
          <w:lang w:val="ro-RO"/>
        </w:rPr>
        <w:t>стия, Дуб</w:t>
      </w:r>
      <w:r w:rsidR="00902E03">
        <w:rPr>
          <w:rFonts w:asciiTheme="majorHAnsi" w:hAnsiTheme="majorHAnsi"/>
          <w:b/>
        </w:rPr>
        <w:t>эсарь</w:t>
      </w:r>
      <w:r w:rsidRPr="007F7999">
        <w:rPr>
          <w:rFonts w:asciiTheme="majorHAnsi" w:hAnsiTheme="majorHAnsi"/>
          <w:b/>
          <w:lang w:val="ro-RO"/>
        </w:rPr>
        <w:t xml:space="preserve">”, </w:t>
      </w:r>
      <w:r w:rsidRPr="00882B54">
        <w:rPr>
          <w:rFonts w:asciiTheme="majorHAnsi" w:hAnsiTheme="majorHAnsi"/>
          <w:lang w:val="ro-RO"/>
        </w:rPr>
        <w:t xml:space="preserve">начатый в 2014 году, стоимость договора </w:t>
      </w:r>
      <w:r w:rsidR="00902E03">
        <w:rPr>
          <w:rFonts w:asciiTheme="majorHAnsi" w:hAnsiTheme="majorHAnsi"/>
        </w:rPr>
        <w:t>подряда</w:t>
      </w:r>
      <w:r w:rsidRPr="00882B54">
        <w:rPr>
          <w:rFonts w:asciiTheme="majorHAnsi" w:hAnsiTheme="majorHAnsi"/>
          <w:lang w:val="ro-RO"/>
        </w:rPr>
        <w:t xml:space="preserve"> - 7,04 млн. ле</w:t>
      </w:r>
      <w:r w:rsidR="00902E03">
        <w:rPr>
          <w:rFonts w:asciiTheme="majorHAnsi" w:hAnsiTheme="majorHAnsi"/>
        </w:rPr>
        <w:t>ев</w:t>
      </w:r>
      <w:r w:rsidRPr="00882B54">
        <w:rPr>
          <w:rFonts w:asciiTheme="majorHAnsi" w:hAnsiTheme="majorHAnsi"/>
          <w:lang w:val="ro-RO"/>
        </w:rPr>
        <w:t xml:space="preserve">, сумма, утвержденная </w:t>
      </w:r>
      <w:r w:rsidR="00902E03">
        <w:rPr>
          <w:rFonts w:asciiTheme="majorHAnsi" w:hAnsiTheme="majorHAnsi"/>
        </w:rPr>
        <w:t>АС</w:t>
      </w:r>
      <w:r w:rsidRPr="00882B54">
        <w:rPr>
          <w:rFonts w:asciiTheme="majorHAnsi" w:hAnsiTheme="majorHAnsi"/>
          <w:lang w:val="ro-RO"/>
        </w:rPr>
        <w:t xml:space="preserve"> </w:t>
      </w:r>
      <w:r w:rsidR="006D4942" w:rsidRPr="00882B54">
        <w:rPr>
          <w:rFonts w:asciiTheme="majorHAnsi" w:hAnsiTheme="majorHAnsi"/>
          <w:lang w:val="ro-RO"/>
        </w:rPr>
        <w:t>НЭФ</w:t>
      </w:r>
      <w:r w:rsidRPr="00882B54">
        <w:rPr>
          <w:rFonts w:asciiTheme="majorHAnsi" w:hAnsiTheme="majorHAnsi"/>
          <w:lang w:val="ro-RO"/>
        </w:rPr>
        <w:t xml:space="preserve"> - 6,32 млн. ле</w:t>
      </w:r>
      <w:r w:rsidR="00902E03">
        <w:rPr>
          <w:rFonts w:asciiTheme="majorHAnsi" w:hAnsiTheme="majorHAnsi"/>
        </w:rPr>
        <w:t>ев</w:t>
      </w:r>
      <w:r w:rsidRPr="00882B54">
        <w:rPr>
          <w:rFonts w:asciiTheme="majorHAnsi" w:hAnsiTheme="majorHAnsi"/>
          <w:lang w:val="ro-RO"/>
        </w:rPr>
        <w:t>, сумма, пере</w:t>
      </w:r>
      <w:r w:rsidR="00902E03">
        <w:rPr>
          <w:rFonts w:asciiTheme="majorHAnsi" w:hAnsiTheme="majorHAnsi"/>
        </w:rPr>
        <w:t>числ</w:t>
      </w:r>
      <w:r w:rsidRPr="00882B54">
        <w:rPr>
          <w:rFonts w:asciiTheme="majorHAnsi" w:hAnsiTheme="majorHAnsi"/>
          <w:lang w:val="ro-RO"/>
        </w:rPr>
        <w:t xml:space="preserve">енная из </w:t>
      </w:r>
      <w:r w:rsidR="00DB359F" w:rsidRPr="00882B54">
        <w:rPr>
          <w:rFonts w:asciiTheme="majorHAnsi" w:hAnsiTheme="majorHAnsi"/>
          <w:lang w:val="ro-RO"/>
        </w:rPr>
        <w:t>НЭФ</w:t>
      </w:r>
      <w:r w:rsidRPr="00882B54">
        <w:rPr>
          <w:rFonts w:asciiTheme="majorHAnsi" w:hAnsiTheme="majorHAnsi"/>
          <w:lang w:val="ro-RO"/>
        </w:rPr>
        <w:t xml:space="preserve"> - 4,0 млн. ле</w:t>
      </w:r>
      <w:r w:rsidR="00902E03">
        <w:rPr>
          <w:rFonts w:asciiTheme="majorHAnsi" w:hAnsiTheme="majorHAnsi"/>
        </w:rPr>
        <w:t>ев</w:t>
      </w:r>
      <w:r w:rsidRPr="00882B54">
        <w:rPr>
          <w:rFonts w:asciiTheme="majorHAnsi" w:hAnsiTheme="majorHAnsi"/>
          <w:lang w:val="ro-RO"/>
        </w:rPr>
        <w:t xml:space="preserve"> в 4 этапа, </w:t>
      </w:r>
      <w:r w:rsidR="00902E03">
        <w:rPr>
          <w:rFonts w:asciiTheme="majorHAnsi" w:hAnsiTheme="majorHAnsi"/>
        </w:rPr>
        <w:t>последнее финансирование</w:t>
      </w:r>
      <w:r w:rsidRPr="00882B54">
        <w:rPr>
          <w:rFonts w:asciiTheme="majorHAnsi" w:hAnsiTheme="majorHAnsi"/>
          <w:lang w:val="ro-RO"/>
        </w:rPr>
        <w:t xml:space="preserve"> состоялась в 2021 году. Сумма предусмотренного вклада - 0,65 млн. леев, </w:t>
      </w:r>
      <w:r w:rsidR="00902E03">
        <w:rPr>
          <w:rFonts w:asciiTheme="majorHAnsi" w:hAnsiTheme="majorHAnsi"/>
        </w:rPr>
        <w:t>доказанный</w:t>
      </w:r>
      <w:r w:rsidRPr="00882B54">
        <w:rPr>
          <w:rFonts w:asciiTheme="majorHAnsi" w:hAnsiTheme="majorHAnsi"/>
          <w:lang w:val="ro-RO"/>
        </w:rPr>
        <w:t>/</w:t>
      </w:r>
      <w:r w:rsidR="00902E03">
        <w:rPr>
          <w:rFonts w:asciiTheme="majorHAnsi" w:hAnsiTheme="majorHAnsi"/>
        </w:rPr>
        <w:t>оплаченный вклад</w:t>
      </w:r>
      <w:r w:rsidRPr="00882B54">
        <w:rPr>
          <w:rFonts w:asciiTheme="majorHAnsi" w:hAnsiTheme="majorHAnsi"/>
          <w:lang w:val="ro-RO"/>
        </w:rPr>
        <w:t xml:space="preserve"> - 0,51 млн. леев, </w:t>
      </w:r>
      <w:r w:rsidR="00902E03">
        <w:rPr>
          <w:rFonts w:asciiTheme="majorHAnsi" w:hAnsiTheme="majorHAnsi"/>
        </w:rPr>
        <w:t>о</w:t>
      </w:r>
      <w:r w:rsidRPr="00882B54">
        <w:rPr>
          <w:rFonts w:asciiTheme="majorHAnsi" w:hAnsiTheme="majorHAnsi"/>
          <w:lang w:val="ro-RO"/>
        </w:rPr>
        <w:t>плачен</w:t>
      </w:r>
      <w:r w:rsidR="00902E03">
        <w:rPr>
          <w:rFonts w:asciiTheme="majorHAnsi" w:hAnsiTheme="majorHAnsi"/>
        </w:rPr>
        <w:t>ный</w:t>
      </w:r>
      <w:r w:rsidRPr="00882B54">
        <w:rPr>
          <w:rFonts w:asciiTheme="majorHAnsi" w:hAnsiTheme="majorHAnsi"/>
          <w:lang w:val="ro-RO"/>
        </w:rPr>
        <w:t xml:space="preserve"> на первом этапе, не</w:t>
      </w:r>
      <w:r w:rsidR="00902E03">
        <w:rPr>
          <w:rFonts w:asciiTheme="majorHAnsi" w:hAnsiTheme="majorHAnsi"/>
        </w:rPr>
        <w:t>печислен</w:t>
      </w:r>
      <w:r w:rsidRPr="00882B54">
        <w:rPr>
          <w:rFonts w:asciiTheme="majorHAnsi" w:hAnsiTheme="majorHAnsi"/>
          <w:lang w:val="ro-RO"/>
        </w:rPr>
        <w:t>ный остаток вклада</w:t>
      </w:r>
      <w:r w:rsidR="00902E03">
        <w:rPr>
          <w:rFonts w:asciiTheme="majorHAnsi" w:hAnsiTheme="majorHAnsi"/>
        </w:rPr>
        <w:t xml:space="preserve"> </w:t>
      </w:r>
      <w:r w:rsidRPr="00882B54">
        <w:rPr>
          <w:rFonts w:asciiTheme="majorHAnsi" w:hAnsiTheme="majorHAnsi"/>
          <w:lang w:val="ro-RO"/>
        </w:rPr>
        <w:t>-</w:t>
      </w:r>
      <w:r w:rsidR="00902E03">
        <w:rPr>
          <w:rFonts w:asciiTheme="majorHAnsi" w:hAnsiTheme="majorHAnsi"/>
        </w:rPr>
        <w:t xml:space="preserve"> </w:t>
      </w:r>
      <w:r w:rsidRPr="00882B54">
        <w:rPr>
          <w:rFonts w:asciiTheme="majorHAnsi" w:hAnsiTheme="majorHAnsi"/>
          <w:lang w:val="ro-RO"/>
        </w:rPr>
        <w:t xml:space="preserve">0,14 </w:t>
      </w:r>
      <w:r w:rsidR="00871F0A" w:rsidRPr="00882B54">
        <w:rPr>
          <w:rFonts w:asciiTheme="majorHAnsi" w:hAnsiTheme="majorHAnsi"/>
          <w:lang w:val="ro-RO"/>
        </w:rPr>
        <w:t>млн. леев</w:t>
      </w:r>
      <w:r w:rsidRPr="00882B54">
        <w:rPr>
          <w:rFonts w:asciiTheme="majorHAnsi" w:hAnsiTheme="majorHAnsi"/>
          <w:lang w:val="ro-RO"/>
        </w:rPr>
        <w:t xml:space="preserve">. Исключен из </w:t>
      </w:r>
      <w:r w:rsidR="006D4942" w:rsidRPr="00882B54">
        <w:rPr>
          <w:rFonts w:asciiTheme="majorHAnsi" w:hAnsiTheme="majorHAnsi"/>
          <w:lang w:val="ro-RO"/>
        </w:rPr>
        <w:t>НЭФ</w:t>
      </w:r>
      <w:r w:rsidRPr="00882B54">
        <w:rPr>
          <w:rFonts w:asciiTheme="majorHAnsi" w:hAnsiTheme="majorHAnsi"/>
          <w:lang w:val="ro-RO"/>
        </w:rPr>
        <w:t xml:space="preserve"> в 2022 году </w:t>
      </w:r>
      <w:r w:rsidR="00452F2C" w:rsidRPr="00452F2C">
        <w:rPr>
          <w:rFonts w:asciiTheme="majorHAnsi" w:hAnsiTheme="majorHAnsi"/>
          <w:lang w:val="ro-RO"/>
        </w:rPr>
        <w:t>из-за</w:t>
      </w:r>
      <w:r w:rsidRPr="00882B54">
        <w:rPr>
          <w:rFonts w:asciiTheme="majorHAnsi" w:hAnsiTheme="majorHAnsi"/>
          <w:lang w:val="ro-RO"/>
        </w:rPr>
        <w:t xml:space="preserve"> неуплаты </w:t>
      </w:r>
      <w:r w:rsidR="00902E03" w:rsidRPr="00882B54">
        <w:rPr>
          <w:rFonts w:asciiTheme="majorHAnsi" w:hAnsiTheme="majorHAnsi"/>
          <w:lang w:val="ro-RO"/>
        </w:rPr>
        <w:t>полно</w:t>
      </w:r>
      <w:r w:rsidR="00452F2C" w:rsidRPr="00452F2C">
        <w:rPr>
          <w:rFonts w:asciiTheme="majorHAnsi" w:hAnsiTheme="majorHAnsi"/>
          <w:lang w:val="ro-RO"/>
        </w:rPr>
        <w:t>го вклада</w:t>
      </w:r>
      <w:r w:rsidR="001A4B74" w:rsidRPr="00824339">
        <w:rPr>
          <w:rFonts w:asciiTheme="majorHAnsi" w:hAnsiTheme="majorHAnsi"/>
          <w:lang w:val="ro-RO"/>
        </w:rPr>
        <w:t>.</w:t>
      </w:r>
    </w:p>
    <w:p w:rsidR="00E010DD" w:rsidRPr="00824339" w:rsidRDefault="007F7999" w:rsidP="007F7999">
      <w:pPr>
        <w:pStyle w:val="a3"/>
        <w:tabs>
          <w:tab w:val="left" w:pos="0"/>
        </w:tabs>
        <w:spacing w:line="276" w:lineRule="auto"/>
        <w:ind w:left="0" w:firstLine="720"/>
        <w:jc w:val="both"/>
        <w:rPr>
          <w:rFonts w:asciiTheme="majorHAnsi" w:eastAsiaTheme="minorHAnsi" w:hAnsiTheme="majorHAnsi"/>
          <w:bCs/>
          <w:lang w:val="ro-RO"/>
        </w:rPr>
      </w:pPr>
      <w:r w:rsidRPr="007F7999">
        <w:rPr>
          <w:rFonts w:asciiTheme="majorHAnsi" w:hAnsiTheme="majorHAnsi"/>
          <w:b/>
          <w:lang w:val="ro-RO"/>
        </w:rPr>
        <w:t xml:space="preserve">- Проект </w:t>
      </w:r>
      <w:r w:rsidR="0041581F" w:rsidRPr="00824339">
        <w:rPr>
          <w:rFonts w:asciiTheme="majorHAnsi" w:hAnsiTheme="majorHAnsi"/>
          <w:b/>
          <w:lang w:val="ro-RO"/>
        </w:rPr>
        <w:t>„</w:t>
      </w:r>
      <w:r w:rsidR="00452F2C">
        <w:rPr>
          <w:rFonts w:asciiTheme="majorHAnsi" w:hAnsiTheme="majorHAnsi"/>
          <w:b/>
        </w:rPr>
        <w:t xml:space="preserve">Обеспечение </w:t>
      </w:r>
      <w:r w:rsidRPr="007F7999">
        <w:rPr>
          <w:rFonts w:asciiTheme="majorHAnsi" w:hAnsiTheme="majorHAnsi"/>
          <w:b/>
          <w:lang w:val="ro-RO"/>
        </w:rPr>
        <w:t>вод</w:t>
      </w:r>
      <w:r w:rsidR="00452F2C">
        <w:rPr>
          <w:rFonts w:asciiTheme="majorHAnsi" w:hAnsiTheme="majorHAnsi"/>
          <w:b/>
        </w:rPr>
        <w:t xml:space="preserve">ой и </w:t>
      </w:r>
      <w:r w:rsidRPr="007F7999">
        <w:rPr>
          <w:rFonts w:asciiTheme="majorHAnsi" w:hAnsiTheme="majorHAnsi"/>
          <w:b/>
          <w:lang w:val="ro-RO"/>
        </w:rPr>
        <w:t>канализаци</w:t>
      </w:r>
      <w:r w:rsidR="00452F2C">
        <w:rPr>
          <w:rFonts w:asciiTheme="majorHAnsi" w:hAnsiTheme="majorHAnsi"/>
          <w:b/>
        </w:rPr>
        <w:t>ей</w:t>
      </w:r>
      <w:r w:rsidRPr="007F7999">
        <w:rPr>
          <w:rFonts w:asciiTheme="majorHAnsi" w:hAnsiTheme="majorHAnsi"/>
          <w:b/>
          <w:lang w:val="ro-RO"/>
        </w:rPr>
        <w:t xml:space="preserve"> села Бр</w:t>
      </w:r>
      <w:r w:rsidR="00452F2C">
        <w:rPr>
          <w:rFonts w:asciiTheme="majorHAnsi" w:hAnsiTheme="majorHAnsi"/>
          <w:b/>
        </w:rPr>
        <w:t>э</w:t>
      </w:r>
      <w:r w:rsidRPr="007F7999">
        <w:rPr>
          <w:rFonts w:asciiTheme="majorHAnsi" w:hAnsiTheme="majorHAnsi"/>
          <w:b/>
          <w:lang w:val="ro-RO"/>
        </w:rPr>
        <w:t xml:space="preserve">вичень, Орхей", </w:t>
      </w:r>
      <w:r w:rsidRPr="0041581F">
        <w:rPr>
          <w:rFonts w:asciiTheme="majorHAnsi" w:hAnsiTheme="majorHAnsi"/>
          <w:lang w:val="ro-RO"/>
        </w:rPr>
        <w:t xml:space="preserve">начатый в 2015 году, стоимость договора </w:t>
      </w:r>
      <w:r w:rsidR="00995183">
        <w:rPr>
          <w:rFonts w:asciiTheme="majorHAnsi" w:hAnsiTheme="majorHAnsi"/>
        </w:rPr>
        <w:t>подряда</w:t>
      </w:r>
      <w:r w:rsidRPr="0041581F">
        <w:rPr>
          <w:rFonts w:asciiTheme="majorHAnsi" w:hAnsiTheme="majorHAnsi"/>
          <w:lang w:val="ro-RO"/>
        </w:rPr>
        <w:t xml:space="preserve"> - 43,19 млн. ле</w:t>
      </w:r>
      <w:r w:rsidR="00995183">
        <w:rPr>
          <w:rFonts w:asciiTheme="majorHAnsi" w:hAnsiTheme="majorHAnsi"/>
        </w:rPr>
        <w:t>ев</w:t>
      </w:r>
      <w:r w:rsidRPr="0041581F">
        <w:rPr>
          <w:rFonts w:asciiTheme="majorHAnsi" w:hAnsiTheme="majorHAnsi"/>
          <w:lang w:val="ro-RO"/>
        </w:rPr>
        <w:t xml:space="preserve">, сумма, утвержденная </w:t>
      </w:r>
      <w:r w:rsidR="00995183">
        <w:rPr>
          <w:rFonts w:asciiTheme="majorHAnsi" w:hAnsiTheme="majorHAnsi"/>
        </w:rPr>
        <w:t>АС НЭФ</w:t>
      </w:r>
      <w:r w:rsidRPr="0041581F">
        <w:rPr>
          <w:rFonts w:asciiTheme="majorHAnsi" w:hAnsiTheme="majorHAnsi"/>
          <w:lang w:val="ro-RO"/>
        </w:rPr>
        <w:t xml:space="preserve"> - 11,00 млн. ле</w:t>
      </w:r>
      <w:r w:rsidR="00995183">
        <w:rPr>
          <w:rFonts w:asciiTheme="majorHAnsi" w:hAnsiTheme="majorHAnsi"/>
        </w:rPr>
        <w:t>ев</w:t>
      </w:r>
      <w:r w:rsidRPr="0041581F">
        <w:rPr>
          <w:rFonts w:asciiTheme="majorHAnsi" w:hAnsiTheme="majorHAnsi"/>
          <w:lang w:val="ro-RO"/>
        </w:rPr>
        <w:t xml:space="preserve">, сумма, </w:t>
      </w:r>
      <w:r w:rsidR="00995183" w:rsidRPr="00882B54">
        <w:rPr>
          <w:rFonts w:asciiTheme="majorHAnsi" w:hAnsiTheme="majorHAnsi"/>
          <w:lang w:val="ro-RO"/>
        </w:rPr>
        <w:t>пере</w:t>
      </w:r>
      <w:r w:rsidR="00995183">
        <w:rPr>
          <w:rFonts w:asciiTheme="majorHAnsi" w:hAnsiTheme="majorHAnsi"/>
        </w:rPr>
        <w:t>числ</w:t>
      </w:r>
      <w:r w:rsidR="00995183" w:rsidRPr="00882B54">
        <w:rPr>
          <w:rFonts w:asciiTheme="majorHAnsi" w:hAnsiTheme="majorHAnsi"/>
          <w:lang w:val="ro-RO"/>
        </w:rPr>
        <w:t>енная из НЭФ</w:t>
      </w:r>
      <w:r w:rsidR="00995183">
        <w:rPr>
          <w:rFonts w:asciiTheme="majorHAnsi" w:hAnsiTheme="majorHAnsi"/>
          <w:lang w:val="ro-RO"/>
        </w:rPr>
        <w:t xml:space="preserve"> </w:t>
      </w:r>
      <w:r w:rsidRPr="0041581F">
        <w:rPr>
          <w:rFonts w:asciiTheme="majorHAnsi" w:hAnsiTheme="majorHAnsi"/>
          <w:lang w:val="ro-RO"/>
        </w:rPr>
        <w:t>-</w:t>
      </w:r>
      <w:r w:rsidR="00995183">
        <w:rPr>
          <w:rFonts w:asciiTheme="majorHAnsi" w:hAnsiTheme="majorHAnsi"/>
        </w:rPr>
        <w:t xml:space="preserve"> </w:t>
      </w:r>
      <w:r w:rsidRPr="0041581F">
        <w:rPr>
          <w:rFonts w:asciiTheme="majorHAnsi" w:hAnsiTheme="majorHAnsi"/>
          <w:lang w:val="ro-RO"/>
        </w:rPr>
        <w:t>7,74 млн.</w:t>
      </w:r>
      <w:r w:rsidR="00995183">
        <w:rPr>
          <w:rFonts w:asciiTheme="majorHAnsi" w:hAnsiTheme="majorHAnsi"/>
        </w:rPr>
        <w:t xml:space="preserve"> леев,</w:t>
      </w:r>
      <w:r w:rsidRPr="0041581F">
        <w:rPr>
          <w:rFonts w:asciiTheme="majorHAnsi" w:hAnsiTheme="majorHAnsi"/>
          <w:lang w:val="ro-RO"/>
        </w:rPr>
        <w:t xml:space="preserve"> </w:t>
      </w:r>
      <w:r w:rsidR="00995183">
        <w:rPr>
          <w:rFonts w:asciiTheme="majorHAnsi" w:hAnsiTheme="majorHAnsi"/>
        </w:rPr>
        <w:t>про</w:t>
      </w:r>
      <w:r w:rsidRPr="0041581F">
        <w:rPr>
          <w:rFonts w:asciiTheme="majorHAnsi" w:hAnsiTheme="majorHAnsi"/>
          <w:lang w:val="ro-RO"/>
        </w:rPr>
        <w:t>финансир</w:t>
      </w:r>
      <w:r w:rsidR="00995183">
        <w:rPr>
          <w:rFonts w:asciiTheme="majorHAnsi" w:hAnsiTheme="majorHAnsi"/>
        </w:rPr>
        <w:t>ована</w:t>
      </w:r>
      <w:r w:rsidRPr="0041581F">
        <w:rPr>
          <w:rFonts w:asciiTheme="majorHAnsi" w:hAnsiTheme="majorHAnsi"/>
          <w:lang w:val="ro-RO"/>
        </w:rPr>
        <w:t xml:space="preserve"> в 5 этап</w:t>
      </w:r>
      <w:r w:rsidR="00995183">
        <w:rPr>
          <w:rFonts w:asciiTheme="majorHAnsi" w:hAnsiTheme="majorHAnsi"/>
        </w:rPr>
        <w:t>ах</w:t>
      </w:r>
      <w:r w:rsidRPr="0041581F">
        <w:rPr>
          <w:rFonts w:asciiTheme="majorHAnsi" w:hAnsiTheme="majorHAnsi"/>
          <w:lang w:val="ro-RO"/>
        </w:rPr>
        <w:t xml:space="preserve">, последнее финансирование </w:t>
      </w:r>
      <w:r w:rsidR="00995183">
        <w:rPr>
          <w:rFonts w:asciiTheme="majorHAnsi" w:hAnsiTheme="majorHAnsi"/>
        </w:rPr>
        <w:t>состоялось</w:t>
      </w:r>
      <w:r w:rsidRPr="0041581F">
        <w:rPr>
          <w:rFonts w:asciiTheme="majorHAnsi" w:hAnsiTheme="majorHAnsi"/>
          <w:lang w:val="ro-RO"/>
        </w:rPr>
        <w:t xml:space="preserve"> в 2021 году.  </w:t>
      </w:r>
      <w:r w:rsidR="00995183" w:rsidRPr="00995183">
        <w:rPr>
          <w:rFonts w:asciiTheme="majorHAnsi" w:hAnsiTheme="majorHAnsi"/>
          <w:lang w:val="ro-RO"/>
        </w:rPr>
        <w:t>Предусмотренная сумма вклада</w:t>
      </w:r>
      <w:r w:rsidRPr="0041581F">
        <w:rPr>
          <w:rFonts w:asciiTheme="majorHAnsi" w:hAnsiTheme="majorHAnsi"/>
          <w:lang w:val="ro-RO"/>
        </w:rPr>
        <w:t xml:space="preserve"> - 1,86 млн. </w:t>
      </w:r>
      <w:r w:rsidR="00995183">
        <w:rPr>
          <w:rFonts w:asciiTheme="majorHAnsi" w:hAnsiTheme="majorHAnsi"/>
        </w:rPr>
        <w:t>леев</w:t>
      </w:r>
      <w:r w:rsidRPr="0041581F">
        <w:rPr>
          <w:rFonts w:asciiTheme="majorHAnsi" w:hAnsiTheme="majorHAnsi"/>
          <w:lang w:val="ro-RO"/>
        </w:rPr>
        <w:t xml:space="preserve">, сумма продемонстрированного/оплаченного вклада - 1,03 млн. </w:t>
      </w:r>
      <w:r w:rsidR="00995183">
        <w:rPr>
          <w:rFonts w:asciiTheme="majorHAnsi" w:hAnsiTheme="majorHAnsi"/>
        </w:rPr>
        <w:t>леев</w:t>
      </w:r>
      <w:r w:rsidRPr="0041581F">
        <w:rPr>
          <w:rFonts w:asciiTheme="majorHAnsi" w:hAnsiTheme="majorHAnsi"/>
          <w:lang w:val="ro-RO"/>
        </w:rPr>
        <w:t>, не</w:t>
      </w:r>
      <w:r w:rsidR="00995183">
        <w:rPr>
          <w:rFonts w:asciiTheme="majorHAnsi" w:hAnsiTheme="majorHAnsi"/>
        </w:rPr>
        <w:t>перечислен</w:t>
      </w:r>
      <w:r w:rsidRPr="0041581F">
        <w:rPr>
          <w:rFonts w:asciiTheme="majorHAnsi" w:hAnsiTheme="majorHAnsi"/>
          <w:lang w:val="ro-RO"/>
        </w:rPr>
        <w:t xml:space="preserve">ный остаток вклада - 0,83 </w:t>
      </w:r>
      <w:r w:rsidR="00871F0A" w:rsidRPr="0041581F">
        <w:rPr>
          <w:rFonts w:asciiTheme="majorHAnsi" w:hAnsiTheme="majorHAnsi"/>
          <w:lang w:val="ro-RO"/>
        </w:rPr>
        <w:t>млн. леев</w:t>
      </w:r>
      <w:r w:rsidRPr="0041581F">
        <w:rPr>
          <w:rFonts w:asciiTheme="majorHAnsi" w:hAnsiTheme="majorHAnsi"/>
          <w:lang w:val="ro-RO"/>
        </w:rPr>
        <w:t xml:space="preserve">. Исключен из </w:t>
      </w:r>
      <w:r w:rsidR="006D4942" w:rsidRPr="0041581F">
        <w:rPr>
          <w:rFonts w:asciiTheme="majorHAnsi" w:hAnsiTheme="majorHAnsi"/>
          <w:lang w:val="ro-RO"/>
        </w:rPr>
        <w:t>НЭФ</w:t>
      </w:r>
      <w:r w:rsidRPr="0041581F">
        <w:rPr>
          <w:rFonts w:asciiTheme="majorHAnsi" w:hAnsiTheme="majorHAnsi"/>
          <w:lang w:val="ro-RO"/>
        </w:rPr>
        <w:t xml:space="preserve"> в 2022 году </w:t>
      </w:r>
      <w:r w:rsidR="00452F2C" w:rsidRPr="00452F2C">
        <w:rPr>
          <w:rFonts w:asciiTheme="majorHAnsi" w:hAnsiTheme="majorHAnsi"/>
          <w:lang w:val="ro-RO"/>
        </w:rPr>
        <w:t>из-за</w:t>
      </w:r>
      <w:r w:rsidR="00452F2C" w:rsidRPr="00882B54">
        <w:rPr>
          <w:rFonts w:asciiTheme="majorHAnsi" w:hAnsiTheme="majorHAnsi"/>
          <w:lang w:val="ro-RO"/>
        </w:rPr>
        <w:t xml:space="preserve"> неуплаты полно</w:t>
      </w:r>
      <w:r w:rsidR="00452F2C" w:rsidRPr="00452F2C">
        <w:rPr>
          <w:rFonts w:asciiTheme="majorHAnsi" w:hAnsiTheme="majorHAnsi"/>
          <w:lang w:val="ro-RO"/>
        </w:rPr>
        <w:t>го вклада</w:t>
      </w:r>
      <w:r w:rsidR="00E010DD" w:rsidRPr="00824339">
        <w:rPr>
          <w:rFonts w:asciiTheme="majorHAnsi" w:hAnsiTheme="majorHAnsi"/>
          <w:lang w:val="ro-RO"/>
        </w:rPr>
        <w:t>.</w:t>
      </w:r>
    </w:p>
    <w:p w:rsidR="000829CD" w:rsidRPr="00824339" w:rsidRDefault="000829CD" w:rsidP="00F61756">
      <w:pPr>
        <w:pStyle w:val="a3"/>
        <w:tabs>
          <w:tab w:val="left" w:pos="851"/>
        </w:tabs>
        <w:spacing w:line="276" w:lineRule="auto"/>
        <w:ind w:left="0"/>
        <w:jc w:val="both"/>
        <w:outlineLvl w:val="0"/>
        <w:rPr>
          <w:rFonts w:asciiTheme="majorHAnsi" w:hAnsiTheme="majorHAnsi"/>
          <w:b/>
          <w:lang w:val="ro-RO"/>
        </w:rPr>
      </w:pPr>
    </w:p>
    <w:p w:rsidR="009378E8" w:rsidRPr="00995183" w:rsidRDefault="00995183" w:rsidP="00995183">
      <w:pPr>
        <w:pStyle w:val="a3"/>
        <w:numPr>
          <w:ilvl w:val="0"/>
          <w:numId w:val="30"/>
        </w:numPr>
        <w:tabs>
          <w:tab w:val="left" w:pos="142"/>
        </w:tabs>
        <w:spacing w:line="276" w:lineRule="auto"/>
        <w:jc w:val="both"/>
        <w:rPr>
          <w:rFonts w:asciiTheme="majorHAnsi" w:hAnsiTheme="majorHAnsi"/>
        </w:rPr>
      </w:pPr>
      <w:r w:rsidRPr="00995183">
        <w:rPr>
          <w:rFonts w:asciiTheme="majorHAnsi" w:hAnsiTheme="majorHAnsi"/>
          <w:b/>
        </w:rPr>
        <w:t>Отсутствие критериев распределения и способа финансирования ИП, финансируемых из НЭФ</w:t>
      </w:r>
      <w:r w:rsidR="009378E8" w:rsidRPr="00995183">
        <w:rPr>
          <w:rFonts w:asciiTheme="majorHAnsi" w:hAnsiTheme="majorHAnsi"/>
          <w:b/>
        </w:rPr>
        <w:t xml:space="preserve"> </w:t>
      </w:r>
    </w:p>
    <w:p w:rsidR="009378E8" w:rsidRPr="00995183" w:rsidRDefault="009378E8" w:rsidP="00F61756">
      <w:pPr>
        <w:pStyle w:val="a3"/>
        <w:tabs>
          <w:tab w:val="left" w:pos="142"/>
        </w:tabs>
        <w:spacing w:line="276" w:lineRule="auto"/>
        <w:ind w:left="0"/>
        <w:jc w:val="both"/>
        <w:rPr>
          <w:rFonts w:asciiTheme="majorHAnsi" w:hAnsiTheme="majorHAnsi"/>
          <w:b/>
        </w:rPr>
      </w:pPr>
    </w:p>
    <w:p w:rsidR="005531B1" w:rsidRPr="00B71BA7" w:rsidRDefault="00987F71" w:rsidP="00F61756">
      <w:pPr>
        <w:pStyle w:val="a3"/>
        <w:tabs>
          <w:tab w:val="left" w:pos="142"/>
        </w:tabs>
        <w:spacing w:line="276" w:lineRule="auto"/>
        <w:ind w:left="0"/>
        <w:jc w:val="both"/>
        <w:rPr>
          <w:rFonts w:asciiTheme="majorHAnsi" w:hAnsiTheme="majorHAnsi"/>
        </w:rPr>
      </w:pPr>
      <w:r w:rsidRPr="00995183">
        <w:rPr>
          <w:rFonts w:asciiTheme="majorHAnsi" w:hAnsiTheme="majorHAnsi"/>
        </w:rPr>
        <w:tab/>
      </w:r>
      <w:r w:rsidRPr="006D4942">
        <w:rPr>
          <w:rFonts w:asciiTheme="majorHAnsi" w:hAnsiTheme="majorHAnsi"/>
        </w:rPr>
        <w:t xml:space="preserve">       </w:t>
      </w:r>
      <w:r w:rsidR="00CC67F0" w:rsidRPr="00CC67F0">
        <w:rPr>
          <w:rFonts w:asciiTheme="majorHAnsi" w:hAnsiTheme="majorHAnsi"/>
        </w:rPr>
        <w:t>Проверки аудита показ</w:t>
      </w:r>
      <w:r w:rsidR="00995183">
        <w:rPr>
          <w:rFonts w:asciiTheme="majorHAnsi" w:hAnsiTheme="majorHAnsi"/>
        </w:rPr>
        <w:t>али</w:t>
      </w:r>
      <w:r w:rsidR="00CC67F0" w:rsidRPr="00CC67F0">
        <w:rPr>
          <w:rFonts w:asciiTheme="majorHAnsi" w:hAnsiTheme="majorHAnsi"/>
        </w:rPr>
        <w:t xml:space="preserve">, что распределение имеющихся средств </w:t>
      </w:r>
      <w:r w:rsidR="006D4942" w:rsidRPr="006D4942">
        <w:rPr>
          <w:rFonts w:asciiTheme="majorHAnsi" w:hAnsiTheme="majorHAnsi"/>
        </w:rPr>
        <w:t>НЭФ</w:t>
      </w:r>
      <w:r w:rsidR="00CC67F0" w:rsidRPr="00CC67F0">
        <w:rPr>
          <w:rFonts w:asciiTheme="majorHAnsi" w:hAnsiTheme="majorHAnsi"/>
        </w:rPr>
        <w:t xml:space="preserve"> осуществляется в отсутствие критериев распределения и способа финансирования </w:t>
      </w:r>
      <w:r w:rsidR="00995183">
        <w:rPr>
          <w:rFonts w:asciiTheme="majorHAnsi" w:hAnsiTheme="majorHAnsi"/>
        </w:rPr>
        <w:t>ИП</w:t>
      </w:r>
      <w:r w:rsidR="00CC67F0" w:rsidRPr="00CC67F0">
        <w:rPr>
          <w:rFonts w:asciiTheme="majorHAnsi" w:hAnsiTheme="majorHAnsi"/>
        </w:rPr>
        <w:t xml:space="preserve">. Таким образом, хотя до утверждения </w:t>
      </w:r>
      <w:r w:rsidR="0076249E">
        <w:rPr>
          <w:rFonts w:asciiTheme="majorHAnsi" w:hAnsiTheme="majorHAnsi"/>
        </w:rPr>
        <w:t>ИП</w:t>
      </w:r>
      <w:r w:rsidR="00CC67F0" w:rsidRPr="00CC67F0">
        <w:rPr>
          <w:rFonts w:asciiTheme="majorHAnsi" w:hAnsiTheme="majorHAnsi"/>
        </w:rPr>
        <w:t xml:space="preserve"> они проходят несколько этапов проверки</w:t>
      </w:r>
      <w:r w:rsidR="00995183">
        <w:rPr>
          <w:rFonts w:asciiTheme="majorHAnsi" w:hAnsiTheme="majorHAnsi"/>
        </w:rPr>
        <w:t xml:space="preserve"> </w:t>
      </w:r>
      <w:r w:rsidR="00995183" w:rsidRPr="00CC67F0">
        <w:rPr>
          <w:rFonts w:asciiTheme="majorHAnsi" w:hAnsiTheme="majorHAnsi"/>
        </w:rPr>
        <w:t>(экологической)</w:t>
      </w:r>
      <w:r w:rsidR="00CC67F0" w:rsidRPr="00CC67F0">
        <w:rPr>
          <w:rFonts w:asciiTheme="majorHAnsi" w:hAnsiTheme="majorHAnsi"/>
        </w:rPr>
        <w:t xml:space="preserve">, экспертизы и т. д., </w:t>
      </w:r>
      <w:r w:rsidR="00995183">
        <w:rPr>
          <w:rFonts w:asciiTheme="majorHAnsi" w:hAnsiTheme="majorHAnsi"/>
        </w:rPr>
        <w:t>АС</w:t>
      </w:r>
      <w:r w:rsidR="00CC67F0" w:rsidRPr="00CC67F0">
        <w:rPr>
          <w:rFonts w:asciiTheme="majorHAnsi" w:hAnsiTheme="majorHAnsi"/>
        </w:rPr>
        <w:t xml:space="preserve"> </w:t>
      </w:r>
      <w:r w:rsidR="00995183">
        <w:rPr>
          <w:rFonts w:asciiTheme="majorHAnsi" w:hAnsiTheme="majorHAnsi"/>
        </w:rPr>
        <w:t>утверждает к</w:t>
      </w:r>
      <w:r w:rsidR="00CC67F0" w:rsidRPr="00CC67F0">
        <w:rPr>
          <w:rFonts w:asciiTheme="majorHAnsi" w:hAnsiTheme="majorHAnsi"/>
        </w:rPr>
        <w:t xml:space="preserve"> финансировани</w:t>
      </w:r>
      <w:r w:rsidR="00995183">
        <w:rPr>
          <w:rFonts w:asciiTheme="majorHAnsi" w:hAnsiTheme="majorHAnsi"/>
        </w:rPr>
        <w:t>ю</w:t>
      </w:r>
      <w:r w:rsidR="00CC67F0" w:rsidRPr="00CC67F0">
        <w:rPr>
          <w:rFonts w:asciiTheme="majorHAnsi" w:hAnsiTheme="majorHAnsi"/>
        </w:rPr>
        <w:t xml:space="preserve"> только часть </w:t>
      </w:r>
      <w:r w:rsidR="00995183">
        <w:rPr>
          <w:rFonts w:asciiTheme="majorHAnsi" w:hAnsiTheme="majorHAnsi"/>
        </w:rPr>
        <w:t xml:space="preserve">из </w:t>
      </w:r>
      <w:r w:rsidR="00CC67F0" w:rsidRPr="00CC67F0">
        <w:rPr>
          <w:rFonts w:asciiTheme="majorHAnsi" w:hAnsiTheme="majorHAnsi"/>
        </w:rPr>
        <w:t xml:space="preserve">их общего объема, </w:t>
      </w:r>
      <w:r w:rsidR="00995183">
        <w:rPr>
          <w:rFonts w:asciiTheme="majorHAnsi" w:hAnsiTheme="majorHAnsi"/>
        </w:rPr>
        <w:t xml:space="preserve">а </w:t>
      </w:r>
      <w:r w:rsidR="00CC67F0" w:rsidRPr="00CC67F0">
        <w:rPr>
          <w:rFonts w:asciiTheme="majorHAnsi" w:hAnsiTheme="majorHAnsi"/>
        </w:rPr>
        <w:t xml:space="preserve">финансирование осуществляется в несколько этапов, каждый этап регистрируется как отдельный проект, </w:t>
      </w:r>
      <w:r w:rsidR="00995183">
        <w:rPr>
          <w:rFonts w:asciiTheme="majorHAnsi" w:hAnsiTheme="majorHAnsi"/>
        </w:rPr>
        <w:t>а</w:t>
      </w:r>
      <w:r w:rsidR="00CC67F0" w:rsidRPr="00CC67F0">
        <w:rPr>
          <w:rFonts w:asciiTheme="majorHAnsi" w:hAnsiTheme="majorHAnsi"/>
        </w:rPr>
        <w:t xml:space="preserve"> для каждого этапа необходимо соблюдать те же процедуры утверждения, которые применяются для нового инвестиционного проекта. На финансирование каждого этапа обычно выделяется 500,0 тыс. леев или 1,0 </w:t>
      </w:r>
      <w:r w:rsidR="00871F0A">
        <w:rPr>
          <w:rFonts w:asciiTheme="majorHAnsi" w:hAnsiTheme="majorHAnsi"/>
        </w:rPr>
        <w:t>млн. леев</w:t>
      </w:r>
      <w:r w:rsidR="00CC67F0" w:rsidRPr="00CC67F0">
        <w:rPr>
          <w:rFonts w:asciiTheme="majorHAnsi" w:hAnsiTheme="majorHAnsi"/>
        </w:rPr>
        <w:t>. Также</w:t>
      </w:r>
      <w:r w:rsidR="00995183">
        <w:rPr>
          <w:rFonts w:asciiTheme="majorHAnsi" w:hAnsiTheme="majorHAnsi"/>
        </w:rPr>
        <w:t>,</w:t>
      </w:r>
      <w:r w:rsidR="00CC67F0" w:rsidRPr="00CC67F0">
        <w:rPr>
          <w:rFonts w:asciiTheme="majorHAnsi" w:hAnsiTheme="majorHAnsi"/>
        </w:rPr>
        <w:t xml:space="preserve"> при утверждении первого этапа финансирования, а также последующих этапов, </w:t>
      </w:r>
      <w:r w:rsidR="00995183">
        <w:rPr>
          <w:rFonts w:asciiTheme="majorHAnsi" w:hAnsiTheme="majorHAnsi"/>
        </w:rPr>
        <w:t>АС</w:t>
      </w:r>
      <w:r w:rsidR="00CC67F0" w:rsidRPr="00CC67F0">
        <w:rPr>
          <w:rFonts w:asciiTheme="majorHAnsi" w:hAnsiTheme="majorHAnsi"/>
        </w:rPr>
        <w:t xml:space="preserve"> не учитыва</w:t>
      </w:r>
      <w:r w:rsidR="00995183">
        <w:rPr>
          <w:rFonts w:asciiTheme="majorHAnsi" w:hAnsiTheme="majorHAnsi"/>
        </w:rPr>
        <w:t>ет</w:t>
      </w:r>
      <w:r w:rsidR="00CC67F0" w:rsidRPr="00CC67F0">
        <w:rPr>
          <w:rFonts w:asciiTheme="majorHAnsi" w:hAnsiTheme="majorHAnsi"/>
        </w:rPr>
        <w:t xml:space="preserve"> сроки выполнения работ, предусмотренны</w:t>
      </w:r>
      <w:r w:rsidR="00995183">
        <w:rPr>
          <w:rFonts w:asciiTheme="majorHAnsi" w:hAnsiTheme="majorHAnsi"/>
        </w:rPr>
        <w:t>е</w:t>
      </w:r>
      <w:r w:rsidR="00CC67F0" w:rsidRPr="00CC67F0">
        <w:rPr>
          <w:rFonts w:asciiTheme="majorHAnsi" w:hAnsiTheme="majorHAnsi"/>
        </w:rPr>
        <w:t xml:space="preserve"> договорами </w:t>
      </w:r>
      <w:r w:rsidR="00995183">
        <w:rPr>
          <w:rFonts w:asciiTheme="majorHAnsi" w:hAnsiTheme="majorHAnsi"/>
        </w:rPr>
        <w:t>подряда</w:t>
      </w:r>
      <w:r w:rsidR="00CC67F0" w:rsidRPr="00CC67F0">
        <w:rPr>
          <w:rFonts w:asciiTheme="majorHAnsi" w:hAnsiTheme="majorHAnsi"/>
        </w:rPr>
        <w:t>, заключенными между бенефициаром и п</w:t>
      </w:r>
      <w:r w:rsidR="00995183">
        <w:rPr>
          <w:rFonts w:asciiTheme="majorHAnsi" w:hAnsiTheme="majorHAnsi"/>
        </w:rPr>
        <w:t>одрядчико</w:t>
      </w:r>
      <w:r w:rsidR="00CC67F0" w:rsidRPr="00CC67F0">
        <w:rPr>
          <w:rFonts w:asciiTheme="majorHAnsi" w:hAnsiTheme="majorHAnsi"/>
        </w:rPr>
        <w:t>м, что обусловливает риск их не</w:t>
      </w:r>
      <w:r w:rsidR="00995183">
        <w:rPr>
          <w:rFonts w:asciiTheme="majorHAnsi" w:hAnsiTheme="majorHAnsi"/>
        </w:rPr>
        <w:t>завершения</w:t>
      </w:r>
      <w:r w:rsidR="00CC67F0" w:rsidRPr="00CC67F0">
        <w:rPr>
          <w:rFonts w:asciiTheme="majorHAnsi" w:hAnsiTheme="majorHAnsi"/>
        </w:rPr>
        <w:t xml:space="preserve"> из-за нехватки финансовых ресурсов в </w:t>
      </w:r>
      <w:r w:rsidR="006D4942" w:rsidRPr="006D4942">
        <w:rPr>
          <w:rFonts w:asciiTheme="majorHAnsi" w:hAnsiTheme="majorHAnsi"/>
        </w:rPr>
        <w:t>НЭФ</w:t>
      </w:r>
      <w:r w:rsidR="00CC67F0" w:rsidRPr="00CC67F0">
        <w:rPr>
          <w:rFonts w:asciiTheme="majorHAnsi" w:hAnsiTheme="majorHAnsi"/>
        </w:rPr>
        <w:t xml:space="preserve">. Метод финансирования, применяемый </w:t>
      </w:r>
      <w:r w:rsidR="006D4942" w:rsidRPr="006D4942">
        <w:rPr>
          <w:rFonts w:asciiTheme="majorHAnsi" w:hAnsiTheme="majorHAnsi"/>
        </w:rPr>
        <w:t>НЭФ</w:t>
      </w:r>
      <w:r w:rsidR="00CC67F0" w:rsidRPr="00CC67F0">
        <w:rPr>
          <w:rFonts w:asciiTheme="majorHAnsi" w:hAnsiTheme="majorHAnsi"/>
        </w:rPr>
        <w:t xml:space="preserve">, не был </w:t>
      </w:r>
      <w:r w:rsidR="00B71BA7">
        <w:rPr>
          <w:rFonts w:asciiTheme="majorHAnsi" w:hAnsiTheme="majorHAnsi"/>
        </w:rPr>
        <w:t>утвержд</w:t>
      </w:r>
      <w:r w:rsidR="00CC67F0" w:rsidRPr="00CC67F0">
        <w:rPr>
          <w:rFonts w:asciiTheme="majorHAnsi" w:hAnsiTheme="majorHAnsi"/>
        </w:rPr>
        <w:t>ен ни</w:t>
      </w:r>
      <w:r w:rsidR="00B71BA7">
        <w:rPr>
          <w:rFonts w:asciiTheme="majorHAnsi" w:hAnsiTheme="majorHAnsi"/>
        </w:rPr>
        <w:t>каким</w:t>
      </w:r>
      <w:r w:rsidR="00CC67F0" w:rsidRPr="00CC67F0">
        <w:rPr>
          <w:rFonts w:asciiTheme="majorHAnsi" w:hAnsiTheme="majorHAnsi"/>
        </w:rPr>
        <w:t xml:space="preserve"> нормативн</w:t>
      </w:r>
      <w:r w:rsidR="00B71BA7">
        <w:rPr>
          <w:rFonts w:asciiTheme="majorHAnsi" w:hAnsiTheme="majorHAnsi"/>
        </w:rPr>
        <w:t>ы</w:t>
      </w:r>
      <w:r w:rsidR="00CC67F0" w:rsidRPr="00CC67F0">
        <w:rPr>
          <w:rFonts w:asciiTheme="majorHAnsi" w:hAnsiTheme="majorHAnsi"/>
        </w:rPr>
        <w:t>м акт</w:t>
      </w:r>
      <w:r w:rsidR="00B71BA7">
        <w:rPr>
          <w:rFonts w:asciiTheme="majorHAnsi" w:hAnsiTheme="majorHAnsi"/>
        </w:rPr>
        <w:t>ом</w:t>
      </w:r>
      <w:r w:rsidR="00CC67F0" w:rsidRPr="00CC67F0">
        <w:rPr>
          <w:rFonts w:asciiTheme="majorHAnsi" w:hAnsiTheme="majorHAnsi"/>
        </w:rPr>
        <w:t>, регулирующ</w:t>
      </w:r>
      <w:r w:rsidR="00B71BA7">
        <w:rPr>
          <w:rFonts w:asciiTheme="majorHAnsi" w:hAnsiTheme="majorHAnsi"/>
        </w:rPr>
        <w:t>и</w:t>
      </w:r>
      <w:r w:rsidR="00CC67F0" w:rsidRPr="00CC67F0">
        <w:rPr>
          <w:rFonts w:asciiTheme="majorHAnsi" w:hAnsiTheme="majorHAnsi"/>
        </w:rPr>
        <w:t xml:space="preserve">м деятельность Фонда, о чем </w:t>
      </w:r>
      <w:r w:rsidR="00B71BA7">
        <w:rPr>
          <w:rFonts w:asciiTheme="majorHAnsi" w:hAnsiTheme="majorHAnsi"/>
        </w:rPr>
        <w:t>отмеча</w:t>
      </w:r>
      <w:r w:rsidR="00CC67F0" w:rsidRPr="00CC67F0">
        <w:rPr>
          <w:rFonts w:asciiTheme="majorHAnsi" w:hAnsiTheme="majorHAnsi"/>
        </w:rPr>
        <w:t xml:space="preserve">лось в нескольких </w:t>
      </w:r>
      <w:r w:rsidR="00B71BA7">
        <w:rPr>
          <w:rFonts w:asciiTheme="majorHAnsi" w:hAnsiTheme="majorHAnsi"/>
        </w:rPr>
        <w:t>ПСПРМ</w:t>
      </w:r>
      <w:r w:rsidR="00CC67F0" w:rsidRPr="00CC67F0">
        <w:rPr>
          <w:rFonts w:asciiTheme="majorHAnsi" w:hAnsiTheme="majorHAnsi"/>
        </w:rPr>
        <w:t xml:space="preserve">, </w:t>
      </w:r>
      <w:r w:rsidR="00B71BA7">
        <w:rPr>
          <w:rFonts w:asciiTheme="majorHAnsi" w:hAnsiTheme="majorHAnsi"/>
        </w:rPr>
        <w:t>что, однако, не было принято во внимание</w:t>
      </w:r>
      <w:r w:rsidR="005531B1" w:rsidRPr="00B71BA7">
        <w:rPr>
          <w:rFonts w:asciiTheme="majorHAnsi" w:hAnsiTheme="majorHAnsi"/>
        </w:rPr>
        <w:t>.</w:t>
      </w:r>
    </w:p>
    <w:p w:rsidR="005531B1" w:rsidRPr="008376FC" w:rsidRDefault="00987F71" w:rsidP="00F61756">
      <w:pPr>
        <w:tabs>
          <w:tab w:val="left" w:pos="142"/>
        </w:tabs>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77149F">
        <w:rPr>
          <w:rFonts w:asciiTheme="majorHAnsi" w:hAnsiTheme="majorHAnsi" w:cs="Times New Roman"/>
          <w:b w:val="0"/>
          <w:sz w:val="24"/>
          <w:szCs w:val="24"/>
        </w:rPr>
        <w:t>Одновременно</w:t>
      </w:r>
      <w:r w:rsidR="00B71BA7">
        <w:rPr>
          <w:rFonts w:asciiTheme="majorHAnsi" w:hAnsiTheme="majorHAnsi" w:cs="Times New Roman"/>
          <w:b w:val="0"/>
          <w:sz w:val="24"/>
          <w:szCs w:val="24"/>
          <w:lang w:val="ru-RU"/>
        </w:rPr>
        <w:t>,</w:t>
      </w:r>
      <w:r w:rsidR="00CC67F0" w:rsidRPr="00CC67F0">
        <w:rPr>
          <w:rFonts w:asciiTheme="majorHAnsi" w:hAnsiTheme="majorHAnsi" w:cs="Times New Roman"/>
          <w:b w:val="0"/>
          <w:sz w:val="24"/>
          <w:szCs w:val="24"/>
        </w:rPr>
        <w:t xml:space="preserve"> разделение финансирования инвестиционного проекта на несколько этапов приводит к расширению срок</w:t>
      </w:r>
      <w:r w:rsidR="00B71BA7">
        <w:rPr>
          <w:rFonts w:asciiTheme="majorHAnsi" w:hAnsiTheme="majorHAnsi" w:cs="Times New Roman"/>
          <w:b w:val="0"/>
          <w:sz w:val="24"/>
          <w:szCs w:val="24"/>
          <w:lang w:val="ru-RU"/>
        </w:rPr>
        <w:t>ов</w:t>
      </w:r>
      <w:r w:rsidR="00CC67F0" w:rsidRPr="00CC67F0">
        <w:rPr>
          <w:rFonts w:asciiTheme="majorHAnsi" w:hAnsiTheme="majorHAnsi" w:cs="Times New Roman"/>
          <w:b w:val="0"/>
          <w:sz w:val="24"/>
          <w:szCs w:val="24"/>
        </w:rPr>
        <w:t xml:space="preserve"> реализации проектов, в</w:t>
      </w:r>
      <w:r w:rsidR="00B71BA7">
        <w:rPr>
          <w:rFonts w:asciiTheme="majorHAnsi" w:hAnsiTheme="majorHAnsi" w:cs="Times New Roman"/>
          <w:b w:val="0"/>
          <w:sz w:val="24"/>
          <w:szCs w:val="24"/>
          <w:lang w:val="ru-RU"/>
        </w:rPr>
        <w:t>следствие того, что</w:t>
      </w:r>
      <w:r w:rsidR="00CC67F0" w:rsidRPr="00CC67F0">
        <w:rPr>
          <w:rFonts w:asciiTheme="majorHAnsi" w:hAnsiTheme="majorHAnsi" w:cs="Times New Roman"/>
          <w:b w:val="0"/>
          <w:sz w:val="24"/>
          <w:szCs w:val="24"/>
        </w:rPr>
        <w:t xml:space="preserve"> бенефициар не знает, в каком объеме будут утверждены ассигнования </w:t>
      </w:r>
      <w:r w:rsidR="00B71BA7">
        <w:rPr>
          <w:rFonts w:asciiTheme="majorHAnsi" w:hAnsiTheme="majorHAnsi" w:cs="Times New Roman"/>
          <w:b w:val="0"/>
          <w:sz w:val="24"/>
          <w:szCs w:val="24"/>
          <w:lang w:val="ru-RU"/>
        </w:rPr>
        <w:t>на</w:t>
      </w:r>
      <w:r w:rsidR="00CC67F0" w:rsidRPr="00CC67F0">
        <w:rPr>
          <w:rFonts w:asciiTheme="majorHAnsi" w:hAnsiTheme="majorHAnsi" w:cs="Times New Roman"/>
          <w:b w:val="0"/>
          <w:sz w:val="24"/>
          <w:szCs w:val="24"/>
        </w:rPr>
        <w:t xml:space="preserve"> кажд</w:t>
      </w:r>
      <w:r w:rsidR="00B71BA7">
        <w:rPr>
          <w:rFonts w:asciiTheme="majorHAnsi" w:hAnsiTheme="majorHAnsi" w:cs="Times New Roman"/>
          <w:b w:val="0"/>
          <w:sz w:val="24"/>
          <w:szCs w:val="24"/>
          <w:lang w:val="ru-RU"/>
        </w:rPr>
        <w:t xml:space="preserve">ый </w:t>
      </w:r>
      <w:r w:rsidR="00CC67F0" w:rsidRPr="00CC67F0">
        <w:rPr>
          <w:rFonts w:asciiTheme="majorHAnsi" w:hAnsiTheme="majorHAnsi" w:cs="Times New Roman"/>
          <w:b w:val="0"/>
          <w:sz w:val="24"/>
          <w:szCs w:val="24"/>
        </w:rPr>
        <w:t>этап, п</w:t>
      </w:r>
      <w:r w:rsidR="00B71BA7">
        <w:rPr>
          <w:rFonts w:asciiTheme="majorHAnsi" w:hAnsiTheme="majorHAnsi" w:cs="Times New Roman"/>
          <w:b w:val="0"/>
          <w:sz w:val="24"/>
          <w:szCs w:val="24"/>
          <w:lang w:val="ru-RU"/>
        </w:rPr>
        <w:t>оскольку</w:t>
      </w:r>
      <w:r w:rsidR="00CC67F0" w:rsidRPr="00CC67F0">
        <w:rPr>
          <w:rFonts w:asciiTheme="majorHAnsi" w:hAnsiTheme="majorHAnsi" w:cs="Times New Roman"/>
          <w:b w:val="0"/>
          <w:sz w:val="24"/>
          <w:szCs w:val="24"/>
        </w:rPr>
        <w:t xml:space="preserve"> решения принимаются по мере поступления от бенефициара заявок </w:t>
      </w:r>
      <w:r w:rsidR="00B71BA7">
        <w:rPr>
          <w:rFonts w:asciiTheme="majorHAnsi" w:hAnsiTheme="majorHAnsi" w:cs="Times New Roman"/>
          <w:b w:val="0"/>
          <w:sz w:val="24"/>
          <w:szCs w:val="24"/>
          <w:lang w:val="ru-RU"/>
        </w:rPr>
        <w:t>для</w:t>
      </w:r>
      <w:r w:rsidR="00CC67F0" w:rsidRPr="00CC67F0">
        <w:rPr>
          <w:rFonts w:asciiTheme="majorHAnsi" w:hAnsiTheme="majorHAnsi" w:cs="Times New Roman"/>
          <w:b w:val="0"/>
          <w:sz w:val="24"/>
          <w:szCs w:val="24"/>
        </w:rPr>
        <w:t xml:space="preserve"> кажд</w:t>
      </w:r>
      <w:r w:rsidR="00B71BA7">
        <w:rPr>
          <w:rFonts w:asciiTheme="majorHAnsi" w:hAnsiTheme="majorHAnsi" w:cs="Times New Roman"/>
          <w:b w:val="0"/>
          <w:sz w:val="24"/>
          <w:szCs w:val="24"/>
          <w:lang w:val="ru-RU"/>
        </w:rPr>
        <w:t xml:space="preserve">ого </w:t>
      </w:r>
      <w:r w:rsidR="00CC67F0" w:rsidRPr="00CC67F0">
        <w:rPr>
          <w:rFonts w:asciiTheme="majorHAnsi" w:hAnsiTheme="majorHAnsi" w:cs="Times New Roman"/>
          <w:b w:val="0"/>
          <w:sz w:val="24"/>
          <w:szCs w:val="24"/>
        </w:rPr>
        <w:t>этап</w:t>
      </w:r>
      <w:r w:rsidR="00B71BA7">
        <w:rPr>
          <w:rFonts w:asciiTheme="majorHAnsi" w:hAnsiTheme="majorHAnsi" w:cs="Times New Roman"/>
          <w:b w:val="0"/>
          <w:sz w:val="24"/>
          <w:szCs w:val="24"/>
          <w:lang w:val="ru-RU"/>
        </w:rPr>
        <w:t>а</w:t>
      </w:r>
      <w:r w:rsidR="00CC67F0" w:rsidRPr="00CC67F0">
        <w:rPr>
          <w:rFonts w:asciiTheme="majorHAnsi" w:hAnsiTheme="majorHAnsi" w:cs="Times New Roman"/>
          <w:b w:val="0"/>
          <w:sz w:val="24"/>
          <w:szCs w:val="24"/>
        </w:rPr>
        <w:t xml:space="preserve">. Решение о том, какой объем будет выделен из </w:t>
      </w:r>
      <w:r w:rsidR="006D4942">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для финансирования следующего этапа, принимает </w:t>
      </w:r>
      <w:r w:rsidR="00B71BA7">
        <w:rPr>
          <w:rFonts w:asciiTheme="majorHAnsi" w:hAnsiTheme="majorHAnsi" w:cs="Times New Roman"/>
          <w:b w:val="0"/>
          <w:sz w:val="24"/>
          <w:szCs w:val="24"/>
          <w:lang w:val="ru-RU"/>
        </w:rPr>
        <w:t>АС</w:t>
      </w:r>
      <w:r w:rsidR="00CC67F0" w:rsidRPr="00CC67F0">
        <w:rPr>
          <w:rFonts w:asciiTheme="majorHAnsi" w:hAnsiTheme="majorHAnsi" w:cs="Times New Roman"/>
          <w:b w:val="0"/>
          <w:sz w:val="24"/>
          <w:szCs w:val="24"/>
        </w:rPr>
        <w:t xml:space="preserve">, который при утверждении объемов финансирования, необходимых для реализации проектов, не учитывает сроки реализации </w:t>
      </w:r>
      <w:r w:rsidR="00B71BA7">
        <w:rPr>
          <w:rFonts w:asciiTheme="majorHAnsi" w:hAnsiTheme="majorHAnsi" w:cs="Times New Roman"/>
          <w:b w:val="0"/>
          <w:sz w:val="24"/>
          <w:szCs w:val="24"/>
          <w:lang w:val="ru-RU"/>
        </w:rPr>
        <w:t>ИП</w:t>
      </w:r>
      <w:r w:rsidR="00CC67F0" w:rsidRPr="00CC67F0">
        <w:rPr>
          <w:rFonts w:asciiTheme="majorHAnsi" w:hAnsiTheme="majorHAnsi" w:cs="Times New Roman"/>
          <w:b w:val="0"/>
          <w:sz w:val="24"/>
          <w:szCs w:val="24"/>
        </w:rPr>
        <w:t>, согласованные с п</w:t>
      </w:r>
      <w:r w:rsidR="00B71BA7">
        <w:rPr>
          <w:rFonts w:asciiTheme="majorHAnsi" w:hAnsiTheme="majorHAnsi" w:cs="Times New Roman"/>
          <w:b w:val="0"/>
          <w:sz w:val="24"/>
          <w:szCs w:val="24"/>
          <w:lang w:val="ru-RU"/>
        </w:rPr>
        <w:t>одрядчика</w:t>
      </w:r>
      <w:r w:rsidR="00CC67F0" w:rsidRPr="00CC67F0">
        <w:rPr>
          <w:rFonts w:asciiTheme="majorHAnsi" w:hAnsiTheme="majorHAnsi" w:cs="Times New Roman"/>
          <w:b w:val="0"/>
          <w:sz w:val="24"/>
          <w:szCs w:val="24"/>
        </w:rPr>
        <w:t>ми</w:t>
      </w:r>
      <w:r w:rsidR="00BC28D6" w:rsidRPr="00D173C9">
        <w:rPr>
          <w:rFonts w:asciiTheme="majorHAnsi" w:hAnsiTheme="majorHAnsi" w:cs="Times New Roman"/>
          <w:b w:val="0"/>
          <w:sz w:val="24"/>
          <w:szCs w:val="24"/>
        </w:rPr>
        <w:t>.</w:t>
      </w:r>
    </w:p>
    <w:p w:rsidR="005531B1" w:rsidRPr="008376FC" w:rsidRDefault="00987F71" w:rsidP="00F61756">
      <w:pPr>
        <w:tabs>
          <w:tab w:val="left" w:pos="142"/>
        </w:tabs>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CC67F0" w:rsidRPr="00CC67F0">
        <w:rPr>
          <w:rFonts w:asciiTheme="majorHAnsi" w:hAnsiTheme="majorHAnsi" w:cs="Times New Roman"/>
          <w:b w:val="0"/>
          <w:sz w:val="24"/>
          <w:szCs w:val="24"/>
        </w:rPr>
        <w:t xml:space="preserve">В результате игнорирования этого аспекта бенефициар вынужден продлить срок реализации проекта, таким образом, период его реализации откладывается на неопределенный срок из-за незнания объемов финансирования, которые будут одобрены </w:t>
      </w:r>
      <w:r w:rsidR="00B71BA7">
        <w:rPr>
          <w:rFonts w:asciiTheme="majorHAnsi" w:hAnsiTheme="majorHAnsi" w:cs="Times New Roman"/>
          <w:b w:val="0"/>
          <w:sz w:val="24"/>
          <w:szCs w:val="24"/>
          <w:lang w:val="ru-RU"/>
        </w:rPr>
        <w:t>АС</w:t>
      </w:r>
      <w:r w:rsidR="00CC67F0" w:rsidRPr="00CC67F0">
        <w:rPr>
          <w:rFonts w:asciiTheme="majorHAnsi" w:hAnsiTheme="majorHAnsi" w:cs="Times New Roman"/>
          <w:b w:val="0"/>
          <w:sz w:val="24"/>
          <w:szCs w:val="24"/>
        </w:rPr>
        <w:t>, и</w:t>
      </w:r>
      <w:r w:rsidR="00B71BA7">
        <w:rPr>
          <w:rFonts w:asciiTheme="majorHAnsi" w:hAnsiTheme="majorHAnsi" w:cs="Times New Roman"/>
          <w:b w:val="0"/>
          <w:sz w:val="24"/>
          <w:szCs w:val="24"/>
          <w:lang w:val="ru-RU"/>
        </w:rPr>
        <w:t>,</w:t>
      </w:r>
      <w:r w:rsidR="00CC67F0" w:rsidRPr="00CC67F0">
        <w:rPr>
          <w:rFonts w:asciiTheme="majorHAnsi" w:hAnsiTheme="majorHAnsi" w:cs="Times New Roman"/>
          <w:b w:val="0"/>
          <w:sz w:val="24"/>
          <w:szCs w:val="24"/>
        </w:rPr>
        <w:t xml:space="preserve"> </w:t>
      </w:r>
      <w:r w:rsidR="00B71BA7">
        <w:rPr>
          <w:rFonts w:asciiTheme="majorHAnsi" w:hAnsiTheme="majorHAnsi" w:cs="Times New Roman"/>
          <w:b w:val="0"/>
          <w:sz w:val="24"/>
          <w:szCs w:val="24"/>
          <w:lang w:val="ru-RU"/>
        </w:rPr>
        <w:t>как следствие,</w:t>
      </w:r>
      <w:r w:rsidR="00CC67F0" w:rsidRPr="00CC67F0">
        <w:rPr>
          <w:rFonts w:asciiTheme="majorHAnsi" w:hAnsiTheme="majorHAnsi" w:cs="Times New Roman"/>
          <w:b w:val="0"/>
          <w:sz w:val="24"/>
          <w:szCs w:val="24"/>
        </w:rPr>
        <w:t xml:space="preserve"> происходит увеличение стоимости </w:t>
      </w:r>
      <w:r w:rsidR="00B71BA7">
        <w:rPr>
          <w:rFonts w:asciiTheme="majorHAnsi" w:hAnsiTheme="majorHAnsi" w:cs="Times New Roman"/>
          <w:b w:val="0"/>
          <w:sz w:val="24"/>
          <w:szCs w:val="24"/>
          <w:lang w:val="ru-RU"/>
        </w:rPr>
        <w:t>договор</w:t>
      </w:r>
      <w:r w:rsidR="00CC67F0" w:rsidRPr="00CC67F0">
        <w:rPr>
          <w:rFonts w:asciiTheme="majorHAnsi" w:hAnsiTheme="majorHAnsi" w:cs="Times New Roman"/>
          <w:b w:val="0"/>
          <w:sz w:val="24"/>
          <w:szCs w:val="24"/>
        </w:rPr>
        <w:t xml:space="preserve">а путем ежегодной индексации стоимости </w:t>
      </w:r>
      <w:r w:rsidR="00B71BA7">
        <w:rPr>
          <w:rFonts w:asciiTheme="majorHAnsi" w:hAnsiTheme="majorHAnsi" w:cs="Times New Roman"/>
          <w:b w:val="0"/>
          <w:sz w:val="24"/>
          <w:szCs w:val="24"/>
          <w:lang w:val="ru-RU"/>
        </w:rPr>
        <w:t>договоров подряда</w:t>
      </w:r>
      <w:r w:rsidR="00CC67F0" w:rsidRPr="00CC67F0">
        <w:rPr>
          <w:rFonts w:asciiTheme="majorHAnsi" w:hAnsiTheme="majorHAnsi" w:cs="Times New Roman"/>
          <w:b w:val="0"/>
          <w:sz w:val="24"/>
          <w:szCs w:val="24"/>
        </w:rPr>
        <w:t xml:space="preserve">. Этот способ финансирования </w:t>
      </w:r>
      <w:r w:rsidR="00B71BA7" w:rsidRPr="00B71BA7">
        <w:rPr>
          <w:rFonts w:asciiTheme="majorHAnsi" w:hAnsiTheme="majorHAnsi" w:cs="Times New Roman"/>
          <w:b w:val="0"/>
          <w:sz w:val="24"/>
          <w:szCs w:val="24"/>
        </w:rPr>
        <w:t>обуславлив</w:t>
      </w:r>
      <w:r w:rsidR="00CC67F0" w:rsidRPr="00CC67F0">
        <w:rPr>
          <w:rFonts w:asciiTheme="majorHAnsi" w:hAnsiTheme="majorHAnsi" w:cs="Times New Roman"/>
          <w:b w:val="0"/>
          <w:sz w:val="24"/>
          <w:szCs w:val="24"/>
        </w:rPr>
        <w:t xml:space="preserve">ает неэффективное и неэкономичное использование государственных </w:t>
      </w:r>
      <w:r w:rsidR="00B71BA7" w:rsidRPr="00B71BA7">
        <w:rPr>
          <w:rFonts w:asciiTheme="majorHAnsi" w:hAnsiTheme="majorHAnsi" w:cs="Times New Roman"/>
          <w:b w:val="0"/>
          <w:sz w:val="24"/>
          <w:szCs w:val="24"/>
        </w:rPr>
        <w:t>денег</w:t>
      </w:r>
      <w:r w:rsidR="00CC67F0" w:rsidRPr="00CC67F0">
        <w:rPr>
          <w:rFonts w:asciiTheme="majorHAnsi" w:hAnsiTheme="majorHAnsi" w:cs="Times New Roman"/>
          <w:b w:val="0"/>
          <w:sz w:val="24"/>
          <w:szCs w:val="24"/>
        </w:rPr>
        <w:t xml:space="preserve">, </w:t>
      </w:r>
      <w:r w:rsidR="00B71BA7" w:rsidRPr="00B71BA7">
        <w:rPr>
          <w:rFonts w:asciiTheme="majorHAnsi" w:hAnsiTheme="majorHAnsi" w:cs="Times New Roman"/>
          <w:b w:val="0"/>
          <w:sz w:val="24"/>
          <w:szCs w:val="24"/>
        </w:rPr>
        <w:t>в том числе растяжение во времени</w:t>
      </w:r>
      <w:r w:rsidR="00CC67F0" w:rsidRPr="00CC67F0">
        <w:rPr>
          <w:rFonts w:asciiTheme="majorHAnsi" w:hAnsiTheme="majorHAnsi" w:cs="Times New Roman"/>
          <w:b w:val="0"/>
          <w:sz w:val="24"/>
          <w:szCs w:val="24"/>
        </w:rPr>
        <w:t xml:space="preserve"> срок</w:t>
      </w:r>
      <w:r w:rsidR="00B71BA7" w:rsidRPr="00B71BA7">
        <w:rPr>
          <w:rFonts w:asciiTheme="majorHAnsi" w:hAnsiTheme="majorHAnsi" w:cs="Times New Roman"/>
          <w:b w:val="0"/>
          <w:sz w:val="24"/>
          <w:szCs w:val="24"/>
        </w:rPr>
        <w:t>ов</w:t>
      </w:r>
      <w:r w:rsidR="00CC67F0" w:rsidRPr="00CC67F0">
        <w:rPr>
          <w:rFonts w:asciiTheme="majorHAnsi" w:hAnsiTheme="majorHAnsi" w:cs="Times New Roman"/>
          <w:b w:val="0"/>
          <w:sz w:val="24"/>
          <w:szCs w:val="24"/>
        </w:rPr>
        <w:t xml:space="preserve"> достижения цели инвестиционных проектов</w:t>
      </w:r>
      <w:r w:rsidR="005531B1" w:rsidRPr="008376FC">
        <w:rPr>
          <w:rFonts w:asciiTheme="majorHAnsi" w:hAnsiTheme="majorHAnsi" w:cs="Times New Roman"/>
          <w:b w:val="0"/>
          <w:sz w:val="24"/>
          <w:szCs w:val="24"/>
        </w:rPr>
        <w:t>.</w:t>
      </w:r>
    </w:p>
    <w:p w:rsidR="007D09C6" w:rsidRDefault="00987F71"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CC67F0" w:rsidRPr="00CC67F0">
        <w:rPr>
          <w:rFonts w:asciiTheme="majorHAnsi" w:hAnsiTheme="majorHAnsi" w:cs="Times New Roman"/>
          <w:b w:val="0"/>
          <w:sz w:val="24"/>
          <w:szCs w:val="24"/>
        </w:rPr>
        <w:t xml:space="preserve">Проекты, </w:t>
      </w:r>
      <w:r w:rsidR="00B71BA7" w:rsidRPr="00B71BA7">
        <w:rPr>
          <w:rFonts w:asciiTheme="majorHAnsi" w:hAnsiTheme="majorHAnsi" w:cs="Times New Roman"/>
          <w:b w:val="0"/>
          <w:sz w:val="24"/>
          <w:szCs w:val="24"/>
        </w:rPr>
        <w:t>утвержд</w:t>
      </w:r>
      <w:r w:rsidR="00CC67F0" w:rsidRPr="00CC67F0">
        <w:rPr>
          <w:rFonts w:asciiTheme="majorHAnsi" w:hAnsiTheme="majorHAnsi" w:cs="Times New Roman"/>
          <w:b w:val="0"/>
          <w:sz w:val="24"/>
          <w:szCs w:val="24"/>
        </w:rPr>
        <w:t xml:space="preserve">енные </w:t>
      </w:r>
      <w:r w:rsidR="00B71BA7" w:rsidRPr="00B71BA7">
        <w:rPr>
          <w:rFonts w:asciiTheme="majorHAnsi" w:hAnsiTheme="majorHAnsi" w:cs="Times New Roman"/>
          <w:b w:val="0"/>
          <w:sz w:val="24"/>
          <w:szCs w:val="24"/>
        </w:rPr>
        <w:t>к</w:t>
      </w:r>
      <w:r w:rsidR="00CC67F0" w:rsidRPr="00CC67F0">
        <w:rPr>
          <w:rFonts w:asciiTheme="majorHAnsi" w:hAnsiTheme="majorHAnsi" w:cs="Times New Roman"/>
          <w:b w:val="0"/>
          <w:sz w:val="24"/>
          <w:szCs w:val="24"/>
        </w:rPr>
        <w:t xml:space="preserve"> финансировани</w:t>
      </w:r>
      <w:r w:rsidR="00B71BA7" w:rsidRPr="00B71BA7">
        <w:rPr>
          <w:rFonts w:asciiTheme="majorHAnsi" w:hAnsiTheme="majorHAnsi" w:cs="Times New Roman"/>
          <w:b w:val="0"/>
          <w:sz w:val="24"/>
          <w:szCs w:val="24"/>
        </w:rPr>
        <w:t>ю</w:t>
      </w:r>
      <w:r w:rsidR="00CC67F0" w:rsidRPr="00CC67F0">
        <w:rPr>
          <w:rFonts w:asciiTheme="majorHAnsi" w:hAnsiTheme="majorHAnsi" w:cs="Times New Roman"/>
          <w:b w:val="0"/>
          <w:sz w:val="24"/>
          <w:szCs w:val="24"/>
        </w:rPr>
        <w:t xml:space="preserve">, имели более длительный срок реализации, чем те, которые были установлены в </w:t>
      </w:r>
      <w:r w:rsidR="00B71BA7">
        <w:rPr>
          <w:rFonts w:asciiTheme="majorHAnsi" w:hAnsiTheme="majorHAnsi" w:cs="Times New Roman"/>
          <w:b w:val="0"/>
          <w:sz w:val="24"/>
          <w:szCs w:val="24"/>
        </w:rPr>
        <w:t>договор</w:t>
      </w:r>
      <w:r w:rsidR="00CC67F0" w:rsidRPr="00CC67F0">
        <w:rPr>
          <w:rFonts w:asciiTheme="majorHAnsi" w:hAnsiTheme="majorHAnsi" w:cs="Times New Roman"/>
          <w:b w:val="0"/>
          <w:sz w:val="24"/>
          <w:szCs w:val="24"/>
        </w:rPr>
        <w:t xml:space="preserve">ах </w:t>
      </w:r>
      <w:r w:rsidR="00B71BA7" w:rsidRPr="00B71BA7">
        <w:rPr>
          <w:rFonts w:asciiTheme="majorHAnsi" w:hAnsiTheme="majorHAnsi" w:cs="Times New Roman"/>
          <w:b w:val="0"/>
          <w:sz w:val="24"/>
          <w:szCs w:val="24"/>
        </w:rPr>
        <w:t>подряда</w:t>
      </w:r>
      <w:r w:rsidR="00CC67F0" w:rsidRPr="00CC67F0">
        <w:rPr>
          <w:rFonts w:asciiTheme="majorHAnsi" w:hAnsiTheme="majorHAnsi" w:cs="Times New Roman"/>
          <w:b w:val="0"/>
          <w:sz w:val="24"/>
          <w:szCs w:val="24"/>
        </w:rPr>
        <w:t xml:space="preserve">, в результате применяемой </w:t>
      </w:r>
      <w:r w:rsidR="006D4942">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w:t>
      </w:r>
      <w:r w:rsidR="00D3095A">
        <w:rPr>
          <w:rFonts w:asciiTheme="majorHAnsi" w:hAnsiTheme="majorHAnsi" w:cs="Times New Roman"/>
          <w:b w:val="0"/>
          <w:sz w:val="24"/>
          <w:szCs w:val="24"/>
        </w:rPr>
        <w:t>практики</w:t>
      </w:r>
      <w:r w:rsidR="00D3095A" w:rsidRPr="00CC67F0">
        <w:rPr>
          <w:rFonts w:asciiTheme="majorHAnsi" w:hAnsiTheme="majorHAnsi" w:cs="Times New Roman"/>
          <w:b w:val="0"/>
          <w:sz w:val="24"/>
          <w:szCs w:val="24"/>
        </w:rPr>
        <w:t xml:space="preserve"> </w:t>
      </w:r>
      <w:r w:rsidR="00CC67F0" w:rsidRPr="00CC67F0">
        <w:rPr>
          <w:rFonts w:asciiTheme="majorHAnsi" w:hAnsiTheme="majorHAnsi" w:cs="Times New Roman"/>
          <w:b w:val="0"/>
          <w:sz w:val="24"/>
          <w:szCs w:val="24"/>
        </w:rPr>
        <w:t>(поэтапное разделение финансирования), что обусловило не</w:t>
      </w:r>
      <w:r w:rsidR="00D3095A" w:rsidRPr="00D3095A">
        <w:rPr>
          <w:rFonts w:asciiTheme="majorHAnsi" w:hAnsiTheme="majorHAnsi" w:cs="Times New Roman"/>
          <w:b w:val="0"/>
          <w:sz w:val="24"/>
          <w:szCs w:val="24"/>
        </w:rPr>
        <w:t>исполн</w:t>
      </w:r>
      <w:r w:rsidR="00CC67F0" w:rsidRPr="00CC67F0">
        <w:rPr>
          <w:rFonts w:asciiTheme="majorHAnsi" w:hAnsiTheme="majorHAnsi" w:cs="Times New Roman"/>
          <w:b w:val="0"/>
          <w:sz w:val="24"/>
          <w:szCs w:val="24"/>
        </w:rPr>
        <w:t xml:space="preserve">ение </w:t>
      </w:r>
      <w:r w:rsidR="00D3095A" w:rsidRPr="00D3095A">
        <w:rPr>
          <w:rFonts w:asciiTheme="majorHAnsi" w:hAnsiTheme="majorHAnsi" w:cs="Times New Roman"/>
          <w:b w:val="0"/>
          <w:sz w:val="24"/>
          <w:szCs w:val="24"/>
        </w:rPr>
        <w:t xml:space="preserve">в </w:t>
      </w:r>
      <w:r w:rsidR="00CC67F0" w:rsidRPr="00CC67F0">
        <w:rPr>
          <w:rFonts w:asciiTheme="majorHAnsi" w:hAnsiTheme="majorHAnsi" w:cs="Times New Roman"/>
          <w:b w:val="0"/>
          <w:sz w:val="24"/>
          <w:szCs w:val="24"/>
        </w:rPr>
        <w:t>срок проектов и выделение дополнительных средств и т. д</w:t>
      </w:r>
      <w:r w:rsidR="007D09C6" w:rsidRPr="008376FC">
        <w:rPr>
          <w:rFonts w:asciiTheme="majorHAnsi" w:hAnsiTheme="majorHAnsi" w:cs="Times New Roman"/>
          <w:b w:val="0"/>
          <w:sz w:val="24"/>
          <w:szCs w:val="24"/>
        </w:rPr>
        <w:t xml:space="preserve">. </w:t>
      </w:r>
    </w:p>
    <w:p w:rsidR="00097A8B" w:rsidRDefault="00987F71"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CC67F0" w:rsidRPr="00CC67F0">
        <w:rPr>
          <w:rFonts w:asciiTheme="majorHAnsi" w:hAnsiTheme="majorHAnsi" w:cs="Times New Roman"/>
          <w:b w:val="0"/>
          <w:sz w:val="24"/>
          <w:szCs w:val="24"/>
        </w:rPr>
        <w:t xml:space="preserve">Эти недостатки были </w:t>
      </w:r>
      <w:r w:rsidR="00D3095A">
        <w:rPr>
          <w:rFonts w:asciiTheme="majorHAnsi" w:hAnsiTheme="majorHAnsi" w:cs="Times New Roman"/>
          <w:b w:val="0"/>
          <w:sz w:val="24"/>
          <w:szCs w:val="24"/>
          <w:lang w:val="ru-RU"/>
        </w:rPr>
        <w:t>констатирова</w:t>
      </w:r>
      <w:r w:rsidR="00CC67F0" w:rsidRPr="00CC67F0">
        <w:rPr>
          <w:rFonts w:asciiTheme="majorHAnsi" w:hAnsiTheme="majorHAnsi" w:cs="Times New Roman"/>
          <w:b w:val="0"/>
          <w:sz w:val="24"/>
          <w:szCs w:val="24"/>
        </w:rPr>
        <w:t xml:space="preserve">ны в ходе аудиторских миссий, проведенных в предыдущие годы, и были выдвинуты рекомендации по исправлению </w:t>
      </w:r>
      <w:r w:rsidR="00D3095A">
        <w:rPr>
          <w:rFonts w:asciiTheme="majorHAnsi" w:hAnsiTheme="majorHAnsi" w:cs="Times New Roman"/>
          <w:b w:val="0"/>
          <w:sz w:val="24"/>
          <w:szCs w:val="24"/>
          <w:lang w:val="ru-RU"/>
        </w:rPr>
        <w:t>таки</w:t>
      </w:r>
      <w:r w:rsidR="00CC67F0" w:rsidRPr="00CC67F0">
        <w:rPr>
          <w:rFonts w:asciiTheme="majorHAnsi" w:hAnsiTheme="majorHAnsi" w:cs="Times New Roman"/>
          <w:b w:val="0"/>
          <w:sz w:val="24"/>
          <w:szCs w:val="24"/>
        </w:rPr>
        <w:t xml:space="preserve">х ситуаций, но, к сожалению, в </w:t>
      </w:r>
      <w:r w:rsidR="00D3095A">
        <w:rPr>
          <w:rFonts w:asciiTheme="majorHAnsi" w:hAnsiTheme="majorHAnsi" w:cs="Times New Roman"/>
          <w:b w:val="0"/>
          <w:sz w:val="24"/>
          <w:szCs w:val="24"/>
          <w:lang w:val="ru-RU"/>
        </w:rPr>
        <w:t>период</w:t>
      </w:r>
      <w:r w:rsidR="00CC67F0" w:rsidRPr="00CC67F0">
        <w:rPr>
          <w:rFonts w:asciiTheme="majorHAnsi" w:hAnsiTheme="majorHAnsi" w:cs="Times New Roman"/>
          <w:b w:val="0"/>
          <w:sz w:val="24"/>
          <w:szCs w:val="24"/>
        </w:rPr>
        <w:t xml:space="preserve"> 2018-2022 годов </w:t>
      </w:r>
      <w:r w:rsidR="006D4942">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продолжал применять указанные </w:t>
      </w:r>
      <w:r w:rsidR="00D3095A">
        <w:rPr>
          <w:rFonts w:asciiTheme="majorHAnsi" w:hAnsiTheme="majorHAnsi" w:cs="Times New Roman"/>
          <w:b w:val="0"/>
          <w:sz w:val="24"/>
          <w:szCs w:val="24"/>
          <w:lang w:val="ru-RU"/>
        </w:rPr>
        <w:t>неэффектив</w:t>
      </w:r>
      <w:r w:rsidR="00CC67F0" w:rsidRPr="00CC67F0">
        <w:rPr>
          <w:rFonts w:asciiTheme="majorHAnsi" w:hAnsiTheme="majorHAnsi" w:cs="Times New Roman"/>
          <w:b w:val="0"/>
          <w:sz w:val="24"/>
          <w:szCs w:val="24"/>
        </w:rPr>
        <w:t>ные методы. Неизмен</w:t>
      </w:r>
      <w:r w:rsidR="00D3095A" w:rsidRPr="00D3095A">
        <w:rPr>
          <w:rFonts w:asciiTheme="majorHAnsi" w:hAnsiTheme="majorHAnsi" w:cs="Times New Roman"/>
          <w:b w:val="0"/>
          <w:sz w:val="24"/>
          <w:szCs w:val="24"/>
        </w:rPr>
        <w:t>ение</w:t>
      </w:r>
      <w:r w:rsidR="00CC67F0" w:rsidRPr="00CC67F0">
        <w:rPr>
          <w:rFonts w:asciiTheme="majorHAnsi" w:hAnsiTheme="majorHAnsi" w:cs="Times New Roman"/>
          <w:b w:val="0"/>
          <w:sz w:val="24"/>
          <w:szCs w:val="24"/>
        </w:rPr>
        <w:t xml:space="preserve"> </w:t>
      </w:r>
      <w:r w:rsidR="00D3095A" w:rsidRPr="00D3095A">
        <w:rPr>
          <w:rFonts w:asciiTheme="majorHAnsi" w:hAnsiTheme="majorHAnsi" w:cs="Times New Roman"/>
          <w:b w:val="0"/>
          <w:sz w:val="24"/>
          <w:szCs w:val="24"/>
        </w:rPr>
        <w:t>на протяжении</w:t>
      </w:r>
      <w:r w:rsidR="00CC67F0" w:rsidRPr="00CC67F0">
        <w:rPr>
          <w:rFonts w:asciiTheme="majorHAnsi" w:hAnsiTheme="majorHAnsi" w:cs="Times New Roman"/>
          <w:b w:val="0"/>
          <w:sz w:val="24"/>
          <w:szCs w:val="24"/>
        </w:rPr>
        <w:t xml:space="preserve"> многих </w:t>
      </w:r>
      <w:r w:rsidR="00D3095A" w:rsidRPr="00D3095A">
        <w:rPr>
          <w:rFonts w:asciiTheme="majorHAnsi" w:hAnsiTheme="majorHAnsi" w:cs="Times New Roman"/>
          <w:b w:val="0"/>
          <w:sz w:val="24"/>
          <w:szCs w:val="24"/>
        </w:rPr>
        <w:t>способа</w:t>
      </w:r>
      <w:r w:rsidR="00CC67F0" w:rsidRPr="00CC67F0">
        <w:rPr>
          <w:rFonts w:asciiTheme="majorHAnsi" w:hAnsiTheme="majorHAnsi" w:cs="Times New Roman"/>
          <w:b w:val="0"/>
          <w:sz w:val="24"/>
          <w:szCs w:val="24"/>
        </w:rPr>
        <w:t xml:space="preserve"> распредел</w:t>
      </w:r>
      <w:r w:rsidR="00D3095A" w:rsidRPr="00D3095A">
        <w:rPr>
          <w:rFonts w:asciiTheme="majorHAnsi" w:hAnsiTheme="majorHAnsi" w:cs="Times New Roman"/>
          <w:b w:val="0"/>
          <w:sz w:val="24"/>
          <w:szCs w:val="24"/>
        </w:rPr>
        <w:t>ения</w:t>
      </w:r>
      <w:r w:rsidR="00CC67F0" w:rsidRPr="00CC67F0">
        <w:rPr>
          <w:rFonts w:asciiTheme="majorHAnsi" w:hAnsiTheme="majorHAnsi" w:cs="Times New Roman"/>
          <w:b w:val="0"/>
          <w:sz w:val="24"/>
          <w:szCs w:val="24"/>
        </w:rPr>
        <w:t xml:space="preserve"> и финансирова</w:t>
      </w:r>
      <w:r w:rsidR="00D3095A" w:rsidRPr="00D3095A">
        <w:rPr>
          <w:rFonts w:asciiTheme="majorHAnsi" w:hAnsiTheme="majorHAnsi" w:cs="Times New Roman"/>
          <w:b w:val="0"/>
          <w:sz w:val="24"/>
          <w:szCs w:val="24"/>
        </w:rPr>
        <w:t>ния</w:t>
      </w:r>
      <w:r w:rsidR="00CC67F0" w:rsidRPr="00CC67F0">
        <w:rPr>
          <w:rFonts w:asciiTheme="majorHAnsi" w:hAnsiTheme="majorHAnsi" w:cs="Times New Roman"/>
          <w:b w:val="0"/>
          <w:sz w:val="24"/>
          <w:szCs w:val="24"/>
        </w:rPr>
        <w:t xml:space="preserve"> средств </w:t>
      </w:r>
      <w:r w:rsidR="006D4942">
        <w:rPr>
          <w:rFonts w:asciiTheme="majorHAnsi" w:hAnsiTheme="majorHAnsi" w:cs="Times New Roman"/>
          <w:b w:val="0"/>
          <w:sz w:val="24"/>
          <w:szCs w:val="24"/>
        </w:rPr>
        <w:t>НЭФ</w:t>
      </w:r>
      <w:r w:rsidR="00D3095A" w:rsidRPr="00D3095A">
        <w:rPr>
          <w:rFonts w:asciiTheme="majorHAnsi" w:hAnsiTheme="majorHAnsi" w:cs="Times New Roman"/>
          <w:b w:val="0"/>
          <w:sz w:val="24"/>
          <w:szCs w:val="24"/>
        </w:rPr>
        <w:t>,</w:t>
      </w:r>
      <w:r w:rsidR="00CC67F0" w:rsidRPr="00CC67F0">
        <w:rPr>
          <w:rFonts w:asciiTheme="majorHAnsi" w:hAnsiTheme="majorHAnsi" w:cs="Times New Roman"/>
          <w:b w:val="0"/>
          <w:sz w:val="24"/>
          <w:szCs w:val="24"/>
        </w:rPr>
        <w:t xml:space="preserve"> и непоощр</w:t>
      </w:r>
      <w:r w:rsidR="00D3095A" w:rsidRPr="00D3095A">
        <w:rPr>
          <w:rFonts w:asciiTheme="majorHAnsi" w:hAnsiTheme="majorHAnsi" w:cs="Times New Roman"/>
          <w:b w:val="0"/>
          <w:sz w:val="24"/>
          <w:szCs w:val="24"/>
        </w:rPr>
        <w:t>ение</w:t>
      </w:r>
      <w:r w:rsidR="00CC67F0" w:rsidRPr="00CC67F0">
        <w:rPr>
          <w:rFonts w:asciiTheme="majorHAnsi" w:hAnsiTheme="majorHAnsi" w:cs="Times New Roman"/>
          <w:b w:val="0"/>
          <w:sz w:val="24"/>
          <w:szCs w:val="24"/>
        </w:rPr>
        <w:t xml:space="preserve"> конкурентоспособност</w:t>
      </w:r>
      <w:r w:rsidR="00D3095A" w:rsidRPr="00D3095A">
        <w:rPr>
          <w:rFonts w:asciiTheme="majorHAnsi" w:hAnsiTheme="majorHAnsi" w:cs="Times New Roman"/>
          <w:b w:val="0"/>
          <w:sz w:val="24"/>
          <w:szCs w:val="24"/>
        </w:rPr>
        <w:t>и</w:t>
      </w:r>
      <w:r w:rsidR="00CC67F0" w:rsidRPr="00CC67F0">
        <w:rPr>
          <w:rFonts w:asciiTheme="majorHAnsi" w:hAnsiTheme="majorHAnsi" w:cs="Times New Roman"/>
          <w:b w:val="0"/>
          <w:sz w:val="24"/>
          <w:szCs w:val="24"/>
        </w:rPr>
        <w:t xml:space="preserve"> продвигаемых проектов, </w:t>
      </w:r>
      <w:r w:rsidR="00D3095A" w:rsidRPr="00D3095A">
        <w:rPr>
          <w:rFonts w:asciiTheme="majorHAnsi" w:hAnsiTheme="majorHAnsi" w:cs="Times New Roman"/>
          <w:b w:val="0"/>
          <w:sz w:val="24"/>
          <w:szCs w:val="24"/>
        </w:rPr>
        <w:t xml:space="preserve">привели к </w:t>
      </w:r>
      <w:r w:rsidR="00CC67F0" w:rsidRPr="00CC67F0">
        <w:rPr>
          <w:rFonts w:asciiTheme="majorHAnsi" w:hAnsiTheme="majorHAnsi" w:cs="Times New Roman"/>
          <w:b w:val="0"/>
          <w:sz w:val="24"/>
          <w:szCs w:val="24"/>
        </w:rPr>
        <w:t>сохран</w:t>
      </w:r>
      <w:r w:rsidR="00D3095A" w:rsidRPr="00D3095A">
        <w:rPr>
          <w:rFonts w:asciiTheme="majorHAnsi" w:hAnsiTheme="majorHAnsi" w:cs="Times New Roman"/>
          <w:b w:val="0"/>
          <w:sz w:val="24"/>
          <w:szCs w:val="24"/>
        </w:rPr>
        <w:t>ению</w:t>
      </w:r>
      <w:r w:rsidR="00CC67F0" w:rsidRPr="00CC67F0">
        <w:rPr>
          <w:rFonts w:asciiTheme="majorHAnsi" w:hAnsiTheme="majorHAnsi" w:cs="Times New Roman"/>
          <w:b w:val="0"/>
          <w:sz w:val="24"/>
          <w:szCs w:val="24"/>
        </w:rPr>
        <w:t xml:space="preserve"> </w:t>
      </w:r>
      <w:r w:rsidR="00D3095A" w:rsidRPr="00D3095A">
        <w:rPr>
          <w:rFonts w:asciiTheme="majorHAnsi" w:hAnsiTheme="majorHAnsi" w:cs="Times New Roman"/>
          <w:b w:val="0"/>
          <w:sz w:val="24"/>
          <w:szCs w:val="24"/>
        </w:rPr>
        <w:t>повышенного</w:t>
      </w:r>
      <w:r w:rsidR="00CC67F0" w:rsidRPr="00CC67F0">
        <w:rPr>
          <w:rFonts w:asciiTheme="majorHAnsi" w:hAnsiTheme="majorHAnsi" w:cs="Times New Roman"/>
          <w:b w:val="0"/>
          <w:sz w:val="24"/>
          <w:szCs w:val="24"/>
        </w:rPr>
        <w:t xml:space="preserve"> риск</w:t>
      </w:r>
      <w:r w:rsidR="00D3095A" w:rsidRPr="00D3095A">
        <w:rPr>
          <w:rFonts w:asciiTheme="majorHAnsi" w:hAnsiTheme="majorHAnsi" w:cs="Times New Roman"/>
          <w:b w:val="0"/>
          <w:sz w:val="24"/>
          <w:szCs w:val="24"/>
        </w:rPr>
        <w:t>а</w:t>
      </w:r>
      <w:r w:rsidR="00CC67F0" w:rsidRPr="00CC67F0">
        <w:rPr>
          <w:rFonts w:asciiTheme="majorHAnsi" w:hAnsiTheme="majorHAnsi" w:cs="Times New Roman"/>
          <w:b w:val="0"/>
          <w:sz w:val="24"/>
          <w:szCs w:val="24"/>
        </w:rPr>
        <w:t xml:space="preserve"> приостанов</w:t>
      </w:r>
      <w:r w:rsidR="00D3095A" w:rsidRPr="00D3095A">
        <w:rPr>
          <w:rFonts w:asciiTheme="majorHAnsi" w:hAnsiTheme="majorHAnsi" w:cs="Times New Roman"/>
          <w:b w:val="0"/>
          <w:sz w:val="24"/>
          <w:szCs w:val="24"/>
        </w:rPr>
        <w:t>ления</w:t>
      </w:r>
      <w:r w:rsidR="00CC67F0" w:rsidRPr="00CC67F0">
        <w:rPr>
          <w:rFonts w:asciiTheme="majorHAnsi" w:hAnsiTheme="majorHAnsi" w:cs="Times New Roman"/>
          <w:b w:val="0"/>
          <w:sz w:val="24"/>
          <w:szCs w:val="24"/>
        </w:rPr>
        <w:t xml:space="preserve"> одних проектов и/или поддержки других, не реализованны</w:t>
      </w:r>
      <w:r w:rsidR="00D3095A" w:rsidRPr="00D3095A">
        <w:rPr>
          <w:rFonts w:asciiTheme="majorHAnsi" w:hAnsiTheme="majorHAnsi" w:cs="Times New Roman"/>
          <w:b w:val="0"/>
          <w:sz w:val="24"/>
          <w:szCs w:val="24"/>
        </w:rPr>
        <w:t>х</w:t>
      </w:r>
      <w:r w:rsidR="00CC67F0" w:rsidRPr="00CC67F0">
        <w:rPr>
          <w:rFonts w:asciiTheme="majorHAnsi" w:hAnsiTheme="majorHAnsi" w:cs="Times New Roman"/>
          <w:b w:val="0"/>
          <w:sz w:val="24"/>
          <w:szCs w:val="24"/>
        </w:rPr>
        <w:t xml:space="preserve"> в </w:t>
      </w:r>
      <w:r w:rsidR="00D3095A" w:rsidRPr="00D3095A">
        <w:rPr>
          <w:rFonts w:asciiTheme="majorHAnsi" w:hAnsiTheme="majorHAnsi" w:cs="Times New Roman"/>
          <w:b w:val="0"/>
          <w:sz w:val="24"/>
          <w:szCs w:val="24"/>
        </w:rPr>
        <w:t>установленные</w:t>
      </w:r>
      <w:r w:rsidR="00CC67F0" w:rsidRPr="00CC67F0">
        <w:rPr>
          <w:rFonts w:asciiTheme="majorHAnsi" w:hAnsiTheme="majorHAnsi" w:cs="Times New Roman"/>
          <w:b w:val="0"/>
          <w:sz w:val="24"/>
          <w:szCs w:val="24"/>
        </w:rPr>
        <w:t xml:space="preserve"> срок</w:t>
      </w:r>
      <w:r w:rsidR="00D3095A" w:rsidRPr="00D3095A">
        <w:rPr>
          <w:rFonts w:asciiTheme="majorHAnsi" w:hAnsiTheme="majorHAnsi" w:cs="Times New Roman"/>
          <w:b w:val="0"/>
          <w:sz w:val="24"/>
          <w:szCs w:val="24"/>
        </w:rPr>
        <w:t>и</w:t>
      </w:r>
      <w:r w:rsidR="00097A8B" w:rsidRPr="008376FC">
        <w:rPr>
          <w:rFonts w:asciiTheme="majorHAnsi" w:hAnsiTheme="majorHAnsi" w:cs="Times New Roman"/>
          <w:b w:val="0"/>
          <w:sz w:val="24"/>
          <w:szCs w:val="24"/>
        </w:rPr>
        <w:t>.</w:t>
      </w:r>
    </w:p>
    <w:p w:rsidR="00EE5B94" w:rsidRPr="00D173C9" w:rsidRDefault="00987F71"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CC67F0" w:rsidRPr="00CC67F0">
        <w:rPr>
          <w:rFonts w:asciiTheme="majorHAnsi" w:hAnsiTheme="majorHAnsi" w:cs="Times New Roman"/>
          <w:b w:val="0"/>
          <w:sz w:val="24"/>
          <w:szCs w:val="24"/>
        </w:rPr>
        <w:t>С</w:t>
      </w:r>
      <w:r w:rsidR="00D3095A">
        <w:rPr>
          <w:rFonts w:asciiTheme="majorHAnsi" w:hAnsiTheme="majorHAnsi" w:cs="Times New Roman"/>
          <w:b w:val="0"/>
          <w:sz w:val="24"/>
          <w:szCs w:val="24"/>
          <w:lang w:val="ru-RU"/>
        </w:rPr>
        <w:t>ледуе</w:t>
      </w:r>
      <w:r w:rsidR="00CC67F0" w:rsidRPr="00CC67F0">
        <w:rPr>
          <w:rFonts w:asciiTheme="majorHAnsi" w:hAnsiTheme="majorHAnsi" w:cs="Times New Roman"/>
          <w:b w:val="0"/>
          <w:sz w:val="24"/>
          <w:szCs w:val="24"/>
        </w:rPr>
        <w:t xml:space="preserve">т отметить, что </w:t>
      </w:r>
      <w:r w:rsidR="00D3095A">
        <w:rPr>
          <w:rFonts w:asciiTheme="majorHAnsi" w:hAnsiTheme="majorHAnsi" w:cs="Times New Roman"/>
          <w:b w:val="0"/>
          <w:sz w:val="24"/>
          <w:szCs w:val="24"/>
          <w:lang w:val="ru-RU"/>
        </w:rPr>
        <w:t>и</w:t>
      </w:r>
      <w:r w:rsidR="00CC67F0" w:rsidRPr="00CC67F0">
        <w:rPr>
          <w:rFonts w:asciiTheme="majorHAnsi" w:hAnsiTheme="majorHAnsi" w:cs="Times New Roman"/>
          <w:b w:val="0"/>
          <w:sz w:val="24"/>
          <w:szCs w:val="24"/>
        </w:rPr>
        <w:t xml:space="preserve"> проекты, предполагающие простые работы по установке вод</w:t>
      </w:r>
      <w:r w:rsidR="00D3095A">
        <w:rPr>
          <w:rFonts w:asciiTheme="majorHAnsi" w:hAnsiTheme="majorHAnsi" w:cs="Times New Roman"/>
          <w:b w:val="0"/>
          <w:sz w:val="24"/>
          <w:szCs w:val="24"/>
          <w:lang w:val="ru-RU"/>
        </w:rPr>
        <w:t xml:space="preserve">охранилищ </w:t>
      </w:r>
      <w:r w:rsidR="00CC67F0" w:rsidRPr="00CC67F0">
        <w:rPr>
          <w:rFonts w:asciiTheme="majorHAnsi" w:hAnsiTheme="majorHAnsi" w:cs="Times New Roman"/>
          <w:b w:val="0"/>
          <w:sz w:val="24"/>
          <w:szCs w:val="24"/>
        </w:rPr>
        <w:t xml:space="preserve">или строительству </w:t>
      </w:r>
      <w:r w:rsidR="00D3095A">
        <w:rPr>
          <w:rFonts w:asciiTheme="majorHAnsi" w:hAnsiTheme="majorHAnsi" w:cs="Times New Roman"/>
          <w:b w:val="0"/>
          <w:sz w:val="24"/>
          <w:szCs w:val="24"/>
          <w:lang w:val="ru-RU"/>
        </w:rPr>
        <w:t>водопровод</w:t>
      </w:r>
      <w:r w:rsidR="00CC67F0" w:rsidRPr="00CC67F0">
        <w:rPr>
          <w:rFonts w:asciiTheme="majorHAnsi" w:hAnsiTheme="majorHAnsi" w:cs="Times New Roman"/>
          <w:b w:val="0"/>
          <w:sz w:val="24"/>
          <w:szCs w:val="24"/>
        </w:rPr>
        <w:t xml:space="preserve">ов, которые технически могли быть выполнены даже </w:t>
      </w:r>
      <w:r w:rsidR="00D3095A">
        <w:rPr>
          <w:rFonts w:asciiTheme="majorHAnsi" w:hAnsiTheme="majorHAnsi" w:cs="Times New Roman"/>
          <w:b w:val="0"/>
          <w:sz w:val="24"/>
          <w:szCs w:val="24"/>
          <w:lang w:val="ru-RU"/>
        </w:rPr>
        <w:t>за один</w:t>
      </w:r>
      <w:r w:rsidR="00CC67F0" w:rsidRPr="00CC67F0">
        <w:rPr>
          <w:rFonts w:asciiTheme="majorHAnsi" w:hAnsiTheme="majorHAnsi" w:cs="Times New Roman"/>
          <w:b w:val="0"/>
          <w:sz w:val="24"/>
          <w:szCs w:val="24"/>
        </w:rPr>
        <w:t xml:space="preserve"> бюджетный год</w:t>
      </w:r>
      <w:r w:rsidR="00D3095A">
        <w:rPr>
          <w:rFonts w:asciiTheme="majorHAnsi" w:hAnsiTheme="majorHAnsi" w:cs="Times New Roman"/>
          <w:b w:val="0"/>
          <w:sz w:val="24"/>
          <w:szCs w:val="24"/>
          <w:lang w:val="ru-RU"/>
        </w:rPr>
        <w:t>,</w:t>
      </w:r>
      <w:r w:rsidR="00CC67F0" w:rsidRPr="00CC67F0">
        <w:rPr>
          <w:rFonts w:asciiTheme="majorHAnsi" w:hAnsiTheme="majorHAnsi" w:cs="Times New Roman"/>
          <w:b w:val="0"/>
          <w:sz w:val="24"/>
          <w:szCs w:val="24"/>
        </w:rPr>
        <w:t xml:space="preserve"> из-за затягивания финансирования или не</w:t>
      </w:r>
      <w:r w:rsidR="00D3095A">
        <w:rPr>
          <w:rFonts w:asciiTheme="majorHAnsi" w:hAnsiTheme="majorHAnsi" w:cs="Times New Roman"/>
          <w:b w:val="0"/>
          <w:sz w:val="24"/>
          <w:szCs w:val="24"/>
          <w:lang w:val="ru-RU"/>
        </w:rPr>
        <w:t>полн</w:t>
      </w:r>
      <w:r w:rsidR="00CC67F0" w:rsidRPr="00CC67F0">
        <w:rPr>
          <w:rFonts w:asciiTheme="majorHAnsi" w:hAnsiTheme="majorHAnsi" w:cs="Times New Roman"/>
          <w:b w:val="0"/>
          <w:sz w:val="24"/>
          <w:szCs w:val="24"/>
        </w:rPr>
        <w:t xml:space="preserve">ого финансирования работ, привели к расширению </w:t>
      </w:r>
      <w:r w:rsidR="00D3095A" w:rsidRPr="00CC67F0">
        <w:rPr>
          <w:rFonts w:asciiTheme="majorHAnsi" w:hAnsiTheme="majorHAnsi" w:cs="Times New Roman"/>
          <w:b w:val="0"/>
          <w:sz w:val="24"/>
          <w:szCs w:val="24"/>
        </w:rPr>
        <w:t xml:space="preserve">на несколько лет </w:t>
      </w:r>
      <w:r w:rsidR="00D3095A">
        <w:rPr>
          <w:rFonts w:asciiTheme="majorHAnsi" w:hAnsiTheme="majorHAnsi" w:cs="Times New Roman"/>
          <w:b w:val="0"/>
          <w:sz w:val="24"/>
          <w:szCs w:val="24"/>
          <w:lang w:val="ru-RU"/>
        </w:rPr>
        <w:t xml:space="preserve">сроков </w:t>
      </w:r>
      <w:r w:rsidR="00CC67F0" w:rsidRPr="00CC67F0">
        <w:rPr>
          <w:rFonts w:asciiTheme="majorHAnsi" w:hAnsiTheme="majorHAnsi" w:cs="Times New Roman"/>
          <w:b w:val="0"/>
          <w:sz w:val="24"/>
          <w:szCs w:val="24"/>
        </w:rPr>
        <w:t xml:space="preserve">реализации проектов. Этот факт </w:t>
      </w:r>
      <w:r w:rsidR="00D3095A">
        <w:rPr>
          <w:rFonts w:asciiTheme="majorHAnsi" w:hAnsiTheme="majorHAnsi" w:cs="Times New Roman"/>
          <w:b w:val="0"/>
          <w:sz w:val="24"/>
          <w:szCs w:val="24"/>
          <w:lang w:val="ru-RU"/>
        </w:rPr>
        <w:t>приводи</w:t>
      </w:r>
      <w:r w:rsidR="00CC67F0" w:rsidRPr="00CC67F0">
        <w:rPr>
          <w:rFonts w:asciiTheme="majorHAnsi" w:hAnsiTheme="majorHAnsi" w:cs="Times New Roman"/>
          <w:b w:val="0"/>
          <w:sz w:val="24"/>
          <w:szCs w:val="24"/>
        </w:rPr>
        <w:t xml:space="preserve">т в том числе </w:t>
      </w:r>
      <w:r w:rsidR="00D3095A">
        <w:rPr>
          <w:rFonts w:asciiTheme="majorHAnsi" w:hAnsiTheme="majorHAnsi" w:cs="Times New Roman"/>
          <w:b w:val="0"/>
          <w:sz w:val="24"/>
          <w:szCs w:val="24"/>
          <w:lang w:val="ru-RU"/>
        </w:rPr>
        <w:t xml:space="preserve">к </w:t>
      </w:r>
      <w:r w:rsidR="00CC67F0" w:rsidRPr="00CC67F0">
        <w:rPr>
          <w:rFonts w:asciiTheme="majorHAnsi" w:hAnsiTheme="majorHAnsi" w:cs="Times New Roman"/>
          <w:b w:val="0"/>
          <w:sz w:val="24"/>
          <w:szCs w:val="24"/>
        </w:rPr>
        <w:t>увеличени</w:t>
      </w:r>
      <w:r w:rsidR="00D3095A">
        <w:rPr>
          <w:rFonts w:asciiTheme="majorHAnsi" w:hAnsiTheme="majorHAnsi" w:cs="Times New Roman"/>
          <w:b w:val="0"/>
          <w:sz w:val="24"/>
          <w:szCs w:val="24"/>
          <w:lang w:val="ru-RU"/>
        </w:rPr>
        <w:t>ю</w:t>
      </w:r>
      <w:r w:rsidR="00CC67F0" w:rsidRPr="00CC67F0">
        <w:rPr>
          <w:rFonts w:asciiTheme="majorHAnsi" w:hAnsiTheme="majorHAnsi" w:cs="Times New Roman"/>
          <w:b w:val="0"/>
          <w:sz w:val="24"/>
          <w:szCs w:val="24"/>
        </w:rPr>
        <w:t xml:space="preserve"> затрат на реализацию, недостатки в процессе </w:t>
      </w:r>
      <w:r w:rsidR="00D3095A">
        <w:rPr>
          <w:rFonts w:asciiTheme="majorHAnsi" w:hAnsiTheme="majorHAnsi" w:cs="Times New Roman"/>
          <w:b w:val="0"/>
          <w:sz w:val="24"/>
          <w:szCs w:val="24"/>
          <w:lang w:val="ru-RU"/>
        </w:rPr>
        <w:t>обеспеч</w:t>
      </w:r>
      <w:r w:rsidR="00CC67F0" w:rsidRPr="00CC67F0">
        <w:rPr>
          <w:rFonts w:asciiTheme="majorHAnsi" w:hAnsiTheme="majorHAnsi" w:cs="Times New Roman"/>
          <w:b w:val="0"/>
          <w:sz w:val="24"/>
          <w:szCs w:val="24"/>
        </w:rPr>
        <w:t>н</w:t>
      </w:r>
      <w:r w:rsidR="00D3095A">
        <w:rPr>
          <w:rFonts w:asciiTheme="majorHAnsi" w:hAnsiTheme="majorHAnsi" w:cs="Times New Roman"/>
          <w:b w:val="0"/>
          <w:sz w:val="24"/>
          <w:szCs w:val="24"/>
          <w:lang w:val="ru-RU"/>
        </w:rPr>
        <w:t>е</w:t>
      </w:r>
      <w:r w:rsidR="00CC67F0" w:rsidRPr="00CC67F0">
        <w:rPr>
          <w:rFonts w:asciiTheme="majorHAnsi" w:hAnsiTheme="majorHAnsi" w:cs="Times New Roman"/>
          <w:b w:val="0"/>
          <w:sz w:val="24"/>
          <w:szCs w:val="24"/>
        </w:rPr>
        <w:t>ия строительными материалами или даже невозможность обеспечения в</w:t>
      </w:r>
      <w:r w:rsidR="00D3095A">
        <w:rPr>
          <w:rFonts w:asciiTheme="majorHAnsi" w:hAnsiTheme="majorHAnsi" w:cs="Times New Roman"/>
          <w:b w:val="0"/>
          <w:sz w:val="24"/>
          <w:szCs w:val="24"/>
          <w:lang w:val="ru-RU"/>
        </w:rPr>
        <w:t>клад</w:t>
      </w:r>
      <w:r w:rsidR="00CC67F0" w:rsidRPr="00CC67F0">
        <w:rPr>
          <w:rFonts w:asciiTheme="majorHAnsi" w:hAnsiTheme="majorHAnsi" w:cs="Times New Roman"/>
          <w:b w:val="0"/>
          <w:sz w:val="24"/>
          <w:szCs w:val="24"/>
        </w:rPr>
        <w:t xml:space="preserve">ов бенефициарами в периоды, </w:t>
      </w:r>
      <w:r w:rsidR="00D3095A">
        <w:rPr>
          <w:rFonts w:asciiTheme="majorHAnsi" w:hAnsiTheme="majorHAnsi" w:cs="Times New Roman"/>
          <w:b w:val="0"/>
          <w:sz w:val="24"/>
          <w:szCs w:val="24"/>
          <w:lang w:val="ru-RU"/>
        </w:rPr>
        <w:t>пока АС</w:t>
      </w:r>
      <w:r w:rsidR="00CC67F0" w:rsidRPr="00CC67F0">
        <w:rPr>
          <w:rFonts w:asciiTheme="majorHAnsi" w:hAnsiTheme="majorHAnsi" w:cs="Times New Roman"/>
          <w:b w:val="0"/>
          <w:sz w:val="24"/>
          <w:szCs w:val="24"/>
        </w:rPr>
        <w:t xml:space="preserve"> </w:t>
      </w:r>
      <w:r w:rsidR="00AF1D81">
        <w:rPr>
          <w:rFonts w:asciiTheme="majorHAnsi" w:hAnsiTheme="majorHAnsi" w:cs="Times New Roman"/>
          <w:b w:val="0"/>
          <w:sz w:val="24"/>
          <w:szCs w:val="24"/>
          <w:lang w:val="ru-RU"/>
        </w:rPr>
        <w:t xml:space="preserve">принимал </w:t>
      </w:r>
      <w:r w:rsidR="00CC67F0" w:rsidRPr="00CC67F0">
        <w:rPr>
          <w:rFonts w:asciiTheme="majorHAnsi" w:hAnsiTheme="majorHAnsi" w:cs="Times New Roman"/>
          <w:b w:val="0"/>
          <w:sz w:val="24"/>
          <w:szCs w:val="24"/>
        </w:rPr>
        <w:t>решение о предоставлении финансирования. Таким образом, некоторые проекты, которые</w:t>
      </w:r>
      <w:r w:rsidR="00AF1D81" w:rsidRPr="00AF1D81">
        <w:rPr>
          <w:rFonts w:asciiTheme="majorHAnsi" w:hAnsiTheme="majorHAnsi" w:cs="Times New Roman"/>
          <w:b w:val="0"/>
          <w:sz w:val="24"/>
          <w:szCs w:val="24"/>
        </w:rPr>
        <w:t>,</w:t>
      </w:r>
      <w:r w:rsidR="00CC67F0" w:rsidRPr="00CC67F0">
        <w:rPr>
          <w:rFonts w:asciiTheme="majorHAnsi" w:hAnsiTheme="majorHAnsi" w:cs="Times New Roman"/>
          <w:b w:val="0"/>
          <w:sz w:val="24"/>
          <w:szCs w:val="24"/>
        </w:rPr>
        <w:t xml:space="preserve"> из-за отсутствия постоянного финансирования или не</w:t>
      </w:r>
      <w:r w:rsidR="00AF1D81" w:rsidRPr="00AF1D81">
        <w:rPr>
          <w:rFonts w:asciiTheme="majorHAnsi" w:hAnsiTheme="majorHAnsi" w:cs="Times New Roman"/>
          <w:b w:val="0"/>
          <w:sz w:val="24"/>
          <w:szCs w:val="24"/>
        </w:rPr>
        <w:t>пол</w:t>
      </w:r>
      <w:r w:rsidR="00CC67F0" w:rsidRPr="00CC67F0">
        <w:rPr>
          <w:rFonts w:asciiTheme="majorHAnsi" w:hAnsiTheme="majorHAnsi" w:cs="Times New Roman"/>
          <w:b w:val="0"/>
          <w:sz w:val="24"/>
          <w:szCs w:val="24"/>
        </w:rPr>
        <w:t xml:space="preserve">ного </w:t>
      </w:r>
      <w:r w:rsidR="00AF1D81" w:rsidRPr="00AF1D81">
        <w:rPr>
          <w:rFonts w:asciiTheme="majorHAnsi" w:hAnsiTheme="majorHAnsi" w:cs="Times New Roman"/>
          <w:b w:val="0"/>
          <w:sz w:val="24"/>
          <w:szCs w:val="24"/>
        </w:rPr>
        <w:t>вы</w:t>
      </w:r>
      <w:r w:rsidR="00CC67F0" w:rsidRPr="00CC67F0">
        <w:rPr>
          <w:rFonts w:asciiTheme="majorHAnsi" w:hAnsiTheme="majorHAnsi" w:cs="Times New Roman"/>
          <w:b w:val="0"/>
          <w:sz w:val="24"/>
          <w:szCs w:val="24"/>
        </w:rPr>
        <w:t>деления необходимых финансовых ресурсов</w:t>
      </w:r>
      <w:r w:rsidR="00AF1D81" w:rsidRPr="00AF1D81">
        <w:rPr>
          <w:rFonts w:asciiTheme="majorHAnsi" w:hAnsiTheme="majorHAnsi" w:cs="Times New Roman"/>
          <w:b w:val="0"/>
          <w:sz w:val="24"/>
          <w:szCs w:val="24"/>
        </w:rPr>
        <w:t>,</w:t>
      </w:r>
      <w:r w:rsidR="00CC67F0" w:rsidRPr="00CC67F0">
        <w:rPr>
          <w:rFonts w:asciiTheme="majorHAnsi" w:hAnsiTheme="majorHAnsi" w:cs="Times New Roman"/>
          <w:b w:val="0"/>
          <w:sz w:val="24"/>
          <w:szCs w:val="24"/>
        </w:rPr>
        <w:t xml:space="preserve"> были реализованы </w:t>
      </w:r>
      <w:r w:rsidR="00AF1D81" w:rsidRPr="00CC67F0">
        <w:rPr>
          <w:rFonts w:asciiTheme="majorHAnsi" w:hAnsiTheme="majorHAnsi" w:cs="Times New Roman"/>
          <w:b w:val="0"/>
          <w:sz w:val="24"/>
          <w:szCs w:val="24"/>
        </w:rPr>
        <w:t xml:space="preserve">в несколько этапов </w:t>
      </w:r>
      <w:r w:rsidR="00CC67F0" w:rsidRPr="00CC67F0">
        <w:rPr>
          <w:rFonts w:asciiTheme="majorHAnsi" w:hAnsiTheme="majorHAnsi" w:cs="Times New Roman"/>
          <w:b w:val="0"/>
          <w:sz w:val="24"/>
          <w:szCs w:val="24"/>
        </w:rPr>
        <w:t>в течение 5-10 лет</w:t>
      </w:r>
      <w:r w:rsidR="00CF6BF3" w:rsidRPr="00D173C9">
        <w:rPr>
          <w:rFonts w:asciiTheme="majorHAnsi" w:hAnsiTheme="majorHAnsi" w:cs="Times New Roman"/>
          <w:b w:val="0"/>
          <w:sz w:val="24"/>
          <w:szCs w:val="24"/>
        </w:rPr>
        <w:t>.</w:t>
      </w:r>
    </w:p>
    <w:p w:rsidR="0038135B" w:rsidRPr="008376FC" w:rsidRDefault="00987F71" w:rsidP="00F61756">
      <w:pPr>
        <w:tabs>
          <w:tab w:val="left" w:pos="142"/>
        </w:tabs>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CC67F0" w:rsidRPr="00CC67F0">
        <w:rPr>
          <w:rFonts w:asciiTheme="majorHAnsi" w:hAnsiTheme="majorHAnsi" w:cs="Times New Roman"/>
          <w:b w:val="0"/>
          <w:sz w:val="24"/>
          <w:szCs w:val="24"/>
        </w:rPr>
        <w:t xml:space="preserve">Согласно обобщенной информации, в 2014-2022 годах из 580 </w:t>
      </w:r>
      <w:r w:rsidR="00AF1D81">
        <w:rPr>
          <w:rFonts w:asciiTheme="majorHAnsi" w:hAnsiTheme="majorHAnsi" w:cs="Times New Roman"/>
          <w:b w:val="0"/>
          <w:sz w:val="24"/>
          <w:szCs w:val="24"/>
          <w:lang w:val="ru-RU"/>
        </w:rPr>
        <w:t>ИП</w:t>
      </w:r>
      <w:r w:rsidR="00CC67F0" w:rsidRPr="00CC67F0">
        <w:rPr>
          <w:rFonts w:asciiTheme="majorHAnsi" w:hAnsiTheme="majorHAnsi" w:cs="Times New Roman"/>
          <w:b w:val="0"/>
          <w:sz w:val="24"/>
          <w:szCs w:val="24"/>
        </w:rPr>
        <w:t xml:space="preserve">, финансируемых </w:t>
      </w:r>
      <w:r w:rsidR="00AF1D81">
        <w:rPr>
          <w:rFonts w:asciiTheme="majorHAnsi" w:hAnsiTheme="majorHAnsi" w:cs="Times New Roman"/>
          <w:b w:val="0"/>
          <w:sz w:val="24"/>
          <w:szCs w:val="24"/>
          <w:lang w:val="ru-RU"/>
        </w:rPr>
        <w:t xml:space="preserve">из </w:t>
      </w:r>
      <w:r w:rsidR="006D4942">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было заключено 1471 </w:t>
      </w:r>
      <w:r w:rsidR="00B71BA7">
        <w:rPr>
          <w:rFonts w:asciiTheme="majorHAnsi" w:hAnsiTheme="majorHAnsi" w:cs="Times New Roman"/>
          <w:b w:val="0"/>
          <w:sz w:val="24"/>
          <w:szCs w:val="24"/>
        </w:rPr>
        <w:t>договор</w:t>
      </w:r>
      <w:r w:rsidR="00CC67F0" w:rsidRPr="00CC67F0">
        <w:rPr>
          <w:rFonts w:asciiTheme="majorHAnsi" w:hAnsiTheme="majorHAnsi" w:cs="Times New Roman"/>
          <w:b w:val="0"/>
          <w:sz w:val="24"/>
          <w:szCs w:val="24"/>
        </w:rPr>
        <w:t xml:space="preserve"> </w:t>
      </w:r>
      <w:r w:rsidR="00AF1D81">
        <w:rPr>
          <w:rFonts w:asciiTheme="majorHAnsi" w:hAnsiTheme="majorHAnsi" w:cs="Times New Roman"/>
          <w:b w:val="0"/>
          <w:sz w:val="24"/>
          <w:szCs w:val="24"/>
          <w:lang w:val="ru-RU"/>
        </w:rPr>
        <w:t xml:space="preserve">о финансировании </w:t>
      </w:r>
      <w:r w:rsidR="00CC67F0" w:rsidRPr="00CC67F0">
        <w:rPr>
          <w:rFonts w:asciiTheme="majorHAnsi" w:hAnsiTheme="majorHAnsi" w:cs="Times New Roman"/>
          <w:b w:val="0"/>
          <w:sz w:val="24"/>
          <w:szCs w:val="24"/>
        </w:rPr>
        <w:t xml:space="preserve">с </w:t>
      </w:r>
      <w:r w:rsidR="006D4942">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w:t>
      </w:r>
      <w:r w:rsidR="00AF1D81">
        <w:rPr>
          <w:rFonts w:asciiTheme="majorHAnsi" w:hAnsiTheme="majorHAnsi" w:cs="Times New Roman"/>
          <w:b w:val="0"/>
          <w:sz w:val="24"/>
          <w:szCs w:val="24"/>
          <w:lang w:val="ru-RU"/>
        </w:rPr>
        <w:t>этапов</w:t>
      </w:r>
      <w:r w:rsidR="00CC67F0" w:rsidRPr="00CC67F0">
        <w:rPr>
          <w:rFonts w:asciiTheme="majorHAnsi" w:hAnsiTheme="majorHAnsi" w:cs="Times New Roman"/>
          <w:b w:val="0"/>
          <w:sz w:val="24"/>
          <w:szCs w:val="24"/>
        </w:rPr>
        <w:t>), по котор</w:t>
      </w:r>
      <w:r w:rsidR="00AF1D81">
        <w:rPr>
          <w:rFonts w:asciiTheme="majorHAnsi" w:hAnsiTheme="majorHAnsi" w:cs="Times New Roman"/>
          <w:b w:val="0"/>
          <w:sz w:val="24"/>
          <w:szCs w:val="24"/>
          <w:lang w:val="ru-RU"/>
        </w:rPr>
        <w:t>ым</w:t>
      </w:r>
      <w:r w:rsidR="00CC67F0" w:rsidRPr="00CC67F0">
        <w:rPr>
          <w:rFonts w:asciiTheme="majorHAnsi" w:hAnsiTheme="majorHAnsi" w:cs="Times New Roman"/>
          <w:b w:val="0"/>
          <w:sz w:val="24"/>
          <w:szCs w:val="24"/>
        </w:rPr>
        <w:t xml:space="preserve"> было заключено 1126 дополнительных соглашений. Кроме того, для 216 договоров об исполнении </w:t>
      </w:r>
      <w:r w:rsidR="00AF1D81" w:rsidRPr="00AF1D81">
        <w:rPr>
          <w:rFonts w:asciiTheme="majorHAnsi" w:hAnsiTheme="majorHAnsi" w:cs="Times New Roman"/>
          <w:b w:val="0"/>
          <w:sz w:val="24"/>
          <w:szCs w:val="24"/>
        </w:rPr>
        <w:t>работ</w:t>
      </w:r>
      <w:r w:rsidR="00CC67F0" w:rsidRPr="00CC67F0">
        <w:rPr>
          <w:rFonts w:asciiTheme="majorHAnsi" w:hAnsiTheme="majorHAnsi" w:cs="Times New Roman"/>
          <w:b w:val="0"/>
          <w:sz w:val="24"/>
          <w:szCs w:val="24"/>
        </w:rPr>
        <w:t xml:space="preserve">, заключенных между подрядчиком и бенефициаром, было заключено 328 соглашений о продлении срока реализации проектов и 303 соглашения об изменении стоимости </w:t>
      </w:r>
      <w:r w:rsidR="00B71BA7">
        <w:rPr>
          <w:rFonts w:asciiTheme="majorHAnsi" w:hAnsiTheme="majorHAnsi" w:cs="Times New Roman"/>
          <w:b w:val="0"/>
          <w:sz w:val="24"/>
          <w:szCs w:val="24"/>
        </w:rPr>
        <w:t>договор</w:t>
      </w:r>
      <w:r w:rsidR="00CC67F0" w:rsidRPr="00CC67F0">
        <w:rPr>
          <w:rFonts w:asciiTheme="majorHAnsi" w:hAnsiTheme="majorHAnsi" w:cs="Times New Roman"/>
          <w:b w:val="0"/>
          <w:sz w:val="24"/>
          <w:szCs w:val="24"/>
        </w:rPr>
        <w:t xml:space="preserve">ов </w:t>
      </w:r>
      <w:r w:rsidR="00AF1D81" w:rsidRPr="00AF1D81">
        <w:rPr>
          <w:rFonts w:asciiTheme="majorHAnsi" w:hAnsiTheme="majorHAnsi" w:cs="Times New Roman"/>
          <w:b w:val="0"/>
          <w:sz w:val="24"/>
          <w:szCs w:val="24"/>
        </w:rPr>
        <w:t>подряда</w:t>
      </w:r>
      <w:r w:rsidR="00CC67F0" w:rsidRPr="00CC67F0">
        <w:rPr>
          <w:rFonts w:asciiTheme="majorHAnsi" w:hAnsiTheme="majorHAnsi" w:cs="Times New Roman"/>
          <w:b w:val="0"/>
          <w:sz w:val="24"/>
          <w:szCs w:val="24"/>
        </w:rPr>
        <w:t xml:space="preserve">, в результате чего первоначальная стоимость </w:t>
      </w:r>
      <w:r w:rsidR="00B71BA7">
        <w:rPr>
          <w:rFonts w:asciiTheme="majorHAnsi" w:hAnsiTheme="majorHAnsi" w:cs="Times New Roman"/>
          <w:b w:val="0"/>
          <w:sz w:val="24"/>
          <w:szCs w:val="24"/>
        </w:rPr>
        <w:t>договор</w:t>
      </w:r>
      <w:r w:rsidR="00CC67F0" w:rsidRPr="00CC67F0">
        <w:rPr>
          <w:rFonts w:asciiTheme="majorHAnsi" w:hAnsiTheme="majorHAnsi" w:cs="Times New Roman"/>
          <w:b w:val="0"/>
          <w:sz w:val="24"/>
          <w:szCs w:val="24"/>
        </w:rPr>
        <w:t xml:space="preserve">ов была увеличена, в целом, на 338,8 </w:t>
      </w:r>
      <w:r w:rsidR="00871F0A">
        <w:rPr>
          <w:rFonts w:asciiTheme="majorHAnsi" w:hAnsiTheme="majorHAnsi" w:cs="Times New Roman"/>
          <w:b w:val="0"/>
          <w:sz w:val="24"/>
          <w:szCs w:val="24"/>
        </w:rPr>
        <w:t>млн. леев</w:t>
      </w:r>
      <w:r w:rsidR="00BC28D6" w:rsidRPr="00D173C9">
        <w:rPr>
          <w:rFonts w:asciiTheme="majorHAnsi" w:hAnsiTheme="majorHAnsi" w:cs="Times New Roman"/>
          <w:b w:val="0"/>
          <w:sz w:val="24"/>
          <w:szCs w:val="24"/>
        </w:rPr>
        <w:t>.</w:t>
      </w:r>
      <w:r w:rsidR="0038135B" w:rsidRPr="008376FC">
        <w:rPr>
          <w:rFonts w:asciiTheme="majorHAnsi" w:hAnsiTheme="majorHAnsi" w:cs="Times New Roman"/>
          <w:b w:val="0"/>
          <w:sz w:val="24"/>
          <w:szCs w:val="24"/>
        </w:rPr>
        <w:t xml:space="preserve"> </w:t>
      </w:r>
    </w:p>
    <w:p w:rsidR="00DC512C" w:rsidRDefault="00987F71" w:rsidP="00F61756">
      <w:pPr>
        <w:tabs>
          <w:tab w:val="left" w:pos="142"/>
        </w:tabs>
        <w:spacing w:after="0" w:line="276" w:lineRule="auto"/>
        <w:jc w:val="both"/>
        <w:rPr>
          <w:rFonts w:asciiTheme="majorHAnsi" w:hAnsiTheme="majorHAnsi" w:cstheme="majorHAnsi"/>
          <w:b w:val="0"/>
          <w:bCs w:val="0"/>
          <w:sz w:val="24"/>
          <w:szCs w:val="24"/>
        </w:rPr>
      </w:pPr>
      <w:r>
        <w:rPr>
          <w:rFonts w:asciiTheme="majorHAnsi" w:hAnsiTheme="majorHAnsi" w:cs="Times New Roman"/>
          <w:b w:val="0"/>
          <w:sz w:val="24"/>
          <w:szCs w:val="24"/>
        </w:rPr>
        <w:t xml:space="preserve">        </w:t>
      </w:r>
      <w:r w:rsidR="00CC67F0" w:rsidRPr="00CC67F0">
        <w:rPr>
          <w:rFonts w:asciiTheme="majorHAnsi" w:hAnsiTheme="majorHAnsi" w:cs="Times New Roman"/>
          <w:b w:val="0"/>
          <w:sz w:val="24"/>
          <w:szCs w:val="24"/>
        </w:rPr>
        <w:t xml:space="preserve">Примером проекта, </w:t>
      </w:r>
      <w:r w:rsidR="00AF1D81" w:rsidRPr="00AF1D81">
        <w:rPr>
          <w:rFonts w:asciiTheme="majorHAnsi" w:hAnsiTheme="majorHAnsi" w:cs="Times New Roman"/>
          <w:b w:val="0"/>
          <w:sz w:val="24"/>
          <w:szCs w:val="24"/>
        </w:rPr>
        <w:t>для</w:t>
      </w:r>
      <w:r w:rsidR="00CC67F0" w:rsidRPr="00CC67F0">
        <w:rPr>
          <w:rFonts w:asciiTheme="majorHAnsi" w:hAnsiTheme="majorHAnsi" w:cs="Times New Roman"/>
          <w:b w:val="0"/>
          <w:sz w:val="24"/>
          <w:szCs w:val="24"/>
        </w:rPr>
        <w:t xml:space="preserve"> которо</w:t>
      </w:r>
      <w:r w:rsidR="00AF1D81" w:rsidRPr="00AF1D81">
        <w:rPr>
          <w:rFonts w:asciiTheme="majorHAnsi" w:hAnsiTheme="majorHAnsi" w:cs="Times New Roman"/>
          <w:b w:val="0"/>
          <w:sz w:val="24"/>
          <w:szCs w:val="24"/>
        </w:rPr>
        <w:t>го</w:t>
      </w:r>
      <w:r w:rsidR="00CC67F0" w:rsidRPr="00CC67F0">
        <w:rPr>
          <w:rFonts w:asciiTheme="majorHAnsi" w:hAnsiTheme="majorHAnsi" w:cs="Times New Roman"/>
          <w:b w:val="0"/>
          <w:sz w:val="24"/>
          <w:szCs w:val="24"/>
        </w:rPr>
        <w:t xml:space="preserve"> </w:t>
      </w:r>
      <w:r w:rsidR="00AF1D81" w:rsidRPr="00CC67F0">
        <w:rPr>
          <w:rFonts w:asciiTheme="majorHAnsi" w:hAnsiTheme="majorHAnsi" w:cs="Times New Roman"/>
          <w:b w:val="0"/>
          <w:sz w:val="24"/>
          <w:szCs w:val="24"/>
        </w:rPr>
        <w:t xml:space="preserve">было затянуто </w:t>
      </w:r>
      <w:r w:rsidR="00CC67F0" w:rsidRPr="00CC67F0">
        <w:rPr>
          <w:rFonts w:asciiTheme="majorHAnsi" w:hAnsiTheme="majorHAnsi" w:cs="Times New Roman"/>
          <w:b w:val="0"/>
          <w:sz w:val="24"/>
          <w:szCs w:val="24"/>
        </w:rPr>
        <w:t xml:space="preserve">финансирование работ, является </w:t>
      </w:r>
      <w:r w:rsidR="00AF1D81" w:rsidRPr="008376FC">
        <w:rPr>
          <w:rFonts w:asciiTheme="majorHAnsi" w:hAnsiTheme="majorHAnsi" w:cstheme="majorHAnsi"/>
          <w:bCs w:val="0"/>
          <w:sz w:val="24"/>
          <w:szCs w:val="24"/>
        </w:rPr>
        <w:t>„</w:t>
      </w:r>
      <w:r w:rsidR="00AF1D81" w:rsidRPr="00AF1D81">
        <w:rPr>
          <w:rFonts w:asciiTheme="majorHAnsi" w:hAnsiTheme="majorHAnsi" w:cs="Times New Roman"/>
          <w:sz w:val="24"/>
          <w:szCs w:val="24"/>
        </w:rPr>
        <w:t>К</w:t>
      </w:r>
      <w:r w:rsidR="00CC67F0" w:rsidRPr="00AF1D81">
        <w:rPr>
          <w:rFonts w:asciiTheme="majorHAnsi" w:hAnsiTheme="majorHAnsi" w:cs="Times New Roman"/>
          <w:sz w:val="24"/>
          <w:szCs w:val="24"/>
        </w:rPr>
        <w:t xml:space="preserve">омплекс </w:t>
      </w:r>
      <w:r w:rsidR="00AF1D81" w:rsidRPr="00AF1D81">
        <w:rPr>
          <w:rFonts w:asciiTheme="majorHAnsi" w:hAnsiTheme="majorHAnsi" w:cs="Times New Roman"/>
          <w:sz w:val="24"/>
          <w:szCs w:val="24"/>
        </w:rPr>
        <w:t>для обеспече</w:t>
      </w:r>
      <w:r w:rsidR="00CC67F0" w:rsidRPr="00AF1D81">
        <w:rPr>
          <w:rFonts w:asciiTheme="majorHAnsi" w:hAnsiTheme="majorHAnsi" w:cs="Times New Roman"/>
          <w:sz w:val="24"/>
          <w:szCs w:val="24"/>
        </w:rPr>
        <w:t>ния питьевой вод</w:t>
      </w:r>
      <w:r w:rsidR="00AF1D81" w:rsidRPr="00AF1D81">
        <w:rPr>
          <w:rFonts w:asciiTheme="majorHAnsi" w:hAnsiTheme="majorHAnsi" w:cs="Times New Roman"/>
          <w:sz w:val="24"/>
          <w:szCs w:val="24"/>
        </w:rPr>
        <w:t>ой</w:t>
      </w:r>
      <w:r w:rsidR="00CC67F0" w:rsidRPr="00AF1D81">
        <w:rPr>
          <w:rFonts w:asciiTheme="majorHAnsi" w:hAnsiTheme="majorHAnsi" w:cs="Times New Roman"/>
          <w:sz w:val="24"/>
          <w:szCs w:val="24"/>
        </w:rPr>
        <w:t xml:space="preserve"> </w:t>
      </w:r>
      <w:r w:rsidR="00AF1D81" w:rsidRPr="00AF1D81">
        <w:rPr>
          <w:rFonts w:asciiTheme="majorHAnsi" w:hAnsiTheme="majorHAnsi" w:cs="Times New Roman"/>
          <w:sz w:val="24"/>
          <w:szCs w:val="24"/>
        </w:rPr>
        <w:t>сел</w:t>
      </w:r>
      <w:r w:rsidR="00CC67F0" w:rsidRPr="00AF1D81">
        <w:rPr>
          <w:rFonts w:asciiTheme="majorHAnsi" w:hAnsiTheme="majorHAnsi" w:cs="Times New Roman"/>
          <w:sz w:val="24"/>
          <w:szCs w:val="24"/>
        </w:rPr>
        <w:t xml:space="preserve"> </w:t>
      </w:r>
      <w:r w:rsidR="00AF1D81" w:rsidRPr="00AF1D81">
        <w:rPr>
          <w:rFonts w:asciiTheme="majorHAnsi" w:hAnsiTheme="majorHAnsi" w:cs="Times New Roman"/>
          <w:sz w:val="24"/>
          <w:szCs w:val="24"/>
        </w:rPr>
        <w:t>р</w:t>
      </w:r>
      <w:r w:rsidR="00CC67F0" w:rsidRPr="00AF1D81">
        <w:rPr>
          <w:rFonts w:asciiTheme="majorHAnsi" w:hAnsiTheme="majorHAnsi" w:cs="Times New Roman"/>
          <w:sz w:val="24"/>
          <w:szCs w:val="24"/>
        </w:rPr>
        <w:t>-н</w:t>
      </w:r>
      <w:r w:rsidR="00AF1D81" w:rsidRPr="00AF1D81">
        <w:rPr>
          <w:rFonts w:asciiTheme="majorHAnsi" w:hAnsiTheme="majorHAnsi" w:cs="Times New Roman"/>
          <w:sz w:val="24"/>
          <w:szCs w:val="24"/>
        </w:rPr>
        <w:t>а</w:t>
      </w:r>
      <w:r w:rsidR="00CC67F0" w:rsidRPr="00AF1D81">
        <w:rPr>
          <w:rFonts w:asciiTheme="majorHAnsi" w:hAnsiTheme="majorHAnsi" w:cs="Times New Roman"/>
          <w:sz w:val="24"/>
          <w:szCs w:val="24"/>
        </w:rPr>
        <w:t xml:space="preserve"> Хынчешть. </w:t>
      </w:r>
      <w:r w:rsidR="00AF1D81" w:rsidRPr="00AF1D81">
        <w:rPr>
          <w:rFonts w:asciiTheme="majorHAnsi" w:hAnsiTheme="majorHAnsi" w:cs="Times New Roman"/>
          <w:sz w:val="24"/>
          <w:szCs w:val="24"/>
        </w:rPr>
        <w:t xml:space="preserve">I </w:t>
      </w:r>
      <w:r w:rsidR="00CC67F0" w:rsidRPr="00AF1D81">
        <w:rPr>
          <w:rFonts w:asciiTheme="majorHAnsi" w:hAnsiTheme="majorHAnsi" w:cs="Times New Roman"/>
          <w:sz w:val="24"/>
          <w:szCs w:val="24"/>
        </w:rPr>
        <w:t>Этап -</w:t>
      </w:r>
      <w:r w:rsidR="00AF1D81" w:rsidRPr="00AF1D81">
        <w:rPr>
          <w:rFonts w:asciiTheme="majorHAnsi" w:hAnsiTheme="majorHAnsi" w:cs="Times New Roman"/>
          <w:sz w:val="24"/>
          <w:szCs w:val="24"/>
          <w:lang w:val="ru-RU"/>
        </w:rPr>
        <w:t xml:space="preserve"> </w:t>
      </w:r>
      <w:r w:rsidR="00CC67F0" w:rsidRPr="00AF1D81">
        <w:rPr>
          <w:rFonts w:asciiTheme="majorHAnsi" w:hAnsiTheme="majorHAnsi" w:cs="Times New Roman"/>
          <w:sz w:val="24"/>
          <w:szCs w:val="24"/>
        </w:rPr>
        <w:t>населенные пункты</w:t>
      </w:r>
      <w:r w:rsidR="00AF1D81" w:rsidRPr="00AF1D81">
        <w:rPr>
          <w:rFonts w:asciiTheme="majorHAnsi" w:hAnsiTheme="majorHAnsi" w:cs="Times New Roman"/>
          <w:sz w:val="24"/>
          <w:szCs w:val="24"/>
          <w:lang w:val="ru-RU"/>
        </w:rPr>
        <w:t>, расположенные в пойме реки</w:t>
      </w:r>
      <w:r w:rsidR="00CC67F0" w:rsidRPr="00AF1D81">
        <w:rPr>
          <w:rFonts w:asciiTheme="majorHAnsi" w:hAnsiTheme="majorHAnsi" w:cs="Times New Roman"/>
          <w:sz w:val="24"/>
          <w:szCs w:val="24"/>
        </w:rPr>
        <w:t xml:space="preserve"> </w:t>
      </w:r>
      <w:r w:rsidR="00AF1D81" w:rsidRPr="00AF1D81">
        <w:rPr>
          <w:rFonts w:asciiTheme="majorHAnsi" w:hAnsiTheme="majorHAnsi" w:cs="Times New Roman"/>
          <w:sz w:val="24"/>
          <w:szCs w:val="24"/>
          <w:lang w:val="ru-RU"/>
        </w:rPr>
        <w:t>П</w:t>
      </w:r>
      <w:r w:rsidR="00CC67F0" w:rsidRPr="00AF1D81">
        <w:rPr>
          <w:rFonts w:asciiTheme="majorHAnsi" w:hAnsiTheme="majorHAnsi" w:cs="Times New Roman"/>
          <w:sz w:val="24"/>
          <w:szCs w:val="24"/>
        </w:rPr>
        <w:t>рут”</w:t>
      </w:r>
      <w:r w:rsidR="00AF1D81" w:rsidRPr="00AF1D81">
        <w:rPr>
          <w:rFonts w:asciiTheme="majorHAnsi" w:hAnsiTheme="majorHAnsi" w:cstheme="majorHAnsi"/>
          <w:b w:val="0"/>
          <w:sz w:val="24"/>
          <w:szCs w:val="24"/>
          <w:vertAlign w:val="superscript"/>
        </w:rPr>
        <w:t xml:space="preserve"> </w:t>
      </w:r>
      <w:r w:rsidR="00AF1D81" w:rsidRPr="008376FC">
        <w:rPr>
          <w:rFonts w:asciiTheme="majorHAnsi" w:hAnsiTheme="majorHAnsi" w:cstheme="majorHAnsi"/>
          <w:b w:val="0"/>
          <w:sz w:val="24"/>
          <w:szCs w:val="24"/>
          <w:vertAlign w:val="superscript"/>
        </w:rPr>
        <w:footnoteReference w:id="33"/>
      </w:r>
      <w:r w:rsidR="00CC67F0" w:rsidRPr="00CC67F0">
        <w:rPr>
          <w:rFonts w:asciiTheme="majorHAnsi" w:hAnsiTheme="majorHAnsi" w:cs="Times New Roman"/>
          <w:b w:val="0"/>
          <w:sz w:val="24"/>
          <w:szCs w:val="24"/>
        </w:rPr>
        <w:t xml:space="preserve">, утвержденный к финансированию из </w:t>
      </w:r>
      <w:r w:rsidR="00DB359F">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в 2013 году, с первоначальной стоимостью 50,65 </w:t>
      </w:r>
      <w:r w:rsidR="00871F0A">
        <w:rPr>
          <w:rFonts w:asciiTheme="majorHAnsi" w:hAnsiTheme="majorHAnsi" w:cs="Times New Roman"/>
          <w:b w:val="0"/>
          <w:sz w:val="24"/>
          <w:szCs w:val="24"/>
        </w:rPr>
        <w:t>млн. леев</w:t>
      </w:r>
      <w:r w:rsidR="00CC67F0" w:rsidRPr="00CC67F0">
        <w:rPr>
          <w:rFonts w:asciiTheme="majorHAnsi" w:hAnsiTheme="majorHAnsi" w:cs="Times New Roman"/>
          <w:b w:val="0"/>
          <w:sz w:val="24"/>
          <w:szCs w:val="24"/>
        </w:rPr>
        <w:t xml:space="preserve">. Соответствующий </w:t>
      </w:r>
      <w:r w:rsidR="00AF1D81">
        <w:rPr>
          <w:rFonts w:asciiTheme="majorHAnsi" w:hAnsiTheme="majorHAnsi" w:cs="Times New Roman"/>
          <w:b w:val="0"/>
          <w:sz w:val="24"/>
          <w:szCs w:val="24"/>
          <w:lang w:val="ru-RU"/>
        </w:rPr>
        <w:t>ИП</w:t>
      </w:r>
      <w:r w:rsidR="00CC67F0" w:rsidRPr="00CC67F0">
        <w:rPr>
          <w:rFonts w:asciiTheme="majorHAnsi" w:hAnsiTheme="majorHAnsi" w:cs="Times New Roman"/>
          <w:b w:val="0"/>
          <w:sz w:val="24"/>
          <w:szCs w:val="24"/>
        </w:rPr>
        <w:t xml:space="preserve"> был реализован в 5 этапов в течение 10 лет. Из-за механизма, установленного </w:t>
      </w:r>
      <w:r w:rsidR="006D4942">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w:t>
      </w:r>
      <w:r w:rsidR="00AF1D81">
        <w:rPr>
          <w:rFonts w:asciiTheme="majorHAnsi" w:hAnsiTheme="majorHAnsi" w:cs="Times New Roman"/>
          <w:b w:val="0"/>
          <w:sz w:val="24"/>
          <w:szCs w:val="24"/>
          <w:lang w:val="ru-RU"/>
        </w:rPr>
        <w:t>на протяжении</w:t>
      </w:r>
      <w:r w:rsidR="00CC67F0" w:rsidRPr="00CC67F0">
        <w:rPr>
          <w:rFonts w:asciiTheme="majorHAnsi" w:hAnsiTheme="majorHAnsi" w:cs="Times New Roman"/>
          <w:b w:val="0"/>
          <w:sz w:val="24"/>
          <w:szCs w:val="24"/>
        </w:rPr>
        <w:t xml:space="preserve"> </w:t>
      </w:r>
      <w:r w:rsidR="00AF1D81">
        <w:rPr>
          <w:rFonts w:asciiTheme="majorHAnsi" w:hAnsiTheme="majorHAnsi" w:cs="Times New Roman"/>
          <w:b w:val="0"/>
          <w:sz w:val="24"/>
          <w:szCs w:val="24"/>
          <w:lang w:val="ru-RU"/>
        </w:rPr>
        <w:t>эт</w:t>
      </w:r>
      <w:r w:rsidR="00CC67F0" w:rsidRPr="00CC67F0">
        <w:rPr>
          <w:rFonts w:asciiTheme="majorHAnsi" w:hAnsiTheme="majorHAnsi" w:cs="Times New Roman"/>
          <w:b w:val="0"/>
          <w:sz w:val="24"/>
          <w:szCs w:val="24"/>
        </w:rPr>
        <w:t>их лет прои</w:t>
      </w:r>
      <w:r w:rsidR="00AF1D81">
        <w:rPr>
          <w:rFonts w:asciiTheme="majorHAnsi" w:hAnsiTheme="majorHAnsi" w:cs="Times New Roman"/>
          <w:b w:val="0"/>
          <w:sz w:val="24"/>
          <w:szCs w:val="24"/>
          <w:lang w:val="ru-RU"/>
        </w:rPr>
        <w:t>сходи</w:t>
      </w:r>
      <w:r w:rsidR="00CC67F0" w:rsidRPr="00CC67F0">
        <w:rPr>
          <w:rFonts w:asciiTheme="majorHAnsi" w:hAnsiTheme="majorHAnsi" w:cs="Times New Roman"/>
          <w:b w:val="0"/>
          <w:sz w:val="24"/>
          <w:szCs w:val="24"/>
        </w:rPr>
        <w:t xml:space="preserve">ли изменения бенефициара, выявление </w:t>
      </w:r>
      <w:r w:rsidR="00AF1D81">
        <w:rPr>
          <w:rFonts w:asciiTheme="majorHAnsi" w:hAnsiTheme="majorHAnsi" w:cs="Times New Roman"/>
          <w:b w:val="0"/>
          <w:sz w:val="24"/>
          <w:szCs w:val="24"/>
          <w:lang w:val="ru-RU"/>
        </w:rPr>
        <w:t>проектн</w:t>
      </w:r>
      <w:r w:rsidR="00CC67F0" w:rsidRPr="00CC67F0">
        <w:rPr>
          <w:rFonts w:asciiTheme="majorHAnsi" w:hAnsiTheme="majorHAnsi" w:cs="Times New Roman"/>
          <w:b w:val="0"/>
          <w:sz w:val="24"/>
          <w:szCs w:val="24"/>
        </w:rPr>
        <w:t>ых ошибок, а также изменение течения реки Прут в 2018 году</w:t>
      </w:r>
      <w:r w:rsidR="00F7771D">
        <w:rPr>
          <w:rFonts w:asciiTheme="majorHAnsi" w:hAnsiTheme="majorHAnsi" w:cs="Times New Roman"/>
          <w:b w:val="0"/>
          <w:sz w:val="24"/>
          <w:szCs w:val="24"/>
          <w:lang w:val="ru-RU"/>
        </w:rPr>
        <w:t>,</w:t>
      </w:r>
      <w:r w:rsidR="00CC67F0" w:rsidRPr="00CC67F0">
        <w:rPr>
          <w:rFonts w:asciiTheme="majorHAnsi" w:hAnsiTheme="majorHAnsi" w:cs="Times New Roman"/>
          <w:b w:val="0"/>
          <w:sz w:val="24"/>
          <w:szCs w:val="24"/>
        </w:rPr>
        <w:t xml:space="preserve"> путем удаления водотока на Запад. В результате нефинансирования </w:t>
      </w:r>
      <w:r w:rsidR="006D4942">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работ в разумные сроки</w:t>
      </w:r>
      <w:r w:rsidR="004D2586">
        <w:rPr>
          <w:rFonts w:asciiTheme="majorHAnsi" w:hAnsiTheme="majorHAnsi" w:cs="Times New Roman"/>
          <w:b w:val="0"/>
          <w:sz w:val="24"/>
          <w:szCs w:val="24"/>
          <w:lang w:val="ru-RU"/>
        </w:rPr>
        <w:t>,</w:t>
      </w:r>
      <w:r w:rsidR="00CC67F0" w:rsidRPr="00CC67F0">
        <w:rPr>
          <w:rFonts w:asciiTheme="majorHAnsi" w:hAnsiTheme="majorHAnsi" w:cs="Times New Roman"/>
          <w:b w:val="0"/>
          <w:sz w:val="24"/>
          <w:szCs w:val="24"/>
        </w:rPr>
        <w:t xml:space="preserve"> был применен годовой индекс инфляции, </w:t>
      </w:r>
      <w:r w:rsidR="004D2586">
        <w:rPr>
          <w:rFonts w:asciiTheme="majorHAnsi" w:hAnsiTheme="majorHAnsi" w:cs="Times New Roman"/>
          <w:b w:val="0"/>
          <w:sz w:val="24"/>
          <w:szCs w:val="24"/>
          <w:lang w:val="ru-RU"/>
        </w:rPr>
        <w:t>и</w:t>
      </w:r>
      <w:r w:rsidR="00CC67F0" w:rsidRPr="00CC67F0">
        <w:rPr>
          <w:rFonts w:asciiTheme="majorHAnsi" w:hAnsiTheme="majorHAnsi" w:cs="Times New Roman"/>
          <w:b w:val="0"/>
          <w:sz w:val="24"/>
          <w:szCs w:val="24"/>
        </w:rPr>
        <w:t xml:space="preserve"> стоимость </w:t>
      </w:r>
      <w:r w:rsidR="004D2586">
        <w:rPr>
          <w:rFonts w:asciiTheme="majorHAnsi" w:hAnsiTheme="majorHAnsi" w:cs="Times New Roman"/>
          <w:b w:val="0"/>
          <w:sz w:val="24"/>
          <w:szCs w:val="24"/>
          <w:lang w:val="ru-RU"/>
        </w:rPr>
        <w:t>ИП</w:t>
      </w:r>
      <w:r w:rsidR="00CC67F0" w:rsidRPr="00CC67F0">
        <w:rPr>
          <w:rFonts w:asciiTheme="majorHAnsi" w:hAnsiTheme="majorHAnsi" w:cs="Times New Roman"/>
          <w:b w:val="0"/>
          <w:sz w:val="24"/>
          <w:szCs w:val="24"/>
        </w:rPr>
        <w:t xml:space="preserve"> была увеличена до 73,7 </w:t>
      </w:r>
      <w:r w:rsidR="00871F0A">
        <w:rPr>
          <w:rFonts w:asciiTheme="majorHAnsi" w:hAnsiTheme="majorHAnsi" w:cs="Times New Roman"/>
          <w:b w:val="0"/>
          <w:sz w:val="24"/>
          <w:szCs w:val="24"/>
        </w:rPr>
        <w:t>млн. леев</w:t>
      </w:r>
      <w:r w:rsidR="00CC67F0" w:rsidRPr="00CC67F0">
        <w:rPr>
          <w:rFonts w:asciiTheme="majorHAnsi" w:hAnsiTheme="majorHAnsi" w:cs="Times New Roman"/>
          <w:b w:val="0"/>
          <w:sz w:val="24"/>
          <w:szCs w:val="24"/>
        </w:rPr>
        <w:t xml:space="preserve">, которые были полностью </w:t>
      </w:r>
      <w:r w:rsidR="004D2586">
        <w:rPr>
          <w:rFonts w:asciiTheme="majorHAnsi" w:hAnsiTheme="majorHAnsi" w:cs="Times New Roman"/>
          <w:b w:val="0"/>
          <w:sz w:val="24"/>
          <w:szCs w:val="24"/>
          <w:lang w:val="ru-RU"/>
        </w:rPr>
        <w:t>осуществл</w:t>
      </w:r>
      <w:r w:rsidR="00CC67F0" w:rsidRPr="00CC67F0">
        <w:rPr>
          <w:rFonts w:asciiTheme="majorHAnsi" w:hAnsiTheme="majorHAnsi" w:cs="Times New Roman"/>
          <w:b w:val="0"/>
          <w:sz w:val="24"/>
          <w:szCs w:val="24"/>
        </w:rPr>
        <w:t xml:space="preserve">ены из </w:t>
      </w:r>
      <w:r w:rsidR="00DB359F">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через AAM было пере</w:t>
      </w:r>
      <w:r w:rsidR="004D2586">
        <w:rPr>
          <w:rFonts w:asciiTheme="majorHAnsi" w:hAnsiTheme="majorHAnsi" w:cs="Times New Roman"/>
          <w:b w:val="0"/>
          <w:sz w:val="24"/>
          <w:szCs w:val="24"/>
          <w:lang w:val="ru-RU"/>
        </w:rPr>
        <w:t>числе</w:t>
      </w:r>
      <w:r w:rsidR="00CC67F0" w:rsidRPr="00CC67F0">
        <w:rPr>
          <w:rFonts w:asciiTheme="majorHAnsi" w:hAnsiTheme="majorHAnsi" w:cs="Times New Roman"/>
          <w:b w:val="0"/>
          <w:sz w:val="24"/>
          <w:szCs w:val="24"/>
        </w:rPr>
        <w:t>но 63,9 млн. ле</w:t>
      </w:r>
      <w:r w:rsidR="004D2586">
        <w:rPr>
          <w:rFonts w:asciiTheme="majorHAnsi" w:hAnsiTheme="majorHAnsi" w:cs="Times New Roman"/>
          <w:b w:val="0"/>
          <w:sz w:val="24"/>
          <w:szCs w:val="24"/>
          <w:lang w:val="ru-RU"/>
        </w:rPr>
        <w:t>ев</w:t>
      </w:r>
      <w:r w:rsidR="00CC67F0" w:rsidRPr="00CC67F0">
        <w:rPr>
          <w:rFonts w:asciiTheme="majorHAnsi" w:hAnsiTheme="majorHAnsi" w:cs="Times New Roman"/>
          <w:b w:val="0"/>
          <w:sz w:val="24"/>
          <w:szCs w:val="24"/>
        </w:rPr>
        <w:t xml:space="preserve">. Даже при увеличении стоимости </w:t>
      </w:r>
      <w:r w:rsidR="00B71BA7">
        <w:rPr>
          <w:rFonts w:asciiTheme="majorHAnsi" w:hAnsiTheme="majorHAnsi" w:cs="Times New Roman"/>
          <w:b w:val="0"/>
          <w:sz w:val="24"/>
          <w:szCs w:val="24"/>
        </w:rPr>
        <w:t>договор</w:t>
      </w:r>
      <w:r w:rsidR="00CC67F0" w:rsidRPr="00CC67F0">
        <w:rPr>
          <w:rFonts w:asciiTheme="majorHAnsi" w:hAnsiTheme="majorHAnsi" w:cs="Times New Roman"/>
          <w:b w:val="0"/>
          <w:sz w:val="24"/>
          <w:szCs w:val="24"/>
        </w:rPr>
        <w:t xml:space="preserve">а на 23,1 </w:t>
      </w:r>
      <w:r w:rsidR="00871F0A">
        <w:rPr>
          <w:rFonts w:asciiTheme="majorHAnsi" w:hAnsiTheme="majorHAnsi" w:cs="Times New Roman"/>
          <w:b w:val="0"/>
          <w:sz w:val="24"/>
          <w:szCs w:val="24"/>
        </w:rPr>
        <w:t>млн. леев</w:t>
      </w:r>
      <w:r w:rsidR="00CC67F0" w:rsidRPr="00CC67F0">
        <w:rPr>
          <w:rFonts w:asciiTheme="majorHAnsi" w:hAnsiTheme="majorHAnsi" w:cs="Times New Roman"/>
          <w:b w:val="0"/>
          <w:sz w:val="24"/>
          <w:szCs w:val="24"/>
        </w:rPr>
        <w:t>, объем выполненных работ составляет 80%</w:t>
      </w:r>
      <w:r w:rsidR="00B27AE6" w:rsidRPr="008376FC">
        <w:rPr>
          <w:rFonts w:asciiTheme="majorHAnsi" w:hAnsiTheme="majorHAnsi" w:cstheme="majorHAnsi"/>
          <w:b w:val="0"/>
          <w:bCs w:val="0"/>
          <w:sz w:val="24"/>
          <w:szCs w:val="24"/>
        </w:rPr>
        <w:t xml:space="preserve">. </w:t>
      </w:r>
    </w:p>
    <w:p w:rsidR="00BE3B68" w:rsidRDefault="00987F71" w:rsidP="00F61756">
      <w:pPr>
        <w:tabs>
          <w:tab w:val="left" w:pos="142"/>
        </w:tabs>
        <w:spacing w:after="0" w:line="276" w:lineRule="auto"/>
        <w:jc w:val="both"/>
        <w:rPr>
          <w:rFonts w:asciiTheme="majorHAnsi" w:hAnsiTheme="majorHAnsi" w:cstheme="majorHAnsi"/>
          <w:b w:val="0"/>
          <w:bCs w:val="0"/>
          <w:sz w:val="24"/>
          <w:szCs w:val="24"/>
        </w:rPr>
      </w:pPr>
      <w:r>
        <w:rPr>
          <w:rFonts w:asciiTheme="majorHAnsi" w:hAnsiTheme="majorHAnsi" w:cstheme="majorHAnsi"/>
          <w:b w:val="0"/>
          <w:bCs w:val="0"/>
          <w:sz w:val="24"/>
          <w:szCs w:val="24"/>
        </w:rPr>
        <w:t xml:space="preserve">         </w:t>
      </w:r>
      <w:r w:rsidR="00CC67F0" w:rsidRPr="00CC67F0">
        <w:rPr>
          <w:rFonts w:asciiTheme="majorHAnsi" w:hAnsiTheme="majorHAnsi" w:cstheme="majorHAnsi"/>
          <w:b w:val="0"/>
          <w:bCs w:val="0"/>
          <w:sz w:val="24"/>
          <w:szCs w:val="24"/>
        </w:rPr>
        <w:t xml:space="preserve">Исходя из обстоятельств, </w:t>
      </w:r>
      <w:r w:rsidR="004D2586" w:rsidRPr="004D2586">
        <w:rPr>
          <w:rFonts w:asciiTheme="majorHAnsi" w:hAnsiTheme="majorHAnsi" w:cstheme="majorHAnsi"/>
          <w:b w:val="0"/>
          <w:bCs w:val="0"/>
          <w:sz w:val="24"/>
          <w:szCs w:val="24"/>
        </w:rPr>
        <w:t>сложившихся</w:t>
      </w:r>
      <w:r w:rsidR="00CC67F0" w:rsidRPr="00CC67F0">
        <w:rPr>
          <w:rFonts w:asciiTheme="majorHAnsi" w:hAnsiTheme="majorHAnsi" w:cstheme="majorHAnsi"/>
          <w:b w:val="0"/>
          <w:bCs w:val="0"/>
          <w:sz w:val="24"/>
          <w:szCs w:val="24"/>
        </w:rPr>
        <w:t xml:space="preserve"> на протяжении многих лет, для </w:t>
      </w:r>
      <w:r w:rsidR="004D2586" w:rsidRPr="004D2586">
        <w:rPr>
          <w:rFonts w:asciiTheme="majorHAnsi" w:hAnsiTheme="majorHAnsi" w:cstheme="majorHAnsi"/>
          <w:b w:val="0"/>
          <w:bCs w:val="0"/>
          <w:sz w:val="24"/>
          <w:szCs w:val="24"/>
        </w:rPr>
        <w:t>завершения</w:t>
      </w:r>
      <w:r w:rsidR="00CC67F0" w:rsidRPr="00CC67F0">
        <w:rPr>
          <w:rFonts w:asciiTheme="majorHAnsi" w:hAnsiTheme="majorHAnsi" w:cstheme="majorHAnsi"/>
          <w:b w:val="0"/>
          <w:bCs w:val="0"/>
          <w:sz w:val="24"/>
          <w:szCs w:val="24"/>
        </w:rPr>
        <w:t xml:space="preserve"> </w:t>
      </w:r>
      <w:r w:rsidR="0076249E">
        <w:rPr>
          <w:rFonts w:asciiTheme="majorHAnsi" w:hAnsiTheme="majorHAnsi" w:cstheme="majorHAnsi"/>
          <w:b w:val="0"/>
          <w:bCs w:val="0"/>
          <w:sz w:val="24"/>
          <w:szCs w:val="24"/>
        </w:rPr>
        <w:t>ИП</w:t>
      </w:r>
      <w:r w:rsidR="00CC67F0" w:rsidRPr="00CC67F0">
        <w:rPr>
          <w:rFonts w:asciiTheme="majorHAnsi" w:hAnsiTheme="majorHAnsi" w:cstheme="majorHAnsi"/>
          <w:b w:val="0"/>
          <w:bCs w:val="0"/>
          <w:sz w:val="24"/>
          <w:szCs w:val="24"/>
        </w:rPr>
        <w:t xml:space="preserve"> необходимы дополнительные работы, нео</w:t>
      </w:r>
      <w:r w:rsidR="00DC085D" w:rsidRPr="00DC085D">
        <w:rPr>
          <w:rFonts w:asciiTheme="majorHAnsi" w:hAnsiTheme="majorHAnsi" w:cstheme="majorHAnsi"/>
          <w:b w:val="0"/>
          <w:bCs w:val="0"/>
          <w:sz w:val="24"/>
          <w:szCs w:val="24"/>
        </w:rPr>
        <w:t>тъемле</w:t>
      </w:r>
      <w:r w:rsidR="00CC67F0" w:rsidRPr="00CC67F0">
        <w:rPr>
          <w:rFonts w:asciiTheme="majorHAnsi" w:hAnsiTheme="majorHAnsi" w:cstheme="majorHAnsi"/>
          <w:b w:val="0"/>
          <w:bCs w:val="0"/>
          <w:sz w:val="24"/>
          <w:szCs w:val="24"/>
        </w:rPr>
        <w:t xml:space="preserve">мые для сдачи в эксплуатацию объекта и обеспечения его эффективной работы, такие как: (i) модификация водозабора на станции водозабора SP-1 платформа A, (ii) установка контактной камеры реагентов, необходимых для очистки воды, (iii) установка </w:t>
      </w:r>
      <w:r w:rsidR="00DC085D" w:rsidRPr="00DC085D">
        <w:rPr>
          <w:rFonts w:asciiTheme="majorHAnsi" w:hAnsiTheme="majorHAnsi" w:cstheme="majorHAnsi"/>
          <w:b w:val="0"/>
          <w:bCs w:val="0"/>
          <w:sz w:val="24"/>
          <w:szCs w:val="24"/>
        </w:rPr>
        <w:t>водохранилищ</w:t>
      </w:r>
      <w:r w:rsidR="00CC67F0" w:rsidRPr="00CC67F0">
        <w:rPr>
          <w:rFonts w:asciiTheme="majorHAnsi" w:hAnsiTheme="majorHAnsi" w:cstheme="majorHAnsi"/>
          <w:b w:val="0"/>
          <w:bCs w:val="0"/>
          <w:sz w:val="24"/>
          <w:szCs w:val="24"/>
        </w:rPr>
        <w:t xml:space="preserve"> на станции </w:t>
      </w:r>
      <w:r w:rsidR="00DC085D" w:rsidRPr="00DC085D">
        <w:rPr>
          <w:rFonts w:asciiTheme="majorHAnsi" w:hAnsiTheme="majorHAnsi" w:cstheme="majorHAnsi"/>
          <w:b w:val="0"/>
          <w:bCs w:val="0"/>
          <w:sz w:val="24"/>
          <w:szCs w:val="24"/>
        </w:rPr>
        <w:t>НС</w:t>
      </w:r>
      <w:r w:rsidR="00CC67F0" w:rsidRPr="00CC67F0">
        <w:rPr>
          <w:rFonts w:asciiTheme="majorHAnsi" w:hAnsiTheme="majorHAnsi" w:cstheme="majorHAnsi"/>
          <w:b w:val="0"/>
          <w:bCs w:val="0"/>
          <w:sz w:val="24"/>
          <w:szCs w:val="24"/>
        </w:rPr>
        <w:t>-3, O</w:t>
      </w:r>
      <w:r w:rsidR="00DC085D" w:rsidRPr="00DC085D">
        <w:rPr>
          <w:rFonts w:asciiTheme="majorHAnsi" w:hAnsiTheme="majorHAnsi" w:cstheme="majorHAnsi"/>
          <w:b w:val="0"/>
          <w:bCs w:val="0"/>
          <w:sz w:val="24"/>
          <w:szCs w:val="24"/>
        </w:rPr>
        <w:t>билень</w:t>
      </w:r>
      <w:r w:rsidR="00CC67F0" w:rsidRPr="00CC67F0">
        <w:rPr>
          <w:rFonts w:asciiTheme="majorHAnsi" w:hAnsiTheme="majorHAnsi" w:cstheme="majorHAnsi"/>
          <w:b w:val="0"/>
          <w:bCs w:val="0"/>
          <w:sz w:val="24"/>
          <w:szCs w:val="24"/>
        </w:rPr>
        <w:t xml:space="preserve">, (iv) установка оборудования для водоснабжения на платформе </w:t>
      </w:r>
      <w:r w:rsidR="00DC085D" w:rsidRPr="00DC085D">
        <w:rPr>
          <w:rFonts w:asciiTheme="majorHAnsi" w:hAnsiTheme="majorHAnsi" w:cstheme="majorHAnsi"/>
          <w:b w:val="0"/>
          <w:bCs w:val="0"/>
          <w:sz w:val="24"/>
          <w:szCs w:val="24"/>
        </w:rPr>
        <w:t>А</w:t>
      </w:r>
      <w:r w:rsidR="00CC67F0" w:rsidRPr="00CC67F0">
        <w:rPr>
          <w:rFonts w:asciiTheme="majorHAnsi" w:hAnsiTheme="majorHAnsi" w:cstheme="majorHAnsi"/>
          <w:b w:val="0"/>
          <w:bCs w:val="0"/>
          <w:sz w:val="24"/>
          <w:szCs w:val="24"/>
        </w:rPr>
        <w:t xml:space="preserve">, (v) выполнение работ по установке дизельных генераторов на </w:t>
      </w:r>
      <w:r w:rsidR="00DC085D" w:rsidRPr="00DC085D">
        <w:rPr>
          <w:rFonts w:asciiTheme="majorHAnsi" w:hAnsiTheme="majorHAnsi" w:cstheme="majorHAnsi"/>
          <w:b w:val="0"/>
          <w:bCs w:val="0"/>
          <w:sz w:val="24"/>
          <w:szCs w:val="24"/>
        </w:rPr>
        <w:t>НС</w:t>
      </w:r>
      <w:r w:rsidR="00DC085D" w:rsidRPr="008376FC">
        <w:rPr>
          <w:rFonts w:asciiTheme="majorHAnsi" w:hAnsiTheme="majorHAnsi" w:cstheme="majorHAnsi"/>
          <w:b w:val="0"/>
          <w:bCs w:val="0"/>
          <w:sz w:val="24"/>
          <w:szCs w:val="24"/>
        </w:rPr>
        <w:t xml:space="preserve">-1 </w:t>
      </w:r>
      <w:r w:rsidR="00DC085D" w:rsidRPr="00DC085D">
        <w:rPr>
          <w:rFonts w:asciiTheme="majorHAnsi" w:hAnsiTheme="majorHAnsi" w:cstheme="majorHAnsi"/>
          <w:b w:val="0"/>
          <w:bCs w:val="0"/>
          <w:sz w:val="24"/>
          <w:szCs w:val="24"/>
        </w:rPr>
        <w:t>и</w:t>
      </w:r>
      <w:r w:rsidR="00DC085D" w:rsidRPr="008376FC">
        <w:rPr>
          <w:rFonts w:asciiTheme="majorHAnsi" w:hAnsiTheme="majorHAnsi" w:cstheme="majorHAnsi"/>
          <w:b w:val="0"/>
          <w:bCs w:val="0"/>
          <w:sz w:val="24"/>
          <w:szCs w:val="24"/>
        </w:rPr>
        <w:t xml:space="preserve"> </w:t>
      </w:r>
      <w:r w:rsidR="00DC085D" w:rsidRPr="00DC085D">
        <w:rPr>
          <w:rFonts w:asciiTheme="majorHAnsi" w:hAnsiTheme="majorHAnsi" w:cstheme="majorHAnsi"/>
          <w:b w:val="0"/>
          <w:bCs w:val="0"/>
          <w:sz w:val="24"/>
          <w:szCs w:val="24"/>
        </w:rPr>
        <w:t>НС</w:t>
      </w:r>
      <w:r w:rsidR="00DC085D" w:rsidRPr="008376FC">
        <w:rPr>
          <w:rFonts w:asciiTheme="majorHAnsi" w:hAnsiTheme="majorHAnsi" w:cstheme="majorHAnsi"/>
          <w:b w:val="0"/>
          <w:bCs w:val="0"/>
          <w:sz w:val="24"/>
          <w:szCs w:val="24"/>
        </w:rPr>
        <w:t>-2</w:t>
      </w:r>
      <w:r w:rsidR="00CC67F0" w:rsidRPr="00CC67F0">
        <w:rPr>
          <w:rFonts w:asciiTheme="majorHAnsi" w:hAnsiTheme="majorHAnsi" w:cstheme="majorHAnsi"/>
          <w:b w:val="0"/>
          <w:bCs w:val="0"/>
          <w:sz w:val="24"/>
          <w:szCs w:val="24"/>
        </w:rPr>
        <w:t xml:space="preserve">, (vi) </w:t>
      </w:r>
      <w:r w:rsidR="00DC085D" w:rsidRPr="00DC085D">
        <w:rPr>
          <w:rFonts w:asciiTheme="majorHAnsi" w:hAnsiTheme="majorHAnsi" w:cstheme="majorHAnsi"/>
          <w:b w:val="0"/>
          <w:bCs w:val="0"/>
          <w:sz w:val="24"/>
          <w:szCs w:val="24"/>
        </w:rPr>
        <w:t>о</w:t>
      </w:r>
      <w:r w:rsidR="00CC67F0" w:rsidRPr="00CC67F0">
        <w:rPr>
          <w:rFonts w:asciiTheme="majorHAnsi" w:hAnsiTheme="majorHAnsi" w:cstheme="majorHAnsi"/>
          <w:b w:val="0"/>
          <w:bCs w:val="0"/>
          <w:sz w:val="24"/>
          <w:szCs w:val="24"/>
        </w:rPr>
        <w:t xml:space="preserve">свещение 7 платформ насосных станций и водосборных станций, а также (vii) работы по регулировке компонентов в процессе подготовки и испытаний оборудования, </w:t>
      </w:r>
      <w:r w:rsidR="00E62297" w:rsidRPr="00E62297">
        <w:rPr>
          <w:rFonts w:asciiTheme="majorHAnsi" w:hAnsiTheme="majorHAnsi" w:cstheme="majorHAnsi"/>
          <w:b w:val="0"/>
          <w:bCs w:val="0"/>
          <w:sz w:val="24"/>
          <w:szCs w:val="24"/>
        </w:rPr>
        <w:t>стоимость</w:t>
      </w:r>
      <w:r w:rsidR="00CC67F0" w:rsidRPr="00CC67F0">
        <w:rPr>
          <w:rFonts w:asciiTheme="majorHAnsi" w:hAnsiTheme="majorHAnsi" w:cstheme="majorHAnsi"/>
          <w:b w:val="0"/>
          <w:bCs w:val="0"/>
          <w:sz w:val="24"/>
          <w:szCs w:val="24"/>
        </w:rPr>
        <w:t xml:space="preserve"> которых оценивается в 22-25 млн. </w:t>
      </w:r>
      <w:r w:rsidR="00E62297" w:rsidRPr="00E62297">
        <w:rPr>
          <w:rFonts w:asciiTheme="majorHAnsi" w:hAnsiTheme="majorHAnsi" w:cstheme="majorHAnsi"/>
          <w:b w:val="0"/>
          <w:bCs w:val="0"/>
          <w:sz w:val="24"/>
          <w:szCs w:val="24"/>
        </w:rPr>
        <w:t>леев</w:t>
      </w:r>
      <w:r w:rsidR="000056B2" w:rsidRPr="008376FC">
        <w:rPr>
          <w:rFonts w:asciiTheme="majorHAnsi" w:hAnsiTheme="majorHAnsi" w:cstheme="majorHAnsi"/>
          <w:b w:val="0"/>
          <w:bCs w:val="0"/>
          <w:sz w:val="24"/>
          <w:szCs w:val="24"/>
        </w:rPr>
        <w:t>.</w:t>
      </w:r>
    </w:p>
    <w:p w:rsidR="00D65EF7" w:rsidRPr="008376FC" w:rsidRDefault="00D65EF7" w:rsidP="00F61756">
      <w:pPr>
        <w:tabs>
          <w:tab w:val="left" w:pos="142"/>
        </w:tabs>
        <w:spacing w:after="0" w:line="276" w:lineRule="auto"/>
        <w:jc w:val="both"/>
        <w:rPr>
          <w:rFonts w:asciiTheme="majorHAnsi" w:hAnsiTheme="majorHAnsi" w:cs="Times New Roman"/>
          <w:b w:val="0"/>
          <w:sz w:val="24"/>
          <w:szCs w:val="24"/>
        </w:rPr>
      </w:pPr>
    </w:p>
    <w:tbl>
      <w:tblPr>
        <w:tblStyle w:val="af2"/>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119"/>
        <w:gridCol w:w="2976"/>
      </w:tblGrid>
      <w:tr w:rsidR="00E028CC" w:rsidRPr="008376FC" w:rsidTr="00D65EF7">
        <w:tc>
          <w:tcPr>
            <w:tcW w:w="3539" w:type="dxa"/>
            <w:hideMark/>
          </w:tcPr>
          <w:p w:rsidR="00E028CC" w:rsidRPr="00824339" w:rsidRDefault="00E028CC" w:rsidP="00F61756">
            <w:pPr>
              <w:spacing w:line="276" w:lineRule="auto"/>
              <w:rPr>
                <w:rFonts w:asciiTheme="majorHAnsi" w:hAnsiTheme="majorHAnsi" w:cstheme="majorHAnsi"/>
                <w:noProof/>
                <w:sz w:val="20"/>
                <w:szCs w:val="20"/>
                <w:lang w:val="fr-FR"/>
              </w:rPr>
            </w:pPr>
            <w:r w:rsidRPr="00E4274A">
              <w:rPr>
                <w:rFonts w:asciiTheme="majorHAnsi" w:hAnsiTheme="majorHAnsi" w:cstheme="majorHAnsi"/>
                <w:noProof/>
                <w:sz w:val="20"/>
                <w:szCs w:val="20"/>
              </w:rPr>
              <w:t>Priza de captare din r.Prut</w:t>
            </w:r>
          </w:p>
        </w:tc>
        <w:tc>
          <w:tcPr>
            <w:tcW w:w="3119" w:type="dxa"/>
            <w:hideMark/>
          </w:tcPr>
          <w:p w:rsidR="00E028CC" w:rsidRPr="00E4274A" w:rsidRDefault="00E028CC" w:rsidP="00F61756">
            <w:pPr>
              <w:spacing w:line="276" w:lineRule="auto"/>
              <w:rPr>
                <w:rFonts w:asciiTheme="majorHAnsi" w:hAnsiTheme="majorHAnsi" w:cstheme="majorHAnsi"/>
                <w:sz w:val="20"/>
                <w:szCs w:val="20"/>
              </w:rPr>
            </w:pPr>
            <w:r w:rsidRPr="00E4274A">
              <w:rPr>
                <w:rFonts w:asciiTheme="majorHAnsi" w:hAnsiTheme="majorHAnsi" w:cstheme="majorHAnsi"/>
                <w:noProof/>
                <w:sz w:val="20"/>
                <w:szCs w:val="20"/>
              </w:rPr>
              <w:t>Rezervoare cu apă</w:t>
            </w:r>
          </w:p>
        </w:tc>
        <w:tc>
          <w:tcPr>
            <w:tcW w:w="2976" w:type="dxa"/>
            <w:hideMark/>
          </w:tcPr>
          <w:p w:rsidR="00E028CC" w:rsidRPr="00E4274A" w:rsidRDefault="00E028CC" w:rsidP="00F61756">
            <w:pPr>
              <w:spacing w:line="276" w:lineRule="auto"/>
              <w:rPr>
                <w:rFonts w:asciiTheme="majorHAnsi" w:hAnsiTheme="majorHAnsi" w:cstheme="majorHAnsi"/>
                <w:sz w:val="20"/>
                <w:szCs w:val="20"/>
              </w:rPr>
            </w:pPr>
            <w:r w:rsidRPr="00E4274A">
              <w:rPr>
                <w:rFonts w:asciiTheme="majorHAnsi" w:hAnsiTheme="majorHAnsi" w:cstheme="majorHAnsi"/>
                <w:noProof/>
                <w:sz w:val="20"/>
                <w:szCs w:val="20"/>
              </w:rPr>
              <w:t>Stația de tratare</w:t>
            </w:r>
          </w:p>
        </w:tc>
      </w:tr>
      <w:tr w:rsidR="00E028CC" w:rsidRPr="008376FC" w:rsidTr="00D65EF7">
        <w:trPr>
          <w:trHeight w:val="1682"/>
        </w:trPr>
        <w:tc>
          <w:tcPr>
            <w:tcW w:w="3539"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57216" behindDoc="0" locked="0" layoutInCell="1" allowOverlap="1" wp14:anchorId="6FA14D7B" wp14:editId="1A265455">
                  <wp:simplePos x="0" y="0"/>
                  <wp:positionH relativeFrom="column">
                    <wp:posOffset>-127635</wp:posOffset>
                  </wp:positionH>
                  <wp:positionV relativeFrom="paragraph">
                    <wp:posOffset>-669925</wp:posOffset>
                  </wp:positionV>
                  <wp:extent cx="2247900" cy="1057275"/>
                  <wp:effectExtent l="1905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1057275"/>
                          </a:xfrm>
                          <a:prstGeom prst="rect">
                            <a:avLst/>
                          </a:prstGeom>
                          <a:noFill/>
                        </pic:spPr>
                      </pic:pic>
                    </a:graphicData>
                  </a:graphic>
                </wp:anchor>
              </w:drawing>
            </w:r>
          </w:p>
        </w:tc>
        <w:tc>
          <w:tcPr>
            <w:tcW w:w="3119"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59264" behindDoc="0" locked="0" layoutInCell="1" allowOverlap="1" wp14:anchorId="4B7E030A" wp14:editId="3C477F62">
                  <wp:simplePos x="0" y="0"/>
                  <wp:positionH relativeFrom="margin">
                    <wp:posOffset>-65405</wp:posOffset>
                  </wp:positionH>
                  <wp:positionV relativeFrom="paragraph">
                    <wp:posOffset>5080</wp:posOffset>
                  </wp:positionV>
                  <wp:extent cx="2111375" cy="105537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1375" cy="1055370"/>
                          </a:xfrm>
                          <a:prstGeom prst="rect">
                            <a:avLst/>
                          </a:prstGeom>
                          <a:noFill/>
                        </pic:spPr>
                      </pic:pic>
                    </a:graphicData>
                  </a:graphic>
                </wp:anchor>
              </w:drawing>
            </w:r>
          </w:p>
        </w:tc>
        <w:tc>
          <w:tcPr>
            <w:tcW w:w="2976"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60288" behindDoc="0" locked="0" layoutInCell="1" allowOverlap="1" wp14:anchorId="1DEEA9E5" wp14:editId="67F8811E">
                  <wp:simplePos x="0" y="0"/>
                  <wp:positionH relativeFrom="margin">
                    <wp:posOffset>-635</wp:posOffset>
                  </wp:positionH>
                  <wp:positionV relativeFrom="paragraph">
                    <wp:posOffset>635</wp:posOffset>
                  </wp:positionV>
                  <wp:extent cx="1790700" cy="106172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061720"/>
                          </a:xfrm>
                          <a:prstGeom prst="rect">
                            <a:avLst/>
                          </a:prstGeom>
                          <a:noFill/>
                        </pic:spPr>
                      </pic:pic>
                    </a:graphicData>
                  </a:graphic>
                </wp:anchor>
              </w:drawing>
            </w:r>
          </w:p>
        </w:tc>
      </w:tr>
      <w:tr w:rsidR="00E028CC" w:rsidRPr="008376FC" w:rsidTr="00D65EF7">
        <w:trPr>
          <w:trHeight w:val="1783"/>
        </w:trPr>
        <w:tc>
          <w:tcPr>
            <w:tcW w:w="3539" w:type="dxa"/>
            <w:hideMark/>
          </w:tcPr>
          <w:p w:rsidR="00E028CC" w:rsidRDefault="00BE3B68" w:rsidP="00987F71">
            <w:pPr>
              <w:spacing w:line="276" w:lineRule="auto"/>
              <w:rPr>
                <w:rFonts w:asciiTheme="majorHAnsi" w:hAnsiTheme="majorHAnsi" w:cstheme="majorHAnsi"/>
                <w:b w:val="0"/>
                <w:sz w:val="20"/>
                <w:szCs w:val="20"/>
              </w:rPr>
            </w:pPr>
            <w:r w:rsidRPr="00987F71">
              <w:rPr>
                <w:noProof/>
                <w:sz w:val="20"/>
                <w:szCs w:val="20"/>
                <w:lang w:val="ru-RU" w:eastAsia="ru-RU"/>
              </w:rPr>
              <w:drawing>
                <wp:anchor distT="0" distB="0" distL="114300" distR="114300" simplePos="0" relativeHeight="251658240" behindDoc="0" locked="0" layoutInCell="1" allowOverlap="1" wp14:anchorId="437E4E50" wp14:editId="5F8F3AE9">
                  <wp:simplePos x="0" y="0"/>
                  <wp:positionH relativeFrom="column">
                    <wp:posOffset>-65405</wp:posOffset>
                  </wp:positionH>
                  <wp:positionV relativeFrom="paragraph">
                    <wp:posOffset>22860</wp:posOffset>
                  </wp:positionV>
                  <wp:extent cx="2247900" cy="930275"/>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930275"/>
                          </a:xfrm>
                          <a:prstGeom prst="rect">
                            <a:avLst/>
                          </a:prstGeom>
                          <a:noFill/>
                        </pic:spPr>
                      </pic:pic>
                    </a:graphicData>
                  </a:graphic>
                </wp:anchor>
              </w:drawing>
            </w:r>
            <w:r w:rsidR="00174386">
              <w:rPr>
                <w:rFonts w:asciiTheme="majorHAnsi" w:hAnsiTheme="majorHAnsi" w:cstheme="majorHAnsi"/>
                <w:sz w:val="20"/>
                <w:szCs w:val="20"/>
              </w:rPr>
              <w:t>Источник</w:t>
            </w:r>
            <w:r w:rsidR="00987F71" w:rsidRPr="00987F71">
              <w:rPr>
                <w:rFonts w:asciiTheme="majorHAnsi" w:hAnsiTheme="majorHAnsi" w:cstheme="majorHAnsi"/>
                <w:sz w:val="20"/>
                <w:szCs w:val="20"/>
              </w:rPr>
              <w:t>:</w:t>
            </w:r>
            <w:r w:rsidR="00987F71" w:rsidRPr="00987F71">
              <w:rPr>
                <w:rFonts w:asciiTheme="majorHAnsi" w:hAnsiTheme="majorHAnsi" w:cstheme="majorHAnsi"/>
                <w:b w:val="0"/>
                <w:sz w:val="20"/>
                <w:szCs w:val="20"/>
              </w:rPr>
              <w:t xml:space="preserve"> </w:t>
            </w:r>
            <w:r w:rsidR="00334E22">
              <w:rPr>
                <w:rFonts w:asciiTheme="majorHAnsi" w:hAnsiTheme="majorHAnsi" w:cstheme="majorHAnsi"/>
                <w:b w:val="0"/>
                <w:sz w:val="20"/>
                <w:szCs w:val="20"/>
                <w:lang w:val="ru-RU"/>
              </w:rPr>
              <w:t>Выезд на объект</w:t>
            </w:r>
            <w:r w:rsidR="00987F71" w:rsidRPr="00987F71">
              <w:rPr>
                <w:rFonts w:asciiTheme="majorHAnsi" w:hAnsiTheme="majorHAnsi" w:cstheme="majorHAnsi"/>
                <w:b w:val="0"/>
                <w:sz w:val="20"/>
                <w:szCs w:val="20"/>
              </w:rPr>
              <w:t>.</w:t>
            </w:r>
          </w:p>
          <w:p w:rsidR="00E4274A" w:rsidRPr="00987F71" w:rsidRDefault="00E4274A" w:rsidP="00987F71">
            <w:pPr>
              <w:spacing w:line="276" w:lineRule="auto"/>
              <w:rPr>
                <w:rFonts w:asciiTheme="majorHAnsi" w:hAnsiTheme="majorHAnsi" w:cstheme="majorHAnsi"/>
                <w:b w:val="0"/>
                <w:sz w:val="20"/>
                <w:szCs w:val="20"/>
              </w:rPr>
            </w:pPr>
          </w:p>
        </w:tc>
        <w:tc>
          <w:tcPr>
            <w:tcW w:w="3119"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61312" behindDoc="0" locked="0" layoutInCell="1" allowOverlap="1" wp14:anchorId="14D3F369" wp14:editId="222DB2CD">
                  <wp:simplePos x="0" y="0"/>
                  <wp:positionH relativeFrom="margin">
                    <wp:posOffset>-65405</wp:posOffset>
                  </wp:positionH>
                  <wp:positionV relativeFrom="paragraph">
                    <wp:posOffset>22860</wp:posOffset>
                  </wp:positionV>
                  <wp:extent cx="2159000" cy="930275"/>
                  <wp:effectExtent l="0" t="0" r="0" b="0"/>
                  <wp:wrapThrough wrapText="bothSides">
                    <wp:wrapPolygon edited="0">
                      <wp:start x="0" y="0"/>
                      <wp:lineTo x="0" y="21231"/>
                      <wp:lineTo x="21346" y="21231"/>
                      <wp:lineTo x="2134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0" cy="930275"/>
                          </a:xfrm>
                          <a:prstGeom prst="rect">
                            <a:avLst/>
                          </a:prstGeom>
                          <a:noFill/>
                        </pic:spPr>
                      </pic:pic>
                    </a:graphicData>
                  </a:graphic>
                </wp:anchor>
              </w:drawing>
            </w:r>
          </w:p>
        </w:tc>
        <w:tc>
          <w:tcPr>
            <w:tcW w:w="2976"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62336" behindDoc="0" locked="0" layoutInCell="1" allowOverlap="1" wp14:anchorId="4E312A07" wp14:editId="4F263A4A">
                  <wp:simplePos x="0" y="0"/>
                  <wp:positionH relativeFrom="margin">
                    <wp:posOffset>-6985</wp:posOffset>
                  </wp:positionH>
                  <wp:positionV relativeFrom="paragraph">
                    <wp:posOffset>0</wp:posOffset>
                  </wp:positionV>
                  <wp:extent cx="1797050" cy="95567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050" cy="955675"/>
                          </a:xfrm>
                          <a:prstGeom prst="rect">
                            <a:avLst/>
                          </a:prstGeom>
                          <a:noFill/>
                        </pic:spPr>
                      </pic:pic>
                    </a:graphicData>
                  </a:graphic>
                </wp:anchor>
              </w:drawing>
            </w:r>
          </w:p>
        </w:tc>
      </w:tr>
    </w:tbl>
    <w:p w:rsidR="00EE5B94" w:rsidRPr="008376FC" w:rsidRDefault="000056B2" w:rsidP="00987F71">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 </w:t>
      </w:r>
      <w:r w:rsidR="00CC67F0" w:rsidRPr="00CC67F0">
        <w:rPr>
          <w:rFonts w:asciiTheme="majorHAnsi" w:hAnsiTheme="majorHAnsi" w:cs="Times New Roman"/>
          <w:b w:val="0"/>
          <w:sz w:val="24"/>
          <w:szCs w:val="24"/>
        </w:rPr>
        <w:t xml:space="preserve">Ситуация, в которой </w:t>
      </w:r>
      <w:r w:rsidR="00334E22">
        <w:rPr>
          <w:rFonts w:asciiTheme="majorHAnsi" w:hAnsiTheme="majorHAnsi" w:cs="Times New Roman"/>
          <w:b w:val="0"/>
          <w:sz w:val="24"/>
          <w:szCs w:val="24"/>
          <w:lang w:val="ru-RU"/>
        </w:rPr>
        <w:t xml:space="preserve">находятся </w:t>
      </w:r>
      <w:r w:rsidR="00CC67F0" w:rsidRPr="00CC67F0">
        <w:rPr>
          <w:rFonts w:asciiTheme="majorHAnsi" w:hAnsiTheme="majorHAnsi" w:cs="Times New Roman"/>
          <w:b w:val="0"/>
          <w:sz w:val="24"/>
          <w:szCs w:val="24"/>
        </w:rPr>
        <w:t>ИП</w:t>
      </w:r>
      <w:r w:rsidR="00334E22">
        <w:rPr>
          <w:rFonts w:asciiTheme="majorHAnsi" w:hAnsiTheme="majorHAnsi" w:cs="Times New Roman"/>
          <w:b w:val="0"/>
          <w:sz w:val="24"/>
          <w:szCs w:val="24"/>
          <w:lang w:val="ru-RU"/>
        </w:rPr>
        <w:t>,</w:t>
      </w:r>
      <w:r w:rsidR="00CC67F0" w:rsidRPr="00CC67F0">
        <w:rPr>
          <w:rFonts w:asciiTheme="majorHAnsi" w:hAnsiTheme="majorHAnsi" w:cs="Times New Roman"/>
          <w:b w:val="0"/>
          <w:sz w:val="24"/>
          <w:szCs w:val="24"/>
        </w:rPr>
        <w:t xml:space="preserve"> инициирован</w:t>
      </w:r>
      <w:r w:rsidR="00334E22">
        <w:rPr>
          <w:rFonts w:asciiTheme="majorHAnsi" w:hAnsiTheme="majorHAnsi" w:cs="Times New Roman"/>
          <w:b w:val="0"/>
          <w:sz w:val="24"/>
          <w:szCs w:val="24"/>
          <w:lang w:val="ru-RU"/>
        </w:rPr>
        <w:t>н</w:t>
      </w:r>
      <w:r w:rsidR="00CC67F0" w:rsidRPr="00CC67F0">
        <w:rPr>
          <w:rFonts w:asciiTheme="majorHAnsi" w:hAnsiTheme="majorHAnsi" w:cs="Times New Roman"/>
          <w:b w:val="0"/>
          <w:sz w:val="24"/>
          <w:szCs w:val="24"/>
        </w:rPr>
        <w:t>ы</w:t>
      </w:r>
      <w:r w:rsidR="00334E22">
        <w:rPr>
          <w:rFonts w:asciiTheme="majorHAnsi" w:hAnsiTheme="majorHAnsi" w:cs="Times New Roman"/>
          <w:b w:val="0"/>
          <w:sz w:val="24"/>
          <w:szCs w:val="24"/>
          <w:lang w:val="ru-RU"/>
        </w:rPr>
        <w:t>е</w:t>
      </w:r>
      <w:r w:rsidR="00CC67F0" w:rsidRPr="00CC67F0">
        <w:rPr>
          <w:rFonts w:asciiTheme="majorHAnsi" w:hAnsiTheme="majorHAnsi" w:cs="Times New Roman"/>
          <w:b w:val="0"/>
          <w:sz w:val="24"/>
          <w:szCs w:val="24"/>
        </w:rPr>
        <w:t xml:space="preserve"> из </w:t>
      </w:r>
      <w:r w:rsidR="00DB359F">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и </w:t>
      </w:r>
      <w:r w:rsidR="00334E22">
        <w:rPr>
          <w:rFonts w:asciiTheme="majorHAnsi" w:hAnsiTheme="majorHAnsi" w:cs="Times New Roman"/>
          <w:b w:val="0"/>
          <w:sz w:val="24"/>
          <w:szCs w:val="24"/>
          <w:lang w:val="ru-RU"/>
        </w:rPr>
        <w:t>при</w:t>
      </w:r>
      <w:r w:rsidR="00CC67F0" w:rsidRPr="00CC67F0">
        <w:rPr>
          <w:rFonts w:asciiTheme="majorHAnsi" w:hAnsiTheme="majorHAnsi" w:cs="Times New Roman"/>
          <w:b w:val="0"/>
          <w:sz w:val="24"/>
          <w:szCs w:val="24"/>
        </w:rPr>
        <w:t>остановлен</w:t>
      </w:r>
      <w:r w:rsidR="00334E22">
        <w:rPr>
          <w:rFonts w:asciiTheme="majorHAnsi" w:hAnsiTheme="majorHAnsi" w:cs="Times New Roman"/>
          <w:b w:val="0"/>
          <w:sz w:val="24"/>
          <w:szCs w:val="24"/>
          <w:lang w:val="ru-RU"/>
        </w:rPr>
        <w:t>н</w:t>
      </w:r>
      <w:r w:rsidR="00CC67F0" w:rsidRPr="00CC67F0">
        <w:rPr>
          <w:rFonts w:asciiTheme="majorHAnsi" w:hAnsiTheme="majorHAnsi" w:cs="Times New Roman"/>
          <w:b w:val="0"/>
          <w:sz w:val="24"/>
          <w:szCs w:val="24"/>
        </w:rPr>
        <w:t>ы</w:t>
      </w:r>
      <w:r w:rsidR="00334E22">
        <w:rPr>
          <w:rFonts w:asciiTheme="majorHAnsi" w:hAnsiTheme="majorHAnsi" w:cs="Times New Roman"/>
          <w:b w:val="0"/>
          <w:sz w:val="24"/>
          <w:szCs w:val="24"/>
          <w:lang w:val="ru-RU"/>
        </w:rPr>
        <w:t>е</w:t>
      </w:r>
      <w:r w:rsidR="00CC67F0" w:rsidRPr="00CC67F0">
        <w:rPr>
          <w:rFonts w:asciiTheme="majorHAnsi" w:hAnsiTheme="majorHAnsi" w:cs="Times New Roman"/>
          <w:b w:val="0"/>
          <w:sz w:val="24"/>
          <w:szCs w:val="24"/>
        </w:rPr>
        <w:t xml:space="preserve">, обусловлена, прежде всего, субъективной оценкой инвестиционных проектов, которые выбираются </w:t>
      </w:r>
      <w:r w:rsidR="00334E22">
        <w:rPr>
          <w:rFonts w:asciiTheme="majorHAnsi" w:hAnsiTheme="majorHAnsi" w:cs="Times New Roman"/>
          <w:b w:val="0"/>
          <w:sz w:val="24"/>
          <w:szCs w:val="24"/>
          <w:lang w:val="ru-RU"/>
        </w:rPr>
        <w:t>в</w:t>
      </w:r>
      <w:r w:rsidR="00CC67F0" w:rsidRPr="00CC67F0">
        <w:rPr>
          <w:rFonts w:asciiTheme="majorHAnsi" w:hAnsiTheme="majorHAnsi" w:cs="Times New Roman"/>
          <w:b w:val="0"/>
          <w:sz w:val="24"/>
          <w:szCs w:val="24"/>
        </w:rPr>
        <w:t xml:space="preserve"> отсутстви</w:t>
      </w:r>
      <w:r w:rsidR="00334E22">
        <w:rPr>
          <w:rFonts w:asciiTheme="majorHAnsi" w:hAnsiTheme="majorHAnsi" w:cs="Times New Roman"/>
          <w:b w:val="0"/>
          <w:sz w:val="24"/>
          <w:szCs w:val="24"/>
          <w:lang w:val="ru-RU"/>
        </w:rPr>
        <w:t>е</w:t>
      </w:r>
      <w:r w:rsidR="00CC67F0" w:rsidRPr="00CC67F0">
        <w:rPr>
          <w:rFonts w:asciiTheme="majorHAnsi" w:hAnsiTheme="majorHAnsi" w:cs="Times New Roman"/>
          <w:b w:val="0"/>
          <w:sz w:val="24"/>
          <w:szCs w:val="24"/>
        </w:rPr>
        <w:t xml:space="preserve"> конкурен</w:t>
      </w:r>
      <w:r w:rsidR="00334E22">
        <w:rPr>
          <w:rFonts w:asciiTheme="majorHAnsi" w:hAnsiTheme="majorHAnsi" w:cs="Times New Roman"/>
          <w:b w:val="0"/>
          <w:sz w:val="24"/>
          <w:szCs w:val="24"/>
          <w:lang w:val="ru-RU"/>
        </w:rPr>
        <w:t>ции</w:t>
      </w:r>
      <w:r w:rsidR="00CC67F0" w:rsidRPr="00CC67F0">
        <w:rPr>
          <w:rFonts w:asciiTheme="majorHAnsi" w:hAnsiTheme="majorHAnsi" w:cs="Times New Roman"/>
          <w:b w:val="0"/>
          <w:sz w:val="24"/>
          <w:szCs w:val="24"/>
        </w:rPr>
        <w:t xml:space="preserve"> </w:t>
      </w:r>
      <w:r w:rsidR="00334E22">
        <w:rPr>
          <w:rFonts w:asciiTheme="majorHAnsi" w:hAnsiTheme="majorHAnsi" w:cs="Times New Roman"/>
          <w:b w:val="0"/>
          <w:sz w:val="24"/>
          <w:szCs w:val="24"/>
          <w:lang w:val="ru-RU"/>
        </w:rPr>
        <w:t>между ними</w:t>
      </w:r>
      <w:r w:rsidR="00CC67F0" w:rsidRPr="00CC67F0">
        <w:rPr>
          <w:rFonts w:asciiTheme="majorHAnsi" w:hAnsiTheme="majorHAnsi" w:cs="Times New Roman"/>
          <w:b w:val="0"/>
          <w:sz w:val="24"/>
          <w:szCs w:val="24"/>
        </w:rPr>
        <w:t xml:space="preserve"> и критери</w:t>
      </w:r>
      <w:r w:rsidR="00334E22">
        <w:rPr>
          <w:rFonts w:asciiTheme="majorHAnsi" w:hAnsiTheme="majorHAnsi" w:cs="Times New Roman"/>
          <w:b w:val="0"/>
          <w:sz w:val="24"/>
          <w:szCs w:val="24"/>
          <w:lang w:val="ru-RU"/>
        </w:rPr>
        <w:t>ев</w:t>
      </w:r>
      <w:r w:rsidR="00CC67F0" w:rsidRPr="00CC67F0">
        <w:rPr>
          <w:rFonts w:asciiTheme="majorHAnsi" w:hAnsiTheme="majorHAnsi" w:cs="Times New Roman"/>
          <w:b w:val="0"/>
          <w:sz w:val="24"/>
          <w:szCs w:val="24"/>
        </w:rPr>
        <w:t xml:space="preserve"> приоритизации при </w:t>
      </w:r>
      <w:r w:rsidR="00334E22">
        <w:rPr>
          <w:rFonts w:asciiTheme="majorHAnsi" w:hAnsiTheme="majorHAnsi" w:cs="Times New Roman"/>
          <w:b w:val="0"/>
          <w:sz w:val="24"/>
          <w:szCs w:val="24"/>
          <w:lang w:val="ru-RU"/>
        </w:rPr>
        <w:t>от</w:t>
      </w:r>
      <w:r w:rsidR="00CC67F0" w:rsidRPr="00CC67F0">
        <w:rPr>
          <w:rFonts w:asciiTheme="majorHAnsi" w:hAnsiTheme="majorHAnsi" w:cs="Times New Roman"/>
          <w:b w:val="0"/>
          <w:sz w:val="24"/>
          <w:szCs w:val="24"/>
        </w:rPr>
        <w:t xml:space="preserve">боре проектов </w:t>
      </w:r>
      <w:r w:rsidR="00334E22">
        <w:rPr>
          <w:rFonts w:asciiTheme="majorHAnsi" w:hAnsiTheme="majorHAnsi" w:cs="Times New Roman"/>
          <w:b w:val="0"/>
          <w:sz w:val="24"/>
          <w:szCs w:val="24"/>
          <w:lang w:val="ru-RU"/>
        </w:rPr>
        <w:t>существенной важности</w:t>
      </w:r>
      <w:r w:rsidR="00CC67F0" w:rsidRPr="00CC67F0">
        <w:rPr>
          <w:rFonts w:asciiTheme="majorHAnsi" w:hAnsiTheme="majorHAnsi" w:cs="Times New Roman"/>
          <w:b w:val="0"/>
          <w:sz w:val="24"/>
          <w:szCs w:val="24"/>
        </w:rPr>
        <w:t xml:space="preserve"> и </w:t>
      </w:r>
      <w:r w:rsidR="00334E22">
        <w:rPr>
          <w:rFonts w:asciiTheme="majorHAnsi" w:hAnsiTheme="majorHAnsi" w:cs="Times New Roman"/>
          <w:b w:val="0"/>
          <w:sz w:val="24"/>
          <w:szCs w:val="24"/>
          <w:lang w:val="ru-RU"/>
        </w:rPr>
        <w:t xml:space="preserve">со </w:t>
      </w:r>
      <w:r w:rsidR="00CC67F0" w:rsidRPr="00CC67F0">
        <w:rPr>
          <w:rFonts w:asciiTheme="majorHAnsi" w:hAnsiTheme="majorHAnsi" w:cs="Times New Roman"/>
          <w:b w:val="0"/>
          <w:sz w:val="24"/>
          <w:szCs w:val="24"/>
        </w:rPr>
        <w:t xml:space="preserve">значительным экономическим и социальным воздействием, </w:t>
      </w:r>
      <w:r w:rsidR="00334E22">
        <w:rPr>
          <w:rFonts w:asciiTheme="majorHAnsi" w:hAnsiTheme="majorHAnsi" w:cs="Times New Roman"/>
          <w:b w:val="0"/>
          <w:sz w:val="24"/>
          <w:szCs w:val="24"/>
          <w:lang w:val="ru-RU"/>
        </w:rPr>
        <w:t>требует</w:t>
      </w:r>
      <w:r w:rsidR="00CC67F0" w:rsidRPr="00CC67F0">
        <w:rPr>
          <w:rFonts w:asciiTheme="majorHAnsi" w:hAnsiTheme="majorHAnsi" w:cs="Times New Roman"/>
          <w:b w:val="0"/>
          <w:sz w:val="24"/>
          <w:szCs w:val="24"/>
        </w:rPr>
        <w:t xml:space="preserve"> приняти</w:t>
      </w:r>
      <w:r w:rsidR="00334E22">
        <w:rPr>
          <w:rFonts w:asciiTheme="majorHAnsi" w:hAnsiTheme="majorHAnsi" w:cs="Times New Roman"/>
          <w:b w:val="0"/>
          <w:sz w:val="24"/>
          <w:szCs w:val="24"/>
          <w:lang w:val="ru-RU"/>
        </w:rPr>
        <w:t>я</w:t>
      </w:r>
      <w:r w:rsidR="00CC67F0" w:rsidRPr="00CC67F0">
        <w:rPr>
          <w:rFonts w:asciiTheme="majorHAnsi" w:hAnsiTheme="majorHAnsi" w:cs="Times New Roman"/>
          <w:b w:val="0"/>
          <w:sz w:val="24"/>
          <w:szCs w:val="24"/>
        </w:rPr>
        <w:t xml:space="preserve"> срочных мер по инвентаризации всех </w:t>
      </w:r>
      <w:r w:rsidR="00334E22" w:rsidRPr="008376FC">
        <w:rPr>
          <w:rFonts w:asciiTheme="majorHAnsi" w:hAnsiTheme="majorHAnsi" w:cs="Times New Roman"/>
          <w:b w:val="0"/>
          <w:sz w:val="24"/>
          <w:szCs w:val="24"/>
        </w:rPr>
        <w:t>OITE</w:t>
      </w:r>
      <w:r w:rsidR="00CC67F0" w:rsidRPr="00CC67F0">
        <w:rPr>
          <w:rFonts w:asciiTheme="majorHAnsi" w:hAnsiTheme="majorHAnsi" w:cs="Times New Roman"/>
          <w:b w:val="0"/>
          <w:sz w:val="24"/>
          <w:szCs w:val="24"/>
        </w:rPr>
        <w:t xml:space="preserve">, связанных с водоснабжением и канализацией, с адаптацией и применением коррелированного </w:t>
      </w:r>
      <w:r w:rsidR="00334E22">
        <w:rPr>
          <w:rFonts w:asciiTheme="majorHAnsi" w:hAnsiTheme="majorHAnsi" w:cs="Times New Roman"/>
          <w:b w:val="0"/>
          <w:sz w:val="24"/>
          <w:szCs w:val="24"/>
          <w:lang w:val="ru-RU"/>
        </w:rPr>
        <w:t>менеджмента</w:t>
      </w:r>
      <w:r w:rsidR="00CC67F0" w:rsidRPr="00CC67F0">
        <w:rPr>
          <w:rFonts w:asciiTheme="majorHAnsi" w:hAnsiTheme="majorHAnsi" w:cs="Times New Roman"/>
          <w:b w:val="0"/>
          <w:sz w:val="24"/>
          <w:szCs w:val="24"/>
        </w:rPr>
        <w:t xml:space="preserve"> для эффективного использования выделенных </w:t>
      </w:r>
      <w:r w:rsidR="00334E22">
        <w:rPr>
          <w:rFonts w:asciiTheme="majorHAnsi" w:hAnsiTheme="majorHAnsi" w:cs="Times New Roman"/>
          <w:b w:val="0"/>
          <w:sz w:val="24"/>
          <w:szCs w:val="24"/>
          <w:lang w:val="ru-RU"/>
        </w:rPr>
        <w:t>публич</w:t>
      </w:r>
      <w:r w:rsidR="00CC67F0" w:rsidRPr="00CC67F0">
        <w:rPr>
          <w:rFonts w:asciiTheme="majorHAnsi" w:hAnsiTheme="majorHAnsi" w:cs="Times New Roman"/>
          <w:b w:val="0"/>
          <w:sz w:val="24"/>
          <w:szCs w:val="24"/>
        </w:rPr>
        <w:t>ных ресурсов. В связи с этим</w:t>
      </w:r>
      <w:r w:rsidR="00334E22" w:rsidRPr="00334E22">
        <w:rPr>
          <w:rFonts w:asciiTheme="majorHAnsi" w:hAnsiTheme="majorHAnsi" w:cs="Times New Roman"/>
          <w:b w:val="0"/>
          <w:sz w:val="24"/>
          <w:szCs w:val="24"/>
        </w:rPr>
        <w:t>,</w:t>
      </w:r>
      <w:r w:rsidR="00CC67F0" w:rsidRPr="00CC67F0">
        <w:rPr>
          <w:rFonts w:asciiTheme="majorHAnsi" w:hAnsiTheme="majorHAnsi" w:cs="Times New Roman"/>
          <w:b w:val="0"/>
          <w:sz w:val="24"/>
          <w:szCs w:val="24"/>
        </w:rPr>
        <w:t xml:space="preserve"> в 2022 году была проведена реорганизация </w:t>
      </w:r>
      <w:r w:rsidR="006D4942">
        <w:rPr>
          <w:rFonts w:asciiTheme="majorHAnsi" w:hAnsiTheme="majorHAnsi" w:cs="Times New Roman"/>
          <w:b w:val="0"/>
          <w:sz w:val="24"/>
          <w:szCs w:val="24"/>
        </w:rPr>
        <w:t>НЭФ</w:t>
      </w:r>
      <w:r w:rsidR="00CC67F0" w:rsidRPr="00CC67F0">
        <w:rPr>
          <w:rFonts w:asciiTheme="majorHAnsi" w:hAnsiTheme="majorHAnsi" w:cs="Times New Roman"/>
          <w:b w:val="0"/>
          <w:sz w:val="24"/>
          <w:szCs w:val="24"/>
        </w:rPr>
        <w:t xml:space="preserve"> в </w:t>
      </w:r>
      <w:r w:rsidR="00334E22" w:rsidRPr="00334E22">
        <w:rPr>
          <w:rFonts w:asciiTheme="majorHAnsi" w:hAnsiTheme="majorHAnsi" w:cs="Times New Roman"/>
          <w:b w:val="0"/>
          <w:sz w:val="24"/>
          <w:szCs w:val="24"/>
        </w:rPr>
        <w:t>НФОС</w:t>
      </w:r>
      <w:r w:rsidR="002B7549" w:rsidRPr="008376FC">
        <w:rPr>
          <w:rFonts w:asciiTheme="majorHAnsi" w:hAnsiTheme="majorHAnsi" w:cs="Times New Roman"/>
          <w:b w:val="0"/>
          <w:sz w:val="24"/>
          <w:szCs w:val="24"/>
        </w:rPr>
        <w:t xml:space="preserve">. </w:t>
      </w:r>
    </w:p>
    <w:p w:rsidR="009378E8" w:rsidRPr="00334E22" w:rsidRDefault="00334E22" w:rsidP="00334E22">
      <w:pPr>
        <w:pStyle w:val="a3"/>
        <w:numPr>
          <w:ilvl w:val="0"/>
          <w:numId w:val="32"/>
        </w:numPr>
        <w:tabs>
          <w:tab w:val="left" w:pos="284"/>
        </w:tabs>
        <w:spacing w:before="120" w:line="276" w:lineRule="auto"/>
        <w:ind w:left="0" w:firstLine="360"/>
        <w:jc w:val="both"/>
        <w:rPr>
          <w:rFonts w:asciiTheme="majorHAnsi" w:hAnsiTheme="majorHAnsi" w:cstheme="majorHAnsi"/>
        </w:rPr>
      </w:pPr>
      <w:r w:rsidRPr="00334E22">
        <w:rPr>
          <w:rFonts w:asciiTheme="majorHAnsi" w:hAnsiTheme="majorHAnsi"/>
          <w:b/>
        </w:rPr>
        <w:t xml:space="preserve">Исключение из списка активных ИП, финансируемих из НЭФ,  ряда запущенных ИП, в результате реорганизации </w:t>
      </w:r>
      <w:r w:rsidR="00D9525E">
        <w:rPr>
          <w:rFonts w:asciiTheme="majorHAnsi" w:hAnsiTheme="majorHAnsi"/>
          <w:b/>
        </w:rPr>
        <w:t>НФ</w:t>
      </w:r>
      <w:r w:rsidRPr="00334E22">
        <w:rPr>
          <w:rFonts w:asciiTheme="majorHAnsi" w:hAnsiTheme="majorHAnsi"/>
          <w:b/>
        </w:rPr>
        <w:t>ОС</w:t>
      </w:r>
      <w:r w:rsidR="00B4352A" w:rsidRPr="00334E22">
        <w:rPr>
          <w:rFonts w:asciiTheme="majorHAnsi" w:hAnsiTheme="majorHAnsi"/>
          <w:b/>
        </w:rPr>
        <w:t xml:space="preserve">. </w:t>
      </w:r>
    </w:p>
    <w:p w:rsidR="00A862BA" w:rsidRPr="008376FC" w:rsidRDefault="00CC67F0" w:rsidP="00987F71">
      <w:pPr>
        <w:spacing w:after="0" w:line="276" w:lineRule="auto"/>
        <w:jc w:val="both"/>
        <w:rPr>
          <w:rFonts w:asciiTheme="majorHAnsi" w:hAnsiTheme="majorHAnsi" w:cstheme="majorHAnsi"/>
          <w:b w:val="0"/>
          <w:bCs w:val="0"/>
          <w:sz w:val="24"/>
          <w:szCs w:val="24"/>
        </w:rPr>
      </w:pPr>
      <w:r w:rsidRPr="00CC67F0">
        <w:rPr>
          <w:rFonts w:asciiTheme="majorHAnsi" w:hAnsiTheme="majorHAnsi" w:cstheme="majorHAnsi"/>
          <w:b w:val="0"/>
          <w:bCs w:val="0"/>
          <w:sz w:val="24"/>
          <w:szCs w:val="24"/>
        </w:rPr>
        <w:t xml:space="preserve">В 2022 году </w:t>
      </w:r>
      <w:r w:rsidR="00616E4C">
        <w:rPr>
          <w:rFonts w:asciiTheme="majorHAnsi" w:hAnsiTheme="majorHAnsi" w:cstheme="majorHAnsi"/>
          <w:b w:val="0"/>
          <w:bCs w:val="0"/>
          <w:sz w:val="24"/>
          <w:szCs w:val="24"/>
          <w:lang w:val="ru-RU"/>
        </w:rPr>
        <w:t>Г</w:t>
      </w:r>
      <w:r w:rsidRPr="00CC67F0">
        <w:rPr>
          <w:rFonts w:asciiTheme="majorHAnsi" w:hAnsiTheme="majorHAnsi" w:cstheme="majorHAnsi"/>
          <w:b w:val="0"/>
          <w:bCs w:val="0"/>
          <w:sz w:val="24"/>
          <w:szCs w:val="24"/>
        </w:rPr>
        <w:t xml:space="preserve">осударственный экологический фонд был реорганизован в </w:t>
      </w:r>
      <w:r w:rsidR="00D9525E">
        <w:rPr>
          <w:rFonts w:asciiTheme="majorHAnsi" w:hAnsiTheme="majorHAnsi" w:cstheme="majorHAnsi"/>
          <w:b w:val="0"/>
          <w:bCs w:val="0"/>
          <w:sz w:val="24"/>
          <w:szCs w:val="24"/>
          <w:lang w:val="ru-RU"/>
        </w:rPr>
        <w:t>НФОС</w:t>
      </w:r>
      <w:r w:rsidRPr="00CC67F0">
        <w:rPr>
          <w:rFonts w:asciiTheme="majorHAnsi" w:hAnsiTheme="majorHAnsi" w:cstheme="majorHAnsi"/>
          <w:b w:val="0"/>
          <w:bCs w:val="0"/>
          <w:sz w:val="24"/>
          <w:szCs w:val="24"/>
        </w:rPr>
        <w:t xml:space="preserve">, и было создано </w:t>
      </w:r>
      <w:r w:rsidR="00616E4C">
        <w:rPr>
          <w:rFonts w:asciiTheme="majorHAnsi" w:hAnsiTheme="majorHAnsi" w:cstheme="majorHAnsi"/>
          <w:b w:val="0"/>
          <w:bCs w:val="0"/>
          <w:sz w:val="24"/>
          <w:szCs w:val="24"/>
          <w:lang w:val="ru-RU"/>
        </w:rPr>
        <w:t>Публич</w:t>
      </w:r>
      <w:r w:rsidRPr="00CC67F0">
        <w:rPr>
          <w:rFonts w:asciiTheme="majorHAnsi" w:hAnsiTheme="majorHAnsi" w:cstheme="majorHAnsi"/>
          <w:b w:val="0"/>
          <w:bCs w:val="0"/>
          <w:sz w:val="24"/>
          <w:szCs w:val="24"/>
        </w:rPr>
        <w:t xml:space="preserve">ное учреждение </w:t>
      </w:r>
      <w:r w:rsidR="00616E4C" w:rsidRPr="00616E4C">
        <w:rPr>
          <w:rFonts w:asciiTheme="majorHAnsi" w:hAnsiTheme="majorHAnsi" w:cstheme="majorHAnsi"/>
          <w:b w:val="0"/>
          <w:sz w:val="24"/>
          <w:szCs w:val="24"/>
        </w:rPr>
        <w:t>Национальное бюро по внедрению проектов в области окружающей среды</w:t>
      </w:r>
      <w:r w:rsidRPr="00CC67F0">
        <w:rPr>
          <w:rFonts w:asciiTheme="majorHAnsi" w:hAnsiTheme="majorHAnsi" w:cstheme="majorHAnsi"/>
          <w:b w:val="0"/>
          <w:bCs w:val="0"/>
          <w:sz w:val="24"/>
          <w:szCs w:val="24"/>
        </w:rPr>
        <w:t xml:space="preserve"> (</w:t>
      </w:r>
      <w:r w:rsidR="00616E4C">
        <w:rPr>
          <w:rFonts w:asciiTheme="majorHAnsi" w:hAnsiTheme="majorHAnsi" w:cstheme="majorHAnsi"/>
          <w:b w:val="0"/>
          <w:bCs w:val="0"/>
          <w:sz w:val="24"/>
          <w:szCs w:val="24"/>
          <w:lang w:val="ru-RU"/>
        </w:rPr>
        <w:t>ПУ НБВПОС</w:t>
      </w:r>
      <w:r w:rsidRPr="00CC67F0">
        <w:rPr>
          <w:rFonts w:asciiTheme="majorHAnsi" w:hAnsiTheme="majorHAnsi" w:cstheme="majorHAnsi"/>
          <w:b w:val="0"/>
          <w:bCs w:val="0"/>
          <w:sz w:val="24"/>
          <w:szCs w:val="24"/>
        </w:rPr>
        <w:t>)</w:t>
      </w:r>
      <w:r w:rsidR="00616E4C" w:rsidRPr="008376FC">
        <w:rPr>
          <w:rFonts w:asciiTheme="majorHAnsi" w:hAnsiTheme="majorHAnsi" w:cstheme="majorHAnsi"/>
          <w:b w:val="0"/>
          <w:bCs w:val="0"/>
          <w:sz w:val="24"/>
          <w:szCs w:val="24"/>
          <w:vertAlign w:val="superscript"/>
        </w:rPr>
        <w:footnoteReference w:id="34"/>
      </w:r>
      <w:r w:rsidR="00616E4C">
        <w:rPr>
          <w:rFonts w:asciiTheme="majorHAnsi" w:hAnsiTheme="majorHAnsi" w:cstheme="majorHAnsi"/>
          <w:b w:val="0"/>
          <w:bCs w:val="0"/>
          <w:sz w:val="24"/>
          <w:szCs w:val="24"/>
          <w:lang w:val="ru-RU"/>
        </w:rPr>
        <w:t>,</w:t>
      </w:r>
      <w:r w:rsidRPr="00CC67F0">
        <w:rPr>
          <w:rFonts w:asciiTheme="majorHAnsi" w:hAnsiTheme="majorHAnsi" w:cstheme="majorHAnsi"/>
          <w:b w:val="0"/>
          <w:bCs w:val="0"/>
          <w:sz w:val="24"/>
          <w:szCs w:val="24"/>
        </w:rPr>
        <w:t xml:space="preserve"> подчиненное Министерству окружающей среды и отвечающее за </w:t>
      </w:r>
      <w:r w:rsidR="00616E4C">
        <w:rPr>
          <w:rFonts w:asciiTheme="majorHAnsi" w:hAnsiTheme="majorHAnsi" w:cstheme="majorHAnsi"/>
          <w:b w:val="0"/>
          <w:bCs w:val="0"/>
          <w:sz w:val="24"/>
          <w:szCs w:val="24"/>
          <w:lang w:val="ru-RU"/>
        </w:rPr>
        <w:t>администрирова</w:t>
      </w:r>
      <w:r w:rsidRPr="00CC67F0">
        <w:rPr>
          <w:rFonts w:asciiTheme="majorHAnsi" w:hAnsiTheme="majorHAnsi" w:cstheme="majorHAnsi"/>
          <w:b w:val="0"/>
          <w:bCs w:val="0"/>
          <w:sz w:val="24"/>
          <w:szCs w:val="24"/>
        </w:rPr>
        <w:t xml:space="preserve">ние </w:t>
      </w:r>
      <w:r w:rsidR="00616E4C">
        <w:rPr>
          <w:rFonts w:asciiTheme="majorHAnsi" w:hAnsiTheme="majorHAnsi" w:cstheme="majorHAnsi"/>
          <w:b w:val="0"/>
          <w:bCs w:val="0"/>
          <w:sz w:val="24"/>
          <w:szCs w:val="24"/>
          <w:lang w:val="ru-RU"/>
        </w:rPr>
        <w:t>Н</w:t>
      </w:r>
      <w:r w:rsidRPr="00CC67F0">
        <w:rPr>
          <w:rFonts w:asciiTheme="majorHAnsi" w:hAnsiTheme="majorHAnsi" w:cstheme="majorHAnsi"/>
          <w:b w:val="0"/>
          <w:bCs w:val="0"/>
          <w:sz w:val="24"/>
          <w:szCs w:val="24"/>
        </w:rPr>
        <w:t>ациональн</w:t>
      </w:r>
      <w:r w:rsidR="00616E4C">
        <w:rPr>
          <w:rFonts w:asciiTheme="majorHAnsi" w:hAnsiTheme="majorHAnsi" w:cstheme="majorHAnsi"/>
          <w:b w:val="0"/>
          <w:bCs w:val="0"/>
          <w:sz w:val="24"/>
          <w:szCs w:val="24"/>
          <w:lang w:val="ru-RU"/>
        </w:rPr>
        <w:t>ого</w:t>
      </w:r>
      <w:r w:rsidRPr="00CC67F0">
        <w:rPr>
          <w:rFonts w:asciiTheme="majorHAnsi" w:hAnsiTheme="majorHAnsi" w:cstheme="majorHAnsi"/>
          <w:b w:val="0"/>
          <w:bCs w:val="0"/>
          <w:sz w:val="24"/>
          <w:szCs w:val="24"/>
        </w:rPr>
        <w:t xml:space="preserve"> экологическ</w:t>
      </w:r>
      <w:r w:rsidR="00616E4C">
        <w:rPr>
          <w:rFonts w:asciiTheme="majorHAnsi" w:hAnsiTheme="majorHAnsi" w:cstheme="majorHAnsi"/>
          <w:b w:val="0"/>
          <w:bCs w:val="0"/>
          <w:sz w:val="24"/>
          <w:szCs w:val="24"/>
          <w:lang w:val="ru-RU"/>
        </w:rPr>
        <w:t>ого</w:t>
      </w:r>
      <w:r w:rsidRPr="00CC67F0">
        <w:rPr>
          <w:rFonts w:asciiTheme="majorHAnsi" w:hAnsiTheme="majorHAnsi" w:cstheme="majorHAnsi"/>
          <w:b w:val="0"/>
          <w:bCs w:val="0"/>
          <w:sz w:val="24"/>
          <w:szCs w:val="24"/>
        </w:rPr>
        <w:t xml:space="preserve"> фонд</w:t>
      </w:r>
      <w:r w:rsidR="00616E4C">
        <w:rPr>
          <w:rFonts w:asciiTheme="majorHAnsi" w:hAnsiTheme="majorHAnsi" w:cstheme="majorHAnsi"/>
          <w:b w:val="0"/>
          <w:bCs w:val="0"/>
          <w:sz w:val="24"/>
          <w:szCs w:val="24"/>
          <w:lang w:val="ru-RU"/>
        </w:rPr>
        <w:t>а</w:t>
      </w:r>
      <w:r w:rsidR="00097A8B" w:rsidRPr="008376FC">
        <w:rPr>
          <w:rFonts w:asciiTheme="majorHAnsi" w:hAnsiTheme="majorHAnsi" w:cstheme="majorHAnsi"/>
          <w:b w:val="0"/>
          <w:bCs w:val="0"/>
          <w:sz w:val="24"/>
          <w:szCs w:val="24"/>
        </w:rPr>
        <w:t xml:space="preserve">. </w:t>
      </w:r>
    </w:p>
    <w:p w:rsidR="009378E8" w:rsidRPr="008376FC" w:rsidRDefault="009378E8" w:rsidP="00987F71">
      <w:pPr>
        <w:spacing w:after="0" w:line="276" w:lineRule="auto"/>
        <w:jc w:val="both"/>
        <w:rPr>
          <w:rFonts w:asciiTheme="majorHAnsi" w:hAnsiTheme="majorHAnsi" w:cstheme="majorHAnsi"/>
          <w:b w:val="0"/>
          <w:bCs w:val="0"/>
          <w:sz w:val="24"/>
          <w:szCs w:val="24"/>
        </w:rPr>
      </w:pPr>
    </w:p>
    <w:p w:rsidR="00CC67F0" w:rsidRPr="00CC67F0" w:rsidRDefault="00CC67F0" w:rsidP="00CC67F0">
      <w:pPr>
        <w:spacing w:after="0" w:line="276" w:lineRule="auto"/>
        <w:jc w:val="both"/>
        <w:rPr>
          <w:rFonts w:asciiTheme="majorHAnsi" w:hAnsiTheme="majorHAnsi" w:cstheme="majorHAnsi"/>
          <w:b w:val="0"/>
          <w:bCs w:val="0"/>
          <w:sz w:val="24"/>
          <w:szCs w:val="24"/>
        </w:rPr>
      </w:pPr>
      <w:r w:rsidRPr="00CC67F0">
        <w:rPr>
          <w:rFonts w:asciiTheme="majorHAnsi" w:hAnsiTheme="majorHAnsi" w:cstheme="majorHAnsi"/>
          <w:b w:val="0"/>
          <w:bCs w:val="0"/>
          <w:sz w:val="24"/>
          <w:szCs w:val="24"/>
        </w:rPr>
        <w:t xml:space="preserve">В результате этой реформы, согласно п.5 </w:t>
      </w:r>
      <w:r w:rsidR="00616E4C">
        <w:rPr>
          <w:rFonts w:asciiTheme="majorHAnsi" w:hAnsiTheme="majorHAnsi" w:cstheme="majorHAnsi"/>
          <w:b w:val="0"/>
          <w:bCs w:val="0"/>
          <w:sz w:val="24"/>
          <w:szCs w:val="24"/>
          <w:lang w:val="ru-RU"/>
        </w:rPr>
        <w:t>ПП №</w:t>
      </w:r>
      <w:r w:rsidRPr="00CC67F0">
        <w:rPr>
          <w:rFonts w:asciiTheme="majorHAnsi" w:hAnsiTheme="majorHAnsi" w:cstheme="majorHAnsi"/>
          <w:b w:val="0"/>
          <w:bCs w:val="0"/>
          <w:sz w:val="24"/>
          <w:szCs w:val="24"/>
        </w:rPr>
        <w:t>711/2022</w:t>
      </w:r>
      <w:r w:rsidR="00616E4C">
        <w:rPr>
          <w:rFonts w:asciiTheme="majorHAnsi" w:hAnsiTheme="majorHAnsi" w:cstheme="majorHAnsi"/>
          <w:b w:val="0"/>
          <w:bCs w:val="0"/>
          <w:sz w:val="24"/>
          <w:szCs w:val="24"/>
          <w:lang w:val="ru-RU"/>
        </w:rPr>
        <w:t>,</w:t>
      </w:r>
      <w:r w:rsidRPr="00CC67F0">
        <w:rPr>
          <w:rFonts w:asciiTheme="majorHAnsi" w:hAnsiTheme="majorHAnsi" w:cstheme="majorHAnsi"/>
          <w:b w:val="0"/>
          <w:bCs w:val="0"/>
          <w:sz w:val="24"/>
          <w:szCs w:val="24"/>
        </w:rPr>
        <w:t xml:space="preserve"> все проекты,</w:t>
      </w:r>
      <w:r w:rsidR="00616E4C">
        <w:rPr>
          <w:rFonts w:asciiTheme="majorHAnsi" w:hAnsiTheme="majorHAnsi" w:cstheme="majorHAnsi"/>
          <w:b w:val="0"/>
          <w:bCs w:val="0"/>
          <w:sz w:val="24"/>
          <w:szCs w:val="24"/>
          <w:lang w:val="ru-RU"/>
        </w:rPr>
        <w:t xml:space="preserve"> </w:t>
      </w:r>
      <w:r w:rsidR="00616E4C" w:rsidRPr="00616E4C">
        <w:rPr>
          <w:rFonts w:asciiTheme="majorHAnsi" w:hAnsiTheme="majorHAnsi" w:cstheme="majorHAnsi"/>
          <w:b w:val="0"/>
          <w:sz w:val="24"/>
          <w:szCs w:val="24"/>
        </w:rPr>
        <w:t>находящиеся в процессе реализации</w:t>
      </w:r>
      <w:r w:rsidR="00616E4C">
        <w:rPr>
          <w:rFonts w:asciiTheme="majorHAnsi" w:hAnsiTheme="majorHAnsi" w:cstheme="majorHAnsi"/>
          <w:b w:val="0"/>
          <w:bCs w:val="0"/>
          <w:sz w:val="24"/>
          <w:szCs w:val="24"/>
          <w:lang w:val="ru-RU"/>
        </w:rPr>
        <w:t>,</w:t>
      </w:r>
      <w:r w:rsidRPr="00CC67F0">
        <w:rPr>
          <w:rFonts w:asciiTheme="majorHAnsi" w:hAnsiTheme="majorHAnsi" w:cstheme="majorHAnsi"/>
          <w:b w:val="0"/>
          <w:bCs w:val="0"/>
          <w:sz w:val="24"/>
          <w:szCs w:val="24"/>
        </w:rPr>
        <w:t xml:space="preserve"> финансируемые </w:t>
      </w:r>
      <w:r w:rsidR="00616E4C">
        <w:rPr>
          <w:rFonts w:asciiTheme="majorHAnsi" w:hAnsiTheme="majorHAnsi" w:cstheme="majorHAnsi"/>
          <w:b w:val="0"/>
          <w:bCs w:val="0"/>
          <w:sz w:val="24"/>
          <w:szCs w:val="24"/>
          <w:lang w:val="ru-RU"/>
        </w:rPr>
        <w:t xml:space="preserve">из </w:t>
      </w:r>
      <w:r w:rsidR="00ED4068">
        <w:rPr>
          <w:rFonts w:asciiTheme="majorHAnsi" w:hAnsiTheme="majorHAnsi" w:cstheme="majorHAnsi"/>
          <w:b w:val="0"/>
          <w:bCs w:val="0"/>
          <w:sz w:val="24"/>
          <w:szCs w:val="24"/>
          <w:lang w:val="ru-RU"/>
        </w:rPr>
        <w:t>Н</w:t>
      </w:r>
      <w:r w:rsidR="006D4942">
        <w:rPr>
          <w:rFonts w:asciiTheme="majorHAnsi" w:hAnsiTheme="majorHAnsi" w:cstheme="majorHAnsi"/>
          <w:b w:val="0"/>
          <w:bCs w:val="0"/>
          <w:sz w:val="24"/>
          <w:szCs w:val="24"/>
        </w:rPr>
        <w:t>ЭФ</w:t>
      </w:r>
      <w:r w:rsidRPr="00CC67F0">
        <w:rPr>
          <w:rFonts w:asciiTheme="majorHAnsi" w:hAnsiTheme="majorHAnsi" w:cstheme="majorHAnsi"/>
          <w:b w:val="0"/>
          <w:bCs w:val="0"/>
          <w:sz w:val="24"/>
          <w:szCs w:val="24"/>
        </w:rPr>
        <w:t xml:space="preserve">, были переданы в управление </w:t>
      </w:r>
      <w:r w:rsidR="00616E4C">
        <w:rPr>
          <w:rFonts w:asciiTheme="majorHAnsi" w:hAnsiTheme="majorHAnsi" w:cstheme="majorHAnsi"/>
          <w:b w:val="0"/>
          <w:bCs w:val="0"/>
          <w:sz w:val="24"/>
          <w:szCs w:val="24"/>
          <w:lang w:val="ru-RU"/>
        </w:rPr>
        <w:t>ПУ НБВПООС</w:t>
      </w:r>
      <w:r w:rsidR="00616E4C" w:rsidRPr="00CC67F0">
        <w:rPr>
          <w:rFonts w:asciiTheme="majorHAnsi" w:hAnsiTheme="majorHAnsi" w:cstheme="majorHAnsi"/>
          <w:b w:val="0"/>
          <w:bCs w:val="0"/>
          <w:sz w:val="24"/>
          <w:szCs w:val="24"/>
        </w:rPr>
        <w:t xml:space="preserve"> </w:t>
      </w:r>
      <w:r w:rsidRPr="00CC67F0">
        <w:rPr>
          <w:rFonts w:asciiTheme="majorHAnsi" w:hAnsiTheme="majorHAnsi" w:cstheme="majorHAnsi"/>
          <w:b w:val="0"/>
          <w:bCs w:val="0"/>
          <w:sz w:val="24"/>
          <w:szCs w:val="24"/>
        </w:rPr>
        <w:t xml:space="preserve">для финансирования </w:t>
      </w:r>
      <w:r w:rsidR="00616E4C">
        <w:rPr>
          <w:rFonts w:asciiTheme="majorHAnsi" w:hAnsiTheme="majorHAnsi" w:cstheme="majorHAnsi"/>
          <w:b w:val="0"/>
          <w:bCs w:val="0"/>
          <w:sz w:val="24"/>
          <w:szCs w:val="24"/>
          <w:lang w:val="ru-RU"/>
        </w:rPr>
        <w:t>из НЭФ</w:t>
      </w:r>
      <w:r w:rsidRPr="00CC67F0">
        <w:rPr>
          <w:rFonts w:asciiTheme="majorHAnsi" w:hAnsiTheme="majorHAnsi" w:cstheme="majorHAnsi"/>
          <w:b w:val="0"/>
          <w:bCs w:val="0"/>
          <w:sz w:val="24"/>
          <w:szCs w:val="24"/>
        </w:rPr>
        <w:t xml:space="preserve">. </w:t>
      </w:r>
    </w:p>
    <w:p w:rsidR="00CC67F0" w:rsidRPr="00CC67F0" w:rsidRDefault="00CC67F0" w:rsidP="00CC67F0">
      <w:pPr>
        <w:spacing w:after="0" w:line="276" w:lineRule="auto"/>
        <w:jc w:val="both"/>
        <w:rPr>
          <w:rFonts w:asciiTheme="majorHAnsi" w:hAnsiTheme="majorHAnsi" w:cstheme="majorHAnsi"/>
          <w:b w:val="0"/>
          <w:bCs w:val="0"/>
          <w:sz w:val="24"/>
          <w:szCs w:val="24"/>
        </w:rPr>
      </w:pPr>
      <w:r w:rsidRPr="00CC67F0">
        <w:rPr>
          <w:rFonts w:asciiTheme="majorHAnsi" w:hAnsiTheme="majorHAnsi" w:cstheme="majorHAnsi"/>
          <w:b w:val="0"/>
          <w:bCs w:val="0"/>
          <w:sz w:val="24"/>
          <w:szCs w:val="24"/>
        </w:rPr>
        <w:t xml:space="preserve">Следует отметить, что на дату вступления в силу </w:t>
      </w:r>
      <w:r w:rsidR="00616E4C">
        <w:rPr>
          <w:rFonts w:asciiTheme="majorHAnsi" w:hAnsiTheme="majorHAnsi" w:cstheme="majorHAnsi"/>
          <w:b w:val="0"/>
          <w:bCs w:val="0"/>
          <w:sz w:val="24"/>
          <w:szCs w:val="24"/>
          <w:lang w:val="ru-RU"/>
        </w:rPr>
        <w:t>ПП</w:t>
      </w:r>
      <w:r w:rsidR="00616E4C" w:rsidRPr="00CC67F0">
        <w:rPr>
          <w:rFonts w:asciiTheme="majorHAnsi" w:hAnsiTheme="majorHAnsi" w:cstheme="majorHAnsi"/>
          <w:b w:val="0"/>
          <w:bCs w:val="0"/>
          <w:sz w:val="24"/>
          <w:szCs w:val="24"/>
        </w:rPr>
        <w:t xml:space="preserve"> </w:t>
      </w:r>
      <w:r w:rsidR="00616E4C">
        <w:rPr>
          <w:rFonts w:asciiTheme="majorHAnsi" w:hAnsiTheme="majorHAnsi" w:cstheme="majorHAnsi"/>
          <w:b w:val="0"/>
          <w:bCs w:val="0"/>
          <w:sz w:val="24"/>
          <w:szCs w:val="24"/>
          <w:lang w:val="ru-RU"/>
        </w:rPr>
        <w:t xml:space="preserve">о </w:t>
      </w:r>
      <w:r w:rsidRPr="00CC67F0">
        <w:rPr>
          <w:rFonts w:asciiTheme="majorHAnsi" w:hAnsiTheme="majorHAnsi" w:cstheme="majorHAnsi"/>
          <w:b w:val="0"/>
          <w:bCs w:val="0"/>
          <w:sz w:val="24"/>
          <w:szCs w:val="24"/>
        </w:rPr>
        <w:t xml:space="preserve">реорганизации </w:t>
      </w:r>
      <w:r w:rsidR="00ED4068">
        <w:rPr>
          <w:rFonts w:asciiTheme="majorHAnsi" w:hAnsiTheme="majorHAnsi" w:cstheme="majorHAnsi"/>
          <w:b w:val="0"/>
          <w:bCs w:val="0"/>
          <w:sz w:val="24"/>
          <w:szCs w:val="24"/>
          <w:lang w:val="ru-RU"/>
        </w:rPr>
        <w:t>Н</w:t>
      </w:r>
      <w:r w:rsidR="006D4942">
        <w:rPr>
          <w:rFonts w:asciiTheme="majorHAnsi" w:hAnsiTheme="majorHAnsi" w:cstheme="majorHAnsi"/>
          <w:b w:val="0"/>
          <w:bCs w:val="0"/>
          <w:sz w:val="24"/>
          <w:szCs w:val="24"/>
        </w:rPr>
        <w:t>ЭФ</w:t>
      </w:r>
      <w:r w:rsidRPr="00CC67F0">
        <w:rPr>
          <w:rFonts w:asciiTheme="majorHAnsi" w:hAnsiTheme="majorHAnsi" w:cstheme="majorHAnsi"/>
          <w:b w:val="0"/>
          <w:bCs w:val="0"/>
          <w:sz w:val="24"/>
          <w:szCs w:val="24"/>
        </w:rPr>
        <w:t xml:space="preserve"> в </w:t>
      </w:r>
      <w:r w:rsidR="009473A2">
        <w:rPr>
          <w:rFonts w:asciiTheme="majorHAnsi" w:hAnsiTheme="majorHAnsi" w:cstheme="majorHAnsi"/>
          <w:b w:val="0"/>
          <w:bCs w:val="0"/>
          <w:sz w:val="24"/>
          <w:szCs w:val="24"/>
          <w:lang w:val="ru-RU"/>
        </w:rPr>
        <w:t>НФОС</w:t>
      </w:r>
      <w:r w:rsidRPr="00CC67F0">
        <w:rPr>
          <w:rFonts w:asciiTheme="majorHAnsi" w:hAnsiTheme="majorHAnsi" w:cstheme="majorHAnsi"/>
          <w:b w:val="0"/>
          <w:bCs w:val="0"/>
          <w:sz w:val="24"/>
          <w:szCs w:val="24"/>
        </w:rPr>
        <w:t xml:space="preserve"> (04.11.2022)</w:t>
      </w:r>
      <w:r w:rsidR="00094F9A">
        <w:rPr>
          <w:rFonts w:asciiTheme="majorHAnsi" w:hAnsiTheme="majorHAnsi" w:cstheme="majorHAnsi"/>
          <w:b w:val="0"/>
          <w:bCs w:val="0"/>
          <w:sz w:val="24"/>
          <w:szCs w:val="24"/>
          <w:lang w:val="ru-RU"/>
        </w:rPr>
        <w:t>,</w:t>
      </w:r>
      <w:r w:rsidRPr="00CC67F0">
        <w:rPr>
          <w:rFonts w:asciiTheme="majorHAnsi" w:hAnsiTheme="majorHAnsi" w:cstheme="majorHAnsi"/>
          <w:b w:val="0"/>
          <w:bCs w:val="0"/>
          <w:sz w:val="24"/>
          <w:szCs w:val="24"/>
        </w:rPr>
        <w:t xml:space="preserve"> в </w:t>
      </w:r>
      <w:r w:rsidR="00094F9A">
        <w:rPr>
          <w:rFonts w:asciiTheme="majorHAnsi" w:hAnsiTheme="majorHAnsi" w:cstheme="majorHAnsi"/>
          <w:b w:val="0"/>
          <w:bCs w:val="0"/>
          <w:sz w:val="24"/>
          <w:szCs w:val="24"/>
          <w:lang w:val="ru-RU"/>
        </w:rPr>
        <w:t>С</w:t>
      </w:r>
      <w:r w:rsidRPr="00CC67F0">
        <w:rPr>
          <w:rFonts w:asciiTheme="majorHAnsi" w:hAnsiTheme="majorHAnsi" w:cstheme="majorHAnsi"/>
          <w:b w:val="0"/>
          <w:bCs w:val="0"/>
          <w:sz w:val="24"/>
          <w:szCs w:val="24"/>
        </w:rPr>
        <w:t>пис</w:t>
      </w:r>
      <w:r w:rsidR="00094F9A">
        <w:rPr>
          <w:rFonts w:asciiTheme="majorHAnsi" w:hAnsiTheme="majorHAnsi" w:cstheme="majorHAnsi"/>
          <w:b w:val="0"/>
          <w:bCs w:val="0"/>
          <w:sz w:val="24"/>
          <w:szCs w:val="24"/>
          <w:lang w:val="ru-RU"/>
        </w:rPr>
        <w:t>ке</w:t>
      </w:r>
      <w:r w:rsidRPr="00CC67F0">
        <w:rPr>
          <w:rFonts w:asciiTheme="majorHAnsi" w:hAnsiTheme="majorHAnsi" w:cstheme="majorHAnsi"/>
          <w:b w:val="0"/>
          <w:bCs w:val="0"/>
          <w:sz w:val="24"/>
          <w:szCs w:val="24"/>
        </w:rPr>
        <w:t xml:space="preserve"> </w:t>
      </w:r>
      <w:r w:rsidR="00094F9A">
        <w:rPr>
          <w:rFonts w:asciiTheme="majorHAnsi" w:hAnsiTheme="majorHAnsi" w:cstheme="majorHAnsi"/>
          <w:b w:val="0"/>
          <w:bCs w:val="0"/>
          <w:sz w:val="24"/>
          <w:szCs w:val="24"/>
          <w:lang w:val="ru-RU"/>
        </w:rPr>
        <w:t>действующих ИП</w:t>
      </w:r>
      <w:r w:rsidRPr="00CC67F0">
        <w:rPr>
          <w:rFonts w:asciiTheme="majorHAnsi" w:hAnsiTheme="majorHAnsi" w:cstheme="majorHAnsi"/>
          <w:b w:val="0"/>
          <w:bCs w:val="0"/>
          <w:sz w:val="24"/>
          <w:szCs w:val="24"/>
        </w:rPr>
        <w:t xml:space="preserve">, финансируемых </w:t>
      </w:r>
      <w:r w:rsidR="00094F9A">
        <w:rPr>
          <w:rFonts w:asciiTheme="majorHAnsi" w:hAnsiTheme="majorHAnsi" w:cstheme="majorHAnsi"/>
          <w:b w:val="0"/>
          <w:bCs w:val="0"/>
          <w:sz w:val="24"/>
          <w:szCs w:val="24"/>
          <w:lang w:val="ru-RU"/>
        </w:rPr>
        <w:t xml:space="preserve">из </w:t>
      </w:r>
      <w:r w:rsidR="00ED4068">
        <w:rPr>
          <w:rFonts w:asciiTheme="majorHAnsi" w:hAnsiTheme="majorHAnsi" w:cstheme="majorHAnsi"/>
          <w:b w:val="0"/>
          <w:bCs w:val="0"/>
          <w:sz w:val="24"/>
          <w:szCs w:val="24"/>
          <w:lang w:val="ru-RU"/>
        </w:rPr>
        <w:t>Н</w:t>
      </w:r>
      <w:r w:rsidR="006D4942">
        <w:rPr>
          <w:rFonts w:asciiTheme="majorHAnsi" w:hAnsiTheme="majorHAnsi" w:cstheme="majorHAnsi"/>
          <w:b w:val="0"/>
          <w:bCs w:val="0"/>
          <w:sz w:val="24"/>
          <w:szCs w:val="24"/>
        </w:rPr>
        <w:t>ЭФ</w:t>
      </w:r>
      <w:r w:rsidRPr="00CC67F0">
        <w:rPr>
          <w:rFonts w:asciiTheme="majorHAnsi" w:hAnsiTheme="majorHAnsi" w:cstheme="majorHAnsi"/>
          <w:b w:val="0"/>
          <w:bCs w:val="0"/>
          <w:sz w:val="24"/>
          <w:szCs w:val="24"/>
        </w:rPr>
        <w:t xml:space="preserve">, были переданы </w:t>
      </w:r>
      <w:r w:rsidR="00ED4068">
        <w:rPr>
          <w:rFonts w:asciiTheme="majorHAnsi" w:hAnsiTheme="majorHAnsi" w:cstheme="majorHAnsi"/>
          <w:b w:val="0"/>
          <w:bCs w:val="0"/>
          <w:sz w:val="24"/>
          <w:szCs w:val="24"/>
          <w:lang w:val="ru-RU"/>
        </w:rPr>
        <w:t>НФОС</w:t>
      </w:r>
      <w:r w:rsidRPr="00CC67F0">
        <w:rPr>
          <w:rFonts w:asciiTheme="majorHAnsi" w:hAnsiTheme="majorHAnsi" w:cstheme="majorHAnsi"/>
          <w:b w:val="0"/>
          <w:bCs w:val="0"/>
          <w:sz w:val="24"/>
          <w:szCs w:val="24"/>
        </w:rPr>
        <w:t xml:space="preserve"> 98 </w:t>
      </w:r>
      <w:r w:rsidR="00094F9A">
        <w:rPr>
          <w:rFonts w:asciiTheme="majorHAnsi" w:hAnsiTheme="majorHAnsi" w:cstheme="majorHAnsi"/>
          <w:b w:val="0"/>
          <w:bCs w:val="0"/>
          <w:sz w:val="24"/>
          <w:szCs w:val="24"/>
          <w:lang w:val="ru-RU"/>
        </w:rPr>
        <w:t>ИП</w:t>
      </w:r>
      <w:r w:rsidRPr="00CC67F0">
        <w:rPr>
          <w:rFonts w:asciiTheme="majorHAnsi" w:hAnsiTheme="majorHAnsi" w:cstheme="majorHAnsi"/>
          <w:b w:val="0"/>
          <w:bCs w:val="0"/>
          <w:sz w:val="24"/>
          <w:szCs w:val="24"/>
        </w:rPr>
        <w:t xml:space="preserve">, из которых </w:t>
      </w:r>
      <w:r w:rsidR="00094F9A">
        <w:rPr>
          <w:rFonts w:asciiTheme="majorHAnsi" w:hAnsiTheme="majorHAnsi" w:cstheme="majorHAnsi"/>
          <w:b w:val="0"/>
          <w:bCs w:val="0"/>
          <w:sz w:val="24"/>
          <w:szCs w:val="24"/>
          <w:lang w:val="ru-RU"/>
        </w:rPr>
        <w:t xml:space="preserve">по </w:t>
      </w:r>
      <w:r w:rsidRPr="00CC67F0">
        <w:rPr>
          <w:rFonts w:asciiTheme="majorHAnsi" w:hAnsiTheme="majorHAnsi" w:cstheme="majorHAnsi"/>
          <w:b w:val="0"/>
          <w:bCs w:val="0"/>
          <w:sz w:val="24"/>
          <w:szCs w:val="24"/>
        </w:rPr>
        <w:t xml:space="preserve">75 срок действия </w:t>
      </w:r>
      <w:r w:rsidR="00B71BA7">
        <w:rPr>
          <w:rFonts w:asciiTheme="majorHAnsi" w:hAnsiTheme="majorHAnsi" w:cstheme="majorHAnsi"/>
          <w:b w:val="0"/>
          <w:bCs w:val="0"/>
          <w:sz w:val="24"/>
          <w:szCs w:val="24"/>
        </w:rPr>
        <w:t>договор</w:t>
      </w:r>
      <w:r w:rsidRPr="00CC67F0">
        <w:rPr>
          <w:rFonts w:asciiTheme="majorHAnsi" w:hAnsiTheme="majorHAnsi" w:cstheme="majorHAnsi"/>
          <w:b w:val="0"/>
          <w:bCs w:val="0"/>
          <w:sz w:val="24"/>
          <w:szCs w:val="24"/>
        </w:rPr>
        <w:t xml:space="preserve">а </w:t>
      </w:r>
      <w:r w:rsidR="00094F9A">
        <w:rPr>
          <w:rFonts w:asciiTheme="majorHAnsi" w:hAnsiTheme="majorHAnsi" w:cstheme="majorHAnsi"/>
          <w:b w:val="0"/>
          <w:bCs w:val="0"/>
          <w:sz w:val="24"/>
          <w:szCs w:val="24"/>
          <w:lang w:val="ru-RU"/>
        </w:rPr>
        <w:t>о</w:t>
      </w:r>
      <w:r w:rsidRPr="00CC67F0">
        <w:rPr>
          <w:rFonts w:asciiTheme="majorHAnsi" w:hAnsiTheme="majorHAnsi" w:cstheme="majorHAnsi"/>
          <w:b w:val="0"/>
          <w:bCs w:val="0"/>
          <w:sz w:val="24"/>
          <w:szCs w:val="24"/>
        </w:rPr>
        <w:t xml:space="preserve"> финансировани</w:t>
      </w:r>
      <w:r w:rsidR="00094F9A">
        <w:rPr>
          <w:rFonts w:asciiTheme="majorHAnsi" w:hAnsiTheme="majorHAnsi" w:cstheme="majorHAnsi"/>
          <w:b w:val="0"/>
          <w:bCs w:val="0"/>
          <w:sz w:val="24"/>
          <w:szCs w:val="24"/>
          <w:lang w:val="ru-RU"/>
        </w:rPr>
        <w:t>и</w:t>
      </w:r>
      <w:r w:rsidRPr="00CC67F0">
        <w:rPr>
          <w:rFonts w:asciiTheme="majorHAnsi" w:hAnsiTheme="majorHAnsi" w:cstheme="majorHAnsi"/>
          <w:b w:val="0"/>
          <w:bCs w:val="0"/>
          <w:sz w:val="24"/>
          <w:szCs w:val="24"/>
        </w:rPr>
        <w:t xml:space="preserve"> </w:t>
      </w:r>
      <w:r w:rsidR="00094F9A">
        <w:rPr>
          <w:rFonts w:asciiTheme="majorHAnsi" w:hAnsiTheme="majorHAnsi" w:cstheme="majorHAnsi"/>
          <w:b w:val="0"/>
          <w:bCs w:val="0"/>
          <w:sz w:val="24"/>
          <w:szCs w:val="24"/>
          <w:lang w:val="ru-RU"/>
        </w:rPr>
        <w:t xml:space="preserve">был в силе </w:t>
      </w:r>
      <w:r w:rsidRPr="00CC67F0">
        <w:rPr>
          <w:rFonts w:asciiTheme="majorHAnsi" w:hAnsiTheme="majorHAnsi" w:cstheme="majorHAnsi"/>
          <w:b w:val="0"/>
          <w:bCs w:val="0"/>
          <w:sz w:val="24"/>
          <w:szCs w:val="24"/>
        </w:rPr>
        <w:t>или истека</w:t>
      </w:r>
      <w:r w:rsidR="00094F9A">
        <w:rPr>
          <w:rFonts w:asciiTheme="majorHAnsi" w:hAnsiTheme="majorHAnsi" w:cstheme="majorHAnsi"/>
          <w:b w:val="0"/>
          <w:bCs w:val="0"/>
          <w:sz w:val="24"/>
          <w:szCs w:val="24"/>
          <w:lang w:val="ru-RU"/>
        </w:rPr>
        <w:t>л</w:t>
      </w:r>
      <w:r w:rsidRPr="00CC67F0">
        <w:rPr>
          <w:rFonts w:asciiTheme="majorHAnsi" w:hAnsiTheme="majorHAnsi" w:cstheme="majorHAnsi"/>
          <w:b w:val="0"/>
          <w:bCs w:val="0"/>
          <w:sz w:val="24"/>
          <w:szCs w:val="24"/>
        </w:rPr>
        <w:t xml:space="preserve"> в конце 2022 года, а степень реализации варьировала от 8,25%</w:t>
      </w:r>
      <w:r w:rsidR="00094F9A" w:rsidRPr="008376FC">
        <w:rPr>
          <w:rStyle w:val="ab"/>
          <w:rFonts w:asciiTheme="majorHAnsi" w:hAnsiTheme="majorHAnsi" w:cstheme="majorHAnsi"/>
          <w:b w:val="0"/>
          <w:bCs w:val="0"/>
          <w:sz w:val="24"/>
          <w:szCs w:val="24"/>
        </w:rPr>
        <w:footnoteReference w:id="35"/>
      </w:r>
      <w:r w:rsidRPr="00CC67F0">
        <w:rPr>
          <w:rFonts w:asciiTheme="majorHAnsi" w:hAnsiTheme="majorHAnsi" w:cstheme="majorHAnsi"/>
          <w:b w:val="0"/>
          <w:bCs w:val="0"/>
          <w:sz w:val="24"/>
          <w:szCs w:val="24"/>
        </w:rPr>
        <w:t xml:space="preserve"> до 84%</w:t>
      </w:r>
      <w:r w:rsidR="00094F9A" w:rsidRPr="008376FC">
        <w:rPr>
          <w:rStyle w:val="ab"/>
          <w:rFonts w:asciiTheme="majorHAnsi" w:hAnsiTheme="majorHAnsi" w:cstheme="majorHAnsi"/>
          <w:b w:val="0"/>
          <w:bCs w:val="0"/>
          <w:sz w:val="24"/>
          <w:szCs w:val="24"/>
        </w:rPr>
        <w:footnoteReference w:id="36"/>
      </w:r>
      <w:r w:rsidRPr="00CC67F0">
        <w:rPr>
          <w:rFonts w:asciiTheme="majorHAnsi" w:hAnsiTheme="majorHAnsi" w:cstheme="majorHAnsi"/>
          <w:b w:val="0"/>
          <w:bCs w:val="0"/>
          <w:sz w:val="24"/>
          <w:szCs w:val="24"/>
        </w:rPr>
        <w:t xml:space="preserve">. </w:t>
      </w:r>
      <w:r w:rsidR="0076249E">
        <w:rPr>
          <w:rFonts w:asciiTheme="majorHAnsi" w:hAnsiTheme="majorHAnsi" w:cstheme="majorHAnsi"/>
          <w:b w:val="0"/>
          <w:bCs w:val="0"/>
          <w:sz w:val="24"/>
          <w:szCs w:val="24"/>
        </w:rPr>
        <w:t>ИП</w:t>
      </w:r>
      <w:r w:rsidRPr="00CC67F0">
        <w:rPr>
          <w:rFonts w:asciiTheme="majorHAnsi" w:hAnsiTheme="majorHAnsi" w:cstheme="majorHAnsi"/>
          <w:b w:val="0"/>
          <w:bCs w:val="0"/>
          <w:sz w:val="24"/>
          <w:szCs w:val="24"/>
        </w:rPr>
        <w:t xml:space="preserve">, </w:t>
      </w:r>
      <w:r w:rsidR="00094F9A">
        <w:rPr>
          <w:rFonts w:asciiTheme="majorHAnsi" w:hAnsiTheme="majorHAnsi" w:cstheme="majorHAnsi"/>
          <w:b w:val="0"/>
          <w:bCs w:val="0"/>
          <w:sz w:val="24"/>
          <w:szCs w:val="24"/>
          <w:lang w:val="ru-RU"/>
        </w:rPr>
        <w:t>для</w:t>
      </w:r>
      <w:r w:rsidRPr="00CC67F0">
        <w:rPr>
          <w:rFonts w:asciiTheme="majorHAnsi" w:hAnsiTheme="majorHAnsi" w:cstheme="majorHAnsi"/>
          <w:b w:val="0"/>
          <w:bCs w:val="0"/>
          <w:sz w:val="24"/>
          <w:szCs w:val="24"/>
        </w:rPr>
        <w:t xml:space="preserve"> которых </w:t>
      </w:r>
      <w:r w:rsidR="00B71BA7">
        <w:rPr>
          <w:rFonts w:asciiTheme="majorHAnsi" w:hAnsiTheme="majorHAnsi" w:cstheme="majorHAnsi"/>
          <w:b w:val="0"/>
          <w:bCs w:val="0"/>
          <w:sz w:val="24"/>
          <w:szCs w:val="24"/>
        </w:rPr>
        <w:t>договор</w:t>
      </w:r>
      <w:r w:rsidRPr="00CC67F0">
        <w:rPr>
          <w:rFonts w:asciiTheme="majorHAnsi" w:hAnsiTheme="majorHAnsi" w:cstheme="majorHAnsi"/>
          <w:b w:val="0"/>
          <w:bCs w:val="0"/>
          <w:sz w:val="24"/>
          <w:szCs w:val="24"/>
        </w:rPr>
        <w:t xml:space="preserve">ы </w:t>
      </w:r>
      <w:r w:rsidR="00094F9A">
        <w:rPr>
          <w:rFonts w:asciiTheme="majorHAnsi" w:hAnsiTheme="majorHAnsi" w:cstheme="majorHAnsi"/>
          <w:b w:val="0"/>
          <w:bCs w:val="0"/>
          <w:sz w:val="24"/>
          <w:szCs w:val="24"/>
          <w:lang w:val="ru-RU"/>
        </w:rPr>
        <w:t>о</w:t>
      </w:r>
      <w:r w:rsidRPr="00CC67F0">
        <w:rPr>
          <w:rFonts w:asciiTheme="majorHAnsi" w:hAnsiTheme="majorHAnsi" w:cstheme="majorHAnsi"/>
          <w:b w:val="0"/>
          <w:bCs w:val="0"/>
          <w:sz w:val="24"/>
          <w:szCs w:val="24"/>
        </w:rPr>
        <w:t xml:space="preserve"> финансировани</w:t>
      </w:r>
      <w:r w:rsidR="00094F9A">
        <w:rPr>
          <w:rFonts w:asciiTheme="majorHAnsi" w:hAnsiTheme="majorHAnsi" w:cstheme="majorHAnsi"/>
          <w:b w:val="0"/>
          <w:bCs w:val="0"/>
          <w:sz w:val="24"/>
          <w:szCs w:val="24"/>
          <w:lang w:val="ru-RU"/>
        </w:rPr>
        <w:t>и</w:t>
      </w:r>
      <w:r w:rsidRPr="00CC67F0">
        <w:rPr>
          <w:rFonts w:asciiTheme="majorHAnsi" w:hAnsiTheme="majorHAnsi" w:cstheme="majorHAnsi"/>
          <w:b w:val="0"/>
          <w:bCs w:val="0"/>
          <w:sz w:val="24"/>
          <w:szCs w:val="24"/>
        </w:rPr>
        <w:t xml:space="preserve"> истекли или не были заключены в 2022 году, были исключены из </w:t>
      </w:r>
      <w:r w:rsidR="00094F9A">
        <w:rPr>
          <w:rFonts w:asciiTheme="majorHAnsi" w:hAnsiTheme="majorHAnsi" w:cstheme="majorHAnsi"/>
          <w:b w:val="0"/>
          <w:bCs w:val="0"/>
          <w:sz w:val="24"/>
          <w:szCs w:val="24"/>
          <w:lang w:val="ru-RU"/>
        </w:rPr>
        <w:t>С</w:t>
      </w:r>
      <w:r w:rsidRPr="00CC67F0">
        <w:rPr>
          <w:rFonts w:asciiTheme="majorHAnsi" w:hAnsiTheme="majorHAnsi" w:cstheme="majorHAnsi"/>
          <w:b w:val="0"/>
          <w:bCs w:val="0"/>
          <w:sz w:val="24"/>
          <w:szCs w:val="24"/>
        </w:rPr>
        <w:t xml:space="preserve">писка </w:t>
      </w:r>
      <w:r w:rsidR="0076249E">
        <w:rPr>
          <w:rFonts w:asciiTheme="majorHAnsi" w:hAnsiTheme="majorHAnsi" w:cstheme="majorHAnsi"/>
          <w:b w:val="0"/>
          <w:bCs w:val="0"/>
          <w:sz w:val="24"/>
          <w:szCs w:val="24"/>
        </w:rPr>
        <w:t>ИП</w:t>
      </w:r>
      <w:r w:rsidRPr="00CC67F0">
        <w:rPr>
          <w:rFonts w:asciiTheme="majorHAnsi" w:hAnsiTheme="majorHAnsi" w:cstheme="majorHAnsi"/>
          <w:b w:val="0"/>
          <w:bCs w:val="0"/>
          <w:sz w:val="24"/>
          <w:szCs w:val="24"/>
        </w:rPr>
        <w:t>, финансируем</w:t>
      </w:r>
      <w:r w:rsidR="00094F9A">
        <w:rPr>
          <w:rFonts w:asciiTheme="majorHAnsi" w:hAnsiTheme="majorHAnsi" w:cstheme="majorHAnsi"/>
          <w:b w:val="0"/>
          <w:bCs w:val="0"/>
          <w:sz w:val="24"/>
          <w:szCs w:val="24"/>
          <w:lang w:val="ru-RU"/>
        </w:rPr>
        <w:t>ых из</w:t>
      </w:r>
      <w:r w:rsidRPr="00CC67F0">
        <w:rPr>
          <w:rFonts w:asciiTheme="majorHAnsi" w:hAnsiTheme="majorHAnsi" w:cstheme="majorHAnsi"/>
          <w:b w:val="0"/>
          <w:bCs w:val="0"/>
          <w:sz w:val="24"/>
          <w:szCs w:val="24"/>
        </w:rPr>
        <w:t xml:space="preserve"> </w:t>
      </w:r>
      <w:r w:rsidR="006D4942">
        <w:rPr>
          <w:rFonts w:asciiTheme="majorHAnsi" w:hAnsiTheme="majorHAnsi" w:cstheme="majorHAnsi"/>
          <w:b w:val="0"/>
          <w:bCs w:val="0"/>
          <w:sz w:val="24"/>
          <w:szCs w:val="24"/>
        </w:rPr>
        <w:t>НЭФ</w:t>
      </w:r>
      <w:r w:rsidRPr="00CC67F0">
        <w:rPr>
          <w:rFonts w:asciiTheme="majorHAnsi" w:hAnsiTheme="majorHAnsi" w:cstheme="majorHAnsi"/>
          <w:b w:val="0"/>
          <w:bCs w:val="0"/>
          <w:sz w:val="24"/>
          <w:szCs w:val="24"/>
        </w:rPr>
        <w:t xml:space="preserve">. </w:t>
      </w:r>
    </w:p>
    <w:p w:rsidR="00CC67F0" w:rsidRDefault="00CC67F0" w:rsidP="00CC67F0">
      <w:pPr>
        <w:spacing w:after="0" w:line="276" w:lineRule="auto"/>
        <w:jc w:val="both"/>
        <w:rPr>
          <w:rFonts w:asciiTheme="majorHAnsi" w:hAnsiTheme="majorHAnsi" w:cstheme="majorHAnsi"/>
          <w:b w:val="0"/>
          <w:bCs w:val="0"/>
          <w:sz w:val="24"/>
          <w:szCs w:val="24"/>
        </w:rPr>
      </w:pPr>
    </w:p>
    <w:p w:rsidR="00BE3B68" w:rsidRPr="00094F9A" w:rsidRDefault="00CC67F0" w:rsidP="00094F9A">
      <w:pPr>
        <w:spacing w:after="0" w:line="276" w:lineRule="auto"/>
        <w:jc w:val="both"/>
        <w:rPr>
          <w:rFonts w:asciiTheme="majorHAnsi" w:hAnsiTheme="majorHAnsi" w:cstheme="majorHAnsi"/>
          <w:b w:val="0"/>
          <w:bCs w:val="0"/>
          <w:i/>
          <w:sz w:val="24"/>
          <w:szCs w:val="24"/>
        </w:rPr>
      </w:pPr>
      <w:r w:rsidRPr="00CC67F0">
        <w:rPr>
          <w:rFonts w:asciiTheme="majorHAnsi" w:hAnsiTheme="majorHAnsi" w:cstheme="majorHAnsi"/>
          <w:b w:val="0"/>
          <w:bCs w:val="0"/>
          <w:i/>
          <w:sz w:val="24"/>
          <w:szCs w:val="24"/>
        </w:rPr>
        <w:t>Информация о</w:t>
      </w:r>
      <w:r w:rsidR="00094F9A">
        <w:rPr>
          <w:rFonts w:asciiTheme="majorHAnsi" w:hAnsiTheme="majorHAnsi" w:cstheme="majorHAnsi"/>
          <w:b w:val="0"/>
          <w:bCs w:val="0"/>
          <w:i/>
          <w:sz w:val="24"/>
          <w:szCs w:val="24"/>
          <w:lang w:val="ru-RU"/>
        </w:rPr>
        <w:t xml:space="preserve"> действующих</w:t>
      </w:r>
      <w:r w:rsidRPr="00CC67F0">
        <w:rPr>
          <w:rFonts w:asciiTheme="majorHAnsi" w:hAnsiTheme="majorHAnsi" w:cstheme="majorHAnsi"/>
          <w:b w:val="0"/>
          <w:bCs w:val="0"/>
          <w:i/>
          <w:sz w:val="24"/>
          <w:szCs w:val="24"/>
        </w:rPr>
        <w:t xml:space="preserve"> </w:t>
      </w:r>
      <w:r w:rsidR="0076249E">
        <w:rPr>
          <w:rFonts w:asciiTheme="majorHAnsi" w:hAnsiTheme="majorHAnsi" w:cstheme="majorHAnsi"/>
          <w:b w:val="0"/>
          <w:bCs w:val="0"/>
          <w:i/>
          <w:sz w:val="24"/>
          <w:szCs w:val="24"/>
        </w:rPr>
        <w:t>ИП</w:t>
      </w:r>
      <w:r w:rsidRPr="00CC67F0">
        <w:rPr>
          <w:rFonts w:asciiTheme="majorHAnsi" w:hAnsiTheme="majorHAnsi" w:cstheme="majorHAnsi"/>
          <w:b w:val="0"/>
          <w:bCs w:val="0"/>
          <w:i/>
          <w:sz w:val="24"/>
          <w:szCs w:val="24"/>
        </w:rPr>
        <w:t xml:space="preserve"> на дату </w:t>
      </w:r>
      <w:r w:rsidR="00094F9A">
        <w:rPr>
          <w:rFonts w:asciiTheme="majorHAnsi" w:hAnsiTheme="majorHAnsi" w:cstheme="majorHAnsi"/>
          <w:b w:val="0"/>
          <w:bCs w:val="0"/>
          <w:i/>
          <w:sz w:val="24"/>
          <w:szCs w:val="24"/>
          <w:lang w:val="ru-RU"/>
        </w:rPr>
        <w:t xml:space="preserve">их </w:t>
      </w:r>
      <w:r w:rsidRPr="00CC67F0">
        <w:rPr>
          <w:rFonts w:asciiTheme="majorHAnsi" w:hAnsiTheme="majorHAnsi" w:cstheme="majorHAnsi"/>
          <w:b w:val="0"/>
          <w:bCs w:val="0"/>
          <w:i/>
          <w:sz w:val="24"/>
          <w:szCs w:val="24"/>
        </w:rPr>
        <w:t xml:space="preserve">передачи в </w:t>
      </w:r>
      <w:r w:rsidR="009473A2">
        <w:rPr>
          <w:rFonts w:asciiTheme="majorHAnsi" w:hAnsiTheme="majorHAnsi" w:cstheme="majorHAnsi"/>
          <w:b w:val="0"/>
          <w:bCs w:val="0"/>
          <w:i/>
          <w:sz w:val="24"/>
          <w:szCs w:val="24"/>
          <w:lang w:val="ru-RU"/>
        </w:rPr>
        <w:t>НФОС</w:t>
      </w:r>
      <w:r w:rsidRPr="00CC67F0">
        <w:rPr>
          <w:rFonts w:asciiTheme="majorHAnsi" w:hAnsiTheme="majorHAnsi" w:cstheme="majorHAnsi"/>
          <w:b w:val="0"/>
          <w:bCs w:val="0"/>
          <w:i/>
          <w:sz w:val="24"/>
          <w:szCs w:val="24"/>
        </w:rPr>
        <w:t xml:space="preserve"> представлена в </w:t>
      </w:r>
      <w:r w:rsidR="00094F9A">
        <w:rPr>
          <w:rFonts w:asciiTheme="majorHAnsi" w:hAnsiTheme="majorHAnsi" w:cstheme="majorHAnsi"/>
          <w:b w:val="0"/>
          <w:bCs w:val="0"/>
          <w:i/>
          <w:sz w:val="24"/>
          <w:szCs w:val="24"/>
          <w:lang w:val="ru-RU"/>
        </w:rPr>
        <w:t>П</w:t>
      </w:r>
      <w:r w:rsidR="00094F9A">
        <w:rPr>
          <w:rFonts w:asciiTheme="majorHAnsi" w:hAnsiTheme="majorHAnsi" w:cstheme="majorHAnsi"/>
          <w:b w:val="0"/>
          <w:bCs w:val="0"/>
          <w:i/>
          <w:sz w:val="24"/>
          <w:szCs w:val="24"/>
        </w:rPr>
        <w:t>риложении №</w:t>
      </w:r>
      <w:r w:rsidRPr="00CC67F0">
        <w:rPr>
          <w:rFonts w:asciiTheme="majorHAnsi" w:hAnsiTheme="majorHAnsi" w:cstheme="majorHAnsi"/>
          <w:b w:val="0"/>
          <w:bCs w:val="0"/>
          <w:i/>
          <w:sz w:val="24"/>
          <w:szCs w:val="24"/>
        </w:rPr>
        <w:t xml:space="preserve">20 </w:t>
      </w:r>
      <w:r w:rsidR="00094F9A">
        <w:rPr>
          <w:rFonts w:asciiTheme="majorHAnsi" w:hAnsiTheme="majorHAnsi" w:cstheme="majorHAnsi"/>
          <w:b w:val="0"/>
          <w:bCs w:val="0"/>
          <w:i/>
          <w:sz w:val="24"/>
          <w:szCs w:val="24"/>
          <w:lang w:val="ru-RU"/>
        </w:rPr>
        <w:t>к</w:t>
      </w:r>
      <w:r w:rsidRPr="00CC67F0">
        <w:rPr>
          <w:rFonts w:asciiTheme="majorHAnsi" w:hAnsiTheme="majorHAnsi" w:cstheme="majorHAnsi"/>
          <w:b w:val="0"/>
          <w:bCs w:val="0"/>
          <w:i/>
          <w:sz w:val="24"/>
          <w:szCs w:val="24"/>
        </w:rPr>
        <w:t xml:space="preserve"> </w:t>
      </w:r>
      <w:r w:rsidR="00094F9A">
        <w:rPr>
          <w:rFonts w:asciiTheme="majorHAnsi" w:hAnsiTheme="majorHAnsi" w:cstheme="majorHAnsi"/>
          <w:b w:val="0"/>
          <w:bCs w:val="0"/>
          <w:i/>
          <w:sz w:val="24"/>
          <w:szCs w:val="24"/>
          <w:lang w:val="ru-RU"/>
        </w:rPr>
        <w:t>О</w:t>
      </w:r>
      <w:r w:rsidR="00094F9A">
        <w:rPr>
          <w:rFonts w:asciiTheme="majorHAnsi" w:hAnsiTheme="majorHAnsi" w:cstheme="majorHAnsi"/>
          <w:b w:val="0"/>
          <w:bCs w:val="0"/>
          <w:i/>
          <w:sz w:val="24"/>
          <w:szCs w:val="24"/>
        </w:rPr>
        <w:t>тчет</w:t>
      </w:r>
      <w:r w:rsidR="00094F9A">
        <w:rPr>
          <w:rFonts w:asciiTheme="majorHAnsi" w:hAnsiTheme="majorHAnsi" w:cstheme="majorHAnsi"/>
          <w:b w:val="0"/>
          <w:bCs w:val="0"/>
          <w:i/>
          <w:sz w:val="24"/>
          <w:szCs w:val="24"/>
          <w:lang w:val="ru-RU"/>
        </w:rPr>
        <w:t>у аудита</w:t>
      </w:r>
      <w:r w:rsidR="005515F8" w:rsidRPr="008376FC">
        <w:rPr>
          <w:rFonts w:asciiTheme="majorHAnsi" w:hAnsiTheme="majorHAnsi" w:cstheme="majorHAnsi"/>
          <w:b w:val="0"/>
          <w:bCs w:val="0"/>
          <w:sz w:val="24"/>
          <w:szCs w:val="24"/>
        </w:rPr>
        <w:t xml:space="preserve">. </w:t>
      </w:r>
    </w:p>
    <w:p w:rsidR="00924B19" w:rsidRPr="008376FC" w:rsidRDefault="00CC67F0" w:rsidP="00F61756">
      <w:pPr>
        <w:spacing w:before="120" w:after="0" w:line="276" w:lineRule="auto"/>
        <w:jc w:val="both"/>
        <w:rPr>
          <w:rFonts w:asciiTheme="majorHAnsi" w:hAnsiTheme="majorHAnsi" w:cstheme="majorHAnsi"/>
          <w:b w:val="0"/>
          <w:bCs w:val="0"/>
          <w:sz w:val="24"/>
          <w:szCs w:val="24"/>
        </w:rPr>
      </w:pPr>
      <w:r w:rsidRPr="00CC67F0">
        <w:rPr>
          <w:rFonts w:asciiTheme="majorHAnsi" w:hAnsiTheme="majorHAnsi" w:cstheme="majorHAnsi"/>
          <w:b w:val="0"/>
          <w:bCs w:val="0"/>
          <w:sz w:val="24"/>
          <w:szCs w:val="24"/>
        </w:rPr>
        <w:t xml:space="preserve">Хотя передача </w:t>
      </w:r>
      <w:r w:rsidR="0076249E">
        <w:rPr>
          <w:rFonts w:asciiTheme="majorHAnsi" w:hAnsiTheme="majorHAnsi" w:cstheme="majorHAnsi"/>
          <w:b w:val="0"/>
          <w:bCs w:val="0"/>
          <w:sz w:val="24"/>
          <w:szCs w:val="24"/>
        </w:rPr>
        <w:t>ИП</w:t>
      </w:r>
      <w:r w:rsidRPr="00CC67F0">
        <w:rPr>
          <w:rFonts w:asciiTheme="majorHAnsi" w:hAnsiTheme="majorHAnsi" w:cstheme="majorHAnsi"/>
          <w:b w:val="0"/>
          <w:bCs w:val="0"/>
          <w:sz w:val="24"/>
          <w:szCs w:val="24"/>
        </w:rPr>
        <w:t xml:space="preserve"> </w:t>
      </w:r>
      <w:r w:rsidR="00094F9A" w:rsidRPr="00094F9A">
        <w:rPr>
          <w:rFonts w:asciiTheme="majorHAnsi" w:hAnsiTheme="majorHAnsi" w:cstheme="majorHAnsi"/>
          <w:b w:val="0"/>
          <w:bCs w:val="0"/>
          <w:sz w:val="24"/>
          <w:szCs w:val="24"/>
        </w:rPr>
        <w:t>от</w:t>
      </w:r>
      <w:r w:rsidRPr="00CC67F0">
        <w:rPr>
          <w:rFonts w:asciiTheme="majorHAnsi" w:hAnsiTheme="majorHAnsi" w:cstheme="majorHAnsi"/>
          <w:b w:val="0"/>
          <w:bCs w:val="0"/>
          <w:sz w:val="24"/>
          <w:szCs w:val="24"/>
        </w:rPr>
        <w:t xml:space="preserve"> </w:t>
      </w:r>
      <w:r w:rsidR="009473A2">
        <w:rPr>
          <w:rFonts w:asciiTheme="majorHAnsi" w:hAnsiTheme="majorHAnsi" w:cstheme="majorHAnsi"/>
          <w:b w:val="0"/>
          <w:bCs w:val="0"/>
          <w:sz w:val="24"/>
          <w:szCs w:val="24"/>
          <w:lang w:val="ru-RU"/>
        </w:rPr>
        <w:t>Н</w:t>
      </w:r>
      <w:r w:rsidR="00DB359F">
        <w:rPr>
          <w:rFonts w:asciiTheme="majorHAnsi" w:hAnsiTheme="majorHAnsi" w:cstheme="majorHAnsi"/>
          <w:b w:val="0"/>
          <w:bCs w:val="0"/>
          <w:sz w:val="24"/>
          <w:szCs w:val="24"/>
        </w:rPr>
        <w:t>ЭФ</w:t>
      </w:r>
      <w:r w:rsidRPr="00CC67F0">
        <w:rPr>
          <w:rFonts w:asciiTheme="majorHAnsi" w:hAnsiTheme="majorHAnsi" w:cstheme="majorHAnsi"/>
          <w:b w:val="0"/>
          <w:bCs w:val="0"/>
          <w:sz w:val="24"/>
          <w:szCs w:val="24"/>
        </w:rPr>
        <w:t xml:space="preserve"> в </w:t>
      </w:r>
      <w:r w:rsidR="009473A2">
        <w:rPr>
          <w:rFonts w:asciiTheme="majorHAnsi" w:hAnsiTheme="majorHAnsi" w:cstheme="majorHAnsi"/>
          <w:b w:val="0"/>
          <w:bCs w:val="0"/>
          <w:sz w:val="24"/>
          <w:szCs w:val="24"/>
          <w:lang w:val="ru-RU"/>
        </w:rPr>
        <w:t>НФОС</w:t>
      </w:r>
      <w:r w:rsidR="00094F9A" w:rsidRPr="00094F9A">
        <w:rPr>
          <w:rFonts w:asciiTheme="majorHAnsi" w:hAnsiTheme="majorHAnsi" w:cstheme="majorHAnsi"/>
          <w:b w:val="0"/>
          <w:bCs w:val="0"/>
          <w:sz w:val="24"/>
          <w:szCs w:val="24"/>
        </w:rPr>
        <w:t xml:space="preserve"> состоялась</w:t>
      </w:r>
      <w:r w:rsidRPr="00CC67F0">
        <w:rPr>
          <w:rFonts w:asciiTheme="majorHAnsi" w:hAnsiTheme="majorHAnsi" w:cstheme="majorHAnsi"/>
          <w:b w:val="0"/>
          <w:bCs w:val="0"/>
          <w:sz w:val="24"/>
          <w:szCs w:val="24"/>
        </w:rPr>
        <w:t xml:space="preserve"> 31.01.2023, на нынешнем этапе </w:t>
      </w:r>
      <w:r w:rsidR="009473A2">
        <w:rPr>
          <w:rFonts w:asciiTheme="majorHAnsi" w:hAnsiTheme="majorHAnsi" w:cstheme="majorHAnsi"/>
          <w:b w:val="0"/>
          <w:bCs w:val="0"/>
          <w:sz w:val="24"/>
          <w:szCs w:val="24"/>
          <w:lang w:val="ru-RU"/>
        </w:rPr>
        <w:t>НФОС</w:t>
      </w:r>
      <w:r w:rsidRPr="00CC67F0">
        <w:rPr>
          <w:rFonts w:asciiTheme="majorHAnsi" w:hAnsiTheme="majorHAnsi" w:cstheme="majorHAnsi"/>
          <w:b w:val="0"/>
          <w:bCs w:val="0"/>
          <w:sz w:val="24"/>
          <w:szCs w:val="24"/>
        </w:rPr>
        <w:t xml:space="preserve"> испытывает трудности с обеспечением финансирования из Фонда проектов, п</w:t>
      </w:r>
      <w:r w:rsidR="00094F9A" w:rsidRPr="00094F9A">
        <w:rPr>
          <w:rFonts w:asciiTheme="majorHAnsi" w:hAnsiTheme="majorHAnsi" w:cstheme="majorHAnsi"/>
          <w:b w:val="0"/>
          <w:bCs w:val="0"/>
          <w:sz w:val="24"/>
          <w:szCs w:val="24"/>
        </w:rPr>
        <w:t>ринят</w:t>
      </w:r>
      <w:r w:rsidRPr="00CC67F0">
        <w:rPr>
          <w:rFonts w:asciiTheme="majorHAnsi" w:hAnsiTheme="majorHAnsi" w:cstheme="majorHAnsi"/>
          <w:b w:val="0"/>
          <w:bCs w:val="0"/>
          <w:sz w:val="24"/>
          <w:szCs w:val="24"/>
        </w:rPr>
        <w:t xml:space="preserve">ых от </w:t>
      </w:r>
      <w:r w:rsidR="009473A2">
        <w:rPr>
          <w:rFonts w:asciiTheme="majorHAnsi" w:hAnsiTheme="majorHAnsi" w:cstheme="majorHAnsi"/>
          <w:b w:val="0"/>
          <w:bCs w:val="0"/>
          <w:sz w:val="24"/>
          <w:szCs w:val="24"/>
          <w:lang w:val="ru-RU"/>
        </w:rPr>
        <w:t>Н</w:t>
      </w:r>
      <w:r w:rsidR="00DB359F">
        <w:rPr>
          <w:rFonts w:asciiTheme="majorHAnsi" w:hAnsiTheme="majorHAnsi" w:cstheme="majorHAnsi"/>
          <w:b w:val="0"/>
          <w:bCs w:val="0"/>
          <w:sz w:val="24"/>
          <w:szCs w:val="24"/>
        </w:rPr>
        <w:t>ЭФ</w:t>
      </w:r>
      <w:r w:rsidRPr="00CC67F0">
        <w:rPr>
          <w:rFonts w:asciiTheme="majorHAnsi" w:hAnsiTheme="majorHAnsi" w:cstheme="majorHAnsi"/>
          <w:b w:val="0"/>
          <w:bCs w:val="0"/>
          <w:sz w:val="24"/>
          <w:szCs w:val="24"/>
        </w:rPr>
        <w:t>, включая те</w:t>
      </w:r>
      <w:r w:rsidR="00094F9A">
        <w:rPr>
          <w:rFonts w:asciiTheme="majorHAnsi" w:hAnsiTheme="majorHAnsi" w:cstheme="majorHAnsi"/>
          <w:b w:val="0"/>
          <w:bCs w:val="0"/>
          <w:sz w:val="24"/>
          <w:szCs w:val="24"/>
          <w:lang w:val="ru-RU"/>
        </w:rPr>
        <w:t>х</w:t>
      </w:r>
      <w:r w:rsidRPr="00CC67F0">
        <w:rPr>
          <w:rFonts w:asciiTheme="majorHAnsi" w:hAnsiTheme="majorHAnsi" w:cstheme="majorHAnsi"/>
          <w:b w:val="0"/>
          <w:bCs w:val="0"/>
          <w:sz w:val="24"/>
          <w:szCs w:val="24"/>
        </w:rPr>
        <w:t xml:space="preserve">, которые связаны с обеспечением доступа населения к качественной питьевой воде и </w:t>
      </w:r>
      <w:r w:rsidR="00EF71EB">
        <w:rPr>
          <w:rFonts w:asciiTheme="majorHAnsi" w:hAnsiTheme="majorHAnsi" w:cstheme="majorHAnsi"/>
          <w:b w:val="0"/>
          <w:bCs w:val="0"/>
          <w:sz w:val="24"/>
          <w:szCs w:val="24"/>
        </w:rPr>
        <w:t>санитации</w:t>
      </w:r>
      <w:r w:rsidR="00097A8B" w:rsidRPr="008376FC">
        <w:rPr>
          <w:rFonts w:asciiTheme="majorHAnsi" w:hAnsiTheme="majorHAnsi" w:cstheme="majorHAnsi"/>
          <w:b w:val="0"/>
          <w:bCs w:val="0"/>
          <w:sz w:val="24"/>
          <w:szCs w:val="24"/>
        </w:rPr>
        <w:t xml:space="preserve">. </w:t>
      </w:r>
    </w:p>
    <w:p w:rsidR="003A5CDC" w:rsidRPr="008376FC" w:rsidRDefault="00CC67F0" w:rsidP="00F61756">
      <w:pPr>
        <w:spacing w:before="120" w:after="0" w:line="276" w:lineRule="auto"/>
        <w:jc w:val="both"/>
        <w:rPr>
          <w:rFonts w:asciiTheme="majorHAnsi" w:hAnsiTheme="majorHAnsi" w:cstheme="majorHAnsi"/>
          <w:b w:val="0"/>
          <w:bCs w:val="0"/>
          <w:sz w:val="24"/>
          <w:szCs w:val="24"/>
        </w:rPr>
      </w:pPr>
      <w:r w:rsidRPr="00D9525E">
        <w:rPr>
          <w:rFonts w:asciiTheme="majorHAnsi" w:hAnsiTheme="majorHAnsi" w:cstheme="majorHAnsi"/>
          <w:b w:val="0"/>
          <w:bCs w:val="0"/>
          <w:sz w:val="24"/>
          <w:szCs w:val="24"/>
        </w:rPr>
        <w:t xml:space="preserve">Процесс приема-передачи между </w:t>
      </w:r>
      <w:r w:rsidR="006D4942" w:rsidRPr="00D9525E">
        <w:rPr>
          <w:rFonts w:asciiTheme="majorHAnsi" w:hAnsiTheme="majorHAnsi" w:cstheme="majorHAnsi"/>
          <w:b w:val="0"/>
          <w:bCs w:val="0"/>
          <w:sz w:val="24"/>
          <w:szCs w:val="24"/>
        </w:rPr>
        <w:t>НЭФ</w:t>
      </w:r>
      <w:r w:rsidRPr="00D9525E">
        <w:rPr>
          <w:rFonts w:asciiTheme="majorHAnsi" w:hAnsiTheme="majorHAnsi" w:cstheme="majorHAnsi"/>
          <w:b w:val="0"/>
          <w:bCs w:val="0"/>
          <w:sz w:val="24"/>
          <w:szCs w:val="24"/>
        </w:rPr>
        <w:t xml:space="preserve"> и </w:t>
      </w:r>
      <w:r w:rsidR="009473A2">
        <w:rPr>
          <w:rFonts w:asciiTheme="majorHAnsi" w:hAnsiTheme="majorHAnsi" w:cstheme="majorHAnsi"/>
          <w:b w:val="0"/>
          <w:bCs w:val="0"/>
          <w:sz w:val="24"/>
          <w:szCs w:val="24"/>
        </w:rPr>
        <w:t>НФОС</w:t>
      </w:r>
      <w:r w:rsidRPr="00D9525E">
        <w:rPr>
          <w:rFonts w:asciiTheme="majorHAnsi" w:hAnsiTheme="majorHAnsi" w:cstheme="majorHAnsi"/>
          <w:b w:val="0"/>
          <w:bCs w:val="0"/>
          <w:sz w:val="24"/>
          <w:szCs w:val="24"/>
        </w:rPr>
        <w:t xml:space="preserve"> длился 2 месяца (декабрь 2022 г. – январь 2023 г.), в течение этого периода финансирование проектов было приостановлено. Между тем, </w:t>
      </w:r>
      <w:r w:rsidR="009473A2">
        <w:rPr>
          <w:rFonts w:asciiTheme="majorHAnsi" w:hAnsiTheme="majorHAnsi" w:cstheme="majorHAnsi"/>
          <w:b w:val="0"/>
          <w:bCs w:val="0"/>
          <w:sz w:val="24"/>
          <w:szCs w:val="24"/>
          <w:lang w:val="ru-RU"/>
        </w:rPr>
        <w:t>бенефицивры</w:t>
      </w:r>
      <w:r w:rsidRPr="00D9525E">
        <w:rPr>
          <w:rFonts w:asciiTheme="majorHAnsi" w:hAnsiTheme="majorHAnsi" w:cstheme="majorHAnsi"/>
          <w:b w:val="0"/>
          <w:bCs w:val="0"/>
          <w:sz w:val="24"/>
          <w:szCs w:val="24"/>
        </w:rPr>
        <w:t xml:space="preserve"> </w:t>
      </w:r>
      <w:r w:rsidR="00B71BA7" w:rsidRPr="00D9525E">
        <w:rPr>
          <w:rFonts w:asciiTheme="majorHAnsi" w:hAnsiTheme="majorHAnsi" w:cstheme="majorHAnsi"/>
          <w:b w:val="0"/>
          <w:bCs w:val="0"/>
          <w:sz w:val="24"/>
          <w:szCs w:val="24"/>
        </w:rPr>
        <w:t>договор</w:t>
      </w:r>
      <w:r w:rsidRPr="00D9525E">
        <w:rPr>
          <w:rFonts w:asciiTheme="majorHAnsi" w:hAnsiTheme="majorHAnsi" w:cstheme="majorHAnsi"/>
          <w:b w:val="0"/>
          <w:bCs w:val="0"/>
          <w:sz w:val="24"/>
          <w:szCs w:val="24"/>
        </w:rPr>
        <w:t xml:space="preserve">ов </w:t>
      </w:r>
      <w:r w:rsidR="009473A2">
        <w:rPr>
          <w:rFonts w:asciiTheme="majorHAnsi" w:hAnsiTheme="majorHAnsi" w:cstheme="majorHAnsi"/>
          <w:b w:val="0"/>
          <w:bCs w:val="0"/>
          <w:sz w:val="24"/>
          <w:szCs w:val="24"/>
          <w:lang w:val="ru-RU"/>
        </w:rPr>
        <w:t xml:space="preserve">о </w:t>
      </w:r>
      <w:r w:rsidR="009473A2" w:rsidRPr="00D9525E">
        <w:rPr>
          <w:rFonts w:asciiTheme="majorHAnsi" w:hAnsiTheme="majorHAnsi" w:cstheme="majorHAnsi"/>
          <w:b w:val="0"/>
          <w:bCs w:val="0"/>
          <w:sz w:val="24"/>
          <w:szCs w:val="24"/>
        </w:rPr>
        <w:t>финанс</w:t>
      </w:r>
      <w:r w:rsidR="009473A2">
        <w:rPr>
          <w:rFonts w:asciiTheme="majorHAnsi" w:hAnsiTheme="majorHAnsi" w:cstheme="majorHAnsi"/>
          <w:b w:val="0"/>
          <w:bCs w:val="0"/>
          <w:sz w:val="24"/>
          <w:szCs w:val="24"/>
          <w:lang w:val="ru-RU"/>
        </w:rPr>
        <w:t>ировании</w:t>
      </w:r>
      <w:r w:rsidR="009473A2" w:rsidRPr="00D9525E">
        <w:rPr>
          <w:rFonts w:asciiTheme="majorHAnsi" w:hAnsiTheme="majorHAnsi" w:cstheme="majorHAnsi"/>
          <w:b w:val="0"/>
          <w:bCs w:val="0"/>
          <w:sz w:val="24"/>
          <w:szCs w:val="24"/>
        </w:rPr>
        <w:t xml:space="preserve"> </w:t>
      </w:r>
      <w:r w:rsidRPr="00D9525E">
        <w:rPr>
          <w:rFonts w:asciiTheme="majorHAnsi" w:hAnsiTheme="majorHAnsi" w:cstheme="majorHAnsi"/>
          <w:b w:val="0"/>
          <w:bCs w:val="0"/>
          <w:sz w:val="24"/>
          <w:szCs w:val="24"/>
        </w:rPr>
        <w:t>выполняли работ</w:t>
      </w:r>
      <w:r w:rsidR="009473A2">
        <w:rPr>
          <w:rFonts w:asciiTheme="majorHAnsi" w:hAnsiTheme="majorHAnsi" w:cstheme="majorHAnsi"/>
          <w:b w:val="0"/>
          <w:bCs w:val="0"/>
          <w:sz w:val="24"/>
          <w:szCs w:val="24"/>
          <w:lang w:val="ru-RU"/>
        </w:rPr>
        <w:t>ы</w:t>
      </w:r>
      <w:r w:rsidRPr="00D9525E">
        <w:rPr>
          <w:rFonts w:asciiTheme="majorHAnsi" w:hAnsiTheme="majorHAnsi" w:cstheme="majorHAnsi"/>
          <w:b w:val="0"/>
          <w:bCs w:val="0"/>
          <w:sz w:val="24"/>
          <w:szCs w:val="24"/>
        </w:rPr>
        <w:t xml:space="preserve"> в рамках действ</w:t>
      </w:r>
      <w:r w:rsidR="009473A2">
        <w:rPr>
          <w:rFonts w:asciiTheme="majorHAnsi" w:hAnsiTheme="majorHAnsi" w:cstheme="majorHAnsi"/>
          <w:b w:val="0"/>
          <w:bCs w:val="0"/>
          <w:sz w:val="24"/>
          <w:szCs w:val="24"/>
          <w:lang w:val="ru-RU"/>
        </w:rPr>
        <w:t>ующи</w:t>
      </w:r>
      <w:r w:rsidRPr="00D9525E">
        <w:rPr>
          <w:rFonts w:asciiTheme="majorHAnsi" w:hAnsiTheme="majorHAnsi" w:cstheme="majorHAnsi"/>
          <w:b w:val="0"/>
          <w:bCs w:val="0"/>
          <w:sz w:val="24"/>
          <w:szCs w:val="24"/>
        </w:rPr>
        <w:t xml:space="preserve">х </w:t>
      </w:r>
      <w:r w:rsidR="00B71BA7" w:rsidRPr="00D9525E">
        <w:rPr>
          <w:rFonts w:asciiTheme="majorHAnsi" w:hAnsiTheme="majorHAnsi" w:cstheme="majorHAnsi"/>
          <w:b w:val="0"/>
          <w:bCs w:val="0"/>
          <w:sz w:val="24"/>
          <w:szCs w:val="24"/>
        </w:rPr>
        <w:t>договор</w:t>
      </w:r>
      <w:r w:rsidRPr="00D9525E">
        <w:rPr>
          <w:rFonts w:asciiTheme="majorHAnsi" w:hAnsiTheme="majorHAnsi" w:cstheme="majorHAnsi"/>
          <w:b w:val="0"/>
          <w:bCs w:val="0"/>
          <w:sz w:val="24"/>
          <w:szCs w:val="24"/>
        </w:rPr>
        <w:t xml:space="preserve">ов на финансирование. ИП </w:t>
      </w:r>
      <w:r w:rsidR="009473A2" w:rsidRPr="009473A2">
        <w:rPr>
          <w:rFonts w:asciiTheme="majorHAnsi" w:hAnsiTheme="majorHAnsi" w:cstheme="majorHAnsi"/>
          <w:b w:val="0"/>
          <w:bCs w:val="0"/>
          <w:sz w:val="24"/>
          <w:szCs w:val="24"/>
        </w:rPr>
        <w:t>НБВПОС</w:t>
      </w:r>
      <w:r w:rsidRPr="00D9525E">
        <w:rPr>
          <w:rFonts w:asciiTheme="majorHAnsi" w:hAnsiTheme="majorHAnsi" w:cstheme="majorHAnsi"/>
          <w:b w:val="0"/>
          <w:bCs w:val="0"/>
          <w:sz w:val="24"/>
          <w:szCs w:val="24"/>
        </w:rPr>
        <w:t xml:space="preserve">, </w:t>
      </w:r>
      <w:r w:rsidR="009473A2" w:rsidRPr="009473A2">
        <w:rPr>
          <w:rFonts w:asciiTheme="majorHAnsi" w:hAnsiTheme="majorHAnsi" w:cstheme="majorHAnsi"/>
          <w:b w:val="0"/>
          <w:bCs w:val="0"/>
          <w:sz w:val="24"/>
          <w:szCs w:val="24"/>
        </w:rPr>
        <w:t xml:space="preserve">в качестве </w:t>
      </w:r>
      <w:r w:rsidRPr="00D9525E">
        <w:rPr>
          <w:rFonts w:asciiTheme="majorHAnsi" w:hAnsiTheme="majorHAnsi" w:cstheme="majorHAnsi"/>
          <w:b w:val="0"/>
          <w:bCs w:val="0"/>
          <w:sz w:val="24"/>
          <w:szCs w:val="24"/>
        </w:rPr>
        <w:t>управляющ</w:t>
      </w:r>
      <w:r w:rsidR="009473A2" w:rsidRPr="009473A2">
        <w:rPr>
          <w:rFonts w:asciiTheme="majorHAnsi" w:hAnsiTheme="majorHAnsi" w:cstheme="majorHAnsi"/>
          <w:b w:val="0"/>
          <w:bCs w:val="0"/>
          <w:sz w:val="24"/>
          <w:szCs w:val="24"/>
        </w:rPr>
        <w:t>его</w:t>
      </w:r>
      <w:r w:rsidRPr="00D9525E">
        <w:rPr>
          <w:rFonts w:asciiTheme="majorHAnsi" w:hAnsiTheme="majorHAnsi" w:cstheme="majorHAnsi"/>
          <w:b w:val="0"/>
          <w:bCs w:val="0"/>
          <w:sz w:val="24"/>
          <w:szCs w:val="24"/>
        </w:rPr>
        <w:t xml:space="preserve"> </w:t>
      </w:r>
      <w:r w:rsidR="009473A2" w:rsidRPr="009473A2">
        <w:rPr>
          <w:rFonts w:asciiTheme="majorHAnsi" w:hAnsiTheme="majorHAnsi" w:cstheme="majorHAnsi"/>
          <w:b w:val="0"/>
          <w:bCs w:val="0"/>
          <w:sz w:val="24"/>
          <w:szCs w:val="24"/>
        </w:rPr>
        <w:t>НФОС</w:t>
      </w:r>
      <w:r w:rsidRPr="00D9525E">
        <w:rPr>
          <w:rFonts w:asciiTheme="majorHAnsi" w:hAnsiTheme="majorHAnsi" w:cstheme="majorHAnsi"/>
          <w:b w:val="0"/>
          <w:bCs w:val="0"/>
          <w:sz w:val="24"/>
          <w:szCs w:val="24"/>
        </w:rPr>
        <w:t>, не обеспечил непрерывност</w:t>
      </w:r>
      <w:r w:rsidR="009473A2" w:rsidRPr="009473A2">
        <w:rPr>
          <w:rFonts w:asciiTheme="majorHAnsi" w:hAnsiTheme="majorHAnsi" w:cstheme="majorHAnsi"/>
          <w:b w:val="0"/>
          <w:bCs w:val="0"/>
          <w:sz w:val="24"/>
          <w:szCs w:val="24"/>
        </w:rPr>
        <w:t>ь</w:t>
      </w:r>
      <w:r w:rsidRPr="00D9525E">
        <w:rPr>
          <w:rFonts w:asciiTheme="majorHAnsi" w:hAnsiTheme="majorHAnsi" w:cstheme="majorHAnsi"/>
          <w:b w:val="0"/>
          <w:bCs w:val="0"/>
          <w:sz w:val="24"/>
          <w:szCs w:val="24"/>
        </w:rPr>
        <w:t xml:space="preserve"> процесса</w:t>
      </w:r>
      <w:r w:rsidRPr="00CC67F0">
        <w:rPr>
          <w:rFonts w:asciiTheme="majorHAnsi" w:hAnsiTheme="majorHAnsi" w:cstheme="majorHAnsi"/>
          <w:b w:val="0"/>
          <w:bCs w:val="0"/>
          <w:sz w:val="24"/>
          <w:szCs w:val="24"/>
        </w:rPr>
        <w:t xml:space="preserve"> финансирования </w:t>
      </w:r>
      <w:r w:rsidR="0076249E">
        <w:rPr>
          <w:rFonts w:asciiTheme="majorHAnsi" w:hAnsiTheme="majorHAnsi" w:cstheme="majorHAnsi"/>
          <w:b w:val="0"/>
          <w:bCs w:val="0"/>
          <w:sz w:val="24"/>
          <w:szCs w:val="24"/>
        </w:rPr>
        <w:t>ИП</w:t>
      </w:r>
      <w:r w:rsidRPr="00CC67F0">
        <w:rPr>
          <w:rFonts w:asciiTheme="majorHAnsi" w:hAnsiTheme="majorHAnsi" w:cstheme="majorHAnsi"/>
          <w:b w:val="0"/>
          <w:bCs w:val="0"/>
          <w:sz w:val="24"/>
          <w:szCs w:val="24"/>
        </w:rPr>
        <w:t xml:space="preserve">, </w:t>
      </w:r>
      <w:r w:rsidR="009473A2" w:rsidRPr="009473A2">
        <w:rPr>
          <w:rFonts w:asciiTheme="majorHAnsi" w:hAnsiTheme="majorHAnsi" w:cstheme="majorHAnsi"/>
          <w:b w:val="0"/>
          <w:bCs w:val="0"/>
          <w:sz w:val="24"/>
          <w:szCs w:val="24"/>
        </w:rPr>
        <w:t>от бенефициаров поступали</w:t>
      </w:r>
      <w:r w:rsidRPr="00CC67F0">
        <w:rPr>
          <w:rFonts w:asciiTheme="majorHAnsi" w:hAnsiTheme="majorHAnsi" w:cstheme="majorHAnsi"/>
          <w:b w:val="0"/>
          <w:bCs w:val="0"/>
          <w:sz w:val="24"/>
          <w:szCs w:val="24"/>
        </w:rPr>
        <w:t xml:space="preserve"> многочисленные запросы на осуществление платежей, </w:t>
      </w:r>
      <w:r w:rsidR="009473A2" w:rsidRPr="009473A2">
        <w:rPr>
          <w:rFonts w:asciiTheme="majorHAnsi" w:hAnsiTheme="majorHAnsi" w:cstheme="majorHAnsi"/>
          <w:b w:val="0"/>
          <w:bCs w:val="0"/>
          <w:sz w:val="24"/>
          <w:szCs w:val="24"/>
        </w:rPr>
        <w:t>однако, из-за</w:t>
      </w:r>
      <w:r w:rsidRPr="00CC67F0">
        <w:rPr>
          <w:rFonts w:asciiTheme="majorHAnsi" w:hAnsiTheme="majorHAnsi" w:cstheme="majorHAnsi"/>
          <w:b w:val="0"/>
          <w:bCs w:val="0"/>
          <w:sz w:val="24"/>
          <w:szCs w:val="24"/>
        </w:rPr>
        <w:t xml:space="preserve"> отсутстви</w:t>
      </w:r>
      <w:r w:rsidR="009473A2" w:rsidRPr="009473A2">
        <w:rPr>
          <w:rFonts w:asciiTheme="majorHAnsi" w:hAnsiTheme="majorHAnsi" w:cstheme="majorHAnsi"/>
          <w:b w:val="0"/>
          <w:bCs w:val="0"/>
          <w:sz w:val="24"/>
          <w:szCs w:val="24"/>
        </w:rPr>
        <w:t>я</w:t>
      </w:r>
      <w:r w:rsidRPr="00CC67F0">
        <w:rPr>
          <w:rFonts w:asciiTheme="majorHAnsi" w:hAnsiTheme="majorHAnsi" w:cstheme="majorHAnsi"/>
          <w:b w:val="0"/>
          <w:bCs w:val="0"/>
          <w:sz w:val="24"/>
          <w:szCs w:val="24"/>
        </w:rPr>
        <w:t xml:space="preserve"> специализированного персонала, ограничени</w:t>
      </w:r>
      <w:r w:rsidR="009473A2" w:rsidRPr="009473A2">
        <w:rPr>
          <w:rFonts w:asciiTheme="majorHAnsi" w:hAnsiTheme="majorHAnsi" w:cstheme="majorHAnsi"/>
          <w:b w:val="0"/>
          <w:bCs w:val="0"/>
          <w:sz w:val="24"/>
          <w:szCs w:val="24"/>
        </w:rPr>
        <w:t>я</w:t>
      </w:r>
      <w:r w:rsidRPr="00CC67F0">
        <w:rPr>
          <w:rFonts w:asciiTheme="majorHAnsi" w:hAnsiTheme="majorHAnsi" w:cstheme="majorHAnsi"/>
          <w:b w:val="0"/>
          <w:bCs w:val="0"/>
          <w:sz w:val="24"/>
          <w:szCs w:val="24"/>
        </w:rPr>
        <w:t xml:space="preserve"> доступа к </w:t>
      </w:r>
      <w:r w:rsidR="009473A2" w:rsidRPr="009473A2">
        <w:rPr>
          <w:rFonts w:asciiTheme="majorHAnsi" w:hAnsiTheme="majorHAnsi" w:cstheme="majorHAnsi"/>
          <w:b w:val="0"/>
          <w:bCs w:val="0"/>
          <w:sz w:val="24"/>
          <w:szCs w:val="24"/>
        </w:rPr>
        <w:t>де</w:t>
      </w:r>
      <w:r w:rsidRPr="00CC67F0">
        <w:rPr>
          <w:rFonts w:asciiTheme="majorHAnsi" w:hAnsiTheme="majorHAnsi" w:cstheme="majorHAnsi"/>
          <w:b w:val="0"/>
          <w:bCs w:val="0"/>
          <w:sz w:val="24"/>
          <w:szCs w:val="24"/>
        </w:rPr>
        <w:t xml:space="preserve">лам </w:t>
      </w:r>
      <w:r w:rsidR="009473A2" w:rsidRPr="009473A2">
        <w:rPr>
          <w:rFonts w:asciiTheme="majorHAnsi" w:hAnsiTheme="majorHAnsi" w:cstheme="majorHAnsi"/>
          <w:b w:val="0"/>
          <w:bCs w:val="0"/>
          <w:sz w:val="24"/>
          <w:szCs w:val="24"/>
        </w:rPr>
        <w:t>НЭФ</w:t>
      </w:r>
      <w:r w:rsidRPr="00CC67F0">
        <w:rPr>
          <w:rFonts w:asciiTheme="majorHAnsi" w:hAnsiTheme="majorHAnsi" w:cstheme="majorHAnsi"/>
          <w:b w:val="0"/>
          <w:bCs w:val="0"/>
          <w:sz w:val="24"/>
          <w:szCs w:val="24"/>
        </w:rPr>
        <w:t xml:space="preserve">, которые физически находились в архиве, расположенном в </w:t>
      </w:r>
      <w:r w:rsidR="009473A2" w:rsidRPr="009473A2">
        <w:rPr>
          <w:rFonts w:asciiTheme="majorHAnsi" w:hAnsiTheme="majorHAnsi" w:cstheme="majorHAnsi"/>
          <w:b w:val="0"/>
          <w:bCs w:val="0"/>
          <w:sz w:val="24"/>
          <w:szCs w:val="24"/>
        </w:rPr>
        <w:t>офисе МОС</w:t>
      </w:r>
      <w:r w:rsidRPr="00CC67F0">
        <w:rPr>
          <w:rFonts w:asciiTheme="majorHAnsi" w:hAnsiTheme="majorHAnsi" w:cstheme="majorHAnsi"/>
          <w:b w:val="0"/>
          <w:bCs w:val="0"/>
          <w:sz w:val="24"/>
          <w:szCs w:val="24"/>
        </w:rPr>
        <w:t xml:space="preserve">, </w:t>
      </w:r>
      <w:r w:rsidR="009473A2" w:rsidRPr="009473A2">
        <w:rPr>
          <w:rFonts w:asciiTheme="majorHAnsi" w:hAnsiTheme="majorHAnsi" w:cstheme="majorHAnsi"/>
          <w:b w:val="0"/>
          <w:bCs w:val="0"/>
          <w:sz w:val="24"/>
          <w:szCs w:val="24"/>
        </w:rPr>
        <w:t xml:space="preserve">поскольку </w:t>
      </w:r>
      <w:r w:rsidRPr="00CC67F0">
        <w:rPr>
          <w:rFonts w:asciiTheme="majorHAnsi" w:hAnsiTheme="majorHAnsi" w:cstheme="majorHAnsi"/>
          <w:b w:val="0"/>
          <w:bCs w:val="0"/>
          <w:sz w:val="24"/>
          <w:szCs w:val="24"/>
        </w:rPr>
        <w:t xml:space="preserve">не </w:t>
      </w:r>
      <w:r w:rsidR="009473A2" w:rsidRPr="009473A2">
        <w:rPr>
          <w:rFonts w:asciiTheme="majorHAnsi" w:hAnsiTheme="majorHAnsi" w:cstheme="majorHAnsi"/>
          <w:b w:val="0"/>
          <w:bCs w:val="0"/>
          <w:sz w:val="24"/>
          <w:szCs w:val="24"/>
        </w:rPr>
        <w:t>была проведена пере</w:t>
      </w:r>
      <w:r w:rsidRPr="00CC67F0">
        <w:rPr>
          <w:rFonts w:asciiTheme="majorHAnsi" w:hAnsiTheme="majorHAnsi" w:cstheme="majorHAnsi"/>
          <w:b w:val="0"/>
          <w:bCs w:val="0"/>
          <w:sz w:val="24"/>
          <w:szCs w:val="24"/>
        </w:rPr>
        <w:t>дача-п</w:t>
      </w:r>
      <w:r w:rsidR="009473A2" w:rsidRPr="009473A2">
        <w:rPr>
          <w:rFonts w:asciiTheme="majorHAnsi" w:hAnsiTheme="majorHAnsi" w:cstheme="majorHAnsi"/>
          <w:b w:val="0"/>
          <w:bCs w:val="0"/>
          <w:sz w:val="24"/>
          <w:szCs w:val="24"/>
        </w:rPr>
        <w:t>рием</w:t>
      </w:r>
      <w:r w:rsidRPr="00CC67F0">
        <w:rPr>
          <w:rFonts w:asciiTheme="majorHAnsi" w:hAnsiTheme="majorHAnsi" w:cstheme="majorHAnsi"/>
          <w:b w:val="0"/>
          <w:bCs w:val="0"/>
          <w:sz w:val="24"/>
          <w:szCs w:val="24"/>
        </w:rPr>
        <w:t xml:space="preserve"> ключей доступа, а также </w:t>
      </w:r>
      <w:r w:rsidR="00C91719" w:rsidRPr="00C91719">
        <w:rPr>
          <w:rFonts w:asciiTheme="majorHAnsi" w:hAnsiTheme="majorHAnsi" w:cstheme="majorHAnsi"/>
          <w:b w:val="0"/>
          <w:bCs w:val="0"/>
          <w:sz w:val="24"/>
          <w:szCs w:val="24"/>
        </w:rPr>
        <w:t xml:space="preserve">из-за </w:t>
      </w:r>
      <w:r w:rsidRPr="00CC67F0">
        <w:rPr>
          <w:rFonts w:asciiTheme="majorHAnsi" w:hAnsiTheme="majorHAnsi" w:cstheme="majorHAnsi"/>
          <w:b w:val="0"/>
          <w:bCs w:val="0"/>
          <w:sz w:val="24"/>
          <w:szCs w:val="24"/>
        </w:rPr>
        <w:t>незнани</w:t>
      </w:r>
      <w:r w:rsidR="009473A2" w:rsidRPr="009473A2">
        <w:rPr>
          <w:rFonts w:asciiTheme="majorHAnsi" w:hAnsiTheme="majorHAnsi" w:cstheme="majorHAnsi"/>
          <w:b w:val="0"/>
          <w:bCs w:val="0"/>
          <w:sz w:val="24"/>
          <w:szCs w:val="24"/>
        </w:rPr>
        <w:t>я</w:t>
      </w:r>
      <w:r w:rsidRPr="00CC67F0">
        <w:rPr>
          <w:rFonts w:asciiTheme="majorHAnsi" w:hAnsiTheme="majorHAnsi" w:cstheme="majorHAnsi"/>
          <w:b w:val="0"/>
          <w:bCs w:val="0"/>
          <w:sz w:val="24"/>
          <w:szCs w:val="24"/>
        </w:rPr>
        <w:t xml:space="preserve"> сотрудниками ИП </w:t>
      </w:r>
      <w:r w:rsidR="009473A2" w:rsidRPr="009473A2">
        <w:rPr>
          <w:rFonts w:asciiTheme="majorHAnsi" w:hAnsiTheme="majorHAnsi" w:cstheme="majorHAnsi"/>
          <w:b w:val="0"/>
          <w:bCs w:val="0"/>
          <w:sz w:val="24"/>
          <w:szCs w:val="24"/>
        </w:rPr>
        <w:t>НБВПОС</w:t>
      </w:r>
      <w:r w:rsidRPr="00CC67F0">
        <w:rPr>
          <w:rFonts w:asciiTheme="majorHAnsi" w:hAnsiTheme="majorHAnsi" w:cstheme="majorHAnsi"/>
          <w:b w:val="0"/>
          <w:bCs w:val="0"/>
          <w:sz w:val="24"/>
          <w:szCs w:val="24"/>
        </w:rPr>
        <w:t xml:space="preserve"> </w:t>
      </w:r>
      <w:r w:rsidR="009473A2" w:rsidRPr="009473A2">
        <w:rPr>
          <w:rFonts w:asciiTheme="majorHAnsi" w:hAnsiTheme="majorHAnsi" w:cstheme="majorHAnsi"/>
          <w:b w:val="0"/>
          <w:bCs w:val="0"/>
          <w:sz w:val="24"/>
          <w:szCs w:val="24"/>
        </w:rPr>
        <w:t>способа функционирования</w:t>
      </w:r>
      <w:r w:rsidRPr="00CC67F0">
        <w:rPr>
          <w:rFonts w:asciiTheme="majorHAnsi" w:hAnsiTheme="majorHAnsi" w:cstheme="majorHAnsi"/>
          <w:b w:val="0"/>
          <w:bCs w:val="0"/>
          <w:sz w:val="24"/>
          <w:szCs w:val="24"/>
        </w:rPr>
        <w:t xml:space="preserve"> и использова</w:t>
      </w:r>
      <w:r w:rsidR="009473A2" w:rsidRPr="009473A2">
        <w:rPr>
          <w:rFonts w:asciiTheme="majorHAnsi" w:hAnsiTheme="majorHAnsi" w:cstheme="majorHAnsi"/>
          <w:b w:val="0"/>
          <w:bCs w:val="0"/>
          <w:sz w:val="24"/>
          <w:szCs w:val="24"/>
        </w:rPr>
        <w:t>ния</w:t>
      </w:r>
      <w:r w:rsidRPr="00CC67F0">
        <w:rPr>
          <w:rFonts w:asciiTheme="majorHAnsi" w:hAnsiTheme="majorHAnsi" w:cstheme="majorHAnsi"/>
          <w:b w:val="0"/>
          <w:bCs w:val="0"/>
          <w:sz w:val="24"/>
          <w:szCs w:val="24"/>
        </w:rPr>
        <w:t xml:space="preserve"> баз</w:t>
      </w:r>
      <w:r w:rsidR="009473A2" w:rsidRPr="009473A2">
        <w:rPr>
          <w:rFonts w:asciiTheme="majorHAnsi" w:hAnsiTheme="majorHAnsi" w:cstheme="majorHAnsi"/>
          <w:b w:val="0"/>
          <w:bCs w:val="0"/>
          <w:sz w:val="24"/>
          <w:szCs w:val="24"/>
        </w:rPr>
        <w:t>ы</w:t>
      </w:r>
      <w:r w:rsidRPr="00CC67F0">
        <w:rPr>
          <w:rFonts w:asciiTheme="majorHAnsi" w:hAnsiTheme="majorHAnsi" w:cstheme="majorHAnsi"/>
          <w:b w:val="0"/>
          <w:bCs w:val="0"/>
          <w:sz w:val="24"/>
          <w:szCs w:val="24"/>
        </w:rPr>
        <w:t xml:space="preserve"> данных </w:t>
      </w:r>
      <w:r w:rsidR="009473A2" w:rsidRPr="009473A2">
        <w:rPr>
          <w:rFonts w:asciiTheme="majorHAnsi" w:hAnsiTheme="majorHAnsi" w:cstheme="majorHAnsi"/>
          <w:b w:val="0"/>
          <w:bCs w:val="0"/>
          <w:sz w:val="24"/>
          <w:szCs w:val="24"/>
        </w:rPr>
        <w:t>АИС</w:t>
      </w:r>
      <w:r w:rsidRPr="00CC67F0">
        <w:rPr>
          <w:rFonts w:asciiTheme="majorHAnsi" w:hAnsiTheme="majorHAnsi" w:cstheme="majorHAnsi"/>
          <w:b w:val="0"/>
          <w:bCs w:val="0"/>
          <w:sz w:val="24"/>
          <w:szCs w:val="24"/>
        </w:rPr>
        <w:t xml:space="preserve"> „</w:t>
      </w:r>
      <w:r w:rsidR="006D4942">
        <w:rPr>
          <w:rFonts w:asciiTheme="majorHAnsi" w:hAnsiTheme="majorHAnsi" w:cstheme="majorHAnsi"/>
          <w:b w:val="0"/>
          <w:bCs w:val="0"/>
          <w:sz w:val="24"/>
          <w:szCs w:val="24"/>
        </w:rPr>
        <w:t>НЭФ</w:t>
      </w:r>
      <w:r w:rsidRPr="00CC67F0">
        <w:rPr>
          <w:rFonts w:asciiTheme="majorHAnsi" w:hAnsiTheme="majorHAnsi" w:cstheme="majorHAnsi"/>
          <w:b w:val="0"/>
          <w:bCs w:val="0"/>
          <w:sz w:val="24"/>
          <w:szCs w:val="24"/>
        </w:rPr>
        <w:t xml:space="preserve">”, в которой у каждого </w:t>
      </w:r>
      <w:r w:rsidR="0076249E">
        <w:rPr>
          <w:rFonts w:asciiTheme="majorHAnsi" w:hAnsiTheme="majorHAnsi" w:cstheme="majorHAnsi"/>
          <w:b w:val="0"/>
          <w:bCs w:val="0"/>
          <w:sz w:val="24"/>
          <w:szCs w:val="24"/>
        </w:rPr>
        <w:t>ИП</w:t>
      </w:r>
      <w:r w:rsidRPr="00CC67F0">
        <w:rPr>
          <w:rFonts w:asciiTheme="majorHAnsi" w:hAnsiTheme="majorHAnsi" w:cstheme="majorHAnsi"/>
          <w:b w:val="0"/>
          <w:bCs w:val="0"/>
          <w:sz w:val="24"/>
          <w:szCs w:val="24"/>
        </w:rPr>
        <w:t xml:space="preserve"> есть проектный лист со всей информацией</w:t>
      </w:r>
      <w:r w:rsidR="009473A2" w:rsidRPr="009473A2">
        <w:rPr>
          <w:rFonts w:asciiTheme="majorHAnsi" w:hAnsiTheme="majorHAnsi" w:cstheme="majorHAnsi"/>
          <w:b w:val="0"/>
          <w:bCs w:val="0"/>
          <w:sz w:val="24"/>
          <w:szCs w:val="24"/>
        </w:rPr>
        <w:t xml:space="preserve"> по нему</w:t>
      </w:r>
      <w:r w:rsidRPr="00CC67F0">
        <w:rPr>
          <w:rFonts w:asciiTheme="majorHAnsi" w:hAnsiTheme="majorHAnsi" w:cstheme="majorHAnsi"/>
          <w:b w:val="0"/>
          <w:bCs w:val="0"/>
          <w:sz w:val="24"/>
          <w:szCs w:val="24"/>
        </w:rPr>
        <w:t xml:space="preserve">, </w:t>
      </w:r>
      <w:r w:rsidR="00C91719" w:rsidRPr="00C91719">
        <w:rPr>
          <w:rFonts w:asciiTheme="majorHAnsi" w:hAnsiTheme="majorHAnsi" w:cstheme="majorHAnsi"/>
          <w:b w:val="0"/>
          <w:bCs w:val="0"/>
          <w:sz w:val="24"/>
          <w:szCs w:val="24"/>
        </w:rPr>
        <w:t>был при</w:t>
      </w:r>
      <w:r w:rsidRPr="00CC67F0">
        <w:rPr>
          <w:rFonts w:asciiTheme="majorHAnsi" w:hAnsiTheme="majorHAnsi" w:cstheme="majorHAnsi"/>
          <w:b w:val="0"/>
          <w:bCs w:val="0"/>
          <w:sz w:val="24"/>
          <w:szCs w:val="24"/>
        </w:rPr>
        <w:t>останов</w:t>
      </w:r>
      <w:r w:rsidR="00C91719" w:rsidRPr="00C91719">
        <w:rPr>
          <w:rFonts w:asciiTheme="majorHAnsi" w:hAnsiTheme="majorHAnsi" w:cstheme="majorHAnsi"/>
          <w:b w:val="0"/>
          <w:bCs w:val="0"/>
          <w:sz w:val="24"/>
          <w:szCs w:val="24"/>
        </w:rPr>
        <w:t>лен</w:t>
      </w:r>
      <w:r w:rsidRPr="00CC67F0">
        <w:rPr>
          <w:rFonts w:asciiTheme="majorHAnsi" w:hAnsiTheme="majorHAnsi" w:cstheme="majorHAnsi"/>
          <w:b w:val="0"/>
          <w:bCs w:val="0"/>
          <w:sz w:val="24"/>
          <w:szCs w:val="24"/>
        </w:rPr>
        <w:t xml:space="preserve"> процесс проверки документов </w:t>
      </w:r>
      <w:r w:rsidR="00C91719" w:rsidRPr="00C91719">
        <w:rPr>
          <w:rFonts w:asciiTheme="majorHAnsi" w:hAnsiTheme="majorHAnsi" w:cstheme="majorHAnsi"/>
          <w:b w:val="0"/>
          <w:bCs w:val="0"/>
          <w:sz w:val="24"/>
          <w:szCs w:val="24"/>
        </w:rPr>
        <w:t>о</w:t>
      </w:r>
      <w:r w:rsidRPr="00CC67F0">
        <w:rPr>
          <w:rFonts w:asciiTheme="majorHAnsi" w:hAnsiTheme="majorHAnsi" w:cstheme="majorHAnsi"/>
          <w:b w:val="0"/>
          <w:bCs w:val="0"/>
          <w:sz w:val="24"/>
          <w:szCs w:val="24"/>
        </w:rPr>
        <w:t xml:space="preserve"> выполнени</w:t>
      </w:r>
      <w:r w:rsidR="00C91719" w:rsidRPr="00C91719">
        <w:rPr>
          <w:rFonts w:asciiTheme="majorHAnsi" w:hAnsiTheme="majorHAnsi" w:cstheme="majorHAnsi"/>
          <w:b w:val="0"/>
          <w:bCs w:val="0"/>
          <w:sz w:val="24"/>
          <w:szCs w:val="24"/>
        </w:rPr>
        <w:t>и</w:t>
      </w:r>
      <w:r w:rsidRPr="00CC67F0">
        <w:rPr>
          <w:rFonts w:asciiTheme="majorHAnsi" w:hAnsiTheme="majorHAnsi" w:cstheme="majorHAnsi"/>
          <w:b w:val="0"/>
          <w:bCs w:val="0"/>
          <w:sz w:val="24"/>
          <w:szCs w:val="24"/>
        </w:rPr>
        <w:t xml:space="preserve"> работ бенефициарами грантов, а также осуществления соответствующих платежей, что, </w:t>
      </w:r>
      <w:r w:rsidR="00C91719" w:rsidRPr="00C91719">
        <w:rPr>
          <w:rFonts w:asciiTheme="majorHAnsi" w:hAnsiTheme="majorHAnsi" w:cstheme="majorHAnsi"/>
          <w:b w:val="0"/>
          <w:bCs w:val="0"/>
          <w:sz w:val="24"/>
          <w:szCs w:val="24"/>
        </w:rPr>
        <w:t>в результате</w:t>
      </w:r>
      <w:r w:rsidRPr="00CC67F0">
        <w:rPr>
          <w:rFonts w:asciiTheme="majorHAnsi" w:hAnsiTheme="majorHAnsi" w:cstheme="majorHAnsi"/>
          <w:b w:val="0"/>
          <w:bCs w:val="0"/>
          <w:sz w:val="24"/>
          <w:szCs w:val="24"/>
        </w:rPr>
        <w:t>, в некоторых случаях привело к затягиванию сроков реализации проектов</w:t>
      </w:r>
      <w:r w:rsidR="000B26DF" w:rsidRPr="008376FC">
        <w:rPr>
          <w:rFonts w:asciiTheme="majorHAnsi" w:hAnsiTheme="majorHAnsi" w:cstheme="majorHAnsi"/>
          <w:b w:val="0"/>
          <w:bCs w:val="0"/>
          <w:sz w:val="24"/>
          <w:szCs w:val="24"/>
        </w:rPr>
        <w:t>.</w:t>
      </w:r>
      <w:r w:rsidR="00A54282" w:rsidRPr="008376FC">
        <w:rPr>
          <w:rFonts w:asciiTheme="majorHAnsi" w:hAnsiTheme="majorHAnsi" w:cstheme="majorHAnsi"/>
          <w:b w:val="0"/>
          <w:bCs w:val="0"/>
          <w:sz w:val="24"/>
          <w:szCs w:val="24"/>
        </w:rPr>
        <w:t xml:space="preserve"> </w:t>
      </w:r>
      <w:r w:rsidR="00C91719" w:rsidRPr="00C91719">
        <w:rPr>
          <w:rFonts w:asciiTheme="majorHAnsi" w:hAnsiTheme="majorHAnsi" w:cstheme="majorHAnsi"/>
          <w:b w:val="0"/>
          <w:bCs w:val="0"/>
          <w:sz w:val="24"/>
          <w:szCs w:val="24"/>
        </w:rPr>
        <w:t>Кроме того</w:t>
      </w:r>
      <w:r w:rsidR="00EB2595" w:rsidRPr="00EB2595">
        <w:rPr>
          <w:rFonts w:asciiTheme="majorHAnsi" w:hAnsiTheme="majorHAnsi" w:cstheme="majorHAnsi"/>
          <w:b w:val="0"/>
          <w:bCs w:val="0"/>
          <w:sz w:val="24"/>
          <w:szCs w:val="24"/>
        </w:rPr>
        <w:t xml:space="preserve">, хотя общая стоимость </w:t>
      </w:r>
      <w:r w:rsidR="00B71BA7">
        <w:rPr>
          <w:rFonts w:asciiTheme="majorHAnsi" w:hAnsiTheme="majorHAnsi" w:cstheme="majorHAnsi"/>
          <w:b w:val="0"/>
          <w:bCs w:val="0"/>
          <w:sz w:val="24"/>
          <w:szCs w:val="24"/>
        </w:rPr>
        <w:t>договор</w:t>
      </w:r>
      <w:r w:rsidR="00EB2595" w:rsidRPr="00EB2595">
        <w:rPr>
          <w:rFonts w:asciiTheme="majorHAnsi" w:hAnsiTheme="majorHAnsi" w:cstheme="majorHAnsi"/>
          <w:b w:val="0"/>
          <w:bCs w:val="0"/>
          <w:sz w:val="24"/>
          <w:szCs w:val="24"/>
        </w:rPr>
        <w:t xml:space="preserve">ов на финансирование, </w:t>
      </w:r>
      <w:r w:rsidR="00C91719" w:rsidRPr="00C91719">
        <w:rPr>
          <w:rFonts w:asciiTheme="majorHAnsi" w:hAnsiTheme="majorHAnsi" w:cstheme="majorHAnsi"/>
          <w:b w:val="0"/>
          <w:bCs w:val="0"/>
          <w:sz w:val="24"/>
          <w:szCs w:val="24"/>
        </w:rPr>
        <w:t>прин</w:t>
      </w:r>
      <w:r w:rsidR="00EB2595" w:rsidRPr="00EB2595">
        <w:rPr>
          <w:rFonts w:asciiTheme="majorHAnsi" w:hAnsiTheme="majorHAnsi" w:cstheme="majorHAnsi"/>
          <w:b w:val="0"/>
          <w:bCs w:val="0"/>
          <w:sz w:val="24"/>
          <w:szCs w:val="24"/>
        </w:rPr>
        <w:t xml:space="preserve">ятых </w:t>
      </w:r>
      <w:r w:rsidR="00C91719" w:rsidRPr="00C91719">
        <w:rPr>
          <w:rFonts w:asciiTheme="majorHAnsi" w:hAnsiTheme="majorHAnsi" w:cstheme="majorHAnsi"/>
          <w:b w:val="0"/>
          <w:bCs w:val="0"/>
          <w:sz w:val="24"/>
          <w:szCs w:val="24"/>
        </w:rPr>
        <w:t>от</w:t>
      </w:r>
      <w:r w:rsidR="00EB2595" w:rsidRPr="00EB2595">
        <w:rPr>
          <w:rFonts w:asciiTheme="majorHAnsi" w:hAnsiTheme="majorHAnsi" w:cstheme="majorHAnsi"/>
          <w:b w:val="0"/>
          <w:bCs w:val="0"/>
          <w:sz w:val="24"/>
          <w:szCs w:val="24"/>
        </w:rPr>
        <w:t xml:space="preserve"> </w:t>
      </w:r>
      <w:r w:rsidR="006D4942">
        <w:rPr>
          <w:rFonts w:asciiTheme="majorHAnsi" w:hAnsiTheme="majorHAnsi" w:cstheme="majorHAnsi"/>
          <w:b w:val="0"/>
          <w:bCs w:val="0"/>
          <w:sz w:val="24"/>
          <w:szCs w:val="24"/>
        </w:rPr>
        <w:t>НЭФ</w:t>
      </w:r>
      <w:r w:rsidR="00EB2595" w:rsidRPr="00EB2595">
        <w:rPr>
          <w:rFonts w:asciiTheme="majorHAnsi" w:hAnsiTheme="majorHAnsi" w:cstheme="majorHAnsi"/>
          <w:b w:val="0"/>
          <w:bCs w:val="0"/>
          <w:sz w:val="24"/>
          <w:szCs w:val="24"/>
        </w:rPr>
        <w:t>, состав</w:t>
      </w:r>
      <w:r w:rsidR="00C91719" w:rsidRPr="00C91719">
        <w:rPr>
          <w:rFonts w:asciiTheme="majorHAnsi" w:hAnsiTheme="majorHAnsi" w:cstheme="majorHAnsi"/>
          <w:b w:val="0"/>
          <w:bCs w:val="0"/>
          <w:sz w:val="24"/>
          <w:szCs w:val="24"/>
        </w:rPr>
        <w:t>ля</w:t>
      </w:r>
      <w:r w:rsidR="00EB2595" w:rsidRPr="00EB2595">
        <w:rPr>
          <w:rFonts w:asciiTheme="majorHAnsi" w:hAnsiTheme="majorHAnsi" w:cstheme="majorHAnsi"/>
          <w:b w:val="0"/>
          <w:bCs w:val="0"/>
          <w:sz w:val="24"/>
          <w:szCs w:val="24"/>
        </w:rPr>
        <w:t>ла 129,46 млн. ле</w:t>
      </w:r>
      <w:r w:rsidR="00C91719" w:rsidRPr="00C91719">
        <w:rPr>
          <w:rFonts w:asciiTheme="majorHAnsi" w:hAnsiTheme="majorHAnsi" w:cstheme="majorHAnsi"/>
          <w:b w:val="0"/>
          <w:bCs w:val="0"/>
          <w:sz w:val="24"/>
          <w:szCs w:val="24"/>
        </w:rPr>
        <w:t>ев</w:t>
      </w:r>
      <w:r w:rsidR="00EB2595" w:rsidRPr="00EB2595">
        <w:rPr>
          <w:rFonts w:asciiTheme="majorHAnsi" w:hAnsiTheme="majorHAnsi" w:cstheme="majorHAnsi"/>
          <w:b w:val="0"/>
          <w:bCs w:val="0"/>
          <w:sz w:val="24"/>
          <w:szCs w:val="24"/>
        </w:rPr>
        <w:t>, в бюджете ФН</w:t>
      </w:r>
      <w:r w:rsidR="00C91719" w:rsidRPr="00C91719">
        <w:rPr>
          <w:rFonts w:asciiTheme="majorHAnsi" w:hAnsiTheme="majorHAnsi" w:cstheme="majorHAnsi"/>
          <w:b w:val="0"/>
          <w:bCs w:val="0"/>
          <w:sz w:val="24"/>
          <w:szCs w:val="24"/>
        </w:rPr>
        <w:t>ОС</w:t>
      </w:r>
      <w:r w:rsidR="00EB2595" w:rsidRPr="00EB2595">
        <w:rPr>
          <w:rFonts w:asciiTheme="majorHAnsi" w:hAnsiTheme="majorHAnsi" w:cstheme="majorHAnsi"/>
          <w:b w:val="0"/>
          <w:bCs w:val="0"/>
          <w:sz w:val="24"/>
          <w:szCs w:val="24"/>
        </w:rPr>
        <w:t xml:space="preserve"> на 2023 год </w:t>
      </w:r>
      <w:r w:rsidR="00C91719" w:rsidRPr="00C91719">
        <w:rPr>
          <w:rFonts w:asciiTheme="majorHAnsi" w:hAnsiTheme="majorHAnsi" w:cstheme="majorHAnsi"/>
          <w:b w:val="0"/>
          <w:bCs w:val="0"/>
          <w:sz w:val="24"/>
          <w:szCs w:val="24"/>
        </w:rPr>
        <w:t xml:space="preserve">были </w:t>
      </w:r>
      <w:r w:rsidR="00EB2595" w:rsidRPr="00EB2595">
        <w:rPr>
          <w:rFonts w:asciiTheme="majorHAnsi" w:hAnsiTheme="majorHAnsi" w:cstheme="majorHAnsi"/>
          <w:b w:val="0"/>
          <w:bCs w:val="0"/>
          <w:sz w:val="24"/>
          <w:szCs w:val="24"/>
        </w:rPr>
        <w:t>утверждены ассигнования на сумму 93,08 млн. ле</w:t>
      </w:r>
      <w:r w:rsidR="00C91719" w:rsidRPr="00C91719">
        <w:rPr>
          <w:rFonts w:asciiTheme="majorHAnsi" w:hAnsiTheme="majorHAnsi" w:cstheme="majorHAnsi"/>
          <w:b w:val="0"/>
          <w:bCs w:val="0"/>
          <w:sz w:val="24"/>
          <w:szCs w:val="24"/>
        </w:rPr>
        <w:t>ев,</w:t>
      </w:r>
      <w:r w:rsidR="00EB2595" w:rsidRPr="00EB2595">
        <w:rPr>
          <w:rFonts w:asciiTheme="majorHAnsi" w:hAnsiTheme="majorHAnsi" w:cstheme="majorHAnsi"/>
          <w:b w:val="0"/>
          <w:bCs w:val="0"/>
          <w:sz w:val="24"/>
          <w:szCs w:val="24"/>
        </w:rPr>
        <w:t xml:space="preserve"> с дефицитом </w:t>
      </w:r>
      <w:r w:rsidR="00C91719" w:rsidRPr="00C91719">
        <w:rPr>
          <w:rFonts w:asciiTheme="majorHAnsi" w:hAnsiTheme="majorHAnsi" w:cstheme="majorHAnsi"/>
          <w:b w:val="0"/>
          <w:bCs w:val="0"/>
          <w:sz w:val="24"/>
          <w:szCs w:val="24"/>
        </w:rPr>
        <w:t xml:space="preserve">в </w:t>
      </w:r>
      <w:r w:rsidR="00EB2595" w:rsidRPr="00EB2595">
        <w:rPr>
          <w:rFonts w:asciiTheme="majorHAnsi" w:hAnsiTheme="majorHAnsi" w:cstheme="majorHAnsi"/>
          <w:b w:val="0"/>
          <w:bCs w:val="0"/>
          <w:sz w:val="24"/>
          <w:szCs w:val="24"/>
        </w:rPr>
        <w:t>36,37 млн. ле</w:t>
      </w:r>
      <w:r w:rsidR="00C91719" w:rsidRPr="00C91719">
        <w:rPr>
          <w:rFonts w:asciiTheme="majorHAnsi" w:hAnsiTheme="majorHAnsi" w:cstheme="majorHAnsi"/>
          <w:b w:val="0"/>
          <w:bCs w:val="0"/>
          <w:sz w:val="24"/>
          <w:szCs w:val="24"/>
        </w:rPr>
        <w:t>ев</w:t>
      </w:r>
      <w:r w:rsidR="00286305" w:rsidRPr="008376FC">
        <w:rPr>
          <w:rFonts w:asciiTheme="majorHAnsi" w:hAnsiTheme="majorHAnsi" w:cstheme="majorHAnsi"/>
          <w:b w:val="0"/>
          <w:bCs w:val="0"/>
          <w:sz w:val="24"/>
          <w:szCs w:val="24"/>
        </w:rPr>
        <w:t xml:space="preserve">. </w:t>
      </w:r>
    </w:p>
    <w:p w:rsidR="003A5CDC" w:rsidRPr="008376FC" w:rsidRDefault="00EB2595" w:rsidP="00F61756">
      <w:pPr>
        <w:spacing w:before="120" w:after="0" w:line="276" w:lineRule="auto"/>
        <w:jc w:val="both"/>
        <w:rPr>
          <w:rFonts w:asciiTheme="majorHAnsi" w:hAnsiTheme="majorHAnsi" w:cstheme="majorHAnsi"/>
          <w:b w:val="0"/>
          <w:bCs w:val="0"/>
          <w:sz w:val="24"/>
          <w:szCs w:val="24"/>
        </w:rPr>
      </w:pPr>
      <w:r w:rsidRPr="00EB2595">
        <w:rPr>
          <w:rFonts w:asciiTheme="majorHAnsi" w:hAnsiTheme="majorHAnsi" w:cstheme="majorHAnsi"/>
          <w:b w:val="0"/>
          <w:bCs w:val="0"/>
          <w:sz w:val="24"/>
          <w:szCs w:val="24"/>
        </w:rPr>
        <w:t xml:space="preserve">Следует также отметить, что в результате создания нового механизма финансирования </w:t>
      </w:r>
      <w:r w:rsidR="00F91CEC">
        <w:rPr>
          <w:rFonts w:asciiTheme="majorHAnsi" w:hAnsiTheme="majorHAnsi" w:cstheme="majorHAnsi"/>
          <w:b w:val="0"/>
          <w:bCs w:val="0"/>
          <w:sz w:val="24"/>
          <w:szCs w:val="24"/>
        </w:rPr>
        <w:t>ИП</w:t>
      </w:r>
      <w:r w:rsidRPr="00EB2595">
        <w:rPr>
          <w:rFonts w:asciiTheme="majorHAnsi" w:hAnsiTheme="majorHAnsi" w:cstheme="majorHAnsi"/>
          <w:b w:val="0"/>
          <w:bCs w:val="0"/>
          <w:sz w:val="24"/>
          <w:szCs w:val="24"/>
        </w:rPr>
        <w:t xml:space="preserve"> в области водоснабжения и </w:t>
      </w:r>
      <w:r w:rsidR="00EF71EB">
        <w:rPr>
          <w:rFonts w:asciiTheme="majorHAnsi" w:hAnsiTheme="majorHAnsi" w:cstheme="majorHAnsi"/>
          <w:b w:val="0"/>
          <w:bCs w:val="0"/>
          <w:sz w:val="24"/>
          <w:szCs w:val="24"/>
        </w:rPr>
        <w:t>санитации</w:t>
      </w:r>
      <w:r w:rsidRPr="00EB2595">
        <w:rPr>
          <w:rFonts w:asciiTheme="majorHAnsi" w:hAnsiTheme="majorHAnsi" w:cstheme="majorHAnsi"/>
          <w:b w:val="0"/>
          <w:bCs w:val="0"/>
          <w:sz w:val="24"/>
          <w:szCs w:val="24"/>
        </w:rPr>
        <w:t>, а именно</w:t>
      </w:r>
      <w:r w:rsidR="00131E4A" w:rsidRPr="00131E4A">
        <w:rPr>
          <w:rFonts w:asciiTheme="majorHAnsi" w:hAnsiTheme="majorHAnsi" w:cstheme="majorHAnsi"/>
          <w:b w:val="0"/>
          <w:bCs w:val="0"/>
          <w:sz w:val="24"/>
          <w:szCs w:val="24"/>
        </w:rPr>
        <w:t>,</w:t>
      </w:r>
      <w:r w:rsidRPr="00EB2595">
        <w:rPr>
          <w:rFonts w:asciiTheme="majorHAnsi" w:hAnsiTheme="majorHAnsi" w:cstheme="majorHAnsi"/>
          <w:b w:val="0"/>
          <w:bCs w:val="0"/>
          <w:sz w:val="24"/>
          <w:szCs w:val="24"/>
        </w:rPr>
        <w:t xml:space="preserve"> </w:t>
      </w:r>
      <w:r w:rsidR="00131E4A" w:rsidRPr="00131E4A">
        <w:rPr>
          <w:rFonts w:asciiTheme="majorHAnsi" w:hAnsiTheme="majorHAnsi" w:cstheme="majorHAnsi"/>
          <w:b w:val="0"/>
          <w:bCs w:val="0"/>
          <w:sz w:val="24"/>
          <w:szCs w:val="24"/>
        </w:rPr>
        <w:t>путем</w:t>
      </w:r>
      <w:r w:rsidRPr="00EB2595">
        <w:rPr>
          <w:rFonts w:asciiTheme="majorHAnsi" w:hAnsiTheme="majorHAnsi" w:cstheme="majorHAnsi"/>
          <w:b w:val="0"/>
          <w:bCs w:val="0"/>
          <w:sz w:val="24"/>
          <w:szCs w:val="24"/>
        </w:rPr>
        <w:t xml:space="preserve"> финансирования </w:t>
      </w:r>
      <w:r w:rsidR="00131E4A" w:rsidRPr="00131E4A">
        <w:rPr>
          <w:rFonts w:asciiTheme="majorHAnsi" w:hAnsiTheme="majorHAnsi" w:cstheme="majorHAnsi"/>
          <w:b w:val="0"/>
          <w:bCs w:val="0"/>
          <w:sz w:val="24"/>
          <w:szCs w:val="24"/>
        </w:rPr>
        <w:t xml:space="preserve">из </w:t>
      </w:r>
      <w:r w:rsidR="006D4942">
        <w:rPr>
          <w:rFonts w:asciiTheme="majorHAnsi" w:hAnsiTheme="majorHAnsi" w:cstheme="majorHAnsi"/>
          <w:b w:val="0"/>
          <w:bCs w:val="0"/>
          <w:sz w:val="24"/>
          <w:szCs w:val="24"/>
        </w:rPr>
        <w:t>НФР</w:t>
      </w:r>
      <w:r w:rsidR="00131E4A" w:rsidRPr="00131E4A">
        <w:rPr>
          <w:rFonts w:asciiTheme="majorHAnsi" w:hAnsiTheme="majorHAnsi" w:cstheme="majorHAnsi"/>
          <w:b w:val="0"/>
          <w:bCs w:val="0"/>
          <w:sz w:val="24"/>
          <w:szCs w:val="24"/>
        </w:rPr>
        <w:t>М</w:t>
      </w:r>
      <w:r w:rsidR="006D4942">
        <w:rPr>
          <w:rFonts w:asciiTheme="majorHAnsi" w:hAnsiTheme="majorHAnsi" w:cstheme="majorHAnsi"/>
          <w:b w:val="0"/>
          <w:bCs w:val="0"/>
          <w:sz w:val="24"/>
          <w:szCs w:val="24"/>
        </w:rPr>
        <w:t>Р</w:t>
      </w:r>
      <w:r w:rsidRPr="00EB2595">
        <w:rPr>
          <w:rFonts w:asciiTheme="majorHAnsi" w:hAnsiTheme="majorHAnsi" w:cstheme="majorHAnsi"/>
          <w:b w:val="0"/>
          <w:bCs w:val="0"/>
          <w:sz w:val="24"/>
          <w:szCs w:val="24"/>
        </w:rPr>
        <w:t xml:space="preserve">, 10 </w:t>
      </w:r>
      <w:r w:rsidR="00F91CEC">
        <w:rPr>
          <w:rFonts w:asciiTheme="majorHAnsi" w:hAnsiTheme="majorHAnsi" w:cstheme="majorHAnsi"/>
          <w:b w:val="0"/>
          <w:bCs w:val="0"/>
          <w:sz w:val="24"/>
          <w:szCs w:val="24"/>
        </w:rPr>
        <w:t>ИП</w:t>
      </w:r>
      <w:r w:rsidRPr="00EB2595">
        <w:rPr>
          <w:rFonts w:asciiTheme="majorHAnsi" w:hAnsiTheme="majorHAnsi" w:cstheme="majorHAnsi"/>
          <w:b w:val="0"/>
          <w:bCs w:val="0"/>
          <w:sz w:val="24"/>
          <w:szCs w:val="24"/>
        </w:rPr>
        <w:t xml:space="preserve"> из 95, включенных в </w:t>
      </w:r>
      <w:r w:rsidR="00131E4A" w:rsidRPr="00131E4A">
        <w:rPr>
          <w:rFonts w:asciiTheme="majorHAnsi" w:hAnsiTheme="majorHAnsi" w:cstheme="majorHAnsi"/>
          <w:b w:val="0"/>
          <w:bCs w:val="0"/>
          <w:sz w:val="24"/>
          <w:szCs w:val="24"/>
        </w:rPr>
        <w:t>актах</w:t>
      </w:r>
      <w:r w:rsidRPr="00EB2595">
        <w:rPr>
          <w:rFonts w:asciiTheme="majorHAnsi" w:hAnsiTheme="majorHAnsi" w:cstheme="majorHAnsi"/>
          <w:b w:val="0"/>
          <w:bCs w:val="0"/>
          <w:sz w:val="24"/>
          <w:szCs w:val="24"/>
        </w:rPr>
        <w:t xml:space="preserve"> п</w:t>
      </w:r>
      <w:r w:rsidR="00131E4A" w:rsidRPr="00131E4A">
        <w:rPr>
          <w:rFonts w:asciiTheme="majorHAnsi" w:hAnsiTheme="majorHAnsi" w:cstheme="majorHAnsi"/>
          <w:b w:val="0"/>
          <w:bCs w:val="0"/>
          <w:sz w:val="24"/>
          <w:szCs w:val="24"/>
        </w:rPr>
        <w:t>риема</w:t>
      </w:r>
      <w:r w:rsidRPr="00EB2595">
        <w:rPr>
          <w:rFonts w:asciiTheme="majorHAnsi" w:hAnsiTheme="majorHAnsi" w:cstheme="majorHAnsi"/>
          <w:b w:val="0"/>
          <w:bCs w:val="0"/>
          <w:sz w:val="24"/>
          <w:szCs w:val="24"/>
        </w:rPr>
        <w:t>-передач</w:t>
      </w:r>
      <w:r w:rsidR="00131E4A" w:rsidRPr="00131E4A">
        <w:rPr>
          <w:rFonts w:asciiTheme="majorHAnsi" w:hAnsiTheme="majorHAnsi" w:cstheme="majorHAnsi"/>
          <w:b w:val="0"/>
          <w:bCs w:val="0"/>
          <w:sz w:val="24"/>
          <w:szCs w:val="24"/>
        </w:rPr>
        <w:t>и</w:t>
      </w:r>
      <w:r w:rsidRPr="00EB2595">
        <w:rPr>
          <w:rFonts w:asciiTheme="majorHAnsi" w:hAnsiTheme="majorHAnsi" w:cstheme="majorHAnsi"/>
          <w:b w:val="0"/>
          <w:bCs w:val="0"/>
          <w:sz w:val="24"/>
          <w:szCs w:val="24"/>
        </w:rPr>
        <w:t xml:space="preserve"> между </w:t>
      </w:r>
      <w:r w:rsidR="006D4942">
        <w:rPr>
          <w:rFonts w:asciiTheme="majorHAnsi" w:hAnsiTheme="majorHAnsi" w:cstheme="majorHAnsi"/>
          <w:b w:val="0"/>
          <w:bCs w:val="0"/>
          <w:sz w:val="24"/>
          <w:szCs w:val="24"/>
        </w:rPr>
        <w:t>НЭФ</w:t>
      </w:r>
      <w:r w:rsidRPr="00EB2595">
        <w:rPr>
          <w:rFonts w:asciiTheme="majorHAnsi" w:hAnsiTheme="majorHAnsi" w:cstheme="majorHAnsi"/>
          <w:b w:val="0"/>
          <w:bCs w:val="0"/>
          <w:sz w:val="24"/>
          <w:szCs w:val="24"/>
        </w:rPr>
        <w:t xml:space="preserve"> и </w:t>
      </w:r>
      <w:r w:rsidR="00131E4A">
        <w:rPr>
          <w:rFonts w:asciiTheme="majorHAnsi" w:hAnsiTheme="majorHAnsi" w:cstheme="majorHAnsi"/>
          <w:b w:val="0"/>
          <w:bCs w:val="0"/>
          <w:sz w:val="24"/>
          <w:szCs w:val="24"/>
        </w:rPr>
        <w:t>НФОС</w:t>
      </w:r>
      <w:r w:rsidRPr="00EB2595">
        <w:rPr>
          <w:rFonts w:asciiTheme="majorHAnsi" w:hAnsiTheme="majorHAnsi" w:cstheme="majorHAnsi"/>
          <w:b w:val="0"/>
          <w:bCs w:val="0"/>
          <w:sz w:val="24"/>
          <w:szCs w:val="24"/>
        </w:rPr>
        <w:t xml:space="preserve">, подали заявки на финансирование в </w:t>
      </w:r>
      <w:r w:rsidR="00C51669">
        <w:rPr>
          <w:rFonts w:asciiTheme="majorHAnsi" w:hAnsiTheme="majorHAnsi" w:cstheme="majorHAnsi"/>
          <w:b w:val="0"/>
          <w:bCs w:val="0"/>
          <w:sz w:val="24"/>
          <w:szCs w:val="24"/>
        </w:rPr>
        <w:t>НОРМР</w:t>
      </w:r>
      <w:r w:rsidRPr="00EB2595">
        <w:rPr>
          <w:rFonts w:asciiTheme="majorHAnsi" w:hAnsiTheme="majorHAnsi" w:cstheme="majorHAnsi"/>
          <w:b w:val="0"/>
          <w:bCs w:val="0"/>
          <w:sz w:val="24"/>
          <w:szCs w:val="24"/>
        </w:rPr>
        <w:t xml:space="preserve"> (</w:t>
      </w:r>
      <w:r w:rsidR="006D4942">
        <w:rPr>
          <w:rFonts w:asciiTheme="majorHAnsi" w:hAnsiTheme="majorHAnsi" w:cstheme="majorHAnsi"/>
          <w:b w:val="0"/>
          <w:bCs w:val="0"/>
          <w:sz w:val="24"/>
          <w:szCs w:val="24"/>
        </w:rPr>
        <w:t>НФ</w:t>
      </w:r>
      <w:r w:rsidR="00131E4A" w:rsidRPr="00131E4A">
        <w:rPr>
          <w:rFonts w:asciiTheme="majorHAnsi" w:hAnsiTheme="majorHAnsi" w:cstheme="majorHAnsi"/>
          <w:b w:val="0"/>
          <w:bCs w:val="0"/>
          <w:sz w:val="24"/>
          <w:szCs w:val="24"/>
        </w:rPr>
        <w:t>РМР</w:t>
      </w:r>
      <w:r w:rsidRPr="00EB2595">
        <w:rPr>
          <w:rFonts w:asciiTheme="majorHAnsi" w:hAnsiTheme="majorHAnsi" w:cstheme="majorHAnsi"/>
          <w:b w:val="0"/>
          <w:bCs w:val="0"/>
          <w:sz w:val="24"/>
          <w:szCs w:val="24"/>
        </w:rPr>
        <w:t xml:space="preserve">) и были включены в </w:t>
      </w:r>
      <w:r w:rsidR="00131E4A" w:rsidRPr="00131E4A">
        <w:rPr>
          <w:rFonts w:asciiTheme="majorHAnsi" w:hAnsiTheme="majorHAnsi" w:cstheme="majorHAnsi"/>
          <w:b w:val="0"/>
          <w:bCs w:val="0"/>
          <w:sz w:val="24"/>
          <w:szCs w:val="24"/>
        </w:rPr>
        <w:t>ЕПД</w:t>
      </w:r>
      <w:r w:rsidRPr="00EB2595">
        <w:rPr>
          <w:rFonts w:asciiTheme="majorHAnsi" w:hAnsiTheme="majorHAnsi" w:cstheme="majorHAnsi"/>
          <w:b w:val="0"/>
          <w:bCs w:val="0"/>
          <w:sz w:val="24"/>
          <w:szCs w:val="24"/>
        </w:rPr>
        <w:t xml:space="preserve"> 2022-2023</w:t>
      </w:r>
      <w:r w:rsidR="00E46D44" w:rsidRPr="008376FC">
        <w:rPr>
          <w:rFonts w:asciiTheme="majorHAnsi" w:hAnsiTheme="majorHAnsi" w:cstheme="majorHAnsi"/>
          <w:b w:val="0"/>
          <w:bCs w:val="0"/>
          <w:sz w:val="24"/>
          <w:szCs w:val="24"/>
        </w:rPr>
        <w:t xml:space="preserve">. </w:t>
      </w:r>
    </w:p>
    <w:p w:rsidR="0088086E" w:rsidRDefault="00EB2595" w:rsidP="00F61756">
      <w:pPr>
        <w:spacing w:after="0" w:line="276" w:lineRule="auto"/>
        <w:jc w:val="both"/>
        <w:rPr>
          <w:rFonts w:asciiTheme="majorHAnsi" w:hAnsiTheme="majorHAnsi" w:cs="Times New Roman"/>
          <w:b w:val="0"/>
          <w:sz w:val="24"/>
          <w:szCs w:val="24"/>
        </w:rPr>
      </w:pPr>
      <w:r w:rsidRPr="00EB2595">
        <w:rPr>
          <w:rFonts w:asciiTheme="majorHAnsi" w:hAnsiTheme="majorHAnsi" w:cs="Times New Roman"/>
          <w:b w:val="0"/>
          <w:sz w:val="24"/>
          <w:szCs w:val="24"/>
        </w:rPr>
        <w:t xml:space="preserve">Большая часть </w:t>
      </w:r>
      <w:r w:rsidR="00F91CEC">
        <w:rPr>
          <w:rFonts w:asciiTheme="majorHAnsi" w:hAnsiTheme="majorHAnsi" w:cs="Times New Roman"/>
          <w:b w:val="0"/>
          <w:sz w:val="24"/>
          <w:szCs w:val="24"/>
        </w:rPr>
        <w:t>ИП</w:t>
      </w:r>
      <w:r w:rsidRPr="00EB2595">
        <w:rPr>
          <w:rFonts w:asciiTheme="majorHAnsi" w:hAnsiTheme="majorHAnsi" w:cs="Times New Roman"/>
          <w:b w:val="0"/>
          <w:sz w:val="24"/>
          <w:szCs w:val="24"/>
        </w:rPr>
        <w:t xml:space="preserve"> из 95, переданных </w:t>
      </w:r>
      <w:r w:rsidR="00131E4A">
        <w:rPr>
          <w:rFonts w:asciiTheme="majorHAnsi" w:hAnsiTheme="majorHAnsi" w:cs="Times New Roman"/>
          <w:b w:val="0"/>
          <w:sz w:val="24"/>
          <w:szCs w:val="24"/>
        </w:rPr>
        <w:t>НФОС</w:t>
      </w:r>
      <w:r w:rsidRPr="00EB2595">
        <w:rPr>
          <w:rFonts w:asciiTheme="majorHAnsi" w:hAnsiTheme="majorHAnsi" w:cs="Times New Roman"/>
          <w:b w:val="0"/>
          <w:sz w:val="24"/>
          <w:szCs w:val="24"/>
        </w:rPr>
        <w:t>, был</w:t>
      </w:r>
      <w:r w:rsidR="00131E4A">
        <w:rPr>
          <w:rFonts w:asciiTheme="majorHAnsi" w:hAnsiTheme="majorHAnsi" w:cs="Times New Roman"/>
          <w:b w:val="0"/>
          <w:sz w:val="24"/>
          <w:szCs w:val="24"/>
          <w:lang w:val="ru-RU"/>
        </w:rPr>
        <w:t>и</w:t>
      </w:r>
      <w:r w:rsidRPr="00EB2595">
        <w:rPr>
          <w:rFonts w:asciiTheme="majorHAnsi" w:hAnsiTheme="majorHAnsi" w:cs="Times New Roman"/>
          <w:b w:val="0"/>
          <w:sz w:val="24"/>
          <w:szCs w:val="24"/>
        </w:rPr>
        <w:t xml:space="preserve"> </w:t>
      </w:r>
      <w:r w:rsidR="00131E4A">
        <w:rPr>
          <w:rFonts w:asciiTheme="majorHAnsi" w:hAnsiTheme="majorHAnsi" w:cs="Times New Roman"/>
          <w:b w:val="0"/>
          <w:sz w:val="24"/>
          <w:szCs w:val="24"/>
          <w:lang w:val="ru-RU"/>
        </w:rPr>
        <w:t>запущены</w:t>
      </w:r>
      <w:r w:rsidRPr="00EB2595">
        <w:rPr>
          <w:rFonts w:asciiTheme="majorHAnsi" w:hAnsiTheme="majorHAnsi" w:cs="Times New Roman"/>
          <w:b w:val="0"/>
          <w:sz w:val="24"/>
          <w:szCs w:val="24"/>
        </w:rPr>
        <w:t xml:space="preserve"> в 2013-2016 годах, при этом их финансирование не имело стабильных темпов, а пр</w:t>
      </w:r>
      <w:r w:rsidR="00131E4A">
        <w:rPr>
          <w:rFonts w:asciiTheme="majorHAnsi" w:hAnsiTheme="majorHAnsi" w:cs="Times New Roman"/>
          <w:b w:val="0"/>
          <w:sz w:val="24"/>
          <w:szCs w:val="24"/>
          <w:lang w:val="ru-RU"/>
        </w:rPr>
        <w:t>иостановл</w:t>
      </w:r>
      <w:r w:rsidRPr="00EB2595">
        <w:rPr>
          <w:rFonts w:asciiTheme="majorHAnsi" w:hAnsiTheme="majorHAnsi" w:cs="Times New Roman"/>
          <w:b w:val="0"/>
          <w:sz w:val="24"/>
          <w:szCs w:val="24"/>
        </w:rPr>
        <w:t xml:space="preserve">ение финансирования </w:t>
      </w:r>
      <w:r w:rsidR="00131E4A">
        <w:rPr>
          <w:rFonts w:asciiTheme="majorHAnsi" w:hAnsiTheme="majorHAnsi" w:cs="Times New Roman"/>
          <w:b w:val="0"/>
          <w:sz w:val="24"/>
          <w:szCs w:val="24"/>
          <w:lang w:val="ru-RU"/>
        </w:rPr>
        <w:t>по</w:t>
      </w:r>
      <w:r w:rsidRPr="00EB2595">
        <w:rPr>
          <w:rFonts w:asciiTheme="majorHAnsi" w:hAnsiTheme="majorHAnsi" w:cs="Times New Roman"/>
          <w:b w:val="0"/>
          <w:sz w:val="24"/>
          <w:szCs w:val="24"/>
        </w:rPr>
        <w:t xml:space="preserve"> некоторы</w:t>
      </w:r>
      <w:r w:rsidR="00131E4A">
        <w:rPr>
          <w:rFonts w:asciiTheme="majorHAnsi" w:hAnsiTheme="majorHAnsi" w:cs="Times New Roman"/>
          <w:b w:val="0"/>
          <w:sz w:val="24"/>
          <w:szCs w:val="24"/>
          <w:lang w:val="ru-RU"/>
        </w:rPr>
        <w:t>м</w:t>
      </w:r>
      <w:r w:rsidRPr="00EB2595">
        <w:rPr>
          <w:rFonts w:asciiTheme="majorHAnsi" w:hAnsiTheme="majorHAnsi" w:cs="Times New Roman"/>
          <w:b w:val="0"/>
          <w:sz w:val="24"/>
          <w:szCs w:val="24"/>
        </w:rPr>
        <w:t xml:space="preserve"> </w:t>
      </w:r>
      <w:r w:rsidR="00F91CEC">
        <w:rPr>
          <w:rFonts w:asciiTheme="majorHAnsi" w:hAnsiTheme="majorHAnsi" w:cs="Times New Roman"/>
          <w:b w:val="0"/>
          <w:sz w:val="24"/>
          <w:szCs w:val="24"/>
        </w:rPr>
        <w:t>ИП</w:t>
      </w:r>
      <w:r w:rsidRPr="00EB2595">
        <w:rPr>
          <w:rFonts w:asciiTheme="majorHAnsi" w:hAnsiTheme="majorHAnsi" w:cs="Times New Roman"/>
          <w:b w:val="0"/>
          <w:sz w:val="24"/>
          <w:szCs w:val="24"/>
        </w:rPr>
        <w:t xml:space="preserve"> варьировало даже до 3 лет подряд, что привело к продлению срока выполнения работ </w:t>
      </w:r>
      <w:r w:rsidR="00131E4A">
        <w:rPr>
          <w:rFonts w:asciiTheme="majorHAnsi" w:hAnsiTheme="majorHAnsi" w:cs="Times New Roman"/>
          <w:b w:val="0"/>
          <w:sz w:val="24"/>
          <w:szCs w:val="24"/>
          <w:lang w:val="ru-RU"/>
        </w:rPr>
        <w:t>на</w:t>
      </w:r>
      <w:r w:rsidRPr="00EB2595">
        <w:rPr>
          <w:rFonts w:asciiTheme="majorHAnsi" w:hAnsiTheme="majorHAnsi" w:cs="Times New Roman"/>
          <w:b w:val="0"/>
          <w:sz w:val="24"/>
          <w:szCs w:val="24"/>
        </w:rPr>
        <w:t xml:space="preserve"> длительны</w:t>
      </w:r>
      <w:r w:rsidR="00131E4A">
        <w:rPr>
          <w:rFonts w:asciiTheme="majorHAnsi" w:hAnsiTheme="majorHAnsi" w:cs="Times New Roman"/>
          <w:b w:val="0"/>
          <w:sz w:val="24"/>
          <w:szCs w:val="24"/>
          <w:lang w:val="ru-RU"/>
        </w:rPr>
        <w:t>е</w:t>
      </w:r>
      <w:r w:rsidRPr="00EB2595">
        <w:rPr>
          <w:rFonts w:asciiTheme="majorHAnsi" w:hAnsiTheme="majorHAnsi" w:cs="Times New Roman"/>
          <w:b w:val="0"/>
          <w:sz w:val="24"/>
          <w:szCs w:val="24"/>
        </w:rPr>
        <w:t xml:space="preserve"> период</w:t>
      </w:r>
      <w:r w:rsidR="00131E4A">
        <w:rPr>
          <w:rFonts w:asciiTheme="majorHAnsi" w:hAnsiTheme="majorHAnsi" w:cs="Times New Roman"/>
          <w:b w:val="0"/>
          <w:sz w:val="24"/>
          <w:szCs w:val="24"/>
          <w:lang w:val="ru-RU"/>
        </w:rPr>
        <w:t>ы</w:t>
      </w:r>
      <w:r w:rsidRPr="00EB2595">
        <w:rPr>
          <w:rFonts w:asciiTheme="majorHAnsi" w:hAnsiTheme="majorHAnsi" w:cs="Times New Roman"/>
          <w:b w:val="0"/>
          <w:sz w:val="24"/>
          <w:szCs w:val="24"/>
        </w:rPr>
        <w:t xml:space="preserve">, </w:t>
      </w:r>
      <w:r w:rsidR="00131E4A">
        <w:rPr>
          <w:rFonts w:asciiTheme="majorHAnsi" w:hAnsiTheme="majorHAnsi" w:cs="Times New Roman"/>
          <w:b w:val="0"/>
          <w:sz w:val="24"/>
          <w:szCs w:val="24"/>
          <w:lang w:val="ru-RU"/>
        </w:rPr>
        <w:t>а</w:t>
      </w:r>
      <w:r w:rsidRPr="00EB2595">
        <w:rPr>
          <w:rFonts w:asciiTheme="majorHAnsi" w:hAnsiTheme="majorHAnsi" w:cs="Times New Roman"/>
          <w:b w:val="0"/>
          <w:sz w:val="24"/>
          <w:szCs w:val="24"/>
        </w:rPr>
        <w:t xml:space="preserve"> некоторых </w:t>
      </w:r>
      <w:r w:rsidR="00F91CEC">
        <w:rPr>
          <w:rFonts w:asciiTheme="majorHAnsi" w:hAnsiTheme="majorHAnsi" w:cs="Times New Roman"/>
          <w:b w:val="0"/>
          <w:sz w:val="24"/>
          <w:szCs w:val="24"/>
        </w:rPr>
        <w:t>ИП</w:t>
      </w:r>
      <w:r w:rsidRPr="00EB2595">
        <w:rPr>
          <w:rFonts w:asciiTheme="majorHAnsi" w:hAnsiTheme="majorHAnsi" w:cs="Times New Roman"/>
          <w:b w:val="0"/>
          <w:sz w:val="24"/>
          <w:szCs w:val="24"/>
        </w:rPr>
        <w:t xml:space="preserve"> даже на срок до 10 лет. В это</w:t>
      </w:r>
      <w:r w:rsidR="00131E4A">
        <w:rPr>
          <w:rFonts w:asciiTheme="majorHAnsi" w:hAnsiTheme="majorHAnsi" w:cs="Times New Roman"/>
          <w:b w:val="0"/>
          <w:sz w:val="24"/>
          <w:szCs w:val="24"/>
          <w:lang w:val="ru-RU"/>
        </w:rPr>
        <w:t>й связи,приводим пример</w:t>
      </w:r>
      <w:r w:rsidRPr="00EB2595">
        <w:rPr>
          <w:rFonts w:asciiTheme="majorHAnsi" w:hAnsiTheme="majorHAnsi" w:cs="Times New Roman"/>
          <w:b w:val="0"/>
          <w:sz w:val="24"/>
          <w:szCs w:val="24"/>
        </w:rPr>
        <w:t xml:space="preserve"> </w:t>
      </w:r>
      <w:r w:rsidR="0076249E">
        <w:rPr>
          <w:rFonts w:asciiTheme="majorHAnsi" w:hAnsiTheme="majorHAnsi" w:cs="Times New Roman"/>
          <w:b w:val="0"/>
          <w:sz w:val="24"/>
          <w:szCs w:val="24"/>
        </w:rPr>
        <w:t>ИП</w:t>
      </w:r>
      <w:r w:rsidRPr="00EB2595">
        <w:rPr>
          <w:rFonts w:asciiTheme="majorHAnsi" w:hAnsiTheme="majorHAnsi" w:cs="Times New Roman"/>
          <w:b w:val="0"/>
          <w:sz w:val="24"/>
          <w:szCs w:val="24"/>
        </w:rPr>
        <w:t xml:space="preserve"> </w:t>
      </w:r>
      <w:r w:rsidR="00131E4A" w:rsidRPr="00510CDB">
        <w:rPr>
          <w:rFonts w:asciiTheme="majorHAnsi" w:hAnsiTheme="majorHAnsi" w:cs="Times New Roman"/>
          <w:b w:val="0"/>
          <w:sz w:val="24"/>
          <w:szCs w:val="24"/>
        </w:rPr>
        <w:t>„</w:t>
      </w:r>
      <w:r w:rsidR="00131E4A">
        <w:rPr>
          <w:rFonts w:asciiTheme="majorHAnsi" w:hAnsiTheme="majorHAnsi" w:cs="Times New Roman"/>
          <w:b w:val="0"/>
          <w:sz w:val="24"/>
          <w:szCs w:val="24"/>
          <w:lang w:val="ru-RU"/>
        </w:rPr>
        <w:t>К</w:t>
      </w:r>
      <w:r w:rsidRPr="00EB2595">
        <w:rPr>
          <w:rFonts w:asciiTheme="majorHAnsi" w:hAnsiTheme="majorHAnsi" w:cs="Times New Roman"/>
          <w:b w:val="0"/>
          <w:sz w:val="24"/>
          <w:szCs w:val="24"/>
        </w:rPr>
        <w:t>омплекс обеспечения питьевой водой населенных пунктов района</w:t>
      </w:r>
      <w:r w:rsidR="00131E4A" w:rsidRPr="00131E4A">
        <w:rPr>
          <w:rFonts w:asciiTheme="majorHAnsi" w:hAnsiTheme="majorHAnsi" w:cs="Times New Roman"/>
          <w:b w:val="0"/>
          <w:sz w:val="24"/>
          <w:szCs w:val="24"/>
        </w:rPr>
        <w:t xml:space="preserve"> </w:t>
      </w:r>
      <w:r w:rsidR="00131E4A" w:rsidRPr="00EB2595">
        <w:rPr>
          <w:rFonts w:asciiTheme="majorHAnsi" w:hAnsiTheme="majorHAnsi" w:cs="Times New Roman"/>
          <w:b w:val="0"/>
          <w:sz w:val="24"/>
          <w:szCs w:val="24"/>
        </w:rPr>
        <w:t>Хынчешт</w:t>
      </w:r>
      <w:r w:rsidR="00131E4A">
        <w:rPr>
          <w:rFonts w:asciiTheme="majorHAnsi" w:hAnsiTheme="majorHAnsi" w:cs="Times New Roman"/>
          <w:b w:val="0"/>
          <w:sz w:val="24"/>
          <w:szCs w:val="24"/>
          <w:lang w:val="ru-RU"/>
        </w:rPr>
        <w:t>ь</w:t>
      </w:r>
      <w:r w:rsidRPr="00EB2595">
        <w:rPr>
          <w:rFonts w:asciiTheme="majorHAnsi" w:hAnsiTheme="majorHAnsi" w:cs="Times New Roman"/>
          <w:b w:val="0"/>
          <w:sz w:val="24"/>
          <w:szCs w:val="24"/>
        </w:rPr>
        <w:t>, населенных пунктов</w:t>
      </w:r>
      <w:r w:rsidR="00131E4A">
        <w:rPr>
          <w:rFonts w:asciiTheme="majorHAnsi" w:hAnsiTheme="majorHAnsi" w:cs="Times New Roman"/>
          <w:b w:val="0"/>
          <w:sz w:val="24"/>
          <w:szCs w:val="24"/>
          <w:lang w:val="ru-RU"/>
        </w:rPr>
        <w:t>, расположенных в</w:t>
      </w:r>
      <w:r w:rsidRPr="00EB2595">
        <w:rPr>
          <w:rFonts w:asciiTheme="majorHAnsi" w:hAnsiTheme="majorHAnsi" w:cs="Times New Roman"/>
          <w:b w:val="0"/>
          <w:sz w:val="24"/>
          <w:szCs w:val="24"/>
        </w:rPr>
        <w:t xml:space="preserve"> луг</w:t>
      </w:r>
      <w:r w:rsidR="00131E4A">
        <w:rPr>
          <w:rFonts w:asciiTheme="majorHAnsi" w:hAnsiTheme="majorHAnsi" w:cs="Times New Roman"/>
          <w:b w:val="0"/>
          <w:sz w:val="24"/>
          <w:szCs w:val="24"/>
          <w:lang w:val="ru-RU"/>
        </w:rPr>
        <w:t>е</w:t>
      </w:r>
      <w:r w:rsidRPr="00EB2595">
        <w:rPr>
          <w:rFonts w:asciiTheme="majorHAnsi" w:hAnsiTheme="majorHAnsi" w:cs="Times New Roman"/>
          <w:b w:val="0"/>
          <w:sz w:val="24"/>
          <w:szCs w:val="24"/>
        </w:rPr>
        <w:t xml:space="preserve"> реки Прут” </w:t>
      </w:r>
      <w:r w:rsidR="00131E4A">
        <w:rPr>
          <w:rFonts w:asciiTheme="majorHAnsi" w:hAnsiTheme="majorHAnsi" w:cs="Times New Roman"/>
          <w:b w:val="0"/>
          <w:sz w:val="24"/>
          <w:szCs w:val="24"/>
          <w:lang w:val="ru-RU"/>
        </w:rPr>
        <w:t>(</w:t>
      </w:r>
      <w:r w:rsidRPr="00EB2595">
        <w:rPr>
          <w:rFonts w:asciiTheme="majorHAnsi" w:hAnsiTheme="majorHAnsi" w:cs="Times New Roman"/>
          <w:b w:val="0"/>
          <w:sz w:val="24"/>
          <w:szCs w:val="24"/>
        </w:rPr>
        <w:t xml:space="preserve">67,2 </w:t>
      </w:r>
      <w:r w:rsidR="00131E4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который был начат в 2013 году. </w:t>
      </w:r>
      <w:r w:rsidR="006D4942">
        <w:rPr>
          <w:rFonts w:asciiTheme="majorHAnsi" w:hAnsiTheme="majorHAnsi" w:cs="Times New Roman"/>
          <w:b w:val="0"/>
          <w:sz w:val="24"/>
          <w:szCs w:val="24"/>
        </w:rPr>
        <w:t>НЭФ</w:t>
      </w:r>
      <w:r w:rsidRPr="00EB2595">
        <w:rPr>
          <w:rFonts w:asciiTheme="majorHAnsi" w:hAnsiTheme="majorHAnsi" w:cs="Times New Roman"/>
          <w:b w:val="0"/>
          <w:sz w:val="24"/>
          <w:szCs w:val="24"/>
        </w:rPr>
        <w:t xml:space="preserve"> одобрил финансирование в размере 78,62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профинансировал 68,83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необеспеченный остаток составил 4,26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Финансирование осуществлялось в 5 этапов</w:t>
      </w:r>
      <w:r w:rsidR="00131E4A" w:rsidRPr="00510CDB">
        <w:rPr>
          <w:rStyle w:val="ab"/>
          <w:rFonts w:asciiTheme="majorHAnsi" w:hAnsiTheme="majorHAnsi" w:cs="Times New Roman"/>
          <w:b w:val="0"/>
          <w:sz w:val="24"/>
          <w:szCs w:val="24"/>
        </w:rPr>
        <w:footnoteReference w:id="37"/>
      </w:r>
      <w:r w:rsidR="00131E4A" w:rsidRPr="00510CDB">
        <w:rPr>
          <w:rFonts w:asciiTheme="majorHAnsi" w:hAnsiTheme="majorHAnsi" w:cs="Times New Roman"/>
          <w:b w:val="0"/>
          <w:sz w:val="24"/>
          <w:szCs w:val="24"/>
        </w:rPr>
        <w:t>.</w:t>
      </w:r>
      <w:r w:rsidRPr="00EB2595">
        <w:rPr>
          <w:rFonts w:asciiTheme="majorHAnsi" w:hAnsiTheme="majorHAnsi" w:cs="Times New Roman"/>
          <w:b w:val="0"/>
          <w:sz w:val="24"/>
          <w:szCs w:val="24"/>
        </w:rPr>
        <w:t xml:space="preserve"> Финансирование было приостановлено на 2014, 2015, 2017 и 2019 годы. Последний транш финансирования </w:t>
      </w:r>
      <w:r w:rsidR="008D50DA" w:rsidRPr="008D50DA">
        <w:rPr>
          <w:rFonts w:asciiTheme="majorHAnsi" w:hAnsiTheme="majorHAnsi" w:cs="Times New Roman"/>
          <w:b w:val="0"/>
          <w:sz w:val="24"/>
          <w:szCs w:val="24"/>
        </w:rPr>
        <w:t>состоялся</w:t>
      </w:r>
      <w:r w:rsidRPr="00EB2595">
        <w:rPr>
          <w:rFonts w:asciiTheme="majorHAnsi" w:hAnsiTheme="majorHAnsi" w:cs="Times New Roman"/>
          <w:b w:val="0"/>
          <w:sz w:val="24"/>
          <w:szCs w:val="24"/>
        </w:rPr>
        <w:t xml:space="preserve"> в 2021 году</w:t>
      </w:r>
      <w:r w:rsidR="00BC28D6" w:rsidRPr="00510CDB">
        <w:rPr>
          <w:rFonts w:asciiTheme="majorHAnsi" w:hAnsiTheme="majorHAnsi" w:cs="Times New Roman"/>
          <w:b w:val="0"/>
          <w:sz w:val="24"/>
          <w:szCs w:val="24"/>
        </w:rPr>
        <w:t>.</w:t>
      </w:r>
    </w:p>
    <w:p w:rsidR="0088086E" w:rsidRDefault="00EB2595" w:rsidP="00F61756">
      <w:pPr>
        <w:spacing w:after="0" w:line="276" w:lineRule="auto"/>
        <w:jc w:val="both"/>
        <w:rPr>
          <w:rFonts w:asciiTheme="majorHAnsi" w:hAnsiTheme="majorHAnsi"/>
        </w:rPr>
      </w:pPr>
      <w:r w:rsidRPr="00EB2595">
        <w:rPr>
          <w:rFonts w:asciiTheme="majorHAnsi" w:hAnsiTheme="majorHAnsi" w:cs="Times New Roman"/>
          <w:b w:val="0"/>
          <w:sz w:val="24"/>
          <w:szCs w:val="24"/>
        </w:rPr>
        <w:t xml:space="preserve">Разделение и поэтапное финансирование </w:t>
      </w:r>
      <w:r w:rsidR="00F91CEC">
        <w:rPr>
          <w:rFonts w:asciiTheme="majorHAnsi" w:hAnsiTheme="majorHAnsi" w:cs="Times New Roman"/>
          <w:b w:val="0"/>
          <w:sz w:val="24"/>
          <w:szCs w:val="24"/>
        </w:rPr>
        <w:t>ИП</w:t>
      </w:r>
      <w:r w:rsidRPr="00EB2595">
        <w:rPr>
          <w:rFonts w:asciiTheme="majorHAnsi" w:hAnsiTheme="majorHAnsi" w:cs="Times New Roman"/>
          <w:b w:val="0"/>
          <w:sz w:val="24"/>
          <w:szCs w:val="24"/>
        </w:rPr>
        <w:t xml:space="preserve"> влияет на ритмичность их финансирования, приводит к затягиванию завершения </w:t>
      </w:r>
      <w:r w:rsidR="008D50DA" w:rsidRPr="00EB2595">
        <w:rPr>
          <w:rFonts w:asciiTheme="majorHAnsi" w:hAnsiTheme="majorHAnsi" w:cs="Times New Roman"/>
          <w:b w:val="0"/>
          <w:sz w:val="24"/>
          <w:szCs w:val="24"/>
        </w:rPr>
        <w:t>инициированн</w:t>
      </w:r>
      <w:r w:rsidR="008D50DA">
        <w:rPr>
          <w:rFonts w:asciiTheme="majorHAnsi" w:hAnsiTheme="majorHAnsi" w:cs="Times New Roman"/>
          <w:b w:val="0"/>
          <w:sz w:val="24"/>
          <w:szCs w:val="24"/>
          <w:lang w:val="ru-RU"/>
        </w:rPr>
        <w:t>ых</w:t>
      </w:r>
      <w:r w:rsidR="008D50DA">
        <w:rPr>
          <w:rFonts w:asciiTheme="majorHAnsi" w:hAnsiTheme="majorHAnsi" w:cs="Times New Roman"/>
          <w:b w:val="0"/>
          <w:sz w:val="24"/>
          <w:szCs w:val="24"/>
        </w:rPr>
        <w:t xml:space="preserve"> </w:t>
      </w:r>
      <w:r w:rsidR="00F91CEC">
        <w:rPr>
          <w:rFonts w:asciiTheme="majorHAnsi" w:hAnsiTheme="majorHAnsi" w:cs="Times New Roman"/>
          <w:b w:val="0"/>
          <w:sz w:val="24"/>
          <w:szCs w:val="24"/>
        </w:rPr>
        <w:t>ИП</w:t>
      </w:r>
      <w:r w:rsidRPr="00EB2595">
        <w:rPr>
          <w:rFonts w:asciiTheme="majorHAnsi" w:hAnsiTheme="majorHAnsi" w:cs="Times New Roman"/>
          <w:b w:val="0"/>
          <w:sz w:val="24"/>
          <w:szCs w:val="24"/>
        </w:rPr>
        <w:t xml:space="preserve"> и </w:t>
      </w:r>
      <w:r w:rsidR="008D50DA">
        <w:rPr>
          <w:rFonts w:asciiTheme="majorHAnsi" w:hAnsiTheme="majorHAnsi" w:cs="Times New Roman"/>
          <w:b w:val="0"/>
          <w:sz w:val="24"/>
          <w:szCs w:val="24"/>
          <w:lang w:val="ru-RU"/>
        </w:rPr>
        <w:t xml:space="preserve">несению </w:t>
      </w:r>
      <w:r w:rsidRPr="00EB2595">
        <w:rPr>
          <w:rFonts w:asciiTheme="majorHAnsi" w:hAnsiTheme="majorHAnsi" w:cs="Times New Roman"/>
          <w:b w:val="0"/>
          <w:sz w:val="24"/>
          <w:szCs w:val="24"/>
        </w:rPr>
        <w:t>дополнительны</w:t>
      </w:r>
      <w:r w:rsidR="008D50DA">
        <w:rPr>
          <w:rFonts w:asciiTheme="majorHAnsi" w:hAnsiTheme="majorHAnsi" w:cs="Times New Roman"/>
          <w:b w:val="0"/>
          <w:sz w:val="24"/>
          <w:szCs w:val="24"/>
          <w:lang w:val="ru-RU"/>
        </w:rPr>
        <w:t>х</w:t>
      </w:r>
      <w:r w:rsidRPr="00EB2595">
        <w:rPr>
          <w:rFonts w:asciiTheme="majorHAnsi" w:hAnsiTheme="majorHAnsi" w:cs="Times New Roman"/>
          <w:b w:val="0"/>
          <w:sz w:val="24"/>
          <w:szCs w:val="24"/>
        </w:rPr>
        <w:t xml:space="preserve"> расход</w:t>
      </w:r>
      <w:r w:rsidR="008D50DA">
        <w:rPr>
          <w:rFonts w:asciiTheme="majorHAnsi" w:hAnsiTheme="majorHAnsi" w:cs="Times New Roman"/>
          <w:b w:val="0"/>
          <w:sz w:val="24"/>
          <w:szCs w:val="24"/>
          <w:lang w:val="ru-RU"/>
        </w:rPr>
        <w:t>ов</w:t>
      </w:r>
      <w:r w:rsidRPr="00EB2595">
        <w:rPr>
          <w:rFonts w:asciiTheme="majorHAnsi" w:hAnsiTheme="majorHAnsi" w:cs="Times New Roman"/>
          <w:b w:val="0"/>
          <w:sz w:val="24"/>
          <w:szCs w:val="24"/>
        </w:rPr>
        <w:t xml:space="preserve"> как со стороны </w:t>
      </w:r>
      <w:r w:rsidR="006D4942">
        <w:rPr>
          <w:rFonts w:asciiTheme="majorHAnsi" w:hAnsiTheme="majorHAnsi" w:cs="Times New Roman"/>
          <w:b w:val="0"/>
          <w:sz w:val="24"/>
          <w:szCs w:val="24"/>
        </w:rPr>
        <w:t>НЭФ</w:t>
      </w:r>
      <w:r w:rsidRPr="00EB2595">
        <w:rPr>
          <w:rFonts w:asciiTheme="majorHAnsi" w:hAnsiTheme="majorHAnsi" w:cs="Times New Roman"/>
          <w:b w:val="0"/>
          <w:sz w:val="24"/>
          <w:szCs w:val="24"/>
        </w:rPr>
        <w:t xml:space="preserve">, так и со стороны бенефициара. Ситуация обусловлена </w:t>
      </w:r>
      <w:r w:rsidR="008D50DA">
        <w:rPr>
          <w:rFonts w:asciiTheme="majorHAnsi" w:hAnsiTheme="majorHAnsi" w:cs="Times New Roman"/>
          <w:b w:val="0"/>
          <w:sz w:val="24"/>
          <w:szCs w:val="24"/>
          <w:lang w:val="ru-RU"/>
        </w:rPr>
        <w:t>способом</w:t>
      </w:r>
      <w:r w:rsidRPr="00EB2595">
        <w:rPr>
          <w:rFonts w:asciiTheme="majorHAnsi" w:hAnsiTheme="majorHAnsi" w:cs="Times New Roman"/>
          <w:b w:val="0"/>
          <w:sz w:val="24"/>
          <w:szCs w:val="24"/>
        </w:rPr>
        <w:t xml:space="preserve"> распредел</w:t>
      </w:r>
      <w:r w:rsidR="008D50DA">
        <w:rPr>
          <w:rFonts w:asciiTheme="majorHAnsi" w:hAnsiTheme="majorHAnsi" w:cs="Times New Roman"/>
          <w:b w:val="0"/>
          <w:sz w:val="24"/>
          <w:szCs w:val="24"/>
          <w:lang w:val="ru-RU"/>
        </w:rPr>
        <w:t>ения ассигнований</w:t>
      </w:r>
      <w:r w:rsidRPr="00EB2595">
        <w:rPr>
          <w:rFonts w:asciiTheme="majorHAnsi" w:hAnsiTheme="majorHAnsi" w:cs="Times New Roman"/>
          <w:b w:val="0"/>
          <w:sz w:val="24"/>
          <w:szCs w:val="24"/>
        </w:rPr>
        <w:t xml:space="preserve">, согласно которому распределение финансирования </w:t>
      </w:r>
      <w:r w:rsidR="008D50DA">
        <w:rPr>
          <w:rFonts w:asciiTheme="majorHAnsi" w:hAnsiTheme="majorHAnsi" w:cs="Times New Roman"/>
          <w:b w:val="0"/>
          <w:sz w:val="24"/>
          <w:szCs w:val="24"/>
          <w:lang w:val="ru-RU"/>
        </w:rPr>
        <w:t>одного</w:t>
      </w:r>
      <w:r w:rsidRPr="00EB2595">
        <w:rPr>
          <w:rFonts w:asciiTheme="majorHAnsi" w:hAnsiTheme="majorHAnsi" w:cs="Times New Roman"/>
          <w:b w:val="0"/>
          <w:sz w:val="24"/>
          <w:szCs w:val="24"/>
        </w:rPr>
        <w:t xml:space="preserve"> этап</w:t>
      </w:r>
      <w:r w:rsidR="008D50DA">
        <w:rPr>
          <w:rFonts w:asciiTheme="majorHAnsi" w:hAnsiTheme="majorHAnsi" w:cs="Times New Roman"/>
          <w:b w:val="0"/>
          <w:sz w:val="24"/>
          <w:szCs w:val="24"/>
          <w:lang w:val="ru-RU"/>
        </w:rPr>
        <w:t>а</w:t>
      </w:r>
      <w:r w:rsidRPr="00EB2595">
        <w:rPr>
          <w:rFonts w:asciiTheme="majorHAnsi" w:hAnsiTheme="majorHAnsi" w:cs="Times New Roman"/>
          <w:b w:val="0"/>
          <w:sz w:val="24"/>
          <w:szCs w:val="24"/>
        </w:rPr>
        <w:t xml:space="preserve"> колеблется в пределах 0,5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до 2 млн.</w:t>
      </w:r>
      <w:r w:rsidR="008D50DA">
        <w:rPr>
          <w:rFonts w:asciiTheme="majorHAnsi" w:hAnsiTheme="majorHAnsi" w:cs="Times New Roman"/>
          <w:b w:val="0"/>
          <w:sz w:val="24"/>
          <w:szCs w:val="24"/>
          <w:lang w:val="ru-RU"/>
        </w:rPr>
        <w:t xml:space="preserve"> леев</w:t>
      </w:r>
      <w:r w:rsidRPr="00EB2595">
        <w:rPr>
          <w:rFonts w:asciiTheme="majorHAnsi" w:hAnsiTheme="majorHAnsi" w:cs="Times New Roman"/>
          <w:b w:val="0"/>
          <w:sz w:val="24"/>
          <w:szCs w:val="24"/>
        </w:rPr>
        <w:t xml:space="preserve"> в год. </w:t>
      </w:r>
      <w:r w:rsidR="008D50DA">
        <w:rPr>
          <w:rFonts w:asciiTheme="majorHAnsi" w:hAnsiTheme="majorHAnsi" w:cs="Times New Roman"/>
          <w:b w:val="0"/>
          <w:sz w:val="24"/>
          <w:szCs w:val="24"/>
          <w:lang w:val="ru-RU"/>
        </w:rPr>
        <w:t>В итоге</w:t>
      </w:r>
      <w:r w:rsidRPr="00EB2595">
        <w:rPr>
          <w:rFonts w:asciiTheme="majorHAnsi" w:hAnsiTheme="majorHAnsi" w:cs="Times New Roman"/>
          <w:b w:val="0"/>
          <w:sz w:val="24"/>
          <w:szCs w:val="24"/>
        </w:rPr>
        <w:t xml:space="preserve">, бенефициары </w:t>
      </w:r>
      <w:r w:rsidR="0076249E">
        <w:rPr>
          <w:rFonts w:asciiTheme="majorHAnsi" w:hAnsiTheme="majorHAnsi" w:cs="Times New Roman"/>
          <w:b w:val="0"/>
          <w:sz w:val="24"/>
          <w:szCs w:val="24"/>
        </w:rPr>
        <w:t>ИП</w:t>
      </w:r>
      <w:r w:rsidRPr="00EB2595">
        <w:rPr>
          <w:rFonts w:asciiTheme="majorHAnsi" w:hAnsiTheme="majorHAnsi" w:cs="Times New Roman"/>
          <w:b w:val="0"/>
          <w:sz w:val="24"/>
          <w:szCs w:val="24"/>
        </w:rPr>
        <w:t xml:space="preserve"> оказываются в с</w:t>
      </w:r>
      <w:r w:rsidR="008D50DA">
        <w:rPr>
          <w:rFonts w:asciiTheme="majorHAnsi" w:hAnsiTheme="majorHAnsi" w:cs="Times New Roman"/>
          <w:b w:val="0"/>
          <w:sz w:val="24"/>
          <w:szCs w:val="24"/>
          <w:lang w:val="ru-RU"/>
        </w:rPr>
        <w:t xml:space="preserve">итуации, когда вынуждены </w:t>
      </w:r>
      <w:r w:rsidRPr="00EB2595">
        <w:rPr>
          <w:rFonts w:asciiTheme="majorHAnsi" w:hAnsiTheme="majorHAnsi" w:cs="Times New Roman"/>
          <w:b w:val="0"/>
          <w:sz w:val="24"/>
          <w:szCs w:val="24"/>
        </w:rPr>
        <w:t xml:space="preserve">пересмотреть первоначальную проектную документацию, а также принять увеличение стоимости </w:t>
      </w:r>
      <w:r w:rsidR="00B71BA7">
        <w:rPr>
          <w:rFonts w:asciiTheme="majorHAnsi" w:hAnsiTheme="majorHAnsi" w:cs="Times New Roman"/>
          <w:b w:val="0"/>
          <w:sz w:val="24"/>
          <w:szCs w:val="24"/>
        </w:rPr>
        <w:t>договор</w:t>
      </w:r>
      <w:r w:rsidRPr="00EB2595">
        <w:rPr>
          <w:rFonts w:asciiTheme="majorHAnsi" w:hAnsiTheme="majorHAnsi" w:cs="Times New Roman"/>
          <w:b w:val="0"/>
          <w:sz w:val="24"/>
          <w:szCs w:val="24"/>
        </w:rPr>
        <w:t>ов в результате повышения цен на строительные материалы или даже отказа</w:t>
      </w:r>
      <w:r w:rsidR="008D50DA">
        <w:rPr>
          <w:rFonts w:asciiTheme="majorHAnsi" w:hAnsiTheme="majorHAnsi" w:cs="Times New Roman"/>
          <w:b w:val="0"/>
          <w:sz w:val="24"/>
          <w:szCs w:val="24"/>
          <w:lang w:val="ru-RU"/>
        </w:rPr>
        <w:t>ться</w:t>
      </w:r>
      <w:r w:rsidRPr="00EB2595">
        <w:rPr>
          <w:rFonts w:asciiTheme="majorHAnsi" w:hAnsiTheme="majorHAnsi" w:cs="Times New Roman"/>
          <w:b w:val="0"/>
          <w:sz w:val="24"/>
          <w:szCs w:val="24"/>
        </w:rPr>
        <w:t xml:space="preserve"> от финансирования некоторых проектов. Условия финансирования, установленные в </w:t>
      </w:r>
      <w:r w:rsidR="008D50DA" w:rsidRPr="008D50DA">
        <w:rPr>
          <w:rFonts w:asciiTheme="majorHAnsi" w:hAnsiTheme="majorHAnsi" w:cs="Times New Roman"/>
          <w:b w:val="0"/>
          <w:sz w:val="24"/>
          <w:szCs w:val="24"/>
        </w:rPr>
        <w:t xml:space="preserve">рамках </w:t>
      </w:r>
      <w:r w:rsidR="006D4942">
        <w:rPr>
          <w:rFonts w:asciiTheme="majorHAnsi" w:hAnsiTheme="majorHAnsi" w:cs="Times New Roman"/>
          <w:b w:val="0"/>
          <w:sz w:val="24"/>
          <w:szCs w:val="24"/>
        </w:rPr>
        <w:t>НЭФ</w:t>
      </w:r>
      <w:r w:rsidRPr="00EB2595">
        <w:rPr>
          <w:rFonts w:asciiTheme="majorHAnsi" w:hAnsiTheme="majorHAnsi" w:cs="Times New Roman"/>
          <w:b w:val="0"/>
          <w:sz w:val="24"/>
          <w:szCs w:val="24"/>
        </w:rPr>
        <w:t xml:space="preserve">, также обусловили ситуации, когда </w:t>
      </w:r>
      <w:r w:rsidR="00F91CEC">
        <w:rPr>
          <w:rFonts w:asciiTheme="majorHAnsi" w:hAnsiTheme="majorHAnsi" w:cs="Times New Roman"/>
          <w:b w:val="0"/>
          <w:sz w:val="24"/>
          <w:szCs w:val="24"/>
        </w:rPr>
        <w:t>ИП</w:t>
      </w:r>
      <w:r w:rsidRPr="00EB2595">
        <w:rPr>
          <w:rFonts w:asciiTheme="majorHAnsi" w:hAnsiTheme="majorHAnsi" w:cs="Times New Roman"/>
          <w:b w:val="0"/>
          <w:sz w:val="24"/>
          <w:szCs w:val="24"/>
        </w:rPr>
        <w:t>, начатые в предыдущие годы, стали неэффективными для запланированных инвестиций</w:t>
      </w:r>
      <w:r w:rsidR="008D50DA" w:rsidRPr="008D50DA">
        <w:rPr>
          <w:rFonts w:asciiTheme="majorHAnsi" w:hAnsiTheme="majorHAnsi" w:cs="Times New Roman"/>
          <w:b w:val="0"/>
          <w:sz w:val="24"/>
          <w:szCs w:val="24"/>
        </w:rPr>
        <w:t>,</w:t>
      </w:r>
      <w:r w:rsidRPr="00EB2595">
        <w:rPr>
          <w:rFonts w:asciiTheme="majorHAnsi" w:hAnsiTheme="majorHAnsi" w:cs="Times New Roman"/>
          <w:b w:val="0"/>
          <w:sz w:val="24"/>
          <w:szCs w:val="24"/>
        </w:rPr>
        <w:t xml:space="preserve"> либо из-за </w:t>
      </w:r>
      <w:r w:rsidR="008D50DA" w:rsidRPr="008D50DA">
        <w:rPr>
          <w:rFonts w:asciiTheme="majorHAnsi" w:hAnsiTheme="majorHAnsi" w:cs="Times New Roman"/>
          <w:b w:val="0"/>
          <w:sz w:val="24"/>
          <w:szCs w:val="24"/>
        </w:rPr>
        <w:t>сокращ</w:t>
      </w:r>
      <w:r w:rsidRPr="00EB2595">
        <w:rPr>
          <w:rFonts w:asciiTheme="majorHAnsi" w:hAnsiTheme="majorHAnsi" w:cs="Times New Roman"/>
          <w:b w:val="0"/>
          <w:sz w:val="24"/>
          <w:szCs w:val="24"/>
        </w:rPr>
        <w:t>ения реальных бенефициаров, либо из-за морального устаревания изначально разработанного оборудования/технологий</w:t>
      </w:r>
      <w:r w:rsidR="00707749" w:rsidRPr="008376FC">
        <w:rPr>
          <w:rFonts w:asciiTheme="majorHAnsi" w:hAnsiTheme="majorHAnsi"/>
        </w:rPr>
        <w:t>.</w:t>
      </w:r>
    </w:p>
    <w:p w:rsidR="0088086E" w:rsidRDefault="0088086E" w:rsidP="00F61756">
      <w:pPr>
        <w:spacing w:after="0" w:line="276" w:lineRule="auto"/>
        <w:jc w:val="both"/>
        <w:rPr>
          <w:rFonts w:asciiTheme="majorHAnsi" w:hAnsiTheme="majorHAnsi"/>
        </w:rPr>
      </w:pPr>
    </w:p>
    <w:p w:rsidR="007261A5" w:rsidRPr="008376FC" w:rsidRDefault="008D50DA" w:rsidP="00F61756">
      <w:pPr>
        <w:pStyle w:val="a3"/>
        <w:numPr>
          <w:ilvl w:val="0"/>
          <w:numId w:val="32"/>
        </w:numPr>
        <w:spacing w:line="276" w:lineRule="auto"/>
        <w:jc w:val="both"/>
        <w:rPr>
          <w:rFonts w:asciiTheme="majorHAnsi" w:hAnsiTheme="majorHAnsi"/>
          <w:b/>
        </w:rPr>
      </w:pPr>
      <w:r>
        <w:rPr>
          <w:rFonts w:asciiTheme="majorHAnsi" w:hAnsiTheme="majorHAnsi"/>
          <w:b/>
        </w:rPr>
        <w:t>Ритмичность финансирования</w:t>
      </w:r>
    </w:p>
    <w:p w:rsidR="007261A5" w:rsidRPr="008376FC" w:rsidRDefault="007261A5" w:rsidP="00F61756">
      <w:pPr>
        <w:pStyle w:val="a3"/>
        <w:spacing w:line="276" w:lineRule="auto"/>
        <w:jc w:val="both"/>
        <w:rPr>
          <w:rFonts w:asciiTheme="majorHAnsi" w:hAnsiTheme="majorHAnsi"/>
        </w:rPr>
      </w:pPr>
    </w:p>
    <w:p w:rsidR="007261A5" w:rsidRPr="00D65EF7" w:rsidRDefault="004A410A" w:rsidP="00F61756">
      <w:pPr>
        <w:spacing w:line="276" w:lineRule="auto"/>
        <w:jc w:val="both"/>
        <w:rPr>
          <w:rFonts w:asciiTheme="majorHAnsi" w:hAnsiTheme="majorHAnsi" w:cs="Times New Roman"/>
          <w:b w:val="0"/>
          <w:sz w:val="24"/>
          <w:szCs w:val="24"/>
        </w:rPr>
      </w:pPr>
      <w:r>
        <w:rPr>
          <w:rFonts w:asciiTheme="majorHAnsi" w:hAnsiTheme="majorHAnsi" w:cs="Times New Roman"/>
          <w:b w:val="0"/>
          <w:sz w:val="24"/>
          <w:szCs w:val="24"/>
          <w:lang w:val="ru-RU"/>
        </w:rPr>
        <w:t>Отмечается</w:t>
      </w:r>
      <w:r w:rsidR="00EB2595" w:rsidRPr="00EB2595">
        <w:rPr>
          <w:rFonts w:asciiTheme="majorHAnsi" w:hAnsiTheme="majorHAnsi" w:cs="Times New Roman"/>
          <w:b w:val="0"/>
          <w:sz w:val="24"/>
          <w:szCs w:val="24"/>
        </w:rPr>
        <w:t xml:space="preserve">, что </w:t>
      </w:r>
      <w:r w:rsidR="006A2773">
        <w:rPr>
          <w:rFonts w:asciiTheme="majorHAnsi" w:hAnsiTheme="majorHAnsi" w:cs="Times New Roman"/>
          <w:b w:val="0"/>
          <w:sz w:val="24"/>
          <w:szCs w:val="24"/>
          <w:lang w:val="ru-RU"/>
        </w:rPr>
        <w:t xml:space="preserve">по </w:t>
      </w:r>
      <w:r w:rsidR="00EB2595" w:rsidRPr="00EB2595">
        <w:rPr>
          <w:rFonts w:asciiTheme="majorHAnsi" w:hAnsiTheme="majorHAnsi" w:cs="Times New Roman"/>
          <w:b w:val="0"/>
          <w:sz w:val="24"/>
          <w:szCs w:val="24"/>
        </w:rPr>
        <w:t>некоторы</w:t>
      </w:r>
      <w:r w:rsidR="006A2773">
        <w:rPr>
          <w:rFonts w:asciiTheme="majorHAnsi" w:hAnsiTheme="majorHAnsi" w:cs="Times New Roman"/>
          <w:b w:val="0"/>
          <w:sz w:val="24"/>
          <w:szCs w:val="24"/>
          <w:lang w:val="ru-RU"/>
        </w:rPr>
        <w:t>м</w:t>
      </w:r>
      <w:r w:rsidR="00EB2595" w:rsidRPr="00EB2595">
        <w:rPr>
          <w:rFonts w:asciiTheme="majorHAnsi" w:hAnsiTheme="majorHAnsi" w:cs="Times New Roman"/>
          <w:b w:val="0"/>
          <w:sz w:val="24"/>
          <w:szCs w:val="24"/>
        </w:rPr>
        <w:t xml:space="preserve"> </w:t>
      </w:r>
      <w:r>
        <w:rPr>
          <w:rFonts w:asciiTheme="majorHAnsi" w:hAnsiTheme="majorHAnsi" w:cs="Times New Roman"/>
          <w:b w:val="0"/>
          <w:sz w:val="24"/>
          <w:szCs w:val="24"/>
        </w:rPr>
        <w:t>ИП</w:t>
      </w:r>
      <w:r>
        <w:rPr>
          <w:rFonts w:asciiTheme="majorHAnsi" w:hAnsiTheme="majorHAnsi" w:cs="Times New Roman"/>
          <w:b w:val="0"/>
          <w:sz w:val="24"/>
          <w:szCs w:val="24"/>
          <w:lang w:val="ru-RU"/>
        </w:rPr>
        <w:t>,</w:t>
      </w:r>
      <w:r w:rsidRPr="00EB2595">
        <w:rPr>
          <w:rFonts w:asciiTheme="majorHAnsi" w:hAnsiTheme="majorHAnsi" w:cs="Times New Roman"/>
          <w:b w:val="0"/>
          <w:sz w:val="24"/>
          <w:szCs w:val="24"/>
        </w:rPr>
        <w:t xml:space="preserve"> </w:t>
      </w:r>
      <w:r w:rsidR="00EB2595" w:rsidRPr="00EB2595">
        <w:rPr>
          <w:rFonts w:asciiTheme="majorHAnsi" w:hAnsiTheme="majorHAnsi" w:cs="Times New Roman"/>
          <w:b w:val="0"/>
          <w:sz w:val="24"/>
          <w:szCs w:val="24"/>
        </w:rPr>
        <w:t>финансируемы</w:t>
      </w:r>
      <w:r w:rsidR="006A2773">
        <w:rPr>
          <w:rFonts w:asciiTheme="majorHAnsi" w:hAnsiTheme="majorHAnsi" w:cs="Times New Roman"/>
          <w:b w:val="0"/>
          <w:sz w:val="24"/>
          <w:szCs w:val="24"/>
          <w:lang w:val="ru-RU"/>
        </w:rPr>
        <w:t>м</w:t>
      </w:r>
      <w:r w:rsidR="00EB2595" w:rsidRPr="00EB2595">
        <w:rPr>
          <w:rFonts w:asciiTheme="majorHAnsi" w:hAnsiTheme="majorHAnsi" w:cs="Times New Roman"/>
          <w:b w:val="0"/>
          <w:sz w:val="24"/>
          <w:szCs w:val="24"/>
        </w:rPr>
        <w:t xml:space="preserve"> </w:t>
      </w:r>
      <w:r>
        <w:rPr>
          <w:rFonts w:asciiTheme="majorHAnsi" w:hAnsiTheme="majorHAnsi" w:cs="Times New Roman"/>
          <w:b w:val="0"/>
          <w:sz w:val="24"/>
          <w:szCs w:val="24"/>
          <w:lang w:val="ru-RU"/>
        </w:rPr>
        <w:t xml:space="preserve">из </w:t>
      </w:r>
      <w:r w:rsidR="006D4942">
        <w:rPr>
          <w:rFonts w:asciiTheme="majorHAnsi" w:hAnsiTheme="majorHAnsi" w:cs="Times New Roman"/>
          <w:b w:val="0"/>
          <w:sz w:val="24"/>
          <w:szCs w:val="24"/>
        </w:rPr>
        <w:t>НЭФ</w:t>
      </w:r>
      <w:r w:rsidR="00EB2595" w:rsidRPr="00EB2595">
        <w:rPr>
          <w:rFonts w:asciiTheme="majorHAnsi" w:hAnsiTheme="majorHAnsi" w:cs="Times New Roman"/>
          <w:b w:val="0"/>
          <w:sz w:val="24"/>
          <w:szCs w:val="24"/>
        </w:rPr>
        <w:t xml:space="preserve">, которые имели длительный период исполнения и которые до реорганизации </w:t>
      </w:r>
      <w:r w:rsidR="006D4942">
        <w:rPr>
          <w:rFonts w:asciiTheme="majorHAnsi" w:hAnsiTheme="majorHAnsi" w:cs="Times New Roman"/>
          <w:b w:val="0"/>
          <w:sz w:val="24"/>
          <w:szCs w:val="24"/>
        </w:rPr>
        <w:t>НЭФ</w:t>
      </w:r>
      <w:r w:rsidR="00EB2595" w:rsidRPr="00EB2595">
        <w:rPr>
          <w:rFonts w:asciiTheme="majorHAnsi" w:hAnsiTheme="majorHAnsi" w:cs="Times New Roman"/>
          <w:b w:val="0"/>
          <w:sz w:val="24"/>
          <w:szCs w:val="24"/>
        </w:rPr>
        <w:t xml:space="preserve"> в </w:t>
      </w:r>
      <w:r w:rsidR="00131E4A">
        <w:rPr>
          <w:rFonts w:asciiTheme="majorHAnsi" w:hAnsiTheme="majorHAnsi" w:cs="Times New Roman"/>
          <w:b w:val="0"/>
          <w:sz w:val="24"/>
          <w:szCs w:val="24"/>
        </w:rPr>
        <w:t>НФОС</w:t>
      </w:r>
      <w:r w:rsidR="00EB2595" w:rsidRPr="00EB2595">
        <w:rPr>
          <w:rFonts w:asciiTheme="majorHAnsi" w:hAnsiTheme="majorHAnsi" w:cs="Times New Roman"/>
          <w:b w:val="0"/>
          <w:sz w:val="24"/>
          <w:szCs w:val="24"/>
        </w:rPr>
        <w:t xml:space="preserve"> не были завершены, дальнейшее финансирование работ является неопределенным, учитывая </w:t>
      </w:r>
      <w:r>
        <w:rPr>
          <w:rFonts w:asciiTheme="majorHAnsi" w:hAnsiTheme="majorHAnsi" w:cs="Times New Roman"/>
          <w:b w:val="0"/>
          <w:sz w:val="24"/>
          <w:szCs w:val="24"/>
          <w:lang w:val="ru-RU"/>
        </w:rPr>
        <w:t>сложности</w:t>
      </w:r>
      <w:r w:rsidR="00EB2595" w:rsidRPr="00EB2595">
        <w:rPr>
          <w:rFonts w:asciiTheme="majorHAnsi" w:hAnsiTheme="majorHAnsi" w:cs="Times New Roman"/>
          <w:b w:val="0"/>
          <w:sz w:val="24"/>
          <w:szCs w:val="24"/>
        </w:rPr>
        <w:t>, с которым</w:t>
      </w:r>
      <w:r>
        <w:rPr>
          <w:rFonts w:asciiTheme="majorHAnsi" w:hAnsiTheme="majorHAnsi" w:cs="Times New Roman"/>
          <w:b w:val="0"/>
          <w:sz w:val="24"/>
          <w:szCs w:val="24"/>
          <w:lang w:val="ru-RU"/>
        </w:rPr>
        <w:t>и</w:t>
      </w:r>
      <w:r w:rsidR="00EB2595" w:rsidRPr="00EB2595">
        <w:rPr>
          <w:rFonts w:asciiTheme="majorHAnsi" w:hAnsiTheme="majorHAnsi" w:cs="Times New Roman"/>
          <w:b w:val="0"/>
          <w:sz w:val="24"/>
          <w:szCs w:val="24"/>
        </w:rPr>
        <w:t xml:space="preserve"> </w:t>
      </w:r>
      <w:r w:rsidR="00131E4A">
        <w:rPr>
          <w:rFonts w:asciiTheme="majorHAnsi" w:hAnsiTheme="majorHAnsi" w:cs="Times New Roman"/>
          <w:b w:val="0"/>
          <w:sz w:val="24"/>
          <w:szCs w:val="24"/>
        </w:rPr>
        <w:t>НФОС</w:t>
      </w:r>
      <w:r w:rsidR="00EB2595" w:rsidRPr="00EB2595">
        <w:rPr>
          <w:rFonts w:asciiTheme="majorHAnsi" w:hAnsiTheme="majorHAnsi" w:cs="Times New Roman"/>
          <w:b w:val="0"/>
          <w:sz w:val="24"/>
          <w:szCs w:val="24"/>
        </w:rPr>
        <w:t xml:space="preserve"> сталкивается при инициировании финансирования проектов, </w:t>
      </w:r>
      <w:r>
        <w:rPr>
          <w:rFonts w:asciiTheme="majorHAnsi" w:hAnsiTheme="majorHAnsi" w:cs="Times New Roman"/>
          <w:b w:val="0"/>
          <w:sz w:val="24"/>
          <w:szCs w:val="24"/>
          <w:lang w:val="ru-RU"/>
        </w:rPr>
        <w:t>прин</w:t>
      </w:r>
      <w:r w:rsidR="00EB2595" w:rsidRPr="00EB2595">
        <w:rPr>
          <w:rFonts w:asciiTheme="majorHAnsi" w:hAnsiTheme="majorHAnsi" w:cs="Times New Roman"/>
          <w:b w:val="0"/>
          <w:sz w:val="24"/>
          <w:szCs w:val="24"/>
        </w:rPr>
        <w:t xml:space="preserve">ятых </w:t>
      </w:r>
      <w:r>
        <w:rPr>
          <w:rFonts w:asciiTheme="majorHAnsi" w:hAnsiTheme="majorHAnsi" w:cs="Times New Roman"/>
          <w:b w:val="0"/>
          <w:sz w:val="24"/>
          <w:szCs w:val="24"/>
          <w:lang w:val="ru-RU"/>
        </w:rPr>
        <w:t>от</w:t>
      </w:r>
      <w:r w:rsidR="00EB2595" w:rsidRPr="00EB2595">
        <w:rPr>
          <w:rFonts w:asciiTheme="majorHAnsi" w:hAnsiTheme="majorHAnsi" w:cs="Times New Roman"/>
          <w:b w:val="0"/>
          <w:sz w:val="24"/>
          <w:szCs w:val="24"/>
        </w:rPr>
        <w:t xml:space="preserve"> </w:t>
      </w:r>
      <w:r w:rsidR="006D4942">
        <w:rPr>
          <w:rFonts w:asciiTheme="majorHAnsi" w:hAnsiTheme="majorHAnsi" w:cs="Times New Roman"/>
          <w:b w:val="0"/>
          <w:sz w:val="24"/>
          <w:szCs w:val="24"/>
        </w:rPr>
        <w:t>НЭФ</w:t>
      </w:r>
      <w:r w:rsidR="00EB2595" w:rsidRPr="00EB2595">
        <w:rPr>
          <w:rFonts w:asciiTheme="majorHAnsi" w:hAnsiTheme="majorHAnsi" w:cs="Times New Roman"/>
          <w:b w:val="0"/>
          <w:sz w:val="24"/>
          <w:szCs w:val="24"/>
        </w:rPr>
        <w:t xml:space="preserve">. Следует отметить, что в рамках </w:t>
      </w:r>
      <w:r w:rsidR="00131E4A">
        <w:rPr>
          <w:rFonts w:asciiTheme="majorHAnsi" w:hAnsiTheme="majorHAnsi" w:cs="Times New Roman"/>
          <w:b w:val="0"/>
          <w:sz w:val="24"/>
          <w:szCs w:val="24"/>
        </w:rPr>
        <w:t>НФОС</w:t>
      </w:r>
      <w:r w:rsidR="00EB2595" w:rsidRPr="00EB2595">
        <w:rPr>
          <w:rFonts w:asciiTheme="majorHAnsi" w:hAnsiTheme="majorHAnsi" w:cs="Times New Roman"/>
          <w:b w:val="0"/>
          <w:sz w:val="24"/>
          <w:szCs w:val="24"/>
        </w:rPr>
        <w:t xml:space="preserve"> были утверждены новые правила финансирования для новых </w:t>
      </w:r>
      <w:r w:rsidR="00F91CEC">
        <w:rPr>
          <w:rFonts w:asciiTheme="majorHAnsi" w:hAnsiTheme="majorHAnsi" w:cs="Times New Roman"/>
          <w:b w:val="0"/>
          <w:sz w:val="24"/>
          <w:szCs w:val="24"/>
        </w:rPr>
        <w:t>ИП</w:t>
      </w:r>
      <w:r w:rsidR="00EB2595" w:rsidRPr="00EB2595">
        <w:rPr>
          <w:rFonts w:asciiTheme="majorHAnsi" w:hAnsiTheme="majorHAnsi" w:cs="Times New Roman"/>
          <w:b w:val="0"/>
          <w:sz w:val="24"/>
          <w:szCs w:val="24"/>
        </w:rPr>
        <w:t xml:space="preserve"> (посредством прямого </w:t>
      </w:r>
      <w:r w:rsidR="006A2773" w:rsidRPr="006A2773">
        <w:rPr>
          <w:rFonts w:asciiTheme="majorHAnsi" w:hAnsiTheme="majorHAnsi" w:cs="Times New Roman"/>
          <w:b w:val="0"/>
          <w:sz w:val="24"/>
          <w:szCs w:val="24"/>
        </w:rPr>
        <w:t>объявления</w:t>
      </w:r>
      <w:r w:rsidR="00EB2595" w:rsidRPr="00EB2595">
        <w:rPr>
          <w:rFonts w:asciiTheme="majorHAnsi" w:hAnsiTheme="majorHAnsi" w:cs="Times New Roman"/>
          <w:b w:val="0"/>
          <w:sz w:val="24"/>
          <w:szCs w:val="24"/>
        </w:rPr>
        <w:t xml:space="preserve"> и финансирования), а для 95 </w:t>
      </w:r>
      <w:r w:rsidR="00F91CEC">
        <w:rPr>
          <w:rFonts w:asciiTheme="majorHAnsi" w:hAnsiTheme="majorHAnsi" w:cs="Times New Roman"/>
          <w:b w:val="0"/>
          <w:sz w:val="24"/>
          <w:szCs w:val="24"/>
        </w:rPr>
        <w:t>ИП</w:t>
      </w:r>
      <w:r w:rsidR="00EB2595" w:rsidRPr="00EB2595">
        <w:rPr>
          <w:rFonts w:asciiTheme="majorHAnsi" w:hAnsiTheme="majorHAnsi" w:cs="Times New Roman"/>
          <w:b w:val="0"/>
          <w:sz w:val="24"/>
          <w:szCs w:val="24"/>
        </w:rPr>
        <w:t xml:space="preserve">, </w:t>
      </w:r>
      <w:r w:rsidR="006A2773" w:rsidRPr="006A2773">
        <w:rPr>
          <w:rFonts w:asciiTheme="majorHAnsi" w:hAnsiTheme="majorHAnsi" w:cs="Times New Roman"/>
          <w:b w:val="0"/>
          <w:sz w:val="24"/>
          <w:szCs w:val="24"/>
        </w:rPr>
        <w:t>прин</w:t>
      </w:r>
      <w:r w:rsidR="00EB2595" w:rsidRPr="00EB2595">
        <w:rPr>
          <w:rFonts w:asciiTheme="majorHAnsi" w:hAnsiTheme="majorHAnsi" w:cs="Times New Roman"/>
          <w:b w:val="0"/>
          <w:sz w:val="24"/>
          <w:szCs w:val="24"/>
        </w:rPr>
        <w:t xml:space="preserve">ятых </w:t>
      </w:r>
      <w:r w:rsidR="006A2773" w:rsidRPr="006A2773">
        <w:rPr>
          <w:rFonts w:asciiTheme="majorHAnsi" w:hAnsiTheme="majorHAnsi" w:cs="Times New Roman"/>
          <w:b w:val="0"/>
          <w:sz w:val="24"/>
          <w:szCs w:val="24"/>
        </w:rPr>
        <w:t>от</w:t>
      </w:r>
      <w:r w:rsidR="00EB2595" w:rsidRPr="00EB2595">
        <w:rPr>
          <w:rFonts w:asciiTheme="majorHAnsi" w:hAnsiTheme="majorHAnsi" w:cs="Times New Roman"/>
          <w:b w:val="0"/>
          <w:sz w:val="24"/>
          <w:szCs w:val="24"/>
        </w:rPr>
        <w:t xml:space="preserve"> </w:t>
      </w:r>
      <w:r w:rsidR="006D4942">
        <w:rPr>
          <w:rFonts w:asciiTheme="majorHAnsi" w:hAnsiTheme="majorHAnsi" w:cs="Times New Roman"/>
          <w:b w:val="0"/>
          <w:sz w:val="24"/>
          <w:szCs w:val="24"/>
        </w:rPr>
        <w:t>НЭФ</w:t>
      </w:r>
      <w:r w:rsidR="00EB2595" w:rsidRPr="00EB2595">
        <w:rPr>
          <w:rFonts w:asciiTheme="majorHAnsi" w:hAnsiTheme="majorHAnsi" w:cs="Times New Roman"/>
          <w:b w:val="0"/>
          <w:sz w:val="24"/>
          <w:szCs w:val="24"/>
        </w:rPr>
        <w:t>, будет применяться старая процедура финансирования с разделением финансирования на несколько этапов</w:t>
      </w:r>
      <w:r w:rsidR="007261A5" w:rsidRPr="00D65EF7">
        <w:rPr>
          <w:rFonts w:asciiTheme="majorHAnsi" w:hAnsiTheme="majorHAnsi" w:cs="Times New Roman"/>
          <w:b w:val="0"/>
          <w:sz w:val="24"/>
          <w:szCs w:val="24"/>
        </w:rPr>
        <w:t>.</w:t>
      </w:r>
    </w:p>
    <w:p w:rsidR="00707749" w:rsidRPr="00D65EF7" w:rsidRDefault="00EB2595" w:rsidP="00F61756">
      <w:pPr>
        <w:spacing w:line="276" w:lineRule="auto"/>
        <w:jc w:val="both"/>
        <w:rPr>
          <w:rFonts w:asciiTheme="majorHAnsi" w:hAnsiTheme="majorHAnsi" w:cs="Times New Roman"/>
          <w:b w:val="0"/>
          <w:sz w:val="24"/>
          <w:szCs w:val="24"/>
        </w:rPr>
      </w:pPr>
      <w:r w:rsidRPr="00EB2595">
        <w:rPr>
          <w:rFonts w:asciiTheme="majorHAnsi" w:hAnsiTheme="majorHAnsi" w:cs="Times New Roman"/>
          <w:b w:val="0"/>
          <w:sz w:val="24"/>
          <w:szCs w:val="24"/>
        </w:rPr>
        <w:t xml:space="preserve">В то же время, с ноября 2022 года по февраль 2023 года финансирование не проводилось, основной причиной было </w:t>
      </w:r>
      <w:r w:rsidR="00522BAB" w:rsidRPr="00522BAB">
        <w:rPr>
          <w:rFonts w:asciiTheme="majorHAnsi" w:hAnsiTheme="majorHAnsi" w:cs="Times New Roman"/>
          <w:b w:val="0"/>
          <w:sz w:val="24"/>
          <w:szCs w:val="24"/>
        </w:rPr>
        <w:t>несоздан</w:t>
      </w:r>
      <w:r w:rsidRPr="00EB2595">
        <w:rPr>
          <w:rFonts w:asciiTheme="majorHAnsi" w:hAnsiTheme="majorHAnsi" w:cs="Times New Roman"/>
          <w:b w:val="0"/>
          <w:sz w:val="24"/>
          <w:szCs w:val="24"/>
        </w:rPr>
        <w:t xml:space="preserve">ие </w:t>
      </w:r>
      <w:r w:rsidR="00522BAB" w:rsidRPr="00522BAB">
        <w:rPr>
          <w:rFonts w:asciiTheme="majorHAnsi" w:hAnsiTheme="majorHAnsi" w:cs="Times New Roman"/>
          <w:b w:val="0"/>
          <w:sz w:val="24"/>
          <w:szCs w:val="24"/>
        </w:rPr>
        <w:t xml:space="preserve">Административного </w:t>
      </w:r>
      <w:r w:rsidRPr="00EB2595">
        <w:rPr>
          <w:rFonts w:asciiTheme="majorHAnsi" w:hAnsiTheme="majorHAnsi" w:cs="Times New Roman"/>
          <w:b w:val="0"/>
          <w:sz w:val="24"/>
          <w:szCs w:val="24"/>
        </w:rPr>
        <w:t xml:space="preserve">совета </w:t>
      </w:r>
      <w:r w:rsidR="00131E4A">
        <w:rPr>
          <w:rFonts w:asciiTheme="majorHAnsi" w:hAnsiTheme="majorHAnsi" w:cs="Times New Roman"/>
          <w:b w:val="0"/>
          <w:sz w:val="24"/>
          <w:szCs w:val="24"/>
        </w:rPr>
        <w:t>НФОС</w:t>
      </w:r>
      <w:r w:rsidRPr="00EB2595">
        <w:rPr>
          <w:rFonts w:asciiTheme="majorHAnsi" w:hAnsiTheme="majorHAnsi" w:cs="Times New Roman"/>
          <w:b w:val="0"/>
          <w:sz w:val="24"/>
          <w:szCs w:val="24"/>
        </w:rPr>
        <w:t>, решениям</w:t>
      </w:r>
      <w:r w:rsidR="00522BAB" w:rsidRPr="00522BAB">
        <w:rPr>
          <w:rFonts w:asciiTheme="majorHAnsi" w:hAnsiTheme="majorHAnsi" w:cs="Times New Roman"/>
          <w:b w:val="0"/>
          <w:sz w:val="24"/>
          <w:szCs w:val="24"/>
        </w:rPr>
        <w:t>и</w:t>
      </w:r>
      <w:r w:rsidRPr="00EB2595">
        <w:rPr>
          <w:rFonts w:asciiTheme="majorHAnsi" w:hAnsiTheme="majorHAnsi" w:cs="Times New Roman"/>
          <w:b w:val="0"/>
          <w:sz w:val="24"/>
          <w:szCs w:val="24"/>
        </w:rPr>
        <w:t xml:space="preserve"> которого должны были быть заключены новые </w:t>
      </w:r>
      <w:r w:rsidR="00522BAB">
        <w:rPr>
          <w:rFonts w:asciiTheme="majorHAnsi" w:hAnsiTheme="majorHAnsi" w:cs="Times New Roman"/>
          <w:b w:val="0"/>
          <w:sz w:val="24"/>
          <w:szCs w:val="24"/>
        </w:rPr>
        <w:t>договор</w:t>
      </w:r>
      <w:r w:rsidR="00522BAB" w:rsidRPr="00EB2595">
        <w:rPr>
          <w:rFonts w:asciiTheme="majorHAnsi" w:hAnsiTheme="majorHAnsi" w:cs="Times New Roman"/>
          <w:b w:val="0"/>
          <w:sz w:val="24"/>
          <w:szCs w:val="24"/>
        </w:rPr>
        <w:t xml:space="preserve">ы </w:t>
      </w:r>
      <w:r w:rsidR="00522BAB" w:rsidRPr="00522BAB">
        <w:rPr>
          <w:rFonts w:asciiTheme="majorHAnsi" w:hAnsiTheme="majorHAnsi" w:cs="Times New Roman"/>
          <w:b w:val="0"/>
          <w:sz w:val="24"/>
          <w:szCs w:val="24"/>
        </w:rPr>
        <w:t xml:space="preserve">о </w:t>
      </w:r>
      <w:r w:rsidRPr="00EB2595">
        <w:rPr>
          <w:rFonts w:asciiTheme="majorHAnsi" w:hAnsiTheme="majorHAnsi" w:cs="Times New Roman"/>
          <w:b w:val="0"/>
          <w:sz w:val="24"/>
          <w:szCs w:val="24"/>
        </w:rPr>
        <w:t>финансов</w:t>
      </w:r>
      <w:r w:rsidR="00522BAB" w:rsidRPr="00522BAB">
        <w:rPr>
          <w:rFonts w:asciiTheme="majorHAnsi" w:hAnsiTheme="majorHAnsi" w:cs="Times New Roman"/>
          <w:b w:val="0"/>
          <w:sz w:val="24"/>
          <w:szCs w:val="24"/>
        </w:rPr>
        <w:t>ировании</w:t>
      </w:r>
      <w:r w:rsidR="00BC28D6" w:rsidRPr="00D65EF7">
        <w:rPr>
          <w:rFonts w:asciiTheme="majorHAnsi" w:hAnsiTheme="majorHAnsi" w:cs="Times New Roman"/>
          <w:b w:val="0"/>
          <w:sz w:val="24"/>
          <w:szCs w:val="24"/>
        </w:rPr>
        <w:t>.</w:t>
      </w:r>
    </w:p>
    <w:p w:rsidR="00707749" w:rsidRDefault="00EB2595" w:rsidP="00F61756">
      <w:pPr>
        <w:spacing w:after="0" w:line="276" w:lineRule="auto"/>
        <w:jc w:val="both"/>
        <w:rPr>
          <w:rFonts w:asciiTheme="majorHAnsi" w:hAnsiTheme="majorHAnsi" w:cs="Times New Roman"/>
          <w:b w:val="0"/>
          <w:sz w:val="24"/>
          <w:szCs w:val="24"/>
        </w:rPr>
      </w:pPr>
      <w:r w:rsidRPr="00EB2595">
        <w:rPr>
          <w:rFonts w:asciiTheme="majorHAnsi" w:hAnsiTheme="majorHAnsi" w:cs="Times New Roman"/>
          <w:b w:val="0"/>
          <w:sz w:val="24"/>
          <w:szCs w:val="24"/>
        </w:rPr>
        <w:t xml:space="preserve">Продолжение в рамках </w:t>
      </w:r>
      <w:r w:rsidR="00131E4A">
        <w:rPr>
          <w:rFonts w:asciiTheme="majorHAnsi" w:hAnsiTheme="majorHAnsi" w:cs="Times New Roman"/>
          <w:b w:val="0"/>
          <w:sz w:val="24"/>
          <w:szCs w:val="24"/>
        </w:rPr>
        <w:t>НФОС</w:t>
      </w:r>
      <w:r w:rsidRPr="00EB2595">
        <w:rPr>
          <w:rFonts w:asciiTheme="majorHAnsi" w:hAnsiTheme="majorHAnsi" w:cs="Times New Roman"/>
          <w:b w:val="0"/>
          <w:sz w:val="24"/>
          <w:szCs w:val="24"/>
        </w:rPr>
        <w:t xml:space="preserve"> </w:t>
      </w:r>
      <w:r w:rsidR="00522BAB" w:rsidRPr="00EB2595">
        <w:rPr>
          <w:rFonts w:asciiTheme="majorHAnsi" w:hAnsiTheme="majorHAnsi" w:cs="Times New Roman"/>
          <w:b w:val="0"/>
          <w:sz w:val="24"/>
          <w:szCs w:val="24"/>
        </w:rPr>
        <w:t xml:space="preserve">подходов </w:t>
      </w:r>
      <w:r w:rsidRPr="00EB2595">
        <w:rPr>
          <w:rFonts w:asciiTheme="majorHAnsi" w:hAnsiTheme="majorHAnsi" w:cs="Times New Roman"/>
          <w:b w:val="0"/>
          <w:sz w:val="24"/>
          <w:szCs w:val="24"/>
        </w:rPr>
        <w:t>поэтапн</w:t>
      </w:r>
      <w:r w:rsidR="00522BAB">
        <w:rPr>
          <w:rFonts w:asciiTheme="majorHAnsi" w:hAnsiTheme="majorHAnsi" w:cs="Times New Roman"/>
          <w:b w:val="0"/>
          <w:sz w:val="24"/>
          <w:szCs w:val="24"/>
          <w:lang w:val="ru-RU"/>
        </w:rPr>
        <w:t>ого</w:t>
      </w:r>
      <w:r w:rsidRPr="00EB2595">
        <w:rPr>
          <w:rFonts w:asciiTheme="majorHAnsi" w:hAnsiTheme="majorHAnsi" w:cs="Times New Roman"/>
          <w:b w:val="0"/>
          <w:sz w:val="24"/>
          <w:szCs w:val="24"/>
        </w:rPr>
        <w:t xml:space="preserve"> финансировани</w:t>
      </w:r>
      <w:r w:rsidR="00522BAB">
        <w:rPr>
          <w:rFonts w:asciiTheme="majorHAnsi" w:hAnsiTheme="majorHAnsi" w:cs="Times New Roman"/>
          <w:b w:val="0"/>
          <w:sz w:val="24"/>
          <w:szCs w:val="24"/>
          <w:lang w:val="ru-RU"/>
        </w:rPr>
        <w:t>я</w:t>
      </w:r>
      <w:r w:rsidRPr="00EB2595">
        <w:rPr>
          <w:rFonts w:asciiTheme="majorHAnsi" w:hAnsiTheme="majorHAnsi" w:cs="Times New Roman"/>
          <w:b w:val="0"/>
          <w:sz w:val="24"/>
          <w:szCs w:val="24"/>
        </w:rPr>
        <w:t xml:space="preserve"> инвестиционных проектов не обеспечивает </w:t>
      </w:r>
      <w:r w:rsidR="00522BAB">
        <w:rPr>
          <w:rFonts w:asciiTheme="majorHAnsi" w:hAnsiTheme="majorHAnsi" w:cs="Times New Roman"/>
          <w:b w:val="0"/>
          <w:sz w:val="24"/>
          <w:szCs w:val="24"/>
          <w:lang w:val="ru-RU"/>
        </w:rPr>
        <w:t>завершение</w:t>
      </w:r>
      <w:r w:rsidRPr="00EB2595">
        <w:rPr>
          <w:rFonts w:asciiTheme="majorHAnsi" w:hAnsiTheme="majorHAnsi" w:cs="Times New Roman"/>
          <w:b w:val="0"/>
          <w:sz w:val="24"/>
          <w:szCs w:val="24"/>
        </w:rPr>
        <w:t xml:space="preserve"> проектов в сроки, согласованные с п</w:t>
      </w:r>
      <w:r w:rsidR="00522BAB">
        <w:rPr>
          <w:rFonts w:asciiTheme="majorHAnsi" w:hAnsiTheme="majorHAnsi" w:cs="Times New Roman"/>
          <w:b w:val="0"/>
          <w:sz w:val="24"/>
          <w:szCs w:val="24"/>
          <w:lang w:val="ru-RU"/>
        </w:rPr>
        <w:t>одрядчика</w:t>
      </w:r>
      <w:r w:rsidRPr="00EB2595">
        <w:rPr>
          <w:rFonts w:asciiTheme="majorHAnsi" w:hAnsiTheme="majorHAnsi" w:cs="Times New Roman"/>
          <w:b w:val="0"/>
          <w:sz w:val="24"/>
          <w:szCs w:val="24"/>
        </w:rPr>
        <w:t xml:space="preserve">ми, и обусловливает дополнительные расходы как для </w:t>
      </w:r>
      <w:r w:rsidR="006D4942">
        <w:rPr>
          <w:rFonts w:asciiTheme="majorHAnsi" w:hAnsiTheme="majorHAnsi" w:cs="Times New Roman"/>
          <w:b w:val="0"/>
          <w:sz w:val="24"/>
          <w:szCs w:val="24"/>
        </w:rPr>
        <w:t>НЭФ</w:t>
      </w:r>
      <w:r w:rsidRPr="00EB2595">
        <w:rPr>
          <w:rFonts w:asciiTheme="majorHAnsi" w:hAnsiTheme="majorHAnsi" w:cs="Times New Roman"/>
          <w:b w:val="0"/>
          <w:sz w:val="24"/>
          <w:szCs w:val="24"/>
        </w:rPr>
        <w:t>, так и для бенефициара</w:t>
      </w:r>
      <w:r w:rsidR="00522BAB">
        <w:rPr>
          <w:rFonts w:asciiTheme="majorHAnsi" w:hAnsiTheme="majorHAnsi" w:cs="Times New Roman"/>
          <w:b w:val="0"/>
          <w:sz w:val="24"/>
          <w:szCs w:val="24"/>
          <w:lang w:val="ru-RU"/>
        </w:rPr>
        <w:t>,</w:t>
      </w:r>
      <w:r w:rsidRPr="00EB2595">
        <w:rPr>
          <w:rFonts w:asciiTheme="majorHAnsi" w:hAnsiTheme="majorHAnsi" w:cs="Times New Roman"/>
          <w:b w:val="0"/>
          <w:sz w:val="24"/>
          <w:szCs w:val="24"/>
        </w:rPr>
        <w:t xml:space="preserve"> в результате увеличения стоимости </w:t>
      </w:r>
      <w:r w:rsidR="00B71BA7">
        <w:rPr>
          <w:rFonts w:asciiTheme="majorHAnsi" w:hAnsiTheme="majorHAnsi" w:cs="Times New Roman"/>
          <w:b w:val="0"/>
          <w:sz w:val="24"/>
          <w:szCs w:val="24"/>
        </w:rPr>
        <w:t>договор</w:t>
      </w:r>
      <w:r w:rsidRPr="00EB2595">
        <w:rPr>
          <w:rFonts w:asciiTheme="majorHAnsi" w:hAnsiTheme="majorHAnsi" w:cs="Times New Roman"/>
          <w:b w:val="0"/>
          <w:sz w:val="24"/>
          <w:szCs w:val="24"/>
        </w:rPr>
        <w:t xml:space="preserve">ов </w:t>
      </w:r>
      <w:r w:rsidR="00522BAB">
        <w:rPr>
          <w:rFonts w:asciiTheme="majorHAnsi" w:hAnsiTheme="majorHAnsi" w:cs="Times New Roman"/>
          <w:b w:val="0"/>
          <w:sz w:val="24"/>
          <w:szCs w:val="24"/>
          <w:lang w:val="ru-RU"/>
        </w:rPr>
        <w:t>подряда</w:t>
      </w:r>
      <w:r w:rsidRPr="00EB2595">
        <w:rPr>
          <w:rFonts w:asciiTheme="majorHAnsi" w:hAnsiTheme="majorHAnsi" w:cs="Times New Roman"/>
          <w:b w:val="0"/>
          <w:sz w:val="24"/>
          <w:szCs w:val="24"/>
        </w:rPr>
        <w:t xml:space="preserve">. Последствия подходов, применяемых </w:t>
      </w:r>
      <w:r w:rsidR="006D4942">
        <w:rPr>
          <w:rFonts w:asciiTheme="majorHAnsi" w:hAnsiTheme="majorHAnsi" w:cs="Times New Roman"/>
          <w:b w:val="0"/>
          <w:sz w:val="24"/>
          <w:szCs w:val="24"/>
        </w:rPr>
        <w:t>НЭФ</w:t>
      </w:r>
      <w:r w:rsidRPr="00EB2595">
        <w:rPr>
          <w:rFonts w:asciiTheme="majorHAnsi" w:hAnsiTheme="majorHAnsi" w:cs="Times New Roman"/>
          <w:b w:val="0"/>
          <w:sz w:val="24"/>
          <w:szCs w:val="24"/>
        </w:rPr>
        <w:t xml:space="preserve"> в 2014-2022 годах, привели к тому, что некоторые проекты, начатые в 2014-2016 годах, до сих пор не завершены, а население этих населенных пунктов не имеет доступа к воде и канализации. В этом </w:t>
      </w:r>
      <w:r w:rsidR="00522BAB">
        <w:rPr>
          <w:rFonts w:asciiTheme="majorHAnsi" w:hAnsiTheme="majorHAnsi" w:cs="Times New Roman"/>
          <w:b w:val="0"/>
          <w:sz w:val="24"/>
          <w:szCs w:val="24"/>
          <w:lang w:val="ru-RU"/>
        </w:rPr>
        <w:t xml:space="preserve">контексте, приводим пример </w:t>
      </w:r>
      <w:r w:rsidRPr="00EB2595">
        <w:rPr>
          <w:rFonts w:asciiTheme="majorHAnsi" w:hAnsiTheme="majorHAnsi" w:cs="Times New Roman"/>
          <w:b w:val="0"/>
          <w:sz w:val="24"/>
          <w:szCs w:val="24"/>
        </w:rPr>
        <w:t>выполнени</w:t>
      </w:r>
      <w:r w:rsidR="00522BAB">
        <w:rPr>
          <w:rFonts w:asciiTheme="majorHAnsi" w:hAnsiTheme="majorHAnsi" w:cs="Times New Roman"/>
          <w:b w:val="0"/>
          <w:sz w:val="24"/>
          <w:szCs w:val="24"/>
          <w:lang w:val="ru-RU"/>
        </w:rPr>
        <w:t>я</w:t>
      </w:r>
      <w:r w:rsidRPr="00EB2595">
        <w:rPr>
          <w:rFonts w:asciiTheme="majorHAnsi" w:hAnsiTheme="majorHAnsi" w:cs="Times New Roman"/>
          <w:b w:val="0"/>
          <w:sz w:val="24"/>
          <w:szCs w:val="24"/>
        </w:rPr>
        <w:t xml:space="preserve"> </w:t>
      </w:r>
      <w:r w:rsidR="00522BAB">
        <w:rPr>
          <w:rFonts w:asciiTheme="majorHAnsi" w:hAnsiTheme="majorHAnsi" w:cs="Times New Roman"/>
          <w:b w:val="0"/>
          <w:sz w:val="24"/>
          <w:szCs w:val="24"/>
          <w:lang w:val="ru-RU"/>
        </w:rPr>
        <w:t xml:space="preserve">некоторых </w:t>
      </w:r>
      <w:r w:rsidRPr="00EB2595">
        <w:rPr>
          <w:rFonts w:asciiTheme="majorHAnsi" w:hAnsiTheme="majorHAnsi" w:cs="Times New Roman"/>
          <w:b w:val="0"/>
          <w:sz w:val="24"/>
          <w:szCs w:val="24"/>
        </w:rPr>
        <w:t xml:space="preserve">проектов, финансируемых </w:t>
      </w:r>
      <w:r w:rsidR="00522BAB">
        <w:rPr>
          <w:rFonts w:asciiTheme="majorHAnsi" w:hAnsiTheme="majorHAnsi" w:cs="Times New Roman"/>
          <w:b w:val="0"/>
          <w:sz w:val="24"/>
          <w:szCs w:val="24"/>
          <w:lang w:val="ru-RU"/>
        </w:rPr>
        <w:t xml:space="preserve">из </w:t>
      </w:r>
      <w:r w:rsidR="006D4942">
        <w:rPr>
          <w:rFonts w:asciiTheme="majorHAnsi" w:hAnsiTheme="majorHAnsi" w:cs="Times New Roman"/>
          <w:b w:val="0"/>
          <w:sz w:val="24"/>
          <w:szCs w:val="24"/>
        </w:rPr>
        <w:t>НЭФ</w:t>
      </w:r>
      <w:r w:rsidR="00707749" w:rsidRPr="00A109DA">
        <w:rPr>
          <w:rFonts w:asciiTheme="majorHAnsi" w:hAnsiTheme="majorHAnsi" w:cs="Times New Roman"/>
          <w:b w:val="0"/>
          <w:sz w:val="24"/>
          <w:szCs w:val="24"/>
        </w:rPr>
        <w:t>.</w:t>
      </w:r>
    </w:p>
    <w:p w:rsidR="00032155" w:rsidRPr="008376FC" w:rsidRDefault="00032155" w:rsidP="00F61756">
      <w:pPr>
        <w:spacing w:after="0" w:line="276" w:lineRule="auto"/>
        <w:jc w:val="both"/>
        <w:rPr>
          <w:rFonts w:asciiTheme="majorHAnsi" w:hAnsiTheme="majorHAnsi" w:cs="Times New Roman"/>
          <w:b w:val="0"/>
          <w:sz w:val="24"/>
          <w:szCs w:val="24"/>
        </w:rPr>
      </w:pPr>
    </w:p>
    <w:p w:rsidR="00707749" w:rsidRPr="008376FC" w:rsidRDefault="00522BAB" w:rsidP="00522BAB">
      <w:pPr>
        <w:pStyle w:val="a3"/>
        <w:numPr>
          <w:ilvl w:val="0"/>
          <w:numId w:val="34"/>
        </w:numPr>
        <w:shd w:val="clear" w:color="auto" w:fill="FFFFFF" w:themeFill="background1"/>
        <w:spacing w:after="160" w:line="276" w:lineRule="auto"/>
        <w:ind w:left="0" w:firstLine="360"/>
        <w:jc w:val="both"/>
        <w:rPr>
          <w:rFonts w:asciiTheme="majorHAnsi" w:hAnsiTheme="majorHAnsi"/>
          <w:lang w:val="ro-RO"/>
        </w:rPr>
      </w:pPr>
      <w:r w:rsidRPr="00522BAB">
        <w:rPr>
          <w:rFonts w:asciiTheme="majorHAnsi" w:hAnsiTheme="majorHAnsi"/>
          <w:b/>
          <w:lang w:val="ro-RO"/>
        </w:rPr>
        <w:t xml:space="preserve">Проект „Канализационные сети и очистные сооружения в селе Цынцэрень, р-на Анений Ной” (14,5 млн. леев) </w:t>
      </w:r>
    </w:p>
    <w:p w:rsidR="00707749" w:rsidRPr="008376FC" w:rsidRDefault="00707749" w:rsidP="00F61756">
      <w:pPr>
        <w:pStyle w:val="a3"/>
        <w:shd w:val="clear" w:color="auto" w:fill="FFFFFF" w:themeFill="background1"/>
        <w:spacing w:line="276" w:lineRule="auto"/>
        <w:jc w:val="both"/>
        <w:rPr>
          <w:rFonts w:asciiTheme="majorHAnsi" w:hAnsiTheme="majorHAnsi"/>
          <w:lang w:val="ro-RO"/>
        </w:rPr>
      </w:pPr>
    </w:p>
    <w:p w:rsidR="00707749" w:rsidRPr="008376FC" w:rsidRDefault="00EB2595" w:rsidP="00F61756">
      <w:pPr>
        <w:shd w:val="clear" w:color="auto" w:fill="FFFFFF" w:themeFill="background1"/>
        <w:spacing w:line="276" w:lineRule="auto"/>
        <w:jc w:val="both"/>
        <w:rPr>
          <w:rFonts w:asciiTheme="majorHAnsi" w:eastAsia="Times New Roman" w:hAnsiTheme="majorHAnsi" w:cs="Times New Roman"/>
          <w:b w:val="0"/>
          <w:sz w:val="24"/>
          <w:szCs w:val="24"/>
        </w:rPr>
      </w:pPr>
      <w:r w:rsidRPr="00EB2595">
        <w:rPr>
          <w:rFonts w:asciiTheme="majorHAnsi" w:hAnsiTheme="majorHAnsi" w:cs="Times New Roman"/>
          <w:b w:val="0"/>
          <w:sz w:val="24"/>
          <w:szCs w:val="24"/>
        </w:rPr>
        <w:t xml:space="preserve">Проект был </w:t>
      </w:r>
      <w:r w:rsidR="00522BAB">
        <w:rPr>
          <w:rFonts w:asciiTheme="majorHAnsi" w:hAnsiTheme="majorHAnsi" w:cs="Times New Roman"/>
          <w:b w:val="0"/>
          <w:sz w:val="24"/>
          <w:szCs w:val="24"/>
          <w:lang w:val="ru-RU"/>
        </w:rPr>
        <w:t>запущен</w:t>
      </w:r>
      <w:r w:rsidRPr="00EB2595">
        <w:rPr>
          <w:rFonts w:asciiTheme="majorHAnsi" w:hAnsiTheme="majorHAnsi" w:cs="Times New Roman"/>
          <w:b w:val="0"/>
          <w:sz w:val="24"/>
          <w:szCs w:val="24"/>
        </w:rPr>
        <w:t xml:space="preserve"> в 2014 году. </w:t>
      </w:r>
      <w:r w:rsidR="00522BAB">
        <w:rPr>
          <w:rFonts w:asciiTheme="majorHAnsi" w:hAnsiTheme="majorHAnsi" w:cs="Times New Roman"/>
          <w:b w:val="0"/>
          <w:sz w:val="24"/>
          <w:szCs w:val="24"/>
          <w:lang w:val="ru-RU"/>
        </w:rPr>
        <w:t>АС</w:t>
      </w:r>
      <w:r w:rsidRPr="00EB2595">
        <w:rPr>
          <w:rFonts w:asciiTheme="majorHAnsi" w:hAnsiTheme="majorHAnsi" w:cs="Times New Roman"/>
          <w:b w:val="0"/>
          <w:sz w:val="24"/>
          <w:szCs w:val="24"/>
        </w:rPr>
        <w:t xml:space="preserve"> </w:t>
      </w:r>
      <w:r w:rsidR="006D4942">
        <w:rPr>
          <w:rFonts w:asciiTheme="majorHAnsi" w:hAnsiTheme="majorHAnsi" w:cs="Times New Roman"/>
          <w:b w:val="0"/>
          <w:sz w:val="24"/>
          <w:szCs w:val="24"/>
        </w:rPr>
        <w:t>НЭФ</w:t>
      </w:r>
      <w:r w:rsidRPr="00EB2595">
        <w:rPr>
          <w:rFonts w:asciiTheme="majorHAnsi" w:hAnsiTheme="majorHAnsi" w:cs="Times New Roman"/>
          <w:b w:val="0"/>
          <w:sz w:val="24"/>
          <w:szCs w:val="24"/>
        </w:rPr>
        <w:t xml:space="preserve"> одобрил объем финансирования в размере 11,37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профинансировал 6,83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остаток составляет 4,38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Финансирование осуществлялось в 8 этапов/траншей финансирования, с прекращением финансирования в 2017-2019 годах, </w:t>
      </w:r>
      <w:r w:rsidR="00522BAB">
        <w:rPr>
          <w:rFonts w:asciiTheme="majorHAnsi" w:hAnsiTheme="majorHAnsi" w:cs="Times New Roman"/>
          <w:b w:val="0"/>
          <w:sz w:val="24"/>
          <w:szCs w:val="24"/>
          <w:lang w:val="ru-RU"/>
        </w:rPr>
        <w:t>последний</w:t>
      </w:r>
      <w:r w:rsidRPr="00EB2595">
        <w:rPr>
          <w:rFonts w:asciiTheme="majorHAnsi" w:hAnsiTheme="majorHAnsi" w:cs="Times New Roman"/>
          <w:b w:val="0"/>
          <w:sz w:val="24"/>
          <w:szCs w:val="24"/>
        </w:rPr>
        <w:t xml:space="preserve"> транш был осуществлен в 2021 году. Степень завершения проекта составляет 50,3%</w:t>
      </w:r>
      <w:r w:rsidR="00707749" w:rsidRPr="008376FC">
        <w:rPr>
          <w:rFonts w:asciiTheme="majorHAnsi" w:hAnsiTheme="majorHAnsi" w:cs="Times New Roman"/>
          <w:b w:val="0"/>
          <w:sz w:val="24"/>
          <w:szCs w:val="24"/>
        </w:rPr>
        <w:t>.</w:t>
      </w:r>
    </w:p>
    <w:p w:rsidR="00707749" w:rsidRPr="008376FC" w:rsidRDefault="006273AB" w:rsidP="006273AB">
      <w:pPr>
        <w:pStyle w:val="a3"/>
        <w:numPr>
          <w:ilvl w:val="0"/>
          <w:numId w:val="34"/>
        </w:numPr>
        <w:shd w:val="clear" w:color="auto" w:fill="FFFFFF" w:themeFill="background1"/>
        <w:spacing w:after="160" w:line="276" w:lineRule="auto"/>
        <w:ind w:left="0" w:firstLine="360"/>
        <w:jc w:val="both"/>
        <w:rPr>
          <w:rFonts w:asciiTheme="majorHAnsi" w:hAnsiTheme="majorHAnsi"/>
          <w:lang w:val="ro-RO"/>
        </w:rPr>
      </w:pPr>
      <w:r w:rsidRPr="006273AB">
        <w:rPr>
          <w:rFonts w:asciiTheme="majorHAnsi" w:hAnsiTheme="majorHAnsi"/>
          <w:b/>
          <w:lang w:val="ro-RO"/>
        </w:rPr>
        <w:t xml:space="preserve">Проект „Строительство водопровода для снабжения питьевой водой и канализационной системой в с. Баймаклия, р-на Кантемир” (9,46 млн. леев) </w:t>
      </w:r>
    </w:p>
    <w:p w:rsidR="00707749" w:rsidRPr="008376FC" w:rsidRDefault="00EB2595" w:rsidP="00F61756">
      <w:pPr>
        <w:shd w:val="clear" w:color="auto" w:fill="FFFFFF" w:themeFill="background1"/>
        <w:spacing w:after="0" w:line="276" w:lineRule="auto"/>
        <w:jc w:val="both"/>
        <w:rPr>
          <w:rFonts w:asciiTheme="majorHAnsi" w:hAnsiTheme="majorHAnsi" w:cs="Times New Roman"/>
          <w:b w:val="0"/>
          <w:sz w:val="24"/>
          <w:szCs w:val="24"/>
        </w:rPr>
      </w:pPr>
      <w:r w:rsidRPr="00EB2595">
        <w:rPr>
          <w:rFonts w:asciiTheme="majorHAnsi" w:hAnsiTheme="majorHAnsi" w:cs="Times New Roman"/>
          <w:b w:val="0"/>
          <w:sz w:val="24"/>
          <w:szCs w:val="24"/>
        </w:rPr>
        <w:t xml:space="preserve">Проект был </w:t>
      </w:r>
      <w:r w:rsidR="006273AB">
        <w:rPr>
          <w:rFonts w:asciiTheme="majorHAnsi" w:hAnsiTheme="majorHAnsi" w:cs="Times New Roman"/>
          <w:b w:val="0"/>
          <w:sz w:val="24"/>
          <w:szCs w:val="24"/>
          <w:lang w:val="ru-RU"/>
        </w:rPr>
        <w:t>запущен</w:t>
      </w:r>
      <w:r w:rsidRPr="00EB2595">
        <w:rPr>
          <w:rFonts w:asciiTheme="majorHAnsi" w:hAnsiTheme="majorHAnsi" w:cs="Times New Roman"/>
          <w:b w:val="0"/>
          <w:sz w:val="24"/>
          <w:szCs w:val="24"/>
        </w:rPr>
        <w:t xml:space="preserve"> 12.06.2014, </w:t>
      </w:r>
      <w:r w:rsidR="006273AB">
        <w:rPr>
          <w:rFonts w:asciiTheme="majorHAnsi" w:hAnsiTheme="majorHAnsi" w:cs="Times New Roman"/>
          <w:b w:val="0"/>
          <w:sz w:val="24"/>
          <w:szCs w:val="24"/>
          <w:lang w:val="ru-RU"/>
        </w:rPr>
        <w:t>стоимость</w:t>
      </w:r>
      <w:r w:rsidRPr="00EB2595">
        <w:rPr>
          <w:rFonts w:asciiTheme="majorHAnsi" w:hAnsiTheme="majorHAnsi" w:cs="Times New Roman"/>
          <w:b w:val="0"/>
          <w:sz w:val="24"/>
          <w:szCs w:val="24"/>
        </w:rPr>
        <w:t xml:space="preserve"> </w:t>
      </w:r>
      <w:r w:rsidR="0076249E">
        <w:rPr>
          <w:rFonts w:asciiTheme="majorHAnsi" w:hAnsiTheme="majorHAnsi" w:cs="Times New Roman"/>
          <w:b w:val="0"/>
          <w:sz w:val="24"/>
          <w:szCs w:val="24"/>
        </w:rPr>
        <w:t>ИП</w:t>
      </w:r>
      <w:r w:rsidR="006273AB">
        <w:rPr>
          <w:rFonts w:asciiTheme="majorHAnsi" w:hAnsiTheme="majorHAnsi" w:cs="Times New Roman"/>
          <w:b w:val="0"/>
          <w:sz w:val="24"/>
          <w:szCs w:val="24"/>
          <w:lang w:val="ru-RU"/>
        </w:rPr>
        <w:t xml:space="preserve"> </w:t>
      </w:r>
      <w:r w:rsidRPr="00EB2595">
        <w:rPr>
          <w:rFonts w:asciiTheme="majorHAnsi" w:hAnsiTheme="majorHAnsi" w:cs="Times New Roman"/>
          <w:b w:val="0"/>
          <w:sz w:val="24"/>
          <w:szCs w:val="24"/>
        </w:rPr>
        <w:t>-</w:t>
      </w:r>
      <w:r w:rsidR="006273AB">
        <w:rPr>
          <w:rFonts w:asciiTheme="majorHAnsi" w:hAnsiTheme="majorHAnsi" w:cs="Times New Roman"/>
          <w:b w:val="0"/>
          <w:sz w:val="24"/>
          <w:szCs w:val="24"/>
          <w:lang w:val="ru-RU"/>
        </w:rPr>
        <w:t xml:space="preserve"> </w:t>
      </w:r>
      <w:r w:rsidRPr="00EB2595">
        <w:rPr>
          <w:rFonts w:asciiTheme="majorHAnsi" w:hAnsiTheme="majorHAnsi" w:cs="Times New Roman"/>
          <w:b w:val="0"/>
          <w:sz w:val="24"/>
          <w:szCs w:val="24"/>
        </w:rPr>
        <w:t xml:space="preserve">10,88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w:t>
      </w:r>
      <w:r w:rsidR="006D4942">
        <w:rPr>
          <w:rFonts w:asciiTheme="majorHAnsi" w:hAnsiTheme="majorHAnsi" w:cs="Times New Roman"/>
          <w:b w:val="0"/>
          <w:sz w:val="24"/>
          <w:szCs w:val="24"/>
        </w:rPr>
        <w:t>НЭФ</w:t>
      </w:r>
      <w:r w:rsidRPr="00EB2595">
        <w:rPr>
          <w:rFonts w:asciiTheme="majorHAnsi" w:hAnsiTheme="majorHAnsi" w:cs="Times New Roman"/>
          <w:b w:val="0"/>
          <w:sz w:val="24"/>
          <w:szCs w:val="24"/>
        </w:rPr>
        <w:t xml:space="preserve"> одобрил финансирование в размере 8,09 млн. ле</w:t>
      </w:r>
      <w:r w:rsidR="006273AB">
        <w:rPr>
          <w:rFonts w:asciiTheme="majorHAnsi" w:hAnsiTheme="majorHAnsi" w:cs="Times New Roman"/>
          <w:b w:val="0"/>
          <w:sz w:val="24"/>
          <w:szCs w:val="24"/>
          <w:lang w:val="ru-RU"/>
        </w:rPr>
        <w:t>ев</w:t>
      </w:r>
      <w:r w:rsidRPr="00EB2595">
        <w:rPr>
          <w:rFonts w:asciiTheme="majorHAnsi" w:hAnsiTheme="majorHAnsi" w:cs="Times New Roman"/>
          <w:b w:val="0"/>
          <w:sz w:val="24"/>
          <w:szCs w:val="24"/>
        </w:rPr>
        <w:t xml:space="preserve">, профинансировал 4,89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w:t>
      </w:r>
      <w:r w:rsidR="006273AB" w:rsidRPr="00EB2595">
        <w:rPr>
          <w:rFonts w:asciiTheme="majorHAnsi" w:hAnsiTheme="majorHAnsi" w:cs="Times New Roman"/>
          <w:b w:val="0"/>
          <w:sz w:val="24"/>
          <w:szCs w:val="24"/>
        </w:rPr>
        <w:t>остаток,</w:t>
      </w:r>
      <w:r w:rsidR="006273AB">
        <w:rPr>
          <w:rFonts w:asciiTheme="majorHAnsi" w:hAnsiTheme="majorHAnsi" w:cs="Times New Roman"/>
          <w:b w:val="0"/>
          <w:sz w:val="24"/>
          <w:szCs w:val="24"/>
          <w:lang w:val="ru-RU"/>
        </w:rPr>
        <w:t xml:space="preserve"> </w:t>
      </w:r>
      <w:r w:rsidR="006273AB" w:rsidRPr="00EB2595">
        <w:rPr>
          <w:rFonts w:asciiTheme="majorHAnsi" w:hAnsiTheme="majorHAnsi" w:cs="Times New Roman"/>
          <w:b w:val="0"/>
          <w:sz w:val="24"/>
          <w:szCs w:val="24"/>
        </w:rPr>
        <w:t>не</w:t>
      </w:r>
      <w:r w:rsidR="006273AB">
        <w:rPr>
          <w:rFonts w:asciiTheme="majorHAnsi" w:hAnsiTheme="majorHAnsi" w:cs="Times New Roman"/>
          <w:b w:val="0"/>
          <w:sz w:val="24"/>
          <w:szCs w:val="24"/>
          <w:lang w:val="ru-RU"/>
        </w:rPr>
        <w:t xml:space="preserve"> обеспеченный</w:t>
      </w:r>
      <w:r w:rsidR="006273AB" w:rsidRPr="00EB2595">
        <w:rPr>
          <w:rFonts w:asciiTheme="majorHAnsi" w:hAnsiTheme="majorHAnsi" w:cs="Times New Roman"/>
          <w:b w:val="0"/>
          <w:sz w:val="24"/>
          <w:szCs w:val="24"/>
        </w:rPr>
        <w:t xml:space="preserve"> финансир</w:t>
      </w:r>
      <w:r w:rsidR="006273AB">
        <w:rPr>
          <w:rFonts w:asciiTheme="majorHAnsi" w:hAnsiTheme="majorHAnsi" w:cs="Times New Roman"/>
          <w:b w:val="0"/>
          <w:sz w:val="24"/>
          <w:szCs w:val="24"/>
          <w:lang w:val="ru-RU"/>
        </w:rPr>
        <w:t>ованием</w:t>
      </w:r>
      <w:r w:rsidR="006273AB" w:rsidRPr="00EB2595">
        <w:rPr>
          <w:rFonts w:asciiTheme="majorHAnsi" w:hAnsiTheme="majorHAnsi" w:cs="Times New Roman"/>
          <w:b w:val="0"/>
          <w:sz w:val="24"/>
          <w:szCs w:val="24"/>
        </w:rPr>
        <w:t xml:space="preserve"> </w:t>
      </w:r>
      <w:r w:rsidR="006273AB">
        <w:rPr>
          <w:rFonts w:asciiTheme="majorHAnsi" w:hAnsiTheme="majorHAnsi" w:cs="Times New Roman"/>
          <w:b w:val="0"/>
          <w:sz w:val="24"/>
          <w:szCs w:val="24"/>
          <w:lang w:val="ru-RU"/>
        </w:rPr>
        <w:t xml:space="preserve">из </w:t>
      </w:r>
      <w:r w:rsidR="006D4942">
        <w:rPr>
          <w:rFonts w:asciiTheme="majorHAnsi" w:hAnsiTheme="majorHAnsi" w:cs="Times New Roman"/>
          <w:b w:val="0"/>
          <w:sz w:val="24"/>
          <w:szCs w:val="24"/>
        </w:rPr>
        <w:t>НЭФ</w:t>
      </w:r>
      <w:r w:rsidRPr="00EB2595">
        <w:rPr>
          <w:rFonts w:asciiTheme="majorHAnsi" w:hAnsiTheme="majorHAnsi" w:cs="Times New Roman"/>
          <w:b w:val="0"/>
          <w:sz w:val="24"/>
          <w:szCs w:val="24"/>
        </w:rPr>
        <w:t xml:space="preserve">, составил 3,47 </w:t>
      </w:r>
      <w:r w:rsidR="00871F0A">
        <w:rPr>
          <w:rFonts w:asciiTheme="majorHAnsi" w:hAnsiTheme="majorHAnsi" w:cs="Times New Roman"/>
          <w:b w:val="0"/>
          <w:sz w:val="24"/>
          <w:szCs w:val="24"/>
        </w:rPr>
        <w:t>млн. леев</w:t>
      </w:r>
      <w:r w:rsidRPr="00EB2595">
        <w:rPr>
          <w:rFonts w:asciiTheme="majorHAnsi" w:hAnsiTheme="majorHAnsi" w:cs="Times New Roman"/>
          <w:b w:val="0"/>
          <w:sz w:val="24"/>
          <w:szCs w:val="24"/>
        </w:rPr>
        <w:t xml:space="preserve">. Финансирование осуществлялось 4 </w:t>
      </w:r>
      <w:r w:rsidR="006273AB">
        <w:rPr>
          <w:rFonts w:asciiTheme="majorHAnsi" w:hAnsiTheme="majorHAnsi" w:cs="Times New Roman"/>
          <w:b w:val="0"/>
          <w:sz w:val="24"/>
          <w:szCs w:val="24"/>
          <w:lang w:val="ru-RU"/>
        </w:rPr>
        <w:t>транша</w:t>
      </w:r>
      <w:r w:rsidRPr="00EB2595">
        <w:rPr>
          <w:rFonts w:asciiTheme="majorHAnsi" w:hAnsiTheme="majorHAnsi" w:cs="Times New Roman"/>
          <w:b w:val="0"/>
          <w:sz w:val="24"/>
          <w:szCs w:val="24"/>
        </w:rPr>
        <w:t xml:space="preserve">ми, уровень реализации составляет 48,73%. Финансирование было приостановлено на 4 года (2016-2019). Последний </w:t>
      </w:r>
      <w:r w:rsidR="006273AB" w:rsidRPr="006273AB">
        <w:rPr>
          <w:rFonts w:asciiTheme="majorHAnsi" w:hAnsiTheme="majorHAnsi" w:cs="Times New Roman"/>
          <w:b w:val="0"/>
          <w:sz w:val="24"/>
          <w:szCs w:val="24"/>
        </w:rPr>
        <w:t>транш</w:t>
      </w:r>
      <w:r w:rsidRPr="00EB2595">
        <w:rPr>
          <w:rFonts w:asciiTheme="majorHAnsi" w:hAnsiTheme="majorHAnsi" w:cs="Times New Roman"/>
          <w:b w:val="0"/>
          <w:sz w:val="24"/>
          <w:szCs w:val="24"/>
        </w:rPr>
        <w:t xml:space="preserve"> был </w:t>
      </w:r>
      <w:r w:rsidR="006273AB" w:rsidRPr="00EB2595">
        <w:rPr>
          <w:rFonts w:asciiTheme="majorHAnsi" w:hAnsiTheme="majorHAnsi" w:cs="Times New Roman"/>
          <w:b w:val="0"/>
          <w:sz w:val="24"/>
          <w:szCs w:val="24"/>
        </w:rPr>
        <w:t>осуществлен</w:t>
      </w:r>
      <w:r w:rsidRPr="00EB2595">
        <w:rPr>
          <w:rFonts w:asciiTheme="majorHAnsi" w:hAnsiTheme="majorHAnsi" w:cs="Times New Roman"/>
          <w:b w:val="0"/>
          <w:sz w:val="24"/>
          <w:szCs w:val="24"/>
        </w:rPr>
        <w:t xml:space="preserve"> в 2021 году</w:t>
      </w:r>
      <w:r w:rsidR="00707749" w:rsidRPr="008376FC">
        <w:rPr>
          <w:rFonts w:asciiTheme="majorHAnsi" w:hAnsiTheme="majorHAnsi" w:cs="Times New Roman"/>
          <w:b w:val="0"/>
          <w:sz w:val="24"/>
          <w:szCs w:val="24"/>
        </w:rPr>
        <w:t>.</w:t>
      </w:r>
    </w:p>
    <w:p w:rsidR="00707749" w:rsidRPr="008376FC" w:rsidRDefault="00707749" w:rsidP="00F61756">
      <w:pPr>
        <w:spacing w:after="0" w:line="276" w:lineRule="auto"/>
        <w:rPr>
          <w:rFonts w:asciiTheme="majorHAnsi" w:eastAsia="Times New Roman" w:hAnsiTheme="majorHAnsi" w:cs="Times New Roman"/>
          <w:sz w:val="24"/>
          <w:szCs w:val="24"/>
        </w:rPr>
      </w:pPr>
    </w:p>
    <w:p w:rsidR="00707749" w:rsidRPr="006273AB" w:rsidRDefault="00707749" w:rsidP="006273AB">
      <w:pPr>
        <w:pStyle w:val="a3"/>
        <w:numPr>
          <w:ilvl w:val="0"/>
          <w:numId w:val="34"/>
        </w:numPr>
        <w:shd w:val="clear" w:color="auto" w:fill="FFFFFF" w:themeFill="background1"/>
        <w:tabs>
          <w:tab w:val="left" w:pos="284"/>
        </w:tabs>
        <w:spacing w:line="276" w:lineRule="auto"/>
        <w:ind w:left="0" w:firstLine="360"/>
        <w:jc w:val="both"/>
        <w:rPr>
          <w:rFonts w:asciiTheme="majorHAnsi" w:hAnsiTheme="majorHAnsi"/>
          <w:b/>
          <w:lang w:val="ro-RO"/>
        </w:rPr>
      </w:pPr>
      <w:r w:rsidRPr="008376FC">
        <w:rPr>
          <w:rFonts w:asciiTheme="majorHAnsi" w:hAnsiTheme="majorHAnsi"/>
          <w:lang w:val="ro-RO"/>
        </w:rPr>
        <w:t xml:space="preserve"> </w:t>
      </w:r>
      <w:r w:rsidR="006273AB" w:rsidRPr="006273AB">
        <w:rPr>
          <w:rFonts w:asciiTheme="majorHAnsi" w:hAnsiTheme="majorHAnsi"/>
          <w:b/>
          <w:lang w:val="ro-RO"/>
        </w:rPr>
        <w:t>Проект „Строительство водопроводных и канализационных сетей в северо-западной части города Кэлэрашь” (18,18 млн. леев)</w:t>
      </w:r>
    </w:p>
    <w:p w:rsidR="00707749" w:rsidRPr="008376FC" w:rsidRDefault="00707749" w:rsidP="00F61756">
      <w:pPr>
        <w:spacing w:after="0" w:line="276" w:lineRule="auto"/>
        <w:rPr>
          <w:rFonts w:asciiTheme="majorHAnsi" w:eastAsia="Times New Roman" w:hAnsiTheme="majorHAnsi" w:cs="Times New Roman"/>
          <w:sz w:val="24"/>
          <w:szCs w:val="24"/>
        </w:rPr>
      </w:pPr>
    </w:p>
    <w:p w:rsidR="00707749" w:rsidRPr="008376FC" w:rsidRDefault="00F91CEC" w:rsidP="00F61756">
      <w:pPr>
        <w:shd w:val="clear" w:color="auto" w:fill="FFFFFF" w:themeFill="background1"/>
        <w:spacing w:line="276" w:lineRule="auto"/>
        <w:jc w:val="both"/>
        <w:rPr>
          <w:rFonts w:asciiTheme="majorHAnsi" w:hAnsiTheme="majorHAnsi" w:cs="Times New Roman"/>
          <w:b w:val="0"/>
          <w:sz w:val="24"/>
          <w:szCs w:val="24"/>
        </w:rPr>
      </w:pPr>
      <w:r>
        <w:rPr>
          <w:rFonts w:asciiTheme="majorHAnsi" w:hAnsiTheme="majorHAnsi" w:cs="Times New Roman"/>
          <w:b w:val="0"/>
          <w:sz w:val="24"/>
          <w:szCs w:val="24"/>
        </w:rPr>
        <w:t>ИП</w:t>
      </w:r>
      <w:r w:rsidR="00EB2595" w:rsidRPr="00EB2595">
        <w:rPr>
          <w:rFonts w:asciiTheme="majorHAnsi" w:hAnsiTheme="majorHAnsi" w:cs="Times New Roman"/>
          <w:b w:val="0"/>
          <w:sz w:val="24"/>
          <w:szCs w:val="24"/>
        </w:rPr>
        <w:t xml:space="preserve"> был начат в 2014 году. </w:t>
      </w:r>
      <w:r w:rsidR="006D4942">
        <w:rPr>
          <w:rFonts w:asciiTheme="majorHAnsi" w:hAnsiTheme="majorHAnsi" w:cs="Times New Roman"/>
          <w:b w:val="0"/>
          <w:sz w:val="24"/>
          <w:szCs w:val="24"/>
        </w:rPr>
        <w:t>НЭФ</w:t>
      </w:r>
      <w:r w:rsidR="00EB2595" w:rsidRPr="00EB2595">
        <w:rPr>
          <w:rFonts w:asciiTheme="majorHAnsi" w:hAnsiTheme="majorHAnsi" w:cs="Times New Roman"/>
          <w:b w:val="0"/>
          <w:sz w:val="24"/>
          <w:szCs w:val="24"/>
        </w:rPr>
        <w:t xml:space="preserve"> одобрил финансирование в размере 16,6 </w:t>
      </w:r>
      <w:r w:rsidR="00871F0A">
        <w:rPr>
          <w:rFonts w:asciiTheme="majorHAnsi" w:hAnsiTheme="majorHAnsi" w:cs="Times New Roman"/>
          <w:b w:val="0"/>
          <w:sz w:val="24"/>
          <w:szCs w:val="24"/>
        </w:rPr>
        <w:t>млн. леев</w:t>
      </w:r>
      <w:r w:rsidR="00EB2595" w:rsidRPr="00EB2595">
        <w:rPr>
          <w:rFonts w:asciiTheme="majorHAnsi" w:hAnsiTheme="majorHAnsi" w:cs="Times New Roman"/>
          <w:b w:val="0"/>
          <w:sz w:val="24"/>
          <w:szCs w:val="24"/>
        </w:rPr>
        <w:t xml:space="preserve">, профинансировал 9,94 </w:t>
      </w:r>
      <w:r w:rsidR="00871F0A">
        <w:rPr>
          <w:rFonts w:asciiTheme="majorHAnsi" w:hAnsiTheme="majorHAnsi" w:cs="Times New Roman"/>
          <w:b w:val="0"/>
          <w:sz w:val="24"/>
          <w:szCs w:val="24"/>
        </w:rPr>
        <w:t>млн. леев</w:t>
      </w:r>
      <w:r w:rsidR="00EB2595" w:rsidRPr="00EB2595">
        <w:rPr>
          <w:rFonts w:asciiTheme="majorHAnsi" w:hAnsiTheme="majorHAnsi" w:cs="Times New Roman"/>
          <w:b w:val="0"/>
          <w:sz w:val="24"/>
          <w:szCs w:val="24"/>
        </w:rPr>
        <w:t xml:space="preserve">, необеспеченный остаток составил 6,47 </w:t>
      </w:r>
      <w:r w:rsidR="00871F0A">
        <w:rPr>
          <w:rFonts w:asciiTheme="majorHAnsi" w:hAnsiTheme="majorHAnsi" w:cs="Times New Roman"/>
          <w:b w:val="0"/>
          <w:sz w:val="24"/>
          <w:szCs w:val="24"/>
        </w:rPr>
        <w:t>млн. леев</w:t>
      </w:r>
      <w:r w:rsidR="00EB2595" w:rsidRPr="00EB2595">
        <w:rPr>
          <w:rFonts w:asciiTheme="majorHAnsi" w:hAnsiTheme="majorHAnsi" w:cs="Times New Roman"/>
          <w:b w:val="0"/>
          <w:sz w:val="24"/>
          <w:szCs w:val="24"/>
        </w:rPr>
        <w:t xml:space="preserve">. Финансирование осуществлялось 5 </w:t>
      </w:r>
      <w:r w:rsidR="006273AB">
        <w:rPr>
          <w:rFonts w:asciiTheme="majorHAnsi" w:hAnsiTheme="majorHAnsi" w:cs="Times New Roman"/>
          <w:b w:val="0"/>
          <w:sz w:val="24"/>
          <w:szCs w:val="24"/>
          <w:lang w:val="ru-RU"/>
        </w:rPr>
        <w:t>траншам</w:t>
      </w:r>
      <w:r w:rsidR="00EB2595" w:rsidRPr="00EB2595">
        <w:rPr>
          <w:rFonts w:asciiTheme="majorHAnsi" w:hAnsiTheme="majorHAnsi" w:cs="Times New Roman"/>
          <w:b w:val="0"/>
          <w:sz w:val="24"/>
          <w:szCs w:val="24"/>
        </w:rPr>
        <w:t xml:space="preserve">и, уровень реализации составляет 54,69%. Финансирование было приостановлено на 2015 и 2017 годы. Последний </w:t>
      </w:r>
      <w:r w:rsidR="006273AB">
        <w:rPr>
          <w:rFonts w:asciiTheme="majorHAnsi" w:hAnsiTheme="majorHAnsi" w:cs="Times New Roman"/>
          <w:b w:val="0"/>
          <w:sz w:val="24"/>
          <w:szCs w:val="24"/>
          <w:lang w:val="ru-RU"/>
        </w:rPr>
        <w:t>транш</w:t>
      </w:r>
      <w:r w:rsidR="00EB2595" w:rsidRPr="00EB2595">
        <w:rPr>
          <w:rFonts w:asciiTheme="majorHAnsi" w:hAnsiTheme="majorHAnsi" w:cs="Times New Roman"/>
          <w:b w:val="0"/>
          <w:sz w:val="24"/>
          <w:szCs w:val="24"/>
        </w:rPr>
        <w:t xml:space="preserve"> был </w:t>
      </w:r>
      <w:r w:rsidR="006273AB">
        <w:rPr>
          <w:rFonts w:asciiTheme="majorHAnsi" w:hAnsiTheme="majorHAnsi" w:cs="Times New Roman"/>
          <w:b w:val="0"/>
          <w:sz w:val="24"/>
          <w:szCs w:val="24"/>
          <w:lang w:val="ru-RU"/>
        </w:rPr>
        <w:t>проведе</w:t>
      </w:r>
      <w:r w:rsidR="00EB2595" w:rsidRPr="00EB2595">
        <w:rPr>
          <w:rFonts w:asciiTheme="majorHAnsi" w:hAnsiTheme="majorHAnsi" w:cs="Times New Roman"/>
          <w:b w:val="0"/>
          <w:sz w:val="24"/>
          <w:szCs w:val="24"/>
        </w:rPr>
        <w:t>н в 2019 году</w:t>
      </w:r>
      <w:r w:rsidR="00707749" w:rsidRPr="008376FC">
        <w:rPr>
          <w:rFonts w:asciiTheme="majorHAnsi" w:hAnsiTheme="majorHAnsi" w:cs="Times New Roman"/>
          <w:b w:val="0"/>
          <w:sz w:val="24"/>
          <w:szCs w:val="24"/>
        </w:rPr>
        <w:t>.</w:t>
      </w:r>
    </w:p>
    <w:p w:rsidR="00707749" w:rsidRPr="008376FC" w:rsidRDefault="006273AB" w:rsidP="006273AB">
      <w:pPr>
        <w:pStyle w:val="a3"/>
        <w:numPr>
          <w:ilvl w:val="0"/>
          <w:numId w:val="34"/>
        </w:numPr>
        <w:shd w:val="clear" w:color="auto" w:fill="FFFFFF" w:themeFill="background1"/>
        <w:tabs>
          <w:tab w:val="left" w:pos="284"/>
        </w:tabs>
        <w:spacing w:after="160" w:line="276" w:lineRule="auto"/>
        <w:ind w:left="0" w:firstLine="360"/>
        <w:rPr>
          <w:rFonts w:asciiTheme="majorHAnsi" w:hAnsiTheme="majorHAnsi"/>
          <w:b/>
          <w:lang w:val="ro-RO"/>
        </w:rPr>
      </w:pPr>
      <w:r w:rsidRPr="006273AB">
        <w:rPr>
          <w:rFonts w:asciiTheme="majorHAnsi" w:hAnsiTheme="majorHAnsi"/>
          <w:b/>
          <w:lang w:val="ro-RO"/>
        </w:rPr>
        <w:t>Проект „Водоснабжение, канализация и очистка сточных вод, примэрия с. Кетриш, р-на Фэлешть</w:t>
      </w:r>
      <w:r>
        <w:rPr>
          <w:rFonts w:asciiTheme="majorHAnsi" w:hAnsiTheme="majorHAnsi"/>
          <w:b/>
          <w:lang w:val="ro-RO"/>
        </w:rPr>
        <w:t>”</w:t>
      </w:r>
      <w:r w:rsidRPr="006273AB">
        <w:rPr>
          <w:rFonts w:asciiTheme="majorHAnsi" w:hAnsiTheme="majorHAnsi"/>
          <w:b/>
          <w:lang w:val="ro-RO"/>
        </w:rPr>
        <w:t xml:space="preserve"> (18,1 млн. леев) </w:t>
      </w:r>
    </w:p>
    <w:p w:rsidR="00707749" w:rsidRPr="008376FC" w:rsidRDefault="00707749" w:rsidP="00F61756">
      <w:pPr>
        <w:pStyle w:val="a3"/>
        <w:spacing w:line="276" w:lineRule="auto"/>
        <w:jc w:val="both"/>
        <w:rPr>
          <w:rFonts w:asciiTheme="majorHAnsi" w:hAnsiTheme="majorHAnsi"/>
          <w:b/>
          <w:i/>
          <w:lang w:val="ro-RO"/>
        </w:rPr>
      </w:pPr>
    </w:p>
    <w:p w:rsidR="00707749" w:rsidRPr="008376FC" w:rsidRDefault="00F91CEC"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ИП</w:t>
      </w:r>
      <w:r w:rsidR="00EB2595" w:rsidRPr="00EB2595">
        <w:rPr>
          <w:rFonts w:asciiTheme="majorHAnsi" w:hAnsiTheme="majorHAnsi" w:cs="Times New Roman"/>
          <w:b w:val="0"/>
          <w:sz w:val="24"/>
          <w:szCs w:val="24"/>
        </w:rPr>
        <w:t xml:space="preserve"> был инициирован в 2014 году, </w:t>
      </w:r>
      <w:r w:rsidR="006D4942">
        <w:rPr>
          <w:rFonts w:asciiTheme="majorHAnsi" w:hAnsiTheme="majorHAnsi" w:cs="Times New Roman"/>
          <w:b w:val="0"/>
          <w:sz w:val="24"/>
          <w:szCs w:val="24"/>
        </w:rPr>
        <w:t>НЭФ</w:t>
      </w:r>
      <w:r w:rsidR="00EB2595" w:rsidRPr="00EB2595">
        <w:rPr>
          <w:rFonts w:asciiTheme="majorHAnsi" w:hAnsiTheme="majorHAnsi" w:cs="Times New Roman"/>
          <w:b w:val="0"/>
          <w:sz w:val="24"/>
          <w:szCs w:val="24"/>
        </w:rPr>
        <w:t xml:space="preserve"> одобрил финансирование в размере 15,9 </w:t>
      </w:r>
      <w:r w:rsidR="00871F0A">
        <w:rPr>
          <w:rFonts w:asciiTheme="majorHAnsi" w:hAnsiTheme="majorHAnsi" w:cs="Times New Roman"/>
          <w:b w:val="0"/>
          <w:sz w:val="24"/>
          <w:szCs w:val="24"/>
        </w:rPr>
        <w:t>млн. леев</w:t>
      </w:r>
      <w:r w:rsidR="00EB2595" w:rsidRPr="00EB2595">
        <w:rPr>
          <w:rFonts w:asciiTheme="majorHAnsi" w:hAnsiTheme="majorHAnsi" w:cs="Times New Roman"/>
          <w:b w:val="0"/>
          <w:sz w:val="24"/>
          <w:szCs w:val="24"/>
        </w:rPr>
        <w:t xml:space="preserve">, профинансировал 13,95 </w:t>
      </w:r>
      <w:r w:rsidR="00871F0A">
        <w:rPr>
          <w:rFonts w:asciiTheme="majorHAnsi" w:hAnsiTheme="majorHAnsi" w:cs="Times New Roman"/>
          <w:b w:val="0"/>
          <w:sz w:val="24"/>
          <w:szCs w:val="24"/>
        </w:rPr>
        <w:t>млн. леев</w:t>
      </w:r>
      <w:r w:rsidR="00EB2595" w:rsidRPr="00EB2595">
        <w:rPr>
          <w:rFonts w:asciiTheme="majorHAnsi" w:hAnsiTheme="majorHAnsi" w:cs="Times New Roman"/>
          <w:b w:val="0"/>
          <w:sz w:val="24"/>
          <w:szCs w:val="24"/>
        </w:rPr>
        <w:t xml:space="preserve">, необеспеченный остаток составил 0,8 </w:t>
      </w:r>
      <w:r w:rsidR="00871F0A">
        <w:rPr>
          <w:rFonts w:asciiTheme="majorHAnsi" w:hAnsiTheme="majorHAnsi" w:cs="Times New Roman"/>
          <w:b w:val="0"/>
          <w:sz w:val="24"/>
          <w:szCs w:val="24"/>
        </w:rPr>
        <w:t>млн. леев</w:t>
      </w:r>
      <w:r w:rsidR="00EB2595" w:rsidRPr="00EB2595">
        <w:rPr>
          <w:rFonts w:asciiTheme="majorHAnsi" w:hAnsiTheme="majorHAnsi" w:cs="Times New Roman"/>
          <w:b w:val="0"/>
          <w:sz w:val="24"/>
          <w:szCs w:val="24"/>
        </w:rPr>
        <w:t>. Финансирование осуществлялось 11 транш</w:t>
      </w:r>
      <w:r w:rsidR="006273AB">
        <w:rPr>
          <w:rFonts w:asciiTheme="majorHAnsi" w:hAnsiTheme="majorHAnsi" w:cs="Times New Roman"/>
          <w:b w:val="0"/>
          <w:sz w:val="24"/>
          <w:szCs w:val="24"/>
          <w:lang w:val="ru-RU"/>
        </w:rPr>
        <w:t>ами</w:t>
      </w:r>
      <w:r w:rsidR="00EB2595" w:rsidRPr="00EB2595">
        <w:rPr>
          <w:rFonts w:asciiTheme="majorHAnsi" w:hAnsiTheme="majorHAnsi" w:cs="Times New Roman"/>
          <w:b w:val="0"/>
          <w:sz w:val="24"/>
          <w:szCs w:val="24"/>
        </w:rPr>
        <w:t xml:space="preserve">, уровень реализации составляет 77,7%. Финансирование было приостановлено на 2017 и 2018 годы. Последний </w:t>
      </w:r>
      <w:r w:rsidR="006273AB" w:rsidRPr="006273AB">
        <w:rPr>
          <w:rFonts w:asciiTheme="majorHAnsi" w:hAnsiTheme="majorHAnsi" w:cs="Times New Roman"/>
          <w:b w:val="0"/>
          <w:sz w:val="24"/>
          <w:szCs w:val="24"/>
        </w:rPr>
        <w:t>транш</w:t>
      </w:r>
      <w:r w:rsidR="00EB2595" w:rsidRPr="00EB2595">
        <w:rPr>
          <w:rFonts w:asciiTheme="majorHAnsi" w:hAnsiTheme="majorHAnsi" w:cs="Times New Roman"/>
          <w:b w:val="0"/>
          <w:sz w:val="24"/>
          <w:szCs w:val="24"/>
        </w:rPr>
        <w:t xml:space="preserve"> был </w:t>
      </w:r>
      <w:r w:rsidR="006273AB" w:rsidRPr="006273AB">
        <w:rPr>
          <w:rFonts w:asciiTheme="majorHAnsi" w:hAnsiTheme="majorHAnsi" w:cs="Times New Roman"/>
          <w:b w:val="0"/>
          <w:sz w:val="24"/>
          <w:szCs w:val="24"/>
        </w:rPr>
        <w:t>проведе</w:t>
      </w:r>
      <w:r w:rsidR="00EB2595" w:rsidRPr="00EB2595">
        <w:rPr>
          <w:rFonts w:asciiTheme="majorHAnsi" w:hAnsiTheme="majorHAnsi" w:cs="Times New Roman"/>
          <w:b w:val="0"/>
          <w:sz w:val="24"/>
          <w:szCs w:val="24"/>
        </w:rPr>
        <w:t>н в 2019 году</w:t>
      </w:r>
      <w:r w:rsidR="00F64F6D" w:rsidRPr="008376FC">
        <w:rPr>
          <w:rFonts w:asciiTheme="majorHAnsi" w:hAnsiTheme="majorHAnsi" w:cs="Times New Roman"/>
          <w:b w:val="0"/>
          <w:sz w:val="24"/>
          <w:szCs w:val="24"/>
        </w:rPr>
        <w:t>.</w:t>
      </w:r>
    </w:p>
    <w:p w:rsidR="00756AE7" w:rsidRPr="008376FC" w:rsidRDefault="00EB2595" w:rsidP="00F61756">
      <w:pPr>
        <w:tabs>
          <w:tab w:val="left" w:pos="8040"/>
        </w:tabs>
        <w:spacing w:before="120" w:after="0" w:line="276" w:lineRule="auto"/>
        <w:jc w:val="both"/>
        <w:rPr>
          <w:rFonts w:asciiTheme="majorHAnsi" w:hAnsiTheme="majorHAnsi" w:cstheme="majorHAnsi"/>
          <w:b w:val="0"/>
          <w:bCs w:val="0"/>
          <w:sz w:val="24"/>
          <w:szCs w:val="24"/>
        </w:rPr>
      </w:pPr>
      <w:r w:rsidRPr="00EB2595">
        <w:rPr>
          <w:rFonts w:asciiTheme="majorHAnsi" w:hAnsiTheme="majorHAnsi" w:cstheme="majorHAnsi"/>
          <w:b w:val="0"/>
          <w:bCs w:val="0"/>
          <w:sz w:val="24"/>
          <w:szCs w:val="24"/>
        </w:rPr>
        <w:t xml:space="preserve">В результате проверки 19 проектов в области строительства или реконструкции систем очистки сточных вод, канализации и водоснабжения (всего 76 этапов/219,35 </w:t>
      </w:r>
      <w:r w:rsidR="00871F0A">
        <w:rPr>
          <w:rFonts w:asciiTheme="majorHAnsi" w:hAnsiTheme="majorHAnsi" w:cstheme="majorHAnsi"/>
          <w:b w:val="0"/>
          <w:bCs w:val="0"/>
          <w:sz w:val="24"/>
          <w:szCs w:val="24"/>
        </w:rPr>
        <w:t>млн. леев</w:t>
      </w:r>
      <w:r w:rsidRPr="00EB2595">
        <w:rPr>
          <w:rFonts w:asciiTheme="majorHAnsi" w:hAnsiTheme="majorHAnsi" w:cstheme="majorHAnsi"/>
          <w:b w:val="0"/>
          <w:bCs w:val="0"/>
          <w:sz w:val="24"/>
          <w:szCs w:val="24"/>
        </w:rPr>
        <w:t xml:space="preserve">), было </w:t>
      </w:r>
      <w:r w:rsidR="00AB47BC" w:rsidRPr="00AB47BC">
        <w:rPr>
          <w:rFonts w:asciiTheme="majorHAnsi" w:hAnsiTheme="majorHAnsi" w:cstheme="majorHAnsi"/>
          <w:b w:val="0"/>
          <w:bCs w:val="0"/>
          <w:sz w:val="24"/>
          <w:szCs w:val="24"/>
        </w:rPr>
        <w:t>установл</w:t>
      </w:r>
      <w:r w:rsidRPr="00EB2595">
        <w:rPr>
          <w:rFonts w:asciiTheme="majorHAnsi" w:hAnsiTheme="majorHAnsi" w:cstheme="majorHAnsi"/>
          <w:b w:val="0"/>
          <w:bCs w:val="0"/>
          <w:sz w:val="24"/>
          <w:szCs w:val="24"/>
        </w:rPr>
        <w:t>ено следующее</w:t>
      </w:r>
      <w:r w:rsidR="009741D3">
        <w:rPr>
          <w:rFonts w:asciiTheme="majorHAnsi" w:hAnsiTheme="majorHAnsi" w:cstheme="majorHAnsi"/>
          <w:b w:val="0"/>
          <w:bCs w:val="0"/>
          <w:sz w:val="24"/>
          <w:szCs w:val="24"/>
        </w:rPr>
        <w:t>:</w:t>
      </w:r>
      <w:r w:rsidR="00737880" w:rsidRPr="008376FC">
        <w:rPr>
          <w:rFonts w:asciiTheme="majorHAnsi" w:hAnsiTheme="majorHAnsi" w:cstheme="majorHAnsi"/>
          <w:b w:val="0"/>
          <w:bCs w:val="0"/>
          <w:sz w:val="24"/>
          <w:szCs w:val="24"/>
        </w:rPr>
        <w:t xml:space="preserve"> </w:t>
      </w:r>
    </w:p>
    <w:p w:rsidR="00A85F0C" w:rsidRPr="008376FC" w:rsidRDefault="00EB2595" w:rsidP="00EB2595">
      <w:pPr>
        <w:numPr>
          <w:ilvl w:val="0"/>
          <w:numId w:val="49"/>
        </w:numPr>
        <w:tabs>
          <w:tab w:val="left" w:pos="270"/>
        </w:tabs>
        <w:spacing w:before="120" w:after="0" w:line="276" w:lineRule="auto"/>
        <w:ind w:left="0" w:firstLine="360"/>
        <w:contextualSpacing/>
        <w:jc w:val="both"/>
        <w:rPr>
          <w:rFonts w:asciiTheme="majorHAnsi" w:hAnsiTheme="majorHAnsi" w:cstheme="majorHAnsi"/>
          <w:b w:val="0"/>
          <w:bCs w:val="0"/>
          <w:sz w:val="24"/>
          <w:szCs w:val="24"/>
        </w:rPr>
      </w:pPr>
      <w:r w:rsidRPr="00EB2595">
        <w:rPr>
          <w:rFonts w:asciiTheme="majorHAnsi" w:hAnsiTheme="majorHAnsi" w:cstheme="majorHAnsi"/>
          <w:b w:val="0"/>
          <w:bCs w:val="0"/>
          <w:sz w:val="24"/>
          <w:szCs w:val="24"/>
        </w:rPr>
        <w:t xml:space="preserve">по 4 проектам (44,44 </w:t>
      </w:r>
      <w:r w:rsidR="00131E4A">
        <w:rPr>
          <w:rFonts w:asciiTheme="majorHAnsi" w:hAnsiTheme="majorHAnsi" w:cstheme="majorHAnsi"/>
          <w:b w:val="0"/>
          <w:bCs w:val="0"/>
          <w:sz w:val="24"/>
          <w:szCs w:val="24"/>
        </w:rPr>
        <w:t>млн. леев</w:t>
      </w:r>
      <w:r w:rsidRPr="00EB2595">
        <w:rPr>
          <w:rFonts w:asciiTheme="majorHAnsi" w:hAnsiTheme="majorHAnsi" w:cstheme="majorHAnsi"/>
          <w:b w:val="0"/>
          <w:bCs w:val="0"/>
          <w:sz w:val="24"/>
          <w:szCs w:val="24"/>
        </w:rPr>
        <w:t xml:space="preserve">) отсутствуют документы, подтверждающие наличие земельного участка или решения местного органа власти о </w:t>
      </w:r>
      <w:r w:rsidR="00AB47BC">
        <w:rPr>
          <w:rFonts w:asciiTheme="majorHAnsi" w:hAnsiTheme="majorHAnsi" w:cstheme="majorHAnsi"/>
          <w:b w:val="0"/>
          <w:bCs w:val="0"/>
          <w:sz w:val="24"/>
          <w:szCs w:val="24"/>
          <w:lang w:val="ru-RU"/>
        </w:rPr>
        <w:t>з</w:t>
      </w:r>
      <w:r w:rsidRPr="00EB2595">
        <w:rPr>
          <w:rFonts w:asciiTheme="majorHAnsi" w:hAnsiTheme="majorHAnsi" w:cstheme="majorHAnsi"/>
          <w:b w:val="0"/>
          <w:bCs w:val="0"/>
          <w:sz w:val="24"/>
          <w:szCs w:val="24"/>
        </w:rPr>
        <w:t>ем</w:t>
      </w:r>
      <w:r w:rsidR="00AB47BC">
        <w:rPr>
          <w:rFonts w:asciiTheme="majorHAnsi" w:hAnsiTheme="majorHAnsi" w:cstheme="majorHAnsi"/>
          <w:b w:val="0"/>
          <w:bCs w:val="0"/>
          <w:sz w:val="24"/>
          <w:szCs w:val="24"/>
          <w:lang w:val="ru-RU"/>
        </w:rPr>
        <w:t>ельном участке</w:t>
      </w:r>
      <w:r w:rsidRPr="00EB2595">
        <w:rPr>
          <w:rFonts w:asciiTheme="majorHAnsi" w:hAnsiTheme="majorHAnsi" w:cstheme="majorHAnsi"/>
          <w:b w:val="0"/>
          <w:bCs w:val="0"/>
          <w:sz w:val="24"/>
          <w:szCs w:val="24"/>
        </w:rPr>
        <w:t>, на которой</w:t>
      </w:r>
      <w:r w:rsidR="00AB47BC">
        <w:rPr>
          <w:rFonts w:asciiTheme="majorHAnsi" w:hAnsiTheme="majorHAnsi" w:cstheme="majorHAnsi"/>
          <w:b w:val="0"/>
          <w:bCs w:val="0"/>
          <w:sz w:val="24"/>
          <w:szCs w:val="24"/>
          <w:lang w:val="ru-RU"/>
        </w:rPr>
        <w:t>м</w:t>
      </w:r>
      <w:r w:rsidRPr="00EB2595">
        <w:rPr>
          <w:rFonts w:asciiTheme="majorHAnsi" w:hAnsiTheme="majorHAnsi" w:cstheme="majorHAnsi"/>
          <w:b w:val="0"/>
          <w:bCs w:val="0"/>
          <w:sz w:val="24"/>
          <w:szCs w:val="24"/>
        </w:rPr>
        <w:t xml:space="preserve"> будут проводиться работы. Таким образом, </w:t>
      </w:r>
      <w:r w:rsidR="00AB47BC">
        <w:rPr>
          <w:rFonts w:asciiTheme="majorHAnsi" w:hAnsiTheme="majorHAnsi" w:cstheme="majorHAnsi"/>
          <w:b w:val="0"/>
          <w:bCs w:val="0"/>
          <w:sz w:val="24"/>
          <w:szCs w:val="24"/>
          <w:lang w:val="ru-RU"/>
        </w:rPr>
        <w:t xml:space="preserve">у </w:t>
      </w:r>
      <w:r w:rsidRPr="00EB2595">
        <w:rPr>
          <w:rFonts w:asciiTheme="majorHAnsi" w:hAnsiTheme="majorHAnsi" w:cstheme="majorHAnsi"/>
          <w:b w:val="0"/>
          <w:bCs w:val="0"/>
          <w:sz w:val="24"/>
          <w:szCs w:val="24"/>
        </w:rPr>
        <w:t>бенефициар</w:t>
      </w:r>
      <w:r w:rsidR="00AB47BC">
        <w:rPr>
          <w:rFonts w:asciiTheme="majorHAnsi" w:hAnsiTheme="majorHAnsi" w:cstheme="majorHAnsi"/>
          <w:b w:val="0"/>
          <w:bCs w:val="0"/>
          <w:sz w:val="24"/>
          <w:szCs w:val="24"/>
          <w:lang w:val="ru-RU"/>
        </w:rPr>
        <w:t>ов</w:t>
      </w:r>
      <w:r w:rsidRPr="00EB2595">
        <w:rPr>
          <w:rFonts w:asciiTheme="majorHAnsi" w:hAnsiTheme="majorHAnsi" w:cstheme="majorHAnsi"/>
          <w:b w:val="0"/>
          <w:bCs w:val="0"/>
          <w:sz w:val="24"/>
          <w:szCs w:val="24"/>
        </w:rPr>
        <w:t xml:space="preserve"> не </w:t>
      </w:r>
      <w:r w:rsidR="00AB47BC">
        <w:rPr>
          <w:rFonts w:asciiTheme="majorHAnsi" w:hAnsiTheme="majorHAnsi" w:cstheme="majorHAnsi"/>
          <w:b w:val="0"/>
          <w:bCs w:val="0"/>
          <w:sz w:val="24"/>
          <w:szCs w:val="24"/>
          <w:lang w:val="ru-RU"/>
        </w:rPr>
        <w:t>бы</w:t>
      </w:r>
      <w:r w:rsidRPr="00EB2595">
        <w:rPr>
          <w:rFonts w:asciiTheme="majorHAnsi" w:hAnsiTheme="majorHAnsi" w:cstheme="majorHAnsi"/>
          <w:b w:val="0"/>
          <w:bCs w:val="0"/>
          <w:sz w:val="24"/>
          <w:szCs w:val="24"/>
        </w:rPr>
        <w:t xml:space="preserve">ло </w:t>
      </w:r>
      <w:r w:rsidR="00AB47BC">
        <w:rPr>
          <w:rFonts w:asciiTheme="majorHAnsi" w:hAnsiTheme="majorHAnsi" w:cstheme="majorHAnsi"/>
          <w:b w:val="0"/>
          <w:bCs w:val="0"/>
          <w:sz w:val="24"/>
          <w:szCs w:val="24"/>
          <w:lang w:val="ru-RU"/>
        </w:rPr>
        <w:t xml:space="preserve">в собственности </w:t>
      </w:r>
      <w:r w:rsidRPr="00EB2595">
        <w:rPr>
          <w:rFonts w:asciiTheme="majorHAnsi" w:hAnsiTheme="majorHAnsi" w:cstheme="majorHAnsi"/>
          <w:b w:val="0"/>
          <w:bCs w:val="0"/>
          <w:sz w:val="24"/>
          <w:szCs w:val="24"/>
        </w:rPr>
        <w:t xml:space="preserve">земельных участков, на которых располагались </w:t>
      </w:r>
      <w:r w:rsidR="00AB47BC">
        <w:rPr>
          <w:rFonts w:asciiTheme="majorHAnsi" w:hAnsiTheme="majorHAnsi" w:cstheme="majorHAnsi"/>
          <w:b w:val="0"/>
          <w:bCs w:val="0"/>
          <w:sz w:val="24"/>
          <w:szCs w:val="24"/>
          <w:lang w:val="ru-RU"/>
        </w:rPr>
        <w:t>строения</w:t>
      </w:r>
      <w:r w:rsidRPr="00EB2595">
        <w:rPr>
          <w:rFonts w:asciiTheme="majorHAnsi" w:hAnsiTheme="majorHAnsi" w:cstheme="majorHAnsi"/>
          <w:b w:val="0"/>
          <w:bCs w:val="0"/>
          <w:sz w:val="24"/>
          <w:szCs w:val="24"/>
        </w:rPr>
        <w:t>, од</w:t>
      </w:r>
      <w:r w:rsidR="00AB47BC">
        <w:rPr>
          <w:rFonts w:asciiTheme="majorHAnsi" w:hAnsiTheme="majorHAnsi" w:cstheme="majorHAnsi"/>
          <w:b w:val="0"/>
          <w:bCs w:val="0"/>
          <w:sz w:val="24"/>
          <w:szCs w:val="24"/>
          <w:lang w:val="ru-RU"/>
        </w:rPr>
        <w:t>но</w:t>
      </w:r>
      <w:r w:rsidRPr="00EB2595">
        <w:rPr>
          <w:rFonts w:asciiTheme="majorHAnsi" w:hAnsiTheme="majorHAnsi" w:cstheme="majorHAnsi"/>
          <w:b w:val="0"/>
          <w:bCs w:val="0"/>
          <w:sz w:val="24"/>
          <w:szCs w:val="24"/>
        </w:rPr>
        <w:t xml:space="preserve"> из водохранилищ располагал</w:t>
      </w:r>
      <w:r w:rsidR="00AB47BC">
        <w:rPr>
          <w:rFonts w:asciiTheme="majorHAnsi" w:hAnsiTheme="majorHAnsi" w:cstheme="majorHAnsi"/>
          <w:b w:val="0"/>
          <w:bCs w:val="0"/>
          <w:sz w:val="24"/>
          <w:szCs w:val="24"/>
          <w:lang w:val="ru-RU"/>
        </w:rPr>
        <w:t>ось</w:t>
      </w:r>
      <w:r w:rsidRPr="00EB2595">
        <w:rPr>
          <w:rFonts w:asciiTheme="majorHAnsi" w:hAnsiTheme="majorHAnsi" w:cstheme="majorHAnsi"/>
          <w:b w:val="0"/>
          <w:bCs w:val="0"/>
          <w:sz w:val="24"/>
          <w:szCs w:val="24"/>
        </w:rPr>
        <w:t xml:space="preserve"> на участке, </w:t>
      </w:r>
      <w:r w:rsidR="00AB47BC">
        <w:rPr>
          <w:rFonts w:asciiTheme="majorHAnsi" w:hAnsiTheme="majorHAnsi" w:cstheme="majorHAnsi"/>
          <w:b w:val="0"/>
          <w:bCs w:val="0"/>
          <w:sz w:val="24"/>
          <w:szCs w:val="24"/>
          <w:lang w:val="ru-RU"/>
        </w:rPr>
        <w:t>вход</w:t>
      </w:r>
      <w:r w:rsidRPr="00EB2595">
        <w:rPr>
          <w:rFonts w:asciiTheme="majorHAnsi" w:hAnsiTheme="majorHAnsi" w:cstheme="majorHAnsi"/>
          <w:b w:val="0"/>
          <w:bCs w:val="0"/>
          <w:sz w:val="24"/>
          <w:szCs w:val="24"/>
        </w:rPr>
        <w:t>ящ</w:t>
      </w:r>
      <w:r w:rsidR="00AB47BC">
        <w:rPr>
          <w:rFonts w:asciiTheme="majorHAnsi" w:hAnsiTheme="majorHAnsi" w:cstheme="majorHAnsi"/>
          <w:b w:val="0"/>
          <w:bCs w:val="0"/>
          <w:sz w:val="24"/>
          <w:szCs w:val="24"/>
          <w:lang w:val="ru-RU"/>
        </w:rPr>
        <w:t>и</w:t>
      </w:r>
      <w:r w:rsidRPr="00EB2595">
        <w:rPr>
          <w:rFonts w:asciiTheme="majorHAnsi" w:hAnsiTheme="majorHAnsi" w:cstheme="majorHAnsi"/>
          <w:b w:val="0"/>
          <w:bCs w:val="0"/>
          <w:sz w:val="24"/>
          <w:szCs w:val="24"/>
        </w:rPr>
        <w:t xml:space="preserve">м </w:t>
      </w:r>
      <w:r w:rsidR="00AB47BC">
        <w:rPr>
          <w:rFonts w:asciiTheme="majorHAnsi" w:hAnsiTheme="majorHAnsi" w:cstheme="majorHAnsi"/>
          <w:b w:val="0"/>
          <w:bCs w:val="0"/>
          <w:sz w:val="24"/>
          <w:szCs w:val="24"/>
          <w:lang w:val="ru-RU"/>
        </w:rPr>
        <w:t>в</w:t>
      </w:r>
      <w:r w:rsidRPr="00EB2595">
        <w:rPr>
          <w:rFonts w:asciiTheme="majorHAnsi" w:hAnsiTheme="majorHAnsi" w:cstheme="majorHAnsi"/>
          <w:b w:val="0"/>
          <w:bCs w:val="0"/>
          <w:sz w:val="24"/>
          <w:szCs w:val="24"/>
        </w:rPr>
        <w:t xml:space="preserve"> лесно</w:t>
      </w:r>
      <w:r w:rsidR="00AB47BC">
        <w:rPr>
          <w:rFonts w:asciiTheme="majorHAnsi" w:hAnsiTheme="majorHAnsi" w:cstheme="majorHAnsi"/>
          <w:b w:val="0"/>
          <w:bCs w:val="0"/>
          <w:sz w:val="24"/>
          <w:szCs w:val="24"/>
          <w:lang w:val="ru-RU"/>
        </w:rPr>
        <w:t>м</w:t>
      </w:r>
      <w:r w:rsidRPr="00EB2595">
        <w:rPr>
          <w:rFonts w:asciiTheme="majorHAnsi" w:hAnsiTheme="majorHAnsi" w:cstheme="majorHAnsi"/>
          <w:b w:val="0"/>
          <w:bCs w:val="0"/>
          <w:sz w:val="24"/>
          <w:szCs w:val="24"/>
        </w:rPr>
        <w:t xml:space="preserve"> фонд</w:t>
      </w:r>
      <w:r w:rsidR="00AB47BC">
        <w:rPr>
          <w:rFonts w:asciiTheme="majorHAnsi" w:hAnsiTheme="majorHAnsi" w:cstheme="majorHAnsi"/>
          <w:b w:val="0"/>
          <w:bCs w:val="0"/>
          <w:sz w:val="24"/>
          <w:szCs w:val="24"/>
          <w:lang w:val="ru-RU"/>
        </w:rPr>
        <w:t>е</w:t>
      </w:r>
      <w:r w:rsidRPr="00EB2595">
        <w:rPr>
          <w:rFonts w:asciiTheme="majorHAnsi" w:hAnsiTheme="majorHAnsi" w:cstheme="majorHAnsi"/>
          <w:b w:val="0"/>
          <w:bCs w:val="0"/>
          <w:sz w:val="24"/>
          <w:szCs w:val="24"/>
        </w:rPr>
        <w:t xml:space="preserve">. </w:t>
      </w:r>
      <w:r w:rsidR="00AB47BC">
        <w:rPr>
          <w:rFonts w:asciiTheme="majorHAnsi" w:hAnsiTheme="majorHAnsi" w:cstheme="majorHAnsi"/>
          <w:b w:val="0"/>
          <w:bCs w:val="0"/>
          <w:sz w:val="24"/>
          <w:szCs w:val="24"/>
          <w:lang w:val="ru-RU"/>
        </w:rPr>
        <w:t>Следовательно</w:t>
      </w:r>
      <w:r w:rsidRPr="00EB2595">
        <w:rPr>
          <w:rFonts w:asciiTheme="majorHAnsi" w:hAnsiTheme="majorHAnsi" w:cstheme="majorHAnsi"/>
          <w:b w:val="0"/>
          <w:bCs w:val="0"/>
          <w:sz w:val="24"/>
          <w:szCs w:val="24"/>
        </w:rPr>
        <w:t xml:space="preserve">, </w:t>
      </w:r>
      <w:r w:rsidR="00AB47BC">
        <w:rPr>
          <w:rFonts w:asciiTheme="majorHAnsi" w:hAnsiTheme="majorHAnsi" w:cstheme="majorHAnsi"/>
          <w:b w:val="0"/>
          <w:bCs w:val="0"/>
          <w:sz w:val="24"/>
          <w:szCs w:val="24"/>
          <w:lang w:val="ru-RU"/>
        </w:rPr>
        <w:t>публич</w:t>
      </w:r>
      <w:r w:rsidRPr="00EB2595">
        <w:rPr>
          <w:rFonts w:asciiTheme="majorHAnsi" w:hAnsiTheme="majorHAnsi" w:cstheme="majorHAnsi"/>
          <w:b w:val="0"/>
          <w:bCs w:val="0"/>
          <w:sz w:val="24"/>
          <w:szCs w:val="24"/>
        </w:rPr>
        <w:t>ный орган не может выполнять необходимые процедуры для завершения работ, ссылаясь на необходимость изменения назначения зем</w:t>
      </w:r>
      <w:r w:rsidR="00AB47BC">
        <w:rPr>
          <w:rFonts w:asciiTheme="majorHAnsi" w:hAnsiTheme="majorHAnsi" w:cstheme="majorHAnsi"/>
          <w:b w:val="0"/>
          <w:bCs w:val="0"/>
          <w:sz w:val="24"/>
          <w:szCs w:val="24"/>
          <w:lang w:val="ru-RU"/>
        </w:rPr>
        <w:t>ельного участка</w:t>
      </w:r>
      <w:r w:rsidRPr="00EB2595">
        <w:rPr>
          <w:rFonts w:asciiTheme="majorHAnsi" w:hAnsiTheme="majorHAnsi" w:cstheme="majorHAnsi"/>
          <w:b w:val="0"/>
          <w:bCs w:val="0"/>
          <w:sz w:val="24"/>
          <w:szCs w:val="24"/>
        </w:rPr>
        <w:t xml:space="preserve">, что может быть выполнено только Постановлением Правительства. </w:t>
      </w:r>
      <w:r w:rsidR="0077149F">
        <w:rPr>
          <w:rFonts w:asciiTheme="majorHAnsi" w:hAnsiTheme="majorHAnsi" w:cstheme="majorHAnsi"/>
          <w:b w:val="0"/>
          <w:bCs w:val="0"/>
          <w:sz w:val="24"/>
          <w:szCs w:val="24"/>
        </w:rPr>
        <w:t>Одновременно</w:t>
      </w:r>
      <w:r w:rsidR="00AB47BC" w:rsidRPr="00AB47BC">
        <w:rPr>
          <w:rFonts w:asciiTheme="majorHAnsi" w:hAnsiTheme="majorHAnsi" w:cstheme="majorHAnsi"/>
          <w:b w:val="0"/>
          <w:bCs w:val="0"/>
          <w:sz w:val="24"/>
          <w:szCs w:val="24"/>
        </w:rPr>
        <w:t>,</w:t>
      </w:r>
      <w:r w:rsidRPr="00EB2595">
        <w:rPr>
          <w:rFonts w:asciiTheme="majorHAnsi" w:hAnsiTheme="majorHAnsi" w:cstheme="majorHAnsi"/>
          <w:b w:val="0"/>
          <w:bCs w:val="0"/>
          <w:sz w:val="24"/>
          <w:szCs w:val="24"/>
        </w:rPr>
        <w:t xml:space="preserve"> в рамках </w:t>
      </w:r>
      <w:r w:rsidR="00AB47BC" w:rsidRPr="00AB47BC">
        <w:rPr>
          <w:rFonts w:asciiTheme="majorHAnsi" w:hAnsiTheme="majorHAnsi" w:cstheme="majorHAnsi"/>
          <w:b w:val="0"/>
          <w:bCs w:val="0"/>
          <w:sz w:val="24"/>
          <w:szCs w:val="24"/>
        </w:rPr>
        <w:t>одного проекта</w:t>
      </w:r>
      <w:r w:rsidR="00AB47BC" w:rsidRPr="008376FC">
        <w:rPr>
          <w:rStyle w:val="ab"/>
          <w:rFonts w:asciiTheme="majorHAnsi" w:hAnsiTheme="majorHAnsi" w:cstheme="majorHAnsi"/>
          <w:b w:val="0"/>
          <w:bCs w:val="0"/>
          <w:sz w:val="24"/>
          <w:szCs w:val="24"/>
        </w:rPr>
        <w:footnoteReference w:id="38"/>
      </w:r>
      <w:r w:rsidRPr="00EB2595">
        <w:rPr>
          <w:rFonts w:asciiTheme="majorHAnsi" w:hAnsiTheme="majorHAnsi" w:cstheme="majorHAnsi"/>
          <w:b w:val="0"/>
          <w:bCs w:val="0"/>
          <w:sz w:val="24"/>
          <w:szCs w:val="24"/>
        </w:rPr>
        <w:t xml:space="preserve"> зем</w:t>
      </w:r>
      <w:r w:rsidR="00AB47BC" w:rsidRPr="00AB47BC">
        <w:rPr>
          <w:rFonts w:asciiTheme="majorHAnsi" w:hAnsiTheme="majorHAnsi" w:cstheme="majorHAnsi"/>
          <w:b w:val="0"/>
          <w:bCs w:val="0"/>
          <w:sz w:val="24"/>
          <w:szCs w:val="24"/>
        </w:rPr>
        <w:t>ельные участки</w:t>
      </w:r>
      <w:r w:rsidRPr="00EB2595">
        <w:rPr>
          <w:rFonts w:asciiTheme="majorHAnsi" w:hAnsiTheme="majorHAnsi" w:cstheme="majorHAnsi"/>
          <w:b w:val="0"/>
          <w:bCs w:val="0"/>
          <w:sz w:val="24"/>
          <w:szCs w:val="24"/>
        </w:rPr>
        <w:t xml:space="preserve"> не были сформированы как отдельные </w:t>
      </w:r>
      <w:r w:rsidR="00AB47BC" w:rsidRPr="00AB47BC">
        <w:rPr>
          <w:rFonts w:asciiTheme="majorHAnsi" w:hAnsiTheme="majorHAnsi" w:cstheme="majorHAnsi"/>
          <w:b w:val="0"/>
          <w:bCs w:val="0"/>
          <w:sz w:val="24"/>
          <w:szCs w:val="24"/>
        </w:rPr>
        <w:t>объекты</w:t>
      </w:r>
      <w:r w:rsidRPr="00EB2595">
        <w:rPr>
          <w:rFonts w:asciiTheme="majorHAnsi" w:hAnsiTheme="majorHAnsi" w:cstheme="majorHAnsi"/>
          <w:b w:val="0"/>
          <w:bCs w:val="0"/>
          <w:sz w:val="24"/>
          <w:szCs w:val="24"/>
        </w:rPr>
        <w:t xml:space="preserve"> и не зарегистрированы в </w:t>
      </w:r>
      <w:r w:rsidR="00AB47BC" w:rsidRPr="00AB47BC">
        <w:rPr>
          <w:rFonts w:asciiTheme="majorHAnsi" w:hAnsiTheme="majorHAnsi" w:cstheme="majorHAnsi"/>
          <w:b w:val="0"/>
          <w:bCs w:val="0"/>
          <w:sz w:val="24"/>
          <w:szCs w:val="24"/>
        </w:rPr>
        <w:t>ТКО</w:t>
      </w:r>
      <w:r w:rsidR="009741D3">
        <w:rPr>
          <w:rFonts w:asciiTheme="majorHAnsi" w:hAnsiTheme="majorHAnsi" w:cstheme="majorHAnsi"/>
          <w:b w:val="0"/>
          <w:bCs w:val="0"/>
          <w:sz w:val="24"/>
          <w:szCs w:val="24"/>
        </w:rPr>
        <w:t>;</w:t>
      </w:r>
      <w:r w:rsidR="00A85F0C" w:rsidRPr="008376FC">
        <w:rPr>
          <w:rFonts w:asciiTheme="majorHAnsi" w:hAnsiTheme="majorHAnsi" w:cstheme="majorHAnsi"/>
          <w:b w:val="0"/>
          <w:bCs w:val="0"/>
          <w:sz w:val="24"/>
          <w:szCs w:val="24"/>
        </w:rPr>
        <w:t xml:space="preserve"> </w:t>
      </w:r>
      <w:r w:rsidR="00756AE7" w:rsidRPr="008376FC">
        <w:rPr>
          <w:rFonts w:asciiTheme="majorHAnsi" w:hAnsiTheme="majorHAnsi" w:cstheme="majorHAnsi"/>
          <w:b w:val="0"/>
          <w:bCs w:val="0"/>
          <w:sz w:val="24"/>
          <w:szCs w:val="24"/>
        </w:rPr>
        <w:t xml:space="preserve"> </w:t>
      </w:r>
    </w:p>
    <w:p w:rsidR="00756AE7" w:rsidRPr="008376FC" w:rsidRDefault="00AB47BC" w:rsidP="00EB2595">
      <w:pPr>
        <w:numPr>
          <w:ilvl w:val="0"/>
          <w:numId w:val="49"/>
        </w:numPr>
        <w:tabs>
          <w:tab w:val="left" w:pos="426"/>
        </w:tabs>
        <w:spacing w:before="120" w:after="0" w:line="276" w:lineRule="auto"/>
        <w:ind w:left="0" w:firstLine="360"/>
        <w:contextualSpacing/>
        <w:jc w:val="both"/>
        <w:rPr>
          <w:rFonts w:asciiTheme="majorHAnsi" w:hAnsiTheme="majorHAnsi" w:cstheme="majorHAnsi"/>
          <w:b w:val="0"/>
          <w:bCs w:val="0"/>
          <w:sz w:val="24"/>
          <w:szCs w:val="24"/>
        </w:rPr>
      </w:pPr>
      <w:r w:rsidRPr="00AB47BC">
        <w:rPr>
          <w:rFonts w:asciiTheme="majorHAnsi" w:hAnsiTheme="majorHAnsi" w:cstheme="majorHAnsi"/>
          <w:b w:val="0"/>
          <w:bCs w:val="0"/>
          <w:sz w:val="24"/>
          <w:szCs w:val="24"/>
        </w:rPr>
        <w:t>по</w:t>
      </w:r>
      <w:r w:rsidR="00EB2595" w:rsidRPr="00EB2595">
        <w:rPr>
          <w:rFonts w:asciiTheme="majorHAnsi" w:hAnsiTheme="majorHAnsi" w:cstheme="majorHAnsi"/>
          <w:b w:val="0"/>
          <w:bCs w:val="0"/>
          <w:sz w:val="24"/>
          <w:szCs w:val="24"/>
        </w:rPr>
        <w:t xml:space="preserve"> 19 проект</w:t>
      </w:r>
      <w:r w:rsidRPr="00AB47BC">
        <w:rPr>
          <w:rFonts w:asciiTheme="majorHAnsi" w:hAnsiTheme="majorHAnsi" w:cstheme="majorHAnsi"/>
          <w:b w:val="0"/>
          <w:bCs w:val="0"/>
          <w:sz w:val="24"/>
          <w:szCs w:val="24"/>
        </w:rPr>
        <w:t>ам</w:t>
      </w:r>
      <w:r w:rsidR="00EB2595" w:rsidRPr="00EB2595">
        <w:rPr>
          <w:rFonts w:asciiTheme="majorHAnsi" w:hAnsiTheme="majorHAnsi" w:cstheme="majorHAnsi"/>
          <w:b w:val="0"/>
          <w:bCs w:val="0"/>
          <w:sz w:val="24"/>
          <w:szCs w:val="24"/>
        </w:rPr>
        <w:t xml:space="preserve"> (219,35 </w:t>
      </w:r>
      <w:r w:rsidR="00131E4A">
        <w:rPr>
          <w:rFonts w:asciiTheme="majorHAnsi" w:hAnsiTheme="majorHAnsi" w:cstheme="majorHAnsi"/>
          <w:b w:val="0"/>
          <w:bCs w:val="0"/>
          <w:sz w:val="24"/>
          <w:szCs w:val="24"/>
        </w:rPr>
        <w:t>млн. леев</w:t>
      </w:r>
      <w:r w:rsidR="00EB2595" w:rsidRPr="00EB2595">
        <w:rPr>
          <w:rFonts w:asciiTheme="majorHAnsi" w:hAnsiTheme="majorHAnsi" w:cstheme="majorHAnsi"/>
          <w:b w:val="0"/>
          <w:bCs w:val="0"/>
          <w:sz w:val="24"/>
          <w:szCs w:val="24"/>
        </w:rPr>
        <w:t xml:space="preserve">) отсутствуют схемы </w:t>
      </w:r>
      <w:r w:rsidRPr="00AB47BC">
        <w:rPr>
          <w:rFonts w:asciiTheme="majorHAnsi" w:hAnsiTheme="majorHAnsi" w:cstheme="majorHAnsi"/>
          <w:b w:val="0"/>
          <w:bCs w:val="0"/>
          <w:sz w:val="24"/>
          <w:szCs w:val="24"/>
        </w:rPr>
        <w:t>обустройства</w:t>
      </w:r>
      <w:r w:rsidR="00EB2595" w:rsidRPr="00EB2595">
        <w:rPr>
          <w:rFonts w:asciiTheme="majorHAnsi" w:hAnsiTheme="majorHAnsi" w:cstheme="majorHAnsi"/>
          <w:b w:val="0"/>
          <w:bCs w:val="0"/>
          <w:sz w:val="24"/>
          <w:szCs w:val="24"/>
        </w:rPr>
        <w:t>, эскизы, фотографии, иллюстративные материалы, подтверждающие ожидаемый конечный результат</w:t>
      </w:r>
      <w:r w:rsidR="00756AE7" w:rsidRPr="008376FC">
        <w:rPr>
          <w:rFonts w:asciiTheme="majorHAnsi" w:hAnsiTheme="majorHAnsi" w:cstheme="majorHAnsi"/>
          <w:b w:val="0"/>
          <w:bCs w:val="0"/>
          <w:sz w:val="24"/>
          <w:szCs w:val="24"/>
        </w:rPr>
        <w:t>;</w:t>
      </w:r>
    </w:p>
    <w:p w:rsidR="00756AE7" w:rsidRPr="008376FC" w:rsidRDefault="00AB47BC" w:rsidP="00EB2595">
      <w:pPr>
        <w:numPr>
          <w:ilvl w:val="0"/>
          <w:numId w:val="49"/>
        </w:numPr>
        <w:tabs>
          <w:tab w:val="left" w:pos="426"/>
        </w:tabs>
        <w:spacing w:before="120" w:after="0" w:line="276" w:lineRule="auto"/>
        <w:ind w:left="0" w:firstLine="360"/>
        <w:contextualSpacing/>
        <w:jc w:val="both"/>
        <w:rPr>
          <w:rFonts w:asciiTheme="majorHAnsi" w:hAnsiTheme="majorHAnsi" w:cstheme="majorHAnsi"/>
          <w:b w:val="0"/>
          <w:bCs w:val="0"/>
          <w:sz w:val="24"/>
          <w:szCs w:val="24"/>
        </w:rPr>
      </w:pPr>
      <w:r w:rsidRPr="00AB47BC">
        <w:rPr>
          <w:rFonts w:asciiTheme="majorHAnsi" w:hAnsiTheme="majorHAnsi" w:cstheme="majorHAnsi"/>
          <w:b w:val="0"/>
          <w:bCs w:val="0"/>
          <w:sz w:val="24"/>
          <w:szCs w:val="24"/>
        </w:rPr>
        <w:t>по</w:t>
      </w:r>
      <w:r w:rsidR="00EB2595" w:rsidRPr="00EB2595">
        <w:rPr>
          <w:rFonts w:asciiTheme="majorHAnsi" w:hAnsiTheme="majorHAnsi" w:cstheme="majorHAnsi"/>
          <w:b w:val="0"/>
          <w:bCs w:val="0"/>
          <w:sz w:val="24"/>
          <w:szCs w:val="24"/>
        </w:rPr>
        <w:t xml:space="preserve"> 5 проект</w:t>
      </w:r>
      <w:r w:rsidRPr="00AB47BC">
        <w:rPr>
          <w:rFonts w:asciiTheme="majorHAnsi" w:hAnsiTheme="majorHAnsi" w:cstheme="majorHAnsi"/>
          <w:b w:val="0"/>
          <w:bCs w:val="0"/>
          <w:sz w:val="24"/>
          <w:szCs w:val="24"/>
        </w:rPr>
        <w:t>ам</w:t>
      </w:r>
      <w:r w:rsidR="00EB2595" w:rsidRPr="00EB2595">
        <w:rPr>
          <w:rFonts w:asciiTheme="majorHAnsi" w:hAnsiTheme="majorHAnsi" w:cstheme="majorHAnsi"/>
          <w:b w:val="0"/>
          <w:bCs w:val="0"/>
          <w:sz w:val="24"/>
          <w:szCs w:val="24"/>
        </w:rPr>
        <w:t xml:space="preserve"> (35,7 </w:t>
      </w:r>
      <w:r w:rsidR="00871F0A">
        <w:rPr>
          <w:rFonts w:asciiTheme="majorHAnsi" w:hAnsiTheme="majorHAnsi" w:cstheme="majorHAnsi"/>
          <w:b w:val="0"/>
          <w:bCs w:val="0"/>
          <w:sz w:val="24"/>
          <w:szCs w:val="24"/>
        </w:rPr>
        <w:t>млн. леев</w:t>
      </w:r>
      <w:r w:rsidR="00EB2595" w:rsidRPr="00EB2595">
        <w:rPr>
          <w:rFonts w:asciiTheme="majorHAnsi" w:hAnsiTheme="majorHAnsi" w:cstheme="majorHAnsi"/>
          <w:b w:val="0"/>
          <w:bCs w:val="0"/>
          <w:sz w:val="24"/>
          <w:szCs w:val="24"/>
        </w:rPr>
        <w:t>), целью котор</w:t>
      </w:r>
      <w:r w:rsidRPr="00AB47BC">
        <w:rPr>
          <w:rFonts w:asciiTheme="majorHAnsi" w:hAnsiTheme="majorHAnsi" w:cstheme="majorHAnsi"/>
          <w:b w:val="0"/>
          <w:bCs w:val="0"/>
          <w:sz w:val="24"/>
          <w:szCs w:val="24"/>
        </w:rPr>
        <w:t>ых</w:t>
      </w:r>
      <w:r w:rsidR="00EB2595" w:rsidRPr="00EB2595">
        <w:rPr>
          <w:rFonts w:asciiTheme="majorHAnsi" w:hAnsiTheme="majorHAnsi" w:cstheme="majorHAnsi"/>
          <w:b w:val="0"/>
          <w:bCs w:val="0"/>
          <w:sz w:val="24"/>
          <w:szCs w:val="24"/>
        </w:rPr>
        <w:t xml:space="preserve"> было строительство </w:t>
      </w:r>
      <w:r w:rsidR="002A41C0">
        <w:rPr>
          <w:rFonts w:asciiTheme="majorHAnsi" w:hAnsiTheme="majorHAnsi" w:cstheme="majorHAnsi"/>
          <w:b w:val="0"/>
          <w:bCs w:val="0"/>
          <w:sz w:val="24"/>
          <w:szCs w:val="24"/>
        </w:rPr>
        <w:t>водопровода</w:t>
      </w:r>
      <w:r w:rsidR="00EB2595" w:rsidRPr="00EB2595">
        <w:rPr>
          <w:rFonts w:asciiTheme="majorHAnsi" w:hAnsiTheme="majorHAnsi" w:cstheme="majorHAnsi"/>
          <w:b w:val="0"/>
          <w:bCs w:val="0"/>
          <w:sz w:val="24"/>
          <w:szCs w:val="24"/>
        </w:rPr>
        <w:t xml:space="preserve"> и водоснабжение населенных пунктов, </w:t>
      </w:r>
      <w:r w:rsidRPr="00AB47BC">
        <w:rPr>
          <w:rFonts w:asciiTheme="majorHAnsi" w:hAnsiTheme="majorHAnsi" w:cstheme="majorHAnsi"/>
          <w:b w:val="0"/>
          <w:bCs w:val="0"/>
          <w:sz w:val="24"/>
          <w:szCs w:val="24"/>
        </w:rPr>
        <w:t>отсутствовали</w:t>
      </w:r>
      <w:r w:rsidR="00EB2595" w:rsidRPr="00EB2595">
        <w:rPr>
          <w:rFonts w:asciiTheme="majorHAnsi" w:hAnsiTheme="majorHAnsi" w:cstheme="majorHAnsi"/>
          <w:b w:val="0"/>
          <w:bCs w:val="0"/>
          <w:sz w:val="24"/>
          <w:szCs w:val="24"/>
        </w:rPr>
        <w:t xml:space="preserve"> протокол</w:t>
      </w:r>
      <w:r w:rsidRPr="00AB47BC">
        <w:rPr>
          <w:rFonts w:asciiTheme="majorHAnsi" w:hAnsiTheme="majorHAnsi" w:cstheme="majorHAnsi"/>
          <w:b w:val="0"/>
          <w:bCs w:val="0"/>
          <w:sz w:val="24"/>
          <w:szCs w:val="24"/>
        </w:rPr>
        <w:t>ы</w:t>
      </w:r>
      <w:r w:rsidR="00EB2595" w:rsidRPr="00EB2595">
        <w:rPr>
          <w:rFonts w:asciiTheme="majorHAnsi" w:hAnsiTheme="majorHAnsi" w:cstheme="majorHAnsi"/>
          <w:b w:val="0"/>
          <w:bCs w:val="0"/>
          <w:sz w:val="24"/>
          <w:szCs w:val="24"/>
        </w:rPr>
        <w:t xml:space="preserve"> исследования питьевой воды</w:t>
      </w:r>
      <w:r w:rsidR="00756AE7" w:rsidRPr="008376FC">
        <w:rPr>
          <w:rFonts w:asciiTheme="majorHAnsi" w:hAnsiTheme="majorHAnsi" w:cstheme="majorHAnsi"/>
          <w:b w:val="0"/>
          <w:bCs w:val="0"/>
          <w:sz w:val="24"/>
          <w:szCs w:val="24"/>
        </w:rPr>
        <w:t xml:space="preserve">; </w:t>
      </w:r>
    </w:p>
    <w:p w:rsidR="00BE3B68" w:rsidRDefault="00AB47BC" w:rsidP="00EB2595">
      <w:pPr>
        <w:numPr>
          <w:ilvl w:val="0"/>
          <w:numId w:val="49"/>
        </w:numPr>
        <w:tabs>
          <w:tab w:val="left" w:pos="426"/>
        </w:tabs>
        <w:spacing w:after="0" w:line="276" w:lineRule="auto"/>
        <w:ind w:left="0" w:firstLine="360"/>
        <w:contextualSpacing/>
        <w:jc w:val="both"/>
        <w:rPr>
          <w:rFonts w:asciiTheme="majorHAnsi" w:hAnsiTheme="majorHAnsi" w:cstheme="majorHAnsi"/>
          <w:b w:val="0"/>
          <w:bCs w:val="0"/>
          <w:sz w:val="24"/>
          <w:szCs w:val="24"/>
        </w:rPr>
      </w:pPr>
      <w:r w:rsidRPr="00AB47BC">
        <w:rPr>
          <w:rFonts w:asciiTheme="majorHAnsi" w:hAnsiTheme="majorHAnsi" w:cstheme="majorHAnsi"/>
          <w:b w:val="0"/>
          <w:bCs w:val="0"/>
          <w:sz w:val="24"/>
          <w:szCs w:val="24"/>
        </w:rPr>
        <w:t>по</w:t>
      </w:r>
      <w:r w:rsidR="00EB2595" w:rsidRPr="00EB2595">
        <w:rPr>
          <w:rFonts w:asciiTheme="majorHAnsi" w:hAnsiTheme="majorHAnsi" w:cstheme="majorHAnsi"/>
          <w:b w:val="0"/>
          <w:bCs w:val="0"/>
          <w:sz w:val="24"/>
          <w:szCs w:val="24"/>
        </w:rPr>
        <w:t xml:space="preserve"> 10 проект</w:t>
      </w:r>
      <w:r w:rsidRPr="00AB47BC">
        <w:rPr>
          <w:rFonts w:asciiTheme="majorHAnsi" w:hAnsiTheme="majorHAnsi" w:cstheme="majorHAnsi"/>
          <w:b w:val="0"/>
          <w:bCs w:val="0"/>
          <w:sz w:val="24"/>
          <w:szCs w:val="24"/>
        </w:rPr>
        <w:t>ам</w:t>
      </w:r>
      <w:r w:rsidR="00EB2595" w:rsidRPr="00EB2595">
        <w:rPr>
          <w:rFonts w:asciiTheme="majorHAnsi" w:hAnsiTheme="majorHAnsi" w:cstheme="majorHAnsi"/>
          <w:b w:val="0"/>
          <w:bCs w:val="0"/>
          <w:sz w:val="24"/>
          <w:szCs w:val="24"/>
        </w:rPr>
        <w:t xml:space="preserve"> (100,05 </w:t>
      </w:r>
      <w:r w:rsidR="00871F0A">
        <w:rPr>
          <w:rFonts w:asciiTheme="majorHAnsi" w:hAnsiTheme="majorHAnsi" w:cstheme="majorHAnsi"/>
          <w:b w:val="0"/>
          <w:bCs w:val="0"/>
          <w:sz w:val="24"/>
          <w:szCs w:val="24"/>
        </w:rPr>
        <w:t>млн. леев</w:t>
      </w:r>
      <w:r w:rsidR="00EB2595" w:rsidRPr="00EB2595">
        <w:rPr>
          <w:rFonts w:asciiTheme="majorHAnsi" w:hAnsiTheme="majorHAnsi" w:cstheme="majorHAnsi"/>
          <w:b w:val="0"/>
          <w:bCs w:val="0"/>
          <w:sz w:val="24"/>
          <w:szCs w:val="24"/>
        </w:rPr>
        <w:t xml:space="preserve">) отсутствуют экспертные заключения, в то же время для 3 проектов прилагается </w:t>
      </w:r>
      <w:r w:rsidRPr="00AB47BC">
        <w:rPr>
          <w:rFonts w:asciiTheme="majorHAnsi" w:hAnsiTheme="majorHAnsi" w:cstheme="majorHAnsi"/>
          <w:b w:val="0"/>
          <w:bCs w:val="0"/>
          <w:sz w:val="24"/>
          <w:szCs w:val="24"/>
        </w:rPr>
        <w:t>бланк</w:t>
      </w:r>
      <w:r w:rsidR="00EB2595" w:rsidRPr="00EB2595">
        <w:rPr>
          <w:rFonts w:asciiTheme="majorHAnsi" w:hAnsiTheme="majorHAnsi" w:cstheme="majorHAnsi"/>
          <w:b w:val="0"/>
          <w:bCs w:val="0"/>
          <w:sz w:val="24"/>
          <w:szCs w:val="24"/>
        </w:rPr>
        <w:t xml:space="preserve"> экспертизы, </w:t>
      </w:r>
      <w:r w:rsidRPr="00AB47BC">
        <w:rPr>
          <w:rFonts w:asciiTheme="majorHAnsi" w:hAnsiTheme="majorHAnsi" w:cstheme="majorHAnsi"/>
          <w:b w:val="0"/>
          <w:bCs w:val="0"/>
          <w:sz w:val="24"/>
          <w:szCs w:val="24"/>
        </w:rPr>
        <w:t>согласно</w:t>
      </w:r>
      <w:r w:rsidR="00EB2595" w:rsidRPr="00EB2595">
        <w:rPr>
          <w:rFonts w:asciiTheme="majorHAnsi" w:hAnsiTheme="majorHAnsi" w:cstheme="majorHAnsi"/>
          <w:b w:val="0"/>
          <w:bCs w:val="0"/>
          <w:sz w:val="24"/>
          <w:szCs w:val="24"/>
        </w:rPr>
        <w:t xml:space="preserve"> которо</w:t>
      </w:r>
      <w:r w:rsidRPr="00AB47BC">
        <w:rPr>
          <w:rFonts w:asciiTheme="majorHAnsi" w:hAnsiTheme="majorHAnsi" w:cstheme="majorHAnsi"/>
          <w:b w:val="0"/>
          <w:bCs w:val="0"/>
          <w:sz w:val="24"/>
          <w:szCs w:val="24"/>
        </w:rPr>
        <w:t>му</w:t>
      </w:r>
      <w:r w:rsidR="00EB2595" w:rsidRPr="00EB2595">
        <w:rPr>
          <w:rFonts w:asciiTheme="majorHAnsi" w:hAnsiTheme="majorHAnsi" w:cstheme="majorHAnsi"/>
          <w:b w:val="0"/>
          <w:bCs w:val="0"/>
          <w:sz w:val="24"/>
          <w:szCs w:val="24"/>
        </w:rPr>
        <w:t xml:space="preserve"> проект не рекомендуется </w:t>
      </w:r>
      <w:r>
        <w:rPr>
          <w:rFonts w:asciiTheme="majorHAnsi" w:hAnsiTheme="majorHAnsi" w:cstheme="majorHAnsi"/>
          <w:b w:val="0"/>
          <w:bCs w:val="0"/>
          <w:sz w:val="24"/>
          <w:szCs w:val="24"/>
        </w:rPr>
        <w:t>или отклоняется для реализации</w:t>
      </w:r>
      <w:r w:rsidR="00A85F0C" w:rsidRPr="008376FC">
        <w:rPr>
          <w:rFonts w:asciiTheme="majorHAnsi" w:hAnsiTheme="majorHAnsi" w:cstheme="majorHAnsi"/>
          <w:b w:val="0"/>
          <w:bCs w:val="0"/>
          <w:sz w:val="24"/>
          <w:szCs w:val="24"/>
        </w:rPr>
        <w:t>.</w:t>
      </w:r>
    </w:p>
    <w:p w:rsidR="00D65EF7" w:rsidRPr="008376FC" w:rsidRDefault="00D65EF7" w:rsidP="00F61756">
      <w:pPr>
        <w:tabs>
          <w:tab w:val="left" w:pos="426"/>
        </w:tabs>
        <w:spacing w:after="0" w:line="276" w:lineRule="auto"/>
        <w:ind w:left="284"/>
        <w:contextualSpacing/>
        <w:jc w:val="both"/>
        <w:rPr>
          <w:rFonts w:asciiTheme="majorHAnsi" w:hAnsiTheme="majorHAnsi" w:cstheme="majorHAnsi"/>
          <w:b w:val="0"/>
          <w:bCs w:val="0"/>
          <w:sz w:val="24"/>
          <w:szCs w:val="24"/>
        </w:rPr>
      </w:pPr>
    </w:p>
    <w:p w:rsidR="00770E18" w:rsidRPr="00AB47BC" w:rsidRDefault="00AB47BC" w:rsidP="00AB47BC">
      <w:pPr>
        <w:pStyle w:val="a3"/>
        <w:numPr>
          <w:ilvl w:val="2"/>
          <w:numId w:val="38"/>
        </w:numPr>
        <w:spacing w:line="276" w:lineRule="auto"/>
        <w:ind w:left="0" w:firstLine="720"/>
        <w:jc w:val="both"/>
        <w:rPr>
          <w:rFonts w:asciiTheme="majorHAnsi" w:hAnsiTheme="majorHAnsi" w:cstheme="majorHAnsi"/>
          <w:b/>
          <w:color w:val="0070C0"/>
        </w:rPr>
      </w:pPr>
      <w:r w:rsidRPr="00AB47BC">
        <w:rPr>
          <w:rFonts w:asciiTheme="majorHAnsi" w:hAnsiTheme="majorHAnsi" w:cstheme="majorHAnsi"/>
          <w:b/>
          <w:color w:val="0070C0"/>
          <w:lang w:val="ro-RO"/>
        </w:rPr>
        <w:t>Не все инвестиционные проекты  подвергаются проверке качества выполнения строительных работ</w:t>
      </w:r>
      <w:r w:rsidR="009741D3" w:rsidRPr="00AB47BC">
        <w:rPr>
          <w:rFonts w:asciiTheme="majorHAnsi" w:hAnsiTheme="majorHAnsi" w:cstheme="majorHAnsi"/>
          <w:b/>
          <w:color w:val="0070C0"/>
        </w:rPr>
        <w:t>.</w:t>
      </w:r>
      <w:r w:rsidR="00770E18" w:rsidRPr="00AB47BC">
        <w:rPr>
          <w:rFonts w:asciiTheme="majorHAnsi" w:hAnsiTheme="majorHAnsi" w:cstheme="majorHAnsi"/>
          <w:b/>
          <w:color w:val="0070C0"/>
        </w:rPr>
        <w:t xml:space="preserve"> </w:t>
      </w:r>
      <w:bookmarkStart w:id="28" w:name="_Toc519234382"/>
      <w:bookmarkStart w:id="29" w:name="_Toc519234945"/>
      <w:bookmarkStart w:id="30" w:name="_Toc520988559"/>
    </w:p>
    <w:p w:rsidR="00756AE7" w:rsidRPr="00635251" w:rsidRDefault="009F7595" w:rsidP="00F61756">
      <w:pPr>
        <w:spacing w:line="276" w:lineRule="auto"/>
        <w:jc w:val="both"/>
        <w:rPr>
          <w:rFonts w:asciiTheme="majorHAnsi" w:hAnsiTheme="majorHAnsi" w:cstheme="majorHAnsi"/>
          <w:sz w:val="24"/>
          <w:szCs w:val="24"/>
          <w:lang w:val="ru-RU"/>
        </w:rPr>
      </w:pPr>
      <w:r w:rsidRPr="009F7595">
        <w:rPr>
          <w:rFonts w:asciiTheme="majorHAnsi" w:hAnsiTheme="majorHAnsi" w:cstheme="majorHAnsi"/>
          <w:b w:val="0"/>
          <w:sz w:val="24"/>
          <w:szCs w:val="24"/>
          <w:lang w:val="ru-RU"/>
        </w:rPr>
        <w:t xml:space="preserve">Согласно </w:t>
      </w:r>
      <w:r w:rsidR="00AB47BC">
        <w:rPr>
          <w:rFonts w:asciiTheme="majorHAnsi" w:hAnsiTheme="majorHAnsi" w:cstheme="majorHAnsi"/>
          <w:b w:val="0"/>
          <w:sz w:val="24"/>
          <w:szCs w:val="24"/>
          <w:lang w:val="ru-RU"/>
        </w:rPr>
        <w:t>законодательн</w:t>
      </w:r>
      <w:r w:rsidRPr="009F7595">
        <w:rPr>
          <w:rFonts w:asciiTheme="majorHAnsi" w:hAnsiTheme="majorHAnsi" w:cstheme="majorHAnsi"/>
          <w:b w:val="0"/>
          <w:sz w:val="24"/>
          <w:szCs w:val="24"/>
          <w:lang w:val="ru-RU"/>
        </w:rPr>
        <w:t>ой базе</w:t>
      </w:r>
      <w:r w:rsidR="00AB47BC" w:rsidRPr="008376FC">
        <w:rPr>
          <w:rFonts w:asciiTheme="majorHAnsi" w:hAnsiTheme="majorHAnsi"/>
          <w:b w:val="0"/>
          <w:sz w:val="24"/>
          <w:szCs w:val="24"/>
          <w:vertAlign w:val="superscript"/>
        </w:rPr>
        <w:footnoteReference w:id="39"/>
      </w:r>
      <w:r w:rsidRPr="009F7595">
        <w:rPr>
          <w:rFonts w:asciiTheme="majorHAnsi" w:hAnsiTheme="majorHAnsi" w:cstheme="majorHAnsi"/>
          <w:b w:val="0"/>
          <w:sz w:val="24"/>
          <w:szCs w:val="24"/>
          <w:lang w:val="ru-RU"/>
        </w:rPr>
        <w:t xml:space="preserve">, проверка качества исполнения строительства является обязательной и проводится </w:t>
      </w:r>
      <w:r w:rsidR="001138EA" w:rsidRPr="001138EA">
        <w:rPr>
          <w:rFonts w:asciiTheme="majorHAnsi" w:hAnsiTheme="majorHAnsi" w:cstheme="majorHAnsi"/>
          <w:b w:val="0"/>
          <w:sz w:val="24"/>
          <w:szCs w:val="24"/>
        </w:rPr>
        <w:t xml:space="preserve">инвесторами при посредстве аттестованных ответственных за технический надзор или специализированных </w:t>
      </w:r>
      <w:r w:rsidR="001138EA">
        <w:rPr>
          <w:rFonts w:asciiTheme="majorHAnsi" w:hAnsiTheme="majorHAnsi" w:cstheme="majorHAnsi"/>
          <w:b w:val="0"/>
          <w:sz w:val="24"/>
          <w:szCs w:val="24"/>
          <w:lang w:val="ru-RU"/>
        </w:rPr>
        <w:t>экономических</w:t>
      </w:r>
      <w:r w:rsidR="001138EA">
        <w:rPr>
          <w:rFonts w:asciiTheme="majorHAnsi" w:hAnsiTheme="majorHAnsi" w:cstheme="majorHAnsi"/>
          <w:b w:val="0"/>
          <w:sz w:val="24"/>
          <w:szCs w:val="24"/>
        </w:rPr>
        <w:t xml:space="preserve"> субъектов-</w:t>
      </w:r>
      <w:r w:rsidR="001138EA" w:rsidRPr="001138EA">
        <w:rPr>
          <w:rFonts w:asciiTheme="majorHAnsi" w:hAnsiTheme="majorHAnsi" w:cstheme="majorHAnsi"/>
          <w:b w:val="0"/>
          <w:sz w:val="24"/>
          <w:szCs w:val="24"/>
        </w:rPr>
        <w:t>консультантов</w:t>
      </w:r>
      <w:r w:rsidRPr="009F7595">
        <w:rPr>
          <w:rFonts w:asciiTheme="majorHAnsi" w:hAnsiTheme="majorHAnsi" w:cstheme="majorHAnsi"/>
          <w:b w:val="0"/>
          <w:sz w:val="24"/>
          <w:szCs w:val="24"/>
          <w:lang w:val="ru-RU"/>
        </w:rPr>
        <w:t>. Пр</w:t>
      </w:r>
      <w:r w:rsidR="001138EA">
        <w:rPr>
          <w:rFonts w:asciiTheme="majorHAnsi" w:hAnsiTheme="majorHAnsi" w:cstheme="majorHAnsi"/>
          <w:b w:val="0"/>
          <w:sz w:val="24"/>
          <w:szCs w:val="24"/>
          <w:lang w:val="ru-RU"/>
        </w:rPr>
        <w:t>и пр</w:t>
      </w:r>
      <w:r w:rsidRPr="009F7595">
        <w:rPr>
          <w:rFonts w:asciiTheme="majorHAnsi" w:hAnsiTheme="majorHAnsi" w:cstheme="majorHAnsi"/>
          <w:b w:val="0"/>
          <w:sz w:val="24"/>
          <w:szCs w:val="24"/>
          <w:lang w:val="ru-RU"/>
        </w:rPr>
        <w:t>оверк</w:t>
      </w:r>
      <w:r w:rsidR="001138EA">
        <w:rPr>
          <w:rFonts w:asciiTheme="majorHAnsi" w:hAnsiTheme="majorHAnsi" w:cstheme="majorHAnsi"/>
          <w:b w:val="0"/>
          <w:sz w:val="24"/>
          <w:szCs w:val="24"/>
          <w:lang w:val="ru-RU"/>
        </w:rPr>
        <w:t>е</w:t>
      </w:r>
      <w:r w:rsidRPr="009F7595">
        <w:rPr>
          <w:rFonts w:asciiTheme="majorHAnsi" w:hAnsiTheme="majorHAnsi" w:cstheme="majorHAnsi"/>
          <w:b w:val="0"/>
          <w:sz w:val="24"/>
          <w:szCs w:val="24"/>
          <w:lang w:val="ru-RU"/>
        </w:rPr>
        <w:t xml:space="preserve"> 19 проектов </w:t>
      </w:r>
      <w:r w:rsidR="001138EA">
        <w:rPr>
          <w:rFonts w:asciiTheme="majorHAnsi" w:hAnsiTheme="majorHAnsi" w:cstheme="majorHAnsi"/>
          <w:b w:val="0"/>
          <w:sz w:val="24"/>
          <w:szCs w:val="24"/>
          <w:lang w:val="ru-RU"/>
        </w:rPr>
        <w:t xml:space="preserve">было </w:t>
      </w:r>
      <w:r w:rsidRPr="009F7595">
        <w:rPr>
          <w:rFonts w:asciiTheme="majorHAnsi" w:hAnsiTheme="majorHAnsi" w:cstheme="majorHAnsi"/>
          <w:b w:val="0"/>
          <w:sz w:val="24"/>
          <w:szCs w:val="24"/>
          <w:lang w:val="ru-RU"/>
        </w:rPr>
        <w:t>установ</w:t>
      </w:r>
      <w:r w:rsidR="001138EA">
        <w:rPr>
          <w:rFonts w:asciiTheme="majorHAnsi" w:hAnsiTheme="majorHAnsi" w:cstheme="majorHAnsi"/>
          <w:b w:val="0"/>
          <w:sz w:val="24"/>
          <w:szCs w:val="24"/>
          <w:lang w:val="ru-RU"/>
        </w:rPr>
        <w:t>лено</w:t>
      </w:r>
      <w:r w:rsidRPr="009F7595">
        <w:rPr>
          <w:rFonts w:asciiTheme="majorHAnsi" w:hAnsiTheme="majorHAnsi" w:cstheme="majorHAnsi"/>
          <w:b w:val="0"/>
          <w:sz w:val="24"/>
          <w:szCs w:val="24"/>
          <w:lang w:val="ru-RU"/>
        </w:rPr>
        <w:t xml:space="preserve">, что их </w:t>
      </w:r>
      <w:r w:rsidR="001138EA">
        <w:rPr>
          <w:rFonts w:asciiTheme="majorHAnsi" w:hAnsiTheme="majorHAnsi" w:cstheme="majorHAnsi"/>
          <w:b w:val="0"/>
          <w:sz w:val="24"/>
          <w:szCs w:val="24"/>
          <w:lang w:val="ru-RU"/>
        </w:rPr>
        <w:t>внедр</w:t>
      </w:r>
      <w:r w:rsidRPr="009F7595">
        <w:rPr>
          <w:rFonts w:asciiTheme="majorHAnsi" w:hAnsiTheme="majorHAnsi" w:cstheme="majorHAnsi"/>
          <w:b w:val="0"/>
          <w:sz w:val="24"/>
          <w:szCs w:val="24"/>
          <w:lang w:val="ru-RU"/>
        </w:rPr>
        <w:t xml:space="preserve">ение осуществлялось без обеспечения технического надзора, подтверждающие акты в этом отношении были </w:t>
      </w:r>
      <w:r w:rsidR="001138EA">
        <w:rPr>
          <w:rFonts w:asciiTheme="majorHAnsi" w:hAnsiTheme="majorHAnsi" w:cstheme="majorHAnsi"/>
          <w:b w:val="0"/>
          <w:sz w:val="24"/>
          <w:szCs w:val="24"/>
          <w:lang w:val="ru-RU"/>
        </w:rPr>
        <w:t>выяв</w:t>
      </w:r>
      <w:r w:rsidRPr="009F7595">
        <w:rPr>
          <w:rFonts w:asciiTheme="majorHAnsi" w:hAnsiTheme="majorHAnsi" w:cstheme="majorHAnsi"/>
          <w:b w:val="0"/>
          <w:sz w:val="24"/>
          <w:szCs w:val="24"/>
          <w:lang w:val="ru-RU"/>
        </w:rPr>
        <w:t xml:space="preserve">лены только для проекта </w:t>
      </w:r>
      <w:r w:rsidR="001138EA" w:rsidRPr="009F7595">
        <w:rPr>
          <w:rFonts w:asciiTheme="majorHAnsi" w:hAnsiTheme="majorHAnsi" w:cstheme="majorHAnsi"/>
          <w:b w:val="0"/>
          <w:sz w:val="24"/>
          <w:szCs w:val="24"/>
          <w:lang w:val="ru-RU"/>
        </w:rPr>
        <w:t>„</w:t>
      </w:r>
      <w:r w:rsidR="001138EA">
        <w:rPr>
          <w:rFonts w:asciiTheme="majorHAnsi" w:hAnsiTheme="majorHAnsi" w:cstheme="majorHAnsi"/>
          <w:b w:val="0"/>
          <w:sz w:val="24"/>
          <w:szCs w:val="24"/>
          <w:lang w:val="ru-RU"/>
        </w:rPr>
        <w:t>К</w:t>
      </w:r>
      <w:r w:rsidRPr="009F7595">
        <w:rPr>
          <w:rFonts w:asciiTheme="majorHAnsi" w:hAnsiTheme="majorHAnsi" w:cstheme="majorHAnsi"/>
          <w:b w:val="0"/>
          <w:sz w:val="24"/>
          <w:szCs w:val="24"/>
          <w:lang w:val="ru-RU"/>
        </w:rPr>
        <w:t xml:space="preserve">омплекс </w:t>
      </w:r>
      <w:r w:rsidR="001138EA">
        <w:rPr>
          <w:rFonts w:asciiTheme="majorHAnsi" w:hAnsiTheme="majorHAnsi" w:cstheme="majorHAnsi"/>
          <w:b w:val="0"/>
          <w:sz w:val="24"/>
          <w:szCs w:val="24"/>
          <w:lang w:val="ru-RU"/>
        </w:rPr>
        <w:t>обеспече</w:t>
      </w:r>
      <w:r w:rsidRPr="009F7595">
        <w:rPr>
          <w:rFonts w:asciiTheme="majorHAnsi" w:hAnsiTheme="majorHAnsi" w:cstheme="majorHAnsi"/>
          <w:b w:val="0"/>
          <w:sz w:val="24"/>
          <w:szCs w:val="24"/>
          <w:lang w:val="ru-RU"/>
        </w:rPr>
        <w:t>ния питьевой вод</w:t>
      </w:r>
      <w:r w:rsidR="001138EA">
        <w:rPr>
          <w:rFonts w:asciiTheme="majorHAnsi" w:hAnsiTheme="majorHAnsi" w:cstheme="majorHAnsi"/>
          <w:b w:val="0"/>
          <w:sz w:val="24"/>
          <w:szCs w:val="24"/>
          <w:lang w:val="ru-RU"/>
        </w:rPr>
        <w:t>ой</w:t>
      </w:r>
      <w:r w:rsidRPr="009F7595">
        <w:rPr>
          <w:rFonts w:asciiTheme="majorHAnsi" w:hAnsiTheme="majorHAnsi" w:cstheme="majorHAnsi"/>
          <w:b w:val="0"/>
          <w:sz w:val="24"/>
          <w:szCs w:val="24"/>
          <w:lang w:val="ru-RU"/>
        </w:rPr>
        <w:t xml:space="preserve"> </w:t>
      </w:r>
      <w:r w:rsidR="001138EA">
        <w:rPr>
          <w:rFonts w:asciiTheme="majorHAnsi" w:hAnsiTheme="majorHAnsi" w:cstheme="majorHAnsi"/>
          <w:b w:val="0"/>
          <w:sz w:val="24"/>
          <w:szCs w:val="24"/>
          <w:lang w:val="ru-RU"/>
        </w:rPr>
        <w:t>сел</w:t>
      </w:r>
      <w:r w:rsidRPr="009F7595">
        <w:rPr>
          <w:rFonts w:asciiTheme="majorHAnsi" w:hAnsiTheme="majorHAnsi" w:cstheme="majorHAnsi"/>
          <w:b w:val="0"/>
          <w:sz w:val="24"/>
          <w:szCs w:val="24"/>
          <w:lang w:val="ru-RU"/>
        </w:rPr>
        <w:t xml:space="preserve"> </w:t>
      </w:r>
      <w:r w:rsidR="001138EA" w:rsidRPr="009F7595">
        <w:rPr>
          <w:rFonts w:asciiTheme="majorHAnsi" w:hAnsiTheme="majorHAnsi" w:cstheme="majorHAnsi"/>
          <w:b w:val="0"/>
          <w:sz w:val="24"/>
          <w:szCs w:val="24"/>
          <w:lang w:val="ru-RU"/>
        </w:rPr>
        <w:t xml:space="preserve">района </w:t>
      </w:r>
      <w:r w:rsidRPr="009F7595">
        <w:rPr>
          <w:rFonts w:asciiTheme="majorHAnsi" w:hAnsiTheme="majorHAnsi" w:cstheme="majorHAnsi"/>
          <w:b w:val="0"/>
          <w:sz w:val="24"/>
          <w:szCs w:val="24"/>
          <w:lang w:val="ru-RU"/>
        </w:rPr>
        <w:t>Хынчешт</w:t>
      </w:r>
      <w:r w:rsidR="001138EA">
        <w:rPr>
          <w:rFonts w:asciiTheme="majorHAnsi" w:hAnsiTheme="majorHAnsi" w:cstheme="majorHAnsi"/>
          <w:b w:val="0"/>
          <w:sz w:val="24"/>
          <w:szCs w:val="24"/>
          <w:lang w:val="ru-RU"/>
        </w:rPr>
        <w:t>ь, расположенных в</w:t>
      </w:r>
      <w:r w:rsidRPr="009F7595">
        <w:rPr>
          <w:rFonts w:asciiTheme="majorHAnsi" w:hAnsiTheme="majorHAnsi" w:cstheme="majorHAnsi"/>
          <w:b w:val="0"/>
          <w:sz w:val="24"/>
          <w:szCs w:val="24"/>
          <w:lang w:val="ru-RU"/>
        </w:rPr>
        <w:t xml:space="preserve"> луг</w:t>
      </w:r>
      <w:r w:rsidR="001138EA">
        <w:rPr>
          <w:rFonts w:asciiTheme="majorHAnsi" w:hAnsiTheme="majorHAnsi" w:cstheme="majorHAnsi"/>
          <w:b w:val="0"/>
          <w:sz w:val="24"/>
          <w:szCs w:val="24"/>
          <w:lang w:val="ru-RU"/>
        </w:rPr>
        <w:t>е</w:t>
      </w:r>
      <w:r w:rsidRPr="009F7595">
        <w:rPr>
          <w:rFonts w:asciiTheme="majorHAnsi" w:hAnsiTheme="majorHAnsi" w:cstheme="majorHAnsi"/>
          <w:b w:val="0"/>
          <w:sz w:val="24"/>
          <w:szCs w:val="24"/>
          <w:lang w:val="ru-RU"/>
        </w:rPr>
        <w:t xml:space="preserve"> реки Прут”, в рамках которого бенефициар, Агентство </w:t>
      </w:r>
      <w:r w:rsidR="001138EA" w:rsidRPr="009F7595">
        <w:rPr>
          <w:rFonts w:asciiTheme="majorHAnsi" w:hAnsiTheme="majorHAnsi" w:cstheme="majorHAnsi"/>
          <w:b w:val="0"/>
          <w:sz w:val="24"/>
          <w:szCs w:val="24"/>
          <w:lang w:val="ru-RU"/>
        </w:rPr>
        <w:t>„</w:t>
      </w:r>
      <w:r w:rsidR="001138EA" w:rsidRPr="00824339">
        <w:rPr>
          <w:rFonts w:asciiTheme="majorHAnsi" w:hAnsiTheme="majorHAnsi" w:cstheme="majorHAnsi"/>
          <w:b w:val="0"/>
          <w:sz w:val="24"/>
          <w:szCs w:val="24"/>
          <w:lang w:val="fr-FR"/>
        </w:rPr>
        <w:t>Apele</w:t>
      </w:r>
      <w:r w:rsidR="001138EA" w:rsidRPr="009F7595">
        <w:rPr>
          <w:rFonts w:asciiTheme="majorHAnsi" w:hAnsiTheme="majorHAnsi" w:cstheme="majorHAnsi"/>
          <w:b w:val="0"/>
          <w:sz w:val="24"/>
          <w:szCs w:val="24"/>
          <w:lang w:val="ru-RU"/>
        </w:rPr>
        <w:t xml:space="preserve"> </w:t>
      </w:r>
      <w:r w:rsidR="001138EA" w:rsidRPr="00824339">
        <w:rPr>
          <w:rFonts w:asciiTheme="majorHAnsi" w:hAnsiTheme="majorHAnsi" w:cstheme="majorHAnsi"/>
          <w:b w:val="0"/>
          <w:sz w:val="24"/>
          <w:szCs w:val="24"/>
          <w:lang w:val="fr-FR"/>
        </w:rPr>
        <w:t>Moldovei</w:t>
      </w:r>
      <w:r w:rsidR="001138EA" w:rsidRPr="009F7595">
        <w:rPr>
          <w:rFonts w:asciiTheme="majorHAnsi" w:hAnsiTheme="majorHAnsi" w:cstheme="majorHAnsi"/>
          <w:b w:val="0"/>
          <w:sz w:val="24"/>
          <w:szCs w:val="24"/>
          <w:lang w:val="ru-RU"/>
        </w:rPr>
        <w:t>”</w:t>
      </w:r>
      <w:r w:rsidRPr="009F7595">
        <w:rPr>
          <w:rFonts w:asciiTheme="majorHAnsi" w:hAnsiTheme="majorHAnsi" w:cstheme="majorHAnsi"/>
          <w:b w:val="0"/>
          <w:sz w:val="24"/>
          <w:szCs w:val="24"/>
          <w:lang w:val="ru-RU"/>
        </w:rPr>
        <w:t xml:space="preserve">, подписало договор о предоставлении услуг </w:t>
      </w:r>
      <w:r w:rsidR="001138EA">
        <w:rPr>
          <w:rFonts w:asciiTheme="majorHAnsi" w:hAnsiTheme="majorHAnsi" w:cstheme="majorHAnsi"/>
          <w:b w:val="0"/>
          <w:sz w:val="24"/>
          <w:szCs w:val="24"/>
          <w:lang w:val="ru-RU"/>
        </w:rPr>
        <w:t xml:space="preserve">с </w:t>
      </w:r>
      <w:r w:rsidRPr="009F7595">
        <w:rPr>
          <w:rFonts w:asciiTheme="majorHAnsi" w:hAnsiTheme="majorHAnsi" w:cstheme="majorHAnsi"/>
          <w:b w:val="0"/>
          <w:sz w:val="24"/>
          <w:szCs w:val="24"/>
          <w:lang w:val="ru-RU"/>
        </w:rPr>
        <w:t>физическ</w:t>
      </w:r>
      <w:r w:rsidR="001138EA">
        <w:rPr>
          <w:rFonts w:asciiTheme="majorHAnsi" w:hAnsiTheme="majorHAnsi" w:cstheme="majorHAnsi"/>
          <w:b w:val="0"/>
          <w:sz w:val="24"/>
          <w:szCs w:val="24"/>
          <w:lang w:val="ru-RU"/>
        </w:rPr>
        <w:t>им</w:t>
      </w:r>
      <w:r w:rsidRPr="009F7595">
        <w:rPr>
          <w:rFonts w:asciiTheme="majorHAnsi" w:hAnsiTheme="majorHAnsi" w:cstheme="majorHAnsi"/>
          <w:b w:val="0"/>
          <w:sz w:val="24"/>
          <w:szCs w:val="24"/>
          <w:lang w:val="ru-RU"/>
        </w:rPr>
        <w:t xml:space="preserve"> лиц</w:t>
      </w:r>
      <w:r w:rsidR="001138EA">
        <w:rPr>
          <w:rFonts w:asciiTheme="majorHAnsi" w:hAnsiTheme="majorHAnsi" w:cstheme="majorHAnsi"/>
          <w:b w:val="0"/>
          <w:sz w:val="24"/>
          <w:szCs w:val="24"/>
          <w:lang w:val="ru-RU"/>
        </w:rPr>
        <w:t>ом</w:t>
      </w:r>
      <w:r w:rsidR="001138EA" w:rsidRPr="00D65EF7">
        <w:rPr>
          <w:rStyle w:val="ab"/>
          <w:rFonts w:asciiTheme="majorHAnsi" w:hAnsiTheme="majorHAnsi" w:cstheme="majorHAnsi"/>
          <w:b w:val="0"/>
          <w:sz w:val="24"/>
          <w:szCs w:val="24"/>
          <w:lang w:val="en-US"/>
        </w:rPr>
        <w:footnoteReference w:id="40"/>
      </w:r>
      <w:r w:rsidR="001138EA">
        <w:rPr>
          <w:rFonts w:asciiTheme="majorHAnsi" w:hAnsiTheme="majorHAnsi" w:cstheme="majorHAnsi"/>
          <w:b w:val="0"/>
          <w:sz w:val="24"/>
          <w:szCs w:val="24"/>
          <w:lang w:val="ru-RU"/>
        </w:rPr>
        <w:t>,</w:t>
      </w:r>
      <w:r w:rsidRPr="009F7595">
        <w:rPr>
          <w:rFonts w:asciiTheme="majorHAnsi" w:hAnsiTheme="majorHAnsi" w:cstheme="majorHAnsi"/>
          <w:b w:val="0"/>
          <w:sz w:val="24"/>
          <w:szCs w:val="24"/>
          <w:lang w:val="ru-RU"/>
        </w:rPr>
        <w:t xml:space="preserve"> </w:t>
      </w:r>
      <w:r w:rsidR="001138EA">
        <w:rPr>
          <w:rFonts w:asciiTheme="majorHAnsi" w:hAnsiTheme="majorHAnsi" w:cstheme="majorHAnsi"/>
          <w:b w:val="0"/>
          <w:sz w:val="24"/>
          <w:szCs w:val="24"/>
          <w:lang w:val="ru-RU"/>
        </w:rPr>
        <w:t>для</w:t>
      </w:r>
      <w:r w:rsidRPr="009F7595">
        <w:rPr>
          <w:rFonts w:asciiTheme="majorHAnsi" w:hAnsiTheme="majorHAnsi" w:cstheme="majorHAnsi"/>
          <w:b w:val="0"/>
          <w:sz w:val="24"/>
          <w:szCs w:val="24"/>
          <w:lang w:val="ru-RU"/>
        </w:rPr>
        <w:t xml:space="preserve"> оказания услуг технического надзора за выполненными работами. Таким образом, объемы выполненных работ могут быть поставлены под сомнение, </w:t>
      </w:r>
      <w:r w:rsidR="001138EA">
        <w:rPr>
          <w:rFonts w:asciiTheme="majorHAnsi" w:hAnsiTheme="majorHAnsi" w:cstheme="majorHAnsi"/>
          <w:b w:val="0"/>
          <w:sz w:val="24"/>
          <w:szCs w:val="24"/>
          <w:lang w:val="ru-RU"/>
        </w:rPr>
        <w:t xml:space="preserve">поскольку </w:t>
      </w:r>
      <w:r w:rsidRPr="009F7595">
        <w:rPr>
          <w:rFonts w:asciiTheme="majorHAnsi" w:hAnsiTheme="majorHAnsi" w:cstheme="majorHAnsi"/>
          <w:b w:val="0"/>
          <w:sz w:val="24"/>
          <w:szCs w:val="24"/>
          <w:lang w:val="ru-RU"/>
        </w:rPr>
        <w:t xml:space="preserve">не </w:t>
      </w:r>
      <w:r w:rsidR="001138EA">
        <w:rPr>
          <w:rFonts w:asciiTheme="majorHAnsi" w:hAnsiTheme="majorHAnsi" w:cstheme="majorHAnsi"/>
          <w:b w:val="0"/>
          <w:sz w:val="24"/>
          <w:szCs w:val="24"/>
          <w:lang w:val="ru-RU"/>
        </w:rPr>
        <w:t>обеспечено</w:t>
      </w:r>
      <w:r w:rsidRPr="009F7595">
        <w:rPr>
          <w:rFonts w:asciiTheme="majorHAnsi" w:hAnsiTheme="majorHAnsi" w:cstheme="majorHAnsi"/>
          <w:b w:val="0"/>
          <w:sz w:val="24"/>
          <w:szCs w:val="24"/>
          <w:lang w:val="ru-RU"/>
        </w:rPr>
        <w:t xml:space="preserve"> соблюдени</w:t>
      </w:r>
      <w:r w:rsidR="001138EA">
        <w:rPr>
          <w:rFonts w:asciiTheme="majorHAnsi" w:hAnsiTheme="majorHAnsi" w:cstheme="majorHAnsi"/>
          <w:b w:val="0"/>
          <w:sz w:val="24"/>
          <w:szCs w:val="24"/>
          <w:lang w:val="ru-RU"/>
        </w:rPr>
        <w:t>е</w:t>
      </w:r>
      <w:r w:rsidRPr="009F7595">
        <w:rPr>
          <w:rFonts w:asciiTheme="majorHAnsi" w:hAnsiTheme="majorHAnsi" w:cstheme="majorHAnsi"/>
          <w:b w:val="0"/>
          <w:sz w:val="24"/>
          <w:szCs w:val="24"/>
          <w:lang w:val="ru-RU"/>
        </w:rPr>
        <w:t xml:space="preserve"> всех процедур технического надзора в рамках </w:t>
      </w:r>
      <w:r w:rsidR="0076249E">
        <w:rPr>
          <w:rFonts w:asciiTheme="majorHAnsi" w:hAnsiTheme="majorHAnsi" w:cstheme="majorHAnsi"/>
          <w:b w:val="0"/>
          <w:sz w:val="24"/>
          <w:szCs w:val="24"/>
          <w:lang w:val="ru-RU"/>
        </w:rPr>
        <w:t>ИП</w:t>
      </w:r>
      <w:r w:rsidR="00756AE7" w:rsidRPr="009F7595">
        <w:rPr>
          <w:rFonts w:asciiTheme="majorHAnsi" w:hAnsiTheme="majorHAnsi" w:cstheme="majorHAnsi"/>
          <w:b w:val="0"/>
          <w:sz w:val="24"/>
          <w:szCs w:val="24"/>
          <w:lang w:val="ru-RU"/>
        </w:rPr>
        <w:t>.</w:t>
      </w:r>
      <w:r w:rsidR="00460754" w:rsidRPr="00D65EF7">
        <w:rPr>
          <w:rFonts w:asciiTheme="majorHAnsi" w:hAnsiTheme="majorHAnsi" w:cstheme="majorHAnsi"/>
          <w:b w:val="0"/>
          <w:sz w:val="24"/>
          <w:szCs w:val="24"/>
        </w:rPr>
        <w:t xml:space="preserve"> </w:t>
      </w:r>
      <w:bookmarkEnd w:id="28"/>
      <w:bookmarkEnd w:id="29"/>
      <w:bookmarkEnd w:id="30"/>
    </w:p>
    <w:p w:rsidR="00756AE7" w:rsidRPr="008376FC" w:rsidRDefault="009F7595" w:rsidP="00F61756">
      <w:pPr>
        <w:spacing w:before="120" w:after="0" w:line="276" w:lineRule="auto"/>
        <w:jc w:val="both"/>
        <w:rPr>
          <w:rFonts w:asciiTheme="majorHAnsi" w:hAnsiTheme="majorHAnsi" w:cstheme="majorHAnsi"/>
          <w:b w:val="0"/>
          <w:bCs w:val="0"/>
          <w:sz w:val="24"/>
          <w:szCs w:val="24"/>
        </w:rPr>
      </w:pPr>
      <w:r w:rsidRPr="009F7595">
        <w:rPr>
          <w:rFonts w:asciiTheme="majorHAnsi" w:hAnsiTheme="majorHAnsi" w:cstheme="majorHAnsi"/>
          <w:b w:val="0"/>
          <w:bCs w:val="0"/>
          <w:sz w:val="24"/>
          <w:szCs w:val="24"/>
        </w:rPr>
        <w:t xml:space="preserve">В том же контексте подчеркивается, что, согласно информации, представленной </w:t>
      </w:r>
      <w:r w:rsidR="008C3A5C">
        <w:rPr>
          <w:rFonts w:asciiTheme="majorHAnsi" w:hAnsiTheme="majorHAnsi" w:cstheme="majorHAnsi"/>
          <w:b w:val="0"/>
          <w:bCs w:val="0"/>
          <w:sz w:val="24"/>
          <w:szCs w:val="24"/>
          <w:lang w:val="ru-RU"/>
        </w:rPr>
        <w:t>А</w:t>
      </w:r>
      <w:r w:rsidRPr="009F7595">
        <w:rPr>
          <w:rFonts w:asciiTheme="majorHAnsi" w:hAnsiTheme="majorHAnsi" w:cstheme="majorHAnsi"/>
          <w:b w:val="0"/>
          <w:bCs w:val="0"/>
          <w:sz w:val="24"/>
          <w:szCs w:val="24"/>
        </w:rPr>
        <w:t xml:space="preserve">гентством по техническому надзору, в результате проведенных проверок были выявлены следующие недостатки проектов, реализованных </w:t>
      </w:r>
      <w:r w:rsidR="008C3A5C">
        <w:rPr>
          <w:rFonts w:asciiTheme="majorHAnsi" w:hAnsiTheme="majorHAnsi" w:cstheme="majorHAnsi"/>
          <w:b w:val="0"/>
          <w:bCs w:val="0"/>
          <w:sz w:val="24"/>
          <w:szCs w:val="24"/>
          <w:lang w:val="ru-RU"/>
        </w:rPr>
        <w:t>за</w:t>
      </w:r>
      <w:r w:rsidRPr="009F7595">
        <w:rPr>
          <w:rFonts w:asciiTheme="majorHAnsi" w:hAnsiTheme="majorHAnsi" w:cstheme="majorHAnsi"/>
          <w:b w:val="0"/>
          <w:bCs w:val="0"/>
          <w:sz w:val="24"/>
          <w:szCs w:val="24"/>
        </w:rPr>
        <w:t xml:space="preserve"> счет </w:t>
      </w:r>
      <w:r w:rsidR="006D4942">
        <w:rPr>
          <w:rFonts w:asciiTheme="majorHAnsi" w:hAnsiTheme="majorHAnsi" w:cstheme="majorHAnsi"/>
          <w:b w:val="0"/>
          <w:bCs w:val="0"/>
          <w:sz w:val="24"/>
          <w:szCs w:val="24"/>
        </w:rPr>
        <w:t>НЭФ</w:t>
      </w:r>
      <w:r w:rsidRPr="009F7595">
        <w:rPr>
          <w:rFonts w:asciiTheme="majorHAnsi" w:hAnsiTheme="majorHAnsi" w:cstheme="majorHAnsi"/>
          <w:b w:val="0"/>
          <w:bCs w:val="0"/>
          <w:sz w:val="24"/>
          <w:szCs w:val="24"/>
        </w:rPr>
        <w:t xml:space="preserve">: (i) отсутствие топографического подъема (схемы </w:t>
      </w:r>
      <w:r w:rsidR="008C3A5C" w:rsidRPr="009F7595">
        <w:rPr>
          <w:rFonts w:asciiTheme="majorHAnsi" w:hAnsiTheme="majorHAnsi" w:cstheme="majorHAnsi"/>
          <w:b w:val="0"/>
          <w:bCs w:val="0"/>
          <w:sz w:val="24"/>
          <w:szCs w:val="24"/>
        </w:rPr>
        <w:t>контрол</w:t>
      </w:r>
      <w:r w:rsidR="008C3A5C">
        <w:rPr>
          <w:rFonts w:asciiTheme="majorHAnsi" w:hAnsiTheme="majorHAnsi" w:cstheme="majorHAnsi"/>
          <w:b w:val="0"/>
          <w:bCs w:val="0"/>
          <w:sz w:val="24"/>
          <w:szCs w:val="24"/>
          <w:lang w:val="ru-RU"/>
        </w:rPr>
        <w:t>ьного</w:t>
      </w:r>
      <w:r w:rsidR="008C3A5C" w:rsidRPr="009F7595">
        <w:rPr>
          <w:rFonts w:asciiTheme="majorHAnsi" w:hAnsiTheme="majorHAnsi" w:cstheme="majorHAnsi"/>
          <w:b w:val="0"/>
          <w:bCs w:val="0"/>
          <w:sz w:val="24"/>
          <w:szCs w:val="24"/>
        </w:rPr>
        <w:t xml:space="preserve"> </w:t>
      </w:r>
      <w:r w:rsidRPr="009F7595">
        <w:rPr>
          <w:rFonts w:asciiTheme="majorHAnsi" w:hAnsiTheme="majorHAnsi" w:cstheme="majorHAnsi"/>
          <w:b w:val="0"/>
          <w:bCs w:val="0"/>
          <w:sz w:val="24"/>
          <w:szCs w:val="24"/>
        </w:rPr>
        <w:t>геодезического подъема), (ii) отсутствие измерений</w:t>
      </w:r>
      <w:r w:rsidR="008C3A5C">
        <w:rPr>
          <w:rFonts w:asciiTheme="majorHAnsi" w:hAnsiTheme="majorHAnsi" w:cstheme="majorHAnsi"/>
          <w:b w:val="0"/>
          <w:bCs w:val="0"/>
          <w:sz w:val="24"/>
          <w:szCs w:val="24"/>
          <w:lang w:val="ru-RU"/>
        </w:rPr>
        <w:t>, проведенных</w:t>
      </w:r>
      <w:r w:rsidRPr="009F7595">
        <w:rPr>
          <w:rFonts w:asciiTheme="majorHAnsi" w:hAnsiTheme="majorHAnsi" w:cstheme="majorHAnsi"/>
          <w:b w:val="0"/>
          <w:bCs w:val="0"/>
          <w:sz w:val="24"/>
          <w:szCs w:val="24"/>
        </w:rPr>
        <w:t xml:space="preserve"> кадастров</w:t>
      </w:r>
      <w:r w:rsidR="008C3A5C">
        <w:rPr>
          <w:rFonts w:asciiTheme="majorHAnsi" w:hAnsiTheme="majorHAnsi" w:cstheme="majorHAnsi"/>
          <w:b w:val="0"/>
          <w:bCs w:val="0"/>
          <w:sz w:val="24"/>
          <w:szCs w:val="24"/>
          <w:lang w:val="ru-RU"/>
        </w:rPr>
        <w:t>ым офисом,</w:t>
      </w:r>
      <w:r w:rsidRPr="009F7595">
        <w:rPr>
          <w:rFonts w:asciiTheme="majorHAnsi" w:hAnsiTheme="majorHAnsi" w:cstheme="majorHAnsi"/>
          <w:b w:val="0"/>
          <w:bCs w:val="0"/>
          <w:sz w:val="24"/>
          <w:szCs w:val="24"/>
        </w:rPr>
        <w:t xml:space="preserve"> по стро</w:t>
      </w:r>
      <w:r w:rsidR="008C3A5C">
        <w:rPr>
          <w:rFonts w:asciiTheme="majorHAnsi" w:hAnsiTheme="majorHAnsi" w:cstheme="majorHAnsi"/>
          <w:b w:val="0"/>
          <w:bCs w:val="0"/>
          <w:sz w:val="24"/>
          <w:szCs w:val="24"/>
          <w:lang w:val="ru-RU"/>
        </w:rPr>
        <w:t>ениям</w:t>
      </w:r>
      <w:r w:rsidRPr="009F7595">
        <w:rPr>
          <w:rFonts w:asciiTheme="majorHAnsi" w:hAnsiTheme="majorHAnsi" w:cstheme="majorHAnsi"/>
          <w:b w:val="0"/>
          <w:bCs w:val="0"/>
          <w:sz w:val="24"/>
          <w:szCs w:val="24"/>
        </w:rPr>
        <w:t xml:space="preserve"> (очистные, насосные станции, водонапорные башни и другие), (iii) не</w:t>
      </w:r>
      <w:r w:rsidR="008C3A5C">
        <w:rPr>
          <w:rFonts w:asciiTheme="majorHAnsi" w:hAnsiTheme="majorHAnsi" w:cstheme="majorHAnsi"/>
          <w:b w:val="0"/>
          <w:bCs w:val="0"/>
          <w:sz w:val="24"/>
          <w:szCs w:val="24"/>
          <w:lang w:val="ru-RU"/>
        </w:rPr>
        <w:t>представление</w:t>
      </w:r>
      <w:r w:rsidRPr="009F7595">
        <w:rPr>
          <w:rFonts w:asciiTheme="majorHAnsi" w:hAnsiTheme="majorHAnsi" w:cstheme="majorHAnsi"/>
          <w:b w:val="0"/>
          <w:bCs w:val="0"/>
          <w:sz w:val="24"/>
          <w:szCs w:val="24"/>
        </w:rPr>
        <w:t xml:space="preserve"> лабораторных испытаний при уплотнении земли и т. д., (iv) </w:t>
      </w:r>
      <w:r w:rsidR="008C3A5C">
        <w:rPr>
          <w:rFonts w:asciiTheme="majorHAnsi" w:hAnsiTheme="majorHAnsi" w:cstheme="majorHAnsi"/>
          <w:b w:val="0"/>
          <w:bCs w:val="0"/>
          <w:sz w:val="24"/>
          <w:szCs w:val="24"/>
          <w:lang w:val="ru-RU"/>
        </w:rPr>
        <w:t>непредставлен</w:t>
      </w:r>
      <w:r w:rsidRPr="009F7595">
        <w:rPr>
          <w:rFonts w:asciiTheme="majorHAnsi" w:hAnsiTheme="majorHAnsi" w:cstheme="majorHAnsi"/>
          <w:b w:val="0"/>
          <w:bCs w:val="0"/>
          <w:sz w:val="24"/>
          <w:szCs w:val="24"/>
        </w:rPr>
        <w:t>ие лабораторных испытаний использованного бетона, (v) отсутствие технической книги на строительной площадке, (vi) незаполнение технической книги, (vii) отсутствие сертификатов/</w:t>
      </w:r>
      <w:r w:rsidR="008C3A5C">
        <w:rPr>
          <w:rFonts w:asciiTheme="majorHAnsi" w:hAnsiTheme="majorHAnsi" w:cstheme="majorHAnsi"/>
          <w:b w:val="0"/>
          <w:bCs w:val="0"/>
          <w:sz w:val="24"/>
          <w:szCs w:val="24"/>
          <w:lang w:val="ru-RU"/>
        </w:rPr>
        <w:t>декларац</w:t>
      </w:r>
      <w:r w:rsidRPr="009F7595">
        <w:rPr>
          <w:rFonts w:asciiTheme="majorHAnsi" w:hAnsiTheme="majorHAnsi" w:cstheme="majorHAnsi"/>
          <w:b w:val="0"/>
          <w:bCs w:val="0"/>
          <w:sz w:val="24"/>
          <w:szCs w:val="24"/>
        </w:rPr>
        <w:t>ий о соответствии используемы</w:t>
      </w:r>
      <w:r w:rsidR="008C3A5C">
        <w:rPr>
          <w:rFonts w:asciiTheme="majorHAnsi" w:hAnsiTheme="majorHAnsi" w:cstheme="majorHAnsi"/>
          <w:b w:val="0"/>
          <w:bCs w:val="0"/>
          <w:sz w:val="24"/>
          <w:szCs w:val="24"/>
          <w:lang w:val="ru-RU"/>
        </w:rPr>
        <w:t>х</w:t>
      </w:r>
      <w:r w:rsidRPr="009F7595">
        <w:rPr>
          <w:rFonts w:asciiTheme="majorHAnsi" w:hAnsiTheme="majorHAnsi" w:cstheme="majorHAnsi"/>
          <w:b w:val="0"/>
          <w:bCs w:val="0"/>
          <w:sz w:val="24"/>
          <w:szCs w:val="24"/>
        </w:rPr>
        <w:t xml:space="preserve"> материал</w:t>
      </w:r>
      <w:r w:rsidR="008C3A5C">
        <w:rPr>
          <w:rFonts w:asciiTheme="majorHAnsi" w:hAnsiTheme="majorHAnsi" w:cstheme="majorHAnsi"/>
          <w:b w:val="0"/>
          <w:bCs w:val="0"/>
          <w:sz w:val="24"/>
          <w:szCs w:val="24"/>
          <w:lang w:val="ru-RU"/>
        </w:rPr>
        <w:t>ов</w:t>
      </w:r>
      <w:r w:rsidR="00460754" w:rsidRPr="008376FC">
        <w:rPr>
          <w:rFonts w:asciiTheme="majorHAnsi" w:hAnsiTheme="majorHAnsi" w:cstheme="majorHAnsi"/>
          <w:b w:val="0"/>
          <w:bCs w:val="0"/>
          <w:sz w:val="24"/>
          <w:szCs w:val="24"/>
        </w:rPr>
        <w:t>.</w:t>
      </w:r>
    </w:p>
    <w:p w:rsidR="00460754" w:rsidRPr="008376FC" w:rsidRDefault="008C3A5C" w:rsidP="00F61756">
      <w:pPr>
        <w:spacing w:before="120" w:after="0" w:line="276" w:lineRule="auto"/>
        <w:jc w:val="both"/>
        <w:rPr>
          <w:rFonts w:asciiTheme="majorHAnsi" w:hAnsiTheme="majorHAnsi" w:cstheme="majorHAnsi"/>
          <w:b w:val="0"/>
          <w:bCs w:val="0"/>
          <w:sz w:val="24"/>
          <w:szCs w:val="24"/>
        </w:rPr>
      </w:pPr>
      <w:r w:rsidRPr="008C3A5C">
        <w:rPr>
          <w:rFonts w:asciiTheme="majorHAnsi" w:hAnsiTheme="majorHAnsi" w:cstheme="majorHAnsi"/>
          <w:b w:val="0"/>
          <w:bCs w:val="0"/>
          <w:sz w:val="24"/>
          <w:szCs w:val="24"/>
        </w:rPr>
        <w:t>У</w:t>
      </w:r>
      <w:r w:rsidR="009F7595" w:rsidRPr="009F7595">
        <w:rPr>
          <w:rFonts w:asciiTheme="majorHAnsi" w:hAnsiTheme="majorHAnsi" w:cstheme="majorHAnsi"/>
          <w:b w:val="0"/>
          <w:bCs w:val="0"/>
          <w:sz w:val="24"/>
          <w:szCs w:val="24"/>
        </w:rPr>
        <w:t>становлен</w:t>
      </w:r>
      <w:r w:rsidRPr="008C3A5C">
        <w:rPr>
          <w:rFonts w:asciiTheme="majorHAnsi" w:hAnsiTheme="majorHAnsi" w:cstheme="majorHAnsi"/>
          <w:b w:val="0"/>
          <w:bCs w:val="0"/>
          <w:sz w:val="24"/>
          <w:szCs w:val="24"/>
        </w:rPr>
        <w:t>н</w:t>
      </w:r>
      <w:r w:rsidR="009F7595" w:rsidRPr="009F7595">
        <w:rPr>
          <w:rFonts w:asciiTheme="majorHAnsi" w:hAnsiTheme="majorHAnsi" w:cstheme="majorHAnsi"/>
          <w:b w:val="0"/>
          <w:bCs w:val="0"/>
          <w:sz w:val="24"/>
          <w:szCs w:val="24"/>
        </w:rPr>
        <w:t>ы</w:t>
      </w:r>
      <w:r w:rsidRPr="008C3A5C">
        <w:rPr>
          <w:rFonts w:asciiTheme="majorHAnsi" w:hAnsiTheme="majorHAnsi" w:cstheme="majorHAnsi"/>
          <w:b w:val="0"/>
          <w:bCs w:val="0"/>
          <w:sz w:val="24"/>
          <w:szCs w:val="24"/>
        </w:rPr>
        <w:t>е</w:t>
      </w:r>
      <w:r w:rsidR="009F7595" w:rsidRPr="009F7595">
        <w:rPr>
          <w:rFonts w:asciiTheme="majorHAnsi" w:hAnsiTheme="majorHAnsi" w:cstheme="majorHAnsi"/>
          <w:b w:val="0"/>
          <w:bCs w:val="0"/>
          <w:sz w:val="24"/>
          <w:szCs w:val="24"/>
        </w:rPr>
        <w:t xml:space="preserve"> </w:t>
      </w:r>
      <w:r w:rsidRPr="008C3A5C">
        <w:rPr>
          <w:rFonts w:asciiTheme="majorHAnsi" w:hAnsiTheme="majorHAnsi" w:cstheme="majorHAnsi"/>
          <w:b w:val="0"/>
          <w:bCs w:val="0"/>
          <w:sz w:val="24"/>
          <w:szCs w:val="24"/>
        </w:rPr>
        <w:t>АТН недостатки</w:t>
      </w:r>
      <w:r w:rsidR="009F7595" w:rsidRPr="009F7595">
        <w:rPr>
          <w:rFonts w:asciiTheme="majorHAnsi" w:hAnsiTheme="majorHAnsi" w:cstheme="majorHAnsi"/>
          <w:b w:val="0"/>
          <w:bCs w:val="0"/>
          <w:sz w:val="24"/>
          <w:szCs w:val="24"/>
        </w:rPr>
        <w:t xml:space="preserve"> демонстрируют </w:t>
      </w:r>
      <w:r w:rsidRPr="008C3A5C">
        <w:rPr>
          <w:rFonts w:asciiTheme="majorHAnsi" w:hAnsiTheme="majorHAnsi" w:cstheme="majorHAnsi"/>
          <w:b w:val="0"/>
          <w:bCs w:val="0"/>
          <w:sz w:val="24"/>
          <w:szCs w:val="24"/>
        </w:rPr>
        <w:t>халатное отношение</w:t>
      </w:r>
      <w:r w:rsidR="009F7595" w:rsidRPr="009F7595">
        <w:rPr>
          <w:rFonts w:asciiTheme="majorHAnsi" w:hAnsiTheme="majorHAnsi" w:cstheme="majorHAnsi"/>
          <w:b w:val="0"/>
          <w:bCs w:val="0"/>
          <w:sz w:val="24"/>
          <w:szCs w:val="24"/>
        </w:rPr>
        <w:t xml:space="preserve"> п</w:t>
      </w:r>
      <w:r w:rsidRPr="008C3A5C">
        <w:rPr>
          <w:rFonts w:asciiTheme="majorHAnsi" w:hAnsiTheme="majorHAnsi" w:cstheme="majorHAnsi"/>
          <w:b w:val="0"/>
          <w:bCs w:val="0"/>
          <w:sz w:val="24"/>
          <w:szCs w:val="24"/>
        </w:rPr>
        <w:t>одрядчиков</w:t>
      </w:r>
      <w:r w:rsidR="009F7595" w:rsidRPr="009F7595">
        <w:rPr>
          <w:rFonts w:asciiTheme="majorHAnsi" w:hAnsiTheme="majorHAnsi" w:cstheme="majorHAnsi"/>
          <w:b w:val="0"/>
          <w:bCs w:val="0"/>
          <w:sz w:val="24"/>
          <w:szCs w:val="24"/>
        </w:rPr>
        <w:t xml:space="preserve">, </w:t>
      </w:r>
      <w:r>
        <w:rPr>
          <w:rFonts w:asciiTheme="majorHAnsi" w:hAnsiTheme="majorHAnsi" w:cstheme="majorHAnsi"/>
          <w:b w:val="0"/>
          <w:bCs w:val="0"/>
          <w:sz w:val="24"/>
          <w:szCs w:val="24"/>
          <w:lang w:val="ru-RU"/>
        </w:rPr>
        <w:t>неза</w:t>
      </w:r>
      <w:r w:rsidR="009F7595" w:rsidRPr="009F7595">
        <w:rPr>
          <w:rFonts w:asciiTheme="majorHAnsi" w:hAnsiTheme="majorHAnsi" w:cstheme="majorHAnsi"/>
          <w:b w:val="0"/>
          <w:bCs w:val="0"/>
          <w:sz w:val="24"/>
          <w:szCs w:val="24"/>
        </w:rPr>
        <w:t>интерес</w:t>
      </w:r>
      <w:r>
        <w:rPr>
          <w:rFonts w:asciiTheme="majorHAnsi" w:hAnsiTheme="majorHAnsi" w:cstheme="majorHAnsi"/>
          <w:b w:val="0"/>
          <w:bCs w:val="0"/>
          <w:sz w:val="24"/>
          <w:szCs w:val="24"/>
          <w:lang w:val="ru-RU"/>
        </w:rPr>
        <w:t>ованность в</w:t>
      </w:r>
      <w:r w:rsidR="009F7595" w:rsidRPr="009F7595">
        <w:rPr>
          <w:rFonts w:asciiTheme="majorHAnsi" w:hAnsiTheme="majorHAnsi" w:cstheme="majorHAnsi"/>
          <w:b w:val="0"/>
          <w:bCs w:val="0"/>
          <w:sz w:val="24"/>
          <w:szCs w:val="24"/>
        </w:rPr>
        <w:t xml:space="preserve"> выполнени</w:t>
      </w:r>
      <w:r>
        <w:rPr>
          <w:rFonts w:asciiTheme="majorHAnsi" w:hAnsiTheme="majorHAnsi" w:cstheme="majorHAnsi"/>
          <w:b w:val="0"/>
          <w:bCs w:val="0"/>
          <w:sz w:val="24"/>
          <w:szCs w:val="24"/>
          <w:lang w:val="ru-RU"/>
        </w:rPr>
        <w:t>и</w:t>
      </w:r>
      <w:r w:rsidR="009F7595" w:rsidRPr="009F7595">
        <w:rPr>
          <w:rFonts w:asciiTheme="majorHAnsi" w:hAnsiTheme="majorHAnsi" w:cstheme="majorHAnsi"/>
          <w:b w:val="0"/>
          <w:bCs w:val="0"/>
          <w:sz w:val="24"/>
          <w:szCs w:val="24"/>
        </w:rPr>
        <w:t xml:space="preserve"> качественной работы </w:t>
      </w:r>
      <w:r w:rsidRPr="008C3A5C">
        <w:rPr>
          <w:rFonts w:asciiTheme="majorHAnsi" w:hAnsiTheme="majorHAnsi" w:cstheme="majorHAnsi"/>
          <w:b w:val="0"/>
          <w:bCs w:val="0"/>
          <w:sz w:val="24"/>
          <w:szCs w:val="24"/>
        </w:rPr>
        <w:t xml:space="preserve">как </w:t>
      </w:r>
      <w:r>
        <w:rPr>
          <w:rFonts w:asciiTheme="majorHAnsi" w:hAnsiTheme="majorHAnsi" w:cstheme="majorHAnsi"/>
          <w:b w:val="0"/>
          <w:bCs w:val="0"/>
          <w:sz w:val="24"/>
          <w:szCs w:val="24"/>
          <w:lang w:val="ru-RU"/>
        </w:rPr>
        <w:t>со стороны</w:t>
      </w:r>
      <w:r w:rsidRPr="008C3A5C">
        <w:rPr>
          <w:rFonts w:asciiTheme="majorHAnsi" w:hAnsiTheme="majorHAnsi" w:cstheme="majorHAnsi"/>
          <w:b w:val="0"/>
          <w:bCs w:val="0"/>
          <w:sz w:val="24"/>
          <w:szCs w:val="24"/>
        </w:rPr>
        <w:t xml:space="preserve"> </w:t>
      </w:r>
      <w:r w:rsidR="009F7595" w:rsidRPr="009F7595">
        <w:rPr>
          <w:rFonts w:asciiTheme="majorHAnsi" w:hAnsiTheme="majorHAnsi" w:cstheme="majorHAnsi"/>
          <w:b w:val="0"/>
          <w:bCs w:val="0"/>
          <w:sz w:val="24"/>
          <w:szCs w:val="24"/>
        </w:rPr>
        <w:t>бенефициар</w:t>
      </w:r>
      <w:r w:rsidRPr="008C3A5C">
        <w:rPr>
          <w:rFonts w:asciiTheme="majorHAnsi" w:hAnsiTheme="majorHAnsi" w:cstheme="majorHAnsi"/>
          <w:b w:val="0"/>
          <w:bCs w:val="0"/>
          <w:sz w:val="24"/>
          <w:szCs w:val="24"/>
        </w:rPr>
        <w:t>а</w:t>
      </w:r>
      <w:r w:rsidR="009F7595" w:rsidRPr="009F7595">
        <w:rPr>
          <w:rFonts w:asciiTheme="majorHAnsi" w:hAnsiTheme="majorHAnsi" w:cstheme="majorHAnsi"/>
          <w:b w:val="0"/>
          <w:bCs w:val="0"/>
          <w:sz w:val="24"/>
          <w:szCs w:val="24"/>
        </w:rPr>
        <w:t>, так</w:t>
      </w:r>
      <w:r w:rsidRPr="008C3A5C">
        <w:rPr>
          <w:rFonts w:asciiTheme="majorHAnsi" w:hAnsiTheme="majorHAnsi" w:cstheme="majorHAnsi"/>
          <w:b w:val="0"/>
          <w:bCs w:val="0"/>
          <w:sz w:val="24"/>
          <w:szCs w:val="24"/>
        </w:rPr>
        <w:t xml:space="preserve"> и </w:t>
      </w:r>
      <w:r w:rsidR="009F7595" w:rsidRPr="009F7595">
        <w:rPr>
          <w:rFonts w:asciiTheme="majorHAnsi" w:hAnsiTheme="majorHAnsi" w:cstheme="majorHAnsi"/>
          <w:b w:val="0"/>
          <w:bCs w:val="0"/>
          <w:sz w:val="24"/>
          <w:szCs w:val="24"/>
        </w:rPr>
        <w:t>инвестор</w:t>
      </w:r>
      <w:r w:rsidRPr="008C3A5C">
        <w:rPr>
          <w:rFonts w:asciiTheme="majorHAnsi" w:hAnsiTheme="majorHAnsi" w:cstheme="majorHAnsi"/>
          <w:b w:val="0"/>
          <w:bCs w:val="0"/>
          <w:sz w:val="24"/>
          <w:szCs w:val="24"/>
        </w:rPr>
        <w:t>а</w:t>
      </w:r>
      <w:r w:rsidR="00E56198" w:rsidRPr="008376FC">
        <w:rPr>
          <w:rFonts w:asciiTheme="majorHAnsi" w:hAnsiTheme="majorHAnsi" w:cstheme="majorHAnsi"/>
          <w:b w:val="0"/>
          <w:bCs w:val="0"/>
          <w:sz w:val="24"/>
          <w:szCs w:val="24"/>
        </w:rPr>
        <w:t>.</w:t>
      </w:r>
    </w:p>
    <w:p w:rsidR="00756AE7" w:rsidRPr="008376FC" w:rsidRDefault="009F7595" w:rsidP="00F61756">
      <w:pPr>
        <w:spacing w:before="120" w:after="0" w:line="276" w:lineRule="auto"/>
        <w:jc w:val="both"/>
        <w:rPr>
          <w:rFonts w:asciiTheme="majorHAnsi" w:hAnsiTheme="majorHAnsi" w:cstheme="majorHAnsi"/>
          <w:b w:val="0"/>
          <w:bCs w:val="0"/>
          <w:sz w:val="24"/>
          <w:szCs w:val="24"/>
        </w:rPr>
      </w:pPr>
      <w:r w:rsidRPr="009F7595">
        <w:rPr>
          <w:rFonts w:asciiTheme="majorHAnsi" w:hAnsiTheme="majorHAnsi" w:cstheme="majorHAnsi"/>
          <w:b w:val="0"/>
          <w:bCs w:val="0"/>
          <w:sz w:val="24"/>
          <w:szCs w:val="24"/>
        </w:rPr>
        <w:t xml:space="preserve">В рамках некоторых проверок, проведенных </w:t>
      </w:r>
      <w:r w:rsidR="00E86E9F">
        <w:rPr>
          <w:rFonts w:asciiTheme="majorHAnsi" w:hAnsiTheme="majorHAnsi" w:cstheme="majorHAnsi"/>
          <w:b w:val="0"/>
          <w:bCs w:val="0"/>
          <w:sz w:val="24"/>
          <w:szCs w:val="24"/>
          <w:lang w:val="ru-RU"/>
        </w:rPr>
        <w:t>АТН</w:t>
      </w:r>
      <w:r w:rsidRPr="009F7595">
        <w:rPr>
          <w:rFonts w:asciiTheme="majorHAnsi" w:hAnsiTheme="majorHAnsi" w:cstheme="majorHAnsi"/>
          <w:b w:val="0"/>
          <w:bCs w:val="0"/>
          <w:sz w:val="24"/>
          <w:szCs w:val="24"/>
        </w:rPr>
        <w:t xml:space="preserve">, были установлены случаи </w:t>
      </w:r>
      <w:r w:rsidR="00E86E9F">
        <w:rPr>
          <w:rFonts w:asciiTheme="majorHAnsi" w:hAnsiTheme="majorHAnsi" w:cstheme="majorHAnsi"/>
          <w:b w:val="0"/>
          <w:bCs w:val="0"/>
          <w:sz w:val="24"/>
          <w:szCs w:val="24"/>
          <w:lang w:val="ru-RU"/>
        </w:rPr>
        <w:t>завыш</w:t>
      </w:r>
      <w:r w:rsidRPr="009F7595">
        <w:rPr>
          <w:rFonts w:asciiTheme="majorHAnsi" w:hAnsiTheme="majorHAnsi" w:cstheme="majorHAnsi"/>
          <w:b w:val="0"/>
          <w:bCs w:val="0"/>
          <w:sz w:val="24"/>
          <w:szCs w:val="24"/>
        </w:rPr>
        <w:t>е</w:t>
      </w:r>
      <w:r w:rsidR="00E86E9F">
        <w:rPr>
          <w:rFonts w:asciiTheme="majorHAnsi" w:hAnsiTheme="majorHAnsi" w:cstheme="majorHAnsi"/>
          <w:b w:val="0"/>
          <w:bCs w:val="0"/>
          <w:sz w:val="24"/>
          <w:szCs w:val="24"/>
          <w:lang w:val="ru-RU"/>
        </w:rPr>
        <w:t>н</w:t>
      </w:r>
      <w:r w:rsidRPr="009F7595">
        <w:rPr>
          <w:rFonts w:asciiTheme="majorHAnsi" w:hAnsiTheme="majorHAnsi" w:cstheme="majorHAnsi"/>
          <w:b w:val="0"/>
          <w:bCs w:val="0"/>
          <w:sz w:val="24"/>
          <w:szCs w:val="24"/>
        </w:rPr>
        <w:t>ного потребления строительных материалов, энергетических ресурсов и других ресурсов по сравнению с нормами потребления и чертежами исполнения, неисполнен</w:t>
      </w:r>
      <w:r w:rsidR="00E86E9F">
        <w:rPr>
          <w:rFonts w:asciiTheme="majorHAnsi" w:hAnsiTheme="majorHAnsi" w:cstheme="majorHAnsi"/>
          <w:b w:val="0"/>
          <w:bCs w:val="0"/>
          <w:sz w:val="24"/>
          <w:szCs w:val="24"/>
          <w:lang w:val="ru-RU"/>
        </w:rPr>
        <w:t>ия</w:t>
      </w:r>
      <w:r w:rsidRPr="009F7595">
        <w:rPr>
          <w:rFonts w:asciiTheme="majorHAnsi" w:hAnsiTheme="majorHAnsi" w:cstheme="majorHAnsi"/>
          <w:b w:val="0"/>
          <w:bCs w:val="0"/>
          <w:sz w:val="24"/>
          <w:szCs w:val="24"/>
        </w:rPr>
        <w:t xml:space="preserve"> работ, включенных в стоимость объекта, представленного </w:t>
      </w:r>
      <w:r w:rsidR="00E86E9F">
        <w:rPr>
          <w:rFonts w:asciiTheme="majorHAnsi" w:hAnsiTheme="majorHAnsi" w:cstheme="majorHAnsi"/>
          <w:b w:val="0"/>
          <w:bCs w:val="0"/>
          <w:sz w:val="24"/>
          <w:szCs w:val="24"/>
          <w:lang w:val="ru-RU"/>
        </w:rPr>
        <w:t>для</w:t>
      </w:r>
      <w:r w:rsidRPr="009F7595">
        <w:rPr>
          <w:rFonts w:asciiTheme="majorHAnsi" w:hAnsiTheme="majorHAnsi" w:cstheme="majorHAnsi"/>
          <w:b w:val="0"/>
          <w:bCs w:val="0"/>
          <w:sz w:val="24"/>
          <w:szCs w:val="24"/>
        </w:rPr>
        <w:t xml:space="preserve"> прием</w:t>
      </w:r>
      <w:r w:rsidR="00E86E9F">
        <w:rPr>
          <w:rFonts w:asciiTheme="majorHAnsi" w:hAnsiTheme="majorHAnsi" w:cstheme="majorHAnsi"/>
          <w:b w:val="0"/>
          <w:bCs w:val="0"/>
          <w:sz w:val="24"/>
          <w:szCs w:val="24"/>
          <w:lang w:val="ru-RU"/>
        </w:rPr>
        <w:t>ки</w:t>
      </w:r>
      <w:r w:rsidRPr="009F7595">
        <w:rPr>
          <w:rFonts w:asciiTheme="majorHAnsi" w:hAnsiTheme="majorHAnsi" w:cstheme="majorHAnsi"/>
          <w:b w:val="0"/>
          <w:bCs w:val="0"/>
          <w:sz w:val="24"/>
          <w:szCs w:val="24"/>
        </w:rPr>
        <w:t xml:space="preserve">. Недостатки, установленные </w:t>
      </w:r>
      <w:r w:rsidR="00E86E9F">
        <w:rPr>
          <w:rFonts w:asciiTheme="majorHAnsi" w:hAnsiTheme="majorHAnsi" w:cstheme="majorHAnsi"/>
          <w:b w:val="0"/>
          <w:bCs w:val="0"/>
          <w:sz w:val="24"/>
          <w:szCs w:val="24"/>
          <w:lang w:val="ru-RU"/>
        </w:rPr>
        <w:t>АТН</w:t>
      </w:r>
      <w:r w:rsidRPr="009F7595">
        <w:rPr>
          <w:rFonts w:asciiTheme="majorHAnsi" w:hAnsiTheme="majorHAnsi" w:cstheme="majorHAnsi"/>
          <w:b w:val="0"/>
          <w:bCs w:val="0"/>
          <w:sz w:val="24"/>
          <w:szCs w:val="24"/>
        </w:rPr>
        <w:t xml:space="preserve">, в некоторых случаях могут со временем привести к ухудшению работы до установленного срока эксплуатации в соответствии с классификаторами, необходимости </w:t>
      </w:r>
      <w:r w:rsidR="00E86E9F">
        <w:rPr>
          <w:rFonts w:asciiTheme="majorHAnsi" w:hAnsiTheme="majorHAnsi" w:cstheme="majorHAnsi"/>
          <w:b w:val="0"/>
          <w:bCs w:val="0"/>
          <w:sz w:val="24"/>
          <w:szCs w:val="24"/>
          <w:lang w:val="ru-RU"/>
        </w:rPr>
        <w:t xml:space="preserve">проведения </w:t>
      </w:r>
      <w:r w:rsidRPr="009F7595">
        <w:rPr>
          <w:rFonts w:asciiTheme="majorHAnsi" w:hAnsiTheme="majorHAnsi" w:cstheme="majorHAnsi"/>
          <w:b w:val="0"/>
          <w:bCs w:val="0"/>
          <w:sz w:val="24"/>
          <w:szCs w:val="24"/>
        </w:rPr>
        <w:t xml:space="preserve">дополнительных работ по обеспечению устойчивости проектов и др. Также в рамках проверок, проводимых </w:t>
      </w:r>
      <w:r w:rsidR="00E86E9F">
        <w:rPr>
          <w:rFonts w:asciiTheme="majorHAnsi" w:hAnsiTheme="majorHAnsi" w:cstheme="majorHAnsi"/>
          <w:b w:val="0"/>
          <w:bCs w:val="0"/>
          <w:sz w:val="24"/>
          <w:szCs w:val="24"/>
          <w:lang w:val="ru-RU"/>
        </w:rPr>
        <w:t>АТН</w:t>
      </w:r>
      <w:r w:rsidRPr="009F7595">
        <w:rPr>
          <w:rFonts w:asciiTheme="majorHAnsi" w:hAnsiTheme="majorHAnsi" w:cstheme="majorHAnsi"/>
          <w:b w:val="0"/>
          <w:bCs w:val="0"/>
          <w:sz w:val="24"/>
          <w:szCs w:val="24"/>
        </w:rPr>
        <w:t xml:space="preserve">, были установлены </w:t>
      </w:r>
      <w:r w:rsidR="001715D7">
        <w:rPr>
          <w:rFonts w:asciiTheme="majorHAnsi" w:hAnsiTheme="majorHAnsi" w:cstheme="majorHAnsi"/>
          <w:b w:val="0"/>
          <w:bCs w:val="0"/>
          <w:sz w:val="24"/>
          <w:szCs w:val="24"/>
          <w:lang w:val="ru-RU"/>
        </w:rPr>
        <w:t xml:space="preserve">и </w:t>
      </w:r>
      <w:r w:rsidRPr="009F7595">
        <w:rPr>
          <w:rFonts w:asciiTheme="majorHAnsi" w:hAnsiTheme="majorHAnsi" w:cstheme="majorHAnsi"/>
          <w:b w:val="0"/>
          <w:bCs w:val="0"/>
          <w:sz w:val="24"/>
          <w:szCs w:val="24"/>
        </w:rPr>
        <w:t>недостатки, для которых могут применяться процедуры во</w:t>
      </w:r>
      <w:r w:rsidR="001715D7">
        <w:rPr>
          <w:rFonts w:asciiTheme="majorHAnsi" w:hAnsiTheme="majorHAnsi" w:cstheme="majorHAnsi"/>
          <w:b w:val="0"/>
          <w:bCs w:val="0"/>
          <w:sz w:val="24"/>
          <w:szCs w:val="24"/>
          <w:lang w:val="ru-RU"/>
        </w:rPr>
        <w:t>змещ</w:t>
      </w:r>
      <w:r w:rsidRPr="009F7595">
        <w:rPr>
          <w:rFonts w:asciiTheme="majorHAnsi" w:hAnsiTheme="majorHAnsi" w:cstheme="majorHAnsi"/>
          <w:b w:val="0"/>
          <w:bCs w:val="0"/>
          <w:sz w:val="24"/>
          <w:szCs w:val="24"/>
        </w:rPr>
        <w:t>ения неправильно используемых финансовых ресурсов. Подробная информация представлена в таблице ниже</w:t>
      </w:r>
      <w:r w:rsidR="00872B7D" w:rsidRPr="008376FC">
        <w:rPr>
          <w:rFonts w:asciiTheme="majorHAnsi" w:hAnsiTheme="majorHAnsi" w:cstheme="majorHAnsi"/>
          <w:b w:val="0"/>
          <w:bCs w:val="0"/>
          <w:sz w:val="24"/>
          <w:szCs w:val="24"/>
        </w:rPr>
        <w:t>.</w:t>
      </w:r>
    </w:p>
    <w:p w:rsidR="00872B7D" w:rsidRPr="00BF7900" w:rsidRDefault="00DF3700" w:rsidP="00F61756">
      <w:pPr>
        <w:spacing w:before="120" w:after="0" w:line="276" w:lineRule="auto"/>
        <w:jc w:val="right"/>
        <w:rPr>
          <w:rFonts w:asciiTheme="majorHAnsi" w:hAnsiTheme="majorHAnsi" w:cstheme="majorHAnsi"/>
          <w:b w:val="0"/>
          <w:bCs w:val="0"/>
          <w:sz w:val="20"/>
          <w:szCs w:val="20"/>
        </w:rPr>
      </w:pPr>
      <w:r>
        <w:rPr>
          <w:rFonts w:asciiTheme="majorHAnsi" w:hAnsiTheme="majorHAnsi" w:cstheme="majorHAnsi"/>
          <w:bCs w:val="0"/>
          <w:sz w:val="20"/>
          <w:szCs w:val="20"/>
        </w:rPr>
        <w:t>Таблица №</w:t>
      </w:r>
      <w:r w:rsidR="00AC29D7" w:rsidRPr="00BF7900">
        <w:rPr>
          <w:rFonts w:asciiTheme="majorHAnsi" w:hAnsiTheme="majorHAnsi" w:cstheme="majorHAnsi"/>
          <w:bCs w:val="0"/>
          <w:sz w:val="20"/>
          <w:szCs w:val="20"/>
        </w:rPr>
        <w:t>7</w:t>
      </w:r>
    </w:p>
    <w:tbl>
      <w:tblPr>
        <w:tblStyle w:val="af2"/>
        <w:tblW w:w="10059" w:type="dxa"/>
        <w:tblInd w:w="-216" w:type="dxa"/>
        <w:tblLook w:val="04A0" w:firstRow="1" w:lastRow="0" w:firstColumn="1" w:lastColumn="0" w:noHBand="0" w:noVBand="1"/>
      </w:tblPr>
      <w:tblGrid>
        <w:gridCol w:w="516"/>
        <w:gridCol w:w="3391"/>
        <w:gridCol w:w="2244"/>
        <w:gridCol w:w="1183"/>
        <w:gridCol w:w="1470"/>
        <w:gridCol w:w="1245"/>
        <w:gridCol w:w="10"/>
      </w:tblGrid>
      <w:tr w:rsidR="00756AE7" w:rsidRPr="00D11009" w:rsidTr="005D7EF2">
        <w:trPr>
          <w:trHeight w:val="448"/>
        </w:trPr>
        <w:tc>
          <w:tcPr>
            <w:tcW w:w="10059" w:type="dxa"/>
            <w:gridSpan w:val="7"/>
            <w:tcBorders>
              <w:top w:val="nil"/>
              <w:left w:val="nil"/>
              <w:bottom w:val="single" w:sz="4" w:space="0" w:color="auto"/>
              <w:right w:val="nil"/>
            </w:tcBorders>
          </w:tcPr>
          <w:p w:rsidR="00756AE7" w:rsidRPr="00D11009" w:rsidRDefault="001715D7" w:rsidP="001715D7">
            <w:pPr>
              <w:jc w:val="center"/>
              <w:rPr>
                <w:rFonts w:asciiTheme="majorHAnsi" w:hAnsiTheme="majorHAnsi" w:cstheme="majorHAnsi"/>
                <w:bCs w:val="0"/>
                <w:sz w:val="20"/>
                <w:szCs w:val="20"/>
              </w:rPr>
            </w:pPr>
            <w:r w:rsidRPr="001715D7">
              <w:rPr>
                <w:rFonts w:asciiTheme="majorHAnsi" w:hAnsiTheme="majorHAnsi" w:cstheme="majorHAnsi"/>
                <w:bCs w:val="0"/>
                <w:sz w:val="20"/>
                <w:szCs w:val="20"/>
              </w:rPr>
              <w:t>Результаты проверок, проведенных Агентством технического надзора по некоторым инвестиционным проектам, финансируемым из НЭФ, под</w:t>
            </w:r>
            <w:r>
              <w:rPr>
                <w:rFonts w:asciiTheme="majorHAnsi" w:hAnsiTheme="majorHAnsi" w:cstheme="majorHAnsi"/>
                <w:bCs w:val="0"/>
                <w:sz w:val="20"/>
                <w:szCs w:val="20"/>
                <w:lang w:val="ru-RU"/>
              </w:rPr>
              <w:t>вергнутых</w:t>
            </w:r>
            <w:r w:rsidRPr="001715D7">
              <w:rPr>
                <w:rFonts w:asciiTheme="majorHAnsi" w:hAnsiTheme="majorHAnsi" w:cstheme="majorHAnsi"/>
                <w:bCs w:val="0"/>
                <w:sz w:val="20"/>
                <w:szCs w:val="20"/>
              </w:rPr>
              <w:t xml:space="preserve"> процедуре возмещения</w:t>
            </w:r>
          </w:p>
        </w:tc>
      </w:tr>
      <w:tr w:rsidR="001715D7" w:rsidRPr="008376FC" w:rsidTr="005D7EF2">
        <w:trPr>
          <w:gridAfter w:val="1"/>
          <w:wAfter w:w="11" w:type="dxa"/>
          <w:trHeight w:val="592"/>
        </w:trPr>
        <w:tc>
          <w:tcPr>
            <w:tcW w:w="518" w:type="dxa"/>
            <w:tcBorders>
              <w:top w:val="single" w:sz="4" w:space="0" w:color="auto"/>
            </w:tcBorders>
            <w:shd w:val="clear" w:color="auto" w:fill="BDD6EE" w:themeFill="accent1" w:themeFillTint="66"/>
          </w:tcPr>
          <w:p w:rsidR="00756AE7" w:rsidRPr="001715D7" w:rsidRDefault="001715D7" w:rsidP="001715D7">
            <w:pPr>
              <w:jc w:val="both"/>
              <w:rPr>
                <w:rFonts w:asciiTheme="majorHAnsi" w:hAnsiTheme="majorHAnsi" w:cstheme="majorHAnsi"/>
                <w:bCs w:val="0"/>
                <w:sz w:val="20"/>
                <w:szCs w:val="20"/>
                <w:lang w:val="ru-RU"/>
              </w:rPr>
            </w:pPr>
            <w:r>
              <w:rPr>
                <w:rFonts w:asciiTheme="majorHAnsi" w:hAnsiTheme="majorHAnsi" w:cstheme="majorHAnsi"/>
                <w:bCs w:val="0"/>
                <w:sz w:val="20"/>
                <w:szCs w:val="20"/>
                <w:lang w:val="ru-RU"/>
              </w:rPr>
              <w:t>№ п/п</w:t>
            </w:r>
          </w:p>
        </w:tc>
        <w:tc>
          <w:tcPr>
            <w:tcW w:w="3576" w:type="dxa"/>
            <w:tcBorders>
              <w:top w:val="single" w:sz="4" w:space="0" w:color="auto"/>
            </w:tcBorders>
            <w:shd w:val="clear" w:color="auto" w:fill="BDD6EE" w:themeFill="accent1" w:themeFillTint="66"/>
          </w:tcPr>
          <w:p w:rsidR="00756AE7" w:rsidRPr="008376FC" w:rsidRDefault="001715D7" w:rsidP="001715D7">
            <w:pPr>
              <w:jc w:val="both"/>
              <w:rPr>
                <w:rFonts w:asciiTheme="majorHAnsi" w:hAnsiTheme="majorHAnsi" w:cstheme="majorHAnsi"/>
                <w:bCs w:val="0"/>
                <w:sz w:val="20"/>
                <w:szCs w:val="20"/>
              </w:rPr>
            </w:pPr>
            <w:r>
              <w:rPr>
                <w:rFonts w:asciiTheme="majorHAnsi" w:hAnsiTheme="majorHAnsi" w:cstheme="majorHAnsi"/>
                <w:bCs w:val="0"/>
                <w:sz w:val="20"/>
                <w:szCs w:val="20"/>
                <w:lang w:val="ru-RU"/>
              </w:rPr>
              <w:t>Объект</w:t>
            </w:r>
            <w:r w:rsidR="00756AE7" w:rsidRPr="008376FC">
              <w:rPr>
                <w:rFonts w:asciiTheme="majorHAnsi" w:hAnsiTheme="majorHAnsi" w:cstheme="majorHAnsi"/>
                <w:bCs w:val="0"/>
                <w:sz w:val="20"/>
                <w:szCs w:val="20"/>
              </w:rPr>
              <w:t xml:space="preserve"> (</w:t>
            </w:r>
            <w:r>
              <w:rPr>
                <w:rFonts w:asciiTheme="majorHAnsi" w:hAnsiTheme="majorHAnsi" w:cstheme="majorHAnsi"/>
                <w:bCs w:val="0"/>
                <w:sz w:val="20"/>
                <w:szCs w:val="20"/>
                <w:lang w:val="ru-RU"/>
              </w:rPr>
              <w:t>месторасположение</w:t>
            </w:r>
            <w:r w:rsidR="00756AE7" w:rsidRPr="008376FC">
              <w:rPr>
                <w:rFonts w:asciiTheme="majorHAnsi" w:hAnsiTheme="majorHAnsi" w:cstheme="majorHAnsi"/>
                <w:bCs w:val="0"/>
                <w:sz w:val="20"/>
                <w:szCs w:val="20"/>
              </w:rPr>
              <w:t xml:space="preserve">, </w:t>
            </w:r>
            <w:r>
              <w:rPr>
                <w:rFonts w:asciiTheme="majorHAnsi" w:hAnsiTheme="majorHAnsi" w:cstheme="majorHAnsi"/>
                <w:bCs w:val="0"/>
                <w:sz w:val="20"/>
                <w:szCs w:val="20"/>
                <w:lang w:val="ru-RU"/>
              </w:rPr>
              <w:t>назначение</w:t>
            </w:r>
            <w:r w:rsidR="00756AE7" w:rsidRPr="008376FC">
              <w:rPr>
                <w:rFonts w:asciiTheme="majorHAnsi" w:hAnsiTheme="majorHAnsi" w:cstheme="majorHAnsi"/>
                <w:bCs w:val="0"/>
                <w:sz w:val="20"/>
                <w:szCs w:val="20"/>
              </w:rPr>
              <w:t xml:space="preserve">, </w:t>
            </w:r>
            <w:r>
              <w:rPr>
                <w:rFonts w:asciiTheme="majorHAnsi" w:hAnsiTheme="majorHAnsi" w:cstheme="majorHAnsi"/>
                <w:bCs w:val="0"/>
                <w:sz w:val="20"/>
                <w:szCs w:val="20"/>
                <w:lang w:val="ru-RU"/>
              </w:rPr>
              <w:t>краткое описание</w:t>
            </w:r>
            <w:r w:rsidR="00756AE7" w:rsidRPr="008376FC">
              <w:rPr>
                <w:rFonts w:asciiTheme="majorHAnsi" w:hAnsiTheme="majorHAnsi" w:cstheme="majorHAnsi"/>
                <w:bCs w:val="0"/>
                <w:sz w:val="20"/>
                <w:szCs w:val="20"/>
              </w:rPr>
              <w:t>)</w:t>
            </w:r>
          </w:p>
        </w:tc>
        <w:tc>
          <w:tcPr>
            <w:tcW w:w="2204" w:type="dxa"/>
            <w:tcBorders>
              <w:top w:val="single" w:sz="4" w:space="0" w:color="auto"/>
            </w:tcBorders>
            <w:shd w:val="clear" w:color="auto" w:fill="BDD6EE" w:themeFill="accent1" w:themeFillTint="66"/>
          </w:tcPr>
          <w:p w:rsidR="00756AE7" w:rsidRPr="008376FC" w:rsidRDefault="001715D7" w:rsidP="001715D7">
            <w:pPr>
              <w:jc w:val="both"/>
              <w:rPr>
                <w:rFonts w:asciiTheme="majorHAnsi" w:hAnsiTheme="majorHAnsi" w:cstheme="majorHAnsi"/>
                <w:bCs w:val="0"/>
                <w:sz w:val="20"/>
                <w:szCs w:val="20"/>
              </w:rPr>
            </w:pPr>
            <w:r>
              <w:rPr>
                <w:rFonts w:asciiTheme="majorHAnsi" w:hAnsiTheme="majorHAnsi" w:cstheme="majorHAnsi"/>
                <w:bCs w:val="0"/>
                <w:sz w:val="20"/>
                <w:szCs w:val="20"/>
                <w:lang w:val="ru-RU"/>
              </w:rPr>
              <w:t>Бенефициар</w:t>
            </w:r>
            <w:r w:rsidR="00756AE7" w:rsidRPr="008376FC">
              <w:rPr>
                <w:rFonts w:asciiTheme="majorHAnsi" w:hAnsiTheme="majorHAnsi" w:cstheme="majorHAnsi"/>
                <w:bCs w:val="0"/>
                <w:sz w:val="20"/>
                <w:szCs w:val="20"/>
              </w:rPr>
              <w:t>/</w:t>
            </w:r>
            <w:r>
              <w:rPr>
                <w:rFonts w:asciiTheme="majorHAnsi" w:hAnsiTheme="majorHAnsi" w:cstheme="majorHAnsi"/>
                <w:bCs w:val="0"/>
                <w:sz w:val="20"/>
                <w:szCs w:val="20"/>
                <w:lang w:val="ru-RU"/>
              </w:rPr>
              <w:t>подрядчик</w:t>
            </w:r>
          </w:p>
        </w:tc>
        <w:tc>
          <w:tcPr>
            <w:tcW w:w="1198" w:type="dxa"/>
            <w:tcBorders>
              <w:top w:val="single" w:sz="4" w:space="0" w:color="auto"/>
            </w:tcBorders>
            <w:shd w:val="clear" w:color="auto" w:fill="BDD6EE" w:themeFill="accent1" w:themeFillTint="66"/>
          </w:tcPr>
          <w:p w:rsidR="00756AE7" w:rsidRPr="008376FC" w:rsidRDefault="001715D7" w:rsidP="001715D7">
            <w:pPr>
              <w:jc w:val="both"/>
              <w:rPr>
                <w:rFonts w:asciiTheme="majorHAnsi" w:hAnsiTheme="majorHAnsi" w:cstheme="majorHAnsi"/>
                <w:bCs w:val="0"/>
                <w:sz w:val="20"/>
                <w:szCs w:val="20"/>
              </w:rPr>
            </w:pPr>
            <w:r w:rsidRPr="001715D7">
              <w:rPr>
                <w:rFonts w:asciiTheme="majorHAnsi" w:hAnsiTheme="majorHAnsi" w:cstheme="majorHAnsi"/>
                <w:bCs w:val="0"/>
                <w:sz w:val="20"/>
                <w:szCs w:val="20"/>
              </w:rPr>
              <w:t>Общая стоимость объекта</w:t>
            </w:r>
            <w:r w:rsidR="00756AE7" w:rsidRPr="008376FC">
              <w:rPr>
                <w:rFonts w:asciiTheme="majorHAnsi" w:hAnsiTheme="majorHAnsi" w:cstheme="majorHAnsi"/>
                <w:bCs w:val="0"/>
                <w:sz w:val="20"/>
                <w:szCs w:val="20"/>
              </w:rPr>
              <w:t xml:space="preserve"> (</w:t>
            </w:r>
            <w:r w:rsidRPr="001715D7">
              <w:rPr>
                <w:rFonts w:asciiTheme="majorHAnsi" w:hAnsiTheme="majorHAnsi" w:cstheme="majorHAnsi"/>
                <w:bCs w:val="0"/>
                <w:sz w:val="20"/>
                <w:szCs w:val="20"/>
              </w:rPr>
              <w:t xml:space="preserve">млн. </w:t>
            </w:r>
            <w:r>
              <w:rPr>
                <w:rFonts w:asciiTheme="majorHAnsi" w:hAnsiTheme="majorHAnsi" w:cstheme="majorHAnsi"/>
                <w:bCs w:val="0"/>
                <w:sz w:val="20"/>
                <w:szCs w:val="20"/>
                <w:lang w:val="ru-RU"/>
              </w:rPr>
              <w:t>леев</w:t>
            </w:r>
            <w:r w:rsidR="00756AE7" w:rsidRPr="008376FC">
              <w:rPr>
                <w:rFonts w:asciiTheme="majorHAnsi" w:hAnsiTheme="majorHAnsi" w:cstheme="majorHAnsi"/>
                <w:bCs w:val="0"/>
                <w:sz w:val="20"/>
                <w:szCs w:val="20"/>
              </w:rPr>
              <w:t>)</w:t>
            </w:r>
          </w:p>
        </w:tc>
        <w:tc>
          <w:tcPr>
            <w:tcW w:w="1292" w:type="dxa"/>
            <w:tcBorders>
              <w:top w:val="single" w:sz="4" w:space="0" w:color="auto"/>
            </w:tcBorders>
            <w:shd w:val="clear" w:color="auto" w:fill="BDD6EE" w:themeFill="accent1" w:themeFillTint="66"/>
          </w:tcPr>
          <w:p w:rsidR="00756AE7" w:rsidRPr="008376FC" w:rsidRDefault="001715D7" w:rsidP="001715D7">
            <w:pPr>
              <w:jc w:val="both"/>
              <w:rPr>
                <w:rFonts w:asciiTheme="majorHAnsi" w:hAnsiTheme="majorHAnsi" w:cstheme="majorHAnsi"/>
                <w:bCs w:val="0"/>
                <w:sz w:val="20"/>
                <w:szCs w:val="20"/>
              </w:rPr>
            </w:pPr>
            <w:r w:rsidRPr="001715D7">
              <w:rPr>
                <w:rFonts w:asciiTheme="majorHAnsi" w:hAnsiTheme="majorHAnsi" w:cstheme="majorHAnsi"/>
                <w:bCs w:val="0"/>
                <w:sz w:val="20"/>
                <w:szCs w:val="20"/>
              </w:rPr>
              <w:t xml:space="preserve">Общая стоимость выявленных </w:t>
            </w:r>
            <w:r w:rsidRPr="008376FC">
              <w:rPr>
                <w:rFonts w:asciiTheme="majorHAnsi" w:hAnsiTheme="majorHAnsi" w:cstheme="majorHAnsi"/>
                <w:bCs w:val="0"/>
                <w:sz w:val="20"/>
                <w:szCs w:val="20"/>
              </w:rPr>
              <w:t>/</w:t>
            </w:r>
            <w:r w:rsidRPr="001715D7">
              <w:rPr>
                <w:rFonts w:asciiTheme="majorHAnsi" w:hAnsiTheme="majorHAnsi" w:cstheme="majorHAnsi"/>
                <w:bCs w:val="0"/>
                <w:sz w:val="20"/>
                <w:szCs w:val="20"/>
              </w:rPr>
              <w:t>возмещенных</w:t>
            </w:r>
            <w:r w:rsidRPr="008376FC">
              <w:rPr>
                <w:rFonts w:asciiTheme="majorHAnsi" w:hAnsiTheme="majorHAnsi" w:cstheme="majorHAnsi"/>
                <w:bCs w:val="0"/>
                <w:sz w:val="20"/>
                <w:szCs w:val="20"/>
              </w:rPr>
              <w:t xml:space="preserve"> </w:t>
            </w:r>
            <w:r w:rsidRPr="001715D7">
              <w:rPr>
                <w:rFonts w:asciiTheme="majorHAnsi" w:hAnsiTheme="majorHAnsi" w:cstheme="majorHAnsi"/>
                <w:bCs w:val="0"/>
                <w:sz w:val="20"/>
                <w:szCs w:val="20"/>
              </w:rPr>
              <w:t xml:space="preserve">недостатков </w:t>
            </w:r>
            <w:r w:rsidR="00756AE7" w:rsidRPr="008376FC">
              <w:rPr>
                <w:rFonts w:asciiTheme="majorHAnsi" w:hAnsiTheme="majorHAnsi" w:cstheme="majorHAnsi"/>
                <w:bCs w:val="0"/>
                <w:sz w:val="20"/>
                <w:szCs w:val="20"/>
              </w:rPr>
              <w:t>(</w:t>
            </w:r>
            <w:r w:rsidRPr="008376FC">
              <w:rPr>
                <w:rFonts w:asciiTheme="majorHAnsi" w:hAnsiTheme="majorHAnsi" w:cstheme="majorHAnsi"/>
                <w:bCs w:val="0"/>
                <w:sz w:val="20"/>
                <w:szCs w:val="20"/>
              </w:rPr>
              <w:t>(</w:t>
            </w:r>
            <w:r w:rsidRPr="001715D7">
              <w:rPr>
                <w:rFonts w:asciiTheme="majorHAnsi" w:hAnsiTheme="majorHAnsi" w:cstheme="majorHAnsi"/>
                <w:bCs w:val="0"/>
                <w:sz w:val="20"/>
                <w:szCs w:val="20"/>
              </w:rPr>
              <w:t xml:space="preserve">млн. </w:t>
            </w:r>
            <w:r>
              <w:rPr>
                <w:rFonts w:asciiTheme="majorHAnsi" w:hAnsiTheme="majorHAnsi" w:cstheme="majorHAnsi"/>
                <w:bCs w:val="0"/>
                <w:sz w:val="20"/>
                <w:szCs w:val="20"/>
                <w:lang w:val="ru-RU"/>
              </w:rPr>
              <w:t>леев</w:t>
            </w:r>
            <w:r w:rsidR="00756AE7" w:rsidRPr="008376FC">
              <w:rPr>
                <w:rFonts w:asciiTheme="majorHAnsi" w:hAnsiTheme="majorHAnsi" w:cstheme="majorHAnsi"/>
                <w:bCs w:val="0"/>
                <w:sz w:val="20"/>
                <w:szCs w:val="20"/>
              </w:rPr>
              <w:t>)</w:t>
            </w:r>
          </w:p>
        </w:tc>
        <w:tc>
          <w:tcPr>
            <w:tcW w:w="1260" w:type="dxa"/>
            <w:tcBorders>
              <w:top w:val="single" w:sz="4" w:space="0" w:color="auto"/>
            </w:tcBorders>
            <w:shd w:val="clear" w:color="auto" w:fill="BDD6EE" w:themeFill="accent1" w:themeFillTint="66"/>
          </w:tcPr>
          <w:p w:rsidR="00756AE7" w:rsidRPr="001715D7" w:rsidRDefault="001715D7" w:rsidP="00E4274A">
            <w:pPr>
              <w:jc w:val="both"/>
              <w:rPr>
                <w:rFonts w:asciiTheme="majorHAnsi" w:hAnsiTheme="majorHAnsi" w:cstheme="majorHAnsi"/>
                <w:bCs w:val="0"/>
                <w:sz w:val="20"/>
                <w:szCs w:val="20"/>
              </w:rPr>
            </w:pPr>
            <w:r w:rsidRPr="001715D7">
              <w:rPr>
                <w:rFonts w:asciiTheme="majorHAnsi" w:hAnsiTheme="majorHAnsi" w:cstheme="majorHAnsi"/>
                <w:bCs w:val="0"/>
                <w:sz w:val="20"/>
                <w:szCs w:val="20"/>
              </w:rPr>
              <w:t xml:space="preserve">Отметки </w:t>
            </w:r>
          </w:p>
        </w:tc>
      </w:tr>
      <w:tr w:rsidR="001715D7" w:rsidRPr="008376FC" w:rsidTr="005D7EF2">
        <w:trPr>
          <w:gridAfter w:val="1"/>
          <w:wAfter w:w="11" w:type="dxa"/>
          <w:trHeight w:val="468"/>
        </w:trPr>
        <w:tc>
          <w:tcPr>
            <w:tcW w:w="51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3576" w:type="dxa"/>
          </w:tcPr>
          <w:p w:rsidR="00756AE7" w:rsidRPr="008376FC" w:rsidRDefault="001715D7" w:rsidP="00E4274A">
            <w:pPr>
              <w:jc w:val="both"/>
              <w:rPr>
                <w:rFonts w:asciiTheme="majorHAnsi" w:hAnsiTheme="majorHAnsi" w:cstheme="majorHAnsi"/>
                <w:b w:val="0"/>
                <w:bCs w:val="0"/>
                <w:sz w:val="20"/>
                <w:szCs w:val="20"/>
              </w:rPr>
            </w:pPr>
            <w:r w:rsidRPr="001715D7">
              <w:rPr>
                <w:rFonts w:asciiTheme="majorHAnsi" w:hAnsiTheme="majorHAnsi" w:cstheme="majorHAnsi"/>
                <w:b w:val="0"/>
                <w:bCs w:val="0"/>
                <w:sz w:val="20"/>
                <w:szCs w:val="20"/>
              </w:rPr>
              <w:t>Работы по водоснабжению и строительству канализационной сети в с. Порумбрей, р-на Чимишлия</w:t>
            </w:r>
          </w:p>
        </w:tc>
        <w:tc>
          <w:tcPr>
            <w:tcW w:w="2204" w:type="dxa"/>
          </w:tcPr>
          <w:p w:rsidR="00756AE7" w:rsidRPr="00A61B5C" w:rsidRDefault="001715D7" w:rsidP="00A61B5C">
            <w:pPr>
              <w:jc w:val="both"/>
              <w:rPr>
                <w:rFonts w:asciiTheme="majorHAnsi" w:hAnsiTheme="majorHAnsi" w:cstheme="majorHAnsi"/>
                <w:b w:val="0"/>
                <w:bCs w:val="0"/>
                <w:sz w:val="20"/>
                <w:szCs w:val="20"/>
                <w:lang w:val="ru-RU"/>
              </w:rPr>
            </w:pPr>
            <w:r>
              <w:rPr>
                <w:rFonts w:asciiTheme="majorHAnsi" w:hAnsiTheme="majorHAnsi" w:cstheme="majorHAnsi"/>
                <w:b w:val="0"/>
                <w:bCs w:val="0"/>
                <w:sz w:val="20"/>
                <w:szCs w:val="20"/>
                <w:lang w:val="ru-RU"/>
              </w:rPr>
              <w:t>Примэрия</w:t>
            </w:r>
            <w:r w:rsidR="00756AE7" w:rsidRPr="008376FC">
              <w:rPr>
                <w:rFonts w:asciiTheme="majorHAnsi" w:hAnsiTheme="majorHAnsi" w:cstheme="majorHAnsi"/>
                <w:b w:val="0"/>
                <w:bCs w:val="0"/>
                <w:sz w:val="20"/>
                <w:szCs w:val="20"/>
              </w:rPr>
              <w:t xml:space="preserve"> </w:t>
            </w:r>
            <w:r>
              <w:rPr>
                <w:rFonts w:asciiTheme="majorHAnsi" w:hAnsiTheme="majorHAnsi" w:cstheme="majorHAnsi"/>
                <w:b w:val="0"/>
                <w:bCs w:val="0"/>
                <w:sz w:val="20"/>
                <w:szCs w:val="20"/>
                <w:lang w:val="ru-RU"/>
              </w:rPr>
              <w:t>ком</w:t>
            </w:r>
            <w:r w:rsidRPr="001715D7">
              <w:rPr>
                <w:rFonts w:asciiTheme="majorHAnsi" w:hAnsiTheme="majorHAnsi" w:cstheme="majorHAnsi"/>
                <w:b w:val="0"/>
                <w:bCs w:val="0"/>
                <w:sz w:val="20"/>
                <w:szCs w:val="20"/>
              </w:rPr>
              <w:t>. Порумбрей, р-на Чимишлия</w:t>
            </w:r>
            <w:r w:rsidR="00C0184D">
              <w:rPr>
                <w:rFonts w:asciiTheme="majorHAnsi" w:hAnsiTheme="majorHAnsi" w:cstheme="majorHAnsi"/>
                <w:b w:val="0"/>
                <w:bCs w:val="0"/>
                <w:sz w:val="20"/>
                <w:szCs w:val="20"/>
              </w:rPr>
              <w:t>,</w:t>
            </w:r>
            <w:r w:rsidR="00756AE7" w:rsidRPr="008376FC">
              <w:rPr>
                <w:rFonts w:asciiTheme="majorHAnsi" w:hAnsiTheme="majorHAnsi" w:cstheme="majorHAnsi"/>
                <w:b w:val="0"/>
                <w:bCs w:val="0"/>
                <w:sz w:val="20"/>
                <w:szCs w:val="20"/>
              </w:rPr>
              <w:t xml:space="preserve"> „Levprocons” </w:t>
            </w:r>
            <w:r w:rsidR="00A61B5C">
              <w:rPr>
                <w:rFonts w:asciiTheme="majorHAnsi" w:hAnsiTheme="majorHAnsi" w:cstheme="majorHAnsi"/>
                <w:b w:val="0"/>
                <w:bCs w:val="0"/>
                <w:sz w:val="20"/>
                <w:szCs w:val="20"/>
                <w:lang w:val="ru-RU"/>
              </w:rPr>
              <w:t>ООО</w:t>
            </w:r>
          </w:p>
        </w:tc>
        <w:tc>
          <w:tcPr>
            <w:tcW w:w="119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7,11</w:t>
            </w:r>
          </w:p>
        </w:tc>
        <w:tc>
          <w:tcPr>
            <w:tcW w:w="1292"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4,25</w:t>
            </w:r>
          </w:p>
        </w:tc>
        <w:tc>
          <w:tcPr>
            <w:tcW w:w="1260" w:type="dxa"/>
          </w:tcPr>
          <w:p w:rsidR="00756AE7" w:rsidRPr="008376FC" w:rsidRDefault="00A61B5C" w:rsidP="00E4274A">
            <w:pPr>
              <w:jc w:val="both"/>
              <w:rPr>
                <w:rFonts w:asciiTheme="majorHAnsi" w:hAnsiTheme="majorHAnsi" w:cstheme="majorHAnsi"/>
                <w:b w:val="0"/>
                <w:bCs w:val="0"/>
                <w:sz w:val="20"/>
                <w:szCs w:val="20"/>
              </w:rPr>
            </w:pPr>
            <w:r w:rsidRPr="00A61B5C">
              <w:rPr>
                <w:rFonts w:asciiTheme="majorHAnsi" w:hAnsiTheme="majorHAnsi" w:cstheme="majorHAnsi"/>
                <w:b w:val="0"/>
                <w:bCs w:val="0"/>
                <w:sz w:val="20"/>
                <w:szCs w:val="20"/>
              </w:rPr>
              <w:t>Направлен в НЦБК</w:t>
            </w:r>
          </w:p>
        </w:tc>
      </w:tr>
      <w:tr w:rsidR="001715D7" w:rsidRPr="008376FC" w:rsidTr="005D7EF2">
        <w:trPr>
          <w:gridAfter w:val="1"/>
          <w:wAfter w:w="11" w:type="dxa"/>
          <w:trHeight w:val="452"/>
        </w:trPr>
        <w:tc>
          <w:tcPr>
            <w:tcW w:w="51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3576" w:type="dxa"/>
          </w:tcPr>
          <w:p w:rsidR="00756AE7" w:rsidRPr="008376FC" w:rsidRDefault="001715D7" w:rsidP="00E4274A">
            <w:pPr>
              <w:jc w:val="both"/>
              <w:rPr>
                <w:rFonts w:asciiTheme="majorHAnsi" w:hAnsiTheme="majorHAnsi" w:cstheme="majorHAnsi"/>
                <w:b w:val="0"/>
                <w:bCs w:val="0"/>
                <w:sz w:val="20"/>
                <w:szCs w:val="20"/>
              </w:rPr>
            </w:pPr>
            <w:r w:rsidRPr="001715D7">
              <w:rPr>
                <w:rFonts w:asciiTheme="majorHAnsi" w:hAnsiTheme="majorHAnsi" w:cstheme="majorHAnsi"/>
                <w:b w:val="0"/>
                <w:bCs w:val="0"/>
                <w:sz w:val="20"/>
                <w:szCs w:val="20"/>
              </w:rPr>
              <w:t>Канализационные и очистные системы в с. Ромынешть, р-на Стрэшень</w:t>
            </w:r>
          </w:p>
        </w:tc>
        <w:tc>
          <w:tcPr>
            <w:tcW w:w="2204" w:type="dxa"/>
          </w:tcPr>
          <w:p w:rsidR="00756AE7" w:rsidRPr="008376FC" w:rsidRDefault="001715D7" w:rsidP="00A61B5C">
            <w:pPr>
              <w:jc w:val="both"/>
              <w:rPr>
                <w:rFonts w:asciiTheme="majorHAnsi" w:hAnsiTheme="majorHAnsi" w:cstheme="majorHAnsi"/>
                <w:b w:val="0"/>
                <w:bCs w:val="0"/>
                <w:sz w:val="20"/>
                <w:szCs w:val="20"/>
              </w:rPr>
            </w:pPr>
            <w:r w:rsidRPr="001715D7">
              <w:rPr>
                <w:rFonts w:asciiTheme="majorHAnsi" w:hAnsiTheme="majorHAnsi" w:cstheme="majorHAnsi"/>
                <w:b w:val="0"/>
                <w:bCs w:val="0"/>
                <w:sz w:val="20"/>
                <w:szCs w:val="20"/>
              </w:rPr>
              <w:t>Примэрия</w:t>
            </w:r>
            <w:r w:rsidR="00756AE7" w:rsidRPr="008376FC">
              <w:rPr>
                <w:rFonts w:asciiTheme="majorHAnsi" w:hAnsiTheme="majorHAnsi" w:cstheme="majorHAnsi"/>
                <w:b w:val="0"/>
                <w:bCs w:val="0"/>
                <w:sz w:val="20"/>
                <w:szCs w:val="20"/>
              </w:rPr>
              <w:t xml:space="preserve"> </w:t>
            </w:r>
            <w:r w:rsidR="00A61B5C" w:rsidRPr="001715D7">
              <w:rPr>
                <w:rFonts w:asciiTheme="majorHAnsi" w:hAnsiTheme="majorHAnsi" w:cstheme="majorHAnsi"/>
                <w:b w:val="0"/>
                <w:bCs w:val="0"/>
                <w:sz w:val="20"/>
                <w:szCs w:val="20"/>
              </w:rPr>
              <w:t>с. Ромынешть</w:t>
            </w:r>
            <w:r w:rsidR="00756AE7" w:rsidRPr="008376FC">
              <w:rPr>
                <w:rFonts w:asciiTheme="majorHAnsi" w:hAnsiTheme="majorHAnsi" w:cstheme="majorHAnsi"/>
                <w:b w:val="0"/>
                <w:bCs w:val="0"/>
                <w:sz w:val="20"/>
                <w:szCs w:val="20"/>
              </w:rPr>
              <w:t xml:space="preserve">, </w:t>
            </w:r>
            <w:r w:rsidR="00A61B5C" w:rsidRPr="00A61B5C">
              <w:rPr>
                <w:rFonts w:asciiTheme="majorHAnsi" w:hAnsiTheme="majorHAnsi" w:cstheme="majorHAnsi"/>
                <w:b w:val="0"/>
                <w:bCs w:val="0"/>
                <w:sz w:val="20"/>
                <w:szCs w:val="20"/>
              </w:rPr>
              <w:t>ООО</w:t>
            </w:r>
            <w:r w:rsidR="00756AE7" w:rsidRPr="008376FC">
              <w:rPr>
                <w:rFonts w:asciiTheme="majorHAnsi" w:hAnsiTheme="majorHAnsi" w:cstheme="majorHAnsi"/>
                <w:b w:val="0"/>
                <w:bCs w:val="0"/>
                <w:sz w:val="20"/>
                <w:szCs w:val="20"/>
              </w:rPr>
              <w:t xml:space="preserve"> „Regal Rent”</w:t>
            </w:r>
          </w:p>
        </w:tc>
        <w:tc>
          <w:tcPr>
            <w:tcW w:w="119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13,41</w:t>
            </w:r>
          </w:p>
        </w:tc>
        <w:tc>
          <w:tcPr>
            <w:tcW w:w="1292"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7,17</w:t>
            </w:r>
          </w:p>
        </w:tc>
        <w:tc>
          <w:tcPr>
            <w:tcW w:w="1260" w:type="dxa"/>
          </w:tcPr>
          <w:p w:rsidR="00756AE7" w:rsidRPr="008376FC" w:rsidRDefault="00A61B5C" w:rsidP="00E4274A">
            <w:pPr>
              <w:jc w:val="both"/>
              <w:rPr>
                <w:rFonts w:asciiTheme="majorHAnsi" w:hAnsiTheme="majorHAnsi" w:cstheme="majorHAnsi"/>
                <w:b w:val="0"/>
                <w:bCs w:val="0"/>
                <w:sz w:val="20"/>
                <w:szCs w:val="20"/>
              </w:rPr>
            </w:pPr>
            <w:r w:rsidRPr="00A61B5C">
              <w:rPr>
                <w:rFonts w:asciiTheme="majorHAnsi" w:hAnsiTheme="majorHAnsi" w:cstheme="majorHAnsi"/>
                <w:b w:val="0"/>
                <w:bCs w:val="0"/>
                <w:sz w:val="20"/>
                <w:szCs w:val="20"/>
              </w:rPr>
              <w:t>Направлен в НЦБК</w:t>
            </w:r>
          </w:p>
        </w:tc>
      </w:tr>
      <w:tr w:rsidR="001715D7" w:rsidRPr="008376FC" w:rsidTr="005D7EF2">
        <w:trPr>
          <w:gridAfter w:val="1"/>
          <w:wAfter w:w="11" w:type="dxa"/>
          <w:trHeight w:val="547"/>
        </w:trPr>
        <w:tc>
          <w:tcPr>
            <w:tcW w:w="51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3576" w:type="dxa"/>
          </w:tcPr>
          <w:p w:rsidR="00756AE7" w:rsidRPr="008376FC" w:rsidRDefault="001715D7" w:rsidP="00E4274A">
            <w:pPr>
              <w:jc w:val="both"/>
              <w:rPr>
                <w:rFonts w:asciiTheme="majorHAnsi" w:hAnsiTheme="majorHAnsi" w:cstheme="majorHAnsi"/>
                <w:b w:val="0"/>
                <w:bCs w:val="0"/>
                <w:sz w:val="20"/>
                <w:szCs w:val="20"/>
              </w:rPr>
            </w:pPr>
            <w:r w:rsidRPr="001715D7">
              <w:rPr>
                <w:rFonts w:asciiTheme="majorHAnsi" w:hAnsiTheme="majorHAnsi" w:cstheme="majorHAnsi"/>
                <w:b w:val="0"/>
                <w:bCs w:val="0"/>
                <w:sz w:val="20"/>
                <w:szCs w:val="20"/>
              </w:rPr>
              <w:t>Строительство магистрального водопровода Леова-Сырма-Т</w:t>
            </w:r>
            <w:r>
              <w:rPr>
                <w:rFonts w:asciiTheme="majorHAnsi" w:hAnsiTheme="majorHAnsi" w:cstheme="majorHAnsi"/>
                <w:b w:val="0"/>
                <w:bCs w:val="0"/>
                <w:sz w:val="20"/>
                <w:szCs w:val="20"/>
                <w:lang w:val="ru-RU"/>
              </w:rPr>
              <w:t>о</w:t>
            </w:r>
            <w:r w:rsidRPr="001715D7">
              <w:rPr>
                <w:rFonts w:asciiTheme="majorHAnsi" w:hAnsiTheme="majorHAnsi" w:cstheme="majorHAnsi"/>
                <w:b w:val="0"/>
                <w:bCs w:val="0"/>
                <w:sz w:val="20"/>
                <w:szCs w:val="20"/>
              </w:rPr>
              <w:t>киле-Рэдукань-Томай-Сэрата-Рэзэшть</w:t>
            </w:r>
          </w:p>
        </w:tc>
        <w:tc>
          <w:tcPr>
            <w:tcW w:w="2204" w:type="dxa"/>
          </w:tcPr>
          <w:p w:rsidR="00756AE7" w:rsidRPr="00A61B5C" w:rsidRDefault="00A61B5C" w:rsidP="00A61B5C">
            <w:pPr>
              <w:jc w:val="both"/>
              <w:rPr>
                <w:rFonts w:asciiTheme="majorHAnsi" w:hAnsiTheme="majorHAnsi" w:cstheme="majorHAnsi"/>
                <w:b w:val="0"/>
                <w:bCs w:val="0"/>
                <w:sz w:val="20"/>
                <w:szCs w:val="20"/>
              </w:rPr>
            </w:pPr>
            <w:r w:rsidRPr="00A61B5C">
              <w:rPr>
                <w:rFonts w:asciiTheme="majorHAnsi" w:hAnsiTheme="majorHAnsi" w:cstheme="majorHAnsi"/>
                <w:b w:val="0"/>
                <w:bCs w:val="0"/>
                <w:sz w:val="20"/>
                <w:szCs w:val="20"/>
              </w:rPr>
              <w:t>Примэрия</w:t>
            </w:r>
            <w:r w:rsidR="00756AE7" w:rsidRPr="008376FC">
              <w:rPr>
                <w:rFonts w:asciiTheme="majorHAnsi" w:hAnsiTheme="majorHAnsi" w:cstheme="majorHAnsi"/>
                <w:b w:val="0"/>
                <w:bCs w:val="0"/>
                <w:sz w:val="20"/>
                <w:szCs w:val="20"/>
              </w:rPr>
              <w:t xml:space="preserve"> </w:t>
            </w:r>
            <w:r w:rsidRPr="00A61B5C">
              <w:rPr>
                <w:rFonts w:asciiTheme="majorHAnsi" w:hAnsiTheme="majorHAnsi" w:cstheme="majorHAnsi"/>
                <w:b w:val="0"/>
                <w:bCs w:val="0"/>
                <w:sz w:val="20"/>
                <w:szCs w:val="20"/>
              </w:rPr>
              <w:t>с. Томай</w:t>
            </w:r>
            <w:r w:rsidR="00756AE7" w:rsidRPr="008376FC">
              <w:rPr>
                <w:rFonts w:asciiTheme="majorHAnsi" w:hAnsiTheme="majorHAnsi" w:cstheme="majorHAnsi"/>
                <w:b w:val="0"/>
                <w:bCs w:val="0"/>
                <w:sz w:val="20"/>
                <w:szCs w:val="20"/>
              </w:rPr>
              <w:t xml:space="preserve">, „Ecotop Proiect” </w:t>
            </w:r>
            <w:r w:rsidRPr="00A61B5C">
              <w:rPr>
                <w:rFonts w:asciiTheme="majorHAnsi" w:hAnsiTheme="majorHAnsi" w:cstheme="majorHAnsi"/>
                <w:b w:val="0"/>
                <w:bCs w:val="0"/>
                <w:sz w:val="20"/>
                <w:szCs w:val="20"/>
              </w:rPr>
              <w:t>ООО</w:t>
            </w:r>
          </w:p>
        </w:tc>
        <w:tc>
          <w:tcPr>
            <w:tcW w:w="119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7,723</w:t>
            </w:r>
          </w:p>
        </w:tc>
        <w:tc>
          <w:tcPr>
            <w:tcW w:w="1292"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3,22</w:t>
            </w:r>
          </w:p>
        </w:tc>
        <w:tc>
          <w:tcPr>
            <w:tcW w:w="1260" w:type="dxa"/>
          </w:tcPr>
          <w:p w:rsidR="00756AE7" w:rsidRPr="008376FC" w:rsidRDefault="00A61B5C" w:rsidP="00E4274A">
            <w:pPr>
              <w:jc w:val="both"/>
              <w:rPr>
                <w:rFonts w:asciiTheme="majorHAnsi" w:hAnsiTheme="majorHAnsi" w:cstheme="majorHAnsi"/>
                <w:b w:val="0"/>
                <w:bCs w:val="0"/>
                <w:sz w:val="20"/>
                <w:szCs w:val="20"/>
              </w:rPr>
            </w:pPr>
            <w:r w:rsidRPr="00A61B5C">
              <w:rPr>
                <w:rFonts w:asciiTheme="majorHAnsi" w:hAnsiTheme="majorHAnsi" w:cstheme="majorHAnsi"/>
                <w:b w:val="0"/>
                <w:bCs w:val="0"/>
                <w:sz w:val="20"/>
                <w:szCs w:val="20"/>
              </w:rPr>
              <w:t>Направлен в НЦБК</w:t>
            </w:r>
          </w:p>
        </w:tc>
      </w:tr>
      <w:tr w:rsidR="001715D7" w:rsidRPr="008376FC" w:rsidTr="005D7EF2">
        <w:trPr>
          <w:gridAfter w:val="1"/>
          <w:wAfter w:w="11" w:type="dxa"/>
          <w:trHeight w:val="266"/>
        </w:trPr>
        <w:tc>
          <w:tcPr>
            <w:tcW w:w="518" w:type="dxa"/>
            <w:tcBorders>
              <w:bottom w:val="single" w:sz="4" w:space="0" w:color="auto"/>
            </w:tcBorders>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3576" w:type="dxa"/>
            <w:tcBorders>
              <w:bottom w:val="single" w:sz="4" w:space="0" w:color="auto"/>
            </w:tcBorders>
          </w:tcPr>
          <w:p w:rsidR="00756AE7" w:rsidRPr="008376FC" w:rsidRDefault="001715D7" w:rsidP="00E4274A">
            <w:pPr>
              <w:jc w:val="both"/>
              <w:rPr>
                <w:rFonts w:asciiTheme="majorHAnsi" w:hAnsiTheme="majorHAnsi" w:cstheme="majorHAnsi"/>
                <w:b w:val="0"/>
                <w:bCs w:val="0"/>
                <w:sz w:val="20"/>
                <w:szCs w:val="20"/>
              </w:rPr>
            </w:pPr>
            <w:r w:rsidRPr="001715D7">
              <w:rPr>
                <w:rFonts w:asciiTheme="majorHAnsi" w:hAnsiTheme="majorHAnsi" w:cstheme="majorHAnsi"/>
                <w:b w:val="0"/>
                <w:bCs w:val="0"/>
                <w:sz w:val="20"/>
                <w:szCs w:val="20"/>
              </w:rPr>
              <w:t>Строительство магистрального водопровода Леова-Сырма-Т</w:t>
            </w:r>
            <w:r w:rsidRPr="00A61B5C">
              <w:rPr>
                <w:rFonts w:asciiTheme="majorHAnsi" w:hAnsiTheme="majorHAnsi" w:cstheme="majorHAnsi"/>
                <w:b w:val="0"/>
                <w:bCs w:val="0"/>
                <w:sz w:val="20"/>
                <w:szCs w:val="20"/>
              </w:rPr>
              <w:t>о</w:t>
            </w:r>
            <w:r w:rsidRPr="001715D7">
              <w:rPr>
                <w:rFonts w:asciiTheme="majorHAnsi" w:hAnsiTheme="majorHAnsi" w:cstheme="majorHAnsi"/>
                <w:b w:val="0"/>
                <w:bCs w:val="0"/>
                <w:sz w:val="20"/>
                <w:szCs w:val="20"/>
              </w:rPr>
              <w:t>киле-Рэдукань-Томай-Сэрата-Рэзэшть</w:t>
            </w:r>
          </w:p>
        </w:tc>
        <w:tc>
          <w:tcPr>
            <w:tcW w:w="2204" w:type="dxa"/>
            <w:tcBorders>
              <w:bottom w:val="single" w:sz="4" w:space="0" w:color="auto"/>
            </w:tcBorders>
          </w:tcPr>
          <w:p w:rsidR="00756AE7" w:rsidRPr="00A61B5C" w:rsidRDefault="00A61B5C" w:rsidP="00A61B5C">
            <w:pPr>
              <w:jc w:val="both"/>
              <w:rPr>
                <w:rFonts w:asciiTheme="majorHAnsi" w:hAnsiTheme="majorHAnsi" w:cstheme="majorHAnsi"/>
                <w:b w:val="0"/>
                <w:bCs w:val="0"/>
                <w:sz w:val="20"/>
                <w:szCs w:val="20"/>
                <w:lang w:val="ru-RU"/>
              </w:rPr>
            </w:pPr>
            <w:r w:rsidRPr="00A61B5C">
              <w:rPr>
                <w:rFonts w:asciiTheme="majorHAnsi" w:hAnsiTheme="majorHAnsi" w:cstheme="majorHAnsi"/>
                <w:b w:val="0"/>
                <w:bCs w:val="0"/>
                <w:sz w:val="20"/>
                <w:szCs w:val="20"/>
              </w:rPr>
              <w:t>Примэрия</w:t>
            </w:r>
            <w:r w:rsidRPr="008376FC">
              <w:rPr>
                <w:rFonts w:asciiTheme="majorHAnsi" w:hAnsiTheme="majorHAnsi" w:cstheme="majorHAnsi"/>
                <w:b w:val="0"/>
                <w:bCs w:val="0"/>
                <w:sz w:val="20"/>
                <w:szCs w:val="20"/>
              </w:rPr>
              <w:t xml:space="preserve"> </w:t>
            </w:r>
            <w:r w:rsidRPr="00A61B5C">
              <w:rPr>
                <w:rFonts w:asciiTheme="majorHAnsi" w:hAnsiTheme="majorHAnsi" w:cstheme="majorHAnsi"/>
                <w:b w:val="0"/>
                <w:bCs w:val="0"/>
                <w:sz w:val="20"/>
                <w:szCs w:val="20"/>
              </w:rPr>
              <w:t>с. Томай</w:t>
            </w:r>
            <w:r w:rsidR="00756AE7" w:rsidRPr="008376FC">
              <w:rPr>
                <w:rFonts w:asciiTheme="majorHAnsi" w:hAnsiTheme="majorHAnsi" w:cstheme="majorHAnsi"/>
                <w:b w:val="0"/>
                <w:bCs w:val="0"/>
                <w:sz w:val="20"/>
                <w:szCs w:val="20"/>
              </w:rPr>
              <w:t xml:space="preserve">, „ISistem” </w:t>
            </w:r>
            <w:r>
              <w:rPr>
                <w:rFonts w:asciiTheme="majorHAnsi" w:hAnsiTheme="majorHAnsi" w:cstheme="majorHAnsi"/>
                <w:b w:val="0"/>
                <w:bCs w:val="0"/>
                <w:sz w:val="20"/>
                <w:szCs w:val="20"/>
                <w:lang w:val="ru-RU"/>
              </w:rPr>
              <w:t>ООО</w:t>
            </w:r>
          </w:p>
        </w:tc>
        <w:tc>
          <w:tcPr>
            <w:tcW w:w="1198" w:type="dxa"/>
            <w:tcBorders>
              <w:bottom w:val="single" w:sz="4" w:space="0" w:color="auto"/>
            </w:tcBorders>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2,36</w:t>
            </w:r>
          </w:p>
        </w:tc>
        <w:tc>
          <w:tcPr>
            <w:tcW w:w="1292" w:type="dxa"/>
            <w:tcBorders>
              <w:bottom w:val="single" w:sz="4" w:space="0" w:color="auto"/>
            </w:tcBorders>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1,61</w:t>
            </w:r>
          </w:p>
        </w:tc>
        <w:tc>
          <w:tcPr>
            <w:tcW w:w="1260" w:type="dxa"/>
            <w:tcBorders>
              <w:bottom w:val="single" w:sz="4" w:space="0" w:color="auto"/>
            </w:tcBorders>
          </w:tcPr>
          <w:p w:rsidR="00756AE7" w:rsidRPr="008376FC" w:rsidRDefault="00A61B5C" w:rsidP="00A61B5C">
            <w:pPr>
              <w:jc w:val="both"/>
              <w:rPr>
                <w:rFonts w:asciiTheme="majorHAnsi" w:hAnsiTheme="majorHAnsi" w:cstheme="majorHAnsi"/>
                <w:b w:val="0"/>
                <w:bCs w:val="0"/>
                <w:sz w:val="20"/>
                <w:szCs w:val="20"/>
              </w:rPr>
            </w:pPr>
            <w:r w:rsidRPr="00A61B5C">
              <w:rPr>
                <w:rFonts w:asciiTheme="majorHAnsi" w:hAnsiTheme="majorHAnsi" w:cstheme="majorHAnsi"/>
                <w:b w:val="0"/>
                <w:bCs w:val="0"/>
                <w:sz w:val="20"/>
                <w:szCs w:val="20"/>
              </w:rPr>
              <w:t xml:space="preserve">Направлен в НЦБК </w:t>
            </w:r>
            <w:r>
              <w:rPr>
                <w:rFonts w:asciiTheme="majorHAnsi" w:hAnsiTheme="majorHAnsi" w:cstheme="majorHAnsi"/>
                <w:b w:val="0"/>
                <w:bCs w:val="0"/>
                <w:sz w:val="20"/>
                <w:szCs w:val="20"/>
                <w:lang w:val="ru-RU"/>
              </w:rPr>
              <w:t>и СИБ</w:t>
            </w:r>
            <w:r w:rsidR="00A76477">
              <w:rPr>
                <w:rFonts w:asciiTheme="majorHAnsi" w:hAnsiTheme="majorHAnsi" w:cstheme="majorHAnsi"/>
                <w:b w:val="0"/>
                <w:bCs w:val="0"/>
                <w:sz w:val="20"/>
                <w:szCs w:val="20"/>
              </w:rPr>
              <w:t xml:space="preserve"> </w:t>
            </w:r>
          </w:p>
        </w:tc>
      </w:tr>
      <w:tr w:rsidR="00756AE7" w:rsidRPr="00C0184D" w:rsidTr="005D7EF2">
        <w:trPr>
          <w:trHeight w:val="266"/>
        </w:trPr>
        <w:tc>
          <w:tcPr>
            <w:tcW w:w="10059" w:type="dxa"/>
            <w:gridSpan w:val="7"/>
            <w:tcBorders>
              <w:top w:val="single" w:sz="4" w:space="0" w:color="auto"/>
              <w:left w:val="nil"/>
              <w:bottom w:val="nil"/>
              <w:right w:val="nil"/>
            </w:tcBorders>
          </w:tcPr>
          <w:p w:rsidR="00756AE7" w:rsidRPr="00BF7900" w:rsidRDefault="00174386" w:rsidP="00E4274A">
            <w:pPr>
              <w:jc w:val="both"/>
              <w:rPr>
                <w:rFonts w:asciiTheme="majorHAnsi" w:hAnsiTheme="majorHAnsi" w:cstheme="majorHAnsi"/>
                <w:b w:val="0"/>
                <w:bCs w:val="0"/>
                <w:i/>
                <w:sz w:val="20"/>
                <w:szCs w:val="20"/>
              </w:rPr>
            </w:pPr>
            <w:r>
              <w:rPr>
                <w:rFonts w:asciiTheme="majorHAnsi" w:hAnsiTheme="majorHAnsi" w:cstheme="majorHAnsi"/>
                <w:bCs w:val="0"/>
                <w:i/>
                <w:sz w:val="20"/>
                <w:szCs w:val="20"/>
              </w:rPr>
              <w:t>Источник</w:t>
            </w:r>
            <w:r w:rsidR="007C41C0" w:rsidRPr="00BF7900">
              <w:rPr>
                <w:rFonts w:asciiTheme="majorHAnsi" w:hAnsiTheme="majorHAnsi" w:cstheme="majorHAnsi"/>
                <w:bCs w:val="0"/>
                <w:i/>
                <w:sz w:val="20"/>
                <w:szCs w:val="20"/>
              </w:rPr>
              <w:t>:</w:t>
            </w:r>
            <w:r w:rsidR="007C41C0" w:rsidRPr="00BF7900">
              <w:rPr>
                <w:rFonts w:asciiTheme="majorHAnsi" w:hAnsiTheme="majorHAnsi" w:cstheme="majorHAnsi"/>
                <w:b w:val="0"/>
                <w:bCs w:val="0"/>
                <w:i/>
                <w:sz w:val="20"/>
                <w:szCs w:val="20"/>
              </w:rPr>
              <w:t xml:space="preserve"> </w:t>
            </w:r>
            <w:r w:rsidR="001715D7" w:rsidRPr="001715D7">
              <w:rPr>
                <w:rFonts w:asciiTheme="majorHAnsi" w:hAnsiTheme="majorHAnsi" w:cstheme="majorHAnsi"/>
                <w:b w:val="0"/>
                <w:bCs w:val="0"/>
                <w:i/>
                <w:sz w:val="20"/>
                <w:szCs w:val="20"/>
              </w:rPr>
              <w:t>Информация, представленная АТН</w:t>
            </w:r>
            <w:r w:rsidR="00462101" w:rsidRPr="00BF7900">
              <w:rPr>
                <w:rFonts w:asciiTheme="majorHAnsi" w:hAnsiTheme="majorHAnsi" w:cstheme="majorHAnsi"/>
                <w:b w:val="0"/>
                <w:bCs w:val="0"/>
                <w:i/>
                <w:sz w:val="20"/>
                <w:szCs w:val="20"/>
              </w:rPr>
              <w:t>.</w:t>
            </w:r>
          </w:p>
        </w:tc>
      </w:tr>
    </w:tbl>
    <w:p w:rsidR="00AC29D7" w:rsidRDefault="00AC29D7" w:rsidP="00F61756">
      <w:pPr>
        <w:shd w:val="clear" w:color="auto" w:fill="FFFFFF" w:themeFill="background1"/>
        <w:spacing w:after="0" w:line="276" w:lineRule="auto"/>
        <w:ind w:firstLine="567"/>
        <w:jc w:val="both"/>
        <w:rPr>
          <w:rFonts w:asciiTheme="majorHAnsi" w:eastAsiaTheme="minorEastAsia" w:hAnsiTheme="majorHAnsi" w:cstheme="majorHAnsi"/>
          <w:i/>
          <w:sz w:val="24"/>
          <w:szCs w:val="24"/>
          <w:shd w:val="clear" w:color="auto" w:fill="FFFFFF"/>
        </w:rPr>
      </w:pPr>
    </w:p>
    <w:p w:rsidR="00E4274A" w:rsidRPr="00BF7900" w:rsidRDefault="00E4274A" w:rsidP="00F61756">
      <w:pPr>
        <w:shd w:val="clear" w:color="auto" w:fill="FFFFFF" w:themeFill="background1"/>
        <w:spacing w:after="0" w:line="276" w:lineRule="auto"/>
        <w:ind w:firstLine="567"/>
        <w:jc w:val="both"/>
        <w:rPr>
          <w:rFonts w:asciiTheme="majorHAnsi" w:eastAsiaTheme="minorEastAsia" w:hAnsiTheme="majorHAnsi" w:cstheme="majorHAnsi"/>
          <w:i/>
          <w:sz w:val="24"/>
          <w:szCs w:val="24"/>
          <w:shd w:val="clear" w:color="auto" w:fill="FFFFFF"/>
        </w:rPr>
      </w:pPr>
    </w:p>
    <w:p w:rsidR="00756AE7" w:rsidRPr="006D4942" w:rsidRDefault="00756AE7" w:rsidP="00E219D1">
      <w:pPr>
        <w:pStyle w:val="a3"/>
        <w:numPr>
          <w:ilvl w:val="2"/>
          <w:numId w:val="38"/>
        </w:numPr>
        <w:shd w:val="clear" w:color="auto" w:fill="FFFFFF" w:themeFill="background1"/>
        <w:spacing w:line="276" w:lineRule="auto"/>
        <w:ind w:left="0" w:firstLine="720"/>
        <w:jc w:val="both"/>
        <w:rPr>
          <w:rFonts w:asciiTheme="majorHAnsi" w:eastAsiaTheme="minorEastAsia" w:hAnsiTheme="majorHAnsi" w:cstheme="majorHAnsi"/>
          <w:b/>
          <w:color w:val="0070C0"/>
          <w:shd w:val="clear" w:color="auto" w:fill="FFFFFF"/>
          <w:lang w:val="ro-RO"/>
        </w:rPr>
      </w:pPr>
      <w:r w:rsidRPr="006D4942">
        <w:rPr>
          <w:rFonts w:asciiTheme="majorHAnsi" w:eastAsiaTheme="minorEastAsia" w:hAnsiTheme="majorHAnsi" w:cstheme="majorHAnsi"/>
          <w:b/>
          <w:color w:val="0070C0"/>
          <w:shd w:val="clear" w:color="auto" w:fill="FFFFFF"/>
          <w:lang w:val="ro-RO"/>
        </w:rPr>
        <w:t xml:space="preserve"> </w:t>
      </w:r>
      <w:r w:rsidR="00E219D1" w:rsidRPr="00E219D1">
        <w:rPr>
          <w:rFonts w:asciiTheme="majorHAnsi" w:eastAsiaTheme="minorEastAsia" w:hAnsiTheme="majorHAnsi" w:cstheme="majorHAnsi"/>
          <w:b/>
          <w:color w:val="0070C0"/>
          <w:shd w:val="clear" w:color="auto" w:fill="FFFFFF"/>
          <w:lang w:val="ro-RO"/>
        </w:rPr>
        <w:t>Внедрение инвестиционных проектов в области водоснабжения и санитации в рамках НФРР осуществлялось в отсутствие достаточных финансовых ресурсов</w:t>
      </w:r>
      <w:r w:rsidR="00C0184D" w:rsidRPr="006D4942">
        <w:rPr>
          <w:rFonts w:asciiTheme="majorHAnsi" w:eastAsiaTheme="minorEastAsia" w:hAnsiTheme="majorHAnsi" w:cstheme="majorHAnsi"/>
          <w:b/>
          <w:color w:val="0070C0"/>
          <w:shd w:val="clear" w:color="auto" w:fill="FFFFFF"/>
          <w:lang w:val="ro-RO"/>
        </w:rPr>
        <w:t>.</w:t>
      </w:r>
      <w:r w:rsidRPr="006D4942">
        <w:rPr>
          <w:rFonts w:asciiTheme="majorHAnsi" w:eastAsiaTheme="minorEastAsia" w:hAnsiTheme="majorHAnsi" w:cstheme="majorHAnsi"/>
          <w:b/>
          <w:color w:val="0070C0"/>
          <w:shd w:val="clear" w:color="auto" w:fill="FFFFFF"/>
          <w:lang w:val="ro-RO"/>
        </w:rPr>
        <w:t xml:space="preserve"> </w:t>
      </w:r>
    </w:p>
    <w:p w:rsidR="00BD0D82" w:rsidRPr="006D4942" w:rsidRDefault="00BD0D82" w:rsidP="00F61756">
      <w:pPr>
        <w:pStyle w:val="a3"/>
        <w:shd w:val="clear" w:color="auto" w:fill="FFFFFF" w:themeFill="background1"/>
        <w:spacing w:line="276" w:lineRule="auto"/>
        <w:ind w:left="1440"/>
        <w:jc w:val="both"/>
        <w:rPr>
          <w:rFonts w:asciiTheme="majorHAnsi" w:eastAsiaTheme="minorEastAsia" w:hAnsiTheme="majorHAnsi" w:cstheme="majorHAnsi"/>
          <w:b/>
          <w:color w:val="0070C0"/>
          <w:shd w:val="clear" w:color="auto" w:fill="FFFFFF"/>
          <w:lang w:val="ro-RO"/>
        </w:rPr>
      </w:pPr>
    </w:p>
    <w:p w:rsidR="009F7595" w:rsidRPr="009F7595" w:rsidRDefault="009F7595" w:rsidP="009F7595">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Расширение сетей водоснабжения и канализации и, как следствие, увеличение численности населения, подключенного к этим услугам, было одной из целей как </w:t>
      </w:r>
      <w:r w:rsidR="000E399E">
        <w:rPr>
          <w:rFonts w:asciiTheme="majorHAnsi" w:eastAsiaTheme="minorEastAsia" w:hAnsiTheme="majorHAnsi" w:cstheme="majorHAnsi"/>
          <w:b w:val="0"/>
          <w:bCs w:val="0"/>
          <w:sz w:val="24"/>
          <w:szCs w:val="24"/>
        </w:rPr>
        <w:t>СВС</w:t>
      </w:r>
      <w:r w:rsidRPr="009F7595">
        <w:rPr>
          <w:rFonts w:asciiTheme="majorHAnsi" w:eastAsiaTheme="minorEastAsia" w:hAnsiTheme="majorHAnsi" w:cstheme="majorHAnsi"/>
          <w:b w:val="0"/>
          <w:bCs w:val="0"/>
          <w:sz w:val="24"/>
          <w:szCs w:val="24"/>
        </w:rPr>
        <w:t xml:space="preserve"> на 2014-2030 годы, так и </w:t>
      </w:r>
      <w:r w:rsidR="000917D9">
        <w:rPr>
          <w:rFonts w:asciiTheme="majorHAnsi" w:eastAsiaTheme="minorEastAsia" w:hAnsiTheme="majorHAnsi" w:cstheme="majorHAnsi"/>
          <w:b w:val="0"/>
          <w:bCs w:val="0"/>
          <w:sz w:val="24"/>
          <w:szCs w:val="24"/>
          <w:lang w:val="ru-RU"/>
        </w:rPr>
        <w:t>НСРР</w:t>
      </w:r>
      <w:r w:rsidRPr="009F7595">
        <w:rPr>
          <w:rFonts w:asciiTheme="majorHAnsi" w:eastAsiaTheme="minorEastAsia" w:hAnsiTheme="majorHAnsi" w:cstheme="majorHAnsi"/>
          <w:b w:val="0"/>
          <w:bCs w:val="0"/>
          <w:sz w:val="24"/>
          <w:szCs w:val="24"/>
        </w:rPr>
        <w:t xml:space="preserve"> на 2016-2020 годы.</w:t>
      </w:r>
    </w:p>
    <w:p w:rsidR="00756AE7" w:rsidRPr="008376FC" w:rsidRDefault="000917D9" w:rsidP="00F61756">
      <w:pPr>
        <w:tabs>
          <w:tab w:val="left" w:pos="426"/>
        </w:tabs>
        <w:spacing w:after="0" w:line="276" w:lineRule="auto"/>
        <w:jc w:val="both"/>
        <w:rPr>
          <w:rFonts w:asciiTheme="majorHAnsi" w:eastAsiaTheme="minorEastAsia" w:hAnsiTheme="majorHAnsi" w:cstheme="majorHAnsi"/>
          <w:b w:val="0"/>
          <w:bCs w:val="0"/>
          <w:sz w:val="24"/>
          <w:szCs w:val="24"/>
        </w:rPr>
      </w:pPr>
      <w:r>
        <w:rPr>
          <w:rFonts w:asciiTheme="majorHAnsi" w:eastAsiaTheme="minorEastAsia" w:hAnsiTheme="majorHAnsi" w:cstheme="majorHAnsi"/>
          <w:b w:val="0"/>
          <w:bCs w:val="0"/>
          <w:sz w:val="24"/>
          <w:szCs w:val="24"/>
          <w:lang w:val="ru-RU"/>
        </w:rPr>
        <w:t xml:space="preserve">За аудируемый </w:t>
      </w:r>
      <w:r w:rsidR="009F7595" w:rsidRPr="009F7595">
        <w:rPr>
          <w:rFonts w:asciiTheme="majorHAnsi" w:eastAsiaTheme="minorEastAsia" w:hAnsiTheme="majorHAnsi" w:cstheme="majorHAnsi"/>
          <w:b w:val="0"/>
          <w:bCs w:val="0"/>
          <w:sz w:val="24"/>
          <w:szCs w:val="24"/>
        </w:rPr>
        <w:t xml:space="preserve">период в </w:t>
      </w:r>
      <w:r>
        <w:rPr>
          <w:rFonts w:asciiTheme="majorHAnsi" w:eastAsiaTheme="minorEastAsia" w:hAnsiTheme="majorHAnsi" w:cstheme="majorHAnsi"/>
          <w:b w:val="0"/>
          <w:bCs w:val="0"/>
          <w:sz w:val="24"/>
          <w:szCs w:val="24"/>
        </w:rPr>
        <w:t>ЕПД</w:t>
      </w:r>
      <w:r w:rsidR="009F7595" w:rsidRPr="009F7595">
        <w:rPr>
          <w:rFonts w:asciiTheme="majorHAnsi" w:eastAsiaTheme="minorEastAsia" w:hAnsiTheme="majorHAnsi" w:cstheme="majorHAnsi"/>
          <w:b w:val="0"/>
          <w:bCs w:val="0"/>
          <w:sz w:val="24"/>
          <w:szCs w:val="24"/>
        </w:rPr>
        <w:t xml:space="preserve"> 2013-2015 и </w:t>
      </w:r>
      <w:r>
        <w:rPr>
          <w:rFonts w:asciiTheme="majorHAnsi" w:eastAsiaTheme="minorEastAsia" w:hAnsiTheme="majorHAnsi" w:cstheme="majorHAnsi"/>
          <w:b w:val="0"/>
          <w:bCs w:val="0"/>
          <w:sz w:val="24"/>
          <w:szCs w:val="24"/>
        </w:rPr>
        <w:t>ЕПД</w:t>
      </w:r>
      <w:r w:rsidR="009F7595" w:rsidRPr="009F7595">
        <w:rPr>
          <w:rFonts w:asciiTheme="majorHAnsi" w:eastAsiaTheme="minorEastAsia" w:hAnsiTheme="majorHAnsi" w:cstheme="majorHAnsi"/>
          <w:b w:val="0"/>
          <w:bCs w:val="0"/>
          <w:sz w:val="24"/>
          <w:szCs w:val="24"/>
        </w:rPr>
        <w:t xml:space="preserve"> 2017-2020 было включено 32 инвестиционных проекта на общую сумму 1 074,2 </w:t>
      </w:r>
      <w:r w:rsidR="00871F0A">
        <w:rPr>
          <w:rFonts w:asciiTheme="majorHAnsi" w:eastAsiaTheme="minorEastAsia" w:hAnsiTheme="majorHAnsi" w:cstheme="majorHAnsi"/>
          <w:b w:val="0"/>
          <w:bCs w:val="0"/>
          <w:sz w:val="24"/>
          <w:szCs w:val="24"/>
        </w:rPr>
        <w:t>млн. леев</w:t>
      </w:r>
      <w:r w:rsidR="009F7595" w:rsidRPr="009F7595">
        <w:rPr>
          <w:rFonts w:asciiTheme="majorHAnsi" w:eastAsiaTheme="minorEastAsia" w:hAnsiTheme="majorHAnsi" w:cstheme="majorHAnsi"/>
          <w:b w:val="0"/>
          <w:bCs w:val="0"/>
          <w:sz w:val="24"/>
          <w:szCs w:val="24"/>
        </w:rPr>
        <w:t xml:space="preserve">, из которых: </w:t>
      </w:r>
      <w:r>
        <w:rPr>
          <w:rFonts w:asciiTheme="majorHAnsi" w:eastAsiaTheme="minorEastAsia" w:hAnsiTheme="majorHAnsi" w:cstheme="majorHAnsi"/>
          <w:b w:val="0"/>
          <w:bCs w:val="0"/>
          <w:sz w:val="24"/>
          <w:szCs w:val="24"/>
          <w:lang w:val="ru-RU"/>
        </w:rPr>
        <w:t>за</w:t>
      </w:r>
      <w:r w:rsidR="009F7595" w:rsidRPr="009F7595">
        <w:rPr>
          <w:rFonts w:asciiTheme="majorHAnsi" w:eastAsiaTheme="minorEastAsia" w:hAnsiTheme="majorHAnsi" w:cstheme="majorHAnsi"/>
          <w:b w:val="0"/>
          <w:bCs w:val="0"/>
          <w:sz w:val="24"/>
          <w:szCs w:val="24"/>
        </w:rPr>
        <w:t xml:space="preserve"> счет </w:t>
      </w:r>
      <w:r>
        <w:rPr>
          <w:rFonts w:asciiTheme="majorHAnsi" w:eastAsiaTheme="minorEastAsia" w:hAnsiTheme="majorHAnsi" w:cstheme="majorHAnsi"/>
          <w:b w:val="0"/>
          <w:bCs w:val="0"/>
          <w:sz w:val="24"/>
          <w:szCs w:val="24"/>
        </w:rPr>
        <w:t>НФРР</w:t>
      </w:r>
      <w:r w:rsidR="009F7595" w:rsidRPr="009F7595">
        <w:rPr>
          <w:rFonts w:asciiTheme="majorHAnsi" w:eastAsiaTheme="minorEastAsia" w:hAnsiTheme="majorHAnsi" w:cstheme="majorHAnsi"/>
          <w:b w:val="0"/>
          <w:bCs w:val="0"/>
          <w:sz w:val="24"/>
          <w:szCs w:val="24"/>
        </w:rPr>
        <w:t xml:space="preserve">-850,0 </w:t>
      </w:r>
      <w:r w:rsidR="00871F0A">
        <w:rPr>
          <w:rFonts w:asciiTheme="majorHAnsi" w:eastAsiaTheme="minorEastAsia" w:hAnsiTheme="majorHAnsi" w:cstheme="majorHAnsi"/>
          <w:b w:val="0"/>
          <w:bCs w:val="0"/>
          <w:sz w:val="24"/>
          <w:szCs w:val="24"/>
        </w:rPr>
        <w:t>млн. леев</w:t>
      </w:r>
      <w:r w:rsidR="009F7595" w:rsidRPr="009F7595">
        <w:rPr>
          <w:rFonts w:asciiTheme="majorHAnsi" w:eastAsiaTheme="minorEastAsia" w:hAnsiTheme="majorHAnsi" w:cstheme="majorHAnsi"/>
          <w:b w:val="0"/>
          <w:bCs w:val="0"/>
          <w:sz w:val="24"/>
          <w:szCs w:val="24"/>
        </w:rPr>
        <w:t xml:space="preserve">, из источников </w:t>
      </w:r>
      <w:r w:rsidR="005B53DE" w:rsidRPr="00036EAE">
        <w:rPr>
          <w:rFonts w:asciiTheme="majorHAnsi" w:eastAsiaTheme="minorEastAsia" w:hAnsiTheme="majorHAnsi" w:cstheme="majorHAnsi"/>
          <w:b w:val="0"/>
          <w:bCs w:val="0"/>
          <w:sz w:val="24"/>
          <w:szCs w:val="24"/>
        </w:rPr>
        <w:t>GIZ</w:t>
      </w:r>
      <w:r w:rsidR="009F7595" w:rsidRPr="009F7595">
        <w:rPr>
          <w:rFonts w:asciiTheme="majorHAnsi" w:eastAsiaTheme="minorEastAsia" w:hAnsiTheme="majorHAnsi" w:cstheme="majorHAnsi"/>
          <w:b w:val="0"/>
          <w:bCs w:val="0"/>
          <w:sz w:val="24"/>
          <w:szCs w:val="24"/>
        </w:rPr>
        <w:t xml:space="preserve"> - 40,9 </w:t>
      </w:r>
      <w:r w:rsidR="00871F0A">
        <w:rPr>
          <w:rFonts w:asciiTheme="majorHAnsi" w:eastAsiaTheme="minorEastAsia" w:hAnsiTheme="majorHAnsi" w:cstheme="majorHAnsi"/>
          <w:b w:val="0"/>
          <w:bCs w:val="0"/>
          <w:sz w:val="24"/>
          <w:szCs w:val="24"/>
        </w:rPr>
        <w:t>млн. леев</w:t>
      </w:r>
      <w:r w:rsidR="009F7595" w:rsidRPr="009F7595">
        <w:rPr>
          <w:rFonts w:asciiTheme="majorHAnsi" w:eastAsiaTheme="minorEastAsia" w:hAnsiTheme="majorHAnsi" w:cstheme="majorHAnsi"/>
          <w:b w:val="0"/>
          <w:bCs w:val="0"/>
          <w:sz w:val="24"/>
          <w:szCs w:val="24"/>
        </w:rPr>
        <w:t xml:space="preserve">, </w:t>
      </w:r>
      <w:r w:rsidR="005B53DE">
        <w:rPr>
          <w:rFonts w:asciiTheme="majorHAnsi" w:eastAsiaTheme="minorEastAsia" w:hAnsiTheme="majorHAnsi" w:cstheme="majorHAnsi"/>
          <w:b w:val="0"/>
          <w:bCs w:val="0"/>
          <w:sz w:val="24"/>
          <w:szCs w:val="24"/>
          <w:lang w:val="ru-RU"/>
        </w:rPr>
        <w:t>и</w:t>
      </w:r>
      <w:r w:rsidR="009F7595" w:rsidRPr="009F7595">
        <w:rPr>
          <w:rFonts w:asciiTheme="majorHAnsi" w:eastAsiaTheme="minorEastAsia" w:hAnsiTheme="majorHAnsi" w:cstheme="majorHAnsi"/>
          <w:b w:val="0"/>
          <w:bCs w:val="0"/>
          <w:sz w:val="24"/>
          <w:szCs w:val="24"/>
        </w:rPr>
        <w:t xml:space="preserve"> из других источников - 183,3 </w:t>
      </w:r>
      <w:r w:rsidR="00871F0A">
        <w:rPr>
          <w:rFonts w:asciiTheme="majorHAnsi" w:eastAsiaTheme="minorEastAsia" w:hAnsiTheme="majorHAnsi" w:cstheme="majorHAnsi"/>
          <w:b w:val="0"/>
          <w:bCs w:val="0"/>
          <w:sz w:val="24"/>
          <w:szCs w:val="24"/>
        </w:rPr>
        <w:t>млн. леев</w:t>
      </w:r>
      <w:r w:rsidR="009F7595" w:rsidRPr="009F7595">
        <w:rPr>
          <w:rFonts w:asciiTheme="majorHAnsi" w:eastAsiaTheme="minorEastAsia" w:hAnsiTheme="majorHAnsi" w:cstheme="majorHAnsi"/>
          <w:b w:val="0"/>
          <w:bCs w:val="0"/>
          <w:sz w:val="24"/>
          <w:szCs w:val="24"/>
        </w:rPr>
        <w:t xml:space="preserve">. В период с 2013 по 2020 год было </w:t>
      </w:r>
      <w:r w:rsidR="005B53DE">
        <w:rPr>
          <w:rFonts w:asciiTheme="majorHAnsi" w:eastAsiaTheme="minorEastAsia" w:hAnsiTheme="majorHAnsi" w:cstheme="majorHAnsi"/>
          <w:b w:val="0"/>
          <w:bCs w:val="0"/>
          <w:sz w:val="24"/>
          <w:szCs w:val="24"/>
          <w:lang w:val="ru-RU"/>
        </w:rPr>
        <w:t>освое</w:t>
      </w:r>
      <w:r w:rsidR="009F7595" w:rsidRPr="009F7595">
        <w:rPr>
          <w:rFonts w:asciiTheme="majorHAnsi" w:eastAsiaTheme="minorEastAsia" w:hAnsiTheme="majorHAnsi" w:cstheme="majorHAnsi"/>
          <w:b w:val="0"/>
          <w:bCs w:val="0"/>
          <w:sz w:val="24"/>
          <w:szCs w:val="24"/>
        </w:rPr>
        <w:t>но в общей сложности 493,6 млн.</w:t>
      </w:r>
      <w:r w:rsidR="005B53DE">
        <w:rPr>
          <w:rFonts w:asciiTheme="majorHAnsi" w:eastAsiaTheme="minorEastAsia" w:hAnsiTheme="majorHAnsi" w:cstheme="majorHAnsi"/>
          <w:b w:val="0"/>
          <w:bCs w:val="0"/>
          <w:sz w:val="24"/>
          <w:szCs w:val="24"/>
          <w:lang w:val="ru-RU"/>
        </w:rPr>
        <w:t xml:space="preserve"> </w:t>
      </w:r>
      <w:r w:rsidR="009F7595" w:rsidRPr="009F7595">
        <w:rPr>
          <w:rFonts w:asciiTheme="majorHAnsi" w:eastAsiaTheme="minorEastAsia" w:hAnsiTheme="majorHAnsi" w:cstheme="majorHAnsi"/>
          <w:b w:val="0"/>
          <w:bCs w:val="0"/>
          <w:sz w:val="24"/>
          <w:szCs w:val="24"/>
        </w:rPr>
        <w:t xml:space="preserve">леев, в том числе за счет средств </w:t>
      </w:r>
      <w:r>
        <w:rPr>
          <w:rFonts w:asciiTheme="majorHAnsi" w:eastAsiaTheme="minorEastAsia" w:hAnsiTheme="majorHAnsi" w:cstheme="majorHAnsi"/>
          <w:b w:val="0"/>
          <w:bCs w:val="0"/>
          <w:sz w:val="24"/>
          <w:szCs w:val="24"/>
        </w:rPr>
        <w:t>НФРР</w:t>
      </w:r>
      <w:r w:rsidR="009F7595" w:rsidRPr="009F7595">
        <w:rPr>
          <w:rFonts w:asciiTheme="majorHAnsi" w:eastAsiaTheme="minorEastAsia" w:hAnsiTheme="majorHAnsi" w:cstheme="majorHAnsi"/>
          <w:b w:val="0"/>
          <w:bCs w:val="0"/>
          <w:sz w:val="24"/>
          <w:szCs w:val="24"/>
        </w:rPr>
        <w:t xml:space="preserve"> – 373,9 </w:t>
      </w:r>
      <w:r w:rsidR="00871F0A">
        <w:rPr>
          <w:rFonts w:asciiTheme="majorHAnsi" w:eastAsiaTheme="minorEastAsia" w:hAnsiTheme="majorHAnsi" w:cstheme="majorHAnsi"/>
          <w:b w:val="0"/>
          <w:bCs w:val="0"/>
          <w:sz w:val="24"/>
          <w:szCs w:val="24"/>
        </w:rPr>
        <w:t>млн. леев</w:t>
      </w:r>
      <w:r w:rsidR="009F7595" w:rsidRPr="009F7595">
        <w:rPr>
          <w:rFonts w:asciiTheme="majorHAnsi" w:eastAsiaTheme="minorEastAsia" w:hAnsiTheme="majorHAnsi" w:cstheme="majorHAnsi"/>
          <w:b w:val="0"/>
          <w:bCs w:val="0"/>
          <w:sz w:val="24"/>
          <w:szCs w:val="24"/>
        </w:rPr>
        <w:t xml:space="preserve">, из средств </w:t>
      </w:r>
      <w:r w:rsidR="005B53DE" w:rsidRPr="00036EAE">
        <w:rPr>
          <w:rFonts w:asciiTheme="majorHAnsi" w:eastAsiaTheme="minorEastAsia" w:hAnsiTheme="majorHAnsi" w:cstheme="majorHAnsi"/>
          <w:b w:val="0"/>
          <w:bCs w:val="0"/>
          <w:sz w:val="24"/>
          <w:szCs w:val="24"/>
        </w:rPr>
        <w:t>GIZ</w:t>
      </w:r>
      <w:r w:rsidR="009F7595" w:rsidRPr="009F7595">
        <w:rPr>
          <w:rFonts w:asciiTheme="majorHAnsi" w:eastAsiaTheme="minorEastAsia" w:hAnsiTheme="majorHAnsi" w:cstheme="majorHAnsi"/>
          <w:b w:val="0"/>
          <w:bCs w:val="0"/>
          <w:sz w:val="24"/>
          <w:szCs w:val="24"/>
        </w:rPr>
        <w:t xml:space="preserve"> – 54,1 </w:t>
      </w:r>
      <w:r w:rsidR="00871F0A">
        <w:rPr>
          <w:rFonts w:asciiTheme="majorHAnsi" w:eastAsiaTheme="minorEastAsia" w:hAnsiTheme="majorHAnsi" w:cstheme="majorHAnsi"/>
          <w:b w:val="0"/>
          <w:bCs w:val="0"/>
          <w:sz w:val="24"/>
          <w:szCs w:val="24"/>
        </w:rPr>
        <w:t>млн. леев</w:t>
      </w:r>
      <w:r w:rsidR="009F7595" w:rsidRPr="009F7595">
        <w:rPr>
          <w:rFonts w:asciiTheme="majorHAnsi" w:eastAsiaTheme="minorEastAsia" w:hAnsiTheme="majorHAnsi" w:cstheme="majorHAnsi"/>
          <w:b w:val="0"/>
          <w:bCs w:val="0"/>
          <w:sz w:val="24"/>
          <w:szCs w:val="24"/>
        </w:rPr>
        <w:t xml:space="preserve">, </w:t>
      </w:r>
      <w:r w:rsidR="005B53DE">
        <w:rPr>
          <w:rFonts w:asciiTheme="majorHAnsi" w:eastAsiaTheme="minorEastAsia" w:hAnsiTheme="majorHAnsi" w:cstheme="majorHAnsi"/>
          <w:b w:val="0"/>
          <w:bCs w:val="0"/>
          <w:sz w:val="24"/>
          <w:szCs w:val="24"/>
          <w:lang w:val="ru-RU"/>
        </w:rPr>
        <w:t>и</w:t>
      </w:r>
      <w:r w:rsidR="009F7595" w:rsidRPr="009F7595">
        <w:rPr>
          <w:rFonts w:asciiTheme="majorHAnsi" w:eastAsiaTheme="minorEastAsia" w:hAnsiTheme="majorHAnsi" w:cstheme="majorHAnsi"/>
          <w:b w:val="0"/>
          <w:bCs w:val="0"/>
          <w:sz w:val="24"/>
          <w:szCs w:val="24"/>
        </w:rPr>
        <w:t xml:space="preserve"> из других источников - 65,6 </w:t>
      </w:r>
      <w:r w:rsidR="00871F0A">
        <w:rPr>
          <w:rFonts w:asciiTheme="majorHAnsi" w:eastAsiaTheme="minorEastAsia" w:hAnsiTheme="majorHAnsi" w:cstheme="majorHAnsi"/>
          <w:b w:val="0"/>
          <w:bCs w:val="0"/>
          <w:sz w:val="24"/>
          <w:szCs w:val="24"/>
        </w:rPr>
        <w:t>млн. леев</w:t>
      </w:r>
      <w:r w:rsidR="00BC28D6" w:rsidRPr="00036EAE">
        <w:rPr>
          <w:rFonts w:asciiTheme="majorHAnsi" w:eastAsiaTheme="minorEastAsia" w:hAnsiTheme="majorHAnsi" w:cstheme="majorHAnsi"/>
          <w:b w:val="0"/>
          <w:bCs w:val="0"/>
          <w:sz w:val="24"/>
          <w:szCs w:val="24"/>
        </w:rPr>
        <w:t>.</w:t>
      </w:r>
      <w:r w:rsidR="00756AE7" w:rsidRPr="008376FC">
        <w:rPr>
          <w:rFonts w:asciiTheme="majorHAnsi" w:eastAsiaTheme="minorEastAsia" w:hAnsiTheme="majorHAnsi" w:cstheme="majorHAnsi"/>
          <w:b w:val="0"/>
          <w:bCs w:val="0"/>
          <w:sz w:val="24"/>
          <w:szCs w:val="24"/>
        </w:rPr>
        <w:t xml:space="preserve">  </w:t>
      </w:r>
    </w:p>
    <w:p w:rsidR="00756AE7" w:rsidRPr="008376FC" w:rsidRDefault="00DF3700" w:rsidP="00F61756">
      <w:pPr>
        <w:tabs>
          <w:tab w:val="left" w:pos="426"/>
        </w:tabs>
        <w:spacing w:after="0" w:line="276" w:lineRule="auto"/>
        <w:ind w:firstLine="567"/>
        <w:jc w:val="right"/>
        <w:rPr>
          <w:rFonts w:asciiTheme="majorHAnsi" w:eastAsiaTheme="minorEastAsia" w:hAnsiTheme="majorHAnsi" w:cstheme="majorHAnsi"/>
          <w:bCs w:val="0"/>
          <w:sz w:val="20"/>
          <w:szCs w:val="20"/>
        </w:rPr>
      </w:pPr>
      <w:r>
        <w:rPr>
          <w:rFonts w:asciiTheme="majorHAnsi" w:eastAsiaTheme="minorEastAsia" w:hAnsiTheme="majorHAnsi" w:cstheme="majorHAnsi"/>
          <w:bCs w:val="0"/>
          <w:sz w:val="20"/>
          <w:szCs w:val="20"/>
        </w:rPr>
        <w:t>Таблица №</w:t>
      </w:r>
      <w:r w:rsidR="00BD0D82" w:rsidRPr="008376FC">
        <w:rPr>
          <w:rFonts w:asciiTheme="majorHAnsi" w:eastAsiaTheme="minorEastAsia" w:hAnsiTheme="majorHAnsi" w:cstheme="majorHAnsi"/>
          <w:bCs w:val="0"/>
          <w:sz w:val="20"/>
          <w:szCs w:val="20"/>
        </w:rPr>
        <w:t>8</w:t>
      </w:r>
    </w:p>
    <w:p w:rsidR="00756AE7" w:rsidRPr="008376FC" w:rsidRDefault="005B53DE" w:rsidP="00F61756">
      <w:pPr>
        <w:tabs>
          <w:tab w:val="left" w:pos="426"/>
        </w:tabs>
        <w:spacing w:after="0" w:line="276" w:lineRule="auto"/>
        <w:ind w:firstLine="567"/>
        <w:jc w:val="center"/>
        <w:rPr>
          <w:rFonts w:asciiTheme="majorHAnsi" w:eastAsiaTheme="minorEastAsia" w:hAnsiTheme="majorHAnsi" w:cstheme="majorHAnsi"/>
          <w:bCs w:val="0"/>
          <w:sz w:val="20"/>
          <w:szCs w:val="20"/>
        </w:rPr>
      </w:pPr>
      <w:r w:rsidRPr="005B53DE">
        <w:rPr>
          <w:rFonts w:asciiTheme="majorHAnsi" w:eastAsiaTheme="minorEastAsia" w:hAnsiTheme="majorHAnsi" w:cstheme="majorHAnsi"/>
          <w:bCs w:val="0"/>
          <w:sz w:val="20"/>
          <w:szCs w:val="20"/>
        </w:rPr>
        <w:t>ИП водоснабжения и санитации, реализованные в рамках НФРР за 2013-2020 гг., млн. леев</w:t>
      </w:r>
    </w:p>
    <w:tbl>
      <w:tblPr>
        <w:tblStyle w:val="TableGrid10"/>
        <w:tblW w:w="9813" w:type="dxa"/>
        <w:tblLook w:val="04A0" w:firstRow="1" w:lastRow="0" w:firstColumn="1" w:lastColumn="0" w:noHBand="0" w:noVBand="1"/>
      </w:tblPr>
      <w:tblGrid>
        <w:gridCol w:w="1950"/>
        <w:gridCol w:w="689"/>
        <w:gridCol w:w="1079"/>
        <w:gridCol w:w="951"/>
        <w:gridCol w:w="701"/>
        <w:gridCol w:w="878"/>
        <w:gridCol w:w="1236"/>
        <w:gridCol w:w="789"/>
        <w:gridCol w:w="748"/>
        <w:gridCol w:w="792"/>
      </w:tblGrid>
      <w:tr w:rsidR="00756AE7" w:rsidRPr="008376FC" w:rsidTr="00510CDB">
        <w:trPr>
          <w:trHeight w:val="356"/>
        </w:trPr>
        <w:tc>
          <w:tcPr>
            <w:tcW w:w="2066" w:type="dxa"/>
            <w:vMerge w:val="restart"/>
            <w:shd w:val="clear" w:color="auto" w:fill="BDD6EE" w:themeFill="accent1" w:themeFillTint="66"/>
          </w:tcPr>
          <w:p w:rsidR="00756AE7" w:rsidRPr="005B53DE" w:rsidRDefault="005B53DE" w:rsidP="00F61756">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Показатели</w:t>
            </w:r>
          </w:p>
        </w:tc>
        <w:tc>
          <w:tcPr>
            <w:tcW w:w="704" w:type="dxa"/>
            <w:vMerge w:val="restart"/>
            <w:shd w:val="clear" w:color="auto" w:fill="BDD6EE" w:themeFill="accent1" w:themeFillTint="66"/>
          </w:tcPr>
          <w:p w:rsidR="00756AE7" w:rsidRPr="008376FC" w:rsidRDefault="005B53DE"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lang w:val="ru-RU"/>
              </w:rPr>
              <w:t>Кол-во</w:t>
            </w:r>
            <w:r w:rsidR="00756AE7" w:rsidRPr="008376FC">
              <w:rPr>
                <w:rFonts w:asciiTheme="majorHAnsi" w:eastAsiaTheme="minorEastAsia" w:hAnsiTheme="majorHAnsi" w:cstheme="majorHAnsi"/>
                <w:sz w:val="20"/>
                <w:szCs w:val="20"/>
              </w:rPr>
              <w:t xml:space="preserve"> </w:t>
            </w:r>
            <w:r w:rsidR="00F91CEC">
              <w:rPr>
                <w:rFonts w:asciiTheme="majorHAnsi" w:eastAsiaTheme="minorEastAsia" w:hAnsiTheme="majorHAnsi" w:cstheme="majorHAnsi"/>
                <w:sz w:val="20"/>
                <w:szCs w:val="20"/>
              </w:rPr>
              <w:t>ИП</w:t>
            </w:r>
          </w:p>
        </w:tc>
        <w:tc>
          <w:tcPr>
            <w:tcW w:w="899" w:type="dxa"/>
            <w:vMerge w:val="restart"/>
            <w:shd w:val="clear" w:color="auto" w:fill="BDD6EE" w:themeFill="accent1" w:themeFillTint="66"/>
          </w:tcPr>
          <w:p w:rsidR="00756AE7" w:rsidRPr="008376FC" w:rsidRDefault="005B53DE"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lang w:val="ru-RU"/>
              </w:rPr>
              <w:t>Общая стоимость</w:t>
            </w:r>
            <w:r w:rsidR="00756AE7" w:rsidRPr="008376FC">
              <w:rPr>
                <w:rFonts w:asciiTheme="majorHAnsi" w:eastAsiaTheme="minorEastAsia" w:hAnsiTheme="majorHAnsi" w:cstheme="majorHAnsi"/>
                <w:sz w:val="20"/>
                <w:szCs w:val="20"/>
              </w:rPr>
              <w:t xml:space="preserve"> </w:t>
            </w:r>
            <w:r w:rsidR="00F91CEC">
              <w:rPr>
                <w:rFonts w:asciiTheme="majorHAnsi" w:eastAsiaTheme="minorEastAsia" w:hAnsiTheme="majorHAnsi" w:cstheme="majorHAnsi"/>
                <w:sz w:val="20"/>
                <w:szCs w:val="20"/>
              </w:rPr>
              <w:t>ИП</w:t>
            </w:r>
          </w:p>
        </w:tc>
        <w:tc>
          <w:tcPr>
            <w:tcW w:w="2604" w:type="dxa"/>
            <w:gridSpan w:val="3"/>
            <w:shd w:val="clear" w:color="auto" w:fill="BDD6EE" w:themeFill="accent1" w:themeFillTint="66"/>
          </w:tcPr>
          <w:p w:rsidR="00756AE7" w:rsidRPr="008376FC" w:rsidRDefault="005B53DE"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lang w:val="ru-RU"/>
              </w:rPr>
              <w:t>В том числе</w:t>
            </w:r>
            <w:r w:rsidR="00756AE7" w:rsidRPr="008376FC">
              <w:rPr>
                <w:rFonts w:asciiTheme="majorHAnsi" w:eastAsiaTheme="minorEastAsia" w:hAnsiTheme="majorHAnsi" w:cstheme="majorHAnsi"/>
                <w:sz w:val="20"/>
                <w:szCs w:val="20"/>
              </w:rPr>
              <w:t>:</w:t>
            </w:r>
          </w:p>
        </w:tc>
        <w:tc>
          <w:tcPr>
            <w:tcW w:w="1273" w:type="dxa"/>
            <w:vMerge w:val="restart"/>
            <w:shd w:val="clear" w:color="auto" w:fill="BDD6EE" w:themeFill="accent1" w:themeFillTint="66"/>
          </w:tcPr>
          <w:p w:rsidR="00756AE7" w:rsidRPr="005B53DE" w:rsidRDefault="005B53DE" w:rsidP="005B53DE">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Освоено</w:t>
            </w:r>
            <w:r w:rsidR="00756AE7" w:rsidRPr="008376FC">
              <w:rPr>
                <w:rFonts w:asciiTheme="majorHAnsi" w:eastAsiaTheme="minorEastAsia" w:hAnsiTheme="majorHAnsi" w:cstheme="majorHAnsi"/>
                <w:sz w:val="20"/>
                <w:szCs w:val="20"/>
              </w:rPr>
              <w:t xml:space="preserve">, </w:t>
            </w:r>
            <w:r>
              <w:rPr>
                <w:rFonts w:asciiTheme="majorHAnsi" w:eastAsiaTheme="minorEastAsia" w:hAnsiTheme="majorHAnsi" w:cstheme="majorHAnsi"/>
                <w:sz w:val="20"/>
                <w:szCs w:val="20"/>
                <w:lang w:val="ru-RU"/>
              </w:rPr>
              <w:t>всего</w:t>
            </w:r>
          </w:p>
        </w:tc>
        <w:tc>
          <w:tcPr>
            <w:tcW w:w="2267" w:type="dxa"/>
            <w:gridSpan w:val="3"/>
            <w:shd w:val="clear" w:color="auto" w:fill="BDD6EE" w:themeFill="accent1" w:themeFillTint="66"/>
          </w:tcPr>
          <w:p w:rsidR="00756AE7" w:rsidRPr="008376FC" w:rsidRDefault="005B53DE"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lang w:val="ru-RU"/>
              </w:rPr>
              <w:t>В том числе</w:t>
            </w:r>
            <w:r w:rsidR="00756AE7" w:rsidRPr="008376FC">
              <w:rPr>
                <w:rFonts w:asciiTheme="majorHAnsi" w:eastAsiaTheme="minorEastAsia" w:hAnsiTheme="majorHAnsi" w:cstheme="majorHAnsi"/>
                <w:sz w:val="20"/>
                <w:szCs w:val="20"/>
              </w:rPr>
              <w:t xml:space="preserve">: </w:t>
            </w:r>
          </w:p>
        </w:tc>
      </w:tr>
      <w:tr w:rsidR="005B53DE" w:rsidRPr="008376FC" w:rsidTr="00510CDB">
        <w:trPr>
          <w:trHeight w:val="80"/>
        </w:trPr>
        <w:tc>
          <w:tcPr>
            <w:tcW w:w="2066"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704"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899"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992" w:type="dxa"/>
            <w:shd w:val="clear" w:color="auto" w:fill="BDD6EE" w:themeFill="accent1" w:themeFillTint="66"/>
          </w:tcPr>
          <w:p w:rsidR="00756AE7" w:rsidRPr="008376FC" w:rsidRDefault="006D4942"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rPr>
              <w:t>НФРР</w:t>
            </w:r>
          </w:p>
        </w:tc>
        <w:tc>
          <w:tcPr>
            <w:tcW w:w="721"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GIZ</w:t>
            </w:r>
          </w:p>
        </w:tc>
        <w:tc>
          <w:tcPr>
            <w:tcW w:w="891" w:type="dxa"/>
            <w:shd w:val="clear" w:color="auto" w:fill="BDD6EE" w:themeFill="accent1" w:themeFillTint="66"/>
          </w:tcPr>
          <w:p w:rsidR="00756AE7" w:rsidRPr="005B53DE" w:rsidRDefault="005B53DE" w:rsidP="00F61756">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другие</w:t>
            </w:r>
          </w:p>
        </w:tc>
        <w:tc>
          <w:tcPr>
            <w:tcW w:w="1273"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806" w:type="dxa"/>
            <w:shd w:val="clear" w:color="auto" w:fill="BDD6EE" w:themeFill="accent1" w:themeFillTint="66"/>
          </w:tcPr>
          <w:p w:rsidR="00756AE7" w:rsidRPr="008376FC" w:rsidRDefault="006D4942"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rPr>
              <w:t>НФРР</w:t>
            </w:r>
          </w:p>
        </w:tc>
        <w:tc>
          <w:tcPr>
            <w:tcW w:w="775"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GIZ</w:t>
            </w:r>
          </w:p>
        </w:tc>
        <w:tc>
          <w:tcPr>
            <w:tcW w:w="684" w:type="dxa"/>
            <w:shd w:val="clear" w:color="auto" w:fill="BDD6EE" w:themeFill="accent1" w:themeFillTint="66"/>
          </w:tcPr>
          <w:p w:rsidR="00756AE7" w:rsidRPr="005B53DE" w:rsidRDefault="005B53DE" w:rsidP="00F61756">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другие</w:t>
            </w:r>
          </w:p>
        </w:tc>
      </w:tr>
      <w:tr w:rsidR="005B53DE" w:rsidRPr="008376FC" w:rsidTr="00510CDB">
        <w:trPr>
          <w:trHeight w:val="262"/>
        </w:trPr>
        <w:tc>
          <w:tcPr>
            <w:tcW w:w="2066" w:type="dxa"/>
          </w:tcPr>
          <w:p w:rsidR="00756AE7" w:rsidRPr="00E4274A" w:rsidRDefault="000917D9" w:rsidP="00F61756">
            <w:pPr>
              <w:tabs>
                <w:tab w:val="left" w:pos="426"/>
              </w:tabs>
              <w:spacing w:line="276" w:lineRule="auto"/>
              <w:jc w:val="both"/>
              <w:rPr>
                <w:rFonts w:asciiTheme="majorHAnsi" w:eastAsiaTheme="minorEastAsia" w:hAnsiTheme="majorHAnsi" w:cstheme="majorHAnsi"/>
                <w:b w:val="0"/>
                <w:sz w:val="20"/>
                <w:szCs w:val="20"/>
              </w:rPr>
            </w:pPr>
            <w:r>
              <w:rPr>
                <w:rFonts w:asciiTheme="majorHAnsi" w:eastAsiaTheme="minorEastAsia" w:hAnsiTheme="majorHAnsi" w:cstheme="majorHAnsi"/>
                <w:b w:val="0"/>
                <w:sz w:val="20"/>
                <w:szCs w:val="20"/>
              </w:rPr>
              <w:t>ЕПД</w:t>
            </w:r>
            <w:r w:rsidR="00756AE7" w:rsidRPr="00E4274A">
              <w:rPr>
                <w:rFonts w:asciiTheme="majorHAnsi" w:eastAsiaTheme="minorEastAsia" w:hAnsiTheme="majorHAnsi" w:cstheme="majorHAnsi"/>
                <w:b w:val="0"/>
                <w:sz w:val="20"/>
                <w:szCs w:val="20"/>
              </w:rPr>
              <w:t xml:space="preserve"> 2013-2015</w:t>
            </w:r>
          </w:p>
        </w:tc>
        <w:tc>
          <w:tcPr>
            <w:tcW w:w="70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13</w:t>
            </w:r>
          </w:p>
        </w:tc>
        <w:tc>
          <w:tcPr>
            <w:tcW w:w="899"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355,7</w:t>
            </w:r>
          </w:p>
        </w:tc>
        <w:tc>
          <w:tcPr>
            <w:tcW w:w="992"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317,0</w:t>
            </w:r>
          </w:p>
        </w:tc>
        <w:tc>
          <w:tcPr>
            <w:tcW w:w="721"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w:t>
            </w:r>
          </w:p>
        </w:tc>
        <w:tc>
          <w:tcPr>
            <w:tcW w:w="891"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38,7</w:t>
            </w:r>
          </w:p>
        </w:tc>
        <w:tc>
          <w:tcPr>
            <w:tcW w:w="1273" w:type="dxa"/>
          </w:tcPr>
          <w:p w:rsidR="00756AE7" w:rsidRPr="00E4274A" w:rsidRDefault="00526E98"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 xml:space="preserve"> 130,56</w:t>
            </w:r>
          </w:p>
        </w:tc>
        <w:tc>
          <w:tcPr>
            <w:tcW w:w="80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118,9</w:t>
            </w:r>
          </w:p>
        </w:tc>
        <w:tc>
          <w:tcPr>
            <w:tcW w:w="775"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p>
        </w:tc>
        <w:tc>
          <w:tcPr>
            <w:tcW w:w="68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11,7</w:t>
            </w:r>
          </w:p>
        </w:tc>
      </w:tr>
      <w:tr w:rsidR="005B53DE" w:rsidRPr="008376FC" w:rsidTr="00510CDB">
        <w:trPr>
          <w:trHeight w:val="265"/>
        </w:trPr>
        <w:tc>
          <w:tcPr>
            <w:tcW w:w="2066" w:type="dxa"/>
          </w:tcPr>
          <w:p w:rsidR="00756AE7" w:rsidRPr="00E4274A" w:rsidRDefault="000917D9" w:rsidP="00F61756">
            <w:pPr>
              <w:tabs>
                <w:tab w:val="left" w:pos="426"/>
              </w:tabs>
              <w:spacing w:line="276" w:lineRule="auto"/>
              <w:jc w:val="both"/>
              <w:rPr>
                <w:rFonts w:asciiTheme="majorHAnsi" w:eastAsiaTheme="minorEastAsia" w:hAnsiTheme="majorHAnsi" w:cstheme="majorHAnsi"/>
                <w:b w:val="0"/>
                <w:sz w:val="20"/>
                <w:szCs w:val="20"/>
              </w:rPr>
            </w:pPr>
            <w:r>
              <w:rPr>
                <w:rFonts w:asciiTheme="majorHAnsi" w:eastAsiaTheme="minorEastAsia" w:hAnsiTheme="majorHAnsi" w:cstheme="majorHAnsi"/>
                <w:b w:val="0"/>
                <w:sz w:val="20"/>
                <w:szCs w:val="20"/>
              </w:rPr>
              <w:t>ЕПД</w:t>
            </w:r>
            <w:r w:rsidR="00756AE7" w:rsidRPr="00E4274A">
              <w:rPr>
                <w:rFonts w:asciiTheme="majorHAnsi" w:eastAsiaTheme="minorEastAsia" w:hAnsiTheme="majorHAnsi" w:cstheme="majorHAnsi"/>
                <w:b w:val="0"/>
                <w:sz w:val="20"/>
                <w:szCs w:val="20"/>
              </w:rPr>
              <w:t xml:space="preserve"> 2017-2020</w:t>
            </w:r>
          </w:p>
        </w:tc>
        <w:tc>
          <w:tcPr>
            <w:tcW w:w="70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19</w:t>
            </w:r>
          </w:p>
        </w:tc>
        <w:tc>
          <w:tcPr>
            <w:tcW w:w="899"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718,5</w:t>
            </w:r>
          </w:p>
        </w:tc>
        <w:tc>
          <w:tcPr>
            <w:tcW w:w="992"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533,0</w:t>
            </w:r>
          </w:p>
        </w:tc>
        <w:tc>
          <w:tcPr>
            <w:tcW w:w="721"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40,9</w:t>
            </w:r>
          </w:p>
        </w:tc>
        <w:tc>
          <w:tcPr>
            <w:tcW w:w="891"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144,6</w:t>
            </w:r>
          </w:p>
        </w:tc>
        <w:tc>
          <w:tcPr>
            <w:tcW w:w="1273"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363,0</w:t>
            </w:r>
          </w:p>
        </w:tc>
        <w:tc>
          <w:tcPr>
            <w:tcW w:w="80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255,0</w:t>
            </w:r>
          </w:p>
        </w:tc>
        <w:tc>
          <w:tcPr>
            <w:tcW w:w="775"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54,1</w:t>
            </w:r>
          </w:p>
        </w:tc>
        <w:tc>
          <w:tcPr>
            <w:tcW w:w="68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53,9</w:t>
            </w:r>
          </w:p>
        </w:tc>
      </w:tr>
      <w:tr w:rsidR="005B53DE" w:rsidRPr="008376FC" w:rsidTr="00510CDB">
        <w:trPr>
          <w:trHeight w:val="47"/>
        </w:trPr>
        <w:tc>
          <w:tcPr>
            <w:tcW w:w="2066" w:type="dxa"/>
            <w:shd w:val="clear" w:color="auto" w:fill="BDD6EE" w:themeFill="accent1" w:themeFillTint="66"/>
          </w:tcPr>
          <w:p w:rsidR="00756AE7" w:rsidRPr="005B53DE" w:rsidRDefault="005B53DE" w:rsidP="00F61756">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Всего</w:t>
            </w:r>
          </w:p>
        </w:tc>
        <w:tc>
          <w:tcPr>
            <w:tcW w:w="70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32</w:t>
            </w:r>
          </w:p>
        </w:tc>
        <w:tc>
          <w:tcPr>
            <w:tcW w:w="899"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w:t>
            </w:r>
            <w:r w:rsidR="00D11009">
              <w:rPr>
                <w:rFonts w:asciiTheme="majorHAnsi" w:eastAsiaTheme="minorEastAsia" w:hAnsiTheme="majorHAnsi" w:cstheme="majorHAnsi"/>
                <w:sz w:val="20"/>
                <w:szCs w:val="20"/>
              </w:rPr>
              <w:t>.</w:t>
            </w:r>
            <w:r w:rsidRPr="008376FC">
              <w:rPr>
                <w:rFonts w:asciiTheme="majorHAnsi" w:eastAsiaTheme="minorEastAsia" w:hAnsiTheme="majorHAnsi" w:cstheme="majorHAnsi"/>
                <w:sz w:val="20"/>
                <w:szCs w:val="20"/>
              </w:rPr>
              <w:t>074,</w:t>
            </w:r>
            <w:r w:rsidR="004A1009">
              <w:rPr>
                <w:rFonts w:asciiTheme="majorHAnsi" w:eastAsiaTheme="minorEastAsia" w:hAnsiTheme="majorHAnsi" w:cstheme="majorHAnsi"/>
                <w:sz w:val="20"/>
                <w:szCs w:val="20"/>
              </w:rPr>
              <w:t>2</w:t>
            </w:r>
          </w:p>
        </w:tc>
        <w:tc>
          <w:tcPr>
            <w:tcW w:w="992"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850,0</w:t>
            </w:r>
          </w:p>
        </w:tc>
        <w:tc>
          <w:tcPr>
            <w:tcW w:w="721"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40,9</w:t>
            </w:r>
          </w:p>
        </w:tc>
        <w:tc>
          <w:tcPr>
            <w:tcW w:w="891"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183,3</w:t>
            </w:r>
          </w:p>
        </w:tc>
        <w:tc>
          <w:tcPr>
            <w:tcW w:w="1273" w:type="dxa"/>
            <w:shd w:val="clear" w:color="auto" w:fill="BDD6EE" w:themeFill="accent1" w:themeFillTint="66"/>
          </w:tcPr>
          <w:p w:rsidR="00756AE7" w:rsidRPr="008376FC" w:rsidRDefault="00526E98"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rPr>
              <w:t xml:space="preserve"> 493,6</w:t>
            </w:r>
          </w:p>
        </w:tc>
        <w:tc>
          <w:tcPr>
            <w:tcW w:w="806"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373,9</w:t>
            </w:r>
          </w:p>
        </w:tc>
        <w:tc>
          <w:tcPr>
            <w:tcW w:w="775" w:type="dxa"/>
            <w:shd w:val="clear" w:color="auto" w:fill="BDD6EE" w:themeFill="accent1" w:themeFillTint="66"/>
          </w:tcPr>
          <w:p w:rsidR="00756AE7" w:rsidRPr="008376FC" w:rsidRDefault="00526E98"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rPr>
              <w:t>54,1</w:t>
            </w:r>
          </w:p>
        </w:tc>
        <w:tc>
          <w:tcPr>
            <w:tcW w:w="68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65,6</w:t>
            </w:r>
          </w:p>
        </w:tc>
      </w:tr>
    </w:tbl>
    <w:p w:rsidR="00756AE7" w:rsidRPr="008376FC" w:rsidRDefault="00174386" w:rsidP="00F61756">
      <w:pPr>
        <w:tabs>
          <w:tab w:val="left" w:pos="426"/>
        </w:tabs>
        <w:spacing w:after="0" w:line="276" w:lineRule="auto"/>
        <w:ind w:firstLine="567"/>
        <w:jc w:val="both"/>
        <w:rPr>
          <w:rFonts w:asciiTheme="majorHAnsi" w:eastAsiaTheme="minorEastAsia" w:hAnsiTheme="majorHAnsi" w:cstheme="majorHAnsi"/>
          <w:b w:val="0"/>
          <w:bCs w:val="0"/>
          <w:sz w:val="20"/>
          <w:szCs w:val="20"/>
        </w:rPr>
      </w:pPr>
      <w:r>
        <w:rPr>
          <w:rFonts w:asciiTheme="majorHAnsi" w:eastAsiaTheme="minorEastAsia" w:hAnsiTheme="majorHAnsi" w:cstheme="majorHAnsi"/>
          <w:bCs w:val="0"/>
          <w:i/>
          <w:sz w:val="20"/>
          <w:szCs w:val="20"/>
        </w:rPr>
        <w:t>Источник</w:t>
      </w:r>
      <w:r w:rsidR="00756AE7" w:rsidRPr="00BF7900">
        <w:rPr>
          <w:rFonts w:asciiTheme="majorHAnsi" w:eastAsiaTheme="minorEastAsia" w:hAnsiTheme="majorHAnsi" w:cstheme="majorHAnsi"/>
          <w:bCs w:val="0"/>
          <w:i/>
          <w:sz w:val="20"/>
          <w:szCs w:val="20"/>
        </w:rPr>
        <w:t>:</w:t>
      </w:r>
      <w:r w:rsidR="00756AE7" w:rsidRPr="00BF7900">
        <w:rPr>
          <w:rFonts w:asciiTheme="majorHAnsi" w:eastAsiaTheme="minorEastAsia" w:hAnsiTheme="majorHAnsi" w:cstheme="majorHAnsi"/>
          <w:b w:val="0"/>
          <w:bCs w:val="0"/>
          <w:i/>
          <w:sz w:val="20"/>
          <w:szCs w:val="20"/>
        </w:rPr>
        <w:t xml:space="preserve"> </w:t>
      </w:r>
      <w:r w:rsidR="00276245">
        <w:rPr>
          <w:rFonts w:asciiTheme="majorHAnsi" w:eastAsiaTheme="minorEastAsia" w:hAnsiTheme="majorHAnsi" w:cstheme="majorHAnsi"/>
          <w:b w:val="0"/>
          <w:bCs w:val="0"/>
          <w:i/>
          <w:sz w:val="20"/>
          <w:szCs w:val="20"/>
        </w:rPr>
        <w:t>Данные, представленные</w:t>
      </w:r>
      <w:r w:rsidR="00756AE7" w:rsidRPr="00BF7900">
        <w:rPr>
          <w:rFonts w:asciiTheme="majorHAnsi" w:eastAsiaTheme="minorEastAsia" w:hAnsiTheme="majorHAnsi" w:cstheme="majorHAnsi"/>
          <w:b w:val="0"/>
          <w:bCs w:val="0"/>
          <w:i/>
          <w:sz w:val="20"/>
          <w:szCs w:val="20"/>
        </w:rPr>
        <w:t xml:space="preserve"> </w:t>
      </w:r>
      <w:r w:rsidR="005B53DE">
        <w:rPr>
          <w:rFonts w:asciiTheme="majorHAnsi" w:eastAsiaTheme="minorEastAsia" w:hAnsiTheme="majorHAnsi" w:cstheme="majorHAnsi"/>
          <w:b w:val="0"/>
          <w:bCs w:val="0"/>
          <w:i/>
          <w:sz w:val="20"/>
          <w:szCs w:val="20"/>
          <w:lang w:val="ru-RU"/>
        </w:rPr>
        <w:t>АРР и</w:t>
      </w:r>
      <w:r w:rsidR="00462101" w:rsidRPr="00BF7900">
        <w:rPr>
          <w:rFonts w:asciiTheme="majorHAnsi" w:eastAsiaTheme="minorEastAsia" w:hAnsiTheme="majorHAnsi" w:cstheme="majorHAnsi"/>
          <w:b w:val="0"/>
          <w:bCs w:val="0"/>
          <w:i/>
          <w:sz w:val="20"/>
          <w:szCs w:val="20"/>
        </w:rPr>
        <w:t xml:space="preserve"> </w:t>
      </w:r>
      <w:r w:rsidR="00B22B44">
        <w:rPr>
          <w:rFonts w:asciiTheme="majorHAnsi" w:eastAsiaTheme="minorEastAsia" w:hAnsiTheme="majorHAnsi" w:cstheme="majorHAnsi"/>
          <w:b w:val="0"/>
          <w:bCs w:val="0"/>
          <w:i/>
          <w:sz w:val="20"/>
          <w:szCs w:val="20"/>
        </w:rPr>
        <w:t>МИРР</w:t>
      </w:r>
      <w:r w:rsidR="00756AE7" w:rsidRPr="008376FC">
        <w:rPr>
          <w:rFonts w:asciiTheme="majorHAnsi" w:eastAsiaTheme="minorEastAsia" w:hAnsiTheme="majorHAnsi" w:cstheme="majorHAnsi"/>
          <w:b w:val="0"/>
          <w:bCs w:val="0"/>
          <w:sz w:val="20"/>
          <w:szCs w:val="20"/>
        </w:rPr>
        <w:t xml:space="preserve">. </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8376FC" w:rsidRDefault="009F7595"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В </w:t>
      </w:r>
      <w:r w:rsidR="00020A1C" w:rsidRPr="00020A1C">
        <w:rPr>
          <w:rFonts w:asciiTheme="majorHAnsi" w:eastAsiaTheme="minorEastAsia" w:hAnsiTheme="majorHAnsi" w:cstheme="majorHAnsi"/>
          <w:b w:val="0"/>
          <w:bCs w:val="0"/>
          <w:sz w:val="24"/>
          <w:szCs w:val="24"/>
        </w:rPr>
        <w:t xml:space="preserve">рамках </w:t>
      </w:r>
      <w:r w:rsidR="000917D9">
        <w:rPr>
          <w:rFonts w:asciiTheme="majorHAnsi" w:eastAsiaTheme="minorEastAsia" w:hAnsiTheme="majorHAnsi" w:cstheme="majorHAnsi"/>
          <w:b w:val="0"/>
          <w:bCs w:val="0"/>
          <w:sz w:val="24"/>
          <w:szCs w:val="24"/>
        </w:rPr>
        <w:t>ЕПД</w:t>
      </w:r>
      <w:r w:rsidR="00020A1C" w:rsidRPr="00020A1C">
        <w:rPr>
          <w:rFonts w:asciiTheme="majorHAnsi" w:eastAsiaTheme="minorEastAsia" w:hAnsiTheme="majorHAnsi" w:cstheme="majorHAnsi"/>
          <w:b w:val="0"/>
          <w:bCs w:val="0"/>
          <w:sz w:val="24"/>
          <w:szCs w:val="24"/>
        </w:rPr>
        <w:t>,</w:t>
      </w:r>
      <w:r w:rsidRPr="009F7595">
        <w:rPr>
          <w:rFonts w:asciiTheme="majorHAnsi" w:eastAsiaTheme="minorEastAsia" w:hAnsiTheme="majorHAnsi" w:cstheme="majorHAnsi"/>
          <w:b w:val="0"/>
          <w:bCs w:val="0"/>
          <w:sz w:val="24"/>
          <w:szCs w:val="24"/>
        </w:rPr>
        <w:t xml:space="preserve"> 18 </w:t>
      </w:r>
      <w:r w:rsidR="00F91CEC">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были реализованы на уровне 100%, ниже уровня 80</w:t>
      </w:r>
      <w:r w:rsidR="00020A1C" w:rsidRPr="00020A1C">
        <w:rPr>
          <w:rFonts w:asciiTheme="majorHAnsi" w:eastAsiaTheme="minorEastAsia" w:hAnsiTheme="majorHAnsi" w:cstheme="majorHAnsi"/>
          <w:b w:val="0"/>
          <w:bCs w:val="0"/>
          <w:sz w:val="24"/>
          <w:szCs w:val="24"/>
        </w:rPr>
        <w:t>%</w:t>
      </w:r>
      <w:r w:rsidRPr="009F7595">
        <w:rPr>
          <w:rFonts w:asciiTheme="majorHAnsi" w:eastAsiaTheme="minorEastAsia" w:hAnsiTheme="majorHAnsi" w:cstheme="majorHAnsi"/>
          <w:b w:val="0"/>
          <w:bCs w:val="0"/>
          <w:sz w:val="24"/>
          <w:szCs w:val="24"/>
        </w:rPr>
        <w:t xml:space="preserve"> – 4 </w:t>
      </w:r>
      <w:r w:rsidR="00F91CEC">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ниже уровня 20% – 1 </w:t>
      </w:r>
      <w:r w:rsidR="00F91CEC">
        <w:rPr>
          <w:rFonts w:asciiTheme="majorHAnsi" w:eastAsiaTheme="minorEastAsia" w:hAnsiTheme="majorHAnsi" w:cstheme="majorHAnsi"/>
          <w:b w:val="0"/>
          <w:bCs w:val="0"/>
          <w:sz w:val="24"/>
          <w:szCs w:val="24"/>
        </w:rPr>
        <w:t>ИП</w:t>
      </w:r>
      <w:r w:rsidR="00020A1C" w:rsidRPr="00020A1C">
        <w:rPr>
          <w:rFonts w:asciiTheme="majorHAnsi" w:eastAsiaTheme="minorEastAsia" w:hAnsiTheme="majorHAnsi" w:cstheme="majorHAnsi"/>
          <w:b w:val="0"/>
          <w:bCs w:val="0"/>
          <w:sz w:val="24"/>
          <w:szCs w:val="24"/>
        </w:rPr>
        <w:t>,</w:t>
      </w:r>
      <w:r w:rsidRPr="009F7595">
        <w:rPr>
          <w:rFonts w:asciiTheme="majorHAnsi" w:eastAsiaTheme="minorEastAsia" w:hAnsiTheme="majorHAnsi" w:cstheme="majorHAnsi"/>
          <w:b w:val="0"/>
          <w:bCs w:val="0"/>
          <w:sz w:val="24"/>
          <w:szCs w:val="24"/>
        </w:rPr>
        <w:t xml:space="preserve"> и не</w:t>
      </w:r>
      <w:r w:rsidR="00020A1C" w:rsidRPr="00020A1C">
        <w:rPr>
          <w:rFonts w:asciiTheme="majorHAnsi" w:eastAsiaTheme="minorEastAsia" w:hAnsiTheme="majorHAnsi" w:cstheme="majorHAnsi"/>
          <w:b w:val="0"/>
          <w:bCs w:val="0"/>
          <w:sz w:val="24"/>
          <w:szCs w:val="24"/>
        </w:rPr>
        <w:t xml:space="preserve"> инициированы</w:t>
      </w:r>
      <w:r w:rsidRPr="009F7595">
        <w:rPr>
          <w:rFonts w:asciiTheme="majorHAnsi" w:eastAsiaTheme="minorEastAsia" w:hAnsiTheme="majorHAnsi" w:cstheme="majorHAnsi"/>
          <w:b w:val="0"/>
          <w:bCs w:val="0"/>
          <w:sz w:val="24"/>
          <w:szCs w:val="24"/>
        </w:rPr>
        <w:t xml:space="preserve">-9 </w:t>
      </w:r>
      <w:r w:rsidR="00F91CEC">
        <w:rPr>
          <w:rFonts w:asciiTheme="majorHAnsi" w:eastAsiaTheme="minorEastAsia" w:hAnsiTheme="majorHAnsi" w:cstheme="majorHAnsi"/>
          <w:b w:val="0"/>
          <w:bCs w:val="0"/>
          <w:sz w:val="24"/>
          <w:szCs w:val="24"/>
        </w:rPr>
        <w:t>ИП</w:t>
      </w:r>
      <w:r w:rsidR="00756AE7" w:rsidRPr="008376FC">
        <w:rPr>
          <w:rFonts w:asciiTheme="majorHAnsi" w:eastAsiaTheme="minorEastAsia" w:hAnsiTheme="majorHAnsi" w:cstheme="majorHAnsi"/>
          <w:b w:val="0"/>
          <w:bCs w:val="0"/>
          <w:sz w:val="24"/>
          <w:szCs w:val="24"/>
        </w:rPr>
        <w:t>.</w:t>
      </w:r>
    </w:p>
    <w:p w:rsidR="00756AE7" w:rsidRPr="008376FC" w:rsidRDefault="00DF3700" w:rsidP="00F61756">
      <w:pPr>
        <w:tabs>
          <w:tab w:val="left" w:pos="426"/>
        </w:tabs>
        <w:spacing w:after="0" w:line="276" w:lineRule="auto"/>
        <w:ind w:firstLine="567"/>
        <w:jc w:val="right"/>
        <w:rPr>
          <w:rFonts w:asciiTheme="majorHAnsi" w:eastAsiaTheme="minorEastAsia" w:hAnsiTheme="majorHAnsi" w:cstheme="majorHAnsi"/>
          <w:bCs w:val="0"/>
          <w:sz w:val="20"/>
          <w:szCs w:val="20"/>
        </w:rPr>
      </w:pPr>
      <w:r>
        <w:rPr>
          <w:rFonts w:asciiTheme="majorHAnsi" w:eastAsiaTheme="minorEastAsia" w:hAnsiTheme="majorHAnsi" w:cstheme="majorHAnsi"/>
          <w:bCs w:val="0"/>
          <w:sz w:val="20"/>
          <w:szCs w:val="20"/>
        </w:rPr>
        <w:t>Таблица №</w:t>
      </w:r>
      <w:r w:rsidR="00BD0D82" w:rsidRPr="008376FC">
        <w:rPr>
          <w:rFonts w:asciiTheme="majorHAnsi" w:eastAsiaTheme="minorEastAsia" w:hAnsiTheme="majorHAnsi" w:cstheme="majorHAnsi"/>
          <w:bCs w:val="0"/>
          <w:sz w:val="20"/>
          <w:szCs w:val="20"/>
        </w:rPr>
        <w:t>9</w:t>
      </w:r>
    </w:p>
    <w:p w:rsidR="00756AE7" w:rsidRPr="008376FC" w:rsidRDefault="00020A1C" w:rsidP="00F61756">
      <w:pPr>
        <w:tabs>
          <w:tab w:val="left" w:pos="426"/>
        </w:tabs>
        <w:spacing w:after="0" w:line="276" w:lineRule="auto"/>
        <w:ind w:firstLine="567"/>
        <w:jc w:val="center"/>
        <w:rPr>
          <w:rFonts w:asciiTheme="majorHAnsi" w:eastAsiaTheme="minorEastAsia" w:hAnsiTheme="majorHAnsi" w:cstheme="majorHAnsi"/>
          <w:bCs w:val="0"/>
          <w:sz w:val="20"/>
          <w:szCs w:val="20"/>
        </w:rPr>
      </w:pPr>
      <w:r>
        <w:rPr>
          <w:rFonts w:asciiTheme="majorHAnsi" w:eastAsiaTheme="minorEastAsia" w:hAnsiTheme="majorHAnsi" w:cstheme="majorHAnsi"/>
          <w:bCs w:val="0"/>
          <w:sz w:val="20"/>
          <w:szCs w:val="20"/>
          <w:lang w:val="ru-RU"/>
        </w:rPr>
        <w:t xml:space="preserve">Уровень реализации </w:t>
      </w:r>
      <w:r w:rsidR="00F91CEC">
        <w:rPr>
          <w:rFonts w:asciiTheme="majorHAnsi" w:eastAsiaTheme="minorEastAsia" w:hAnsiTheme="majorHAnsi" w:cstheme="majorHAnsi"/>
          <w:bCs w:val="0"/>
          <w:sz w:val="20"/>
          <w:szCs w:val="20"/>
        </w:rPr>
        <w:t>ИП</w:t>
      </w:r>
      <w:r w:rsidR="006F57DC">
        <w:rPr>
          <w:rFonts w:asciiTheme="majorHAnsi" w:eastAsiaTheme="minorEastAsia" w:hAnsiTheme="majorHAnsi" w:cstheme="majorHAnsi"/>
          <w:bCs w:val="0"/>
          <w:sz w:val="20"/>
          <w:szCs w:val="20"/>
        </w:rPr>
        <w:t xml:space="preserve"> </w:t>
      </w:r>
      <w:r>
        <w:rPr>
          <w:rFonts w:asciiTheme="majorHAnsi" w:eastAsiaTheme="minorEastAsia" w:hAnsiTheme="majorHAnsi" w:cstheme="majorHAnsi"/>
          <w:bCs w:val="0"/>
          <w:sz w:val="20"/>
          <w:szCs w:val="20"/>
          <w:lang w:val="ru-RU"/>
        </w:rPr>
        <w:t>в рамках</w:t>
      </w:r>
      <w:r w:rsidR="00756AE7" w:rsidRPr="008376FC">
        <w:rPr>
          <w:rFonts w:asciiTheme="majorHAnsi" w:eastAsiaTheme="minorEastAsia" w:hAnsiTheme="majorHAnsi" w:cstheme="majorHAnsi"/>
          <w:bCs w:val="0"/>
          <w:sz w:val="20"/>
          <w:szCs w:val="20"/>
        </w:rPr>
        <w:t xml:space="preserve"> </w:t>
      </w:r>
      <w:r w:rsidR="000917D9">
        <w:rPr>
          <w:rFonts w:asciiTheme="majorHAnsi" w:eastAsiaTheme="minorEastAsia" w:hAnsiTheme="majorHAnsi" w:cstheme="majorHAnsi"/>
          <w:bCs w:val="0"/>
          <w:sz w:val="20"/>
          <w:szCs w:val="20"/>
        </w:rPr>
        <w:t>ЕПД</w:t>
      </w:r>
    </w:p>
    <w:tbl>
      <w:tblPr>
        <w:tblStyle w:val="TableGrid10"/>
        <w:tblW w:w="9791" w:type="dxa"/>
        <w:tblLayout w:type="fixed"/>
        <w:tblLook w:val="04A0" w:firstRow="1" w:lastRow="0" w:firstColumn="1" w:lastColumn="0" w:noHBand="0" w:noVBand="1"/>
      </w:tblPr>
      <w:tblGrid>
        <w:gridCol w:w="486"/>
        <w:gridCol w:w="1808"/>
        <w:gridCol w:w="718"/>
        <w:gridCol w:w="718"/>
        <w:gridCol w:w="743"/>
        <w:gridCol w:w="844"/>
        <w:gridCol w:w="847"/>
        <w:gridCol w:w="1159"/>
        <w:gridCol w:w="717"/>
        <w:gridCol w:w="862"/>
        <w:gridCol w:w="889"/>
      </w:tblGrid>
      <w:tr w:rsidR="00756AE7" w:rsidRPr="008376FC" w:rsidTr="00510CDB">
        <w:trPr>
          <w:trHeight w:val="566"/>
        </w:trPr>
        <w:tc>
          <w:tcPr>
            <w:tcW w:w="486" w:type="dxa"/>
            <w:vMerge w:val="restart"/>
            <w:shd w:val="clear" w:color="auto" w:fill="BDD6EE" w:themeFill="accent1" w:themeFillTint="66"/>
          </w:tcPr>
          <w:p w:rsidR="00756AE7" w:rsidRPr="00020A1C" w:rsidRDefault="00020A1C" w:rsidP="00F61756">
            <w:pPr>
              <w:tabs>
                <w:tab w:val="left" w:pos="426"/>
              </w:tabs>
              <w:spacing w:line="276" w:lineRule="auto"/>
              <w:ind w:right="-121"/>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 п/п</w:t>
            </w:r>
          </w:p>
        </w:tc>
        <w:tc>
          <w:tcPr>
            <w:tcW w:w="1808" w:type="dxa"/>
            <w:vMerge w:val="restart"/>
            <w:shd w:val="clear" w:color="auto" w:fill="BDD6EE" w:themeFill="accent1" w:themeFillTint="66"/>
          </w:tcPr>
          <w:p w:rsidR="00756AE7" w:rsidRPr="00020A1C" w:rsidRDefault="00020A1C" w:rsidP="00F61756">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Показатели</w:t>
            </w:r>
          </w:p>
        </w:tc>
        <w:tc>
          <w:tcPr>
            <w:tcW w:w="718" w:type="dxa"/>
            <w:vMerge w:val="restart"/>
            <w:shd w:val="clear" w:color="auto" w:fill="BDD6EE" w:themeFill="accent1" w:themeFillTint="66"/>
          </w:tcPr>
          <w:p w:rsidR="00756AE7" w:rsidRPr="00020A1C" w:rsidRDefault="00020A1C" w:rsidP="00020A1C">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Кол-во</w:t>
            </w:r>
            <w:r w:rsidR="00756AE7" w:rsidRPr="008376FC">
              <w:rPr>
                <w:rFonts w:asciiTheme="majorHAnsi" w:eastAsiaTheme="minorEastAsia" w:hAnsiTheme="majorHAnsi" w:cstheme="majorHAnsi"/>
                <w:sz w:val="20"/>
                <w:szCs w:val="20"/>
              </w:rPr>
              <w:t xml:space="preserve"> </w:t>
            </w:r>
            <w:r w:rsidR="00F91CEC">
              <w:rPr>
                <w:rFonts w:asciiTheme="majorHAnsi" w:eastAsiaTheme="minorEastAsia" w:hAnsiTheme="majorHAnsi" w:cstheme="majorHAnsi"/>
                <w:sz w:val="20"/>
                <w:szCs w:val="20"/>
              </w:rPr>
              <w:t>ИП</w:t>
            </w:r>
            <w:r w:rsidR="006F57DC">
              <w:rPr>
                <w:rFonts w:asciiTheme="majorHAnsi" w:eastAsiaTheme="minorEastAsia" w:hAnsiTheme="majorHAnsi" w:cstheme="majorHAnsi"/>
                <w:sz w:val="20"/>
                <w:szCs w:val="20"/>
              </w:rPr>
              <w:t>,</w:t>
            </w:r>
            <w:r w:rsidR="00756AE7" w:rsidRPr="008376FC">
              <w:rPr>
                <w:rFonts w:asciiTheme="majorHAnsi" w:eastAsiaTheme="minorEastAsia" w:hAnsiTheme="majorHAnsi" w:cstheme="majorHAnsi"/>
                <w:sz w:val="20"/>
                <w:szCs w:val="20"/>
              </w:rPr>
              <w:t xml:space="preserve"> </w:t>
            </w:r>
            <w:r>
              <w:rPr>
                <w:rFonts w:asciiTheme="majorHAnsi" w:eastAsiaTheme="minorEastAsia" w:hAnsiTheme="majorHAnsi" w:cstheme="majorHAnsi"/>
                <w:sz w:val="20"/>
                <w:szCs w:val="20"/>
                <w:lang w:val="ru-RU"/>
              </w:rPr>
              <w:t>всего</w:t>
            </w:r>
          </w:p>
        </w:tc>
        <w:tc>
          <w:tcPr>
            <w:tcW w:w="3152" w:type="dxa"/>
            <w:gridSpan w:val="4"/>
            <w:shd w:val="clear" w:color="auto" w:fill="BDD6EE" w:themeFill="accent1" w:themeFillTint="66"/>
          </w:tcPr>
          <w:p w:rsidR="00756AE7" w:rsidRPr="008376FC" w:rsidRDefault="00020A1C" w:rsidP="00F61756">
            <w:pPr>
              <w:tabs>
                <w:tab w:val="left" w:pos="426"/>
              </w:tabs>
              <w:spacing w:line="276" w:lineRule="auto"/>
              <w:jc w:val="both"/>
              <w:rPr>
                <w:rFonts w:asciiTheme="majorHAnsi" w:eastAsiaTheme="minorEastAsia" w:hAnsiTheme="majorHAnsi" w:cstheme="majorHAnsi"/>
                <w:sz w:val="20"/>
                <w:szCs w:val="20"/>
              </w:rPr>
            </w:pPr>
            <w:r w:rsidRPr="00020A1C">
              <w:rPr>
                <w:rFonts w:asciiTheme="majorHAnsi" w:eastAsiaTheme="minorEastAsia" w:hAnsiTheme="majorHAnsi" w:cstheme="majorHAnsi"/>
                <w:sz w:val="20"/>
                <w:szCs w:val="20"/>
              </w:rPr>
              <w:t>В том числе по уровню реализации</w:t>
            </w:r>
            <w:r w:rsidR="00756AE7" w:rsidRPr="008376FC">
              <w:rPr>
                <w:rFonts w:asciiTheme="majorHAnsi" w:eastAsiaTheme="minorEastAsia" w:hAnsiTheme="majorHAnsi" w:cstheme="majorHAnsi"/>
                <w:sz w:val="20"/>
                <w:szCs w:val="20"/>
              </w:rPr>
              <w:t>:</w:t>
            </w:r>
          </w:p>
        </w:tc>
        <w:tc>
          <w:tcPr>
            <w:tcW w:w="1159" w:type="dxa"/>
            <w:vMerge w:val="restart"/>
            <w:shd w:val="clear" w:color="auto" w:fill="BDD6EE" w:themeFill="accent1" w:themeFillTint="66"/>
          </w:tcPr>
          <w:p w:rsidR="00756AE7" w:rsidRPr="008376FC" w:rsidRDefault="00020A1C" w:rsidP="00F61756">
            <w:pPr>
              <w:tabs>
                <w:tab w:val="left" w:pos="426"/>
              </w:tabs>
              <w:spacing w:line="276" w:lineRule="auto"/>
              <w:jc w:val="both"/>
              <w:rPr>
                <w:rFonts w:asciiTheme="majorHAnsi" w:eastAsiaTheme="minorEastAsia" w:hAnsiTheme="majorHAnsi" w:cstheme="majorHAnsi"/>
                <w:sz w:val="20"/>
                <w:szCs w:val="20"/>
              </w:rPr>
            </w:pPr>
            <w:r w:rsidRPr="00020A1C">
              <w:rPr>
                <w:rFonts w:asciiTheme="majorHAnsi" w:eastAsiaTheme="minorEastAsia" w:hAnsiTheme="majorHAnsi" w:cstheme="majorHAnsi"/>
                <w:sz w:val="20"/>
                <w:szCs w:val="20"/>
              </w:rPr>
              <w:t>Стоимость реализованных инвестиций</w:t>
            </w:r>
          </w:p>
        </w:tc>
        <w:tc>
          <w:tcPr>
            <w:tcW w:w="2468" w:type="dxa"/>
            <w:gridSpan w:val="3"/>
            <w:shd w:val="clear" w:color="auto" w:fill="BDD6EE" w:themeFill="accent1" w:themeFillTint="66"/>
          </w:tcPr>
          <w:p w:rsidR="00756AE7" w:rsidRPr="008376FC" w:rsidRDefault="00020A1C" w:rsidP="00F61756">
            <w:pPr>
              <w:tabs>
                <w:tab w:val="left" w:pos="426"/>
              </w:tabs>
              <w:spacing w:line="276" w:lineRule="auto"/>
              <w:jc w:val="both"/>
              <w:rPr>
                <w:rFonts w:asciiTheme="majorHAnsi" w:eastAsiaTheme="minorEastAsia" w:hAnsiTheme="majorHAnsi" w:cstheme="majorHAnsi"/>
                <w:sz w:val="20"/>
                <w:szCs w:val="20"/>
              </w:rPr>
            </w:pPr>
            <w:r w:rsidRPr="00020A1C">
              <w:rPr>
                <w:rFonts w:asciiTheme="majorHAnsi" w:eastAsiaTheme="minorEastAsia" w:hAnsiTheme="majorHAnsi" w:cstheme="majorHAnsi"/>
                <w:sz w:val="20"/>
                <w:szCs w:val="20"/>
              </w:rPr>
              <w:t>В том числе по уровню реализации</w:t>
            </w:r>
          </w:p>
        </w:tc>
      </w:tr>
      <w:tr w:rsidR="00756AE7" w:rsidRPr="008376FC" w:rsidTr="00510CDB">
        <w:trPr>
          <w:cantSplit/>
          <w:trHeight w:val="529"/>
        </w:trPr>
        <w:tc>
          <w:tcPr>
            <w:tcW w:w="486"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1808"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718"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71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100%</w:t>
            </w:r>
          </w:p>
        </w:tc>
        <w:tc>
          <w:tcPr>
            <w:tcW w:w="743"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80%</w:t>
            </w:r>
          </w:p>
        </w:tc>
        <w:tc>
          <w:tcPr>
            <w:tcW w:w="84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20%</w:t>
            </w:r>
          </w:p>
        </w:tc>
        <w:tc>
          <w:tcPr>
            <w:tcW w:w="845" w:type="dxa"/>
            <w:shd w:val="clear" w:color="auto" w:fill="BDD6EE" w:themeFill="accent1" w:themeFillTint="66"/>
          </w:tcPr>
          <w:p w:rsidR="00756AE7" w:rsidRPr="00020A1C" w:rsidRDefault="00020A1C" w:rsidP="00020A1C">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не</w:t>
            </w:r>
            <w:r w:rsidR="00756AE7" w:rsidRPr="008376FC">
              <w:rPr>
                <w:rFonts w:asciiTheme="majorHAnsi" w:eastAsiaTheme="minorEastAsia" w:hAnsiTheme="majorHAnsi" w:cstheme="majorHAnsi"/>
                <w:sz w:val="20"/>
                <w:szCs w:val="20"/>
              </w:rPr>
              <w:t xml:space="preserve"> </w:t>
            </w:r>
            <w:r>
              <w:rPr>
                <w:rFonts w:asciiTheme="majorHAnsi" w:eastAsiaTheme="minorEastAsia" w:hAnsiTheme="majorHAnsi" w:cstheme="majorHAnsi"/>
                <w:sz w:val="20"/>
                <w:szCs w:val="20"/>
                <w:lang w:val="ru-RU"/>
              </w:rPr>
              <w:t>ини цииро ваны</w:t>
            </w:r>
          </w:p>
        </w:tc>
        <w:tc>
          <w:tcPr>
            <w:tcW w:w="1159"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717"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100%</w:t>
            </w:r>
          </w:p>
        </w:tc>
        <w:tc>
          <w:tcPr>
            <w:tcW w:w="862"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80%</w:t>
            </w:r>
          </w:p>
        </w:tc>
        <w:tc>
          <w:tcPr>
            <w:tcW w:w="88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20%</w:t>
            </w:r>
          </w:p>
        </w:tc>
      </w:tr>
      <w:tr w:rsidR="00756AE7" w:rsidRPr="008376FC" w:rsidTr="00510CDB">
        <w:trPr>
          <w:trHeight w:val="282"/>
        </w:trPr>
        <w:tc>
          <w:tcPr>
            <w:tcW w:w="48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w:t>
            </w:r>
          </w:p>
        </w:tc>
        <w:tc>
          <w:tcPr>
            <w:tcW w:w="1808" w:type="dxa"/>
          </w:tcPr>
          <w:p w:rsidR="00756AE7" w:rsidRPr="00E4274A" w:rsidRDefault="00020A1C" w:rsidP="00F61756">
            <w:pPr>
              <w:tabs>
                <w:tab w:val="left" w:pos="426"/>
              </w:tabs>
              <w:spacing w:line="276" w:lineRule="auto"/>
              <w:jc w:val="both"/>
              <w:rPr>
                <w:rFonts w:asciiTheme="majorHAnsi" w:eastAsiaTheme="minorEastAsia" w:hAnsiTheme="majorHAnsi" w:cstheme="majorHAnsi"/>
                <w:b w:val="0"/>
                <w:sz w:val="20"/>
                <w:szCs w:val="20"/>
              </w:rPr>
            </w:pPr>
            <w:r>
              <w:rPr>
                <w:rFonts w:asciiTheme="majorHAnsi" w:eastAsiaTheme="minorEastAsia" w:hAnsiTheme="majorHAnsi" w:cstheme="majorHAnsi"/>
                <w:b w:val="0"/>
                <w:sz w:val="20"/>
                <w:szCs w:val="20"/>
                <w:lang w:val="ru-RU"/>
              </w:rPr>
              <w:t>ЕПД</w:t>
            </w:r>
            <w:r w:rsidR="00756AE7" w:rsidRPr="00E4274A">
              <w:rPr>
                <w:rFonts w:asciiTheme="majorHAnsi" w:eastAsiaTheme="minorEastAsia" w:hAnsiTheme="majorHAnsi" w:cstheme="majorHAnsi"/>
                <w:b w:val="0"/>
                <w:sz w:val="20"/>
                <w:szCs w:val="20"/>
              </w:rPr>
              <w:t xml:space="preserve"> 2013-2015</w:t>
            </w:r>
          </w:p>
        </w:tc>
        <w:tc>
          <w:tcPr>
            <w:tcW w:w="71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13</w:t>
            </w:r>
          </w:p>
        </w:tc>
        <w:tc>
          <w:tcPr>
            <w:tcW w:w="71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8</w:t>
            </w:r>
          </w:p>
        </w:tc>
        <w:tc>
          <w:tcPr>
            <w:tcW w:w="743"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w:t>
            </w:r>
          </w:p>
        </w:tc>
        <w:tc>
          <w:tcPr>
            <w:tcW w:w="84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w:t>
            </w:r>
          </w:p>
        </w:tc>
        <w:tc>
          <w:tcPr>
            <w:tcW w:w="845"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w:t>
            </w:r>
          </w:p>
        </w:tc>
        <w:tc>
          <w:tcPr>
            <w:tcW w:w="1159"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184,7</w:t>
            </w:r>
          </w:p>
        </w:tc>
        <w:tc>
          <w:tcPr>
            <w:tcW w:w="717"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164,5</w:t>
            </w:r>
          </w:p>
        </w:tc>
        <w:tc>
          <w:tcPr>
            <w:tcW w:w="862"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14,4</w:t>
            </w:r>
          </w:p>
        </w:tc>
        <w:tc>
          <w:tcPr>
            <w:tcW w:w="88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8,8</w:t>
            </w:r>
          </w:p>
        </w:tc>
      </w:tr>
      <w:tr w:rsidR="00756AE7" w:rsidRPr="008376FC" w:rsidTr="00510CDB">
        <w:trPr>
          <w:trHeight w:val="282"/>
        </w:trPr>
        <w:tc>
          <w:tcPr>
            <w:tcW w:w="48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2</w:t>
            </w:r>
          </w:p>
        </w:tc>
        <w:tc>
          <w:tcPr>
            <w:tcW w:w="1808" w:type="dxa"/>
          </w:tcPr>
          <w:p w:rsidR="00756AE7" w:rsidRPr="00E4274A" w:rsidRDefault="000917D9" w:rsidP="00F61756">
            <w:pPr>
              <w:tabs>
                <w:tab w:val="left" w:pos="426"/>
              </w:tabs>
              <w:spacing w:line="276" w:lineRule="auto"/>
              <w:jc w:val="both"/>
              <w:rPr>
                <w:rFonts w:asciiTheme="majorHAnsi" w:eastAsiaTheme="minorEastAsia" w:hAnsiTheme="majorHAnsi" w:cstheme="majorHAnsi"/>
                <w:b w:val="0"/>
                <w:sz w:val="20"/>
                <w:szCs w:val="20"/>
              </w:rPr>
            </w:pPr>
            <w:r>
              <w:rPr>
                <w:rFonts w:asciiTheme="majorHAnsi" w:eastAsiaTheme="minorEastAsia" w:hAnsiTheme="majorHAnsi" w:cstheme="majorHAnsi"/>
                <w:b w:val="0"/>
                <w:sz w:val="20"/>
                <w:szCs w:val="20"/>
              </w:rPr>
              <w:t>ЕПД</w:t>
            </w:r>
            <w:r w:rsidR="00756AE7" w:rsidRPr="00E4274A">
              <w:rPr>
                <w:rFonts w:asciiTheme="majorHAnsi" w:eastAsiaTheme="minorEastAsia" w:hAnsiTheme="majorHAnsi" w:cstheme="majorHAnsi"/>
                <w:b w:val="0"/>
                <w:sz w:val="20"/>
                <w:szCs w:val="20"/>
              </w:rPr>
              <w:t xml:space="preserve"> 2017-2020</w:t>
            </w:r>
          </w:p>
        </w:tc>
        <w:tc>
          <w:tcPr>
            <w:tcW w:w="71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19</w:t>
            </w:r>
          </w:p>
        </w:tc>
        <w:tc>
          <w:tcPr>
            <w:tcW w:w="71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10</w:t>
            </w:r>
          </w:p>
        </w:tc>
        <w:tc>
          <w:tcPr>
            <w:tcW w:w="743"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w:t>
            </w:r>
          </w:p>
        </w:tc>
        <w:tc>
          <w:tcPr>
            <w:tcW w:w="84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w:t>
            </w:r>
          </w:p>
        </w:tc>
        <w:tc>
          <w:tcPr>
            <w:tcW w:w="845"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6</w:t>
            </w:r>
          </w:p>
        </w:tc>
        <w:tc>
          <w:tcPr>
            <w:tcW w:w="1159"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363,0</w:t>
            </w:r>
          </w:p>
        </w:tc>
        <w:tc>
          <w:tcPr>
            <w:tcW w:w="717"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290,5</w:t>
            </w:r>
          </w:p>
        </w:tc>
        <w:tc>
          <w:tcPr>
            <w:tcW w:w="862"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72,5</w:t>
            </w:r>
          </w:p>
        </w:tc>
        <w:tc>
          <w:tcPr>
            <w:tcW w:w="88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w:t>
            </w:r>
          </w:p>
        </w:tc>
      </w:tr>
      <w:tr w:rsidR="00756AE7" w:rsidRPr="008376FC" w:rsidTr="00510CDB">
        <w:trPr>
          <w:trHeight w:val="306"/>
        </w:trPr>
        <w:tc>
          <w:tcPr>
            <w:tcW w:w="486"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1808" w:type="dxa"/>
            <w:shd w:val="clear" w:color="auto" w:fill="BDD6EE" w:themeFill="accent1" w:themeFillTint="66"/>
          </w:tcPr>
          <w:p w:rsidR="00756AE7" w:rsidRPr="00020A1C" w:rsidRDefault="00020A1C" w:rsidP="00F61756">
            <w:pPr>
              <w:tabs>
                <w:tab w:val="left" w:pos="426"/>
              </w:tabs>
              <w:spacing w:line="276" w:lineRule="auto"/>
              <w:jc w:val="both"/>
              <w:rPr>
                <w:rFonts w:asciiTheme="majorHAnsi" w:eastAsiaTheme="minorEastAsia" w:hAnsiTheme="majorHAnsi" w:cstheme="majorHAnsi"/>
                <w:sz w:val="20"/>
                <w:szCs w:val="20"/>
                <w:lang w:val="ru-RU"/>
              </w:rPr>
            </w:pPr>
            <w:r>
              <w:rPr>
                <w:rFonts w:asciiTheme="majorHAnsi" w:eastAsiaTheme="minorEastAsia" w:hAnsiTheme="majorHAnsi" w:cstheme="majorHAnsi"/>
                <w:sz w:val="20"/>
                <w:szCs w:val="20"/>
                <w:lang w:val="ru-RU"/>
              </w:rPr>
              <w:t>Всего</w:t>
            </w:r>
          </w:p>
        </w:tc>
        <w:tc>
          <w:tcPr>
            <w:tcW w:w="71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32</w:t>
            </w:r>
          </w:p>
        </w:tc>
        <w:tc>
          <w:tcPr>
            <w:tcW w:w="71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18</w:t>
            </w:r>
          </w:p>
        </w:tc>
        <w:tc>
          <w:tcPr>
            <w:tcW w:w="743"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4</w:t>
            </w:r>
          </w:p>
        </w:tc>
        <w:tc>
          <w:tcPr>
            <w:tcW w:w="84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w:t>
            </w:r>
          </w:p>
        </w:tc>
        <w:tc>
          <w:tcPr>
            <w:tcW w:w="845"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9</w:t>
            </w:r>
          </w:p>
        </w:tc>
        <w:tc>
          <w:tcPr>
            <w:tcW w:w="1159"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547,7</w:t>
            </w:r>
          </w:p>
        </w:tc>
        <w:tc>
          <w:tcPr>
            <w:tcW w:w="717"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452,0</w:t>
            </w:r>
          </w:p>
        </w:tc>
        <w:tc>
          <w:tcPr>
            <w:tcW w:w="862"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86,9</w:t>
            </w:r>
          </w:p>
        </w:tc>
        <w:tc>
          <w:tcPr>
            <w:tcW w:w="88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8,8</w:t>
            </w:r>
          </w:p>
        </w:tc>
      </w:tr>
    </w:tbl>
    <w:p w:rsidR="00756AE7" w:rsidRPr="00BF7900" w:rsidRDefault="00174386" w:rsidP="00F61756">
      <w:pPr>
        <w:tabs>
          <w:tab w:val="left" w:pos="426"/>
        </w:tabs>
        <w:spacing w:after="0" w:line="276" w:lineRule="auto"/>
        <w:ind w:firstLine="567"/>
        <w:jc w:val="both"/>
        <w:rPr>
          <w:rFonts w:asciiTheme="majorHAnsi" w:eastAsiaTheme="minorEastAsia" w:hAnsiTheme="majorHAnsi" w:cstheme="majorHAnsi"/>
          <w:b w:val="0"/>
          <w:bCs w:val="0"/>
          <w:i/>
          <w:sz w:val="20"/>
          <w:szCs w:val="20"/>
        </w:rPr>
      </w:pPr>
      <w:r>
        <w:rPr>
          <w:rFonts w:asciiTheme="majorHAnsi" w:eastAsiaTheme="minorEastAsia" w:hAnsiTheme="majorHAnsi" w:cstheme="majorHAnsi"/>
          <w:bCs w:val="0"/>
          <w:i/>
          <w:sz w:val="20"/>
          <w:szCs w:val="20"/>
        </w:rPr>
        <w:t>Источник</w:t>
      </w:r>
      <w:r w:rsidR="000056B2" w:rsidRPr="00BF7900">
        <w:rPr>
          <w:rFonts w:asciiTheme="majorHAnsi" w:eastAsiaTheme="minorEastAsia" w:hAnsiTheme="majorHAnsi" w:cstheme="majorHAnsi"/>
          <w:bCs w:val="0"/>
          <w:i/>
          <w:sz w:val="20"/>
          <w:szCs w:val="20"/>
        </w:rPr>
        <w:t>:</w:t>
      </w:r>
      <w:r w:rsidR="000056B2" w:rsidRPr="00BF7900">
        <w:rPr>
          <w:rFonts w:asciiTheme="majorHAnsi" w:eastAsiaTheme="minorEastAsia" w:hAnsiTheme="majorHAnsi" w:cstheme="majorHAnsi"/>
          <w:b w:val="0"/>
          <w:bCs w:val="0"/>
          <w:i/>
          <w:sz w:val="20"/>
          <w:szCs w:val="20"/>
        </w:rPr>
        <w:t xml:space="preserve"> </w:t>
      </w:r>
      <w:r w:rsidR="00020A1C">
        <w:rPr>
          <w:rFonts w:asciiTheme="majorHAnsi" w:eastAsiaTheme="minorEastAsia" w:hAnsiTheme="majorHAnsi" w:cstheme="majorHAnsi"/>
          <w:b w:val="0"/>
          <w:bCs w:val="0"/>
          <w:i/>
          <w:sz w:val="20"/>
          <w:szCs w:val="20"/>
          <w:lang w:val="ru-RU"/>
        </w:rPr>
        <w:t xml:space="preserve">Данные АРР и </w:t>
      </w:r>
      <w:r w:rsidR="00B22B44">
        <w:rPr>
          <w:rFonts w:asciiTheme="majorHAnsi" w:eastAsiaTheme="minorEastAsia" w:hAnsiTheme="majorHAnsi" w:cstheme="majorHAnsi"/>
          <w:b w:val="0"/>
          <w:bCs w:val="0"/>
          <w:i/>
          <w:sz w:val="20"/>
          <w:szCs w:val="20"/>
        </w:rPr>
        <w:t>МИРР</w:t>
      </w:r>
      <w:r w:rsidR="00756AE7" w:rsidRPr="00BF7900">
        <w:rPr>
          <w:rFonts w:asciiTheme="majorHAnsi" w:eastAsiaTheme="minorEastAsia" w:hAnsiTheme="majorHAnsi" w:cstheme="majorHAnsi"/>
          <w:b w:val="0"/>
          <w:bCs w:val="0"/>
          <w:i/>
          <w:sz w:val="20"/>
          <w:szCs w:val="20"/>
        </w:rPr>
        <w:t>.</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9F7595" w:rsidRPr="009F7595" w:rsidRDefault="009F7595" w:rsidP="009F7595">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Таким образом, из общего количества проектов, запланированных для реализации в 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56,2% были завершены, еще 15,6% реализованы частично, а другие 28,1% даже не были инициированы. </w:t>
      </w:r>
    </w:p>
    <w:p w:rsidR="009F7595" w:rsidRPr="009F7595" w:rsidRDefault="009F7595" w:rsidP="009F7595">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Причиной частичной реализации или не</w:t>
      </w:r>
      <w:r w:rsidR="00624E62">
        <w:rPr>
          <w:rFonts w:asciiTheme="majorHAnsi" w:eastAsiaTheme="minorEastAsia" w:hAnsiTheme="majorHAnsi" w:cstheme="majorHAnsi"/>
          <w:b w:val="0"/>
          <w:bCs w:val="0"/>
          <w:sz w:val="24"/>
          <w:szCs w:val="24"/>
          <w:lang w:val="ru-RU"/>
        </w:rPr>
        <w:t>инициирова</w:t>
      </w:r>
      <w:r w:rsidRPr="009F7595">
        <w:rPr>
          <w:rFonts w:asciiTheme="majorHAnsi" w:eastAsiaTheme="minorEastAsia" w:hAnsiTheme="majorHAnsi" w:cstheme="majorHAnsi"/>
          <w:b w:val="0"/>
          <w:bCs w:val="0"/>
          <w:sz w:val="24"/>
          <w:szCs w:val="24"/>
        </w:rPr>
        <w:t xml:space="preserve">ния </w:t>
      </w:r>
      <w:r w:rsidR="0076249E">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является нехватка финансовых ресурсов для реализации всех </w:t>
      </w:r>
      <w:r w:rsidR="0076249E">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включенных в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w:t>
      </w:r>
    </w:p>
    <w:p w:rsidR="004737C5" w:rsidRDefault="009F7595" w:rsidP="00F61756">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Большинство </w:t>
      </w:r>
      <w:r w:rsidR="0076249E">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включенных в оба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находятся в </w:t>
      </w:r>
      <w:r w:rsidR="00624E62">
        <w:rPr>
          <w:rFonts w:asciiTheme="majorHAnsi" w:eastAsiaTheme="minorEastAsia" w:hAnsiTheme="majorHAnsi" w:cstheme="majorHAnsi"/>
          <w:b w:val="0"/>
          <w:bCs w:val="0"/>
          <w:sz w:val="24"/>
          <w:szCs w:val="24"/>
          <w:lang w:val="ru-RU"/>
        </w:rPr>
        <w:t>АРР Ц</w:t>
      </w:r>
      <w:r w:rsidRPr="009F7595">
        <w:rPr>
          <w:rFonts w:asciiTheme="majorHAnsi" w:eastAsiaTheme="minorEastAsia" w:hAnsiTheme="majorHAnsi" w:cstheme="majorHAnsi"/>
          <w:b w:val="0"/>
          <w:bCs w:val="0"/>
          <w:sz w:val="24"/>
          <w:szCs w:val="24"/>
        </w:rPr>
        <w:t>ентр</w:t>
      </w:r>
      <w:r w:rsidR="00624E62">
        <w:rPr>
          <w:rFonts w:asciiTheme="majorHAnsi" w:eastAsiaTheme="minorEastAsia" w:hAnsiTheme="majorHAnsi" w:cstheme="majorHAnsi"/>
          <w:b w:val="0"/>
          <w:bCs w:val="0"/>
          <w:sz w:val="24"/>
          <w:szCs w:val="24"/>
          <w:lang w:val="ru-RU"/>
        </w:rPr>
        <w:t xml:space="preserve"> </w:t>
      </w:r>
      <w:r w:rsidRPr="009F7595">
        <w:rPr>
          <w:rFonts w:asciiTheme="majorHAnsi" w:eastAsiaTheme="minorEastAsia" w:hAnsiTheme="majorHAnsi" w:cstheme="majorHAnsi"/>
          <w:b w:val="0"/>
          <w:bCs w:val="0"/>
          <w:sz w:val="24"/>
          <w:szCs w:val="24"/>
        </w:rPr>
        <w:t xml:space="preserve">и </w:t>
      </w:r>
      <w:r w:rsidR="00624E62">
        <w:rPr>
          <w:rFonts w:asciiTheme="majorHAnsi" w:eastAsiaTheme="minorEastAsia" w:hAnsiTheme="majorHAnsi" w:cstheme="majorHAnsi"/>
          <w:b w:val="0"/>
          <w:bCs w:val="0"/>
          <w:sz w:val="24"/>
          <w:szCs w:val="24"/>
          <w:lang w:val="ru-RU"/>
        </w:rPr>
        <w:t>С</w:t>
      </w:r>
      <w:r w:rsidRPr="009F7595">
        <w:rPr>
          <w:rFonts w:asciiTheme="majorHAnsi" w:eastAsiaTheme="minorEastAsia" w:hAnsiTheme="majorHAnsi" w:cstheme="majorHAnsi"/>
          <w:b w:val="0"/>
          <w:bCs w:val="0"/>
          <w:sz w:val="24"/>
          <w:szCs w:val="24"/>
        </w:rPr>
        <w:t xml:space="preserve">евер, по 13 </w:t>
      </w:r>
      <w:r w:rsidR="0076249E">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w:t>
      </w:r>
      <w:r w:rsidR="00624E62">
        <w:rPr>
          <w:rFonts w:asciiTheme="majorHAnsi" w:eastAsiaTheme="minorEastAsia" w:hAnsiTheme="majorHAnsi" w:cstheme="majorHAnsi"/>
          <w:b w:val="0"/>
          <w:bCs w:val="0"/>
          <w:sz w:val="24"/>
          <w:szCs w:val="24"/>
          <w:lang w:val="ru-RU"/>
        </w:rPr>
        <w:t xml:space="preserve">в </w:t>
      </w:r>
      <w:r w:rsidRPr="009F7595">
        <w:rPr>
          <w:rFonts w:asciiTheme="majorHAnsi" w:eastAsiaTheme="minorEastAsia" w:hAnsiTheme="majorHAnsi" w:cstheme="majorHAnsi"/>
          <w:b w:val="0"/>
          <w:bCs w:val="0"/>
          <w:sz w:val="24"/>
          <w:szCs w:val="24"/>
        </w:rPr>
        <w:t>кажд</w:t>
      </w:r>
      <w:r w:rsidR="00624E62">
        <w:rPr>
          <w:rFonts w:asciiTheme="majorHAnsi" w:eastAsiaTheme="minorEastAsia" w:hAnsiTheme="majorHAnsi" w:cstheme="majorHAnsi"/>
          <w:b w:val="0"/>
          <w:bCs w:val="0"/>
          <w:sz w:val="24"/>
          <w:szCs w:val="24"/>
          <w:lang w:val="ru-RU"/>
        </w:rPr>
        <w:t>ом</w:t>
      </w:r>
      <w:r w:rsidRPr="009F7595">
        <w:rPr>
          <w:rFonts w:asciiTheme="majorHAnsi" w:eastAsiaTheme="minorEastAsia" w:hAnsiTheme="majorHAnsi" w:cstheme="majorHAnsi"/>
          <w:b w:val="0"/>
          <w:bCs w:val="0"/>
          <w:sz w:val="24"/>
          <w:szCs w:val="24"/>
        </w:rPr>
        <w:t xml:space="preserve">, </w:t>
      </w:r>
      <w:r w:rsidR="00624E62">
        <w:rPr>
          <w:rFonts w:asciiTheme="majorHAnsi" w:eastAsiaTheme="minorEastAsia" w:hAnsiTheme="majorHAnsi" w:cstheme="majorHAnsi"/>
          <w:b w:val="0"/>
          <w:bCs w:val="0"/>
          <w:sz w:val="24"/>
          <w:szCs w:val="24"/>
          <w:lang w:val="ru-RU"/>
        </w:rPr>
        <w:t xml:space="preserve">АРР Юг </w:t>
      </w:r>
      <w:r w:rsidRPr="009F7595">
        <w:rPr>
          <w:rFonts w:asciiTheme="majorHAnsi" w:eastAsiaTheme="minorEastAsia" w:hAnsiTheme="majorHAnsi" w:cstheme="majorHAnsi"/>
          <w:b w:val="0"/>
          <w:bCs w:val="0"/>
          <w:sz w:val="24"/>
          <w:szCs w:val="24"/>
        </w:rPr>
        <w:t>-</w:t>
      </w:r>
      <w:r w:rsidR="00624E62">
        <w:rPr>
          <w:rFonts w:asciiTheme="majorHAnsi" w:eastAsiaTheme="minorEastAsia" w:hAnsiTheme="majorHAnsi" w:cstheme="majorHAnsi"/>
          <w:b w:val="0"/>
          <w:bCs w:val="0"/>
          <w:sz w:val="24"/>
          <w:szCs w:val="24"/>
          <w:lang w:val="ru-RU"/>
        </w:rPr>
        <w:t xml:space="preserve"> </w:t>
      </w:r>
      <w:r w:rsidRPr="009F7595">
        <w:rPr>
          <w:rFonts w:asciiTheme="majorHAnsi" w:eastAsiaTheme="minorEastAsia" w:hAnsiTheme="majorHAnsi" w:cstheme="majorHAnsi"/>
          <w:b w:val="0"/>
          <w:bCs w:val="0"/>
          <w:sz w:val="24"/>
          <w:szCs w:val="24"/>
        </w:rPr>
        <w:t xml:space="preserve">5, </w:t>
      </w:r>
      <w:r w:rsidR="00624E62">
        <w:rPr>
          <w:rFonts w:asciiTheme="majorHAnsi" w:eastAsiaTheme="minorEastAsia" w:hAnsiTheme="majorHAnsi" w:cstheme="majorHAnsi"/>
          <w:b w:val="0"/>
          <w:bCs w:val="0"/>
          <w:sz w:val="24"/>
          <w:szCs w:val="24"/>
          <w:lang w:val="ru-RU"/>
        </w:rPr>
        <w:t xml:space="preserve">АРР </w:t>
      </w:r>
      <w:r w:rsidR="005458AB">
        <w:rPr>
          <w:rFonts w:asciiTheme="majorHAnsi" w:eastAsiaTheme="minorEastAsia" w:hAnsiTheme="majorHAnsi" w:cstheme="majorHAnsi"/>
          <w:b w:val="0"/>
          <w:bCs w:val="0"/>
          <w:sz w:val="24"/>
          <w:szCs w:val="24"/>
          <w:lang w:val="ru-RU"/>
        </w:rPr>
        <w:t>АТ</w:t>
      </w:r>
      <w:r w:rsidR="00A109FA">
        <w:rPr>
          <w:rFonts w:asciiTheme="majorHAnsi" w:eastAsiaTheme="minorEastAsia" w:hAnsiTheme="majorHAnsi" w:cstheme="majorHAnsi"/>
          <w:b w:val="0"/>
          <w:bCs w:val="0"/>
          <w:sz w:val="24"/>
          <w:szCs w:val="24"/>
          <w:lang w:val="ru-RU"/>
        </w:rPr>
        <w:t>О</w:t>
      </w:r>
      <w:r w:rsidRPr="009F7595">
        <w:rPr>
          <w:rFonts w:asciiTheme="majorHAnsi" w:eastAsiaTheme="minorEastAsia" w:hAnsiTheme="majorHAnsi" w:cstheme="majorHAnsi"/>
          <w:b w:val="0"/>
          <w:bCs w:val="0"/>
          <w:sz w:val="24"/>
          <w:szCs w:val="24"/>
        </w:rPr>
        <w:t xml:space="preserve"> Гагаузия-1 </w:t>
      </w:r>
      <w:r w:rsidR="0076249E">
        <w:rPr>
          <w:rFonts w:asciiTheme="majorHAnsi" w:eastAsiaTheme="minorEastAsia" w:hAnsiTheme="majorHAnsi" w:cstheme="majorHAnsi"/>
          <w:b w:val="0"/>
          <w:bCs w:val="0"/>
          <w:sz w:val="24"/>
          <w:szCs w:val="24"/>
        </w:rPr>
        <w:t>ИП</w:t>
      </w:r>
      <w:r w:rsidR="00756AE7" w:rsidRPr="008376FC">
        <w:rPr>
          <w:rFonts w:asciiTheme="majorHAnsi" w:eastAsiaTheme="minorEastAsia" w:hAnsiTheme="majorHAnsi" w:cstheme="majorHAnsi"/>
          <w:b w:val="0"/>
          <w:bCs w:val="0"/>
          <w:sz w:val="24"/>
          <w:szCs w:val="24"/>
        </w:rPr>
        <w:t xml:space="preserve">.  </w:t>
      </w:r>
    </w:p>
    <w:p w:rsidR="00E4274A" w:rsidRPr="008376FC" w:rsidRDefault="00E4274A" w:rsidP="00F61756">
      <w:pPr>
        <w:tabs>
          <w:tab w:val="left" w:pos="426"/>
        </w:tabs>
        <w:spacing w:after="0" w:line="276" w:lineRule="auto"/>
        <w:jc w:val="both"/>
        <w:rPr>
          <w:rFonts w:asciiTheme="majorHAnsi" w:eastAsiaTheme="minorEastAsia" w:hAnsiTheme="majorHAnsi" w:cstheme="majorHAnsi"/>
          <w:b w:val="0"/>
          <w:bCs w:val="0"/>
          <w:sz w:val="24"/>
          <w:szCs w:val="24"/>
        </w:rPr>
      </w:pPr>
    </w:p>
    <w:tbl>
      <w:tblPr>
        <w:tblStyle w:val="TableGrid10"/>
        <w:tblW w:w="0" w:type="auto"/>
        <w:tblLook w:val="04A0" w:firstRow="1" w:lastRow="0" w:firstColumn="1" w:lastColumn="0" w:noHBand="0" w:noVBand="1"/>
      </w:tblPr>
      <w:tblGrid>
        <w:gridCol w:w="4839"/>
        <w:gridCol w:w="4839"/>
      </w:tblGrid>
      <w:tr w:rsidR="008822E9" w:rsidRPr="008376FC" w:rsidTr="006A31EF">
        <w:tc>
          <w:tcPr>
            <w:tcW w:w="4673" w:type="dxa"/>
          </w:tcPr>
          <w:p w:rsidR="008822E9" w:rsidRPr="008376FC" w:rsidRDefault="00174386" w:rsidP="00F61756">
            <w:pPr>
              <w:tabs>
                <w:tab w:val="left" w:pos="426"/>
              </w:tabs>
              <w:spacing w:line="276" w:lineRule="auto"/>
              <w:jc w:val="right"/>
              <w:rPr>
                <w:rFonts w:asciiTheme="majorHAnsi" w:eastAsiaTheme="minorEastAsia" w:hAnsiTheme="majorHAnsi" w:cstheme="majorHAnsi"/>
                <w:noProof/>
                <w:sz w:val="20"/>
                <w:szCs w:val="20"/>
                <w:lang w:eastAsia="ru-RU"/>
              </w:rPr>
            </w:pPr>
            <w:r>
              <w:rPr>
                <w:rFonts w:asciiTheme="majorHAnsi" w:eastAsiaTheme="minorEastAsia" w:hAnsiTheme="majorHAnsi" w:cstheme="majorHAnsi"/>
                <w:noProof/>
                <w:sz w:val="20"/>
                <w:szCs w:val="20"/>
                <w:lang w:eastAsia="ru-RU"/>
              </w:rPr>
              <w:t>Рисунок №</w:t>
            </w:r>
            <w:r w:rsidR="00E21298" w:rsidRPr="008376FC">
              <w:rPr>
                <w:rFonts w:asciiTheme="majorHAnsi" w:eastAsiaTheme="minorEastAsia" w:hAnsiTheme="majorHAnsi" w:cstheme="majorHAnsi"/>
                <w:noProof/>
                <w:sz w:val="20"/>
                <w:szCs w:val="20"/>
                <w:lang w:eastAsia="ru-RU"/>
              </w:rPr>
              <w:t>6</w:t>
            </w:r>
          </w:p>
        </w:tc>
        <w:tc>
          <w:tcPr>
            <w:tcW w:w="4674" w:type="dxa"/>
          </w:tcPr>
          <w:p w:rsidR="008822E9" w:rsidRPr="008376FC" w:rsidRDefault="00174386" w:rsidP="00F61756">
            <w:pPr>
              <w:tabs>
                <w:tab w:val="left" w:pos="426"/>
              </w:tabs>
              <w:spacing w:line="276" w:lineRule="auto"/>
              <w:jc w:val="right"/>
              <w:rPr>
                <w:rFonts w:asciiTheme="majorHAnsi" w:eastAsiaTheme="minorEastAsia" w:hAnsiTheme="majorHAnsi" w:cstheme="majorHAnsi"/>
                <w:noProof/>
                <w:sz w:val="20"/>
                <w:szCs w:val="20"/>
                <w:lang w:eastAsia="ru-RU"/>
              </w:rPr>
            </w:pPr>
            <w:r>
              <w:rPr>
                <w:rFonts w:asciiTheme="majorHAnsi" w:eastAsiaTheme="minorEastAsia" w:hAnsiTheme="majorHAnsi" w:cstheme="majorHAnsi"/>
                <w:noProof/>
                <w:sz w:val="20"/>
                <w:szCs w:val="20"/>
                <w:lang w:eastAsia="ru-RU"/>
              </w:rPr>
              <w:t>Рисунок №</w:t>
            </w:r>
            <w:r w:rsidR="00E21298" w:rsidRPr="008376FC">
              <w:rPr>
                <w:rFonts w:asciiTheme="majorHAnsi" w:eastAsiaTheme="minorEastAsia" w:hAnsiTheme="majorHAnsi" w:cstheme="majorHAnsi"/>
                <w:noProof/>
                <w:sz w:val="20"/>
                <w:szCs w:val="20"/>
                <w:lang w:eastAsia="ru-RU"/>
              </w:rPr>
              <w:t>7</w:t>
            </w:r>
          </w:p>
        </w:tc>
      </w:tr>
      <w:tr w:rsidR="00756AE7" w:rsidRPr="008376FC" w:rsidTr="006A31EF">
        <w:tc>
          <w:tcPr>
            <w:tcW w:w="4673" w:type="dxa"/>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noProof/>
                <w:sz w:val="20"/>
                <w:szCs w:val="20"/>
                <w:lang w:val="ru-RU" w:eastAsia="ru-RU"/>
              </w:rPr>
              <w:drawing>
                <wp:inline distT="0" distB="0" distL="0" distR="0" wp14:anchorId="08970A5E" wp14:editId="257577B1">
                  <wp:extent cx="3018155" cy="1981200"/>
                  <wp:effectExtent l="0" t="0" r="10795" b="0"/>
                  <wp:docPr id="68"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74" w:type="dxa"/>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noProof/>
                <w:sz w:val="20"/>
                <w:szCs w:val="20"/>
                <w:lang w:val="ru-RU" w:eastAsia="ru-RU"/>
              </w:rPr>
              <w:drawing>
                <wp:inline distT="0" distB="0" distL="0" distR="0" wp14:anchorId="267D75FA" wp14:editId="3623C5E6">
                  <wp:extent cx="3018692" cy="1981200"/>
                  <wp:effectExtent l="0" t="0" r="10795" b="0"/>
                  <wp:docPr id="69"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756AE7" w:rsidRPr="00BF7900" w:rsidRDefault="00174386" w:rsidP="00F61756">
      <w:pPr>
        <w:tabs>
          <w:tab w:val="left" w:pos="426"/>
        </w:tabs>
        <w:spacing w:after="0" w:line="276" w:lineRule="auto"/>
        <w:ind w:firstLine="567"/>
        <w:jc w:val="both"/>
        <w:rPr>
          <w:rFonts w:asciiTheme="majorHAnsi" w:eastAsiaTheme="minorEastAsia" w:hAnsiTheme="majorHAnsi" w:cstheme="majorHAnsi"/>
          <w:b w:val="0"/>
          <w:bCs w:val="0"/>
          <w:i/>
          <w:sz w:val="20"/>
          <w:szCs w:val="20"/>
        </w:rPr>
      </w:pPr>
      <w:r>
        <w:rPr>
          <w:rFonts w:asciiTheme="majorHAnsi" w:eastAsiaTheme="minorEastAsia" w:hAnsiTheme="majorHAnsi" w:cstheme="majorHAnsi"/>
          <w:bCs w:val="0"/>
          <w:i/>
          <w:sz w:val="20"/>
          <w:szCs w:val="20"/>
        </w:rPr>
        <w:t>Источник</w:t>
      </w:r>
      <w:r w:rsidR="00756AE7" w:rsidRPr="00BF7900">
        <w:rPr>
          <w:rFonts w:asciiTheme="majorHAnsi" w:eastAsiaTheme="minorEastAsia" w:hAnsiTheme="majorHAnsi" w:cstheme="majorHAnsi"/>
          <w:bCs w:val="0"/>
          <w:i/>
          <w:sz w:val="20"/>
          <w:szCs w:val="20"/>
        </w:rPr>
        <w:t>:</w:t>
      </w:r>
      <w:r w:rsidR="00756AE7" w:rsidRPr="00BF7900">
        <w:rPr>
          <w:rFonts w:asciiTheme="majorHAnsi" w:eastAsiaTheme="minorEastAsia" w:hAnsiTheme="majorHAnsi" w:cstheme="majorHAnsi"/>
          <w:b w:val="0"/>
          <w:bCs w:val="0"/>
          <w:i/>
          <w:sz w:val="20"/>
          <w:szCs w:val="20"/>
        </w:rPr>
        <w:t xml:space="preserve"> </w:t>
      </w:r>
      <w:r w:rsidR="00276245">
        <w:rPr>
          <w:rFonts w:asciiTheme="majorHAnsi" w:eastAsiaTheme="minorEastAsia" w:hAnsiTheme="majorHAnsi" w:cstheme="majorHAnsi"/>
          <w:b w:val="0"/>
          <w:bCs w:val="0"/>
          <w:i/>
          <w:sz w:val="20"/>
          <w:szCs w:val="20"/>
        </w:rPr>
        <w:t>Данные, представленные</w:t>
      </w:r>
      <w:r w:rsidR="00756AE7" w:rsidRPr="00BF7900">
        <w:rPr>
          <w:rFonts w:asciiTheme="majorHAnsi" w:eastAsiaTheme="minorEastAsia" w:hAnsiTheme="majorHAnsi" w:cstheme="majorHAnsi"/>
          <w:b w:val="0"/>
          <w:bCs w:val="0"/>
          <w:i/>
          <w:sz w:val="20"/>
          <w:szCs w:val="20"/>
        </w:rPr>
        <w:t xml:space="preserve"> </w:t>
      </w:r>
      <w:r w:rsidR="0049256F">
        <w:rPr>
          <w:rFonts w:asciiTheme="majorHAnsi" w:eastAsiaTheme="minorEastAsia" w:hAnsiTheme="majorHAnsi" w:cstheme="majorHAnsi"/>
          <w:b w:val="0"/>
          <w:bCs w:val="0"/>
          <w:i/>
          <w:sz w:val="20"/>
          <w:szCs w:val="20"/>
          <w:lang w:val="ru-RU"/>
        </w:rPr>
        <w:t>АРР и</w:t>
      </w:r>
      <w:r w:rsidR="00D8437C" w:rsidRPr="00BF7900">
        <w:rPr>
          <w:rFonts w:asciiTheme="majorHAnsi" w:eastAsiaTheme="minorEastAsia" w:hAnsiTheme="majorHAnsi" w:cstheme="majorHAnsi"/>
          <w:b w:val="0"/>
          <w:bCs w:val="0"/>
          <w:i/>
          <w:sz w:val="20"/>
          <w:szCs w:val="20"/>
        </w:rPr>
        <w:t xml:space="preserve"> </w:t>
      </w:r>
      <w:r w:rsidR="00B22B44">
        <w:rPr>
          <w:rFonts w:asciiTheme="majorHAnsi" w:eastAsiaTheme="minorEastAsia" w:hAnsiTheme="majorHAnsi" w:cstheme="majorHAnsi"/>
          <w:b w:val="0"/>
          <w:bCs w:val="0"/>
          <w:i/>
          <w:sz w:val="20"/>
          <w:szCs w:val="20"/>
        </w:rPr>
        <w:t>МИРР</w:t>
      </w:r>
      <w:r w:rsidR="00756AE7" w:rsidRPr="00BF7900">
        <w:rPr>
          <w:rFonts w:asciiTheme="majorHAnsi" w:eastAsiaTheme="minorEastAsia" w:hAnsiTheme="majorHAnsi" w:cstheme="majorHAnsi"/>
          <w:b w:val="0"/>
          <w:bCs w:val="0"/>
          <w:i/>
          <w:sz w:val="20"/>
          <w:szCs w:val="20"/>
        </w:rPr>
        <w:t>.</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Default="009F7595" w:rsidP="00F61756">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Данные на рисунках свидетельствуют о том, что наиболее значительные </w:t>
      </w:r>
      <w:r w:rsidR="00A109FA" w:rsidRPr="00A109FA">
        <w:rPr>
          <w:rFonts w:asciiTheme="majorHAnsi" w:eastAsiaTheme="minorEastAsia" w:hAnsiTheme="majorHAnsi" w:cstheme="majorHAnsi"/>
          <w:b w:val="0"/>
          <w:bCs w:val="0"/>
          <w:sz w:val="24"/>
          <w:szCs w:val="24"/>
        </w:rPr>
        <w:t>ассигнования</w:t>
      </w:r>
      <w:r w:rsidRPr="009F7595">
        <w:rPr>
          <w:rFonts w:asciiTheme="majorHAnsi" w:eastAsiaTheme="minorEastAsia" w:hAnsiTheme="majorHAnsi" w:cstheme="majorHAnsi"/>
          <w:b w:val="0"/>
          <w:bCs w:val="0"/>
          <w:sz w:val="24"/>
          <w:szCs w:val="24"/>
        </w:rPr>
        <w:t xml:space="preserve"> п</w:t>
      </w:r>
      <w:r w:rsidR="00A109FA" w:rsidRPr="00A109FA">
        <w:rPr>
          <w:rFonts w:asciiTheme="majorHAnsi" w:eastAsiaTheme="minorEastAsia" w:hAnsiTheme="majorHAnsi" w:cstheme="majorHAnsi"/>
          <w:b w:val="0"/>
          <w:bCs w:val="0"/>
          <w:sz w:val="24"/>
          <w:szCs w:val="24"/>
        </w:rPr>
        <w:t>олучил</w:t>
      </w:r>
      <w:r w:rsidRPr="009F7595">
        <w:rPr>
          <w:rFonts w:asciiTheme="majorHAnsi" w:eastAsiaTheme="minorEastAsia" w:hAnsiTheme="majorHAnsi" w:cstheme="majorHAnsi"/>
          <w:b w:val="0"/>
          <w:bCs w:val="0"/>
          <w:sz w:val="24"/>
          <w:szCs w:val="24"/>
        </w:rPr>
        <w:t xml:space="preserve">и </w:t>
      </w:r>
      <w:r w:rsidR="00A109FA" w:rsidRPr="009F7595">
        <w:rPr>
          <w:rFonts w:asciiTheme="majorHAnsi" w:eastAsiaTheme="minorEastAsia" w:hAnsiTheme="majorHAnsi" w:cstheme="majorHAnsi"/>
          <w:b w:val="0"/>
          <w:bCs w:val="0"/>
          <w:sz w:val="24"/>
          <w:szCs w:val="24"/>
        </w:rPr>
        <w:t>зон</w:t>
      </w:r>
      <w:r w:rsidR="00A109FA" w:rsidRPr="00A109FA">
        <w:rPr>
          <w:rFonts w:asciiTheme="majorHAnsi" w:eastAsiaTheme="minorEastAsia" w:hAnsiTheme="majorHAnsi" w:cstheme="majorHAnsi"/>
          <w:b w:val="0"/>
          <w:bCs w:val="0"/>
          <w:sz w:val="24"/>
          <w:szCs w:val="24"/>
        </w:rPr>
        <w:t>а</w:t>
      </w:r>
      <w:r w:rsidR="00A109FA" w:rsidRPr="009F7595">
        <w:rPr>
          <w:rFonts w:asciiTheme="majorHAnsi" w:eastAsiaTheme="minorEastAsia" w:hAnsiTheme="majorHAnsi" w:cstheme="majorHAnsi"/>
          <w:b w:val="0"/>
          <w:bCs w:val="0"/>
          <w:sz w:val="24"/>
          <w:szCs w:val="24"/>
        </w:rPr>
        <w:t xml:space="preserve"> </w:t>
      </w:r>
      <w:r w:rsidRPr="009F7595">
        <w:rPr>
          <w:rFonts w:asciiTheme="majorHAnsi" w:eastAsiaTheme="minorEastAsia" w:hAnsiTheme="majorHAnsi" w:cstheme="majorHAnsi"/>
          <w:b w:val="0"/>
          <w:bCs w:val="0"/>
          <w:sz w:val="24"/>
          <w:szCs w:val="24"/>
        </w:rPr>
        <w:t xml:space="preserve">Север (224,2 </w:t>
      </w:r>
      <w:r w:rsidR="00871F0A">
        <w:rPr>
          <w:rFonts w:asciiTheme="majorHAnsi" w:eastAsiaTheme="minorEastAsia" w:hAnsiTheme="majorHAnsi" w:cstheme="majorHAnsi"/>
          <w:b w:val="0"/>
          <w:bCs w:val="0"/>
          <w:sz w:val="24"/>
          <w:szCs w:val="24"/>
        </w:rPr>
        <w:t>млн. леев</w:t>
      </w:r>
      <w:r w:rsidRPr="009F7595">
        <w:rPr>
          <w:rFonts w:asciiTheme="majorHAnsi" w:eastAsiaTheme="minorEastAsia" w:hAnsiTheme="majorHAnsi" w:cstheme="majorHAnsi"/>
          <w:b w:val="0"/>
          <w:bCs w:val="0"/>
          <w:sz w:val="24"/>
          <w:szCs w:val="24"/>
        </w:rPr>
        <w:t>), за котор</w:t>
      </w:r>
      <w:r w:rsidR="00A109FA" w:rsidRPr="00A109FA">
        <w:rPr>
          <w:rFonts w:asciiTheme="majorHAnsi" w:eastAsiaTheme="minorEastAsia" w:hAnsiTheme="majorHAnsi" w:cstheme="majorHAnsi"/>
          <w:b w:val="0"/>
          <w:bCs w:val="0"/>
          <w:sz w:val="24"/>
          <w:szCs w:val="24"/>
        </w:rPr>
        <w:t>ой</w:t>
      </w:r>
      <w:r w:rsidRPr="009F7595">
        <w:rPr>
          <w:rFonts w:asciiTheme="majorHAnsi" w:eastAsiaTheme="minorEastAsia" w:hAnsiTheme="majorHAnsi" w:cstheme="majorHAnsi"/>
          <w:b w:val="0"/>
          <w:bCs w:val="0"/>
          <w:sz w:val="24"/>
          <w:szCs w:val="24"/>
        </w:rPr>
        <w:t xml:space="preserve"> следует зона </w:t>
      </w:r>
      <w:r w:rsidR="00A109FA" w:rsidRPr="00A109FA">
        <w:rPr>
          <w:rFonts w:asciiTheme="majorHAnsi" w:eastAsiaTheme="minorEastAsia" w:hAnsiTheme="majorHAnsi" w:cstheme="majorHAnsi"/>
          <w:b w:val="0"/>
          <w:bCs w:val="0"/>
          <w:sz w:val="24"/>
          <w:szCs w:val="24"/>
        </w:rPr>
        <w:t xml:space="preserve">Юг </w:t>
      </w:r>
      <w:r w:rsidRPr="009F7595">
        <w:rPr>
          <w:rFonts w:asciiTheme="majorHAnsi" w:eastAsiaTheme="minorEastAsia" w:hAnsiTheme="majorHAnsi" w:cstheme="majorHAnsi"/>
          <w:b w:val="0"/>
          <w:bCs w:val="0"/>
          <w:sz w:val="24"/>
          <w:szCs w:val="24"/>
        </w:rPr>
        <w:t xml:space="preserve">(169,0 </w:t>
      </w:r>
      <w:r w:rsidR="00871F0A">
        <w:rPr>
          <w:rFonts w:asciiTheme="majorHAnsi" w:eastAsiaTheme="minorEastAsia" w:hAnsiTheme="majorHAnsi" w:cstheme="majorHAnsi"/>
          <w:b w:val="0"/>
          <w:bCs w:val="0"/>
          <w:sz w:val="24"/>
          <w:szCs w:val="24"/>
        </w:rPr>
        <w:t>млн. леев</w:t>
      </w:r>
      <w:r w:rsidRPr="009F7595">
        <w:rPr>
          <w:rFonts w:asciiTheme="majorHAnsi" w:eastAsiaTheme="minorEastAsia" w:hAnsiTheme="majorHAnsi" w:cstheme="majorHAnsi"/>
          <w:b w:val="0"/>
          <w:bCs w:val="0"/>
          <w:sz w:val="24"/>
          <w:szCs w:val="24"/>
        </w:rPr>
        <w:t>) и зон</w:t>
      </w:r>
      <w:r w:rsidR="00A109FA" w:rsidRPr="00A109FA">
        <w:rPr>
          <w:rFonts w:asciiTheme="majorHAnsi" w:eastAsiaTheme="minorEastAsia" w:hAnsiTheme="majorHAnsi" w:cstheme="majorHAnsi"/>
          <w:b w:val="0"/>
          <w:bCs w:val="0"/>
          <w:sz w:val="24"/>
          <w:szCs w:val="24"/>
        </w:rPr>
        <w:t>а</w:t>
      </w:r>
      <w:r w:rsidRPr="009F7595">
        <w:rPr>
          <w:rFonts w:asciiTheme="majorHAnsi" w:eastAsiaTheme="minorEastAsia" w:hAnsiTheme="majorHAnsi" w:cstheme="majorHAnsi"/>
          <w:b w:val="0"/>
          <w:bCs w:val="0"/>
          <w:sz w:val="24"/>
          <w:szCs w:val="24"/>
        </w:rPr>
        <w:t xml:space="preserve"> </w:t>
      </w:r>
      <w:r w:rsidR="00A109FA" w:rsidRPr="00A109FA">
        <w:rPr>
          <w:rFonts w:asciiTheme="majorHAnsi" w:eastAsiaTheme="minorEastAsia" w:hAnsiTheme="majorHAnsi" w:cstheme="majorHAnsi"/>
          <w:b w:val="0"/>
          <w:bCs w:val="0"/>
          <w:sz w:val="24"/>
          <w:szCs w:val="24"/>
        </w:rPr>
        <w:t>Ц</w:t>
      </w:r>
      <w:r w:rsidR="00A109FA" w:rsidRPr="009F7595">
        <w:rPr>
          <w:rFonts w:asciiTheme="majorHAnsi" w:eastAsiaTheme="minorEastAsia" w:hAnsiTheme="majorHAnsi" w:cstheme="majorHAnsi"/>
          <w:b w:val="0"/>
          <w:bCs w:val="0"/>
          <w:sz w:val="24"/>
          <w:szCs w:val="24"/>
        </w:rPr>
        <w:t xml:space="preserve">ентр </w:t>
      </w:r>
      <w:r w:rsidRPr="009F7595">
        <w:rPr>
          <w:rFonts w:asciiTheme="majorHAnsi" w:eastAsiaTheme="minorEastAsia" w:hAnsiTheme="majorHAnsi" w:cstheme="majorHAnsi"/>
          <w:b w:val="0"/>
          <w:bCs w:val="0"/>
          <w:sz w:val="24"/>
          <w:szCs w:val="24"/>
        </w:rPr>
        <w:t xml:space="preserve">(153,6 </w:t>
      </w:r>
      <w:r w:rsidR="00871F0A">
        <w:rPr>
          <w:rFonts w:asciiTheme="majorHAnsi" w:eastAsiaTheme="minorEastAsia" w:hAnsiTheme="majorHAnsi" w:cstheme="majorHAnsi"/>
          <w:b w:val="0"/>
          <w:bCs w:val="0"/>
          <w:sz w:val="24"/>
          <w:szCs w:val="24"/>
        </w:rPr>
        <w:t>млн. леев</w:t>
      </w:r>
      <w:r w:rsidRPr="009F7595">
        <w:rPr>
          <w:rFonts w:asciiTheme="majorHAnsi" w:eastAsiaTheme="minorEastAsia" w:hAnsiTheme="majorHAnsi" w:cstheme="majorHAnsi"/>
          <w:b w:val="0"/>
          <w:bCs w:val="0"/>
          <w:sz w:val="24"/>
          <w:szCs w:val="24"/>
        </w:rPr>
        <w:t xml:space="preserve">), </w:t>
      </w:r>
      <w:r w:rsidR="00A109FA" w:rsidRPr="00A109FA">
        <w:rPr>
          <w:rFonts w:asciiTheme="majorHAnsi" w:eastAsiaTheme="minorEastAsia" w:hAnsiTheme="majorHAnsi" w:cstheme="majorHAnsi"/>
          <w:b w:val="0"/>
          <w:bCs w:val="0"/>
          <w:sz w:val="24"/>
          <w:szCs w:val="24"/>
        </w:rPr>
        <w:t>а</w:t>
      </w:r>
      <w:r w:rsidRPr="009F7595">
        <w:rPr>
          <w:rFonts w:asciiTheme="majorHAnsi" w:eastAsiaTheme="minorEastAsia" w:hAnsiTheme="majorHAnsi" w:cstheme="majorHAnsi"/>
          <w:b w:val="0"/>
          <w:bCs w:val="0"/>
          <w:sz w:val="24"/>
          <w:szCs w:val="24"/>
        </w:rPr>
        <w:t xml:space="preserve"> в А</w:t>
      </w:r>
      <w:r w:rsidR="00A109FA" w:rsidRPr="00A109FA">
        <w:rPr>
          <w:rFonts w:asciiTheme="majorHAnsi" w:eastAsiaTheme="minorEastAsia" w:hAnsiTheme="majorHAnsi" w:cstheme="majorHAnsi"/>
          <w:b w:val="0"/>
          <w:bCs w:val="0"/>
          <w:sz w:val="24"/>
          <w:szCs w:val="24"/>
        </w:rPr>
        <w:t>Р</w:t>
      </w:r>
      <w:r w:rsidR="00A109FA">
        <w:rPr>
          <w:rFonts w:asciiTheme="majorHAnsi" w:eastAsiaTheme="minorEastAsia" w:hAnsiTheme="majorHAnsi" w:cstheme="majorHAnsi"/>
          <w:b w:val="0"/>
          <w:bCs w:val="0"/>
          <w:sz w:val="24"/>
          <w:szCs w:val="24"/>
        </w:rPr>
        <w:t xml:space="preserve">Р </w:t>
      </w:r>
      <w:r w:rsidRPr="009F7595">
        <w:rPr>
          <w:rFonts w:asciiTheme="majorHAnsi" w:eastAsiaTheme="minorEastAsia" w:hAnsiTheme="majorHAnsi" w:cstheme="majorHAnsi"/>
          <w:b w:val="0"/>
          <w:bCs w:val="0"/>
          <w:sz w:val="24"/>
          <w:szCs w:val="24"/>
        </w:rPr>
        <w:t>АТ</w:t>
      </w:r>
      <w:r w:rsidR="00A109FA" w:rsidRPr="00A109FA">
        <w:rPr>
          <w:rFonts w:asciiTheme="majorHAnsi" w:eastAsiaTheme="minorEastAsia" w:hAnsiTheme="majorHAnsi" w:cstheme="majorHAnsi"/>
          <w:b w:val="0"/>
          <w:bCs w:val="0"/>
          <w:sz w:val="24"/>
          <w:szCs w:val="24"/>
        </w:rPr>
        <w:t>О</w:t>
      </w:r>
      <w:r w:rsidRPr="009F7595">
        <w:rPr>
          <w:rFonts w:asciiTheme="majorHAnsi" w:eastAsiaTheme="minorEastAsia" w:hAnsiTheme="majorHAnsi" w:cstheme="majorHAnsi"/>
          <w:b w:val="0"/>
          <w:bCs w:val="0"/>
          <w:sz w:val="24"/>
          <w:szCs w:val="24"/>
        </w:rPr>
        <w:t xml:space="preserve"> Гагаузия, хотя </w:t>
      </w:r>
      <w:r w:rsidR="00A109FA" w:rsidRPr="00A109FA">
        <w:rPr>
          <w:rFonts w:asciiTheme="majorHAnsi" w:eastAsiaTheme="minorEastAsia" w:hAnsiTheme="majorHAnsi" w:cstheme="majorHAnsi"/>
          <w:b w:val="0"/>
          <w:bCs w:val="0"/>
          <w:sz w:val="24"/>
          <w:szCs w:val="24"/>
        </w:rPr>
        <w:t xml:space="preserve">один </w:t>
      </w:r>
      <w:r w:rsidRPr="009F7595">
        <w:rPr>
          <w:rFonts w:asciiTheme="majorHAnsi" w:eastAsiaTheme="minorEastAsia" w:hAnsiTheme="majorHAnsi" w:cstheme="majorHAnsi"/>
          <w:b w:val="0"/>
          <w:bCs w:val="0"/>
          <w:sz w:val="24"/>
          <w:szCs w:val="24"/>
        </w:rPr>
        <w:t>ИП был включен, он не был инициирован</w:t>
      </w:r>
      <w:r w:rsidR="00756AE7" w:rsidRPr="008376FC">
        <w:rPr>
          <w:rFonts w:asciiTheme="majorHAnsi" w:eastAsiaTheme="minorEastAsia" w:hAnsiTheme="majorHAnsi" w:cstheme="majorHAnsi"/>
          <w:b w:val="0"/>
          <w:bCs w:val="0"/>
          <w:sz w:val="24"/>
          <w:szCs w:val="24"/>
        </w:rPr>
        <w:t>.</w:t>
      </w:r>
    </w:p>
    <w:p w:rsidR="00376C62" w:rsidRPr="008376FC" w:rsidRDefault="00376C62" w:rsidP="00F61756">
      <w:pPr>
        <w:tabs>
          <w:tab w:val="left" w:pos="426"/>
        </w:tabs>
        <w:spacing w:after="0" w:line="276" w:lineRule="auto"/>
        <w:jc w:val="both"/>
        <w:rPr>
          <w:rFonts w:asciiTheme="majorHAnsi" w:eastAsiaTheme="minorEastAsia" w:hAnsiTheme="majorHAnsi" w:cstheme="majorHAnsi"/>
          <w:b w:val="0"/>
          <w:bCs w:val="0"/>
          <w:sz w:val="24"/>
          <w:szCs w:val="24"/>
        </w:rPr>
      </w:pPr>
    </w:p>
    <w:p w:rsidR="00756AE7" w:rsidRPr="008376FC" w:rsidRDefault="009F7595" w:rsidP="00F61756">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sz w:val="24"/>
          <w:szCs w:val="24"/>
        </w:rPr>
        <w:t xml:space="preserve">Даже с </w:t>
      </w:r>
      <w:r w:rsidR="0001307C">
        <w:rPr>
          <w:rFonts w:asciiTheme="majorHAnsi" w:eastAsiaTheme="minorEastAsia" w:hAnsiTheme="majorHAnsi" w:cstheme="majorHAnsi"/>
          <w:b w:val="0"/>
          <w:sz w:val="24"/>
          <w:szCs w:val="24"/>
          <w:lang w:val="ru-RU"/>
        </w:rPr>
        <w:t>утвержд</w:t>
      </w:r>
      <w:r w:rsidRPr="009F7595">
        <w:rPr>
          <w:rFonts w:asciiTheme="majorHAnsi" w:eastAsiaTheme="minorEastAsia" w:hAnsiTheme="majorHAnsi" w:cstheme="majorHAnsi"/>
          <w:b w:val="0"/>
          <w:sz w:val="24"/>
          <w:szCs w:val="24"/>
        </w:rPr>
        <w:t xml:space="preserve">ения новой </w:t>
      </w:r>
      <w:r w:rsidR="0001307C">
        <w:rPr>
          <w:rFonts w:asciiTheme="majorHAnsi" w:eastAsiaTheme="minorEastAsia" w:hAnsiTheme="majorHAnsi" w:cstheme="majorHAnsi"/>
          <w:b w:val="0"/>
          <w:sz w:val="24"/>
          <w:szCs w:val="24"/>
          <w:lang w:val="ru-RU"/>
        </w:rPr>
        <w:t>С</w:t>
      </w:r>
      <w:r w:rsidRPr="009F7595">
        <w:rPr>
          <w:rFonts w:asciiTheme="majorHAnsi" w:eastAsiaTheme="minorEastAsia" w:hAnsiTheme="majorHAnsi" w:cstheme="majorHAnsi"/>
          <w:b w:val="0"/>
          <w:sz w:val="24"/>
          <w:szCs w:val="24"/>
        </w:rPr>
        <w:t xml:space="preserve">тратегии регионального развития и с применением новой парадигмы распределения ресурсов, </w:t>
      </w:r>
      <w:r w:rsidR="0001307C">
        <w:rPr>
          <w:rFonts w:asciiTheme="majorHAnsi" w:eastAsiaTheme="minorEastAsia" w:hAnsiTheme="majorHAnsi" w:cstheme="majorHAnsi"/>
          <w:b w:val="0"/>
          <w:sz w:val="24"/>
          <w:szCs w:val="24"/>
          <w:lang w:val="ru-RU"/>
        </w:rPr>
        <w:t>от</w:t>
      </w:r>
      <w:r w:rsidRPr="009F7595">
        <w:rPr>
          <w:rFonts w:asciiTheme="majorHAnsi" w:eastAsiaTheme="minorEastAsia" w:hAnsiTheme="majorHAnsi" w:cstheme="majorHAnsi"/>
          <w:b w:val="0"/>
          <w:sz w:val="24"/>
          <w:szCs w:val="24"/>
        </w:rPr>
        <w:t xml:space="preserve">бора </w:t>
      </w:r>
      <w:r w:rsidR="00F91CEC">
        <w:rPr>
          <w:rFonts w:asciiTheme="majorHAnsi" w:eastAsiaTheme="minorEastAsia" w:hAnsiTheme="majorHAnsi" w:cstheme="majorHAnsi"/>
          <w:b w:val="0"/>
          <w:sz w:val="24"/>
          <w:szCs w:val="24"/>
        </w:rPr>
        <w:t>ИП</w:t>
      </w:r>
      <w:r w:rsidRPr="009F7595">
        <w:rPr>
          <w:rFonts w:asciiTheme="majorHAnsi" w:eastAsiaTheme="minorEastAsia" w:hAnsiTheme="majorHAnsi" w:cstheme="majorHAnsi"/>
          <w:b w:val="0"/>
          <w:sz w:val="24"/>
          <w:szCs w:val="24"/>
        </w:rPr>
        <w:t xml:space="preserve"> и т. д.</w:t>
      </w:r>
      <w:r w:rsidR="0001307C">
        <w:rPr>
          <w:rFonts w:asciiTheme="majorHAnsi" w:eastAsiaTheme="minorEastAsia" w:hAnsiTheme="majorHAnsi" w:cstheme="majorHAnsi"/>
          <w:b w:val="0"/>
          <w:sz w:val="24"/>
          <w:szCs w:val="24"/>
          <w:lang w:val="ru-RU"/>
        </w:rPr>
        <w:t>,</w:t>
      </w:r>
      <w:r w:rsidRPr="009F7595">
        <w:rPr>
          <w:rFonts w:asciiTheme="majorHAnsi" w:eastAsiaTheme="minorEastAsia" w:hAnsiTheme="majorHAnsi" w:cstheme="majorHAnsi"/>
          <w:b w:val="0"/>
          <w:sz w:val="24"/>
          <w:szCs w:val="24"/>
        </w:rPr>
        <w:t xml:space="preserve"> </w:t>
      </w:r>
      <w:r w:rsidR="0001307C">
        <w:rPr>
          <w:rFonts w:asciiTheme="majorHAnsi" w:eastAsiaTheme="minorEastAsia" w:hAnsiTheme="majorHAnsi" w:cstheme="majorHAnsi"/>
          <w:b w:val="0"/>
          <w:sz w:val="24"/>
          <w:szCs w:val="24"/>
          <w:lang w:val="ru-RU"/>
        </w:rPr>
        <w:t>покрытие</w:t>
      </w:r>
      <w:r w:rsidRPr="009F7595">
        <w:rPr>
          <w:rFonts w:asciiTheme="majorHAnsi" w:eastAsiaTheme="minorEastAsia" w:hAnsiTheme="majorHAnsi" w:cstheme="majorHAnsi"/>
          <w:b w:val="0"/>
          <w:sz w:val="24"/>
          <w:szCs w:val="24"/>
        </w:rPr>
        <w:t xml:space="preserve"> проектов </w:t>
      </w:r>
      <w:r w:rsidR="0001307C">
        <w:rPr>
          <w:rFonts w:asciiTheme="majorHAnsi" w:eastAsiaTheme="minorEastAsia" w:hAnsiTheme="majorHAnsi" w:cstheme="majorHAnsi"/>
          <w:b w:val="0"/>
          <w:sz w:val="24"/>
          <w:szCs w:val="24"/>
          <w:lang w:val="ru-RU"/>
        </w:rPr>
        <w:t>гарантирован</w:t>
      </w:r>
      <w:r w:rsidRPr="009F7595">
        <w:rPr>
          <w:rFonts w:asciiTheme="majorHAnsi" w:eastAsiaTheme="minorEastAsia" w:hAnsiTheme="majorHAnsi" w:cstheme="majorHAnsi"/>
          <w:b w:val="0"/>
          <w:sz w:val="24"/>
          <w:szCs w:val="24"/>
        </w:rPr>
        <w:t xml:space="preserve">ными финансовыми ресурсами остается большой проблемой. Планирование </w:t>
      </w:r>
      <w:r w:rsidR="000917D9">
        <w:rPr>
          <w:rFonts w:asciiTheme="majorHAnsi" w:eastAsiaTheme="minorEastAsia" w:hAnsiTheme="majorHAnsi" w:cstheme="majorHAnsi"/>
          <w:b w:val="0"/>
          <w:sz w:val="24"/>
          <w:szCs w:val="24"/>
        </w:rPr>
        <w:t>ЕПД</w:t>
      </w:r>
      <w:r w:rsidRPr="009F7595">
        <w:rPr>
          <w:rFonts w:asciiTheme="majorHAnsi" w:eastAsiaTheme="minorEastAsia" w:hAnsiTheme="majorHAnsi" w:cstheme="majorHAnsi"/>
          <w:b w:val="0"/>
          <w:sz w:val="24"/>
          <w:szCs w:val="24"/>
        </w:rPr>
        <w:t xml:space="preserve">, хотя и </w:t>
      </w:r>
      <w:r w:rsidR="0001307C">
        <w:rPr>
          <w:rFonts w:asciiTheme="majorHAnsi" w:eastAsiaTheme="minorEastAsia" w:hAnsiTheme="majorHAnsi" w:cstheme="majorHAnsi"/>
          <w:b w:val="0"/>
          <w:sz w:val="24"/>
          <w:szCs w:val="24"/>
          <w:lang w:val="ru-RU"/>
        </w:rPr>
        <w:t>с</w:t>
      </w:r>
      <w:r w:rsidRPr="009F7595">
        <w:rPr>
          <w:rFonts w:asciiTheme="majorHAnsi" w:eastAsiaTheme="minorEastAsia" w:hAnsiTheme="majorHAnsi" w:cstheme="majorHAnsi"/>
          <w:b w:val="0"/>
          <w:sz w:val="24"/>
          <w:szCs w:val="24"/>
        </w:rPr>
        <w:t>коррелир</w:t>
      </w:r>
      <w:r w:rsidR="0001307C">
        <w:rPr>
          <w:rFonts w:asciiTheme="majorHAnsi" w:eastAsiaTheme="minorEastAsia" w:hAnsiTheme="majorHAnsi" w:cstheme="majorHAnsi"/>
          <w:b w:val="0"/>
          <w:sz w:val="24"/>
          <w:szCs w:val="24"/>
          <w:lang w:val="ru-RU"/>
        </w:rPr>
        <w:t>овано</w:t>
      </w:r>
      <w:r w:rsidRPr="009F7595">
        <w:rPr>
          <w:rFonts w:asciiTheme="majorHAnsi" w:eastAsiaTheme="minorEastAsia" w:hAnsiTheme="majorHAnsi" w:cstheme="majorHAnsi"/>
          <w:b w:val="0"/>
          <w:sz w:val="24"/>
          <w:szCs w:val="24"/>
        </w:rPr>
        <w:t xml:space="preserve"> с ресурсами, предусмотренными в C</w:t>
      </w:r>
      <w:r w:rsidR="0001307C">
        <w:rPr>
          <w:rFonts w:asciiTheme="majorHAnsi" w:eastAsiaTheme="minorEastAsia" w:hAnsiTheme="majorHAnsi" w:cstheme="majorHAnsi"/>
          <w:b w:val="0"/>
          <w:sz w:val="24"/>
          <w:szCs w:val="24"/>
          <w:lang w:val="ru-RU"/>
        </w:rPr>
        <w:t>СБП</w:t>
      </w:r>
      <w:r w:rsidRPr="009F7595">
        <w:rPr>
          <w:rFonts w:asciiTheme="majorHAnsi" w:eastAsiaTheme="minorEastAsia" w:hAnsiTheme="majorHAnsi" w:cstheme="majorHAnsi"/>
          <w:b w:val="0"/>
          <w:sz w:val="24"/>
          <w:szCs w:val="24"/>
        </w:rPr>
        <w:t xml:space="preserve">, </w:t>
      </w:r>
      <w:r w:rsidR="0001307C">
        <w:rPr>
          <w:rFonts w:asciiTheme="majorHAnsi" w:eastAsiaTheme="minorEastAsia" w:hAnsiTheme="majorHAnsi" w:cstheme="majorHAnsi"/>
          <w:b w:val="0"/>
          <w:sz w:val="24"/>
          <w:szCs w:val="24"/>
          <w:lang w:val="ru-RU"/>
        </w:rPr>
        <w:t xml:space="preserve">является </w:t>
      </w:r>
      <w:r w:rsidRPr="009F7595">
        <w:rPr>
          <w:rFonts w:asciiTheme="majorHAnsi" w:eastAsiaTheme="minorEastAsia" w:hAnsiTheme="majorHAnsi" w:cstheme="majorHAnsi"/>
          <w:b w:val="0"/>
          <w:sz w:val="24"/>
          <w:szCs w:val="24"/>
        </w:rPr>
        <w:t>недостаточн</w:t>
      </w:r>
      <w:r w:rsidR="0001307C">
        <w:rPr>
          <w:rFonts w:asciiTheme="majorHAnsi" w:eastAsiaTheme="minorEastAsia" w:hAnsiTheme="majorHAnsi" w:cstheme="majorHAnsi"/>
          <w:b w:val="0"/>
          <w:sz w:val="24"/>
          <w:szCs w:val="24"/>
          <w:lang w:val="ru-RU"/>
        </w:rPr>
        <w:t>ым</w:t>
      </w:r>
      <w:r w:rsidRPr="009F7595">
        <w:rPr>
          <w:rFonts w:asciiTheme="majorHAnsi" w:eastAsiaTheme="minorEastAsia" w:hAnsiTheme="majorHAnsi" w:cstheme="majorHAnsi"/>
          <w:b w:val="0"/>
          <w:sz w:val="24"/>
          <w:szCs w:val="24"/>
        </w:rPr>
        <w:t xml:space="preserve"> для полной реализации </w:t>
      </w:r>
      <w:r w:rsidR="00F91CEC">
        <w:rPr>
          <w:rFonts w:asciiTheme="majorHAnsi" w:eastAsiaTheme="minorEastAsia" w:hAnsiTheme="majorHAnsi" w:cstheme="majorHAnsi"/>
          <w:b w:val="0"/>
          <w:sz w:val="24"/>
          <w:szCs w:val="24"/>
        </w:rPr>
        <w:t>ИП</w:t>
      </w:r>
      <w:r w:rsidRPr="009F7595">
        <w:rPr>
          <w:rFonts w:asciiTheme="majorHAnsi" w:eastAsiaTheme="minorEastAsia" w:hAnsiTheme="majorHAnsi" w:cstheme="majorHAnsi"/>
          <w:b w:val="0"/>
          <w:sz w:val="24"/>
          <w:szCs w:val="24"/>
        </w:rPr>
        <w:t>, включенн</w:t>
      </w:r>
      <w:r w:rsidR="0001307C">
        <w:rPr>
          <w:rFonts w:asciiTheme="majorHAnsi" w:eastAsiaTheme="minorEastAsia" w:hAnsiTheme="majorHAnsi" w:cstheme="majorHAnsi"/>
          <w:b w:val="0"/>
          <w:sz w:val="24"/>
          <w:szCs w:val="24"/>
          <w:lang w:val="ru-RU"/>
        </w:rPr>
        <w:t>ых</w:t>
      </w:r>
      <w:r w:rsidRPr="009F7595">
        <w:rPr>
          <w:rFonts w:asciiTheme="majorHAnsi" w:eastAsiaTheme="minorEastAsia" w:hAnsiTheme="majorHAnsi" w:cstheme="majorHAnsi"/>
          <w:b w:val="0"/>
          <w:sz w:val="24"/>
          <w:szCs w:val="24"/>
        </w:rPr>
        <w:t xml:space="preserve"> в </w:t>
      </w:r>
      <w:r w:rsidR="000917D9">
        <w:rPr>
          <w:rFonts w:asciiTheme="majorHAnsi" w:eastAsiaTheme="minorEastAsia" w:hAnsiTheme="majorHAnsi" w:cstheme="majorHAnsi"/>
          <w:b w:val="0"/>
          <w:sz w:val="24"/>
          <w:szCs w:val="24"/>
        </w:rPr>
        <w:t>ЕПД</w:t>
      </w:r>
      <w:r w:rsidRPr="009F7595">
        <w:rPr>
          <w:rFonts w:asciiTheme="majorHAnsi" w:eastAsiaTheme="minorEastAsia" w:hAnsiTheme="majorHAnsi" w:cstheme="majorHAnsi"/>
          <w:b w:val="0"/>
          <w:sz w:val="24"/>
          <w:szCs w:val="24"/>
        </w:rPr>
        <w:t xml:space="preserve"> 2022-2024. </w:t>
      </w:r>
      <w:r w:rsidR="002D21F1" w:rsidRPr="002D21F1">
        <w:rPr>
          <w:rFonts w:asciiTheme="majorHAnsi" w:eastAsiaTheme="minorEastAsia" w:hAnsiTheme="majorHAnsi" w:cstheme="majorHAnsi"/>
          <w:b w:val="0"/>
          <w:sz w:val="24"/>
          <w:szCs w:val="24"/>
        </w:rPr>
        <w:t>Для</w:t>
      </w:r>
      <w:r w:rsidRPr="009F7595">
        <w:rPr>
          <w:rFonts w:asciiTheme="majorHAnsi" w:eastAsiaTheme="minorEastAsia" w:hAnsiTheme="majorHAnsi" w:cstheme="majorHAnsi"/>
          <w:b w:val="0"/>
          <w:sz w:val="24"/>
          <w:szCs w:val="24"/>
        </w:rPr>
        <w:t xml:space="preserve"> этой цел</w:t>
      </w:r>
      <w:r w:rsidR="002D21F1" w:rsidRPr="002D21F1">
        <w:rPr>
          <w:rFonts w:asciiTheme="majorHAnsi" w:eastAsiaTheme="minorEastAsia" w:hAnsiTheme="majorHAnsi" w:cstheme="majorHAnsi"/>
          <w:b w:val="0"/>
          <w:sz w:val="24"/>
          <w:szCs w:val="24"/>
        </w:rPr>
        <w:t>и</w:t>
      </w:r>
      <w:r w:rsidRPr="009F7595">
        <w:rPr>
          <w:rFonts w:asciiTheme="majorHAnsi" w:eastAsiaTheme="minorEastAsia" w:hAnsiTheme="majorHAnsi" w:cstheme="majorHAnsi"/>
          <w:b w:val="0"/>
          <w:sz w:val="24"/>
          <w:szCs w:val="24"/>
        </w:rPr>
        <w:t xml:space="preserve"> </w:t>
      </w:r>
      <w:r w:rsidR="002D21F1" w:rsidRPr="002D21F1">
        <w:rPr>
          <w:rFonts w:asciiTheme="majorHAnsi" w:eastAsiaTheme="minorEastAsia" w:hAnsiTheme="majorHAnsi" w:cstheme="majorHAnsi"/>
          <w:b w:val="0"/>
          <w:sz w:val="24"/>
          <w:szCs w:val="24"/>
        </w:rPr>
        <w:t>должны были</w:t>
      </w:r>
      <w:r w:rsidRPr="009F7595">
        <w:rPr>
          <w:rFonts w:asciiTheme="majorHAnsi" w:eastAsiaTheme="minorEastAsia" w:hAnsiTheme="majorHAnsi" w:cstheme="majorHAnsi"/>
          <w:b w:val="0"/>
          <w:sz w:val="24"/>
          <w:szCs w:val="24"/>
        </w:rPr>
        <w:t xml:space="preserve"> </w:t>
      </w:r>
      <w:r w:rsidR="002D21F1" w:rsidRPr="002D21F1">
        <w:rPr>
          <w:rFonts w:asciiTheme="majorHAnsi" w:eastAsiaTheme="minorEastAsia" w:hAnsiTheme="majorHAnsi" w:cstheme="majorHAnsi"/>
          <w:b w:val="0"/>
          <w:sz w:val="24"/>
          <w:szCs w:val="24"/>
        </w:rPr>
        <w:t>консолидирован</w:t>
      </w:r>
      <w:r w:rsidRPr="009F7595">
        <w:rPr>
          <w:rFonts w:asciiTheme="majorHAnsi" w:eastAsiaTheme="minorEastAsia" w:hAnsiTheme="majorHAnsi" w:cstheme="majorHAnsi"/>
          <w:b w:val="0"/>
          <w:sz w:val="24"/>
          <w:szCs w:val="24"/>
        </w:rPr>
        <w:t xml:space="preserve">ы усилия и </w:t>
      </w:r>
      <w:r w:rsidR="002D21F1" w:rsidRPr="002D21F1">
        <w:rPr>
          <w:rFonts w:asciiTheme="majorHAnsi" w:eastAsiaTheme="minorEastAsia" w:hAnsiTheme="majorHAnsi" w:cstheme="majorHAnsi"/>
          <w:b w:val="0"/>
          <w:sz w:val="24"/>
          <w:szCs w:val="24"/>
        </w:rPr>
        <w:t>способ</w:t>
      </w:r>
      <w:r w:rsidRPr="009F7595">
        <w:rPr>
          <w:rFonts w:asciiTheme="majorHAnsi" w:eastAsiaTheme="minorEastAsia" w:hAnsiTheme="majorHAnsi" w:cstheme="majorHAnsi"/>
          <w:b w:val="0"/>
          <w:sz w:val="24"/>
          <w:szCs w:val="24"/>
        </w:rPr>
        <w:t>ности по привлечению внешних источников</w:t>
      </w:r>
      <w:r w:rsidR="00756AE7" w:rsidRPr="008376FC">
        <w:rPr>
          <w:rFonts w:asciiTheme="majorHAnsi" w:eastAsiaTheme="minorEastAsia" w:hAnsiTheme="majorHAnsi" w:cstheme="majorHAnsi"/>
          <w:b w:val="0"/>
          <w:bCs w:val="0"/>
          <w:sz w:val="24"/>
          <w:szCs w:val="24"/>
        </w:rPr>
        <w:t xml:space="preserve">.  </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824339" w:rsidRDefault="002D21F1" w:rsidP="002D21F1">
      <w:pPr>
        <w:pStyle w:val="a3"/>
        <w:numPr>
          <w:ilvl w:val="2"/>
          <w:numId w:val="38"/>
        </w:numPr>
        <w:tabs>
          <w:tab w:val="left" w:pos="426"/>
        </w:tabs>
        <w:spacing w:line="276" w:lineRule="auto"/>
        <w:ind w:left="0" w:firstLine="720"/>
        <w:jc w:val="both"/>
        <w:rPr>
          <w:rFonts w:asciiTheme="majorHAnsi" w:eastAsiaTheme="minorEastAsia" w:hAnsiTheme="majorHAnsi" w:cstheme="majorHAnsi"/>
          <w:b/>
          <w:color w:val="0070C0"/>
          <w:lang w:val="ro-RO"/>
        </w:rPr>
      </w:pPr>
      <w:r w:rsidRPr="002D21F1">
        <w:rPr>
          <w:rFonts w:asciiTheme="majorHAnsi" w:eastAsiaTheme="minorEastAsia" w:hAnsiTheme="majorHAnsi" w:cstheme="majorHAnsi"/>
          <w:b/>
          <w:color w:val="0070C0"/>
          <w:lang w:val="ro-RO"/>
        </w:rPr>
        <w:t>Удельный вес ИП, связанных с водоснабжением и санитацией, в общем объеме ИП, реализованных в рамках ЕПД, растет</w:t>
      </w:r>
      <w:r w:rsidR="0043255C" w:rsidRPr="00824339">
        <w:rPr>
          <w:rFonts w:asciiTheme="majorHAnsi" w:eastAsiaTheme="minorEastAsia" w:hAnsiTheme="majorHAnsi" w:cstheme="majorHAnsi"/>
          <w:b/>
          <w:color w:val="0070C0"/>
          <w:lang w:val="ro-RO"/>
        </w:rPr>
        <w:t>.</w:t>
      </w:r>
    </w:p>
    <w:p w:rsidR="00756AE7" w:rsidRPr="008376FC" w:rsidRDefault="00756AE7" w:rsidP="00376C62">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036EAE" w:rsidRDefault="009F7595" w:rsidP="00376C62">
      <w:pPr>
        <w:tabs>
          <w:tab w:val="left" w:pos="426"/>
        </w:tabs>
        <w:spacing w:after="0" w:line="276" w:lineRule="auto"/>
        <w:jc w:val="both"/>
        <w:rPr>
          <w:rFonts w:asciiTheme="majorHAnsi" w:eastAsiaTheme="minorEastAsia" w:hAnsiTheme="majorHAnsi" w:cstheme="majorHAnsi"/>
          <w:bCs w:val="0"/>
          <w:sz w:val="20"/>
          <w:szCs w:val="20"/>
        </w:rPr>
      </w:pPr>
      <w:r w:rsidRPr="009F7595">
        <w:rPr>
          <w:rFonts w:asciiTheme="majorHAnsi" w:eastAsiaTheme="minorEastAsia" w:hAnsiTheme="majorHAnsi" w:cstheme="majorHAnsi"/>
          <w:b w:val="0"/>
          <w:bCs w:val="0"/>
          <w:sz w:val="24"/>
          <w:szCs w:val="24"/>
        </w:rPr>
        <w:t xml:space="preserve">Анализ </w:t>
      </w:r>
      <w:r w:rsidR="002D21F1" w:rsidRPr="002D21F1">
        <w:rPr>
          <w:rFonts w:asciiTheme="majorHAnsi" w:eastAsiaTheme="minorEastAsia" w:hAnsiTheme="majorHAnsi" w:cstheme="majorHAnsi"/>
          <w:b w:val="0"/>
          <w:bCs w:val="0"/>
          <w:sz w:val="24"/>
          <w:szCs w:val="24"/>
        </w:rPr>
        <w:t>удельного веса</w:t>
      </w:r>
      <w:r w:rsidRPr="009F7595">
        <w:rPr>
          <w:rFonts w:asciiTheme="majorHAnsi" w:eastAsiaTheme="minorEastAsia" w:hAnsiTheme="majorHAnsi" w:cstheme="majorHAnsi"/>
          <w:b w:val="0"/>
          <w:bCs w:val="0"/>
          <w:sz w:val="24"/>
          <w:szCs w:val="24"/>
        </w:rPr>
        <w:t xml:space="preserve"> </w:t>
      </w:r>
      <w:r w:rsidR="00F91CEC">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включенн</w:t>
      </w:r>
      <w:r w:rsidR="002D21F1" w:rsidRPr="002D21F1">
        <w:rPr>
          <w:rFonts w:asciiTheme="majorHAnsi" w:eastAsiaTheme="minorEastAsia" w:hAnsiTheme="majorHAnsi" w:cstheme="majorHAnsi"/>
          <w:b w:val="0"/>
          <w:bCs w:val="0"/>
          <w:sz w:val="24"/>
          <w:szCs w:val="24"/>
        </w:rPr>
        <w:t>ых</w:t>
      </w:r>
      <w:r w:rsidRPr="009F7595">
        <w:rPr>
          <w:rFonts w:asciiTheme="majorHAnsi" w:eastAsiaTheme="minorEastAsia" w:hAnsiTheme="majorHAnsi" w:cstheme="majorHAnsi"/>
          <w:b w:val="0"/>
          <w:bCs w:val="0"/>
          <w:sz w:val="24"/>
          <w:szCs w:val="24"/>
        </w:rPr>
        <w:t xml:space="preserve"> в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w:t>
      </w:r>
      <w:r w:rsidR="002D21F1" w:rsidRPr="002D21F1">
        <w:rPr>
          <w:rFonts w:asciiTheme="majorHAnsi" w:eastAsiaTheme="minorEastAsia" w:hAnsiTheme="majorHAnsi" w:cstheme="majorHAnsi"/>
          <w:b w:val="0"/>
          <w:bCs w:val="0"/>
          <w:sz w:val="24"/>
          <w:szCs w:val="24"/>
        </w:rPr>
        <w:t>н</w:t>
      </w:r>
      <w:r w:rsidRPr="009F7595">
        <w:rPr>
          <w:rFonts w:asciiTheme="majorHAnsi" w:eastAsiaTheme="minorEastAsia" w:hAnsiTheme="majorHAnsi" w:cstheme="majorHAnsi"/>
          <w:b w:val="0"/>
          <w:bCs w:val="0"/>
          <w:sz w:val="24"/>
          <w:szCs w:val="24"/>
        </w:rPr>
        <w:t xml:space="preserve">а 2010-2024 годы, </w:t>
      </w:r>
      <w:r w:rsidR="002D21F1" w:rsidRPr="002D21F1">
        <w:rPr>
          <w:rFonts w:asciiTheme="majorHAnsi" w:eastAsiaTheme="minorEastAsia" w:hAnsiTheme="majorHAnsi" w:cstheme="majorHAnsi"/>
          <w:b w:val="0"/>
          <w:bCs w:val="0"/>
          <w:sz w:val="24"/>
          <w:szCs w:val="24"/>
        </w:rPr>
        <w:t>реализова</w:t>
      </w:r>
      <w:r w:rsidRPr="009F7595">
        <w:rPr>
          <w:rFonts w:asciiTheme="majorHAnsi" w:eastAsiaTheme="minorEastAsia" w:hAnsiTheme="majorHAnsi" w:cstheme="majorHAnsi"/>
          <w:b w:val="0"/>
          <w:bCs w:val="0"/>
          <w:sz w:val="24"/>
          <w:szCs w:val="24"/>
        </w:rPr>
        <w:t>нны</w:t>
      </w:r>
      <w:r w:rsidR="002D21F1" w:rsidRPr="002D21F1">
        <w:rPr>
          <w:rFonts w:asciiTheme="majorHAnsi" w:eastAsiaTheme="minorEastAsia" w:hAnsiTheme="majorHAnsi" w:cstheme="majorHAnsi"/>
          <w:b w:val="0"/>
          <w:bCs w:val="0"/>
          <w:sz w:val="24"/>
          <w:szCs w:val="24"/>
        </w:rPr>
        <w:t>х</w:t>
      </w:r>
      <w:r w:rsidRPr="009F7595">
        <w:rPr>
          <w:rFonts w:asciiTheme="majorHAnsi" w:eastAsiaTheme="minorEastAsia" w:hAnsiTheme="majorHAnsi" w:cstheme="majorHAnsi"/>
          <w:b w:val="0"/>
          <w:bCs w:val="0"/>
          <w:sz w:val="24"/>
          <w:szCs w:val="24"/>
        </w:rPr>
        <w:t xml:space="preserve"> через </w:t>
      </w:r>
      <w:r w:rsidR="006D4942">
        <w:rPr>
          <w:rFonts w:asciiTheme="majorHAnsi" w:eastAsiaTheme="minorEastAsia" w:hAnsiTheme="majorHAnsi" w:cstheme="majorHAnsi"/>
          <w:b w:val="0"/>
          <w:bCs w:val="0"/>
          <w:sz w:val="24"/>
          <w:szCs w:val="24"/>
        </w:rPr>
        <w:t>НФРР</w:t>
      </w:r>
      <w:r w:rsidRPr="009F7595">
        <w:rPr>
          <w:rFonts w:asciiTheme="majorHAnsi" w:eastAsiaTheme="minorEastAsia" w:hAnsiTheme="majorHAnsi" w:cstheme="majorHAnsi"/>
          <w:b w:val="0"/>
          <w:bCs w:val="0"/>
          <w:sz w:val="24"/>
          <w:szCs w:val="24"/>
        </w:rPr>
        <w:t xml:space="preserve">, увеличился с 21,4% в </w:t>
      </w:r>
      <w:r w:rsidR="002D21F1" w:rsidRPr="002D21F1">
        <w:rPr>
          <w:rFonts w:asciiTheme="majorHAnsi" w:eastAsiaTheme="minorEastAsia" w:hAnsiTheme="majorHAnsi" w:cstheme="majorHAnsi"/>
          <w:b w:val="0"/>
          <w:bCs w:val="0"/>
          <w:sz w:val="24"/>
          <w:szCs w:val="24"/>
        </w:rPr>
        <w:t xml:space="preserve">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2010-2012 гг. до 56,5% в </w:t>
      </w:r>
      <w:r w:rsidR="002D21F1" w:rsidRPr="002D21F1">
        <w:rPr>
          <w:rFonts w:asciiTheme="majorHAnsi" w:eastAsiaTheme="minorEastAsia" w:hAnsiTheme="majorHAnsi" w:cstheme="majorHAnsi"/>
          <w:b w:val="0"/>
          <w:bCs w:val="0"/>
          <w:sz w:val="24"/>
          <w:szCs w:val="24"/>
        </w:rPr>
        <w:t xml:space="preserve">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2022-2024 гг., и их число </w:t>
      </w:r>
      <w:r w:rsidR="002D21F1" w:rsidRPr="002D21F1">
        <w:rPr>
          <w:rFonts w:asciiTheme="majorHAnsi" w:eastAsiaTheme="minorEastAsia" w:hAnsiTheme="majorHAnsi" w:cstheme="majorHAnsi"/>
          <w:b w:val="0"/>
          <w:bCs w:val="0"/>
          <w:sz w:val="24"/>
          <w:szCs w:val="24"/>
        </w:rPr>
        <w:t>наметило рост</w:t>
      </w:r>
      <w:r w:rsidRPr="009F7595">
        <w:rPr>
          <w:rFonts w:asciiTheme="majorHAnsi" w:eastAsiaTheme="minorEastAsia" w:hAnsiTheme="majorHAnsi" w:cstheme="majorHAnsi"/>
          <w:b w:val="0"/>
          <w:bCs w:val="0"/>
          <w:sz w:val="24"/>
          <w:szCs w:val="24"/>
        </w:rPr>
        <w:t xml:space="preserve"> с 12 </w:t>
      </w:r>
      <w:r w:rsidR="00F91CEC">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в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2010-2012 гг. до 26 </w:t>
      </w:r>
      <w:r w:rsidR="00F91CEC">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в </w:t>
      </w:r>
      <w:r w:rsidR="002D21F1" w:rsidRPr="002D21F1">
        <w:rPr>
          <w:rFonts w:asciiTheme="majorHAnsi" w:eastAsiaTheme="minorEastAsia" w:hAnsiTheme="majorHAnsi" w:cstheme="majorHAnsi"/>
          <w:b w:val="0"/>
          <w:bCs w:val="0"/>
          <w:sz w:val="24"/>
          <w:szCs w:val="24"/>
        </w:rPr>
        <w:t xml:space="preserve">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2022-2024 гг</w:t>
      </w:r>
      <w:r w:rsidR="00756AE7" w:rsidRPr="008376FC">
        <w:rPr>
          <w:rFonts w:asciiTheme="majorHAnsi" w:eastAsiaTheme="minorEastAsia" w:hAnsiTheme="majorHAnsi" w:cstheme="majorHAnsi"/>
          <w:b w:val="0"/>
          <w:bCs w:val="0"/>
          <w:sz w:val="24"/>
          <w:szCs w:val="24"/>
        </w:rPr>
        <w:t xml:space="preserve">. </w:t>
      </w:r>
    </w:p>
    <w:p w:rsidR="00756AE7" w:rsidRPr="008376FC" w:rsidRDefault="00DF3700" w:rsidP="00F61756">
      <w:pPr>
        <w:tabs>
          <w:tab w:val="left" w:pos="426"/>
        </w:tabs>
        <w:spacing w:after="0" w:line="276" w:lineRule="auto"/>
        <w:ind w:firstLine="567"/>
        <w:jc w:val="right"/>
        <w:rPr>
          <w:rFonts w:asciiTheme="majorHAnsi" w:eastAsiaTheme="minorEastAsia" w:hAnsiTheme="majorHAnsi" w:cstheme="majorHAnsi"/>
          <w:bCs w:val="0"/>
          <w:sz w:val="20"/>
          <w:szCs w:val="20"/>
        </w:rPr>
      </w:pPr>
      <w:r>
        <w:rPr>
          <w:rFonts w:asciiTheme="majorHAnsi" w:eastAsiaTheme="minorEastAsia" w:hAnsiTheme="majorHAnsi" w:cstheme="majorHAnsi"/>
          <w:bCs w:val="0"/>
          <w:sz w:val="20"/>
          <w:szCs w:val="20"/>
        </w:rPr>
        <w:t>Таблица №</w:t>
      </w:r>
      <w:r w:rsidR="007A5B58" w:rsidRPr="008376FC">
        <w:rPr>
          <w:rFonts w:asciiTheme="majorHAnsi" w:eastAsiaTheme="minorEastAsia" w:hAnsiTheme="majorHAnsi" w:cstheme="majorHAnsi"/>
          <w:bCs w:val="0"/>
          <w:sz w:val="20"/>
          <w:szCs w:val="20"/>
        </w:rPr>
        <w:t>10</w:t>
      </w:r>
    </w:p>
    <w:p w:rsidR="00756AE7" w:rsidRPr="008376FC" w:rsidRDefault="002D21F1" w:rsidP="002D21F1">
      <w:pPr>
        <w:spacing w:after="0" w:line="276" w:lineRule="auto"/>
        <w:jc w:val="both"/>
        <w:rPr>
          <w:rFonts w:asciiTheme="majorHAnsi" w:eastAsiaTheme="minorEastAsia" w:hAnsiTheme="majorHAnsi" w:cstheme="majorHAnsi"/>
          <w:sz w:val="20"/>
          <w:szCs w:val="20"/>
          <w:shd w:val="clear" w:color="auto" w:fill="FFFFFF"/>
        </w:rPr>
      </w:pPr>
      <w:r w:rsidRPr="002D21F1">
        <w:rPr>
          <w:rFonts w:asciiTheme="majorHAnsi" w:eastAsiaTheme="minorEastAsia" w:hAnsiTheme="majorHAnsi" w:cstheme="majorHAnsi"/>
          <w:sz w:val="20"/>
          <w:szCs w:val="20"/>
          <w:shd w:val="clear" w:color="auto" w:fill="FFFFFF"/>
        </w:rPr>
        <w:t>Количество проектов, связанных со строительством и развитием систем водоснабжения и санитации, включенных в ЕПД на 2010-2024 годы</w:t>
      </w:r>
    </w:p>
    <w:tbl>
      <w:tblPr>
        <w:tblStyle w:val="TableGrid10"/>
        <w:tblW w:w="0" w:type="auto"/>
        <w:tblLook w:val="04A0" w:firstRow="1" w:lastRow="0" w:firstColumn="1" w:lastColumn="0" w:noHBand="0" w:noVBand="1"/>
      </w:tblPr>
      <w:tblGrid>
        <w:gridCol w:w="1906"/>
        <w:gridCol w:w="1943"/>
        <w:gridCol w:w="1953"/>
        <w:gridCol w:w="1923"/>
        <w:gridCol w:w="1953"/>
      </w:tblGrid>
      <w:tr w:rsidR="00756AE7" w:rsidRPr="008376FC" w:rsidTr="00036EAE">
        <w:trPr>
          <w:trHeight w:val="276"/>
        </w:trPr>
        <w:tc>
          <w:tcPr>
            <w:tcW w:w="1974" w:type="dxa"/>
            <w:shd w:val="clear" w:color="auto" w:fill="FFFFFF" w:themeFill="background1"/>
            <w:vAlign w:val="center"/>
          </w:tcPr>
          <w:p w:rsidR="00756AE7" w:rsidRPr="008376FC" w:rsidRDefault="000917D9" w:rsidP="00F61756">
            <w:pPr>
              <w:spacing w:line="276" w:lineRule="auto"/>
              <w:jc w:val="both"/>
              <w:rPr>
                <w:rFonts w:asciiTheme="majorHAnsi" w:eastAsiaTheme="minorEastAsia" w:hAnsiTheme="majorHAnsi" w:cstheme="majorHAnsi"/>
                <w:sz w:val="20"/>
                <w:szCs w:val="20"/>
                <w:shd w:val="clear" w:color="auto" w:fill="FFFFFF"/>
              </w:rPr>
            </w:pPr>
            <w:r>
              <w:rPr>
                <w:rFonts w:asciiTheme="majorHAnsi" w:eastAsiaTheme="minorEastAsia" w:hAnsiTheme="majorHAnsi" w:cstheme="majorHAnsi"/>
                <w:sz w:val="20"/>
                <w:szCs w:val="20"/>
                <w:shd w:val="clear" w:color="auto" w:fill="FFFFFF"/>
              </w:rPr>
              <w:t>ЕПД</w:t>
            </w:r>
          </w:p>
        </w:tc>
        <w:tc>
          <w:tcPr>
            <w:tcW w:w="1974" w:type="dxa"/>
            <w:shd w:val="clear" w:color="auto" w:fill="FFFFFF" w:themeFill="background1"/>
            <w:vAlign w:val="center"/>
          </w:tcPr>
          <w:p w:rsidR="00756AE7" w:rsidRPr="002D21F1" w:rsidRDefault="002D21F1" w:rsidP="00F61756">
            <w:pPr>
              <w:spacing w:line="276" w:lineRule="auto"/>
              <w:jc w:val="both"/>
              <w:rPr>
                <w:rFonts w:asciiTheme="majorHAnsi" w:eastAsiaTheme="minorEastAsia" w:hAnsiTheme="majorHAnsi" w:cstheme="majorHAnsi"/>
                <w:sz w:val="20"/>
                <w:szCs w:val="20"/>
                <w:shd w:val="clear" w:color="auto" w:fill="FFFFFF"/>
                <w:lang w:val="ru-RU"/>
              </w:rPr>
            </w:pPr>
            <w:r>
              <w:rPr>
                <w:rFonts w:asciiTheme="majorHAnsi" w:eastAsiaTheme="minorEastAsia" w:hAnsiTheme="majorHAnsi" w:cstheme="majorHAnsi"/>
                <w:sz w:val="20"/>
                <w:szCs w:val="20"/>
                <w:shd w:val="clear" w:color="auto" w:fill="FFFFFF"/>
                <w:lang w:val="ru-RU"/>
              </w:rPr>
              <w:t>Нормативный документ об утверждении</w:t>
            </w:r>
          </w:p>
        </w:tc>
        <w:tc>
          <w:tcPr>
            <w:tcW w:w="1975" w:type="dxa"/>
            <w:shd w:val="clear" w:color="auto" w:fill="FFFFFF" w:themeFill="background1"/>
            <w:vAlign w:val="center"/>
          </w:tcPr>
          <w:p w:rsidR="00756AE7" w:rsidRPr="008376FC" w:rsidRDefault="002D21F1" w:rsidP="00F61756">
            <w:pPr>
              <w:spacing w:line="276" w:lineRule="auto"/>
              <w:jc w:val="both"/>
              <w:rPr>
                <w:rFonts w:asciiTheme="majorHAnsi" w:eastAsiaTheme="minorEastAsia" w:hAnsiTheme="majorHAnsi" w:cstheme="majorHAnsi"/>
                <w:sz w:val="20"/>
                <w:szCs w:val="20"/>
                <w:shd w:val="clear" w:color="auto" w:fill="FFFFFF"/>
              </w:rPr>
            </w:pPr>
            <w:r w:rsidRPr="002D21F1">
              <w:rPr>
                <w:rFonts w:asciiTheme="majorHAnsi" w:eastAsiaTheme="minorEastAsia" w:hAnsiTheme="majorHAnsi" w:cstheme="majorHAnsi"/>
                <w:sz w:val="20"/>
                <w:szCs w:val="20"/>
                <w:shd w:val="clear" w:color="auto" w:fill="FFFFFF"/>
              </w:rPr>
              <w:t>Количество проектов водоснабжения и санитации, включенных в ЕПД</w:t>
            </w:r>
          </w:p>
        </w:tc>
        <w:tc>
          <w:tcPr>
            <w:tcW w:w="1975" w:type="dxa"/>
            <w:shd w:val="clear" w:color="auto" w:fill="FFFFFF" w:themeFill="background1"/>
            <w:vAlign w:val="center"/>
          </w:tcPr>
          <w:p w:rsidR="00756AE7" w:rsidRPr="002D21F1" w:rsidRDefault="002D21F1" w:rsidP="00F61756">
            <w:pPr>
              <w:spacing w:line="276" w:lineRule="auto"/>
              <w:jc w:val="both"/>
              <w:rPr>
                <w:rFonts w:asciiTheme="majorHAnsi" w:eastAsiaTheme="minorEastAsia" w:hAnsiTheme="majorHAnsi" w:cstheme="majorHAnsi"/>
                <w:sz w:val="20"/>
                <w:szCs w:val="20"/>
                <w:shd w:val="clear" w:color="auto" w:fill="FFFFFF"/>
                <w:lang w:val="ru-RU"/>
              </w:rPr>
            </w:pPr>
            <w:r>
              <w:rPr>
                <w:rFonts w:asciiTheme="majorHAnsi" w:eastAsiaTheme="minorEastAsia" w:hAnsiTheme="majorHAnsi" w:cstheme="majorHAnsi"/>
                <w:sz w:val="20"/>
                <w:szCs w:val="20"/>
                <w:shd w:val="clear" w:color="auto" w:fill="FFFFFF"/>
                <w:lang w:val="ru-RU"/>
              </w:rPr>
              <w:t>Общее число проектов</w:t>
            </w:r>
          </w:p>
        </w:tc>
        <w:tc>
          <w:tcPr>
            <w:tcW w:w="1975" w:type="dxa"/>
            <w:shd w:val="clear" w:color="auto" w:fill="FFFFFF" w:themeFill="background1"/>
            <w:vAlign w:val="center"/>
          </w:tcPr>
          <w:p w:rsidR="00756AE7" w:rsidRPr="008376FC" w:rsidRDefault="002D21F1" w:rsidP="00F61756">
            <w:pPr>
              <w:spacing w:line="276" w:lineRule="auto"/>
              <w:jc w:val="both"/>
              <w:rPr>
                <w:rFonts w:asciiTheme="majorHAnsi" w:eastAsiaTheme="minorEastAsia" w:hAnsiTheme="majorHAnsi" w:cstheme="majorHAnsi"/>
                <w:sz w:val="20"/>
                <w:szCs w:val="20"/>
                <w:shd w:val="clear" w:color="auto" w:fill="FFFFFF"/>
              </w:rPr>
            </w:pPr>
            <w:r w:rsidRPr="002D21F1">
              <w:rPr>
                <w:rFonts w:asciiTheme="majorHAnsi" w:eastAsiaTheme="minorEastAsia" w:hAnsiTheme="majorHAnsi" w:cstheme="majorHAnsi"/>
                <w:sz w:val="20"/>
                <w:szCs w:val="20"/>
                <w:shd w:val="clear" w:color="auto" w:fill="FFFFFF"/>
              </w:rPr>
              <w:t>Удельный вес проектов водоснабжения и санитации в общем количестве утвержденных проектов</w:t>
            </w:r>
          </w:p>
        </w:tc>
      </w:tr>
      <w:tr w:rsidR="00756AE7" w:rsidRPr="008376FC" w:rsidTr="00036EAE">
        <w:trPr>
          <w:trHeight w:val="243"/>
        </w:trPr>
        <w:tc>
          <w:tcPr>
            <w:tcW w:w="1974" w:type="dxa"/>
            <w:vAlign w:val="center"/>
          </w:tcPr>
          <w:p w:rsidR="00756AE7" w:rsidRPr="008376FC" w:rsidRDefault="000917D9" w:rsidP="00F61756">
            <w:pPr>
              <w:spacing w:line="276" w:lineRule="auto"/>
              <w:jc w:val="both"/>
              <w:rPr>
                <w:rFonts w:asciiTheme="majorHAnsi" w:eastAsiaTheme="minorEastAsia" w:hAnsiTheme="majorHAnsi" w:cstheme="majorHAnsi"/>
                <w:b w:val="0"/>
                <w:sz w:val="20"/>
                <w:szCs w:val="20"/>
                <w:shd w:val="clear" w:color="auto" w:fill="FFFFFF"/>
              </w:rPr>
            </w:pPr>
            <w:r>
              <w:rPr>
                <w:rFonts w:asciiTheme="majorHAnsi" w:eastAsiaTheme="minorEastAsia" w:hAnsiTheme="majorHAnsi" w:cstheme="majorHAnsi"/>
                <w:b w:val="0"/>
                <w:sz w:val="20"/>
                <w:szCs w:val="20"/>
                <w:shd w:val="clear" w:color="auto" w:fill="FFFFFF"/>
              </w:rPr>
              <w:t>ЕПД</w:t>
            </w:r>
            <w:r w:rsidR="00756AE7" w:rsidRPr="008376FC">
              <w:rPr>
                <w:rFonts w:asciiTheme="majorHAnsi" w:eastAsiaTheme="minorEastAsia" w:hAnsiTheme="majorHAnsi" w:cstheme="majorHAnsi"/>
                <w:b w:val="0"/>
                <w:sz w:val="20"/>
                <w:szCs w:val="20"/>
                <w:shd w:val="clear" w:color="auto" w:fill="FFFFFF"/>
              </w:rPr>
              <w:t xml:space="preserve"> 2010-2012</w:t>
            </w:r>
          </w:p>
        </w:tc>
        <w:tc>
          <w:tcPr>
            <w:tcW w:w="1974" w:type="dxa"/>
            <w:vAlign w:val="center"/>
          </w:tcPr>
          <w:p w:rsidR="00756AE7" w:rsidRPr="008376FC" w:rsidRDefault="002D21F1" w:rsidP="00F61756">
            <w:pPr>
              <w:spacing w:line="276" w:lineRule="auto"/>
              <w:jc w:val="both"/>
              <w:rPr>
                <w:rFonts w:asciiTheme="majorHAnsi" w:eastAsiaTheme="minorEastAsia" w:hAnsiTheme="majorHAnsi" w:cstheme="majorHAnsi"/>
                <w:b w:val="0"/>
                <w:sz w:val="20"/>
                <w:szCs w:val="20"/>
                <w:shd w:val="clear" w:color="auto" w:fill="FFFFFF"/>
              </w:rPr>
            </w:pPr>
            <w:r>
              <w:rPr>
                <w:rFonts w:asciiTheme="majorHAnsi" w:eastAsiaTheme="minorEastAsia" w:hAnsiTheme="majorHAnsi" w:cstheme="majorHAnsi"/>
                <w:b w:val="0"/>
                <w:sz w:val="20"/>
                <w:szCs w:val="20"/>
                <w:shd w:val="clear" w:color="auto" w:fill="FFFFFF"/>
              </w:rPr>
              <w:t>ПП №</w:t>
            </w:r>
            <w:r w:rsidR="00756AE7" w:rsidRPr="008376FC">
              <w:rPr>
                <w:rFonts w:asciiTheme="majorHAnsi" w:eastAsiaTheme="minorEastAsia" w:hAnsiTheme="majorHAnsi" w:cstheme="majorHAnsi"/>
                <w:b w:val="0"/>
                <w:sz w:val="20"/>
                <w:szCs w:val="20"/>
                <w:shd w:val="clear" w:color="auto" w:fill="FFFFFF"/>
              </w:rPr>
              <w:t>772/2010</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12</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56</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21,4%</w:t>
            </w:r>
          </w:p>
        </w:tc>
      </w:tr>
      <w:tr w:rsidR="00756AE7" w:rsidRPr="008376FC" w:rsidTr="00036EAE">
        <w:trPr>
          <w:trHeight w:val="243"/>
        </w:trPr>
        <w:tc>
          <w:tcPr>
            <w:tcW w:w="1974" w:type="dxa"/>
            <w:vAlign w:val="center"/>
          </w:tcPr>
          <w:p w:rsidR="00756AE7" w:rsidRPr="008376FC" w:rsidRDefault="000917D9" w:rsidP="00F61756">
            <w:pPr>
              <w:spacing w:line="276" w:lineRule="auto"/>
              <w:jc w:val="both"/>
              <w:rPr>
                <w:rFonts w:asciiTheme="majorHAnsi" w:eastAsiaTheme="minorEastAsia" w:hAnsiTheme="majorHAnsi" w:cstheme="majorHAnsi"/>
                <w:b w:val="0"/>
                <w:sz w:val="20"/>
                <w:szCs w:val="20"/>
                <w:shd w:val="clear" w:color="auto" w:fill="FFFFFF"/>
              </w:rPr>
            </w:pPr>
            <w:r>
              <w:rPr>
                <w:rFonts w:asciiTheme="majorHAnsi" w:eastAsiaTheme="minorEastAsia" w:hAnsiTheme="majorHAnsi" w:cstheme="majorHAnsi"/>
                <w:b w:val="0"/>
                <w:sz w:val="20"/>
                <w:szCs w:val="20"/>
                <w:shd w:val="clear" w:color="auto" w:fill="FFFFFF"/>
              </w:rPr>
              <w:t>ЕПД</w:t>
            </w:r>
            <w:r w:rsidR="00756AE7" w:rsidRPr="008376FC">
              <w:rPr>
                <w:rFonts w:asciiTheme="majorHAnsi" w:eastAsiaTheme="minorEastAsia" w:hAnsiTheme="majorHAnsi" w:cstheme="majorHAnsi"/>
                <w:b w:val="0"/>
                <w:sz w:val="20"/>
                <w:szCs w:val="20"/>
                <w:shd w:val="clear" w:color="auto" w:fill="FFFFFF"/>
              </w:rPr>
              <w:t xml:space="preserve"> 2013-2015</w:t>
            </w:r>
          </w:p>
        </w:tc>
        <w:tc>
          <w:tcPr>
            <w:tcW w:w="1974" w:type="dxa"/>
            <w:vAlign w:val="center"/>
          </w:tcPr>
          <w:p w:rsidR="00756AE7" w:rsidRPr="008376FC" w:rsidRDefault="002D21F1" w:rsidP="00F61756">
            <w:pPr>
              <w:spacing w:line="276" w:lineRule="auto"/>
              <w:jc w:val="both"/>
              <w:rPr>
                <w:rFonts w:asciiTheme="majorHAnsi" w:eastAsiaTheme="minorEastAsia" w:hAnsiTheme="majorHAnsi" w:cstheme="majorHAnsi"/>
                <w:b w:val="0"/>
                <w:sz w:val="20"/>
                <w:szCs w:val="20"/>
                <w:shd w:val="clear" w:color="auto" w:fill="FFFFFF"/>
              </w:rPr>
            </w:pPr>
            <w:r>
              <w:rPr>
                <w:rFonts w:asciiTheme="majorHAnsi" w:eastAsiaTheme="minorEastAsia" w:hAnsiTheme="majorHAnsi" w:cstheme="majorHAnsi"/>
                <w:b w:val="0"/>
                <w:sz w:val="20"/>
                <w:szCs w:val="20"/>
                <w:shd w:val="clear" w:color="auto" w:fill="FFFFFF"/>
              </w:rPr>
              <w:t>ПП №</w:t>
            </w:r>
            <w:r w:rsidR="00756AE7" w:rsidRPr="008376FC">
              <w:rPr>
                <w:rFonts w:asciiTheme="majorHAnsi" w:eastAsiaTheme="minorEastAsia" w:hAnsiTheme="majorHAnsi" w:cstheme="majorHAnsi"/>
                <w:b w:val="0"/>
                <w:sz w:val="20"/>
                <w:szCs w:val="20"/>
                <w:shd w:val="clear" w:color="auto" w:fill="FFFFFF"/>
              </w:rPr>
              <w:t>933/2012</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13</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61</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21,3%</w:t>
            </w:r>
          </w:p>
        </w:tc>
      </w:tr>
      <w:tr w:rsidR="00756AE7" w:rsidRPr="008376FC" w:rsidTr="00036EAE">
        <w:trPr>
          <w:trHeight w:val="243"/>
        </w:trPr>
        <w:tc>
          <w:tcPr>
            <w:tcW w:w="1974" w:type="dxa"/>
            <w:vAlign w:val="center"/>
          </w:tcPr>
          <w:p w:rsidR="00756AE7" w:rsidRPr="008376FC" w:rsidRDefault="000917D9" w:rsidP="00F61756">
            <w:pPr>
              <w:spacing w:line="276" w:lineRule="auto"/>
              <w:jc w:val="both"/>
              <w:rPr>
                <w:rFonts w:asciiTheme="majorHAnsi" w:eastAsiaTheme="minorEastAsia" w:hAnsiTheme="majorHAnsi" w:cstheme="majorHAnsi"/>
                <w:b w:val="0"/>
                <w:sz w:val="20"/>
                <w:szCs w:val="20"/>
                <w:shd w:val="clear" w:color="auto" w:fill="FFFFFF"/>
              </w:rPr>
            </w:pPr>
            <w:r>
              <w:rPr>
                <w:rFonts w:asciiTheme="majorHAnsi" w:eastAsiaTheme="minorEastAsia" w:hAnsiTheme="majorHAnsi" w:cstheme="majorHAnsi"/>
                <w:b w:val="0"/>
                <w:sz w:val="20"/>
                <w:szCs w:val="20"/>
                <w:shd w:val="clear" w:color="auto" w:fill="FFFFFF"/>
              </w:rPr>
              <w:t>ЕПД</w:t>
            </w:r>
            <w:r w:rsidR="00756AE7" w:rsidRPr="008376FC">
              <w:rPr>
                <w:rFonts w:asciiTheme="majorHAnsi" w:eastAsiaTheme="minorEastAsia" w:hAnsiTheme="majorHAnsi" w:cstheme="majorHAnsi"/>
                <w:b w:val="0"/>
                <w:sz w:val="20"/>
                <w:szCs w:val="20"/>
                <w:shd w:val="clear" w:color="auto" w:fill="FFFFFF"/>
              </w:rPr>
              <w:t xml:space="preserve"> 2017-2020</w:t>
            </w:r>
          </w:p>
        </w:tc>
        <w:tc>
          <w:tcPr>
            <w:tcW w:w="1974" w:type="dxa"/>
            <w:vAlign w:val="center"/>
          </w:tcPr>
          <w:p w:rsidR="00756AE7" w:rsidRPr="008376FC" w:rsidRDefault="002D21F1" w:rsidP="00F61756">
            <w:pPr>
              <w:spacing w:line="276" w:lineRule="auto"/>
              <w:jc w:val="both"/>
              <w:rPr>
                <w:rFonts w:asciiTheme="majorHAnsi" w:eastAsiaTheme="minorEastAsia" w:hAnsiTheme="majorHAnsi" w:cstheme="majorHAnsi"/>
                <w:b w:val="0"/>
                <w:sz w:val="20"/>
                <w:szCs w:val="20"/>
                <w:shd w:val="clear" w:color="auto" w:fill="FFFFFF"/>
              </w:rPr>
            </w:pPr>
            <w:r>
              <w:rPr>
                <w:rFonts w:asciiTheme="majorHAnsi" w:eastAsiaTheme="minorEastAsia" w:hAnsiTheme="majorHAnsi" w:cstheme="majorHAnsi"/>
                <w:b w:val="0"/>
                <w:sz w:val="20"/>
                <w:szCs w:val="20"/>
                <w:shd w:val="clear" w:color="auto" w:fill="FFFFFF"/>
              </w:rPr>
              <w:t>ПП №</w:t>
            </w:r>
            <w:r w:rsidR="00756AE7" w:rsidRPr="008376FC">
              <w:rPr>
                <w:rFonts w:asciiTheme="majorHAnsi" w:eastAsiaTheme="minorEastAsia" w:hAnsiTheme="majorHAnsi" w:cstheme="majorHAnsi"/>
                <w:b w:val="0"/>
                <w:sz w:val="20"/>
                <w:szCs w:val="20"/>
                <w:shd w:val="clear" w:color="auto" w:fill="FFFFFF"/>
              </w:rPr>
              <w:t>203/2017</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19</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62</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30,6%</w:t>
            </w:r>
          </w:p>
        </w:tc>
      </w:tr>
      <w:tr w:rsidR="00756AE7" w:rsidRPr="008376FC" w:rsidTr="00036EAE">
        <w:trPr>
          <w:trHeight w:val="258"/>
        </w:trPr>
        <w:tc>
          <w:tcPr>
            <w:tcW w:w="1974" w:type="dxa"/>
            <w:vAlign w:val="center"/>
          </w:tcPr>
          <w:p w:rsidR="00756AE7" w:rsidRPr="008376FC" w:rsidRDefault="000917D9" w:rsidP="00F61756">
            <w:pPr>
              <w:spacing w:line="276" w:lineRule="auto"/>
              <w:jc w:val="both"/>
              <w:rPr>
                <w:rFonts w:asciiTheme="majorHAnsi" w:eastAsiaTheme="minorEastAsia" w:hAnsiTheme="majorHAnsi" w:cstheme="majorHAnsi"/>
                <w:b w:val="0"/>
                <w:sz w:val="20"/>
                <w:szCs w:val="20"/>
                <w:shd w:val="clear" w:color="auto" w:fill="FFFFFF"/>
              </w:rPr>
            </w:pPr>
            <w:r>
              <w:rPr>
                <w:rFonts w:asciiTheme="majorHAnsi" w:eastAsiaTheme="minorEastAsia" w:hAnsiTheme="majorHAnsi" w:cstheme="majorHAnsi"/>
                <w:b w:val="0"/>
                <w:sz w:val="20"/>
                <w:szCs w:val="20"/>
                <w:shd w:val="clear" w:color="auto" w:fill="FFFFFF"/>
              </w:rPr>
              <w:t>ЕПД</w:t>
            </w:r>
            <w:r w:rsidR="00756AE7" w:rsidRPr="008376FC">
              <w:rPr>
                <w:rFonts w:asciiTheme="majorHAnsi" w:eastAsiaTheme="minorEastAsia" w:hAnsiTheme="majorHAnsi" w:cstheme="majorHAnsi"/>
                <w:b w:val="0"/>
                <w:sz w:val="20"/>
                <w:szCs w:val="20"/>
                <w:shd w:val="clear" w:color="auto" w:fill="FFFFFF"/>
              </w:rPr>
              <w:t xml:space="preserve"> 2022-2024</w:t>
            </w:r>
          </w:p>
        </w:tc>
        <w:tc>
          <w:tcPr>
            <w:tcW w:w="1974" w:type="dxa"/>
            <w:vAlign w:val="center"/>
          </w:tcPr>
          <w:p w:rsidR="00756AE7" w:rsidRPr="008376FC" w:rsidRDefault="002D21F1" w:rsidP="00F61756">
            <w:pPr>
              <w:spacing w:line="276" w:lineRule="auto"/>
              <w:jc w:val="both"/>
              <w:rPr>
                <w:rFonts w:asciiTheme="majorHAnsi" w:eastAsiaTheme="minorEastAsia" w:hAnsiTheme="majorHAnsi" w:cstheme="majorHAnsi"/>
                <w:b w:val="0"/>
                <w:sz w:val="20"/>
                <w:szCs w:val="20"/>
                <w:shd w:val="clear" w:color="auto" w:fill="FFFFFF"/>
              </w:rPr>
            </w:pPr>
            <w:r>
              <w:rPr>
                <w:rFonts w:asciiTheme="majorHAnsi" w:eastAsiaTheme="minorEastAsia" w:hAnsiTheme="majorHAnsi" w:cstheme="majorHAnsi"/>
                <w:b w:val="0"/>
                <w:sz w:val="20"/>
                <w:szCs w:val="20"/>
                <w:shd w:val="clear" w:color="auto" w:fill="FFFFFF"/>
              </w:rPr>
              <w:t>ПП №</w:t>
            </w:r>
            <w:r w:rsidR="00756AE7" w:rsidRPr="008376FC">
              <w:rPr>
                <w:rFonts w:asciiTheme="majorHAnsi" w:eastAsiaTheme="minorEastAsia" w:hAnsiTheme="majorHAnsi" w:cstheme="majorHAnsi"/>
                <w:b w:val="0"/>
                <w:sz w:val="20"/>
                <w:szCs w:val="20"/>
                <w:shd w:val="clear" w:color="auto" w:fill="FFFFFF"/>
              </w:rPr>
              <w:t>23/2022</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26</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46</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56,5%</w:t>
            </w:r>
          </w:p>
        </w:tc>
      </w:tr>
    </w:tbl>
    <w:p w:rsidR="00756AE7" w:rsidRPr="00E23DC6" w:rsidRDefault="00B22B44" w:rsidP="00F61756">
      <w:pPr>
        <w:shd w:val="clear" w:color="auto" w:fill="FFFFFF"/>
        <w:spacing w:after="0" w:line="276" w:lineRule="auto"/>
        <w:ind w:firstLine="540"/>
        <w:jc w:val="both"/>
        <w:rPr>
          <w:rFonts w:asciiTheme="majorHAnsi" w:eastAsia="Times New Roman" w:hAnsiTheme="majorHAnsi" w:cstheme="majorHAnsi"/>
          <w:b w:val="0"/>
          <w:bCs w:val="0"/>
          <w:i/>
          <w:sz w:val="20"/>
          <w:szCs w:val="20"/>
          <w:lang w:bidi="he-IL"/>
        </w:rPr>
      </w:pPr>
      <w:r>
        <w:rPr>
          <w:rFonts w:asciiTheme="majorHAnsi" w:eastAsia="Times New Roman" w:hAnsiTheme="majorHAnsi" w:cstheme="majorHAnsi"/>
          <w:i/>
          <w:sz w:val="20"/>
          <w:szCs w:val="20"/>
          <w:lang w:bidi="he-IL"/>
        </w:rPr>
        <w:t>Источник</w:t>
      </w:r>
      <w:r w:rsidR="00756AE7" w:rsidRPr="00E23DC6">
        <w:rPr>
          <w:rFonts w:asciiTheme="majorHAnsi" w:eastAsia="Times New Roman" w:hAnsiTheme="majorHAnsi" w:cstheme="majorHAnsi"/>
          <w:i/>
          <w:sz w:val="20"/>
          <w:szCs w:val="20"/>
          <w:lang w:bidi="he-IL"/>
        </w:rPr>
        <w:t>:</w:t>
      </w:r>
      <w:r w:rsidR="00756AE7" w:rsidRPr="00E23DC6">
        <w:rPr>
          <w:rFonts w:asciiTheme="majorHAnsi" w:eastAsia="Times New Roman" w:hAnsiTheme="majorHAnsi" w:cstheme="majorHAnsi"/>
          <w:b w:val="0"/>
          <w:bCs w:val="0"/>
          <w:i/>
          <w:sz w:val="20"/>
          <w:szCs w:val="20"/>
          <w:lang w:bidi="he-IL"/>
        </w:rPr>
        <w:t xml:space="preserve"> </w:t>
      </w:r>
      <w:r w:rsidR="002D21F1">
        <w:rPr>
          <w:rFonts w:asciiTheme="majorHAnsi" w:eastAsia="Times New Roman" w:hAnsiTheme="majorHAnsi" w:cstheme="majorHAnsi"/>
          <w:b w:val="0"/>
          <w:bCs w:val="0"/>
          <w:i/>
          <w:sz w:val="20"/>
          <w:szCs w:val="20"/>
          <w:lang w:val="ru-RU" w:bidi="he-IL"/>
        </w:rPr>
        <w:t>Постановления Правительства об утверждении</w:t>
      </w:r>
      <w:r w:rsidR="00756AE7" w:rsidRPr="00E23DC6">
        <w:rPr>
          <w:rFonts w:asciiTheme="majorHAnsi" w:eastAsia="Times New Roman" w:hAnsiTheme="majorHAnsi" w:cstheme="majorHAnsi"/>
          <w:b w:val="0"/>
          <w:bCs w:val="0"/>
          <w:i/>
          <w:sz w:val="20"/>
          <w:szCs w:val="20"/>
          <w:lang w:bidi="he-IL"/>
        </w:rPr>
        <w:t xml:space="preserve"> </w:t>
      </w:r>
      <w:r w:rsidR="000917D9">
        <w:rPr>
          <w:rFonts w:asciiTheme="majorHAnsi" w:eastAsia="Times New Roman" w:hAnsiTheme="majorHAnsi" w:cstheme="majorHAnsi"/>
          <w:b w:val="0"/>
          <w:bCs w:val="0"/>
          <w:i/>
          <w:sz w:val="20"/>
          <w:szCs w:val="20"/>
          <w:lang w:bidi="he-IL"/>
        </w:rPr>
        <w:t>ЕПД</w:t>
      </w:r>
      <w:r w:rsidR="00756AE7" w:rsidRPr="00E23DC6">
        <w:rPr>
          <w:rFonts w:asciiTheme="majorHAnsi" w:eastAsia="Times New Roman" w:hAnsiTheme="majorHAnsi" w:cstheme="majorHAnsi"/>
          <w:b w:val="0"/>
          <w:bCs w:val="0"/>
          <w:i/>
          <w:sz w:val="20"/>
          <w:szCs w:val="20"/>
          <w:lang w:bidi="he-IL"/>
        </w:rPr>
        <w:t>.</w:t>
      </w:r>
    </w:p>
    <w:p w:rsidR="00756AE7" w:rsidRPr="00E23DC6" w:rsidRDefault="00756AE7" w:rsidP="00F61756">
      <w:pPr>
        <w:tabs>
          <w:tab w:val="left" w:pos="426"/>
        </w:tabs>
        <w:spacing w:after="0" w:line="276" w:lineRule="auto"/>
        <w:ind w:firstLine="567"/>
        <w:jc w:val="both"/>
        <w:rPr>
          <w:rFonts w:asciiTheme="majorHAnsi" w:eastAsiaTheme="minorEastAsia" w:hAnsiTheme="majorHAnsi" w:cstheme="majorHAnsi"/>
          <w:b w:val="0"/>
          <w:bCs w:val="0"/>
          <w:i/>
          <w:sz w:val="20"/>
          <w:szCs w:val="20"/>
        </w:rPr>
      </w:pPr>
    </w:p>
    <w:p w:rsidR="00756AE7" w:rsidRPr="00A855FD" w:rsidRDefault="00A855FD" w:rsidP="00A855FD">
      <w:pPr>
        <w:pStyle w:val="a3"/>
        <w:numPr>
          <w:ilvl w:val="2"/>
          <w:numId w:val="38"/>
        </w:numPr>
        <w:tabs>
          <w:tab w:val="left" w:pos="426"/>
        </w:tabs>
        <w:spacing w:line="276" w:lineRule="auto"/>
        <w:ind w:left="0" w:firstLine="720"/>
        <w:jc w:val="both"/>
        <w:rPr>
          <w:rFonts w:asciiTheme="majorHAnsi" w:eastAsiaTheme="minorEastAsia" w:hAnsiTheme="majorHAnsi" w:cstheme="majorHAnsi"/>
          <w:b/>
          <w:color w:val="0070C0"/>
        </w:rPr>
      </w:pPr>
      <w:r w:rsidRPr="00A855FD">
        <w:rPr>
          <w:rFonts w:asciiTheme="majorHAnsi" w:eastAsiaTheme="minorEastAsia" w:hAnsiTheme="majorHAnsi" w:cstheme="majorHAnsi"/>
          <w:b/>
          <w:color w:val="0070C0"/>
        </w:rPr>
        <w:t>Минимальные и максимальные пороговые значения стоимости инвестиционных договоров, которые считаются приемлемыми, имеют неравномерные тенденции: минимальные значения растут, а максимальные-снижаются</w:t>
      </w:r>
      <w:r w:rsidR="00282BE7" w:rsidRPr="00A855FD">
        <w:rPr>
          <w:rFonts w:asciiTheme="majorHAnsi" w:eastAsiaTheme="minorEastAsia" w:hAnsiTheme="majorHAnsi" w:cstheme="majorHAnsi"/>
          <w:b/>
          <w:color w:val="0070C0"/>
        </w:rPr>
        <w:t>.</w:t>
      </w:r>
    </w:p>
    <w:p w:rsidR="00756AE7" w:rsidRPr="00A855FD"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lang w:val="ru-RU"/>
        </w:rPr>
      </w:pPr>
    </w:p>
    <w:p w:rsidR="00756AE7" w:rsidRPr="008376FC" w:rsidRDefault="009F7595" w:rsidP="00F61756">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Минимальные и максимальные порог</w:t>
      </w:r>
      <w:r w:rsidR="00BA6148">
        <w:rPr>
          <w:rFonts w:asciiTheme="majorHAnsi" w:eastAsiaTheme="minorEastAsia" w:hAnsiTheme="majorHAnsi" w:cstheme="majorHAnsi"/>
          <w:b w:val="0"/>
          <w:bCs w:val="0"/>
          <w:sz w:val="24"/>
          <w:szCs w:val="24"/>
          <w:lang w:val="ru-RU"/>
        </w:rPr>
        <w:t>овые значения</w:t>
      </w:r>
      <w:r w:rsidRPr="009F7595">
        <w:rPr>
          <w:rFonts w:asciiTheme="majorHAnsi" w:eastAsiaTheme="minorEastAsia" w:hAnsiTheme="majorHAnsi" w:cstheme="majorHAnsi"/>
          <w:b w:val="0"/>
          <w:bCs w:val="0"/>
          <w:sz w:val="24"/>
          <w:szCs w:val="24"/>
        </w:rPr>
        <w:t xml:space="preserve"> </w:t>
      </w:r>
      <w:r w:rsidR="00F91CEC">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соответствующие критериям приемлемости, пересматриваются для каждого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Таким образом, в 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на 2013-2024 годы отмечается, что минимальные пороговые значения за эти годы были пересмотрены в сторону </w:t>
      </w:r>
      <w:r w:rsidR="00BA6148">
        <w:rPr>
          <w:rFonts w:asciiTheme="majorHAnsi" w:eastAsiaTheme="minorEastAsia" w:hAnsiTheme="majorHAnsi" w:cstheme="majorHAnsi"/>
          <w:b w:val="0"/>
          <w:bCs w:val="0"/>
          <w:sz w:val="24"/>
          <w:szCs w:val="24"/>
          <w:lang w:val="ru-RU"/>
        </w:rPr>
        <w:t>увелич</w:t>
      </w:r>
      <w:r w:rsidRPr="009F7595">
        <w:rPr>
          <w:rFonts w:asciiTheme="majorHAnsi" w:eastAsiaTheme="minorEastAsia" w:hAnsiTheme="majorHAnsi" w:cstheme="majorHAnsi"/>
          <w:b w:val="0"/>
          <w:bCs w:val="0"/>
          <w:sz w:val="24"/>
          <w:szCs w:val="24"/>
        </w:rPr>
        <w:t xml:space="preserve">ения с 1,0 </w:t>
      </w:r>
      <w:r w:rsidR="00871F0A">
        <w:rPr>
          <w:rFonts w:asciiTheme="majorHAnsi" w:eastAsiaTheme="minorEastAsia" w:hAnsiTheme="majorHAnsi" w:cstheme="majorHAnsi"/>
          <w:b w:val="0"/>
          <w:bCs w:val="0"/>
          <w:sz w:val="24"/>
          <w:szCs w:val="24"/>
        </w:rPr>
        <w:t>млн. леев</w:t>
      </w:r>
      <w:r w:rsidRPr="009F7595">
        <w:rPr>
          <w:rFonts w:asciiTheme="majorHAnsi" w:eastAsiaTheme="minorEastAsia" w:hAnsiTheme="majorHAnsi" w:cstheme="majorHAnsi"/>
          <w:b w:val="0"/>
          <w:bCs w:val="0"/>
          <w:sz w:val="24"/>
          <w:szCs w:val="24"/>
        </w:rPr>
        <w:t xml:space="preserve"> в 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2013-2015 до 10,0 </w:t>
      </w:r>
      <w:r w:rsidR="00871F0A">
        <w:rPr>
          <w:rFonts w:asciiTheme="majorHAnsi" w:eastAsiaTheme="minorEastAsia" w:hAnsiTheme="majorHAnsi" w:cstheme="majorHAnsi"/>
          <w:b w:val="0"/>
          <w:bCs w:val="0"/>
          <w:sz w:val="24"/>
          <w:szCs w:val="24"/>
        </w:rPr>
        <w:t>млн. леев</w:t>
      </w:r>
      <w:r w:rsidRPr="009F7595">
        <w:rPr>
          <w:rFonts w:asciiTheme="majorHAnsi" w:eastAsiaTheme="minorEastAsia" w:hAnsiTheme="majorHAnsi" w:cstheme="majorHAnsi"/>
          <w:b w:val="0"/>
          <w:bCs w:val="0"/>
          <w:sz w:val="24"/>
          <w:szCs w:val="24"/>
        </w:rPr>
        <w:t xml:space="preserve"> в 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2022-2024. Максимальные пороги были уменьшены с 100,0 м</w:t>
      </w:r>
      <w:r w:rsidR="00BA6148" w:rsidRPr="00BA6148">
        <w:rPr>
          <w:rFonts w:asciiTheme="majorHAnsi" w:eastAsiaTheme="minorEastAsia" w:hAnsiTheme="majorHAnsi" w:cstheme="majorHAnsi"/>
          <w:b w:val="0"/>
          <w:bCs w:val="0"/>
          <w:sz w:val="24"/>
          <w:szCs w:val="24"/>
        </w:rPr>
        <w:t>лн</w:t>
      </w:r>
      <w:r w:rsidRPr="009F7595">
        <w:rPr>
          <w:rFonts w:asciiTheme="majorHAnsi" w:eastAsiaTheme="minorEastAsia" w:hAnsiTheme="majorHAnsi" w:cstheme="majorHAnsi"/>
          <w:b w:val="0"/>
          <w:bCs w:val="0"/>
          <w:sz w:val="24"/>
          <w:szCs w:val="24"/>
        </w:rPr>
        <w:t>.</w:t>
      </w:r>
      <w:r w:rsidR="00BA6148" w:rsidRPr="00BA6148">
        <w:rPr>
          <w:rFonts w:asciiTheme="majorHAnsi" w:eastAsiaTheme="minorEastAsia" w:hAnsiTheme="majorHAnsi" w:cstheme="majorHAnsi"/>
          <w:b w:val="0"/>
          <w:bCs w:val="0"/>
          <w:sz w:val="24"/>
          <w:szCs w:val="24"/>
        </w:rPr>
        <w:t xml:space="preserve"> </w:t>
      </w:r>
      <w:r w:rsidRPr="009F7595">
        <w:rPr>
          <w:rFonts w:asciiTheme="majorHAnsi" w:eastAsiaTheme="minorEastAsia" w:hAnsiTheme="majorHAnsi" w:cstheme="majorHAnsi"/>
          <w:b w:val="0"/>
          <w:bCs w:val="0"/>
          <w:sz w:val="24"/>
          <w:szCs w:val="24"/>
        </w:rPr>
        <w:t>ле</w:t>
      </w:r>
      <w:r w:rsidR="00BA6148" w:rsidRPr="00BA6148">
        <w:rPr>
          <w:rFonts w:asciiTheme="majorHAnsi" w:eastAsiaTheme="minorEastAsia" w:hAnsiTheme="majorHAnsi" w:cstheme="majorHAnsi"/>
          <w:b w:val="0"/>
          <w:bCs w:val="0"/>
          <w:sz w:val="24"/>
          <w:szCs w:val="24"/>
        </w:rPr>
        <w:t>ев</w:t>
      </w:r>
      <w:r w:rsidRPr="009F7595">
        <w:rPr>
          <w:rFonts w:asciiTheme="majorHAnsi" w:eastAsiaTheme="minorEastAsia" w:hAnsiTheme="majorHAnsi" w:cstheme="majorHAnsi"/>
          <w:b w:val="0"/>
          <w:bCs w:val="0"/>
          <w:sz w:val="24"/>
          <w:szCs w:val="24"/>
        </w:rPr>
        <w:t xml:space="preserve"> в 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2013-2015 до 50,0 </w:t>
      </w:r>
      <w:r w:rsidR="00871F0A">
        <w:rPr>
          <w:rFonts w:asciiTheme="majorHAnsi" w:eastAsiaTheme="minorEastAsia" w:hAnsiTheme="majorHAnsi" w:cstheme="majorHAnsi"/>
          <w:b w:val="0"/>
          <w:bCs w:val="0"/>
          <w:sz w:val="24"/>
          <w:szCs w:val="24"/>
        </w:rPr>
        <w:t>млн. леев</w:t>
      </w:r>
      <w:r w:rsidRPr="009F7595">
        <w:rPr>
          <w:rFonts w:asciiTheme="majorHAnsi" w:eastAsiaTheme="minorEastAsia" w:hAnsiTheme="majorHAnsi" w:cstheme="majorHAnsi"/>
          <w:b w:val="0"/>
          <w:bCs w:val="0"/>
          <w:sz w:val="24"/>
          <w:szCs w:val="24"/>
        </w:rPr>
        <w:t xml:space="preserve"> в 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2022-2024</w:t>
      </w:r>
      <w:r w:rsidR="00756AE7" w:rsidRPr="008376FC">
        <w:rPr>
          <w:rFonts w:asciiTheme="majorHAnsi" w:eastAsiaTheme="minorEastAsia" w:hAnsiTheme="majorHAnsi" w:cstheme="majorHAnsi"/>
          <w:b w:val="0"/>
          <w:bCs w:val="0"/>
          <w:sz w:val="24"/>
          <w:szCs w:val="24"/>
        </w:rPr>
        <w:t xml:space="preserve">. </w:t>
      </w:r>
    </w:p>
    <w:p w:rsidR="00756AE7" w:rsidRPr="008376FC" w:rsidRDefault="00DF3700" w:rsidP="00F61756">
      <w:pPr>
        <w:tabs>
          <w:tab w:val="left" w:pos="426"/>
        </w:tabs>
        <w:spacing w:after="0" w:line="276" w:lineRule="auto"/>
        <w:ind w:firstLine="567"/>
        <w:jc w:val="right"/>
        <w:rPr>
          <w:rFonts w:asciiTheme="majorHAnsi" w:eastAsiaTheme="minorEastAsia" w:hAnsiTheme="majorHAnsi" w:cstheme="majorHAnsi"/>
          <w:bCs w:val="0"/>
          <w:sz w:val="20"/>
          <w:szCs w:val="20"/>
        </w:rPr>
      </w:pPr>
      <w:r>
        <w:rPr>
          <w:rFonts w:asciiTheme="majorHAnsi" w:eastAsiaTheme="minorEastAsia" w:hAnsiTheme="majorHAnsi" w:cstheme="majorHAnsi"/>
          <w:bCs w:val="0"/>
          <w:sz w:val="20"/>
          <w:szCs w:val="20"/>
        </w:rPr>
        <w:t>Таблица №</w:t>
      </w:r>
      <w:r w:rsidR="007A5B58" w:rsidRPr="008376FC">
        <w:rPr>
          <w:rFonts w:asciiTheme="majorHAnsi" w:eastAsiaTheme="minorEastAsia" w:hAnsiTheme="majorHAnsi" w:cstheme="majorHAnsi"/>
          <w:bCs w:val="0"/>
          <w:sz w:val="20"/>
          <w:szCs w:val="20"/>
        </w:rPr>
        <w:t>11</w:t>
      </w:r>
    </w:p>
    <w:p w:rsidR="00BA6148" w:rsidRDefault="00BA6148" w:rsidP="00F61756">
      <w:pPr>
        <w:spacing w:after="0" w:line="276" w:lineRule="auto"/>
        <w:jc w:val="center"/>
        <w:rPr>
          <w:rFonts w:asciiTheme="majorHAnsi" w:eastAsiaTheme="minorEastAsia" w:hAnsiTheme="majorHAnsi" w:cstheme="majorHAnsi"/>
          <w:bCs w:val="0"/>
          <w:sz w:val="20"/>
          <w:szCs w:val="20"/>
        </w:rPr>
      </w:pPr>
      <w:r w:rsidRPr="00BA6148">
        <w:rPr>
          <w:rFonts w:asciiTheme="majorHAnsi" w:eastAsiaTheme="minorEastAsia" w:hAnsiTheme="majorHAnsi" w:cstheme="majorHAnsi"/>
          <w:bCs w:val="0"/>
          <w:sz w:val="20"/>
          <w:szCs w:val="20"/>
        </w:rPr>
        <w:t xml:space="preserve">Минимальные и максимальные лимиты стоимости инвестиционных проектов, </w:t>
      </w:r>
    </w:p>
    <w:p w:rsidR="00756AE7" w:rsidRPr="008376FC" w:rsidRDefault="00BA6148" w:rsidP="00F61756">
      <w:pPr>
        <w:spacing w:after="0" w:line="276" w:lineRule="auto"/>
        <w:jc w:val="center"/>
        <w:rPr>
          <w:rFonts w:asciiTheme="majorHAnsi" w:eastAsiaTheme="minorEastAsia" w:hAnsiTheme="majorHAnsi" w:cstheme="majorHAnsi"/>
          <w:bCs w:val="0"/>
          <w:sz w:val="20"/>
          <w:szCs w:val="20"/>
        </w:rPr>
      </w:pPr>
      <w:r w:rsidRPr="00BA6148">
        <w:rPr>
          <w:rFonts w:asciiTheme="majorHAnsi" w:eastAsiaTheme="minorEastAsia" w:hAnsiTheme="majorHAnsi" w:cstheme="majorHAnsi"/>
          <w:bCs w:val="0"/>
          <w:sz w:val="20"/>
          <w:szCs w:val="20"/>
        </w:rPr>
        <w:t>включенных в ЕПД на 2013-2024 годы</w:t>
      </w:r>
    </w:p>
    <w:tbl>
      <w:tblPr>
        <w:tblStyle w:val="TableGrid10"/>
        <w:tblW w:w="9677" w:type="dxa"/>
        <w:jc w:val="center"/>
        <w:tblLook w:val="04A0" w:firstRow="1" w:lastRow="0" w:firstColumn="1" w:lastColumn="0" w:noHBand="0" w:noVBand="1"/>
      </w:tblPr>
      <w:tblGrid>
        <w:gridCol w:w="3225"/>
        <w:gridCol w:w="3226"/>
        <w:gridCol w:w="3226"/>
      </w:tblGrid>
      <w:tr w:rsidR="00756AE7" w:rsidRPr="008376FC" w:rsidTr="00036EAE">
        <w:trPr>
          <w:trHeight w:val="329"/>
          <w:jc w:val="center"/>
        </w:trPr>
        <w:tc>
          <w:tcPr>
            <w:tcW w:w="3225" w:type="dxa"/>
            <w:shd w:val="clear" w:color="auto" w:fill="BDD6EE" w:themeFill="accent1" w:themeFillTint="66"/>
          </w:tcPr>
          <w:p w:rsidR="00756AE7" w:rsidRPr="00BA6148" w:rsidRDefault="00BA6148" w:rsidP="00F61756">
            <w:pPr>
              <w:spacing w:line="276" w:lineRule="auto"/>
              <w:jc w:val="both"/>
              <w:rPr>
                <w:rFonts w:asciiTheme="majorHAnsi" w:eastAsiaTheme="minorEastAsia" w:hAnsiTheme="majorHAnsi" w:cstheme="majorHAnsi"/>
                <w:iCs/>
                <w:sz w:val="20"/>
                <w:szCs w:val="20"/>
                <w:lang w:val="ru-RU"/>
              </w:rPr>
            </w:pPr>
            <w:r>
              <w:rPr>
                <w:rFonts w:asciiTheme="majorHAnsi" w:eastAsiaTheme="minorEastAsia" w:hAnsiTheme="majorHAnsi" w:cstheme="majorHAnsi"/>
                <w:iCs/>
                <w:sz w:val="20"/>
                <w:szCs w:val="20"/>
                <w:lang w:val="ru-RU"/>
              </w:rPr>
              <w:t>Единый програмный документ</w:t>
            </w:r>
          </w:p>
        </w:tc>
        <w:tc>
          <w:tcPr>
            <w:tcW w:w="3226" w:type="dxa"/>
            <w:shd w:val="clear" w:color="auto" w:fill="BDD6EE" w:themeFill="accent1" w:themeFillTint="66"/>
          </w:tcPr>
          <w:p w:rsidR="00756AE7" w:rsidRPr="00BA6148" w:rsidRDefault="00BA6148" w:rsidP="00F61756">
            <w:pPr>
              <w:spacing w:line="276" w:lineRule="auto"/>
              <w:jc w:val="both"/>
              <w:rPr>
                <w:rFonts w:asciiTheme="majorHAnsi" w:eastAsiaTheme="minorEastAsia" w:hAnsiTheme="majorHAnsi" w:cstheme="majorHAnsi"/>
                <w:iCs/>
                <w:sz w:val="20"/>
                <w:szCs w:val="20"/>
                <w:lang w:val="ru-RU"/>
              </w:rPr>
            </w:pPr>
            <w:r>
              <w:rPr>
                <w:rFonts w:asciiTheme="majorHAnsi" w:eastAsiaTheme="minorEastAsia" w:hAnsiTheme="majorHAnsi" w:cstheme="majorHAnsi"/>
                <w:iCs/>
                <w:sz w:val="20"/>
                <w:szCs w:val="20"/>
                <w:lang w:val="ru-RU"/>
              </w:rPr>
              <w:t>Минимальная сумма, млн. леев</w:t>
            </w:r>
          </w:p>
        </w:tc>
        <w:tc>
          <w:tcPr>
            <w:tcW w:w="3226" w:type="dxa"/>
            <w:shd w:val="clear" w:color="auto" w:fill="BDD6EE" w:themeFill="accent1" w:themeFillTint="66"/>
          </w:tcPr>
          <w:p w:rsidR="00756AE7" w:rsidRPr="008376FC" w:rsidRDefault="00BA6148" w:rsidP="00BA6148">
            <w:pPr>
              <w:spacing w:line="276" w:lineRule="auto"/>
              <w:jc w:val="both"/>
              <w:rPr>
                <w:rFonts w:asciiTheme="majorHAnsi" w:eastAsiaTheme="minorEastAsia" w:hAnsiTheme="majorHAnsi" w:cstheme="majorHAnsi"/>
                <w:iCs/>
                <w:sz w:val="20"/>
                <w:szCs w:val="20"/>
              </w:rPr>
            </w:pPr>
            <w:r>
              <w:rPr>
                <w:rFonts w:asciiTheme="majorHAnsi" w:eastAsiaTheme="minorEastAsia" w:hAnsiTheme="majorHAnsi" w:cstheme="majorHAnsi"/>
                <w:iCs/>
                <w:sz w:val="20"/>
                <w:szCs w:val="20"/>
                <w:lang w:val="ru-RU"/>
              </w:rPr>
              <w:t>Максимальная сумма, млн. леев</w:t>
            </w:r>
          </w:p>
        </w:tc>
      </w:tr>
      <w:tr w:rsidR="00756AE7" w:rsidRPr="008376FC" w:rsidTr="00036EAE">
        <w:trPr>
          <w:trHeight w:val="177"/>
          <w:jc w:val="center"/>
        </w:trPr>
        <w:tc>
          <w:tcPr>
            <w:tcW w:w="3225" w:type="dxa"/>
          </w:tcPr>
          <w:p w:rsidR="00756AE7" w:rsidRPr="00DA70D2" w:rsidRDefault="000917D9" w:rsidP="00F61756">
            <w:pPr>
              <w:spacing w:line="276" w:lineRule="auto"/>
              <w:jc w:val="both"/>
              <w:rPr>
                <w:rFonts w:asciiTheme="majorHAnsi" w:eastAsiaTheme="minorEastAsia" w:hAnsiTheme="majorHAnsi" w:cstheme="majorHAnsi"/>
                <w:b w:val="0"/>
                <w:iCs/>
                <w:sz w:val="20"/>
                <w:szCs w:val="20"/>
              </w:rPr>
            </w:pPr>
            <w:r>
              <w:rPr>
                <w:rFonts w:asciiTheme="majorHAnsi" w:eastAsiaTheme="minorEastAsia" w:hAnsiTheme="majorHAnsi" w:cstheme="majorHAnsi"/>
                <w:b w:val="0"/>
                <w:iCs/>
                <w:sz w:val="20"/>
                <w:szCs w:val="20"/>
              </w:rPr>
              <w:t>ЕПД</w:t>
            </w:r>
            <w:r w:rsidR="00756AE7" w:rsidRPr="00DA70D2">
              <w:rPr>
                <w:rFonts w:asciiTheme="majorHAnsi" w:eastAsiaTheme="minorEastAsia" w:hAnsiTheme="majorHAnsi" w:cstheme="majorHAnsi"/>
                <w:b w:val="0"/>
                <w:iCs/>
                <w:sz w:val="20"/>
                <w:szCs w:val="20"/>
              </w:rPr>
              <w:t xml:space="preserve"> 2013-2015</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1</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100</w:t>
            </w:r>
          </w:p>
        </w:tc>
      </w:tr>
      <w:tr w:rsidR="00756AE7" w:rsidRPr="008376FC" w:rsidTr="00036EAE">
        <w:trPr>
          <w:trHeight w:val="165"/>
          <w:jc w:val="center"/>
        </w:trPr>
        <w:tc>
          <w:tcPr>
            <w:tcW w:w="3225" w:type="dxa"/>
          </w:tcPr>
          <w:p w:rsidR="00756AE7" w:rsidRPr="00DA70D2" w:rsidRDefault="000917D9" w:rsidP="00F61756">
            <w:pPr>
              <w:spacing w:line="276" w:lineRule="auto"/>
              <w:jc w:val="both"/>
              <w:rPr>
                <w:rFonts w:asciiTheme="majorHAnsi" w:eastAsiaTheme="minorEastAsia" w:hAnsiTheme="majorHAnsi" w:cstheme="majorHAnsi"/>
                <w:b w:val="0"/>
                <w:iCs/>
                <w:sz w:val="20"/>
                <w:szCs w:val="20"/>
              </w:rPr>
            </w:pPr>
            <w:r>
              <w:rPr>
                <w:rFonts w:asciiTheme="majorHAnsi" w:eastAsiaTheme="minorEastAsia" w:hAnsiTheme="majorHAnsi" w:cstheme="majorHAnsi"/>
                <w:b w:val="0"/>
                <w:iCs/>
                <w:sz w:val="20"/>
                <w:szCs w:val="20"/>
              </w:rPr>
              <w:t>ЕПД</w:t>
            </w:r>
            <w:r w:rsidR="00756AE7" w:rsidRPr="00DA70D2">
              <w:rPr>
                <w:rFonts w:asciiTheme="majorHAnsi" w:eastAsiaTheme="minorEastAsia" w:hAnsiTheme="majorHAnsi" w:cstheme="majorHAnsi"/>
                <w:b w:val="0"/>
                <w:iCs/>
                <w:sz w:val="20"/>
                <w:szCs w:val="20"/>
              </w:rPr>
              <w:t xml:space="preserve"> 2017-2020</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8</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40</w:t>
            </w:r>
          </w:p>
        </w:tc>
      </w:tr>
      <w:tr w:rsidR="00756AE7" w:rsidRPr="008376FC" w:rsidTr="00036EAE">
        <w:trPr>
          <w:trHeight w:val="138"/>
          <w:jc w:val="center"/>
        </w:trPr>
        <w:tc>
          <w:tcPr>
            <w:tcW w:w="3225" w:type="dxa"/>
          </w:tcPr>
          <w:p w:rsidR="00756AE7" w:rsidRPr="00DA70D2" w:rsidRDefault="000917D9" w:rsidP="00F61756">
            <w:pPr>
              <w:spacing w:line="276" w:lineRule="auto"/>
              <w:jc w:val="both"/>
              <w:rPr>
                <w:rFonts w:asciiTheme="majorHAnsi" w:eastAsiaTheme="minorEastAsia" w:hAnsiTheme="majorHAnsi" w:cstheme="majorHAnsi"/>
                <w:b w:val="0"/>
                <w:iCs/>
                <w:sz w:val="20"/>
                <w:szCs w:val="20"/>
              </w:rPr>
            </w:pPr>
            <w:r>
              <w:rPr>
                <w:rFonts w:asciiTheme="majorHAnsi" w:eastAsiaTheme="minorEastAsia" w:hAnsiTheme="majorHAnsi" w:cstheme="majorHAnsi"/>
                <w:b w:val="0"/>
                <w:iCs/>
                <w:sz w:val="20"/>
                <w:szCs w:val="20"/>
              </w:rPr>
              <w:t>ЕПД</w:t>
            </w:r>
            <w:r w:rsidR="00756AE7" w:rsidRPr="00DA70D2">
              <w:rPr>
                <w:rFonts w:asciiTheme="majorHAnsi" w:eastAsiaTheme="minorEastAsia" w:hAnsiTheme="majorHAnsi" w:cstheme="majorHAnsi"/>
                <w:b w:val="0"/>
                <w:iCs/>
                <w:sz w:val="20"/>
                <w:szCs w:val="20"/>
              </w:rPr>
              <w:t xml:space="preserve"> 2022-2024</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10</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50</w:t>
            </w:r>
          </w:p>
        </w:tc>
      </w:tr>
    </w:tbl>
    <w:p w:rsidR="00756AE7" w:rsidRPr="00E23DC6" w:rsidRDefault="00174386" w:rsidP="00F61756">
      <w:pPr>
        <w:tabs>
          <w:tab w:val="left" w:pos="426"/>
        </w:tabs>
        <w:spacing w:after="0" w:line="276" w:lineRule="auto"/>
        <w:ind w:firstLine="567"/>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756AE7" w:rsidRPr="00E23DC6">
        <w:rPr>
          <w:rFonts w:asciiTheme="majorHAnsi" w:eastAsia="Times New Roman" w:hAnsiTheme="majorHAnsi" w:cstheme="majorHAnsi"/>
          <w:bCs w:val="0"/>
          <w:i/>
          <w:sz w:val="20"/>
          <w:szCs w:val="20"/>
        </w:rPr>
        <w:t>:</w:t>
      </w:r>
      <w:r w:rsidR="00756AE7" w:rsidRPr="00E23DC6">
        <w:rPr>
          <w:rFonts w:asciiTheme="majorHAnsi" w:eastAsia="Times New Roman" w:hAnsiTheme="majorHAnsi" w:cstheme="majorHAnsi"/>
          <w:b w:val="0"/>
          <w:bCs w:val="0"/>
          <w:i/>
          <w:sz w:val="20"/>
          <w:szCs w:val="20"/>
        </w:rPr>
        <w:t xml:space="preserve"> </w:t>
      </w:r>
      <w:r w:rsidR="009A4FCE">
        <w:rPr>
          <w:rFonts w:asciiTheme="majorHAnsi" w:eastAsia="Times New Roman" w:hAnsiTheme="majorHAnsi" w:cstheme="majorHAnsi"/>
          <w:b w:val="0"/>
          <w:bCs w:val="0"/>
          <w:i/>
          <w:sz w:val="20"/>
          <w:szCs w:val="20"/>
          <w:lang w:val="ru-RU"/>
        </w:rPr>
        <w:t xml:space="preserve">Операционные пособия </w:t>
      </w:r>
      <w:r w:rsidR="006D4942">
        <w:rPr>
          <w:rFonts w:asciiTheme="majorHAnsi" w:eastAsia="Times New Roman" w:hAnsiTheme="majorHAnsi" w:cstheme="majorHAnsi"/>
          <w:b w:val="0"/>
          <w:bCs w:val="0"/>
          <w:i/>
          <w:sz w:val="20"/>
          <w:szCs w:val="20"/>
        </w:rPr>
        <w:t>НФРР</w:t>
      </w:r>
      <w:r w:rsidR="00CE6450" w:rsidRPr="00E23DC6">
        <w:rPr>
          <w:rFonts w:asciiTheme="majorHAnsi" w:eastAsia="Times New Roman" w:hAnsiTheme="majorHAnsi" w:cstheme="majorHAnsi"/>
          <w:b w:val="0"/>
          <w:bCs w:val="0"/>
          <w:i/>
          <w:sz w:val="20"/>
          <w:szCs w:val="20"/>
        </w:rPr>
        <w:t xml:space="preserve"> </w:t>
      </w:r>
      <w:r w:rsidR="009A4FCE">
        <w:rPr>
          <w:rFonts w:asciiTheme="majorHAnsi" w:eastAsia="Times New Roman" w:hAnsiTheme="majorHAnsi" w:cstheme="majorHAnsi"/>
          <w:b w:val="0"/>
          <w:bCs w:val="0"/>
          <w:i/>
          <w:sz w:val="20"/>
          <w:szCs w:val="20"/>
          <w:lang w:val="ru-RU"/>
        </w:rPr>
        <w:t>за</w:t>
      </w:r>
      <w:r w:rsidR="00CE6450" w:rsidRPr="00E23DC6">
        <w:rPr>
          <w:rFonts w:asciiTheme="majorHAnsi" w:eastAsia="Times New Roman" w:hAnsiTheme="majorHAnsi" w:cstheme="majorHAnsi"/>
          <w:b w:val="0"/>
          <w:bCs w:val="0"/>
          <w:i/>
          <w:sz w:val="20"/>
          <w:szCs w:val="20"/>
        </w:rPr>
        <w:t xml:space="preserve"> 2013-2020</w:t>
      </w:r>
      <w:r w:rsidR="009A4FCE">
        <w:rPr>
          <w:rFonts w:asciiTheme="majorHAnsi" w:eastAsia="Times New Roman" w:hAnsiTheme="majorHAnsi" w:cstheme="majorHAnsi"/>
          <w:b w:val="0"/>
          <w:bCs w:val="0"/>
          <w:i/>
          <w:sz w:val="20"/>
          <w:szCs w:val="20"/>
          <w:lang w:val="ru-RU"/>
        </w:rPr>
        <w:t xml:space="preserve"> годы</w:t>
      </w:r>
      <w:r w:rsidR="00756AE7" w:rsidRPr="00E23DC6">
        <w:rPr>
          <w:rFonts w:asciiTheme="majorHAnsi" w:eastAsia="Times New Roman" w:hAnsiTheme="majorHAnsi" w:cstheme="majorHAnsi"/>
          <w:b w:val="0"/>
          <w:bCs w:val="0"/>
          <w:i/>
          <w:sz w:val="20"/>
          <w:szCs w:val="20"/>
        </w:rPr>
        <w:t xml:space="preserve">.  </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8376FC" w:rsidRDefault="009F7595" w:rsidP="00F61756">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Хотя </w:t>
      </w:r>
      <w:r w:rsidR="00A44BBF">
        <w:rPr>
          <w:rFonts w:asciiTheme="majorHAnsi" w:eastAsiaTheme="minorEastAsia" w:hAnsiTheme="majorHAnsi" w:cstheme="majorHAnsi"/>
          <w:b w:val="0"/>
          <w:bCs w:val="0"/>
          <w:sz w:val="24"/>
          <w:szCs w:val="24"/>
          <w:lang w:val="ru-RU"/>
        </w:rPr>
        <w:t xml:space="preserve">общий </w:t>
      </w:r>
      <w:r w:rsidRPr="009F7595">
        <w:rPr>
          <w:rFonts w:asciiTheme="majorHAnsi" w:eastAsiaTheme="minorEastAsia" w:hAnsiTheme="majorHAnsi" w:cstheme="majorHAnsi"/>
          <w:b w:val="0"/>
          <w:bCs w:val="0"/>
          <w:sz w:val="24"/>
          <w:szCs w:val="24"/>
        </w:rPr>
        <w:t xml:space="preserve">уровень </w:t>
      </w:r>
      <w:r w:rsidR="00A44BBF">
        <w:rPr>
          <w:rFonts w:asciiTheme="majorHAnsi" w:eastAsiaTheme="minorEastAsia" w:hAnsiTheme="majorHAnsi" w:cstheme="majorHAnsi"/>
          <w:b w:val="0"/>
          <w:bCs w:val="0"/>
          <w:sz w:val="24"/>
          <w:szCs w:val="24"/>
          <w:lang w:val="ru-RU"/>
        </w:rPr>
        <w:t>внедрения</w:t>
      </w:r>
      <w:r w:rsidRPr="009F7595">
        <w:rPr>
          <w:rFonts w:asciiTheme="majorHAnsi" w:eastAsiaTheme="minorEastAsia" w:hAnsiTheme="majorHAnsi" w:cstheme="majorHAnsi"/>
          <w:b w:val="0"/>
          <w:bCs w:val="0"/>
          <w:sz w:val="24"/>
          <w:szCs w:val="24"/>
        </w:rPr>
        <w:t xml:space="preserve"> в </w:t>
      </w:r>
      <w:r w:rsidR="00A44BBF">
        <w:rPr>
          <w:rFonts w:asciiTheme="majorHAnsi" w:eastAsiaTheme="minorEastAsia" w:hAnsiTheme="majorHAnsi" w:cstheme="majorHAnsi"/>
          <w:b w:val="0"/>
          <w:bCs w:val="0"/>
          <w:sz w:val="24"/>
          <w:szCs w:val="24"/>
          <w:lang w:val="ru-RU"/>
        </w:rPr>
        <w:t xml:space="preserve">рамках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w:t>
      </w:r>
      <w:r w:rsidR="0076249E">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связанных с водоснабжением и санита</w:t>
      </w:r>
      <w:r w:rsidR="00A44BBF">
        <w:rPr>
          <w:rFonts w:asciiTheme="majorHAnsi" w:eastAsiaTheme="minorEastAsia" w:hAnsiTheme="majorHAnsi" w:cstheme="majorHAnsi"/>
          <w:b w:val="0"/>
          <w:bCs w:val="0"/>
          <w:sz w:val="24"/>
          <w:szCs w:val="24"/>
          <w:lang w:val="ru-RU"/>
        </w:rPr>
        <w:t>ц</w:t>
      </w:r>
      <w:r w:rsidRPr="009F7595">
        <w:rPr>
          <w:rFonts w:asciiTheme="majorHAnsi" w:eastAsiaTheme="minorEastAsia" w:hAnsiTheme="majorHAnsi" w:cstheme="majorHAnsi"/>
          <w:b w:val="0"/>
          <w:bCs w:val="0"/>
          <w:sz w:val="24"/>
          <w:szCs w:val="24"/>
        </w:rPr>
        <w:t xml:space="preserve">ией, составляет 56,2%, немногие проекты достигают ожидаемого уровня эффективности. Качество подготовки технической документации и финансовый вклад </w:t>
      </w:r>
      <w:r w:rsidR="00A44BBF">
        <w:rPr>
          <w:rFonts w:asciiTheme="majorHAnsi" w:eastAsiaTheme="minorEastAsia" w:hAnsiTheme="majorHAnsi" w:cstheme="majorHAnsi"/>
          <w:b w:val="0"/>
          <w:bCs w:val="0"/>
          <w:sz w:val="24"/>
          <w:szCs w:val="24"/>
          <w:lang w:val="ru-RU"/>
        </w:rPr>
        <w:t>ОМПУ</w:t>
      </w:r>
      <w:r w:rsidRPr="009F7595">
        <w:rPr>
          <w:rFonts w:asciiTheme="majorHAnsi" w:eastAsiaTheme="minorEastAsia" w:hAnsiTheme="majorHAnsi" w:cstheme="majorHAnsi"/>
          <w:b w:val="0"/>
          <w:bCs w:val="0"/>
          <w:sz w:val="24"/>
          <w:szCs w:val="24"/>
        </w:rPr>
        <w:t xml:space="preserve"> не соответствуют ожиданиям, в </w:t>
      </w:r>
      <w:r w:rsidR="000917D9">
        <w:rPr>
          <w:rFonts w:asciiTheme="majorHAnsi" w:eastAsiaTheme="minorEastAsia" w:hAnsiTheme="majorHAnsi" w:cstheme="majorHAnsi"/>
          <w:b w:val="0"/>
          <w:bCs w:val="0"/>
          <w:sz w:val="24"/>
          <w:szCs w:val="24"/>
        </w:rPr>
        <w:t>ЕПД</w:t>
      </w:r>
      <w:r w:rsidRPr="009F7595">
        <w:rPr>
          <w:rFonts w:asciiTheme="majorHAnsi" w:eastAsiaTheme="minorEastAsia" w:hAnsiTheme="majorHAnsi" w:cstheme="majorHAnsi"/>
          <w:b w:val="0"/>
          <w:bCs w:val="0"/>
          <w:sz w:val="24"/>
          <w:szCs w:val="24"/>
        </w:rPr>
        <w:t xml:space="preserve"> включены </w:t>
      </w:r>
      <w:r w:rsidR="00A44BBF">
        <w:rPr>
          <w:rFonts w:asciiTheme="majorHAnsi" w:eastAsiaTheme="minorEastAsia" w:hAnsiTheme="majorHAnsi" w:cstheme="majorHAnsi"/>
          <w:b w:val="0"/>
          <w:bCs w:val="0"/>
          <w:sz w:val="24"/>
          <w:szCs w:val="24"/>
          <w:lang w:val="ru-RU"/>
        </w:rPr>
        <w:t>масштабные</w:t>
      </w:r>
      <w:r w:rsidRPr="009F7595">
        <w:rPr>
          <w:rFonts w:asciiTheme="majorHAnsi" w:eastAsiaTheme="minorEastAsia" w:hAnsiTheme="majorHAnsi" w:cstheme="majorHAnsi"/>
          <w:b w:val="0"/>
          <w:bCs w:val="0"/>
          <w:sz w:val="24"/>
          <w:szCs w:val="24"/>
        </w:rPr>
        <w:t xml:space="preserve">, сложные и дорогостоящие </w:t>
      </w:r>
      <w:r w:rsidR="00F91CEC">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полная стоимость которых не во всех случаях </w:t>
      </w:r>
      <w:r w:rsidR="00A44BBF">
        <w:rPr>
          <w:rFonts w:asciiTheme="majorHAnsi" w:eastAsiaTheme="minorEastAsia" w:hAnsiTheme="majorHAnsi" w:cstheme="majorHAnsi"/>
          <w:b w:val="0"/>
          <w:bCs w:val="0"/>
          <w:sz w:val="24"/>
          <w:szCs w:val="24"/>
          <w:lang w:val="ru-RU"/>
        </w:rPr>
        <w:t>вписывается</w:t>
      </w:r>
      <w:r w:rsidRPr="009F7595">
        <w:rPr>
          <w:rFonts w:asciiTheme="majorHAnsi" w:eastAsiaTheme="minorEastAsia" w:hAnsiTheme="majorHAnsi" w:cstheme="majorHAnsi"/>
          <w:b w:val="0"/>
          <w:bCs w:val="0"/>
          <w:sz w:val="24"/>
          <w:szCs w:val="24"/>
        </w:rPr>
        <w:t xml:space="preserve"> в предельные </w:t>
      </w:r>
      <w:r w:rsidR="00A44BBF">
        <w:rPr>
          <w:rFonts w:asciiTheme="majorHAnsi" w:eastAsiaTheme="minorEastAsia" w:hAnsiTheme="majorHAnsi" w:cstheme="majorHAnsi"/>
          <w:b w:val="0"/>
          <w:bCs w:val="0"/>
          <w:sz w:val="24"/>
          <w:szCs w:val="24"/>
          <w:lang w:val="ru-RU"/>
        </w:rPr>
        <w:t>лимиты</w:t>
      </w:r>
      <w:r w:rsidRPr="009F7595">
        <w:rPr>
          <w:rFonts w:asciiTheme="majorHAnsi" w:eastAsiaTheme="minorEastAsia" w:hAnsiTheme="majorHAnsi" w:cstheme="majorHAnsi"/>
          <w:b w:val="0"/>
          <w:bCs w:val="0"/>
          <w:sz w:val="24"/>
          <w:szCs w:val="24"/>
        </w:rPr>
        <w:t xml:space="preserve">, установленные в новой нормативной базе, </w:t>
      </w:r>
      <w:r w:rsidR="00A44BBF">
        <w:rPr>
          <w:rFonts w:asciiTheme="majorHAnsi" w:eastAsiaTheme="minorEastAsia" w:hAnsiTheme="majorHAnsi" w:cstheme="majorHAnsi"/>
          <w:b w:val="0"/>
          <w:bCs w:val="0"/>
          <w:sz w:val="24"/>
          <w:szCs w:val="24"/>
          <w:lang w:val="ru-RU"/>
        </w:rPr>
        <w:t>а</w:t>
      </w:r>
      <w:r w:rsidRPr="009F7595">
        <w:rPr>
          <w:rFonts w:asciiTheme="majorHAnsi" w:eastAsiaTheme="minorEastAsia" w:hAnsiTheme="majorHAnsi" w:cstheme="majorHAnsi"/>
          <w:b w:val="0"/>
          <w:bCs w:val="0"/>
          <w:sz w:val="24"/>
          <w:szCs w:val="24"/>
        </w:rPr>
        <w:t xml:space="preserve"> бенефициары проектов </w:t>
      </w:r>
      <w:r w:rsidR="00A44BBF">
        <w:rPr>
          <w:rFonts w:asciiTheme="majorHAnsi" w:eastAsiaTheme="minorEastAsia" w:hAnsiTheme="majorHAnsi" w:cstheme="majorHAnsi"/>
          <w:b w:val="0"/>
          <w:bCs w:val="0"/>
          <w:sz w:val="24"/>
          <w:szCs w:val="24"/>
          <w:lang w:val="ru-RU"/>
        </w:rPr>
        <w:t>вынужде</w:t>
      </w:r>
      <w:r w:rsidRPr="009F7595">
        <w:rPr>
          <w:rFonts w:asciiTheme="majorHAnsi" w:eastAsiaTheme="minorEastAsia" w:hAnsiTheme="majorHAnsi" w:cstheme="majorHAnsi"/>
          <w:b w:val="0"/>
          <w:bCs w:val="0"/>
          <w:sz w:val="24"/>
          <w:szCs w:val="24"/>
        </w:rPr>
        <w:t>ны разделить их, чтобы соответствовать критериям приемлемости</w:t>
      </w:r>
      <w:r w:rsidR="00756AE7" w:rsidRPr="008376FC">
        <w:rPr>
          <w:rFonts w:asciiTheme="majorHAnsi" w:eastAsiaTheme="minorEastAsia" w:hAnsiTheme="majorHAnsi" w:cstheme="majorHAnsi"/>
          <w:b w:val="0"/>
          <w:bCs w:val="0"/>
          <w:sz w:val="24"/>
          <w:szCs w:val="24"/>
        </w:rPr>
        <w:t xml:space="preserve">.  </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A44BBF" w:rsidRDefault="00A44BBF" w:rsidP="00A44BBF">
      <w:pPr>
        <w:pStyle w:val="a3"/>
        <w:numPr>
          <w:ilvl w:val="2"/>
          <w:numId w:val="38"/>
        </w:numPr>
        <w:tabs>
          <w:tab w:val="left" w:pos="426"/>
          <w:tab w:val="left" w:pos="567"/>
        </w:tabs>
        <w:spacing w:line="276" w:lineRule="auto"/>
        <w:ind w:left="0" w:firstLine="720"/>
        <w:jc w:val="both"/>
        <w:rPr>
          <w:rFonts w:asciiTheme="majorHAnsi" w:hAnsiTheme="majorHAnsi" w:cstheme="majorHAnsi"/>
          <w:b/>
          <w:color w:val="0070C0"/>
        </w:rPr>
      </w:pPr>
      <w:bookmarkStart w:id="31" w:name="_Toc26272559"/>
      <w:r w:rsidRPr="00A44BBF">
        <w:rPr>
          <w:rFonts w:asciiTheme="majorHAnsi" w:hAnsiTheme="majorHAnsi" w:cstheme="majorHAnsi"/>
          <w:b/>
          <w:color w:val="0070C0"/>
          <w:lang w:val="ro-RO"/>
        </w:rPr>
        <w:t>Реализация некоторых проектов водоснабжения и канализации занимает годы, не имея  завершенности и предсказуемости</w:t>
      </w:r>
      <w:r w:rsidR="009F36ED" w:rsidRPr="00A44BBF">
        <w:rPr>
          <w:rFonts w:asciiTheme="majorHAnsi" w:hAnsiTheme="majorHAnsi" w:cstheme="majorHAnsi"/>
          <w:b/>
          <w:color w:val="0070C0"/>
        </w:rPr>
        <w:t>.</w:t>
      </w:r>
    </w:p>
    <w:p w:rsidR="00756AE7" w:rsidRPr="00A44BBF" w:rsidRDefault="00756AE7" w:rsidP="00F61756">
      <w:pPr>
        <w:tabs>
          <w:tab w:val="left" w:pos="426"/>
          <w:tab w:val="left" w:pos="567"/>
        </w:tabs>
        <w:spacing w:after="0" w:line="276" w:lineRule="auto"/>
        <w:ind w:left="284"/>
        <w:contextualSpacing/>
        <w:jc w:val="both"/>
        <w:outlineLvl w:val="1"/>
        <w:rPr>
          <w:rFonts w:asciiTheme="majorHAnsi" w:hAnsiTheme="majorHAnsi" w:cstheme="majorHAnsi"/>
          <w:b w:val="0"/>
          <w:bCs w:val="0"/>
          <w:sz w:val="24"/>
          <w:szCs w:val="24"/>
          <w:lang w:val="ru-RU"/>
        </w:rPr>
      </w:pPr>
    </w:p>
    <w:p w:rsidR="009F7595" w:rsidRPr="009F7595" w:rsidRDefault="009F7595" w:rsidP="009F7595">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Воздействие ИП в области водоснабжения и </w:t>
      </w:r>
      <w:r w:rsidR="00EF71EB">
        <w:rPr>
          <w:rFonts w:asciiTheme="majorHAnsi" w:eastAsiaTheme="minorEastAsia" w:hAnsiTheme="majorHAnsi" w:cstheme="majorHAnsi"/>
          <w:b w:val="0"/>
          <w:bCs w:val="0"/>
          <w:sz w:val="24"/>
          <w:szCs w:val="24"/>
        </w:rPr>
        <w:t>санитации</w:t>
      </w:r>
      <w:r w:rsidRPr="009F7595">
        <w:rPr>
          <w:rFonts w:asciiTheme="majorHAnsi" w:eastAsiaTheme="minorEastAsia" w:hAnsiTheme="majorHAnsi" w:cstheme="majorHAnsi"/>
          <w:b w:val="0"/>
          <w:bCs w:val="0"/>
          <w:sz w:val="24"/>
          <w:szCs w:val="24"/>
        </w:rPr>
        <w:t xml:space="preserve"> предполагает повышение уровня жизни населения и уровня доступа к качественным общественным услугам. </w:t>
      </w:r>
    </w:p>
    <w:p w:rsidR="009F7595" w:rsidRPr="009F7595" w:rsidRDefault="009F7595" w:rsidP="009F7595">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Оценка реализации некоторых </w:t>
      </w:r>
      <w:r w:rsidR="00F91CEC">
        <w:rPr>
          <w:rFonts w:asciiTheme="majorHAnsi" w:eastAsiaTheme="minorEastAsia" w:hAnsiTheme="majorHAnsi" w:cstheme="majorHAnsi"/>
          <w:b w:val="0"/>
          <w:bCs w:val="0"/>
          <w:sz w:val="24"/>
          <w:szCs w:val="24"/>
        </w:rPr>
        <w:t>ИП</w:t>
      </w:r>
      <w:r w:rsidRPr="009F7595">
        <w:rPr>
          <w:rFonts w:asciiTheme="majorHAnsi" w:eastAsiaTheme="minorEastAsia" w:hAnsiTheme="majorHAnsi" w:cstheme="majorHAnsi"/>
          <w:b w:val="0"/>
          <w:bCs w:val="0"/>
          <w:sz w:val="24"/>
          <w:szCs w:val="24"/>
        </w:rPr>
        <w:t xml:space="preserve">, выполненных в рамках </w:t>
      </w:r>
      <w:r w:rsidR="006D4942">
        <w:rPr>
          <w:rFonts w:asciiTheme="majorHAnsi" w:eastAsiaTheme="minorEastAsia" w:hAnsiTheme="majorHAnsi" w:cstheme="majorHAnsi"/>
          <w:b w:val="0"/>
          <w:bCs w:val="0"/>
          <w:sz w:val="24"/>
          <w:szCs w:val="24"/>
        </w:rPr>
        <w:t>НФРР</w:t>
      </w:r>
      <w:r w:rsidRPr="009F7595">
        <w:rPr>
          <w:rFonts w:asciiTheme="majorHAnsi" w:eastAsiaTheme="minorEastAsia" w:hAnsiTheme="majorHAnsi" w:cstheme="majorHAnsi"/>
          <w:b w:val="0"/>
          <w:bCs w:val="0"/>
          <w:sz w:val="24"/>
          <w:szCs w:val="24"/>
        </w:rPr>
        <w:t xml:space="preserve">, выявила недостатки, влияющие на </w:t>
      </w:r>
      <w:r w:rsidR="00A44BBF">
        <w:rPr>
          <w:rFonts w:asciiTheme="majorHAnsi" w:eastAsiaTheme="minorEastAsia" w:hAnsiTheme="majorHAnsi" w:cstheme="majorHAnsi"/>
          <w:b w:val="0"/>
          <w:bCs w:val="0"/>
          <w:sz w:val="24"/>
          <w:szCs w:val="24"/>
          <w:lang w:val="ru-RU"/>
        </w:rPr>
        <w:t xml:space="preserve">их </w:t>
      </w:r>
      <w:r w:rsidRPr="009F7595">
        <w:rPr>
          <w:rFonts w:asciiTheme="majorHAnsi" w:eastAsiaTheme="minorEastAsia" w:hAnsiTheme="majorHAnsi" w:cstheme="majorHAnsi"/>
          <w:b w:val="0"/>
          <w:bCs w:val="0"/>
          <w:sz w:val="24"/>
          <w:szCs w:val="24"/>
        </w:rPr>
        <w:t xml:space="preserve">эффективность. </w:t>
      </w:r>
    </w:p>
    <w:p w:rsidR="00756AE7" w:rsidRPr="00A44BBF" w:rsidRDefault="009F7595" w:rsidP="00A44BBF">
      <w:pPr>
        <w:tabs>
          <w:tab w:val="left" w:pos="426"/>
        </w:tabs>
        <w:spacing w:after="0" w:line="276" w:lineRule="auto"/>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Стоит отметить, что </w:t>
      </w:r>
      <w:r w:rsidR="00A44BBF">
        <w:rPr>
          <w:rFonts w:asciiTheme="majorHAnsi" w:eastAsiaTheme="minorEastAsia" w:hAnsiTheme="majorHAnsi" w:cstheme="majorHAnsi"/>
          <w:b w:val="0"/>
          <w:bCs w:val="0"/>
          <w:sz w:val="24"/>
          <w:szCs w:val="24"/>
          <w:lang w:val="ru-RU"/>
        </w:rPr>
        <w:t>вследствие</w:t>
      </w:r>
      <w:r w:rsidRPr="009F7595">
        <w:rPr>
          <w:rFonts w:asciiTheme="majorHAnsi" w:eastAsiaTheme="minorEastAsia" w:hAnsiTheme="majorHAnsi" w:cstheme="majorHAnsi"/>
          <w:b w:val="0"/>
          <w:bCs w:val="0"/>
          <w:sz w:val="24"/>
          <w:szCs w:val="24"/>
        </w:rPr>
        <w:t xml:space="preserve"> </w:t>
      </w:r>
      <w:r w:rsidR="00A44BBF">
        <w:rPr>
          <w:rFonts w:asciiTheme="majorHAnsi" w:eastAsiaTheme="minorEastAsia" w:hAnsiTheme="majorHAnsi" w:cstheme="majorHAnsi"/>
          <w:b w:val="0"/>
          <w:bCs w:val="0"/>
          <w:sz w:val="24"/>
          <w:szCs w:val="24"/>
          <w:lang w:val="ru-RU"/>
        </w:rPr>
        <w:t>низких</w:t>
      </w:r>
      <w:r w:rsidRPr="009F7595">
        <w:rPr>
          <w:rFonts w:asciiTheme="majorHAnsi" w:eastAsiaTheme="minorEastAsia" w:hAnsiTheme="majorHAnsi" w:cstheme="majorHAnsi"/>
          <w:b w:val="0"/>
          <w:bCs w:val="0"/>
          <w:sz w:val="24"/>
          <w:szCs w:val="24"/>
        </w:rPr>
        <w:t xml:space="preserve"> возможностей софинансирования проектов со стороны </w:t>
      </w:r>
      <w:r w:rsidR="00A44BBF">
        <w:rPr>
          <w:rFonts w:asciiTheme="majorHAnsi" w:eastAsiaTheme="minorEastAsia" w:hAnsiTheme="majorHAnsi" w:cstheme="majorHAnsi"/>
          <w:b w:val="0"/>
          <w:bCs w:val="0"/>
          <w:sz w:val="24"/>
          <w:szCs w:val="24"/>
          <w:lang w:val="ru-RU"/>
        </w:rPr>
        <w:t>М</w:t>
      </w:r>
      <w:r w:rsidRPr="009F7595">
        <w:rPr>
          <w:rFonts w:asciiTheme="majorHAnsi" w:eastAsiaTheme="minorEastAsia" w:hAnsiTheme="majorHAnsi" w:cstheme="majorHAnsi"/>
          <w:b w:val="0"/>
          <w:bCs w:val="0"/>
          <w:sz w:val="24"/>
          <w:szCs w:val="24"/>
        </w:rPr>
        <w:t xml:space="preserve">естных </w:t>
      </w:r>
      <w:r w:rsidR="00A44BBF">
        <w:rPr>
          <w:rFonts w:asciiTheme="majorHAnsi" w:eastAsiaTheme="minorEastAsia" w:hAnsiTheme="majorHAnsi" w:cstheme="majorHAnsi"/>
          <w:b w:val="0"/>
          <w:bCs w:val="0"/>
          <w:sz w:val="24"/>
          <w:szCs w:val="24"/>
          <w:lang w:val="ru-RU"/>
        </w:rPr>
        <w:t>публичных о</w:t>
      </w:r>
      <w:r w:rsidRPr="009F7595">
        <w:rPr>
          <w:rFonts w:asciiTheme="majorHAnsi" w:eastAsiaTheme="minorEastAsia" w:hAnsiTheme="majorHAnsi" w:cstheme="majorHAnsi"/>
          <w:b w:val="0"/>
          <w:bCs w:val="0"/>
          <w:sz w:val="24"/>
          <w:szCs w:val="24"/>
        </w:rPr>
        <w:t xml:space="preserve">рганов </w:t>
      </w:r>
      <w:r w:rsidR="00A44BBF">
        <w:rPr>
          <w:rFonts w:asciiTheme="majorHAnsi" w:eastAsiaTheme="minorEastAsia" w:hAnsiTheme="majorHAnsi" w:cstheme="majorHAnsi"/>
          <w:b w:val="0"/>
          <w:bCs w:val="0"/>
          <w:sz w:val="24"/>
          <w:szCs w:val="24"/>
        </w:rPr>
        <w:t>–</w:t>
      </w:r>
      <w:r w:rsidR="00A44BBF">
        <w:rPr>
          <w:rFonts w:asciiTheme="majorHAnsi" w:eastAsiaTheme="minorEastAsia" w:hAnsiTheme="majorHAnsi" w:cstheme="majorHAnsi"/>
          <w:b w:val="0"/>
          <w:bCs w:val="0"/>
          <w:sz w:val="24"/>
          <w:szCs w:val="24"/>
          <w:lang w:val="ru-RU"/>
        </w:rPr>
        <w:t xml:space="preserve"> </w:t>
      </w:r>
      <w:r w:rsidRPr="009F7595">
        <w:rPr>
          <w:rFonts w:asciiTheme="majorHAnsi" w:eastAsiaTheme="minorEastAsia" w:hAnsiTheme="majorHAnsi" w:cstheme="majorHAnsi"/>
          <w:b w:val="0"/>
          <w:bCs w:val="0"/>
          <w:sz w:val="24"/>
          <w:szCs w:val="24"/>
        </w:rPr>
        <w:t>бенефициаров</w:t>
      </w:r>
      <w:r w:rsidR="00A44BBF">
        <w:rPr>
          <w:rFonts w:asciiTheme="majorHAnsi" w:eastAsiaTheme="minorEastAsia" w:hAnsiTheme="majorHAnsi" w:cstheme="majorHAnsi"/>
          <w:b w:val="0"/>
          <w:bCs w:val="0"/>
          <w:sz w:val="24"/>
          <w:szCs w:val="24"/>
          <w:lang w:val="ru-RU"/>
        </w:rPr>
        <w:t>,</w:t>
      </w:r>
      <w:r w:rsidRPr="009F7595">
        <w:rPr>
          <w:rFonts w:asciiTheme="majorHAnsi" w:eastAsiaTheme="minorEastAsia" w:hAnsiTheme="majorHAnsi" w:cstheme="majorHAnsi"/>
          <w:b w:val="0"/>
          <w:bCs w:val="0"/>
          <w:sz w:val="24"/>
          <w:szCs w:val="24"/>
        </w:rPr>
        <w:t xml:space="preserve"> были выявлены следующие недостатки</w:t>
      </w:r>
      <w:r w:rsidR="00756AE7" w:rsidRPr="008376FC">
        <w:rPr>
          <w:rFonts w:asciiTheme="majorHAnsi" w:eastAsia="Calibri" w:hAnsiTheme="majorHAnsi" w:cstheme="majorHAnsi"/>
          <w:b w:val="0"/>
          <w:iCs/>
          <w:sz w:val="24"/>
          <w:szCs w:val="24"/>
        </w:rPr>
        <w:t xml:space="preserve">: </w:t>
      </w:r>
    </w:p>
    <w:p w:rsidR="009F7595" w:rsidRPr="009F7595" w:rsidRDefault="009F7595" w:rsidP="009F7595">
      <w:pPr>
        <w:numPr>
          <w:ilvl w:val="0"/>
          <w:numId w:val="27"/>
        </w:numPr>
        <w:tabs>
          <w:tab w:val="left" w:pos="851"/>
        </w:tabs>
        <w:spacing w:after="0" w:line="276" w:lineRule="auto"/>
        <w:ind w:left="0" w:firstLine="540"/>
        <w:contextualSpacing/>
        <w:jc w:val="both"/>
        <w:rPr>
          <w:rFonts w:asciiTheme="majorHAnsi" w:eastAsia="Calibri" w:hAnsiTheme="majorHAnsi" w:cstheme="majorHAnsi"/>
          <w:b w:val="0"/>
          <w:iCs/>
          <w:sz w:val="24"/>
          <w:szCs w:val="24"/>
        </w:rPr>
      </w:pPr>
      <w:r w:rsidRPr="009F7595">
        <w:rPr>
          <w:rFonts w:asciiTheme="majorHAnsi" w:eastAsia="Calibri" w:hAnsiTheme="majorHAnsi" w:cstheme="majorHAnsi"/>
          <w:b w:val="0"/>
          <w:iCs/>
          <w:sz w:val="24"/>
          <w:szCs w:val="24"/>
        </w:rPr>
        <w:t>сети, построенные в рамках 3 проектов</w:t>
      </w:r>
      <w:r w:rsidR="00A44BBF" w:rsidRPr="008376FC">
        <w:rPr>
          <w:rFonts w:asciiTheme="majorHAnsi" w:hAnsiTheme="majorHAnsi" w:cstheme="majorHAnsi"/>
          <w:b w:val="0"/>
          <w:bCs w:val="0"/>
          <w:iCs/>
          <w:sz w:val="24"/>
          <w:szCs w:val="24"/>
          <w:vertAlign w:val="superscript"/>
        </w:rPr>
        <w:footnoteReference w:id="41"/>
      </w:r>
      <w:r w:rsidRPr="009F7595">
        <w:rPr>
          <w:rFonts w:asciiTheme="majorHAnsi" w:eastAsia="Calibri" w:hAnsiTheme="majorHAnsi" w:cstheme="majorHAnsi"/>
          <w:b w:val="0"/>
          <w:iCs/>
          <w:sz w:val="24"/>
          <w:szCs w:val="24"/>
        </w:rPr>
        <w:t xml:space="preserve">, на общую сумму 87,4 </w:t>
      </w:r>
      <w:r w:rsidR="00871F0A">
        <w:rPr>
          <w:rFonts w:asciiTheme="majorHAnsi" w:eastAsia="Calibri" w:hAnsiTheme="majorHAnsi" w:cstheme="majorHAnsi"/>
          <w:b w:val="0"/>
          <w:iCs/>
          <w:sz w:val="24"/>
          <w:szCs w:val="24"/>
        </w:rPr>
        <w:t>млн. леев</w:t>
      </w:r>
      <w:r w:rsidRPr="009F7595">
        <w:rPr>
          <w:rFonts w:asciiTheme="majorHAnsi" w:eastAsia="Calibri" w:hAnsiTheme="majorHAnsi" w:cstheme="majorHAnsi"/>
          <w:b w:val="0"/>
          <w:iCs/>
          <w:sz w:val="24"/>
          <w:szCs w:val="24"/>
        </w:rPr>
        <w:t>, остаются неиспользованными;</w:t>
      </w:r>
    </w:p>
    <w:p w:rsidR="009F7595" w:rsidRPr="009F7595" w:rsidRDefault="009F7595" w:rsidP="009F7595">
      <w:pPr>
        <w:numPr>
          <w:ilvl w:val="0"/>
          <w:numId w:val="27"/>
        </w:numPr>
        <w:tabs>
          <w:tab w:val="left" w:pos="851"/>
        </w:tabs>
        <w:spacing w:after="0" w:line="276" w:lineRule="auto"/>
        <w:ind w:left="0" w:firstLine="540"/>
        <w:contextualSpacing/>
        <w:jc w:val="both"/>
        <w:rPr>
          <w:rFonts w:asciiTheme="majorHAnsi" w:eastAsia="Calibri" w:hAnsiTheme="majorHAnsi" w:cstheme="majorHAnsi"/>
          <w:b w:val="0"/>
          <w:iCs/>
          <w:sz w:val="24"/>
          <w:szCs w:val="24"/>
        </w:rPr>
      </w:pPr>
      <w:r w:rsidRPr="009F7595">
        <w:rPr>
          <w:rFonts w:asciiTheme="majorHAnsi" w:eastAsia="Calibri" w:hAnsiTheme="majorHAnsi" w:cstheme="majorHAnsi"/>
          <w:b w:val="0"/>
          <w:iCs/>
          <w:sz w:val="24"/>
          <w:szCs w:val="24"/>
        </w:rPr>
        <w:t xml:space="preserve">некачественная подготовка технической документации </w:t>
      </w:r>
      <w:r w:rsidR="00A44BBF">
        <w:rPr>
          <w:rFonts w:asciiTheme="majorHAnsi" w:eastAsia="Calibri" w:hAnsiTheme="majorHAnsi" w:cstheme="majorHAnsi"/>
          <w:b w:val="0"/>
          <w:iCs/>
          <w:sz w:val="24"/>
          <w:szCs w:val="24"/>
          <w:lang w:val="ru-RU"/>
        </w:rPr>
        <w:t xml:space="preserve">одного </w:t>
      </w:r>
      <w:r w:rsidRPr="009F7595">
        <w:rPr>
          <w:rFonts w:asciiTheme="majorHAnsi" w:eastAsia="Calibri" w:hAnsiTheme="majorHAnsi" w:cstheme="majorHAnsi"/>
          <w:b w:val="0"/>
          <w:iCs/>
          <w:sz w:val="24"/>
          <w:szCs w:val="24"/>
        </w:rPr>
        <w:t>проекта</w:t>
      </w:r>
      <w:r w:rsidR="00A44BBF" w:rsidRPr="008376FC">
        <w:rPr>
          <w:rFonts w:asciiTheme="majorHAnsi" w:eastAsia="Calibri" w:hAnsiTheme="majorHAnsi" w:cstheme="majorHAnsi"/>
          <w:b w:val="0"/>
          <w:iCs/>
          <w:sz w:val="24"/>
          <w:szCs w:val="24"/>
          <w:vertAlign w:val="superscript"/>
        </w:rPr>
        <w:footnoteReference w:id="42"/>
      </w:r>
      <w:r w:rsidRPr="009F7595">
        <w:rPr>
          <w:rFonts w:asciiTheme="majorHAnsi" w:eastAsia="Calibri" w:hAnsiTheme="majorHAnsi" w:cstheme="majorHAnsi"/>
          <w:b w:val="0"/>
          <w:iCs/>
          <w:sz w:val="24"/>
          <w:szCs w:val="24"/>
        </w:rPr>
        <w:t xml:space="preserve"> на общую сумму 20,8 </w:t>
      </w:r>
      <w:r w:rsidR="00871F0A">
        <w:rPr>
          <w:rFonts w:asciiTheme="majorHAnsi" w:eastAsia="Calibri" w:hAnsiTheme="majorHAnsi" w:cstheme="majorHAnsi"/>
          <w:b w:val="0"/>
          <w:iCs/>
          <w:sz w:val="24"/>
          <w:szCs w:val="24"/>
        </w:rPr>
        <w:t>млн. леев</w:t>
      </w:r>
      <w:r w:rsidRPr="009F7595">
        <w:rPr>
          <w:rFonts w:asciiTheme="majorHAnsi" w:eastAsia="Calibri" w:hAnsiTheme="majorHAnsi" w:cstheme="majorHAnsi"/>
          <w:b w:val="0"/>
          <w:iCs/>
          <w:sz w:val="24"/>
          <w:szCs w:val="24"/>
        </w:rPr>
        <w:t>, привело к затягиванию его реализации в срок;</w:t>
      </w:r>
    </w:p>
    <w:p w:rsidR="00756AE7" w:rsidRPr="00A44BBF" w:rsidRDefault="009F7595" w:rsidP="00A44BBF">
      <w:pPr>
        <w:numPr>
          <w:ilvl w:val="0"/>
          <w:numId w:val="27"/>
        </w:numPr>
        <w:tabs>
          <w:tab w:val="left" w:pos="851"/>
        </w:tabs>
        <w:spacing w:after="0" w:line="276" w:lineRule="auto"/>
        <w:ind w:left="0" w:firstLine="540"/>
        <w:contextualSpacing/>
        <w:jc w:val="both"/>
        <w:rPr>
          <w:rFonts w:asciiTheme="majorHAnsi" w:eastAsia="Calibri" w:hAnsiTheme="majorHAnsi" w:cstheme="majorHAnsi"/>
          <w:b w:val="0"/>
          <w:iCs/>
          <w:sz w:val="24"/>
          <w:szCs w:val="24"/>
        </w:rPr>
      </w:pPr>
      <w:r w:rsidRPr="009F7595">
        <w:rPr>
          <w:rFonts w:asciiTheme="majorHAnsi" w:eastAsia="Calibri" w:hAnsiTheme="majorHAnsi" w:cstheme="majorHAnsi"/>
          <w:b w:val="0"/>
          <w:iCs/>
          <w:sz w:val="24"/>
          <w:szCs w:val="24"/>
        </w:rPr>
        <w:t xml:space="preserve">продление сроков реализации и, как следствие, включение в несколько </w:t>
      </w:r>
      <w:r w:rsidR="000917D9">
        <w:rPr>
          <w:rFonts w:asciiTheme="majorHAnsi" w:eastAsia="Calibri" w:hAnsiTheme="majorHAnsi" w:cstheme="majorHAnsi"/>
          <w:b w:val="0"/>
          <w:iCs/>
          <w:sz w:val="24"/>
          <w:szCs w:val="24"/>
        </w:rPr>
        <w:t>ЕПД</w:t>
      </w:r>
      <w:r w:rsidRPr="009F7595">
        <w:rPr>
          <w:rFonts w:asciiTheme="majorHAnsi" w:eastAsia="Calibri" w:hAnsiTheme="majorHAnsi" w:cstheme="majorHAnsi"/>
          <w:b w:val="0"/>
          <w:iCs/>
          <w:sz w:val="24"/>
          <w:szCs w:val="24"/>
        </w:rPr>
        <w:t xml:space="preserve"> 4 проектов</w:t>
      </w:r>
      <w:r w:rsidR="00A44BBF" w:rsidRPr="008376FC">
        <w:rPr>
          <w:rFonts w:asciiTheme="majorHAnsi" w:eastAsia="Calibri" w:hAnsiTheme="majorHAnsi" w:cstheme="majorHAnsi"/>
          <w:b w:val="0"/>
          <w:iCs/>
          <w:sz w:val="24"/>
          <w:szCs w:val="24"/>
          <w:vertAlign w:val="superscript"/>
        </w:rPr>
        <w:footnoteReference w:id="43"/>
      </w:r>
      <w:r w:rsidRPr="009F7595">
        <w:rPr>
          <w:rFonts w:asciiTheme="majorHAnsi" w:eastAsia="Calibri" w:hAnsiTheme="majorHAnsi" w:cstheme="majorHAnsi"/>
          <w:b w:val="0"/>
          <w:iCs/>
          <w:sz w:val="24"/>
          <w:szCs w:val="24"/>
        </w:rPr>
        <w:t xml:space="preserve"> стоимостью 122,05 </w:t>
      </w:r>
      <w:r w:rsidR="00871F0A">
        <w:rPr>
          <w:rFonts w:asciiTheme="majorHAnsi" w:eastAsia="Calibri" w:hAnsiTheme="majorHAnsi" w:cstheme="majorHAnsi"/>
          <w:b w:val="0"/>
          <w:iCs/>
          <w:sz w:val="24"/>
          <w:szCs w:val="24"/>
        </w:rPr>
        <w:t>млн. леев</w:t>
      </w:r>
      <w:r w:rsidR="00756AE7" w:rsidRPr="00A44BBF">
        <w:rPr>
          <w:rFonts w:asciiTheme="majorHAnsi" w:eastAsia="Calibri" w:hAnsiTheme="majorHAnsi" w:cstheme="majorHAnsi"/>
          <w:b w:val="0"/>
          <w:iCs/>
          <w:sz w:val="24"/>
          <w:szCs w:val="24"/>
        </w:rPr>
        <w:t>.</w:t>
      </w:r>
    </w:p>
    <w:p w:rsidR="00756AE7" w:rsidRPr="008376FC" w:rsidRDefault="00756AE7" w:rsidP="00F61756">
      <w:pPr>
        <w:tabs>
          <w:tab w:val="left" w:pos="851"/>
        </w:tabs>
        <w:spacing w:after="0" w:line="276" w:lineRule="auto"/>
        <w:ind w:firstLine="284"/>
        <w:contextualSpacing/>
        <w:jc w:val="both"/>
        <w:rPr>
          <w:rFonts w:asciiTheme="majorHAnsi" w:eastAsia="Calibri" w:hAnsiTheme="majorHAnsi" w:cstheme="majorHAnsi"/>
          <w:b w:val="0"/>
          <w:iCs/>
          <w:sz w:val="24"/>
          <w:szCs w:val="24"/>
        </w:rPr>
      </w:pPr>
    </w:p>
    <w:p w:rsidR="00756AE7" w:rsidRPr="008376FC" w:rsidRDefault="009F7595" w:rsidP="00F61756">
      <w:pPr>
        <w:tabs>
          <w:tab w:val="left" w:pos="851"/>
        </w:tabs>
        <w:spacing w:after="0" w:line="276" w:lineRule="auto"/>
        <w:ind w:firstLine="284"/>
        <w:contextualSpacing/>
        <w:jc w:val="both"/>
        <w:rPr>
          <w:rFonts w:asciiTheme="majorHAnsi" w:eastAsia="Calibri" w:hAnsiTheme="majorHAnsi" w:cstheme="majorHAnsi"/>
          <w:b w:val="0"/>
          <w:iCs/>
          <w:sz w:val="24"/>
          <w:szCs w:val="24"/>
        </w:rPr>
      </w:pPr>
      <w:r w:rsidRPr="009F7595">
        <w:rPr>
          <w:rFonts w:asciiTheme="majorHAnsi" w:eastAsia="Calibri" w:hAnsiTheme="majorHAnsi" w:cstheme="majorHAnsi"/>
          <w:b w:val="0"/>
          <w:iCs/>
          <w:sz w:val="24"/>
          <w:szCs w:val="24"/>
        </w:rPr>
        <w:t xml:space="preserve">При проверке некоторых </w:t>
      </w:r>
      <w:r w:rsidR="0076249E">
        <w:rPr>
          <w:rFonts w:asciiTheme="majorHAnsi" w:eastAsia="Calibri" w:hAnsiTheme="majorHAnsi" w:cstheme="majorHAnsi"/>
          <w:b w:val="0"/>
          <w:iCs/>
          <w:sz w:val="24"/>
          <w:szCs w:val="24"/>
        </w:rPr>
        <w:t>ИП</w:t>
      </w:r>
      <w:r w:rsidRPr="009F7595">
        <w:rPr>
          <w:rFonts w:asciiTheme="majorHAnsi" w:eastAsia="Calibri" w:hAnsiTheme="majorHAnsi" w:cstheme="majorHAnsi"/>
          <w:b w:val="0"/>
          <w:iCs/>
          <w:sz w:val="24"/>
          <w:szCs w:val="24"/>
        </w:rPr>
        <w:t xml:space="preserve"> были обнаружены следующие н</w:t>
      </w:r>
      <w:r w:rsidR="00A44BBF">
        <w:rPr>
          <w:rFonts w:asciiTheme="majorHAnsi" w:eastAsia="Calibri" w:hAnsiTheme="majorHAnsi" w:cstheme="majorHAnsi"/>
          <w:b w:val="0"/>
          <w:iCs/>
          <w:sz w:val="24"/>
          <w:szCs w:val="24"/>
        </w:rPr>
        <w:t>едостатки</w:t>
      </w:r>
      <w:r w:rsidR="00756AE7" w:rsidRPr="008376FC">
        <w:rPr>
          <w:rFonts w:asciiTheme="majorHAnsi" w:eastAsia="Calibri" w:hAnsiTheme="majorHAnsi" w:cstheme="majorHAnsi"/>
          <w:b w:val="0"/>
          <w:iCs/>
          <w:sz w:val="24"/>
          <w:szCs w:val="24"/>
        </w:rPr>
        <w:t>.</w:t>
      </w:r>
    </w:p>
    <w:p w:rsidR="00756AE7" w:rsidRPr="008376FC" w:rsidRDefault="00756AE7" w:rsidP="00F61756">
      <w:pPr>
        <w:tabs>
          <w:tab w:val="left" w:pos="851"/>
        </w:tabs>
        <w:spacing w:after="0" w:line="276" w:lineRule="auto"/>
        <w:ind w:firstLine="284"/>
        <w:contextualSpacing/>
        <w:jc w:val="both"/>
        <w:rPr>
          <w:rFonts w:asciiTheme="majorHAnsi" w:eastAsia="Calibri" w:hAnsiTheme="majorHAnsi" w:cstheme="majorHAnsi"/>
          <w:b w:val="0"/>
          <w:iCs/>
          <w:sz w:val="24"/>
          <w:szCs w:val="24"/>
        </w:rPr>
      </w:pPr>
    </w:p>
    <w:bookmarkEnd w:id="31"/>
    <w:p w:rsidR="00756AE7" w:rsidRPr="008376FC" w:rsidRDefault="00756AE7" w:rsidP="00986B7A">
      <w:pPr>
        <w:numPr>
          <w:ilvl w:val="0"/>
          <w:numId w:val="28"/>
        </w:numPr>
        <w:spacing w:after="0" w:line="276" w:lineRule="auto"/>
        <w:ind w:left="0" w:firstLine="284"/>
        <w:contextualSpacing/>
        <w:jc w:val="both"/>
        <w:rPr>
          <w:rFonts w:asciiTheme="majorHAnsi" w:hAnsiTheme="majorHAnsi" w:cstheme="majorHAnsi"/>
          <w:sz w:val="24"/>
          <w:szCs w:val="24"/>
          <w:shd w:val="clear" w:color="auto" w:fill="FFFFFF"/>
        </w:rPr>
      </w:pPr>
      <w:r w:rsidRPr="008376FC">
        <w:rPr>
          <w:rFonts w:asciiTheme="majorHAnsi" w:hAnsiTheme="majorHAnsi" w:cstheme="majorHAnsi"/>
          <w:sz w:val="24"/>
          <w:szCs w:val="24"/>
          <w:shd w:val="clear" w:color="auto" w:fill="FFFFFF"/>
        </w:rPr>
        <w:t xml:space="preserve"> </w:t>
      </w:r>
      <w:r w:rsidR="00986B7A" w:rsidRPr="00986B7A">
        <w:rPr>
          <w:rFonts w:asciiTheme="majorHAnsi" w:hAnsiTheme="majorHAnsi" w:cstheme="majorHAnsi"/>
          <w:sz w:val="24"/>
          <w:szCs w:val="24"/>
          <w:shd w:val="clear" w:color="auto" w:fill="FFFFFF"/>
        </w:rPr>
        <w:t>Проект „Улучшение качества жизни сельского населения путем строительства систем питьевой и канализационной воды, регионализации коммунальных услуг в селах луга реки Лапушница Хынчештского района”, начатый в 2014 году на сумму 20,8 млн. леев</w:t>
      </w:r>
      <w:r w:rsidRPr="008376FC">
        <w:rPr>
          <w:rFonts w:asciiTheme="majorHAnsi" w:hAnsiTheme="majorHAnsi" w:cstheme="majorHAnsi"/>
          <w:sz w:val="24"/>
          <w:szCs w:val="24"/>
          <w:shd w:val="clear" w:color="auto" w:fill="FFFFFF"/>
        </w:rPr>
        <w:t>.</w:t>
      </w:r>
    </w:p>
    <w:p w:rsidR="00987F71" w:rsidRDefault="009F7595" w:rsidP="00376C62">
      <w:pPr>
        <w:spacing w:after="0" w:line="276" w:lineRule="auto"/>
        <w:jc w:val="both"/>
        <w:rPr>
          <w:rFonts w:asciiTheme="majorHAnsi" w:eastAsia="Calibri" w:hAnsiTheme="majorHAnsi" w:cstheme="majorHAnsi"/>
          <w:sz w:val="20"/>
          <w:szCs w:val="20"/>
        </w:rPr>
      </w:pPr>
      <w:r w:rsidRPr="009F7595">
        <w:rPr>
          <w:rFonts w:asciiTheme="majorHAnsi" w:eastAsia="Calibri" w:hAnsiTheme="majorHAnsi" w:cstheme="majorHAnsi"/>
          <w:b w:val="0"/>
          <w:sz w:val="24"/>
          <w:szCs w:val="24"/>
        </w:rPr>
        <w:t xml:space="preserve">Проект предусматривал строительство канализационной системы и </w:t>
      </w:r>
      <w:r w:rsidR="002A41C0">
        <w:rPr>
          <w:rFonts w:asciiTheme="majorHAnsi" w:eastAsia="Calibri" w:hAnsiTheme="majorHAnsi" w:cstheme="majorHAnsi"/>
          <w:b w:val="0"/>
          <w:sz w:val="24"/>
          <w:szCs w:val="24"/>
        </w:rPr>
        <w:t>водопровода</w:t>
      </w:r>
      <w:r w:rsidRPr="009F7595">
        <w:rPr>
          <w:rFonts w:asciiTheme="majorHAnsi" w:eastAsia="Calibri" w:hAnsiTheme="majorHAnsi" w:cstheme="majorHAnsi"/>
          <w:b w:val="0"/>
          <w:sz w:val="24"/>
          <w:szCs w:val="24"/>
        </w:rPr>
        <w:t xml:space="preserve"> в с. Софи</w:t>
      </w:r>
      <w:r w:rsidR="00986B7A">
        <w:rPr>
          <w:rFonts w:asciiTheme="majorHAnsi" w:eastAsia="Calibri" w:hAnsiTheme="majorHAnsi" w:cstheme="majorHAnsi"/>
          <w:b w:val="0"/>
          <w:sz w:val="24"/>
          <w:szCs w:val="24"/>
          <w:lang w:val="ru-RU"/>
        </w:rPr>
        <w:t>я</w:t>
      </w:r>
      <w:r w:rsidRPr="009F7595">
        <w:rPr>
          <w:rFonts w:asciiTheme="majorHAnsi" w:eastAsia="Calibri" w:hAnsiTheme="majorHAnsi" w:cstheme="majorHAnsi"/>
          <w:b w:val="0"/>
          <w:sz w:val="24"/>
          <w:szCs w:val="24"/>
        </w:rPr>
        <w:t xml:space="preserve"> и канализационной системы в селах Бэлчана и Негреа, включенных в 3 </w:t>
      </w:r>
      <w:r w:rsidR="000917D9">
        <w:rPr>
          <w:rFonts w:asciiTheme="majorHAnsi" w:eastAsia="Calibri" w:hAnsiTheme="majorHAnsi" w:cstheme="majorHAnsi"/>
          <w:b w:val="0"/>
          <w:sz w:val="24"/>
          <w:szCs w:val="24"/>
        </w:rPr>
        <w:t>ЕПД</w:t>
      </w:r>
      <w:r w:rsidR="00986B7A" w:rsidRPr="008376FC">
        <w:rPr>
          <w:rFonts w:asciiTheme="majorHAnsi" w:eastAsia="Calibri" w:hAnsiTheme="majorHAnsi" w:cstheme="majorHAnsi"/>
          <w:b w:val="0"/>
          <w:sz w:val="24"/>
          <w:szCs w:val="24"/>
          <w:vertAlign w:val="superscript"/>
        </w:rPr>
        <w:footnoteReference w:id="44"/>
      </w:r>
      <w:r w:rsidRPr="009F7595">
        <w:rPr>
          <w:rFonts w:asciiTheme="majorHAnsi" w:eastAsia="Calibri" w:hAnsiTheme="majorHAnsi" w:cstheme="majorHAnsi"/>
          <w:b w:val="0"/>
          <w:sz w:val="24"/>
          <w:szCs w:val="24"/>
        </w:rPr>
        <w:t xml:space="preserve">. Для его реализации из </w:t>
      </w:r>
      <w:r w:rsidR="006D4942">
        <w:rPr>
          <w:rFonts w:asciiTheme="majorHAnsi" w:eastAsia="Calibri" w:hAnsiTheme="majorHAnsi" w:cstheme="majorHAnsi"/>
          <w:b w:val="0"/>
          <w:sz w:val="24"/>
          <w:szCs w:val="24"/>
        </w:rPr>
        <w:t>НФРР</w:t>
      </w:r>
      <w:r w:rsidRPr="009F7595">
        <w:rPr>
          <w:rFonts w:asciiTheme="majorHAnsi" w:eastAsia="Calibri" w:hAnsiTheme="majorHAnsi" w:cstheme="majorHAnsi"/>
          <w:b w:val="0"/>
          <w:sz w:val="24"/>
          <w:szCs w:val="24"/>
        </w:rPr>
        <w:t xml:space="preserve"> было выделено 20,8 млн.</w:t>
      </w:r>
      <w:r w:rsidR="00986B7A">
        <w:rPr>
          <w:rFonts w:asciiTheme="majorHAnsi" w:eastAsia="Calibri" w:hAnsiTheme="majorHAnsi" w:cstheme="majorHAnsi"/>
          <w:b w:val="0"/>
          <w:sz w:val="24"/>
          <w:szCs w:val="24"/>
          <w:lang w:val="ru-RU"/>
        </w:rPr>
        <w:t xml:space="preserve"> леев, и были построены </w:t>
      </w:r>
      <w:r w:rsidRPr="009F7595">
        <w:rPr>
          <w:rFonts w:asciiTheme="majorHAnsi" w:eastAsia="Calibri" w:hAnsiTheme="majorHAnsi" w:cstheme="majorHAnsi"/>
          <w:b w:val="0"/>
          <w:sz w:val="24"/>
          <w:szCs w:val="24"/>
        </w:rPr>
        <w:t>27,6 км канализационных сетей, 1 станция очистки сточных вод и 2 насосные станции. Выполнение работ осуществлялось с 81-месячн</w:t>
      </w:r>
      <w:r w:rsidR="00986B7A">
        <w:rPr>
          <w:rFonts w:asciiTheme="majorHAnsi" w:eastAsia="Calibri" w:hAnsiTheme="majorHAnsi" w:cstheme="majorHAnsi"/>
          <w:b w:val="0"/>
          <w:sz w:val="24"/>
          <w:szCs w:val="24"/>
          <w:lang w:val="ru-RU"/>
        </w:rPr>
        <w:t>ым</w:t>
      </w:r>
      <w:r w:rsidRPr="009F7595">
        <w:rPr>
          <w:rFonts w:asciiTheme="majorHAnsi" w:eastAsia="Calibri" w:hAnsiTheme="majorHAnsi" w:cstheme="majorHAnsi"/>
          <w:b w:val="0"/>
          <w:sz w:val="24"/>
          <w:szCs w:val="24"/>
        </w:rPr>
        <w:t xml:space="preserve"> о</w:t>
      </w:r>
      <w:r w:rsidR="00986B7A">
        <w:rPr>
          <w:rFonts w:asciiTheme="majorHAnsi" w:eastAsia="Calibri" w:hAnsiTheme="majorHAnsi" w:cstheme="majorHAnsi"/>
          <w:b w:val="0"/>
          <w:sz w:val="24"/>
          <w:szCs w:val="24"/>
          <w:lang w:val="ru-RU"/>
        </w:rPr>
        <w:t>позданием</w:t>
      </w:r>
      <w:r w:rsidRPr="009F7595">
        <w:rPr>
          <w:rFonts w:asciiTheme="majorHAnsi" w:eastAsia="Calibri" w:hAnsiTheme="majorHAnsi" w:cstheme="majorHAnsi"/>
          <w:b w:val="0"/>
          <w:sz w:val="24"/>
          <w:szCs w:val="24"/>
        </w:rPr>
        <w:t xml:space="preserve"> по сравнению с первоначальным сроком, установленным в </w:t>
      </w:r>
      <w:r w:rsidR="00B71BA7">
        <w:rPr>
          <w:rFonts w:asciiTheme="majorHAnsi" w:eastAsia="Calibri" w:hAnsiTheme="majorHAnsi" w:cstheme="majorHAnsi"/>
          <w:b w:val="0"/>
          <w:sz w:val="24"/>
          <w:szCs w:val="24"/>
        </w:rPr>
        <w:t>договор</w:t>
      </w:r>
      <w:r w:rsidRPr="009F7595">
        <w:rPr>
          <w:rFonts w:asciiTheme="majorHAnsi" w:eastAsia="Calibri" w:hAnsiTheme="majorHAnsi" w:cstheme="majorHAnsi"/>
          <w:b w:val="0"/>
          <w:sz w:val="24"/>
          <w:szCs w:val="24"/>
        </w:rPr>
        <w:t xml:space="preserve">е (8 месяцев), или более чем на 6 лет.  </w:t>
      </w:r>
      <w:r w:rsidR="0077149F">
        <w:rPr>
          <w:rFonts w:asciiTheme="majorHAnsi" w:eastAsia="Calibri" w:hAnsiTheme="majorHAnsi" w:cstheme="majorHAnsi"/>
          <w:b w:val="0"/>
          <w:sz w:val="24"/>
          <w:szCs w:val="24"/>
        </w:rPr>
        <w:t>Одновременно</w:t>
      </w:r>
      <w:r w:rsidR="00986B7A">
        <w:rPr>
          <w:rFonts w:asciiTheme="majorHAnsi" w:eastAsia="Calibri" w:hAnsiTheme="majorHAnsi" w:cstheme="majorHAnsi"/>
          <w:b w:val="0"/>
          <w:sz w:val="24"/>
          <w:szCs w:val="24"/>
          <w:lang w:val="ru-RU"/>
        </w:rPr>
        <w:t>,</w:t>
      </w:r>
      <w:r w:rsidRPr="009F7595">
        <w:rPr>
          <w:rFonts w:asciiTheme="majorHAnsi" w:eastAsia="Calibri" w:hAnsiTheme="majorHAnsi" w:cstheme="majorHAnsi"/>
          <w:b w:val="0"/>
          <w:sz w:val="24"/>
          <w:szCs w:val="24"/>
        </w:rPr>
        <w:t xml:space="preserve"> в ходе реализации </w:t>
      </w:r>
      <w:r w:rsidR="00986B7A">
        <w:rPr>
          <w:rFonts w:asciiTheme="majorHAnsi" w:eastAsia="Calibri" w:hAnsiTheme="majorHAnsi" w:cstheme="majorHAnsi"/>
          <w:b w:val="0"/>
          <w:sz w:val="24"/>
          <w:szCs w:val="24"/>
          <w:lang w:val="ru-RU"/>
        </w:rPr>
        <w:t xml:space="preserve">соответствующего </w:t>
      </w:r>
      <w:r w:rsidRPr="009F7595">
        <w:rPr>
          <w:rFonts w:asciiTheme="majorHAnsi" w:eastAsia="Calibri" w:hAnsiTheme="majorHAnsi" w:cstheme="majorHAnsi"/>
          <w:b w:val="0"/>
          <w:sz w:val="24"/>
          <w:szCs w:val="24"/>
        </w:rPr>
        <w:t>ИП было заключено 3 договора на выполнение работ, 2 из которых были расторгнуты в связи с невыполнением работ в предусмотренный договором</w:t>
      </w:r>
      <w:r w:rsidR="00986B7A" w:rsidRPr="00986B7A">
        <w:rPr>
          <w:rFonts w:asciiTheme="majorHAnsi" w:eastAsia="Calibri" w:hAnsiTheme="majorHAnsi" w:cstheme="majorHAnsi"/>
          <w:b w:val="0"/>
          <w:sz w:val="24"/>
          <w:szCs w:val="24"/>
        </w:rPr>
        <w:t xml:space="preserve"> </w:t>
      </w:r>
      <w:r w:rsidR="00986B7A" w:rsidRPr="009F7595">
        <w:rPr>
          <w:rFonts w:asciiTheme="majorHAnsi" w:eastAsia="Calibri" w:hAnsiTheme="majorHAnsi" w:cstheme="majorHAnsi"/>
          <w:b w:val="0"/>
          <w:sz w:val="24"/>
          <w:szCs w:val="24"/>
        </w:rPr>
        <w:t>срок,</w:t>
      </w:r>
      <w:r w:rsidR="00986B7A">
        <w:rPr>
          <w:rFonts w:asciiTheme="majorHAnsi" w:eastAsia="Calibri" w:hAnsiTheme="majorHAnsi" w:cstheme="majorHAnsi"/>
          <w:b w:val="0"/>
          <w:sz w:val="24"/>
          <w:szCs w:val="24"/>
        </w:rPr>
        <w:t xml:space="preserve"> </w:t>
      </w:r>
      <w:r w:rsidRPr="009F7595">
        <w:rPr>
          <w:rFonts w:asciiTheme="majorHAnsi" w:eastAsia="Calibri" w:hAnsiTheme="majorHAnsi" w:cstheme="majorHAnsi"/>
          <w:b w:val="0"/>
          <w:sz w:val="24"/>
          <w:szCs w:val="24"/>
        </w:rPr>
        <w:t>и/или некачественным выполнением работ</w:t>
      </w:r>
      <w:r w:rsidR="00756AE7" w:rsidRPr="008376FC">
        <w:rPr>
          <w:rFonts w:asciiTheme="majorHAnsi" w:eastAsia="Calibri" w:hAnsiTheme="majorHAnsi" w:cstheme="majorHAnsi"/>
          <w:b w:val="0"/>
          <w:sz w:val="24"/>
          <w:szCs w:val="24"/>
        </w:rPr>
        <w:t xml:space="preserve">.  </w:t>
      </w:r>
    </w:p>
    <w:p w:rsidR="00036EAE" w:rsidRDefault="00A52B3C" w:rsidP="00F61756">
      <w:pPr>
        <w:spacing w:after="0" w:line="276" w:lineRule="auto"/>
        <w:jc w:val="right"/>
        <w:rPr>
          <w:rFonts w:asciiTheme="majorHAnsi" w:eastAsiaTheme="minorEastAsia" w:hAnsiTheme="majorHAnsi" w:cstheme="majorHAnsi"/>
          <w:bCs w:val="0"/>
          <w:sz w:val="20"/>
          <w:szCs w:val="20"/>
        </w:rPr>
      </w:pPr>
      <w:r>
        <w:rPr>
          <w:rFonts w:asciiTheme="majorHAnsi" w:eastAsia="Calibri" w:hAnsiTheme="majorHAnsi" w:cstheme="majorHAnsi"/>
          <w:sz w:val="20"/>
          <w:szCs w:val="20"/>
        </w:rPr>
        <w:t>Таблица №</w:t>
      </w:r>
      <w:r w:rsidR="00E21298" w:rsidRPr="008376FC">
        <w:rPr>
          <w:rFonts w:asciiTheme="majorHAnsi" w:eastAsia="Calibri" w:hAnsiTheme="majorHAnsi" w:cstheme="majorHAnsi"/>
          <w:sz w:val="20"/>
          <w:szCs w:val="20"/>
        </w:rPr>
        <w:t>1</w:t>
      </w:r>
      <w:r w:rsidR="00756AE7" w:rsidRPr="008376FC">
        <w:rPr>
          <w:rFonts w:asciiTheme="majorHAnsi" w:eastAsia="Calibri" w:hAnsiTheme="majorHAnsi" w:cstheme="majorHAnsi"/>
          <w:sz w:val="20"/>
          <w:szCs w:val="20"/>
        </w:rPr>
        <w:t>2</w:t>
      </w:r>
    </w:p>
    <w:p w:rsidR="00756AE7" w:rsidRPr="008376FC" w:rsidRDefault="00986B7A" w:rsidP="00F61756">
      <w:pPr>
        <w:spacing w:after="0" w:line="276" w:lineRule="auto"/>
        <w:jc w:val="both"/>
        <w:rPr>
          <w:rFonts w:asciiTheme="majorHAnsi" w:eastAsiaTheme="minorEastAsia" w:hAnsiTheme="majorHAnsi" w:cstheme="majorHAnsi"/>
          <w:bCs w:val="0"/>
          <w:sz w:val="20"/>
          <w:szCs w:val="20"/>
        </w:rPr>
      </w:pPr>
      <w:r w:rsidRPr="00986B7A">
        <w:rPr>
          <w:rFonts w:asciiTheme="majorHAnsi" w:eastAsiaTheme="minorEastAsia" w:hAnsiTheme="majorHAnsi" w:cstheme="majorHAnsi"/>
          <w:bCs w:val="0"/>
          <w:sz w:val="20"/>
          <w:szCs w:val="20"/>
        </w:rPr>
        <w:t>Договоры, заключенные с целью выполнения работ в селах, расположенных в лугах реки Лэпушница, района Хынчешть</w:t>
      </w:r>
    </w:p>
    <w:tbl>
      <w:tblPr>
        <w:tblStyle w:val="TableGrid10"/>
        <w:tblW w:w="9600" w:type="dxa"/>
        <w:tblInd w:w="108" w:type="dxa"/>
        <w:tblLook w:val="04A0" w:firstRow="1" w:lastRow="0" w:firstColumn="1" w:lastColumn="0" w:noHBand="0" w:noVBand="1"/>
      </w:tblPr>
      <w:tblGrid>
        <w:gridCol w:w="567"/>
        <w:gridCol w:w="1662"/>
        <w:gridCol w:w="1168"/>
        <w:gridCol w:w="856"/>
        <w:gridCol w:w="709"/>
        <w:gridCol w:w="886"/>
        <w:gridCol w:w="815"/>
        <w:gridCol w:w="921"/>
        <w:gridCol w:w="2016"/>
      </w:tblGrid>
      <w:tr w:rsidR="00756AE7" w:rsidRPr="008376FC" w:rsidTr="00B05EB5">
        <w:trPr>
          <w:trHeight w:val="511"/>
        </w:trPr>
        <w:tc>
          <w:tcPr>
            <w:tcW w:w="567" w:type="dxa"/>
            <w:vMerge w:val="restart"/>
            <w:shd w:val="clear" w:color="auto" w:fill="BDD6EE" w:themeFill="accent1" w:themeFillTint="66"/>
            <w:vAlign w:val="center"/>
          </w:tcPr>
          <w:p w:rsidR="00756AE7" w:rsidRPr="00986B7A" w:rsidRDefault="00986B7A" w:rsidP="00F61756">
            <w:pPr>
              <w:spacing w:line="276" w:lineRule="auto"/>
              <w:jc w:val="both"/>
              <w:rPr>
                <w:rFonts w:asciiTheme="majorHAnsi" w:eastAsiaTheme="minorEastAsia" w:hAnsiTheme="majorHAnsi" w:cstheme="majorHAnsi"/>
                <w:sz w:val="18"/>
                <w:szCs w:val="18"/>
                <w:lang w:val="ru-RU"/>
              </w:rPr>
            </w:pPr>
            <w:r>
              <w:rPr>
                <w:rFonts w:asciiTheme="majorHAnsi" w:eastAsiaTheme="minorEastAsia" w:hAnsiTheme="majorHAnsi" w:cstheme="majorHAnsi"/>
                <w:sz w:val="18"/>
                <w:szCs w:val="18"/>
                <w:lang w:val="ru-RU"/>
              </w:rPr>
              <w:t>№ п/п</w:t>
            </w:r>
          </w:p>
        </w:tc>
        <w:tc>
          <w:tcPr>
            <w:tcW w:w="1662" w:type="dxa"/>
            <w:vMerge w:val="restart"/>
            <w:shd w:val="clear" w:color="auto" w:fill="BDD6EE" w:themeFill="accent1" w:themeFillTint="66"/>
            <w:vAlign w:val="center"/>
          </w:tcPr>
          <w:p w:rsidR="00756AE7" w:rsidRPr="00986B7A" w:rsidRDefault="00986B7A" w:rsidP="00F61756">
            <w:pPr>
              <w:spacing w:line="276" w:lineRule="auto"/>
              <w:jc w:val="both"/>
              <w:rPr>
                <w:rFonts w:asciiTheme="majorHAnsi" w:eastAsiaTheme="minorEastAsia" w:hAnsiTheme="majorHAnsi" w:cstheme="majorHAnsi"/>
                <w:sz w:val="18"/>
                <w:szCs w:val="18"/>
                <w:lang w:val="ru-RU"/>
              </w:rPr>
            </w:pPr>
            <w:r>
              <w:rPr>
                <w:rFonts w:asciiTheme="majorHAnsi" w:eastAsiaTheme="minorEastAsia" w:hAnsiTheme="majorHAnsi" w:cstheme="majorHAnsi"/>
                <w:sz w:val="18"/>
                <w:szCs w:val="18"/>
                <w:lang w:val="ru-RU"/>
              </w:rPr>
              <w:t>Подрядчик</w:t>
            </w:r>
          </w:p>
        </w:tc>
        <w:tc>
          <w:tcPr>
            <w:tcW w:w="1168" w:type="dxa"/>
            <w:vMerge w:val="restart"/>
            <w:shd w:val="clear" w:color="auto" w:fill="BDD6EE" w:themeFill="accent1" w:themeFillTint="66"/>
            <w:vAlign w:val="center"/>
          </w:tcPr>
          <w:p w:rsidR="00756AE7" w:rsidRPr="00986B7A" w:rsidRDefault="00986B7A" w:rsidP="00F61756">
            <w:pPr>
              <w:spacing w:line="276" w:lineRule="auto"/>
              <w:jc w:val="both"/>
              <w:rPr>
                <w:rFonts w:asciiTheme="majorHAnsi" w:eastAsiaTheme="minorEastAsia" w:hAnsiTheme="majorHAnsi" w:cstheme="majorHAnsi"/>
                <w:sz w:val="18"/>
                <w:szCs w:val="18"/>
                <w:lang w:val="ru-RU"/>
              </w:rPr>
            </w:pPr>
            <w:r>
              <w:rPr>
                <w:rFonts w:asciiTheme="majorHAnsi" w:eastAsiaTheme="minorEastAsia" w:hAnsiTheme="majorHAnsi" w:cstheme="majorHAnsi"/>
                <w:sz w:val="18"/>
                <w:szCs w:val="18"/>
                <w:lang w:val="ru-RU"/>
              </w:rPr>
              <w:t>№ и дата заключения договора</w:t>
            </w:r>
          </w:p>
        </w:tc>
        <w:tc>
          <w:tcPr>
            <w:tcW w:w="2451" w:type="dxa"/>
            <w:gridSpan w:val="3"/>
            <w:shd w:val="clear" w:color="auto" w:fill="BDD6EE" w:themeFill="accent1" w:themeFillTint="66"/>
            <w:vAlign w:val="center"/>
          </w:tcPr>
          <w:p w:rsidR="00756AE7" w:rsidRPr="008376FC" w:rsidRDefault="00986B7A" w:rsidP="00986B7A">
            <w:pPr>
              <w:spacing w:line="276" w:lineRule="auto"/>
              <w:jc w:val="both"/>
              <w:rPr>
                <w:rFonts w:asciiTheme="majorHAnsi" w:eastAsiaTheme="minorEastAsia" w:hAnsiTheme="majorHAnsi" w:cstheme="majorHAnsi"/>
                <w:sz w:val="18"/>
                <w:szCs w:val="18"/>
              </w:rPr>
            </w:pPr>
            <w:r>
              <w:rPr>
                <w:rFonts w:asciiTheme="majorHAnsi" w:eastAsiaTheme="minorEastAsia" w:hAnsiTheme="majorHAnsi" w:cstheme="majorHAnsi"/>
                <w:sz w:val="18"/>
                <w:szCs w:val="18"/>
                <w:lang w:val="ru-RU"/>
              </w:rPr>
              <w:t>Стоимость</w:t>
            </w:r>
            <w:r w:rsidRPr="00986B7A">
              <w:rPr>
                <w:rFonts w:asciiTheme="majorHAnsi" w:eastAsiaTheme="minorEastAsia" w:hAnsiTheme="majorHAnsi" w:cstheme="majorHAnsi"/>
                <w:sz w:val="18"/>
                <w:szCs w:val="18"/>
                <w:lang w:val="ru-RU"/>
              </w:rPr>
              <w:t xml:space="preserve">, </w:t>
            </w:r>
            <w:r>
              <w:rPr>
                <w:rFonts w:asciiTheme="majorHAnsi" w:eastAsiaTheme="minorEastAsia" w:hAnsiTheme="majorHAnsi" w:cstheme="majorHAnsi"/>
                <w:sz w:val="18"/>
                <w:szCs w:val="18"/>
                <w:lang w:val="ru-RU"/>
              </w:rPr>
              <w:t>млн</w:t>
            </w:r>
            <w:r w:rsidRPr="00986B7A">
              <w:rPr>
                <w:rFonts w:asciiTheme="majorHAnsi" w:eastAsiaTheme="minorEastAsia" w:hAnsiTheme="majorHAnsi" w:cstheme="majorHAnsi"/>
                <w:sz w:val="18"/>
                <w:szCs w:val="18"/>
                <w:lang w:val="ru-RU"/>
              </w:rPr>
              <w:t>.</w:t>
            </w:r>
            <w:r>
              <w:rPr>
                <w:rFonts w:asciiTheme="majorHAnsi" w:eastAsiaTheme="minorEastAsia" w:hAnsiTheme="majorHAnsi" w:cstheme="majorHAnsi"/>
                <w:sz w:val="18"/>
                <w:szCs w:val="18"/>
                <w:lang w:val="ru-RU"/>
              </w:rPr>
              <w:t xml:space="preserve"> леев</w:t>
            </w:r>
          </w:p>
        </w:tc>
        <w:tc>
          <w:tcPr>
            <w:tcW w:w="1736" w:type="dxa"/>
            <w:gridSpan w:val="2"/>
            <w:shd w:val="clear" w:color="auto" w:fill="BDD6EE" w:themeFill="accent1" w:themeFillTint="66"/>
            <w:vAlign w:val="center"/>
          </w:tcPr>
          <w:p w:rsidR="00756AE7" w:rsidRPr="00986B7A" w:rsidRDefault="00986B7A" w:rsidP="00986B7A">
            <w:pPr>
              <w:spacing w:line="276" w:lineRule="auto"/>
              <w:jc w:val="both"/>
              <w:rPr>
                <w:rFonts w:asciiTheme="majorHAnsi" w:eastAsiaTheme="minorEastAsia" w:hAnsiTheme="majorHAnsi" w:cstheme="majorHAnsi"/>
                <w:sz w:val="18"/>
                <w:szCs w:val="18"/>
                <w:lang w:val="ru-RU"/>
              </w:rPr>
            </w:pPr>
            <w:r>
              <w:rPr>
                <w:rFonts w:asciiTheme="majorHAnsi" w:eastAsiaTheme="minorEastAsia" w:hAnsiTheme="majorHAnsi" w:cstheme="majorHAnsi"/>
                <w:sz w:val="18"/>
                <w:szCs w:val="18"/>
                <w:lang w:val="ru-RU"/>
              </w:rPr>
              <w:t>Срок исполнения работ</w:t>
            </w:r>
            <w:r w:rsidR="00756AE7" w:rsidRPr="008376FC">
              <w:rPr>
                <w:rFonts w:asciiTheme="majorHAnsi" w:eastAsiaTheme="minorEastAsia" w:hAnsiTheme="majorHAnsi" w:cstheme="majorHAnsi"/>
                <w:sz w:val="18"/>
                <w:szCs w:val="18"/>
              </w:rPr>
              <w:t xml:space="preserve">, </w:t>
            </w:r>
            <w:r>
              <w:rPr>
                <w:rFonts w:asciiTheme="majorHAnsi" w:eastAsiaTheme="minorEastAsia" w:hAnsiTheme="majorHAnsi" w:cstheme="majorHAnsi"/>
                <w:sz w:val="18"/>
                <w:szCs w:val="18"/>
                <w:lang w:val="ru-RU"/>
              </w:rPr>
              <w:t>месяцев</w:t>
            </w:r>
          </w:p>
        </w:tc>
        <w:tc>
          <w:tcPr>
            <w:tcW w:w="2016" w:type="dxa"/>
            <w:vMerge w:val="restart"/>
            <w:shd w:val="clear" w:color="auto" w:fill="BDD6EE" w:themeFill="accent1" w:themeFillTint="66"/>
            <w:vAlign w:val="center"/>
          </w:tcPr>
          <w:p w:rsidR="00756AE7" w:rsidRPr="00986B7A" w:rsidRDefault="00986B7A" w:rsidP="00F61756">
            <w:pPr>
              <w:spacing w:line="276" w:lineRule="auto"/>
              <w:jc w:val="both"/>
              <w:rPr>
                <w:rFonts w:asciiTheme="majorHAnsi" w:eastAsiaTheme="minorEastAsia" w:hAnsiTheme="majorHAnsi" w:cstheme="majorHAnsi"/>
                <w:sz w:val="18"/>
                <w:szCs w:val="18"/>
                <w:lang w:val="ru-RU"/>
              </w:rPr>
            </w:pPr>
            <w:r>
              <w:rPr>
                <w:rFonts w:asciiTheme="majorHAnsi" w:eastAsiaTheme="minorEastAsia" w:hAnsiTheme="majorHAnsi" w:cstheme="majorHAnsi"/>
                <w:sz w:val="18"/>
                <w:szCs w:val="18"/>
                <w:lang w:val="ru-RU"/>
              </w:rPr>
              <w:t>Дата расторжения договора и причина</w:t>
            </w:r>
          </w:p>
        </w:tc>
      </w:tr>
      <w:tr w:rsidR="00756AE7" w:rsidRPr="008376FC" w:rsidTr="00B05EB5">
        <w:trPr>
          <w:cantSplit/>
          <w:trHeight w:val="1265"/>
        </w:trPr>
        <w:tc>
          <w:tcPr>
            <w:tcW w:w="567" w:type="dxa"/>
            <w:vMerge/>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sz w:val="18"/>
                <w:szCs w:val="18"/>
              </w:rPr>
            </w:pPr>
          </w:p>
        </w:tc>
        <w:tc>
          <w:tcPr>
            <w:tcW w:w="1662" w:type="dxa"/>
            <w:vMerge/>
          </w:tcPr>
          <w:p w:rsidR="00756AE7" w:rsidRPr="008376FC" w:rsidRDefault="00756AE7" w:rsidP="00F61756">
            <w:pPr>
              <w:spacing w:line="276" w:lineRule="auto"/>
              <w:jc w:val="both"/>
              <w:rPr>
                <w:rFonts w:asciiTheme="majorHAnsi" w:eastAsiaTheme="minorEastAsia" w:hAnsiTheme="majorHAnsi" w:cstheme="majorHAnsi"/>
                <w:sz w:val="18"/>
                <w:szCs w:val="18"/>
              </w:rPr>
            </w:pPr>
          </w:p>
        </w:tc>
        <w:tc>
          <w:tcPr>
            <w:tcW w:w="1168" w:type="dxa"/>
            <w:vMerge/>
          </w:tcPr>
          <w:p w:rsidR="00756AE7" w:rsidRPr="008376FC" w:rsidRDefault="00756AE7" w:rsidP="00F61756">
            <w:pPr>
              <w:spacing w:line="276" w:lineRule="auto"/>
              <w:jc w:val="both"/>
              <w:rPr>
                <w:rFonts w:asciiTheme="majorHAnsi" w:eastAsiaTheme="minorEastAsia" w:hAnsiTheme="majorHAnsi" w:cstheme="majorHAnsi"/>
                <w:sz w:val="18"/>
                <w:szCs w:val="18"/>
              </w:rPr>
            </w:pPr>
          </w:p>
        </w:tc>
        <w:tc>
          <w:tcPr>
            <w:tcW w:w="856" w:type="dxa"/>
            <w:shd w:val="clear" w:color="auto" w:fill="BDD6EE" w:themeFill="accent1" w:themeFillTint="66"/>
            <w:textDirection w:val="btLr"/>
            <w:vAlign w:val="center"/>
          </w:tcPr>
          <w:p w:rsidR="00756AE7" w:rsidRPr="00986B7A" w:rsidRDefault="00986B7A" w:rsidP="00F61756">
            <w:pPr>
              <w:spacing w:line="276" w:lineRule="auto"/>
              <w:ind w:left="113" w:right="113"/>
              <w:jc w:val="both"/>
              <w:rPr>
                <w:rFonts w:asciiTheme="majorHAnsi" w:eastAsiaTheme="minorEastAsia" w:hAnsiTheme="majorHAnsi" w:cstheme="majorHAnsi"/>
                <w:sz w:val="18"/>
                <w:szCs w:val="18"/>
                <w:lang w:val="ru-RU"/>
              </w:rPr>
            </w:pPr>
            <w:r>
              <w:rPr>
                <w:rFonts w:asciiTheme="majorHAnsi" w:eastAsiaTheme="minorEastAsia" w:hAnsiTheme="majorHAnsi" w:cstheme="majorHAnsi"/>
                <w:sz w:val="18"/>
                <w:szCs w:val="18"/>
                <w:lang w:val="ru-RU"/>
              </w:rPr>
              <w:t>общая, договора</w:t>
            </w:r>
          </w:p>
        </w:tc>
        <w:tc>
          <w:tcPr>
            <w:tcW w:w="709" w:type="dxa"/>
            <w:shd w:val="clear" w:color="auto" w:fill="BDD6EE" w:themeFill="accent1" w:themeFillTint="66"/>
            <w:textDirection w:val="btLr"/>
            <w:vAlign w:val="center"/>
          </w:tcPr>
          <w:p w:rsidR="00756AE7" w:rsidRPr="00986B7A" w:rsidRDefault="00986B7A" w:rsidP="00F61756">
            <w:pPr>
              <w:spacing w:line="276" w:lineRule="auto"/>
              <w:ind w:left="113" w:right="113"/>
              <w:jc w:val="both"/>
              <w:rPr>
                <w:rFonts w:asciiTheme="majorHAnsi" w:eastAsiaTheme="minorEastAsia" w:hAnsiTheme="majorHAnsi" w:cstheme="majorHAnsi"/>
                <w:sz w:val="18"/>
                <w:szCs w:val="18"/>
                <w:lang w:val="ru-RU"/>
              </w:rPr>
            </w:pPr>
            <w:r>
              <w:rPr>
                <w:rFonts w:asciiTheme="majorHAnsi" w:eastAsiaTheme="minorEastAsia" w:hAnsiTheme="majorHAnsi" w:cstheme="majorHAnsi"/>
                <w:sz w:val="18"/>
                <w:szCs w:val="18"/>
                <w:lang w:val="ru-RU"/>
              </w:rPr>
              <w:t>выполненных работ</w:t>
            </w:r>
          </w:p>
        </w:tc>
        <w:tc>
          <w:tcPr>
            <w:tcW w:w="886" w:type="dxa"/>
            <w:shd w:val="clear" w:color="auto" w:fill="BDD6EE" w:themeFill="accent1" w:themeFillTint="66"/>
            <w:textDirection w:val="btLr"/>
            <w:vAlign w:val="center"/>
          </w:tcPr>
          <w:p w:rsidR="00756AE7" w:rsidRPr="008376FC" w:rsidRDefault="00986B7A" w:rsidP="00986B7A">
            <w:pPr>
              <w:spacing w:line="276" w:lineRule="auto"/>
              <w:ind w:left="113" w:right="113"/>
              <w:jc w:val="both"/>
              <w:rPr>
                <w:rFonts w:asciiTheme="majorHAnsi" w:eastAsiaTheme="minorEastAsia" w:hAnsiTheme="majorHAnsi" w:cstheme="majorHAnsi"/>
                <w:sz w:val="18"/>
                <w:szCs w:val="18"/>
              </w:rPr>
            </w:pPr>
            <w:r>
              <w:rPr>
                <w:rFonts w:asciiTheme="majorHAnsi" w:eastAsiaTheme="minorEastAsia" w:hAnsiTheme="majorHAnsi" w:cstheme="majorHAnsi"/>
                <w:sz w:val="18"/>
                <w:szCs w:val="18"/>
                <w:lang w:val="ru-RU"/>
              </w:rPr>
              <w:t>невыполненных работ</w:t>
            </w:r>
          </w:p>
        </w:tc>
        <w:tc>
          <w:tcPr>
            <w:tcW w:w="815" w:type="dxa"/>
            <w:shd w:val="clear" w:color="auto" w:fill="BDD6EE" w:themeFill="accent1" w:themeFillTint="66"/>
            <w:textDirection w:val="btLr"/>
            <w:vAlign w:val="center"/>
          </w:tcPr>
          <w:p w:rsidR="00756AE7" w:rsidRPr="008376FC" w:rsidRDefault="00986B7A" w:rsidP="00986B7A">
            <w:pPr>
              <w:spacing w:line="276" w:lineRule="auto"/>
              <w:ind w:left="113" w:right="113"/>
              <w:jc w:val="both"/>
              <w:rPr>
                <w:rFonts w:asciiTheme="majorHAnsi" w:eastAsiaTheme="minorEastAsia" w:hAnsiTheme="majorHAnsi" w:cstheme="majorHAnsi"/>
                <w:sz w:val="18"/>
                <w:szCs w:val="18"/>
              </w:rPr>
            </w:pPr>
            <w:r>
              <w:rPr>
                <w:rFonts w:asciiTheme="majorHAnsi" w:eastAsiaTheme="minorEastAsia" w:hAnsiTheme="majorHAnsi" w:cstheme="majorHAnsi"/>
                <w:sz w:val="18"/>
                <w:szCs w:val="18"/>
                <w:lang w:val="ru-RU"/>
              </w:rPr>
              <w:t>согласно договорным условиям</w:t>
            </w:r>
          </w:p>
        </w:tc>
        <w:tc>
          <w:tcPr>
            <w:tcW w:w="921" w:type="dxa"/>
            <w:shd w:val="clear" w:color="auto" w:fill="BDD6EE" w:themeFill="accent1" w:themeFillTint="66"/>
            <w:textDirection w:val="btLr"/>
            <w:vAlign w:val="center"/>
          </w:tcPr>
          <w:p w:rsidR="00756AE7" w:rsidRPr="008376FC" w:rsidRDefault="00986B7A" w:rsidP="00986B7A">
            <w:pPr>
              <w:spacing w:line="276" w:lineRule="auto"/>
              <w:ind w:left="113" w:right="113"/>
              <w:jc w:val="both"/>
              <w:rPr>
                <w:rFonts w:asciiTheme="majorHAnsi" w:eastAsiaTheme="minorEastAsia" w:hAnsiTheme="majorHAnsi" w:cstheme="majorHAnsi"/>
                <w:sz w:val="18"/>
                <w:szCs w:val="18"/>
              </w:rPr>
            </w:pPr>
            <w:r>
              <w:rPr>
                <w:rFonts w:asciiTheme="majorHAnsi" w:eastAsiaTheme="minorEastAsia" w:hAnsiTheme="majorHAnsi" w:cstheme="majorHAnsi"/>
                <w:sz w:val="18"/>
                <w:szCs w:val="18"/>
                <w:lang w:val="ru-RU"/>
              </w:rPr>
              <w:t>фактически</w:t>
            </w:r>
          </w:p>
        </w:tc>
        <w:tc>
          <w:tcPr>
            <w:tcW w:w="2016" w:type="dxa"/>
            <w:vMerge/>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sz w:val="18"/>
                <w:szCs w:val="18"/>
              </w:rPr>
            </w:pPr>
          </w:p>
        </w:tc>
      </w:tr>
      <w:tr w:rsidR="00756AE7" w:rsidRPr="008376FC" w:rsidTr="00B05EB5">
        <w:trPr>
          <w:trHeight w:val="404"/>
        </w:trPr>
        <w:tc>
          <w:tcPr>
            <w:tcW w:w="567"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w:t>
            </w:r>
          </w:p>
        </w:tc>
        <w:tc>
          <w:tcPr>
            <w:tcW w:w="1662" w:type="dxa"/>
          </w:tcPr>
          <w:p w:rsidR="00756AE7" w:rsidRPr="008376FC" w:rsidRDefault="008D365C" w:rsidP="00F61756">
            <w:pPr>
              <w:spacing w:line="276" w:lineRule="auto"/>
              <w:jc w:val="both"/>
              <w:rPr>
                <w:rFonts w:asciiTheme="majorHAnsi" w:eastAsiaTheme="minorEastAsia" w:hAnsiTheme="majorHAnsi" w:cstheme="majorHAnsi"/>
                <w:b w:val="0"/>
                <w:sz w:val="18"/>
                <w:szCs w:val="18"/>
              </w:rPr>
            </w:pPr>
            <w:r>
              <w:rPr>
                <w:rFonts w:asciiTheme="majorHAnsi" w:eastAsiaTheme="minorEastAsia" w:hAnsiTheme="majorHAnsi" w:cstheme="majorHAnsi"/>
                <w:b w:val="0"/>
                <w:sz w:val="18"/>
                <w:szCs w:val="18"/>
                <w:lang w:val="ru-RU"/>
              </w:rPr>
              <w:t>АО</w:t>
            </w:r>
            <w:r w:rsidR="00756AE7" w:rsidRPr="008376FC">
              <w:rPr>
                <w:rFonts w:asciiTheme="majorHAnsi" w:eastAsiaTheme="minorEastAsia" w:hAnsiTheme="majorHAnsi" w:cstheme="majorHAnsi"/>
                <w:b w:val="0"/>
                <w:sz w:val="18"/>
                <w:szCs w:val="18"/>
              </w:rPr>
              <w:t xml:space="preserve"> „Verilarproiect”</w:t>
            </w:r>
          </w:p>
        </w:tc>
        <w:tc>
          <w:tcPr>
            <w:tcW w:w="1168" w:type="dxa"/>
          </w:tcPr>
          <w:p w:rsidR="00756AE7" w:rsidRPr="008376FC" w:rsidRDefault="008D365C" w:rsidP="008D365C">
            <w:pPr>
              <w:spacing w:line="276" w:lineRule="auto"/>
              <w:jc w:val="both"/>
              <w:rPr>
                <w:rFonts w:asciiTheme="majorHAnsi" w:eastAsiaTheme="minorEastAsia" w:hAnsiTheme="majorHAnsi" w:cstheme="majorHAnsi"/>
                <w:b w:val="0"/>
                <w:sz w:val="18"/>
                <w:szCs w:val="18"/>
              </w:rPr>
            </w:pPr>
            <w:r>
              <w:rPr>
                <w:rFonts w:asciiTheme="majorHAnsi" w:eastAsiaTheme="minorEastAsia" w:hAnsiTheme="majorHAnsi" w:cstheme="majorHAnsi"/>
                <w:b w:val="0"/>
                <w:sz w:val="18"/>
                <w:szCs w:val="18"/>
              </w:rPr>
              <w:t>№</w:t>
            </w:r>
            <w:r w:rsidR="00756AE7" w:rsidRPr="008376FC">
              <w:rPr>
                <w:rFonts w:asciiTheme="majorHAnsi" w:eastAsiaTheme="minorEastAsia" w:hAnsiTheme="majorHAnsi" w:cstheme="majorHAnsi"/>
                <w:b w:val="0"/>
                <w:sz w:val="18"/>
                <w:szCs w:val="18"/>
              </w:rPr>
              <w:t xml:space="preserve">26/6 </w:t>
            </w:r>
            <w:r>
              <w:rPr>
                <w:rFonts w:asciiTheme="majorHAnsi" w:eastAsiaTheme="minorEastAsia" w:hAnsiTheme="majorHAnsi" w:cstheme="majorHAnsi"/>
                <w:b w:val="0"/>
                <w:sz w:val="18"/>
                <w:szCs w:val="18"/>
                <w:lang w:val="ru-RU"/>
              </w:rPr>
              <w:t>от</w:t>
            </w:r>
            <w:r w:rsidR="00756AE7" w:rsidRPr="008376FC">
              <w:rPr>
                <w:rFonts w:asciiTheme="majorHAnsi" w:eastAsiaTheme="minorEastAsia" w:hAnsiTheme="majorHAnsi" w:cstheme="majorHAnsi"/>
                <w:b w:val="0"/>
                <w:sz w:val="18"/>
                <w:szCs w:val="18"/>
              </w:rPr>
              <w:t xml:space="preserve"> 15.08.2014</w:t>
            </w:r>
          </w:p>
        </w:tc>
        <w:tc>
          <w:tcPr>
            <w:tcW w:w="85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18,8</w:t>
            </w:r>
          </w:p>
        </w:tc>
        <w:tc>
          <w:tcPr>
            <w:tcW w:w="709"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0,7</w:t>
            </w:r>
          </w:p>
        </w:tc>
        <w:tc>
          <w:tcPr>
            <w:tcW w:w="88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18,1</w:t>
            </w:r>
          </w:p>
        </w:tc>
        <w:tc>
          <w:tcPr>
            <w:tcW w:w="815"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8</w:t>
            </w:r>
          </w:p>
        </w:tc>
        <w:tc>
          <w:tcPr>
            <w:tcW w:w="921"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9</w:t>
            </w:r>
          </w:p>
        </w:tc>
        <w:tc>
          <w:tcPr>
            <w:tcW w:w="2016"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27.05.2015</w:t>
            </w:r>
            <w:r w:rsidR="002958B5">
              <w:rPr>
                <w:rFonts w:asciiTheme="majorHAnsi" w:eastAsiaTheme="minorEastAsia" w:hAnsiTheme="majorHAnsi" w:cstheme="majorHAnsi"/>
                <w:b w:val="0"/>
                <w:sz w:val="18"/>
                <w:szCs w:val="18"/>
              </w:rPr>
              <w:t>,</w:t>
            </w:r>
            <w:r w:rsidRPr="008376FC">
              <w:rPr>
                <w:rFonts w:asciiTheme="majorHAnsi" w:eastAsiaTheme="minorEastAsia" w:hAnsiTheme="majorHAnsi" w:cstheme="majorHAnsi"/>
                <w:b w:val="0"/>
                <w:sz w:val="18"/>
                <w:szCs w:val="18"/>
              </w:rPr>
              <w:t xml:space="preserve"> </w:t>
            </w:r>
          </w:p>
          <w:p w:rsidR="00756AE7" w:rsidRPr="008376FC" w:rsidRDefault="008D365C" w:rsidP="00F61756">
            <w:pPr>
              <w:spacing w:line="276" w:lineRule="auto"/>
              <w:jc w:val="both"/>
              <w:rPr>
                <w:rFonts w:asciiTheme="majorHAnsi" w:eastAsiaTheme="minorEastAsia" w:hAnsiTheme="majorHAnsi" w:cstheme="majorHAnsi"/>
                <w:b w:val="0"/>
                <w:sz w:val="18"/>
                <w:szCs w:val="18"/>
              </w:rPr>
            </w:pPr>
            <w:r w:rsidRPr="008D365C">
              <w:rPr>
                <w:rFonts w:asciiTheme="majorHAnsi" w:eastAsiaTheme="minorEastAsia" w:hAnsiTheme="majorHAnsi" w:cstheme="majorHAnsi"/>
                <w:b w:val="0"/>
                <w:sz w:val="18"/>
                <w:szCs w:val="18"/>
              </w:rPr>
              <w:t>Затягивание выполнения работ</w:t>
            </w:r>
          </w:p>
        </w:tc>
      </w:tr>
      <w:tr w:rsidR="00756AE7" w:rsidRPr="008376FC" w:rsidTr="00B05EB5">
        <w:trPr>
          <w:trHeight w:val="455"/>
        </w:trPr>
        <w:tc>
          <w:tcPr>
            <w:tcW w:w="567"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2</w:t>
            </w:r>
          </w:p>
        </w:tc>
        <w:tc>
          <w:tcPr>
            <w:tcW w:w="1662" w:type="dxa"/>
          </w:tcPr>
          <w:p w:rsidR="00756AE7" w:rsidRPr="008376FC" w:rsidRDefault="008D365C" w:rsidP="00F61756">
            <w:pPr>
              <w:spacing w:line="276" w:lineRule="auto"/>
              <w:jc w:val="both"/>
              <w:rPr>
                <w:rFonts w:asciiTheme="majorHAnsi" w:eastAsiaTheme="minorEastAsia" w:hAnsiTheme="majorHAnsi" w:cstheme="majorHAnsi"/>
                <w:b w:val="0"/>
                <w:sz w:val="18"/>
                <w:szCs w:val="18"/>
              </w:rPr>
            </w:pPr>
            <w:r>
              <w:rPr>
                <w:rFonts w:asciiTheme="majorHAnsi" w:eastAsiaTheme="minorEastAsia" w:hAnsiTheme="majorHAnsi" w:cstheme="majorHAnsi"/>
                <w:b w:val="0"/>
                <w:sz w:val="18"/>
                <w:szCs w:val="18"/>
                <w:lang w:val="ru-RU"/>
              </w:rPr>
              <w:t>ООО</w:t>
            </w:r>
            <w:r w:rsidR="00756AE7" w:rsidRPr="008376FC">
              <w:rPr>
                <w:rFonts w:asciiTheme="majorHAnsi" w:eastAsiaTheme="minorEastAsia" w:hAnsiTheme="majorHAnsi" w:cstheme="majorHAnsi"/>
                <w:b w:val="0"/>
                <w:sz w:val="18"/>
                <w:szCs w:val="18"/>
              </w:rPr>
              <w:t xml:space="preserve"> „Comalion” LCA</w:t>
            </w:r>
          </w:p>
        </w:tc>
        <w:tc>
          <w:tcPr>
            <w:tcW w:w="1168" w:type="dxa"/>
          </w:tcPr>
          <w:p w:rsidR="00756AE7" w:rsidRPr="008376FC" w:rsidRDefault="008D365C" w:rsidP="008D365C">
            <w:pPr>
              <w:spacing w:line="276" w:lineRule="auto"/>
              <w:jc w:val="both"/>
              <w:rPr>
                <w:rFonts w:asciiTheme="majorHAnsi" w:eastAsiaTheme="minorEastAsia" w:hAnsiTheme="majorHAnsi" w:cstheme="majorHAnsi"/>
                <w:b w:val="0"/>
                <w:sz w:val="18"/>
                <w:szCs w:val="18"/>
              </w:rPr>
            </w:pPr>
            <w:r>
              <w:rPr>
                <w:rFonts w:asciiTheme="majorHAnsi" w:eastAsiaTheme="minorEastAsia" w:hAnsiTheme="majorHAnsi" w:cstheme="majorHAnsi"/>
                <w:b w:val="0"/>
                <w:sz w:val="18"/>
                <w:szCs w:val="18"/>
              </w:rPr>
              <w:t>№</w:t>
            </w:r>
            <w:r w:rsidR="00756AE7" w:rsidRPr="008376FC">
              <w:rPr>
                <w:rFonts w:asciiTheme="majorHAnsi" w:eastAsiaTheme="minorEastAsia" w:hAnsiTheme="majorHAnsi" w:cstheme="majorHAnsi"/>
                <w:b w:val="0"/>
                <w:sz w:val="18"/>
                <w:szCs w:val="18"/>
              </w:rPr>
              <w:t xml:space="preserve">17/6 </w:t>
            </w:r>
            <w:r>
              <w:rPr>
                <w:rFonts w:asciiTheme="majorHAnsi" w:eastAsiaTheme="minorEastAsia" w:hAnsiTheme="majorHAnsi" w:cstheme="majorHAnsi"/>
                <w:b w:val="0"/>
                <w:sz w:val="18"/>
                <w:szCs w:val="18"/>
                <w:lang w:val="ru-RU"/>
              </w:rPr>
              <w:t>от</w:t>
            </w:r>
            <w:r w:rsidR="00756AE7" w:rsidRPr="008376FC">
              <w:rPr>
                <w:rFonts w:asciiTheme="majorHAnsi" w:eastAsiaTheme="minorEastAsia" w:hAnsiTheme="majorHAnsi" w:cstheme="majorHAnsi"/>
                <w:b w:val="0"/>
                <w:sz w:val="18"/>
                <w:szCs w:val="18"/>
              </w:rPr>
              <w:t xml:space="preserve"> 08.10.2016</w:t>
            </w:r>
          </w:p>
        </w:tc>
        <w:tc>
          <w:tcPr>
            <w:tcW w:w="85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20,6</w:t>
            </w:r>
          </w:p>
        </w:tc>
        <w:tc>
          <w:tcPr>
            <w:tcW w:w="709"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14,0</w:t>
            </w:r>
          </w:p>
        </w:tc>
        <w:tc>
          <w:tcPr>
            <w:tcW w:w="88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6,6</w:t>
            </w:r>
          </w:p>
        </w:tc>
        <w:tc>
          <w:tcPr>
            <w:tcW w:w="815"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10</w:t>
            </w:r>
          </w:p>
        </w:tc>
        <w:tc>
          <w:tcPr>
            <w:tcW w:w="921" w:type="dxa"/>
            <w:vAlign w:val="center"/>
          </w:tcPr>
          <w:p w:rsidR="00756AE7" w:rsidRPr="008376FC" w:rsidRDefault="00756AE7" w:rsidP="00F61756">
            <w:pPr>
              <w:spacing w:line="276" w:lineRule="auto"/>
              <w:jc w:val="both"/>
              <w:rPr>
                <w:rFonts w:asciiTheme="majorHAnsi" w:eastAsiaTheme="minorEastAsia" w:hAnsiTheme="majorHAnsi" w:cstheme="majorHAnsi"/>
                <w:color w:val="FF0000"/>
                <w:sz w:val="18"/>
                <w:szCs w:val="18"/>
              </w:rPr>
            </w:pPr>
            <w:r w:rsidRPr="008376FC">
              <w:rPr>
                <w:rFonts w:asciiTheme="majorHAnsi" w:eastAsiaTheme="minorEastAsia" w:hAnsiTheme="majorHAnsi" w:cstheme="majorHAnsi"/>
                <w:color w:val="FF0000"/>
                <w:sz w:val="18"/>
                <w:szCs w:val="18"/>
              </w:rPr>
              <w:t>46</w:t>
            </w:r>
          </w:p>
        </w:tc>
        <w:tc>
          <w:tcPr>
            <w:tcW w:w="2016"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24.08.2020</w:t>
            </w:r>
            <w:r w:rsidR="002958B5">
              <w:rPr>
                <w:rFonts w:asciiTheme="majorHAnsi" w:eastAsiaTheme="minorEastAsia" w:hAnsiTheme="majorHAnsi" w:cstheme="majorHAnsi"/>
                <w:b w:val="0"/>
                <w:sz w:val="18"/>
                <w:szCs w:val="18"/>
              </w:rPr>
              <w:t>,</w:t>
            </w:r>
          </w:p>
          <w:p w:rsidR="00756AE7" w:rsidRPr="008376FC" w:rsidRDefault="008D365C" w:rsidP="00F61756">
            <w:pPr>
              <w:spacing w:line="276" w:lineRule="auto"/>
              <w:jc w:val="both"/>
              <w:rPr>
                <w:rFonts w:asciiTheme="majorHAnsi" w:eastAsiaTheme="minorEastAsia" w:hAnsiTheme="majorHAnsi" w:cstheme="majorHAnsi"/>
                <w:b w:val="0"/>
                <w:sz w:val="18"/>
                <w:szCs w:val="18"/>
              </w:rPr>
            </w:pPr>
            <w:r w:rsidRPr="008D365C">
              <w:rPr>
                <w:rFonts w:asciiTheme="majorHAnsi" w:eastAsiaTheme="minorEastAsia" w:hAnsiTheme="majorHAnsi" w:cstheme="majorHAnsi"/>
                <w:b w:val="0"/>
                <w:sz w:val="18"/>
                <w:szCs w:val="18"/>
              </w:rPr>
              <w:t>замечания в отношении качества работ</w:t>
            </w:r>
          </w:p>
        </w:tc>
      </w:tr>
      <w:tr w:rsidR="00756AE7" w:rsidRPr="008376FC" w:rsidTr="00B05EB5">
        <w:trPr>
          <w:trHeight w:val="771"/>
        </w:trPr>
        <w:tc>
          <w:tcPr>
            <w:tcW w:w="567"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3</w:t>
            </w:r>
          </w:p>
        </w:tc>
        <w:tc>
          <w:tcPr>
            <w:tcW w:w="1662" w:type="dxa"/>
          </w:tcPr>
          <w:p w:rsidR="00756AE7" w:rsidRPr="008D365C" w:rsidRDefault="008D365C" w:rsidP="008D365C">
            <w:pPr>
              <w:spacing w:line="276" w:lineRule="auto"/>
              <w:jc w:val="both"/>
              <w:rPr>
                <w:rFonts w:asciiTheme="majorHAnsi" w:eastAsiaTheme="minorEastAsia" w:hAnsiTheme="majorHAnsi" w:cstheme="majorHAnsi"/>
                <w:b w:val="0"/>
                <w:sz w:val="18"/>
                <w:szCs w:val="18"/>
                <w:lang w:val="ru-RU"/>
              </w:rPr>
            </w:pPr>
            <w:r w:rsidRPr="008D365C">
              <w:rPr>
                <w:rFonts w:asciiTheme="majorHAnsi" w:eastAsiaTheme="minorEastAsia" w:hAnsiTheme="majorHAnsi" w:cstheme="majorHAnsi"/>
                <w:b w:val="0"/>
                <w:sz w:val="18"/>
                <w:szCs w:val="18"/>
              </w:rPr>
              <w:t>КО</w:t>
            </w:r>
            <w:r w:rsidR="00756AE7" w:rsidRPr="008376FC">
              <w:rPr>
                <w:rFonts w:asciiTheme="majorHAnsi" w:eastAsiaTheme="minorEastAsia" w:hAnsiTheme="majorHAnsi" w:cstheme="majorHAnsi"/>
                <w:b w:val="0"/>
                <w:sz w:val="18"/>
                <w:szCs w:val="18"/>
              </w:rPr>
              <w:t xml:space="preserve"> „Izodromgaz” </w:t>
            </w:r>
            <w:r>
              <w:rPr>
                <w:rFonts w:asciiTheme="majorHAnsi" w:eastAsiaTheme="minorEastAsia" w:hAnsiTheme="majorHAnsi" w:cstheme="majorHAnsi"/>
                <w:b w:val="0"/>
                <w:sz w:val="18"/>
                <w:szCs w:val="18"/>
                <w:lang w:val="ru-RU"/>
              </w:rPr>
              <w:t>ООО</w:t>
            </w:r>
          </w:p>
        </w:tc>
        <w:tc>
          <w:tcPr>
            <w:tcW w:w="1168" w:type="dxa"/>
          </w:tcPr>
          <w:p w:rsidR="00756AE7" w:rsidRPr="008376FC" w:rsidRDefault="008D365C" w:rsidP="008D365C">
            <w:pPr>
              <w:spacing w:line="276" w:lineRule="auto"/>
              <w:jc w:val="both"/>
              <w:rPr>
                <w:rFonts w:asciiTheme="majorHAnsi" w:eastAsiaTheme="minorEastAsia" w:hAnsiTheme="majorHAnsi" w:cstheme="majorHAnsi"/>
                <w:b w:val="0"/>
                <w:sz w:val="18"/>
                <w:szCs w:val="18"/>
              </w:rPr>
            </w:pPr>
            <w:r>
              <w:rPr>
                <w:rFonts w:asciiTheme="majorHAnsi" w:eastAsiaTheme="minorEastAsia" w:hAnsiTheme="majorHAnsi" w:cstheme="majorHAnsi"/>
                <w:b w:val="0"/>
                <w:sz w:val="18"/>
                <w:szCs w:val="18"/>
              </w:rPr>
              <w:t>№</w:t>
            </w:r>
            <w:r w:rsidR="00756AE7" w:rsidRPr="008376FC">
              <w:rPr>
                <w:rFonts w:asciiTheme="majorHAnsi" w:eastAsiaTheme="minorEastAsia" w:hAnsiTheme="majorHAnsi" w:cstheme="majorHAnsi"/>
                <w:b w:val="0"/>
                <w:sz w:val="18"/>
                <w:szCs w:val="18"/>
              </w:rPr>
              <w:t xml:space="preserve">24/4 </w:t>
            </w:r>
            <w:r>
              <w:rPr>
                <w:rFonts w:asciiTheme="majorHAnsi" w:eastAsiaTheme="minorEastAsia" w:hAnsiTheme="majorHAnsi" w:cstheme="majorHAnsi"/>
                <w:b w:val="0"/>
                <w:sz w:val="18"/>
                <w:szCs w:val="18"/>
                <w:lang w:val="ru-RU"/>
              </w:rPr>
              <w:t>от</w:t>
            </w:r>
            <w:r w:rsidR="00756AE7" w:rsidRPr="008376FC">
              <w:rPr>
                <w:rFonts w:asciiTheme="majorHAnsi" w:eastAsiaTheme="minorEastAsia" w:hAnsiTheme="majorHAnsi" w:cstheme="majorHAnsi"/>
                <w:b w:val="0"/>
                <w:sz w:val="18"/>
                <w:szCs w:val="18"/>
              </w:rPr>
              <w:t xml:space="preserve"> 05.11.2020</w:t>
            </w:r>
          </w:p>
        </w:tc>
        <w:tc>
          <w:tcPr>
            <w:tcW w:w="85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7,3</w:t>
            </w:r>
          </w:p>
        </w:tc>
        <w:tc>
          <w:tcPr>
            <w:tcW w:w="709"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6,1</w:t>
            </w:r>
          </w:p>
        </w:tc>
        <w:tc>
          <w:tcPr>
            <w:tcW w:w="88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w:t>
            </w:r>
          </w:p>
        </w:tc>
        <w:tc>
          <w:tcPr>
            <w:tcW w:w="815"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4</w:t>
            </w:r>
          </w:p>
        </w:tc>
        <w:tc>
          <w:tcPr>
            <w:tcW w:w="921" w:type="dxa"/>
            <w:vAlign w:val="center"/>
          </w:tcPr>
          <w:p w:rsidR="00756AE7" w:rsidRPr="008376FC" w:rsidRDefault="00756AE7" w:rsidP="00F61756">
            <w:pPr>
              <w:spacing w:line="276" w:lineRule="auto"/>
              <w:jc w:val="both"/>
              <w:rPr>
                <w:rFonts w:asciiTheme="majorHAnsi" w:eastAsiaTheme="minorEastAsia" w:hAnsiTheme="majorHAnsi" w:cstheme="majorHAnsi"/>
                <w:color w:val="FF0000"/>
                <w:sz w:val="18"/>
                <w:szCs w:val="18"/>
              </w:rPr>
            </w:pPr>
            <w:r w:rsidRPr="008376FC">
              <w:rPr>
                <w:rFonts w:asciiTheme="majorHAnsi" w:eastAsiaTheme="minorEastAsia" w:hAnsiTheme="majorHAnsi" w:cstheme="majorHAnsi"/>
                <w:color w:val="FF0000"/>
                <w:sz w:val="18"/>
                <w:szCs w:val="18"/>
              </w:rPr>
              <w:t>26</w:t>
            </w:r>
          </w:p>
        </w:tc>
        <w:tc>
          <w:tcPr>
            <w:tcW w:w="2016" w:type="dxa"/>
          </w:tcPr>
          <w:p w:rsidR="00756AE7" w:rsidRPr="008376FC" w:rsidRDefault="008D365C" w:rsidP="00F61756">
            <w:pPr>
              <w:spacing w:line="276" w:lineRule="auto"/>
              <w:jc w:val="both"/>
              <w:rPr>
                <w:rFonts w:asciiTheme="majorHAnsi" w:eastAsiaTheme="minorEastAsia" w:hAnsiTheme="majorHAnsi" w:cstheme="majorHAnsi"/>
                <w:b w:val="0"/>
                <w:sz w:val="18"/>
                <w:szCs w:val="18"/>
              </w:rPr>
            </w:pPr>
            <w:r w:rsidRPr="008D365C">
              <w:rPr>
                <w:rFonts w:asciiTheme="majorHAnsi" w:eastAsiaTheme="minorEastAsia" w:hAnsiTheme="majorHAnsi" w:cstheme="majorHAnsi"/>
                <w:b w:val="0"/>
                <w:sz w:val="18"/>
                <w:szCs w:val="18"/>
              </w:rPr>
              <w:t>Не был расторгнут, приемка работ состоялась в январе 2023 года</w:t>
            </w:r>
          </w:p>
        </w:tc>
      </w:tr>
      <w:tr w:rsidR="00756AE7" w:rsidRPr="008376FC" w:rsidTr="00B05EB5">
        <w:trPr>
          <w:trHeight w:val="259"/>
        </w:trPr>
        <w:tc>
          <w:tcPr>
            <w:tcW w:w="3397" w:type="dxa"/>
            <w:gridSpan w:val="3"/>
            <w:shd w:val="clear" w:color="auto" w:fill="BDD6EE" w:themeFill="accent1" w:themeFillTint="66"/>
          </w:tcPr>
          <w:p w:rsidR="00756AE7" w:rsidRPr="008376FC" w:rsidRDefault="008D365C" w:rsidP="008D365C">
            <w:pPr>
              <w:spacing w:line="276" w:lineRule="auto"/>
              <w:jc w:val="both"/>
              <w:rPr>
                <w:rFonts w:asciiTheme="majorHAnsi" w:eastAsiaTheme="minorEastAsia" w:hAnsiTheme="majorHAnsi" w:cstheme="majorHAnsi"/>
                <w:sz w:val="18"/>
                <w:szCs w:val="18"/>
              </w:rPr>
            </w:pPr>
            <w:r>
              <w:rPr>
                <w:rFonts w:asciiTheme="majorHAnsi" w:eastAsiaTheme="minorEastAsia" w:hAnsiTheme="majorHAnsi" w:cstheme="majorHAnsi"/>
                <w:sz w:val="18"/>
                <w:szCs w:val="18"/>
                <w:lang w:val="ru-RU"/>
              </w:rPr>
              <w:t>ВСЕГО</w:t>
            </w:r>
          </w:p>
        </w:tc>
        <w:tc>
          <w:tcPr>
            <w:tcW w:w="856"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w:t>
            </w:r>
          </w:p>
        </w:tc>
        <w:tc>
          <w:tcPr>
            <w:tcW w:w="709"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20,8</w:t>
            </w:r>
          </w:p>
        </w:tc>
        <w:tc>
          <w:tcPr>
            <w:tcW w:w="886"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w:t>
            </w:r>
          </w:p>
        </w:tc>
        <w:tc>
          <w:tcPr>
            <w:tcW w:w="815"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w:t>
            </w:r>
          </w:p>
        </w:tc>
        <w:tc>
          <w:tcPr>
            <w:tcW w:w="921"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color w:val="FF0000"/>
                <w:sz w:val="18"/>
                <w:szCs w:val="18"/>
              </w:rPr>
            </w:pPr>
            <w:r w:rsidRPr="008376FC">
              <w:rPr>
                <w:rFonts w:asciiTheme="majorHAnsi" w:eastAsiaTheme="minorEastAsia" w:hAnsiTheme="majorHAnsi" w:cstheme="majorHAnsi"/>
                <w:color w:val="FF0000"/>
                <w:sz w:val="18"/>
                <w:szCs w:val="18"/>
              </w:rPr>
              <w:t>81</w:t>
            </w:r>
          </w:p>
        </w:tc>
        <w:tc>
          <w:tcPr>
            <w:tcW w:w="2016" w:type="dxa"/>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w:t>
            </w:r>
          </w:p>
        </w:tc>
      </w:tr>
    </w:tbl>
    <w:p w:rsidR="00756AE7" w:rsidRPr="00DA70D2" w:rsidRDefault="00B22B44" w:rsidP="00F61756">
      <w:pPr>
        <w:shd w:val="clear" w:color="auto" w:fill="FFFFFF"/>
        <w:spacing w:after="0" w:line="276" w:lineRule="auto"/>
        <w:jc w:val="both"/>
        <w:rPr>
          <w:rFonts w:asciiTheme="majorHAnsi" w:eastAsiaTheme="minorEastAsia" w:hAnsiTheme="majorHAnsi" w:cstheme="majorHAnsi"/>
          <w:b w:val="0"/>
          <w:bCs w:val="0"/>
          <w:i/>
          <w:sz w:val="20"/>
          <w:szCs w:val="20"/>
        </w:rPr>
      </w:pPr>
      <w:r>
        <w:rPr>
          <w:rFonts w:asciiTheme="majorHAnsi" w:eastAsiaTheme="minorEastAsia" w:hAnsiTheme="majorHAnsi" w:cstheme="majorHAnsi"/>
          <w:bCs w:val="0"/>
          <w:i/>
          <w:sz w:val="20"/>
          <w:szCs w:val="20"/>
        </w:rPr>
        <w:t>Источник</w:t>
      </w:r>
      <w:r w:rsidR="00756AE7" w:rsidRPr="00DA70D2">
        <w:rPr>
          <w:rFonts w:asciiTheme="majorHAnsi" w:eastAsiaTheme="minorEastAsia" w:hAnsiTheme="majorHAnsi" w:cstheme="majorHAnsi"/>
          <w:bCs w:val="0"/>
          <w:i/>
          <w:sz w:val="20"/>
          <w:szCs w:val="20"/>
        </w:rPr>
        <w:t>:</w:t>
      </w:r>
      <w:r w:rsidR="00756AE7" w:rsidRPr="00DA70D2">
        <w:rPr>
          <w:rFonts w:asciiTheme="majorHAnsi" w:eastAsiaTheme="minorEastAsia" w:hAnsiTheme="majorHAnsi" w:cstheme="majorHAnsi"/>
          <w:b w:val="0"/>
          <w:bCs w:val="0"/>
          <w:i/>
          <w:sz w:val="20"/>
          <w:szCs w:val="20"/>
        </w:rPr>
        <w:t xml:space="preserve"> </w:t>
      </w:r>
      <w:r w:rsidR="008D365C" w:rsidRPr="008D365C">
        <w:rPr>
          <w:rFonts w:asciiTheme="majorHAnsi" w:eastAsiaTheme="minorEastAsia" w:hAnsiTheme="majorHAnsi" w:cstheme="majorHAnsi"/>
          <w:b w:val="0"/>
          <w:bCs w:val="0"/>
          <w:i/>
          <w:sz w:val="20"/>
          <w:szCs w:val="20"/>
        </w:rPr>
        <w:t>Информация, представленная АРР Центр</w:t>
      </w:r>
      <w:r w:rsidR="00756AE7" w:rsidRPr="00DA70D2">
        <w:rPr>
          <w:rFonts w:asciiTheme="majorHAnsi" w:eastAsiaTheme="minorEastAsia" w:hAnsiTheme="majorHAnsi" w:cstheme="majorHAnsi"/>
          <w:b w:val="0"/>
          <w:bCs w:val="0"/>
          <w:i/>
          <w:sz w:val="20"/>
          <w:szCs w:val="20"/>
        </w:rPr>
        <w:t>.</w:t>
      </w:r>
    </w:p>
    <w:p w:rsidR="00756AE7" w:rsidRPr="008376FC" w:rsidRDefault="00756AE7" w:rsidP="00F61756">
      <w:pPr>
        <w:shd w:val="clear" w:color="auto" w:fill="FFFFFF"/>
        <w:spacing w:after="0" w:line="276" w:lineRule="auto"/>
        <w:jc w:val="both"/>
        <w:rPr>
          <w:rFonts w:asciiTheme="majorHAnsi" w:eastAsiaTheme="minorEastAsia" w:hAnsiTheme="majorHAnsi" w:cstheme="majorHAnsi"/>
          <w:sz w:val="20"/>
          <w:szCs w:val="20"/>
          <w:shd w:val="clear" w:color="auto" w:fill="FFFFFF"/>
        </w:rPr>
      </w:pPr>
    </w:p>
    <w:p w:rsidR="00756AE7" w:rsidRPr="008376FC" w:rsidRDefault="009F7595" w:rsidP="00F61756">
      <w:pPr>
        <w:spacing w:after="0" w:line="276" w:lineRule="auto"/>
        <w:jc w:val="both"/>
        <w:rPr>
          <w:rFonts w:asciiTheme="majorHAnsi" w:eastAsia="Calibri" w:hAnsiTheme="majorHAnsi" w:cstheme="majorHAnsi"/>
          <w:b w:val="0"/>
          <w:sz w:val="24"/>
          <w:szCs w:val="24"/>
        </w:rPr>
      </w:pPr>
      <w:r w:rsidRPr="009F7595">
        <w:rPr>
          <w:rFonts w:asciiTheme="majorHAnsi" w:eastAsia="Calibri" w:hAnsiTheme="majorHAnsi" w:cstheme="majorHAnsi"/>
          <w:b w:val="0"/>
          <w:sz w:val="24"/>
          <w:szCs w:val="24"/>
        </w:rPr>
        <w:t xml:space="preserve">Следовательно, первоначальная стоимость </w:t>
      </w:r>
      <w:r w:rsidR="00B71BA7">
        <w:rPr>
          <w:rFonts w:asciiTheme="majorHAnsi" w:eastAsia="Calibri" w:hAnsiTheme="majorHAnsi" w:cstheme="majorHAnsi"/>
          <w:b w:val="0"/>
          <w:sz w:val="24"/>
          <w:szCs w:val="24"/>
        </w:rPr>
        <w:t>договор</w:t>
      </w:r>
      <w:r w:rsidRPr="009F7595">
        <w:rPr>
          <w:rFonts w:asciiTheme="majorHAnsi" w:eastAsia="Calibri" w:hAnsiTheme="majorHAnsi" w:cstheme="majorHAnsi"/>
          <w:b w:val="0"/>
          <w:sz w:val="24"/>
          <w:szCs w:val="24"/>
        </w:rPr>
        <w:t xml:space="preserve">а увеличилась с 18,8 </w:t>
      </w:r>
      <w:r w:rsidR="00871F0A">
        <w:rPr>
          <w:rFonts w:asciiTheme="majorHAnsi" w:eastAsia="Calibri" w:hAnsiTheme="majorHAnsi" w:cstheme="majorHAnsi"/>
          <w:b w:val="0"/>
          <w:sz w:val="24"/>
          <w:szCs w:val="24"/>
        </w:rPr>
        <w:t>млн. леев</w:t>
      </w:r>
      <w:r w:rsidRPr="009F7595">
        <w:rPr>
          <w:rFonts w:asciiTheme="majorHAnsi" w:eastAsia="Calibri" w:hAnsiTheme="majorHAnsi" w:cstheme="majorHAnsi"/>
          <w:b w:val="0"/>
          <w:sz w:val="24"/>
          <w:szCs w:val="24"/>
        </w:rPr>
        <w:t xml:space="preserve"> до 20,8 </w:t>
      </w:r>
      <w:r w:rsidR="00871F0A">
        <w:rPr>
          <w:rFonts w:asciiTheme="majorHAnsi" w:eastAsia="Calibri" w:hAnsiTheme="majorHAnsi" w:cstheme="majorHAnsi"/>
          <w:b w:val="0"/>
          <w:sz w:val="24"/>
          <w:szCs w:val="24"/>
        </w:rPr>
        <w:t>млн. леев</w:t>
      </w:r>
      <w:r w:rsidRPr="009F7595">
        <w:rPr>
          <w:rFonts w:asciiTheme="majorHAnsi" w:eastAsia="Calibri" w:hAnsiTheme="majorHAnsi" w:cstheme="majorHAnsi"/>
          <w:b w:val="0"/>
          <w:sz w:val="24"/>
          <w:szCs w:val="24"/>
        </w:rPr>
        <w:t xml:space="preserve">, или </w:t>
      </w:r>
      <w:r w:rsidR="00F531BD" w:rsidRPr="00F531BD">
        <w:rPr>
          <w:rFonts w:asciiTheme="majorHAnsi" w:eastAsia="Calibri" w:hAnsiTheme="majorHAnsi" w:cstheme="majorHAnsi"/>
          <w:b w:val="0"/>
          <w:sz w:val="24"/>
          <w:szCs w:val="24"/>
        </w:rPr>
        <w:t xml:space="preserve">на </w:t>
      </w:r>
      <w:r w:rsidRPr="009F7595">
        <w:rPr>
          <w:rFonts w:asciiTheme="majorHAnsi" w:eastAsia="Calibri" w:hAnsiTheme="majorHAnsi" w:cstheme="majorHAnsi"/>
          <w:b w:val="0"/>
          <w:sz w:val="24"/>
          <w:szCs w:val="24"/>
        </w:rPr>
        <w:t xml:space="preserve">2,0 </w:t>
      </w:r>
      <w:r w:rsidR="00871F0A">
        <w:rPr>
          <w:rFonts w:asciiTheme="majorHAnsi" w:eastAsia="Calibri" w:hAnsiTheme="majorHAnsi" w:cstheme="majorHAnsi"/>
          <w:b w:val="0"/>
          <w:sz w:val="24"/>
          <w:szCs w:val="24"/>
        </w:rPr>
        <w:t>млн. леев</w:t>
      </w:r>
      <w:r w:rsidR="00756AE7" w:rsidRPr="008376FC">
        <w:rPr>
          <w:rFonts w:asciiTheme="majorHAnsi" w:eastAsia="Calibri" w:hAnsiTheme="majorHAnsi" w:cstheme="majorHAnsi"/>
          <w:b w:val="0"/>
          <w:sz w:val="24"/>
          <w:szCs w:val="24"/>
        </w:rPr>
        <w:t>.</w:t>
      </w:r>
    </w:p>
    <w:p w:rsidR="00756AE7" w:rsidRPr="008376FC" w:rsidRDefault="0077149F" w:rsidP="00F61756">
      <w:pPr>
        <w:spacing w:line="276" w:lineRule="auto"/>
        <w:jc w:val="both"/>
        <w:rPr>
          <w:rFonts w:asciiTheme="majorHAnsi" w:eastAsiaTheme="minorEastAsia" w:hAnsiTheme="majorHAnsi" w:cstheme="majorHAnsi"/>
          <w:b w:val="0"/>
          <w:bCs w:val="0"/>
          <w:sz w:val="24"/>
          <w:szCs w:val="24"/>
        </w:rPr>
      </w:pPr>
      <w:r>
        <w:rPr>
          <w:rFonts w:asciiTheme="majorHAnsi" w:eastAsia="Calibri" w:hAnsiTheme="majorHAnsi" w:cstheme="majorHAnsi"/>
          <w:b w:val="0"/>
          <w:sz w:val="24"/>
          <w:szCs w:val="24"/>
        </w:rPr>
        <w:t>Одновременно</w:t>
      </w:r>
      <w:r w:rsidR="009F7595" w:rsidRPr="009F7595">
        <w:rPr>
          <w:rFonts w:asciiTheme="majorHAnsi" w:eastAsia="Calibri" w:hAnsiTheme="majorHAnsi" w:cstheme="majorHAnsi"/>
          <w:b w:val="0"/>
          <w:sz w:val="24"/>
          <w:szCs w:val="24"/>
        </w:rPr>
        <w:t xml:space="preserve"> отме</w:t>
      </w:r>
      <w:r w:rsidR="00F531BD">
        <w:rPr>
          <w:rFonts w:asciiTheme="majorHAnsi" w:eastAsia="Calibri" w:hAnsiTheme="majorHAnsi" w:cstheme="majorHAnsi"/>
          <w:b w:val="0"/>
          <w:sz w:val="24"/>
          <w:szCs w:val="24"/>
          <w:lang w:val="ru-RU"/>
        </w:rPr>
        <w:t>чается</w:t>
      </w:r>
      <w:r w:rsidR="009F7595" w:rsidRPr="009F7595">
        <w:rPr>
          <w:rFonts w:asciiTheme="majorHAnsi" w:eastAsia="Calibri" w:hAnsiTheme="majorHAnsi" w:cstheme="majorHAnsi"/>
          <w:b w:val="0"/>
          <w:sz w:val="24"/>
          <w:szCs w:val="24"/>
        </w:rPr>
        <w:t xml:space="preserve">, что изначально каждый населенный пункт намеревался отдельно строить очистные сооружения, затем была согласована регионализация этой услуги, были пересмотрены отдельные проекты для создания единой региональной </w:t>
      </w:r>
      <w:r w:rsidR="007F47B4">
        <w:rPr>
          <w:rFonts w:asciiTheme="majorHAnsi" w:eastAsia="Calibri" w:hAnsiTheme="majorHAnsi" w:cstheme="majorHAnsi"/>
          <w:b w:val="0"/>
          <w:sz w:val="24"/>
          <w:szCs w:val="24"/>
        </w:rPr>
        <w:t>услуги</w:t>
      </w:r>
      <w:r w:rsidR="009F7595" w:rsidRPr="009F7595">
        <w:rPr>
          <w:rFonts w:asciiTheme="majorHAnsi" w:eastAsia="Calibri" w:hAnsiTheme="majorHAnsi" w:cstheme="majorHAnsi"/>
          <w:b w:val="0"/>
          <w:sz w:val="24"/>
          <w:szCs w:val="24"/>
        </w:rPr>
        <w:t>, но не учитывалась недостаточная мощность типа очистных сооружений, включенных в утвержденный региональный проект. При выполнении работ по строительству очистных сооружений, начатых в 2017 году,</w:t>
      </w:r>
      <w:r w:rsidR="00F531BD">
        <w:rPr>
          <w:rFonts w:asciiTheme="majorHAnsi" w:eastAsia="Calibri" w:hAnsiTheme="majorHAnsi" w:cstheme="majorHAnsi"/>
          <w:b w:val="0"/>
          <w:sz w:val="24"/>
          <w:szCs w:val="24"/>
          <w:lang w:val="ru-RU"/>
        </w:rPr>
        <w:t xml:space="preserve"> </w:t>
      </w:r>
      <w:r w:rsidR="00F531BD">
        <w:rPr>
          <w:rFonts w:asciiTheme="majorHAnsi" w:eastAsia="Calibri" w:hAnsiTheme="majorHAnsi" w:cstheme="majorHAnsi"/>
          <w:b w:val="0"/>
          <w:sz w:val="24"/>
          <w:szCs w:val="24"/>
        </w:rPr>
        <w:t>„</w:t>
      </w:r>
      <w:r w:rsidR="00F531BD" w:rsidRPr="008376FC">
        <w:rPr>
          <w:rFonts w:asciiTheme="majorHAnsi" w:eastAsia="Calibri" w:hAnsiTheme="majorHAnsi" w:cstheme="majorHAnsi"/>
          <w:b w:val="0"/>
          <w:sz w:val="24"/>
          <w:szCs w:val="24"/>
        </w:rPr>
        <w:t>Urbanproiect</w:t>
      </w:r>
      <w:r w:rsidR="00F531BD">
        <w:rPr>
          <w:rFonts w:asciiTheme="majorHAnsi" w:eastAsia="Calibri" w:hAnsiTheme="majorHAnsi" w:cstheme="majorHAnsi"/>
          <w:b w:val="0"/>
          <w:sz w:val="24"/>
          <w:szCs w:val="24"/>
        </w:rPr>
        <w:t>”</w:t>
      </w:r>
      <w:r w:rsidR="00F531BD" w:rsidRPr="008376FC">
        <w:rPr>
          <w:rFonts w:asciiTheme="majorHAnsi" w:eastAsia="Calibri" w:hAnsiTheme="majorHAnsi" w:cstheme="majorHAnsi"/>
          <w:b w:val="0"/>
          <w:sz w:val="24"/>
          <w:szCs w:val="24"/>
          <w:vertAlign w:val="superscript"/>
        </w:rPr>
        <w:footnoteReference w:id="45"/>
      </w:r>
      <w:r w:rsidR="009F7595" w:rsidRPr="009F7595">
        <w:rPr>
          <w:rFonts w:asciiTheme="majorHAnsi" w:eastAsia="Calibri" w:hAnsiTheme="majorHAnsi" w:cstheme="majorHAnsi"/>
          <w:b w:val="0"/>
          <w:sz w:val="24"/>
          <w:szCs w:val="24"/>
        </w:rPr>
        <w:t xml:space="preserve">, </w:t>
      </w:r>
      <w:r w:rsidR="00F531BD">
        <w:rPr>
          <w:rFonts w:asciiTheme="majorHAnsi" w:eastAsia="Calibri" w:hAnsiTheme="majorHAnsi" w:cstheme="majorHAnsi"/>
          <w:b w:val="0"/>
          <w:sz w:val="24"/>
          <w:szCs w:val="24"/>
          <w:lang w:val="ru-RU"/>
        </w:rPr>
        <w:t>разработчик</w:t>
      </w:r>
      <w:r w:rsidR="009F7595" w:rsidRPr="009F7595">
        <w:rPr>
          <w:rFonts w:asciiTheme="majorHAnsi" w:eastAsia="Calibri" w:hAnsiTheme="majorHAnsi" w:cstheme="majorHAnsi"/>
          <w:b w:val="0"/>
          <w:sz w:val="24"/>
          <w:szCs w:val="24"/>
        </w:rPr>
        <w:t xml:space="preserve"> проектной документации для региональной станции, обратился к примэри</w:t>
      </w:r>
      <w:r w:rsidR="00F531BD">
        <w:rPr>
          <w:rFonts w:asciiTheme="majorHAnsi" w:eastAsia="Calibri" w:hAnsiTheme="majorHAnsi" w:cstheme="majorHAnsi"/>
          <w:b w:val="0"/>
          <w:sz w:val="24"/>
          <w:szCs w:val="24"/>
          <w:lang w:val="ru-RU"/>
        </w:rPr>
        <w:t>ям</w:t>
      </w:r>
      <w:r w:rsidR="009F7595" w:rsidRPr="009F7595">
        <w:rPr>
          <w:rFonts w:asciiTheme="majorHAnsi" w:eastAsia="Calibri" w:hAnsiTheme="majorHAnsi" w:cstheme="majorHAnsi"/>
          <w:b w:val="0"/>
          <w:sz w:val="24"/>
          <w:szCs w:val="24"/>
        </w:rPr>
        <w:t xml:space="preserve"> Софи</w:t>
      </w:r>
      <w:r w:rsidR="00F531BD">
        <w:rPr>
          <w:rFonts w:asciiTheme="majorHAnsi" w:eastAsia="Calibri" w:hAnsiTheme="majorHAnsi" w:cstheme="majorHAnsi"/>
          <w:b w:val="0"/>
          <w:sz w:val="24"/>
          <w:szCs w:val="24"/>
          <w:lang w:val="ru-RU"/>
        </w:rPr>
        <w:t>я</w:t>
      </w:r>
      <w:r w:rsidR="009F7595" w:rsidRPr="009F7595">
        <w:rPr>
          <w:rFonts w:asciiTheme="majorHAnsi" w:eastAsia="Calibri" w:hAnsiTheme="majorHAnsi" w:cstheme="majorHAnsi"/>
          <w:b w:val="0"/>
          <w:sz w:val="24"/>
          <w:szCs w:val="24"/>
        </w:rPr>
        <w:t>, Негр</w:t>
      </w:r>
      <w:r w:rsidR="00F531BD">
        <w:rPr>
          <w:rFonts w:asciiTheme="majorHAnsi" w:eastAsia="Calibri" w:hAnsiTheme="majorHAnsi" w:cstheme="majorHAnsi"/>
          <w:b w:val="0"/>
          <w:sz w:val="24"/>
          <w:szCs w:val="24"/>
          <w:lang w:val="ru-RU"/>
        </w:rPr>
        <w:t>я</w:t>
      </w:r>
      <w:r w:rsidR="009F7595" w:rsidRPr="009F7595">
        <w:rPr>
          <w:rFonts w:asciiTheme="majorHAnsi" w:eastAsia="Calibri" w:hAnsiTheme="majorHAnsi" w:cstheme="majorHAnsi"/>
          <w:b w:val="0"/>
          <w:sz w:val="24"/>
          <w:szCs w:val="24"/>
        </w:rPr>
        <w:t>, Бэлчан</w:t>
      </w:r>
      <w:r w:rsidR="00F531BD">
        <w:rPr>
          <w:rFonts w:asciiTheme="majorHAnsi" w:eastAsia="Calibri" w:hAnsiTheme="majorHAnsi" w:cstheme="majorHAnsi"/>
          <w:b w:val="0"/>
          <w:sz w:val="24"/>
          <w:szCs w:val="24"/>
          <w:lang w:val="ru-RU"/>
        </w:rPr>
        <w:t>а</w:t>
      </w:r>
      <w:r w:rsidR="009F7595" w:rsidRPr="009F7595">
        <w:rPr>
          <w:rFonts w:asciiTheme="majorHAnsi" w:eastAsia="Calibri" w:hAnsiTheme="majorHAnsi" w:cstheme="majorHAnsi"/>
          <w:b w:val="0"/>
          <w:sz w:val="24"/>
          <w:szCs w:val="24"/>
        </w:rPr>
        <w:t xml:space="preserve"> и </w:t>
      </w:r>
      <w:r w:rsidR="00F531BD">
        <w:rPr>
          <w:rFonts w:asciiTheme="majorHAnsi" w:eastAsia="Calibri" w:hAnsiTheme="majorHAnsi" w:cstheme="majorHAnsi"/>
          <w:b w:val="0"/>
          <w:sz w:val="24"/>
          <w:szCs w:val="24"/>
          <w:lang w:val="ru-RU"/>
        </w:rPr>
        <w:t>АРР</w:t>
      </w:r>
      <w:r w:rsidR="009F7595" w:rsidRPr="009F7595">
        <w:rPr>
          <w:rFonts w:asciiTheme="majorHAnsi" w:eastAsia="Calibri" w:hAnsiTheme="majorHAnsi" w:cstheme="majorHAnsi"/>
          <w:b w:val="0"/>
          <w:sz w:val="24"/>
          <w:szCs w:val="24"/>
        </w:rPr>
        <w:t xml:space="preserve"> Центр </w:t>
      </w:r>
      <w:r w:rsidR="00F531BD">
        <w:rPr>
          <w:rFonts w:asciiTheme="majorHAnsi" w:eastAsia="Calibri" w:hAnsiTheme="majorHAnsi" w:cstheme="majorHAnsi"/>
          <w:b w:val="0"/>
          <w:sz w:val="24"/>
          <w:szCs w:val="24"/>
          <w:lang w:val="ru-RU"/>
        </w:rPr>
        <w:t>п</w:t>
      </w:r>
      <w:r w:rsidR="009F7595" w:rsidRPr="009F7595">
        <w:rPr>
          <w:rFonts w:asciiTheme="majorHAnsi" w:eastAsia="Calibri" w:hAnsiTheme="majorHAnsi" w:cstheme="majorHAnsi"/>
          <w:b w:val="0"/>
          <w:sz w:val="24"/>
          <w:szCs w:val="24"/>
        </w:rPr>
        <w:t xml:space="preserve">о </w:t>
      </w:r>
      <w:r w:rsidR="00F531BD">
        <w:rPr>
          <w:rFonts w:asciiTheme="majorHAnsi" w:eastAsia="Calibri" w:hAnsiTheme="majorHAnsi" w:cstheme="majorHAnsi"/>
          <w:b w:val="0"/>
          <w:sz w:val="24"/>
          <w:szCs w:val="24"/>
          <w:lang w:val="ru-RU"/>
        </w:rPr>
        <w:t xml:space="preserve">вопросу о </w:t>
      </w:r>
      <w:r w:rsidR="009F7595" w:rsidRPr="009F7595">
        <w:rPr>
          <w:rFonts w:asciiTheme="majorHAnsi" w:eastAsia="Calibri" w:hAnsiTheme="majorHAnsi" w:cstheme="majorHAnsi"/>
          <w:b w:val="0"/>
          <w:sz w:val="24"/>
          <w:szCs w:val="24"/>
        </w:rPr>
        <w:t xml:space="preserve">необходимости изменения проекта выполнения работ по строительству канализационной системы, сообщив им, что проектная документация и </w:t>
      </w:r>
      <w:r w:rsidR="00F531BD">
        <w:rPr>
          <w:rFonts w:asciiTheme="majorHAnsi" w:eastAsia="Calibri" w:hAnsiTheme="majorHAnsi" w:cstheme="majorHAnsi"/>
          <w:b w:val="0"/>
          <w:sz w:val="24"/>
          <w:szCs w:val="24"/>
          <w:lang w:val="ru-RU"/>
        </w:rPr>
        <w:t>смета для</w:t>
      </w:r>
      <w:r w:rsidR="009F7595" w:rsidRPr="009F7595">
        <w:rPr>
          <w:rFonts w:asciiTheme="majorHAnsi" w:eastAsia="Calibri" w:hAnsiTheme="majorHAnsi" w:cstheme="majorHAnsi"/>
          <w:b w:val="0"/>
          <w:sz w:val="24"/>
          <w:szCs w:val="24"/>
        </w:rPr>
        <w:t xml:space="preserve"> канализационной системы были разработаны в 2011 году, </w:t>
      </w:r>
      <w:r w:rsidR="00F531BD">
        <w:rPr>
          <w:rFonts w:asciiTheme="majorHAnsi" w:eastAsia="Calibri" w:hAnsiTheme="majorHAnsi" w:cstheme="majorHAnsi"/>
          <w:b w:val="0"/>
          <w:sz w:val="24"/>
          <w:szCs w:val="24"/>
          <w:lang w:val="ru-RU"/>
        </w:rPr>
        <w:t>и</w:t>
      </w:r>
      <w:r w:rsidR="009F7595" w:rsidRPr="009F7595">
        <w:rPr>
          <w:rFonts w:asciiTheme="majorHAnsi" w:eastAsia="Calibri" w:hAnsiTheme="majorHAnsi" w:cstheme="majorHAnsi"/>
          <w:b w:val="0"/>
          <w:sz w:val="24"/>
          <w:szCs w:val="24"/>
        </w:rPr>
        <w:t xml:space="preserve"> очистные сооружения предназнач</w:t>
      </w:r>
      <w:r w:rsidR="00F531BD">
        <w:rPr>
          <w:rFonts w:asciiTheme="majorHAnsi" w:eastAsia="Calibri" w:hAnsiTheme="majorHAnsi" w:cstheme="majorHAnsi"/>
          <w:b w:val="0"/>
          <w:sz w:val="24"/>
          <w:szCs w:val="24"/>
          <w:lang w:val="ru-RU"/>
        </w:rPr>
        <w:t>ались</w:t>
      </w:r>
      <w:r w:rsidR="009F7595" w:rsidRPr="009F7595">
        <w:rPr>
          <w:rFonts w:asciiTheme="majorHAnsi" w:eastAsia="Calibri" w:hAnsiTheme="majorHAnsi" w:cstheme="majorHAnsi"/>
          <w:b w:val="0"/>
          <w:sz w:val="24"/>
          <w:szCs w:val="24"/>
        </w:rPr>
        <w:t xml:space="preserve"> для обслуживания только </w:t>
      </w:r>
      <w:r w:rsidR="00F531BD">
        <w:rPr>
          <w:rFonts w:asciiTheme="majorHAnsi" w:eastAsia="Calibri" w:hAnsiTheme="majorHAnsi" w:cstheme="majorHAnsi"/>
          <w:b w:val="0"/>
          <w:sz w:val="24"/>
          <w:szCs w:val="24"/>
          <w:lang w:val="ru-RU"/>
        </w:rPr>
        <w:t>с</w:t>
      </w:r>
      <w:r w:rsidR="009F7595" w:rsidRPr="009F7595">
        <w:rPr>
          <w:rFonts w:asciiTheme="majorHAnsi" w:eastAsia="Calibri" w:hAnsiTheme="majorHAnsi" w:cstheme="majorHAnsi"/>
          <w:b w:val="0"/>
          <w:sz w:val="24"/>
          <w:szCs w:val="24"/>
        </w:rPr>
        <w:t xml:space="preserve">. </w:t>
      </w:r>
      <w:r w:rsidR="00F531BD">
        <w:rPr>
          <w:rFonts w:asciiTheme="majorHAnsi" w:eastAsia="Calibri" w:hAnsiTheme="majorHAnsi" w:cstheme="majorHAnsi"/>
          <w:b w:val="0"/>
          <w:sz w:val="24"/>
          <w:szCs w:val="24"/>
          <w:lang w:val="ru-RU"/>
        </w:rPr>
        <w:t>София, а о</w:t>
      </w:r>
      <w:r w:rsidR="009F7595" w:rsidRPr="009F7595">
        <w:rPr>
          <w:rFonts w:asciiTheme="majorHAnsi" w:eastAsia="Calibri" w:hAnsiTheme="majorHAnsi" w:cstheme="majorHAnsi"/>
          <w:b w:val="0"/>
          <w:sz w:val="24"/>
          <w:szCs w:val="24"/>
        </w:rPr>
        <w:t xml:space="preserve">бъем сточных вод, согласно региональной проектной документации, в результате </w:t>
      </w:r>
      <w:r w:rsidR="00F531BD">
        <w:rPr>
          <w:rFonts w:asciiTheme="majorHAnsi" w:eastAsia="Calibri" w:hAnsiTheme="majorHAnsi" w:cstheme="majorHAnsi"/>
          <w:b w:val="0"/>
          <w:sz w:val="24"/>
          <w:szCs w:val="24"/>
          <w:lang w:val="ru-RU"/>
        </w:rPr>
        <w:t>подключ</w:t>
      </w:r>
      <w:r w:rsidR="009F7595" w:rsidRPr="009F7595">
        <w:rPr>
          <w:rFonts w:asciiTheme="majorHAnsi" w:eastAsia="Calibri" w:hAnsiTheme="majorHAnsi" w:cstheme="majorHAnsi"/>
          <w:b w:val="0"/>
          <w:sz w:val="24"/>
          <w:szCs w:val="24"/>
        </w:rPr>
        <w:t xml:space="preserve">ения </w:t>
      </w:r>
      <w:r w:rsidR="00F531BD">
        <w:rPr>
          <w:rFonts w:asciiTheme="majorHAnsi" w:eastAsia="Calibri" w:hAnsiTheme="majorHAnsi" w:cstheme="majorHAnsi"/>
          <w:b w:val="0"/>
          <w:sz w:val="24"/>
          <w:szCs w:val="24"/>
          <w:lang w:val="ru-RU"/>
        </w:rPr>
        <w:t>сел</w:t>
      </w:r>
      <w:r w:rsidR="009F7595" w:rsidRPr="009F7595">
        <w:rPr>
          <w:rFonts w:asciiTheme="majorHAnsi" w:eastAsia="Calibri" w:hAnsiTheme="majorHAnsi" w:cstheme="majorHAnsi"/>
          <w:b w:val="0"/>
          <w:sz w:val="24"/>
          <w:szCs w:val="24"/>
        </w:rPr>
        <w:t xml:space="preserve"> Негр</w:t>
      </w:r>
      <w:r w:rsidR="00F531BD">
        <w:rPr>
          <w:rFonts w:asciiTheme="majorHAnsi" w:eastAsia="Calibri" w:hAnsiTheme="majorHAnsi" w:cstheme="majorHAnsi"/>
          <w:b w:val="0"/>
          <w:sz w:val="24"/>
          <w:szCs w:val="24"/>
          <w:lang w:val="ru-RU"/>
        </w:rPr>
        <w:t>я</w:t>
      </w:r>
      <w:r w:rsidR="009F7595" w:rsidRPr="009F7595">
        <w:rPr>
          <w:rFonts w:asciiTheme="majorHAnsi" w:eastAsia="Calibri" w:hAnsiTheme="majorHAnsi" w:cstheme="majorHAnsi"/>
          <w:b w:val="0"/>
          <w:sz w:val="24"/>
          <w:szCs w:val="24"/>
        </w:rPr>
        <w:t xml:space="preserve"> и Бэлчана</w:t>
      </w:r>
      <w:r w:rsidR="00F531BD">
        <w:rPr>
          <w:rFonts w:asciiTheme="majorHAnsi" w:eastAsia="Calibri" w:hAnsiTheme="majorHAnsi" w:cstheme="majorHAnsi"/>
          <w:b w:val="0"/>
          <w:sz w:val="24"/>
          <w:szCs w:val="24"/>
          <w:lang w:val="ru-RU"/>
        </w:rPr>
        <w:t>,</w:t>
      </w:r>
      <w:r w:rsidR="009F7595" w:rsidRPr="009F7595">
        <w:rPr>
          <w:rFonts w:asciiTheme="majorHAnsi" w:eastAsia="Calibri" w:hAnsiTheme="majorHAnsi" w:cstheme="majorHAnsi"/>
          <w:b w:val="0"/>
          <w:sz w:val="24"/>
          <w:szCs w:val="24"/>
        </w:rPr>
        <w:t xml:space="preserve"> увеличился более чем в 2,5 раза. </w:t>
      </w:r>
      <w:r w:rsidR="00F531BD" w:rsidRPr="00F531BD">
        <w:rPr>
          <w:rFonts w:asciiTheme="majorHAnsi" w:eastAsia="Calibri" w:hAnsiTheme="majorHAnsi" w:cstheme="majorHAnsi"/>
          <w:b w:val="0"/>
          <w:sz w:val="24"/>
          <w:szCs w:val="24"/>
        </w:rPr>
        <w:t>С</w:t>
      </w:r>
      <w:r w:rsidR="00F531BD">
        <w:rPr>
          <w:rFonts w:asciiTheme="majorHAnsi" w:eastAsia="Calibri" w:hAnsiTheme="majorHAnsi" w:cstheme="majorHAnsi"/>
          <w:b w:val="0"/>
          <w:sz w:val="24"/>
          <w:szCs w:val="24"/>
          <w:lang w:val="ru-RU"/>
        </w:rPr>
        <w:t>ледовательно</w:t>
      </w:r>
      <w:r w:rsidR="009F7595" w:rsidRPr="009F7595">
        <w:rPr>
          <w:rFonts w:asciiTheme="majorHAnsi" w:eastAsia="Calibri" w:hAnsiTheme="majorHAnsi" w:cstheme="majorHAnsi"/>
          <w:b w:val="0"/>
          <w:sz w:val="24"/>
          <w:szCs w:val="24"/>
        </w:rPr>
        <w:t xml:space="preserve">, неизменение проектной документации может создать риск того, что станция не выдержит объемов, для которых она </w:t>
      </w:r>
      <w:r w:rsidR="00F531BD">
        <w:rPr>
          <w:rFonts w:asciiTheme="majorHAnsi" w:eastAsia="Calibri" w:hAnsiTheme="majorHAnsi" w:cstheme="majorHAnsi"/>
          <w:b w:val="0"/>
          <w:sz w:val="24"/>
          <w:szCs w:val="24"/>
          <w:lang w:val="ru-RU"/>
        </w:rPr>
        <w:t>была спроектирована</w:t>
      </w:r>
      <w:r w:rsidR="00756AE7" w:rsidRPr="008376FC">
        <w:rPr>
          <w:rFonts w:asciiTheme="majorHAnsi" w:eastAsiaTheme="minorEastAsia" w:hAnsiTheme="majorHAnsi" w:cstheme="majorHAnsi"/>
          <w:b w:val="0"/>
          <w:bCs w:val="0"/>
          <w:sz w:val="24"/>
          <w:szCs w:val="24"/>
        </w:rPr>
        <w:t>.</w:t>
      </w:r>
    </w:p>
    <w:p w:rsidR="00036EAE" w:rsidRDefault="00F531BD" w:rsidP="00F61756">
      <w:pPr>
        <w:spacing w:after="0" w:line="276" w:lineRule="auto"/>
        <w:jc w:val="both"/>
        <w:rPr>
          <w:rFonts w:asciiTheme="majorHAnsi" w:eastAsiaTheme="minorEastAsia" w:hAnsiTheme="majorHAnsi" w:cstheme="majorHAnsi"/>
          <w:b w:val="0"/>
          <w:bCs w:val="0"/>
          <w:sz w:val="24"/>
          <w:szCs w:val="24"/>
        </w:rPr>
      </w:pPr>
      <w:r>
        <w:rPr>
          <w:rFonts w:asciiTheme="majorHAnsi" w:eastAsia="Calibri" w:hAnsiTheme="majorHAnsi" w:cstheme="majorHAnsi"/>
          <w:b w:val="0"/>
          <w:sz w:val="24"/>
          <w:szCs w:val="24"/>
          <w:lang w:val="ru-RU"/>
        </w:rPr>
        <w:t>При выезде</w:t>
      </w:r>
      <w:r w:rsidR="009F7595" w:rsidRPr="009F7595">
        <w:rPr>
          <w:rFonts w:asciiTheme="majorHAnsi" w:eastAsia="Calibri" w:hAnsiTheme="majorHAnsi" w:cstheme="majorHAnsi"/>
          <w:b w:val="0"/>
          <w:sz w:val="24"/>
          <w:szCs w:val="24"/>
        </w:rPr>
        <w:t xml:space="preserve"> на место были отмечены видимые признаки повреждения инвестиций, </w:t>
      </w:r>
      <w:r>
        <w:rPr>
          <w:rFonts w:asciiTheme="majorHAnsi" w:eastAsia="Calibri" w:hAnsiTheme="majorHAnsi" w:cstheme="majorHAnsi"/>
          <w:b w:val="0"/>
          <w:sz w:val="24"/>
          <w:szCs w:val="24"/>
          <w:lang w:val="ru-RU"/>
        </w:rPr>
        <w:t>обусловле</w:t>
      </w:r>
      <w:r w:rsidR="009F7595" w:rsidRPr="009F7595">
        <w:rPr>
          <w:rFonts w:asciiTheme="majorHAnsi" w:eastAsia="Calibri" w:hAnsiTheme="majorHAnsi" w:cstheme="majorHAnsi"/>
          <w:b w:val="0"/>
          <w:sz w:val="24"/>
          <w:szCs w:val="24"/>
        </w:rPr>
        <w:t xml:space="preserve">нные </w:t>
      </w:r>
      <w:r>
        <w:rPr>
          <w:rFonts w:asciiTheme="majorHAnsi" w:eastAsia="Calibri" w:hAnsiTheme="majorHAnsi" w:cstheme="majorHAnsi"/>
          <w:b w:val="0"/>
          <w:sz w:val="24"/>
          <w:szCs w:val="24"/>
          <w:lang w:val="ru-RU"/>
        </w:rPr>
        <w:t xml:space="preserve">их </w:t>
      </w:r>
      <w:r w:rsidR="009F7595" w:rsidRPr="009F7595">
        <w:rPr>
          <w:rFonts w:asciiTheme="majorHAnsi" w:eastAsia="Calibri" w:hAnsiTheme="majorHAnsi" w:cstheme="majorHAnsi"/>
          <w:b w:val="0"/>
          <w:sz w:val="24"/>
          <w:szCs w:val="24"/>
        </w:rPr>
        <w:t>не</w:t>
      </w:r>
      <w:r>
        <w:rPr>
          <w:rFonts w:asciiTheme="majorHAnsi" w:eastAsia="Calibri" w:hAnsiTheme="majorHAnsi" w:cstheme="majorHAnsi"/>
          <w:b w:val="0"/>
          <w:sz w:val="24"/>
          <w:szCs w:val="24"/>
          <w:lang w:val="ru-RU"/>
        </w:rPr>
        <w:t>надлежаще</w:t>
      </w:r>
      <w:r w:rsidR="009F7595" w:rsidRPr="009F7595">
        <w:rPr>
          <w:rFonts w:asciiTheme="majorHAnsi" w:eastAsia="Calibri" w:hAnsiTheme="majorHAnsi" w:cstheme="majorHAnsi"/>
          <w:b w:val="0"/>
          <w:sz w:val="24"/>
          <w:szCs w:val="24"/>
        </w:rPr>
        <w:t>й эксплуатацией и обслуживанием (ржавчина, заиление и др.)</w:t>
      </w:r>
      <w:r w:rsidR="00756AE7" w:rsidRPr="008376FC">
        <w:rPr>
          <w:rFonts w:asciiTheme="majorHAnsi" w:eastAsiaTheme="minorEastAsia" w:hAnsiTheme="majorHAnsi" w:cstheme="majorHAnsi"/>
          <w:b w:val="0"/>
          <w:bCs w:val="0"/>
          <w:sz w:val="24"/>
          <w:szCs w:val="24"/>
        </w:rPr>
        <w:t>.</w:t>
      </w:r>
    </w:p>
    <w:p w:rsidR="00376C62" w:rsidRPr="008376FC" w:rsidRDefault="00376C62" w:rsidP="00F61756">
      <w:pPr>
        <w:spacing w:after="0" w:line="276" w:lineRule="auto"/>
        <w:jc w:val="both"/>
        <w:rPr>
          <w:rFonts w:asciiTheme="majorHAnsi" w:eastAsiaTheme="minorEastAsia" w:hAnsiTheme="majorHAnsi" w:cstheme="majorHAnsi"/>
          <w:b w:val="0"/>
          <w:bCs w:val="0"/>
          <w:sz w:val="24"/>
          <w:szCs w:val="24"/>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2880"/>
        <w:gridCol w:w="2736"/>
      </w:tblGrid>
      <w:tr w:rsidR="005D7EF2" w:rsidRPr="008376FC" w:rsidTr="00036EAE">
        <w:trPr>
          <w:trHeight w:val="324"/>
          <w:jc w:val="center"/>
        </w:trPr>
        <w:tc>
          <w:tcPr>
            <w:tcW w:w="3999" w:type="dxa"/>
          </w:tcPr>
          <w:p w:rsidR="005D7EF2" w:rsidRPr="008376FC" w:rsidRDefault="00F531BD" w:rsidP="00F61756">
            <w:pPr>
              <w:spacing w:line="276" w:lineRule="auto"/>
              <w:jc w:val="both"/>
              <w:rPr>
                <w:rFonts w:asciiTheme="majorHAnsi" w:eastAsiaTheme="minorEastAsia" w:hAnsiTheme="majorHAnsi" w:cstheme="majorHAnsi"/>
                <w:bCs w:val="0"/>
                <w:sz w:val="18"/>
                <w:szCs w:val="18"/>
              </w:rPr>
            </w:pPr>
            <w:r>
              <w:rPr>
                <w:rFonts w:asciiTheme="majorHAnsi" w:eastAsiaTheme="minorEastAsia" w:hAnsiTheme="majorHAnsi" w:cstheme="majorHAnsi"/>
                <w:bCs w:val="0"/>
                <w:sz w:val="18"/>
                <w:szCs w:val="18"/>
              </w:rPr>
              <w:t>Фото №</w:t>
            </w:r>
            <w:r w:rsidR="005D7EF2" w:rsidRPr="008376FC">
              <w:rPr>
                <w:rFonts w:asciiTheme="majorHAnsi" w:eastAsiaTheme="minorEastAsia" w:hAnsiTheme="majorHAnsi" w:cstheme="majorHAnsi"/>
                <w:bCs w:val="0"/>
                <w:sz w:val="18"/>
                <w:szCs w:val="18"/>
              </w:rPr>
              <w:t>1</w:t>
            </w:r>
          </w:p>
        </w:tc>
        <w:tc>
          <w:tcPr>
            <w:tcW w:w="2880" w:type="dxa"/>
          </w:tcPr>
          <w:p w:rsidR="005D7EF2" w:rsidRPr="008376FC" w:rsidRDefault="00F531BD" w:rsidP="00F61756">
            <w:pPr>
              <w:spacing w:line="276" w:lineRule="auto"/>
              <w:jc w:val="both"/>
              <w:rPr>
                <w:rFonts w:asciiTheme="majorHAnsi" w:eastAsiaTheme="minorEastAsia" w:hAnsiTheme="majorHAnsi" w:cstheme="majorHAnsi"/>
                <w:bCs w:val="0"/>
                <w:sz w:val="18"/>
                <w:szCs w:val="18"/>
              </w:rPr>
            </w:pPr>
            <w:r>
              <w:rPr>
                <w:rFonts w:asciiTheme="majorHAnsi" w:eastAsiaTheme="minorEastAsia" w:hAnsiTheme="majorHAnsi" w:cstheme="majorHAnsi"/>
                <w:bCs w:val="0"/>
                <w:sz w:val="18"/>
                <w:szCs w:val="18"/>
              </w:rPr>
              <w:t>Фото №</w:t>
            </w:r>
            <w:r w:rsidR="005D7EF2" w:rsidRPr="008376FC">
              <w:rPr>
                <w:rFonts w:asciiTheme="majorHAnsi" w:eastAsiaTheme="minorEastAsia" w:hAnsiTheme="majorHAnsi" w:cstheme="majorHAnsi"/>
                <w:bCs w:val="0"/>
                <w:sz w:val="18"/>
                <w:szCs w:val="18"/>
              </w:rPr>
              <w:t>2</w:t>
            </w:r>
          </w:p>
        </w:tc>
        <w:tc>
          <w:tcPr>
            <w:tcW w:w="2736" w:type="dxa"/>
          </w:tcPr>
          <w:p w:rsidR="005D7EF2" w:rsidRPr="008376FC" w:rsidRDefault="00F531BD" w:rsidP="00F61756">
            <w:pPr>
              <w:spacing w:line="276" w:lineRule="auto"/>
              <w:jc w:val="both"/>
              <w:rPr>
                <w:rFonts w:asciiTheme="majorHAnsi" w:eastAsiaTheme="minorEastAsia" w:hAnsiTheme="majorHAnsi" w:cstheme="majorHAnsi"/>
                <w:bCs w:val="0"/>
                <w:sz w:val="18"/>
                <w:szCs w:val="18"/>
              </w:rPr>
            </w:pPr>
            <w:r>
              <w:rPr>
                <w:rFonts w:asciiTheme="majorHAnsi" w:eastAsiaTheme="minorEastAsia" w:hAnsiTheme="majorHAnsi" w:cstheme="majorHAnsi"/>
                <w:bCs w:val="0"/>
                <w:sz w:val="18"/>
                <w:szCs w:val="18"/>
              </w:rPr>
              <w:t>Фото №</w:t>
            </w:r>
            <w:r w:rsidR="005D7EF2" w:rsidRPr="008376FC">
              <w:rPr>
                <w:rFonts w:asciiTheme="majorHAnsi" w:eastAsiaTheme="minorEastAsia" w:hAnsiTheme="majorHAnsi" w:cstheme="majorHAnsi"/>
                <w:bCs w:val="0"/>
                <w:sz w:val="18"/>
                <w:szCs w:val="18"/>
              </w:rPr>
              <w:t>3</w:t>
            </w:r>
          </w:p>
        </w:tc>
      </w:tr>
    </w:tbl>
    <w:p w:rsidR="00756AE7" w:rsidRPr="008376FC" w:rsidRDefault="000846A6" w:rsidP="00F61756">
      <w:pPr>
        <w:spacing w:after="0" w:line="276" w:lineRule="auto"/>
        <w:ind w:firstLine="709"/>
        <w:jc w:val="both"/>
        <w:rPr>
          <w:rFonts w:asciiTheme="majorHAnsi" w:eastAsiaTheme="minorEastAsia" w:hAnsiTheme="majorHAnsi" w:cstheme="majorHAnsi"/>
          <w:b w:val="0"/>
          <w:bCs w:val="0"/>
          <w:sz w:val="24"/>
          <w:szCs w:val="24"/>
        </w:rPr>
      </w:pPr>
      <w:r>
        <w:rPr>
          <w:rFonts w:asciiTheme="majorHAnsi" w:eastAsiaTheme="minorEastAsia" w:hAnsiTheme="majorHAnsi" w:cstheme="majorHAnsi"/>
          <w:b w:val="0"/>
          <w:bCs w:val="0"/>
          <w:noProof/>
          <w:sz w:val="24"/>
          <w:szCs w:val="24"/>
          <w:lang w:val="ru-RU" w:eastAsia="ru-RU"/>
        </w:rPr>
        <mc:AlternateContent>
          <mc:Choice Requires="wpg">
            <w:drawing>
              <wp:anchor distT="0" distB="0" distL="114300" distR="114300" simplePos="0" relativeHeight="251663360" behindDoc="0" locked="0" layoutInCell="1" allowOverlap="1" wp14:anchorId="156BC660" wp14:editId="62A5FEBB">
                <wp:simplePos x="0" y="0"/>
                <wp:positionH relativeFrom="column">
                  <wp:posOffset>-46355</wp:posOffset>
                </wp:positionH>
                <wp:positionV relativeFrom="paragraph">
                  <wp:posOffset>162560</wp:posOffset>
                </wp:positionV>
                <wp:extent cx="6038215" cy="1808480"/>
                <wp:effectExtent l="0" t="0" r="0" b="0"/>
                <wp:wrapSquare wrapText="bothSides"/>
                <wp:docPr id="5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1808480"/>
                          <a:chOff x="0" y="0"/>
                          <a:chExt cx="6012815" cy="1856389"/>
                        </a:xfrm>
                      </wpg:grpSpPr>
                      <pic:pic xmlns:pic="http://schemas.openxmlformats.org/drawingml/2006/picture">
                        <pic:nvPicPr>
                          <pic:cNvPr id="65" name="Picture 16"/>
                          <pic:cNvPicPr>
                            <a:picLocks noChangeAspect="1"/>
                          </pic:cNvPicPr>
                        </pic:nvPicPr>
                        <pic:blipFill rotWithShape="1">
                          <a:blip r:embed="rId27" cstate="print">
                            <a:extLst>
                              <a:ext uri="{28A0092B-C50C-407E-A947-70E740481C1C}">
                                <a14:useLocalDpi xmlns:a14="http://schemas.microsoft.com/office/drawing/2010/main" val="0"/>
                              </a:ext>
                            </a:extLst>
                          </a:blip>
                          <a:srcRect l="15849" r="17831"/>
                          <a:stretch/>
                        </pic:blipFill>
                        <pic:spPr bwMode="auto">
                          <a:xfrm>
                            <a:off x="0" y="0"/>
                            <a:ext cx="2732314" cy="18563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Picture 17" descr="cid:image002.jpg@01D960A1.FEFDB020"/>
                          <pic:cNvPicPr>
                            <a:picLocks noChangeAspect="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2471058" y="0"/>
                            <a:ext cx="1898650" cy="1846580"/>
                          </a:xfrm>
                          <a:prstGeom prst="rect">
                            <a:avLst/>
                          </a:prstGeom>
                          <a:noFill/>
                          <a:ln>
                            <a:noFill/>
                          </a:ln>
                        </pic:spPr>
                      </pic:pic>
                      <pic:pic xmlns:pic="http://schemas.openxmlformats.org/drawingml/2006/picture">
                        <pic:nvPicPr>
                          <pic:cNvPr id="67" name="Picture 18" descr="cid:image003.jpg@01D960A1.FEFDB020"/>
                          <pic:cNvPicPr>
                            <a:picLocks noChangeAspect="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4287776" y="16329"/>
                            <a:ext cx="1725039" cy="1830251"/>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ACFE8B5" id="Group 15" o:spid="_x0000_s1026" style="position:absolute;margin-left:-3.65pt;margin-top:12.8pt;width:475.45pt;height:142.4pt;z-index:251663360;mso-height-relative:margin" coordsize="60128,18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0NKecDAAD9DQAADgAAAGRycy9lMm9Eb2MueG1s3Fdd&#10;b9s2FH0fsP8g6N0W9S0LcTrHdoIB3Rq0HfZMU5TERRIJkrYTFPvvuyRlJ7VTrMvWAsuDBFL8uvfc&#10;c+6lLt7c9523o1IxPsz9cIp8jw6EV2xo5v5vH68nhe8pjYcKd3ygc/+BKv/N5Y8/XOxFSSPe8q6i&#10;0oNNBlXuxdxvtRZlECjS0h6rKRd0gMGayx5r6MomqCTew+59F0QIZcGey0pITqhS8HXlBv1Lu39d&#10;U6Lf1bWi2uvmPtim7Vva98a8g8sLXDYSi5aR0Qz8Ait6zAY49LjVCmvsbSU726pnRHLFaz0lvA94&#10;XTNCrQ/gTYhOvLmRfCusL025b8QRJoD2BKcXb0t+3d1Kj1VzP4VIDbiHGNljvTA14OxFU8KcGyk+&#10;iFvpPITmW07uFAwHp+Om3zxOvq9lbxaBo969Rf3hiDq91x6BjxmKiwhO8wiMhQUqkmKMC2kheGfr&#10;SLs+rgyj4nFlmsXFzBgd4NIdbM07miMYKeEZYYTWGYx/TzdYpbeS+uMm/Vft0WN5txUTiLjAmm1Y&#10;x/SDZS/E1hg17G4ZMeiazmNEMsDERQSGzalemBn3DrPcGmx8svHwBr5s8dDQhRJAfADTgvH59MB0&#10;Pztw0zFxzbrOk1z/znT7ocUCWBCCcbg0g6OvoJoT1j0Dl2P0ipNtTwftJCppB27zQbVMKN+TJe03&#10;FBgnf65CiDqkBw3nCckGbc8EYrxV2pxuKGJV9CkqFgjNoqvJMkXLSYLy9WQxS/JJjtZ5gpIiXIbL&#10;P83qMCm3igIeuFsJNpoOX8+Mf1YyY3JxYrSi9nbYpg5HKzDI0utgIjDNIGRsVZK8B9RNognTIpmB&#10;o9DKi9hGAca1pJq0Zh8TggPqLpwKxOVt9r/wCpDAW80tEF+jniiPozhMDuo51wDwQyp9Q3nvmQbA&#10;Dlba7fEOYHZ+HaYYR7rBvAduOOFG3ZeDz0/DksZZAmHJJovFKp8kyaqYXF1Ba7lcz5I4zJJ0fQyL&#10;anHF9+82igCVq38fmS9ExIBr4Bxxhq6DGBrjmdA6Y8MzVD4pNLDq+yk/O1N+7nsVVQQ4RVhVsh43&#10;FKFo+odofkLhapahRTi9Xl+vrlBksyeYa1PJf5wkDDW+cU6ITIro2HBnM0T86jIE8PaYDUyzBp2Z&#10;zOH4PKaJl2eJKMlDZIr5eaUNi1mRpXANcpU2yVJXaY/18h/nimOW+FLasLnufy9HEN9JIQZ8z+UY&#10;v0Y5Qml5IkdzTXtdBfsbyzGJijzPIZ+by20WR/aC6kqoufyGeZSiGC4LTpIxilJ3aztcYb+TJO1N&#10;Gf4x7O1m/B8yPzFP+9B++td2+RcAAAD//wMAUEsDBBQABgAIAAAAIQB5ws7YCwEAAIMDAAAZAAAA&#10;ZHJzL19yZWxzL2Uyb0RvYy54bWwucmVsc7yTTU/DIByH7yZ+B8LdQjtddBmdmm7JDl7M/AAE/qVo&#10;eQmg2b69zF66ZIsX65G35/fALyxXe9OjLwhRO8twWVCMwAontVUMv+02N/cYxcSt5L2zwPABIl7V&#10;11fLV+h5yodip31EmWIjw11KfkFIFB0YHgvnweaV1gXDUx4GRTwXH1wBqSidkzBm4PqEibaS4bCV&#10;M4x2B5+Tf2e7ttUCGic+Ddh0JoJok7MzkAcFiWGh5eJnitKqePfqkZbNw5w+lcVmvWmeaZVfY9j7&#10;4mRWWO8TBMt7TM67VhO6GpCaDxc4uoK6JFH+j0RZeHvR4W5Ch1Fps78o7XZC11FpR9ehNHLydepv&#10;AAAA//8DAFBLAwQKAAAAAAAAACEA7bA4xaEvAAChLwAAFQAAAGRycy9tZWRpYS9pbWFnZTMuanBl&#10;Z//Y/+AAEEpGSUYAAQEBAKgAqAAA/9sAQwAKBwcJBwYKCQgJCwsKDA8ZEA8ODg8eFhcSGSQgJiUj&#10;ICMiKC05MCgqNisiIzJEMjY7PUBAQCYwRktFPko5P0A9/9sAQwELCwsPDQ8dEBAdPSkjKT09PT09&#10;PT09PT09PT09PT09PT09PT09PT09PT09PT09PT09PT09PT09PT09PT09PT09/8AAEQgAzgE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4oR&#10;N5bTQmMnOSw+974prLZKdqxvG2CBvxjPrk1bknaRWmuZYhgYIP3sVPdwWBtFMkoBxuVX4yMe9Kw3&#10;IpWen21ym397Gy5ywzhhj/PSr0fhlEhAaVt2MqBwB+dZialfwBYrO4VlckjzGBI/D0qp/aepROTP&#10;dFl3YwuQBz64x+FL3ew/eZqXWm2u7ypHYt2QkDn0HPNJHpcZ38BCRsUsADn2NZjayJAJbgq+xsDO&#10;Mn3q/Dr0e5UlgBUHggHA/A0ly3B8xQjt47WQLJI7srEEM4z+XarMr2YTEJJ3L/qnb9eOtSz3MEkx&#10;f+zUbjg78q3+BqstypiKyacqIT0CZYD1yDx/9eiwXZSuoQIla3GGXgg9P/rGmtI8irGEjCsM5znA&#10;qwbe22n7I8iSAb8OR0qlIjw3AaWVnB/hZs4H0HSpZSZLa5yUuorZyvIYE5oMaCUuQqpnuccU0EtE&#10;ZJGjwBhRjJOfcUG6VXUNDIWH3dqn8qTKGsU37Y5FZTyq5x+tLtIYjCOzdAo5HFJltsjmA5zlg4xj&#10;/wCvQlwq48sAOxwwByf/AK4pA9SFbE4j3FkViQxbKseM8joake0a2kQuoKhflJbPP9KtNqA8wRsp&#10;xnGSAQT6UjKwud80TByMfN7+1PQVmVIkST5JX2EHAyO1WCEAEcL72BAw3+eKWQFD5jxByR2X0oiM&#10;TxB5IjliGJDnPT2osK76l231W8tVCRzNtQj5MZAH410Nnq1veAZZI3PVWP8AWuNUpI7LGZAvqW5B&#10;96kll5WOOJQc4BBzmqjJohpNnduvfqPSmsSB8ob65rkrLXp7Q4DGSMcMp/h+h7VvW2rWd4MCRkY/&#10;3/8AGtVJMlxaLrR5PJPPYniql1YwTKQ0P/AlABq0UaIAlsr60pbfjG01QjlbrTfJYusLE89TWbKu&#10;wOGibae+/p9K7h1DAgKCf7pqjdaZHcEZQe6kVnKHYtSONaZ1wxZlwTjd6elTQ3aytscHdjNbU9jb&#10;2bjEYEhPyjk96zryy8mQmOUeY3zEEdKV3EPiLNtrdxYNDEG82JmLbW7Y9K6G012zuxiRfJc+h4Jr&#10;iYzIlypcBmAKrgZyO59qtbcrvUfL7d6LxkHvRO/GZF+RllXvj/CkIBOOVbsDXDW9/PaPiKVgR2zx&#10;W3a+J2AC3iCRfUdqHB9ClUXU3/3o4XDD1BoqtFqNhLGHWdkB7HH9aKizK5kYNtPBtXe0w3DBKqCG&#10;IHfPSpRZR2xM0cwkEi/dMXzfTGayMfZ/libMjLklsYHuPp6Uryu9yyzTO7kAr5YJ29gcZ/OqUrIj&#10;lNTzLc27yeTAxj+XY0XP51jPIGMmVjIGCRH3H+NMRpEjJaTlsgDr/wDqq3CZZbfdIT8v97nA+n+F&#10;S5XKSSKbRrIQPIcY6kL9408Im7zVRk3DB25wp9afKwDAKxILE/MSCPpQ6HCRhUXJ+baxyM881Nxi&#10;F2WI7JYmj7MzZ59vWiKaVs/vxIvfaOCfbFQzvLvLeaG6E+3alUkHy4QZJMYVeASfrnFACMnnNGrA&#10;hgCGJc/l0qWOIWzlsEHpgqGDjHc1ZKuWUzwMQOCQTz6UrQ7d+AYX5wjDge3eqsxFd5I5F2mBhxwF&#10;wAD+VPjtGd0Vctu5KKeTU6IoKGdk2tgAMpJB96lktrxpVWIIAg48psMB6fWnbuK5WbTpvMUxrIAT&#10;wxkBz7YqKaKSEANCxYHkso9fap4reUzShbe+VwOjpnd/u4HFPbS7sRJHFZzshJJJiw68/wB7r+FF&#10;kCZStC8BnhIQR79z5izxRMslzds9vhbZ2BRW52HoMH8OlXI9Omjl3mzu3cnurYT+p/LFWI9JmWI+&#10;XHJGT8y7vX3BHH5U7DuVjp16bdYmVFY4O7v9M1UezkUMssHOOqdPwNbkEV5HbGSSSHcx+ZJDkAeu&#10;6qMl5dG02MiB4j8wQAj64HNNxQk2ZXktGu/YRtO35uMUE7XVHPyngEDp/hVwahNAQJn3l+scq4JX&#10;/CmrLatv326qG6Kj8fl1qbICssTMxwyb17HA59KeIPLkBYjH3iV6k+nFOeOFmDQSMSflUdQPzprq&#10;53GWYwsSNxQYLegpDLceqXlrOIlnYYwwWToRW/aXsd0MMRDKT0DZBrlDkbQWJDrxlOB/Ojy5FkMi&#10;lSyjr0JAqlJolxOzmMm0ZOcf3B/jTvPURkuGH1HNYWn63cfKtwNwz98feAx6mt8zQTwod6urdyP6&#10;Vad9iGiEww3K5Vm+qtzWfc6J5ucSrk+orUksxxJCdpHcc0oUOpyBkdcGna+4XtscnNpN5aE+XCrg&#10;c/KTk/jVRruW2bMiNHlcqobkdv8AIrtHh/3uPes2405p8mSViM5CsAcfjUOBakc7AwnYSAHgc7up&#10;P0olaJbgp5wZwATg8c1fvbDDFgpAHJO05GKzJNNUO0sk7YLfLuHH44qU3Fg0mWM8fKeDRVaL7SyD&#10;C4HbJH+NFac5HIzoILG7jlLiCPywTs3oGc4702c3N7G7TW20xfwt1/4DitEXwmR3a1cuAMkEqRVN&#10;dTZ7gbmzHsKlX5JOeDxSshq5nXUBgjTY2ZHGW39eep+tZhhSLMgdxLnahyDn/PtWlemO5+aeaFRt&#10;+UHr+HTNRWwichN4ZFPIycdKyk1ctFfPyiQKC2doJ5Bx7f1qW2hkmZQySkMcFgM8+lTq2nxliVKs&#10;RwAfu/hVm0niUMqxPISeOMKBSQ7hbWkGw744nZuMu5OPpVr7N5bqEgQqB8oK9Pf3oCocjaMd1XHN&#10;NDpA5VQ5Ur820du34CquKxN9mZAxOdzc725wPSm20FpBcl4wzzZwyglsZ9KdFcpHnCE5JG49vx/r&#10;VfzSfOkc7pgSEIixx2y3f04pisbNlbw+XveKN3yfmKDpnpWtBsjjykaAnsOM1jabqa3UeVPCnALD&#10;BOKtG/iQkYLY69wM0JhYdO18/wAzIUA4G0DGPrVdXuWJ2M+0erc5q/BMsvzREAE4wG/PinHZ02Lk&#10;HjJ60xFMTTKNrzN7ZFM+1XUb584Fc/xLkfSrohB/1qD2ApPJjC42EUWC5DHfhjskiLKx5YD+Yqd9&#10;Ot5lDhEz13AYJoSG3AJUk/7JY4H4VKZEWIr8uAOh6U0IwtR0uUJlvLMeePlywH9aybjT7JyiJJbo&#10;3+7t+vJro7ua32/KxQjujYArnZFtHLblDOScOFHNF7j2M7UIZ8Ki7dhHHAJ9ulMjZlVfMbeRhRGW&#10;PzfiOKlaWKAKUMjKBggAMPyqN5xEkcu6QdBlx1zSaKUrjxEY8uIXHud2B/iKZIyrPtkAGeid/qD2&#10;q3/aFyowQ7R7cZQ81BPLvbeMIcdWBY/hSC4wRjcY2JRdu7lsHPqO1ND3CFkj3JCR8rsaVpXJLlWk&#10;Izx1yPT6U9YCV4ZgpA4A+X/61FgLthrAtz5Xys4/jDZ3E/St6G/gkXfviSTuM8Ka5GSKOVR+6DOM&#10;ktj8vamRxtIVSIgE8KN3JNUpNCcUd6pO0FguPXNIQh5GDn1rkLHWb6zGxjvAHCt9e1akHiIMSWgw&#10;3TAcCq5kyeVmuYkdSGQfQ81E1lBjBgUg9Rjg1UM11dXMdxA1uI/utGx+Y59COK00POADwMkk5A9q&#10;oWxnPpNi7ZNuuaK0eDnhf1ooshXOSkuTGE/eqAVyxR/vf/WphlEasxJySQqE4J9OTU76FIYRNshI&#10;HJjY4yO3HY1mizlglKeR95sjaB8v58Vzu5p6FiZZJ2LrEhVcESugYk+gx2q7b6a11EVZY4mbJMg6&#10;n2AFQRwJEhMrxqqjICy4Jz3zVqw1C4RxsVEBP3ZWA+X8R1qopdQbZag0pbeMDyoZGY/xKM9Oc1JL&#10;YzJEXtnVs88LgdO1SkyzoCWhb1O7aeemMGoRZyxYLLMTnBDSZyfbn9a0cUQmVhG/lD98qNjltoqK&#10;MTLK37zz1xyY8EE+nt+FPaRo3IkDR4P3WIIx6571PHEzxeakW7e3AB6fh2rIu5EJSdw+VQq4Iz/T&#10;+tRPL5MQDDcg6SHPHtx1qwojVzuLnBwFI6U8NHKn3iVzyM9P8KNR3KEdofMykrxxMOeckfSnpGFl&#10;IP8AqZADkHIXt09auCOKJAVIA9M9KF2ngBD6HGBQMSC7a3U5X5cjb2JHtTX1kRXAZi4GODtLD8+1&#10;NaGOTLHKknk460GEbOCSOhx6UCHHxNMpeOOAuwX5ZCCVH+NRDVtQmXieRTkEnABA9lpTAET5lY47&#10;jk0FQApwW9N4wR/9emKxPJfX/kqQyFuA38Jx61C11dvuEsmI+5QHFOYEEDDk9BkdaguHS25kidSf&#10;9nv9aYEcd3s852XdxgnP61UjvAcrJEDHuxwOh9adcMky7kVWIPO75Tn6VEoWKFh8snmnDkx/c/3S&#10;O4NK40iXz1MhthcgROm7cVH4D1qpH8sqfvH3bztDpxx6U7Al2yMcAfKoGBn8KaZIvL2QxuSzYOW4&#10;HOeoouPlQ8IhfdJM5cjcAp44PemF13F9j7W5x1GPYU2Ox/eny2VSx+XnoasRrIziLyXfnAKsD9Tj&#10;uM9qdwsNi2DLK/l7hyufy61LHPwys2SAChHQ1V2SbtswAiViMbTj88VdfUTdRJA65EAwAVDNj69S&#10;KLiK0kXl7cuWcchkPr+lIsq4O1juB4bbjmpJ1SVFlhZEQDAfB+b2I7VEbcBgUYfN3XoKBhFeIgKS&#10;AnqMYoeKJ4jtALdiDgZp0cQyyqTIrtyucc/Sm/ZAnJSRRknC9vTFFxDrWR/uHMZz1DdPwrfsrxxu&#10;U3ERbAwrj9c1gSQuJPlXC+45+tTomMrIpeMYIZO/vTV0J6nUwzTSR7i0Te+SKKx1e7CgQyq6Y4Mg&#10;wR7UVXMTYjmEVw48y4ZWOeckfT2qH7ESoS2ALsPvbsfmTxV14YklEcKReZGvKu+3/EU7TnWC43zw&#10;Rog+64YE4rNdmMgTw+0qbZHWUgDgDkn1HYVfbRLeOIllJAOSWGTn6+lDX8MdwJWs5Cx+UycAn6dK&#10;tLqEMhy7MhP8EnGfbrWiURO5lnSkdzGNxQHkCQBVHX/IqeCyuJrZkS4dYw2VfduJFJJFDcMqxboO&#10;fmYDP/16mtoZD5kZtpQoG0HgE++BQiRraN9qG6aSTfjgv0+nXioX0wR7Zwd0+7he35VbtjclXW5t&#10;3EK/dY8k888g5/A0qahayMI4JGMw6LjGabSAzBH5ak7wZCeCEPPqDV7bFJakNvSUDOGH8sVeSXei&#10;kxsR90Y7euaz2hS3YBI5PLJzmRz69KVrFXF8m3k+VZU3ADk8Z+oJxmp47eyJVHYecQfl3dPxqAwx&#10;PNvEYbjcpRxnn2x0qNvMiZERAqrkqV+br9KkBI7cxyOk6SBQxxJIwCv6HA6YpzXNq+cu7sByRnAP&#10;vxUNzcRRWrRSfOSM5AOev0rNtoo7gloVuvM3cBYiBSegzVeeyRgjbpM9C4bI/WtGBLf74KumSORz&#10;n2rLg0eWdgJJmRiDuwecD1zVhIEicxW8rSADkhD+YOOKcWDRdZEtyRbW4DE9c1lTy3FxcsZECmLg&#10;MT0H8q2QkxcDfiMAdBk5o3RycSheDyGH5Vb1JMtoUuQ5bfg8llAyPoazbiws1QRqZlZsHdjhR+Fd&#10;UphQEDnJ7HmoiyIqgKq+pIJx/wDWpWHdnIPZHDbSsi9QwQ7ifpjFWYtBumLGaRVDYJZhgj8BXT7U&#10;BOzaHPBYCqymRlYTqZWBz2H6UuVBzMyV0ry1DKWckY+Y7eO/IqstikLhfKeNc/eyTk/nXSIAUx1B&#10;7kU1417YIxnnkCiw+Yx/7OSVRh92/hyvBx/Oq72PkOUimuC5HHy8Y9jWwoAc5G0AcEcU+E+ZHunC&#10;7QcbvX0pWQrmQtgGRYySqv139W/wqRNNgglUv8wA27kYHaD2/OtF5BDkMpGPu9wfpTGSFmZyCH4I&#10;44NMLkSafFgBWJVeScAE/lTv7OhLho3kwPm27zz+NSM44CksOeV4x/jVS3jm3sUl5GcHAz/+qgZJ&#10;LE4kBESZXrjripI0j88B4o2LA/MBjP196WFXkDebGGAPQUy6tYLtAI5ZIXX0FAidraLPzZJ/Hiim&#10;pZ/IoZDIQMbw2M0UARPcaQmUWOOQN/DGgz+Paqc2pxWm4wWJTauQZB1HUdKu2+kyyR7rgpnOQu3j&#10;j61NJpsRkYqseXHzA9T/AI0tR2Rm6bq4nYrPA4LcgI/+NbMd+pCusTkD+EEbvxFRQ2NltYNbRbgM&#10;BlUZNXFEYyUBVsYLAVSTEAuIXIkKyRtjPzccfSoprq3UgM7hs9ORmpPJhlOdx3Eclv61IVRUCgJI&#10;Bkjd3p6i0K0OpRTb0RHUnkBh296lwsz7cYVhncUGR7VEsRRWAijPGRhxkU+FJuMIEHoSPzoAtALG&#10;q7WO0f3R3prIFf5ShDHJDDmlDOwOZNwA6EYpg2/fKjBOAME5piILphK4W2nUOCOh7d+akSOOBPuk&#10;Me5brSqLdH+WIrn73A5ouZ0tsb2Yk/7JxU6bjuStJEEODuXuKriRGjbapzkYYnBqI3qyRsIowzbc&#10;jcdvPv6VSbUJA4WdVwTtKqM0nJDSLqDbx5wKg8E+v1qWNk45J7ZzxVaOWO4iMsOJVUfLuO0MfamQ&#10;XCy8Kmxzxg5OPY1PNYfKWTMy5UElfQmmfaGcsrBeOQCBn8Kr+b87FXDdAVLHj346VHIiTptlDDy+&#10;j7j81LnHykwn8x8+Sx2/xqeRU7XI2ncQADgFjz9MVkI4iYpGjlRjK55P406WZ3yEwiJ0BHT6UvaD&#10;5DUe7SL/AFhU47A003kZPEhjzg8ntWHO0xgGGiGDzvU5I9cCnRuixAquSD1kIBIPQilzsOVGxFfA&#10;I/76OQcBQgwR65pk107jckg2YwynqB2rMMhjk/cDMh5IxhelMSZ1nEj5VlUqMdDn+dHMw5TWjnlZ&#10;8SoQuODioJ2ljBMex2bkKzcZ9KYLpJU8tgWBXnB4p8Mybvl44/i61PMyuVDDPcCRTJgAenT86g+3&#10;mOTahYhs9s59qlldWB2MGCkbienNMVTGoGMD7xA6+1GoDmE/lku2MD7o6c96tW0qIuJCjCQEkAci&#10;s24aQSAIr4UDHPJJqRJSF2+WN47DmhSsFrmlI8KorRM2MYICkce9RxzQlABnafUVny3bAltvKjn6&#10;UyC7MuHG0Mezd6fOxcqNY3Ub4JZx9MCiszcOSzEZ5+Ucfzop8zDlR0Tz5+86hRz16U7DuSTJnPOT&#10;gVXe2Z5A6ttU9QRnIqURqFwzFsHHH8sVtczsKojVWDne+OML2psTDrtPTjd0obbvK5I+gpzOsLfM&#10;PYHZgUxDWdijAIM569TSrjZ8rY6Hjuab50bAAZ9z0BqHMhZQXAGcbccgfWi4WJ9oZQGfDZI+U/rT&#10;VaVdoYhk9uuahUnc3RQPxP4UputmQcbT0wMfn70rhYmCsobeEUE8NjBFLJPBEA2zOQTkHr+FReYs&#10;inDqGx2HOajnUbWwgyvAY5FJsdhs0/mKRGgLgcNjIqpAl2+I5JrbMhBDOSSv/AQcGpoQwGJAF46j&#10;tToREJUOe+MAdaybbLtYiuUiif7OkP2m4CZ3SHaufoKkGmFsNI6kfxJHGFH+J/Go7tfseptI3Mbg&#10;HIH4Yp0N5KVl8wEKTwQcHHbFMY4WsJ3HzGZm5VGYgL+FSxxJJcecyKJNu3chOfz6dKZ++JDN827g&#10;9iR71JDGCWDZXnkA9R/SgAkskClkkkLY79Pxo/s/DZFzI4I4BGRStvMpCzBQCAFAyfzpwg2BQzEM&#10;3p3/AFqWgKpidDslw6HuoGKrSWMZAWN2WPdv4POelar4GAo445J5qvPCztujwCo6ClYdymYBsVBs&#10;IycEcYGf89Kc9ksa5DDJ6DqOeOPepCMkfLtcDsaX96D1XGDwORQgZSitPLnkkieOAg5BcM2e34Cp&#10;E05LiPBkR17sFyDz29quQEsmSuSe2BxTHEyR/KcDpkH9OaGguRyWi28YEIjXJ7jAqB9yJhdrk8YU&#10;A/jTo4D5ThScZ+YE5NAgfAIYRn1UUhlYXTqhh6AH5mI6dhj2pE1KVAFaDzFJwAxx/TpVhoJGdQfK&#10;UJj5kXl/rmo5CDhVdFQgYCjcRTuII7hgVLrsRjghAeF9vXn8aU3Hm4VlLNnqi4wKVo0fAMxfj5So&#10;wM+tPQi1k85GTfH/AHxkflQBA9uG5jOAecFc0yJEEuwsoKsOnTNTLKplBR2yp4wM7j6VH9nhZcL9&#10;1m3Aq3SgYrWyI7BGZRnkBRjNFSw6bIIx5RuCnb5iaKBG+SAMGRFPXFRSsHLBTvC9HGeTTd8Z3MAw&#10;J7MMj8qaChCnceOAEz0robMidVZYmbuM4+XikBL/AC7yceo9qhZZAN4HyAZIz15605BGwLRjIxnJ&#10;PNTq2PQlkymxe7AcgD1qKQbpRtDg4B+93pWkZ+cqcHlh/Sq0sDONgd/mO7AbHFFwJWi5yGG4e9Qm&#10;BI1DlQhPUAcUR2832f8AeExsjcEjJNTpLmQKiOSONzLgGi4WDCKodtm/OOuDUasApJkXBODu9/ap&#10;JYSQdzN1ycf0/wAKgjQSSNy0TA4IBABoYEQlKNsfLqOR7/WpInZWIK8HkY7U2eLe+GypXk454/Cq&#10;y3LY2xoNoIPXFZFmwII54TGV4Yc7qhWwmtlYxHzc9B0xTIboBQfMHpntmr8E68A5B6c0xGY08vmb&#10;ZoSpXgs360LKWlEiqCqjqRj6VpMVOQMcGmvYwXCktGu4jPynbg/UUwuVwGYlgxBHB4pMyRxnGcjk&#10;kEkn8KrB0jSUbZ1KdP3mSRUK3sxJ2RzuQN+3I4A+tIZdDlITxg+/es25hvJm3l0IU7lIBJU9vapJ&#10;G8zaWQRyM3BY5K5x26dcU5UnZiJblmTGflGCP/rVIyOITom52V3YYOD1+tTHLld2Mk5HOKgWeVHi&#10;GxUTONq9vqaeJSpUFgVPv0PpRYCVY5Bn58LnJAI5p6iQggnqSc9RTDMi/NuQn+70I96ckozvKjJ4&#10;yOtCAl8oZLZbcOuTwaXyssHVSSO27v61Ct9Gmxix5+7u4zUv21Dk5KgcHj9Kd0LUHUsuGVk69KgW&#10;IucttIxjGMGrHmDBJwwPUd6hYMH8xSSB2b1pDGAqjbTH+XQ1HIqOv7vnIIZGIytSLIYmZZlSNeuM&#10;/wBacFAGIz15zjOaYEBhBwVQKejEZpUjTcTtVQfToamZAF4z6ZA/nUezHHUEEY21IyNvORjslCAn&#10;OA2KKnJRwpkeBSBgBxziigC9KwdVES4APPr+BqKTfFtRkj25yCP600XJiwsymMkcHHDfQ1J9pz8w&#10;j259SOa2uZWFhbzAfMC8H5RnORVnykVCd4KDqcCs4SQzNsj+VnOAU5pJIHcMoZVYAYYnn6f/AF6L&#10;hYuO6RyBy7EbtvljGz2NSKVlTHy7xnBI4rKdhOhiV9jDunr71DE90jn5dyKMkZxj/EU0xWNtg0qE&#10;qpbtgNn3J9qaDGiqPLcHsAenv05rPldXjMif6w/eKjB/D3qg93cqHaZyYVIy4xkDvmi9h2ubztGH&#10;Zto8zpk9x6VEVjBKgqctwAehNY9vOonJSaSRBzhuqnpz/WpDdFImZGMgbvzgDuRRzJhy2LxEOMMA&#10;zA/NtXGaqSxSRy/u8EMuWyMEDNV4btzIwjMrnbyMZJFNmlEs0JdnjCgqO/4mpdmNFtWCx7YyokBy&#10;QeM1dVyqbjg46hTzn/CqMzLs3wkeYq5GT156gVTe6lbY4yXHUBNgJNS1YpanQM4MZJOOB8xOeaZF&#10;cGSBX3ZTkL2BHr+lYpv5hsOJArnqfu1PDNMFVsA+m1uFouKxPclZmaM/6rsE6mq81uHhZY2AdRgM&#10;WwR9fbHap9nJZhiRGBXHA+h96jnmQsfmDKPmOT0/yaQweOFY4yHcupB3E7d34jtUbSSxO0u8DYMl&#10;1b5T2IP0qOUSS5kRzjqGzxjjr+dVDPCSwjSSSNWx8xwMnjGe9FrjvYfM7RCcSOsrg7gzcqST7DI4&#10;qrO5mTdCzoucEl+cEdOvrVqSAROTEIWYZOUOSPX/AAxUG4OoVlOF/wBWqDhT9fqaYhyzyhYwWYjp&#10;kLluP89akF5I1xlUIRhnEfYjP3sk4H51SfUJYiI5XSPj5SBjd9agghub2fFuzO/HCcBgfemhG61x&#10;ILYhlD4XcGUHgfjT4pGkIfJJP3UB6H3OentVKCNII2hui6bGO0Ic1qW5idWmgA24xjGCfwpMY4Zg&#10;LFSEbjIyD/kUMjYbFxgL8+C/+earSvHPuVlGxPlJA+ZT7UIIwq7WYZwASf8AOKljJUaCc4jdX253&#10;qDw31pr5I2rLGm9jsXv/ADqljzdxztZeCQMD/wDURU8UaNmTYATxgYGKYFqImMeWzMGfO3nPH+fp&#10;UhEki7WQMgGMnge1U2RtrNGin5clcc59fepViBg8s4VGwM5PT2z9aQDyycEsVzzggGihUkhyqbgu&#10;c/MAc/nRRYLle31SVh5UrBZF/gPXNOlYXKgESK/ZgTtz7iqbGOeLZ5YLKcbl/hPY05J5Yf3TyZVc&#10;bRVk2Ho9xakHaGVxw3cf5xVpb9znDGMEcuADz9KjOx8szsy9dikYx61RaUxIWbEhGdmBgY9KHoCL&#10;kdrPKSySAugyhUAA+x9qfOs8MeyZ2JKZJC9DnpjH9azQyFkuLeWRHB4ET4BxnNOXUJsMFlYAnnq3&#10;FTew7XNCygbDNIJFyMAOpCk49ane0Em9SqDoCCCeapW15dNCWaRmU8I2e3TPWrlnPM74JDAYzv5J&#10;9ea0TJdyrNYqhYbSQQRkkYx706CZI4DHMzFMcR7eo/H61Yk1OLzNogdMgZZhnIzjOaju5kEYgjxI&#10;7HPBPA7jPWlbsFyjZtDHd5ikKoSVbcT29Ksm1tpY2DMpLgty3Uf/AFqqmxikjAmLAKB8u3B/PtUk&#10;EJErySTK2ONqpjH60IBblorfEQlVNmFORyPf3pHLtECpLQhtrMPTtUV+FuXKqFUY6sMYPr70LE4h&#10;2q26FW+6X+UnHUd+lIpEnmOzErGnnbt2CeDjufb2qYSySytLGV2kDJRNqg5/nxUShkBiX7PvPXA+&#10;h6+9KZZI4jEqvGFIUbRlWI5I/KpAWSKRY08mVUZmw2/LA9eozihbaRxtkjjSUZ+RRuC/5FLaxGeM&#10;NPJvGTlvTPb8KtKyIxMbbnYbcEAZP40rsLCC1idQtzMQkQy3yjH4VS8tJdrRxmE9ctwD74qSW8Jc&#10;rGFlIIG0djTUu5Hwzp93og9apATHTlETiJypIx25z15/Kq13CEXDKq8HGByR9O1WI452Cybf3pJL&#10;4OQfTFTTbWBeTBY4LZA49hRcDJaMypbow3bRlQV4U5zSS2wgdmV4/M77GI/T9K18B/LIVI9g4Bbn&#10;PYVHcRiJpHliHTJJU/l6CgCn/rIRG6MFwCCRwSPT/GrUVxJFsHzMAuAOMn6037Ohi3IGRm9ecDt1&#10;pkNy4nZPL4VTkgDb7YoAtFzNIXcoBj7o4OfUnuKgMitOr4YQoQWdx8oJ4qquWKBlLRgZ2s20g8/n&#10;VxBGsDJ1Dc4YcH04pAD7Hl3PNv3kgKAQFOKn8sQ7gIlkXGQSeR7c1Bm3DiFcPLsO489ccf0qurzy&#10;l2NufK8zLvuPHY4J/PFOwEs808IEjwq8D9z/AAH0/CpLOVZ4mHCvk5PG36GkWziiVI7Z3eMD5o85&#10;wDnnNNFvHGjmEHkYbcSAT7D15pASGRs/vZCh7DZxj25ooWexiRVeWcPj5lxnB79aKAKk6qs+12WI&#10;r2bPJ9f/AK9Wkhhw1uZS7YyWVfl9vemyWfmEsdyxsCW5DBfoR0qWK6MaKHXeR8pzwSB0/GqsFyHy&#10;o4gp8syOvKHHP5Dr+NMktpFVpljMnBAPPPr9avLPHMgMSAkDo3yk/wD6qfCkMoV0kbJ5xu5X1wP6&#10;iny3JuYr6awiEgUlSc4KkjJ7H8qazwpFukbYF6qThlPuK2mQpP5aynIUsrMw+X39KqH99AVuZEmk&#10;HOSnvxkj+VHKHMUUmjKKkMxUNwyHgLnnp+fJ9as2mYxNhSsKcll4B57gUS29q8XEJikU7gjLyx/P&#10;n6VXMFzBJuEjg7CGSQHBP0HU0JWC9ydlS4kYNEUXqFxg4B7Yzx0q1GltM2EkUsTyBwT9KpuptQhk&#10;RQrc7BhCfr61MbqNlZ418uMj7w6j+h+oo23GWLlrYB3ZVVtxByCDkjkcVnwXErSGRgVRGwgdsHHP&#10;IPemS3CKBF9n2uw++XJz7jFKsYO1poS4RDwflH1A79KGwsOWF7rAyzbeS7EHPrn0yPapIkNhNm3Z&#10;R8uGLDgD8aWCVI4GEUcYKH5s8D8f8KjCtKZFC5Zl3A4ycYGeOmOtSMnjtllV2uAwYfx7c/lUEctw&#10;iFmVlCMCXOQ3sMnr16VJbQyNKiu6bs7hzwcDv9PT1p8oX7Tlzl9wzuOcZ68HtQAfaFMYjU5J5CAf&#10;e9eag2Ks8jYVkwpQAn5Wz0x3/Gpmtx5YMkYTDFiVwFX8uv0NMVXiKhpXDct068dT7/yoERq8xV1Z&#10;maR32gDIYZHUfj15qxtkgi/12AG+8e/b1/Cl8ybf/Eg65JB3+1KEgZRKNheTrj+IZouMkUkMwPXA&#10;cqGBwPXPpUEsSCVpw37psN2AOe2f896dMs0sChY0Uqdvynseg/z6U/mONI5ASQoU7e2P54oAjVVX&#10;OJFVR1Zuc+3PSpo8YxJiQj7p2/z56VGHikSWOHCugGAMfe//AFURxKqqUBLY+6GAyO/1pWAcjEPI&#10;EmBckkKT0Ht6VIoVwSrJudckA531GITFMPvSMTkDH3T3NK0UcLNJIEyR0Vsce1AEkVrHlmkDruXA&#10;KsAKrlZx8kUkQVTkBlyv0z6+oqZY0dldXAGMhe59BVeW5WIJHblkdWJZG5x26d6Bi26SRzTbYYx5&#10;i5Oz7q85yPT6d6fFPNl4pezBjnPyimLczQKCEBeTDZHXHepHuE3BSEeRjlctuI/+tQIJFgmidoSy&#10;FupBPAz0FMkQkbJAxbACqenA4IPftQqeWWJkdPm+bA4B/pUmHPQA7+pGf5+nvTAz7iNpZMzZkdfl&#10;JEO7GO2c0VZkt9xBSNwDz8pHPPf3op3CyLsTQxFxGUTA4OMK49Kbc3DvGJIZInBXBQgZyPrVb5QB&#10;tMhQYASQ5Cjt/wDqqGUOYwUXaD0kAxg/4VVybD2ZmwxdUI756fWoIo3uZNylhxw2eAe+f8KfBJKd&#10;0agXAJGQRxzxVqANBtjEewu+cnnH0qWykimYkG9SrOQdrNnAPpVuMxoqN9q8lshuOCMdMGknJZox&#10;CFOwHAx/P1+lRRQyXEm6Y7i2Sc9fb6UrhZAY7ZrppnaZSBuD4ySfbH41ajdLdWcTbxjcGOcN6jGa&#10;rblQsrJGdy42qcgfQ1NBLBIVg+XYMSAhhz7U0xNIgupBemNV8rarHeRksfwNNlS2kiRi8iRoeVQg&#10;Ke2MelWGijj3OFBbgAIuG/8Ar0CZJgWeNVZOpHGT2Bobuw2GZkRHkJJjUhGRl5x2x/iKa11GWAaN&#10;ldzhef0xUjXkLoW37y7YDKu1W9j3wKjjjjMZaEMoKgtI+CS2ccd6QwVUjkIK5kbqA24jnv2qeSXf&#10;EuFCqRtOGJO3vUEce9wBKyKpO19uN2O4/HNTzupYOZF+70IwcfyoAQhLbKgHCgBQ/Xnp+HPamxEu&#10;6oyuATuyGzk/zqk2TcM0chX12jecA/5/KrMF87MhkwjHjCrzjnj9RQBKbkMgkbex3FfLUBsDONx/&#10;L61HiG8AZcmJDj1A7/5FSyRxStsiVchec8YNNihMi/uZXQqAzc459hQwJFEUKbBKSoJVSF/Q0PLh&#10;Ub5GGcBQvJ56Y7fWkmjn5MnzdDgdu2MVCd0R3RW/zdyvBPqPakAxJbgT+abbdbknZwwA55HPNNS4&#10;eS6BeBFVfuhWx1HP1p6wvPPv3ttGeWJGM+g6VPBGyyFfkDnkDHY9h707gRwyRLG3yAMOV2IT9M09&#10;5Cro6xhewUYJHpUzxDh8gg/LjOMf41A8hVz5WCYz90Dp/kUASxzySKfMjVSGBBfqB349KlVBIrfv&#10;A6kBmAQcj3qDO2KOQR7M8Enlfb+dL8xhjSNT8pzuXuPQ+1IAlBd9h27k+9GqjkdMY9qnNvEEDPD8&#10;pHOBgj8e1MY8ltwRuvHP1qR385N0angfMCe3rQAnlqJQpnEcY5y+CQPy6VCsCees0UuXUnacdvWi&#10;WFZUHzEMBj5jz+NNCp5TbgP7uV+8T3I5oAhukYsSxKknBdG+ZvbryKmt1/dOI3fIOGKnJJ9qjCxZ&#10;Zo2MewA4kGc47igRTmLdEyu4JbAOCvuPSmBKs2VHmblbuCOaKXzLlic+Xnp87AH9aKLgNMPmxsqs&#10;hGASR3+lMS3Cuo3MwZfuE85qHzlihjYxgwsD04bHP4VItmYkCs2S+HxngZ6D8KAAK8IZVi2KeCzH&#10;H86ZKWjZfLLNCx+cg/dNKHlllSIuSrvt+bn9fwqytsiRFohjPBJY5+lCAoygxqpSHrgE7snI5NIr&#10;tHGrecCWXliOFz7etEsarOiOWUfeBU8rUKb7RBsYgOMgBj8wx/F69aAGPu4DMgYHPoMdOPer09r9&#10;juoPni3AYKxkHHHriqMksUuxtudoIYFcA47cHpUyhzt3kIFO3bHwBnuKYFpopbm4eWTkdER2BwMd&#10;P/r1H5MUDZdEJLYbccBfxPWmgPITGrY+6o5x16USyqIfmRdy5yfp6UgsD2+66EcDeaSm59uBHtxx&#10;zjgU2IRNEDgs+wLycYOe1PiLSKrQkRjOD7nr0pqPua4mxkxfL8zE/pQBYFszSrs8xWPJUGkltY3c&#10;mQbJHTnJwVz6eg4qSz1CURiQhSGcqAeenf61HLeMWM7IhIYjJHPWkBG9igh/cO/JxuIwM9Dg56cU&#10;sMBMYCjdtJIYj7vvjPXirN+mJU8olVkG4rnA3DB7VV89/McSM8kankMeSadwLC2hCSsWd8LwGJBO&#10;e/NO2KY4zHgMBgfNnn0/SoRIYiI14kzv3Hnj0qSAst0BI5LMc8DgHB7fhSAjuLmfaqIMFgcsoBzi&#10;kWZ7kB2VkKnG7OO3U1YuY0ggeQqQDnKo2OOufr0qso2YVSzKwH3j1FMC7tjwjh1cjtnAxTpI/MYS&#10;bw7jABUjj347VWjVo3dYXKFuMDp7023yMsjNkDPPAGPagB8kG4qImfhsgAjB+n8uaGOJHbYQWzj0&#10;I9/enITEM4GQfmI65p5nXDsV+714z69PypARQTEqdyknByCOOeMUG4EBby1j3MPlUAk59arTFvPa&#10;BZGxjgnvnkZ+maQXG2GRVXLZLBj/AAkdcDpQAM7hAWCls/f24I/H1qx5gwmxAr85w+7b/j9KjF6k&#10;c5SS3SQoe54pjh5gJopGjRXwFHbIzxTAsJOmMXR2BSPnZs5J6En0qYQoyF2CzlcEAcjb7VQhKQgz&#10;xpuEnBRmwDnk9PrTY7/M4FsZEjlbdtJHGfcdaALCSKnAiKgcLnqB6ZHFWIyp2yCIKzDjOc+5461C&#10;124VEdF2ycAqefxpsk4hmELPMWIHIfg5oAmKoxJuFkZ+zKDgjtRUUl15b4G/Hs+KKBWP/9lQSwME&#10;CgAAAAAAAAAhAFiPFgFSLAAAUiwAABUAAABkcnMvbWVkaWEvaW1hZ2UyLmpwZWf/2P/gABBKRklG&#10;AAEBAQCoAKgAAP/bAEMACgcHCQcGCgkICQsLCgwPGRAPDg4PHhYXEhkkICYlIyAjIigtOTAoKjYr&#10;IiMyRDI2Oz1AQEAmMEZLRT5KOT9APf/bAEMBCwsLDw0PHRAQHT0pIyk9PT09PT09PT09PT09PT09&#10;PT09PT09PT09PT09PT09PT09PT09PT09PT09PT09PT09Pf/AABEIAVM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6a812XIWWc/wC6zcV0&#10;Gi6pDa6LHFqibbtWYM0oJJ5yDWvd6vMiL5ccWGHJ2ZrHvtQeWIBYY2AAJBjHB/CouavUu2WvaGsr&#10;xzRwEnBUsuc+ozV+DWvDzMG22YwfUcVyT6g4IJt4GBPTbTDfx7ifskB/CqjUsS6V+p2MmvaC8xEZ&#10;g3HAygHXPSqOuSaXqmmy22nymK4BHzrkFMc8msP+04imDaQhehwMUo1SEOYxaRjdwSGNJzuCp2Mi&#10;NtWhTa1xNIM/fWQk49faopLvWCoEV7cNIzbYwG6n0z0rdfVFhjYpCoT7rbWwdvpUDazbrho7dcZ7&#10;Nj9Kz5pLobcqZn2T6/JIySXd1GxXKJJJgn169KlN1qcLhZdSZWOQGEgYZHXkcVfj15FUuLdWU9Qz&#10;ZqT+2YgFX7LFjHQHoKfM2JRSKsjauyMkV/ODt3B94wfp6/SsKbVNdiY7tRnyvHLY/pXTNqNvHCWj&#10;tEXacgA1R/tiGOU7bKL6kA5pKUkVypmVa6lr1xKFGozg+hcChda1fzT5upS7U+9/h0rUF5bu7N9h&#10;iYt3Lf8A1qlbVVa3MZt0CsNpHqPyp877ByLuUrfVdVk3SxXsjDPQkH9MVfttR8QtcIomb5xgCRAO&#10;3b8qjg1WKLb5dokbDjcp5/lV9NUt9gcWy7853bufxNO77EtGa2ta6kjo9y4ZOWBjHH6U9PEuqIQW&#10;vVc4IOIl4PpWkuo28wJNquWGCd3zH8ar3NxaSSDzYEP90En+lHyJtfQYfEetOoEcgDHu0I/wqfw7&#10;r2q3utR22pTxi1AZmZYwvGOKa15bugAt1+UAZ3HI+ntULXFtJCY2tRgk7sufzoQ2lY7R3tt5K35A&#10;7EEVI+mWssmDeS5xktvGK4FLe1lbc1mW9CG6Us1ud4lMT/KMYMp6VcZJboycJPZndJokYkzHq1wo&#10;9Cy/4U8JcRhSmo7g3QsuTXDeV5yB4jK24YUCUnH4Vp2enru2tLcBVHeYjB9hRKSYlCS3HeIfGWo6&#10;DrJtIfLulCK5JJUgntUcXxE1BkBNgq/R8/0qyNK0+fcZFMzHkuzEsffNOFhp8HyQxxkDqQxNQ5Po&#10;axjH7Q4zkqv7s47ZPrz0rPvHTBycZHTFNkivvswOCQRkFUwMfWo5NLeeWEM8haU4RsDYT3OaVh3S&#10;MuaR/JL7D5edu7HGaqebsOex6ZrdufDs8DqDnax5OPlP61XXw7PJIdrxhVO1iR39OD/Kiw1JGYJT&#10;tY5OCP8AIpElO7dt5zwa1W8O3MT7SUwO+aRPD1y0eVU9eoYYFO4XKKnc0i9SRk4qnKxEe0YI7nbg&#10;j2rcbw7eFhs5Hc7hUT+Gb0OxYLgn+9SuHzMaFyobHXtU4myPfHStOLwncMC3mKCOw5zS/wDCMS4D&#10;eeBxnlTSv5Fcy7mb5h8vGPxqq33u/B71uweHpptu2cLn1TmpD4RmckG6TI/6Znn9aa1JlNLqY8bF&#10;ivX3pWfBXj6Vs/8ACKT4yt2uQOcJ/wDXpi+GZXUf6ShPstUl5C9oujMhmVmBC4A9Kf5nGQMGtI+G&#10;JkP/AB8Lj2U1IPDLbDtny3UDFNWFzlGO42n5iQB6VXkfedo4HXPXH41oPokkYLPKQR1BFOi8PvLI&#10;qC4TBBPX+lLmQ1bcoh2HU8+xqeyYPLHmLcF+9uP61pReE7kpv86MZHfrU0WiXFnIqO0WW/jwcUmx&#10;3Q1SBH93c3sOP8iql7KsdpJnl3GBurYt9OuZzkPEI92C4z8p+mOayr7Qb6/ujDG8W4D7u8/rnvS3&#10;FdIXR9PuJraJ7eFioG1mxj649TWn5TqxSQOoJ+UlevFbr2/kWsWnW0DbBGU8zdjYfXNV7a0Zgq3L&#10;MHjiI2D5gTnrnr0qnEnnuY7y+SgT7rt8oweaasRfhHwq8cAGrjWXmNl1cHkZdM4b6iqDwrKqlb+C&#10;3IyCsnBPvyKkpNHRLbCRmVvmjJ2lVAIBx371I0Uccse6Nt3IX5SQK0RbqAp24b+PP8XufWniIH5c&#10;5J4yRVWMrmVPaRyIftUW7yznafmBH0pPsikAKigLypAxirzxR2quoUBRycCs+S9J+WFcH1PT8u9M&#10;VwkCOmVGQzAjA5NMYRj/AFaZHIIBwBTdziffkNkY5PNNii8vK49xip6juO3Mcg8A9McVWvSThASA&#10;OSQcZqw3UEdvbpUc8W/DKWHrk0NaAnqEeZFRlJAxyAMZpsqhmxnp2NLCnTk4Bz1qSZF3HI64yaXQ&#10;ezKUCFJeSMenpWmi/Lg81R2hZGAq7F0xuzTpimHl/e469ah8tU+6MgnnFWZTsiyQSTjgVAZAV5BB&#10;960ZmgaPqSBt9T0qNl8rDKADU2/MfIzx0PekKb1GfxHpSQzOnXO5uuepH6VLaxBMk8OnIOMc0+dF&#10;2lQcAcYNOQ+XGxY5X3rJP3jRr3Sgz3Ek0hW5cA5A5yR/hVqKSWaRC0jPjru6Y/xpYo1M2RxwWxUw&#10;hVZQQMBhzjpSV2U7IkS3O8SRSyIc9VbH4YqHyB/aPnSq4bJ2sOSwI71MqbWJyemCD3p0cnnF1ZSo&#10;B2nPetUjK7L0STuXP2kyKi7hGEHzfhT0sZJU88QiM53KA3tVQsFwFbGO6n+daUOroV8u4AiIBPyc&#10;cGgaZThtp3lVnVvLc9V5U+2O1U5bHTgwW5k6fdXrj1rrJbVbgxsT8owRziqrWVvbHHlR8j7zNyaT&#10;VxpkSj5cqd2ffiqd1fJECm0H+H5WxioLjUVLGOI7VHB461SkbzMK3cZAxxTExCzHPkvIsbDkNkk+&#10;3NNhBCrv64xgHp6VMu0fgKiYo7EodyjByKBEm35TghT1yaVCGXeTz3Pr9KJPljaRvugZwDnio124&#10;DMDkDt2pDLAXYmE4wc4qtJhF2jkZ7nrUqsWHygn8KgmljDAtKMe3NEtgjuKrNkrwuOlSA7xwC3tU&#10;UbbgfKQcdcnJ/LtQrb3MZfLHBAB5xUXKsR3CsCSBk56VPAwyuWGR2zmorqIIAksZyTxt5J96IVk2&#10;giBgARkkiiO4PYtyIXAAYDnOM1XmRmlX5toA5xSFZTkrCA24ZO/0pImkmyTsymAfc98fpWl7kWsS&#10;DngEYzwc0GRTghxig2xjk+bYTyeB+IpzwygK8YBUj5kI/lQIqysGKjGS3QmkMgHHByeDTJHDDcyl&#10;dr429x26VEqsrHnKn161g9zdbFyNlB3EdsEAVYV1+6g+oxVGE5UhgrnjoelSIzhgNxAB4GcZFXEi&#10;W5bZW354HqTShtvyKuM1CZccHA9T/hTyy5BbnHYVqjNgXXd86jHrUpRXRR1XOcio8BuV+ZfTNIjC&#10;PAUAA5IHv6UAaem6iYMxeYSV+8pHb2rbRo5yZFlcKwHy54FcryysVbDEcE9qu2tzuiwwGRxyKAuZ&#10;KW+JjIz4B6LjPNTMhcfe6ck02OPOSAAe2eakXAwufmPTIzUopgi5HBwOvHXNPQ+XEZAuTyAQM8fS&#10;ofmOV5LehGPpUS3sllIkM+DHnaQvGz/61MRbj3Tsr7GXBK4NSmFWYBkIB447fWiOYNM43Ls4xg9D&#10;36VLIQ4zvZSOy9xSGUHhkZmDBWXdgBTgY96WWzC5PykjBwMYqe7ura1gkkvZRFEoGXPFeY6n40vL&#10;i6uRaTmODzCIyowSo6GlZsaaR6VBbqzfM43YB2qe31rH13xNp/h+5EcyZlkG7EYDEY6Z5rzga9qU&#10;B3Q31whPo5rJlLTyM8hZmY8sTnNUqfcTkegS+PYJUWT50iAzlW3PnOAMdu9Vx8T44VTy9PkYgncD&#10;IADXDeX8vpiomTC5x0q1BCudnd/Ea5uIM29ikZ8zLF23YzUI+IeoC3jTyIS6OWJPQj0x/wDXrkFF&#10;OXrzVcqFc7S3+JN2qH7Taxu5fJKfKNuP51JL8TrmN1NrZJt/iMpy34Y9q4rIJ6Um0UcqA9B03x7Z&#10;ag4XUoDaPyQ6jcn49xXRWGo6Xq7iKy1BJJRklc/0OCa8eHAxTFd4JlliZkkU7lZTgg1DppjUmj21&#10;tPeEsEBxnPXOfp3xTUKRpuY5AHJ3dPr6V5np3jXWLa6jeS6a4VBjZKMgjv710E/xLtGciTS5FkVc&#10;qQ4I3e/FT7NrYrmT3Op80BfNifdH9M07zVU4YkEDjPauYb4gabPbxyeROtwc7kXHHpzV3S/FNnqC&#10;mN2WKUf8s5CPmPt2NFmhaG5BKoxsI29Bn/CryENkDBA59xWdHEJCJVclyM46nHsanLF2JwQRwfX6&#10;/SmiS0/LfewR0IqvcTXCMPLC4I7inRSZLhuo/WpQjMAcih6gtCASNuIdfbI71KqszHkBR3PFJHF5&#10;gDMVVV6M5x1pSyygpGpMUXGQM5PrUJFtiS3SopWPCernqfYVnzQi4DYG4HsDV6C0ZbtmmwTt+UEZ&#10;Fcj4u8RsrPp9o0aRDBkePqx9M9gKrcWx1WlpDHaiIyFmTJJBBAyfzqHWNZi0KTdPKBG8W9UPUkdQ&#10;B+WK8oGoSxyK9szRMP4lJyfrUmqavd6zJG94wJjG1QBT5QNbXvGs2to9pBGEtBxlvvPz19v/AK9c&#10;zENsjrRCB5pXPbj3pXGycHNWlbQQ8gZ9frTSDn2pTzSZ5xQAhYBcVGpBqSQYSq0TguQO3f1poVxr&#10;MEk280pbPQ07yGBEpQ7W6e9MuEOQV5+gqhCqDmpicZFVQ547U7zO9FguWPrSEZXnmmGTP0phkosF&#10;yaBR5hqGYbrlvrU9qw+Yn17VW3bpie5J5prcHsP2cU9JGQbeq+hpAfrj1xTgoIoA6Xw54nawkEF6&#10;zzWDZ3Affi9xXdWGr22qMfskyS/QclR6g8ivIACGB6EVoabeyWd5HPEdsqsCCOh+orOUB3PXFZc5&#10;wRuPHNW4pN4IfAIrOsbmLUbWO5tySJOQSvp1/EHtVlCSM4B/3jzWYyMbpUjTaCV5Iz/SptQ1aDQ7&#10;YySSAE8pGvLMfp/WrJFlaWcmoXUqBOisG4+g9TXnXiDVv7Vu2nKBI1G2Md9vv70blEer+LNQvbtJ&#10;llNsIgQixnpnrk+tc1NMZidxOSc896dcNvkqLHp+dUkAgFOVTyRTS2OlKXxGPWqERxStExA24kAD&#10;ZGT17elOlGcH0qIfMpbBqQnep9SM1RIufl96YD83PekU5FJ0YH3oAlmOISB1NVrQDzm/3asTBmQk&#10;elVbJSboKOuDR0F1LcnmykhUHy+rf0qrNI8ZEbkDvgc1aEhjlcd6pXWXlDnoeBQkNsXIPOMn3NGc&#10;8bcfSmopzmpCpyPeqENwGzlSKcpUAAAGngYHI59qack+1AiVABE5XgelU4xudR6mr7AR2THGMjr7&#10;1Bp6BrjJ6AULYHrYuLEFTAGBVfaUlYfw1ohleLcvA96zWkLTuuRtDdKlFPQdgVJEvI5pnapoVAUt&#10;6dqbEes+DjZ3nh21EMgWWMkSIG5Vs5J/GtaW1ZXIyv4H/GvJPD2tXOhaj9rt8HcNro3Rx716zo+r&#10;WuuWCXMDqG6OjYJQ+hrJxsytzzSWVlj2F28schSTjP0rKuJt7nGdo7VauZd+VGSO+KpEAEknjtTY&#10;4kEi9xUBOfpU0pzkVCRihA2IBux6dTQzbtxPUmkJwhz1NNBJBxVWFcIRlXHr/hTo87aS34U88mnI&#10;NsxU9G5FMkagwzLSlQSPalZCtypbowqTHz0DJFjUp+FQRALdoQOuRU6nCYqojH+0EGeM9Pwo6C6h&#10;clluX2nAIz0qiclzkkmtO4glknZ1jZlxjiqLWdyu5mgkC+pFNNA07iwccH61I2Tj0qBM9QORUvzu&#10;BhTj1xTESqSY2Xn2xTFQAj3p0bYY80Kf3ij1OKQE98NloB2OKisFC5bIJP6VJqjf6tfbNQWpIb5e&#10;/WhbDe5oyShYzgAAVlRElyfU1Zu5GEWOOeM1XRcYJ6U0rITZZQgMpddwzyucZpU9CfrTAcHk596d&#10;khCfWgLkqS7cmpoHeMEq7KW64JFVIwWYCrWdvGDQ0NF04JPPfmoJVyKnb5R+FQ9ST+lZlldk4yci&#10;ofl/HtmrL45GecVXdMkdj6U0JkEnMhH5UoACk57UNwPU1I0QEDM3UjpTEMiUqgOO9SbcFXz0pUH7&#10;gA9RRH83y0gHXPzqCvJXpTd2TnnIODUqxtj5voaRIjv/ANk84PrQBXnlI4XoarW7/wCmR5HU4q9c&#10;plsKhzWfAC17GAP4wapbEvc12vDAxTYSMZ4xxUR1RJco0bYPBziicbZz/tJiqEcW5mLNhc1KimXz&#10;Ms4tt2cSKPYZqVbq3ihYRZJ7bgaqMgRScjmmKOtO1xXsaNtexCP96FBB4xU6zW85wu0sefespVBx&#10;nIBPJFWrKFRdkrnAGRmk4rcak9iDUzuuwuPuqKdaRjZnnNQ3rbryQj1xV22AWAA9SKroT1K16eUW&#10;jYCowKbc5N1jPQVIDgD19qGCVxBHkA9CKR/vfTpU65YZ7CmlBuppg0JEvzKO5q2SFAzxVQZ8w7eo&#10;6VYwZOW7cUCLE74OKYDx/Wkzuk5zQTg9agsa4BYYHsaa2WXjtUyDehJ7nFAi+9QIqpBtOT1pZziP&#10;FTMMD3qtMd2B6nrS3GKowAO4pUAVs96kCFPlPWjAVumTTQmWppI5GVkGPlGR702OPbGsh6MeKiIx&#10;k+oqSOY+V5R6A7qoQSkEGsgBUuldeCG7VqSOCD7CstgTOvH8Q/nQI0btCJFbp8prIDDzDg9zXVzX&#10;MFkQs38ffGazZ57G4kJhcDJ6GPArKM/I2lT13MtmB5zSBvTpWiY7ZwF3QfnUbWafwmNv91xWnMiO&#10;RlXeAOTVzTR99uvHertrplk8P7wIZM87ZM/1qeS0hsrSVoQcBS3Jz2qHUWxSpS3OafMkx56mtpLY&#10;jAHGBWRaLvuowehYV0EjGOJm6YGTVTbWxEUnuYJ+a6kPUBsVOicAg54qtAxLZzyTV+wh+0M4BwIw&#10;Wb2FUwg0tRD8q4PU80OuwfNwT0p0ah7kFuUzkj2pt5Obq5d0xheAPagbViLkEFeDmrkChkzjNVVG&#10;Fyex4rRjg/dg4JzTJIFBGeOTTTjcBySKkLKqhSTk96YoB5yD71IyRWIXI7e1ODjbjvTFPX3oXr7U&#10;hjJPXrTPJ3qytxuFTsoNGMAE0gK9vuMGXPCnb75pN4yRnNDHZcsBwsg/Wo3GGI9O4piJfvY5pYif&#10;PIPdcVCkm08/gam/5eAfbP60wEY5B4qlIGE27GMEGtN9qMcd6yLqV2JB4FCE9Dc1XD+S2OoJrEiZ&#10;cnjoa6G5tJbqOEQ4+VRnJx2rOGi3i7v3Cn6OKzpySja5rUi3K9jNMnzHA70wqWOavy6bdRKS1o+B&#10;ySOQKr+RIvPlPn2FaqS6GXKysRsP+FboPk+GOpzIOvuTWU8Uu3JikAHcxmtbVWMehWsWAM7cj6DN&#10;RU15V5l09FJ+RnaSu+/X2BNamqSeXYP2LcDHvVLREJllbHYCpdckxHHHz8zZ/Km9ZkrSNzMh/hq6&#10;kj2tk4U4ac4P0FVbdC7oi9WNWLn9/eLCmMKdoquoktB3mNHZ7zgPJwtQQsQee/NSXbhpgin5IxtF&#10;MiAZwp6d6Og76k8Y3sq++a3RB8orHswTcK23KZ69hW2JgBx09alsaMXYXKgg4pyEZ4Hyio3kbeQr&#10;MAfvHPJpwJHA6+tNiHkYwvcjNKD0FNYggetBfGPU8VIydMEnjpUbsM04HHQ1HKe46UxFa5Xcvy/e&#10;XkUcSIHA60pJp1oSkjJgccgEdRQBFJGYzhh1HNPA2qjKMgArjNTXONxPU1DGfldcZzg0bhsSEh1U&#10;nIBFV7hUAIVR0qfhojk8qeKq3LhR6e9NCZq3d5Pb21u1u4XcOcjPaqaa/equW8tvwqacmTTrQgMT&#10;tHQZ7VisccFSo9xis4Qi1qjScpJ6M1T4inkBWSCIqRyBmnQ60kTgranI7+Z/9asgYzTxjmr9nHsS&#10;qs+50CeJVdlRoHO4gcEVU8RyDfAnoCcVn2a+ZfwJ2LirGvyF9RK/3UFSoRjNWKdSUoO5a0JQtuzH&#10;IDE/yqlrUm++CA8IvStHTAI9OjzzkE/nWPLHLd38xjUthuT2A9z2q18TZD+FImssRpJO38AwPqaL&#10;f92JZ8HcPlX60+YLbQxQON7feYA8E/Wi/k8t1ijBRR8xA9TQHQrhSM7zt9c1LGY0QsNzMTt54B/r&#10;VZcuQM9e5qVCGbODgcCqFc0Eld3i342J91AOBWo8yDBbJz6CsmFlJXPetJI2RBn7x6+3tUPQpXZl&#10;KMEHt1p5bAPHNNQ9BS9WANDBDw+3+EHIxyKhAY3mc/Kg4qXo3NOCDGfehCY8Nxx0p1zF5LhC6P8A&#10;KGBRsjBGetRZ5ppORQAwLuakmIj2OvVDz9KeDjNRswOQeSaSKew9m3Ln1qKNtsgpsTdUPVePwqC5&#10;uBESB1q0iGXUUeY6d8HH1rOvJB0yOlK9yRNbT5+VsbvqODVO6BS5kUnOGOKpIls6SLUDZaVayLGH&#10;yoXrjHFNXxVCR89s5+hFVo0ebR7cKpbA6AVi/Z5/+eMv/fBrCMIu9zeU5K1jph4i0+UYmt2A9Cga&#10;nDVtGkGPJVfrFiuVwQeQR9acKv2Mehn7aR1ts+kzXSfY1QzDkYB4rB1STzdSnKknL4/LirHh5T9t&#10;dwB8qc/iaz8me+JPV5Mn8TRCNpsc5XgjfXMVoM4+Vaz7Ii9hWGR9piffg/xqeo+o/rVq/lEVhJz1&#10;GPzqha/uNPlm/ilPlr9O9OK0uS3ZliCfz7yWV8eTHlyMflVOWRpnLMxJPT2qZz5Nikf8Ux3H6dqh&#10;UA/QVQhR8qZ7vwPpU0Ywme/pUJ+Y5/D6VKM9c8Dt61cISnsTKSjuWIm27ehIPFbSRrOoZ8+wzWFb&#10;5ZwG7nitxpfICxqNxUc4OKzkjSLMhD0PqKXnd71Bbyb1G7JwetWiAT061LGgHOWxyKXpFikUYXnO&#10;DTWPzEUITGb/AJ+vSlzng1GvOadnJoYIceF7VEep5pzHmmMcDrxQgZDLL5LB/UYrNlkLtmpbqfzG&#10;G3oKrsMHg5BrREMlU77N17xtuH0PWnXh3tHJ/fQH8elR2xxLtP3XBU058m0TPWNyppiLlhqU9rFi&#10;PaQBgA9qsx+Jpx/rI8j0VsCqunWjXO1c7Q2fmI4qQ6DOH2rLGTms2oX1NE520Ei1KNbkSGN9oOcb&#10;galuNUt5YVVYnLD+JwDTX8PXiKP9W2emGqI6LfLjdD16YYU1yPqD510NWyuLcabO0ChWRCHbbgnI&#10;4FYtgubxPbJ5rSEElloFwsiFHdsEH04qjpq5nZj0Aoj1Yp/ZRZ1VyYY0HJZqbIqmeKyGdsa4LDse&#10;ppZiDeqzcrAm8/XtVaNysEs7ffkO0H69aqK0Jb1JbiQSzM3QDgD27UzdtXA6nr9KjiYMQG6AfpUg&#10;+Yk0APXBXB60uSR7U1c7qWTJwo6mmpOOwNKW5Nbg7yzGujtdphGw59T61zUbEkeg6H1rQt7toU2h&#10;iKh6lLQqGA2N49tI6MyHaxQ5XI6gHvVtE3FQMk9hWRESJFGeT61rxkoAc4I5DA9KmRSGMCAR0I7V&#10;Ex43dakMhMxXuQTmmAjGDxxQIaBjnpnmgcjOMUpPAz24oHSgaGHmqd5KViwDyatMay7ty0pzVRRL&#10;K5PNFFFWQL0II7VaYBvMUdWAfrxVWponBZEPA5Un2NAIt/MuhkHIKy4qolzOi4WeQD03GtK2u/s+&#10;mtIsYYK+0K3pSjW4ivz2aZ9gKzV9dDVpaa2KK6hdIBtnk/E5qRdXvV6zF/ZgDVr+0dPc7pLIZ/3R&#10;ThNozrueIoe4Gf6UadYis+kg1C4ebSLdpiDJI27gY45qLTkxCz9yePfFLrBREtoouIwpK/SktJCt&#10;oAnUAg/WnH4RS+IhuJMq/wDelft6Dp+tRzkArEOkYx+Pennb5hfdnyhgDH+e9QKMks3Qcn3q0Zsd&#10;91cDqeTU0Zyvv6VXyWYk9TUsYKHLdBTs2F7E4/DNK4wM45PBpEY/ePfpTiu4HjgdagtAhwMnt+tT&#10;gmQZOc+wqJQCRxwKlRyucd6TKWpSOA4x+FXbS4ziNzwehNVJMA5/nSIeDgikxpmg2Uu1HYqRSSLj&#10;JFQeeS6M38PB+lW+CMUgZEOQRSNlRjtTAStyy54FOJ3LQBFIwUEmsmVt0jH1NaNwTsPpWZ1q4mcm&#10;JTqKXFUSJQOOaXFFAGjZtC1k6XBIi384pxg0xxhJpFPrn/Gs9BlSC2BThEn9+p5fMvm02L/2CxbG&#10;28K/UA0HSI8Ax3aN7bcVR8gnowNKkbxurDGQc07PuF12LOrkNehR0VAMelQRShUIbJ2fMn1ps0rT&#10;TNI3U0zqKaWlhN63HbyIwgJGTk+9JSU5cZwapK7IbEFTB9wx+ZqLb82O9P64Vf8A9dO7iGjLEfKA&#10;9v5VIj4VgO9Mjx5eM55pVHesjRD0P6jAqRTnPtTIh8wrYs7CPyd8oyX5A9KBmZqtr9mmyAdjfpVB&#10;flY88Guv1eyWUMrcK3Q+lclLC0TtG33hULsN9xeq1YhmLJt/iX9RVRcjIxg45FIGZWznB7UxluQN&#10;taQOuc42g/MPf6U5TviDetRQy+a7KwAJHBFLATtdO6nIoEQ3Jwpz3rPP0q9cvk49jVGrjsRIKUCk&#10;FOqiRKXNX9P0v7fA7iXy2DYAK5BFUpE8qV0zkqxGfWkmm7DcWlcQdKXC+tJS8UxC4HrSqMEc02l6&#10;UAHU0UCloFcKUfypKKYDic/XvThwMdz1pg4pRSAsQkBTUy9QMZ4qCM4Un8Ku2URlkYnoFqWWixYW&#10;4Zw7DgfzrZGcADjFVLaIRxhRzjvVuMbgTmoky0jZ1bTpbZ2imUlCfkfHBrkNWsmZSyg70/UV61d2&#10;7SI0V1DuQ5w3v6j0rk7/AMOzSTrDb4ct9wk7c+31rJTK5bHnEZMv3Rlj27mgnOQRzV7VtPlsblpY&#10;1KMp+YDqp9az1Pmcnk1rvqLbQRSUYMpwRU0EmZc/3jUW0t0pBlW96NxbD7tcSj3qketaN0vmwCQY&#10;yOtZ78HmriRIaKXNJWjodul1q0ccqK8YBZlboeKbfKriiuZ2LmhzEWzqeitx+NZl/g385T7pc4rp&#10;o10eGSREbyWViGGSBmo5NDsroyPDebTJ1OQciueNSKk2zolTbikjlc0tbreErkjMFzDJnoMEVWl8&#10;M6nE23yVf3VxWyqwfUwdKa6GXmrWn2wvL1ImztOSxHUDFJLpl9AMyWkyjPXYataKjR3zMyEbUP3h&#10;jrTlJct0EYvmSY3VbCKwliWKR3DqSQ2MiqFXtZl8zUWxxtUDrVGiF+VXFO3M7C0UlLnmqIFpQabm&#10;nRruYCgaLCL8qgDk81saegWDJH3jmsuNS8oVe/FbsMYAA7LxWcmapE6Cuh0nSbOexWa9ldWcnaEG&#10;QAKydOs57+7SK0QEjklvugepr0TT9NW3s0il2O6jlhGAD+FZtlnRCK2lQoEyWOSSehrGvNPjVm2t&#10;sIPXHSpjKtvzF90nJBOeaX7dHMpiKgnqM8Gshnm+v6DJBIzsAyN0ccg/WuHvdPe0kLouY88/7Ne8&#10;z2AkIYqvluvQiuV1jwis+9rYfOOqnoauM+4mjyxcEZHSnSQ+YMrgMP1rUutIk06aQMjbMEFCOVNU&#10;G+Tjgg9Kq/YtWa1IIvlJjbo3BHpVKaIoxXutXZhzuBw386jmAnj3fxqPmHqK0izKcbFCtzwrFm+l&#10;mbgImM9uT/8AWrFI2mtzw6FW0vZX4wANx+horfAxUvjRSYyi+eTYQ5fOCOKn3yb8NEMjn0pNNeWS&#10;Vv37qoB7k89OlaVu0hGZWZ1ztKkZx09/rRqF0U47k2+AfNiLDI2Nj8eKsRa5c4Ae4f5M7QQCPxPU&#10;0t7YTxRea8cRVjwMYYDjp6jnqKqBY1XbNA/Xqvyn9aHFdUCk+jNaDxHcwuGzDLg9CuBgjvg1PqNy&#10;1zoiTgBXkYHA7daqf2a91p8c0cJw2dpkQbmxzxj2qTUUEOiwwhtuzt+FZSilZI1hJu7Zy07GSd3P&#10;UtTKcRTcV0o5mFFFFMQVYt04LngDioo0MjBQPxq/FbyXcqxRIxHQADNS2VFFjTE2sZdoJB+XcOK6&#10;vTdEudZlDW0CwQnlnydo/P8AlWj4Z8FPLsn1BTsGNsR/i+voPau8jhjs41jjjVVA4VRgY9qwlI1S&#10;M/SNEg0uH7PAm5m5Z26vW79lyikkgkUxSuQxPK89KnjuFnXI2sF45NQMxmO5QQRyO9RfaBAC4QGT&#10;oAOTVcO4YEjJ9cdKmQ+YjYABzkg96Bmgt0WVd4YqOoz0qaSWBpVdVMnGNg71lZX5irFW6DjrU0GA&#10;QDgHuR/SlYBuoaLb30Y+026ktwDjB/OuT1H4dxShjDP5RPQMuRn6iu0MzCQ+fIWcgBfQVK8zQwK2&#10;wyBXB+XoB3zQhHjV34G1e3c5s3lRf4oiGB96xJ7NoXxj5hwcV9CS+TKfMXBXHLKawNZ8MaZqzgzR&#10;gOf+Wkfyt+PrWikJq54XPEDyOD6VqaLJbrp8tvcSohkY5UnBxgV3+pfD/Thp06WasbrBMZL8k+np&#10;zXCT+DtZRwG0+bJ6YGaptTVrhG8HewtusVhcT+RLuikAQnhsjqfx96sxXUSAAgvkH7x4HJwcEfSq&#10;EulahYMBc28qeu5MY/GrWmaZdandC3tYmklCliF64H/66Obl6hZS6GgRbwvG8fLqQxLDg8n6g9B0&#10;A4rRmmttX2wvLEQsiuQpJBwBnP54rOvM2UbI6YdflKnjBrHtLlbYsQZAzDqvTOeKcKrfQUqaT3Oy&#10;+1RiGGONWTdGEUAZXGOx7YyD17GsDV4Hnjgtojukf5QSeSfUmoYNShVGWdi55529ef8A9VSm8juN&#10;QsWhLNsmTOB2yM0pSc5LQqMVGL1ObkhP2aOZVO1iUJ/2h/8AWIqHb613uheCbm+ubyz1CGaC1W4z&#10;vzjODxj14z+ddVZ/DzRrG8hnijkmeNwQsrZQ/Ud6tySZko3PFyPTrUkNtLcSKkSMzHoFGTXt138P&#10;tFupnla2EbOcny2KgfQVY07T9P0gGOztYo2I+UheSP7xPXGfzqXUGoHDaR8MbpoI5NRmFuZBuaNR&#10;udV7fnXd6L4Z0zSwiWdviQnmRzyffNWhJIi/eLM3BOOfrTVvBG6qdxZQeD39Kzbb3LSsaEmIA0bn&#10;HuOMVDBcMXKyL83OMn0pDGk0amUdBz6UkLrNEwwTKmSoI5Ye3vUbFFqWQmFlBCkjAJ9ageVYgE3l&#10;cei5z702MyiMb2BYUhRDzkA98mmCsYjeIbCeWN/tCrGPv5UgAfWrTTR7BJbzxSwnHRhkfSss+HbV&#10;kKCVhn2HSrMejWrbGbYSowrKNppWY9C2XEgHzYIGQCetEW5dplYZ9B0qE2AEjsxOSfl9BTvs0sgz&#10;5oGPamFi2ZEC/M+SeRmoW1FYCVDuQPvY5qr/AGZIXLJLsJ7gf40yS0kiVUEqlz/ET1P0pXQcrNJJ&#10;4n+eIusTchDwM96dDNA8f8e8HAIUnPtVIQ3YXCCIH3OQaqy2uryxjzLwLHn7sY2jHpTbDkZsSsrl&#10;DEgVs4LFSSfpQbieAYl+UHpn0qiJNVEaKpiCr02inSXWoSlWkjiYqcgN2pXHysuPPDKAJCZFH8O3&#10;P/6qpxW9tE/m2ttHG5HLqu04pVur4HcYUY9yAOlSiS6ndGnXbs6BT1poTTRVn0uxvJmluLWOWRx1&#10;Ycmmf8I5ohw39moCOwzj8avGa4R2KxkkdDTXu7p1KragkjlugFMRUTQdFR90djAWI28LxVyK2trQ&#10;L5VrEh44VBxjvTBNKPlNthu55/GmSNvYO0UgIbcBg0AWJbl2X9ywDBsMCOaka+W2jRpGZyf4e9UH&#10;ZVDtmZW5bb6+1RLdLZlpTEZWZflXb/F2yaYWNF7+S6y7AwQDgKfvN9fQVXa43XLybSW2gBvX/wCt&#10;VKKRm/eTyq8pHc9T9KkEirjzGDOecAcUBYvNv8nP/LQenSmyRrPbOkgK+jg8iqR1Pc/A/pTmuiVD&#10;NhV780NhYtveiMohkG7oo7GnmU2qo0mQS2Q390Adz9ayHkLP86+UFGAf7vPb1Jqrqd7NdvFBA7wR&#10;RjHzc7j3J9e9S9QOpW/S9AeJl9yDw1UNSacTr5aODt5I71iJDM8TfaCoUELG0R25GOd2Kt2tzd2E&#10;ZhtbiVogeFdA236Zo22GlY1FUB1wOpx+lSIAOAMAUUU2TEWQn7Qo7Ypc4dR2oopFdRshO8DNN2hw&#10;pYZNFFJ7FLck/jUdsUkhxx24oooGSRnP5VG44Y9xRRQwjuRw/MSp6VIvD0UU+gnuSOAGU9zSKaKK&#10;ojqWsVGTzRRQCEJIFNwMdB19KKKTKGlF2fdH5U1EUxnKj8qKKGJEQijLnKKfwqMwROnzRqfwoopo&#10;GPjtoSQDEpHXkUNZW8nLRKTRRSAiNhblj+6AwAOCRVeSxgZyChwOnzn/ABoooKR//9lQSwMECgAA&#10;AAAAAAAhAADOhw6TnA4Ak5wOABQAAABkcnMvbWVkaWEvaW1hZ2UxLnBuZ4lQTkcNChoKAAAADUlI&#10;RFIAAAPgAAABvwgCAAABIAUatwAAAAFzUkdCAK7OHOkAAAAEZ0FNQQAAsY8L/GEFAAAACXBIWXMA&#10;ACHVAAAh1QEEnLSdAAD/pUlEQVR4XlS9BVtkWbYtyve998453VXdVWm4W+Du7pJAAkka6e5GukMC&#10;ibu7u7uFuwfunlbS3ee8+w/eWBHVde+j57d7xY6AqhprrDHH3HuvGWobm9uzcwuLq2trW9trW5tL&#10;a5t7X3/BYPfrl2//+AdCPj+3tbO+tray93l3Z2/z+z9///zrrysbm3v7X1Y21ne+ft3c+/L5+y+/&#10;//MfX759/vbbr+ubK+3FBU/ijuXcuFSXmVyX9mGwopDV09hTkn8pNqqvvaynu62to7V3qHt8oOvx&#10;w7uP71y7eeXC9Uvnw0OPBvqHhARHBASGhYTGeHmFBIZE+wTHOHmFOnpGOHiEegVHufnGBEeeNrH1&#10;bK6veXb3+uu7d+6cO/vu2tXyO9ck3JnB9sryjI/DzdUVae86OwoGmrLE/KqZ0Qr2VK1EOCAW0wVi&#10;qmJWLBTTxVKBYk4olrKkctHsglQiEa2urgqF/O3t7f3P3ze3t9ZWlxE8AXdrZ3t5cXFleWlhfpYn&#10;Ei4urezu7i6tLCvmZtfW1hZXN1Y2d6QyIYfLYNFG5fMLy5ub84sLAhGfzuVyRTKeSMwRiZgCkUQi&#10;6+0erCivffIiWW1rexd/aOfzl/nlFWC9uLqytLa6tbf75ddft798WdrYALKLy0t7X78A3/1fvm1t&#10;72OwvL6x++0bIP7y62/bn7/tfNkF6Dt723uft0s+ZT+NDW78+LKt6FN/beFAVX5z+tvEY9GtjZX9&#10;vQ3drdUDA21VlZ/uXDt35/rFq2dOnz0eFxkaFhYUGhIY4ecT7O7uHxwW6+YZ5OUf7O4b6eIT6REQ&#10;5R0Y4+Tuf/HanYQz5x09Aih2Hh/evEy6fet0wonr5y9cPn8hNibuzLFjtZnJ7aWFtMHuoY6Wxrz0&#10;rpp8OqNiVtwmZDRyZ2rnZSMs2iCHPU6lDnE5DAZzjMtjzM3LFHLR7u7+6ury3t7O+vrq4uLi8urK&#10;9u7OxtYmm8sCgoBYJp9dXduYXVxZW9/c2dnZ2tra29ubn5/H9Gx8/gYG9HW1zy0pALF8cRHzwRfy&#10;GFwhncWnMlk0Fvv1q9efUnMfPnl358Gr89eS1PCnV9ZWv37/srK5urCyvLmPf4G9vc/7Gzu7Yrls&#10;YW0NS2FuaXF9ewdY7/7y2/b3b3yhAP8eaztbX3//fX13Z317a//75+//+OXbty/FH1I/XD5T+vpB&#10;Z0Vee2VBS1VhTdaH1or88vL8upqCpqaKppqc1vriB7evJp6IT4iJiQwNCQ8MPRYZ4+8THOAf6uIe&#10;4OrhH3403sbB09EjyNsvLO7E6ahjCa4+QXhp7xZg6+JnbudpZuV6+cypSydPnT559uzJxJiouLhj&#10;CdHRxxA3ziZO9bYMd7T0NdfRets6S/N47IbpoUzmdOVgVy5tspk63cNiTfCELDpzmsmiCsUCQAxA&#10;NzbWl5aW5HI54dwWqLgD1i8tLSzOL2zv7EEGVje31je25heW1tc3MQBFIQ/trW0CiVgsV4Cy8yvr&#10;EsU8my/iCMRMrgAxNTVRXlhcWlh69frD81cfnr/x7O6LjIevc9WkUilY/OW33wiCmLedXQQGi2ur&#10;oD/ovLazs767i3e39vYxRiyvr3397Ze979+JvHze//LL950v27/8+iX3fXrxi7tvbl+pL0zvritL&#10;fXL3YmxEVUlac21+XUNpdXXxYH/zjfMJV8/ExkdHXkpMDA8KC/INjIqKcQKoQUfdPANCwo+FhMe5&#10;+0X4Bx09f+GSp1eQi7u/s3uAtZOPlaO3tYuvpZO3ia2bsZXry/t3T8efvHzlZkL8qTvXbh2PSwgP&#10;izqXeEnbzN7G3r3o3dOJ7tbRjqbK7IySj69HBwr6Oj8CdzatYXyshUYfFMv4AjFXJOHP0CZlCjHU&#10;QK6Y3dza2YQ4zM8CdPzIZLKFhQXIDvBFgH5EEnb2hEIxPrmwuAxZzsxO5wpFEiyBzV35wrJYPgfQ&#10;GVzBDINRXFTw8eXrxw+eXbp2/9Sl+/deZj55X5j0ruDRmzy1jb2d2fm5/V9++fLLr9vffiF6vbWF&#10;ZbLz9Qte7nz/FfH593/Or29uYvl9/YoJwEwA8e1vn9d31na/7m7urc8tCnPepqTevfb+/tX6wtSR&#10;prLOqgJvF+fGxvL6+tKqsqyG2jzEpZNRF08eOxEbHewb6Onu4+PqExER5+rq6+0TGBoa4+EfefL0&#10;ZTdfkD/a1cPXxd3H0cXX3s3PxtkXBAfcFEdvcwcvUzt3M4rDszu3Ht++efnEiQc3riWePnP+TOLx&#10;mPhzF6+qG9sfMbI9ZGCdfONiZ2NlXWF2afr7qk+vaoo+NNZnTQxVSiUTk1M90zNDU9NjTDaNwZ4R&#10;iDlcMV8sFa+ur7HZrNnZWdB+ZWVxZ3dzZWl5//PXP3i9tLKyuo4BpAaIIxQLixADnoAPuCDuWC4S&#10;qZwjEE7TWcXFxbnvP7x88ir+9JVLt1/efZ714mMpQH/8Np+Avrm/v//tO1YHm8vZ2t9f3vu8jsT4&#10;j9/Fs7O//M//2vvt171ff9/5/tv6/peNvb1VrLiNjb1vv377738tbawKJUyJlC+Vs9Lfprw4d+LT&#10;w5vN+RktecmN+R/8A3xra8pbWmrqGqobGysqSjKunY0/HRsVERIc6BPg7eHv5eHr6xvi4uLj7Rfq&#10;5u5rauUWGBLjFxjuExDk6OJt7+LlAMSdfeycvAG3jasfEKc4EsTNHTyNjC1vn018fPP67csXLp09&#10;fS3xfFwUVk9caGT8YWP7Qwa2B/RsDxvZPowKqi7IKcvJqi7M7awvq6tPFvE6WfRuBnuQyZ4QiBgc&#10;LpXHp7M4dEDP5XN6+no3dvaHhkc2NtYWF+dnZ+XLO18ks/MCoXhhZVUklkJn8J+/uLRGxGR5ZWpm&#10;msGic3hcqMrqFtRYgU8yuby6htrMd89KcnLDYk4GRiVevvf+waucpx+KICyqgRrIyxdL9r6SZLi4&#10;vr71y2+733/Z+vZ177d/guP7v/3jy+//78LG9uruPhYbPgDov/z6j/3ff9v+sreM1DJHS/mQEu3j&#10;X3Tn3FBbWUtR2nRnnaWNU1VlbkVpenlJdk1NSX1N4eljoTHBgcF+Qd5e/v5+IW7OXg7OXi4egV5+&#10;4Za2HmA6xcbRydXLyc3d0cXL2tHdxtHdytnL0snTwtHDytkHwmLh5PMn7iam1q9uXn1y++b184k3&#10;z587cerkyZOn8Wd1TGwO6Fkf1Lf5Scf6oJGjlrFT8pOnPOoonz11+0pi4fuknuYc6kQ+lzPQ3VUn&#10;Esxw2eNs7gSXz5IqhBKZGOIulvC3979ub2+urADetbm5BcCN/2SQfW9nH0yHpgvFIhaPP01niBVz&#10;c/OL0AkGhzO7vCiQSLk8AY02c+/uzYbi7BcPnoTGnIk+eT3x+gvgfutJ+tUHyVfuf8BYDQgiNj5/&#10;XdnZw1GxsjZJpS6sbojnl5CX1798m1vf/frP/5avLC/vbK/u7e7++gs84tre551fvsvmpb2d7X4u&#10;bhcDvaszXo02l/ZV5NrbOQ/01Xe2VjRWfqouyawtz3x0+2JUcGBYULCHm7eXp7+Hpx/kOzAkysbB&#10;287J93h8QmJiooenr429m72Tp5W9K7KotbMPCG7ljAD03lZQc2dfIK4CPT4m7tW9a7cvnX358M6J&#10;uPioo7HuXv5+gWE/65j+pGP5s67VYUM7LTNHDRP7Q4aW/u6+XTXFrdVFz+/fLU7/MDNayKW1tdSl&#10;T4w3c3iTMhkL+s5h00QSIYvDXt/ckM8quFw2mL6xsQWvAtVd2diG4MDVQOIBOqgtlSnYHB6VPgOP&#10;SGcygLt0dg7chVqMj48+vH0n9dnDa+evh0Sfjj1799L992dvvoy7/DjuwuPTV1+cv/VaTb6yU1zT&#10;lpxZ+ja9ID23tLCytqiqrryhLb+isbCqhS6Syde2BEtwp/sAfW59DYtgEzOxtvnlH/+aXVm4cerC&#10;cU+Pusy3r2+day1NC/GLaKnKaqnLa67KbmosbazLb6kviAwO9vXwdHZwh6S4OLn7+Ie5uPvZ2Hu4&#10;enjFxcVEHo328va3sneydnCztHOh2LlYOHqZ23uA5hQHFd+9LZyImqvCxNY98dSpB5fOn4yOu3Di&#10;eFBgWGzs8ajo+Njjp3/WpahAV4WK9Qf1LaqKM7sq8ppKcjI/vBQyx/raStjU1tHBOpBjmjrA4dK5&#10;fIZYKpLKJQAdXm57dxeJcx2+bXt7fmEB04CTcwvzSKpQfBhoGoMuEAmh5nyBSK6Ym59fkEploD2m&#10;bWxi9HnS4xe3rt67etfd/2hQzKUbSR9vPU278uD9uVuvEq8/P3EpSe1dXt2T1JJXGZXQmqQPhYiX&#10;6eV4+TwVx+qzVx+duHCTyRMubG7MokLa31vdWtv6/sv85tbmt68fXr2L8Q1ISkw4Fx9e8el5sLdP&#10;XU1Ja0t9Y3VOU01eS1NpS11BmK9HeGCwq4MLdNzDw8vBwcPN3cfXLygyMvLMiXgcbeydrWydLGyd&#10;EWZ2zoAbYWrrBsTN7d2UCuNl4ewJKQfixjZuhlbOt65cvn3pwtm4ONjM2NjTto5emEj/4OgftEz+&#10;rm3xNy3KT3pA3BJxRN/2iIH1z7oWiXHRXfVIbs8KU9/U135amWdwWb206Y6JqV6+iAkbI5+VQWHg&#10;hiEyMCdAWVX+wIzjKBJJNjfhIJcUCgVApzNpHB57cmpELJVwuPyVlRWhUMjj8SDxE1PjIQFBTUVZ&#10;r58+C4w4Hhhz7sHrzIdvsm49/Xjn+adrj5KvP/ig9qGg/WVmw/u85je5je/z2z4UdSUXd6cU9+L4&#10;Nr814cqbqONXsQ7GJsblK4sruztQGKDPE8umqQx/R7cznu7VOS9YE30XT8UWZH/q7KipKkprqkzv&#10;bipqqc4N9fHwcfNwsHVxsXf18QmJjQ4PDAr38g44dfp44ql4R1c3IG5t5wqCI8ztnMxtXQE3ArhT&#10;HIigA3oCOshOhMXV0MrFwNIpLjL61LG4iPDYY5HRvgGhVjYeXl5Brl7+B3Qof9Ox+Lu2+U86lEN6&#10;lgd1LYD4IV2AboUzRakv7l88W5GdUvzpLXWimT5R1deaMdBfAbLLpPz5eQmPz5pdnJXKFbK5+Zmp&#10;6eXFJUgKABUIBCro4eIBukgils4qpqZHGMxJtoCjmJ2XoKIVibh83vT05NTM5OBAd/brRz1tHVev&#10;3vUPP37i4t1Hb3Kefyx++i734fNPd56kqaWW9L7ObnmWVgXQX2TUP/1U+yyj7klaZcK111Fnkx6m&#10;lARGXz5/63l7T78EpdnO/pd//Pfi3j6DNXH/9mM/B4fMx/c7KzKqsl5HRB6FmDRU59ZVpg90lrU3&#10;5dcUZXo5OLrYuTjau7g4e/j5hgLoqKjYEzFRJxNi3dy9bR1cLW2cEX/Q3MbFzNrdxMbVDBbl36Cr&#10;5AVjnDSydgLoRtYu506diouIDA2OdHT0jD+R6OweZOviEx4dB9B/1AbZzREGlq7qhjaH9a0O69mA&#10;+3/RNjmoYdTfUNFYklOcnpL1Ommkt7qlPmVstH50vEssZgpFLIlUIJKKwHd4QWTLhaVF2Hb8oJ7n&#10;8/lzc3OYA5FIAFM/vyCfHOurrixrbKwRiMSw9hwOC1UoEixA7x0cev3scX9dZc7HjOMnLx5NuHD8&#10;7K1Lt549ePEJoN9/mqb2KqvxTU7rk48Vb/OaHr4vOX8v5fTNt1HnH3sfvYTB5ftpPpGJiVeT+kfG&#10;ebNza5+/zm1sLe7sVZdXB3v53TkeXlf8qasq19HRua25qq2tZqinobWhoLupuKIo5WTMUQszGzsU&#10;Nt6BdvYu0RGRiSfiziTEIjy9fB2cPSxtHClW9uaWjqbWjkDcyMrZwMLxT5oj4FtAcMBtautibONq&#10;ZO0KedE3dzwWFX0m9viZ0xf8fIPdvQJRTJlYunr4hP5Ny/xHbbO/61JA8CMGlof0KIfJwPqgjtWP&#10;mhY/aJgFu7n2tTZlvn2anHS7s+TT2FA5g97d09PA4k7BOwpFcB88xZx8bgF1zzzSI3BfX1/n84VQ&#10;c7FYjOoUCRal0uyclM6YXtzcnaZPj48NoXCdGB8W8LkymUQg5GDFjI0PvXv5tK2ycKy378WzdyfO&#10;XD128kr86euJVx5eu/dK7WVW3evs5nd5rY+Ty248yz53Nzkg9rpfzOXT11+Gnrhl4RwaGHki5NhZ&#10;lkgiXVmb3dha//odifRCwrlgD++cN/dovVVvH1y/fu1SeXlWe3t1a0NJV3tFd2t5ZfEnH3dvirmN&#10;g70r4sSJU+fOJFw4ER8fGebp6e3o6mlu6QCOm5jbmtk4GYPClg7G1i4IJcQEdwTGStYTwTG180AK&#10;Be4Gls5+3v6njif4egUGBUdAnUwo8J9BBiY2P2qYQUZ+1DK1cQ3La5rIapjIrhmAsiO7/qRJ+QFT&#10;csSwvSirsbwgP+VVQ0FaT3uBQDQKWRcIZqRSFhSZL2ALhXyeAMUqCk1QGHl0AaqC/Anc/0189tjY&#10;CIfLGhrpH+jvZjJoIiF/cWEOKoQFIZUIJsZHORw6dWaCQZ9Off2soTi3v63z/ZsPV6/cOnPhWtzp&#10;K2q3X+bdfJ7zNLXy2pPMM3fen779zi/22rELj30iz1u5hYVEJwZGnurqG8fam9vcntvcXfv2W86n&#10;bHcHh1vHI27fvtWU/y7l6d3Xz+821hQ01pV2dFZ2tJb0tFc42dmZmVq5OHuCjAF+wW4urmdPxseG&#10;hgT5+Ts4uppS7Ews7MytHXEEzY2sHKEqJpgDG2fgroQbL4nOKI8gOKE5Uii0BUw/HnfS3d3P2zsk&#10;Lu5McFiMhY27T0Cknpn9T1qgueXPhnaFrbTc5mmA/qlm/FP1sGvIGSjMj5rmEHcjTd2mqkLqxFBx&#10;8puRvoaleQaLPTo+3s3moJCcFol54DubQ0NGRSJFdl1bW1FehFlaXl4G7hOjQxw2nVwUW16coY7P&#10;TI/z4C8X5mYVMinsJ4cplQmZjJnpqTGhgMNiUmnUye6e9uba0pLMj9UFeY9v3mquaFC796bwctKn&#10;s/eScYw88+D2y5yEq89Dj9+gOAb5hSVcvvMs8tgZAdbbxtbS7r5ia3fp87cHV+4FublPddU+efyg&#10;t6GwqSK/vbm8raW8s7msq6Wkv6OiJO+DjYWljbWjnbWLpaVjaHBwXFR4ZJBPeFiQvpGtkbmNMcXW&#10;yMwOA4BubO2gghtkh4wggDLYDcQhOGQyCM3BcaLm+haOFg4+EeHRp06esHXwhEaB5D4BUS6+YXrm&#10;tj9CzXUtDxvZAPSCFmp242Rm3WRGzWha9TAQ/4u6wQ+aFv95QC/5+sWRjvrmqtLGgsye1iwRf5DH&#10;p3a21dKZY0IJm81lICWC9TCFILtcLkVpCtDBYiRMsUggEfPnFLNsFp2IDG1KIRcvLy2sLMPGz0Ge&#10;ZAopn8cSCrj4JDQHfFdSfgrj0bFB6sx4d3ODWtylZxcepgYl3Dp67tGpG2+uPE4LP3XH1fcYELdz&#10;Cz6acIk/O4+cIl/bWNn/Mr/7eXX/a0xIZISb25sXr3qb6u9eONlUk9vdU9fVWTMy1DrU3zDQW1Na&#10;+MnBztnO1tnGxgUyEhbkHxUWBEH3cPcxs3bRNbHVMbUGRnrm1gYWtoaWdmC6gYU9QFdS3lkFPeD+&#10;E3QwHWGi/F07t6AT8achULCJAJ1i5ejpF+DgEWTt4gPrgjhsZFvczlCRPbN+LKtuPLN27FP1SGpZ&#10;z49alghTY+vUuzdaynNL0j/UlXxqbUyfGG0Ty3iTE8MztEmBCHmThWwJxGVAVCwUyqUwLbAxkJq1&#10;1WUhXyCTinmYGwIuBxAvLc4DYiwMsUQmEePjeF+MpCDgMkRCroAPyWJNTg5OTY9hkrAI1I4mPvQ/&#10;di3y5L2g+JsYR5654+J7zDPwmKv/0VPnbtHYU2wBd35rB8KC/Lny9du9m/edHN3jwiMfPE9pry1z&#10;dXVpqi9qqMnr7a7t6ajp7qxqbyx0trY3NDRzdHK3sIZ98Tx+LCI0wCcyIsze2cXQzNrUGpi66ZrZ&#10;6JpZqRBXwa2UdSeATrTF2gnkJYjbEBMJjmOAdwMiTrp6R8VEHfP0CXaBSfQP9/cLtnL0trN3Q20F&#10;DYGA/F3PNrW4i4DeOJXTOPH/A13X5idd2581rJKvXZjsbi7L/FiSldxak8Vg9QwNdw2PDrA4DDaH&#10;zuEwIBQiMQpPudKJs4E4MirkBfoOnZmamBwbHZieGJyaGobES8WS1eUV+EZgvrGxJpeJICwyqXBW&#10;IVmYl0Pl2SzayEjP6Gjf5MQIhF7N1ivKI/SUW/AJJ994iLhXSFzChZuRx8+hKGVKpeA48qdkeR2g&#10;K1Cjff8l7UOqs4Pj/atX405ff3DrWl7W+57Oqp6u2v7ehuHB1tGBhoqCjzZWDhSKvSnFAepha+cc&#10;ezTkRGyUv7+/mYU9MidURd/cDrZEx9RW18xOib4NAAW7lapCwIVTVOVVIK7SGQwMLZ0Cw0+b2bg5&#10;OvkFBIbZ2Xn4B4SC6TbOvhcv3TAwt/2bJrkMcOrWG0P7ECCe3zyT2zSdXQ/cCejpZf2BcTd/NrT/&#10;i4apnYV9a1F2ZXbGmwe3mhtLsjKfMBhDVMb49MwYvAdJp2Le8OgIpAQiA22BXwTuyKIgO0AnVl0u&#10;ZrJmxBL+5MQYl8OamZ4EteUguogHtZmVCtn0GQg6XkL3WcwZ+swwkzlJo05wOQw1S5dgz5C4iPjz&#10;py7eO3/jwevU7L5xKkMgYcvmOAqFcH6RjWpha1e6vsmfla7v7DvZOZ0J8T13Jra5rsXBwaW2PKOj&#10;qWi4v3mgp0HMn+7rqnuRdNfc3NraGlWPu5Gpg6WVfWx4SFign5OTi4ExxdjMysDUSh9Am9jauvkD&#10;dB1TK20TCzBdRXMysHSMPn0ZA1MbF4iHMqkSnUEi9QqOdvII1TWzNbN0soSxsXIODYt29/Jx9vD/&#10;u6YhKYj0rd5lV5s6hEVffp3TMJGnBB3xqWoktWIwKa02KaXUwffYj5qUwcqi+tzM/A8vS3Myxibr&#10;p6Z7hULm+Hj/MCg5NsDjcQYGcOTN0KYBOmyMCvfJiQkulyOSIM3JMTeQDjjFtdVFyMisVMTjMLA2&#10;5GLB2vICOA6yCwVsvIXVI+QxWawpNhvoj6nllpbXt3e29gw1dw2M0XnTPAlLOs+QLgoX1jjyWQiL&#10;BEn781fF5peF/a9vX7+zsrG7HOiTmBBTW/jBzt6xuaEYWXSwt7GloWRirLO/r9nW0sIei90OFsVB&#10;T9fY15cIure3N1y5MRhNsdU2ouiZAnTIujXMuL17kJaJDXCHygN3lc54h8ZiAKxRH2EOTKycTK2R&#10;aZ1g5JWLw87V2QNncD48IiYsLMLczvNnbTMUR385YqRtamdg5qht7uETflbXws/UISLywnPv4DPP&#10;MxrTy3qTS3uTi9r+ommS8TalLOdTV215U21lX0eFVDgFgebyaKOj3VTaBJvNZDBocIEq4whtkUql&#10;MOnIkNCHzs7G3o4mpEeYFog4BGR+DhadOysTzs1Kl2ZlMjFMpEIhFTBnxgRsukTMo1JHp6dGmLRx&#10;hFpTR1/34MTQDHeMLaaJZ5mSOf7cCluyKJhfES+tKtY2kEKX979I1/YVOzuPbj92snWuzvhw+cq1&#10;p7cvFBdkdnTVtHfUdbRUMKiDvT11TfWFJibmVkiMxtb6RpbOTu7ODs5BQQFu7l5GppaGJpbQdB1j&#10;C10TK20jSx0TSz0zO4S7XyQOuua2WiZW+hQ7JFU92Bsl6JZOnsZWTpB4MywCS0yJsz7FAdCH+Iea&#10;Q+stHdxcvV1cPB1dfAA6LOPPOhRNYxsdM1sDK3dEYz/riJlbRsVAVvVoeuVgellfcklPckHXf6mb&#10;G+tR6tLf5T9//PHlk96WGiZ9qLe+QiBkM9nUyamR6ZnxmZkpKDhkHV5QLJGsrKzif3werA2LyZwR&#10;o+znsxYXZmFaFDK5SCCEl99cW5wc6WPTptm0qUWFRMRjIzkLONSpiRE6fXx8bGB6cnB8tE9tmEob&#10;pTM7x2am+PJpgZwtW+DNLstWdsVLa4L55fnNLcHcPG9+fW7789zOzq3r9wJd3Z/cuXb/7o3YkMDy&#10;ko9NLRU9va0jY90jI12DyrvxRsamxqa2hiY2ekaWuobm4WGhdrbWZuZWeoZmhiYW+iYUMF2Ju7WK&#10;7xB0pFPgi8LS0sFLG79obgvowXdVglWhb2xpD8RVZIfWh4ZEmlo4mls7WNq62dt7wqgDccTf9Ky1&#10;TR20KS7nbr24+STVyMxBx8Izu2Y0o2IwC7JeMXDqdsq73OaDBg4/HDFqzct4/ehm0v07mc8e5N+5&#10;1ddZQaUOtTbVwrDTGVMAncFioi5FLp2bX5Qr5vY/f4fUCIVCsBh8F4t5kHhl6apAwMBsrS8tKKRg&#10;PbjPmJqSCnnQdEgQvDxEZmysr7W1Fi/VuoZGp9k8KAlVpKCKZ2l8CUuyIFrdkW/uwJuLF5e4coVs&#10;fXduZ18olVlS7AKcHMPCQmKPHbt96UJ1bVFDY9nAcMfYRHdLfX5nZ21lebaxiQUQR32ob2zh7uYW&#10;FODt7epqYmqhb2ROwgSIW2kZWuAI46jyjoAVUqNHsbN08PAPi3P0CgbZ8RaOSjVHxYSS9Y/QNrWy&#10;tvdwcHQzMLEztbS3sHHVNKA4unmTykjLTMfYRt/C6fGbHBOKs76Fi4tXmD7FjeIcaeockVE1hEgr&#10;7TFzOfqDhtmPmmZ3E2KKUj/mJd0thHdMft7QWMhmT7Z31sHGwDKOjcKcTAiFIjafiAyTyeQLSVKd&#10;n5+lTg0iiyoAzPo6mA6TjhQKoOFbVhdJoYRcivyJShXjWalkFkojEdFnRmnTI2wWVW2ayx+bpg9M&#10;zTDEUqZsiSlbkKzuiBaXxYvL8tU1MeZ0fRshW10XK+adKLaRLo4Orp7v718PC/QFx9s768cmh8Yn&#10;BsYmeptaystLM/X0TQwMKCC1pY1TRHCAu7OTq4OtvoEJENc1MtM1tADToS2E46owswG4fwbmAEbF&#10;MyjK1Ttc05y8hSkB8UFzPXPMhK0BxRbsdvXwg6AbUuwtrJ0oNq6Ygx81Tf+ube4VGH9Yzzrm1A0b&#10;O69Tlx4mvfz07GMZMTA1I5nVwwD9Y3GXvU/s39TNftQw9bWyS3/x/PXJyFeXzg3kv63OeNPb0wQ0&#10;YWCo9BmxVMThcKAtTDYLjgWaTqRGKkGBw+cxNzfWwG7ACrSRS8FfvAmIV5bnkT/nZKiY5mDqcXJ6&#10;agIfgPTDR85Mj8E+qvEWlid4PFT502yuYHaRt7DBX1oHwTFZc+trcPyzG3tAXLq82tze4WFBifZw&#10;AOgNxWk+7s7dPS1DI53Dw51DQ22jw22trVWlxamGhhb6+ha6uqZm5tZ+Xu4O9ra2tvbaesZa+ghT&#10;bQMzTQPw0UrD8M90ivrIAdADWZWwqMY+/iH3ridePBWlY2YHHUcAcRw9vf2dnLysbF1Aaj1DioaO&#10;qXdAWEBI+M/a5gd1LfQoTm+y6zMqumLOPy3vZOY3TubWjjxLq8mpGwPunyoH3xV0oDr9q7op4rC6&#10;QW1B5ovjYW8vny+/nDBd8lYgpA31t3F4TLi98bEhuHUORFwoQHGkvLYO1gokQo5QiOpUhpoIZhFk&#10;X8ZoTqYy5s2NNRATHpuGCQDiQgFvaWlBxOfIZBKFXNLSUoNQG+dIBmjM7v6+SSabrVhizy5z5ldm&#10;eFwok2BWDoc+v709t7kNt56ckh5qa3kh0M3dO7gg9dWbB9frGivGxnu6ums7Wwo7m4snh+pLCj/q&#10;GpjrGFgAXDs720D/ABsrW2NjiraeibYBwkwFuoYBRdPIQtvEigiLKRFxMBpAq3DHGeXgD3HXoTgE&#10;Rx3/WdsUGVLLxJaYGXM7G0cPTSMrkN3d29/G3i0kNAJMRxaFsbnxKKWgYSK/fqymY+ZtUbuWhW9u&#10;wwgQR3ws7TV3jfYLOwvcoTD/eUi/u6bs6cljWTeuVD243/zxQ9Xj81T6MI0xiYzKYlFpDCryZlN9&#10;NUgNoAEiC0mUyQTQSJtwkStLy8izwBeUV+Eul4pwXF1ZwIcxF1B8FoMxP0dsz5xCAZM+PydVgzuk&#10;SeRjNAYqVoZMPsHi8GbnBbMKlLFM5OzldTlka2ePq5h78uiFv7PztaM+Xp5u2S/uJr9Kam6pqa3O&#10;b6ovGOytmh7v7m0rKStI09QxBujqWsbwMH+AbkLR1DXWMTQF0wnZjShaxgR0LWNLCPefCgN8VfKi&#10;b/ZHIlWdNLR21Ldw1DCyNbB01jHDBxwMzO2sbVzUDa2MLJycPfxQLtm7OmuY2Ksb2xnYer3Jq0+4&#10;+tzc3vdjfqu1V/xhA0fUSh+KukD2K09yNM3cftazVV7/MoO/rC8pyHv1urG0uDDpRf7dpJon97tK&#10;0lhsak9vOywjh8dGHhSJeajr/03bRQaDAcOOH+g45ADCAr6rFAZVPrwNDCI0HVqPmeCwmUiwG+ur&#10;42ODSpXnYgGpESmXyJBLaXweTzE7xWZx5bOoiUSLsIzr0pVNcp1rbX14pO/r5vb1+OArgW6Bfr7X&#10;j0c/e3iru7cJ0dVV29Pb2Ndd091eVlGYqa5lqKVrYmhqa2Ro5unmakkxMzSl4IwKcU09E3U9Ew1D&#10;MxXTVUHYrYw/x3/OgcrDYIBQOXQjKLuxFYpbdUNLbSNrcxt3Uys3G0d3yIu6IcyiPeQIFuh9QWtZ&#10;O6OgZaageUrdxOnRu6LnqTU/69kf1Lf7qzqh+d+0zAF6zru3b+4+SHvx6uXdRwVpKVVvUwpvJY6P&#10;985QxwUCHo0+xeEwIBfAd3VlSa4kL3IprCTMO2iLlIeZYNCpdNoM4J6De5SK8WEEk0FjsVhzs3IU&#10;q8sLWAt8JmOGxaKjelJjiCQ8xdw0TwCzCKMCmvNkCu7sLBnMr8/vflFsbYPmCxtbjMH+R+dDLkd4&#10;Xzl/9vm1Mw+vXc7LSy0py2ltq+vpaerurCE3RRtKjmga6OibaWibGBiZuzjYO9vaQtBxEnAjCO6Q&#10;F33TQ7omwF3FdKCsojZeapla6VII6H8yHUe4F+UAHLextnc2t3J1cHKHxANcE3IvyR1/Ge5F09jO&#10;zN4TVWpA5Gltaw9tIxs9S/cbz3PzWmZQglq7Hz1kYAu4SWiZ/02DMP3hxQsfHt1Nf/2yuSyrouIx&#10;l9VHn+mdnOrjcBnjE8MI+PH5BTmQBY7gLKCUyWSqu0hikhvpRFtEAj6fC7mHcGNixMofcvVxeXlh&#10;bh4mh06bLMnPxmpY3dzhcZlqUywuXYSiX8GSyLqGhzgyxSSLyRAKyGTMr8q39sF0eHbZ2hp7eDjr&#10;5YVrUX7nzp2vSnvx+tG9vMKs+qYaiAxAn5ro7mqvqCpJU9cyOqhupKFlRjGz9HT3sLGy1tYx1NA2&#10;0NA1/iOAu5HFEX0zqMofoCOjKhWGoG9pD9BxRJjYohQik2Fq64J3oeC2ji4US3uKlaObhy80XV3f&#10;2sXVV9vY8WctY5Sj2qa2RwxQc9npGNse1rW8/jRL28xVw8Tx/zpo/JOO5REj+79rW0D6f9AkWRTQ&#10;43glOjI/+cPb+3eaagprK16IZTMCAZUvnGGyJ2j0cSZzktQ9Ah6AhojDwKyuroL4GM/Oysl9Ij4b&#10;CrOysrSwMAdLjkQKa0ieHlheXl9bgSLBwCjzLQNvwVAODvXQqBNqbIEI+LJ4IrZYBqYzhEKOVMqR&#10;yFhicudKtLQxv7UjXdmSbWxXpXx4ej3mUqCLra1T5qOLD65fqqwuq2ur6upurqstRiXd1VJcUfge&#10;HNfQNjqkqe9obW2gZ2RkYHpIXUdTx1BdxwgBShLQCdnNYWAItZXKriI7BmQa4F4s7Q2sHIA+EFfV&#10;RyriW9nCIDrZ2jk7u/iA41oGVvpm9oiftIx/0jKByuuYwOe4JJy9p0txSs5rcQk6bekaCsQBPSD+&#10;L3UjArqGCRAnV9iPmNyOiy3KyXv3+FF9WU5JbpJMPtnZUTwy2k6nj6I+EvKYQhFPLBHSaDSwWyAQ&#10;EHlZXlYRXMBhyiWwNhysAATMIqlOldffVxZQWML9oYZdYrMYcpmYx6Wx2DTYTRp9Uo3G4fDkc3S+&#10;iC2RA3SWVIZgCsUMLh0rCtXpwvYu3It8db0uLePZ9fCL4d62Di6vLpx6dPlcWsrr0orc2urMrrbi&#10;lrq86tJPNaUphzX0DIwtNTUNPZycKEZGVqamB49oIwD3EW1DFejKMFfJOkAH4hgAU5XEA3Q9CzsV&#10;5YG1iuwq6OHKTSzszCydbBzcUW2aW7jAzJhau/71sCEQP6xPFhAKKDvvkEtJWSEJ94CvgbU7QEfm&#10;hLb8XdNEBbrKvWAaHoR61hVmv3t4r74sLSftJmOyrqY6vaOzemKiZ2y8b3R0GCYdJSiUBBoCHVca&#10;QbEqr8oVYoGADd8N7sPeKB26mDozxWRxqFQqoMd5fAylE0w6UiiNNjY60j8xNarGk80yxVKoCo5s&#10;qZwuFLPZbCEfB5oAn11YlK1uCuaXl/f3R2oqbp70j/ZwsbZzK3xyKzrAqzjv9WBffV9HeVtddntD&#10;fllBythA4+HDuvDONtaWdja2mup6FiZmhw5rAfTDWnqgP3A/pG0I0A/rGAEgdQNzYP2HuJvZQTFU&#10;TFeFStARhtb2mAYjSwdzSwcTioOeqZ2ZhYMusY/OekY2QP9vRwwP6Jgd1DU/ok9BaJvaGVt52fke&#10;L+ugQ1JOX3tEHgg4YvJXDeO/aZm9yyhRQf9XdeP7YZ4N2emv7t0qz3vTXP2svOgNdaqdSR/qbK8a&#10;HW5HOUOlTjc01fN4HDabCZ1BAPeNjTWpVIyAI1RJiurmEcwicIdpIZds5JAZGZIBcuniwoJEIkKe&#10;KMjPAt/VhPMLQByCDriBO10gZgskNJ6AJRbxpWKOjMzH7A7S6a6Mw/3w5FKou5uFlXPRq0duVhZV&#10;VXlVZVk9HTWddTntzeXDvfUzw61/+/kIxdLG0d7B0dbG2szM3MT0iLqOhqaeupbeYQ19ZFSADnmB&#10;hzmsZwrcQW3oDHAHyhioyI5QCQ6Of+BObIydmRW5Rg9NN7Z0gqoYmGManAD9D0cMAPohPYq6vuVh&#10;XQrQVz398pOOOfBVQkx4DYID9H+fIaA/O3WsPP3Nh3t3CzNfNtS9L8p9zqR1t7VXMpnjg4PtAKi7&#10;u3OGRp5kx5iYSA4LLhBwY4AJYDLpPT1dqJtgaaAtfB4HTAe719fWoS0ba2s4w4MrVCiwVqi0yf6B&#10;brhxNZZibozBYvJEKI4mYGqYnCk6iw3uS8R0LpsjEGBW5Bv7c9vfVre28989DHZ19PfzfHr7qoet&#10;VXlxVklBamtbw+Rwe31ldlNNXlN1jqGhyYGD6k6O9raWFtZmFFMDEzAdcURTVwU6yH5QQw9MB+5H&#10;lHkV0IPj5LqjMVEbFdn/xB1wq6A3srAzxTSY2ri4+FCsnYE4kXUjfNLm75pE0wH6ET2Lwwh98sgR&#10;AuAe1LcCvmC6EvQ/4FYdfzhiVPriYW1OSmrS3dSUp9ThysGegq72kslxWIresfGh6elJJnNmdHR0&#10;enoEjnB4pL+nt2NgqB9eBWrD5gugIXDxKJPAfeiMCncadVo5ILfxyM1tuYJUUvOzAj5ranJkaKhP&#10;bZo6w+Hyp2h0KpPD4LCn2AyWiM+fnRPJ53hiGV8+i6QqWVqGgVnZ2Z9qLvZxsT13POriyRMnwvwq&#10;SrNa2xu6eltaGsvb22uba/N7miuS7t/S1je0t7OxsaA42VoZGRhqqOuqZJ3QXF0P6RSIq0CHfwfo&#10;qgpW38RSz9jC0MxaeW0dGRXoq3CHsSGgm1g5GFvam9u6oiYys3A2tnAxMEPRZH1A0xigE20xIDQH&#10;9HAyeKm8ZUqoTfD9E2gN8jTSH+ND+l01he2VBWmP73KYfQMdmbXVyS2NBZOTgyiOuFx2W2tzVXXZ&#10;0Gh/b38vnTkzNTUxOj46v7bDRXrlMqEqEGAwViwVwVAKuRw+nw/WA2hUQ1ub69AckgXkcD1SrICV&#10;RcX4BMpQphoHaZXORGals1mYAK5MzJWKOEIJg8fhyOTChSXZ6vrC9r5864t8d78p9UPSzZMpDy47&#10;2rtdiPEvyk+tb6isqipqa6ocHGzraq9qaS4vTH2sq6dnZ2ttaWZiakwxMzM9fEjrwGESB4/oHjis&#10;A6YDcYgMjgAdpl7bwETXiAK4AbqBqRUGxkihZtbkWQEMlE8PEGGxtAfoYDrqfktrd0OKg6WDp5aB&#10;Nfj+d01TlbyA6YAboBMzY+qI89CQPwkOY44Bjir0/3pQryU3rTT17Zt714tzX1AnsWSrhwZqJiYG&#10;qLQJqHlHeyuXJxgcGoFHEYi4kBQujykQ8gUSKQpLcidaJJDPklJoTVk6wd5srq7BJgJuTAkSKXlu&#10;Y2VJIpFAbeYU4pW1ZalcoobsDHFiiSQMgQh1v0CqAMG5YvEUgyZZXADH5atrqFQly6tIszMNdeWZ&#10;H27GBVrZuRS+eXjl7ImyyuK65trOrpb6xprKiuLGuvKmqnxNLT1LC3MzQG5s4eXqqKmhRxRGXeeg&#10;OsEdfD+sRUJlZnQNzEFzgE5u4ynvciCMzG30gD5F+byGpb3qqQ3VHKDkMbVwRPLUMrIzNLU3MLGz&#10;sfM6qEuwhqqojkAcBFfBrWK6aqCs/v+QF8QRLcPCtNQ7Z0++uHHh7fOTjbUvGxtyhgYamfRheLuR&#10;4cHe3u6xsRFABJjhtVksBnQcSRX2fGJ8GIYEQENqUIhC7hlMOuwNOA5VAdAoVrEOSD3FpKNWgsIs&#10;Ls0il2IBqWHJjIyOU9lsKAxfIplg4A8Tz84S8EUKBXmYdXlVsrAE6EULSy3lVf31Jcc9HQODAzKe&#10;Pgjxcs4vyKiqKR8ZHSguyRsZ6enrbuxoKDbQVTc3MzE3A8/N3Z3sNbV0iYE5pPnzYQ0w/edDSp3R&#10;1IeyE9ZrkWIVZCeX2g0sDE0I9EAZ0KsGOGI+ADfKUX0zayLlFEcTcydNQ2sTipOFjRsKMZSjgBtM&#10;P6RDRAZM17P0PGJEmP4nyjjCwCgzKvEwfz1iHOLgWJ2fmf78yfOH1z+8PMqkdTCZY/09tdPTAxw2&#10;bXJiZGJibHJyYnqGJoBplIraW2o5QvHo2AiXx5aI4ahFQiEfmGIaAD2DySQ1k4JcfZyfnVucX1DI&#10;ZZD4BeXGJbzT2lyP6WEyGWp9fT0DA0NMrmCSSkPZO05njszQITz4q0jVglmFYmlpdml1dnVdNr8k&#10;X1q4GRf36cmtt48vhgaE3D0V2VxX3Nff2drW2DfYNTjYOTrYUleRU5Hz1kDfEApjbm5KMTaztrb+&#10;6efDAP3QQQI6ZP3nIzokl2oR6P+3vhuaI1CgKq+2Wyovu1MwQJDrjgRuWyMLB31TZFQniqUryG7r&#10;4G5mgQLV+WdtcwK3ngVJpPoWeAnrotJuQIwpUQ2IpJBalOjMT9rmN48dLcn89PHJo7z0Nw0NSdTp&#10;lumZPvhFFmtCIkR1yCQXs3hMaAuQZXNoPX2d4B9fIII9VEjgDoVMJhO2BOl0cXFxaXkVxJdKBKhR&#10;JSIxsN7a2sJ5wI3x+vo6EIftgc9R8wsKKyqtrG9pb2zr6u0b6BkanmRxAPc0lpNARGMxJZivJdV+&#10;PcXC6kbDizcC2lTaoxvubr5Pr5+/fTKmtqmuZ6Cnvb2xtb6kq626viZ3pLvOQEcT8mJqbKKnY6in&#10;o/vzAXUl6JpKcdc5gNSqoYcjQP9ZQw+BdKquBx9ppmVoobyvRI7IohrGFsTFG1spcQfZ7bSNrJFC&#10;jcwczcxszc3trKydTSkOgJXArUtMOij/o7oxcP9B6w9tAcRAHEcV0wnr8Za6acnLx3X5GckPb2V9&#10;elZZ9bi2KqO/v3VstHN4sIXLpSJVwiZy+TyxVDK/ugpMZDKZQMQnF9OlfOArkUkZNDqLxSJXZuTS&#10;uYV55cO9Ckg/2bQxN49yicOgLi6Rp9fxGnAvk58lNR//MC/fkKDgiLySkuKSsuaOnrb+seGJmUka&#10;a3CC1jMy1j08OgOvKZbJ55dkS0vPL94e7287HugZHx7+7PZtJzuLprrKyryUNvI0QO/ocE9HS2VP&#10;XXZ1UZa+ng5Ah7CbGJkTTT+oeeQw8TB/P6AJuFVBREbLQBUgO/w7sAbT/48BRddQaSUNLVB8KgdW&#10;+qYOhqYO1nCNBhSKtZu+sTX0BEyHST+kS3QGiJMUqlQVlbL/12FDJe5EYcgZdWNjU/v6wqyi9JTX&#10;Ny/npdweHCgU8ieGhztHRvvBay6XJhbxAKJITG46M5hsiVQuEolQIoHaMhl5IB3rAIGXSKQoiJA5&#10;uVyWMp3yQHikWRp1kuxEXVpZW9tYX98E61fI9gGB2tHYk8cSEp09g4/GnzmVePHC1dsXbz48ffHW&#10;8XM3zly6ce3u48u3HoRFn485efXk2WtUrhCr6EVCVEtRVuGzS+6Org9Oh5Zmva6tq2jvaB4b6+Mw&#10;JwZ7Gwe66orSX+jo6Gpp6Rga6Olo6aM+AujqGrqHj2iryK5SGCLrusYqt66qVFWqAqyBMgIoaxpA&#10;akio0qaGniWYTo4UJw0dc0NDSxgboKxiOqA/oG3+Nw1y0RGBcvTfHDf6z0MGOKrQh0NP8PMYbmms&#10;+PTx06tHFbkPezryGIwRGnWcw6bPTI/TpscwwA9ht4AnFEnkijngjIAVAZ0BLrAW8LgsBlNlz4Ui&#10;zszMCNbHzMwMSA2dmZ8jDh2WcW52Fr+FCUBhBU+pFhF7KTT6PI4u3lGe/jGR8Rf9whICIk8HRZ31&#10;CIwLibnoF34mIOJkyNEzTl7hoTFn0zPzky9ekkwPJ3i4nD527NXZ01fjQjIzUru7WslTu41F/R0V&#10;oz214z1V5vra5qZmhvpIq+qmhqY//f3wwQMaB35WB+ggO5SdeHYtQ2gL4FYVSiplB/SqK2IqrAE9&#10;tEV5p9sGuGvqk4uLcIqoSPUMrG1tXTV0TMFugA6mH9DCmEKYrk0ulwNcQAy4//OQ0f/9s/4foB82&#10;PKBpVJ/7sbmk8NPT+9Wf3nU2vKRROwW8yZnpURSIPd3tIiEHNgMsRpLEUSzhQ9nJkzB87vDwIKYB&#10;cqGQi+cI/KC1SHk1RszjM1F2gtGoR1dXyW1VoA+1mZtbQCC9YkEsQl7c/Y6FxVwIiDwbFHXeO+Sk&#10;b9jpmFO3gmIuHT156+jp21fupyDO33l38sLjwIgzPkFxkfHn799+Qu9uSbl99kKY193Y+BsJoTV5&#10;7ztba8YHW5sK3nbWZPa1FI921naUvNFX1/jpr3831tW1o5ihTP35pyNEYQ5pEuKr65HqVFmgIqMe&#10;UIq76vLAH7grby2B8ipt0TOCqtjpmtgC8cPaBF/IekBAhLae+U+aRofgFHXJNQAwHR7mD5rDuqgb&#10;A3TE/3OA4P4fB/UBOo4B7p71RfnFGenPz8YWfEqqKb7LZQ9OTfRQpwbptEk6bQo4Ak3IN1EYkQg+&#10;ER4c0wCmc7lw1EKkRAl5oojcHpqblS7My4UCDl8Ac8nCy1mFBBUpeVZJRFoxQFU2NjbgIDEHsJVq&#10;ABp0BsQBMRfP3XwVlnD90v33F26/OX4hKfLUrcgTtxOvv7p4N+Xu8+zX6RWnr7+0cw8LiT4TEBid&#10;/+TyWT+Pa7HhbfmfwhycxvqaR1pyp9srO2sLW2ty23FsKO+uz//rfx6CsttTzI4c0gbTITJacCxH&#10;YNj1D2uQUNlHVa0ExBEqpmvpmesaWamyqAp3lbHRMrTUM7FX17UA2V1cvfQNbQ5omWkYgP6WKoX5&#10;WdsMTFelUHgVlbD8cNjkP37WVVLe4O+H9TJvns9/8yDlSVLemwetlY+EvFEed5JFH4NjYUEepsdV&#10;9+8hEQwGAwojkYhg0lHfKxRyQA/OEuutkMG3wImD5silOAnN4fHYU1MDUgkPM8cTcFbWVjE9cjl5&#10;2BrLAoh3dXWpRSfev/ooNSjminNAfPjx6+dvvY45czfu3IOo07eOJd47lvggJPZa7LmkiIRbmJJX&#10;H0tuPc0MijwbnXBtqKrwYqj344TIjEe3PlyL7ihPRy5tqi1srs2tKEwG6FOD7a21hU11BTAwhjqa&#10;xsZGAB3VqfoRcv0LtRLIDtBRLpFCSdcYuKtkHQHotfWJbQfcAFoFt2psaEruTQN3AzN7KDsqJiB+&#10;UNsMHMcR45+0TIm8qJsgkDZVQP/XAaIqyoFeuLtz7rOHWc9vPTiX2FhbV513X6rgdrdUCUR0qYgt&#10;YFMhFEAcmAI4iDL8Cbm0wmbOTE8KBHwmeXaC3CRi0KlKiRdhAsBlALq4OC+W8GDhc3NTp6fGkHvH&#10;J8dwEl4GrMdyAfQQd7XgY5dvPE4FuOB45ImbfkfPnr/9ysX3WMLlx75Hz1289y7qzJ1Ldz+En7gV&#10;fzHpxJUnL9LKTt96CaEPOXq29f3TS34uH2+fS7992snEpLm2uKe9pr+zuq+tcri3saOxpLelpK40&#10;w8HSWE9Ly97aQkNd58hhLYSGJjIqatQ/FAa4a2gbAfrDekTWVcYReqIKYK3yi6qBkbkjfLqeqZ2x&#10;pTPFylVHn/KzponKpANxDX2LA9qmEBYE0ul/HTaGnvxFBfoh478c0v/hZ523926Up79/9+D+8+sX&#10;Ojtrh/vqOKzRrrYagYAhFrHHRgcBN/gL6ZBJJbNzC+sbWzgDwVH6Fhn8H+iPWQHBwX1AqXSKc5gV&#10;KDzKToGQTZ0eIy0EFpYgS3DoNBqVTqfi15FvcVSLv/jQJ/ikZ1DCifOP3IMTIuOvP08ttXIMfpVa&#10;5hOeePX+e6jNnWcZt559Srz9NvT4jaDYq5gD6P6p8w9fnD8dRDHNe/fgcpTf1QDnkYrMpqrctrrC&#10;9vqivo6ajsbS2rLM+srctvpSMwMDYz1tAx1dII4SSf2INsgOJ6Oha0huM6nrkStfuuTBGNAcdNbU&#10;NQPcSJ5Eys3IQxkoRAE0wtTCER7RzNJFz9DSyNRWW5U8tc1w1NCH7bGEe1EJOgKJFKADcYL7Qf3/&#10;PKAT6u5S9elN2rOkV/evNVTl1hQ96WzOptKHhgbaRwfbgDtSKNSZPDUn4iFzwmygxtnc3IR0oOyE&#10;nwGpeVz2wvwsdAPo0xh0DofH5fJJr6LFeaGIC9DZzAlMzwyVLhJD7meh/pghJFikVryn9jS5UNfI&#10;7erDD28zKxOvPr39LP1tRpV/2KkPeXXQ9BuPkt9kVj1LLk4rak4taQHNo0/fcfaNTjh7P+howtOY&#10;qKGSlDt+brlXj10/fiz1SlxT0ae2uqKe9uqejvrB3qaJobbmquzWxrKB7tbQAG+KsZ6utsGRQ5qH&#10;D0HZ9Y7ANR7RPqyhq7IxWroki2obmEFqkD/1jGz0TWxV2qJkuj0QB6amFDsLaydzSydrO1cIurah&#10;FeBWOXR1A3LtBdoC0JFCgTiwhqoAdIz/42dtK0u7+oz3xcnP8968ePPgSmHWfR6zlzbTLhbR+EL6&#10;8GAr2V/BYUyMD4+PDVaVFkJD1laX5+fBYiRSPmQdc4CTqysLpBxlzAwNDHZ2dtKYrKHRMRodFl6M&#10;z0xMDAqFLB6bCiWB5qytrYiE5HHq5eUFrBJMmFpydnnSy08fc6qzi5peJBdkFDal5tXde5aWVtp6&#10;92XWnadpn0pai+oHUvLrc2p6Mkpb7T0iTaw9nFwCLl+9h+rq1blTz6JDnkcE9TRlZjw4++RkeF01&#10;efqlHdVpe11nS2N1Sd5wT0tjVUF7Q5mNiZ6BtjpsOxDX1NDVhF1RWniQnQQso44ReTBG+bgAtFsl&#10;LwAdiJNNMyY4Q658UawcUf1b2bpYWLlhAJqTWlS1h1HfQmXSATpCJTKE5hD0A7qPLiWWpr4rSPvw&#10;4Mzx2qLcwb4chZzK547JJFQOb3pyvJvHY5ArKgLOyGDP2PjQ3t4OVBilzSwpcsiuIggIpAY5E+kU&#10;+ZbDRU3KVN1XYrBYHC6fzuZB8emM6c6OFg6Hy2YTw7O+vspmUedmJSvLi2wuR62kvP76g2fpuZWp&#10;uRUfs6pSs2vTcusevcrMqenOKG1/+DIzObcuNbf26bust2kFHz/l5uaXfMrIHhgcEoslirklGNC+&#10;lPu3wtzK751qK3jTlPLgqKNlQ21ZZVlueWFmU01ZU1VhV2N5Q2V+VVlefXkWf6pJQwO5VBv6jqSq&#10;qamHikkD1kVDX3XbGqDrGFK0DMxV8oJyVNcYuNug+gfosOoohQC0pY2zuaWjlY07xcYdTIem/6Rl&#10;ckAHvoVkUQCtgh6gw8z8qG74N039OB/3wpQ3RSnvUx/dr/7wfLArSyQcmJlq6+8q53OGGYxxJn2C&#10;x6NCCmiTw0N9rX097eDm9vY2sujm1vbm5sby0gJEZmlxHvoOKAcHuvkCNoPFIJgjzdLoAqGYSqWu&#10;rqIEXcFa4SstI6YH06V0n8Tdo6RSW11bXFlbrqzvfpda8Ppj3qe8utTs6nefygpqenNr+lOy616+&#10;z7+X9D4nt6irqwcF1eKCnCgU6QYknF9eWVhZWpOyki8knHWyKL535tW9CylXjsW6W7WU5TZXFdeU&#10;5vS21XQ3V7TWFtVXFzTXFFXlJPs4mOtoaQN3BBEZdW3w/Q+ya5Mr7NAZ+BbArWdkjRIUCq70LRAZ&#10;IuiwK1AYBBSGYuVsau1KaK68zqW8fUEc+gEdCkD/t6wb4G8GurkUZWbkf0xJfXL/0fGY6sLkuflJ&#10;DquPMd0h5E/JxXQ6bWx4uFsq4YOnKIXAd+TP79+/zypIbtzd2YI0b22ur6wsga0oNcFuiAbWOpF4&#10;ZXqcnp4cGRtE9Y8JYHMYoyMD5ElrUhYp5uZk/X3DKI/wFnnuZX9nfXdv8/uvv+x82W1rbfz6bXtt&#10;fWV3d29yil5R01pWXb+0vL64vKhQSJdXSWm7sjyPv4L1NTtPdsnLFPL1zfWh93dHc9Jv+Lvm3j5d&#10;+uhi/rXjJffPtNeVdzVWNZQXQGpaqgvqy3KrirPbakvqCt47UQx09fQOH1bX0tIB5ZV3UPV19M3A&#10;d+AOedExNEcAd2UhaosjQIfCYAJU2zlwBO6gPJQHgg4pP6xvRTZHkwvrFircgfhBLdPj8bF+Lk6l&#10;6e/y0zOf3riedPZ4feW73q7sOcmYVDAhEdMVMo5cyhEpt6lDqVH9zy/IIeX7ezsb66vra4v7e6R5&#10;HWqljbV11Djwf1B2uEl4dlKLymRIsBB6VJ4jIyOkUlUo5hfm4TuJN1+Yh4WHrVxYWlxdXeVyWNB9&#10;tV9/+faPf/3+2+//3NrZnp2T7mytfv66v7m1uru7vbW1sbu7i7nlc3ks+tTG1ir+CodDrSrNX12Z&#10;X11f3tpZh/lfWFzeFHEyzp7m9Tc/O3E072ZC1qWozBvRge5uLXXFXW3VzcXp9aXZjZV59WX5dWXA&#10;Pa+h5GN5xhs/B1sdbQPYR00tHU0tPcCtqWOMI7mXpGeqZ0jRN7KCW9c3sQTW5KqvsZ2+EbngjjAy&#10;tSa3p81sNI2sQHCAfkjPUgU65IWEluVhHbOizPexgX71WZ8q3r++n3jqWcLR4pS7TGqTSDAmlTKE&#10;/GkRb5rDnFpYIE8CUWcmaNTJqcnRqckRUBu83tvdBm7IgUBwZ3sdvN7ZIX2+4AL5PAYqKWgFMAHN&#10;gTgyZG9vL4QGMwFJmJkeQ12K9TE3L6PSp5eRfJfI1iQWm6u2t/9l/9t3xcLiNiYU/5D9r4urKzuf&#10;9/e+f9//5ZfljfX9LzuY+e3tzdX1le3PO7PLy7/9678/f/9lbX3z1//+72+//+vzL79//fZt98vn&#10;b7983fu2z2WMj1eV3Iw+WvjkfmdhfndF1mRbE2O4K+/189THVzpgJftaGpuqBgfbX79Ienjryp0r&#10;F29cPn/qeHxEWFR4WFSAf4ivb6ija4CbZ1BweJyzT6iTd6SbX5SzT5hnYLSXf7yde0huRlpOZta9&#10;y+fvXTh//+y5yudJ/IFW5lDndE9rdWZae2VeX03e+FjFvKxTJGymj5QphL0L8mm+YFwkZssVwtW1&#10;OZGUJ1cIGOyZ2bnZ2QXpvHLTP9BUzC6ubEDGt5VPLooXl1C+r5FNpMuLJDZgHElbNfB3f39fKJIs&#10;rG5I5PNIm0gDDU31snmk3XWBiC+Wk4cqhFIFmy9AnkUpxeML05M/5eSXPXuVpjY3v7i1t7++vTMH&#10;/m9ubOxsL6wsA/TtL18+//orXmIF7H//vLGziznY3v+8++0bPr/39Rtefv/nPwH6ztfP375//e1f&#10;/8QS2VhZfnfpbM7tSwN1Be3FWX1VxUN1pUWvHp+Kjurvb+7saWlqquroqP708cXjezeun088E3cs&#10;LjomJCg4ODDMzzvI1dXXzc3PzSs4MCjC0zfMxSvM2TvC0SM4OPx4dPxpD99gB3dfWwf3OzeuP7x5&#10;/WxCwsVTp66euxh7LO5cwsm3T+4P1FewR3r7WxobIWUfn/f1lnAYRVxmtZDVOj1UOCuZYDKHRSIq&#10;mzU1qxBLZKyFRblIxP+y/xnGBBKBJLm5vgFlAKxg5cYmWcQw4kBGMTu/urk1B6ldB0bkBwSHt2Gy&#10;eSJkNx5bIZfRmTShbFYsVzBYdDafz+KKuEIJjcWGW+/u7Ltz/9mjpx/OX3904/47te3dnc3tLTB0&#10;ZWN9eX0NKO/u7wFi/DPWtjb7h0dwhHBjDgD37i+/YR1sbm9gVngSEVbD3tcvmJJdUPz37zPjY0/O&#10;nsm4eqqnuqTg7f3x3ubO8gLSv64qr6Yyt6Iqt74mv6mm4Nm9q8A6PjI8IfZYZHBobFRUsF9oUFCk&#10;p2egu1egs5t/YOhRL7+jjh5BsXEngkKPunkHuvqQpox2rv4WDt5mdu4P79y8eeHiyYQzN6/eiI05&#10;HhMVFxQYFhcVa2Ro3lFZ0lReWF2UO9peU5v+obU2h8dpZEyXjA8WDnQVTIw2CYTT4+P9PCELVQyV&#10;PkOlUfEfC5kGiCA4qk6YDEg2sJ2dlW9tbH4mjNwDKSEJG/gvV/aYQnqUzc1jYoCG0k2sLqyszy2t&#10;CiRyrkjK4PBpbB6VxmhrbX3/7PWL5x/uPnx99uqja4/eJ70ruPciS00ql4HRpNvi5iaTzfryy69f&#10;f/1tijGz+/UrBlufP3/57bedr1/Fs7PL6xsrW1twres7G/iV/V++7X37AlXZ/773+//8WpSXezE0&#10;uLswvb2iMPP14/qSvLQXj8/GRjXV5DTUFNXVFldW5l+/dOLWxROXExOOHQ2PjQTWQX7e/l7eAR7e&#10;If7+ka4e/mFRscERCW5eocfiT3l6+WMOHF397F39HNwDbV38KA6epsoeGVdOn7x/7fq5xIvxsSeu&#10;nbsMuAP9g04dT9AystEycbl6JpE+1DXa0dRaVVb44QWzr3xsuIBNK+MxGqjTbSOj7SIJCEqfmhmn&#10;M2eYbJp8VgIQVlZJM0yICTIhhJvgvr6O6gZJCxDv7u4DY0wNPgboccTJldVVKAyAFisWFlY35fNL&#10;HNLsUYq8OTUzXZWf2dncfvPOk4RzN6/df/vkfSFqzMdv84G7Gji7RlSFqMfer79v7pOurpu7O2v7&#10;e1/+8a+Nz193vv+6vL1LOqttbWFi1nd3MQ2I3S97O192vvz2ZXF9truj/Ur00bsJYXW56Quc8aH6&#10;wkc3rzQ31TY1VdRV5ddWZVdXZD67f+VCwtHYo2Hx0YA7BIjHRB07GhUXEXkM4eDiR/bj2roFhkZ4&#10;eAe4uPs4u/kCcbDbxtnXytHb0tFH2cDLzdjG+cmVs09u33px/97Z43F3r1y/dO584slTF06c1DS2&#10;U1cGxch0pq2yt6GmNjc9//0LSPzESHlLQ9rMVCud1jM10y+RcoE4jTk1TRtncqgMNovDY6+urcvl&#10;chXcsBKQdQAM4whqq/phqlrk4iUCMjK3Qpqo0Rh0+dzywuoquS0nltLZnHEqtSI/o7mq9vz5O/GJ&#10;124mpQLrFx9LcUSQDqTzq6tAfG5thc5ibn39DmQBOmR9/7d/fP3nfwP3ra+/bH9HRt2GkSRNHL//&#10;tvXt6/LOtmJRBou+skl6EZwIDPl4+Xh/c2lvWV5HSfrxuISS4oLy8vzKqpL2jqbm+uKHt88mHjsa&#10;ERxwNCzU3yfY1yvQw80bCg4uBwSG+fiHhsWcxNjTJ9DLK8jR1cfWycPW0cve2cfK2Yv0ByR96rzN&#10;7D0ojl7mDp7Prp5LunXz/tXLTx7ciYmMOH3qDMh+6viJQwa26sYOhw3tDhnYG+pRqpJfVhfk1JQU&#10;piTdbKjP4zLrBLxemXRiZKyTzhzj8mk83gzhpUwMsivm5MR/kEefITUkr04zGLMrmxtbm0swy6sE&#10;9MX1dawFCLtEMQsPzhXxFAoZ6hWAA7VBloA/7+ztu3bxXOqr588ePg+PPXcs8d71Rx9B80dv8h68&#10;yoG23HmWQfoy/vKPf+789nUJ4vH1u2xhXr64uLKzt/75+7d//c/+r/9c2Nhe2NySLyyv7O7gn7r9&#10;+dv2928LGxsAXSadXNtQZKfnXg72rM14V/Pp5Xhrlbe7Z19fa2tTVWVpDurSmuri8sKPJyLDwoOD&#10;vD39nBw93V28vT38ffzDAKuFjXtU/MmE+DM+/hEuHt4OLu52zp42CEd3S0fSsA5h4+qnAh2IA3fE&#10;86vnH1w6f+Nc4rO7t6+cSUyITThx4pSvT+DP+qQ9HaA/YuSobeaiY2qr4M7UlOV3NpS/fni7pbaQ&#10;yyhjTreODLUw6MNM5iiLNcrizsgU0vnFWdKqRSrl8jkbu18AJXDf//wFLgVQ4L8apkUl5UB2VtkQ&#10;cIrBEsnk8/OLIDtAg/0jnTDZLJRIKS+e5H5MuXjxtl/o8diz9y/fe38zKU3VlxHjK/c/qIG5kA4w&#10;em3vs6rjJZXNXt7YWfv8dXl7b23/++r+F9nykgL58+sXaM7Ol+8QHPzKxt7O8qos5cX7rKcPU29e&#10;Knj/oKsmLyryaHVpQX9PQ19HZV1pWnVpWnHu+9jw4KigYD9PXysLW3s7F3snT2+/UGs7dxePYFcP&#10;v+Nx8aGhofZO7jb2ZBeLtb0HAigjQHPVwNKZaIuFEyG7qY37o0vnnty6cefyubvXr1w8f+nEybNQ&#10;JG/fwAN61n/GESNAb3vE0PLjm6SuysLst68+Pr2bm/aSMVoiEY/Tx6o57EGxhEZnjpNHt0iPF878&#10;4sL6xiqTQYMfhz9ZXduAuV7f2QfHZ5WdjdgcHsweqM3lCcYnxxhclPlCzAE+CaZD32do1L7e7k8v&#10;HlUU5PkGRAaEn0q4nHQ9KfXMjRex5x+dvfH6zLWXp68+U+sbp6fmVCRnFqfllmcXVRVX15c3tJU3&#10;dGQX1w1OcWY3thVb0PfPIPvC5gYCoG9/+3VubXP76/eXj54E2jtdDwrIe/uYP9716t7lj69f1VRm&#10;VRZ9aGzI7++tb67NPxkTFuzn6+fh5+Hq4+Lk7uDohswJ+XZ19485duxEQoKbu7ejk5u1vauVvasF&#10;wsELCRNh4QjoVe3TCOiWzr5/9GW0dnt5++qTW9fPxZ+Mi4o+ejQ24eSJmGMJzi5ef9MifRn/3Y7R&#10;5mddq4P6Vpr6pvnvnlVlJ798eKs8/1N5wceWqg9SwfDYSBOdOTxNHWEwZ0QSHkAHrxEE6E2o9gbE&#10;fXtnZ3VzE4W+fFYBZUXxiTGdyUDixZHJ4khlCkwDbL5AKILgTM1MtbQ0vX14s6G6wi8oyjUg5vS1&#10;p7eepl1/nHLhzpsz156dvfky8foLtdfZ1a8zqyDzTz8UPftY8jSlmPRo/Fj2Lrvu3qusO0nv3qfn&#10;CRWK2fW1ufW15c11YnW+fFvcWMds+zm5nQsMLEh51VqaXfg+ydXBrbO7qbYip6Eqq7sViask/mgA&#10;Sh13Jzc3R1dHO9cTcTHuXv6wJccTTsbHHYs9Fu3o6mFl60Q6qNk4UexczG1JCykAbU7Irgog7g3Q&#10;QXMTW3djG1c9S5eUx48fXL9xPDo6PCwaywIu8/jJs0gDf9e2AOiqNpg/6VAO65FudQd1KahyW8tz&#10;Oitz8t6/6Kov5TDaxfzh6YlWJqMP7g72cXF5QT4L/GYBLkDHYGmFNI+CiQT0KI6Ud5ZJFwxScMpl&#10;fCEc4YRQLIDgrK1t4C0ul4vfJf0BB/vfJ91Je/Xm8sWbrr5HH7zOfvQ2++6L9BtJHwE94tLt12rv&#10;8lqfpdW8L2h5lV3/Pr8jubj7Y0nfh6KO5KKex6lVN55nHE24Wt/WK1+cX9regqyLF+bXv0J5NpLf&#10;pJwKCKpIT65If1me/NDd1auxvqiqPKu9MS/95e3e9vLq4vRAT3cvDx8PZ88A3xAPd9+jkRExkUe9&#10;fAPiY6P8fQNcPX2sbF1AcISptaOJlYOJjSvg/oPd/260izGSJyYDiBtaOetQXB5fvXT1yq3YmGMh&#10;oUdDwo9Fx55W2htPgH5AD6BbAOtDepYI4H5Qxwoz4eziWZ7xPi/5dWHqC6FgZnq0urc5q7kmhcka&#10;pTFGpRKeVCaQyiXkfub8EnlclMcH6BAZSA1+4Gfg5VFDkbvSUsnSynxnZ31LW6NQKpHJyHMWKGVo&#10;NBoWzcjY8KPb1zNfP8e/Y+SxxIjjF28npSS9z3/2Pu/pm5w/+jJ+KOh8mlqdXNT2OqfhSWrN88z6&#10;Z5+qrz3Likx8HHP+6dn7HzxCT124+Ygrlc+ubqzvfyUSv7ZcVFDsYeuc4OuV8ux23tskfw/X5pr8&#10;vu5GuPKq8pSm2qzqklR/V2dvJxDczcfL38raITI8/Pjx+GMxsafijvv7Bzq6eFraOEPHrR3clE0Z&#10;ncxs3JTti0jDOqXCuCsTKWnKiJlQgW5g6aRn5nD+ePzZxIsBAcEA3Tcows0ryCsw0sjS8Sdds79r&#10;mwN0Qys3LRN7gjsURoe0gP2LOuXu5cS6wozC1HdvH1yvKUptb0xvb0ifmumbmhmUStkiMRcZlcdn&#10;oewEzYGsyq0DUGANwy4Wi5FgmUw6udIn4jCZjK6ulmnqpEgkGRkZUszK6WzeDIM+NDI4NjWZ8+F5&#10;2vPnL56+iztx6dipK6cu3rv56EPSqyyAjqNacmHHq6zGxx/Ln6ZXXX6Ufu5ucuzlZyEn78RefJp4&#10;+/2pay9c/WKOnrhI5QsWd/aWd/c3vn5n8HhXT18IdnZurkitzHiR9/Ft7LFjtbXFA31Nnc2lHfUF&#10;DSWpddU5bg7OFmY2NpYOZpb24aERwb6+cVHhcVFhJ44nOLl5U6zsLaxJl8A/OG7lBMSBLPDFgLBb&#10;CTQQN7FzNbMhfRn1LZwMLJ31LV1uXjx/+uQZX5+g6NgTrp5BJtauzl4h6vqWkJS/6Zj/pGehaWyD&#10;UNe3PqRH+VnL4idNS/Lc6BGTwcbSqsLM9OcPGb3NPa0ZM+M1AsEUizXBYI3z+EyugKV0MnOgPHCH&#10;XChv8AP2eZFItDgPJYG8MOcWZicmR2qb6hc29iYnR8hzAHMKpF8uly2XSwVCDpU2OT42kvvx1dsH&#10;98sKS89dvBV76nLcqWunL92/ePPppVvP1J6m1bzKak5KKX/yseLig9SQhNuI+AtPE2++dA066eIb&#10;fezM9ZbuYa50fn5rR4EU8/23zIxcTweP00H+Z+Ijmgrf37h8tbkur66upLOtirStayhoqSsI8PKy&#10;s3GytLBzsHd3cvY4GhYcFuh7CmkvLBQ6bmZhq7wL4QDESa8cG9LQCBAbWZEWgag5gbXqaAbE7Uhf&#10;RmMbNyCubWqnB+fo6hkRHu3vF+IXHBkYHI3qydrJ64CWKbmMrmOube6UlFad0zCZXT9+0ND+Jy3S&#10;Ywo5Frh7WlFqi/K6aks+vXzY01Q20FNMYw5xeJNSKVMgZAMvkUjAZDPg2UUSIZQdCgOab25uQmHm&#10;5+c34SlWl1GyymSSjs7m/oEePo8Jc69Q7h2F1sukYj6PJRLzeFwmjTFdnJtVkZ3y/M7dkb7Bp09e&#10;nrt888z5G6Qv49PUSsSjD6VAPPHuh4jEB1FnH5y49so14Li9R7ijJ6qWqwyRUIxcs70rXdmQLm9c&#10;OH4qwMW1sTTtRExUTc7L6qLMzo7qyrJP3Z21PW1lXe1lpYVpttYO5mbWVpb2FpZ2Lk4ex49FHY8I&#10;OxkX7eXpB8TNLZ3MrR3NrAjoqi5ShpakJaaK5sqjs0pVMDC1/aMvI+kSaOmia2zn7+2DSgplFKwn&#10;6ilrJ28vv/CfNMkz6T/oWEWdfZTf+kd/wLTa0byGMTh3gE4esdMwS715bnyoryI3s6W2mDHdLhJN&#10;CoVUgE6jT7JYDImUTy7S8nhw3DwBeUqU3LVYWQHoRN9XFu9evSQRC4VCweISud3MZMzMKmSLC3NY&#10;E0KxiM1lYea4HAaNOings1lMamVFyXB/15vHd+pLCp7dvj3Q3pV0N0nt0sO0U7fennvw8fy9lBPX&#10;Xlx5nAZHaetx1Mn7aHDUmegzN+mobVfWwPG5ze2Vr7+0NLS7WjldCPSF96jOfvv6/o26ipyx0Y62&#10;5pLW+qL2hoKBznJnOwtrSztHBzd7Ozc7R/cTcdEJUREn4qO19M3I9nXlI+emFo6mlvbG1mQXumpv&#10;LkAHrzHG0dyeNCHFBKj6A8Keqzph4mMBYcfDQ48GBEcEh8Uciznu7R9kQzqt+/ykbara76Jt5qnq&#10;D5hVPwXcP1UPZ1f2/cfPpj9qU/5Lk3LwsF5fZW5RWmr+h2ctNTlDPaWTY+1QmKnxPr6QJpYKGCzS&#10;hEHVYRrEh6QAUBgYUB5ERr0KLi/Mz45PDNFpUwAdc7C0OI8VIJHKYdXJZl9lV51/d2Sc5nEZI8P9&#10;I6MDtTXloyP9qJDVINznH3z0jb0GNU+4+jzx9lsH32POPlGRsRfCjp3r7B0QQuQ2t5d295f3vyzu&#10;f3316Bks3oPzJ3wDIhryXlXkZ/T11Pf2NfR11Q4PtowMNtRVZNlZO1pZ2oHmZma2RyMAd8zJmKMw&#10;G9pGViaWrlrGlqq9ikZW9oaWZB+Xqo0OQoU4jsogeRVAk68GUHUJtCKNAk+duR4QEu4fFOns5hsQ&#10;EBIQGhUTf97axfdHLeOf9Kx+0rVUN3IB6Pkt1JwmQvasurH0qtEPFT1/17HVs/L6QdPiXLBPW1lh&#10;dX52W0Uel9FKpbZNUwdHxgYYzGkmmyaVi2Zok2KpCFUPZGR0dHhychIZFaADcSg4k06eGJiaHhUK&#10;UI0y4TPBdIC+tLzKF4hmpSLSb0csnFeIWYxpfIbDpk1NDU1MDo+NDo4MD2Ia1ILibwbEXY+//Dzm&#10;fNKZW+/cQ056BsWHHDsdHn+ptaODL5HIV9dW9r/Nb+1BXjY/f3Vx9nR0cP3wMS8qPMzFwaamKp82&#10;3d/fUzs0QK6x9HZVFuV9sLN1dnUjndKc3byPhoVEhQVFhgR4enobm1vpmVrDkCj3i1oiAL2eua0K&#10;9D936JpYO4efOAtxB8SAXtV+FGMDC8ewY+c9fULNzK0dXHzDI2Lc3X2QTc1tUce6/qh8RheZ88KD&#10;jMLmmfzmmaNnHmTXT2TUjGbVjadVDBwx8/zJwP4v6uZH1A3aywrri7LSXybVln1KTbkzNt5BpU/S&#10;GVMQYvJIIp+rupIlkZGnzpUZUg55Ae5QealUOjU53tlWT6WOyMijXjKRQCiRQILBT3LPenxsSDkZ&#10;pK8Uh00Xi3hMxjSPR+vt6ZiaHCVNdpz841yDEhx94mw9om3dQiOOn792//mZy/fYMK5z86LFZeny&#10;6uLOZ8T612+5+cXIjUEe7rdv3j9/5pKFhVVLY1FbSznILuBNjg63tdXnuNhbUSxs7Ry9nFz9UOvH&#10;RUcdCwsO8vMODI0wpSg3blHsoQZAUMOQ7JVWbVcEtYE70AfTja2cwuPPEppb4SW5lou38HmYSHvX&#10;YAsbd4q1W3zcST+/MD//EEt7T6/AKHtH1x9IZyOLg3qUm8/zUkp6ClqoeU1TSKfKZpijj1NrMqoG&#10;fjZ0+JueDT728dzptOdJma+SynOyGhs/jY220Jkjk1MjNPoUHbgL+VT6DIvDRpXP5/OXlpZg0iHr&#10;KgdJpU7zBFzkAMi3RCogT2TMKQR8rlyGORLLZSKETMQnD5Dy2VKJgDozPjk5ONDbJhQyIThYJWpH&#10;T14NiUmMO3Pj5IW7l+8kNXT2j1KZVIGEq1gQLi6KFpZmN7bmdvfnNncEc3M3L1x0tHVsKfv45P6l&#10;8rLSrNT3VSWpPZ1Vw/3NXW3k2NFaZGVpZWfvYovsZ+pgbGYbFhQSHR7i5eVtSrFSNqwD2cmjLCaW&#10;LjaufsBd18xKn/JHM0yCu5WTqQ3pcUxSqDWZA5xXrgDnoLB4W9cguEl3v1B3rwAjc3sXd38zc8qx&#10;46fU9cjuOiRSTROblMKOlJL2t4VdpANpwySOpN1u5dDH8v7jV18f0Lf7UYvibefUXV6Qk/I669WT&#10;zvaC9tYiFmsMZKTRx4eGu7k8Jvw4fiAyMIhEWJaX4WGUj5sjfwrAQ3B2ZXkeuRRKAjqvLMzSpif4&#10;XKZM2UtqcUEhIq1dBsFx4K5cPXQ6bYLJnEImUKtr6+geGOnsG+mamJ5ii+giBV0yx1OsCuaXJcur&#10;8rUNpND53T2oOV8xFxseHeTm+u7xvbwXdz08vOoqP3W2lfd31wPuob6moYHmmoocigXZckixcqZY&#10;Ofr7BUNbQoICHJ3cDIwtjc3I9i0grnpoS9vEys4tENKhTZobWasUBuEXfgwQqzSH4G7jglD1ZdSn&#10;kKoV5aW7uy/+iIdnoI+np6u7z980jMjNaPLVAJbwlDHnH8dffllQOxhy4rZ3zI0jxu6ZFf0fS7uf&#10;f2r4UNBx51k2pH+8pSE/+V1O8suO5vqJ4fr5RZFQxKLTR8fG+oQiLp1OZbFYyKgoNSEpKI6QUfnK&#10;xy7a25pGh7qZzEkIyPLiElR+YV4u5nOImpPdX5LlOXKtdmZyZHpiWMiawRzgwwg2Y3JqfIDHnlGr&#10;bekaoXJGmMLBGS7gZknnZ7gS4cK6fG0LcCvWSRcMxebn5c+/c8RSaEu0m7OvX3BB8tPQkMC2zpru&#10;7oaSgtSBnoaezpqBvsbKsgxzijUpeSgOBkaWNjaOR0MDPTxJG2I9Q4qBiaWuEXnUXwe51MxW19RG&#10;19TW3MbDxStMx9RW79/tpCAjyhyrbL2r7HgJ7htakAbrmAyEv3+Ii7JJprmtm7+PLzKqhR1psvOz&#10;joUGuXlkB0d/5sZLW6eQ1NJuQwvPT1VD8DDplQOXHmU+Sa1NLu74u7px1s1LHbkpjaX5XdXFHZ1V&#10;Gc8esjmMGSgMbRKiweOxGQwwXQrQF5eWuFyC/vzsHAQEuAsFMPVsZEgum5h05XO7onm5RC7hD0K4&#10;RwclfPbM+MjUxAhEnkWfFAlZHM4Mj0Nl0icYtHHSl3GCzR+k8cY5EtCcN7vMn4VB3CaWHE5xbZ0j&#10;nxUt7a59/56dVWhtbnUpNMAnMCTv7VN7ihmo3dnd0DfQ2tvX3NfX0thYnvrhjQmkw8zR1sHdysop&#10;KiI40NfL1dUdNIe2/LtFoIVy2xwhOyBGOoXCOHuHWjl665oR0BF/JlWCO6E8MYtgurIpI2y5PwWK&#10;RHaZ2vkHh4WERNm5k76MSR8KNIxs1Q1t3mRWUazdTa08jKxcLzxIz64ZzawcSq8aSivvhdynF7b+&#10;oGWe6B1IuqY9fpyT8rLi2aPyl/eqK3PGxgfbu5o5PLLFSyDgc7hkTyfglivmyPemKb/+AnoC9aDP&#10;jKNKgtZjGuAgEXtb61trS3IxeXhGIZWwadPg+6xCQqOS5Eyjjc3MjPT1tWGSSJOdcSbr7I17NMkc&#10;UzLHVczylzbFq9vwKoqNDcnSsnR9SwzWb23fuXjL29bx1YUT0SdPlBXmZaW/bWqpbGwu6+lr7h9s&#10;am4saGuttLe3B+j6RlaaBhQvL//IkEBnO2snR2cdfdIi0MCYIA64VY+F/tnwAoCSjegUe1evYBs3&#10;f33KH03UAD0QR2AAuMFxA0tHR48AZ2dvio2TBcooa0dDC3uKtQsyM3mCTs9c09Q25sQVYwsXLSM7&#10;M2t3I0tnXQuvI4aOmdWkVd2nyv6PxV3/eZjs4j2iYVpbkPXi6tncl0npT+8WP7o0Pt7d0lY1PTPC&#10;hVbMSTlcBqp/uECBUAwPs7BEtmmhLp1TiKenh6HmkB28xGv4dOCLFQD5FvHYMJHLS3N8HpvNhMST&#10;R93x/sTowMzkELQFH1Pjy+cmmRymRDbB4rDkKxwwfXFFvrqOkK2oZH1ndmObt7B45+odHxvbmsx3&#10;EeGhZ6MDIU+NTVWtbXUDg919/e3dvQ3NjaVmJhQDA4qq2aidrStARzlkQbHWNTAF6OTRLeM/dlaA&#10;5oTs/3YvgBUoQ+UNbFycvULd/CMgEboUwndQG0fQHKCjRDKhONg6eUTHnXFw9jG1dHLx9Ley8zQ0&#10;t0MWPaiLP277X4dNTSzdDc2dzO28/QJibX3iALeqKWN6Rd/b3Ba4lx80zP6fwwbpz57k3ruSfuNK&#10;VfKrptvn+rprRVIeizkjFqMgFKE0lcAOisUwJcAWJ9fX1+HcJ8aHVmFkVpfBblgXkF3Za0SiRH8O&#10;iwBaT56Dm5XjAyvLi/gMU7lZicGYmJwYoU9PqDFkcqZYOs3lUVk8/uw6e25FvLrGlogVa6vSpUXF&#10;OuE4JoCnmLt/6VaYi8uDG6dfPbpzPDykvr4cTB8b6xkZ6RgZBNnbqssyjAzN9fQoOjom2trGtpYW&#10;/n5eFuYUI2Nzsh3diPQH1FV2wiRhonzw/N99LlTUButV04A4fzz24ZUzfn6+UHPQHClUdcTk2dq4&#10;QIhAcK/ASEcXb9ihA1qGQPyQnqWJrXv1AFvb3KWyk5nTMJFaOWhqH5JVP55VM6JsP9p/61Xej5qk&#10;jdd/HTZ+cv3a8+sXH0eFpJ6Ob354ZqgijcEYm6FPgONwe+MTw+C46iIMvLlCIUOdyeXQiRHEj0QE&#10;lMFi+JnVlSXICLg/MtwHYYITB50xDQhAj3lC4cpi0pEDamuLSWcjqkhBEwhn6DSGZJYumeXNrwmX&#10;V1hw3QwaamHSPH2FEF8wt+BtZR/j4fL0ypmPL54lXb1YV50PQe/uaRgbbRoZbBzoquhsKjQkHLdW&#10;J99voxPgHxDg529paa2rr3rg31hHuSday9BCw+CPRlJkJ5GymQ4CQBPQlQkWL7XNYSsdjSxdrBy8&#10;bNwCYUu0TLAmHHQMLMwtHbRJxxFrQ3Nre2dyE4PsCDCxxwfU9Y0NbX2K22nFzdSnaXUZ5QOlLRPR&#10;55JIM8yq4ZSy/r8cpPznAcO/qpOdpbFRkQXJb+8G+2VcOJd9+37l1ZP15dnDw91IknT61MTkiFAs&#10;5vI4M5OjqEVRdq6sLDEYjOVl0sAe5h2iIZfKVpaWgayqGlK68klIzdws2bmBWYGCy6XShbl5yAyX&#10;PHrH6OxoVmPKFhgiMdkfLZEwhbDncyyRhCkSCudmebOLsC7S1VWc5MpnHcytfe1tItysclNex4b5&#10;1zWUtrXV9HTUtDaXjAy3jfY3ttbl6eoawaWoaxkDFzMzy4iwcCsrG9UuiyPa+uTZcyMKcNc0oRDE&#10;lR5GRXYV4mQClNuidf+9AoxsnPQtMQcOhlZu8IIUR1/4HBtHd01DpARbzJCVo6eBuSPZZ0Quo7t4&#10;h5xOSq2+/yLL0T0st3Hy2OnbmmZeGiae2bWjOTWjN59kIYWSy7zKDWCeboG1RYUlqcnVaZ/yHzwp&#10;vPu4+/29mZkhLo8xNj6E2ofJJp10pDKyPXdjnexCh84Abog7WE929/JYqysLsJIoPkeG+0F2lbwA&#10;a1hJ/BYWAWQdJzErI8ODIiFMJ18Nak7jCdkSSU1TE9CfZHOgJIKFBcH8yuwGSn+URduieQWXz3W1&#10;sg50oPh4eJVnJcdGBVdWFzQ2V3R21g4Mtff3NYyPtLY3l+hok+0sYPohDcOw0JDY6ChzcwtNHWPE&#10;Ebyl3KSrZUw5rGcMeQHZgfX/2T8KL/+cgz9AV7ZMQyjPOJiQBrHkG0y0jKwO6ZqRR3Z1LTT1rZRN&#10;dszAdB1DK2XbHaf8pqmSlsn8lhmP8NPRZ+/aesU/fF/8lyMQFmVfKSXoRsbW5ZlpGa9fv7x1L+v9&#10;+5rsgk8XzlKpg6NjfTPUCVSnTBZtbl4OOQaIqufuwF8USgAd7F5ahGmRs1lk/xFAh+hDgvABSPnY&#10;6LBULhMT6hIDgzdRTI2MDAqFPAI6KEzlC+mS+UmOgCNTsKVyQM+SSQTzq6SD987+3M6udGmdKxL4&#10;uVmEOsN621dnv7W3dcgvTK+uLSqvKOgf6ADTWYxhFErqGjraeqZaumZG4KO1laezs62NHaYBZFfX&#10;IXstlPvPzXFUyQtJp0p5+QN3iq2qPyAgViGOLIqB6ogPUKxJQ3onJy8j0vnLyszG7bAuBS7pBw0T&#10;+HR1Q8vohGs2nmGeQQmaZvYaJo7qBvYFrQx7v3jSSErbClj/XfuPRrsA/ecjBnkp7zNfv3j/4GZR&#10;TlJfX8HMVCdtZkAq40/PjCP4POasQjw7KwesgB6MBsHn/v3VXgBUdQZjYL2yugC3o7xOQOUqtz0u&#10;QpPmZ1Fqwb8vzErmFxeh7DCUakAZSZollVO5fMDNkcqYfD5bLBUuLHFmVxHzW3uyjW3p0kLy02sh&#10;Ljax0UeLPjzxdLYvry6uqC5paK6BhxkebO1orRjtr1dX1z2obmRgYmNoaOHu5mJmYqqrp/9ni0Ai&#10;MsD9300ZQXaCOERc2fkVQKsQJ03qrB0x+JPsKgMDplvaOMAp2tk7G5vb/4yS39HjiD6UykYJuqmm&#10;sTW5rmAKc+kSd/np5cdpR4xstcycfSISlQ/D2ONjP2qa/kiaYpD+gH8/bJD15lVy0sM3927kZicN&#10;DRZzuCMi8QyLMzE00ikQMBjMGTpjWiaTgd2qLoGogiAapGn6LNmtC90Ax7ECENBr6L5cLucLyM5S&#10;+BYoEj6onBgmi0nlC1jTU6NYQ2o0nmCaCX2SQVWg3WPIqKRNIx+sR32kWIO87EvX9njzC/nv7gc4&#10;Wp8/fTI96a6HjXlWSU5DU2VbdysMf09HFX2yo77ik4G+0WENfYqVvakphbRNNzLX0zdS19IH6IeU&#10;rer+JDtSKJiu4rtKYQA6UXlVV2llX0aVtsBQ4iTGRgR0R2MzO4g6hEVD38LS1sPcypVi7/E3dbOf&#10;tEz0zO1hz71C4owsPWLPP/COvnj3ZfbP5NsCyZ2jv5LmuiY/aBgpW5IQZf/7QcOU5y8y3rx5eft6&#10;bcV7xnQtg97VP9DU1V1LpY6y2FQOvIqAByKrrqcDWSComJtDSlR+HQMDdT8pfKjTa6RvOlkQUBgM&#10;ZCLh5sYaRAnTgF8ZGuwRCFkz02NjowMMBk2NtNSRyiHr/Nl53uw8f24B6LMEXD5M/eKSfHVvcWdv&#10;ceuzfHUl3MYy0N3Rz8cz7cXDayePZmW+zc/+2NXdVFuV2VyX01iTWVP2CZIC0E2MLeyt7Fzt7W0p&#10;FB2yadEA8Wc/HYCu7MBgDqb/qeyqAUAH4n+CrmI6QFehD4duYe1giORp60Iavpo5QsQo1m6HdMzI&#10;riINo8N65uoGFia2bh4hJz5V9ENP/qJu/oOm0QE9a/JIjKY5HPqPWqTDDqYBoKsf1q389CE/5c3b&#10;u9cqCt92NqVVlLzu7qkaHGqh0Ub6+9qVfepIuzkJ2WREWmAQQElihC+RwRpiVuAO4cSRQtfXVqDv&#10;UqlYuc1OqMqlYDpEnMthVlfkQ6mAvlgqVeNI5ARuxRzcOsSdyuKSLMznsDh0vkKONLu48xW4z29v&#10;vzl/0s/J6vKpqMT4mPgQ7+zUx/UV6aNDjfXlqSmvbnS3VtaWZ6Z+eHVQ3cDZ0Qn23MbSUl9Xz9iE&#10;QlrVaesDcdJYR9m9C7iTPhfGltAZFdOViFurGgWqZAczoRIWM3sXAyvSWxrCYu/iRZoaWznrmzsY&#10;WTiZWjij3PfwDUY5ekhP2ZERv2tq7+wb6RKaCG/uFhQPSVGqivn//ZOOSl4O6JCmUn9VN9Y5rFP9&#10;8XXhx5S0x3eKC29VFj1vbcgaG+8c6Gscn+wRCMi1xq6uDip1emZmSrWxCOgvL5PvUKPTqVgEkBow&#10;HQRXNnkVU2cmyMVgLukJCLgRmCF8BolXIhXA40OCaAyqmmCONOeiC8WAHgPoDFsgpguEpHGaVCSc&#10;X5CsbotXt5b3v6Q8vBvv7/D6/qVTCSde3bhYXpJdV1PQ3V7d3pA31FM7NdHT3VxUX1MECtvZ2VlT&#10;zO0sLGxMTLWh5kd0DmvoHla2qjugrguaA3qyF93A/LCeqYYhQR9wAy/VURUq3EF2HEFzHI0t7Y0p&#10;tg4O7qYUO4qduyEcJNA3szezdFKBflDXHGYGjl51xREQg9Sq/kYqPcEAZ1SII/S0jdpK8wpT3725&#10;cq62/PlAT2F7Uw6T0dfeXtvZWT81PQrQEQwWncmiTk2PAXeUqYAV9Q6gBehzc4qFhTlyZ0MiEosE&#10;0BnyVN6i8nuRlpY3YecXyXf1YJUgN8B6Ylb4fI4a9ITGE0HZSatXHo/BFTB5QmRUJpcjW5gTzipA&#10;dunK1sL+L9yBvitxfrdOhPv6eN5NjE1+8aChprCpqbK9taK/u76vvQqaXlueYWpmaWho6GBjbaSn&#10;62Btoamld/iQFgH9320ASCcAZfsFoI9QQQwrolJ5lcL8qfIAXXllhtxBpdg4mZHOry7W1s66xnYG&#10;5g76xrYwiAbm9hB0YA3zrq5vqW5oBfSBtSpUKAPxA3pQdjJG4DxAt7ZyaSr4WJOX9vr25bqyD1OD&#10;JWODdYMDdRMTfaS2ZNLhGvt6O6emJmjUCTaHPjE1Sr6OjjYJ0KepM5B4gC4UCsiTGuTeBWnfPTE+&#10;ihQ6NTkGo4IBmA7QkYcnJ0aqq0r7+zoZTCppEchEMcDh01gcjkgwOj5G2hyLxGy+SDy/yJfPSpdX&#10;FGvrgqWNquSPz66fSQh0Nre0e3vn3NXT8Q1NNfVNlT39ra3tNd3d9R31Rd0tRUc0tKysLAC6raW5&#10;raUFSqTDR7RRoJJudUf+aGUEmhPQlW1etPTINwuouqOhZCXfSGJOWjMqb26gUoXEWxlZEdxNrBwA&#10;uoGls5OTDzREz4R8H4yGgZWesQWsC5hOQDck+74O61sB378p248CXJWqqHQG51WDv6gbRwUFdVYW&#10;Vme8f//oZndzWkv1C9pM+/hoJ9Ld+MQwaAunMTDY09XTCU2AyKC6mVvfXdnc53I5kxNjoDwEZHxm&#10;moAuFsHeLMDWzM+jfN3e2thYX1bIZZgVhYx8X6+Az05OeUu+dFMsVaMzGQwOl8Zisvk8cncKEiWU&#10;UJkMnkL5FcDLq7MbO4KlVenm54HGNvp4+4Uw13PHI5Mf3PFzsC4tL2poqCgqSq+pLu7uqmupLx7q&#10;aTDQN7C0pAB0cyOKiZGpoYHJwUOaB9S1/0/Qf1aKu7YB2UWnpW+sb0L5s0UgEFS1qsMRYWBmbWxh&#10;Rzoy4mhFer5a2rjaOpC9o44egQYmdqA2Pgw9AbsxAUAcgZcwi9Du/xNuoK+iueoMQPeytm0rz01/&#10;9jTjTVJzU+pgd8FAXyl1uofDpoHjw0MDU1MzSKRsLtBhQFj4YhEqVOrMNJ1BA9yo8pE2lbeKpFgW&#10;bDYbjF5eIFvCIPHKr/kSr66u8zhcYu0XFFgicwtkK6ga8OWiIOKiMpJjwOKLuCIptEUl6PzZOeni&#10;smxlTbBAOlG9u3c3zN0hOMDr2oWL1xMiSkryqhuqOrpaG1vqqmvKW5uqm+tL448GGxqQvozmpmZO&#10;dvZ2VoTpRwjipIHXTwe1VN4RR9hHslWXbJE2B9bAHYP/3RlQ2RITR5whu6ThIDEZFAeKtauRmZ2O&#10;EenSYGzuaGDs+IO6EdkyqupAqk928arghoaosFaB/h8HDf8EnfBd0/TJ+ZO5Ke9y373MTHvMoVX1&#10;9ZTOTJOuabTpYTptanx8FHSmM2kzNLLLH1YPZEfVA/TJXVApSapQHhh2ZWcGGpSdz+PBm4PpCCZj&#10;RioRQ+thfpBIkYSHR/pHxwbBbLXRsTHUXlM0+iSVNjAyDgfJlSp4cimLx4N7Ec7NK1bWlN5xDXVT&#10;d0nmeGddxqv7QQFh14+HJL96UFlTWt9QPTDU09pSz6SN9nTUdLWUmxqbmJsZUczMzQxN3Z0dTUwJ&#10;7soOpDjqIEB5oi3KjuqAnuzTNTIj7UfhZMj4D9YDdFNLe1UPTBwNQHxzB1MLJ0OiLaT1iJk5ab37&#10;10P6QJmoirK1MQJMv3j3DWZCRWqVlKMKRTpFqCivoUtpKsl+/+j+k2uXq6qLRwdyqDPdtOme4f5m&#10;JnOKzaJSZ6YmJsa6urrGJ6aodFpvd0tlRRmHC+JyxCLSlBE4wsLDRwJxiZTc3oAGIXMihSKXLi0u&#10;cNgsmPQl5Y9cJlPMybF6VtfX1AYGBkZGxydm6DQWq7C0jM4XEtxlUtIhj89HCSyQKmRLq6rGmFn3&#10;HgtmBi9HegcHBKY/vHbuWFh3d+On9JTRcdIOYmqovSDrXXtDkd6RAwDdgmJmZmLh4uCorqFz8JAG&#10;MY7qBHGiMMqWacioKp1BOlW2eTHRUXYw0gH05F4H6ciouukBZA0J620Bur1bAHyLqbkT2Ttg4aBt&#10;aP2zkubQmSN6f+xUB+gqpgNfBJRENUA6RahAP6xlUpfxoezT+7RnD5LT7vX353A5/Vz2GJM+xGZP&#10;8zlUPg+QMSEsk5OTsC4Tk8MtbR3yhRUoMBKpVIKKScbnkwsGqELnF8jmaAg3jCMpiPh8cnKO7CGD&#10;0G9ubqKUJTvblXWWWkBIREdnT9/weGffUGNTyzSbO0ZjcORiqA2Nz4PQS+bm5te3ZheX5peX22pq&#10;BayxkyE+9y8ePxcffzE2or+vrbO/e2R0sIZ03K0YG2prqStqLnpnaKBrbGRAMbOwo1j+9PORAwc1&#10;EMCdtKqDa9Q2VPUHBOgH/uiHaQK4Yd61lW0BUbJioGVKTKSWETlvYG5nSLGHSdcm7UZsKJaupqY2&#10;NjZOeka2P2qQ72YAzVEZqUD/6d8uBdDjCH3H4K/qEBmz/zpMWqmhYgp2cRuqLS/88Crv7bNnL4/P&#10;TDUPD7Y2NZWPjXZSp8jlQLIVlM8TScRc+JPV1bGJ8fnFOfmsDB6Rw2XMzS/OyhUwitBr6Dv4ixQK&#10;oDlsFLEC0hhwcRbGEstFJp/FmlhbW4PObG1tEdBdPfxdPQNSs7JKq6trauubuwY6B8amGez+kane&#10;0Yni6tqhickpFhdTOb+8BugLr10f7Wh4dvv8yRNnyz7cL87PKPz0GtHeXDE5OTg52tNTn1dT8O7Q&#10;oQOG+npmJua6Ooa6ukZA/Mhh7T9BV8VPh7WRVFErKXFXte6ikG8QMKAoLxWQFoGkKaPSTYLvYDpA&#10;hxPX0LME0w0NLUwpjtowKpomsCtguoYhaRIAJ/M3Jdaq+Mu/2xn/F2kOaPpfhwnl/3bEMD3pYWXG&#10;u+KU5NzXT1JTzkyONaPUoDPHyHf/k6e3wDfO+MS0WKIAbRWz85BnUFV1mQXA4V3UolwOg2i6RASD&#10;CBcCKVeBrrq4KBLyllaW1ze2MC/ryh9S14pEalFxp8JjTgeEH0s4e+XazXtnr9w+c+nW8XPXrtx5&#10;dvri9Us371+8meQVGB+VcLGrf1S2sPj25r2ZoY47x6MTIsPa818H2pk2Nle3tjWOjQ92ttWPDLV1&#10;Npc31xeb6WtramqbmZlZmFsa65ke+NthgP7zAXViH4/oklAqjIrmwF15YcBUddQyJND/cYPJyFqL&#10;fLUOufIOV46XmvpWyKJaehZa+paQFy0tk580yI06WBeQHUewXtV6RCkmJJGSZi+HDDDABGD8wxEj&#10;dW3z5sxXpR9fpt6/WZX7uq3x7fRk1+RYL4M+1dvTBTMu4LMgBZBp2HDUQeQ5RSHJnLCAmAOyd0Am&#10;gTkH9KQqEvJFIpzkTk8Pk9J/gbSUhkOHCi0uLnPYTJnyC2PGx0ZIdbq6rhYWcwGYegcd9/CP9fSP&#10;8Q6OA75hsRcj4i8HHk0Mjr7g5BXuF3I8POZc0NHTcaeu1RWWZN68EOPv9urG9Qhv70B7k/LCTy2t&#10;9W2tDahOu1tKBjsqO+oLuss+GBub6unoGhvq21Ioh5Q9X1ElgeyIH34mfRmPaJLOgCC7yrlD03FU&#10;gk5uMKlAh5qD+ITmxghbddhBTTNdU0ctPUsTipOllZOxsRWoDceialUHbQHokJc/4cZR2RmQjFXo&#10;/+cBvRB3l+7KiuR7N9Me3ajOetje8JHPnaBSh0dH+pHrxkYHkSdVdT+8CrSbyyOdMXlcNip+obIi&#10;nZ+TkS0vctKtDqGQS8USHpg3NjYC0PEro6Oj0BPlzVWxRCKbwy/gIxKJWCJT8wlOiIi/6h+RiGPg&#10;0XNA+VjivYSLj49feJRwOenyveTw49fjzj0Mi70cGH7S2jnAxS/q9bnTj87FJcUH5X54VfTkupeF&#10;TkVJfn93w0hXVVtpckt56kB72WBrfm3OGw0NLUNdPRtzc00N3Z9+PgzQibgf0FB2kSL9AUF2lX38&#10;E3eEthEFR3JJQNkJEzWqnpGVsuuLDWmQpmOpoWdNLKOBtZ29iznFFqCrsigC8qJKpMAdZP+T5v95&#10;iHCc8P2I0Y8H9aoy31cX5L29fSX37cOaonsdzZk8ziibMYrKE6UjQAeOsCXAbnFphdSf09OYA0A2&#10;NNyH85B11SUX1XV2eHA4SJGYyxewIPdQc5yZmpoC4sAdtgU/UB4cN5SdS9QAd1j81Ziz905deXrh&#10;9pv4i48iEm6Exd8Iib1292VW1Km75269T7z+Kuld0YNXOaFxV81s3J08IqabK5s/pb65EHM3OvT1&#10;pajWmqz+utyB8uT28oypgab+5mKITFdd4eM7l3/68ZCuto6pkdHBA+p/tNtVOpkDh/9/zTD/RFyl&#10;MAiUqQBdmVRJB1KVrKvrIEHbqRTGhOJgbkGeVNVA6a8MFdNViCt1nHx9FGgOh/7DYaLpCLwMd/do&#10;zs/M+/ju4YUz+Zn3uNRukXCazRwV8Rks5gwQJwWigAfcAfT8PLmiCz3BGeCr3FonkUrJvX+sA4Hy&#10;e0nwFrQI9RGEaGy8v7+/fXxsACl3aWVJpiA7OZA/IeXEz8zPwwupPXxbEH785pWHhNH+R8/feZaB&#10;442kjycuP8Y04K2rD9NPXn529OQdgP4suTTu/CNzS6+wmDONRWlvE6OfnD/14kzMhRCvjqrMoYG2&#10;2vKsntbS7qai1vri/LSX9ZWZRoYGBvq6JkYGWpp6f4IO73hEkzR4gYNUuXXIutLDkH6YOAJ0ZWcj&#10;8rAGoCd3OVSdMJWsh5PRN3Ug/esMLMwtbA9omQJu0By4g+lAHA797+qkP6BKW0jv0Z/0/6+fdP5y&#10;QP8vf9eufnanoTA79/XzyoLM1rp0EW9cLKYLeFNCHl3Mo9OnxuZmpRBfOD+IuEJBCvmlpQU6KZKm&#10;OTzuyMjQ3LwMH4DyAHckUkC5uLiIGeLzOShlR0d7u7paunsGJFIZqllSpS4sIBMgkWL2MFC7fO/9&#10;pfvvQeqjJ5XdL8/ejb/40C/09JvcWhef2CfJRbFnHyZcfhp6/AaOiTdfPkktwYfDY87HBYae87B9&#10;fyH2/Z0rKdeOpbx8NtDV0N5Y2tFQjGNPW1VZztv2uvy6skyKibGBjo6FqYWS7KC55hF1Jd+VzTDV&#10;tQzBd00dculRRXOwm6i5smsaGfzvJt6WRhZORmYO+srvfSFftmNqq6Nvdkib9PFGEG9jQJrsqBLp&#10;H/3SDhlg8OMR078c0vuPQ/peji7FKa+y3j5/ce3C2FD/UH9TTfk7kYTFYU4JuTNTk6MsJhUcJ5Uk&#10;lylU9jUGVZXpkVxNRD7ED0pNfAbawmaRB5KQJyHc0PrV1WUUolwOfXpyFPOGuVhbI/vzsA4wJbA0&#10;XA6Lw+Go+Yad9o84Y+EQ7B99wTMoAQoTEH0e0H8obAw/djmlqOnaw5TrSam3nn0KVjZlDIi69OhN&#10;np1b8PnEGx31eWfdHGd6a+6cOZly4WhLWXZrbUFva8VAR21na2VrbV5VcWZZXnJlaY6liYmFob6W&#10;hvYfTRnVdZQ2hii7SmTIfdR/uxdNfYq2PungDR1XERxHCDqCYu1iaeuG6h9Z1MHZBwNNAysIPdF0&#10;fYqmLnHrhObKJnU/QtDVSY9jVc/X/zqof0RLv7kwrbUkpyY3I/PFw7yMxz3t6aNDzUIRh8OlcrnT&#10;qIYkYj5sHyojyDRQVlk9mUwK0KEPKOgBItImFgHy6uj4GIpV5EmRWLq0vDo5OcrjM6fGB2AvZ5Vd&#10;NPED74iAoLNYLLh1Yhn9wy+4eEd5+MUlXn+ecP5BVll7zOnbF26+/FjWGhJz8VVW1d3nma8zKtOK&#10;mpMLGzElboHx8Yn3YhKunDieeDs86JyH9cfEmMuRgU0pj65E+rVU57c2lXW11bY1VbY1lXc1gfgl&#10;zfVlHc315gY6+traWqQzoC5AJ9Brgunkki95gECLfD8G9F3JdJh0S11D0i8NcKMmAtlVnTAtrJ3M&#10;LOyNTK1NzO1tybeQWKqcIpEXfdIfEIZdpenA/c++jH85COhJw9cwd9fKT6/L0j88vnSmuihbLp0U&#10;cgdgQwRCOhBHTaS6qNLSXN/f0w4no3qAAi6lt7cPMgL0gTukhs2iKYMx2D/I4rDHJqfgKbECxsbG&#10;ULu2N9WymdOYJKWNUSwski/7Eon5WDE0GtYBS+3Ggze3kt7fS0p+p2xSl1fXm/Qq6/HrnPTilvO3&#10;X2VWdiS9K0jJb0gvaSxoGPCNTLRxDjahOAeHxtfWNq1IxE/jwy+7OXRVJH+8dy7/fmJsWFh7R0Nn&#10;Y8lAe11Xe0N9XWVzXUVNaXZTdWFBxlsrAz2Yd1WfOtKXUVNfU4t4GPJgjPYf/QHJszHKrtIgu4rp&#10;etAQY3LVRdfEluxUUraqI99ybOVMmjJqkf6ACKg5ylHADdDJVZd/N2XEgHTZPaDj4ehanZHcVF6U&#10;9uxh8s2ruanXywpfczljI4MNfP4MhzMxM9UHmoOVTY01w0Pw7NNAGX4DdF/b3F9fW0E6hU/HNPT1&#10;9XR2tCif9h+fnJ7ASTabPTVN5QtE8vkliVTA5tBZbJpIRDIt+TrBRQU+DHnBEkH9qlZW2ZRdWPM+&#10;syg5szwtpyYV+ObVJufW5tf2Pv+Iddhz90naq9TC58nZH9PzUj/lfkzNyM0tWF5ZmVtcWtveL3/x&#10;KPV0xE1fl5yL0R/vJ14P9y3L+dTeUDnY21pZlDM60NHbUt1WXwrQq8qy6wqTLYx1jkDTD5PWjPAw&#10;WtoGh47oqCvlBaCT29bkCruy+atSYXSIWyf9AbXIAy1WphYO5LaRlSPC3NLJhOKILAo1V/VlVPpF&#10;Ii8A+k+4f1Q3+uth/dDAiKLkV7U5GZWpKbdiImty3tEnKqn0Dga1a6CrnDbdj7qmq6OWxSF9GZnU&#10;kb6uZqW8wC9K19YA+zLy6ubGGqQb5g9+Buo/M02aF6N+5XPZqKCEYun6+hqbwyYGcWUeGZVFOmHy&#10;kYchUxMT45gt5AYWk6aGt1FqpmVXpeWUpeVWAPf3GeX51d1F9QMFtX0fcmsfPU/7mJ6fk13A43AX&#10;yJM3bFQBSyuLWFAS+KHFpbI7F59HB+ZdP1Px5NLLiyduR3mVpLxqrMhtb65qbyhrrMhHam2qLKgo&#10;zu1sqRlqzFc/ckhTXUslMppaelra+jo6hOnkMq+uCXRGR6npBuQr2UlTRm1lb2mQXctE+cU75n90&#10;IDUD6y0cATcUhjQhVfZlBM1VxREQVx1/PGJw9871+xcv5H14+/zGjWcJRzvqi/LSrtOn2ge6ikT8&#10;abFwhs+dbGysZDKmZ+cl1BnSPB303N7e/vblK+nISPRhcW11GQHQF+Znt7c2kGaVhRJpiY6TMPKj&#10;o8PImoAVA8hIZ1fr3PzSPBy7QgabiHy8vLyIv4yEofa//t9//uNf//j1n7/PL8/2d7WvbyxD+3l8&#10;YXtHb0lF49DoFKqDldWFnZ0t0rKANHBDKudsbm+ubaxipcAqZV+/mn332g0/p5IHF98mhDS8vFn3&#10;MrGrtqSzoXK0p7W5pqi9trCluqi2LK+hsrC+PGugochAXR11E0JbiygMxB2g6xlSyFcl65OHTHUM&#10;ye0khBJ38jUBILuOEaRcebHXnEBPvjzQ3FZlz5Vf0Uj6AagQV4nMT1rGh7SNPn14dff0qba6xqJP&#10;ucl3r324dra3N5s5VTfUUyGX0uRyLp89JZewpRL+3KwEUMJ+bG1t7GxvAmggtrI8u6H86iJgvan8&#10;6e3tRd3P4TAgF+QZUgnpKEClTjMY0BMRuC8QCHCErVT2alC0t7WQGyBCckEGgs5kMtW+f//62+//&#10;/Oe//md9c21vd+P3f3wHrN++fQHKe3s7+MfDD3EY1JUl+eLywubGSl9XI58xtbA8u7A0C9wxD0tr&#10;q/3PbtW8STrv51KedCPrYkxryt2TgU71lcXd7TXl+en1JRlVhRm1Jdk41pVkgPiVWc+HOhuM9ZFZ&#10;dTWg8hpEZ4A4mI6jtp6pcmwGedE2MDMwJdcAVBe/yAYaZV9GFd/BdHIBwMASoW5oc1CX3L4grRk1&#10;STt1DxeP1Nf3L8TE1qW8f3PrypOzJ+4dixjoyWTSu1iM4enJXjZ9hMea4nOocplQBTfWMY5MBk15&#10;60fZPWtnHdkVPnKfoLEF+wGtWFleELImZqbH11ZWgQ9K1onxUdoMdZo6A3eIah/iA/+Dj4HaKGIV&#10;c3LSbXBrnc5iMphs0pdxa3sX5mZhhfSVEkplOALHva9fUMwura2TtoBfvq5tba5srCM2dnc///rr&#10;1ufP21++KLt97S6vr+3sbSsbW61gGtY3Nz5//7a+vfXt9+/4rf1v33e/fcMnSVfBb9+39vZ3Pn/B&#10;PwJcUrZ+/JU0GfzyHX/z+2+/fvn6+dfff/v66y/49/v2y9fdL3uk8eTyQuGH9KKnT6+HBz84GvYy&#10;MbYu811jflpzUUbak3tTHXUD1aXsgc7Ooo/dZbk3T544FRb87M4NJnWoo7m8rbmko6MO1UpdY1l9&#10;Q3lxcWZvZ136+6c3Lp+9dvHsrauXbl2/dOVi4rGI0NPHY0/GH4sICooMDQvwCw4JCvf1DvD3Cwnw&#10;D/Xy9Hd39w8/Gh8ZnRB17HR07JnQiPjg8Hhv/6POnqGuvhEuPuEOHqHu/tHuvpFWDn4uXuFOHqGO&#10;HkEe/mHeQUe9AiPt3QJsXf0LczILcjJT3rx5dffWw8uXnt64cS3xzMUTCRdPnTh76mRCfEJiRGhz&#10;zqc5zjhjpJ092T892DEz2D3R3tBQmNXfVNVfW1yTkVzw6lFbXXZ/TyWTVqeQNS/MNi/P9s6JWjcX&#10;B/nMBha1QcBsX15gctgDfMG0UMyAFRZLmUz2OJ0xweOz4GjlCj6PT2OyphTzSBEisUSMzC8Sk8dG&#10;lHUcab2v7NW2CxOxsrIGbsjnFzCtSsLhI4sgGXzZ4PCAYnZ+Y2sTJQiWOIQUH4CQogAkW+PWN+Zg&#10;otc2cMDfQUkIO7K8uvL56xdoMj4JveUKRQMj4zQOC6REKgXj6bSpsaE+sYgtU0hBRcnswuL6Ovwf&#10;NJXL5wjFAr5IwJfIZ5hcvkTBFojxF0gTRhaLymQx2HCh0syM3JbGjuqKxvv3niY9eZ30/MONey+u&#10;3HqmRpowgsQkP69BPxaW5qdmJjEGERGr25s4boGUn/fXNgjpCXG/kMZ1+DfAEf8xIDjelc8q8Ftf&#10;f/0NtP76++9g9tzKypfffsN4bgkrZhHUxy9u73/59o9/4Pwv//rX/i+/IMB7spa+7q1hsext//7f&#10;/9r/9hVE//r9i4jLq80rfHzmxJsT0SnnYj/euDzZWd9WnN6Q96GrIm+oqZo+2Jb9+Hp1xqv31xNP&#10;erm0VhS1NpbWVmaDGh1tlVUV2d0d1T1d9XU1hS2tVTnp7xJPxVy9cOri6fgLJ4+fOHb0RGxUXFTE&#10;sYhwkPtC4tnw4JDQgLBA/1Bfr8CQ4ChXV39nN18v3xAnlwBPn1AXdz/foAgPnxAnz2A33/CA8HiQ&#10;Pjj4WGBoLM4fjU3wCQgPjTjh5ReGz7j5gugB9m5+1s5+Vk6+lo7elvbeT5IeXb90/tqFC+ePk1aS&#10;Z89cOB1/8sLpc6dOJOLl0YiYmKhjCcfIW2FhYY9v3Ux/+Xi0sbK3sXKkraWvqa61smy8t6OrvqLi&#10;w7PqrJSGwk/D/VVS8QCXVQ6TOzmQJeE00CYqBaxaPqNNzO3r7yoX8ka57DGRiCYWM/l8Oo9Pl8p4&#10;fAEDtSCDOQ1Py2RBDvlgNmZwZ3cf8omyep4kr/VZeK6VJbFQtPvlM6ipukODKSZBGuGAqyuz83P4&#10;P/wtrArI5ermFviNgJDNL69sbu3s7n1GXgO3Nja3d3a2sQY2NtYVs7NLy0vrm9tSsQwrLzM3r6mx&#10;UXlLTYZ/unxWzuRxZHPzIplcxXXF/DJfLBFgOUpkDK6AzubRWNzewZHRqSkqg97W0vbu1buC7ML8&#10;vOL7958mPXv/6OmHK7eenL+RdOn2syt3Xt96lHr/WaYaViic0c7e7vrO1tLG2iro+O3bEpbyxjoq&#10;Lfyrq5gNOi6urixsrqxsrq+sruMk+e/Z29n99mVzfxex/8u31c2NhZVlyPm3335HKtj69nXz65eV&#10;3R0sFfy1pZX51c018vDw+vre96/bX/bxu/gnbu/v/fKP31e31r7+9m3/l89733a///q5va6+KDXj&#10;QmTEraiIV2cTylNftRRm12V/KPrwZLSlqq+xrqu6pCrj5b2ziVH+XpWFyc21ec3NVQ2tdZPTo13d&#10;bTW1pVVVeRWlmQ+un713/eztK2fuXD1/5kTsifjoYxERp+KOHw0Lj42KDg8KiQ6KCvIJSIg9FhQQ&#10;6ucd5O0V4OkR4BsQTjqhevgHhkX7B0QGBUb6B0U5uwcGhsb5BUWFx5z1CY48lnBa9TEv32AcXTwC&#10;IOF2WBvuQU5ugQ5uAdZOPlakvx7pgWVk7Yrj/etXr545fevilcunTsUejXF28UhMOHXhdGJC3MmY&#10;6PiwcNJoODgoPCws+kRswoXES8ptD/bOjq5PH9wZb62b6mvtqq+l9ndD3VvL8wrfv6z+lNyUn1FV&#10;nD42Xjo1XjjUl9ndmjo+WDg9WjQ5VEafbJiabJme6eFyJ6dnBtjsSQaLSmNMi6UCgYjb3dsxTZ3A&#10;SxaHIZGJF5YW4JHJdTulcs0vLKEsRAGtNGGzykcJSXMn/MA0gOj4JJwyCm58BmK/sLgsn53Hb2G1&#10;gN+kr+jy6u7u/jbYv7oOfZcr5pAZcB52QumG15dXV6Uy4cLiElRZKFUwuMKVzd3ljZ2F1U2xYh4V&#10;pmJhmSeS8sUyAXlXoHwOjnw3+gyHPTU1VVaY9/HFi5a6pjevUpOevrl59+n5y3fOXn2QeP3plQcf&#10;7r3Ievw2/8n7QlUnzEdv8tTwbwmXsraz9fW3fy5vbENr4SIQ4J9IIlaalm24js3dPdKTdGN1a39v&#10;77dfVSc3dj8vrW/tf/8Nv/j5l9+3v/2y+eXb4uY2fgsrBKFyKTBKm0gc379ufN7f+vodGr+wtkLs&#10;6efdjW385s7et/3tL+ur24tfft0tzs/LfffpRGDQ8wsnaH3N2c8ftJTlthV/Kk1+MdxYQe9vbyzO&#10;Kcv46Ofh9ez+zZb6kqaG0rqa3ObawtbqwsqyT7Xl6eUl6W1N5TcvnLh0KubSGShkxNHQwLiI0Kiw&#10;kPDgoLCg4PCgsBD/0BhIeUiki4uvk4u/u6uvi6uXg5O7o4uvl08EGEyamsSfijtxMjA81t7F2y8g&#10;7NixhPjjp9zcvTz8Qt18gu1dfB1cfO2dfYgtcfFTdvnxIZ1SnX0snUibN3Nlh1oze3dj5XZvM2uX&#10;2xcSk58+evXwwd1LV2+ev5AYG3frwqWrieduXrlyOuHEqRMncbx49lx4SMjJuLiTJ85rGNlqmjpo&#10;GNseNrXDIPF4wtvriYzh3u7aqv7Ghu66ivqCT40Fn/LfPR+tz2P0Vw+2ZbU3vp8YzpkYqBCyWieG&#10;KqZG6znMvsH+BjZrhMYaGZ3on6GPcfh0Dg+5nyWUcAViDptHF8tgZab6hvsZHDYoi1iGCVU2L0OR&#10;Aa+CgNhzuVycJK5DoUCxonysZEmhzOTgNzQbvwivsqkcqM5gzSBkMoWK+jL5LJYaDA+4zuHxUHII&#10;RRLINkRaKJtbXNuSzi0trW8vrEIx16WzC1gAXKGEyuKSI7IPg1FeXlxdkPX8UVJXc/fDu88vXrkb&#10;n3jtxIXrZ68/uZGU9uBVztMPRS8+lj5LLsbg4etcsDzpXQFp+fr51++QYbFUwuJxYSTAe8QWBH7/&#10;C4gLpwYvDjP9R5PSz/srW5vf/+e/f/mf//X1n/+Nz2x8/vr593/u//bPzS/fV3f3EaAyaZP5+St+&#10;F7Gxt7f37Vesop1fvkPjcVzd2ZQvSNd3Vlc2l9a2V9Y2F9Y25+YWRZMjw4WpOZfCjqZdO/38bGza&#10;vZudtYVp92+nJ90Yb6vtLM8qT312/tRJVxePquqS2rrShsbqpubauvrKosKs6vLsytLMmoqcloaS&#10;rNQX549HXj4VfTImLDIk6GhoUFhAAJjt5uzh4+Uf6B8SHR518expdzdvD+8ATy9/D48Av8CjCFeP&#10;QGt7VFPB0G9LWw/4Ewsb14RT57z9g7x8gxxdPFXh5OoFS2Pv5O3o6mfr4mPtQsiNo6q/G44WDkTI&#10;zR1Ix1TSjRl0t3M1t3B8fv3C4xvXnty+dfXsmbuXLz24cuXhzet3r14+c/r05bPnr168dPn8BeQZ&#10;yPnZuOOnz146YmR/2MiRHEkTW9uDxvaHjOz0dE1uHQ1hdjf2N1S3VVc2lxUUpb3/+PxR9rtnOW+f&#10;D3Q2dPeWD/UUcRkNAk6nSDAsEY+zWQNU2gCbO8HhTbI4kzQ6aVbGF7BYXBqHz2CwqeSReCGHK+bL&#10;SF/ExfnFucXlJZFYtLQ8DztO7ozNykF0zKRQBH9PemUtLy9JpHPQ4LmlVZAezIZgb27tLS6t4Qgb&#10;o+I9jlgzYDlpDb24TJ5ZmVuYpNLgTKaZdLGcNMylMxnwDjiz8P9x9ZbvcSxrlq+/zJzuAxtMsixm&#10;ZmZmRsuWLLPMbMmyZJnEzMzMzKUqqRjFzLaMex/ovjPP/QPuikpvz7mj5+3oqKysrPLZv1ix3sjI&#10;iA3Ynj24XLLTqFAsmV/kCURzHC4QH5+caG9vLcx411xamPvmXVtD8927CYHhsb6hF8MvStd3fZp2&#10;Jz4TEg6+EYAbdfANaQf9N5+kHYOEA2LkiKKFRbL0//6uWIh/4foK+qf3R8iBRWIeDm4dHEDIAf3u&#10;h09A/Mu//vvDb3//8q//Iisff/n98Ovvy9t7Wx8+Av2l9a3tw0Px2iqugCsjQ9k/+gy9//iPv3/5&#10;r39toQm931/fWd3ekTAZPZtr3LVN4cbm/MvnyX6OHrGentfdHO4Ge9VkpdTlvarOTGovSRusy6vM&#10;TLG3sLG3cawqy2moyqmrLqwqz3/9KqGpqaqnt72qsmQEmWdd0cv4OzFhvtGhfkFe7q729l5ubq7O&#10;ro72TuDb3sbZztrJw9XHxtrRzAywglRbE3N7SxtXUwtHZzdvewdXH98gIwtHLQMLd69AN08/a3sn&#10;tAQjM0tjM1sjMxt9U2t9EyuErokN+KZCz5QsHQnQgTgCFQ0jG8QPRZcu30kWw1JR1XkQHZEQd+np&#10;rauP4q7fio15/vDew5vXAz3dz4WEREedDw0OC/AP8vXxiwiL8vcNlFfVOa6kf1zJAIj/qqBHLdh8&#10;XBGl/mk10zPK2rcDfSpePmqryEtNeFCe9aY481V1Ufajq9FpLx+3VqfXN72lTRQMd6XOIj0VTQkE&#10;MxOT3VPTA9Mzg2zu9Phk3+RE38zMILgH7lw+Sf4kiwIOj7W8uoScb31zA8kiKISrYbG5QrF4YUEC&#10;Uw57A8OCmBgfnZ6eGRkeJ7eP55fAD+nzDz9A0cmmq/Cpq+tIYZFHrm5urW9skg1Zd/dgtQHuHIfN&#10;EfD50r1UYISQ3QH04fEJnkSCrA/nA3pqYYA5Jps+yxgdH+vobEuJf9JcUfAm4dn00Oi9O089A845&#10;eYV7BV+KuPwk5uaL6w/fAmtYlHvPswH3rafpqIBvxLUHbxDHoLWffvsHRPfHWApZ13R/H0kADMnG&#10;wXuwzhMJhYuLm3uH6FwWNrZ3P3+Ffm9/+PQBH/z2r09//9+o4+Ttow/geBXp+dGHnY9HQmQqRx+g&#10;4gcficn5vvz64YePv33bP9pdWIY0DGzvCLJSXz++dT/Uw+tx9PnHfm6VSQ/yk+4VvnospA+1FKQ1&#10;FLwz0tUzNbGqqShFItbd3djVUdNal9tUlVtdlk2f7ikvTq+pzCotevv41pVQH3dfZ0dvV0i4q521&#10;g72ts4mxJRC3tXFycHQzMSXLFFpaOjo6ehua2lnZucNwo2Lt4OLu4RUdfTEoKMTbJwBwm1naGRhb&#10;kNWWTaz0jC0NviNurWdsoyddbRmyLRVy1KVL0kq9CkLX3EG6BLM9tfo1WKdwV9W31NDUe3gx7N7F&#10;c9cjI2JCA+5fv4TIeZNy7UI0HEtYSHh4WKSPb6CXtz9+pLm5zQl5TWqtYARAB+4U8adVDclT4Rom&#10;MmpkB2KY+qrMt/npL7sayl8/udtWW/bs/o2EW9fTEx4Wv0vobk6ZncznMxpYMx0LC4yp8RYGvWeO&#10;OcRijwH92blhBmOYw2OI58kqCLAGonkBk8dcXIM3X91AKrq5AXWHVk9NTTKZs/DlUtY3j44+wZmQ&#10;Bfu3t2Bi8Z8e/31RWV/flEgWDoH7FtmtBmxDlcnufetkPejZORaXJ2hpbWfxOGCdJ14A0GBdPC/h&#10;CfgTU5Pw8eLFJTQP5J1sDnl2FGLPYMyMjgxdv3wF7bkoNXm4uz3uUhy8pbN3qKNnWOD525HXnsXc&#10;Trp8/9WNx+9uPEm99jT1+uN3eBl1LR4NQDp16D4qx5BEHn75sry5s7K7swAPs7K+tneIcnl7d2Vn&#10;b2Ft5XtsbSOWtjeWtrdWd/e3jj5svD9cPTyc39oVre9Cy+Fz5lfWdw6PltFV4a29XWSiu58+ru3v&#10;oRVB/g++/Ib2gPLg67fDT1/XdnCB3ezXmV62Lt4WVhGO9i9ikXTGI93MTX7QU13YV5n74PYVO0vb&#10;rPRXfd01VSXvyopf9TQUNJWldtfnN1dlN1Rkt9bn93aV15dnezs7ujnaebm4ONk4mBpZWlvYmxlb&#10;WZrZOju4g29IsqWVvY29mznMCag1tjEyRWbp7+LqGRocAsr8/ALs7R3t7B2h30AcWBua2VCr/+oY&#10;mmsbWOsY2uhIVxPXNCLLuVOrLmsaWf5YBphiHfoNyqlQN7QG7pTAaxnZ3rhyJT7uyoNLMQ+vXL51&#10;6cK1qPD7l2JiIiLcXT1cnZxDgoJDQsP9gyKt7VzRvSAL/pt08c4/VmnWAe6oUx4GgcopRQMZZSOy&#10;ipOC9rNnz1uqc+oLMxuL0lsrcytyX2U8f5R4+2pVYUZTbdZQe1577TvGSB2f2THcW9zfVTRD65qd&#10;HROIyJ7ttJlhDpc8KiuWcOYXIOpsLp8DXQeaAB0ViD1PwCWG9vAA9gSOfGllGWb9/fv3H44+I/va&#10;3DtYBxXrxPMsLM0z2XNSc0/+KE8vXaqSDXsMcKHf3b09ZN7Q/CK4p5ZFB+KLS6ura5sLi6uoiMSL&#10;+Ai0fIZMeJlua2vJTH39Lv7+m8cPh/t671y57eDi6+ARbOse6hZ4OTjm3qU7LxEg+9zVZ2Gxj0Ji&#10;HwdffOR/7m7oxUfhl55GXnlKQH+eWhT/tvjJy4KnL3MRj5Ny7ydkxr8qfJ6SG5+c/fx1zuuM4teZ&#10;JS/e5sWnZD17lZn4LjfhTc6Ld7kpGYV55R3nrz18mVHUNTg+x5fwYbPQrA/fbxweUAHKBctLUHQY&#10;d7SfjYMPux+//P2///fRP/45NNj/DB2QjV2AjfUVV6eW3Lft1blZzx8MNZSUpT2vz09xtHGICPGv&#10;rsyqry9vqM2rKUurqkyvKsmoqSzo7e3o7a5vbixsqi+IDIBLsXG2d7C3trEwNrezdDAxtLC1cjQ3&#10;tSBmwC/Q1c3bkrzvamhCtnpwdHILCQk5d+5cBPK/UCDup29kDrgNTQjiukbm2vpmPxDXMDTTNCSr&#10;t2kQn00W/AXTgFvdwJxiHdDjXQK6VM4p0H8YdCBOFno3sNIwsL5++fLDy9GXwoNvxkZfPh+Kfgw/&#10;D87KyzvAwsYpOCzKx8fnfNTF2ItX3b38TUytKdB/ki5K/oP4HwHQjysb/Apvo6z7i7LBcUVNBSWl&#10;9BcJ00PNQ50N5XmZea+S816/LHmX2FSQUVue3daYOdyZRxurE/FH2XPweQUToy1jo82j451MzrRQ&#10;xEH3urQyv7SyAFhX11cWQezKMtwLlTju7R/u7JLYPzja3IKGHQJf/B1I/8Au6lsbm7Dp0G+UlKLD&#10;loD1paUlXEdI5m5KyNw4Hhclm8uBM4FrJytYLq8CepyG5iGRSITSP7SKORZzkuxIN9zS0oQcPfHu&#10;1XdP7/V1tsbFXrN19LJ29jN18HXxj429k3T3efqdhLRHL3NuPXt34/HrGw9exz18c+luMt6KuZUY&#10;HZeINnDsZX5jcl7D86ya51l1KQUtL/Obk/OaErPrk3IbES/zWl8Xdrwt7iILqRd3plUMvC3tfV3c&#10;nVLck1LYef5WikfIlfDYOzE3Htx9kjQ0Ps4Vi+fh7/d2qf5h62Bv+2Dn/ZdP2x+P9r7+JlhZRYeA&#10;hP5lQtLdy3FORkZhzvY3/bxK3iQ8unm1MvvNQHN5c8FrFxsbOyuHlvrKlpaqiqr81obSjubStuaS&#10;uor05trclrq8diBenZ2a/Mjf1dnFGidb2VrYGMBYWNmbGJlbWzm5ufp6e3sF+QUAa2sr+8CgMCtb&#10;p6CgoGB/n4jQgAvnI9zc3Kysbc2tyZrWOvomugam2nrGeoZm2gZm4JssUWVkoW5gqqFP1t6kQEcJ&#10;0FH5oeUILWO8JEqvZWqjZWqtB4uPl6YAnXIsZOFUZV0zeW3zG5cuQdHvXrvq4eYdGhDiYG1/Pjwq&#10;wD8EVsrYzB4t0NrJy8TSHobKxMJZ38T2b2e1/ip9spuinFQUdImTke7JR90HRkkFuSespPuTnI6c&#10;nNqb+AeNxWmV2a+qclOL3ibBvme8eATW2XN9ixIam97BmKgbH6wc6StlM3sZswOzrFG+mM5gjvNF&#10;7NV1QLkgWcB/RRHQXFlbBXCQapCKhBLo4wjsCo7AwCAH3ZHOTCG3hzY2WCzW6uo6rMvW1g7eFQgE&#10;c3NzPOlu6DhfalFExCCxZtvaaiYn+2n0SaEYlklMZs8tLC0skCdVUOKD+BQUnc1lzTLpU7Txvv6u&#10;8+eiXj55UJ376tWTZ5mv3jy5/8zDJ9TdP9LWPTgo6iZAf/o6H6DfS8xA5WFyNuoPnmfdfZYO4qk4&#10;9qaoKzm3LSmnJT6t9llq1avCVgr3VwXtrwu7Ugo7Xha0JeW1JOXiYBvaQEJGfUJG49PUmmdptXeS&#10;Cp+lV/iGXXfyi36clN07NtPQ0srG/0C7O+v7h7Dj8DPQcsj87tev89ub9Dkaur/bNx84WtrZGpsE&#10;2NlGOdu/ib/T15xamvl8tr8h/+XTQF+/ezfj6qpzIdhtTaUtdQXAeqC1sqe1fHiwBfW26vSGineX&#10;zwU4WZg7W1nbWdhYmtlYmNlYW9gBdDNTayMjKw83T18vpKN2pmZW4aHhvp7eof5+58MDY86Fubq6&#10;WFiiXdhByLX1TDR1jLX1TMG3Jup6ZG8IDX1TTQMzLUNLDRhrQyuADr5BORVEvOFSpJvRSNNQ8vIP&#10;pbdFhWoMynomUsTNFbSMlXRMlXQtIkKCr56LiAgICg05Z2Pp4O3la2Vp7y5dn9nexUvXwMY3KNLd&#10;O9jQwsHF009N15RM2zlLVoD/VYGsBo8ScUpJD0EhjhIBA3NCXg9BljyQ0/mLrNrxs+oRwYFd1QW9&#10;rZWdNcW1BRl5r59X56UWvX443F3S117Y2ZhVV5ZSlBVfV548Pdk0MtYxRetHVsrnM8RiplDEXFyC&#10;ws+BQvGiGBWBSLC8vrG0tg7TAhAh0jDrQHlxcXF/fx+IA1DynA9MuXQxXLyEwFNDk/PzYg6HtbSC&#10;fmFlc3tjZXWeTh+rrCpsbKro7Grp6mnnCXkQdbSQeei99PEWoVgI+0Slof2DfcB9emZqijY5OTH2&#10;+tnD2oLMlEcP6krLkhJT3DyC/IOjvYOiAyIuh5yPu3QzIe7hq7vPUoHiw8TMB/HpDxMyHj3PRIk4&#10;llraA6aTclqTcsh69c/SqyHnT9Oq7iUX3XiWff1pFsrbiflXnmRcuPs68NJTe7/LzkHXPSPuBF96&#10;djsxN6uyJyDmgbNPVPT1p+eu3Gnv6afzBQL8u4hReb/36QtwR/K6++Xb+sGuUMjOfZdpZ2pjb2wS&#10;bGuTeDWsKudlRUbCjmR2pL38SmSQhYXDy8cPG+vyygvf9PfUDfQ1DPXXdTYVdNTntVRnDbSU1Jan&#10;N9blu9kSxK1MzIx0jQ0NzNRUteHL9XRNdXVNQbmjvcuFyIgLESEh/t7nw4NDAnzPhQWHB/mHh4Ui&#10;6TQ2s5YiTpYugYRTWk4k3IDIuboetcCsFbVgPhWUluMIBTRlyn/ATQX0G6ehbVAqjuwTlKvoWaBU&#10;1jaT1zQOCwq8GhV5Jfri9es3nj19gQbp5uptY+vk6RloZuVqYOZkYO5i5UAmC7h6Bsmq6P/1DFnK&#10;4G9y5PF6gI6Q8q0towLWyfP3RMvldc6qGwL9X2S1fz2r8+tZ4E5WVkFXoKSkVpyW3F5TzKGNFae+&#10;qcx+nfrk9ttHt6sz3jaVvR7uzRkaKGexutncwdnZodHRTkisZJEjnmfNz3OXlsWM2WkWhwnWybAj&#10;2QxnCXIOyw6XAq1FHakqpB0OHIqOmkAgmkfeKd0SB6zDh6CCzHV9fXVjYw1aDpe/tCxB8jk6NpiT&#10;kzU0NrF58Glr/8MknSxnjMYjFovmZunSZbnIMlvw9PgWJouJdoIGMDDU3zfQ29nd/vDOzZK0l711&#10;VQ+u3+hsbot/mhgX9yDswvXgyKtBEVeCzl0NvhAXdenhlVuJtx6+vv8sDXH70Zu7T94du5Nc+Kao&#10;E5RD11Py2+6/LE7MrItPqwbcsfffXbz3OvDiI5+ouyDbPSzOM/SWV9itc9efR958EXY13sr9nIVL&#10;iKNXhE/YxYAL1x/Evx6dYbAli/yVtY0PHzePPiFW9g/XP3xa3Nv7cPQl4d4zexMbezOrECebhpyk&#10;nMy3syOtTUVvWovT7SzNNPUt8l/HV1Xn1tWXN7dWNDeVjQ21DfY2woj3d5T1tJYiastSS/NSLU2M&#10;9bUM1ZS1tNR0LUysDYGgtgEZAdQzDvH1vXgh4mJUeHiIf0SQX5iPV7CnB3yMpa2DkZkVyNbSNdHR&#10;NyMqrmeqqWsM/f6xLYTq930KyBK+wBrgogLQwb3UsZBMFCUQh4pTFQI32TSC7BuBOk6GUZGyLkVc&#10;11xR25SEnrmPt7+vt190RMS50MiY85dBeUjoORtHd0+fYB/fcDMrcidVXd/S2NpVS8/8ZxlVgE6J&#10;+i+KOr8iFMgMKjkNIxklw5MqJo6BV8+oW5yW0yLzwuX1j8vpg+/TqsY/yZAFsv7jtNp/nNH+9aTc&#10;TX+Pgc66zobqporCrIQHmS8eZ7+421NZ1FGb3Vz/ZmywhM8b5glpU/SByZn+qakhFmuCzZ6QzHNF&#10;83zxvAApIiBbWVmC5QCp5LGTBbgNvmRhngzISB9/ANAwMIAbFbzkcrnkLtIigf777VWyXOWySCRY&#10;WBSy2Izp6UkYneWtfVDf0too4pO1cldXliRiIULA50LUcTICuC+IhEIBRyyC/2GibxkeHpihT+Ii&#10;XR1trxMeV+amNZfnP791f2pwtKq0OuXluzt3nly4GBdx4VpY9PWQqKshUdfCL8SFXbgRGnX92LVn&#10;WXEJ+YlZjfHp8CT1d5MKH6SU3HlRcPHe28sP0yJvvPSKvO/gf80t9Kbfhfvn416cux7vHHDRxDFE&#10;28zTxNbXO/iib1hsxJWHAeFXu4dHkXoKltYWtndXD96DdZT7337f//YP5KO34+46mNvCaYS62KXc&#10;jn3+8KG1mWVXeU5T4evEexdtLU0aqwoa6gvJlt9NZcPD7b2dte1NZX1ddX3dNd0dFT2dNdWlmZei&#10;w/Q09bURWgZUGBmak70Gze1sbRxtrKzDQgPDgv2CfDzP+/uF+3iG+/uYmppDOI3NrXT0jTV1yE7U&#10;FOXULGs16VYcsArUymAIJbJ+O9mXgNJyyr2gggDZeElVqCN4icQUzUNduhMWQkXPSlmXbJNCBVhH&#10;qaJjHuIf4ufhExYWYWZuExF+wdPDD6C7ePrrGVqYWjg6uPiZ2brbO/sgVLWMfzmj9ou8zs/S9Wng&#10;Xn6S0/SPupFa2pdbP5nbPJ3bOJnTMJFdP5bTMJZXP/HgZcFxBbKTEHw8QP+LjMYvino/nVH/z9Pk&#10;KatLbk7o7gfaG1trigrTXpakvUl5cn20t7WpNnt6skUonhJKZmZnR8A3hzvO59PEYjZZpYBBk47D&#10;kBUR+Xykjxyy7ee8CKBD6ZFWgnVgDaZhUWBgIMmogG/4FhynNiha39hEIspmkaWdpBPFDiQSEXQd&#10;sk2bGp2DRydrJHJwApheli48t7uzxeFw0Fqoe0mzs/R5iYDHZbKZTBZrbnpqbJY2OTczNcuY7u/r&#10;otEmaNNTQ93tZbnZZTlv60vzc16/enj9eldjc2dTe9Lz5MRnyfFPki5evh196eYxMH31ccat53lx&#10;8TlUCSGPufsGLiUiLinm7qvwawn+0Q9CLj8NiHno4Btj6RJm6RRs7uDv7B1h6xp0+Va8f/iVhJR0&#10;Ok/AWVgSr28ubZPlkKVaThZyPPrn/7O1d/j87jNHE2tbC+sYF5fcR5ffxt+/cjk6+3VCd3VOceoL&#10;N2uz5pqilqayurqinv7GhrrCjtbStqayjpay0dHmjsbC2tJ3jdXZb1PibS2tNdV10O9raerDtBjo&#10;mxobWVhY2nu4ubs62vt5eYQH+UUE+Pq6OoUH+fj7+Dk4OOnowYWbKGuQBR1UNQ3VdYwQEHIVbUNV&#10;1PGW1vcdIaRyDuKpNavJSoQAV0nbhCJbCjfQ/25mEGgAUu0nHySgQ9Gle0dQAWtOtkvRIXvU6JrY&#10;eXv5h4dGxURFGxhbeHoGh4ScNze3DwgM1TUytbZ3Mrd2cfYKQj7q4O7/61k1KPov0gUNgOzfZLWN&#10;7H3/dsaAbO3ROpPXQstpmqJ2s8monUirGU+vHU2rGUmvHsmo7COsn9WmFm5C/FVe888n1S+6ODVm&#10;vixPfdlQVcIYHyzNTnvz7E5V7rv68qw5WgefN0Sb6aXN9M+xyA5PIjFZZ5wvmBMIWQIhmzE7xeOz&#10;xPDNHBawm2MxyS6gPC5PwJ9lMshb0pmPRPVFAhAP9PEH7oE7OgHGzOSzB3fIhHohH35GIhGz2XOz&#10;c9NcLlwJfYaQOk5WVYR4z4sh7etrZKh+a3sbXyBESrw4v7i4IBIJwTrORMmgT+GDMDmw7FOT44ju&#10;ro6a6srh4T4abXx8dGBmYhRlU03Z68QnRZmpZVlZtYUFaYmJx0A2XPjFB++Atf/Fx2E3Xpy/8wqg&#10;R1x/AbhvPc+Ji8+CaXEOuGzhHKpv4Wlu7+fgEeoZSJ6YDjp/wzc0umd4kr+8KlrbmEdivrtPtuI5&#10;+rT+/mj1w6ftr7+vf/j44NYDV2tnK0OzAAene5F+A+21wSGRXu5u0311lyMDLoUHNlfndbRUdHVU&#10;t7SWT453DfbV9/dUD/TW9LaXD3RVTQw1dTYX52enWJiY6sFZG1tAxS0t7Az0zbW0iDybm1uFBQUE&#10;+XuRfXx9PIP9vCIjwrT1jFT1LJW1zU8rk5Uc5NXI7GpqGQfyCKSGHkAH4tSWM4CVUnQgS5U/XpK7&#10;90YQeDOUqEO/Kcp/qD61FQ3sCgKgf38pDbL+MrJaR18Pn4jAgFAvb38XVw8v3yAzSzIv0sHZw8He&#10;BVYKNsY/JFLTxNbE1g3XRI77Vxnlv8lp/ySvg4Cin1DSM7EPBuhU5LfMkB2EGiYy68el+9mMZ9WN&#10;AffM6qHAmIQ3ZX2K+s5/ltH6z9OapJRR/9sZ9bgLF/Ie32ovzM55/rS+MKs8613uy/j67LeNZW9n&#10;xmqZtCbaeMvYSPsca3xktGdyaojBINN6J6fH6LPTs8wZkYQPUaeG2BeWyBasi9RznmLh3BxSWCGM&#10;O/JUHo88SAXQYdwh8NQsfr50exBAvLggZDKnRke70Xig69By6QZE1MYgZNsinIMLb2/hk6tL0r1e&#10;l1fW0MAg6rA0CJyDJoHL8nlMabDYLIaAz0aFw2YMDnRPTgyPjQ4MDvVW15R3djSPjw2Njgyga4Lh&#10;OeZ7/kHY1eeI6Htv/KMfOQVeQ64ZeiUBaSjKqJvJ3pG3rb2jjO39LRwDHL3DvUMvmtp7+gZfDr1w&#10;vXuwnyVkiZYl3MUlUL52+HF57z2EfOP90drHj1tfvm5//JSY+PLe9dt6sMOGJq7m5k+u3wgJiwoN&#10;CajMT81MiY8M8GmoLGiqz60ty+hsqejvbeztrm9qKBkaaB7oa0Qy2tdd1ddRUVOZYahNFi/W0zYy&#10;gxfXMdbVgw8xpgx3eGhoKJxBsJ+7k52vs2NIsL+ZmZk9uXtvLaeuR8yGoQ1EmlqCTYGs+UgWBFPQ&#10;1FPUIuvj/1jqkYKb0nIEmKbIRh2USy2NuaGVo4GlE/gGxygp3Im6/9tWQBTlCHkNQ2vnQEf38LLK&#10;psjwc6Zm1rZ2zhbWTmQRQzKfzB59UURkNIRc38zO0MLB0zdM18ja2NIeWk6NokhDEwbdN/JqUTMt&#10;v4Uh3cVmOr+ZltE0mVk/IqWcRGbtWEbNaHrVyN2XZRkV/YkZ1T+d1f1PWe0/n9FAn3D8rJ6LoVFZ&#10;0sPB5urhjvr6oqyi1JSqvLSB9pqh3pKxvvKqitcjY41T0339/a1Q9NHR3pbWenTSAhGXLzUYEgl5&#10;BFyanvKZLBwXAnQyOAi5FfDHp2kwKlBxMr9xZweUw7KDeHAPMyMSifh8/vjYMHNuhj4zQaePzcyM&#10;0qZHYUUgzxIxH+zCumxtrgNxuJe11WWADsrFEjHcPly+WCSQrn0+C30H91wOKkTmQTmusDBPNvAC&#10;6+3t9SzW5MBAB4MxSZ+ZxPURaEjwOcdsfWKsvS5YekRRYed70cH/Ekobb2LEdUzdjG287T1DnX3D&#10;wi7GuflFuvqFR8beRk7OEqCBs3gSAdncZGsHpgWIA/Tl/Q94iQR07+tvS5s7CY/j9XSNDA1NTfWN&#10;I0Ijrt9MiI17+vjx8/qyfE8Hp6TEp831xeXF6fDina2VHa2VQLynq7a3s26or6m1vmCwp6KmLKMo&#10;762pkbmqiha0XE+fjAmqaRqoaevbO3mamVt7ujmG+Ht6ONh6ONt7u7u4ODuamVvqAlANfZwGx6Ki&#10;qa+ma65v7gjiz6jowp+ckS6yCeiBL7XSI4U4AhUqv6RYp0Sd0ni8DDh3mYKbCqpOlVL0zcnuBdKt&#10;OnAp/9Cr7r4XLO29TSxtfdx9vXwD3d28DYzM9QytzMzsXN28jYwtHF28Dc0dLR28LOw9re1cLW0c&#10;dUzM/0qevdQEqb/I659Q0PI+f+/yw4yg2Kc5dWNFzTOFTbTSNsbb4q7cJvj1/7N1U0bNCFjHORkV&#10;gw9elf2sZPyzktFPigZ/Pqv9F1nNn09rJl682FGR0ZSX2VZd3lSSm/wgrjQrvb60BF6xs7Owt79y&#10;cKhxcrp3ZLxnlkWbpo1DC+GM2WwmjTaFkqzTzGMz5mZn6LNdPd3TDDp1GwjWHEBTQ4rSQRhCPNR9&#10;b2+POPX19W0yAYZM0AW9DOY0MsuamhKRmMwPI5tISee1wO2gT5BIJFTbQB1tAwfW16D0Iij90qJY&#10;IuQIgRxrFnzvIAVYJyuJoE9A7wIhR1McHRsQwHRxGdIdpMbhdtBXTE2Ozs3SjqkbO+taemqZuRnY&#10;eFu4hFi5BLhLd4f1i7gMoK/ejb/1JNk1IOLe0+T8srpZ8iDKMlO0yEKSsrQq2dgUr20sbe2IVreW&#10;944W9w7nt/ZE61tMIe/g6xcko0mJyVcvXzOCWJkbR7nbPL8Rm/Ikrram+taNa3euxHh7uDRUpNVW&#10;ZsCo9HbX9fXUI6YmulHv6aprba3o7ahqrsl8k3hfT1tHW9tAV88IqZuqprGGNllpVF0buBvZ2jk5&#10;2zn5eTjDl4cF+rq7utjY2qtq6qio6ympaquo68KRK6lL968iy8fqaRhY6Zs7qepanFU1kFc3+rG8&#10;qXTFR8I9Je0gmwqwS3CH2OsYu/qF2nsGAWhp3klEXd/CAXUp5WgJpFWo6Vmo6BLcLZ28VbQs7zx6&#10;qWtia2Bur2tiY2blrG1kDUW3cfA0NLGxt3dzcfV0cvVU1zaxdvIxsnDSNrJRUDf8VY6szPnzWfXj&#10;irpki2ZF7aBLj0qaxyOuP3+Z1w7TApuOMqeRJt3scwKsowTrAD2teiS1vD+tcjCtov9NUfdJNcu/&#10;yOmRXRMVdMk2fjKql1wd6t+9aCjIfhZ37fmtK4+uXGgqz2usze/sKOvqKBYLJpmzgxMTPWNjfeMT&#10;6PQnB4d6kJtO08ZgrMmKq3wWY44GgRufnICcg3KyuBaXAzSpQRji0AnZ2wKBgIKVzWZLnzlaEUmE&#10;m9sbewf7I6MDTOmSiwIBByWl65/e7y/Ni+aFvI2VZSGXsyQRri5KFsUCMZ+Dg8tL89BvLouxIBas&#10;Lc2vrpBFuqDZsP1gHR3F9NQom0Xnc+eY9LHpicG5ucmJiUF0Hcw5Gk7DCcdcfcLCLlw9f+XWw4RX&#10;Nc3dA5OMxq6BMQane2RyisUfneVPMEV0/hJ7YXWSLeSvbLHmV7lLG6z5RfHG1uL2LhHyvYOF7V3h&#10;5s7S4ceV95/XDj/Bwyxs742MjVaVlOnrm9gaGQZbGOQ8v30lMniqt6gs662vl5eRsXlJVkpdVWZD&#10;Vc5of2NfN9nWYaCnYXy4HdLe310/CBvTVdfYVOTh7mpoZKKuZQAtV1XVVVfXV9UwVNMwUVbW0dTS&#10;19DQCPD2cHWwCfH1QOppY22trW+kpKqlrKatqqGLIMSr68KUK2mSxe2ote4gunrmDvoWjur6VrKq&#10;enAylJ9BYwDxAP2Hk0GpqmOC0DK2cg85r6xNXA1CHRqvYwLL8X81CapPIEtgq+njaiqaxpaOPs7e&#10;YQoaxhrw3/qmUHFlbUN4KnxcWU0vIDDM0NAg+kKsoaG1o6ufvKrBz7Jktf1fZJFWkvU7ZVT0FLRM&#10;lLTNvc7fTi8hA8HP0moLGsbflfW9KenJrh93O/cQiAN6RFkLAx7mLQF9ILW0T8sq+EV208u8luSc&#10;hp/PaP1NTkteTjvj+bO24tz6osyWyuLsV4lvnz9pqamqqczq7ivq6ijh8qdEEnLPSCyGhA/TaENt&#10;bTVTUwMz9Ik55gybNceg05izc1B3EIx0ExpPJn5JbxuhxB/ghjzjD5ZDIhEhT4Ujh6yOD3fxWFOj&#10;gx0zM2O4PvwGRBrIwpZIxGR3P4g3tJnPngPfO+srAvZcV1szBHt/b0vEY8OwSIQ8qW+Zg9sB9xKo&#10;roS7vAD7wsAR9A9QevYcbXi4G+4L+QAyDZTTaLGMqWMtPf3t/UP17V0d/aN94/TOoclhOnuKI5oT&#10;L4NsumCBKVmZFS1xFte5i1u8pW3R+q5oHeUmtQssEEcCSpVLB+/FWx+2Pv99/dPX+Y2tN8lvXR3c&#10;ggJDfGwsY1ztLl296e0fXpH5qjL3lZene25ORm1dXkdb1WB/09BAy+Ro58hAC/ieHu8G7i1Npa3N&#10;ZZ3tVfk5yQYGhjq6Rjq6xvJKmlJfbmZsZq+spmtoYObrE6ilpePv5ebt7uro6GhtYwey1bX0FVW0&#10;EUpqukAccVZFS7pmBtlFSU6VrMcDpoGanLqBkpapkZUrskBAD0stPUjWUf7hZ8A0ZWk8AiOJC5cO&#10;QSJwBG/B1WgaWKhDznXIYDxCBf2MrqmydNsrNCeUCppGZOV8VT0HRzcPVy9bGyc9U9uzKjo42cnJ&#10;y87RzcXROTgo3NsnREnTmCyuJ/f9wfpf5LUpRZdVM0AgtT2jbnonIauocSzmZlJm9eCTjHpH/0s3&#10;nue/zGm/cO9d9N03uTXD2bWjqZWD78p6vM49eFfSm1Lc/baw+3Vhx+uC1r+dJps5qSnrVr56Xfw6&#10;mdZZ31Vdkvc2uTAzra44p7OpfGKsZXyya1nCEvLo1Jx1FptM9hoZ7YeuozufnByn02kw6xwOZ3Z2&#10;FnLOFwpW19fgwgE6/iDnc3OQ1emRgV5AOTTYw2JNQ7DJ86CzE3DPbFgXEWd+QQjEYcfhxLkcsvWW&#10;SLrmGTJXao0/zhx9a31JwJ3bXFtEHR5njjYhEXCEPOaihC/gMBEipKEcBn1ymMek0WG0GITstrY6&#10;JAD1dRVT4wNC3ixK/JaZqeFjXUOjg5O0sRlW58jkjHB5giOZ5M4jpngSsjmjdOM6gA7KxesH4o0d&#10;BEAXrm0Rvre2l3f3RGvrgF60tTM3v7H95V/bX/++eHDYPzT26M4jKwtrB3ObYGvzzJfxLm4er5MT&#10;shLuRfq7GxsadHfUtLRW9A+3tXfW9fa19fe3j4719vW39PY29vU1dXTWtLVV1ZRntjdXaWvrmpha&#10;qWkYaOuZ6htZaOkZqmjoa2oaKilq2tnZBfh4uDraWVoAGicjY1M1pJgqmgrKGghFVU0FVbJ2rKyy&#10;pnTrTR0QD9BB/I+Swhp5KirGNq4U9KZ2rhToeIuCHiXF/Q/EqZI6AjlHHUGMuy6V2pI9DOHUEWg/&#10;0ukx1jbWDo4OrmqqcGGWaHLoYfAvcnZ08fHxMTWzRb5haeOsY2z9YxmDX+S0TijpyKiAciOUaC1o&#10;OWdVDJXVzeTVTd5m15rZB8qomf3trM4pVZN3+a1ZNaMZoLxqKL1mBKxD1F8XdxLhL+55Vdj5tqTt&#10;T7+q/SyjJS+jUXznQk91yUhNfvqDW0n37rx+9qS7ubKqLG2yt77g6cOS+MecmaH+gQ6ypubYIJM1&#10;wxewONxZDneOzWHM0CeBO5fL4fLJEODiMlmdmcwsX1zg8gRiyYJkfhHcb23tLC4SpReLxTD6YhER&#10;Y5REs3lMLptoMFkUYZaOBBTZ5yLZREQ6qZdMe5G839ve31knoK/M85j09ZV51EHzokQA6BlT4+y5&#10;GaTIaC1w8JB2yqkLBeyRkT74Lj5/dmpqCDE9PczlzsLNH6Nx+TM8AZ0vZAjn6aKlaf4iKJ/gzY+x&#10;BDSehLe4xllY4i9v89cPhJvvRdvvRVv7C3uHSDoBOjz66v6BeH1DuLG3sPtxYf/D9tfft79+Wz98&#10;/+D2A1dHD0NtfVtj02hH63v34mxdfCIuXOhqarh35dL5UP/29ur6+uKGhpKhoTayB1hv0+BwR3cv&#10;2cS0vb0SB1taKirKMssrirW0DWBXYMfJ2lzSxeq09U1MTSydnZ2Qerq5OthZm+tqIk811tLWJ3xL&#10;QVdR11GCG/lO+Xct/2MNKmLKQTZVgmCpQSfr4CtqAWiyapK3f4S9s4+JtTPYPatOIIOg4gTwDbIp&#10;K48A3NIE9LvPwXE4deCIQAWUK2qTEUai8eoGtraukHMdPVMtPUsYG0MzGw1dY2NzB3wdSms7d0tb&#10;N1vXgJ9Oq/1yRuNXWTIf/dKDVzY+kWc0Taw9ArUtvC/eSZFV0FHWQk58TVXbXE2HbPasoGNj4RWT&#10;WTWSWzsO0N8Utr0tH5BuyTeQVtGXWtrzrqQ77GrCX86Q8XXEf5xWUz+rWf4qsaYw923i01cvEu5e&#10;uPDu8f28hMdZcZcrnt5vTo+fY47weNNM5kR3d+P4eH9/XyeLM8uHnLLp0OOJ8aGJqVEWh2wwLxZL&#10;yIi3ZAEWXcATriPjXN/Y2X0vFC3u7OwB94WFJfLQ/eqyiM9qb6/n8WfhWGDZ4ePRBuB/IOTz0j0t&#10;gTugh4dBe1hfXthaW4ZjWVkU4WuRjAr4XKGA+0drIasaU4uq4SM7G+tk/VGRiM1k4Tpz9PHpif6J&#10;0T4Ocxpa3tPdhpOPzbDxD+JMMVhj9Nk5kXiaLZxkC1gLq5Bn3vL2JFcwI5QI1vYEm7u89W0xlHt9&#10;E9Z8YRvSvr6wtTm/uSVc3VjYPVw+OFo5OFolNv1ItLT46M4TDVUdLytbTwvTF1fOGZuYhYYGZyQ+&#10;fngtytHSorI8u7a+pLG5qqOroaq2eIw2MjjUOz4xND7R393T0NFVW1dX1FBbWFyQpq2po6NrqKio&#10;KScPkSZr1ckoaFjZOmuo65sbG3u7OPl5uRnr6Zjr62tp6aqpw7FoAnF5JXV5iLp0gRio+Bkl6brI&#10;yqSRAHTEWVVdWRWds3/sKkPhLgUd0Bsoaks3zdMgio6kU8XA0trZz8TGXc/cHuDKS52PIroOTX1k&#10;qJBzCvo/dP3/gE6aBwGdrKknr6JraGoNunUNzTV1zZFP6xpbmds46xtbG1o6KmgYquuam5rb4J/1&#10;F+mKwH+DqMtpymuZnFUhe6jIqxlpGdjomTioa5vKqxsb2XrpGNkZmDqa2nicVcX32r5Ir/pVXj+/&#10;fiS9eviPvScH0iv7Qfn1Z7naVgEAXTqSo/2nEyp/Oqlw3cenLP3d3YsXyuJvZcVdfHklJvXxvcbc&#10;jJbXz7JvhDe3ljJmh6enB6S7XBGfIhTzBCIyms5kzbLYc3wem8WcY7HYPL4AQi59qhOZo3BxcUEg&#10;4C8sLK6srZNdETbWNjfXobuT44NTEwM7W5tbZBvL5XmJeHtrE5eYZdARGxvroBYGZmd7Y2lRsrWJ&#10;pBa9werG+grOxuch28hH58mquQJpiNZWltfXVuDvyW2m1RW4nY31tQWJBL2ERMQXCzl8LoPLprc2&#10;1xJLMzN1jL2wND7HmhOQXQHJ1qPz83S+YIo+Rxcv8Fb3uCs71E6kvOVVJszawuLi9g68inB1DSZL&#10;DHO2vrF6cLS0e0hy053dpb29GZGQK5i/EXPNSkvL1dDA38o0Ie6Csa2Dk6118btn3o72WqoqHa01&#10;ZGx/rKe7u76rq6Gxqaqto7qhsXJ4pG+aNjI+2dfYWt7YWFJcmKqprq2iqkV27VXTMzG2dLB3UVRQ&#10;lTmrrKtj6GJv6eniaGlqZqCta2xopKGuo6CoelZBFXIO0M8qqSmoassqaEi38SFrUUPIUVJB4Y7c&#10;lHImkHbKnPx74DgaAOgnJlvLWBHaiYTU0dvB1cvG3uvpk0d3b91U1fqev+I0VIC7VPiJY0EFuKOi&#10;iQagAb9hoGdoQSa7G9uCe10DS/QzMPTyKlqmFrYm5nZ6hlYw8Sel2y1R8au8moGFC7JYXUuvl/nN&#10;/udvOXpGeAbEaZg6vcxtLm6evJ1YoGvm8/BVpZaZV27tCBLTnLoxeHRqv8/0ysHU8t64hPzXBe1O&#10;vtHwQn8jkwLU/lNW43/+oiIrq/rq3s3K3NynEUEZF4NexUYUPH+YHRddeftcx/NrpQ9jx3rrJyYH&#10;mBz6xOQw/mPRZ8hdTJEIJoaJHBQ2HUkn0J9lMhaW5tls+IkZJKA8Hg++ZXkZYrizBt1eWZ6Zme5q&#10;b2AyJoD7gmQBNINzWHbpFC4+pFoM8V9cROYKRV9bJbuKbm2uo0TWOzY6JBJypqdGpbdHuUIeG/4E&#10;AbhxAj4CIQf0uAhK+sw0BB4XgfaT3JRLxwdRgVNizU4fm5WsTPFFdLGEIZmnC4STLDYa7ySbi+xz&#10;bn59dgGxxlvfYS+vgPKxaRpTKBimTTPJLd1Fah/7lf33SweHSEnmydbTu0zxfH5BUYCTl62Gpo+p&#10;eYiNeeLdKwZmtjeiz5dnvrwbe/5aTHh9fWlTczXsyvBo1+BgK6INdqW/aXyopb+zcri/obk2t7Eq&#10;s7w0DY4Wcq4IVYNpUdKWV9WTU9G1t3OwMrd0srM1NTE2MTLR09HX1tJXUdWUU1Q7C6aBuxKpIKDo&#10;p+VU4F7OKBF3TpkWQHxGRRsQA80/UCZkU7BS4FIvKdypdxE/mFbV1DMztQj29X5860p0VKShjbuq&#10;noWsKpqKMWkVmkZIc2HNATpwx79dVctAz8hSR5fMscFxsuuYrqm8qraqjqGFrZO+iZWOobkpOHf1&#10;+OWMMgy6nIYJuFQ3tjdzCgy+8qS8i1naxSjpYpR3s/Iaxm6nlBV3zuY3T+c1TOQ3ThC+GydzUDZM&#10;kN1Va0aoAOvR99PfFnd5hN74SVafmhSA+I9Tqn8+ofK3U0pP79xqqSzOT0lOuxx1w8Eq9fqV7IsX&#10;8i9fKr1+ufPt/ZaUa/SxVuRLMLaw6UIJF7kp1JEIJH2SMTvN5rJoMwyegC8UC1g8ztIqGWkB3BKJ&#10;BLK9vb25v7snzTLJTlvw3QIBaQPIV2EwyANFyyvzYgmXzVmSPnIBUicnxgjNAg6wRqAC8e5qb+Fw&#10;yQ6Ws4zp5QUhjv+4P0oxjYsLhWTEXTrovsKkz+CIdNiTy2LOwKMjenrbj9EES9Bs6DcQ7+rrnWWz&#10;hqdnWPPLMyKyU9qMQMBdXmYtLUHpmTBHixK2REjnsSdmZkC2YHWTpKQ7O4jlvYP5rR062vjK2p3b&#10;j13MrGy11OFbHoZ5RLjZGptZJD+6W/Am/npkWMbLp3U1+R1tVT3IRxuL2ppLBrqqBruqaMONI4PN&#10;U+Md3WSiYnFTTU5J3ltVFU15JU1ZeXUo4skz6sdPq5ySVdXWMbSxsba3tXNycDQ2NDE0NFZV06JW&#10;V6NAPy2nRIGOgJzLkV3ayTbKZ9TIQsg/ECdCLt1WA/UfTOMtqk5VCNwa1KYbBHEFqatBhQpYdsi8&#10;sq6ZnLq+srbRSUVteU1TBS0yl0tFz0JGRe+suqEiDIyGkRp6A1sXNW2jUwrap5V1ofQa+pbquqZW&#10;tk6Obj7a+hZ65JaA488yaselWzH9dFZTXhM2yRSXepdXq29kradvpa1rkZRZUdM7V9A0lZhdf1LJ&#10;zNI16nVxd27jNLAubqYBdIr1F9ktqWX9cYkFcfHZf5HR/ums7kkFfcj5f5xUle6NqPY/flUI8PGv&#10;zEmrKyksfvc6M/lZ2cvE0mdP8m/dyn/yvOZNanXCo45XD5pzXjdUZHN5kyIxFx5mmjY2MTlC9tRi&#10;TMHGIBMF6GQmrXTID/xBUwEiJBaqvEh2BiGTGefn53d2kJuS+0rErS8v4yCfx+FyWJBhyPPmxhoU&#10;Gq0CKs5i0plzMx3tzQz6FJJIkA1PvzAvwHGQja+AiuNb0DBQB9O4CNrM5vrG9uYWLoWfgR+Aq+E3&#10;SG+aCmbIRqbMY9ylNd7y+px4cYbDn5xj86WbjNC4HBgV9vzC9NwccSwrqyzJPBRdsLIm2djiLi6J&#10;N2FmNoVr2/Nbe6sH74E4LA1rQcwR8nnLy0/vPzbTMzLTULPQ0Y11tnCyMDMzMclNef76xoVgH5fU&#10;N0mdXU31DRUdXY3jE729fQ2DQ019/U3trRXjo23DA40DvXUNlenNNTmdjRXy0GPp4oAyZ1XOKmqd&#10;OqOiIKdpZGimp2Po7OhkY2VtoKevpqqhpKYp3WFWDaWMPBRdg+z5KF0sllqh94yKJkJGGRVt4Avc&#10;QTnlWKiSIPvHMMuPClkeXAo9mKbOQaAOi0LVfwQFvTSIXYHPOaWkI6dhJKumL6uG9kPWBNY1sjA2&#10;sz2tpH1KSVtWVQ+gS3essUdFQZ1sEwRR/1lWjUxaPKN+WllfUdv0VzmNk8q6J+R149PLq9pnyrvn&#10;oOUlzTMpRR0FLbTC1hkwfULe4LiCEXkQrKQXXgXW/HZyaXb1qKFDxElF47/K6BxXMJRquRoQl85W&#10;16DWizc0MK/Kya7Jycq4/SArMaG9tvrx5etv7jzJfpiUeed+Q2pO3ctXFbcuVCbEcXhTc8zxuvry&#10;kfGBkbHBKRpRdOmcdRaUc21jHYQhgB2QJRZCIoK+QqepW/nUfdOjoyNqjgBsNCwKDAwgXl9bonBH&#10;TglFB8HE+fLZLNYceW5DQhwLdB0NCdRK3+LiZNgh2vRkd2cHkXOy0yWTDMkvSSZGBnEuzkdTgTXC&#10;WyAejgunHYPTIHuO8mFaOAyBiC4Sg+lZoQB88+HLF8mmgLylZf7yCkMk4iwtQsi5SxuC9X3J9of5&#10;ncOlgw/Lh+/nd3fX3gP3NRafKRCyN0QiI3W1uFBbbwvt2wEuzs5u3m4u5ZmvHl+P9vP1ePn4QXV1&#10;fmlRZnl5bkNDWXt7bX9/K9AfHe2mTff1dNUOD7bQpno72yo7WqpkzihCzqnVpcmSrwqaMnLqMnJK&#10;Ab7etubmfh4exrq6qipqMOXUyt/Uurw/AsQDdGoVcGSl8DCn0T/8m6hTZp2qU0yjbmjlSLEup6l/&#10;VkMPpYo+8KVmg32fNYCghlko6Kk6hTvqKnAmaDDqupp6hjoGSB+N5FTJ6L62nrGqjgmMDUA/pail&#10;bWRD1nVX1DG0dj8tr6mlb4o0FKAjTinpnVHVV9KxUDG00bMPevi2Uk7d6lcFHTk1Y/QS8lq2P8kZ&#10;Bl58kls/kdc0lVk7dCsx96yq0SkVk18UDN4UdvxFTu8vsuqnVIykMxnV/yKjRTbQllFHSF8CehUZ&#10;Bc3sFy/y36bkJCVnpySlPH787PqNiux3deWp1dVJU2NtnQ1lZanJ7+5fhYGZnRuboU/MzpHpuyw2&#10;QwhjwGYIyGxyYhJ4fNbK6gIIk3pi4r/BKBQa9KOytUWWBYV7gZbD2IBguHcgCFEHo1BolLAf6BmG&#10;hgZgiiHAoI/caSJjjfAkZIM/uP+pqSlq4i61ctjmxubu9g55hJoxI50lxh7s6xTzWBIhZ3R4pKN7&#10;YHP3/eT4BJUMkOHFOZEEiIN4hlDMWlxjSpamOLw5kRj0w6+zxfM0JofGhu1fYC/OA3T+yhYFOndl&#10;U7y9t/rhaGHvULS+vbr/YXF3V7i+0lVe+PB61KsHkZ5m+jcCXPT0DB/cvpkRfz/tXqyJseGT65fL&#10;a4ura0oaW6o7+1oHR3qrassYsxMgvq+3YWqim7A+0AgDU1uedfzEqdOyIFjltKwq5dRR0dM1dnJy&#10;tLG2NNDR1tfSUlFWBeigXLr+sQYUHb6crLYuXYaaUnSUCGoLE4Auo6wFslEn+aga8TAU2RToqFPc&#10;A3HiVXSIY0FQm1tTNKvqEfQpFacopyp/HDHFFdR0jfUNTJAqa+lZauuZW1naGxqaqWsT0GHTESra&#10;ppoGVjAzAP2X02Qf3D9Ll16Gop9U1D2lrHlW3UBGVZO0E3U9RU0TUH7vZV58Ws295HwZFQPpoxjG&#10;lS1jelYBeU3TZW1TZFb6GVUFTQt5bfNTigY/y+lINyonm5RJB3M0f5LR/Em6VxwU/eeTijciI7KT&#10;X/TWlLx98jDp3t0Xty6XZKa0Nb3rbksbGSmeoXeODTVOzvTMMIYmp/qlQ+mzUtyn2RzGHJOGPI/D&#10;ZrBZ9Pl58crKikgglM7LWmMxZ6HTlMYjZQSuyGI3NzfhW8Rislsr/AvehRUB7tRpQB+noQ2geUDR&#10;QTO8h0QkxkH4HBDP4XD4ArI+I7oCso/xHJPP5e1sbaMPgcxPT43xuHO0yREWfaqmsgSNbWZqtLq2&#10;qq29aXSkH2b9GG9hGYjDW88KxAimZIHsbMzh5ZSWoFlB2hl8IVu8ANyZfNEMehQB2Z9xVrQA3IVb&#10;+0v7n+HOF7b3Nz58Xtr/iDqdzy979eb5zch7sW5u5ga3gz0uRIU7ObmWv0tOvBQW6e+WFP+wuLqk&#10;tKKwvKq4uKygpb2hrb2+b7CjublyqK+5t726u7US7gVZaWt94WkZBbLnkazqCRllJXVdmbNqZ+WU&#10;TQwM7awsDfWNVJXVtDS0lZRVZKTbCpBd2WUVKcpJDqpIFrmn9oyBkANr8E0pOmVdwLS8FtnAGg4e&#10;eeoPsw5qEahTm+ZTAehBOQU9ZB6V/z/Z/zZlQM9UWRtHzHQMTPQMTfUMzFQ0DHUNzI2MzQ2NLch6&#10;2Mg35LXOKBvgNCMzexUy1Oiopmv2l5MKIJLcEz2rLqOii0DF2tVf09jeO+TyGVXDM2pGcPB/Pqv7&#10;s5yuqVvki7x6WU2L/zit9pO89ik1w5/lyWxHWQ0zlD+d1YZLcQk4TyGO1BaNB9BT+ahU5jX+elwx&#10;zNEu/UVifWlJVtKLlAd3n9+6Wl+VV1eT2tmSPjxQyOaOCMl6GL3DIy19/Y3t7dWDwx0zjJGxcfI4&#10;Eo02QpuZgI2VzAsmp0alGSFZkIjcIF1dFQgEkGHqRunU5DhzjoGDi4sLXC7ZUBFOA10BYmVZgjqw&#10;lqaqgo2NNWSxuzvwPGK4GqpnQBNC2rq1sbm2uor2A8oBN4w45eypdoKX6EwQ42NDxPkwyfqpdMbk&#10;4EB3e1vjHEBn8vmAeJrFpXMFdBaPxuZx5hfZ84uwK9NcPtwLAroOd85fXGZyOXTuHHeBvItMRLC5&#10;J9p+P7+/T+T84Gh+85BsCbuyUpaS8iQ2LCEuwM5A+6KLRbC/j56B6dvHj9LvXbwe5X8pLCCvOKew&#10;LL+opLCmtb6ps3VienBqomdyvKu1sXCwu3qgu6KjsbC9oaCy6JWWpsbxU/JkSww5VXkFVSVVHV1t&#10;PUtjYzsLi7OnZLRUNXXUAboa+P7lxJlTZxTkFIljgZaD9ROwPRDyP/asRgnrQm1+B+LBN0U8Ecs/&#10;RhhRJ3xLjTvVGCh1xxGgT+k6EAf3Cn/cYwLcVPyog3u8papJPcpkrI7zVbR09M0MjcwNjCzlVPXU&#10;tc2U1AzVtEz1jC3VyY7kVtB1WRXdv5xS+huBUh1xQoFscPinn8+eUUbbM4bjxxHEz2fJY3V/k1U5&#10;Ka/j5B97/0XhCUVj5JrUtF7gi4q01PyrrFrMrQSpnH/fchV8SwVenQwynlI7eVrxjo9L4dtXr549&#10;zU1JSk1MeP3wbmXB64KsBy11L4f7srs6sluasrmcQcbswMRkd1t7JUwmgzE+OTXCYMKgzzJZdBpt&#10;ikajgdGJiTE2m2ywJRKJKKMCmQeFbNYcH9rLQ9bKXV9bwREYFbGIJxJyJGIec44GDz03S4NBp05Y&#10;XpKsriygX9jeItsvoHPAdRaWFvv7++cYszgBx8E63sKlELAl+Aqp/5mbZUzhgv397ROTw1zOLHqb&#10;sdGB/oFu/LBjLNE8gyeEgeEsLMGszwrhYch4OZF5PjnO4PKQ4tJZcyw2fZY+Oj01ymDQ8dvhZGZF&#10;EuHa1vwWUfS1ww+LO3uSra3FnZ3OkuIIS6NbYY4u9mYXnCxuXIkyNrGLiw5vzHp9Idgz3MetKO9N&#10;UX5KdnpyaVlaQ11Oc112T2tRY1V6R2N+bXlqU112ZXFqW0NRZ3Px5ZjIM2eUfz0pd1ZR08jACGFq&#10;bKavqwdRlwO26ho66pryCirUlnfE5JxVPKVA9qEC5WQjMBAv3cyUsulUKausfUJeDaxTNoYCmgqK&#10;e3kNGBgyCIg6DuI06l3K1VB8IyghpypKOjA2aAn63+2NFqw57IqpgaklOiJtfQs4FrzUM7SUU5Nu&#10;Oa6B9NRQXlkPrgZpKMz6STmNv55Ugu4iAT0ur3lSUfukgiZC+iP11PWttEwczqqZ2nhEPE2vReqZ&#10;Vjlk4hT+1zNasCt/k271+RPZF55ItZRmtb/JqPzhWMiGK2QcXXoaBT3x6CcUHge6NpfkdNWWpty9&#10;+ebR7aR71xtK03My7rbUPK8vedZc87q/s7Cro3h0rBWJ02B/0/goWTJgaKBloLedzpgaGOofHh2i&#10;z84w2eR5OYg6hBlWe066eRlSUmqWr4Bsi8tHBcYDnhuijgrwhUsBx9R4IowKTA7SR6AM7z5Dm9hY&#10;J3vRQdFxZGtrgzYzw2Jz8DG4fOrpO3wF5B/fixNw2hI+Pz8/Ojo8NTlCZqvzGOPj/QgyE1hEPDok&#10;fAV8w6YDdHA/yxcRdecL8RK4T86xEXNcvmBpGcadLRGz0PREAt6iRLi6BqVnSZbEO4crh58X9w+X&#10;9/dX9w+Yfb1JVy8+uhFy3svGzdLyxf0Ya3unmKiolEvhAY42Aa6uRXlJ3T317W2Vre1V/V3VLXUF&#10;XU2F7bWZrfX5PR3VfT0NjZU5XY1FnQ2FhbkZP/96+i/H5eHCzc3N9XR0jfR0zY2NTPT09DQ1TXR0&#10;9LV1oPQnyX5U8jAwxLrIkn3AYHgQ6ArgYU5A3aUbs1N7glEpKWVjqApgAtMU5ahT0k5xj1KK/vcb&#10;qFTlB+sIsA76UeIgSvgWNfJIniF55lrHiGx7raGnoW2moW2Cbk1D3xwGCaAra5nAoOsaWCLD1jaw&#10;hsCbWjj+LKsG0KUDL2SjmpOKRNTPKOoqaBhTD/8flyezsn5V0De299O19HYLugx1P6msT9EsFW/Q&#10;TBSdCurGExVoBihxDhCnSlV5leTzQUO1lbVZb4pSX2Ukv0i5fbkwM766/Olwf1FTbXpnd9nkSB1t&#10;vGVqunNsvKOg4F1PV93YaCfKqelRAITUcGpqYnCwf2hkkEYnC66Pjg2yObPIU4E1kzmLrBEgghdY&#10;C7htvETiSA0sAlMYFYI72eWfLASArmB7e5saHIQtkYiR5grgWFaXV8h45camREwS07X1TdQ31tY3&#10;1sgW6UAcfAuFQuQAMEtoSAIhB8kxB5Z9ZgJ57draIrqUY9ylFe7iFmeR+BO4c9Y8GWZBVoo6TMvE&#10;LIvJE7G4IjqLC4dD5wtYYtH0HIM/L2aK+EwJ2bAEuHOXNhY/fBFvH0l2jhb3Poh44uJXr18/io31&#10;tXUx1YuPi7SxcXS0t0++fe3O+UAfR+fcd8/LSjLqqvLbG4ubmypaGkrJYGJdXkdTCZM+RJ4DbCuv&#10;q0xvqsipqcr+BWoto6CgoKipqWlqbIIE1FBXR1dd3dyQPIWhr6Mre1YJoJPdTFGeljstR7I6inJk&#10;qNSWyf8X6ycV1AExdB2VH/YdJRWUflNBsf6DeDCNoHCn1J0KEP/v9AN0sj6MlHU1bUOkpPoGpshN&#10;lbVMlTXJCLqcqj6EXEvXTElVT04NvshESdMQGoxMFIiDaQRyzdOKegCdPOpPKAf6useVtH9R0ERI&#10;BwpJWvnzH/vwE+WW1YIn+W7BycwW6a7w0o3LcaZU8r/v8YxkVFNLP/lKVFdVfkNJRk1uRkHy86Rb&#10;V/IKX1VXPGspT2QMlDRWp/R0l40M1k2NtY6Pd8OU9/Z2DA31MJkz5AFq+uTIyNDMzDT0e3R8hDFH&#10;Hxsfmp2jwRAj0Aa6uzvpdBrIBtZAFkwDesi8QCTsG+jHB1dWlsgYIhzOIlkng6zKu0qWL4Vg02em&#10;h4cGenu6YOgnxodhVHAuzkEn0NPejJaDI/t7O5TDoZ7co1Y+QvvBb5hG62ytHx7pg5PhcuemaZPH&#10;+NLlPGZ4/FmOgMkVkOXWuVyOSMQXS4YnJ8em6WQNdg6fwSMDjrArMC0cfI9YzBYKkUewxaL5zS3R&#10;2gbS0NWD9/y1ncWDzzsfjroKsiMdjWOCnX0cLWO9Ha5dCrezd35yJ+5aiJe/s13Gy4Si/IyK0pym&#10;+uKBwY6B4Z6unsbO9urevqbW5rLG+qL+7vq2mpzerurinCRVRQVVNQ0tbV0D/OnrgnJtdTWUOmRC&#10;I6yLtizsCtnpTg6KDtDh1ME3RB3mHuWvp+XhYcgmsjIKsOygnOwmCw8jDcq+w7hTuyfDvitqGMgp&#10;ayqq6ZAZBNJpjyCYEniUFOugHC8p6Cm+UaGs+XfQtQ21ALqOsQZcjaYhzJKalrGenoWWnpmMgo6a&#10;rrmssq68mgHcyyk5LVkVfVkVPU0DS0rIEXAvxKP/sYnqcelLKehk4i4Fq5Ke1Q+IKXZRAeh/ZJz/&#10;5zgQB9aoU7j/VZZo/3+eULIyMm/JfVOVmVKV/urd/Vupj++/e3yHNtnV3144MVQ12JHd15E7OlBV&#10;W5Xe1lI+Rx8mTzOMDw30dwHx2TkGTDkyP/KA88zE+PgoDkrnObJhXSDtE5MjeLezs4PD5QsXlueX&#10;VwA9mCYaL+bNsYjY4yUEeHF5YX1jAxkloCfzCKQ3+cExzAlxMqtrzNk5AE2MOIe9uDBPmZy93W1A&#10;jyBpqEjM4XDAOLoF9BIry/Ms5kxDfTXknD4zOTk1wRcLj9HoM7PMuTkme2xqmsnlMVgsOpPJYLFp&#10;DPokfaZjsG9yeooF8RaKaWy0AQ7aL09CxhwFK6vi9U3ppJc1uPP5zW3O0rJwg6Sn8OvZCYm8sd68&#10;tBcRvs5R7hZxF4KtLM0dre1uhHg/iAl0NdMtLUorLS8qKc2HTWlqrq6pK+5sq62rLRwdbG2tL2xv&#10;Lu1prehsKUFKamWg9Zc//6yorGFoqG9ooEdu92tr6WlpI3Q0NNVUVTU1dEC5dKde2ZOyhHVSkW6V&#10;TAyM1Kz/ekaR2kOWknbCtzzZoYrM+lIiI5JkfzBlTWSNCCBOVeA64LDl1XQQhHgNPZQIJU19FUi4&#10;hr6ylpGChh70m0zw0iWTH0G5qq4JxFtVx0jP1Bqgy6nqQsJh2cl6MrqWZ5R0oeXwLTDlKlomJ6Ub&#10;jR+XVdM3sfpZFgadgE7pN7X1G0wLxf2v0o3IUIfrMHcNAsE/2KWkmkAsLaXEE9ZxJkU8VaHe/c+T&#10;yv9xWuWXM2r2RsadFXmtZbmNBRnFb5OS71xLeRjX0ZzXVJcyNlBcnv9weqx2Zqp9fLitu6N+ZmYU&#10;iR1tZpzCenpqYqC/d2x8lMmaA0kTUxOw6Sykmew5+uw0/AysCxoDg0Fb2dlb2T5Y3/2wsAK9Br4c&#10;amCbusGJbJIv5CFAOV7Spidh9CHqsCgQaTgZlOtr6xTcEG8YFWkyug7El4hRIeM8OH9yfGJNusgM&#10;TiNj+dy5quqy6ZmpvoHexeUlxtzsMbKAAZvF5PNhTpg84SySV6FwVsAn8wwWFuDwhYuLEHgucla0&#10;GgFfsCCh89j8pUWYexh0BHCH7QHrwtV18cbWwu6eaH13QSgujU9Mf3Iv5c75cBezV3eiU18+MzS1&#10;enHnRsqtmKdXo1KT48urimtrK1o7GkvKC0oKM1tayjs6mysqizvam1oaK0YGWhGjoz0DzYWKMieV&#10;lNW1NNV1tDU11FXV1VSQhmqqaynIKYJ1VQVVGHTAjQDlx0+dReX4adlfTpz55QTZDJ9AL0v8DDUU&#10;Qw3LUHyfkW7IBqUH1jiCkpJzBBAH6DDZqOAl9ewpjgB3hDLI1iR7EwJ6NAO8hEuhAl6FLK3xPQzV&#10;tEwMTSz0jSyV1fRVNU3OKusjH9U0sFDTMtM0sIKHkVMzkZFTP61IdkhFUKMrlHshKak0pKCTTfgp&#10;po8r6lKVHwJPQYygJByiLk1Jvx/Buyip+M9Tyv8po/azjEqUu1tVWkpdXnruq8TclKT4q9FlOa9K&#10;8pOmx5rbGrLGhionx5t62opZs/0DfU2Tk72zs+Pk0eaZyfGxERptanp6EvZjhkFjsGchl3AjoArZ&#10;JwiGeRCKuMBN6iY4gB76DdOCEi6FLO0i5lF1HKTcPIw7NBteAVcWivgzMzMrcObLS0g00RioIUUg&#10;jxJ6jzyVcL+5tbu9s7+7h28B8d9bxfr6LGMav3NgsLO3rxOZAVoOl887hiaIXwlFpzGZ02zIOWt0&#10;cgrqDuUWL63SuWTwkfgWnogtkNDZTBoMulAA6yJcIbdLoeuitfWFjS00XPHmpmRri4fft7u/uLIx&#10;3V6X9jSuvrQg+f7Niy52EYEedk6ONqa2D6JDorysrAx1CrJTIep5xTnlNWWodPd2NLc19g/21NVX&#10;TUwOT0z006YHm+qKmqpy87JeysnL6WgBczVtLTVtTS3QrqSgaGVq6WBtbmFicPIU2Uzw+IkzZDNw&#10;qaL/fOI0iAfliF9PypHBeKmfQVDeHQHKUQfoVCiqaFPT2eVVyGwweWUd6kklCnqUFOioU0GhjONU&#10;e0BQiKMkj1+ghWjqk6EVNQPy7J+mEUJRRV9L3xpeBfmoujbZoVZd2wxmSVZO629QWemDRZRFAdkw&#10;LSfkSB1HENI2oANSf5HXIb5FOpACglUMbAD9H0BrSjcqJ+4FJV5SI4kU4n80A7VfFLUcrGyKkp+V&#10;pKZcPR+ZlvT43ePbT66cKy3JLC+4MTGUz2E2tzZk9fbV9HXX0Kd7Jkc7Z6b7xkd6Zmjj6OnhSZA4&#10;Dg8Pw4FMTo7PMWaZEHMOeQ6DyWZx+ZzpyXGwOzQ0MNjXSadNwNJMTo5O08aEQjYMN0jlcubgWwAo&#10;XDvaw/r6KnAE9NB1mBnABXnmcrnAF84ENgZYk5R0aRk5KPE+/5atMug0/BiJRALE0WWgIhaTRzGY&#10;bPgSBjoQvISoHxseHhwbGxseHqUz5pBfSHeKmZtmzPJE4oqaelA+w+EBdM7CElM8PycS4yUsO39+&#10;Hqq/uLYpWlyBA5OsbYD1+fVNqiSWZm0NP6j+VXLanRvNpRnXAz1f37pw9VqMiblN6tMnZW+f+jg4&#10;xN+7UViYWV5RVFlVWliU29La0NPb3tXV1N3RONjXOjpIesy5mcHe1or+zsroc34qSspQdDh0sA5d&#10;h8ArnVU21NYz1oeL0VVW0fzl19NkkFFGHlp+QoboOhCHqINyCnEEDPrPp+VRwsBQJVw7FWTkUUVd&#10;To08l0TIVtWTok88DGiGn6Fwp8j+QTx1hDpIaTxApxaNIevGaJuSwUR1YwU1I3lVQy1dCzUdizPK&#10;6BOMgLiRkaW2tilMmZyCzq9k+FwT4RdxiVLxUwracC8gHpRDzn+CkMtr/+WMys/yGn+VJbs0I6Rw&#10;f884iX7LKOMtnAO4/zDrFPHfg5wmo/arjLK/mXFlUkJLeWFd7ts3j+/kvnz+4lZsRkZyQ8393q4M&#10;Hqd3ktY+NNI2R+9HMOlDLPY0eKVNj3HYDEgmebyNNQs3QJJRFjyvYHhkjC8QAXRI5yxnbmxiVCDk&#10;Muc35lc3VlY3OTzu1tYOjAeuAK9AbnzCW5ONuVloEkhnuVw20EdsbG4vLZNH8nZ2dsj0r7UVGHQE&#10;2Qx6foHP5c2TjV3FPA4XLWJhXry1Se6bwsCAcvxtbW2xWEwBj0XWcV9aEvD46+tk98ZjFZW1HZ3d&#10;w6MjaJZjUzM9A8MDI6NDY2NDY+PF5RVQdDpXwJEsgvXRGQaDz5tkzjFFQhgb7sI8g8UULS1IVpbm&#10;V/C79pe395a2dla3t8XLy/Mb64tbm+8ePyt6Ej821tdaUxzpZPP0atCD2CBrK+fMhPuPLwXZG2oU&#10;pie3NJS2Ndc0NTUMDg8MjgwOjfSj6Tc3VLa31bQ1lfV11PS2Vw/3NnY1FFSlPwfrqioKQFxNVVlD&#10;Q01BTtmQ3H400NXWgZz/elwGgcrJU2dPgnXiZBQoUYdvQfxySg4l0lN4GJQIsI6AZafs+0k5tdMK&#10;GqcUScgoayFDpeavS2+d6iA3PQuHIw04dbyEaUFJzY6EcgNf1PGWspZ0VoymIdn1WkkPiCtrmgJ3&#10;NQ0TFTUjCLmaJnnW29jYWklVR15FX8/Q6s8nFKWgq8M9A3FoOUp4dBwB9AAd74Jsimkg+8N2I4gp&#10;P63xF6LfZOwcJaCXnkAmoEtxV6OsDtUeTE0sC5/d7ywrqMpOK3yT+Orh3eJ3yaXFaS/fRCe99K2p&#10;TpyebKmtymysL+7uqR/ubiBTjzprGYxRHnuGPj3CZdEEfDZSPQgz9Bg53uws2YcIGo+MkzzYTxuX&#10;zlmfW97cFM6DN9hp8MlDqgq1pkwL4MYfNBsSvrwyLx2BWRYKhfPw3ksrQHN0dFgknbVLPTQNV4MW&#10;gS8CzRByovTLi3wuG9qPL0LD2NraRBdB7t0LBCgXFxfRJ+BdVCD5xxyd/e0dfe2dEN43795Lzcrp&#10;6h+qbmju7OopK68cmaQNTc2M0Jjdw2Nj0/Se0ZEpsrOTcJrFnZhl0pDF8riT4H9+XrSyNr++tbC6&#10;sby+gTwcWTayCfzjMm/d5/S3wuTX5efcvxD+7OaVm9cfJSa8C/PwiPZxunE+srGhsrGptq66uLo8&#10;v6m6uK4sv6o4uyT7zUBn4/hwF5pBe3N5S13RQEd1wdsHKmdlf/lZBnKuqqKkKK+gp6OvpADyVRTl&#10;lSDkQBxwHz8uc+okGW2k0lOpZZcjTP8BOkrKrJOhGFmln07JUaAjYUV5Sp7MjTmtQOYOgHtqKAas&#10;A3pA/OMZDrkf449oCSrfn12i5hEgQDlKHDmjpHMaJkReG6CTUDfW1bc2NLRUVdU1M7MzMrFGkoqD&#10;Cso6v8pT6+XqIj39VVYd5SlFaSjpgHJpkP3fYWAA61+kIyc/hJyCnii6dIAF8acTyn8gDkX//hZp&#10;DzJoz+pRXq6FyY/baitqijLLU5OfXI588/BqYcaTnNzrE+NlTEbf6GArnTYwNtYzMtY9MTnIZtN7&#10;e9o57Bkul87lzAJxoZCsBsqYY8K0cKDnArLnFkwvtH1zl2y4BbjFEiGAo4YUIdigHBWcibdEou+L&#10;FhFkV5fJHt1/TNaFhxGJhEAW6OOtzc11yD98PJAFzfjU/u7OKlk7gDcy3M8gi/HCQa/t7JL1H3Fl&#10;tBt0BZRZR5OQjqzPozzm5RduYeOKMirmxrmYK48SEl6+e5dbXJxXVJpfXNY7PNzY2d3U3ds3Ntk7&#10;OtHRP15Q3uDmGx4RfSfs/G13vxgP/9ioS4/PX7l/4er9c7E332QWdKE7mKYjnV7f3pGsrDRX1RfE&#10;3Vxk9C+yJ9xNDV/fi81KfuTk5HE5KvpWqMNFf9fboa7Fua/LCt7lZ7ysry4eHu4eHuodGu6dnBga&#10;6u+YHOulTfT2ddX1NJc2V2WWZjyXO3v2l19+VVFR19TU1NHRQ16qpKAM3DVUdeBYjv8q8+svp0+e&#10;kCWifuosWP/5uMxPJ2Qg6mQEBh5GmpX+0PUfcv7v0g4PQ80Dg5/5PlVGAUqvRuEO7qUC/32ZOwi5&#10;rPL32TIoKcqV1A0VVPQVVQ2g6DIKOgAdck50Xd1YXRPW3ESFLDujAyGXldcwNraF8/nlDPEthHUg&#10;rkB8C6XrcOonFcg25NI5MMSp//U08S0g+G+yWmAalP97UKz/z+OKfzqhRBl0aaj85ZQKbP3Js5o+&#10;Lp6d5VkdlUW1Benpj++8e3DvybWY+uI3hWk3Gmuejg2V0aa6OZzJ0eF2pEnSFV1o8CfIQdksxuTY&#10;4OhIv1DIgeWATApFUGkhEjxwDKbFkoXVtQ0YGBhlnIA0FIH2AHYh/ONkLEUCdkEzEF+YJ0tcAGIR&#10;eYZnHoYbEEOnRbDuQvYcfZzPoc/SyVRynI/vwzUB7sryIhoFQMfx2VmSsK6uEuuCZoBkFIjjnP39&#10;fXwLNU8Gn2Wz2fidx1y8Q22cfV19wjz8Ijz9I738It29w8ysXO3dQzwDo70Co4IjL4ecuxIQHusT&#10;eiH62gNn7zBX34jImJsBYbF+IRd9g2MQHn6RTp4hAWGXHNyC7N0CfcMv+0devRT3qHdwSrIoeRxz&#10;Lf/ezdSHt+pfPQ0wM74X7Jtw746FkWVtTlqMr7u9odbL29EVVYV5mWnNbfUdnS3NLfV93U2dLRXD&#10;ffXTY+1drWVdLRXwMOhDB7rL0xLuaKrAoGuqKqsg1FSIumuqqaIiL6f880+nyZ2jE7IoAT1K5KYk&#10;Kz1x5ufjsj+f/J6b/rDssCsQ8h+DjwjKrP+Y8ChVd0I57Ar1EnADaIpp6sElckRVRw7cq+goqekr&#10;qxsoqqI0AutoA7/KqMkq6MspGapomsPGyMhpEdeuShJQDU1jTdibs2qnz34fQUeAb2r4nAJdOt5C&#10;klRqTAaqTNkVSDiIJwRLtVyq4oRsJKPSpytU8BIHqbdwJjn5pLKrjVNx0pOG3IzumvKq1JePb1x7&#10;eSu2MPlZVfqTty/CxwbIQtIiAY3LHp+aGmLQybq1Y6ODHDbcCW10ZKC7qxV2AsYDOg18obuog2a4&#10;ERwhHK+tUTtY8KSTWwAxCJ6amoCWg3VYcGiuRLoqCz6C88nkxLUVnENucEpn9pINETdXwSdzdlrA&#10;Z9FmJtBmQDnaFdQZX4oPUmoN2YaKo4LrTE9Pc7n8xcVllEhRcToaDxw8PgUXtL2zdyzi4iN790gb&#10;l/CgC/ei4xKdvaP9wuKiLj8NiXl062mmq+8FS4cAR48IJ6+I81ee+YReC4q6Hf+qMOFt6aU7Ly/f&#10;fR1+6WlA1F0Lx6CAc7dcvc85eYQjnD3DXbwitI2cQiJvu3qF3bp2N/lidH3KgznaeHbSAy9t5evu&#10;jpeD/Iw09eIjQkuS73ta6L6Lv1NaXtjSUtvV3tDZVt/eUg2yW2vy+puLexryhzvK+5qKBtvK+hvy&#10;GzNudZWnyPzy8+mTp0/8evzMaRklubNqCgpGGpraauonThK+f4BOKtT4utTA/CwdbYSu/xiHoYSc&#10;ovwXKL2sEkCnRP0PrCHh5DElajo7BTp8PED/fnfpj0dRFVRI/grQESoaRkpqZCoLmW5O9tPSRZxR&#10;NjglpwXQYeVlFZBWm5lb2JD1mFT1/vrrWenooXS8RariSEMBOtT9Z1m1H6YFkgysATEFOkQadUrU&#10;Kaz/53HgjoPkxidEHUFaAnwLzjmBnk//ZmRoW1lhRUZWdU5mRvyD9IfXs57ebi5Iayx8XJV3o7r4&#10;6QytY17MmJroZjLHGAyyWMrkxAidPOgwDtAh6jDN0G8EYAJhoJzKI8EfzAmbAy/DxMGe3g6KcnyW&#10;ehenwYEQUkVoA2y0BELh8vL2FlmOFIGME6AvLwFPLl/Ampwaga0XirjLy99Xo4Y3gVTje8fGyASy&#10;oaEhHEdnga4Fci6RLKytbWxv726SXTdIv0GGZcRkdUgYm2Omtr5GVl4aBvbaxs4mNr4Glp4aRk5u&#10;gReDzt8NvnDXJyLOLehyaOyjiMtPAs/f9QmP8z93O/zSY99zd8/HJQWevx95Jf5uQk7Y5afh1xIv&#10;3X3zKLnwTnzmxVtJ4B59gqG5q6a+rbmjn5t/dERwzLPbN7IfX8t/eeeSm83DUI/bkT5mamp3fV2r&#10;3j1zM1DNf363KCO5JDuls7G4u7GkqzqrJv0xd6SxuSytpTyjpSq7vTq3uSpneqS9Ijd5ntaRkXhb&#10;7jQ0W+bEz7+oq6mYGOub6GiqKalBwsnwCzw6FdL5XidOyJJslTgZMhRDUS5zVgUV8viSvCr8+uk/&#10;nDq4p1Sc4h4V8I0S6IN1ME0J+Y8gAq9G3DkZqFHVg6LLqRDE5VT1bZx9zirrK6iZnDyrLa9qDHwh&#10;6qqaJmqaaJh6ugaW+vqWhkbmv5Lpit/5JkOKUvdC1eGqpZkoGZMB6yAeQSk0uKcop4wKSmg5QKcU&#10;/X/8qoCDJI4r/I/jSnJn5C67O7cUZVTmpDaV43/mlNR7N9/cOP8m5XZVycPx/pL2utTRgdqZmT4u&#10;b0okQq44wqANM+doYH16agy4Q9pBD2SS/4eEo4TnRvq4urYKS406skmoL8QbKo5cEFdhsRkAGidD&#10;vGFvCOsCPjHhfC51NbQHGBLYGMi8dBYXjI2EmvqLpLa6pnRwuFMkZNPp4ziHL11BFxkxvkUyv0iG&#10;1jfIxklAHAYG1gXE88hMYLLVDH4AmgHszeTk5LHIK08dvC9cuPHcI/iqb8TNiKtPTZ2CwTTCO+yG&#10;V+j1y3dTQi8+xEvXgEuo4zQn35iAqDu3n2X4hN9yDbgSHP0w+mZKaOwz/3N30Q9cuvPqfmJOUnrl&#10;w6S82NvJ0Hsr5xANA9vAqOsWDkEp8a+Swz1uBLk2ZGXl3Ip9HBmYei/uUVjAi2uRD8P9sx9eqUp9&#10;0JDxoCk/obsuF7j3NJf0tpW1NxS01ee3V2f3tVT0tFU11RU3VubUlKQ31xYE+nqqKKlqqmsoKSga&#10;a2tqqkHclWROyyEfhaKfRt558iwpT8OvU+kpnMx390IU/ZQ8GVOXzl8H7hTl4Bvq/u+Iow7EKfci&#10;p6Qtr6xzVlELyv2d8n8z6FRKSiWjRPsVNa0dPOFVVHXMTsppKGmYkMRUy0ROSVdd2wSIW5na6Omb&#10;IPs8cVbjuDRQpygH7ghQ/rPs95HHH6yDcinN30H/Q7+V/+NX5f/5syL0mzryH1B0NIBf5DTUNSPs&#10;LPIe3+ooL8hNvFuTm5GVmJiZ8KAmPy337dWyzEvz/GH4cqEIbryPNTcK0EX8OSZjQsBlcFl0PofM&#10;MQSFlEhLuRSzmPShoYHZ2VlwBrzAMRXwMxPjo+NjI7AiXC6HLxR0d3eODQ0ur8wvLIgprWWz5mBI&#10;KDMDhcZH0Egg0kglkThKh1/IA0fLywsrqwtkHZSxQbLE1Wjv0CBSuL7xyQl8wfDosEgiXFxeQAci&#10;vVtEJnWhpW1tbVEpL5WeMhgMlMdA+b3n2XGPU6NvvQCpN5+lmzgGufjHugUSgq/ef+0WeNkz5FrU&#10;tXhwb+8V5R1+4+6LbI/QazA5EPLYu6/8z98D8V6hcT6Rt73Cb6IMvkj2erzx6F38m5LE1PK4p2mX&#10;77/yC72uqmMTHHXDxzvkmp/PRQfzaHODnHuxj0J9b0aGp9250vz22VVfJyczo+KCjObG0pqqvJaG&#10;UmDd0VTS11Y51FU70FHb21rVXl/S11rR11w62FHVVJVbW5lrYqBx8udT6spKGipKOhqw72rWVvZn&#10;ZRWP/3r6FEzLiTPg/uQpWbBOSpD9Y8xRSjmIh7RTU97BOhVEzuXIEDtlYyDhVJABRwVNsA6jQh6h&#10;APTSx6upkqpQ3INy1NV0zeWU9TR0zME6QkHdEJQraZvKKuvJyGuraxkrqpDVIUnGCd8i/8dNIqmi&#10;kyMKZODl5zPkQVJKwlGCY6oE2aCcAh1MI/58QvWvp9T/9IsSKn/6RfFPv8r96RdIuerVsIDW3Lcd&#10;pXmZifGFrxNyE58+jD030d87MtTb1VFaX/luQUIHXWNj/S31pQIejc2e5vFmKMqZjCmJkEPN/Aa7&#10;QJykkhIxh8UGQDAPYAsV5hwD3gMpIPQe7E5OjoO2zc1NaCr+IK44E42Ey2GxmLOUgUaMkmlhJKek&#10;NodBCVWG8OMT1M2jxSUxhz3LYiOz5A/0d4yN9A+NDK9vbC0vrwwODqKnoK6MK0i/hI2uA2kD8fDI&#10;a2Gm+GSTAlz2WFDk7advii/feXknIcMj5Mq56/Ghlx45+100dw42tvG1dg6DcX+eVu7sH2No4eUe&#10;fPn207TXRU2OPtHmdgEXbz5Pzq0Nv/IE/cDdxOwbT9LBPRD3PX/Pwf+Se8j1iKvx95PyH6UUXX34&#10;Ds0p5MJdNT3r4Mi4Bzcfxrk5ZV07H2ximJ9wc6ClIPXZjTvh/gkXgx+EufrbmPfWFLVV5pMNAhqK&#10;2+oKId6DnTXN1QVDPQ1tTWU9bZWjffWNVVm1JdkdDUVQ96Ls14F+7gqyZxXPntVWV9PX1JQ5KQvW&#10;oeJgnYB+AjYGAk+GYuBtTp4kTv24DLmRBNxRggYi7WeUZOXVIPBg/cwfUx0R4FteVRdwQ8hhTlBB&#10;QNdJKUX8x3gi/DeAhmmhRmNQV9E2xUHwLa9KHrYA9GcVdVU0jPWNbdS1zWBjZBTJnBYKbgRRdEXS&#10;ovBd+Apw//MZouhw5D+sC+oAHfGnUyTdROU/j6sgwDre+tOvChDy/zyhANCtzWzCnJ1rc94Wpb+t&#10;yM0szUjJSIx/fiM2Kzm+tCC7q7WwtvhVWf7LkcE6NheKzpljjNFoI611JQwGdJ3FIxuaE18uFPD+&#10;D+XkATkxgzGzCk+8s7ewuLy+vnl4+AGM4g+Abm1tALvV5ZX1VXLfEPYaLCKjBd9oDMARnodcU8jn&#10;C3nUuDkgJX5aaoSEIolIPA+ZX11ZYHNmJyaHxQt89DCztBHa9BiLxSEb2cGrLK9ubZN5i/hSNC3w&#10;zWTOksF5BoPJZFLjjDAw0gazcCz2QbKGnr2BmZueqZubb4y6jsO1u688w667BsT6R8SFX3yYmFb+&#10;MrsGoJtY+0ZcfpTwtiStvN3RLwbN4Nr9lHclLegEYGnITuwv8+PflSRnVT1LrYi5+wp6Hxj9AAIP&#10;Kx9x+Rmk/dq9ZFNbD8/A87Gxcbd8PHPvXip9fDXMQOuWjXnJ7dCsGwEX/PweX4ioTnkQYW9Z8Dax&#10;piSttbagvb4QuHc2lpTnvxvsqm9vLp8cbm+vL+oiNqa2saoA73a3VtVXF7U31euoq2gqyumpKasp&#10;ycuekpGDyT4pS7EO7gE6oVyK+0kZuZOy3xUdcEPUUYeuk8er8RJeBfmo1JdToJ+V2pWzStoAXV6Z&#10;gK4Ag66sA8Qh4T9Ap+YkIkA5QlPn+4YF6lpGEG9V6LqaobKarp6hhaKyHnA/q6gjq6JPmRYEQD9B&#10;Bl60pLeupKMu8mR2AJWPIv4vaYeW/0nqT2BaIOSoEKX/Rf5//Cz3t1NKjnb2T2NjSt4mtVcUVmSn&#10;5Tx/mp30POXRzcwXzxKens9Li6vIeTRLaxUw+9mzI/MLZC8XJnOSy6WPDLXxeTOwxcgLIaWAcoY2&#10;3t7WODzU29pS39xUO0ObkOaIy+/fH+zuko3TgSmogsRCTcExsIML2dze2tkjm0fDRaBPQGsB6xwO&#10;k8GgTU9OFhUVcbj8+saG5taWqUk6i8WfnmaIxAtLy2tr67igEO6ovaMZWenU5AidPsZlTXE5DPDO&#10;FwhZbC6bw6NA30R7WllgzU4viPkrC/M4gkwXLYe6XYoOZGpq8lh5S9/zd+VmjmERMfdeZlXduJv8&#10;Nr82Ka300YscRFJGRV5V15vc+ut3k6OuPrjzNC05uzq1oh0SHhR1+8bD168LG98VNiW8LU0vaoHw&#10;o0ngZXZ1d1ZV16OUAluPc7oWXpoGDqq6VtByZU0zQ1NHT7+w0MDwu6GhXbnpd6LPDVZkxZhqxjlb&#10;5V4Jz7sR9Orm+Wh3u6fnXJMueMXHhLbWFrU1V3W0VnY0lrc3VyAqS7MGeprbmipbG8qbqgsrC9Oq&#10;ynL7uurrqwtwcLCnrbOlztnGTF1ZRlnhjKzMmTOn5WROnT0jIw/WUYJ1UpdROI26rOJJGbAuHV+X&#10;jjaCdekEGPIkHtwL9eApqUjNutS9AHcdRVUDmGzKolCOXFGDeBJQDgmnbpEiUAHiGtpGKLX1TFGh&#10;6qBcU8dUVR1twFRF3eAkNFtGlXLkRNSp+0SK5M4/AlpO8Y0SfFOg/wiKbKLfx1X+clLth5D/+Vc5&#10;B1PTpoK0srTntVnv6vLTMxMepj+7fzcqJDvpUWVecm3FCz53cG62RyKaYjJ6BdxxxnS/SDDDF9Ln&#10;5kY726vm6KNCAXtxQSSWrg9Kmx4fHOgZ6O8aGexpb6qDsu7v7x7s70Kht7dIIgi8Fjf3JEvru3vv&#10;19ZW0ABgJ6CpsA2AfGNjDdRSV4PXR2qLnBI+Z3J8nM3mDgwO9/T00Ol0JLPkJiuTCUbxB1fT1d07&#10;PDqCjLa/u4PLY/L4LPwS9C2sOea8hCwXQ9l6GHqkqgf729LdASToiKZpYyIxj7h2aq7Li9e5ia9y&#10;4pMzbz5MSnyT//D5u9fZ5e9ya1JzSGSA2oqO9ILGpLfFNx+9fppSkF7ellPZ9SKj8kFSzv3nWRkV&#10;HWnFLffiM3IqOjJLWzNLmzNKGlIL65NTCxPf5D6Mf3vj7vPoa/ejr92Lu/3k5p1HL5Jel1fUCCSL&#10;yDLEkoXpvvYH3gEFVyOe+TrGOZrn3Y7OuhH89lpwrL9j9at7pc+uu1tYpD2919Pe2FRX1lRT0N9R&#10;11xTMtTX2t/VUpyd1VhbNdDW0lRd3NNchd62rb60pba4sbaoNP8tb7ov/dldY9WzcjKnkZ5SfEPa&#10;UUoDjUARQY3JfDfoUqdOpP2P3BTlWekSMaifJc+bkgFHyqDDVCCQj0oph4obwK5AyMnQobLuWag+&#10;oFcz1NAxVdchfOsamKtrGYJyhI6+GRBX0zBR1TTS1DX75YwalFtq0wnoJyDnitq/nCXP1P37DVEQ&#10;T4GOgD8B5ThOVXD8zycV/3qaePe/nFBwtne6GhpYlBJflppc8i4191V6/uvkF9cvPTsX0lGWW16c&#10;2Nv+lsVqrq98uyAc58wNztF7h/uqpyfaGTODQvHc5GT/7MzI6HA7i0WWEwKXYGtidIA2OTTc14HK&#10;0GAP0CegHxy8B9EHBxwOh7pzCdqW5kWgf39vB3oyGkUBAAD/9ElEQVSP3JSMnS/OE38vfdQfSk8k&#10;mQye0MUS4t5ZHHZndxeMEN6Cw6bRaHTGLNCfptHhT2bosyurZC0kXI3FntvaXhsbHZxjzqytbczP&#10;kweOkImiFW1urkskZKoMuZFEZi9OUsOLaBKwQPD6xzq7+ppbuuqbOhtbO4sq67KKqzKLql+mF77L&#10;qXqbVQHEU/Pq3+bUphfUv3hXDJTzanreFDVlVfakFjU/TsrJruxMTq+Iu5/y+EUGGszb9IKM7KK0&#10;rMLc/JLS0vKqqhqk0tQ468oqOrINsvvw0qJ0q+2d5fXNJXRRK5LVobr6e9HPQ50vW+q9DHV/E+5W&#10;lXS7+Pnl+1EhVcn3r3nbu1tZ1JUXNtaVttSVluektdeVNFbkDXbXI3fqaCrraqxoqyvubC6vKs7s&#10;aq5ubayAxjfWFne0VLVWZd+MCVSUk5U5dfr0SRlZqaJLx2SImQHxcPUyZ+QRsDQyMsSjA3RgTXl0&#10;yDlAl85t1CSrykiDMujUSCKVj5IKDkrXoQbfAB3En1HVU9MyVtUy0NQjoq6qoU8pur6Rpa6BJdJQ&#10;MuNFyxjZKvj+QTni+2i6dC6X9G4RCQp0StQp3KkKQCfPhgJxGZVfZFUC/ANcTE1fPbyT+vReWfrb&#10;vDevMl88eXM16s2Ni6l3rzcWZ7XUpPNYTaMDlYvLM9OTDX095XnZz7vbyxjTXVzm2BxjmM2aZjDG&#10;m5urx8f7OZwZsYQ3vyCUpqGCRQlnQcyGzO/t7b5/f3h09OH9weHB3h4U/fBwH7RRtzaBOHw8NS4O&#10;xOl0Gipbm2QZUbKmxfICc44m4LOAO9glDkcqychlkTjC27CYDAmaCxn/5nd1dVCdA84kY/Z81uzc&#10;JI02PDI6MDk9JX1gjj0+OUYm2NBpyGZhnIaHh2eZc/RZhnQPJTIwj4YKo3Xsy5eDre3V3//xZXl9&#10;de/94eb+7s7792vbe2OTjKa2nrcZhXnFVcXl9XllDam5lTmVTVmljdmlLRklLW/y6hLfFCW8yn2e&#10;kp34MiMtLR9I4+q7e5sAemEJabVwDXBvrOztI6FeR5+Ff9Uaupb1NbLO5PKKZGl5fXtn5+CoszRv&#10;POPJ88DQdxcDbzqZPfVxKLsTm3/7fFvZ69Q7UZm3YxsTb15zMb3padlelt1aVTja19HVXNtWX9nT&#10;Wt/ZVNPVVldVkNZeW1iS9aq+LLe5priyJK+uPL+9oby1pniqr6Es87mVoYaSnKy8ggpsjAyAl5E9&#10;c4ZU5M4qwbvLnFEA6DAzcDKUqCNg3KWr4ZHVvwA9iKceziAVKdwU8ZBthIIKjDssjd5ZNX1ZaSld&#10;tsVYRV2P2keJEK9jTBFPGXfUdXQg6uTZi3/XcmoTdGreC7XzPwU6RTml7qgQ60JuG6n+7ZSKtoHR&#10;i8QEayODmxEhTSUlecnJ7xJeZLx4UZaX+/R8+G1vp6znt7vbClvq3w505wi4UOSK7raiscFaAW9i&#10;fp65MD8HysWCKRGPLhHO0adHJsaHVlfm4S64nDkIJCjf3lmHFwfasCvvD/dRog77jXxxeUl8eLCD&#10;I0B8d2cLbJFnI7a2V6RbzK1BiVlkUi4MiRR3LkRXOiLOIZ5ncX5vbw9+GucAZWiiNKGc6evrGRgY&#10;gO8H6IAHvgiKubq2CovCQT4xNjwxNSkSL0LviTWSzpmZnaUPDvYDMKgozsfF+3q7kRjgmmgGx47e&#10;A8zVo4+Hnz5/+fLl28Hh0db2tvTppsX2pprd3dUPRwdbu7ubW6ufPn3AaQcHe2i+Hz4c7u3t4J+F&#10;f/zO9iYR7JWl6YkRIZ919GFva2djd39nY3Nje3uDz2OKJdyl5fm19UX8c5aXl7a21ufnBWsbKzw+&#10;F+n2yuLS/NLCztZqZ/zt3yQzVc8e9GUlxQX7XnQwr3l+s/JRbNmdc7Xxl5pTbmVcDXgR4+xladBQ&#10;nNPTUtVYmtNRX9bRVNFQntvRUN5Wk99RV9xcVdBeV9xSXdRQUVBVlFlXmtNckdtSmVeZ/7Kx4FXl&#10;24dmGkqq8ipnTp2BlsvKEnWXRZIqA8oJ6PDrQBzifUZODUHNU4erOauoIa+sKYu6vKqcIi6hJ/+H&#10;livCo5Mg90RRykpXQpVXNQD6oBw0w7GoaOipauqT/Xs1DagjKAn0mmStgVOKOqeVdJGDQsKlD1vo&#10;/mCdohwVwrp0EJ3cOZIF6+p/O6WsqKSR+Oz+2+QnXo42l4MCGjLe1ufkPr158/XzxJRHj+6EBDw+&#10;F/Qg3Dv/1bWWxhctTW/zs+4316S2NGTzueNLixwed3pxngWdFvHnJELW0hIfRoDcZReCJsbIcB9E&#10;l5oFAAMzMTECHwKOP386At8fj94ffTg8PNzZ3l799u3D3u4m/PHuzubignhvd0vaEqDxG6AQJyEj&#10;RLaKlJTPY6PlbKwtSVdmIfstSsRkHS/YHol0jgACUELdOWw2GXZcXeGjQZB5NYLVFXCOz0jQGyyT&#10;JTEW58XihQUyksglEwr4yHHnmLMCkXB+cRE2appGg2ES8oVCESzNwjE0QvyCj58//f73f/7jn//1&#10;v/73//vt998+f/305csn+CHI82+/fwbl2ztrSCk+ffmI2DvYBeUfP35AW0S3QuLDx729AzQ1kZCz&#10;SfbC2ALoaPFIhIf6O9gzw0M9DfSp/pGB9qmR3vGhzqUlwc7eNhQA/7e1t7+xs7+ze7ixf8Bubxl7&#10;fv15iH/hpag30T7pd87f9HHJvR1bk3Cr4HZE7o3A3JuR+fcj4vydPMyManLfNVXkIw2FrrfXlXU3&#10;lnfUlbbWlDZU5DZVFlQVZtSVZbfU5DdXF9SWZjSWZzeVZzWVZQx21nBovbyZvtrsJAOVM2fPnpU5&#10;c1b2LNwLKc+elZc9o0AthCQrT0SdknZK11EqKGspqmijJQB0SDhYh8DLk+fuyEvEWdTVyEQu1JXV&#10;dEE2Sqg4oKdeIgA6oV9dT1XD8LQSmYILLf/hVX5QToGOgGlB+bOM+glZLWV1PV9fn4qS7PyMhJLM&#10;lEA3l0shwQVvXue/evH69rXn12LfJTyMvxj6/Hzg43Cf1Pux/b35Ik7PvHiMNTfIYY3w+bTVFSGP&#10;Pc2YGVhZYK8ucpbnObMzYwtiDhBHrysUcGFtWczZ8bEhQImsEaAPDwH6abAFpwK+Id5gHfWPHz9u&#10;b29C1HEEsrq/t7W7swF1B+hwI+AKEB8dHaHkkU3qDsicrAXR1uaKgE+WXwTt0Em0h+VlovqQ5Enp&#10;UkcMOm1mmtba2opmASEfHh6coU1NTcCtkKWrh4d6iSEgE3fJDqP4bdO0cbj2KdoEi8NcXSepAvKH&#10;wd6ujuZa+C5YfBjkY2D04PDD7uH7T99+29jZXdvaXlojHgZd0fr21v6HTx8+f9ve34PfOIBWw5l9&#10;+7aPf97h4ee//x0lThMTeV6WLAjJI1IiwcbWOloC3Mv++/2v//z73tEREnKU+x+ODj9+Ovr4ef/g&#10;/ecv3778/hsOfvz29w9ffkMcffn6+esXtLGjz58+fibN6dvvXw8+HX36drSxudjfVNNZmPvuSvQN&#10;L/dH/t6lT+4XPn1Y8e5lXdqbhuzk9sJ34uGeiZZaVn/bcHVJ+asXd6PC70QF1xWkNDUX9/a2dXY2&#10;tnW3dnS1dg129vS1jQ515qS/Toh/9OLJvQc3r9y5dvHhzes3r8ZejTl/ISI0NDDIzyfQ29PPw93H&#10;3c0bpauLl6Ojh529i7mVs7mVm729p5tnkJOrn7t3mEdApKmtu4WDr7mDv5WTv7VTgJGVq4Wjl4Wj&#10;h7m9r5V9kIdftKN7sI6Fm4GRRX1ZQVFRScrTB68THua9Sr4eGfH0xvVbF87fO3e+6kVCalR4+6sn&#10;owPtrLHeoZbKhdlJ9mh/e0VxQ35GXUF6fWFmXVbKcFvp5HTd5HAZbbxCwK4SCWpE/FbmRM3seJWQ&#10;1ba+NCJg9ywtzPEEI+L5WdE8a36BLxCyBSK6ZIGN/+TiBf78En9xSbC0LBTNs5dW5tF1k+1UlkU7&#10;u+RuolSCN9A5wzdTQru1vb+9/359c2sPLO/uUm4EEI+ND4GevX3yhy4dpG6iHyf7VYgFHPY0bXoL&#10;ir6zu7hE7gQBZfzNLy4sr65A4PERXJnJ5S3DX+weoNzc3GLMTkvmBTNTo7PTozMTQ1MztMW1TckK&#10;8bdI5KQ6LVlcljC5HI5IwhZIhAsruAKbTx52YwkEtNk5FtlQSSwQimdoc+Ul1VXlddXVTY/jXyUk&#10;pd9/nHIMug7Q4ZURy+sb7z99BtDAd3VzA6Djt4LOzV28RUA/+vKZ0Pnbb2D94NMngC5eXADT0O+1&#10;jdWPn4/WNzc+oG/78vn9p4/7RwcQ/E+///7h61dSfv6CS6FFIX7/17/wFV//+U+AfvT196Ovv+FT&#10;6EY+ffn86euX3//5+/ujQ7C+tUfsV0lmfmtO/v2ggBserokRQV1FGUMNZZXZb4YaKxrz0oeqS6fb&#10;GwbqynvLsyrTXj25djna36e1uqyrtbKno7Kjo7qvr62np6m3v7Wtrba5sbS1vuTWlXO3rl28dCEy&#10;KiIYp6MMD/IPDw6ICAoKCwp2tHdyd/Vyc/G0t3NxcnS3tXGytLI3tbB38wwICj3vGxAJyp3dAyxt&#10;3ezdAkyt3c3sPK2cfM3svC3sfGycAkysPGyc/Cztfc1sXa2dPJ29gowsHXVNHZ2cPbPepOTl5L58&#10;+jjxzq27Fy/evXz57pXL185HRYUEhweHnPP3fxl3RTg51N9YssSbbqspHu1u7mmsZgx0dteVjTRX&#10;9lYVZz972FqcCnvNnW0X8BoWJU2baz1ibuPu6oCE1zov6BIw25ZEYzvbHNpMr0Aww+ZOzzGnWJwJ&#10;sn8Pn8Vi0wVC5uIyj8WmLa+IAboYvbuIt7Ao3NhYB+jglaxrvr97eHhAWY6lpZWdXeK+t3a2ATre&#10;lQ6kzK+uLa5vbC0uLeEgxHgJlb0DXIHDIeudb+0QnPAfemt7F6CjYeCtnb1dXOf9+/e4LLoCuFa+&#10;WDI6PS2Q7pGLzgQBGYbXXVwS4bVkeU20tISmRp6qXl9jc1mT0xP4CJ3FY/HFYH2WzSFLns4xWTw+&#10;OEc5OjqV8DSpv2f45Yt39+4+jU98e/tR0tVbzy7HPTt2+P4IPxG/CYp7cPQRrANrdAy7hweoAG7I&#10;+drW5v4HnPD+49cv4BuUQ9fff/my++EDTsCvR3OH+QHfuA6wPvxM2sPq9ibgxckIcuT9BzRNEI+3&#10;Pv/+++ffvuEiBx+/vP/8De8efDyEhEPRf/vH39EVfPn2GdwfHO7UlZQ2Z+fk3Il9cyGi8vm9osT7&#10;Y03lVWnJ/TWlHaXZk83VY83V9LaajJsX46/FOltatjdUdXXUDY201TWU9nQ39fQ0NDVVdXXVNdTl&#10;d7SW3bl24e6N2LgrF29ejbkcGX4+JCg6LCTc3zfIzz/QP8DXw8fZ0c3B3tXG0sHZwd3Ozs3CwsHS&#10;0tHaztXKzt3e2cfF3c/PP8TO2cvNJ8LO1d/c3svBIxSg65rZ27sGevpGBIVd9A2K8AkMC4mItXF0&#10;s7B30TezMTB31DexjTx38W1ycnLC0wdx1+9cuRwdGXkuOPhadExMeERUUGigb6CfX0Cwb+ClyHN3&#10;LsdOdDQMNVb115b3VJWNdzWN93QMNDU0VxWNtdbWpifV57xsrcnvHy6cGs1hTBUJuQ08esPcVO3E&#10;cCltuIgxUb2xTGMy+rjscRZrVCyeZbMnZmhDs4wpMdm0XwSBZ8xOLCyKACuoBV5bm6tfPn8Fkaur&#10;y4iNjTWwjgrysZWlZRwH5dSTafhvvYGMch0SvwrQYWH5fP4CecJsbWVjExoPXd8+OID+r27uQCVX&#10;1zbgb1dWVr59+wYP8+HDB1wM7QSijjQPAr91+BnetbayjMea7eloFfMFq+srTN7cFG0aF0V3ACAF&#10;Eol0HEYAJ0NWZGELJmlzsyw+VyiCojNYbCaLU1fX8PjB47rq5idPkuLuPH0Q//r23eeXbjy+FPf0&#10;0o34a7eTj+0fHuDXowSsB++RUGwhb4WWE4IPDyC0IomYehfH0RIg+Ui/tw4O1nZ20NrgfPDxf/7X&#10;v0bGRnECWgssDQH30ycADay3DojtgdJv7e19/ErgxkFc4cs//oGmgiP4COR/9/0eWMeXwtJ8++3b&#10;+88f4AWbKmryXyQ9DvFLCvfOuR0z1ljVU5PfV5PbXpw+0FQ51FzNGWxLfxz37t6lG77uT2PPtzeW&#10;V5dmNDQUNtYV1FTltjWXtTaVtzZXNNQW9XQ23Im7eOtazLWYyGsXgHigl6sjhDwswD/U39/Nydnf&#10;28fD2d3R3gWgQ8tNTW3NrRzNLB2sbF0srFwsrJ0cXL2s7NxsHL2NLJ0t7D0dXH2Dw6IdnX19gyL9&#10;QyJ9g8Js7D1d3APNrZysbN0g5ybWzoYWzjom9ggNA+un8SnPHt47FxISd/ny+bCIwICw0OCwmLCo&#10;YP+giLCokKDwAHQYQaH+nr6ent5Bvj4Prl8qfBU/29feUVPW01DfU1c9OzLY1VAzVF+Wn3C/rTin&#10;u7FQwOmfniwW8apW+E2s6TIuo3ZiKE/IbuEwWgXsfvpkG4c9LBTSwTqfT2cypyB80uUGhVzeHEIo&#10;4sLawo1Avz98/IRckgIdwr0k3WgF9ELj55cWYTxguHd2dijKcQIMCPI0pJyHu3sQbGj1+6PPm7t7&#10;ZLx4dw9yDl0j3G/iU3t4BT1dWSFTrNA2VtfWoNA4DpshkCzU1tYi35TOMIcBlvCE+K1zi6tr5CG1&#10;tc355TWBZFE4v8ATiZk8IYPFRYxMTI9P09F8x0cnyosrEh7HdzS3v0h6ffP242fP3924m3Dx+qOY&#10;G4+v3Em8cf/N3acZjxJzjwFB9CnoR44+feTw2KBtZWMd5MGpAzuYcmTXcBQU6xBs/AMEEjH+N4D3&#10;2N4/WFpehfB/+vZVsrSIS8FqE53+9AkN+fDrbwdfUD/CRVbWVmFv8BW7SGU+Hb3/8gmnQenxFjqK&#10;o6+fDz+9//bP3z5++/T59y//+Off//77t6yklLf3Hz4M938dHVKZcCfpVmx3dUlLUWpDfhpnaoA5&#10;2ttRVVSb9bYgJf5KqFdTaV5NRX5jY1lR3tuyiuza6vyGuqJmEF+dTwbaWypuXTnv4+4MnxIVHHg+&#10;KNDf0zPAxzvIxwdgBXj5+Xl5+7j7wa74+4U4OnqamlnbO3kam5GthSDnji7eHt4B5jZOJhbOZtZu&#10;2kY2jh5BVpZ2MRevBIZGhEZc8A+KtLB3tXJ0B9+GFk5oCXqm9kTIzZ1AuZaRrYahdUR49M3YmOvR&#10;MbcuXT4XEoYvunLl2p3rtwL8SUrg6x0QFhLp5url6uaFPiYiLDI8MtrT1TPl7q3SjNcdtWUDTfXd&#10;DTU9zXVjnQ0D9eXdlYXFiU87KgrGh8roM+VCDkS9RCxom52qmJ2qGujOmxytmRypp890sTljSECn&#10;pgbojPFZFg3B4c6JxDzJAkwrTC1ZKGLv4HB7lwyaQMspAYbBgCeB9AJuDo88eQnQIcNEE/f3N8nd&#10;GXKrf3lxCXkpMqqtvUNwADxWN7fghCGZMDxAZ3sbYB/AMuAlAl8JhYY+ohQKhUB7Efnp+sYUnYEO&#10;AXCjH4A1h5aDb+H8EhDniRc4QlhzsroWg82jMzlzHLJQ+uTkWBn+N3iS0NHQ+vZV+tWrD54+f3P5&#10;5uPoaw8v3nwacyvh5tPU+4k5ZGZKUt6j5PxjX79+BcFb+7vgb+f9wXdMkUlsbe6gtb7/QDLIL18P&#10;jo5gYCDPcDU7B6ATMvx5/+OHj7/BnHzYPtzHZ2Fy0ANQIr28sbn3+dOH33/b2sNFDncO92DiN3e2&#10;d96/x/n4LnwQn0KnQXz/+wOA/vUf33Y+7Hz9x5fVBXFVQem14JBbQf73AnxGGspyEx81FeTUZLxY&#10;nh2tzc9CVz7ZWvf8RrSvvd3TOzHNtbm11Tk1daWtnc0TE8O1deVVNUUVZVldzRWXzwfdiA2/ffUC&#10;hDwqPEgq4QFhAUG+nl4BPr4+Tt6RQZG+Hl4uDo72ts6WFnZOjp4W5vYOzl4QcmNLZztHNy+vEHd3&#10;fwcXP0tbD3fvEBMLJy1D6+CoC/DraAzWdi6WNs4IUxuouJuxhbOppYuxuZO+mQNY1za2Uze0Rqjq&#10;W4ZHxFyNirx8Lgo/5HJUVNyNO9ER0RfPnYuOuBAUEOrjg3YX4OXp5+nh6+PlDw9jYespr2msomka&#10;Gx2d8+r5VF9jeU76cGvLWGczY6izozy/NvNtRerL6rzUvt6SibH8wd703q53YwMFHEbtzFjV9Gj1&#10;9Fjt1GQbiz02PTPAZoOlcTZ3TjwvmGPReQI2h8cUSfgsziySvOXVpQ3p7RUo8PIKOASde2gAYH1t&#10;bUUoJDtBU+iDe0CPChwI5JnMOtzZhj/BR1CA741NfPgAEo7y8PDDAY5sbC0sLBFLIz1IZoDh9J09&#10;yYJ4ZW1lBW1ra3t4fGp952Dn8OPC6ibJQZfXxIsrLJ6QK5QAdPA9x+OzhZBz9vTc3Nj0VENtTWl2&#10;ZtKjxxXF1fHxKdfi7l+79fjCpTvnrz2Mvpl462k64H72uvjpq6InKYUU7sc+wDH/9g3GGqkhkWGp&#10;69j/8nl8cgJ2Au0M1P72z399+vYNEDP5XNh09E2gnBJvZC6wKDDrqCNQRzPACYjFdeKxQDmMENrA&#10;9sHuh69fYFf2jt6jVaC7QD+Ad8H6xu7Gwcf9zb2N3/71bW93O/td+kUfv9uBXinXIpuyX9cXZDaV&#10;ZOemPMp//XykvbEm62151rv0hIeRPh5ZrxOqy9LaGorqK3NqqwobGssqK/JqaooaGsqSEu7euXb+&#10;+oXge1ejLkX4R4cFB/t5e7u6XgiP9HR2d3dy83Tx8HL19Pb0sbFxsLF1ht+wtXO2snKytnYFxGDX&#10;3hkcO7t6huga2YZEXnV08fX0gdEIdXRys7V1lTYGVwsbFyMze1NLQjaEHCqOUsfYVtvEVs/cQcMI&#10;lFupGVgC9LCwqBsXopB9XggJjwo7FxN9JTQ4AmkCfMvl87Fw9+cioiDk7q4eEcFhly7EauhZyajq&#10;y6kbKWia2lravr0fN93RMNDe1FlT1tdY3VJZnvcqub+ptvhdcsbTaz2t6aMDBeMj+QPdbxlTpaP9&#10;uRJ+x/RY5eR48/ho+8ho++zcyBxrQijh8kVkkTWkobPMGRp9cmCoFyWgX1iSzLFmYZrhYgElNTAC&#10;vgE6dBx1oE+8unTuCtoE/tAqRCIRTAjOJ85kdR1aDv0G63NM9tHHzzj9/fsjuJfFxWVcFnCjPSwu&#10;rYglC/gI+pPO7s755eU5Drerb1AEPd8GA+9XNndWt3YlS6tQdDZfRJZDZPNYAiGDzRmdnBodHc5J&#10;e12Zn1OclV9dWpOUlHrp2r3IizfDY27GXH8c9+jNvefZgBuUowTuj18WQM5ROfbh08fPv3/bff9x&#10;G4b8938CVkB/gKTz/eHi2hIop7BGtnz4kYj6p9+/QeOpEC2uHH39fXlj++O3v+/hQn//5+d//hcR&#10;BPy7v3wlkv/haPfww8rG1ofPQPzzzsePMOhH377sH72HiiDdhBeHWTr6+mH/I8R+Y31juSgz92JA&#10;WFyAd1r87XePbr55cLM+921DzpuU21cm2utq89NbirMDPNwsTS2aq4tgUerrCztaylrqiqqK0+ur&#10;shpq8wpz3+RkpFw+F3jlQnBUWCBUPAjOwMMNRsXZ3gFG3MXe1c/T38vV29jEytjU3szCxRaSbGZt&#10;aQMv7mJmAZPtArvi5x/kHxIOKwL34ulJ0lAXV09zazsbJ09Le3djcwcgbmjmQHkVYysXUG5g4aRj&#10;aofcFIhrGttoGFkh1Awt1A0sL128knDrxpObNx7F3bxxPube1atxF6MvhERcuxAV4h8YHXU++lzU&#10;lYuxESGhAd7eUZHnZRT0ZNSNTinrn1IzOK6sr6Fjej86fKiuZLClbrS9taO6oqumpD4/FaAXpTzu&#10;LHvbV5822JFJGy+YHi0b6Mwd7CmgjdWwZ7tHh5ppk11c/tQMcwTMIKRb43IYc9M8IWt0YhBmBvRz&#10;BOwZJl20MA9eQeH6xgY4hrVYWJCsrJAnd8D3j0laf4j9Grw7uQ25uQ3EKdwFAhFeQtpxBF4FNh2i&#10;DsQREHLJ/KJQJMFXoBMQkF1LucL5eTqT1Ts4Mr+ysbK5u7yxs7C6sbSOHHQLoEPR2QLxHPEtMC0s&#10;iG9JTmZtcWH6q9TUl2mJCW+jLt6MiL0RHnvr0t2Xt+MzwfTzd6Xxb0oQAB0v/w/oBx8/4Lfip0Nl&#10;338mKTAZVPn9H4gPv/0d6g61RuqJt2BjYDnQBnY/fsa7X//r/0G5//krsd5SxHH+Ohru4eHXf/wD&#10;PQP6B3wcjRotBxkqid9/J37m6+dteLb3O+AbjuXD1w8rW0sb2wuTE8OZb9NvhUVd9HbNfXSjOOVp&#10;wZvnvfWllVlJvdX5Ey2VQw0lJemvzwcH2llZNrVUNjVVlJVl11UV9nc31FbmVpVn1NfkVldmdTSV&#10;XI0KvBjmGxMGxD19PVz9vdz9PDyCfAORaMKIQ86dbB0D/EM8PP1cXHzc3PzdPXytbRy9vALsHL1A&#10;rb6xLfQ7OPyiqY2LuZ1LVMwleBh7J3cbe7QEB1MLOySpxlIhNzB3gJYjQDmI1zMjdkXHxFHT2BaO&#10;BVqOgKirGlm/evTwxb27T2/F3b4U++T2rVuxF69Hn796IermpYvhwSGB/gGXomOuXboc7B8Q5huA&#10;nOCkgvYZNaPTqsYypDQ8rUw2AQ53ceovyWSOdA611vXW16UmPCh88yLt2f13j+JKXj8uTn022lfS&#10;3ZE33FdBG6+iTzSx53p53OHJqS4me2x8shfJ6DRtrLe/CyrOF7LBjzS1Y4jmeXQWfZYzNz1DY3GY&#10;cK3wFjDoQvLs8yJwh5yDe1D+/sM+YpsMWCB1XHn/4QiyBsQBNCgH2ahDvMExFB0HwTcknFJx+Baw&#10;vrGzi4SVDKJLhyjILSEuZ2xifBF8r26u75FEFvYHDgpNgs0niM+xuVOzsyNjY9mZqe1VJSlPElJT&#10;3jx58DIoLDYgPDbq8r24h2/iHqffTciivAoFN+wKVUdFal2+fKbRZ1gsFoQWDXORWPD9tb2D999+&#10;33qPrJGYDbD+4cvXr3//x+r25uG3r0D8y7/+G5Qj3dz79OXj3/+1//nb7scvoBwfxMHtDx9xfBn/&#10;04By6f2g/aPPu58+whEh9j7ur2wt7BxuLa7N7+xvED+2yp+f5xRnFd6LuXIvyDfnwaXat0klr+Nb&#10;y3KrUXn7vK0kq7XoXVbSY0cH58Agn+ra4rr6yuqasqbm2sqqkprKgpqK7Ory7JaGkpqKnOsxoVcj&#10;A84H+4T5+/h5uknv/Xj4uPtaW9rZ2TpToMMk2NkRr+Lg4GFh4eTuFeziHmBoaqepa+HsHuTtH6Fv&#10;Ym9gYm/r4OHg7G7v7GZsZm1ibmNgbIEwMbdFngrQIep6ZnawKAh4FYSmkTVA1zZ20DKx0zCyAeWU&#10;e1ExtEp+cO/5ndt3Ll2UIn4h6dHDp3duxUaG375yKdDPH8Y9LCg4MjQMih4VFIoORUbV8JSq8SlV&#10;U7B+SsXouJLBLyqGp5QMAh2dsu5e6awsbC4tKc/LRMtPTXhUXZCb8uBmeU5aU2NRd2dhT3smj93K&#10;ZnTwuYOzjJ7ZuUEafYDsLMeaoM2MMlkzgIfDm4Wis3mzU7Rxxhxtkj7JE/OBOLCEnQYG1LMRPB5n&#10;eZns0AKPDi1nc2aXliV8HkcgFG/ufZCQyUp7ZMzu8AM4XlpeX9/Y+XD0CbjjOLiHuqNChl+2doA7&#10;8egrq3yxRDi/IJCI8S30WfQw7JGxUVC+AFHfWAeNYrF4aXmVxxeC8lmpYxkeHX58/04R+cfGT/QP&#10;3rv1KCiUUO4TEnvxZuLV+69vPksH3ACdYp3yLXDnCJgZqXX5+hXtBh4DIZDMw5/g63sHB4jbPvp0&#10;8OWbeHkZthuW4+DLZ/Hi0pd//APi/e2//xf0+/O//gktf/8NQv7+6Pd/LiMj2SYqDtVf2tkG6LgI&#10;vA0F+tf//q/tow/ru7srm8uCefb8Mntnd3V1TbK2s4CEuyi34O6Fa+fdXePP+WffvdJRkcccaX93&#10;L66zKL2nIq8pNynn5TNTU8uk5OeNDdUN9VUlJTkdnU3VtRWtbY2N+P+1RSUF77paKi6d878UGRju&#10;4+Hr7uLt7ubj4erm5OJs52Jj6WBn7eRg5+zs6Pbg3mNCua0rNaji6uHvHxDq7uVvYOpoZOUSFhXr&#10;FxhhBnfiFQjE7Z1cLSyg37YmlvbGFnYICDlMC2Vd9MxsdUnYw7EgtE3sgDjknLIuWia2FOtqRrav&#10;H96Nv3Ht2e2byY8f3b925f6Nqzevxl6JiYoIDogMDL4YdSEiJCIyJCLYLygm6rydndMpRYMTSgbH&#10;VY1OKhsC9BNKqBijPK2s729l9SjQsaWssKEkr7GsCF15WV5OxovHyfcu97bXVNemTo4WsRmNAl6P&#10;WDjCYfXR53oYc8MzjJFZJpge4wpmOVw6h0NDCdfO5JDcdHEZtkIkFAtgncVkgxPG9t57chdHKBSJ&#10;xDAsCKC/t7ezuDgvXhBvHn5YO/i8d/SZrGwLnd7cBsqgnnLqlK6jS1/GGzsHi+S2zz4wo+5xkv1I&#10;BXw4JeSjZNaBgD9Fm4ZXgTWfX0Z6uolmhIbEF4hg34fGxnv6+8pKijNSEttrylJfJJbmFd+798wz&#10;KMojKNo75GrUtfgr917dfJIG0KkElEIcKSk0HpTffpaB+rGPv/2GS+MXwFXDtxweHoyNjCJThBhD&#10;0dG5zM7ScQLwheuYX1378i8i5+CbsjcHXyDqXzcOPmy9/4jz8VvXdsh0h80P79EVwPPA/cPBH376&#10;+v63b0d/J3eLdg63JYuc+fkZAXdEIKItrnK7O1tfPEsMd3K77uP+JMS3Ki2Z1l1XkfG8Kf91fe7L&#10;uuykIFcXE2PLhCePq8rSm+qKW5sqOlrrGurLKyqLm5pqa2tLmxpKGqryLob7xUYERAZ4+7q5+Lq7&#10;e7l5wHc72js72btZmNo42rmamdk4OrpZWdkbmtiAbxNzB2s795CIiwHBEbDgQWExuiY2+kbWzm4+&#10;tg6u9k5uZla2RqZWaA9G5raGZjYGptb6JlZ6prY4zcDcXt/MDhUdUxsoupRyW1CubWovDRD/HXfi&#10;Xozsku7cfHYjNvHutdcJD+9dvRx//87NSzGxkWFxsTHnQsLOhYW7u3meizzv6+MXGhhqZeP4i7wu&#10;VPyEsgFAl7JuclzRECGjbnZaVc9MUy/Ow7qlNK8i63VW8tPG8rzmquJXCQ9ex98vyUosLX8xPl7K&#10;ZZROjhQuzE+yWJMMBgxMz9hED21maIo2ODbWMzDQOjk9wOTQYF0E4FnME0n484sSWOeFpUVIOxCc&#10;X1wAlJB92HQgvrGxRm4hkf1yyYJywyNjK8trQqF4C0J99JGkc1s7K9JFsxBwL6ubxKhsbG6tQtK3&#10;tkHR8vpG//AwXywWSCRQdECPa6GEe5lmzJKF/qUj8VB9MsQuFDPmZienpwaGBm9ev5qVkpD3NmW4&#10;s+NG7A1Pn1Dv4Ggnn4ir915GxyVevJV0Jz4TfANrVID19Ydvbzx6F/c4FXHtAYxN6jEQDMQlS0S2&#10;yf3RT+8397Y2d3dgsqHZu0efdshkxSPC/Yf3aMdf/vt/wdVQ7vzDb//4+Pt/f/7nfwN0xOruPtII&#10;9ABQ7sVt+O4N4l4Oj6DoSFU//P4bGgCawRZy6w9b4gXGzETTxqaQMTv98nlKS1VTpL1T0aPYwgdX&#10;y3JelqfGD9blT3fWDtaXXI4MMTV1OB8dVV1d2FBbUlWeXlaUVl2eV16SXVNTUlVVXFtVCI9+IdQr&#10;zNs9KsDH29nR09XNzsbezsbR1trF1MTawswWcm5lbmeB0pYMCOoaWukYWBqbO5lZubp5hbh7+/v5&#10;BltaO1y8dvvGjYdoHUDcwMQUjsXQhMBtYG5LUY7yDxW3BeIILWMrIK5v4Whg6aRj5oCAooNvsC7N&#10;R61BvIqBderTh0m3rqc8uHPr4oWY0ODER/eB++XI8CvnIq9cuhQWFhYcHBoUFBIRcQ5Wy8rO5SdF&#10;3V+V9E8q6B9X1Ie0U3KO8oyGuZya6UlNQ11Nw4XZycyUZ+X5Gcy5iaLs1wXpycXZ79Ke3Wstz66v&#10;yZseKJAIasYGiphzvaMjzZPjXZMTPWIRY3q6nzU3yuVOzjJHZ1kTyESRm3J4zFnmDOQcoIO87Z1d&#10;/HeBheAL+Edf/76+ub5FpriQpx/AOqiFiUcuKllc3NjZh5wBD+j3xsbW8uIKMlEq9QT38wtL6B9E&#10;UpfCYLEXV9f6R8dZaD0LS7APMOKSBbKfOd7li0ULayuwDHA10H78CAZ50ogsYtrf3wvfUpKe8u55&#10;fElmzsO7T1y9Q528wt0Czgecuxl+6XHs7WS4FwAN8Ya0I6Dxl++moIy5+YKqH/vy9399+u0fK1tb&#10;8DDw4vinoIQAg87Pv/9TuLwKg0buYn34tLn3XoTMZPcAdnzz8Ojw6+8wLUe//dfRP/6FI9BycLyy&#10;uwMXjiYhXltdRHv59PHg4xdcDQYGxh0O/us//uvg46Fwgb+yyBSLJkSCmfLCYh8n1/uxl+8H+mVd&#10;i+ouSct/8aCtKq+vtrip4N3N6Ag9XePwoJDurua29tqO9uqWutyGysymqlx4ld7O2uryrOyM5+Ul&#10;qUGeTqE+7l4uzl4uLp7Orl4evsZGFuYm1taW9m6u3uYWtmbmNubm9jY2rjY2btr6FlZ27tIbQE7+&#10;IRGOTi4XLsR4+wS4uftAwg1NLOHFf0g45BylPqyIoSXIhlGRmnJrKejEmpORFog6MlGpnEsNujUC&#10;7pzSdWU9q9RnD55ci3lyLTb9ecLdq7DpkQ+vX44OCboZewnJqJ+P/9WrN909fMLCo0JDIk0tHX5V&#10;0APiVImgdB0vZTVMkJvKqhrIqJuoKGvcvXi+vjhroKOhOvddf0tdZXF2enL887jY9orC5uJXM2O5&#10;/NlqPqtjXjTF5gzRJtvmmIN0Rj+bM06nD46PdyPHo89NQc7pjKn5JaFoUShcEIkXF0ApgtwrXV8n&#10;TysL+UtLC9KUlEz7+vjpC2hGIBNd29rd3DsE6xvkSeTNpaUV6PIBWgPSyo0tYoMW5iHbXPJMERc2&#10;ncXjwxdBWFk8sp4o2T1aIubwuDMMOrRctLAI1nkiMZcnwEcYc/SRkaG8nOz4+7cHmyteP3vUVFt1&#10;48ptZ68ga2c/v/Br4ZcfRd1IuHQv5fL9V5DtG0/Trj58c+3R25jbSVD6yCtPXZHkxyWev55wDAiC&#10;9e93Mb98gy8HjqjsfvyM+vz65tDEBJmBtv//kfUX7nEkado36uuc8+7uzLi73QYxl1SMKjGTJTMz&#10;MzOzZcuSxczMzKxirlKVmC1jd8/M7r4f/A3njky3d853ap8rJjIrq0q9/sWd9xMRGfH1w5ffJ2YX&#10;P/z29/mPX0A5TMvyb3/Mffz2+b/+98KXr5D5+U8fAfeH338D7pbZGTj1hc+faMoRuAMgW4V7+eO/&#10;/3N6cW5xZWp5eTrl5ZvtUfFRYtHxqJBLW+Lyn98qfPsg5e6F5rLMhuykm6ePRkTGbYuJ62irqCzN&#10;bKgpaG8ubarKrCx4W1nwrr2xuLE6Ny/jRV1Fzq6EyIM7t8VHhMVGREWGhgX7BfmK/X0lgSGBEWRW&#10;VnAE7IdAHBgcFhsUGisNIGOcHEGQ0Ddk1+79B/cfOHTg4JYtW8LCo0Vif77IT+QbTAs5giP0E0hC&#10;eKIgroRy4ZQXB+g/FJ1QDo9OBc+f9LcAdPBNI06Xnmzpsyvn7l449ejq+RtnTz++dfXulfOnDx84&#10;sn8PctBdO3azmLyErbsi0EJjt2yO3yb0D/3FmQP38gN34tcp3O0ZIgdvMSrAfZMXz9HZ+86VS89v&#10;X24tzkx/+bC+OPfOpfPvHt3Lf/M0M/Flf2deb/Nb2UCx1dRnNvW2175TjNSODNYZTaOWcQXCZlOP&#10;yvuRlVLDpYa+gW6IOriEb5mZm0WSOTs3ozcYZqmdhubIclnkmYYvX3+DyYU/Qd755fd/fPhMJgV+&#10;/UZ2QJ+hXrPUC4KNgBGCCwfwFmqhxs7uruHRAY1eZ7CQFYhUGjV+C4o+tzAP0EE5lJ5MYtGDctWY&#10;fLSnp+vWjevPbt/oqsx/df9uQ1X18YNnorfsC4nZvXXf2Z1Hrx67/ASUH730GFjvO3t376m7O47e&#10;OHju4YHT9w+dfXjs4uPvoJNx+G9/TC2tLHz6NPNhZXp5dXJxxTq3MD47j5MTczOWqYmZ1Y/j8wso&#10;tUiHl1c//PH78m/IRT4vfvtdNzkHd45WAQcP3zK3sgrfsvT1C74Kug5Fh0f/4//4v1Z+/wPeBlbn&#10;j//r//76j/8iNunjUkF2fvKzt2EC8cGY2Ivb4gpf3a1Ie5ny6GpVTtJgVWFJ6tOQgMCQAH8YlaoS&#10;smFdbXlqY0lKedbLloqM6qKUysL39TWZNWUpUMdtMVHRYaFxETFxUQmw40g9A6QhiKDAsLjN2/ii&#10;gMAg2PEYlsiXKwoMjdwmDYzlCiV79+49duTo/n174+Liw8IiJP6BYimRcxpxrsgfAdA5wmCOMAjK&#10;7QPDQ7x4EOwKUxRAifp3RQflYBq6Tis6bWBQp/sZ2aLgZ5fP3Dt/5v7Fc2cPHbh65vjV40dO7t+7&#10;a+vOmKgYtLTN8Vti4rdGx+0IiYjeveeAKIB4dASNOy3qdIWyMUKkqvYeIhibX13J9gQPb1zuqSvt&#10;aSiqzk1uqsjMfPno+Y2LGa8elRWn1Jcn1RS87GpINala9MqG0d6ygf6q/oEmk5nsyGayyOWKQZNZ&#10;OzFpnpg02iZMUFI4degrFB1ibDDpYbZn5+eWkXQuLa5++oiT0GwI9rdv31bhV5dXF1aWtQZctoAP&#10;6gxaIA7i6RF+XAaz3jfQP26zwBEBd0AvU8hhXug+dcg88lXUp2fmFxZXJiZnJqfm4Fu0eh3+BpVG&#10;CdCvXr385PbV9orC9y9eVeQW7t13LCxmV/T2w5Hbj+44fPXI+QfwLUhJD565B6MC0PedvofYf+ru&#10;wTMPYGxAOc6vMUwu1LT0peVVvU0vfvEu9+mbjFcpue+zi5IzCzLyy/NKq/LKqvPKawsq60vrWrJL&#10;ahJT85OzS6tb+tTm2ZmPX9S4z338MvnxkxGm5o9/zH8i7mXu4yq0HJSD+K9//09i6P/5n7gJLHz6&#10;+o//8/8mnTn//IdGq856lbw5MDTBV3o8LOTZqUOV6a+L3z2pyXnbW1uQ9fLalVNn2QxObXFWZsoj&#10;ZKYleW/K8t5UFb+vqy1sQNQVNNXkNVTl3Ll6cu/W+KiQ4NiICD+Rn1jgB7tCEA8IFQl8oyLjQkKj&#10;fP3DAgLD/AIjfAMig0PipNKIuPiEXbt2HD18BM44JmazrzRQ4gu+/fhiQjb45okDWEI/OoAyUwiy&#10;wTccOaGc8uV0JQhyTlinFB2gU3JO+hZRMgSBXvwAlN48/7unD98+d+rexXMn9u4+vvfQoZ07Tx45&#10;GBe1GTnz3n0H9+47cPzE6W3b9oJyGBhvHtn9mVb0H7j/sDE07jgk3Y4evI2uzKjwiHcPb7WUpNbl&#10;pqS/uI98N/3Ns8ykFxbNaEdjaXNVfnXRq/qKRL2ySS1vVSva2ltKBvobjWaZTNmn0ZL9zvVG9Zh8&#10;iDxRYLMoVHKIOuCGygJ3yO3C4tKnz1/IwP2nz8sfVqHZHz58gD9ZWV0lzyrMk5YAvum2QYOOa2Dx&#10;bTYbHA741uo1gBtGRa3VZOfmoIQFB9CzcwugHCXuAraJSeoBUrIXNRrD8OjI4PBAb2/38WNHn925&#10;3l5Z8Pjm9Yay8iNHzkRu3usbtiVi25FdR6+fv/368v2kKw/eXbz7BvWzN1+evPL06IWHRy48PHz+&#10;weFzD9AGoOtrHr3Jvfcq+9bjlIevsu6/yLh2/939F5mPX2Y8fJ729HXWs7dZiakFL97lPHqV9iQx&#10;4/Gb9MdvMp6+zXjyJj0tv+L8jRfP3uU2dw3JtOappQ9zoPzjJ8AN0IE7aEYF1gVGaAnp7G9/t8zM&#10;w/qD++WvX148fB4bEB7n53dxx5ZLW2Ly3txLeXwn/cmN4pSnBW/vHNq+VcgXlOSlVFZlV1Vk15Sl&#10;QdTranMaawrr6itrakpaGkorStNqSrL2bouLDY+Ii4oMCwzlswThIdEivhSgx0TF7t65x1dCtFwM&#10;7oMjUPoHhMRA9CMi4VX27dq9e9fO+ITtxIuL/XlCKV9CSbggACVbIGUK/RA+qMBwC0nGCdBR0oij&#10;RHClxLfgJO3RKa9Cdy8GQ8iprDQEoDO4fteP7D2+Z8fdS+eunDpxdP/OOzduBvhKkHfGxm3Zsn3P&#10;1m07Dhw4EBYavW/f/qDgcBcGDxz/5Eg2g/5B+Q/QScVDgFR1vQd/nQdvHdkbg7Nvy9aqvJTO+uKa&#10;4pzU549f3Lpekv4u7fGt0oykwvxX3S0ZEHWtomXSppQPN/T3VPb1VMuV3cNkKwuZRisft5lsk8jI&#10;pheXF2yTVhAJ1iHh0GPklGQKx6dvdLn68St0GmYWJVin4Qb3qysfJqdmcP0qmba+MjU1ZTKZ4HPQ&#10;YtBU0H4AN0QdUt3S1gr0wTccPGw6LoBRAeFoHmZq9UYDXiYjXM3AUH97e+uhQ4duXzzXWJyR+PhB&#10;8vNnJ06cj07YHxC1wz969+5jNy7ff3vt0bsbT1KuP06+8uDtBZj124mIU9eenbz69OSVZwi4mjXP&#10;0sufZ1Q8eJv/OLkY8b3X/XXuvde5D97ko7yfmPckpeRZatnDpMK7r/OfpJQ9S6t8mFR06vrLM1ce&#10;Xrr19NajxIcv3qr0BvPM9Azc+dzsxOIC/PrKb18WUfzjn8Sdf/n29b//98rvvy19+vTp73+8ffnm&#10;xL7DsX5Be8Ijzm6OKXufmP76UfrLBy1FadWZLy8d2R/kG1Kcn1Nenl9bX9FYV1pfmV1TmVZRlNxa&#10;X9jUUNzSUFJbnp2f+TouNCAy0D8+KmpLbEKAxD80IASmxVcUAND37doZFRntFxgO6yLg+4ZHxEbH&#10;kHH8I4cOH96/b/++Pdu2wcAESfyDuAJfDl8C0KHlLL4vEGcJpGyRP1JPIO4tIKUXzw+so0JhTdJQ&#10;sE6VtMwHs6Wk15wOQP8n64FkWJTvz+CIHl25eOfc6evnzl8+eeLWxUvHDh2Mi40/eeLcsWPnNm/d&#10;J/EL54uCqMc7tgcER9m5s392IgHWgTUqv7gSJ0NRzlnvxrVzF5IOGWcu/cTdOlfmJlfugQMHn925&#10;nPv2SWtp2mBzRc6bJxkvHma/eVqc+6qvp3h5RjE7MWY19unUnQB9eLBOruhSaUcNZpXWoLROmqmu&#10;dBvyQ5Tj+D8qiSRTxj+QQR8QTEwLNSiKF6AE6PS8Lig3iAej8/OLnz9/xbtkWiJ5cHOezCTH95Ku&#10;lXG4IOi6Wq2QK4ZNJoN53DQxNYWfxO8tL5MltXAxvsRIvSD/8C39g31DQwOZGZmPb9/IS3zy6Pr1&#10;xsqy21fvxmzeBfciCdm6+/g1gH77edq9V5k3n76/dC/x0r03l+69hbRD4M/denX1XtL5Gy9PX3m6&#10;5kVWzZO0iidpVY9TK19m16N8ml6N8llGzfPM2pdZja9zmhPzW1/mNL0paHtX3J2Y3/4yr/11XvvV&#10;p/l7Tt45cPJ6/J5jz99l1bZ0G6zWyaVF0rG4sgxdX/i8ikz1M9w8hOCf/7n82++Ty0vzHz4YDabM&#10;pDTkg7vDQw9FhLy5fL6+JPv+hZMtZdnDjSXXTuwDpkf278/Lfl9cmlVellVXkdVQl19TllFakFhX&#10;kdFanz/cU1NR+G5bdGh0UHBkcHBECHEp/lKSgEp9QwR8v6DAyEP79gcHhh3Ydzg6arOffzBi/77d&#10;Rw7sOXpw3/FjR2JjY6V+Af7BSBCg5f4srgis05TToFOmJQCUA2IgTgfqlIEJpDNRH3xQTLw7Cen/&#10;9CfSAb49eX5ubAlKdx/hjVNHX965gb/qwO79OxK2Iw4fPIZEOTQ0NjRyC+5A0qAIv6BovjhULA37&#10;1ckbiNOsQ9Fp0H+lTYsrZ5M7j36A+ldnFioof3Zi/uTK3ejM2bt9Z3Hay5K0F6UZb6HlBe9ewqln&#10;vX2iVnR9WjVp5K3ywfLB7qKRvlK9snncMjQ43Ko1jqh1I0aLxmKDOwffVmrlTtItqDeSp9dXVj+Q&#10;ydjLH8ArPDpkHgTjBdmGYEO/QTnIHidrQMPA4F+YUEsjq9Fo5heW0Dam4L1nJsHu6GhfW1uNTDak&#10;N8LMEKLpT1FLfH1nHSXppdFrkLb29HbU1FZcOnv69V204Zej3V2nD57as/tw1NZ9/uHbYrYfOX39&#10;KUC/+zIDJXSdJv7Ws9Rbj1NB+ZW7ROPPXX+x5lV205PUmifvqx+nVCTm1L/IqgPfz9LrXmQ2vspu&#10;eZ3X9iq3NTGv41VOGwKHpJ7b/CS99viNpMuPsvYcv37w9PU7j9/ffPS6ub0bNybT9AQyUXh0ZKWw&#10;6Stfv8LGQMsnF5b7R0c///7t5Ys3yBrj/QL2+vmfi43KevuwNuNJ4ftXBUmPSt8/2rFtB5/FrqvK&#10;Ly/NLClNb6kvqqtIqyt7n5fysCzrZVN1dk9zOcrbV09GBweG+PmHoPAN9PcNDZAEwrQIRH7+/uGx&#10;sXF7d+6IiIjat2NHXEx8QEjU9p1kfbBD+3bs2bkLDcAvKNg3IJgr8APlKOmkEyVTIPWmtnhmCvxB&#10;NoNP5mMBborvYByipLpZYGOIe0EyijNE5ql8lLAuIugzBAEeXCnCneML0F0Z/BunTpzcv3/vjj3h&#10;YTEnj5+BKz976uKhwyfit+4KCY/3C4w6dPA4iA8I38rkkcV1ab5/doF1Ya1zYf/kzESF1m+y/QsV&#10;5KFpZy4JNz7tcNY7+dy8cKq9KrcyPfnO+dMFKa8LUl6+fXCltaFUre7uac+XDZSMdOcNdxZUFz1p&#10;rnuvlHcOj3bIFH1Wm256yoJccXrGolKPWZE7TljImqAm/fTcoslqW1hcnpwmGxEhgPiXL1+g6HjB&#10;w1C9MWR1RZAKgUcFiOMa1Mm6cFOTcPBUN6LFajPKx7oGBttrGypHZcMGiDosEqHchpuDSqXCT1is&#10;ZMcvhUIuk4/IFGNj8tHe/q6Txw6/e3SnNifl2Z3bHc2tD+492bHneMz2AzHbD20/ePbstac3Hqbc&#10;fp7x8E3ew9fZd5+l3Xuefuth8s0H764/SAbuiDWvc1rA9KPkyruJRQAdog7WAToawOuc1hfZjc8y&#10;65+m4wzON+L8w5SaRylViAfvKu4llZy/8yZuz8mEPWcv3n6alV8yMDo6sTg/82HVOrfw9T//G+4c&#10;5cKXr1OrqyqTXq5S1tY1Xrt0M9wvOEIi2RcSlPzw1qsnZ9Keny3PedlckHzq0P7AgKDKEhgVaPn7&#10;gd66vo7K/pbyzsaS/u5aOJa22uyynGfVJckRAX7h/v7B0kB/CSgP8hX5Q84lYrLWuK8kcOeObaeO&#10;HRWJJGgLcdFxEqHoyP7dRw/sOnzwEOiX+gVJA0P4Ij8WV8LkiDl8KbSc9i0ccYCPUOrD92MKvqv4&#10;v4o6CKY7EwE6KKc7XnCSnuuCyxAAHVf+SbmUyDnH14PBu3T86In9B/bt3BsXh5Rz/9HDJ7Zt3b1l&#10;6y54FWlgVPTmXVFx2yNjd/B8wzx8eOscyC64Pzsz1zqRLS5gV9a5gXumnQcffNOsr3dhk4orf4ML&#10;se9Uw2CCdQaDnfTgZltFdlttSX1RVm7S86byvOzX98syHva15XU359WVv64pScxNvTfQUzjQVz80&#10;0q5UDypVg+PjaptNOzllmpoeh7WYmJ00wGsYNbapaRvpEyHCDK0F0yAYXAJxYs1XV2GvdTqysi7q&#10;eAsyj2twZnZ2RqVSWCesM+TRISuSTLNZU19f1t5eW1aWMzTcNyYfJrvBzEH+x7Va9czMNFRfZ9BC&#10;LvUG49DIkFwpG5WNkM3Xh4dePL73/un9/OTXZdk5b56/fvokcevOQ9v2Ht+698TuIxcOnbx5/sbz&#10;6w+Sbj95f+dp6pW7iRDfu09Sbz1MAfGXb70C6K0vMpueptY8Ta16lFz6KqcB1uVhciVQvvum/OH7&#10;KsSD5DIwffVZ9tFrr3aderjt6J1dJx8cvPD82svso1eeB27eLw3fffX+66rGDuQ1ZH8asu3op6Uv&#10;vy18+mqenV9FMvr3f1jnxvU69ZUL14MlsBq+B2Njz2/ZnJ/8oizzRV7i/Z6qnCfXzgDN0tK8uor0&#10;proSePGq4tT2hoLO9qKG6vSelsKG6oz6ysyqgrQzh3eFSHwDhaLwwFAhRyrgEqDFIn++wFco8I+L&#10;Tji4b8fRgwcS4rfs2n1ge3zCkV07jhzYu2vn9vCIGJhy38BQ+HJoOZvnCzkH6D5cMRwLWPfiiAA6&#10;kXMe8S2QcFrLadaJRfkO9PeOF7aETk+/n6fbAz4IvqnwB+6uLLGHF/vEvr17Erbs3YEEeP/unXuh&#10;5VsSdqMMj9ocHB4fGLrZPyJBHBgZFL6ZLwn82e77HotrnRiQc2j5zy4sB2+xK0vqwvR19pHQuG9w&#10;QfDA+p8Oh/lXVOx9osPCq3LetZQWVGSTzXLTXjwqTH6ddP9q4oOrPS3FrfVZrQ3Jnc0ZY0MV/X11&#10;o7IugK7RDIPy6WkjtUaA1WDQTs5NUavd6mcX56dITroCi4HUEwklnYlCs/FCHa4DfmOJWmcUck6n&#10;lSB+YsKq02mgyjD9SHMt42RjfY1WOzw8WFNZWlSYW15RYhm3wrpQ3TOkdRlNegi/wWRQI+WzWYdG&#10;BgeHB3r6uvuGh9vamhIf3itIfpb+9KluWPbmxZu0tII9+07t2H9y9+Fz+45dPnjy2smL905feXzj&#10;4bsHLzMBOhC/dvcNdP3slSdr3ua3EdDT6u8kltx/WwLQH6aUo3Llceb5e+8vPki7/Cjj2vOck7fe&#10;Hrj4NP7w9chd5zcfuLrr5L1jV189T6+6+iQjNOHgifP3D527k5yZP6LU6JHPLK/SU1+mllYmlz/M&#10;ff66/PsfRquhvKjowrHzIRK/hMCgU/ER2t7anDcPViyjSY+vpTy6Ihb5wk9UF2fUVWfVVmV3d9b0&#10;dld2NBV2NuS31ebUlqQ0VWYV5r1JefkgzE/iLxD6i6Q8tshPGoxcMzQoksHg8fl+qCRs3gKsD+3d&#10;uW/n1m2bo/fv3nHo4P6De/ds377zxu0HIt9ANk8MU87kCJGA0pkotBwBIWdwfb04EsAKxH/4FhwC&#10;YtRBM+QcZ6jedKLuNN8IuHO6YcC0AHEPLgkouhvb14Mt9fTmXjl5fPeWbdviN4eGRMZv3g6jgiw5&#10;JmZbaGic0DecJQgW+UfzpeHBUVu9ONJfHH3oLaHBN/BFnVrGiL3JnWPnwUUA9F8h8G48R4aIKLoT&#10;Z50jF/GzE3etA1mi8dKJo121JTXFWeMqWUV2Suqz208un854+qjs/fPaihcVxY9kYw06Q8/QcKNC&#10;0Tsw0GYeV03NGK1WDRTdbNFBSpEsQoZ1BjUwnVuYh/2AX4d3R8CHwKl/+Eh6V2BXrNYJiDBU2WQy&#10;wdLgJECHwCMpnZ6GNYHxt5BkFI5dq8jMeJ9fUDS9sDK/+s0yOW02G9BMlEolSiPZz1GrVMgsZiMM&#10;DGy60ahXKuVjslFkpe2dbYUFOe+ePi5Mfv7uyeOB9q6C7Py3b1L3HTq9/9iF3QfPIoD7oVM3j5+7&#10;d/HGCyB+/d7bK7dfo4IzaxJzW56lNzxJrXueUX/zRd6j9xUI2JjTt5JO3XwLmk9cTyRCfvp+7IEr&#10;EbvPx+67vO/so8OXnh+/9vrw+ae7jt8A6Pje3cevlNY0DSvU+qmp6Q8fl3//+8rvf1/+7Y+lb7+j&#10;Pv3xI25+T+88TAjfHOYrPRgV8fjigZzUR1VZicbBxvrCjD3bt4kkAfk5qaWlmbW1pTVVec31Jb3t&#10;la31BS21uVWFya01uXVlaeUl79PePt+7fTufyeOyhEKer5gv9YWFYAmgzbEx8Vs3x2+Ojjl+8CBA&#10;P47Ub0f8YWLNd2/btsPXP0QaEAqsATdYpyp+bJ7Umy2GKUf26c2TerLFxLeIgmjQEaAchwAadRpr&#10;AA3EUaFZp894i9Aq/LwFRMIBuhcfuPvToLv6iBls8dE9u47sPnDi0CGYlrDQ6LNnLkXFbqEexosN&#10;j97mwZLwfSN8+AHhcTsFfhEw33+186Ktyy+uxKBDvze5cx28+DTrDu4Cep0j0gBceL84sH51QslZ&#10;68D+G9lb1GeTndv9M0e76qvqywoq87IyXz96c+9mU2FGY1Zib0N2Vvr17vZc2WidRtev148MD3eq&#10;NEMmi1KnG7Xa9FqdQqNXENMyMQFFn4PxnifeA7xC1IE78lTYGNIDM09STyA+OTm9uLgMRQeyC3Pz&#10;iJWl5ZWVJSg6NUuMLCCjUI7K5MNdve1a0/js6m/jM7OdXS1qlYxac1RPVtFAImoyUMt0acD95KTN&#10;Mg4LQ1bQVarGRkYHhkf6ezrbXz++m/P2aWV2+q3z51vqGh7de/r40cuDR88eOHKe4H7o/L4jFw8c&#10;u3LkzM1Tl+6fvfro4s1nUPo1MCovMhvAOnT9fhLR8ufpNbdfFZy7mwKUD154vPXI9e3Hbm8+cCVy&#10;19nY3Rf3nb535OpzOJbYfRfFYTv9o3dHxh/edfTctoMXCyvqIed6/DetrM5/+UbH8rd/zP/2+/yn&#10;L5lp2af2H98ekwADcWFH9FBX9ZbooM7K7Jqc1ymPb7D4fof27inNe1talVtVVdTYWDrY2whT3tVe&#10;0VqX11qX09Vc3FCZUVmcGhHs7yfyFQsC+ByxjydbKg4OCY4UCH3hzg/s2bt/9/aD+3YSuPfuPLJn&#10;58FtW3YkbA4NDYUpF0uDfphymBayjjOf5J3ePAkQ9+L5MvhSOmhtpkta0emSDhpxlNR5nEFjIO0B&#10;19OOBawDdKLllK67svD9vvt37zm678ChPfsunL64fevu6Kh4/6DIiM3boyITJP4RSAk44lCeb7hv&#10;cFxY7E5q6TkmtBygI1DZQLpZuJ4cP3tP34RDV6RR+92ZAc5g3ZkVFncA1pzupVlLttX1+Ysd2Uc3&#10;Pjyipzy/ubaspaasMPnVi+sXMp7fyXl5vyrzbWdjVnXlK4Ws3jqhUukGFJr+waFOg0GuVg+YzUrL&#10;uNZiNQJQAG02GyHJGp0alIN1qpfQaJska2iCcthxgI7yR1YKx4IK5Bzn8YJrh/mGJ5nEZ21GmJmB&#10;gYG55dWppY/1TY3jFj0Qn4BpMX7fUQMGBq4HlIN7vVZtHTdOTlhwGQKNpLWtEfcElUr++unDgvdv&#10;aouzUp48LM0saKlrevzw2csXScdPXDx07Pz+I3Ay5/cdPb/38PkDxy7tP3bx4Ikray49zkCKCUWH&#10;e0F+efVJ1r03xdeeZsO3nLzx5uCFp/Aq4TvORu+5AOJ3n7h9+MLD/ecehm8/JQzd5S2Oit5+OChu&#10;z55jl+L3nOjoH0aT101Oz3z8DLuCGEcG8+m3j//8r9//+d/3bz3YHBob5huyJzLiydnjjVWZ10/v&#10;rct9Je+oOLZrm1gofvf2QV5mYkFBakVl3mB/82B3fVNdUWNdfmVxSkdTUXNtfkle0pH9O/3FviKB&#10;r48318Pdh8sRwZT7+4UIqUHQrVvijxzcs3t7PKF8144tUeFHDuyPi4kLDomANRdKAgA3rPkP0EG5&#10;J1sI3GFXKL79PLkSd7boB+h09zkqwBqsw7dAwmkVp6H3ESJ5JaB7cHyp66HofgxBILScRtyFKQbx&#10;Yr8wf5Fke8KWY0eOHz1yKiggfAt5mmlz3Pa9kZEJfkHR+FfxDY5miwKlITGhMTvolUSJaaHkfKMH&#10;38lLdPZWYnr1cEbNSBqiejitsv9Rcpmdt+RXF/Z6N2LTyQCTI2utI+4G3gB9k4P7y7MnmisKR3va&#10;W6oKsxIfZ756nPXi3mBrZV15amNt8thInXVSMTLWoVT3a3Uj9MIY42TlcblKLZuYtEBNgalaq9Ib&#10;8a9KpmAZzQa90TAJ/zI3S/exAHfQTDONF+1baO+OC4A+8lGwK5ePaTQqq9UiVwxX15QNDPV2dbf1&#10;9nTAE0HFp6l1pZcW5+Hv9Xo9TL9Wp7VayMJGNqtpbHRQpRyDrmvUcsg/WAf0o0O9D29eA+7VuWnJ&#10;jx+9vv+ooarm7cs3L56+unH9zslT50+dv3rkxMX9Ry8cOH5xz+Gza26+yoc7f5SCBLTq8ftqgA5f&#10;fulhOuQcpmXP6Ucxe69E7b6w5fD1vWfuH730ZOex60EJx7iBW7n+W8LjD0ZvPbTvzNWdhy6X1LSM&#10;aNQA3ba0QlO+9NsfUx8+Ln77O9xLe0f3uWNnQqQh4VLfEwnhT6+cO3rkYPKzR4WJDwqS7u/ZGpn4&#10;9F5FWWZpcVp9TUFTU/nwYGtHU1lna2VzQ2EzPHpzSW1lbmlBKp/tw+MIoeVCgVQk9EMIBP4R4bER&#10;YdEB/sEHD+zdlhBz9ODevdsT9myOPbhzm5+fXyC0XBIgkgZQneXfEYeuI6DlAB0lrDkQR0DXPXCe&#10;Ah2UA1/wTWNNlzT0qOA8pfdw86SFoI6TDOJYAj24AbSWI0A5gsv33x2/NX5zQnz89tjY7ZvjtoWG&#10;REXFbpMEhotFgX6BZHmMwNA4ZKX+wTHiwGjIOXw26XhxYa1z4/zqxnmaVptZNZxWNZpRMwrc06uH&#10;0qoG0yr608p74ct/deXBsRDW7Zl/tfdZ58wC6P9mx2Rvcsl98WCwvVnW31ZXAgPzLPXp3bba/P72&#10;2rbGbI26XWccHB3rUKn6h0fajaZRk0mh1YIkJeg0Q0etOr1eC7g1OpVWr6EHfcZtVlh2iDooxwso&#10;g3LATb+QVAJxGnS8BS+iVJLlodEEcDHcCERar1MO9nVajGTvUuu4GXI+Mz0JT7SyvDgxMQHQ9VSn&#10;pFarNRm1FjMk3yyXjQFutXxUq5TJRgdHRwb6ujoUqjH5yFBxdlp+elJpTnJFbtaj69ce3rg13N1X&#10;XlT27NGLZ09eX7p859jJS0dOXlwDppF3wqvAl0PLQTm0/MjVlwhY8z1nHyIB3XzgMiiHjdl+5Lp/&#10;zH5hyA62X1xwzN6te0/tOHB291G0m4v9o3LdxOT4/MLE8oeFr79B1CdXPq388Z9Lf//PybmlF/cf&#10;RUsDgnz9dkeF5r+6c+/2hcOHjhYnPx9uKnr3+NK+LVGttSVlJRk5WYm15ZmlRWltLRW93XWlxe+L&#10;cxMbarNamwpryjL27kxgeXNYTL6nBxOgoCIW+Xt4MiXigNCgsKiI2L07dxzYu2NnQuyOmKh92xK2&#10;bo6RSv35AolA7O/lw/Vhi5g8CVmtnCtGMCgtp3wL4Zty2AGeXNq30E7GH4fAHUxT1oW2KN/VnQ6Y&#10;copyeBV/ahA0gOpSJE4dZ0gayvHz4vpHxmw9cuBgRGgMElCxNCw6emt8/C6AHhwWe/fB84CQ2IDw&#10;BLFfZOyWXdLAaFEQQPeGnMOQ/OzM/cmV+4u7KKdBkVUvz6yXpdeOQtHfV46kVAwnlw8lVwwkFXdn&#10;Vvb/6iZC8/jFmQM5B/RQ97UOPms3+VzYEtWQnzoy0D022NtQXpT58tmr+1ebG4rlQ41TEyMaZbtO&#10;P2Q2y+XyHvgWiLpCOaTWyTVa1bgVei7X6VV6vQbSTm1wbtMZ9EgTiaUhM7TGYTAo1Z4DoDAweIHm&#10;z58/f/v2DeXs7PTNKxfbWhumyKJz4zqdDh5mbn5Kb1ArlCN6nUqpGFWrFEg9l5cW6HUbyapJCwvU&#10;SKoNtxFciRsLSq1GAVEfHuobGuwlQ0k6lUIOXZX393W1tjZ0dbaMDnS9fXov/fXTsuy0itzspCeP&#10;nt68WZiR1dvUUZRR8PzRizVIQGnWbzzPRQnQIeSHLj9H9nnmbjK8+K6Td/acvgfKo/ecD4o96Bu+&#10;UxqxMyR2X9yOowER27ftO71j3+nq5jbN+IR1Ycm2+GF69dPit99nP32Z//I7QP/wz/8qzi64dPR8&#10;sMAvJjDwwYEdnWVpZ44dvnfjSm3euwcXDj26erahPL+2Iq+8PLsZEt5WUV+T19xQ1NZU1t5S2tpc&#10;WF+eWl+ZXlOeLuax+Rwh+ObzJDyuODAgDKCzORI+TxwTFbElLiY+OmL/9i1boyP2bIvftXVLeGgU&#10;vDuTI/Tw4bkxWCjpdcqBOITcA3WOiPbosCsgG1jTQg5pB77gmNJsMguAEnLIuR+bTHQh2Set7uD+&#10;eyPBITXaT48QAXQ3tsSd5YvwEQTFxu/etwe5w76dO3dx+IFktYzwzVsSdkRExfkGhYVFxR84fp4r&#10;CY3bvtcvNM4/IoEG/Scn9i8u/F/duL8483MbldkN8qwGeUbdGEBPrRoF6wR0ivWU8sF3Jd3Hr79C&#10;2wDrax3g79kw639zZLhsck26dKr03dPu+qrOppry/KzcpJeVue/KcpJnrKMGTcu4VQZR1+lH1Nph&#10;nWGMXtMLWm62kHVJjSaN2WKEU1cq5UaTDr4FlCHoObSgf3JqHEDD4aD8+vXrErV2ADwM6S8cNz99&#10;cLehvgqqDHOCNoBzWh1pPONWk2xsyKBXQ85hXSDnqMDGoIL7A5nZa7KgJBv5I0e1WYC1XDY8MtwP&#10;G6NRKxTysdGRIblsdGiwv76uprGhZqC/Sy4fHh7s6eporiovzEt7m/r2Zd775LLsrKK01IfXrq45&#10;c/vd8RuJh6+8OHb99Ymbb07fTT59593RKy93HL99+tabkzdeH7n8bP/ph9sOXwvacoQfuJXntzko&#10;aicoFwXGHThza+/xyxlFJSqL1TA1A9NCu3OUAH326+/L//ivld/+eHLjUbg0LEjovz8i/NahXe9e&#10;3Dl1+lxfc3VXVdbZA9sTwgKaqwtqyrPrqvIqq3I62sobqnOaavJa64saq7LqytNhKMvy32YkP/bl&#10;88U8iYDvSweXJcZ934ctQJa5d0f89viYo3t37dsatysh9uihvVHRsc7uXDcvgYe3wJPJ9wbTgNtb&#10;4MUUebMlqIN4D47QjcX35IpgVyjQiVOnS1qnCcEC2HR/1FGCdar+P/YdZNPhg1ZBjYbS+eifuBPW&#10;/cK2Rsft3L1z36F9++Ljt8A4iaUh8Vt37dm9PyQ0auvOQ1FxO5j8IDemxDc0Bq3ClSla6+D9kzPc&#10;ORkZXecq3OQlIKDXy4mu11GiXj0G1iHqiPcVg+9Ke98Ud/3qwFvrJCA3AWcmPvtXewTT2VsU6xvQ&#10;nvlmpK22sSS/rji/taYk9fHN5oq8puq0ktxHJl2XQdul14+OjfUghgfaBwfbDSa51aY3jes0OuWo&#10;bAhCTiMOlYWiowLRhYcBuNTY0SRK+BOi7VQ/+gy1czmoBd9Li7OwK5BhsmT0hGVwsJPcJYw6yDN0&#10;WqdVTE+RvV/wLnQdHgYGZmaGzOA1oH1RPTYWC5kQANah/TqktkYd6vgsbghkZ0aNgnI4Ogg8GoNS&#10;OTY6NtjW3tTX1zY60t9SWznU1V6Qkbrm3N0UkA3Kd5y8u/3EHWj5qdtJB84/2X7s9pnbb68/y0Lq&#10;GbvnfMS2437huwQBCcFRe2K2HQ6L23v68oNt+06+Ss4E5RNLK5BzaPnkyip8y8of/4CBmf/t7yv/&#10;/G+D2fr4+gMxUxgk8N0TGthanvHg3s2Q8Nj8tJcpT2++f/mgLDetvCClojSjvbWipjZ/eLCprbl4&#10;sK+2q72sq6Wku7W0t728quR90qunPCaX6c2R+gaRsSGeJDQkBgZdKPJL2Lw5ITYKOejuhLjdW2IO&#10;79u9betWwjcv0MlbuMmd7cAgW93SG8d5sETuTKE7ExUBEHdn0yUJ2qYDegTIpgOgM0XEzNB1eBVa&#10;9VEicBMA0ACd7j6noSesQ9FZYhcfPksUQu572w9sjt0SERkTHhHjFxjhHxQplARGR8VJ/YLhW2Ji&#10;t4iCIuFwAqMSYHXWO3vDnf/VAQadg/jJibfJkw++QTlYR8DAEFGvHn5fNQTQUyuHUsr7k0p6HySV&#10;vinoSirs+MmJu9aRg/irPQsextWddfPgnpqUF6+vXarNTi9KfVuQkliemlid9ba3PX+kp3Skr2x0&#10;uFWjGdToRkZGe81m9fBIj0w+JFOMqDRysD5us6g0SmBnsZqRhsJA05PLJyasZFCJet6ZnpcLRYdB&#10;h4ch0k66IqdWPyyDYFSs4wYkmU1NVWSIdNyk0yr7ejtVylEACoI/rCzBryMfhYeBHfo+t3HKplDI&#10;0BK0GhXaAN1FM0ttDmPQq4wGDRCnnUxnR3N7WyPIRo7b1FzX3tHc19sBnzMw2DMmG+rt61yz/9xj&#10;eHFoOUx5QMLxuEPX9l94ApnHeSj6sasvDpx/FLn7dGDMfmnw9qDI3TFbD8VuP3Ls3O2te0/efPBC&#10;qTNCy82z8zOrn+a/fIOcL379jXj0L1+nP3/7+J//++mT5/vidwRLA8NEUvwPktBt2/fcufOosyor&#10;8c7Zo3u21pXnNNXldbRV9vY1dPfU9XRVDw+2DPY3dXfWAPeO1hKoe37OSxGPx2ULOWwBlyNCDgpf&#10;7uVFFtj3hasND4mKjNi/a9ueLZu3xUceOrAnPDzSVxrK4PoxBUEuDKGTJ8/Ri+PKFCDcWEJnbx6E&#10;/E/EcQZ1ETgG5dB1BC3hqKCkfDk5pNWd6k8MpEGHrhNPT+k6QEcJRadF3YsjRew8eCowcltUwoFt&#10;2/Zv3bIzJn5baESsr38YtfpAFCxLWHgMsk9pUGhAaDRPGu4XHufkJfjJzv0H6GTSoqvAzkvgxI/L&#10;qlPk1H0HPaMOTh2gD9Kgv68aSCkZgK4nFne9Lmy7m1gI1v9i743y3+2Zm1x4R7ZufX/7YvHbl32N&#10;lVVZqXkpbzNe3K/OS2uqSevsyO5szxscqJXJu8ZtmqHRXpVqFO58aLgP2Z5Wr7JOmK02k1qrQB2g&#10;G80metgI1gLJpVw+NigbtU6R0dCP1PIv8C10Jgq+EWajyaDTj5stszMT0O+qqiJ8OTwP6LRZ0UB0&#10;kHlazmHQgTtYx3fPzi0AdJ1Oo1Erp23WSdsEvgHWHVeSBMGkNeqU+DgCtwvkAHLcdnQyo1HZ1dUi&#10;V4z0kx3FOlRKOdJWeCT4+zVQ7l0n7+07/3j3mQdx+68Ebzm55fCNkzfewLLDrO87+yB027GQ+MP+&#10;0XsDo3bH7jy6Zd+J+J3HD5y4tv/4WaVBbbSZLXPz5rkFIL7w9Q/b0ipAn/9GQJ//7feVT18f3r4f&#10;Kg3mcQWBAvHeyMiL5y8fPXGyojCjLCfl7MHd22OjK8vSivPf1ldmN9UVdXXUdLRV9fXUjwy1QuCH&#10;Bhqb6nJrKjNK894L2Hwhz5fNEvA5Yj9pMJPFF4gDhZIgP2nAtq2bD+zbTVZ9jo44sH/XwQP7QkLC&#10;hCIpSwjp9RUGRnnzA4E4+Ea4Qss5QlcmD4iDb3D/o6QNDOo07jTroJxGnD70j9z8Q87pwCHx8cJA&#10;IuSUluOMO1viyZGyhSG7Dl86e+H+5vjtu3bu3bpttz/1/Ad0PSZ2m8QvPDQ0SigJ5kqCeb4huw6e&#10;DI1IEARG/GLvtdaJzESHz4bn3uDBW+fKcfIJya5X5dbJADpxL/WK5Jqh9Mo+UE5ArxhEpJQPpJT2&#10;Pkqpflfc+TNAt2OudeYiMYWHsdvocnVHfF12ylB7XVnmu5r8zPfPHrRVl3Y05Q12F2an3e3oLJIr&#10;OsfGuvsH2vr7O1Tqse6edqSb4zaT2UI2RzcYdEY4B1KagCcMDEq6otLpDCazzUaW7wLoeNGdjHQF&#10;sowX7DOcBpRYqx0rLMxUKAaBJijs7mqbmiTWZWrSBu3HTYD0wMzNWKlHp8nA6tQEziBnhZxDvGem&#10;bfiemWmryagZtxho0BFQ9+7uZoNBMTraPTLSo9UQG4M7Bu3sIe1rQDb4Dt12Ombvpb0n74Py3afu&#10;g36U+84+it57NjBqrzR8R1DU7kgo04FT2w+ePXDsypnzN4ZG+nRmPf5/MD6/QIM+9QEG/bfZL99g&#10;0OFelv74+/z8Cv7TWCw+m8UPkkgP7T+WklFy8szlgvSk4wd2Hz1yKDXlbWHeu8rSzNam0pqytIa6&#10;/Jam4rbm8s7WSnDf3lrW0VxclP/qwM4tvgIpKGdzhEwmPyAwjMOXCCUBHgx2eFDI8cP7dm3dnBAT&#10;sSMhNiYqLDAgICoqjiMQejJ58CfwKmxRMOCDl6BYh7TzXHy4qIBs2rHQiCNAOe3RadB/aDnRdY4v&#10;PPrmfUdoLacRR0lnq7So0ycRuFfAhITH7g6I3BURvQeI79yxJyxyMyjni4Nj47aGhsaSdXrDI7dt&#10;3wvt9+b5swV+Bw6cYAn9fnFgwGEDUFD+K/W8xfVnufffluY3yLIbVETRa8c277qUSZw6JecU4nQJ&#10;UU8u7nqS2bjOXbTOQ/yTC/+vdsy/ObD+3dnnQEhk3vPHusHO+qIsgI6UNOXZ/dbqkp7W4uKc541N&#10;OYNDDSMj7UOjPQrVCHyL3qCGk4Z1AegQXZVKATmndrGFeSasw7rAOwN00tGuB4KTIBsZJ0oklHAy&#10;9JT0T5++UD3u08NDA4MDPVrVSHVF4ehQt0zWr1SMzMxMIuPExUY92WkaXshqteCjEG0yU30Ctwoy&#10;kAS4aZeCANzAHfcHGnFktDjEeQCNhmQ0yuXygeGh3rZWOJkBuHkkA/19XWui95wP2HzEL/ZQ+I7T&#10;YdtPRew8gwjZeio44RjbL57jGx0QtSNy677tB08dOXf90KmrB09dLq1t0FvG9RaDddJqmLTYPnyA&#10;R1/4+Bsoh6hPfPwytfJh6R//Nf/165Wr18OCozhcvkTkx/Nhnjp15eW7wsvXH964fOnJ7YtB0sDG&#10;2sL66nxEVVlWT0dNV0d1S1NpW1M56p1t5b0dpcV5r8sKkn2FfIYHi/S0BIVLA8I9vXGH8PP04XJ5&#10;4tioiD0748nyuJFhu7bG79+9IywsjC+U0JsEIQf18OG5eLI44hCOhExTAe527mwQ78Tg0k6GVnTU&#10;aej/tChkJIhGnD7jxZGExO6I2XEQWNPJKA06DT11kpzx4Pgi3FiifUcvvE4u9uGRjQDiE7bHRMZJ&#10;pcEJW7aJpeQxbZiWoMCw6JiE0IjN2/ed8GBJQiI279ix3y84fK2d+y/OvLUObKqDXLDeQ/QktQYG&#10;8v7bstxmZW6dHMH035ZRM5JeI0uvHkmrAu6gvB/xrqQvqagrrax/vWfAz8789V6+a1148DBrHZgu&#10;Dt6Fz+40FqQVvn/TUln6/sndl3evN1WUVxZll5UnV5S/GxiqHZO1y5V9MuWQRquAtdXqlGq1EhBr&#10;NCp4cR2cBJJBjW50dFSt1RjHLUhJbdQMcpAKOaeHjWDQSY86peifP3+en1+mVkknK3VNz06MjfXp&#10;9XLYDPyE0aQdHR6ZsNpAOa7X6/VoJ/gq0tUygRzUAncOiJcW56D6aGUTFqNerbBZyHDp8hKs0RzN&#10;PUogjgQU1qi7swm6jl+hhplkAJ2ONbygrdKovUGbDwXEHvCN3OMfdUAStocXkCAISvALx7/rkd1H&#10;zx+/cPPQ6Subdx0+eemO0mxVT0zpp6ctc7OmmTnT7Pzsx89wLKbZZSj65Mon4+z86h+/L/7x99//&#10;j/+zqLBYLPLj88TRIYGxQYF7tm0/d/XR9h1HWusbd+3YcuncueaGwvqa3NamEtiV3u66gb5G2WjH&#10;QF+TStGDrLS1Lqey6F1W2mseh+fN4HC4oh87dLp5ctl8KZfrGx0RtX/P9i2x4fu3b9m2OSYuNjo8&#10;IoLNF0M7yRZZTBJeLAESUFDOlYaBQnp7RGdvYtmRLyJoIYeu0zadJhtBKzot6gyu7+4jZ4VB0f+K&#10;ON3JiDql5bgnEN+Cn4B1CQzfIg6IFwfEsEWBPFGIUBQau3lnRER0SHAEGxYoIDQ8LNrPPyQ6brur&#10;txCK7sMVb0nYGRwR/Ysjgx7Ph6IjNnr5ppX1+kYf2HP60bvyPvgW4l5qqZGj2lGATrmXQZp1gH72&#10;fsb7sp5dpx6uc/f7xV30q6cYdv9vzuy1mzzOR8VVJ79syM9IevKg+P2bs/t35r9/k5/xPr/wVUN9&#10;Zkd7cX9vnVLVOzLWo9KMKZQjag3B0WAk/eg6GHTknFbT4PCgQqEg5pqSc7LjxeQkLAoABaygnB4x&#10;BeU4nJ6epjtg0FrwkbmFWSjkyGg/bDooh1NHGgrBVsjH0ILgUuCqIeEL87OwMXDkABqeBJQj4Mvn&#10;pycMGuVAbxfyV/ANlw85xzU93e1IQ+GFbBYtbhe4V5hMKhziPL2lHq5f4yOJ5gbEM31jJOE7AmP3&#10;R207tHn38YS9x/cfv3Tqwp3zNx+dvnZ3+75jL5IyeoZVWtukYXJONzlFOhPnlyYXl8fJegFL1sXV&#10;qY+/zX7+NrnycfrDqnlyHPmoQqO/c+NOgH9IaGDY1lDxzeN7Tu+Jf/Pi0fvklLvXLh8/si896Xld&#10;dVZTfV59TTaS0bqafIDe21ULgw7oe3pq+tpL89KfxoQFcdkCDkfE40uYHF+A7sHge7Mknt585KNx&#10;0Vu2xEVvjQnfuzV+a1x0RESEQChmcoTuXmyyERzpQecAdFdvLiTcjSkRBcawxaEebKmjJx9nQDnl&#10;Z7hAHLgjaA9DyKb4JnUqTwX02w+cJCNBPFgaKLrUG6xTA6KUwJP24Mklcu7BxkcCwuN279h/NjR2&#10;h5uPwDc4minwZwuDY7ftCQiO9mGLIiMTwsKjg0MiYMDcGcLAiC0hMTv5Yly+f70LmbpIDRiBdfYm&#10;T3F+w0hiXoMoYn9ugyKjbiyrQZ5Zp0itHoaWU3I+lFYFAzOQXNafVNr3trAzsagd5cPkym3Hrv3i&#10;Sp7J+IsjE+Hvzal/96IxL70wJenl7evPb1xMfnKnqii9piqrriZDo2zv7aqWy7rGRrtl8oHBoW6V&#10;egREjskGdXqlQjkKdadW4jWp1Wp65AgeZnx8HDSTvkRKjEE5EMchsSBmM3n602CAFUGDWVwi88Cm&#10;pq06vVqpGlNr5KiDYxgMlEDaajYsz899WFyAHzHrNYuzUxPjJhu1L+n0FLJRA9HycdPywizAhdib&#10;zfrJSdISQDMUfWba0tPR0NXeAEVXqYZhYCDwauUY2gOczxqONGb7oXPR2w4l7Dmx4+CZAyeu7j16&#10;6ei568cv3Dhx8WZhVUNb/2i/XD2mNWqtU9qJGd3kLP5wDdkpdH58ftEyt2BbXDbNLs5++fvsVwL6&#10;7MdPK18/KS3W5DdJ927chjsPFUsubI24c/3ws0c3k54/KS8tjwqL5vh4l+al1Jant9Tl1VZktreU&#10;9nXVdbVVDfY2wrcgUGmqLygteo/0k83melNGxdubD1H3YUvcPQVe3iIfJi80KHz3NjiDqJ0JcZGh&#10;IQEBQRJffw8Gy9XDx9Ob4+7FcfVgQdRdGBwA58LgQT55knBBQCQEntJ14tqdGGwYd1rXQTaNNc06&#10;Dum5u9Lw+OhdhxhEywn3ZB4YR4I2gCtp4adaBQnko65MkcA3LGH3iYDwbSFRO3HIEQeJpGF8cYBQ&#10;HIDPCiQhbJ40ICBMKJSGhUft3HuQLfDlS8MCIqN/svdc5wSDDutCZrkg3uY1XryTyg7Y9rqgJadB&#10;nlzWB5sORaemAxDrQpfvSvsQb0t6Ews7X+e3v8xpOXM75a92rJ+cBWsdOT8hwbV3f3H+XHdZXuHb&#10;5+VZqTX5GSd3xNUX5RflJA2PVtXXZvT112t1gyrVIFiBLsIA9PS2jsn6h0f6IPBE3Q26kZERuGD4&#10;CrgLuHONTk0LOV7gG6AD92XqmQz4eeCOy8xm49zs5LgNth6tw4D7w/z8LJQYARWHlms1KrALeV6Y&#10;mVyen1HLR+FRQDnSTQQ+izMflxeWyCLVU3DntFlHPqpSjkLaLWY9rkFJJhcMdKrVI0NDXSrViNms&#10;GRvuhdgTRd+659jxc9dOXriRV1pbWtPS1j/WOaRo7RvuHlEMKLQdw6oBlUlmtKnGpxG6yXn91IJ+&#10;asYwPTv14SMQR0yurM58/ArQpz5+m/rwZfHLbzNfvk0urrQ0NQT4BUl4ot2hga/OHX5170JR+rPq&#10;rFfpKa+iorZcOXeqojiJGhgqbG8uGeyrB+i9nbW1lbmtjaUAvb25vK6+oKgwncHwYXPILFwWWyAQ&#10;+EPUXT04Xt5idw+fmOj4hNjY3dvikIlGhAQHBYVI/YJ8OHw3BsvLh4tgwIV7cdy9uW4+QJzv7MWm&#10;OtRFoBys8/0i4TGcGCQ3RcDJANYfBoYGGhUAjUg4cEISGufNJujT9Pvw/XxoyadN/J+3AlLhSjyZ&#10;IjcfoUAagdsIgxfgww/wD4rcsXNfSEgk3U7wt+3ceTAmZkts7OaYmG0BoZHUwtPhZOqiI2u9Gww6&#10;59/Wu9l5cJ18JBsYviUtyl/t+AcvvozaczmltPfi45zM6uGnWU1nH2YllfQiGU0q6kku6nld1AWb&#10;fvt16c2XxW/y2t/mt73Oad7gIfnZwfvf7L0e37hTmZrUXJRdV5RVmvU+7eWT8vyc0vyMzo6C/t6y&#10;MVnruE09MWmanjZbLCq5vI9apbFRrhiG34AG63UamHR4dPhp8nAnNZ8RiNOsw8NA4OmnjWQyGZmW&#10;aDLYbONAXTY2qFYMdLbXjYz04C5htZHeEoBO72kK9zJhMwPWmYlxWJLVpfkZm8WKVJjatHppYXZu&#10;yoYA9DhEQMUX5qdNeoXVrBk36/BVeAvfZiboD+MnYF3QUBWKQdlID4FeObomu7i0pKauvKahpbO3&#10;tWeorrW7pr27ZxQ3LfOYbnxYa1ZappTWGZVtVje9DMrNcyvjC0uI2U9fJpY/WOYX4bysi8s4nP78&#10;zbr8efmf/wcM+sLq6qXT54UCkYQn3u0nSblz5dCeHW/uX02+d/7ezXMh4XGJr+7XVcG05Ha2VkLI&#10;+7vrURnubyYpaXtVc2MJbEx1dX5O+luhQOLhyWQyhfQu+p7eAncvHqRawPfl84XRYVDa0PiIsLAQ&#10;Iueg3IPBpjewhZDDugBuCDY9WgRFpytgGloO0MVBsaDQyVvg7EP6HOneGPgZwEp3xaCkK9sOnIJU&#10;M/jfgUYzIKoPB88l0ANcmBNa+0lQuo5W5EK+VuTI4LP4flLfwJiozSK/IEcPtpMnh8X3TdiyMyIy&#10;du/uPeERpEPdWxjiyhT+6swiG0a7kieG4GGcvIUuTLEzy9ed6ZfbqHqVVZ9XO/ToXcnFe+/vvyr2&#10;4kbDnT9IrXv0vmKDs/hvdtzk4p5DV17dSSw5efMddD0xl4D+Kr32Z0fuvzsy2UzJmzt3WiqQ4b+s&#10;Lcgqz3qfk/K6rqq8raG0vipNNlQ/blUAdJ0emaLKMq6Fund3N/f1d8Kvw1IPDQ2Mjg4bjXqtVmux&#10;kLVw9UYDvMrU1BTghpwD9IkJK7wKmdYyO03PURkZ7m9prpeP9jXUlnV1NYA/OHwoMew4QFcqZAAd&#10;4AJ00AxzAtxRmZ0ahz+BfkP1l2anbCbyEaq/xaZWjOg1co18ZMKkUY70w76D9QmbSakc0mpHBgc7&#10;Ifb4ueGBTpSIns6mNbWtHc3dfSXVjZ0DYx2D8vYB2aie8I2QmyYU5kntxJzGNqsww5cvo46kkwYd&#10;iAP0mY+fIe30XEVQPvHh2+y3f1hXPoypVDev3JJKArZFRp+ICLlz6WRQ1Ja4qIjCpIfHDu4ICgzM&#10;yUlurC9qaihuqCvsaq+GloN1RHd7dWc76Urv7qyBa3/66CaTxUMaSoMOgw455/D9AXpQYDjEPj46&#10;ckdCbFBAEF5iiT+Ti2bAwrsecOSM71pO2IVsMwA9l9J1Ys0dvTgu3iKmMFgSHCcOjkGeSne/oAHQ&#10;6SkOATTUF6CzJUERW/bSfCPo8zy/UCg6EKcpRwmN92CJADrV8SIG6AhkvaKgaBdPbkhQeERwJIcv&#10;wR+Ai32loUhJxdKAHdt2BoeQfTW8eAFeHDI3i56MDspp0B0ZAmcGcBem5LeyA7c5ccKQnmbWjNxK&#10;Kt934k5SWW9SftvW43dfZtbhfEoZbHr7lSc5RMvz29/kt7/KbknMaRaG7PmbPXudndeRuC3pT5+2&#10;FWW2lebWFma8f/Goubq8tiS7r7u6o61cbxiem0COqLNNmAxk7yAVBLh/oEtvAPcGgK7VqsG6RqMx&#10;mUivy7jNSmWcJOVEidfspFU2PACzoVSMdHU16bRKuGQ4jaamKo1ymNr50QJ3DjTREkZHhswmA4iH&#10;GtPQ46ZhHTfDw8CUL81PLcxOwI1rFWNaxejMpEU+OmAxaqD6GsWY2aBWjPUb1KOAHqknbhotLTVq&#10;9VBzczXsitmg1KpGxoZ7+ntaZSO9a9p7h9v7Rlp7kbXqe2T6PmJUJof11iGtWWWdgWlRW2cMkwuG&#10;yUXb4hfL/Ip5bnnqAxnqB+IAneo+J6BPflg1zX9c+O2/F/74r+nPX+7ee7R9y04eSxgTEHghPurM&#10;yYORcVvPHtpXmvrs+MHdUom4pDS7rrG4obG4tbWqs4O4cyh6L3S9o7qvt76luay+rqCqJC3x1SMf&#10;JpfJ4jORJvoQgw5Fp/peBJs3bwsLi9gSGx0XHennFxASGsbiiXw4AjdPpqsH082TBcpdvVhOnixn&#10;BkDnEr4p3AnrFM2QT2SlsBYccajAL5ItDmPw/CkZ5juTd4G7AAHiATfLNwjEu7NJtopDnAT9pA4V&#10;h6LDo8PJUA/jeVKg04Fvg6Ljhxgckb80KDYiLjJqMy4A6G4sEZsn3rVt95b4rRyeL9yL0D+MLw3+&#10;yZ5Bgw5ph64DdCLqDJEbRyjw2+wjifEWR3kx/Z28/F9mN/jFHvGWxvjHHEqrGHpf3gt1f1fa+66k&#10;O6mg40VmY2JBO9xLYg4R9S2Hr//N3ueXTZ5Xd+8qfvXS1FpW/Ox++pOH5TlpiQ/v1OalV5VlqTR9&#10;8v72/MRnWrUMWFvG9XLFUP9gNzy62aLT6VUqlQKgo4R1IaP0lEGemp5CJjq/sAD3PTlJ9pYbHhkG&#10;+0aD0UKyVaNer1bIR2SyIZvVSB4aMqhRsVoM87PT83Mg2gpFX5xfmJ2eoVYv0q+sLBm1qk8fFsw6&#10;RV9ny3Bfl3y4f2yw16xXT+E+gBxYD/M90NXZAsSnJ4xQbqV82KBXwaWYzcqBgQ6DQaWGhxnqBusq&#10;+eDocM+a7uGxAbmme0TZOaIcMUy0DasGteNjpinounoc2eeccWZJZZnVTSxaFz5bF+FVls1zSyDb&#10;trw8ubwysbQ8qjNMr362rnyc+fzPxd//a/mf/418dO/OA2RcOzQyytf/4s74U6eP79mz69HVcy+u&#10;nw7yE9+9c728LKu5taK1vaq3v6WltaatvQ5/ZW9vY0tLRUNDSV9fU2VVbmVR6vmzJ8Uif2Sibp4w&#10;JAKB2N83MBTWJTwiNip6c0x0eFRYcGxMVFBgQHBIqKcPB5RD0ZGJogKn7urFJJvze/NQ0rv004qO&#10;ILkpofl7J2NAZAKkPSByC4Pvj2YAjulZA3RXDIU46WVHiToqYJ0uaXVHAGtouScb70p/gA7Koege&#10;HAlfHBjgHxIeFAHxRpIA0CX+YSKx/7aEbdHR8Y4uPvv2HwkO3+zFldJPXfzi6L3OmWnvybH3FDh5&#10;i509eA6eHL44jC0M4/tGn7ryQhgQ7+gT6OjjH7vndEjM3vSygZSKgXflfe/KkJL2Jpf0vCvsSi7p&#10;SoSi55BleR6nlP51g/fPdozkS5f6yrMNvY01Sc+uHT389vG9d88eVpdmtDUWdpVmZN65WZ3xdmys&#10;12TWdHY2EoCMash5T2+70aQdHOpRKMbUaiW9yNDkNKwGedqIDGxS+x9NkRWNZiHxHz9+RkYKV4P8&#10;FZSjRcCEwF4D8aHBHngPpJ5Gg25xYQ4fhbQvzM1bTLD9xqmpiclJ29ePKwAdTFuNmkmLftJqxEfw&#10;JfKRQZgS3C7wnfg23BZmp63IXPVa9dTkODJduXxAj+apGATuyEotFs301Dgc/JpRnb5rZKxXphjV&#10;mztGVcN6m9I6hxJ5J0CHKYd7MU6vWOY+js9/Auim2UWqv3x18sOH6Q+rhqlpy/zC9Oq3ydU/lNb5&#10;hd//+PCf/2WbXzy05zifKwoQihMCg56cPnLoyOF9hw48vnnpyZVT0UHBr5/cqavJa2goq2sobu+s&#10;q6sv6+ppVKgGlGiNA211dSWtrdWIjPfPeVwei8X38REABXcvvjdL6M0RMKCRboyo6Jit8dHb4mMD&#10;A/z8/aQisR+TI3Zx9yaIezJJl4s3G6xTis4lpRcbfP+rU6eBplgnMwIYfAnfP8IvLCEocqskKIZS&#10;YhFMNm1jaNBBOR10ncYdQVWkDKSYdA/jn3KOcGLgziASUSuehgZHBARHcIWBkoAwnm8IXxzM5ksD&#10;AiOEwiBogjuT/4uDFyiHlv/bWsdj11/A3Dt4wbT4urDEF++/8+SGigNj3ZhSH0GkF9PXi+3n4Cn2&#10;EMW9K+pOqxhILRsA3JmVQ0klPQA9pbgHHuYNkfaGR29LQ+OP/MWO+Td7hrOdR9X9OzWFuUWpr5Oe&#10;Pr157dKLB7dz3j4pffEk/dyZyqcP+2tzx4bbWprKhke7Ojuah4d6R+WDY4ohjU6pUo8ZjDrq6TiT&#10;VkeeNgLfBpORmoo1P26dmF9Ymp6Z+/T5G5QdoJNORosF4FJTY6wgFX5Dp1XMzNqQwZJemvlZfNRk&#10;1KOEdQH01JUTS3PT3z6vwMDMT0+YdOrPn1bQTqD9arKX3rDNTFJPkI3vRGIK26NWqvBx2CTADcpH&#10;R3t7elra2urwW2gM+No1wxqd3GjuGJYpLRNjpgmIusI2N2QA7jPaiRky/3Z6Xjfzwbz4ZXz5m2F+&#10;debzH8B69tM3wjql6ObFlamPv018+G3hj38iDV3+4x+z84sPbz3yZvNChNJtQUF5bx5Dhvl+gVkZ&#10;GRePHdwSEZaT8aatraq+vrijo6anp6m9o66to7a3v6mzq6a/p76rpx66TjbFrc5nMJhCYQDk3MNb&#10;4MOWcMVBpF/chxsSErY1fvNWaHpEsL9EKOaJ2ByeO4MJ0CHnlE0ncu7C4Dh5ksyPNi0/QHeCk/nu&#10;Xohmo0IRz6PzUb40dPPWfYER8eDehUolocq0tNPEA3HawKD8oeiosCVkrgGCNuhg3Y0D8SZGhSsg&#10;C84EBEQIxIHO7hyw7s0R8cQBbvhYYBSIR4Lu6Mpcu9F9nYPPRhfOJjfBJi/fZxkVa51Yjj6SS/dT&#10;fnWTPE8pE/tF7Thw1gPoewm9uQGwXvffFieV9mZXj6aU9sOjZ1UPp5T2voeuF3cnFXW8ym56m9f6&#10;Vyfu3xyZf9nEWOfC/ctGr3MJ8TUFWTVFuW+eP7196cKVA/sHm6qz79wsuHut/NGVwU6ytbxM1i2X&#10;9zU1Vba31+sM6v7BPpPFaB4nj04PDvVqdOox+ShSTxgYjVZP1p2zTcK1z8zOLy0szy99Wphbmp9f&#10;RFgnxpeWFiZs47AbSBbVKtkC1Jt63A4l2AXrsC5Qd7IEGNlhlzSJxdkpUG7QKpCSkjpcztSExawH&#10;tXgXAXZxBs0D1gdfjm+gHr0bn54wd7U3jA51wp0jcPcwm0hf5JpBhVqmM/bJFQNKtcJs6x5TD+vH&#10;B/VW7dQC0NdYJ/RTc7rZFfPSZ8vyF+vyp4nlVXh0GHTr0pJ1AcZ9SWG1zXz5jQwYfftj7ttvugmb&#10;RqW9dvKalydza0DQ4cjwOxeP+QeFb9u+8/b1a09u3dgRF11U8L66tqi+sayurqi1vaa+sby5tWpg&#10;qKWzrbQw+1Vre0VNTUFhfkppaZ43g83w5gF0d+iiF8+TJfJk8oGyq6v75qio2IjQhJjIQIlEwuMB&#10;dDcv4lho3/IDdGcknZRjIXz/STxx4dQcL1SAL3CnCP4u7eSQKRRLw0IjtyFPZfuGws+Q5JVqGDTo&#10;+BTN9w/KEe6Ub/lhXYC7C0uAPJbB8fVhi3ylQWJpCFkPjOuHdivyC0GgIg6M9AuKJlN3fHg/23vQ&#10;T0b/4src6MZ29uQjE3X1EacXNrt4+zJ8JDxR6K5D510Z+Gg8FN2bH7jJQ7LvzKO/bSIz1xNzW0E5&#10;HTTou08/SsxufZxSxg/eutaBPE76vzZ4nN+zP//Ns5rC/De3rqXfv5J590b22+fNZXktBeml985V&#10;ZL1paSvXaodkst7yyryh4a6+gW5grTNobRNmDXmabVipJHNrATpUHF7eOE621yLTd83mvt7u6fmF&#10;yQkbPTgKrJcWZ3Vq2VB/h1YjB6kmZJ9TZNt14uypjdgpxGdQUmNDQH96Zhp+ZhLKPW2z6DVkXQAy&#10;2Wt2Eiq+uDBjgaLbyDAqQEcTAPG4J5iNpBtnqK+7v6cd2adBK0PTammuA+jEuij0JoXWqLFYBxQq&#10;/dT0mGG8oXtAPbGgm17RkkHQGbVt1rL8ybSwYp6HgVmcWFqZBeWLMDDL4/MLtqXlKdKJ/vvEyseJ&#10;1c8Tq5+MMzPJye8jA2P43rx4X98Tm6Ovnj28dceeOxdOJz64Hh3ovzU+pqoiq7G5squ7qba+tG+w&#10;s7m9obOrpbunpbQ8p6+/uaGptLWlojAveffOLQwGx9OT4+HJ8fQR2Dt7e/gImVyxvZOXROyXEBMd&#10;Hx0R4CvyEwp8uRwWm+fo6kkj7uzGcGewXDyJQYdjQSYKuB09vlsX4O7qI3CGwFOs01INgp29uY5e&#10;bOSg7hziZ8h5tpgsnsj3D4rYJgqMBLhOaDA+PFdCPMeDPKb0fRY7zbonefb0O+gocTdwYUN3xQ4e&#10;rMCwWK7AV+QbxGAJ2FRK7R8SHRASHRoRjz/Gky0RiAOkgWFrqTm6vziz1sLAuPg4sUQuDOEmF7Y3&#10;x9+T7S8QhvvwAnzDtrp6i4R+UVxxmCAgzsVH+iqzfr2LcK0DiyBe1o+SePTibliXs3dTX2U233qR&#10;vdaRTBT7yYn1vza5s1y8km9fe3rr5uNTR3JunU67fuH1tUslKW+KXz4pv3sm++Xtrt46laJ3TN5L&#10;PTkKN07WFTKaTQajXqVWGA1ISBUGvd5C7TSkRmI6OWmFsJKZL/AShqWV1ZXVDytkPYxZ5JiTkxbl&#10;2ODMNBidXVleHLeYzSYzWgII1WrUBj1Z0ws2HYb/4+ry/BypLC7OkWntaAMLc+AYJ7UqBfQe5gSm&#10;hXTLzM/NzkwhDDot/i74FiS+OLSYDDOTVo16TKsZVStH5GT16YGRob41MoNJYTCPqHWjGr3SPC4z&#10;mgcUapVtWju1rJ9ZVoHyxY+W5VXT/IJpbp4Mgs7Mzax+tMzNTn1AerpoXVye/kDGiWDcJ5Y/TH78&#10;rJuerqmq9xP4SVmcBD/fk/FR+3Zui4yNv3psd0na24SokEf3biPvrKwqkin6GhsrGxqrh0f7Gpuq&#10;Wlpr+wc6IPM9fU0wNi0NJTmZ7z092N4+xKN7eLA9GOzQiFiB0Hf9Jrct8Vs3R4Vvjo7g+nCEbG6A&#10;RMBi82nfAtZRcfH0cXL3sXNlUINEXFAO1gE6XX6HnkpDUdJY0zqNoGzM9yTVFTRzpb6hccEx2/0j&#10;EmBmWOJQJ5YACLqy/md+L4Ji/buWg3LcBDzY8NYCv+BI/JbAN0go8iPDXjw/niTY2Z0NN8/m+0PP&#10;Bb4hXkwJWb5dGrzWwfNnum/RlbvRheXEDHBmiO08hKevP9+y90RA8JbozXs4kjAGL8iD6Sfxj80o&#10;bLJnhryvGEyt6M+oHATfqeUEdNq6APRHKVWPk8qEodv/ssnzb3Zkmvtf7Lx+/cXp+uED754+Sbl9&#10;LePy0Vs7456dPJr37EHJ89s1d0/nXTxeVvhuqK/JYFRqdAqyejrVt6jXayembAaTnkwT16hg08E3&#10;MepkFq8ecr6wsEBJ9bxOr4VWU48aTU2MG8fG+oxaFVzK6soHgG7Qa+mHicjjQgYII+lswf0BX0Pb&#10;GPAKgaeSVDIOOjdH5qDPTaEdmSHnaGYfVpZwDS7Gl0DsFfIxsA5RJ9aFTJjBoRZOvbmpVqkaQ9qq&#10;ko2sUVqsChNZShWg9ytUxumZMZV2WK9X2eYNsx/klhnTwrLCPE7mb83M4tYFuFFOrSwDdCg6WdDi&#10;y+/GmbmpDx+nP360LC3pJ21Xzl/z4/KjhMJoAefZucORUZG+gSFZL24+vHpBJBAX5qRrNCMDA52g&#10;ube3ubu7ubq2GB59ZLS/q7u5p7e1vau+s7uuqCClo7WB6SPw8uK6u7MQPt4cMiOKJKPC8LCg2Ijg&#10;mIhwng+Lz+YwPL08vZhOrl4Ancbd2cMboDt6EFGndB35KPw6nMyfXenwM39O6vrO9L8c0vHnSaSD&#10;wFrMloT4h8XFJuwPi4i5c+VKRGSMO+t7Rks3ElgXWHMI/3ePzvTFx4PDYplcKYsrYfN8vdkSB3eO&#10;G4PPEwbieuSjaADUxPqQiOgtHK5orb0HFJ2Eizd+fffx657c4OSilsS8JlemJCzh+KEz945effq2&#10;oC2ttOdJStWzlKrMiv7c2pFMeuoLUtLyflD+Q9Ff5zS7cyN+dmJvdOP87Mj+i733X+y8/18bXPdF&#10;xmS/ffv88sXMyydeHNqadP1Cxu1LeRcO1T44XfPgbH1OYmtTmUYrHxkb6B/o6u/rVKvG+vu6VBol&#10;HO74uFkuH4Nt0Rt1ROkh8yrF9DSZbQu4Z2enoetLK2SDaYvFpFKNjg52IPsEyhNWG2wMUlJ4ie/d&#10;55B2agk7IAuIR4Yh/JOAeHhoADcNhXxYqRhRqcbgZ2Bj6JFRm9VMD6ZC14E1DA+uB+WwTPhCcA8r&#10;T55olQ/09XZYbUb4pbHhvjWqiUmlbaJPrkRW2jowMKIl0q4etxmnlgyTH5F96maXLEsfYFG01nEV&#10;Gt2EbebDinlm2jI7A+jnPv829emzZR5mnUwHMM/Oa2wTp49cCOWzYsTiOIngYKQkKDhUIJE0FyVf&#10;PL5vc1RsRkpibV0ZjEpPX3N7ey0yntraop6ehoEBePTynp7Gnt6WyrL0vKw3x48dZLH46ze4enhw&#10;Ef7+4dB1EOPi5BofExkXFe6PBE8k5nG4TCbb2cXT0YXh5M4A4ggXT1gX2HRkoixHmBkKdPhsOsD6&#10;j+5FkIoS2P2JNR/U0md+lD8CXmXX9p2nDu++e/nU/oSIs8f3bd1zkMYaQY+D/jDoriyJO5PPF4iA&#10;uK9vSIB/KH7Xm+fv7i1EMsrk+R0/fYUrCIBxZwn9gkKjRL6BvzgRg+7sI4FTd/CCd5I6+gQ8zajJ&#10;rOpzZgezxFF3EkvyGuS5jYqsmpHbr0tTKwezKvvCog+kVo2mV/amVw7SoNOsn72f+aagPTT+CG4R&#10;PzmSBQJg0/+ynvH/3ui2JSwmPzkxP/n1nUM7n+1JuLFnR8Hd27mn9+ed2DGcercr7b6sv8FkUnW0&#10;14yO9I2MDeoNangAoIZscmCwBx4diCuUynGbFXJuHrdA0QG61QpXO0/3EsJnw2bIRvqmqQ530iFp&#10;IjYaAZqBKRw2PRkGjgd1WHMADZTxKbQHVJrqka1VqTU6fJVJrzIZ4dSh6+P0l6DlwPDMzc2gaeFH&#10;5aMDuAMgL8WtQ69TDQ935+W9r6srM+hVS8tza0aM4wrrhHJyUo302TZhmJoeVGm0E7PayQXN5JJ2&#10;ZtkwvwJRV1ttAF2p1w8qFVPLS9b5OQr0pbnP36Y/f5n99GVm9RNAxxn4tfPHr4RxmWEsTpyQd2Zz&#10;iFAgEUgDcl/dLclMjgzwK8x5V9dQDvGGijc1lUHX+/ube7vrRgdaetrK+jqr2puLy/MTK0vTNsdF&#10;urt7UwP+PFcPjp2LtyuDJ5L6xUXGsJisiJDgzbFxXDaPy+ZD7F3dGADd0c0LAdwd3YiiI+zdvKkB&#10;I5KJOniy6WnoNO402f8atGkB3DTfuODHNajgJC5wYwoYnpx9e3fduHDm9uUzvoHhHlyyBoY729fZ&#10;G80GF5O+c7p3EkktT+zPYJNhXYk4AJZpo7OPi48AlHvzxPisN0vA9w3iCP2Qr3t6Q3R9gDhZ+xyM&#10;R+7ccuDi24KW/CZFYbu6sE1b2KpNLukilNeN5dbL7idVvs5rIxN3q4eTy/pSSnt+gP7dphd2XLj3&#10;/t9+Zax3FcKgg3IC+ibPf7PzCPILrinMbSwueHjyyIOtUaciQ98cPZB59kTaiWOlN892vb2e//R8&#10;Z0/T6EiHyaxRaWVaeBitQjY2qKJWlhsdHR6VjVqsZK9Qk9WiQy5otUCYP3z4MDFhXVlZInvwriwP&#10;9HdDX2HBkbTOzc3BocxOz9Bd5suLS+NmCxAnHe+zZBkjJJpajQK4A3EAjbaBzLKvr4c852HUqeTD&#10;szM22HS0EKCMhgEhhzXHz01OkhUHYNrxlkGrg7qjQULI4V5gkqsqS9Qa+Rq5ZWrUaB0zmLqGh5pb&#10;m2UarWFqjprZsqidWdBOLWhnFvVIOheX5Aa9acKmNRvVFiMa18TsAj1yNLm6Or36CWZ95iORdp11&#10;8tTBM7FiwRYRd4uE9/rsAalIHBK1uS4v6eX929sjgoqz39TWFXV0QrmbmlsrxmSdnV3VrY353e2l&#10;3R3lYwP1dZVplflvKkreQ7Y9GBzg6+bJdXLjuCKJ9GQHh4SFh4d6uDG2xCfERsfxeAI2i+/pxXJx&#10;8wHcDq6eoJzSdaa9i5eTB9OBMjBAHMoNuP+1dMRJeqyUQpnmGBVC859yTio+fHeWyP3Pdz04tDUX&#10;igMjPTgST16QO0cav/1gUPRWT14g2zfcyVvkwhQ7evGdGHwvji+DLWGwRHxRoFgajBuLvRvaG9Vf&#10;6cUTiP2lfqGxCTt9/SMkvkGePpxfHLztPAVIRte5Mh28+C4M/GGSU1dfvMxoSKvsz24cK2hUnbnz&#10;/l1BV2b14OOMuuPX31x8mJpa0ZdV3b/v3DNQDvcCxJMLu5NKet7kdzx4XQQtD4498LdNDCg64t83&#10;uv/7Bneu0L8qP7sqJ/PxhZPPDux4f/ls6onjWRfOZ126VPrkRfX96+UX95W9e9DeWoWUdHikT62R&#10;jVsN0HWVWtbR2SKTjRpMBsiv0WQwaFXp79/Nz5Bn3laWl+geQ6LQC3PQaoAol8s/fvy8urqKlkBE&#10;HWo/MTEzNa3X6sYt47Mzs+AeCg2pnpudNBm1UPTlpTkwDW51OtX4OOyHcmFuBv4eZMO+o4KGgZ9D&#10;K0NSq1IoYYrQsmD6UZm02VBRq+TWcQPSA/gfuPY1ivEZ0DxqMA6rVUNjo8NyOdJT0C8fnxgmT8Za&#10;tdPThulZJCNK3HymbEoTWflAZTIbFxZsS6tkFsCXLzMfP0HUyTZn1gmLbebu1bs7wkMSpPwtAaLM&#10;e5cO7dgaG7+9Kv35rfOngwTc4uyk2rrC2ur8htq8/p7appqcrpaS9vqc9oaCsZHWlobCvs7ynuai&#10;itL3O7fGO8KqujMdnL032Hs5uMCfB9nbe3I4vLDQQKnEFzrp6+vn5ckE6A7OXg6uDIBOB6An3P9p&#10;0wG6vQcpgTgC8kymp3+fuPtds4EvzoNmuqRoJnV6dAmmBZbGmTxy+n2UlDQDXAYvzpXih6hOd19v&#10;YQjPP9rJW+jFD7Dz4JKOGk8OgyPl8P1hugD3r47e9u5cRy+em49IKA1EDioJCAuJSAgLj3X3Yf/s&#10;wHDwFsNp2HvyyFwuH4kT09eNKeXzA4JCNgeGbk4uak4t7z15O2n7kesOjMC82qHM2rGkoq43BR0Z&#10;FYPEqVcM4DCzfBCgvy/u+usm1loHslodWcSLWqqOKPp6tw2OjKSnj6sLcjLfvMx49rChKDv/7p38&#10;mzcLHjzMvP+46vWrirsXVZWZlRlvhoZaTGbc0cnofVt7o0w2AoGEL5+cnoRdGRv7PkIJAQasUFkg&#10;CNBhKrRa9fLyMkwF1WW+OD09DaMCR44KSmAN70E7crQKZKgw3ErFqEGvhkEm3e3z08AdNwQE8egQ&#10;bxvpKac6WIwQb3zWaNDhCHeJlaVl3CiQp+JLcB5/AHw8/jC4JlAOjV8D8ZaZJ5XmcaXZMqhQjaDt&#10;mE3qqRlQO6LUaG2TuslppKqWmTkV6b2cQKObWFwg09CXVscXVha+frMtIzH9aFtaIU8bffoCfb5w&#10;8qLIxztWItgaLE59ePPBldMBIaG1ac+P7d7CY3iWlWSUVuR2dTe0NJX19zZqFL0dbeXtTQUKWYds&#10;tEMt7yToNxYU5L5me3s6u/lAqp1cmS4ePJROrt4CoZ83gxcaEgTfIpX4CYVi2rcA9E1OHtDyjY6u&#10;lHv57lvsXBm0TXfwZELFwTqNO3nqgsGDtfhh1umS4Psvco7ANTTo4NudQ3CnQacrbjjDk7iy+S5M&#10;CeyGk7fYix/k7IO7WJwL248lCbVzZyNJ9eH6IsdwZ/A3usM18dc5ermzfJkCqcQ/gisJFvpHhkVu&#10;dmYw/2bvRS+IHrFlrzPLLyTh8KN3RbkNIw+SS1+mVWzeeZolCHXwkqbXjMKpn76dvMld7MaLdOJE&#10;2HkFhcafhGmhrcuZW6nviru2HLzykxP3FxeyMiMt5xs9hH+18wLrP2/yvHTyVHVhfvarV4k3bjRU&#10;lla9T8t/9DT77qPsW/ezr90punO/8enV1uT7g101csWQ2aIbGe0fGR1Qq5Umsw46DeU04MYOQ2xQ&#10;T07BmxD4QC0UHZSjAvcMCYd8LywsTE/PAndSmZoAnRSL0widVrmyPA+yoc1Ut4kZig40EWg8yArg&#10;Z3ASSk9/MwgmSS2FO/JO/BBO4oOQeVxAex4YdHytSinHl4yNDuLd6cmpNXoYlfFJtdmqNFpUJrJY&#10;r2bcojCZYdaRmCqMBv30tGlmVjcxiTDNzCEBJWdmFyaXv1kXP8xTj0LPf/4y/WEVeq+1Wi3jlqun&#10;LrG9vUP5nK3+0meXTrx+/CA4NCLzwfXTezf78vmVlYVNLdXNLTV9/e3w6I1NJb299b19DUMDTaND&#10;zchH25uK6ivSSnITpSIh4LZ38iQQO7jDo7PZvjAqbq4+YqEkPDTMVyyRiHyZPlwHZw9i0F0YsCt0&#10;UOrOAOVgHaJu7+FDBRF1IE4HUWtquiKt6HQFZ3CeDhzSFZxEHVjTcKOkQadLvPsdeqL639PQ9S5M&#10;N7Yv7Ie9p8DNR+jNlgiEUhbPb4Mri1xAZquTGS8ccQBTEBgQnhAeGbfOkYwW/ezg/Ss1aRGOCF8C&#10;Uef5JzxKKi5oHM1vVYHvjMoBePScBnl2vez2yzwHT19O0M7MKiLkz7OaTt5KTa/oPXLpTXJB8y9O&#10;/J8deT87cf5mz1jrQJaqo4LxHxs91m5yP3PkWElmavKtWy/PXy5Mf5+TmPTk/I3Ea/eybj9pTs1t&#10;SM3OvXyp+PKRjoZ8q1XT3FrV0l6n1MgGhvqHhvvI+qM6pVavm5ohE7MAGQgGfyAYCECy5+dn4VWW&#10;FhbRIsbHxxeXyYoARODn52VjI8g1Afcs5XYa6msBK+4GhMgpkkcCU7Qf3Aqo0XuSyIJ+aDycNzyJ&#10;bGxUqZB1drQp5GgMZupHbUuLM1qlTKMYm7SZcSXuDOMWIwL3B9wr8CtrYEvkJotcb5LpjMAdRry5&#10;q0thNIF12JV+hVxuNBmnZ5FlotTYJk2zy+a5ZdvSp/EF+JaP8OUw6LOfPhvhcMb1E5MW2fDApeOn&#10;t4aHHIyW7A8PeHzp1JaELZs3x7SV5u5LiOD4eOVlvq2sK2porqhvLKuvL62rK+rpbVCo+gYGW+Bk&#10;utorOlpKKkpSSwrecZk+do5eTq4MDwZQ9nJ0ZW6w93Bx8ZZKpeFhIQFSX7GALxKIYV0AOrEuzl52&#10;zsS0QMtBOUqAjoCvAOUQdTt3IupA/F89DIKu01iD2h+s02do+sExAmTjEFj/CJr1H0E3ie/dLyyR&#10;N5c8geGOxBSO/DvoTDpVdfbiefP8vXkBdi5sBzduUHDkT3ZuoJwG3ZEhAOu/Ovs4M4TOPkJnL447&#10;S8qSxBS3qNIq+ouaRnPqRnIaFJn1Y2/zm125wT+7Cu6+zg3bevLyg4zkwg5HZtBfNpKeFviWv2wE&#10;3DAwuF0Q0EE54m+bPPZt21mWkfL+6dO39x+mv3j59NrNWyfPPr9zNzc5qSglteJdet7du1mnjnTV&#10;ZKtUg/jH6h1oJ93SCtLrotOrwLpKJZ+YIA4EtIE5ehgfEm6hFoAGqVDcqYlJpKFkUsvsLNz50sIC&#10;LgOItDNRqxSwOsAXig4i6YlfRJih35M2et0iKDfditAAero7zWazVqcdHRmFU0cL6e7qUMhHjAby&#10;dJLVRNJQo0GD79doYEhUUHS0Q3x2DawW/MmY3jii1cuNZvXEhBwW3DKusdrIWxNTIB5abpiZUVqt&#10;sOy6yVnT/EfzwqfJ1d9nvyK+zX0j7mVmddUwaTFatMqxwfNHjsdKhKe2Bp7eEvHy+tmg4IijB3ZV&#10;ZL09f/rQ3m3bMlJfFOS/p7p+Shoaynp6mnp6mptaKqHuw4MtiObGkrqafEh7SID/RgevdRucvGCp&#10;Xb2d3VibHDwRgUFBsZFRB3bt4nkxOD4w6Ewn5J3kApKPQs43OrrTHh1yvhHoUzYdFfBNclAqGQXu&#10;dG86seD/IuQ00yhhx2FLEK5soZMPD9TiSg/qrf9/vnFIx5/NQIJv9uIKWDzqa71FDKZY5BvowyWT&#10;Ije5sSD8rt5wTaJNLqyNLsiJhQlbdpJhUQr09UDfi4fbghvbz4kd9PB9pb1XwL0XGTDuTgyhPUMS&#10;knDMQxTzKrsut14GXc+oHeIGxNu78+HF/8Oed+b227VOZDeYX8g2pSxQ/lc75n9sJMvcAfSfHAnr&#10;cC8APeXx/ar83MyXL1/dv//o8rWUBw8by7PfJV5pacrqaq4oy3pX8OJBc2VeV1dd/2CbUkMe9ATi&#10;wB1QQNFNRg0SPtuEyTZhBt+LC0DKDO4h8OAelANiqPgStevL4iJZLHeWDJTaoPeAD8RDxVHiMo1G&#10;ZTDo4DdwBgo9bjWhneBijUaDZmIwGIxGY09PF24XJB+dJ4tWf1heQQNQKuUwVCazdmx0QKMcRYD1&#10;vJx8o2VycWm1q7MdTYUousY6oR63gXVi0y1WpXVGbZ3CGbAOI64wj+snp5RG4mQ0ExMwLcaZBXos&#10;ybbybebLb/O/EdbJA0cfP0+tfJheXFTJRm6ePvLg4sG9UeJ9YdKXN88wmby9O+Mb85NiQgKvnj1b&#10;WJBeUpLV0lpdXpWflZ1SWpbX1Fzd1UMm6Pb3NmhUfb3ddchTq0tT/f3EG+09Ntq7wb0giFN3Z6/f&#10;5BYaGh4dHrFv104RhyPgcD08fewc3OBtcA3ghlOnrQthHabFzduFwaErUPQf1gXAgcUfoP/Qbxp0&#10;QidLAMR/xA++cRndElDSlKOCoNGnKzDlaBhckZTHF5NMwEcSEBwlFEnBOs7DtRPJ9xaKA6NRkt0s&#10;XNlR0bE/O3oBdLgXKDpAR47LEARGJByRhO8QBcfbuQvjdp62Z0mRANh5iSO2HXHw9t3kIc0jui5L&#10;zGtdR7w4c72biCmN2+ApdGJKKV/uBbhR+dmZjUx07SYYGGJdAHqwxK+/obappPD9k/vvXzx7dft6&#10;zqtH5QWJxQV3a2tfqpXNvV3lClmbVt2vUvWTHgqbYUw2NDjUK1eMKJSjRpPWoFdNTVpmZicWFmcA&#10;OuWSxyHAoBwBnQb0eNH960ATlh2UA1YE+IacQ+hxJXjFHUCv146bySrp0HXLuMFsNiKdpXvZAbpO&#10;B5s0qSOTXibg/sm3zZLZAWRvjKlxuWLYYtbJRwfGTWT7ANno2AqAnJmljRAcEZkCoJuYgngT3Cem&#10;tNNzGtt0v0KptU0Ma3RkUoDOINfoFeSySbLKxfyyZfHzxIffwLp+dmHmy1foOhLTuY9kPuP8188m&#10;nert7Yubg7j7o6XH4sKfXj3BZgv27thS8Oz68b3bb5w7k/b+VXpGcllFfkFxVlNrXWdPa3lVEUDX&#10;6Ya7OqpHh9tqKrN72spKcl8F+Is32Lu6ebLWbXCBkDs4eyP8/CJYLE5oaGhkRJiQy+EyWe4e3hs2&#10;OtPtAZQTa+7sSTv1TS5etE2He6EMDHEvkPPvuHuSJ6ah6z88zA/WUfn/oZySdhJUDyOu8Rb4/cn0&#10;9/mMdJ0uxcExnmwxTyjlcUVIQBksiUQS6CsJ8A8IhVl39OLZe6CZwbuL/MPi7Tz43vxAqV/gWnuP&#10;X+jnLZxZG9x87DzZ9p5caL+jJ9/enQvVd/IS3X6Vf/1ZDlJeWH8HL+Gtxykb3f2SC9szauVurOB1&#10;ziw7N74Lx9/RR7qeWqYL1pwOkL0WhxsYFPqk7yVQ5Jv27HHum5fZL+/fOXfu+dXLaY9vlBUkVZY+&#10;rKp4PDpa09ZeqlB0GCxjfX1NAN1g1mi08uGRPlClVAF0DQwDAkYFTgMQLy+C0gW4bZp1uBGIOghG&#10;0DMWJycnQazJZICJxwUQclr+UaEeLSXLRi8uzNFDp7gAig5/D88zPT2thHQrZfjswjyZB0YGWRcW&#10;P39ahVpbzPrJCbNSMaJWjBh1yuamWtnYUEVFcWNzQ0d7k1w2pFHL1mjGJ1QWK0wL5Fw3OW2YmoFp&#10;UZkNWitxL0hDSW6qI1kpbBQ8OJqEeWFVPbEA3CHq06vf5j7/RvfATH/+MvlhZaC348mls0n3Tp7c&#10;GbEjUJjx/JYPW3Bw19bcZzeunz4UFxyUnZ2cnZWWW5DZ0t5QWV1WWVVSU1uqVA10tFePDrWp5D1t&#10;LaV1FRmN1dkxMSEb7eFJmOvtPB1cWHZODDs7T083JtLQ+LhYT3cPkUDo5u4ORXdwdKfyUcI3fAsN&#10;Op2M0qyDbFrO6aBZR0l6VKjnMFChEScnKXZ/IP6j4s4V07jjEEDTk9Hpi+kpuzTuKIn8s4V8oZTN&#10;ETi7s7nCQLFvII8v4fCljh7cja5MOzeOPWQfJ4VBDl5wO/483yDg+LO9F3z5RjeA7g1R3+TOcfER&#10;wfk4efAB+tb9JxMOXNh2/K5/3MFNjAA7d549Q8Txj1vvwnqSVrmB2nAUiG/0EMK0kC5FRwp0R++/&#10;2Hn+1Z5BcU+cOqT93zd4BbB5b2/dzHz1sjwz487ZM89vXE56cLOyIi0/915na7JM0aQ3geZRsxlJ&#10;nMw8rtDqR2WKvjFZv1I5JJcPqNUj0PLpGdvY6BBAX0A+ODODjBMSTi1xQV6kJ3HCSplvqu+cct6Q&#10;avA6MtwP6YVT/7i6RLpWQPk8TDzx4pMTFmSfaDT4LLH3CwtWm9U2QUb78e7qh2V8G5rEp48fPqws&#10;oYLWAj/T0d48NzsJ/Qb3cFBanaK6qnRwoLuvtwMua41+YlphssCj621TGouNsjETWcUFMr0OpsU0&#10;Mz2q0RmnZ/S2ScP4hAapsnUCkk89Obo6/envMx8J5dOrX2Y/fZv5/Lt1cVkxOvrq0vkn1/bGBLB3&#10;h0jvnz/AEUgunz5Z/Or+hX1bt0cE51UUZGS9L68qbmiuqa6tqKktr6wuHhhqr67M7WmrGuiuHxlo&#10;6mopqSxOCQgQ/rLe7deNrhsdPNfbubt7c70YPKY3KyTQP8DXz8uDwecKPL08Xd28Nmxw3GDnbOfo&#10;RoMOXUdJRB1OhhZ1D9YmNx+actq3IOC8gbWTF9fBncwR+CHqhHLINosErgHWHjwJDTpNPIJGHEzT&#10;doWauvh9DiMt9l4cMVfgy+WJPLwFAF3qH8LlkW02HNw5sC4bXVguTLE3W8Tiw8xInb0EfGkwtHad&#10;Izy613oXH/yik7dg24FTVK+82JMT4MgQkf3RvcQ7T97cwPDbffbxw6Sin525ZHcXVxa8Clmo0V2A&#10;oBAn2ed6Ny5AJw/mOfrAFMHA0IOjqAD0QI7g1fWraYmJ758/f3Pv3sNLZ59eO19U+Las5HlVyWOd&#10;rsNgJPu9NDUXj4y2Dgw2d+OfZqx7ZLR3aKgLrPf3t5PV6qbGtZRxt06Mw5+AS/AN5cYLEo5D2dgI&#10;ckqgiTocCxAEi8SFQzZt5LEj4I6TaAC00n9cXcG7OA/KycQVC3yOdWVpeW6GdI1D75GDLi8t4F4B&#10;XacGjEhvJmwS2gy9xgsaiVw2DNAh51B3lGRkVG0k7I5pDSq9Wa23GCaIqINsBAR+TKftl8uM07No&#10;DIaJKQ0y48kJXDD76at+es668HnmIxF1xDxZ7uL38eVVlVyWeuPq2weH43y9tkgFjy8cgaJfPHGq&#10;+v2Tq4d3vLx9s7SysKyytKGxurqxrLmrqaS8oKq6sK2tpq62sKOpqL2xsKkms7kmp6LwTeKLexvs&#10;3O0cPeC/f93ovG6DI4sjELDZof7+AWKxm4unhxvDw8PL0cltg53rJgdXeycCN+QcATn/Hu4+m9yI&#10;rlMGhoWgJ70Ad/t/6Xv5UeI8bU7oEmcgz0TpmWQmIy3ntKKDZpyn+Ub8gJ4oOlPI5EG/JWye2I3B&#10;4YsCIOcScQCb7+/hLbJzxZ/BcfcSsngBfGm4D8fPk+3rHxnzt02eP9kzfnFkbHBlbcT9x4Pn7CXZ&#10;6MLhSCPdfAIiNh+0dxNKIrbffJZ1J7HAgRX8LLX2FxcBnDoQ/5nsYcQG5aTL3MHnL/Ze/2HnudbB&#10;5ycn0rEIaf8btTAdGgAop0TdW+TmnXr/Tta71NTXr9NePH9z/97bu9eK8hKry1601CZZx7vGJ0Z7&#10;e8rb2ko7OqsB+vBIm0o1DPcCrHVahYnqeIE8I3FUqRTAFGYafAN0iPcUWXhxFkZ8mvS1QMinhwb7&#10;occ2M1mcSK+R2yx6g1ZBdx0SU242okkgnQWvOATQIBgo42uRleJWsDg7szQ3a9CoP64soTHgm/Eu&#10;NB42Hc4H3zw60t/d3Ww0qqw2o1w5qpAPp6e9Q/qHNHd0bHCNfnxcrjcqjRaFwazQGnXWSYi6zGAk&#10;HS+2SfPsPBw8slKlyYL2INcqZXqNaWqGnJxfNi58nPj4FVo+sfxxcuXT5MqX6dVPRoP++cmTd85s&#10;ObsnIkbMfXP7PFfoe+7Eqdyndx6e3Z94/2ZRUVZOXnpqRnJ9a1NVS01zR3NdQ0ljfVF7S+lQT01F&#10;cVJHY35l4fv6itS6qvyNdnDn7nSiCZQd7F38hMIgX1+AznDzEvNELs5uzi4e6ze5rN/kBEX/V4+O&#10;khy6+9i5k2EjKh9l2rn6/JjdRVj3YAFl2sbQrNOII/AuzuAy1FGh5RwlGRylNsn4gTUC1gV1GnfS&#10;MJiAmOzz6IMLfMhKkQDdTxpMBqcYArDu5iVg86TSoAi2yJ8jCGJw/XDroJ4WZaxz8qZBd8aVTClw&#10;t/PgboB/c2GSDaOduT87e68nKzOynyZXbPCQUqs0kg11EbRgU3Lu7cgUAe6fHL+DjpK2LghU/mOT&#10;VyyfV/zmUfLTp1lJb57fvvnuwYPHl06U5L/MSb9emH2juvxZVdVbpbxRp+/X6gZb2yraO6rk8j6D&#10;UTkqH1RpkdxpkRrCOqvVSrl8DESCb+rBuUkQT3lrsjQuOLPZrDKZDETSdhwSTpt7vU6p1SgU8hG1&#10;SqZRK2E/aNMC3EEwdBofwZejmeBXWptb4FIAN0qyGjU1BQB1qD7dNYkP4t6i18vb2+uRReDL36e8&#10;6epu1eK0VrVGjsyWdK1MI2Bd5HoTBBs3JAUZ9p3QTEya5uah6FrrBNyLXCdX6lTjMzNk97mJKSj6&#10;7Kffln77Y5Za42VicXWcLLc3k37t9uOze64d3RwhERQlP/HmCRNiY/Of3X967tjOyICstLeZqS9f&#10;Pb1XWJhWVVvS1lbV1Vk22FddXvQWjqWrtaiuMqO6NBPEZ6e/2mjn9L2D3NHDw4Pp7OQuFQiCpVIR&#10;h8NnMsVcrljk6+DoCkXfaO9Cg77BwY12L7RNh5BvpOQcrINyKLqjB/HrP/rUfwBN1xFg/UeFrtOK&#10;TvfDgHJHb3IGZKMNoKR1nfbodKDOFfqxuWIGU+DNIXtswJ2LxP5OXhzgy+YGeDJEfFGwN9uXPHIh&#10;CZOGxAHlXxx9Nrj60IqOw01uzA1OXpvcWJvc2Wz/CFdOQFDsocSCtruJpfaM4F+c2evdeL+68zd5&#10;kUXnaK9CdbN4/2RHZob9ZO/5l01ePzkRyr+bdQpxmnXY9D2+4qqkp/V56Q0luYUpb1MfPUi6e2mw&#10;pzI/4558sFA9WlFXnlhdmVRXn0MG9foaZPKu0dHO1vaa3q5G6GX/YP/w6PCYDBmcDqZco9EAbySm&#10;8Ohms1lPHsswQWinp6yTE+NAHIwSdqcnx6m1AGBXDHq1UjEKuJF6Qr8BLohfWZ5f/QDMZ8BuX283&#10;WUNGry0rr9Rq9WhB+PiPrkl8BIkvyX/nZ2FdgL5ep+rpau5ordHpZEhPc3PS29ob1RoN8uI1IBuZ&#10;KBnqn5hSmsfpEVDU4dpxCNzlWjWZy6VTK5UjI8O9TY11GhP03myen9dPzdmWPsGgz3/5Nv3x4/dy&#10;frY1OSnp9rkrB8L8+Jz3Dy4JfUPiYzfXZL2+d/pITJA09/2rnOzXWakvqitzKstSG2oyK4re1pQm&#10;I1rrclrqc2rK04tz3/Z1VOVlv/Zw8/Ty4W+w9/BisCUisae7F48nkIiFHB+ml4c328fH1dXLzZ1h&#10;Z++yYaMjJH+Tqwdcyq8O7sAdir7BiRySHnQYGMqsb3IhuP9rPyNNOYBGBUFVyCREvPX/OE8DjTr4&#10;pkFHCawJ7ly4GgFt39ESPNlijtCPxRPzxAEsntSdwYc7F/D9kAk4uvOg324+opCIrZ4+sOlS2Bim&#10;IBDp6dqN7r+S1YuYyEcp0Fn2blRHpI84MHqnFy/Excfv1M0395Mrn2c1Jea1/+Is8IvcSZw92YGR&#10;2HHahe89efNv9oyf7D1ISYiHHfKBTadEnR4iZcDY7BbwS149rC5Iz0l8Xpry5v7FMwC9IPt5cf6d&#10;9qrX5YWPGivetrfkyMaaB/oa+3sbyIr1Qy19fU1tTdWwLkMjg929XTLFmFKtUJF1AfSwMaQvXKVA&#10;HZRD4wcG+pRjo8AR2g9GqWagRwXIkh4V8qioBqADelAOuwKCEYMDfbDpcDUgmD4/OTWp1ujoCWFj&#10;Y6PQfpNRj3RgeXmR1nhoP174cui62aQF5RrNaG5u6uBQLxJcvVG3BqZcY50A2XQPIypUPkoMDAKu&#10;RqvX6bQq3G5mJ616Mu9epjXpjJNWGCiYeGpe12fT7OLC19/gWxa+fVv+uFrz5N6Lm+dv7Avjennf&#10;O7ZLKPSV+AfVpj+/f+pwTFBg0uMb6cl3ywsSm+rzGmrzWuvzm2uyOhpyq4uTSnNetdUX1FVk56a/&#10;aG8sLi9J9fbycXBi2Dn5ODszwLeHmzuTyRaLBFwm28XJjcXwtrNzcnH1JJTbOUPUHVyJadnk6AlR&#10;RwB0UE6XJCUluo6AaycB3FGCZhgYlHRQDQBCLkSdFnWabJp1Gnca9B+sk0NCOXAnlNOgs/hE1D19&#10;hAyWL+yKD8dXIPCHdXHy4MORu3oLvZgSnog8W+RGzLqfE0OwdqMHNSwKylkb3Vi/OjFwGf4SuBdH&#10;hsDekx+59aAobNdaV8mbvJaHaXUP35XRLuX/s87lh2YTs07T7EiAxvl/W+di58Ffa+dFXeBNDSGR&#10;7sUDIn7+4xu5T+++vXuzJCPl+dWLSXcvFOc/LCu+XpF3rzT/RXVpYm9nMYR1eLClt7uuo62ys6O6&#10;v7+5ra3OoFcN9Pf29fUMDQ2A+JGxYSAOczA2NgKvQnrEx80QeJyElsNkL39YQgm+wTpKvDtBSTi4&#10;mp+bovoHIfxWyDNtu6kpYuSRZ3h367hZrVSNm62gHHcEmHrko7SJx1so8RMI5L6w8hOTFoRSNQZr&#10;1NXZgnQCtkpn0K4ho56TxHMDd/CtMsGym+g66WK3TRLvrtHpLVbYFePktMpggHuxzU6Tm83CIj5o&#10;nF+a//bPmc//AOtzX76sfPpa+fRRQeqbCztCAvjs8zvCI8IDeWJpyp2rD47t27V5c9Lzm2WlmQ31&#10;RVUV2U0t5R1NZO3F9pqM6uLktoaino6a5rqilprs1qq8hspsNpu79lfn9fauPkyOr1gi4HK8PdwF&#10;HDaHwRBzuAIWx9nZw9WNsXGTEwl7l02OLkhJN9qT8SMEWAff653cIee0on/HnUKcnvpC98b8wJ3W&#10;7x9KTx/SiNOUo4SKA/HvWk5VoPSo/Dgkm91xiZx/3yTMizzqyhH6uzB4Ar9w4AtR92bR251K4dd9&#10;/SPA9982EUUH5RB1KDrphXRnO3kJ7N2RN/M2uLI3uHL+Zg/jwUrMqPrLJtY6Z2SiYrALmmmpBve0&#10;h/kzvrtzukIHriRd6Rs9TsdG1qa91bQ1FCa9yEtNvn/mxNs759JSbxTl3myqThoba+rvL+/rKFHK&#10;28Zk7U3NpUVF6TVVZK/j/oFOlXoMMIHynp6uto7W6tqqvoFetUZOBpIMGoi6Gl6CPD0Nf6KF4sK0&#10;gGwoLiy1VoNcVk16Eqll/+kSmK6srNC+HHCjAtmmXAmEexb/szBHpvjOzsL/zH1aRUZKtscgkj+D&#10;b56YozYJw71iehruQ6k3qC3jhsTXzxfmp2xIVi3GNfrJWcPkvAK5JmVd6CFSWt3hXpCbak1WNYz7&#10;+ISKPHFnVRuNaoPGPGlT4eNz88hTNVOzttWv4ytf9TNLS7/9feXv/6h69z418cnZrUESptuJ6JCw&#10;oEC+yC/54e2XV06f2L754c1Lefnp5WVZFWWZlVU5zfXFAL2pIrWtPheg43Cot7G3raQg7WVLTb4X&#10;w2OdvTuLKxKKRQF+/rj9i/k8PpvF9vIS+DD9RRI3N4aziycNOrEuji7AHZadcu3EshO7gpaAxJRi&#10;HRUEmKZtOhD/f5Q03LRv+VfQ8S5NP407mKZxp3UdoP+oIOjN1yHqnkw+kyeR+oV54w5ADU5586Qe&#10;LImTJ8/dUwDj7sOSuLPEQt9QgP6TvRet6Agq9WRT3e3c9U4+qK+jxpKoZ4XAKxnyRB0BiFGS6SuE&#10;9e+I07jTik6XP3DHBynQ3faGBFSlvChOfpn75un7x48SL59/evVEZurtipL7fV15bU2ZjTVp3W1F&#10;gwN17R0VlZW5SuXQyEhXVVXB8EgfQJfJh6HfEHWNTg1FJ+XogEot02mVOG8wGYA1HAuYBtxwGlB3&#10;Wsuh9MgP8RYOaXsDsf9AbbUOjQffKOl+w2HcLgb7Yb4BNMgG0KTvfGkR6H9YXqG1fxI2xWxeoJZ9&#10;RNOamZ0YGOyZmraSbbrIXo0ygK7Va9boJueM00tEy6lhI7gROQU93aWoNlh0JqvZNqU1jQN0pK1I&#10;XnVmvdE2bp2fo7oap0wzi5blT7Yvf5/4+MfUx9+nv359ff1u8tP71/dGnTu09WS0/86EWJ7I987F&#10;83dPHTy6ffO9axeyU14W5qVUlGSUF72vqSmpLE4vz3ndUJnZ1VI2NtTW2VYpG6qvKkqtKHx3/8FN&#10;OBS+QMLjcf18pX4SsYjHBetQdAkyUQ7P3d3b0cl93a926zc4rAfuji4bHFyIaaFAp93LemeP9Y7u&#10;iB+405TT7gXQI2iBB9koATSNNd4F2TTuKIH4j0OATks7jTsdYB2BM2Qtlx/b9nLFUimZ5QIV92RL&#10;Xb1FAB0eHTJPFkNlCOGUnDw5a+08fnEk4/9AnFJ0znoXgM7b5Epwp04SRV/nytzg8T31REmDDnBp&#10;oHES1uVfWP8fr/Ljsu/o23lEi0TFr++OdTbkJj3LevEk8erFxCc3X7y5VpJ9faAlY6g1Q6VpH+ir&#10;7GwrlY11yGS9SsVIW1tDf38XtVz6CLAeHR2WyUah5YPDAwqVvK+/CzKPjBCKPiaXDQ72d3d3ImuE&#10;hAN0mHJiXazjo7KxvoF+4I4zkGvI8AqgpVa/AOKNDXVQdHxELhvt7ekYHuqbmyW9KxYTssJ5rVKG&#10;GwmsCx04//HjKhoJPosXbg7wKvgbhkf6+/o7m5tq4dflCrQ6/RrD9JxhakahH1caLUqdETQrDCat&#10;zaq3WWUazZBMCS0H5TrrhILkrBNQdK3ZODE3A9aNNptxemZiacU4u2xb+Tb3+e8Tq7/Nf/ot721y&#10;0sObD87vTggQHNrsf+rQDvB5aM+Oysx3V47tE/h4FOe+K85/X1uZm5+NpL6ysaGip62qriq/vjJ7&#10;sLu2ouj9UG9VQcaroZ6am9fO/rre/pd1Gx2d3ERCvkQoEHI5CLAuZDP9xEJXmHIHkolC0e0c3TY6&#10;EKdOEKfcy7pNzrRZh7QjADrhHod/OhnYmB9OxsETZBODDt2luyABNIJWd5QIwI2SVnS6xOEP0BGg&#10;HOfJntSUaSEr1LHJA6Mw6CyuhKzEwoNTF8G9wL7jLSdvoaMnWcn6L+tdwDq0/BdHBgU6C4jbu3I2&#10;usCvs+08uOuciNjTKo6gRfp//eoKaumgICYNAGTjgj/PkMCV9CG5krob/G2jZwSXU5P6vKMsqyjl&#10;xZt71++fPpL66n5rS0FDWaJioHiwK7ejJbu3o3Swr1at7O3qqhsd7e3r7QBDaq1KoZDJxkbAkFIx&#10;2tfXBx88MNg7PNQjl5HNj3BNT28HZLOuvmpwuE+pVOItME2sC1k/Du6XpJJAfHYO2Z7FaCSbZyCz&#10;XFqcVchHhgZ7oehwJkqFbGx0GKIOdQfWuDPgXZNRhwrknPhyMjPRNjM1TYv6x48fBgfwN5C+xbra&#10;Cmq59G40yDH56BqF1gDnrTZaQLNCowXcCD3ZiczS1tMzMCrHBXAsSrOFdLNMTuksFoPVitI6M2Oa&#10;mJj+sDq19ME0Mzf3+evE8kfrypeFL3/Iujqr3j1/e+dsqNhnT6T00Y2T2+NjfEWidw9uHtwcGukv&#10;zU5+UZiXWlKU1tpc3tbZ1Nnd3N1V19FVX19bAOPe213fXJVZU5aSn/kiJ/WVvZ2Dk7Mrw5uJZDTA&#10;V0KD7icWiTgs4O7q6uXk7A7QCetA3MF5A8lK3dZvcvl1o/Ovdi7w9ygRhPg/E1NH8tAd8TOkl50M&#10;Kn0fSLJ3Y5JpXgyOiyfL0YNJrQnzP8QjADrCi+eLOoCmSwQt5zToKKHoZC92YtZ9od8uXlwOVyoQ&#10;B7p5k5FRYI30FD+E0tGd58GW4szaTVB00okOrGnfAsTtXNjAnXbtP0AHrzTrtGDT+IJdSrPJM0R0&#10;nT6PpBOu5sfFiL/YkwcvNjp5740IrstObi/LKU1+lXwfxvJ8cWYSyB7qLtSMVFYVPx3sLelozmus&#10;yxsebIWijwz3IUCwTDEGc9Lf1wO5HRzqha4bjLDnI5BSgKPRKkbHBlHv7GqFrmvN5rnFD6OyEUg4&#10;mIZ1tk1abTNkgUXkjjNz0/DvC4tktHOejHSSh6+Xl+aQZZIeGKsNAXsCow9LQ0SdLINBHhgF+nT3&#10;+eLCwqSNeHS0ltXVFXx2dmZidKS/uanOZNRC4GHAlVrNGrVWo9GSRmawENC1RsuIXCVXqyDbCr22&#10;trFBpiITvIC4xmrTjttGFWqjddI0MT0+Ow+Zr2vrQEoK3MfnFyzzi9OrX20fv5lUmpKH9zNe3dwZ&#10;GXj9xKHn107GxMYF+AcnP7hx9fgeX5YnQC8pzSuvKCotz+sb7Ghqq62rK21qKisty2turujvrW8s&#10;z64uTWsqz6osSvVhMDY5uXp4eQJ0sYCHTJTHgpYLRFyWgMP1YTC9PJn29hTrdjTl8OiouJJRJHvX&#10;DQ5uiB8qjgDfBG7Sz0gUnQDtzka4Amtq7QB6vWlUqPV4kaeyqEXTuT8WUKcWr/s+UwDGin6L2s/x&#10;u3WBQffiiLxYAig6YdpbhKTTCxLuI3bw4HmypB5MNAAx0k0nhgCyDY/+iwMMOpnoQrkU5gZnJtw5&#10;TAuI3+SOEopOPDrKdS703tDMvzoQIQe7dEmTTdOMCoLW9fh9p35cgyDob3Jz9eC+uHamrTSvu7ak&#10;NOVV1rMHz6+czX73pLsjt6n8+VBHRm35i5GRmo62QtkofEv/8FAvvT/t8PAAbHdbK7Spo7evE9zX&#10;NlT2DXQPjQzBqQ+PDkDdYdzhXspKi6fml+Y+fP347Z9LH75qDXpYZ9huYmNmpmBpwC5sd89Av1Kn&#10;mZom6MOyIBWFkOt0OqSocCPLy8tmamWiDzDpSwufkYeuLsOyU5+14p4Af0+1h8nZ+Tl4IZA9PWWd&#10;mbT09ndpdRoDbit6o9liXUP2vTaYKMRNcrVGYzAoIOoKeUdPd+/wIP77NAY9gIbqN3Z2K3Ray9Sk&#10;0TY5qFCBbPh4JKPTHz4ixucXTXML5sWPEx+/La+s5t65r1f23oBrCRNdPZgQGxnk7x/06MqFG0e2&#10;ndwR9fr+9YKCrJLS/Nq6spra0tr6srrqoprqwsb6oobavJaGotrSjLZmsm10fVnWpl/WkwfqXNy8&#10;PN0FRM7ZPp4efDaXx2JLJb4MT29HB9f1650AOvHo9mSIdN0GB4g6WP8u5H9qOR1gHXA7ulIPlVLP&#10;Z6DiDNw9mMAaAdDp8jvxZBEByDAP4c4k22Z4kN2/ADH9xDRh3ZMDvoWeXLEnDDpfSq23KMFnaUX3&#10;5vpx+P4AncEiUxHhWBBMvj/UHdxvcmaFR2/7yR6+hSBOKHdlQc6h5STcvxt0BECHibdnkAdJf7AL&#10;vokV+ZN4BM78eBdYo4KSPkkf/vtGVw9P/uurZ9oqCqpzUsrT3uYmPn1z50pjZU51+evO5tTy/If9&#10;XbmykdrRocbuznq5fKC3px25HbG/wwOAFY6iq7NdrpABpjH5mFKtNI+b2jvbFKoxJJd6vba3t7uh&#10;oc42PTO1/HH5yx8m2+zih5Vxq1GjVkKPVUo5SIU8Q91VGuXElI0kpkb4ZQscETLU6enp1dVVmBuY&#10;d1h3XAmvAveCZHRhnoyMwsSjkVC7a0wqZPKlheXp2RlAP0NmE+iH+rs6u9t6+rpJ96TZ1D84QEBX&#10;I2HWG8aUKp3JDP1WaNQKhYLeX0+l0+rNJpNtSm+xwdvgFqAyGwyT01B34+wsvdcFmbe4+gW+xby4&#10;Yln+MrHyZeW336tevZsxjha+f/z4yoFj0X5nDiRIRL6nDxzMf/346vFdB7cnlJUXAPSysrza2tK6&#10;+pLmhrLMtLcDUPfGcrJxV0VOX099U33JUHuVq8OvLq7ubBZDwOdyfLxFPFS9PZw9md4cNpvDZnI8&#10;3L03bXL9V9Ch6PAtAJ326D8UHbj/6uBGeRUfKLqDsxdpQu5MeoUMGvQffNMlWeoRZPuQfb8QOIOS&#10;mG9qOw13n+/7ajA4IphyL7YQb6HiSVarE+AtKDpsCY/nL5QEAXRXasItU+CP82K/cBw6efABOl8c&#10;/DMEmHrkApRD1+n+FoBOc0+E3InpyBAB9I0ewv9YT55FQt0/eucPrGmyf9T/NDOkj+XHSTr+bYOL&#10;uyc/5dr5hqLsorfPcxKfJ969+e7RzfSkh7Xlic3NqY3VySN9JfWV7wb7K4YG62WyPphdMlyvHIFp&#10;gZb39XYPDvQNDA6bzOODQ2NqjZas4GXQmscNOh3VvahWQkzJknUWk06vVcMXGA3w7iAI1EKSYcHN&#10;JqBkNZl0s1NWADlLNl20opFMTU1otVqbzbY4O7eysLiyuESnnrSQf1xdWVleIINNRvPy8oePqx+t&#10;lnGTwTw1Q1Lbj5+W4Viy0pN1BvUipH9xbmpmcnJ6Yo3OoIecIw1FqA1mpV6vn7ApjAbT9BQsOB1q&#10;g4WAbsa7Wq2V7Mqhn5ik5RxCjlzWME1Bv7C0/PvfDXNkV6Ps+4+TLpwuePfs0v64q7sjrp46EB4V&#10;tTUm7u3dK2dgaPisqqqSquqyusaq+qbq8vJCWPPqqpKa+gr4mfbW2tbmyury7JHBjoLMNylPbtlv&#10;cmKzmIAarDN9GD7eXiwfprurB4gX8wU+Xpy/rV0Hvmktp0Gn3QuNO0lMnTzoqS/0iCl5JsPN28nV&#10;G6xTyx4RUQfQtHX5IeogmOYeFQSsiAcTiSMPHANigjuRdj5b5E/G+TkiupuFLZCiQrjH9d4CJtdf&#10;4hfE4vraOTGg7g5uXFdvgYsHj8kPRBtwZ4qd3EhzArg0u0TO3Qju0HLkoJRvIbh/ty4ubEL2nwpN&#10;azkdP7BGSvo36mGLf32LrtDQI4Rc34rXD7qqylMf30l6ci/5/q0Hl04+u3+urjJNr2hrb85Syxrr&#10;qjNUY02jw22DQy0KRb8KKeVgj1aj7O/vlclGQfPAUL9MLVeqVYPDQ7DjyFBBOb0khtVGRkZhygEu&#10;PUoKCjUaFdwL2Td30jJOnk8mU3bJ09bU03Ry2SiyTFwvV8romWFoDDNkbdFpUI4StwKYcjiT+blp&#10;NIwvnz5//fxlaoo8jQGP/unTJ9wHcBmSUeTEg0M9k5NWfL9Wqx63WYlHN1ltaH16ypCgVI9Tj8wh&#10;A5ggvYpUr4sVbUA/Pj4wNqKfGB+fmzWTp6SXjNMztkWyCePU8oplbn5y+YNtaWVi9QPEPutVYsmL&#10;R9fPni5NeXogUpr85IbUP8BPGrwjxP/a4S0BAsb7pFf5hTll1aXVDVVlVSW19ZUQ+PaetvLKkpLi&#10;vIz05Nam6uqK/MqSjPK8t26ubiymD48L2r3BOkD3QXLqyZTwOf6+Ag6Lu+7XTaTXhXLntKj/utGR&#10;mvAI+qlOmD87XkA5gszgRZCnlrzRXmgD88O9gHWQhzrgRkmDjjMEXMq9EOtCSTu4d/Xm4gzeAtm0&#10;nNOIo+5FGXQ4chaPLLno4sFx9RYCdGdPPoMl9vAWAXeEqzvP3o0NxBFAmaShlC+nTQtYpw9p0ME3&#10;7McPcFHBGbqCoEEn083Xe6Ckz/y4BiXiP+w8N7qyAiXSquSXaYlvrp0+mvHs0Ytr518+uJqefKs0&#10;/3Zv5/vG2ncDfZVtrcUjQ80jQ61qZW9vV6OWrBFB9uvq6uoYHOxHwIv3DfSqNOqRMbLF7sTEFPCF&#10;5KMNgGnwDWrp3nSgDEeBe8LgQA896gnLgYtBISr04BGugXEH9xDgpaUlMj9swgr9hpDT1gVBpaEW&#10;NIlpald1eHeYKDQYfH6BeqGOpBZOvX+gmx7/x69odNo1yCGIqGu1aKFyg16mUg+NyUa0SqVWZ5ya&#10;VptJ97lKbwbrsDIaE3JWM9opWLfMzdKg25CDkhldS5MfPtiWycJ0EwtL4yaLpav+/rWzF08c3B7g&#10;m3j5xMmThySSoOQ7N59cPHxmf8Lbp/fS05KLygsKywrSst7n5GU2NNU2tNRX11b09Lb397dDzgf7&#10;W6vLMvPTXwqFxKKAcg7bh83ygZwzvVlIQwOlvoG+fF+J6Jf1DrAuv663X7/BAYj/spHWdZKPAnfa&#10;ryNANoGe6nm0c/RA0KzDwFDEk4XVPRhk+wDgjgbgweDC2NA2hmadgA6yYb4pUQfQ9EmUdOA8Ai2B&#10;8vSkAxGazeb5MTm+sC7ebKkrQ+TmTShnMEVungI3hgiS7+jOW2vnBZQ3uBL9JmRT3ec/ulyAOALv&#10;AlxeYBx9iIbxl41krUYaYgp3JowNLef0vBcEztNBt5C/2Hmvt3fbERpckPj01b376W+epb148OT8&#10;8eePrz96eKK55qFqpLyvI7+rs7y7q2Kov2FsqA35qELWrZQNwMCoVbKRkRGDwdDe3g4TbIAv0Rk0&#10;Wj08jHncIlcq9BoVJH9UNtLR3jw00K1Qkg5HGHeVemygv1tP7Wc0biFTz4nWUroOytE26I52VJaX&#10;ydOleIFsKDTtWHAV9F0+JpuaJNt3IeB8ZGMjFjPZ0hoN48MHssEG2YnAZrFNmGGilpbn6upqxsfH&#10;p2fm1gyPDA8ho+4bkKk1Mq0WoCMrNYyb9RaLXKMfUqrHtHql0aKzTiKMkza1waAyEGOjwi9MzVhm&#10;5wG6dW4BJdLTSUj77AKy66nZxbzHD2RtFYNttZlP7pxOCD+8d4vUL+jqqZNPLhw9viv63pVTSYmP&#10;K6pLIOHwMIj2juaO7paGxuqhoe7+nubWpvKBvpb6qtz+zuqcjEQHO3uGlweb5Y2AojO9fRiesOqe&#10;YYFSAY+/wd75B+hAHKBTHobqYaTcy3cPQ/l1xPcMlZJ5epIjVBw23dULik72hAHZnt48dy+Olw+f&#10;Jhs007jThwhg/eP8D9BpLYe3Qf4K/SaZKM+fwZIgvFliNy8y18XdR+LpI2azxaAfZ1D3YPrSBh34&#10;0qacTkY3ODOh5Tik9R4Rv++cCzvob5s8UcdHgC+t2XTlz9QTdZz5gTvJQfEuHb/YeXMY7CdnT1bn&#10;p7+6fT0r8eXTa5ffPbqbk5v66N7pypLLOlXD6GCdRjPY19OgGGvvaqsaG+3UakdUylGDnjxXPzoy&#10;RGs2ore3d3RMDmr0BhMyP9vkhEI+WFdd0t3R2NPXPzU7Pzo2Mm4dp9ZPsRkNGrSTCbKuEDEVIBvf&#10;QE+SwRfK5WNWm1WpUml1Wmr8hywhAC1HCeIX5sijejNTSG/hW0wzU1PUKqRj09Nklgtei4uLK2Sp&#10;6eXayjJkvbiusbEetxfI/PLK6pqhoUGZTKZUafDnkukLShVAHxgYgFF5/SpJZ52Aq4HHgSNXWaxQ&#10;91ENuQ9p8acT97Q4PjVrnp4F5VNLKwjUp5dXx5eXzbNzle/eZd25Xpr+uibz1bHokIvHd/sHhQUH&#10;BT08dXhzsCiAy8pISaysKimCUcl8n1+Q3dhUOzDY2dHRUFNZqBjtGu5vHupv626r7Gwuryp69/NP&#10;f3N3c+GwvVlMLy9PVyg8vDrTkyXmkqXRHVxcgTjcC8H9T0WnfQtKWtEJ9w5u6+xdf7FzQUl3qCND&#10;xUl76kEkBw+Gk5ePM4Pe/IgNyt082YgfQOMkXSfv0tblzwyVPsS7RM4pEw8/Qys6jDgknOxOweCT&#10;KVzeYog6g+WL+5ufXxhkHiftXIh1occ+f3bwIqLuwiJ9iy6EeypIrwskf62j1zpqQu9PUPF/8dwI&#10;wrG9By4A3GD9PzbiLTIvF+dpRYfqkybhwIBvybl1pbU4vzorOePZvYwXD19fvZj1/vnDB8crSq6r&#10;5LVaXeeYoqOztVKj7NarB8bGeowmFZy3Ri0jD+8oZRaD1maGGVfUNdRD0RVKtVyhMppNZG9cg0Zn&#10;0gOyuZWPhumlhcXV2TmyyREoHB0ZgHuBnMO9QNGBOPgm3fAGHXwO1H1mdn5yagbXw3ODXdqXr35Y&#10;Bu5zM7NTyAz1Bug6WcJugnh367h5cRF2hTztMTU1RSs62b1xfgq3FyCOxIDMLJidX9PV1VlYWNza&#10;3ga++4bH+ofHYFrgXkorqxpaWsnkFrMVuj4gV4JypclIljQaH8ffRbbfm52xzc5OzC6A+KmFJTiW&#10;2eVlHELgpz+sFqamv796Y1yvbi1NPR4X9v7RuX07Yn39w15dP5/y6Eak0Ofd83tVFTlNTVV5eZlQ&#10;9N5+srPC8Ejf0HD3QHdDf3tVbWVuVUlGY1Vuac6rw7ti7O0dWR4EcT6PA8y9vRg+Hsxgfz8um+Pk&#10;7Aqb/su6jWAdxP+yjlh22qPTWr7e/n+CdMLQ/etOHqAcQU8QsPtzyhfpfCSLNpKZ6y7UeupUkMGj&#10;fw24c/gTlFTQK9cRB0+ZeLK8KHVGCIgdPbgw615wLF70BC8/H7aI6SNgMoUsrsTJjbXJhQlqKUX3&#10;ISruSkBHiaDHiYA4gjQGajougqaWFmkI/L9vcKceKSJnoN8IXEDZdDJURIOOQN2N5xcm9i9+db8w&#10;+U151vtXt6+8f/Ig7cX91PSXz54eqqy6J5fVjI7UG/R9CkWvTjOgUvSoVGQ7aY1m1KCVmfRAgDxT&#10;CV4hnENDA0j1kI/29PTIFSNyxbBKPdLV8//l6q/fG0nSdG+8fzjv2Z3d2ZmGYmZ0lZmZmZmZoczM&#10;zMzMzAySJcuWDDIzY2F3z+y+5/sPfO9QdteZ63U/HVcolUqlXXd84n4iIyPb2ztb2np6kOYB9jOz&#10;s3DZq+tkXu7SIpuasQhHjhSVy10E1MnNybx77bjLq9uwvitr8Nnw9PgKfNfmBlmvYplMdl+AaknG&#10;yWsGwDxvlH0BTQhCh3XBS7x1eHiIY+KAxO7z7uhD+UNjU1tdfSNtms7T12j/8BhU3j880tLRibOG&#10;0JkLXPbKGgzMGGNmZJo+TKfNrSzDujAXF2bJgwtgnbZ51wWO4NS3Dw9JlrG7w93ZRm+T4Oq5Ms8Y&#10;GGj3tzXzt9XPifYSei9gZ2aaEuTmbqYd5edaUZTW29nQ0tLQ1NLYPzIwNjHa09vR30ee11Vbld/Z&#10;WjnYXd/XUdPeWFydH3Xzb//x8slDCP0ZWQ794csXL25fu/P0/v0XT57eu/cA+gbOf/zpBqV1nodB&#10;Vvqne7n14G+/3KYulH6Pv12/C61D4hTdb9x//sudJ0TfT16TyTD3n0PflNzvkGfCkCBXl8hDv/6I&#10;O7zF1xF3eQuCYn8eyMk919A61I+N4PeTVyIA+QuUj/ievxQWEpV98ZKP763w27fCz16+v33/5V9/&#10;uU/lmn+//ZTSN4IiOiV0SBw7wKtQ+qYcOYKi9X/88uTffnn8l5tE5d+38+wKMTB4+d26oP63W4+1&#10;xESr02KGGqvK0hNSw/yjfDwSIz7EJ/lkZlm3tMaOjdSMDNZVlKa1t1T3dtXh79/T09DeXs1mTyEf&#10;nWVOgMqw2pAgcs3Z2VnolUajjYyNDg8Pj40N0+Bw2Ex4dCJqLhdY5ZJnka5AzWA2ctOlpQXkiDAV&#10;EC7kCMWvri0BvTDlEDpZ6m55FYAfGOihTM7+3hZrZppcKF1ehmR3ofXVZRh31vQU+g8oGy4cEscx&#10;8Sk6nY7dyDFXV9ls8vAZ7IAv+kFaTklTx6Czq7uhpXV4glZWXd/W3V/f2paekQVPMzo1PTEzR9YI&#10;YHMmGIxB2hRzCYwnS3KRxXWXFmfYc6vbW8hNV/cPto5OQHQ0TC7a3O7ezv5Bsrv38uTg3NREXXmW&#10;jaZCUpCrj7Prm9cCJsqyZhryNprK9aVZdU01LZ2tHT0dyN+7etrr68sLc5LKi9JbGsqb6opHBlqg&#10;9a6m0tqSNDUpvidPnr58gXj2+NEDXj76UuSdAP+bt7du3bp56z7l0cmAOlUC6teJWSda580C+Pu1&#10;Oyh/vE7m/cKgw8BA5dSFUqpy/d6zmw8Iy6FyVP6Y9PIISP5D1igpzN95/vb2M3LX6S3eFF9qN5Sg&#10;OILCOdQPlt95/BYW/O7jd49gWh7zPX0uICQkBZa/fvX+1Wsyr+vGbbSu15AyfAtKKge9cf/lL/fI&#10;7Rcw6ND6d+uCHf5KORAenintQscKOhb/fu0R9ZKnabxFbjj6LvS/3n6GD8IX3b7zwt/CsD4tsTor&#10;uSQ1Nj8uMsjJOjbYKzLSKS3Demy0vKk+p6wkfXKyd3i4s7mpbHS4fXiwlcUcmZ4anp2dom6BY5OH&#10;0s2QBZ0X5slgBmOaPKlob299dxcI5y6TxVvWNlYXueT6JYvFhArnF1hb22ug9frmxvIqd3F+gTnN&#10;WFois8zJzaa8e5y3qYGV7S0QmudGyJp1ZBIiuR+PS1YsWiFTz7d5j5mem6HBR62trcPtkKfPzJIF&#10;EeFe8APwo4FB36A8g8FYWVn7QVZeS1pWU1nVUFJGsay6vK27D1FeW1tQWNzU3jE4Njk8NTMwyWjv&#10;HxylTQ/BiHEWabMLlJ8ZmZoan6bPLS0yFuaXd/dA9LXt7fXtnZWNzY0dOJmtlICQluyUyf5uxuSA&#10;tqRoYrC3s5VDgH9sdEi0p7mByKsnMYGexaUFLU011RX5JXlp5fnpdaV5TVWFPS01i3PTbU0Vna1V&#10;bQ0lrXWFPc0lRWnhP/3t+rWff4HQkY8+uPfw2ZOXzx48uXfn3sP7j/72d7xz66efbvz44/VfeEIn&#10;I4w8oROnzhM3SioZpYQOs075dRh0yr1A3Dyh855O+vQt6pAvdI+gyH37EZkSQ17yZjjegrh5D4rh&#10;tYQ/Hl8KkD9+JYASEofQbz54BYMOrt97xEdSz6f8L1/yP3369vVrQaj8yQv+J8/5f7z5GDq+9uAN&#10;oA6KE4N+/yVZLODBH9PTsZ1SOUqYbEriCFQgYgSl8u/khmn5y3W0B+LRv7eK/+StMiAmJFYaH9RT&#10;WzbY0ViRlZgc4JUc6FGUHFaQ619Y5M2gt4wPtw/2Nw8OttLpQ4PDHTMzk6yZKdrUKIczvbg4A2ET&#10;U7HIWeQuElvCmoWekD5OM8kU9dXNrZ3dfc48WZKFTcwJWbAFoEU5ixYyywKSQfeV1UXY7tUVckGU&#10;PMCIt5wLmA2zPjmJ/HIFzQPuBYGNkxMj2A3a3VhfW15aPNhHZRkbx0YHkdEuLC4h19zdIxMY0Waw&#10;G8lMeT/API6AtkSnM36AaRaXUuQXlhERl4uPT84tLs4qKCirqWlsaukeGOgdmmjtGWrqHugZmaCz&#10;OGM0xsjkNLZ0Do629vZXNjbXt3cOjY8jCR9hMJG5ctc3Vjag9b21rV2kymPdg5neAbSORs5Ql4WG&#10;YnyQe3yAt66WnoujV4SLmbw4n62xbmpaYn56bGFqZE1eSn1Fdn114fBAe39/++BQT19XY393w3hv&#10;7UBLcUqoc3lOHP+bl48g6ocPnj559Pzpi1cv3ty7++jBfWidzHWB1n/5+Rbi2i9kjheE/vON23+D&#10;9H+5A4nDuqBEUAaGIjqETrkXBCrkLjtyXylKmHWi8n8pSfCuqpK1MRCkAkvz6PXdh4TlCEroaCEg&#10;OuqQOPQK/w2c80ZaBJGDwrq8ekUNuQg8fMp35+GbZy8FIXSImNI6PDq5LIrPPkRu+gfR8S4CcqdG&#10;Wr4HNE2VCGpK+r8IHY2BZKW8l4+hcnz2x1tPFUSlG3NTK7NSC5NjsmNjozxckgN9qjKik+NsSor8&#10;aJP1Y8PNLObg1FTf2FjPFH14dBTJKJmUO82YYLEmOWzmHG90fHxyYobFWVhcmWHOwDAwZ2bmF8iz&#10;6XhCJ54bn6IuBsGxQLgQ69wcGSmH80EyitYCo4+NeBdyhH2f55DsFupfmCcPfoGIkUxyyRp0ZDx+&#10;fp5M88JLgJ81Q5+bZaB5QMpoDccnZyQHXYdx38EW6gdEh5tHy0Flfn7xB3FpFYSBib2tk4e9i3tC&#10;WlpyZmZJRXVWXmHPwHBTe1d9e1dDR3fHwDCiqLLRNzjW3NZXTcdaScPCwNxT28jFwMLF2NrDwtHH&#10;2SuwrXcIGe349PQqTnF7a3trN8rRvS8/nTnQmBEZrCslnBRoLysuLqeg6aCn5GelrivBX54Rk5kc&#10;2lhVkJ+R0Nvb2tHe1N3T3tXZMjLS09XeMNDT1NdVP97f1NVYVJgWEvHB49mzpzdv3H3w4MHTp89e&#10;PHvF9+btjWs379y6f+v2A1iXn368gYDQKfcCnCP+fo24F2LZ/8xEKaEjDYW4ERTRYV2QiVIllZKS&#10;mQK8oHJTSvRQMEqK66iQ+SoPicQR2AiVE+vylFztv/eEj7eAKB8M+r0n7x8+JTf/v3gl/Oqt0Gs+&#10;4UdP+fj4JR48fiMoLP3X6w+gY1gXBGXQAXUoHqWwtBr0zbPvf4ww8u6UI6hGQNzfiU5Vvr9EegqV&#10;w7tD/X+Fym+QUZoXLwVDXWx7q0o6agoLE8MTfb2DHa0zogNyE33qywMHejJbmrJZM8P0KeJbJsaH&#10;aPQxOn1yeKhvoL97fGyou6MZ1pwSLkAOPz07R1RIpukODUDlCHgMmHIIHUpFe8DOqFDXjCBreGvq&#10;Qg819rLAW6AUW2BRyEgi79bpOTZjeZHFSwam0BjQrpAGQLXUB2Hc8VnG9OT4+CiwfXh4BGaTu5N4&#10;Sx0dHx+TYRbewzDQqNC08C4S3B90DM0RusbWUopaCuqGarqmRpYOJua29k7uDs4eds6e9m4frBy9&#10;LB08zWxdjW1cHT2DbZw9DS3s7d18nDw/2Lp42bh8MLPzFpfTU9SwMLJyMzCxy8gpHZpkLKxvLW9u&#10;BDv7BurpFsb5c+nD+pLCsR6WGYH24mIyOTFBXiZK/ta6MW4WhcWZFZUlmVmpHZ2t7R1NnZ0tLY1V&#10;3R31DNogY6qvv7O2u7VyoKu+s6nE3cbo7p1bAPqjR48eP3767MmTJ48e//2/frx/99HtWw8g8V9+&#10;IkS/fo3koxA6lZh+H1OnDMx3uUPi0DpUzmM5WfsFQQ28UPrGS0icEj10TGkdJcVvxO1HROU8i/IH&#10;1KHy70InbeDBm9sP30HlCHD9jaD0o2f8j58L3Hnw+tadp/AwAgKSfO/Ffrz9BFIG0W884vvp9jMQ&#10;nZq9CKH/fIeA/LvEqfK/eMuz8Cz4H8CmxI2SIjrqKHlaJ2/hI//5ywPoXlZMIueDc2t+VmNxVmVW&#10;cnKAb4yXc3FWdG6CZ2aiXXlRyNhI7SxrhEEf6OtrYzKQ7dHGx0b6+7qg9Wn6BH1yBDqb4d0mB6Hz&#10;ZEScCcwxNkL3CN6dPhygFLKGcInql5CMrlEXKSFWIBn8hrLB7znWLMk9l8m4ytLiPI7DnKFxkUxy&#10;pufmaPOcGZwAmbLLu1kOBh5C57CJ9PG1pNmA+RtkihgOyPsKYvcpoeMU6LRJvEQb2Njc/kFGWVdZ&#10;y0RNx0xV21Rd11xd20xaXktcXkdW1UhZ20LX2M7Y0sXQ1EHP1N7A0tHY2k1W1UDX2N7E2k3LwFrL&#10;wEbHyE5d10JJ00Rdz9LAzElYUlVOw0Tb1FHT2K6wtGFkkkYbHU1196uMDRyuLwwxMdJ+/9JSVU5M&#10;WDTI09NATsLeUENF7F13fWFJaUF7a0NXd9vgUG9Lcw3S0PbG4p72ir7OqsGe+pG+pt726q6WkqGu&#10;ygfXr716+eLl8xePHjx8+pgonVxIevb08cMnADm0/vNPN6F1qkQA82RewPU7f/uJyJ26eHSNN2Gd&#10;EjoMDChOcR0q56WkfyyP8a9EpzCPOiXo7whHSVSOEip/+vbRs3f3H7/5TvSb91//eOPZjbuv7z0W&#10;gHzJCMwLIdiSJy8Eb915yfdW+N7D1+8EJOEoqFUuqGuilE2HxFH/btCJ8eBNu4WC//M2sebgNF5S&#10;Ukb8758f/Ps1YlpQ+b4FJXb7C1H8k+u3nhkrKrQVpvdUVdTlpBSnpsT6ukW521WkROYlOadEW88w&#10;OhjT3Szm8CxrfGpyhDY1RqeNNTXWz7KmYYgRqMwvsKEwiJundTKJBUFJH1JDrkkuObLZ5DZ95KAr&#10;XDK7iz3L8x7kqQGw19TQJDQNx0IGT2YYUDnQjnyUl4iubW2uwMXMMCbRnyxxOchEoXLAm0abxBHQ&#10;cJBu4iU28jS9NjExARcO37JMBm3IkjJoErxmQx4kdnRyDAf/g76Zm5aho6yKiaSCgbSSkZSioZis&#10;rrSivoySgZyKkYyKIUJBzQjMllA0kNcw17dwl1M3U9K2UtSyVNaxlVO3kFTUE5RUQ6vAR1S1LRU1&#10;zV4LymkbOyiomZhaOvd29Kb5BqQ62y9N9CzThlX4XnkZ6gZ7evC/fB1sZellpKUh9ibCw66wJLey&#10;umRosKcHWu/vqK3M62mrGOisRPS3lQ93VQ+0V3Q2FDQWxcvwPblz6wYfH9/rl6+eP3324P7dx/fv&#10;vXry5M2zF3//2y9E2Tz3ggpx6rypAWQ6wLXbf//5NqVyysbcuP2HNadMC4ROlRTa/5XrlMopuvMG&#10;Xoi+v8d3xRNX8+g1VE6ecP2cXASF0G8/fHvvicD1+28evBC+94wfTh1Ch3F/LyR7/9ErURGp128l&#10;nr7g/9uNx1A5FWgP3wNc5w0vEutC4RwqJwPkN4nEiYJ54+UgNzRNeRVoHTj/Xz/eo1ROAH/tEWkS&#10;1x8J84vE+bgWxke3lZVVZSRGeTnHejmmBnrWZsXUF/qXZnsy6S3suUHuIlkhHDaSThuHeejv6wbO&#10;kfxNjA+z5xjUyDeADaVC4qhDwZA+JAghznHYMBbEsQD3ZFGhWbgaOn2KJKO8aYkQOrksCq0vkuFC&#10;+BaoHO0BKofTQH1lGS58eXEJdp7R0dk8w6LDi4PcUDYOgraxs7O9vr5Oo9HQrpCAcjhsZAi7u7Au&#10;20tLy3sH5MnraDYwQhA6jovgwKMraFqr6TnKa9kYWPtauYZpGsJw+xna+Dv5JhjZBkjI66MNyKkb&#10;m9n7axi7GVp5O3lHx2VWe4em23tFWziHYR9FLWsVXTslLRtFDXMlDTM0DxUtCyEJNTgZZU0LU1Mn&#10;H0vrmjD/6eEO2kCHlaKEvYyYk7pSTHCYyjv+eEdLbystXUmBkpKsmrqKmsqi/p7Wtubq7vaawe6a&#10;6cHG7vr8gdaSvqaiiZ6atqqsrrKEyiRHTRmhn/7z59s3b9+8fuPpwwcPb9/mf/WK7+mzx48I1CmW&#10;Q+s//v06ZdYpoUPlyEpRkutH1+/dukuuiVJBZaKUO/9uV6gKhE4pnqqjhKC/x3fRIyVFZgmJQ+gU&#10;0RG3H72BRwfRbz7kg9ZvPXqLl3cfvoWlefZK+PkrPr63ArfuvHjwmAj6X4X+rzYdRKdY/odv4cVf&#10;bvxpSHhER0l5Faj8f/9M1vmnbAy5ioTtZNn/x/9146msiHhxQlRHVWVDYWFGRGhmmF+Mh21OhH9l&#10;emhxulNt4QfaeN3K8iRzepA21cdkjlK3FPFuZuuH0FHCt4Di0DQ8N29GCvRIFA+tw5YscedHx0dm&#10;Zpm9vV3wOXDJZDrK5DjeQpOApUYFvhztZ2pyFM4HPIaNAcVRYmfQHc4EO3CX2GD5yurC6NgAme1I&#10;LnoSTwIjhFhYIKgeGhqC3AF11HEoCH1jA379GOQ/OjrCAdFs0BK2d3d29naRH/8AkMurmanp2str&#10;WCIAaTV9Bw1DJyVtGyllE2wBs80cgwxt/LTNPLRM3Y1sP+hZ+xjZ+9t6RemYe1u5RmiauPlEZBvY&#10;+ps7BaMlKGlaKqqbyiobolt4J6qkZmBlYOpsoqEfZ21UV5iVG+Ye72IeYqHpaKDmZ4ODqvSWpqhK&#10;CKT6WuZmJleV5rc1VdZXF9SVZ412lDcXxjYUxjUUJ1TmxTRWZLbXFXTX5RXEeXaWxgS5Wt2+DqHf&#10;uvbjTy+ePAXR+Z49ReXnX27+9PONH3+6/od1oW6x460RQIbV/8Q5gszuAs55WSks+/U/7yWl5E55&#10;mO9c/25jQHQyqviYqPwPifMe7Phd7tA6NUvx3tN3dx5D369+uv0CNv36XSLfhy+F7jzie/D43atX&#10;Qu/4RIRFJB88gqHn+9utJ5A4vApaAvRNaZ0SOswMNY4OWUPxVIDQkC8JHtQpZSOQesK4o/L//HSf&#10;2oIKT/H37t974WSiW56RWFtUUJyRFhPgG+dqE+dhXZAekZPsVl/qV1USPDXRPDc7OM8eHxlqo08O&#10;TI0PjI70A+QgOmwMKgAw0AtxQ+LAM0k6N8kD/VdWyN1uU1NTSDwhesAb9IW4Gcyp6elpyr0g8NbS&#10;IiwKfM0MKA7oohXxxL2wvsYF6VdX0CbIk7qoZ4PRp8eXV8gMLby1u0NutMNuDQ21wDm+cWZmBlLm&#10;cBbgWCBn0B26398jk9fRM6C3OOD98JrB7g98IiqvBORf8iu8FlQUk9N7J64mrmiorGunaeyiZ+Gl&#10;Zeaha+Fl6hCoY+5p7RauYeyKl8b2QXpWH7zDsvQsfd0CUtSM3VyDM8zcIv2icn3DM5384i2dg1X1&#10;bEVkNN+LKN17JqRv4aamZxvq4hru7RTlYR7jZe2qJPvBXN3F1MBSST7ZydzDUs9E+FlNQWp5XnJ9&#10;WUZHfVFLRUZNdvhwfVZPXU5vfcFIR0VTZdZYd+1AR01zTd7ccFNzYaSWguS//e+/3r9998nDR7du&#10;Xn/36tnb589vU2MvP9+k0A6c37h57/sIDPQNoVMGhpq9iC3XbxG5U0IH1yn3QkkcJWVjIPE/uU5G&#10;WiiQo/wud2rjd6JD5Yhrd58jnrwSufuYH0KHfO8/FxAUVxYWV+QXEHv64u2LF4ICAqK37kG7T24+&#10;Jjf8X79LxI0KSiSjkD5UTgkdOKe4joDQeW6EMJvCNhXAOW+khWyEdUFA6P/Pj/f+8vM9bUnx9oL0&#10;stTYmsLswrSUOP8PUVbGeYkBDTWJxVkeUwPl44NVtKnOsfH2+Xna7MwIizHKYoxP08cBcgh9fGyI&#10;NUOWRySX8XmXNiFlwHVhaXFljVy9RwOApCBzvDs42A/HAuoPj/QzmUy4CzQM2BvQHUnk5jpwO0uN&#10;t1BDLrz5ieRCKs+3kFWNIO6R0YG29kb69Ogse2pstH+eQ+YCQPGQO8k7V9bRwHgD2psQOnwL4TfJ&#10;Tdfgl9ZWyWIxaGNQPzbixH4QVzBU0LTSNnNXM3RW0LFVMXRSN3IxsQ+AjUFF38bX3CXE0iUUtMZL&#10;GBVVAxdVI2cQ3SUgUcvUEw5Hy8zHxiPW1DHMwTsuMKYgOK4gMCbPPTDZwOaDpKLxGyFZeFN9U2dl&#10;LesoP59Qc21zSQFPEz1vHQV/C53ShKhQC4Nod3sXfSlvKxMkoI1geVthR1F0X0VaT1V2TX5iR11B&#10;S3UOPPpwewWEXlOR31pT2N9Y1FSVDZxf++n+44ePnz15JvTuDeLmtTs8u0KETjn169fu3Lh+F1t4&#10;WgfLH6C8eecxpXioHB4GUL/JG3tBQO5QNiqQ+L8CHiyntH734SswG8omXH/8ipopQHDOe34GFdiC&#10;uPf4pYi0MrnT4imE/vKX2wTYSE/vPHorLa0sKCBJ5r28IFMAQH2Im6zf8mcOSnGdsjTUqAtAjpK6&#10;+gM1UwGiQ83/fh1pKMH5X35+DMxTQqcaAEpkog/vPjIUEcgJ8skO/1Cfn54UHhrt4xfjaZcW5dJc&#10;G9NTH8thDS8tTCwu0aZp/XMz4zPTY4scxixzgsmYHBrs7e3pgMoRlDQJ1GfJKqEsFrkPiLpMQ7lw&#10;WHYmg9yIhhKKR65KxmAWOUvLixA6klTwm6iQZ2awBS0HQl9DrC5DoGgP2B8lPot+AzZpcKiHNTfR&#10;2dmI5G1qaohct5qfZbIYaxur6EzgyGfnWLxzIJO39vb28EnAHqcEcaMC+97V1QX2/wD5vpfU1rP0&#10;RojIG2pbeKICfwKjoqBtC9Pi8iEBFIeDx3Yn3zgYFbxl4x4BG6Os5+ToE69p6m3tHqNr+UHXwsfS&#10;JdzVPxFCj0oth9ZN7AOV9OxeCSrcfy6kpu+opW0ZYmYU42BkKCkcbmUcZKxhp62S5OHiqq30wUKr&#10;Mi6sJM63Pju4qzR2sCGnr6mktTq/pSanviKjrT5/qLu6Ki+usTKvtbGsvjK3rpys+lJRkvW3v/79&#10;wb2HTx49vnfz2ovHD548enrzJpmvS3wLLx+F0FHCzFy/cRf5KGVaKJBD7tA6maTOcy8QN2QNoUPN&#10;31WOjZS+eTgnF4zuPHhJmP2ILBlAgfy7shEU6Sm5kwc+PnpFLPsLcvM/ElMEdA/YkzuPXvE9efJG&#10;RlTy5t3ntx+/J5rmDZwjqJvoKLnDuvzrqAtF9P+6/ZISOkXuf7t2n1d59B+/PPnfP977V4nj5V9+&#10;vqMpI5bi4dBWmF0QG1KcFOHvZJ8c6F+WFlOZE1uc5dJRHzM/NzbHHuPMT8wyhhn0Ye7CDJs1NT9H&#10;5yl+BhKH2QBoIVCQmBrMBuzHxsYgLMorg/GUaZmaHB8fG4FFRh3vIkNtbmogt8mtkGEWtBMG7wFd&#10;sOzU6A1aCM/YkKVJIU1YDnwKQueZfs7k1MjgYM/AQEd/f3t3dzNjeqKsrAQuqm+gH8kAd2VpZXUZ&#10;lung4AjkxsfBdXJZik2GgOBY0AageJQ/qBi6POST17fyg9uWVLFQM3ZBYgpNw6VAyp7BqVC5ij7J&#10;VpF9Kuvbqxs723hGwsxgB00TDyVdRzUjD6jcyC4YQtc288L+2PNDZHZIXL5vZI6Zc6iOqZuguDqf&#10;kJK0sr66kiqjvy7I0iDMXLMkzDfJ09leRzXezdpU4nWguXJzbkp7ZVoPWUK6pquloq4qD4xvqs5u&#10;qMyE3KsKEtvqisb7W4Y76zrri2uh9ZKU+NiIO7fuPYXAH9x79fTR40cPlJRUYFdA8e9CR1YKocOm&#10;/8RbKYB3C9Ifa7+gAgMDlROt84gOcVN2hRpip0T/XegQPWVOHpCMk6wAQ2mamr1IVf5Q+UO4+dfg&#10;vbCY/MMXZIGXu7zJ6HcfkymNUPzDx68fP39/7+HTa7eeIlWlhA6cQ+WUafnpNrmQSSWj3+PHW8//&#10;doNi+TOCcJ57+d+/EHH/rx8f/PtPJO8k0sdG2PQf7//Hzw8f3HvqrCbTmhxZkZaUGx1QkhTua2cd&#10;5Oo02NPZUFVcmuUx3lPEXWaurM1OjnUN9TbNzk7Mc4jEQfQlNmNiuHeZd08QhA7fAqWurRI/Pc+Z&#10;mZubpYwBNX6yuUlmp8yymJDyNB3ym1hcXJwFmufJnXI7u/ARK9TwNuCNFJPKa9EeoGnocov3g2bD&#10;OyB5/OLi0tw0Y3J+fnZwoLuxsZJGGy4tya+trR0dm9ra3oXQGTPTS1wyowvWBbIGyNFEZmdn0fDg&#10;znFuUDy24DR+gGO5/0rKzjsKVsTMMYSyLlqmHjLq1nae0TAtoDsUD4+uoGUjq2kJlTsFJanoOuCD&#10;Vu4RRvaBhjb+8DAIdRN3TTNPHUsfc5cwS7cIcD08qSQ0qdjClRzknYiKjomjlJK+q4WNhbSojfib&#10;NFcbNw25RC9nC3UlPwPVNA8LkeePooL9WpsrmhpKqitzO1oqK4vT22HZa/JrSzN6W6tGe5tQaSzP&#10;aK3IaqsrqCrJqC7P+Om//vbw3qOnD+89uHPr1bPHoDtUfg2O/KcbVHmDjLrcun7jznV4lRv3b/BG&#10;XaByQB0lhE7R/RYcC++O0pt/XjyCuKmUlLoICvlev/eMsi4k4wTXiR0nOKdKBIROVYD2Wzyz/uQF&#10;ufIPcT94TtboAt3h1G/cffnitdDjZ++evuC/fo9oGsqGV6EuEvF8C7HpNx6+/uUeWQDj/+PO/+OX&#10;+ygpoVMDiID3v8PD/ESg/hc4dRIP4c7//e93ZKVkyxNCajMTytKSkwK9s2NDXAx14wJ9mLRJsq5O&#10;W8FwXxU4ODs3TZ8YGB1s48xNzXNoixz6ygJrfHRghjEJEZNhad5TtZDnkWFvzvzSAhfqhMJXefNm&#10;oWCSAvJyUAgXkIZeoTzsAOdAsRZGBaTnjSGinczB4TAYDGgRGt3f30e5trYBoQ8NDaBzQEvg8FaJ&#10;IdMk56bHRgcmx/qystPm2Jyj49OmpiYcHM6EaiFg9gRvfVP0EmQhpN1tnC3aGw6CQAv7gV9K562Y&#10;hqNfrLN/gr1XLKwLlX0iVA2cVAwc9Ky8AhPy5TQtBcQ1lXVsg5KKHPzjpZTNYGYC4/JtvaLAdTh1&#10;a7dIbQtvJKbKBs5QvIljMHy8W1ByZGYl9ncKTLR2D3vOJ6tv6uLq4uekrhakJ2Mh8j7R0awwxMNC&#10;RSrZy74y1tNGRer9s1ftDWVlBWldLZVdbdWt9cVQeXdzGcq2hpLm2sKm6rzKwsTuxqLhrqq60syG&#10;iqyK/NSXj+4/vHvv3q3bvPWkH9+9/eDmjbuQ+C8/37x+7TapE49+69r124gbN8kFI4ib8ugIaB1b&#10;oHUE6pTQvzt1SuiUJ7nz6BVATgmdpJ4IHssRqDziPaIRosfOROiPXj9+JUQeaPGcrAVA3YSB8vFL&#10;wXuP3j5/Jfjk+XvI/edbT/5+8wnETblzyrHcfPDq+j10IK9+uvOUmqZLxhZ5QkeJHYi4yaj5HxaF&#10;GoT5z2tkyu5ffnnwH9eg+/v/9tO9+3ceq4iJVmYk5MSGlKTFZURGJAYFRLjZF6WntDTXtLeW9XTW&#10;9LQXD/ZVLXFnaFP9PR31szOTyESXF5FETk9OjCATJdcdeXevQakQKHdpHtCeYTAXFrkrq+sLXDKJ&#10;HIKDfBHwJ1AbFA59E9DDmiwuEpVzufgsdVkUh4LKJyfGxsfHsQ+ECNUCzGg1aB6QLDoHiHVlbYk8&#10;8HGGPjFJhvCZyIxHhlbXNxa5SEmX4Zg4nIWDg0NK6OgEqHs4YHsQ+ApYLDQYNDx0Lj84+8Y9F1K2&#10;84pwD0qCuCmig9xC0joi0rp6Zp6OPrGeERlCktoCkhpG1j5J+Q32/ski0jq6ph6xWVUuwcmUoBFO&#10;HxItXMM1LbwVDZyVjVxVjVytPaJyKntcA1Pcg9PsPCNlVE3M7Lw1Day0haW704PUX72wkxLubcxu&#10;qUhz1lcLczRJcDV30lFIDvJm9rV11Bc0V+d1NBS31hY0VeVC6C11Re3N5R1NZW11hZMDjcXZ8dXF&#10;GXA1PS2V3S01z2HQHzx8+vDBm+fPXzx6RBZ7+YWoHAG5A+qokNEYVOBerpHhF4ibSkkpxUPllO6R&#10;mILrlIehStjx79YcJaV1Mpfr4Svo+7vWoWNqvAVx9wnQju2E4gTkzwUfPHlHJnUR3Qs+ecH/7JUw&#10;XoL3UDllWiiJo4S+7+HgD8hsYbxFZaJUQM14CX+C+HeeF0eFR3FSog2A6//2EyR+999/vvfzzUfa&#10;soplSeFVOSltNVV1RdnFKfGBLk4QekVRbmsT/rapSPSrypLZ7GGyrtsCiz45MNDbOtDbsrTEXFhg&#10;zjCnuEtkuhUkDkYCxjzFk/Wa6XTaweHxEncFSSDyzdPTc948ky0IdGNjDRxFN0DW2SLPeNkiLmKO&#10;tcd7C8qDKOFJlsnVf6B+FRwHm2k02vzCEl6Qqbzr68h31zeW4dHpjPG1tYWx/s6W5jrebaZc+jRz&#10;c2sHzQyHJVf4Nzao9GBkZITFYvFGftDeeMvzkse0k2HHH6TUzJ7zyYnK6fKJqglL68mpWcKRS6ub&#10;46W4vKGFQ1BoQpG1dxS/mIaIrI6Vc3ByQaO9f5KQlJaytl1KYaNPdLazX7xPWAZyUJgfr7B0R/8k&#10;bStfVRN3RT1HoF1B2x7ID4wpsHELV9WzFZJQM3f0ddAxzIj2L0uK0hV676wi291UEO1m7mKsG+5o&#10;leVmkh9gXxoX0lSZC31D65B4V1MpoN7XUTPY09DZXI7trTW5bQ2lzTVFSEmLsuIhdCVZCej78f07&#10;7149v3ft5xtA9637sC7QN1SOANepAXXi4Mn6jH/YdIrulMopqMPDEK3zRhgREDpJOnmOBeKjFI9s&#10;koieR3RK6LySDJ//eRMG39OXAohnIPcLcu8cuA5xk3gp8F6QrIxOuRoI/bvWCcsfvkHmCuST600P&#10;ifSh7O/5KGVg/uA3Ncvll4cAOYSOEryn6P6XX+7/5ee7mipqgY6WzfkpZSlRNbnpGZFhCcE+0R+c&#10;C5Ii87Ojy/OCastDW2oT2MyeiYmuOTadrB5KG5xlTSywaXDqbDZ9cWGWZ83JnT4g69jo4ML8LKQP&#10;I76+TtYYghUGiSHxk5MTaJoaewFWeYLmQK94F/tAamTmCewOl6x5C+RPT9PA89HxsYmpScYMkwzN&#10;cMhoJVSO/gH741vQGGBayF3VQ92Dfe1DQ12kefBuzpid48CmQ8qHB2Sxad5lJiQSXLiinZ0dOCJ8&#10;OypoeAzycJjVHwRkdPn45aQUDaWVTKSUTFW0bbXNPGBXpFVMjWFOInMSc+rM3cPEZPWVtazsPSLS&#10;y9vdQtNF5fT1zb3SS1pCUkqQd7oHJvtFZAXE5oanlISnVbqHZpi6hBnY+sOv61p4a5t5hiUWB0Zn&#10;q+nbPXktaOXywdPS0lVVszc30kzkjYOoYJCaRJG7ToS9abCrW84Hl2hHM0MZ8YayjOLsOKgcWm+t&#10;KSjOiq2vzO1srWyqKehpq+xpKe9oLO9uqaoqTm2uLqgozGyqLdfX1Hj19OHj2zfeP3vy7NHDOzyh&#10;U/GH1m/Bo9+9SR6Pcev6bTLvhVL5HyD/07rcuk9W8IK+icR5Np0Mn99/cZc4Fl4m+ud4+f0/s0+q&#10;vPeUDxacAjm0DkG/eC3w/BU/AvWnL8k90U9ekKfV8fFLPHz6/gFvSgxl0CF0iujErN9/eefJO2r7&#10;T3f+GFikuP5d6JRZB9GJ6H95Anf+v/7rHuXU/+OXR//24z34KFUJiea8zPL0hIainILk2Hg/n/gg&#10;77SIwJLsmOgIm8I078Hu4vbGbMZkO4MxwEUaOUtnMsemGaMjgx1zc5NzczTes6HJI4d6e9qHBnvA&#10;1JGh3uGhXjAe9gAiPzyAyo9gP/ADfwJV8a7Skwelw2Ds7pPHRkO15Lo9cfALNNrk9PQUVI6csqOj&#10;C0IvLS/r6etlMOdGR8m9y8QFkatQ8D9LMOgzLFprW8Py0hybNTUw0LayvDDDQt68Ps2YAdQh9J3t&#10;rTXuwury/MoSe2WRTO3C18H/LC0R3qPrQCeANOAHYVnT9Ly6e09ELB38YaMhbucPcbZuYQi3D/Ex&#10;GRUZxa0OPjFKWjYWdn4ewcnpFR1eUVniikZWbqHxOTXBycURyaVBsfnBcQWxWdUJuXWJhY2I6Oxq&#10;0B05qKy6hbCcrjRMi72/hp7d0zci0nK6jga63urqEVba+QGO1mKvPRTEUqw04m20TdRUMwPckx11&#10;bRSEEn0d60sy6iuyq8uzutuqkmMCG2qKWxrKkS21NJT2ddVPDrX2NJd1NZY2VOY11ZV2tdb1djR3&#10;tzW+eHDn5YM7j+6R66Yw67du3EWA7rdu3kOA68S137pPjcAgrqM9/An1W7znJd26x7sU+mdA7tSQ&#10;Cy8lhXuBygnCKdcOiT988f5Pub8jueYz8lRoyB3+mxI6VSLvxBZY8+evBFC/+xDt5P39p+/I0Mqd&#10;54g/rAvvWRc3Hr3hTef6v1MXKXdOaR2CRklMC0/of73+DFr/tx8fEun/TOT+Xz/fkxIWzY4IhG/J&#10;iwosSYouiI8Kc3MI93CsLc5KS/BhTjYz6O30scbZma4F9sjKEvz0zBIXBndmeKitp7NhZmZiFcJh&#10;zwDhKIcGezvam/v7Opvqq3Kykpe581Dw5cUZNS4OXfb09k9O0kZGR+AWoK3tbXLvJqwzKrAxaBKz&#10;rGkckMmYQs6L+tBgP21yqqWlZWBokM6YnqDR+waHWLNsmH5wHR+cm5vjcNgMxhRs+shA18T4wNws&#10;bXykj8WcQocAEeME0LrglNZ4T5re3dk42N/e3MR37W7voJ2QZ5oyGXQE+p8fHH3iShr6FDUsPf3j&#10;QxIKXP1iQhLyQmLzAiKzgmNyM0tbM0vaPoSmWTkHeATGBsbmppW3ByUXK+nYeoWmJubVxeXWgdap&#10;BU0Af1B8AYSeWtoK6kPrBrZ+r0XUXvLLP38n9eiV6It3Uk9fi+KfWUpKozgtNcbGqrMsf7i+JshI&#10;3lrwTa67Xb6zQbSdjp+5bqa/U2WEm4e2bElSWF1NQQcseHtNa10JctOaitzB3paOluq2psqq0pzq&#10;kqzywoy6qsLayrzG2iI0g96OpsKslJcP7zx7fOf+vTu3b94D11EC6pTKEX+gnej7jwWPqGSUXDni&#10;DcJQQod7ufPwOdE677Lo3SfkVqPbPFMBoVPp5p8gh8SJuBEU0YHzO4/fQs3PXr6HxF++EXzzjtwQ&#10;/ZpPGPVnL4niHzx+g7/Gaz5RCB04p+QOrUPo1+4TiVNCh2OhhP6vcqdwTqEdsoZvoTw6wfk1ePQ7&#10;L1+88bQwqUiLqs1KLk6JK0iMTPD3jPVx9TbXb6rKL8/zZ9La5ucG2HODk2Nt01MdM/QB+lTv3Bx5&#10;fO7oaDuIjkwUdgU4B0TJWi6jg81Nde1tjT2dLd1dTfAJxLfs74LT5Pa3HeKYlzZ3Dk7Oj44ODg/3&#10;UcIlQ4uQOIS+wHtc0foaF1pHgjs1OYqX/X09TCarr3+wrb0TP9T4N5PJnJiYgIJRr29oaWxuGRkb&#10;Hh3qZ3NmJiZHeD6KjaY1NTFJuXOqJ6HTp05PDrY2V6kHGNGmRtE8IHRy6XRzA23xh6CYjLKarsik&#10;vLiMkoTMiqiEvOT82uiUYtQjkwozoNqSlsiEAq/ABI+A+Mi0Mog4LrvG1DHANSAhtagpsaARQs8q&#10;78iu6ATRIf20srbs6u7c2l70DELwRcLKb4WU7j0VfP5aVEFJT1Ze29jYuqen72B7e66nI97WItvD&#10;2uz9Sx9p8Ugb7c7a1N7aDH8LjdIw12wfSyUBvuqi3Nq68pbGqrqKjIGOGuSdLY0VSJXaW2rrqivK&#10;ivP6OpshdNiYmtLs2rKcrubq4pwkHRXJF3dvvX3y6O7d2wTqt4hTJyD/U+h3bj8kHoZ3uwYC4oaN&#10;QfkH1+8/vQ13Dt/ygLdy3Z9yp7gOs05ZF5SPeA+xgNwhcYgbKv/u0e89effwKbJPsjYdpfVXb8nT&#10;GKH4J8/fvXwj/OK1IDY+ef5/rQs1xQX65l0kokYViWmhoA5Zo/zuXqh8FHKH0Kk6T/T3QfRrtx4Z&#10;KikWxEfkx4YVp8UVpqdlxoSEuNqHWJmVpyaVZsaWF/m2t2Y21mYuLtEW58cZtK4ZRh9UTmcMc7kM&#10;JmOov7eRw6EtLfLWpVhdgjuYGB8aG+uDysF1KBX6Pjk5JlNJDg7gk3d395eWlrd2D4+Oz7+vkwjb&#10;QEZieBf5kbxOQZuT491dbWWlhX29nfMcFps9OzFJm2YyWHNkYiOS1OHhwZlZ1vjEFJMsfsue565O&#10;s9jH5+czLDqNPs5dnh8fG6LRxtAS0CqGhobQfqjEF81pZ2cTpzo+NojTptPGcIbIfdEGkO9ubm/9&#10;EJ2YGxCWFJ6QGRKTHhqbFZGQnZpfHQ9B59UlpJdnl7enFjbiZXB0VkhsTlpxM0ScUtgUmlho7x2F&#10;lyB3ZFJxWlFTZlkb9kwtrEc7iUkrCovLRHh+iLJ3DbB29rN18bF38vT0+hAdk7jEXePCR+0eoHFH&#10;2VlHGxh2xft6KUk6y/NHWmpk+5p5GKvFeVqXBNqrCb1VEeBrrS5tbaotyU1urS9G9tlcXwac15QX&#10;DvV2tzbUIA3taq5sry9pqS1uqy+trSzobK1qqMoba6uU5Xv25snDO3fuPX3wBNaFEjqVld6+9QBC&#10;R0pKCf32vacICJ0qb9x9fPfRi+u8R5ZSgZdw6t+FTg25QOv3/rx3Dqb8D30/JdeDeELnQxpKCZ08&#10;wuVPnPPkTpYuot5Fa6HGFslgC+9SETWHEUKnShCdgjok/h3kCKqCkif3R//2012w/D+vPbl5+6GC&#10;sHBuVHBGuH9VVlpOfGqEr5+XpZG/pXFeiH9HTW5lUVh3eyJnrqOqNIE51b7IGeloLRrorWbQ+xmM&#10;IQZjZGK8d3S4Y2pqgDw1l7eq1lB/18Ro3/hId0dzbWdb4wyTdnaK/POISkNBVmAYgIc731hfhsp3&#10;eIuxUKaFmsqysrwERWILLBDaCY6AgMmZpE0h4F4gWRaLCQePl61tHSOj48hKF5fIDFtC5XWy2N3y&#10;ysL+3tbwcB++cX6e3I2BxBctZG9vB18NXz41OQZfRJsi5eICjA95YiM+yGRO/1BUWpNTXJVTXBuX&#10;VhCXVhibVhidVABlJ2ZUpOXWpubVJ+fUJmVVRiQWFFR2ZFV05NT0ZFd0JebWwa9nlrUmFjSExuTF&#10;pJTGZ1REJOSHxKaHJWRFJ2YnpeYkpmalZ+ZnZuXFxMZHx8QVFBatr28sLC4sr62vkZvsDlHuLLLH&#10;8xMLXAzDjJTd5IUjjVVKPY3T3ExKEj/UpPjXxgfYyImoiryvqyqqKy9oaSjrbq/vbKmpLMrOz0oZ&#10;6GzubKoeaK/rbChvqS6or8hrqMyvKs+DvWmpK8pJDGUO1jkaa4qKij558PTObSJ0uBcK7SQ3hZOB&#10;e7l+B0K/zht7AdSpZJSiOIT+f7l+nwy/3H386s6jl9QIIyX3e49f33vy9i7xMETcD56Tqbmo3yVy&#10;f/f4+ftnrwWfvvrDvcCpfzfrIDo11Hj/yTtInHIvUDy5JspzLIA6RfTvQoesUULZUDzFdSCcp/7H&#10;/3WTaP2vNx7ef/JGSVgkwM4GXqU8Izk/IbY0Ob48LdXH3DjQRL+pICM/2We4N3d6omp5dXx6uoM+&#10;1T46VD890TrcW7PIHmMxh9lsOm1qmDk9MjLShfrMDG1hfo49Oz012j9DH+ztahwmdnkYIj862j86&#10;PDo6PASJz85OyADM0f7OLnmaM+/+CbJgIkQG3aNC1XmA50Do8EIL8yzQdnFpYQI+ZnR0bnaGrH00&#10;SyYHr21sgfS7e/tc7tL0NB3J5fr6GlrP/sHO3u4mTolGm2KR55guzMMRccj6GUh/oX40qrlZFt5d&#10;4i5SbQxyxzHHx0Z+aGxq7+geqqxtjE5IyS+rSc4pTcouScgoS86uTMwsT8isis+oTMmtCY3LTcyq&#10;zK7oyKvrSy5qzSxrD0sqyihpQT7qF5LiGRAbEpMRFZ+VnJabmpGfkZmfl19cXFza0dGBk4B/wm+I&#10;nmV7dwexit9jZ29jZ399Gye/u0Dv6Qx16Yj38ZQXjjPXSbTQaEsKKY1wSvCyTfCyz/CxlXz1VEVS&#10;vL2luqO1prOhsq40OycpsrwwdaCrrru1arirsaoovbk6rzQvGbxvqiurLM0pL85sqi2lj3QWJga+&#10;fHTnwZ179+7cu3Xjzv8dfuGlpHfuPrxx8+6t2/dv33l48ya5bASiw6lD3FRQXL/74PndBy+hbCqI&#10;vqnLon9y/SHvIUTwMLfxFkV08nBQvudvBKi1uyBumHUE5M5TvBCE/uyFEN66/ZAPvoUiOuVeKKJD&#10;6Ci/z1ukxI0K5VJ4+v4D7VD5f4D01x8+fMFnqqPraWVelpmcEx2SHhkR7ued6OUcbm3oZajdnJM6&#10;OdoaE2w6x2pfnB+YmGzmsHsy0oJKCxMmR1s4rKGxofapiR7koN3dzZOTg8PD3QsLzAXu3AJZlA2K&#10;YS0vMmYY5Bmf5+fnFxfw4kfnp2dA++fPH5ERQljQNFROLawFhEPraAObvBVxqbmKIDoM9Axzaop3&#10;S97+/i6sxfr6OlJP5IvznLm5Wcb09DRYvrq+1tfXMz1NOz09huPHBznzLBp9rKamZHCwCy4IyKch&#10;h2Uyunu6kPtCYDhUf3//2MQ4egDYFZIbrK3AIKEdoVP6YY7N+Pj5cvfgNDo+KzG9NCGtJBPWJb0I&#10;HiY5uywpsxIRn1Eek1qSXlCfW9mZW9WdU90HR56cXx8cVxCVXBQQlgKLEhaTnpSal5GZV1hUQqfT&#10;JyfGkBlsrHN5j7vegEtBv7O2sbJ/eDDHnofkgfPVzY0d/A67m61JYWNFmdkuVo6S/EnWhsV+tpkO&#10;+jlBth6WBjVx/gXBzk5qUvaaco3FWTWF6XUlOS315S21pXXluY1VBR31ZQ0Vue31Ra21RaW5SU21&#10;RTA2FcW5cDiNFQX1BXF1ubEvHt569vTx3dvkmhEkDrn/4WFu3YPWUZJh9WskJYVHJ0K/85gyM1Tc&#10;uf/sHk/fZISRp2yUD568I/cQ/TnaCJXzstI/0lBy8f8ZH7W+Lllol5eSwrpQNp038CL44pUIWsK1&#10;O2Re7vcr/0TuvAWjgXNK8RA6iE6pnBI36pTWUad8yy83H0tISrk7231wdKjKy8tLScqNj0kIDU2P&#10;DE/ydAqz1M+PDqmvyMhK826tS+Kw+8cG6wb7KmmjjQxaD3eRxpkbW16gLXGmpmn9UHlXVxOSTvYc&#10;A6JcXiWTq0ZGeTdAgMfLiweHR1dXVxcXF58/fz45Ooa4j473Vlaxfef0BIDfx25Ukgqu47PEKPMm&#10;DrDnWDAnZHScTsZzNnhPBsUPGgxyWWgXlh17TEyQJdg7OtrYS3P4INoMmTjAnsU5jI+Pjo4MNjXV&#10;Dg31w9Jsbe+iSQDeMEUg+sTkaE9PL8z92sb64fERTAuaFp02PjzUhxT2h9VVzv/8/37fPtg5uTi/&#10;+PT57NOn/ZMz5txiW1d/eXVDUnp+QWltZlFNTEpBdlFDRnFdRgmMeGNibm14cnFgRHp4bFZ0fGZ4&#10;VHJ5eT1SYHwle35uc3uDyWJA6FD55tbK1vYal7u4srq0sbW+vb+HWOct/7K0urZzcHx4dNAc+aE+&#10;xD3MQC/DydhNVtBfVSrH0aw4xqOlKC7EQivVySTDQV9L+GWap3VjaU5LTWlHY3VrXUVtWUFPa31j&#10;bRkBeUVOdWF6dVEm3Et1SU5tBaxO/mhPc0NpTk9Dfkqo15unD27fhl25exdcv4ns9A4CWod3vwOP&#10;fofkprfvP7p5549Vdim0f19A/d7jl6A7FXA1UDYoTpJRcocoWa2FenkH+n7Oe8ocj/HPXsKlvEO6&#10;SeWjkPvjZ2/JQ9OpoZhX7968E7vOm7EIkAPh0DfKaw/eIKBv5KDUdSJI/LvWv9MdKv8rr0RG4WBv&#10;5+pga6KpFuPnlxoWVpCYmJuckp+SFOvtmepm72+s29aYXVeZUpDlszjfy5xqG+mvbq7Nok20LS7S&#10;l1cYszPD8C3ryzOLc9OzyOeM5AAA//RJREFUTBjc0XnOzNrqIpu39NxAf/fm1iroe3R0AH6fHB9e&#10;nJ9C35A1pLyyvLCzvXZ0uAt+Hx8dgOh4a3trk1yO5N09BNiD6xAGXDjvwhMDPp7QfWsDe8Ll4wcU&#10;J+8uzqMlwE8jZx0dHZ6amkI6i4/DgpOLpvPz3BVyzweLNb2wtDg2TmMwWciDIXE0hv6+nt7ebuAc&#10;KgdMd3d30YeweE8zhY+vqqr44Z+/fTm/OP789dPF1eW3X38/vTo7vjiZX5htb2u6ONo/Oz88Ptnf&#10;2lpHI15eXmFzFvv6h6tq24rL6ovK6mobW4dHxlZW0YAOV9bJE8aOjw+3djYh9O1dGLV1gvO9je0d&#10;skLNEnceQt872EXskkVPd4mJ21jlrC6vMqbbg72rQtxTnK1DdZXtpPj9NGTzfW0izdRS7Q2KP9h2&#10;xPs3RbqlOalmBzi3VJc0wK9XlzRVFvU01zRVkyGX5uqCkqyE+rLcpqr8utIcqLyyKKuxIr+5vri3&#10;qWS8rSgmwJXv6aP79+/eukOG1YnKbxCuU0L/40LS3QcQOnAOsw59g+6QOF7ee0jETaWkqKCkfAuU&#10;/eAJUfm9R6iQcRj4dWpRACSmeAmJQ9lE3K+Ib0F8Vzni6Yu37wSlrvNuLALUAW9qKXSy4sXDtwhU&#10;KIlToqfqlO7/eusxDP2P1x+/5hOIiQiJDAlQEOLPjQwrTE+tKChOi45PCI3wtjLzszEKtDAsSgzo&#10;7spsqo9rqk2gT9QzJxrnWX3Li1Nzs6NLS0wOhzY/NzU3M77KZXFmkX1OA89QOcw0bxCDLAs6zZiE&#10;E0DAloDQwDYEzXuoEBw5/pXXTk8OoHu8i408EW/C1SA95V2b3FlZWYFMoeOW5vrxiWFIE3kkOI1/&#10;fxAd1mV2lnfzEW9qLloFg0Enwy8zM7BDMC2wLmNjY9iTs8DGZ9G0IN/j49O19c1tNJf11a7Odnwp&#10;NAbLgzYAXUHoMOiMaXIjEgOHo9N/+HR5hqzi67ev5xeXF5cfd3b39g72dvY3xsf6tlbY5+dH55fn&#10;xycHF5cnl1dniNPTI2QelHNC3g1An52e4JeHEWfQx2HPzi9PF5bmd/f3NjfXdnc3Dg63VlYX8LdD&#10;34eeCFRAHdLnLi/sIXXZ3VuFH9ta6y3IH0sPSvN1SzE3LI0NcVSVDzFSq4/2TLbWLPQyqotyrYl0&#10;CTGStNcUifP36mmCU8+pyk/raqrsaixvqyutK8sd7qwtzIwvy02qgUGvKqwoyADgmyuymytym8qz&#10;mkpT8qO93Y3V798gir518+7t25A7uUqKDbdu30PcgFlH6knsyrObdwjRUecZdBKkDsU/IA8OoCw7&#10;ZVoeEJbzrpLC0pD09O3dR0A7uaHu4ZPXUDbi8XM+sigXXPsrfgrqqD998f7hs3c/33127f4rEjyi&#10;8+LtjUd8FNQpiaP8G1jOU/zfbz/7280nf7uDFvhCQ1U9OtQvNvSDnopSblhQT1lhfnxCbFBwcnRs&#10;gL2dp76Gt4FamKNefVVoZ2daVppXTWlsQ1Vqf3fV0iJtmctcX5ldWWIuLjDn5+ismQn07UtLM4uL&#10;s+SWzakxgBwSZzKmkDiOjPQPDfZBc1Dzl88fz89OKK7v7W1+/Xp5dXlyfoaXx+try7s7m9D6/t7u&#10;wf7+6Sl2INf/t7eRje1AMEODPUsLrPUVLl7D0MLMLC2RW/pRwmnAnyAfpdEmsR0ufp7crsSB/4Yd&#10;4C4t7u3ubm2uLS/PU3chLS6w0WeQYR6yeiNrAe6GMzszy1pYXDo4Oppjo0lsc8n0yTUWa5a7vPID&#10;uiQkE19//fXq4+ev3377+Pnz6Tmkf4Bu6/xkHynHr79/293bhAO7vEQKcgZ7xkux91E/IT9H+LXY&#10;bHQTM5zZ6Y3V+cPjvYur82O08YM9qJ0+0V9Rkk0bG1hfZm/vrWPj9u7G+ibMOv4G+9yV5XWkprt7&#10;MDA98WEN3vaxZqYV8UGVMYH2SlKlwR4FPtYZDnrp9rrJdurlIXZpPuYKQgJGulqNFYUdLRVNdcUD&#10;3a1NFXkN+fFdDSWVhWn15TlVhRnFWUkV+WkVBan1pdlwNfVl6Q3lGc1lyXkxfuW5Ka7Whq/u37sL&#10;cd+6c/vOAySjd+7ev3X7Lvz6rdsP7tz5vx6dsPz+M1S+l9jy4PGr+7xJLzxx//FYL0r0956QlJQa&#10;Z4T6nzwnOH/09A2CGBiedUGJfJRXf/f8tdC1+2RoBY4cQv/Tl7+G0G8+fvdd60TuPLr/fOflT3de&#10;X7/3/Mnjl0F+3gXp4RE+zmpiYvEfPlTERPaVFAfbWwXYWUX6uIRaGnnrKofaGNRXRG6vDna15q1y&#10;xxfnxymjsr7Kmhrvnp8d57DGZqbHmPTR1RVknEsw5Qvzs/C1Q4O9rBk6hD42OkgteoGUDjiDvoFt&#10;yB2u4/LiDO4cCoFekK3CfHPYM5AvDMwp2Le3B/MNrW9ublJ1AB6NZ3qib6y/fWlxFnkn6RN4S2rB&#10;pcC6QNNg8OjIEIQ+PDzcN9APx0K8ygxvMWrW7MhwP5QPww2hU+OYwPbq6hIMSFt70wpawerK5hYZ&#10;9Dk8RiqxPzjUT59mdnR2szkLP+zvkeUB/vHP//nt93/+9//8HygeGv369ev5OezYPlwN3t/eWSHP&#10;zd3d/fTlIw7x8eMl3oXEceqo7B0c7SP2D1ZXFo6PyYQcCJ1kA8sLI4Nd9NHeiaG2mane4f5WstJT&#10;Y8XEWC/8DKzLweHx1t7+wcn5LozfwdnJ/m5LkFe5l2mUvl6qlXaElW6olXahv3dd9IcMF6MMZ504&#10;a7U8P+s0L1M1oXeGCpJNJeQKUXtTDRLTttoSePSe5ipYFwi9tiSnqigdQV4WpSFVrS1ObyrLaKvO&#10;Ly9IqMiOq8qKNlIWf/AAKgfOkabeQ9yF3G+ifHTrLmw6uVBKBXT/3awD5zz1//HExnuPXsHJkMce&#10;8cwMhM67Yoqs9N1DnqYpfQPt3+VOBc/SkPHH6w8AbKJvnjsnD86F0KmghP7dr0PlN+69fvNWIDzk&#10;Q35mTHFWdIy/l7GGWkpYaEpYeG50cLCtebiXa4iLTYilrpeWYqi1QUlWQFtz+uri0MYq+tv+Fe70&#10;5ubCKneOPTu2ND+1MDexyJ6cGO0jQl/mbCDrI9NaWGSNislRCB0sR+LY39dFmxpFBY4FHp2y6SiB&#10;diBvb5d4cYgbDQBypzwMcbC8y6IQ8fn5OcwJuI7KyvLS5cfTrXXu5tYyPoiWAwlB6yA6/AV8OTQ9&#10;OYFGNd7V1QWhc7lcuHbkprSpiZGhYZwDY3oCJVoU1IWvwxnOsOgTkyOknBpf39zgfekm/E9Hc/3E&#10;6MDCIhc5K1kFAJYZ2jw5PT+CwE/PD05OEXtHx5swYIdHh6dnyFBR2cNveXx0fH62trV5dHa6c7C/&#10;ubuzj18ZTYEXZ1cfD06OkWhiO3LsLfQ0hwenlxd7J8cnV1fIcVFefftGVS6/fj2+vNw7OUHmQtLT&#10;g71p5tTRyf7GFpmkyeXd+M2ZZ3GXF3eQ9Jydwj5dXF2sbaxtbm9efbqExT89P1nb2rj69uXz77/i&#10;gAdnZzjgxZcv+Mvh5E8vr3BuJ7BiX799/PSF91AnmMYL/LL4LS4+ffzyj398+u23S7z77ffPv/3z&#10;6utvh2eXl1++4VD4Xa6+fPn4+dO3b99++8fviMuPV19//+3Tl09fvqG7Ozm/PPv229dP374cX56e&#10;X52fXYBem0jDOurrWoqKxupq61ITYx1t3dWVPdWV/XQ1M309wq2MKqKCkj2dmrKTO4pzuiryOsvy&#10;67PTypNiBqpLWvJSmvNTeyvyhuvKhhsqJltqJxorWN0NjK7m3tqKlA/eHyxMLVQVjBRknYz085Ji&#10;qrFzQ1Fvc3FbQ0F9fX5XV117W31ra11ra21lbXE9MvW2pvaOpqamqubW6ra22tbmqq722sLsxGA/&#10;D283B39fD1srUxdHWz8PJzcHK29Xe0drU4SNiaGNqZGNubG1mZG5sb6xnra+poaJgb6elhbCzMRS&#10;TUVTQU5ZWlJOVVlDUUFVXU1bVUVLWUldXk5ZTlZZXk5FUkpeQkJBUkpRXkFNQkpRSlZNVlFLQERW&#10;VlZdVd1AS9dMUUVXU9dMXdtETklHRkFbSFIZwS+hKCChzC+uJCChKiChJiqnKyytISSlLiqtISGn&#10;LSajpahuIqdiKCqtLqmgLSmvJaOkJy6nKSylyi+q9E5YQUhSVVRGXVxOHQd5zi/9XkJZXFK+pb6m&#10;sjCnrDCvtaU1IigozMcrLvhDgKtjkJtTqLt7iKurt52traGhg6mJt72dl52tm621h52tp621t42V&#10;lZZ6tL1tmotdrLXRXE/jIm1ohTXKHGodbq2i97essSeYQ13DbXUt5fmdNWWDLXU9VWUZEYF99eV1&#10;BemDLVXtlfmdZbmZob5ZYX5lqZFd9XkDXcWtzRkJMc41pXGdLelMWvnKYu3act3+TvvKciN3oXFv&#10;o396pGR1rmWBUTc3VTVLq2XRahbnWhfZnZyZ9gVWz8n+4sHe4vY2g7s8Pr8wwV1hzi/SOfPTi0sz&#10;bA5jfoG1ujY/Re+nM4Y4C/Ql7uwcm0GWnN/gzi/OchYYK0iE1+axfWFxZo5DX1hizc0z0cqWVxeR&#10;36MjJoOz69zVdZJfrKyQNaDApvX1jY2NLd61b3TI6KWPNzbW0KFfXFyATcfo07a3l8mEarLa5s4+&#10;uSyGvvTk7HSfTGmFdd1Hl4sgmfj66s72JjIxHBxpS99AL/nILvrHoyMw8uAAZERewyVTnLjIZ9Bg&#10;sRVxeLC/trKCnn6VPOKKDUeKfGl7/wBE2tjZBbhWVnGW5CSp88EPGRHb2kRsbhPEwZ9eAjU8TwH/&#10;DA6urK7OwbhwVzZ2D1Y2d/BXgMHlLHMXeGu8AaAwNbxbopkT48P9Pe2jgz3smanlhZl5NmOOM8tZ&#10;XOCureODS2sb5NH5sDKra7wx5C04bHiKaSZsBH2Ow5qZZTBnWTPsOdrM7BiSAPLIw+W5xRUOd401&#10;v8ReXGKBcZz5cRp9dmFhem6OPst7buIMa2Z+nnr6wBz+jaeZIyPjNTWNsdGJUeFxzXXtTfVtxQXl&#10;kREJAYFRQaGx4dGpoZHJH4JiPX0jXDyCCdABu43NbXCMjIccHoGD4DgATQYbrz6Cj6gA6OA4d20V&#10;pEYFWKSQjRKUR4Dm6/gL7sOTbC+uLAPlVOwcHoDjIDjKU3ier18BTVR2yFjVGXbAB3FwGKLjU5D4&#10;aHt3C/Xzj+cnF6fA6MVHkgGfXFxcfv4CxB6dnV9+/vwZWcPhAf6Cp+cX51cfgfKjiwuUOPL558/n&#10;Hz/hV0BgZ97cC5zG1edff8Mv9eW333GqZ1eXOI3Pv/8OoJ9/+nrx+dvZxy/HFx+PL64+4xs/ffz0&#10;7fPnr5+Qn4Pmn758vvr0EWfy+dtnODLQHEw/uzj99OXy+PQASj3a3p4eHmnMK+kpLk91d42wNPHR&#10;VvPUUo2wMIy2Ni4K8a6KD6nNjBtvrWwpyugoz63OSqrNSazPS8mPCa3NSmzMTWktzBptrBqpLZ9q&#10;rh6sKuosTKlIiUgO8rHQUjfT0tBTkXe2Mu1ta2iqKyUL83fX9fe3trXXdHbWkjnLTWV1dSVtbXUd&#10;HXWdnXXNzZXVNfm1tfnNTaVtzVVwdo1VBeEBHr5udl7O1r4eTi72lt4ujr6uTt7Ojl6ujm6Otq6O&#10;NnaWphbG+uaGxiYGhkZ6+sYGhhpqalpq6vraOorySnIyCuC4nLSSvIyyopyqtIS8tJSCjIyylJSS&#10;nLyauLi8iIiMmJicGCricgrKOoqqeuLSKpIyqtJyqnJyato6xkqqOioaBjIKmhLymhJypBSVVhOT&#10;0ZBS0hWSUhOQUHkvpigoqSIoqSyragiaC4gpiUmra+paaOhaqGmZqmqaiEqqqGgYaupa8osovBeS&#10;kVXS0DUy0zQ0UdHRV9czUdYyVNE21tI3RamuZ2FqbpMUGxUa4GdraVaQnZGVnPjBzSXcx+eDs7Ob&#10;jbW9qVn4B39Hcwt3OztrI2NnK2svRydLXX0rfSNTHX1jXRMTfVNDfSNDLR1rfX1bPd2x9hbguzI/&#10;LczX+WRjvqumuKumZKCxit7bPtHZMtRcV5ObNtRaO9RaP9bZ3N/SUJ2T2lqeX52bWpWZVJOZXBwT&#10;VpkcUZsdO9Zd1ddRNdBRNjVRQ2eUL3BquJyqJU7FxnLj2lLz4lztxnLL3FQlc6yUOVlBGy1l0etG&#10;+/NZE1X04VIWrXFxrudgh8ldHB7sq51hDi7OTyLLptH6mUzyLJK1NbBuYmKil04fYrHIRef5+Vne&#10;/LipmZkJ5swY+oBFLpM1O8Vd5gAUyyvzIPjmJlC0srqyBIStrS1uba1sb23s7YKZJLFa462WSc2u&#10;ANNRQZNFvoLcfGcHDCWDcMixkPrAfh6dHLPnOaA5EnYAnQy17eys8laHwCdRAd7B3FWkcsvzjJlp&#10;0Bz74ZMkn+JdW0cutobmBC+4uwM3CZ6vra0DZ7u7SK129o8Odw4OtvcO1rd317cBmV0kPdRq4SA3&#10;Do6D4Gd5efkERu7iAogHwYFy/OB7ORwOzgFn8unTp8PD/Y/gz94uejPQc/fkfOfkZHlzfWxihD4x&#10;OsugLXJmEXNMel9Xe11VJdz08vLC6joXXSB7fg6/5uQ0Y3Vrd2FlHX8F/FFwMvPc5fXtHZw/gjU3&#10;M8tmjY6PkDlcbDbAzXuo58LM3OL4FHOWw2Wx0Q8vAOXAN2hOHhIzOYVj4mQYvBleNDqjubk1Oio+&#10;PCwmIz0/N6ckNSUnICDKxcXP1SMgKCgmLDwhICjO1SfU3jXAySPE0T3Y0T3E3jXE1jnoB54vP0OJ&#10;fwb8cQ+ODlE/v7xYXl2+/HgBwm9sbeAvj+34J4D1Bn8BUwrlu8eHxIMfHcL44uNIP/HvCm/79ddv&#10;4CAQzKPwr+gVgFdAE/QEN+GFj86v9k/RK5ygM0FvjKPjS2GEEdAEvp108keH+CwojJ4AmKbcPTw4&#10;rz+43D7chz1HBZkPsthDlCfQ4cnpxTnqx+fn6IcuP3+7+vIrPDgCHhzf/vHX32DM0Z3gOAT9n3CS&#10;36g4uUAH9un06uz808XR+fHF58vTK/Qinz59+/rtH78D6B+/fIRDv/xydQj3cESGnFa5y7lJGZUZ&#10;uWVJyUHmxpHWxsEGagnWBlFmOiVBvkXh/rnRAROd9U0FaVPtlTWpEa25id0lOR1l+S0F6eNtNa2l&#10;2f21RcyOuv6a/JHG4urU8OIIvzhHy2BTY3M5GV05mby0hJaGstqy7MbawsaGop6euobagramss62&#10;yuqKnPLSjKL85Nra4vLy3Pr60qamiu7uxs4+KKGyuaE0JSnMw8PGy83Ww8UaKPd2sXG3tzTX17Iz&#10;N3S2MXOyNjXSUTfW0zI30jM10DHR19FVV9dUVdNQUVVXVtFUVVFVVNRS1dRQVldWVJOXVZKVVgDN&#10;pSUUxMXkeCEvKkFCQlpJTFIBHJeV1xYWUxCTVJIgKFcWFleQlFXV0DVW1zYQl1FWUDeQU9UXk1UX&#10;lVGTVNBS0DAWl9N6JywvLK6soKyvrGEMasupaMsoqkvLK0vKKppaOOA4yqqGcgpaapoGljbOZpYO&#10;GtpGUnLqghIKItLKAug8pJWFpFTeiSm8FZF7JSCNeE1Kqdf8MrYOHt7ennGRYR7ODl6uzt6urkG+&#10;vt5Ojg6W1mbGFsaG5uamlsb6Rgbaema6Ro7W9ib6RlbmNob6JkhBUBobmmpoaGqqa+hp61iZmeuo&#10;aehp6qmraeANf083P0f7+GC/9rL8ofqKqY6mtvKSZdbkEoPWWV3VXFpUkhKfExtVnpGaFhWWmxDd&#10;VlnSVVdalhyZ6e9elRJZk5XUU1PWXlfQ1102v9Q9v9TFmq4fHsxe4FRy5srZM+WMwYKxnuz56ZqZ&#10;ibLh7ozp8XLGRAl9tGBquHSe2brM6V9mD44N1k2Pt/V3Vc3PDTHovczpgfn5qUXeYpkzM2NM5ujc&#10;HI1OH1lcmt3YXFrfgOmeX15hc5fZqM+waLNz06xZ+sbmMjwlLDxibo4BoC8scI7Q4j59uvr4Ca4J&#10;jR0/QDmID2NOkR2aP9jfhePe292GsYbp3lhbh+klCN7eApLBU+qyCEqgHO0Rx5lfJCsPgrnoANAT&#10;LJFnkgDBu6ubG3gXnnqWObO1Su5Dww852jYZpAIfF1dWYcaBCBBz5+AQuEAJG4eN6ECQcF9cXBHi&#10;wFgReiNRPsCZI4Bs9D0IKregbDtKEJ+MEp+dY+f93YP5+UXAFF57a+8QeUZzY2N+TlZlZcnK6iKH&#10;w2Kx6KurZMrK1s7mytry0iqgzAR5Yc8XlldwSpzl5dXd/eWN7YXltSXuGhvWfZnLXgSp2agA8TOc&#10;RSZ7YXZ+icaEQ2eMM2bG6Myh8anpGQ6TzaGxmOPTNEAcTB8aHO3rGSotLosICy/My21tacvLLUpK&#10;Sg8ICHdz9/MLiAwMjQsKS/QLjnXzCXfyDEbYufrbuQXZuATYuYc7eEa6+sW7f0j08E/64fPXLwtL&#10;izChgDKCLMe4twuYfv31y9LyIuh2cHq4jX+7/b21rU3YW+ASKIfJRR08BdDxD4OeAP82Zxfwrqfo&#10;HpDvgMiU04dBhlMG09Gzg6Qbe3uIvZMT9GzYgTE7h388BA6LQ8Ed4y+C70JHjXRpZWPz4vNnGHkC&#10;389kbgJAvLq9/emf/zj7+uX0y+fDq8ujj1cAOtICnB517Re0xWng4+gq0KNQfQA+iy5heXMTxpxi&#10;OkkXvnzBiV19+QpTDxd/fHEKoCOuvn7Eb72L41yck8GWb18/fv3y6cunq0+Xv/3j15Pjw5ba2vTo&#10;+JKU9BhP90BL42AL3WhzvTR707JA15Iwj9wwz2gPp+LEmKaSrNqcuPbC5MbCpIQAl76G0oGmiv6m&#10;ytaqkqG2+taSnPrshMrE0MxQnyh3G18rnThvJ39r07QQ37LMRDINsyy7siyztjyzqiKzqbm4rj4/&#10;NzumpiqvujIHQK8szWyuL66rym+sLUK0NpYhOlqqB3tb3OwtfN0cnGzNne2snGwtHSxMHS3NLPV1&#10;rY0NbU2NDXU0jfW0DXQ0KY4b6+pqKqtqKIHjasryCtpqWjrq2rzQVVJQlRSXkZVRkpNVFhWREhcj&#10;ThzGXIywW0FQRFpAWAo055FdRVXDUFxKUc/QQl1LX1pBRVVLX1JWTUQCcFcWllIRl9MQkVblE5ZV&#10;0zIyNrFEr2FkbCEnr6KmoWtoZqOmbYjQNjAzMLWytHOSklcVlVRCiEmpiEgoguPUSxEpgnJ+Mbn3&#10;orLvRGTeicq/FZZDvBaUeckv9fy9+PN3Ei/4xC0s7Hw9PXxcnDwd7c319G2MTRAuVlbGuvqa6jp6&#10;usaW5jb6ugYmekYWRmbmhqaGuoYGesZaGrp6OoYmRuYaSCq0dNVVNTTUgHUtLQ1tXW0DPR192HY1&#10;JWVzQ0NrczMHC7MIb9fcqKC6jNix1trOquLmssLRro7B9taextqm8uKO+iraUG9VcW5TWX53dfFg&#10;XUlJQjiSs/zooNLEiJaC1L6G4om+BvpUI5NeRZvI47DKN5abVzjVE/0pSzPlm9xW1nTV/EwdcxKG&#10;vXSWXnu8MzE1WjE+WD4/2znYUzY+VLPIGWHPDc3ODHI4ExzOJC9oLNb49PQom3fv78LiLGd+hvLj&#10;vGGZxTk2Aw59bHyIzBqaGJ5fmGVzkN/Pra8TK02c3MUVWAl7BRSskKf5bYC8ADp24PLWMcZLMA5E&#10;BprZ7FngDv+BALRp8oA0HASfooAOXwyS4JigAV4CpKenx5ub6wTl5Ko28eag/O7u7tHB4Qx9GvQF&#10;B+Au94/PEMitEWA3yA7Dvr2zR0h9dLK2vkntRk6SXIok2T0VMOxo8uRXODyEH8eZ4OCo43dBfwOk&#10;UJVdlJubI0PDZC7h9hboPDg6Bl+MkyQXKBcXqEQBJWdhfnl1ZX1zA7vBy4I8SA5WN3cQgDh3bXNp&#10;bROee4XHdLyFQ3GWuAi4b4LsmTk6i82cm2dxFlnshfGJqd6+gfbunqb2ttbOjoGBgYa6+vKC0rTY&#10;pLjQiJ62jsGeoZiwuGi474AIN/cPoRHxQWHx3h/C3XzDbF0+2Dh/sHb+AIhbOn9w9A538o5094/3&#10;DEzyDE71Dc/0i8j6EJntH5XzA0wx3DRMMYhM9agw2qisb64hcTi+PN0/Pdw5wr/MIQIc39zdwa+3&#10;jw6ad4Hn6OwUFfQHOAj6BjAdf+GLq0sglRq3oWz48voGjDw+DjLC9qKyi/xrc4sY8I+f0d0eX57j&#10;aOefP+JbDs9PcTQcB1nV6dUVcHz5Feb6V6AZn0I/e4SPfPx08vnL6eevJ58/7xyRkXH0B7wkA2r7&#10;Y7WFs7OzPfQrVxc4JvZB5ejiHBynugccc/f4aGl1Bb0IzgfsvvyM7OEINP/y+1c4cQTq//g///z4&#10;7RMqpxfwAoclxYXpsXG5MfFB9o6uhgbOOmpeeuoBRvrhVgZp3naFYd7lSRHtFYXlmQnlqTHtpdnz&#10;I50d5dlIvcvSEkozEwdaqhsKs7pri3pqipIDvMLdHD1tzdwsDUM87evKMuur8kqLs2rri4tLcwuL&#10;c4uLctqbq3LSE3t7Wpuaq2vryqurS2rqiisqcoD1+srs5pqc7OSI7+HrauVma+LubGVvb6FP3LeB&#10;qYGeka62qa4OwlhTU19TG+zW0dDUUlNXU1ZRU1BSlpXXUFJTlVdRV1TX4g2zqCqoKcupyksqysko&#10;y0grIiQlFUVEZCSl5MFfRRVtLV0TeSVtsBscx0tpOVVNHWNZBXVYaUUVTVkFVQVlLSk5TaBcVFJF&#10;UVVfSc2QX0zhvaj8y/cSQpLKljYuFpZ2VtYO2nrGinDmVnba+kYm5ja6Bqaw9iKSCqIyKiLSigLi&#10;QLYU2I3PCogr4uNU5Z2w3DsR+TeCMqgQVy4oA4iD5gToAhIv+CVevBG1srBzs7NxMDN1t7VxNLdw&#10;sbL2tHdwt7VzsrEDuBMT0vCHCQwMtrawMTM01cfXG5qYGluA2vq6+GsZYB8QH1jXUNdRVtFQUdPS&#10;0tY1MTI11DHEDpZWdrom9veekacjv3ol6GLv4mplFR3gXZIe21lb2FKa21xSOIlUvSC3rbKsv7mh&#10;obRwerirqSy3o6pwoL4CFj43LCg30I8MxeAjlYWNpcmjQyUsTuv0bNPWSj97qmyiJ2VkIH1qqmS4&#10;N2tiqGBiqGigK4s+VjHaXzoxVDk90TQxXD9Dax/qr5lh9szNDjCYiMGZmZHJyf7p6WEGY2xktHeO&#10;MzM+OUKbnmDNMUjMkmcho5yijTGYNMbM9PIqd36Rw11ZmpiaIJODNrcB0J2DI/hjMva8R9ZUg2Mm&#10;rplM3TgEHNfW1sAHNO2lZS5wDD4uL3GPT0hyvLpBRtxBbTAaP6A5Wh9xdWenxCPyBl54RyOzQNAZ&#10;sFjMeTaHXI8mF8b3TvFzdoG9t/eP1rb31rb3yZInO7sXnz5TjvDq6hNMNNw1Affewc7uPuCOOvwj&#10;nCEOv7m5jQrOnDfLAkc9QN4Pd72yuk5jskBYwAS/IHC0tbuFtGNxgTyOaHZhbmVjdQXE3j+Ap+4b&#10;Gl1aW1/b2d3Y2985Okasbe0iNnYP5haXV7d2Vzd2l9e2ESz2EmJhcWVugUucOHkW8yJjlkMFID49&#10;yyFP3Z+kD4yMj9MYU8wZOos1Njba3dVRmp9TlJGRHBmTFBPXWNPQVNcUEhQRFBjh4xPs4OLt5h3k&#10;5Rfh5BZg5eBt7eRn6+pv7eJv6x7k5BPl/CHGLTDRKzTVLyKTwveHyNzAuPwP0Tl+Udne4Rm+kVk/&#10;cLlc5FnojkDhj0Dtp0+H5+egJzB6fEmwiy3AH2wytsMRA53ocqEAeFj8dYj1PiPjG/hjoQKriz4R&#10;FntxZXl2kb2yRSabA5oDwyOUF4Yrx6ewG45JjaWQp5IiGzo/xxdRX4oS2P3066+X2J+3Bf+uH79+&#10;A/3xr7KNXvnyYm0facLp/sX53jn6c3TmSM2OwXRSnp9s7W+ff7w6vbq4+vbl23//N76F6jDAdOxM&#10;uhNkZHDxyAEP9tE/UQPr69ube8d7h2cHm3sbX37/8vHXjx9/vfpIxo0uz8+Pe1qaS7Py8hNTXAyM&#10;rVQUbVXlXbQUM3zcPPXUWR0NhQkRUT6uDUWZbeV5hckRZanRRYnhiYGe9YUZ1Xmp1TmphUmxMQHe&#10;9YVZVRmJ6WG+Pjam6hLiGjKSGXGhZXlxlUVJdRUZYHRFcUpRQWpre01Ta01Le10bkvr2xorKopra&#10;0vqGipKy7Nrq/ObGUi9Xa1c7E3c7U09HMycrfXszHUcLfQdzfXsLI0MtNTNDkEnTCDZcS8tQG9ZX&#10;x0BLR09DS11JTVNFQ01RFYGKuoI6UA5LjrqpsYm+noG0pJywkISYmKyYmLywiKSysqaQoKS8vLq0&#10;tKqcogZcuYS0koy8mpSsioyCpqScMgiupmGoqm6goITDmIhLqwqKKopJqckqaGnqmKlpGgmJyrwT&#10;ENfSM9U1MDc2s1ZW15aSVUZngCOgJ+CN2KBjUBQRVxCRUBAWlxcQkwe1wX2U3zmOkqBcBMZc/q2Q&#10;zBtB6dcCUngJoL8UlH78VvTpO/E/Q+IZn7i5hZ2Xg72ThZm9qYmNkaGHvZO3k6uDuZW1qYWpgbGO&#10;tqGsnLKjrYuliaWlqZmpgYmRrjHIrq2ubWtBnDvC2NAEfhyunGfP9dTVdVWVNQy09c2NzCxMbV69&#10;Fb/16O2dZ+/vvxS894z/weO3/AKSgf4BzpZmyYF+PVU5Ux11Y52NY91t7TVV3XUVFdmp9P724bY6&#10;Wl9bR3VpQ3FOd015S0l+XlxEaVI0Way+ML22OL69LrGnM3VqvLi1Ma63K725IWa4N7O3PZkxUbK6&#10;0MycLB/py2NMVE6Nls9O1w/2Fo2N1Pf3VU+Mtff01MOeM5nDzJnhlZUZmHTW7BRngcWam4ZHZM7S&#10;llcXYO8naWNLy/NrG8uDw33TzCkmi46XPNwzOQvshaV59vwcKL+5DSJurq6vzLLnFpcWl7jLgCPo&#10;SdJoMr5xDCeLH7RCHqZ3lnjLhy/zlsmEL15cXER5juYMO0UGbbZmZ2exJ35giCncb/NWgkUHgBJ1&#10;HBUmEh4cFpv0Kzxek0FeIBuM3to5PiYDs0Dz2PgkkA17zlso6/Ty8uM+XPnxKVhPlndb5HKXV6kP&#10;osQJU4PsMPV4C0cmK6hsku/Z2FpfXiUra80vLM3OL0zQp9mLqCzBSjPZi7Pw29vgzMnG7uHm3hGC&#10;uny6vLENV764so7AzvPcVeojsOGIlMycMRqDhj5zjqwATWMxacwZ2jSTzmAMjY4UF+WlJsSU5mbX&#10;lBQlhEfkpqRVF5VFh0QHfggLDYnzD4y0dfS0d/axcvC0sPewsPcEzW1cAhy8wh19Y1z9E7xC0hAg&#10;eGBMXlBsPiIgOhdBbQHc/+R79g9fvn2FPYdLRWzsbu+dnH769R/f/vn/nl593j8hfha+mBqmQOXs&#10;6xewD5kIuuhx+gTQzJsT8hWoBaN5w9ZfLj4RA44AVYfHxw5Ojy++kOEO7EyNvWAf7Hx88RHHv/hM&#10;LkuifnB6cfbxC750++AYf77LX38/+/Lt5NOX86+/rpI77nbxFfg4ug0wfX13d3MfXejR3skJegIq&#10;NcN27IPzwRnC6eNsL759Q1A9BM4BGw/PTrZ3t5aWFz9+vjq7ON0/2ju9OoMrv/h8uXe8v3+y+/Hb&#10;5eWX80+/ojM4vkTv9uUSYqssKs1OSMtNSLfXN7RSUnTXUQ93NGvJT0z1dypPDGvMS+vCP056HO9q&#10;Z1JDfmpqqGdTSXZHZWFvQ0VxWkJTeSFw31iUHe7jpa+mqi4rbWukZ2ukW5GfUVuWU1aU1lCXX1+T&#10;W12RWVmc3tFUVlOc1VJfUlaSXlKUWlGcWl2R09pcXoq32qraW6qnx3sdLPURjlYGXs6WLrYmVsba&#10;LramduaGVsZ6JjqaJjpaeppqWqpKOhrqelra8OOaKupkNFxOSVNFS0cdrDfWVtNRV9LQ1TGUlJCT&#10;kJSTllEEZMXE5ODEAVlhAF2SDKqgIiwmLyKOd1UAdNAZNEfASiuraanDY1uA0fpv3kuKy2koqOiS&#10;gREJRexpYeFgbGKpBbdraKqkoi4mJSsiIYNPycijVyCDJ8LiCgIisgghcUXKeiMEJZQoaqPERj5h&#10;2Xei8m+EZfhE5d6KyKJEvBSQ/B7P3osjnr4Te84v8eiN8FM+0efvxJ/zicKX2xjqB3u4Rgf4Bbi5&#10;+Do7O1taOVna2ZtZ21vaerl42FjYWBiZudg5Gmkb6aprG+nomesZOtvYu9g5ONnZW5jAtuugtDIz&#10;N9JDqqOtpqJqrK9vrKcHuJub2f508/mtJ+9vPRO4gfLJ+5tPhW4+Fbz97P2DZ+9evBRwt7F1NzeK&#10;8XYabCgb66if7Gmb6G7ta6hpKilEFKaltFaVAfG1BZnlWUnlabEFiVH5MWGFsQH1aaGj7fmtVYnD&#10;XblTI2UdTYl9nSn08XwWnVj1kd6C4d7csYFCxmQ1fbxyaqRqntXd110+0FszOd4xMtQ62N9Em+qd&#10;mR1Z4NJn2BNT0yMTtKHxqUH2AmORO8eeZ82ymYA4iVn6AncOrJ+gwUGOMlg02HnOwizgjt3mYdxX&#10;l1jzs6u82aE75MInISwCLASgKUwD0Jubm1zuIji+tbUB3420+Ig3UxV2HrjHVsqwk2ERNFWe0wfE&#10;UaKO7dhhgTwdf53kAwf7xKH/OWyCbwR5UYfpBrVRUqAHg3EOZFjm4Ajngz0pcAPrbPb89jaZN4M9&#10;Ye7hzakSL0F52HbQHC/x8e3d3UXuwhR9nDUH476IVGBxZRVAB8bxJ1vd2uOub69swpUfgumg+db+&#10;8c7hyd7x2dY+EvqN5fWt1c0dMH2axQbN8anZBS5iYnoGfJ+dX/zzaufU6Bh5GmlXa1N+Rkp1YW5R&#10;emrEhw/BPgHlBRVZKbn+fqFREUlOrn4Wtm7mdu6mdq5mdp4mtl5m9n427uHOH+I8gpN9wtP9IjMD&#10;Y3KpJbPA7pD4QpRAOTXGgpLiOIIaePkBwEXAz56cn+Eviw7z5Bxm9hSu9svvv198Aqwvjs6vTi4/&#10;XXz5FXi9+PbbNjh+9ekUXOaNXSAoXw/uw8gfnJ4dnJwCvjDLy5vrl7zBbnjq3dNzBI5w9ds/Pv/j&#10;f04/f13bO9g6OgG4sXHj4Ah1vIXYPDwG0D/9478B9JWdvaOrT2tb2/jXQ0+A/mDn4JBCOTVVkeQN&#10;5+fgO7bgJXoO2HnEKSDOuyXw4lcc/9PpRzKosnu4f/X1I3oaaqz87OP51Tf8XlfHV8eIvZPdnaON&#10;+aXp3cOVz8gNPp5Wl5cVpucUpmTaGpgYKypZqioE2RqNNhQNNRZlhPsmBntnx4Y1lmTWFaWUpIT3&#10;VOc1FaSUJkcyuhqnu5on2uv7a4sHG0tzYoO766s97RwMNbSF3vOVlGRXVeY1NZXV1xXV1haWl2e3&#10;NZbXV5CVlxprC2srcxtq8gjcy9Jbm4orStOyMsPxsrwktSQvycXG0NXWyNlS38lCz9nKwMFM18xQ&#10;G9Qx0dc21tM21NHUUVHU1VA10NLW1dBRVVBVkFeRlVZQVlQDzVUVVDQUNfQ0dfV19JQUVPX1TGFU&#10;hYThx+UkJBRlZNQkJWTV1bQNDUz19YyVldQR6BGEROUExRREpFQEReVQNzKyMrewNTK2UFXVUVbV&#10;1tI3FZVUFJFWUtHQ1tIzVNXQtXN0U1bTFpWQlZBWEJeSl5ZTRgUvRcRlhcVl0SWQA/JQjuATloYl&#10;5xeWExCRp0JQVAEv3wnK8AlII94ISb8SlHojJAsz/kZI7pWgzAsBKcSz9xIIcBzxQkDyCZ8o4jm/&#10;6ON3Yi/fCEd98I3ycon54Bvu6x35wTfI0yMqwN/f3dXd1sbPxTnQw91aX9/H2dHHxUlfXdXPzcXL&#10;ycHb0UVHXUNPT8/ExMTVydnX0ws0t7GwNNY3ANCN9Qx1lNXM9Qx0NHSA/duP3956wnfjEd8dwnQB&#10;iuzXH79DoPLgucCth6/l5VQC7G2irAz6SrInO+p7mmsYo339LVWd9WXw7H2N1VW5qdlxodVZydlR&#10;wTnRIZkRAXE+rtkhHqUxvm0FsW0liR0VqV31GfTh0raG+K6OLNpEY2db/uhgeU9bzkBn4dhA5dhI&#10;NX2qeWK8gTHdQZtqo9G6FxanFpZoE1O9YxM9M6xJNmd6cWmOOTM1zZgEr79Te5bNgG2f5TDAdACd&#10;xhhHhb0ws7qxhDp7ic1ZXphfXmDwbgBY5C5t74KU5LoagvjfQ/Ks4rW1tU0yykLWP0aWDzTDm8OV&#10;o4RdB+t3eT9gN0r4esCdXGnjYR0b93bJdnycDObwOgzQ+QKO+4BYdSAb3/Px8yeUcNU7e4TUcNMw&#10;2jzbdkExHXVqgAVMx7s4ztHxKQg+w5oDxJdX1rCRmPq9/eX1jXnuMhXLG+vctVUWhz3HYa+sreJ3&#10;nJiapE3Tp5nMsclJGHbY8O2947WtvZWNbfbaOri0fXy6e3RKFnLY2MLp4bBszgKT1yEw59iM2Tn6&#10;DIs5x6ExZ6dYc+S5+hOTA4NDFVWluZkJJdlJjWWlMYEhiZExXS1tjVWNof7RAf6xVnaeppYuxlYu&#10;BuaOJjZuVk5+du4hbh/i3QJSvELSgWYE2B2aUASIowTTKZSD7BTcEZQxp4LC+g+ff//14vNHdMVD&#10;I8NjE+N0On1unkPM7Pn5NrpZGFpkKDtkZjwZff766/HHzwcXV6gcXpLrijDCICksMAJkP7q4OLm8&#10;Or28AnlPyST0o/XdncOry/NvX0FqAPrj7/8EwQFr6lDYuHNyhjqoja4C7wLlqGNPvEQHALhjB1h4&#10;9JBw9HDxSCDwvTg90nmcnZG5VKcXeBf7oOO5+koyCQT2IfHp09HHq82DvYMznMn6ziFQfnJwun/+&#10;6ez8E3IHePPzQ3TzZ3tbB2tL65ztg9Wjk83FhdmcjPS0+GS48g9W9o4qql46qi0Zsel+Th9MtHOC&#10;vNOCfDoq83vqSuGt6nKSqzJjEvzdSpIjG/OTe6ryxpsresrTGvIS0qND9TQ0pMWlZaQlDQ11Guqr&#10;GpuqG1uqm1urWtqqq2oKq2qKyipyqyuLsjPiK0uzQHMY9qb6wrLilKqyjMK8hOKCpKqKzKryjNhw&#10;HydLfXtTHXtTbRsjTQt9dWsjbX01JR11ZYSmiiJspI6amo6apqaymrGekbyUggx4KqUgKS6jrkoG&#10;W+QkZQ209JxsHZUUVWHM1dX1FRTV4M2VlbWp65zgu4qKFjaqa+hqaxtqaRmrqOu9E5R6yy/54o2o&#10;jLIuLLOmgZW4tNorPnG46RfvxF++E38rJCkgKmNhY48uA+ymOI4QEpVCAOXCYtIIfiGJdwLiIuI8&#10;mgvL8AvLAOi8a5sIOWLGReSAb+LQxRTeCsm8FpRGwJi/FpKmhshf8hOaP+eXfCko/fSdOK8OrBOH&#10;TgH9yVuhRwD6a+H4QP8AB8soP99gT3dvBzt/N1cvB3vg293OBpXY4CBnc3M/VxcPBzt3e1sbEyMA&#10;3dLUDGYcxtzZntQRhrp6poZGVFgYm5vpGhhpaGmqa1naONx8zAdjfv3x++tP+K8hHr1HgOwIXp3v&#10;5yf8vzzlv3b/5YMHLwzl5cOtjfL9HYfqC9tqSnvry1vLS5pLS3rqa2vg2pJjMqOCc+MiMiKD0yMC&#10;k8MD4/zcIj3tc+JCMmNDelurOluK2lpymxoyO1vy25vS+7tzu9oyRwfKpyea2Ky+laUx7tL4PGeY&#10;yeilT/eOT3RNMwdnZkcR08wR9jydOTMxMtpPnx5jsmiTNJT0JS5nkcsBzReX2QzWFCooxyaHpmcm&#10;4S/pzAnaDH1mfnaaN4caiTgAQGfQFpbmAVZq7gMgC4hzOOAh78GW29tk8fD5eaAZJACvaTTaOfLm&#10;3d21dbIgwvrG8to6d3kFnck0Mf0ba6vkwT2rMLn7RyDzJRC5t3cAoOMFuh0A+vDoBLCGoQajAWvs&#10;AFIjLq8+kR7l6ATb8S5MN5U34CVIRQGdqq+srqPES+y2srG5sLwCGw74AsELq8uLK8tg+vLqSldP&#10;9xQdfxnyqEVgvb2zA1Z9c/dgeW2bcH33AOjDN7I586ur68gAcFgYf/QZS9yVhaVlzhJ3mjWLYwLo&#10;cOWjk5NAeVdvT31dXXxUeFFWSlVeRklacmpYZElWXlleQZBvkJ9viJdnqLaelaGZg66xvbahraGl&#10;q4NnmINnuHsQucLpFpDkFZruFZIGdgPioDnw/d2hfw8QHJbcJyyDQj/l0BE/7B4fXn39Avd6en52&#10;fnnx8ePHXaQ/Hy/BSg53GX/pk7PTo5Pjrd2djZ3tw4uPoDCcNbosVIBv0ByBCvZHBQb58stXWGPe&#10;6MolgL6xtwugH38incHnf/7P1//5P1SXAKxT3vzLf/+/2HL2BXz/cnDx8fTztxOkBZcf4dl52cAp&#10;dsb2tb1DlIj9c3Ju6GDQ728dHIDaxxefzj5+PTr/ePH5V2QSJ58/ISf48j//je89uLg4+/rl6Op8&#10;63ALvF5an1veXFhcY6OEGd/YXeauslfWOdzV2a3dxe197uoGe3iku6asLDMmPcjJ01BG1lldI9HV&#10;riUjOtBCM8rZIt7dqTo9vrk0LSM+oDgpqj4tKcXbtSQhtKuyoKM8f7C+tKUotSE3zt1M193WWlFB&#10;WVJKxs/Xu7qqtKqqsKamsLQ4u7mhuqauvKW9oaq2rK6xqrgsv7K6rLWtoaampL66oKkmv6osq7w4&#10;vbI0s746vygvKSzQzdxQzcZYy0JP1VpPw9ZYy9JA00RbXUNZUVNVVU1RTg9GWkNDTUFBXlJaWlRO&#10;XERaRlJBUY7YcwlxWQU5ZZh0GXFpW0DX1lJbU1taWllUTA7eWVxCVkpaAS9lZFQkJJTkFLVgn6Xl&#10;1CVlVKVk1YBsWWVdGQXtpy8FxSQV9fXh6FXUNA0kZNTklHSExeS0dU0UFFTlZBVkZNBZKIhLy4Hj&#10;IDi/kLiAsAQCFaouKCIpKCJFzYoBzSmHDqa/FZJ6Kyz9RliGCphx4seFZQBxoByVlwKSqL8WBN8R&#10;cs/eSwLoVADr8OYvBaUQf5Jd5PE78WcvBKJ8fXxtTEM9PQB0G0P9EG+vAHe3IG9PL0cHAB11Nysr&#10;X2ensA++oLmDhZmLDdIOc/zvYGWDMDEwNDMyphy6o60dGXjRNTTXM7Q1MVVX1dDWM7728N0viMf8&#10;vzwS+PsDkF3wl4f8Pz8AygVQ+eWBwE8P3v/yhP/nh3zXH2Gfdw8evBZ5/MpfXzvJzqgmJ66lNLe+&#10;JL+lsrSQPOo1p7ogKy85tiw7tTgjqTQ7vSQ9MdbPPTXUPyHYr7ezobG5pLQypbe3aLg3f6Arkz5R&#10;xpltXJzv4sx1LXB651jdMzOddFr7LKt3hjXIYA6OjHXQGYO06QE4xVn2JGtuYni0m8GcgE8nS4HP&#10;TM3OTdOmxyl8z80zl1YAd5hLmHEabXoCxOeuc+dXFjnceVAPBhYE466Q9WkAdO7K8trGKuC+traC&#10;jmFqcpROn5qZYUxP07hcGPOlA979RKA5LDnPgK/v7u6w2XPHx0c7O9sbm5tA+/r2/u7Jx53TLyj3&#10;ji8OTy/BXFh7gBuApnAMhu7sHiItX1nd3ISj3CfD96AzZd5RIWPrSBx4w+5UBR+nxlWAWpSLS8sg&#10;LyqAL+z54OgYvPkMmwNej9GnmHOzCPY8B78RvDkCdnZ0fKyppRkE3zk4hkOHH0c3sryBLgunvYq+&#10;DQFjjiPDoXPmF1GHnYc9n5xmDI9PdPf3dXS1l1eWRUaGxIQEZSZEl2QlVuRkxoUE11VUlOblx0VE&#10;hwbGODj4qGmbaeibK2ubKGqaKGlb6Jm7mzuF2HvFOvrGuQUluwYmAdPUKDnFcdhz1Ck/jvAOTUdg&#10;HwQqoDk4jp4AgZc/UM76+PISnczl5y/b+weInYND/GnJkMXVJTre1uaWjrZ2BpMxzZrB/sA3qIoA&#10;c9FtbW5vbGxvHJ+TK5Yff/0VhAVSgdH17Z35lRX20jK4DJTDlf9rwLMD6Kefv57DU3/7HUBHuXt6&#10;AZpjy+Vv/wDlkexs7ILZFxt7e+Ta7LevG4cHnPU1cJycw+kpFzkbupxLMiIP806NyF/+9isV1LxG&#10;dDM7R/vrO2s7h1uzC9NrG3NLXDqXO8VdpK2szOwfrqxssXeP8a8/d3CwUVZSmhKfHOjuoyUpZyqv&#10;7KCh5qGrTm6it9CtSYpoykttLcusyolvrcjIjw1uzk/rqyZTyDtK0xpy4wtjA2oy4l3MjCQFhV6/&#10;5Hv14mVMVGhGakxZUWZFeX59fXlDQ0VdXVlFRQHYXVlZODTcm5IaD6D39Ha0dzRhS1NTRWNDWU1F&#10;TkVJRlFOgqO1vr25jrWRpp2pjp2pnoW+lomWhoaSgoqcnLaqqoaKqqKsnKaqioqCooK0vJykvKKM&#10;soKsCoAuISojJS4HrIuLySDgx+XlVERFpEREZERFZcXE5GRlVcFxCWkVfiFpMUklcJxfSAreXEVV&#10;CyEnr6KsqsUvLCcmqy6voS+jqPVOQFJMUuHte1F0A6oaunKKaiLiMmQ4RUZeWl5JVFJGUFBSWEwW&#10;yOYXkaKCT1Ac8V5YEkHMuJA05cpRwpjzCUuj/BPo4LjEd6x/D8J30FxYlsdugJsQHFtQIgBxuHLY&#10;cwroFNNfCMo+e84X5e0R7GidFPwhPsAn2M3Jy9HGx8n+g6uzj5ODp72tt7ODh4PtBy+3QF9Peysz&#10;D2cHdyd7S1MTBytrezNLY119A30jXW09MxNzKwtrQ17dxMjU3MhMQ0VDQlLu1XvRa4/e/fyAD2b8&#10;l8ckrj8mJh2Ix0aeSSdYR0lV/nr/3d8fCV57+B5uXeDFK3ct1TBLw/KYwLqcpJL0+OzY0JRw/6zY&#10;8JTI4My4iOKMlNSokJSowIy40PykyPSooNKc5IRo36qyxIbqxI72jNHR4smx4kV24/xs/TyzaZHd&#10;vjjfz10em18Yg6rZnPHRsY6pqb6hobbR8Z6xid6hkc6Jqf6Z2QkaY3SaMcZgIgUfGRvrY7HG2fM0&#10;1uwUg4W3xsB3oHxmdnqOMwv/vry2AAM6x2FNM+kra8vk9sgFMjqxTZbu2eAsLW7tIWE/3zs67Bns&#10;BRZBN/B+dxdWnTxXk8zd5pXgPjXTcW9vBy9XVhfHJkb2j48WVzcW17dn2AtzbPjm9S04/20yHYWi&#10;NjWcQkYF9slIOrbj4NiOjUA/8I0AoOC7Vze3gCkyUWJnDw2YIjix9rt7a1vbcwuLOAh2QypBUXt8&#10;cmKRu7SyAYKQKc6gORkgWl1BANYAOvaZnV9a29pd3dpdxm9wcIwvAsfwRdy1dTLaTh5RtILfF0xn&#10;8Fz5BH16YGS0o6e3d6C/vb01OMDf39sjOSIING8qL4wK8CvJyhzs6I4ICv/gGeTq+kFJ01DDwFpV&#10;11JR21xJx0rTyNnA2tfcKdjRJ9bJN87ZL556lArADQ8OiKP+Hd9AtkdQCnaAi0eJ+vfAS1f/RFR+&#10;AMrBSlAYp47c4ezqI/4KX377ff/4hMzyOT06vTzFP8z6+urR6dHsPGdzf5+MmF9+3D09B3DHaTRk&#10;ZEsrS5++fSXTxr98AWovfv22d362uX+4jKzn6vPHf/7PKW/w/eq3f6C8/PV3lPDmlBk/uvpy+um3&#10;T//4n72zS+Rgq7sHKJd3dpc2t3dOzvaOSSxvbq7t7GweHSK2To7R74PpCOiFnP/HLzuHJ6dXn4/O&#10;r1BSKL/6/TdqGgy5Hn92snu0s7G7dnCC3n+Zy53c2qAtzPZtryEDndo7XEZqBbsRHxWdmpAW4h1k&#10;qKhmpaQaYmEcaq4TYqj+wUCtISOR3tvUWJzWmJ9YkRqeFelVnxs/3lpelxOH6KvJy4wJMtJQkRCW&#10;0tIyEhGV8PRwra8BmnPLilLLClLKS1LravJrq/NrqgqaG8pLCjMqy3JBdkC8vqGiprqsID+jtqqw&#10;sb64obawriInIynMQl/N2kjbSl/bUk8TKFeUFFOQltBSU6Vu/1FVVBUTEZeXVRITlhIVkgS+ZaUU&#10;hQXEAXEwHS+BdcH3otTlTSlZFQrHsMaAuLCYPCrvBaUkZNSFxZUEROTfvJd8yy8lIasIRssrqKqp&#10;ahvom8opqAtLyAlKKIhKKqmpGYhJygmLScOGA98oRSSkhcQkKQP+XlAM1vudkAQ4/k5E6g2P43iJ&#10;ANPfCoi9EZR8JyKDkkdwKT5ReHBYb0kK5QhenRhzKmDPqaugoPkrIRkEhXWK5iA4VUEJiFMoR/no&#10;jfAzAekXL98nBvqFu9r72ZpFebuEujv4OtlE+Xv5uTi52Vh52Nn4e7i62FiC6eH+vk5W5k5WFggz&#10;JCCGRkaG+N/IxMAEhba2rrGxKSr6+oYWvFmMWhq6EtKKtx6/gfX++dG7a4/f/3T/LbHqD99RQAfZ&#10;Ud54IvTTfcCdGPZrD/lv3H999+n7e8/47z57d/fpuwfP+Pifv7RQlCuKDeOM9s2OdHfVlrRWFJTl&#10;JBekx7XVl5blp7Y3VDTXlKTHheckRIb7uscEeeXFhxQkBPW2l7Q259fXpgz2ZDNG8yaHMiaHs2jj&#10;Rczp5sX5EdbM4BxrmEHvrSzPGh1um5zsHRnpGB/vptMH5sHuuYnZ2QkOhzY9NTg50Uuj9c+yx2nT&#10;Q1PTQ+wFBos9PctmLiyRuS6sOTLCzhtzZ62ur4CTs2wWgM5ZmAcNQVhgkyxzubIIIJKVATlzZ1ef&#10;Ty+QlF/uH5A1YA8P98HxxUWycuzBwd7Gxhpih3dzKTDCJgt4r6ySe0bhx4in5sxzN3l2GMxBHJ9f&#10;HJyc7vCmHoL1CwtLeztkEAZAhw3HCcCJ4+spsuPjyCNAZPQ3gDIcOSqcJS6YDmMOIvUPj5BhluUV&#10;EBkmnbotCBUcAd0DToCXduCQm6w5/Mrs0ckpfJCsCre/v7C6iv0poGMj3D1QjmDNsmdYc9NIaqbp&#10;U3TayNjo8OjI4HB/Vmaql6tTfHhwTnx4S3l+SmQo7HlHXX1kQGhKXKqPV4i8sp6avoWGga2MiqGs&#10;urGavp2BlbehjZ+dZ5StRySADqx/RzPFcWp+CwgOmgP32IfiPvZ08I5x+ZCAwEt7r2gENv6wtX8E&#10;Dn789vvXf/wPvPD03Nzl16/w7EA8BXqewyUXIeGIsefh2SVcMBiKjwDKe2cXIDioio4X/2Lk8gfP&#10;LO8dn69t72/uHe2f8wZMDo4uf/3H1W//BMThxLGRovnZ59/Pv/zj7PM/t45OAfTNvcO17b31nX2A&#10;GOwmNw1dXmwdH5FnUe5s4+X2yTFewqejAl6TxS0/Xl1++RUcp+4F/fzbP3FK8P4nn76s7R2gR8EB&#10;97Hz0c7e8fbmDtKlqc0V+t46fYU7ur5J39tfXF6czU7PiA2PjQiMTI1LS4tO9re1d9VUC9FTSrXT&#10;jbcz6i5MbcxKaijIYI/11mQllCVHjnZWT/Q0T3Y3DNTnt5dmpEcGS0vLCwlLiPCLaqtrFORn19aW&#10;NjSUNDeWNjeWjAy0dLeWNdXklBcmleYnVhan1VbmwYM31Ob1ddWVF2fUV+MTCYW5SWVFaYiK/DRr&#10;Iy0zXTU9VQUTbTVtNWVlWVlYclV5RQ0lFXIXvoyimKjUi+dv37zmFxaSEBGUkJdRVlfRVpRTlZKU&#10;hxlXVdGSlVGCJZeQUCATVyQUhYVlJSXJDZxCYvKUX0adT0ASFRll7ZfvxV7xi2vqGiira+nqGenq&#10;GNpaO5iZW6NuZGwBlGvqGALfwuJSCAERcX5hMWAaQVEb+KZcOcVxypuTHYQkAPdX/GJgNHhNAE0q&#10;xJJ/B/pbEUJwKl4KEKy/EZH9lyBMhz2nSjCdGmOhmA6IU1adqjx7L/HkvdSzF+8Sg3zDXSz97S3C&#10;PJxC3Z3CPN1jPvh5O9i421k6WZrYmuij4mlnFRPo52pl4Wlv5+XgaGFsYmdlbWNppamuZWttZ21t&#10;q6dnYGFhZWBgBKyrq+mYGFuIi0lLyCjfePD6x3tvgHIq4MoBccT3CgV3vEUNqd94yn/rmSDi9nPB&#10;Oy8E770k02PuPOV//ZrfWEMz0sk2Jy64PC++qjC9vih/YqRnYrA9xNept6U6Py0hPy02Ny0mPMA9&#10;xNMh2tu5KiNupK2+LDOhvSKZ1pMzMZLKpGWPDaUN9+ewmU1jg+WMqVbaVNcUrXt8ooPJ6KFP983M&#10;jtCn+9mcMTh3+HfmzNA0rX96emBisptG65uZGZlhjU7RRqgJMDOzZP4iHDp3dR5MZ83PzC6wONx5&#10;9hJncXVpY2d7c3cH4AP+Ztlzf9yAs7Yxz13ZP7k4Pfu4u7sPiPPuUdoCsnfIwinb+/tkQgs81enp&#10;+fnF1dn5JdgJNAPEgC+cNWz4+vYeDBkyfuDl4Ozs8PRsj6y7QqaWz81xUB4fk5kz+MGhABj84IPA&#10;MVAOLnOXV3ldyzI1nRoZA4PJAnPxFXh3ijbd1N7FmOMwORz8Yourm9z1rZUNsvQK+obVdXROZDAd&#10;fRV+I9TBdMYME58FygFxoB9JBHoI0Bwdwxx7Ht4cvz5QPs2c5k1KpA8NDYwMD8Ke29vahvp5xQd5&#10;1xWllWclJYUHN1eXt9TXOts4e7r4aGgbKajrKWmbKGgYy6oYaRo5apu5Gdr6Gtp9MHEMNHMOdvSL&#10;cwlItPOOdvCJAaNRdw9JdQlOdgtKcvCNcQlIcPaPt/eJ9ovMdPCJtvOKdPSNsXILNbEPsHQJRX9g&#10;4x6B8gdAEBxHiQATqfmCp5/JeAj+xMDi8cfPMNSgJPz40dUnVGCc4dDx7ubhMTaC9TPz86OTEyA7&#10;OmIAfffo9OAUdD7irm/Pr20C6Hs8rB9efto5OUdl9/Ti6NMXEh+/nXz+7fDq1/3Lj1snZ9Q37p2e&#10;r+3vIdYP9sFx4Pvw6vLk8yfgG5Rf2SVWHRtRAe7JiPnVZ2qwBYLAt+MI1Okhh0D96rffr379dnJ1&#10;fnh+uH2AnnZhZ2dxHx0/Z2J1ZbasMDcxKmasd0hPRUNRTERTXMhETspBWcFbUz1AX2ugMKMiIbgp&#10;PyE/1q8iKSQ3ynego4I+3Jod5t+WmzLVVmtvYqAoqygqIichIquupFpWlFtbXQCO9/Y2d/c0trZU&#10;trVV9nbX11dmdDTmN1RmVBQmNlRkVZdmNtXkkzuDavNRLytIqi1PL8qJqy7NyE2PNNZW1VdTMtJS&#10;1VVW1FKUV1NUUJZDqawqrwRvLCwoJikuIyIkIcAvKiQorqygLikuKyEuC7JLScmLisq+fy8mICAh&#10;KCgpJCQFYw7vDCsPS87HL8EnICWvrPNOUFpMSuXZK8Hnr0UkZFT5+EV09A10DfT19fG/gbGxiZqa&#10;upWVjYqKhqyckijvkiYCNvydgCh2RgXGHOB+wy+KALhfvxd5LyT5TlDirYA4nwBQLv6GHyiXfC0o&#10;8YJf7KWAOGBNmW7w+gX/H5b8e3wfOscOr+HThWHJCbj/LGWoIRfKqlMbQXCqpFDOo7n4Mz4yFf3V&#10;i9fx/l7k6TWOVr72lgEudn5ODhF+Pr4u9uC4t5NtoKcLAbqDjae9jY2JkZ2ZmYOVlbG+obGhiYGe&#10;oZKimoG+CXoybR0DdQ0dTS19FVVNbR1DM1MrKRmF9yJSP997TqH8/4N16iVFdmoL6refC/90//X1&#10;x+8e8UncfMrPm+YocP2xwI2ngjee8t16+vrRyzc6KpoRHh6JoX6J0f65SVEtZbk5UUEZEQEFKXGt&#10;tWXdzTWJkcFBXu4B7s6p4R/i/D0rs1LayotK0+LrSxPGenNnJ0u4M9WT/Tlz9AbmZNMqd5zLHWfP&#10;9bc2ZI8NVLFobQxaO53WMTXZPjMzMMMaXliksdnjS1w6kznMYAyxWKNM1jiZ6DJLh0Nnz7NWVhcn&#10;Jodn2YyJqVHu2tIid35pmazhRTlZ6hZKoHPvYP/49GR7ZxNGeXWTPLyGwcCRZ5nM6dVVsqDKFnlw&#10;MlnhGDQHgi8vP1LL5MFrU/d87uyRi5a8m7Q/EaCfnJPZgUfHu3DivIW08LO5uTk/P7+NA/HWlgHQ&#10;Ud/d3V3gPaUcQIepBmFnZlngOCw2kzUDpuNd4B5nvLi0PDwyRp9hjtHGmzuahieGWRw2sM5ZWoF5&#10;xz7gONUH4LN0xjSM9jSDgd8OHcbS6tq/BshOAZ3Y81kWoM+7mjoxMTHW2dne3dUREhzk7uwS4e+T&#10;HPahq6YwPTIwPiSop6UpJizM2cbF3dFbTlFLQd1AQdNYSklfUcNcw9DB1DHA2P4DUG7jGWnrFWXv&#10;E+PgG4sKobNHpJV7uLlrqLl7GEpLtzBzlxBswc7mTn8EUA53jwqADppbuYah8gPg+31+yAn+sqfn&#10;W8enm8enx+Djpy+7+NN//Lx9eg7g4q3N45P1w6ONo2PE2gEZUZlbXqWxWMvk0gWZG76Cf8WDYxwH&#10;Dn336GxhZWNhfQsEx2cpmvPGWD5jyzY6BjD34tP22RW6+K3T89WDIxz/5MtXdCqgOXgNY/7HMMvx&#10;0ereLsqFjfWlrU1sOf/2lUyFPDtFHR0SgA6fjl+B6pN411GvKLIff/6ED5JLoxcXu8cHm3ubB6dk&#10;IIe7xEmMjksOT7Q1tJJ+Lyr1XkBFRERfSio3wNddSynJw7GnNHOoviAryqcyKyY12L23urAgLrgs&#10;IbQ+K6alJCU9KkBM+D28qpKKprK0VElWWk5qZEN9dlNjfmdrVWttQX1FRl15WlNlRlttTk1JIqK6&#10;KLGyIB5bKgvTmqpzWutyW2pzq4rSakoya4ozc5JjtBRlYLO1lBTU5WVVZaXVZOVUpGUUZWTlpWUk&#10;RSSkRCXFBMXERCRFhSVQiolKA+gykgr870VEhCUFRWCTJUBtAWEZUQlFaTl1fmBUQExYQu4NPzgr&#10;KSgq95Zf+vU7iTfvpV68EeMXlpOWV1RV14QJtbawtjA2NzU0MtDRVVFSVlJSkpaRFpeQkZSSEwS7&#10;BUR5z/wVQ/ALSaJ8+14UHpyiOVW+5Zf4Hm/ei8NrU5gGdmG0AXRqLjmojY2g/J+gl3wpALgTe/59&#10;/+9M57Eb5R9DLjyyE8p/J/53plPxWlDmFb+khwOsjlWMn3eop3PUB48PLnYxgf4B7q4AemSAj7OV&#10;KSrRQX6udtb2VuZ2VpZqSsr4lVWV1WSkFVRVNKWkFeTkVYREZdAXSsupqqjrCYvJSskqqappvRcW&#10;E5dX/en+C/Aa+P7bnVcUxFF+Bzr1kgI6Vf797ktw/JeHb6l5jT8/fnv9ydvrD17eJA8Cf3Pz0WtU&#10;rt97IikmHuDuEvHBtRKJWmp0ZnRgStiHxuKM9tLcDmR24UERAb4JQYHhXvZh7paJwT45yXGlxenF&#10;BVG9HRntjfGjPTkj3TkLM21L7D7aVOscq2dquKK5LLKpPHKop4RBbxvoq5ycaB0bb5+g903S+rjL&#10;01wuY3GRzuFM9g920Jljk/ThuXkmiz29vDK/QBYBnOEtBcjicheB6bk51vLyMtgKrMOfUs+k4s1y&#10;3lxZXQX+gPkFWGD27NbWxsoKl5qSuE+WDdgAiFHCv4Pj1DXPE94EjPPLC3h23p2GZ0D59v7R8ckF&#10;EI/uAh+HzUfHgCCzYlaXKY6vr6/jNNhsMuJB3D0vyBXUvV34fTLthsdlalSELKPFu3Q5Mjo+ODyE&#10;5AMb5jgLTDbSkGUyzr6+CaCjD8AHt2Actza/d1cw7xs7u3DoCDh0lGD67DwZeJoGy3lL7k5MTY6M&#10;DY+NjXR1dQDozk4OgT6+Eb7eiUE+XZX5CUE+qZGRI92dVSVlrrYeZgY2isr6SpomipqmkgoGcqqm&#10;6gb2yvr2ADrsOYAOmgPlFLjNHIOM4bvdwizdw3VsfAzs/A3tAvSs/XQsfXStfPWt/BDGdoFmjiGm&#10;DsF2nlHgOOIPoAN5a3tk2Hr/7Oro8uvy1sHa7vHGwcn20eXW4fnmwdn63unG/unqzjFnZYu5wKXN&#10;zSO4W7srO/v4Z1jZ3EGsbpGRjeXd/fXDY8T8xtYMd2Vt75Czurm0scs75unK3uHyzuH8+s7q/tHm&#10;0dna0dHuxRWwvnF8vn50Brgjts7OVg8PV/YPuFs7SAXgssFlJAFgNwI0B+jhzQFouPW98zNqBAb9&#10;B8kwvv4KlB99IhNm0GGs7h4cf/yCLgQbQXa8e3h2uXN8vHu8v7mzXl5SFBsckRAaoyohLycgrCws&#10;oi0uYSIjYysvG2iqVxjumx7snh7qVZYSUZURU5wcVpIS3lqWVZeX2JAbkxaCFN5LXEhETFBclF8w&#10;PyO5vjwrJy2ipbGoqiSlsTq7rCChtiK1qpgQvL40pSQ3uqk6F4ivLk1vbyxubSruai6DN68py2ht&#10;KmyqzysvSLAy0tBTUwTHtZQVVORl1BUV5SSk5CRkxAXEJUVl+PmEEUL8YiKCEgLvhaUkZOVkFIUE&#10;RIlbl5AVEpZ4zy8iIi4nJasC/vK9E3qP3YSlXvGJisupyClpvxeSVlU3FhJREBaT4+MXV1LWMDA0&#10;MjY1MTMxNTEy1tPTgznX0tKSkyd9B6/7kBMSFuUTEH4nKAKav30vDKCD2n8MpPwZr94Jw5sjwPSX&#10;7yUA0xcwyPySz/kAa0lyFz58NG+aCiw5CI4SEEeg8kZYiqqD6aA89qFKiuMUtXn4Jvb8X8snfGKo&#10;/Dn8Iv2cn4y0IMhExveSOA0nO7soT0d/R5sgF0dnU6NgN2c3Kws7Y0MtBUV3WztnSwtzHW0ve1tH&#10;a3MT/OJaejpa+kpKKipKqqYm5sbGpjq6+sYmZlp6hiLiMmqaBirqOirq2vpG5ppaenLyqkISCj/e&#10;e/n3u68B6+8lxW7Ed6ZTce3Re+otagQGJeLGw/eI6w/+qPz8AJ3BmxuP3tx6+OLZizdBvp55qZF1&#10;uakd5fm1+YktxZmVGXH5iWFlGbGNJZmpUSF+zrZ5ybGxQb5J4YGFWUkri/TpqY62htyB9tLm8szG&#10;sqTK/LCqgvD2+ozJ4Uo2o62vo4DD7OzrKhkZrOvqLGtpKh4YaFlegY2lL3KnZ2ZH5zhkLUYGc5zB&#10;nBwbH5xjM3mLtjJ4QJ+BN13kwu8uLK9yqVtJl5aXQD2gnCwEv7YKDoKkIODu/h7gSN3rT82XA2QP&#10;jsg6KngLu5Gdt7aokZPLy0tYeGo6+c7BIblh8OgYNn9pdQV+mQzFEH6T4Z3l1RVQmLMwTzl0AJ36&#10;AdxPT08/f/58dnZGOg9kArs72BkYZ8xM4yNgLo/nC2RYfHxsZGy0rKIcG2GuyR1WM7PgMnoFGPzV&#10;tQ1qiiQ1Oo/4XiE+nXcJFKkAPgW/T3UA8OY4JsrxybGxidGhoYH6+lonJ4eEmMjYkA9w6C2lefEB&#10;fonhYa0NtZnxCYGegcYmNjIKmorqxtLKepLK+tJqxtLqpgratgbWviYO/jbu4U6+cTDmDt4xADRK&#10;1AFoa7dwCtPfkQ1Xjo+YOgQijGw/UD6dqmMH7P9DVkldYnZ5fGZpTGpxYFRGYERGcFRWeFxeWGwu&#10;ysDINN+QxNDYrLC47Kik/KiEnMj47JikvNjkfER0UnZcan5sSm5iRlFqTllSdkl8RmFsWj4ClcSs&#10;YmxJz6/KKKjOKWksrm5DFFQ0p+ZWhMdn+YYlVjT1VLf2jbOWaPMrrJWNQfrMGGtuirOwgHRpe2fr&#10;5JS7s4ty9/zi8rdf9y/OwfTDq0sQHMb86OMVKle//4btp1efzz//MUC0c0aGdIByBHodJATw7Bdf&#10;fj3jzZLEx5fXlidGx+NCYrxtnKXf8CsKC6uLihpLS9kpyjkoyvoZaQ/VFVdmxDQWZ8V9cCuICypP&#10;jazJie+vL5por+iqyor0czTSVhUVEFOWVcxOS87NSCgvTCnOSywuSKwsS29rKCjNj2+oyqqryKgu&#10;Ta0oSK6rymtpKqupLensampoKG9qKOnqqO7prKquyKyrwG45gT4ORtrKhlpqGuCKnJyWqoq8tJSk&#10;qBgsucBbQRF+MTFhKVUlTThx0FxUSFJCTFJcVEKQXwimEqGna6RvYApTCYLDPktIysnKKcNBg+mi&#10;kuQ2fWkZZXV1XXBfQ11H38DAwsJCX0/H0sLM3MzI2srS1NRUTV1TXklNWIxc5EQA4m/5hV6/Q8cB&#10;fItQTvz/E4D4KwJxESpevBP+w18LSD57J/b8vThVIiimU+ym8M0bYyGjLhTTAXrKtoPmBOsispRJ&#10;p0pqeuKf9pwMvFAlCI7K9xK7AeiPX4s8fyduZ2UV4e7gYWnibWvlYWvp42gb6OFqbahvoqOVk5Js&#10;oK6hqUwW2LK1NNNQUVNXxd9bS1vHQFVDV0cfvZu5hqY2+jZrGzstbX1lFU19AxNDsqquiYiopLCo&#10;1KMX7/9+5wUgTtlzlBTWEahQQEf5neyUc/9OfFTAdGoLb6id7+dHb35+9PaXx9hOHoX/4MnrjLQk&#10;L3ubCC/nhsKk8sy4krRoK12VEA+H+uLczITo4qzUwozk3JT4tNjwjLjQ9Mig5vL8xvK8jMTw8sLk&#10;2vLknpbsvpbMucl62mjtAquXQevgzA2Nj7QM9VZNjLYw6d3Dg01jI63LK3QavW9kvGtqemiWQ5ud&#10;o82xyayNGRadPT+zwAW453kLxi6tb64BbtTCL7yFATZBathYMBoVcBBBTQanLloeg+iwYgdHcOLU&#10;/EIQE8YcQQ2YHPF+jnmLvQDKlDXe2N4Cx8nKWTxrv766Rli/u4+Dc5dXLy4/ojPA/vggDgKTznvI&#10;1fwCULG1xUUSsUQeboLsYZrJQK8DUNOm6UA5tqCHQAkKZ2RlYjsQDzSD0fgyMu9wjrOyuo4uC8im&#10;7kWihnpwWBx8bm5uhfeD7gQlvoj0B3Oz6DbwRf2DAwND/aPjI4OD/XV1Nfr6uh4uLiHe7oGutj11&#10;xYEutvGhQSP93aPdXe72LnZ2roqqekoaJlJKuiJyWsJy2lJqJsp6DjrmnlZuoW6BiR7ByV6hqd5h&#10;aQjfiAzPkBRsdA9KQun6Id7JO9rZJ8bRKwoVO69IG49wlNbuYZauIaA8wsY9wtjOH2T/ITKlDBGV&#10;Wh6WWExmyYSlRyQWhSUUhicUhsblB0XneAUl+0dkooK3PkRlUXej4ivxxaggsIUK37B07IMglfD0&#10;D2GZ3sFpPiHpfqEZvqEZfuFpHyLwbqpPcIJ3UPyH0PioxGzfkDhDK+fgmNTQmLT0vLJJxixrYYHB&#10;nmVxl8jQyvHR1snx2sH+yt4uid0dOHRqEObg4nTv5GjnaJ+3bAuZtnj6mYwRHX78fPjpy8mXr5vH&#10;vAcuXVxcfP5y8fuvV//4/eLqE5vFjgmPjg2NMlDVVpeQUxaR1IAxl5Yxl5S0UZYrig7Ojw0pSo8N&#10;9nU20VarzU8vjA9uK00tSQ5syI7OCHK309Pheyvw7BWfk7V1RUFmdmZcaWlOW3t9VXlRVVVBQ21h&#10;Q0U2THpNVXp1eVp9ZSY8eG15VkNVXntrZUdbVW93fUdLZXtzRUtjfmNtbkFWnIG6gqqUqLqstLK0&#10;pJaikoKUjIKUnIyYlLaqJqw1+gx5SVkJESmEjLisnJSCtLisvLyijoa6ubG+mqqasLAMmAsWw0fD&#10;mwvwi8orqEpKycvIKcspqsnIw7CLSknJaKhrgFWOtjaWpoaWpkaWZsZmpsaqKkrK6hpiUtLC4lI8&#10;jpNxldd8gghYcgTlvuHEqQr8+Csevp/zCb0UEH3FL/7yvRhlw5/yiX6vAM0UyimTzqM8MeaUSado&#10;Tr2k+P5GmHAcuwHrxM7jpYjUK2Eyg4Xn0P8YMac8O28eOoAOhy7z9B2BON56+k6MurfowVuRJ6/e&#10;e7u6hHm6Bzo5xQd+0JCXtjMzcbK08LSzcTA1+uDmbG9uqqKgaG5q7unh6+TorqKsKSoqy88vDj+u&#10;q2+irqmno22koaojLoU/oIYI/uaKakamlgA7/sjP3/Dffvr67/eJQ/+v2y8RADpKCt/fgf63e69/&#10;fPD2738y/cd7r+DBf3mIOtD/+tp9Piooh37twZvrD9+iRJBn99x/+cu9VzfvPLexstxa48yzJjMT&#10;wvsaK7pqy+oLs/JjA8vTojPC/eMDvEpS44uSY3LjwjNjQlorCorTY6uLk9qbsrpaM+doLTurE0f7&#10;i/u77I11+vLy5DStc35uAHAf6K3q76mcGG0aGawf6Kvv7WugM4aZsxMzAPo8c5HLoR4vw55nwZWv&#10;rpOFBgHxtY1VlBTcwUe4VJh0akrJd7KDpyjBcRCc3ArE88tw8QjKv4PnwDFYCWT//8n6C+/GkjTd&#10;G611vzUz3V2Uhclmi8kCS2ZmhnQyMzOn7cy0nWZmZmYGyRaDmSmpuHtmzrrn/gv3Ce0sT33naD0r&#10;+t2hra0tZ9cvnnh3AAV0vDbNawCA8oA4oAnrjUNUmpFKhqCYlxjAIVlsgNj2PxMvOATW8UIAuAPE&#10;uBncGL4L9wmTrpiSTyjGVWSBcZVWr8UvqmusGh0fMt/zp5unbDjaDLQ9+C5q4XX0A6anp3EzeC0s&#10;LOAQZDcYDKjECygH0DU6Nby5fFI+NDIMqz40NNTe3k4mPxw5Hv/obvydKyUp8YWvE57dulOanZOT&#10;+upY7KGbV+8FB0X5Bka7eIc6ugaKXYIdnINcA+OC4y4dv/Lk6sPk649Tbj9Pv/Us7V5C1p0XGTi8&#10;+jDp4t3Ec7denLuVcP52IoQAHD99/fmZG6Ty7M14HALxAP3pK09PXnp89Nz9z17k1D7LqnmaWfU4&#10;o/LBm9LHaRUPUkofpZa/yK59lln9JLXi/uvip6kV0JM35Sgfp5QhoOKnqZXP0qpeZNS8yKhNyKp7&#10;kVOfkNuQkNtoLhvic5pe5DRC8blNifkt8Xmt0Ivs5kep1RcepIcevRYUeyHm5I3jF+/EHL8Ue+Ly&#10;45fpd5+8THyTNaJQ6cxL/kyvLC9sboDsC1ubS2+3EVOZdJB646f3y5vr+hnj0vryu58+vv355/e/&#10;//7uj3++/+e/Nn/9ffu339c+/oTT1j68VxuNWz/99PNvv2dl5rx4/LwwIzfYw8fHUeYnksCbR7s5&#10;nw/0uxMb2VKQ/ur+jcxX8Y+uk6dPqU9vdFflD9QVFSXdr8l59ezmlSA/fydHVw+Ra9LTZ2VFOaWl&#10;uUXF2Y0t1Y3NNTVVJc0NJTWV2bVV2dUVGeUlKXUVaTXlqU01OXUVWc21+c0NhfU1uY01eZ2NJfUV&#10;WeX5bwoyXgV5u/i5OoV4e3rIJDKRUCYSO3AEIp5IyBWJ+RJ0AqRCmUwEP+4KyRzduByhzNE1KCg4&#10;JiL8UFSURCwVODj6eAd4efqFhkQ6Sl1d3by8fYNkTm5isdTPj6z9Gh4SGOjnE3coGgSPNi/1HRMd&#10;HR4eLnNyFookIikZuEI96mRyhAy2ALJncCms/zWjgpgOjoPpiPkSe56I0JyLQEpWUPmLJd8JoB2m&#10;UzTfybrsjHJBbNanhDuhP8y7yIkuJATfEZhOjWaBN6dmFVFpFmu2GLJiiSBLpnAfTWhN558/efLu&#10;+TPPrl+Jv3Pj3tXLR2JiTx45fjLucIhvoI+b57mTp6LCwuKio2Oi41xdyOOHw4dPe3kF+YXEefhH&#10;soWuey1ZQpm3m1egxNnTyRVdoAiZK0lbSZ29OA6yXftsv9xPA8e/2ENKCugQ5dNREs9+kPXlfgaA&#10;TlVSvEb57YFP+8WipAKqcuetb/bTv7HExxm7DrK+2UvbfZDu7+F548yJnFePO2ryy7MTa3ISG4tS&#10;C5Kfpr+4X5GdXJD0IvPFQwD9zdO7b57eKc19NTRQp9X0jo3UfXynX5mfWDANahQtWkWTbqpVo2hX&#10;jbdMjjRODNVrpjq12l61ZnBC0aPUjqm0Y4bpKZ1xElZdo580zmiMM1pgfWll3jRj3Mm3IIBJB8r1&#10;RsP8IhlYAmTjEGQEvoFs1ACOm+b1sIBvsB6IB9CphDtKeGoKlNvm1V0oMw5G4xAQRw31KBWYBkMX&#10;0J7ML+JEBGgNqDNBdwSUcQZkqZdKpSJjHLc2cRu4N3NeaBq3qtVrcNuj4yOdXa2lZfndvc3DI71j&#10;40MTijFzWkYPt442gHp2ajCYFheX8Y24MtWMgObUt1BWHc0GYnzEYDJOKhVUUzE8OjQ4PDA0NNDT&#10;09XYWB8VHnHl3Omnt66+une1pTgr4e7tpCfPlCNDDRWVF09dunLhurdvqLtfuFdAtKNbkMDJT+IR&#10;6h12/MSVx+dvJ1x7lHzzKSxy2t34TJD9xpM3OATTEdx6BsMO/54CIbjx8M31BylX7yVdufv68p1X&#10;0IWbCfDvxLxffvLZS9AWzM2qf5pW/Sil4lFK1d2XpfdflydkN73MbY7PaX6W1fA0s/55duOTjLpn&#10;GfUvshqh+OymhJzmhJxW6GVe++uCTuhlQQeUmN/+uqjrVWHnq4Ku14XdO3pZ1JWY35GQ1/40veHS&#10;o9xDF18cuRwfefJWYOy5qOOXg2JOHjl34/bj15dvP33wPLmtq5tM7pqbM+Bfd3lpZm0VTNfOzYLm&#10;YDRZYfHnD1sf37+HT3+/tbi68vZnMuR8/aePm7/8DIe+9PadaWVVrtMaFucX1lb1RlNpYWnay+Tr&#10;5y77SF18HB19xeKz4cFXY8JP+bknnDtRnfSiPv9NY3nuo+vnku5df33vemtlQVNZdubT682FyY+v&#10;nfNw8ZDyZfhPvLqmuK6xpLwku6o8r7w0o6Yqp7utorkqu7EqCyhvbSttbChoayiqKEqqLktpb8pv&#10;byysLk1trslqq89tqExvqc6qLHgVDWPu6uQtI0uJuzo6uTnJ3J2dncQyHseBw+Tz2EKZxNXJ0U0i&#10;dHLgSXhciZPM01Hi5ucbijImJoIsMBIU7ubiGRIaGewX4uHm7SR1hd9mcwR0Fi8oODQyIszLzflo&#10;bPjRmLDD0aFH46LA9NCQAD//QJkTseRimYuDozOhNlsAlLN5EiZHRHnznRIoB8Qpb05jE77vOHQA&#10;3Y4tooBOGXMq2IE4BLLvAB0opzi+Y8wRUEynhi3CnrPFboTp8OwSFwAdfhwQB8opUY89Kazb8aTg&#10;OCw5IG7BcKBojvIgU2plzz97/NiNU8ceXDxzNDz43LGjQf7Bh2JRhoWHhsXGRAd4+/t5BgT7hnt7&#10;+nl5+ru7+fj6hgYERAQGhUtlbh7eASKZm7Onb2BojFDq5uYV4uQWKBB7iqTeXIETX+T21Y/Wn++x&#10;hxP/fLc95dARUwHwTQH9G0sOmA6gf2ce8fL9AeYPB1m79tgjgL47SKd2vUdp3mOT7KhJMR3Bt/tI&#10;Sh1M/+oAHXb+2/00Go19Iiri5f2rrSVZ7ZUFtXnpJelJj65cyH0dX5b+GiY9P/lFWWYSEP/qwbXq&#10;oqy2htKulpJZ08jyomrGNDJrGJAPVyvHqiYGS0b7CqHxgeLetuye9ryB7lKFvHV4qGFc3jU42iZX&#10;9k1phtS6cdOsWm9Sz8yT6UUw7LDnZJz30rzOoIWjXVgiw70BdPBardVQg9NxCJgC2bPmZbCAdVCe&#10;4v6n+vk5GOy3b98CygA3ArAbL8pug+YIqJLCKEmTL6386c3XgXV8kGI6ShCWMtGzs7OgOdnZbmEJ&#10;QMfXoY0BxM2pIRh2kv2HVW9vr+/oqFMo+gYG2vr62weH+8zLkOko9Gt1BjCdPAxdQheB9BLgynFx&#10;3AYCqsSXzszM6PV6dFB0ZJqSnAK6fHKsb6C7p7ejt6+zo7MlJSXp2KFDT+/cTH50M/3FjYbinEdX&#10;b7y4c6eutLyhrO7x7SdPHid4B4T5hsVFHj3vFRTr6hvlEUSejkafvAEnDlcObw5RTIcevMyhRNl2&#10;qnzwPPvWw9SbD95cu5uEkiyJboY7you3Ej8zc7kZpH6e2fAkrfZJas2DpIonqVXPM2oTc+rjcxpe&#10;ZNc/z6qDnmbU4DScnJjbQqE8PpcoIa9tJ4Be5LT8eYigmTpMyG3HB3H9R2+q77wsPXEj6eiVxJsJ&#10;BfdeF8SeueMffso/8pRn0JGII5czC+tOXrpdVtvW1N5dVFwyODqiMhhmVpcWt9ZB85V3bzc+klV8&#10;gXWy9OMfv0OoJAPVN9Zn19eW3m2v//KLbm52eHxCoVEB+tsf3mdk5CQ8fx0aEObkIHHmi2QsdqDE&#10;MdpJdtTd+dWVC/iP4UiUR19T+kBjevKjy/Wlab0NxU35SSWv7l+MCw3x83aWuTiKpU/u38lOTywr&#10;etNQl19a/AY0r6rIbmkoaakraKnJ72osaqvNa6nOaW8oANzrK7I7Gopb6/Jaa7KbqtJbarJaa7PB&#10;9MrCVE8noa+zzN1R7CaWuEhgkh2dHV0FPJFYKJWKXYiEZDy7yMHRReZBhplLnNlskUzmGRkR4+Pj&#10;ExEaEBcd5ePtFRgYHHvoWLC/H/guQ6vg5uXq5h0WEhoS5A96x8WEHo2NPHIoMjYmIu5QbGRktEgo&#10;FTpKqQQLT0gSLCyuGGKwSQCgU5acKtnm4SsAOvBN44psOQ52bEoie44YKAevwXGUf7XkFMr/hDgJ&#10;KKbjLVB7x5KD5pTMcCfJFggnkMUUzfjeMeZEZv9ONQ+2PPOaLRyJFUtsySTGHEAHzaGDdMFBhvig&#10;LTcmNOLyscM3Th0/HhV1NCr6xOHjcYeO+fgEAd/+vkH4+xw9FBfsF3TuzGUXV6/IqDgnVy8f/xAf&#10;/zBHJ29Hma+nT6i3H86KCgmLDQk/zBG58SWezh6++JtwJQToIC8gDnBDX+yjw4yTDbz3w6QT7TpA&#10;LDYCcBmYpnIpCCCK3dBOAEv+/UHOdwfYO8KVKaFtMDcV9t/so+3eZ+Pt6nzn0snq3NdVma966kpf&#10;PbrZVltWkv6qKje1MudNRvyDtOf3Up/fzkx4mJZwTzXS0tWU19qY1taQ1tWSNdhVMDVSOdZb0FT+&#10;uq74VUnmw7zUW8U5DzqaM1ubc8ZGWodH2ycUvYqp/glF/9hEr0Y7PjOjmZuDC9YvLhqXV2bmF2BN&#10;1UrVhEqtUConYX5nFmcNKKeNKtUUcA9ezy8tL65ukOeGSyRjDucOzU7jFJNBp4etItNFzbkUvAB0&#10;YJ0iO+wwZc/N84xIkgVYxwtgxeFO3hyfgpEHW/FCDOCC4zhnYmICcMcNQGhKwHTInOVfWFldWFya&#10;UWsmJif7W1srFVODI2PdI6PEpI9NDDc2N4wqxgyzRnQxSAJ9lqBbD9c+TdalgRlXKpW4JfLTFhfQ&#10;bmn1OpWGjG+RTyrg+odGBlGOy8fkkxMjY8PQ2PjI4FBvc1PDnRtXEx7cTnp4K+3x7abS/Cc3r6e8&#10;iFcMj+amZ9+7df/RoxchYYdDo44HhB/xDzviH34UCog6GXLoLHztyUsPL96Kv3z/FeAOh07B/X58&#10;1sOEbOjW4zeXbifceZx6437S7Udvbj1MQXz7SfrNR6kQZds/g78Gmp9nNkHwzo/fVMOh30ksevym&#10;8klqRWJeE5hOAR3Bw5Qq2HNgHWc+y2iEc/+rgH5A/0l6NfQgpfzu65LbL4suPsw6dSvl5M03x6+9&#10;OnP7zfl76Vce56DNeJpRfSMx79Sd12fuvAyMOu8Reswj5DjXKQg3/TAx/eKtJ/llNZ29A73Dw/r5&#10;RSP+/7G5ObOytrT11jwF6ZftX36jVvUiKwR8+AhLvvX775u//fb2X/9aeLupnlardZNTU/KJCcWd&#10;2w/v3Xrk5+7vxCck85Y5+UokgWLRYTenN7evZ8Q/igl0Lcp6XJp5pybvedbLe4n3zha8vpf26Nr9&#10;y2fdXFz5fAc2i1FdkttYldvSWNRYW9jVUdNYX9hUm9fdUl5blgFD1NZQ0NlU1FSd3d1SQh3WVGZ1&#10;tJZ2NhdXFyXVFL6GK28ozyjKSvCSCV1FYlehUMbni9k8Keyfk7uAI4IlB77h0CUiKVAOhQRHcDlC&#10;OoMrEbs6CGT+fiHBgYEx0WGHYyOC/HxlUimLxXF28eRyHMRCCQjk6+7u5+l2PDb2cHT4sUNROO30&#10;8WNubh5SqZOTs5tE6kw99uTwQXABjckDwWHMoR2m27MEwBZEGXMqoIAOSw6IE0vOcYTs2ATiFNBR&#10;QqA2iExyJn86dMQU4ql6BH+lOWXPzVl1kmmhgI7SfBohOMqdS0FUy2HHJ67cnGMRmyUCxymgQ/vt&#10;+dZ2rLio6DNxsdGBASHePicPxZ09cebSxesx0UeCA8I9YLlDws6dveTs7E2WQ/D0Cw2LDgwhk2A9&#10;fIPdvILpbEdn94DouFNiFx8P/3AX72CJq6+TZ6CnX7CVPRs//9t99qDwF3vsvt5P+/oAnbD7IIH4&#10;V/toEALAfZcF4TviHXCjDSDsNpMdAZVgwSEpzfn0b/ezQHOUOzafOP2DrM/32X21n/n5j3a7frDk&#10;8cRnDx+qzkttLc9uLs+tK85qqyxorchvKM5+/fBmUeqrzJfPyjNT8hIfZzy9nv3iRnl2fGN5WkdD&#10;XkdjXk9rUVVRYmneo/yMOzUliXVlL8cHyno6csdGavt76/oHm8flPVOqwSnVsM4gl8v7p6fBMjVK&#10;vV6uN0zNzesXFqcBR71BrdEoSW59HfgGyKdRo9WrZudn5uCozGP7ltZIShpOGd6cIiOwSxLl5uw5&#10;XjDmQPNOAp2qhPXGyfhuOHQwXafTAdmIUYm3cAWgdc68IxIOEc/MmJbQW1iCnZ/V6TRoY9CBoGa0&#10;mk23en5hemHBpNXK+/paO7tagdqW5rqK8oLKysKM9OTyiiIYamBdPjlODV8BzdEuoBGBKV9eXtRo&#10;VNT1qUfB8OP4jWRQjGnavMIXPOZ0R083sD6pBKuH+gf7unu7hkdHBkZGh0aGXyY+e/HgdvqLp2hi&#10;W8pyM54/fnrt2kBLW2tV3b0bd549fJGZUehH9sg9EhFzKjjqeHDUydDY0yExp8Ljzkcfu3zo1LWT&#10;l++fuvLg3PXHV+8nXrv/+uajFOjus/TbT1IJxB+9ufkgGdqJEVy/9/r8tWefJRd1wnED0xTTn6TV&#10;P06tufuq7O7L4nuvSsDxhNxGitEP31Tcf01Yfyu+4OqT7OvPclHeeJ6HGpx5O6EQjvvOq+JbiYUX&#10;H2WcvpMcc+FJ8PHb3tGXvKOIfGOueEZcQBAQdz3y9IMTN+KfZ9Yk5NRdeZLhE3OBDOIJOuIZcDjs&#10;8KVbz1KjT1yqb+utb2kfm1JPmaaNi8uz6MdtvVvefr/y9sPG+5/W3n54+8tv7379HeXK+4/Us9Ct&#10;3/5Y+/lnzZxJZZzC/xEVIyOPbtx7evuJl7Ono0DoJhKHuLmFypyOe7qeD3RPvHEu5fHNjPg7CbdP&#10;1+YmGuXdrTUFHbW5jfmv8hIfBPmRPY6lji5HwkOL0+NrylJyM58UZb+oKElprMvv66nv7q6uq81u&#10;bSpsa8hrq82RD9Z1NubVlia31ma11+dU5iZ2NhbWlKVlZzwD3KuLMq+eOeIpFUr5XBehyFPqJBUI&#10;HR0kjiJnOo3H5YngxIFvidBJyBVzWAI+z5FG43E4YgcHZ2cnL2epu7urR3hosJ+Xe1RoYEx4cFxU&#10;WGxECFkSMMj/+OFYHw+34KCAo0fi8G5sZFh0RERoSEh4eCTwTa16KJa6snkiKktOZ/EppqPG7NOJ&#10;mBwHkiU3o5zGJrEZ32JY8k/6k92QDVtsbV5/HEL9DsdBcAQoUUmBeAfN4DUVUOxGPVWDYEeooaEG&#10;9WQ/ORmdK7PnksUUqQQLZM0m3vxPey62YAg/1TBElnThAXuetS0jLjryonmH0PPHTsZGRMbg8OLl&#10;6Ki4yIhDPt6BAf6hwUERgQFh6M24uft4eQUFBUU5OnrIXAI8fSNpHJnYOYDv6MOXeMncg3kSDyfP&#10;YAeZl5dfOMvBZa8156s9dl/upVG8/mKv/VcH4NA/HaIkNDfDGtpjw/3egvGjFahNciyUEH9nyd5t&#10;zd1rzft+P3OPBcd8Ajn/m33Mr/fQUULf7ufs2sv6ajfjy73Mf/xI+3IvmhAa9P0em2Bf35f3r7dV&#10;FzVXFTaX5VQXpuWmvMh++fzl3VvZL5/kvX6S/eJewvUL8TcvPL95Ed2UpAe3m0sye5oLqsoSeloz&#10;asued7bmKOTN8vGmsYnm0YnmMUW7fLJ7fLx7cLB1aKijr69FoxufnlPPUJpRmUyqmVnt9Ixuds4A&#10;Smr1atOMEdycUIyZV+JVGUxaIG9pZZFaZGV1nez9v7SyDIcOV4vAOG2i7DPqzQ9N32+93caZ22Sb&#10;aTKJFARfwnnLq7BfC/jY4vLKyhqYSbl1OHSU+MiGeWTkytoqrrOysrS6uqzVqk0mw+zsNG7J3FGY&#10;QWNDcu+g+SIgbYIGBns629p6urp7ensbmhrmlhZmFpcn1QbT3LJab+jqJ1CGy6YuS+58aQEefVIx&#10;odMqIbVqSqNWToyPmox6tByw5zqDHs0VrLpaqxkfH5XLx9FNmZyUDw8P9g30d3R1tnW0j4yNlpYU&#10;3bt+5fXTRzlJCUVv4ntrS1IfP3528251QVl7U1NqcsqTR88T4pMOHz4Td/Rc9JGzkYdPRx4+E37o&#10;dHjM6ci4czHHLh46efXQyWuHTl8/fuH+hZsv4NxBdvhdsBsCxCmHfu1u0tU7r6/fS4ZOXXz82av8&#10;ttcFJB/yyXSnNzzPbADTQW3C9KRSGPNnmbWfHHdC4eVHmefuvjl9K+nkDTju5BPXXyJGgMqTt14f&#10;v/ESij7/2PfQVa/oSz6xV9zDz/tEX/aLvRp+8l702Ucx5x7HXXyGz15+lHHtac6dxIILD5L9Dl30&#10;CDnqHXLs8KlbJy49iD51A0AvqmxobOscm1IB6Jq5ecPS8vzm9trHnzd+/hXa+vX3j//53+s//bL8&#10;7sPqh5/e//M/t3//5+avv6vn55c3N01zMyaDMeHRs+SniV5SDwnHwUng4CYQ+ItEx309bh8Pq0h/&#10;2FGdkZ/yKDvxnmG4WdFZOd5Zk/f6UXNp1uvHd4P9fDg8odhBGn//XkV+Vll+aktLeVNjSXlpZnFh&#10;aldHdVdbVXtLaW1Vdm97ZXNtbn9nZW9LcWNF+mBHeWtNdl3pm97Gwuaq7NL8V4V5r8pLUu9eO+ft&#10;7OgmEcmEImexTCqUifhiDlNgb8NkMXi2VnQWnYdDB4GjvR3LnsZlMh28fQK9vchsF29PH19PX7LS&#10;SGjoqaOHj8REUDQH1g9Fhh6NDoUlPxobGeDjGRUWfCg2+vChOF9ff0epC89BsrPWCgi+w+4dpsOY&#10;w6fDm9NwJ0yBDZMPP24HmvPE5lgM2TAdbFmoFIHO4DhVUrJiCil2o6RQTkz0n4cA9A7TIYrmFMQp&#10;oFM1FMcR4Ex8igYX7wA/jgbDwY4ttuOS5beoh59mrDsC5YA4xXHEB+kOEGgOIbClc0MCAs4eiYsL&#10;DQnzCzwWfSgmIvzCuYvhoVFAuZ9vsIAvORx3IigwPDA4wtWDLHHj7Rfq4x/m4hHoExCNzgdL4Mpy&#10;cGXyXexYjhyRm8jZl+XgLHXxpXGluy1ZX++1/5qky4lJ/2o/7Yt9hOnEp5tLwH2X+dmmOccCb06A&#10;vtsaBCeiUue7LTk/WLB/tEJJroYaKnsOh25GOThO+2YfG0CHvtjD+Hw3ofnnu+3//qPdv39vt2u3&#10;tVQkuXbiUG12Unt1UXdTjVGpUI0ONleVVhdkJd6/lvHiftaLB0n3rj+/di7j8d3O0rzq1BdtJSmq&#10;0fK+zvSy4gfNDellpYlTU00GfZ9O2zvY36Cc6gfQe3oa4M1VqhGtfsI0q1pY0ptmiENfWATHDUaT&#10;ZnJqTKOdAr6pMTDQ7PysefkXPUi6CICvLG693UQJti6vLqESlAYiF81TdUBMMpwczDTvWgw6U0B/&#10;+/YtfDeOZ2fnx8YmQPYPH36amZmbmZkhGQ9zHgYx3Pr09DRiKhVDLe64tkZ22CBzU5fm8Y24JXz7&#10;xta6aVqHW52dM07IR0bHBlva6p4+f5SSnmGaX1lc/zCzRibEzK+sT0xNqrVqnV6l1kwC4hCuOYd2&#10;YX7WPCUWHQEyVUqv0wDrALrRoMM5i4vEuWt1ZMoVGgyjSYuP4+uINCqFYmJkxDzbqLsdX12Ym3Pv&#10;2uWkJ/ezEh/nvHrS11ST+TLh4dXrxVnZTdU1PW0dya9TXiYkXbl279S564eOXYg7fgkoj4gF1k+F&#10;x54JjTkdHnc28sjFmONXjpy5efTsLbKN0ZWH0MWbz67cib92L/HyrYSrd15euZ146Wb8yQsPPrvx&#10;opB6yBmf3UIxncqnP35TCT8OiF97ngufDod+P7kMZhzG/NLDjFM3X0Og+dEr8YcuPI068xAKPXk3&#10;/PR9oNz/8HW/uGvuEec9Iy/ClYccux17/snxa4lHLr9ASQVhR+96hJyVeMc4Bxx2CzoKoDt6hJ26&#10;9DD25I0I3P2568VVDQOjExrTzIROb1hZ0S4uLr59vwR8f/x5+7c/ILhyoBxMp/gOoOOEj//5X+9+&#10;+UWp1t+7ce/+1dueEhdnB0cZX+QpcQxxcjru55Vy64x+uBG90Xs3ziY/u5f/6kF15ovuyqzS1GeV&#10;2W+unT/jKHUSS90YDFZ6WlJZWU5lTX5Ta1VXd2tXV3NNLdlcv72lsqWhtL+ztr2xtKulrLOlrL2l&#10;uKOxsL4svbupuLOhsL0uv6kivakyq6Iouak+v6Qw5fzxOFeJSMIXiPkiB46Qz5XQ7blsloBhzyEc&#10;54i4TIHYQeYkc2cweUyuBITlcIVeHt4hAYGhgf6hgQFHoqNiI8JPxcUdOxQFfJ8/dQxAP3E4JibU&#10;PzLI52hMeEx4SLAfXCfw7y92xI+GXEFzOHHKgBMPzuKbky0OVCWDLYZoTLwrQWDN4tuwBXZcISWK&#10;4wA6RDl0iubALmXPQWEK8TuiUE5hnUI2YbQ5i4KAIjtVv/ORnZj6lC0IzgPHxbYc0i2wJvpkz61Y&#10;BOXgOEqQnYoP0AQE8UyxBVkmRWRN5wUHBMaGBof4+gV6+ByJiD4RF3fh9LnIsBj8FcFx0DwkODIi&#10;PNbZ3cfdJ8DJ3dfNO9DVM8DbPyIgJFbo5AWCMwTOAkdvOteJwXeCSRea91dy9gr5dp/9rn20L/cQ&#10;S/75bltAnIx4OUD/xPSDjF0WTMSgOdnPyIYD7bfjA+UIdltzfoSs2HssubstuQD69zDmFgTxVAYG&#10;KP92P/v7gxyzT2d/+SMdDh00/2ofeegKoP/te5t//Gj99x9p3/xoa2dhdTLEL/PJjaGW2sG25q6G&#10;8sr8tIbyopKs5KLUhGfXL9w8deTG2cNpz2+nPb7WUZzWmJ3cVJTaXJVSVvK0tTGtvSG1vz1bPlJL&#10;mG4cmV1QabWjSuXg+ESvVjcxOt6jUA4p1SPj8j4gXqke1WjlM7N6807TWo1uanYBbNOA5uaJNibj&#10;tA483XkIiToK7sZpA1BuNtxL0PziAqw6SjCdGpECi40XBXQyN2llDUynhg9Sw1r0ephiHaw6TiAr&#10;dW1ubazBnK+StXQ/vHv7liwEZh5SqEMTghvAl+KryRAXk1arU/b2dSpVctB2YGRwaGJsaXN7cfvd&#10;5s9/LKxt6UzGhsaqkeEelXxkapJsLqTVTBn0GlB7ZsYEUpMF3g2axQWy0vu0yWD+HfOI8V2APtUt&#10;mJsnaaj5BZPeoNJoJw1GtWlai68mG8/B048Pj40OTikUU1NTk1M46st98yo9/mF24oPKzKSOytK0&#10;+Gfwi+V5+S219b1tXYXZ+Q9uP3xw/0niy5QTpy8dOXHx6Mkrh05cijl6MfrIBejQ8cuIow6fjzp6&#10;IfbE5bhT8O9XUILyEHB/6tJ9lJ9dhFN+ngugA+JP0+sopr/Iasbh7cQS+HS48hvP815k1j1IKsMh&#10;bDX8OFw5aA6jDbsdfPSWb8wV/0PX4MShwMM3vKMuuASf9I28FBh7LfzYrUPnHh6/8vzY9fjDV55F&#10;nbkfdOS61PcwzzmM7xxKE3o7+0R7hx6ReoRfvZ8Ye+pKyOHzfpGn3mSXltY0jau1KhMZHGtYXtXj&#10;n+vte9AcAtaplQMQL5NVCv57+/f/XP/t98VtsgyASqW/e/P+/at3o/zD3UQuLg5OHhLnIGeXaDfn&#10;k/7uTfkvy/ITnz26efFYeFdV5qZxTDPQUJub2FKccToq5Malyw5iFxZfWFqQWZjxvLo0vaQ0vbq+&#10;qK6urLGporq2oLOzFg69sbZwoKehpiIHVr2rvaK1qbi1oaC5Lruzubi3vbylLq+hMrOyKBkOvb4i&#10;x9dN6iIRC3k8PovH54h4bDGX5QBL7uTo5sCTQHyOhMcR83lioYOUyeKxeWI2EMzkhAeHxIaHR4UH&#10;+Xq5xkSGRIUGwozDoUOxoUFRQf4Rfj6HwoJPxEZHhoa4ubi6upJFEPkiRwexE7X0Cp3lYM+AGSfj&#10;WBCTJ59scFyIGCXMOCy5LUuw88ATELdBPZcgFUIMEbYSwv7PI1DEFNMJgs0JdArcFJdRgtpUJd5l&#10;mQeYQ38FOoR6nEAXyHB9ex4ugoujtSAfpy5Lvo4nBcqpYeZmk05QDoJTPp2KYcwtGEIIMYMj8fHy&#10;83R1CwkK9ffyPhIdfeLI0ajQqAf3HkeGxUZFxIWHkT1FQ8OiJTIPV68AsYuXl2+Iv394QFC0QOTK&#10;E7oIpF6uPmHUowInz2Cxix9q6Gyx1D3wm712X5HsOQNYhw3fdYDx5V57mPRPPt2cdUHlDwcZe235&#10;31lydh3kOgcdjTl7L6mwJad2MLmkK7W8N7NqMK2s+9S1+K/3sfZYC8D6bw/Q4NAP0kVAOfU4lBpC&#10;Q+I99K/M9vzzPfb/2AOTbv9vP9j94webb3dbOXB5N2PDMu5eHmyu6Gyq6qyv6W6qrSvNayrNbSnO&#10;rs1Ly054nPPyYcazWxXpiY0F6V01hfXFqT0t+bWVr3s7c+Qj5R1t+UbDAPzS6HjnhKJndLxLPtmn&#10;M4zr9HK1ehzeXKsdn51Vzsyo5uY1Ov3klHIcZlxnUM/Om+DTTTNGIBuAMxr1y2Rk9/Skkuw9TfLp&#10;C7Mg7Or6CoVX1JPp+ObnipRV33nyCVLDeq+srOzk06kHpO/fk02RcGg0GmHJcT515tzcHHwd6t+9&#10;/0hdBJ8CaoFXvV6LO0EwOSlXqeUw6SOjA+Pjo/Dv7R3Nvf3da1vri+tr+tmZ7r7e1va27p52vVa5&#10;tjw3PzcDZFOlSjmJklxwxrQwT/bAgBnHNeHZ8UthwLVaNUw63iLonzbOz5ng4udmjQr5KJqEhXmT&#10;Cd2XGT1akXGy18WwXDGqmBzD4fDIALoL8rHBqtLCZ/dvpiU+KUpPqshOaSzJrcxKe/3gwYu7d/NT&#10;03uaO7QKzcvnr94kpz97mpgQn3Tz5sNTpy4dPXEeijt2/tDRc4dOXIg9fj7qyLnwQ6cjDp0F61FG&#10;xp1DEBZz+rPrL/JuJRY+SK589Kb6aXr949Q66ElaPTUi5eqTbBCcSprfe1WC+Py9VMqhw2jHnHsa&#10;duJ+8NE7/ocA8SuuIWc8SILlkv+hKxGn7sacuR93/tGRi4/jzj8IP37DJ/qic+BxoUc0SxrMEAUw&#10;Rb4i1zDPoCN+YccEMp+78WkRx68GRZ8LOXT+xsPEmpYOOf798QdbWjHMr06vbYDmYDe0Alf+868U&#10;0Be23yFYef/zu3/+97s//vXht38Oj0zcunH31tXbfi4+XlIPmYPMw1EWIHM8EeR9Lty/6NWzi0dj&#10;Xr54cOnsyWnFUNmbx1XpzzrK00vePHp6/XRMsI8jmCriP314Kzszvrwktboim0qzlJfntLZW19UV&#10;tTaXjw22NVbntzWVQZ2tlZ1t8Oylbc1Fg321Ha1ltVXZrU0lVSUZxXnJSYkPnSVCMd+Bz+azGFyh&#10;QMKgc3lcEYftQKdxUCLmcsBuB7HIBYYdLpLPFUrEzlJHFx9v7yOHD508dvhwbMTxIzGhQb6+Hi4k&#10;3xISFBMUEOrtCaCD5uFhIQIeXyp1cnb2EJMhPI4OEhlHAN/NY5AhiSKwm0I5mE6hHIhHSWMJrBk8&#10;cNyGyQfTEYPmxJX/heYk78EVW9B5CChvDs5S+RaKuRAqEQPTKClSg8ioRwnh0EztT/X/R2n+OOE4&#10;JfPXfcrLUyVlwyEbjtSaTfBNHVKiOI5zUBKs0xxcPQJCA8OOxcSdPHIiKiIqODDY1zfADeQODIuL&#10;OebjHQgFBoSFR8QC6L5BEe5+ISyu2NnZ280j0MG8VrtfaJyDzNvFI9DZPcDLL1zo6OHo7GPPFHLF&#10;7l/9aA2gf7GH+HQAnXoQCmMOmpNM+gEysgVA//aggOcalV7Rl1k1klE7kVk/nlE3llE7CqXXoGY0&#10;o2Yktao/vao/raLvdUEr0yn4e2uHby3I89KvzOMgwXQAHTID3RwcYH6+l/b3H2z/Af1oR4IfbXf/&#10;ePCEt++Tk0daS3IaSvJaa8pbq0uqCzPqiqDM3NfPyjJTXt698eTambyUx201BWV5KTUlmT3txZ2t&#10;OSpFi9HQNzM3Oj2v0BvHR8c6FJN9avWwyaSYnlHMzE7qdGMUzWdntVqtXK4YAZgIspUK8iBUp9Tp&#10;laZpDdnmQj4O06o36lQaJQTQIwbTEVAjwYH4mTkyxxI0h+DWAWIC9VWyqfSaea4QuEzlygF0lNvb&#10;22grYNJRCaCD5qihToCjxzmbW2/xLloCIB54BW11Og3gu0G2VttaWCDDDbe2NgFf3KpaoxgbH+zv&#10;7+rqam1urp1SjBkNavkEceV6ncqg1+q0agiMXltdBsrHx0Zwze2tDWLMl5ampwF08sLdmmbI3CLF&#10;JPHdaD/MI1/QWk1Mm3Qz03olDLl8QotrGjXw6XhrUjGmVimgiYlh/AEVCvQGRgcHevv7ukYG+0oL&#10;ch/fuvHq0e38lMTi9KTSrNSq/OzCtKSH169eP3s2Py2tv619tH9goKuvrLAk8VnCo/tPnj+Jf3D/&#10;6dWrt8+evXLq1OWzZ68dO3Hl0NELcccuxhw+B30GUsODU4mUO4lFsOH3X5eC3RCCmy/yLz5IB8Sh&#10;K4+zzt57c+x64tFrCSdvvUZ56NKz0JN3g47d8oy66B5x3ivyPFAOAx5+8g4BOkmXPw0+ct016ISz&#10;/2G+axhD7AdLDpFZUr4w0McDIk4IZH63HiUFRp8OjDrjF3I8Jb2opqFlQCFX4S+0uGRYWp5ZWzei&#10;O7axBYKD5iD42k+/rf/8+9K7n1Y//rr56z+3fv3Xxi9/LG2RLUvqqiqf3rp3KCAo2NdHBl8lcjoa&#10;EnLS3+e0r3tJ8qPyvOQbly+GhUUF+vq9fngzN/5O4av7raXJuYl37pw7fjY28uqZw/npiQ1VBY11&#10;xaWlGaXFaRWgeX5yXWV2U31RZ3t1d2dta3NZc2NRd081WRmjo4K48q7KxoaCgb76ztbyrpbKhsq8&#10;koI36SnPpSIHAVfIZvIAbiaDZ2NNZzH5ADdi0Bylk8xdwJc4Sl2dXTxdnD35XJGbs4eXR4CXu19E&#10;WOSh6CiSFo8OOx4XHR0adCwyPNzHK9DVNczXIzYsAIY9NDAAKJdIpE4yV75ALDTvE0Rn8YFsOzrP&#10;niGgsR0gWwbPniUgzzlhyVkCHNox+TgExyl7jhJYN1NbaMUUwDJD8OCQBR2HxI8DuFQ9BV8q2QLm&#10;QkA2TkBJEd8coCSiBrSA3ZQouOODCKgSQMc1d/oBNhwx5ccpbw4PbstF8D9kNw9xIaMVYditGCTZ&#10;QpUH7QUWNjyRxD08JDIsINDX08PNzQd/VR/fQBd3H2+/0NDQWMjV1dfJyQulm2eAQOTs4R0klLgG&#10;Bkc5u/kKxO5MrpOjayBX7ObsGujs5g/z7u4V7OEVutuKCdR/ux8ctwfTwXF48y/30b/YB9Syv7Rg&#10;fWlB/8qStcuKf/5eSl7TJJTdKIeyGiYIzc1KB9BrR9Oqx1KrRt9UjkDmYDC1cjC9cjCzov/wxeef&#10;/0jbtZ8NS/71Adbnf85dgr7Y8z+PRgF0koH50fZv+xhff2/lJ+Bcj/Svz8uozk5tra8CLwZ625pq&#10;S1prK6oKczISn6c9e/zy7vXsVw/7exra2qqaGwqGesr7u0rUyo5Z07BeN2AywUIOTU72z82pYMxV&#10;yiHQfHp6cnZmyqAf12jGyZaZOrK1tEI5PjWlAKWMRu3cvGlmFv+BzhiMJA2t06nhhQ1GlVY3BeJP&#10;w+gayBwcSI9iZhrGfCfxQsbJrJCFWYBIYB3BTz/9BFf+4cMH8J3wenMTpAaygVHEQDlelIXH+TgH&#10;fhwQB09HRwf6etoV8hF4v7fb6wDx6soS1R7gBPMyYTh9BYYdWB8d6x8a7gZ8x8eG8IeCuQZqSSJF&#10;r9WolXqdBpZ8c2NtZXkRtw+4Q4jxXbgZlVqFX4HWY2ZuxmBCT0WDzgqojSYNv9eILsu0Dp0QXHBq&#10;chwoR6lSkuVegHuSe5kcV6vkGrWip7utq7NlaLBnanJsdKR/eKh3bHSgq7u1ta2hu6O5o6Xu+YNb&#10;uckJZdmpVbnplTlptQVZOS8TH12/9vDqtee37+Qlp4739g13dpXm5OGdF4+fPr/39P6NB3dvPjh6&#10;+OTJE+c+A8dBbQCdSqdcfpQJvoPdqLn7shi6cD/t7J0UWPJjVxNiLz6NOvco+vzjw1denLufeuzq&#10;i9jzj6LO3AfHAfHgozciT9+LPvsAlTgMiL3sF33R0StG7BEFM84Q+9JFPgTlfrE+IcSYSz1Cg6JO&#10;AeuhsWcDI09GHD5XWtMyOqVTmWbVs3PG5RX94vLcxhZ5grH1Fihf/fjz5q+/w6RPocncer+w/eHt&#10;H//18X/9/zb++c/1j78YtKZntx8/u/kowjvIW+Lq4ihzl0hCpNKb0cFXw7xSbp1Of3bz/Mm4oKAg&#10;TzfXJ7eulKY+qcl+Vp7+ND/p3otbZx9ePxsb4l2UndRYW9TbVQ8zXl9fXFSUVl6RVVOdV5CXVF6c&#10;Xl2eU1ma1d5c0VBT2N1e3dle0dlWCjVUZbU35bXUZ7c35deUv6kuTc3LeuUqFTHs7B14IgEPXHe0&#10;tWHQ7Nlw6CA4yI6eAJ8ndnfzQWBrx6HROQ4CiVgoCQ0K9vf1c3Vyjg4POxwdERsRGhsREh0WFObn&#10;7evqFBnoB2MeFRoUGx7u4uTs5xvg5OwuFEk5PJF5tqfI0o5hy+DY0LngtT3TAQHYDVFMB7it6FyY&#10;cUsaBxyncUU4RGC25wJLBp9y5RRhKaBTjDa7cvIWRV6QGpUUu1GC6Thhh9QUo+kCgnXzlCKSgTHX&#10;E4hTDQD1KciWA+OP2Jw0Nyd2AHSILIf7lwlEZriTrAsFdIiMX2SIbFgSlPDm+215Yhc/H7/w0JDI&#10;8OCwEP9gXw9/f99gTw8/gciFxhC7uwe6u/sHBkaC5lKph49vkH9AqKdPoNTVMzAsKig0yt07mMVz&#10;Yjm48B3deUI3V0/0g6Lh02WuAftsOQ7OPl/vsfl6ry3s+df74ZrJ9KKvDjC/seB+a8n/aj+b4xS0&#10;n+ESe+ZJbqMCQM9pVPyV6RTNiWrGwXQIQE8uH3pdAQ0kVw29qRpMqRxIqRhMLe/LKO80Z8+ZP9oI&#10;vrPkwrBTKN/Jxphjxt9/sPn3H+x3fWftYm9/M8SjMe81mXxUXVRXkj/c3d7RWtfVUldbnF+Xn1OS&#10;mpRw91pe6ou2uuKWqoLOhqKR3tp50/CccXDG1G80DM7NT6rUg1rdyPBw+8BQ26Q5h26aUWr1E3qD&#10;3GBQ6PSTGq3cOKMFxE3TgJfWvF2PYn7BZDSRRRlBPdhhkB2A02jQMMDXq6dU8Oxq2HOd+dnirHly&#10;KQLYdo1ODeDOzk5TmxlRMQTILy8vogb4phIvKCmIo6QGO5IkzDrZFKmvs+304UPnj8S9fvUCgAap&#10;yXKK5KvJHhpoYNRq5cLCnLkzoZ2QjwwM9oyMDui0yt6eDjh0YB201WpUcOVUygUE31hHP2IRrcLS&#10;4jwuhQsuLpK13alxO3qyBR06H9NorfATcHHcOX44SpPJgBvAxQHxgf7u4aG+ifFhCu6oQTk6MoCg&#10;p7ud6hzgqxFAOLO1tampsXZwoAcfHBnsGR3qnRjunxwbam+o6WiobW+oqizKKc5OrczPqi7IqsrP&#10;rczPLcnKTHn69PH1m0+u3rh7/hIMZG9jy0Br+2dg9+lbScevJYLmFLWp4SsQOH7u7htqTAtOQD1Q&#10;Hn76fsCRGzEXnpy+k3zpQerZW69izz44dO5hzJn7Mecexl18Enr8lm/MJfewM26Bx4ByiUckR+LP&#10;lwUJXYKBcs/AONAc4kt9T166Fxx9JiQGOh0ee3pgXDWkmNItLCqnZ43Lq0D5/Ma71fe/LGySZMsO&#10;zWfWN82rM/4OAeg//ff/3v7192nTzP1rdx9ff3go6JCMLXQRyFwcnQKdnS+GBF8O963Oft5Rl3v5&#10;4qmwsNAr509dPnW4OP1lTX5yY3Hak6unc18+v3Hq+JWTx/LTXlUVZ9ZW5hXmp5SXZ8PO1DeWNrSW&#10;t7ZXtjSVNtTmNNRm11RmlJe8IfP4q/PqqnMa6nObG/JbanMr8l921Be0NxRUlaSVFb85eSTaSewg&#10;4gmZNA6Dxra3Y4lFTsA3lyME0FGC5hAVMFgOMpm7SCzz8nSPjQoLDfTz8XCNDgv293KLCQuKDQ0K&#10;9/cJ9vaICQ8mZA/y8fHyEPDFNBrXzp6F0pbGhh8Hu8lYaTbfhs42Bw6WthxrGhEOUQLoVgweBHyT&#10;kskDzWHMKSGmvDmobU59kEEsADpIjdKMb0J5SojNNRKcA1ExBWuUZlEJ8U8+fQflZoJ/agxwZTPZ&#10;id+naA5RDp2SPV9mg7d4Yiu2w58iHIcO0gXEp9Md4M2pIS4MgQuuFhBiTpEHRwT6hZ4+dvz44bjI&#10;iAgv3wAHsYuLq68n0B12yMXFxwN9IE9/NzdvF1dPgUQm9fCWurg7e/i5kRWrI8y9FomHf7ibb7CT&#10;ZyCNK91vx2UKXcz23MacRidAh4mGQ991kPMtWTGRuesg43srng3XCzQH03PMNKeA/lemw5XvOHRi&#10;0s1KKR9IqRxMLu9/U9qfUjaQXNb/qqTnYWo1vPnX+1nUc9FdB5h/+97m7z/YgukA+t920/621+6r&#10;vRb/2AOmWznaM896exQ+vF6acLezNHuiq6mvtb6+vKiqOLcgM6WxsqQ0Iznlyc2iN8+bS3LB9P72&#10;av1Ut3aqfaC7cHS4ZmS0RasbUGsGRsc6ZmZVcwtavVEhnxwgU41Gugf7WgcG2lTqcbLHg2nSYIIT&#10;V87NGxcWZ2bn4E9VxJyawFG1TkfIDhevBrBUuIKcDA0x6MF0BBMK+djEuDmfbp5sqZ5ES4AGYG19&#10;Cf4NcJyZIeumwFaDoQA6IL5oXmERKF8xv0DzmZkZeG+QGtLqlJNT42q1YnZGD7sNXALNc6RVIK8F&#10;ktI2oOvQ09va19+p1kzOL8zgU+AszgRJYZwpoAPluE0Ey0sL62srEEX27a0Ns9/H127iTnCSEZdH&#10;o7RAHpLif3G7s7OzKNF+zM3NUJYfAr4htDFoMyh8q5SKifFR+cTY1KQcgXlj6nEE5s2OBnt7uoaH&#10;BsbGRsbGh8w5osmOzhb8NK25eRgeHRoeHWhuqevsaOpsrW9prGqqr+hoqe1oqoMaykqyk17lJL0q&#10;zcooz8kiDh0CtY/feAkDfuRqPKgdceYBZcOPXk+E8Nap20lHr8QfvvQ84tT9wMPXQ47dPHsn6eqT&#10;zOvPsg9deBxx6u7hS09DDt8gltwnziXwqNT3kGvAUZajP1vsKwBavaI8AmJ9Q4/CmHMl3lFHL4XG&#10;ngmNOxcWd84/4kh2UWXfhIJMQVtaAcpn1jZA7em1jaV3HyAqab712x9UPLuxtfTxl5Wff9v4/V9v&#10;//N/bf72x9r2+xeP4x9cvXs0PE7KlTjxHD3hu0SiGHeXEz6uzQXJjSWpVaU5hw4d8vYL9vX2ehP/&#10;oDY/uasm//G10xcOh986d+LqqSMlOUn1FTllBW9aG0sbawubG0u6Omt6eutbW8q6O6vamkt6Oyp6&#10;2spqKzLgxzubi1vrybT+5trcrpYSBD2tJXXlZEGuvIwXBVkvJQIu096eTWeymVwOi89k8MBuiMN2&#10;gLgskVDg5CTzdHBw4vOlDPOYEy5PEB4WcjgqPDzEPzIk4GhsJHnsGeAb6uMe4useGuB78mgcYC9x&#10;lFnasXZbsQ7YCw7Y8PbbcPbbcvbbsKCDdiwLWybIDlnas61oHEs7uHWBNQ2UF0D4IMhOnQPPbgWm&#10;M3k2bHhzLgSgH6RxKRabkS1CDUR59h17Tr2L06gaQmG2cIfdOKQC6pw/Kz+lZXZQTukT4s2CAUcJ&#10;Vw6O/7UGJdhNWXWqjUFpgZ9DWhrS9oDmMATo53Ed3ELC4uIOkaUVvTz9Ys0rBAf4B7t5+tkz+DSm&#10;EFiXOnuxeSKuQOLh4ePp4csXSAQiZ0dnH1c37+iYYwKJJ8BNGgx7gZN3CFtMhlfac9HtkByk8b/a&#10;awuOf77X/sv9DHhzSl8fhE9nfGsp+M6K/a0lS+wRk9Mgh8D0HeEQTKeS6ek1sOejUGoVgD4MpqdU&#10;DKdWDqVVDb+pGIBA9qTS3uSiDpYkaNdBQWppb2ppzxd7OeD4V/uZX+5j/GM3Hfp8D8Msknb/+3eW&#10;3+61ZdrSL8dEpF47k3P/WmdpTmd5ftLdGzdOHE28c7M0I6UiNz392f1Xd640FmR2VBQ2Faa3V2W2&#10;Vr3pacuZGKpWjjdqJlvmTQND/XU69dDwcOfYWI9CMdA/0DbQ1zLY3zYy0qVWj45N9E5OjYDmMOxa&#10;g3JSBTpPKNUKSK2d0hs11HpYerLeoZqa7DM9a9LqyXYQcLWLy0sgO7W2FzG8C3MrK0vgIDiOcmWV&#10;xEAwUGxe7nAVb1Bem8y5N5nAaMqhb29vA7iLZG74KgSIwxfPzRqnTXqTUYvYoFfPTCPWaNSKvt6O&#10;8vJ8uWJEo52antHj9oBXs5fXQHqdCqfhZHzcZEQ5bV5wDG3BLLAO2w6fjhp8Cw7RzMzNL5rMSzPq&#10;9Ea49fnFubn5WbRkoDAubtBrKKDjsnp0QcwGX68jg2fwFhoPIB583ylRg7vFySjxKZVSjpuZmzVM&#10;TcLR4zpA/9CkYhSUR99idGxwcKi3tq6ytaV+YKCjp7ttdKQf1xnq75qUj4wN942PDnS1N30G6w0D&#10;TsaS302Bjl1PjDr3KOTEHTInKOZywNGbOIw8+zDu8nN4dorpIcdugeCnbr68+CAVunD/Dbx50JHr&#10;XlHngHJHr2iRa5iDLJgvCxTIgPJId79o3+Aj+E/OxSdS5hl29OytwMiT/tGn/cIOX7h2p76tc1yj&#10;J8/OV9amV9dRkkXVzSjfGdOy/fs/yaShn36hllBfeP8TaL71z/9a/+2faz//mp9f+OTuw9vnrjrx&#10;JWKeUMTiS9n8YCencGfJ1bjwa6ePpL58ERwU5uTq4+kT/Oj2jfaqnOrsp2nPboZ5OSXcvxkZ4FmQ&#10;/rKjqaS1oaivu669taKzo6q9o2p4pK2hsbi1uay3u2agt663u7qjraynq6qnsxLq7ijvaC0Z6K0Z&#10;H2nubCvtbiuvr8wqLUrKy3rlLHFg0pg8jgObySP7UYidgHIWkw8zLhLKAHfyCJQtsrFhOTp50pgC&#10;YMWdbPfsHR0eEhkRFh7sHxHiDz8eExIIhfi5RQST2UPhoaHR0bFCkewg2E2Dm5YyBS5AD7Tfjvej&#10;JWO/HSH7QTsOZEnjWdhzUVrR+SgpWYDycOJmY2625AToQDk1YNGSwafwTZGaiik0IwCpcQJKCuh/&#10;hTtiit04pDItqERJCTV/9eZUDFFAB6Z3ROGbyrRQKRccUjSnZMMSwzvbMEUobVnkfvgyD2fvMJln&#10;aPSxy8GhR48cPhsTdTjAP4QsX+7t7yCWoQkPDosJCI4SiFxlLt7uXoEBwREcvjggIBhAP3X6glDi&#10;KiQTi7wkTq7hMYf9w2LErgE0npPQ2VfmFUgXOO235QmcvL7ZZ/v5j1Zf7LH7Yh8Nxhwop7BOAf3r&#10;Axw4dEuOVOZzOLt+IrN2bAflVJn9V6bXjqbVjKRWDxOZ3TpobtbQm0owfTCtYuRN+UByaS8MO2x7&#10;YnFnYlHHs8y6v//I+HIfGxwH0L/Yy6TI/rcf7P9u5vuuH60DPf3PhYelXL9Q8OR23tP7r29eLU5K&#10;bC7Nqcp5U5TysjgjtSg9JfXJ3bI3iTVZyfUF6ZV5r8YGKmHSJ8dqaioS2lszlZNtQwP1QwON4xNd&#10;E4q+cUW/1jA5rhickA+Cq+Pj/aNjAxPyYZR9A90TilEAXT45NqWSQzqDGjJO67R61djEMLVeCsz4&#10;IlmskaxtC1IimAeJzZsyG/4cIQOIw9drTIaZpYW5xQWFQjFtml5fX3/35+qMeIHjlENHJTleX6WS&#10;3RSC4cNXYOSXl9dWVxfn54H1pcWZleVZo0E1NtZXW1uqVE0YTdrZOTKqEuyemhwHCjvam80klYPs&#10;5hyIAiiHJccFQWEEW5vr799to0QNyI5mZmV1HW3RknkrVJS4c1h+GHw0CWi/cA/zs7NGvR73sLgw&#10;j6vNTBvxQTJaZmFGr5lUT40btFOQRiUHvvGluAGUYDpK8zggdCCGDIYpuXywvb1epRqbmhrp6e0g&#10;06O6Wts7mkdGB/r7OtG3GBnuHx7qHxrs7+/vGh0dGOjvhhB8FhB3PejITWAaAtyjYMyvxsOhA+Lu&#10;YeecAk/6xlzBCWEn7h65/AJMP3Xz9aELT6ET119CMObhJ++EHr8VcOSKW/Bxmc8hgWuog1uYg3OQ&#10;1DPCPTDWKyQuIOq4f+RROt/lzJWHfmHHQ2NPBx86Hnf8dEdf37B8VIu/xdLSzNr69OqabnEZBtw8&#10;oOVnauOLxbcfVz78sv7hZ0L5jz8t//LL/IcPq7/8Orv9dvnDh+Wtt6Xl1fdv3r1z+YanxIWsIc4R&#10;OAklLjyhr1gSLJO8unfT09UlODzy9IUr7p7eCc8e1RXntlUV1ua/eXjx8PNb52R8elL87aqSN411&#10;+U11+S11ec0NhW0t5U0NcOi1A31Nrc3lPV11KPt7G1qaSsF3BL3ddUMDTV0dlUB5S0N+U01OTWVG&#10;bVVmTtrzYF9PLoNjb0VnM/hclgOXLWTQuQ48CWJqcIuTswfcoj3Dgc4ScfgyBM5ObgH+fhHhwSHB&#10;/ofjYqOjQsOC/YJ8PYO83EO9PSMjgo8eiYU3Dw8Pd3Z2lojI6i50ttCaAeCShcjN4/9kVgwRtN+O&#10;vc+WhfKAPQd2G4G5ZFnQOdCfTpx3kMY2HxKCQxZ0YJ3EKMFiBGA0JSrGCSjxFoVvgJvCN7RzuOPH&#10;qbdQjwA0ZwnJABiK5pQ9h1uHy97BOirNuRdSooZy6EA5Ibj5XaqEzI9A/8ekW9gJwg+dl7iHCRz9&#10;nd1C/YOiIsiy52F+vkEurl7eXgEuLp7OLp4isn+ezMc3UODgGBAYJpW6c7kSvsjV1cPPyztAKHHm&#10;OsjiTl6054jdfEO5YleexM0vNNZB4i6WeaHSmu3g6OL19W6bf+y2BcqpLDY1QZ8qvzlIFj3fdYD5&#10;rQXrAE1oy/NMK+9/kNmS3SjPrx+jDDthev1EVt14Zt1YWt3YGzLQZTjDbMwhOHRKO4cpAHpZf1JZ&#10;/2u49bK+9MqBlNLuV4Xt3lFn8e1/32335V7m93aif/8RDQxobo97+8du2q699k588aVg/9y7lwqf&#10;3anNSkl5ci/7dUJrVXF1XlpFdkr2y2c5r55noodamNpcmldXmDE51LAyO9jXUVBd/LKiKKG2Oq2r&#10;u0yuaNPqhiYmupXK4akpBH2Tk4Nq9Xh/f7tiEv3/XrliVKmehNsFwclkUaMGuDR7ZN30tF4ux5m9&#10;o+MjcOg6A1k6XKPTqjWAO9nwCALNQU0K63qjobO7C1glk+bHxofHJ0ZGx4HLtbW1n376CWb87Z8L&#10;v8Czk1y2edALYsDdjPoN85IAmzDycPFkXZfZafARNwMyyieGVcqJ4eHukpIcjWYCoDSagM7J8bFB&#10;8BQwBcrhhRfmTasrC4sLxJW/3d4Ef6mmAm3G+7fbgDIOwXccUhyfnpmDPYelx3ehTcKZYDd+2dLC&#10;ogn9l8kpPX63Xjs/Z8JtoASp8ZdBG7O4MG00qGdn9BPjw2gD0MChM4F7wDkL89M4bVIxhho4dKVy&#10;tLu7ub29VqMB04cmJ4ch+cQQmh/4eiplRD3aRYzfMjjQgxJvfeYVeZFieuDhG/6HrvnFXQs4cgM1&#10;Eafux555hBrvqEsge/DRW5GnH4DjAPrZOylw9Ihjzz8KPnrDK/w0OC7yiADKhe7hMq9IR49wmHHf&#10;8CP+kceCYk45uATEnLwaHHU2PPZ8ZOy56LgTJRWVo4phahda/YzOMGswLq9QQKeef4Lm6z//jnJh&#10;+wMZwbJj2H/5df2339d+/Q3B5i+//vLbv1KT00sLyi6evSzgiextGUIHRzqDLebyPEQSPyf321fv&#10;pKfnX7h8O+7w8bLivFdPbuW9efHs7tWThyJ93Zy9XV0f3rlRU5GXk/mip7OiKPdlXUUO1Fpf2NdW&#10;2ddZ29NV29FW2d1ZA4iPDLS0N5cP9DR0tFQMEdCX1lbnwKc31eb2tJVVlqXk5yQkxz8SstkcOptm&#10;y7KzYcCVc3kiFluAAFgXiZ0YTB6dxQdf7OhkNRU67LAd28lRFuzvGxzgfTQuKiIkEH48wNvdz9MV&#10;igz0O3Yk1tfHy8XZSSx2lEqd3Nw92Xwhmy+2oXPhxGHD4cHt2GJqwyCwD7w7YM/bYw2sfwL6Plvm&#10;AXsWBI7vt2OiBNYBdIrgOIEkLhh8KgaIUU9xnAogCuVUgHqUf025UBAHu1FPUZ4MfzR/xC0w3D0o&#10;UuTqR3Gcuj0K0BTlqZJ69xPi/7TqRH8C/U+JcJO4AjooDIGLh1+UT8gRJ++osNgLXIHHsZOXXN28&#10;I8OjQoLDEfj6Bbt5+Iql7myBo9TFFzR3dfPy8PSTyTwdHd1JpkXmKgWqvf3FUleZRyDf0ZMy/iJn&#10;Xw+fYG+/UFcPf5HMHe0fX+z83X7aF+ZkC3gKiEPkoSihOftbS/qug7RvLTlf7ecEHL6yn+maVtab&#10;1yAnj0b/dOgQaI4YjhugT60bSasZzKoZoPC9w/GdAD6dWPXywdSy/lsJpadvpyYVdoDsHpHndh3k&#10;frGf9SXKA5yvLXhf7iPjYf6xh/6PHxm79rC++MHK7oDtaR/vzDsXeysL++rLexvKe+rLuuvKGkty&#10;6otyilJfvXpwO/npw1o4m7rinvbS1oas7tbcwc6iuorXNVVJnd3Fg8O1I6PNXd01vb2NA4PtY+Nk&#10;cEhffyeM+fjE0JRyXK2ZpMabq7VTiHV6kkYHiYjHBI+mFNMAHdkf36DVaxeWFgnH58iYPxCcejqK&#10;GCU+QwVoClQa9eb2FkCv0WiA7C3z1tLAOsCNFw6pSgAdNAfHDQYDBXTziyTcqbT70tKCVqNSq6bU&#10;KoUZfMNoh8D0pqaq0dFeCJ4X/re1pX5osAe+GPcPobtglgFEnpuZ3Vhb//DuPcmKz5jW1uC8Fzbh&#10;01dID0Ot1cByr66vbWxt4l1UUk7ciG6CFm+qVMpJjVqJGDcAakOLC2QJcKqZwSF+PVCOEvVUpoXK&#10;veCvZzbpuHmSbDHoyZhR9IqMxkm9fhKBWj2B9gmNAVCOEpa8v68LvxEdjqHB3q7OVhx+FnPuMZju&#10;6HdM6n8cfhzyjLjgEnzaL+pyQMxVv9irgDsEnw6m7/DdNeSMW+hZl5DjEu8YoFziHuHoFiHxCHUP&#10;iPUMiguKOhkUdSry2Hln3/C4M9fDj1wIP3wp5tiFZwlpoxNTE4rx3r62iakxrVE/MTVlnJubXpid&#10;39qe29gk+XHzVP61n36DMQfNt377FwIQfGZrm0qmv//P/8bhxm9/fPj9n5mZubcu37py/ppY5GRh&#10;TePxRDy2kMXgMiyt4yKir954ePzCnQs3Ht98nHT6wq3Y6MMXTxzra667cfHU7etXDx8+fP3alZpq&#10;MrS8tbG0KC+lvaWyqbG0q6O6ria3oTaP7BXXXoG4u7OqqaGwv6e+paGkr6uuq62KjEBvK6+rzmpt&#10;Kmypz+/vrMzJelJVliHmoi0RcM0Et7djSRxd2OZpmUA5ncGl0Tl28MU2dGrqJrwhDtk8UWhgQFig&#10;b3iQT4i/Z1RoUESAL4Ae4u8NssOn+3h5kM0ovH3c3DzEIhlHIKKzudb2LBs6247JpzLm1vY8S1u0&#10;I2J7rowldGM6uCL40YIJoJvdOsTaZ8uAQHOUODR7dlh1kJ1HOXQK6KA2SE1xnEI2ApQUuxETXv+Z&#10;hAHHqXqGA5kfRNWgpMNuc8U8qXvk8bMBMUc5EndwmdIOnRHTzUPRqcodoFOZlv8D6JQrx3dZMniI&#10;7blOUo9QkVPAt/vQjgSIXdCjOeTmGRgeERsVER0WEsHhCv0CI/hCJ5HUnSd0YXAkbK5Q5uQulbm5&#10;uPhIJG44QSZ19fcL9PDwdff0k7oGSN2CmHwXG4aYK/LApwQCmb9/uI09x0HqxhQ4fv6Dxed77Cig&#10;k3T2p/WzyBroP1pxvrPk72W4JhV2Pk6tt3Lwcws9/zS9Ib9BkdM49SnlUj8BXYsvsaY5/2Atzq2H&#10;VYfkGTWjlCiOUyiHPUcAh06elFb0J5X2vizuTCjseJbTYsn322Xl8K2NEDT/8gB/lwX/6wPcrw9w&#10;/r6b9o/d9t/sZf/bfvtdP1j6cCQ3wsNLEl9UZqUUJsfX5qS2lOfXFmSWZiSTZbziH724eenN4zv5&#10;yQlVuVlVBZktNQW9bWUl+QlNDdkVlcldPWUqTffIaOv4RNfoWM+YfGB0YnBcMTIFe6iaGBsfHJ8Y&#10;VqqnNDq1Ymp8eKR/SjlBMtTmMR4aDdkIX6WaGpsYJZviq5WKqcmRsVGy8RvMMJltTxbdBbemZ2eA&#10;chwiANbVWjI2Bh+kvDDoDHAD0CjxopgOms/MzFAIB99BfFS+f//+HaCxSsaz47T379+ur60vLS6S&#10;/DVxu+NT8qHerua25hqlYnjGqJqYGIDbBc07O5rhi0FquOzFxcUF82trYxMcX5xfgOC4Qfm5uRkA&#10;HVgn04tMZJ2DhaV5lIvLZNWXRfMsJL1OA58OQFNGG19KpVAAbtJmqBRANv4+OAEcB9zXVhfJV2+s&#10;rCzPA/Eo373dwLtoFNH8gekI0JOAcLcAOvoWOh3QPz460g+ajwz3g+DUo1d8F+AOIYBh/4zvFsF3&#10;ixR5xzr6xkn9j8gCjgo8ooSeMUKvGBK4x4o94xy9j7gGnkKASqFntNA9kuccwhL7s8U+fJm/s0+U&#10;e2CMf+TxwKhjEUfOxpy4GHf6CmLPwENBUSeOX7h55e6TfpB7elYzv6CZm9POzRjmZ40Li9PLy6Rb&#10;sroyh5b53YdP00G3Pqy+/wX2fPHtR2AdWv3468pPv5jQCfv40/Yf//zwv/73+3/91/t//eeoQpmX&#10;W/Dg9n0Oi89hOzCYXB6HJ3EQO4scnUXiqNCIUycvXLv17Hly8fHz90+fv+3rFXjp9NnEJw9C/L1c&#10;pC4uTq45mcmNdflgN9TbVT3U19jZWgm4T4x0wIZ3tVeRZVs6quHQR4fbxkbahwdbx0c7Otur+npq&#10;ezsqhvuq2xpzG2uyCrISCnJeB/q6Cnk8NpNrZ8t0krlzOUIbWwaTJbCwosGJ29K4ZHImnSdydKNz&#10;BGy+RCgx9/0FYheZLDI06FB0SFQoeRwa5OXu5+YcGuAT5Ovl7+3h6+XuDWfp6ekgFNNYXHsGX+bi&#10;bWXLAmsQ27ME1jQOyE6NZjHnzfl0vowlcmOL3EFMlsh1ny0Hhh22ncrG7Laio9xrA6tOaI6S0g7f&#10;KY5TWEcJ0COg2E1xHEIMgu+I4jgCnIDShkmS7/4RR4JiTsi8QyguA9Y085wjiPLpxI//+RYF9B3/&#10;Tl0Wh1QlaiwZuB8AnaT4XX3C+RI/Z89IkVMgX+IDZ80UOHMdYLo9fTyDOWgeGHw3V29XF4/AwODA&#10;wDAnZw++0MXdK5DFErq4erm5ecObo7mF94YTd3Ty5Ind91qx0MsROvk4ugXAuDu7eAYFhgtFUu+A&#10;YHuOcNc+sizXF3toX5mHh1M+3ZxpYf1gyfzGknfnVdG91+W34osuPUw7eePVncTil/ntWQ3jufVy&#10;KKtmDGV27Vhew2h29XBW3RiAnlFrTsLUjgHo6dUjUFoVTDqwDns+kFLeT5heNpCGuLT3TUlvUlFX&#10;clEn1y16l6XoGyvRN9YO0NeWvC8Pcv4Gh77H/u977L8+yPr8e9s9++yuHolNPB1bn3SvuyKzuSij&#10;qTinoSS/JDO1MietPCPpyfXz8XeulWS+6Wmsz3uTUpiZ3lhfVFzysqkpo60lr72jqKj4VX9/XW9v&#10;7ZSyf2y8WzE1ODYxoNTI4dABdMXkqEpN4G4eZDKl02v0es3oKBmhodWqgDmlckqpJCuGT8+a1Obx&#10;i6Nj42NjY6AU2K0zGQ0z0/C5lFU3j0hZmJ2dpXIpFKYpOlMpl50anGkymRDv1MDOq9Vqnc6wvLz6&#10;9u07vV4/S9ZnJ1Z6ZW1lYWmOrFIwq9PpJk0mdUtL7dBQD5ofcp86JTV+fGpSLp8YA44h5ZTCZDJo&#10;qemgZF4qWUNm2byoL+4NL8qnLy8vkqe4xJvPUQKRV1dInn1+bhqwlo8NGnVKnWrSoFFO6zWaKfnk&#10;xCh+6+yMAdSmIA6+49Bo0IDdcO7w6cAxmhl48xHzmJaB/i61akKjHm+oLVNPjapUY2r1OPHpJOsy&#10;DmMOmTsEuH8y/BFAR/kZzzmULQ3iSIMYYn++cyjfJUwKuHvHSn1iSeAZKXYLl7iHO3pGidzCJB5E&#10;rn7RPiFxARHHQ+PORJ+4dPT8DejC7Ufnrz0IP3TaP+xw7PGLiJOzC4Ymtbr5Fc3cgnJ6VjUzq5mb&#10;RzC9sqabWzAnzddn1zdMy6uLm9sLG+9m17aNK5vL739dfP8rXPnSu582fvkDWJ9e21rcfju/sa5f&#10;mH//z3+ufvx56/c/3v3827Mn8ZcuXEYXOzQkksngiRykPu6uvi4Sf5nDqbDAu2dOHArwzkxOPH/+&#10;wvPniVev3Dx36tz1s+eOx0aGhfgzaPSn9242VJDEN4w2yvaW4qryjMH+Jvl4V1tLOUXw/t4G1LQ2&#10;l+FQLu9pbi7H/7/bO6q6uqu728pqy9601edUl6QUZSVev3yax2awGGwWU8CEjbVn2dPYQokrnSlm&#10;cKR2dIGNPc+e4QDZ0vgHrOksntTSmstgCBylrgKOMCwo2MfTJTTAK8DbNczPmyjQNzTA18/L3cfb&#10;y8nJSewos6Ex7Vk8NAkW1gxLGyaYbm1HRigSh24enkhGsBCmc/bZsHZbMYBChsAFgme3ZortOGT4&#10;HYAIvv8pUJ6UVGaGSrtTVp2iOagNgdQUxymII9jBNxVTos5EiZMBdIm7X+TRc96hh2jmJV9wMxBF&#10;c4rgqGQKXXaADu2YdNTgIpAth4L7pzYANw/B+APol2/GCxz9LeyEHLRbPCmDL6WxRAKJO0/sxuTL&#10;YMnFMh+uA/5uLt5+wd7ewc5u/mhQ7e25jlI3Ly9/D3cfX78gvoCsHhx96ISD1MuaIdxtwZC4+rMc&#10;yGJhXKGzzNXXls4VSF0t7Hlf7rb5ah8gTvtqr+03B8lmcmRSqAULwV5b7nfWDgFHrsecf3b2Turt&#10;hPzHbypvPC/wjL6WWNyV1TCRXjuaTT0XrZ/Iqpdn1k2A5sA3UE4poaDTTHOYdDLPaAfoJJNe2v+q&#10;sDMdlaV9ySVdr4vIBjK3EkoteLDqAlj172yF39o4fGfjQBIv++h/30vbZcH+xx7ad9/ZejMEl/x9&#10;31y9WJLwtCE3rSQ1uaWs5PWDuymP7yc9uHU02OfN07sl6a+bygtrSnPzc1+WV6SUlryqrnhTXflG&#10;NdkxOtQ42N8wMdY5OtbR3988Ie+bnBpRqcdHx/rkiqHBoS6laozMfjTDXaOdND94NM+Q1ALxZJi5&#10;gaz9Aoc+odIo+wf7AXSlWgXqTM/PKbUa47QJ2NUZ9FNTU1otWauJyo/Dlc+b97ighipSM0JJ2mXz&#10;00Z0BoMBrEUDALc+PT0NxCPGOSA8mobllQW9UbcK8K6RpcGWV1cMRs3AIDg+jmBpeQ53SMk0rZtf&#10;mIZ9huGlnouSHoZ6kkItOAsEg5jTJsPK8iJEDacBjmGi4bLxwVmjDlLKxybHR+C4cQKuA1jPmrTz&#10;M4aluWnQXD05gWBpngxqhPUGtXFlCGSHUEllWiiXrdcpDXrV5OQILDk6Fia9YlqvUIz3jwx2DQx0&#10;KBRDYDqs+vBwd19vB9BvXoiGjJnBzeDigPtnQLmdwJMh9mWIfbhOAY4e4a5+sSgl7mHOPtHO3uEe&#10;AdGBkccjDp+LOX4J7vvQqcvHzt84f+MhdPXe89BDp7xDYk9cvJWYlp9XVtXU1ds1NDqm0k7qTXLD&#10;jMI4q1tcVc8todQtLann5yH98rJpbW12fRNAJ/OGNrYQo5xZ3zStbs69/bD88beln3+ee/sOWth+&#10;N7/11rC0Mr0yP7c6t/JuG4dr7z+WlJRdv3jx3q1bzjIXDlvA4wolfIcgqeDR8ch7p0KL0x88uXsx&#10;JeFe+ut7+dmZZaXVFRXlKcmJt29cuXzulKtMkvHmdUVZTmNNfn1lZkNVlnmvuIyW+vzWpuLRoWYy&#10;aai1cri/GeVgb+PIQMvoYKt8tLO9uby3s7a/ux71PW1VTTV5jTWZpfmvslKeiwVcLpvD5zsw6GwG&#10;k6yIy+Y4WFjQ6HQ+j+dIZ4loTLIYFp0psbblW9vz6CyhtR3Lw9sfDt28+7MkIjgw1NcrwM0l1N83&#10;zN/rEHDu4erl5S2TyVxcXMViRzYH7QQ4zrCxZ1na0G1pbATw6ZCFDYMC+kE7MnjxgC1rnzUTbv2g&#10;Hc+K7mDPdmQ7uHFFHlxHD6AKTNxrA4fOBt8pmu+zZey3Y1rQOQfsccikHpxS9txM1U8PQqmS8s4U&#10;zSl8k9i8jJc9+MsS2jCF6BYExZ70iz7m4OxjbV4fZucjtriIeT1enMkVu+IjtD8HraOkRJ2MK9vg&#10;sub8DGhOHoQyHNDPiI47Gx5zSuIeEBB1wtk7jCl0hbO2pQuu3HlqQSdNkR1baEXn0vHXZos5Aidn&#10;N18nVx97ltCOKWSitaALHJ28OXyx1MXD08svKDjMzc0jIvJQcFg0NQxGKHXji9yt7Pj4o6G7I3b1&#10;/Gqv9Vd7rAFumXfo13vtKJp//eemFj8cZJHFtqz4X+xlWXA9A4/cePC6uLBu4MLDzJgrL7Mb5QTo&#10;jfL8ViU1yuWvJZVvAdOp7PlOAp16KJpcMZBU3g+9Lul9WdT9uqw3sbATep7TAqxffpxz5m7KroM8&#10;9BLIbtQHuZ/vYXyxl/k5eg/w6bttaBb0s15+KRdPdRanlaY8by7MbCzMqs7NKs9KqchKyn315Nrx&#10;2KfXzldlp7SU5r18eDsj+UlPV2lnV2F9Y+bYcINWBXB3yRU9A4PNCkXf1NSQRjNhNCrJ0zn5IAwj&#10;yr7+9gn54Mhob/9Ax8Bg58goGQYDCw9cTshHplST5m19AHQ1UA77rFAogGMEAPHMHEmzDA4PTCoV&#10;ZDCMeWMgKpeyk2nBITVfFDXv3r0Dx1FJHn4aTXMzsyqlcnR0FI2BXC7HZRcXFwx67cy0kaI/Xu/f&#10;v4eVX1yYBitxS7DeMNcUrME+EBw0pGb8w57Pz4GwxGujHhgGoPEuheP15YWVhVmjVmXOFalAbepp&#10;J2JcDcIhzl9bmp+fNsB/b6+vbKwuwapT1IbQBuBTuCxKqKO9WTk1ge+ivDmaEFTCcY+ODAwP9SlV&#10;cnwRblI+PjTQ2yGfGKTSRKA5/ubUw174dJ12CuXkxLBqckyFbodmCvpM5BLo5BXuF3bEKzgmIPIo&#10;6BwSexLeCtQ+fuHmsXM3D5++Fnfq6sWbT/LKGhs6ByqbOqGe0akBuaZjeLx1YKR7TDGk1BJNaia0&#10;Jrlueso4pzTNa+ZXp6YXtQtrkGEZsF7XzC+qZuepefwLW2/JeHOzlt6+B9y1C0v6pbXZ7fcrP/2x&#10;9NOvix9+JuPNzVZ99cNPKx8+rP/y88r7j8alFdP07ON795/fe3jl7AUmjc1n8Rx5/ECZ5KiX041I&#10;v/sXYl48ungkNiwl8eGty7GZ8Y9SE+LzstI93N0ZND6XK/Z0cclOflGS+7Io+0VNWVpZwevm2lyo&#10;vam4o7Wst6sayAa4gXJwfHy4va2prKOlAvFQXxOY3tNRg0N0UZsbS5oa88uKM+KiI1gMJoPB4nAd&#10;wHGycArHAVjngFY0HoBubcdl86QHLBmg+b4DDAsrjqUNB91/8siUyQv2DUTfIjzIz9/LLcTHi8qh&#10;uzrLfL194M0dpU6APo1O8A2OA+hUSQEdJh1At4a5NjP9gC0TQLekcUFz6IAt2zyQkZDdnkPWWgHT&#10;+TIvNmys0MWeK6Oene6xBtAJ1vdY0yiym0uSWwcfQXY4d0AZAQVlSqj5H1KbGU2ty0gXSL1CYgNi&#10;Tzj7hdswAW7SHkC4FKht++eZQDlH5GJHPPinMY4Idq5JfQU+whQ64XuptI8NV2RJ51nZcWlsMdfR&#10;Tezi7+wZLnEJEkh9XX2jrMwTRzkSd1yZJ3Fj8sSw5By+Y2hYNJy4o7svvgt/DRu6AF4e7Sv+Rdhs&#10;iYODk6PEzcFB4IWukLdvePQhJ1evA9Z2ji5efEf3PZY0obMHaP71Xtuv99p/e4Cxi6TOmZ/vJj6d&#10;bEtkzf3OivGtFduS68JxCoo7/zizfqC4VX7vVfG3+wX3nmS/LOiIOPsU/EWQXNKTXj2cXT+eWTuK&#10;IKNmBOVOAEv+Iq8dHAfQURKCF3YnFxOUvyrpfVXa+7qk51VRF65z9FqSb+zNp+kNPjHXbjzPO3c3&#10;5auDgohT9+IuPP5yH+vfv7XatY8JuP/HXlse3/Hm8VN5zx7XpSc15WZUZyTnxD8qSnvd195YlZ+Z&#10;+uxe2uPbL+/d7KyvqyzMqyrJ6mgtnJxsnFK3gOx1NVlj462Tyj6tfkxnkBvJwuhA8aRWO65SjQwM&#10;tCmVw1QwMtI1OtqNYGi4d3xiCFgfGR2AeVcqycPGsbGRiYkJkHdycpKYdKUSCDYajSbz8l4w7yjn&#10;F+dgyYHvLfPDT1CbSnRsb2+j3pxIIevomi37Cj6r12mmJuXm3Pf85ub6xsaaeXALGX4OvGp1U+gx&#10;wJIjgMbHBsiwbrVcq1OSBW8NGsB3eWkOnEUMlKMZMKfxjSjBWWCRctCgMBgNQAPToLdJp8YngHW4&#10;cp1qcmpiFIAGjiFwmSSSpw14F2eSBmCRtA24CO7HnFgiORYK6Igh4Bh+fG7WsDBvwhfhXZwG449L&#10;zc6R1gJaWpyB2R8f7wfNYcxRTk2NjI31DQ52Dg11jYz0IJ4Y7Rsb7unpbhsbHZiaGv8s7uTFs1du&#10;Xb71ID2vuKqxtbapo7mjt7Wrv7VroLNvpHtorKW3v61/aHBK1TE82jU80TE4PqjQgNqjKv2AQj+m&#10;mVPOrMr1C1OmlTH97IRxfmp2WTm3ogbH59fAdNBct7iuW0S8CJRPmycNLb//OL+5vfzuA2gOlMOG&#10;g+mw3nOb75Y//rL6y++LH3+Z2/5p4d0vc5sf5rc+rP/8G+C+/ts/yZLo7z5m5uZUlJXevnJdJJQw&#10;uQIRV+grlca5OZ32dn5+Ki73xf1LR8Nvnj3SWPA69d7Rwld3avKTmuqKPNxdJRI3O3v7+Ce38zOe&#10;VVektzQVkrHnHVWDPbVdLWXtzSXd7ZUDPXWgNpgOwaQD6AM9ZIgLBOfebs6tI2hpLm9sKqmuySku&#10;yEQrYWlpzeUJeHwRiyNkwAzas9hcIYMhYDAdYNLBDthzSxv2QSvwlydwkPr5BwMfAoHQw8MjwNMz&#10;xM/Lz9MZQPdxc/H3cPX1RqPjJpU5OzpKuTwhk8MHxPdb2VnYMg5a2dvYs63tmDY0trUZ6KD5AWv6&#10;fmu6BfHmBOgWqLFlQwftiCxpvIN2qOHutyOZFnseWUsLTBfIfBycfEF2O67Ugi7Yb7bnKEH2veTB&#10;KQw79UwVfGcD7iAsqAqZvfP/JNkhfIU1Q2BF58N3Ozh7hRw+7Rl6iO7gbMsS2zI+DY+hziS8Ru/E&#10;DHS20NkO7OaIUdqQgTGkkSBYp3oG4D7l7olPJwHaFSsm+S4ihsACJZ0PRks9g0Pjzrj6RlgyyJwg&#10;MlgFf3Ou2EEodXHxlDg6S6QuNkzBXhvylJi6SRZPQmPyHaWuHp6+/v7Bnp6eMdGx0VGHrK2ZUqmn&#10;m1eghS3XjiP98gcrtIJw5bv20Yj2Mr4hQxXJ5kTfWbLvJWTstuXvteZA+MMesOfuQ/Npxbewkzj6&#10;Hi5qnrgaX8h1jcqtHRb7HMuuGjx9Mxlwh7KqhxNy2zyjrj1IrSlqnswjiCdMT4IrJ3nzvjdlfbHn&#10;n39nKfvGQuYVfR2If1XcQ23Vm5DTKvE7df15YWJu291XFWgqoFf5HYm5La/ymlKLmr/aTZbkBc3/&#10;vsf+u+9t4h+/KE5P66ksGagr722obCzJLctKqi3IaCjOK8lMbakqTX/5rCAjub+jra2xpq6qoKYq&#10;o601p6Upe3ykfmS4Ua0aANCnZ1VGk1pvUGl1irk5jU4nV2uA5mGtanR4oN2kV0xO9Kunhk1GDRy6&#10;Si2fnBqHIwZzJxUTgK8aFJ8iK1fhpVarwXe8DCbD9KxJb9QTmq8swoMD6PDglE8HzWHMEQPl+Aja&#10;gK3trdU180IuBoNaNbWyvEjNKV1bW4H1VmvQWgyOj5HhK62NFb1djYPdzUPdzSN9bXC1Y6O9yskx&#10;cv+aSUAW3NRplXDQ62sruD0K6CA7mE49ycQJwDGQCpovzpqAdfh0g0a5vjSvVSqmxkd0SsWMUQcK&#10;E/7OGHCplaV5nGCmvx4fmTGbbnwLLohvRBNitvZk6ItCPmIyqI26yYVZtAsj8yb1rEkD0y03zylF&#10;W0KWaFfJCe5n9BrVxNhYL/pDfX1tJhN6OfiZfRrNmEIxACmnhtVA/HA3WK+cGplSjH5WWFlT2dhS&#10;Xt+EsqGju294vGtgpL1vpKVnuLlnuKVrqHNworF7sMM8YnxIqR/VmIZVBpQjauOEflZumFPNLkPq&#10;uRXixxfXVbOr6rl1w/Jb3cKmcWUL3ly/tGFaJQ4dKKfs+dK7D4tv389tbqMGQkwJNWD9+s+/Lv/0&#10;y8rPvxvX3pvW3y99/HX99/9a/fWPMYPRsLg8Pb9w9vT5O9duRwZFiISObDbfWSjxkYijJcKzfh4J&#10;ty5dvXTF2zfQ3z/Qx1ny5sGNkqQH9UUp507GBAb6c3jCsLCQrMyXNVVZrU1ldTX5ZD2W9sqOtsr2&#10;1sq+7nqQmhqYCFE016mGEDfXF/f3kOHnMOY9XbUtTaUVFTkN9UVFecn1NSVcDseexqIzOLZ2TBbL&#10;QSCQwaQLRM4sLoE4zKCFNcvKloMS9UCwh7uvp4evROxEozHYAA+fHxkSAJfu6+nq4+7u6eHmTF4u&#10;jlIX2Hwai0tj8fZb2JKMuS2u80k2dK6FLdPSjgVvvt+GsQ9AJw6dsuRkbhHF9B0RrJNhi590kMa3&#10;ZTsyHVy5Es9PcvQA3EF2vLUXbY/5SSkgSKVlzB8heXaYZcB9B+UUaqkYb9H4jsExxwKijovc/M0P&#10;MM2A/vMEKqBqWCJnMtLxz01KzbmaT0v4ooay/IgJ/RkCvEVkTqNTj0bJOHQ6nLsD7pa6Z4gtcSeH&#10;tpzAoHBHibNM6iqVODs5ezDYAlxzjyWdanjw1+ALpM7O3hJHF2c3b5mrh4vUKTI8KjAw2NcvKCAo&#10;nMl1xJ/Clivdtc92rzUgTpZXhENHCVZ+/efmRBTWybYV1uy9tlxonx3vAE14AF0ie4cfbUSFDfKY&#10;03c9ws+/ymtJyG4QuUd6hZ9mOvqLPKLTS9uT85q9Is5+8S3jZV5rWs3wxUd5qeX9ScVdqeU9Z269&#10;/vGA8B8/sJ+n16WV9SYVkT3WU0q7k4o7Q0/cf13QDqUUE8MeD6Dntb/MaQPQX+Y2J+Y0vs5p+vdv&#10;7L7czfjbj7Qv9tC/+9E6KjT26dVrValvyjIyavKzOyoKKzJTmsvywPfqgqzspOevn94rys5ora9u&#10;qCga7mluqsnr6SjXq3sVY62jo+2mGcXqsn5xAR4T3JQbjATuGq3CNK2ZmhoaGuoATUZH+4aHeyan&#10;xqiHpTDCpmnd+PjoyMgQSE6Ne5HLx6emJuGvNRqNVkvWAzCYYNJNOoN+cXkJpF4wr9VF5VvgxIFy&#10;BHDoOp1uftYIgBq0KpNeoyMPWcmkSvhuo0E5MtKLQ3MCWjU40AP19LT097e3tdS0NdeMDnUrFEPQ&#10;1OSYQa/Ct1HPMNEekNlJ62RJxcGBPqNBR80AWgCRyYPNJZQz04aVpYUZk145KdcoJ416Ldz39vrK&#10;1vrS2vLc6tIsgLuyOPt2a02rnjJoVAD9nFFn1EyZtEodbPu0YXlhdn1lEVpdmjNop+Zn9ItzRmh5&#10;YVqjnNBOjSsnhvTKcZV8yKCWm/T4dWq0AebFIIdhwDs6Gjo7G8fHe2dntRrNRHbWm96e9smJwd6u&#10;5v6eVhhz+Vj/+Ejv8EAnfiZirWr8s5rmzo7+0eaugWp4866B8rqW1t6RziF5z5gaGlSZeuTaoSnj&#10;qHpmXDs3qDKMG+aGNSY4ccX0IggOoCtnlgB0UFszu6KdW9XMrhqXtvULm4albXhz0+r29Bqx3uA4&#10;2A1kw6TDjFPJ8VXzgubmgecfcYhg7adfECx9/G3x/e8L737f+uN/b/7+34sff9v8538t//TzyvsP&#10;bV3dSQkpUaExAi5ZWFwscHQVOAQ7is75eFwOD7h77UxoZIzUPRC951Bvr7Qn16uzE17cvujrJo2N&#10;CReLHB4+uFNbX1pdX1jfUNTUWNzQWNzRUdPWVtXWVtNlzo8D6D0dNZ2tlQ01BX1ddUB8V1tVr3kZ&#10;9OHBlr6e+oG+RjC9uaEQKsp/XVmWb2dnD5rT6GwYczqdR6PxDljSwF9LGyYFdMiWxre2Q2/CGfVC&#10;B6mVpT2HLXBwEPv6+gd5e3k6SwNh0Z2c+Hyhu6enk7Ori5sXjcmztmPZMznw4zDmB63ouCBKiuyg&#10;OWRlzwbTYcyJN4ehtmGBWQAWAko7ZCcZGOLByfgWeEkCPpqDFUO0z4Zrz5WB7AJHb8hB6sN2cLOm&#10;i2w5kgP2aAP4FDQppgPuwDrATdl2KgadgXgEgDUYLfHwd3DxtWRRg9bBfXICGgCUFNCpQ2pbUXsu&#10;2Rdph90UzXdiQBwl3gWFCYvNS8fgfiigI4aom6Tuk7pVK3uel3eAk9Q1yDfYz9PfWeYuljjT2GJ4&#10;c/wdqEvZsgQMLlnRTOro6ixz83bzCg2OcHZyd3Hxkco8xFJ3nIMWDj+KL3b+eo8dBXSK6TvZcwhM&#10;B9D32HCA8v32fCI782giGlo+xzNX4p+nlto4+D7PqL7xPMfewSunvPfzvXyf6KsZVYMnbqXcji/J&#10;qRg4cy+N5RLhE3JuP90tvbzvenxhdu1wZuUA+J5inlgEkWekZqAnFXbcSig+fz8jqbDraVZTYmHn&#10;SzPQ4dwhYP1ZRn346fuf72H+g6ylbr3rRxsWjX8uOLT2ZULanVujdeUjlbk1Kc+LEh6WJse3FOcU&#10;pb+uyE1//fRBTWFua3leY1led0tVY11+R3vFhLx7UtkvH+9a0Mn7GivjH1wf6O+aUk7oDcRFzs4Z&#10;lSrY3im1RgHJFaNUvsVoIiu04ISBgT4K6KOjwwC6GetK0Bx+3WQiYxZNM9MqjRpMR0DRHJZ8enoa&#10;Dh0cR4wa1JtfZMzJ2NiIQjGBQCEf12pUk4qxocFeuNqxUTJRaGpyfHior7+va3ikb2CwW61WwI9P&#10;KkbRzMzNG3FL0OraIty3Ob8xA4iTTTpmge9laoIo4L44vzA/O6dVa8ZHx3DLeq1Op9HOmKZXlpbJ&#10;3CGjjmRddMqFWQO4vDJvnAV8RwagybHhvs62ieEBoHx8qE8zOT6tU+lVCpTz+DqTDrbdhLZoYnRy&#10;nCzfgr+kYnxwSj40MdqnUgxOjHTDrff3tqGVQkunROMw0jMw0GGeLIq/4UhJSU5baz26IIrxAZyp&#10;nhrVa+RKxbBBq9CpJ1CC7wg+gyvvHBzpHVH0jU72DE92j0yO62aGlSYzynVD6un2kakR7eyYfn5A&#10;aZyaXQXHYcyB8inT/KRpAUCnvDnYLdcvaOc3NHPr+sWt6dX302tbxpUNaHaDAB0m3bBMTDpJsLx/&#10;v7C1vfrh4/zm1tLbd4gBesq2g9r61TX1wubyx39t/fH/Xfvlv9Z//e+NP/5745//NCwv66fnIyNi&#10;b1+54SZz5XH4TiKZv4e/p1gWLOSfD/JOe/7w5s2r7j4BYVGRt29e9ZaJnl87V5z85ER0kKtMBNN7&#10;6dLFsuKsurqS9s6a5vbKxtby7t6G1vaa5taq1ra6pqbKpoaSwf5mqKerDnzv62saGGjp6qprbi7v&#10;7Wto76jq7qlra69EM1BWkNJeX1RRkllRVsiEL2fyGEzugYM2NnZMWxqXxhDZ2PFYXEcGm+wpweQJ&#10;91sCxFz06AUOjlJHl4MHbWROrq7OLlHBQeHBAT4err4+XmhvnJ1kTk5SsaPEUepkbc+wo3PoLL6F&#10;Ne2ApR1KSxs6SsJ3a5qFLf2gDc3SjoEADp0wnSRYWMSq24PgTFTuAP2vhh0xlV6nPDg1uAV0BhlB&#10;SYZ5Tzihi6/ELVjkEkjnk3meeAuE2ouWg86F9tmThDs1pN2KiU/9j21HgKsB5RTrKWOOQ4rjO7L7&#10;88knlYun4p16BNT4RRt8lqzVTnoDFL5RSXlzBDsEpw7xKXwjAr7Ixd3N20nm5uHq5Sp1Y9K4Mpk7&#10;gyuj82SWNAGd5wiy03gyGlvCYDugqxQdGePh7hLgH8gli1bKnMkM0mA3Nz+JzIOMYedLAfFd+2hf&#10;7iZLLSL+ci853EU2jLb/1oK+25r7gyV7v73DPjvBXlv+QRu0djz8rfbbcelsJxuWxMk7ysP/iINz&#10;4AE7vi1LZmGHX+32NL3yUVqtBdv1ANNpr71oj51gH03oHnKc4xSdXjacWj7wprIPQIfSKwfTKsjg&#10;xdclPVBySU9ScXdyUff9lErw/WVBB/SqoPNlTntiTlt8dlNiXtOdhPyvd7O+38/dtZv+1fc2Npas&#10;B4ejO988VXZ3NBdlLcO/FaQUP7mbcuNq8qOHDWUFZdmpmS9fFCS/7KwtbSjOaijPqasraGouHuiu&#10;VQ11Fqe8LHr5oqeiuKehYmSoVwnizBuniT0fUU6MTE4M641qpYY8o4M3B9Mn5MNG855BY+ODoLxK&#10;rQCFJyflZqs+BaBrdFqjaQZEn537tB4ASblsrFNL7OIQJ0xOqXR64wJ65DNzKJfMG03gtbVF7WcE&#10;9K/q9QZqfIvRiFCtUU/KJ0YARJNRSx5RrhJ2r68tmaa1KuUEHPr4SL9qcmxmmqxdvrQ4CzMOiBv0&#10;WjI1n4w4nIFn31hbh21fmJsHwXF/arWSzAUF/Y16iHpA+utPb396vwmsA+azBpVOOa6ZHIXm8L3T&#10;erVibEavVipG9TqleeS6anHGMGvQGNRTVBYerQ6aItwtbsOgVyPWaUhz0FRfBe9t0CjRJwDTp01a&#10;jVqu16MVHGturjaTfUSpHB0a6urtbUUvBKI6HzDv+OMvzJtwqc86hob7JuSDk8recXnf+FTH4NjA&#10;pHpYZYAN758yAOiUAPRR3Rw0op0GvhXGeaUZ6KA59dgTDp2iuXJ6ZXb9I5gOlOsWVymOk6GHbz8u&#10;bH+AE4dV1y4uAuJA+eL22+nVNfOi5+D+1urHX1Xzq1OzK9MbP81t/7r2y782//jP7X/959Y//7Xw&#10;/r1paaWzazA26viJwycZNJaAzRdzBM58kY9IEufmdDHM//bF0wFB/l7evrExUfFP7988c/RyXGj8&#10;zfNp8U8e3bkpFvCePrrV2lhaV5MPRje1VDa3VlbXFnR01UNDw92dXU0Dw13dfa09/W1T6jGyX3hn&#10;fXd3Y0tLVV9fC4w8PtXSUgHV1RVVV2TmZSRUVxTxeVx7GoNBJ/OG7O25dkCkJQNO3JwYYeyHi+YK&#10;JM7uVsRWc9zc/TlcBwsLhrU1LTjI39/XIzjA298bCHH38nQH0MUioVQqFYkdbe0Y5gEtHBAc9hzX&#10;QQmgg+aot7D5BHRov5UdIA6U74d9RmlOv+yxtDcznQx3+SvHUUM9L8UhBXTKdP/VcaNkOMhc/cJ5&#10;UpKHEbv5S9wDBE7eHAkZ2E6ZYsqwUx+hSgCdKoF1XI2CO0CMEjFEMX0n+BPc/y/cU2SHqMGLALp5&#10;dV/ycXwvwI1KiuM7oxgppuOWcBEaX8oWu/FEzo4SZ5Aa1pvPJWuiSZ09yFwnjgQo5zu62nOEDhJX&#10;JkcEggcGhMZEH/b1C/APCPXwCADQRY5uHj7+vgGh9iwBy8Fl114byptDVCYdHP/7D9a7rLg/2HLt&#10;+JIfrTh7bHigOZiemF68x5K+H50GutCCJrKiiVFGRJ+1sOIjZgk9D515ZEV3sme70DjO+22Ee22F&#10;e+yEt55nBsVdtuB4fG8pyKsayKwYSqugJhmR5bqoIYwk5VLe/xooL+mBbU8t7SNuvbjz6vNC6okr&#10;9Lqo82V+c2JOQ9z5hz9aiz7fTd+1l/H5D9bff28dLnVPOBKZf/dCb3VZY3FuX3VBeerzlAfXH166&#10;cPPc2TtXLj65dSMrKSE3LaG88E1u2pOyjPimjJe518+nXjibdvF82pUz1enxw/0NExM9MIxK5XBr&#10;a3VDQwVsZldnS3NT7fBwL7g5Jh+aUk9o9FManXJkbFCrmxodGwDc4XLh0CEyCx4vvW52bgG8hkmn&#10;RqPPL87pjQalWrWwtAihUqszAOWraxubW2/xNlj/9v27jc1taGFxdXZ2fn19c2WF5GdmZma2t7dB&#10;26HBflwelATHAXQIjhpmXKuSd3Y0A/RjowOrK/gy0/rGMjVjCE0NaL6+tkIl5WHOqVQM4I67wKHe&#10;vEg6lV7H4U/vtj6+3Xy7ufJua3VteW5p3gSrPm1Qg9ozRs2cSb+2ND+t18xPk8W4cBsapRzOGbYd&#10;UowO6VSTJrLRHRmniBZl0TwAxtyKzeIQdzsHF2/Um0WtHGBQyEcmzcOKQPOOjobhYZJBGh/vpwYa&#10;tbTUyCeG8dOoS+FTnw0rVaD5iEo9ptEhGNPoB6fUoxpD/5QO7B5SzwxrZiH59PKIdm7MsACHrppb&#10;Uc0ua+aW1KRc1i+tKmcWNfOw1Rv65bfapa2ZzZ9Nax/0cOir27NbH6bX385uvlt6R+bxw4bDoc9s&#10;bM6ub8CeA+saNPfLK5qFpaX3vyy++2Xpwx8L736b3vw4s/XTys+/rf/2++Yff6CEqV/a2k6IT7p6&#10;/ubtG/eBRQ6d7cwXuwvF/hLJKS+34sRHt65dfJOR6RUQ7urtGxDon5P+ZmqgK+HOpQtH47xkUk+p&#10;OCn+QX1VbmlxWkNdUUtLZUtrZXt7dWNTeW1dcUdX4+BQ58hId09PU0dnnWJysKe3qbunoaencXCg&#10;taurvqGxrLOzbmCgta62uLq6oCg/KSM9/lXCCwaDZWtHt6dzLS3ptoCmNcvSlmNHc7Cy5e3dD0/N&#10;tmU4HIBrtmXa0bm2tqw9ew/4BQZ7eXkE+rr7+5BZoH7e7u4uUh6bKRIIeGwuDc0Dk2Nnz7S2Z+63&#10;IMYcKN+x51QMmZ+R0g9Y0/ZY2JqBzt5PMi2AONFeK7pZn0w6Ve4F3GHVcYgz/9/Dz80BmVN6kMax&#10;oOOQLPyyn9hMUJvDFrtKXPxlHkGu3mFiJ1+ZeyBH4gbCgqR7ycNA3gFcgf6J6RD4S8WALAV0CvQ4&#10;REkFFMf/OoAd9aikyI6LW7OEVgyBjblEE0l5c3D8ryg3C+3HpwmuONmejGBxcHf3cXb2cHX1kkic&#10;WSwHoYRMFrUG9GlcqauPg6MLR+hsRePRuVL4dDuWUOrqbUvjubgHCEVu7p6BUmd3qavXARu2g5PP&#10;N/toFM2/gkM3p1x+sOB9tY+TkFt/+s6rXZbcH2x4P9ry99o7/GjN/dGaw5T4XH+SfvFh2j6m29HL&#10;z09dfmTPllrZ4yaFATFnrehiO5YjDq1pQkuagyXZ5Fr8o63o+rO8rOrhlMqRxIKuzMphsttR5Uh6&#10;+UBG+cA+psf3Ni6ppf0k8VLa+6YMKO9OIVjvNg9Lb0vIbU3Ma4vPaozPrP/Hj6z/z+cH//ad7b99&#10;a/P5HvoXZJ8jm3/ssfvyexuRJftmUGDRi0ctlaVkZ5yM10kvHj57cP/+nbsP7t65fv7crbOn754/&#10;8erutdRb17KuX8m6dCHl5LGca5crn94uS7jZVJra311dXpo+Otze19uoVo9qdWRMdENdRVdb4/Bg&#10;z9BQrxnocq15ia5pwGgKUJmCVZ9SjpvXg53Q6cmsfJVGNS6HW1eTVWsNetP0tE6vm5mFmzUtr6zM&#10;kU2pjUA2jPnK6vryytrc4hKZ9r/9YX3z/cbm+83NdxsbW9Dc3MLy8srcHBgNnKxRo2PIYlqri/Oz&#10;xsGBnqLC7LbWxkn5yLRRQyb+LKOFWFpZWd7c/LRlEl5U7gVAX15amDbvP4cLgOmAOAhu0KpXluZX&#10;FufXV5a21lc3V5feb61/fLvxFhHajFkjtAIWT+sXZk0f3m+/3d5YWpwzGtBFmJmdMS7MTc+aDEad&#10;BicA99MGzawJnYO5aeLBjbilleWFmWnD1OSEwaBBszc+Pjo2NqpSThn0ummTEc0C2ju1Sj7Q397Z&#10;0aiQD4yN9k7Kh+QTA3qdQjk1OjTQCeKrVQpz+sqgVk1+pjCYlNOzEzpDv3xyVK3FvwBqJvRG1eyi&#10;amFlVD0zNbuqnFuTzyyPmxYVsysAunphbUw7rZlfntCa+iYUcr0BTpw8C13YMK5/MKx/mN78yQQi&#10;b380bb6fe/vT7Pb7pfc/zW2+MwP9I5g+t7k1s7YOoJMZQ5tbppVVzdIqTlt498vs1kcyvuXDL0s/&#10;/br6y+9LH39a/PBxYWNr7e1b/PudPXrmxunrDHuOtQ06z2xvoRRAj3R1uRjo9ebxzdAQ/Kfo4eTl&#10;6+TlExQacSgm7sWjR7Eh/odCgj2k4uT4x5mpCZWVuX19TbDY5rx5FUx3Q2PpwFB7e1d9/1B7a3t1&#10;R1dd/2BL30BTe2dVfU32+GBjU01ub1dlZ3cNTHpFRQ7agIK85PLSzIKCtKjocDt78JdHrZ5oTp1z&#10;bc3TiED2g9as/dZMWDbzA0wyQIVO54jFjq7Ozn7eXoE+noG+Xr4+7l5uzlKRQMjjShwEMOccMJ3O&#10;pNHZFjbEmIPj+CA1WnFHcOgHrO1hz2HDQfN91nDlxIlT7EaMEqK8OUTlWChPDQHilKgY5AVwqUOQ&#10;kYLyQRrgTtbwMmdUCDFt2UIX72Cxkzfcu4tHoKtnkKOzH9kXX+TKcfQ4SAezcBGYd/JxXHBH1CFF&#10;dmCXEgV0iKL5/wF0nLzbii71DKIIvsNxYJ1K7uMQfLdiOlgwSUKfJ3FB60XjSsjwc5YDny+VytwE&#10;Do5CsSubJxFKXK3tBVZ2vANWTI7AicZ2YAscbRlkkRY2X2ZDIwtS2rKETPPsJPPybmSL7d0H7B2c&#10;faid58gy6GaHTlIu++y+saD/YMn65gBjnw1f6hPhF3Xy6IU7YvdgC4ZwD82ZLQtKyq65cPM5T+LN&#10;4jnbMyV2bBlX4h0QddKaLgLfaRwZAkt78pjXmilmOfr7Rp07dyclrbz38KX44vrxw5eeP0mrTSnu&#10;elPSnV5uJnh5P1AOpZb3w6SbffqnlPrx669f5be9zut4nlG3l+Hytx/svcJP7aycjvLzPfb/8YON&#10;xT7aYU/vp+dPlqYnF6a9zkiMT7h/59Wje3cunr4YF/Hy+pVHZ0+9uHYpPzk+++WT1uKc5OsXi57f&#10;rU58VHb/YsnjK8Md1QMDTVPK/t7exuHh9uHhzt7e5snJ/oGBFgRkrV1Ap6sVxnxcPqYzaDU6tc6g&#10;Adln58g+cEODvRPyEbJrs1oJq67VktSLwWAAx+cXlvQGMoZGDx88Az6TxQqNRuOcOSGztLJsJNOH&#10;jLDqKxtb6xtbWxubMOZv374Fjqnk+srKkslk2NhYXlmeBwQnJwZbm6pbW2s1GoXeoNpYh/eeofbN&#10;wAepYZEb5hdisJtKoIPpGrUSQN/e2oBHhm03dxVmtJopaqwhzD6Vf9dplRDilYXZ1cW5hRmjenIC&#10;MZoEXAotBBoGAB2m26BXU8mfZfOEUsTALiw/vg4lGhKcjPZja2NNq5xCjCtAC/C4esO0kYykRCXa&#10;ADVZSaFvoLdNMd43PNA5PtI7MtiFGmhosKettUFnXnoBN/lZ/7iid3RieFLVPTyGztLQ5GTH4MCE&#10;TquenVPOzuZX1CtnlvIq6weU+smZJWAdQNcubeiXNuSGmXGNcco0o5lbMCyv6xY2TBsf9WvvjBvw&#10;5u8M6+8B6OnNt/Nb5OHn0tv3MOZzm9tzW9vz2yi35jY2ITSsMOlkvujGpmZpeWbrHSC+8P6n+fc/&#10;z7//iYxD//mX6c1N4/LSlE5TVlp+6dTl0zFnmUw+3Z7pxnaIcHHzEvKPerpfDvO5df7IqdMn0WtG&#10;7zksOPD88cM3L5x4dv9abmpKTEgQn0Urzk+rrsqtqStu66htaCqHqmuLWtur6ptKu/ua1brxnr7W&#10;3r6Olta6kdHe9s76jq7afmC9paK6PLurq6alrWJsrAvtQUV5dlNDSWFe6utXL2xsbGk0tsBBYmXN&#10;sAU6LWn7Leh2sI1khCJzvyVjjwV9twWNAN2GgV78gf1WTk4ubi4uAd7eAR5u/l7uwQHe7jKZiMt1&#10;k0qdxWKJgEunM+gMlg3ct5XtX1PnO4G1HRMllW8x05wAnfDaTHAwHd8IplNYp4BO4R68poasUDRH&#10;TAU7QIco8qK0YYPshOnUql4HGbyD5nMscLJ5RTCmQMaTevJkXqA5T+bNlnjQeE50PtkGGpjGt+Cy&#10;1HeB1Lgg1VRQTKe+hQI6BXEqhiigU4JJ30E5ZCb4p4eiFNAtGALqxgRSN9KYWTNB54DgKFdXX/MW&#10;Tg48Bxm1654tXcjkSvFPg6bIjsnnCmUMrghk5zqQNQOYDjJ8HblbW7YN04ErkDg4Ort4BuB+du21&#10;+RL23LyD6M58IsRfH7D/wZKBDso+O3RueAfs+PutufuseHutuPYsfJGYJ3S3paN5cKWzpdZMR+/g&#10;wwfpIiuaEDSHSRc4erMErmyRO4BOE7jutXGwYMgsOR7fHOB9s4cVfvjiblvBpftvXhW0JZNJRp9Q&#10;Tjl06K9AjzzzGEBPzG614gfcfVn8H9/bg+lAOVmowLx93d9+sP5/vrP6/FvrQGe3c0F+uc8e1uRn&#10;5iUnv3n0MP7imfxH1wofX3t99kjylbMv0cd9cCcz4Ul1Xlpu4pOqNwllz+/WPL2SfvFQ7st79fX5&#10;A4PNej3ZPNpkmpLL+8fGBwaHesbGB8luDDqliizaZZqdn4EvNU4bzNOF5mdmTCR7PkW2fYCXnFRM&#10;QDotmbIPoCvxIS1ZndC0sACmzywsmoAz04xxbnphCWAnu16ARmDc6trG2ta7ufklAP3t2y1gGWin&#10;MA0og7/wv3qNfHSoE30IpWJQo5YbDeq5eROoCjuM08B9EHzJvE3otnmbOpOJ7FWk12lgxnERwFSl&#10;nARtIcQgOxAJdsP/EnwvzwOaH95vAc3bW2soZ42GlYV5aHMVbwLZC2vmjevQEsDgoyXA7x0Z7ifD&#10;H/Fb8FMA6Nk5IBoXBc3xXdTgd/y1jFqNVqOC0JZMm8i0Ka1ag+vghJUFtBkGg3aKNFWjfaC5UjGM&#10;Xwqh6ersaB4c6J5UjI6ODOC7Pusbk4+ptONqnUo/PaHUKo0zCp1xVKlRzcyNqNA2zU3op8Hu3okp&#10;WPLJmWUYdtXclnZpG1gfN84Y17emZpcNq++Ma+/1a9uGtU1A3Li+YURHaWNrfnMbmlnbMI86f29Y&#10;WgaayfrBy/Mza6sAummVjGKcWd9e2PplZu3Dyofflt79vPj24+z69vwWWUR3/t1HmHfj6vr86mra&#10;m9THdx+JuRKOPYdvz3Tl8XwE/ECJw1Ffj5Q7l45FRziIZWIn19iYqOfXz9XmvClMefHq7oUQT1cn&#10;sfDSxbPpqQkN9UWNzRWd3Y3NLTX1DRV5+ekZmUlFJXk19RW9/V39gz29fZ1NzXU9ve19/e2tbbXt&#10;nXVNLeWAfldPfW9/S09Pw/Bga11NQUnBm+KCNxGhAdaWttZWDL5AAntOUi7AgQ3LyooBbw4ziHL3&#10;fjsm15HF5lvbsWgMkRB9eC8fX3e3sEA/OPTQQD9vdxcpqtlsJ5FIxhfIBHw6jQV7bm1m976DNpQ9&#10;hwB3xJZ2DHjz/VZw6PT9VozdFiSBvt+GsdeKZs6ef+I4FVAC6SisU/4dThYBqfwLzXcoD85SQKdE&#10;xTs1FJFxMmoQf7oC3mKLLVgi4MnNJ8LDL4rsl+/qDysN3JNVcDkSgI86fz+Nc4DOOWBe8ZE87WQS&#10;guNqZnz/T0Lmz5hYckD8/xb6Afvt+QcZggNM/j47pkjmjp7QPhsWrsl2kAokLrDnYokzgy2QyDzg&#10;2fF7bRkgtZOFDRtNEf5RGByJg8RdLHWXOnvxRK52bNFBO541Q2hhL2ChsySUypzc4dn/8aMl8E22&#10;KDJzHEz/fC9Jo3+zz3avDQeHZJsRa+5ea46je0hIzBm+1PfUlQeWDDGcOJ0hhuVn8J0saSILhtjF&#10;L+agvQD1PLGnX9AhNt/FyS3UK/DIbluRFdvlB0teds1wVtXg6/yWZ+lVeTWDGVVDADc4nlZBRrxQ&#10;KKdoDoHmrwrJ+MXbiSUon6bVsmShJ64++/fvrb/ez/x6D/0L8yJi/9hj/7fvrP/tB8t//8HywHcH&#10;jrp7vrh0LjP+eearl/G3bz45czzlwtHC22fTLp14efpIwukTj04ceXH1fO6LJ5UpL6tTXtQ9u1F2&#10;9Wjeubis2+drStMrq7JhcTpaKtrbqidVw0b4Vz2ZxQMjTGbKGMlOm0D5zBxZfVGrx6GW2ioagU4H&#10;S67TatXUXH/T9Cw4PjM7bzBOq9QksT49S7aT1hsNs/Nkd//5+XmQd9Y8xR+uFR8EFBeWFrffkQV1&#10;4a8XFsg+QRqwSqdbW12AORwfG9SRfIWKJL5n5pcXyZrmayur66trMLwrS8ugJNgNmKKBAXNRTikm&#10;NSr1zhBJWGx8xExS/bu3G2D62+3Njx/eoR6kxrVwCCGAUIMTQP/NjTVzvLa+toQGgCTTl+G1yfhI&#10;ypuvLBPzTn0EARoPfAo3gBgBII7GALHZ2s/i29HGoAa/gipxApolNCdqlXxsrE+lIlNDx0YHerrb&#10;yQxY89RWzZRcKR/7TDk9qzCY5HrjkEIJhw6yj0ypJ/WmcS3ZdGJUo9MvLiMG4gcnJpVz88q5FdX8&#10;unphU78CrG9MGOdRTm+8N66/1a9umNY3TWvruqUl7fwCtSLu/OYWAsLulVXEy+/eLm5vLWyvz66v&#10;oca0ug7bbk7F/LL+8x+zG2/N2iKrAmyS5RVnt9/qVlY18wsLK+vxTxKunrsq5Yg80ZHm8rz4fF8B&#10;N1QqfHzmUEnKMx8vD57ESeri7uIoSbp/8cm1U1dPxIZ7u4UG+EmF/Mw3SWPDZHw+/sknJgbq6krq&#10;60sbG8tKS7O7e1oGh7q6+9o7e1q6e5o7u5pqaktRSc1m7uhqqG8sa+uobm6rammvamgoqa7KKytO&#10;Ky1OH+jtsLKwsbVh2doxAXFrayaYjgCytLRnsQVMJg+9ek8vf6nM1cqWuWe/Hc2eFRjg5+fpGujj&#10;AaD7e3tJHBy4dA7Ljink8SUOAkcx396OYU9j7d1nsfeANXHiZMDi/4jKtADoB20YB6zI80+gnPLp&#10;5rEun3w6hXWwm0qjU9rh+yeZHTTQiQBuHbzGIUVtitRUDQ4R/JXy0Cc6/0l2km+h8febUy7gOEvk&#10;yhS6SD2DXHzDXH1C3X3DBY4+LJEbTeBoweDsw83bMsmeSnQ0MJ+mpFLXR7kjCuiUQwfB/2+HftCO&#10;HKI5sWbyHZ086WwxjS2ytucx2EI2T4KSL3SypnHdvIL3WtDxN7G05zI5Elu6AH8TqoUTybzg06Uu&#10;3mInD7QBsOpsvozOdnRx93Ny9mCyBT8esPvHDxbfHGRSJp1i+ud7bb89QN9tyTpoJ6rrUFjS0bo4&#10;hB29HHL0qlfUOY/QUzY8Vxrf2YohsaTJWFyP8NizdhypDcf50v0k7/DT9xLyvj3AO3L2vrNXrA3D&#10;SegamVXZByinl/ekVgykm1fpopZ2AdDTzVtIA+g7TIdJJ2MZCdPJ0i7w5s8y6pMLO05ciXcPPvnF&#10;HsbfvrM0Z/xpu/azyI7Se2l/3237tx9t/+0by398d9B6n3WUu1vSvVspT58mP3kSf+XCs2PRqecP&#10;P48NeBITmHr5TNLls4VP7mfdu1767E7xg0vNqfc639xpeXgh+3xsUfyNmqLkruaS7o4atWbEaFLr&#10;jCqVRj4hH+7obCYj6hSjKpVcp1MaDOqRkaHR8RHz1CGyzcWkkoxGHx8flcvHSbYFLx1ZNdw4baJW&#10;7KKeUur1WqN5/idQTq2AuLy8PEdWboFtNczNz4KI6+aF0IHgpSWyGqKC+H1ld3fzQG/rpGII1Fta&#10;JIMR4WtBagTAKBiNb4DbRSsDYoKqqMchWGnQ6cF96kWWhZkxqVVoErRrq4sb68RrUzVm42ygPgXa&#10;oiVAabbec0C/XqeamhzHVy+aH3LCvgPolKkH4hGgHt8LOsOn41JoUah8Cy6OQ1wKvRB0XPAV1Amg&#10;PM6HqHvGyZNkKS7SVimVowrFEGje0d5Evlc5jrivt0MxPgQL/1mvYmpEq1dMz0zNzE5OT08ZZ/rH&#10;FYA7elC6hcVRrXZMo+0bm1AbZuDR+yYV6tkl1eyKYfmtYfm9ZnlrcnZVMbOkXdmc3npvgtcGvldW&#10;QXMD7mdzQzUzvfrhPdi99Pbt4tbW0vb23PqaXK+bWSVWHdc3rW6A5vNbH1Z+/mWRDIDZJoZ9bWNx&#10;+61xeZWs97K+oVtY0szNDoyOn4g7c+HIWTcBz40L80MLc3byFXCCHXlxHqLrp6OdXVwc3bzQUX58&#10;+0ZZ6uOS1KfP71wJ8XTz9w3ks5jPH91pbKwsLsnJzkqtqSmtri7o6WlshlvvqCNPQTvqRka7R0e7&#10;yitymprKe3obBwbau7sbWprLB2HMe5tbO+pa2utaO2pqqvNqq3Nhz/NzX9+6cdna0t4eYLKi83hS&#10;Ot3Bzo5rY8PhcCS7fzzoJHOn2bNtbRh2tkwXN18HkROfJ5Y6Oro4iX08ndFt8PZwkUrETDqNz+Hy&#10;OBwmncHjCuh0pr0966CF7b6DoDljv6X9ASv4cbu9Fjb7LW33wrDb0PfBqsOMW9rvs6QBjhDF9D2o&#10;MSMbqCJ21Zq514a5FzU2RORBqBUTOmjDtrDlwKjugBsB0AymUySlsE5RG6ICnAbCUnynKneIj4Aa&#10;KmPB4EEHSPOAK+BS5JEmW+jk7ukbHhx+5tiJqxfP3Lpy+va54zfPnbh347Krs2NUTLQlWaId1wTQ&#10;ubbmTDruAVdGicpP7DaPTdwRDs1vmbe5oHHFMjepzIXBdiCDRJkOAgeZg4MTi+PA4jla2MM7o4Xj&#10;HsBPtuOC13DlFrYsKzofYnAd8Xfg8KUOYheuQMrmSwQSV77EFRd08/Th8MXf7bP5co/tV3vsvtxj&#10;niy6n4xG//Yg47v9tP22PEs6uhFidDLsuM4Ct7AX2fXPchuKmsayK7oEzgE/WuHCfrdfFGdX9r0p&#10;bo84/fBFVnNCQUdGzUhWzcipO2nJRd25daOJuS0X7me+SK8+QHP+Zh+3sGEsjQB9OL1qgAI6RfMd&#10;oFNMJ0AvJuMX//17dnxOS2Ju0679vF0H2F/stv1yjz28+ec/2oHmBOh7aP/Ybff3723/41vr/9hj&#10;8813B/wcXe6cPpH6/FF5VlrGs4fPL55KOH3oRVxw4bXTL45GPz197Nm5E+nXL786GlV4NrbuypH8&#10;Y/4tD04Opd5pjb9W/PRyZ3Xm2Fj7pGZMqRrXGSbHxnrl4wODA10qjaK3v2NKOQEpzLvdK5WKkZFB&#10;LVnwxGia1mm0yrHxYRjqKSVZTn16dhr2WKPTIJiHW52dxlvT00ZoeRm0IIubr6ysgOkg+/r6Kk4A&#10;8VdWyRBGjVplhiBZYXxhHsxTqqfGZoyqhXkj2hIAcWtrcxa0JIPdyWAVgJviI1wwiKlSTgKRAD0A&#10;urRI5jSRx6Orq2hFUElZadCcYvHSIqC1DHDPz03LJ0YnxkfQfqjQPk2OD/Z3Dg/2VFSW9vR09fX1&#10;4ntXV8i6uDr1pGpyHJ4aQMchvpG6B7QHVIzrI0arAF4T47++urGBH0vuDb9RMT6Mpq2rvWVlBU3N&#10;AoCPk+dmTbiNaZOWWtFlapKMfhkf65crhkwm/GSN0URWg/lMOb80Zpge1ZuU8wuTs3PQqN4ATRiI&#10;1LNzILtcbxhRaciiiaZ57fyKZn5VNb+hXtjSLG3p196plzY0yxumTZIxVy8uzW1uwYmr0PAajYa5&#10;OePS4vTKMroWQDyapCm0N/irLy0SmsOzb71dfv/zyodfFj98NKLLtP3OuLKmnV8Eyhe23gLlwPqY&#10;Rqc0TZdUVJ4/cSXaN9SDy3Znc92YbGcaw0/Ai3KRHPYQJT+9xeHxZW6+PKH4ya2rNdkJNXnJp2LC&#10;4oL9pQ5Cf3eXory0hvrS+oaKhsZKuO+Bofba+hKQuqmporm5sr29Fkzv7KxrbikbHmoZ6GvsbK+a&#10;knf3tJUN9tXLxzqGB1u6O2s72yobq3PLC5OL8l8XFybHxoRbW9HszPb8oBVz30Hadz9aWtlyLG3I&#10;lKIf9lmBuTZ0Ltz0tz/sk8ncnCQy9OTpNDs3J0cPFydHicjDzZ3H4Qp4fC6by2FxWUyetZW9tQ3t&#10;wEGbfQdt9h6w3Wtht8/SFkDfA2tlaUslW1CJ0gx0cogSQAfN94L1ZppTWIcl321Fp+a7QyT4c6oR&#10;9YyUojnQSdF5J/6/a/BxivVUJcV0CusQFVAn/7USNRSaLew4tvYsF6nLibgjceEhx2NCLxyJTHp4&#10;49GV4/evnLxy4ZRAIuNKvez5LnCylBOH06cgTrGbeta6I6rSwjxg8aAdW+LkTmORzbJZXDHQzOaI&#10;uFyJ1NEVh/ilZF1Ja7YlTWCB3gOZ9C8lKXWW4KAdy8qefeLsZYnMg8WX0DlCrlDm4OgKt+7kSnak&#10;4wok3+y1BiIBcTK4xZK915b/vQVr10Hablu+S0BccNylhy/zE/LqXxe2Pc1ufpheX9g2mdc8VtSu&#10;yK4dqunR1fZo8xrGbiYWvy7tyWmYuJdWm9soz6wdpebr59SORl6ITyrtw1uFzZP59eMPEovSynrN&#10;Dh32nAB9x6RDFNBRUiYdiD93Pys+uympsOM/fmRzpEGw55/vticQN2+r9PcfbFF+AaD/aPv597Zg&#10;+v/zvcVX3x0M8PC7eupEZV5Gedab+sK81Md37x+NTj139F6gxxVvl7M+Hk9OHE09fzb73Mm8s0ez&#10;TxzOOh6bf/ZQf8r96cYsZUl8a/ItVVfljG58eLh3eLijq6tOLu+fkA/JFSPjcnBikgw8J7tiknVO&#10;5BMjQ4O9fb2dI8P9ff1dqJ+YGFNrVaYZ05RSrdHpYNKnYUNnTZNqsuuzaW5+ZWNzBo7W7M0B9M3N&#10;TZjxhYW5ra2N7e3N1dXlTXNKhKInoNnb0zE6SEZ2w+Ga8zloRYZmzPuR9vf3d/7/yfoL7ziSrO0D&#10;7HN2v3em0SDGqlIxqEpsy8x2m6nN0GZmBpltgcXMzMwqZi6VWDI2zLzf7v4b+0SGXeOd1bkT52Zk&#10;ZFRWefp3n7wZ0NGp1agoSWmOGw4dxAJ1DPGL/pnszZjdbsfHQRmjGc6iZ/SJrwCyQ4nDcdjNENqw&#10;keF+iHGYcqi3ubEWjx2Q3Da7jWTD3XZ8catJayE725EdPxAVQG2cwueidwQSs8mAGnwKvgVuAJ+F&#10;Q6/XA0MkI+sZjLoGejppDLCYjQgx9JYQSHBLVot+ZLivp6eltra0q6tBpeprb6/v6+3A72+xGr5T&#10;2UfVDi9KYB2mJTrdYxodG9DouvqHDC43TGm1OqdnwXoy2Hx8lkm5zBnHiVmnP6J0zH2yTr+3z7yz&#10;Tk0b3B690+WenuoZGOwaGDDYbPhnB9O9c7MAOkqyV9XEBLN27ruJT2RkOjju/fSZjGb58Gn842ea&#10;c8dZAF3ncKG0ukfT0t9ePHltfeKKrYsTtyTFr4+O/jU25tcYyW9LE67s2Hj/4sloWYw8YTnQ8PTO&#10;zaq3TyqzXma9SDm4dcPWtSvuXztXUZxZXV1YU0+Y3tZeX99Y1tXT2N3T2NFR09PT0NfXVF8Pvte3&#10;d1QM9DcA4j1tFX3tFdrh5rrytJHe6sqilw2VGbUlbzrrcurK0gqzn2Vnphw+9BufJwHTOcy7uAhm&#10;wGI4yB4p9A/mwODDQiIEMbFxK5YvW568RBEdK5XGrFhGtqBfvnTZmlVr5TIFUE72xBBFR3EE6I3F&#10;5jEKHUwHx7lB4QgMIHsUDA6FOOop0OlhIA45whCSfvmSRqdAD+aIoJ19BqbTGgAaJaUzNQpoVFIW&#10;U/NxGQ6jl0kNdajvawD7Fve0GW1ATCALF8nCBZLQKFEk4h9fFMmKWpK8fPPm7cuWrYaOFsYt58ev&#10;4scsXrJmi1CxJIIfI4lbziY76smZRQgIvpnFUkhKh9aA9cEcfCMpX05Gl/NlCSyeBKQWSGNliiSx&#10;LF4mjeXjVsnyNVIo9CD8W/CZb4QajjCMK4gUiJNXrFm9YbM8NkmRuDRh6WpZ7KL4pOVxicsWLVm5&#10;au1Gnij6Z/9wKHRoc3A8jB/rFyGG4RA+jCWOZ0sS8c8bwIldufV4Wbu+oFVT2GosaDEUt5tzm3V5&#10;LboL93PeFHcdufzqUkpRdq0SCv36q0pgGv7ZO9mhgmW/X3sFnQ7ZnlY9lPZ1lS5yWDn4tmoI5gP6&#10;f4n0F4XtQPnrwrZAzqKt+y/NC5X94C8SJ2z6n4Wcn0O+vBT9wvcQ3veBrB/8OP/jz/4pkC2XxR/f&#10;/1tlQXZXfXVFVmb+8+cpZ0+9OXHo/rYNF9csu7tvd/7Nq6nHDqYe2ldw6ULuhXNZZ85knzxVcf1y&#10;1d0L1VcOV1zcm3V6Z0/pm+ri9LKijLa2qiFll96kMhk1TpfFPWo3W3RQixazDjUozSYtGGQ0qPsH&#10;uoeG+wYG+kZUwzqDzmZ3QiWSrdzcLrsTSDQPDfYOD/fRxAXYCsn84cOH2dlZAB0alhmjMgXkAesf&#10;33/49OGjx+VUq0ZoNhx/4PL4xNTk1Mwff3yC6Mafy4V+Ziwms0GnVytVDpvd6xl9P0eW82J2b7bg&#10;0Ov16nQ6XAsHnwXCwgBTAN1k1NLxLVDZgBbojEP4UOu4SVDeYYHWV5M8kk5tZ3IyJiMJY163bXpy&#10;dGZ6DNdOjJPXrUA2fUoAxDVqJRyEFvjgNR4Ixse9UOIo8RSC74jbnpt953I4odiVg316rRbRCz04&#10;7GSPOtwAdPr4mAs/rMdjoQu8NDfV1tZV2OwmAJ0ZWk6m80wOmm2DBmOvWjOk13V2dzS3Nra0tQ6r&#10;1U0d3Tq7xzhKlt/SOCHkx3WeMUh7o2fMOjljm56zTc+aJqYM4+OWyUmEOTzPQKE78KOMumEGm0Wp&#10;1zrH3GanXWezeabJSuhu5rXn6LsPtokp58wM4q/3w4eJT5+nyMKKf6EeIQRq3ewdV9scFtfYxYs3&#10;L5++fGrvvlM7t21LTlgj5a6Pk/+aqNi3RPbw2M7TuzatXbY0MXn5ynWbX92/XfDydmNZ1skDe84f&#10;3LdxScKjq2eyXt8tKXxdU1tQXV0EsldV5bc2l3V21DQ3Q7MXadVdTQ2FLU1FPe0ltWVvVP01/V3l&#10;HW1lg/0Ng321Az016qH6rtYio6qlsSKjo6movORN5ptHi+Jj2OSNJZmIHxbBgyoPCecD36GRBOKA&#10;exhLFBjGAXyXLV8jV8QuXZq8atWqlctXJcYnxMfG/bpxE2geI49VKGKjoxUioSyKK+RAZYPjYVFB&#10;oeRCBtlcyPPAMBYV6ZTgQeFRKCHVIcyDmPJrJp1Js0SJoc2DuQTfPoL7pDpFOSmZPDIM6GeRlV6+&#10;TDKiRKak9h1Sg097AK/ZzASiL6BnJiuRTpj9qWFoTNpIYlgSMukf/reGaznMWBe2OJYtiQ9n5HYY&#10;Xy5PXLFkxcalazYtW781ZsmG5LU7WeJEtiSJTsKMFMWDR0EcaShPHhxF+A6gR4nj6UeHsSRcYSxP&#10;FBubsFwqTwTZOYJo8gqBE+0fJkT7YDa+Pr5LDJssuJioSFjKFcmWrSTjYWLiFy9Zvk4kjcO1kuik&#10;5cvWrtu0MUoomR/InRfM/SVUEMyLoTl0sopLhID0xpGSZbnYiC7S+aH8PUeuJizdIpYvYfET1289&#10;lrx2b0p6+b3Ukrzaoazq4evPK0pajMs2Hbv8KP/m89Jw6aqE9QcLm1T3M+oLG3WvCjvO3c9iKzb8&#10;GBb368Hrt16U8RO2yJfvBfQzgXiG5ogBBO5l/Ylrj6aW9r4s6UnJazt2PfXig5z7r0rmh0X/HCL+&#10;50JuKDfu5wDeLwzKodBhTOKF+1Mwyqh/+LFgLEH0gd173j57XJr+oio/u64kt6++/N7vh+4e2vvo&#10;2IHqV0/fXrmQcfJkzoXzeRcv5J0/m3H2bO6t+9l3HpY/fVH18H7JxRN114+1pJyve3Ozq764tb64&#10;t6dBp+/Tavt1+mGtbsRqMwDodoeJrHSoHurqbhsc7G9rawHNlapBo1GvN+rsTvv45MTk9JR71ANN&#10;3dHR1tXZChQ2NtQAo2AWEAZJCwMlqZgFBKFwwUEcTk1NMFl1MrQR3AehIec/f/78119/ffr0BzOb&#10;lGyOgahAAwN4Db6jRDObxYroMDczOzkxQQacWCzMFtBjoDygithAVTw+DlIaAIXi1utUdN4ple1Q&#10;ylDiNF2Oko7eYZbSteEQoJ+dmXo3N4NOEDQQHnAIH0SmEIeDSoQCVNLv5bDZCL7HxpkR8DMocWOo&#10;MRnJ1tVTE4T2UxNEvZsMRlyOG0NE0WpGmEHoGvAdCl2lHMSdfKe0eXVusj4imA5MG92javIP4hrR&#10;G1R6hFEzIuCATqu1O4wer3Fs0jQ+pXN60GxQbxw2mixjY8bRUZ3HY56YgJS2jU9YRr3Q4wanQ2e3&#10;qRGAXE4EI6hyz/i4Uq+3esctE5POdx+t49OeuY8zf/1r+s+/xz99cs/NgemQ56A5Tby4ZuYM+Nee&#10;e985rFSp9RcvXLt85kq8SJogEqyMUaxRiBeLBesTpLcObn1z49ye1YmnDuyKj49bu3Hzy/s367Oe&#10;FLy4t2/LupWJsZtWLLtz+Ux1WU55eXZRcUZNdUFNdX5LI9nLv7GuoKTgTWtjcU9beVNNDvR4d3tZ&#10;V1NBVfGr+qqs3u7agb5Gm2lwqL+ho6mY7L5Ym02BXlr0Kj/z+YmjhwIDw4LDuGGR/HAWHxQmiZdI&#10;oV9QlF8AJyhEEMGShkWKgsN4IlEsN4rk0xMSEhMTYpYvW7pqxcrFSYsUZL86OWgul8dAngPoLDYf&#10;QA8J5waHQ5tDlfOg0IFyyHOUjJE8DEE5dZhkC5HnTCadHHKIBbJ4gRw+IB4QyQd/4aAkEP9GkoOD&#10;5NUoYyQVw4CbngJzUcKAb4ryb422RG++Qx/KKVshmVFPOkED8RefeclJxi+C79RIpYSMO0QbjiwO&#10;6I8URjNrCcQA7gA3UC5LWsNXLIVxpIvki9ewJQnhghhp4kpu9KJQnoInXxwSRZIqNFEeJY6LEiqk&#10;isWguVACixNKE8Bc/3AhegtkEUXvHyEA0NmCuGCWKHbRcnl8cmzicmnMIkXCco5QER2/nC9NXJS8&#10;MjF5cThP+Etg1M8hXLJGLktKge7PlkUIYznSxHBhHD92xYoth+RLNoWLk0PFi0Xxa85dS1mzcY8s&#10;Zpk8dnm0PHnJ0o1L1u08fObmup0nXuS33HpdlV2vSi3rvvu6oqBmkKdYF8JN/DlUlrzxaEb54LOC&#10;joyKgcyqoWe5rdeflmR9hThNoJOh6MwE0bTi3peFnfvOP3ua0/SqoPX7QNEPgcJfQiU/MHv/L4iQ&#10;/iqvT/MAAP/0SURBVBjI/yGAZF1o7uWf/lEAOmj+fQDnn/5sAP0nvwiZSHHj3PmK7PSa4rzqwvy3&#10;T5+8vH3r9rkzqU8edDXVVmdmlD5+Up+aVv4oJefqraL7j9Ov3Mi8drvkwZOyx09L7t/Nv3y+8vbF&#10;pqdXG57dqnpxpy7vpV7d4XSpbWQXZpLMBc1NZm1be2NTcx3Zr86oIyMXjRqTWecCzpw2p5vR5FYL&#10;FLrdbgWdPaOOUa9zcsrrdFmtNiNARsUyhC0QBiMcZ0YTkhyF28m8OIUUJJiGqnW73QA3s40R2bsO&#10;DnQ9cA+C03iAa9GJh1lVEd1OjJOc+KiHDCj0uIHaibnZKbuNvJwEatFGOTJEuQltDlgD04B4XW0l&#10;gE7xDekNo+NY4ECu26wE9GiPT8GH4s7xofhogBsdIkQB6KihoO/v66koL9XrNAA6ghbujUr4Tx/f&#10;U+7j9tAbeqZzlHAIvuM+0TnaI7Tgg7yjDgAdTza4T/o1v7OOz1gnZkg5Pq13eVUWG6KnymTVWMiI&#10;F73FprdZwWX8ughVBo/H4HaD5nimGtaTPZGso2MW75htYtI0NmFwuc2jXvf0jGNyyuQZHXv/0eId&#10;Rw0MoHfOTDmmpxEM3LOfYI6pdwD61B//mv373xDmkOTMcPVPuGr03XvDqMs2Po5v45yddc68w1PZ&#10;9cs3Thz4XS6QRYvEsXz+OrKIdfzaGPnR1Yn3zhxeGSt9du/m4sTEJStWXfn9UG1qSsHDawe3rNqx&#10;aZUkKirj9bPqqqLWttq+/s7a+orOrpbaurLunra6+rL29uqOjuqurpquziq1pqt/oKm9o6K7s8qg&#10;72lmNrsg6ZfOquGBRs1QU31Feuqzq801OQWZj0vz0qIiw6DQQyMEgSHswGBWFF8WEs4LjeQHhLCh&#10;0MFxVpRUJktKTFi2bCnZDlQqiYsGZfiC5cuXJ+IvITE+Pl4mkynkMfJoRVgoi8Ula7aA5ogQ/kGR&#10;6AdBIjiCYB34/tbAeppvgTyH+eM5gJnrD5SHRAmpMWQX0TQ6leeU7KikfEdNODQ7VxpB1u36AnoY&#10;hTgFOhwcwkF7lBT3tA09S1tGCr5EAp9PCY5DtIRP4M7ECVQC5VxZPPXp8MSvah3tZZGiaBZpk0Bq&#10;yGtPcB+N48N5Cv9IEQjOEseDzjC/CCH4nrBiU5RscRhfEcgSMYnyaK44VqJIVMSQgS5sXnQIUM4W&#10;B7DEIcxWfH7hfP8wfgRPzpMmckQxMgB98Yq45DU4xOVcSQLKxUtXxSYl+4WzF4SROaILwoS/MLOK&#10;5jG5FzwfbPnt+Iadh/efvHr25pMDZ27lVnZWtKrTSjtL2gzn7uUVNOqy61QFrbr8VkNu3VBWRdee&#10;w9f/sZCXWtz+tk6VVafObdTmNGjyGrVLNh5d8evhsKg4vwj5/ZeljzOb7qXWbD9y98T11Htvqqgw&#10;z6gYTC3th3/jZcne0ymv8rvSSnrW7Dr7c7Bkyfr9PwaKfgoWzwuTLoyUMRCHGCcrE5Dh5/5Rfqxo&#10;VDL1UaA5tR/9IuJjF58+dCz72dPKvJy8F89eX7maeuHqm8vXGnKze5vr2utqKjOzXly79ej05bQr&#10;t9Kv3Mq4dPPNmUtvTp8tvnO/6smrorsPK+7drbx5qfbmqZq7p0tTrnY2lRjNI04yPUhrtenUmoHW&#10;jvq+gU6NboQIc/UIGeViJCuSo9QbNCPKAb3RYDSbAHRwC5z2ej2g3hgzPQeSFlCDWAXdyP6izLaf&#10;oJhGo4I2h+EPKCdKfHbu4/sPuJTuj4EaYBWnIM8/fvxIcT81SbpCP1MTXgQRsBg0pOueu8nS5A58&#10;LpQnSiqZAVb4Oq1ao1YC0xDmACuuAsrV6i+LvCOI4EKakIHRqUNUs8Nh1Lp9ahIRaIySGlHLwoQK&#10;xBInGbppUCmHUY+PA1YRPBBIcBU6BMFHnbYxt0OvHvE4rA6LkYyD9Djo/CYSS0xGhxVHOmYLJTN0&#10;OhrQO0fo+840ChxPoTR7x1VW/Gs4dDYnSrXZBsfq9hgcdsSjEaNhCNHEZreOjaME0FUWa79GTbYm&#10;tVhNXrJthXNqGhy3T0zCQHm0tI2TRVpgzklmZDpZcxG8/mP849/u2Y/e95+ZweZk7ihoTtZy+eNP&#10;98ws4oHF7TLgR/G6LfiHHBtDaCrOzT9z6PfF8thYkXDLMjxUc5NEvC1JcafWL3l4/tiyxIQzJ04s&#10;SkhYvnxF/qvH9Vkvn5w/dmjr2nUrkuQS8ctnD0tLs/OLMspqihpbqrv7Wlva6/qHOptayEzRtraq&#10;2rqChsbi/oHm7t4Glaqrta1ieLClq72ys628tam4t6u6u6NSPdTUVJvV1VJSVZJWXvimvrIgKS42&#10;NJQNagO+QaEcWAToCWUdShLogaFQ2fyAYA6PJxcJYTKZNCYpYfGSxckrl6+IVcSsWbVaLouWiiWx&#10;ijiBQMSNErJ5wqBQFk25IEgQnU6A/h+IU4cqdNAcJWgeiEoWHyUsiM2HQZ5TnU4SL99kXSjK4VD4&#10;ohJGkf0fHH8V6XB8p4Baeoh6HMKhF/5Xpa8fOhQSV8EozalPDWdRA6zDoT6uRT29EA4O4aCEhvYN&#10;WAznyyPhMJkZamxxLJ4/mOS4PISDUCTnyxIBdDZfTqYOyeMVcckAOurnh3LBdGKAvig2KFLEFsaC&#10;3Xiq4EriRIpFoRxZUIQYFsqWRfJiEpKWCWVxP/qHzQshQ1yAcpTAOswPbXjyEC4ZBY8SMQb3EClk&#10;XtvyFaH8mGCO1D9Stnr70Zyq3sIGZV6zMa/ZlNuoK2oz5zTpcupGilp0oDm19Fplds1wblWffMnm&#10;ILYiMCo2RJAUu2bvsm2/r9t3cd+5Rw/SazMrByDM3xT3bDpwbdvhOw/Sai7fz/0/87lQ5eD4ggiS&#10;bPkpWPQ9mUxEphH9FMwDtWmyhdL8xyAeKn8MIjodCv37heFCoWLv1h0Fr1+VZqQ2FOVnPnqU/Sjl&#10;yeWr6Y8ePr93J/VRyuMrN59cvnX35KVnV++nXLmXfvd51oNnlW/e1qTl1aTmN2YW1jx/VXj9Stbx&#10;vbnHdudeOtJcka439NntWp1uoLG5on+go6O7aXCkV6NTjqgGh0YGVRolIM6odY3RRLZ/M5j0qFRr&#10;VZPTEx8/f6BClQpYMI5Rx2RQNkNDshLv6KgbqhxinLw2ZParA83fz72bmpjUa8mqvAA6CD5Ltl4m&#10;r1JnmZ2PSA0U+9QEGI0zoC2YC6CD1J8+zn38MItPAdgQQvApwDqeDMBxkLersx2QBTgpSRk5TB4L&#10;mBUhyeATPFVAaOP2cMMwXAJ2w0ENvgVgC9Drdeq21uaO9tahoSGNjqxQNjQ00N7WMjw0QBvjQ/Fx&#10;KGE0qzPmJaP2XTYzzGk1GTRKxAmEB0QgGo2YzYl0dPVgt8tKUvZk9CRZtwAPAd8prQTHlvFxPAup&#10;7XZAHCjXWOx6u8vggOIm41KGDfphrVZvtWqsBOV6pwuiG+y2eEfxq2vtDqXZAjFun5iCeCfvMMlA&#10;wzH0iSBhGZs0e6fdM39AlTunP1B57pkDyv8A3yc+/TX+8TN9NYpy/AMR6d5371zT40aHcXTcqdYM&#10;2Z2W7uaGmVH30T17F0kk6xLjDq2Nu7xv1f4NSftWLjq3YfntU4fjYhPWrt24atnSvTu35bx4UJOb&#10;dmbfrpP7dy1fFCsVRF06ceTtiwe1VYU5+akVFXmVlfnFxZlVVQWNjeUtLVXNzZUdHTXAukbXO6Lu&#10;6eppJNNH60hiHcLcaupvay7paC3r7qjoaC2BWq+tym5rKivOSZUI+KGhLCDbLzCCwpfD7B9EJDZL&#10;FBopRBkQEhXCFkkkCWKRfMmSJYsXxa9etSI5MWH75l/379kt4nFjZFKZJJrD5kZxBKGRnOAwNo0N&#10;MMp0iu/AMA5Nx8OAcvgoyeHXIS7UoSinTEdJFToV6ZTpKMFNnwP+wqcgpiwGXqnjI/W3hzDaGIe+&#10;U7QZdWgzXwmjQKekhoN6inV6iJJi3deA1lDH56N/lMC6zyIEClCbLyHbZPPFsQB3MDQ4m4y1Z/Oj&#10;cUoWHZewaAXqQ6Ok0ObU6IIw0OD4R+FJEziiuPAoOVsQFxQhDWFF0zKMo1iUvAI9zA9h+4Dum/cf&#10;yJaRNXL5ikg8PYjiVv66Z/PO44dO3zp57SEvZhlblBiGZ4IoaaQgNoIfE8qL4ctWbD1w/n5a2bWU&#10;3EBO4rLNR09cf/m8oC2jeji7UZvXoMxqUKfXqdKrB9PKe/gJG/05cQsjEYEQemNOXnt+7XFOIDfp&#10;cVr1nuN3YlbunhchmRchmhcu/iVUNC9MDFVOX37+FCz83l/wQ4Dgh0ABUP7/mBfBpM4J0HGWGfHC&#10;oVkXlD8EsCM44sunL2Q8flD4+klDYe6tM2fO7Dv44tbdtykpaQ8fPrpy5c65c1ePHbtz5kz+m5el&#10;OW+yU+/npN0rzXtRWfj29YO7eU+e5d5/XPwgpSLlacGl85nnjjYVpQ73t3V2Nja3VLV31vX1t0M2&#10;qdSDVptBTZaXIjP+zRa93WHWG9Soob7VZnS58fTu8Y6RhVMYCDpAJbAJPnhHRxCS/IPXo9Wq3W4n&#10;MAqejo2NguxAJ5qB1NOTRLQD4kA3FDJKkmlBu/Fx4k+Qefags1o15HJa6YBxAJ2+2wSIadiAga0A&#10;Oj4XJb0N+goUPAXWVUqyFDAdJm+zWSCzzUaT3Wojb1Y9o1YzycUz6RAHDEECqDWb8BDgINp5dHRy&#10;egrPHeMTZACPd9SD+8G3w0cD7ngagAHWuCsX2Y/UAZrbzYZxjxMl7gGfDm2O++/pbu/oaC8sLGxt&#10;bdVoNH19fVDoTLD5Eki+A4J9FNY5XGqrXWWxDRlMwyaL1uHSj3oNXiLe9W43WdneTTZ6ZtQ3aa93&#10;jxrco0TdM0kVgB6q3Mxk1Y1erxk/4sSEBS3Hp8F08/g7Mpt06iPKsU//O/aJzAKlk/vH//hz+l8o&#10;//C8ez/+8ROY7pmdcU9PuMZGp99Pe8iEW4NLrT51YP/a5ITNyYprh9ce27Jk+5LYw2uXHFmT+PTa&#10;SYk0WixR7N+988CebeWZzxsL3tw+e2TNssVxMYqNq1c9vnG1pDgzM/t5eWlWZuaLoqK3pWU5xaVZ&#10;BYUZWVmvKysL6+rKWltr2zsa2trrm1ur6upKurrqerrrB/ubNKrO9taK3u66vp767s6axvqiqvK3&#10;ddU5VWXZe3ZvDwtnA+jkXWg4NxL0ZEAMskO2hzJZl6BQblikkGRgQlnJS5atWrF89fIVi+LjNqxa&#10;tW/nTklUVDSPHyORsVmcSBYZ2RIUwgLHA4KJToeDEsIcBoIHhLJ9It3n+IdxaNYFRskeFkWmj1LZ&#10;TlGOEhT2ZVqoAwtn5o6ipLlvtPGxmCKbOtSnJTVSL4wOE5Bpn5FiyFIpSZSLFREissouS0yWRmEL&#10;FRwR2ZiC9ZXplNG+Ev1ApKOkKKcljCsjOxzhkKIcbXCIZvA5krgIsleRAncbzhXzZAohTAo9ztw/&#10;Vx7OlUeJ4pj9uBWS6FipPE4gJbeBG4Y2h5aH3o9fth4lFLoiaRXKmEWrJbFLF4RAgAsCWNJfAjmi&#10;6EUrV60RSGN/CmRB1X4Zgc4YgO4fKYHSDxfExC5dv/PQaWni6vU7j77Irs2p6nv4tqagSfkmv4Ej&#10;WxEqSBLErSaKmx8bwBIHk6AiD4mK5casvvMiP7WwSZK00Y8du+vEnef5rbn1qvxm/dtaJdmdrqpf&#10;tGhTCDfOP0KyIELqx5L6ceQR0uWvC9pKmpX/EyD4GcI8QjwvTBgmTASsgeyfQ6iJQHOUPwYJfwwS&#10;/DOQ+0PwlzQ6VehflTsHtjCYs2bJ8pSrV17evpGe8uDZ7etp9++9uXf31f3bj29cf3nv3v2LF++d&#10;O3v39Mm0hzcbKzLz3t5NfXW+ri6lpuaZWl1nMnRaDD3KgXp1f0N3Q/FAa6Ve2alRdw8PtxtNQyOq&#10;botVZ7EbTGadTq9CabObBod6e/s64QPiStUgHLvNOOqxwyA2vaMOwBBwHxt3T0wSGT7B7MoGmELn&#10;AnMgLJAHCAJbPjUKmtttUJVuyHCockhy4NtoJJuXvme2spubmwPlv4wFHPeCxQAxAgANHuiNSmP4&#10;6JBJrHsRKtAMpdNpR/wAjlEP8jKTjDxT02MzM2SxFabPUXSLAINoQ1NA+HM6nWazGfeAPzJj1u1E&#10;JMNXGB/z2O1WXEVSQFNTf3z6PDNFttfAp5Pg4bS7XA6H0wKCOpxmiHSob/VIf29Xqx5ByG5wWMl7&#10;1462NkS0D5/+nnr3+d3nv6dnPwz09SMeDA32m4x6/DL4Kb4DvqGsoa81NgcMjsHl0TvdwDRgrXNP&#10;aZxjete40YMGLshz0FyNfxMmDNgmyI7+KjNJuFPTWu0Gqt9HvcZRN4DumCLZedvEnGlszjn7BwxA&#10;h3k//kV3DZ3+17/B9Km//+1+/wma3TI25Z376Jn54Jp6B7K7pqZNbmdXW3P63ZtPr57+bcuyk7+t&#10;vXp0A+T52hjx7mWJp7asSrnye2xsAp8vuXjm1L7dW3Oe3KhKu/vi6u+/rlwmk8hOHNx//dTxjPSn&#10;aW9f1NSUFJfk5OVn1NSVVtYUl1UWNDXXNrfUlZUX1NZVVFQWtQDrnXXQ7M3N5e1tVSNDreC4crht&#10;oK9xeLC5viYXVlWSVpL3vCj3FTcqIiAw2C8oMiA4AuAG2f2DCN+BciAeDlAOpoezRCJRHNlrVCxd&#10;u2bVmlWrkxcn7dq+bXny4mixKD46OjZazuFERURGBYWyAHSEBJrDIfKceTVK8U1LfzRg+E7rv4D7&#10;G6b7BDvBOksQEElejVID2QF0OChhYV9XeiE0jGJqvnkFSpmLym+BTg9hgDiYTl5jMhynQEcNWVlF&#10;RBiNywFi2omvN4ps+JTXPh/Ot+W3BhZTpqNlGA/PE0Tgg9FsYbREES+JjhFL5AJ8aJQUdBZIEngi&#10;/JxJyUtWxscvRoyXKchW0TAoegA9mIN4hkcTBRpDngvli2nuBcEgQhgPoAdEiASypJWr1gaEsn4O&#10;YgOCNHsOlJMpReEivwhxAH5knsSn+oPZ+OjEYDbiHHmXGymK9Y8ULQwXskSLZYnrNxw4N58ds4Cl&#10;CBMmBLDlQVHyQE60P0sayo8lFkUoHypccvjii9w6NYCe20TInlbaFcxNBNBB6oUR4oXhkl9CJT+F&#10;Cn8MFgTz8GSwaEGomI4xB6+J6A6M+ikYYpxH1lb8csic8icj0H8mOp2kXIBymkb/xT8yViw7sWvX&#10;m3u3s589yX/5LO0emH499f6dZzdvPL565e65k/fOHstJuVldkPr2za3MtIvVlffLS253dr4ZGiq0&#10;2TqMho62juLu7kqLtd9o6Xe6NBbLiEbTo9P12xxal9sKoEOe04098Zyt0Q6PKPtxaDRptLoRslqA&#10;lWzNYzHrULqZDfjBNbByFpocf0zuBQb4+vCNM8AxIAt+AceoQT2YCLAC6e/ezX748G5qaoLSHHAH&#10;Z9ET+rRazSAmzb+jZwCaAt3MDAmn5cz0JPkgPByQQZAOBADgGM8AuAGEEGaGEYQ8bgmaHRqbrEiA&#10;xngA8GV7UOLKkZERvV5vIIvUGPBUYTDocOHM9MS7uRly4ShZkIBhr2d2mrweYGaxkucSOswcP4hK&#10;OYCS2V57qLejBY7Haenv64ISd9gtvT2dI8pBlVbT3ds1PNKPS/DoAMNZqPXvtFaHye0F04lCd7rV&#10;+NdwuEbMVtBczwxIhzwHtU2eUb3dOaTXqS1m25gXUh3/UEA/kerecaXJCFPp9Fa3W2e1kn8iD3lB&#10;Cs1u8njtkwD6jG3qvXXynWXiPchuHn9P5iLNfoI/9ce/Zv76F0rY2Ic/XDNkaZfRj394P332vHvn&#10;eTfrmBrv7+soTX2dcvnM/cvHti2VPDiz7dTudasUwu3Jsed3r3t8+VisPDqKLzly5MjvB/em3rlU&#10;lfqg7OWdA9vWxUWLb58/d3Tn1uyM52/ePM/KSsstyGxorikpL2hqratvqm7raG7rbALTKyoL09Of&#10;FxZmtrXVdHTVt3VU9/c11VTlqkbawfTmxpKB3vrOtvL2xsKulpKc9AeF2U+XL08MDAqf7x9BgB7G&#10;CwjhLQzkBIcLA0P5CwNZoZFi/8AoFlsaHMzm82QiYXRiYqJcLtu8+ddNGzZGS8nUUC4nSiqW8Pn8&#10;iEgWm8MPDWMHB5MZ/+gwMCSSCPZQFk22UHzDqE5HDeBOMukcIc2ekwQ6mM4WAuIoqUN9nyTHoS+N&#10;DgclxXooRxzBwJ2Mdfk66AXUBkzRBgaYUqOVhK2MPIdRglPBToFOQQ+Dw5HFsaXMgohMJW3w7UtR&#10;Smrq+HygH20ox331qATH4bBEsSxBtFhOBDiR4bIYsYyMVhRHJwHckuiEaEVC0qKliUlLFyeviEtc&#10;hlNBkSJA3D9CAF77hws54sRglmjJ8g3y2EUCEdkzmi2JB6nDePEhXEUQSyJSxP8UEAEsgqfzmQ1F&#10;54VwyfoteOTiSObjn4NDgB7EkQZHyZjfViqKWRopiA3nKSK4CrK6C1eOQ558MfpcueXYg/SaB+n1&#10;lx7kR8mXB0TF+XMg2+Xzg/n+bNnCSNn3Afz54aB8rH9EdEp2XVb1cHpx+4JQotBpXiVSvChclARJ&#10;DpqjBihnUi5CBtyE1L+ECn4K5X8fFPVDMBcOSppy8RmdZ/RP/6j/WUjS6z8vjEiUyG7/fqT6bfqr&#10;27fS7t8H098+vp9y7fKNkydvnzn18NL5+xdOFb563NtSVVuTlfn2ZlXFo6a6JxUlt0eGS4yWDptr&#10;RKnt1OvbVapWs3nY7dYrVR1qbY/ZOmIwDWr1AzrDoNMFka7s62/TG0a0zKb1brfZYBix2XROpxFS&#10;FBCfmZ3wjDqMZJse18TE2CSTMAE7R0dB9llGX0+CyxaLRavVgpJu5s9qtY6NjeEsFbygM0U/k4km&#10;bEUbcBlQpssJWCwm4BeHACr0MuDoYXbrxxMAaAsHvLZZjRr1MAIBacM0xv0gAADuADHaGA2a6Skv&#10;2o95XTScQNF/IAuEkdzOu/fvfMu7j47hg8gkJjTAgwWQjR5wiBJf03fh3Ow0TiFKIcAA6DSATU2O&#10;KUcG6morwXd8FqypsRY1atVQV2crk9A3KVWQ5p01NeV0AQCUCAB47tHqlAToGpjNobbaAfRhoxkO&#10;SP3F3KMWJiEOOkN9tw/0jhgNYLfGZv9PJn3Uax+bMDrdBvIq1QoHLc24cNQDx4io4PE6JqchvR1T&#10;72HWsXfuWbK4rvfjvz3v/576438nP/85/pEYXcsFOt019wn6nSwDMDfnnp406dX5T59d2r/n4aXD&#10;KZf3Xzq0eseauNVxUgD9zLZVDy8e/m33TkX84h07dx/ctT33ye2iJzey7l48tn3Dtg0r1yxOynzz&#10;LLcwK6swK78gOyPrTVVtWXZeRkFxTmV1aXFpQWVNaU0tmUFK9lVtIwty1deVKgfbdKru3s5ag6ZH&#10;NdRm1Pb2dlZXlb81qtubanLaGgry3qasXp0cGBThF8hZGBCxMCBynl+4fzAHZA8O54ezheEscRge&#10;jeeFyBUJMdFk74rkRUlLlyxevpRsVBQWEirg8RXRcmCdxWYD6FDo/gGhgYHh/kHh4DiwHhzGRgl2&#10;U1VOOe5jOkoi25nsih985r0o9DhITWkOB4dwQBzUgN0oQWcKd0JzsgA6yaH7ci+Q6nDYzFZt9BQM&#10;BKcSGwYFjXocgsuU5pTjMHpIBTsgTjlOjXKclszYRJK04TFbTtMEC+0cBp+KdAp0GK2EEakupu9a&#10;41jCaNBcKodCJ0CXyOLCWCK+OI4sxiJPVMQmyRXx+NnjEpLpQJeAcEEoVxbIIlP2F4byQzhySfxy&#10;riiGK4gmM0sVi0FkrnQRS5gQzovlypIksYt/8AsnI/yCefOCgXLIc65fhHB+KJcnXxTIEQawRIwY&#10;jwsXxOBajjhh8aot67cdggnkyaFR0UFsKQKAJGGFX6RwfqQ0PHr5lsOXfjt5K7d+5FZa1fp9F0PF&#10;yQFsRQAnegEkPzQ7WxbMj1kQIZgXIfk+RPQTsykSKAymA+hB3FhGrX+Z/AljEilcGO4QUQcO4E4P&#10;IcPnh4sAcbRh0uvEmPbE/uEHkc6d589WcPi7ly95cPZ01tMnGU+eFKWnFaW+yXj86MnVKw8unrtx&#10;8ujtM8df3blaU55TVvqmvPRZdcWTkvzbjbVPhweK9IZWq2PI5QGXdW63EeXwSJtS1YYak2XI4dIO&#10;DrepNL09fc3Dyq6BofbhkR61ZkCjGQDTAXSzGboViFeOep0ws4UMV3c6LHQrDCCYYJHZigh/FNkg&#10;Jkq7HRKe7FQH3+sliWknRLKdLKtuMZMB2gAiyckwU0zBYopmq804NT02PuGxO8w2u0mvUwHNgDIj&#10;nMmgFJRzs5MovaPozepw2NArboOZ7IMPJEke+kLV5bQY9GpoYSrz6YtQ+oYW7SDVbTabyWRiMjDT&#10;4LWd2X4aKP/86QMUOiAOwyFd3gvdguxgOu6ZpN7tVr1OA8diNgwP9eGDXHiKMOvh4MkAvw8Qj5Dj&#10;dFnwAIRnncKCbLVqUKMeQmnQq+jLie8snjG6JLrFOw5JTt+IgvIGh1tnI/V6kJpAeRSM7lEOq8wm&#10;Mnd/cso+ManHE8rUpN7hUpmsMIDbgMYOtx7/NN5JrdlosNnwqGPzjhuYCZ9qi9M19c42NuucfG+f&#10;/UiB7pmj20OTATBg+sSnv6DQPe+Be7Ls4vjHT86pKYvBUPT46Y0De26f2v3i1qFrp7ZsWRW3Ikay&#10;Y0n8qc0rX9w8uTgxli+Wy+Xx544ff3H9QvGTW9m3L1w8sO3w9g1n9++8feVCbmlBRt7b0rKC8qpi&#10;EBxlTX0FpHpHV2ttQyUeBmvryurqy+vqyui6XX19TX3d9R1NZQNddc21hXBUQy2DffUtdXl1FW9r&#10;ytIbqnJWrEjyDwgLDhP6B7HAXBAWkpk6CwJDA0nOhC+WxEVxhTKJNDZalhSnWLty+cqlZPM8PlfA&#10;YXGFfJFULGNzOAB6eAQnCEo/ONIvMIzJ4bAg0kkS5mumBd1SuOPQLziSIt4f+h0cB9+Z9AuV5BTZ&#10;ADo9pDU+bU7PhvFlIQKSOYERpvNldHIpZTqAjgAAetJTMCCVOjBSz8hzknngkf0zfUz/NglDS2q+&#10;emKMxof9V4KF1vi0uY/sKCn92SIEA0j1GEF0gjg6ViJjRLpUIZLEcIUxHL5cLEuk+xAlJi2JiU2C&#10;CXAVLzosCkEoJiBSGMyWQoD7h+PrK/jRifK4pczii0sRw1gQ1JKkUI4ski+PS175j/khICMQCYXO&#10;jFykxgPKA9iCUF50cJQ0kC2hFsCSHjx1bffhiyzRon8ujFwYLgriKgKj5LAFkTI/bnxU3Lofg8Uk&#10;pc6RLfv14L30qttvKiNiNlx7nHP6xqufQ6XQ7Gi5kB09L4yMVPkhkP9DkDAwKgaqHCinNEc9SpCa&#10;MhrUpjSn5S/BvJ8CyeZKZOUZkjQnbehVMEpzXIuQ8H0A7xc8DnCFB9etfn3z+ot7d3NS0/JS32S/&#10;ePHm/v0XN2+lXL2UcvUCFPrT6xeqy7Jysh9XV6bW1bwqzr3b1/F2oDvPOzpksw/ZHSo3gGHt6e6t&#10;qKx+29BY3NJS1thUXFdfCL7jv6ChkU4Y1DrkuUZLNsYcYvanR6lW9wOvMKfLCqaDs2AlhKfBqAHW&#10;R8c80OA6nc7FrLZI/2hOA9Ib6MQfZbrRaIRsBwRhQCegSV6iTkyA9V4vSYq43Q5I2okxF83t2KwG&#10;OjgERjP4YKXJqCUvPHUq6HQI8+npSYh6s9mIkIBngE+fyJ4ZdAjKh/fTHz+Av2RcOUQ60ExyL2Rl&#10;gjEEnsnxCahtkHl6cmrc68VZNAPWgX74MOrgJkFwegqH8BEeQHbUUAccR2jBLXV3tSF4AOWIPShJ&#10;vLGZDEY1zGzRFeRnGQ3qutqKzo7m/r5OnV6FuPid2enUW4mshoHmZOy53WWwOnVmu85kMzlHAXez&#10;G0rcq3O4LN4xg4u8HVXbHKbRMYtn1OYd09sdltFRldkMZDPJGa/J5QH9DRarxmQwOCz4ISHzbePk&#10;Pap9Yso+OeOcee+a/eSY/ux599fE53+Pf/5j8vO/Rt+B7H/BQWmb+jj++d9jn/8a+/yn5/0Hg077&#10;4uL5p6dO3Du979XdQzdPbr59ateqWNmmRMWx1fEX9m05d+p36DWpJOb00d/fPrhT+fp+/sOL5/dt&#10;XhYneXnn9u97d2bmpGaX5BSVFRaXFWRmpxeV5BVWFNR11Nd3NlQ31jS1N7Z21NfWl3V21jfWl/Z2&#10;148MttZV5rTW5zdUZbU35bfU5/S1l9ZXpHe3lFQVv64te1NXnpqd8ZQXxQsMYi3wj6BZ7+CwqIBg&#10;FkwkhfqTkl35OXyIyQSEmujoRbGxSxISYiQSVhgrKCCUyxHwooQoWSxOWDgBOlDuFwixHwqg06wL&#10;YTojzEFzSnCfSIdDsy6kntHpAZFfEi8U7kwaXQALZglpXgUcB9yphKclagBo+MA3LUkShoE4Smrw&#10;Kdyp+WpgcHw+TkF6Uy1PwQ2Iw0B5oJzKc1j4122MfEbZDQfshoMeqONrRn00gx8pkEcJFEJpLMAN&#10;juN3hgbn44N4Ep4QgTJJLI2RRcdBnifEJ8cnLiOgF8WFcciE0lCOFBbClrAEMUD/0hUbxdFJguhE&#10;adwSWcxSrjCOJ02M4MkTl29IWLn2nwvDfg7i/hLMn0dSLmA6F7YwXAB8B5PvK+PJFu05fD6SF48I&#10;EcSS/rrn2KLVW8MFsX7hElhAhDQgUjKfyb/7RYh/Qj9hkvnh0htP8h6ll4sT1t16VhCdvOv7QPGR&#10;C49ilm0DwQHceWFisPuXUBFAjHJ+uAQ1qP8CZWIAfdRPIdwfgzlow5zl/hLK+zGYyHMq1RmdTi6h&#10;EEcz6lAD0H8I4i3wi1wqlJ75dX3Ri0ePr127c+nay0cpqU9TMp8/fXrrRlrKo3sXzt89e+rJlTO1&#10;JZmlBc+K8+42177IenOxruLRSH+uUV9rtbYPjtR0dRUNDVR3dZZ2dFQMDbdqtN0qdeeIsr21raKz&#10;q8ZgGAK4BwY6enrb1JohpWZIb1SPqAasVig9IyAO7TyiHNLrtczm0UaoY51Oo1YrNRqVxWIBKIFv&#10;oBl/UME0Q40/HEIQw6COKcchol2QsE6ny+W220lyHHCEFgZt0QYNnGTqPHm5CgI6bUarSet129wO&#10;84TX6bCb1aohs0mn1YwMDfZqNSqdVj08NNDV2Q7JDJKC4x63nRkaOEqTJ8AueoaBxTDQn+Z2xsa8&#10;k2SekgdsnpoYR2PQGYaW8D99fA8j8YYg204zLVSq44PwubhJMkrdgWCih+4GpiG98esh/qlUffgB&#10;AV2jRYtKq0Wv1ykB9N6e9vaOBqVq0GIx4acbHh74bkSnIzoa/HW4jE4PXTvF5BpVGi0as33EYAbf&#10;rd4J6Hfmxal9UG8wj3pJHoYZp4hKJv8+iTZwbOOTKrPVOjoGVa63mlUGjcasNeMhwunGw5JjnAxR&#10;hzmnZhwzH+0znx2zf3g//T3+519z//rfsQ+f3LPvXDNzE5/+nPz8b9fM+6k//rIxawkYjabmnJw3&#10;5y5tiY/OvH/62rF1N09sWxYjXRkjOb4++fmNU0sXJ3LFMpk8fvf2Ha/u3My9f/Pu4V1XD20/sHn5&#10;9lWLz+7fk5nxMjU1JTf7dWr6s7dvX1dUFJeUFeaX5FXUlrV1trR3Nja3lrc0l3R1VHW0lrY2FQ10&#10;V1SWvAHQ2xoKRvprGqrf1pan11dmDvfWl+S9KMx5XJr/tLm+RCaTRLD48/1C6dAUNrBImR4YxuVL&#10;ODxpcHBErCwmUaEA0+NksqSYGJQQ5IIorkIqQynmC7hR/PAIdnBIBIC+wD/MP4hkXahIpykXim+U&#10;Pp2OEigH0EnWhcE3IO4fQRwAnb4UZZguhIUwi+gSsn/V7HCAcnpIOf5FtjP6HWhGDXxKamoU8RTf&#10;aIOSNqA1lOxgMSojmHT5F3wzyp06XHkCyB76zXtXnwBHSWDNjHjxjXJBSY22oRbBJxtCiWTxALpE&#10;FscXRQslsTyxIkoYDSVOcugKsvWzTJ4YE5MkiyGrLYbxoiMF0O9Q8XFsngIOT0Q2g+aJ0A+ZW8SX&#10;JUjkybGJq/xCeSJFckCEIIAl/DmIbFTkFyH8JZjzYwAriIwuFwHoMP9IAcnehPNDINIj8AAkDogQ&#10;skSxC5ktL+ZH8BeyRP5syTxmZOEvETE/hUfPCyfq++cw0fwQiX+EDORlWCyMWb4zo6Q1bsV2oPaf&#10;/mzAFwaOU4LDcAjE/8MPzwr8n4MEP6OEAA+OQoyJX7ntH35sgu8QIJ4k031q/eeQL9ocV6Gkop4m&#10;YZhMOsffP2xHvOLsmqTClBuZKXcrstLKstNKs9NyX6SkPbz76u6tO2dPpVw+9+zKmbcvb7Y25FSX&#10;Pmusfl6cc7O59klTzdO68hSLvq63M6+zPa+/r1SnbRkcrO/qroY2B8rbO6q6umt7eusNhgG9fsBo&#10;HDYYlSp1v1LV197RCKYbzYCOVqkeGRoZ1Oi0Ko26t28Af9DaDgfZdBS6G4wGImn2w0OmhhJhDqzT&#10;ISVUfVO2Ao6AtUY9DHCD31YzWYkF9RC/aABDY4QKvUE9MTk6PuEe85IZmFDBRoMGEIcwpxnqkeF+&#10;Jq1BRhNS1OLa2ZkJahDm7+bIMrxUa1OzWc3KkSEtsygYPkKrMzQ0Nnd0dCmVagQjJrVOQI8S1MYt&#10;ocS94YaNzDYauGF8nJdZ3gCUx8fhLA6BdRczkZYZeG5Qj/TWVBY0NFR0dzf39LbS0UEmo+b+vZsd&#10;7U2t7Y29/d24TG8Ewh3fgdfQ4CjJyBaPl4xdGZ90TE5Da2tsDpXFCjO6PWQ66PgEHdxicHnQBuhH&#10;Awh28uZz1GVw2pV2u8Ht0jksertJY9QqdYM6k9pkNVpsVrvD5Zkk6wHYxsZdMzOIaPbJWcfU3Oi7&#10;P7zv/xz7AGH+Nx2KPvuvf03/RZZz8cy9d0xPA+hjHz8gHDTm5qafP3d4ZfKlA1uuHlp76dDalUvj&#10;kuWyo6uTnl87furEfoEsTipP2rxhXWrK7aJXd59d+P3Kkb3H92zesW7Z3Yun057dz8l6XlDwprAw&#10;NfXV45zM12/ePC4tzywpTa+rza+pymqozamrTO9uLSrJTakuedVal93WkKtTNtVUpsPqat9WlabW&#10;V2aXFbyuLE6DlRW8LMp7tTw5MTgo1D8gPCiE7RcUGRjKDWPxw8LZMml0fHwCnysMDQ6Lj01KiE9K&#10;jIuXR0vjFTFSoSg0KEIilEqEomixRMTjh4ezcQlswcIgf8hzYH1hEOAOrAeGsfzDWQERbP8wjl8o&#10;2y+UoJwaFeyoBLhR0qwLHcVIaU6NycnwKdPBbtDcJ88pmqnBp0aIzACdVlKOM+wGsuUoYUAkbYxO&#10;KNBpGxgOcTmuBZ3hU0zTkhqtRBuUVIMD0z58c2SxLIk8UhwNY0sVLImC5uJRIkigGQDNF8cJZXHg&#10;uEAsF8pi4hYtFUXHo4bDl4PpAnEMTkG5x8Ysxv8f8FwSGCkOj5JDegtkSSx+TAQ3Oowj44sTwtlS&#10;gSRRKE2KEsRypXFcKVmklytLnBfMCWaT8Yu/BEYx6Yuor3kV8VegCwH0L0aAjugoBdDjlqxfvn5n&#10;8todbPHiQJY8ccWO2CVbktbuPXPn7ZWnJQ/eNjxIryts1Jy8lfZzRNzCyJhfAgTfB4C/JIvyC7Mj&#10;EujsW3sdaKYUpmiGYCcDXQjx+T8Fsn/wj2CUONpQgqMSlAfxyVJiZBHdEDL65fsAulAXD/68MPTD&#10;+4cf64cgbrBfxG6F4tKG5dWvH5envagryGwqzslMuVf44kn6vRspl8+kPrz96u7Vp1dONpRmFeU8&#10;y0q7lfrsdFHmVXVPXmfDq9qKxz3tmdUlKTXlz9uas7s7S9rbSlrbSpoaivt7G5obSzrbqwb6GocG&#10;mvX6vhFVZ1tbVVdHbUdzbV9Xa093G1mla2QQTB8cJvvV9Q30mixGq91id9pMZiMgDj6CwkA5qI0S&#10;EhhmtZJdN+kQFNAToMRZ6HrI+YlRj8WgJzsOkcGEZDcMwBQlk9kmQ1zoSET0CbbCQSeQ8GaTwWQk&#10;k4ZsYLteDQ2OwADI0hwIeM0odKKvLWajXqehgh06nRltYrbbTMAxesBZXIWbAejMVgs6Vam1I0qV&#10;Xq+32WxTzHhKRBWNWolOAGu0J4gnw3Am5+ZmcFe4mXdzMwghKPFxbpcLQYt5bUBeyUJ593a1dLY1&#10;qob7XHYT1LrXa+vraysryxsc7NRoR8wWPb7vzNzM5PTEdyTlzcwhou9FwWut3fklc+Ihs/aBbMck&#10;pPeEdWwcZ3GKvCxlXnWqbQ6NBc9OjoaGhurKquqqiqePH9y9eTUr7VXGy5Tc1BdvXz0pK8p7/eqp&#10;Tq8yWi1WtxO/H4IRA3SyuwWYTne3QEmZDqkOgwOb+vPP0ffvp//8c25urqeosD8j7cyGlam3zt8/&#10;s/PUtqTVyQqFULhzSfyjM4cO796MZ22RNHHNmnUnDu0peXkn//7V60d+27d51ZLY6APbNmW+uJ+T&#10;/iAr4z7EdUnus6w397MyHhUVvKyreNvakFtTntpYlQGI0xJAr0NNRUZJdkpBxoPWury68oyCrCeg&#10;+ZtnN1vqCkryXlYUvakoTb91/UKMPDYkhBMWyV8YEB7BkfkFsrg8sVgojI2Ry2XRgf6BcTHxfL4w&#10;is0B0GOio0HwiLCosJAIUiOR8jlRERFRoHlEZFRIKCsQ8jwgdKFf8MKAUACdrt8SFP4F4n5BLL/g&#10;SBhE+pcSsj2MQw1AD2FWXqQlTbyA7zTrAqD7MuwAuu/1KT2kRn1Kc3oWjIYPA+y+opwwHW3oJUCz&#10;j+ZoRh1aSfGNEoeU3RTllN2oRyUO4dAagngpmB5DmQ4nUvwldQOmoyQ5dH60ODoJBBdJ40TRsQnJ&#10;y4k8F8gh26PE8WwByZgLJXE4q5AniaTxYVESMok0Sh7KkUbyFdTImEV+DDiuiF8B2Q6HJ00MihSh&#10;B540HoI9MFJEgB5EgE6HuFCUw6DZocT9IwRkzEykkKRxSGyTgemhUdFRkkSONFEUt4IbnQymL1m7&#10;O5SbuP/0vTtvKs/ezbqckvcwq+l+ZtOD7OacOtWhCyn+bAWkOngN7ALQwC6ADuz+F9D/6R8VKkj4&#10;PwtYqCHNgtjfM2Pk0cZXzgPWSY6IZPwJ0xnWf+2HQB9wh0OAHswLWBi6Qy67vHlF+ct7dXnphalP&#10;cp4/vHf+1IvrV7OfPix68/z+hdNPrpx9dfNM1oubb15cSH11orTwak3JzY6aJ1X5d2vLnlYWplQX&#10;Pm6qSR3oKR3oqzToO1XqdtBcp+lGCZSPDLWC6e1tlX0Dzf39zQPkpVSL1aJzOS1Gk7a3r2dENazW&#10;qkBzWHNrU11DLZyuns6RkSETUGsyAOtgMRzQnJaoMRr11AfpmHeQFgARQIemBogBazp+kUwnmhhD&#10;CXajErRFezi4BA6CASPnCbtBc2B6atILm54iih6V4DjEJ3wQFnBHkEBjnVYNOQ+Uv2d2nBsfI88B&#10;ODU3S3aadjP34/F4TCbT2NjE1NQ0iEzy6x7g36FUjtDkD2hOtT+9PSrhGYiTfTMQY3AKl+DxBCW+&#10;LH4NfKJep4QqH/PihvF4YYM8Ly7KhcGh7yEAdKMZCt3+ncZit3jG7GOTEN10g1Aq1emAdBiUOAyV&#10;MKrQcQj0IwBozXara1RtMKn0Wg15z6rW6LUmRCmPwzXmNTrsNhDcgkcsrdFm1uo1FqfViV9wzOOY&#10;nLBPTY2++2AZIzOPgHXn9Aeo9Zm//hcGsjMDGf+a+PwZan30w4e5P/90DHS3vXp87+ie1JRbN3/f&#10;dmF70o5VybES2abFCdcObL5+ep88WhaTmJy4ZOm1C2fzH14uuH3+xaWT+35d/fD6tfXJ8S/vXSx4&#10;e7e04El9VVZN6eum2qy6mtyGhuKO9qq2lnL4bc2lnU2FLdVvGyvS6stSO+pzBrvKO5oKmuvyGqpz&#10;66ry6itzinNfFGY/gzyvLc+sKkktK059/eJxWEh4YGCkfxD75wVh8/wi5/tFiMWxsTHRMQoZCC4R&#10;ixPjEwQCEeCuwP8kEiGXF+QfJhJIRAKhgMsV8wRiUXQkiwum+/mHUCNvR0NZJKUeTEa8MC9I2X6B&#10;Ef5BJOVCme4fQkY0MrKd2LdYpxyHT7EeFAnBTvLpADoMKAepqU+pTeEOQw1FOTVKZxiYBaATZjHk&#10;AtYpu2k8oAZ2w1BJS0pz8NrHdFRSmoPjlO8U4qikJUG8NFacsDhMIIkQycB0KPSo6HiCcmbYDEcU&#10;Q7Zyjk6ia2/FL14hik6IgqwWxoLLHGF8OE/OEsTwJfE8UaxcnsQTkilIbHE8GUrIjQbHfcPPIcxh&#10;spilIREikWyRQLw4ggPtnwClH5O4dEEwF0An6ywy20PPD+UtCOMD5TTrQhU6gB7EFoeRRR/Jb0JG&#10;uLOlMLoSpD8eCwRx4viVgZHy1duOHbvy4n5q5YvchvhVe+PXHXxe0Hbufva+03dDBYn+bDnDdMLc&#10;f/qTke/UZ5z/vAWFQocG/5/54aj/MYQHKPtQjsYAN2j+gz87gCVdGC4C07/phDi+AY5wfgjgsAIj&#10;Ty5ZfHV9cvnDaxUPb5fcupZ760bOw3v5r18VZaU/vnnl+dWLz6DTb58tyX6Un32jtPhqZvrx3NQz&#10;VcV3C3PvGA3tHe3FXZ0FPe2F/d3lg33Vne3l3T113Z01dPIdRHpXR/XwYEt3d51a2zM83D400NrW&#10;Vjc03Gsxk2y1Sjms1aqpvm5vb62rq4FUr6mrbm1vARZRT1He09M1MNAHrul0GrDbYNDB0ACynZaQ&#10;6kSnm0gKnqjvCS9UKphO9S8aIAbQ1A0uB9zRDIhEPagNdCIMQG6PjwHHJHPNTK+3gq2QzFDo7xEY&#10;mO3i4APZqATKodCZYYuGkeF+NKCaGmdxIUqEg5mp6fdzHxBcwHE6FIe8wyVbb1iBclyC9uhqHHGI&#10;2b8IzxKzTGId94NT8KFfodDxR4k/OeU14UfTKcFul9uGm/S47X29nYUFOYhGKvWQF5T3uGwO6+iY&#10;5zuLd4zkx0cnjW6y1CIIjvKrPB8zuUaNTo/W6kCpAqrJUlxkWDrlPgztNVYHmhnsLhsa25wG8hJ1&#10;1D42YXKP2rzjRpdTazZrEFnxOIXf1+VwTY2b8PuNT7jIMl7T9FWqZXLG/f6Psc//nvjr/3o/kdeh&#10;ng+fiEj/g9Hsf/w90tJScv/u7WOH3qTcuXJi+9X9G64c3qbgR66IjTmzbfXdC4c2b1zPF8kliviN&#10;azbcPXns2emD947uu3Lkt60rlyWIhG9fPCgvfVtdU9zUXFZbW9jUUNLRVllbXzg4iP8LlTZUZXU0&#10;ldRXZXe3FPU257fXvFX11zbX5nW1lHW1VXW2Vna0VfW0VfW1VVaXvK4seFlTlN5ZX9hcnVdZmi+R&#10;ygKCI34AzQMiwtgCoSRaJJZyOBxFtDxGrpCJhbHRsniFPFosUkglcpFIzOUqxOI4iTRGKJKLJCK+&#10;IDycExbOCY8gwxaJ+YVQB90Gh7GDw0FzoDwcQAfW/YMiab4eDkowPSSS9wXoESQDQ5kOo0D3SXXy&#10;jpRhNy19WPdVUoj7AA3fJ9VpPYUyI0i/1KOETyEOoz5tAIcaJTXlOyU78E0NQMchDHyncKdkp4eE&#10;719TMahnYkA0XxYngDyXJ4DpfEkM+MsVyTkCGXxF3FKhJEEsi5fKE2MTlsjjl4H+eC4RypOg08Fx&#10;sD6CJ6cKnSeAik8gW0iL4MfwJAlAM5unkMUkCyXxC8MEP/hHguOQugvChBTogWwJgM4YGbYIeU4t&#10;hCUNjBQHsQjQA1hkFTBGxZOFX8DWBRFSJqNCV1khgAa+fwjk00Q5QDyP2daOYhfmwzQDXzjkTSbN&#10;uvjsa29fYE2NMJ3Z+JSym3aCEodfe/uy4OKP/pGRIaxDK5fe/W1r1Zung3UV6uaapsKMsrcv2iqL&#10;64sLCl69vHfy+LMLJ1MuHc9+czvjzZWygpv1VQ/ra190NL3tbs9Xqxrr6zJb6jMHu0ubqt8O99cM&#10;DdYN9Nd2dlU1NZfU1xc3Npbr9YPqke7OtpqergaUjXWllZVF3T1tOr2yf6Abj+xqtbK/v7e7uxPI&#10;pkuK4z9FpXpEb9RB/EHF042nwTKYy2k1WwjWiWy3EzqD46AYgA5YWy1klyLQkCjfcS+gD2QrlcPA&#10;Nz4FJMUpu41kRFzMnEyadYG0h4OwQbvFVaj88OEDTdN/+vRpdnYW5IWsRp809/Lp43scajUqdAV5&#10;DviiAaAP4tPwAAOubRYryP7u3Tv0gw7hfPqISz+8n3sH3MO8oyQGIKigB1yCp4kpZmim2+1GSWLR&#10;5CRuA18NwWxouM9qM+oNavwObo8dehxwLyrO6+luNxo0dpvRbjeB9QiBBpP+Owhko2fCPvnO6Jk0&#10;e8nsf4pyOIA1lDg9/JbgID4oDGdQaxgxmIfUepPdbXN6HZ4xCHaL06OxkAV4ESp0NgdZR9di0ZqN&#10;eovB5LAZEGadNvz2ZHFML8S+g1nDa2LYZDONzXg+/On9/G/nh789H//l/vC39+Pfnvd/Tv39vxN/&#10;/203Wcpepxa+fPH68e0rx7ceXRt3fu/6HeuWrF8Ud3BFwpt7F3b8uik+fokkOm7vzl0Xjx3Kfnjr&#10;2eXTL66fPbdvx/rk5Nz05zlvn+VmvioqSC0uTGttLKsszSwueFNenFFclF5VVdBUV1xTltnXXl6a&#10;9aixPK2xKqulrqCtoaijuVyv7u7qqGltKEHNUG9Vd0txS01+fVlWU3V2TWXu5q0b5i0M8g/msMGy&#10;iCihUBwZGSkUChcnLUqIi4+JlkmFghiZFEAH2QF0KZ8vEwgSo+VxYkm0UCyXyiQSBYAeyeIt9AsG&#10;x/0WBgcEhlGgE6ZHsAPDWAsCQ6HKFwQSrAPllOYE6yFMEiaUvTCENS84AiVFOWpoJt0Hdxio7cM3&#10;Sv8IHgwOuAyHnqUiHUb1OzUAGjjGWdTDoZWU3b4SIKYOvRwUhu8z0JmWlNoU7tR8iKfgppXUQRn1&#10;dXkABuhkpyEwnc/QHByPEkaD6fDJ8oqKhGjgXkxWAgDl6XqKgDgd3wKgg+OgdjBLDEcoTgTK+SKF&#10;QBwXxVeEkwmocWA9HgI4wpifA9m/BEf9HMSh6QsAncpzGJXqsEAy/FEYECEKiiBpemqoB9DRZn4o&#10;WaaRAbrYZ5TXFL6UvyhRQ0scUgpThykJvkFzMB0Qp2SnDpOK+Y8A/+YS0gM69J0Cx32HADpR6H6R&#10;EWGcVdGyu4d3l7+815ifVvD6cUXWi9KM541FuTlPHr+8fvnBiaMPzxx7cvV0Qc6zzIyb5cV3WupS&#10;hnrzm6tftNW/zn59IfPNZYsJuruyr6e8oTarvia7p7OC5Fg6qjs76/v6WpXK3v6+zp7utt6e9u6u&#10;VpNRo1IPGoxqAH14pB8Gbd7b293Z2Q6a6/XaEdVwW0frwFC/BQLdCpwrNdoRGLAOlJtNuhGyZymZ&#10;eEneo6pGwGscohMSEvp7wXTodPAawJ2cJItnUXDDgEgTsG0w9DJ/6AFnqbQnuRcmJwOEwlD/8ePH&#10;z58/v3///s8//yRz+acnASqa+wbBdVo1aE6X00IlkNrSXK8cGdCoh9WqIRCfcH/U63G5382RSU+z&#10;M9Nmk356zD01TvLykPPgPkro9K8vXQnQodQBdHAcIQQoR7zyeDxMXIHMt9kYXvf0dhiMGmZpM03/&#10;QFdVdenQYI/ZpCWTOD12iHSNhmwFBaBPkan5Y9P28Rnb6JTZM2HxTGrMToPDrTXZyHQhh0tjtevt&#10;TgOZ9ukeNhogul0TE3qrDWJcZ7aZ7C6N0QKOw9QGM9n6mxkzY/KMaslDgktjMim1Gh1ioM2C0oag&#10;NzlOnmrGye50zqlpItWZBdAdMx/GPv/fiT/+3xOf/u/Y+3+RJV8+/6/n41+jn/50uL2v7zzIfvDo&#10;3KE9N8/sObdv5YEN8etio1fFxB75dem1wzu3rVu+YsXyWEX8oX17927/9fyRfWkPb1w7tvfUvu3b&#10;1q7aum5l5uuHVcXpAHpjfXFVRXZLU2l1WVZpYXpTY2V9Q1VLc21VeS4keUX+S9C8vbG4rb6koSJ3&#10;sLNuqLuhp6WysTqvvbGwpT6ns7kQUr08/3Vnc3Fp/qtnT+4tWBhIpuwHR/D4kvkLAmXRcQKBIDZG&#10;HqOIVsikoLkgigN5Dqbz2CzwXSYQxUrFcdESmUjIZ/MiI7mhYSwYFeZQ6H7+IYHMQBdiIeFBoWRA&#10;OuU4jBkJ88UHzRcGRQRAmH9dEgAO9Uklo9ZRLkCzEBZZJP2r+YUT/Y5TKL+8R/2agYHB+ZJG+GqU&#10;y0A2YE0RTxvDoZW0RBvAmhpIjRL1KHEKh5TRcKhRdvsaU6DDqCqnhyjRhs4sjeTLAHSSb2FeioLj&#10;RJ4ziXVQOz5+eXR0YlzcEokkTiSOjRLKeaLYSF5MlCgBZ0F28BqUB80F0Ys4vGiuIBY1zMKNMRDX&#10;IRwZSxjLZGZiwvgKZpRLFIwOWKQQB6mZlIsIHCd6PEIUEEaYDgtkib/qdxFaUlEPg2SmGpxi978G&#10;j6MEYf/hx0Ib+gKTVsLA5f+S56ihp9CGdug7pGGA1nxbT8ufmbmj8EkaHUD35/B4ipVSadrFk7Vv&#10;HlW/fTJQV9hSktFQ9Db98a30h7de377y7PKZlMunXj28mpH24MXzK29fXqrIv93Xkq4fKhnpyh3u&#10;zmuoflFb9aq3owQSp6+7qr+nurenqre7pr+3YWCgZXi4U63u7+vtANOHh3oHBnvUmmG9UWsw6iA5&#10;QWGVclijUwLWVjIwXDcy0NveDrKTP5pg0WkGTfoRjbJfpx4yaEcMBg0kqko9hEv6+rsG1YNWj9Vk&#10;M/T2d5nMWqAI6tViJmsJmM1q9AA6T01NgNckdWMxk8ig0Rqs9kElWe8QEJ+dJVsgAeV0BXagE4cw&#10;7/jY1Mw0LqT6fZzZv8Ji1tN5PQgbBmYjULAYZG9sqFOODKFmeGgAxPdpeSCbpmgcdjOu1SEsaUeg&#10;x8F04Ju+/EQzegimf/zw/tOHj2D72NiYxWKhuRqoe3wFhB+3y0ZHVRoNavyYJcV5evx0TJ8D/V2d&#10;Hc34nXv7OsF6PLh8p4USJ9NBx1Fq7A6d1U3mjhqtWpPVYLHrmSGjMPxIJofD5HJB35Nx63Z738gI&#10;OA6awyDMAXcAXWWyaMmaMHY6iRTq2+rx4HKj1aK3mo2IihNjALrDO2p1OlFv83rHP3wE0Efn3lu8&#10;446pOe/7Pyf//N/Jz/8mb0o//Wvij/87+df/Z+bTv8enZ0vT0+dMuuyU25cPbrl/Zt/FI78e3Lpy&#10;36+rd6yQn9yx6sLxXXt2bVy/enlCAtmx89aF08+un794cNe5gztXxss3LFuS+fJxXvqTkrz00vz0&#10;quLMuoqcopyXddX5FZUFbZ1N7R1Nff3tPT1NfT0NzY1ks76+3kbojqryjKb6vIbanKryrJbGovL8&#10;Z9XFr2rL0ptr85pq0MPTF49vsSIi/PyC2Rx+SGgkuAxHoZDLo6VxsYpYuQzUBs0Jx0XCRfFxEgFZ&#10;jUsq4EWL+GA9O4wVSV6HRgaHRECYw6DQqVRfCLWOw6BQ/yAy1Yhq84UBRKTTkhwGRVCmU6mOEj49&#10;JNl2RrmjpI4P3z4VDz+UI6RApxyHYIeBsDgk4p3zJbXCDGYXhzBb3IUwUj0UhwzZKdYp7mlJAU1h&#10;TR0Kevg+4qOSHqI9jBHgX1iPU+A4rUFJD1EfhUpmkzmSbAHQxTFw2EKyzxwEeJRAwRMqomMWKWIW&#10;SaUJ4uh4iWIRix8bwpJCmHMlCTA6CB2HHD7JtuOQvDLlKSIFsfKk1eF8IuojeNG/BJFxgd/7RVCg&#10;w6evQynQocEhxiHPiSoPF6EE0P2BdSbZQplORT2R6uEiilofXimXaQ1NgyyMlPgATSspoCnQ6XtR&#10;AN0XGHCWtkF7X5+0xCE9S0/B4P+A2BBCHJJvCSCjd6LFim1LFtWnPql7+6wm52Vl5tPqrJfNRVlF&#10;r1LyXzxKvXv9zu+HH144UZD2RKvsrCh901DxxqKs728vGO7MG2jPqq94Upp/t7k+faS/erivqqu9&#10;pLWpsKOtXDXSrhxuU6m69PohMgBDPaRSDsAGh3rb2puGlUMG5i0fxDVZbEuvMpq00Lb9/V19fV0a&#10;jVqvJyly1PcPdGs0g3QaJFhm0GtIvkWvArMQG0D2oeE+KNba2qrmpoaG+rr27g49AGWxaSHe1UPg&#10;mpkZ1Q6RDrPZgZZRu8tpslmVWi2eBmjGZpyMgfS4PWRSqNvtMpvNRBePj01OkxQ83b/U4yZjIk1G&#10;7eBAj8tJ0uswk1GPRwGaMwGRzUYDvgZYT99q4qvBMRpw21qUDjuZFjQ+RsQ7zc/Q9D3ao0Q/JDyM&#10;j1Og04Q7HX2PxwNEFHwLPAEgrsAAUUQsxMiszFT8OC6nRaUcxG+LZxe706LRqQeGBr7T6gwaLT7Z&#10;ZLSRhxBKZ9BcZzIbrTadyYSnHa3RiB/CaLWazFabw2W2O7oHBxENAfTaptYBpUalx+VOyHlw3Oj2&#10;IN6ZvMTRO10Gu92CMGC1OEbHTHY8EXm9UzNWlwdfEWEIYl/ncEKkI4qMv/s49v6je2Zu/OMnsiPd&#10;+4+OmY+ud3+4P/w99vnvub//HjMZqp8+Lntw/dmZPa9u/H7x2M6VibJNyxfv37Dit5WL7106fu38&#10;0SXxCqk8PiEu4fLp3++d+/31rQu/71y3dcXiGD435ebVgowXZWV5FRX5NTVFZWXZjQ0lrS0VrR11&#10;3QOd9U3Vnd2NLThsLquuyqmuzq+tKyorzWpprmyoL2luKgfiezpq6opSG0rTKope1FZn93VUtDfk&#10;VxZlyIQ8FosTEhoeHBIWxeULhGKhUBgtk1CFDprzOWywGw4sIUYRK42OFgpiZWK5RBwtkoWFQd2H&#10;wwjN/UMC/ENRQunTAekLAoJR0veidN0uoBwiHQYHkpyqcpKNCY4kqvzrWHWIdFCbghsEJyhnRjrC&#10;QpgleWk2BkZHxYSyREHh/DC2OITkhWH8YDRj8WGhbEEYWxARJQrnCGmJyjCOMBw+jEtyLJTLPqOS&#10;nEIch3DAbsplWkkU9zegx+G39WhJtfm3xhErSMqFmkgBoPPEZEFHhumkAUuoAKlF4jiJJEEghpaP&#10;gzyP4CpIfpx5IxrK7BaNQ3xuhIDUB0WI0YAQOVw4PySKL0sKjBD8HEjkOaDMZF3IKi6gM1BO5TmZ&#10;W8SWUo778i0LQvkU5TCqzWkM8AHdR15aQ9MgPhB/C2jqhwriaL7FV9L2vmb0QnoYJV/Cli2Gj0pa&#10;72tM7Z+BZNYreekaGBUSLly3bMXpPVtqM5425KVVZ72uz0ttzMsoePqg4s3LtLs3X9+6lnL+zONL&#10;p8tz3gz11Xa25HU2vVX1FzfV4Kk0Y7Aju7bscX3l84Kcu/XVb9oac8qKXw72kaVJjfr+rvYaoHxk&#10;uE+rHW5prmtqrOnpbgNxIJG1eqhsbW9vd0VFWWVFWUlBbl1NBdlCuq9zcLivpaWpo7MFmG5orFGp&#10;B1EJcIPg4C+ZeWTS4hCg7+puA7LRoKWtsbO702R3eManxubev/v8r3ef/z02NTsxMw0N7mBGswCI&#10;LhfZ41RvUDlcVqfb5h4lK8bQ16RgJfT75PTk2MS42WoBBu0OF+T5zNwsHfUI8446oc1hdpuJGb1u&#10;B5QpuwF0m8U6zuxdx7yjJXP3qe5mSpJMx2MABLhvuv+ff3wC0NEDUA6O+0Q6GTTjGbXg6cJsBs0h&#10;dOFAp+MGEHtGyRZIZCHf6SmvxaxLT3s1MtxPUD7QQ5S7DjeuMZoNLtzrqOc7jQ4xS0d2DzFZLFa7&#10;SqdX49vr9Hr8DCazxmAE1k02O0r4iDhA87BGpcSvjCjksmsM+t7+PjKj1mlTm61fXoe6yCouiCYI&#10;VdD1OnSMpxrXqNnhxinHOEmz2LzjaAnDoXV0zDE57Zyacc/MTXz87JqetU9N2SenPR8+j374a+KP&#10;/5fn41+o//zhU+7DR00vX6tbyuvLMu5e+P3q8QOLFaLfNqy8uP/X07vWHf9t2+KkhITE5Bh5/M6N&#10;v1ZnpT48e+jC/i2/71i3fdWiy8f3vXl8qyjvTWUVmVVUVJxbVJzT2FRVVV3c1Fzd3dPS1FJdU1ta&#10;X1NcWZYLspdXZFdV5NRU5dVV5fV21jIrcxW31hY0VeW21BXUlGa01uQ2VGZUFaVnvn4eGkTGGnJ4&#10;ksgoflhEpEIRLZOKFXJZYlwMhDlMEMURcqPgxCvksVKSUmeHh3FYbAGPHx4aIRbJIiOigqGs/cPp&#10;aHRoc6LKgwnTiU5nhqUzDpHqUOgg+7yFIVSh++Q52D0/KILmUkBqqs2pjxL1hN1hnBBmlzuKctRD&#10;npP9SJndSgFragA3auBEcsUwNl8KozRn8SRwUFJDfSRO8SRhUSJa4pAlkAH0KOHD4LOF0TAWNDiz&#10;XAyMJQCCocdlLFE0WyznSBRwcAjDIXyWiJAdpKZ8hzznQZ7L4qK+kp0jIPveMV3FcGWJQDZXGCeU&#10;xEfHJHN40XxhvECSGMYlS2XxJElcceLX1c9xM+QFaRCbvMwM4ysAaP9QgR8ij3wRvuwvwRyqyqk8&#10;B6N90puQPZRPcizMi1A4VLPTswzxJXSwIxzmnSqzWGOEmMzoCSTApSj3aW0YpDflL2rgUH1NT8HQ&#10;EiWEPD38Fv0wSnBU/vB1yDltQ3166memz++Dor4PZP0cwA4JE6xNTn5y8URj8duOisLuyqLW8ryG&#10;/IwKyJ00suzii2sXHpw9/vre1fRnt92OPpup2aCsGOrMsmqqzcrSutJ7lcUP2psz+3vLhvprujvK&#10;h/oblMPt6pHu4eFulapPOdI/PNQL3AyP9IElff1d/f29kMxQrHqdRjky1NfbTUa56JTQ3dDaaFBT&#10;W4H/JMsrS4ZGBl0ep8FkVGs17Z1taq0K4Ca7ZIwMqVQjRqMeEh58B/3LSouhOafm3o/OksVZZz//&#10;e+bTv97/8b9j0x/sbg+wDtKNT5CFtyCoBwf6UJLHAq3awyyWS/U1kOrxuMxWEz5IY9SaHZbp2SkQ&#10;n4yfsVkAaEhssBu3jWudDptWq4WqHx8fh3z+9OkTzbbDB4UnJibQLcCN/lGC2u/fzYLX+JRPH99/&#10;/ICYMz03SzLmTMZmEhrc6XQipADcDjt5o4v7AtPdTg+6mp6ZmZ2dxQME+dEMkP8GMulfO2K36NMz&#10;XuuNGpPFCIirNEqlSgOV7fZ4bZDLDhcBOqIT2QvK4YJaZ1S5WYkfw2C0OJyQ531DgzaXEzGCbOKt&#10;0w6NDKOxUqsZVqtGDNpB5Qh56exy2rxuu2cMRqjNZNVBf5VBpzbq7eOjZg/R76A5naPkmCb4JvNF&#10;mRlMntl3o+8+zfz1vxOf/oLZJ2fd7z+Mff5r9NPfkOfuD/8iWP8T/1p/Fr1KK3/0rKMwW9Xfoupt&#10;fHz11Ml9v25ZKj2wNu7U1hWPLh07uGvjisWx69dujFMkXTx29NH5k5n3rxzdsvzCwS271ix5evNy&#10;TuaznJy0opL8wqKcioqikpKcwsLMysrCqqqi2rqSurqi1qbK3MyXRflvKyry8H+b3u46AL2loaSv&#10;u66rraqyOKOmLKujpaKjrbKxLr+1vrCqIPXE3k0hfguCg8MCAkNZbK5AwJdIRFDoJOuikEsEfCGX&#10;LeZz5RKpRCDmRkZxwtkigVgslMjlcj6fL+SLWJFRAHpkBHfBApJAp+PQF8AJCvuSePlqPoUOps/3&#10;C53nHwpt7lPloDOMplmo72M6LQnTGXlOF+YFsqmhJoyN+iiU4RwcklNUlVOIw4SyOLKYAYIWV4zD&#10;KND5q482FPo+xMO4IjltQA8BX5/hFEl/C2TkFKG8DKQGryn04fz/GyCONiipoQY98MQkMIRFSaLE&#10;YHe8WJYokiZI5Ylkk2hxnECcyOYRWIdG4SPI21GeNDGcS3wIeQ4/BoI9IEwYwiFL4IawpP5Ae/wy&#10;fK95zGhu+kZ0AdmliBiV5zBwHDSnIh0lVeLUGKZDoZMhLtRwFqU/W0aGrIQIjp679SPIy0z/QQlM&#10;0yXAKKMpi32H1ABlHNIa6uMq2gyGQxohqPmYTg99F5KrGKD/sDCCzZElS2VvLp+py3pVX5jZXJxd&#10;l5tW+fZVwYuU3OdP3ty7mX7/Ru6ze6/uX+trryzMflBT9rS25ll3R1ZdxfPygns9rZm97bndbbm9&#10;HWTev2q4Qadua28tB9OVyh61ur+3p51J8oIi5JUm5PnQUL9SOQyqguYatbKlubG4qKCzq3NEpQRP&#10;IJAhKFVqbXtnh8VmBVuBqoGhwb6BXvDdZNGrNGS8iptZWxyKFUB3j3pQMzQ8YHc6nN4JuwfidNw7&#10;OTMxPTs4pIIA9YyPoaWDzPUBrgwjw4Nf3lgyKzL6HCLkPVCVZIcNj4dMHyWimOzrptKplGOjZH0u&#10;qHWIfXAflNfpdDQr4nK5JicnEVzQ09zMLDN4ncht+sITnSNgQIbPMespomS2o/O+f0dy6+C+ww71&#10;PQGbnX334cMnj5sMRZ+ZmgbTpydnJienRse8c3Nz48wiAege4huq3GRQlxblIv61d7bgl0Ec0hkI&#10;vfEl8YOAw+OTE9/pDHpiJqLEzU6nwWI32ZxaIx4qnGa7i/JdZTAY7Xa1xdyvHAbH0Zj8jmRalYvu&#10;6w8zO+1Wl5eOcmGGtZgRDDQmg9XtBM1tYx7EIDw82McndA6nfWIKMhxGUD73HliHA75P/fHX9F9/&#10;ez99RiVqPHPvJz//Ofrhk2P2s+f939N//qu/s7vy6avypynD5Xmd5dl9TUWPL/12ZvfqHUtl57Ym&#10;v7r++/WzR07s3xYdHZ2cvGz90kUpF0/hyfH64R23T+zevXrRb1vWZL18UliUnV8CeZ5XVlZYWVXS&#10;3dOGsrSsoLa6tLGqUK/p7OmqKScrpJOXpXX1lR2dTe1tja0tVY31ReXFGe0tpRpla09bRX1tYV9v&#10;i2a4pbXs5ep4ITskiMPmh0dwBPwosUggEQulEhEMUl0EZgv5fF4Un8sLCwkNDg5lszgcVpSAJxRx&#10;hVKBhB3G4bKFv/zsh5DgIzgciHQIczg+ne6HRwEmvU6BDgPfQfkvxrwRhVoH3Gn6BUZ9uvALxTfN&#10;ugSH4embG84SoAyLJPsfUcRTfPsMRP4W63CAaVpSo8imTP8vgqNkMQqdGsANAzHJTH2G+Jwvsl0m&#10;iI4XxyShMRiNeqhvCn3qCIByIdmHCD4tcTlOkQ/iRZNFFhWL5XEJsph4mSJBplgUxZcLSRp9MV+W&#10;RLIi4SJmU4uYlRu2h0aKI9gKScwyjigORpMw/mGSELYsnC2W4h4Esp+ZKUX/BXTKaxjJobMldDEA&#10;VDKjzhnl/nXyEVXluBzXUvWNMpgXA4eWFLuoBGeXbdpLD33gpoYalP+/gCavRhEYqEPrQXaUdAA7&#10;9VF+i3tSH0Tq/0HGLHJ+9IsUCRUb4mIL7lyqefO0uTC3IS+j5M2TZ7euZD5/nP7o4Ysb5++fPfT4&#10;6pnq4syento3b65XV75sqk8b6C5S9pf3tee1N73tas0b6q0Y7K/qbikY6Cod7KkaGWoeGelQqToH&#10;B1sNBrJSrtGo0mlH1CqySaVeR3bk0Wi+DFVsamro6uoYUQ03tzYbTHqDxdg33D8MYT84YHMwS6QT&#10;XaomOLabwWWL2UgT7jC3x253mMF0rVYNvoPyUO5UtqNzMBcGmsLIGuoOOxmraNGjK5fbZmUWkAEl&#10;gWmU9KUoVLDdTnb5JHB3Odx2m1Y5YjMZxz3umQkyO5+odbuVJKRHXTabjSa4IdLfzc0B31Df0OOz&#10;zPZJUN9UlaMGCEeJQ5yic5fezZGNUiHPwe6piUmEgU8fPqIE8MfHvPgi+Ap6vZ7Kf9AcAQN/ZNwL&#10;gorX7bQZ3Q5zSWGO02VyOE3TM+OINLg5/A74CvBn5maB9e/wFISfz2y36c3kO0Fi29xeOmQFWtto&#10;c4LRNs+YweEyutzGUbfB7TJAjyMAjnld4+MOr9c5NmbzeHCt0eaiF4LmCADoc1irNuLHIgsD2BwT&#10;4zDX1Ix51At2k1egk9OIKaNz71DavBMWJvFiHZ8YffceQAfunYyNf/5j/I+/3bPvxz58GvV4Xl+/&#10;mXHxSsGdmykXzh/Zvrku59WJHav3rF50dvvqs7vWXDl5YN3qpTHxSfjvXyyKvnXh/I3f96XfPnvp&#10;wOZrx/YtjZHcunIuO/NNVk5acWlBeUVxXkFWTX1lfVN1TX1FWUVRXV15bW1JfX1ZXW1FVU1ZbWNV&#10;RTXEfDZaoqamuqy9pc6gHerralIOdjXWldfXlJbmpTaUZuS+us+NCOKwuIFB4UA5j8sBxwV8LkU5&#10;NaGAJxIIuZwokUDKjuAsik+Il8sXx8dFi4UyEUKAdPu2PfPm+0OeU5EeBJp/I88h2EkZEEwdcJwo&#10;9IUhdNALDgOCvyReYJTmQLkvIUOz59S+rOrF7K8EmoPsFOi0noKbUttHcKCT8poeUsrTGtqYGpqB&#10;45TXcEhLGJNy+QJ0huPfnkUlmB4QHkUc5lo0gIHXYDfFNypxSOGOC1FJehAReU4GpZAUeZxEkaSI&#10;T46OWSSJTuIKY2QxySyuXBa/PJIXE86VQ0oD3CLFIpEMuCeZGTIXiR+DwwiOLIyjCA4XcnjRIWzx&#10;L0FsKp8pkeH7gE5fe/pWAqAQp5SnTEf5NYFO5DnBOgN0cJxyFmClNSA1hDZKCl8fzeHTHAsBMfPK&#10;lPqMoR58JzRn3pcSdi+MlOCUrz3th/YJ+xoPyCGTQGf7B3MSFAknt2zKu3s178mj4rcZ1XmZ9y6c&#10;vHXmeO7LlMwnDx9fOnf71JFb5449unXq1eMzzdWp5YWPrPoGvaqytiJloKdAM1ytHK6pqUqvqkjr&#10;ai+trkjv762l2wYM9DUadH193U0aZZ9RNwydrlEPG/RqPRlqqB4c7O/r66HwBYbIUBadZkQ5BJmp&#10;h/xjJs2D6SqNmqhOIBTodgCgkI5kfhAZZ23QoaQiHTQHZuCjExz29najDXQ0alDCx1mU5HK33euF&#10;oPYyg7UN6AENYL4GRqOeKnEYEE96ZlYFQFeQ6ugcLZ0ux/TsFFBLcyz4A3mh8T8wy5qDuUwqnAAd&#10;NZ8/fSBZ869roH/8AM3ump2B0HajBsQH0CfHx5k96RAJSNoH3xQfh/8hWni9RJ5//vx5itkcFXeI&#10;uKLTKQ3MbqI6vVJvIIvlNjXX4xTuHNfiDl0eN+w73DiYPqJR4zkFCh2/pdJoHtTqYSqTRWdzaix2&#10;s9urd7r7NLpBnb4Pzz96o95iB7iBewQApc5Ih7hYnCRLjkoCd7udvE01G9VGvdXrBtNBc/f0FIAO&#10;grtn5pxT03ShLvcMpPrM6OSMe2pm/N2H8Q8fvQzQve8+jL77QMYyAuuzs9Of/tA6ndNzc5q+vtKn&#10;D6tSU57cunL25PG8tKc91QVHd2/buTzhxOZlGY+ub1i9dNHipI2/blu8ePm+nXtv/n703skDd0/t&#10;PfPb+uWJ4vWrlrx5mZKW+iIrJyOvOLewrKCyrqKitrymsbq6obqitrK0vKSqprysPL+hqbq+pa61&#10;q2VgqLeuobqhsTq/4G1HR0N3V6N6pLuhoayro6amIqeqJF092FxXlvH66R1Am8Xmgd1AORXpKOFT&#10;snOj2LworkQkZoWyRVxRYkxsgkKWGCNZujgWTJeKZaxIHhmB7hfitzAYBifAn4hxEJzafL9gCnSY&#10;b7gLTb/ADwxhL2SGMFKaA+I+h8IdJWgOh5ZkXhKzbWloBA8Wxhb4JDxITTHty7pQfFO+UwenQFUK&#10;cRjqff4XWDO4B8FBal8+HYegM21Az6IygoE+GuAUPYuSopzSHEYdeop+SiRfHimIieArwGu2MJ7M&#10;4BfFc/hyvjiOJ4qVyBcJJGT1xFC2DBbMIvtORPBkYL1fUJQ0OjlasTQ8UsITxEWyZayoWBYnGk4w&#10;S/pDABl+TuU5LSmvfRD34fvb9DpK3ylGoX8JBpTOICxMsXTjggjx/1kQQbH7LXOpQ+upUZ9eSGvA&#10;8f9ZyA7gKL4P4P5CVmQk6XjfWaaBj+BfanAWh98Hcr4nazTyFoRyhUL5qqTFb66eq3z9tDI/70XK&#10;k2f3b2e9ePzi+uW8p4/SH95JuXTy9un9jx9cTE2/e+v20Qe391QWXlf2Q5Lna4bLerqK2lrymhpz&#10;GhtyBvpr1ZoOpapdq+5SKzs62iq1yk71cMdgb4t2pNdu0loAABPZO81iNgwN9kObg5UDA32trc1t&#10;bS3tbS09zKwiKHc9SA1NaTRAVqOEsnY4vTYIRIsVZ7WaEZ1OB9ip1WqXy6VSqcgljCSn4AajR5hF&#10;skB8lEaDxu2yeUedFrN+eKhPqxqymvRjbofHYfU4SYQABAFu6HFcSCMETapMTZFlv2hIAOUhzKGv&#10;IeRx1umyA+hUOIOzVD5DlUOk0/mfaDnBjGPBIwGTeyGZFsAdp8bHoPtNzLtNsukSuD81QSaggu92&#10;G1kODEbvCjEMcYLk0KengXKUiBzgu8tF1oqB4RlFqRxWqYZNZp3FasADB35A3MjHj+/xA+K55DuN&#10;Tq1FwATTVcoRpZoZyq+DqQwGxFaVTo8apVZHZgIMj6gtZPCixmCEindOTIH+gD6ZDsoMVzfZ3WYH&#10;KO9CCTM5bHoEVTzxOOw2F555XAgYjEifhMCnq30B6KA5CD42R8w7+841OU1KPFEwZCe70E3PuJn8&#10;DCKBye56//5T9qMnRQ/u91QUpT+649Korpw6lP/q8Y4liXvIfhdrLp06uHXzmo2/bpRIY5cvXvnq&#10;9s0nl06Xvr53fNvK84e2J0h5N84fT3t5PyXlzsvUZ9kFmamZrzPz3haVF5ZWFBcU5Ta11JdVFLd1&#10;NDe11je31VfXlZdXFGVlp7W3N5HVznpahvrbOttqh4c7VcNdbU1lLfVFqr7G1tqChqr8bVvXcaNY&#10;fC4PSAfE+bwoiRhYJ/KcFRkObQ6gk7wLJ4odyY6Ljk2MjV0UJ1+5JCkxVg5F7+cfDGRzeWKSQ2eM&#10;viCFUYjP8///ATpFOTU66MVHdmogOAxYB75pqp0ewqhmp5SnyRaC+FA2BTrIzqTRueEcfhibFxEF&#10;rAsiuYTmhOkcSQRbCIvkiFhRYjaXsBt8R4kGQC2Y64M7raQgRkkr6VmKdZRoQ0/5amCU5jB6llz+&#10;NcmOAMCYnE4Xog7lOBm8KIoVSOKFkng2VwGRDo7zJEkhHLKdP5pJFUugzfmiWKl8UQRbzBcnhLHI&#10;KvAoQ8NFQH84P4bmW1D+l0Kn4KZDYnwlRDoqAXHgntHmJI2Oy1GihyUb9u08cjmIGx8qSApmdkRC&#10;pa9/0PZ/FkT4saSA7/8sjAR/aX6cgtg3bPGf/qghS5l/k2/x6XRiP5MVAv6Tb6E+zcOQyoConwJ4&#10;uNug4Mg1iYtuHD9cnvGiNj+9Mift+a2bR3fvfHn/9o1Tvz+4fPb+hdO3Tx69ff54RlpKTW3R3VtH&#10;Ml8f6Wh4PNSdrxuptRk7e9qLrcZujYaskasaaSOvQ4eaRwabhvqIaVSdyuF2vaZfOdStZQYdwkAR&#10;Mjaxj0ziB4WBS4C4u7uzb6AXFMahgYz005Ed24xmpUqjN5hc7lGS0vW4LTYrWSHXabMYtS2NNV0d&#10;zUODPf19nRUVZenpqZ2d7einp4fsxAZuGYw6lWoELB4bd3tGHTarEZGgt6cDfNfrVHTtLTJxn0mz&#10;AI409wJqw2gNYgN8oBx3xdwYwgNJg5jNZpPJ5HQ6PR4P4fj4OGqMRiPkNpjudNiAcrAbsAamZ6dn&#10;JsbG6RoAf3z67LQ7yHAXhAU8ATCT+2GAPiCO5wA8AaDEZ9OZorPMJk3gOJ4DUKLSjT+P12Ix93S0&#10;1tdWAOh0uM7E5KiZLKKrwkMPfgREO6j92bn33+FXHhwc6OtDnNQMDysHh0aGmWFBoLZS/2XEi9Zo&#10;wiEkvFqrsTpdBputsbVDZ7SojBY8L4HmKPV2p9HpsXknyOLprlG93WVyuyyjHrPLpcPtOJ0w/Fr2&#10;8TGzx20dI5scwcj4lvFJOJDniBCgOcU6kervPsAfnZmbeP/RPcUA/f37MaB/dk6PANVa5+lp6ClN&#10;H6jJayrPHmwuK3/zaO+yhJMbV+U9vb5r88qVK5YmJC6JT0je8evmV7euX/5t+9v7l/asX7oyIW7L&#10;quRXj26+TXtaWJRVWlFYXlXc0FTb2FzX2tZYVl7U1FzX1t7U1d3W2FQzNNzd1l7f2FhZXV1cWpxt&#10;1A0C5QM9jfXVBf29zf09zf3d9T3tVVVFaW0NhfWV2dWlGcuTFfN++Sk8NAxAl0dLRUIen8cWCqJg&#10;UOgwsJ7H5YgEIm4kLzlhsUIsTYpRSIV8mUTKF4gWBoaw2Pz5CwIpzf38vywDQCG+IDDUl3IBwalR&#10;ms/3C6VpdPg0AwOg+4Wy6ZQiXwmjL0up0QYoA5jxi0GRPEjpYGb13RAOLzCSE8SKCuMKIvgi+rKU&#10;ojkySgqOU6NMRz3CAEoYiAwEUy5Tn5qv3mcU7v9R3MxZinV6LXWoNidtmGw7LRkjk/jBaK6ETB1C&#10;CZ864dxomWIxh0dWyuUI4gLDRWSsCweRAPo9ASaXJwmFCoFADu6Hs0Qsssx6LAR7lChhPplJRHAM&#10;mvtFgNHCEG40qE31ODGG4//B+jfynMnASKiupyVQy6hpsi4ucIxKahTr30ryrxD/cgjfR2f4TO7l&#10;C9xhgDuAjkMYU0/a0058l6PzL/0HkkVp/EO4i+TxW+Pj31w8U/T8UX1hVmlWat6zB9mP77y+eyPt&#10;we1nN65ePHwg4+Gdh1dOFxel5xemX7v8W27W4eqKs9UVNwb78izmZqO+TafvHFa2t7RWdHfUapRt&#10;sIHeOtVQm2akQ6vuVql6TCaVyaiBNjcyKQL4I8P9YDroQ9dLYZIwqs6ONo1aCb2J/w0MDVqsdpMZ&#10;6s+m0eqtNihiD9HpLidUp8Nlt9j0DieoqunqbGlprquuKhudnB6d/eSd/TQ2NTvqHceFnlGvwWRU&#10;qlVALRn/57KB6fh0PCIwIw4hYcnQQwCdMh3qHshGDECAGRoaoGIfzxAOh42meiDeEVempmdR4t7w&#10;KSAs9DLkPX0vCo7DiOJmlgGgM4bezc7B3s+9ow4+anJ8Ynpyam5mFmTHIXxG4pKRNjqt2mTUe71f&#10;dllCSV+6Ev0/OUl1+sws2Yevr6vdxIzjnJgat9oteEZBJNPrNPgi4+NjiAR4Fvjw8fN3vX1dNND1&#10;9vbX1zcODg8N4RfW6gaZ0eUGi30EIdNi1ZmguT0gu8XhxGFpZVVja5sWHXu8NC1D1lK3OVADqQ64&#10;Q7aTLehsVvyTwgxOB8IAzOp2k/lEHo99YoLMEcW/ytTM2PScd2oW5ejkzOTch4m5D56Zd57pWUL5&#10;MTJc3Ts1Nzb9zo6v+eGzweWenptNvX3/5YnTpffvpt+8Yh0Z6avMK31x7cbhHTuXJZ7evvrBpQOn&#10;jm1btmLJ4iUrjx09efrosacXf3965dT+X9de3r9rbaz80u9HctOfVpfnFBdnVVQU1dSW19RWtTQ3&#10;1NdVdXe3AegVlSVdPe2dPa0Dwz1d3c2wwcHu7o7GvtaampK3vR0VXe0V3e3V3a2V7Y2lNWVZfR1V&#10;9RUZbVU59UWZ0ihWkJ8fuMyKYIuiInhRbBBcDIQzqRgYl8vhsNlsAIwngU6PV8jjFDHQ9WKJJCg4&#10;lMXmzV8QwCTTg2BUpIPvX0a/LAjEYUAgIbhPmNO3owTuQRHzA8KgvuncIhgd1+gzHFIjIp0Z4/hL&#10;QJiP6UA8SuqTqUbMCl902hGEeTAZCSMgw89hXCmdZESWM2SLcAgHRmvCIOQhzL/oaAlNoPtKWgMD&#10;lL89Cx+whk/TL76ztJLhOIxs8I+PQ8kMWIxlhq8kQIYHRRIu09GQETyZPGYZGbYoSmBHyUnJJ0ui&#10;s7gySXSSSBonk8ZLJHEwoSSWPGHwFOFsMYfZ2+gXZh1aGJgOTIPRdDQLzAfxb41SnqbOqULHtZTX&#10;hN1hZMFbH1tRArXUaA4dRilMEBxEhktyY5L/nwvDvg9i1jr/Bus4xCX0QqYrsiMdpfyPQf+huU/j&#10;w9AYNbgT8rjgz1oek3xw1dKMa6dr0562lhfXFBVW5bwty3iRmXL37eP7jy6ff3bj4tNrp17cuVRa&#10;nvP45Y1LV3bn5J2trrnV1ZU+0Fc0MlRt0Lcbjd0jylatrndYSTItGnWX3tCn0/fqNN0mE57tB8xm&#10;tc2m02qGodNtZo3ZoKQGptPhd+Asg1cjkKDTq9o7mp1uh9UJLesEYAYHhw06o3PUPaQcUWqVRqvR&#10;4iSLUkFbmiz6to7WopLCsvJKPKw7J6eBnfHZD9Mz7yHqoWRHVMqxifHpd2Db+9FRt81i8qBjm3kU&#10;/9Nrxj1Oj9MGVU6TG/gDlCHJAW6CcrPOZicreUG5U15DkqvU2rl3HyanZkhscXk+fvrj/fuPgOzE&#10;+LibzI90Tk+R/aPnZidhox7HmNcNze4hqyqSVd3xh37wB2kP7KFDSu2pSbI6LsA2Cr7PzJGNOdxu&#10;4JupIUBH+48fP/7xxx9UsOMsTiHkuFwOrVY9NTWBxwgc4mlhYmKC0JxZzwvf6Luamrra2vqW1rbm&#10;lraenj6EOAAdwnxgRN07pOwbgm8aGFGOaLR9Q0O9g0Pl1TXpWdkpz19AsJucHshzQJzm2TUWMhS9&#10;X63tVaqBdZKxMZsgyW1jXp3dBqZDs+NfEqDHoQUPOE6HZ3LCgiA8OQ6geyamx2feAesA+tjcB2hz&#10;SPWp9+9hlPXQ7KQSv+aHud72zldXbz0+fvb+sVMG7VBTQ8lQT0NvbcnB9csPrk58df3Yi5vHr/y+&#10;68LvBxYnr4yPXXzz9O8NOa/S7py7eHDjhf1bk2XcxzcvlOWnVVfkNNQVNTWUQWZXVBT39/c2Njc0&#10;tTQ2tzd39Xa2tjeNqAYHBrthbe0N9Q0VVZUktVKU/aKppqClocSo7u5tr25rKMFhV0tZd3NxXcmr&#10;jpqM9YuiA+b9zI2KErAB9EiqzcF0Pi8KcOfzuRKxJCQonBXKTlDECdjsuGg5pLxIJAoPjwwIJJKc&#10;inQ////kXgB0Ui4E5ck8UuDbZ5TmJOUSFLEgMHyefyh1qFGfgh4ljDIdNAe7odxhVKFT2U61fGAE&#10;PzCCFxAOpuMUN5gtDCULvPADyT6lZO1G39YZzCRSgnUKdOYQPrFQDtoIYPQQjAagaSUc2gAGnwI9&#10;gkd2N4UB2YwRoKMeQOeI5BTolOkAN9MMTiykN4tPZu1H8smA9FBmpVwuP5bDVURBpAviYFECsmyL&#10;QByriFkskcaIRTGgORQ6X6QA01k8uu5ufEC44Ccmh85oc6LKAfSFoXy/MAFQjhJwR0nhTivXbT/w&#10;S3AUUE4TLzRLA6MORTbASnj9FeuUsxTB9BRl8c84FRgVzIv5HjgO/oJvX3u0oTGAOqA5NarQUUmW&#10;xv0q533d0k9EeMATz6rYuCdnf69887gi7UVNTkZLaWFjUW7G49tpD24+vX759d1bGY9up6Xcff3i&#10;wdvslPTMq5UV13Kyj5VX3BgaLFAOVxp0LVZzl83SrdO2a9WdSmXH4GBzf2+DXtWlVXYC6BYLgN6n&#10;VvdaIeQsGodVp1X1g+n4L9SkH3E68KhO1h+HeAfWwXToOoeDjDAxQDpaTUrVyMBQf19/T2NTQ1tr&#10;U2dHy/BQn0Y9hNhAFNVQd/9gV1tHs9lq0BsMSp1u4v0798S0xeF2Ot1gsIXMfCRrLk5MjblHHWA0&#10;1KvVYkL/cGDgOHiNQ5KX12rxZABuAugQ7Ki0O8xj41/WUgd5AVaUegMZzw2gQ6cjVEAdO522UbLP&#10;EWBmpZGJRqnJCTILiQxXYbY2ffd1xUSg1uFwQLrjxsbHyP52c7MzTodteoKsEDA6Cn1NVuOiyZYP&#10;Hz7MkBHoM3/88XlmZpqMoreTSUY01YNvhPt0OOyAu8lkdIKfzJIvOIVOSHLG7f5u5ar1Bw4ezc4p&#10;qKtvJKvpdHcNDpF0eUdPf1f/UFffYH1zW2dvX9/Q8JBKBeU+rNaA6V19/YB7n1LDqHIHVegA+pDO&#10;gJphvRHBFN8VCl1jtZB/PbcLj1tGt8s86kGpZ0YUwQw2i33U7ZocB68BdNjUu49T7z9NfPg8+eHT&#10;xHv47yffvRufnSXbTM3OeOdmyfqS7z/hBy57+7b04cOOtFRlZxOZzWrWake6Ux9c379h5d41ix5d&#10;PFjw/NK9s3vv37i+YsWGrZs23zx17OLh3Rn3r144sGtzctzutcnlOS9L81JzM162NVZXlxUV5GUj&#10;uuFHaO/u6hno7+zp6u3vaW5tgmBvbqmvKM7Ny3xTXp7b0d3Q0lbd2lTe2VqpGWob7m0c7K6vr8zu&#10;7ajq765vKM9sLHxZk3afHfALl80RAd9ctlDAI2MWeSTrEsVh8XhRYqFIIopmh3HEfJFcIJTyBFIh&#10;2kaFBpNluebNh0IPoExHCY77gA6FDgcKHQRnEixfdPoXY8ANo+PTQW1AHGKcMp1AHHr8qwOgU5pT&#10;glOazwsMpwodKIcxWOf7h3HpSl6BzKK7ZCWvb4AO8x0C6DAgmCRt2AIKax++aRlKWU9MiGZoQ8nO&#10;lCA7kckhbMQGovopzala/6rKmRlJAjkTPwD96BC2lO61zxUnRvJi4IPvoeGipMXr/AOjQHOQHSiX&#10;SOOFQkW0PJ5ZhUHB50fL5UmKuGRJdEI4JzqCIyXpF270TwFsSFrgGAaaE1KHCRaE8L5V5ZTsFO6g&#10;ORXptDG0MM2ogObE+fpe1MdlHMIBZ799X0ob/OjP/SVIcPLq45+CBf8I+A+a/+nPRhv4vvKnYL4v&#10;sQ6gQ6HTetoVLem1cH4KwFMXb2li8sGVK6qePKhMfdJcmFv59lXeswfVOWmQ5y9uXQbQH1w8m//y&#10;ccqt83nZKSkpp+7c25VTcPJt5pGa2vstzWlqZW1fT3ll8ZvKsoyutuqO1lqDdkSlIq+Repoq9EPt&#10;GlXn0HDriLK9t7dxYKBNq+036oZhVpPaYlSphnsAPuAPMhYchA/UUnUMXWmxWV0Ot4mR5w6n2zM+&#10;YbDYHR6yjSWajmjIQrt6vd7lJjIZShya1+52uSfGx2ZmJqdnqAp2u51kCZfpMZtNr9OTxWY9HhcQ&#10;DKqSFAkAwiwyToGu0+ksFguQPU42pCbrc01OeUe9pBObzULFMm5sYpIkpmdm38GBeccmrFY7IoHN&#10;YvV63DPT44wqd8EQrvAIYrOSdR/NJiCevN6kWhucxQdPjHreTU99mJ2ZnZyYmfB6XfYxtwMtEQDw&#10;MIDGQDluFZ+L+8XPYjIZ8NACSY5TYD3TG74BmUeKDuntoX+qzXHD8FF+t2rt5hWrN9Fy2coNq1dv&#10;unX7QWllTW5hUWl1VVV9Y0VtQ0tnT2ffYGtXb2N7e2//YENj88DgcGd/f0fvQD+EvFLTp9IqzdYh&#10;g2lQq++BplVpDTab0mRUW8x9KjVAD8SPGMygPBow63w59HjMYVbTBdONduvo1KTN4yHb9hEN/t47&#10;S96RAu6g+eTs3NjUtNXpwpPUxMzs+PQM5Dy+vV6lzLh+p/T2A6+6tzL3lUk1ZNCMGHX9p3Zv270y&#10;+eG54/fPHX145czSuEVJiauSF687f+risT2/nf5t1+87N62I5m9bumjnqiWtVQW1NaVtXS14lOvp&#10;6+zqbmtqrqurq8xIf11RVliQ+7YoLyP37evsjOeNVQVNlQWVRW/L8jNqKvJbGkprK/O626uV+GHa&#10;qqDW66ryWuuL2+qLakvfFqfeun3+UGigHyuSGy1VRIaHc9hEp4PmcCLDIyLDWSKBmMsRBAeGsUMj&#10;YqXRMpEY9WFhYWKJAuD++Rc/qs1hBN8Lg4B4lHTpLpJ+YRLr8/wCmRekZPwiMUab+8BN2f0t3Olb&#10;UBhR64xIh4HjADqwDpRTzU7hDqyD0X6hUZTpKEFtsJvWwIcBwRToMDhfsU7oDI4zvPZVAvREetPF&#10;YajBp4dhzDKNwV/WihFRnQ6HJljg+4Q5xTosgsmQAP3BLEQRaShbBo7DwHRo9sgoOYurYPO+SPXo&#10;6ETgG5JcJIrh8WQCoUyuSJBK4+Wxizk80DyazY0OZ4uJQifz/km2BGimBhlOJ4XCAHG0obtbkI3o&#10;Iv7zyhTG5NklVJujE4p1lATW0MvMClkUu1Rok3qGvChxCAcqe3646H8WRFC5/V/GtGT2BQ0kb0QB&#10;dPpq9PsAcpZ2go+gkYD4IWQBg/khPAFftm3lstfXTqffONeQl1FXkF2U8Tz/dUrW49tvH97MfXoP&#10;9uzamTd3LqU+vp7x8tajR8dTnh6srrnV2vIK2txq7jZoOwf76tXKTqO+n9lbblCp7B4Z6UIJfGs0&#10;fX19Ld0ddQO9LRbjiNmgBMq12kGi0+0mq0XPZFoMDofF6SLJFZfHSeeymCxms9UCn4DP4yYDFh1k&#10;/rlabwDWZ95/wH/1Lu+YzU5IPjVNBg4iDLhHXU63wzs+CgclSAcQA3YoQUCzRQetPT7hQQ2E+ejo&#10;l9EjRCMzWW8YwskoOO71aDQaKOipKdIzyDg+NkrHGnrckOG4GwuuBUcRMKCUCeIZelJRjM5nZ6dB&#10;cGDdZNQiTgDEqEdXc7OzY6NeZkgLGXL+/t3sxLhnbnby3dwU0G/QqdTDA8qRAbJMjdno8Yx68CXG&#10;Jz99/hOPAggz+DXIzYyPI+KB5qD2V6aTffjorVJdj3tBNZPG9hgMpu+WLN+wdMVGlMtWAuiblq3a&#10;smb9jpVrft24aUtmdlZGTm5+aWltczPK4srK0urq12/Syiuq2ju6Glpb23sGugdG2voGuwbVLT2D&#10;3SPa9v4h8F1rsil1RrIgjNlmsDr1FofaYBnRWwe1Bmh5lYmMjRnUaYf0ul6VckCrAfpNDrKsL4Bu&#10;cnmsY+OuSfKOlMmtT03NvRudmMazgndyZnL2/cz7T97ZWc/M9PTMdFFq5qvLt9IuXuxKf+nWDtkt&#10;2sGWGodyaNvSpN2rk1/euXT73PHH168/vvf4+pX7b9MLUx68OLXvwN0T+y/s27B742oJj3X93PGy&#10;4rz8guzcnIyasvya0uy8tKcFGc+zXz3KeH4vNy2lKPNlUfar+ooCWG9bXW1lQX9Xy1B/R3d7XX93&#10;k3KwvbWxrKmOLKjbWpNbVfiqsTStoeRNR3VW+pPrm1cv8/tl4YL5/qzISDroBVKdzYpgRURGgR9S&#10;OSsiKorNDwsJDwkKRQ2fK4BPF0anepyR5EHzfvEni6Qzoxgp0Ano6ZvSAOLMh5Bnsi4/oTGDb/Ca&#10;Ap36MAp6OBTokO0U4gA6k2AhqwXAKNCpYAfQKcoBa/ig8zfNcEiATg3khZxH+fWQaPOvQCfQp0ax&#10;TtvTQ2rUpxkbXyU9pDSHgxIop4ZKnA2L+rLpM9kHLlIUwiI6nSOMB83JCEVOtECSxBPF84XxPEGs&#10;WBwLec7lSkFzFkvI5kqk8kRIcg4f3Cfol8gXhUYIFobyfiIrc5GECYzuF0FTK5TmxMDucD4FegCL&#10;CHMYuOlLucAQDyjKqU4HW+mShxS4IC8lOwW6rxIOQExZTEtUQp7DvtZ/SbN8H0BoTpnO6PQvXVFD&#10;y5+Z1PlPgeyf/FlhkaKlsQkXD+ypznjWVlHQUl5Qnp2W8+pJWXZaScarV7euPr96/tH5E6mg+e1L&#10;lRlP8t9ce/38+OtXRwrzLw30F/T1FBt1HeqRNjySdnXU9HTVabW9KlVPW1uNUt1jskCyDYwo+5Wq&#10;oYH+bkBKr1OS/DjBt4Es5WfBAznZ5g3GINIEgGr1ZFiLVmfoHxjS6Y0waF6HzW5ArBgaVKpVXd29&#10;UOKj3nHoYpBufGKKTBTCU72DjC8EOvV6LdgNgoOq0NTUp/kTD0mW2GdmyLgRkE45PKLVkASBw272&#10;MNs940EBNwMHBujjEsB5agqIJCgH0wF63Co+0GY1q1Ujep0GNS4naE7kPGxuDlAlIxrhIDyA0S4n&#10;WRyGfDqEqRM9k3UF6JvPKTLVaAIhTadV4vfB0wnaI6LgQ6enyfqONocTzwF//Pk3zddPTpIR6hMT&#10;U3Dm5t5TmgOEVIbjDx+BjwfN8UG4bXxZBJihoSG93vjdpq2/bdlxYPP2/bD1v+5eu2HbqjWbkpeu&#10;3LFrT8qzpynPXzx6+vz569TM3PyCkrLy6pqOnl5YaWUV/Ma2zrrm9ubuvrrWrvqO3rq2zqau3s7B&#10;ke5hVcfAcNfASM+Qekhj6lca6lu7q5s6a5q7sgor7j99feH6vePnbx47d+P4uRtHzlw7dvb62ct3&#10;zl66fefRi4zcosr65rqW9t4RlcHuMDodVg9ZM4Cs+jIxbhvzTn34MDk7456emJjFE8/0q3tP3ly+&#10;nXrk2EBptrq3dsw8qO9tunr84Lo4xdk9W1/dOJn54OLl349GixVxcUtiY5MO79z99Oqpm8e3Xzi0&#10;bdXi+E3JsSnn9mW/fpT1KiXn1f2MF3dKcl5VQ4bnppbkp7W2Vre01JSU5LQ01/X2dfb1d/X2dQz0&#10;d3V3N9ss2q72BmbQS3NfV4N6uGO4v6WnpbyvpRRMryt+UZZ5Pz3l4u4tq/39/Fgs1vz5C+bP84+M&#10;YPP5/MjIyIiIyLCwCBBexJdxOVwuhweghwZDuXPYLH5UlDAgOILSfMH8QJTz5wUA5YEBJCFDZbtP&#10;pzOzjUJ+8Qv6xR9w/zKWkfIdNAe7KdZBc1pSphPiM+9CfwkIQ0kxDZRTnc6kXL68I/3WAdDpO1I4&#10;KH3gpoZT1AGyqWaHAxbDvoU4rYFDK7/oawbNIewvQEcDH9B9Cp3NJ8MQYZFR0NSyCJJskQRFiGHB&#10;kWSfOcJxroLMJIpCG8J0Dk/BE8TxBXEKRRJfIOPyJHJ5olQWRwfAoAEZrRgpiYgQymMWh0Tyfw5k&#10;zQv+QnO/CDEFOtXmMGCdZtKpUcovCOEtDOXPZxQ98E2NAp2W6IqqdULYr5ODvgrt/xCcGvVRgsvU&#10;8dGcGiop4iHSYSA7Y6QxWc6FcpxZhItZWJEbEMKXyxft37mzoSSno6K4PP15fWF6/qtHVenPsh7c&#10;fHTu7IsbV2/8fvDWycNpj27kpd0vybqX9+ZiTuqpvMyzvR3pqqGyro5Co77HZBwwmYZIXmWgeXi4&#10;Q68fUirJWza1dlilGdYZtBodGb4CpsPomBaSkxnus5h1ICkZc2KzOBw2aFioXXAZohuqm75shI96&#10;NIABi2q1kqwC6B4F5j58/Owdm4BG1mq14CvwDYwCqWhGh6OAyCAaLkTJ6HGi0+EDlyjhu5klEudm&#10;p2FQ5eNjeBKw0yQ+DPhGJeBLR6qAv2iMGgAdlbQrZnqqCVHKbTM4zFqLXmk3aVxkB2XrmNdlIYvr&#10;QqSTl6gISChxt4gl6Bk9MGPPIfzdkxOj+BEg5AF0k0mPO0dL0JmZ/f8RfwA3kE3BTTT+3Bz8D8y5&#10;T58+vX///t272c+fP0Lsv5uboaGCLFBjMKjVanxnSPvpmbnvtu7av3v/Udiv239LSF4ZnbAiZtHq&#10;pOUbN2zbv/fwqUPHTx45cebk+YsXr928/eBxRlZ+Vm5RakbOm/Ts2obWksqajJz8/PKq8vqm8oaW&#10;+ra+8rq2jLyyO49fnb1y5+DJS3uPnt28++jiVVuEimU7953cfeA07LfD54+cvHrk5LU9B8/uPnBm&#10;x28n1289sGbLofhlWxat2rFk7d61W49s2nn04Imr+45d2LH/5OFTV16+edvY2jmo1PQPq2yu0TEm&#10;IUOmu05NO6y2W0dOvr18Ne3M7z35b8pS73XUlXgNIxcP7t6+NCHn0fX8Z5drMh/fOnNkcULiypUb&#10;E6PjTu3a8OLc7vu/b717fMfx9YsPrU0seHYj5839nJwXpSXZLY1VBQVvC/OzysoKe3rbOrtaAPHu&#10;nrbW1vq+3o6Bgc7hgc6h/jabWYWny97u+ram8q62qoGuOua9aMVAZ81AR7Wyr6m5IqelLHPLqmRW&#10;WGgkOM2JWjA/gAJdKBSD5lwy2gUKnSOTSNmRnPBQQnNodnYEj8MWgOZkHd15gUA5nWfkk+dUv1OH&#10;8h1SHSJ9HhnG/mW4C1m3C3BnCP4F30x63Qd0klj/im8wnRHdZL9p6gDWcHySHDW0EshGDQxwp/im&#10;WIcPslM/LIrwGjqaIpti3cdoGAAN/+shQTn09dfkyRdtTjW4j+Y0zcIVxgHl1JjpnVK2MDYgTEjW&#10;sA2XhLKBeAXgTsaSR5FBilGiBDZPgcZ8cUJMwnKIcTaPbEkaGimM4stE0rjFS9eIZfGKuOTo6EUi&#10;SVwYW/ijf4RfmJhCGUAPZMtQ0sVbUMIo031kB9Ap2f3JgPQv41sox8FW2g9FOX3hCZRTo/qaUptq&#10;aobRzAq336Aczj/8WP+zMBIlBTp8egoQ/6c/riU0/4cfCQCoB8TJp/gT559+nHmB7ORFy45s25p1&#10;61zT28fV6S8bi/PbqgqKUh/nv3hU+Pzxs/NnX1w+f//MsYeXT+enPip5+zDn5aWKvGttdQ+ry272&#10;dmRoRiqGB6t0mk6dtsfh0GjV3RpVt9msNJvUZMEWvdJk1ukNaq1W1d/f29vTAY6rlIPMy8zhkcGe&#10;vu42PISDmw6IdIhwqxl8xB9Y5hklStbhdIL0JjOpp1A2M9sMAejgOOQ5FCsUupf5s1hIJwwKv2xB&#10;Rx38GY1GnU6HnmkyHVLaZyA1dDeAC4fO54TcBg3BRADRasYzgxkYHxv1Ao+0GViMEm0QIdCbzW7y&#10;jrmsNgMgDjMblHrNYHdHY3dXq1Yzgm+HlkTUO/Bt8MRA/sa8JEJQY94h2tAnuD8zPUkWIzAbcWPQ&#10;3QD39PTs+PgEuK9SDitHhsDrT58+UrKjH5pmAdDReJZZwx0tEXLsNgtuHt+LBoCJiQnEPzzQfLdx&#10;y+51v+74dfveTdv2knLrng1b9lDNvnHLb2s27U1euSVp2aZVG3bD/3Xbb5u3/bZ996E9+4/vO3ji&#10;t4OnDx49f+DYhX1Hzu8/emHv4TO7DpyktnP/iS17D+06dPLgyYt7jpzZvOfI+i37t+w6Slv+dvjs&#10;/sPnGDt78OiFA0fOHzx2Zt+hU/sPnzlw5NzWXceWrd0Tt2Tj0rU7V23as3Xv8W17TmzedWTHbyf2&#10;HD5z+/Hrwqr6QS0inQMPM57Jiae3Ht+/cO3liTM1D+/0lGfWlmS1Veb1VOb/tmLx/hVLzm9b//jI&#10;hrRLv53Zt31J8rLli5ZeOrL7ycVDBzYsXqVgn9y9Lp4bfvf47rxX96pqS6vqK8pryorLC6vrq9u6&#10;2lramusba3r6O5pa69rb62trS/GvWF9b3NJQ1tfd0Npc1tlePdTXNNzfrFd2jvQ1dTSVaUY6IdU7&#10;Wit72yvba7Mrc1+uXhwT4Defx+WxIqNCQ8N5PJ6/f0BUFA88Jy9Ioc8J1rmB/kF+CwLYkVxuJC8y&#10;ghsSHAk97jcvcME8otC/yHNfvuXrnCNUBgaFU7jPWxhEgU4Vul/gl4EuYDcgTlFOa2CBDKYh0uej&#10;noE7Lf9Lj1MHRoU5Shha0hqf4RRqaAMAnebTKdC/ynAyEgYGjuMQjP6Kdahy8m6TlkGRpLGvGQzN&#10;fJkWoBnyHCinQI/gycO50WSLiTAhFLp/qIAyPThSwhHGg7PBLDLdH91CjHPFCUA8ToWwmAW5wvgs&#10;ljgxcSUPnYQLgoOjQPaQSN684KgFoUKSZokQo/SPlBBj8E1HtsBIGv1rSbFOLJykWXAJxTp8EJzm&#10;XkBzIpaZkoE4MVCYKb+Ibur4jOE1KamB5j7fd+hDPC7/EgD8WPiIH/zZPwew8ek/BHLZXPmaRUk3&#10;Du+tfHa38sXdhuy07prKupw3xc8f5L9MeXTl4qNLp68d2vvo/InyzJclWU+K0+9mPz//9tnpZ/f2&#10;VZfdtxlaTLomtbLebh2yWkasVqVRRzaWMxrJBgtMCpgMOVerhhobaisryhobavp6Oxvqq/v7ukaG&#10;+4f6u2AupwU483q/5LiZ130meJDY8Gm6A1DGKehu0FyrVZO0jNNNX0W6PV7AXaVSAdYQz2hGGwPl&#10;EPq0T/yPzvShyW70g25xCjgm/TMG9hFAj5LhjYgCbjwXuABGp91q06jU8M1G07iXTNYHMWFUdKMr&#10;m82MoDXqRQSyT066rFbt4GAnnk5GRnoR0ugQF/oQgO8D+E5OTpKsCEkYfdmKemrSi+hARhiSJWTG&#10;UE5OjE9Pk2ZoTJIq0OPTU7gtu8XsZBYAQFf4w3dgvrWbptSBdPJ9me01DHqtWjWCztEYnZCczPTs&#10;3LsP361cvwvIXrT819hFa5ev3QE/YcmGuMXrFq/YjMpFSzcuWbF5xZrty1ZtXbVuJ7COBjgLNG/e&#10;eWT1xj1LV29DCVj/uuPwph0HN247uGn7of3HL27fd2LN5v0rNuxZvn73xh1Htu49Aa29aefh1b/u&#10;/Wr70ADlqk2/AdxLVm3FJ8Ynr8eHokN0jq5g6zbvwyfGL920cuPeLXt+h23YfmjrnqO4gas3HwPA&#10;g0rV++npFzduPz52KuXI4QcH9jw6cUjTWjGt7s29d2ONQrxzUdyJjWuuHNjz+297Nq9fnxy/aFVS&#10;0qUjB7cmxF3YtfXZ1bNblsYvEbPynlx/+/hGfl56fmFO+qvn1VWlLe0NDY3VUOiNTTUdnc1dHY11&#10;1UXN9SVtjaXNtflNNXkdTSUNVTk9bRXDvfXq/qbBzpru5jKU/e1k99G+9vK2+pymsrSKjIdRQUER&#10;QSHcqKiAgACpVMqMR+cxY144cIB1NiuCw46US8RiPi8iJDSKHcWKYMfFLgLKf/pxAbT5vF/86WIA&#10;C+YHUqlOUzFkbQA6RJ3JpMMB6EmyxT9svv9/zyD9z5IvdHOMENbP6Bkq/mvSHKRG6QM6DinTaQ14&#10;TeX5tyjHIdXplOa0RA1tCSeU82UMTGAE9PuXrAuA7qM2g3WSWqGOr5KgnCtjcWWQ1bBwtpgmW2jW&#10;BUAHqQMjgHKizQH0BUH8oAhpeFRMKFseyYsL5xGyg++h4DufzD9Ce1wOzR4SJozixYil8bExixWK&#10;RSJpIo+OWQyJmh9MNvj3Z3aooCMRA1hf9rIAvn1MRw1lOgH6l9T5l2QLDBynDsH619Es9C0oTaMD&#10;vkRHM6lzHFJx/QXKDKmp+eYQUYfSHG0o0CHVUZI+v+5cAZTT8p8LI38MYEWyBL9t3X739NG6rFet&#10;hVltxfk9VRWdVeW5KXdf37iYmfLg+e1r904feXLxeNaD69UZLyvTH5a+udFYeq+u7HZx9sWBrly7&#10;uctm7TXquxw2pd2qtJqHbDa1yTQCnA30d5P1FDXDzBYWg91d7SAgyA7r6W4fGiTL56pVgw67GWZi&#10;VtECf+m0HZpXoUbrdToNShwCoHjwBraYsYNQ3w7v+BjZusLutFgg8EkKntIWEhXAhcoG4OjcTnSu&#10;12vRgPaMTkBzQHRyYnRi3DPmdcEBWylWIXXxEShpJ0aDDiVUNgQ1+nfgcmaf6AlmNj/NmYyPueZm&#10;J2xWg0Y9ZDSQBxRmiXEyBV+lGsH3AnaZt5REXEN6o3+fTU1NIgRBbgO++FL4LihxSLMrY2Ne3PzI&#10;CDpBJR5HxkF5t3vUYDA5nSQyOFwkjUNT/HQeE+5wYGAAPYyOed9//DD7bg6RYnxi6jtRzBq2KJkl&#10;TBYpVnMly7iy5THJmxOWb0cZt3Tr8nX71m87vnHH7ys3Hly7+Ujy6l1L1/yWvGrX8vX7Fq/ctW7L&#10;odjkjYtWbF25YS+4DF5v3n186dpdW/ae3nHw4rptxzbuPLHnyJUte8+s3Xp0/a4TWw+c37L/3LYD&#10;F3Yfu7r/5O3dR69v2Xdh054zKzcfXbxqpzxpQ9KK7Wt+Pbh83d7la3etWLd75fo9azbtW7f5wPot&#10;B2HJK7cpEtcuW7MTWN+868TK9fs27zz667aDjx6+HGjre3zuwvOTJ9LPHE87f1jb0+Q2KS3D3ecP&#10;79ggF+1dFHt209oDK5ac2bXt3sXzSYq4BIni9Nat53/dcGv/jjfXT57btzEhKvDEjvXFmS/yC96W&#10;lReWVxY3NFVXVRX19LT09bU1N1f3dDV2ttX2dtY11xcPdtcOdlY1lL8d6a7pbCjsay0b6ajobSzs&#10;qssbbC1tKkvvaihUdlc1lb7pLHvRVXj/zolNq2I5kQHzQ/yDFy70Dw8NY0VEhgQFBwUEsiNZQoA9&#10;PCwsKFDC48GEkSxWcCiXzQkJDg8MDCXIXsCkX5gSHAfNUUnzMITszLtTsswLQ3MI9nkLQ6DQf5qP&#10;GpJPB7sJvhmmUyOrAgQRbU6FOWhOmU5FOvUp0+GjBJp9cKfm8ynWKcp9ZIfRUS60BoAG0CmpKbgp&#10;0+F8i3VSg3qOBAZ8owTHyaxULlkHkamXwcLZhMswyPNglpimXALCwFZxYKQ0NEqBEj5ZFJfR48ER&#10;iAQKriQBaj04XEiYHiXni+TJS1cq5PEyWQKLI5dKE3jCmF/8winQwWhaBnHI6rg+dtOSAh2+D+ho&#10;szD8C8Qpx6HHvzjMUHSaRSHIZhY+BJRBXgCdEpnSHJj+PwsiyKmvL0L/4QcBTtIpX42Me0E9UE5p&#10;jsbU4FOUU/sxgL0gkL1y0dJDmzcA3/V5GdU5WU1Fxa2lZTW5WSWpL59fPX/7xKHXN87fOLr72aUT&#10;b25eqM18WZXxsDrzZkfNw5zXx5or7pXl3dIM1+i0rR630uPSOmwqk6HfbB42Gge12v6R4V7wmhrE&#10;OF0aFw60OU25gPhmkxYchDwHrH3GvBSFqBynKhsghqESp3AIoIO25JTLysz0sRhMeitaMcn33t7u&#10;vv4us0kHoFOmg2tmk6Gnp0ujIXvXoQ0M4WFoaAAl7RARxekA/clwSdzV8DDush9PCeAvUb7MVE+w&#10;GyoesYFqeZoqmZ0Bh0m6Bt9i1GMHVyHSnS6L3WGyWMnISOg8g1HjGQWFSZyATIaOpoNhgF5Uzs3N&#10;gPCIKzhsampCPR4jNBqNnvkD9xEAgHivl8xcxYU4fP/+4/T0LJg+OorAM/nHH399/Pzp8x+f8Yfw&#10;YzEb9TqNzWrGreLmiXj3jmp0WpT07fF3G3YeW7Zh7/KN+9ZtP7pp94kdhy5vO3jptxO39hy/se3A&#10;xe0HLx84dWffidtHzz86fjHl0Jl7ODx05v6+k7dxatOuk0vX/Za8Zs/qzYeXrN27asvRvcdv7Dpy&#10;FRdu3H0aXW0/eGndjhM43Hfi1rnbr++8KHjwpuTqo8zTN14cPvtw/8m7B0/fP3Dq3pFzD7fsO7do&#10;zd5DZ+/9dvLOr/su4Kq123/fsOP3tVuOIJCs+fUAxP7K9btXrtu5YfO+5at2SGJWyJPWQviv2rwv&#10;YcUmKP2jB88c27wz9eK5vrwXWbcvkUWDm2ufXzp668iWXUmSw8vin/3+27W9v57ZvSP/zYvNy5bu&#10;X7328tZtFzasqHt9/8mVI6f2bVmXFP379rVVuS+LC3MKC7Prq/+/ZP2FV1zNtu8PP2P87j3n3LPP&#10;3vuROBIl7koIAQLB3Z3gAUIIbiG4u0s37u5uLXTTDY27QzyP7HPOvX/B+61Vebh73JcxR2Wu6uWd&#10;/sxvzVWrqrixpqKqtLCusqStqbKprrS7vaapqrClMq+5PLORnd5akQ0B3lmT01qRNtha2NuY21ad&#10;3VKV3VSZ095Q0NFQ3MTKrs+NTw2wbS2JaC4KayqM9HOxOHvs+JG/H5c+debUKdK5ReaE9Gkpabmz&#10;586fPnNeWvqm3MVrFy7eungJdv70+SNHgH3pn385/re//4Ly7z8eoVIdcP9u9CWjP4d8oXwnCRnA&#10;nRh55+iQ4/AhzyniiU7/M5kOg3Pow8hHjFSnQhvg/udFKthh4DWlOa2nax4yndL8ODMnNe2hSCar&#10;Ywh+aAA6aA6jZMendBHcp9ocJZjOyPPrskyOReoceZ8I5YkzJBkCqp65/OCozFXIc6mzt6DQj0lf&#10;hR1npuHHCmcv3btw9aHM2Rtyl+/fuPXk3r2nd+48vnH9/rVrd27cJIO6yJy+8Uhe6fT5a/9xVPbv&#10;J8/T1z6PANOn5LBzBAyaKz98mYhynL5tBIOWP3bmKjYhHQSJrv/+CPSQ7DR7jkXqA7hYpCXV2pTp&#10;DMFJFoU6KP/lZ8L0f2de94ePGvoRuH8I9O+boPzl9F8IzWX//SfZn46eu3PzvrGGSnHSu7LMlNqi&#10;/ILU5KL01LToyMy46Ej/13H+XmnBr6K97GN9nYvig/NjAvITg7MTvYsyPKqLfGtKgmrLI6tKo8eH&#10;qgf7qgW8TrGwnzfWxR3tGhlqGx1uHx/pnuAO9Pe0QqXCmHd/Bmj2HAod0IRIB9Op5gV5oXlnmUeX&#10;oC3tnQL8AU8AGRhH3u+HzoQAnpoaHR3FOtiQwJ7BHzAH9oHOgP7w8CB1UI/PoWqFkzwB6R9H1sTh&#10;Icwp07EmVeIA+uyMWDDBgUKHTgfTsXOQmhKc5r5JRpsZIR01pKPF0hwtoeixFX2ISlMr8wvTc/Mk&#10;mc5M+cOBQp+aFszMkmmpIZ+xZ+xhe2tjDRDHkacncUT6KmlnR3trays0OK4FWntlhah4kvsXItpN&#10;LZHZRMnw6DCIeyAepMZqDOvJieEebm6s4SRxCOZujIHmoD/+oPGZ+LHIPDVd/+GuvNa9x9qPnuo/&#10;VTN98sz4gaLe7Ueadx9r33qoAR92T0HnjrwWKmG35DUfqxrDFNRMnjw3BXYBcW0zdw1jFxP7N0a2&#10;r1HCR425oz8W4YDmcAB3U8cALXMPkxf+lq4hzm9iLZyCtExfuvjEOr6KehWcqmflhY9eh2fYeEZa&#10;uIVbuYW+DExy94uzcw+zfOGvb+2lbeKiZ+4O/a6sYSGvon/3scZdeY3bD5+fu/JIXtVAzdD2iYa5&#10;trGjgZGDl7lNhKVpf1lBYtDrOB+XAAf94oTAMBdjZ42HcS5mIba6zvpKTqYaYa885eXkXhvpeuso&#10;NSaH5b59/eDyaT356xE2GtUpYaX5aZXsvJTokJLspPryvLqynIGO2oaK3LqStJqChL76vIJIj7Qg&#10;h4aCqPrChDpWciM7raU8c7C1tL+ltL2usLY4OT/lbU1JRnt9UXdbSWFKaGXWO8lQTRs7ISf6lY2h&#10;5i9/+/e//uVvP/907NQJmTPSMmdlZM/JnoZOP3b0lxtXLj+4fePOlUsXTp+VOinz40/HyIv+f75e&#10;RHU6wE2dv/94FJ/CfmHmlSbinVkkz0iZlDoV6dDslOn/nIGhuRfYCalzZDAvIPvPwdNJwp1Jv0DF&#10;g9HQ6fAPwY0alFSVw/nnj+BQytMSK9Bui1SPU1hTjgPZ3yH+p06HnfhTqsvCGI5TwQ6ak5IMrEh6&#10;tlCmQ56T56iypKMLSoj0E7Ik9wKanzx9A/D9TmGpS6fOXJe78kDmzLUz56+fO3f12vU7l67eunvv&#10;yYULNy9evH3lyr279x5Lnb78779I03wLAfTJC5TXZCYjxsHevkty5ikofUZKurgwfRYBdDq9EQU3&#10;RTmQDYeWQDlENC2pPD8EOiQ5HIp1CvQ/2U0UOlBOsy7g+J/137kPrNM9YPF//iz7P46e/p8/kico&#10;967d0ld47P/CsjA+vDovvaogq6Y4n5WVUZGfmxoZGR3gF+PzMs7dIcjKIPa1Y2ZCUFK8b2SYXXqC&#10;S3qsIyvbOz/do7Ysur+bNTxQJ5zo5Yy1iyeHxkY6Ottq+dxe7nh3f0/z6FAnn0My6aMj/WA6GXuL&#10;4XhvT8fgQA99KDojmTo0oqaZHimgLSQ5RCuMZodBTdL5eppMGQElC61KkipMjxHwDrRi4E56ryMY&#10;AOhMXoXoeiLtBWTwADAOawoEZKZQrIYShMV+4CN4QMzS7Dl2C2Pe+pkAIlGPkkQaRu9T2QshT2kO&#10;HDNPMrGhmLYzYIgf05JJNB26e9rhDI/0dfe0jY4NTAjGZucml5dmxSI+7oZkWsjjjmBX2HBpcRZN&#10;ChariMMZGx4ewvnh3HHquN6VtVUElrmFefEUAfjUlIQyncmuEOKvMb0jER7QSsDpIVqgMTE/P0+i&#10;oEhEIb67u4sSLYOhIXIfftA2d3mmb4tS1cBOy8zZ9MUbC2d/NcMX2uZu6sZO5k5+hravNEycNU1d&#10;4BjZvwF2DWx9YJpmL9WMXNRN3HQsvYzsfaGsnbwjdcxf6ll6WjoHguMgOxaBeFoa2L5RN3Y3sPV1&#10;8ol9GZCsb+VtaONjZPvmpX+im2+8rtUru1eRDq9jrV5GGDgEOvnEvQ7L8n2XHRCZ4/8uy+dtJlgP&#10;vju9jrR2DtA2dVTVtX6oqHf3kcblG08vXlOELlNUNdI3d771WENVy1xbwyA4ODQywGuoPCPrrVeA&#10;i5Gp8t1wB9tkD49YN7tAa91wF/MX+prPHz5Uu33b10g31tEi9tWLouQILxN1h+ePfGwssmJCaoqS&#10;q0rSCcTZmZ11BV11xa1VOW0VGRVZEfmxPv01OcLe2pEW9uRAQ1V+/FBLeWt5TltVXk8Tu7kqu7Um&#10;v7OhuLuJ1VJV1FRZVMHOaqgqyI4LKkkJrsuPivCxTYkK8nZ/+Zf/9fd//8uPUiekTh07eVpG9uxZ&#10;Mu2FrMzJm1fk7l69dPPyZbkz548elaJPQf/29yPANyD+49+PUnkOnz4OxaegOdHpRxid/udgXgA6&#10;ft60pOyGNgfTgXLYYSoGPmG6FBk8nap1Uv7To1FKapRYRD2M+qikNXQduhpQTp3vOv30xZMyF4Fj&#10;EJPYme/4Pi57kTKdUh4OMaZPCxx8hE0o0LEVSvBd5jxJs8hcuEm7xJySvaSkqntC+tIp2SsnpC+f&#10;vfSAynOaST959jrR18y0n8D96Qu3sNrtewp37j66cvXW+YvXGG1+7cL5W3duP7x1+8GxU+d/ZIh8&#10;4tx1AP1nKTnAGns4xrxYRDlOgwR1qEgnHzGDcwHrfzL9O9ApxGFUmNOSJkboIkmPMBCngKaMPlxk&#10;NDhJoDPdzM//jx+JJKfJFirPUWI17IE4wPpPsv/yk+zff5G+e+Wa9p0bQRYG2SGvi+PflqbFpr0N&#10;jAl+kxr1NjYkKCYoJCUsLMzJPsTGNNLDtpKdnJril536Kj3Ovo4VKhhtFI60CcaahePtU8JekbC/&#10;r69hcKiFy+2dnYVS7hXwBoX8QchzIX9oWsSFNidzQPeQrortbU2tLQ0D/d1cDmEZtDAoCUUJhgKU&#10;pFs3062Q5EAAUCYPAwoTDS6YmF8giWGSAFlYoAhGPdQ68AcHGpamZegj06GhgbGxUTqclkg0MUkm&#10;wSA6d5L0UifJHIQKHAWbULIvzi/QB5JQ5AL+BHYOoMOAcpwV9C8cmnWBBBaLyMzLOH/gGwodZAeR&#10;KZoJ1iWT5MWoKcE4ZxgmnprgcIdraksbmsqHRjr5fDLgAZc7yOMNiUU8qHs6kO8Ef3xhAfGEdGPH&#10;BS4trpDTWZifFIsWmX7o62SM9bXFxWX6/j/oDlhvb28z6XUyQOP42Ah9pxRYhyrHToB1rAasg/71&#10;9fU8Hq+3txe36wcdU9cHSoaPVIx1zdwMrTwBYqhpINjYzkdJ29bMCfj2lle30LXweOEVYeEUYOUS&#10;ZO0arG7kDHDrWHoY2fsY2r128oly8Y3BVtgWK0CYYwVL52An72hdCy9NE3dFTZvnxs5Y38ot2Odt&#10;urlzAOS5upHrc0MXKHRTB39t81eWLmFufknG9gEmDoEm9n6Q8C+8IrEHr6CUN+HpAZHZYfGFIbH5&#10;4LtncIrdy7emDr7axq7PdGwfPNW5fPvp6Uv3pc7fVtEy1zFxvv/UQMfQQV1ZM8TF9Z2tsb+BYoCZ&#10;tqOmCre13t/OOtrFJtBMM9HD3kpV/rWtGSsqLN3H3UNfI8TRJtrTOuKlucnjR0lvXuVEv+mtyeur&#10;K+isyKjJDC1P8WtnxXaUxHawknKi3uTHB1VkRZdlx5VkRFUVpzRX5daVZqAEymtYaR01eQ3stMby&#10;3O7mip428gpSYx27ua6ksii5ujCxIP1tNSuNnZ+qq/n8x//4+ce/Hvnp7yS3AqbLQq2fPnNeVvrq&#10;uTN3rl+RO3dO6qT0MZJLOcGM4nL8GPj+ZzIdJSQ5jDqkV8wRMvwLDHAnD0gZPU5F+iHTKcFhcCjQ&#10;///H2kVJc+t/PXIKdKYQB6OpA8OnTDqF4PvwI4p4CvTDEjUgL9AMLgPKKIkkB6xB8wvXTv6p0KmE&#10;p51hqEjHCtQo6+H8X+4z69D2weVbj85duSd19hod0UXm/C2ps9dPnr4KZc30fiH6/eRp8h7pMZnL&#10;Z+VuXrl+79LlW9DpFy7ePI/FS7eePnp6587DoyfPM9S+fFz2CkgNmh9ynDrUpyKdAh0lFsFxAP3H&#10;U9+7nKMEr1FSpv8HOH7iwt8Yh+E1ATQ1+Icc/y66j37vngiUQ57/5ciFf//l3L/8XfbfGGRTMY6S&#10;2r8xRvj+kwwR7z/hWz51/8ZNUxVFP3ODbF/3qtS4xoKsvKjg/JjAMA/HzOh37/x9w71fhbi7+zlY&#10;JQa4JQV5pkV6ZiS87KiPY2e51ZeGcQdrOSNtUOUjwy1jox0Tgv5p8ah4cpgz1gWIc8f7hHzS/1os&#10;HEcJf1LIEQrGJ4VcAX+cOz4CoI+PDdEx0KfEAib7PEPyJ4wcpmkNAE4wwSGzEnHGRkZA5yFQCeIU&#10;kAK7mE54ixDyMNAfgAaXyUNOUJHH4XLIKFCAGtHapCsLGQOAjLI7wYNy53JJ525yoMXZ1dVlNAUQ&#10;ISBy6VNE2lAAwam0R3TBIUjum+kqDgPWsS3WxDnjzHEgfIR1lpZwYnSAF9KlEtsi5KysLOFYuAQu&#10;b1Qg5AwMdgqEuKKB7OzkqqqSzo7mrs7m7u7m4SHSEWhsdJDDGenoau/q6ezs7ujq6RocHlxeXVnf&#10;3ID8xsnhwDhEa2urgPSTIcO//DmoC/kD3GkThPZihHhHiUrcN/i4b3w+H60ZlAh6P5g7+RvbvzFz&#10;9JO9+sTBKwKSWcPYDYQFcO8oGtl5hmtbvLyrbKRm4AjWw0Bt8FpZx+6ZngN8F59oN99Y59dR8A2s&#10;X4H7CAOgub1HeHRaGaQ6NtQydYNaB3+Be7uXYQ6eb1EDyitp2z/Tw269AX0NEw8Hr2hDWzQI/Izs&#10;/A2sX2ubeeAc4Jg7Btq4hUCeewUlBUblgOlhsfnBkTmegYkuvnGWriEGtq+1zd2VNK1uPVI/d/nh&#10;pRtP1fXttY2dn6oaW1q5Bjo5FQa6v3tp4WaqYa74QP3GFUv5m7GOpgluNq/0NXytTV/oPA91tkvw&#10;dg6w1EvzdQtzMPIxU/UxVc0NeZXi79JYGN1QGNVUFDVYn99QmtZSW9hYU1jNzqyvzK+vyMNiQ2Vu&#10;R1NJXXlmaUECyvqKrP6Oitri5MLU8LaaosbKgo6mstqynL72mtqy3OLM2Ori9MridHZBYmlhIgt8&#10;L89/qvAIAltGSvaMLNHn586cvXj29J0rl87LSl08f15WRvrIkSMnTpw6yojxQ44fPfL9eSkFOnzi&#10;EJSTFA1V7swouyePHP8+0/ShHocDglOHQv/4KQbijEJHSdIvf4IbJWU6eE3xDZLCRyVgDaOLcA4J&#10;jhqKe+qD5jBgnYpuWSaLQqQ3w2WKaZQU4rREDZzDGizSSirnaQw4cebyiXOkC43cFZIKP3vx9mnG&#10;ZOVuEf3OdGEEyul7RlTUy11/KHXuhsz5m3Jy1x8/UZM9e+XOnUe3b967fuPusVPk/aATZ278wuRY&#10;aIqcdjynUp3im8rzw5I4p68w8vw7zVHSNDpojvJvxy/8HUw/du4/mEwLA/HvRjuuHGKalEe+J1Uo&#10;0P/Xz2cB9H/7ifRagR2u+V2k/yT7rz+C43Bk/vXv0j/9Iv3k9i39h9d9DdUzvF0ygt6UpSY0s/ML&#10;4sKSAt3L02NLUuJfO9iGvnT1c7RPCvevZedXlxRVFKZnxHtUFvpX5LzuqE0UTXSKxKOSOf7sHF8k&#10;HpkSj/R31g12N46PQn4OCkWA+zhoLhKMScQ8AJ0IdqhRwThvbHBkoGdSyCPvXjJ6FrBl8shEnoOV&#10;8FdXlpgaMpKtWMQHEMfGxiDAAXGIU0LuCWjq78NjwQBNGLgMkkKi9vZ0DfT39vf1jAwPohwc7BeL&#10;RVifw+MOjw2Pc0mEAOtnxKK5+akFMhPa0iL09dICzahM8L+3GHg8DkLFoYoHneHQRBBOCSKX9hfE&#10;WQGp+KPoBDdBVayMGIAAg5UBdx6f5NCHR/qh2UXiCS5nmMMZ7Opq6uioLy7OzMtLKyst7Oluq6ku&#10;r62t6e0b6OruHR4ZGxvnolHA4ZFBaYUigWhqcnVthfRgWVwEx5n3jDbh44jgNS4QYQkopyeGEojH&#10;WSGQoRJ/WAFNGdxJ1KD+B9BZ08QV4vf8TRXXNzEWLgEQ3eA4gPtUy849IB5Af6hqqqhpDWTrWb4C&#10;glV0XwD6Zi8CfMLSQFVb91CgHMh+qmVDuQ91b2T7WsvMVUXPDqiFzH/h/c7RL0YXLQALT31zDxxR&#10;z9pb1+qVsYOftoWnptlLhBAYwgkOAcTTT/VtXsPwqZa5h6ljgJVbqMOrSPeARAh2kD0oOjc0rgBn&#10;/tI/HpEDB0XA0DJ2vqegc/riw8fPDAwtXVHqGFi7vHCZHOwtS4xy1FLyMnluLX/V9vHtkgifSDfT&#10;l3pq/tZGrkaasf6vkoJ8PPWeRzqYpry0ibDTN3ty79YZqcKUmNLclOy06JqKgsbakpqK/KY6Vn52&#10;Qm5mXGri26aaoq6WiurSzObqAlhLTWF3cxk7L7G+PK+5uqihIr+2NAdWV5HTXFPYXJNXw04vyoxq&#10;qshrrSmqLE7Ly4pjl6Rjzw/v3v7rv/3t2JGT0qekz5+WPitz6sIZGdjlC2evXpE7c1rm5HEIcEJz&#10;lJDqMML3X0B2otzhUzty9CSAjhJ27LjUL79IHT0qc+SI9LFjsjAKdJTU4IPjNA9z6IDyYP0JKTJT&#10;HVXrMDoDxkkG0AT0Mt87MtKuL4fgPiYDiJMeimAu7daCkjiyl2i+hQKdltQ5xQCaMlru+n2UhwRH&#10;efrizUOOU6ZTo4sniVTHmtdlmE4v9LUjCnSUZy7dgXPxxiNpJlFzGp9evAOjbx7JnL565fqDsxdu&#10;oESAuXT1DnmhnwH0L6fkKM1pRoWK8UNhTggucxkfUQPxj8pe+lnqAjOKOhHmv8hcoTSnRjMttCR5&#10;86N/dkQ5LgdkU3xTQIPU//qTDIE+RDrjA+iwvx6T+9cfT4PsMDjgO5z/+Xepf/1JCtr8f/wo/a8/&#10;nvr7UZm7N+8bPpWPcrasjg9vykyoyUquzEwry0xLDnlTkBiWERmc6O/rbWXt62CTEOI30tXKGx3p&#10;bG0qY+c0NeSxCkLTYtzHesoW5jiLy+KFxamZWRFnvG+wt6m7vRqlcGKA6Yc+LBSOcDh9U5NjYsHY&#10;lGBcIp4QCThTkzwBb1Qs5FIVTNMsgDhKRpKTWTSZRZKVhtCGTMYSgAVQMjT/Pgg4arAJPp0noxWu&#10;wDbWyYyazPuQY8A6SAoxPj4+ShPr2AoUow6oRxM4VJWvr6/Pz82SPA8ZBpBM3j802I8Si4IJMn4W&#10;1eM4MRwUe8NW2AngiPPZYP6oRsZ5YW/gJs0U4QTAdMAXJyMQ8jm46ikBhzsyNNiLZgczbcQw2is8&#10;7khZWQGf0z/Y31VYlFvXUN/a3sHlCefmydNOXCmuArtCSBgY6MOuZmdnyAkzcxUxgY3MpTfN9LhH&#10;4IFDQwiC09bWBuIizhzNCAQ5ND7wKW3Q4A/n+QOEtryaOYB48Y4a5LbzmyjH15GewUkAq4PnO1e/&#10;WBV9hztKhuC1niXpfEJ7rUBog+OGtq90LNy1zd3MHH31rDxc/WJsPULVjZ0U1S3uPtFTeGaqpmev&#10;b+3lEZocEJfn8CYKu3oGaa9th9hg7R7iEZT4KjTF3uutjqUHgbjlKzDd0jnY0MZHx9JL3cRNw9Qd&#10;BqBjEeg3eeEP38DWx8otGFu9Dk/zj8p+m1wSlljkF5mFGguXQIQiV99oXTO3S7eV7z7WdvIMffLc&#10;REvPxsv5lbW6lp+Jic39m+a3ztk9uOH45IG76mMfPdXXBmoB1sYOuupRr1/625gmeTvFulnmBjj6&#10;mKk/vXLeSE3NwsAwLTG2MDc5NTkiJyuuMD+5oiynqjyvoaYYQIdUb6opKCtIri3NgtWVZYPsDVUF&#10;bQ3s5trizuZyrNDdVFZVlNZRU1BVkFSUGlFL3n4i6zdU5LJyE6tKUyOCvQw11SCwj//0y4UzZ87J&#10;guanZU+dvHzh/PUrctcuXTh/+vSFc3Inj0sfJ3PUQY9/pzns55++Ux4f0XwLMwAvYTrtA0OkOjNA&#10;IwhOjbL7n0tAnIh0JhUDhz4mRXlK5sJJ6fPwAXcY7cX4sxSR7aA55TuDcjISAH2fiKKcMhpGcuVM&#10;vgVGu6yA7/SBJ2H6ue+8lpW7gZVRUmFOmU6H4oJRrGMFlPQjsvPz5L2hs5fvnr5wi5l87va5i6S/&#10;OTguc+EmTbUD5XQSDAr6U2evSZ2+evr8zfMXb124dFvmzJUz569fvHL39LkrPx0/+7fj5yjHDw2L&#10;BNlM6hxG/SNSctgPyhOnEbGuHD9zBUD/2/GzTEcXkmlBeegQkc7QnNp/HCXv/sBAc8ZIguWvJwH3&#10;00AzVeLfaY6PGIUOoMMBylFDNvxJhq7zbz9Lk9V+kvrxF+krl288vnsnxNOlJOldfmxoQ35GeVp8&#10;aUZSpO/r7JiIGH/vAFf7CE9nX3uLQBfbmCDfrpbG1uY6CMnO9qrWZnZXR3lrU1FvV3lbc9H4aLtI&#10;NCac5E5LhHMSAdRGb2edRMwRCqAt+3jjfZMTwwTowvHZ6Ymx0cHmJjLObVdnK583BhzTHAuIAx9w&#10;BzdhgDJseXFpVjIj4E9MiaYhkecXoKBXllfWlpbJDBUwMi3E2hqIhpWxLd0VYS7TWQXMAvtAQGAO&#10;HAf+AFzIVThYBMp5PB5YifCAGnAZ5wBwTwpJ0hz7gWE/2CcMpwQtPzoyBMkPbYsjQuTSjozYA3YL&#10;oO/s7ACv09OElAg8AgHR76AnBD6TCp+DLxSRgdpn56YGBnrEogncNP7EWGtLPWd8qLenbXJitK+3&#10;s7m5UTKDi10kl7u8Oj7O7esb4PMnmCCB6EceBYPmuHAcDkfH3yHBu7o6hoYGsIgVacMFTF9ZXsQ9&#10;wfnTi8JH2BPqcSug6H9Q1XWAXg6KybshrwO57fM2zfddZkB0jq6F56vgVO+wVOhriHRocABd1cDh&#10;uZEjSgUNixuPtR+qmijr2hrYeBnZeb8OS/GJzFDRt5d/ZnLzkdath1rPNG10TF2tXIKisyoiMstf&#10;+EYraFrdfaL/UMnY2jXY5mVIeFIRDDFAy9wNQDd3DHTyjnb3S4BBidt6vDWy94VCh1QHx1EC7ir6&#10;jvCNHd5A8ju/iQ6Oyy9tGi5pGkLAcPaPdfSN9o5IRzRyeBVhbPPq7mPde481Ley8NPXtDIxsXlhY&#10;e5uZRljoxr3Qdnt21/zuTcuHN30MnvuZqiX7WEe7m/g7GPs7WvhZG+SGeCV4WSS/sohxs9R5dE/z&#10;8WMjdZWshIiijPiuhvKhzgbuYBtQXluZ31rP6m6trCnLogq9sTIPjAap+zpqOprK2htLS/KS4ID4&#10;DVV5XS3srmZWNTutpjQ1KymkJDsWlC/JimNlx9eVZiMSZKdEVbHylBTkT0udOiP9vffLxXOyNy6D&#10;6Rcvnj1/8tgpUJvim9Iczk8/HoWhEh/9+NPR4yekYUzi5RQMfCeZ9+Ok6wtQDl4fAv3QoRD/f+B+&#10;iHiUxDl15gSTVKEcB9apSD90mEpIdaLQQVuU3+H+Z0+VkzIXDzl+iHipf0qgA9x0lHM4qDzU4/Ap&#10;wfERFuHQUvYSSbAA3Gcv3gHK6aTPoDYZIR2ynWE67NyVewC61LlrF689uHFHASiXu3wHNIedk7sJ&#10;oEOhS52+9COAfuws4fg/Zc8hzGmyhRr1EZBgx06dPyEth4sC0H+Rlvvpe0eX7xCH838hfuwcdQiR&#10;f5HFIsEx88ATNP+fzMCKcEjJGJXwMAr0/zh6gQD9J1lIchg4zqBcCqL+33+WPXr87KO7j+9fvhrq&#10;7pwTHVadk5r+Ljg3NqI4Ja4wOTr1XUiMv29iSGhcQECI24sw9xepoYFFmemFeVllZfktzezOtrKe&#10;9orGqvzi3PjYtx45qX7csQYOt5M3McDh9Y+P94yPdI0Odgz1d4yP9JIxFEd7J7gD8zMToknOxMQI&#10;+MXljfL45P0aOAAlWEMRTFUk0ExrwNYZCZA6PT83TTtTS2agSIHkzaXldcnMwsLy2sLiyrRkdmlp&#10;Gfp4bXUZO4G4xj7hgFkrZLCtWWAOPgg7MTEBFNI/qs3h0HQExSJJqpC3NMnr/hTl9GSAQhwdKAfr&#10;sX/sB6uCrdgQe8CeIfmxiBKLCwtL+JQ0HSQSLpf0ugF1EVco2ecWJKD5JDP0mEDI4fFJPl00yZvg&#10;jowMdg31dzXW15B8yDhXMDk5BXpLIM8XJoXTuFoOh7eysraxsbW1hdixS3PlIDJz5rMjI2QoBS53&#10;HA4OBL4jnEC547g0yw+DVEdJE1OIdjh/RLIfDKy8XN9Emzn6XXugqabnoKxjpWZg/0jVREXXTsPI&#10;WVHDWkHd0sIp4KmWjZK27U0FnVtPdO8p6l9/oHHvib6ShrWe2UvQ2f9dVmhCIZCqpGNz7e7zizeU&#10;bz/WUjN84fAy1C8iIyG3JjKr4oVvnKKm9V0FHRVNax0TNwePsNisincZZW5BCUb230W3i2+MV0gy&#10;mgVu/vEw5zcxjq+jbF6GGb3w17d7o272UsvSS8XQGeIdOh2llrkHiG/qGGDpGoIAYO0e5hmcgpNx&#10;evXOwNJDVdfmwo3HyurmLp4RBhau3l4BjtrGgZbGTQVx/M5qi6dPtG9cs1R44PDsUX1O3FBXRXND&#10;fmqMv6eVvrOh5hsHy7cvHaLdrZO9rNK9bdy1FctiAgoiXg/WluQnvs2ID62vyKkqSa8vzwGIywtT&#10;2uqKqeJuqsqHsXKTWupKoNDrqgqa61nVpdl97dWttUXtDcX1ZZmttQV1ZTmFGfFlBakdDay2+sIa&#10;dmYNO7u9oYydn56dHn/r2uWzMtKXzl84Jyt74YzsWRmpK3LnL587e/H06fNn5E6dkDlxTOrkCZmf&#10;GayD6TTrcuI4eXwK57CGQJwR6XBOnJQ9dkzm6DEq0qV+Jll1gm9qhwSnevyQ6TApWTmySFMuALf0&#10;uRN/ptQBcZpygTxnagjQqSSn1APvQG2Kb5RUoR8ayb3A/sybU+kNh/rMIuAOkU56K9LsChzaWxEa&#10;+czFW2cv3Tl3mdjZS7fPXrp1GoC+ePsM82j0zIVbQDwFPUzm7LWzcreweF/+2TlsKEcG50K99Jlr&#10;qDx55tpfj54hbxUxj0NBbTgU4jDUozwCfJPjkmiE6yJMZ8YQBvdhfz127mdmEtHDNMshx7EIn5aQ&#10;2Ci/8/rImX89+me+hdHdfzlyHgRH+W8/nfmXv5NKbI5NsPKhcqdA/5cfT/3lZ+krV2+pKz7VeSKf&#10;GvImLcQz+51/aphvEyu/OC2xJCMlPym6tiirIDE6NsgnyONF7BuP7KiQkqzkkvy0tKS3teWpuel+&#10;VayI8qK3uan+laz42op0kaBXIOjnCwZmZoVz80AVr7e7qa+7ic8fHhxo726r5nP6udx+iYQnFnNF&#10;IjI6FfjFTFpDpu8BImckEObiKbFQMg1dTMr5OfB9ZnqKdMpm+oqQ5DWYtbW9s7u3v7q+vrC4NL8I&#10;6C7RPh47O3uM7ezu7kK3QndCmYLOEKHAFphO5nZbXZ2dmZVMTYsmJ8XMK5cAIlYGEKHN+TwOIA52&#10;Q8BC6QPBYCKAiEgAH6c6ISDd2MFuMrPnBF8ompTMzpB3c5YWsRO6N2hnksWQzIqnJAKhCCp7YXEZ&#10;5ebm5sbGGvQ4jD8xDuNwh0fHBoZH+gaGemZmhEL+yGBP2/hwd2trLe4PzlkimaWzpGJXaIjAmZ1b&#10;IBPLLZERuLDDvb09Jg7NTE4iukiwz3HOiIB0qCcPFRBLcF000tA0OirRhkAoQD2uCLgH+vl8Pkm5&#10;WHsE31bUuXlf/czFh4qqpgDuw6cGd+R1VHXsbj/SkbuqpKxhbWjppWvh8dzYGYx+qm19S15bWcv6&#10;uZ6DgYWnl3+Cd0hKTHo5gG7qEvBE0/L6PfWbDzQfKRuaOPhYvPB9m1CYmFcbm1fj5JcAoN+R11Z4&#10;Zqpt7PrCMzy1qCEmp8ozLMXNnzzwdH4d5fomBo67X9zLwASQ/VVoCkqft+leYemuAYk2nhF64LjZ&#10;S6Acpmro/MzAiTj6Ts/0HFGavQjwi8h+HZrq/DrSzN7nub7drUeqV24pmNh4WLn6GhnbGjxVdtPS&#10;TPb1acyP62Wl+pvrGt+7bnXvtuezp691VDJ8XqS/tkpxN4x2NnA303G3svA0N3PVeMoK9njnYOCp&#10;p+ym88xCRb44NbokJ7amNLOiKBWSHCVQXlmcVs3KaK8vAc1bagpbaorJ2OiMiodVsbNqywj6e1rL&#10;eprZoHlPa1V9RVFDZWElK7O2LIPMMc3OLitMb6gsrq8uykiO03imdE1O7volufOypy6elTl36vj1&#10;C2evnz97TlZK5uQJ6ZNSx4+eAsGpTifsPkKS7LSEVIeDT8FxGM23wJj0y8lfoNZPSh899b0XIwwy&#10;HD5KGNiNGpQnpM4dynMKdHAcOh1YP/Znx3MmzUIc0BwlJDmxP5PmAN+h0UUQHEynNfDJC/1nCSJp&#10;puWfyc7QnKTIIbFpCgUoR0lyJgzZYecv3b549c6Fy7fkroDO0N23UH7X3eduAuggNezi1QfA9+17&#10;CjfvyF+9cf/mHQWsc8j6E9KXQPZjMlf+fvwc7dkCOtOk+WFHF8AdJRkvV+YSgtb3TMvpy0dkyMDo&#10;WB8r/MhkzP+fZAtKynRAnPKdMp3av/wk8y9HyHNOGJCNGihxynTyIPQnUon1/0ywfC+hzf/XLzJ/&#10;PXb6xo3b+qqqDjpahXERBXGhhfER1TnJ6e+C0iIC094GBrs6xvj6Br90TQr393O1TXnrnx0VWpAc&#10;FR3hERXpEhVmU5T2qiDJq7IoorMls6c1e2KsYXyovqOloquzZni0gz8xQhMIPT3NfP4gjz88MNBe&#10;V1NEup/zB0WisZkZweBgJ2gumRbS0XGZtzEnJ/jjfb0dzU21A/1dcOrrKuE3NlSPjvRjnaHBXpIi&#10;Z4aNpW9Rbm1tbG9v7e5u0z+o0xny3s0KmAWH0a3zYDGYBQcrU7KDwi2tLZIZyc7e7tIK6ekBCjNP&#10;FIlCh6hHaIEepykXht1kJK8p5mVUHne8paWlBH8sdnNLW2t7W3tnR1tH++j4GDEyKTRi1RSPGal9&#10;cGhkQjBJs0MAOmExmSFoHtGLMz7c29c5OjZI3x1ta28cGuwZGOhsbq5ubqgcGezAXRJMjImnBNgE&#10;WF5eWdva3sUeeHwBDExfI9FrB+e8urK8sU4Gj4UtLc7MMTMiCZhRdtHQ4fF4ADfWmmSGHsPeUMKn&#10;N2p8fLS+vralpamtrQ2s/8HeK/SekunVuxrJmWx7l8BTZ+7ceqCurmenb+1pYON1/a66rpmby5so&#10;Q9tXdu4hlo5+anr2SppWqIRv6RLg9y4jKpUdl1kZnlDk8CpCVf/FI2Wjh08M9Eyc7dyC7TxC36aU&#10;JBU3xhXWeYWnqho63nmiJ//MxN4zzNErPKWwPi6v5k1kVmBMbkBkNmgOFvuEpfm+zfCPyg5PKo5M&#10;K4VFZ5SD+5GZ5aHJxf6xudiPR1Ci4+tIK5cgmLmjv56lp67FSxU9OzVDeytXf5+Q5Je+Ua6vIwwt&#10;Xe890bpw7YGqrqmqhpmt1QvfF3bBZgYuampeupp5Pvbl4S5JLiYm185b375md/v6O3Odt6bPWD4W&#10;KU66ia42L3S1nS0s3rywYcWHpL+xyfC0dtVQNH58x9PKMCX0VWlOfHFmbC0rs6WqoKY0vaEqr7o0&#10;EzTPS4v097Crryjoaqvtbq+rrSxqa6oszE2qLs8b7G1qrmf3dtbB72qr7mwuH+kjI+7WstLr2JlV&#10;JZn4tLaquKG6tKw4t7utIT8rTeXJo/u3rt24fOG81InLZ2RuXDh76azsaalTsqekyAx20uekT50+&#10;+ssJAvdjUscYiNMkO4U7FiHkaSUxSHhK+RNAOen6AocafELtU2dpWgY+pTmtZEqSYQDWwe5fmHw6&#10;1eynwPQ/+6pTxJ8k47ccPhclUlqWjqXFDKoldYYkWA7ZDaMpcizCOc3MYkF9xvnO8f/HKNblLt85&#10;f/HGpat3LgLol8hkcnAI1i/dPHP+Kk2tAO5wYFjt7IXrWDx74YYsGY7xe1Q4LnsZAQNQBr6pNqeA&#10;hlGyE2Oms4ARfEvLHTtz9fjZa798H8KFDMh1iHJqVKTDoRzH4iHNDx2gmUIcDozQ/JfvTz5ppgVA&#10;p9wHvmHkFVDyUFT2//vLcURfxScqKo/kHfR100P9MiL8q/OS82NDi5Oii1PiWyvYhUnxiQFvkoL8&#10;onw9Qz2d3/q4pkaF5KUnxUe9SYxyLc4KnxX3ifjtnOHatpZ8Ab91arKHz2md4HZIRCOTE4MCwaBQ&#10;OMKbGJqWTIiniBjn8QZ6uhs72sj8FRIxSbZAe4I4U8wItLSTIu1wDWS3tjS0tTZ2dbaC5mxWQUtj&#10;TWtTbX1VWWV5EeAOnc4o9Ln1tZWd7c2tzXWaoiFTQJAhq0i/jknwlMMfHR1leuORmeQAYjhAORwY&#10;8E0DAIjGcHyZqu/l5UXo9/W1JeaNUMHiwszG+jJ8nOGkEIQm0+SPjgz19fTWVFW3tbRPCkTg9+Dg&#10;4MjY6PDoCIfH5UwIhsbG+4dH2rq6B0ZGOVw+f0IImlMK41g4+6GhIRy3tbWVwxmDmubxx5pb6gaH&#10;yAxN/PHB1oYqiZiHgCcUjgl4w2PDPf1dLWOjAwtL88urS3ML84sIZiRnTkbHXfw+NzQZip1OyrG4&#10;NDM7S15lgi0v4S4toUGwt7eDYyGq4datrW0A77hRaL2QHJSAzxkfHejvRaBCsPwhMbdS28zrpX9S&#10;QXmH9IXHsnIPZS7cd/YM841I9wpO1DN1sXjhE53OehWSEBCZ8SowwdM/zsX7nZtPlG9Y6tukoqS8&#10;mvTixtSChui0Mg+/WOhiXTMXHWMnR48grIY9RKaXAuixBbU+UVkmL3xVdGw1DB0dvSNcXkfGZJZH&#10;pJdGpLHfpbKDY/LAcSj9d8msyBR2VHoZOA6Ly66KyaxIKKhLZOgfm1sdlVWB1oCLb4ymiau8mvkd&#10;RYObj7Su3Ve/ek/18h3lu090HiobKaqZP9Oy0tCzu3ZHGU17RTVdeQVNM0MLI2VFJyUlH01NX0Od&#10;4qjAMDfrvtKc/OCXhQEu3qoP3Z8+iLE2Snlhku5snOigE+1saq786IWu+msL3WgX8zhX46SXJu8c&#10;dNw15S2f3E70c68vTKtmZ5YUpADfkNUNdcW11QV1VQUNNUVNdSzUdLRU1lYWwK8uL+jpqG+qK62v&#10;LoFfmp/a01IJUd9eW9xYkV1XkVeSm1zNzqmrKmQXZZSzcqrK8rFybUVJW2N1U215QnT404e3r8ud&#10;vih74tI56Qtnpc/JSkudPCV9SkbqpOwvPx0jKD8mRZh+9BQIThU6/P+LcuYjAB00B9OPYStUnjpN&#10;uzP+yXeSQwfHqUKnRrq7MM9IT0hdOHLiLGX3UZQQ6QzQvzOd0elAOYAudQ4oJ7kIJo1+FcSkKIdk&#10;pkCH9AbuaWac5lgOmS59/rskp6qc+mcufZ8vFCXlO0CMPV+4fAeKG/imTIfBoQbQU8qjvHztLlaD&#10;Qr9wiZCddHA8f+vaLXnaUDgudeGs3M2foa+Pn6M5dCrJ/5npdDoLqsd/OnUeKKfGDOHyXY/T3orU&#10;oUw/5DgMXD6U53SR0pw6hwaUw4Bymjen0AfKAfR/+1n6L0dP//vP0qdOnn368LHxc7W3Hk6N+all&#10;KRGsxLcZb/0K4sLA9LzosOyokDh/r1g/r1B3xxBX+zD3F7lx4bX4f572Li3es6o0alrUOT3Tzx1v&#10;5o41C7lt06A5t2VS0CHkd01PjkjEYxO8XgG/n8/v53D6xsZ7BwbaBgZaBvqb+3rqmxvLB/tah4a6&#10;eNwRyfQkiAmOQ0iKJvlLi7NAfF9vJ1AOptdUl0OY93S3dbY1drQ2FOdl5eWk9va0Y52VFdKTZH9v&#10;Z3dnC1iHlIamBtkBKZCavE80JVne2F5a2xROSVbXNlZX1wEywAsb0jHBSWqG6YVC8+ZQ7gAiViDD&#10;hW+s4axAQ4hoBA8aZgD0sVEyMuLcLBkJAOxrb2tpa2ltamisqqrpYSbZGB4Z6+0bqK6taWhq7O3v&#10;Gxwe4vJ50P4A7gQzLhi4D1FMa4B1kUiMMNCH+9La0j/YNyHkTgq5uNKB3o4JMmLX+OjYgFDAIQPa&#10;zIimxUJcAtPUIHMeYQ84eZojwiWjxCIaH/MLsyOjA7ixmxsrBOXry7irtCcozhwxCc0C7Aehi7Y2&#10;gHj84R8ul4x/gNP7Ibmg4nVokldwEqum0ycs1cL+tXdg3Lv4vMiUkreJhS9fv4uIzQX0o9JK3kSk&#10;+r9ND4rMikwq9g5KBNCj0tgAelZpa3J+XWxGReDbNCeP0BcewV6B0W/CEv3C00Li8qIyypJLmhKL&#10;GsJSSl54v9Mxc4NyB+jdfWNisyooo+NzqulLQ6kFjenFzQk51cFx+X6RWWGJhZTpAHpycWMKqzmz&#10;vCOV1Qyg61p5PnxmevWB5rUHGhevK1649kTuusLZKw/PXn4oI3eHzG9w4bZfULSKmqH8k+dW9q56&#10;+lbuTi+7W5ob2KyFkaF3bo4fZsX5UVFeJsaz3bU1sW8cHt6wvn3F6cnd16pPUu3N4my0snwsWDGe&#10;WeEvU4I9fKwNQxxNsoOc2OEvi4Jdwu313HWU7XRUclNjylg5lWX5leUF9XUlyfFvGyoKWmuLweia&#10;8tzG6qJKVlZTLaujpbqxlg2pPtDT3FRXVlvFYhVlJ8ZHtDZWVrFzSwoycjMTC3NTqkrJzHYVrKyq&#10;styykiygv6GG1dpY0dpYXltWkBoXfvnMifOyx+TOnLp4hnRtlMGv+/hJGekzUOuQ6sA6Tb9Qjv/y&#10;83ECcYbmqCGanRlr9/gJmZ/hM+WxP/0jAP2fqhwljAKdynMG6+eOS1+AMP/l5OljTCadpl9gJxhh&#10;DgPTjzMpdSj047KoIfl08srP6Suy5wjTZaDWz0Mdf3+wCZofqvUzl26hUuYCRPodmQu3ZM7flCZ9&#10;EMmk/pTsgDjlOxzoazjnIL3/pDmd6xkEv3lHntZcv/UQJYwi/sbtR5ev3b909d7FK2TOaCre5S7f&#10;hmC/eOUOwA2aUz1+/PTVH0+ch/3fJ6Kyl4kwP335Zym5H0+eoxxn+p6TV4oouynK4VCCw/nn1Pmh&#10;/XMmnTqoQQl5TkoG6FDi/+tncPw70P96/Oy//sh0UvzxpOyZy8ryiuryD6PfeHDbaisyY1npMV2V&#10;xWWZKdlxURW56RlRYblxEbEB3kGu9qEu9r7WpiEu9lW56XkpUbFhTjXskMGegu62Iv5Yo4DfPins&#10;mZoenJ4a4Y13ScQDwwO13R2lnW1lIwMtALpQMCieGuPwekH2ycnh8bHO/t7Gro4aPqcP2lMoBKrG&#10;gB7aGREGeoI+4M7oyEBvT0d/X0dvdxskeXdHc2VZcUNtxchwHwCHFfb3yVhTW5sbmxvrK8uL0Ob7&#10;e7sQoWura1tb2wDT6Og4iD67srG0vrO4urmytjk5ybwxtDD351RBK4AgsAjara4SFOKjRabrOrAO&#10;mq+uLICDcwzWB9G6QHu5pqKinEVHDRse6oMi7+vt5vO4E/xJHlc4NDze2d0zzuH29pJ+L2gZANmU&#10;40JcKpc7Nj7O4/FHRsjLqyKRiMPhDg2P9vQOTknmunv6+voHZ+bmhJM8NE3qaiqHR/pHx4dE4gmB&#10;kEyThEq0EkZGBrmc8Y62du44ebg6O4v4tIK9obFCM0VwpqfFuIStrfWtLbCevKSKDYcHuieZvqHL&#10;CxKc9ejoAIc7OjMrRrsEsWFhaVE8PQWTzM5A/v8QHJUaFJka8DbJwyc8IjYzJiXf6VVQeHx2dGph&#10;VHLh64CY8NishAxWYnZFZGpxVHJReFxuXDo7JrUkIiE/Kbsqg9WcWtyYXFCXkFkRlVgIpvsEJ3r4&#10;Rb8OTvAJSQayoaxTSpqSQPysysCYXFffmDdv02xfhrwOSUrMq0kqaojPqwWyQ6LzXoemphU2ZrBa&#10;0kuasUNYSmFtSlFtcmFNalEDLK24PjG3KjarLDaDFRiV7uAeaGz9UsfEUV3PTkXTUkHV6K6C5o0H&#10;KncfPlPTNNIzsLKydtbUMnrp5e/9OuBtREx3zwB5GrGI/3Tzq4tzs/yxRL9XQWZGHs/UArS0S3xc&#10;A3UUHe5fc5e/+0rlcYyjYeIr68LIV2UpfhUp/jEeli9Nn3taaGcHe6R72+S8sYuCfn+upKeq6mFr&#10;WV4MEJfV15bVVbPbmyvTE8PKi9MaqwuB9eaakrb6UgAdaIborqtkdbbUFedm11VW1FVXsApyygvz&#10;2hurMpKj2fnp7NyUyqLMypKsmtJcqP7SgrQqVnZtZVF5SSb2U16UlpcWHRngoSF/69GlM7fPAZYn&#10;pE4cPS0jC6bLSJ+GZge1qf0/+RZaHjsKuEufQOVJWdjJU6dRHoGQPykLyoPaYDdNqcNBSWtgcGiO&#10;hRohONMzXQqSHMKcYTqF+3f7v+MskveMIITpI1Bawqg6Js9I/+kRKIAudQ6L34ffomKcQhw+QfkF&#10;UknqYWfJ0F0Q6ecv3b5w5Zbc1e/JFgp3lNSHNodCR82d+09On7sKfAPlFy/fJ+WVuzBKdij0w6wL&#10;hTjITh2UdAJoqsp/JLOGksVDoNMB0CnNKccPdfoh2f+Z47SkHIdDBfsh3OEA4rTm338B6M/860/Q&#10;5rI/HpdVeqyk8uB+nO+rnMiQjIjA4oTIooSo9IiIouTUxPDIpLdvI3xfZUWHxfl5BzhYB9uZR7s7&#10;ZYUFVual5adHZSUFZCe5lZf4dXWktzZn5WeGJkR5DffXiIV9nLH2KdEgn9s+2Fcz1FcNnS7g94gn&#10;hwD08fFeDo/o9JGRrsGBtp7Oht7uemAdi6MjfaJJMqcaUE71I8g1PNDTUFfZ2d402N/R2d7QWFte&#10;U8ke6u/q6mgBSREApsSCne1NAH17m/TtwB+E9jYWyKQ8OyAauDYzMzs1NQ2NvbK6urRIXsjk8cbm&#10;52Zon3RsDgO7QXaocnBcIOCDzrRfzaRwYoJ5mROVoDycPjQr6qqqq8o6O1ogb1EODfbgtAFEoB+r&#10;DQwOjo6PDY0MDwwNDAwN8ngcGPQvnxlmoLe3u6+vD4JdIJwEtTu7enp6+7u6e7m8idm5hZm5ReZZ&#10;6Zp4emZjc2thkUwzPTs3LZ4Szi/MLC3PLS7NQlbjBPhk5Eje1BTENRoVZMgtHuIDnw+Cj/05dDAA&#10;DZrjonDo8fFRiUQMmiMaITqibYGSyxnBDcStEE0K6AAvuGqEHEQFaHNEINzAH2ITMpPTC9KyiiMT&#10;MgLfxcek5gVEJITHZoRGpwVHpgZGJofGpr9LyomIz4lJKYxJLk7MKHsXn48yNqUkPq0MCj0+uzIu&#10;qyIhoyI+jY3KsJicV4FxCZllwVHZSfm1aeyWzPJ2MDq1qBFMj0xj+4SnuryJehOWgk+huxPya6PT&#10;y0Kjcl76xiRmVSZCsGdXRqezYBHJ+aHx2cGxmcExGUFRacHvkkMjEt5GJYfHpMQkZMYlZSem5CYk&#10;57yLTgp/FxsRlRAWER0WEeMfFB4eERMdk5CUlMJml3G5/EVE9NX1hZXVucXl5dVNycLK/Mr60tqK&#10;RMhPC/QPNjNJc7Qu8LZpi/MN1lMqeOMaaPTcV0vxpcqDDHerNGe9XC/jTA8LZ41HhXH+OZGvI1xN&#10;cgKcYpyM4rwcnt+6avrojpeBZnFyXH1FSWlJfnVFSStkdR27qY5VV1UIHDfXlzVWlXQ2VUFlt9ZV&#10;pMa9qywuqC0vrikvLsxObq5ktVSzmiqLOhvKmysLW6uLAfSK4sxqdg5oDispSK8szSlnZdVW5jdU&#10;FfQ0swdbyhqLU/rqCirzYm5dkJE+fuTEyVPS0rLnZM6C2kA5DPKc+kA5NcCdzIbx54QYIDh9Ukpp&#10;zuRhvrMbRnU6dajR14sox1FSvp+CKv+zHhwH31FzklHrQPlRrECkOnn1X+rPt4pghz6ILPXngLp/&#10;Zl2+j711ipnOnwKd+jApqPvzN0gC/SwCw3W5K3fPyt28ePUegE6YzjwXpQaaQ5XDofIcDqPW4RC7&#10;dIU8JoWdv3SXPjI98udrRMA6Nfg0n06BDnAfPX2FMh0cRw0dkIspCcopwWEU6MD0IdMptVEeGnhN&#10;ayjED9eBGP8L6ah++t+PkAHNwXHUHD1+7uHN2w76ugYKj1NCA/ISIrJjwnJiI7KjQvMTootSkvOT&#10;UzNjE4O9vN/5vAp1e/Ha3OilnnqUi21hVFhFViwrK6y+MraC9XaoJ2egO3d+rmdurr+vt1TAb+1s&#10;LxEJO6cme4f661ob8lvqc/s7Svu7KycnulsaS0aH27jj3XRkEj4fCr1vdKhbwBscHmwdHe0WTIzR&#10;B3eAI3gImotFE5zh/uG+jsGeNrREh/pau9vr0B5ta6xOjIuEehka7F1cmNknHViAb5I2Acf39/cB&#10;cUafkpkugDMKteWV1e3drfVN/HKBwAXQfHtrYx0QZ97jxwqH+CNbMX1aVleW6MuogKOYmf8T3B8a&#10;GuBxR6HK6RDtOGEedwTlwuIMMAqgi6dFk2IhkA2h3dHV1dBQR3sHosR+YFDrID6ADoiPjnEgzElG&#10;CK2GLUSjbQBlcXF5YkIoEhGtDcUMajP9ylfo26pbm6s11eVoE0yR+foFWI3BOnmHCFeNA9EemZsk&#10;4wTQS1BubZEgRx5+itEyIX0rh4cGqirLa2uqaG9LIRpQfT0AOr0hWA2UR4k2xw8lrIoSdmVZZUNl&#10;TXNweExBcWVpZWNASFRabklcai74HpWcC9kOmkcl5kODRycVAetxqSzgOyaVHZtWGpdehhIWn1Ga&#10;mFUeFpsTEJEGoMfnVBFZzW7OKGtLZbeklrQmFTYl5NaEJRZBpHsHxqcV1aWymmJyqkLjC3xDUl76&#10;RPqGJIVEpcOC3qUGRySHRCZHRKdEx2fEJecmpubBktNA8MyU1KzklMyExNS4+MTYuITUtIz8gqIS&#10;VmltXUNPb9/MzDR5MLK5wUy1ugwH7RH6/sLq2ubC8sbS2ub03CJ/UjSzTG73YFVpW0ZkfYRHlY9d&#10;67tX4uoMX/3HL5UfOMrf9nz2oOi1Q467efoLnSRXw/xw93hvq7biOFaCb8Iru1x/1/wAl1dGqoaK&#10;D/RVFHSVFIoyU4DpmsqSqvIiyJOe9sbqsqKm2vLGalZ6/LvSnDRWblpFaV5DNaujsaqjsbqruba9&#10;obK+rKCulLxZ2tFQ2t1cVlOWW1eeX5iVUFaY2VBZXMkuKM7LKMpLLcxNqmBnY7W6stz68tya4uTy&#10;7IiKrKj7V8+eBpZPnPrpx6Mnjp2UlT597Ah5TErszwekjDz/Lt7hf+f7cWh6SHWZ4yek4TA+ke3H&#10;jxMD0H9hhgSAgezgNc2bU5pTiB8q9FMyxKRPXz4lcxF22MWFdl6EQwl+iHKU/0x5lIA79Ls0k1Wn&#10;gp3JsF/759Q57OS5a1JyN6XOk/Upxy9euwN5Docq8UOjHEclDP7la/epHkcJ/7wckfbY8PzV+6fO&#10;3ADNgW9aUnlOFfpxZvI5yvFDoMOoPKcGhQ52U47TEnwHnVHCILdRCYeCm1ZSn+IeRqZyPobVzv37&#10;8TN/OUGegoLjqDlz8doLO0djTW19paduFiZ58e/iA16lhfqVpiXmxccUJCRkRL3LehdaGvO2OjYs&#10;K8A7wvXFS0Pd18b6kY42RVFBJVlxeckhJdkB7Y0JXS3pbfWpPe0FI8M1HV3snr6KCX67gEesuix1&#10;pL+mo7mos6W4qjRFwO0S8vpGB9tGhtp4nB4uZ0AkIk9Bm5urW1trYb29rf39ZNKiwcHOwaEeHtOR&#10;Y2Z2eoYZeXxogDwb5HF6RRODM1NczmhvY105JCoYOr8g2dxaBaAp6Q729wH2g719OtXn2toa7YcH&#10;Z3WVTJO/t7uNcmtzfZeZSBP8go94gPXp01Qgmz4yxUcU6Jsba+AaCAjog5ISMs8nFnmDA939fZ3M&#10;sCoD42ODA/3d05LJpWUywMDo6CiUMiBLlHhvL2d8FBofe6Dc5I0NT/BJj8BFAGRtfQ6qm3SeXwGx&#10;SQobGnpyYh7N/fmZlbUVBCoK5dW1xa3tNVzj/MK0YGKcDBk/2D0w2CMU8hEboPEHBoeYx7BDQyOD&#10;KKtrKlmsYoQQbLu0RPIoOB+aGcddRrDBVpNi0ZRkGncZx8VpI56JRULQHC0khFLc3tGRAbQGfuBw&#10;uI2NTThGfXMrq7wqJT0vIQX0zE9ML0nPrcqCCmTVsqtb89l1KdnFaXkVSVmlUUn5kYl50ckFwHpk&#10;QgFUOUV8XDr4zgqKzAiNyYaTXtyYyWrOZLdml7VDpGeUdqSz29OKm6DW36WUhMbkRqayQPyoVFZ4&#10;TK5vcKKXb6TbqzC/kDig/F1MenR8ZlpmQVJKdlJyRmJKZnJKRlp6dkZGVkkJCxeJ9gW+Tub9qGUy&#10;mPD894HQyJBmi6Sxs7y6tL65trlNhr+RzM4IJ8Uzs/M8vnBxdWMWDSEyysPi2ubm3Dz+WV5aFS0M&#10;N6XY6eW4mJX4OfvrPw3UUXSVv2n/4JqvhoK36v0ke4NMT7viYJc8X8uM11ZJ3s4elsaOhprxnvZp&#10;r+wzfOxMFO6q3bzy/N4NXaUH5flp7NyUsvy0yqLMmpJstHnZmQl17JySnMSspIja0pySvKT6yvy6&#10;irzG6sL2xlKs3FBe0FCRD1J3NLCqWVmVxRkVRenYA6y9qbK6vABKn12UySrMgNPaVN3ZVjfY2VDH&#10;yixMDM6M8TfReHLjgux5WSk6wpf0KWkypNcRItJpsgVG0+twpE6dBtZJNuYkMdCclowRqX7ixBkK&#10;dNon/VCzw2gljFZSjsMo9AF0KeAbWP+T40A27bJNfYbg185cuEUfk6LEIj6iRoEOtU4Ngv0E1v8n&#10;hU6BfvL89VPnrpAE+uWboDlKSvbzF29AmMMo0M/JXaeLNP1y/ZY8RTkV6f8M9KNSRIkfqvJDph9W&#10;0nwLyn9mOq35+8nzADrNuoDUh0ynsKY+BTpl9yHWD30Y2I39MPL87F9+kTkidebKjdtOTs6OFuYq&#10;D+5ZaD4PcHOODfYvTE7Iin5bnBKflxCfn5ycERsd5OWR9i44wtX+rZ1JqKW+j7FOmJMNOy2yr4FV&#10;lp/CZsUnvnMuzQscH6vgcVskU73AN5/XMTJa11yflp0ZnJ0ZVl2R3t7CHuyrb21iTU70Cvk9YuHg&#10;+HC7WDA0JRoZG+lob6+vrmb19bWVlRWA6XCGh4lsn5wcB+VFUxOSORF+dNPTZCBAZmhy/vSUYGFW&#10;PIdK0hNmfGFeArnK9EnZXV/fhJ7d2zv49OnLh4P3+7t7m+vrHz8ckETKzhY4BYPi3thYo6kVYHpl&#10;eRE6FKSmPnQ61CgMDlaGeoO0Rz0oL5kWg+xAP2g+ONDX3d0J/QuDQudyiCoH7+jzW5wSo+5JLh7H&#10;g7JeYuaaQDgRMe/vAJpc7jhKHAiLPB5HQLqFT+CPz+cxc24AzUPYOU6AthIkkmnEDxBZKJzo7Gpt&#10;aq6rgZJrqqmpYeMe1lSXdfe09/cDtCThPimaApFm58mAi3MLs3PzM2gK0L3hooA1tB7w19ra1tzc&#10;2tDUyJtAS2IKQWZ+kRAP9weRjA6iIGHGxqH9i3BdP+ztrY2M9m5uLf3n//7t628fN/e2hdNTm3sH&#10;B5++be596hviV9W3syoaiti1BayajLyK0Hep3gFRUPB+oQkRsblRCQVpuRVpuZWJGaUJmaUxqcWR&#10;SYUxqSXJRJ7XphbVM9aYyW7JKmtLL2lJKcRiQ1xWxbvE4jdhqaExOcHv0oPDU0MjUv2D4vyDYmBh&#10;4QmRUQmJSWl1dQ2IUcvLK7A58pKYYHGJvvw6v7qCltfM6gpxJBIxWkUocVvxBcziP9P8NMLv0vIC&#10;wuba5gagvbSyuoy4iVbaxubCyirabLh56zs7s/haVzcR3yd7Wmve+TVFv87ydAwzMw821Gb5u3qr&#10;yzs9vuny5M4r1UdJLwzzvGyKvR2jbXVjPE3Lc9/FBrm9sdJN8XZI9rTO97Ur9HV4Z6UZaK6t//B6&#10;gJVRU35KdUF6LTunnp3bUF7UXFNWX8WuqSipZOVXs/MaKktqywprSgsaq1jtjZUN1cXVrOyq4oxa&#10;dmZVcVpPS0V9WV5ZfmpJdlJeRmx5cRZonpeZzC7MrijKbKwqbq0r66gvK8tJrspLaGantpSmW+sq&#10;35aTlTsrI3vq+Imjx04cP3Hi+Ekiw4+cPEm6u0gdgWw/durYsZMnT0ofPy4FhyTTQXPGTpLEC3T6&#10;acL0Y6g/fULqzPFTJJNOUzEU2ZTvIDgFupSsHOCOEkbqyStFl2ShrE9fkjpz6aSMnPQZwB1Av4hF&#10;YP3PTDoz39AZ8go+nNMkIX5N9tx1ONJnr5HRXU5fAtllz0OkXwPNT6ISdu669IWb0nI3T124AaCf&#10;uXjzjNw1OaD88q2LV++cu3iD6ZN+86zcddqXESZz5tLZC9eocr9w6RaAfunqXSbxcvsC4oEc4sHd&#10;81fuH5chQ24dAp2kzmUvH5G5BDtG3uy/evT01V9Qf+baz6A86olmJ2n0n6QuogY0B5oPUy6Hap0q&#10;ccp6ONToyn9HDZjOAP1vJ+T+euzCfxw9/fOp8xfkrtrZvvB7/Sos4M2Te9et9XViQ4JSIiPZOdmZ&#10;CbFJ4WHpUVHpUZExQUERvm/So6JTQkMi3JxCbYwDTLW99NTfuduXZsXWlGfmpIfnpvjHvLWtLXvH&#10;Hamemxuame4b6qvq6ygdG6of6q0Y6a3sbmWJhX0i4dCMZHx6elQ40T8+2jHB7eFzuuckY9OTI3MS&#10;noA7IBKM9vW09PW2Dgx09HS3dne1QvDOzoiYLudjHO7wzIyIzx8fHR0cGR4gaeJpIXm2x7xtT0AM&#10;UbWxtruzvbG59f79/sHBHio/f/747dsXKPTNDaK+19eWt7fWNzZIj4+1taXNzdX19eWD/V0Y6EyT&#10;xVR0L5H356FJxahbmp+bhlZlBhVAwMBRgHhEBWxC3rHkjO3ubm9trfNJp75BnPPkBHdtZYHPHXsb&#10;HjpO0tbileWlGQl5wXJvbw9AFzPzO4OqRHozE2Uw5QQdgX14GBc4ODQ0AGttbxaJJ1dWmdTQ8iJW&#10;A/FHRobB9IGB/q6uTtTAF04KScZkgsfnjff0dHZ0tcGTzAI5a3PzywLh1DiHB70PvNEwBoUKF0yf&#10;EHDb2prb2lr7+vuXlkiOYXV9bWNrc3dvd2OT9OfBueGIw0MDAmbnE3xOZUXpCMT+UP8Pnz/vfvq4&#10;91//9ds//vPXr98+fvvt6zZuxM72H//5j2+//r68sbr3cX//0/vNva31na35RfKqK5c3IhRyVtcW&#10;sPeNjc2l5SW+QDAwMFTX2FJRWccqrcrOLckvKC0srSlk1xay63KKq7PyK9LyAH1WUiY7IYOVkM6K&#10;Tsp5G5sWHZ+VnJ6fkV2cnp1f29A6O7e0gFu0Qua3xh2hzz3293fXNlZX1pZRzsxJ+AISZmck+B8j&#10;oF3xwWewemOTrIwNZ2fE+J8B7i8uLZDZ9vANr6/hpsBIjm11BVEbSmB6Zgb/FxDxpmZmp+Znt1YW&#10;xM31uc42bC/bOGOdNBf7t5YGSU6Wb021A3SfuSnfdVe66654u8jboTjQhR3pGeVq/NZBL8JOP8hM&#10;I9LBMNHFvMjXKc3JOMxU1VtLvjDQJsxCOfGlZUthWn15XhUrt76iqKW2tKGyuKmajcWmahawXsXK&#10;g1NTUdhQVVRXnt9ez26uKmyqyKspyaooSAPNq4qzUJYXpJcXZZQWZORnJ7Hz0wuzkmrYeXWleU2V&#10;RU3VxQ0Vud11Bd012T2V2dmxoU/vXLl4WvqMzBmSLj9Fkusg+3HA/aTUiROnYMeOnYBh8dRJWZp7&#10;gUNU/AnodGJEpJ+UPQruQ8tjHeYNI6rWqTw/9EH2wxoi1U/LfX8oyuTTSSrmtBwMvsy5//umKMP0&#10;7yWwzuj07was//OnJF1+4QZU+anz10myhfGZJDv5FLCGDIdRPQ65DcSfu3QDi1DlKEF2aky3dKLf&#10;UQ/Qw7l85eblq3dv3FE4d+Xe0X/S5tQ5AqD/mTdnnCtHT19DeezMdTp5NBZRwoBvWoLacCjTqVSn&#10;QEdJFynQocSpGP/78XPEOXnhb8fOSJ+RMzU1CQnyiwgL9PP2fHTjuqmGuq+jU4y3e8bb8OzouOyo&#10;+Dj/0NyEFD9375TI2JBX3lH+vinvQhICvENf2Hjoqb8x0n3naped4M8qDK+piKurih/oKawtjx4f&#10;YksmOyXibu5gdUtdVmNVZl97KX+sWSToGeirF08Ozc0JZmf5ExMDM9PjC3P85fkJiXh0Wjw6PzMh&#10;Fo4KeMPTIi4ZL1eMnzgZfAooX5gn87Hh10f7twwP9XV3tY0M94+NDqJxvL2zvrW1AZju7+8RwjK5&#10;ERh8lFj88H4f/uzMNABNO+etLANkc+tri3u7m6jB7xVrzkimwOjlJTJcF3xECFK/sY79bW1sIipQ&#10;0FPNDrkNzvb19dTWVoPmW1ubQAEUPR1nhuYisBM61Aw2wa6oqMcetrD25iaACpBPT5OReAF0Ku2h&#10;tYFXDmeM0cvMYLlchK7h7m60Ubg8Hhc1UOU4Oq6XsV2IeUQDBIbZuVnACpgGrJeX5ubnJaNjgwh0&#10;i8ys0KtrG8wQ8KT7JpCFdXCBzU0NbFYxjzuOa8HRSQZmfo4mGNA4gDxfWCBzX9BLQLxcmCdJdhp+&#10;INhRtre3/rC9sfzff/x6sLOJhg/u9Zcvn759+/qJ+fv48fPB+4+o/fLtK/7d3t1qa28YGOhaWJju&#10;aW9enhGvrc3tH2zBNvGFbW9vba+BqgfvSQ+k7W3EWajoecSG7d2dnd299x8+bW7h34MtLO8eLK+u&#10;4l9I4/X11fcHu3s7uzjXHRJLNmeXZqclwoVFydLyHGiOwL53sIu9bWyhxbYGhxlGeJH57kk/zaVl&#10;kkSZYaYVJ2k1HoTDKL7RxeWFVUT4tRV602E4TwQ3NIvQTMN9xA1F2wfkn19ZWlpb3d5aFfd11YcG&#10;dUV6zjblj9ezwx1tg411os31kh2MPDWevFB5bPfkrqemYtYru3xfx0J/5ygL9Xgb7SQngxQX3WJ/&#10;u+Z4v7IQ1/poz7Ig2wRHjfxghwhn4wR/j9YaFqCMsiw/rbmqmJ2bAlJjsYaVU8vOZbQ5dHdRT2s1&#10;wN1Ukd9ey6ovzS3NSwW1KwvTAffywnQssvJSSnJTAXR2HsnGYPPywpSGsnxYS3l+aXZ0WV5MRV6c&#10;h42B6XMFrce3r545fe2inKwMFDeTUj9+8uhRSHeCdQCdZmDog1MmA0Oejp6SOkOflJK3SQH3k7KH&#10;+JY+fZHqdGqoOXS+K3QG6IcQp2SnvvRZknUhjGbSLydlyPAAWKTdGWkXdekz1yDSL1y+g48AdJRS&#10;Z6+SNMufj0nhnDpDHodKnb58To6kUyipv2P96m3Z81cI0xmRDtxjBcpxWkPWYbIxqLlw6fq5i9fP&#10;XbmDCHFElkD8+8BblOxMaoVinfEJxA+xTn1A/NDA68PyEOswSnMKdIhxKPq/SYHmZ348fvbnE+eP&#10;S8ndunnH28v9bfCbmIjAMP/X6opPFe/cctDTLIp5W5kUy05OKknPyE/LSnwXmRYbE+Tu6W5j52Rq&#10;8trW0tvS+I25kbeFvo+NgZ+Nfswrm7K84MJ8v7rm2IbGhDJ2BKskvLosprkmpaMphztaOzZYW1uR&#10;NTsDMT4+LeEIhUMSCUci4c3OTkxN8SSSCZFwfKi/Y35aAIjPzZHp7ZeWprHCNGomxqemBVOAOKPK&#10;e7rb6HNFNPMH+rvR0mfe1iHPHgcGe0ZGBwAX/NZAAHB5b3cbYNnf2/n6BUB5D/hCd4Mz7w/2dnc2&#10;wPGtzZVff32/twd9Dem1/OnjPlaAbAf6sS0c7IQiHovbW5v7u3sfgBjm1dL9/X2AGDheX19nHqvO&#10;gW1r5GX6Deg5qNfGhhrO+DDOB4v4FDDF+qAhOI6IQt8jRT2aBqTrCTPsOPgIjIAYKGHQ5iAGFrET&#10;iGKgdnCwf2BgALBaBqfnZgB6rAOYYh805Q2YY1fQ3ZJZkj8BkdCWQPxDKwHxTzIlnp8lUQTXBppt&#10;bKwROT9NxhFDCwBNB8Qh7BNHRBRBCFpcXqL9EZl7QZ4kI8jh5Pk8Di4QrQ/yYiszT+nExMTo6OgP&#10;//mPX/f2NgHij5/2//Ffv/36++8gL+zT569Q6Du7+xubmx8+fYTIBWrnFiTg5vSUYHVhZm5KuLk2&#10;D3X/8dPBl2+fN3d3NrdW6UOP/YPtz1/e44vEV0gTZPgyEFg/fcJ+P4DgTL+lbbR0mOe5mwgAuDDc&#10;vtGRoY721rqqyr7ONsSMKQF3bmpifWlmZ29z//3O5vYGIsQm0zyD3MZWOzvr7e0NYvE4/vP193Wi&#10;lbO8NLuxvrS2vohggFPFfyyc9vrGChYRJHBuq+tLE0Iu9oMwubxKBrVZWCDDti0vr5JB49eW9laW&#10;GiLDyj1sRtMjwsx0go31I02Mcvzdh5vKanNSPQx1nFQVXNTkox0MiwKcm2L9Svxe5HhYRFuqR1k/&#10;DzJSqIxwz/O1qUvwTXDRiXfRDH6hqfHo6sPLcgWpCdVEj5dUFGaUZMaX56c2kg4w7OrKgoaKAsjw&#10;WlZ2Zx27IDmSlR1fVUTeOSrNT6koSq8qySwrSK0sysSGlUVZxVnJ1SW5KHNTolFZlpdclgcJnwir&#10;LkmuKUmrK06uL0yoyopID3Fuyot00FO9df6cuoLiLTk5acD72MmTJ2RPnJQ+dUqKyHZI8uPANxXm&#10;J0+chE4/BQcl5DkMTKcQP37qPOyktBwtaRIGKD80SnaaUgffT5+7QldAvcyZSzDZs1dPMRynyXRK&#10;dpmzVyDeqQHHMue+J9NhYLrU2cvS50k+/STpDHPj1FnyPhHzKeH4P9v1Ww9xXNmzl8FxqtxpSZkO&#10;YY7FP3MvpEbu8p2zcjfPXbxFh9YCuI+duUpV+c9Ml0RwHHb8LHBP8E3tiCzWuQoHZD9kN2U61Dfq&#10;UfPXk3I/yVwBxP+sP/8jM9I67dv+07FzJ0/KXb5087WHW0y4f1TYq/gIPx83BzPt56Za6r5ODlnh&#10;IQ1pyTWpSS0FBSUJiRFe7lE+3iXp6SnRMe/CguOCAoPtrUNtzQMtDf0sdH1NtGPcLdPDnYqzfIb7&#10;80b6iwZ7ixtrUzpb8vo6SvijjbzRpvbG4o6WUj63a1YyvjjPh+CZnebMS7iwuWnO7NT4lHB0gjsE&#10;jsN44wOiybHFRdHCghhtV+jxRfzkJZNkCouJcTrb3OEMc1BOUL5YhEgHzckDxKFekB2LfN449DWo&#10;DZQD31RLAgJAAWU0qL2zuwE5D1H//mAbGEG5v7e5s03IDrUOoYaj9PV2ImbAhyRnEjgbRDgCJcwf&#10;/NXVVQAdRMYicLC0tASqHBzsgyo4n67OFj5/mD/exxnsFnJH0bKfEHAI4nljOCU01yHmyANYZjZO&#10;yHPAEUAAhQFTsBsopyMyDg32d3a0oRzo6+/s7GxraxuHOkdYGxnhcEgfR2hEQpL5WaAWuFlbWQWg&#10;hQIuCD4lnhjo78KNwnERAuHMzoiXFuco6rHmBnltdHl+QSIG73gkKI5zRoUiwRhnlLzZtLQ4hRbR&#10;zNwKyLWyArjj7uAye7o7uzo7hULR0PBoX//g6BhHJJ4WCEU/4C6TRxCkI9EmuPxf//1/fvv9H//4&#10;z//e23+P8o9//Nc//uu/Pn7+hPYSFDriIu7B5tbax4+4a7i1a7t7m2D3h49YHWSHDN8BzSF+sSbY&#10;Db2PEuTFIm7TwcEexTcFOm4iFmFYf2dvb5UJsyTAbmxOiwSc0QHEv+3Npb0daPmNze01BJqDD/sQ&#10;5zjh3d2thXkJnzPEGe2bGO3taKyoKy8syUse7G4Y628XckjuD62o9bWF5QVJW3vjtGRyfXN5bWMZ&#10;VwGlj3CHK1rbWMf9QrNicxuLextbO/gvtrqFhfXZno7Wt4HVHvatwa/9dZ756KqluNvn+7lleNoG&#10;mKgHWOjGv7QNtzXK9/dIdbctC/PI9rRJdzbL8bDMcDVOcdR5Z6laHOhQFu6W9soy8ZWlmar846ty&#10;6vKPHM1MWJnJNWU5NeW59VWFlezsxpqShurS+oriGlZ2XXF62lvvturC5srCmpIsSPLqkuxyJmnD&#10;0DyzvqwgPy0W9GfnJqO+ND+ZPDsF7otRJteVZVYWp5UXJRVnRRWmhrOzI3PigovSI5sq8xrKsxpL&#10;06Hi1R/dvHfp7AVpQP24jIyMtLQsk2+XOnrsFCAOoJ88JY2ScaDWTzMPTknXl5PS3/sySkF3SxN2&#10;ww6ZTmkOo0Cni/iUQhZwB9BJ7xfZS8QYmkOkA9mE4GcvkYQMJDyx79r8EOinUMn0VScPRc+TmSvw&#10;6envyZZrQDPjXIdUx4Eo0HE4CnR8Sku6GlAOptOPzpy/DqCfuXCDvv9J9TilOXVQwkB5YJ1y/J+N&#10;8h00R0kFOK0BweniT6cuHZG+8tOJi38/fv7oqYtHT569eOmasoqqj4dbRNCbtNjQ7ISw7PjgqAAv&#10;K111BwMDT2ub5NDwmDd+ZSmJFcmxGYFviiLDw53sw90cQ9wc3nk4hThYBtqbBFnpB5rpeOureump&#10;BlkZZYS9LMkJ7u/OHR1iTfKb+zpZo0P1EvEQbG5mTDw1AkYJRaNTU5zFOfC4s6erbniwlTfeLeT1&#10;iwVDYLqA28cd6wXHJWIeGDI1yZmZnpiZEUC0Ac3g0eLCjFDAA4YgycdGh+BAj8PAJhAKWMdqXM4I&#10;sItKAB0+gD49NUlzGlSSQ9gB7jD4QDzsy+ePJJ8O6b29BvyCUWhzr68tr64sYFuQl74nicqd7XUY&#10;Nvz86cPO9hZYBnlOmU7hDqDjD2od5Z/1jF7c3R4Z7kMjYGNtVgIZPdg5NtwlEIyCszgK4g1Ob2uD&#10;bALZDqxTgU+VOHT66OgwhzMGyQymDw70QQuT7oODQ93d3a2trUMjwwA6RDFiAIA+Pz+LrSb4XNjo&#10;8Ai2Gx4aaG1pqK+rQhREm2ZuFgFyBpEJ5dzs1NrqEmH6whyXM4o9k3mwOcMi8YRwksfjj80tzEC8&#10;wnb2doG7+fkFCHqc4f7+3vv3+4uLc0sLMwIyP7WQPymcmZ1nhuddmp1bWF3b+AEw3dtHbINeBmf3&#10;vv326//+P//nv//3/wbVf//jj09fPv32x6/ffvv28fNHIPv9+/cA9OcvH1bWFnd2N/H9rG+sfviw&#10;v7e/hS8At/TX377gq8N93t3fef/x4OPnDyhBYTQucAhg/fNn7GMfIRT7QYn7j+OSNtPmpmRuYXPn&#10;YGVlFVc71N8zNcnHl3Gwv7mzu44GBCIHQgXIvooDkZixwBsf6m5vKM7LKMlJAccHeuqH+pu4Y534&#10;P9pcXzrY09rbWddYVdRSVVySndjdUon/uOsbC1vb65v40hGfdhBCNrf29hdX19a2cPP21wD7nf2N&#10;rYON3f2tna2DtSU+O6f/rftEbmiJt0uiqWm6jUlPUnBjkr+r2gN/U/XMAOcEL3vbpwpZrz1y3riw&#10;gj2K/J1i7XWSnQ1SXQ1S3AyzvK1yfG3TXpmleJpm+72oTAwpjg0wfvqgOC68OPFtQ3FmY0VhU115&#10;YxUL1lTNbqwiRjLjFQUAOmPZ7JyklhrSOR0ory7OYeemAOXFUPElGWUFabXsnGpWFrBeUQS+p1Tk&#10;J5flJlYUpEC2VxWl1rKB+Iz22pKWqgJ2TlwtK6MiJ2akpXiit+rNC6NrcmeloMpPnJA6JSV1QkYK&#10;sp3aKWkZaah4gvVT5OUjGWmZc1LSZ6Vkzh0/cfroSZmT0meOnSRPTU9KQ7xTI7hHSYHO2DmsAPpL&#10;y14CYU8xuRfp0xdPyciB6VDrkPnSTO9G+tT0hPQFqdMA+uXT56+C7ExJKC8F/8INaTJs+nWp8zeO&#10;Sl+UPocwcPWsHKB8FYadU3DDB6yxeOHyzXOXvqMcJVQ5ytPnr5y9SNIspy9cPQfEM2N4YZ9HpC/9&#10;TJ5tEo7/RMbYImqaJGFOA+iXjp0BzckoLkdlrxwjo3FdPsrodJp7Ab4hyX+WJvSHg3rQ/Jj0laPS&#10;V45I4RJuXLv+IDT8bXJKUllpUX52Qnbi2+QYv8zE4Iy44HBfD7VHD7SUlb2dnVIiwnOT4oszM1Kj&#10;YuKDA4NcHYNd7aNfu6eGBye/e/vW95Wvg1mgjX6YraG3vpqnruq7F+bRbpYZ79xaG1LbW7LGhqpn&#10;p3tnpnpnJAPzc6PT4oGB3hqxsB8qc26GIxAMA+hCAdrygqHB9sH+5mnxyLRoRCQY5o720HKwt3WS&#10;NyLkk0kqxJO8xaWZ1bWFubkpIGN6epLDHUUpEHB7GL3c29PO545wx4cmeIAj6YcOkQ50AuWAOxZR&#10;bqyvvD8AjrZINnV3EwSHMIdBraMEalFC64HpYMLmBhrI89hkB79CgGxjFRsC4vNz01ubqyDg98T6&#10;1sb8POmOgj2CwmAW2A244w/SkCSX5+cp5QH3mRmSvIbE5vM5q2uLu7uba6sLUHGQoTR4gOZE8q9v&#10;oFmOrSAlsQexWAzRPTo62tvb09XV2dPT09/fNzw8xOWMjY0OA+u9PT0N9Q0ZKSlsVgmaLYgBJF0+&#10;Mz0yPAi9jZvT0d7e0dE5NDgIyhPEC7iQ57g5ExNjXA7iH0IdbuSYeHICV4fQgpYN4qJAwGtvb2ls&#10;qm9tb+nu7RoYGmzraOfyueTJslgkEk+ub6xDfQKV3Z1thVnpbXXVDZWs2orSuTnJ0srypEg0T96X&#10;XADcf9g/+HDwnghsMrr8+ub7z18+ffsVgFvZ2ES5tLbOIG8Fd3rvw3t8FbtM0wiLMwsLu+8/be9/&#10;2Dn4+OHLr7vv369ubqxvb80vL3348hlr7hzs73/88P7rV9j+58/bIP2XLzsfPnz67bePv/6KkIqa&#10;NcTX3R3R1CS089bO+sbW6vwiwg3pg7i+sTwxwYOWRzBYWVtGVICyRtRCSN9/v7uN/y6fsKtv2OfK&#10;1tbU/Dzd/4cvX3H+OGecPJz3Hz59+PgZV7ezuw+CH3z6iMOh4YA1iX3+9u0f/73/6Sucrf0PKD//&#10;+tvBp89okXwmOb9Pv//jD/i4lk/fvu4d7H799QtaCSi//IoLOcAJHHze3zvYXlmfX1pAU7W/uTi/&#10;Liu9oyinKiYsyMzQU0fT39z0pb5OkJFOmodz5huv3CDfsriowti3lWmJtemp1SkJlalRrKSwlqLU&#10;1sK05pzU1oKsgdrK4brSsaZyUX9bX315R2FOdWpClJfbWw/XlxYmjoZaAU7mRUkhtayU9mZWVXV+&#10;XV1pVSW7ra2usprV2FZf31jX0FRXW1fR0FJb31Lb1tnQ0lrT0ljR09ZQVpybGPMu0P/1Gx8vfx/P&#10;Nx7Ofl6uvp4uXi72b166ejjae7s6ebo6vnR2cLaxfGFj6WhrZW1uamZkqKdjYKhvoqOlr6ttAFNW&#10;UlN/rq2jbaCmqqmhrqP6TENF+bmaqpayirqi4vOniqoqKlryT1QfPXn+UEFdXv65oqKGgsLzJ0qa&#10;qur6z54Te65loq5tpqJp/FhV+56i+r0nGg+e6tx7onX3iQ4Zjeep7kMlXQUVA3kVfXx0V0H9joKa&#10;orqB/DMtrHxfUfv+E937T/QfKOjLKxk80zRXVje99VD18j0VuTvKV24qFOQV1LAK89OTc3Oy4+MT&#10;0+JjkyNCgrzd3ri/SA4PiQ30D3R1DfZ4+creLsTTw9PWxsfxxUsziwB7h+RXXmURYfEOtonW5rVh&#10;bxqS33G6myDrprgDvJ7mjvL8loocqAVBX7uwv6MqNwNqojI7LT82squypLYQwTKxvjirKDmmJCGi&#10;sSClA62i6oz29vzhkbKh/uK26uTOxowpQbWQWzI9WTInKR8fzRNPVgk4lZz+kvGeIv4Qa5pXO9pX&#10;PC9uXZntmhK2Ls31zYm7l+bGJFPjkpkhgbBbLBkWTA5NzXIlENGSCcnM5LREKJkRzcxxhaLhmbmJ&#10;+QXx8sqsZFY8PSsSSwQz85Ow2blJ1GP9uQXh7LxAKObxBRz80CSz0/OLc5LZucXlecmcaH5JAqEG&#10;hYffHZNxXkaDGSIaegsKlCZ2ac4aMEW5QF6PWTl4jx/7e+ghNHshJ/cB8p2dg4MD0v7e2lhmJmQA&#10;jmHT02KBkNva3rS4tLy4tLJF9BN5kLizAzpvra4szTCDkpORTpZJ9wUAF1tJyLQWgiVIXLF4dHwM&#10;LFrf2Vnd3FphniuCYouLS0SQoqXPKHSI/HlGBq+ur0lmZ1BDJCQ4skvGHF9aWhGKxCLJzNL61vLG&#10;9to6UXLw55ZWFxbx6QKHOwKxPCnii6cEY8N9w/2dowNd/PE+7khPWwd+UXXCKfHS2qZkYZmM+ri2&#10;hnJ+eQWcBFhxUPCXmb5fLJ4Wzi3MCqcmR6H4RSIBvjPhFEcgFs0swPC18YSTEyLxGI8Pnz89hXU4&#10;QiFWho2LxXzJND6dmZmbnp4WTuILm0RkqalsSEnMSE3MqK1qzM0rLi6pioxJ9guKDA6PCwqL9wuK&#10;8fIJ/2GT4SiQt7t3QMB38H5zdw/nh7OEv74N/H0FqSnEUSKu4Ysi3xW+VMTK9x9g+x8/AegAH+rR&#10;qMD3gK+Ron99d/fDt297nz6B6SA7MAqfLi5vbmLPsNmFGQ5vFP+Zllbmp2dwR0T44pdWFoSTgr39&#10;PZzXLr6O/d3F5cUdhPp9kkzf2N1cXFv5+o/fsXOIfNB89+NH7BYnjNPGKaEEmr9++w3XBZQD67hM&#10;ksDb2/349cuXP/6AAeVf//ivT7/+sffxy+6Hzx++/YorwlZfvn2Fffv27T//+7/gICz9+o8/KM23&#10;djbhfP3ty/7nj7sf9j58QivkAAFeIpwoTk/ntDQ3Zqa/c30RYGbkqfnc9ZlSoodLoJVJ6iuXdN+X&#10;Re+CqzPI3GBtpfllKXEVaQktBVnt0OBJ71qKMtqKstuLc/qqWL0VRcKO2on2uoH6ipLk+EAH25em&#10;BmbPlO31dMJeebCzk+qK07sbi5tr8mqrclrbKmprS2uqSxsaKopKslnlhU0tdY1NtU3NNbX1pXUN&#10;ZcB9S1NFSWFaVJifn7c7gfULGycHW++XLu6ONl6uDm4vrJ3tLMz0tJ1trOwszeytzC1NDa3NjE0N&#10;9GAWJib62trmphYmRuYqSmrKT1WVFJ8pPVUFxLW19DXUdQF3LCorgdrPFABxeeVHj5QUFFTvP1JS&#10;eqbzUOG5vLyqhqYxIK6hbaKhY6qtZ/5M3eDpM93HStq3H6nefqx6S/7ZLTjyarfl1W/Jaz5WNbrz&#10;WOP+E+2Hilr3Hmvdldd4rmOprG58/4mGwjM9BRXdp2oGdx6p3X6odueR+s37KtjJA0XNu49Vrz14&#10;duGW4s37ytHvovNSktLjo1MS4n19fBOj3kUFvgn0cg195RHq5enr6Bjx2tvF0sLO2CjQ4yWc185O&#10;LjbWHvZ2vi5OTsaG7ibGie7OcS+squLDpwY6prkDM7ze/sayrppi4VDbgnB4qLW2gZXbyC5orSjp&#10;ri5jpyQUJUW3lhU0l+U3l+a2snPZSZEZYW8y374pz4npay1pqc/MzgjITQusYseO9Bfxx4vmJRWr&#10;S3VLi3UiQdnSXItgtHSKV7EiaRnpzp0YKxWMVwg5lROc2rnpDs5Q5dri+NbG9OLS2PzCqHCyd3ae&#10;NykemRSPT02DCeOTIu7snFgyyxkYauULhsRTPCCeeYApnJnD72hsekYAoM/MCvGRQDiKraZnJyfF&#10;E4D+zJwEWgrImF9A83h6Zk68sEgmPIPuZLrxTQHoUNBgOkqAfm2N9PCj3ARAmU4Xc1CBy6ug/tbC&#10;yip5lAkyMPO3AegUx6RbIdOfBIoVBxrnjiyvrBLttkZSCmDx+voaSVuTviVkejaAHr95MtILDry8&#10;LBRMSKbIvHQikYgkSLe2lzcgHHeWllfnEI7myXQ/9JQQDPA3N4/4RN4oRHRZ39z48PEjUI5TYhK8&#10;26Rf89w8MEpGPlzbnJlfFCGsLczj2Esri0uLc2LRBIQzeZmIN9bV3tTd0Tw+0icR8aYmxyG3hSLh&#10;5PTU/PLa1NwibhPiGxkzbBFRaxU0h/EFE1w+BzYh5PImuGQvPP7QOG+EK+BNor0zNymZB9yFaPtM&#10;TY/zJ6DhUXInJ0f5ZJaQEQ6XKxDyxOKJqSl8YQKhaGhopLW1My01KzIiNvJtbHtjVzm7OiE+7c2b&#10;kICgd0FhMSFvEwJCYr19I9y9gl09An/Y2NyGUKcaFgaUU3mOW4YDAItYhDYHqanoBqOn52ZJcwUY&#10;Q/NoZxewhK5HUCbPRXd3qOimK4PpSxsbn38n2IUq30Lg/vIFJcgLqb62s4P9AP2Q3ovLC5DAOAX4&#10;UOuIL/vv9ybFk+Rh7N4ulDUND3A+/fr54DOQfTCzME8ENVT5t28IDzAiuj99RnShJcU6bHl9AzVY&#10;/PLbr4jwX3//HSsD6IA4gP7+y68g+8dvv+MMsfLX33+DPCcPhj9+BM2//vrt/edPqPzy7TNojvpP&#10;Xz7C9j6SFgOagZury5zhwdy4tKL4xIq4hHA7m5fami+11V9qPHulpRpioc+ODChNjKjLS2plZZem&#10;x7HS4yqzEgoT3rGSYurzUjvL87tY+W0luYN15UP1FeXpsZ0laZ2szJKEqNTQIGsdLXtdbXMNNS97&#10;m+SIsJZqdl9nfUsDu62ZXV+TX19b2NhIUN7T09LUVFlRWVDfWFZdw66uZZWV5bFKMlubyuqqCksL&#10;0l652rywNnFztHF3srcxN/ZwcbQwMXBxtHV3cUBpY2lijKMY6Zvo6xjr61iaGhnr6mqrqelra5kY&#10;GOpq6wDiz5Sfq6qow+BAgz9RUAHElZ6C5mpYlH+sdO/+Y0Bc4enzZ8911bUMUSqr6uobWZuZ2T3X&#10;NNLSNVPTNFJW01dU0ZZX1FR8pvfgiea9x+oPlbTvK2oC6I+UdR481br1UP2Rst4DRW15JR0AXV5J&#10;//bD54+e6j5W1r2voKGoanT7oerDpxr3FFQeKKreffzs6XM9ZQ2DWw+V4N98oHJTHm2C5+Gh4Unv&#10;3uZnpmakJGenp8dHvo0JDgx66Rro7hbg5urt4PDKwcHN1sbOxNjdzhb2wtzM0sjAysTE3trGxMjE&#10;UFvvhbHxKwuTgsjQuty0Zf7Q9GhHIztjhtsrHu9trCjoa6nuaaocaK0f6WyuL84Zaq7pqS1rZOU1&#10;svPaK4ta2Tld5UXlqXH5UeEpAd5F8aHN5Rns/JjRofqa8pQpQRN3nDUtLp+fqVpZqltZrFtfbpsT&#10;185NVi1LGraXOxYlTfxR1py4UcCtHh9kT4xWTnKbVpc4G+t8sah7dKRJIBwQCAbF02OiqfGRsW4u&#10;b2hSxBFNjY5xuieEw1gUiXkTAs4kGDSNJv3Q3Dz0+4R4mgO49w90QKpDXJLeDXNT0JKgGQQwSa1I&#10;oFz5ywDvAukQArbOzs7C3yCzwoGTSx8+QHqTN/XxIwaFUQvozxOebgLBYDp+ZSRRgmY6QLy6CnpC&#10;NNNuHtCyMOwEQhbBZm5+ASBGJABemT7gC+Pjo6SXHo64tAgiAUeLi4uDg4N0fjg0C3Am6xvY/97i&#10;6hoOBDrhaNgDogICB04GB52ZmeFyuYtLS6TfBNN3++DD+4+fPuI8JRIJTgl05fPdAAD/9ElEQVRS&#10;HaKOvNKKKIf4JhTXNjaN8KCghVNz06QbBdMZWjDBmZ5CHOF0t7d0tTULeKMiMgwLb34BbRrJhGhy&#10;dnFlen4JKCcinTkfwnSmk7x4emqcOzYpFqKEkSEIpiVcoXhglAuFDpqjJGod1BZOguYE92PjOAeS&#10;R+dPDI9zEAdQz58UTQjEFeU1gQGhqUn4IXc21rXHx6QGB0R4evh6ewcGhkQHhsa8CYh86RPq4hnk&#10;9DLA0T0Q9gOCJckmr21QqQ6tTnU3CAi6be8fMFjch5HM0+oKqAqYQlaDxVhEPfAN4sNHDWwOF7ay&#10;/OELAHoAUQ9wA7iffiPkpSIdaprKc1IyvN7c3tzZIx0W0QhD4NxG1Ph08B7s/vYVoQKnBPsEmf/h&#10;I87q82+/Hnz+iA3xxUOCk5F+Pn5EbMDesOePX8lqOG0AHaoBPq4CO0ENPsJZ4VS3D/ZBc4QZyvGD&#10;z99A9p33n95//fz5V6zziSRVvn2GQv/9H3/g/wQqodDp8wCEGQQeOND9i0uzH/Z2xRxufUl5fVZB&#10;TVJSmI1FgLHeKy0NP2OdUEujWGfr3uKM0riQ5uL0VlZmb00JKyW6Ojels6KgIC48Nyo0M9yvLCWy&#10;NjtlrLG6v6Kot6ygMS+5NjMmNyrkjaO9mYa6vqqKvakhKzejsYZdU1HY1VFXUpLR1l7T2lJRVZHX&#10;2lxWWZnf2FgJmjc0lDU3V5SX57JLMxvqSxrrWQ21JUXZiez8VA8na283+zdeLj6eLlDonk4Ob166&#10;ebk6Au5ujnYuDjb2Vmbmhga25pbG+gZGevrmpma6mpp6Wtp6mroK8k8AcTUVTZWnz5WeqCo+VlGA&#10;9FZSf/xYRV5eWUlJ4+EjpQcPnzx8qPTosYqistZzLWN5RfWHj1WfqmgrKj5XUdEyMbd5qqoFmt97&#10;pPoQKFfRffBEHbwGvhVUDW89Urv3ROPmw2dPnus/UNJEzaOn2jB1bXNNXQtlNUMDE/vHT7UQBkws&#10;HO88eHb7gYqCkqaWvrG2gbG6vrG6nomajpGKpqGWoaWmnpm6noWmrllBbkG4v2+g7+vIsOCo8JDw&#10;AL/kqHd+bm4v7WxtjU2cLK3c7R1cbGxcbe1eWFh6kRcyLc21de1NLGxMLA20DY0NzYwNjSz1DRwM&#10;DFJDgyf6O/OSo4oz4gfba1dE42VZSZ1VrO6a0qHmup7aipbSwiZWnmCga6C5trOuqjo/o6OypKE4&#10;pyQ1rr4gMy8ipDgmjJUU1liSOtRTXV+ZPdpfOTxcIpgsEwlYc9NlU8KS+enqGVHV/HTN3GT1UGfW&#10;xBh7fLCYP1o63Fs40pPPH2Jxh8oE3Ib1pdH5mYG+7orhwaZJwcDcPH9ycmh8vHtsrAfybnaOOzLS&#10;MTLSxeMNCQRjAgFXJOIJJsb5/GEOZwD0B9AlsxNAPMANRT8LcbkgAW1nyRuOkxLJ5MKCZHVlYWMN&#10;GoXAGkxneuaRDAwMght0BtCBdeAaiMci6Zu4SZ5J7uzugmUUoMurZIBy0m+PGRgWPhzg+OPHj9jP&#10;yuoCX8CZkkiAHYQBSGmAmD5RFImEcwvzUNbkmRaIsLnN4/ElktlV0vV4HSRZWYeC3AJMl9c350k2&#10;aAO8QqP+UH3jKMyTw30mlpBOdGAPYg9OYIqZuhM1X7583tzceP/xw+LSMo8vkCwsryBIbK3PLpBO&#10;NfzxkalJ/pSQL+COwa8uL+vp6kDTQTIzifiH4CeaEo1yOZPTs1Dos9jv5iaudmp2DkCfB89XlsXT&#10;Yr6AN8YZHRweIKMHiMQCMYA+xZ0Qj3IE47xJoXgWPnhN8d0/PDI4OgaDNudAqvMmxjm8kZGx5OTU&#10;AP/QuNhkaJLcnJLw8NiXL/2cXF/7+IQFB0cHBkd7vg519Qp68dLf0T3A2SPI3iXAwRVAD/4Bt5X0&#10;IFnfhMEB+CjTgUIYgg8MsF7ZWCf945cWAUTcXMhwmjEH37EIKGMdGOqB+P2PH0BzrAkig7MwYB0G&#10;4ILslLxAMEmj082Zvup7iA1MaH3/5QOQjW0RS0gOhMl3Y3OAG7Fh5wNUNCLBBmgO6pPwg1bVx4/Y&#10;LYQ/jUNoN6ARhI8QP4ju/vCBJFg+f/749QvJt/z+G04DtrX/4TCHDqCTnPinj9sHO2D3118RQb59&#10;++1XqHVC869fEGwgzIlyZ0T6e5zOh73Bzs6cxOSixLScoICEl3bhFtpBRpoJjna5/i+LQl5VxIUW&#10;xQX3VBf2VhZUZ8axEt/V5aW2sXPr85KaCtJ7K0p6Ic/Z2Q15qSO1pa05yQUhr6OdrTLC/FzMTLSV&#10;lZQf3I8MDqirZJWX5ra0VDQ0lQ4Ot5SV5dQ1lje31NZWFjXVlkCJV1WVVFYWt7dX19QU1dQWVpRn&#10;1NbkVJXl+Hs7v3K19XZ38HJz9HR94frCxsPF/uULO0dLM0cLc3tzU2tjQxhEqbm+rrGuHsS4oa6e&#10;qrKKmYkpUK6pqqGtqaP2TENNVfOZkrqyotpThWcwOIpP1BQUVAHxe/ee3L+vCEde4dkjhWfQ43ce&#10;KAHcT5S1IM+1tIyAXhU1LcVnmo+fajx8qqmiYfJEldHmClDiOg+VdO890UIJuN9RUHugpHH9roq6&#10;ruWt+yq6hjb6xnZKaroqz/V0jSz0TayMzK0dXV8rqmjdffQUQDe3cbgj//TWQ8WbD57efKB05fbj&#10;m3ceX771WO7KXT9fv2Df12ig+nl7JkVFhPr6uNk7eLs42ZmaWBobWxqb2Fpa2ZqaudrZu9ja2ZiY&#10;oLQ3t35hY2dmaGqgb6ivZ2BgYKSvrW+spRfm62ehp+dibent4thWw24qyKzJSmoqzuksL2plFdbn&#10;Z/O6Wtoqizndrby+zpbK0prCfP5ALzuXjPrQXcuuyUmpSI8riQsuiPJvZWfWFKc3VGe2dWYPjOQN&#10;9mdwRjKH+1NA8xlxtVhQPjHM6mlOF/GquEOlvOGykb6CsZ68ofbM0Z48yWTzwkzv+tLYUG/V6FCz&#10;kNfHGe/icrtHRtpEopGpqTGRaIgz3j040D4xMTI2Qp5PCgXc+bmphQUxmZ5iom96hiOeAjHGJkX8&#10;ldX5hcUZMB28lpB0xsT0lGB5aRbK6uvnrxBFaClDk4Oz4DioDdRCie6Sd4V2mR7bZGws+BDv5KHi&#10;/AICAP4AdGpbW1u0Znd/D4tAPKnc2caxNjZXxrkjkpnZ5RWI6k382KHKSXZ+ZmplbRlMZHTh+vzS&#10;8rRkFpuJxNOQm4gYgBKE5+IqWLSxurkN6K9ic7SRodPX1kFtHBRn9unTJ8hwLNJmBPVxJrTZAYfp&#10;kQGw7wE1o+OchbWttb2PpOvbzk5ZKauspLC9uUEiIs8tK0tLxodHINpx7QvLc6KZSSjuweHBEc74&#10;3NKqYGoGlz23soKoKJlfANOhzdHg4PK5gskJKHQyToCQyHCuQDQ+IRrjCjl80fAYHw5PMEXzLZDn&#10;NOsCh4NAx+W3d3Slpqb7vfHPzy2oq2nKySx6Gxb/6nXQS6+AV29C3wRHv/KP8PYJ9/QOhSR/4e5n&#10;5+pr5+L7wg3yPNjtVYT7q8gfcKM/fPpI4ur2FgIm/J29XTALcZH2TllcXgRqUYm7T4FOUQ6+b7/f&#10;hw/WA8fYHLvCmiDgb3/8/gEc//jpy2+/f/hCuLz/6cveR2LbBx+Bzq2D92iS4RsiX9U2/v+Q3kwI&#10;m7CPnz/RYyEkYFuadgeUgWPqbB3sre1sAb5f/viNvHm2v7u1v4tWwurG+pdfv9HGBIAOsn/48itJ&#10;pHz7/cPX3z7/9g/yzPP332GHcWUPZ/nrH++h0CHPCdN3P377tPthj3k5FkcnAQDy/I///i84nz5/&#10;/PCV2MYuOWs0VJqq69Kj4ivSMpP9/MPtLEMt9KOsDWJsjWIdzAtD/ZL8PapyEwcbyyvSY1oKk1mx&#10;QbXpsU0FGbW5ae2lueNtNYMNZUO1JQ05iWMt5Q15Cey44EgnqwwfTwdVZTNlJTdbq7LirKrSnCp2&#10;Vhkrs7qmoKGuuK66sKG2qLoir66mMC4mqJSdzWbnlJfn19WxYU2tVXWNpU0NpcUFaf6+rl4eDh6u&#10;tp7ONjAPJxs3O0s3eytbMwM7c0NLEz0jXU0LY31zIz0TfR1TA119bR1tdQ2t5+o6Ghpqyko66tra&#10;z7WeK6tpPNdWfqpKOf7wwVP5R8oPHyg9lFe5eUf+3sOnjxXVHsgrKzzVfPRY/dbdJ0+UNJVVdaDQ&#10;HzxWVVLT1jO2fPpMQ+m5voqm0WMVHXllbUU1/fuKmg+VtO89Vpd/qv30mb6iqp62vuVTVR0VDb0n&#10;Kuo4oK6BmbqWsZaOxTM1oydK6sZmtqYW9kamNs81De4pqN5/onb38TMY/NvyqtcfKF+5o3j59hOU&#10;V24rXL6tePHqg+joeHdXxzdeL4P9fNwdHb3d3V9Y23i8cLQytTQyNDM3tTI1NodvZ2Ftb2Zlb2Vn&#10;Y26NSktzG020C0ytdLT08KerrYPGiomegZ6mjraGjp6uno+Xx2sXJ18XB3Z6Yjs7v7+mrKe6vKO6&#10;fGVawOnqrCnIr8xJz455lxX9LjcuOjrAh52R0tNQWZmVmPjGNSvkdWVGfFl6QheiQk3e2FitcLpl&#10;StTS35MzwSueErNFguKx7uyRjkzuQBF/uHigI32wK7+rJWWSyxKMl471lwg5jUszA2MDNQPdFSN9&#10;daNDjdzxjvHRNj6/H0yfnh4XicZGR7uh1iHJBQJodvIgdGFxam5eNC0RgDnQ5jz+6IRgfG5+inlr&#10;b3Z+gfQ+AP3nZsmIKKDh5y+fIVjwQ4ZKhuwFu5kXNUjOBCgE02k2nL5nPzcrWVpcIn1/l5ckMxKh&#10;QABJLmEmwMS20ObAAhgNZNMMDE3dkKFXVpZWAO7VlfmF+VlsKRKvLpFNlpaWAHqC6c1tgXiKpn9J&#10;0nwdEN+CUIMQJpXYMUBzAP39CdDBofb336PEhkRtvYePw5H+0EzDgvR0xIlh/4A7GhM7e/s7W7tL&#10;SytDw6Pg8tzy2sbWzvjYWFlJcX5eVntHs0g8IRJNIPLhwnHOi8sLs/MzfBEE9Tj4C3zPLCxOTkvm&#10;VtcliyuQ6hDs4qnZyekpkWSaJxTAEc9I0BTiCsXEBKLhcV7fGGdwnNs3PAagw0b53IGxkTE+D8K8&#10;t3+ws723tqYxNjomKuJtdUV5VWUdtHl4ePTLl29eeQe+CYgIDI3xD47x9A139Qp28gh08gy0c/Vz&#10;cA+wdw10eBnq4v3Owzfu5ZtYT7/4H0Bw3Bx8heRbXF/Dd4BvaGdve0oiXl5dwr2Fg28Fdx+QBb6h&#10;vqlIhypfRSvsYF8yP0e61DBdTGHYD5pOpKv5+w/vP5OkNmz74D3uOlooG3t7ZJKo7e2ljQ20m7Z2&#10;90iqB/je3/tCepLsi6bEiHVovCyvr338+o18V1+/gsJUp0OJo2Z9dxc+1DrqQfaVzfXpuVnsBBsy&#10;T2tJ7ycclGT2mYQPNWwFiEOqg+bQ8kS8f/2GdUgjgMmwg+NoHGztb8NZ216nLYxvf/z+/vMnOB8+&#10;vt/a3fzw5cPXb5+hUEZ6+vJT0kvTMkIdXwRamQQZ67y10A0yUkv1sElws23Ly+ooze9rYLeXZTXk&#10;JLSUpNbmJjQVpHWWF/B6mjsrSyDfOO01A5UFEa5WtdnxqSEeb10so1ztHJ8rvzY1jH7jWVdKZkGq&#10;Ls8pyomvKMsqLcssY2fUVeVXlGaXl2ZBgNfXFLU0ltZUFjbUsaoq8tklmRXl+Q2N5eWsnFfuDm7O&#10;1u7Otq4vrNwcrJxtzRytTZyszG1Njcz0tE30tE0NdEBzYz1tmJ6GurGuroGO7nOVZ2C6pamZjoam&#10;lhoxVeXnz5SfKymqPpFXVlJUU3j8DNr81q1Hd+4/Ac1hoDnKu/dVHsqrPVJQe6z4/OFjlcdKasrP&#10;dR4pqj7A+ira9xSe37ivhPLWQ5X7T9QVVDSh3/WNrY1N7J4qacoraugYWGroGj/XNtQxNNXSM9Iz&#10;NlfVNFRVN1TXMnv6TPvRE7X78iryT57DefhU/Y68CuzWQyUI8+v3la/efXrtnhJoDufSLYWLN59c&#10;uvbwzRt/fx9vazNjR1urF9bW9pZgt6WdiSkOoKmhZ2FmY2ZiCTFuZWzuYG5jAbhbWFuYWevrGhnq&#10;m2hr6hHH0NjIwNjU0NTSxMJAxwBRTUNDU1ND3dvFxd/jpY+LQ25seHV24lhzdX99RVlOak9ddUtZ&#10;aWdtZRO7uCwrfaSjtbeprqO+qqWS3VJaUJkSkx32Jjc6mJUUXZ2TXFuUUl+ROTxUJZnqEvCrR4az&#10;RYKiuemyWUGpeLx4qDNNMlEumagYHywZ7s3ljhQsSppE3FrucNX8VNfEWP1gT8VQbyVntIU73iac&#10;6OXz+yjQp6c5YvE4bHy8Xwg1yRuSMIliZhq5CdCczhHK5Y2A6cJJHpcHhTokEHIBIvx/Xl9fO4CE&#10;Im9qfgAE1kkagyRDZv+c2g00Rzk7Mz0/NwMOb22uoxSLRIQee7vCSSEZXmV+HioY+IYDghNiQKEz&#10;0/GQxfVVRAVAdot5WR+frm9s7O/urS4u8cbGSQDY3oEeP3j/cWuX9FKDzS0tA+VwIP4g0kF2+IDG&#10;xuY24QYTNUhfZnCKSeXvQBsyHdLnEG0k07ioTfKYa3NaIoGmh2AlgWFnb2VpdRIqelI8IZ5u6+rO&#10;zMphlZS0tbSirYCLhdHAI54SLywtCkVC3qRglAudLSavpC8uQV+L0cJZXiN9XRZXJPNLC0truNcw&#10;kWQGnwL3CBXjE5NjPAGHKcf4wqExbmtXb0dPf8/A8ODoyDDi79hYfV1jZWllUlxSsH+w98tX7U2t&#10;ZcVlbyNifH1D3F76eL8JCQqN9guKeuX31tUryN7NF2bn5mfv7u/oGeLsFQZzex1NJnYOTPIJTvEN&#10;TfsB3wfouf/+AFCmIp0CfULIh0KHaF3dIv0217Y2YVSeA+JwUO5+JKlz1IOkG1vkhVLQHN8T6M9k&#10;sEgum6azAXSa6SZZp60tAJ10Tdk/EIjE+ArBX+ztAA0FJi8/JZnGmSDckeQP07sR8KWGnWx9/LD7&#10;5fP2p48o4e98OFjeWCensbGO425B9O+RF4exW/zX/Mh0sMEeEACwOU4AMYDuBzU4MTQCYDhVQva9&#10;LQAdNIcB6/QZLM23wBBWvv6KJse3ST4vOzEpMeRtWlh48Atbf0uDMBtDMnedi0V+gGtuiGesl0NS&#10;oG9VdkpDYVptdmxTblxOTGBNQUpvPbunrrSRnTvS2dxeVdLKyi6OCSqJCYp57eyop5IU4OFvb+5u&#10;oluUHFVbksMqSC3OTy4pTKoqzyory2Sx03KyosvYWZXluYX5SXVVBazC1MrSHHZRejkri0yAV1Nc&#10;X11cU1HIyksDxL1c7N2dSH7c0crcykjfydrC1tTYxdba3IhwXE/zOUpocwMtLV11DZ3nGurPVEFz&#10;6HRjPSMDbX1oc1MjcwV5SPKnTxRUUD64r0CArvj8wYOn9x8pAeUoYSD47XuKjxXVFZW11DT0NbSN&#10;VDV1FZQJ0x8qqN+Xf/7wqSZoDnmO8o68qhFgam4D7auppa/4VNXQzMbA1FpVU1/bwExTz8Te2V3X&#10;yEJe8bmSqu6Dx8+p2H/8VAMl7PYjZdD8xn2SZgHTAXTQnKIcJnfjkdwN+YuX7zk5OPl4utmZmeB6&#10;XW3tXGxsXW3t3e3t9bX1dXWMAHSA2wHq3MDkhbU9rldHSxc1MCMDUx0tfSh01GhpaGuqa9lY2Rob&#10;olLX1NhMT0fX0tTExEDfytQowMM1IdA7LeT1UF0ZYnNVfmZbZVlvc2N3Q209u6i6JL+1pry7pa4w&#10;PbG1oqijNLcqI76xIDPB37MwNoydFEmycI2s/q7SCV4Nd7yYN543N1U1N1nOH84SjRdMjoHvdbwR&#10;tpBTOjaQxx0uXpxuE/HrhvtY3OHKKUH7QHcpZ7RJKOgG0DlcqPJhxkYYed43MtJD2Q2Ow2bnxJMi&#10;HsqZWRFV6AODPbD+ge75BTLBPNXgoB7pccj0jMCvDwgGl1eZgf0gz2mfRfhEXJMpdTbEzCCuEL/k&#10;SeCMhDfBB2KxyPR3XMTmoCp+hsACFqGMwVm6N7o5tqMq/v3+wfLColAgBJi/H333YG1rl/bLAD1J&#10;1ncNtN7Bzxnl3Pwiyr3996iD2Ftb24BOA9bBdPzkSW+9XTKD/szMDI6L6IJrARkgSRFaSNcXZlgn&#10;kXCSM84BLhZWVgHfjs5uiYR0Yyc5n+UlarPzcwARzQLNLi5Ats4trc4ursyD4/NL4pl5oHxCLOGL&#10;plEDw6mC+ATl4imSIp+YHGU4PiGCbBdzOILevoGmlrbaxoa6luaOrs7GhsaSguLs5IzIgLCslLS+&#10;zl5WQWl4UGSQb4Snp5/X68Cg0BjfwHcvX0GS+9u7vLFxfg1Jbuvm5wCF7hXm4v3W0z/OOyjRKyjJ&#10;JywN5heR6fs244eDD+9x3rjvuPu48pW11Z090ttEKBLsv987+PweWhXIxlUhDtNc+YRoEqQD07cO&#10;CIvh4L/Cx8+fYIiR8IlO3yVpLwr0jZ1dtHywFRojtBvM2vY2mI7/Ymhu4GtAkEA9AAqsC6fEkrlZ&#10;ciYbpAs8FeaAMhD8kem9vvn+4/tff9/9/PXg22/7X3/d//wRm2NbfE8TQgF9uLqytoyrIP9BPxyQ&#10;0R8+fZhfXYZBp3/54w/sDVJ96+AAh8MVAdbkEj5+wMWSTMvXj8D6t3/8CqbD//TrZ9jHb+SV199+&#10;+/bxYC8lKjovLjErPNLX1vaNhXGgpWGcs22yq1Wqh11ekFeUl31h/Nua/IzJvraihLCSpLDixNDE&#10;EJ8uSPK+lsG22orc1LbK4pbSvKbCrJLEd+XpsWEejq9fmKW+82dlJpYXpJcUppUUZVZVFRcVpFSw&#10;s/Ky4guL0nLyktjsrFJWZmlpLrsEEM+sZKWXF6dWsbNqy3PZBSnlxelZSe/8PZ3dHG2M9DUAHWuY&#10;mbGNiZGxtiZoZGlgoK+paaSjY6CjDdPV0NBV14TpPNfS19Q11jfQVHsOlOuo62o802L6tGgoPnkG&#10;Aj55okZorqCsoKD67Lnuw8fPbt6Rp0ynWRfIZ2VV7acqmtp6xlq6Rk9UNO4+VL51T1FBSVtLz+r6&#10;vaeXbz2+cO2BsoYRRLq2lr78I0Ur8NTCxtreUdfQREPbwNrOCcFAVV2Pdl95+BRiXO2ewrO7j9Ww&#10;yc0Hyiipc+0uaK4MyQ8HKKfJlos3H1+8KS938+G5qw/kLt1+6erubG0JoNubm76wsIQ5W9u62dmj&#10;TWJsZKGnY+hg5+Ts6GJvaWtjZqWva2Bqag6OQ5gb6BnjUysS+yx0dQyfqairqWlpaOro6RnoIFLh&#10;XI1M9fSMLl+5defWfXMjIx9Hh8x3YWVZqfhym0rzW6tY1QU5LWWs/pYGdk56Q3lJR21lPbtgpK22&#10;uSR7qLGS19lYmRafExpQlRpfkZnYUJpTW548PsQeHszljLPmJY3j/Tnj3ckjPWnTk1WTvHKgfHyw&#10;cLS/cKSvoLMls7M5a7C7mDdaPyPq6u4oHRmuHx5q4PK6JgT9U1NjAsFQf3/r0FBHf3+7QMQd5w2D&#10;J7Ax7tCEgAMlDgUJfE9LJjm8cci16Zkp/Mb5AjJvDkhHnjsyXZYBAqKsmekuoanpazskcc6Ibpqb&#10;xiLALRKJQHBwY54MzzexOL8AQCMIbG2R7mxQdBToJNHB/CFsQPIjftAHqqvLK8y8/yv4gWJ9kurZ&#10;3d/Y2V/d3Fne2MaZ4HyAdWjqDei996TpQHC/tQN5Dmd9Y2t5GccCxQ9QwuhHKPEp9g30k5H+1tYl&#10;8wsAN3a1uEr61M3MzQ4NDI4MD+PcsAhSQzviIxC5d3AIbQLaaRubANPL61tLa5tL61sLqxsLK+tg&#10;+szCMmguksxNTs8C1vzJKdHMPPQ4VyDCIpXkTN58cpjD5whE32t4E339g8PDw4OD/W1tjeUsdlFO&#10;XnJsQrhfcE5yRm1FTXJiWmhI1OvXIS8cvV/7hcNcPAPtXd/YOftYO/nYu/nbuwfauQe9eBXm5hft&#10;ERjvHZLyJjzd/10WpTmMzrD/A6gHQ/hiOL6H0ATNvraxOjg8ALrtftxf391cXF9d3d7cZvosQkRT&#10;+ILL2+9JDZhIem3/9ut76GUGo3Cg0IFyfA+06TS/vAxuApofvnz+9O0roipaNagnYfcj6Q8DsQ/y&#10;gs441q+//4bYgGYB9oD/GuA4NDVYDApD3S/v7O58/rr35dv+t19hm/t7q1uk0YAYAFtHSGLGaMR/&#10;oA1EbTKWBGH68ub6+6+faQKHpuMRIRB4cS04pfefP5EHuR9IAAO7v/7xDeX2wQ6wDh9YRz2APjQ0&#10;kJqQkBoRmRoU7mFm7qyv7aSp4m9u+M7BNsbVsiDMO8HbEZiuLcwpToqsyk4crC8daS4vz4wrSYyp&#10;yc9sqiisL87payjvqCyozEx86+HkaWPmZm3saWeaGR9axc5kF2dWVRQWs7PzCjLz8jPra0rLSrIr&#10;Sgsam6pqasvY7PyysoKiogxgvbI0u7Y8szArJi0uNDU2JCUmONDbycvJ0tXe3NXV1sHeSltd1dLE&#10;yNbCzNrYyFRHx1hby1RHD0pcX0tHB4jSIChXVVTSfKau+UxDQ1lDRfGpnpa2xjN1NSV1lSeqyoqq&#10;T588Yzomqt+/r3j/gcIj+aeQ57fuPtbRN4cqhwHoKmo6FOXAnbaeqaLy86cq6qoaRo+eaNy8+/Tx&#10;U00NHTModMpiAN3UxvXFCzcTUysTM2sDEws1bX0TCys9UNLQ7LmmwRMl9fsIHorPgfWbD57ceqh4&#10;yHGUtx89u3mfoPz6PdD86XWG5hDmADpJttx6LHfr0fnrD+Tkbjna2LpYmTuYmTpZWlgZGDpZWr20&#10;f+FgbmFjYWNqYuXm4hkXk6itqQPBDp1uYWphbm4JmoPpALqutgGhubYB1Lqaqqa2jsEzNQ0AXV9b&#10;z1DH0MTYQkvP5PjpazIX75y5cBORETfb38M9PuRNVUFKfUlWa2nhQFP9UHNDSVpyczm7siCnq76y&#10;t6miKj+tu4pVX5SbGxmWGxyQ4f+6MC6ssSi7piC5tixhaIjNm2wQTjSuzLQOtycOtCcM9mcN9+f0&#10;d2aMDRR1Nqd2t6aPD5V1t+YNdrP4Yw2DPRU8TnN/XxVEOn8CcruZz+8fH+8dHe3m8wcHBzvHOMMj&#10;Y4Oj40OCSd7w6AAZwIQ7MjzSL5zkjY0PDY8OMXnUOebZHW90fAzoW2H6AhJpDBZskHQ25C1+SvgR&#10;MQ7JfwPx+HWT3DcjeMEKInmZJ2rQ6VsbhN1YE9wH0wF38AQKDxuiEjUID5ubZCBVWF9fz8ba+u42&#10;GWiJ6PT3pNv0ysY2Aej69tTc4vTcPNrNpHG/f7D3/gOovbCwtAO9tr27tLQCFQiDMKc0Rw2k+tb2&#10;7uzcAhQ4NVzI0vIqF7dAKJqanaepG/ze5xdm55hZjRDVRDPiGfJ21DIITjoXjo3PLq/Mgf5bUJw7&#10;OBkQHFgHsiULy3OLazPzK7MLqxDlPMHU1PScaHoOyCY0FxOyU5RTgzwfGud19Q919Q2C6eRlU854&#10;T3dnZWlJbnpyRlxSZFBofmZuY21DZmpGoH+Yv3+om8ebF67er/3fQpXbO7+2cfSGMLdz9bVx9XXy&#10;CnH2iXD1jfQISvAOTfYJS4UefxOe4fs2yy8yy+dtOswrJPl1OIDO/OHWo21y8PHDxt4OCAh2b+xi&#10;eQ9i9sM30jUQtoivdoe8wAtFv7S+vLZN8lnvP38hzzyZ3AVKfAfQyxDXyxtrs6uLoDOit3BSvPee&#10;dB+kEgDf0O7HD/gyge+DL58+fP384Rvw+h6HhoMa3F8QFhsC9HBwiI9fv2Hn2BaBdPP9wdbHD7AP&#10;v/9Gci9/drOh2n8FDcSVRbTAdg/2ofRx/ggJaA1gtx9//YpDfPrtGwQ7Lg3RiHauB8rJM08SZjZh&#10;3/X4r58Pvh6s7a59+f3zr79/+fh5v6+1OTM+KS8xI9ovwPK5uh+a8zoaXvrafib6ecFvKtJjAp0s&#10;86LDylLj2clxpclvy1Oj2CnvRporm1k5DayiinygvKanhl2dlZAY5B7t4+VgYKD+6L6uinxxVlRJ&#10;bmwVO72Cnd5YV1JYlFVZwy6vKe3obBkc6q2rryorLylh5RYVZ7PLcqHTy0uzq8vzUmJCPBwtPZws&#10;vd1sPZ2tXzpawZxtzW0tjKzMjMxN9E0NITi1jXV1TfT0zAyMdDW0aFJFV1MLpqGkrq+mZ25grg4x&#10;/vQZNLvWc7Vniirk7SFFNQV5ZYXHykpP1Z4oqMo/Ur577wmoDTH+SOEZVPnDJ+oPn6g+UlRVVNZQ&#10;UtLS1NB/pqKloqKlrKr/RFn7vryavKLmg8ckbXLvkYqKhomCit4d+WfqesYGFlaAOsQ49qbw9Dmj&#10;7p/BwW5hCBJUkt9TeH73sSqcuw+f3WEmib11T+k2Q3OqzSH5L99WuMjYuesPL9yUP3/jEZwz1x9d&#10;uHLXytzK08HO0cLcFW0AM3NLQxNHa7LoZGsHPa6hofNYXgny3MrE9KWTs6m+EW4VSbaQdouBjo6h&#10;kZG5hrrOczUtLU09tCfU0ZJ5rm1hYqGnoaOroWdkZHNU6pLMpTunLtyUOn/jytV7RvpGbk4vgl97&#10;1uZnjLRWd9SWNJTmN5aVNJQU99RVCwa6qgsyuuvKyrKTmth5ebHh7JTY7IiQwrh3hbFvq3NS81Ii&#10;m+vz2tqyhofyejpTh/uzezpSmuqim2tje9oyYBDp/FFWf0fuQGd+X0f+aH/ZcC97oL+yo72Ey2kb&#10;HGrh8fpGxjoHh8kDUi63H0wHtbn8MWpkFD0Rny/gjIPpowMA/dBIPygnmhKghsMbBdMls9NzC3OL&#10;y4to2jIAX5mdnYE4gtxeBCvB7M1tKOL5BTKOClhPBzVkerOQoUxJulk8CfVNJBQzqxzIDoVOUQ4h&#10;D4e+qIk/bI5yYWEB4QHO2vo6hDz4My2ZhbgGghfBUPKy6CqEIfC9vo44sQcRj3PAyYDjQP/79x9J&#10;9+HdfaywurqO48zPL87MzmOr7+l1pgMM/O86HRe2skZeZdrdR+zB5S8szSMgATXiGVz8PKjd3T80&#10;NM6fB7x2DjZ2369t788urWFxeWNHPLswy+RbJPNLsKnZBchziHSBWIJSOD07xheOcCcQEjhCIV8s&#10;5omE4zw+fe1zhMfrHRnpG+jv7urKy8ooys5Mi44M9XmTk5xWxa5KTsgICngXGBL50svP1cPX3SvA&#10;3tXb9oWHjdMrG+c3li5+ti+DX3i9dfWNoakVqPKAyGwI88CoHN+3GcD6oUjHR7AfPn78iG8OrQ/I&#10;6oNPHzf29qCIaScQoBCKGEoWPoC+vruLmo3trbmF+ZnF2dUtXDh5J5M+rICRh5/7BzQ/wxVOTC3M&#10;QBcDmoMjowiPFMpUtoOzUMqff/8du0WQWFyHfCZ5bZpXwTl8/u13uggpTdPc+CoQP9BuWtvdWT/Y&#10;n4cs+PQRDoiMI4LmEOmw3f2dzd3NnffMu0gfDr788Qf2jH2ubG2A6VhhD60HiPrNDWyISPD5129w&#10;UAObW57d/bC7tL74+Tcw/cOHXz+A5h8+7eH4MzOiwvSswpSMCC8fKzU1ew1VZ+1nngaa6X5ekW4O&#10;wzXs/ITI1rKCqrzUopTo/ISI0tTopODXpRnxdQWZrLT4moLMuGC/otT4kpSY3OjgMA8HC001AxVl&#10;M221nJR3rNzYiuJkAJ1dkFRdnltZXlBRXVzfXJVfkDU40F1RyWKx88srisoq8ouKM6qrCsKDX3k4&#10;W3k6Wro7mHk6Wbjbm7rYGL+wMHCyNtHXULEyNTQ10DEx0DXRJyg30NIy0tEz1NYFtXXUiQbXVNUg&#10;XRLVtLVUtCDP9TR1TQyNnquqg19PFFQeySvfv/f0wcMn8vJPHz1Sevz4mZKSJiBOXuVXeAYEA8fy&#10;iurKalCxJqrqevpG1qrPQT1jLV0LQPz2g2dPlHQePlbT0DZR1zaCoofu1tA2Nrd20Dcyh34HvmHY&#10;G+pBcBD/oYLqfXk4yncfKhGIP1aDGCd6/IEyDA4gDuf6vacw0PzKbYVLN+VJeeeJ3K3H4DhoDgPW&#10;z12Xh3B2cXDysLdxMDN5YW5mrKVtb2ZpZWji4eRibmRmbmopL6+kpWVgbWZjamjywsbBSNfI1MAM&#10;jjnO0dJGV1tPV0ffzMTcBNV6hs+UVTXUtYB1bXUdXXVtbU09U1P7E7JXT567IX3xtozcbdkLt86c&#10;v2Zt4/DC2vqNk311dmJ3ZX5XZfHUWH8tu7C9qryBlV9fkjfcVtdTXzbUWl+amdxWUQKpzk5LTAx4&#10;XV+YVZQaU5IV1VGfVlcV2dWe1ted2VAbXVsV2d4Y39+Z3t2aPDVRMTNZPdidOzZQDKzzxyqG+4p7&#10;O1k93eUD/bUdbZX8ib5J0TCH0yMSjczOTvB4A3zh+OTUBIc/Ms4bgV4E0AeGeoHvze21wWHQfxCg&#10;nxBywXpUQqiKp0UwyPa5hdnlVVDx/0fWX/83kmR523D/+rz37M70TPfMNFNxmW3ZAtuyZGZmZmZm&#10;ZmZmpjIzMzMzFTXM7L3/wfMNRXVtP/vqczr6KJVKpVz2FVeejIwko1boXXIoIiG/YARoCJve2yMz&#10;FOIBfG8K5pilA1f2yHBGMuIby4FvMB1PNwUPLNna2gJngHvAHVvY2NgA67EQ26YVHgg1gAvsUhyj&#10;F8HHkbvPnJFhcFi4tr6JvQSdQXNYOVrQHAE338Q3WdvAq3gXdhUr0x2mfQDeCNbjjYA7+W6HB9u7&#10;G+vog9bXltfX6NjBzd39rt6BmcXV+ZWNjd3DvWNyoIAAzcF00JycAt3ZX9/eW93cQSytbYLmtD4+&#10;vbDcMzhSVl0HoE8tLCBml8lIRELzqemRifGW9tbkuKiclKT68tLclJTEiIj6sor0xFR/r4CgwMjw&#10;sAR7F28HFx9Le3czWzeEua2Hhb2XnXuIrWe4k1+cW2AypTnwDZpToCMAdLQCVSco/wB0/HzxA11c&#10;Xrp/+4aURARDR8BBMBdie/n71CuA7AGOjN69W9vc6O55JbjfxRnwCprDysFo8PrtL78KqA1hv98+&#10;2F1cX97Av/HJMVYAi0FkuDbQTOZaub3FB2FrF3cE7tgyrZXT8594FQvxoehIwPqtPaj6PRnjeHVN&#10;Rpff3GDHEOSg4QSdyg24DEDvHx8hOT47Pjo/fhCYPq2rYGuCLd/Q8TDAN1j/Fp5+T/oecBwHAXTh&#10;0fnh3dvb2zc35zdn9+/u3v/r3ftf8MN4PzE6khofnxWfGuHmbcJVcNfT9NRT7chPCLLQbs1NTg30&#10;CHK0ArVrctPqC9OSQ73yE0PSIwMaCrMKU2I6aspSIgJbS3KyY0ILkmOTgv3czA1khZ+7W5p52lmW&#10;56dUlaTkZ0bWVWaVFSRVFqe11BVVlGQXFqbX1hVXVOS1NlXWVBfX1BSVFGfW1RY31JeODLS5OkLG&#10;TbwcLZytDN1sjXycLOxNdexMdOzM9M0hwXoQczUtNWUddTUjHR0rEzMTPQMAGEBX4ioqKyipKaoq&#10;yvNBdhJKqpBWHk+R4JspJ89VkWGTmjh0m8dDqMvI8LhcdRFxJpevDhBLMGTBYhUNAzl0CToGQLws&#10;V01BWZeoNJPPVzdU1jRlMHnqWsZYX0vXxNjM2tDIxNTMisWWZ7MV5OSUwXH0CtgUg6UgJUNK7WJS&#10;csA6QpxBwA1S0zILlXG0L8Q5CGGG/HMJzjNxNlrEYxEQXOaxKBPxkzAknTz94SXjh8fCxnr6Hlbm&#10;Lpbm9qbGHnb2tiZmpjr6zrYE6BZm1nq6xro6hqbGFpbmNmgR5kZm1kbmdgTK1nqautbm1pTs+Mno&#10;auuqq2poaWgb6xkakm5P1cLS6Z/fvfzqseg/H4t89Vjsi+9Fv3nM+PG55A8/PrU0Mg5yskv2d6/L&#10;SVoZ6RnqbOqsq3hVX9nTUNXXVNPbWD3U0VpXXFialZafGNdaXlKZkZge7l+QGJXg71ybEdbfDnxn&#10;D/XmjQ4VDA/kAeWv2hNGBzJnJ4pmx0sHX2VNDpdsr7atL7WO9BctzLT2dJeNjjSODLUM9Df39TeN&#10;jXdNTfXNL46sbsxMz41v760vLM8Qmq/OLa8uAN9g99rG8sbW6vjk8OT0GBA/NNKPdmpmHMaKl1bX&#10;l/AqyA7Eg+YC8O0AixSvCEGV4wyKDUBTvz47O9na2hCU2i9g6BeCibFoqR0tVqMPoBxKjgRvp50B&#10;uA/NB9nhzfggIAjwxQdRjwZ88VmwctAcqCAl8our5ZW11bUNJHhpa2vnhpz/JIaOHcFR+cYGOHF4&#10;fXNHV/i4z1i4ha+xuw/c4yOwfRyIDI8OpKYnzy+C46Dz1tzSMox7YGR8YXVzfedgdWsPEIehw9MP&#10;z64AdwB994jci5gW0NHOL6+B6aD57OLK6NQsGcQCJ19eI7fgW1klV3NNTA6PjI2MjnR3d0ZGhBTj&#10;wD0vKyUqKiE8qqGyrrGqMSosJjQkOjQ8wdrew97Fy9TGxdjKxdDSxdja3czO284t2Nk3xi0oyTeS&#10;qDclOFAOMacJaE6X0+Qj1skol/s3r68FIxFJReLn397++u+H97+eXd9dP5CRIYA7mI6WjhU5OD5C&#10;zzY2Pb6+swnOfhjwJ7iGE8BFS5337s3DyOTo2tbmzZsH4sjv3+8fn9D1AfSr+9fnN/cXtw/4ODIs&#10;/eaeXNfz8BYfenJ5c/v+l/tffrt++x7Jyc3d0to6+gNBMYdMuI7fpt3jY/QBUHt0M4K6GJl8Bu4v&#10;CBxi3N+9e4P+4PZnMloR3AfWsRtkPMzx/vrm2gUZ+35Obtlxe4mAzp/fXKAbuLw7f/vr67u3N4jb&#10;N9e//fvnN2/vxoaHsxJTchLTw9x9TRWV3LQ0XHVVO4szcsI9C6L8olxsytPiBltr8+PCGgvSGvJT&#10;CxPCGgqSq3KS28oLWisKyrNTG0pyKzMSqnIzLHR1tBX5xhoqplpqGfERdeW5ZUVp9bV5LY1FtVXZ&#10;yBuq8qpLM8l50dKMirKMqvKsytKM9taKxvri+trCwrzUuanBlNhgN3tTZxsjJ4i5lYGBpqKDpaGt&#10;mYGFoTYE3YjUWNT0NNXUlBS11dWN9PQVuQpUzJW4Sio8VWUFFSWusqK8kjwHfq4lIyMrK8dnyMgx&#10;WTw2m89gyNH6OEgN8kpKc8l4QZYyk6OIheJSHFmuCkitpqkHniM09WDlfDg1Wmi7hDRXTkFNT89M&#10;Q0NPR9dIVU3LyNicLc+TYMDTCcTZgvEqUkwe1gTHEWA3egKq5MhpUYUqOQG6lBzihaQsWmFpLpIn&#10;osynYiwEyP5UnA2a/yjEANARBPFCMk9eSBrr6nrZWPi7OPg42rvb2jhbWrlY23g7uduaWTnaOFgY&#10;mRnpGqCfc7R20FPX01HTtDQ2NdbStTY1d7S2tTa30NXUMjEwNDc2MdY30FJTV1Tg6WgB6Hrkwist&#10;QwUlnW8eS3z1ROLvP4r8E/GT+D9+Ev/nI7GvH4t895OQPEve287ay8IQh2jDLVVrk0MA+mBrfXdt&#10;VUNRfm5SfFN5aW1RXnNZQXVeWlVmYl5saElybG5kYHVKSEdF4quGjMH2nN72rOnRsraGmKHe9Omx&#10;3OW5ytG+goHu7L7OzLnx6rHBkonh8qXZ9rHh+q72kv6euvHRjr6eutHh9qnp3pW1yaW1iZn5sfGp&#10;wZHxvsmZYUBmZW0RyIaVg+lIQPmV9QVAf3RicHJmlBZkQHNAH+hf2VydWZzd2N3eJnfX3wcE4c74&#10;g6FVC0AZQAfNIYI75Ir8D/f1PT0l03hdCx60GgN2U6YjR4K34I3AOnJS0xHcjwLyDpqTov352c3t&#10;PVAOIoPFADpyiDaQDaUk04QdnSA2NrcBa+wSXkWCvUIO3MPQd3b2sAKeYh3sJ523Cz6OBEvQIuhB&#10;wM7eztzC9MLSHJnLcH1tc3dvcXVtbWsXaAbKlzd2QHNAHCinko7k6Pzq4PRi7+h0ZWMbLZgOPZ+e&#10;X/qg6r+PUES+sLI6s7A4Pg0xnxwcHOzv7S4vyivOTmsoLYoNDgz08MpOyU6LTw8JjIoMi/f3jzS1&#10;dDK38zC2dja2cTW28TCy9jJ3CLTxiHAJSPAISfGJyPCPzqZWTmmOALsBcQSttFCgI/EKTUf+CTrC&#10;q7vbh3dvz4HC1/d3gotx8AVAWyRgMWhOW9g6kgvBac/hiZHrB1I8AaOh3hTlCORQZlLBuL7EL8DZ&#10;1SVI+vDbrzBu0Bargcvw9OuHN/iI1a1devH98cX15t7h7Zv34Dt2gI5gufv5V7SXr9/Swad04zeC&#10;eVqQ0MMCxMUNuqLr7f3Dw1NS1SHjVd6QC0pJnf2eFHCQY+fx1XaPDy+vLwB09Ny39zcAOjj++uc3&#10;H0vnN28urh7OLu5ODs527t9fv3l/1/OqIz0xKS85M8jJx1hJ1UKJ72WolRflP9JR21aSFe5ineTn&#10;Xpeb2licXZUWVZUWXZkak+DjUpEa21SYMdXd1FyS01SSU5efUZgU7WptqSTPlWWy9TQ1MxMiGqsK&#10;GmuLykuz6moLqyuzWptKSgtTq0oy2upLaoozSwuSK0pTK4uTywoSwHS8VF9dUFOR52Jv5mJt5GRp&#10;YG+uZ2eu62hlrKelam6kr6WqZKijpanM11dXRauhxNdSU1VXVuFyZNWV1EBzPoyap6qpomWka8yT&#10;5QPrinw1SUm2iBhTTFJOSkZRVESaKSMPT5eWkRWTkIFEi0uRwYjSTEVpphLRcEUNWvjmK2upa+jq&#10;GhgampopqevKyKtISMu/FGWw5RT5imra2uCeEUJNXVtCUkaGyZZi82TklFhwfzklSSYPEIeJQ8xF&#10;JDgk+V3GKcQRWEJ8nJbLBUCnVi7EkH8ixqJBrfyxGAwdYi79o5DUD0JSj4UZj4Sln76Q9HR09LI2&#10;D/d2D/ZwCXJz87Cz83JwDPH08XFycbO1c7W2cbK0sAWvtXQ97JzszcytjAxsLayAbwtTM2NDI3NT&#10;M1NDI0tTMzsra/BdTUlZW13NVF/fzMhYSVGdp6Tz1U9iIPjffxL9B+IHob//KPy3H4U++0nk7z+J&#10;fPGDME9BxcFIz9dCrzo1crC5erqvs6OqvLeh7lVdbUt5Kcj+qq6iuTSnNjelMiOuIj2+OCU+OzKo&#10;pSCxOT92qDFvorOoqyZxqDOntjy0vysVhj4xlN/TljPWX4KYGq4Y6AbcCydGambGm+ZnOocHGoYH&#10;mgb7GqYnuxcWh+eXRyZm+4HyscmBxZXp6bnR+aVJkBoaTu43tDRLCusLk2ubS8A6aD4xPTI1O4Z8&#10;dWORjoqBq/UM9k7NzcwtLQLoIODm1g61XQJZOLngvgV4ANBrayv4/8HBHlq8cgVRv7jY2NgAqUFw&#10;PAW7Ly8voeTz8/N4C+COB96IzgDbQQJ7FgyuI5UWOo7lYxeCHN6NfoF+OjANzID4WI4V6MhFBMhO&#10;JR1bwB7ijbByxPrG1uLSysLiMq2t004CS5ZXyWHK8ipJVzbW17a2ySRn84ujkzNdfUMrm7vbBycH&#10;p5e7R2db+8eguaDqcoIgw12Oz8hELtt7YDcCSg61h54jiJ7j57i4NDY1PTU3Nzw+0dnZmZ2eXJCe&#10;1FCaFxcZGREYUllUUZZf7ucWGBQQ7esbbmLuaGLtamjlbGTtZGTtYubgbekS7OgT5xqY7BmSBkZD&#10;wEMSCoLjCkLiC9FSoIPsVMY/uvlHpqP9hFx4KRhgfi64rAs/xovbm+t35LKde3KR5wd9vn9HCHvz&#10;7ufLhzeQW7S378iwE1CeQpOWxc/JWMAP83mRMsjp8cMvP4Otp7d3Z3cPx1e3D7/+6+GX397867+O&#10;rm620d/f3mOzoPba3gE2Tj8CL7399//FOhsHR3sA7Ju3EHBKcAD96OKC/F7c3kK98aGwb/zKIMdv&#10;E91nrE97l7u3b2/fvbv9fapb/HZSJYeMX91fk+tCf4bIv7l6uL58uLy4vzi5PNo5Wjs8Xb97OH33&#10;/nZ2eiIvNSM/OTPGPwRGaqKo4KCjUpYQPFhfUJ0dE+/vlhruV5IWmxET0FicUpUV21tTUJwYOtfT&#10;PN1RP97eMNXVVJ0JTavIjAmKDQrysHdUYLOsLY2rqvLaWivr64trawpqagqaGktrynKa64rLi9Mr&#10;oedkBEtOZVl6a1NxVXlGZXl6UUEiGY1emePlbG5vruNoqedgpuNsqe9ormdvbmBmqGtlaqihzAPT&#10;9TRU4eYaSkoaSqRKrqWhJ8/hcVjyGqpaChwuX5avqqCqo6HFV+Dr6Rorq2jKMOUkJNgcjiKLxZfl&#10;8BS4SjraBtZW9jwFZT5PRUlRTU6OSDcpakvJgb8MJtfSyt7YyEJLy5DLVdHRN+MoqDDl0F+oaejo&#10;6xmZKqtpW1g7yHKVmBxovrwMm8uW40uzuUgkpcnodTFJjrhAzAVuDmTL0rOdaMUZCkho/lKULSTG&#10;EZGUpyj/cCGouPxTcc4TMfYjEeZjUdYjERkKdxg6DeLpQjIMUakEf+8gZ7tQLw+El4O9v6sL2mAv&#10;Dz8XZ097OxdLCzNtLUdLcz83F1tTE1dba0tDfS9HFx0NTQMDAzMTUw8XVwDdxsLS1tLKwsTUyszc&#10;QEvHysAIIq+urq2ibfzFD0L//FGY6Pkj4unA+uc/CH/2gzDyL34U+eon0R+fijlZ2vgYaWd4O0y2&#10;Vg+01k4OdA2017fVFHXUlvU2VrdWFGbGhJSlxhYlRqWH+efFhiUFeCZ42eeFudenh/VWprWVJrVW&#10;pg515Q90ZTTWxg31Vwz2VXZ3FAz2Fne15Ax2FY8NVU2M1Q/2V05Nts7PdU1Mds0vDG3vzs8tDA8O&#10;t4+N9y8uTS2vkGv92zuagHIAHRQDzckV5guTIA9aKuloF5ZnNndWsRDJ6vY6JH1uaWFuAea+AJ8l&#10;Z0rPyWWfIC/x4nMybPFg/2B7i1wUukVurEwelPWgOdQbYo510ALl4DiYjj/ZQ3LJ0REQj9Ug9PQl&#10;5FByQByAvn94A/IKvPv86ub6/vXD+uYGGSdzTOow0zNzwDfRdsH8qXgLqI31sQQJqI2FAD2ZeGtp&#10;BXqOBG+BL4Me9JIftNuH+5t7uysba/NLi5vbW4vLS6PjY1Mz04jxyYnh8fEtfLOjcwRMfG59cxe9&#10;y+X1yeXN4RnpLfBx2DK2v7RMTBz4nl9eIRfuI19YGZueG5tbGJma6hsYbO/qyM5Kzs+Mry8pyElI&#10;CvMLriutaGtojo9KDvKO9vSJMDCxNzJ3MrRwMjC3N7X1sHDyc/CMcvNLdAtMhWtT9aYoB8TRguNg&#10;NwU69XRaZgH0vcMykND45PSaTK2FwBfBN0R7eXdz+zOZZxz0pBdoAdxA55tfSRkEwEUrIC8BOpZj&#10;zdPra4JywYQt0HAcd9w8PJxfX4GkV3Dz1w9nd/d4F+L+l98Aa7TQcGzq/P41EgStsbz+7d+U6QcX&#10;V9DznZMz/DSxTWz/7u27y7t7fAqojafANz1JC5Tvn54C6wh0La9/JhX/t3Q+Rezwu7dn9zfkdOj9&#10;9cEpDgJu9o53L27Pkdy8Jpf43729ffj54foBlD84utg7u0QPsjsw0Lm+tpSVlpkekxTnE2StrmGk&#10;IOdlotdVlOlrqhnmYJoW4pWXEJYZHdRTU9LfVF6WGfmqJn9/drC1OH2qo2agtmi4sbipML02Lz0m&#10;0NvezFieJS0lJhodEVZall9dW1RTQ6KqKr+kJKu2urCyNKcNh+KFadXl2RUlGeB4XnZMTWVWdUVm&#10;VUVmXU1uS31hfmasg4WurbEmwsZIw9JA3UxXzVxfQ19LTUddWVtNWV9L3URPV11RUVNZRVtNCz4u&#10;x+HJc8hst3IcLhm+wlbgsXn6ugb6uoYwTU0tfVU1bVVVXTKDuZwycm0dQ1BeisGGaGuo62pqGZAr&#10;QmUUJGT4bJ7mSzH2CxEZpqyypo6psZmdqqbhc2FpQJmD4wE1LRMLazCdy1cFzTnyiixZHmW6lIws&#10;QpDIg+mwfgp0gZuTEJIkVRcoOT3n+VHV6fnPF5KyYPpHoNNhLQA6WjCdVloQtID+ozDjsTBTnslJ&#10;CfIN83QOcndNjggDxJ0tLdxtbUJ8vALcXIM83J3MzX2dnVxsrBDO1pb+7q6C649szIxNdLS1oeeA&#10;OGiOoJKup6Vjomdga2xqqKWjqaknLa/8JRFzgu+//yj29x+JpwPogqcif/9B6LPvXn72/fNvv3/C&#10;lZS0VVcqiw4arspf6Gvqa61pqynubaxqqyjvrK5IjQjMT4gsz0hMDvFNCvLGMVyCv1t+dEBBjF93&#10;RWZXVVZKhFdLTdrUaFVfd15xYdSr9sLO1pyutszR/rKRvvL56faxkYat9ZHVlf652e7hkdbRsY6p&#10;6d7J6b6hkY7xyb7JqSEQDEDvH+geGOodHh0YmxiemBpdXl2AkoPmiJn5CcTI+AD0fBmIW52bXZya&#10;WZqbWwah5qYFI+02tzemZibXNtZxKA+gA6Mg8uTkJNx8dYXMg0iv9QfN8QDBb6BWJyeU2mfnR3f3&#10;5FZz1zcXpHh+uEuGLR4eHB8e7W7vQLTJOJZLMvIdLXCJje/s7t/dvwbiaWAhDboCAriHyOMlsBtB&#10;zR00h4/jVZpjg/S94O/e4YdLfvaOjtFu7O3sHh1s7e3u7O8Bd5PTUwtLi8urK/TL9gz0b6AH2z/Z&#10;2j0ik8YILmjfx5EEuh/B1ALQfGx/dY3M17i0tk7mRFxZnZwl3cbs3NLQxASh+dBgZ2dXampiXmZy&#10;RW56bX5ufHB4XGhEeWFxSlxygG9YkF+str6VoamDvpmDrokdDN3KJdDOPczFP97FnwAdeg5Gg9cA&#10;OhVztJTgAD01cYpyQP/jQhqfkMF8lxeTszOd3V3oo9C+fv/u5v07ctbx6np7Z4+UpoB1APCXXy4e&#10;3nwE8e37n0FzUBVAB3PB2Yu7OyToBq7u7u9B+UuoNKl3o3t4+PU3vAvUpvVxeDqsnLo5JB3txcNb&#10;LISVI6eIRwK4ntzcHeBf8+716dUtPVB48+uv4DgCYo7fIyy/un+Dw4iz67u7t+RYAQcKCNrZ3P3y&#10;8/7F6d7J0fHV6fHF0fnNGQgOdoPml3cX1w9Xt2/Q/R5d3p2v7SztnWze3OPXcCclITYnLSMtNik5&#10;JMpWRd1OSSHC2rAxPSbWyTzexTo7xKcuO2XyVVNpSkxpUjQ0vLEwKcrTviQpApLeUpjWV53fXpLc&#10;VJoJUvDkuCwGU06OWVtb0dbeWNdQ0dhSXd9Q1t3TBLKXVeRWVhdWlRfkZCZUlmYV5iaWFaXVVedA&#10;yQty4grz4pvqC2qrcsoLU0FzGyMByvXVbIy1rI10zPQ09TWUQXMddRXQXBf2qKqmp6GtoayOYEpz&#10;ZNkKwC1Xjk8NnSUlY2NhbahvxGLKKUDAlTXk5BXl5VUAdC5XlcGQ5yooA+hYrq1jhCWaWoYsORVA&#10;HLLMVdFjcTWAWkVVA6ac2mMh6UcvGXj6QpwlweKZW9vzVdQjYxOAcgAdNAfBxSSZ+N6S0hwJBhuB&#10;vkFMki0pLS8hqLeA6dBzQQhKKxKyLynQf0f5c3EOBToplwvGmz8VlQXE6ThFmgDioPlHQ/9RSOqR&#10;EJPP4Sb6e4W4OUQH+Hk72AW6uwHiEHMA3cPONsTL09pAH0scLMxAc7i5m52NtYmRiYEhDN1awHEv&#10;N3cw3UhP39zYxFBXT0tNQ09DywRY19XX1TX86scXf/9eCBz/7HsC9M8EyYectKJ//f7ln78T+tt3&#10;L77+7rnQT0+8jPXj7IxaM6J6akvaa4rbKotby8s6q6s6aivzk2Jy4yOSQnzzE6OSQ/ySwwJD3R3i&#10;fF1i/JzTowJLsxN72ir6e8o72vLra9L6XxWC7C0NyY01iZMjtfMzXaD5zubYyvLg/FzP9EwPOSk6&#10;3TszN7i0Mj63MDo7P7KyOjM+MTA9MwaaLyzNjowNCCZJX4OJr6wvAN9wc7Rjk8MT06Nw8/ml6fGp&#10;YQB9fmVhbmkRpMMh+/bu1uz8zOb2Jp38AwHX3thYX1rC6/O7u7s7O9urq6tg+uUlYT34joVYB/w+&#10;OCSzgKFdW19aWV3Y3FjZ293aEdzkZ31je+fgmMyRfXN3eETKMvBuevYSUP7Ia1o/Ac1Bf+ToAPAS&#10;II6XAGvQCQkt0eBdtGOg5XK8Spcfnp6BvFTPp+cX5leXl9ZX17e3llZXoOcDQ4MTU5MIeDrgXllb&#10;s0O+5+XcIpn0/Pj8Yu/gCDs0OTmNQwt6HIAPRYDp2CadBRdMH5uanpwiUyd29/X29vXERkZkJccW&#10;piU0lxYmhQSnR8cNdHQV5RR4uft6uAUaGtjpGdvpmdqr61rqmNhbOvrYuIa4+JLRLK4BSW7BqR7B&#10;RNJJvUWg56A5tXIs+RggPi2aU77jKY1P7t+T633w7zc7P7e6vobvdvv6ARwkw1pwYHR6gh8yVjg8&#10;PTm6OAd84dHAOmh7dHVD8C2YOhEAhSAjQfv6PblA/pZMfPiAA5yT6+vX/4KV/xfEnLo5NByYxnYQ&#10;6BgEoP/X7ftf737+DVg/A7tv7yHmiOPrW7RY4ezugXIf6+NT6HlRqueg/INgCtzXP/+GFkp++eb1&#10;6d3t1ds3SBBHZGT99dHl4db++vHF4enVMQh+cLq3e7SNo6iL66P9o83js+29w7X9k00yc/TKXFle&#10;QWFaXnZ0grmimoeOjoeWYq6vXZiNQV6wV5SDVXFCRHtZzmBrVZS7Q0FEcGFMSHakd2VGQmd5bmd5&#10;dlNBUk1mdGqwe6CHM4/Hl2awRYREiopzS0pzi0uz6hsqyyuKKqtKysoLEfUNVcgLC7JzspMry3Mq&#10;SzPLCpLKi9Prq/NrK3Ob6oqwBOHtYmlnqmNtqGFroAGsm+qomuiqw8pVFORBc00VRYi5Ko+npqjC&#10;ZSvIysiB5hyWPMCtJLjmU1FB2UBb38zIyEBHhw1ZlmSD17JyfDZHgc3ms1g8hAxbUVvPnMHkyfM0&#10;eEraMOinL6VAcwZLSVKGr65lzJEnc7A8E5Ih2BWXFRZnizPklNV0NHUMuYoqbHkeS05Bhs0VlZAB&#10;ysWlWDQREZcGzZFIMODmHFEJkF2OFtCFJDkAOq2SI+iZT6rkzyU44DjaJ6JMWnIRMF0WEKdVFxpU&#10;zP8Yj0VYuupasT7uQS72kX4+vk4OILirtZWLFTFxcNzb0cHXySnM28vOzARAh6T7ubk42ljqauvo&#10;a2m7Ozo72dlDzK3MzIF4Ax1dAN3c2FRXXdNIQ8tYR09VRfMf3z0ViDlQLvb5jxKf/UDyz38gWP/b&#10;d8IIIP5TxA+E8l98+1z40XMXHc0AI8223KT+utIB9OP5OW2VFZUF2dX5WYUpcWWZydlxEVG+7ukx&#10;kQUp8RGeThmRQVjSWFHY1lRWXZPZ21v+qiO/syVtbLBkabZuYaZhaa5tebFndrp9e2N0brZrZrpr&#10;ZrZ3eqZ3eKR9dn5oYQk0H5pfJJNBTZPRFoOTUyNLy7Mzs+PLK2T6P1g5OA6Czy1OAe70EiTE1Mw4&#10;uD85P720vry6uUFqDyfHwCMIBj0F6PYPyYSI84Kb+m+TC+OXNwS3w9/a2tjZ2UIcCWavvb6+vri4&#10;2NvbXVicmV+YJjfN2FheXpnHCts7O/jg/aPzs+uH/ZOLjV0yyB3dAN5FkpMzAd9PAPeDw9PDI4D7&#10;7Oj4/Or6HksAaPAaQTAtmPSbIhvvQgIfp1VyYuX7h2AulXTo+drW9tDY+M7B4cbO7szSwuT8LIC+&#10;iX5ofW1kbBTEI3cHXVocHh0Zn57CHmH3tveOYej7x8gPIfL9/f3Ly8sbOFrBk+1d0JzMAyM4/4lO&#10;YmpuHijvHxwYHB3p7unKTE+NDgkqSIvHv2xJWnJcUFBjWWVfW3uIf6ibs6+jkx+ZSdTIBm6urG2h&#10;Z+Zs5Rxk4x7p4B3r5JfgGpTsHpIKLoPUgDgN4JvSnEo6VXIKdOrySNyDPswB8Ak5ESq4ThLdG5ma&#10;5+6WDAS8uwUx8f3R017dXBOs7+9d3N2CpwDr1tEJ2HrzlgwgQd8KiIP+MHpSpXlDBrFc3t5d35M5&#10;vHaPD7HO2f3d5Zu3sO93//Xf0HDQHF0CyI6t4Sl19pMbdBU/X715L8D6G/QWNAB0LN8/v0Kc3785&#10;uLg+xULBbDAbe3v4uPObh8u7N4ib1+8R+KCL1w/oQhDHN9ekD3i4Pb0+3zvdXd1eRKzvLu8cbWwf&#10;rh+e727trgju0bW4tbt0dLa5d7K2tjHbVFeVHpOcEZVpqqhkraTioa3ZkZ0QZa/na6qRFeCZGxbQ&#10;XVVQlh2VFRdcGB2aF+SfHeRdkxX7qrqkt7q4uTC1LicuxsvaRk/TQEubzeGy2bL5uVnFxTkNDWUV&#10;ZTm11aW11eW1DZX1TdXVdeW5BZlo29rxpLSmMr+hKq+yOJUWXurI1UMFyfHBbg4m1sZatsZaljpq&#10;dkbaMHRzPQ19dRUlBa4yj6ulqqStpqrG5/Nl5eWZciwpDktaDmKurKTOYXP5XDBfkS8Ys+jv42ls&#10;ZCAlyZKR4ZJrMqU5MHQAXU5OWVpaHpyFO0vJKDA5Ssjl+docvhZPWQ8EZ7D4Skrq+vpmCjwy3bmE&#10;tII0i6/A1+DyVHg8FQbZEE+aLcdgkdIKxTcCQKdMRwu+U6DTGvpHoL+UYIPgHwMo/5gD7kA5XUhL&#10;Ls/E5ASlc1Jv+Z3srKfiyEk9nar6E1G2vqZOnK97hJcL9NxQTcXHyRF67mxp4eXkAJojXCwtogL8&#10;naws4OZooeqmBrqmpqZOtvbudo7mRsba6hrQczAdtu5gY2usb6ijhgMjQ01lVV1doz//4zui5D+I&#10;/O17McSn3wDiop//II4W8dn34n/9VvRvP4r+7QeRv34r9DlY/+3LR1880pdmBump5IZ51OeldNWW&#10;N5UX1xTnwuCqC7IKUuOR5CbFlGRllGenZceEJgV5xwd4F2UltbVW1TcVtHcVdbVl9nZkjA0Wzk9X&#10;rS21ra+9Wl7sWl1+tTDXOTfbOT3Vtrg0ODc/MDnVMzHVOzbxCkCnnj4x1T8y1js7NwHsAOgIJPQs&#10;6PLa/IdKi2CUC4A+PjmyvrmysrW2tr2+CggDegJDX11fATOBMugpmLa+vrq3vz03PzUy3D83N0Pv&#10;TbG5uQ5eAxeU5mdkeqzt/f09wV1A9y4uzsF3ePPq5s7x5d3R1ZuT258PL+7wxwtunpI7NZMznzBr&#10;yuijY8Lxvf3j9Y0dMhX6JaE5ApIOVYeJU4unfQAITo0ebwdtgXLsOsgLrGPJ9v4B9Hke/YkgFtZW&#10;xmenJ2am55cW8QVX1lbB9LGJ8aGR4YamxvllcODi+Oz64Phi//js4PRka39v7+hwbXODdF8rayur&#10;66A5EgAd4g+mj+MIaGr6Vf/Aq97ulrbmzOw0LzfnrIT47MSIhpK8uODAtNi4jqampsqq0IAwH+9w&#10;dS0zdT0LZS1jZR1Tnjpaa1M7fyvXSDvPWCf/BOeARNeQFCCbajg4TplOl1ATB8Q/Bp4C4kjAdAAd&#10;WP8ETASUdw+P9o9P3vz8ywW5Muji6OwcPwjs7tXDHb75/Pw8/mmHxkbR3dEzkGAucHwMNN/fH52d&#10;7uL45pqMGgTT3/72293P7w/OzzZ2tudWVrAyOREqKKfA0MF0EPz63buH33598+9/wdbxFBC/efcL&#10;YA2gA9+3P//6AegXZLTQ5T2ZYRGufYj9PDslV/+fnQHo6EVg6xe3D9f0BnLvfkGLzoNUeH779f7X&#10;X/YvyLnTi7ub1e31ncOtg7PdxZXJ1Y3pw9P1o9Pt3b2Nre3lo9Md8B1MPzhaPdjfaW5sSoiKiwuM&#10;MOKpmSgqOWiohlkZJDqaJjsZh9uZF8WHVeclzg21jnXUNGSmRDha91Xmt+QlDtTk12XHtRellCcG&#10;F6eER/i4g4gMGRkzc+O0tOTiovyqypK6uoqmxurs7OT6+vKm5mo4O9y8urairqG6+1V7bV1FaWlu&#10;VWV+d3c9xLwoL6mqJKO8MNnOXMvBQtfKUMPKUMtUS81AXZkMSeRzyUSIBOgKWmrKakpKCrJciDlH&#10;Ro4tI8+TV5aWZMuxeRwWF54ux1FAmJlY6uuZgt0guKQkB0wHXhEybB6Tw2cwuZpa+uoauhxZnhxX&#10;SdfAFA7+VJj1WERGgsU3snQk941T0tI3sgSXlVS15HlqXL6a4EJ/RQ5XgaugwmCQ86t0m+LSsghR&#10;KbawBFNEkiUqyaHnVMFxBNSeJliCeCkFaoPjhN1/RDk4ToYninP+GAA3HeKCID4uynwmwQHK6dnR&#10;H4Rk8BZXW/s4b9coD5dAZyd/RwcfBwd/VxcPB7tgT/cwHy8fF0c3O+sQH087S9MgX08fdxdrM2Ny&#10;vz1tbWdLGztTCytTC319Qw1ldVMDEzVFVWM9I30tPXMjMxtzSxVlVUNT60//+dPn3woTJQe1fxL7&#10;q8DEP0r6Z9+LUsQL4A7iY4nQV98LCf3wxF1b1V1RJtvHoSk/o7msqDIvC1ivLcoryU5LjY5sRQee&#10;llyYkZYVH5kc6hvv55QZE9zXWtNQl19WkVRcGtX/Knt0MH9+qnptuW11sX1+rmVtpXd6snVhtnt9&#10;dWB2vntypmt2YWBkrGtopJOifGZueHJ6APniyjS5AkYwBeP8/Pj8/Ojy6vTc/Pg6uTJmgQxuIcP4&#10;ZsGorZ1NsB6I39gCuFZX1sCu5Y2tdej54PBQb3/f3PLCxs7+2eUdOD27OLu4ujw3vzAyMnZwsH9y&#10;TAa6CM6MktuHLi8vHh8fCq422ttGR7C9ubCyvLm3v39xdXT9ev/iHn/gezg03j+AMsL9QWFgmpZK&#10;iGgfn0DCCZF/d23QHJ5O5P2EXLJ+dH6xd3KCg/WT88vjk4udXeD78Oz8evfgCCa6vL6xuYvPPoRi&#10;d73qBo6n0PXMzqxukiHXs/Mz5N57m2QGc8HE5YtYAYa+tLa5vo13wUPJfDL4oNXNLWwEsSi4IRyp&#10;tAiuwlpYXIaYzy4uTczMdvb0Nrd3tHW0lVeUR4WFhvp5pUYHl2el4B8X6lCQnpGfkRXsGeTvE2rj&#10;6KGgbqCqZ66qa8XTNFXStlY3dja2C7ByDbf3inH0iXP2SwCXgW8YOghO9ZyinFZXKLUpyqmSA/pU&#10;z9Hi7TB0we09T8ixyeHp2fr2zvn1DX4WsGy49un52fTUVFdH59jYWGd31/1bctUlMApPR2wfHOHn&#10;tXewe3JBbtdJxhS+fXv9hlSuj6+uFtfXJ+fnr1+TE54AN4BOW5L8618370mhHDSnxRaEoNjyALLf&#10;vP8FHcDx9e0+/iHPr/CPh382ABpMXz/Y39zfB8pxWEDu/3R8TAfhAOsA+u2b92Ts+a+/YAfAdKg6&#10;1jy/vd493j8829/cW9vZW9zcmlldG9s/WNzenN3bWzq72tnYWzg4WUM+NTkeHxWXGpekr6imx1Gw&#10;UlFzVFf20FL01FYsDvPJDfNrL83ubyotz4ypz09IDfSoSIkcaSrpq8mtTAttzEtozE2K9nJWlWVD&#10;TcVFpeRk2Zlp8blZCVXledXVxY2NlZWVhXV1ZeXl+Uiamqqqa8oam2sbmmrbO5qrqktqakrKy3Mb&#10;6ooA9KrSzAAvOxtTTQsDNVsTbStDTUsDbTMdTR0VuDZbS0VFhc9T5CoA6GpKioryPDmmLEdaVpbJ&#10;ZTJkZVkKUuJMGSmOvKwi8XFpWTaLy2LKczh8KSlZJpNc3cNi8aSZPElprqgEB7oNNxcTlybb46uq&#10;qmnD3CUYXBlZVeBVWdtISIxc7QlSg/uKKpryPBU5BWUZwdgVGY48h8uXlGKLSbDEJNmiEiygXIzB&#10;AceFxGUo0D+cAhXUzQnHGXJwc7TQcyTPJVgA+jNxtB9KLjQo059Lyj2TIKXz35lOxp5/ZDqUHC19&#10;SvguxkESFRgc6mQT5+MR7eMeG+AV5u3u7wZJtw0kJRc3f3cXd3ubqCB/eyszVwcb0NzN0c7SxNDW&#10;3NzF1sFEz0BfV9/ExMxQ30hHS1df1wCJno6+pYmFtZmVuLiklq7JX774CeqNAND/+r0wVF3AcVJv&#10;AdM//0GM0hzODrL/5TvRP30j/On3Yl98L/Tjtz8ZcFgBhjrJ7jatecm5sWFV2SkJwd7lWUlxwb45&#10;idF5gqprWnRoVIB7TmJEWmRgemxIZXF6TnpobWVCe3tGV1fG5HjZ5FjJykLt6kLT0mzj5uqr1ZX+&#10;7Z3J9Y0J/GKPjXdNTPQMD3cMDHUA5b39raPjcPb+heWpkdHehcXJ2dnR4eFX4+O9K2vTlOnjU2SU&#10;y9TMOCA+M4eFS+tbyzDdze21yekJMJ2Y6MYqkAem40h9ZWMNCD69vAEfVjZXR8ZHAVxQ/+joaGtr&#10;AwGI7+5uHx0dAOUgO+LwEH++xwD6/MI0YAho7ByeLq2DpKtLy+RK1OPj0w3BPYyuBZcF3dze45MA&#10;9ONTcsJzbm6BXvqPNSnxwXa8ClKhRRwJrh7CbkDP8dohnh4d07sIEabv7ba2ty2tLI9PToDdWzjm&#10;gHTD3fZ2V9fXIOlg+vrmBlZ41dsDb9/cPUBs7B7sHOLY4ApgxPfFdtBJwPrX1smRC9HzZXIuFDEw&#10;MtrV24fo6Gqvqa60MjONDw9OjwnpqC7NToiJCQoY7OzqaGx2tnHBb5+KhqGKrpmaniVf04yvZaai&#10;a6dl5mZkC0MPd/CORVCgg900wGuo98dwC0xGuPgngt00RyDHEiffeNeAJAL01/Qe/IIR4nDz6fkF&#10;iDZB8+s38PTr2xto7vzs3ODgwC2ZkpCcBQVMT27ujq9vji/RMW5OTo3iQOzi5gaaj74Bcf3uLcwd&#10;q82vrAHZAoITmiPufv4VfL//9VcsvBEMmIGVX75+D46f3Nxv41Dr6vbs4TV6bxwBUKDvHB3hQ49v&#10;ro+ur/bOz8isXpeXd+/eAdZIji+u6U0z7t7+TK6E+uXnq7dv0L7+12/oALACgH55f316dby2s3x4&#10;uLa2Pr69NTY11np5srK3N7++Ob29v3hysXV8vJWRkpYQneBsYafF5tqoatiq8J1V+J4aihFWRhF2&#10;5hVpMWWpkQMNxTU5sflx/gO1hVUZUV3lGaVJwUMNBQ15iX4OVipyXElRBpulwJOTL8rLLC/OqCxJ&#10;rSxJLylMb2mqaKova6gty85ILC3JAb7b2huammsRdfWVNTWltTVFQwOttdX5lSUZ+ZmxTlaGQLmD&#10;uR5obmGgZaStpqXMV+VxVXg8ZQVwXIUrJy8vy5WWYvK4ijIMNldWETSHoVOmqyhqSEowGQy2vByZ&#10;K1FSksWQkZeARzPIRfxAs4g4GxxncpReisiw5VV1DcwBaHi6mroOmK6maSTNVpSRVxFlyD19KQVY&#10;c/nqPCV1RRUNlhwZvsKRV+TI88Uk0XlJS0iysQICNAfEqZu/FJMG0xEU3GSEorT8czGmMEOWAF1a&#10;7iWsXJwFoAuC/bGATs6CigPxpPwCiIPmFOiA+wspOeCbXk+EgJ7TnJ4U/V5I+okoKzEiKtHPA0BP&#10;DPKqzEoO93H1dbZxt7P0IidIXb2dHRwsTGNDg6DqXk72DhZm9oJ5GW3MzEz0Dc2MTSzNLHW19TQ1&#10;tLUBbyNTLc0PibmJhTSDLctT/fTLx59+K/SXb17+9TvQXPTTb19SmpPqOUkEYv6d6F+/BeXF/vYt&#10;lgv945HU5+QqpJc/fftEm8VxVuYkOJqUp0V315ZU5STnJYTHB3kB62U5ycVZCRX5aaW5aQnhAVG+&#10;rtEB7rEh3tkJIZW5MRkZPuVVsa1tGbPTZTPjuTNDeQOdqWNDhSvLXds7UwsLo0tLY4uLo+MT3YND&#10;rcOj3eMTvQND7aNjr6ZmBheXJ/oH24dHuoaGOvv72/r6mgF6LJ9fGJ8lMblIJrCax1/xxtba2ubS&#10;9u4GlkDMgXI4Oyi8uLxEBh0KJuQCB1fX1tFu7+7gLXDVicnZhaXl7b3djY01AB34RtCR6efnp1TS&#10;gfiV5fmhoYGZudnRsYnevsGlxVWQFbG4uLy3T+4vBvIgru7u0QI+Z+fE0E8EhXXkoDZoDu7v7hNl&#10;Bm0QsPhdQf0Frx4dn+zu4ejhCpTHCpB0ML29u6tnYGBxdWVpTXA/7O2tlQ1STaL1lt39PXwLAB2s&#10;J9CfnhkaGwcDt3DEcXpKgY5PAc2BdTKyZXkVeo5kfmEJX2Ryegr9BI5dEF2vOiPCQ73dnGND/HKT&#10;I+uLchLDgrIS4vrbO3PTs4N8wtzc/RWUddX0LZW1zRXUjLnqxnrm7g4+MRbOodZuEWC6rUcUoEwh&#10;HhxXALIjgYwjQYDaeBVPyYnTwGSwGwFPB8oRtDPAOsTQEehv8TXQs9Gf5sO79/gm8O6LW3KL/Z2d&#10;rdOzk+2DHVJVF1yXf3b3cHh5fXB23tPfs7SySKZLhLZfXhHff/sWmnxwcbFzcrZ7eg71fvjXf129&#10;fU8LL7RiLhDzXy5fv7t++/P53buHXwF6UkY/vLw5vr5bOzjcODhawaHW1S14jZ8suX3f5cXh1SUC&#10;x1mIs5sbSnZAHJJOrzIF2YFydCfQfyRkffxCXV+eXp/vHG6d4Nnl/vHp2tHB7N7m6Orcq5Wl4a2d&#10;uZPz7YPD7YLcrMSYpKToJDVZRUN5vgWXG+9sHmGmE6irkuxuN9PZ1FaV01KSnh/jlxbsWpgQ0FKU&#10;0lme2VSQNNRY3FWZ7e1gwZaUkhCT4Suqi4qJ5+dkQMxLClIKcuLLClOrKrKaG0vqagrA9Kb6CryE&#10;pKQkp6m5uqq6tLyssKw0t7oiHyvUVORUlWQ4WRuQUYk66oZqiuZ6mnqqimrAtrycqqKimpKyupIq&#10;UK4ApLLkQfCXz0TlwWgJlhybh6cKckpopSXZUpLkNhS0eI0QlWCTCzWZPEAcKH8pyhJnKLwQYSGE&#10;xWWlWFyOghJIraGhq6SobmBgwZJTlGBxnwlLa+uZyymo0gGIUkwOrJwpy5WUYQuLS4mISwuLMSDm&#10;opIE4kD5SwkmEurmFOigNphOyuXiLKAcPv5Siog52mfiTBoCTydWjgDZPwY1dLQU6FTPn0vKfsQ6&#10;xBwJHbxISy6p0XExns4Jfl7JQd4ZkUGC8YuO7jYWvs6Ofi5Ono52Fga6FOtoQXMzPR0AXV9T09Lc&#10;Ag+w28jA2NjY1NDQWE1NQ11dU0uTzL9oZmLJ5nCZssp/++bZp98Jwc2ppxNVFwAdiaDqQvQcNKdV&#10;9c++fvHP74W+eiT61SORrx4Jf/WT8A8/PFWRlLTXUNqZGp7t71ge6y1KjelrrUmNDmqvLy3LT60u&#10;yeporMxNi8uMD8uKjwz1ckmLCEgOdmupznjVUVJXl97Rkj4xkDPWmzY5lDkxkjc1VrGy2LOyNLQw&#10;14/o62mory2Ynu4fGemEqo+NkRm71jfnZmaGlpcnF2ZHJkZ7ZmYGJqZ6Z+dJQWZ6bnh5bX5uYRpA&#10;XycT6i5Qvi8szeIpmA6gz87PrG2sg3og4OHRESgvKMjgz/RocXn+5PT8+u7t1d2bk4sruDn+4GDl&#10;IDuOn5HTa46QYyFYj+UrKyv4a15b26Czj2ND6xs7x+fk4kQA5FxwA2FAGYC+uLhaWlrZ29m/ubk7&#10;FUwMcAykCAYOIgBzrAMr39jcBJQB6M3tLfQ6c4tLQDD4ixae3tjaBrJB58F3Ytk7uysbxLKxHfQW&#10;ADq+F94FSoPVMO755RVSqBEwB++i24GhY1OgOa2ez5HB/PMTU5NTM9NjE+P9gwNDI8M9PZ3O9jah&#10;Ab6J4UG1BekVWempURFtNdWxIeHBPgGR4fGm5g6KmkaquhaKmmZyygYAupaxs7a5Owzdxj0SYecZ&#10;DSiDzuAypTlaCDgIjsBCBK3MIEB/WqLB+ngjnqIF1j+5ENyy+f7tO+w6vgB6vNfvf6ZX8ZD5cl/f&#10;XD3gR3xxfHm6c7SHV4HI27dkZCGpdN/craOHPTm+efPu+oHUbUhR++7u/AFovjq9vT+7e/3mv/77&#10;9hdynhMcRwumI4GPg+Ck2PL+3/c//9f9L//GmnBzMH339OJIMLgFncHx5TWOfdZ3d1e2tvYvzmHc&#10;MHSgHPuAnzhamDstudy8fvf659/QguYI9Chn93eQ+s39fcEg9CsA/fjy4Oj8YPdgeXVteHtzZH6q&#10;dWdr6uhk/eBwq6ioMDYyOiwwYmp4OtDZS0uaZc7huGrKdKWGRZtr1iTi6DixtS6vJjcuK8yjMiW0&#10;uSippShtqLG0szxnqrOusSBNgc1kSHGgvS9ERDOyEisq8kpKMirLs6vL8+qqiipKU8qKU0sKUksL&#10;M0ryM0uLMkuQlORUVhbSCkxddXFZSWZ1eXZVWVZ8hK+prrK+Gs9EU91MW9NQQ1lbiafK58qxmKpK&#10;ygocrpSEtBJfVUaag0MBSQm2qDCDz1NV5KmymYTvEoLB4VLiTCUlTdCcJasoJbgNhWAOLJ6opKyk&#10;jIIgkRcS41CaM2VVpWX5OoamDCa0X0mJp2ZsZPH0hZgog2Nm5QSFF4fjS3NEJBgAuoQ0U0hMXExK&#10;WkyKnPYUEWeC5sA3IC6EVopNOU4lnbSCKvlzceYLCfbvBRYmbameC5hOxrTAyoUY8ogPNJfgvJAi&#10;FxMB5fQsKAU6FXMEaI6cFtNh6D+JsH4SYrjZ2Md6ucT7esZ6u0e4OYW4OYd7e7jbWLpYWbjbWrvY&#10;WNqYGLrb23g72tsYGTiam7lYWVobGtiYm5kYGxsYGRoZGgPooLmengFaU1NzVVUNOZi5iiZHlseS&#10;U/n0m6f/+e3Lv3z7kqD8G6FPv36BhAJd4OkitIYOPUf8Fe0jyS8fS339SPKrnyQ+eyT6z8eiPz4S&#10;UWTJzQ/07syP15fmVBdlDnU156TEjg2/mp0Z6utu6mwsz04Mj/B3S44JSYoKiQvySvB3xdHhYHtN&#10;eVFqa112X0vGaF/m9nrN6mJpX2fqeH/F7Ezb8lLvxHhrf289mD7Q19zdWTs50TM3M7C1MQOmg+zg&#10;OJ4uL45Oz/TNLQzPL44sLI2PT/WvbsBOZ8Eo6DZkfG5xCnBf21je2dsG0MkSQH5pEdAkwxZPTqdn&#10;xhcWyW0xtra25xZmANm71z/fvH5/cHYJMQfEP84HgADBcZB8I7gZ6fUNmfUc3cD29u7BwdHWzvb2&#10;HtY7gYcdXV7j7xqyiMNuwVjkaxwOIFZX1y/Pr25v7wF0SDotpgPioDm8fHtnD7K8hs/YIEcM2CAA&#10;vbBMqtvgL9gNQy+prELHNb+yvryxtbK1s7q1DbLjjegMAHTQHN8Lb8QhCFrI++Ts7Pb+3sbe7u7x&#10;IThOY3Vza3F1Dcci0HMAfXZuYWp6dg695MzUxMQYYmCgr6Qk39XRLjI4IDE8sLE0KyMqPD4kuLqw&#10;oKa4LMgbB4cBCoraPHVDRU0TBVUjeRVDNQMbbRMXAN3A2tfcKcTSJQxEBq8plwHrP6KcKjmlOV2H&#10;tuA4RTme0iWf7J+cv/nlX+//9X8f3v+6e3QKAtJx3FeCmQ4v7+8BTXoGEgwFOm/fvKd3Vcb6ZBDh&#10;PZn9Cp0qDo1IfePmHq9e3L4+PLvaPTo7uLiGcYPU5/dAOdFwKDlojqfQ89t3/wLQr9/8+vrX/947&#10;u4SeA9/Yn6NrUl0BjiHasOyd05P5jXUYOhgNoIPsu2en6DPw9OT25u7tz6R0/uY9uZb17c/H17fo&#10;NtDfHFxc7Z1drGzukN+Sy/Pzm9ODk+2tg5WdrdntlaHV+Z6z88WNzbHDg9Xero60+NRQv7Cc1JyC&#10;zMJY/1BbVVUPdeVMO71YS62yKN/OwrTK1Jjlsb7qzMSi+LC++qLhzsqBlprJzurx1rLChDAPe7uX&#10;sFMWV1JEMiQwoKa2or4eMlUE4+5orWxvLu9pL68qSSkrSCrKiasllM8pzEvsbCtvaSitLie3sEAU&#10;5aFNhNTHh/kaqPMR2kpcTSV5oFxFQUFdUVGZC2wry7K5XDn+i+eioiJST58IMaTYILiqkiYIrqmu&#10;Ky4mDb9WU9WWEJdR4KqIi7MEM7RwJSRkZdiKlOZCYixptiJaBB1tIkIGIGorq2upa5D5Yw0NTDU1&#10;dI2MzbW09fWNzDnyeKMMgyUrzmBCzEUlgWmZF6IMSm0a+PZ4SrGOIGIuJv1CXOaZKAPqTQFNHRwo&#10;/0hzQf5BzBHw65cM+RdY839C/qOhC8hO3JwyHUFzAJ22378k8+ham5jEejlFutvF+rn7O1hHermH&#10;uru5WVl62Fu5WJvZmujbmRr4ONvB2d2sLZwtLRzMzLWVlK3NLeysrNVVNYwNTQB0fX1DXV19Gxs7&#10;AwMjMsuBgZmSohpfWUOCxf/r188+/eYlDUD8d45/BPr/5BD2T7958c/H4l8+kfjisTjiqyeiXz0R&#10;+8ePIl9+90xWmu2irxfn7VKVm1icnVCUntjf3TrS11ZZmFael1KWn16Zl54WFxoR6A6y+zmYp4d4&#10;VaTHv6qvLM+K6qiImxnJnJvKnpvKGexJG+kvnJ+qnxium53qGBvvGB5rm50i144KBr30TE33LC6N&#10;kFl25wdnpvpmp/tJqX3y1dzcECnRjEPVySy7QDPAvb65SibzWptfWl+cWZxe3lha2VxFbO7uHJ2d&#10;oj0+PQH7wHfgD0a8ITiFeH51f3V9j6WgvMDHyX2LTsmcXEcnghkWydnM2/vbuwd6wpNCGUSmtXIy&#10;0EVweH1+ewfOQCXJBLtHJ1tbO4uLy9Dzy8sPUwhgU7e3t+RqU4Gqw+4Ftr4FPQfKsT/A+tz8Agwa&#10;Dk6r6uU1dVPzS3MrKwtr66tbu2vb++s7gto61HuPzD5GvsXWJvQc7dbWFqSbLBQUzeHyCNCcDmiZ&#10;X1iiA13oVUjTs1Mzs1OTk+PDw4M9r7oiI6Nd7O2iAjzTIgNaKnJSw0Mi/L3G+nuKc/ODvYJsbV2Z&#10;8kpcNT2+ppG8kh5Pw1zTyFnHwsPAxsfA1s/YIdDKPcLeJ9bBN87OO4bU033jXAKTXEJSXIKTHXzx&#10;NNY5IMHOO9rJP97BJ8bOK8rSNdTaPdzMKYgKvpVrOFrA/ROgHCiE3l4/vD06J5dfvvn1V3CcjE4h&#10;s86e7xwdocXTvRPSl+4dnwHrO4cnVw9v1vYO6AwO+PL7J8cLa2t46RgQv7g5ubzd2j9e3dmHcYPU&#10;N+9/Pb19gIAD7hcPbynW4eY3b38DzW/e/+vizTt09Oe3D9sHx7Rcfnp3C5oD34D4xesHLATBgfXN&#10;o0MEmA4TJ2Na3rzHXuEr4HPREq+/vqXD5JFgCemW7sh1obswg8P1w6PVteWh9eWB+fne68ud1qaq&#10;uIiIlLgkO1MrPpNppKoW4ugYYGLipswLN1CpDPPqLkypTY+M87bNjfQvSg5bHOue6m7sLsutTI9t&#10;LkxNCfPVU1V58eSllCSbKc0O9PVpa64bGupqaqns6mpoba1sbixtbSxtqs6sKU1F1JZm1JSmF+Qk&#10;DPQ09nbX1FTkAOWlRckFuXG5WdGIzJQIcz0cjCkbqCtBzJXl2BpKSspcrhpfSUWBz5fjknHlPBXI&#10;s6QEU0yEAY4zoeFMeZBdka/GYnPFxKUlJJmSUiwJCRa9Jb+CggabrSQpzX0uLC3OkOdw1XjKOgyW&#10;khRTgHimHB8gMzOXYbLVNbSMjU3NzCyUldR1dA01tfRkyFX7HHEpFh1ajhAWY1BqU6ZDw6mJU46T&#10;VtBVPBdjviCnOklNnNKckp0qOZb/ruekXE4r5gTrWE1KDrCmLSAONwfTEUho3ZwSnNZbkPwkLE3z&#10;H4WZT0SZ9hbm0R4Ooc42Mb5uScF+/o52QS7OjqbGJtpq4X6egR7ObrYWMcF+Xo42rtaWZJJ0M3Nj&#10;XV0zI2NTQ2NyGa2+ob6esbGJhbaOgYmppZq6tq6eEX686mraOHx5Ic759OunH1H+R6wjAcTpCVIK&#10;dLSffS9EZn0RXESK5Isfhf/5k+g/iLOLfP/oheiLF45mJnF+HlU5yUWZcUnRweN97Q3FWVmxoekx&#10;Ya+aawoyE7PSYoO9nNOiQoMcLaK8nMvSk4pTY0pTwhrKwge7UmZGc+bHC9fn6jaX2hamWrbXhjfX&#10;J5ZXhseGGxHjYy0T422TU92zc33g+8Li8NLSGJkzfW5gfKJ7ZKRzYqJncXGc3NJoaXaDTG9Cblc/&#10;ONRDz4uubQPts0vry5t7Wxs7EN7tQ8E9ZA4FN+c8uzg/Ijd1IyMpgL+RkbHVlSUY69rayp7g3m9k&#10;sMsRufUzHnTa1uubO4AdnIVon19cAetnF1fkoP/sEhp3dg2ak1v7n15egfA48t/d3UeA7Dc3t4eH&#10;5FYb9HF8Qq4IhWKDraTkAgzvbJNxMpsb6GygzwgwHfCdnpnrGxqeWViYXZyfmJ2Gm4Pp6K+g25vb&#10;u+gM8Ea8i8b84sKEYOJykB2HDrB7qvnU0MF0uDkkHVtGfza3MD85PQGgj42N9PX1tLY0uTq7ebm4&#10;RPl7FiZHddQUxAX4ZSXG1JYVJ0TFhHgF6+mZ4e9OTkVbXkWfydVQ1rHWNnHVt/Y2cQgwdQo2cw4B&#10;x229ohFAuZNvvFtwinNAomOgIPziSe4Xb+0RaekWDpdHmDoE6Vv5cDWsFDStzRyDaRXewjn0Ewg1&#10;fpQAH/T23W//dS24rP9BMFocnksHomDJ1tEJcoBy4+AICryPw5+bOxyDnQluHzE0Nn54dopjpav7&#10;1yeXhOanV3cA+tzaJggOST+7fwOOIwHTEad3ry/fvr94/fPlm1+u3v56/vAeT/fOL8/uHm7evD+6&#10;uoKVg+MbhwdknOLV5eWb11TJt46PQHPAff1gHyuQAsvDW3wF7D8to2MPsZ+nt/fYw5t36DZ+fvuv&#10;f1/e3wrupXe8f7K7e7B6fLR2dLB8cLA80t8VGRyUlZRWnJUvK8HgSwgbyLEc1JTdNdRclPiFgR5t&#10;WfENWTGF8f5lySHFMf6NJSnDPXWVWfFVCdF9FTmVmUk6qiqiItIMhoKEiKSro0NHa11NVV5nR01P&#10;b3NraxUSRG1Vbn1FWm1ZSlN1dkluXF1ZRnNtYXNtfk1ZRkNVXkleUnVpalVJamF2bFVJupO1gb66&#10;op6qoiaPq8lX0FZWVJKXV+HxlRV4fDkeR4YjIcaQBl7FpOHgYLo8h8+UkUMiKioly+GLiSGRQSCR&#10;ZnLFJOlQQjkxMl6Qg18pGY4SOckpReotz4VlmBy+LJcPjqmra/B4fFNTM0tLKxUVVQ11Ha6CkriE&#10;NJPNBcgox4VEpdCKiEvDxCnHwXQB1pnC4syXYoA7iRdiTNAc8VRM5omoNIAOUgtLc4UYZG4WLKRM&#10;/yPQsQK1eABdwHFAnAg4RTk9KSpQdWLowDctuSDBU1p7Qf6TMPOZsLStsUGArVmQs52/g2V8gHe4&#10;p1uQm6ubtaWNsV6AuxOY7ulg7eti7+1k52Bu4mRtZWNmrqehZWFiBjfX1zOUl+NbWtiqqmkpKaub&#10;mlnhkEVH10hdQ1dbWx9f/Cchxt++JTWWv3z9gtL8Y4KgWP9Ic+T/fCT++Q/CZC7GZ1KCmbxE/v6D&#10;2Oc/iX/+I7j/9B8/PmGx5JxNLeP9fZJjAiP8PMa6GiPc7YsSI1PD/GuK88rzM4detQV6ugZ6uCUE&#10;eaGLyowKeVVbUZWVVpIZ0VwVv7lYuzRZvDBWPDNctjzbsjL/andncml5YHiwtrM5f2asYXKsaXys&#10;eWqyfXqya2a2D6q+vjGzugboj42PE0lfWBgD0KfnxhdXyAy6MPSx8cHVtYXJaTJJwPL64vom2Edq&#10;GrROLRiZTq6mvLi6PLs4A1ePTo9X1tcWl+bn56aWlxenpiYIcwW3ioatoxUMTr95/fotgE4v+KQn&#10;OYHziytoI1FA/OWiPTojN4MWTLd1RSf/Aqsh+7tkCDvZFJ37ZW+P3DMHfg2gg9pzC8DsEmJmbhb7&#10;ubxCXkK3QUvt1fV14zMTXX2drwa6R6fGAfTlje11Mv0iGRhD1l9dQczOz42MjU5PT8PxyfVTB4dY&#10;hwawTgroa+uLSyuQdHwYVoahT0yNg+ZDQwPt7a0V5aUuTq4B7h7RAZ4VWYn1hWlxAf5VBXnJ0VG2&#10;5tYh3qEaGoYKStpcNX0AXU5JH0DXMXUDzY3t/S1cw6DnlOaQdPLUNRxLQHkTlxBj52AsodA3dwlF&#10;AN8Auol9INzc0MaPlmsozZF/QkvPb375FxJaRQETyURa0FvB2Us6JPzw8hocR+AloBwtFsLQt4+O&#10;13d3q+sb1ne2Yejb+Bc+PqP3+zg4vVzc3Dm4wBvf7l9cg+NXb94TDQfc0Ys8vDm6hne/3r+43bu8&#10;PX/9dvcc4H739t//F7ymYg5qg+BQdQg7GVT+cD+3vnZye4OcDjMH4sHxq/s3+AoIMtbl51/pBagH&#10;F1fYybtfyCS66A/u3789ujhb31nb2d84v9o/Pt7a2VlNi01Ijor3dnCXk5DmSjKcDXRcdTTM5KRd&#10;VPk+elrlcSElcYHpoe4F8f7ZUV51GdGtpWkt5Vk12fE9ZTnFiREmOloMBktaRpYtIxfo4d7WVNHa&#10;XFpfk9fZVtXRWgH7bmsuba4r6OusaqnJbChHtxHZWJFZmhPb0VRSW55ZV5HRWJ2bnxmTnRoOmpcX&#10;pprqqeprKOmqKmnwuRp8BTWugiooK89VUuApcLhsBgsklmGwxUQkX74Qk5GWJUMSZeRBc4i5lIys&#10;MCjPQMckKyW4fbOcgiqDSa4hkmbxwXQQXFKGL85QEKCcScYRSrJBKwMDY2tLK11tHUtzCysLS319&#10;fU1NTVmOAoD+4qWoiIDjohIsESBbBLk0cpg4DQr0FyIyL0XBdDbEHAm5jh/wFdTEwWUksG9gnRr6&#10;h5K6oN4iYLpgeOLvq2F9Wmyhqk5r6L8X0D+AnhL/I9DR0uSJCOu5kGRKWLC/jVmIq7O3nZmPvWWg&#10;m1OYt6e7jRXE3N3OMjLAGwk83dHSzNrM2NLY2EhP31BXT09HX01FA99aSoqlrWOooKgmzZKX56ko&#10;qmgieHxVBZ6yqKTM988l/vz1E4rvP3/1HDSn4P6IdUpzBPL/+OLp188Y3zxn/O27l9TQ//GT2N++&#10;EwLi//b9i89/fPn5jy/++f2zJz+9sDU1iwz0jgxwr85NbS3J6qooKIiPKAEXSnKKUuOjfD2jAv2C&#10;3V0yooLj/VzLMhKKU5MyEyJqSpNGegv72pPGe7NGe/IWJuvmJ1s214bXVgeH+yprSiKHOnPnxmrH&#10;RuqHBmpGR5oXFwYWlkbWNmZB87X1ydXVye3teQB9em50dmFyaXVuZZ1Mmz4/N7m+AWzNTEyNjk+O&#10;bO9uzS/O7R3sQUuXVpbh5pvbW3SurvPL85OTw939PUBwfHxsY21pe3sTkk6tHFjf29uhCD47A9Uv&#10;QfNjAa2poSNuBdNu4wj79Or2RAD0fXqjoityKztwHLIPjgPreIocWMcGVwVsheCDyvB0wB40hzeD&#10;zjDuLSBYMD8Xwfzyam9/38TURP9gz+j4MCi8sLoxNb9E1HtrG7jHl5qenRmfnMAb0V0dHAimgIeb&#10;npzCzUFzWoiH2kPq6RlROr5lYmpyfHJsZGTo1auunp7umupKD2f3AHf3GH/PutzUmtykGD+/vJSk&#10;8vw8c0MzZ0sXPl9LQVlPQd2Qp24iy9dT1LLUMhYU0G18TByDoN6gOTQceo6nQDZaY4dAPTs/EtZ+&#10;ula+CH0bfzNnoDyYhqlDiJljKBV2vAVBgI6fJoJePX9+c79/eX1wdXPx+u3p/WsoM1oEFsKpD69v&#10;tk5Oj2/vtk/PEAdX16u7+yPTMzNLS0dn5wenJxt7eyeX1+hpL+/eAOjbBycAOjhOxJyMW39AgOmk&#10;9oJe4f710e3rk/u3uxc3iO2ziy38uz+8vvv1NxAcGg6UI0BtSPr2CanD0GLL2v4eWE8G0lxekOLM&#10;+RWYjsMLfAUEgI4OCR0PJJ209zg4uMNGbsiN9Mj8XIIZXU7vH67KSotiAqJSIhJVWIocUSm+tLQ6&#10;Q9rHyCDEzMBTR6UqPmK4sagmKyY3LqA8PaoxP7WlOKMoPqQ6NbIxP6EsLdzd1lxEVERZQ0dSXCrc&#10;17skK6miNKW+LqulqaStvryjsZAUWEqSm6uzqksSq4sTSnOjKvLjqgoTOhsKB7tqYet15anVJakl&#10;OYn15TkV+WmQRw2eHMRcncdVU5DnMVnKsnKKcnIAOkNciiXFZEqyEKA5mK6irMliykuIkeq5nCxf&#10;VIzxUkzqpShDVIL4OEtWWYIhLynDfS4iBZsWkeAwWPyXouwXIiSeCTHRPheS4KuoGsNMjUxMDUys&#10;zS0MdHQVeXyAXF5eXkqSyeZwJcioRJlnL8WExWDoMgA6WjBdWHDCExunQCcQFyWVFrSA+3MxIt0g&#10;OIUvclpyEdRbyMgWgbbLUEmnNCfo//0tVNJp/C7mH4a7fAS64KUPTP8foAsxHz8WCXd38bUycbOy&#10;DPN09LSzCPN2jwrw87CzsTM18HK08XN18HayNdJWdbSxNDXQM9DR1lRT19LQ5vOV4OZysjyOLLpQ&#10;VXSK0iwFHL6wBbfH4ytrqGpo4wf/wwvJT795BpTT+Ejz/+XpFPSC5c9Ac8RnZPoXkc9/FP7bDy8+&#10;+/bp379//o/vXqAl8e3TH396amtmEuBunxUXUpefmhHplxDkWZmT3FyS3VyUVZAYHebnGRcSnBTi&#10;G+fnEOJmnRIelJuRkJcd3dKQ3N4YP9id1dkQvzBRu77YtbTwama6fXq8/lVDWnNZWFdj2vBAzdhg&#10;zfBA3eREx8BQ68T0wNz84O7ewsrKxNra1MRE39Boz+TM8PTch8tHYdsb60vzgttJz6FdX52fn10V&#10;PDY2SE2D1jcg6YfHRwf7+7t7hKprq2tLC3N4tru7TYEO8kKyd3Z2BBUY8B1/qGQsOcQcyL65vb+7&#10;f30Ddt/c4k8Y0Dgg94S/xwpHpPB+fHCwt7UFouyg3d3ducJRu2BT6+vrU1PTYPGhYAIA9A0QfTJA&#10;fm0V+4YuZ2p6ZmNze2Z2nta7gfX6xobV9ZXJ6SmAfmFlbXZplZSID4/XN7YAdLwLEMd3AdCxfcHQ&#10;m/2DY3Jfnc1dcmtT0B/CvrBChriA5mRoyyx6u8mxidGBwf7h4cGOjrbcnCxPF48gT69IH9fqrKSa&#10;7MS4gICWqsrulmYjbSMbI3sFBU1FNdDcSE7ZgKWgx9e0UNK2oUC3dAu38YwC0xEQcHDc2C7AyD7A&#10;zjtGx8ZH29obHAfTNc08tS28EboWPvpWfgbW/mA6gA43B8epthOg379/f3x5eYf24hr6uncOgJ7B&#10;iNfRG55fbB+TE5u7pxdA887J+fbx6ebhMdq9s4u90/NVdHIH+/Ory2jxz7hxdLx/ebV+eATuH93c&#10;wK/xi3Bwebl1dHKOA6tbcPTu6OYaycHNzf719f7Vzcr+8cL24f7lzSGOxQQUBpGxJ9sHxwenFzQ5&#10;vLrE/oDLFM1ooepAOVqgH+sQoAuGt4Pg0H90IZev36HbuH3/68Wbt+ghgPj7d7+co1+5QOd1jV+A&#10;hZnp5Jjk3MRsP0dPOTEpBTFJHVlZM0W+lSLXQVUuP8IrP8a3Ii0KkR7mmRTkWpoW2V1X/Koit6so&#10;o6MsIz8l2FBfTwJEf/HSzsqsKJfMqNVQm1dVklINjpen1FVnNFSmN5el1hUm1Bcl1hcltVZmttfk&#10;leXF1ZWn15VlVhenNdXntTblN9bnVBYlxYf5Qcz11CCEPJ4sS5nL5cvK82UVuGwFOTZPQlQagURG&#10;isOQYCEkIeiSbJaMHCSaTWxaGQYtIiZNRmJw+GS0oozcMwi1FPAqDdTCzRWU9J4Ls1Q1TR49xWK2&#10;qqqaqampiZGxmYmJnq62iYmZioqaoqKyrKw8my3L5siJSDDowMSXIpL/Ux8XFM2BctrSeCbMfIHe&#10;ggQL+Uc6E0CThLCbBs0BdKD8d6YTN6dvIbnkh7oKpTblOA3AndZePgo7kj/GIyGZHx4J+TvaBdiZ&#10;Ohjpu5kbB7s4upgZe9pYu1pZOFoYh3i7edpZeViZ2+jqmuIr6+nraerqaOlyuVxVZRVDfQM9PT0r&#10;a1tNbV2WLE/XwIKnpK2qoctTVoezG5tY4ut/8QMI/oLSHLymLSCOhNIcbi7g+AtadaG2jqC19c++&#10;Ff78W+G/fyfyj+9F0f7tW3QGzz779sXfv31mZGwR6O1dkB7bXp1blZ0y2lVXnZtUk5dcW5DSUJJe&#10;WZBYnBqbnxAZ7uEY4ekU6+denJWYnxXX0lhQXRrf25JdUxDVUpXYUBYz1FmwPNGyPNOyMtc6NlA+&#10;2lve117Q3VkyPFQ/M/Oqp6dxfZ3cwXh1fUZwbdHE7Ozg9MzIzOwoufnl/OTa+tL2zsra+vzm1vLW&#10;9ipUfXl1aW7hw0WkaxurkFnQHPijA/4EIx0X9w528SrWObs4B2DPLy8QgCxEGwFcgpJkyTG5P8ad&#10;4HF9fX15dXtxc396eb1/Ah08vbi5XsH2BEMP9w/3d/fJIHdsHzE3P3t5SW42jQeAvry8DJUG9UF5&#10;bPBQMG3W6PjY2MT44vIC9gqqjgMNIB6MxgaxHEwHhWHxq2sbwD1QTss14xNT2/S+dIIJ07e29wVX&#10;nB4cHJ4Ibm16sLm1t72zv7W9t7S8TuszgmILmc9rEv+fmRwZHW5ubkxLSwkJDkyLi47wccM/X3lG&#10;UnxAcFdzY3F2jr2JlaO1C4erJs/X5qrow9A5SoZy6sZcTUsVfUctU3dTx0Cw2N6LnAulrm1iT5hO&#10;Syj6Vj4AurFDMJhuYBsATzew9tMXtAC6oY2/ka0/VqNYJzX0o6ubzcOT87s3Z7dvd46v9k5vlrf2&#10;989uEMh3ji8PL+4PL+7W904WN3amllYnF1eml9f2zi53js8Ozy439w53j07Xd/Y3Do420Gde324e&#10;n5JrEg6Oto/PQfq13ePtIzD9cvvkYm3/ZG3/ePfseuf8Yu/q6vju4fDmDnp+dPtAcyzcPD1Ff7CL&#10;gzLBvDHH17cfKzDLO9sgO8SctifoGNBekoEuV2/evfnXf12+Iadb6UEAuiK0l2/fXQvm7IW8QwR2&#10;To8g6XOzU8nRcenRSVb6ZiwhSb4EQ1lCUk9WzoTFcVThBZnpZId5ZoR6ZYZ7F8QFlaaE58YGVGbG&#10;1OYl12RHlyQGpof76SvxGeIyDDEpK0OjpsqiurKMksIkML2iKKmmLK0gM7ysIK6hPK22MLEwI7y8&#10;IL6vtbK+Iru5Jr+pNr+xJq+1vrCyOLWpJqejtaS2KjM+3FtLkaPIYfHZTC1VJQU2W1FOniXJ4LEV&#10;ZCRYokKSUuJMMWEpAcelGZJMvoKyvCxPQoyBUOApi4hKSWChshZblv/suYiwqLSYYFS4iBRHXplM&#10;syWroCErryEixhGVYMpylcFwY1NTAwMDY0MjhJWVlZaWlpKSCo+vJCvHRUgxZITEJBEvRSVeCJOg&#10;FXNaY/nI9GfCkhTo9A6fCCQkIMuwZhEZtKSKIuA44iPEBRz/30D/gHUBxwUoJz5Owf1xlMsjbFyA&#10;deAbiKcJAgkCQH/0VNTPwcbdVMfbFuA2Q+tuaRbo5uLtYG+gpuFpbx/s7h7g6qynrBjo42morcfj&#10;KvF5SjyeooGeoZqahq6uvpq6prmFFZRcnqeqqKKtoq6jrq2nqKQO4OJY5/Nvn/3HF48BbkptyvHf&#10;ZfxD+YUuoUCnT4FytFgCiNOgWP/sO6G/fkss/h/fPfvH198b6OgEetiXZcbUZKfU5SdVZcY1FqSV&#10;pkRlRPl3VOWXZSX7OFoXpMZH+nlEB3glRAROjnQd7M41VGX0tBf1NBbXFyfXFcdWF0Y0lsf3deYv&#10;TDWTWXYnW6ZG6nu6y/p6q9pbS1511U5P96+uT21szQomexleWBoV0Hxsanp0cmpkeWV+ZXV2eWVu&#10;cWkGNIekg6fgOPAKrOPPmhbQAWsEVXXA+ujkmNbWb+5ur2+JfIPsNOia9F3ngtsYgcI3NzdgOoT9&#10;/PKKXkMENu8c7K9tbpC6xyG5eBTrY5sw7rmFeXJjJEElfWtrC0xHS7fw5s0bbPDo6BgsxvpYeXp2&#10;StDOgLwAOqkFTZJps9o7O0bGRskM7wtLkHe00zP4jitgOt5LB0EioUHhjiVb27tYAfRHrzI3T6YH&#10;wGaB8uHREXQSo+NoR/sH+7q6OmJiogID/BKjwmMCvQD0ktS4hKCghoqypJgoGwNzO0snWQV1BSVd&#10;vroRi6fD4uuxVcB0c2U9B7DbxCGADkD8OAwRAbJ/LIujpUFBb2Dta+pAyjKGNmA6qaRjIZZgBSz8&#10;ZHXvbHRural7qKy+Iy2/MimrLDGzNCGjJC6tKDQ2My69MDwhKyYlLzGzOCGzKDmrOCmzMD2vNC23&#10;LLuoMr+suqAc2lmVV1pVUFFbUFlfXNNUVN1YWtdSWteaX9GYXVKTklOWlF2KLafklpc3dLX1jo/M&#10;ro8trq0fne5d3ixs7y3uHOzd3O9e323D7k9Plw+P4Pgw+qu37w/Qe19c7Z6dAujA+tbxEWx9++QY&#10;QKeFdbS3b95f3r0WXHFK2A2gI2Do6/tHWzi8u71/91//DXMnZ3Qf3u5fnu4dHWRlZMQEhJam5MiK&#10;SioxmIpi4loy0saybA81FWdVfmNmXEFsUFakP2gOphcnhfXUFkx21VZkROXFecf42SaHB1voWzLE&#10;mRZGJhX5WfWlmWU5UYV58WXFKeWFifWVmZVFCWV5sRX5CTUlqbVVWY31hS2N5dVVuU0NxU0NRQ11&#10;+fVVOfWV2XUVWV2tZdmp4frqChp8OU0lRS6LxZGWVJSXhyRLiUpyGBwum/f00UugnCO4rB8JUM5h&#10;ySMEswvwmCw50FyBp8KSVZSUlpWWkZXlqtBL8IXF2cJirJciMlIMrrQ0V0xCRoGvrKyiagAXNdRF&#10;owvzNDTS1tblKiiqqGpKSMrIcxUZ0mxRMSkBzRFSiBe/l1Y+xjNRxlMAXdA+EZZ8BpqDyOLsJyLM&#10;Z2JkBhignIZAvf8H3x/dnCYvJNlYGeuA+x+wLqi3UE8XBJmQ649MpwSnQe908fGu/wD6k+fi4HiQ&#10;vbmntUW4pxs83cHUEHpub2piiu+qruVuZ+9ma62vrmJtZmKoq29kYCovxzMwMFJT09LW1tPR0VNV&#10;17CwsjI1szIytlRV1aFDfZRVNPGjEpPifPrFo//88sl/fvkM8Uc9/wh3Sna6/GNQuP8vyiP/23dA&#10;/4tPv33x12+efv7No2+/+TEhOiw20DM9zL88PaqjPKelOLM6KyE51KcsIyEnKSYu1A+RlRiFNjMx&#10;erCreXt5arC7vqkmr6ogvauxpLMxu7Y4qqYoor+rYHa8YWm2fWX+1eRo82Bf9dR462B/fVtL2avu&#10;2uGRtrV1OGbv6MSr8al+AB2SDoiPjQ8ukhld5kbHB5fIlaKrm1vk2iI4uOAuo7OCs4xkrDc0/OTs&#10;lFYqwGswEGTH8qvrm4vLq8vr67Pzi5PTM1JoAawFyZHgjhZg+sUFjqnJAxm5c8UpTP7iEBq3i03v&#10;HBweYrX9g31sH9tcWFpEu72zDXDTBylzb5MZeMlVn9vbOzs754Lzq6C/AN9joDYkmro5ELy4TE4L&#10;wNB7+/vwEh3UODu3AFLD1ulodIAbno4c/+0idvewYZj8zu7e8soqSXZ2Nze3wH84vgDlY+geRsaG&#10;B4cHBgb7enq64+JiPNzcQ3y9I3zdStPjKvDP4+ubHh9bUZhvY2jm7uShoKQNoMsp6UnJqkvJaTGV&#10;9Hja1qoGTqCzrWeks388wiUgwTUw0S0oCQme2ntHo7XzirL3irZ2D7d0DbN0DTUlFfYgc+dgY/sA&#10;c2ewPoTSnAIdfP8kObc8PrM0KqUgJDYnPCE/IDw9NCYnIj4fbVhsTlBUOiI4OiM8PicqKS8iLisy&#10;Pjs2OT86MTc8NjM2JTcmOTc2JS8luyQ5uwTEj03Lj0nNi0sviM8oRCRnl6XnV2UV1eeVNRVVtSKw&#10;JD69yD8yOT6zqKqlp7VvbHJla3HnqGd8emxxdQw//t39ha3tnbNzGgdX11dvyVwCAPrZ/R0tv8DN&#10;EfQaInIPUjKlF5nU9+otqbSc3b2+ff/r4eXN2t7hu9/+6/7dL3S4C/z98uZyc3MzMSo+NjBCS5Yv&#10;LyamICauw2RaKsjb8ORc1BRbcpKrM2OhRXnxEbHe9jVZccVJob11hU1FqS3FSXX5if6uNjKiYgwx&#10;pr6mRlZqfHF+clFeQnZaJJ27vLo0FUwvh55XZZXkxtaWZdVV51dW5jW31LS31zc2lne0Vba3VlRX&#10;ZDbW5VeXZhZmx1sba5roqmsq8cj5T1nsE0dBVo4lJc1msFhSbHEhSbaMPGguI8VBKy3FYsmwGZLS&#10;Mgymloa2KgRS11BdQ1eSXPgjJyQiBbLT85bQSba8CoPJlecqy8kr8nkqunr6pkTM9YyBMRMjPV1t&#10;6DkQxuOTuVnEpGRkOPIS0iwq5sIS8HHIOAMy/r9oTtxcgHIaBOiCggniI8cfCUvTBLb+WIQBlP/R&#10;zT8mAqz/T72FnhR9yZBHS8vlH2n+seqCQEJRjqBYB82B9R+eS/34WMjN3MTH0tBGV8vLzsrRzMjd&#10;xsLDzsbe1Djc38/Zyloe/9bGxmQqLns7Ax0DHW1DOXm+lra+spq2jr6xlrauqqqara2thaWtuoaO&#10;mrqOhqaulo4efqoqqlpiDM6nXz76y9cE339k+v+C+MeEBkU5zQFxvEqXQNsJ0L9/+Zfvhf/2/cvP&#10;vn362ZePtHT1ctMSvWytYn2cWsoyi1IiI32cHU108hKjSrPTcpLjSnPSc1Pik6NC81NjEkN9G4qz&#10;m8vzijITslIiasvSGqqSXzVljHQXLE0RMV9d6Fmc650Ya58YauxsKx7qr5+e6BgaaFpZGl5aHh4e&#10;7Rwa65xZGltanl5cmppfmPpg6OsLguEuK4IZXTZAue3dLXj66jqW7NCr/8FucBwtIAiiI45PyO32&#10;EfDza8HN4aC9l1c3UF28itXwEuT6+PgYUKaSjgdy8Jo4MZmnd2//4ICcCwVi9w+wPt4I1OK96CfA&#10;cSj5yckJEvwJz83Nra6ukoL99vbq6hoMGkAHbecX55ZWlgD0mTkcguBbbIDy6BVA4eraGuSra6Sq&#10;jn4J3g1DR4ucDn8E3+lYGuwD+omlpSV8EHoO5PiUjY0N6Dk+AltGxwCm9/S9GhjqHx4d6uvriY+P&#10;NTIw9ndz93exy4kLbSzOCHR2ykqK72xusDU0dbF309AxVVQ1kFfSY8hpMOS1pBS0FLSsVPQdAXRH&#10;31hw3D042SMkxTM0lQbFOpY7+cU5ecc4eEY5ekXbe0QiAdyt3MIQFi4hJJzJeVGIPDYFuH8Smpgf&#10;Ep8bHJfnE5YREJ0dEJkRGJUJuCPxDUv1DUv3CU31C88IjskJjs4Kjc5EBEemI0IJ5bOiEnPjUgti&#10;Uwuik/MiE3PC4jKDo9PQhsSmB8emhSVkhiVkBcemhydkhydkIsLiM5KyS3LLmqNTSg2tPb1DE8MT&#10;czKLqzr6xvrHZhbWd1d29mHoiKOb293zi0P8WwpqLLTqAqBD2EF2augbhwcAOgwdAg6gX5NbHV2D&#10;6eQapYPjvbPLm9fvfv73fyNuf/716t37vd2t9KS02NBYUy0jRRlZJWkZLTbTlCdvp6TgrKwQaKnf&#10;WZbRXpndVVfiamKQHOiaG+1flRlTkBBclBTaVBAd5e3MFpOUkZB+/vxpRWF6aVFKeWlaVVVeWVku&#10;GF1blQ2aVxYnV5Uk1dWRknpTTUFdVX5TY2VDY01Lc11nW21Ha2VrUwm5FVF5Rm15tq+LtaEGT1NR&#10;gU9mR5TjyclyOWwB0JmSIlISwlJyTK6UOFNchAE9FxUip0MBdDVwXEsXLY+rCH+UlGIxpDnSLAVh&#10;UQZXQZmctBSTkWTKC4sx1NS1lZXU1dU19XR0dbS1zczMTMlpUBNjfX1dHS1NdQ15eQUmWx74FhVM&#10;Yi4kKkXHJpJTrGK/41vo/0tzYcmnoozHIpJPQHMRqcfCkh85/jvBZUBn5BTTf7RymlOgI+godboa&#10;xfrHIS4CmpMCy8cAu/8IcSrpCNCcAh2G/t2PL7xtLN1MtB2NDcy01V0sTW1N9IM93QPcXLSU5Zxs&#10;zeOiIhztHPgKfE1VNTUVDWMjC109I2FxKZ6KFoCupKzO4/H09PRMTc2VFNVZTHkLC6i6qTxXCT9Y&#10;KRb3798+/+u3RMkR//EFGZBOsY72j0z/GJTdFOhoyfWl3wt/+p0Qjb9+9/JTAdD/guTbp59+/fIf&#10;3/woJiIU5OaWHhXUXV841tsw1FnfXldekZ+RFReVER2RHBoUF+CblxBbnhmfHxeSHRFYm5feiOPE&#10;tJDm+sza8tjRV4XtNUnDr0rHBqpnxlu3NidWV8enRpu7Wos6WwoFNyBt6O2pJtcfjbYD6GMzA7Nz&#10;Yyurs7SGTm5DsbO2uU2GKgLfe9Duw72jk0Nay4ah09IKWlAY7cbmNtgN8tLLOE9OLy4ub88vYN83&#10;p2dXl1d3R8dwcmj77cXlDR3OiAeVdGAdLWQfKIdN7+3vEQM/Ozsm5zo/3O4ZNMcz4vuCYTNoAXFw&#10;FrQFYbHy3h52hSj2wdEhwC0o9BMrRw74wsLBXzxFXlpeBr5DzBG0wAKg4yPQfdAxjvMLS9T6KdbB&#10;8eXlZXoqeGVlBS04TiWdDowByvsH+yDpTU0NhYX5BnqGXo5Ofk428YHuLWXZXjZWSVHhLXXVoV6+&#10;Ad4BlrZu8nxtOSVdAF2aqyMhr8FRNQXQYdZAtkdIkmcogE5a7/BUn4g05G5BCS4BcU5+MQC6i28c&#10;wtUvHli38YiAtqMF0wncXUnYeUaD5gToEcmlkSllYUnFAdHAekFwbF5YfEF4YlFoXH5wTC6A7hWc&#10;4h+RCab7hKah6/CJyEB4h6cj943MREJzr9A0Af3TvEPTfMLSkPiEpHsGpXoHI8/wDknzDcdLKT6h&#10;SR6BcR7+0cGRKWGx6fYegRaOXqGx6fFpBVWN7YtrmzNLSxOL82v7e+vot68u9y7O1w8P9i8v0G4d&#10;H4HpO6cnp3c3J1cX57fXW/vb1/cP10D5w9vz129vf/nt6Pb+4s070g1cXV68frh5eE3mRv+//777&#10;+efzs4u6ytrwoDA3WydlJldBnKkszdLlyJrLytkr8110VeuyEnPiQ0qyEs311V2szV5VFdTlxNXm&#10;RJenhjTmREc628iIiT9+LiohIZUSFZ6bFZ+VldDQWNnaWldalNPWUtFQlVdTmlpVnlZWllRbnl5V&#10;klaSlwBqtzaUtLZWdnXUvOqq62ytqq3MbW7Ix6veTpaqcjJqXLYqV06Rw+JxZBXY8ghlrqKKgpIa&#10;X0WezKHIZkqyODKybGmOHFMedOZxeYa6WqaGekJC4rJclReikmS2cUmmsJAEU0YOMo7jB56SuixX&#10;ER2EFIMJtwS4rc3NLIwNjfV1EOoqSkaG+ppa2lxFJREJSVg59FwYBBeRfCEs8VxInCQCdv8R4iRE&#10;GfDxn16IPROVeSoijQC7EdTHkfyxek7hLuA10fPfffwDzamwC0YuCiotgko6Vn7B4DyTZD2XBL5Z&#10;IDsdvgK4I5A8FgXlkcj+JMz6Ueh/7mvxoxDju5eS3zwT/+77H91trENcnQMcHS0NtDUU5K2MDJ0s&#10;zKJ9vcx1NW2NDeHmetq6jvZOzk7uoLmIqJSIiLSmpqEsV0lVXYcrr6yjZchiKohKcHCUI8Pmyioo&#10;KalpKShrynC4otKyf/7ipz9//cHNAXTKccAaLZaQBIj/+jmCAv0vX2OFZ599D6CjJ3jx169ffPaN&#10;0Mca+uffQcwF9z/6Xuhv3zz/7Junn3399LOvnj5/KVpRnHdxsv2qpaa6ML2lPL+rtrwiLSY/Lrgy&#10;Iy7SwzErOqQ8I7EoOSYp2Ke5LK80I6E0O7a+IrWzNauvM/9wY+jkaOnyHLYzt70zubQ0MDPZvrrU&#10;PzrU8KqzbLCPjHgZ7K/r7akfHumYmRuemR9bWJ5ZWJrZO9gGyiGvSyuLaxurglOd2wKIb4PmaEF5&#10;OiYE0KRMB4ih6rBsrElGpp9fwqzBaLwKlyejD09PkBweg8qn5+fn8Guwkl7zSadNB6axECKMlhbZ&#10;IfKC8Ypkvpfz80u8Y3+fjEkHzdEZ4O3ALq2n4ymwC0MH0Gl9Bnu4sbU+MTU+PjmGdm5hdmpmamFp&#10;bnZhsqg0H99i72APlBccW5C5XED2fXQFgmkG8EHYLMCNB3aGFnbQeaytraH/QAvBFxwEAOhTggL6&#10;+MDQ4OjYaEdHR0lJiaGucXhgYHSgV0KQZ3tJnr+zc3xIRHt9TWVJvr9XgKODB19Zh8PTZMprMDhq&#10;IjIqMor6Snp2Rvb+jgKge4WlgOO+ken+0YAqJD0ZQHf2j7X3joTCI+gFouA4Ak9tPSPtvQncoe0I&#10;G9cwS6dgc4fAT6KyqsLTy8PSykJTSyMzKwPj8sNSSsNTy9CGJZeA8t5hGXSSdTLPekwuAusExReg&#10;DYjNQyAJTigMF7yLtqFJxUEJhf6xWKcwJKk0Iq0yMr0qIr0yKKEkIC7fyS/B1i3E3N7H2TvcMzDG&#10;wMLZ2TssLD49IDyuuqFlbHpucX19eWcbQN85OwWXt09Ptk6OEfRqo+Ob64vX9wdnJ2c3V7tHe1d3&#10;93dv37399d/nr9+c3r++ePv++v3PJ3f3R4LLTY/Ozq/evDl//XB6dV1RWhkbHh0ZEMpjsHkSMsoM&#10;lh6Xa8JVsOYpOKgqlsSFpYYHNpXmutuaxIV4JYZ4t5dmAehFiYElSSHhrtZ6KsocKTZDTMbT1b2s&#10;KLeioqCuntyqorGppqmpprYqr7oUipRZVZpSVZlaXZpaVpDQWl9YX5nd2VLR3FjSUFfY2lhaW5HT&#10;Wl9cWZyaGOWvyeeoyDF5MgxZKQlSbJGVV+Ur80FhUUmGmJSkiARTUoYlxWJJy8lIcaQl2cTTpTkq&#10;SsoGoI4u6KMkIclWUtWCPMLQpSRZkpIsvqKaPFdRhimrBivXM8BDR0vb0tycjGMx0DM3NlBTVdbR&#10;1tLU1OTy+GJSDNBcnMGEkj97KQaU01Og9CwohfhTIQkEsE4S+DhaUSmg/Ikw4M4Atf8XzfH0j5QX&#10;8JoQHDT/iHIq7BTuAuKTWg01dNCchAQZkoigNKflF8FTIunUxwVBbgyN9oeXUt8LSQHo3377vZuN&#10;tb+9bZCzc4Crs5udraOFpYu1lZedvZWhkZOVtQKbbWlqgu8vKiJpaGBmZm5jZGSlb2AhIsFRUNIW&#10;k5SVlOYyOUpCokx5nhpCU8dQhq3A5iq/FJV+Ic78j3/++B+CGjoIjpZKOhV2SvlPvxUCzWHiWEEg&#10;5tD2Z6A5Bfrn35FRLmA6bT/9igxxAcppQNL/8vWTv3714vOvHj999tLe0tzFyqQkPa42P6UgOaqv&#10;vqitLBNtfWFGdmxIXnxEQqBXSWocXL4yJ6WuLKM4P7q2Onl0qOr8aOr0YPZwZ3JnfYRUXWY7F2a7&#10;Z6c6ersrJsdagPXxsVZyy7qJ7vHJvtmF8fmlScEN68nNo9c2yT3qllcX9g/B613q6WA6KIkAEEFw&#10;wHp5dYUmYBxgTa8aBbuvrm9JgUUwIyMIi+XgOJ4C92jBYsEQRjLWBXoOdgPHeOAplgOgADpehRcL&#10;aim74DiAfoatnF9gCRnj8vvVRlgNbwHZZ2Zm1tY3sK/AMvZqdX1lZm56dn6G1v2XV5emZ6ampsdG&#10;RvsHh3omp0YXl8nVsFB17D/5T3DaE6qOzzoR3DsJO4mPwM6A4BDzxcVF0HxhYQEJ3rWxtYluA0BH&#10;b0EK6L+XXFpbm40MTCyMjCL8PdIi/BvzMxLDgmKCQhvKy3rbmu3MbZ0dPBV4mjxVPZ6aAZguylJh&#10;Kxoo69uaOAQExOYC35TmflEZCCRY4hoYD9CD6bSk7hqYiADWYfR4ihZAxxKYO63JgOl27hGfRGbX&#10;hmdVh6ZXhGZURufWeUXnBsHZs2oiMqsRYSnlAXGFwYklgHJ4agUSLAlLrUAbTpZURqRVR2XURGfW&#10;RWfXR+c2xOQ1kshtiM5tjM5tisxuiM5pislrjslric5vi85piciq94stMXeJUDN00DZzM3f0tXYJ&#10;UFAzdPOPDItL9w6K7BmaGJ+ZRxe8sb+3fXK8ur8HlIPpBOuCYenA9PHN1d7J0cbezvzKwqnglknX&#10;r1+f3j+A6QA6kos3b08Fk3Ptn5xuoue/uZ2dW4gMjYgKCi9Iy1JkcnjikmrS0rpybGtlRW997RQf&#10;t9bizMyEGH8Xu+K02KyYwMrMmPay7MGGoubilMyoQEdTY3J3HlFpC12j7LTk/PzUktLc+qbKlvZ6&#10;SHpVaX5tZXZVeWZ9TW5lWVplWWpteVpdRUZbQ2FTTV5Pe2VHa1l9VU5jdW5zTX5tWUZNSZa7vbkK&#10;l6PEYfFZLDZDiikpKfpCWPSFqJS4jNhLcQlhSYi5tLgMU4otIw3gs6Sl2OJi0sqKqtqaGsb6+lyO&#10;rJQkU4rBVlJU09DQVVHRZMHu+aqAu6SUDJstq6erY6Cno6GqrK+nbaCvo6ujZWlhpqqqoqamqq6u&#10;yZCWAcoZLFlRCennwoTjAPrTF6JgOiU78P1HQ6dYB9CppFOgowWCfwJVhRgU35TmlO/IqaFTcH+s&#10;pNOpFinTERT6NJA/EZd5LsV+LCYDPQfEn/9+aShtackF8UiESYrm4PgLSRpfPxX76on4N9/86GJl&#10;7mtnFeXt6eVg625va6xnaGFkYmtm4ePqqcCW09XUMjMy0lRTl2bgp87Gj0tLy0iapaChb8nkqj8T&#10;YUrLqrK5akxZRQn0oxxFOQV1BovHklPGD+GHZ2KffvX4//zz8Z/++YQaOlqA+2NCQP/Ny//46hmY&#10;jiUA+t++fUk1nIL7r18/o4GFdDkWIvkfoH/77D8g+F/A058JPRMy19WJDfAA0FsqssozIhsKk0rT&#10;o/ISwvOTIotTYnPjwhEx/u6pEQGZCSFNdfkT481Tk6272yMXxwtbq4MbSz1zYw1z4/XrC71TI03j&#10;g/UTQw2z460L8z1z833zi0NjU73T8yNLawD69MLyBMi+sDy9sr6wurG4C2zubACLYPr27hYgCFYK&#10;/JdMPEuKLaT4DOpCc0k9HfgmyQm5kzLgTssyUPXzywusCayjxQMUBjE/mjhyJFBvMBTCDsoD3Kur&#10;q+Ap3g9rPj09x2eQUr3ggZUJWNfX0Q0AskDtxMTEAZk39wwfCuAC5djJlbVlHGFgh6dmJnv7uktK&#10;85tbavoHOycmR/oGXs0vzgqIv4TjjFX8t7EFpuOL4RPRVdB+BfsDoEPVPzJ9fn5ecBqVDIgE0OcX&#10;5yanJ8D0/sE+AL2zsz06KtpAWysywDfSx6UwIaw8KymGDEWvaqwsd7Z28vXwt7V15avpySnpyCnq&#10;isooSciqyakY6Vt7WruHQcZh6BBz6DloTg0dS2jrHZ7mGpjgHpwEvqP1Dkl1809AuPrFuwckOvvE&#10;OnpFA+jwdCvnkE+ismuB7/CMKkRYeqV/QklwSkVEZm0UAJ3TgDY0rQpLIrPqEMjxUnhGDfKorPqo&#10;rMbo7KbY3Ja4vNb4gra4grbo3ObY/Nb4wvaEos7k0p7E4u74ws7Y/PaovLbo/I7YvA7kYRkNDv5p&#10;BvZBygZOYLqxraeBlYuWiZ2Nq19wdIpvSEzv0Ojo9PQCesidbVj5wtbm/uUFYbrg8qJDMonuBQz9&#10;+PL89Ors8vbm4vb65OoK68DEAXRg/fD6Bk9Bf7xla2//9u6hIDs/OjSyPKdIiSkrLybGFxPVl5cz&#10;4rLtlXm+hrr1mQl5CaE5qfH2JnpZ0cEDzRXt1flDzWV12TEZYZ76ygrKCipwZJHnQg3V5QW5acXF&#10;mZWV+cWlWeWVOVVlWR2N5Q1VOaB5VUVmTWVWc21eXWVaWWFcY3V2a30+kfTm4q6WkuaanNK8uIq8&#10;RDdbMzUum89m8lnkjkHQRra0jAKHKyEqxZBkPn38gl7fj1ZMWFJGWl5Sgi3NkOOw+Xy+ipEhubJR&#10;WUFJUkIGfYyqsgZDimVsZM5XVGWyuS9FJbhcnq6ujp6upqGuhrmJvqmhnoWpkbmZkb6+nqysrDSk&#10;nyEjzZaj02wB3wIll3oJWP/OdMSTl+LQ84/FFtAcLTn/Kcp4LCxBaf7opSSVcQJiAcT/mH8Udgpu&#10;queCojnJ6UJB/j8FdGLrkqynEswXUh+uIaKSjqAJmP7o97vNAeIAOmU62m+eS3z1ROKnH5962Nl4&#10;WpkGudhF+Pk4WFkpyPP0tPUdrO3NjczkmLIqPGV9LRyuGLCYcqoqWmyOgoQEW0aGK6ugzpRVlpFX&#10;kWDxEOLSshLS8uIMeQZLSZqtLM1WhLl/80j4L18+Aa8p0IFvquoIynfy9NuXf4aV07kYvxf56+8Q&#10;B6///r3QHwlOW7oE7adfPYXC//nrZ//nK8J0bPOLr59IiTHszUzqCtMrs+OA8srs+Jq85Krc1NKM&#10;hPyEyILEqLL0hNyEiOQwv/Qo/4L0mMG+punJrp2tsdOjxdX5vtGB2uXp1pHekqGe4qGe0pG+soHu&#10;ounR2oW5ruXFnqXF/sHhtuHRzqW1iZmFoYWViZn5kem5UUj6wvLM9t7G/uEOmZt2G6gjU6ILytOr&#10;IPXM3Cxa2O3SyjL1dPAaPEUOPQfQAXfKdyyEXsOdsRhPAW5Kc7AbLowH3PzyklwUSm4SfXV1cHBA&#10;ixu05ALCguZw79vbO7yElfESUD45OQnIzs7Ogr9zc3N7+wcAPj4Re4K+h+4nWvRGYxOjc/NTY2N9&#10;bW01AwPtU1ND/QToxN8BfRj9mmCKc3AaH7S7u489wQ4gw8dhlz4yHZ0HEhx24C0w9LmFWRwHTEyN&#10;jk0Mo4d41dPR0tqQk5OD4+Zgb48oX9fkEI/64vRwb++0qOipgf7irPxI/whfzyCuoqaihoGiljGb&#10;r83i6cirGWkYOpg6+kPDKc2D43OppOMp8I0lATFZeAp/xxK63DcsHUz3CEwC0EFztDB0JNTTP4nL&#10;bYrOqo/MqA1NqQxPqw5LrQlMgIPXxGQ3xeQ0R2Y3hmfWR2Q1IInKbozMbAhPB8oJx2NyWmJyWmNz&#10;2xIKOhFx+R1xBYTXaBOKuuIKOuMLuhIKu2nEF3XHFnbG5LZH57YGJlYZO8cYO0dZukWqGDrqmrnq&#10;mjsqapvauQVGJuY4egVX1TX2Dg6PzcygL17d24WhkwK6oOSyi18dwSiXo4uzq4e7s+vzPfy6XJ7f&#10;vHk4vL46urk+uX99cv+wfXo2v7E+ubS4tk+u3+3rG0iOTUyJSdDmq/EYMkrS0nwxkRB7a3M+21GN&#10;VxIRVBQbUleYlhod5GltnODv0VZZMDvUWZQYUpwQmBrsrsxhAamMlxKuLvYNzeUtLRWVJbnVQHl1&#10;bm1VdkdTUWtVdm0Zubaosamoub6gu6W0pjylvSm/qSYHQIeqt9TmtNRmdzbk15WmhPrYqnBkVOU4&#10;clIMprgkU0KKxZBSVuBLiEkKvRAVeSkhJizFZMjKSHHo9UQiwgwJcRaAjlBRVgeNTA2MFTg8FWUN&#10;RT42o0AGMrK5snK8l8Li8G5lZWVjI31lvpypvqa5kY6ZsZ6VubG2lpqpqQlHVl6KyUGQ2cwFZRbQ&#10;/LmQpJDoB7K/FJGklXTKcQSYDrhTSad6/lhIAihHgOlw8x9fSn0UcxD5DxwnuSAAega1copytPSp&#10;IMjgFsp0kkixEU+x5u80Rytw8w+S/kegf/tM/LvnEkjQfkckXerpUyEHM2MfWwtfe0tXa0sjHV2u&#10;HF9dVUdf19DM1Njc1ExXQ89A21hNSZPPU1HgKivwVPh8DQ5HUZ7cTk9ZkinLU9EUY3JEpdiyPDVx&#10;hgJozpJTZ8mpMpi8L394CTT/6UsCbuCbujlNgPgPnv4NmVkXTKc19H/8IPK3r5599vXzv375FO3n&#10;3734xw/g+NPPvwPEAfqnQDkCcCfc/xJwf/mfXz9F/Pkb9BZP/vnNEzkmO8rXvTQlqr2yoCo7uSY/&#10;PT0qJNLHsyQ1rjwjEUwvSo1FJAR5pkQFNlYVtDcWLcx0Hh2trK8Ob64OLc92jPaVTY9UDL3KH+4p&#10;GOsvRtLdmt3RnLsw29XbUzk20jY29Wpkomt08tXi6vjc4tjKOpkDYGN7hc5lAqju7pN5dIFIBCU4&#10;Whj33Pw8HUayJxi2CGGnJxsPBVddYvnB72QnFfbLS/g1fYDp19fXSIBOMJTaN/Vi8BoCjgQcR9Aa&#10;+vExORdKiyF4lSo8ciTg7+LSMj6S7gM6nvXNtV3Bja2xzziwGBp81dhYMTLSOTLSNTLS09BYQ++F&#10;vbi8QJgON0eXtQmck4nA8OnoSdBP0BaHFPggmpPPWlnGl0J/Rg19Zm5ycLjvVW8ngI6oqCizMjP1&#10;cXOOC/JODHarLUjIjY8L9/YtTE9rr2u2M7YO8AnS0TcD0NX1LfXMHMF0ORUDJR0LLWMnS9dgMB3U&#10;BsFp0GJ6UFwOEI/4+BLBfWi6T3Cqh3+iZ0CSu18CJP2jsAPrn4DaoDNIHZpaE5JSHZRYIQB6VUx2&#10;XWxOPQwdMg4rpy3WBM2jsvAWQvOYvDYQHEGTuPxOODhtBUvoQsESSHpOEyIwudIzulDPNszKI9Er&#10;MtfMNRTfR9fMWVXfGmQvrGx39Y1ISM9v7ewbGBwh0+XMz+2cHq0f7G6fHMK4BXp+ST396u2b07vb&#10;/dPTnZPji9cPyzj6Oz87urvbP7/cPjhGf7C0uXF8idcu+vqHA/1DXOxdeAyWijTbmKdoyOboS0rZ&#10;yjIDzI2LU2NLMyJKkr0zgt1SQ72nBjoqsxMr0yJKEr2SwrwUuXLycny+gnJEcEBpYWZddX5bS3l1&#10;ZV5dfWFjfVFjXWFxbnxFQVJrfU5jVXpTVUZDaUpdcVJWrF9TeUZNSWpbfX5Pe3lHXUljFVbIykuP&#10;1lKWUwV+GZLyDDJunMuRFYxEJJcOiYtIs6TlGGLSLCm2lDgTwZBiSzPlpKXlmeTWE1qqqkowbgM9&#10;HWVlVXmuorqqppGOjpqKGmydzLUiKqWurmVgoKeurmRlaWIMdBlomRsbaKqpa6rrsDlyYlIMaTa5&#10;SQXc/OkLmDjYLQWaI3/5e3WFBi25gN0E3yREX0jIPBWRAseh5+A1LbPQ9v9fzGngVVpIQYvlglOg&#10;hOloKdbRUppjnQ9Y/0OA4NTc8Sq2jOSRKCmzCKychgDlAqZ/i/yFtNBLMTdrK1dzE3dyaaillYmZ&#10;loauirKmjo6JjrahgZ6hjoams52jmaEp3JzHV9XUIgMWFRTV5BTUpVmKouJyj56KmZjb4dCHp6jF&#10;klMRkpBnQ97leC/EmJ9/+xQe/Z9fPKZuDlUHuP/jSwCdwJee//zLN8//9OVjWjf/o4DTQP5xISH4&#10;Vy8Qf/v6JU1Iieb3C03RN/z5q6d//vLxP79+YmlqGuphV1+SWleQUp2VFOfv7WpunBkTVpgSl5cY&#10;WZoRnxkTnBHlkxrhV5gRtwbRnuufnmjp7y7t7cyfGa2aGCyb6C/sbkwbfVXSXpvc1ZhUXRJVXhje&#10;3ZHf86pidXV8fLJndLx7eLRrfLJvZW16a2t5a3MZ7fraws72quDWDsuLS+QG92QMzNbGClgtmONk&#10;Y311YYkwfR0Sf3C8tLqJpbuHZC7GtY116O3UxOTayurK0vL+7h6pxQgqLWgBcbRQcirpaPEAMYkk&#10;Cx5webydnjUFTLEOlBmvQpPxKsgOzmIJ3BmP2fk5HDGgz0BgZ7b39xZXlvcPIe7bY+ODU+N9HW3V&#10;XV0N4xP9PX0dVbXlvf2vpmYmF1YXsb8rq+vopnYEBabV1XV8FjoMfBDZLI4AdsgUwejA5gX3M5qe&#10;np6YmJicHB8dHZ6aHsdGxifHcBBAyugDva+622qqy10dbGOCfJOCfXKi/RsKs8K8PSIDAkcHhlob&#10;WgL8ggMCwpXV9NW1zZS0TbiqBlw1AxU9SzUDGz0LF3MHPzf/OI/ABNi3T0SGbyTcPCckoSA4Pj8k&#10;NicwKtM/Ij0gMiMoOss/LM07KImGV2AiVJ0y3cU3zjMomQAdjAbQIzLqg5IqQ5Kr/ONKYeuRGTVx&#10;uaTkQqor2fWgeUhqpUDMm2HloHl0Tgt0GwF2f2z/GKRuntsSBZHPbY/Na8VHhKXVBiZWuIfnGTiE&#10;uwRnBSaVuIWmquk7KOpY4NBDRkE/IiHfOzjOzj2gtXugtbN7eGy0u693EXZwTKZd3AOvBXoOst/+&#10;/J6OQwfTl/FzPzqEnu9dnB+/fr1zejoyNTW/vLS5v3t+c9He2ZWZkevq4MaAd4lJyolLqjKktaQZ&#10;RmyWlYJsUXxkiLddiLfp3GBRdW5sQojbRF9jfV5CfUZUWoi7qZaKogJPT8dAR107OT68OD+FjDis&#10;yKytzqmpygXQO5tLW+sL25E0FDZWZLbXF4DgUPK6sszetsqmyoyGirS2uuymqvT6irSWmlwPR3NF&#10;jrSCDENeWoorLQM9J1NuSchIiDGg5AiGBJmwRUpMGjRnMeWlGRwJSaaQkBR0UlZWTpEvb6SnDaBz&#10;OHKGRmZmpmQCFh0tXTZbVklZg6egpK2pqa+raWasY2qgY2akZ26sD4wZGRhBSCUkpSVlmGJSpHr+&#10;nJz/JGIOoIPmz15KvBBhfFTyj3Vz0JwouTCUXJzmpMwiRJScopzS/GOAvBTov7s5CTxFPJcAmgnB&#10;ERTo9DQpneaF6jlyquSgOR25+HGD+CC0PwhJ0lOg3z0HygnNIenfPBVD++0zia+fiEuIS9ubGjuZ&#10;GHo52Lnb2TvZ2AHoPAUVRUVNLU19HS2oup6NuZWFqRWf3PpJA0CX56moa+kD6CrqhmIS8jJsRb6y&#10;JrSdyVFisPhPRZiyfE0AXUiCBaD/+YvHn379YZwigP5/vnjy56+RPwG+CX8RgDuZX/c5mcLld3x/&#10;pPkfWwD9s2+EQHMEko9AJ3WbDzWcx3/Glv/x05NHz2xN9DJjA2pyEpsK01/VlcWF+rZXl8LW4eZl&#10;mQnpUYGJoZ5pkf55SRHVhckL420lBWFtDWmt9akDXQXjA+VTg6WvmqAa8VX5UUXpgWnxro3VifU1&#10;yX29VWNjnZPTfQD62ETP3MLo6HjPysrM5ubixsbC1tYShHhvf32VzDE+NTs3MTM7Mb8wu7a9DqbD&#10;hZcW59c2VsE7UrLYP9zY2YfS78OmBTftJCXz9Q0AfWlh8fjw6FRwYRHATasrgDUewDrcHE9BamAU&#10;D0pzrIZ3Y4Wbmxu8i66M5ZBlSDTeQgsj6AMA2e0dQnN0IfhQHBlgf45Pj7Z21vcPtjY2l6cgaB01&#10;vb0tI2OvevpaJiaHR8cGu3s6+of7ZxZnyUHH1s7W9i5cnEwEs7yMrgIbx2aRY5voKtAuLJEpc6dn&#10;Z6DnYxPjQyODg8MDI2PDlOZIsGR4pP/Vq67Y6IhAL/eEEL+EAI/avPSsuMhQH++Bju6UuARPF4+Q&#10;oIjQ0Fg1TSN1PQsVbVMVHXNlbTO4rLqhrbapo6mdj71HuHtAvFtQgnd4KgJKHhCTFRyTTceRg/he&#10;wUm+ISngOFqET3AyGVgYkgqUA+hewSmfxOW1R2fDuJsjMhrC0xsC4st8Y4pCkitCUyoA9OicD0GL&#10;6YAygB6f30GZHoXOIKcpIqsBEZ5RT7aQAalvooGeIDy9LiQF4l8blFQF/Q9IKA9OrkL4xhb5xBYG&#10;JBb7x+YbWPvytCyV9Gyk+QZG1l4Bkalh8RnNnQPt3b1zS8uTOKwjE8WQegvUe2lrh871SK8kunxN&#10;ZnFBgqO7y/fv96+vty4uNo4OJuem5pfmJ2em9w+PAgPC/H2C1XhqspJMjoQUR1SMLyVpKC9rq8KP&#10;dHPKSwi3NVVprUvOjrPNTQyoyI2e7q9vLUlpL0yODvA20NKSYTBfPn9RXVxYlJ8AmjfU5ZeXprU0&#10;F7a3lDXXFbQ1gOklPW1lbdX53Y2l4PhQT/2rzqpXXbXNgHtdbktlWm1hXH15UmVRfGZiEFdGTFZK&#10;AjRXYDLlpAB0aQlheLgsxJzDkpcQZUiISUuKS4uLShGUi8u8eCEmIcGWkGBB1VWVVXS01WDc5qYm&#10;YmISomJSWJMry9VQ01ThK6oqKuuoaxjpapnoa5oZaluZGpgYkGEu8vIKLFi5FEtCcHsKMSkmrasA&#10;4kD542eiFOi0So6WJk9ekvOiHwosvydA+VOAW+h/OE6ZTrGLwBLaIqhcQ7oRgPULSTLchZZZkCAA&#10;dIGzkxUo0GmCwEbQftwsEvpZ3z0Xo0Vz6DmATksuHyX9q0ei8nIKThbm7jZWAW4ubrZ2DlY2ejqG&#10;6mo6LBZP6IWohromucpf30RXx0RWjs+R5SnwVKDn2nrG0mxF9IbCYhwlNX0GS0FMSk6Op86WV8Xh&#10;iJiMPFdJ7ZkI47NvngDoAkN/AnZ/+t2Lv3z7/FPBtft/+uejvwqSP3/zjCwUDGv5/LuXMPq/fy9E&#10;a+gIWjf/mNCxLhTrhOm/TyGAANb/9OWjP0H8v3r6+T9/kGPLuVmZVGYldFblddcXN1UV9LVUt1bk&#10;1xVmFiRH58SHF2XEN5fn45c5PdyzLC2oqSpp6FVJU1VKT2tBe31Wa11KVVF0bWlcRUF0fnpIfoYf&#10;cD8yWDkz3dHRUdU3ANh1wdCXViYnpvoXF8fBydXVmfX1WcTG5iIMfWd3fWV1fnFpdnFpAUAnd6Pc&#10;XBvo711bXxLULtZ2Dg6398mN35AcCy73B3BBRjzAX2BagOtdQBktliABx5GA70A2jBjtwsICGI0E&#10;1KYcxwrIwXeKfjzA9Pl5MgsYML6+vgZfxi7BxwVlFhKb2xtk+PzB9sbm0tzcWE9vW15+ektLVUtr&#10;dU1tUVl54dBw79BwX2d3Gw4vyLCYVXKPULxzbW0DG5+bm1lZWd7YWN8nlaLN9c31+cX52XlSopnB&#10;scD8AsgOpnf3dAHis/Mz8PTR8ZFJ4u5jY+OjQ8ND7U31EYHeqRFBaZGB+EeJ8vGM9PHpaW7t7+gO&#10;8A709Ql2dvbWMbDUM7bTMrRW07XQ1LdW1bXQNXXQMXE0tHSzsPcH1h29IoFvz6BEEBxu7hee5hOa&#10;ghxL/EJTwXG0UHWQ3Sc4xSckxS80zc031tEjkgA9Kqs5MrMpIqMxLK0+OKkyKLEiKLEsIL44Nqc+&#10;JreRSjqhc0YNFBsiD+4jIjIbwzPraYWdtJlkNayDgMsHJpX5J5R4ROTb+6dZe6fYeCdbesQ7B2U6&#10;+Kf5RBeFplaFpVfZByU7BCYZ2QVwtay4mpbisjp6lh5xGSUWTj4FlQ1F5VVt3a8W19cXNjc2j47o&#10;pGBHV+TudAD66e39zbufgfKzh9cHV9fHd/fnb9+ePDzs3dxsneyvbi3PzU9NTU2UllT6eQe52nuy&#10;RGXYolJcKYa8hISypKSRPMdaSSE+wDs60N3CQGGyvyI5zHr8VV1ymFtBYmBhfGCUh421qak0g8lg&#10;SEdHBHfUl1VXZLQ2ljbWFXV1VNdUZZOzoJXknGdtefqrtrLe9vJ6rNCQj7y2PK2pAcQvba3LqSpM&#10;qMqLqylOKc2LM9Li8ZjSbHFJOSlJaWERGRFxDoMtx5SXEmfJc/iAuLioJENSBphW5KlISbJExRjC&#10;IpJiojJysoq62npGhrramirG+jo6WhpPnjwjk5Wz5L//7pESX0lDRVlLRdlIW8tMX9dQR8PK3MjS&#10;1EhLU1tCQgo0l2HKSspwIOYiEowXwuC42JPnYrTYQg0d7XMBxKmkA+WQdCQQcxpkhKIgCM1fMihe&#10;P1ZdKHY/shhLKI4/Yp1CmRr6H7EueEqYTmn+cTs0oYE30m4Dm/1JmEHZTUsu1M3Rfqi9PBHjyvNs&#10;jAz9XZ097R2crawtjEzsbBxVVbTU1fVNjS3UVTVMTMy0tQxlZZUAdK6CMkJQb1GWVVCXYvJZcmoa&#10;Oqb47iwFNSZXVZLNf4ZfGwUVWZ7yU2HG37979hdC2Cf/SYoqT/+ff/yA+NMXjwB3inhyVvN3oAPu&#10;MHFSV/k9AHG8HRwH5SnQP/uGcBxYp4UXwbh1WmwhRwB/+vKn//Plk//48sWf//H4i69/0uArhnm7&#10;dVYXNpRkNFXk1RdldtWWtJTnF6bEpEcF56fEZcaEtZTmJfq7pga7FqeFF6aG9neUttfndDUXdDTk&#10;lOSEFmYFVBdHN1QkdjVnDnQXDvSWToy3dHZWj028mpjqnZoZmF8cG5/sW1qa2NiYW1mZAs2RL6/M&#10;7O6tbW6twHYXFmcg3DuHu4i9/R1SclmcEQxn3NjaIxMTbuzsHhyfHBwdkrr51hY5kbi6Cgofn8DR&#10;yWzmwDceZ4KLRYHp09NT5FgO4s/NzeEvFvmaYLwgXl1cXMRG8BKtroC2SPAUHF9aWjg+Buu3cBQw&#10;PTMJ2q5vroGqQPnS8sL2Dhi9uLY6PzjY1drW0NvXiaipLqupKSkrK8jISGpqru0f7BkZG4R0Ly2v&#10;kjL6xtbKCjnjim2urJBbL+3ukio8gL+8Cncn88LPLCxBMeeXV+aWFidnZ3r6XsHQEQND/b39Pf2D&#10;A4Ojoz0DA93dnQG+HokhQZkxoQVJkRWZSTG+PtH+/gtj4+11TUG+wYF+4a4egQbGNgYm9tr6Vhp6&#10;VhoG1trgu5GdrqmTkZW7mYOPtWugg2eok3e4e2AsOO4dkgymI3zDUinQgXKa0KAVGDD9E+g2cW0B&#10;04HpkOQqv9gSn+iCgPiisNSK2Dy4Nqmkh6VXA9OkJpNSHZhY6R9fEZBQGZRSFZxajUASlFwRlFyO&#10;CEgs9Y0rcg3LsvZJMHaJ0LcP07QM0DD307Tw17YKRKJjHWTrlxiUWmbjn2DlFaNr5ctSMZFWNJTi&#10;6qkZOflFpFg6+2YWVTW1d3f09g1Pz67s7qzu7W0ckLlZdk8vjq/v6I0yzu8FcyvePeyeXx7fkem9&#10;Du7uN8/PlnbXF9ZmFhemx0aGfb0DYyOTeBwlAnQRCY6ouCabbcLj2aurlESERvm6FyRHlWVFNxYm&#10;VmWER3o69NcVVWdGl6RFWuqovHj2QlRUXEmZX16SCS4D6PXV+W3NVa3N5XU1ubVlGU3V2Q2V+Nuo&#10;Li+K72gtaKjNaK6DDWX3thVXlSR1thQ21+ZWFSdXF6c2lOXmpcYocaRkJcQZQqJMEVFZSSmGkDgX&#10;Vi4sKfxCUlyE8fK5CFDO4/JFhCUkJWRePBcVEZUSI3exYPMVVJX4KmZG+mbGunpa6vq62oaGRjJM&#10;jq6uEVde0VCPTGFupKFmoKmBQwpTQz0VZR7cXEFBic3hijOY4lJMwR1BZZ4LiQuJSgHfL0UYYDpa&#10;gnIhScQzQdGc6jkCOQIo/+GZCAwdbi4AOtHzxy8/0JwGqE3ZjZYGcvqU0vkjqWml5SPT0QqGMJKg&#10;K9DaC80R+BS6KZrgs354KfFh1LkA6NTN8RRYB9N/fCqhxFd2tbZysbLUU1Uz0daxt7S2sbJnMeU1&#10;NQ1NjMytLGy0dQx4PDV5eRUJSaa0jKy6hq6ymrY0S54pqywqKfdChAU3l2RyhaVkGbJKaEWl5Xkq&#10;Wkw5vryy1lePhAVjUZ7/51ePEH+GsH8D4D7+WG8BxP8TyTfPQPZvnzO+fITjCZmvHosjQfvFT6L/&#10;y9D/+vXzjyUXtDB0oPxP/3zywdC/+un/9+Xj/+eL53/+4tl//v2Hn354ammoHx/k2VNf1lZe3FCc&#10;WZGd1FiSXVuQlZcYnZcUkxoeUpGdGuvnHufnkhYeEB/klR0f1FqT3dteOtpXW1US196U0lyX8Ko9&#10;q6Eyoac9b3Sour+vZnikfXC4fXS8e2Ts1dTMIIC+vDJJxHxjbnNznhr65tbS6toCJH15ZX59YxV6&#10;DkmHoS8vwc3JFOpkEpQjGPoBgH4oGEEIppOzl+tryNFuCcahX19fQ7rh2njA0CnN8aCYnp+H/S5Q&#10;goPdy8vLgDg2AlWH1GM5ngL3eCq44mdDgH1yj6QJSPryApgL/h4eHxwe7QLoy0uzy8vTi/NjPT3d&#10;yyvLo6PDXZ2tJYV5XZ0tIHtdXWVRcX5Xd9vy6sqS4IYY+/uHi4vL+GRwHK6N9bHx+cW5lbVleDrd&#10;PoA+NQdXJxMvLq6uwNBp7aVvoHd4dKi751VXb9/Q2DjymJjwqIAASHpOfEhTUVZ1Zka4p2d1XmFf&#10;S2d9RV2Qb0hERKKnT4iuvpW+ka2OgbWWsa22iZ2OiT2AbmDuAk83tvawdPSzcQm0dw9x8IyArcPQ&#10;QfOAyAxwHAF809qLZ0ACcjDd1SfGwz/+k4SCdsFJ0Q8RnFzlH18WmFAeEF8CTwfQo3MaKM1DUir8&#10;Yot8Ywq9IvM8wnPcw7LRAv1YDQu9owvAcYR3TIF9QIqZe7SObaCKqaeCrpOigauSoRtf34Wn56xs&#10;5K5u5m3kFOoTkxuVVRORUW3iEi6naclRNWZydbVNnD1Dk23cgnzD4qsbWl8NDI/Ozq/u7q/tHcDQ&#10;98+vwPSji2vE8eXN5f3r0+vbo5s7xNnDm9OHNyf3r3fOzoamhqcXx2YmR0pyC8K8QlxsXZiQWVEx&#10;ZTZbhyNvyGHZ8DmeRupRng5ZcfiJ+0d5WU32/L+U/fV3HNm27wvW6Nf3bCiuXWUs22IpGZUgZYoy&#10;xcxkyzIzo4xiZmZmZoaUUsxgme3Cvc85972+o/+E/q5YLu16t/uXzjG9xowVkREh2f6sb8yYa66q&#10;VV1/VtKj9vL0ovj7l0+GODg4Ka01MpHk8Y2L5XnxhfnRWSkPasrS6qtzaiqzujqqGxvzqyrSu9tL&#10;Wmtz2utyBzvL2uqyq4sTWmuzakuT6kpSmmtyKstSc7OiywqSKvLTHJRipYgv4/OsRGKVRCbmClRy&#10;taXE2syUZ2HB4/MkHAuBTKxkm/PZLBGXI+FwJGy22NLSxs6W1FZ0sLM/ERrk7ebs5+ka4u8NgxPg&#10;4xHk5w3Q26mtfaDhvdwgzwN8IOE9HBw0KrU9UAWUS+UqoURBE8zNWHwYHBhNaKEGoJMYC8Q4o9PN&#10;+TISK6cRc44EMDXiSGHUMQQ9meQWbFLyogXB4VCmo5927vGaOuA1pTZ8OOinBKe7iA8TkCJfMFOu&#10;gia0UAO4DTlQ6HvxFtBcgh4DluSYuRhmZCF0d3M/GxZy4XhoZFDQucjTp05EnDtz1s5OY62yD/AP&#10;DQ+LhFp3cfY8Hn4KDzd29s5arYejo6eKJJ47Cy3t+VI7lkAtlGsFlvZCmb1I4SC1duRKrEF2Y47l&#10;d4dMvz5o+vVhUnCRqHImHeWrw0Sbw6gq/+YwSVwBrA8a874/avGPI9iENmfRFoPBD4Y88P2HI+x9&#10;Rzj7SXKLGTn+R/JS9NtDLBicbw6yvz7A+vIg4G7x+X6SSAPKf7XfmMXiXz4ZXpGd1Fie11CcVVec&#10;kZ/6vCgt/vmNq4lRd9Kf3095fDPp/tXoa+cfXol8cv3i1RPHIQ+7a3MrSuNqyp93NCYX5z8YHq4a&#10;H2scHKgZHW8aGW8ZGmseGGjp72/u6qrv6WkaH++dW5xYXp1eWZtZXddDpy8tA+JkQc2NzZWFRT1V&#10;rFPTk5O68bmFmflF/czs1MbW+s7uNuU4lec09AxcMpknBOgbTHYjmU3KJDK+Ju9HX+EPEL++ThLa&#10;p6dBc5JGA7ZubGxB2gP0GAMA8Z0XLz789HFlbRXgJYaGqZau10+vrCwtr5BCBYzIXoZCX15ZYBb3&#10;X1ldW9RNj1dVluumJtvwJFJVMTmjW9/ZmZlf0eHBf2N7mJm+DyJDfePeXrwkzxAYhnS6yYnxkblZ&#10;3bRucmZ6amR4kLwtWJyfYcp+4cfBnYyMjY6Pj9IVonH80NBA30A/mN7U0tza3tbd23Pn2qUnd2+l&#10;PH+SFfuoqSSjLCXx8ZVr6dEJ1SVlrY0NN6/feRT17O7dx34Bx339I3xCI72DInyCT3kGRPgEnvIN&#10;PuMffh5SPfDkleDI68fP3Y289PDS7RgafgHHqTZHC5pfvhVHM17OXX124Xr0Z3F5rc+zGv8Udaki&#10;we6YYmD6TmwRtDmAHpVaCel9J67oVnQBOH7ubsrZO8mnbyWihQ+7+CAd/ecfpEXeSjh+LSb44hPv&#10;yLseJ27Z+py18TwNjlOUu4Ve9zl5N+DMw4hrMffii+LzGp9lVB+/8szW47i9Z7iVve/py1Fnbz7z&#10;O3Hp4u1H5TWNbd19I9N6/cra3NoGFDpdSPoVCP7hp9c//7rz7sP22/db7z7sYJOZI0pE+ocPK9tr&#10;M3OTk6PDNy9efXb7idbKgQCdL9DIZN7W6gCV8qynbWN+3FBLaX7y49RHVyY6KjZ1Pbq+prqC5Pby&#10;jKSo6zYKGZsvlXAlAW7uBalxpfkJlRVkgaHqiszWpuLG2sLG+qL+3tqezoqW+nwooJba7JbqrLrS&#10;lNqS5Ir8uPqy1OZKktNSmBdbXpJaXpjiqVXbWIrIBCGhyFIAk8BIkiJPAqBLJUoOWygWyLgsoVgo&#10;A8e5XClaMF0Ertg4Othp/b19Anw8w4L8woP8An08CM293YP9vHzcnUmmeZC/h7trcICvh4tjSHCg&#10;j7eP1tGZJ5AIxHJmvSE5QfYfaeYA+l6SIlr0YHMP6DTkAj1OOM4WwyjQKb73OI6WGtXOgDhV03QX&#10;HLQU4tSwScGNI/eATiFOOP4H2Ul64h8RczwQAOJgOgwOw3QCdAJxhumfzEJiYEGYfsRM4Ovjf+Pc&#10;2QvHw8J8fMMCgs6cjAwJClYqVBoHF3c3H08Pv9CQCF+foJDgE1Dozi5earWjvb2rg6OXlY0rW2DN&#10;EanNeXiW04Ls5nwl39KWK1HLbZxIgibb8uv9RiQPneQpEqZ/edgMBj1O+U7k+SGz7/6IqADfsH0G&#10;bNh+Q7J5wIi7z4DMJyIy/5D5AQMedoH76Pn+KKPQ/2D6P37kfbUfpyVM/+oQSY4E0D8/YP7tfgNH&#10;W5s750+2VeS3lOc1VRaUZKfsLM8VpSUVpSUUpsRkRt8D0GNuXHx4KTLm5pWc50/KU2IqUp/UVkRX&#10;lkS11MfWVEQPDVTpdM36ua5pfefIaPPYePvISAeY3tPTCKDPz48vLE8B5eubcwTrK9NQ6EyiC+A4&#10;Njk1CpQD6LCllUUmlVs/rSc9m9sbYDdoC5qDjEA2zVUHyulUe5ou8pKpBEAnHL1+TYq6QHG/fft+&#10;c3N7cXEZTF9eJu9bV1fX6PtJHAAhjw/BOlMDfWNjAzr65csXr17tbuNq25u7L3EtMvUJ9wMjFSLJ&#10;2s4Li0uzwyP99XVVUVH3qmtrUtIzl9e2X7z96eWH3168+2Xjxave4WESRl+YW1ycpxmKY2Njc3P6&#10;1dVl3dT4/Nw0OL4wP6uf0cEg5efmIdTxHECmVk3qpmZnZ3Dw5OT49PQUrLu3C9bV09ne2dbU0jgw&#10;2H314rmoW9czYh7nxT2qL8wsTk18eO1a4tPo8b7BjOT0pLjkmOeJcbGpvr6hQHlA+Dm/kLM+Qadh&#10;3oGnYD4h53zDzvufuBQccT3k5I2Ic/fOXH508cbzSzejocSBcirP4UOboxN7z197+llMTvMe0O8l&#10;VNJclFvRRRDdJJIeV/Q4vRoK/VZsIezKoyxA/OT1uIhrsSeuxkTeiKftmdtJEdfjwq48j7gRB5q7&#10;hd+w9zvv4H8BQHcKvAxt7hx0xf/0AxhoHnTuEY7HAHD9afaVxxnBFx7YuofbuIUA6N7BF6DQvUPP&#10;RcWlp2bld/UPTUAGrK7Nrm8sbu9svn3/4uPPr375jary9//6r20w/f1H9JA1pn//19b7j9PLy+s7&#10;W5AM1eUVz+89unDinEIglXL4Ch5fI5X6KBVnPB1yn1+rK4iuzIuBosl4en2kuXikpXSiq268vaoo&#10;JfrKmZNCgeioEdvRWpUeG1OUmVhSlFZbW1hWklGYn1xemtncWNLWVFZVntFUX9BaX1BfmdnTVoZn&#10;2476vM6G/KrCBJC9rSanLD++rDipuCAxM/mxnUJiI5MoRCKZUCIXWQo5Ii6UsjHb3ITDBUPNeKC5&#10;gCsRCSxNTdjGZjyZ3Mbays7Zyd1aaePi5Orp4u7n5R3o7X08OAAcD/L1hBIPC/T193SBD7h7umh9&#10;Pd1cHDX+fj6+vv7WKhu+GAMHrqYAzQmvGXkOA8GBdQbuJHRO34iasYTGFnwaLjflAuLCT8Kc0pwt&#10;BmHBWUpqyHNQGwaHkpcCHUSGT4+hUEYPHNifNfgex9FDOQ6jx+Ar5sycUiOOGGaCe2DqtDDanACd&#10;Rloo0GFHzElyiyHgzih0AwtxUHDo9fNnL52MCPXxPREQHBl2/HhIqEyqUMjVsKtXbrm5evt4B0Kw&#10;W9toVLZapUpjY+9ibeMslKrFcgee1MbOyQ+PCBZ8K45IJbHSQqELZDYA+kFDzlf7DMlLUZKHTlT5&#10;F4cI0wH0r380h0Gqf3uMBM0p0KkkpzRHC5pDre835O07yrwOPcbBqRgJz7wv/ZH9w1EeUP7NQQsY&#10;aA6FDm0Ohf73fWag+d/3mfx1n/nn+4wPHjII8nBLjbrZVpnXXlfWVl+9Pq8fbG+uys8uTI+Lf3A9&#10;5fHt1Kjbjy6dKk2KqclMaspOrkuPHusp7G5Nbax9Xlr4sLUxq7s7f3qmdW62e2y0eXS4ZWysq6en&#10;YWioA/J8ZmYYQF/bmAXNF5enwPfVNbLkxfjEkH52kimuq4dRnb6ytrK4PAej7yEB8VdvXq6TSftr&#10;MPwf3EM8WkAQmh1CGEyn1QLevSMpjPi8fPkaqnxmZnZ8fBKSHfJcr5+bmpoCYdeYZPBNJvtlenoa&#10;WEcnuqGjNzfXgXXwFAod18IAg9t4+Xp3c2t1bn4atzo2PjQ6Ntg/0FVQlHP5+rWO3sHt1z8vbr3e&#10;eP3T+svXQP7g6AigPDI6sLw8jxMuLS3gcuvrq3B2tjdITuPCHBQ6ZTpaHLOyuowhBI8F+CLGDFxI&#10;Pzs1PTOBVj87MzFBXo0ODPb39fX0DHR1d3deu3gu5v6drNjHWbFRxWlxzRUlj2/eeHrrTmdjU215&#10;ZWFO/tPH0Vcv37h++7GXX3hg6Fn/sLP+oee8/CMg1b0CI31CzngFnQHZgyKuhJ2+EX7m5vGztyIv&#10;3jt9+cHFm08v335+4cYTSnOAPuzULRJDj85ugj3LbKKvOkHzqJTqB4kV9xNIgOX68zwKdBocRw/0&#10;+KmbCYD48SvRYZeewcIvPw+58ARt4PlHnhG3YU7BV0BzTcBFa49Itccp15BrvpH3gPLg849xJCzy&#10;Wnz4hadBZ+77R9528j+jdAqwdQ9VafxDIm9EXH7oEXT6SWJmWXXDwOgEKW+8uqZf31jZfbnx9v0r&#10;Zkm8TzEWZm08KHTQ/OXPv2LX2uu3E3Pzr95/GBwcjn70/NHNe5FBEbYyaxtLha2ErEl03tPpkr9j&#10;afrDyvyYpJhbCQ+vdpRl1OXGbk52Jz+6UZQa+/jODSulNY8vVttpc7NSm+vKa2sKqmsKq2tKamqK&#10;qisLGuuLmxpKmuuLO5rKOppKmmvzAXSI9/a6/KbKrPqy9JbqnLrStMr8+PKChKL8OIh6AD3Ex6Mw&#10;M10ukoggjU054DjHQgA9LuRJ4fDZIjg8rljAl5qb85igtthKaWOrtvP2hAR38XR1c1Cp/D09g3xJ&#10;PiIgDpEeGuATFuDt46rBESdCAkg6o7eXq7OLrZ2DwkotklqJmdX6eUJLUwseDbPsYZ0xMqWIxQXT&#10;CdChzcFxynTGSIYiUG7EQj8BOpXelONo0QOjBIcBx2iBZtqJljIaPZTU9BjQHIZN+HuIh08HABxj&#10;zMcTADFg3Zgjptr8T/ZvphtxZVShQ54fMRUC6IdNBfb2TmfCyVr+J4ODw3wDr5y7EODj6+zo6uHq&#10;o9W42qg1Xp7+Ls6eahuN3MrWTuMqlduA6TKlg0CiUto4i5UaodyeJ7ODVGcLrUFzmNLWmS1SHjUT&#10;QaGDwl8eJDT/fL8xgP75QROq0785yqJwh0IHoL8nJbeI+kYLrIPpVKSD5hDm/zhMXpD+g8wnwsEE&#10;6N8fIZF0CnSm/XfIhWG6CZj+tx+M/wbnH8dMDU3D3Z2LEh91Vhe111a1N9RU5KcVZ6XmJEbnJDyJ&#10;vnUp9tbVJ9fO58c/melqaMpNasqKay1L7m/Lyc++WV3xfGywurE2QTdeN61rgUKfXxyanx/t62vq&#10;6KgFzaemBqZmhvRzo7BJHVlCemFRt7g0PT0zvrikJ+San4Ik18+R9YDWNjZAc/AdNGds+8XLHSYz&#10;hMRAaEYjKI9+qHUKdPjoAdCh09fICnNbADozo2cLwnxuboHOJ3r9Gp2bS0tLk5OTer0eNN9YW3+1&#10;C+WPIWL7DQm+Q6zvgrx6Pe5tCkIbKGeGkK3N7TWqzccnhsH0scmhptaGytrarVdvX7z7bevtLxuv&#10;384uL6Czs6t1Vj85PjY0ONAzqyfIxoCBcYKk0KwvMwtBj8/qp9FOjI8C7pDh4DiIjzvHYbjK6hph&#10;Omx+ATajmx6no8jAYA9ZxXR4cGRoMCs16enD2wlP7qRGP8hLfNpRXZISdf/a6VNFmZldzS3pSamp&#10;CanXr955+DD60qWbPv7HQ46fCwg54x982jsoEjrdC1I96Ixv8Fm/kHMBYRdhwSevhkReCz11/eSF&#10;uyD7qUv3z117BAed6PkMknxPoZPcldQa9DxJq70dU3j1cTYgDpSD6feTym7HFl57knPxQTpoDpEO&#10;goPmYHTg2Sjw2vvkXe/Iu45Bl8Fx9+M31V6nbbxOQ6fbep2hKKfop23g6Sitz0Vrl3C5NtDaJUTl&#10;EmzjEhxy8npgxFWf45cjLt7NLKrOL6nUzS1OL63oVlfntraWdnfB6xc//UJFOgX6zoefaLzl7e//&#10;ev3bP9+C7B8+fvz196TEtLvX7ga4eqslVjKeWCmUOCkUgQ4OJ7RWlSlRi2Mt6fH3Arwc8xIe1WbH&#10;9lRlV6Y/K0h8lPTkoZODhsuXiCVyJ61TSUlOcWlmaUVOc0tNa0tDTW1pdXVxW0t1Q11RTUVOW0MJ&#10;rLW+sKO1rLO1BDRvrMhsq8WDcBbahrJ0KPSaiozCvPjs1Ke2cqlCIrSSykRckbXCRsCTcTlitgWf&#10;ZcaDMOdZCNjmfEhyM3OusRmHLAzEFXHYAk93D09XVw8X5xB/Pz9Pj/DAwMiwYAhzAD0yPFhra30i&#10;yM/f3SnM35MJqbupra1IOVylWiyzkiptBWIFZTckOZgOmtMAOlXoBOUcKYtrac4G1i1BcyOO0IQH&#10;wSsw5ROawyjN0QLioC0NnYO8lOnooQKc4hgtlerwKbIpyuku+BTfMPoVynF6PFpCc9wGX2omkEGe&#10;G3MlRmzywhPCfA/rlOZMFZdP4ZcfzQjKiQHr5iJ3D9/wgIAgLy83rWO4X+DVM+e93T2C/IKdNG6h&#10;IRGuLl4wR62bs7OHQm2vsneUWdtb2zk5OHkr1U6uXsFOnsFQ5SQuxFWYceUcsYorUUuU9uTtqNwB&#10;QP/qgAkU+pcHydQhivK9iZ1gOml/tNhnwD1gxIckh4HjfzjcfYZc0PzAMd5BQ/6+Y9wfSA10oJ9J&#10;S2di6HtM/+4wF0D/5kfun4H+xT6jv/5g/Pk+030/HHWxtroU7NpVVTDQ0tDVUNVYnluRn1OVn5kR&#10;9yju7rVHV86G+zinPL2VEnW1IPZua35ybXZSfXFidXl0Zfmz7racluq4wa4C3WTz3OLAwtrE8vLk&#10;0FDb0vLU6Fg3gD460Ts20Ts+2Tc63jMx0TcxObi8ol9egU5fmtFPLq3O4j8lqM3QfAU0X1iaBUbR&#10;A16v/DGhFA4MQIeRjJeNdZLkvbhAozGgOZyNjbU3TLXF3d2Xq8xcTWh7wB5qHbwHxBcWFiYmJnDA&#10;y5cv37x6DaAD6+/fvnv75s1PP31AN01HmYd2Xl2i94Ang2Uo66XZwaHe/oFuCOeRsaHG1pa5lRVw&#10;HEJw+81PKxvbre2NLS01U+MDuqnR/r7OWf2UfmZyeYm8g4X6XlzEnc4uLc6ur60A6Bvrq7DVlSVc&#10;iGpzXHd3dwc/PX4nS8uzM/qJ2bkpDHi4LphOLjo6MDLcPzI8OK3T4RliZLS/C89H96+lPLkN5rQU&#10;51TkZj25fSvx6ZOm6rq6cozKLQ9uPrhx9dbTp3E3bt4LPXE+5Pj5gDBA/Ix/CFoi2wPDL6D1DT7j&#10;F3Yu8MTFoIhLtAXZqQH0aD+7/DjrcXrN04x6oPxRah0McMfmnbjSWzHFt6ILQPan6TUQ7PAB9LN3&#10;kgH0iGuxx688D7342DfyjnvYNZfgy26hV91CrzsGXHLwPav1P2/vdUbrc97R94JH6LWAU3dDLjwK&#10;uhAVfPFR2KUnOF7ldkJk4ytSe0lsvaw0fvauYVKVa8TF255hp10CTvuEns8uqmnvG56YW5hd3Zhe&#10;XV/YfrGMv2Pg++PPsN2ffyXh8o8/o+fFu19e/fLPF7/+tvbm7dZ7smD0yPDE9QvXo67f1yjsVBKF&#10;k63G3UHrobIOslPeDPXoqs1pbSw7f+r4uePezcVptblxdXlxTQWJjflJx/3dBQKpEUsqElsWpMVn&#10;xt3LynhWXpVTWpFbWV5YVVtUVZPPFMKtGBlo6W6vbm8uB83bmkuKCxLbG/KaqjM7m4ra6vObqrNh&#10;BZlPKouTC7PiIaKtLaUiLodjxhXzZeYmPHNjtpkRi2POJ9qcK5EIlVyWCPqRxeZzeSKZ0g5Qd9Q4&#10;ebm4aG1Vft5uAb4e0OCAeEiAj4+HM7R5iI9noLurv4tTqJeHu8beRatxcHCwUqnptH4qzKHBzdmg&#10;OTGazWLBEcPgoAeSnGaXMwGWT7FyospBUo4YGhkOWgOWEA5BLWMU6BTl8CnB6Sbtpxynm9ShGhz2&#10;Z0mOvZTsUOIgOJXkjP1b+JPLkTDLp8lEVKFTmlOyH7UQo6U6HWQ/YiFydvX0wSDo5GJvqwnw9Dwb&#10;ERnqH+zh7OHs4OLu4n3t6m1PDz9XN2+V2kFl76xQa+wc3V3d/Dw9A5UqRzBdZeduxMJzidSYY8mV&#10;2EisHJV2bgobF0uV1oQr+2qfIQH6QbNvmJALsA6R/rf9RhTlNIz+Ay2Ee5S934CNOz9oxD9kLPr+&#10;qNBE5OAactVc5vbtUeF+Q+EhA/6Pxzj7j7B+gKjHCPGD6Zc/4Oufchb/9r3RX74+8tV+M9jn+00B&#10;9L8fMP3r90b/8YPpf+wz/eL7YwbHTE55OKbcvDTYXNnSUNpcXdZcXVpXmgempz++8/za+cdXLxQm&#10;PUt6cDnx/qXa7OTanJTyzJieptza8tiaqpjWhqShvmLdVPPK6ujSysS4rmdwtG1sqmdc19vTTwqe&#10;jI6SbPTp6QGdrn9+fgyaaml5hlmGc255lbQMtclcHtCNCO2dTSB1ZnZ6L9sEmxTuTD9Zj39PnkOV&#10;Qwjjs8MsZwFeQ6QD3/Dfv39Ps1+wCQdAn5+fp9mK+GBzjVmCbnNz6+07UqwR/ru3r5eXFwnTlxdp&#10;6gsIu7W9CqqSDMP52eHhobGx8Vfv3m++fLP5+v3S+tbkzExufs7U1NjS/PS0bnJudmZ7awPIXiFZ&#10;OQtrq8vgOHygnImtL+/sbKHFmekmjpyZnlqcn4WKn9aNr62SCacL8zNLSzML81ML89MTkyOjo0OV&#10;VaVQ63hKwCgIykOqP3/8MOr29dToR4UpsYXpcS1VBbmJz6OuXIm/+6Szrrm9vrmppvHZk5hHUc+e&#10;Pol78OD5yciLIeFnQ8LPBYWdCQg97Q++h531DT3jG3LaL/QMKA8LDL8IygeEn/cF9MPOA/qf3YjO&#10;j0qtepIOlH9KMIdUB9CjUqrB9MtRmdDpj1IqHySWAehXHmWdu5tCA+inbiZAbntH3HEJvqrxu+Ac&#10;dEXrfxEOgG7rdcrGPdLJ76Jn6A3v4zdCz0cB/aGXnwSefeB5/Ab2Suz8eQo3tsxJaOVm5xak9QiX&#10;23lfvvvMP+KSa+AZDDuJGQWNnT3DupmFje25zW0AfXFnlwJ94+37rfcfKdPhvPrpnwD6u//+n2Tz&#10;3fu3H39JS8m8eOpiZOAJN1tnrZWDnC91kCk9ra0iXDQJN07VF8XHPrkR6uc22l7xYrZ/cbi5JicG&#10;WM94cufO5QvWVrYSuW1oaHB28pPU6NvVlVml5Vl1DaWVlYVVNQX1jSXtrZVdHdW9nbWtjaX11fkt&#10;jUV93TWNdfkN1RmdLYUtdXndraVkSbCChOKcmJK8hBsXI60sRSq5jGvBkvClAq6UyxJLhHJLsVJh&#10;qeJzxEqZWsC1ZLNEUokSNOfxxeRNJk/k6uzqaGtLJgr5e/l4ugR4u4cH+aElwRY/Lz83Z29Hjb+r&#10;c5Cnx8nQEI2DHbS5XEHqbYllSpwBQGeD1xYCJq5CpvhTlJM5RAziTdlCAB00/yPSQoBOJDnDcbAV&#10;WDdki9DC3wM65Sw14Bgt5S982J5DUY69cPaATmlON2nLfJcEWMB0XIVxyEhAhwri/JHf8odI/3ek&#10;hSp02B7cj5oLXVwhzt1PR0Taqu1cHBwiQsL8vfy83LxtVPYerj5BgeH+fiFqtUNYeKRAamVlSxS6&#10;l1eQLVnayV4gUUkVGjOe3EKgNGdWSVVpPNGK5PYSK4f9x9j0pSgU+teMQt8Lo6Ol2hw9PwDTx0ht&#10;lm+P8o/xbOx9Iu/FF2aU9+TUjaSU9aSU9uTXjcblNHBkzvsMBD+agvVMyIUMAIKvDln84xgPQP98&#10;H4YN868PmEOtA+jEDhKy/22/2X/8YPL3746qbRxPujveDw+oy4rv76htriprr6+qL8uvLcquzU9r&#10;LsrKfP4oM/phVvS9jCe3KzPi28tymkrS22qzm2pSaypiu9sy+7oKpiYJ0Cemerp66oZG2kbHu6am&#10;+/Vzo3NzEzrdIDO9aHx1Vbe2BhzroDEh0mfn8cA8D6DTN6KwuTk9MLqxtQ6UT0yNzzNrSdOQ+ub2&#10;BvQyjhkhazeTFSeWV1cAdEpnCu5N5kMDL7QH7Qemsu4unsiZifjMW1BSZWXxjxIu2zs7r9+Q8l44&#10;ePfFNhAMyQx2A7jALtQxlDKo2tffrddPDw33NzXX4YZ3Xr1c2tiYnJmurq1pbW3u6+3cWF3Y2lxf&#10;wrcW5wFx/QxJawGvcUIYJPnmJpQ5bmANJ4fhbPh5SSR9eXFxYW55aQ40h5AHzSfGhxcXZpYW9aRd&#10;ngPHR8cGScBnfAg0hw/Ej48N9XW1xj65/+ze9cy4p0XpCWWZifVFORnPHj+9fTPxydP8lIypwbHG&#10;iobU5Iyoh0+fPI6Jioo5d+5aeMS50ONnQsLPgOyBoacDj4Pdp32CT3kFnoRgp+9RvQIi0WKTKHQw&#10;nZHnBOgPk0kL/2Fy1fVnRJLT2MvduOKbz/MvPkiHQgfKGYUeHXTukUf4TZrEYut1xs77LJObeAbI&#10;9jkBuX0t+OyDoDP3Qs8/CD73EChXuUdYu4QL1T4cmauJwJ4t0dq7hzp6hgmUWv+Iy86+J9wCImH3&#10;niVVNrSR16HLq/PrW9PQBtsv1t+823z3AQQH0+ED6Gjhv/3tv3Z/+v39f/7329//9e6nX6d0s9ev&#10;3rpx8YabnYucZ6kQKRzkamelMsxJG+nqeO9UUENpalbKk0APh7L0qN6qzLbS5Pay1NrcBD+N6vbl&#10;Kx5unhbmFjHRD4tyY8sKkvJy4nNzE0pLs4uLM9vaa6qr86srcytLMzuby9uaysD0itI0ML22Krum&#10;LK2xOrulrqC5Np8sFtpYnJn8qDg/RSbiyYQipVTBMefILa1YJCtRwLLgm5qwSaoiWygWyTlssVhE&#10;5oJyOUJzM45EqtRqnH29fbR2arIkhZ9nSKCPg1rp7GBz5kRoqLdnkIcbaO5ipw719zkeEmynUqut&#10;bVTWdpZya6FUDpEOhW7OFpDIOJNs/mego4fIc5bQhCWgr0CpSDfj4dGEBFhAVUAchIU2B9DBd7Rg&#10;JSALA7LRGrDE1Kc0R7uHePiU6bA9iKPzz/10kwL9D2H+yXC2vXetMGOS6EKiK+A49SnEKdaxSUIu&#10;TAoj7EdjvkbjEuofaGUpP3v6vD9+gQ6a05HnFHKVQq520rhpHFwc7J2dnT3kCjVPrIA8lypt7R3c&#10;HBzcOHy5UKo2MhPxLW2N2RK2SHnMjK+wdWYJFRKlvYt3sAlHRmPoXx8ypwqdvBqFMD9i8fcDxhDp&#10;FOjfHDDdf5TvH3Ez9NKz7LrRtKrh9OrhtKqh1MqhlKqh5MrBlIqBlIq+jMq+uPwmM6n2OwNCcHzx&#10;64PGtJALyVBkasVAnn97iKSlf3nQHECHTqdw/+IHw69+OHZk377T7s7xl0731ZVV5Gb0NNc1VxVX&#10;F2S1VRbkJz1Le3Y/N+Fp7J2rKY9v58dFtVVmt9cU1Jam1VekNdWldrfnNDdmTevaltdG9QvDI2Md&#10;w6Ptg8Nt0/rBaf0whPny8iS1paWJlRWybPTcvG5qenxSR97+La/Mr60vgZjkreCcfmZGB1U+PjlG&#10;MrWnJyHJQU+gHFhHD4AOmi8sLa6S2uMbJM7OTCOiOKawppNCCamZIrr4oAdMB+WpDMcHx6OlxP/p&#10;p59fvmLk+bt3JKa+tTE5OQ6mA++gbV9fz+BgPxyAGIgHUgcGu8vKC1vaGwaGent7uzu7Wnu625ub&#10;6sbHBl+9fAE0A+VgNAi+s70JB0bf5uL28IiAz9zcHIYTPGSQRYuYxZKg11eW56HNodMXF/Rjo4Pj&#10;YyO9PR3zc9MLi3r8lnRTYzPTE7P6qdGRgcmJEfz28BsbGurFRVubaqNuXX90+3pWwrPitLji1Jjq&#10;vIz8xLgnN27cPn+hJCOnu7W9s7m1tqLmyYPHj+49jnrwBLL97JlLJyLOhJ84E3byXHjk+ZDjRLkH&#10;hp4F2SHegyMuegdFAvGfPUguv/Qo81ZMMSB+P7HqQVI1mE4LdUGhA+gQ6RDmJNOcibdAodM3oiEX&#10;nvhGPnANuQGz97lg73Ne5R4JrDsGXHAPu+Z94mbAqbuh5x8GnbkbePqOS9BFO+/TUvsAgcrbQups&#10;LtJyLZ2stf7OPhEa9yArrdfJKw+CTl539Tvl5HO8ob2/Y2Bodm11dm0NQF/a2V199QYoh0Gk72lz&#10;+GTz428vfybR89/+z//1/pffExNSb165FeYfZiNVKYUKhVhub2np76A64eoQc+187O3rNy9FXjp7&#10;cqC9ebKjOj/mTl1ObFdlZl7i/fOhnjKRUMLnnT99Iis9prQ4qbwko7gwpTA/uaI8u6wsu7u7sbmp&#10;rLervrmuqKmmoLG2sKWhpKmuoKm+oL2ltKWxoLuDRGBKCpOqyrLKC1Nz06P9vVyUUqmIS3JapGK5&#10;kC8FwYFyAJ3LEQn45EUo7Ngxc4mElOdWWdkyuYxiBwdtSFBgaEhAoJ9XcIA3RHowhKaj/fEAX38X&#10;J18nrafGPsjL3c/L3d7OxtpKZW1tA2wJxIw8l8hYn3ITP2WwUJrTnBaizS3IdH8zjsiIJaAGsgPl&#10;5OUnqdNCjHKcKnS0IDgNo1OsU5rDKHnRUkyD0TC6lwKdtiyx9d5e2kO/zshwIsxxOTjMwwETaWHO&#10;AMeATaIrRlxIdTl8qscpytHCKNmPmItgx0wE7m4+p49HONk5BHj7+3j5uLm6KxVqpcJGpXbA85BE&#10;rHDUurm7kzVChZbWbt6BUOgarYdG465UOZKJ/mwyFRYms9JwBAqNs4/Iksw5cvQIsBBYfYqhHzT7&#10;lkk8p0CnAXTYARMhmH7YXHbQVIkn17yGiYya8bTqkbSakdSq4VQwvWoopXIwldhAcnkPEexl3Rfu&#10;p5pJHb8C0/9YN4POKgLEAXSIdBI9P4ALsclL0R+M/w7bZwLny/0GIhOLq16exXGPW0rzGyuKG8oL&#10;aotz6kuzSzMTilJjStITU57cf3rjQsydi42VWZ31peX5KY2V2S31mePD1VMTjQsLfQD60trE5FTP&#10;yGj75GQvUL66CnyPLi2PU6CvrEwvLU1PTg1Dck7pxkHtWTJZkrwDnJ4ZX12bB81hILiOeTOJFj6N&#10;umBzEdJ5iSzsOccs77n76iV5TbpDFi1CC2EOeU7JTtkNH8gGqbGXRlewC6oce/HBLhyD9t3796Ss&#10;I/TzOsYIQm3cA6T09vYmjsKZZmb079692doCjvW66bEZ/cTwSF91dWlra31Pd9vy0iw4OzU5Ojer&#10;Y54cZiDMJyfGmMX11mamp+CTgP0uWbQI7MYHN4PPKvMmYFI3RV/Vzurx9WlQG+wG2TEsjAwPzcxM&#10;zS/MAOjTunH0Q7njALQTU6NDQ33T0xPge1tr00B/d3d76/OoB/eunk+NflCQHFeQmliWnV6ekx73&#10;8M7V06eibt5srqrqaW2HtTY0J8UmPH38POr+4+hncdeu3zlz5nLEiXMnTlyIjLwcFAaynws9cdE3&#10;MNI/+PRnF6MyLjxMv/ok715C+YOkqvuJlfcSKgB0bILpwPeF+2kwaHMYFeZoqeN/OsotFAr9gq3X&#10;ORvP0xq/CzCP8Oswf0LzKGhz0Fzjc8rG44SlNpijcGdZOltInLiWzjJbb41HuLP3ca7U9vydJ/4n&#10;r3iFXfYKOn/9fnRTZ98wnn7Ig9AGgL68+wpA33j7/hPBf/719W//hDaf29wmwvy3/3r923+++9d/&#10;vf3ld51+7vGj57eu3AzG/1W+1FpqrZBYOlspw13sT7nbFcU9vHzy1OVzZ+zs7IK8vcvSYsuTnnaW&#10;Z9Tnxd2/FPLk5mkXJzt7lSwj8VlZUXppSVp5aUZJUVpZUVp9bWFdbWF9fWl7a+VQf3N3W1VrfXFb&#10;c1l7c3lPR1VvV3V1RWZtVWZzQ2FDbV5NRQ6+UlaQkpb0VMgx45hZiPmWAp7YxNDC3IxrYc6jNN8D&#10;ulSi5PNlQqEcQFfKVWprO1sbrZVS5eLkGBjgE+DnqbGz9nRzDPL1dLZXB7i7BLq5gOmBHm4BHq4e&#10;Lk6WlpYKhRWZ3C9VCsnSoDKuUMJkJRKFDnZTlFMHBocaE2b5lNnCMP1TkuKeKqc0/yPw8mlWEQyo&#10;hU8hDn/PoUocPg2nwIH9bz3YhE9hDR9Gab7HdPTQS9AvGrBlJnwrtIYcAJ2wey9oTsMse2QnIt2Y&#10;7+ride5EZKCnj6erp6uru50dWQDaw8NPrXa0VthCnsPc3H3IpH+tG0S6SKbSOnoIIcNltjyRlaEp&#10;nlTkFnwFfGsy28jRxsFdbq0VKeyOmYm+O2QKoH95gGmZii57r0Ph7DMWfHnI7GpU2pOMhvTygcxq&#10;yPNR0JxY1RAj0gnKUyr6YcnlfYkl3ekVg8mlPamlXVyF23dHebTiLmhOCH6YRWPoVLD/bT8pMEAC&#10;PgeYePoPpv+P/ab7vjviJhDfCvGpz0tvKCnoa60f6mrpbqyoKc4syUpMf/4w4/mTrOio2LuXkp5f&#10;H+qq72urrSxK7WkvGuwpGxqonpvrnVsc0C8OzegHhkfapqb6GBsYGW2dnRtaWBybmxtZWppaWJia&#10;mMR/x7HpGfBpVKebmNFPLi7NLi5NL6/MQqHPz5P16oDvmdnpaf3U/CKp7oKeRSjXpXkmsD4Heb7N&#10;1Ctf2yB1x2kYfS+YDmFOi3ChBwRHC4aiH/gGRin0PzD1vNCDA3ah1ndfgrbr64S/pD65fhqSHITH&#10;zo8fP2LIwElwb9s761DQmxsrMxDI40PdnS3jI/3z+kncr35mkqhp3PziPAi+wcTQmRzLDSAeCv3j&#10;B/LQsMSsPzfLfPTzc9u7LxbJgDCLAQG8pvIcBrWun5meHJ8gYwPYPdynmxidGhuG6cZHJkYGIdJh&#10;nR0tvT2dvZ0d41OjwyNDoHt/V3tteUFBekp+emJOcnRRZnxZTlJlXnZhWkrUjWt3Ll28fOpUQVrG&#10;eP9QZ1NraUFJWmLqw7tRUfeePH747MHdJ9eu3Ik8czX85AVYWMT5kBPnPoMAv/k8H8imcRWSex5T&#10;SO1efMn5e6lUlZ++lXjmdtLJm/Ghl59F3IiLvJUQfPGJx4lbnhG3tYGX7HzPqTwjoc2dgy6B5l4n&#10;bvpG3g0698jv5G0H79Mq1zBLe3+u0s1cojER2nGkWrmtp51LoKtvhErrG3b6hk/YeY/As06eJzz9&#10;TtY0tDV2do/hl7q6NrexubC1Pb+1s4QB+d2HFz/9Ao7vfPwVtv3hl7XX79/+879f/vzrm9//a/vD&#10;r9uv3pWVlualZ50LCr1/9YrCUqYQyrw12gB7u0gn+/jrZwtTHz28fS04MMjF2f10WHBy1LXC2Ad1&#10;uTF58bfvng97ePnC6RDvvNSYouzEqrLs2ur80tL04ryknJSn1SXptVVZtdUFA31NbS3lzY3FXR2V&#10;zc3FjXX5wz01E0NNTY25Lc0lHW3lFSUZ9ZV5kOclBSm+Xq5inojD4sstrQBuE2MW1eYQ6aA5myWA&#10;YFSrHCQSpRUgbutoZspx0rp6uHlrNa5aBxcPN3dfTzcfD9eI8KBAX88wP28/Z0cfR42Ljcrb2d7f&#10;wzHIz9vVxUUmU1haKi1lVqRWFy4ktDQx55mY82FmjAw3BbJZAnOumATNAXGWwNiCTzr/lKcIoBv+&#10;KcACvALZNJWFopx2Yi+MoTxR0H8Q+ZOm3mMxjqTvObmWKnOmQC7QDKBTRu+11Nk7J1pyCZztj9mh&#10;TOlzYqA2DARnEl3AbjLRH2bIksJ+NBEYsS3hHDrCcnP1drSzjwgJcXTQiCVKTy9/T29/tZ0TmydT&#10;Ku3lcls6NRSOQKz08Q+ztnE8f+mmxtFDbqUx58gtuAqBpR1PqubgL01ha+vgamMP7qs5UvUxC/G3&#10;h03JxKJPNCelFsnKREe4Xxwx/+qYxT+MhV8d5Rc2TWbXT2TVjWfUjaXXEqCnVg/TloRcKmDDSeVD&#10;iWWDpC3vTyzrSy7vTy3thXgSWnv+YCD8+jCHyHPm7SicPaNSHfY585r0bwcJ1o/uO3TSXpFw41Jz&#10;YXZFTsZgX2dfb0djbWlnY01ZXkZlftbTG1dTHj98fO1US21RV2dtbXVub1tpZ2ve5HjD3Ezn7HTX&#10;xvq4fnZwfKJrfn50ZWVqenoIWF9aHF9kbFY/pJ8dhxifmZucmhkfnRoZGRmemppYWV1YXplfXVtY&#10;XNLPzukgSIHU8YkRUuZknrxLXFhYnJ9fBMphICDk+YuXu8A6bJlZnpTkqjMlcCmvaVUAAmumIiM6&#10;Kco3NjbQD5rTYAvdO49zkkvox8aGurtbh4d69TMTL8HwzVXgGMcBwQDx0tICngQwBJD5QPN4zhjp&#10;7GqCcAZYIZlB87XVRf2MbnlpQTc1Aam+trpMgY4eGnKBra2tQPvjAyVP54ji+QM2j6/qaT3hRTgk&#10;+jSLU82B8jg/WlwIDwFMKIZEzzGiwIYGe9rbGttaG0Dy8bFBbA4OdPf2tDe31KOzt7MlPSkm9vG9&#10;vOTYsqyU8qyUqpz04pT4uAf3b1849/TW7ed37rdUVI/19DZVVBZl5cY/i4668+DBjQfXL928dOFa&#10;cNDx0LCTn0FrX3uScyu6AOy+8ijrTiyZDgqjDnBPg+aw8MvPQfOQS0/Rnrqd6H/2IXzXsOsuodfU&#10;Xqc1ARdcQ64A5QzN7wSff+Qeds054ILSKVRq62tp78eRubAsHVlSrdjazdYl0Mkr3N41CED3CTnn&#10;FhDpGXzGzS8iK7+qe2CsvX9wemWFAn1x+wVoTl+EAuhMGP1noHzpxWswHUB/81//vfz63cr266XF&#10;tdiopw+u33GQKtUSqZgvUIllTkrLUBf7s1725elPn94/9+zpo+DgUHu1TdyDW5mPr7aWpNZkP0uK&#10;Op/86PrNMyeCPLWlOcnZqdFZadEVZVmFRSmlhamF2bE1ZRlF+YmZabHNDeWtzeXdnbWd7VV1dfnl&#10;Jam0OFdjXXZjfW5LYwGsqYZUSE+IeWAlk0gFEjMTlkQkA8oBdCNDcyh0O1tHMB3yHHCXWVrzBVIO&#10;V2TB4tvZalnmXLJukVCmtrbR2Np5u7ucDA8J8PXwdNH6uDh6O2rc7W39XZ393V38vdw0tjbWVtYA&#10;OpvN5/HFQpGMK5AamZJ5SYTmLKE5RLcFn2SzMAaIU/vEdLJOBU05Z5hOjEkWZFJcGC4TJQ6sM2Qn&#10;tMWuH025TJCE7GVw/Gl6ERxsUmOENsldsWBmCeFIyu7/zfAVxvaCLcyAwdCc5rQw/idVDqDDJxBn&#10;dlEzsCBMB82PmYuPmAo5fBJRcdU6B/sHONppFHJbhdLGw9NP4+Qlktja27uC46Ghp7y9g1UqradP&#10;sJ3GDdQOCT+tsnUCu01ZElOWpdTa0ZwnE1naSBS2cpUDHLaIJOccNuH/GehfM+vMwb48zPn7IYuv&#10;jnJA86+PigoaJwD0zNqxPaDDgHJqSeUMx8sGYQmlA3GlfXFlfYnlfUnAemn34/SatNKuv/5g/t1R&#10;/uf7jYlIZ9YppRDfAzoFPQ742z7zb783cJNJr3lpK1KeV+UkN9WWT44NtjXWzs2MNVQWl+VmZMc+&#10;z37+JP7+ldzk521N5dXlWbqRlu62op310c21kY3VkWldO4A+peudmRlcXp4E1nt7G8fGuiDPV1d1&#10;s7PQ5iMjo71TM2PTsxOTujGdjkwvWt9Ynp6ZWFic+TPQiTGTj5hXlPNQ2YAgdCxaOvWfZi7SaaUk&#10;DWZlaWcHkpwEYDY21t6+fftn5Q5wUx+7SZjl3btff/2VivTXb17jiwBodXkJhM6zqLsL89NLi7OQ&#10;6kRok9wb8gHQcY71jZXNrVWQFw8Zff0kQ5GZ0z8+OjIA7ALlMMh8QJzJqIQE397cWAPW19dWqINr&#10;YeAByjEsMfe/oJshDyL0SWVjc4WUnJzT4bRAOYQ/Tg6CD/R34xIjw/3oZB4FZrCLhl8o7tHimMaG&#10;mory4ta2xpbmup7OluG+rhZIwtS4J3euPrtzLTcppjAtoTQrrTwnoyo/Nycx/v7ly/cuXXpw7frT&#10;O3frSit6W9o769rKckqe3n1y59rdB7cefnb8SjTU941neWA3lDh0OvxLDzPQQrljE8I88kY8aA4D&#10;xH1P3w84FwWFfvJmXPD5KL9Td0FwqHK30Ks+J2/DAs8+QCd6ND5n1C5hCk2gUOUhtHaHPGdLHKRq&#10;D3Dc2fs4WrbY1j/8InQ6zCvozK2HMRX1reOzi3Rq6MLWzsruq6Wd3ZWXr+mUot2ffwXTgfL5rd3V&#10;V+8A9J/+5//6+L/+1yZY//pdaW7JvQs3b1245ihT28lUSkupRiaP0Npe9tI8PxdUkxmd+Pimq7ur&#10;3FJmbyXPio3KeHy5sSChIuNp+rMbsfcvu9nJizITGirz8e++pamstrawqCitrCwrNy+hpiq3IDeu&#10;KC+5rCgd4r23s665vqSnswqSvLYqs7Yyo60xr64yNSv1fnlRfFlhfFFO7KP7N0Q8togrZGooEnab&#10;m3GhyoUCSzgQ45DnIqHM2srO2NjC3IKnttEAzUq50sPFVWPvAJoH+HgH+niG+Pv4uDv7uju72tu4&#10;Odh6O2v93JzdnRxtrVWuzm5WVmpoc6AcwhxmbM4zMGUZmXOBbBDc2IK0x0zYgDgIbmDGpRHzY2Zc&#10;UnKLeSOKTfpSFLA+ZiFAS3W6AQtYlx2zgDCncXPSD6O4pyymWIezJ7dhcHAABfofpbg+zSD9Y++/&#10;v8W0xAjKKdkZhQ5tDqNMp+ymmv3PQCcinQE6WjAdQHd0C3DQuDg7ugT7BWkdnK0VtqQGjsbFSuXE&#10;F6oEAjlMJrOxsnIA0J2cPZxdvURS5eUbd2y1Lmo7ZwCdK7SGPJcoHbhCpdxa4+jmI5bZmnJleMg4&#10;YMj56oARiZ6TYDcTEmEWg/76R97XP3L/YSCsah//9ogkn5HnsMz6f4t0oJwq9JTKYSh0KtIB9NiS&#10;/tjSvtjS3oRygvWEsr6E4p6Uki6O0v3LQ+Tt6N9+MKYoZwhOhPmeYP/qgPH/ICF1syM/HAlXyeKu&#10;nWwvzazKTWmvLu1urGtvru1orq0qzq3OzSrPSM2Jf/r83tX68pymqnyStF6YuLs5sTLft7zYt7TQ&#10;vbQ8urwyBpE+PdMPmo+MdU9M9U/rh5dWdPOLE4uLoPwksA5Yzy/NLC3PMhAn611ApDNMR8/spzyT&#10;pdn5hZlZZk48qYgyNTkzq6cindHmJJiunyNV1Kf1OhwDVoK5IC9UMET3NkTxDtT7KlrwHfimcXPA&#10;HWSnDti6vbO1++rF5uryvRtXI4MCTgQHQOQCkQD6wvzszMwMxhKMKKOjwySRcZlUFsNDxtj4UENj&#10;DbA7ONDT19sJ7QzgkgTEhbnVlSWMBGhfvXwBiEOeU5oT/b68iDvERdc3N+jqoxTrEOm4Ydw2jfbg&#10;Z1lZnsegAlU+PNSH86PFJUBwcJxKdarWuzpbgXj0/7mntraqs6Olu6utv69zqL9rYqR/ZKC7r7O1&#10;ubqitbaqrrywMDMlNyW+OCOpMi+zIi+nLCcrOz4++u692+cv3j136emtO01lVT1NLW3VtZ8B1uA4&#10;RDraiw/SL9xPg04H0Eltlnup2IRCP3E1BhZ26Rlo7nPqHgwi/czdpPDLT/1P3wPWgW+g3DviFjZB&#10;c5fgy7aekUrHYLlDgKWdr9jaQ+HgJ1F5yGy9VFp/rUco5DlHYnf87C3f0POegaddvI5rXAPrWru6&#10;hkYnF5YYmm8D5cvQ5q8/rL1+C3n+ktZTJGmLH2nUZfPdT7/8X//vd//9f+1+/Hl+duHOxZv3L94J&#10;cPWx4krl+H8pU3irbc47298P9ewojM+Ne3DtbOSJ4yEpCTEnA32SHt1sLkkpT3/mr1EkP77to1WF&#10;ebsV5ySVFaQ21hUVF6VVVeVV4V9/c1lnT31jU0llaWZTfX5zQ2E7Ezqvrczt6ahsayltbS1uqM2p&#10;KUlqqEjvaMxvqs0uzY/Py46GphZyOWIeKdhibGgClCvk6j2mA+XQ5lyOCD7kuakpj8MRikQSD3dX&#10;tVLu4eKktbPxdgNyNEG+ngEeruA4aO7uaB/g6ern6erm5Gyrtnewd+ILxNDmFsxEISMz0JwNoIPg&#10;BqYcQnBTLlpqRJUzARag3ADcN+cRVc7wndCcJaC8NmARsoOtDMSlADqYyzgCuovupWiGUf2+twkD&#10;rAFxGnIBoBn/Uzoj2r1jcNo/7FPUHscTY1BuJlQC5aYCxSdw/8FxWlsRLYU7M91fctRM9KOJQKTU&#10;Km2cgW9vTz8HO1LO7NzJMxjznJ3deEKFlQ1ZZ87V1dfJyQs0t7Nz8fTwc3H1kinVXLGlVGWrVNmL&#10;ZGq1vYeVvata624hkMttHJV2TnbO3sZsKYD+7UETqtC/IpNFmUWLGIX+zRHed8dgXHOpZr+xLLGo&#10;kyr0PwP9zyEXoJwaFemMMSgv600q608o6U0o7k4s6b6bUPrtUT6uQtjNtMD6Nz+yKdMB989/ZH95&#10;2Phv+42++s7Q2szikqdzdcKjoph7aVE3uqpKGqtLQfOhrlb92EBJdlphSgJZSDr6XnVeakl6fEVB&#10;ymBX1ZK+WzfWMDvdtLgEWPcPDjWPjXdOTvXMLYwD6LqZIbRg+sL8xPz8+MTk4PQMuD+7tDwzv6AD&#10;Ipl4y+zk1Aih+SJZAJgm9s3M6EZGhubmZqanSZgZQNfNkDA6DD7U+vjk2Oj4yMwsmVoJ2kLs4+tr&#10;60StQ7NTPsL/+eefAfTNzU0wHSJ9YwNKeQdMh7O0RKfpLxUX5N66djEx7tn42ODqygJsaZHkpOAY&#10;5rOGeyD5ObpRyHOI6Nm56fW1JaAWGKUhEcjzOaZgC01ugR6f1U+D7AD661e7W5vreHpgXse+hnpf&#10;JLOqFsB0PHBgfMJosb5OSgUsLy8RW5qjwh+YphocDt0EvicnxqYmodxHBgf6hgb7R0eGYHB6ujsb&#10;6msLC/Kqq8o7O1t7ezsHBrrGxgZHRvr7eztGhnqH+7q7u1q72hsrSvLSE5+nxz9NjH6UFh+dmRCb&#10;m5xUmpkJK8lIT4t+/uTWzQvhYZ8B5eD4yetx9J0nNTq5Hy3EOwx7IeQBdK+Td9zCbwDrIZeenr+X&#10;EnHlWfjFxyHnHgaffeAfeQfaHFgHzR18z9p4RFja+cns/UFzrqWTyMpVYe+jdgrUuIc4eoZZqt3c&#10;/SPd/E+ihTZ38zmRlFnc1jc0hL/8lVVoc5LZ8vL15puPW29/oumJNLkFcF/efQOUv/jpt92ff//4&#10;3/8v2O6bD7npObcv3Lhy8oqjlb2SK7UWK+0VVkEO9hc8nB6eDhhpK06Jf+jq6nLj2oUQX/f4R7cr&#10;suJ76gqzou942yme3bwS7OGSGRddXZIFDZ6e/LS8QFEnygAA//RJREFUPJvM+K8uaGgpq20sbkZb&#10;lVtcEFdblVFbRdYRravKa6kvrKnMqqvN7m4ra67KbCjPaKzKqi5NL8qNT095LBfzZWKxpVAGoFuY&#10;sUFwAJ3Pk4hFcgFfKpUoeVwxNu1sHbk8MY9nKbW0Uqtt3FydwoL83J21Llp7P083jApAua+rk7vG&#10;ztNJE+Dt7ufp4uassbOx//GwkaGRuakpxxy8NuMZmXINzbimbIGROUE58G1kzjtixEIn4A4fRmjO&#10;FhCag+kM1inNKdmBbAp0KsOBacp0agAuQ/lPQKcsBpcp0Gl8nFIbDg6guptinXIch8HZQznOSTdx&#10;AD0zBTpV6P82vtSIJzHgiKgB5eD4UQsRgE5q5/4BdFOegiu1lVhrnFw8oc3VVnZe7r7Bvr6e7q7+&#10;/oFiS2tS7lyqEouttFoPBwc3gVDm7uZta6eVW9t4B4Ro3bwcHN1sHGDuTp4BLKFcpnaSqR35ltYs&#10;oWLfUQuh0uGbg8ZfHzT+cr8xfR1KIiGHzL8+wgbTvzvK/scx9gET4Q+G4uzqof8N6NQo0PdQvmdJ&#10;jIHp8dDpRT3JJX3xxT0JJT2plYOHzOWE5ofZXx9mf8nkoRvxVXtA/x+HWF8cNPjioOHf95kd+v5o&#10;oFJxy8+97Pmdstj7E621Qx1NbbXlYHp6wvPmmrLS7PSc+CdZMferspJq8jLG+po7GooWpjt1Y7Ud&#10;TRmDg/U6XZduunt8ohMifW1jFhwfY+aLjo33dnfU9/e1Dg11zS9MrazOLi5Pzc5NLK/Mra0vgsWQ&#10;6oTmy3OQqNQIQ4k8H5+aGp/Wz9BZRVDo+J89MDSIHh1ZcZ8s3wzCYjAAyrd31gnTSfl0MksTiNzd&#10;JW9EocoBdHAcQKdxGALRlZXZWZIria8w0+518zjPwsziAnkrCekMBQ+W43gci+EBNG9qrh6fGNrY&#10;JJvgLGgOjTzQ3w3sArVgOggOqQ5Kg+CQ59TevnmFdvfF9ps3JEEeqnxhkSxZt7m1A5pvkHWaFpcB&#10;cuZD8mGWMZSQ88OgyifGh2nIhV5lAqgfHqRMh42NDlO4o20jSfHd6Ont65rSjelnp3p6O/r68cBE&#10;4jO42yFmiaWK8qK66pK+rpam+gpYZ3N9A5l/UFOanZn89HF+SlJxRlphWspnkOFnbieFXXkefjU6&#10;+OITkDrw/CM42DxxPfbEjbhTtxNhoHz45ee+kffcw264h10Lu/Tkwv2UK48yAs7cpzrdL/Ku/8l7&#10;LoEXXYMu2flECtReHJkLR+5sIXLgy52lajeV1tfeNQhAt9b4qLQ+F28/cw8+5xN+ydU7/MzlW10j&#10;Y+Pzi7Prm6D58u6rRSZVESin9uKnX7DJyPP3q28/bHz4eeeX31/+/p9oX/36+/ziWlJ08t2Lt30d&#10;vRUcqZIvU0lkTpayEw52kU52LQWptUUpl85HeHh6xScmdrbU58Q9aCpMHG0tfXLzzNWTwYGumosR&#10;QQVpMcW5iaX5yRDj9dX5g32N4Hh1TV5jfUFDXT7JTWwsri3P6kJnKVndoqu5uL4iA9Zal1dXnt7Z&#10;lF9VnFiSl5CZ/Ojy2WAxjwuFLuQI+GwhDzyHEmdSzkFzkn5uIRILFFyOhMUSmZnxTS1wtEyusHZz&#10;0vh7aP193N0gxr3doc19XBz9XCHPbQJ9PAL9PEOD/dzc3IxMWIePsY4YcI8acI8Z844Zc43NBQA3&#10;FebUoNOPGXOMzAQwEwuRKbQtuG/Owy60pmzhMTPu3lx/AxafwppGXWAU63/iO9Hv/3emf/JB7T2C&#10;7zmU5tQoxNEC63sjBN0kZAffmbj5XktFOg25wNAJ24M4VejUjprzDVgkeg59YK3xlSodoNChzdXW&#10;dk4a16AAP29PLz//YKFEaal0oIFyd69AUpNLbeeodbW11Yqk2GUvVdqSquhWWqHUTmrlaMazZIlU&#10;UrWjQGHLkdgcNOJIVBrQ/PMDhsw0IvMvD5P152BMDB3MJdOI/mHA+v6YoKhpisRbasc+BV5A9tqx&#10;jJpPb0f/HHL5t0gv60ssZay4O664J6akJ76wgyVy+uqA2d/2mf0//2Hx1x/MvjfgfvWj+ReHzHDR&#10;Lw6yPj9g8beDrL8fsPjr90bBp658/o+jJocNwxwdmlOiG1Kf9dUW9zWXt1cV1eRl58TFludktjdU&#10;FaXGRt84V5T4pKEgs7Y0o7oksb0+vb4iprLo6dRo46K+Y3G+e6i/ZnKiE8iemOwfHu6cnR2tri7s&#10;bq8b7INybB4cJEsaTeuHF5emF1dm5pdmFpZJMfRp/eT45MjYxDB8qsEhxtHSxZRn5/WgOWhIMrgX&#10;yKJuoCGNwFB2Q0czMQ0SaVldXd7aAos3XrwgieqgJLhMoUkiLdvbFOjbJMJNpv/QvJRXL3e2t9YA&#10;9Fn9FJNwssQsZ7SKXSDs1ORIV1cTFDoeCJZXl2ZndeDs4EAP5DlDXij0KXx9eYlMMgLBNzfWAHF8&#10;9+UuTrsBhykQ+QLO6trG0vLq4tLKjH4OZNcTsU6qpTPracwxI8oEdDqNpEP1k/gPScIhpXeBdUh1&#10;6G4AGkZxzzwiENyjB1/BzWBkmtVP4gwYCXCTQ4O9+NbAYM8oNPvoAChfUVnS0FAxPNw9ONA9OtLf&#10;WF9dW1rU1VTfUl1ZmpuVGvucAP3sneSTN+PBdLQ0Su5z6l7AuajQy89CrzxHPyH71ZjAs1EQ6S7B&#10;V52DLoVefHz2TuL1p9nn7iZBlftG3gk4fd854IK1S7iVc5hcG6hyCRWrvaHNOVJHuY2XSuvn4BYM&#10;bW7nEsiXac5ceaDxDPUMOesXfj7k5KW69p4R/Zx+jcTN1169Ac3pTCLY5rsP2x+gx3+Bbb3/CNaD&#10;5psffwHN3/7X//ni13++/uW3ru7+6+eu3jp/XS22knOllhyJrVThKJWGa2yPu1jP9NYlP7sd9eC2&#10;p3dAQGBw3LNHOfEPe+vzk5/cuHTc//KJwDBv1+ykZ7WlWZXF6U11RdXl2b1dtU0NxU3NpS2t5b3d&#10;tQB6c0NhV2tJZUlKdWlqHSBen9/eWIgW1tZQAGuuya5kgA4L9HUSsNkiHp/H4nJYfIh0mqRobsal&#10;k4m4LLGN2lEsUnK5UlL3nAcxr/T09HJz1gb7ebg42oX4ewf5ekKbw1zsrT1dNL4eLsdDgtQqa7FU&#10;aWghBMWOmggPGXAPGXF/NEbLPmxkcYQJthhAlQPW5ryjxpxjJjxDMN1caGwhOmZCiA/Njl044JgF&#10;DxwHzalDFfpeGJ3iG0DfY/deJ1qKcjhUX6MFwanE/gPipP8PuH+KsTBK/5M8pz7p/7+bqYDUQKc0&#10;RwuIw6EhF5Lcwkxooo8FMNztETOBQO6Af1RCudPxyMsaJk3Iwd7JUevmqMXHydbOUULGd1szlhBA&#10;DwiOcPfyd3BywzHWVrZCiUIoVXH4lt4+gfZaD1Is187VTKjEObWegQA6hP/3R8zkds5f7oMcNmIK&#10;ctHkFqLN0RLnMOe7Y4J9xtyDptLcmpE9mu8Zej4F0ytpogtoPkhfkMIA9KSyfmIQ6TDygrTXgOuw&#10;30h20EyVWNhx7UneYZbyq8MYPCy+PGTx9/3mAPpXR/lwvjhg9n98dei7w2bf/eNQkKvrNX+P9Jvn&#10;yuIft5VmV2Um3Th5/FJoUGFKfFluRkFydNzdK9nRD1tKcltLcurzk7pI+f7nI30l+ommsYGqhem2&#10;pdme/h5SoquvrwX41ukG6+pKRgY7+nqaJyb6xsch2Hsmp4YWFnWz81OjE4NTM2NAuW5mAu3s/DTj&#10;jOnnAO5ZGiifZ9b6AdwndVM0TAGyU3m7ySwlQUpcLc6D0jDq0wA6FDpUNk1WWVhYAMQBexL4YD5v&#10;3rxeX1sBYUFeJkiigzoGSedmdasrC+AjnPU1iG7werykJKeltRZAh6LHwwEYSoPd4C8OW5ifXmFY&#10;vLa6BOxikADT6ThB4Q7K4xIU6ND9y0wBBBhZ52iNzInFFjQ1Tr732hMtc2YCdBiAzsxdIpgGxGHA&#10;NzCNTdAcR2IcwreYL05gmJvWjY2PDWKYmRjHk8Qw2uGRfqB8aLivs6u1uCS/vZ1k0/f2tDN5Mr1j&#10;I/3DgPtQ72BfZ1V50WeXHmZAoZ++k0Qr30Khe5y45X78plv4DUh1fwbrpC7utdigc4/AdO+IOwB6&#10;8Pmoiw9SodAvPUyDQgfTnQIv2rhHOHhHKjSBSgd/nsyZRlosVR5Umzt5hYPpIqXTiXO3Iy7cdfU/&#10;6eZ33DPgeE1zJ+T53MbW4vYLtCu7rwi1374HzUFwtBDmb37/F4AOB3xffv1u++ffgHIA/fW//nt9&#10;93VKcsbdK3eC3P2FZnxrsdySLXRUWLsrFGfcnaIuhrZX5/W014aGhjm6kJXv454+6GsqrslLuH8l&#10;8mJEYPS9G2dC/PLTYisLk0sLU7vaqmqr85obS0DzhsZiAL27sxoivbOtvKk+r7OttLWpsKWxoKE2&#10;Z7i3tqetrLk2t6UuD3BvqslpqMoqzIuvLM22VykEbL6FsTnbgsey4MksragwV6scaAa6Qm4rs1QD&#10;RWyOxJwt1GhdZDK5J1Dk7iIV8oL8vaDHvd0IzaHNAzydfdydQwJ8AwP87O01xua8Q4acYyxLAwvL&#10;YxbifaTiNmu/IeugCfuQMfuICfeQIQvtMTM+jDoG5oKjpjwQ/6gpB8KcmiEL7BZSph81h1on8pxS&#10;Gw4lMqU2jZ7Doeymu6hRjlM9jpYesOf84ROmU5T/2SjT95BN8Q2ao90zbGIvHLTEYWgOrNO3tbgl&#10;AF1uSx7+VBo/X/8Tzk4e9hDgCrVKbe+gcfQPCPH0CcTfu0SmdnD0kCntuAIZVLnc2gYKXaFQcwVS&#10;K7UTgI6/Gi+fQK27L0tsbSyQS6yd+HJbcFyk1B4wZFuIFF9Bnh8y/vygCVXojDYnq/5DNUOef3OE&#10;R4Fe2DCRXj2SVjW8h3Jqfw68JFcOwpIqBsB0Engp708uH4AllfUB6JDqcQWdZ+4mJxZ0pJX1xxR0&#10;JhR1xeU1fXmIDcGO9q8/mFKRTnQ6U1yXvDX9/qibo1ukp0f85TOFj283ZiUVxjyJv3kt62lUU1F2&#10;UWp8QXJscVpCxrMH2TFR1alxJUlPawsSGiuTh/tLBjuLdKPVw70lE8O1A11Vw4MtIyMd45MkmN4/&#10;1D441DUw2Eli6NMjExMDY+P9k1MjQ6N9w6MDk0DP5AjaialRUuV6fQmKFaqcYh0+M6toCfjeYgou&#10;wgBBKtIXSLxiEQTX66fJS9G1lem5WUp8kiS4TII4UOgvmCx1BuK0jNfuq1evINZBWxCWvrok81WY&#10;kDdawHcLSnp1YXFRp9eP6fUjVVVF/f3t8wvTW9ukDgHoCYNA7mhvBkOh34eHeuEAuzAMOm/fvALE&#10;QXYagcFpcc5PCTC7r9Y3tkBzYH1ldR1j0vLK0ujoMFCO8QNfgR7Xz2BQWcIXIfnxoAIfd8jcKiE1&#10;fSCABsejAy5KU24wnOAMzD3gqWasvq6yq7NloL8LNB8Z7oPf1t7U0tpQVV1WVJwHv7mpdmiwhyj3&#10;/u6+XgL6sfGhicmR/oFucJ+kLZ68TvLKSVzlRlzQhcfguGvYdU3ARVI38cQtvzMPoNnDLz/HYQC6&#10;z8m77mHXgs49PHM7AfIcBqAHnn3g4HvG3idSoQ20tPURyl1FSjeBwkWm9rR28LV3DnT0CHX2Pi6Q&#10;a0Mir4Hs7gGn3QMjHd3984rLOwdHIc/nN8lbUPoiFBxn0hM/Autrr9+++pXM7N/9+Vdsvv7tn1s/&#10;/UqBDppDp69sbEXdj7p3+aa31k1owZPyxVIW304k9ba2CtWqzof6Prt3/eHdO87OHlKFnbuzS2F6&#10;XFtFatbza5fC/c6HB0QEeFYWZFaXZHQ2l9RX5/d01XZ1VLe3V7a2VcCqa/L6e+t7uqq7Oypbm4qa&#10;Gwt7OonT1lLS0VoCuDc35He1l4H1jdW5pQUJedkxN6+c51pYsCDGuSQJ3UppIxbJ2CwBfR1KM9C1&#10;Gnc+X8ZiiwViJV8kE4ulDrY2/t4eQQF+zk4OUOj+Xm6Q5G4OtqEQ7Bo11HqQP3Y5Ozq6GBqzfzTm&#10;GbKkbBFZRudHE8ERU8F+A9YBQ9ZhYy4IDgO+qYHmkPMU7kdNCcfpG1GYIYsPmlMD04+YQaeD7/+O&#10;saCFAcpoaf+fwb1n2LvXT+X5Hs1pJ50Xusdx+HuCHc6fwb2nzfccAvE/aE762Z/sqKnA0ELMlljh&#10;PHyZvczGXWLl6uUVam/n7OrsYWurlVvZ+vgH2zo4Obl6qWydrNRaZzdfkdRabedsqVDLrW3d3byV&#10;Shulyl4itxVakuceD98Ar8AQkdKBZ2lHXrE64B+wrbnA6qi5kGup+nK/AYD+9wMwU6B8T6d/fYRF&#10;lv0kiS6s7w2EBQ0kgJ7bSAIv//8CPbG8J5GEXwbii7qf5bQkFnbHFXXFFHXGlXTFFbZzle6fH8C1&#10;OBTluCgMIh321/1m3x62OHbM4lrkqdNuTik3LhQ9i4q/fjnh9vX6/IzqvJSytIScuOii9JSM6Ed5&#10;cY+LE5/X5aRW5ybVliaPDZT1tOcOdOdXV8T0dhWPjzYO9jcM9NWPjneNTfaNTQ7o9KNDIz362fH5&#10;+cnR0d7RsYHhkb6+ge5+MGVimBqwPgNOzU8zpdLnRseH0IlNyHMAnXIcCn3PWV4F1FcWmFqJkOTA&#10;+tT05BzY92JnbGKc1Mvd3Hr58iUgDnyjBdZ3mM9b5gOgv3n9EoQFygHcxYV5nG9na+vV7i5a/cwU&#10;rrC9tTo/P7W6MldbW9rV1UxzcqCm19bI28u21sa+3k5gHYSFTAZPp3VM/J1R/UyCIsl4gdFIOnrA&#10;9J2dXQxNsI1N3OAOHhpmZnQYBiD5MTBtrK9tb24uzs+vLi9vrK2B4xgS6ItWEiBantNNDM/NTMzr&#10;J2enSc4iCA5jgjNE2gPueFwYHelHOzk5ODbWR95bzE+ibe9o7u5pr2+oRgsD5fv7unD/I8MDfb3d&#10;fX2d/f1daPv6uoaH+z/zOnGblLe9+OT4tRgA/eTNeBAcIt3e77yN9xkbn7OAu8+pe5Dnx69En7ga&#10;wyw5dD/04uPIG7Enrj4Pu/QEcPc7ddfO+5RUGyC19VXY+0msPAB0uY2Xlb0vHodBc1ffCIm1i2fg&#10;ad/Q8xr3YDf/SCfv0LLq+r7hER3+CWxsYXxf2NqBSN9ktDmdFAqDKgfKwXQYRPrmh49AOWz17YdX&#10;//yv9//5P/sGhu/cuHPj7OUzIRESrlAmFEvZfEeZ0l1uGaJVXzl5IvH5M19vf5Xa0drGKTMhoae+&#10;rC7/2aNLwTG3zj++eVnKMWmvK60tz2qszq4oS2+oK2xtLe/orG7vqOruqWtuKYNC7+2uGe5vAuhh&#10;A32N/b0N4H5bc1F7SzFQDqbXk3hLamFeLBS6v7c7n8Xnc8TmpmwzUzabxYdI53HFHLbQ3IxLIuli&#10;BZstBtBNzPlGplwWV+Ls7OrkYAcZbikReXq6+3mTleS8XB09HR08nRy83R1DAok8Dws7DrFvbW1v&#10;xpYcMxMasyXmPLk5T3nEGAJcANm+/5gFRDrsR1PuUXM+bWFMaIJ31Jx3zIIY9DiMhs7/HHIBtalI&#10;B5FpS5kOwyYFOiU1eii1absHdGzu9eB4dDLHk5elUNaAL20p1inTgWnKbop1GHUox9HSuDk1oNyI&#10;JTEwF6ElhW1Vjvau/myxbVDElaDjV9zdA7UaVzdXL0tLpb3W1cbB2UrtIJWrAHSp3EbrTMgulJBS&#10;lBhEraxsnJw94AulKnOOVGhpxRaIrWw13v4nLARKGydfa60HOK50cMdDgLlQToB+0OTPCp0agA6a&#10;f3OU+70h+wdD4XeGcpew2xDp/z+BnlYznFo9lFIFoA8kVfQnAeJ/VugVfQB6UtlgSvlwXFF3QnFP&#10;fEnP8+L2uJLOuOKOuJzGoxwbAP0v35t8dZj9vaEI8hz+3w5a/O2A+Rf7zL7fb+xqpw20Vd074Zd2&#10;+0r24/vlqYmd1SUtlQX1eelFqQmFacn5yXGJD24UJD1tKMoqy0wsz4udHKwcHiqrLo9pa8saGqzs&#10;7Snv66keGWqemOyZmhlaWtXr9OM9/e2AOJ79Bwe6p3SjA4PdI6MDgPjE1PjU9Lh+jvwPhjxHy4Qi&#10;9EMj/dNkGSNSyAXGJPmRqf8Q1dDgMBp+WVlZAs2np6cGB/u7ejon9NNr21tDI8MAOgi+ubn5/v17&#10;YB0fYJ3KcyrYt7c+xbVhONP87OzSwuLsjH58dGx+dg6UB4IZRo9DCw8MdDQ0VOC29bNTM7MkOAN1&#10;DHoukWlP06AnjoGP81DJjzPTGDplMS6BwYNCeefFyxe7ryDPF5dWYJOTk/Pzs1Di+PomHjyWlplJ&#10;SPix0LeIPzgDsE6/y2Tezy4vzOh1Y2A6CA5hDsPoglvC3cLBGEdjLAsLUwD63NzE1NRQS0vN4FAP&#10;mD4+MTww2AOgA+VMIJ68XO3p7hwa7B0e6hsZ7qcR+c8cAy75Rt7zP/0g5MKT0MvPIMkDzj8CwbX+&#10;F208T1u5RnxaBfTMw7BLzyKZxYlwcPD5x3BCLz4F3D3Cr7uEXNT6n1U6BUvtfIQqD4nKXar2sNb6&#10;27oGOnqHugWcsNZ64bk4OOK6o1eoe2CEo6d/cUV1R1+Pbn4GI/Py9ovlF7uL2zsL2y+Yd6Fk9tDG&#10;Wyj0j3DIktA//wZ5vv3zLyvv3r345bf19x9W3rx9/etvurnFR/ei7l27fdw3WCGQivkiKHRroVTN&#10;FzlJxcFOtgFe7o6OzmcvXZPIrc+cPlOYnliek9ZSnpv86NrDi6HnTwQFezumJz6sKE2pKs+oYhaZ&#10;a28tb2kubWmpaGupGBpo6Wyv7u6s7WiramkqBcq7O2sa66HQy0H5lsaiuuqsmrK0uso0ML0wOzol&#10;9qGAxQLNeWwRy4wHIxFzjkjAlbDN+RbmPDzmk2lEQJUpn8W1lMrtOFypq7OLm6tTYICPn6+Xv5+X&#10;t5erh4vWXWPnZm/jobUP8Pfy8Xb39fVWqVRyuUKtsucLZaZsOrETJCWTMA2YZdigJQ+bcCjQQXC0&#10;2ET7oyn7iBmH0hzsppvMG0UiyQFx6sOBAdbwKcfpAbgQJThlOt2kcIcDatM8RfR8MqagOQwHQETj&#10;Dim+KcGJKmeCLdT2dsEhxrwOBdApzemRe8eTrHPwnU1+UlO+nCO2cfQ4bsKxDj5+1S/glK29k72d&#10;o6PGSSazdnL1trPVWsqseXyJVK5W2zk5Obt7ePoJRTKpVMUXKcSWKlsHZ4XSxtpGy+bLnTwDuRJr&#10;R48AgcwGjr2Lz4lTl8mi4gpbuZ3TEVPuF/uNgHKaFU5yFhn7mpnPSafsf8+UQT9oJI7OrLvyvDSj&#10;XpddMwqjQM+oGYWRQl01I8nVw0mknMtAyqdICxNAL/uEddoTX9wTV9ITV9wdWwR53plQ1BGd3x6T&#10;0/DXH5hpovtM/mOf6beGwr/tJ5UAPt9v8rcfQHmLgweMznp63Ql0z753uSo5uig55vndm5V5mTX5&#10;6fVFWflJ0UmP7iZG3SlOfVpXCOWeXpGX+OvbOd1YbVnB05LcJ2WFsQ31WUMj9dMz3eMTXaOjnczE&#10;0YHhYTjDw8Pdvb2tQ8MQ6YMQ4LqZqWm9jshwUtplhkwcJVmDs9js6+vp6+9hEhbJrCKStjg3r58l&#10;TKeBFwp3tGA9CN7d2zMwPNQ7ODQ5o29r7wQr3777AIjTCaKQ5B8/fgTN8dnY2ED/1hbR75Ty4P7S&#10;0jJ0/OLiIvpJ9uTczNrqIpA9NjoAPo6O9JaX53d2Ns7OTSwu6nRTo1DlA/1dUMe426nJkeWl2Rc7&#10;Gy+2SaychlZAcyAYzvt3oMxL+AA9yE4KSDJGhin8rIsL5CGDCapAwkOFwzCuTE/p5vSknDp+IXhW&#10;gANeb6wvbWGMWIJPhhAMNti1vrYEB4fBAdaBY9w2WI9fNUR6aWn26Gj37OzoxEQ/NmHQ5jOMuh9j&#10;cthHR/Br68Pm4EAPgI5TYfMzjd8FiG66ohA0uGfEbSh0r5N3vCPu2Pucs3Y7qXKPdPA97xF+E/gG&#10;xGHAOl14CDT3PH7D3vu0tVuY3CnIEtrc1lus9pTbeVs7+tu5BTl6h3sERaqdfUVWTi7eJ918T3kF&#10;ntZ6BiZnZrdibMFz2crcwtriHH6gnRczq2vzWzsrL19vf/gZHN/9+fe111DrH3Y+/LTLvBTd+PBx&#10;+5dfdn7+9eXv/3z9+7/e/PJbd9/g04dPH9y45+noJuIIWKZsDocn4QutBEI3pfJyWFiIb1BwUHjk&#10;mYsBgQF3blyqKkgvyohLi3l4Lszv9vlTjmrrvPTEusqcksKEgtzoquK08sLknvaq2oqc7vbq2up8&#10;cLy9taK9tbK5sbSzvaq5sQQtaA6sd7ZXkPVF63IbqrJqylPKipMykx/dvXaBZWwi4kstTLkE4iwB&#10;IC6VWnEsSIVFlbW9sQn2s2hlFWhzGPju5e7h6+Ph7+fp5+Ph5eHq5e7k4aJxsle7O9j6uTn7+XoA&#10;9FZWSolEamWltrd3YvNEPLHiKINs4BVAJ9WveKRAOdBMRTqADprDGIfFEByUxyZx0GPIFmIXvk5V&#10;OcU6jPq0kxrFOoBOMQ2H0pwqcRh6/ox7Y84n8Q7KS9Va6GgwfQ/KcCi7qUP7QWccQ9D/R34LaG7w&#10;R+0BEBwtdWhq/DFz0SFjbnDEFRvHQGO21YVrT7l864DAcBdnDyets4ODs53Gzc3dJyAwTChRQp4r&#10;rO01WheN1tXWztHKykEoVnIFMitrO5Xa3t0zgCtUiBR2bJFSYuXAEVuB6V5+4S7uAXJrLU+mtnH2&#10;MmKLvjhg/PlBMsEHBKf1syjNvyGp6Bb/OMaBSWw9jrGtRXaBCSW9GbUT2TVA+SegQ7MTpteOJ9eM&#10;JlQNJlX2J1f0pjDafA/le2SHJZb2JRT3QqQnFnVzVYEJBe3Aemx+83fHhH/5h+EXB1l/PWDxjYEA&#10;Ch13ReYcHSCrj3713RGOgZm/UpF240xJ3MPGgoyB5prhzobqvDRYRXZKbsJzMD0jOqqmMLu7sbKh&#10;MnOop6S1MX24t7S84Flmyu2ampS+ger+gTpa3aWnp6mtrWZyamB8vL+vr72zo7mzqwVqcXR8aHUd&#10;/CaldGke+sKCHoKXSM6V+fHx0fkFkusCUTqtn4Ezt7ComybpLuAWyRVfXIADA/SpZgfnhsbGdXr9&#10;0vLK5ubW9jYplU5DLqA2Wmhz2gNqg+zw4dBOHE/Ou7wMvk5NTQBq0KqAHdg3rRubnBwaHe1ta6ur&#10;ry/HTzHQ3wnQj48RGjKpJv1oMQCA2lub60A5AA2sv3v7GkbFNVAOuY1OXGhlbX1ldW1re2d1fQNq&#10;fIOJq1Cgo52ZnpqaHKeRdHAZontzY4WpJDOBm1lZngPWlxb1MBo6p6yHD6bjHqhmx83jnpubqwcH&#10;O+fmxkZGunp6mjGUYpOORpMTI/gZe3s6errbcWZsAu5MlZgOYP0zaHAIcKfAy0w+4g3vyLsa/wtu&#10;odf9Tt7zi7gLlEOnY6/n8VsQ5lSkX7ifxtCczAjV+p21cg6BMBepPaHNZbbeljaeSnsvO9dArVeI&#10;e+BJe/dglZOff/hlV++TPkFnfQNPRickt3S2jk+P6RdnYNPzuuXtLSLPt7ZpqiKdNPTip98AdLS0&#10;MtfOx59f/f7PnV9+ffOf/7X1E3lN+uHXf3Z3D1y/cP3B7YcqK1tzUzbLnMsVSkR8gbVIrFVYX4q8&#10;EPUwOj4hK/T46VOnTsY9vZfw+GZxVuKlU2FuYKWHm0Iszs1ILilIAdCLC+LzM2Nry7Nb6gqba/Mb&#10;KrIB7tbmskEm2EIg3l7dCqy3Vna0VHS1VbU2lzTW5bc1F/V3VkKhl5ck5aZF28ikHFPyLtTwqClQ&#10;DnkOhQijZBeJ5SZmHKFEobB2oIUPjc14bI7Qx8Pdx9PVzdmBFMv19XLV2oHmzg42Ho4O/l5uwUF+&#10;apWVXC4Xi6VKK5WlTMERSFh88RET9jEz/o/GHBOyNr/MQqC0EFqBej+agsvCg0agOVHojLGgymFA&#10;OVoq1SmywXQ44DXGBrTYBLLRQ1scAIeKdMprMBqkprymKKdMRz/sE+K5UlLniyflyFQarwCVoxeG&#10;HNwY8E1DLvDRwqcJMNikDvGxlzGKdXrw3vG4Byh0/HSQ6tYaLyfPUIWtd9jpW7aOARJL+7DwU06O&#10;bi5OrlZKG3utu5Ozh9jSio2nBAEku72bu7e9g7NK7eDi4iMUKnhCS5XKTmZppbbVmrKESjs3mFBu&#10;b6lysrJ31bp6Ozh6WNs4CuVqua3WhCv52/fHKND/LM+/O8r9+rDZt0fNvz1isd9EEnY56jDb+oC5&#10;KqeOQPzPURdGno8kl/an14wkVPQnV/WnVJIqLns03zNKc1hKaX9ySW9ycc/FhzlppT2x+R3xBW1f&#10;HeWTGPph9pdHeN8air46TELqeGj4y36zr/ZZfHOQ9e33P7rJrC95ONSmxtTnpfU1VvQ2lnXWlLRW&#10;FECkl2elxD+4FX3vVn5KQkN5/khPfX1VemtjRldLbl97fl7W/YaGtPbOYobp9e0dVR0dNb19bWPj&#10;/Z1dzf0DXaNjAxOTw9MzEzOzUwD6ytryFATj9PjSMiQpkZYAk256Ynp6amWVRCL0czPkJefqyuIS&#10;yQwh4GZK6RL8ApxMNVomV2RtbGL8xctd2DyzNjSV5wA3kA2fThnFJk1LR+fKCrj/qVLjmzdkVVIS&#10;4SbHb08y68aNjw2BlSSfZKwP8hxMb2ioGBnpgYOejvYmDE7g45SOTDgiofA5jEkkJ2V1eQX29vWb&#10;ly92V1aWtrY21sH6rY3Xr1/i2QL3j58Ijxe7r17SFwDYBdzDcFEYgD6tmwTToZcxwoHp21vA/SIk&#10;KzYhw9EDbQ7Ko6VxIRAcLXwYEE8U+lAv7m1xcXp6ekSnG15cnCKvo8f6MD5NjJOsRxB8aLAXwry7&#10;qw3fhdPV2dre1tTR3kwUuq3XGSrGlS4nrN0jtf4X7TzPeIRc9w6/BbKD5jCoeIh0bFKyQ61j0yno&#10;vLVrmFzjb2njLVF5KOx9iNmR6Iq9W5Cr/wk7twAA3dUv0tED/92u+wZGJqVl1TfWDI71zizo9Atz&#10;c0uLk3rd4tbm6stXa6/IFP8tUib3ZwAdLQxwX3v7fvvjT7Q41+7Pv4Lmr/75r5e//Pb+59862rqf&#10;3n8ade+JSCQDGTlsAYcnFvNFEhY71C/41t0nCan5z+Kzzl974OcXeP7k8UbokHs3HNQKlRKElLm5&#10;aAvz0rIyYgrzEmsrslsaS0cGW0uLUuqqstsbC+tr85saChvqCrrwL7utAjRvby4vzE1srC2srcxt&#10;aSqGQgfQm2pyKksSIfBz0mLFLLaYJxIyBDc1YR86bGDB4uOWjIwtgHVLucqcLQBKZEobrkAKY3FF&#10;lnJrfy8vHw9nf28XP09XVy1wYudop0Lr7uQAte7v522jUinIR6W0sjFjc8w5fCNzDpkRyuSrHDHh&#10;AqBkTQaRNaQ6eAcyMkAnBlIfMragYRa08Klgp7qbBlsor+FTlMNoD4wCHeCmh1GU0wP+THb0UJpj&#10;0wzUZhEhL3dwcQ4Is3fzx11RKMNwb9QBoKm/VxuAJMPsBVsYw949oKM1ZJPbO2TEk6qcxVbOClsP&#10;U67q9KUod59IK5WLlcrBzlbr6e7l7OQukak5fEtg3ZwjZfPlYLqDxhkKXa5QS6UqS0s1WbTI2tbZ&#10;yQWUx+MO39L2mJmQJ7U5bMTFAMkXKWRyWyu19sAxU4nS9pAR6ysSQCdApwagQ6eTYMuP5rAfjEQm&#10;EqcL9zNuxRRdf5qXWzuSS2oATGTWfgI6VeiFtSMWEtfC5sm0muEUUht9EASnLeX4Ht/hkBmkJT3x&#10;xd3xBR1JxZ2xRV13Eiu+NZB8fZT/d4jxIwIw/XtDMdT63/eZ/fWQOYD+xSH2X/YdlZrwT2lsyuOe&#10;lSTFDjXXjHc2tFUWlmUmQqQD6BnRjzKePYq5ey0z9lF7XUllflpjTUZrXXZFYWxqwo2EhKsjYw2j&#10;401d3VXjE12dnbU9fW0j4wOj44PDo/19A90A+gyTeD4zO62bmZpgmAimz87qqN6cmiIL588x6ecT&#10;U+M0IX1+EUhf1UGmTk4A6PTVKEN8UvEKZN/c3hqbGF0ic+hxkjmwHR9o8G2mWjrV6cA6fDgbGxug&#10;+RpZ0HkdTH///sMbqMAdUo8XCJ4cH9fPzIyNDk9OjEK0zujGeruaG2rLWhqrhvo79PqRwcEOkH1k&#10;pHdWP7m5tYqv4IZxqtXV1d2dF9NTumWMOEvLr3ah/TFqkblOy8xySBjD5hfnl5jVqMla2GQCFLns&#10;ClNLHT8+YA3VDCKD0bNMMiI6IboBdAx1IDvlOGgHB3CnARlIbPzeKOWh1mG6qbHennb85jo7mmZm&#10;RufnSTB9eLi7p7sN1tJcD3AD4jTkgqsM9HeD8pDncEgMXe1xSuF8XOYYJncKhwO+27qfcvK76Ox/&#10;CQR3Cb4KoDPp52RNIuylcRgbz5NybaDU3g/yXKb2slR7WWl9bF2DHNyCPAJOuQdEOPmEOvuGh529&#10;6eZ/2if4jF/omc6e4akZ/cBQ1+T08KR+AmP6xPTMPH5BL3Y23rwF02lmCzi+/eEXGOT5y1/+uf7+&#10;p7V3RKED4hDmq2/fAeivf/snntBuXL1189IthUxlbMICMVnmfKHAUswVSNicC+euRJ6/c/ry3ZtR&#10;CSfO3QwJO3Xj8rX6koJHty5fu3guIuIEn8+/cuVMZVluRWlmcX5KY3VBY2NpU0MxCF5bld3TWdVQ&#10;lw+rqcrubK8Y6KuHNgfTWxpKoNBJMXQC9KL6GrK0RWHO87zsZ+5aa6E5W8qXCHhiYyMLPk9ihicG&#10;Puggk0iVYLoZi29gbMEB7nliWrLcxJwrI0B393DWBHi7Qpx7uzl7Ojq4aGyh0MF3rZ3aSil30mpt&#10;be3t7bQCoVQgkR01MjUwZRn/MSPU0JRnYMIzNheacWRkxXqhtRlfecxcvN8AwpwG09mAOIySnQL9&#10;qDmPxlio/VmhU9AD7lS8owdG8U2pTXsozSnQYXsK3YwjNeORmAzkuZN/qK2LL1hMkf1nQAPf/98K&#10;fS+A/r8pdCZ0DiP3c9RMFHH+jq1TkLvfSTvn4DOXH9k7BypVLjKFWuvg7OroitFdIlOZs0QCscKc&#10;QwYYUzYpXgaIW6vsVSqtTK7CvxaFXOXvFwzKkz0ab0NzyWFDnhlXAZ1uYs738gpSKu0xasrUmkNG&#10;7C/2fwq5UPt8vyloTgLoP5L1if5hIGroX47JaQ0895Sl8HYPv51dPQKI7wEdNM9pmDTja+W2AdHZ&#10;DdiVVj2WVjWcWjlEWwrxPXmeUNKbWN6fUNYbX9ITU9CRUNoVU9gZk9f61RHR18cExI6KvjEQfXtU&#10;8M0RHpj+l4PGX++3+PIo9y+HjI7+YHDKQZt89Uppckxu3JOqrOSW8nzQvDQjqSQ9Me3Zw8QHNx9f&#10;O5cb/6QiK608M72yOL2/o7KyKKGsOD4350lnd/HAUO3QSNPoWNvgYMvIeO/gSM/wWD8grpuZANCH&#10;R/oHh/sAdNjYxPDI6ADR7Hrylg8gm9KNT0yMjU+MjY6PAeiQlHB00zO6aT0cwB0QZ4Iw88A6FbwA&#10;OjZpBZiFBZJqQnJLmA94DXzDAdPxoYHyN8x6Rvhg78ePH6HQGeaTDwj7Ymfn5e4uzre0SN5/DvS2&#10;D/S29XQ29fe0Tk8OQfCSXJ2RvoaGKqhdKHoQmcmFJ8UdsQWUb21srq+uocXNwKDBcWLge3N7Y2EJ&#10;t41HDQJ3KPSlpQWcgV6LiduQarogMhQ0Lg1wUw0O5oLRADp0Oo7ZfbGJXTvb63T1bAwDr1/hnrdw&#10;GDaBeCrtx8cGF+anW1trodBnZ8dB9pHhPhggDmGOE2LkoPEW2MT4MIyGXI7beEbKnUIttcESh0C0&#10;ShdgPQwt+uHQJeWs3U6o3CMg4ZUux6X2AXxrDzOhA0us4ckcpWoPub2njYufjYuvs2+Yd+jpkNNX&#10;PIMivYNPu/iGOXmHhJ6+cv76vZ6R8en5pRk8SMzPzDO/l7nl+enluaUX6yv4fb17v7izu/bqzdrL&#10;d1vvfgLNgXUAHc7OL7+vvf2w9e79yu6rN//5P1/9+vu7f/3n7i+/FJWVX79y4/qlmwKCTo5YIudx&#10;hHxzvoQnUMlkZ05dPHv+ztU7sVfvxJ08e/P4yXMnjkckP38c++hGkLebQqywsVbnZsYCzTUVOdXl&#10;2VVlWUB2c31xfXU+WoCbxsqB+I62SvjN9SW9nXV9XXXAekdrWWtDfn9XeXdbUVVJSkFWXGbKE38v&#10;Z4WUlD4/dPAYy4Ivl6mkllYwDlcEwWhqIThqaGFkymUWlxAIJVYCsZLFFohEYh8PVxdHOz9PZz9P&#10;F08XrZONtbOdyt1J4+6sdbCxBtNdXJxtbGzEEktzDqlybmzG+7cxMz8NIdVN2EdNOGY8OWQmR2ID&#10;ppsJFEfMyNSbQ8bcH00Jsg8aAev0NSkx8BotIE5Rjs29FrymDhXplNpgNDZZYiUcGCU4BT32UriT&#10;g9liU7JX7hEY4eIXLlE5UoLDKNMppv+8SR10wmF2kfPDoOIpzem7UPi4q4MGbI1roBnHRmrl5uZD&#10;Vt4Ci814Mp5Qam+LEdFHJrNWqO1IPN3RzVJmZW2jNWdLDIzZPKHcysrBxlZro9aIxDK+QArBTsrk&#10;alwFMjtwXGnnBp1uo/XyxoOFxg3050vk1vaOPxw1+WK/EQN01pcHAHQSsP76MOe7o/zvj3G/PcL6&#10;4jA/Lr/l6pO8ELLqy53wy89jc1uz6sayyHvRMVhW9WhG5XDo5RjooayaofTq4dSq0dSqYUpzsp5R&#10;BVnMiAnCAOi9MFLXBVbYHZ3bCpEel9cen9++38z680M8iPRvDITA+ldH+V8e4f79EAv39rf9TDz9&#10;e+NvD1h4KazTb1ypznhWV5jUlJtekhJbXZBTV5zfhCfMuCfPb1+Ouno+PeZJcUZacWZGUWZafXVh&#10;aWlyeXliY31GfWM2gN7aVjw03NzdUzMy1jky1t3T3zo9OzE+PTo5had98l4UBIdNTU3odJPT01Mz&#10;M7rh4UHqTE9P63Q6vZ6sLwqCQ5gPDY8C6M2tLYPDQ+iZniPJKHS+6DJZl5lEwKF48QG73zLFUwBr&#10;OPgwmCYfiGEK970DPnwg705fvgTfIeFJ4OU9s/bF1vYLMnFpe31ja7Wjo2FhYWpubqK/vx1wXFld&#10;wG1jBJqbn56d0/V0dc/Pzi3OLywtLM7pZ3EbOD8eC2ZnZxcWFqDZQXl8cGncG66OFv0YV3Dk6gqJ&#10;LADTUN/AMZnsukYE+PrywsqifmVhdm1pflY3oZ8aX9DrAGjAHSh/9XIb+EYLmtN3oSA++dbaEpO7&#10;MojnFjzxVNeUTU2NQKRPTg6ODnXPzYyRlUYmB0fIaEQqCmDs1E1N6Gd08CnQAXd0fsZXefHV3nLH&#10;YCuXcJljsNQhQGjrK7Lzg8GxtA+W2gUpHcPlmlCpfZDYzk+MvTbebEsnjqUjobmNh8rJz8Ej2NE7&#10;FP+BfUJPA9+eQSe1nsFaj2C/8LMnzl/LKq4cwF/06vrk0tLM6rJ+bXlhfX1le2dmdXV+a3P97Zu1&#10;1yRKrl/f3Hz7Yf3Ve6jynY+/rr56t/vz78D67m//Wn/7fu3Vayj017//68P//D/JGv+//FpX3/g4&#10;6omXh6+AT4BuYcGWSWUyocRaKrMUCDzcvM6du5GcXXPhZszZq1H2GncPF4/CjPRAb1c7tTXXgv/w&#10;/r3crGigubIsHW1/T217czmleX93PVHiDMfR9nTVTox19nbXt7dWAvHo6eqo7O+saG/Kr6+CwEku&#10;yklIjL0vFXK5bB6XI+KwhWxmnTkWW2hgaG4KKc3UswXTwRQLjvgI9LtIYcYSmVtwlUrrAB9vJ43a&#10;200Lmvt7ubmA4PY2ni6Obo4Ojg62Ggc7W1sbmVzO5ossuGS6I86DgQHnJA4zmx/GzBHlHTHhmnAs&#10;WWJrMJ0WIgcHKdBBZ9D8kDEUOgnFYJMaZToMqhz9QDb4Dm4CzXs+xeufVTnlON2kCp0eQIFuyBKK&#10;rR3wj0HrFcyRqim+0ZKgCkNwAPrPNIfRXX8c+ekS8CnHYRiZjpHJokKZ2tk/9Hzw8RumHGsrOy9H&#10;92CMYaZcS75IaWfrIre0EUms+WKlj3eAu7unk5OLRuMiEMgx+HFJfR0rYNpR63b8xCk2RwjZ7uYZ&#10;oFBrTLkyha2rnbOvxEorsXIQSpQ2NloHe2crG3u1xvmbgwY05PLVIYsvD5juhVyIHTb/3oB70ML6&#10;WVbdnbjSSw8zIq5Fn7+X+iCpEmiGNs8CzcH02nHAPa2sN7tmOKOKAn0kjdgnpjOBl34YsE6ZzhR1&#10;6U0q7iUTiwD0/Pa4vLaTNxL/j+/Mvj4qBtBhXx7hAeifH2Z/cdDs7wdM/7LPmDw37DNTCPnRZyOy&#10;rke2F8R3V+aUpcZ1VJeWZKaWpCcVp8QlPrz1/PbVhId3yrLTqwvyclNSyoqyamozy8riGupSa+sy&#10;KypS2tqKGxoKRkdbAfSxiZ6hke7xKTI1lOahT+mgxEfHJ4ZIwZbpyfl5PZzR0aHZuenFRVJ2cWJi&#10;fGpqanGZFMuFZB0cGhqbmOwfHADBwfH55aVFJuMFPo2Gg5LAKJXk4DVaIBsfiHGKb3ywd2lpiTD+&#10;jx58ZWJiYnp6ZmVl7dUrEopZWJhfWl7Z2iaLabx4uTO/qF8lhRenlpf1oyO9tbVlzNJLpAwALQ22&#10;vLQw0N87P6ff3FhDiwEJNw/BDunNzF8lUR1cF0BnbgnSf2dzcx27INhJbszOBjQ1mA5S09gLfKB8&#10;eKB7aW4GKEc7MzkGo9SGisfxGAZofAYtEEyFPHA8OtJP5xN1drXU1VWOjQ3opoaGBzqbGypnpoYx&#10;LI2M9JAZXkwkHcfr8MvXTdK3u5TpGBI+41m5C9VeUNzAtLVLqMIxSGrvZ+ngj1Zs6yNW+wqtvWEi&#10;lY+52JGrcGHLnMBxodJFbufFZCWGeQRF+p84HxR5KeLCzchLt938j6scvaDQQyIv33oU2z0yqVte&#10;0a2s6lbWdKurs5ub85tbsIWtnZm1DahysiDRy9db7z4s74Ls72c3djff/UTfi2ITQF9//2Hj7bud&#10;9++23394/ds/d3/7/c1v/1xa37py9XptVa27qxePKzIz5+IBW62Uq6VitUR87fSpEwH+jvaaG/di&#10;Qk5e9fA97uHmf/X85fy0VHsbubWVwsKUHf34XmlRcnVFJlowva25pKWJhFx6u+uaG4k8b2+tgN/f&#10;2zA+2jE00NzdWQuDA773dtc0VWc1VWfWlCZlJN7PTHzs464VkGn+IlMTNiQ5pDdakdTagiPlCZWG&#10;JjwW19LUQsTmycBxUFgiszUxF5qb88zNOP7ePj4eLr4eTm6Oti4aW5p+7uPu4mhv4+Rg6+LsqFKp&#10;vLx9zTl8c64QIwEpxWXCAaGYCoukfgsUOjEyY4hMCgUELURWwDpagBI0BNOZqDoP7QFDNvhOyU6B&#10;Tm0v/EI5Dp7CJ4DmfspgocimDpXktIc6e74Ri4TabV28vYIjbV399mC9x2uKaRpmoe3eMXAYfJMr&#10;4iS0h+H4J5GO81uqnHyDz8pV3iK5o43Wj1Qw5yvM+TIztqW12lUgVGFkt1RqVCqNrY1GLlfa2zmK&#10;xXKxpQomEilt7Ry1GleV2l4sUYDpwWGnOELZj8Y8JrVfikccK3s3/HFy8gD3VXYaiUL99QHDLz9l&#10;uZh+zWCd5rqA7P8glbk4LIXbozSy0rpH+E0DgYOlNvTiw+yEkp6k8v6MPzIXSeClmiwxih4CcTCd&#10;0eZ/yPNPQKdGFTqYnljUc/x6YlrFQGx+e0xey9m7aadvp/xgovz6mPBbQ9H3JtJvDYVfHeX9fZ/J&#10;X34w+st+EzJ5dZ/JdwcMfJW2VzQOuXeuNuen12QlFSbFPr15LTv2eUlqQnbMo5unwu5dPP305uXa&#10;opycpKSivNSGxry8vMc1VUkF+c+LCmN7e6r6evCvvXF0rGNysndgqH1iamh8anhicnhsfBBYRzs5&#10;NQI4Qu1C6kJUwhaYZR/moHVn8ShOcmD0czPDo0O9/X0jY6PjkxOzTM1FAH1KPwOaQ+UC5VQOA+uA&#10;JhQ3VcRUjFOSwqHJLUA5NDgFOlCLHkZT7zJjAXlTqic12UnmzOw8WowZa4tLuKWJwaEejEP6WaLN&#10;9bNTi0uzhOYrZHnoqcnxifFR+mITDmTvwvzsy90d7BoZHpzVTwP0GwTfZPFS6E/YKlOOkcZPwGJw&#10;GT5Yz+S6rKwuzi3O6XY2VregXPU60Hx0sI/h7xjwvbiAMYbUJ4CjZ2YVYROg7+lu7+vt6O/rhEjX&#10;TY12dbYszk8uzE50tdcB6IN97TQtfWERDzykNkBvT/vQYC8gjnPO6j8tYYph4zO+lQdZgN/SmWXp&#10;xFe6S2x95ZpAS3t/mYO/UhsktycTheR2PlIbb0tbL4na3Urra+scAPXtGRjpE3Y28OSlsLPXIi7d&#10;vHDzYWjkZSfPYBfv0IhzNy7delTX3jMxvzKzukm0+SK0+RqcufXNWXCczCHaWdl9ubr7cmn7xeru&#10;awjzhU2g/Jf1d79svf8FQN/LQ59eXV9//Xp198XO+/cvf/7l5e//fPfP/+wbGD4eduLs6XOhoeFi&#10;kRyK2NPVQyUVaWR8N2vLmydDHl44Exng9eTxIy8v38TENBx5LvJUsKd7kK+7SMgP8PauyE+pKk+r&#10;qcyor8kmWeR5sYD42Eg7OD7Y39TZXjXQ19jXUw8Hm3AGBlr6+pp6eutb2yqaW0q6movy0h+11GaX&#10;5cWX5acopEKWuYWFOY/FEpHXs1yhiRkHKGdzFcbmYmOoSyMOgA4H7VEjDs1DNzPniUUye5Wd0lLi&#10;7uQAoDs7qLycNF7OWg8m3qKxVdnY2CityOrPxhZcExYPKDcwZtPWwIRtwhJ8orkZ95gp5ygx7r5j&#10;ZkfNhRZCEk9ni9Voj5mLj5oJIXLBdMCdsU+xlz/nrYPjVJKjBVJhBNAMpveMspuh7adNsz9SX3Ak&#10;MRahv7NPsHvACamN8x7HgWa0ew6t0Yhd2KS2B3cKdOa65HgYDgPQQXZ0CuV2EqWjGUft4BJ07c5z&#10;sVJjaCG0EMg4AoUZz5ItVLIEcqHUhi9W22ndBGK5ja2TxsFNbeeMsRBS3d7BGaQOCg6XWlqJxHJS&#10;DAADgdYL54HSN2JJbBy9cRKytAVfKlHYcCTKrw8YfbHf+ItDEOYmXx8y+fYIC/bNjxbfHWV/fciU&#10;5CwaWfqffRh0/unlqMw7sQV344pDLj4PvhJHZ4eizQDNa8fSgfJq2AiFOJXnMPhMAJ2sdEENg8Ee&#10;0OMLO4kVtccVtCUWd96KKTl3L+PLH/nfGYkZE8Ewuvxtv8l/7DP+6ihZ8Ohv+81Yhy18RJKY0xEZ&#10;t69XpsZUpCcWJMUXJiclRd1PuH/rWkTwjVNhac/ut1UWleWmlRSk5OYRjhflxxQXxfZ0lk1Ptvd0&#10;Vg321Y+NdvT1Nw4Otk/pBqd0w8MjPeMTA4NDXWh10yPAOrM6HWg+Njs3xSwMNMoUQZxZWJib1k/q&#10;50iJruHR4Z6+7qlpqPoxEi5fXADQodCXVpYh5HU6KL1VyGFAGYwGu2msAzTHhyp39APiwD04jr2Q&#10;6jgeBMdIAJ+8z9x9gT2wmdnpja31rZ3N7RdbZBXTzZXBoV4MNiur87SKFkQ6NkH21TWSrg6FC+LO&#10;M2tQQOGiB4RdYeq9gOkz01MQ76A5OE5D24A4NDUOAKy311fmpifBayhxXBo/GU4Chb68MLOxsgja&#10;g+bgOxwgGwQHc2nCIto3r1/QwQDnJLH+/m5An8RYcHu64YW5yZmpoeWFyZnJgYHeNuj04eFuAH1+&#10;Ab+uYZLFONANnQ6OjzAFHYFyivXPzEQOLEtHC6mWLXOE+jaXaMQ2JAFRoQ2Qa3yZ95wBjt7hzr4n&#10;YO6BkV7Bp/3Dz4efuhZx/taZq/fP34y6cOuRW8BxV9/QoBPnHsemxqflNXcNDevmmOqJWzOrGzMr&#10;mxDjBOhr66Rmy+bO8otd2Mbrt4ub2xuv3ixt7y7vvAbQdz7+DqBvfCAvRYHylZdvV1+R+lzLL3bw&#10;e9r9+O7t7//c/vmX3fcf4+ISr128CqYD6DyexNrK3k5ppVUIQhyVER52N0743zt7/OHlkzcuR1aW&#10;FmVnZ0c9uHft4oUTfl6hAV5OjvZZaYlVhSndHeWlRQmgeVlxUnN9XkNdAU0zr68taCMrE9UMMSgH&#10;0CHMR4baRkc6aqrzhoZbG+sL+trLa0qTC7OeJj679ezBVSGXzWFx2Sy+uQUP2hxM5wstAfFDRyzM&#10;WZbAN3zQ3IwlBscNTfnQ7CA7lytWWdu7aFxctBovV0fQ3MPR1s2BEekujiqFTCGX4aNQWAnFMgNj&#10;C2MzzjEj1jEjCwNjlpEpB1gHx6H3j5mwKdCPmLCPmHB+NOEeMLQ4akrWZmOJVEKFxoyvhAOs/2jC&#10;P2jIhQHuIPhBIxYj1UnqOm1BzKPmJHQOeQ6y78Ve0O5x/M8t+j/tgpDHwwcDdL7cxjM00tE7hGNp&#10;A0CDxWA0g2yZCRNRAaABdPoAQTnOgP7TLnpCnJyR5JTmJAMdDxY4QKXxdPeN4Eu1LKHKUuVsIVAa&#10;kxWuhUeNuQA6T6qSKO0NzPgCmYPUWiOQWkGYy600SpUG7JbLbR0dPaxVDlbWZD0jqHW5lS2Hb3nM&#10;mO/g7Gvr6O3g6v/9YVOupY2RhZjFUzC/B8FX+w2/OsisPHeYAP3rw+YU6Oj5x1HWDwbcwxzr1JKO&#10;zKq+9PLue4nFHCvvoHNP0isHwe6MurG0mhE6UzS9Zjy1ajSlklTp2hPmsD90+l7mIhNyYYAeV9yT&#10;XNobV9ARnd/2PL8FOj0qre5ZZpPf6XsHLaxNLR2/PML9+kfyevbLwxZ/P2j+1wOmXx1h//0w+8g+&#10;Qw+pJP58ZFHUjbrMhKrMhKLkeND81tlTKQ9vxd65ei7IO+butZz4JzVFGdUlGRlpT2qqM6sr0qqr&#10;UocHavW6rt6u6pmpbt1k99h45+Bg6+h4DzgyMNjZ29c2Mto7PNI7Nt4/Mto/pRuFYIcEJivV6Sfg&#10;Dw33TenGdTpK8zEQFnp5Ymp8YmpycHgIIn2FKbayur4KuJN49ApJIafBDeAbH9AcWKeqnGjvP9b7&#10;h2wHu/EBxJcWSd2uubm5yclJbC0vL75+/ZLM7F8mWSgvX+2+fL37+u2bDx/fk2eI2an5+RkMNkA5&#10;nirgrK6SoloAKyA7ONADpIKGu1vrb3a3oayXCZRn15eXXu1sv325+2pna2lOvwzVvzgHe7WzubG6&#10;tLo0D2qT+Pi8HlJ8eYmUlNlcX57VTUChoxN715bmN9eWccIXOxhM5sBcjAQYMDCKbEDLMzOP0FJ9&#10;PTLcxyTI96+szOHRAhDvaqvVTw2Pj/bOTA3r9WMAev9Ax9hYH4wKeWbm1AC+izOQhwAodBOhnRHf&#10;xlhgy7LUCFVuVho/pYOvzNbL0sZT7Ryg0nrbuwa4+0f4hZ0Dx4NOXgyOvHTyIlB+7/yNhyfO39B4&#10;BHoERtx4GJOUVVjT0l7d3DY0NdM9PDa5sKJb2ZiGPF/b0q9vA+izm5sYxWALOztLLz6VbVl//Rbt&#10;2qs3y7uvgO+1tx/W3n3c+unXjY8fF3ZfLr98TQt1Le9s65f1Lz+83n7/gVTvWt96GvUoKyXF3dWN&#10;wxYIBVIhX2wjEYVrldcCnBLun3py9/Tda2dyUh4lxEYlxqcUFpTm5WddPH86NMA30MfLWi7NSI2v&#10;rsilpRNry9MripJa6vI628rbmks6Wsub6oq62qpGB1tbGkp6Omr6u+s7Wiq626vRT5MXG2sLG6py&#10;2xoKCrKfFmbFBvu4cqDMBUKhUMxjaC4QWqI1MmIzs/wVBsZcE3OhsanI0FjA4sgNTHhmLCGLK7K1&#10;d9Q6uh47YuSgVgd4uLrYqIBykN3L2d7ZVmVnY6O2sVMqlZaWcqFIwuYIDI3MDU0AdNIambIp041M&#10;yRtRYP2oCRsK/bCRxUED0Jz3IyntwjfhWFrwrTgiNVdqw5PZgp4Q6UwCDP+IGZ2FZAGjSY20PWZB&#10;gA6RTmFNqf1niFMHRkFPE8/BcQasMKm1o5drUISdmz+lMz3Jp+8yS1Gj5YitYNDyEPgwGsmhx+yN&#10;H8zXyatRGm8B99kia42zn9LOTe3s4+AeJLNxlVg5mvPkpmwJW6LCEIWTs4QyrkTJF1tzhUrQXCJT&#10;i2Qq3KQ5R2rGlqCVym25AqmLu5ezi4eLq7uTE0lntLF34gnlMmt7scwWKDfjyM24cqFcjd/J5z8c&#10;/f6oxQEj7lcHjP5xlA2Uw4B12D9+tDhkJDhgJNxvIt1npuBae5++FZ9e0paY32ztdeF5fjtV6LHF&#10;3Zn14/ABdxiJt/wRcqEx9L1sRZroApTHg+lAOZkv2hNT0Blb3BVT0PE8rw3t06ymxxkNV5/myJ1C&#10;vzhAlr/4+kfuV4c5aEmZF4bsX31/1ENmfcXFuT7tWUVKdEVqXG1OakNhTnFqUnFqTFbMw+SoW2cD&#10;vZKjbnfVlGTERCU9vVdfnd3bW9LUktPUmDM73TXY3zCjB1RqoNAnJvrm5sbAlOnpkVHQfLh7YmJg&#10;aKirp7cVOr2ru3louLuvvx1Yh0ECg6Fj40NT05PMchZj03qSkD4zM0PelM7N0ZeKi8sLo+MjQyOD&#10;upmp9Q0myYTJZkELjlN5TiU5OA6gv3wJXq+B8vNz80sYEOYXRkdHmRj6NJgOyq+tLk/rJl+9IiGa&#10;t8yCR2jfvtmFANfPTM5Cgy+QmT5gMKQxJC0IOKufxrdoFIVxVoHdifFhCGccMzLQC16/2FyDba4u&#10;UQlMvw4Kw+DgeDB6fW2JxlhAcLSvX2zR8DqV89gLH7eBr+BO8BzQ3tYEf2d7HSPK1OQoLgeHThfC&#10;3rlPWS5D3R3NY8ME3yMjPfjl43cOZ2iwZ1o3NqufhBGRPjE8MTqA0xKbnfqMJdUoNRCu523dg2zc&#10;Au3dg1x8jzv7HHf1O+EZdNov7AI1//CLQREXT5y/Hn72KgzOmat30gvKiqqbGrsGWnqHu0cmOwdH&#10;J+aWRvXzozPzupX1qeX12Y0dCnT9+iaATpm+tLs7u765+vL1/OY26Eyr5kKGQ4yvvSG1zrd+/n3j&#10;48+bH39ef/dh/Q2pz7X55u0ifl9vX0+vrK7vvp6Znr0QeSYm6olKYcW24PE4QqlA5GGtCLG1LE2O&#10;Snl26Xioa1iQd9zz23evninKySsvraqsKLtx5RqXJxQLxSfDgrNTYwoyowH04tzYyuLkppqc5trc&#10;msqs9pbSns5qsBvUHhloGext7OuqA9xhwDrg3ttZCwPQWxtLaqugaNJbG8sUEqGAzzc3t2CxeGbm&#10;XB5fwhdIAXQSfmGLuVyZUKKy4EiPGfKOGnDBdDhGpjwWR2xgaKaytrMUSt2dnXzcnd01dswKcw6e&#10;ThqtnY2rq6tUKpNILEFzCxbPxJxtYGIBmh8xMAXQGbWOTZCdAN3AlAOg/2jMgkhnaM75w3iQ6myh&#10;imdpC+EJpkMXg5I0qn7ImLwgpUmNe8YUeyH56aAqZese3ylzKXb39pKgOcNoGHxIb41nkHPAcYWD&#10;uzEH+pochq+gxbcA1j2gs0UkYYbSnBoh/h9BHub4T8EW0BwK/aiFCCiXWzsB6xK1k0fAKZXWV2nr&#10;IVe7WVq7YKA6YMg2MBeYkDFG4uTmL7N2EEmtFVZ2Epk1yaTEU4KFCExn82QCsRWLK7Gzc3ZyhpBV&#10;SKRyVzdPpdpe6+wullvLrBykVhrcpJWD4w/HjL86YAiUKxw8/nGE9S0jz+kyF98bcL87ytpnxFG5&#10;BT9LK4/Oqn+UVOnke3G/kTzgzP2sugGPyAf3U+uY4En3s9w2sJskLP4RaYH9oc0/6XTqgOwkv6X4&#10;Uxg9rqg7trALYwNQDnuUXg+7FVvKtvJ9lFLJV3l9R5IXBWEXHn5xkEXskPnXhzhf7Dc+sO/Hk24e&#10;9WmJzTmpXaV5RfHPSpNjy1ITS7JS0mOismIePbhw8lKId31Rbll2RnZKbG1VRkd77sh4bUdHQW11&#10;em1N1uRUV/9Ak14/NDYGoIwuLOjwvA+yACt9fW1UMILmnV1N0OzNLTXjE0M9ve1UAs8vAN+A7RQ+&#10;3d3dAwOA0cjs7Kcl4sBfJutxFMRfWlkEAPY4DnBTeQ6pvhdjecN8sEnIDqm3uDQ2Moq7wV6cjSm0&#10;S4LgqyuLG5urC0tzAMzG1toaqQa20N9H6nCRGa0Ls69fvQBegUsK5YX5WaB8HuqbWSr65e4W6IyD&#10;gVfgG4yGZgegX25vrCzMdrW3zOmnFudmFjA2MAVh6PCAs8EB9KfGhpfmZnA8ZD7Je2ESEynZcS08&#10;BODkOB6kBpHn53AJQmQ4ADo9Dw7D7emZHFDsJVlCk2RuEWySqdhFhtJxaPMR/F3MzU6ODPdOjg2O&#10;j5CVS3HbBOgyG3dbZz/IcEevYAf3AK1nkGfQyZBTl8POXA09fSX01NWgiEtoH8dl1rT2ldS2VDV3&#10;NXYN9o7NdI9MtfQPtw2O9ozrYKNzSz2jU5MLq7CJ+ZXplU3dytb0KlD+Ym7z5fzW7uwGNtdBdohu&#10;MBranC4ZCrJvvHm3+uoNFP3Kq3eMPCdRF1JV8adf96b+7/z08eUvv+Ar26/elpaUJjx9lh6XKBFK&#10;AHQJT2QrlXoqJWG2lvfPBcY8PHfv1rkAL9fUuDvFaU+Tnz568uAe5LlMrGDzZQK+5PHdWzUlmRWF&#10;iUU5MeWFiQVZzyHSu1pK6mty66pzOlrK25rKgHJAfLi/GfimqhyU72ythAO1DqleV5NfX4uhIi0j&#10;NZZtbgqaczg8FpsvkigsOGJgncMVCQRyDiBiwic0N+L8eJQNoMMA9GNGbHt7F4lEyeXwvV3dfdxd&#10;wHGt2spD6+DhrFEr5TYqtUKhsLOzk0hlOK2JBcfA2AIGoAPl1CDSDYyh0wnQYUeMWQA6E0YndRaP&#10;mHAPGxG4A+iQ6iyxNVArUNjDwHQLoZWBhYQJqbMPGrEOGplTqU51+rE/FXj5N4v/eBFKsQuj5P00&#10;NfQPpvMV9m7BJzU+ITy5nSnb0phEUf4t8+lh4D5oDkM/Oqk83zvhnmMulNOrw0hYnyPGj2NkJsAX&#10;1c5eRhYyr4DTphylu3+kMUdhyJLi58IPi0vgliyVkOEANx5uMKAqcEJ0AvemLDGR6hgkjLkYbjUa&#10;d3s7Jysrha+fv0brYsEROji5SZVqscLW0EJo7+J1wND8a7JckQlQ/s0hs+/Iu1BTaHMAnQRejph/&#10;b8jeZyIyEdlbu4TdjCsoaptKKe1UOoaoNEHZ5X1K9zPxhZ2u4XeyoM0ryZvPtKqhzNrRlIoBWGJp&#10;L30Lis5LTwuBchCcTBMF1kv64gu64vI7o/M7IPBJ5cWCjtj89mfZzXyb4JvRJRHXE648zr1wP9VS&#10;G/zNMenlqPS//mAGwU4ycPaz/oIh56DRcb+Qh2fPVSbF1KTGN+am58U8yn7+sL6iqK22IifxOeT5&#10;g/MRZdmZtcVFVUV51eXpA31lM3OtAwMVbc35XZ3lwyMtU9N9s/Mjc/OTS8szi0ug8fDS0lR/f+vI&#10;SNf09NDgYHtvb/PoaPfQUEd3d+PwSN/o2EBvX+coKDMxDHrrdJPj4+NDQxgSxoaHh+GDwkug78IC&#10;OK6fm5nW6yDV1zfXgHIAnSp0+KA5fR0KLY+DKd/pRzc1NTIM0a1bXV3e3t4E5zc310n0hZncND9P&#10;Vima0U/QEND09OjwUK+eWdJ6gSS9gPuk1Mj21hoOpnOCQHOQHQodPZTmdCoQCZUw2hzOrG5ifRkj&#10;xQw0OJzJUbKIHUQxSIqxAaRGPw3IYC8GACrM0QLNcHAAFfg4LfyF+Wnd1OjKMgg+z9R4ISinih7O&#10;4qc6MEvrK/PzTH2x5WX8Joeh0DGI9va2AuvoxBMSnOGBzr7ulr7ejlFgfWr0M0ePIM+AiOCI88fP&#10;XAk/fenc1bvRSVnFVU21LT1VjZ2dQ5N17b21bd39E3Mdg2NN3YNN3QMA98jMQteIrmtkpm9irmds&#10;dmxufXRuZWx+dWZte2R2eWR2aQ/lwDrauc0XupU1mtZCFPfb9wA6hDkADQdApyGXxd3Xmx9/2fz4&#10;2/r7nzc//Lr98bfNd7/svPv4+td/QrBvvPuIg7dfvbl9+1ZibMzD2/fJokAWPLlA7CiTelgKLrjb&#10;Xwv2yE94cOVUyPUzYa2ViSNNeRnP7iU8u3/l4mknBxe1rSOXw358+0p1SXJhXnRzbX5LXUF3a3lj&#10;dW5PW0VnWzmsr7u2paEEHIckB8qry7MbagrgA+XYBOs/pavXF9XV55eWpsVEPzY1NmVzeDy+yJwt&#10;MGeLOHxLFltgZGxBQy7m5iJTC+ySgONHjjFYP2p+zMDURu1gaGjs5Ojo7qgFzR3trLS21s4Oto52&#10;KqVCbq2ysbKysra2FooszdhQ9Gyg/KixOY23gOa0Bc3B9KPguDHLwIzL0JwAnRHpdNULLnT6MTPh&#10;MXNIbLI8Jkeq5svt2GI1S6Qy5Sl+NOVDqoPjMGAdCp1h+qfsF1CV5rrAKFip/2ejgN4zS3s3AN3W&#10;IwCXM2V9AjqMjgoU6GAloMwSKii+qRHc/0n+owXEKdDpGY6xhSCygQnJzjxsxuWJrEUKB6+gUw5u&#10;gUIrp4OGXL7M3ownN2JJLFVaPLuA5nhUEolkJuRHY+FRAL8WXJ0nsuKLFF4+IWKJwsraTiKWa7Xa&#10;oKBQtY2DsTHXSq3hiuQWfPkRY4HWPRC/n69JcgtZUPSbgxbfkIRFEm/56/cGaPcZcvcZsA+bCg6b&#10;Co+YSQ5bWB7hq59l1RXWjzh6nnEOvJJZOSDVHo/ObroUlf00qym9cjAqre56dDEccPxBWt2lpwX2&#10;gdfgP85qppodwjyprD+nZiy9bDC1bAAKPQY0z29PKOrC2HA3vuJpRqM24Fr4lfjo7JanGfXUnmXW&#10;nb4V9/l+838cYX9zyPw/Dph8dcDEUeUU//BhdVoi5HlrSW5tXnpJelxDaX5VfmbKs4cZsU8SH95L&#10;jXtaXVxYnp9TnJ9aX5PZ2ZPf0pLV0VbY1Vk6o+9dWBpfWJpcWdWvrS9ubi1DWMOmSHWXXsrxrq6G&#10;xsbyvr4W8B0Kncl+GZ2emUAL5k5Njusmp2Z00+OjY/39/Xq9HiIdgpqGXMD0uYXZFXDzJZnQT7U5&#10;JfsGs4wcHHwFOh9jAGU6NgF0UHhxASchRdVfvNjGALG5tTo1OTrQ3zXQ3zHQ07wwO9bf09zSUD44&#10;2Dk6SkpFflo2j2HrJ16T2T2bOM+sfhq3ukHeapLK5jiAJomD5gA0dDcY/frF1vtXL3Y319ZwyzN4&#10;CBluaa4Ho8FijA1vXr94tbM5PzNFmY4BAP0YHvB9nBO291IUDk6+ODe5ujQDW1+ZXVsm/dDvuCV8&#10;BQfPM08PUO563djU+BA4Tgq56Ibn5iZmZkbBdJKcPtpLnYnRnu6OxqnJobFRUpjhs/DTl89euXnv&#10;SWxeaWVeaXVdc2dLZ39jW09zZ3/fqK6ps7epp79ndKJjaKStf6itf6RvfHpgUj8+t9w3Pts3sTC1&#10;tD0+vzGxsDW+sDE8tzKxvDm1uj2zsTu9tgOmz27sAuto5zZ3oNCXXrzcAzpR5S9fQ6GD6djcfPdh&#10;4+2HpZdvdn/75/bPv66++3nj/a9b73/dePfziw+/7P76T8j2F7/+E8cvrq6dOn0qNTE50CcAulXI&#10;E6skUk9rRaBScslTE3Pp1NMrpy6fCEx7ejvtYWRG1Lm6vPimqtyTxwPEQks2/ivLJMnRd2srUkuL&#10;k+qrc1obitobi2F9HdWjQ80dreWtTWQuKPR4X1fd5GgnDaMvz49Clfd118FHT2NdYXVNfkVFZn1t&#10;YYC/F8ucA6ALhFIWR8gCicx4JqYcLl/C4Ui5XCmPrzAy5UMSHjFgGZrwzSzEDhoXtY29o6OzpaXM&#10;3NzUyVbt4eygsVG4au0c1Fb2KqWNjUquUFlZqXg8AeS5GQuK3vyIkdmPhuZHDc2ZN6JsIzOOgQnb&#10;0JS8Jj1saA6FfsjQnIZcKMSPmBD7A+6cH5n8FuDJTKAA07lSG+BPYu0EVWvIloDdFOVoodOPmgPo&#10;oDznCAYJJj+dCGQqk/+oCrC3iacBcBYoR2sukGm8Qxz9wiztXUnUm5SB/FTbC4aDAXQjthidALoF&#10;BDg4zmVeqGIXlD4dIQB9mugCyQ+HRa4F5yhLAN/AlH/YiHPEgm+M8YMttnXx1bgH+Z+4cNRcdMCQ&#10;Y8qVsfhyc46ERVYOccWvGlrdjEV+BDxtQKTjbsmlOWKe0FJto1Gp7RUKK41G4+3lB18olIst1Ryh&#10;3JQr33+MyxGrvzloRGn+7SGLbw+zvj5oTmPo+40FCq3Pd0csMJAcNsavi3/ImGNgKjQwkR42tnyQ&#10;XJ7XNPG9qepOXOm5e+mPUqtV7qfO3k1zDLp++Ul+RuXQ9efFUpfI3LqR3JpRCvfUqqHnee0Q6Y8z&#10;GvJqR//Hd5zPD4gwGNyMKYst6mLSFtviCjp8Tz3S+F+JyWm9+qQAPc9zWqJzgPXGZxm1T9IqPYIv&#10;fX2A9flBo78eNP3yBxMhT9ZUWfX/IewvvOQ6tnRf1OPec7o3GWWpuCqzkrOSK4u5VGK0ZVu2ZEuW&#10;LGaLmVViqZiZmTGZOSuLSZK9ofc5fc4d7394X6yQa/v2veO9GrOjY0XGgkxt/+JbM2bMKHl4r7+m&#10;DEDvqiurLXpWk/e08tWT1srS8tfPyl4+e3b/enN1eXMdXkzryoqedHbk19c9GeirGB6q02vbTZZh&#10;l1vP7A1txhu9z2d1OoGVMZjBMGzUDWpGe3Tj/SidDj2kMYCu1Y3SuUe9TkOymhhNQLDJYIBINxqN&#10;ILJGozEYDHan3eVxQZsD6DNzBOL48/v9KKHTAXTqbKEznx6vF41g/eTkJEYJ0A6CGliHiA8E/CDy&#10;uIYEq7S21Lc117Q0lA/1NGuHuzubqrSjfcQHPdZvteoh2AFrCGGUgQkvwDoZ8JuMgKkVWJ/wk3YY&#10;A3oCdGhzoBxYD3ghms1umxkthvERq0Hrsb8PUIHhgjOMTwaGDkzpAqBhkPC0AzpTN45BPwZp73YY&#10;IfodVh3I7rYZLCaddnwYYh+nEKDbzai7XVan3ajXDJnN4319bQ6Hgbq8xvCD6wZgBv2QyTSCX14z&#10;2mc2jWk1g3h1+eBpfmFVU0tBRVVlYzOsobWztQsatbe5a6Ctd7ipvbe+raeisa11aKx1eGzYYB/U&#10;Wcct7jGza9zqGTE7ocr1rgmDO2DyTevcAYN3Su+ZNk/MWybmbRMLQLlzetExhRJMnwbNwXS6FVFg&#10;+a2XmfNEi3N6lvph0Dj7K8D998C7XwF07+IvKGf/8Z9z//GfM//4h29+wer1Dw2P7tuz79RPxxJj&#10;E0BNZYwqQa7cqFbuTY4/vCn73rmTx/bv3b1r+/H9u3PPH7t74oeiBxeeP7x4YP93a9dtgaR9/epp&#10;WdFDMh1aW9RQm1df87qprgC6GwaOA9aakQ5UqKMcJQgOYU7UeltlW0v5QF/jYH9Tc1NpW3tNafGT&#10;vBd3v9y+iQO1DOwKJDx+jEAg5/NlEIBSRYJEjjIJ8pzNlXL4cpoAPYIl4HJEyUnpfJ4YvI5VxibG&#10;KjZkp2/ITt28NnN9ZtqWzRtTkpKTklKSktJwWRJ+LpbjDlDiGCpoSVeH0i3lIMmBcojxUELz97tb&#10;MEAnWEcdFVAsDJ+SOU8SAMORxAkVKQC6PCFboibbOHAhSAWKUECfMXAcZIdg/w3xRLP/XqoDjihh&#10;gPVKCyqyhPQd3/20dttuaUJWFJMZkXKcim4YreCsGHWKQJEAvbziq6F16jChLu+VRqr9MUJQlzoN&#10;YSRedTwzB99IjFGKTPMKFJE8uVyVqFTEqZTx6alZmRnrklIyOWJpWLSY/hq4DkekwluUTBafmbU+&#10;IzOHxxdu3bxlz3d7MjOzYySKxJRMsTIllCML5So27Pzu8wg+gE5c52GCz8LB9PdAhzz/MIT3eZQ4&#10;OFoSypVBpEcKVaF8PJKSLYiN4Cc8rxq69LBcnrrjZdVg5o4j2/acPnn12ZXc8tzCNnXm7vVfHj9w&#10;IffzqLggVkJuWe++n59eftq446ebl57VRkizObJskXL9J2Hyyw/KnpT15Zb1fXvi3rXn9d8cu/2w&#10;qJMEvO+5eK+g42Ze292CjjuvWm+/br7zuunu66bc/NaPQ2UfhnD+PZjzx2DBJ6vZP3734+3zF3rK&#10;S/pqqxrLSl/dv/bqzs3yF7nVec/aKovzH95+fPsSk3O0sq66vLGmrLH6NeROR3P+2GCtSdPh9eqm&#10;pm1T05DUdghJkN1m15stGqfLZLXpINWHhzuHhrp6e1tRjmvIfkYkDYCb5NHVasfHxyEwtWNjIzab&#10;xWw26nQ6JuocgpvkznV5aA4v2+z8HNQ3jT1HBVKdMh13ZRzu3rk5SHh8AoXsBb7dLrIkEWQE/kBJ&#10;nXYUz9bW2tjZ0dLcXNvd3Twy2NVYV97eVNPVXo/XCKJkdSNWix53C0yQzUiB75XQcow6Br3WSfb+&#10;J7gH0BlGE+856Ox3OzwOK8gOWNPAlakJNwlMJBlxSU8mJt076XUtz00vTE9M+91+EvJow6e0w+xM&#10;wGkzjg71uh1mmEE7AjNqRiz60YDLYtYMmLSjLrsJ0h7PhgHA53V43DY6V4Ff2GIZt9l0TU1VLqcF&#10;X4Hg20AWHOE76sYHtGP9Jv0IWsZHeof6Oz4oqamHVTW11rS0dw2NtvcMdPaPtnQPNnYO1Hf09wzr&#10;m7qHmnuHB432Xp1l2OQYtbiGjHagXGP3wkzeKaNnEmIcFZg1MGdwTzumlq3+ecfkEmhunwSv5z1z&#10;i5TaYLpvYQlAB74BdNCcCHYiz8nkJ93RYvZvfycifelvjpll//JfJ3/9j+m//TPw66+dI6PuqZm6&#10;2sa9335//sTPSolSJJQkKOIgsTarFd+nJV7e982xgwe2bN6ekbXuu6+//npj5qsbZ1pKHj+7f+mr&#10;L7akpGZwuYLr1y421BW0NBU1NZQ01hfAWppK+3sbAGuocqAcwryrrWpkoIXSHCivLn/Z01FjNQ9V&#10;V74aGmjubK8qLsytqc6vq8l7lnvjwrnTQoFYKJJyQPUYhVyeAKAr1SkSeTxXoKCx5yyOJJItBtDF&#10;UrVArARl1q/bnJW5jsWKTk5M2rwue8fm9ds2rl2bkZaZmpaaCpQnxccnKpTxAqGEL8ZgEMNMhJKY&#10;FhJ+ziFBirCIaCF1nQPoEObhRJK/h/jvgU496aA5pDczBQqsy6IEKnBcrEoD06VxmZK4DMh2gSIJ&#10;iAwjQH+/dnQlWwB1wtDG3+t0SmdaAdOTsjdt+Xp/9tavOSRa8V8cX+mMkjZK4lJ5sjiAm+Ib4AZq&#10;UV+BOK1T4U8b6dQopTmec6VkZnfJHO/nkRjYJLEJqSQZemxicmKaWpWkjk8RSpU08ofQXKwKYwkF&#10;fFliYgb0e0JKelx84pZNm7dt2Z6dtX79hq1r128RSOLDeYo1LDHk/4drooizhTEA/RMG6HReFEyH&#10;Qv88UhjCkcKA9XC+Mpwrj+QpIgUJe47fKagd+jRS+bpmSJn5zf5Tdw6euZO59YcQfuLxK09fVfVI&#10;07YJVesUSTufVA6euV954kbh44qBu4Xtzyp7Pw1Xro5UJ+bseVrW+7isj8md2/GguBNAv/a0Dky/&#10;95oR5vntRKG/Jo6Xu3mtt1823nha892h658ECf+4RvCHNYIPP4/mcWXnDh0runO78O6duuIiyPP6&#10;/OfNpfn1RS/ba0rKXj6+e+XM47vXq0oKWusrm6qKO5vLu1pKRwbqnNb+7o4KnbFvesY+M+Vy4m3c&#10;bbXZAWurw2lCxe6gzvQ+oGegv3NsdMBs0cFsdhPNvzgyMgSUGww6GOAOslssFibQ0OTzkeRcMJrL&#10;BUAHvgFsAJ16XXAItY4KmI5eHqfV7bTazAaP06bTjLqYUG6bFdcli+CHh/o048MQth3tzXiM4eHu&#10;/r626orCzrb6994JA9mcyOkw+5m1mjPM1s8A+tzsNGiu1YxB7IPsEOxejxNyezLgQ2UCLwG4sdlo&#10;1GvcTpvFoJ2fDixh6Al4/B57wO+CLS/MuiCoteNm3ThY7XPanBaD3aRzWE1+j3Nhdmp2amIO+t1l&#10;BconvGQwwLmomPVjADox7aBZN4JPwXR8KQxRdpsR32JwsLOjo2FgoM3lMnq9VoxSpSX5I8N9ADe+&#10;F4AOsoPmOBzobdNrBg3aIWD9A6C8vr2rc3Ckrq0TZK9u6ugcGGsfGO8a1nUOaZt7hvs1ZuAbHIcx&#10;/nEPxbrO6adm8c9ApAPrADrqFt8caA55Tpg+tQBzzRAZTv0t1JiYliUAnUpyoBwG5Y52AD3w7hfP&#10;4tuJN/9wz/8y89f/MfP3/zn1139O/e1vk2/eLvz6t8b6lhOHT3731Z6khFS5LPbQD/uz1Ort8ao9&#10;KfFPLp48dOhw+rqtWZu+3LFj1+Hvvym8f6Hq1b2r5w7nZKRkZWUnJya8fPG4rOx5XX1+Y31RY30h&#10;dDesubF0dLgd+B4dbAXTh/ubIdW1o53jw+3AeltTGYAO7hcVPGpvrYD19dQ31BXWVL4oKcjNykgV&#10;8CUAOkmTG6MQA0ZcCd7oVXGpfJEqNIIPoAvEsfFJ2QA6iKxOSE9LzU5LzYqPSwbQszKztqxfu3XD&#10;2rWZqVkZGempGcnJyampafEJKVImIyOAzuIIodAj2UIYZTpQTsJaOCICdO77HaJDyK6h/4pvAdAp&#10;xd5PkHKoRyUGjCZB6GTvOgUnJl6kTFUm5ahScpTJayVxJGEAT5YAFoPd6Mm4Yt4vKAXKV7AOo4CG&#10;rQAdHVLXbc3cvCsxewvZ2ZlppAqddqN9aCOd8BTI4gFuKsypJMfhSgsFOqUwm7huiDanQAfcV5iO&#10;EQiGOhR6BFcqlsWmp2Ur5ertm3akJWO4T+eJpLhRcJSAOIVk8SyeVKlMSk4hubqSUjNj1Ykb12/a&#10;sf1LjLKJSZmbtu4SSeM54jgAPSF9/cfBrBWgE2OiFcF0AB3lZ5GiIHbMCtBDovH7kPlkviJFkri5&#10;sGZwFUt560U9W7Hu0M/3Lz4ofVU7/LpuBAQ/cr1AmLTlxMWnW789c+l5fW5p/6WHlbdfNW/cc+6H&#10;Mw9ydh17UTkAmj8t73tC0gD0PSzpAtPvFbYrs7698rjmUWH37bw2KHSUd1613YZIf9UMg0j/+W7x&#10;n1fx//g5n+xBuoazKpiTLFE/OHHq+aVLhffuVD29212ZP9Za21aaV1vwrCr/+ZNbVx7euFxdXNBe&#10;V17x8lFzTVF7Y8noUGNvT1Vfb63W2Od16aa95oDXYrOQyUavz+Hx2m12o8ms1RtGmMlS69Bw7+BQ&#10;z9j4INqh0H1+F4De3t6q0YyB4zCKdchziHSLxUpSLAKikMQuJzgKoLtcLohx6igHx6kDHRWz2Twx&#10;4QMRB3u7YMP9PT4IZothdKS/t6edLLcxaAzM/ssAOoDocJqHR3ra2+u7u5oAOKNxFO8TPr8Tj41h&#10;Znraj26BCR/dywKqHHrfYbf6fR6obOaFwcHsKudCi9ViovlSKPHpjOjCzCSg7HPbAj77wmwAcHda&#10;TdDvTosRQIeANowPg+kBnxPUNunHHFYDYI0TgX2XDaPHGPp78QZj0VtN44bxQe1oj92kcdr0Rh3x&#10;g5vI/hXDRsN4T09LbW1pd3ejzabFC1Bx8Uu0kw76EXS2mTUAOmX66FA3sA7Eo/5Ba89QR/9oXWt3&#10;Q3tveV0LStC8e0TfM2aGDZnd3ePmcatv2OhCOWJ1D5mdY9DmQLk7AI7DKMftgXmrb8bknrT55+0T&#10;C47Aoj2wyNB8ybfwxjtPI82Jj4VynApzsm3F8lsIc+qHAc1hU7/+nSwvevvPmb/+r8V//n/m/uN/&#10;Ea/LP/8588uvgYWl61duXbt4I06VpJCqRXxpgkyRpVZ+nZxwZEP2tRP7jx07mrZ2S9aGL77Y/sUP&#10;X27Mu322/Pntr7fm7N61Qx2r+ParLwoKn1fU5NVApDeXNTaVtLZVdHTUdHbWdnURPQ55DnxDoXe2&#10;Vna0VLQ0lPR21r4PP2dWkILmIDvZqa61rLL4cUXJ85y1ZNsKSGnQnMsTi0RKGLALfEOhrw5miyRx&#10;MLLQX6wE6KN5EkmMUiFXi4RShUKVkZa+Pj11Q3Z6SjJZQJSdnZOUnIqXibgksqVOVLSAJ5JAnkey&#10;+RToESwBLg6OwyjQIxmgRzIub4hxKsyph4GW7/mOT0meRbrxhZRZO6oE02HE/aLOVMRnKxPWwoQy&#10;ks8WfCRODLxeiFSAeCiTKoD6XmCgM0pKZxi0OeoAd2zqWnX6BqEqKUqs4EiAXeKHoR0o1lHiXABd&#10;pErCIai9osopzVGikUIcRoEOEAPogDgeBiV9KkJwJvvYb28V8hC8CfHkYpk6JTkjKS4lO21tWmJG&#10;evpakUwVyhbh18AFqccfv5s8NkmpSkhOSk9NSNu+dcfa7A3bt+1KSsoi2dNE+E2SVkcK4lJzcCL1&#10;ob+fF2WADvsIdQA9QgigB0dLmHlROWhOJioE0tVRIq4k/XF+E4B+5NKTpI17j19+vOnrExt2Hf/3&#10;NdJHxV2n7pVs//Hq3detFx9UrN97djU7QazenLnz8N2CtqvP6oDvx+X9MLJGtKzvUXl/bhmzb1FB&#10;2738th37L0OhX8ytgUK/W9ABhX43rx1MJ570V82XHlWFiJI/DBX/OZj70Rr26lDe7pxNV777rvzm&#10;9ZLb1y0tVR0FuSW3LxbdvVr3Mrfm9ZPSF7lP7lx/+eBOV215fd6TltrSppqC/t66oeHmcW2P3tBn&#10;0/f7TWOFT+++eHiDTHXajDDAkWQSt2rtoJZhDHDX6ccGBruh0P0TbqfLij59fT3U5QLT6TQAutVq&#10;1ev1+MzjgUb3W2wkyy4gihL4BsSBdUpzGpaOCnT6xARZFmqxmIaHB13M6k1w1mwiAd00TVVPdzuA&#10;Dqy3tTZqtMPdPW14KjBRR5KI6fFs/gmXw2mZnZsMkO1Gyb7SQDYNboFUB6zpWtDJCaDe73G5hwYG&#10;rWaSZwwl2U/O5SYfeZwYV2YCZINQAH3a7wx4bB67ebivSz82NDbY19/VDp1u1IxoRwZcVvBdjxJq&#10;fdrvxhg05feA5rCxof6hwR5obfDXqBs2aPpNZCqib6i/A9rc5cSvYtCMDwHieNUYG+sxGkcaGioq&#10;KgpA8/GxQaAcZjGO6cYHHFYd4A6DPAfo7RbtB3UtXTXNnc1dAwzWe6DH+7WW3nFzn9YGGzA6e3W2&#10;cZu/T2sdNrm1rokRiwul3hMwuAnNDe4AaE5iWvyzJs+U2TNt9s46J5fcM2+dU4vO6QWYdx7s/oUy&#10;ncrwwDKJU5xghDkOySQ3hDmzi8X0L3/1Lb/zLf3Ns/DXyXf/nPv7/57/5/81/8//7Xvzxje/0NLZ&#10;c2jf4aMHj8UyOy9LhPJkpXpTYsLXSXGHNq+98fPRL3Z9lZCSuXnrlzs2by7KvVXx5HrulVPH9n+z&#10;bcv6+Pi4+7ev1dWV1TeVNbVVdHbVNDWXNTWXt3fU9Pc3NzSUV5Q8q6vKgxgHzcH01qayseH2tuay&#10;4cFWqPX+vobenvq+3obmptLOjuqh3oaqksf1NQUKuZTF4nN5ohiJUiJVicRKDlcCSc7mSqj3PJon&#10;YzEtPKEiii2UK+Iy0nNEIllqaqZKEZudnrF13dptm9dnZqSKxaKMzKz4hMS4+ESpIpYrkMCgLkFz&#10;MB0oD48ijpdItgAKPRKynS8JZwtC2XziQGcLwkkcOuBOUS6i2/+jJP4WVDii31aEAu6ycGh5YgSI&#10;ADdLqBIrU2VxmbHJ6+LTNkrUGVxpAokCZFQwlefB0UJUINtxEQweKNFI0/AC05TyQmWiQJnEjoFY&#10;hoTHue8zw6CE/d4DE6NOQTuR4WSalOCbToHCiEJnDBXQnKAc6h5YZ2hOSzwVreMJKdNxCKxjiOdB&#10;hMclK6Wxa9NzslLXZmWuV8en4iuzMUjExEZBPjM7K4kU8VKpan32ht27dm9cvyEjfa1MHod/u+T0&#10;dXEJ6Ulp61aH81RJGatCuUD5R8FcyvSPUYYKiOOFsdWsmCA2oTnkeXC0NIyDVx9ZGF8Syo3hSVIU&#10;SRtDBfFHLjyIkqRx5OnJmTvWhMcERylU6V88q+x7VtV/5OKzjyNVUbKMT8Mkq9nq1zWDzyoGH8PK&#10;e8nuFhWDT6uGiDwv7X1Y2vOorAegf1DUmVvS892J+3fzO8jy0fz2269b7+V1QKffIUxvuvGyUZ62&#10;/U9Bgg+DeR+tZn8WxNmZmnVy07qae7deXbs8Wvnc2FRWdvNC8Y3L908fL336sCLvaV7uvYfXLpU8&#10;vdda+rq5oggivab69cBQi80xphvDK2vJ9aMHO8sLhzobDEayIwTZogisgnIdHwA6+we7tLpRjWa4&#10;t68DQPd4HfgU6NdoRmw2MzhuMhko00m8isc9MRGAQvdNTEChM+YOTE0C25NTk8D6HLOAyOl02Wx2&#10;p9M5OzsH0Y6P6Oqk+YV5t9sT8AesFqvL6XBD4JNUhR4Xk3UWWPd47HgScNzpMHs9dgh2t4c49F14&#10;ZofFYTN5XDafx7UwNx1g3PEU6NNTAVAe7J6dnqFY9wLCDgeQj2fAH94bFmenINLnpibeLmGo8UFW&#10;Ww1j/V0tQ72drQ3VkOcj/T260UHQHKXFqHHbIcxtAa9jbtKnGx3CuQ6oeKtxZLC3r7eDBBqODfq9&#10;9qkAnl0HfW01kZWfWpJMcdCBcUA3pNViADM6ncaRkR7AHZRHu9lIMimMjxKPucU0btSPMJ70gVEo&#10;9PGBD1p7B7qHxnqGtT3Dup5h/ajFNaC3DRmcDMrtUOg9Wuu4YwKVEatX75nWMLOgRs+E3unTOnxG&#10;z6R1Ynbc5rEF5oFyosonl2Du2WX3LJkORcko9GXGk74Am3r3bnL5DTX/wiLNiwusg/XTv/7VOTfv&#10;nv/Ft/T3mb/+J2gOW/gf/9fC//hfk7/84gxMvc4r3rpuy0/7DipkSokgZlP2pnR10sa4uF2J6gPb&#10;1h//6YedX+9ev3nr/h9/OH3kwKHdX9S8uHPl+L5tmzKhf4VC8ZNHt1paqmpri1vbq5rbKweH2yqr&#10;C2rrSzrxftLRUFz4uK+nYWigZWSorbe7fnS0E+K9paUC+r23t7G3rwFyHsPAwGBzVfXrioJHxa8f&#10;dLbVZWVmiIQyIV7qhdLIKC6HL4G+4/CUZGkoXy6Wqjl8sjSfrv6P5oiVKgxFMgwA6emZaUlJ6zPT&#10;N+ZkrcvOSE6CWkxITk5WqWNTUlNFYowB8miemHG28EnMIlNSY/FEEdF8WCRHEM4Rvg9uAW1ZfOJM&#10;B7ujhWA6hTvxt/ym3GkJA4UpplHCwrgkGQBHEieJS1el5KiSN6hTNymTcvjyRLK4lC+JFMkhuqE9&#10;QwnKhXQfO5QsEcnnRRU6AI2SGqi9wnH60QrKgXXY78MTV0o0Mn1QIQkDOGIFQ3NykRWaA+UoVwyH&#10;eEg8PG6BQ/SPjUvOSMsU8MQZyZnpSZmpyVlSefzqcD5hvYRELjIue7UqPl0dl/TVl99kpjMpLTNz&#10;EpKzorgx8clZaWnrEpIyw1j8uJS1n4REU5rDUAElmeBF/qdhvM/C+cykqCyILQ3jKUM48lC2PDya&#10;ATpPIpAmSWIzgqJiVClbg9kqnjQpkqcKipCsiZCSVUgFbTv3n1/DiQ3iqkP5Kli4KGHXjxdOXi96&#10;UjaUW0HkObWnlYNk9X9p732yuSjNvNh9r7D90uNqXIQo9IKOe3mdd39zvNx8WR8tTv/wc/6nwaJP&#10;SKIu/lfZOQ/373J3NXXXVukaCrVNRY2Pb5Zcu3Rx/76K1y8by/NePbiT//Be5asn9UXPyXajla9r&#10;6/Pa2srs+p72iuLXN67Wv3jaUVHY21Kl1Y85XFavz2EyjZnN42RyDxiCZrQbLVCnmqHRsQEzCfq2&#10;QrBrdfhUCwPTqUIH0MFl8NXl9oLodLfowNTEzNz0zBzJeTsxGYBg1xsMWp3B5w+QPhNgvX9qimRS&#10;hGZ/AzkYmJqdnfd6/TabDZz1eNwOh81iJSHhw0O9oLbbZZthVvTAMGoA7lC+o8T73G+3GnxeEsrC&#10;zFVOAejQ6RMk7S0JYST5AuYXpgIkMTpKSHSr1ex2O30+j9n8fp3R8vzM339dXpgNmHUjHjsEuMao&#10;GTJph6HHJ9x2cNhtM9lIchUtbhTwOSHn0WI36QF0r9NmYfajwKO6fttwDuOQbnyoo7Whs7XRoBkl&#10;3Zj4dAxIFosGNjraOzDQgR+chLiM9fX1tcF6elpAeRqZ7nZboOvBeq1m5IPOwZGekfH+cf3AuHFY&#10;Z+ke03ePGcasHkB80OQC1vsNDqCc2pjdP2bz6Jx+yHOjm8hzGm9Opkbdk1b/vGv6DbQ5Ss8cDJIc&#10;ZF90zYDjSwA69PjU2198i4veuXkYUB5YWp5YXOoYGqGzo97FZcfsgmvu3b/k+T/+F4A+87f/8Cwu&#10;eiZnbt64t2/3vg3ZG+Ji47PSsjZmrUuPTdiUEP/juowH544fPrB3y7ZtW7dt379vz5UzR2+fOfL8&#10;6slje3ZuXpuyNiMdUvpp7o3G+uKSkmftnTUt7VXAekdXfU9fc1dPI4De1lbX1Fw9ONiJlx2dfqi7&#10;ux4oh3gH1lHv6qpra6tqaCypqyuqrHxVXfKkND+3o7VOKokRiWXJyRkAOoeZseSSZLlke7nktLU8&#10;oSQxNYMrIvOi4VHCmBiVOEYRp06VK2Jz1q7NyU7bumHt+uyMrPSUOLUqLZUEnicmJ6li1RyukNI8&#10;PIpLXS4rJYBOUc4EMvLC2AJwHARnJkVJ8CIV7KHs90HoQNhvsp2U1KDTKcp/A3pMEN4ASH4upTwx&#10;EwpdBamesVGVnCNLyITuBrIptaHEoc2p0kd/HKKk7bQPNYpyQJZ++l+AjpLWKcTpp/QQxpGowe5o&#10;4kMngee4GtPhfXwLxDitUMPrBYQ54x3CuwIZAOIT0/A/D6FAkpWRk5mWk5CQip88OApvKnKxMimK&#10;L4tRJUZFi2LjU9dmb9iyaevmjZu2bduRnJLBF8gEYlVWzha1Ojk2IU0Vn6FOWfdxMBv4/jCIA1sV&#10;IfoklAf7NFzwWaRwdZQwlCtdw2wPTXaI5siDo/CD01cfKU+SIFFlRIsSDh+/yhUlcEQJfEVWXkX3&#10;iZ8fRItTfjh+Iyg6NpQfH8KLEyesZ8nSokRxuXn1rysHn1Yw2/9XDT4iGV36H5T3Parof4RKaS+A&#10;TqLRwfTizvtFHY9KQfZOwvT8ztuv226/brmT13T+QUn6pr2fhUo+ChJ8HMT9aA1nR9LaglM/dT2/&#10;3l9TOlBX7uyrb3x25/WVM5cP7jt74MdbZ0/dvvDz0zs3nt291tdRU178qKHqZV9beU/166oHV5+d&#10;Of3q59PFN6+OtFVrhtt7+9qMpjGny9TaWgugDPV3keWOhjEmqNHgdFnGxgfHNcNQxFab0WAcHxru&#10;g1QHyrXacfDRbrdDSAPoQDqYDoKD6XSlKES61+9DC6PZvU6XZ2p61u3xAehgf4D5m56eWVp6Mze3&#10;QBch4f8AdJuNhKobjTq9bszjtoOSU5M+H7N+x+9z4argI1l0ox9zEeQNox0MhSofHxsByudmp6cm&#10;J7weF/G6BCbxLgB5HsBdJ6CcHUC5x+MKBPwoF2Ym//Zu+dc3i28WZwB0i35sbtI77Xc5zATiAPfc&#10;tN/ntmnHBk36MRuT5MvnsmtGBi16jXZk0KQbN2pJnls8IUYdfPUJP14wyNP6GXzbrSaY02HFYOP3&#10;4fntRgMJWKRZFlwuE+BOgU5RrtEMuN0YIbXoPD3lQ3+zSfdB18hon0Y7bDR3Do11DWt6NYYBvQU6&#10;fczu69XZwPRRmw8l+I4KbNzuBcT1Lj8UOvW32CfnwXSLf9bgmrJNLFCmowUctwVmmJjFeZo6ETIc&#10;xuRymQXNYe4Zst+/xec3ef1Q8TN//We3xuSYeetf/kfg7X/M/8d/Lv3P/738n//X3D/+A8OA0xs4&#10;cfznM8fPxikTxMIYRYw8QaZMU8ZtjFMfWJ9RdO/Gjz98l5Wds2nTZgD94omfLhza+/D8oac3LhQ+&#10;ffz1jh0QwuUlT9payluaSgH0+sayto7q5taqlrZqAB0o7+pt6Rvs6B1ohw2OdI+MdNXVlfT1tXR0&#10;1MEg1Zuby1tbK5uaysrLXpQXPiorer7ri218Ph/wFRKRLuPxpGwuFLoqki1kPOYKrlCSkJIexRWx&#10;udIIlmjjpp2RURw+X5ZB0rhkbN6QvX5t+pYNOWsh1hPjVUp5XFycKjZOqcK7vxBKP5IEnvPDIjko&#10;YSuLRak8D2NxiTHh5xTo7yscEYN4wJ2I9JWZUhK8GE12IiVOGMYVvmKgMzXwF0iF5oVOlydmgeaJ&#10;WZvVaeuh3KHfodYpOimm0X/lCjikRuuUwisGWP8XiFNJTlt+h3Kq3NVMui41gM6NgSqnFyH4plin&#10;Ih0lDBCH4alwU3wqlCeo1EnSGFmcOikpITU9dW1qWjZPDNSK8MUlsSliZYIiPhVvTjEydfbaDelp&#10;2Rs2bNqzd39W9sakpLVoT0hOz9mwVaZKCI4SiFQpH65mE0/Lbwa4r4oU/ymE96cw3kfB7ODoGMjz&#10;UK4CQGeJ4xVJa8kAw5OjrkxcHyVQ82KSJLI0gTiJJ0k6ej43SpwukGQIpCksfnwoRxUmiGNJUq8+&#10;Kv4oTBbOTxTHbXhc1PW0gmR0oTkXcysG7hV30/rDsj7IcwA9t7QPNIfdyW+l8ek389pIuEtB27OK&#10;3r0nbp25/uKPq3kfhWD44f/pcxbn8+ib+/Ze/3pDe15uQ2lRT0VeS+GTVzd/vnvu5Mkffjh9+OCF&#10;40fvX7389P71iqInRS/vvH50ueHl/dp7Vx4d+O7xoZ+eHj345PRBXU/9YH+T1TpuMo2MjfVUVRV0&#10;djZ2d7V2tDe1ttRDoVsdxnHdMFHrEKtGDQxAB839E6COEQagQ1NbbFa7wwma2+xO6G+Yx+f2+j16&#10;owEYm56dAeLtTic+nZyamV9YYrDuXVhanAXB5xdnZhe93onJyWmIdAh2UN7n86FCXgK0Y4Shv232&#10;Bp2OOnCL14ie7jbAUa8b9flds3OTM9DmNgtQbdBrJwPkPQFAB9Yh0lFOTwX8Pg9K6mSHoYIO89OB&#10;d0vzsOWF6bdLsxNex6Tf5XVZgXKbWUeCDpmgRshwu9lAMO1zjQ8PjA726ceGYdrRIaf1/d7QdODB&#10;Q8LwtMyoQ3akw92NBh1eOfDkOB2UxzOD3QbDyPh4P1Q5yP4+AYB+eHi4G3A3GTXohguiv8tp/2DY&#10;aBrQ6fu1+raBoTGLbchohQHrACuMqnINWTTkp3UDE6Soc5LF/aC5LTBHwxbtkwv2wKJzatk794tn&#10;9p13/q1v4Q2YTr0uk29+ZdQ6CUJ3z81NLr8BzVFCp9sDkxDpnrkFcH/q3X84Z9/ap97p3NPO2TcQ&#10;5gv//OfS//zPxf/xP/1LSyabe9/eIz/uObQ2c71cqlLGSFNVsRmx6i9Tkn/akPXs2vlH9+8kp2et&#10;37Ll5KkTX2/flHv157tnDlw9fnBTRnq8VPb1ts0vcq+Ul+Q21hfV1xfXN5Q1tZS3d9a1ddQ2NlcM&#10;DXdDrXf3NrW214xr+zq7G4aGOkZHu5uaKvT6wdbW6oqKvM7O+ubmyoaGst7epldPb5QXvYSsFgrF&#10;0Ry+gC8DpqOjiQwPCefxheqwSAHjZhHhRT5aIIVCj0/KDg/nROKtXqrMycnauDZ94/rsrVs2pyXF&#10;Z2ekSiXiWJVCrVYrlLEkWlEgoZscEXwz2hxqHZWVJaNUoUdxIcb5VJWHMTR/X//N5QKRTo3WKd9R&#10;oR5wEBmsZIQ2UA7RLYoSgs7AdAwbMJWqpfEZiZlbEjM2JaRvpNv6wCCfwVDoYrpSicIdhktRuIPm&#10;9HDFgGwq21GnCp0C/fdqnTbipsxuc+8VOuM6VzDnoidxuazYCtBRRpDtL8hMqUAWn5iUEafG6Bi/&#10;Yf2W5KQMhSpBJFMFhXEliiRlfKpEmYAXphhVMl8cK1Ol4N9IEZuYvW7z1q1fSyTx8fHpa3M2KdQJ&#10;Mcp4DIdRAhWz7p+g/NMwAcrPwoXZ27+//br2oyjZh8HcEI4EQId9HikG1j8L569mS1ZzYl9UdPBV&#10;a/mq7MNnb3EEsSyuIoyv3rn3pFCezhPGsbhyvCGEsCWhXGUQJ1a99htFxjd389pvvGh5XT9OfCzl&#10;g0/LB55XDlFDHfIcQM8l4S4km+7j8l4A/earpmvPG4Hy+wWdd1633Hvd/NOZ+ycvPD588REzKSr4&#10;SzD3T2uiP1kVlSiQX//yy/rb1xpLCuryX5Q9u/f0zqU7l85dO3P+9Kljp48fu/rzmfvXzhU+vfX8&#10;xvn8m5dKrpwvOnMyd//eop/PVV4/X37v54HWkv7euu6O6pqq1wMDLRptf/9g2/Bwb0tjzSD+c+lp&#10;6+htA83BdLPVADOStUUarW6UZEs3GQBcAB0MJTsWWcjHZosNYpx4zwN+t9dttdtAVhha5hYWQHwI&#10;ZdAcHIecRyvg/vd//M+Fxbc+/yQjzxcgz91ut4vZTRlYB3OB5tkZ4Ng1NzsJ/UtCGy36UeKHMdtt&#10;RibWxTk3NzM/PzvBpFMHtel0KHS620XSJaIFWKeXggH3dDUpPlqECl0gK0L/+m4Rtjw/M+lzz01N&#10;TE94bSayZAmDDtXdMFwBp+AJRgcHTBqNUTPqsBjddrISFQaOoz90OrgPslstBlCeBlDayNyAHadD&#10;bgPT4LXJNAaOo+zvb9fphsBxDKV1dWXgO+p428DXxFfG7WAfDBlMg3ojg3UDdPqgwTxidgwZbf0G&#10;W6/OQiE+aiOmcU5qXZN6z6RlYtboCVh8Uxb/lGNyxuybAtYt/jnLxII1sOie/8Uz/6tz7p11as63&#10;+M4z/8Yztzyx/Mv0u79NLL1lZkcX3LNz/oVFcBxAN3t9vvkF3+Ly9C9/t08tTrz5D8/CX/1v/u5e&#10;eDv7938A6LN//4/pX3+devtmTGfY993BYwdPbt64HS/UcTJliiI2TanclqA+sC796c2Lu3Z9sfOr&#10;75Mz12378ovz5065TbqSJ3cOf7dr/9dfbc7KOH7g+7LiJ/U1eRVlzzs7apoay5pbyrt7GhubyqHQ&#10;B4c6Yf0D7X39GAa7e3pJe08PNEh9X18zujWgf3NFT09TQ31pacnzwrz7hfnP4uPjQHOuICY6WiwQ&#10;yDk8EtkSzhLxhLGhEVDTkpAIyGoSMA46h0fyWCxeRubalNS0tdlk84oN69dCnK/LSkuKU6mVCpkk&#10;RilXyuRKLk/I4wPcopDwaEpzGCU7PYQwpyI9JIoTwuKFcwBr4lEJZUOei4Oj+CEsQQgLcCfzotDm&#10;hODRIhiR6ujJ+ExWpDRDZKCZMJ1ZGkqYjhbUg9kiqHJZHHE+JGdtycjZEZeyThKXJlQmRQpIRAew&#10;TnQ6TmFmR3FNHP6e5gxnSWWl8fc0pxUG4v/S6TgEzYF1ToySLQKyQfP3+KZjCaU5ykg8PJ9M8IqB&#10;ZrGSL0uIFioVqqSE+BS5Qp2cnJGUmCFXJggkqgh2DJsnlamSRDK1VJWIbjyJWhabxhEpBdD1MbFK&#10;dapSlRIjUZPNpnM2CiTqcI7k46BoiNxPQngfBZGV9J+GCj4LE0D5Zn/504OilhBhwmcs2RqOIiha&#10;HsZThgtUa9jSnC/2lzSNfhShXM1JeFzQEBQVI5AmRovi9x2/rEjawBKoo/mqaIEyiq+M5OMbqSME&#10;8eKkrfcL2p5UjeZWDj+rHnleNfK4bPAJdHppX+KGfR9FqjN2Hn8ElJf10dX/sEel3TSK8fzDyvuF&#10;HQ8KO+/ltchTv/gwOCacn/ApS/5hiPBPwfy/BPP+uDr631ezglaxd6lT7vzwbV3+8+ayksKn90te&#10;5167cPbquQsXL54/dfjQyR/3nz+0/+rJg7ePHyq4dD7v1PEXhw48+2l/4fnTpZeO1b+82VqX19td&#10;09ZSMTrSPjraaTaP2h3akaGemsrigd6O0eG+gaFug1lrNGsdLpvNYbE7rXrjuNVmMJl1IyMD7e0t&#10;ZrPB6XIaAHeTUavXQ6XbHQ6SP9ftsTkcbq83QHwekx7ibwH1AsStPrfgm4DWDczPLy8u/zq38GYB&#10;WJhdePPm3cQEsD5P83wBogsL84AySL0wB/3tt1r0dXUVFRVF2rFBnWYkMOGemcFY4Z2Y8M/OAugk&#10;7B1AB8pBbYjihflZKHEqzFEHx8lKVLdzcsI7Nz05Pemfn50CuwH0X98A5dOLc1PTEx6o8tlJElLp&#10;c5N9Qd8s4yGmfV6X22VHSRLq+lC1umzWCXwnu9njJMkA/D6MQqTD7MxkYMJrtRhNJp3X48aANzjQ&#10;ZzQagHa3C68apBtAb9APV1YUmIH1kZ6Roa7R4R6Ledxm1Y2P9o1BsGtGcM3JgM9qMWFI+AAvSONW&#10;u9bu1DvdqECba+xujdM/7vCN2ognnSh09+S4KzDq8I/YfUNmp8k/o3V4zL5JnKJzOM2+CdfMknVy&#10;yTq17Jz7xTX/q3vhrzD77BvH3JuJN3+bePvrxJtfA8tkF39mH6JlMB0QDywtz7z7BRWN3eVZfDP1&#10;C+T5G//y373Lv07++vf5f/7n/H/8j/n/IAp9+t0vUwsL7W2de3btOXnoFE8oEYvl8WJlsjw2Oy7u&#10;m7Ski3u/vP7zsaTUVHVyVlxqdlxaxuUrV8cG+5/evrZ357Yfv/kqOzH+4ukjdbWFzc3lLS0VDQ0l&#10;5eUv21srGf94A/Q4RHpXdzPUOuDe3FrRN9Dc3Fre11Pf2VrZ043Gut7+pkEo9dZKnFVd+bqw4EF5&#10;Wf769Rs4XKFALOdwCNMj2WTyk2zZDMHIkZCNLERKcBaSkEuyMKri1ImpqWk7tm/dvH7dpnXZG9Zl&#10;ZWQmp6fEy2OECkmMVBgjxTt/XAJfIIZIj4rmh0ZEU5RTmkOko8LiCCHPQ6M44WyAm8hzYJp6V6gG&#10;xyED93+1EPvd/nMrdcp0AB2cZXT6e8T/BnRSEspzSarxjPXb1236MiVjY3zaurjUHFlCOgmDESrD&#10;mXjBUCYYnNHLRJ7T61Cag9QoUafIpuz+PdPx6Uo7reP0PT+diCabiBJwM4JdTcU46hTuOIwUySOE&#10;5Pmhu1kCuVASxxcpVECzMkkhj0tMSk9MzJQpEwXi2Ai2JBhDljyRL1YC6MA6/lGg0DkCBRe3EMil&#10;yuS0rM3CGHVcYlZK+jqeSBXCEq+JFK0K438SzIN9Fir4NIQPpn8cLPgoXCyMX/+gsPHAz3eD+bGf&#10;R0tD+KoQvvz2s/KEnN3BvERh3MbXlV0k0EWdyRHFhXOVm3btj+QpUY8WqnkxCQJpElugYglVYTz1&#10;/lO3vj507fS98lf1mqdEmw++qB59VDHwuLzveUXvi6rBhyW90Oawx+X9lOm5ZT0PijthV5/U3i9o&#10;v5vXevVx9b99xvtzMOH4n4N4sL8Ev9/V+t9WR3/0KStHGX9j/97K57lV+S+rC16VvHxy99ql+zev&#10;nT994tiePce+/uba0cOFD++0Fb96efHs8xNHXp48VH75XP6ZwzU3TrWVPNZpevoHGjSaHpNpyGAY&#10;MhqHe3ub8cIK2QjBODjQCbVusRnHNMM0gaLOoHO4LYTVTrPBAHXZNTw6oDdqrXYLOoxrNVarFTj2&#10;eP0wm91psdq9gPfkNEjt9fotFhvKmdl5z0QA2nxudmnxzV99gVlo+uUlYH1penoW5dTUjJvsTepd&#10;IvtKTwPHDpuJLMsc7R0a6nI4DNC5GD6I7ibBkBgYyBZ3k8wfRgK7zUJFOrBONTU4DppjbEDjzDRa&#10;Sc4sGNQ0gD7LpNJFZcrvsRg1fg9JXO51WclSI58HF8HVbExKXqhm6v/BiZDkGFHw6kDd+hDg9C64&#10;49LiPAaVNwvzZLNossqKbODn83jx/1FHH5DaZtZ0ttXrNf1jw11D/W3jI70W45hRNzw23KMbH+js&#10;aDbox6DTcXHc9AOTxwcuQ6RDoRtcnj6NTudwGT0TJv8UmK5nVLnBNwOg67zTWs+U1jVh9E0D+uiD&#10;waB3XGNwe60Ts+aJeevUknP+F9cCgP6rc/6da+Gdb/lX79LbALOZnG/hTWD53dTbXyZIKi6ywcXk&#10;8hsw3T0zawtMu+aX/G9+cc4uWyfnvUu/AOhTf/3HJIlJ/+vE0tL00vL07NzLpy+P/3B0Y/bmaLYA&#10;4EuVqrJi4zJjY7/PTi++feHoj98lJaeqUzNytm5fv2X77t3fHdj347H9e0DzbWuz0+IVzx7cKCp6&#10;QoHe3l7d2Fja2VmLsq6hpKqmsG+wDa+QLW1VXYB4d21jc2lrS3FTzavu1rL+nuqO9tKGxpKmprLa&#10;2sKSoiflpc8L8h++fvVEoSCJFfkiGZHnEMIsEZgOFgDooDmYDpkcHCUgSzqjBWQ1aTRfJpOvX7d2&#10;8/qcjWszc7LTM9KTcjLTlFJxrFwWp1QmJyTy+EIOl/jlw6O4YZEcSnDK9H/BnXGgh6N8P//5L185&#10;rcOIGP8trIXMi/7mIv9/lqAnVdYoGZqDy0SzA+hRQlJHC6GtUJEAlCdlJ6etB/tSMjdBtsvjMyXx&#10;GVxZArAOoDNBkKQ/c5H3TKctwDSFOzVKc0aME5TTTynlcYizkrI34WrU00KBDohTrFOyE6aL5DBo&#10;c7E8DlAGoPEmpI5Py8jYoI5LjlUnSRUJithkVXxGZLQ0NFIgliXwxEpZbJJcncwTK3AIi+bL8aNB&#10;sIPpGBLUzBggUyUHR4k+CwXHyYwoked09X+E8KMw7mqWOIgtWRUm5CvSEnO++ObgmYzN30SJYsOE&#10;CatYsScvP3lR0hwtSuAIYuWxGQTf8tSde46I5ClRPCVQDqaz+CqWQMmVxIdylD/ffvVRmCSvfoxs&#10;Olo1dOdFU2mL7mXNMA4fl0KMUx9LP2X6byK9CyIdQD908fm9/LY7r9suP6q6klv5f37C5iqz/ria&#10;A5qD6R+HiVBCof/lc3ayNPbH9WsLbl+vePn49cO7j29eu3Px3INL54/u2XV67+4bhw5c+Wn/46sX&#10;nt6+mn/vesPL3EenDpfcOF917UzphZ/qXtwa6GkYG28fGeno728eH+/t6KjT6QZwODTUhopWOwA9&#10;BGSPjA1q9RoA3Wg2eHyQ2jaP12HQj/f2dJgteqh1u91qMhlszB9hum8CQAfN7QCzx0fCWvwBoNzh&#10;IJGCfgjpyUmIeNSn5xem5xcXFhaJDGfy6E5MTLjdbshtj8cFPjMzrB6zkay4aWqqGhvrt9uMy0tz&#10;DEY9oPnEhI8mhIE2xx+uQCJb5mfn52ZAYeh0sBVMRyMNZwSIgWOagcvltC7M4RIeknbcbCBeHcbZ&#10;MulzOyxGsp0FQ3OUDmaHUihr9KHjAQYG+mxkT2y3E91wI+qXx+2WlxZAc6fVgrPw0eQkiZn3QOU7&#10;HRDp6OOwGnTjQwO9bcxa/77hgU4wnS4pQktPd9voSD8eD18TN/1gxGAeM1lRGp2eAY2+C29HOr3G&#10;jtFh9t6LvJdlNd3jxhEr0ezmwNyQ1QOamydmDW6/zuk1ur0YDMjmFYE5S2ABkhzmXvzVMfcWNPcs&#10;vPMuvfMuksDziaW3jL/lXeDNG9/iIp0L9c7NO6emUcGQ4H/z1r2wPPH2b76lXwO//MOz9BZAn3j7&#10;y+Qvv6KbwWH3eD0Pbz+8eOx8TsZGDkcoFcRkyWM3JiXlKOXX9n/36vqpXTvWx8Unb//6m29/2PfV&#10;V1+dOnHy+uVLBc8e3bl04dud23fv3Jz/8n5h8bPa+hKI8eraoqaWyqqqvLaO6oGh1v6h9qbWqvrG&#10;st7+luHRDrR09zYM9Nd1NhcXvrzdUPOquamwtq6wpqYA0r6mKq+y/OXrlw/PnT0JQEdzhCyugEyH&#10;skFzEVegiGATqQ6gh0WRvSYAC7KDM6DM4mZl5sjlivXZWTnp6ZtystZmpGCsSU2IS4pVpcbHw+Qx&#10;YqEohscXAegh4Wyq0KHNCcRZPKLNGWd6FFcIpkdySb5chukk2Py9EmcMLdQo1mGQ5JTgK0YPKXxR&#10;hwHBoCqDYDHV5owThqS1eg9ovowjVoGbqrj02MTMjPU7U7K3KlPW8RVJssQsaXwGRxJHnTn0aqjg&#10;kGIddXpxCnQqzFfqtKSVFaZTbU4dLLRC6ytqnQZTsoTy+JQsqToVaObwpfGJGVDoythEiRyMTgTr&#10;iXIXx+HNiTjNBTJ+DBkAFHEpImm8AJfiSWPUKfhqYLpYnqiMT1Wqk2IT0wWy+I+D2R8FkeRcxEL5&#10;H6GEYI/gfxLGC2bHhHGkIeyYILKfnyyMbAUle5zf8DCvLm3912EceXr29mi+SiRNAsQl6qxvD56J&#10;4qvYgtgYZVps0joCd6GSExPPEseH8uJWs1V3Xzd/EhkrTdi6hh23iqXM/uLQswoiyXN/Qzml+W9M&#10;J0C/X9Rx8PxTKPTbr1q/PnTjwv1SccJGgToHEAfTPwoV/mkNF/U/rGHjUC2JO7Fr58NTx0qe3qsr&#10;zi95/vTJlYs3jh64eeyHwmvnHx079Ory+Ze3Lr9+eLv8dW590fOy3Jv9FQVll04Wn9uff+1kVdmL&#10;1o7Snp4GKHS7XavV9g8NdVRU5UEMQQnp9MMDg909fZ1gutlqYnYpslOge73OkZHB4aE+AF1v0IyP&#10;j5qMeg+TQZf8kVU7XuhRo9Xm8HhdHh8Op6ZnnW4XDWEEsoeHhpxOu29y0huYxDAwN0s2vphl/pgl&#10;SIHFxXkQEziDNjfph4YHMPD0mIxk22VIV4DV6bBRoOMUuvkRpDreD4BysB5inJbQy6A5wIoSIl2v&#10;G6MBM2AxSe3CzHMC0DgkFd/77F1+IN2gpRm+oLJxOs6dY1I1orSY8WXJJhgYG5gOBNbjYyN4JHRj&#10;NDhUPxkBgG8MJD7oc7LtEkQ9eWnAO4R2bHCov0uvGaQchyo3G0YN2iGIdNjQYI/ZRLbdgDxH+cGQ&#10;zjhqtAxqDT0j4+Nm64jR0K8Z1ztduHBxXcOY2dXSj7HADKAbfNN63wxobgnMmbwBjc0FhQ6mO6Zm&#10;HFML9ullcBxAdy38YpladAPoi2+8C2TpUGAJ2pwsDfUtLPmXlgB04jRnDGT3Lyy6Zucm3r7Tuj3T&#10;f/1H4N1fZ/7+PwF0iPTpv/4dQPcvLRqcdp1Bf/LIqbOHz2Wk5HC5IgVfnCNXbUlK2hir/Glj9otr&#10;J7dvWfvFl7szc9bv378/MzH+9KF9D29cOHPk4LljR1JilUcO7m2uL6mtI2K8rqG0oakcWK+qyW9p&#10;q2xur9LoB4y2sd6+DjK309nY3dOM/40ODbd2tFU21BTU1uQPj7S1tFYQOV9XVFXxqrry9ZPcu8lJ&#10;CWKRNJojkCrVkOcslhAKnWwvx5MB6OEsESThmgge8BrJEUkVcUpVvEIem5qampWWunPz5q052TmZ&#10;qVs3r1PGxMTJ5WkJCQkqsvcSo9AFuGx4FIcqdKrNKcop3CnQw6PfRyhSiFMxjiGEGm1EC62EMUyn&#10;WIfRZf0UvpS/MFSorBYo4qhCp14XcDOccZGjD8AHLQy1LlYlg+DShEyWWM2VJcbEZfBlSRJ1Bk8G&#10;1Ukgjs4YMEBtGOo4nV6ccpy2g90U3ytGDynZV+Q58E1RvlJSoEcIZcEcERS6VJWIbwqgxydlxiWk&#10;A+jCGAWALlEmAN94VQLQMdAq49IjokUkO640NiE1G3wnTJfF48HwqPhqMDZfgn8sqSpBmZhJgB7M&#10;/pDZzoImb3lv4fxPIwXB0THU1xTOlYVz5BEcZXBkTCRXESNP4Yvj2TxlBFsKhc4Vx0eLE1LXf8mN&#10;SYBah8nUmWIFybjAkyZGCdRcaQpLlPjj6bv82PWrwqSKxI2fR8WsZimflffmltO96Biy/78B/czt&#10;4psvGu/mdew6cOP0zUJc4U9BQkrzD0liSDHqf1jD+vdVHFakYN+mDZe+/7b8+YOip7l5D+7fOnHk&#10;0Ymfiq+fen764L2De+4dPfj08rln168UgOnPH1Q8vlt5/0bpxaOl5/bnnvy+ruJFQ3OBTtfn9Rp9&#10;PrPBMASdPjjUMzo2oDeQhFzgNWAA8/o9TrcDLPaTCBSPhcklaLWQrXnGx4ZBc7Ke3mwhIelWMjsK&#10;klscTqffD5Hu8vm9/gmLzQbpSxIxesFzp9VsIt6VuYXJ2YXJyal3b99CpAPiNF0XSqhpENPntoJ6&#10;mrEe7Xi3yTT2Pq8hE+tC/CpMZwhzPBNEOmhuMBioGAc3IZkBd9ATBs6iPz6anQlQSqJCab64MLMw&#10;j0+B7MmZABS8C0MBcEyc8Yy0x7l0SICux92HBnvxYOiHAQO8BqGBaxhuih8E96IzsXazCQodh2aT&#10;IRDwM34Xu8NuA9Nx1pQfLwAGO4ZDzTBoju9IUhrohh1WXXdHI+Q5xi2ddnRwAGTXfWByeMZNVq3J&#10;pjNjiPFpLLZRE1knwOzs7NFY3f06M2zU6oI2N/qgxBetk0u2yQW92693eY3eCaM3YPbPuubfuhff&#10;2WcXnfPLtuk59/yia2bePUMWE/kXlgJLy1Nv3nnn532whXnPLBT6LIBOJ0h9C2+mf/mHe3558t3f&#10;pt793b/0C7BOdy+CeZeWXNNTo5rxYz8dPXv0HI8tFnBEiVLV+lh1lkyyIznp4KbswnuX1+VkxsYl&#10;b9y6/cRPP+Ze/Tn/4c1bPx/evjZ927q18hjRjSvnKkqfVVUXQJi3ttW2d9Q3NFa0ddTUNZR197Vg&#10;UGtqrx8eGejr7xoa7h0bH2htq2ttr25oLG1vrx4cagX36xpKiIumoaSq/GXhqwfPn9wVCwVcjlAo&#10;lHL44qgoASyCJDoXRbFF0OZEnkfwWTxZOFuUmrUugsUPCopSyNWJ8QmbcnI2rc3anJO1MSczKy05&#10;TiGPV8oTFUq1VBIvl/MFYih0djQf7A6P4lKaQ5tTtR6GFo4wjMUPY5EIdMbfIghhkahzGtYCWwE6&#10;GEcpjzrUehhoDm2O+vvVnoTgVKpTo8yFhXJENINulBAqWxLOl0aJ3nvGI0iQNemMK3CkcSyRck20&#10;JFyoFKvTU9fuSM7aJo1LVyZlcaVxkUJFOF8WBlYyE61RGA/wSHwRSyhhCWVsiGsy2/kvlMNWFPpv&#10;lH8PdKrNqeGQiWkhPvRwCH8hngrSOxHfLlqo4EtUCnUKyXYpV8dIVTHyeIkiXihRc0QqLhSxQEH2&#10;x1AkyFTJsthkdUIGjCdUiJSJ4SRRpZwniVMmZIolyhhZrEyd/HkE/8Ngzl+CyYaidLk/6h+F8T+L&#10;FITyZEEYPrmyUHx9riwMIj0a2j+BzVdxxAlRPNw6hcWRCWVJkTwlWxT/zYEzwDdfmgi+y9WZIlmy&#10;RJURm7JZpMoMjcZ3iT1x5dnGr0+I4zasZinWsBVZOw4+Lut9r9B/J9JhD4q7AXQYgH7tad2FBxWX&#10;HlZt/u7nyw/L/rhG8Kcg/l/W8D4KEfwlmA+s/zGI+8fV7P9zDfuz1eEbVeqL331T9Oje3UsXrp46&#10;eeKbLx+fOFh47sCLE/seH9n36PhP13/84fHFs0+vXizNvVv3/GHV3Wt1V48Vntzz6Nie6tKnNU2F&#10;wyPtZtOQdqx7dLTLZBm1OUxuj83psrhcNosFb9oAOsly7nDZ7U4w3WG1mY0mg95APC12suO/WafV&#10;OJ0OnU7ngGZ1umx2ItLNFqvJZnV63A632+efwLl+sMzv8/t9ExN+s8kIrpOwllmShnF5eXlpCSob&#10;IhvHZM//qQki390uq1E3Ag0LUTs/N/0Gent2dnmJTFQG/H6nw4ExBGfhml6SSMbjdNj1Oq1Bp7NZ&#10;LdNTU7CpAAlVBEZBZFx0aXFubnZqZjqwMD+D0udz4cVgejowNzeNdwNcHQJ7iSw5nUAN1wtMeCcD&#10;PkZVGzEAUM87gI4hAdRm2O3DI83NkDQyGEUAa9rucTm8v6WRwcDj83jsVuq3cUD4u502r8vu89jN&#10;Ro3TbnQ5jCbjqJMsGR1vbWmwWQ1jo2T7f904vvvQB2Mmq8ZiN9pcg2M6g9Wpt7uI70VnGLfaTR6f&#10;1uYeMdthY/jI5dN7po3eeTL/ObkEqa73Ttim5lEhsYbTS/bZJecctPmyc3rWPTtPE517ZgHxRcp0&#10;kh1ydkZjs3rnZlDxzpGMXSS6cRoq/u8TS7+SXf+X3k0svPXMLU2++XWS0PyteWrKNTNjdznPnDi9&#10;Z9de6DG5UBovlqZLpTkK+Y6U5B82ZNw9f2zDhg2xCSlrN24+e3R/7sUTzSWvm0ue7d68dveOLSkJ&#10;8Q8f3K6H1q4v6eiqr6sv7+5paWyqevDwZmHRq7LKop7+jo6etv6B7o7OFoj0gcFOAL2mrrizu6G+&#10;saSrp76jq6a7txEKvaYqr7G2sDjvYXHBU4lQyGYJYsQquSIuOpownU6NQqpHRsdAoYPpqMQmZIRF&#10;RnMgfiOFsaqE7PS0nVs2ZqUmbd+8YcuGnOT4WIUkhtmnTpFENtcB0GN4fDGb8bGEhLMp0CHVAXdg&#10;PZzNi4AwJ0Dnh0YJgqPwBkCCFFFhyE44DnajsuJyoUxH+R7rVMvDGKCjhGpmMnb9y+tN6yuIRwut&#10;UMOntAMGA3IojhUnZCqScxLTN6dkbUvL2Z6QvhHiXRSbCosSxZKcWczUJRk8BDBcltwUMh/gRoVq&#10;9v8i1UmH3+XLXTGgHBbKkUQIlGFCRaRYES2UyWMTcf1okgEGg2YyTCqLTUrOiI1PU8WlcjF48GV8&#10;cawQV2NcK6hDm0sVCXJVUlrWRlVSVnCUkBsTp0zM5uOfQhmflk62uVgdKfgwlEMVOgX6R2Tvf/5n&#10;4Tw82OooURiXWRoaLWWL1I9eVvClKUJF2hd7j7KEarE0ic2RJqdviBaqOZLE7w9f5EqSuBKwXpmU&#10;tkkVnx0jS83Z/C1XlhHCVYdyVF8dvv64tOdFdf+dV42PCltyS7qfVAzAwPQVBzo16kN/UNx5t6AN&#10;QL+X3/agoF2W9uWFu4XMtqK8v6zmfhws+HMQDyL931dH/+Vz9v+xOvKT1VFJPPHpXTsfXThbmJt7&#10;+8L5q0d/unVg7+sTewD0+we+u3vg+yvf7b7y076nl88X3b1RcudK6/N7VWf2Ff709bOfdlc+vVFc&#10;+rSxoai7vbqtpQKvsGanzu4ymy0kMAJS224z2p0WGIDu8rgAbwDd5rAC7i6P02QxulwOq5Xs/2mx&#10;QIJjGPCA5h6v32iyQKQDe6AsCQ1h0nWBrh6PBxxHSWQq8dDY3V7P4vLSIrMdHbS2ByB02HxuJxTs&#10;8psZu90AotssBkhyJvvKJGg/Mz29tLAIUQzpbLeSoHIw1KDXWsxGqGbN2LhBp/d7MWyQLaoD/okF&#10;aP+FOarK371dxiGGBBh0N2Q7VDw+hVE/+Ns3S1TLo9vc/BTEOyBuMWiJN4YJMMdFUAHcmSnWSZyO&#10;EnVcAd8JyIZh/MCTAPGo4NlQp3521NGCClrw2CajFiMWydtlHMX7h0470t3VqhkfttmMFrMe2tyg&#10;GcWtPxiz2Ixur9nt6xseH9YYwHedzTlqtqIdCh0afMRk0TvcveNaE35637TJPw+RbvLP2acXNU7S&#10;4pxdds29dS+8dcwu2GdmXbPzjqkZ6G4AHeaYnHbPzAWWyEJ/98y0fwF8x0cE6J7ZOeh3L9na/11g&#10;+W9eaPzZRf8i2ftiYumtb2HJt7QcePfriM3umZmdnls8dujEzk07VUJFrFCSJJFmSKWb4pRfZ6Ye&#10;2bH+6omDiUkpqoSUDVu2nT30w/1zh34+uPfJ1bM/fL1t27rs9KSEG1cuGrRDY+P91TUlTc3Vw6Nd&#10;g8Md9fXlXd3N1TWlrR2NY9qhjs7m9o6mjs7Gltbavv52dBsYau/tb2lqKW/rqIacL6t42VBfXFud&#10;V1v5uqzkRVKcmseJ4UQT+HKh7yL5KAF0YB0IBn8VsYmrgyO4AklSSuYnq0IB9Mz0teuystamp2wk&#10;0Yrpm9atVcmk7HCWhC9UxsQkxyljBFyBUMLhCqMYeQ6jlwLciTEBi5Tm4cB3JB8c/22hPw1YfD9B&#10;umKU5rAVvr9v/I3mtLJSp8gGYcHT/6fRT2G0J0o0hhOqxgZHxwDiiqTs+IyN6rT1yWu3xqVvUCav&#10;5Uni1akb1rDEkWJVmFAWIpCH8OXhTNg4jN4IJWX6yiHqjE5X/16eQ5LjkLpfsjbvihSQXUYjhTKx&#10;MkEsU2F4AKkFEhVoDoUuAdBT1wLo8clrhZI4sF6iSJIpk0OZoS6SK0FjjCKeaHkIdjUJSxfLEkIj&#10;RbEJmeq45Oy1G6MF0o+D2X8KYlGgU6Z/yOTkWhUu+CSY1zFoCefFhkZLQ6Lxy8RHy9ITc75a/+WP&#10;27899Hm4IDlzeyRblpq5JVoUy5Mk8BWpMeqsaHECiL9+6549P56RK9NvPch/UtDEi12/6+Clny69&#10;elI1/KC092Xt6IuaEYAblf9XoFOXC4B+r7D94sPKu3mtGAM+i1Sdvfny31fhfYIHmn+4hgS6wP4U&#10;zPswiPPfVrP+vCqStSbym6ys26eOPbh08c7FC4X3bl/f/23+6f33fvji/M71l7/efv/wgYvf7350&#10;+njVozt5l061P7/TdOtE3el9FUf25v18pOTVnca6/PHh1vbWypHRbo/fZoVaJGm5Ri0WncWsszCZ&#10;0CG7wV+dTmN32iYm/WA6yA7KWywms9kIoDscDmCa8ZJPOl0uSHdwHAOAyWJGBVgHO4HXmZkZOu05&#10;NTUJ8QyNbzSbyAwmRO4cyc4IMev1uinuNJqBzs4mAM5uNTjs5pmp6bfLb4FyoBYGOIKSqFAQQx1b&#10;LSaUbiexyQkyfuBeTjveGgj0oaxhFOJUR+MsHKJEHcYAeoI4XqYDADfqgUmycShsJuCbncT9HPNz&#10;ZKtolBMk9pxEuIPjeHzUUUEJXuOR8GCQ4WaTAXochtvhAfQ6DepUxQPoeLMxGjT4hc0msve/TjfU&#10;1dkyPNTb39dlt5l02lHY6GCfzaT/gAYsDmj1Qzoj5DmdINXYHAC6zuHSOd2oa6yOYb3J4HRDkpsn&#10;5ijTAXSdO2DyzxCgz79hluwvOskWFmTlp9U/4Z6ZhQZ3Tc9MLC45p6Ydk1MTiwvTb9+gxIsHgI5G&#10;KPTA8i/Q5lNkf6K/Au7e+UUMAyR1F8aAd794l5Yxkk7ML2o0xv3f7v9i0850ZVyCUJylVK1VyDfE&#10;yr/JTn5y/uixfbslitjY5LT4xNQfv95alnv14Ndbj3z7xbrM1F3bt6ik4qe590yGUb1udGysr729&#10;vra2uKOjtqjoWX192ShaOpqISO9s6OxqbGisbGsnKr6yqqi3r61voLWuobS7t6GrtxFkb2goqa8t&#10;KCt+Ulz4dMeWzWyWkMeTAOjg+IpIJ8YVpaRmCQSS9IyctWs3RrC40TwJlxuTnpaxaT2AnrwuMw1A&#10;x5AQK5cLWAKVVCETi+JUch6XBXkeERkdGsaiNKcoh06nFarQQ8FxNnQ6caCHvI9cBK/B9Pcec4r1&#10;FU86PaQlDYYBwaGXKcopmldacLhSoR0ofCm+aSM6oPL+UKAAoOn+GExOFbLQFHBPXbc9JWcbCXNM&#10;3RATmxETB7UO3ZwSEsVjQaHzidHr00tRA8px+Bvf3zN9xW+OktaJCVVE+wtkCnWKWEI2KWVxpSKy&#10;BDROLFWLJLEgtToxK1qgwO+AryySxCliU8OjYzDs4XcgGV2EsrTsjUo1pECaVJmYmbMtmk9CZRKT&#10;0qHuo/kSAP1zlvhPa6L/HMShTP9LCPejUN7nEcJIfmzmpj3ShHURPEU4T13RNspXr1v7xUGWNE0S&#10;nx0tjo/kx0fxEuPTtm7+4vtoScKmrw6dufZ8y+5jOdt/3Lzr8IadB3kxKSGs2If5zbdeNv58txT4&#10;fl479rhyiO4T/axq6GnlIE3k8nusMzQncehg+p381q3fX4BCf5Tf+m+f8dZ/8RMITrKGhQg/CiIx&#10;ixTof1jD/sOq6H9fxfpkVViSWHF6z1cPL116dufO7VMnz37zxbOjex/t++LG1xuvfrPt1c+n7x7e&#10;V3zzStXdq0UXj9ffPNP+/GLHrRM1Z354dPirury7zTWvBnrqurrqXB6z02Ux2/QG43hffyf+CwJr&#10;xsYGIdWdTovBqB0c7LfYAGgnsG62mqx2y/j4KIxJn0uyoputFrAbHLc5CNAhwCHhobihuycmfAzH&#10;p3w+sujfT3wvXrRDvjJLRkleRvAXnzAjhNZq0bc2VWvH+vEf+ITfRSYtvT7i97HaZmegi8nifspH&#10;sBIMZXzcxHUOmgPiUwEMGFMkpN3jRQfod3AZIKYCGbRFIzqjAgpD2tttFowHUPHgOGDtdtm0mhGr&#10;zYj7QoyTHaIZysMYbQ4JT6Ld8QygM30GOpzgMXB7XA02PjaCEj8DboFPUcKAcjTSWwPZUOhgOuS5&#10;Xj9cUV5ktZCgTEj1gf6u0ZF+7dig2TD+gdk3MWa1E3zbnUanx+Bwj5sJyvs0OjTaJif1Tpfe7tQY&#10;zCNaw7iTpFpk5PmybWqJeGB8MyC7a37JPj2H6zinZ00eL9l/cHrG6PbQaBb/wqJtIoDruKanwHEo&#10;dOh0qHUA3TUzR7aB/uXvwDq0OaQ9M31K5k4Db974l5cds7M6l2NyYfHFi/xD3x/alLkujdlCIlsh&#10;y5KJ1ymkX6XGlt2/tPerrSKlOilrrSo24cDXW6ue3yh4dHPfl9uTE1NUMvn3u7/Kf/lIq+0bGx3A&#10;N+/oqO/oqBkZ6ehsq+3paWprq+3uaamoLGxoKu0i64wqBwY7xzVDzBbmHSvB6fXNRKc3NpYWlzwp&#10;KXpcXvpy26aNXE4MjMXmA+KgOZstQgWIpxsSZWWui4rkpKdlf74mjM2NCQ1lJyUlAujrs1JyMlJy&#10;MjMS1WqFRAp5LhWJyQ7TEik3msvlicIj2BGRnNAIsqroPccZf0swKM/mEe858beA6USbQ6RTf0tw&#10;FFnuT8G9QnAYlefU5UJQTjX7b9ocJQBKXerUCKN/4yztQOsh0aKVFgp01HEiE6ooI2GLZNU7MZCd&#10;J0uIS10fn7YhJTNn07Zvstd/kZqxft/Bg6ePHDx7/OiP+/bxRRK8bQSzhbgOLriizellUTItxFFO&#10;fSzUcLiC9SgBacHXiUvOjJGqwG6obLqnK4DO4sXwRCqo8giuLJRNfoEYZgOpKGY8C2IJRIpEgUyN&#10;n1Esj1PFpeIsDAAcvjw9azOAThIGiBSfhnL+EkJcLlDlRJ6H8D4M434czl0dxefLEn84cikoWg7R&#10;zZKkHrrw4GlFT2GT5uC5e0d/vh3BU8riN+WV9coTt/9w4ipLnnbqxqsHhR0vqgYK6se2fX/hfn4r&#10;W5x580nN2p0nHpf0nLtT9M2R63l1o8+qBp7VkL3//38D/f77df8dXxy4er+g/dazGo4s8+OwmD+v&#10;jv4klCj0v6wm8S1/WsMlQA/h/Okz7n9bxfrj55HxMeojX255cft6/uPcx5cv/fzd1/f2f5O778vb&#10;32y48d32p6eOPTpzpOjGxcdH9+Ud3Vt46Ouqs3tarh6q+Xlf2bl91bfO9tQX9HRUQgwZjGM6/Zje&#10;ND480qfVjfT1dQ4OdPf3dRrQqBuDcjRb9IC43qiDQjeaDYSuVrNGM2YymSCuQU+w3mACWsieov6A&#10;D5/q9Vp0gBKHHodCRzfak/GHTAPoUNdLb5ZpOsbJSSLbbTaL3qDp6+3o62rUa/oddtPcHBPuzQB9&#10;wkecHpStkO0gLzgOo4CGyvYyO3EE/BgbyI53IDuFOEC8MD8NmJqMevQk3ngmEgbCGbTVacdR6e1p&#10;95JdnHSgCgxXwlnQ9X5mhyPcjpkLddGSuk2IQ5zR4LgmLk7FOAYYGo2OW6MRjzc2Omw06IB7PAnV&#10;7+iGMcZmBcG1FOi1NeW4hcdtRyN+c5JRRzNMgD5ktmldboPHq0Pp9mgs9q4hXM+EdycQecxqRd3k&#10;8o7p8UJl0zqcJk/ABnk+CaC/Mfrn9N5pU2DWNrPgWXzjZhLk2gOTuI9/fs6OcXZuzjdPpkChyieX&#10;l8Bxrd3mnAwwNJ+EZvfOLwWWf/Uvv5t896t/8Q3kOY2Kcc3MMqtJl2yTUyaf1+b13rv35NyRnzek&#10;pK+NVSaLhTlKZY5KtilO/lWaKv/OuS+3bYhRqBPTs7ds2lKT9/DJlaOVrx7tyEndsnFrojruyvkz&#10;9dUlhUVPnj178PrV45aWmuam8paWypbmyr6+ls7O+v6BNhiJNG8uHx3t6uxs6Ohq6O1u6O1paG2t&#10;amqprG0oa+2ora0ram0ur61+9erFneLCJ2pVLJ8Xw+WJo7kSgUDB5UqjokQ8nkwuT4wRK+LjUqLZ&#10;AjaLr1DEB4WyExPSFTJVWnJCdkZyVhoUYPy6tdnJifFCAU8RQ/J7KeVKsVjC4wlYbF54RHQkIE78&#10;KtTHwg2OYIcC8ZGcKK4I2pyR58TxQshOUM6DTg/+bXUotRC2MBQinS2M4ElQQUsYSxQRLY6IjiHG&#10;pHOhBAedaQUt1MDWlfoKxFds5ZCymB6SnlDxfEkYqRMcR8fE8mTx8UlpGRk5G9du+GH3N+dOH358&#10;/fz5I/tOHvz+qy+2r12buevb7/FiwRKrcAWW8F+uHlyZKd+zmwr/lRJGQU+4z5fgtUyhVAvIZEZS&#10;QmKmXJEgl8VLpHFiWVxotCgY35orC4uWAPdQ3zJVMlekAM2F8gS5OjWKK0lIyYJIh8xPSM2GTo9R&#10;JqgTUhNTMtg8yadhjAOdJFnkfgqmox7CXRWB31bCCHM8qhLvV+LYnBPXX9wtaClu1Va061Tp23iy&#10;lM1f/fh5FJS7Ka9mYNdPVx8Vd194VH3jdWtBkw5EPnIlL79B87pu9PClF8cuvficpQ6Ljo8QJD+v&#10;HH5CFPrA/x+FXtLzoLh737knweKsO/lt6788kr5575/WcP4SxPk4VPBhsOCPn+OtgnG5BPH+uIZH&#10;gf5vq8LFbPG367IfXDpf8uxRwcM7t88cv/jtjuvfbsv9fseTn/Zc3/v1qW92vDx/+uZ3u559/2XV&#10;sT2l+7eVHdref+/E0NOL1ZcP1b26MdRdPaLpMVrGLRat3jisHe8bIulzRwaHe4dH+knWQ8M43XRC&#10;px3T6sYcDgvo7XBaUdfpNWYgFTIc0HW6RsfHSPCH1w2gQ55DbnuZkD0y1cnsbkFFOioAOiT85GRg&#10;dm4GKh4SFwMAWYrpd8/OTAz2t88E3E670WY1krzns0S/e3AltxfifGY6ACEMpKIyw6zjB6bnZqfR&#10;AukfmAjg+vijQAdewVbQHAp9DtUA+D5BNsibmgAymeSIFpfTNjY6qB0fHB/tb22pr66q7O7p1unG&#10;0QdMd9nMACu0MwQ7zOclWQRwL6rQaQXDg1YzBqzjEHV8X+o+AjKNRr3bYe5sa8ZXm5zEQ/k8brIW&#10;CXzHxaHKDYaRoaEus2lseLjHYBjV60fcLovHC6VvxOvRB6aJKaN/Qgegezz9RqPW7oQw19odOodz&#10;xGLpHdcM453KbBvWGiHebROT9olZ2wSovWyZWLZOL8HMk3OWqXnH3BJ0undhCZIcyDa6nDA7Hmpm&#10;2uh2TS4tTi0v+eZmXVOT+BS4B9Bd07NTb/869fbvE29+mXhLdqFzMzkXPcyEKi2t/gAa8U934/rd&#10;C8cubkhKSo4RkulQlWqdSpmjjNm7Nunl7TPbtuYIxHJlfHJOVmZD4eOyJ1cfXjmzd8eGnKy1UoHg&#10;6cM7FaV59fXlHZ2NlVVFrW21NMlie3staK7TDfT2No+NQZyXDg62dnbW9vU1DQy0DHRVd7VXDAw0&#10;t7XXoD9Eel1NfmXJk8qypy+e3aooey6NkXKihZDnkSzJ6tVRERECoVDFYolRwVtESAg7PJwLwc4F&#10;H6MFnGgBP5qTHK/euC4zOx3yPE2pkK1ft5bP54LmAh4/JkYqkcj4fBKuHh5JAhaDwzkhke9pzghz&#10;1HlQlDC0o6Se9DAG6ESk/xblAnZDhIYA6xzxGsh2ui6U0ebU30IV+n/BNOAIo7ORKx+h8nvDR2hc&#10;KdFCz6JGD+lZ9BAWm5C6c8euXVu3Hv/x+0tnDp3+ac++LzaeOfDtj19vufbzkfXZGYq4RAAdoj5a&#10;9F6DU3Az+baIHkdl5RAV2kgoTyoyiUIdF5/EF4iieRLiPFEly2TxcerUWFUyP0aJESKEHcMWxALo&#10;XKESTJfIE6L5Um5M7K7vDoRFCSHJVXHpcYkZRNfL46JFcqFMHZeYlpyejconoVwgkkmWKwjhyIFy&#10;urxoDUsSzldFidTsmLgIQdyWb49df177tLK3rNN45k7hldzyz6Lkn7Oka7iJl3OrCxrGX9ePF7ca&#10;X9WPP68dBdBhZ++VP64cfFk//rJ2GLK9pGEsNEr1aajide04A/R+AJ0ynQKdMn3Fh55b0gfbceDa&#10;nfz2B8Wdf/xc+HFozH//NALDz1+CyepQos3XcOnyoj98Hv3HVdz//jkUegQnjP/99u0vbt+oznta&#10;9vzRg0s/H/1yy5Xd2y5uzfx5c9apzevP7/mm8OL5u999k7t7Z8nBr4r27yzcv7Xn9rG+J2fHim63&#10;5J4fbiqyW0YcDoPVohkZ7ehqr+tqbwAkBkb7zFYDgG6C9rPohwZ7TSSLrM5uM42PDQ0O9PT1k7Tp&#10;49oxqHVoVIvVPq7VoMLMnRJpCgULbez1+yCYp6enScyjxwPULi8vBQIkhBENYBxEK5Qs6Abd7XJa&#10;hvo7h/q7/B5CNJLj0Iea1cH8eTw+MBqdcQrFKNgKpkNlg6QTuKTXO8/8Wa1WqP5Zkm1gGkyfI6l8&#10;yVKgSbJlqJt4xqcnIPBRx31xCGnc3FDZ2dZYVPi6r69PbzBjgAGg0W43G6wmLd4V6DsB7gjgQWVD&#10;blNHCox4mH7LNIAOGLzodqn4doFJv0k/NjbcR4Ae8JPfwOWCrkc3l9OKX1KjGRgb67t+/VxjY3ld&#10;XUlVVdH4eL/TZcErQmDS+4HO4x8wkT2jYHqvb9zpGrbaRu12vds9brcP6PQgOxCvd7phNv+0BeZj&#10;3OiTi5apRQAdNLfNLLrm39im5xzTsySaZcKPr2JxuSxez9wv7/D+AKzjicBlGIDumJwkDvSZucDy&#10;u+l3f4M8B9CZFaQLdmYSlU6oYvyAaWwOk9N56uTPZ386lyGXp8dI0sWSZL4wXSTMkUt+yE58dfPs&#10;pnWZeKMH0ONj1Xn3Lte8vHX9zOFvt+RsXrtWIeTn3rlaVvyiprakGdq8paanr7W1vaa7t6mlpaqp&#10;qaKrqwFlT09TV3dtR2f1YH9Tb3ddW0t5b3v5UH+DSd/T39vQ0VbZ39vYWl9YXZJbmv8g78Wdl8/v&#10;SMQSkVDGjhawomWhEfyQcF5YpACAiGCJgsKj14SxIzlQxELAlx3NX7duQ3pySnpqskIuzUhJzMnM&#10;UMcqN2/cRMIeiUKXyGQKPsQ+m0+BTlYVRXJxEdAcKA+N4tASHMc1Kc2DI8hhCCPPie+FlATolOkA&#10;ekj0eyNAZ9rf0xzGzIv+P5FNnR7/5SPU0UgZTT+ih7QFxqjp90CnhyuN4TwpWcgjku3+8uvNa3O+&#10;3r5xx/qM0z/uPrZnx8Uj3508tDf30cPoGBVPTuJD+PLE35abQqG/35AIdZo0hkS2MC0winXcBRcn&#10;qRcEJGuxIjZZIo+XSNRgelJiJpvkohGGc6VhbGkkjwTVSBRJMYqEGEU8R6zAS1RsYroyLgUoV8Sl&#10;qJMyaEoAdVK6Ki5ZnZjKFSs+Don+8xqysOizcCEITtLnhvE/Z0nE8Wtzdv64/8SN2y+qrz6tzi3r&#10;gfR+1ThW2mUqatc9q+p/Ut5T2Dz+um6ksFn79Yk7APeD8r5ntaMv6saeVw9feVr/qm7sQWnf/gsv&#10;nteOvawby2vQPHhZX96ix6dPq4epQl8R6RTrvwf6/aKuAxee381rv5ffdvJGQerGPaui5FSSvxfm&#10;a7jA+ns3elD0nz/nAOj/viqcFSnYu2PHqwd3ip8+aCzJK3h47/wP39w7+N2V7Tknc1J/TEs4um1T&#10;7pFDD77/9uWPe/IPfvfy+93P9+yoObvfVHrPXv+478nP3QW3ndpus3EUgCa6Z4Dkd9Voh4fH+gF0&#10;0Nxg1EAZQksCrwP93dTA9/6BbpNZD6C7PE6Hy0ki0PG+TrYrctocVrJLqcUamJn1T037AmRdPp0X&#10;XVhY8AIjczOLi/MwiFlAkEpdMBfjxOhw/8hAr143ZjTo9HqtVjsOkYuRwGQytbd3dnd1A52UqmA6&#10;404h05tQm2jH9XFFvAe43ZDDk2SdJtPN6bDg+UFPynTG3QGBCiiT5Uu4F2gLavd3d7S2NGDksJN9&#10;r4k/HidaDFqbWWe16HEK41WfoJ4WOpwY9FrqdUE7WMiMASTfOrA9NYVhbBIVp5XMc1J/CzrPkKHA&#10;h6fVakZwTbNJO9Df1dxc3dAAudk2PNxdV1dmsxvxs9vspg/GHb5hi0PvhUj3Qafr/QTrALrR4yXm&#10;9pi9PgB93AbN7rJPzplJoMuckWG6KUBtlgQsMuHnRq/PNhEwOB1Wj6etp8fu9RqdjvqOdvf0FMyK&#10;7zE9BbK7pmdoOCPZoujdXyd/IUAnmXUxHiy/nVhcpkD3Lyw5JqfB9CGt9tTxcyf2n0yTypJ43Ayx&#10;JFsiSxcKNyml3yarH5w9mJkSL1MlSWITFRLpk6tny55cK3py9/bPJ/d/85VCxCl88aCqIq+usbyh&#10;sbKpubqtvb6to7azuwH/c6ypKejtbezqqquvLx7XdNU3FA0NNHe1VbU1lY321w92Vw/11na0lDTU&#10;vK6rfFFX9qSh4klN6ePSwtwnj68LeAIWYBoaGc1VsLnSSLYYWKd5z4Mj+VE8aRRPFh4dExLFj1XH&#10;paemJ6jiFTJFWlp6WlJiRmpyZjqKFIlECpoTA5WiBTyuKBLUDmcHhUaFRJCAlpDIaBiDcgh2YB0t&#10;RJ6jhIH4UOigOeNy4RO/ym8KHSwDyiHPqUcFJVoI2ZltRWnj70lNcYyW30BMgL5SX+lGYU3r1Fbq&#10;tIKSngtD5yiiu+VRvJhojkiljP/qqy8O7Pv+6I/fn/5p35F931y/eDYpOV0Um8JTpkUIVPLE7HAu&#10;yYIbEo3HIKqcopziG3W0UKOgx42EIDhJv6UEvoVSCPB4KVqkarwkcYTE7w+gh0ThHUUSJSDBi0Ip&#10;yeLCFkqVkOEZOWKZWiKPIwl1FfFQ6LLYJAkOMnKUcUkYKT8JIU6Mj4K5q6NiwnhKkB1MD+LIE3O+&#10;EKpz1n95YNueE6dv51f32Eo6zCWdpsJ2A6yg1fC6SfeqUZfXqC1q1h27mf+0auhlgwby/HWjFih/&#10;WTt6t6Dj1svmFzXDl5/WP6seeVYz+qpm5EXN0JMqYhDvFOiwFXkOQ4UC/earlgsPKkHzu69bVrET&#10;ktft/jRc9mGw+KNQMYU4jMpz2L+vjvrzKva/rWL9YXVkcBjvWyj0+3dqil41lxUWPnrw8OfT17//&#10;+tZXW05kJ+9PiTvz5Y4HB354tGf3i/17n+/f++LHfc++31Ny7EDd5aMdj872PDiZd+677upnOm13&#10;U3vtQF+T0ThsdxrsDhOYbnOSLT2tNgMUukFPQuu0eMPXkzU+JA2sYVyjHdUSr4tpdHzMaLKAfyA7&#10;FLoXAtvlMJiNHj9ZfgNtDLyCtouLi5Dqfr8PCn1hYQ5AX15efLO89GZpGVLaZjWDrQ67xe8DH4kb&#10;fBL62e8FH4mrwudzu70zUzMOGyS7bWZq2ml3TPj8czOzALfH5SZzok7A1Id7YfCYm5tDO+AL/W63&#10;mcFii1mP69MwFXJhZpkoDNKbeIxsxqG+7tqaSowcZFhiMrGQU8ZH8NHMNAl0wVkYPCDJ8RHoDC7T&#10;QWV+bgakRiMdPzAY0CVUEOl4eCh5QBzdHDaCdpqoi5kpxfuMw+2ykq31zBqdbshgGBlhNlCtrCrB&#10;z2s0aT8Ys3sN3imNyztqd407PVq3x+T1652uwXFde++AxefX2DHATY3jHyowySzxnwfQTRME5Yw8&#10;h04nCp0C3RqYJIFLZC5gort/QGs2mxyO7pHh6TfLaPTOzoDmMOfkNIAOcE+/+3Xq7S+Bt+/8b96S&#10;vS8WlmCu6Vl8hNLim8BrgdbqMNrtxw6dOLrnaKZU/mVa8jq5dJNSsU4i2pmg+CE17taRHzZlZ8iU&#10;ySIF2fXi5a2Lta/vljy9f/anfbu3bVSJom9dPFlfW1hY8rymthQKvaW1tqGpfHi0q6mpbGgIQ1w7&#10;3cuiu6emt6/ObOyDEu9oKO5uLQXTh3uqOhrz859dbap6Vlf6qLupsKn65evnt4uLHktjZIwPXRQR&#10;RdK2RAMxzOrQkAj+6pDooDAu6nipD43kxcXFZmdmZaVmQqjK5MqstNSs9Ay0yKUKhUKFUiyUMvKc&#10;+NxJiAuz6B9AZ8BNaP4b09+jHOWKUX8LYTp4/ZsDHUAn7uPfERzsQx2VIJYALRToYC5KWkELOvye&#10;ztQIjn+nuOmnKx3o6TgXLfQ69CMofRyiZAnkEQJJmBB3F4Kw0SIxTyRRqkhuW5QyWRwvJl6ozuIp&#10;U/nyhIwNX4ZxZGyRWqRMjeApgtl4HpKnF+z+LyUFPW7BbD+kYgnk5OICkghdJIklIS5SdTQzkbs6&#10;gh/KkoREk1lcjHZ8qZonUbGEMQKZKjEtS4ZRNi5JFpciUSVCocfGp0kVCclp2RKFmi2QfhzCIeln&#10;Q/l0/wrodOJA58hDuYpwvjJaEs8Sx0K5r+HEvqodLG7VFrUbC1uNRW0mWF6L7lll/4ZvTj8o7Fj3&#10;zVlo8FcNmp+uvAbKX9eP385ri1/7nTprNz593TBOVHnNyBNGnoPmuRUDkOrU/l8V+uUnNfcLO+7m&#10;tW7fc27r7tN/WMX9JEweyksSx2340xo883tnC7U/BLP/vArynP2H1VGfrmFvzsm5c+ViXUlBZ3XF&#10;6zt38m7duPLdVw/3fnU2J+1kTsbr82cfH9z3ZO83L378oej0qbzjR5/9eKDgyJGGq+cqLhyqP/Nd&#10;4eGdeWf3jraW57+6X1dd0D/YptEPmcz4b13n9tnx7k9yo1sNkKgmaEZmHs/ltEBUDo/0Dw33D48O&#10;jY6PQJtDoRNBa7O6vS6704rTe3o6dDqS03yWrOqchnZeXl72er3EwTw9CaBDw0KqLy0uAOjzs3Oa&#10;8VGocruNZEEhDpNZsHp++c0y+lDd7fX6JycCOo1Wr9VZzRYAHYfLi0sBZttTgB53MZvNOBedUZ+d&#10;nrGYjUAtnW+ESMcDQjAzGLXhEBU6vwpSu+0Wst2/Zmx8fJTE8zCLgMh7iUk/M+mdmiQpXHAuhDke&#10;j7rLwW5wWa/TAOhopIhHB3B8ZmYK2hzDEL7jJImWJNOzXqdjsLcLww56gv4mo9ZuM+EZPASxTotF&#10;58GgYx63WrUVlcU6/RjQC4Xu17omoNP7jdZhq0Pvdg8ZjM2dnV29Xa0drWaHc0Rv0NqdOpefpHDx&#10;TJon5oz+Kb1vyjI5Z5mYtU0tWifnGTf6nGN+3jU7Z/VPaPFi4LDjn9QHPe7z6m0WrcVs8RJ/iwXj&#10;UGCKWUG6RLf/n3r7buqXX3xLS94FshEdzRAAne6dX3RMzUCzW/yBnoHRoz+d+mHnd/Fc7nqldL1M&#10;tC1BlS0T70yQHVmffPPg7m+2bopPSkvJ3pydlvnsxvn6gkePbl7a/+WOQ7t3JUm4z+5erCjKbagv&#10;Kil/3dpW19Ja09ffOjTc0dFV39hc1tld295RNTzS3tlR3tVe0taY39tROtxf39NZNdRXqxlqGuyq&#10;amvMa6171Vj5tKelCAq9vCT30b1rURFREZE8FkccHkFKmiyXWSAKiAvA8aBwYJ14TpJTk8ViYXZW&#10;hoAvVsrikhOTYpWqDes2xCrVchmZCxXyxZDn0RwBO1oQHskLjXivvteEscJYqBOarw6NZMhOZPvv&#10;nS3vHehsQTBZL0ogDooFRwv/5T1nSjT+/jAKaAaIo8na0Ui8TDBuccplamAxRTNKivKVlt9/RD7l&#10;kx0z6Lr5CFR+NxJEoCR1KVlYhJ7kFAn4K4lNYQnJRVgCFbDIlaeEC5QRAnnOxl05m3flbPtKlbxO&#10;HJsRzlewROo1rJjgaGmEIDaMJw+OlpDN9Zkt9kF2lkgF3R0tVJLJXjYZVsXSOLkqWSRWKWNT8JIU&#10;Gh0TDhZHxaxhiULQhy8XK1PwrdEzRhEnj43PyN4gUyaqk9Ig7RWxyUp1WnxiBl4alOp4FlfycTD3&#10;o2AyLxrKV30aISIbioYJ8DB4DGa5vzQS4xk3hiNJ2/Dl4QNnbl+6X/KgoP1F1VB+k6aw3ZTXMHb7&#10;dWteveZxad/Bs48K68auP22EMM9v1h688ryoRX/08quvD9/M2P7TvVeNBU1jz6oGnpT3PK3oSd68&#10;P69+/Pc0B+Kflg88LOp+XNZ3t7DzfgnZq+h+QXv65h9PXX7+aYT03z5m33tWtSZK8UkwcaCD49SN&#10;zhj7z0Gcf/ssEobBafOGjdfPn20syeuoKn155/bjq+fOfrPjzvdfn9249vL2jU9OHXm8/4dHe799&#10;8uO+ouPHik+dzD14uOjitdo7dyuvX644uq/sp10Vx78qunywvuBhXVVeb3+TRjcwONQ1ONgJkW40&#10;aQB3t8dGpunsRmBaqxu1WI1tbU29fZ0azYjeqINChzolaXKhNq1mm91isZhMuvHHD+9WlhVNktyE&#10;JGobtjA/Bx3ocjqgc3EIIE4ya/Tn52chae12kt6L4SjJIgC5vbz89s2bN0tLS8xq0iXiI/eQmc9p&#10;ZnKVxMZMBMBKgBtS3WQwAvHTk1Pg+/zcnNcN4BIvB64PRcww1AqmGvTjVJtDsy/MT6MFFZRAvMdF&#10;Zgm1mlGzRe/14GmMoO0MBPjs1OLCDL0OdZQDx9Q7j0PAHTSHAdmU6XhXGBsdtdtsPq8XRsYlsqG1&#10;H/THl/PjS7jceAPB1UxGvPpodNrR3+JbRo3GMafT3NXZMjLcj+HnA5riXOcOjNk9QxZ7n0Y7oNMP&#10;jY82tza1tjZ1dHWOaPVdQ6NgM3qO2iDhJ/ReYkZfwDox5ZpbtIG5UzPGiUnL9LQDI57Xp8dTeN34&#10;uq4Jn93rHsQIhi8/OaGzWJyTAdfkjHt2YWLpHcANXrtmZ0l2l8XFwJs3dON/YN09SxaR2ienDW6v&#10;yeOra+o4uO/o0T0Hv8rO3pGauDk2JlsmWBcr35WiOLIp6edvt5w7tD81LUOekPbFpq0vb10of3Ez&#10;99blPds271qXvSFZdefS8cKXt0pLH9fWldXUFre0VDU3lzfUFZEp0K6ant76gb761uaS9pbi3vaS&#10;0b7qkb6q1saCoYHGwb76vu6q5trXA90VbQ15nU0FJa9u11c+LyvNfXDrspAvCAnn8MEUElkoYOPV&#10;PpzHKHSyQBRwh0j/PIT16Zrw5JSM5OTk1NRkmVSWkZaZlpIaF6tWq+JkErlYGCOVyoXCGNCcAh3X&#10;DA6LBrKpAeJrwqJgzOxoNKU5sE7KKF5QJBcGrDMB6SS8mtCcLQyKFgaxhRTuwDc18JoaATrDX4AY&#10;Y0AEl6R2AV7RTklN+U6RTQ8poyn0Yei/0oFeh9CcmXQlhzCG+6wY4m8hld/CV1Ch864oybn49RgL&#10;You5sgQSMpi2NnPT9hh1mjR+nSg2gydPAco/DuEJlGmfhvFWR4lAedA8iI1vgRcCOYYH3DSCLQ6L&#10;EuMliUP2cY0Txqgg2CNAc440BONBVAz6B0URoPNlCeiPnkIpxtPE+KR0qPLktBx1QjrIrohNlcgT&#10;N2/ZoVDHBUWS1UMfBrE/Z0lWs6V/CeYSpofz10STbf5D2JJgFon0xzV5sown+Q0sfiwvJmn9th9E&#10;qrU/nb3389283JK2wkYixu/ktSfk7D104VlRo0ads/ejqNjbrxuLmjTQ2q9qhk/eKNix/+Iaftoq&#10;TvL1Z/W7Dl4LEWVefFgNjlM3OsoHpb1389rvvGz94XTug+Lu+yW9AHrs2j33XzX9abXoL8Gij0LF&#10;sanb/vtHEavDJZDn4PgfV3NgDNzJe8YfV7P/8DkLle3bdx7b/0Pe/ZtVr5/WFhe2VRSUPLh5dd+3&#10;V/d+8/zU0dJb114eOfziyOGCUycLjx57fuhg/s8XXly4Wnj9dvWdu2VnT1Se+KHp4o9tj8635N/t&#10;bCxrqCkcGe0wGElqF71hDEC3O0wut5Xsu2/SDA719vR2DA8Pdnd3QkKOjQ8ZTHqbA6rcA0JPTAaA&#10;8v7+3q6u9uGhPiCptaUB9AQxncySTjp/CJqDegAcgI46SmhwnAhcM8qabCINSf7rr7/+8stf3759&#10;C0UPoM/NkaTn1EuOP7QsLi46HQ6/z7cwNw+sTwUCDpuNLBP1+XE4P0vi03FHSGaUYBi4CUU80N8N&#10;TM/NTgLixL1tJJmwoNOBeDQC6yA+hDneQgBZKHdcBOzGc0LpM34SkuOF+OuZNaKAMup4D0AJ0ON7&#10;gfV4V8BjMCdNEZRPBGAGvXZsdBifzkxN43BmasrlcGKUwRXwbIyvyTQ2OgCsazXDeCq04Gk/0Lmn&#10;jL5pS2Bu1O7WuNwjJvOYxdI/OtrZ2zM4OqI1Goa1OhLF6PZbJ6Y1Tr/G5TV6JrQOF4ZdnctlDQQs&#10;k5NmlMQhM6V3uqDQ8Raks1vtE16D0+aamhg2aJ0+z/DYKEmaORFwzs45Z8DrRQB9YukNhPnMr796&#10;5ucn35J0jMQDs/wWKB+3OfQuD1S8yeWprm0+tP/Y9198uz4xIVUiyZIJN8bJ0+UxX6Uobx/69tye&#10;HfcunMpISZGrE3/49tvS3JtluVevnDp05eSRb7dtSpIJXz26UV74uL6B5NXq7qxtqCtsayprbSru&#10;6axqaSzqaitrayjQDDdWFj/ubMjvbS1qqX3Z2Vza1VHd0VrW1V7R3Vra01bWVPuip7W4ufplVUlu&#10;cdH94tdPuNGcSEAzjBtJlnTyyYyoQBEcDo7zP13NDokQRUZLw1niVUEspTIpIpwdFxefmBCXnpac&#10;lZGplCtUilhpjEwpVwHoAoF4BeigOWH6e6CD7Gwo9KBwFsjO1Il4B9YJ2RmaU3lOgU4VehBLEMwh&#10;Ih11im9KYYpjCncKX4JCLsm3BbWOT2GU4JTUMEpt8HelvmK0Jxr/C9BZApKkheI7XPBe3dPDFUML&#10;XfRPloyKyPogljg2kgSViyN5MdL4dDbjygjlKiKFaqEqPSYuix2TECWKBUl58qRIoeqTUO4alpgl&#10;jCU6XaBk1gqROBaYSKKG1hZKYkHt4CjR5+F4d4FCFwPo6CxUJKMzS6CQxSbyxDKlOhkoT85Yp4xP&#10;S8nYmJgKwZ68ZesOsVwWwhJ9xCj0EJ6SoJxZ+v9ZhBAvChhUYGRTC5SC2HBh/MVbz/kx8aIYtVye&#10;pFSmqtQZMlXqhh0/3H1d86KqJ79xvKBZf/lJzU+Xnl64XypP3RHKS/o0QnHlUcWz8r7nVcNPq0ee&#10;144+ZIIRHxX3PK/8lwOdlo/K++8VdDzI74TYR7e7BR2nbxXdy2v+NFL5YbD4w1DxZ5GyP63hf7iG&#10;92koSZlLaU7iWwjTozEa/fuqKGpKRdzunTsLH98D0OtLil4+uPPq7q2q54/vXzxT9OR+3cvHeWfP&#10;FF+8UH7l8otDh1+dPl14+drjM+eLbtypuXe/4vqV0rNHay4c7n58WVP1vPLJ7fKX99pbyoymAZtt&#10;FByHNqelzW7s6m6FKgfEh4YG9Hrt+8lSu8Xjc4PmPsYlbDDoaOw5aAhQUlEMSlKkAo4UshTr0LyE&#10;eZMTNpsFpwDWjDeGAB3sBrLn5xdnZ+c8Hg/jefe73W5amWD2J0I7roOrAbU04tto0NG5SkpblEAt&#10;+oDIZhPZddps0kF3Gw0alFrNSH9fF9BJ1foSbjUDRU8eG8/scZNQcQfZP4gEmOOa1EsOdQ12Q5ij&#10;RAsq+F54BvShihu3A6lJZM30DAzyfHF+AVoe59JMjeA+fgRcB18cvwCugMfG8wQmcAW8nxCsM74r&#10;ku3rA40zYPBOkT0r3EyUC9nq1T1usYwbzRq8Blktg3odKG/yeE2+CXNg2uidgGrW2pyDOnxLPFrA&#10;MjFh8vuNXp9rehY0hzkChOlamxVSHU9h8XrwzqM1mcxur21i0jm36JpdZFb5L8//7R80oS6wDqPZ&#10;0tEOjkOhY4TAvdq7+4qKyg/sPbwla6NaIMhQqdYqJclCbppM9NPWjMs/fn1mz87nNy+kJqjVScnf&#10;fLGz9uX9itwrd8+fTJGLNmakp8bKXuberK8tqKzOKyt9UVOd39RQUlv1uq25pKmusKOlvLH6dVtD&#10;YX9nxdhgs3aoqaupoLTgbkdzaWd7VV9XXX9PrW6kraOpeLi3uqHyaUdDQU3ZkxfPrzdVl8aIxOA4&#10;gM4i6zkF4e8TcglWBUWHhouCQvihEZDb+EjEZos50WKpRKFUyJKT1OmpZDvouNh4MB0iXSZTAOhc&#10;nghAD48gNKdAXxPGDgonUS4AOkowHTqd0vy9QmdoDnn+ewtm84NYvNUsbgiY/ptIX9Hp4C+YTmDN&#10;oBwWziEuF4pvCmiUMHpISxilMG2B0YvQQwr0FcMhS0hCZYiJ3uObWfZJfCw4ZNb0k7QtRLaLSZoX&#10;lGyJiiTCFZFrRgmVRAJzpIA4RDpHmhTCkUOq8xXJQDlHmgCmA+7smPgIgTKUIw0jE54KiHF8Hb44&#10;NkaewBcpYmRxbB5ZUhQSTfwzUOjA+upIQbRYzY2JDWGJOSSLuporUiSlrZepU2KUSfK4dKkqLTF1&#10;XXr2OrFC/mkIiW/5MJQbLlSTaPRQPrC+huwbJ4sQqsIFsXxVJleRESaIj4hJiZanf/Hd8a/2HOUI&#10;Y6N5SoE4TsGkyd28a/++49dSNn9/+3Xr5WcNr5vGL+VW3XvVlFfZt5qlCubEfRqlvvCg8tbrtsfl&#10;/S+qh17VjmTtPJZXO/qsYpD60AF0iPSbeW1PyweelvY/KOw6fqPw8KUXucWd8rSdn0Up/hIkBND/&#10;sJr3xzX8j8NEH4cIqb/ld16X9/IcJYAeGspdn5lT9PhRVf7z2pLC/NxHT2/euHX2zPmjPzVWlrRU&#10;lJbculWf+7j63v3yS9denruQd+HK87MXCy5eK79xp/z69fwzJ0vOHqu/fqrt7tmG+5fLHlzqbiix&#10;24YdLqLN3/vQbQatbqSuvnJouM9I1sIYyK7/RnSwMCEudq/fZ7IQHzoJ6nDa3W6nz+8iq+f9Lpeb&#10;5PmCtl0hIPAHnFGXC0BJY9WZQEYSdDgDQU1cz1OoLywsoQTl8edyucDxWUCaSYdLRwWX0+b1OGET&#10;fk9gAk9B3Duoz85Mok4pj3tBHQO1ELwYdMBrDDCA+NBgb3dXGxAPpoPd+AiNMDpfSne5Y+pkqwpy&#10;W2YKFPfFAwDiOASm6WNgtHj54plmfBTtlPX0a6IDDGjHiRgbcFlmctWJlxmrxUifFhfHSIBHmpr0&#10;Wi16EhGvGfG4yR1xow/0nmkAXecO6D0BrdtjdHt0DieG0f5x7ZDOMGYxa+02DE96l8sIavsnDR4v&#10;ycJosY0YTONWuz0wBexa/AGT1292+2y+CefklNHtMnvcBqfDORnwzEwTN8vUJEYx1/SMPTANlDP7&#10;ixKgT7/7dfqXXyDPQXNgHQqdRqNDoYPp3vlFHJrM1tu37h09cHJjxgZRVFSiTJ6lkifH8DNUkq/T&#10;led//ObQlxtyL53YkInX56TdX33RVvKs5vHVqycO7Nu1NSVWlZGgrix6UVudX1NXXFae39hcQXd8&#10;bqwvHuhramkq7e2s7Wwr7++s7u6pG+it6essMxm62tsqtONd+Gic0LykvbG4o6mgozG/vuJpWcH9&#10;/Lw7h/d/FxURGR7JI9GK4WwAHQo9NFLA4kqh0CPZ4s+DWNGQqxxxJFvA5YHmah5XzOfzMzPSkhOT&#10;NqxbH69OAM0h0uVyJYsVTRV6SGgU8beERa8OZVGRHsbiUpcLFDqj08mif0rzkN9mRKHT6ZJRwnRo&#10;fDY/mCOAQgfBqUgHpinWKd9JCxOWTmU1wTojzymgV2ylhYHse5GOCgyVf3Vjtp+GMMd13jMddfop&#10;YP07lwtaaJ16XchHMUoYuE+cM4C7SIwynE+UL4k956vWsCQscTyYHhwtI35zvkKgTOHKEoF7IFUU&#10;mwbEh3FkQSwRhgH6JGI5CUyUSuOg0AH0NRDpbDHx1fDkZJaVL8ejkrRfImW0SJ6QspbseoF/HYma&#10;L02IUaWyBUoAnS+VfBzMgrD9JIIfzFWQNaIM0/8cxA4jeRZlEaKEL/ad+eKHM1nb9998WX23oOlp&#10;Rd/9wtadBy4+Kmz97vCVvT9dSsz6IkqglqmzRYrMxOzdr+vHX9Zr8ho0Z++Wrfvm9MkLucFsVQg3&#10;PpSfFC5OXx2dyFasC+Wn/jlIupoV/+XBG0D5i5oRynQS+lLWd+dla+bO42Rj6PzW1E3fb9p1CBD/&#10;UxD/z8HCj8JiPo2U0RCXlUCXTyNigHgA/fdMj4wUb1m/5emdW03lxZWFeYWPHr2+devBuXN3z55q&#10;Li2qKS+uevq05smzkrv3X5658OrC1ZdnLr449fPr0xeeHztbePbSy+Onqi5drLpwvPXmibZbp9ue&#10;XeuqfqUZ7Rod79XpRynTzRZdW3tjT2/7yOjA6NgggE7WAUFz281OtwMKnWTvtpihYIFymMVixKd4&#10;vff6CNk9HrJMH+ADoYA21KFMgTm04NDv98Lm5magyoHvqamA0ahnJkVnJyYmFxYWIcYXFxeB+AWS&#10;+HwWBASpUQKpFMFg8dzspJfZ4geARsv83BQMEIcuxl3QHwakAtAQ41YL2TWPxICPDwPrgClQC9mO&#10;RjpNij7MPv0krAUDDwx4BXbx/NSTjsviAXBlimMQfHRkCM+DbjDQHLdDH1SWFudxCq6Jh9RpR80m&#10;MnjgXUGvI9mAwW4MNhjt8CQYaSwkeeUImM7kGvNO+Pwf2AJztsCsdWKG7FLkDejtLp2N5FxEOUaS&#10;5Tg1Fgu0NlmL6rBDhlt8E1DrI0YTPjXYMbJMOCanLIFJtBtdHkdgyjU1Y8G/yfSMe2bONhEwe332&#10;wCR5x1hYsE6gMu2df2udmPXOLweWyaL/mV//SidCUU4uv/EvLFkDAbMfWt5vnwo4ZufcU5OFBcWH&#10;9v60IW2dXBwj5wtSZNKM2NhEsXjfurSz32059NW2H7/euefLHXJl7L5vv8m/fbnl2e1ze3d+uz0n&#10;XiL9avuWwrwn1dXFTc01rW0NXd2tLa31HZ1NNbV0j9D6/oGmxqaivp7a7u76cU0nKl0dlc1Nxa1N&#10;xb1dNYN9DSMDjVZTP5HnjfnVJbkVhQ+KX9/ZtXUDm8UOBVjDeUHBEWGRxI0OCwplrw6JDgc4osXh&#10;4fz4uHSxSJWUmKpSJgh5MrlUmZmekZaWFhcXl5KSEiOOUcgVJMlIXCKPD/TzQ8JY1Ie+OjgKlwph&#10;mB4SSX0vK+V7H3oQVDxj7xeLogTKcZFoAYN1AfG9MCKdelooynGIehgJRSdGiPw7fwuV3hTcqNND&#10;Ku1RAdlRQYl2WqGNkcyEJzmLaUEFyF7pTNlNK9DmNEcu6lSkU9bTDpFCOmCQ5UVssSqSr4ok+7TF&#10;RglUayJFADq0OVC+hiUO48mDoiXQ6cA9CUGJJjodjMagIpCSJUJQ6FyBPCxaHMQWfxLKXY33J650&#10;TZRwdYQggosHlvOlcQKZOkaVGJ+2VhaXgUYAnSVQRUbHZGSv58bIPwpmfxLK+yiEyY4SyodaRxkU&#10;LZXEZ36x9/CuH47vO3Zx5/fHgfWC6t7qLtOzyoE7r9tuvmyt7LbnNenyW/V5zZrSZs3hcw9VKTui&#10;pJn3irteNele1o+/btSiw96T95PXfxcdkxrJJ3GHN180Xn1Sf+Z26e7DN09ez39U2ku9588qh59U&#10;DD4o7vjy4LUzt8uelQ1czq3+w+eC7d+d/G8fRn0YIv5LsGhVlOyTcPG/r2JjBAK7gfI/fB4NrH/O&#10;kv1xNefPQRxwHPZvn0WC6aGh0Tu37Lx94ULJs6f5jx89Pv/zk9Pnnp8+//r6je6a8o6muvaqyhc3&#10;79w+fubukTNPz1x4dvLCk6Nnnh459fTo8bq7ufkXrlbcuFF56UzdheM1Fw6UXfips+L54ECL3WHw&#10;eMwWG17ydSNjvc2ttf1D3TrD+JhmWG/QWaxmkxla0YJSqx8D341mE7AObEMnE0b7PD6fe4ostiQp&#10;DwG12ZmpN8uLDN2YzFxGvcViAsenpianp6fn5mYX5sgORjNT05DsAPrS0pJvwu90uUD5t2/fAuYg&#10;O/pQzTszHbCaDRazHnwEKMFi0BxDBfAKzsIAVlAKVMUDAK8D/b3ogM4APQU6HgBmNhsZD4/f6bDg&#10;U4+bzIuCv0D5zG+bYKA/c+I01eN4MbDZLDgXICbgtlmhzSHS8VS4+/jYCE3FBV7jahhdyCalLnxh&#10;ncWo9bvJzhj0aZlBUA+M20xGGMYjJ8mrbhge6sONcCl8lQ9AWFtghqDc5dM5vUC51uoYM1lRWjw+&#10;p99vcbv1DjvkNtQ6UA5YA9Bau2OE5JA3mNxuq3/CMjlln54BvtEBBEcFfHdOgenv83OZMPLOzEB0&#10;2yehu99650hiRej0wPIvs7/+beYXwnQiz5cYpi8uGN12q89JVifhlWVmprKs4vTBE+tSs8VcKDRe&#10;ulwSLxSmymR7MpNu/Ljrh52bMpMSfvj2a6lM+d0X20sf3Hx+7vCp3Vu3ZicmKmNvXL6Y+/BmbV1Z&#10;fUMFLds6GkjCxZGerq66nl7Avbq5pWxktLWvv7mru66rq6a9tWJ8tG14oLGjtQxlT2cVJHxL7cu+&#10;jrKm6peVRQ/LCx/cunyeFckKjxKERvCCQyJBYfA3NIILEKP+eRhnVRArJIQTH5fBihSmJKdDngev&#10;Dk+IS0pJSk5PTUMJU8jkYqEIIl0oELOjSVbF1cERFOgoqTFri6DNo2H/8rRQhwxDczopSpwtLOJs&#10;gVGvSxA5JEAHfKk8pxWUBOj/d1ijTuFLDe0r+Kb131fo6ShpB3rKeyL/llOXkhpGP0JlBd+/r9A6&#10;Ssp02g777ax/5VkkRnbglK+KEHweKYRIjxCQhT9ogYpfw4I2V0Ceg+AiWTwUulyVKJbGhbCEn0fw&#10;g9gx4VDrTKRjMEscyZOHc6QccSyYrkhIi+JL2LhytEQoT0KFK1Rmrt0YwY35y5qoj0O4gPiHzGJR&#10;2KoIDCpy3DFaEo/RBZVgjC7R0gie+uNg0e5Dl05ee17aNFLSNF7UqivpML9q0ha2GvPrNUVN2puv&#10;Gl81aCjKYaijrO6yRkky1kQpVkXJ/9sqwYGfc8m2cyTjOdm/4tbrlluvW68/b/r2+IM7eY1Py/tv&#10;vWiJSdp1+OLzy/eK/rxG+FmEnJafRkgYVU5oDqaD5tTl8lEocb9QoIPmqADoa0I5m9ZvvnPhfMmT&#10;x5V5L19du/rs7IUb+w89vXT5yfUr1YX5dUVFN06eOffDoRtHzt49fu7RqUsvfr7+6PiZ8hu3a+8/&#10;b35RUP/wScn5c/mHfyw9/l3+kW86ih4ODTa53Ca7Xds/2Ib/xCqqCnsH2ofH8J4/MjDUq9Vrevt7&#10;9IZx0Nxo0poterKg1EJ2NSJL7wFoxskAxQqsA6zgLFXlQDk4BU0K4kOJezyumZmpmZlpOuc5FZic&#10;npwiESATARI9FwgsLC0C5XReFH/Q6YvzC7gmFLHX44QqX5ifBnAZHz0JLcctQHCwe2iwH6jFA2AU&#10;YbznZAciYBqEBUaZqD0zUE5DxTFS+MiGFcTXjxKXQoX2pDOTEO+0ERfBpcZHxzRMdCPeAHp7ujpa&#10;mru7OkBwfEeUVJhDYuPZmIHBO+FxDvf3GLVjwLqX+IgI0+kLAbO2CFwkoT2M+8gFec48HtHM+B0A&#10;dKjmSbNvQu/yjFpsRidJ5zJutkGhA+h2rxfyHA8ywgR8GhmfDGhucLkh0vvGx0bNhPJ0eSekOuoe&#10;JtsimA7uO5h4c5iDRLaQ1Ofe+TeB5b965t6A5hNL7+guo5DnNFRx6s1bnOiZmdGTwCZ731CfZzLg&#10;8rhqqyqvn720Ljk9TiKNF3G3pcTGcaOSY4R7MxNvHPx6z47NUpHw+2+/SUhIPP7j3sqn94tuXzj5&#10;7fa9X2xIUsfu+ebLksIXJaUvCsteNbXWdPY007J/qJPs+Nxe3dfXBJHe1l45NNLeP9jS29tA+D7U&#10;CoXe1lwClPd2VTfW5Q/1VrU1FDQC6MWPK4ufFL16yo3mhkWCwsLVa8JAXoh0AB0sXhPCCongk8jF&#10;CChurkCgiGbz49RJKkVcciKheWJ8glKuANClMRIwHUDnRPMYoGNUIOMBuQL1pIe95zgMFXCcAv29&#10;Mc4WMH01cI8OUQTla6K4VKeD5hTo730sv8Wh0zo9pDhGhcIaDKUfUSKvcBztKNEIox1wEYpg2gft&#10;gDIacUiJjEZaod1oHUYJjhZKc1ToZdG4UtJTmE/RmSwver9qlORWJJkdySZBTAJe5slx8VioeCZL&#10;rTqcE8MVKgQSlVgayxcpgqME6AnyQqEHsUTEMyNQhLJj0DmKL4/kScXKpFC2OIwtXRXCi+Qq2ILY&#10;cJY4KTUrkieBQv8o+D3KV4AexJaE8/EYSuJJF5ANsvGtIfxDoyXBHBleHYKjpRxZ6o+nble2Gwqa&#10;9AWtlteNOhi0eV6j5kFx58vaYQr01816qPXnVX2Hz99fHSX/OEz0aaRUkLAxcdPe9d+e2rz37LFr&#10;rx4Vd72sHn5c2nf6VlHm9qMHzj3NLeiQp3z5cZjko1DxpxFS2J+DBH9aw4fRXYrAbkpzYJ2hOQE6&#10;NTopCqmRmZZ95dTJ0qe55S+f1eW/enzx8pNLVx5evPjw2qVHN27eu3Tl+vGz14+cvXPiwu3TV+6f&#10;u/7syt28m/fqn+fVPi6qe1rQ+ORV5bVrLw8deL3vq4JDX1fcOzvYV+dwaS2WsbaO2rb2+t7+NgB9&#10;TDs0MjbYNwCdrh0ZGx7XDOv0Y4wn3QypjsYxzSj+M196szgzOwU2gWtAKipQshC2oPAks/u+waCD&#10;ogdJSczi/KzP56XhK1DfkOc2i9VkMKKFzHwuzAP0QDktyR+kOTOpODszCQVNpTR0LoTw2zcLwDf1&#10;daADM9NohlhGBXwfGR4ERg36cZfTisrsDMYMJwYV6rLHw1D/CZ4WJEUFRKYCH9fE1UBzGIaK+rqa&#10;kaEhfFOtdtxkMnR1tnd2tNEviP5jo8OoUE869QJNT/kwLpj1GjDcbiZR7WjHcAJq40lQ6nWjPi9u&#10;p3M6zDC8beAbUTcOXn9ItkWLP6CxOwF0g5sodBiYDrP5JkxuF2g+oNWUVFeB7CA1gK53uijZ+zTj&#10;40z2LrMXsn3KNkEI7pqeJcs7A5PWQACgd07PO6cXHFPzrhlI8mX/IvD9zjnN5D1f/mXyzS/T736l&#10;rnOQHfLcOTXtm5t1B/wGEwYOk8tj97kdA91dnQ3N6ar4+Bjx/h05h7/Iypaz16mlP2Qk3D2657sd&#10;W8QiyTdffpGSnHzj/PGmoudlj27tXp+xOTsxNTnxq51bi18/znv1oKquuLm1qqG5orquuLWjtqW9&#10;pqurobGxrLu7vqsL/yusbO+qHxhqHxxuw2FvX0N7SylV6C2NRSjbm4uqyp50t5WXFDysKn127sTh&#10;aFb06mBWUCgnnKRFBL65PKGciuvgcB6NScd/PBEsEZcjlsSA4EmZ6WmJCXGpSYk7t2/NTE8V8rhx&#10;KmWMSMJmczhcYWgEWU+EK1B7z/TfCL46lEUrKy1Q6ITjDNNRBjPanMpzYB0KfU0UDoVgK8AH7qCk&#10;Up0eUhbTT1GiBSUa6UcwsJX2oYcA6EqflUZUKJRR4hAVWqclhTjtSQ9RUkOdTo1SxNPy9x0o7mEr&#10;p0NfQ6eD4MRdzpNxxQquWMkRKlg8GUcUG8Ejc7NQ6GjhiuRQ6By8f7AJxEmIC1u8OlKAs8I40qBI&#10;YSRPBjEOUS+NzWAJVCFRMcGRYpTh0TKOQBmXmBbKFq4o9I+Z/FyofBYuBK+B8hBchB2DcSKSp4jk&#10;yoKj8bNgmJGFMCt1w7nyYLZsdZRi67dn8hvGn1YNPq8ZflU/XtysK2gYfl038qp+DFL9ZYMG9qJ+&#10;7GXt0Fc/XYxJ2BDEjf0kQiqMX3/g57s//fzwi33nJUk7Nu0+fezSyzsvmx8VdaRt2feH1YJVLOVf&#10;gsFuURAnlmRYBNBX82FMo4BuDE2Nkp0Kc2rA/V9WRWSm5xz69tvqV89Knz14dffO/YsXrx4/hfLJ&#10;jeuPr918cPHKmX0HYRd/Onrj3IWb58+Xvnj28sGdF3dvVzx5Wf7oefWj5wUXL786dTJ379d5P32b&#10;d+nI+FAT5Pn4eG9LW3VnV9PAUOfIeN+4ZkirGx0lOXXNYNngUC8V6WA6gG6xGi0Wo81unpoGIMl2&#10;mkAb8ApEAk+UUIAj9b04nXYSCUM2g57wet3T05PEGFL7vGTzCsYJMwege5mcAeA7SiCeRChOTqCb&#10;w26h8hl8pDEqDEBJ1kPcCIQFxwFlEBmGFuh0cBw9qasdMHU4bHThD0oY+uBcXBmGzjiLaGQmupxx&#10;2pgwGPT1dvf39UBPg/0wq9Wq0WgMeuJswYsIOuMrQLZXV1XgChD1zEjjWZiZnJuacNnMUOjTE14q&#10;/IFyKHTo8bHxYYNRh1HM4bCaLUarxYDBCVfD8/g83g9o6CFKmMbhMDjcQLnWSipQ6BhHxswmyHMN&#10;/kHsNghzSnPGqeI3ez0mj2fcSrbIANCt/gAMWLf4Jsz41O93TBFnjnNq2T37xj2LchnaHED3zr8l&#10;OxMtQZ7/+h7lb8jSf//CIpiOFyGT2+bxO3x+p8GsmfQ6R3q66krLkqSypBjxjmTZ3rWy60d2fZkZ&#10;e2Btyr3j33+1bYtUpvphz96M1JSbF46VPb+fd+fq5ROHvtycLRXxr5w9cefi6ZL83KKS55VVBbW1&#10;xbC6upKGhrLGxnJYS0slpPrISAeA3j/UTjf+b2ws9TjHutorRoeaodBHBpv6uqu0Y+3Q7A21eWVF&#10;T65fPBsZHhkcylkdzIZCB3+BD4h0apTmKIMj+KvDOGpVikqlTktNXJudkZQYn52e9sW2rYnqWDGf&#10;J48R87kCDofHYvMYec6GPA8KJSVZXvSbgwU0p0D/vU4H0Imn5bep0ZD3nhbe6kgOsB4STeIXwXSU&#10;K8iGUawDkRTK9CNqFMeorGCUdltpX7GVT2H0U3oKKrREH4rjFVL/Hta0P6U5tZVPUaeVlbNwKXpZ&#10;inIwnQp2gUTBj1GC3RzIdkJSErETwhLyREqeWBEjU4ulauCVSedLsvvy5YmQ0iyhKjhKxBIQr4tA&#10;mgRVHh6tCI6UfBaMfykRjCdSC2MUISwBBTp1ndMSQA/lyqnnhytLVKas27LrQGLGjt0//RyTmMOR&#10;JoVGk1wFIWxJKPHDqMKilRxJ2qlrz28+r0nfvF8Qu2Htl4evPavJLe97QfK3AOtjz0F2AvfRs3eL&#10;/hgkDuLGrY7Cl1Vlbv3+6MXHqZu+33vs1rVHlcrMr6OkaX8Miv4zHilMBDH+F2aHOZQk6nw1mC4A&#10;0CHbcUjDz3+jOY861qkbHZWPg9hZGevvXLhY8OBO1cvcwkcPf/pq97kDh55cu/ns+nVg/fqpU+cP&#10;Hrx56tTFQ4fqy/ILn9959uB88atbFUW5ebn3Xty8WXDzTv7l6zX3HhWfP5939Mfn5w4OdtQO9Xe1&#10;tFR1dje0ttWNjvf39LeZLTrgG8Jcr4d4N4ETMI12BFi32U1OlxWlf8JNg1sgUQF0YBEoh+AFFmHg&#10;FAEfE6doNpPEWyApStAc2hsd0BN4BrXJOk9wHChlIhSnwN0A2bYCzAc3gVot3gagePXjICO0M3FV&#10;T3gMei0V2jgPNAdbgUU8CUYXhuxW9EFPkJ3MRjIvCtDpGFFQsUMumy1gKG4xPjqGQQnmcjjRDqOD&#10;B66J58fXwnvBNEQ+83h4MNwFj4TnxygCQx0jCh4PDwb17bSaQHPY7KQ/4HXhMUBts0mnGR9ubWms&#10;ZP7Gxsb0en1HRzvOwkiAkQlf0+/1fQAEkx2LvJDeXo3NMWq2wsatdi3J3DJNIlu8XkCc+OTdJKEu&#10;40afAL6h6w1eHwQ+GRKYaEXiZiHZbn06txs0x4nWiUn75IzFP+OYXnLOvnXMvHHP/wILvP2Hd+nt&#10;5C9/m/zlr1O/wn4NvHvnXyJp0KfevZtYXJh5t+gOeCwOI4YVv8+2NOGveJmfGZ+wISlpzwbVga3x&#10;21NitidKD2xIvXrwi907t+G/3nNnzmanpzy+caH06e3y5/e/37Vl57b1aqWyrqjo+vkTZaXPy8pe&#10;5L96lJ//GFZVXVBRmQemNzeD5tV9fS2Dg+14Vezoqh8d66muLuztbRwebNGMdfb11A/2N7W1lI8M&#10;tTY3lrQ2l1WWPa2veV3w8klkBOuTz8KCwrir1kR8HhQZyRaiApoD7mGRJOglitmILhw6fU1EUHDo&#10;+pycjJTkBGXstg0btqxbp5JIhCw2KfmC8PCoSBazP1EkH51xBTK5GhwVFS2i7AbNQ6N4n4eQsEWK&#10;eLLoH5Uo3urwaBjIDpGOMpQtgGBHOxQ6wE1p/n4ilNHXaERJJkWZPOkoYVSVo53SEyXlMtpRCpVk&#10;gzdUKFhDeTFhfAkMFRp3iDqthAukLCHxZTPEjGGj/hvBV5CNCtXmaFyhOYyinJbogBaOJBYPQD9l&#10;TiSh67gyC1cTSDkiiVAi54kk/BhVJF8OXRzFV0awJSycFp/GFcYkpmRyY5QCRQJEekg0cYzQ7TKg&#10;9EWKZJ4kHkyHTl8VwguKEq+KECkS130WzE1MzZEo1KvC2H8OInOMJHduEAdA/zRMQBU60eN8BUea&#10;EClUhwtiQ4XqUFHqkasvnlb2ydO+XBWhiE3bfvne68+j8KsqQHayupWviBQlhwqSE3J2hwpTopXr&#10;T9/Mf145xMS9jOc36fIaNM9qRi49rvhi35mwaNXn4YIgtvzTiJj//in7U7YyZ9cxEnLOUv0xRPhx&#10;hPjDMP6fg/ifRRK/OY2O/9MaIs9RUvfLn0MFfwzi/jmELC+CocP/TaGvYalVCce//+HZjavFuQ+K&#10;n+eWPHn8/MbN57du3rty/sGVazfOnrt05AiYXnjvXkPZy5riR/kvrjx/drqh/t7oUF1fZ2V7fWlN&#10;EdT9vfJHN++fOvTy1oXutqru3qbx8e6Rse7+gQ6jWfv/5esvvOM6trVfOGPc7757h22LqdWtZpJa&#10;bBniJHbA4TgcB+2YY4iZUbbFzMzMajUzo5gsU+Cc9/4b31Or5N5+z/3G5zNHjblq1QJ19vnVs2ZV&#10;zTJaSGoRiHHKcUDcajP6/C4gHhyH73aBX/ZgABC3gWL+gBuIn57xzc1Bg3sW5iGryXQUGmoA9cCs&#10;leVFKFlwEMKW0tzltC8uktno+Of3Q52TzeTo/HQ4OAwESKAGRjoAZskPZDXtM8BjRoYToQ0DUvEd&#10;YDYboV1BbaVyQqdRk0rSAKVtfmEaHxagJpn7Pk/nShK1jm8H+lAvCGk2+3w+tVo9MjaiVk9B1KPH&#10;8nmdLrcDjWkcaHl5eXV5ZW31weLCPLoNrUal0ajQ5+FX8kDI+p1Gg1qvmxob7vO77V6nxWJUz017&#10;DXptQ119dXWdSmuaX1p78PBPny8wOkK+ANAf4G9BP4Sf5QWj2wuaQ1YD6DCVxaZ3upVmq87pNri9&#10;psC0JTgDOutdbshzkuvcH0AfQIAeIBPSLf6gbRp8J/V0OBSNwXTc3jE7a58B0OetgXn7zDJo7ph7&#10;4JxfCzz4K7hGdn+GhYBOykePyaZST55CpM88WJ1ZXvQEfQvL88Gg22c2VeTmbk9XbJULLvz20b5P&#10;tnzxZtqerenfvZmVf3bfR++8JVdkHT54aM/HH5TdudRXX1x7//KPX36YmZ4iE0sKblxvrimrqLxX&#10;U1NYXHi7urqwpqYIar26tig//1ZDQ0Vzc3V3d3NfX9vYeH/fQOvYeK9KNTQw0DLQ1zgx1klTLWpU&#10;/XCA9Z6u6oHeuqa6gvbmGh6PFxnNCY/mAL4gbzy0MDMuCieBLY6O48UmCGDEj+eCOxlp6Tt37Nie&#10;nfPOjh1g+paMDCmXlywS8bm8d9/dHZPAhjyPjmbT+S2wGGaglQ6KogTTaTw9JNIj45NosIXEW5g5&#10;i9ShNTEgOyPPaYwFBof64DvrWR5dOnkRlZTgFNm0JNxngA6MwkJnQW0Y2fpZTPZoft4hQGdyYKEE&#10;zWFoDxzjwmdQ/o9UD9GcOmjDT84MHdIGtDG9nBkaJQtcYSy+VChXCCRy/LBcsieqlMVXJHBT2EyW&#10;NL5QLklOTU7N4gjlHLGC+RGk1GhcXpK6VZq2jS1MBdZj2JJXI9jgNTR4PI/sYSRTpG+I4bwSk/Qy&#10;g3Iqz2ni3BguATo/JefLnw6/9eE3b7z/1ZmbJRfv1tX26q8UtRU1DJ24VBgryN72/jexgox4UWYk&#10;WxbDI0yPSUqJ4qZ/+evporp+ftrOTYkKjmLn8WtVBQ1kU/8SAL1NU9iqOnK5OCIpLTopJTxBtolF&#10;Jh3i8PD5/Et5jZ/+eCKMnfpqnGgjSxLBSYUSp+qbmVIJqU5QDgesfymaT/aGJmOkVKevT3ShQH85&#10;IlHIl+795BMAvez2jWunT+Rdvph/+VLu+bO3zp+5fOJk7sWLFw4d/OPXny4e3N9RV1RfdvPe7aM1&#10;1eeaWy4PD1ca9T1ux4Re1T012mKc6BrpqNGN9Ri0wzr9iMEwpjOMG4xTbi8EOZHnNGMUsD6pHCUT&#10;0q0GoByHKCnNUQLos7N+gAxSHQb1DSELrcrMwp6GOPV6nBr1FNgKEIPj4BdwDBSC5qD83BxZVUQV&#10;OmAKpEKXA5rQ6SgXFuaorqcT3nEV7oD7wMEN6TcBDbygEtynzZi8Ana/14c2eByjrQMA+uLSLG4I&#10;puOhaMzMhfcGg0HQHI9D7+FyuaxWK7Sz1U7Qjw8L9AEBSHwmXINugISFVlYerJDR2oCf3B/mgbB3&#10;O70+J/PhYsMPgt5uqL9Lqxp3WY1z024nmW8+pVKqVlcfrT56urD6ZHHlYTA4Mzk6opwcB+vJ78DM&#10;73wBYhw0B6AtPuB4Fnw3uDyQ51P4XAjM6j3TZB1pcF7r8KDeFghShe6anYeRNF4eko7REZi2+QJk&#10;EVgg6JqdY+S5zz4zgw7XMTPnWXhgCS7aZlYAdGpzT/6Lked/zf/5N1A+8/gJyvnHT6HovYvLS0/+&#10;9i+tLjx87AoE8RtMT5N5Rg35uT/seW9LKufqkc9+/Gjz7mzp+xnSvTs3F50/sGt7jkia+vOPP335&#10;2Ud5V061lt4svvL7F+/uSE9RSAT8k7/tKyu4k194s6GxHNq8paWqsroAQK9vKr91+zLNkA5r72hQ&#10;Tg3jg3GK0Lyto6NGPdU3PNgCpkOhD/Y3jQ63tTSVjg23NNUXFN+/UFJ4Jz4ufmN4/KbI9TgJ+Lsh&#10;LBYIhr4mw6Hx/KhYLk+ogPPK61EpiowdO3a8sW3r22/s2P3Orq/3fC7kcEBzGZ8vl8o4HF5cYlJY&#10;ZBwFOkU5StyW0hwl5Hko6oKS5HJh8E0JjpLZhY7sSLeOdSj6BB6YTmkOA9dgNKoOhQ6m073Z/odC&#10;h1Gmw0JApz5FPNhNxThKqtapjxJkpxeGqE19XEgPYRTWMMpuONDj9CnQ1rTB8yinDVCCxSjRVbD4&#10;MkhvaUoaaC6WK/gSsmd0Ij+VJ82UJmdnZL2RnpEjT05TpG8miRiTs/CXQp5HcyQo5Vk7whMELH4K&#10;V5KRJE7HJcA6FHpEohRiPDpRvGPXBzyx7MVNMSGgQ5hTrEPFx5FJNeIEoeKHg6ci2RJFzjvyjHcz&#10;tn8q3/y+Yttu2eZdn+89FM1RxCSl/nTooiBzVzgvNVqQFs2TR7HRZZI1pUnJ2yRZu+KEmXH8jEh2&#10;KjftneulvfnNmsJ2bVGHrqhNc+B84Wtx0k2s5NfjyDZJr8dJ2dLtSYq3Xozgh3NSocqjuKnMWCgf&#10;Ip1Oa3ltfTbLswyLMYJXYpnEuZG8VyJ4FPohhf5qJJvN4n769tsAumagt/xebvW9W7fPnCi4cj7v&#10;2hXYnXNnLh397caJQ80Fd1pr75fc/6Os6Hhd9emmpvMtrdd12ma7dUitbJ8Yb9JpenS6Abtl0mQY&#10;tVqnoNCNZiV44APZvDa1ZhJAn1KNj08M6w1qjVZpMGpU6gnQHOSiw3rQ5jPTwLR3bj4IXELRAXzg&#10;NYySFwbs0mAIKsEsIBj8hWanlTarlUl9DmlPKOt2uyleUTL/5oFmsJWGShYX5ujd6ODnLBksJcvx&#10;0TfgVmhApq8EfDabBVeRUAmTegVAJ+OiS7OQ28/6BjyT7JaHxjS2A3mOKovFotPp8DL4viA0dznQ&#10;h83PBUF/KHR8TKCPIeH+hUV0W/jMwAvAcB/0DYGgB41V6nEA3e9zGrTK4YHuptrKab9zNkj+ap1W&#10;bbfbV1bXwPTF1TWHyzE+PIgXs5j1KPE1MzPtewGq3D23gJJu8w+mmzw+sy8AswZmtK6g0Tdr8c+Z&#10;vEFm91ESXSENvH6q01GpszmMTrfWagfQjWRLI799etrs8wLojtk519yCa24FQIc29yw9hsHxrTwJ&#10;rD2e//Ofuad/Lfz1N3Q6LLCyBrNPz88+eOKdJ7lz/UvLJEI2O1OWe7v82oXTB749+ONHt09/9827&#10;6R/kyN5Nk/z4zvZbx77/6N23JLL0d3e9891Xn185+Vv9/YvFFw4e3ft5BgE678zBA5UFd+7ev1rX&#10;UF7fUFFeUVBbX9bSXtfUWjM41N3W3lhWXtjUXNvT29bWXt/b3zI23tPd3djWRvLogukQ5nrtUHdn&#10;zeRYe0NtXkP1vZa6vKqS60cO/hATHRUZkxgWnQAQ80Wp4VFgMWjOCxlQDrID60Ih2cs/Kytr+9Yt&#10;b7/51vvv7trzycfpKckpYnGajGxXFBsbH8/mRsexo6IS12egMyOicIBvKslRUp0e0uzRzHAo2E1L&#10;oDxUMkAXRLD4dJYLDA4Nv6wL9meb0gF2ZN08A3SKb8pQClNKcJS0fv2QkecxPAkV5igTJQrqwyh8&#10;KcEpl0P3pASnlc+X1EKnQkbfIVQZz+TLTWRCLlyJAkCXyhQAdxJZ9ZrMl2Qy6/7T0zO2Zmdtk8lT&#10;UxSZkuQMnjjtvU++BvFBc4r1OB5pD3ZDnsdypAB6HDc5nCWBAA+L5b2xczdPJH01MoHu9w+OU/FO&#10;nXAWyZMTnSSBTo/hyiC9E4Xp8by0eF4qE6yX0cp4Qbo47a3tH+3NfPfr11nJ4UA8PxVqHd1GJEce&#10;xZHH8VNjOLLwBMmmxBTZ1s+uFvcUtaqL2rUFrbrCFtVPx28C2a/FknDKhlh0w4pXY8WA9cYEKSxB&#10;kPlqjBhkZ/BNVvbT7fEA6xcjSCf0UtR6tkVCc7IX3X8UOuyVCHZsNOu9LVuunThWcPVSyc0bxdcv&#10;3j9/svj6pTvnzl45fvzS0UNn9/949egvHeW5jdX37lw/UF9zrq3lYmfb1ZGRQou1w+kcVSrb+vqr&#10;1Opuk3XM5dE5nBrIc5jFpvZ4rdB+DrfFZNba7EaLVa83qLQ6pUY7SQ9Rb3eQ5CcOu8npMMMJBj2A&#10;KbjGBMcXwGWqxEExqsdB2wVmFBQ+4AsWowQKcQh5i6tocl1m6jlZVQS1TnFOQBnw2e1W3J+Oo+I+&#10;ELO43Mas8scdHHbr8tICfCAW3Cdi2evGhdNkPyM6k5LsBw1c4qOBhMFJkhmyxRLaU4WOx9GvBMhz&#10;rVbrcDiMZpPVatbpSAZEXI5uY+3BCt6dJmahkfflpcVHDx/gbvjrYOCy0aBBP0dNrRydmhjWKsc8&#10;TgscINtuQ0ekHx8fMZj0k1PK8YnRyYkRh92s007ZrGRdK0qi0KHKwWjQHKXVHwSpdU63yesnS0Bn&#10;lizBWUh1HCpNFrXVBj1Od5Y2Ub4AAP/0SURBVDXSOVwkXOMLmlwe0FxntoHsMDIxZWbW4iMKHUD3&#10;LCwB6M75B76Vp97lJ4EHf6G0Ti/ZZhe8IPjaY2hzSPW5p38z2/8/hC08+iu4+mh67eHc40czDx8E&#10;56e766sbcm8c/v7TC8d/+XKX7PA3uz7elvrFjs0/v//mzaPf7t75hkCckqZI/em7ry8cPVB84VjR&#10;H7+c2ff1u2/vECexb/xxIu/GxdLKvJKKgrr68qrq4rbOhs6e5rziO32DXdSa2+qLSvPUmrHJqYG+&#10;/pbJyX6NZgjyHECHPAfQO9urhvobRgZJoq7a8ls1pdduXDkdGxMdFhEfAeFMtvZXgOabIliRMUlA&#10;OZnLGM2hfJelbM7M2CYUSGUy2RtvbNuclb3z7TfTUlPw9SATCTOSkwF0ViIngcOLik0E0MOjWITj&#10;TPQmJoHocRjkOeU4DbysI/7ZhMXnsb5OcxYvIoHs2Ammg+CgMJ3xElLrMcyO0omCZJTQ6ZTaqIdD&#10;pTpK8JQeUqOHICxoHgqzUAuRPWQ0pM6REelNDXcAlKkYB6Mp7kOwhoN6Cn16SE+hpJUo07e9g78F&#10;75wkVohSMqXyVABdIkkRStLIsiAJWRqanIx+c2tmxpZURWZGJtn+nytUcIRkhkxMkhRYR69A4J4g&#10;TBQoOKK0LW99GJeE75Vk0DZBmI774LuHATrr5WgSQw8BnWZF3xQvCMdPzREC6CB4BJuP3yQqURyb&#10;RDL6ordI4CsIqeNFEQmSj78/dDa36vjV8j9u1v5+pXT77m+ik5IJ09myWJ4Cen9jnOjq3ZriuqGX&#10;I2W/HL9d2qrOb9EC6PtO3oRC35ggwdNxn1hOapwoPVaQxpJsjuWmMTv6r29eAVLjJUNG2U1p/lqU&#10;ADR/NZxUAvooKdBfDk9MTEgC0HPPnc67fKH05s3mwntdlfl5F05dO3nyyN69N06eANDvnjlScvlk&#10;XcX9+urrPZ23m+rOdTRfHR7On5ioNhp6VZrOkZEm1WSHcqrb5lJbnSoy/Xe822xVudxmgNvjhzjV&#10;my06tWYCNNfpp6w2A1AO3+E0wyDPgS0A3eW0kHg6w1BIXfwDHH0e78rSMl0ShGPwjs4Np7MDQWHI&#10;alByZXmRyltocICY6Q/Wt6/DTRjB7oLWhlLG/XFjwB3qHjfFHWjfAI4D2bgV6pkXIEyHDCex8nmS&#10;5JbpAMhMR7qMCFeB6bgrUI7+AzIcLwyU4x9eAk+EQvd4PHaSCdIKYe50WSHwH6wuP1xbteNjwuHE&#10;vd1O19rqg0cP10B59DH4W/AHmsn+dlYab9FplQC6cmzI67B0dzS3t9RrNWQa5aRyZHxsoLWtsaAo&#10;v2+gu7+vc2J8yKBX4azVQrZJesHo9EBo0xj6fyYvgu/+IBw7M2UFqtzs8aktVo3VYnQ5HdPT6GFB&#10;c0akzxocLjJL3WYzO50mhwNdp8XnBdBtgSDakHjO7Lxjdtk5v2qfXbXNrNhnH5iCC87FB6C8d+nh&#10;4tN/5h//RfeJ9i09gIHmwYePAyur/pUl3/JicD7QVlXZkHf3y/e2nTv87cc57EuHv/z0jfS3UkTf&#10;vZ11+eA3e7/4kM0TyFPS9/2098LhX8qvnrp5ZO/ds4e3pMtThPzvPtx95/KZgsI79+7eqqgqKSkv&#10;aGqta2ypbe9qbmlrHFcO9/R1NDWTrAANDRU9PU0dnfVjE729/U293XUG3bBK2dvTVTs12WPUDQ72&#10;1Xc2F8OqS67evX0hNiY2PJIdHk1i3zEJorCoJFhEDC8ylh8Vx4+OFURG82JjeQKBPCN9a6oiY/v2&#10;be++u+uNN97Iyd7MSWSLBEIhXyARiRPZiYnspPgETnQMKzqaHRnDIsnQcc94TmQs4TiMQpwamA6a&#10;k6gLE135D9Dhs9fj5mB3OAN0WgPowEcZisCs45tuJM0SsplFlUyKK2Zjo2fzWODgKsCUGg5R0hgL&#10;SkpzSHVaQw+BcirYUQLotIZGY0g3IEzmyTMAaDgU0yFkU6O4B/dD6A9VJpJL0kjHwJfKFeliuQIy&#10;XCSWA+hkEroYUj1ZlpKRlr5ZIk3J2bIjPWurNGVzZDyfZO/iSDbGckmOdbY0nqcA5d99/9OU1M1C&#10;SXo8V86WZESx5ZGJNNgtTeTLXmFGRMHTDTE8JuTC3RDLC0sQRCQKI9BbJ4qoEg9nQT6TmZHoEvjy&#10;zTFsGVuQBqCTHoIljkyUvhIlBNCvFHaevt249/ClGH5mJDd9YwIaKPBNEJYo2xBP8mpFsNPCE5J3&#10;7fmtuGUqr3ZElvHeJkaMvxojiOGnJ4iy44SZcFBSYY76jQliJhUB+Yx4NU7wUjT3tXghyn9FgNpk&#10;YdH68iISciF8x+GLEdx/hXFe2sSJj2F/mJPTcO/OzVMniq5eLbp2pfTWtZKbV4/9+P3pffug0K8e&#10;P3zl9wODTVX9fY3FhecqK850tl1vb748OlRgMLTZXeMWx6RGN2gy9mt1A16v0eFQqzUDRvOEzaG2&#10;ObRK1ZDbYwJOptRDWt2EwThlNKmABItFAwnr8Vg8bjIVfW4+uLA4Y7UZ7Q6C6QWyh+jc/MKCxwup&#10;Pk+XeqLG7/ebTCaDweB0OkFMu93uZTYYghJHA7+PpKgFEEFnCGqSMYuZkw7ggqck6MEMcjKxkeD0&#10;tE+rUapVE8x8Evf8XBDl7AyZGmjQq9El4B3QjH4r4NGQ4eSQcBwi2kqCJzPku4GZZegnvQ2Zlj6N&#10;XmRxecnj807PzkDz4+MCZ6H60UnAAbLRMayuLKEzoJIf/QcO0YCuYqWBHZRojA6mp7udJhhAR2I2&#10;aIeH+iDDe3s68OZw0EeOjPZX15R1d7Vq1BMAul435XBa9Aa1Tq8iQIcqhzzXOlwgONmZyO01+8gS&#10;f1twBg6IDKBDgwPlY1oNSbnlJguLUMlMd5mFJAfodTYbaG50OtEMDWx+v43chEyecc0teAi+VyHM&#10;rdPLYLrvwdPAwz9dCw9d82sAOmg++/ApgO5ZWPEurkK5zzz+c+7RE//KyvTaanA+ONjWMlhfc+zH&#10;PcU3T947/d2JH3d/uD31vQz5t29lXTuy9/f9e5PT0oUS+S8/fp977ljt7XMVV47fOnXws/ffVogE&#10;e97dWZJ3K6/oTnlFcXFp3t28WwB6Z08rmF7fWNPR3QKgNzRW1jdUNLfW9A+0Dg119HQ3TYx3a6b6&#10;JkY7rabxjrbKof6m7o7KrvaKnraysYGGpurcgntX4+PjX9sQF0YiLayoOAFQHh7NZZKhi8lOF/Ei&#10;MJ3FEsbGsRXyjG1btmVnZWzOzsrKyEyWyflcspUo2eafx4tLiKdAR0sodAA9Oo4NA9CjUMNEWqiF&#10;5Dm1SGZ+CwxAJ1hnxHgI4gA6PaQERyUOQWSUMGAaPh0aBcGTxCQRChyS14VLTsGATjRDSWkOgw+2&#10;AtCU5sA0/Fi+FLCmNIdRhU6BHnJC9SFwA9AU1ijJPZ8FZPjJmShDQKeN4ZOzpAMg9BeS9VipYnkq&#10;wA1LIhnBFCJZJpsrE8tIpAXK/S2S6DyLJ0qN40iA7AiWcEMMd1MsBK84IkEkkGdm5uzIzNoqxlVC&#10;RTRHuilOHMmCipcLFdmRCfwXwxOhal8F06PpFBc+tDkgHsEWkSntiSKgHEAngRcI/yR5PC8ljpvC&#10;4uNxchwC6F/+dFie9bY8650Pvjv2zaFrn/x45vCFgljptu0f/xrOSWWJMqM4JCtvDD8tnJ3y7p5f&#10;N8UKNrLkkq2fFDeNkhHReAnDelkUNzUySRHOhmAnY6SvMauH0NmA5iFh/ip8YD2WYP3FSA4awEgA&#10;nZnUSIPp6zSP5L0UxomPZn+4OfvygX13z/xRfOPGvYsXyESXa1cuHTsMoF87cezGqWPnD/1Sk3+z&#10;s7MqN/d4bc3l8pIT7c1XRgbyh4Yq3D6120/yOTmcU06XNhCwOJxqf8DgdOvcXgg8HXS6xaZGCW2k&#10;Uo9SpoPmNhvZZ4fuW082wpn2Aug+v0s5NQbpzYQvAjNzs5DEULvgKQ2eAN90pBHKl8IaJTQ4zvrw&#10;z0vSGVL9DlAy2xuRNtDaMKAZJRQ3xTrIZLUYxseGQMZpsuHxNPi/urKwxGTHJfvbzc9S9C8uzuMF&#10;cDneitIfStVhN80wu8rR0A0ADQSTABHeZ3GBZHiHwLbbcTsKa7vNgpKmZ4HROBJQDrUObQ4HZ8F6&#10;vDZK0J+OEKimxgF00Hx5aQ6aHT76G7wt3sHvc7ncVnzu9HS3QZ5PKUcB9PGxQTpcMTY+9ILJ5dXa&#10;ndQAdI3NAb7TWYwwMB0ynAyE+gITet2oRg12mzxusubH53cwa/3dM3PO4IzB7jTanIC70ek2u71W&#10;r4/ExnwBo9tDRlDnFu3TKFecsyue+Yfe5cf+taf+1T+DD/4E0IFyWGCFLB8lC44e/Q2mzz4kk16C&#10;D1YCc0FlX9/5fT9fOvLz3XP7Lhz8aN+XO97dnLJDxt+zVXH18LcHfvji3Q8+gF775ccfbvxxuPTy&#10;ydxjP106uPfnrz7ekpa8d8/HJaX375XeKyrNhzwvLsuHlVYUVtWWNbXUo2xoroFC7+ltbe6sH53o&#10;HRvvHepv0yj7tVP9na2VFsPYxEhHf3d9R2tZf09tb3t5X0dFY9Wdu7fOJyQkREQlRcVyX98UDaxv&#10;jGBFx/PhRMXxEjhigSgjPDKJx5MJRfJkWSp0oyJFvn3rVgA9Jioa8pyXxIU853K58ayEBBYngZUU&#10;HhEbEZEQEU2MzkmPeS7Y8jzZaQw9hgmzUKATY/1HkodEOpXnIDiYTlG+bpDVjEgnGb2f5VxECZ/Y&#10;c8uLngc6jICeQTmYHkL580yn+bZCNKeNUcInHQBzB3FaDmAd4jUFOowintI8BHRU0rMsAZoR1guk&#10;KQzQiUIHu8UyorIBdL4oVSJPkyenp6bhZ94CtQ7ZToEeDnHNEm6E3I4VJPBThclZZK+R1M2KjG0s&#10;PlicHJVIVDNUdvab70WxBK9Gk4RWrzFA30AC2dDpgjh+MluSFskWA+j8lM3hLHSWcq40K23LO1ve&#10;/virH49ypZtZgtQkCWAt3fbuZ2iwMUG0gZ2SvvML+faPrxSR3Ud/O1+Y/Mbn0bz0CE5yWCIYLUQJ&#10;uY3Gr8UJXmPJXySzD/lgN6AMiIPmYYlycBx8RyUATaDM5NsiKI/5T9SFhlbgQMujTWiWOmU6xTrJ&#10;9xLBjQ6P35mqOPb1F+U3rt06d662sLDibm7Z7Vt3zp2+dPTImd9+PX9o37mDP9cV3m5pKSssONvT&#10;nV9fc6G57tJAz12DocPmnHB5NeRL3mPy+SxW61T/QJOHgETtdGtNFoj3EWhzGICu1oxRput0E5Dn&#10;YDoMQIdCB8q9Pied0ehx251k50oPxOrMLAE6oEyDJ1DrICazWQUZ+cQ/nAJG0QaanSz7IZkRbVC4&#10;wGKAWViEs5DnwaDfH3DjKTOzfnQeFhLhIet98CyQkc5dIYJ+GpIZgCZbweEFoNNRMlEX/PPDgSp/&#10;sLro9djBdFxL1Tfgiy4k4PfiDenb4tPBZrPhJfHaaID3IWGc6cDjR2sANyU7Ssp6QBzXgunoGOio&#10;LBrT0mzSAeLocixM7nU8He+JfgimUU8Gpz2wttYGAF2rmVSrxi1mncGosdlNEOkvOAIzFN8Gl0cD&#10;KEOwewOO4Oy6cvcHmSFQH7rd3rHR0rpaItLxzADqvbaA3x4Moqc2ONzO4KzdHwTBTU6Pyz9tcjiN&#10;drvJ5QbfPfMLnvkljd0NAQ6mexfX3ItrAPrMo/+afUTiLTR6DqbPPfqThF+e/nfgwVNo9uk1SPh5&#10;m9vZXVdffO7c2V+/uXX6x4tHP/3+ky1vZ0p3pUp/3LX92tFvD/74ZVYO+f/eo4cOXzy6v+Hu5dwj&#10;P5387pOvP3x7946sj3ftKCrJK2usLCotAMcra0rrGqsgzFE2Ntd197VToPf1t7d21o+MdY+O97Q0&#10;VowMtQ33Nk6OdKgnenrbq9Xj3ZNj7cMDjSNM8vTmmrsF965Aob/6emxYJNHUETFJmyIThdIMAD08&#10;mrMpCqpbBNaz2UK5PFUmkqYly3Oy0rflbM7J3BwVES3kiziJSRKRVMAXJSSyAHQo9E1h0VDoYZFx&#10;4VHxMHJbwJ0ZBQ3DR8AzoIdCLnRQNCTSIxJIyOV5plOHEjwEdKrNY3nrs1NwiFOAOMmlzoRciFRn&#10;liCBp1SnU+xSsqNm/cJnJXUoslEC5SGgh7R5qA1FNkpq9M4U5Sgpx0Nn4dPG6/m8SJp10kySnC6T&#10;p4hlCtAcxhUkx3KkEOMSeRaArkjNhKWmZeN/EqwkaRy+ljgkcW4Um+RGD4sTxnCS43hygTQ9gS3M&#10;2Pw2T5qZwEtmC9ISeKlRLNHODz6P4YhejiSpFgF09AEhhQ5VHoduT5DCxFukMVz5T4dPZ7/1YerW&#10;9xLFmdKMnenbdkckSBKE6ZFsGRgNezVO8HpiCif1LU7yG+FJafI3Ptv8wU+HL5dcLW799sC5l6KE&#10;myC9E2WvxYtfi+OFc2QbWJLwpBSwmxIcNI/mpcEBlCniGXkukGbvRE/wr7DEdZQz++S9GsV9DTqd&#10;1BDog+AhmtNyPRSzMTEhhvN+ZsbRr/bknT+be+VqfWlJaW5u/pUr9y9dvH36j7MH9gHoZw/8VJF7&#10;BUCvrLjW0nyrpeH6QFd+V+sNg67NYh2xO/GZr/Z4DC63emS0tbOranyic2y8QznVOzLa3tPTMDTU&#10;NqHs1+hGKdAnlUNTU8PgOBS6RjM2OtoLiIO20xDozAx0MrJHgGH3MFuMUnxTlIPNYDSICVi73W5K&#10;c2CUineT0aCamgTTITWhiIkYZmI3Hg/JzWsjsx4dwCK0OZA9N+v3eR1Ac8APcU32IZpnErbAgHWb&#10;zYJLcZUD3QOZmziHwzWipgHoOb+PtIFPx1TxRKhp0ovMzuLTwevxLi2QfGGLTM524B4fDUA/xPjS&#10;4jxeirIbfIeDO6ASN0EzGoRBS5zFIb5UgG88CK+N32RKOQaRjpdHSfNw0S1EAPG+3o6R4b6uzpbu&#10;rlaVesJk1qHHesHun7YwARZrYJrE0J0erdWBEsrd5PZCswPo+I8G6a132HtGR8gvMUtC547paffc&#10;rC0QALJVJqvZTYZVzaC/y2v3BGwer9FuNaP/nJlGZ+CeW7D6ZkzugGdu2Tm95Jxf9T14Mv3wH/8K&#10;gThUOZhOQuerZAWpd/mJb+Ux6mfWHk+vreEHaywquXv02LXDP5XdOnr0h7d++eqtt7Ll72TIf9q1&#10;/fKhr04d+pEnEgslKXu//f7EL3srr5+7e/Tnqwe+/2b3mx9sS//6/XeqaysKqkqra8urakprGypD&#10;MfSevs7+oW6NXtne0dDd09LSUtPeXkuXGqlUA821hcqRjsHu+tH+Zpha2T023NLRVNTTVtbZVHD9&#10;8kl2IpvDTQbKiaBmpPTLGyLhgOYAbnQcD8QmO46y2AqZLEORkpOZ9ua2bVsyc5LYPF4SPzGBrUgm&#10;iXMBdDaHFxfPjsJ9yCyXdYVOYy8U4nTOIi1pDYAeCrlQoEdBsD838Rw+PQTiUUNjL5TUxBHIYpgZ&#10;h7E8EjGn2hw0Xw/CMNAHwalD1PGzWS6opFMVUdLoOTANWMMAbsr0kEinNKfOujHdA25Fkf3/E+gU&#10;4qGSBmFIS/IapL1IliqRykNAZ5OXT04SpPCECmlyelr65hQFiaSLpKkcfjKLK08Sp0dzJAB6RIIo&#10;mi0Dc/nJ2RyRIiV9G1uoSBQoSGoXfiqLp8B95BlbI+J5L0UQoL8Sxd0YS+ehA+vcsAQwnQRewHRG&#10;p0NWo5Tu/Pi7Q39cV+S8v4mkI+dHceTxogyWJCucLX8tTirO2R3BzSQ5EYHgjQkHzt+7Vdm3Y8/h&#10;97/5/fdLRdt2fx/GVpB5imz56/HoA6RA+UZWcgQnJVaQAa29iSWjYRYQGQ6l82uxArqlHAmgM1Nx&#10;6OonGDohUJu2p0CncEcJI8kXw5Pioti7UhUX9v187+zpvFu3inPvVt6/X3b79p0zZ26fOX3j1PGr&#10;xw+f+e1HKPSGhvyK8qutzXeb6693Nt8ZGyw0Gzv9AZ3doYTM8/jUemNfTd2dtvay3t6G3r66tvbK&#10;waGWqak+tXpwcmoAIl2nn4RZbbrx8X6TSWU2q0dGesiadLfN6bJSBe1ikolDYDqc0JA+L2hoMkHw&#10;knVBfj9wScYcyQxmwnTUgKFUsxsMBo+bDG/CQElwc+kZ+mdmgmA6if76nCC4ndkljtmM3wSG4XEA&#10;Oo1j6HUqrUYZDJC8AiA4rjIa9dDpy8vLDx8+WF0Fo2cYm378CHQmS0/BYlCYims8Cwp9eXFpJjgN&#10;lHvdnsV5osGBe8hwqHK0R0u8G+U4TuFtUYNTuAmN3gDlaIwGcGiyAYh0tYrsXIHOBi+J1yNdjtVo&#10;MmsdTvPgQHdzU+3oSD90OgxAp7NCX4CUNthJqATiWu90q802o81lcXpNVpfN7YfuhmC3Mwv67UEQ&#10;fB4oJ6uKgmTpv8ps0lgtE3od/vM6SaZcIuetXj/uZofjxH80hyPoswYCdNzVs7C08ORvS3DOObfs&#10;X34UXPlz7iFR6LMPwe4/Zx9Cqj+af/wPQD//9P+ZfvhX8OET78qqd3a2p6Guryi/+NyJ/Cu/Xj/1&#10;9a+fb3szhfeWQvZ5pvTW4b23L5xMTUsXixV7Pt1z8tcf63IvNN85c+HXLz57K+fdrZv3fvxBc2Nl&#10;fkVBdWNtQ1NtbV1lPZjeVtPSXd/e39be29be1dra0djYXNnb2zo42NnZUd/aXDUx1tXWUDjaXz/c&#10;V6uf6urrKB8frOtsKmqty2uuya2vuF5deitFJo6LI/NYmAmLZLohX5SCErqPzRWB7IlJIh5PlCJP&#10;yVIo0uXybVlZMLlIHBMVz4rncBJ5sCQ2H8QHzePiOZsi4sMiySRI0BxMj2NxI2MTcR8aYAnFXkJA&#10;pzo9lHMx/Nl6UfCdmbwIH6WQSm8wHXynWKcG1gPQIfpTdsNCNEeJU9QhHH+WJAA4Rhsq9mG0QegU&#10;8E2JD6ZToFPKw3CKUhsluExLCmuqwSnoCbufnUUZqiEmTAG4yU7QEoUYWJenCdAT8CQAN1cgl0hJ&#10;AF0mU6SlZmWkbxXLMvjS9Fi2RCjbHMOWRCeKIcCh1mHxiVKhNAsmSd3KFqYKJJksXjKLn4IG8qzt&#10;r0TGvRyRCES+Gsl9jcTQyYgoFDqT6FEYwRawhKmQ+YmCjNiklGi2HD2EPHtn1psfCVPe+HDP/rfe&#10;/zY1Z3ccNy2KI+Mptu/6/JfvD126Xth2s7T7833nZNs/3cjO+Pn43bsV3dLNuxMkW+U5722IF4Ul&#10;yqHBqTYHeWnoHHxn8C16MYr3Cln/SZb+vxTNeTmKMjoJNH8lhoRZiE6HQodOjyHspjRHGSI7pTnJ&#10;ChDBj94Yvzst8/aRQ9dP/n736u3ywtL7128U37l998L5W+fO3jxz5sapU2d++6k690pTfWFV6ZXm&#10;+isNlRdqis8P9+Z5HL1e7zjkn8un0mk6hwZr2tuKVerevv7GoeHWicluAH18okul6rdatRDjRpPG&#10;YFSjhCQHccg8RafFyQyEAt+EuW4nzONxQhfDIJBNJjL+yUCZpFEEoGkUBYhHCe1OJiAyuVCgyiGl&#10;Z+Zm5xfmfQH/7NwCJDwEu16nAXPBx4DHHfS6fS67y0aeazVpgz6nz21zO8wzATeNTaOE/oUihlh2&#10;MLkMp5QTRoOO6negHCXU/exMAPCl0RI6nxLmdjnwJ6AbgKEfwR1wdnF25uHK8lwwYDHoUT5YWlx7&#10;sPLo4QOUuMTH7CNK70MhjidSvU9vi58IpFZNjalUIwbDlNNlDk7jE8DucFlVmkmdVqlRTwwP9dbX&#10;VU6MD01MDqEjtFrNRpNueKT/BaPdbna67P4gyZrLBE/MoLndbbQ6TTY3dDeV3nReI/pTo5tEZsgs&#10;dX/QPTNr9fkcgaDabIGcB7LJUKovgLuZXW6DxWxyWI0uu4WsIJ11zc4B62QT0YUV98KqZ+mhb/nJ&#10;zMN/gmuPF5/+E1x9DJtZe0oiMKt/+laezD7+J7D2aObxE9/cQlNZSe6hA2f2fl1y49Dl3/cc/uat&#10;r3flvJma/PW29JPffHD8173vvbdbJE17b9fuS8eO1uE7Mffs1QPf7P1456fv7Pz9p72F968XVxZV&#10;N9YUVxRV1ZZX15SX4LClprW/rWuop7W7tbu/s3egfWios6O9ZmigVTnRPdDTMDXaOtxb29tR1tFc&#10;MDHcMNBZPthVNdpXV1t2vanmVldz6dacjOjohMiYJAAdII6MYcex+OFRLLLQPzaRzZeyOIKkJEGG&#10;IjVVKs1OTd2amQknPTklMjwmIY4NmnM5AjaLGwe8M1NcAHT0B+FRKHE3FhNGX597DqMhF1pSJxaS&#10;/LkkuhEJRKqjW6FlCOhQ3DFsURQz2ZzGYYB1EDwk2+FQXuOQMhpo/v9f4hKU9JB2CfAJzUVEj1PZ&#10;HqI5jEp4GOXy/xvoFNy0DNnzDdaN7O6fIpFnSCRp+CYD00WyNBZXDKALJaliWRqALk9OT8/YnJW5&#10;HTVJYujuZL6YBFXAcWA9nisXJm/OyH4zNfMNacpmSWoOfiVJcg6X5F9kEjHK0jYlcF+J5EDqwoBy&#10;2MY4EnUB0Mn8FnyX8OQf7Pnx4y/2xbDl8dD1/NR3Pv2el5wTzZGHx0vC4vApIN0QQxI0bowTvkZm&#10;pMhejRGJMt4trB/87Ifjxy8Xfbr3j1djUtjyN78/dDEsMSWcnUxpTuMqFOvMLBfhuiqPEb5ESv5L&#10;UVwQnFaSVULQ5rHrsxIp05lynebPO88BPYkTw/k4PS3vxLHbZ46f2H/4zuWr92/czLt+Le/ypdsX&#10;zt05f/7cwd8uHPq17Ob5rtbyorxTnS03q4pPVRWcHOzJNWrqHfZeo6V3ZKxep2kfHKgeG20eHWvX&#10;6oYMxlGjaUw51dvVXTtFgK4ZG+sDcZRToxrtpN6k0RlUOt2U222DJHd77OC7RqOyWExWq8XrdZvN&#10;RkhjrVZtNBrAcZ/PB5RToOMfVDBgTcLaZLkhGbp0Mrmx0BnMzs1Airuh5MmuGCRqAVBC9oKbAC4T&#10;obZC5NqsBjDd67I6rAa/xx4AsYJeOvub2uTEGDhuMupHR4bQJQDoNH7tsOOGMySWw+xUB6xDWePm&#10;eDpYjDdBp4Ivh5mZ6Tlc4PXOTRPug9Rog8YwCvTVlSX4NMwCBzeESAfBzUyiR7wq7gYHrzQ5MQwb&#10;HenFZ41WO67XK/UGFbirM6hNRg0+MoYGe+pqK6aUo8MjfRarwQxtrVFpdVMvmJ0kiRmzMsgBoAPf&#10;ILvZ4TFYnTqzHYd2/zQUOvBtcHlMHpLORetwEYUenKGJFUmo3RfwLiy5ydYW0y5oeX/Q6vEarRa9&#10;1aizmy1kkHgahsYgu2Nmzrmw6l197Fx86Fl5HHj4ZP7JX3REdIbkX3w6/eBP7+IaDbm45ufxTTLU&#10;2nL911/O/fDt0e/evXbyq9O/fPB2ujBbLPh2R+YfP3zy23d7FBkkE9P2rW+eOXio6OKZqkvHz/+y&#10;58RPn3354c7vPny36N71qvpSMhZaXVRSUVhQdL+0srRrqL+lr62+o7mtp2N4YmBkvGdoqG14sHVk&#10;qLW/hwyBjvTVQaH3dZYPdFd0thQOdZP9/ltr8xoqb7U33GtvKDxx7FBMLAsIZmR1wsbwOBiAHh3H&#10;rPmMSwJxIiNi0lMUFOjUJDwel5WUlMCRi2QirpDDSopPSGQlcgF0eh9cuykiNiaeE59IZqZTfMPA&#10;dEjyUOyFSvVQ4AUEpwo9DM3W0wDwgSrKdJQxHKLQKXyfRzmMMhrCGayHD6OApiU9DPmhGlwY8mk9&#10;leoU37QkkpwJpodqKKbX0f+M19SBheItz6OcHq63EabwxOB4OoAukirwCwukRKGzkqQ8UTKUuywl&#10;QyZPS8/ISU/fwhGQ/fDIfHNhOk+UnshNTuDIkgSpYnlWSlpOSsYWcXKGKCWTJ01LTtsuS90K0PNl&#10;WdEcyb83xbwYxij0qKSQPKcKfWMcL4xMDxW/9+n33/x4JJ5LBlQjEkThLGKU+NQhjQHlWGBa9Hqc&#10;YFOiKCxO9Hq08LVoflhi8v5Tdwprh3d8+Mu/I0QbyLbO/8E3lerwgWA4FMo4ZEoSYAHBfz52afvu&#10;bwB04BuHIYVODS1huJxKdRg4jhoK9JcjE/lxrG82Z5ScPnTv3O8Vd+9e++OP2xfPl929c/P0yetn&#10;/rh/6eLV40dvnDh09+zh5vr7RfdP1pSfKb5/qK32Um/79cHe3L6ue91defX1N8ZH6+y2YbttzGQe&#10;tVgnQfPevoa29srunjoIdrV6GGa16aw2vU4/pdZNmqw6C7S50wKDPAe+YSaTaXx83OVyQGaq1VMM&#10;383gOMiN8hnEyYZzoX9koHJ2mkpdg16LayGT0dhgMECzg+A0uAFWgrzgOzOS6QXQA8wmnF6PHUzE&#10;IU16pZwcBfFNRq1aBfE7BaTingyIyVZEMMhzGA2Fw+BQTENQ43F4RzJ2OjuDV1Wr1f29fRNj43gx&#10;NIOhA6BX0RFR0ByfDriWBlvwquA4boLOCafszA4YeCt8NBgNapjdjh5ufHi4G+DGb+hyW+1M1oSe&#10;7raS4jxAf2CwW6mcsNls6BRJDF1jMjn8fqvXb3IB1iRLlyM4C6aD73qLQ2dz2nxkqRFAbPH5x/UG&#10;MJ3kbwmS1LgE0MFZ18y8LTADH0AnI6hurxO493nVRq3eqjfYTHavFyreNT3tIZcQne5iFLpr8ZFv&#10;9c/go6dzj54s//VfnoVl6PcZqPK1p4EVCHY4j6zBIDqbnvr69tu5+9979+BnO6/+/vmpn9/7dEd6&#10;jlzyYXbyiW8/+PXbz0UyuSQ5Iztr64nf9pVeu5B3/Leje9498OV7e97d/tmOLfm3rt66fbmk6M7d&#10;e9crKwvv37vV0lZf21RT01zTO9Q7ONo3qRzoH2ju6aphUubWdLWXdbUUDfXU9HdWTo219HWWtTXm&#10;tTUUdDSV9LRV1JbfKi+62NaQf/3q+QQW2VqIkdUsNlcCBzodJfR5bAJPIlUkxnMyU1LT5fIshSIz&#10;JQVOskgkSOJKBEIYHC6bk8Bix8YlxsSiY/iPQgfKyeTF+P+gfFNUAjhOAy80DrNePlteFB7PQUkV&#10;OoAeAzEOjrNFADoxOIwwR0kdEPl5xIeoHbLnDwFrUBuGljDq0wvpWeoQ/1ncHDodDg28AOUQtpLM&#10;rREsshIHQH8+XA5Y4w5wYKgMcZwQnDHaBsbiy4WyNAAdnzohoHNFyWyenCtUCKXpckW2RJaekpad&#10;kpKFU3hQLJfMDQfHOXwFSr44gytM4wkVAkkayM6F0k/OQqVAmiWQZ8MiE0UvhsW/HMGhofMNsVwq&#10;z+m4KEogO4IlDIvnb4rhxnAkkSxRDNkBVbYpnh/BEW9I4DO71qVGcVNfiZH+O0ryaqz09XjZBpZ0&#10;U5wsMpEsLNoQD0wLX4wUn71VcSWvjsmSSFAOaoPgYC4cynFI9X+HEz2OnuCVSLJ9Ej4aXo1O2sSS&#10;Mcm5CN8h2GnshfjMvBd6K4pyaiGy426vRrJlrMQft6XnHfkx/8Lx0ptXWytKGssKSnOvF1+/dP/S&#10;+Su/H7l0+LdrR/cXXz3VXH+vpeF2S931hsrznQ1XulqudTRdGekvtOhbhvtLeruLrNZ+jbpzZLSl&#10;f6Cho7O6f6BpdKxjaLhVpe43mSbM5imLTU2nLfb1t09OjQDoZqtxcmpCo1NPqacgj1Vq7fDIGLQ6&#10;mbLC5EJxu12E188mnPh8XgbiRKSjnJubBb7BdApEn9dlsxoZajshzwFI0DxETDqp3O4wu9y2hUWy&#10;wJPGo4F4ENygBzQ1Ou3U2OggaoBa3BAynIKYhs4frC6uLM/DQGRajxJtIM+h4tEB4MOCpApwuccn&#10;lE3NrWq11mq1Mwm8yMZGsLk53Id8MeBCUJv0ASRJZJDGWFBDeyDyteEiYR9gHRoYBqzbrPq+7qaW&#10;psr+/vaRkR6TWet0mP0+Z19vR+6d6wMD3SNjgxab2Ya/0Gpxuh0vaM1ms8sFCgPcoDaADnwTuLt9&#10;KIlad5Plo+A11DdZYeQla44AdJRmX4DJpzhvn5m1+AO0DfjLAN1jtJsBdJPdZHU6XH6/Z3bWNT3j&#10;mVvwzC/YgrPu+VX/0pPpB39BiS/9+ffiUzhPFp78GVh5sPDon5nVx/6llZkHa/6l5cDisnZoqPVG&#10;7sH3Pvhia+rNk18d+GLL9x+/mSkR7dmR/fu3H1w/e1yqUEhSMtPSso7t31tx61LukX2/ffTOqZ++&#10;3PfNB1vESTfOnqqoyMu7e+nunavXL5/Nx/9wC2/XNZTUN5b3D3T09DZ3tVd2dZR2d1b0dJb3dpU3&#10;VN9qqr3T0VQ03Fs72FPV31XeXHe3pS6/raGos7msvvJOfdXN2rIbv/z0bVR0bDwASoYxCda5AjmA&#10;DktM5Cck8DlJQrFAkqVI25KRkZGcDKBDqssEAimfD6yniMWipKQdW7dERsXEJ3CioqHxY1/fFIO7&#10;QaRHxrBCg6IAOgwOjDIdHKdGFTqZ4gKdzgReaPiF8D0O9esinVHohOOhkAvlMoU4dcBZ4Jg6tKQ1&#10;1OCjGT1Fjd4NpxhokvaAMhHpz1J3hVQ55TuwTkIxzEx2MJqKdEpq+NRoDbXnUU7bw5LEqZDVALpY&#10;nAqgS+RpJH2uKBk0Z/PlfHEaicbIM5JTNyenZnPxUNLTSOOSkgWiDL4wnctPRQl/6xvvCyTMWiSy&#10;s2iqSJYtkGWlZL0pSslB+9eik16JTALTX8VfmJbzUjjr1SgOUM7IcEhvQXiCAH84+XkThegA0GfQ&#10;kVKeImf7B1/wU7e/8cF32Tu/yNj1/bXSnuLmqWslPb+eyuOmvfdilOS1OAk0O9D8v8K4L0UJX4sX&#10;R3DkgDJATCMtYDqV2DAgGCVbtuWVCN5rUeuZ2fHRgGY4hfuA4K/F0fxcz0LqhOlEzv8PrKOGavZX&#10;wznJ8az92zNKfv+14vqFlsK7DYW5XXUVzWUFAPrdC2fvXTh77djh68d+q7x5tq+roqu1qLL4QtHd&#10;Yz3NN4d788b6i8yapqmRqo6m2w11Nxob7zQ23Ovtq2nvqIA2Hx5pGxxq0emHDcZRpbLPaATl+vsH&#10;29WasZHBLp1uUqWeGJ8YU6qm1FqVVq8je7sZTOARNKbH43E4HBYITavFz6RVgfiFOQEQFxHgAHog&#10;EDAY9DgLTAPZoOHC/MzsjN9HtoIje0kDiKgHPYFIOOgYgH5/AKR3zM75yeQ/KxQumfficJBk4hr1&#10;JKUnaoBa3AFX0S7BTVbbm57RfJFOG8cpYBfM1WnVdJ8j9Dp4SYfbOzA43NPbb7HY9HojaoBy5rvC&#10;SyLs87P4nsDN0R59D14SEMcj8M5gPW5LcW9k9qKjgRf8RXRP0damyrbmKp0OvaPa47HMTHvxkZGf&#10;d2d0pH9oqHd0fMiGbxubw4Nfy+8h89AtHpI4l9HgBMowEBxaW+90qyz4+CHZz2EQ1+A1GfYE0APT&#10;OAufCHaf1+R16d1OS8Bv8XvMHofeajA5DGqD0uVzWO3oN1z+4IwrECAZ7OfmPYuL1gAE/qJnYTW4&#10;+mT24V9066LZh4+X/vp7+e+/5x8/pbuMepeW0Ng9G5gc7Ku/cvXExx+e+/nLg1+8feK7t375ale6&#10;Qv7ZlvQjn71549zBtKwMefq2jIzso7/+UHz9dO2dC7mnjv702bt7P38/Q5RUcudaSf7N6sr7ZeW3&#10;Swpv5d+7UZh/q6omv7Yuv6u7ZrC/oaH+fkdrSV9H6SBoXnmzuebOUHfF2GBdR3PB8EBte2tBQ31u&#10;a31he2NxXUVuY/X92vLbTbX3r1w4HhsdHR4eExWVGBXLDotmbYxMYHNFHA43Ra6QSmQigUQqlmdn&#10;bslMz0hNUWRlpKXKkwVJfD5XKJfKRQKeTCTmcwVR0fFQ6NEgeFT8xk1Rm8KiN+GesQB3QkQsKzw+&#10;MSKeEx7H2RSTGBZLlonCoM1JMD0+CfVhsWyUlOngOC0p1lGPQ3AnlkPw/TzQYZTLz5OdGuU4UEgd&#10;poasa3+u/D8a02a4Cb0KlfRalDCwGPU4BJdxCCjTklKbwjpkiRKoe3moDM2WIQ4aM1taQ6ELpWkC&#10;sUIgTUnN2gIZLkvN5ksUiVzZ85H0ZKK70/C2USxxHEfOESjYwlS2QJHIV4iTcyDSmdjLZpQ8SYY4&#10;LYcryxAqctjitLA4/utRSa89i6G/HMF+OSKRmeIipFEXAJ2mhYlMEEYxGyHF85PRDWx/57Octz9J&#10;km2O52e88d7XKZt3y3J2f/HrmbO5jefut14qbG8YsN4s63l7z6FX4xUbY6Ub42U0tBJa9skwnWE0&#10;WQJKEIyzGxOk/2sT+5UY8evM5EV0LS+HJ7wYwaHhcopyOr8FnRAlPq2nbeCgfD2OrEWiybleCmen&#10;xXP2bc0oOXWg7vbV5tK8nvpyMD3v0tnqOzdunTpy6/Tvt84cv3HqUM3tiw1VeTVl13NvHrx15Qdl&#10;f8F4b35L3cW+zrvDvYU1Zef7u4sG+yv6+6r6eqs7Oiv7euqHB8kOjhpV/9hIu04zCLIrVf0jIx2D&#10;fa2jA11jI/1TqvGxiRG9mexhpDNoodO1eq3ZanK47DArmRlnByJBc8hwUNvlAuRtqLTbrahBPc7C&#10;gGkc6vVal8PmdToCHjfR42C33wuSPotr+3AHyGd6OD9PVhjBJ/xlcudC2oOboDwzGYakE6BimQpw&#10;0h8wOhqcBcTRAD0HBD4MHYCFSQ1G5TZR2dN+h8uJjspqt+GbQ6/Xo3/CB8Iio9XNTN5zdAO4G0rU&#10;LS8vorOBg/fBm689WMEXAJ5L3iEQmCX/8K4+l8tu0CpHBrvHhvscVoPVRCbyA+slJffGx/t12kmD&#10;UeMj6bhm5xfn/MHACzqb0+oNGFwkmSIYDaxDoZu9fsAdlLcwe4RSpgPiQDmakSVIDO5hBpfbYLej&#10;U4NZ3S4383VjNKotZq1eM242agYHeiYmxiwOu8XlxEcROgDn3JxvaXnSZAPTAXTf0kMmuvKECbz8&#10;M//k6fSDh/C9i8uzjx5Nr60FlxcME2NjZaW5v/548puPz/z6+eE9W3754q0UqeiTLRlHPtt55eS+&#10;nK1bZIqt8uS0vV/uOXPw+5a8K5U3Lu7ZtfW97ZszJLzyezfLCm5UVdwtKrhYnH+l+P61yrK7NbX5&#10;DXX3G+rutbUU9nSUQpV3txS21t2tK7/e2ZTfUpvb31ba3VLU217a0nC/rSm/vvJub3tlc23+aH9j&#10;V0tZY8399uZKDjuBzxPH4TM8mrUpMjEiJonDlYhEZLKFVCyRS5PBayFfLBII01NTUxXJAHpiPJvN&#10;4ooEYgGfK+YLhDwRK5FLB0XDwmMiIuMAdJB9U0RseHRCVAInIoENoIPLAPdGfAc8m7wYAjqDbC4l&#10;OyAe/X+uNmL4TgIv4Qm8CBY/BHSUIO//QHkI7kAwjY1QWJONfnhgtJwmQkGDEMTh0AtpY3otJTjK&#10;ENMpzWFwkqRk+T6YTuvXUc40YCCeAosXShmmkxA8pP0604UpPGm6SJ4ulqcD3HxJcuaWN6DQYXxJ&#10;GmjO5skBepE0jYTIU7KTyO50adFsKYCeJE4H0Fn8FD6jxPG/FrKRhSybJ0oXSMhiUdA5niuPThSn&#10;b9n1agT7lXASQ6eghGCHNqchFzgkSs6IdFwSzWRax2+CXyaBr3hz91fi9B1CxfYEQWaSdCtLtPmb&#10;3879drbwakkXsH6tpPtyUVdph/6XU/c3xCe/HieNE2bSnZ3BXDAdNA8xHUCnQptinZ/2tiT7nRcj&#10;kgB0fDdQmkOSo6RAx9vik4JZA4VLSCVK5j6kJQyNYQD6v8ISFXHsn3PSCo7vayu621pd1F5V1FVT&#10;ev7QvtJrl/IunLp87MDl3w9c+31f9e1z1aU3y4vPlRT+3lh9eqDtelft5abKc+0N19vqr3c23Bwf&#10;rurtLhkfa1KreyYmSV7S8dGOwf6mgb7G0eE2GIA+OdU3peybHOvt627RqScsVoNGB32u7O3vgUgH&#10;0A0mvclihAHrTPQckpwwHbyGA6CbTAYYzYCIQzQApuFrtWqY3WK2Gg0gP9W2ICzagOkoAXc0xoUo&#10;wUdU4kI4c0ysBkoZAtzltILUdP4i8A2koleAcF5eWgD0AXeqpjXqKa1G6XRYlpfmlpg94aCswXFo&#10;VFxCVPYqmf/udrsNRgO6JvRCdAY9VLrJZCJvxcRziKJn0jQuLS08fPiAdj9UoeNWeAE8kc6D9Hjc&#10;+DUmJsfMJi0s4HfRbMMushm3rbw8f2ioS6MZo/tAgeZuL8l+8AKJqHgDRiZrLgwOFeAoyUrRAHyy&#10;KzTMHiQz1lGPEgamE7I73Da7s6mhUTkxUXDv7qXzZ65fPleYe7P0/u2SuzdrK0rqayuqqsssdovd&#10;7SJ7OpFujsx6dM0t2KfnmfVEf86sPV18+g90+uo//7349K+lP/+GPIdOn3/yJPjgwcrTJ3a1arKs&#10;tOHsyau/fX/j5M9/fP/21+9mZqTIdqTIfnp36+VjP6enkXGtrM07vvr8s9zzR+tvny04fezY3j27&#10;39iWJuTeOPd76f1LZSXXaituVBVfK8u/dPX84ca6/JrK2w3Vt1vq7/W1l3Q05rU33K8uuQIfWAfQ&#10;O+rz2uvudzTkD3ZV4aqWuoKmmrzu1vKKouu15Xf6uqpqK/PTU1O4SUIAfUNYbGQsd2MEiyuQScRy&#10;qUSkSE4B0wHuNEW6kI9aaUZ6qlwsEXAFcTEsLoeXxEmUCkVCPgE6DBAHzaOiEzZsjAyPjCNh9HiI&#10;cRbKyDiiysHxTZGsdSeKLDgKj2VDtj+nxAnBmei5AIe0Bnyn0xYpxCmv4dBgOq2hgh0O9VFSItPG&#10;zGEyRTkjzwnQaUtKbVqiJgTxUCVKgJtWgtrwKcdhoRqgPIR1jgzgTgkp9NA8GYr1daDLiAHokpR0&#10;ReZWEkMXKsBu4BgOs7yIRF3SUnPiOWJByuYoliSaJaEbziXwyBgpsA5hTuYsJufQwDpwH8OWgPUc&#10;kQKPIPI8Etyki/4JxGEbYnkomTA6ukYhgA76x5FfgxiZ556IziwlfftuScabESypNGNnHC+TLd3+&#10;x62aUzdrP//14pErZTerhs/kt1f1Wq6XdCaItrzErOekY5t0yShAzMhzLlXosBcjuBviJWzZFmAd&#10;LH45mvNSFJui/D8WCdCTFa20B6KVlOkocTf6CKrQ/x2emBwTv297ZvGp3xrv32wqvVeZe63w6vmr&#10;xw/nnj5VevMSpPqFQ7/kXzyRd+5Qwd1TVy/ura891VB9srf50lDr7cbKC03VV2qKz7fWXB0dqFQp&#10;mw36XoNhQK3pM+iGteoB6HS6eQDKnt76KfWARj04PtJt0E6QDItOi16v6enrhuKDQh8cHhgZG25t&#10;bxkY6h+fHBsfHzUy2xtZLCYIcxANZMch2SHIaUclDIeANXAPB3RGg4UZEiGB+oYMBzDIjEZmUwsq&#10;0mEh2Y6boARPQVVQ2+O2Q6HPTEMjk71GcRPwlA6lAq80Yk4jOdDjep0Kip4CnRksJVvNgfuUxXgN&#10;EBzfEcys+fVcj/CBZp1OB5qjGXoF3BC3xbstLMzhPdHT4MWYN3HiEbgP3gHvhz/A4bArlRPoyUBz&#10;OpA7M+2lTNeoJ27fumqCNvc6vD6nz+8CzY1mg9PteoGEzgNkzJOi3DU7D4UOo9Smap3CndIchpYw&#10;AN3i8WvNNovDSSJfZiN6MJvZgN856HXN+D0Os8Ftt9jsJp1eZXVabW67dyZo83u8C/PepUXHzJyd&#10;2Z8aHIdOB9YBdxt+1YdPAXS60ejSX38tPH1KdLrL3nr10sC9m6d/+uqP374+s3fn12+R6SIZItHe&#10;t3Junvx12+Z0Qs7Mre/ueq/g6h81l3+/deDH/Xt2v/fGti0K2Y3TR8vzLubeOFZder3o3hkC6+bC&#10;of6G0aHmof76wd6aoZ6a1oa81trc5urbw90VLTV3KgounDz45UBn+XBPDSDe217d1lBUVXITZUPV&#10;PYOqr6u1rLG2ZEtOVnhYTFQUmY2+KZIDi4rlctiClGRZslwaFxPLSWSLhaLUlFSIdJlUDEnOTuBE&#10;RpAdMQB0HPKT+NExCXSWC7Q5RDpsE0owPSYhMi4xOoETHsOiqjw8mh0aGsVhGJxnIReU1IHRkAuV&#10;6jiMTOAD6JEskt2FQhzqGz4cGGoAXJQhA4VB55DhkMpzYAtqlCE7ATquhUPBTdlNUY5KOLSe1lCO&#10;00Owmx5SlNNYOWU6T55BFTpo/szImCpHlrYeeHmm0GEAelr2dmhzCHNAHFyO5UhBavgweeqW1NQc&#10;8J0rywTQYxJJjlyuJINEXYSpwDqEORQAFHoiNzkuUSKQZHGF6UJphlSRhacQmpNICxkXfS36P1Nc&#10;GIVOpqKD5mHxfPQBCUw/h58lmi2J4cCRxXDlMGnmW5k7Pszc/lGiZGvGzm/Zqe9EC7f9dibvTvXg&#10;+fz2vMbJoqbJ7w9ciOCQRaGvxhBNHZmUvIklgT3DMZ3WQoZJAf2Xwtlf/XwsnE0SoL8cs45pshKV&#10;oTbeU5T2xqU7pf/exIJPK5/dh8TWmR6CGPzXItiZCZxfcxQFR36quXGh/sbFhns3Cs6fLrt1vere&#10;3dzLZ88d3H/39O/3Th8qvna8rTH3/t1f6mqO11Yc7W0Gx0/Wll8qyT/XWn+niQC9anK8yWwaMuiH&#10;Jia7QfOpyZ6ertqRodbe7jqYcqoXCl05SdJpmEwqJl+uRa1S6nUag0GngqPXdnd3woFg7x/s0+k0&#10;ZrMR+KbsxlkQDViHge9Ua4PIKAF0YB1GAyMQ3cvQuUvzq6vLYDr0LyAOxKMBLsQ9AXFcBcMh4en8&#10;LENtJxQmXSwKh4po4Bt4Ba8Ba/AXJRDM6HQSaQHKgwEPHOh3GmxBY/px4EJnZTIzW/l755nki/hH&#10;Qvi41OdZZbJxAdk0EI9GuBCPw2vg5vgTgHUYcaancfni4jz+RlwNZNMxgCnVOHCK31CrmayuKoVj&#10;YVaHmszkEwcfOjaHnQCdzmOBKqfURkmBDgfUhmyHz4TLSfSc1ugcLpjNGzA73BqTyWizak0GlV5t&#10;cVgtThteyu71WD34OnIZbCaTzaw3G8gcyCA+G3zu2Wnn3KxveRkiHVj3L6/pnL7AymMwffmv/55Z&#10;I9tGw6YfPIRCn3v82Pvgwfy0f7KquPvOlevH9988e/CPb9888vmONJE4Qyr9YWfOrVO/fPDO1pwt&#10;b8jTMna//9H1kwdb75y5uf+7Uz99denkyY/e2nHh6K+V+Zdqyy7VV9/rbC3qaMrraC3paK/q623o&#10;72vsbK/s6awe6KmrK7021lvV2XB/oL2kve6ebrJtpL+mu628paGkp6MGHIdIb60v7GgqIfH0puL6&#10;6kKI7ojwmPh4QRxL9ApJ1JUUGc1RpEAeJgPocpmEz+WlyJNTklMkIjFqIMk5rCReklDIFwr4ZK4L&#10;h8UB0OPi2SGgQ6dHMEv/N0XGhcfQJaNkxDWMbHS3Ls9pJoAQ0CHGQzSnOh1GRTrgHhHPI+OiZPiO&#10;LBylJUV5qAwZSI0ainKg+RmySciFxhYYW4+x0JZwUFKIU46H8E2BTh2cogSnEA9xHKdoPVrG8sXi&#10;jM2MNpehBMrBcVoSsosUAnkmobk0TZqcmbnlLbKeCNQWpvHEGQl8IsChxNk8ktdFKiVjniyyx78c&#10;Ch0chwyHQYbzpJkU6LiQL84gU1wk2QA62qOHSODJXglPBNMpzaF8QzRnAujrMXSIdCh0liAliom6&#10;RCWKAXQmp24KSZIuziTrRblp8qz39vx8Zv/p+wX1I5/sPREj2v7Noeu51YM7Ptkfnpi6iUXC6K/F&#10;rge4AdznWExoDiPDmMA6s88G6l+K5r7MIBuNKf3JJZFJG+OE/JStVKo/u8N6vCVUwgjQw1g7hdID&#10;Oanlx39punGp5o/fq878UXbhbFXu7ZqC/NrS/Mu/H7lyaN+9MweLrh6tKD5fV3O6qvJQfu5PNYXH&#10;S/KPjgxW6bQ9XR3FI0Nlw32VGlX7+FjLyHDL2HjnYH8ThHlDXSGcsZF2wH1S2aMzjKqm+oeHOoeG&#10;u50ukkpFr1MbmC3wAWugvLm5cXJyXKWZqqyuQCVENAxMB9yHhgaYeY0G1APEqIEQptGYkKExGcxk&#10;NHhwJrCwOAcUwnAIxOJCnMK1KNFYq1UD7lDuYCiY/izSQiLjBr0ajIZypzR/sLoMsQyUg7/AOqOd&#10;g6srC26XbXFhZnJiBDUANAyXAMoE7l6y+n91eWVxfgmKnc7MoXIbbfC4tQcr6+AO+JgvCn/A6yHh&#10;FubLAKfwIBj+4dp5PI/Z7g4C3GDUmMmm+VZgHT0i+p6iwvv4JaGhUQPie3xuh8s+Oz/3gtnrA8od&#10;wXmG5gTo4DWoTfkO1tNMAHTbaIp1yno0swdmNDYHTpF9pa0Ovdlq9/g8wRn3zJzVF7D5As7pILo8&#10;ktTFbjHZzb7ZaQ9+5RkyW8a/tOxdWMJTfIvLWrfPv/Y4+PCvhT//98yj/5p+9NfcUzL1BUBffPKU&#10;BGGmZ8YqSmsvnLl96ve7N46d+OH973ambU8VZkjEX+/Iyrtw4NCvX+7c9Y5IrsjJeePy8aN3j/xy&#10;+acvfv/2s5w0xbeffHrx+KGygkuN9QXtHTU93fVAeU9PXXNjycBwR39fQ09b2XBPbVdrZVtDnnKo&#10;vrMut63ubl9HaV9HZV9HTX93fW9n3chQW3dzWXdLyUh3dX9b+WBbVX9HRUN14Ucf7g4Lj349PPbl&#10;TfGvRSSEgbICsTxZkapQpKemQaenymXJEjHKtGR5qkyWLBLJhSKpQKAQiRViqUIqS4hPTGBx4xOS&#10;oqITgPLwiFhYZFQ8jJm/GB8eHQcHgh1Ap3MiGbKziM9MYaTgJkOmcf9R6CG44xSkOtHszxID0Ixd&#10;EOkoaU1YPBcl6AyjsKZGDwFilMAuZTd8WomzKJ83EJkaJTgcSnZq8EMQpxY6hAOgo0HSc4tIqdHZ&#10;jVxZOm7IFifzZWk8ZmNooSxNkpKZJJRzRcmJPIlMkc3hkd2iJfJMvihFKkvnS9OhtRNJ8vTUnDd3&#10;U4VOdymC4XsOLbkCOV+UKpRkckTpbF6KQJK+891PE3nyVyLZTKiaC6CTlUHRSaA5jaEzxodIp+Oi&#10;EQmC+KTk2CQ5Q3NZJFsCYyIzxDbGkzHPWEHmy9HCaF76J98fvXq/Puedb1mS7eHsNNA8LFEawZHT&#10;oDmMqukXmeVCoRg65DmNvdD4zLPBUkaYM/taUKN3ALJfY2LotAxBHD5uS2++KYL1TnrGLzuyGq6c&#10;6a8pn2isUXc0Flw8VZd/J+/yhdqSomvHj539+fvbJ367f/5weeml6vLTDVV/1Fac0amaqkrO6bVd&#10;Gl33wFCNRt0yPlg7OdJg0PbodH06/SBsdKyjrq6ooOB6V1dDZ3v10ECLcqJncrx7YrxXpR43mbUm&#10;s85oIiUUulo9NTExBpr39/dOKMfrGmrHJkbhQG/aHWaVeoJqUvh2GwQ72e3TbDVZGLUOOkNuQ3dD&#10;VgPEoCSwSIMtNNICgpP2TN4um9XMRMwtuBCUByXRkgCVmS0DdY9boZ+AoCb5eP3+5eXltbU10By8&#10;hriGjsZTaIAF2MWD8LiFuXmSuYWkayeURh+ABivL+DYguxE5nU7cB2ieX1iam19E5doqmYn+LN8L&#10;ATe6Cvp5QblPhmuZxF64iky3JKO4syhdbmZSos0IoFNze+z3793uaG9GP7TApCAG070+ty/gfQFI&#10;tQfm3LNLJg/ZDBqkhgxHJS0BdHDc7p8G1un8Rarl4cDIRBc3mdpo8fidvqDV6bEwBqDbA0E7mdIe&#10;MLtdeqtVbzXa3HYHfv2gn+RWmCFzZrwLZF0SeYG5BefCshci/ck/04//K7j2J8m2+PjPhad/Ljz5&#10;c+nvf5YXFprv3G68fuXdnPRrF3+7dPDLfR9t+2xndrpY+MXWjLP79hzd/21KCoRbavbmrQe++zbv&#10;+G839+/948evvvlw1+c7d549cqD4/qXmlorW1uqWloru7vqhgebuzprh0c7R4baOltLe9or+rrqB&#10;rqqGihtd9XeNUx0jfTisGeiqU030tDaWDfY397ZWAOIDHeXNVXc76ooGO6pGB1u//eYL6GsA/bUI&#10;1iYyFV0klacKREII8+zMrFQSR5ekpyQrZCQ5V4pYLBcKJTweHIVQpBBK5CIJh50UF88B0KHQQ0CH&#10;kcPohOi4xKg4JkUXMzMSHEcJlIPpcCLAdMhzht0Ad1j8euCFUeVkvJQCfT0Cw2wxSg00pwYfmAag&#10;Kc1hIZSHgA6DTzFN/VD75zmOs/BxKlRDHWAaFuL787CGz2CaqHVaj0Oq3+lVIZ824IiThckZxIB1&#10;MhBKdv3nCGTAOuAuS8kBncUyMhU9JX2zMDmLZgMWpWQzcxPJQlAWHwI8GVhHS2lyNlrKUjZDocdz&#10;5QlcMqaamfN2AkfyckQiw3QuaM5I43VtzgTTSciFTkWHRbJEsWxZeLwQTI9IFIPmKBk5L8K1r8as&#10;q2yKZjrH/JVoYVhiMsoNBPfrQ6BwnoXOQ2qaTB6nKKc0p86zuxF845LQhYA7vZzeAUbEONk/ej3e&#10;8iyAzgbQ30xJ/WF7ZvnZY8MNVfq+jqH6iup7V5tL7rdVlPY0NeT+cerqbz9fO/IL0F5w73R50cm+&#10;rhvNDZfHhqvGBso1qrbBwZrB/sqhvvLe9uKR/mrVZNvkRJtyqru7p6ajk/y/2NTUoEo1rBzvHeht&#10;mRjt6elsqK8v7R/oUmsm9Aa1WjOp06sgt8fGRkZHh6Ga9XotCaBPjmn1GjI0SrJ+k51IAS/QH/zy&#10;uO00tm532pwuB+BLQyiQ55DGUOggIyALSuIUOA6zWs0ajYqIdyYIggaQyaA5iE+D6XCohIfhzrBF&#10;ZgdngPXhw4fEZ2hOwyBgOvgLxIPsWo2KYh0Eh+5nlD4ZR8XTgXX0Jnggegz8W2H+PcA/snHcA9Ac&#10;hp6Avg/uBmP6ofU0NQD6wgKR6OiX8AfiJfHLgOb4HSDSQXaaM3J4pP/e3Vs0baTLScLaaONyOyDS&#10;X3CQRfmLJGHWzLyB7ATtC8VbaLAFwIUDfDuhu5lgOhXpWmbLOjKg6vQ4fdMmYN3hdngDBrLclEns&#10;hcu9XgAdH0tmp9XitHqmA1aPiyzbCuK2fgboJMeLNTDrmF/yLj8KPPxz5sl/u5bWLMEF/+qj5b//&#10;e/Hp3wv//PPw0ePW4uLO4qIfPv/w3o3fLx7Y8+2bqbsyRZvl4h/e3n71yA/ffv5uqiJLIElLTkn7&#10;5euvKq5fuHZg770zx07/+s3Hb2z99J2d+Xcv11SX1NQUVVfnNzeWNjUUN9QUNDWV9fc2NNYWDvY2&#10;jQ+397WXT/TXqQbrOxvzlCMt3a3lo/3NfQB9T+P4aOfkcGtvW5l6rKUDSr+2cLirprOl4tTJo9Gx&#10;8WFRbMhzUIbDFyWnpMrl8oz09Iw0kFwGoEOhrzNdJgPQBWy2lM+XcXkZ0uQUiYzNToqNYwPoMbGJ&#10;RJUzNKejo5ExrI3hMZGxCZFMahcqzGHUCQF9UzSLDo2GPTc0Svgey4ZD+Q64b4pLoiinIh0Olerg&#10;Mq2EgzJkFNnPU5s6ADpKNKBkh48SFoI4raf0pw7qQ0CHwUeJQ4ppHALlqEFJdTpqqBOqofTnSFKg&#10;0LkSBWgeQjmbLwXZRfL0rKw3RNJUyHMOTyqUpnFEiniulC1UiBWb6XpR0JxkcWF2+ucJ0Z9CpyvE&#10;MhJ+iUwQgvJpWTvSs9/EVf/G91Y0yZ0L2xBLlhc90+bEgHUgOyJBRLawSBBHsyTww+IEQDk9ixI0&#10;JxNOUMaLQNV1KY1bQbmzJDiEAbUUxxTNKHFI1TT4SyMtlOPUB+KfU+vrg6K4EIYL6eX0Wsr00N1o&#10;JVXosA3hCdtTUr/OySg/f6y3qqCx4E7l7cslN86V3boMhZ538cKNI4euH/jlzM9f5136/e7N3+sq&#10;zrc1nm9vudrfVzQ2VDbQU1hddrmi+IJypK6p9rbdPKhVdeq0vVp1X0dnFYDe1lYzPt5nMCjNZlV/&#10;f2tHR93wcOfoaC/kuUY7CVLDtLopk8kAbd7Z2Q6pDnIZTHqNTg0js6rtZhAfbciidgsEodFi1qs1&#10;U6AbzjqYmAy0tt1uJYhnJiBCpAO1EOOgPBXvoUiL3U4qwUc8kfYEeCJqoIPhg+bt7a0gO0AKiBP4&#10;PngAnsIHeoFpgIrGuFECxHgElD6eSHbrV0/ptGrV1CTkPwANvgPu0OyP1h6iY/B4PI8ePlxj8p6D&#10;43T3pUdkk6JV9A24LXoL2iu4XC4aoiHPXFgA2XGIl6ffGSQVpV41PjHsIQs0PbDKqlIab7FZjSTp&#10;WMA9Oxew2sBj7wuAqX16kbF5AzMuCsLijNG9vnAUQEcNfIpy2oBSflxrUOOndnisLp/bP+Pw+O0e&#10;v40kD3BafX5g3UiWLLkMNpsBX0xOq93rNpMtmNAreEwM1tGFkPkz02QTavfiWvDRX961v/xrf/ke&#10;/Ily5tHfUOvTf/+18uhJW3lNU17Bvq+/uHvt+P5Ptp/69r2T+77MSRZ+vS3r0Be7jv76TVZGTmpa&#10;zq6d732357N7Z0/knT1ec+fSoa93f/P+e9lyae7NcyX5t6or8qsq7nW0VbU0lIDjddX3APe6uuKu&#10;jtq2Buj0yr7Wks66e+1199sbi2HDvY2Q4T0dtX09DT1tFYPd1QNd5T2tpZ2NJS01eb2d1TU1xbHx&#10;8a+HxW+MSIhP5CWnpHM4XKlUDJpnZWRCocvFIhhoDkuXyxUSCZhOMrpIyDLHVHky2ieS/FxcQnAG&#10;6KB5GDgeFR8Vm0gmL8bEh0XHR8SymHnu8SGmM0AnQ6MAOqX2plgSUofRQ4p1akTCMyOiIDilOfhO&#10;mU45TskeEuxwKLJRSblMfVCYOvTs8zQHhekh9cFfHMJHDQ7hwMBlGD1EGcI6KuFTdlOjlaiBMSgn&#10;M9a5slQacgHNwXQYV5QMpqMrlaVmp6Vmy5PTJfI0IF5CVhVlgOBgN1XlcOKSZJTpPGkmhyeXpWQD&#10;/RI5WSYazZGwxWngPuR8FEsAeU4W7xCaC16PIYlcKKZhQDk9jEqUQJgD5VEJYviAO6PfKc1JvDsi&#10;UboROj1BDILTKYmgKiBL4Q4Kg61wKHZRUgo/Z0SM0wALZTqtoX4I2XAo02GooY+AUT/UDIangOkk&#10;5BLJwofJp1mpVZdONN6/1FNbVpF7pakkt628oL7g/v2zpy/+8tPVA79cOvhzwY0zFeXX8+8dbWu8&#10;0Nt2Y6y/uL3hWnPNpbvXfu3vLHTYhnu6SsZG6kcG63q7KkcGm0ZG2wcGWkZHu8fHSW6pifGhwYHu&#10;sdEBmrNbp58C06HQNVolRDpoPj4+OjQ0AM7CRsdHhkYGmakaDrPViDbQ5mhstRkBdLKq06AlqQLM&#10;Bo1WA3VPDRocdwBeLWYjaEvC2UykAigEsmfIzBYie61WK5qOjIxMTk4AkUA5CI6W8FHiEDRHQ1B4&#10;dXV1bW3tyZMnUNY0wGLQa3F/8NfDTEgHx9F56HUatWqiv69roL/boFczMxpJ6nOyPtXjhQYHwNEx&#10;oMZq1K0ukGrgHHdDCZo/evgAHKcKnXwBzM5CpOPp0OZ4YaeTBH+YhbF+9Fgzs37l1Bi6N/Rt0Ole&#10;n6O5pQ4/rAPCnOSRtwHokPB6g06tVb1gn54DzV2zDxwzi2TxJwNxOo9F74TEJzlbTF6/HiKdWVXk&#10;mV+kOVtUFpvO5iR5Ge1um9Pn9ASh0M0Ot9M/DW2O/yxEoXs80ONas1lvMboDHlfAZ/d5HMGAY9pv&#10;8btdszNgumd+wT276J5fsc8uBx7/FXzy376H//hW/5p+/F++lSdgeuDJ06W1xxW3CwovXD534Lfy&#10;vIvHv33vxJc7f//h4zez5F9vTftpd87ZY79kZ2anpm/Oytr84zff7Pvis3P79l48+MPh7z75aMcO&#10;hVB47/rZwtsXSovuVFfeb64nNCdMr77b1FDS0VHf3VHfWF3Y31k90l1VX3ytp7kI8hwEtxvHlWNd&#10;FsN4T1ddR2vZ+GBjX2dZa11ea21BS/X9zlZI/gKJTLYxgvXaphgRCYknJyUlCQW8NEVqempaepoC&#10;8lwqFFCgA+XJIrKlBYCeIZWBPVDoXC4f2hwiHQRfX1XEGMgOmkOkh0XHgeYbI2MB9PBoIJ4wnQZe&#10;iMMAnXI8nImkw0H5H44/B3RgGhCnTKdYp4cwMBqGQ5A6ZLQSDiU1CA6fEpz6OBuS5LTEIYySOmSU&#10;7LSEhfgOUsPgUKCjxCEFOnxqtAYOA3ei0AF0SPKQQaeD7DJFVnbWFkVqplyRKZSncyWpPGkWR5jG&#10;FhKgJwpSxYotFOhsYSpV6CImHzrIzuGlhMXzyeZ2PHxGbQlP4L8axaEK/XVmFiAADY6HwinhLAks&#10;IkESlSiLRJkgBs1Bdiab7jr30YDsGgrNnijakCDYyBKGscX/IwJDaQsDail84YTgTtswzYBj2p4E&#10;1uHgkOL7eYg/fyt6BxyG6nEIo0wPj+a8mZWzZ2tW9eVTDbnnNYOdY50N1XnXK3Ov1ebdzTt/+vbx&#10;ozeOHbh0bF/R/cu5hefzC483VP9RU3RktDNPPViqGSge7cnv6SrUG3u7O4vVU23jI41TE+3qyS61&#10;ehA2NTVkNoG6kz3dbWNjA+PjQzqt0m43GYxqmImQXQVCgeYgMkQ3wbRRD5qDRzBIdbV2CoKUMh1m&#10;YzKuWCwguxlnR0aHBwf7cQnuQHK/PFvgg9LHBGHAcRofh8Osn/RZbFZ0L6PjYxOT46Ak6gFxOncQ&#10;LeHQqDWB+LN/RCzPk8HMzo425eQ4HCAbzwLfcQigA+UQyKD52Oig3WYikRPI7Zlpv9dHUgMsLOGO&#10;0PTDfV3ayVE8HN0DGqB8uLYKoMMBzfERgMOHDx+C/vTplObohPD1QKMu+EyBoQuE4Wepq6/U6pT9&#10;fZ3KyRHQ3OW04CdidiwyWO2WFxwzC84ZIHXJFVxwBOZt/lmrZ5rJuegh0tvrX0czQE/GS50qs5ls&#10;fL2wqLeig3BZSDM3HIc3YLSRTYuY7Yr8Fi9ZRGpyu61ut0qnN9jwUWSD2fA1NBN0B/z4ckDP6F2Y&#10;J9tfLCx6FpY8CyvBtb+CD/9r9uE/M2t/k2zpq3/OPv0v34NHcw8flxeWlFy8Wn3n1o0zv5346YMD&#10;e7Z9tCV5q0T6yXYAfdvV3/dvy8nIzt7y9ls7vvvy8wsnj176/bc7Z48e2bvns3fefDMroxzflYU3&#10;6msKQPCujmpYa3NZR1NZQ21xb29bV3dra3PNcG9DW31BXenN/o6Kvo6azsay4e4G1UinTTfa31E7&#10;0FXd21HW31U+2lfXVgPilzZW5dZV5clkJIVLElfESRLyBVJobZFYnpIsU6QwpUwKoNP9oFOkEhGP&#10;K+QmpYglqTKxQiaWCIQigTgqOp6mz12fsxgWTSa6kFHQuIjo+MhYMtElnOx3wd4YToZG8TiUJPAS&#10;TeYvbopKoCkBAPcosJuZ1EjyBDxT6OD7RkA/PikyEUwHx7koQ6yHlifpX54bI4WReXhMAnGUMDCX&#10;whoEB7hhcFDzP5gOh1IbCMYhHFoDo3o8ZPQQJeU1SiCbnqI+JTgaUB+VMK6EGCAOguPzBtqcz8hq&#10;kuAlOVsuz0xL26JQbJZIwOtkNl8G6R3HkQtk2bEk9kJmK8Zz5QJ5NpnxwlMIpFkJEO8CBUtEFh+x&#10;mAaiFLJk9OWIRAboxJh0Lv9HyCWKI6Xxlog4YSQ4zhhQDuLjLBNAJyIdV0Ghh+Qz2AptHgIxDv8d&#10;TqaTQ7z/3xviKXzp2WfwRc1/tpGj4prMQ2ckOUpKaops2g1Qn94kZKh8OWb9nq/itmTXf9621M17&#10;39jScutCT0VuR9ntsfaq3rqiyrtXcy+cuHf+5O2Th68e2Xfh6M9Fdy/cvHUy/+6JsvvHOuqvGJXV&#10;+vFq7Vjl2GBxW9Otob6K8aF65WiTcrxtcrxtdLiJLixSqQb0+olJ5RCIA5QPj/STAItZZyKjmkaz&#10;2ajTqmF6I0moS/blMer6eruUSqUOqNdD/hlNJq0F9NdN6tQTJr0K8hxEA99xH5V6om+wx+wye2e8&#10;E8pRvUljd5AIMlgPvHo9NqNJA5RDpMPcbmbA1G4bnVSaHa4pnQEPxiPI5tNLC4TpEMRBDxQufNQE&#10;Z6ZB2cA0mbFOQu3Mlm9Gg8bndbpdZEEQOA6tDbUOBA4PDfT2dNGoi9lkQF8CQx+AUzSY7nJaYUaD&#10;2mRQu5jt8XDqAbMdHVXrJD7DDI0+fvhodXmFfE0EAviYAMunp9HZzAPoUOgWs95s0uE18JXT3dXa&#10;0lyn103ZrPhYUI6O9ONHRsdJpoZbjSSXi5VJxuKaXdA5XGqr3ejwGZ0eg81ldXkJoJ1usge0yQJG&#10;g9R6hx1m93pV+P4xm7XoOBmg29w+MB2l2eUhmXgd+L3JPkf4qrF5POhfHF6P3kqmLU4vzpPZ6C6n&#10;zeV2B4Oe+Tl7kEx0geq3T897lx8F1/72LjyaXftr7sl/wZ99+r/nHv659OTPwe6+ofqGnqqyhqKb&#10;d8/uv3hwz7fvbn4jRfrZ2xm/frQDYvyTD3dlZ2ZkZabv+fSjY7/9dPrAj/fPHz/wzUe738hO5iVd&#10;On2souB6ddn92sq8prri1sbStqay6tI7LY0V7R2Nbe2N3d3NnW1VIwMt44MtfV11bS1VfR1VLXUF&#10;Qz11k8OtHU0l7c0lQz01A53lebf+6G+vqq+8095Q0FRXKOCTCSqJbB5QvnFTZFh4dFh4lEwqJlNc&#10;FCR0DpEu5vNQwkB2MF0mEKZIhKlySao8hcvhAegwulKUavP1SHp0AkR6RAzJ1cVMdAHZOTAq0kng&#10;JYpFp6UD5bSkh9Dy8AF0ItufTVSnBKdOiPWgObVIBuigMxXplOaxXFkkk6gkliOOYzaPjmGLSMng&#10;mzIdRhFPwU0dVFJeU5+SnYKeWojvIZSHOE7PUp86oVPC5Ix1oIuSgWw4XKGCI1JAWQuSs1NSCNMz&#10;M7cLhSliKQnCcEXpCdyUJJQCEjcHzcniIwkZAqXridBvxfGSE4SpsUl4n9ToRDGAjvdkkqFzKMqZ&#10;+IkAZAeySeicEenoAAjT40VRTAA9PJ6Ml9L5LTSSjqtgrz+j+XoMnWE6xTr8TSwJIBvBkaMZhS9h&#10;7n/ENVHlKKkwRyVV37QlvS1tTw+pQxuE6tdrYtfjLa/gCyCcvTGatyUl48AH7/QW3WorutVSdH2s&#10;rbLsxrmmkru5507cPvP7hd9+unzw5+t/HAbQy8puDvdVN1ZcmuwvMUw16sarYJMjZSN9Jb0dRQD6&#10;YE8lgD4+2qzV9CknusdGOkZGuvT68SnVCFgzPjY4qRyFftQb1GarCbKaxEnUUyAgaiAtQauJ8WEA&#10;fXQUgl1L573glEo1olFPgFnANKAPZIPmo2OD6B6GhvvsTgsQ1tnVOjTYq1SNT05NoD/AzclEGpOW&#10;im7QnJjHBXmu1KidXp/GYDRbLQA3zkKPw+YXpoPTXqhgprHbHwzMzs+5PG46k/3h2vLcbMDjtkOG&#10;j48N2axmv89Dg+nTQb+WGXGFbFdNTY6NDuPdQW2cBbLBa0AfWl6tmgCLvR4HnWbjcTuhx3EWUh0t&#10;aQDd63HhKOgPzM7M0ADR7OwspPra2gN0POioppRjqikSs/L7nBPjQ1WVJSjN+HYxqPt6O3AWPxd+&#10;DY1ORRS60eOzBqZdc/N6uvrf7jI6yEwVg9Vhc3mhr00OB0ngxUzDMbpIqTGZpvT63uFhpy9IaY72&#10;oL/d69dYbOgAaMIAmGtmGnewOl0kGRp+tWDAOzPt9JMsNczsG3dwedm/BFvxLiwB6P7ltZlHfy88&#10;gUj/K/Dg6fTDv+f+/H8WHv0TXFiZHB3rr65SdTbd+n3/pQPfHPn23e8/3v7B9oyv38v54f2c26f3&#10;7/36gy8/252Vlf3+u++dOnzg5L4frhzdt3/P+1/vfuvt7MwDP3x97/rZquK75QW36yryWutKWuqK&#10;mmoL29trm1tqRycGcfvunpapiT78L7K9vXp8YmCov76zrbSm8nZj3f3mhvyejprW+vzetpK+9tKO&#10;puL+zsqOxvyasjv4MoiKjIYqj41LlMoUQLNYQrQ5oXmKHBCXi0UAOhQ64J6Vlgo/RSyWCXlQ6DIh&#10;yeUSE8vCVXRQFEzfuCmKAv31TVFhUXEAOmjOGEmYDqxvCIuFUaCvB9afqXIAnc5SJ2qdGREl0xmZ&#10;qS8U68/LdvixHCGd1BjNCPNIFonJxHDEMc/ITmDNAbYEYHosxDjDdEJtRp6jhIGAoDYFOhzUU14D&#10;xBTl9BBX4RD+85Uo4cMBr6kkh0+vpRCH0RpYkpiEXATSVJEsHUDnipKFUtBZCpHOlWUKpWQmolCS&#10;JpNlyFOyU7O2QYPHsmUxiSSID6DDYjloTJYgAejQ6SyhIoYj40gzBck5fHl2XJJMlr4dHRU4/v9W&#10;6DSdC2U6jbEA6MQYP4Ryyn3K9Ndi+RDgIdqCqvDh0BpaiRJSndKZHsKBhRQ6Dbmg5n9tYlGmw+i1&#10;uJA61EJnwW5ajxpSySh08kEQTlZLRcXwc+Qpt4/u7y253V2ZV333YkfFva6K/Mpbl6tzr5XdvHzx&#10;wM/Xjuy/c/74+EBLZdmt2vLrqqEa3ViDcqhKNVw23HW/pvxMa/2NnvZCrbJtdKC2u6N8sL9+bKRN&#10;o+o3GsZAc+BYb1CByFrN5JRqHAiemBwxmg0GA1S4xmjQMfPQ9WazXqOeHBkZANNNJiLenU6bcmoM&#10;l9BtHKxMG7vdRAS+WQd5ju7BbNHjhv0D3S3NjdDIPb09GoPeAjEKyOlUNpvZxWTihbz1eMgSysA0&#10;WaHv9JAdGpTKCSLb7VaQE0D3Bz0+P9k+FDIYMJ2enQHQoZ9BczB9Zto3HfSCyHabSaedgjaHBgfT&#10;7TYLHCCbAbdPr9O6nA7odxg6KiAetDMa9PgzQXCI9KVFIttxFnocqhz9AT4bUAOmoyWR7WTcdDm0&#10;stTrJfuU4h3wniaSAca0MD8NSe712PEnVpQX9XS345fBIciOTs7ltqGzRK82qZp8we7xm9CNzc5b&#10;vH6d3WFz+4Fys92lNZotDqcO30h2u95qhSq3ezwOj9cTCEKeg+b9I6NKLX5IO5iOS0gOAB/Z95tm&#10;a3HOzpK0AQC32213e5w+r8PnQ2eA+0Cz+8lPNQPft7Awvfpg6fGf7tkF6HSQff7x04Unf84+fOxe&#10;Wp1+SCLpC4//WXr617Q/0FdeOlCWf/O3b09+/9HJnz/dvT0lJ0Xw4fbUz7enndv39a8/fPbtnve3&#10;73grM3PzN3s+O/HrD1eO/Prd+1u/eGf7rpzMLz545/rZ38tL7lWV59VVF1VVkOHQztbKoaGOscnB&#10;3oHO0fH+4bGetjYyc7arq25cOdjdWdPZXtXSVNpQVzg00Iz6wc7qhpLrPS1FddW57c3FVcVXyvKu&#10;fP7Ru+BudExcJP4fRSASiiRJPD5QDqCnpynITBeRUMhNkgoFIDsUOhCvkJCQi0zET5On8Dg8JjNX&#10;QijkQmkO1U8To4dFEanOiHSiymE08AIjUj2GbGkUCrmA5hsi4uAQhc6Am6KcRNWZ3Y5Iul0m6S5O&#10;Ub4TeU5KkiGArD9iEr8A3CRbAJNInS/LiGMLEpJEIcMl6AliUMmTwEBAMDok0kNwh1GCU2pTjv+P&#10;emAayA45KIFyiu8Q0EP1ZH4LMyIqkKQKxEwMnQl8s4W4QwpXkiaQpEvkWXJ5tlSWJZKnQ4PHkVVF&#10;YnQVRHpz5UA2gI4ygdmfCDUgckwi2bY/lpn9gmZh8Twqz6nKpkYZjRK8JuxOIIOihOYJZJ9SslXp&#10;+pojYrQDIH1AHNHmIXn+r7BE+Jt3fQY/RHBYCMoUx7SGKnQKdBhF87NTBPp0viPYDR8lfQq9T8go&#10;2V+KJvck9GdCLnyu+M30tOtHfukpv9dRnt9Scqu97F5j3q07p47ePHb4/oXTN34/fPXI/vyrZ/va&#10;qrVTXaP91eMDFROD5Tplo36iuq/1dnvTddVYjWq8cWyweqC7vKk+r6WxWKXs1WmG9JpRk0ml0YyP&#10;jgHTQ5Q4oDDR4wzQVSqlcnIcBpSDkjgFTEN9Q5ibTOCyATS3WPVGEkshOW8dULe2daAT0OtVeiZs&#10;3dfXMzwybGMSq0NZTs8tzy4uW+328YkxIJtRuiQGjTuQoErQY3NYfQEQx0NPUYU+PRucg15npPLi&#10;0gpKGIAOxOMshDkUutVioGQHdOmkFxjg7nV75mfnFubmLSZzwEd2BEUlSA1wg+MgudloAvGBb+AY&#10;p4DvtQcrYDoc9ArgOBrDWV5amA4E8c2A15phRDrEMz4X1tZWV1eZYD6zZRLwrddNoZMrLsrDKzkd&#10;Fhg6G51ObbIY8dehq8GDXzCZycwg/Cjgtd3ng9y2u31GdHdWm8XmMFqt6P3QS+Jn0JtNbo/P4fZA&#10;oU9oNFNGo9pg7h4Y1pltcKxuL345s9dnD05bg0FbkPgmjxv4tpGdXz0On9/hC3imZ7zTs97pIIAO&#10;vusdDrS3k20x5oIrDwD04OqDwOrq9IM13+pD9+Ka78GfwYd/zj39C58q4/V19RfOjJbf+u3DLXfO&#10;/bYzJ3n3jpzPd237fFvGiR/2/PT1hx+/uy09c0taWjaIef2P43f+OHroq/e/2f3m7je2bEmRXf3j&#10;SFVlYXNzdWNjeWVlfnd3Q3tzeWdXw/B439jUSEt7fVcPOvz61uaSxsaSzu4GwL2zs665qbyrs258&#10;rGdosLW/o6oq71Jd+Y2u9pKu1jLNeGtLTf65E4d5iZyoaCA4NoJIdSmXz5dKxUSek6WhAhCc0hxO&#10;qly2NTtLLhQqpKL0FJlCKhcLJeERMaxELsmH/gzo6yKdWU8UHk3yusCPiuXQgVAAnUZdNkbEQZ4D&#10;4mR5EZNfl2KdBNBRw8RYqBIHu8HxkMUwE9WpWifyPJEfzRKQzZTZothEUQxLGMsWRKOexYtPAu/4&#10;FOjxHCEtcRaGU7AELlkjCpqD49TAa5RUj1PDIW1DDynQKbXhULJTplMDwYHvENlDlRToTMglhQKd&#10;LPSXphOmk8SKUo5IIU3OlkozZdJMoSxNJNsMhR7LIXt3JInTo1giCvHoRLwz6QOAdRAfQAedI1jo&#10;xmR8WdZrkSwqzEMinaKclkSes0naFgjzqARxRPx6DB1ncYrKc3QAOCTdAEsCcFNVDgNbQVgqq8Ff&#10;gDiEYMpx6sCYJaAkdB4KuaAlbUNLHNIa3BD33/HhN6HK0E1g622iiHJHf/BiWOJr0bwUieLTXW+V&#10;XjnVVnSrs7ygqzK/syKvOf9Ow92bjbm3bp8+fvvksQv7f8q7cqa3FUBvH+wutunxP/77rY23JgeK&#10;m6su9HbkNtder6u81t2W39tRMtBbMz7SZtSPqpR9qskBpXLIoFepNZPtbY0A+sjogEarJDM0TGQ3&#10;os7OdijrivLStqb6wQFAuX9sfGhKPdHR0dbX3wXpPTzSN6UaA+XJ8kizwWjUk8g7M9MRtyJK36Sd&#10;UI52dLVNabWewIx/fmnx4ZPVx//MLz8Mzs1rtGqoWjp9BeB2uqxWmwE9hC/g9vrdlNQ4CxWPrgL6&#10;fX5x3hfw6wxG9A2B6SDJkLu8ROfJkN2HwC0vUdmQyeA4SO1ltosDiIFs4H1pYXFxfsHlIJnN0YDG&#10;0FEyeWUCi/Pz6AZgdGbLA2Z/Igp3NKYtic3Nk3mYdoheHzNhkWQ5mJ4OOp123MXDbPw/O+MLBtyd&#10;Hc39fV1aDT5fJpWToxaLAb8q5DnZNdXtgr2g1mrwqYIPFvw9BkaVg78oyW9gtthcHiNZAmrTGi06&#10;fBRZLTb8STNBtVFvdNn7R4cHR0ZUWo3Zabf6PESSB4IOSG8wOkjmurj809DvuBYODF8DvvlF98yc&#10;a3rWQVYtBZQG0/CU2jMPeb4EqQ4nsLzinpsn+x/NL/qWHvhXn/gf/j398M+V1YetZeVNV68OFN2s&#10;vHHy5pn9n72Z/fE7Wz94I+fgVx9++Vba8V++/OLTj5PTs2TytLe37zjxyw83fv/1xM97Dn//2Ydv&#10;ZMmT4m9fOl1TlltbXdza1lhdW9E/0NXSXldTX9bZ0zwy3tdD9hdtbmqubm4sb24u7+1vamyqamqp&#10;bG2t7u9vxv9Su9oq+toqG8vvNleTCYtDrTXDXdXF9873tdemyaWsRA7IGxWfGJPAEomEQHlaagod&#10;FE2RSiDSGazzxPyknMy0ZLEAl0C8C7i8JDYXTOdxRXGx7PCwuIiIBIJ1ZopLGLP6Hw5oTksy6eXZ&#10;oCjZHem5eAsJs8RxyOAnEyWnupsqdFpDCU4Vekw8F5imNRDaaBwRkxQdz48FylnCeLYY1AbEqVGO&#10;J0KMJ4nIvnpcMa2HQw9jk0SxeH8eFDqQDXaD16SkhzB6itYDzWA3BToDcThg+vol9JAtBsFp+R+d&#10;Dr5zRMkAOh0aJeEXOMw083iuLFGUGs9Hs1SeKF0qzwLTBeIM+GSeYpKcK81KEpEBUhZPAWMLU2O5&#10;eJAiLJ4fzZEBxGTqIYS8SJGQJN4YTae4/CfYQmlOLTKRBFhiOGQxERwcgu8U9CjDEgB08YZYtATi&#10;4TPRG8J04atxolfjhK/E8mGvxglQvswIZ8pfKtgpdmklCZU8E+yhkjo4RcFNeQ2LFaRB/qOroIe0&#10;WeiSV5lL/h3Jfimc9VoEOyt9y94P32ksuNHbUNFfU9rXWDHcWtNenl9z52rlrYv3z56APL96dH/e&#10;ldNdzaUu52B3W+54b15X/SXtZMVYz53mqnM97fe6Owt02q6xkfqezrKpya6pyV6NalCtHp1SDqtV&#10;UN8TENFAM7gMA5TJUn6tenxspKe7s621GQ60Nv4/sbunfXxiuH+gu2+wC1jvH+xTqqb6Bvqn1Eq9&#10;UcfMTJ8yEB2qmZoiMx0Ba/iQ502N9TanY/7Bk+nlR4sP/wLQH/75vx88+sflCzo8XpPFDDZCVhv0&#10;2inlhP7ZFqM0VGK3WUBkaGcoYrfHPaVWTaimtGajxwc4kSU+wChKv9vlslk9DjvMqIWONVmtVpfL&#10;BQU9O0vyrNM5jnRxKUAPPU4NShwEhwZ98pjMQwfKHz9aXV4ig6JQ6F436VfIoGvAB2eJWWs0N0P6&#10;AHwz4ANgmuyATVaKer1u/GhQ2mD6/FxgbWV+At9EtRXMb6JHb2Rz2KHIjSaLy42PjwD8Fwwmo93p&#10;gEe2ILWB3WTev9ZoMtsdYDpKwB0lBDtzCvW2Sa3aQpIQuw02i1qnxW+HQ73DZnZ76VZzRqfb6HIZ&#10;XU7Icz06SBcZbrCSFadBnPUuLHpm5+E4gzP+hSVg3T0775lfBMSh0APLq/6VFdf8QnD1kXvxwfzT&#10;//av/eVdfbS09qijqrrjzt2GG+e9+uEb54+e3f/Dh29t3qYQ/7bnvW92Zt44eeDDd3du274jO3tb&#10;enLa2cMHWwpvXTmy98g3H377wY4tcl557lUAvaq8oK6+sra+qqKyuK6+vKu7GeDu628fHOoC2dva&#10;aprqyxpqS3r6Gtvbq7s6aloaS4b7m5XjHcP9jaO9DY2V9wY6qjtay4Y7a1pq73U2FeknBndkZ23a&#10;BJjz2FxRdFy8SCSSyyQwYF0i4APokOd8DlvE4+IwQ5Ei5CbBSWIlJrE5bFYiC1dyRVFAc3hcWBhJ&#10;nxvO7BMdDmEeTRf9k9X/NPBCw+goAfQN4bEAOlBODVgH0EFwkBpGIU6CLc8OocShzWGxCTwi1eGz&#10;BYTyifznCQ5wE0wzlfBRA3BTg0/JThEPQ2UCT8LiS+Mh1XkSlIkCGQ5pCWML5fQsHMZHmUIX5aME&#10;uBNFBOscCXBMFvdTlFOjHKclDBCnQIeD+5N1/0KyegggjmKL2SIyH5FGXYTCVA4vhS/OgAbniDOS&#10;JJlccWYCN4UnyQLWY9kkjRekOsnHwqTTovNVYjli/F0bosgkdOhrlNR5BmsSbyFwj+VDocPA9Chm&#10;ZgvV5owjoYtLgXU4uJYC/aVI7mvx6zlbKIupbCe0fSaraUk5/rwTKmGoDPlwYJTpYYnSTQliOgeG&#10;nqL11F5lyhejOBTomYrsb97ZUXfvSm9d+VhLbW99Gay9LK/u/o2KGxfzLpw6t++H3DPHLh//bayv&#10;IegfH+kvMiirdeMVNn3zZH9+U815kpZrsFKj7hgdalCOtyknug260amJfr1+EkzXaiYB9MkJEkaH&#10;rIYAB9ABYqNBB7Bq1FPKyXFwymTW6Q1qnIWVlBa0tjd1drdDbAJHZquFrhoF39Vapd6gUaunwHES&#10;ULZbQfa6upqhoQFfIDC/+sgztzz/8E8wfeXJfwHrFqcHOh0y2Go1zc2S3X8AdJNR77BbtRoVdDQN&#10;hUMpkyAJ9C+gadDqzXqD1Tg9G1xcInNLaEAcV9E5kXCsFpPdbqcop0tAHz9+/PDhw4WFBdQA6LSH&#10;AJpxZ/gAOmQ44I4akP3Rw5WlRbKFBQna+Py4CkqcZBdzOOAQzT4943G5rWbLPEltTpY4LS8vAehk&#10;FjyzIwcZTjCoW5pqR8YGTRa9w2UnISyTUaXWBqdnScJepxv2AuQ5fj6gHFXwlBqtyWanEB9TTpHx&#10;TCukuhmVOpNRo9OqdNox5aRKrx1EHzw1OTQybCHLlawkXO71A9kAdM/I2BT+85H1RDaTw+EKBFz+&#10;oNM/PYUvAJ+f6nH33IKL4bh/aRklyca1ugYj2nxhMbDyILD22LXwwLv8xLv6dPrRXytP/xrv6y8+&#10;dba/vHDGqW2szj936Ocv39n+w2e7Pt4m//G9zbdO7v/2s/e2ZGeIxeKc7G2/fP3VyR+/PvfrV/s+&#10;fevkj59+tWvL5aP7S/OvVZblVVSWoJerqi7t7mkB02tqS1vb6tra63v6W5qaKvq6m+qqi9rba3u7&#10;67rbqzvbKrpbywfI7nR1XS1l/e3V/Z01o0PNLbX3h3qqwPfC25fiN7326iubgGMWsBifKBSQrLhC&#10;AY8OigLoNHQuEQgyU9OFSTw+J0nE48skUiFfwOfxhGTmCwH6po0xADoU+iYYUehkBjoFOmxDWHRY&#10;JOE4BTpKotMj4yNiyd4aKDdBsEezAGgKcfi0DIl0oscZoMex1skOwQ5wwwHfAWs4OISDklIbNYA7&#10;jB7CAeVDKMchHMCaWhzaMFF1inI4IDilPE4BwZDYDMdpmcIRpSSgJZhOTM4WAb7JSRKwGyiXM3xP&#10;YYtSOEC5JJUnSwfNgXIY7iNLz+GKkvniNACdrAgVp3ElGSJZljQ5my4B5TLzWGI50kiWOIEZAgXu&#10;edJM1ADlEsUWlOEJAhoNJ0CPF8rSt5LPF7YI8nxjHNHjTPCEyHMaOodDqM1cAqwD6NEc6TrlGSFP&#10;FTq0+WskRyPkOYm/A69khzmy7dx/hithVGijhvKXEhwWcmC0JRw0oBc+3wCSnF7+OjNzhp7CIfVp&#10;Yxo6h/OvcNYrkejsRVmpmz/KyWgvut1XV95XV9pWntdSfLepMLfm7vXym5fvnj1+6+Th6ycP5V0/&#10;OzbQ2NORX191YbS/YKS3YLArvyL/2GDXfdVYjXqyUa/pMGj7NFM9E2Ndg32tk2P9BoMSQB8d6QfT&#10;tRqyr7HRpJ1SjQPBmmfrKsdGh0dHhlRTkyoV2bzNajXr9eTjH1SFWUig1+ryOAF0AAu+2WoYmxhR&#10;qZSguYPJzzU+PqrRqgcH++xO++zSyvzaE//i6srjf2CLD57ozbaVh49WHqx6PGA32SFocmKMiHFm&#10;KBJ8BG1hoDlqiAr2e6wkYywZ6SNhltlpD7M/nE6jBs0h53EH0iWQMA4BcSAQgCqHNl9cWICOhjwH&#10;fOfn5qG+qc0zKb1WV5bg4ykgO2x1ZeHBKprNkNVPThdd6O9hdmjCTdDNqJRTgCioPD+7DnTcFS+D&#10;mwSDXibsY/E4LXn3bgHoStU4Pl/Q2wHIwZlpr99HNrrWaUfHx16w2m0AOmhuszsh3fGX6UzmKa0O&#10;sho0n9JqwHFPwG91Ogxmk1qrwZUmmxWVQ+hmLSajBdre5gr48OM5vAD3NJQ4OkmtyWywmPEVY3TY&#10;3LNBm99vwCMCQQDdMTtL90XyLS7bAtOg+fQDssHF7MOnC0/+Dqw8tM/NTz96HHjw1L/2J4mhr/0J&#10;oM8/fmLRG6su3Wi8etkw0jMx1DLQUvHth28c3Lv70+3yXz/Ycuv4z/u//XjX9vTUZNk7uz7Y/fY7&#10;V38/dPvEgRPff7LnzbTD33z85TtvluVfr64orGuoqm+sqawqaWioqK0tLSy809pa29JS095ZU1tV&#10;2FhbUl6cW19f3tJSMTbS0dtVOzbU1tlW3tVR3dZQ0tNW1dteDdYPDzYP99bXl91pqcrjRr0aHhbx&#10;+obwJK5IKBZLJeLkZBkUOsmKLpMyg6JsiHSZSJyUwBHg/xKTBDyhRCQWCATofrgcHjuRFwdlHREf&#10;FZUIhQ6gbwTTI2M3RsRAm1N5DqajpAF02OubYjZGxG2IiNvE5EanQXMK7g1RCWA3leooKdDpIQhO&#10;qJ1AUL7uJ/IZpifFJuIQWOfBUBMS6ZTaHIGMpsGicKc18EOHz1tI0aMNjPoQ1DAcEmUtInNUyFlR&#10;MtCPEgbpjRJ9AEoiwBlw05KepUBHA/ikZIBO+wbIc5E0AyaRZ8gV2SJpmkiaJZKRiSvgb2ySHCin&#10;abngSFLJ7hZsfkpEvCCGTRowQ6MSAB3v9lpEAl1PRNbuM8ETKs+pDA9nIuakD2ACLxHPQE/bUJpD&#10;m9NFSaA5DHhNSt7yUjT/1Wh+vCCNSnjYK882EqJkp0zH4f+w5+sp0wFxAJoaDulwKDXajN4QZ2mJ&#10;l0EJhf5iWMLGKG6WIvuL7Tk9xXcbC3N76st6qoqai3Ib8u5U3b1ZfP3KvfMnQfai6+eaKvOry263&#10;1t+qLD09OlLa3Z7bXHO9seqicrh8crhybKhqqLdcpWw1G/p7uqonxjr12hGdbgIiHTQHXgx6NQW6&#10;cmoM+hpAB8TBU9C8rbW5vb11Sq0C40EPX8APpTk2PqnV66AvoT1VmqkJ5fiUWmkw6fWQkXo1tKqT&#10;ScGIDsDhdHh8bh3JBqP1Tc8w4dyAb3p2bmlFb7QYLTaXjyS6dbsdzMx0F7oQqGyoYOAVdIZGBq9R&#10;A6y7yEwOsm4+SPZ1s4LvfmbjC51qymmFWCaLj2B4OmQ7sxGzdW5ujm6G5/N4HTb7/Ozc8uKS30t2&#10;HcL9HzC7DtEo+fLSAl0Rip5jfg5qnYTXcQpXBQLTPl8AKnx1dW1hYQlfDLgPtPsCOoaZ+cB0EB8B&#10;ADqeS267MI3ekWz2bzWUFN4bnxwZHO6z2MyMWT0+L8nD63aRqZTBwAsk3mIx4wwJoFvJhE8NxLXF&#10;CppDlRutFq3RYLbbKNC1WhJgwSUWh93p95qd6AicuJ3N43IC+i4vflybm4ys6kkInqTVtbid9oDX&#10;HvCTwVJ/AKVzbs4FeT634MFfsrRCxPjKGpmwuPYEQJ979Kdv9aFn+YF76aF/7S/P8tPptb8Da08X&#10;/vp7bWW17PyNlitXRxsrNOPtyr76Mwe/PnXg82PfvfP9m6lHv3xv31fvfff5zrff2JKenpOpyLx2&#10;/OjFA79cP77/q3eyfvrs/S0yyaXTh0qL7jY0VpeUFTY21VRUFDQ1VdXVlaEkTkNxfS0Ben1VSVV5&#10;wchoz+Bwx+Bg2+BACwje39swOtgKmvd11XV31vR0QbzUGpV9Ix0Vu7dK4uNiY2Ji2cwyUZmUpD5P&#10;SZZJxEJwnImh84VcroDD58QnCZPEfK5IwBOz2UkAOp/Ph0JPZHFjYxJpyOV5hf56eDRFOTlkShps&#10;oQp9AxxmkiJovh54YSa0wCjZcUgVOvgOmoeAHh2XBIuJ50Kqw+IToc2TQgagU47TkAsMDtXs4DKt&#10;RwlwowxhnXI8hG9Kf0pwWgOfB339rAYOrWcD60J5InMJKrloA4KjMQguUVAfJaln4A6sg+Y05MIT&#10;pSbwZGC6IDlbJssSidNlKVmK9ByJPE0kyRJIMiHDgd14Hi5UKLJ3SFIhzKXbdn7E4SsSuclQ63Ec&#10;OQmgJ4jD4wTJmdv5YgUTQydZXBgiC6lUB7WBZop1Gm8h3QBLHEYHP9dpThrjEtoTRLJlr8eQkVUA&#10;99/hnKxdn+OG9M7UCGpjBW99/B2lMKUzWAwHFqIzPQydpUbrqU8bU6OXhK6iQCeTWyKT/h2RCKC/&#10;Fs5Olab9uOutppuX2ssLuhvKG/NvVN66XHv/VsGVi7nnz9384+jtP44WXDt77/qZwryLNaXn66ou&#10;jE9UTo7XDHQVtzXcgDzXKRtH+8s7m+9PjjdMjDWMjjTqtf3qqT6tdpyOiFotQLQWQDcYgZP1NfqD&#10;A31qlbKvt3t8bESpnFCptWAOmWfhdKs1+kmlymS2Qma6vS670waRbraamKkpbrOV7MIMmpNMVWC6&#10;3eoP+uwOs81ucvt9dpfL5/PaoG+tlinlJHgEsQ0uabQq5eSo0aCjY5UgI5XMkM+gLciOeq/POT0L&#10;Gju9HrLDHNoA9ASMXs/KAomGu1wOg0HndjsZvHrNZjM0NXQ6/JXFpeWFxUcP1pbnF8BqmrMFEIce&#10;RwlDDQwvsLiAs0tQ6HguSThjdzid7mBwZmXlAQxMRzcAmgd8fvwRPq8fdGYSLgZXVpbQJSwtzUKh&#10;Q4jr1BO93W1avWpxee7Bw9W5hdm5hXn8FDNz04Fp/8LSPH66FyDPzTb8cnaSRt7ptDo9Jhs+P3wW&#10;h9tgIbEXnRlfPjaj06GxWkYmxoFpGwNx/AYkv3nA55kOAOh2j9fuCdg9frPTrSfdqIOMoHpcNnSt&#10;0347JPx00Em2ziCZGt1zC96FJaLNV9dQBlce4BBwX/rz77mnf86sPUIN2sCBOedXfStPZx79tbT2&#10;uOzKzabbdyvP/9F093JfQ3FL6dU/ftj92Xb53rdSj+154+yB7y4c+/Hdt7YKhJLstLRLR/Yf//Hb&#10;++eO/bx727HvPno7S3b/6oXqsoKGltrSisKmxtqW1vrWtoa+/s72jqa6+srBrpaOlkqTYbCrva6u&#10;tqqjq7mnt72tvXFwoKujvbGzvQpY7+msUo53jA029vfWKZUDfT0N4z1VdfdOscJej9gUHhWdkJTE&#10;kwi40OYwiHSRkA+sg/J8HlQ5n81KJLtecLgkzJLE5zGpuyV8MZ8jjITc3hCxYWMYDbBAlTP4ZkZH&#10;GZSD7KQyktRAv28IQxkHC2cyAYDvdJYLsB4FYR7NArvXB0tj2fBpUAVcpkyPjGFDp4eAHstEXXAK&#10;sA7h+3mj9RTlMNTQEnRGJdhNayjlgWnKd1gogA6HUpgyHQaCUzSjjEsSxXKEqCG6GxxnmgkgyRkl&#10;jpLMaWGSt9ASd6ZtxPIsacpmSfLm5LQMmYLIc4k8i8NNiUsUs3kpwuTNMYnSaDZZKZq1/R1hclZi&#10;kiIsks9h1hlFJ4pRxrKlkSxpTKI4OXVzdCL/xU0xoC2IjBJ0ZqIoBNZEnjOTzWF0DREq4dAa+DQg&#10;A2OC7ySdywZmziKQCsL+X6/HAa//98aEUHhkY4IYnGXLNlMQh2ImKKlRRlOfTnoJGWr+Hc4O4RvN&#10;cCEclDB6FQ5phOelKPa/ImAkVXpYHD9bovj9sw/rr59pK7o32FjVVHA779Lp3Mtn8q9fvn/hwrWj&#10;P1w4+EPZnSuNtYXNLSUlRWca628ox2snh6unhmtG+0t7OvLHh2omRxrUk22jfZV6ZfvkWLtqqk+v&#10;H1WrB1WqQatVbbWSXdMgKvU6lcVMAtA6rRpknJqaHB4eHBzsn5gYGxkbhhK3umxqg2ZUOY6vf2Zm&#10;hgMsRr3TbWNWqjgdZLMLo96gJvj2ADMOq9WEHoKmSIRsh+9w2EgOAIsJOtof8EPyQ6uSxZ0OIupx&#10;oc/vwoUWqwGUBDhRkmgGk5IcjwC1cR/cZDrgs0K/6nV+t4tETBjK0rNevwcQh0Knk8ShoIFvgBj4&#10;Bq9ph4EOAIbrUEJrU6YH/G6H3byyjEMiv9GLoB+BqMelDx+s0fyLeG2IcY1G7WNWFS0x/+hTlpeX&#10;ZwPeuaAP8lw1OWIx43fQz5DtJBZnZqaZBUIkbSQev7C0SHYsAtDJUCkBOtnZyWB1wIw2J1Q2Wdnv&#10;chntdpvHY/V5jS4nDJ8uzkDA6QfKA57paRIfZw5tbq/V5QPQySIju93p80HXA+ggvtlDLnTNkFFQ&#10;g8tt9pI9TcFxQJyac2aO5pDxL68GmTA6DEyfewTN/qd3mWH66sO1p393VdQUnTxbcPTwjQM/NRff&#10;K73+x+kfP9j3+c4vtslPfrXr9pmD54/v/2Hvt4rMnC1b3jh39Mj5wz8XXzqx/+Mdp3/96sM3Mk/s&#10;/7m0ILe2obKxpbaxoaahuaZvsKuju6Wusaq5rb6hthwKvaWlrLe3ua21sa2zqaS8oKm5Fkzv6+3o&#10;72nuaK1RTfb1dta1N1cM97eOjvZ2d9S31eaPthRvlguhpWNiWHyBUMxPAsRhyXKpWESS6YLmMJGA&#10;gp3QnAWIJnFT5ckykVjME3ESuIqUzKjo+A0bI0IcJ1GXZyV1QPYN4VHUDwEdap0ynWYCAL5pSR0A&#10;nYIeJQ2wgNqkjEsCymmJdwnF0EFnWoYgjnpK6ueRTalNtTba0HoYCEsrKbJh4HUong6jLKaMJo2Z&#10;6Arqv//1EJqhPoRsmoGLTGVhanBIHWr08iQB2aKIL84QyzenpGdBmFOgJyRK4xIlPFE6NHhEHFnY&#10;STaj4MuTxKkJHHkCm4A+kdmRjsxM56dGs6TR8YKUjC2xbNFLYfE0JEKNYfq6UabDKNBRAt+U7yGm&#10;Q7AzJdQ6oTmF7IZ4EUqOPAecBbgpheEAypTjtB5liOAwGlpByTCaTEtnJqTjhusCHPW0xN0o02k9&#10;DqlDzwLoL0ahRC+F//qi7cnp947tr776R29NeU9tZcWtS3fOHi+5ffX+pfN5Fy9cOfLzmf3f3zl/&#10;/OrZ3+7dPF5TfmNypNFpGjRMdXS35o8MlGunmtRTbWMj9Y11d5UjDVZDv1bVOzrcNjnZOzXVr9UO&#10;m0xKo3EKNJ9Sjmo1SmbZum5keFCrVRuNekpewB2OUjVpNBt0Zr3ZYbHYrFq9bmBokIRfJsjiTzQD&#10;ju2gtsNK56FToHt9ZFMLgJhmVWTm+JFE52SSotOOEhSen581m41wpsmKF9/sXAAlLqfopKEVnMVN&#10;YHgZ+iw/s9UcRDS+ISDV0Q9BmuLbguDeZVcqlYFAgIbRgVqAG8imKEdjCvcQ34FpEB+nbFbj/Fxw&#10;dsa/uEA+EXxe9+z0DFAOe7T28K+nf6Il+hX8CR6PB8Ic93/06NGDBw9oEl08AF0C+kXY2OjA5MTw&#10;yGifRjs5ONQ7PR2cmSFZxvA74MtmfnGBhFzwI9qcDjM+YBxkUgqdXEij4U5fEFgnURRfwESSL/pM&#10;z7IkAuuu6Wn8MN6ZGXSjILvVRXIu0niLyeGwulwkAYHFBP2ux9FM0DM36yVZvYg8twWmAXGSlmuO&#10;rCciUxgZ2U4qF5cCy6swMJ3GZGYeP/VDwi8uz6+t9TY23zt6Mv/I4cab1458/23B5TMXfvvqi52b&#10;P96SfGzP2/cvHPnsg7dycrKEsjSxLP2Ljz+7fupw6ZVT537+/MAX73/4Rvab2Wl5d67dz7tdVllU&#10;U1dZ31RTVVMGcLd2NDW11HV1tXZ0NnZ1N7a11zc2VLd0NLa2NzY01dQ3VEPI9/d1NtZXKscHJkd7&#10;RwY6xoa7+7pbGmpKGivu1xddP/jDl9GR4ZFR8YmJHG5iPBXm1EBxHJJhUr4ANJeIxGwWVy6RZygU&#10;ORnpCqmEHR8v4or4PEl8AueVVzfSqeg05+ImMhBK1DoIDns9LGpTJBNeJ4hnwujPgE7s/wQ6SmpU&#10;s6OGanP4KGPiuegDQoEXKHRSyeIB35TmYDRKGCU4KEypTcsQ3EMNCLuZwPrzTCcNGKNYRwko4xQ1&#10;nEUNDBL+ef0OA8dDhvtQh3IcJb0JR6Qg82SY+Sp8WZZYnpaclpOcmhPLEgol6UJpFtlbTp7N4ini&#10;eSmgNkS6NG1LkiCNMTLBkZUkh4rnCtMA9JgEIZR+NEfyWlQSDYkwo5qCsIT/THEJ0ZwSHOCmp3BI&#10;G6CkERhcS0R6ghhsTdn6Hl0vGgIuDIeU17QypKlxCJ86MLShFwLoL0bgQj7d44LeBC2pBqftQxwP&#10;OfS2L0clAegvhrNfDkvgCZN3pqXnHt1ffuVcee7tlorSkpuXjv/07d0Lf5Teunbr9Mnzv/107uDP&#10;Z4/+dO3cvqr8M4PdRVOj1W5rT3/XvYGeezpVs0bZMtBX2dxwv6+3qrn+/mBfrZqMi3aqp/o0qgGj&#10;Hmq7z6RXmvQqZnm6BhgwgeMqJeQ5mA50AuWgLZS1cmqSZOOyGG1kCM8BKk1OKUF2iHSni0wCIUAC&#10;ph1keRGlNrALvNLRVDgo4ZMAvUpJ+U4ZjVNoD9j5/W6v1zE/P+31ogMg+02D4wA6zuJWlIYwqHX0&#10;ATS2rtOq0YvgJnhtrUaFPgDvPL8IwM7R/FmLTJJboBnsBrWBbzhUngPoqIEwh0IHzZl6EJ9sWAqm&#10;o4Z0AGQl0+zczMzy0mIw4A+QzC0B/GkOB/obH7oaPIhOiMRTgGz8+W6XXa9X2W1GI8mXQNLX9PZ1&#10;2u0W2i2RP4QJo0/PzhCFjk7QaLWh48MPYPH4gFeTy2N0uif1Rrs/SOeuWMhmRmTPaEhsMrDJTE8E&#10;u6kkB/pR2twkjI4aouhdLvxnnNSqSdTF73FOB9BD+eYXSSouRpu7ZuecM7MoZx6sBRaX/QtLKH2L&#10;S3aymdEK5DkssPIATHcvLQVXH0DCB5eXLRptb2npcFnR+Z/33rl08f71i82F107v3/tOumz/R9uv&#10;Hf3xx68/zsxMS8vMAdB3vf3ewW+/OPTFhzeP/vjzxzt2Zstk/MSLZ46XluRXVZdWVpdVN1RVQJW3&#10;1DW1N1bVV3YA6F2t7Z1N3T1tlVUlzR1NvUM9tfVVaNnX39XcVFtYcLe7o2mov6Ons6mhtqypvqyr&#10;rbqi6GZ7fVHZvSspcsmmsKj4hEQmmEJEOuQ5aC6ViODzuBw+lwemJ7E5wiQRL5G7JSNja1b6tux0&#10;QVKikAcVL46OScAd6EpRoJwwnYm3AOg06kJQ/hzQIdIp058BfX3+IsU3xfrzRkU6zhJj0sKEFHo8&#10;mwhzKt6pUXlOeU3xjRIYhQPo03qgFg6awUc9ZTSFOwzwRQ2lOY26JDEsRhvU4ywhPnMKJZXq9EKq&#10;xJ8nOPVRj8OQAehQ2UzMRMaTZIpkmQJJOt1TFMo9kWxYkcKVkOnnUYmSGHZyLAdvkixTbIlnyyjQ&#10;0SaeLUXJSkpmJyXLU7e9HkWwSOMtgDIsjFnWT3lNjcZYQjQPVaJEJcoNZAI7EemvMailYIX9KyyR&#10;Qhx+iL9wGOYSClOjDWjlcwZ2oxsQ/SsMd1gX46GSXoibU4deTh9KfQB9Q7xwQ2SiSJz8+RtbC/84&#10;2lVRdOfy5fwb1+9cPP3LFx9fOXow79LZW2dPXDr405lDPxXknsu7c/LmpV/v3vhharTQrK/tbr/a&#10;1ny5v7dscrxhaLC2of6ucrJdq+6dGGufHO8iu82NdzlsKuVEj1Y1rFOPWZmQC8mSaCaL4KHQJyfH&#10;Qd6xsZHBwX7ijA6Pj4+iku4WDRDpDPC0ALrZanWQKPM06OZ22UxGHXoCIBhgpTMg4YDCFOiAMgw1&#10;FPoeZix0Ouj1ehw0Bws6ldASIdAZ9Fwf/LRZ0LXgqllmkyMYHDTAKXQMuDmwbmaehT7D6XYsLS2B&#10;syiDwSBZzOlyQKFDmD9cW4UDWAPoFOJEqi+RjC6oX16am5n2OexmnXYKN5wm+8+RbDC4nJb4IEDf&#10;hid6PG4AnTKdKnT0HNPT+BG8eLGl5Tl/wG0wagYGe6w2I5zRsUGf34XXBtDBcBJosZhfwM+H3xtA&#10;B4VharNVY7FN6EgqHZ3NYXC47X6y2f+U2TqmM0wZzf3jkzTJIuW42eGmPuG4myRDNztcFOhmu01j&#10;Mti9bqvPDaD7FuYB9MDyCngNcDumZwB3AB01wYUl/9wimD6zukb4zij0ENADD9f8yyvu2Xn/4uKD&#10;ldWii2d7iu8O1Jbv+fiDE0f22ye72ioLP9mR8/3bWUe/3X1437dvbN+cmp6RnpGTnpp99uChnz54&#10;p/bW2fMHvvry/c0yIfvsySPFBXfzC3Kr6ypLq0pA85rG6rrm2sa2hqaOlvqWhpa2ptq6iuqa0vae&#10;NjC9f6hneHSgvbOlobGyvr5coxnt6mqABunqrOvurG2pK+huLR/qq++oL9yxPUcoksbFJYj5XKAc&#10;EAfWQfO42GiZVMxhsyDPQXgwPUWiEPOE2WmK7ZsztmUpZGJeanJybAwrNpa9YWNEeFhM2KZoWFQk&#10;2YiOanMQ/PVNJNgSFrUehKGTF8F06pCoy7OIOYySHQSHHyI7nHWaxydFxrBBcxpJJxaaov4cyp8H&#10;OnUo1mkQhtbAKNBxCEw/b5TsNN5CsU6Y/mwslHYA9CxOhc7SngDshoHjIYjDobiH0Tsk8FMShalQ&#10;3/EgMj9VLN8MRvPFaUJpBuAuSd4MoMewJUmijBiOLJadEpeEx8nTs99Ky3pLLM1O4ik43BRwnMWW&#10;cbgK8t9NnAGCvxRJRhGJvmaAHs4iCp1CPIRs6tDoCj0bgjutB83B9FcZOlPIvh4n5Kduh1RHDTWg&#10;FvW0AaAcir3AqI9KGMU0IP7v8KT/zwYWgA4HNaHLqdGboKQOPUsbgOb/imCHsySRcVyFIvO3Tz+o&#10;uHKqu7r89rVrhbm3y+7fuvT7wZIrF4oun795+tilA9+fPPDd3btn7+efPXny6/s39k4O5Jk0dRPD&#10;pSZdy+hwTV9PeUtz/vhYy8Rku04/aDCO6LVDKmXvyFCrUTs8Nd5r1I5ZDSqHlcyiAM3tNhOk7ujI&#10;ELAIHAPiw8PMwv2hgfGxEch2g0FndxKFDhbRORcut9fjDTocbshvMltGr6GjkVbmn0ZD1oIC8bgh&#10;oAzygrm4Dw5xK3QKoCcYCoJr1JNGncps0Aa9Lr/bEfCSPgCSFnycgRhnhDxoSEXuwgIZh0QlDlEP&#10;A3Ahx9EYNf4gyZYOwkIyk3jLHJlvDrkNdoPpJGjOCHzQOcDkeAHQIdWZqAvZgZombsQlODU3Q67C&#10;zcmorMcFpY9uaZEMwDpxc/QWuD+0OR5HFfrs7CxeBq/h8ThpjgSjSUt2+vfYlVNjwP3a2qo/GEDP&#10;4PF5XzCY9FNqFX5Km91hMJp1FgtMbTHr7Da9w64zmdV6w5hySqXTj6vVJrdrVDnl9OLVZq0+MhMR&#10;+h2iHorexKTbhQHrdk+A7AmInsdssjjsDnSa+OzxkXFR9+wMyE61uXtuHlgH0D2z80Go8qWVpcdP&#10;UQL3gVWyvAg/oX1mxsfkeJleXXN40fZhd22FqqlK01Gde/F4/o1L537/reDGpQ82Z3zzRs6vu7bd&#10;PHfs4P69W7dlp6VnZ6ZvP/HD99eO7L9y6IeDX71z6ufPclKl3376Pv4XXFJ4r7yytLapuqi8ADod&#10;8rysurSg6H59Y01PX2dLW2Njc11XX2dvf1d5ZUlXdxuznm1oaKhLqRzSqIfJ+ubJgaGBlo6WiraG&#10;oqbqu/m3z+//5RuBMEkoEEoJzAUCPpcxDtnkQigEygF0aHfUCXhChVwhFYpkQm5WqjQnQ5GWLBMI&#10;RBtJgCUBEIc837AxMozZMJoI9sg4QHxDeMxrYVEbI6IZeU4UOoyGXEJMh0PVOhyaKgD1EUzydBh1&#10;cDYmnkvPoqRAp1I95CSw143FEbC5ADfgToZJQWEWV5KYJGZxRAlsIRw2d31C+rOzJA4D/ob4Dv5S&#10;7sMojimgcQolKinZQ6RGJfVhFOvUoNBB/FDMnekJkmEkxxbJeE52IOJDngsVXEFKEj9ZIMoA0IlO&#10;F6QlcFOiEyUQ8hxRGoeviGeLBeI0NEMDniiDRcp01v+Xrf9+qyrZ1j/Q/uGcHXp3m8iZBYsMKuac&#10;EyAoOUoGURFFlKiYUILknHPOmZUzOYOxu/e5z/1P7ltzwNqe873rGV09Zs2aYS31U+8cc1QVj03B&#10;uEef95s+y3KhIDg3PoghmyC+45ja6dOEXKZ2OtwsLsRxOBRzB8rhGPMPA6YHzB0N+a78w+d+12On&#10;xQnZm0kzBzTAXmh2XUtnlMRfIjjFWChijvJ3I7t9po7kA+W7MXRtMB3n2ZHzdAY4pMq1xGctDa0P&#10;mPBtbRyunDyZHOzfkPumLu9NflZGUnR8yqPYF4/i3qc/yc14mpEQmRYV8jQ2+NOnN0WfXr5MDags&#10;ihjoyBZPVclFTTJRU29HYX9P5cBgQ29fzfBQw1B/g2CqWzDZK54ZEE33C2dYyGVmckA4PSKcHhUJ&#10;J6cmRyDS2Zwt48NgJ+Qn0DzKfWQK6djEqEgkUsoVwDRLsVOogHK1Zm6BvYJkyR7QmioNW5ZIIpgR&#10;zEyyd6Eq+dj4KPT+YF/X0EC3RDAlYYtgiJQqiUotg94H48SSabVGBmE+OjKAHgVwB0wh21FCj29t&#10;bQCCQCTJfBAcqpxekMIBW9EGBKcaONhEJYQwywzfYrkuc3NzLJi+tQEBDi7vvAXd2gCdN9hBqzBQ&#10;mwXHV1bx7dB9rK6wuQJIyJMPmuNRhI0bUshwTvQteL7AJfABx/EogBIfXOjbt+9ov7qEk+M3QbfH&#10;JkJYx5dYYbF13B4O57LRl9fWN3/Bz8qmPsOeGYFAKAa4p9AhymTo/qZZ9EuOGtg4dsuk8tnZueXl&#10;SYFweWMbHGcDhRaW1Mur8vlFxfyScm7HNIuritl5mgBdOathOUG442W2mujC5gaYrlljcwOA6TTW&#10;f/Xr93XocS7wsvb1+yLLe/m+9v0Hp9aB+20Kwsytri+ubkz3D+cnp1S/TC/ITJEM9w91NjaU5D4K&#10;8b170jXk4vHcjCS/O9evXrt49tzFo0fOhnvfzUtNLkx/nBYbEO550e3S6VOH7N5nJed/fPXh45uC&#10;krwPBe+h00Hz+pY60LylrbGrpx1MHxzua2lvGBjuaetoqq2raGquHRnpAdCV8unhgfaRwY7pyYGx&#10;Eej24pmxjuGems6m0vrqQmdnW2srS4ZsG/zjseZb8xzs+Y4ONpDnVjwLa27GdAszS3NTMytL6yMH&#10;D127eB5cP3viyCFnRz7fds9+fWMztiKddqULmtSFRDqAvlfXkBQ6ZzspLiiBbyoJ6wRrPbCbexdK&#10;Ch0lGfmo1xqEOVQ2k+3cJnxDM56xhTXlpJtZ2YLm5tb/SVUklGsN7MYhJOepDaEcBh+VQDMcgjhR&#10;G5swrU/1aIDDtUAHwWHUBiWYzmIyu4kxppD/3GpEADrMyoFbs9/elWdz0Mr2EEqng6cvXvUCss35&#10;h22dT4HpbCpdh6Muruewl+hv63gcDcBxY3MHYzN7+HaHzuwxZAodXCY6c1jfMcZ0bmARjftnxqEc&#10;RrjnRiGxyDvK38BWff5lz3uOJ27sN3U+dunuHi4PnQL0ODmB25B/GBqcQjEoiekciInUO0Fzojm3&#10;JCnLcgHltUDHJo7lwM2OhUMcJ4fV6LIHDh0DnqvTYd/LV8rfZrSW5TUVfyx5m/00OvpR9L340MBn&#10;cRFZifdTYyNfxIWnJcfVN5SXFGW/SPZurUsaG8wTTdatzo+LptoFE60Scb9IPCQQ9AumeiTC/onR&#10;tsnRzpmJHmBdCKwLBqWiMcHUiFQ0BaCz2cClwumpMRb64BYFBYAmJ8c7O9vHJ8dAVaBcJBAC6+C4&#10;SCyVyhSzcwugOZsmcWGeS7KehXAXTI12tjVOTgyjh+jp6SwsLKirqxkZGRoeHhwe7lcoJRCtFI3Z&#10;ZPnc81CvoBd6EVwaZAeBuNHzq2trbEw/wE0BFviEbxiF1HGHdJOsF5FIZDI2QBQPBwoFKlnCIrQ5&#10;RDRuGFwGnYFaUA1Ah04Hr+Fws7msw2iW86WFxfVV9voU7VFCpEPFa7iXvXhwkcsk2IQMx2lxcqjy&#10;L9wi0RRyQT26wLm5eUC/tal2anJ0YWl+aWV+dW2R8nZQgyceoVC4tLL8Bcd+/f7LjGAKJB+fmACx&#10;h0fGxqamBRKpUCaXqtXT6PvEEjBdKJWJ5XgW0sziNMvLUyKRYnZBrFRPiKVstTluqnRuXYsV1dKq&#10;YmGZlejH1lfViwtyblow9quwmjU2oe7SonplVbO6Pre+AXbDwHEIcwAdBrW+8uUbjSYF1rkIOzbZ&#10;ChjyhUXl/NK37a/vk5LKXiSVZSe3FL9dVQsHmqtGmqtibl8LvnAyOzHins/NWzevnD134fjxs5fP&#10;nPmY/uJpmG9GfFCc343IwLt2ZrrpT+NeZz0tKc2tqi2rbahsbK4FyiHJyyHGu9sGh3ohzAeGevuH&#10;uptb6xoaq8vKCnu626TSqdHhbqiPiZGuvq76keHOyfHu/u765tqCgc5K6PS2ptLbty4aGehamvOs&#10;eZaguT0bCcqz4VuitLMF4lkMHZxn+YtmvCMuroccnU64Hrxy/sxhFycHBwddA2MrW0ftxOgoyaG0&#10;dNCcXoruA+hZDYu3oCSyax2W7sIp9AP6bMDRzzSngAyQTZtwsAkzNLMmlMOhMDplo6MklIPpKAFW&#10;jt32gLiphS2wDnnOfI7mxGgS5uAvbdIh5GhrsJfgTv7PjRm1/7eQh5FCRw1QDqM3qKTQgXJoc77T&#10;cWvHYzwboPmQg8tJK9vDMOeDpxnNrVzAcWhzYB2OqbULIA7iOzsfs3M4Aqzz7Y6gGYCub2yDxhZ2&#10;R7hFRFkiOSBIaNbyegfr3PSKZDombBeFXDiy/0eko1f4l4Htpdth4Q8z74Q+0uO5/qbHRyV2EdCJ&#10;uYA4pLQ2xqItUUnBll3W/8cI4lrEc9xnR+3gezeRBg7V/K7H1zWxNzLiXTl+8u6JE9UfX7ZXFdWX&#10;5FZ8ePsiNioP2uhlRvHrl7H+Pu+fJ6clxj1/dr+xqaa6Ki8l8U5tRXhfZ4Za1qyUdIkFnQrpgFg8&#10;pFBMTU72AeIy8SAUeldbFWM6dLp4RCIZUyqFKjYKhWUuzmpYzGRyYkQomBQJAXc2H7pYLGSxEYlI&#10;LpdCqo+MjKCEPIeglEjl0zNCSk5XadQQ6StryzKZUCgYbW+pbW2qHuht6+lqa21tkciUS2sbK+sb&#10;IrFoanpSxkYksVWS5xdmFxZYEGF+ji1HD2EOh4Iea6uLbDzQwhzYDaCvr69CeqMbAMfRE7BINOQ0&#10;FzGnkP3CIrqWRZVaxYa9g8FKJQiLz8bGBpvRRaMCoze4dSpAdkj1z9ubP9hyoV/AdEh20JwbKMTm&#10;3mLafmNDrVKiXF5clEpE4Ditf4STgN34AOVoBaajhE8hF3y2trbRvq66DF0jm2pmYxWPCrjPvr4e&#10;aPzp6Uncz/c/fnz99u2vf/9/fkFvOTk5OTMzI4Q8n0ZfKWEjAcB0ORd+2aW5ZmFxckaAX1m9sIj6&#10;3sERiUI9iQ6Me30q0czJodAXV2ZXNzQr62A6QK9ZXVGvLEPUwxRzcwA6h/Ll2TXQfG1ubUNri5vs&#10;fSkcFkb/9gNwRwmDWke5vP11cYtLd/njDzT4/PVLbd77/++seKQ6rzkvQzjYNt5V31z89mmwt//Z&#10;47Gel9Iehl06f+LsuXMuB48dP3Ei68nTpFD/D0/jor2vhPveOebAT06IeJ3xpLgop6KquLmtvm+w&#10;u7W9iYuSV7e1N/X2dQ4N9/X0dgyP9PT1t7e21nZ0sOUvpif6h/rbxoY7hvqa25rKx8d6RoaYNmlv&#10;LO5uKenrqGpvLHyd8Vhfd+9vv+3hWVqA5k6O9kA539rCztbKhs+zMDclpltZgvj8Y4eOHXU57Ork&#10;dPywi7ODvaOjo46BkY2D8w7EOXkOn70gpTxFqHI9I20M/Weg7z1gBIKTQscmHGAdCp0GFuma8Pbq&#10;mx4wsthnYIYaGnNEw460jh43URd8mqvLxNpW35xnxOOb8u2MrWy4oUY7cy6aWzsSx8nMeUyeY9fu&#10;3h0VT4yGQyjXEh+GGq2Q15Jduws1cFAygu82gFRnDqfNyTi4M20OmtMoUK1gh2Nk4eB86IyNwzHH&#10;g6dBcz0TO5SmgDv/oLXdETag1PGInd0hiHRLa2dTSwcL64M6+jy+/dEDDOI78RaKocP2GFoZWjkD&#10;3Mx25bm21LIeQOfiMyycAmrjDLTm3D5TR6hsOFSPkmL0FBgh+xnlP2/SfFtwOBnOwiw/63QS6ZxD&#10;on7nbDBs4vww7NpraLfP0NrU2MrjzLl7l85VZafV5L7prq8s//C6OOtFzounZe9efUxLeRoV/vLx&#10;w1eP4z+8eQGF/uH987RnPu2t8eWlkaPDuaLpOrWyWyrtl8iGJ6f7WporJkY6oNCF0z1jQ21yoFw4&#10;JBKNymSTCoVgfk6pkItlUoFKKVEqJJDJYhEbbQS8gkpwoJonxkcBU6jLGaFAIpOCLRR1EUtkS8ur&#10;2JwHT5cWl1eX5ErZ/IJKpZZC8g8OdNfWVMjlitUvf6x8+Wvj6x8raxssPjO3AEUvkojxgZQGnQFx&#10;hVyEa62uLIDpMOh0KHFwfJmbixFXR6dCwXeBYBpYhwNtjucGSHhs4h5WVtc3NreVKg3OD26C5pDn&#10;cCCcoc0p3kL5ixRM/wY+cTnmKH98+w6U43mBsE4RGGxCsIPm6AlwhqnJ8UWWY8M+HPM3KDOS47g2&#10;kv5ZMDOlVojZgM459cbWOjqb3t5usUgAmU+xoC/fvn6Dqv/jr1/w2AKgCwSCiQlgXYgnHTCdYixE&#10;c5TcjC6qgZERuPOrqzNSafKz1M7u/tnVdQjzKalcqFSL1LPq1XXKKFdxq48ql1fAerbkhVIjn2VA&#10;R48pwx81/pDw3ba/rgLT61sLqxtzqxsAOmANhQ6CowTTQXM4bPazrz9Wvnxf/Px1iVsNY/3r96me&#10;3rZ3b97E3Ct7/jQ/I3mso6Yy50Vp5hPfsydi3c99fJHwNDH68pUrLodPXLx6PdzP91P6MwA9NT7w&#10;zMFDx2xtAjxu5r3LrKwoLK8o6uhsbmisaWquy/nwprikAFZbV9nd097Z1Qqgd3Y1DQ11DQ52drbV&#10;tzRW9HQ2jA21T4/3iKf7R0e6peKR0cHW0f7G3rayscHmpuoPva0VVhZGv/++18zUBFLcwd7WwZ4P&#10;hQ6gc2RnOh2VfCtrMxPzgw5sFQYXO4djBw8ecmIK3cKKb+vopKfP5ufS0pxyXaDK9+oY7tNjWS7E&#10;d4CbUtHpvSgMwnxHm9NML9zULoA4UP67rjFKbKIEvqkEvmkcKTbhszkXuRm7mFlYgeZAOaO59X9C&#10;LjtinOM4GXQ6qXJCtpbUcKgeDhkpcdTA4NAm6mmT2mgbYC8ZOE7ynIBOg0Uhz1EC3JDn0Oak09k0&#10;irZHbJxO8uyOmvCcrfiH7ZxOAN8UbMFeGA5xcDll6+B66uR5Pt8ZWLexO8yzYZQ3MXeAeN+jz9tv&#10;wsZzctFzxnQdM/srtwNA+V2gM2GuD0VPYfRdlMPg7DViuTGANQ5nIt3I+l+GvH/qW6D81cByDxs4&#10;yrT5DtA5+QzyEnwJ3CjhowZH4RDYb0ZWMICb5Dk5nCqnYAtziOBalFNJBv+fBvzf9C1NzayuHz+W&#10;4HajMjWpveBjX0NVW/mnutxXFe8yPmU+y3mRVPr25fvnTz4kJXzISCoufp/8JPJNVkhv5/Om+hTh&#10;dK1S3q3RDM4IO8Wygf7B5vHxzsHuWpV8VC4Z0igmFZJRsWBAqRYoVSLNrBzkEIqmIJ2VCjFHdmh2&#10;qVwsWJxVzasVK1DQsyoKOExMTAyNDEOJq/Csr9JMTE5PTTPhCBCxMY8stK6QqWTKeTWXqy4fHOzv&#10;6mrf2N5e3PohW95e2Pyyuv75y9c/tkCP1TXo6C+AKvD29bNGjecIFsGHNoeB5iA7gL69vQkIUh4L&#10;hDkMTwwkyVHDZZvMoRkLy6xt4LSA5fIKy0wBc799+0byGf6X3WXk4BDNgW0Wddn+DGSD4DQ3AM63&#10;wQb/r8KhAUzQ7/RCdX5Og0O+f2NnA8rRVYDm8NegwlkG+jZI/ccffywtLUOJb63j2UL9/Y9vW5/Z&#10;dGDz8/Ms9XF1Db0AoL++iVvdXt/Y+qW/vxe/EZ562to6hoZGRGLpDP4ohKIJgRggFstVYrkSTIdC&#10;V8/PwVlYWe3o6a2oqW1oa9OsrCkXl6WzEOkLEs08VDn4Ds2Ocn5jA/gWKBUitUo6N4vnGRm6TW51&#10;C6j1+fWNhS38kWwvbmwR2WErm5/XP3/bBL4/fyO4L21uzS4vL2+g/vv8+tb6tz9gi9tbk8Mj7+Ie&#10;Vj59VpycuD07N9HeVJmd1FqQ6XP+eNClk7kvYhNjvaMi/c5evHzu/OWb193fJCe+CPd7nZIYcuPi&#10;nXMnLrq6ZD17VFn8vrGxsqqqBE+XHZ1tLW3NA/3dXZ2tI6MDff1d1bUVvf2doxODbR2NvX1tI6O9&#10;YyN9w72tnY3lLXWfJkabB3sbB3oaRvub2xpKhrsb+joqupuK+pvLgjxv8YwNLc2t9IxMrcxN7K3N&#10;bVhE3QqCnWdpDoeNLLKytObZGOqb2FjyDzqyeXTZvC+Ojjxrvo2tvb6Byd59ugd0DGDcgna7gRcu&#10;CKOrx96Uss3dGIuW7Af0TffpmYDjB7iF6FDSNC/kkNFelCA4sR5MJ6zT3AAk2KHWDS1sjHl2NCOj&#10;CafBjS1smAOjdYss2fSE8Gl6LNqEY8Z31M7SBTMF2bmSElq0m1DZqNHWY5NKbGp9akw+J88Pkpnb&#10;MN/S7jCJdE59HzSydECNlQPgfhC3wbc9Ymt/jGd9CI4Fz4XSE61sDzm6nLCycT506CRb2MjlOI/v&#10;ZMZzNLdy2a9rxrd3BaxJngPHJL1ZyooRf6+BFQhOqlzHBI8vjOawAya2YD30OyfPbbRD/ylQvm93&#10;lhWAlYIqWsiSQ3uxybCrY/a7Ac/59BVGf3QDu/F0Mtbgf9XgJCyRkUQ69qISJ/ypATO6EOT5v/Qt&#10;rS0cvU6eTQvzrcxI6ij7NNDWUl9SWFfwvuLDy8JX6e9SnoLmqQkRuWmPSj+9zS95+zwj+kWqX31j&#10;Ymtrxtho+fhojUTUoVYNy+VD0zO9YsmoQDQiEgxIpNB5Y1LJiGC6T6mE2JuYn5erVGKhYEIumZpT&#10;SzRKkVI2o1YI5TIRuK1Ryxfm1cArN5xR1j/QLZYIF5cXWEL4/KJEIhsfG19mk0epx6cnJEqJal65&#10;sAQMyhRKybRgqrO7Izcvj6nMRTabyOLm542tr+sb2xDp6BLEUsnXP/74+sefwO7S4jy6jaU59eri&#10;3LxGuaBRwgGpQUAAneUdzoPdLEkRwhwnn51TguZr3MS2LKtxcVEqU+BZYfvzV9AcCn1z6/Nff/3P&#10;t28/cHL2unQZSGWLV6D88f0zvXoFqVdXltBX4ClBJgPzNDgPzobL4VogNTANHG+sr0Hsox7nXFvf&#10;RO9ByS3srMvLhPX/+Z//Aam/f/+Oetzq/PwsbluhkKFP2NxcF4kE2MR3wV40Y6dcX1er1b8MDw+C&#10;5mw0bt/AxMRUXX2jSjOn0MxOzIimxbIpoWR0cho6nZs+VzYxIxgYGW1u7/hUUtrR17+T3zK3CKD3&#10;j08B6LAxoXhGrlRxr0ChxxWLC2C6fG6OAi9K/GnDWZhf2t6aW19bXF9H/7K6/WV+ZX0Rv8yX7wzu&#10;X5g2h0jf+PZ97fPnuWX8DF8XN7eh1lG/8v2rRqV8/fBx6bO0lMDgttpqxczwSGtZW9nbaK8bQZeO&#10;v0wIfHTPLSMl9tzpY2fOXDzseiIxIvzDk9iKd+kPA91D3S6ctLfMzX7RXMNmbunsrB8Z6e7qbm1u&#10;qcv9+K6quqyjs6Wnj03NLBRPT0yPjE0MTU2Pjo71yeQzE6M9k4PtMyPtgvGOqbGud9nPqkreN1Tl&#10;97ZWdbWUdTcVt1bmFL9/4QIGmpru2atjZW7mwLfk89nAIgem1llaOkrGd1sHvpWdvbX90UOHjx0+&#10;ZG9ja2dn5+DorKtnsG+/3v4D+lojlMOg2fft0wPQWd7LT3noO3qcC5qD1GA6rXpBcNcSnBwYBdN1&#10;dlFOav3/lCTVCesw8mHEd6I5UE5GPmhOQAfNAWJ0BuSgJAOXqYYwjRLs/j81OByw5noFZw7c/4E7&#10;Zz/T/JCFLRtVZGTpCJrrGtsa85womE5JL6A5Md3l0Fk4ZjznQ0fPWTOgH7O1xxPRUQcHVxsbF3un&#10;I6aWLGHRxNzOwtr5N12L3/StiOmku/cZ8YndZKA5SiI7czjig+msJYvVsOA7MZ2CKuAppSoSuwnf&#10;hPKfsYuS+gDa+y+jHTTTLjIKpsPhTmv7s05HJY6CaVtqa9DYxPYwOgkn+8O3T57KexJf9y695kN2&#10;TUFe9afc6ty3+VnPXj999P55cn7miw9pSW9TH1dV5H8sSE/LDPuUH9XU8qSpKVUkbBDONAPoEnH3&#10;rGZUKhsWigYVikm1clIpH5dJRmBS8bBCMS2TTcpk01LplEolWpiVgeOzKjEcGFAOoM9q8K+fAX1u&#10;VknD8ccmRucWZgFCpVolEomAo+lpHK4QCCdnBBPcugwikXhiZLR/YLinf7Cnq6erqa0d5FnYYM/3&#10;iyvrkPEsjjA/t7i8tLG9BQ27zmUQMmG8vADy4rpLi7Mb68uQv5DeGo1KLgeT5lh+yCp2z4olApoY&#10;gDIaQV6oY6CWW5LoM0rodJx8a5vNmcXCDWyZUClpf5yZxg19/bL5mVsemr11XVgAxHF+0BbMhUOK&#10;+8ePHygpSgMHlYtspoJlqH7If+Iy6v/8809oc2qMGnx+/PjO7lMspHgRBf3RA2EXLoHzoEvAN/ql&#10;sbG5t6+/ta19cGgEPZJAKBZL2WyLY9PCwbFJgUQulLLMxUmBsKuvt7O3D9r8RUZmWVU1eh/8pmA6&#10;aK5cXAHEpbPzQu5N6bRMIVSqIM+VS4t4zgHZ0SkT3NXoe5cWZbMa+axmaWONvSHG99/cXt7YhkIH&#10;zcF0yHAS6etfv23/+AHZjl0b3/8A4lG5/O3z6vra25S0Dw+Tk7yD3r9MnxrvW5wVqoXDrx7FhF07&#10;fd/nSuYD/9yM+3HBnh7uHmfPX48Ovff0nl997svMBP+n4XevH3d68zyxOCervqagrbm8t6u+t7up&#10;ouIT+rbu7s6Orva+gd7+4f4Z4dTo+NAMG2XbPTqGjqy3r69laKC1s7m8u6Wiq62qvbl8uLdxYqit&#10;ruxjV0tFT2vZYEd5TWFGR/U7M909RgaGtjxLvoWprY2tpYUZUA6O8615tjbWzk6guY2lubWVmRXP&#10;zPyQg4OjnT3229jY7tuvY2BoCnbv3afHyXOmyrEJI6yjBiWADpqTkUJnTOcgDprTFIxwiOzAN/l7&#10;dY2pntXA4WgOnQ58g+OkzSkOo2sCoNvomgDifD1Ta30LGz0ztpC0Ic/OiGdPq9MR1gFxlLRJPvgL&#10;moPOgDVhncQ+IRub6BKoXtuAmA4Dx7kuAS2Z6kcNmE4GhQ6Uk4HmaGluw1bxZ2bFFh4ysXK2cjhq&#10;63KSJsi1tnG1tDpoxT8Mh/l8FxfXM9Djjk6urq4n7e0Psxi6jYu1rQs4DvFuY+8KZ48+DyAmKBOp&#10;gewDxjYkz4njFG9hr0NN7fYYWB0+cw0KnQIve6HluQR2rj9gS/7T6H8ymtcFqEUJA3apfofa3Dy3&#10;tkcu/EPX8ldDtpcaUBid2hDTUf5uZEfBdFLo7PBdjqMBR3xWSf7f2UJFvKOHjgVfvVzx6llb0Yey&#10;NxlDzfXtFSW1+e/zMpPfpSQB6LnpKYXZL16mP6mrL3r1+kFTS0ZRfkhRSVRfXw6ALhK0zc+OqJWD&#10;StmAWNgnEAxMTuKxtZ29GhUMimcGVKopgWBQKh2Xy6cUipnZWSmEuUw8CZ2OEkDn0iOYqVWAASPs&#10;0jKLe4ilYg0Xvx6fGCUN3tfXPdDfw2ZUF01LJTNjYwNQVJNTI70DnSI2VFKqnp2VqFTr375BCM7O&#10;L66srM3NzyuUyiXAbn15fYMRdZaLhiu5CV5AQBiELb35lEhEExMTkM+AIPbOzWnUavnyCpsSAG1A&#10;TBLvlHIDkU5MX+OSV+bmVYtLUOByMJ17zpCD7KsrCwA6ysWFuZXlxS0uZYUpcQ7QXAhlbX1t9csX&#10;9DYb29ubeGJgERuWZsM+FMkBwYFv0Bkw/+uvPxcXF2C4EjoDtAG7pVIx7hYiHl0FPktLi5D2OD+O&#10;gkMy/5em5va29u7Wto7pmZmxiXH0dQKRmEIu/SPjIxPTYxCr3Lojw+Njo5NTYHp9c0tja5tYoeTk&#10;OQu2qJfXZlc3OLjPj4skkxKZBL/4rGZCIp5RyEH22TW2vigkOZVCuZTlMi7Mg+awpfVNoBxMB82/&#10;/PHvzR9/gulrX79vfv/x+Y8/vvz55+zy8tq3rzA23PTz9sbn7YGOjjcPH2cEhYtH+5cXlMMjPUO9&#10;Le9fPA66dv6e28XXiaHZj4MzEgJuXTl/4sQFF4fDqfHRFW/T8tLiHwS6B908f+uM6/vUx2WfXleW&#10;fujtrOvtau5sq+/p6aqurcLfp57B3oFRdHCDYxPDo2ODk1OjE5PDLY1VNTVFk5P9jXVFA90NvZ21&#10;EOnCiZ62hpLp4Y4hLvzSXl/U01gw0JB7xolnZWFua2VpyzPnW7MpGEFzlrloZQlzcLBzdnSxAM1N&#10;Lc2NTY44OzvZ2tlY881MzSHTtXoc5b79+jDgmwIvuiz2wupZrvpuyAXOf3xOgAPcMKI5EZzqwXGq&#10;hwOO74WzG0DXlgR3PVM+R3MbOIC1LrDOaG6vY2oNH/UAN60+qgU6KXROszNAE7U5Oc8cYjp2Ee61&#10;TP9/4A6gMzSb8RmsUUk0x1EwojnJcwL67uxazmbWhyxtj1DKuTn/sIWNK8/6EIwGEDGgWzuzSdKt&#10;nZxdjjg6HXZ1PQ2gQ6cD6LaObMjokRMXza2c9urzjp53Y9ESxnSbvUbW+4ysieMotRzHJs2Hjr0k&#10;zyk4c4CL2IDLJLcBU4q0wAjcMHCWfGIuMZqZLrMdRhuyFBcCNJn2WKqnZvRelGLouBZKXA5tqITR&#10;hXA/+G0vHTuZ5HO35nVKW3HeRHtDd3Vpbf67kjcZn149f5Oc+CrpUVbi/dqCtxkvHhZ9ykpK9i8p&#10;v5+dfbu0LHZ8vKinu2ByvGFmqnWgt6r4U2ZLU+nwYGtbc1V/f+NIX9PkIMsOmJjs7uqqa2+vnpoa&#10;UKuFGo0I8hxMh82pJSq5ABzHP3qKunCLurGh+VCdEhmwMQfQCgQCuVIxIxTMCAT9/f3g18zMlFgy&#10;A+1MQfnl1UWxVCRkMzIu4OEeKlo5O7e1xaQucLYTTlnDPg1j7iwDOugMiKOEQXoDiyIRm/1Rrcau&#10;ZQ653Oy4y3ObW6ugOWiLk4CS2KFUadY3tlbXNtjQzvVNtpDQxrpCIRsbGxIJp9bXlvAt1lYXgfJv&#10;UOGbaLSEXgRMZyOWuJCOQqEAZP/666/VlaU1btpeSHjYvFqhZvOLs/nWoc3ReahUKlwRX4SbXeAz&#10;7pZez3LvadnSdPit0BWhHnDHplQqRR+AA1dWVnDg5uYmLoddv3jc9k5+llpX3zgyNjaKOx0enZye&#10;GRobnxRK+obHuvuHegaGhscnxqampWzNDAV21TQ0QrNPQf2D/goVFLpsbhE0hzDHJirZKFN0eQvz&#10;YDppc4FKKVuYVy4vKZYWYcr5OfWsRolvjy+/it91ExqcYuhb3/7Y/PEXmA5Jvvn9+yb6ru/f8UfB&#10;FuBjL0U/r3/7sf3165xMPtHYmB8XJ+5rn5ULJqZGJeLJ4Y76B0Hed84dz0wIeZ0Y/PF5eGJk0NUr&#10;N0+dvJgYGREfeLcwM/lZRFCI25XLRx0zE6PqynJL8t4015Y31VYWfHjX0NTY2d3VNzgwPj3VOzgw&#10;OT0BvTA03N/UXNc/0N1UVVpXU9zWUTs63tPQUDrY2zgy0AJ5LprsFY339LRV9HXV9XXU9DcVtRa/&#10;dDthzzMxtLXm2Vlb2tlxUy3aWEOng+aEdXtbRnVLE8sTR44etrM/5OhsaWrGs+Dt3buf5DkxHbZn&#10;r642hs5VMr7DiOAEdHKYWudkOBQ6iXQWWtmV53rGlrSX6vegATfRLoxi6KTQd80K1NYyHRA3sLSD&#10;gems5BS6NthC8RYS6QR0LaypJGqT3IZjzOHbaBf31J4OIaBDYhtZguAsQ5Hj+I5IpziM1kytndGM&#10;RV0snOiNqJX9Mah19vLT7qi5pfOJU9cMjGxs7I7aOhy1sWepinwbRz7fgWdpC4Xu6HgEWHc9dpYp&#10;d5vD9s7HTSzsfz1gRkQmhQ5S7+fADXyTNieyA+sGFo4odbhIC2hOQN9nzObzongLhVxIoYOqhG+g&#10;Fg6MWI8awjSr0bf5TY/vHhBrYnf8H/pMhtMuOpbgDp/qaYQRlVwwfadXQBuYds6vnYvq8ewcD189&#10;duxDfHTDm9SW0qKe6pLS1+n1+e+qPr4ueJmS/eRh5qOEnBdPi16nvnuZVJCXkpYelJMbmpPnX1Ye&#10;19X1ViRsHhupHxmsqyp7191ePdjbLJoZlQgnxkY7eloqhSNdMuGQUDw0PNIG2T4x0SMSjUok47Mq&#10;sUYpggmnR5QyAUVaAHRIWvj4188BfV4zN8tMNTszIxSJpYsrq4urawo26/kit7SOUiZnqYRAHsti&#10;XF1fWmIzH7In+63Nta3tjc0tTq6yaPi379trqwtQpBq2djTjOJQyMAfkgdFMxC4t4FQAOvoPMB31&#10;pN8h6gEhEJ/OAz7Ozc0B5WyC2u0v2sDL4uKyQCBi4RrNLMtqX10kw9MGeimpBJwD8GZVSjYpI66L&#10;i6LbwFXXl5c2V1f++Prl2zZOtL6yMLs8r5nHLzCL32SOBdO5LBeUXBidhfUBdPR2uCUgHvVcIGhl&#10;AY8Tc3PgPkr6Xugw6GmAyl8uXr1x9uLVy9dvPUh82tM/3N7Z2dLW2drZMzI5Mz4jGhidLCqv7ugd&#10;7B0a6x4Y7hsarqmtLywqGRgZHZ2eRoMpsUysnp2Rq4TqWS7SopbNzc1IpfL5WfGcimUtAdxLK5Sr&#10;zkqO72KFHPIc3wYGZ2VzHTe1sLmx/PkzC53/+HPrj39vf//z8x9/4mdGp4meS7OwsPnl8+fv39a2&#10;v25//wM/c3ZiUm5kvKKnc048MicXiEZH1JLxV0/v+105nRod9CYp+mPa/Zy01POnLpw4cTHINyjQ&#10;/UbO88RoXw/vq2fuB9wJunKh9lN2Q2VBd19H10BPbWNte29nR29n31DfwFA/nv5GuaUOW1rr6mpL&#10;y0s/1pZ/bKwpqq/+1NvVONTf1lRXDKYLp/omxzq6OyoHuuq6mssHOqr7WsvL8tJrPqaY6v1mYW5u&#10;xbO0NDUExPnWPEI5HBtrG0tznp2NvaW5NZ8lfPAdrG1srawNDAx02EIZejvI5oBONCeHU+i7r0n1&#10;jPfpGu7XYznp+8B6PdN9HMqJ4ChJm5MPjmvrSaofQCX4jgao54yYTg5KlutiznQ6gE5inJQ4Smxq&#10;5TkMnEVpau2ESgAdFAaatSIduwj0aAB9bWTtYGzjZGjtADOwst/pIXjMYUtLc+ekTgKNUQLcpMpJ&#10;npM2xyZK0N/AHJKfTWtuYcsgDoM2p4QWS2DdxtXO4TiMb3fY1vYgIM7jOfD5zjBnJ1c7excwHbLd&#10;CufnQi48m4O/61sCwbshF2YHTH+KmMNhZqtrZqtvYa9jZqtrziItoDnp9N+5ib2I6WSEdQZxY5vf&#10;jBjZCbushqMtSqoElP+uY2Fqf8zl9HVUahlNPpGaXoTCgPLfd+df5DbZVLp0EtYMFzJi5//NiC2O&#10;ul/f/ojjEd8LZwueJDS+e9lVUtBdWdRall+V+7ry/cvil2klr9JTokM+PH/8LvnBpw8Z714/epEW&#10;9OoNaB490F+gkHWOjTTUVr2vLHs9NtIxOd6N59SRka6BofaGuuLRkY6pyd6pyZ7xsc4JPLPODIgF&#10;I2LBqEI6rdFI1GoxxDe0OcQsYDC/oFZr5HKldG6BTYbCJbOw3ESWgzLHagQS8ermBv6Zb3z9CiUH&#10;Y5kUc/MTk9MQ9hCkLCSysrS5vbG0wsYcrawtr3Hj9SHDSaFz8lyjUsuWV+axubgEucjNc7ixvri8&#10;tA55yyWfyCRsmTWglvUTsztj7ue5VS/Qdptbzwgq/duP72wRuZ1Uc6BoG4cA1miMDwjLrjivlknZ&#10;RO3oJ9BZoQF2/fnjD2706CaMpaJvrX3eXqeJumCzKqlGIZFL2IBO9AHbn7+iw1jCAwhbyhq3xJ5d&#10;qKf5/JmFYr5yH3Ac0EcX+OPHD/QBAPq///1vPFLAgYpHCcL/cvGKG+zC5VvnL908e+F6UFBEWUVN&#10;U1tneU1tdWNDc0d3fUt779Bo/8h4/wgLJEPCt3d0dfb2TUskqByemhmZEU3LlNMK1ZRUMSGWjgsl&#10;Qrl8SipRLC6M4353ZbtQqYHP5odBZ7a0KOMyepTzs/JZNYu6bGyoV5ZXPrPkFgB9haT612+fv//Y&#10;+Pxlbml5aW39y48/0CFDyG+xieG/5adn5MYnrowPq8a7GkrzRZMTKuVMa2XxnXMnQ25e+vDs4esn&#10;sdFBQVfOXTt+/LLHLZ/nj576Xr98z8stxO1y4I2LnmdPZSZFD3Q1dXa39o8M9PSxp5Hevs6W1oba&#10;morysqKykoLqisLy4tzi/Pe1lZ/622qri3IqmX3o6ajvbq/paqsWTPaODrZOjLZBrbc3lg521/e2&#10;VjRVfqzNf+FsY2ZiZGpibGFqYMJloLOBowA6i72wuAubRBecNzM2t7fiH3ZyNjU24fF45uaWFGCh&#10;of/AN22C8mA6gA4fNUyt6xlrJ1/cp2O094DRPuh0juD/bySdQA+jUUUM6EYWBHStSEdJ8pwcPS4z&#10;/YARD5gmpsMAdJSQ7eQTf+HAyEENRVdgcMB0tCRGA+gM7lYOYDdKMvKBchO+E3N+isgfOX2ZjqKe&#10;gFQ5N70i8wF0yHN9M1wIp4V4P0jpiRRyYaXVQQCdAuj2Tsfs7A6B6VZWjjY2LsC6kzOAfvCg6ykb&#10;+8MWViwBxungSSMzW5qcS0tkXXNHHQ7otKIFZ/gF7AF0A0uHn4Guy62AsceQBVtwIIVcyCco/2po&#10;/euugubQvKO+tZsEbhit+KwFurYlB2v0ASxtkQz+btRlpw05bG5FdrjVXm5NVANTu3NHTz4MuFOa&#10;nlj16kVL2afW8qKKvNeFr1OLXqYUvXxRlfPydVJcfnrS+5QHZfmZuTlPUtMCy6setbe9mJqsVin6&#10;lLIhsaBvfKRNLBySS8eUyunx8V6RZEwsHgPcYTMzQ6Oj3eMj3aKZYZV8WiUXsNC5bHphXjE3y4Lm&#10;sxo47C0oW01iaX6B2SJ7McrNgQ7U4sOWyuFmCpkUzKjnIeC+4p8/yjluJoDl1RUQDQxVKGUAOle3&#10;sLbB5jeHpIWRA1bjKqtrUPksCLO8vAJZjZNv0Axc6Ay4OWx35saanxcIBNiLM0MFb6yvwtAABqGN&#10;D4Q89kI1o4QPB1hnLTlp/OULRPEaPXZIuXGwOC/2srxG9AZr6zTIiCWkb6GTWPv+bXuZfUu1RDgp&#10;mGS5+aA5wI3HDqD8K3qPH38us8WMWJcAPKMDw+XAOmI6II4bQKcCrKPEPeODW4OPpw25XKHRzP1y&#10;4ZLHuQvu5y64Xbh0++p17/MXPUB2dy/v6vq6jwX5Da0dPYMjXf1D7T39VfVNDS2tnV09DY3N3f0D&#10;YzMzY9NC4HtUIB4XysfFiuFpYd/YJDYFUkXvyChbCFauBMTl80sSNQu1i1SzAm44klAhh4oXymUo&#10;Z6QSsVLOuqTVlfl1NsgINF//9sfq1pe1z1/Wtz/DBBIpPRRtff3GEhy/fMbPM9je8TYuMf/p44Xh&#10;jhXJBB50cNZlmTj41rW75099ynz28kl8mLfvo7ikGzd8s7Jynz/NSgiLivB0T/C7ffvssbOHDj6O&#10;CmypK21uqaupq+zpbquqKKguL2ioKamrLKqrLGytLa0pzq0rze9orGysKirPf4PN9vpy0cSgcHJ4&#10;qK+lo6WSmxi9CVK9o7m8r6Omu7msv72qq7Gw5G2S59Uz+3/fp7PPcN9efXopCqDz2JtQS2seW+z/&#10;9MkzFmZWZiaWVmaWFqYW0OzmpuYODk4A905iImf79ukfgDw/YKgLlX1gR54z1rNEFyNS6Dtp6bom&#10;FFGBUaxcK9gpzEIpjBR72WdgRmmL/8I5dxc2gkKHUT2My29hNOfQzFIY9c34IDXRHPDFLoBVC3c4&#10;KNEToA1QjqO4Axn0UaIlO8raEUbCnDGd9kLp79IcEIdDpZbmOJY4rvXREkCHSDe0cABhQXYTnou1&#10;w3FDc0dL2yPQ6cbmjmA65DmADlhDjFvjVOa2IDv5dg6HbR3Y1IxmPEdTSyc7x6OGpjb7gF19K3Cc&#10;y0B30LNwYpNzmdhSxJwUOi6nZ26nBTqhnAVnuLRFEJxS0bVSHZCFSOeAzhJUsAl2o+QAzWj+/zpa&#10;uGsNGpxz/l+Us9FGhHJqST7O8BvLnLHaZ8S34TvdPH8uLTakJie1If9Nb3NdR31FW21pW+WnincZ&#10;Oc8evXwYmRoX+vF5QmFmUkVuenH+k5rqlDdvgwf730nErXJpr1oxhr/nkC9Q6Grl1NBQh1Q6AaBP&#10;TPWPT/bJQHC2noJkYnxwki3CIIQ2VyqFi4vKuTk8kCu1mS1ALdT0yuqKQqWQggz4H4S7SjM3vwDZ&#10;q9aopXKZTKmYEbHMafyrn19e2f72/duPP798/b7EvQykGPfsLFuPQqmUU844DA4qcXI2RnSBTa2F&#10;GmBuDRhnQ4HYq84llmjI1t1HubK8yEbhs/mwWGbL1hab7pZw/4VbyhlAB5M0uCUpy1XHeViofYl1&#10;G7gBQBUw5Vah2FzhlrAQCmfQHrtAc3zQfXyFIF9b/by1yVYd4rT5+tqSSillExJMjk5Pjc2yWcbZ&#10;O09oczxGfPv+x48//mJqneswOMWNG2MLUn///h0oR0kQp0o4aIZ7wM8C1rMZApTqX85euHnm/I1z&#10;F6HQ3VCeOnfTwyvw4pUb98IjC0tLXr57NzQx0dDWVl5bW9PUVFRWXlpWAYXeMzDY3ts7Ni3qG50c&#10;mhT1jkwNTAoHxgW9o5Og9oxEIZQppapZOSAuV0+JZCLF7JREBSEPnc4i70rlhEQM/Y4SppifVc7P&#10;s0Gkq2xWXg36Ky6eDqBDkq9vf4WNTQm2vv6ArX9hQEc/tbm4XJiaXZCS+jo06LNwcnVBNSub0syM&#10;v0q8D16n349IfxT5PD7uXUZWfMzDrIyc/NzydxmvQ25dzYwN8Lly8uxx17tXz9ZXFFVXlVZUljTU&#10;VnQ2ldeUfCjLe/3pbXp+9ovygtcN5fl1ZbmtdSX1FZ+Ge1qa60pHB7sG+9oH+zrGh7sGeppHBlo7&#10;W6tG+ptHemrqSt+2VOd21OQ2V7yrKch88Sja0sRkz2/7QGHQHAod2hwGtc6z4DnYOdpY2/Kt7A7s&#10;0zMzNTfQM7S3dQDTeTxrNpJoN8wCnX5gv8H+ffoM5dz8iyTPWfm/Qy4sgK7HQuS/o+X/jrfQJtVA&#10;oRPZdThkg92kzQnlMFLoMMhz+BRDh0+JjAA0VZJIB3a5vcwHYQnrpM13ac7kORn1ATiEHKrhuMwg&#10;TpXc4f8Jx4PmKGEgOAGdmE6VFGonmgPrADqFXIwt2ZoV1nZHzXgu5pbOfNsjfLvDDmA33xkcRwmp&#10;bmphy+M72zsfZyOPeM5GZvaHjpwF2X/Xs9zLxVsAZRiAfsCEcRxGyS36kOcmNhRy0bNgswJo4y0w&#10;blVoFrGBaWU+AfpfRv8risJquFWHsJfhfhfoVAOjlnAI5VT/M9Ap2AKHK3fEvrb8nZkVHjj26PMO&#10;ObrevXIp78Xj7qqC1opPA83Vea/SyvPe1hbllr17nZUQnXk/8mNK4vvkhKr3GfUFGXlv4nJzwl++&#10;9BsbKRgbrZyZalVIh8Uz/b2dtd2dtRDpY2M9AsHwwFC7QsUy4GYE40LR1Nj4kGBmgpskVjqrkc/P&#10;KxYWoBklXGxVyb0IZZwFIlVqtVAs0syyQIpQJAHZVWq2aj34KxKJJqenxicmJFI5RCuLlmxswZaB&#10;hTkQluEbHJdz86HDB2RhjONcyUXDV0FJYBrMhdQVzMyIBAKFXKpRK6COAfYltuCyEga87kbMWcQF&#10;nNzeAvmB3ZVFNux0Vs1NnzszPYk7RweAlsAsDkH5FdqbLQ8NsH4h0Y2bwXXBfdwHGM3efHILmaJv&#10;4LqQFYkY2lUgkwpxaaAce8Ew6Hg8NeCn+POv/4E832LDkr5ubYHUuBWc/Ac3SIp90C2B4EA8PSXg&#10;6uA+OM4eO1ZX0fPMzAgUCtUvJ89cPnri/KmzV06cvgTf9fiF42cunT53OeHB47q6JgC9rKYmv6Sk&#10;pKoKQP9UUjowOFxWXtnU2tY9ONQ/MtE3MtXWO9w9NNUxON41OD44IYROF8pUUtXclEgKrI9OCcdn&#10;xO19I/1jMxDyvaMT/eOsW+8aGv1UUdUxMNTWNzg8iQ5rZlQgEKpUIpVmQixTLLCFMhbW1vFHuvH5&#10;28aX7yubnz9//xP+2ufPbPGPb19/fP3xNintzcNnbwJCenLeqETj452NS5KpT69euJ92DfW88io5&#10;5l1KYmJk+OWzFwL8gsNCo5PiHt+9cKq7NDva9+q500eOOVqlPUmoKC8sK/3UUFNa9el1Rf6rkvdp&#10;NZ9el7xL+/DqaVt9UW1Fbmtj+dhw90Bf68hg58TEwBQEylDP6GAHgD4+DLJ3jA+1DzQXjXVV9tbn&#10;dtfkVOe96G4oqMjPTnl038TY0NKKRVrMzUwtLdjAIiuehZ0NCG/HrUJnB7wbG2Enz9KCD7UOzW5s&#10;YqlvYLp3HwumE9BpQl09XWM4FIFh4h1MZ6tIA+WGe/br7z1gBJprY+XQ5vC1URetVCfEM75zYRYS&#10;43DAaxj5QDb5xG7u1SgzTqFbc9J7R6STEc3REiU2TazgswR2Lt4CRb8TRYGyJo4D01pwc+rYgczE&#10;glVypN5R6zAchfZahW5pd0jb5mea65vamXGJLub8wwA6SgvrQwA6FDrP+pCtwxEnp6MEdJiNjYuD&#10;83GezUGezSGg3MDMHiVqTCzt9xoyvEJckzwHnXWA9d3BRAR0djkLe9g+Y+sDpkybk0gH1mlg0c/y&#10;HA7wusfY9p+78hxGNIeRpoahhkqq/LuOxc8OGM3RnPe3A4D7f4BOmYtcyboKagYHF2VAh0LX5xmY&#10;Ox4/dOLe3buNeW8r3ma2V5d3lOWWvElvLCkoyH5Z8vbtuyePnkfde/P4fu7zpJqcV9UfU/KyI9+8&#10;CiwsiOlqfyOYqZ+Zap6Z7JCKBuY1kzT9llg8NjraLZXjYRs0HxufGGYD+IVCcFYsEYrZFFDTEOxq&#10;tRg2N6uANodIVylBeZb7ASU+PglkK2fnllZWNxeX1mbnFtRK1axGQ9PkiiTQ+5qV1XUAbm5+EYwD&#10;09k0AOwFI5vQXCQSSKU4uRI6HTVEc4q6wKDNwegF7gXi8tICuIxLc9EdGXQ2HPCXNnEIjuVk8jwY&#10;DXnOxfPZlLY4EN0AgA6yg/IUpVleXlCr8bTBrgWeczJ6BeeZn2MzfKGPUakUuEncDQ4BzXEUegKu&#10;n8Ctz3FvTaXcbbAxQV+h4b8yYs8vLAHokOdfv/1g9hV6fG17+8v3739w645++/HjByAOrMMhbQ6g&#10;49q4EL4lBWHgoiv55Ya7r5dPqJtnAJxL1zwvX3U/c+7ymXMXU1JT33/8kPX6bfa7nA/5n8qqaprb&#10;O1s7u4bGxhtaWuubWwZGxhpaO9r7hoDmlp7Btv7hlp7+gYnpkRkRkD0yJRoYm54QysZmpH0j040d&#10;fc1dg5UN7R8KK56kvopPSguPf3qPMziRCcmxD1Iep2Rl5+RXspj9QPfQ6IxMLmc5nwtsJY2llYWN&#10;LfxI0Oafv33d+Pp55Qvrt/s6et4/yyhPfFb2KH5dPiqZ6FBNd493NFw75nr7zPGSV8nZDwLy055c&#10;On32oMuxk2cu3bxyIykq7NWDkEdBt+5eO+Nia5Ma6Z2bmlD4IbsyL7skNyv39fPe1iqIdFhnZ31P&#10;T1NDQ0VXZ8voSP+MYGJ8YgjPghPjQ2C6RDg+OtTd3900MtAOnT7czzJeeltKB9vKmkpfN5RkFWY/&#10;/PQ62dLM0JJnjc9vv+01NbHk4/EXIt3CwsTEzJoHhW5/1PWksaEJtLu+roGpsYWlubWZqRWLmOsa&#10;7d2rR/IcJYAOmuuByxzNKeoCQ7MD+iZ7dAy4mXV3pnaBWmcO7Ke3o1rQY5MUOthNTNcKcyq1NEc9&#10;gV5LcyI1fMAabbShFWI3Ss52YA3Eg7zkwABl7NLyGvWcwWFoNrFiMXGCOJ0BhsbaqAsDujVbswIl&#10;NDUMCl3P1NbQ3FHPxM7AzAkch0inUaMshZF/2MTCycbuKIuhOxx1cDhsb3/Qmu946DAbKWpl62pl&#10;ewTQ1ze20TPi83hO9s5H9xlY7DWw3m+8k0WuizNzTAfQf85voZIcMuxCe7SEaeU5YR31KMnoHSZY&#10;vDtX4g6mf8YxCK6tRyWEOSn0nw01/zKw+6ceTmX7D12ch0V1UA+I/wtH6fJ+07f8DY8Felb79K3M&#10;rVwunb2cnfpsuKWuuSi3vexD7af3LUXvizOT3z158D75adbDmMSQgMyH0fjr2lDxproguSwvIf99&#10;eHtzxsRwiUTUPjnRolFNyeUTCsXkzFTvxFgX5DlbZE4+IxBPCsXTUrlIKoeklggFk9ChNGmtXCYS&#10;To/JJTOMm2zGQJazwSl0DVALEu3E0ZeYPp1luS9skSDQmWXPKRXg+Oraxh9//pvLMNlm2eNyNoct&#10;SA2Gch0DW4IOYCUfZAeU0QBgxUlQT7AGUmEA6PdvXwBZAH11BZdXw/DQAGoDuBQ3h46Gg00YQzb3&#10;ThJnoLkbZ+cULJVeIYLNKcUauXBhTrmyDIiydTDAblwMXw03ydT+6ipums4MlEOekykVbGYb9CUy&#10;mQTtobUB4h8//vz+/TuNIdrY2IBPcXNsgtR/cJ8///wTTwN//vkDhi/y5fMWPUPI2HQ0EpVKtbn1&#10;meyXc5fcTpy5evTkJdDc0zvENzAyODw+JCIuJCLmyfPU1Jcv3+Xlvfn4saiiAlK9srahuLyqvLqu&#10;q29waGyyb3issb2rpacPKG/u6e8eHoM8hwbvG5vsGZ5s7xsrrmp6X1B51d3vlldoSOSTuwHxdwPi&#10;3O9GXLwR6OETc9Mr8vrt8IB7Sf5hj3xDEwLCH/qHPwiNTQqOfBgUcR/cr2rsYH3D5MykUDItkagX&#10;F/E7bX75uvHt2+LWJv7AN1c2shOT8+8nlj6Mn2wuVY21r6un1FODdy+fcztxOMrr6uvHIcXZT6IC&#10;fc+cPHPu/I0bl2+Fero9Crj2LOxm8I0Tcf53PE/Yv0wIKct7VZKXmf8+jQ0fLc97k5HcWFXU08NW&#10;DR0b7e/saB4e6u3uaR8bHxQC6+P9M5ND/T2tQ/1tg70tUjyTjPfgaXRyuH2go7qnuaSzLr+l8n1l&#10;blpT2Qd7Ps/CkhF8/34dnqUNj2dlbc2zYx8HiHQodGfHg5bmPFNjM5iVpQ3M0MDs6PEzbPIWAH2v&#10;/j4O6zvyXGeH5qTT97NIC6fQdQz26hruA+K5eXRBc27gKAud0ytQ4jgc4jsqieaAMlGb8E1kRz0c&#10;sJtoTj4ZqA1DDSD+cw0xHZsoidQgOEoS7ygJ0FpMwwjc4Di4DKENmoPs2EsEpzZwUEPyHD5QTjSn&#10;EsdCnoPmeib2Jjw2pSIMfIeB6YA1DEC3tDoIhW7vdIRvd9DS2tHO0RVAN7Wwdz123t7p2J79xgdd&#10;zzg5Hbe2O6hnygfQ9xgwIkOhg8UodSHVudehxHTCOhkx3cDC8QAXadEaDtQCHacCW7kACIQ5jepk&#10;ZIcRmsHu3XAKg/X/YTrVENNR/u2AOUquwc6rUcjzv+uwNmA6FzTng+MAOi63x8DaxMLx9KnL9257&#10;FL96Nt5a1V1RMthc1V5bXJOfXZyVkvPkYWZs/KuHsc+iQtIfRFXlZ9UVvyzJSaj8lNBan9LenD7U&#10;mz8xVjc0WKuUj6tU07CJsc6Zqb6xsR6hcEwgnBCJp6QyoVwhhjafnp6cnBgZHuoTCacA9KnJ0cmx&#10;wbHhPiB+aXEWTKQ8PBKwwNnyyhqADppDjCu5heWAOXAb6lsiEa+tA+NfUEKnz82xQfPgNNoA1jAK&#10;kaMEteGgBiXVSCRseSOS6kDrt6+fQVvQGWxdZ3NprUAiguks3rLIqE2JgxQbAfrRZosWittcp85j&#10;cWl2YVEDoCuk0/MaKUytEGqUIoWcGXsxwPojwJx98NUAZWB6g5sDHf3E1y8syP55ex0lAR0PKxMT&#10;Y/gF0AzIhv4GstHXUWQcZN/c3IQYB9nJ+fe//416yHl8HdzPrEaFm8RF4aAEzfHLoF+kWQp+8fIN&#10;9gm85x0QdvGau4vrmaNnrh06cencVc+bXgGh0Q+A9ci4hPuJT5++SH+RmV1V21RSXvP6XW5Dc0dD&#10;S3tJZU1xVW11c1tda3dTVz/oW17X9vpj8dO016ExiUFRD+8ERt+8E2LtdOrSTZ+AsATvwBjf4Ljg&#10;iEchkY9Dox57B8Vi0+1O2MVbgedv+B8953Hqsve56wHXPUN8Qu4HRSYGhD+4GxydnPqyvql9YGR8&#10;YkakxG+7trX2lc21u779efvL58r3BdlxCVXPn5UnJ8w0F3/IfPx1Sdlcknfr+MF3j+Py0+Or3j8p&#10;zEy8fPr4mTOXjh85537u9Itwz5Tgq0+Dbzzxc/M+4/wiwrv2U9an/MyGhtKWpuqK8oLy0k89nS0d&#10;nU2jYwP9A10jo/0oe3vaB/q7xkZ6xIIxqWhsfKRbMDU42NcMbT421NbTVjXU0yAY754aap0YaB7t&#10;a6z59Ko6/42p/n4LUzNzc3Mez9rczMrKytrGxtrU1Fxf39CWz1YZRelo7wSaQ6FDntvyHSxMrY2M&#10;zPcfMGA036OnDaAzoAPrXEYjaK4lO0P/AQNGdt2dsaO0Lh1N7QJ2M3zv5rqQPNffnX+RDD7RnPBN&#10;cAemSZuTbIcDaqNGy3ROjDN5zr0m3ZHnXM4iU+Va0zXBgSxpXWvE9N2S0dzU2gVA52LiRHnWDBxH&#10;SQktALqlHZu4nM1wy9Hc1HI3gG5qr1XoRhZOEOkoYRDpplYuUOLQ4GzJC7achQvM1NLBjOfo4HwU&#10;fHd0OeZ67CyP73T06HlTS1sdYysdRmQ2LRdM39KZ6XQzFmkBtSnkAohTBjoNH91vxLc9ePpve4zQ&#10;EuwmlMMBT8khrKNkkpnjOEz7JpOorWU3UZs2yYHBIQPHqR4lIP63A5Y4Fc7DZaMzgzxnnYe+9b90&#10;wH3ev/QsLSwdvG66Z8eEtuWmtxVktxYVDDTXNJV/LHufWfo6vTDt+ev7ca8exKQnRH3MeFrzKavi&#10;Y0pVQWJr7fPejqzu9lfTYxWT4/UScY9MMgJ5rlROCab7Z1UA7iRb6EwmgKk1cpF4WiCYHhjo4+bI&#10;nRKLpsdGB2emxydGBwTTYypuAlsCOr0DBLygYYEhJtO5MTVz7MNWkgPxQWSxWMQG8oCoXPb3KuC4&#10;uoqW6DaY6F6CwGfynFCOI6GLZTIpzgZpD6ZvcCv6A+hQtYAgRcZJhkPbgoZgN2irUSulYrFKoVyc&#10;X1hdWeEGjCrBcUI/StATIp2GhrK5rDTSxTm5Si4AzSdG+/r7OiHvpBIB9QS4PXw1fCn0WAAx+IpT&#10;QfXj6QQEx+VI+9N1cecUNuFC4WyVDKVCxtYvXZz//h0MZ+9F2Um4QUNow+n3LezCLVEzhVwKmqO7&#10;QjOcCg80LEN/efUX9zv+HncDbnsHevoEoXT3Drl04+7xs9dPnr8F56q7z607gXcC7vkERwaERfsG&#10;hIbci46IToiJTwyPjg+PeRgWnRAelxQe9zgsNjE4MiEk6kFQRIJfaIz/vTi/e3HeITEh0YkR959F&#10;P0wJDI/zD4vGeUKjEyLvJ8U+ehYR/zgiPvFe7KOIhKdhsU+CIx/fCYi5eN3/1MU7Z6/4ePhG3g2K&#10;8wmJu+Mfccc37FFyenNn/9DEzLhIplxcYavZbW9vfvsy2NSdFpf4Nu5+iodb4p2r/a1VktGeVfl0&#10;6M1L3meOZd0PexHmVvvy/qNgr/Onz545eelpXExdTkrlq4QH/tfSIzw9Th2Ku3ujKPNhedmHyqqi&#10;ZjyWttQVFuc3NNZ09bT39nX2DXSxtYqGuvv6OvD3uKO1bnqif3SwA0AfGWpbmhN3tlYC6EB5d2sl&#10;bGygZYDN1VXd11rWWVvoYm1ipKdja2trYmIGoFta8vbs+c3a2obPZyi3trLkWZoD6Dr7dY0MjM1M&#10;LHkWfJ65DSAOdu8HzffoEcpJpOsD0CD4fjbBC2gOozeooDmX6MIiLRR1YVJdjxEcRqr8Z3mOEoym&#10;ALqW44RyIjihnHbBqB7sJpqTPEc9QZwqielcEIbF0wFxCHNtqB34JsNeckh9c2EWhnLIc06t74TO&#10;4YDj1IziLYzpNL85p9AB9B11b+agY2Sjb8qEOSBOOh0GkY7S8dAZNOZofsiU6waYtLdw5POdz569&#10;amlpf+LEBSsrR2trnNxpr775PkP+fmM2USLJc852Ii0kz8lBDfnaeq08J1WOEkZYJ6YzkW60g3KA&#10;mIu67MTTteDWMl3rw2gvHAI61Wg3qSVKVLJ4Cxdy+VXH7J96VlDodrbObudOJ/u6t3543vHpzXB9&#10;bV9zbX3uy9rc15U5r0tfZ71+FJ99P+p9yqPCd2k1xdmVH56VfXxYlh9flBvV3f62viprZKhKJOxS&#10;yMYgz0WiYZGALdc1PT0il4lUkNRStt4b/KHB/v6+Hqjy6akxYJ2lK0uFgqnRhVn2KnJhXg0VT7Ia&#10;MlahUIB9ADEQvALhOj/HlmLjAtkwFVs7VA79DjwtLC5zb0TZSz8QExwn7oNrOBVp8M3Njd00D/B9&#10;aWsLHGTLQKMZHGI3AXo3wIKjlxUyKcDKJv2SSFFyGY9MUMPQEqxkupt71wqa4ylkeQUnZ1MLKhQC&#10;mWxaLp9RKsSQ52qVTK1S4LQU/ae8FBD2x7fvdGloc3RpK0uLapUSN7C5sQ45jy4HN0xBFYAdF4Xc&#10;loiFaICj1tfRG7E3nyjRjCIzlCKJjmpyYgyXo7lz4eAkLD7zha15x0Iu1928b3h4u3n5wW7e9rnp&#10;4XPrtv9NDz93r8CbHgGXbvgcO3Pj9EWPK7f8rnv4e3gFePkE3/UL9QuMCAyJCQiB3H4QFP4Q6ts/&#10;7L53EHgdQ6Wn/z2vwPCAiPshMYm3/cOvewbe9AzyCYoNDH8QeC8hMOx+QEh8YGh8UFgCLCT8fmBo&#10;LCz4XoJPQPSN26HHznkcPXvr/HXvW3dD7wTEeniHewfFePpFxCa+yCkq7xwcEyo18+vr8xurouGZ&#10;5Pikl7EPcyOj2t+l97dU9zSVzwsGM2LueZ1wvXf90qPb53LjvD4k3Tt95OBZPAJcv5YS4ZObEnP1&#10;qG3YrWOXjjpfcLJ+mRBcV13Y3NHY0Fpf11RTUlHS3NE8Oj7S3tnW3tUyPNbfO9DR3l7f09nU3FDe&#10;0VI1MdLd1VEz0Nc4NdY1MtAyOtg6Odw+jnK0c2yofXy4Y7CvYaSnGsK/9ONLnrGuqamJqamFra0D&#10;gG5kZAi1Dgcot+JZ2PCtHO0dzU0tINJNjMx4FtbmJlbGRhbguLGB+YF9+qTQKd6is5vLCGNTAuga&#10;GwLQXN6LNteFpbvQINLdV6BEcPJ/BjoF0EmAa8MvP3Nca1qaA9nUBpWoIbJrDQ24FBdmgLIW5ShJ&#10;dMOI0VqfOA77WaET0KmNluYsv4WT51qFDnmOwyHPdYxsAXTgm/LQyYGOZi9IeU5m1i58e1ewnhPy&#10;DkzFM6AfhDk5HTczszM3tzc25vNsnH/XNd2jzztgwrQ2y0DngA6FDl5DjBO4SaeTT6CHaUMuJMm1&#10;qpyMBVsgz2HcXFrEdC5askNtAjTFwf92wJwqYT9jHb423kJGewn3OJZt6lj8qmv5mx7vd33Lf+lb&#10;o3M67nrS98r50ueJzTmprQWv+6oqehqqmj5kVr7NzMtMzXx8/3lMWHKI78e0pKaKvLqS7JI3j4rf&#10;3c/JCv2QHSaZqZtV9IsErSrl0JxmRq2e0WgEEuGoTDwJjgtmxsWSGbmMTW4umJmoqixvbWmCMO/s&#10;aBke6hsdGZicGJkcG1RIBUuLs+trSyurLK4NRJIeB8oh2AHlra0NQBP1gC+ID5pLpWKNRg15DkKt&#10;rm1Ae6rUGrZCEPuwibR+jrSgBpxHFa0oBPxhF04Fg4O9jI9rK2TA39oqm8Z2YW5+aWERBogLZwRw&#10;0FNoVGo2vwr3/hOnBFu5k88plBKI9JXV+dXVWTAdqm5iYkAgQNc1iicPfH10RjgKXwofXB7wZc8f&#10;CywtErs2N3DpJcj97c0tlFsbbEUl7tGBzS4AHH///uMblPzqypxaBVuam8N30Z6NhD8a44fC/cA4&#10;1b8gEs6gA8CvgTaQ8F+//dj+zK1YdOmm9+lL7iivuvvBrnsEANywmwzBgW6eQcD6tVu+x05dPX7u&#10;xvnrPueueV9xD7zuGXLDK/iWV9DdgEifoGhfcDwg0ssv3NMv/LbfPQ+/sMDIh8FRiTfvhJy/fvfC&#10;DW8371Df4Fj/UEA/xv1uqId3mPtdZh7e9zx9I27dCblxO/Cqm9+lG7gNf7c7oUD/La+Qk+fdYLjo&#10;Te97twOiPQNjUOKQF5kfOnpGh8Zn8Fdja2PlfWpGdtSDymcpJU/icxLvT7ZXC5pL29+kex87eveY&#10;yy0nfqLv7fgAnxtXLrgePHnQxlE9NR5++0b0Hbd7ntd9rp1ztTJ+FulfmvWotbWmrLqkprr8w9vs&#10;ju6m/oHuvv6u9o7msfEhSPXBvta+rsbWxtL+ztqRvobJkbaJ4Zbh/oah3vrhvoapkQ6I9N726oGu&#10;OjSYHmkfG6wb668d6ag6am1iYWRiZ21tZ8dmQnfg20OX8ywsuZFGVvD53IS62LC34dtZW1mYWYLs&#10;piaW+nqmujomoDm9FIU8h8HZt3dHtrPAOjeglKl1fRO2sBEju/Hv+wxYisvuonT0jhS+roG5vpEl&#10;OYA7IE5ji8B0UutwtDr9Z6xrJTlhnfANn4IttJekulawo3LXGM1Jj5MRqQn65FM94zg2rZ24tHRW&#10;z02b5Wxu5WTJhzBnk9xCaIPmZKC5vpkdAK1rbAegm1kdtrQ5xrM5pm/iYGbtaroLd2NzRxuH4xRw&#10;t7J1NYfA57nAnJ2POzke4Vk7m5ixGd5NLez3GfD2GlpxySo2Oj/Ncg5ea0MuxHE4/6H57qrQBHSS&#10;5+A4g/vuQH+KrvwLjiGnyrG5u3IFQZlKQBlGDsXHuXAKC6oQzbGLUI5NUuhk6C3YCTmFDv+fuIQu&#10;z9nx6M0zZ58E+7d9etNRktdZXjzYVN9WWdzwPrM+713ey6yHYYE5T++nxQS9f5JQm/OyqSCr7M2D&#10;ktzo12k+VUVP5OL2Wc2oWjWiVo7PguaqabVyUiqdBNFonnGJWCCVsFS8vt7O0ZGhObZMPlvJc2Z6&#10;HFJ9fGxofGxwblY5v8D4y1TxLoXhQD6Dy9DX2IRDySpwYOA79gJ54N3G1iakupJbXwJkY5DTqKFw&#10;oWdxOVLcgNrk5LharYQDo34CRjodPKWh+bMaBfiL43F1XAtSF4IXcATEcRKpRAT+EoJBcyhr+NjF&#10;vUpd/v5t+/M2vsG8RiVdYI8QYrVSolJLBcJJFo1ZmFOyWVZY+iCV0N1yuRQ3gwuRgcgQ7ygBX+xF&#10;iS9HDkr8DkqlEp2WQAD5j8eXZexZWVmbn8e3Y0vx4Zz0tLG9tYH+Bg7F68H6+cUFNiDpj79AcxZD&#10;P3/1DqB55NQ1yHA40OOwo6evn7rgzuzcrTMX3M9dun3p2t2rN30vXLt74twtHHLHP+qqmz/0+7kr&#10;XtfcAwBfYPqmV9BNz+C7QTGBEQ9veIVcuuUPFqN0g74Ojr3tF3HtduBlN78r7v6XbqGEH4C9F274&#10;nrtyF1fHmXEDuChOAtYD6zduB1287u16+sbx8+7oQu4Ext66ew/Xuu1zLyjsfmllU0tnDx7dxKNj&#10;2bEPX92LeH0vOD3ILz/lwffZGUFjVci1C9ec7SKvXXoeGvAwOCA5If7i+csXT5896eyY4O8T63Hz&#10;Y8rD4FuXTtiZp8eHvEoIKfqYXVldUl5eVFdZVlNf0T/QNTDY3dHZ3NvXMTk10t1R39VW29NRMzbQ&#10;0lST397IVhOdGGoZG2gSjHdODraM9NRPDDQPd9cNddUKxtr72kv72oqHm4s9zh4y2LMX+DY3N7cG&#10;1tmyouYAupmJKTdnlzV0upmpsbO9nYuDva0Vz9TQyNKc53roGKj9r1/3geYEdK1DTIcPvrNQOwQ7&#10;UK5nvI/z99P8i9iluxN7IdMuf0Fr1FEY/WeRTigHtUmDazfJCNkotQTXchwGn+oJ6NoGJNhJdNML&#10;Ui3EYYzg/5vyWrLTJtGcgM45KHdCLigphr7fwBpANzBzAtNtnc8A5UYWLub8nXUtoMppyCikuh5+&#10;b3s2xwtobmnlfMT1tOvhU4dcTxub2TodPG5p7bxX35Im26IcRKCcsE7CnJgOHxD/D9yxuTOLy39y&#10;zymezrQ5Z/+ZVsXAigaLAuggL0BMjIZpgU4+t4vRnNb454yxHoZdoDkBnTbZsdxMjUTzfwD9euYH&#10;9C1PHT+dEBJUkPa4tfB9d0VRf23laFtzc0lBUWpS7osnBS8zsh7FpseF5DyN66sqbvn0rvbD85bi&#10;552NaV0Naa216cKpxvm5cY16VKUYm9MIVIrJhTmhWi1UKAQgNaitkIvZ6m9TY9y0iAIIRvhQ69Dp&#10;MqkQlbMaOUjKFC6HUZQwYI4ITpUgkkIhA46xCR9oAzhhHAcXl1aWl5ZXpTKW9AKEQbkTx8F0cI2k&#10;NPEUZ+ASYXaWHMKpQFecbYvNqQVSL0Ims7nL2Th5JpAheMH0rc11EBxnQ8mpaRZvwSauAtaTFkaX&#10;gAPXVhe+fF5Hia+M74USQOdMhkcKAjp4/ZUboM8FUtAhsdUncBWu82DzZ+Ha+KjV6LeYsuaasdRy&#10;fAXQXCgUgu+g9NbW5/X1TZUKvxUbIMvmBGZz0bB3APS2Fk8bOMnY2Bgut/V5+/sfP1ZW8cOxScR+&#10;uRMQ73Y38tadiNu+MZdvBZ294oPyilvwNY/QC1w4+9xVX5QnL3gdOXPz9EXPs5fvwE5duO3pGwVe&#10;w85evQvZfummHxDvG5oAfJ+/4X/xVuBl9+Crt0PdfKI8A+LgnLvud/LSHThXPEKu3g67evse7JJb&#10;yIWbQTjD0bO3AG6UAPflm/64xKUbftfcg657BIP7Jy54OLheQAMP30ivgKgL133c7tzz8g1PSsko&#10;LS1fUmrePE7OTXicFRyUFxU8UJm/rpz+rBK1VxVePeTgf+5k6OXz0Z7u97w8M589PXv8uIuV9ZOw&#10;0BR/v3tXzwffOOt59tCVw3z8zc7NTC4p/fgh9215WVFzW31/Xyesp7utr7eju6u1t6uxujx/oIdN&#10;L9fVUjbUXT0+0NDfUTEx2Ainr7Vseqh5rLduuKtaOMryF6eHGvsa87ur3qRH33EwM7AyNbKzteXx&#10;rG1tbS3NLYByIB5wB9B5luY2PEtrC3M7Hu+gvb2zrb2VmaWpsRkEOAC9d48uoRySHBzfib0cMKRQ&#10;DBowec6tYQSmM8Gua7xnv+Fv+w326bD1RYnpEOmAOHS6FusHOI4T0LXBdNSAwuRjFzZhQLOW6WRa&#10;Dc7xeofdhHKUaKmFO2eMzoRyAjfVaCGuFe/UhjZpF6Gc5DkMHNeKdDhgNEQ39xbUGRA/AJ1u7mRi&#10;fdjAwtnQ0sWcm9TFwMxBC3RdE5ujJ6+YWjix+QBsXY4cOeV6+ISV9UFjU/sjx89ZWDntN7T6jyrf&#10;HdAPZBO7tRBnHOem60K535hPHQApdK1R0HyfqT3jODd0iDHd2OafBiw88i96gcmt+s82d6U6iW6U&#10;4PV/74ePej6YDvvv/WYM3LsqHoeg1PYBJM9xRTgA+u/6lnjmOOt65J7nzeqcjIaC99U57/rr6npq&#10;auoKPpZkPX8eHZqX9jTvRVJqdOCH5ITC9OSOkg81H561l73oqE9pqUquLXkimW6UiLqkkt5Z9SQk&#10;LJgOoKtUM9PTgyMjPUA2FyufUimlIPvY6PD42MjgQM/oyIA2jL6yPAegz80zwlIsBeQCeUFb8Bo+&#10;4I561MBIyUKHkmwHKEHJ2XmNelYDiarSqBUKtv7nApvVSwHgsqz2OZZhgmMnJsampydxNjonmI4S&#10;QOeQyhagAM0pE1yjUQKmK9wHJAUZgWxAHJqXhDlq6AkAfEclNnEgNzvu0tr6olLFhLlmVi6VCcbG&#10;B6dnxtWAu1iILwg608tMMJoT4GxadKD827cvgDwuR8ETlUolFuN3WODC4l/QB0B9ozOjMAvA/eXL&#10;NwAdHF9aWlllyySxUArXVXzG2fDFwXQYOgBUsmjMJhuatMAtwqeZnf/F7uAlM5sTfOcLDq5X8HfA&#10;5cTNo+c8Xc94wI6cvX3VI+yGZ8QNr8iLN4Jgpy55n73id+4aZHXg0bMe126HnLroeeqS18Wb/pDk&#10;Hr7hcK55hnkFJsDAa8+A+94hj655hl/zinDzj/MIvH876AEsIColMPq5V3Ciu3/CtTvR57mzuRy/&#10;fuFGwPnr/hDs5696X7zuC6ZfdQu8cisAZAflj5255Xry+nXPIC//2Ou3w665c1I9JLYor7QyJy8j&#10;IjI3NrogJqitMFsjHl9WCAZaqrxOH7vpbBd64WTUtYtRbjefRoT4e7ifcj3pdvLMfbdbSXfd69+l&#10;Pg697XXu4M3jjq8eRdVUF9TUlzc21dY117S21ra11Q0MdPT1tfX3tw8PtI8Pd0GhT4929neyd56g&#10;NvANiAPlnbV5ktHWgZaSrrr8obayvpYSwWBjV9W7oZrs4cqMaJ9zjmY6Bvv3AdMWFjxzUzN9XT0j&#10;A0OQnYVfzEytzM1sLS2dbGycwXszc765Jd/KRo8lsbDXoSTMqYQB9OSA7EySQ5hTAP2AAYun65kC&#10;6L9DxeuwSDrwrcU66XRy9nNZLsR0OFRiEyX4DqCDyygJ7mSEdeI1lT8bCK417tXojnKHQocRsonj&#10;WmpTDe2lGgI3zJSt88niLeTDAHdw3MQCexnNYSZWzhDd0OD6pvaQ53pmjkC5Kd/ViHdQ19SBstEN&#10;zR2NzR2t7Y5aOx6DomdHmTtCnh87ee7IkRMHXY7yrFz0Dfmnzl4xMbfbo2dxgI0M2om3gOZ6Fg7Y&#10;1AIdJclzirrQJvUBgDiJdBhDOQVe2Cp03MxcNMEW2E0rV3CxEdRoDRAnI0BzDpPnYDoltKBe24wU&#10;+s+HQ5jjhGT/RCehY+5gf9jt3Lm02IimT2+7ayqai4t7a+u6qqqqc3Mq3mSlRAa/e3I/+0HE80j/&#10;90/iq99ltRa+rf34tK82s70uuexDRG/zq6GeoqmJZrVqZGVJDKBrVNMqBUtFl8unxOLxifEhiqTT&#10;GtCCmSmRcAbafGpyFCIdNXBWV9i6zCssP4XFQKDHAT44IB2MRQsW50FDwBdGlEc9UIhNAH12VqmZ&#10;U8sZ1tl0jCKRYHR0CL3FwjzjOAx0A3lnpidHRoaoYwDKIdIFgmk0Rn+AEy4v42D2YhYmEk5Nch+B&#10;QIB7WlraeQv65TObgAtkp5gGDM63r59JDoOWK8vzy0uzADobXa+SzM7hiUFJ42PRXTGlzyYD2P72&#10;7RsIuzvlyyoQTBSG4dmBvSiYnZVK2XS4wDFuAEDHB0Dn4lHs89dff4HmgDhQDpEOuP/73/+fP/+N&#10;6r/+53/+jR9HLpOoVWxkE47CGXBRuVKBHwfUX15Z29jc/sXTP+H0Fb+rHuFX3O/B8Qp+5BGQEByb&#10;GnY/405IIupv3Y1x94kLikzxDn3scy85GE9pT3MiH72+4hF+0yv8xHlPiHcm52/4nbvu7eEXHRDx&#10;FLy+cTf6tn+8T2giNh+n5mZ9qM76WJv8sjj2ydvwB1k4/F7CS//I5zCv4Me4hzNX/WDoANx8Yy7e&#10;DLzqFnThmu+lm/7gOJEdDgyPCE5HLh0+edPTL87TN+bCNZ+bbkHBAdEp8Y+eBAZ9SogbK3xV/jp5&#10;XiVWiybaKvMf+t92c7EJP3v8sfu14LMnot2vxwUF3b7hcZRv9/CO52OPGwVPYnOeRobfvnDBhf/A&#10;372mPLeiqqiqpryprb6tuaalsaqrvaG7o7Gvu6WzrXagp7mvs3ags6a/owrslo61TfTUjHZW9DZ+&#10;muytEQ039zR8GuuqmuqrG2wrQ4P+mtzm3Me12eHdZc+qPqTYmRke+NdeE30TPR09tsScnr6ZiSnP&#10;3IJvaWFhbGRhZASaO1jyDvJtbM0trC35Bmy8qC7wTcKcIA6DNmdpMFRDOemk0GneLi4PnWUoctFz&#10;Qjk4Doci6bTJchm5MDopcWI38R1ARwkWowakhq9V5WRojL1wTLjFK8iwiZI4ro2tk0KHgdpgt9Yn&#10;gpvbQGUzrMNoF+UUgt1AuYmFPUVaUKONoZNIB9Mpy8XA3P6AIV/XmL0UhTwH0I2tDsHZb2Rrxj/M&#10;hddtjcwcLPlssTpDKGtDa0urgxY8J5613fETZxwdD5ua2RsY2bgcPslN5MJms/p/FDpLOadURUAc&#10;Bp9EOqfQd4Iz9PKTsE4+SmhwojmT5z8F07VAJ4kNI1KzXbs1vxnaguMcyhnZtQTXBlvgoKT2pNAp&#10;kg7bq88/5HzM88L5vBdP6/Le9jc2NBQWtpSWAetF2VmFmalvk+4XZzx5GR+a8yS2MO1xbc7LxvxX&#10;DQXPGgofVhfENJQ8aqlI6evMEwvb52bH11aYPFfKoYM7aXiRTDY9PT0ilcxIxNMUZpGIhWA6fEBz&#10;fGxoZLgfDpejrV5eAcjU0MvQoWAuSgpEgO+opDXVQHNCPHGfCe0FjWZWKVNIBaIZhUqunlVJJKLB&#10;od7hob75OTWIBuauLC+CbtNTE+A4HYUSl5DJJMA6LgSELi+xRYXAdBieJDQaNcAKFFIIG7ym9Z0B&#10;dMI3IZ5GIUGwowYKnctYx6OGUqEUC0WTcoVoaXmWI7tycWkW32V7m03IBcmP0+IDNAPoqMQufDt8&#10;366uLiAYrAfThUKhTCZjV8fjAzdRItfDsWXn/vzzT9Acp0FJNP/69fv2F7ayKJ1taXEeXxkleg66&#10;3Or6Gu77z7/+B0z//OXbL1c8Qs4Ane5BN+9GeATE3wl9fCfkcWD0C6+QxFt+8X4Rz+4lZILv9xKy&#10;wh+8DIlPD45LC72fwRoEP7zuFXHsvNfFW8Fnr/mfux54O/CBb/hTdAM3fWLRK8C/4R0D3zssKexB&#10;5tNXxWk5VanvKxMzCkLv45zpd0OfhN3PCopJC4vPOHcr6JZvXGhChmfI4+t3o694RqAjgbS/6h6G&#10;3gJkB9bPX71z3c3/ynW/o6du2LmcvewW4O4TceKi25lrd9y9QqL8wx/5+DW+Tq7LejLS1oi/YaVv&#10;0t48Coq/fdHnuNP9G+fSgzyCrl28ff5U7st0z3Pn7p48nXTjWlaod3vRq4RgD4/zxy4ftnv9OKK+&#10;oqC0rKihrmykv7u9qbaxpqy3s3G4v22or2Wkt7mzoWS0s7qz5mNXXcFQa1lXbW5nTU5/U+7MQNXM&#10;YG1HTe5Ae/lgR2VPW+lAS0V/bXHNu6Tyl1E9laldZaldlW9POtka79fXATJNLY2NTU0MTCxNLNjy&#10;vSC4mZmtufkRB0dna/4hWzsbCzbpC9Q3RPq+/Xq0yujvvx8AxEmzw/ZDsxPEdQz19E10dXfWNtqN&#10;wOwMGSVVTovVEdOh2dlgUS6REQ4MfIcZmFrRdIwkycFxrSoH68FobQ3xGg6QTT4xHTXEcbAeJWvD&#10;rYxBs3GxuRW5wAuVlJj4M+JNbdhAfxjJcxihnBS6qTVbth8cpznTTayhxEFVKGXQ3NnAzMmcfwSl&#10;obkzJ9jtQV5KXjTnH3Y+fI5nffjshVsODkesrBxt2JDR4ydPnTc2tdfRs3I+dELPlP+7AQ9o1jFj&#10;KAe+2cmNbXWMbEiekzCn9HPy0YbZfyZD59OKRf95KbqbsIgSBuBqpTSLjewaoAxSa4FOcAfEgXIo&#10;dBLp1BL1FHuBT3zfMRyrA6Zb/HrA/HcdHo/neOnkqedxYX21pZUf3rVWVZTnfij7mFP49vXHrIwP&#10;L55+fPbw45PYVw9CCjMT6z6k1XxML36XVJkPjj/qaUrra82uq0ydmagXTLfKxP1z6vFZ5ZRSOqaS&#10;TQhnBpSyKbFgRCoak4omlAoxmC6VCGBymQjCfGJ8GNoc2FUqJGAuvWMk8UvyGZyFcCamg3EKlRLS&#10;cgUidYPJWMhqTn2zd6DAH+WuSCRslD8wDabD5tlqGHKuG2ApKNgFSorFYqlUzIlgtigESsheFnVZ&#10;X2bvQmeVxGWlQgZes+XfuLXigGzI/Hlu5kXcIZ4ntrl5bmEUpWEJKmtL6JnQGUChr2+A64qV1XmQ&#10;XTPLYuirawsrq4ufP2/htDgVxP6P79D2m7joJjc6lAYW1dbWog8EyvGNKDJDQRjcLrhMkpz9BJwq&#10;Rw14DVhTQAa/IXoX3DMugScSnAR9EvoDrcBHy8+7n1+gr89e8bl4I4DFzW+H3fKOvnr73hWPsMvu&#10;oSA1DFQFuG/ciYSDetRgF2oA8Qs3g1CDEjUBEcl3Qx/DwGVAHEofHIcPvoPs3veeuAXcvxP22C/q&#10;WXB8WnBcekDUC9/wZ+EPXkU8zEafccnjXuSjVwkv8nwingH0fhHJgdHP/cKSPPzi0OVcvhV01Z3F&#10;1iHVz1/1hh0/6+Z87PLZq3dvB0SevHwbdx4e8SgqJCrK3f1DVEjLu8yRjqashzGZcX5FqQkNb57H&#10;3jyd/yA48e71CI9L754/+pD6LM7HLyPQ97mv+2D529yUmIBrp04726aG3a5+86Sq6ENxUV5rQ1VD&#10;TUl/dxOEeWtjWV9n3WB3XU9L6XR//UBDQeuntLaSrP663J763O66jyibK95CoQ+0lzVXfextKelr&#10;qZgZaJrormwuTesoSRtv/tBT9aa5+M0JJ761meX+vQd0dfUP7NlvZmjK3oKamvHNza1MTV2dnFgk&#10;3ZbvyOdbWfIZtbmVRYnp+3endoFCZykuumyWXQI60+lc+IWRnQVeWDCd8E1M/z9G6Yywn5lOlfAp&#10;9kLKnWQ7OSTVifUkw+HQJnyCO3zahBHQjawcaG5FAjrRnCAOn+IwPwMdPiBOHEcJrFPUhc2RywGd&#10;5kAn1WzEOwhhDqab8A7tN7DRM3EwsnAhoBtbuRiaO5pZH7KyP2Ztd1TfkO9y+DSA7uR01N7h4JGj&#10;p2xsXMwtnQ7oWlrZOO835FE0fGd6Fk6A65va63JD/+ET1lGSEdD1uFlc9CwccCwHdBZMJ45rgY6S&#10;mI4SQEdJaprU+s9AJ0wTu6HNKeRCWKdKtKGWpNPhg+/sKG7vf+83/U3X/IA+77DTkVvnz35IfVz5&#10;Pqs2/31TeSmYXpH3sfTDezD9RVzk+0dxaWE+6RE+H1PiKvMyP717WvLxcdGH6M7ap601Txoqktoa&#10;sqdG66WiHrVqVCkfnZ+dkUlGRYJBqZhQPiacHhILxsSiKaFgAgodBo4LBZNkEOkqpRQch5ZECSkN&#10;Y7BemCMZTiFmYGtpZfnL1+9rbNV6tuYOCAZmgekAHzc5DFv5EwQHqSmighI9AUqcBzY+MTw9M6VS&#10;oV5NLydxWvQZkOroNtAAEMdTAmx1ZQFYJ3wDu9DjwK5IOKOQS4Fyer/K5ltcngfTYeQA8aA5y9WZ&#10;UwHlyytzao0M8nx+AZdkwXSO73igUOH8uNa3r1sgOM6Do9AfEM1npscnJydFIhHuExCn2De+IEBM&#10;jwvcUNiNxcVlkP0btwg1iA+ZD8HOcsy3N9FJ4FkB94nbBsHxwa7v37//9ddf6B7QN4DvqET5y+ET&#10;N46dcT91wevMpbunL945dtbjyGm3o2fcAfpTu5uup26hdDpy5fgFzxMXvU5eunPZPfjsdT/I8Mu3&#10;wyHDoc197j0BuwFxbILmwDEqCehwQHCPoEcwv6jnIfcz76d8dPODhH8GhZ6Qkhv39N1lrwjQPC4l&#10;1ycqNezBy9jknPvPPkY/fh0c9RxndvePu3k36oZXODoeQPzYOTfXk9cPHb/qePiC7WEI9NDLnqEX&#10;bgZcdQuM9I96HRHZmPVM2Nv66lFsWpRvVkJgU15a1K2TSV6Xkn2vZkb7Pgi49Sop4faFC0HnTj/2&#10;vFb4KLzpXUqY+7nTB+1DzzsXJgbVf3rd3lzTVluS/yatvb6kp6VypKe+v72mu7G0r7FwsrNyprsi&#10;72lQS8Gz3pr37RXvu+sLUD8z0DDZWzvaU9vVWNRd/6mj/tNQV21vW+lIb3XJ26ThxnzFQHVH2cu8&#10;9DgHnpnOvj179+qYGJnr7NczMTDkW/KszM3MTY1dnB1d7G0OOdjaWVjwLaz2c/NzGXIDR8kY4ncz&#10;0+EA5foGptDpKMF3oJxsL3S6Pgu5kIHpKCHMie+EeMK9kak1yv9L9t3XoRR+AbJhJMNJnmvBjU3C&#10;N2lzOIR1U2sHlKgBssFobaycaE4Q16KcKplZ707eYuVkYmFPWKcIDIu9/ERzEuk6xnwo6P0G1uA4&#10;hLmp1WFdY3s42ARwzW1dWciFGzVqbuVibGZvY48e84idvYuN/aGTJy/Z2bkePnwGhs29+hZssllu&#10;3kR9S5bQst+IjzPj/DtqfXcwEZXoTlBzgAu479Lceh+LwOykLWqFOflkJM/hMLIbsZWGtJgmY3Te&#10;gftOisuv+nyKoVOMhdqj/K99pugSdhtb/peO+X8dMPtVx4RnaXP92DHfS+eq3mfU5ma3lRd21lW1&#10;VpU1lpWUf/yY/+rVy4fx7xJi0kN8MiJ9S18//fDuad77R3nvY/LfRNQUPQLNK4sfjfSXyKW9IkGf&#10;RjUxq56cVU9PTfTMTA5oVNOCqUE4CumkWiGUSmZkUoFYNA2CA+gUcmGh6okREA0QhwSGQWNq1Ero&#10;ZRCWAiycPGc5LovLS5+/fF3b2ISS54IVqGCRdMhz4A+8A9DRCkeB5pDnoLZCAcqz6A3OI5UJxRIR&#10;S39hqSMsPxK7IP9xcih0+Lg0bgMoREkiWq1SoM9APW4MHEcJxNMdLi+hcoE4ToAGjsmn2NH8ghom&#10;kQpE4umFRfXwSN9uBEbNvZucl8uEiwu4BDozNrMj+I6eYGS4v7+/FzcsEAhWVtZUKvamd3N76/PX&#10;L+jGIM3ZPAgra8vLqzCIdCh0SG/QGciG6IY2x83jtnH/kOok7dErYO+///3vH9yHnlHQZ/xy4oKn&#10;y/FrjkcuO7hetnE5Z3/4kt2hi05Hrh454+Fw5IrrWQ/bw5dcTt686hl20S3Ywz/+TvDD2wEJ3qGJ&#10;nsEPr96JhN3wifUJfwrshsanu/nFu/vfD7ufgc2rXpEgPgXlQ+IzvEKSPIISfSOfx3AheAD9TkhS&#10;SFzGk8zigJhUt4AHsc8+3Et8G/wg2y8yNTGj6HFm0ZPMosS0/PhnORGPXoXEpfneS3Lzibl6O+jU&#10;Jc+DJ646uV50OnyB53DS7vD5K+5Bt/2xK9TLNyo+OLyhIC/E270g7eGbB6GvEkNq815E3DwbefHM&#10;myj/ZP+bD/yuRd+96X72zFFLy2S/uw+uny1Jjqt899zt9JFrtobP/G5Wvs9oLMspyslorSmsKXnb&#10;11rR21o20F7VWf+puzZvuLmwqTC9pSBVM9akGGnqbShoqXjf31Q82Vs31lXT11rW1Vg40VPX21La&#10;11o5NdTW31HT1VTcWPJ6XTow1VFYkBHz9vlDZ77Vvj06//p1n5UVH+razMjYimcBMzYyOO568NhB&#10;pyOO9jaWEOk2xiZsyYvf9+iA5kyP7wbTyaFgCwyODmpoxi5ughfi+P7dZeq0BAfWDYx5lJBOm4Ym&#10;Vno7dGEoAAD/9ElEQVTY5CIwpNBJnhOsUZJP1EYJuGt3oQS1ielEcHLIJ6CD1KC5Voyj1KKcNrF3&#10;p2Y37wX4/tl2Yug2h2ggEk0VYGHLVvfXN7WjuIqFzVEIcwK6Of+IoaUT3/kkJDYUusOhs2yROadj&#10;do6ufBtHR6fDcOwdj1lbHzx8+PTJE2f5dgf36JlTAN2Y7wLFvQNxY9sDhnz4xHES5jDQ/IAxA/1+&#10;Y8Cah6Mo5AKga3MWSZ6TEdwp5KLFuhbN5FCwhXyw+7/37zCdQi60i/ANVQ5DGzL4f99ngvZQ6Pt1&#10;jI86OnkdPVTw9MFQXUldXnZFzsuawo9d9dV1xYV5L19+zHz55vGDzPDgzFCf/NT4j68ffyp4VlGc&#10;VPg+or0uQzrZNNL1aby/fGq0QTDVIZzplcqGJdIRjUawvKycm5OoFJNyyQQUukw8oVGKoNCVCoBk&#10;GqocOpSSW4YGe8F00BAYBShJ/IKhXKSYG5HJpaIDx/hA/a4wiG2BVZClLNtvHVxjKefUgjGfja+Z&#10;E4uFo6PDKGUylgepUkHCTwtFUwAl0I9mFEkHxyH/0YBDv2x+bnZxYR7idgUqfIHdCfBNDw10e3BQ&#10;QgWD7KTQwW6NmiVcwuhtKtVDia+uLWpmFaNjg3KFeGi4t6W1fmS0b0Y4KpJMzM3K1UC9ZFqjli4v&#10;ayjeQmdgg2kVLMNnia2VgS+6vbK2uv3lM5iOB5StzzuvQBcWliDPNza2gGwAHbyGVIcAx33SgwVu&#10;GzodoAe+wW70Yey97uYmgA55ji4QNb/4hCde9444ceWuZ/B9v8ikgOhnt/xib/hEuwfEn77uH5aQ&#10;ft07Cv7tIPD3kW9kynWfOMAXQvt2cOLVuzHwPUMeoz70fmZAVArEOCQ5nOt3o2EQ7BRJB7Jv+iW4&#10;+T8Kjs9MeFHgH/X8bugTj4CHBHTv8GSc50F6kXfkC/+4jOCEVwnPC5Kyip9ll6Vklz55WQK4P0zL&#10;i33yFvfjE/boulfY2as+R07dcjlyydb5nJX9CQh2yPPLbgHHLnq6u/s/TUpJiI8Zrs1vyct49TA4&#10;NdY3xv1KYWLSI6+bST43sqJ973vfvHzY5cJh17jbt3KigrPCfZuL3iSH+yb5Xrt9zOVdyuOumo+d&#10;DSVdjSVD3HxbE721gqGW/qaitvLXLcWZnaUv5cPN4v565VhbT31BV03+aHvVUBuLscwMN490V4Hm&#10;M8Mtk/3NQx11nQ0V7c1lPS1leZkPu6ve1uU9e/siPjc7y9bK7h//2GNgYKKPZ34zc7biqDVPX1/3&#10;xJFDLnb8Y5DqdvYmRmb6+kyAg+Z79uru/2ludAb03fWMdkqO5vAPsGkAdpYxAsTJCN8Ed6I5HAq/&#10;YBMcp0GkpNAJ2eA4ZbkQoAnf2CSUw9GSnfYSzaHQUUMBdLZpZgutTXLb2NxOq9b/j3KHAzOyYoF1&#10;OJDkJM9hOJYUOjhOwpwF0K2cLaydnA6dMTCxNTZ3MDZnIReKnsPhshhtwHQQGWbIFrtwAdAPHTl9&#10;5Ogpa769qYWtlc1hK+tDlhb2R46ctLR2hEIHkSl+omvO4u84g56J3QEuhq4FutaHfkfJZDvo/1MM&#10;nWiOUgtxODBUwqeXljSkk6IlFDcnrJNIB7JRUqQF2pyAzqi9E1vfibdQM/jsJDjVAYv/3mNkYmhx&#10;5ciR0LNHcxIiK7NftBTnFL18lpuZUvA6M+9VxqvkZAb0xIdJvl5ZEf4lb57W1L79lJtYXpBQlhcj&#10;Ha+Zk40uKUZkM13Ls1MLs9NiYT9oLhAOAOjz81K5fEajmtEoBfMa8bxGMqsST0+xAZPg+NjoIDg+&#10;MT4sl4kIhbNsUQsoXBZsAYxgFNSe53JaAFwADiCWymWr6xtr6+x1JKjEcA+Ms5wWBiwAHSUEKQVb&#10;gHKhcAYdCEr4kORzcyrsQgMAHQ3QYZD2p+cAbHKxepaXiIuzjPNZJsZZ78I9CsCAS+wG0KF/AV+l&#10;QgL+wuCDyJyABnXnIbcXFjXsBe+cEoYnA2yubywPDnU1tVRJ5ZNi8YRaLZZKp2ZnpTCW3sO9jEX3&#10;AJGOngA3gxvb3Nza3voKlLPhQmzp6Q2QncVVPn8F6//446/tbbZm9J9//glM4+tDoWufKnC3+HEA&#10;dIAe0McvgxJturu78UtOT0/L5fJfzt8IdDlx87J7KAXEb/nGXXQPu+ETA6196fa9W/7xN/3irnhG&#10;3A19zILaEcn3EjL9I5/BoMQ9gh7cCXt8915S+KOXEY9eQol7Bj0EdqHKr3pFgdcBUS9QXrsTc907&#10;5urdKLeA+xGJr5KzSzyDE2/53odRzswtvwd3w56FJWRHPX4fFJsZFJMWGp8Z++T94/TCZ68Y09Pe&#10;Vaa/r3r2quThi9yIxNc+Ec/uhDw+fz3o6DnPg8cv2x06Y+V43PbgaQ/fyKs3/M9e9j198c69wLD+&#10;2tK69CevY30T71594u1VlPos8MLpl5H+j70uvQi5neBzIzsx4UVowKsw/0/JCYVZz1ICPVLDr7kd&#10;cwx398xLT+huLZscbu1pqWDqu620vzG3r/p1d3Fab/krWW/dTGfVQN2n+sLXrRUf+1oqIN6Hu6o7&#10;GwpB/8GOyuH28uH2yu7mssmhtt62mu72uu6Wqrridx3VuYqJjsaKdx0NJYedbH/92++mhrZ7f9PV&#10;2a9rw7fis6kY+VbmZvZWFoftbV0c7M1MzPV12DyLTIwf0N+//z8037tHFyXtMtA3ZWtfsJGiBpxR&#10;crrpPh1w3GLvAYh0RnOAm70ONbQgxBPNYUam1hRs+T8KHbyGAy6jBKPhgNow2iTKw2gXOYzguwmL&#10;8FEC4jBAmQLiYDdQbsStIGrIY5qdcfynOAwMoKcJubSiHkagJ+MaO+gZmx89c+ncVQ8Dc3sodOh0&#10;E56LgZkDDD5YbGThxNIWuSkYUYluwOXwyUOHTxxxPenicopnfcjM0snK2uXYcQq5WO4zBLsd9LlY&#10;OWjOgL4ryRm4d2Po5FMlE+ksCZ2FzgFxircQvplC301b/NdOsjlKNon5r9xKckRzIjgzXfDd/L/2&#10;mf5Dl6nyX3X4/zzA+1WHDRRCB7DT5ifjoM/kPIxx/4CZnp7pcQfnm0ePJrpdKEl+UPv2ZVvxx5wn&#10;0X21xWU52bkv01+npHxITX0eFfMsIjDvRUJB5sP8NzF1FRl9LVk1n2Jlk/Vzisk59fji3MzyokQz&#10;O7O4KFUpp6TiEaVsSiWfVkgnAfHFOfnSvAIOW9GfyfMpAB0oHxzomZwYkUmFi8Avt64/6EMSmNAJ&#10;m5sFScFrFVuXTs0GAkGJM32+xTK1ITZBX4APLAaRCf0Q2mC3Rq2EyWUSkXCG0jzW11cBcZlCPgfG&#10;cu9C5xfn1jZZp4CT4CEAH/bKkYs7A9kwaHBO+7MIO3c4i+/jDlGur63gwQC3urEGzK7gUrhZdDk4&#10;Gx4FcEI8OuBm0Hng9nByVOKGcVGlStrX365QChSK6d7eVlhfb4daJQXcgXiZVDDQ3wWsLy7jdLNy&#10;pWx5dXFzm42AhTD/468/4QDS3IVYGiKeRQB0yHXQHJSHTl9bw9MGSXs2URd2geNwyMcXnJmZaW5u&#10;Hhsbm5qakslkv1zzDD9yztMzMOHoeS/fe48hsQnfgDIkdlBc6jXv6PO3QsJYZstzlFDcMFLfoLln&#10;CER3WsKLjz4RT0meA/rX7kSB7BEPswOjU9387l/yiLjgEXbdJ+Z28MOYp28fpeff8o2/6gUJH+sX&#10;kXIv4aV7QOKd0OSIRxDg2d73UnzDU3zuJUO84wzxyR8S0/KB8tS3FZkfal68KYdaj32agx7ltt/9&#10;a7cjINUPnrhq7XTKzOaI45GLbnfvnbnqi/7p0sXbDyOiX4YGP7h+4m3EnSe+7kUvkto+FYVfufjU&#10;52Z2hM9j7xuBty53FH4sfvow2c8rLTL4fWJUwfOIGM+r9+/cffswfLS1dKCxcKSluLf6XXvhi/bi&#10;1MHq7JG6900FGWWvkxsLX7VX5NQWZrdV5bZWF4Dj/W3lEObNVR/bavNFw83d9YXD3XUjvU19nXUd&#10;rdVDvU0dDcXdjYXlH1Nbqj92t5RnpibZWfH3/OuA7n6DA/t0LMzMzdnC/5Y8M1NXJ3tXBzZwFJUG&#10;esb6esYG+iZ79+kaGJiC4JTiAo6zkaL79NmMXTpGrGQKHShnNIei34+WP4VcSJKj1DIdKKfSwJhl&#10;tuxoc84hbQ4DvuETrLFJqpyEOWCNSvjEbsI3aojmRHkYyXMYsA6gA+smEN3gMt8JTAemyYjjP5eE&#10;dfjaSthPQEc3wHoal2PnjCzZm08YMR0OTcEIlIPjhHUTKxdzm0PGZrYuh07aOxxiCxjZHeZbO586&#10;dvbowWPmPPs9ehb7jWwNLJyYKudQTtSGEqecFqoBwbWbjO/m7HXoAbZWEUtFB83ppSgZ0XzPbv4i&#10;wzSHcrJ/6jGaayMt/9CD7mYZLH87AEbz/nnA+l+6wLrVP3Us//6TPCf7236zf4LmB8zhUNTlH/sM&#10;LS1410+dCL1+6UNsSEN2entxHoBe/vLpq0dRH1KffMrOSn/4IOfFi6fh4Rn3w0pePclNS/j0Ora5&#10;Nr2vNb0qP2pqqEQtHZFLh6XiIZlkBNp8fkG0MCea0wgUMhZpmdOIwfHlBSWYrlGKFmZlKqUEaJ6F&#10;pFXJKOQCoEPkcms4sJg1J7eZKCZorkDmsgmtpBpugKVQKFQqlZDX3LwmbLWI7W0gmeX8ETfBUHAf&#10;pUophykVMghVkH1rh/ssBI8zgvgwQBY9xvr68pcvELBsZhgoWUhvGHdpFlpBGwAdXAbN2YW45Bac&#10;g+Lp2CT0U5SDbgMGmkPhUzeDY6nPUChkKrWcDSySTMvkM7OzktHR3qKiD+Njg4MD3UNDXdikLCCV&#10;UjojnB4YGpiYGh+fHEM5Oz/39fs3GICOO8AJgeaenh50aF++sAXniOa4f+hxqG/sRcl1eCw9BvX4&#10;uaDNsRd9wPj4OKBPbx1+AYJPXmGvN09c9g2ISgGmIb2BZtRArftFPbvkGX72RhAATa89AXrUA9k3&#10;vGNQGRybGvf0XXzyeyh6HIIz3PSJveoVSfU4FRpfvh2OGnQSYH3ko1fhD7Lc/RMAdCj3u6FPINI9&#10;Ah8D6NFJOX6RqQD67cBHsDshSb7hz4D76MevHzz/+DSrCDodTIdgh07HFdHBeIc9vekbe/5mkOsZ&#10;NxuXMxZ2x85c8XTziT5y/s6VG4Fet4Ne309I87mVF+ubFOQefPl4QVray+jwnJjgDzGBz7xvBt24&#10;EOFx7e2DmLfxEaEXTkS6X0yP8nkecjfi2rn2j1llGQ/qPiQ35j1tLXjWW5bRXZE5XP9xpLW4qy6/&#10;v7UMEO9tLh/tqR3pre3vqOhpLe1oLIQz1F0Np+ZTVnt1Xn971UBnXVdrVU9HbT3at1e21ha01uXX&#10;lb1D2VxfkpWazDMz2fPbXpqcCwodZmlq4mBtedCW72zPVpY2MjA2wpM0UK7Hpm2hLBfQnGW5cA5N&#10;8IJNfX2Tffv1AHSagnE/N48ueA2Iw4jsQDlqqCS+wyjkolXo+j+t/U8i/XddY2xqtTkZNgn0ZPD/&#10;E2bhUtEJ6EZmtizSwi1IpNXpZlZsHi7tPOmkvgnipMphUOi0iZL2aulPbQxZmo3toRMXzK2ceDaH&#10;efZHrB2PWdqxQaH6Znb7DaztXE4D6KA5i6TzD6LSweWUreNRe+ejrkdO2tq5ODocOnPszMVT5y2s&#10;HPbq87ihSY44EEDfUd9cXEUbY4GhHgaUo5L5bJ5FlhVDQCeRDoVODhPpP4XROYJTDiIT6dgEmoFy&#10;CqEA6H/ToeA4U9z/2G8Fhc5Mh0Vp0AC7oN8pxgLEQ7Yz5b7f7L/3mvxtH0tUvXjquPvJw/EeV8ue&#10;P6h/l9VbVdJU+L4k83HZ65SavLcFL9PePEvOT0/NeZZU+jatKvd1R1Vh8btHhTmRVfnRjSUJGmnr&#10;vGZibk4kV4zPzQsXlyQq9ZRwqn9ONTOrEqhUgoUFGSAOoMvEkwD6vEY6p5bIJVPzGrlaIV7QQEGL&#10;OPWtBLXZW0QO4izYshvWWAUV0U4hmZkem5wcF4lEQNXKChsVCUhxkYctwiUFTFACoLDpqQmYWCQQ&#10;CqYXaFQRmw1mFvJWrVZNTIx1dbZ3d3XMq1Us13BjeWWVzdYCA/rAcdwDtwode48qEglAf5wcF4I0&#10;ZkEerufgjOWcQAID+RSeRomrUIgDt4H2FCzC4WvrSxtslty5qenRyamRifGhycnBgYGOkZGe4eFu&#10;0BxMF8yMy2XCttbGrp5udEczQsEY2o0MiyTClbXlhaX5tY1VGO4K+pp+gT//ZLOfQ30D1rgfug1s&#10;4pZwb6ihu/rMrWqNetwQOI696A5xq794BD7wjUj2vvfkildkyP10SGZg1CPg4flbYUBqQMzz0zcC&#10;z3A55jDQHOAGysFoMD0kLi32yVsoaLCekhSx99zNYGyCuenvq9AMfIecp/4A0h40hwOgX3C7d8UT&#10;vUKcZ1DiDZ8EcDz84Rtg3SvkKSgPoN/0iSeso5OISswG0x+nF2TkVKe+Ls18X/Uks/B+ysfwR9k+&#10;Ecm3gx5evxN56uId+0PneLbHz1729gt7zIY7uQVkpmS8i7tX8SLmeZx/xK1zN48c9Dl56IXfrbz4&#10;kKxQ74fe7mHXLka4X697m/kqKjAz3Cc/Kfp1rG+02/FX0f5Fz+5XvUnqrHjZW/OmuzxbPt7a2VA4&#10;3FPf01rRWvtpsKuuv6NmpLdhtK+us6mou6Wkr728q7l4oLOyt62sNOf5YGt5Xxv8qq7myvGB1u6W&#10;iq7G0oayD+31RS21BfWVOY3VuWD6m1fPDQ30jQyM9HT0rSx55mYmUOiWxgbOfCs2gtSSZ8WztLOz&#10;B9D1DUz37WdDisB0QJw4Dh8o1wJ9/wF9bsQSA7q+ISAOoEODkzF2g+NaoGsdForh5PkBbrZ0g59m&#10;0yWO0+bPHMcmOUA2HAI6EZwMm0R2gjiMFLr5bj6iCYwLthCyCetwCN9aoGs3iePUAcDg65rzofH1&#10;jKyOnrwETEOAg+bAuqm1C5u3y9SeZtOFZodyB9CxF6UF0G9zyNHJ9djJCzZ2Bw+6HDl65DiAvs/A&#10;ytDSBeBmL0J3l4QmMQ5j9ZwDI5RTeQCst3D4Geg/K/Q9Bnyy3/WtfmMREuhxptNJqmNTC3RW6pj+&#10;Q5eNHuLqeb/q8CHP/7HfUqvQ0QZGwXSg/B/7zf++1/Qf7I2o6b/2mViYWniePxl64di7cP+KtCfl&#10;r9J7asq7Kj99Sn9YkvW0u6roY1pKxsP7T8PDnsdHtdcU15cVt9dV1ZZmV36639PwoqHo0ayse35W&#10;sLiiWF5VrqwqNLMzauXk5FCHVDiskE8tLMpn5yVL8wpAXBt10SgE8yrJvEoqmh7XKMRLi7PgNbT5&#10;+toSSgCdE9BsDD3U+vbWhkatQP38HIivhsKVy+Vg09ev35aXVwEjfOiVJrH4+/evYC4T6SrFxPio&#10;VCIC0wUzUxKxcGx0mFPZi5C6UoUU3Y5ao2SBZjVbKXR1bfHzl43NLbZMKGlt6HrsZQktnOTHyXEh&#10;cByKG5cgzc6RmhETQAdb8QFSiapAJ3bJ5VIcSEcplUybz82r5uaVUOirawt4WIGB6QB6V1cDpHpD&#10;Q0VPd9vkxHBrS8Pg0Mg0VPqMUCyRLSwuqzRKAH0WvdWcenV9BXIcHcYff/zBvQtlC/yD1EA2SnxH&#10;kBq/Em6RMh2Be2xC1eMQ7EK9jPvgVnGfvxy77BebnBNyP/Om3/2guHT/yOfhD16BpCevBEAdB8a+&#10;OHbZ5/ytEIIyIRs+mA7Fff9ZDsANBU3Rc+AbLSHGw+5n3EvIuBsGUrOXq27+cWEPMvwjn+EQ0BmN&#10;vYIfu/kloNsA0K/fjb3kERUYkxEQzaQ6RHpA1Aufe8locMv3PtqgPfoAXCUh5UNSxqe0N2WwZ69K&#10;krPLEl7khSe+vXuPjWaCMD931ffgkat2zuevuYe4eYefuuh+y8s/KyF2SzzUWZtfkvEk0d/T/8zB&#10;Z95XSp/E5D+Ofuh5oyzjebyPx71blz4+iX0XG5zgfvH9fd8Hd06+CHVPiwwuf53cW/ehteJNY/Gr&#10;vrbqwd6m8ZHusaH21rpPjbWFna2V/Z3Vve3lzNrKINKba3JbavMA98ayd33N5UNdtZ2NZUPdDVMD&#10;baM9jcU56Y3lH9vrihqr8toaPgHoLY1FbS0Vhw85Q4Yb6BlbWVpZ8SysLcztrS0h0h1t+A72dnxr&#10;npGRsZmZBYBuACj/NNsiShjITmqdS0vfUehoTK9GyfQMGc1hIDjT4wRxLvBCDgF9v74pAV1vN/0c&#10;JZGdwE3spl3Ed2I3gZ6wDoijxCZ2aYGuxbqphb0FN/gTPpCtZTdKYjdKbALftAubP4MePoykvY45&#10;S3JHx3DQ9czpc9eAeLYIhv1hC9uD7N0pNyu6Of8wKXR6mwq4w4fDt3aysXe1cWTLGB09fsbE3OaA&#10;MR9AZyjnQi5adsOAdZixlYsRzxmV8NEAWn6foTVAz9Gc5SZChv8syZnpW+814MPgwH6DGdqycArH&#10;dIq3oNzBuo7p33UotMJjKS77Gc3/ttf87/vN/7E7GxeMnH+ich9QbvbrAfhme/eZuto7ehx1yokK&#10;7HmbVp31vDw7s6OypPJ9VmFGYvX7tLy0J5kP47MeJqRERWQ+eTQx1N3b2dFQXdnVUl5XklTyLnKo&#10;5a1a3Lu8LF9aVa2ua1bX1Crl5FBf00hvM4A+OyuCPJ+dYyinYAsctUI4rxavzCtFUyOSmXGVTEQc&#10;Z0hdWYCBpEvc1IAgKcotNixzC8odonVpkQ0vAsHBIJq6BDIT6IRehlwFmn78+IYSRvEWNo+LRASa&#10;o6S1IIDX5WWQUT27NC9SSBZXFmQKKUC/uDQL4by1vYZyfZ3NbL6yvAigz0xPomtBL4JLgOY4LVAO&#10;H1obKIcDoyg2bom4SbmD+ADuYCs4jnujIVEQ6YtLmqXlWc2sXCCc1HDTvouEk2OjA4ODHVVVhb29&#10;rVNTQ7U15T3d7f393T29g0PD45rZxfWNz9ufvwHoCpVcrpRJZGLodJyQLodybY2NEoIPXgPc1Mfg&#10;R6ExVmjwg1us7vv372A6fkDsJZ2ONrjtXw6f9XyaVRQanw4iQz5HJb1OePER1D50xishJTfsQebx&#10;K74nr/ihBlQFfGGXb0cCtTFJb3FgTNIbyHbw9JLHvYvuYe7+90FtKHF3//grXuHX7kZ6hz/xj06J&#10;SXnvF/sce70CHqAz8Ah86BbwwDcyBSy+5h0LdgfFpEGMQ62jL/EKTfIIenQ7ONEz5DEcNEAZEJMK&#10;PR75+A20efLL4pTs0hdvyjM/1IDs9xIy/SKScQ9A/4XrATbO52DXPUNu3gm7eNPbzc17qLNrvK0+&#10;+35YlMcFv5N2D2+ceRsZ0PjmcbzHlUTvW0+CvF7EhBa8zHgVHZzode1jXEhOjF+yz6WTttbeV841&#10;luXlv01rrC3paqvuaKnsbq9pb64oLXzbUFNYUZIzMdTW0VQ20FE92FnTVlc41tfY01Le2VjSXP2p&#10;p6USfQDKgY7anraKvvZKgL6/rbyu9HU7OoPGktryj1XlH+trCwty3xjrG+79TcfY0MTSwszO2tLa&#10;wtTK3MSez3O2t+FZmltZWhoZmRgZmsMOsPeiUOVGMPJ1dSDP2aaeHouhQ6Gj1DeASDfW0zM7cADK&#10;3ZwZh++fRTrxnQXQKYxuYM7yF7ksRkPA2oSHkswIyN5NaCG1TkZMJzHOkR0otzXkJm/RGoQ5jOIt&#10;5j+N4wfQLayd0QAgJlJzIN6Jm6PUKnQYqXLysQtH4RBDSwcDbrUjns1hfWObnfWMbA8zqe5wBCV2&#10;YXMn05F/CAbEs/kATGycDp60dzpmZXPQ2vbQidNXcG96kOEWTsD3ASMWcoGjVeUguNbfEebaV6Zm&#10;EOksDrPXiL0IpUgLBVtgv++OJ6LXpL+xAfpMXP9LnxQ6S2sBoMkgwykBht6CguawHZHOxV7+vo9V&#10;ogbOrwdM/8ZSFc3+e6/RPw8YGxpZXTl5KvLWhcrURwMlH5rzXjUVfOwoL614+7Ig/XH5x8xPGc8z&#10;4uJSIiJS46Naq0qUIoF4erqtubaro7qtNedTTkJr9cv1penNrbmNrYXNraX5BcUYNyP0+HCHRjU9&#10;pxFoNKK5OYlcPqVSCZhI18iW5xSLc8rlBfWsSjqvka8sskXuAU0wFA4M8hwcp8ALt4ldGpkUQn5x&#10;fXUNwAKJQE/ITLAJMFpfW6U+4OsWG5H/4/vXb18/42xyio9zE29JJKJZUJRb8wjwJdjhVCihUiGu&#10;OZH7HRSm8D0ZLgp1DwdkxyVwk/SqFifBGcBNOhWOxS0BmvjgJGDr2hrbxGk5tLJRUYAvSsh8zZxS&#10;JhctLGpmBBMKuVitkanUUjaCVC0D1keHOpWymc6O5pGRoY6uTil2auaWl9mLTZxHLBbimUAonKGR&#10;UAA06tk9L7EEfFyLOjZ8X+xFiS4Hm3hkQRfzeXsTTxv4YfF18BXwQIP2hH78Dr84nbgFLhOUoYIB&#10;9AepuSCy80mPB8/zAPSjl7xJoUOeX78bc9E9/KZPPMR7aHxGVGI2uoGbPrGAOGl2gBXNbnrHXHQL&#10;PXcr6NLtMJ+Ip9FP3yS9Lrkb+fSKZ8R1z8gLbqFu/gnB8RnB8ekowXR0D4RyCHZIcrD+ln8Cnhhg&#10;7oEP4YPsaOYf/QJ9APD9OL0ATAfQM3Kq03KqkrNLQu6n485xLZ+QxPPX/C1sTxw/7+ETcv/UlTvX&#10;3f2D/EIibnuGXb5w7+Kp8HOHw447eTvZlj6Neebr9sD9Uqz7ldi77onhYZnRwZnhfvkP7rW+SU4L&#10;vnnazvqsi+PjmIj32RmNdWXdnbVNDSWtzeUVZR8a64s7W6vA966WClhvawU43t1cBgekRgmUj/U1&#10;97ZWweD3tpQD4h31nzprC9qrPghG2jsaihurCxqq8ptqC9NT7hsc2Lvv1736BwwszSz4ILg5A7oN&#10;z8LR1trBjm9jbW1mwmgOMW6gbwKIE8epJKCjXo8NKWJMR6mnz4YX6emZ6oHa+mb64PjuS1Fiulat&#10;kwHiWrLTO1KaBgAlgA7ZDiMZrmvKBDuhHEb+LtP/w3FgGqZnytIWAXTgWwtxwjoq4RDKUWpFutaw&#10;CaMl6MiHEdnh4ORmNoegtUFtcBw059sftbJ1pbiKme0hlGA6z/4IOWhsZnNYx8jGwMze2u6orQO0&#10;+WHQ3JzneOjIWZ7NQVAezGXINmaABqxJmMPRQhw+V78TVSfTMWVwp0QXYjcZUI4TaocRsdxzHZDa&#10;DM6velbcWCGWpEginZkW5QeYJCeUo/yXrjWcv+01+1WHB//v+8z/wfS7CYD+X3tN/rHX+F/7jVxc&#10;jt26cP5dUmxX0dv2wnctn951lH8qyErPTU/Je5FUmpOel/b05YO4xGC/53HhzVVlkJIS4VRfd3Nv&#10;d81Af1Vb48emmneLcxOra8r1jYWV1XmReEomnhzta2tpKJVLxxbnpFza4jRKGOQ5bEEjlYmnYRLh&#10;5KxatrrEUkqAURiIyXDJCXMYvWnk3pEy4AOGqADHoXwBMqhL+BsbjOw4Fhp8m5shC01BLpwHJbgG&#10;okFfS9n4/jkQlpPOjIAAGbgMDsrlclKpqAfaWJydS9/G4Rq1EreBfgVPCcRBGBAvleJLsQ/a46iv&#10;X7/+8QeLeOADjuPRYWuLzXALsk5NTYC/YDH6ERjuZ4HN7qJaWV0QiadnNQq5QgSmz80rAfShwZ6h&#10;/ja5ZKqtrbGvr0cgYivqff/x548ffwgEgs7OTrFYjDuH4p6ZmUEXgg+uSE8G+Dr4Kui38AjC5dKw&#10;WP/nz1s01Rd0PH5G/DKsk1PK8aVQiQcRdEU4A479xeWUO7h8+Xa4f+QzAN0v6lliRkFIXJrLqdtx&#10;T3MAysPnva7diQKLgeyrXpGQ6gFRKcGxqQFRzzyDH9zyi70dlOAV8jA4PjXu2Ts4F9xDTl32cT3j&#10;wfIgPe8FxaUmvy178qbULfgBJPz560EAukfgg9jkd4/S8+8//wAJT+FyoNw3/BmL4Ac9Aspv+MbD&#10;QHPwHZodKIcPvvtGJgfHp+HwJy+LsvLqMnNr0z9UP0zLC4x9ERDzPOrxq+CY58cv3LF2PBNw77Hv&#10;vcTLN/0DA6Pv3Q2M9bid5HYz9LhD8FH7eyeORp8/nurn/sjt4iOva5kxYbfPnnweGVSe+TQr3Kc6&#10;NT73UcDds64eZ097Xrvx6cP70k8fij69/pT/CiWA3tJU1tpYBqZ3t1b2tldBnkOkt9Z+Eo13QaeD&#10;7GMDLX0dNbDe9ureturx3sbpwVbQvK+xuKfhU2dDYWttPlo2V+fXl+PfUm5E0N3jh1z09u6zNDbl&#10;W1pAlsOM9fWcWfKirZ21lZUlz5bvYKjPgL5/n56+njFKEukAuqGBKXNYEvpO5iKArsdC6gb63DhS&#10;FlXnpuuCgdoEdK0DghPc4RDcUYkSlSbmNqze1ApApywXPbOdqV1IoRPKd9+C/ofmRF4IdhLmZKA5&#10;kZ2MyXaO0WhvaXcIPtgNI6AD8WQEdKoh0NPJzTkxbu14zML6oLXdEZgln4XRQXBjaxzCxh8R01HJ&#10;mM4/CCFvZGYP7oPmPL6LpbUz7KDrGfQ6+mbcoqCgtil7F0oQ5/DNmE5mwE02AMlPiyWx5TV4jlDo&#10;aM+NLdqJnmsdYjpoDoclpOtx063oWv5jZ7gQe9UJlFNw/P8AnVQ5CE7aHPr9b/tMcSyV6BjQ5r/2&#10;GP2619Dc3Mb14CGva5fr8t6UZqe0l+Y2FbwH0EveZH1IfZafnvL8fsTLRzHJ4YHPucWg2+trRwd7&#10;RoZ7J0Y7h/obRodbhgfqhwdqx4YbZqbaIRyXVzQLi+o1YH16qK+rXiWfXpiVKJVCgWB0Ti2CvzQv&#10;n9dIl+YVQsHkQH83TCSc0qjlICYBHfqXskrAccI6SApVDomskCmhdNmMUttfYCx97/PXldV1toLa&#10;JpusCsClvBQ6FfgFnxQrSAdtyyWsLIK/oBhoC4phE4gEdik2QqofQMep6CS4E5yEmA7DLiCexeWl&#10;gCZb8g6HQ6QD6xTN+OuvvwB0bujmCgvtz7LIO2iO24CyhkxewwPG2qJ6VrG6tihXiKHQGcpn5ULR&#10;JGguEk7i9xELJoaG+nBmNln5+trX799wzPDwqFoNxT2Ha+GDM+OecS18F3RL+LA75zIm8U1pFkn0&#10;WcA6hXpYEGhrA98LX4F+YeAeN0O/Br74L8BraHw65LnPvScRD1/evZcEoENoH73g8zi9ELL3slcE&#10;IA4lzvIUuSwXlLcDH5y9wQT4Td8YYN034klydnFsyrvr3lEnL/scOe0Bu+oehs3YZ++yChtffKy+&#10;GXj/9LWAkxd9cEX3gIRnr0thYDoAfe1ujFcw1H1K9OO3ofGZIfGZkOTgOIAOsl/2irodnAjKA+vQ&#10;6ehyoMT9o1MiH2fjVjPy61I/Vj/IyA95mBmUkI4TxiW/uxPy8NAJNl2BT1DsxRsBCY/SQryDg67f&#10;eHzj6kTxq4Trx4KOu/gfdUr2uZkW4JZ7P7ggKSot0u9B0N0XEX5lqQ+LnkYUJAUl+133On3siJ3j&#10;uaNHako+djRVlBa87m2vHehq6G2vmZnoBdAhz/s7awF0ltDCMR0072oq7WmrAs1H+5vrKnLhdzWX&#10;ddQXNVS8r/r0qqM+f7CrcrCjsqUmr6kit6kyr7OpBFgP8nZzsDJzsbOxtgDQeRYmpgY6OvZ864OO&#10;tk52NpamZhZmPEphpAALOE4hFxiT51zIRavQtQaUA+6o1NHfQTkADYNDAXRtDWGdlDvpdFQC62yv&#10;CafZuci4NtJCERhOmLMwOjYp3kLanJjLjHsXasmtzvz/R6fvBlKI12A3lTCKhmMTrKd6OiF8ckz5&#10;BwnWQDnJc6bTnY6zcDlIbecKBxCnNuC7jeMxU0sna1tXaxtX0NzK5iDkuYWVk73TsQP6Fr/rWTAW&#10;A81G1qD2zxpca4aWTnqmdjgVgA4D0PXNWchFhxtVRC9FCeIUaYGjLWHoLdCMIVuXJbr8U4+NJ6KY&#10;OGM6VDlXogFrw0Vafte32Qm5sEom8LmSLWHx9wNm/9xvuu+AiYvdwQuuh4Pdb1TlvGr89K70TXpZ&#10;dlpN7pvS9y/zs9JfP0nKTHz48mH8i+jQzPtR2U8eDPf2jA71tuNvcn/TYF/tcH/z8EDj+FBDZ3Ne&#10;a/17hXRkcVG6tALQCaYmervb60Qzw3NqBvSlRfWCRgymryyqFhYUKhWbjUsmFaKUiGfYyplsxU62&#10;hBvREw6EMKADH1hfWpyTsGUzFzUqDYv5Lq2AdBub28sra5rZeQD92/c/sI0P+I0OQMss+MRQikVw&#10;M51sQqQDiMA3VC1Qjg8qwTWZTIaTQ//i6gAfLo0ugVQ5zoYbm9Wo8BAgFglQQpsDuOgPcB4cS0of&#10;SAVkQXZu9OYizoRKmnUASN3e3gRbv3//urG1urm1SgodXx9Al8mFEunM3KxCMDOukgvw4DI5CXyr&#10;8R2X0D0tL+Fe2eB+7vSrq+sCgYgmb/nzzz9xOXzwFYB49Fvo/QB0gWCaxXa46d3x3dGlAd+k0Om7&#10;sEcQLj+H63LU+DP7Ber72auSx+kFoDmkemhC+uvCprin705fC3r2qgxC2D2QvfCEQaED35c970GD&#10;H7ng5Xre8/R1fyDb+97jgOhnz9+VBcS/OHMjANrc+ej1Y2c9r3rc8wp+kPKm7FVx87OcCij0Yxe9&#10;j5718mBpkQlPXhZm5dU+zizwDk9yD7gfEPUiKCaNm9clJ+bp+3sPX/lHvwDBQfard2NAc8D9yp3o&#10;S56RniGPoPqjn7yJe/Y+r6q7omMip7IzIT0v+tm7qOS3j7I+oT70ftoVt1D7gxe8/CLv+Mdd9wiO&#10;i3kQ4e1dk/ykKT3uye2TAUedgk+5+h93fhcXmBXpWZER/yrG51lUYFp08KvowNexfvlJwfkPA5IC&#10;vG6dOnX11ImEMP+2muLKgrfCkW75zKBSONzTXjPS3ywTDHY0lfW0lJMwh9PL5gmomBrpAOuHehrq&#10;K/Pa2ap11YPdtdMjLQOdlZ1NnyqLssryMhvKclqrC8D0xvKPOLau7GNNaW7uu2wLE2Oembm5sYmV&#10;uYWlqclBBxtHW76Tnb0D3173gD5Ld9EzBsS1NIdUB9xZKIbN62ICMzCEKmcJ6Vwk3ZBT68YH9Njc&#10;6Fqj8AsJdrAb4CafaE6INzbj75AdwpzLRodBpxPKmVr/31F1WhsaqCWgE9xZXOWnhEXyUYlNsJ6k&#10;t1aAa5lOMhw+HNpLL0KpMRlEt4UtmxeXKe5doFPcnIAO8kK/A+gwc5uDTodO2TsfhzZ3cD5ubXuI&#10;zNTCHjW6Rlb7DRl5WWLirjYH07VRl/8w3Zzdv4EJCyUZmtromvD1zFmuOjcPjK2OmQNQTlgniEOY&#10;M23O+f/SMYdCx+Y/dVkeC1AOju/QnFPoZMA60+C7Ch1AZ9HzA2a/6kK5m/59vwnK/9pv/PcD5nv1&#10;Le3tDp06dNzv2qWS7LTS1+mNhR8qcl5WvX9dm/+uMvfN2+dP3iYn56SmpsfHZiVEv3oUV/o2u7G2&#10;pr6uoqO9ZmiIcXy0v6mtoag4NzUnO36wq2BhflqtmVZphCLJmFQ6JhGMCKeHpKIJhXRaLplSy6cX&#10;ZyUA+vy8XK2RyOQisWRmeWVepZapNXJQG0AnFQzj8hSX4BB9lpfY4qJrq4sytmqoZn3j89b2t+3P&#10;3ze3vq6tb29sMsG+tLz64wejG52H+gYm86Hxt9hML3NsheV1KGtglwgO4EJiQ6djE1IXfMcuyG1c&#10;Gvb1yzYOZ88HayuEQqVCJuIW5MTZAEEciI4BR4GyOAPgzvoCLi6/xqY/xB42hAdKWalkYhlMh4/b&#10;mJ1Tbm2jK1LML6jnZpWzcwoo9PkF1fyccmJ0QCmb6e1sm5gYxb0pVXNzC7N4XsDJ2Dxcq1vcdAb4&#10;Uuio2By5eCYgmtPNA9DQ5gC6XI4vyhbXBtNBdlwUvdqXz1v4FjSHO74aOhjcEm4eH9z2L9c9IzM+&#10;1kQ8ee0flRIWmxqWkPooLRdAdPOPD4p54RH0AEC/4ctSyy/fDr/oEXr84l3n4zccj147e9Ufx94N&#10;SQyMfg6Gpn2ognA+ceGu6yl3l2PXTly+e/VOhGfA/Vf59e/K259/qHELenTi4t0jp919QhPdfeNe&#10;vC17VdSY/LYsOD4NojvkfjoY/SA1Fxaf8jEq6S0s5H5mUFw6DrwdmnTd7/5Fr6irPnHgOzT7nbAn&#10;2BX37ENydtnb4rakrGJ0AxGJrx+lFsQnvw+IeOrmE+V09PK5G3d9gx9cux3kHxQV7OF97/SlB9eO&#10;jX7KCDl94podP/rMqdfRAW+SwwZaCzprP/Y1forwuvLA3ysx4PbL+KCsCO/Xsb5Pg9wCr515HBpc&#10;lZMmG+rorS/rri9mA4iq8/va2FhQqHJwvKOhuKkqj96Ior665P1wb2Nve3VbU9n4cDtUfEtNAST8&#10;cHf1aE9tSW5mU1VBdVFOX1tVf0dFY2Vue31xd2vlSG9LY23JQSdbQ10dawtLblpdM1srnoMN/7Cj&#10;IwyINzIwBdNhjNEc1kmwA+gAPciuLfW4vHVdbq4uptPBa92dGPoBA5aWDmSD4CTJ4QPocAjoP5fM&#10;MWYiHUYvS7UQB9BhcCgHhuItpMSJ4CTPSYxjE86OMN8dZARGayH+f0qwG2jWhsIpXA4DpuEbWTqi&#10;koBOJUftQzy7oxY2rqZWLAhDgXUYHBMLlqsO6Ns5HePbsw7g5z5gn6E1oIySUI4SHNdiHaYLMW5m&#10;xyItZrYQ9UA5viC+rJ4p28sBnXEc1P5Zm8OHaYEOA6lZDJ2Qrcf7Owf0X2kqcx1mxHFmHNlRz3IW&#10;Odslvtnf9hn/Tcf01wMmRsZW7pevXz92MiUioK0kp7bgben7V5311Y1lJXXFeY0lH8s/vMrPTH2f&#10;9uLJvaCM+IhXSfHVhbllRWwMRE9neX9nUUvlq4bynKbq3PLCl+0thXPqUZVmZnFZsbo2r9bI5hcU&#10;3MwtE1MTgy0N5SM9jVNTA7Oz4uVlptCXllQatYxLWWFj/WEUtga+CabEYoZjbnNzA0xnUy2KRALA&#10;7PuPP2EE8c2tz+A4Ae6vv/4H/g/8x4a/A9AQtBtfv36GSCeFvrG+tr7KDFp5ZWlZo9Zw6pYtK8ew&#10;uLEG9Y0SxiY65xLbAUSSt7gBPEnIFVDl8+uba5q5WXAR7Gd0ZJNyrUGzQ+yDwvjMzbPZIHGH3GrS&#10;K7jJ2dm5L1++AOJqlQw0R08mEE4KRcyUs7K19cWlRZVSMi0Y6xsZ6ensaFYoJHhiAL5xBolUjm/6&#10;+cs3nHB+YQmy/cePP6gTonGh7ObmWeImStywVCoZHWUCXyAQ4JbwlAAfd4if7isX66eIE34f7quz&#10;D872S3D087CEzDM3Am/ciTp3PcAz6P4Ft+ATl739IpJv3I0+fsmHoudocPZmEIT5ycs+Tseun7rs&#10;c+ayr1fAg6Do56Hx6Vl5dY+zCv9/bL1nWBvJvq87n07ae+01a804EJ1zHHuccw7gnLCNsw0YDAYT&#10;Tc45g5AQkpCQyDkn5ZxA5AzGOM7M2uHcc+/9fH/VZbPnnOf6+U9NdavV6m6Jt96qrq669vD1roMu&#10;G3ecQBVw/8nrF297PPAIjUrlJhSIAfTzd7wp0G89fO1y40VYYmFcnjAwoYC2fSN97BvtHZqKssEj&#10;MMkrOOXp67hn/vHuLyOuPwm68jAAWAfTAXR4uuvdV4u3TEF295eRMPq7Hm+ZPjDZr0LTbj7wO3f1&#10;0e5DF9ftOHT5xgv3Z8EPnvo+vfXI1/VyZU6sqas8PeT1+a1bL+3a/vDEIVa4X4Mwt62FXyPO939+&#10;59m186/uXn/pdi3zjSf8Pdf/YfCd8+l+T3NDPNr5uZVFmTkJoZy8OKAc7AbHy7hZ4DhSBGlsKc0H&#10;4mslHOg5mTO6sqRcxIKwdzSI8JbGSnZDeVF9OUdQlJGbEg2vr5Ow8C5SDIjZVaLigpzkR+63169e&#10;sX71mg1r1qxZ4bzKyXH96pWb167ZuGrlakenZUvs7ZcToJOBXBhwg+mE7wzWKc2/BdN0DpovZfqw&#10;L11GHg3/eZkT6ZD+vRcjOA5qQ88p2bFICU4zSPESgt4aXUwpxKmeI+yYZ/0ZxK8B4yjK4bCgNjQW&#10;eQRdueL7KOegOQ2INmU3VW+aR0qD6jYlOFIsUpQjRazeuGvNpt1rN/+KzKoNO1es24505fpfHFdt&#10;c1q9HbCmvEa6cu0Ox5WbV6/fCUNH4AAW29ztnWH9BOj/snQVuAw6/3XZakJwhuYU7gzQ14Pm5EhQ&#10;+WDOy47p0kMb3BHE7pmm80V2A+WLi+AyxTpojgxSoBko/y8/kfYWAB2LkHEExfp/+eu35hfsBC8h&#10;Q4MhO3mM6L/9zeHvy5xPHDtxeOf2Z9dd8yJe50T4p4X68jISy9l57PTU0vxMVmpsJTc/9W1QkPeT&#10;SJ9nmeGBeQmR/KKcjJQoATuFx4oqzPKvEiUUZAQWF0SIeKndHWKDrk2hajWaFQODZrNFJ5W1N9SW&#10;KZVdKlV3VTlP2dOgULTr9VKjUQGgQ9JNRg2EFCiHdyO1Wox9VpPRoEVqNpFhuQD3ocF+5AdsZLAq&#10;GLqV6YwHGM3OvQOzB4eGLVZo5igUeWxsAhifmppBvHv3DpijPRcBdGDOBmeHawPuo6A2CgemOYdp&#10;bgDXsEP8A9T6mBdoEQKThb2iDFCpgGkdKRsG+3Va0hqORVIcKRV67MJkNFtJUwhACUemKczdYu0H&#10;eZGqNTrwd3hkrK+/HyS1DVjIwAYWckdAqZJKZZ0Aeq+8U6XGlVGqZB1drbWNDZVtrQ22fgvOFjKO&#10;/ejg5rZBFBLAuo159n98fALHjHKLmagIVxyfSW60yhW9ag0ZGl6vJ515UAtBdYHp/ULuo2IjYJ22&#10;8hM5t/XB4sF66Dk2/gHYPXrx3pbdZw6dvLnv6NUb7j479l/Ytvfc/WchqzYd3rnf5cod7zNXnx46&#10;d/fQ+bv7Tt04cOrm9n3nj5y9c/zc3dsPA9w9wnxCUsNTOF4hKVfcfX89fHnr7jMbdxw7denBtQe+&#10;L/xiYtJ5iYWSwEQ2LBtA33vk0uU7XlfcXsZklCQUlIWlcsDxp74xj32inryKxq483yQ+D4hHgOxe&#10;wckQ9if+Ce4+0cD6udsvAXTa9nLm+otjro9OX3t+3OURfej0+oOAV6EZAZG5L4OSUQk4f+3xwVPX&#10;Vm/ec/HqE4/XsdfuPHt081Gi5/Pbpw5x8+JVLeWPTh0/s33jkxOHb+7cEuR+RcxJbqti50b7uZ/d&#10;73P3yovbNx5cOO1x8VjCoyuJj11j3C/UZEXxE0MrC9NLWWmoooLaADEYDR+HfSPTUFEMvgPoiLpy&#10;LrkdWlZUX81HCLlkPSPvedz8hMZqXklhOjs3uaQwTcglt0YzE0PZeUn1FYIacUlBduqOTRvWODlt&#10;XL16/cqVa1c4rnF22Lph7YplS1ba2zksW75syXL75d+6uyzie1HMqaoTxH93c5ouW+6EzE94F9bY&#10;fevrQpUc4F7MI0OZTgM0x6vUzYFyBOnCyDSgI2gjDOPm9KF/ZqoKpp8iBTo4jqANLAhkFoGORcL0&#10;7zRHLN4XhaFTrIPm9GYmRTlSmqeL6zbtQjC6/Qsyq9fvWLWOcJzOUbd+8x7koeEANzIOzhuOnXTZ&#10;umM//HrV2m3U0LGZ40pSQlCII/070x+RBm1s+Q50VD42IexXbrJz2rjMaQPetXQFiE/6MmJj0Bzw&#10;XWxGX2xMp2SnKdC8iHXC9CWr/htNqXozI7dQPf+vP674Lz86UvQv0pwinja5/PNPDrt373c5ftzt&#10;/KmMt68buDlF8aGshLei3FR+dlJW9NvYAL/8hOjMqLC4oFdB3g+Tgl6lvw0oyUvhFqVlJL/JTX1d&#10;xolgZfq0NmQKOOGikpjWBo5SVtfZWtneWa1QdRhNagC9s6upoU6s1Ur1enl3R71aCmHshqFjEXoO&#10;yhsNaoTJCIKTZ/oNepJXKaXIIFXIe7o6WwF6nZY8T4QMQE9nnwA0wWvAkaZ0cW5uboIZEpausdnI&#10;UzxAOfiLDJwaFEZ+cHAAaAPgQDdsjy3xD3SjDReoBchlvagoAOv9zA1DvBdvpCkqDcAfjqG7u7ul&#10;rbVH2tvZ3SWVg8GdgHtvrwx01+ng8jatFrw2gObgL1KYNXP/lsjw6NggtqUTioK/Wp0CTNfplWqN&#10;rK5W3NlWr+ht7epqwPXRkIn0oNXkeVC8XaFUd3X30un5sdtR5qzJyObjo8Nk3jtUPixGg4YWkCgC&#10;URySYJ71B/qBcpyyVCql92/pKeO8OjvbUaphDa7YDzefvt74y/F1Ww4dPnnj4IlrF6892fbr2b1H&#10;rrg/D1mz+cjWX87cuO93yc37+KWHhy/cO+7qvv/Ujd2HLx0953bG9dHdJ0GeAQnBsfnxOUKPoKTT&#10;157uOui6Zdfpbb+evnDzmaub16vg5JgMXgq7MjSVe8n9NYC+5/ClY+fv3nrwOiKFnVxUHpnJA7g9&#10;oeSBSfTRIYRHYCJQ/uptOoQd6auIbI/g1AevYq49DiSezjAdKAfQT119BpSfcH189MKD8zc8X/gn&#10;wtAB9IeeYReuPzl8+vqarb+edb33wDPwzCW3W5fvPD17/N7x4xnBvpX5UTVZ8a47N97ctd1t5zbv&#10;00di3K/mBDxMfOqa6nktM+jFg8vnXz96+vKqa+KT29mv3F9dPv7y8smX184nvfFhpRLBoRAHixdv&#10;hMK7a8pYoDYyYl4eDF0iyG+oEVSXF/OKyMZAf2str5SdCtCLefkSPgvry0vJA6XAfQkrDWuqy7il&#10;JQVXXc7t3blz05pVG1avWLfSca2T/bZ1q7evXY2Mk91yZzj6UjsH+xU/kWEAvnVCB8QRQDxQTvPM&#10;7VASVNKXMB0Zf1pq/7cldn9fZv/37/dIKcQXaU5TBKU5UmLrjJsvMh0Qp25OM0gXgU5az/80GhcC&#10;eZoBvmmTC176z/z3DosU5ZTvFOjMGvKE5yLEIcjU1pEHT9dt2rl+M5C9Y93GnUy6Y9XaLQzcd6/4&#10;bugU6KvW7di649dffj20ccvudRt/WbN+B9wc6wF00B/7/8uSlZB0xCLHkaGe/t3WvzW5LHMmZEdm&#10;iRPR9iXOhOakMGA6oSOlNKcZsJsG5ThFOaCMRRCc3A6lredMOwzt0EK7KpKUaW/BW6ihw82REu6T&#10;+6JOP9s5nj120vXw4bhXXkWJ4XmxoYKspOKM+IzI4LTwwEifF+EvPePfvIGeh/k8i3j9gp0ckxTs&#10;y8qKiQx/HhlyNyP+KT/bn53l31KX19XMqqvI1MirWxpLWxrL2jqq5Mp2rY5M4wBDB5jUml6Vuqe1&#10;tbqmgiuXt4HpFosGYOntBay1kHStBqpOnvXHokza2dRYU1Nd3tnR0lBfLRGXVpQLuzpbdFqFTNql&#10;Uspg6NBKkJf2w5uZgZ9OIeiNQVAJ1gknBbmYxmtIJ3lAHywGuoFTWLbFamnraG9ta52cmhyfAGdh&#10;qWSHAByx9JEh2kkRYWBmoUPomQzZj16Lt5aVlRUVsSXllbX1dQ1NjQhgvaunWyZTMP0YofBmpVIt&#10;kysRJrMVeg4cE7jD163WkdEBGHpLa0NPbweYbjRpmppr4eM4za6upppKYUOtGFUZ5iopUA5BqK19&#10;tpnZd9iJUqVRqbXwdORnZ0kBRo4cl2IUxYWNmVujj5aRKAUtZnLAwDc2w07UajUuBwoz4Bsprg8W&#10;GxvrKyoklZWVeBUrf3j+JsZ5w/4NWw9v2Xlsx96z+44SxT550f2ZTxSAvmPP+cdeEQ+9ws/f8nC9&#10;43XuxrPD5+7QGYsu3fJ0fxHqH54ZmVIcny30i8i8cNvz4Ombv+y/uOvAhVsP/a7c9/ELTY3PFaVy&#10;qiKy+Fcfvzlw8sYv+y+cu/rk1qPXkakcCnQ4OIoEcByS7huW7vc243VEpn9UVmBsbnB8/tvkovA0&#10;blBCkX9M/vPA5Nsvwu48D732MID2TCe91G94XrzlxXS88fEKSopI5pARd8PS7jz2O3Di6vrt+3/Z&#10;f/LafU+3h143L90IuHXp0bFTry+5VKeHNmVHvLl6+u6+bQ/27PI68Gv89QuJ98+xfa5lPjsf8/jK&#10;sysX77hcfvPAPeLBbdZbn3S/xwG3r5zcuj4l2K8wNVLASizOSyzKjqsVF9WQURVJmwminJeDlaLi&#10;TG5BarWYXS4o7GiphKE31QjqK4sbKkqqhAUtNXxld2N7QzlkHBuwcuLqJWyofWlxVklhRjErs7Wx&#10;sqZclJmSuG/Xdoj5prUr1zrZrXOy37FuDdLVzg4rHBwc7Z3slzvZLXNadHMEaG5v52y33OlbCwzD&#10;cSrmJJjBdf++1O6vPy39aZnD3/EqI+YMxMmAi2A3BTriG8cXVR1i7rT2G9O/d3GhNF/OpD87rGIa&#10;XjbYryJKbscMmeu4arM90XMyOyiADnwTJacpgL5mKzagEEfQG56IFeu3A+UU6AD3Is0RsHWkiy0w&#10;IPj6TTtpumY9mbMCKYH1mq0rV29jgL5z1bqdYDfMfdPWXzZsJgFJJ71c1u2Em4Pm9s6bnNfthJtT&#10;mlM603QZncKCPDW6njHxdbRni/P6X35cuvpvTHf1v5MW9g14O8hLrRwUXgQ6AhmsWQQ6aTr/ftuT&#10;Dsv1T0tXw9DJ+u+t55Tp2Iy2m//TEtJV8Z9+XoWUyTijLNm798DJA4cuHTjISYgVZqfkx4UL89Jr&#10;SgpZqXGs1MTMt0HJQQGxfq8A9GCvx1H+npnRbznpCXHhnpHh7nER9wtSfQpSfMoFCbKusq4WbnNt&#10;kVpWI+upVcmbDaZei1VlMiO0Gi15kkirk6nU3Z2d9S2NEqWiHUCHeyqVXQa9CugB2sAdSCWsXK9T&#10;gub1dZWlguLWlvoa8LyMX1dbUVUhkogF3V1tQP/gEDFPoAeAnp6aAMonJ8enpiYmmeG/qXsiRR7A&#10;UqkUADpATZDYZxlmhu6yWM1avW5ianJsYnxyegpYB8Yh6eD/MHmoc4DeSjUadAM2Mn9bT0+Xlpkc&#10;Q9rbrZBL62rr2Gw2j8fvlcp7ZdKqmupSkZAn4IvLJS2tnTKZSq7UKuSa9s4ebKDW6Bk3H+23ken3&#10;RxhNtg30GfSaru72+oZqBNy8hFfU2dmsUctQd1FI2016WXt7rULRidIOV0bW20WHfQfHIekIRs9R&#10;t/j22CcKocF+C2JkuF+vkX97Ssts6DcbRgYHxsbI2ZnILB8ok4woVHD1aLGHS4WCClepq7NTLpej&#10;DvLDq7A0h/WHj5y+5fbw1b6Dl1es27PnsOu1ez7eIclb95zdfdD16auop69jbj72v37/FZ3L/8L1&#10;ZxdvPHf3CH0REAcux2UKEADx5bs+B0/f2nPo8uGT16/c9oQm+0VkJBSIUzhVkdn8G88C9564sfPA&#10;xVtPAm488MMbU9gV4enc15FZoQmsF/7x3sEpr8MzEf6RWSEJhZFp3OgMXkwmPy5PFJNTCvSHprB9&#10;o8jA6JD6e55hd54G3Xr85vqD1xduepy/+fzoxXvnbz599jrm5Zv4576R95++Oe16d8uOQ/tPnD95&#10;4daVqw/cb91J83z49PhRb5cLYbddapP8JYmv7+7ZcHXTGrcdWzwO7fF3OZD51CXr6cXkp9ciH9y9&#10;evbMq4fusX4vKjIiWIEPIu9euXdk772zx+5ePC7Kiy9Ij5Zws6tLC2pFrLKSjPLSvLoKDjw94s2L&#10;nOTwhhpRY22ZRMgW8Qsryoq5RRk1FSUtDeJO0g+MXVfFF5cWGNUddeWkyyO/MKm9TigqyamScMV4&#10;C6+opry0skxw//b1/bt37P1l2zpnhw0rHPdu34J03UonAN3ZzsnBjoz7smwJGTOAdGf82c6O4Tjt&#10;wkglHXCnfEeejK9LtR2bgfLMAC9L7UBwJ6Q/LXWkPr7IdAD9T7F6OdOvAxwHu5cynV6Q2q9YB8QD&#10;6DTg6QimTzppe4GtE6dm5umn9ESegpua+J8zsPLFwCKwvnIDwTcC+KYNL4uBlUjXbthOGY0MJTsy&#10;YDrSFas3kcEUmVi9bvv2Xw5iDdwci6uYaaap7NPm+FUbd8HQ//Z9HC7akk7dHEHujjImjvTvTJ+W&#10;JTD0VVu+j8n1remcNrb83XEjNfRFlAPiSCHgNEOZTj0deSrdWCTq/b1PCzJE0v/u/G39T7R/C3lw&#10;FIj/Hz/ab9i49eThYxePHAn3fJYbFVyYFF6SFiPKSUkNeyMsyKoRcFnx0VE+npkRIRGvXoS8fBIX&#10;7FmUlcbOTYkMeZgY8aS9gWczd2gVNe2tvI62koG+HpW8ViGtMWhJDxadjjSqqDRdOr3cZFaDUEaj&#10;sq2tpr2luqmhTKvqshgVDMehrmTkFjAaQZmuUcubGmsh5o0NNUgFfA6/pKixrrJKUiooKeLz2Nhy&#10;gHRKJDyaGB+dnZkaGR4Ef5FHBjDGPy0AqdJIe2QgVGdn5+joMJgFKIPU1NZttn4o+fz8PHYyMzOD&#10;goE2lJM+2mS2ttF+YJyZc258bGhosA9HpVT0orxRq2Qqpbyjva2jrb22urazvUulUvVg111d3b09&#10;UrlMrTd0y+RSpaqhpbWprV2uUIHp0HOtzoBDwscBrDKZjLZv1NXVkGkrTNrWtoa6+sru7mazQdlc&#10;V9Hb1dxn0ep0pJ++UtaBxe62BrPV1D/QNzA0QObaGxlGZYKeLI4Y50LuEwz32wYsZLiCATOOHKcA&#10;Wx8dGRgbxTlOoV6iUMhwHVABGR0dZzqdj+KscUF0zKgGdMwy6PwPXoEpOw/eOOXy4OCJ63bOvzqt&#10;2X3G1d0rIN4nNOXwmdtHTt8Ojs0NiM6++yIYgL73LAjp/efBNx/4eb2JD4zJScwVphVWJOaIAPQb&#10;j/zPX3t6/Jyb641ntx/4ebyOhWUnFkqS2ZVvM0rueIYeOX9vz9Erj3wi7jx5E0sAXRSUWBiewoHj&#10;w9CBcsh1QGR2WCILNAfK43OEcdml8fllCGAdAayHJRUFROc8fR0LmqMIOen64NDZO78eu7LrsMuv&#10;Ry+du/L01kP/O48CLt18cfzcnWMnr+zYe/SM6+0zp6+737zjc+5U4OXLfi4XPc4eqUgN4UT6eJzd&#10;d3//Zvdft7w4+EvErQuR109mPbscd//829vn3Vxcbpw65eN2TSlmZXnfzva56+16+PHZA09djhdG&#10;B5ZzsgSFqaS9pbSgtDhTJMivruA21wnjIv15rPSaCj5QXldVCppXSUpAcAC9ub5MXFqItKlaQO6a&#10;SlAAZNdLWBX8fCEnU1jMAL20qFLMrRLzKkQlDdWSciEvKzVhx8a1G1c6rrZfum39qnUrHVc42K9w&#10;cFy+1B5MR4DjoPkS5vEiGDptQwfHkaFAZ2jOjPeCzHInAP376C5Me/oyRyZD+rogAHQQnBo6zSDs&#10;HMmgicscvrW0AOIAOm1PR9AbpAignAIdqk6BDmIC4nSqfsp0EBzqDawjkGHaVb41mgPii8+FYg0y&#10;oDZQvpJ5VohCHEEN3XHNVqCcWjlovnrdVmQ2btm1iHWoOiU40o1bfmW2IQ/6r1n/ixMZUHeTA/R8&#10;5eZVTHd16Dm5sfm9DZ0CnXZ0+cnxW9PKT47rEEtXbFy6cvNPThtAc2byuXU/OW2iTKccX4xFoFOU&#10;I6iYk9aVb6QmsbhIG9D/s+GFcXm8BJqTu6BMM/p//xt54vfA3gOHdmx76XZDlJlQkhJZEBdcFB+W&#10;GxWUExnESoxMextUlBAT4+v15sm9N0/vh3k9zooPKcxIZGXHxkc+FbAirOYOlbJWq6pTSSsV3eVm&#10;Y6u0p1wpr+0zyQasOotJZrUojEa5AWFSGIwKk0khlTa3NEmaG8VN9RKNslOnBdM11j7Sbq6Q9yAP&#10;oEMWkW9va6qsKKsoFzU31bW3NdbWlNdVS0q5Ray8TG5xoVLRMzhEpuchbcdTE/PvZmmHQng00wOP&#10;9ARv7+hqbeuAGjc2NtfV1QPr2GJsbASW3dvbDYSB4FPMP0BNr9cznTvIaLoAOjabnh4HEHt7OlDA&#10;4JAQ5Ll8tRzHhhSSLpP2NDc19nb3dLZ31tbWisVipEA+oqtXKlOqunqkjS2tjc2tUpkCHIeY6/RG&#10;kB2HjaoD/kGTUQwoFHKETqfBtiq1rLWtXt7bXlsham+pUyi6dVq5Ri3t7Wrpgbkre1DDYFrzTYsc&#10;x8FjhzhfVERoa1K/zcz0g1TY+s2gOSoeE+PDYLrFahweGRgeGfw+wCK5haBhRiMA5eVy1KLIbQmN&#10;WqnXaX4IiSt45pf05GXEI69wx7WHfrLbdPLC3cDILN+3aTfcfU+73A+OzQ5NyvePTA8IT3vqE/nC&#10;L8Y7MBFYD4oCeQvTiypyS+qTcstC4woeeIRev+99xc3zxn0vD7+oJ94REakcGHpqcXVEFu+Bb9SZ&#10;q08PnLxxzyPk7rMgGHpUFg+Ajkovic3gvwxKDktgRaeVkMjgxWYJEAm5IpLC8dmVSBGxuUJs7xue&#10;cetp4OFzd/ccJ4+koiax5ddTG3Ye277/NAqMI2fuoBy6dOPZsTO31m/8ddf+Y6cu3Dx44Mxjt3sX&#10;t2x6ffGix6kTkpSYorjguJePdDW8DG+35MdXnx/Y+erMEX6wT7zbhewXNxLdz7+4cu7emWNe1y8E&#10;37uS5OmW8OxS3BPXt/fO3T28/fmFo7z0WDEozMvlcTJrxMWi0vyaqpJKMbuirKhKwqmSFEuELKQI&#10;0Ly2UgBMN9WJgXiAvr6cWyvmQPDrJexyXjY7L6mUk11byRNwc0rY2fziXJQHkHREtURQVyl6cv/W&#10;9g2r1jkv37TaccNqxzUrHFc5OdotI91dQPO//7gEhr78+71QSnBIOvLgOE0RP/9ktxw+jjzxcYfl&#10;DiuB8mX2gDi19W+3SQFxKun/O9bXLLVfs8TuW7cWYuUOqyjNIemLTeoOqzcizxj6N16TniGMoVOm&#10;E6z/aYDcRVunQGfyzGP6DLhpR3LQFilW0qCLjLMTPd+0dTcITj0dyKbOTplO22GwCMpv27mPWcT6&#10;nWvW7Vy9due6TbvWbNhp77xh5dptK9ZtB8r/ZekqquSLsUh2CvS/2a9BhgzewqAcKTX0RT2nKQ2s&#10;BNMBcWQWmU5Tim+ki4hHIA+O0/ivPxJbJzLOvEQbzf/b3x3/298c/vtflm3bsvPk/v3Pb1wqTo4q&#10;z0sWZETlxwSxEt4WxIXmRgcVJ8ekhr5ODvaL9vUIeOj25pFbdkRQYWZMlaAwKykgI9Gzs5nTPwC0&#10;1asVdTplvV7VYDK0KOXVem2zXt1h1ssNui6Nql2lImO2SKUtMnlbR0ddZ2dtd2dta7OkpbGCTBIt&#10;7TToVX39ZBwumC9tbwHcya3C9mboeXWVBAGaNzZUN9VXCXnswrxMYSm3o70JHgrNhFnPzU5PTZIZ&#10;kPusZhj6+NgIMAdWdnR2DQyPTszO60yk8Xp0bILpc6IH9SDpTBPNBP5BckdGyFvGx+HNpPce0qmp&#10;iZHhATr324CNTPmPOgGOSi7rBs1xhOA7ih8obX1tbXNjE5fLq6yslsuVYHdnV09DU2N5ZUVjc1Nb&#10;R7tMITcwj55SelIxB83xiRTrKrW2VyZtbm2pra9RaZRKVa9S1tXWXKeQddls5l5ph0IOrCtU8m6N&#10;shc0R4GEAgDnQpkOoNPj7+/vR4b0wBkaMBg1Mnk3KhYIAH1k2IZTQPmEw6Zlp16nwq5QHUEBpmFG&#10;A6Y3h/HPZCKlxQ9ZxdXP/OKf+kUl5Ql3H7rmcu3JY8/Q0Ni8iBT2c9/ohy+Co1PZb1MKQ+JzY1LZ&#10;PkFJ4HhAeIZvSEpwTE58tiCTU5XJrk7IFkYksb1exzz1Cb/3PODOE9/nfpGPX4bHZPIIjjlVUTml&#10;TwLiXG57nb700DMwAYYenlwUny+KzhbAwRNyhD4hqUA5CgYEkA0Hh4lD0gH0JFZ5KqcKkVZcjTzW&#10;3Pd6e+b6s817zm0/4LJ516kN24+u33Zk3baDKzfuWb1536pNe1dt2LNm057tu49t2rLvwNHTZy7c&#10;OHX8UmZC4qvbd2KfPg646trX0pAREeR25uyIrC3V+87L07/e3LjKfe+WwEunY29fYnnfzX9xOeXl&#10;rZgXN4MeXHtx+azvzUsZfu5RDy6kv7ztffHQ8/NHMkNflRVllAnyxSIWYE0bUhqrBEBzRel/orwo&#10;P6W0JBfWIhGygXXYupBXgFRQnMvOTa4SFgmKMtgF6diDkJeHnWBjYF1cygLTayuEnS11VWJ+aXFB&#10;gPfzNY5Lt65zXrdy+eoVdisd7RwdYOgOTg4rgXIai00uCGro1M0p08k4MFjJGDogTjkOstMM2E2B&#10;TjsvLmc6t2DxO+JX0l4rS5hO6PTWKAU6bXKh90WRUqAD2aS7yyqmWwiZH24TmE6BDo4vAp1CnAZl&#10;Oji+Yj3pGE7ZjcCaPzMdizSPDMANWMPNF1GOxc3byMShWENBjwyCZijQ167/Ze36XavWboO500f/&#10;nVdvgZ5D0hdRTiDuuIHMYEc8fSNoTjq0MJIOrNPGFgQyADrF92JQPacQp4uU4zT+THZi5Qyyod4E&#10;3N+BDlUn/ReZl/7Lj44U6KS34l+XL7Vbtf+XX12PHk7wfynOSy5KCmMlhotz03Niw7KiQ0tz05JC&#10;XicF+SYGvkoM9Al+et/nztWQp3f57AxOdnylIKEw26+rhadR1Rn1zTpNk1xWazF3aZTN0u4qWU+l&#10;VtWkVbV2t1f3dteRcXSNUq22y2xVqtUdXV21HW2VVRXF8t4WpazNoFeC4Do9aT1fDDC0rbWxq7MV&#10;aZmI39RYKxELwPTmBrBdKBIUS3sJ48YnhmdmpvEPQB9jHmQH00eZafhBN3i30WSxDAwPTEzrrQPD&#10;Y9PTM/NTUzMQ2MnJ8XfvZmfxrjHyjDuADs0HFsF3eCsNbCaXEeohQEPKQQBRJu3q7mpDSQOag+96&#10;nbqttbmluVGt1qpUmi6gvLG5vqGpBv9qaxsaG7Q6Mus0ShfgElUEtVrd3d2NNdBjKzMQmEKhqK1r&#10;FJVJKqtqqmtr2jvbu8j0qtL25gby0KwWai/t7mkzM3PaAetWiwn6bIbad3XrNFqcKb0din/4FDCd&#10;2bNZKu1Rq5UQ87lZ4BxXBpUTs8WsGxpEJUYjl+EsWrFbk1kHuQfWIfh6o4H0o0flxkYehPohKY//&#10;wCvMJySRU9Z8/1nIU6+wiIT8uPSSmHSuV0Cst39sQmZJbCY3JD7vTURGcHRORCIrLC7PLzQ1JVeY&#10;xirP5tZkcWqS88QRSaxXgQlPvcMfeAY+fRXmFRD33D+WGnoyuzI2T/QqIuP6Q//Lbl4eb+LdPUJg&#10;9wkFZXg1Ma8sOU/iHZwSmylA2ZBRVBWewgHQg+LyiLxn8UmjTVFFRkltJr8+k1eXUlj+0Cfy7I3n&#10;2/Zf3LL3/MYdx9dtPbxm88H12w85r9/ttG7X6k177FduvXH32ZUbD3fvPXnpupvL5Tvu955XisS8&#10;/PwZq1mUnqysEpvam1/fuZ//NqCvkff64qEXB/fc37P5xZE9SW7XI66eynp+JTfsATfeNzvCO/S5&#10;m+/dK+n+j3ICHvIjX6Z43fJyOXTt4E5v91tF+WlgsUjArqrk8bm5Im5uOb+gqVpQI+GIeHlCbm4p&#10;N6epRgg3b2uuqq8RSYQcRF11WXJCFL84r1zAFnHzC3NTYeXCkvxKMUdYggysP1tSWgToV5YV11eV&#10;lpeyGytLTx/+dcOKZSsdlmxY5bxh9QpnJ/slP/3swDSmIxztV/zM9GIEvsFxBL1fCrJ/V3Vyd5R0&#10;egHc7ZxpqwuFO4P1b+3mlOwAOhYp4pmXVi1zWLPckcwQ9PP3x4scAG4G6MsZmiOIvH/ryIiUNLws&#10;I11cNjus2ASUrwCmV29zohMS/Qno1NC/tbqs20nmHlpL5h5asY5MVbFIc0r5b5m1O1auIwJOwE2D&#10;uTW6dcdeym4Kd6RQeCxu2b4HL31vgdmNett6GPr6HavXoVT4BZIOQ6dt6EuZR0Mp3GmeNKw7rvuZ&#10;ecSfeLoDGbaFTiJKgQ5qL+o5xTfNLGIdGfj4YkrJzrSlrKSvUnb/dzIGOuR91T8vwZZr/vvPK/77&#10;T87/5UfSSfG//o08IPrj0hXbt/5y+JddL25d46cndlfyWYkRVZycRgE7PTqck5EkYmVnRIamRwSF&#10;v3wa7vn49d3r/vdv5UaFiIsLE8N98lK96yoTG2pyu9tKVYoas7FdpW4yW6UQVqOuQyWva2sWNNRy&#10;O1sr5b2NBl23VtOp1/fIla1Go1Spam1rKe9sr+rprNdregB0MuuQTglWApGIfjI/kXV4qF+nVfZ0&#10;tzO9XJrr6yqrq8QAupBfjJROVDQ5NTo//w6GTgZTZJrOJyfG383NToxPgPJwTKlUrtIZbWPTfcPj&#10;I5Ozo2NT1j4yCi7MFALOUBs8ZO5+QmvJJEdDwCXKA6xg1vUNDvRRsR0YsILsdbWVKF1EQh6Ajujt&#10;6cARdnSQGTMMBrNcptZpDc0trb1SOTS8vb29p6cHkDUY9Dod6fSt1+t7pVKQXcXMI8HQXIno7pEr&#10;VDqFUlNb36jV6619Juy5XCJsb2vqlXVptAo6+yiATuoHGiXT0t3V3tqGN0PwcfwoG2iTC2QdZ2Q2&#10;m3BCuCZzs1MwdBw8zqK5qU6nliH6LHqzQd3R1iiVdULkUV8B04eYCY9QPyKP1fb3IX6ISil48Tri&#10;VVBcdmGZh19EdGphRFJeXAY7IrHALzjp1ZvYpMyS1DxhTEYJ6BydUkQjODorMYufUiDO4FanFVcl&#10;5YliUjjBkZm+QYnPXkU8940MjMwEuBPyRWAxEByfIwxJKHR/GX7fMxTrH3uHowaQwq4ArAH0pDxx&#10;cGx+Yo4ol9+ASGVVwM1h93HZgsT8UmwGNwfKswUNucKm7JLa0MTCK/d9yPADB1227zm3dfepLbtO&#10;bvrlqOPaX1au+2XNht2II8dczp6/ue/AmZu3H7u5PX72/GVdbZNWr8MPYXp4uLVMUJuf8fb2Tf/L&#10;Z1Jf3E1/7vZwz47rW9e8OnbQa//ut9fP8hP8yopi68vSawUpWeEefjfPBT10KQjzyHx1ryj4acwj&#10;1+uHd104eiTU16e6jMsXcASl7OpqUX52UgkrVchNFZdkCzlZ9eXcxko+EC8WsivE3Nam6uaGSokI&#10;kl5czCksYuXy2PkibmF9VZmguKCunF8r4ZaV5JUUpkPzeawMATtLWJxTXcaR8AtSooOTowN3b169&#10;aYXjBkf7DU4Oa5zt1652Xrp0qf1yR4bpjsuWkf6Li/dFkVI9p8GQnXR6hKTT3i/L7b7lyaI98XHQ&#10;nGKdBtaA7H9f4kiVHOwGwWkGqf2KdVTSafzn4p/mLUJK+yw6MFPQ0R7otMMiVmIREP8z2eHdlNrU&#10;xGmKoM3oDmu/mTttw6E90Fet37p20451m7+ZOMhO3RxAp0yHs9MAwcHxjZv3bNj866LXY2PsZLGX&#10;C9JlKzbT7ueg+Tdbd964GIt6/iOZ4x90XgWg0zZ0mtIAphfZjUWq5FhDMxT09FXa9gJbxxpgnW6D&#10;lUx3RnJHlHY8/6efnFY6r7tw+Kjb2VNAdmFcOCI7KiQ75q0gL03IKkwIC8pNikkK8w/38fB7cCv4&#10;wZ3ge7eywoKF+dlFmUmZcX65qc+rxNFVlamikoTs9CC5tNpi6VWp2wy6DpOhS61o7O4o72wTG/Wd&#10;ZmOvTtetUnUqlF0GoxRAl8maVYrW5kZxY72IAN2ggHVarETMYcGgOW32BdOh4RDzrq7m9vb62ipx&#10;bbUEDG1qqu3p7QDXtBolFBuiDaAD32OQbaLYpCv6xMTU5OQ0Uqu1f2BoZGB0YnRidnp2YXhkbGyc&#10;jKM7TXrCjA0yD0YCs+A74A4C0vZ3AA1YR55pqjZWV1c2NtZrNKrurnZAls/j0Fu1Lc11GrUcpQ4I&#10;K5dL2zu6FEoyUXWPtKdX1oM36piZ5/r6LHRau66uTiLpSoVUpujo7MZGeoNJqdKQVGswWm0agxmZ&#10;ydn58YkRQFytkZstepwsMgODVjl23NuJA1Cqeru7OzUaVAhUKCqUSmVbW5seRQbzcYxrkz48oDmu&#10;BNIxctO0T6XspfNmyKSdAzYzrrnZpMUVwPniUiBFgOZGswkoHxwesg0O/BAUlRoYkRIUmeoTEBWZ&#10;mBOfWRQQkRyemBuRmBcSk+0bFJeQwUnLF0LSY9I5sPWoZFZMKjsxi4cUhp7FrUktqkjOL4vPKAmP&#10;y3vzNu1NRLpPUEJQFGmFTywkzd8ZnGpQOzKN+zIkxS88/dnrGO+gxPDkIpA6iVWeXCCJzeCHxOQl&#10;5ZZlc2uzS+qwfVpRRSqrPLVInM4pRz6dXZnGLs9AAZBXmpDNi04r8giIvvXAx/Xm0/NXHp+8cPfY&#10;2Zt7j7rs2Hdq687D+w+fO3fx5vVbD++4PTl97srrgLevfAN5/DKZTGWwWC39ZNyD2bHhxjJemNuN&#10;N5cv+509n/7wXpGP+8N92x7v3uZ9ZJ//xaPZ/u6xnrcLor3Y8d7Fsb6vrp+O9HkQ+OByYZhX0vPr&#10;eX73fe9cOrF3z80LF0RFuRxWbmW5oKyUI+SzKkRFrOzYqrKiajG7rpxbUcpqrCIN6NXlvCoxv1oi&#10;EAuKy/g8iVAg4nP5RQWNlZL87OTigoz0hLei4pyq0iIwHe8C00HzMl6+mF9QIy4G3IvzktPjQx/f&#10;cDm4BaXWis1ODmud7NevWfXjj393clzpaO9kt4yIOYLSnEKcZpAyQ++C7E6QdDv7FaA50m80B9bt&#10;vj/l/703Ol0E1u2dmMHQ7VcC1os0p0H0nAmKcmQI1kmTC2E6DRCcdltE0J6Li3kS30fNBc1h7qA2&#10;rHyR5pTsCECccHwdyZNggE6fKgLKEWs2fuvoQlUdKAesAXFksAaZbTv3wccB9HUbdm3YtIfmERs2&#10;78bBLDa5AOLIU5oD64TsMHSnb0ynzSwU6H+1g1yv/psDaTEHyhEU4gisoZJO4b4IcWAagQyN/yMP&#10;plO+YxEZ2DqCPEf6k9M/L3Fa4bTm4C+7H15x4STFZEcG58eEFCfH5kZH5Cck5iUkp0XHRgcGpIQH&#10;ZUQEhTx/GOx+CzTPDPTjpMTyClJyU8IK0vw4eT5VkpjGhpzS4viEKE8RL02jbFTJG7XqVr2uTdZT&#10;3dEqUstrsajTtJkMvWCOWt3V3dOoULTLZK0drTUtjRUdbVW9XY1khnu1TKUmc4dChBEgu1ajaG2q&#10;LS/j19VIOtsb6mslVeWlpTx2S1NtR3sz7BUYHRrsm5mZmpubAcHpA0RIAXSkgDuEdWRkxIKCgsyW&#10;OTI0PGwxmw1kOiEVgD46MgSKzUxPjo6S53uAP7AbQO/t7Ya/01HAsLFUSrisVMqBezJgYUNtZUUZ&#10;kIoDwGG0tTbIZV2w5sEh8tQS5Bn2TZ8qam5tVqvJ1NVarRqElcl6u7o62tpa4exkMlOFqrmlramZ&#10;iHxnV49Ob7QNDhvNfUMjY9b+wT7ymOuwzYayxNDPtMrYBizjE7DHPtQGWprr1RoZMxILGRoGBwZD&#10;R20AQMdn4UNNzHx7Y2MjqGGA7zhsAxkJ3YhLirqOTNrV2dFCbwPgUtPnb1GzoWWYhhkPgA7fiN3+&#10;EB6biQiOSLn3+FVYdHp4fJb3m6iQ6LS3cdnBUelvwpOik/MTs7nxGdzYVHYstDpbEJNclJ4nik3l&#10;ZBSWE9QCvnllsanFUYmFb2NzQXOvgNjIJNbbJFYqpzKdW5NZXEOlOzA2zz8y0yso8VVICoCOVynQ&#10;I5NJ63xsJi+1UJLJqULxAPdPzhemFIiS84mkJ+TwYzM5bxNywmIzaARGJHv7R758HfHEK+jB89du&#10;j73vP3t1//mr515vnnn4Pnr6MuBN6OMnHolJ6TGxiZ1d0n7bsN7cZxsesQ6O2Mi4nYPDA5bcMP9X&#10;F11CL92Ivna5Kvpl4r3LPsf3vTp96MWxXW8uH415cDXz5a0svzvZ/vdfXTl+4+TeoMfXC8JfskKe&#10;Z768/fr2xaPbtlw9ftTtzDFeTnqlqLhKIpCIuGWCQm5+SmlxVkMVj0FzUbmAdFxprpc01kiEJazc&#10;jGSJQNBQUyngskHzOnFpRSm7lJMLlNeWcSoEBfBx4BtiDqwTSefllYuKRFwygmN7vainrrRdUnz9&#10;+N6dq+12b1zlbAdHX2pnR3qmO9h969kCoAPryDMcJ08bMU0xxNAR/2nl2HKpw08/2xG+M43mILid&#10;4xoEzTONLUTYaZ8WpJTdlO80T8Wc5pGSWLGONMt8BzrFN/ScohxwRywa+mJ7CzLAOhVwBBVzZLAG&#10;iGfugu5wXPetPX3Vup3M40JU0omer95Aml8AburdSOHmVNgXVX3dxl8o0NesI2qP8gCxfvNu+vg+&#10;JJ36ODwdNEeGtqGTNY5knrlFQ6dMp5kf7ZEn4+4C3H9OAWUKdKSU5jRD83SREhwBiCP9Hz87//PS&#10;lUiZIXad/7Jk9T8vIS/9y09O69Ztvnj02PkD+yJ9nhclhqeH+edEBRWnxpVkpiWHhucnZUW/Cc6M&#10;ifG5fzvgoVvIE/fA25cjHt0XZSTW8LKL86PYeaFlvMiG6oT21myNRiLtEOZlBKukVXpVg0ZWr9U0&#10;m/Tt9TWchuqitkZeR2uZUtagVbcrZABcl1YHrjX09DT1dDYopK3trZWdbbUyWRuADkiBOAa9mrSn&#10;a5XAVktjTWdbQ08nNm7saq+DvlSXl+J/NVVicM1k1E5NjoHmCErziYmJ+fl5qDoWQSW5XA43BtOB&#10;eNJ4QjqsE/0fHyF9HIcGbVOT4/B0CCxtXWHIaGK2JIaOFFhn+jUyIwSQu6yDapUcHw0akgERdSpq&#10;u6T35ACZAFqj00LPu3t7GpubqmqqIdHAK/aJPcCdEd3dXR0dHSqNGiivqKxua++Ep2t1hqHh0b7+&#10;AXh6a1sH6hADg6B5H600wLXJc0xGDQx9dnbCaNB0dbZ2dbdiPeoaJjKlHBn9AFoJoKPgwWHgOBGT&#10;k2RKVeyHaechA/8yj2KRFhtkEPQUFHIpzhRFDCU73s7QH7s0ogT6ISElNz2bnZhR4BsSFZ2SHZde&#10;4BUQERqTDmiGRKcHRadGJOVEpRREJxfEp2OzEjA9Pq0YkZpTmpIL4JYl5gqTskuTMvkJ6dyI+Hxq&#10;6CExOXFZ/PTiqkxeXRa3FkxPKSyPzuBFpRV7Bia8DExAJp1bDX9PyheHJxQGvE0PCM9IyhUB5Qy+&#10;uVFp7LdJeYjQhLyQ2EwQPCQiKSwyKTwuLTI+HYedmJqXnJYfm5AREZ30NjLubVRcWGRMWETsm+Dw&#10;+ISUhMTUzMzs5uZWk9lKHg0YHesfIiO6DY5MWpGOjQ2NDMrrq4Pv3o65fbMs1Dvr+RX2K0j65pj7&#10;VwJcjvqd3pv65Hbs3bNFfrcKfO+E3zz32t2lPD8u6uXtVF/3vDePM3wfXju89/SW9U/PHPF3u1El&#10;gJ5zSgXFlWXcKgGrvlogEbIkQnZFWTHpvFjKrhRyqst4JYXZnLyMMi4bv3VOYZa4pKC1RlwlYve2&#10;VEt4ebUidr2kGGIOfKMwQCrg5nA5mWWCgooydnujWFic0VkvaCzNK0oOaSkvfHD15AZne7tly+3s&#10;HZ0cnB2/oxwEp6qOAN+xiPUO8HE6WR3znBEMHUwH0O0dVpLM8m+D6ILmgPhPzCDpNAjTmT4t33jt&#10;tGZx+gsK90WgO6xcTxrWmViGlQzQgXIE8P1nN6cZrKFiDpSvYKYrArjBa7uV5JGixcDit5aW77in&#10;Y5qv2bCTAH3Tjm/xp97oSEFwinXq7MxLQPzuNet2rl1PnhFFqUCfI13qRIZLBMcpzaHqWKQNL3Ql&#10;wA2g/2i/lnZu+T+AvtjeApQjBayxuBiLBKfgppn/35Xg+F+WQeFBeYp1p78sW/kvS1Y5Oay8cfrU&#10;3TNnn165VJgUXZgcxU6Ny44KyY0NZ6cmcTKzitKz44LepkdGBj975Hf3us/1S77XzuUG+fPT4/MS&#10;Ayt48aXcyNryBGUPR95bMjTcrVJVy3olzY1cubTSbGzVqppam1B3zKuvKuxs5mMRtt5YX6pStCjl&#10;LUoVeYxIp5N1dzRqlN09XXUwdI2GzMtjMKppBxKkwJZC3iPraulpb+xur5PC4jsbxKVFLfWVOZlJ&#10;OZkpkHcI5sw0CD43PU3bWCbmgPaZGbh5Xx/p1QcagsKMfQ+Pjo9Nz06OjhFwj4wME47jpWHyWCgZ&#10;QHGgf4I880/mdhhmgI71UHhsQzydedAfb4RuKxVSiDkMF1QFHHu628BEFD/waPDaYNJb+gjWW1rb&#10;Wlrba2tr2tpaYM0gKl4FVeG/UqlUbzTA0BVKdTfTNAOajzMNRIihoRGtVm80kpJkcHAQBRJSHNno&#10;2ODwCE5nEHUXWLZc0c20xhvwHzlm8JuMrUimssNZo4jC6eAK4CWcPtO5fkKHioLZiFSrUdXWVAn4&#10;JfV1NRrUIZj5OpCiDKN9hGhJplTIGhvqfsgr4BWwBbksfkRcanIWK4clfB0al5QJarPi0gojk3Pj&#10;0gvjMlgxyYUxKUVxqRygHFhHmpTFT8wSJGYL4rME8Rm8RAbo4QzQEZHJRUn5ZUA2gM4wvS6NXZUI&#10;kc/ke4ekBERkRKcXZ5TUpHKq4nOEEYmsN28zfAIT49K4cZncyKSC0PicoKj04Og0lCihcRnhcZmR&#10;CVkxCZmxCenxSRlxyZlxCelJqdkZWflZ2fkpqZkRkbHxCclx8UlxicnZOXmsIrbOYBzAt8+Mhzk8&#10;Mmq1DQyOjNkGRweGJ0an5oYnplFbmxgdlFeIyqICe3Njsp668v0eRd859/rSkUeHtr06td/r5L7q&#10;mNdZj11yn13OfHK1INKzLDuCmxIU+/K2OD04w/te/It7T07tv7Fv24Vd2x9dc+EX5VaXC3ns3Bpx&#10;CTgOFrPy0tpQ8FcISovz+EU5HBSdqfFFeRkSPrumnN/WWFklZDdVlrbWiBrKeeX8/PKSvEpBATjO&#10;LUgT8+Dp2cLiXEFJfgkns5iVXl5a0FQj4OUnp0a9rualy1tKytnJv25etdLZwdHR2dlxpZOds6PD&#10;ir8zE18A5aTrC3ODlMx9wYyvu2ypI5mM9Ge75cudYOUU5d/gbuf0Exlt0XnJMuely0nrOdVzAJ3k&#10;mfaWRXBjERxHHvgG2e2dyeNFSB1WAOgb7LHSae1yrHReZ7divZ3TeoD7z2KOFPlvK5nejY6rNzut&#10;2eoA4pNWddpVcYvT2v9tKC6C8nXbHdZstVu12d5505oNsOyd67fspu0ttMmF9lOkQWm+et1W2rVx&#10;7QbSLZ0AfT25L7qKPPr/y4Yte1eu2/m3ZYTg0HOKcurpyCNFHrEI8b/akS4ui1gH4v9q9238Fhrw&#10;bqQU2aA5Fim4aYamRLq/ZyjZsZN/Xor8yn9ZTlJgHUD/H0scf3JY/eveI9fPu5zcse2hy7koHw9O&#10;alx6RFBBUiw3NTEnNoKfnZEZESpISy6Mjy+Mi416+cLriqvPZZdET/fStLjq4pzktx5V/Ji2xpy2&#10;huzuVpZWKenr65Qpqnp6y3u6JdKeCll3ZW9nRXsTv7WhpLejrLY8XyWtN+m79OoOGLpC1qJQdqnV&#10;PT09LbLeNkRDfVm5mGswyLFSp1MoFD1GMj4XeV4UqUrepehtU/S2yLqb2psrO1qqaypK66vFLU21&#10;zU21EMzJyZHRsaGx8eHpacLjdwToYCL+SI2IhYV5kHB2lvSBmZiamp2bGhkZIE3nkxO0PwyQDYSB&#10;2lgB9gHcCNLiPDo8ONCPFNHPTCcEFlNpHRywoiAB01GBANO7u1qhxSC72UJmBx0YtGl1GjlOQypt&#10;b++UMYPAoBhQKWTgI0Rep1P39vZ2dHbqDKb+gSGZXAmggyfj45MoXgwGfVt7GxlhUkseOxofH7NY&#10;oNtkdqHJydERwGa4f8BmaWtt0BtU7e2tCoVShz1qNFqdFgeng4abiYyjCEH5QQshAJ124AHuyThn&#10;WrVcLmtvawXBzczkqDhBlF64DrSJCSi3WsjsS9iAAJ3N4RfzREJxTQGbD+ct5klikzLSslmpOZyE&#10;9PyY1DxgHW4el1YUlVgYk/yN6WB3fDo3IZMPlH+PkoTMkvAEAvTQ2JyoNE5aUUUapzKLX58laEgr&#10;rkllE0lPLpCEJ7HDEwpi0zhZ3Jq04qqYTP7rt+kv/eO9A+JCY7JCYzIRwZFpwREpb2NSo+MzYlPy&#10;ktMLktLyUzLyk9Ny0zNyU9Oy09Kzk5LTE5NSklPScvMKitjFPH5pTW09aky4mqOjpIQfGALDR3FF&#10;kUG1iMTYtG14bGRiWq03mftttrHhGZsl+42XgpvaEP0y666LiZ+e++qO77n9D37d9vLEvrBrJwWB&#10;z3KeXkm/f64k9lWCz2123KvK/KhIrxvZ/s/z/J+meLm5ndhzave2qyePBnt7CIsLRLwikYCNaK6r&#10;KBdysdhQXVaYncTKTMpLjSvl5omF7Jba8pZaSUVpcU9rfbmgqF5SUi0sEhVnt9eLyNyk3FweK0NY&#10;nCfhs5pryrCH4sIsblEWuyBVzMuvgK0LCiQl2cLCeGFu1KPrZ9avtFvh5Lx+/cbly+zh6Ut+Wrr4&#10;+CggvtieTjPgO1J70iEdHHdattyRpnb2zvYOK5aRfo0r7Oz+5OaMtoPXCED8/2g6RxAxd15n70TT&#10;9Q7/+wiLf9ZzLNL1CMp0clP0u7AjRdCGFzj797Z10m1xsSXdfvUW+zVb7deQjo9AMxXz9Vu+STpo&#10;Tt2cBoC+cQvpxUjbW2iLOQ3SeXHDTir4zmt3/mz/fQSu72Pn0gwkndwXZVrMf3beSGf3X+yBTg2d&#10;AT1pcqFt6ID4YobynQo4VXWklPJ/DrwKiBMrX0aCejrib3YrTp919Xry/NC2bW4XzsX4e6e9DUgN&#10;9itOjcuKfstOSSlMSkyPCBOmJQrjw7nRwSmvvILc3V64ng+5eyvd51lJRmxhRhQrNbBSGNVQk9rR&#10;mF8pSu7pKO2VSppaeDJppVpZp1HWd7aU1lexetrLKkTZDdUQaq5R26UDfFoqoOcqeTtk3GBQtLfX&#10;NzRUtLTU1NeXI9/d3SyTtXd0NMiU3aTzopWMTGskszlLezpbpN1Nek2X1Sg1aHs7WuvKJaXtbU22&#10;fjMANzk1OjjUB3sdnxidmZp+Nzv3bm7GSkZkHJidnYWcj46SGUHBenB8dmYKgJ4D36cmgDBwHGum&#10;JsdBc6wkRDMZwEG8RNuU6RBXFHlk+NxB4r8QZKWip7WlXtrbIZN29va0M5kupjv8sFKplMvlpBe3&#10;VtvQ0CDt7VYp5aTVXgOLV2uUUllvJzYhQ2uNjtmGR8B02yDpXokqglqrMlmMeqMOdX1rPxluZWZm&#10;CtcBe8Zpjo0P4UxR5pmMmqamqvaOZqVKqlKrOro62zu6eqS9ZCCC3q5eWU9DU21JSXFTUwOAjt2i&#10;oBoYGCB3SzUaFKSkLG1rRRXBbLVY+/tIC7pBhyoOw3Fy1rSXESpJKLdQrP5QKiwXS6ollXU19W1R&#10;callFdXFgrLkjLwCbmlKdlFKLicxqyg5hxOdkhudnBefzknIKEYgA0+Hocell4DmsWlcAD0xi/c2&#10;Pi8sLpf0dEznZpfUZnCqcvkN2YKGoERWZklDBqcaTI9MKQ6NywuOzsarKYWS6HRucGTmq8CEZ95h&#10;AW+TAyNSgyNTw2MzohOy45NzklJzUtLzkSan5aSl52bnFBYWsAsKWIWFRUKhqLOzE4WkkSnHFAry&#10;RFm/Db+bQXLbBPSeQEk3MTw6gmsxiKuOGJ0A0EcngfWRgREyoP7U6MigRaFt4snzo/MeXqqL9c3y&#10;vPXqzN4ne7aEXT379tqZ8CsnYm+dZr+6V5cVk+l/lxX+NCvwyavbV0Kf3edGB8Y/u5n08v75nWtP&#10;7t51av/eiDe+FSJudTm/qpyH+mZTlZCbk8bPz2RnJxbnJHGyE3mFaS31Iokgv71R3FjNryorqhAW&#10;1pYV14g4Qk6WhEdG+KoUsTh5KaWc7LKS/KoyrkTIEXDzStjZrLyUEnaWiFdQLuQ0VPKbKjhV3HRe&#10;dsy+7Ws3rlnpuHz51k2bncgTpHYI2ied4pti/bukE6YTuC8nw3WB48hQoIPsRNWXOi1bRqaTJk3n&#10;iz1eGJSD3VTMKdYXnR00p+EIgjOjuFCOI2h+kdq01YW0tKzavGrddgAdGyy+tHItgTi9R0rbYeit&#10;UdqYTjJU0hnoEy5v2kGazhmgr1pPnhQF0GmA4EixZsv2PZTsKABg6HRqC2QQq9eTJniH1duWOW1Z&#10;bG9ZpPki2QH0xZuiNEOBTpn+I/OkKNhNSU1TLCJA6u+8JqO7UBnHGmRonnZbZPJEzP8Z9F9KUP6X&#10;pSt+sl+5fcdu9zuwhb03T59+8+xhUWoC7WOeHxtZkBiXGx8XGfA6LuRN5ts30c/uRj68EfnYLeje&#10;jUD3myUJb0VZyXXlnI5mflacZ0lhgMlQ093B72oVjA4r1Nrmrg6+SlmpkFWyWbEpiQFZaWFCXkZ9&#10;NUcpq1XJ6zSKVkVvo7S7QdbbqJC2wsTB7q6uJpGoGEwHzZFHgPIWi8Zk1YHmBqMG6CQ9C/tMBr3S&#10;ZtXZrNp+i8qog1x2Ajf4e5yfh47Pzs/Pv38/Pzc39+7d3Pt386QtfWYKIJ5/N/vlyye49jDT0wNc&#10;A74RQDM2oGSnLQy0jwcWwXEQsLe3m+KbyjsyIB6OhDgsGRgRLten0yrksi6tRo6AoQN8w0PkKSR8&#10;EL2RiO2QsdnIdKNyWS9SODeATkZJUUqJPhv01v5+k9kMpOLjIfJCoQDGjQPAft6/JzUNlEb4RJQi&#10;JmauUbmiW6HskZQLUOzV1ZW1tDZ0dbf1oDzp7JDKFAoVGY4AH9PV01lbX4OzUChkPT1dlOmjoyM4&#10;GKlUWlNT04W3dbSD4zggBIoTRv/H+5i5O3CmZpNOIceOSScinNcPcrmytg6V/7qyiqr4pPTMHHZG&#10;TnFIeHJ2YVlEXE4BV8LiVfAlDRn5Jen5vOTskthUVkxKIdKEdA5s/U/CXkyBHplUmJYvSs4V5vLq&#10;wPQcXn1OaWO2oBFApz1YyIC62aUB4RmZxdUJOaXRKZzQ6Gxv/xhP3wgvv4jAt0nh0ekxCdlJqXmp&#10;GfmQ8cSUzJT07NS0rOzsPHC8trYWNT1cOASuIEr7gUErLiJ+VaA5ikcUjEPD/aPjI0wnqEl8pWS8&#10;Y0tfv21Qa7SA6cTNCdBRc5okg1pODSk6qxozwxNvnG5OCY297+p3dv+bUwfu7970aN+WwAuHYm6d&#10;i719Nu/10/zX9/Je384JfOp55cLz21dCHt/J8H2cF/D0za3TZ3/Zenb3tsPb1ieHB5SX5HPzUisF&#10;LEFhhiA/XViQUcygnJ2TKOHlcXKTxPw8cLxazG6uLQW+y4pzxdw8AF3RWVMlLEAGGxdlJfILM4D1&#10;chGnTMAS8gog6cA6eehUwm9rqmyQcNsqOLlxATlxgbs3rdyw0sHZfvnff/wbmU50uQOYvnQJUXK7&#10;5eTBUQTtlg5Vp51emFYXAnEq6cz0Rsg4L1++4uefHWljCwX6cjok+vdOL3QYL6RYSTlO76M6riB6&#10;jgCd/0xzGhTlWEOe/v/+kBGTJ+YOplNbB8cRYDrN0NZz2t6CzIoNZCoiuzUE+gA6bWmhd0RJngE6&#10;bXhBhno6DB1wR2b7Lwe3bN9HvJ4ZDIDEJnJf1HHNdhg6RTnlOA0IO00J1hmUg+BIFw0dK2kvFxg6&#10;rBwoX3RzOqILYE2DUp7mKdD/nEFK281J/ucVf7Nb+dNyxxNnzno8fnTx2NELhw4+vXE1wtc7Nymu&#10;MCkuJzaCk5bMy80pTE4Kf+0b4f8q6Y1P1JM74feuhLhdeXn5XOZb/1p+jjA/LT8nskqcnhL1uLoi&#10;yWhqNhtb1Ypaq6VboWpobSwU8BIy04MAdLEwq625rKleIOupNRu69Jo2AF0pbbKa5QZdd1tzVXk5&#10;v7KytLGxEkCHaba21srlHXo9aXIB0w1mTV+/CfyCLKtVZCxZnVY5OGDpt+j78CdJemH3gpvwagg4&#10;/hqHhkbm5gD0+Q8fPi3Mv5+enJqZnlx4/w5Mn52dBstoxxUYKKwcwAK2oOR4FbAGuOHmlOzAN8nY&#10;+vC5eImiHAgGx7FeqZC1tjR1d3dibyhOpL3kLijzPJEKi+QuK9OfhD58D5QD6KgTYBHbA6x6vRYV&#10;fQTKBuThyhB5NZnfTU16o2MJ9qiSYr3FQnqOY1fMfVRSwOCQunvaG5tqJeWl1TUSiUSAOo1YXFLf&#10;UA1J7+hsB8d7pXI9kGQiI7CjGLQN9uMsEFBvMI1pXadlVW99faNYXA6XV6iUKEtQAKDUAs2tVjNt&#10;SccR9uEU9eqe7nZceavF8APqQTJ598LH+Y+fF8YmxkzWIZ/XoYKy+rQcXnhsdmo2LzoxPyOPH5WY&#10;HZOcG5dW+DYuMyYlP5E0spO7o0mZPKg6gB6Two7P4ILmobE5KbmlGSxJDmheQrohgunZvAYAPbO4&#10;BotphRXJOaLg2PzojJKYtGLQ/E1YSkBokk9AjJdfuF9QbFRcZkJyTnJydnpGblpqVmZWTglP0NbW&#10;piMzzELEpXqdGmURyl78dJChDzWgTodz0+mV1j4jrMHabxoeHRodHxscHsLlMBjN8PHh8Ym+wSHQ&#10;3NRntQ0PDU2Mjo5N9A8NzEwNKqr5PP9nha+e5ft7Znk9fHvltMfRX+/+suHZoV/yXj5gv36W+uxq&#10;9osbWc9v5gc+yot84el+w+vGRW7Um0xf9xSvG+Huro9P73l4at/ZHWvTgn34WUn4oyrJTuIXpPEK&#10;08WcfH5RdjW0XcCqFBQx9p1XLihEWl3GAbiL81Lqy7nVIjLZRa24SFySW1KQKmRnFeeniksLBdxc&#10;0JxTkMUuSBfz8gH3SiGHn5cqzEuo46dXsBK87rpuWW2/bpXT0SOHAHQHOzK+7pKfyUNGNKiVI6WG&#10;TpjOiLm9w4qfl9ghRaAgIP1eljguWfJtWlFK8z/nKcQpzR2c11GUL64kNP+u5JTjNEOVHHkE84QR&#10;6Xf4nexEz0l3F6Z/OhVzp+8zz8HNaYDpAPrylZsd1m5bRsZ03ESBTt185botYDrtWg52A+hIwXSs&#10;QUrhDo6D5ngXUI4MEfZNv2zevs9+5dZFoC913vStmYWOycU4O1nDDN5Csb4I9B/t6cTQ31rPEbQx&#10;HaRGIANAA+WL+EZK8Y2Vi2togww19L8uXbnEbvWmLTtcLl4I9Pe+fOa46/GjQR4v0qOiODlZmfGx&#10;uQmxGVHheQnxWXHxIZ6eEb6vMqMjoj2fhd69Fnbv6utrFyKfPRQVpJUJsnnZCUV5EWGBt9hZAWql&#10;xDbYq1HW93aIpV3lGnVDXUV2Z3NJT7uI6XteZTL0WExSnaYDDEHGaiRBHixSd/R2NQLf1dUiiYQH&#10;Pa+pKevsaFYqephJLbQgmNVmpH9u4EtHeyvtfI2/RyuZV8iKv0cgcgo4n5p5N78wMzOzsLDw4cOH&#10;z58/I/3wfmEM9LH1vZubIW3m02PYD4RseMQ2PT0OylN8g/jAFvKgMPKExYM2IB5MB/hQM8AivR2K&#10;zYD1YTKwuIXYfb+VgbIOEKd9RYAIbEPeSMYJGOvr6wPN4dXIjzP/AEqptAdKDo4jTCaTTCbr6Gij&#10;XRi7uzpqaqqqqyul8u7BMdLYjaIFn2VhekziHz4Ort3QWCOVdamY+axJx8fWxsYGvE0CoMsVcryB&#10;GWpx0jYwZLH2g04mi5kWY33MNHs4KZSLeGNXV1dzc2tzUxv0HJuB/uOTxFCxgZLp4kJvmULPUUZ0&#10;d7WB5mqV7Adrn85oUv32x8ff/vHp828fdCaD2WZ79+Hz+8//0FsGq+rbi/kViEKOqIAtiknMexub&#10;6fMmxj80ITopPyapMDmLl8UqS83hJ2ZyE7NLYlKLIOmJWfz0QnF6kTiDU5HOroCJ5wkaskpqU1kk&#10;n5wvjk0vCYnND4nLDY3JCY3KDI1ID3mb8iY47vWb6KCQ+OjY1ISEtPwCdktLm8VCJrQeHhnGNcO1&#10;w5cBjiPAccTE+NDwcD+5kio5fkM41b5+IxliYsA6Nj48MGQbxRaovwyRISFGxsaHmADQLTbbyMTE&#10;wPj44MjEwNCoVafUVJS2pYaIwl+lv3ga4OKS+/Jh6JUTj/ZtfrBns/eJff5nD7N872c/u5XjcTfU&#10;7bQkN4RXEB/pfd/v+tls/ydJnrdLw18kPnKNvOvidviXh2ePCpOjaopzeQVpEoC7JK9WzK8QcivK&#10;SkQlLBG3sFxQVF1WUiksFvNYyNRXCqtF7DJujqQkp1pUUC/hNFaWVAgK+IXpxbkpPHYWn50NlBfm&#10;pAm4+cLiHLy9taasgpdfwc2u4+c0lmaX5sYd3rl+x4ZV61c7r3CyX+nsbG/nYGfH0PxnwB0ct19K&#10;As5uvxz+vgyG7ghJJ40tdk5LSRFAOr3Y2QPrjqTVhXRkhIavXmrHdFtkZjWiAXBTT0d85zhpQyeL&#10;zuudV4PaG+1h62TqIhLOqzcvd1qLldTEnVZtWbl2BzNiF5V0uPk2x5UgPtZvd1i12X7lRrsVGx1X&#10;b2Hul261W7WF3AUF99duswfZ12x1YLrErFq/g4yHvgWWvWPNhm3k8SLY+qadq9Zuoe0tzqs24qgo&#10;4hHr4eMbdzIN6KTJZT3TgE4M/XuTy6KbU5T/jLzzJiY2/ox0BR2QawMI/pPTRppButjLBbGIdcCa&#10;rqFkp5TH4n8SH6/ar//nZeRRo39euuaffl7xV7tVdk5rjx076fPSO+j1q4d3rp49uO/VowfxocHc&#10;3JyirPSM6OichPjUiPCsuNj44OCYwKDsmJjEAL+3D92Cb170u3zuza3LGeF+El5WMSe5IC0kPcEz&#10;Nf5JR2Nhv7Wjz9rZb+1squN0NAs0irr2RnZXs0DWVWXQdxkNUqtFZtB3a1RtSnmzUtZs0neb9T19&#10;JoVO3WnQ9MqkrdLeVoi5VNrW1FStVkmBcrADTJfLuuBPqByTmZZ7OlVKmRGUHyDzURDZHLBNTo1B&#10;J8kAt1NT7+cX5ugjRdOTX798+vjhPbn3OTk5OzM5MT4yNTmKWjX+licnR8cnRrAGGyMox1FagPv4&#10;2+/vsw7YIHCW0eFBi8mAlUAzApuRMV4mxqD5OLLamqoPC/MoJMB6WW+nRiXTa5VQfFufuYTLyc/L&#10;AQoB8xFQxWhkjmISZCe1A6sZrk2tnAS5Q0rG3dVoyC3Nrs525MF0mVwKrcbxkO6GQwOQehBWQ4YK&#10;MHR0tLe1tZgtJmtfn46MH4CyQd3V2SYuF3V2tRlNptHx8b7+QdvACPX0YRwEmY2aORGm1QFu3tHR&#10;WldX09jYqNZoxyemYaWoyEzPTM/MzoyMjoL7pOTo6erp7jSSQd61lRXimppKrUbZ3t7yw8zMCID+&#10;xz8+/+Pfv379/ZPeYpiYmZ5beD/7fmFq7t3MwjxK1fHZ2dGp2b6hUalCV9PQKqluKBGU57MFETEQ&#10;aFZekSCPxc8q4KfmcpOzOaTfegY7kyVMZwtTC0mkscSpheKkPFFCTmlsJi86nRsalxsWm/06NDEi&#10;Ppd0fo9OC49OfRuZHBefkZPDqa9rHh4etVjIXQuU2waTHmgeGRseHR8xmvF9qaEAI8M28iMY7BsZ&#10;tYHS2AwXF+UbalUDA/h2zFgcGBpAxYzGILCOUm5waGBk1IxvdpDkh8enxqfeTczM6RU91alxsuyo&#10;irceyffdwi7feHvrQk1CUNClo57Hdnsd3RXqeuLtlVOcV09yPNxin12rYceX5UcXxryKfnoz6M7F&#10;NJ9HvBDPishXL0/uvrFv89VDO8Jun82L8C0vzq7kF1byChoqRc01kkohF1FWwhLzioTFZCUy5QJO&#10;tUQgLCF3OwWFqeUlOeLirOKcJG5+CicnubQoCxZfysktyk8TFBcUF2Zx8tLKSgpqRBxESV5qvYjV&#10;XM4q56RkxQa4uZz4hYzh5eDs5PDj334ms0UvdbBfYme3zH7J0uWI5cvtly2zQ4pYCjG3A/fJ6Izk&#10;IVI7ZwTtmY74ebnDMgfn5Q4rl9n/Z0s6aE4bWyjKKccp4pHBS46rNtivWOewcj3tnE57MSLovVM4&#10;OEycTv9PhZ1paflm68gw8v7tNinCcdVmO2B97bblAPqarcsg+6A53s60oa/a+K1pBSlMnMg4bVJn&#10;OrdgJQ0s0m0o1qmtY+Um6DmEffNu+5WblzmRR/zBdIj58pUE7tTEFxvNf3YGzcH0LSDy3x1BcxJ0&#10;kEVkKMSRUogjjxQmTmlOUU4gzmRoF5d/gqqTdBUyf1229id7XJ/VZ86cDQoM8H/lc+X82cO7dj69&#10;dsnn3p3M6GhRYWFiUFBBQkJGTGx2fHL0m6Dc+Ljs1OSU8LcRzx+H3r0RcsvF58LZyBf3ijLCKssy&#10;S7lJ5aKUUk4EK+e1SiaymNo08qr2Jl5ni6CusqBClN1YXdTVKlTKGwzGHrNZ2dePSq0Cnq5StBg0&#10;nXpNm82i6Der9OrufpPGqJN2dzTKZeReIghuQ8WXzPJGBlbE35pWo0BKHpxRyeDjo2OD3yA+TSbi&#10;eT8/NzszBS4jnX83CxOHWU8zgywinZocHx0ZRN3aZNTCu8ZGB+ZmAfdhKubYAOjHNqA2uEzJPjs9&#10;A4ra+sgTklhEjDDjwACCYJzJZAAZwXuoMfR5eMgGVuAIceQ44AGbBVYLp4b54TCo40PPJyYmcKg2&#10;Mg20mg5bSBtAUCyB4wjAGrrd3d0Jpjc01LW2Nre3t6tUKkAGbJ1gBkpk7uOOQdJJhxW1GgCCUKNs&#10;wFHRCUjrGqq1etLZsKW1XaHUgunI2GyD+HTUDEBznEif1QxMd3a0tbQ0NTc31jXUwc2HAa7BgTEU&#10;cd9rEiiNUBlqR7FB2lvMOGBUIHCceFdiYvwP7+enf/v64T/+5x+fvyx8/e3j+w/zI2OjX3//7fOX&#10;r/ML7ydmJ+c/LUzPz45Nj4/PTFiseo2WjBLc12ecn58dHRufnZszW60ymaKmrrGsvFogLM8v5GZk&#10;FhZxhSxeWVGJpJArzi0SZheKUnP5yVkliKTM4sR0dkxyLiCeklGYllmYnVeUU8CWK3UDg+Ru5uAg&#10;0EzmysPPYg4/gqlxoJwGgI5fEqpRzBNTulEyqmQ/fkYIepcDX9sQ5J2B+/DoMH41OB1yd5QZDh+2&#10;jt+CyWIhnYn6+wbHhlBImmz9E5Njw1pVdWRo3pMbSTfP5T69H3H7atQd17i7VwIuHPM9c8DzxK+v&#10;zx4E07M87ohifVnhL6KeXAm5cybh6Y2Iey7Zfo8KfB/xA19E3TwdePloyO1TGV6XAi4fFCdHlLMy&#10;+cXZpZy8WgmvuaasSsStK+eLeYXVZdyKUraEzyKpEJmCSgGrp6VSWJTJMD0HQK/gF3LzUvmFGSUF&#10;aSWFmay81GLsrShbWJxXLWTjVXFJfmlxVhk3TdlaVs9Lr+Nlet67unGFvcMy0g99yXLAfLm9veOy&#10;pd8gjnBwcFqyZBnJwMG/N8iQYLql05Q8eWRPYgkU3p48YURRTjPAN80gaKsLUuSdVm6gt0kRyxzJ&#10;wACLcKdYp0BHQNUX282/N7yQ9nQwnTa/UKY7QOph5QzEQXbSeo6UNL9stnPesJoMhPsN5WA0yVNP&#10;/97GgjUbmaG7kKErKdypv2/YsGPD5l2bt++zA9C/j9mCgJvDyinHl6zYtHTlZrg5qA2aI5at2rZI&#10;cwp0BL0pSvOU3chQglOgI/0LM8DLX5at/tF+7V+WrfqXZav+unwNaP4vy1b/bL96776Dvq+8woL9&#10;w4L8r104e/bQAffLlwMf38sMC04Pj+Bl5Uf7BmZExoX5vslOSg/2eRXs5RkX7JcSFhD66J7/rcsv&#10;Xc4G372eGPCcx4piF4WVCeI6WljVkuTOpgJFj3BooMeorO5sRo0wo648X9oh0Wua5b11KkWzxaKw&#10;2XR9fcBWp9UsH7RpBvvUBl23rU/VDwtUdJgNSq2qx2rV6nVKtVqm06sA9P4+o9WiB4Vt/Wb6PBHq&#10;+/irBD0ZtYL+Tc/Pkw7mFMpwWKAc9EQeKAflkQdYIVrTU2PMEFT9oPnkxPD8u2moFyAOUpNWkdFh&#10;wJe2aVCmA+iAPGrpFOXAOlYiQNGeni64s1gsgnQDBaCtUiErE/E7O5pxkGAFmd6Tkfo/lwSgJGg+&#10;xEys0dfXByyibECA1IAzUlQ1sBJ7A9ORkculQG1PTw+ADtCD1+AMsIOaB/4NDAxgPwA6igeoO94F&#10;iA2P2CCgqMeghEBhMz4+OcZMQddvGxwdJQ33tOlGLuvllRQ3NtSpSL8bKT53keYGkxElAfaM/aOo&#10;wCngmgDlzB1R0spP24hQGuXmZv/w9dP8f/zb7zByAP39+3e//+O3D58+AuVff/v99z/+9f3nhYUv&#10;H+YW5sZnxvoHLF2drTXV5RVlpahvvZsZ//BxhkyiNDmCbxHFMkobnNW7d+/g12azVac3KlW65paO&#10;2rpmYVkNh1deyBHlF5UWsIX5bD6HL6qsbqhrbDaarEM46YEhUmRPjg+PDpHK1wgZe4wO+4A1g8MD&#10;qONY+y3wdItZj18SCnZIOhkAfpx04EegtoKLi2uHeh++CXK/FFW5mUnYPYqE6VkowTguAy70+OTE&#10;AH4ggwOWASsuKK6Qecg2PTEujIvn+3s3R/oWetxkBXonejziBPpIIgO9T+59emSbN3mC9NcMj7vp&#10;HrdzX7tH37sYfvN0/H3XlKfXiwKflsf4VsT4Jbu71Ma/Lg5054a4xbodK/B/zE2NKOcX1paViLkF&#10;kpLCGhG3UsAWsnOrhcV0saw4v5STDZBXl3GqhKz6cq6InZGdGC4qzi7n4S35fFY6sE4e/c9PB9Zp&#10;Su+jljGPj9YICxvK8stZ8U3CrHJ22sXje7eucd6+dp39Mjj5Unj4suUE6EuXLF+6dDkMnab2dmTQ&#10;LgQ1dDtGzxexvsTOcclyOv0F6ZBOh3lxXLF+xepNi0Cnek7zzqs2EmH/TnAoOYU48tB2mgemaYDm&#10;FNyE2szgugjHldTWSV8XynpsY888Z0Tb0JHSHi8O37vELAJ91dotSKmhU3wjpa8uijkF+uIiUiyu&#10;3LBjqTPpykIDhk7uhTL9WEBzYJ0yHcheunIrgA5VR4YKO1IwmgYITkEPfIPpi7G4AQIv/cX+e3P5&#10;slU/Llv916Wkd//hw0dfvfSIiwxDPH9wb9vqle6XLkb7eGZEBPLzMvmFhUI2Nzc1PSEssiA1KzUq&#10;PiogwPu+W9CT+2Ev3F+5XXlz93qo+63EgKc5iX5NjblicVxDfUapILZSnNTRXKjsEeqU1RZNXW97&#10;qayr3KBqMms7rRYpfNxo6DWZZBaLymRSIO0zqzTKTrW83WyUIw+ga5TdVpNaq5VazDqzRU/byocG&#10;yZ8L+AjnxZ9hZ0eLknm2iD5epNEqJidHwVOoGGgAC4abIwXH4enAKP7EQXmq2/jjnSStK8TNR0f7&#10;oV7v51EGjGEbWgDgjcAuUpALGSB+fHQMe5pjeqpPTU1BVyeZcWDAZcCuu7u7ra2N9ikEELs625oa&#10;a5ua65QqKYwbfAATQViDXkvLCewQGwO++AeaGwwGMBFvRAAgiH5wlhltHLgEvhEoNiDpUqlUo9Fg&#10;A+wTbwXQQT/sitwyZaZyhpJayez8pI0BNIN9Dgxa+vpN8FQc8/Q0VHgCCo+rgEMl4Bq0tTQ3VlZI&#10;YOggNT4Xu1WqlIAVBToCb8QVJWdn6wPH1SoFSixcGSBep9ORp5/0+tbW1h8W5qb/+PJxZnr8y+eP&#10;nz4ufP36+evXrwsLC58+fZ6fX5h7937h44dPXz4vfHyvUEk7OpvxjRq08s6WhqF+08zs6MdP7wB0&#10;lMYzM1Mon2fnJj9//ogKCBmOfQyCTJ6oQl1r/v2H2bl3U9NzCOxzcmoa4owvgzSqoAoGzTea8CUB&#10;u0Pjw8y9ETN+QOPjI6ToezcDLoPOVNXHx8jke/jiwXR4Ngx9ZHQAF4sUdOTbUiuUpAKCPcPQ8dsC&#10;5VE2UH/HepSTKIFxEbG9ud9mNZN73NaRASj87Hh/eWJSW3wI1+/2cIckPzos/P6t0Etns5+5vTl/&#10;4OGxgw+O7H1weFf84+vJT64Lo32THl2KuHYi2/NmypNLhX63S4Ifi6O8heGegrePc72vpHu4Zvrf&#10;j37pLshKApoFrEzQGRTmFaQDx6VFWbVlxUJ2NkRbUJRRxiV3R4F1ASerSpBfIywCx0WcHGwGZ+fm&#10;JcPTWdmJnLxUTl4aOze1ODeFAXoOyoAKXkFFSX69qLAgLbQkJ4afE3d2/7bb547s3bTOaclPZFBd&#10;R/IEqd1yiLsd9BypnR25NYogjS200wsDdMp0knEAxx2XOzB9FplhABYbWGjryiLKEQA9UmLrzEgA&#10;FOuLtk6Z7rhyA4Nv8jwRvV+KDNYA5XRwXQAdnr5q3XYKdAp90veceaqIAp08cEQa30lJsGY9mUF0&#10;5ZrNoDOh+Ybt0HPnNZtQ5FCa06Aop3CnKQU6Mqs3bndet22JM7nJuXzlFirpxNCZwVsWJR0phTUC&#10;EEcKmiMFxIFpmlnMLy5Smi+SnXr6j47r/mnZyn9ZtvLHZat+WrZ61aoNFy+cDw1+HfXWPzEq9IW7&#10;+75t21yPHor19RClxnNTEvlZ+PbZGfEJcWFhiSFhrx4/fXnP/fGVy6/cbgTeveV/95r3bRf/e5fe&#10;Pr5RmOKTk/6yujaxoiqhQpLIKQ4t5UVXl6W21BTUV+cOmDpEvDStCq5KBtuCmOt03VYrxFONMJvV&#10;RqNS1tNKCG5QAWs2m2F4GETTmc0qg16l1Snwx8hMW6/paG+S9nZoYOtaJXmivbMVTGeewCSDx7a1&#10;N6k1CuAPgIPbAdwfP7wHzT9/+vD1y6cPCwD2JGCNWHj/DmIOK383N/np0+zMDLnbNTc7+WEBvCZN&#10;NAigf7EZHW8hizOzC6Tf43tAHLQAdIAzfBBgB7KCpIDoGP7UmalHq6vKW1sagGMLMzwApTYpIgb6&#10;YcSwfmCdwpeWB8A9NBysoChHhmov9V+gA/nu7s7W1maFAptZ8SnU37EB9o1dwdyh59gb9tk/QPwS&#10;h2EbsMAymdvIOpNRh89EsTQ1Mw0w4iphAwgoyhhER3srjgqMRvGDY9DpdfBOOCjKBtASp0mBDvrr&#10;mMdHIfUatRIHg3/4aJQxzc3NP8zNTKBgRGn3/j2wOwcx//Dx0/v3Cx8+fJqdm0dJMjE5NTk9BZL2&#10;2SzjE4MajbS+RizvbhsfsZILOzO+8GF+EjifRoE5MjM78X5h7vOXD+/eTX/8tDA/PzMzO8XUR6ah&#10;/zSD0ntsfBSVJ5Syo6ND+GisnBgfR31keHhQq1PLpd09XW0qRe/QgGXh3fS797MIk8U4NjGK+goz&#10;aA95WgzfgtmsGx7ps/bpzRZdX7/ZBuMmzS8DSpXMYjbgYjEfNDEyOmg264fJEw3Qf5tOr7ENID88&#10;QK4OeZrUaDHh/wNjfTa1ShT2pjHSWydItnU0Zr72Sn3gVuz7rC4nOsrr+YNTxx4eO/Do6K95rx9z&#10;w15UJ77JeHo189m1Qp87nDd3Wf73alPeVCa+zva+Eet+JvHFec/Le+6e3Xtu387ClBhxcW6VsAhO&#10;zctPY6XFlvPyyY1Qfn5tBa+cXwBwVwgKa8o43PyUlipedWkBmcOIk12cm8wrSBNzSQEApgs5uVwY&#10;ekFmSX4aoqw4q4qfJ2SlS4pzytgZvLx4dkZ4Q2lOQZx/XuSrvEjfc3u3796wfoWdo5PdiuVLli0H&#10;yu2BbEd70ipjR26NwseBbzK0i8MyEJ+EI7ZZZu+8FGFHRlsEuB1XbLB3WrfcYQ1imT0Z9QWeTlUd&#10;NF9sdUHqsGI9iE+fGl3uuAaBPGjutIoouZ3Tetr1hfIaXHZcyYCbwJ2kpGP4n6aQXu68nrk7utlh&#10;5eblzhsdV29zXL11ueP61QyRAWjQGRm4NgH0+q2rGGGnKKev0g2Qp+0tyFO+k9un67c5r9v+d4e1&#10;PzttWLpi898d1iPzE9ycaXJZZPqyVVuoldOUijml9mJjC+U4YTcgDhn/zvG/O2IlmX30b2A605vl&#10;f/zk9Ldlqx2c1m7evM3X60VUqH902Ov4iECPh3eO/LrLzeVC0MP7vMTYksTo8tw8TnJK3JvAMF/f&#10;yMCghMiojNi4EA+PwAf3fK65+N109b912evKqTd3XWJf3S7K8S0TvJWIYyorEll5gRmp3nmZ/mXc&#10;xJLC6AphRrk4V9ZbazUDbUTGjQapxSi3mhT9fep+s9JkVFpMar0GK1V6NbRdMTBg7O/XWywaq0XX&#10;32/U65Vk/FqjRirtBCKbm2qBb4W8BwSX9naqVbLeng7kkba3N7W2Nvb2dkGrp6cmgW+Am5oihTjg&#10;jqBkn54GXIZnZsb++OPj58/vQPbZmYn5d1Pv5qbez88O2Ky2fgtSBn1jFOjQfrB/fAxvnCCdZxg9&#10;p0AH6bCS0hmOODjUj5JGKu3Q6xRDA+aBfpPVCnyRO22w3uGhAQAUTASXAXrS/j021t9Pug8C5cC3&#10;jnnuHwFo9nR3Mj3rNKTTolLR3d2lVCr7iIBbTSajQkEaXvAui8VsMZsG4N0gyyDhzAA8sw+lggpV&#10;mf4+I+3KgTPS67TWPusAmY1uYBgbkgYfo0ajMBi0wJTBoNGA13qNDAIOFTcZTZBOnNT0DMjeK+3V&#10;aTWAn0mvwxdjNlsGBocUShS6etvAoE5v+OG3rx+nZ8bfzU9/+frhj3/9HUL+8dMXpJ8+f1348GkG&#10;ejwHsL+bnJ7EZ9A70fj0UdixxTAzOfTx47vffvvy7sPCxAxKUtKLZHIK2j7/+TOK5jlaPjNf3iSo&#10;/eXLJzAd5RJKYfpNYCUW5+fnUJrh+qKMKpeUVUtEHc31yt7OfpNmuJ/caZmbn37/YR7H0mezTkyS&#10;b5iUAZMjRoO6p6dlZMQCy4A4oDJI2uPGBuHspKbTb2aqCOM4qr5+I6x/AEwfH9LoVPQWK4jP1G5s&#10;oyhYyIidg+/mZwz1NZIAz6ZIL3H46zdXzr29ejnmztU6TkqbmBfh8ejxqcPuh3Z5nDlYEuqZ/dKt&#10;PNq3yPd+zoubkbdP+J7bxQq4n/riiiDyOSfkcaqHS9Tjs563Tv26YYXPg/tZCZFVIk5lKQvenZ0Y&#10;XsEvqChlNTeUlQlYUHU4e3Upq6okj5UWzc1NBNBrytil7Ex4emVpYUlBGgU6rwB18Kzi3DRWZgJM&#10;n1+YJixKL86J4xUkijgpkpIMMTutoji1mpOcFf4iL9Ij0f+Ry+F9+7ZsO7F371p7e7uffra3I73O&#10;l9s5kLZ1wnSyyPRvcV66zM7eAXm7Zcvtf15OpjRaZk9uh4Lay+zBbhLLHSDpa7+vJNpOJZ3SHCj/&#10;T7Izzes0D2t2Wkm6qJNgUA6sU3ATeV+1AWbttHrjirWkdyOlOXlp5SbHNd/6pNut3Ahbt1tBOjJi&#10;PWR89brNlNFkpn8mpS1CtPkF6SLQEchvYAYDoHlszzxYtAN7+5v9Gkg6c+eTiDntkkjd/Ht7C2lA&#10;B7tpM8uigy9CHCmw/q2tHKnjRhKMsDPrV5PejXZg+tq/L1/707I1y+1WXzx3IS4iKDb8VWy4b1Jk&#10;4PN7N++4nr918XziG39BUlxdQU55dqYgPSPCyyPSxyP1bVhBSlpsZERGXGzYi6dBd28F3r4ceP+K&#10;z5Wzb+9fTQ98lBH1uEocK+0s6u0orqvKamsqaqop7GkTmLTNPe3i2nKWrLdOq25FJX502NBnUdgs&#10;SkSfSY7UYpBqVT06dS9ShFLWYbPpAHSEDRC06Afxd65XkTZ0FfDd0d7WJJN2NTfVgeOQdKQd7c2g&#10;uUYtx/qe7rbuLhJQYCg2CIDAnz/Ec8DWhwxiCn/+s9MANGrz+MOEmH/+NP9+HmsA9HGijmODkxMj&#10;StJzpgPlB8R2aJA8Z0Ta1seJ+JP/jY9ToAPiIDhwjEXk8Yc8NzcHnsCL29saVcpeeW+LStam6Gqx&#10;GrUmsw4HiaIIbs60ufajdk7fhV1BcmljC7AARkulPWqVorOjDdHc1AA0dbS1419tbW1nJxmdEdvT&#10;aYxosztOGeKMfcJt+yxkHHajQWM2aWVSlHkoD1Qo/HDFaItxv7Vv0DYwOjwCW58Yg6Ta+m1muaIH&#10;0dXdptaqEAqVwmy14CjNlj7bANA6ibIIa8YnJnBgHS3N+HSZVNXR2Y2QK1TgvsFo/gG1IbgzoDw7&#10;NwOg//7Hv374+Pm33/+BQP5f/+0/UDsA02fmgNFxYFenU42NDs7PTrxDMTA3+dvvn37/4/Nvf3yd&#10;mZ3ERQTNxyeGsUPEp0/w9FlcXAT4izWoDFFPX1gglab3798D9KSthpk7D3UWpVxhMhhR2OtUZOpr&#10;nVo6PTFIConpsXfv54BgpKSiQtrO8LOYMBk1sp6WztYaHieHlZteU17a29aAdcMDppFR28g4uV8B&#10;qR+fHBmbGLYNWidweJNjOBFU6vDDwYeiDETJNjQ8io1Qek7Nzy1Mj8u4BRVvPCt8HuY9uR944XyO&#10;j0dB6Mv20gKFmON54RjC4/zx2Ic3+RGvC3wfFwc9SXlyKe7OOcbWrybcO5Pz8roo2ivV41JuwL2A&#10;u+dP/bL+1IH9Jw7sS4yJEBTlSkryK8qKaitLKsVkprraSkGNuASALmOlVXPS2SlhoHkF8/xRcV6K&#10;gJUpKMoQcbI5OcnYhpOTKmBls7OTinNTaEf1krwkQWFqBS9HxEmrLM0TcdNLi5LqSrMFedFFiW/y&#10;498UpERXlRblJkdeP3ts+5oV68ggXs6g+fLl9nZ2DuRO6bdnixz+HOA7EytogMu0NzplN8ANWNN0&#10;cZFmaJ4CHWtoBjSH4Duu2OjMPEZEmQ5kE6av3mjnvBZAp4H1EHm8RNtV7FeRiUmXwdOZcbtg6KQR&#10;xnkD0L9i9QZq3LThBSmlOQU6bYoBu5FH0Buhi3BnttlOgf6T4zoAHeCmKKdtLH9jBmyhlP+ZCDtB&#10;Ob0vivgz0LEIaiNou8rfGJoTPV++7m92639y2Pyj3ca/22/42/I1SxzX2dmvXrNq/aULF7NTYosy&#10;Y9NiA2KDvT3v3Ti5e5fbeRfve/c5yQn8xFhO5NuytCR2dGS8t0fgo3uxvp6v7t4K8ngc8vRBzPOH&#10;gTddA66d9bl8zvf6hSS/h9ysN2WCcJu5Xi0XtzYWNTdyLMZ2i7FTq2kGx/v7lSaTzGTo6eqotphk&#10;/ValWtnW3V6jV3f2mxVaZTsyakWXSk5SjbIbkj40ZLbZDHAji5k8+QmeGvTfBuGC88LNASYsAoug&#10;OQL4xhqAEiu7u1rBd2wJ/wW7Kc3BYsg1+A4i01Z1GDo8D3/7pFfMxMjC+xmIOfQcDjvATExB2+hR&#10;TpiM2umpMVT+sSu8BdCAgzMNvKSCD4AAx6A5Uop4SnYmPwF6ogRSSFs10hYjzk7WYTGTMWdQTqCA&#10;AX9xVPB6bIwUTFcoyG1PMB2ebmUmeFMp5d1d5Fl9BM5Ip9F2dnQ2NjbW1dW1tLVKpVK8hTwOxPRx&#10;xD41aqXRoDPo9Fo1Gaqsvq4KxwDyo1zB5+JiIkDz0ZEBXBMEyhUchsmoH4RwMkAXS0o7Ols0OjXM&#10;FeweGRsFpkAnYH9ohHTxALvgtSgAWtsau3u7lVqdVmdoam5tbmkzmiyIH0iL1ew0zv/9Arkj+vW3&#10;P/7t3/8nDP2Pf/zbf/zP//Xv//F/ffryGddyYmoCTKelIKkTvZ+ZnZ2gav/p8/u5uekPn959+jxP&#10;75HiIoPmnz9//PhxARnSHjM9OTIyhA9CfgEVrpkZcJlWjsgtBSg8GXSNXFlUWKbGRtUKqU4tGx+1&#10;zUwNkZuuM+Nz87NMDxzSzQg0RxGg08jxQ9TJO7qaqyV8loibK+EX9LbUdDRWmnVynaZ3cnIYVa3u&#10;rhatTglnHx4dmJ6dgpsjJQ+iTU0OjY4gJqZmmJibQCVwanp8avr98EBTWpL45cOaAI+8Z3d9L56I&#10;uX879cX92pTwoGunQtwuhT+6Hfv0lu/lU9xQ33y/x4X+D1OeXM96frPA2y3z2eXoO8fjH56vSwvM&#10;9ruX7usW7H7x+M7N+7duvnH2bKDns7Ki7DJ+nri0QCwokJSyKsqKK0qLKwVF+SmRrKQwVnJoXRmn&#10;RlgEPWcaVXKFnCxRcQ58HBDn5pEUcAflmfXZvMI0UXGWkIPFNAkvW1Scyc2LZ2dFcbOjClNCC1PD&#10;+YUpNeJCETu1vaokJsBr3+bVm1Y6OC9fQrqpOzqC7EtJp0Z7pBBzGLodWG/ngDxATx8lBdCX2a+0&#10;cyQoh5svd/hPN6fsBsRpngKdBtYgkAHNnVdthD7TgQGAbHCcjthFNJzRc+rpiG8rmdYYZAB06Dkd&#10;4AXwtVvJDNG1ctNKBuigNuU15TgWqaRTviOojFOCU6BTxGMbMlfRpl3Y589O65euoOAmHGfGZvlP&#10;Q0cGrKc0p+0tyFBbB8QBdGSYppVvDevIE74TlG/8CRy3W/+XJat+slvtvGr9L7v2uLvdiQwJSIwI&#10;zEl6mxUXmBUb6vPozo0zJ57fvBnw5HlGRFRhfJwoIzXvbSA7Ojz9tU/A3VvRPh6xrzwSfT2CHtwI&#10;unc16Lar/9UzPpdOvr52Id77QX7iK7EgVq0Q6NVVnS289ma+RtnYZ+416jv7+pUWqxyOpDNIB20a&#10;o763q6Omo61KLm0yaLoUvU3DNi1oDqbLe9uMOjnt0NJn1gwOAOJajRr21wXCWi1kVG6TkTxfrlbJ&#10;QXCsB2qRoY+b09uhyIP1vT1koFq8ROSXGX0FFEY1fQGGxxCZBoD+6eMCUED6h8wB9KPDQ/0A98iw&#10;rb+PTFIKms9MjwNlCGyAl+CdkHrAlzo4MpQhFN+0PR2LpBl3igy2DnEcHOiDGk9NDI4MGEzqXmlX&#10;o04jBVtBVRzY2OgwShdsCQrRf3o96acIMaeA7urqUMilPd2d0l6UZG1ajUqtVHW0d4Dmra2tMgXp&#10;eE5HXEEtH1THBqC5Qi6DY6sUpPMP08empbWlHheT9L5jiiucKQ4An45qB3NVUVL2qDVypUpqhM7L&#10;u619xsHhAXgnpBMmjcINp4Wzxr8PH1CAjQ0O9hmZOhMMVWPQW8H+Pltf/8DA4DCs9Acwtr+/n1ym&#10;+Xdff/8NHAfN/+f/9X/DzUH2//V//7/4KhY+fkCxAA3/7bffgGPsFChHTE2Pffj47v3CLCSa6Q9u&#10;Q1GDCgsqMnP4Ij9/+PQFL88BoFPTE7jEc3MzOCYYOi47vgB63eHv0zM4Cnxv5AzwfYwMD6JAQ11v&#10;dKRvbm4M+4RZg+Zg+tgEuWM+OjKIi9JYV97T2dTVUiNtr5N11DXVCHraqtTyVll3Q11VaVdbrbK3&#10;vb1ewmNldrTWSHvbxicG4PgoPMYnJybxrU/PjqJCMUlKqrEp5GfGcRgT7yZn3g2NDs/Z+qpiIip8&#10;HnTGekfcPBPseiXummvxq8cJ9y68uXYi6eWDBK9bwXcueZw9wY8ILAryEkW9zvC4nfzkcqbHtZQn&#10;F2Pdz8S5XygO84x97JrpezPM3eXSnq2nd29zPbQ3zOuRuCirkldQnJMsFhRWl/NqJYJKIUfMza8u&#10;LUIIizIrePkQ+apSjpCdLeHlCViQ9BzYenFuGlLIO3Bfyk6vFbOBdT4rHXmEmJvFL0iBsAsLk0sL&#10;kmoEeTXCwvyMiK5mkZid1lheZJE35MS8jvF7dGjbmvWrVgDodnZ2tKWFsXJHhuMkA3MnFs90gyHd&#10;1R3h5it/WuqwDMLuSIAOfP85wG6sXEQ55ThSEBYZpr3l28AAQPmfDZ3eQf0z0PEShT6Y7rB6I21v&#10;cV5HRl60X8l4OoC+Drz+1rryZ6xTmtOgKynNKcdpikXmVWLopM/iyk1gOlXyxXZzMJ1mmCYXZAjK&#10;F4MKO2U6UsSis1O4Q8kRP9ltWOa4YdXazXv3HXj86H5BbmpBVnxuekRGYmBhelRaZNDjW9cvHjty&#10;97Kr/9MnWTHRWdGxSSHBmZEhWeGB4c8eBD+4+9bracwbv/gg37Bn994+uB7sdino5gVUEIPuXo55&#10;fic15GldZbq4LLGtsXDA2moyNA3aevSalt7uWqW80WJCNb/LalUPD5uGbEaDtlev6Zb1Nuq1nQNW&#10;lUnX02eSQ9IReg3paa6UdQDog/2GPivRc6AHYIUgQzx1WjW9ayeT9oBQIDsQD/dsa22Em2MRVt5Q&#10;Xw1Vp0DHGog5lAkIxl8raA4rX2xsQR6I//L5I6rq8DxQFTV+eCsYh5ewiMJg/t3M4IAVNAfW57EV&#10;Y+jY28DAAIUv2E0ZRz0dKdzcaDTabDawfW6OjLEOX4bsz8yCVGNT40P9Fr3FqkWZgZhkurojBYLw&#10;RhQJ5DZmfz/4rFJBu8lU+i0tTQA6JB1n3dvThXxvd09bW1tFRQUkvb2zQ6vVQs9RDChxuRvrsRm2&#10;6Whv62zv6O7s6u4iVRkUfjJpZ3NTLa4kkIWCCqnl+zRPeJXeWIab9/R29Eo7gXWFsrexuUGulFn7&#10;rSh2+gdsOFmYLiwWATFvrKmoLOPVlJfq9EpLn4UMxT4wNIxNmd6QP3wgrR8o2abevZsDXP/X//P/&#10;/Ou/A+T/67c/CL+/kPjy6cunhY/vgdQPHz4sfHj3bn5mfGKYiDYzSP2nTwsoQnHpP3yYheaj/Jye&#10;mQLH8ZYPnxaQTs1AwEnZ+fHT+/n3s+SDyL9ZMnYmM30JoDoxOT0GpE5Oj4+NaVU4nR78qmZn8EVC&#10;paHwY3PvpmfncKBjk/ismXEUUPgVtjRUZaXENteIuloqFL0NXR1V0q667va6jpbazpbqlnpxUwW/&#10;OCuxuUrQ1VJtNirHJ0mHqin8jHDOUzOjuFLj+FanJ2fnJ2beoUycnp6fnJmfmp/D72pc3dudGKxO&#10;e10d5Z1851bW3Vscr3tmSY7f5SMh1y+EP3TNCXrhe+28x7lTnFA/drBHcbBHytOrac+vZjy/kvLs&#10;UqbnzZgHLpk+tzN9biV7XhcnhxZG+vq6uQY9usdNCudlxlaU5FaI2PhiqkTcckFRjZgPVa8SFROa&#10;c/OERVliTk5JXmqFoKCMm1tCWswzBIVZUHVBESKtWsQSl+SWcXMqSwvBdKzkFaTw85NLchPL2Bmi&#10;Ith9JoS9VlxUwcstzokrL8mp4mW3lBd01xRVF6eePbx7hcNye+YGqaO9k6ODs52dgz3Ttu7g6Ozg&#10;4EQ6wzCGbk9aXZwdnFY7Oq39eZmj44o1zM1SSPpaRttJOwyY/qcGGcg4UL7WwZk4+wpy23P9UsfV&#10;ZHBdp3VOsG+g3BmU34QtnVdD0uHjEPNNK9ZsYW6NbnRcxbSnr8Z65Dc7r9m6fMUGMt80QfxmpzVb&#10;Vq7btmr9N5ojYN8I1AMI0NdupiMBUHDTl0geZcD6rWs2ks4w2DmAvmbDzuWkwYTcFAW7yaP8DuuW&#10;Qsy/93JBLAXunTcsWbFxOXH5jT85biDBQJyym+mlDpSTjucE5Y4blsDN7dbZO29et37nteu3Q8JC&#10;udwiDiuLlR2flRiWkRCYl/Y2KcL/3pWLh3f9cu/qlcTQ4OSIsOLsrKKMzNjAN29feoa8eBju+Tgx&#10;0DcrNir89asQr8eB7tdC7196c/OC14Xjgbdd3z68nh36lF/4tq2VVVedo1VW9xlbLaZ2a393n7VH&#10;rWyU9dSYDF0GAnSlTof6vrTPqtVqwKV6pbylz6wwaHu0yk61ol2v7u3tbJD3tGhVIL7cqFOZLbqx&#10;8cGRERsZ3lWv1upUBoPGaNQqVbKGhhqmxbxXKe9WSDvJOmUvgAUJ1WoAPjqWYSfgBQq/nwfNoZjk&#10;JidojgDcaXsA/gaRLiygZj/DNMWA6aRP+sz0BLYHvt/NTZMeyaODNCbGyTiLMEXCtSnoGGlgQU0d&#10;O5qdJbPZ0Y7kAD2jidMQ976+PqDZZDLo9Kp376boI0s4JCr+qJlD0lHA0Juo2BvtJKPRqIHzTpRa&#10;Lc2Ijg5wuwO1D7msl4wP09ra3NhUXMTOSk8D7lEA4O34ILVKodWqIdptbS11dbXYTK/TmciI6uqu&#10;rlZcFpm0Q6nqVal6oeoGnVKnIoOuAOi05YrcfpD31tRWVVSVt7a3tLa1trS1ILR6ndlqQUp6640D&#10;jaTw4xblCzmshkoxl5VHRhkbHdEZDH04FNugxUrSH6gaj4yOA6nz71E7+vhufgGwI0P+TkzR50WR&#10;fvz62/zHT3SaCOYZy4nJ2TmUfSMTk8jMzL8HHAdHR1DRGp/Gu8g9jncfFpDSRebRU0BzGjEyMU66&#10;1E9NT6NkmH+PIOXAh0/vYPsfPiKPb3tsijwUjPfiq7AND6Gmp9br8EasGR4fw0vzHz8g8OrY9NTk&#10;u3fvv3xBTM3PT+A3srAw9/Hjh99+Q9DMx99/n//8eeHrV6SzHz5gA2w5MjWFHwv2Rj9lYHRYZ9Cq&#10;NHKz1YBiY5AM7zU0NTOOVKtXaXTKfpsZgcqRwaghbX/MEDlDQwP4aSI/MwcnmUAFAiUZaeTCD3SW&#10;dA1CzC/g+FCmTaBgQ/7954Wpd9Nj05Mff//6+R+/I3CEOCQcj2101Do0BOvAIlbiaMdniWDgEs0t&#10;fECK7wJXG5cIgTULn8nt64UPn5DOzL7Dt0buGDPBNLp9e0p2dHIC1+rDl8+//fu/f/rjD3LDGjWt&#10;r799+v1ff/u3//nHf/wvZN59/DL/6euHr3/Mffg89Q5V4q8LX8hFw4fia0Lgq/n89cuX376iGveJ&#10;GYsD+X/993/7x7/966cvqIvhu1v48sfvX//xx4fPH1E5+/r7FwQZgmnhHRZRvcPi598+L3z+NLMw&#10;P/vh/dzH+dmFufdEFPCLm52ZnSBdpCBbU8NmnbyKzy1KTapkFZTnZksy0ytzMsrSEzkRwUkeT15f&#10;dXnlctb7PIk3N662cQoD793yvX454KpLmsfjysRofkRwho9H9NP7Ga9flibHitOTmjj5TfyC0syk&#10;8tx0cXZaDStXlJnCjo0sSYjOCXtTlZ+SEeZdkhreKWZ3iIrKcxIb2DntgqKWkgJTc42sQthdIWwX&#10;lnQIudJyXm85t7eipKeS310l7KwuqxewSxKjCyPDSHu3u5vXjcsPLp596HLO6/bNoKePH19xvXXu&#10;5MOr54M8HhQmhtVwM5rEBbWlOdXCvLKSjKpyFl+QXSrMLy8vrqjg19ZKhKXcinJhTU1ZZWUpT8AS&#10;VfIl1WWSClF5laRMIiqvlCBfVS0WlXErasoqasQV1aK6psqaWnF1tbCmurSuWlhZXlxdzuWzc7NT&#10;4sKDXwf7e4cFvg4L9g/wexkRRp5D9fN96ffyRcjrl36eT7yfPXj51N3ryX2PR3c9H99D3uf5Q4+H&#10;918+eejz7LH300ceTx68fP7Y8+nDJ+5uiAf3bt27ee3uzWsP3G7dv33jzvUr11xdXjx5fP/O7XOn&#10;Tl66cOH82YtXL9+45HL1yqXr16/eOnPq/LkzF08cO33qxNmTx8+cxuJZl1Mnse055Gnm5ImzJ46f&#10;QRw7egopFo8fO3P40IlDh08cP3H26NGzBw6c2Lv36MGDxw8cPHbo8KnjJy7sO3jiwOEzew+e2rH7&#10;8L5DZw4cPrdnz7G9e4/v23fi0JGzx05cPH3u6gXXW4gz568dP+164vQlrDnnctP16t1L1+5dvHz3&#10;wiW3w6cu7T924cAJl1+PnN116DRix76TO/ef2nfs4u5D5xF7j7ps23Nq8+6Tvxy88OsRV6zZc+Ti&#10;vmOuWL/n0IW9h8/vO3Jx72ESuw+cPXTi0u4DZ3bsObH/6MX9xy7uOXx239HzB45fOHD8IuLgcVds&#10;cOCY668H8UaXXfvP7dhzZvuvp5Eiv++Iy869pzdsO7B+64F1W/at27pvw47Dm3YfW731wJodR9Zu&#10;P7DllyN79h6Jj4mTlPL4hXkl+Vll3KL66oqC/Nzo6Fg2i5ORmlZSmB/q+zIvKTbC3zvY+3noK8+g&#10;ly/8XzwJ8niWGx8b6++fEhqaGBTkdf/ec7fbj25ef3D9qt+zJ4FeHh7377645+b90N370QOve/de&#10;3r/v4+7++sGDsGdPgx498Llx1ffGlcinD9NfeeV4eyY/uht9+3Ki+/UMj/slkQHN3FxdZ4Oqu9lm&#10;VIxYVf3aHn1Po7K1sqdW1CJi1/Lz60Ws3uZyk7zVquhUtdV11pQ1iUuqS3DESazU+DJWTg2f3SAo&#10;bi4tqSjMFeWmSVjZkqJsdlpsfmJESVZiBTe7tZLXVikQszK5KbGsuLCcCP/cyABeWmRZbnw5K1lS&#10;klZbkdvSzG6sL2ioz2tsyK2qSOXkh+Wm+BWkBIh5sc112XqVyKQTqqRF/abSof6yIVvZ+EjlkE1s&#10;1PON+lK1kqvXlFr0FVq5oLe1UNbG0kn5qg6OspPD5AV6maCjKVcjLbXqqsyain5DTZ+pzqit0aoq&#10;rMYGk7bOqm8csnZPj+qmJyxjI8axEUP/gKzP1mOydBmMHQZjp6VPYbbKTRaZ2arss2m1Opla06s3&#10;KPr69f024+CQta/fCIuyDZgHhyzYUqPrUmk6tPoegwmFkarfZhgbt42M9pMHQfqMBpNWb1JbbUZL&#10;v8Hcpzda1H0DBoTVprf26bDx0LBlcMhsGzAiY+lTa3Q9SPsHDEaLVqbsVqpl/QMWlG5I+wf6BoZs&#10;SEnXWIgJabez9g2YsHPbkIXEoBVbDg2TaREtpI+vEVVSmBO2Npksw8OjY2OksxkkilYfEeSm9fio&#10;kZkfhhoY/pFqH6Nf8C3SD2qaNCFi/cDgCBSEjHmMqhRpJyO3PFAMwC4Qo6Q3G7nbTR4xnyNdIbAT&#10;vJ3uDdXrEebhasT01ARS2saLQMZkMuEYhodtFqsBtd76xpqOrvbhEeax5aERfCIpJSF0pK2OdIBm&#10;jo10x8W+IQXYGzYdIPNFDkDa4IsoT5nilcgk8z76JA15ANpqMel1GrxlZGgA77Exz6JDnzs6O2UK&#10;uXXABkdCmY4q9ujkFFWm4dFxVKypgaF6bSPPGJLGBlyf9+/fz8/Pk/ruLGq8c1iJl0h/OHzSIBlp&#10;FpmhEVIhR6bPRgaDwruYGjKpS+MfFvEuXKKxsTEcP75Ug9GsM5gUGq3GYByZgHvMjU7OjE7NjkxC&#10;8yaHx6YGRsb68HWMkdQ6MGjptw2P4GpP4lJAdCGO5B4qJJ65b6rXqbCmt6ejs62xrblO2tVm0ats&#10;Zu2gVd9vUpvw85a3t7fUtne0NLc2dXZ3qvGxFjN+RkNjk/3DY6b+QWPfgN5KxvkinSmZDJkbGFeb&#10;DJQ9Zhsaxpki6NiFCpVSppCqNEqFSo5Qa5U4G5NFbzDplVq1DK+qlF1SWZdcjr8chdao0psRSp0J&#10;KV3UW2zGvkGkenMfPkhrNCF0JrNab8AFkeOvUaFU6fRKnV6m0UjVaoRcq5WqVDKVGq8qtTq92aJh&#10;On1q+6z6vj56wAYT/iSser1Rq9UrVRqN1qDWGNpau0TCclYBJyYy/m1IVGJcKqeAKxFVtTTiByht&#10;qm/j88oSEjKio5ODQ6Jev3nrHxgeEBwdFBYXFpkcFpkS/DbRPyjG7020t1+4h3fIi5fBRNDxY8UP&#10;Bd85BJ240tw8An8WSPHXgiuLqwY1xM8Lvy38wujfD75DLMIUoYnQOOZPi4wBgxRSCMOGFMLGYIdY&#10;hFtb8GMaHYEQD4zgJzGF7envFcZJFRA7QR3g/afPUE8oOJHvqUmk1MtpYG/YA3aIT4ERvv/0cXZh&#10;AT99ODr8e9HFaUBzqazTxen37+HlWANHx1sgxNgb6fo6Ay5M4lNGxoYh4gqVdJoM9DmKGJsYwV80&#10;0zSFvwobUsTwKH7Pw0YzfjoK/LHjjxUQmZt/N4cK3dzsxy+fYa4LHz+gWoc/ofcwY8grHH0Bl/Yd&#10;Lu3o5Fgffn/DQ+8/f/z0x+8ffyfHTA/73adPCBwePWZao6BqjhQXB5a8mOJCvVsgFSoI+vzCh7l3&#10;7wFMQAQiTb6+uflPn7/i+uACIvBFfP6d1ATIg2P/+AcCgg4ph4WTQdl+/1dk3n/+jUj5p6/IzH/6&#10;gi1xMPhe3n/69OWPP77gOD9/ev9hAaf25etXEuQG+u+wdpzgwqePn377+se//9tnbPYFn4xDQnV7&#10;GnUVVFRQaYGjYyXiw5dPcx/fj0+PT8xM4Gp8+Pj+3TtQaRawNWjVbQ1NgkI2OyMnPz6Rn5rezOF0&#10;8QUVmenpfj5+164E3bkRcP3KywtnX5478+rCmYDLFwOvufpdOp/q/TT03rVMf6+c4FcFb/2LYoIk&#10;mYk1rMzSzHhRTjI7Obo4JUacnyopSK/h5JblpOZGhZbnZwozk1oE7Pri/BYBq74op6E4r7W0qIGb&#10;V8vOaSwp7K0UtgqLy/MzilOi2ksLess5skquqra0vbSwW1JibG+oZhewkuKrWAUNJZxIr+cvb9/w&#10;vHn1gcu5uxfOPr91/eW9O/FBAWJOobStTtpWUyVkVQoKKoW5zTXcunJWeWluuShXwM8SSwrr60XV&#10;1aVVVaW1teKyMq5QyCktZZO8hCsUc0rLiiWVwpr68srqMqrmJbzCkpK8ioqS8vISiYQrErKry3n1&#10;1YKaihJWXnKQ/wv/l4+8nz947f38ja8nUuj4q5fP3W5dvexy9tF9N8+nj54/uv/4/q2Hd28+cb/9&#10;4sl9r2cPnj+69+j+rQdu1+/fvnb1/Nmbly4+uHPT7cZVuPiNyy63r11G/tqli9cvu1xzvXDziuuN&#10;y65XLly4funSrWtX79y4eenCxdvXbzy4637hnOvxo6fg5Ueh10dPQcph58gfOXQc6dEjpyDfJ46f&#10;PXvG5cL5y1hEHoGVTJw+cvgk4ujRU0eOnjpw8PihQ6cgpr/sOrh7z5H9+4+fPOVy+PDpg4dO7j1w&#10;/LzLzVNnr1y8fOe86y1kjh49f+jw2WMnXeDix0+5Yg3i+OlLpxgvP3fxxokzl4+edDl83OXICVek&#10;EOhdB07tPngG8QtEf/8JxO5DZ385cHr73hO/Hj4HC9996NyuQxd27D+356jrwZNXoOa/Hr6A9fuP&#10;uu47cgGx/+ilfUcQLrsPnIOyI4Wyn3V1O3r66oFj2AxeDms/u2v/6b2Hzx084bL3yDnEkdOuh0+5&#10;IvProTM7957YuvvwL/tPIrDBjr3HcGb7j53DIcHR1+04tGbbgW17T+w+ePrQkVP5uflVYlFmfFxC&#10;ZAgrJ6OYlZ+fnZWSlBwbHZMYE1OQmf72tW+wt2foKy9E5OtXEb7evo8ehL708nJzC/f29nv40P/p&#10;U59Hj57fdXO/evXJrVue9+/7PXuK9Ont28/u3PF84P7kvhu+6Edutx7duYWv3vPRw0d33G5fvnL1&#10;/IW7ly8/uXz51c0bb+7cjH3+MMXnmSg5SlEl6Otp7ZN19Ks6zfImhL6rtrOa3yRmd9eJTLJmk6K1&#10;X9et6m5oLud31Ii6asVNEl5DGbetUtRRLW6vgq/za/nsqqL8eh67jl8kyEktL8ppFvM6qkpr+IWV&#10;3LxmcXE1N6eplNUh4TaW5ItzkvOigvOjQ1KDXqUE+WZHBnDTIhpEee3V7DpJjoATn57sl5MeXFuJ&#10;a5Uj5Ca01hdo5CKdqlQtLzbpBWYjv8/MH+wvGxuuGLCJ+qzCPkvZyED1xEjD1EjzoLnSrBYgrFrh&#10;eH/dqLXWqOBbNWVWvUSnKFX2FKt6S8xaic1cZzXW9ZsbDapKVa9I2sHTyiv7Da2jg4rxUd34iG5s&#10;VDUxrjZbOjTapl5pTXtHhVbfZTTLjCapxaqAo9PQGWRSWbscVRd1j1YnN5m1Zosagq5Ut8sULTJF&#10;q1zZrtX3Mv7QhQ1UaqnJrGOe19YbTRoE3qLTy2H8RpMKdm7t0/ZDQqywDiUCu+3obFSquvGSyaKB&#10;efcPmuHl1n4TFIcJg4WM/EnGCjWbTVBw7B+B/Vv7DNg/eTB8qH9gkMy50o8KQh9p2oOtwvyQp0ML&#10;jY2Rjk2MDZIndxEw3YUFKCZR8UXXhDJS40RKbwkxrZU2qxU7Hxwbn0RZCw8Zm5weGh0399uga7Bz&#10;qPm79/NTM9OkkGX+QdPxdqSQcvwfnm9mhlilXk6NGeKu05HZ1/V6NS7X0HA/qiW19TUQ9JHRcRTk&#10;8CpchcHhYVp24wihxThGHBTqFdgh6apmMBiNRlJtsdmGR0dQsMKI5t8vMI/BjEOrcdWsZgsZ8gmX&#10;ymDUa3VW5jl0nVaj1+sh9eMT49gvClDqS0TTJ4n2kMXRbze8xidwGigLp1D7wEnhH6ofIyMjuM74&#10;h09HTQP/rH1WSDlqLDhgBNPZDUc0DetAcUy6ni0s4DuAji92w8Y/RtrfkTGlUHuwWqG0vXKlFL8L&#10;aK+lH7baq9S0dHS2d/f0KpUq8hCMUW81Gaxmc78ZtTLUr2z9uFIGs4nMuaCDGTNT6SC0GgUEvaWx&#10;BtFYV1lbJenuaO7pbFYru5noMhrUqN3Rup/Jgt8Zwto3SCZ0N9uGzANDhr4+DX5uAwMI+C4Mkw6a&#10;Ctsk44cPD9HnKVEh0Rv1Gp0agq7WqvRGVDT0OInu3i7IOrmtizojs3ON0YLT6eiVd0qVMrUeXq41&#10;9VEvRwahMVrVeqLm+POgKeQbCo7okSvwN8b8RZmUevxFaRU6HRV3vIQrplBrUb1R6nQq/KRwoQwm&#10;jVavVuvg5c3NrQK+MCsjLyE+JToqPikhjZVfLBZWCfmS3EyWWFDFLuAlxKaEh0YHBYa/9gvx8Ql8&#10;7R8WEBQZFBobTLw8KSQiKSAk7lVA5EvfME+fEHj5c6+gJx5vEE89An+g7eX4rdBuL8gzD+bP4EdD&#10;e4FQgcavChcReZgiZB1hRDW6r580ezLBSDZqZhO07RziCx3HnxHclzaoUwmmek2VnYyNMzaKl7AB&#10;bWUnwv1+HltiM2xAm9sh9PRdyEP6sQ22pBnsH5V01D3ff/ny6Y8/4JTIQHZhooumixRqjqDWOz47&#10;i+0h9FiDnaCCS1v9EVMzqBoDERMQSrgjzBKKiTVDI5ByiDjpCb8AoWRScptnegp/IdBTUr+fnsJZ&#10;48A+fv0CG/7w5TPN4CCRfvzt85d/QJc/YDMyEtHQIC4mrtin336HZ+MIcWD0JgA9SJwLzZMz+vSZ&#10;VloQNANBpzUi7AFXHpUcZLASgcoSqkx4FVti57SChE9EOoUaxJcvUHN6fSDocx8+Iz58/QNB1Xx2&#10;4RMNCDU+mlQbmDsVkO/Pv32lnZYg2b/9/vXjp4/wdTg6BB0ZMjTE50+I3/71H59/+/z+A2oIqPqR&#10;h8EWg9w9+DD/6XfULuYmpsbAVtL8YDJMjgwD2POTU8qOrvyE9MK49OKEdFFaZlF4ZILni7f33Pyu&#10;uHqeP/Pk5LEXZ095nj/t7XLW1/Xs29tXEXGP77BDfUvjQmpzE7PCfItTIuq42TWcTEl+agUrQ5ib&#10;VJqX0izmlhVmcNOiJQVpgqzEgvhwVmIkKz5CkJFYlBBelBguyU+pKcwuz0tv5hdB2bvLBdIqUU9F&#10;qbxW0lUukOSmSLKim4ozGtjpvJSInKig1FD/CG9Pv0cPbp4+ffnY0csnjl47dfzhtcuPb11jZaSI&#10;OPnlfLaQAx3n9nY2qBStleXFTQ1lVZUlNdX8+tpSUWmBWFRYJeE0N5ZJytlVVTx4dk2NqKJC0Npa&#10;29HRUFMjFImKxBKOuJxbUyeqqOIJhSyRiAUpLy0tFAvZIgGLXZAm4ufXiIsrSlliXn5uWkx0qG+A&#10;92PY+WuPB94vHvr7vPDxeAwFh46/eOz+xN0NGZ9nT7yfPX7++L7Hs4dPH917xmSeP3H3evH4ycO7&#10;D+7denjv9p3rV29cunTz8mXE9cuXrrhcvOrqcvniBaSuFy9cOn/u8oWLLufOI25cuXr90rVzp8+d&#10;OHbyyKGjJ4+fOnHszKnj544fOX3y2NkjB08cPXQS6YmjZ5Ahefj30VOHYOrH4NnHaWBx777DNI/M&#10;nr2H9u49vHfv0T37j+07eOLwsXN7D5w8cPjMmfPX4Nnw8guuNw8cPnXs5IX9h04ikD987OzxUxdP&#10;nnE9d/HaqXPE2s9cuA4RP3Hm6v6jFyDHv+4/tffgGcSvB0/vP3bh0IlLew6d23Pk/MGTlyDlu7Ce&#10;GPkFZBA795+ijn7o1OWd+0/vPnR+5/4z8PKd+079evAs3vjLvlO/7Dmx//C5Y2euQ9ZPX3Q743IX&#10;Fr77wBm8+uuhs/gIVACwMV7dtf/MLnz6kXN7Dp/ZdeD4geNnrrq533R/eP7KzbOXbpxxvX7a5drJ&#10;C1dOnL+M9Pi5S0fPuBw+deEoqiInXQ+ddD1wwnX34bO/7Dl29fqdjNT02IiwhPCwzKS4/Kz05PiY&#10;/OyM7PS0rJSU4Nd+8ZFvA31ehvr6hHp7BXt6+D994vv4kffDh75PnkDB/Z+/CHjh+fq5x/N7d2l4&#10;P37k9fDBM8j69Wse7veRf3Dj+t3Ll+5dveZ2+coTt7tP7rq7Xbt14/KNa5du3L559/qVG7euXLuJ&#10;H8aFiw+vXH5yxSX02eOciLCihOjeGsmIRjqs65U2SkqyE/KTI8qK0gf0PZM23ZhF3dNYDtWuFRTV&#10;lbJpyJtrumrLFS11sqYaOHoFJ7+CndtRKeysEskaq2mzOvS9u66iq74Ssl6Wl1bByhJkJ1exc5AX&#10;ZqfyM5KKk2NzwoOzQ9+k+b8siHzDT42sZqdV8zIrBVktdcWdbeL6muLmGo66t8KsrVMpRHJ5iVpd&#10;YjKWWs0ii5FvMfAG+oQjg+LRofKx4aoRW+WIrdpmlph1pTZz2aC1fMRaNdZf068vQxjVQlVvsUFV&#10;qlMITBqxWVfe087uaWPLOorlnVx1N0/ZLVD1lOqV1VZDy0B/1/SkenJcPdDfM9DX291V0dtdo1W3&#10;q9VtCmWrTtdtNssRBkOvXN4ikzUrlR0KRbtM1iqXt2u1PWazTK/v6e6u7+lpxCJelcnw3h6jgQzB&#10;oYE56Eljn1aHjBKC0dPbCn2Hpmt0vQaT1GSBM3QhDCaF3qAwmdXYRm+AvpOxdBCwVRq2ATJWETVv&#10;K/E3s9miR/TbTAODFsTgENy0DyZN+pQx/5DHphZmfi/aGQDp8PAQSI6AoEPTR1Ckj43Mzc0wLbmk&#10;v9N75pE06C/cHepFN0ZmiJlfBrvF3uDckG/Sf4JxcfrABVFnyABpOBslVsp4J7QRKd6PdyEl75qZ&#10;wRpyDmYzkWlmJTbGjodHyIyXOFlLn7G9s02l1sBw6DMdsG0IDuQVO8cecAC4DioVxEwDs0dgb4zG&#10;9+FgIOi0aZK09DPd6XDuMpmss7NToVBAoLEInx4cGsTRIohGQ8dR65hEcT8KMR0enxocHcd1h0eh&#10;4B6HOkzPEi+fmCIt+kOo26C+QU4Sgk5rINinXC7HzpHHGlR1/tw0jhRVHdQroObI4F24MrRGQZv8&#10;8S685dOnT9gG2w+PDOPa4pKSlvv+AcgbvmwIqEytM9kGYcmWEfLIqcak15m0pMuAVqHVyBelnD6L&#10;RDMIZBTyntrKCiGvpK6qoqezFVuazWS4DvzSEKS7wUCf2Yqan1Gjh+yq8JO12IYg6Ma+AaRWfH1M&#10;Iyn1MegQqmTwSevAIDSd3i7AZWdM3aIzaOHoEHSlWiFXyrp6OhlBV6p1Wp3JRH61Zvi3RakzQc0h&#10;2giZEjVavVqHamgfQqO3aA1WnYmpvKJGy3g5gtR9pTJEZ6+0pbOrQyrt6OlFHnZOQqVWKNWk3V6h&#10;Qkal1nZ29bS1d9bXNQtLJclJ6SHBEa/9ggLfhGWk55aJKsVl1QJ+eV4uJzEhIzws3vdVyEvPNz4v&#10;gzw9Xvv6hrx5ExkYGBUYEhMUGu8bEPkqIMLTL+y5T/BT6LhnIBNBjz2CHr0IfPj8zYNnAQ+eBT56&#10;EfwD6pSol5FW2PcfSIeM0XEIOs1gPUQc8gcphPPB/2h7OeSPrqSmSLtbTM5C07/1YIGAmvv7ELbh&#10;ISroM/PYzxxepSqMwGaIKdSoaecmJrANRBzSDKdEBgZPM9gPVsIysTE8mG4M94UEv/9MWp0RpLGZ&#10;sVvkqZfP4Mf79eui7OIlrMHPAoGfBRwdzoqKBKwaKY5zkvkDJA8lzEDN8R9JyRNPs9PzC/Mz72ff&#10;fcRPfgGBz4WCz3/8hNPHpSBX4MOHd/jQhYV3Hz/NfyLHMDk3Nz0///7zZ/yVzH1c+Pj71w+/fZmY&#10;JXfx8NeOq/1+4eP8e1xAWPsMagu0vR8HRnvp0DU4ZnwK9o9LzVxkHDDpWYSdgDH4dHzWh69f8RGz&#10;MHimQoJ0Gl/Wp0+f//jj8++/wa1xtExt4TOEGxcEdg5NRwoRh5R//uPfIOjvPn6BrGPN9PyHqXfk&#10;SOY/o3pAtHt24d3M+7n3nxe+/PaZdFP5+uHzl09fv379/R9/ICDoqMRD0L/88fu3FvTPWF6AypOH&#10;1H4nvVwWe6/C0d+9xxWfBDfn5iZxLWcnJrqamkvyCzhZOcXpOVWFnJrcfE5kRO4b3wyfZ4HXzgdf&#10;Ox96wzXk+qU3ly+G372W4vkwy/d5hveTojA/QVxIWUpk/ltfQVpkDSutRVDQyMuT5CZJ8pIFGXHV&#10;RVl1JXlFSZH8jIT6kvw2MUeSn8yGjuel8tPihVnJnSKOJCe5npNVX5zdKiyW5KY2lhQoasq6hJy6&#10;wkxBYmRhmH9JbCgvLkSQHFGcEJb5NiDO39vjzi33a1dvnDt74eiR0wf3u5485vX4XkJkaHFhZmtD&#10;RXUFv7qKX1crrKrkwaerq0sqJGyBIL9MUlxeya9rkDS1VELHC/OT66p4lRJOaWkBNqutLZNIeAJB&#10;EaKykt/RUdPcXF5eXiyRcHj83GJOBq8kk1ucVlXBlogK8C4hPz8jKSLY7/lrr4chrz0CXz178fC2&#10;n9fTVx6PoObezx88fXDH86n7y+cPXzy+9+Lhfc9H7s/d775wv/fC/f7z+/ceu91+cPvGwzs3H9+9&#10;/cjtlvvtG+63bty/eQ0WdufaZbfr186fOn3xzLlb165DwRGXYebnzp87c/bCufOu5y9evuB61eXy&#10;pfMuJ4+dOnr4xMnjp48eOXnowFHSU+UoCTj64QPHkYGmw8vh68cOnzp+9PThQ6cOMXHgwAnacWXP&#10;nv+Prf9ga2vL8r3R+gb3dHd1ddfp7tq18y5vZ0zOIBAICRA554wBm2ADxjY5R5EkIUDkZHJOAiFA&#10;IHLOGeOwd1X1ufcL3P9c05uu9zyvnj/zGWuuuaKWpN8YjDmnPgRDS8tIU9MAxhN1fTV1PTUNfaA5&#10;oNzEzJplwdc1tNDWZ6tpGmnpmalrGUNAcw7HzpbvzLN2sHdw49k6mlvZGphaauuboY22vrmmHlvL&#10;gKOhb6FtyIGtaWDxWJswNElNAbUbWKoBtbXNoQeaLJTq+paAcgA66PyRjqmGoYW+uQ0qH2uZP9Fl&#10;65vaGLPtIX0THsvC3pLnYsF1RmlsZqOubaqpyzIw5cIr4Dt6mFrY6BqyDVlW+sYcQ1OelY0rHAYe&#10;35Vr62xt7+Lk7s13cuM7ubK4NkYWXAMzDiVyfbRncbVwmSQrxsKIZUUY3ZgDRtcz5ekYsN09/SrL&#10;KyOC8X0fEh8Tnfrm1YvnkTGR4Qmxz9/Gv3gWEvQ0wC/Y2ysvNfXVs6hIf/9QL0+Qd4C7u7eTsxvf&#10;ztvZxcPRyQWGk7OHvYOPs4ufqxsoHDbWwnCxsQ308PRxdvW0c/JycPa0d3Ky4bs5uDrznex4dnzi&#10;qfGtrW1trG3x1jvbOvg4uThZcZ0sLRMjIl8/i8pMfJn9OjHnbWJqfMyb2KiXEUGdDeL1mVHlcPe7&#10;KkFbZfFAY3VfnRhlf4PkXVV5c0VJp0TYK5V014h7pFUdkvKeevFIR8PK9OjixJBybHC0s62zvgZq&#10;qBB0ScVzI719TdK6iqIGYXF9RWF1cXZPnbBdWFKZ9romJ6U+P70m+3XZ2+jSt89FWQntkvzhNklv&#10;i6ipqrCltrCztbS3q7Szu2hgWDAlF80oRLJxgXxCoJgSzMiKJ0byp8dLFhSS1cWGZWUdAH1V1Qh7&#10;aaZuerhyaqhCMVY1P12rmKgZ7Ssb7C5BOdxXJh+TTAyUD3YWjPWWTA9VopwYFM5MSJeVHSuLPVur&#10;Iwfbsp2NibXlkcnR5qmJDtn4u1n5gEo5ploYn5sfUcwOTcsHpqb6pqb75PLB6elBhWKEGfcUVD06&#10;NdUPyWT9o6PdAPe5ucmpqeHxcTI8NR1gA+Q0Pze9uKCAFham0WB6emRSNiBXDM/Oj84pxyHwOtgd&#10;dL6wqFhZXQB2g85BTkvLypXVRdJzbXMFCAsqXVoiIU5QF9PjZG59TbW5sby9tbq/RyYkIMNznJyd&#10;np6TNM3jExInJwPPratUoNIlytnr62Tc//n5WZSgR+jwkMyWfnZ28iVpZBeQC5Qn49vjt5fWo9ne&#10;zu7B3j7JO9km/ftAn4dHh+sb6/MLSpK5QQanOAGGwAav0+g7TgDHwzkckF4H2AYlUBg7AHbvkjA0&#10;KPeAICxOb2d3k44ANDk1JldMwwsB1ayto5KwzRG49hg/9wS4scPVVTJ0NgB9bl5BZkthJggDJpIE&#10;Z5ImeoDfXBK9YwSqnlcuzs0vrK6uA3tJfg4OTH6UiVNCWoLCj04YLt9f396DNncPfpuCBfeIjF1B&#10;/y9PToaM/UEoHBdE3BqmZwwuE5BNo/v0Re8AatCGwjeZ9A0/+owzhBsAOiduxfIytoWjgp2g/vr6&#10;EuvhIOEnHbzAuEAHqqVlsObg8JhqbWv/7HofP/qX17s4cxz9+FCpnO3q7Ojr6hjo6ezvficbG1Yq&#10;ppcX5hZm5fLJsZ53bU11NVKJqK2paXx4WLVAhhGEVtfIP2c2tnHvlhaW5pmE4WnZ9NTElGxkYhxu&#10;5cLyGs1vWdveW8VTtEdKCLAOLicJxIyY7JEFuEbAdGhBtchMIzENRoeAypNTk3IF+TeAYl45A+9z&#10;bgECndO0FnA5AH1cpugfGh+bnKG8PjWjhNAMgA4BvkcnZWMy7GhmYloOfSFyJqZO3N8ZBXAcUD4p&#10;m56YkPX1DzY2NpcUl75KTEp69SYjLVtQVF5b3dhQ1yYWSrMyipLfZr1KTH0Wnfg08mVoWGxg8LPg&#10;8LiIZ4nP4t7GvEyNiUuOjnkT+ezV06iEsMiEgJBYAuUhsZ4Bz7yDo32D40DkENDcOzDWwy/aPzTB&#10;Lzjeyz/OLzjhd3Al4cbRtBaS0rGzR//zQn1NUCCIEJgOA+Xp5SWevKOzM9AeHkQ8tfCXcXNRArWB&#10;uRAgG+XW3i4wHXiNRRAw1gKvAcFAc5SwITRDPaidlhDdlkbQKdwDx8GINA5NYJEJtNPwOaAT9Hn5&#10;4QMoFggOJAWUUy4/PD+HQQPqKCEsohJtgL94CkHnMA7wFXCOi/oC6NTFhNd+cXUJA4v4aoKvi68J&#10;kqZyfX54RtLicZIU0MHNuCco4bFQr+DWMSBgzZwVanA4ADp49+z91SY+m8cnVx8+3pARLW/A6EfH&#10;TIYHc+Z0J3Tz959/ISPkfP4FXI6jQMBxKuwB7wKQHccFc99eIwyI1mBXQHCK5rhLONsLWvP5Mz3P&#10;48ur7YPj3aNTMDrQ/PgCF0gyXiimM2dyiRPGtkDzk8tT+Cd4RkDnHz5d47CfPn/6wOSjg9Fxc0j/&#10;4r//7dNff8V7RKZyZ4LlIHIw/fUNLHwlH2NzphIeB67van1lqblOWpSZJcjKA5oXp6TnJrxODgp6&#10;4+eZGeIT72Kd5MZ7485762ad6sHP8HLJDfJJ8XbMCHQVxIZUJkQK4sIact9KspI6q4qqC5L7Gyvl&#10;nXUDNYK6vLdFCVGSzNcN+ek9TL5KyesXIO9mQaY0P6VLXCzNT6svzEK9NC91efDdzmTfeKNopEk8&#10;3lY7093QKy5uKUpvK0yTpsXnhvslutoKYp8meLuG8HkBfJ6jOcuYyXe2Nmc9Dw0qL8itKiusFZc0&#10;Sisaaisa6sqrq0tA1Q2NFS2t4o6umuZWYWuzqLVFXN9Q2dRc09hc09XV3Nle11QnrK4saG4QtrZK&#10;xOLi2trK6uryZjRolNTVVba1Vff0NHZ117e2Vzc1VdZJBRJxbnlperkgTVielZH6IizE42mIN6A8&#10;xNc10NclPMgnLNA7MjQgxN8rxN87PMgv1M/T29XezdHG3ckWdB7q6xXg7uLjBBqzceJxXWytHXlW&#10;DlwO35LtZE0W7a0sUbrZ2TrZ8Gy5PAuWGcecbcW2gGHOMjM2NEJpYc42M2WZGRGxIBOssjQCFLO5&#10;piZsQwNTE2MSO9fXMdbW0Aeas4wtwOggdR1NA80nuupquqDwJ0/0Hj/WefRIG4CuqWmoo2OCUk+P&#10;hXoY2tomRqZWBsYWTzQNDIw5jzUMHz7R19AxVdc20TXk6BlZ6Rpa6hlaQGhjw3fhcu34ds4scysd&#10;QzNjc6u7jzTVtY11jSxZVvZmXCfwtJ6Jta4xyTXX0CeRbxI412M/0DR5rMNW00GNmbYhD6QOBAe1&#10;Y9UTPfMn+mxjS76uKVfHGFuZ31Uz0NAjuM+ycMA5GLFsrGzcuLbuwHQtUm9iyOKwLG1sHNwc3by8&#10;/IPdfQLcvP0B4la2jrpG5mpaBmiDUkvfVF3HCAYam3FsNfRNH2sbP9Q0gB5pGd17YnBf3fCumj70&#10;0wPtn+9r4Fr+8lDrx/taWPz+L2ocrl1CfGIs4JsMm5/0IvpZZFhwZEhgVHDAi8jwqODAMD+flISX&#10;fh54r70hPzc3ELYT384BToydk50134Fv5+Lo7Ons4u/p5WJn7+vu7uXi4uXi6u3q7mLn4GBt4+7s&#10;4sR3dHVwsbe2c3N2hTNmZWllY8P38PB0cXHl8WzMzNimxixzFptjzuHD4eA7ert6utk7OdrwrdmW&#10;fAsreyuuNZvt5eoUExFSmPG2JP1N9ouot2GBGc/DS1NfNQjy+qXiwXoJNNJU1y+VtFUIpIW5wy11&#10;S9PDyrE++UDX2Lu2jtqqthoxVF9WIinMkxQVvqupHn7X3iAsy01JLM56W5z5urIgvUlY3FlT3iEp&#10;bSzNayrNrUh9WZwQIUiMLEmMqEiJrc55U52f3CQsaKoqapYWtbcI3nUKevpKRsbKp2fE87PVi/PS&#10;2WmRfKJ0qD9nbLBofkayOFcLKRXVKmXNnLxKNlg22lU83lc6NSRUKZpmxmtmJ6UL8kbZcNVQt6C7&#10;LXe0p2Skq3ByoGSkO082IFCMiYa7S6ZHJasLnYuz71YX+3fWx9dUQ8N9taODjSODTWPDraODrUP9&#10;jdDUZNe0rFc+1Tcx1imb6FYtTKwsTaGEllWTi8rxaVnf+Ejn+Ej35FivYnp0bmZ8ZmpUNjkCNGdG&#10;VyKD5m2sLxFtLEKrq/MLC7IF1eTK2uzqOtHSsmJichD0srA4CwIBe6xvLDHdx1bArAB0CDi0vLy4&#10;SOZHIVnFgH7sfGVZid2Czs/Pjj+8v/n88ZcPN5+ur8k4+gcHJMMELEvm+doEAhLghkFQmAmKA9Bh&#10;g/spgh8dkQE59/bI9C20/draClrSQDuwniZyA/IJv29+6d6HksxZwGRdLzFzl2ztbEPATRwDDfaZ&#10;dHb8RuN3eXt3BxhNSRo2WBc/3CT9gwz4tLa+sbK7t7nIjPm9tKLa2CIBf4rXKAEy2ES1vCSXy8mY&#10;TLJJADo5/x0ccZNG7snU8yR8vre9/yVNZXllDegGOgIskRPfxk/xyenZBQAba+E3EMZlwpoAdJLU&#10;sY49YNtDLJIGQHN4Fcwm4AwYhOyZFBdcFF5AcLxwjWBrkPctgjMOyC64HC9cHY21U5oHjq/99qJo&#10;jtuN20gbgHqOj4/A9kB87BlXjbuEOwZ0nl9c2tg9Wts9Xt7a3zu52APsHZ/sHx0ODg0U5OdmpaWW&#10;FOTWVgm7OlpWlpRrK6qlhTnF1MRAb9fIUD+slcXF1eUVvHPkv+FbG8urS8sbK0vrKsWiYnpePkkS&#10;UUbHJycU83NkNiT4BOtbyxvbTKh7AVC+Bo9ia4sC+uomyX1fXFml9Iw3heagg9Sxh8mpiXm4Byol&#10;SobLGS9qdp6knczOU0CXKZSjspnhiWmUE0z4HIw+Mj6NkkbTGUAnQE/4W0FSViiRj+BzMjo2NDY+&#10;NiGbks9MTslHxyb6+wdbW9uFQnFqalp8fEJS4qvc7JxyQXlOZk5lubi2Gl9OwtTkrMSE1LiYNzHP&#10;k6KiEkKfgsgTnj5LeB735nl8amTc2/CYpNDoV6HPXzGJK3EoA5++8AuOAZ17BkR5BT33CIjyCHju&#10;4R/j7gc7xjck3j/sVeDTN1BQxNvgyOSQqJTfgUEvr6/wtOBxx6NC0q0YJKUPKLWZR4hMUXF8eqRc&#10;nF9dX7l6f0kHn4U2t/FBUqEebzw+VNgD2mNb0DkgmxItSrA1xfSVjfXF1RX45seX5wBHkDHe4SXm&#10;n03MIeAk/k+JzxtJ7z4H8JHsZ5TnzOAC1G0A613efKAxZpArmBVkCcAFgB5dXOCjQij87Iz+MwU2&#10;BL9tc39/c5f8v4l8YPb2Qck0yYc45STR5Qh34+bjB6AnjogLx+XAjVtcUsHGcwMbH9rrj5/A2Ufn&#10;XzJnAL7AXyos0kpa0lPCyeCJhJPwj81Qz+h85+hgn/Ft4JlA9EsHNxPvAnVjIBhA872jY1zyx1//&#10;Cig+vSKoCzTH3m6j45TUgfu0kooe8f0vv6D8AvQfwNofcRVf0myYjqe4k/AHmLt6Q+epuv70nvFM&#10;jvaO4WmTfyOQCQmvSfY/HBvg+Mdff6H68MtnvJvQh4/MWBG/fMS25+8vsJNzQPnNFf0Sv7wgo3cM&#10;9fTlp+cUZ+QIcwqr84sqUlIzoyLiPd2j+NYxfG60jeVLe6tXjlZJTlZvXa3B6G/crNN8nLNC/N/6&#10;eSUFeBUlRbeJiupKs7tqBINNwrbKvC5xUa+0WFrwpiI1Vpr3ulWQJc1921iQ3iUW9NRW9kqFXdXl&#10;7aKSoabqZdngdF/L7EDLynj3wexoW0lmfkxwVmxIS1lmMyA4Jfqlr328r/0bf5fciMCKhJgED6cI&#10;W66/mambiZEnxzzCy7WyILO9XtxSL5RKimvFRZKynPZGYUdLVU1VUVuruFYqaGsRg8sbpGVNdeWt&#10;jcJGaVltVVF9jaBaVNBQV9bdKUWD2uriKlGhRFRcUyVokFZC0uqy+tqKWklpXU15a5OkubW6s6ep&#10;pb323bv63q4mqaQ0MzUhMtwvNNgrONgzOMA9LMgz2N/N39sp1M8tIsgryNs52MfFz93ex9nWz9Xe&#10;1Ybn7Wjv4cB3s7PxdnZw4VvzuRb21hwbjrkTnwfBtuNZ8rmWznY2djzYVnwrK665OdCcxySxsIyM&#10;Lc3Mbay4wHQzYxOUqDQ3NjM1MLEyx36s2SYWhvomtAOokQEJkxvomoDIgemQhrq+lqYhy9TKyJCt&#10;rq6vpqb/4LH2YyY6rqPP0jUwA2Rr6hhraBuhUlvPVEfPQluXraHFeqJBYuSaOqYAcX0jNmmjY/xE&#10;2xCAS2nYyMwKjKtvYgERCMYqPTMTS3tDc1uaXqJpYHFbahtxHmubGpjZANm5fA+2lZOmrrmRibUJ&#10;y9aC42Ru6WBsZmvBdebauppz7M0s+cbmXBzCHGjq4GJj78zjO9jau7i4+9g5eljzXVlsWw7XxdSM&#10;b2jMs+A4WPNd+A7ullx7I1MOnAotXRN6RaTUNX2ia6qmY4JS08BcXY8FG1AOPdAwuAccf2J457E+&#10;1U8PdX98oEMF+y+P9H6r0bvzUP+nu1pPo16GhkWEhAS9fhWfGBft5+kW6OP5/GloeGBgJGp9fKDw&#10;wCAfN/cIf38Pwt+eoG0HO2dHOGW2TvZ2oG93OGIOdo52PL6LnZOTjb0b38nH2cPLxcPRxt4JEG9r&#10;7+Hm7e7qRTv4Wllacyx48L7YZhzYRFY88DqXw4MTh6cJ+3G0dQCpW5iy2cbm8NYgDofL4/GMjIxs&#10;rLn+np7RYSFh3t6hXh4xIQF5b+KLkhPKU1+1lOcPNYqnOptHWus6JJUNlcXdTZKhjqbJvq6Zgf7R&#10;jvbehvrO2ur2apG0JF9SkFOZnZEa+1wqKJrq7WqrElbmZVULChtF5d2N0vGe9p5GSUtFYX1RZkni&#10;s9zokJKEqJJXz6QFaUzvkeR2kaBbKmoSFdZV5jbW5Pf3Vi0sdCkXu5aX+tZXB1XzHYpp6cRY2eRE&#10;6dxMpXK2clZeBs3Iyoc7cyZ7Csa78/paM4a784a6cmk58C67szG1v7NQPlY12l8yPliyutiwvtS0&#10;omxckNdPjVTNjNeN9lcp5W0ryh6lvGN+un12qmOkXzrQLYE6mktHBhvnFX2K6V6FvG9a1k1IXT64&#10;sDCxuDipUslWVuSrq2TGmdnZMZlsYGZmRKWaVqlmZmbGpqaGacb5jGJ8UTWzuqbc2FQtr8wtLc+u&#10;rIJ/FEvL8yurJEOdJqkzwcFx0AjJrVXNLq8omTT3udW1Rdion5oeA8HDkE9PyCZHgT3raysgaSA1&#10;eO4ar5v3zD9IyX/Xz85J0Ir8sjPdGQF/aIbGq6vLEKFhZtotfMkDGi+Y4ZTRACRPZ49cWVYBxvF7&#10;fv7btMKbG2uqhUXVompza4v8xDNRPBAvITCFYlG5sMGMyAEqhUHTWkCfNCoMYMXPNM0nAW+A5+Bn&#10;oMHBwQHW4nVwQJLjUdJBnvHjDxtewZc0G2x3CHfjkHSj298/OTomM6xtgjHJGHdkggKmYyucAVDx&#10;l3A7WOT0HDC0c3C4trW9sQM2IgnlAAnY0Do8jb19VEI0rIlV8IfQGPUkvnlyenxyRjNbsDfC9CRR&#10;BQxNhq6DcWuTvrF7B7QZDgrMIWPdnR7D26H/oMCl4X7QC0QlrhfvCM52hclZx73CfnEraEgeeyGH&#10;Jv+2PtqDqwCfYWllbk4J7AWbTs0q55dWSR8FJYHf0dHROqm0troGam1u6u56NzIyNDMzDb9FSaai&#10;n6dvNF1cZiZth8cBAlxcWiAAvaRULMyOTY0PjA4OjIxOymfgCOLO4CYol5Zh40apyH9z1lZ39lZ2&#10;9sDrS+tbKqZLMpyZ1fVtNFlUrQKjaVdOmooD0W6dWFyED7q4DMSH5POLX8Lns8pJOT4wcmhCPjs5&#10;Mzc2NTM4Ntk3PNY7NDo4OkFXjU1Nj8gmhifHRybGRycnAOSE/Senxidkg4PDLU1tNZK6MkFlWkpm&#10;fMzLZ+FRaW+T66prBnv7+rt7Wpvbi4vKk16lxL14BUVFvQwOeebjHxYQHBn5PP4FSD0hNeZlyvO4&#10;5PCoxNCohKCnLwHiPkHREFjcM/AZxBjRPiFxAU8T/MLigeY+wS99Q5P8wl77h78JikwJeZYWHpNJ&#10;FRGXHfki53fnlxegXjzuMPA5waeHPvd4gvF4QPhM0hoG1o+A5ngn9g52zy/P9o/2j06PTs6Pt/e2&#10;VCuLIGzsByX99wSNiENAc5T4BILqzq+vjsl8JCeH56cQamhMHTQ/M6uYU87TM8Fp4GTAx/SUUInP&#10;IRAZuz0+w4f5Ch4qAB1kSaLXTKdJYCuMw7MzfH98SWza28NHFgaInDpqWAS4A9ZpogielV1c1RHc&#10;SqI9rD09wdHPGWcA3024dqVqEX78zNwsXHl8VNEc5wPHAzhLfQMwNxOQJuk0H/76V5o9ghoaxkY9&#10;TmD76HAHvuyHD6fvr89u3l+Ckj9+gEEFQMetgBO7urkBwV1ZXV/DVxXzOWU6jR/hi4eMbATvFm7E&#10;ET60F5fQMUrmQBTTUVL4BpHDLcHHANcLKMcp0bPCKrSnbsP5+y/D5lBMh4Erwo2lpI7vyl0wOZPV&#10;g5KEz6/OANxXH68PTg93Dvfo23oNN+Zvf/31v//+6a+/UjqH3t+8x7txen5yeX3x/vPN5ftL0hMU&#10;X8o7W/KJcUlpRe6b1PzkVGFunjA7O+/ly1f+vs9d7F+42Sd6OSR7OiS78l878xLs2W9crLIDnAqe&#10;ehY/9yuKCcwI804LC+ytqmwtL+oQCzpry1uEec3lWc1lGdVZCa2C9AZBemlqbH1JWpswr7Esu6+u&#10;sl6Q3Sou7q4T9jSI2wHokvIOSXmzsKhdIhioF7ZX5JW/ic6LDip6GV6e/CL3RXjaM//XoR5Z0QGp&#10;T32yooJeB3iG23HdTfTDHblFCTFp0eGSwqza8sKaysIacVFzfUVDraBKmFNdmVMjyistSa2tKaqr&#10;F4ir8uobSmskBRJxXlNDWV1taZUoXyzMk4gLaqoKuztqWxoqa8SFbU2ivq6G1iYRGjTVV0irS6pE&#10;BeLKfFB+TVWxqDKvWlTU2CDubK9rb6lJf/siyMc1xM8NRA6FBXqGBnj6e7kyqSyeoX6e/h7Ofu6O&#10;nk62Xs58TwcbQDnk6WjnyrdxtLZysbNxsbcBmttw2LZWFrT3p4MN19qSDfHYbCszM1uOlS2Hw2GZ&#10;sYyMKI6DzkHklmZsW641z9LKmsOFYcmyYJuYs4zMDHSMaASdyJClrWUA6ekYG+iZwFB/oqOtZfTo&#10;kbbaYx2axKKhYQSEBbmqaxmCyCmpQ1hEifrH6oZq6oB1Qy1dFgBdTcMQ1A7wZXP4wHQDU0Agx8iM&#10;Y8axAUNrkVFcWOrapmqapo81TR5oGD3SAv6aPtQ0/vmxHkpwOXgdNVoG5iwLa661oyXXjmvjaGPn&#10;4uDs6eLi7eTkaW7Ow5619FgaOqY6BuagfwuePZfvbA5XxRY072TB4/Od3Lh8R0c3L0c3H56dq74x&#10;R8/IUsfAQs/ISlPXTF3b5Al8CV0WSuwEZ0VFcmz0zYDmj7SMCI4/0YPuq+tD1LgFdLD4rQDlVD8+&#10;1P7xgfYP9yGdn+7r/HDnSWBQhK9PgL+vN9D8aVCAt6uTu6N9sK+XC58fGxEZ5h/g5ewc6OVNElec&#10;SU4Lj23pYGNvYW7l5Oju4uzpjJJs4cK3sfNwdscqNwcXd3tndztnd0dXMLqNlbU118ae78S3cXB1&#10;9gDKg9GtuXzcES58MQueAa6cw+VYci3MLTkWVhB2xefZuju7cy2s7KztsAmeB1NTMxbLDLeby4Fj&#10;Z+Fka+vK5/u5uT4N9IsK9k+OfV6elZKXGFP8Jq4yLbG+IH24QTTd2Tje2djbIGmsLG4Wlr2rlbRJ&#10;xJ310t7m+s762s66mo4acX25QFJS0NNcpxgZGOlqH3zX0lYnqSkvbhCVNlSW1AnymkrzWsvy6vJS&#10;Sl/HlryOFSS/zIl/Vp6SUJ2TIs56I8lNbhXmd1QXt9cUtdUV97ULh7qrpyaaVAudiwttI4MlA315&#10;UxMlQPPFefHmav3OesvmUt32cv3idOV4X558pGRusmJlrnZT1bS60LgwU7vMjPoyK6saGyjue5eF&#10;cmFGqpis2VvvvzySq+baxwZEMxP1ismmmYmGmcnmscG69qaS0QHpzGSbYrpLOdsvm+iQT3fPKQbm&#10;FIPymQGlcmx+/osYUp9SKifB6HL58PT0kExGMtHnSGdQEgGUzwC7JwHr88op5cI0YH1RpWDsGSb9&#10;dxGADhZnOsLN0IR12h1uanqcSWGXj08Mw55RyMbGhyYmR+bnyeDP20wWyvY2mfPrhADk+TmTP06C&#10;4cygEfgVJr9HlBBJTgiZ8xa4BlikMXIsLi6SKQIh7Aowp2LQHHtmxkvbBpcD2QlOL8zDGVhWLS0v&#10;LW1sbmLP+EHZ2NkmcyrOzIAy93f3QOFkF8xUYjR+DHt1dRWnhxcwg8bO8KOMzQGiaIAXOJVJ+SAD&#10;y4DLqauA88XZokQ9qBsUgd/xc6YDK9AWl3d8cLiqWhruHxgZGt7c2GCi2OB2MoIMBMQ5Obs4Or3Y&#10;AyQw+aUoIZpiDhBHDSh8axcATLqdgiGOz9H4eO/weJ1Mw7tzAGQ/It1Mwdz7B0cHh8fkv8xnFwSa&#10;SW4LtjkDoMMfYVwS0l8WLdEebwNanhDCBriT3HfcnKWlJdwH6pDgPCmn4SbcpuXg5kC4TPL/hz1Q&#10;C+F03Ju1lbWZ6RmFAmy9AmdkXkW6V0Ld/QMZObmFRSUSSXVnZ+fw8PDCvBL3HPd7fn4ObwLeATIE&#10;Duk/sL0Gp4yE00nIEq4RDSYC+ZbWVmcXlPK52WmA3OICnBPgOMpV0u9ze3l9E2wN4iL/uyGp/Tug&#10;c+UyoW3V6sby+hbJUF/fWt/eW1rbWFpbx1nhCaZ0TgVAJ8800RL8CpliHpqYVoxPzUwp8JQrqSan&#10;Z0cnZEOj4129A22d3W2dPdC73r62rp62rs6hsdEpBe6BHK5Id2d3a0OLpEJcVlCSk5r5+mViQszL&#10;zJT0SkFFnUSalZqd/Co1Jz0vN6MgJSn9TVJabFzi8+h4ppfny+i4pOi419Ev3jJKjop5ExaZEBgW&#10;5xsS4xUQ5UlEiBzyCHzm6h/lHvjcMzjGMzjWO/SFT2i8T2iC/9Ok4GfJQVHJoc/Tw6IznsZlAcdv&#10;9Sw+73liAUQAHY8Bvdf4TOKhp44y3l08+nib6QcADzSz6vDDp5v5hbnZeQXpK/nh6uTyFMQGmDs8&#10;OwK2Qre5KwA4CJiOSppWTrtRkn6H76+PLs4OgOlwmplYOxgdp4HDAcRh4KzgvuN8GH4m2SZ4BFFP&#10;TuPoCBwJoEQJRqehdPA6xc19PMeHBxD9PsDRcTK3GTXbWMXkt2BbfH6mFLOT03L6SSCMzgzvCIcB&#10;LXHmlzfvYS8sLzEjJe0pFxdA6rgtOEM8i3jmsBOS/M0kz+yfki6YFMpBwJTXIRhwD84+frj4/Ony&#10;l88nN++P4HV8uIEOry6P31+jBJ2D0QHouA84NA6KJ75/cGByioyLeXiMzy8+sPtbJFnvy9txQUdX&#10;hH9yc31ydXH2/gp7gAHhxmKHuLd7J0c4k5tff4XbgBPDmeDC4Z/ghAmjvyeJQ3g7aBIRdZxg48KZ&#10;t4mMgcjk3F+gpAYwHe/yLbUD2aGPf/304dePN798AIuD4FHiCblkevEzfVxvfvn8cWttraayMuv1&#10;m+ykN/mvU4pep5S8SXkTFp7g5xPt6hhhZxXnYhvnzHvr45jkwn3jzMvydcoPdquMCWrPeS1Jjil+&#10;GR7v55QQ4CbMTJYW5Q421zZWFNYWZjYIshpLM2rzXreUpLWWpjeUZgnSEwTpicNkvIh6lNTolFY2&#10;CYuqS/MH2hq6G6u668ST7xpHmiVt5XnCtPiKlLjChIiKtIT8xGe58ZEvAl3iApxj/ByjPO1jA9xz&#10;Ep5XZL2tzE+pFxXWVxXXiIqkktJGaWVjfaVEmC8RAqPzpOLCRmlZS5OwqamyprakvDKnrDyrVioQ&#10;i/IB5dXVJc2NwvZWiViYXy0uqK8R1NUAwfPrq4vE5TnVokKppKShtqyprgJGbVVxfU0p1Fxf2VIn&#10;lIpK8tKTUl/FJESHhwZ4gcs8Xey8nR1A3m4O/CBfT08XBzdHvostz8vJ3snaisbLPe359laWDlyO&#10;i601M+IKGXoFXG5nbeVgy+PzOHwrwuKAKQ6LZWXG5lvxLEzAVmYQB/xtygKd06g5l21lw7G2MueA&#10;iy1MLblsHsuEbWZqgRJcbqBroqNtCOnpGhsasIwM2UBzLNJRWZiUFWNTUysdPdajJ7oAbkA5GF1D&#10;2whCzYPH2igB6JCOPoFyyJjFMzHjGbOsWGxrK2tHU3OuCQ5tZcuy5JlxrM04ttr6ZIBFTV1zAxNr&#10;TV22vpG1rqHVE10zLUNLTQML6K6aPgBdTYdlxOYD023s3R3sXdxcvez4TmZmllZcWzt7Z76dk4Oj&#10;Ky4U1813cKXi2TrDGeDaOEGwbexcOTgBC2sdQzN1HSMNXWOIGOToLFA4Spp+838JsE6ky4LbgJNB&#10;Cd1XN7z3BKR+m8picE/dCPpZzeALlD/QAZHT8ocHWlTf3FH//o7Gdz88srNzfRoaHhESFObnnRz/&#10;wsfFKcjLw9vZ0cfZxcPewdvJGUaQp5e/m7u/qysMe54N3jsAtzXP3opjiwcB2A052DkGBQQ72jm6&#10;Obq62jsD08HrNlY2Njxbe7hsPDsIXA7ahgE0h2AA9FEDIudZWQPQLdgcS0v4dGxzcws22xLiwnOz&#10;tALBY/+uzm5453B0O2sbB76dvS2fbW7h5OCs9khNU03d3cEhJiz0RVhQ8vPwjOiI/Phn0oLMHqmo&#10;vaqsVSSAF90kLAZzg86HOlu7GuvaaqpaJEKop6mutVYMKK8Tlr5rqBnuae9tb6wszK4R5LdWlb2r&#10;qeiqLu2UCLokgnZh4UCdWN7TNtwkqclLKUt+WfY6rjI5vjY7+V1lYbektF1c3FVb8a6xrK2xsOed&#10;QC6rVUxXT8sqZRNlk+OlimmxUlE9OyWcGRdMDOZN9GcrZaVKWblsqGhWJlxRNSkV0tmpavm4aG6q&#10;elYmUUxWwZ4aFc3KpCQTfbxmuK9ssKd0Ylg83FcuH6+bk7cuzHZMjzdOjtT3dVZOjDbPTL2bnno3&#10;JUPZqZD3zSgGZ+eG55WjKJXK8dnZkbm5cWh8vJfpPDowPt4/NtY3PjEwNTM+OjE4MTUyMyeDrZif&#10;goFSqQJ0Tc3OTStmp+aVMyuri0Aa8DdAnPYrHR0bHB0fGhjqHZ8ckU2Pw5hTzqyuL83Oy5kegXIa&#10;EAUQ41cevy/4qQWU0yjYHgOLqMWq3X2SgkJj2yBdiKAfE77FC5C+vLxMhx8BTQKUCT4yZIkXbUA6&#10;X/72Wllaxq8r9oZfVfzI4qd2WjEzOze3sLBA8l4Y6geGgkfXmeEOsRPiPDAvIArO5zaACJrEC2fC&#10;5ICcA83hLeCKqP8AxMTObjuq4pxxMtizalE1PzvHTLx1CEwnsxXv7Z+fX55fXBHgwB0AGJxefBlW&#10;n5ktheaXooSA5svrOPMNGCR2vg8OZ8adof9w+G0Aa/xso6QRcboKP+f4IQeaH9Jfd6wi3U9PqP3l&#10;956iD8P0eAfo9VLspvE7GgZFPUljYEanWd9gbhsQgQnA04xluD1buzugZbwpw4NDjfUNU7Kp7R3i&#10;3oBqaEwQPAOwhj8Haqe5zWvrm6NjE5PTU2QO/ZVlIBzgBC3pAHR4s+bJYDcqMrLI1ja8FPpvhLWd&#10;ndXt7S+5K5vgur21LTD6NhVAXLm0SrWwDFjfAE+DsBVK1SIYnek/CoPkqTOBc+piEi+TyTWHmP7R&#10;DJfLZ1FOzsxNymdB59gDRKLpinm5XDE5OTU4NNLXP9jT19fbD/V29XZ1dHd0dr171/GuhoxVK6gQ&#10;lJYXCfIzc1PiX8dHxKS+fF1RWNJcV/+uta2rrbNOUp+dkZcA+I5KfB6VGBYc6+Ud4h8UGfk88Xks&#10;4XIQeWhEPIjcPyzWO+iZp3+km18EBCL3Do71CHwOIoc8AmO9Q176hSf6P30VGPkaCn6WEvI8NSwm&#10;PeJFVlQ8AfHIhC+KSsx/9qrgH+3nSYUE0KkoGeNtg2jcGo8o3iwIzwltg8cJXD49MzUll53Cq7w+&#10;P70+Pzg72j7c3dzf3j7ch7YO9nbxyJ+TkDlE+Rhvqmp1BfgL+KP4S1ESNs0+B6njwb68voLef7i5&#10;YcYGobngeFDJv8DO4cgeE0w/PweU33I5PidAbWow/2/awaOGRwoPHx4mlBRAIRiHZ2fbh4dLG3hQ&#10;lmln3vnFJTzH+AzgUcZ57p8Cfs/2gPVnJ5cfbs6uL3eODuaWFlfx8T4nw/TTG4UnFUeEgLkAXyDv&#10;LZrfZpWc39zAwwWdA4u34QNc35x9+HTy/gMV7NObj+cfP4Pdj+DGnB7jVHECoGTiVBwd4m6Qb8Pd&#10;HXwb4JuFyXU/x/cLfNmT09P375kJdXFDLvAWEMQn9/ziDPvB/ce7gBpQ+21PU5wezo26ENTGrcCB&#10;6BGvmDFnaDo+KvHuEO5n8s5pjsrFzeXVx2vAN3D8098+06HcaeXnv/9C0ZzSORoD0Ml84cy/OPEp&#10;7ul8V1lcnJmYVJKaIczMzXuZ+Do0PMzJ2ZfLCeCyA61YQRxWGM/8pYv9CyfbeBfrV+7WKT72woSn&#10;gtiQ9BCP1HDvzOhQQUpCnSC3TVwqyU+vK8leHu/trilrq8yf7qrvri6WFqdKC1Mr05OK3rysE+S1&#10;Scp6W2rGe1s664QDzTXTve1DrdJmcbFUkCvMSWkoyRVmvBFnJac+D0uLDi9OSUiPi4wP8X0R4uPG&#10;Mw12sylIe1knzG+qFjRUlQCRJRWFVaICYWVBfn5aQUGGSFxaJSkXCoskomKJqFBUnluUl1JckF5f&#10;L6ytraiqLq2RVtTVCyWSstra8pqaMmldRVlZrqAkg/T1FBUA62vFedWVWdUVmbXC3FphAVQvLmoE&#10;x9eUvmsU9bXXikuza4X5ic+DAz3sg7ycAr2dvT0c/f08fL3dPN2cvN1dfNxdXO35TF4Kh4TD+TbA&#10;cTuOBUqSU27D47FY1haWIG8+gJTD5ZBMFSuuhaWpoZEV28KOywOXmxuZQBYmZlbAVjNLtpEZx9SS&#10;w7K0MgfKW6OZDba1sgGXmxqYsQzNIRjgckM9U31dYwrlujpGJsYW+vpmWlpGhoZsTU09DQ09TS19&#10;XbCsur62LgmBa+uZaumSfBVNHWMAOgPrJGSupWtiYGwBOqc5IXqGbF0Dc5r9wuE5WFnbs0GHds4s&#10;NpdgvY7JI3VDNU2wrykTO2dp61sYmPCA6WwrJw19NoiccvkjLZyR3c+P9SCgsK29h4uLp72Dq7uH&#10;r5u7j4url4eXf1BopAMTPgagOrigdPfw9ndx98HhHJw9LazsmHM20dIz1TQwU9czhTQNWDrGbC1D&#10;s8fahvfVde890XmgYYgjUvj+R/5GzW09PQ269vaU7jzSvfNYH2h+GzhHycTLKaBrff8A0iCA/jMA&#10;Xf3b7+97uPsEePuG+fm4823CfX28HO3d+bZufBtvRyc3vl2Qh6eXg2OIl7evi5u3o2OAu7uTrb2X&#10;G0lWsWDzfLwDrRns5liQHBWAuIeLOwDd280LjO5i7+xo52Rrw7ezcwDQ02wWcDnPytbJwRVbYRH7&#10;YeDemQbUeVw+HbHeDJ6blY052wri8+2B6di5uYmZE9+Rz7UloXdLnoODs62di52Lz1ff3f+GzMh+&#10;//sfHzx8qM4yMHGzcwry8Hjq4532Mi4/5XVGQkxdef5YV0NXfUWTqKhRWFRXXtgiKu+QiIZam4ba&#10;mkfftfU3N/S3NnY3SrubpK3VomaJsElc0SQuG2HC8G1VglpBdmN5foe4tFcq6q0TV+elCzPeilJf&#10;lyW+KIiOLE2Mq85KkRaktwmLuuuEbZKS+srsjobC4b4KkusyLp5XtiwstauWO3a2+k/3R/bXu+Ym&#10;ymV9uTPDBYD1yZEShVysmKmeHCkb7S+ZHAZ/i2YmJJPDlSN9gvHB8rGBsvGBisGess7Wgu72oqGe&#10;itF+8cSwdGqscXyobrCnamywbmSobqgfx2qZnGgbGW6STb6bUfRPy/snJrtB6nNzowD0mZmRiYm+&#10;4eFOlNPTQwD0kZGe0bG+Kfn4lHwChD0xNTo+OQy2nl9QMKMwT84tzCwszoLRmUEpRiZlo0yOwOzU&#10;9DgZkWNOPjo+MiEbnwXMLM4vry7RKNuCSilXTI+Oj07Jp5fAYUDlLfDcHn5ej8/x240f2fP9Q5KV&#10;QX4fmYHJwbU00ZlG0vFHeRd8jJImpeAFtsZrb38fv1P43dze2cbOCUnv7eI3DIC4QuKwq9iWADWD&#10;CoQTNgiJk/1vbGKHWIsX9gbyplyOFw17Y59U+K0kjL67e8Dkt5DgOjkHktZO80A2mW6sONvj40PY&#10;EAnPAxt2dsHlsCGwMNCc7h8MDcg+ImNMf4FyaPfwdGPnYImEeL9ks5DfYya39n9o5ARAcHl5eQ3y&#10;3mIGdwdew7EBcOPe4AaiBntGJeAbtxIiCbUMmuOyaHILWqI9hXuQCR1zhvI68ZGwIdO7dHWNTGQD&#10;HEeDZSbeDC2Cl5lz294nM3YBh6At+EU7WytrKyrVIiB8bHRkSja5sKBEzdL6yvL6ysrGGkgJAnbT&#10;aDcT+d7q6hvAY0f8J2DV3t767u6XEvs8OMB7s3d0ivuztXe4uXuwsbO/srmD+wPIhrG+s7+6sbu2&#10;ubeyvrO8vg0trW0tLq8rVWtzCyuzyuUF1SoEUp9dWCKR77kFEhdXLk4vqOTzh26oOQAA//RJREFU&#10;izQiTnNXYMtm5m5j5JTOx6cVY1MzwxNTQ+OyobFJaEwmB6zLZmanZmYnpuTDIyODQ0PDw0ODA309&#10;Xe0tjXU1ovKKkuLS3IKSnPzi7NzM5NQ38UkZb9ME+cVCQUVxTkFOWnZmWvarxLcv4l69fPE6NjYp&#10;Iuqlf2Ckt294UGhMeFRiZPTriOevgkDkgVEefhGQOwPlkLt/lJt/lHvAM8/gGK+QF95hCT7hUKIf&#10;oPx5clB0SkhsetiLTOhpfA7gm/L3s1eFz5OKopIKiF7l3yrsRXZ4fE7kq/yn8bm/w8ONh4SSMSCY&#10;fggpCuNjs/NbJjpI+pB0/dxaWFqYmJpQLinXdzaOL08vP76Hrj69Bw6CDqH13e3lzfWNvR0AHwQo&#10;B/NtwodjAs/YDz6KW3u7oElsAhvcTFvicOBy6OPnTyiJE8+E0qm3QD/bpISXewKIJBkmKOG54imE&#10;U4sHa2ltnUwTy2RfADrpGCbUSaDZFwenp3snJzTFBZvTrJj3Hz9fvWdGEPz8kZzS9SUNQtPINK7o&#10;GB71BzJeIc4Edwl3Bs4GHmUAOjanWd2gcxoyp4sgYJAxjoVHGT7lLmj+/c3xzYfD6/enHz+df/7l&#10;4pdfYZx8+Hh4RQ5BfBu4B0y8n9xqOC2Mp4QPJj5um1ur+FbENw6+YtY3VvGFhm+iLThEJ8SdoFy+&#10;ub8LXwKnDV19+nD58eYQ943JRKcpN4B1fBdSXke5fXAA5xjCQfEWXDAzDdFOpdD59eXe8T50hC0+&#10;XFE0B4LDJcPizS8fbvH91//zVyA7GjA565ck1n5xSmeMbG1ufJOYkPU2JedtcsHblPSYF6EOrq5m&#10;bC8O56mzgz/PIsDKPNiKHedil+jpHONk15qbWfEqpqsitzbr1dsgt5KEiJLESGl+Rl1hTntVhaQg&#10;R5j1RpSVVJ2XUpGeKEh+0Vtbvq+cBKlnxoXnvnreVlE81to42CStKcmrLs6VVhT1NFaB6fvrq7qq&#10;y3vrShtKM8vT4pMjgl74ez51dQxwsHGxMrNjG3s72Hjbc6ICXYHmwqK08qKUOklRfY2gpUlExmNp&#10;rZE2CEWS0rLKYmFVeX1jbQPgoK1heLinu6u5vlaIj/5A77u21ob6+uqGxprqGqFQVCqpqhCLysRV&#10;gkpRYVFRRnl5Dii/QVrWKC2rEebVCHOLc5Keh3qE+jqF+7ugDPZ2gBER6PbU3zXE2ynMzyXM1yXc&#10;zz0qxCfQz9XZgefqase3tbKzIVFwyNXenm9l5WhjA3k6ODrxrO0sOQ5WXCsTU2szcysiNtfcAiXH&#10;nG1uYmppZm5nbQOZm7JM9IzMjcDdbDNDU76VjR043MzKimVlZmBmbmhmYWpmaWYGOgfQG+sZGeka&#10;m+izQOeGOsYGWsa6WoZ0tHIdbUMtTX1NDQM1NV2wuI6Oia6uqZa2AaT2RFtPnywCxIG5wGs9Q3Nt&#10;PbPH6vqPNQywCPw1NLFECToHo0NYRBsy0rmhOWCdxbbWN2ID003NeWwOHzvR1rfU0iNEbmLOZ7ic&#10;Z8gMnKJvzNHQRXOXx9qsnx5oQzrGVo+1jX+4p66mY2Lv5mdj525n7+Ls4glAt7Z1BPSbkk6lpvom&#10;5hq6hlr6Rlp6hpCugam2nvFjdR1NHdhm8BMgLT0WzSNncseB3foPNPRoz8776rAJi1OByG9Fcfyh&#10;psk9NcO7jw3uPzFC+ZcHutCdh3o/P9LH4m3UHPr+nhbQ/Lu7mlTf/qzx3X3N7xl98/MTAPpPP6sB&#10;0MMCg6KCA4PcXb0d7R04lsGeHn4uzs48a1cbWz8XVx8nZy9HJy97Z19nZ28nZ29nV1cHF1trO2dH&#10;97TUbDOWpa2NQ0WZSFpT7+fjz7PkgaG93T3cndy4Flw3JzcHO0dbaz4QHCxOY+ewLdlcrpUtSgtz&#10;KxMjM1tre/A624wDjrfjOwHNTVkWQHM8L8am5iwzS3N4epZcPs/WhmNjZQ5Ct3N0cHVx9bS2c7Wy&#10;9/q3r+/deWL0zV2t//j+0Z++f/ifX9/98c5jY2NLnIyrLd/T0SHE2yP3bUJhWmJhSnxjZWFHdVl/&#10;vXi4RdpZIxpsrR/taBppay5KeVOakToz0NsqrhxobgCdt9WI58YG5MNdTVUl9eX57ZLSFlFxc2Vx&#10;u0jQUFYkzskoS3mdG/OsIPaZICG2LOllddbb8tQEfIFIctI6RIJ2cUltaVpF0avm+py+3oqhUcnQ&#10;WHX/sHh0WDTUWzraJxjrK+xvT+tpSR7pyRkdKOjryenqzOrrzBnszpseEwLQJ4YqAOjy8arh3hIA&#10;Okh9crhqYkjS9650pE80Plg9NVo/0l8NRpeNNk6Pt4yPNvZ2VfX31UxOtE7J3smnuyYmO8fGOwYG&#10;W8YnuuTywcnJ3vHxXplsQKWaBqlDcjl4fWBouGdkbGByamya9GSbGB0fGh4dIH3klDPjkyPKxdlF&#10;1RzQfHRscJqZkBZcTqal7elAjXxGBkAfGQPTK9Y31wDoYxOjqMGibHqyb6BvYGhwnkAbkyCxR6gO&#10;lMbg3f727gEQEfRN6HwHP0ZkpG1wM0gX+Lu/DywndE7yTr7AMYlz03SUwyOALvn5xm+3Ym52QbW4&#10;uf1l9HESA15a2ljfwC/24pJqaXUFR8c5LDEx+J2tbdRTQAeRnzJT9uBATPoK6RlJd0KFnYPBqYeA&#10;F0j94GCPZrng1A4P9ymj42wVCnlnZ8fMtHxZtURSWI6Oia9Aur3uEEZmhkwBEIOAdw+OwZ3b+0cA&#10;UJKPsba9trW3trWjWl1bXt8Ab+CnH/gBBjgmNH8Gkdj5+SUE4MY9QIn7BGHHwCkYt2nlJDZ/jCs6&#10;OT09x288aJ4ZynGXGhDpprq1s76xxSA3gXtySntk7BecHkQr0QYNZuYXgbDzqhXA7sLyGj1t6leA&#10;5A5PTzd3NlaYrgJLS4vrTFbSGuh8RbVAunmqVjZXaZgchEa7seKR6hkc6ewbBAqr1jZx+Zug8L3D&#10;rf2jveMzaBdofnSKB2V5fWtlA3dmF0SOZkpmnBb4YbBB52B03Lel1S2UIHXQ+cycSj67qJhfWlSt&#10;QkrVKj3tOdUKyF6+SBh9alYJ/mZoe45i+m2iOeF1BtknZ+ZGJuG5ykaZ5PLhcdn41MzEtGKEyQYj&#10;w7NMyQYG+lpbGsUVpQXZGSU5maV52YXp6SkvEhMio9/ExVcUC9obW9ub2hvqmosKBPEvk2JjEqKf&#10;J8REJ0ZHJ4aGR3v4BHsFhAWEPw+JeukX+twnMCogJMY38JmrT5ird7iHX6SLT7irf5RnULSb/zM3&#10;/+fugTHeoS8DIpICnr0NfJ4SFJ0aHJNGiDwh51lS/vPXBc9fA8cLo18Xxbwpfp5U/OxVEVX02+Ln&#10;bwimg8ipIhLzAOhPE3Jh/25xcRFP/KdPn/DRwlOMjxOEh558rkiy+DnNCQF0UvQE5AH7wKPQPjMi&#10;ChZpDbCPUiDa7xwf7wG7UXN+dnB8hI89PpwTssnZxbntA7zfX3pO3CarUGcUDwcNh9N6VKI8Ojuj&#10;+SpgfVDy+u7W8s763CqJasMNANeC/vGETU3PzM4pT5kRCbEh9oBdwa+F8HEi0W7sjcnAxkmiJHnY&#10;TGiZAisuBJVU9EJQ0qA4GuBK4QBgJ+8/fcb+sU962jhnepJg/Yv3NyivP37CWlwavuDwSSY5WFtb&#10;e3D0Ly924WacneK2HF5dXv7y+fwT6Pxyi/nvATwK+BVAc2rAXUElLnbnYHdrZwOYvgFA393c2N08&#10;OCXdbUHVW/u74PLrz5/pAPC457jzgHV4Lwd4625IEhHpe3p6TEZL/IiLJckwu8eHcAawCm1wIBwF&#10;aI57SwfGwZ6B6Sh38KW2t7WF74HDXWA6Dgo6//DrR4D46RX8gf3jq+OT65Oz61Po/Or0w6frz79+&#10;+PDxCvd7pK+nPC9PIijtb+nobmipzC54ExHtZ8N3MTN3YZl6WpgGcNleZkbOupqeRrq+LMNgDgmi&#10;Z4X59VcW1eSm5L+KyX4ZVVOQ0SEWNAhy60tyq/MzSlNflaUl1RdnirOTKjMS6oszSlNepseENpbm&#10;9EorBxslnbUVxWmvm4QCSVFueVa6pKSgNCOlpigbdN5SVlBfmF6WGvs2yu9lkJe/vY2NoSFXX99c&#10;S9PBwszVmv0s0EOQkyCtzKwT5VSVpbdIi1vqSlrqSsUV2aXFKXXVJSJhgVBYXFcvljaIq6WV1fVV&#10;9U01LW0N+DmUz0wODPbUN1RDVZKKisqSKklZQ6OkurZMKC6qqi6pqMgtK8uurioSV+YV5r4tyktO&#10;fx0THeoDCgeLA8393W29nXjhfoTLUT71dwOXh/m6hfi4ervYQT6u9i72Nj7uzq4OtpCTvbWdtZUd&#10;jwNcsuNybTkkZcXG0pLHtrDn2dhyuJamZib6RubGQG0228QcBkozIxZKumhhaM4xsuQBcA3MIJLW&#10;QhqYAuUd+XbAP1trG2NDI11tPRNjFsjMxJgNItcFguuYqD/R0VDX1dTQIzMK6Zsa6Js9fqSt/gSL&#10;LMC6ti4hbyYcbv7zfXWaYv5QTYdmtugYWmoZsrUMzJ4A7vWNAcTgb1MWz9zcFh6BpSXfxISjq2tm&#10;wuKB5g2MOVp6bA0dM5Tq2iRk/kTLFDIw4QLNre3ceXw3QxYHuzIwsUIbgLsRywa2BdfRytbJxdPX&#10;wdWTZck1MGXDAWA8BBIUx7nBoPxNBRynXVHpSdKUG9jQY80v5P2ImUuIprnTTHeIcjkqabCcgXJj&#10;Gke/q6aPGpQ0an7nke5fHupgESXxIh5q33ms/8NDHarvH2hD393Xovr2nuZv0gLOAtm/+Yuam7uv&#10;h6tHkKd7sIdriJdHsKe7pz3fnW/r7+buYmMb4O7lYe/k7+bp6ewKTEelp4OTq72jDYcLYuZx+To6&#10;htpwSkwtrSyA5s5Odo54oz1cnAN8vMnA9zw8V26Otk42HGtXZwLrTg7O4HUyrqINn8u15nC41jwg&#10;uyP2Zs5iW7I5FuaWXA6PAwfQ1BylqQmbbcEzN7PiWPDsrO3g8lmYmPMsuGwTC2cHNzs798caJn/8&#10;6uf//c29//j+wf/+7v4fv733nz88/I9v70NffXfvq69/0NbSd3Jy8yDX6R7i6/k80Ds7IaatomS0&#10;pXqiq3awVTzUWtMsKpGWFbyrkzQIy2pKS9pqJAPNjUNtDV11VaL8TKyd6muHNmYn+pok7dVlwPTG&#10;8kJhTqooN61TUt4nldQX51fnZQmSk/ITYvPjn0tyUvH1UpKWJCpIr6nIqxVmknlJuwQDPcVd7Vl9&#10;Pbn9vXmyiYrR4ZKWhjeN0ledbenvWtNQdjSlNdW+bmtIaa1PRjk2IJiVSVSzdUtzdYpJ8UgfyL58&#10;fKByYlDY/654qLdserxmeqx2pE841Cfq760aGpQO9NcMDtTJJjtGh1v7B5pHRt7NzY2SHPSFcbli&#10;SDbdPz7Zw3QelQHT5+bGZ2fHyMQpTARdrpDR2PnM7BTQHCVsADrqsYgSbUbGBpdWFtY3VwDxvf1d&#10;oHmQPVpSoF9QzWGtalmJlkw9GcMOxAYtLi1Qra6v4EcHon0rmaj3FtgOwDA/P7+wQDpxbm5u0pkt&#10;QYo0JQOCARKleR0gacD61tbWysrK8vIy2gPfKUljFRh6a2sD4LiysgSGxlFgQzjKxgbhezAJNqRp&#10;6AB0SuckqfyETCyKvdEEGLlcjrNCS7RHY5Q4KNbiBVTHtmiGF06YrsW2qMSGNCEHjgcNw6OEb4Ez&#10;v80VobAOHRwew4b7gnqUwOsvSSyHx7eZKrhqCC0pRs8rF3Fz0OaYmfMRDAWRCVZ+C7RTcKc12Mnm&#10;JgAMp4xLXiNTVCoXUeLGYm/YJ24sLbG3WxvCEXG2y8wmeP9oggpOmPI93RbuFC4FbyidoEq1vLgM&#10;WF9ZxoUw+SobM/NKQO307ByTOL4HMu4dHAEND09Mj00plvAIHJzsHp3tHILLQednW/vH6zsHq1t7&#10;EGxoc+8IjE4mIVrbXFrfAqmrVjcWV9ahpbVNEDxQHs6DQqmi+S1k5HKlCq4FStiku+f8IvwBeAXF&#10;5cLmji4w+oxSJZudk83OkuF1lMr55eWZBeWEfHp8iky3RIXTHp2UgctHZBOD46M9fb1NDXV11VXC&#10;MnB5VmlBrlhQLCopKkxPS3n5IvHZs8Rnz5NfJpblFVcUVeSk5Sa+eB0Xk/QyLjnhZerbt9lx8W+D&#10;w557+4X6BQHHn/sGRnr6hrl4B0Nu3qFu3kBzQuckah7wzC0w2j04ziss0SfitW/Em4ColKDnacHR&#10;6WFxWU9f5jx7VQAQB45HJeZTKI99W4KSGqhhIuhEsAHuMNCSJrf8o36HTxqeETwvh0eHcGTh114x&#10;uSXvP34gPf+YwUagmy/TT5IgMbR3ckI6bOPpZ7j2lnSBiViFSqwi+dYXJFi+vLYqV8xMyadVy0tH&#10;58fn7y+OzsnERgDZA2YWJGAuYHqHmVgUMA0DNf/QefECwAok3Ts6XN3ckM/Pjk6NzyzMypVzaztb&#10;e8dk6h8I7v4SPhC7e5Tvaf9Riv4QXTy7JnFuXNTtheAMcSE4Z3wZLG1swKDXAjqH4HigpIOfANZR&#10;j01oSjdE3RJgMS4W14Kj4Jwh2LgQMDquBecDrwO35fjq6uDifG1vd+Ngfx8u0NXlzsnxHrxu+ABM&#10;jB9XR8PnVJSeyT8ftuGv7x6eHm3sbp0y496cXV+dMrr6RCb7pFeB0wasn72/osktIHJin8JP2Abo&#10;g7kvmUEqsVuwOCgcq/DWQOByHA4lrUczrIJXvba9enxxBP7eP9nbPthaWFHuHG5ff7p6//n6098/&#10;fvzrhw+/3nz85ebm4xVuw83N5fHx/vBgn7SmSpCXX5KRV5iaJUjNfvM0yt+G72Fm5mthFmLDCeCw&#10;AjhGSX5OMa68UGuz1CDPlCDP5GDv6sw3LaV5grcvStOSUqKflqS+Kk1PEuamVGS/bSjPK0mLF6Qn&#10;FCbHCVLjs+Mj815Fv44KEuam4je4r7G6oaKwMDUxNS4SBF+R8aYs401HdWVrVXl9eVF1UU5Z+mvg&#10;/utw/0hPh1BXfpAz34dv7WDO4hkbOFmZ5SS/qBMV1Fbm1FTiw/xakJ9UVZ4pLssQCtLrqgqgGmFe&#10;tbhAXFnQUFtRX1dZKSqSNohq64VVNWUi+A/1VY0N1UJhSXVNZXl5gbhKUFtbUVcvqqwsrBAWlFfk&#10;iYSFdbWlo0PtAPSIMO8Ab8cgb8dgH6dQH+cgT4dgL8gejB7gzg/BKk/7QA97fze+r7M1KV3tXPlc&#10;a3MTNztC516ujqBzMgyLlQVka0WygEHnYHSuOdvChGSTA9CtLawsTc1N9Y1pb0466IqJvjGlcyA7&#10;x8zSVN/E0sSCb0UoigzJYmHFJ9FTR3s7e7a5ha6uga6ukZ6esaEhS0/P5OFDDXVNQw0tY00tE20d&#10;U00tQy1tAw1NfU0tAz09lpqaroaGoYkJF4RNu4HS8DOAmMXGudiBfemALSiNzawteY4mbJ66jqGR&#10;maWZBY9n68zhOekbWRoYkc6XTBdMjpqWia6RlbqumYauuaa+5RMdUuoZWOromz96oq9naKGN42oY&#10;GLOsrKwdcRTsh2/vTGVt62BuwTM14+gbsnT0THR0TdQZ7L7lcnp6WITz8FhdT13L6LGGoZqm0RMt&#10;YxjUhmA8Ujd4oE5SVqhopJwaFMRvuZwS+T+mshBD3fBnNb07j3XvPNb7yyOdvzzSBZf/eF/rvoYh&#10;MR7pQD891gWgf/2zOvTNXQ3o23skfP7dPU2U39zV/PpnjW/uqP/4s7qbm4+vh1eIt2egq1OYt2e4&#10;r3eEvy8APdDdzcPeIcTbz4ln6+fq4WJjZ8ex9nHzhBPH59q6OLg42rtY8+zZbG5Y+DMzNhfPPlw8&#10;T1dPN2d3ext7F0dX8DSfZ2djxbfj2bvaOwd6+Xk6u0P+Xn7uTm6AbK4l15bHd7RzdHZ0+QLupDup&#10;A8/KGqQOG4DONrMwN+eAztksC465pS3Xxsrc0s3RlWXCdnJ0c3D0+uGOxr//6c4fv777H6Dz7+7/&#10;7+/vA9MpoP/HNw+++Unjmx+f/Onb+3g3/f1DOBYcRxubQFeXUHfX3IToitR4UcartoqCwXrx0nj/&#10;6cbikny0v72xo76mt6Wuv1mKD7u0tKBZVNpdX/WuVlhdnINyqq9jur+7tQqLBfXlJTWCAqmgoLG8&#10;pLmytFlYVl2Yk/8qNv9VDDz/iqzk8qzkopT43FcROYkhDWVvOmvSW+tT25rS+7ryRwZKRwYE4yPl&#10;UxOiseGyjtaMlsaU3o6svnfZvR2Zna2pE8MlU2Pl8olKhUykmpVCspHKwe7C0f5S+XjVnEyqmmte&#10;UDQpZxqnxiQj/ZWjQ7U9XaLenqrhoYaBfunYSGt/b0N3V934eJdsqm907N3gUNvYWCdshWIY1D43&#10;P6aYHZudG5+ZHZ1WTKhW5lc3VAtLYOqJyenRmTnQlGxWOb20qlxeXQSmA7iHRvonZKMra/g1XwOQ&#10;KeamZdPjYHeagI4G0zOTqAfWA9AhZu0YNKdUqJYX5hfmpuSTijk5MH15VbW+CWpeolpQKZWLC1TM&#10;ANVzi0vLgFFCgb9lTkPgQnAkEBY8DRpeX1+nnA04BjED0IHLQGRAP8PMZLIkiNqgc/D68jKZdYi0&#10;YHgawH0b5AauoEQldoJKIC1awsaeUYK5wetKJenjiDaoxLZ0P3jhTObm5nAyeIHpVczcRhTNd5gR&#10;IG4BnUI58JoCOq6ROiGo+RL/hnFyRpNSKKCjhnIzcFm5oKKjMQKCceNOzy6urm8A6DgjENMFM28f&#10;jCMANzO+Ct3P6uo67u/cnBK0TWPn9EC4mbdcDgHKcYepG4CzAvVAhLbB90xMnW6Oo9MLAYBskUl/&#10;1heX5vEMDI0MzMzizVWh2QIzAKJ8bh6wK5tRKJQLyqUVEHN7V293/9DCygbofE61Kp9XUXttex+w&#10;DlJHCSiHKKCDUda291Y2dyCQOkQHgF/d3AGj09A+BIOZzvNLCcnnFvAEA82n5xZIdHxWOTY1MzQu&#10;o91AJ+QzoPOpubmJmZlxuXxsemp0ioxfPjIxOTklZ0ZFlI2OjQ4ND9U31KWkJie+jE5//aIkO10i&#10;KKouE4iKC4syM1LiE1MTXglyChol0u6Wjrb6lpL84oTYV88i417EvoqNfR33IjkiMt7DN8Q/JDIo&#10;LMbDLww47uQZ6OAe4OAR5OgZDDl5hjh7hrn5kGwWr+C4gKevAiJfBzx7GxSdGhqXERqbGRGf+49g&#10;fQvfcckCSuo0fE7rKY6jpKvoIq1Bs1teh36H5xJeH4j85OwUdA6eAwICiMGL2/t7oE/wH/CUDgYC&#10;BKSoug9f9rfca4jGcSnIghSx1e7JyfF7MujhyeXF3uEBPs8Tssk5eEEbK9NzctXaMvgV8A1AB0Pf&#10;fP6F0DPTyxMGFmlAmjL6x19/ff/pI+CSpMFcXx2eHWMn49MT41OypbXV3aPDkyvg6ZcBDU8ur4DF&#10;EBAfewM006g2BJv6ErfCIkS2Aj0zw78Q1GZGZaH1uExUYi0qsUgB/XZblLgJ2ESFj/2iCiBOD0pH&#10;K8c5oAaAThyP35wWCMb24SFEB3zEnqmjghtymz1GHRXqvewe7R9fnBydnx5fkEwbkDduMk7j8tNH&#10;EoZnzoS6CsB0eiuuPsHBIHntO4e78IhQ0l68FzeX15/e3/zy4fTq7LaX59b+9t7xPoyTS7D4AZph&#10;cfdo9+B07/z96fvPV5cfzqHrT5fHF4f7J7uwb355/+GX98yMRTiR91fnp1NjYxXFgpyU9NyU9KL0&#10;3JzX6fEhkT7WfGdDI08zEz8L06e2nOfO1pVv43pE+dKchIxIr9KkyM7ynIq3sW/DfWN8nZMiA5sq&#10;i9vEpQ1lBXWC3GZhkTg/rboovboorSgltjg1rjInUVKYIcpNE+dn1JcXtFeXF6UmVZfktdUIm6vK&#10;RQWZ0qLMumJ4BYk5SXEZ8bHPAn2fB/lH+nk/C/B+7u8d4u5sa2LowrX0c7Z/GRGS9TZekJssKc8V&#10;lmVIRLniyqxaSV5jXYlUAijPrShOrSzJEJdl11UVSSpyGyQCqahIIiqoLM8RiwslkmKJpEhaIxBV&#10;5ImF+RJxYVN9ZXOjqLVJwiSmFzdIK6vFJS2NVV0ddYqpAamkhEy/7+8a4usMAdBRgsWJPO0YUncM&#10;cLfzc7X1cuR5OVp7O9m48TmOXLa9lYWLLQ+y43FsCZRb2HDYVmwWx5zFtWDbWHEcbG34PGszYxNz&#10;E1OOGRv8TePlEKAci2ZGLCA4FlmGpihhA9Ad+I6AKtCVvq6Rjpa+KZCZy+dwrHX1jEhqip6pvr6Z&#10;rq4p+JsMcqILnDUl03nqm5MhSnSMSb2+mToz/b6mpjG43MDAQk/PXEeHBRQmgWd1vZ/vqz96ovtQ&#10;TUddyxCwzubwQcZMfBoEb8qDO+Dkamltx+U7G7G4RiySsqJlaPlE18zQ3Jb29TQws9EzsjI0tTaz&#10;tDdl80HVAD97J0+ujRP2xubY6BuZWfOd7J3cWRZWZuYWlhyurp7BE3UtHV0SLdbRMTEwMCcnZmih&#10;a2ihqcui5H0r8PfDJ/rgcti3dE77d96S+oPf4BslmJvSOUpac/eJ/s+M7mkYorwDHGcE+666wV8e&#10;60I/AcQfaqOkq+giBP7+i5re9w+0fmBsKtA5RBLQaYrLPUjr25+f/OWeuqurl6ONrbutTYibU2JU&#10;eISfV2LU0wBX58gA/3Bfn2dBwd5OcPm8wOieTm6+7t5eLh4+7t6uDi6ert7BgWE8K1sba3se19aR&#10;7wjsDvQJdHfy4FlY87l2NhxbPBXOdk4kK93J1d3O0dPB2cvJ1dfd09vV3c3Byc7axpFv52wPIud6&#10;uLk7OzrZ2fL5NrY2PGsLc7Y1l4fSnGXOYpkDrG25PAdbPjZxsrN3sHXgcfguOJCNy7//6e4fv77/&#10;x28f/O/vH/37dw//7dsH0L9/cx/647eP//27J3/87sl/fKf2n989+q9v7/3pm7989/2dJ4+1LFiW&#10;7nx+lJfbiwDvOH+PrJinLeV5w82S8c7GoY763lbpaFdrp1Tc11Q7+q4ZpA6jt7Gmq66qSSiAastK&#10;Kgvy6oUVjaJKUWFufsrryrxMcUFWXVkhIF6UnVyQFAOXvqYoW5yTKsx4mx//LO9laHXmi/7q7MGW&#10;oq6GnO7mvM6mnN72gq7WnO723IHuor7Ogvbm1K7W9L7OrP6urN536ZMjhcoZ8dK8dLi3cGpUOD0m&#10;Gu0XjPQVD/UUyUaEs7IahaxmXt4wN10/OlAxOlA5O9U6LWvp6xF3tld0dQj7e8DrtX09Dd2dUoga&#10;wyPtE5Pdg0Ot45M9irkR5eKEUkXGjpPJRwHlQHNAOcqpmXEY84szzD//pwHiNJo+p5yBVMtK1FCD&#10;RMqnR2mn0ompkaHRvr7BrsGR3tGJQdTPKeVoSUPsaEyD8djP0soCRAPqoHZQnVwxPb8wv7K2SlCB&#10;6Z+2sbkNTAQs0qQLSue3yE4H+gMoA6MBxzDIMjOb/QZ5kTH7sAYGBJC+zUiBaMgcUE5zWmjsHC/Q&#10;NhZRjwaUv7FbaqMNXqhBA1SC0XFQHBqbwMYLxyVOAEPn8/PzhM6BzEeH68ycOOBwQD2hdaZzJy6E&#10;pqNQIAbpzisXKbijAfgF2A1GJzPwXVwBE1CPC6eNKaDjxmGRJO9eXmMT3CvAOsVuHAV7wM4pcOMs&#10;cOwlwDEz+RHFa9SjGZgb+8G22AONi2MPMOhtR4lTAp1jEwA6pXPV0goaoD09me3d3bUN0PkCPLe6&#10;hhqxRDQ4PAjnCpcDgsIbsLy+AYCZYQY3pIBOhyZc3dpTLq8DzRdXNyHV2hZAHFAOQP9HAdYZHdM0&#10;GJSwAeg0Uk6HUIRgANaB5nhYb0uIpK+Qgcy/9P4clcknphWoVChV8P/o+C04t0kyJ79sZGKCTPw5&#10;MtY30D84ODA42D840NvcKC3IzchOTy7Pz64uzq0uzi/NTs94FZ/4PDopJq4oE7/gDY3VjVJxXUF2&#10;UeKL1zFRL+JiXr1+nRH34k1gyHMPn1BP36eefuGuPiEu3sHOXkFO3iH2HkH27lCIg0eoo9dTZ58o&#10;94AY37AE2tEz6DlJKw9/mfU0PvtZEiFpcDZV7NsSiHL2beCcroIB8v5HHEfNLZFTwcYqGkqH/Tua&#10;en5xfUWztE+ZwRCBd7vHBHyPL66vP/364de/Qxc3ZHL4/ZNzCMblBwLrlMs//PWvKCm+wwC1EWT8&#10;SNidBL+PDuHA4dHFIzQyOapaWzq+IFwOnAWAQnhgQbHkeSRzIZF6fDJoEBprz8HKV2hJIso4veOz&#10;k92DneW15cWV5fXtrb3jo9PrS0Kunz+df/p4dv0eW2FvFP0B5RT6wfrYLc2dwvnDw4PDdwBX9uYT&#10;dHb94fz9R2rgkk+Y6e5hX338hV41njnap/Py868Xn36BcXT1nnb03D4+XdzYorPUrmxsAqxxOByX&#10;YjfOAbC+f3KKq6OwvrW/Tzq/YO3pl2tEA1wmarAt7aKBRWyI/UAk7eQ9+Pvq/IYEy4lX8P766Prq&#10;+P37849fRk6kEfSrT3ClPqDl3gk8jb2Ds5PN7Q182KfkMnw44aKfXZyiPDjax1cK8ckvyTg8NGvl&#10;4PQQaL59sEP/xXF6dXKGg3w+v/p0dn5zfHp9eHx5cABv5WLvDI7A+9OPn6+vby4O9reH+/vKi4qL&#10;M3ML0rJLMvLykjJiAsI9gGDGpi4slgfLyNVI19fC2MfSMNyZK8xK6pIU9dUKmgVZaVGB4oykEvi7&#10;r1/gx1IqyBHmpRW+jkl/HizKSmoqzarJS63OTc5PeJYcGVCa/KKvtqKrulySlybrbiG/0K213XXi&#10;6uLs4rRXNSU5jZVFVbmp76rKaopz4sKCfJwdWXp6bGNjY1CblqaZnq6Jlpo73yo/LUkkyK6pLJCK&#10;i4VlOQDuKmF+lSi/oU4grS6sKMuQMkOsiMpzaoT51ZVkhBYAuqQ0R1KWUyvMrxBkVBGazxYUp4jK&#10;0sVlGfWSfPB9taigCo2rS4Rl2VWV+Y3ScnFFQbWouLVBnJrwDPzt62oD/g7xdvJz5/u42kC+brZ+&#10;HnY+7g58rjkZm8XN3tnO2tGWC9lyzK0tzWwszKzNTW0tzLksE2tLMkIiSlsy0B0Y3dyKzdbX1jE1&#10;NGKbskz0jUwNjIFZwHEAOsvQzMzI3FgPi+aQtSVJCNbXMjA3Zms/wSZmujpGT9R11J5oMwMg6usZ&#10;mGnqmKiR7HAjbT0WsFtXx0RTwwDS0NTX0jbQ1Ab46qhp6D7R1KPRaGYAFv3H6gbqIFpNE01tMzV1&#10;40dq+vcfESIHTAPTtXRNgNQGxhZYREnG4rN1tLaxt7Lm8/h2tg6OPDsyRoqWofkDdX1NfTaImekG&#10;aqRtwLr/SBtwf/eBuo6eMduCZ2JqqQuDzTM2Ybu4ekL2Di4WljxLjrWhkam6ho6alp4a0N/IXMeQ&#10;9UTLAHsgI65om2Bvt+RNbUD5rcgRNb4EyGnKCrCbBsgfaZmgktI5FV2kNbSvJ4mRM1xOMZ2KgvgX&#10;HCcBcjIkC4VyQue/CTh+i+aUy6Fv7qp//fMT6Nu7aj8QRtf67q7GD/c0fvjLYw93Lzc7O/iW4Z6u&#10;T73cY4L938REvXwaGhsaHOnn9zw4KNjTk2NkjPsS4RcUHxkd7Okb5hPg7+4RGRji5eji5+bhzOeH&#10;+voD4t349qjxdHR1s3P2cfZwtrbzc/MMANjzrD2dXL2c3VztHd0dnUMCAn09vSAXRycnewd7Wz4Y&#10;3dPVDaWro5OflzdsCP4haizMQOeWtlyuLdfK2c7OnsezYls42jvZ27m4uHjrG1v987//APgGjv/n&#10;j2r//j0BdGA60bcP/siUqPkD9N2Df//h4R++uf+Hr3/+j2/v/tf3D/9yX53D5vl7kMHUffhW4a62&#10;KRH+4sxXvTWlAw0iWXfrzGA36HyoraGnvrarrrq7rqa2pFBSWNBQXiYsyKsqKmgRVTSLKjpqRSD4&#10;/qaaWkGOVICf8Myq3OTawgxBSkJeUpwg9XXx25fFb+IqUl80Fye3CVLE2bHvxJl99QWjHWVTfaLB&#10;loKeppyRbsHkYGV3S3ZL3Zvutoy+zszJkWJofKhIMSmaHK58R2i+cKhHMNBZPD5QOT9VPzNeOzlS&#10;BS4fGxQNdJUN91aOD9dMjzfJxhrHhkmH0cmxloFe6chg08hQC0h9aKBpsL+pv7dxaKh1arpPtSxb&#10;Wp2eV03MzI9MKYamFWOT08My+QiMiamh/qHOcdkgUEepkquWZ5dXFxdUczTFZXpmEgZFdtiT02MU&#10;5ecW5DAg+ewkAL1/qBvUvrqhUq3Mw0AlQH9xeW5haVapmqXZv/Oqefn8jEwxhd/usanx2QXlvGoR&#10;Atvh95ciKUVGGABKioxfxAS28XMHRAY34wUDlYBmvFZXlxcXlQBm0DmIfGdnC3S+SzqekhG+sRXp&#10;P3p+DhYHW2Mr0DYIGzbAHS+wOKVwyv1gdLSEgWarBDvJdPe3q2BQsqfngBfNeFleXl5cUoFfGSwn&#10;I1LQiDVKLEN03BXqb0DgXYrmaHBwcLS9vQsXAO4DDr61tbO8skZvCAAdJE1t7ASN6c3BPYFB+6Fi&#10;n1jEDlHPnPvZxsYW3COUqEEzrEIJ3d5SegIUx7EIIseBoDm4TcpF1FOCp/gO4X2BS6BaWlIuEhcL&#10;rheT2rTIOF0kgo73UbW6Cm5ZWiNBxoVlQNUWBJIGow9PTC+tb88vrS1v7ADWKZ2j/C1kvr++cwCD&#10;isbOAej/VwSdJqnTFBfl0urc4jINpcOg6S7QnGplRqmimD4+raDsjoePzigENP8tp2V6fGpqTDY1&#10;PDo6NDTU0dFWWy0SlhYVZ6WVZKfVlhU2iivLC/JS4hPio54lPo/NeJuWl5ablZydnJASFRwd+ywx&#10;+lniy7i3b99kRUUluHoEOrn5O3uCyIMdPIMcPALsPfwZBdp5BDl6hTl4hTt6RbgGxnmFvvKLeBsQ&#10;lRIcnR4SmxH2Iiv8ZXZEQu6zpAIo5m1RXHJJXLKAojklcgg1L1JKUQLNKYJT8r41qCiXo4YKNRHx&#10;uU9f5tBVv7sG9jFJDttkMinQMJk8ktDwOZmZf3tv/+zq5vz9h+PLqz08kacE2bF4/ekXMvckk+Bx&#10;AK+WmWkfmIhmYPSz9zd7cHBJDgYhyONzUDjImwywjQOdMIMtknRwJtEcojCKtUBVkDSERdT/hrDH&#10;2BYnhtODTi/O8aivbZHhfrC38/fXoPPzD+/hD5ARUS4v4LHiE7DHZJhgJ1+mGr358OGXXz/+7b9B&#10;3hu7B8rlNQD64dkluPwMaP7hM0qwOypnVfiQ7Z1cYZNPcEtufvkb1uLC904vDi+vgeY3f/vvD3//&#10;P+//+ncAOjAdAqYDqQHWlK2B2iip+4FLgwEB0MHi1x8/4TRQgt1PLkkaD3NP4KLgSk9hbO8f7TI9&#10;ow9Ozy/hMODmgMUvCaNf3ICkr/bOTk9IJe72NTl/OkfSZzKwOhP1v6Kp5xBu8v7R3uHxwdbOJjB9&#10;72D39PwEXzLnV2fHZ8cgcujs+vyamU4IdM6E1fHunJ69Pz+7Ptk92lzbWYI29lb2Tjb2T7d3jzfP&#10;r48+wv/65eroeLe/v0tYXlqYlZ2XllmcllOUmvPqaYyThTVXz9BG34Cvr+/PtcyKCi6Oj2woTJEW&#10;ptYUpb6TChor8srSXhW9eRHn7/HC36MqL7WuJFtSmN4qLm6XlDSUZFTnva7OfS3KSKzOeVOeEi94&#10;86JTJGgtK2gW5LWUF4y31w82Vg03V3eIBaVpiX0Nop56UVVBennmm5ch/nFB/vlvX/s6O9lzrMwM&#10;jfS1tfV0dD093IoLcoVl+XXi4oaasvqa0rra0pqqonppmVhYWFmWV1mZVyXKq6sV1FUX11WXQADu&#10;ptpSoHlNZb5UXFQnLqytzK8CtYvzy0pSm+pLWusFotK0qvLMiuLk4oI35YI01NeIySAtUkkJAL0o&#10;LzkyxMvbmefjbA0u93ezDXC383biMrkrtv7u/BAfJ3dHa7apgbWVuZmJviPfGiK5K1yApwUonG9l&#10;wbdk21mRsVl4FmYWpiY8Nptrbm5pRmSkZ8gyNLUwZRvrGxvpGkIsQxZqdDX0DLQNDXWMLFkckLqF&#10;qSXBVUMWx8wKmK4HitU0sLSwNjGx1NExefhQ+95DrYdqeg8e6j54pP/oieHjJ0bwZTQ19HR1SB9Q&#10;fT0TPX0TU5Yly8zSlEUw7NFjTQ0NAzO2jZq6AQD93kPcYjboXEPHDJiuqWNKI+WA+NuEbw7PgWcD&#10;bHOxtnEAUjuQwf3crWzstA2MySybOsaaBua6JhwtfRM9Y3Nbe1c2x8bK2h4caMW1tQbIO7pyeXx3&#10;D18dXSNtHcPHapp37j7U0NTV1MJ7a2hkDBY30NQ3faJtREc0f6Bh8FjL6MET/ftquvef6P3fRI7T&#10;Bqb/ZqAZTS5/AEx/YoiSUjildmrfU2NEh2F5pAvdeahLqP0fcBzw/dNDJo8FBgmT6/zlsR5AnMbI&#10;SVD8HwxAOTEeajLS+OGh5td3H3/3QP3b++owUH5378k3P6uB17+9q/HNT4/u3lULCwxJin4W5eP5&#10;zNcj/UXMi9Cg5wE+4T4er55FxoaERIcEh/l4x4SGRfgHRAUGJkY+83d2jfQLCPUmwfWXEU/JwC8O&#10;9vGREc+CAgLcXMN9fQPc3U20tH2dXT3s7IM8PFDp4WAX6O0T6h/oCPeJZ+1o7+CEW+/s4ubi6uHm&#10;jhLIDiJ3sOW7O7uEBQX7e/vAdnFwtOaQERVdHR3trHl4Pj2dnb1dXd2dnO1s7XV1jdzc/cw5Dn/8&#10;6u5/fPvw376+9/s/3yV0zgA6jH/96uc//Pnuv39774/fP/j37+//6zf3//nru7//DsaDf/7zPQj4&#10;/tV3D//rm5/v3XnI0jMIdXeJC/CI8bR7E+heFBtam5vcU1M51dM20t7QVSdpqxG/q6se7mwde4ea&#10;loGW+q76qo4aYWNlSYekvEVYUleaK8pLLUp5WZoaL855K85JqcpLE6QllWckV2anlKa9yowLy098&#10;WvLmuSApSvD6aUPB605hRm9NTkvF27ri+IayV32NeeNdpR0NmbXChPbG1N6OrJ6OjN6OzImhsolh&#10;4cxEw2i/pKu1qKMpb2ywal7eONxb1lSb0Vqf3dVaONBZNjFUPTVejy/O0cGaydGGidFGuaxtdLhh&#10;dKhpaqJjbLgZgD4y2Dwl61YujC4ty+aUo9OzgyMTXdDoZA+IfHSif2ZuAlA+vzCNErA+Mt7XN/AO&#10;tD0hGx2bGB4ZGwSXr6ypZuflNJsFjA5NzYxTAcRpxF0mH6ODNjLDYAyBxRkuVzDItIC12CdKOShf&#10;qRieGBmVjYHUR2UTo5MTshm5QjmvXFKRIa0B3Ntba+vrIEJAJwj34IhEhbGIF9gTgAwDJA1uBmdT&#10;GxgNQgaj3wI6uJpOhbO9vXlwsA8EB9xTlAdMLy0tzc7OUkZfWVmBQakdq9AA+0Rjit1YSx0Dyusw&#10;sBZboZJG0Cnl0z3jtbVDwuUomTAigVog9eXVewhgjdVAYUrtqD/A39n5xeU1Q+1HCwuqtbWN0zPS&#10;1xMNKLsDkYHFuAO3KA/jdg8wIOxzgxkYEQZa4r6B0XFo7A3EDwpHGzSmzXAOQH/V0gpFc5Rg69k5&#10;5aRsemR0HAaaYQ/YHAaofXEJXgdJMcdWaL+whIVlcDlgnslfkk3IxucXlMsrq4srZLjx6dnZ0UlZ&#10;7+BQ//AI1Ds43N7Z1dz+rqtvkIxTvgZkJ8ktJJuF5JofQIurm/PL66D2ncPT3WOSnr5zeAIBojb3&#10;wOtkXJfVje2N7b3N3f0Vhs7nVSsopxTzw+My+IgkcM48iAqlCpXgcgg+JUlu+a176DQzXSjNaWHS&#10;zfGkjvUPD7V1tJUICrLS3xZkpwryMioLsmtLi6SCotzk5PiYl1BmcnpVuaippqm1rk1YInr7MvV5&#10;6IvYZ69evkyJjExwdQtwcPZxdg908w5z9grhu/nbuPjauQc4eYdAzr5hbgGR3qEvfcMTfSNef0ku&#10;j80MfZETzoyKCG4GcAPEKYJDL1PLqA2D1vxj1Jy2RElZnOoWx+neaA0tUXmr3+2dHO3DF2USSM6u&#10;LkmsGrDOjNyCTx2eYywe0Zksz04ufyExcpLQwiSl0CAxDQMT2mZyRYCMJO/hl1+vfvkrcJbA69X7&#10;fTzNF1c06nzx6ZeLj2Q/aIn2NEPjghn5BNo9PqZJJtjbMdNZEyCLoyyvb6xubgFYgfvwHOj5wIu4&#10;+HBDJv0Bml9fHVxeHFxc4ljH1zeAaRzu8vOv17/+DTANAayxePL+A12F89k6OiHQ+v4DzhNnha02&#10;wbMXV1iE0JgKNlbtnV3Qk8d1ocQe1vYOqHBE3I3t/YMdfGTxwb35cPP5FwrocDlwf+DD4AsD3yJk&#10;0qLDQ9i4Rnp1tCSdUPGVsQ8niSTDkC+n32Ygosk5uHAcgub8UAOHwBtx8fnT6Yebo+uLM5LkQ3wV&#10;EkS/ulxeX9s52ANzA8F3DneZjrlbJ5enVx+vL27IWCuXH64uP2KTS5SMcXH6/vTs5gzl/tnext4a&#10;cPzgDJ7Khmp1emNHubo5u7Wj2t5ZOTs9WFleqKutyU5Lz01OE2QVlKRmp8W8DHJ0cTRj25uYOrNM&#10;/XiWyeFBBS8ic6NDxGkvSl5FlKfEdIjyhZmJr5/6pUSHPPNzfR0VVF2YVVeWV1+eV5z6sjInqaYk&#10;pTIrsaUyd+JdraK3CaovTpfkvhlqFM10NU201g42iHpry/ukFTC6a8o6JYLO6tKG8rzUFxGJkUFx&#10;4aHBXl58C0uembnuEw0ttcdhwQEVFYVkAMS68tra0vr6Cqm0TCIprqkRQEJhfnV1CWpamkS14iKp&#10;qEhaVQy8riwlUXCppBiYLq7IhVFTlQ+RwHlRMsqm+tJaSYGoIktYnlktJlMU1dUWo0YiykWzWlFB&#10;burLAA++v7uth4MlDMjb0crHiRvozvdzsfF3tfW053g5WHk6WrvY2/C5FrZWbHtrjrWlGctQDyxO&#10;E1qsLc1p4NzKDHRsyiEzrbMMdQyMdI3JkOSWNmYsjpE+S0/H0NiQZc6yNNQ3NtYzMjUwgQw0DdhG&#10;Fo7WjlbmHGxloAfUBpfz+LZObHNrczbX0MgM5G0AqjdkW1jYmpnxTEw4pqZWpqZcQLmxkZmRIcuC&#10;zWXyIvjWPDvwuqkJ247vZMWxwX7gKdjZu5AcEmZC/vtqZG4gIOwDNYP7j/UhklWiY/roiZ4pi2tp&#10;ybey4puxeWxLW+A7pK5leO+RzgM1PWxraMbT0DdT0zHS0jUEtZtzeHZOrjy+A4vN5dmSAbu1dI10&#10;DUxRausZ6xthc/gApprwH5gaGOpa+lQa2vAZdB8zUyDRjp7wPYj78VgXooCOIxIu1yDDsFDR6Dhh&#10;dGbYchIa/y1w/gXQGWGRAPpvPT6JGBanup1miBk50QC688TgL2r6Pz3Wo6L9Pml/UEb/k9xyG0G/&#10;1Td31b65p/4tM1fRj3fUdNQ0k2OeZ8ZGxfp7xIcFvIqMiAkJig0NTo6LQQk0f/E0PCowACVAPDos&#10;JC4i/Km/X2SAP0RXBbm7+zo6uvB4vi5O/u6uYX4+MeGhvq7OQV4ekUEBEYH+ob7e3s6OEX5BYb4B&#10;XHMLGy7P2dHJxsaGb2Pr4uQcHBDo7e4BOdnZe7m5A9ADff0A66BzHw9ProWlo62dg40934rHY7E9&#10;7R3dbO2cbO3MWWw8LR7eAQZm3N//549//PrubzktD/7tm/ug83/79tEfvnn4h2+YdJfvSOD8XxmC&#10;RwmRODppf+/fv74LiP836Kuf/vOrH9UePuEZG3tbscOsLZ47ccXJcf2SkrFmyVhrzfi7xnXF+Prc&#10;RH+btK22ollS2ikVdtWJO6XidzVV3XU1zcLS8uzkzIRnkCD1lTAruSwtKf9VbPbLZ+kxT6HMuMis&#10;F1FJ4QHx/m7ZMUHlb56Vv4kSp8XU5ycN1Zf0SYsHGkol+Ul5byNqy5IH2kumhsVjA+WdrfhOSGus&#10;z6qRpLc2lwz2V3e0CWol6Q216X1dpcO9lX3vBGMDkoHOipFeiWysYXK8UTbRNDvzbk7RNavompvt&#10;huTT78ZGm0bH2sYn3k1N903L+xWzQ9MzA2MT3eClvoGWgaH2sfH+8YkB2dTw7NykEjy9qJhRTE5M&#10;Dre2NQyN9MkVMuC4bHocxhcoZ3qUMnF0GVAbdA4KB6DDwOLk9CgAfXisf2R8AIA+rZgAL80vzqhW&#10;5lfWF2EQOp+dnMKuFmbnlpRzqvnZxbm5ReXM3Kxsemp4dGRCNgnmW1lbXt9c29wGSZK5UwAMp+dn&#10;4AeSJAJsprHn/UOgs1KpZLqKbtDpRWHf5oIDuG8NtKR4jRcIhML33m+T/IO5UUnnISKzCTFzD+3u&#10;bsOmwiomjWUJxL+7S+LrQHPSZZW0AtTjF5hkyOB1fEym9AQHA5GpKGRTjEZJ4Z0iNX7Y0QDojAYU&#10;0HFdwF9cNurREqIRbprfMq9cxLZYxB1AY4hGzZkTIdkpgGlqUwGsFxaXQNsoKXBjb9gnOBtoDsSG&#10;ja3QEkdEJa1X4DiqJYDHxs7uwvLKxLR8XrWEphDIGzUbeztrO1srzHjndLD5RWZ2ofXNjQXV4jiZ&#10;UBP+1uT0jHx2fo72FaRCJTwx7ES1uq5ahQu1t761D61t7tLo+MrO9ure7sbhwcb+PpAGbAN0wc0C&#10;CEH05G+9C1wUTpVe3YJqmWatTM8CxOcUShIpx5lPymdIDZ5X+RxcyaFxGXlkp2f6R0fhPPT1D77r&#10;7G5taxNLRHm5GTk5KcX5qYLcFGFhZqOoXFxYmBIXnxgVk/g8trqs8l1Dc1NtXX21NDstJz76VWxU&#10;UnRkUljYS1fPEBt7L76jj4OLv71rgI2TD5Wdq7+DR5Crb6RnYLRnUJz/01fBz5JDotNCYjKCozND&#10;YrLCX2Q/fZkTEZ97i9S3MXKIgjgWIayiQjPa8v+ygeC3BrWxOdbSndPKW/2OxlxPr0hHzIOT45WN&#10;dXz2JqdkEN4kmUw2Mja6vLZ6efP+9PqS9vuECENfXh2enG4yw4Liadja24ebSdETbP3+V8K1YN8v&#10;o30z2SDgWhjQJQwm6E7i65eX2AS8TjkVwirK+qjH4iGDuXQURbgEZ1dXAPQdZrBFMPreyfEuE63/&#10;bQ4gMsQ4hEPjcBClbWA6AB0lXUXPCqiNRcrrdCsI9XQt3QRt6CJIHYy+c3JGkR0cDxt8jxJYv396&#10;dnx5BR2dX54Apj98PLm8PsCZX1xdAusZ94P2oMVl0jR0GF9q4FFcXB2c4mJB7WTbo4tLbH6Jc/hM&#10;+ulSp4gK+6H3DSI58b98BqDvnh3vnh7vHB0cX56dkkmFcNzjvePd/ZO9o/PD44ujk8tjGBc35zBQ&#10;nl6dwECzi5sLuog2p1doc4DP4NL6wtrO8uH57ub+yv7R+t4hvnwXZ+fGiwqyJaLyBmlNTnpmxpvU&#10;wvTc/DcZKVFxz9y9w+0dPVmmAZZmnqZ6r/zcqtLi08N8siL8Yl1tY91sI524yaE+b8L8sl9EVuWm&#10;tIiK2iWlTeUFVTlpTaV59cVZLZUFZRnxZRkvRDlJZekJ9SUZkty3tQUpVTmvwfTDTSJZe22PpHhA&#10;WjzeUtlTU9xWWVBTkl2ckfzqeaSfm6uzrY2Fiamxvq6Bjqa2hpqzg11hfk6VuEJaV1UrFdVIK2vq&#10;KqV1lc0t1fUNwlop6onEVSUicZGkprS2trxWUiYsy6sozamtIoCen/2aonlVZV5xfnKVMAcqF6SV&#10;FqeAwklOiziP8joYXVSZDUBvkJa0NpYLBRmJMSFAc09Hjq8zD0QONPdy4Pg48XydrV1szF1tLVxt&#10;LV1sLN3tuG721nY8S9C5JcuIZ8EiGSxWFhamRtaWbFuOpYONtS2Ha2VmbmlqZmVuyTXnWJiyTfRN&#10;jPRNSCBcx0hby+DJIy0tDV2aSm6oZ8wxszQzInF0U30TY10jDotDRrm2d7Lm2poYmaG9gQELLG7K&#10;sjQ2YZuZW4HUyaKpFZttA9rW08NaG2trJzKpqJWtiakF2qClLjgYBKyhi0ULtrWlpQ3Hys7AkK2p&#10;YwLOBvVq6ppp6po/1DB6omsGln2gbvhEm4XFR5pGRixrXUNL0vVT0xgyZFnrmVgZsKzvPNT5+bHu&#10;j/c1fnqgqa7HuvNI8+ETLWd3L9C5p29Adn4Rm2ND+ZsCup4hS0ffBDYFcUrkahq6EIzHv2XgPHpC&#10;Rox59IRgOownmsB0IzUNw0dP9OEPQDSIzgySaEAxnfI3GB3wTcdaoSx+y+hYRW1aTwGdGctc946a&#10;Hs01v8PM2P8bputDPz4iHUCpYN8C+m+jtRA0pwF16P8F0O8++Rpt7mp+98NDtjErLS4mK+5ZXIDn&#10;ixD/VxFPSf+msJDX0c+eBxEufx4cFOHvF+Th/tTPF7QNQH8WHBQbFhofGZEQFRkTGuLtYO9ha4vF&#10;EG8vcHmwtye4HEQe6Oke4OGG0sfFycPBztvV3dWeDPACELezsXV3dfN0c8eiq6OTm5MzAN2Wy7Pm&#10;WAHQ7W1sHZikFzIIjLWNuQkLz7IdF5alvaWVnQXHnmdjbmoOXw6Afu+J7h++uvNvYG7AN8PfgHIG&#10;zR/+6zcPf0/sL/rXr8Ho4PL/sRlk//lf/vzzP8P49v6/YD9f/fQfX3337Z+/U7/3kKOtHcznvvZ3&#10;L44Nlbx53lGYPCApHGoW9TZLWutETVXl72qFndKqzlpJl7S2VSxC2SKqKM/JyH0TX5ySWJmdUp75&#10;tvBtfFpsRF5SXMaLKAiLua9iYaQ8D82IDRdmvipNfZERHVKSEleWkVCQHJMSG1qQ+qJRnN8iLWiS&#10;5na1FXd1lHS0FjVIc6qr0rvaKwZ7RX1d5UN9lT3viro7CseHxSN9wpE+0cRQrWy0QTH1TiHvXJjv&#10;W1T2r6iGl5dG5uf65mb75NNdEOh8dKx9eIRoUtYjm+6bkPVCsun+sYmesQkYg4q58Xnl1Ny8DFQz&#10;MTk0PNInmxqdlk8MjfT3D/aMT47QODrQnI7Zsry6uLS6ADQHgoPOYQDECfkoJmjSC0gdmA5GB5HT&#10;WZAWl+do+0n5mEwhmwK5Lc7J52cm5JOT8qmJKXgChOeUiwsrayuq5cW+gd6Ozvbe/h5Q3dLKMuh8&#10;n5nViMxOBF5m8HppaUmpnJ+enpLJsIOJWYUcgE6HagGRg8uxiDa7TCIKXoDyTSZNBVwOcAe+w8Ai&#10;EwVfWVkFxa4dHO6Q+TpJpzOivf0twCHodHlJubmxwgyCsL29tUHGFlxdg1ZXVnHMDeD63gETCb8C&#10;agO4Ab4AyoNDEuwHl1M4Bv7OKOZAxsBlADoqKaCDqlFD8Ro1aEkNCvcn+B1nkmEo1qOeAjrqsWds&#10;TvwYJnYOcsVaADfdG62HQN4osYoeFC0BuGiMo9AD3QqV2BBMDPqi4z9CIHXYIGDALsB3ZmFetb66&#10;uLqsWl1ZXAEZL5B5gdbXFHOzvf198LKAeeByaGZWAeobmxgfGhmGmlqapY0N8yoV0IuMdL59sLy2&#10;PbewAvwHoG+TXPP9te1tkmqzf4i/lfWNhQXV5iZ8oD0I1TQn/h9L3EwAOp4bnB4ENCcT287NU1iX&#10;kYGKpuErTMrkg6Pj/SOjg6NjPYODvUMk07yrq6uqSpyZnpKdkSIoyC7NSyvPTa8VFDSUl5RmpGcn&#10;JGbEJ6XFJxVn5RakZxXnFsRGxkaERD6LiIsIwzdivL9vlLWNB4/vYefka+vky7P35tl7cfgelrbu&#10;PCcfF99w75BY75AXPqHxARGvgebBMaDz9OBoKCM0LgeAHhaXFRqbSUdooURO6ZxGx2+NW6EN4Jty&#10;OUpqgLn/kcLR5tb+f9Xvrj59gM6ZiSThXfUPDw2ODHf3kk8avKuxsTG8hbPK+fP3V9efP179+gt4&#10;mvZx3D8+2d7doZ1FtnZ3tve/TP8OHZ6dbB0eAFshGqK+jVIDhQHEJ+9J7Bz8DUKFCO4zAWMAKLgT&#10;AErhFceCffWRJL1cMx09oUvUfLjBUbYP99d3t5Ury0sbG8fvr3FuF58/Xf3y6/u//p0GuWngnGI3&#10;Fmk4HPbx9Q1ETwnnQ/D6/BL28fUH6PwjWv71+ldsCzr/G+yT9x8ZkavAhjT6vn18CjRHiQvE4uHZ&#10;5dH51cnl+4PTCwj26dUNTW0n6ey/zflPvUzqisCmvE43vPzwmW4OgyTeXH/AHkiuP9NJF6KUj/uG&#10;vcGgHg4ufB+34uRw+xiu0cn+6cHmwaZqbXFpfXFjd+3wbB/YDZ1cHu2f7FIE3zncwqrdo+3ji8Pb&#10;tYfn+8eX+6fXh3snW+u7y8ubysU1xeaOantveW1jfn8fX5+LkorKrJTUgvTcnLcZ+cmZ+a/TX/iH&#10;eplz/C04gRZmAeaGoZYGrz351alxec8DXnravnCzSQ30zI0KTg8PKHsbL83PaCkraK4sGH1XJxXk&#10;vAkPSA4PKn0T31icLS1Iq8xIKE2NLU9PrCvO7BAXvxMXtwvze2oEDSUZdUVpbRXZ0LvKzObStKq8&#10;t2nxUUGerq6ODqZGJtqaOo8fqms80Xr44J6rm0NefmaVpLy+oUooIiMe1jdW1TdJpA3i6pqKmtrK&#10;unoxStiS6nJxVSlskVhQKSwWi8oKCzNzst7mZL6pEhZJJSWi8hwwOkphWTYzaWh+hSATyI7FkoIU&#10;COxeIyZziILd66pLakUFWSlxIX7MsImOXC8HcLkVGB2A7s63cCPiOFuzXWw4Djw2HyxuYWbNZlmZ&#10;m4DILVnGNhw2z8KMZ2HONTfnsFgQ19zC3IhlybLgWXCtLXmWLEu2iYWhvommug5wXA/Yqm1kZWFj&#10;amxOJg8CtZNUFtITVF9Lz8TAkM+z9nJz9/LwtjC3MjRg6ekaA7XZFjwrK3vAN2xtZug9ExMO0FxH&#10;x4T2qnzyxEBDw4DOAEpOwdwalTAsLGy5XAcTUyvw7mMA7iOduw+0fiT9FzXuPdL7+YHOD3fUH6kb&#10;3X2oe+e+NvTTXU01HRZ4/Yd7mo+1TVlWjvos6yc65hr67B/va6Hy+7vq2PbuQ21dI3OfwHAXTz++&#10;o4sRi/1ES1ddW09DRx84DlEWB6kDvqkA4sDxWz1U04LQhqFz7cfqZBYkOhcSM04LbBgE02n4nOa6&#10;MIFzXaL/Z9Y4zSOnzA3jrroBrbkVXUXX/vRI54cHWtiK5Jfjwn+bt5/Q+QMSNQeXQ39RI7BOA+e0&#10;khlLkRmt5TeRbJZ/ZPS7at/eU//zXY3v7mr9+JfHNpZcQHladESsv0dcsO9LkHdEONA8ws8nKsAP&#10;IB4dEhwVGAAB0EN9vV/HxQR6uAPZgz09wO7g8iB39wAXl7jwsKf+fl5ODgB0yN/dFWgOIzos5FlI&#10;UFRokIsjfDmeDWTFBX97uLj6eXmDy308PEHhENAciy4OjliFB4xtykIJZAfBwxXkW/Hc7Rz5bEsH&#10;DtfDycXUyNTa2t7JzesPf/oeaA79HiXD5b//+gHh8m/V/vWbx7//+uG/fAUKvw/B+NevgeZEtAaM&#10;/i9/vvsvX9//J+jbB//y7cN//ub+778G6P/8xz///Kf/+u7hj3dsjQyjHPlxzrxEV+uKl2Gdpdnj&#10;rTWTPS3ddaIuAHqNuE1cWV1UKBUI2qslHdKaFom4vrK0PDu1OO11YcqrvDfx2a/i8t8mlGWl5L5+&#10;+eZ5OMrijJTS7PScpJdJUcFxwV64oSkxYblJMTlJsUXpbxrEJcNdTX2d0sZ6QVNj8buOyo6O0tbm&#10;ovamoub63Nb6rNaGzIFuweSIeGqienKsaqCndLhfNDZUMz4kJXQ+16eY7lxaGFxbHl1dGZ9V9M7I&#10;uxUzPfLp7klZ18ho28hox/hEl2wKON43JR+YmR1mhl8cnp4ZnpIPyRUjs/PjM4rRqemRSdnQ+MTA&#10;xOQgNDo2MC0fp9P7T02PAc/mlXIqgmpMZotSpQCU36aho0Tl5PQYgH5gqBdkP8WM66JgBn4hoUwF&#10;DjA0OjU+PT8zuzg3D8ZeWlSReeJJP9EdMjPJ7sbW+toGqHed4UywGemSyPAneJKgL0rwN81mWVlZ&#10;WliYU87PrCwvYHFzcx2lSrWgVM5BaEOT0ZlphsiLpo+vra2Bzs9+GxAd9LGzA+AjE6YuLSs3NleO&#10;T/bX1peYeScVQL4Z+SQYfYuM77KyuroyOzsH/FxYwG/Z9vrm3uLqpnKJjMC9wszCD6oGT+MMcaCL&#10;CzKREEiaEjD4GMJl4MJgoB6CDdZECYzG5VFkR2OsOj27gOgeIEA5IJsuog3akxv0W3Y4bHqDsC1O&#10;APtHSdeiEiXqKeKjJT0cMBd39hbfUcJe395ZWltfWF6ZXVgcBdvOzVNAn1ctkQkZ52dnVQtzTJ+B&#10;5fU1YPrCkgrAvKBalE1PDQwNAvMI6U2MA/loWBbeF1YNDg919fUuLC9v7Oytb+9t7hyube6pVjZV&#10;KxtrW7tktPVdMjUNLgjC8zA+Pt7T07OwsECyhvD+MT1iyYPCZNrgzFEuqpYB6Eow+m8RdLgQtPyf&#10;VJZJ2dj45NDY6PD42ODoSN/gQGf3u6amhryszNioqPTXiYKctNLs1NLM5NqSgjpBcU5i4tvo6KxX&#10;r0syc97VNw2+62yqrRPkC8KCIsJDn4WHRYeGx3l4hfFs3K3tvawdvSGuvSfXjtC5lb033zXI2fup&#10;V1AMMwN/IuQX+WXMxKDo9MDotIDnqSFxmUBzADqNo9OY9z9G0GGghlZSUTqnJQV0akAA9Ij4XOwN&#10;gk1Fw+cQDoFjoaRtfkfzmy8/vL/++OH08mL38AAeMJ4NPEvHp+R/QGTolbVVNEBL4CAYGlhJJpfa&#10;gcOKZ4h8/PAhpN2aD06ON3a2UR6enx6cXzIs/oFiMSAYooB+dHUNQgWCA08pa4I7YdPoO2oomhMA&#10;hfH+/Ydffr35/AswHQKgkxT2K/gJBNBPri7Pbm5Ih9TPn67/+uv1r38FlH/4+//59H/+fzd/+2/Y&#10;17/+jQbOcWjANAgbLI5zoPktWMRa2gwsDp2Bjz/+AiI/uLjeOTnfA3lf3cD+Ry6HjR3CpikuqDm9&#10;+XR4CdbHPi+2j8/QHnuGvbZ3iAPRi91iRnEhvs3pKfk3G+OWMP8iuDy9Ao5/OLv+eHHzGXr/+W/X&#10;n/56cnmze3SKS6P/HECJa7wdQH3v/Ozg8gJ3Eou7Z8d7p0cn12d7p3vre2uLa3NLG8qNvRVoc391&#10;ZWtRtT6/trO0c7S5dbC+vrsCBN85XN/cWd7YXiKTMGwuLq2SfhrQ+tYCtLaFzVGpWFqZWVTJx0cH&#10;WurqCjNyi9LyS9KKM+OTIz29HYxMnQxN/C25YTyrECuz5/acgii/ZH/7WFdOqB0rwddR9OZFaWLc&#10;M2e7ooTo4jexryP8hHlvxEVpLZKSxtK85IigwhfR5YlxmRHBKeF+6c8CawuSe6UV4+31Iy21A/XC&#10;7urS1orcdmFeTf6bJkGa4C3pLfrUw/H186eejvZAcxMTlrEJS0/P4C9/+YuTo4OwslQkKqmsLKqr&#10;qywryy0vzyspyRYJBdWSSolEKK4qF0mIhOLSaqmosUXa2tEoqRVW1VRKGyTVNaKW1oY6aVVFRWFV&#10;VUmVsJDwN7i8IqeiOBWkjkXAerWooLwkA0ZDbSnoHFze0lAJas/PTASa+7raeDlyPR0Ikfs6WAe7&#10;Ofg5Wfu5WIPXPR14HvY8e44Zz8wEIE7m2Dc3s2CZWJmb2loBwc24bHPIArzMYvHYllZmbIa2Lcn0&#10;QNpGag81tdT1tDX0ISNDlhnLUl/P2EDflGVsAUAn0XFNPRNDkgBjrGdkom/s5+XxNDTIypJtDuRV&#10;09LTNdVQ19fVNbXk2ltY2QKKgeYGhiw9YL0eyXIhkwqp6errmxkZcQyMie7c04CAtn+5q66hbcJi&#10;2xqZcnX0zbUNLO8/MXiiw9LUNdc35uoZWWnomOkZcdy8gh1d/dQ1DbE3fQNzc0tbXUNzfSNLMPGd&#10;B9ogeEueC/bzRJPM569niIu3MTA041nbW3CsjYxZWtr62vpGkJaeIUowOg2fA8cpggO+qR481rz/&#10;SOPeQ3WUt0IlVjHNQO16EBidiaMTOodHQbJcmPD5fcb4+bHOvSd60M9qJApO4ZsalNRvB2a5XQWB&#10;y2lCC+3xCdF66If72nS+oR8f6NAUl+8ffBngnOqHhzo0dv6bTcLnpAspM+TibSgdYpCd8PrXpJ+o&#10;9nc/PLS24CZFRbwKDQhxto3wdgtydQGgx4QEvQgPhd7GxdLklpcRT6G4iPAQH69wP19Qe6i3F5Ad&#10;gB7m7R3q6fkmJiYykATOE6OfgeMB6BGB/mF+PjAcuBwTfR07B3tnZ2cnO3t7axtvV/cgTx8nW7tA&#10;Hz+aaw46h8sX4OMLG1zu7+0D+Xp6odLT1c3D2d2eZ+NiY+dqw/dxdrG1xKNtbmnJc3L1+tf/+u5f&#10;CWoT5iZR868f/vNXD6Dff/2IAPqfSc0fvnkEwfj9nx9Q41++Aq+D0bH2ERr/01f3/9ef7/0vYPqf&#10;7/3TV3f/+U/A/Xu//9OdP35157/+9OP3f/pe86e79rp6fmam4Vx2kpd9Y+arvmrBu6qSTkl5q0hQ&#10;X17UKCpvElcAu1MTYlPin0tK8jpqRdLyorqK4vrKksr8zJLM5Jw38Wnx0XnJiVmvX5XlZIoLcwUZ&#10;b/OS4tLjIgvfxqfGRKTGRZVkvK0uK5AKi+trS1vbqmrri+sai/oHa9vbijtbC4Z6ynrb87vacsYG&#10;y+UTEiJZzfRErXK2dUnVPadoX5jvhuRTbbMzHUuLA4sL/XOz3dNTHVOyjunprml5r3ymb1reB0Af&#10;HGrtG2ienOqjI6NPzwzCmJ0fBa9PTvVPTg0A02XTg8PMJKOTsuFJ2QgAHbQzo5gErA8N905MDmOR&#10;8DoTGp9khmUEoAPT575M/0Ki6dOKL3nqEIgcmD48OjA00g9SR41MIZtZmJ1fXgCdQwvLKgA6nWce&#10;ZAZcXN9cW11fWVlb3twmM88DHlAPOgdCrK6vLq2oZucUU1OTc3MKMDRgGmC9uDC7pJoHxYHbweVY&#10;CwHTAejLy6qlpUVwPIgcL/xOgsvBzXidn5+DzkHtSqVSLp+anZ3B5mgsk40rlbMbzFAw2AO2pcnu&#10;O7u7gML5xeWVjZ39k6ujy4/7Zze7J+93mFjU3snF/sn5wcn5JgPEJ8Dp01MwOkAZcEw9DBoLBwej&#10;BnzDRMHPdnaBxSDm/c2tvbX17XW4EsCmQ4D4xdn5JZoBnSmgQ9gQbE0IidkVtdEAJYS1YHQaCKeU&#10;T4+FRZwAFUFwZrhGXAtNQ0d7tIHoKngZq5tb4N2+oWHQOWAdApoD0CHZ7Mzg+OiIbGJ2AUCsIFP0&#10;Q8xAmfMLSrliBmg+MkamkgWgg9eHRob7BwfqGurrGxumFDPY8y2gb+8db2wfrG3tgc53DsiAFiB+&#10;OgUpuB87BNnPzCqwz7n5OTKK5yyOT4ZmxzmTDqnKxdk5JUQ6qy4s0tg5uHx8igxtDgHQB0ZGu/sH&#10;unu7evt7+gf7WttbROLKnNyMp2FBoQG+2W/fFGemFaa/KkpPqinJkwoK816/TomLy0h8VVlY1N3W&#10;1tfRMd7XX5JXGBka9expXFhIbEhIrKOzP359uHYe4HIO3x3iOnqxbdxMrZzNeG5sW29r5yA3/xj3&#10;oJeeIa98n75l9AZcHhybEfoiCyLTBjGB89h/GMv8lsWpKJ3f1lMWp4BOY+G3LE4pn4bkqQ0Bx6mB&#10;mpCYDKyim/xu5+gAgP7+86fzazJPzf7x8ebO9tHpyeX11edff7kCOp+drW5u7B0fXdyQYQfXdnbW&#10;tneUyyt4CHaYOUfRmDrT0AGc29MTpueBcmZhcR0P38HRyvbu3MrqwtoGgJjCMeD1mOSZfDi/IaOJ&#10;A1VRYuc7h0d7J6eb+we7R8cg9Qtmhk6UN8wQMefX70/IiOlHcACOz8mE/Gs7W6vbWwcg3Zsb0Oo+&#10;cP/mA1AbgE6xmzI6TVPBQckRP37C4s3f//vmb1/WoiW8CMA3jaBTIkcJzgapX3z6lQmff9y/uMKZ&#10;4xJA5Kv4SJ+eb+GTzPD6yfUNbhZ2sn92sb5/CHDHHsDr4HjQORrApcHVbe7Do9iFdpkhF+lVEy/l&#10;/BosDp2//3R4dgVAv/wA/cLA+iewOO3/Sv4/8OsvH/777zd//xsNnJO0+4urndOTw6vz48uz1e31&#10;zYPN3eOd7cMNoPnKJr5P5cubSsD68sb89gG+tBZXt1W7wPS9VWYaASUEOt/aXd7aW97cUa2sz61u&#10;KLb2Frd2VOubC2ubC9PysfraqrzM9Py0rJyk9Mz41BdB0XjMnUxYLqamHixTP3NWrIt9XUbSmKSk&#10;qzg1K8ztubPFC0+HRH/X3Njw0uT4mry0gUbR4nhXV52gMi9JkB6fHf8sIzo8/0VU8cvozPCg7Khg&#10;cWp8fX6ytCBZmPG6piC9Mj1xsEE42VZdlZVQnhZXlfOqKicpIzY01MuVbWCgr6FlbmZmoG+ooall&#10;ZGIcGxNTUV5aVlwAEC8tza+trWxsrCovz6+uElSWF1YJBTWSitoaYU2tUFpf1dreUFMnLq0oqhSV&#10;1jfVSBuqQee19VU10qqm5rrGptqaGqFQWCwCposKa6tKSJaLMB9QLhHmV5ZmAdPJgC0VubQv6ZvE&#10;iJAAZ09nKw8njreLNdAcgO5hZ+nIMXXlsd14bH8XOx9nWze+lS3b1IZtyjUzsTAxZJuYWHMsbay4&#10;ZsaGZsYGlixjtrEx0NjC1JRtbGJpamZmaMwyMDHSNTbUMWUZsfW0jSzNeeamHH0dYyN9lpEBS1fb&#10;UF/XWFtT31DPVE8HtpGxIctA11BXUxdY7+flFxYa5ujoYGICLtfW1NBTe6yjoWGgpW1Eum9qG0I6&#10;esaGRuZ6+qba2sYamgagaj7fFbdTU8v4iYahFoCeaQzGvXNX/aGaLh2MBfWA8oeaJj8/JvPVf3NH&#10;7duf1H64o35fTR/ga2BiaWfvam/nij2TsV+0jB6q6egZWqhpGj7W0FMndG6ka2DGMuMaGJnDPTAw&#10;gm9goqurj/PU0dXT1TPW0TPR0DLQ0DFQ1yQZLKDth2oEux881npCElr0HoPXGUaHYHxpADRnYufM&#10;IoCeojkw/UsEHXR+m+Jy75EOTpWg+SNtYPrPBMH/HxR+V90AJeCbhslh05D5rQFRRofuPNEneH1f&#10;86dHupTRAeg/PdT/y2P9HxgQ/4eOoZTOAeUE3Gk9LWkQnRo0gg5A//qexjf3tX56qPf9Dw+c+Q6J&#10;4aEZMRExfu5vo8LCPD1eP38WHRT4Iiwk2MPNzdYmKjAgwp+E0qOCAqNDg5PjX0QG+j8LCgSdP/X3&#10;jQzwD/J0D/HyfPE0jOS0eLo/Dw2GfN2cg7w9/dxdg709Q3y9nfjWPC7XGc+NLd/Pwwt07u9GRlpk&#10;Jsiys7Ox5fNsYDjy7VG6OTrbWdu6Ojr7eHiC1x1s+HY8PgDd3RGc7uhsY8s2NjU2Ytk7ulnw+P/0&#10;x29JUJwJkP/Ln++Drf/5q/v//OcHv//m0T99TcgbRE5xHAbldQLlf0JLVD74/VeP/uVPDNNjW+yE&#10;iayD43//FQPrf76HHf7hP3766r/u3PnTT+YP1aId+IlO1s8s9J7Zm2Y+8xOnJ1TnpbaJS1urK6Xl&#10;xVXF+Q3i0kZxaVlOGqC8WlAAOhcV5ogKszNfvazIy8RaYWGeuKRIXFxYkplWnp2WlRiT+DTgVZhf&#10;elxERlxkUmRQztv4rpaa7g5pfV2FpLpAJMmuqs5sbMipr03taMnpas3ufZcz1Fs0Plwmn6yak9ev&#10;L3erlB3zs20KeSsYfVHZtazqV851ySaapqfbZuTvpmRtipnOJdWQfKZnfKJjdLwdgD4x2T051Ts2&#10;0T063jUy1glGV8yNAtCVixPzCxNyxQjoHJg+MtY9IQOsy5SLM4rZSQUQnCQOANMnZFMjsqlR+cw4&#10;vsanZkYUc5NAczJaiwKbTywszS6vLZCOoYsK0BSNl0OA8jnlDDN70fTyKn4mluaW5mYXZhfJxJOL&#10;Cyskgr60sgQtLqmUi/O066FibgaMDjpfWVtVzM2C0sB/ZLSQ5cWFpYWV9bX9g8Oj4yPw5NzcrGxq&#10;YnRscHRsZHxyfGx8tL+/t6urc3h4BBBP6Xxnh8wxdHhIcmOYXqb/k/SyuUlGX9nfJ8Oz4LcUsD83&#10;N4darIeA7+tMRgv2Ip9XLqys7Z9f7Z5e7Z693zm92T75sHXyfmP/bOvw7ODsCoC+tg36JKOjkI0P&#10;AccEoEHAFIUpWIODQc8wCE+TeVWPdveONrcJnYP9Dw5PgOYA9NMzkqS+srqOrYDmKMHrNFsdZE/g&#10;G5UHRzjY3uHRNugc5394tLN/CHjC/nd2v0D8xiYZy3x1jXRfxaFXVuECkdSXFWD3gooMwrIEd2hj&#10;dX0TwiowtHJpqbO3b2B4hHD5ompKocDbLyMp3bNziwtj05MjkxMT07Jx2aR8VrGwBFpWLa8ur66t&#10;LqgW8U6Njo9BAHQQNhZn5+f6Bvqh2YUFZlg5ktCye3AKL2eb9BM9xOLe0enG7u7C6vLi6sry5sbW&#10;3u7m7i5AEb7R/OKCYn4OdA4ih8g5Ly5RAwKgYxVNboFTQQPno/Av8cT39be+62zv6mxtb61rkIqq&#10;RKVlgvy8rKinoc+ehmS9Tcp++yr7TXxx5uuasrxGUSk+nq+jn6e8fJH9Nrm6slIoELx9mZD4/EVs&#10;ZExs1MtnUS+DQ6LtnXyNzO1YXEcLW1cLWzcza2dTrqOJlZORpYOxpZMxx9XM2svGNczeI9LB67lb&#10;YIJX6GvvsNe+kSmBz9MCo9MCn6fSCPrT+FwK3LdBcRi3qSyJGZVxyQIQPGVxGGBrMDcE4KYsTmPw&#10;EGVxiubYDw2uoz0a0HmOAOiw6eLvaAwbAjKS7hs7u5PymZWNzeuPn47Ozmlu1yUzqT7NAkeDzV08&#10;0zvwKE+uSCQbjC6fkXd0dHR3d4+NjcF5wjvd1dPd2duDPZA8adJn9JebX38FJe+dXewzkfXN4xOQ&#10;7tbB4cbuDtwv+GFkzCbAN5OWvcNMWnT+2wRJ0PmnjyBUlPunJ2tbm7IZ+axKNS6XTyoUaE8GSWRy&#10;Wi4/k86pYG7AN+VvwPrH//7/0lXYwy3swlU4+4fUl6tf/gYBx2n4fOvoFIwOXod99uEzWfvr3y5/&#10;+RWUD+AGguNCtg+P8fGGNuBQMr0/Qd7Eo2COsnl0uHF4sLq3u7C5QWb7Z7p+QjS/BbCOG45KGAen&#10;F6dXN3R4RzqwDB3eEQbJkLl5f/qB/IuA/H+AEezds1PsHyUOugHH+xTEv7uMD+wOvlRIdw4w+tL6&#10;/PKqYnVdsbwqX16dXgN57yi3dhb2cVJ7q+sbCxtbC/A19g7XtvaX13YW13dVC8uypZVp1fLU8ckO&#10;di+bHBcUl+AXKjctO+t1WnRAmJOZFVfb0MHI1MHIyNvS/JWf99sAzyg7iyC23lOu0XO+WUGEb3th&#10;enlSXOnruE5xyURHXbukWFqW2VFbMtpRM9ld31KWL8p4U/QqRpL9Vt7ZONIo6q0paavIrs591VaR&#10;Ndos6hQXtFfm1OW9aSpKFWbEl6a8jA/19+BzOcaGutr6Guo6T9Q0NDU1LSxYSa9e5OSklgrA4uX1&#10;teLaGhFUJ61qbpJKa8WEs0UlYrGgqqq0rk5UU1NRXV0uFJYISgvqG6rb2htLygoktaJKUVlZRUlj&#10;k7S9o7mhsVZaV1UlqZBKhVJphVhc3Npa0/lO2tYkam0UCgpThWXZwHRBfnJpQUpibIiPm7WLnbmb&#10;Hdvd3sLbmedhz4FcbS1dba3c7XhutjwXG549j2PDYbNNDA11NNkmRhwSODc10tOFYW5izDY1Qmms&#10;r2dqaMgyIgOWkzwWHSPQuY6Gno6mAZlaX8eYgDhw+b66toY+aiBDPRNDfRNtTT1NdR0wupGBqcYT&#10;bdgW5lZsM442Gj/S1tQ0BH+D/HV0TGBgkWC6lpGeoTloW52ZMhMsC4wGf9O5e/SNSOqLoREwmmPK&#10;sgRGm5hacHl2Do5uTq5eBsZsNQ3jH3/W/P6O+o/3tR7rsnRMuaYce2O2DcuC/0TLWEPbRE3DUFPH&#10;xNScp61n+uOdRz/fB92bmltaG5mS+fxNzLg6+qaAb5JTTsL9prqGRjoGhjD0DcgIj2pquo+f6N5/&#10;pIWzeqJpwKSp6D3W1H+orkt1X00bevBEh+qRhh4qaZdTGiOnBrXpInD8gYYBDZkzSed6d9V0Qeco&#10;76mDzsHc2tAdNZ1bWIdofgslcuj/DdB1bvuAMixOcs2Z6DhAnNA5ZW5Q+E+PdcHxtIRQg3qa1gKb&#10;LlIDwlYkfH5X8zsSg9f67vu7EQHByVFPkyOC4/w8Yv28IrzcE8NDkiLCXkWERfj5vAgPjQok/UHj&#10;wsOCvDwi/H1jAe6e7qh86ucT7u8T4uPp5WQf7O0RGeQf7Ofl4WwfGxUeHuTn5ero4+7i5eoEOdvZ&#10;+Hq4OtnxvVxcvBxdnvoHudjY8S25pMOolQ3f1o7Pt7fh2ZqZmpPJ/G3sHOwcuRweDDpjkQ3XFoDu&#10;Yk+i7+B1DtvCwMAIHpeDs5eWvhkA/ff/9fO//OfP//RfP5M8FuA1M0jL/+eru//rz/f+hWScP/wt&#10;oYVE2cHxTICc1DDgjsqHKCmyw/7DN4+x+E//dY+E1YnuAff/7c8P//effv76Tz/e+eobvZ/vuJjo&#10;h3NZgSztZ3x2ZpivODWxLj+9tjCrNOONuCCrRVxWK8gvz06tzMsAmgsLsvKSkzIA6AXZdcJSlMWZ&#10;aQVpKSjLczOB8mkvIl9FBiVG+L2NDsqIjxBkJNWU5taW5zfXljfVl4sqs0oFb8Si1CpxskTypq+n&#10;eKCvZHiwVC6rkk+KZaOiuZk6lbJFqWhaXmyfVzQvzrUtzr9bWepTLfTOTLfPyDvn53pXlkeWl0YW&#10;VdDovHJYPtM3KeualPVMTPSMjnYODbVDYxO9E7J+EPnoeA8M0DlKmvTCTGNEBmFEOT1Dph2dnZtU&#10;zE7I5aMTEwNTU0NTU4MzMyNzygmskt82mJ+cxuLs5MTUyLhs+HZwRrliCsANvGamF10A1s8q8bug&#10;hL2yBrYjXA6BFamBZqvrJBkdYLm8ugLIm5wC6CvmVPPyOexLoVpdA9iB6k4uyDzcm7s703PynsFe&#10;UCN+/dc3tmRTcplsenl5mYy1srWxsry4vKyiAy/u7+/SPPbd3e1VZkojQPza2gpW0cq9vR0ajGcS&#10;WshanMn0zNT41OTq1ube6cnm4fH20fnBxYe98/cbB2fMEIF7KxvbuIB51RINSB8eH+3j93qdJGPg&#10;mlEeMHOC0sA2DatvbhP4oXBCUnz3SOgdJy+fmQV6ohnNb6ERdLSnwE3QHBS+R37x6e81HS5ibWdH&#10;BWeCGRxi94AEznEmNN4M4QS2tgFfJCEeB6JzqgDMcCcXV1ZBYuByCCS2sbWJW93c2oLbTvt9Do+O&#10;dHS+k03D0ZpXLMzOKPGmTuGGzyln4UrhzVpeXcItwh3G9eL9wlY0pg6plpem5NO9/X3Yz7wK7+vG&#10;8jqOQgZMBOeQAc53DyAy5//RMT0lKpzM8voGzo1G7nFDyNvA5LSQtBYGzefmF2bgJspIsBycCTpH&#10;OTIxCe+irbOrpeMdAP1dT3dHZ0djc4O0TpqfmxPs7xvk6/X2ZUzWm/icty8LUhObhAI425X52a9j&#10;nkN5Kckd9Q2NVTX/f7r+KjqSJFvXRft977W6uquroZiSxVKAQqGIEDMzY4qZmZmZmaWUEpRiZmZm&#10;SKyqrrX23ueOcZ7vb26Z0Xn63Bv1j1nTzc3dzT1An82cZtZSW1+aVxzwOCDUP9zPOyQwMMrU0klF&#10;21hVz1wLdG5ip2Vkp2lop2lsL9IlaK5p5Kxj6mZg421k62fhHGLnEeXkE+cWkOQemEzt46AU8eKg&#10;AGiAOGAaovFyoDkldUrk4hg5ZXTK5RBoG8J5YMUxckrqEHyAOD0tNuHT+tRBG/4gzm8mIep3ZGIW&#10;PGs6FQk+gngD0NcBmgPQIXw0UUhW/GGm9z4gWVLk34bwVvQ/fzE0MAj77OnThYUFvOtLa6t4C8Gg&#10;NKkDn8ijqxua6EJyXXC28/O9o4Od3e31jZX5hRl8dM4vz/EVBqwvrq7hA33BLLZ/+fo10bu3oHPY&#10;4+srEDmET/bs8urB+eWrX3+nOE6JXOzQIDrhcobCAe6vf//99e//BGcDzS+ZoaJwQOQ07xwsTnPQ&#10;gelnYOVXb4+ubs9fvwOgQ5fvf0F9CAeig4FbODgjk/OjF350fkVvE3eEpoKnz16/unj7ZvPocP1g&#10;f/P4aHN/H19CtPmMmbwFzxmVd46O8F2FAOigczA6AJ0krL95T+mcbuKu0WbaP4Hgg9Hh4FGQWWuY&#10;TP2rN3ieQP9LZmDo0dH5weL63Mz8CLrWh8f4ysxsbU1vb02uLg3t7Uyvr4zsbs1srE5ubc/t7i/u&#10;H69s7s6vbs0cnW8ek1HpCxcXu0uL01Xl5UlxifFRcYnR8aG+QfbGljpcgQFPYCFUs1JRs1FVcdRQ&#10;cdNUc1MXemgKAww14xwtoBgHi5wQn/KU6K7yvJai9L76ovHexvaK7PqCpNq8+NxYv+wIn4qUqJrM&#10;mIxQj76avIUXrU9r8yrTwluLEhtyY1qLkpsLk8tTI/Nig8MfO9no62jy+YpyLJYcm8ciEwjKSsoq&#10;K/KSE2Kb6yvqqwvLitPLilLLC1PLClNrqwqrKvJrqoqaGysa6kqh7s7Gp73tbfji1pYB0FtaasDo&#10;jCqqa8rQ425urW9uqXvSh1+GzuaW+traiqqqElRobKyoqylqqC9pbixrrC9uaSihM7pUFKdnpUR4&#10;uVgyOK5jZahhZ6YDKHeyNLAz1WPQXNdMT8NYW91YW8NIU11PXUVDKFDlK6kLBNpqaupCoYDHM9DR&#10;NdDVUxGIVIQiNRUVLpvDZXGEfKFQSajIVlLiKCtxBCK+GldBCVAORucoKFELAc1RCF7nsJTk5bgK&#10;8iRArsgVwMrKsGF5ikI2Swl0Li2rqMBW5iiqcHkqZDVNrkhRSZXLU9XSMWFxSZ6JAkfE4akp8jVA&#10;1RBPWVNaTkmgoqtnYG5saqWpbQCwBm4ZGpkD0LV1DIHsfL6alCxPqKrPVtJ4KMuD5HByvroMW3D3&#10;obwciyyPf/+R3ENJBeC+lq6xtp4xiE5VQ1dFXUdJqKrIx3VJQjnonKtEslloxjmspKyCjAxXSoYr&#10;LadIk8ghaQbEgeOSclxQOPUlZDmPZNiwKBRLCvAtryTNUpaQU5KU50uBzjlCbEqzBGgbTTcn8XIm&#10;s4U6VA8/ojl0X5Z7Xxb+h6wVSudwaEwdonQu1kN5ZZpfThPNKZQD1uE/YgkpkT/ESXAsE2in8E1F&#10;iZzWodOlM4HzD5hO2F1K8a4s/y5g/edH6bEJSUF+acG+oc62cT4ekV6uaeGBiUE+2bFhYZ7OkX4e&#10;vi52QR4uwV6ufq6O0YH++KPl4+zo6+IE6//YNTLQz8nKPNjbA47vYxdfd5dgH09/DzdXO2tXOxsz&#10;fV1HKwt/D3dguoO1tZ2FhbOtvbujs4udg6WJqbmxiZmJGUFwQxNjQxM44HKQuqG+kZUFup/GAHRT&#10;YzMLM0tLc2trC2sLY3M7KzsDPSMOW4nLE2poG92VUPj7D4TLKXyDvD9n5k8kaSqM8+fvJMQZ5xAg&#10;nqakk6A7Kf8XmsP5N/35B9k/fiv1x2+l//yTwuc/KXzxk/xfv5f6x3cPv/r+/nc/3JX68Y65QBBm&#10;Zx3raBViqpXkbF4W5duUFd+Yn95anl+bn16emViaEZ+XGFGQHJWXGJUc5p8SEZiXFJ0TH1GcmViS&#10;lZQaHRwd6JkRF1aWk1qQHl9dlJUeFxYZ8Dj0sWOQq21SuF9GXGh6fEhCpE9BVlRVcUJdeWJzbUp1&#10;dWxtfUJzW1p3b+7LgZKR4bKxkZLxkaLZidLlmaqlqdqpodLJ4YrZifqFmZblxd6NjYHtnfGd3enl&#10;1ZHZ2YHZ2aG1tcmNjemFxZGpqf7xiWfDwz1Dwz3Dw0/6B7oHh3uB6S9edvX0Ng8MPaGkDkBfXp1e&#10;XpuenB4cGOodn3w5PTM0Pt4PjY29GBh40t/f1d/fOTzcC7gH1s8vgtFHgenTc6MT00NTs2TxI2A6&#10;nQGGyUSYx5/jFXD4+jK4fIWs+bgAh6wbs7GMvXMLswtL8wCw3f0dVCMh0dUl8B+gEH/6j07wV43k&#10;umxj7/rq6sb61u4uiRMfnYJx948Odw/217c35pfmZudnJqenp2fmGG6bA8Ztbm3v7YNN9/f2dkCQ&#10;m5vrBwd7lL9h6YQtKMFe+CBbwAUldfhkipYPlTcWF2devnw+PDLE3MX6zByZHmRkYnpwZKL/5cj8&#10;/Mr2FjN4kZnWcAPEur65u7uHzb3Do7PLq8ub24vrm6vbVxfXt1e3r29ev728vkU5QHn38Aj3Qnl6&#10;lxnTicMPD48pnUNgehTCYi/qgLNJBgvqM4nBAFngNR3NSQOgOCcNoqMaDiFZKx8HjOJwEsVnFi4E&#10;EQHHcSDwFyfBUTRmOrswPzE91ff82ejE+Mw8/u4ToRBaWl3ZPTzY3t9jlvTfxu1ubm+tb24AnqF1&#10;3PP2Fn0GEN440Pn84sLYxDjoHLg/t7Q8u7jErPHCIPj+wcrWNrSNtl6SpRVp43FfpJ/A3BqEVpF7&#10;3NjCuynGdHTjKKmD0dH/m5yZphqfmkIPcnR8/OXQED6pLwcHn/U/73vW293dWZCf6+Xh7uHqEhce&#10;khIdnhkXnpcS3ViW11VbXpGbmREbGRcSmBwZ3lFXO97/cqjveUNVra+7j//jQH/vEB/vYGMzO4G6&#10;gZqumbaJrbaxnYaBtYqOpQjStVTVt9Y2cTaw9LByCbF0DTF1CLR0CbVyDQOjO3jFANOdfeNd/BKA&#10;6WB0gLL/x1VCgdHhzDwt4Gxs0hg5ZW6xwNmUsJkBpmkUtUlGO8PosLSE7qVCIVicdgmoaH0C6OBy&#10;OjST5pMAu/FO4ENAOnyMsIkPBJy3v/727rd/wqIONvHGH5weXTBL9Z+fnx4d7m9truOZ4xv16s3t&#10;+SVZuB5v4fHFBSVsoOTOydk2uqRkYOU1gBXftpGJ8cGhlxOTIyOjA6Ojwzt729evbi9ubnBRXILS&#10;J+zVG5JpDSQ9ub0BoNMo++rW7vz6JqAf0Aykvv3nf13/+s9rZvYVGhSHbj5OmEjD6uJyIDvNGqdQ&#10;Dufi9b9IHVB+eHmzeXiye3oBu3d2eXz9agffkItL3ALNWiEp5hdXAHR0JcHoQHP0j6k9vrneOz/b&#10;OT0BoMM5uCJ9CdpRBqDjIaPx8CHUh2jUHCc5v3lNSR32za+/U4dC+fUv78H9lNEh0D/o/PDqEocz&#10;Yfjjg7Pjw3Ow/sn+ye76zuoGk7hycLB6dra5szu7vzd7fDS3tvJyeqxjdqJ7Ze75xsrw3Fz/yuoo&#10;GP3kYmv/ePX4bPv0fPfgYOPly76Swvy0xNSU+OTYiDg3GxdbQwtD4JpA1UZVw0lTx8NAN9bZJtzK&#10;ONraJMxU11dHFGyineHlnBfq11mU87K5qqEota0ss6UkvaMsq6MsozI9sjQ5NDXYLSPMo6cq50l1&#10;7vOGooGWMuzqrMioyoxsKkxsKU7ursxqKU7JjwsJcrE1UlMVshS5Mhy2HE8o0JSTJTCqqa4RHx1V&#10;lJdVXpxdU5FbUpBSWZJWU5bRXJtfW5HVXF9cUZbVUFfU2lxeV1PQ0VrTUFvS0lj5pKu5sa48Lzup&#10;uaG8prqovb2+sbGytra0orKota0BamqurautqK4qLS3JraoqqqgoqKks6Omq63vS2NxYWluV39ZQ&#10;0lCVV1aQEhHk7mxjZGeqAxx3tDCEdbYytjfTB5pbGmhZGGgbaIqA5ipKXJESV02gpKYMKasoC9RF&#10;KpqqauoispaQmoq6uqoGLJ+nLAfwVBSoCNXZCooigRqX/QHKFdnKsKpCTWwq81QESqpy0kAeEk3X&#10;UNWBIyPDkpPnQkKRhhJfBVJg8XhKIhZbCY4MOFVGUVaBJHjIyPOB49Q+kuJISHPl2EKRuoESST4R&#10;0dV8pOSUJGQUuXwNWTK1OVcOp1JWVWamYsT50XYDQzNDAzMLCzszc3tNHVPUxOHK6voyJH1FeF+C&#10;9VCSDb43NLFW0zRg5jrkKXD4oHA2T1mewwOCw6H55bCAcjn2h0wVWQVFmkcuI8/7IIUPkXIaI5eQ&#10;4z6iFM6Q+r+hOTYfSrMeAqxlFUlEnImOi3EcIoVsZYhSOESJnEbNPxWz90NKupjCaSoL9WneOUQr&#10;AMcpiwPKHyoIYMWwDmEvRXBYEDl1aAYL3RTvEvO6eC/8HyW5d2T592WVfvjxQW5KWry/T5K/Z7Cj&#10;dWqwf6SHU3ZUULS3a1l6QpSvW2yAR7iPe5S/p7+rva+rg7eTg5+rs4e9bYiXB2yAh1tMSKCVkb6P&#10;q1O4v0+gp/tjB1tYbLrZWXs6Objb29qbm0KOluYWRkY2ZmY25hZW5hamxiYoMDY0ooAOItfU1DYz&#10;szA0NDZBiYGRrq6+jo6ehoYWrL6+oZmJpZWFLWDd0txKVaSuxBcpKaspKmv+48eHn3/74E/fPvqM&#10;EYj8Lz+QGDkVcPyzrx/SyDpwnKI5tdRh8l7kvvhBFjgOWKcRdNjPvpb4HMj+9YMvvrn/9+8fffmz&#10;zJd35aB/3JH+x89S//hJ4h8/Pvr+B8mfvrsv/eN9bQUFFy2Rp64w0Ey7OCpgpK3+ZWvdUFfjGBi3&#10;o66zuqgoJTorNiQnPiwjOrgyJ6U8J7m5Mr+9vqS2NKuqMKO1pri3vb61rqyxqqg4JyU3Na4sM7Eo&#10;NRYonxYdmhThnxwZkBUXmp8UWpwa2liSXFuZ1FCX3t6eX1Of3NKe9eRJ3tDLksEXuXNjpYsTpaPP&#10;s3pb4552JA4+yxoZKBodKp8eb5yffbKxPry2PrawODw19WJ2dnB+YRiwPjX9YmCws+dJfW9f4+Tk&#10;88nJFxMTz4eGep49a33+vG18/Bk0OtoHOzc3NLcwCl4nBD/+Ynz8xejos5GRpyODvYP93S9fgM6f&#10;oNrYxDMaep+eHYKmZkfA6DSITsaMLkzTiV9A4UBWANXK2tLSyjwF9K2ddbDozNzkxNQYcBwVxFF2&#10;8Dp8Jo6+vbq+RikQzsHRIfBy72B/lYlq4yg698vO3i7wnakPuN0AiYKKDw5Pd5nANqATAp1ubW2A&#10;tvEXFYABCgeRk7GmzGBTlIPIIRA5NtfR2PVV7AK4owRdAFDo5MTY6MjQ2NjI2NjY6Ojo5CQzCnJq&#10;ZnZ2fnV1HViKXsPe3gFagJtcXFjd2T5AF+KQBB2vzq6uqeCLN+GI08dpfB2HM7nuJzjVGTPKE6Jo&#10;fsys3wSHBsXXNnC32wAbmoMAiqVQS5kbbdkHUB0dApRByWBlNI1p3T6as39M6kOAItQHMa8wOcaL&#10;q2tP+1/WNTUPj5P1NcHTuATKAWyog5oA5bWtTZJvvLS4SAh5DScXYzruH5eAj8tRUkfh0gq6W6Do&#10;5Zm52f6h4e6+pwMjo+PoQi0tk6eGQ45JVJGIWfgFV6HCrdGr43bgUDqHyL+wfMw+RzeM0PkUyXeH&#10;0A2gdnh0pH/g5cDQ4ODwUP/Ai+6ejuqaci/Px97urgHeHgkRoclRIZnx4VV5qa0VBbX5OekxESmR&#10;4SmREXUlJUO9fVWFJfjbnhAVFxkcFR2RGBgQ4ebmr6JuINQ00tC31DS0Ude3EmqZ81SNBJpmQh0L&#10;ALqOqYuhlZeZvb+1e5iZYxANn0PUAaA7eseCj0HSlLbFAW9K5NSnaI69tAIFdErhOBbkjfPARzVY&#10;ivuwdM0jiuOgfFRDCYRd6BWI+wa0JklxAT2DGqleM4sE0Rlw8O7iQ4nNV8wqP3TNHdpvQ8/p+vWr&#10;m1/fnr8hi8Yfnx+DrdGZ3jvc2z/BZ+pgfZfM6YMzAEPB05T+wcog49Pb1/sXV8e3r85evd47PpnF&#10;d3ZtFT28I3wvXjHTqL//hX4fmNgwWSaThqWZ+QSvds/O9s4udsGSp+fnr9/eArh//+83//2/Aehn&#10;b96dM2NAgeDXzMSOn6I5kJo2ABR+/f43ADro/Ordb7e//Df06tf/BTR/8/v/Aq9TIj+6uj29fQMf&#10;sL59fLaI78Pm9iZ6uhdXwPTj61sA+iETRN87PsNnF1pm1kgAmm+fHKOpAOjds9MN/EhdXuIDjUex&#10;c3QECx+8jt8SlOOxANCPzslQUTA6mbYFbfsYTYcDHEfnBIBOhc3zNyTvnJ58ZWsLZ7t4hUd0c/Hq&#10;avtga3FtHoB+dLF/dn10cX18fLZ7cLQ6t9C/sTm2vTW2szU6NdoKHe1PHx0s7pN/5Zs+Pt1EX2N9&#10;Y2lwsL+ivCwhJjYhJj41IT0sMGJicLKrocNCx8hSU89UWWTJF5qx2fZCjpcuP8BQWB3h05YQkulq&#10;mehglublmB3m21CQPthTX54X399eOf6krjozOi/Gry47Ni/ap7UouSY7GiWlyeFQc2EqneYc9nlD&#10;CdSJP4xhfuZ6WlxZmQf3JCQfKsjI8FhcgQJHSUZOVkNLFT2GlpaaxoaK2ur8poaS9taKtuZykHp1&#10;OZRTlJ9QVZ5eWZbeXF9YV5WH8qqynJqK/LKizIri3NKizPKS7Ma60rLiLAggXldHwuogdQiATqi9&#10;uqS5oQJ16muKgfiNzFTojWS1/6zq0swgLwdbEy0zXRVrI20HU0NrAx0HUyNjDRU7Y30rQx1TbU0t&#10;AZ8rK6WjrqKroa4uEkKqAmUQubYaGfGpDEJlKwLBFTl8nqKARTJSlFCXA4aWZMvLcOVBu3w1NZGW&#10;ppouiBx0TqPmgHIQOZfFp+NE2fI8WSkWhwOSBm0Dbbl0VaCHkgo0IQRWgSsCdnOU1EHPdOoSaQC6&#10;oiocSVneQykuS1FdWl4gyxI9kubBPpDkwkEJrDxXIFTX1jUy0zUwJZzN4ikqCjXUdA10TcxNbczM&#10;bZQEarIKvB/vST6U5Uiz+YoCTZGavr6RtUCgrcBRBpRT7AagUzqnApHLsTnS8gqyLA58KTnWx9Gf&#10;PNyCtBx4/UO8XBwjlwCRK/CImMJPAV1c50PJJ1z+QIYLUV7/gOkKSpAEiy/FEUB0EzjOhMy5lNo/&#10;IjscEiynIC6GcloILqeDRymvM0sRESKnUXMIPsPlJNflgXgl0Y8pLnAA4hBFcLFPAR2iNb9/yCxR&#10;JKX4kzTJbr93XzrYyzclOCDexz3CzSE50DfA3jolyC/Bzws23MMlPtDP38k+zMs9JzHWy8EmwN3V&#10;1drS3dba08HuMckvt48ODnC0NAOXu9vb+Dg7Yi+t4+Vob2ts5G5r42Zj7WJFplk019PXUVMzMzLW&#10;0wV5axgYGhoZAdDNTQwB61bmZpZAcz09A1NTcwsLK3A5eB0lsCoq6nq6xoYGprraBqbGFpoaujwl&#10;IZunoijQ+upnic+/e/DZ9xJ//E7iX1HzbyXA5Z9//eiLbyU//4aM+PxU4PKP4XNQ+78SWmjUHIBO&#10;w+rE/1bqi+8l//6TzJd3ZL++I/fVTzJf/ST11Y9EX/4o/Rdg+l2pb+9K//jTgwc/3sfXwFZHtzQ5&#10;YXn4xeLQs+250bXJgWetNdmJEZX5abPDT5fGBxrKC9LjwquLsgeedwJt+5+2v+hr62ytKslNbq0r&#10;aajMz06KLM5KTIoMCPd7nBEfERfqF+jhFB3gmRkdUpISlRLsmR3lW1+c/KK9vLetvKutrKk+r6kh&#10;p70pp/9J0eCT/IGezGedSVPD+fNTJRMjueNDuU97Up/2ZI68rJyfal+eezY/93R+7tniwgsy5eJY&#10;9/hoz8hQ57O+xoH+9okxAuLgctD5wEDXyEgvRfPFxdHNzdmtrbn19emFhRFAPNXs9EtoZqp/GpsT&#10;z6dn+qem+plE9hHxMNPxqZcT0wOLK9OrG4sLQDIm+xw0tbpOZjcHQAOuCJFPjwDfJ6fHRseHwOug&#10;auwCfW3vbu0dAC63gOmz8zPTs1Oz82T6RaAecJPM4nJIJknc3d1ZXl5cW1/a3FoFv21srK2srGxu&#10;boHZJqfHcQhg9+bN+9s3v95Ab3+9fPXugkw6fkzD5DRGDiJnQuNbNPWFTmmOCpub6ygHwZOxacy0&#10;6KB29Aouri6vb26ur68PUQ8QfUhmnAECg0OBoYRHt8ncfxCYcmvv8PD0gvxL+Dn5x3kQC81HpePE&#10;YI8uSC4AmATsQ6KXx7gcWTp0Efcwt7i3s39xdnl7+/ri8hr3QgVSJwTPzI8OAZjB3SD1Q2ZMKthd&#10;XAihe7GyBv4lAI3m0RaCntFqFI5OTM4yoz/FaE6D1vAB0LXNzdOLi4Pj47N4yjh6f39tZwdgABqB&#10;cAgdMApL7xfXRbcBDvD802vh/UIZ0HxuYZ42A4dMzs5RFMQVaYoOAGbr4GB1exsUDmHXx54A2UST&#10;QI9oLXAcdE6TWwDo8wtLJHFqZg6amZ2bnp6aIZN4T4yPj46MDFGNjg4PDPQ/ffqk50lHfFyU92PX&#10;QF+v+MiwpMiQ1KhQdIlbK/JayvNL0pKSI8LSY6KiAvwq8nJri0sK0rMSwmPiwqOT4lKDA2NcXfy0&#10;dM2EaobqehZqepYqOuaqulZqOlbKGqYAdIG2uYqelYahg77FY0Nrbz0rT2M7fyNbP4rmDl4xYkaH&#10;gMiUrSlAA6nB08BxgDiInMa/IQrl1IGFT+tDAHHq0xP+G4LTK6ICJK5A61D94eTqeufo+ODs/Pz2&#10;1fnN7c2bd29//Scc9G1XN7cX19Z2Dg/f/vbPm7fvLm5vb9+9h3P1+vUlg87X799ckOSKm/Pb67Ob&#10;y8OzE3RdD8/xFh6tbm8xH+gbnP8UX5S3767fvLt4/fb81dtbJqp9/ctvB8wEhcdXV+DL8xtmRpfX&#10;b8+ubvEJoFN74nNw+frNxS2u9fbq7buzV6+Or66PLm8OL64Pzq9gAdDXv/zz9rf/Aqafv3l/cHl7&#10;+op0A17/879hLz/O7QjsZgD9PaCc0jn06tf/IlD+6/+6ef9fV2//efP+v9/99/8Bo5/cvN7HyS9v&#10;jq9ul7d2F9a31pm5Tmjg/+DicuvoeO/sHP7V2/fnt693j0938M0/P1/b3Z1ZXlre2to7P6PdCTA0&#10;YB0YTTJeXuNOLzcP9ndOjg8vLk5vcRcXJ9fXZ7cEym/f/UrnVbx5+wudZhE+naXx9PYWN36B7tMv&#10;wHSio+tr9FIOLi/3Ly7W8IO3t4+eDN6C0ysy5fnZ9cnh2d7B6c7h+e7W/vrW3vLW9tzW9vTyYv/B&#10;zuT6Uv/yXN/WxuD62uDC/Mut7ZnDw9W9vbWxscHG+tr05PT46ISk2OSIoKictLy2hvbGqqb8lJyk&#10;kCg3YzMzvsBWKHBTVw021miO9+nNiigPcoqz1o611WtJixyoKXxaXdBSnFVblD76vHVh5El1dnxO&#10;pF9BdEBFclh1RlRnRWZvff7LtqqxnuaZF20L/e2jnTXP6oue1RUPtla3luSkhPprqghlZeRkZORl&#10;ZTgK8nxZWS6fL3J3d8/ITK2rr6irK21sLCsry66oyKmqzK0mK4DmtzSWP3vS0tFaU1uZ2d1e1lSX&#10;V0bW4c+sKEmvKiUp44B1kDqwu7I0u6Yyv7wko7Isq7aqoK25sqOtpqmxsqG+jGTF1JSWF2ejvLQo&#10;vao8G1xeXpxOMs4LUqqKM2JCPO1MtS0NNMz11ADo5roaxpqqFnraZjpaprqa+uoqGkqKWkKBjpqK&#10;hkigLhQKeTwNkaqGiqqILxLwBMrgFQVFoDnEkucqcgHovAf3pVkKSvJyirLSHBkptoKcoopQU0DG&#10;fYq4HGU++IatrMgRgMuxS5GjrCrSxC6WHMieL1BWl0c5W5nLUxEItWRwEnklFkcop8CHlVVQBpfL&#10;sgDcXBA5JCGjCH0MmatIyys/kla8L0EmSeQJdeS5qncfsWRYQnUdUx1DM9A5X0UDmK6uqaehqaej&#10;baCuqmNsYG5pbmtpaaeuoSMrz2XzBHyhBsQT4Ob1ZeX5QcExUrJsWQUui8sHeStwlcDlNFgOHAea&#10;P5SSk5RVkJJnS8lBnI/ioqcBRgd/UwT/AOKwjEgE/SOOwxLB+cR/AIHL5RQZ8gZGA76JaOF9WRId&#10;p0QuBvF7Mpy70mxY+P+vyvA/cPkjJg2d0jkpB6N/LGEcwSOW8KGCgBI5MF0cRP+I6R9i5LAQjZqL&#10;C2k5iBwOjZ1TTKfU/r0E53sJLkj9x58f2ZiZJgT6JAd4Rj52iPNxi3zsHOPtHunhEurqGOnlHuTq&#10;5O/kEO71ONLXx9fJMcjDzd3WysPB1sPextHC1Nna3NbE0MHCxNfVKdDTzcvRztfZMTrQz8XKHIDu&#10;6WDv5ejw2M4Ojom2tr2Fpbuzk7O9g72tnb2dnamJqZGhkYWZpZW5FUllMSWytLQ2J2uMWllZ2UDW&#10;1rbGxqZqapo8RaGKSMPK0k5P14jL4YtUNDlKqiy++t9A51/d/eM3D//07SMSR/+GWFA4SWUBi38j&#10;8aevSU4LRXMQOd0lFjORC01xkaQOSsRzvHz2ndSff5D54mf5v/0s/487Cl/eZX15V+HLO/KMFP56&#10;R+rv96X/fk/2bz9JA9m//eHRg3vS+ho6KdFRTSWFPdVlY90tzSU5xemxRRmxZbnJVUUZJdnJBekJ&#10;TZUlz3o7Xr7oGnjRNT324klbTVZyZE9z1cue5pri7OKspIRwPx9X2/iIgPyM+JTY0MhAz9hgrxg/&#10;9xgf19QQr5KksObC9P7WumdtdeV5qeUFKa01OS0Vyb2NaVMvS5emyueni9eXq5fmSuemCkcHsl8+&#10;zRp8VjQ2UDU92jw51jw6VD833bUw1zc10fXieePTvvqnfbCNoyM9Y8M9gy/bR4a7Z6b752YHFxaG&#10;4awsj22sT62tTc7MDLx82TE83LO4OLIwPzw783Jy/NnUxPN51Jwfmph8NjX9YnL6xehY3+zc4Nz8&#10;8OLS+Ozc8Oj488np4YXl2aWVuVlmqaPR8eHxydGFpXkmOWSZDBhdnNrcWaVLky6vLa6sLy+tEru6&#10;sbK4sji/NM9obnmNTPi2ubO9vQcCJMuLnpycHh0fr66u4pyjY0PTMxMLS+hIrK2D0jc2SYR+fXV5&#10;dW1n/xB/98la1q/eXd2+Pb98tbkDgtwGhZN/nP+Y07K5ubGzsw3cpyWw0PY2MGGPGUgKQL84O0N9&#10;kjVOB2heXd9+iGQzs4mT7BE4W5vkLOD6g0MSkz483jnEH81LQAV0dHkF/gEOgVsA64RKT8nospPL&#10;y+MzEiAH6APNd3b2VhimPj05v768OTslS4GenZ0zk9udnZFJ05lRsReXl2QtpAs8ESAwGkMR/19o&#10;TlKI1vBEKCsDx9E8Cs005wSaW1icmp0bn5qBXdvc3js4gl3d2Fzb3Jqem69rbqtvaR+fmZ8lE/Ss&#10;Ts0vooO1vrO/tr23yswFsb69C06AxW1DuDpaAovHgUtQ0cvhhhaXl8jEfVto4DYuPb+ES8/MLsyv&#10;b22ubmwsra+tovLe7vYBIXLgODoAcGBpHwB2YYWZpGVuAYxOw+eLSysLi0vTs3OTU2S+nqmZ6ZnZ&#10;KcYlmpwcB50PDw8ODvQ/f/60r7cnIyPV2cne3dkhxN8rNtg/MSwwLTqkIjuptTKvJj89Iyo8JTI8&#10;Njigoax0qLe3vryypabe08nd/7G/l7ufm5uflY2rsoqOqraJsoYRAF1d31KkbS7UNBNqgtSttU0c&#10;9S3cDCw9jGy8jW19TBz8je0DrN3DTR0CzZ2DLV1C7T2jKSW7AJr9Ehy9Yx2Z4PqHQr8E96AUr7B0&#10;7/BMr/AMj7B0T9B5CIF4F/8Et8Ckx8EkR8U9KBk1nXzjSElQsrMviD/O1R/kjVPFotzBKxrCtWzc&#10;I2CB6eRC3rHUAZrjitAf8LkEC77//X9BQMO3v/0XBUTY7YPjuZWV3eNjmgDzmln7ExhNSJqZGxEW&#10;fU18P1AHvUz42EU7oGf4iN+8Pr643j06xflx2jNmpnCcmYyAJIhMpikkc56cXxziu8VkraCXBsQ/&#10;YcZT4iuBEjGnwjm9enV8cYOv8s7h6cbu4dr2/truwdbR6ebhyfbx2e7pxf7l9SWZreX9OUj3lw9J&#10;LBD8218JoNOcFpQTvf0ndP3udwA6Q+r/BxblgH4INfFkTvDFu361d0zGlIC2T25vyLjMyws4YO7L&#10;d29h6XhNiKTf3FxDqEnD5/sX5zTRZW1/bwFfv4N9ehLo4u0bWhknoQ+cDhKlw0NxsyT7/O0veG6H&#10;l9f76NZf36Izc8IskrrHTDCP8q0j/A69wvO5fPX68jV+UC6YFfsvL27RR9pe313e3F9Z25je213Y&#10;3ZreWBpYnn06M9G1sT60tz91cDh3fLJ8uL+0sjje3dFSWliYnZ6RkZSWEJkQ5h/m4+Jpa2KRHBlX&#10;lJ5bkJpVkJAcYGv3WF/PU0fTW0st3FAj3lQ91kwz38e+MtK7tzjtaUV2V0l6fWZcZqhXaUp0R0V+&#10;VVZieVpsU1FGa2l2S0lWb23xQHvVcFddf0v108aKF00VAy0VQ22VdbnxScFewe5Olvq6Ii5PVkbh&#10;kaScAgsOS0GapaupHR0e3tnW3Nba0NnV0tPT3NfX2t3d2Npa3dxc3tFW1d1Z295ayYTSy5pr8zqb&#10;i9saCuorM2vK0mrLM6tK0qpL0xurcxuqcitKMisZXu9qq3r5vHnoZdvgi7a2pvLq8pzm+pLaytzi&#10;/OTq8uz87PiCnISqsiwIfmlhKsoL0G0J8rY10TXXUwedm+kC0zVhTbTVNAVKmiJlHRCKSKQhFJIl&#10;P9XVNUWqkLaqurpIFfyrpCjgcYHafDlZtrSUgqSEHKyUJDohbIA4h83nK4pA4UpcIY8jUGa4HJbH&#10;FaiqaGlrGaiAy5VUhMB+gTowCGSvIK8oL8fjcIR8vjqsnBxPXp7PZotwfT5fU0lJQ5GvAUAHnUsx&#10;K2hKy/O5fA2Okjp8vkhHSk753iMW8B11UAGYq8ATSbP5D7GtqWdkZmlkZq6ioammrqmppaOhqa2r&#10;q29raw+Bz1RVNA0NzfT0jXV0DUHqJqZWPGVVFleZQXNFGQUOxATLmRi5Avib9UhaTkJGXlqOQxNX&#10;aNhbnFwuFppBGZ0M+mTi4rSmWLSEcjnw/SG4XIYNPZTlUqr+FKapQ0s+gjhBcLHuk6PgoJAcS+Pl&#10;kPgMxMfhHwU6/zcxhR+i5hTQaRydipI3JA6ff8roFMRpIRU2KaYzpM79UZL7kxTvnjTvzj0pR2sr&#10;9F0T/dxDnS2jHjsGudgmBnmHPXZMCQ0Ie+wc6e3hZWsT6e2VEhbq7WDn42RnY6xnZagTGeD92N4q&#10;4LGzu50lHC8n26hAH29HW39Xxyh/bzjOluZuNtYe9naOFhbudvaGmlq2FpZWZoDxD8sPmRqb6eno&#10;0xRzAwMjBwcnfADgGBoaA8qB5vAB6ySObmyhrqZjZGhubmYNTGezlfhCdQUuWX71i6/v/fmb+3/+&#10;hsTFqSiLfwri4pJPJa4vPorWpIeghNl89FdmUdJ/3JH94gdJZnVSsigpNol+kvzyZ8l//CyFkr//&#10;LPsl7HcPfrwj8dMPd6XvP9Jks+31tP3srZJDvatyklor8hpLs5sq8iryUosykgqzUp51Nc+N9S+M&#10;96MwNTqwkHB8YlpsWGZCdEtlcW1xTgZ+KyMDQ/3c/T3sw3xdY4I8o33dI71cEv3d8mKCsqODq7JT&#10;njbXNhRn58YH1+fHNxXFvGjNfNaR9Kwrfnwgc3okd2Y0f2Ikb2a8dGWucXa8dmW2bW2+Y3q0cWKo&#10;aWK4ZWGmb37u+dLCIPh2bmFgavrp1ATQvG9yomdstGtouHN8opcubDQy2j03P7C4NAIKHx3rnZsf&#10;nF8YIgKFzw/PzQxMTjwbn3iKXSOjT0ZHeycmnk9N9QPoocnJl1PTw5MzY4DvuYXp5VWSa05TEgDQ&#10;+PMAZB8ZH5iZn1jbXILWd1YX1xbmlmfnV+ZmFqfnVxZWyOwua2vbgMKN9e0P8z1s7+9t7e3u7JG1&#10;RSEmXEuyKWgJDdYSCmQGF+4fn+Gv7fH51enZFWB6ZWV1bYUMA11dXV5fX6UsDkKnkycCfo/BGx8G&#10;jxIWJtMxMmsYXVxc3ty8evXqzZu3729uX4POT5lZzAGjcC6Y+c6xSaL7zHSHp+eXJxdkRgqyEA/D&#10;6HQNE/xVhQNAJyRzdX1xcwsdnZ3uHaJjcETTWra3d5eWViCwLXD86uoGFzg8JDXwQjvRHjhoNjMd&#10;zRl6DeTSH7PMAeDAVtA55fW1DYLmAGLwM5p3cHQIRgdpU1yemSOx55nZ+bn5RdA87WlAK6vr3U/6&#10;mtu7Xo6MzywtTy3MTS/OQzNLi4voBm3vrWzuQMD0pfWtlQ2Sf0K0uU37BpTLIdo3oL0C8VBRtGdx&#10;Ee/+LE1HQQm5KJNps7GzCzQHi0NwKKDTUP0iswIRhKbTiVzQYDhzC/M4FdXk9NTEFLobZJgoAH18&#10;fPTFi2cvX7542f/8SU9XTXVVQECQi5OTz2P3yECfBDK3qX9BclR3ffGTRrIScFpEaEpkaEp0WF9b&#10;88ve7p72lvTEZFc71zDfME9XH1tbVxV1PUWBpqqOiUjHRKBlTKRpoqxmJNAwYwLn7oZWXgbWXkZ2&#10;vmZOgRYuwRauoZClWxhk6xnlCIb2i3f2T3ANTIKFDwdQ7v5hzf90MrtLSCrQ3CMiA/KMzMSmW1Ay&#10;lUtAIkQPhHA20Pan8A0ct/OIsn0cic6AnqWXpombUNfexD4AhRTWIVoN+sObX3+H8Ik8Or8C6gEQ&#10;wYtwKBaTCctvbq/f//Lm9/+6evf++t0vV8xkgigkUfB3v5wzwyVPb16ROQfxBbi5xV6SYn56fsFM&#10;eb6xf7iwvnl4cXX59v3O8eksepxk2iMyWeHKzt7GwdHJNVkuFDi+srU1t7Q8PD5ORl5fXi5tbKzt&#10;7Fy/IahKhgyTVO/bs2t8eV4fnF5u7R8D0Jc2d9f3j/bR6726Pby8OX399ur9b6BzKlq4d3ZJI+In&#10;+OIBfN//CqHa9S//dfkOEP87nJtf//vq3X9dvf/9ELf26s0ZmarlhiSxkH8BuKWYTskbzA2B0aGN&#10;w4NF/MQcH4HOd9GDfvsGArJTaj99dYtD6C7K6HC2T45RgmMp318zc5zT7gcVQ9tvcUWSff7uV7wX&#10;aMM5MwU7RMenomMDZKcl6Oe8+u33V2Sk7y/nt9eXr65u3t5evro4vjg8PNs/utjb3Fna318+Olje&#10;353bXB072J1dWxlZXBw8PFw+3l8bG+zLSk1MjI7Kz8gafTGYmZhmrKWvriQSsdgCWSktLluXyzET&#10;CnwtzL2MDB5raT7WUPXRUg8x1M55bN8YF9KUHFmdENyUHduan1iTHpEX7ZMb6V0Q6ZPs45Tg59hS&#10;kfG8u2Z2rHd15uVgZ11RfHhVYnRXcVZDVnxPRW5NdlKkl7OrlYmOqooyQViRlAT4lfPovrS0pJyp&#10;oXF8dGR7S0NPZ1NPZ8PLFx1Pn7Y86WvpftLU0VkHTG9vr21rq4J6uuqeP21paSytr8yoK09tqs5s&#10;rsnqaCxsqc2tKU2rLExurMxprS1orCpoqS+uKknvaikffN7cUl/Q1lDcjPLq/Jry7PLC5Iri5LLC&#10;xOqytMKcOKiqNA18j/KwAFd7M30TbVXgOLjcSFPVQE3FSENNX02kryoy1FTTVlFV5fNVwMVCkbaq&#10;Grgc0iDLeaqoMusHAdDpjCsseS6gHIAuI82Sk+UoyCnS0Z8gcg5LSZGjLC/HZbOUqKQkFaSl2TIy&#10;HGlpjowMV1aWC0dWVlFKii0pyWJzhRyeioycojyLzxdo8IVabK6qjDxfniUg4z55aoBySIGrwhNo&#10;KSprSoAOHynAgsjl2CpgdAkZwu58kZYsS4knUNXWNzSxsDC3trGwstbS0hGJVDU0tGgCg52dAxx9&#10;VDAx0yLrj+qZmlnxlVXYHCUuWV2frOJJQubMKkLUB6+DyOls5XCoKH9DlLPB3LAkg5wRLYFoBepT&#10;Schy6b8APGT0QIZ7X5pDE1So7smQickpkX+IcH90GOb+kM0CfcroFNBpsFwsyug09ZxsMiAOUc6G&#10;pXQOnwbLxaKYTnWHrEn0IcuFOuBvGjKHqIMzUB9ETsvF+kkCmM794RHnHmrefehibZka6hfuZudr&#10;bRL+2DHAyTrG193X3jIh0CfksVOUj6ebhVlCcGBMoL8f/qxZmoDOweUR/l4eDtbAdD83RzhQoIdL&#10;4GNnOKnREb6uzrYmRu52tq42ti7oe+M4YxNAuY2FpaWphZWFNaDcxMhUW0tfW0tPV8fQ2Mjcytoe&#10;vTLI0Ij00GxsHc0tbExMLSEjALqGrqqqlqWFrbGxBYdLPgkybP49Ke7n39z9/JsHlKrF8P2paPmn&#10;FC4u+ZiGTkSz0ukhn339kGauf0GWHSX8TRn9ewnul3flaAk2v/pZ5sufZP7xk+zffpL7+x3WX3+S&#10;/Ttg/ceHX9959O3P97/76S6+RWZGRs7mFqHubhlhwUVJ0cXpcYUZsTlp0cnRIW01pUNPWkrT44qS&#10;o0pTYwriI5JCvHPiw3ubaiZe9vW2N2YkRrfVV3a11MKJDvaNDwtKiQoP836cEOiRHOQV5GobH+CV&#10;Fh5Ul5/ZWlZQnpGAk5SlRdYWRbXXJfQ0Jw8/y12erpofL50ZLpobLVuerJkdqZwbr1+YbF6c7pgZ&#10;a99cGdhaH93cGF9ZHZ6dez4//2J8pP1ZT8WL3qrh/sap0Y7Zqd6xkbapyZ6J8e6JiZ7JiSews9PP&#10;5+Zfzs5BAwuLw2trUysrEzOzxIdQODb2dGSkd3Lyxfj4M2D60tLE/MLEFDNROllbdGV+fXMF+rgK&#10;6fr6xvLk1MjcPBBtiUydvjw7NTO+uDK3tr26srm8tLYEjl/bXNvc2dwhYyx3tqCPQXSwJg2lU4fm&#10;bJyRWPPFyRng+vjw+GBnfxcAvn98tL69vbK+PjI2Ojw8NEvGjk5OTU1MTo7Pz88C1gG7wF/ALn0d&#10;Hu5DIGEUHh0dAdABwZeXV2/evINev3kHOqfrBAHNaVbJMbMeENEZSSInQsnF5TlAnJnp4eD0AoxO&#10;ugrMuLKTiysg//E5EWoeneIapwxz47qHu7voiJAXHtDOzu75+QVaRYkc9gK0fvmB19E8vHDQ5tYO&#10;RDNMwMc09+NjBsgiEJbC8dLKMgQuX1hahMhgzQUyayGZT2d1HYwuDk7D7+171vvs+eLqyvT83NT8&#10;9ND4cP9wPzQwMjgxM70C7mfofGF1Y2puEXxFMlKY4afboC8mVE9ZfIUZNkqvOD07g3eBaGTk6fNn&#10;LwcH0AawO47C4XSMIkRxHw4toQF1GkGfX15BC9E8iNA5nIV5Kpx8chrEP04EOB/H2z349Gkv9PxZ&#10;X0tzY1JivOdjL083txBvn6gAn7hg39SIgIqsxKdN5e2VebnxEQlBAQmhweW52S+62tPiY6JDQ4N8&#10;/B87Po7wj3js5GVkZCVS01PRMFTRJnQu0jZV1jDmCPV5IgORtqWmkSMA3cja29w5yNI1hFrQuY1H&#10;JNAccvCJFbM1HCpANgmHM3kvgHW6y8Evzt4vzsE/3s431tYr2s4rGuVAc1icBJvWjyNwZiv3cLA4&#10;UBvwDQfW1CEQFkSuou+oY+5haONr5hhk7UaqUYinaI4SVPsD6BCiLAhRXn/723+9++d/QzRRBKIT&#10;mNA5TADigFf4TDLJf128eUcYnYnvYtcuOqkXV+BIYCV2wQIxKU1CdP4TWm3z8HiLSQ7ZOTraOjgY&#10;npysrm94PjCwd0xmCt/Y20MvcA/dXHA2k+p9fHEDRgedr+8crGziY7c9vby2vL1HFwY6A9e+erN3&#10;DnglvA4cZyAbDUNL3tGw+vmb9yRPHZj75t3pK8DxP8/f/Arn5Pbd4dVb2Ovffge+H9++3ru4oncB&#10;An7zO/D9F3D5On5izk5pijmZP3F3B+QNwQdwU4JnpmO/QQWUYHNpewvVaDm4nMI9LE4CC44H04PI&#10;gePiEaI03YV24rELDxzPGcLDRHvwDNEwPEBsYtftr2Tdotvffr1+/+781c3rX9+/+uXt6fX57tHe&#10;+s7G7hF6z8srG/M7e8snJxuXl/iFXFpYGDk+3lpemCrKyUmOiY0JDkuNSUiJTkiMiPVz8dBWBp1z&#10;lKUk1eUlvC2MHLVUzHgKTqoCWz7HQaDkoaHmpanub6hTGOJTmxTZnBnXVZpenRFZmR5eEO9flhpa&#10;GOdbkRRcHOv/vK6gqzqnsSKzpjilvSavpTizOS/1SUleU2ZCT3nuy6bqpNBAMz1dPo+vrKwqL8eT&#10;kuLIyijy5JV01bViw8Ory4tbmysb6ooa64vaWyugp71Nz/qau7sbOjpqGmoLO9uqujpqujuqn3TX&#10;vXzW+qK3saU2B2je2VTQVp/bUptdV55eU5JSU5raWJUFtTeWvnjSCCivq8jqaCpqqMpqqslrrS+s&#10;Ls3Mz4yuKkmtKUurLk0tzU+oLc8syUsozU+ODfd2tTcxN1A30dUw1lajqSxU2iKBjopQV1WkqSJQ&#10;EygzGedkGCikoixUVVYR8gQsGQUZCRlmlVOS3ALn0UNp0DkEEOcpCnlcEi/nsvg0KA5ql5SUl5SS&#10;l5Zh8ZRELBZfVo4HNCd0LsdjsZTZbIGUNEdOjsflihTYyjxldUiOxZeU4TyS4oDOpeWUFDgigukc&#10;FQWuGl+kB/tQSlFSln9fggNLde8RG4AuKcvDD5meoRkZB2hqYWpmYW1lbWpqoqKioqmpacK8gOee&#10;np7Ozs7GxsaOjo5+fn5qqlocjpIiT0CWFiKWrPTJZjBdVkERRC6BuyBW4ZGUAiz0gc5lmbTyT/RA&#10;SoGGw0Hn8B+ibybNpQKLi50PkleiI0EpnYuZG5DNWELVsBC4HGBNGR2bNMWFVqPCsTSazmwSChej&#10;uVg4nJzw/ylK6mLRnBZxyPxjWosY2T8Ey6nEdC4uEeM4hL1iYfNnCc5PEpwfH7LuPZJnybLCvD1j&#10;vFyDHCxDnO3DPNyCXe39na2D3R2C3BwA6IEujiEe7pF+PkGP3bwc7DwdbVxtzEN9HoPLfV0dEiOC&#10;w3w9/N2dvJxsselmZ+3haOdqa+VgaW5nburu6GhmYGhtam5jZqGlpm5uamFrbWdsaGJjRYZ7ojMm&#10;LSUvL8exsXawsLQlq0rpGKIHik+6ppa+jq6RslBdV89YKNJQU9cBoEOopqaurSxUk+OQkb4/SbD+&#10;/PWdP319/49fPaDwTdkam1R0k0q8lzK6WBTTxchO9dcfZR6w1BREBj9IKoLO//ztw08j6LDA9L+i&#10;GslllyIiC5fK/OVHyb/88OiLHx/99adHX/z86K8/3P/+54f370qqKYo8re2ifHxignyTY4ISowND&#10;vJ0TQ3x7GyuHuhrLUqPrc5NbirMr0uPz48KzYsKz4iMbKwobKwp6mmvaaysi/LxCvDx8XZzwbIM8&#10;3ZJC/YpTYnNiw5KCfWDL0hO6qsvaK0oaiwrKMtLyUiJLsiPb6zPH+ysWxmsnB4smXxbODpfMjZTN&#10;DJVNDZbPTzQuzbTPT7bNT3Wtrwxsb45tbY6urg3Oz/U96ylvrEltb8x82Vsy2l812l8zMQxSbx0d&#10;gdqGh1pGhttGRzrm5vrn5weWV8ZWVscXl8dW16fnF4fnF4aWlkch/P7PzQ0tLY2B3VdXJ+fnR6dn&#10;h6dmR0YnBoHpC8szH9ccXQCsQyDy4ZH+0bGBpeXZ+YWpaWamF+A7tLK2uLm9TlPVF5ZQc4GGgUGZ&#10;YubDnxwIILiztwvAPT0/u7i6vLy+OrsALh8dHYNnd/YP9ze2t3DgwsL86MjQ1OQYTgnO39xcn5mZ&#10;GhkZWltbAf6CesG7YGKA794e/r+1D+I/PASaYy8YHZQM9r++vr25fU1HcwLNweVgdErnZ8ziQQdH&#10;hyghCTA3r5ilD99fM/Mx0L+5QHPC6yD103OgOaqi8vXNq+vbWzQbV0Eb8KIRfbJU6eYmfPEmhXLg&#10;O0qoPT4mifjAegbEl0DGNKi/wSw8BFIHta+sEjhmWHyeBs7pYE08EzzD1TUy/wkqb23vov4qM3ch&#10;Rfyx8cmm1tZnAy8Gx4aevXzW+/xJZ2/Hs4Gn/cOkZGZ+bn5lnbydC8vL6yQXhWiDzJ2JY3E52h/A&#10;hXDRmTkyfgANmJqZHpvAuzy3skJC6ehuoXOFh4bnufdxqkexPkTlmZGpJHC+skrnfllcWsH9ijEd&#10;Z2PQfGqcWbV0bGJ0dBz8PzQ0NEDSWvqeQE96uhob6kKCAr08vP08vYI8vaID/RJD/DIig+oLM7pr&#10;ixoK01PDA5JDQwDo2YnxZXk5pbk5teXldhY2bvbuvq5+TraP1dUNlUU6InUDFW1TobYpzUFXUjMW&#10;qJuq6lhrGDromLoA0M2cAk0dA4zt/cDowGjANJAaYC1Gc6A2WBwCtQOyQcwAaGv3CNTEJg4xdw01&#10;cyMydQ0xdSJheHOXEBPHIFMnsUgh6gO1LV1CLV3CrN0iLJxDgOPmTiSXxso1DAKFU3a384iiQXQU&#10;4hAaZf8DPpfAQfrpBB0CzQHoNIiOTdAtCTyTNXfIyjsUdiE6a/jNL/8U7wITg4ZRGZs0mQQESYPQ&#10;YErYfWblTljKl2t7Bys7e9Dc6ho+CPidmCCr8a6uks/77t7JyfTiIpB9eYOsh7R7dApGP7t+fXr1&#10;6uj8GqRO/Z2T842DY1waF8XVD69vDxk0p7x+BdJ9/5u4bagD+D55/fb41ZuD69t9nOr27eHNm92L&#10;m+2zq63TK6bkNfbuXlyRFRduX1398usrZmnSV7/9fvX+HagaLA6wBnBvHB4AzQHiKNw7PwOdUyLH&#10;XiqgPCwAHVgPBxWgX/7P//7t//N/vfrnb5TjaX3aX6d0jseOh0//HeNDl4lZBlVM5/SR0v7P2es3&#10;52/f3Pz2KyxOfv7mNc4PRj+7uTq6ONs/Pd453D06Pzxmli46PMNT3Lm5PXt1ezE81J+bmZkYEZce&#10;m5qXnB3sEWCha6rFV1VhKfKkZITyCppsth6H46yn46AmshUqumkK3bWE/sbaASZ6SW5OnQXpz6rz&#10;XtQWNBUk5cX45cT4vmgu6a7OKU0ObchLLI4PKU+NrM9NrMqIaSlO628u7a3JQ83W4tT2kvSanMQo&#10;Xzc9NaG+rpaquqZARVNNQ5fN4ipIy1sYGgW4uxZnpTRXF3V3VD7tq+vprujprmpuLO5ur3nZ29rd&#10;WtnXXdPWUASGbqnLb28s7G0vf9JW+qyrorOpsKspv7Mxr6kqvaIgtroosSw3Bra5KquuNK2pMqu2&#10;NKuzsaSjsai9oaChMrOqOLmtPr+hIquiILk4O6EsL7E8P6WyMK2xMq+6KDMzIdLdztxcT1NLoKir&#10;wtdREYDFDTXVtYTKmgK+jkhFWyhSVeQJ2RwBl8tjcRRZbBFfWciDBCIloTKXT6YswX5ZDofFA52D&#10;0WWlFe7dfSQlKS8ny1HmqypyBXDY8jwhXw10Dl7ncoG8QkW+irQCF3ooJS8hzQVtQ8BuFleFbsKR&#10;Z5MRePJcgbQCT1GgrqyqzeWT9JU7D+QozsqxRSxFddC5hIzSA0lgrhKg/O5DFjD9vgSbq0SSUnjK&#10;qjIKHKFI3czU0trK1tLcCnBmamBiYWJqamhkbmJqb2tnaW5hYmSsraUtEokA7urq6gJlVb6yCk9J&#10;yOHyZWRZUtIKktIKgO9HUvLgcmk5RTpuFc4jKbIJH/0HFGKThsPFRC72afgcgE71QJIN4S4oo5MS&#10;SIZ3X1rxAYPRFKY/DWnTEkm2UIIlgE/pnCI7s0lwXCwG6MU+rNKnEh8FkTg6zsygOWV0GhGneqgg&#10;EE/e8rMUF/ZjcgtNRv9XuP3fDqd0/imRw9IQO90EoJNljyTYDx/Juzs4RXl7RLg5BNiZBzrb+To6&#10;hHu5xvg/jg/yDnCxC/N2C/N+7O/qHOnvC0YkE5+7Ojy2twr383S3s4QiA7wDHjt7O9slhAc5W5u5&#10;O9q6O9k9dnawtTCzNDUxMdA31NUz0sN3URt0ripS09bUURVpSEnKsRQUuRy+QKgG7AZ/KwvU8LFh&#10;K4ro5PS0cyhQ0VYSaKBcqKqNL7K6lr6qmpZARV1KjnUPXVOe6MdHCn/86ufPvr4HzqbwDSj/zy/v&#10;Y5PGwimCU59u/hug00JY0Dkc7IXzBTPfCwpB3p9/B4KXgADo1KFJL4TRf5L+03cP//TdAxD5X769&#10;/7cfHv31+4cQdb747j7VX7+589W397777q4iW9HWzMzXzTkuNCAlKjA1MqAyO6muIL2nurCrMh+A&#10;Xp+fnhTiHePrXpmT3FiS3VKW21lV3FSc01ScV5mVHunnFeHvlRQZHhPonxgcmBUTmhTslRjomhrq&#10;mRMXmh0XXpAcn5+aWJCdWFGcXlWa3FST+rQ791lPTndrYm9b0tiLwumh8pc92SPPihanWtbme9YX&#10;+7ZWX64u989M94DOlxaeTY22POsuaiqPaS6PftqSNvq8ZGa4fnyoYXy0dWy0rf957bO+qpHh1oX5&#10;F0tLA/MLA5PTLyZm+hdWJpZXxgHrW9uzO7vz6+vTy8vjoHM4KysTU1MDA4O9kzPDswvjC8tkndHF&#10;FSaZeW2e+MvArbmV5bm52YllsvLjzNj4EDQ5NTo2MTw1g9MuAaNXV1FjZmlpAdQMKgXYzc/PLy8v&#10;0yQKmjuxf3iAP6ofgfkctHxyckSSyHeAnWS8JrhzfX19Ea+FuaWFuc2Ntf39XTpDy9bWBgPlBHYp&#10;oB8fE0anUWwA8T5Qnew9QQ8AAqBDuAyYkk59SAPq1MfV4aPC7es3t2/fXd6+Ov+I5vhbDDTfPz47&#10;uwKO34LpaTIJc1qSWnPKzMi+S9ZKApejAduwzDBUFG2hMegqoMOAbQbjSXdiY2MDjwI9m6npWYD1&#10;HjPxIu6ZCpvg9aOTE5oCBA6ncXQ8DKAz6bQsLZK8FnSD1jdn5xZmZudpTBrsi2L4k1MzwNvep33T&#10;s9PoJs0tzE5Mjc8vkoGepM/EAPrU/BIc8PT2/sHWzodL41o4DYiZzqYCQMd10Y8Ci6MlhMv39shb&#10;8yFrnazWdECm7zui4XNxHJ2S+iozgJVknzNLhH78lwEyNhSigA70ZxJmJianJwDoQ8ODo6PDw8OD&#10;vb09APTnz/qKiwo83N283Dx9H3uG+fjGBvrF+numhQc0FmT01hY35Kcmh/olBAUlh4e319Y87+po&#10;rqmur6y2MDJ3sXFzsXK3tXBRVdUXqhioapmqapszCehkbChHqK8oNFJWNxfpWGsZO2mbuOqYuxvY&#10;eJNJ0O18AdafJrcA0yGgORgdJSBs7KUwbQm5hdl4RKLQzDXE0DFA394P1tgxyMQx2NAuQM/a18DW&#10;H46RfSCEQnOXMEuXcDPHEGO7QFMHcHm4lSuIPMraLRKCQ6PmYkCnDqV26A+Xr99cvXl7fvPqBJ/d&#10;V29u3pFkaMrrYOKdk7Otk7PNo+Ot45MdfPBevzl7/Xb/4mr3/HwFXcDDkyPwIsHim6PrV7tnwNbj&#10;xa1dlIOVt09O1w8Ot05O984vNo9Otk/O9s4vd07P4YDRd06OV3d3yQDG1ZWVrc3Z5aUF9LaPjkDn&#10;G/u7B5eXe2eodnl0eb2+Dw4+I3h68/ro4vrw/Gr76Hh1Z3dlexeUjxYC96ED7Lq6Iet9vn5zcvvq&#10;GCj6+u35m7enr16fvnqFkoPL6+2z8+2zi4PrG4D4/tXt5skFtHF8vnZ4Bu2eX5MY/MUVTgLtXVzi&#10;qIt376/e/3Lx5u3+2fnW4REujW8Yrg7t4Afm8urg/GLv9AykThEczA1Sp7BOJkE/Olzc2gTN06wY&#10;Ei9n1u0/ur6iAtwfMVO4AM1v3/16Czr/9ffb93B+/TCa9j26GSSZHr2Oq3e/0H8ZYP45gvD66evX&#10;F+/eXf/yy8Vb3Omrq3fvbtBaMsf8xe7R8cnl+eHZ0enl8Qn5pdo/Ozs8Od5/2tuTmpScGJ2YHZ9Z&#10;mJafEBKrqajGl+ZwHkjzpWRV5OS1uBwDJb4hT8mEz/c2Mgi3Nfc30Qm1Mkh6bFedHNFVnN5ckNRS&#10;mNxanMYs8OmZHOxWkRGdFeWbHxc42FbdVV3QUprVXJTRWpjekpPcX1PUV5nTVZFZlRVVkh4aG+Ll&#10;YG0mLy2F/1gKXKFIjaeoxFGQd7AyL8xKqSnObqktbKkrrKvOqq5MqylPqyxLbarNa20oaW8obqrL&#10;a28qbKzObKvP62os6ISty60rTqorSa4vSW6rymyvyepuyO+oy2mvzWmvyW2vywOgt9XmNlfnlOcn&#10;tdTk15SkdbeUDPTVdTQVtjXk15antYDXq3PqK7KaYMuzCzMS0uPCLfS1NZUVDdRVtQR8XVWhlkhZ&#10;jc8TcNiqSjw1vpI6X6ApEGkoi0RcHp+tCCjnc5X5isosOTZLjsOSZctJsWQk5BRkOCK+miJHmccV&#10;CPgqbAWegixXXVUbmzyuEIyuKtJSEWrI4RAWD5syMmySfK/AI+MmZQnUSsty5BSU5MlUiUpcJTWe&#10;soYcS/nuQzmQurSCkhxXWVKBe19K4a6EnLQCX44tlJTlySgI5DkqXL62tLzovoTivUccSVllKTkg&#10;vgpHSf3eI3llkbaiklBNQ8PY2MTQ0MjUxEwoEBnoG1hZWBgbGJgZm1qamRvo6evp6mlqaGppaqmI&#10;VPAG8XhKioowIDYVAL6sAkdWniPP4soqkJlYgOYPJGRh0WxJko7CgcDl9C4eSbMkZNjEocM6PwL6&#10;vwk9hweSlNHB5YrUMoDOfSDFvQtJk1QWSs/E/xiEJtRLAuH/0ifjPonuyXDuSLHuSrPpwFAqGk2/&#10;J/PhnB9C5szJqT74DE+LRZn7E+D+lyigU4dG0NE2aqkj1ifjR2kEnfjMUqOcnyQJpj+UU77ziIMO&#10;yY8/PfJwdgn3dAt2tPK1NgkDatvbRnq7B7rYxvh5Bro5hjx28XOyj/TxDvXy8HF2hAWUo5sFUgz1&#10;dn9sZxXh5xXg7uTnbB/u9djGUN/GxNDCSN/R2tJUX9/EwEBfW1dPW9dAz0CoLNRU11RSVNLW1La3&#10;c9DXM8S7r8xHr1NkYGgKhldR1VIS4BMIETQXqenhgwRAV1HXVeQTsEd/T6Sqpa6hY2Flh00peY40&#10;R/j1Han//BKAfp+iOWVuyugQjaBT7BY7tBrlcrEDS3fRatiEwOgMtT/887dgdPgofAQL/4OA7D9I&#10;/e1Hyb/+KPHX7x/95ev7f/3u4RffPvjimwd/+ebhX765/2f0HL6+9/m3D4DvX3x798tv79y/L+Hq&#10;5BYVHBLk5RYV6JmbHNlYltlcllWZGZca7psVG1KemVCRndhQnNFSlt1SStRZWfC8qbK3oby1sqA4&#10;M6E4M7EgJTE1PLg4Na4wKTIj0i89wifc0yHG73FCsDd+Xsry00vzUwtz4/NzIkuLohtrEptrE1vr&#10;Evq781504ocr8Ulz+lBv8fCz8uHnlWMDtbPjbfNTnYszT5bne+cmWucnW2dHGlC5oz6psSK2vT7t&#10;SXt+X1fR4POawYH6oYHGsZG2sdHOsbHulwPtA4Ndc/PDC0vjUzODs3ODq2tTm1tzK6tTi4tjS8vj&#10;yysTK6sTMzODY2MvJqYGofHJwfGpofHJobnFqamZsYmpESAWuGt9fWF1dX4LzgZYcY6Zj2UFzvzC&#10;9PwCoHN5Y3NtdW1lYXF+cWlhdW11eWVpZXVlCUQ/Pwf4m1uYB+2B/EgCzMfZuMHuQPO19dWllaWN&#10;rY29A4AjUH2HlIDQZ6cXlxbxN3aPTN6yt01mQDwA+4JBjkmk/Pz07PTk9Pjo+Ojw6HBvf293jwSr&#10;j46PwcVMhQsIuA6oPDk5pbnp1ze319c3zODRt9c3r89A6pc3Z1c3p5fXe0enO4cn+yfnB6cXBycn&#10;JDH95Gz34ACIiibtHXyYX/3g8GB3D+i6sb6xtrYGaF7BLaxvrKKXsrS8sLm1AYK/vr4GnaOnsbW1&#10;BcCFRXdlYWFhahr9opXt7R2cBbiPJp1fXJ6dXeCWTk7P8Ld6//BwZ28PiDw4PPS8/8Xw6AhYdoHM&#10;hrIIJp9fWFzf3FxeXZ2cwjNfZKLgG8DgJRLlXoPzEm92T/fg8CAOwWMneTLLTDL/+ubK+hZIn8lD&#10;2traRa+CTFIOegbhT05P4+QbW1trGxtMttAxtL27u76xidPSiW52cAjpi5DUebJU0+HxFhlou7sB&#10;ANvcplrFW7i9u7mzt7axvbiytrC8sri0gnbOzi9MTJJcFqA5k3o+OTYxPjo+Nj45NjYxOjI2PDo2&#10;PDQ8AEDv6uro7GgrKMjz8HAP8vePj4yMDQ1Gpzc+2Cc51Lc2N7WnuqQuLz0lNDAhKDgrPr67ubH/&#10;Sc/T9s6mihprQwtfNz9Xu8dmxnY8gZZARU9Fw1ikaSrSMhVqmYq0LQRaFnw1M6G2lbqRvYaxo4q+&#10;vYq+g7aZu5ljIGTs4G/nGeXgHUvyxcnIThJBd/SJtQUoP460cg+3cgNkh5o7BZs4BJo5Bdk8jkAd&#10;B+8YU5dgAzs/Izs/Y4d/4TjoXN/GT4zpcPStfCmdQ+ZOoRTT4ZjYB8EHkQPEaZTdwjnk05g6yUEH&#10;LAIrmVTpc5rNcv76LShw//xqff9o8/CYzvy9cXAEqj65ebULwj4mJbBbR6eoA4vKdJgm7PL23szK&#10;+vj80sTC0jLD0DRSvrq7v3V0gsMB3PC38XEEju/vb+ztwR6enx9fXsJB+d7ZORqzun+wfni0f3kF&#10;xN88Ptk4Ol7Z20cJ/M1DXPRkdnUdF6LnRBs2Do53ji/B6AdXNzjq4Or68PqGxNSvUXK9jy8hegUX&#10;F9vn57CHN6+YIPrtzvn16sEJtH12dYIbf/UGhxzdvCI5MK/f0PMc374CrOP20XJc7ggdcWbGRjyN&#10;vbMLPKLtY2aelrdv9i/OT1+hx3IFIt86PoJ2z9A/IUNIQeeU4OnTppuoSZyLa/rPFyTdiJkj8t1/&#10;/+/bX/95jEZeXZ+/fnf76+/AcfRA4O+doSXXZOEkMsHLm8v3v7wiwwPgv0argPKvf/knTkX+te76&#10;evsQD5ZMjr53sHV2frS+stjR3Jwan5wZn5YVnx7pF2aqZajK4quxlABxIhl5dQWWNotjyOdbilSs&#10;hSI7kdBBVdnPSMddW5ju45Qf4Z0d5lGSGFyaFJoXE1CdGZsb7Z8d6ZsT7ZcXF5gT4w9GL0oKrcyO&#10;b6/KfQqezkusz4ypSYuozoiqSo8uSA73d7Yy0FbnKnC48hyOHJsrz1ZTFrg52hdkpTTVFLfWFleW&#10;ptdUZjXW5dfX5LbW51eVpNSWp0N1FRmVRQnF+THVZcn1VelttTltVVn1xcm1hYlNZWm1JUk1RQkt&#10;VdlPmopbq3Jaq3Pa6/MbKzOh+oqMjqaijsbC7uYyqK2+qLk2r7u1tKulpKO1aOhl05Ou8rbmgidt&#10;pc3VuYkRvlaGmroqfENNNX11VR0VIayhprqGSFldyNdVV9NV19AUqaopC9WUVUQgdlk2W5ajKtRU&#10;5qnISbNlpVgSD2RYcooykgrY5DALDMnLcKhQTiZgUVBiy/MgLosvLSkvI63A5ijp6BqpqmmDzqVl&#10;WPcfycmzQeQ8FkdZWaDGYiuhkKzag9OSlfM12UoqZKpEac5DWc4jOa40m6+gpCZF0lpEbJ6aorI2&#10;l6cpoyB8IMm994j1UEpRBsj4UFaoqqmqqW1gaKIBa2BgYWFhaWlpYmRsZmIKHLe1toFMjU1QYmRk&#10;oqmpraGhpaqqrqKipqgINFfi8wVKSsp8ZaGkjPxDKVky6JNMxsKSZhLNmYQWEkEXp69IMqnkEJNB&#10;TjLOKYV/CJZ/zDsX0zkEHoUeAnNleLDw70lxqe6DaMG4YFlpgul3pADcHOpTkqbDQClzi2PkYhAX&#10;+5A4v+Wj84HFPwm3E4f6pPyTnBZQNQV00iUgDomXUz1UEMBSNKeMLkZ2CbYIPl3GiObAYBOCTwth&#10;IRqDp6uQ3pHk/vSIjRv/8Y6ku7NzkItjjKezm4l2gJOtp7VFgJO9r70NnCBXkoAe7OYc4+cbG+jv&#10;RUaIOrhYWZrr6ng62Ac+dvN2tI8LDvS0sfZzdPC2s7U10nOxtnS2szYzNLAwMlUTkFn5FeRYutp6&#10;aqrq+FSoCEVGBob2tnZmpmbGxuivGampaxoamRgYGlvb2huYmKtp6tHAuZqmgYa2Eay6lr6yirqO&#10;vrGqhq6GJrp1RiamVsoCdWl5npKKzg8PFL74HthNwPpTKKeCL2ZuSFwiRnBK4bC0AnVQIk5GF4vC&#10;+qdC4V++lfzio/76ndRfvpGA4FD95TucDdf6oM+/vvvXb+/97Zuf7z2S0dTSDfLxCfP1zEoMrytN&#10;76jJe9le11FV1FlVNNxd/6ShsDo7sbEoo7U8p6EovSonMT8xLDcxtLO2oLeppKUiu7EkuywzMTHE&#10;J8DFJtLH1c/JKsjNLszTKSXcPzMuNDsxKiMxvLIkc2y4e2N1ZHy4vaU+q7Mx+1lHwfP2grbqzMay&#10;5OaK5PqS2Iq80Mr8sPbalCdNOf2dJX3tBQNPyyaH6xen25dmOieHGwefVc5Pti9Od4701/R2Fj/r&#10;qxocaOrrreruKn/xvOnFs5a+vubh4ScLC2Mbm/NrG7PQ+uYc+bO5Nr28OgEtrYyT1XsmX45PDEDM&#10;CqMTU9OjE5PD0zPwp5aW59Y3lpip8+YWFicB5Sur86trC2vri0zAFHQI9luFXVxeWF5d2tzegFAC&#10;u7G1vgx2Z+YDOWYSuKHzy4vD46N1Zkji4fHBwRFQb31pZRH19w/3jk4O4eBU65trqHx1c315fQXB&#10;YfJWXp1dnB8ckZnKP8TgmZwZWKAjLgS6XV1fw7WYEPsxOP6Sed3e3t7c3FB7hReNpl/fXNzcnjMW&#10;RL5/egoCObu5IcsvXpzvHx+JF/ehCR5MGv0eGrm7v7O9u8Xkk+OK6ITgeS7PgYoX5nZ3QfUkak6T&#10;W0gEmsmBAc4D2dG/AL6fnZ2hYaQV17ixKxSiR7C7tw8UxtnRh1lhplKZmZtloHZifnFuDf2BjXWU&#10;TM/OoLdDV2lFNRrnBosDfF+87H/6/FlTSzMsOkUjY6M4HIfModPETKVCE07GUXVqhkbfZ+fQbZhd&#10;BVPv7B3i0TOZ+mgDbmz3Y576pwKgoxAVYOGjGs23gSXvOiNwOU6La6EYwjuysLRII/TgcgbNqT8C&#10;Rp+YGgejDw4PvHz5oqenq62tJTU12dnZMSI8NDs9BTSeEBYQF+STGhHQUJjVWVVckZmcGBSQFByW&#10;FhPd197a094SHuAXHxruYGLt6+rr5uhpZm6vJNTmi3QEqgYCdWOhpomyhrFQy1yoY6GkbqakYcbT&#10;hMyVdWxEeg4axq76Vt6GNr4mDv6WriFAZAAxnTvF0TuWWhrVhrCLBrZRDaIADcEHuJu7kER2iGa/&#10;kIg7sJ7xTZ2CcAkyRYxTsJkjiBxdgiAIOI5jQeTk8I8ZL7D0WuI4+h+Orl8fXb85e/3+4PLV1vHF&#10;weWbndOb1b3T5Z3jkdm1Z8MzT4dnul6MtT8d7nk58WRgsrt/HJtwoJ6X472DU8QOTPQOTna9GGl5&#10;MtD5fBQO1Nz1tL6tB4IDNXX2dT0bfDY08WJkcmBienRmfnhqFs7w9Bw0Nrc4NDX7cnyqf3Sif2xq&#10;cGq+f3zmxdhU39B45/PB1t4XDZ29de09jV29bX39rU+e17f31rY9ae192Tc00fNyDE16MTY/PL2C&#10;Nk8sbk6vbM+s7s5vHC5uHW0cXuydv9q/eL1zert+dLp5crZ3ec3Q+Q20dUoi6MD0vcvb3avb7cub&#10;vZvX2+gVXFzuXF3D4lu1fnICu3lycngJRCZJ4eBgGran2TvAdKA5aBsCqYO8gemgcIrjwPTtk2OQ&#10;Onx0h1Dh5PaGcvwhM9+LmM6v3pAOEs04J7HzX369+oVk6dCZZ2gaD/oh6AIdMoNf0SNCJ+H1P//r&#10;/f/6P7Age2D929//+5oZaXrz7t3u+fHm4c7uEXrA200N9YnRsfGhEUmhMaVpucFuPtpKqsZqOpoc&#10;vpo8R0OeranA1lFgGXK5FgJlaz7fWSSE3NRVgsz08oO9qpLCMoI9UgPdsyL8siL9ylIiKtOjS5LC&#10;ihJCChNCYnwcChKCn9QWMOsTZQ6118w8b27Ij63NiShJDkgKcs2IDAp2f2yopsOR5Sqy+DKPZNky&#10;CtZGpvGhIbUluXUl2aDtlsrMiqKkitK0uuocYHp9ZWZpfnxjdXZLXR5InQ4ArS1LqS1NqS9LbyjP&#10;qClGYXpZQUJVeVp9TTYO6W6r6mqtbK4vbqjJb24obG0qbqjLb28t6+2u6Wopa67Nb2soaqrJa6zO&#10;hVrqCrpayUTFpUWJWUmhLjaGVkZaRtoqumpCkl+urq4hFGqrquioq6gJlEU8nqZIJOIpKXN4PAWO&#10;MkdJja/Kk+cJeSK6ipAUwFqGQ2cuB4ijREGWy2UpcVg8ZSWRSKCmoaYNR1NdhyXPlZNhST6SIQK9&#10;cvk07xwWRK6tZ6pnaAEcfyghJ6+gKCvHwS4FtrIUs/o9yuW5godSHDphoiwTNadrErEVVZVFOiyW&#10;irS0kqw8Gaz5SFoOfK+tow/GMjM3s7a2tLAwNzExNjc1szS3sDAzt7KwtLKyAoeZmJhBQHNwuZa2&#10;Pk9JyFVUllfgKvFFKqqaygJVNFJaRkFSSva+hPQDSRmcWVKWJJcDyh9Kyj0CeUsSfRojFwublNrv&#10;S7Oge1IK9yTlieAw+lhOWPxDKgtAlqI5Q+13JcHWBNA/FegclpI0RXPwN42RizepxJsgcjhigmdE&#10;AJ2ekDnPB31g9P+nxIAOB6JcTtGc5rpQgbPFothNcZzSuViUy1HIxM65TOxckVoAOoS7vnNf2snO&#10;LtzTLdTZxs/WxNvG3N/RLuSxS6CLg5etlYe1RehjVxdLU0/wur2tpZ6Or7OTj7NbkKefk4W1u62D&#10;k4WVs6WlnkgY5PHYy9HeVFvT0coiyNfL3MhQX1vX1MBER0tfV8fQ0NAEvS8zMwsNdW0dbQNjYzN8&#10;DPBhwAdDV89A38DI3tHRydnVytre0speS8dQR9dYS9tYRVVXU0vfwBDdOgttXUMzSzstdACNzLDJ&#10;5ijLcwT3JFl//NuPf/4GzP3vXE6Bm25S8obEFaBP63xaEwJ8iwFdXE5wnFmFlDoQrfYXMhvjB2Sn&#10;E6tT/y/EovJD6E/f4iT3P/v6zp+/uvPFtz//9esf//HNT/IycujJJEQElucmFqdFFSdFVaQntBRn&#10;NxamdFfndFXk9FQVdFXkdVXmP60vbSpMT48MgMoy4mvy0zLiw8N83b2crIO9XIqzkquLstPjwlNj&#10;QuNCfDPiI7KSYzubqjaXp/Y35g625tYWhl88qevtqHjSVtJSk9taXdhWXdhak9fZmNdenwFMB6B3&#10;1qc1lMW21CYPPisfG6gbfVk7O946OdI0Mdw0N9k9PdYx8rLxaXf5i2c1Y8NtU+NdzLDRnmd9DWD0&#10;50+bX7xonZgks7hMTD0Hka+sTc7MDY6OPx2beDY53T8x/XJsvH9icnByaoixI/MLU5TR5xeml1fm&#10;QeRLy9M0AX1ufhIOMH1jc3l7Z51M48Es5Q6kJskUZFrGFaDq9OwUmBvkvbVDJgnZAdMyM5McnRyD&#10;p2FpNB0W+pA+cQSmJvO9wEcJBM4GlAPNxZhOh5aiDs5AiZ+eDZZiOgrhwIKMKfgC0wHrYGJKwxTW&#10;AejiwaNo2f4xWaP/9PLq6Px89/BoGbfFgC9aiMZDOBuw++jo6PjkGO2kTQW1o0tA00LA0+gYgEfx&#10;Ao6TIaFM7BybgPX9/X1gOs1QRzk20STyjwCnp9hEBaaF52gPGoLbwRPAqWiuC+icoP/iAtAc16IX&#10;Qt8GzYMDNKf/RgEcB7XDdnZ35RcWPO9/gZqAeIhOPQ4un5icBpqDnmlSOASY3trepeRN+gY7ZGlV&#10;SuGw1BETORXqiA+BgOY4Cd57iuloGT4NQH9s0scCAcpB5Gjky8EBaHh0ZGwCpD4yPDoEDY0M9r98&#10;3t//vLe3p7GxPiEhztXVOTgoMDo8LDYsODbEH4CeFOpbk5vaWV1UmZWcEOibEBQUExQIfK8uKy4r&#10;yKspKrYztgzyDHR38rCwdBSo6gHQVTSMVbTMVLTNeaoGbIEeSwgZsFUMFTVMlHWshHp2qgZOWqbu&#10;dJF/c+cga/cwB+9oF/9414BEt8BE96Ckx8HJEBxsugYkUKGCs1+ck28sRH0cBTl6xzj7xgOsxWwN&#10;Uf4GdtO8c1jK97AUyrGL8r04K52K0j/OgAp/AHnXtT+raOwqqm7NLq7LKKxJz69KyiqPTsmPTimM&#10;TS2OSYYtik8vgeLSSlACJzqpICopPyopLyopNzAyJSwuC054fDZKYlML4tKK4tIKU7JLkzKLoeSs&#10;EgibabnlcGBTc8oSM/JTsouoUnOg4rTc0oz88syCyqzCqqziquySaiiruDqzqAqCn19RX1jVWFzT&#10;Ulbf8VGdFY3dZXWdpbUdsGV1XYWVrZmFNam5FbgLOGhGWFxmTEp+UlYpNgsqmyuautqfD7+YmJ/d&#10;2FveO1nZJ5pa3VrY3l87Pl86OF7cO4Sd392D5nZ2pze2pjY2x1dWlnZ2D66umWD81d7F5e75BQmr&#10;MyWH12T6RcrcEI2OA9nB37AgdQA65fWLjyuAwgLWYQHrgGma8Q9GB/oTNH//K+kG/PLrxbv3F28+&#10;CIz+6jcyTTvQHFrZ2Qemv3r/G5kf88PaqORwWJKwTjLUX128vj65PD08ORoeGoqLio4KCo8NjEgK&#10;jgpwfKzDFSjLyAtl5EUysioyMiA7Q0WuiSLHQolnI+DZK/PcVATu6qJMH/e6tJi2wrTqzNjsKL+q&#10;zITa/LTi5EjQeWlyeF5MQGa4d0a4V3NxGuh8sq9ptLtu5nlrQ35CW1laTV5sflJgeoxvqLeLk5WF&#10;oZa+sbaZgZYRR45jbWaVlhhXW1bUUJFfV55dW5bRWJFRkh1VkB1dUphUBfiuzGqoIqqryKgpSwOs&#10;V5ckleXHVRYnVxenkIGn9QWNlbktDYVd7VWd7VXNzeVNTRWdnfVtbTVtbVUdHTVdHTWtzeXtrRU9&#10;XbVVFVkNtXk4Z21FFqXz9sbi1vpCOJ3NpTFhXmb6aoZaInMDTQMNNT01FXWBQInF4ikoqAuVWTKS&#10;Ap6iUInHZ5LElTiKigpclgxbXkoBlgNiluE8uCtJw+RseR5Z5lNSAYwOcIevpqKpIlTjsnmQvCyb&#10;rcCVfCQtwE+Ilr6Whg6XwwcE6xuYqmsQ3OFwyUpDAHEJabY8Swl0rsDiGRiaCVV1gL8/3ZUkid0K&#10;ZF5zEPm9h3Iy8kpSsugvCB88lH/4UE5eXonPV2OxlNGPEKmogbnNLczxMjExMjIyMDMzsbA0sTA3&#10;trQws7Ox0dfVMzU1tbKyQTVNTW0VVXVVdW2higZHka/AVgSgs7lK4HIWmycnz5GRZZGMc1kFSTmW&#10;pByAG9gNHFeAIyH7LyIXh8OpxIz+oUSG/QHQGSgXAzoeHvQpH0MUwX+WZMPSeDl8iPriCDplazGX&#10;w96RYv0sqYASuklBHL5Yn5Yw1UjU/NNLi0XzWD7VRzQnWS6MT1AbkC2mczGgU+dTLodDiRwWRE6P&#10;QjkFdLEIo0tyf5bg/CzBvvtAxsrc3M/RNsTZ2t/ONMbXw83CNMTdJcrHw9nUyM3K3M3a3M/FIT4k&#10;yMPO5rGdjYuVpZutg7WReUJ4lK6KupOljaOllZOllZ+bm4MFvnoa5kb69paWOuoaJgamBnrGzo5u&#10;mhq62lr6hoamevh26gLLLYyMLdBJMzQy1dLW1dHVV1FVNTA0tLa1sXdwsrVzEgjVDI3MQepm5jbm&#10;FrbaOga6eobo4hmZWmlo6mEvLJurLCnL+eG+zGd//+mPX979zy/vUkD/j3/cowno2IQA02BlbH7K&#10;39Snm6jwaQktFEu899NCscSkTg/EhVAi1uffQY/+/N3DP8N+/+hP0DcP/vzNvc+/ufuXb37+4uuf&#10;/vblD7KyCuGhQfXVRfGhfp62FnH+XvF+7tnRfo2FSX31xZ0VefV5KeVpMXnxIcmhPonB3pnRwQAI&#10;Mk9zXHhKNIk7ZCfFBDx2igv1S4sNy0qMSo4KBqDnpsTCL89Lb6kqHuxtnR97MfK8vbeturokMysl&#10;sjw/paOh5GlnVVdzQTuJrGd0N2Y0V8a1Vie87C6YGKybm2hbmevZXhvYXhtanOmdGuucHOucmeyd&#10;HOsaedkEQB8ZbBkb7hh62TI61D463DX4sg0aGuyYnn62uDSyujYxvzg8Ot43NPJkcPTJ2GT/5Mzg&#10;xBSJnUPzCxPAcWhxaQaAPjsHHJ+bmZugw0anZsemZsaXVxc2tlbJaj/MZH3rm2uwlNEXluYh0Dn8&#10;LcDtLkFz8RQuELgW9AwGhf8xMk0mMz8+JdOlY5PQ8ME+6hCaB3hffIh2w15cXhN+PT7FMQeHxyBx&#10;msyOTcqLcMCXoEk4NIAtjqPToDXonFrAOuwZ/kAz8z+iPYe4IsgY3QOmBG2DwN/wcQa8cBMgb5yW&#10;9gTQPNwUrbmxuQl+v7i8PD07A23jdXFxgUsw+Thk9CqIHHS+tkZmLSQJ9gsLc6DuhYVVZsAd5fXd&#10;PcK7aD8uiocAC/4GlI9NjJLpCOdJNB2YCxxfYJb5BAOjDqgYDgQaBouD4Luf9KRlpLd3dqAmsB6F&#10;NAucSTgh88DgErCUoeFT2sYbSUuwiWbQZ0j0yQtdFNrrQLPpC43f2CC5PuiH0L4HLF7YRDnaSRsM&#10;ofOATdwOMB2ADkx/ASiHGewfHB4gjN7//Pnzp3V1NUlJCdbWVk4OzsH+/qF+PhF+XuE+bpE+rqXp&#10;cb0NZQ1FmcGu9nEB/rHBgcXZGQPPetsb6jrq6u2Nzb2dvdwcH1vbOKtqGkFqWqYiTVOBujEAnaWs&#10;K6+sA0BXEOqzVQ2VtCxE+vZqhs6aJm76Vt6mDoG2HhGgcOC4R0iKZ2iqV1iad3i6T0SGWL6RmRAc&#10;7IJQTVwZFsdC4HVHnxgI7A5r7xVFhZPbPA6384yE4Ist3UvKmUg5jaCD18VYj0IC6HEZJVBsWml0&#10;SnFkUmFEYkFoXH5gVHZwTC6cgMiM4JjskNic0LjcsPg8Zm8uNuHD0l3+EelB0VmBUZnYFZ6QjzpR&#10;yUXRyYXRiflUMUkFUCxTQp2IuOyYpLz41EKxEtKKkjNLU7PLoaTMkoQMdAOKwPpga7FA26QkNT86&#10;NQ+KScuPyyiKzyxOyCpJRGcgpywppyIpuywlpxxKy6tEfyOvrLGgormwsqWoqjWnpD4iMc8nNDkw&#10;OiM6tTAsISckLjMqJS81v7KwurWx52X/OH6QNnsHJ7peDA1Mzs2t78xv7kyjR7i7v3VyNrexOb+5&#10;tXZwCC7fOTvfPj2DgOng9ZNXr0He17+8p9FxCJgOHMcmWBy8DotNlNPsc8A6fLp3Bz8NpxdgdAA6&#10;jaCLg/Q3v/52fPvqmFnTFIB++ZYkoNMsl9Xdg+3jM/D661/+Cawn09gzWTH0wFf//P3y/S/H15dk&#10;jeHtzfnZufrqhqTopLiQmEB3P32hJl9SXiCtoKqgoMnmaLPZelyumbKSk6aam6a6i5rIRVXopi7y&#10;1FVN93NtL0rPj/UvTArJTwxtr8yrykkJcLIJc7UNd7MqSggBoDfkJXWUZ7WUpI8/aRjurKnJiW8r&#10;TXnRmNtQkJAV7e9mZayqyOHKygqV+I/uPyJLacrLJEeHVRVnF+enQBWlGfU1ebXVeVUVOZWl2RVk&#10;FaH0uuqcpvqClrq81noyErS5NpcAemlSdUV6Q11OU11ec21+VUlaS11Rc31xfU1hW0tFa0t1VXVJ&#10;S2v9s+c9z551tbbWdLbVPumu7+1p6O6sHRno7Gwrb6jNJdxfSw6vLc+uKcvKz4h1tjI011M1N9Ay&#10;1tbQUhEIeVwtFRUNgKpQRU0g0GHWBAWXqwqEwFVFFocZACpQYvNlJeSlH8qqCTVVBBo0fUVOms3j&#10;CCCRsjpZXUiWKyutIC/L4rC4bAUOS54t4AsN9AyNDU20NLR1tHQNDYxVVTSBOGrqOgBxkoAuz5Vn&#10;K7MVRWThHtA/V5mMwpSSJ8FpKfAxCaJz+Kp8kbZIVVeRJ+QrqwLutbQNdLQN9PWNLC2sTU0tBAKR&#10;urqGoaGhlZWVpSVo3NzU2MjczMTMxMjCxNjMyNDCzMTK0gKArq+vDzRXU8fZNBX5KjIsRcC3DLPA&#10;pwKHL/1xHX5xEstDSTkQOQX0h9LylMtB3vcl5O9LsB5Isu+Dsz/Rh72S8hTQP4XyT0UBnaK2WJS/&#10;xTgOoRDQLN5FN2mom+K4mLzB5ZTXxeWwYn0K6PdlP1wOJxEnt1CRTXk+kyn+YS5zSBxN/zig8wNk&#10;Q/9G59j1bwJ5g79pBRIm/5j0Qnmdojn0owT7p0fsHx+y7kpyvvvxobuzs4+ddYizja+Nsa+9lbul&#10;mY+TnbuNhYedlbOFCejczdbC09EuyMPdwczExcrCxsTA29UxNTYqzM8nOizYw9lZS02dz1UU8JQ0&#10;VVVtLMz8vLy01DXNTS31geOG5hrquvgA6OoZCURquobmWromOvqmRqaWZla2IhUNTS0dPT09fJac&#10;nJzs7ByYKc/N9XSNcZRQoG5tZW9hYYVCPX0jHX0ToUhDXoGLo6SkWXIc5W9+lvjzl3f+599/oiku&#10;IHJxlgsVMJqWi/VvOTAQpe1PfbEoaoudfxNB828f/YlZvhSO2P/8Bynoz99LMGj+EHQOffa95Gff&#10;S3z23cPPvr332Td3/vz1nS++ffTXb+999/N9VTVVFwebwMfukT7e6BdF+7qWpEe1VeY0l2c2lKQ3&#10;lGSUZiWWZCU2lud11JZ11FU0VxblJcfnJsXlJMYWpSeXZqUVpCbmpyRAmXFRBanxIPjitNiMqMD0&#10;cL+q7KSmwqyKrOTK3NSa4qzC7Pjs9LCSvJjaiuSGquTWurS+jpznHblA85ddBUO9JTPDzcMvql88&#10;KZscaZ2Z6JqZ7FlfHd7amJyefDY61Dnc3zj4vL6nveRFX83oUNvUeM/wQOvL541DsP1NE+Pd83PP&#10;p2eeg86HR58MDncPjfUOT76YnB+eXRgHmkOLS1PMPC2A9YmZWRSSCPry6vza5vL27gYTYAWRrwAj&#10;d/a2N7c3GAQnK4jT5TJpIV3SH8jOVCCzeotZFoJDQ+DgQGzgjEB4OkH44dEJgPvDOE5muhVQOC2B&#10;L56VheIj6JxGwQGUOAMJzn+cpwX1AeJkakOyZNExcBkWoAyHojMFdLyurq5QgiujMWgbyBgNFnP5&#10;CTN1I05CUuO3tkl2NrkqaRVajqoUduGgYUwLL3EVXBrnpL0CHEszXijcg2WB5svLZMFxvCj1UqbH&#10;WUh3B2Ki42gDzWZBPwePcWOLzJKOTWA6SBcsDUanaUJAcwibwHHsAg03t7Y0NjctLi99CMPTaciZ&#10;CdTRYDw9NBgsLs5FwUXpG7GyipvZ2WA6XjiE1P84QQ1N3UFHAm2mWfXz8/PobOBecFPAcRTSm8IL&#10;m0tLZI5I2nOAQ5NzqB0dH3s5+HJg6CXoHBaAPjj08unT3t7envb21ry8HPzamJmYuzo6+rs/DvJw&#10;C3R3DPVwzIwOfFJfAgKJ9nUPcnVOi43KSop/0dvV3drU29Ls7/LYw9EtwDvQwdHdzMpZSagtUDVQ&#10;0TJTVjfmivQU+KBzPY7IUF5ZT16op6hhBkBXNXQCoBvZ+oGMHbyj3YOSPEKSvcNTfSLSfCNB52lU&#10;8CG/qIyAmCxYVPAKS/EIQeUkz1AwetLjYNB5vHtAwuOAxE/l7p8AUYcG3WmsHcLmpwQPQKfxcntm&#10;uSInnzg0icbUoT9EpJREJBfDRqaWRadXwIYnlQTG5gXHFUB+4Rlh8fnhCQURiYWRSUWw8FESGpcX&#10;HJMTEpsHlPcOSfWPyAyKzoHC4rG3AOVEMdkBkZlBUVnB0dlB0ZnBMVlBcKJgocygGAB9TnhCXkRS&#10;QWRKYWRKUURSflhCXlg8OgY4M9A/OzAqIzAyPSgqIyQmC5so/7ALDqnGCA56C3G56C0wygqOzQiJ&#10;xclxlfSQmIzg6NSQmLSQ2IzQ2MzIxNyEjNLU3KqE9JKA8BSPwJjH/lHeIXH+EUnhCZlRidnJWSVF&#10;lY3VTZ3dz4dejk7NLq/PLq8t4NO8ubmwsbGI7iM+oCcnh1dX+5eX26enO2dnB4Dss7ONo8MdZtoW&#10;2K3jo/WDfYgGzoHghMIvL05fgbNfnVxf7Z+dHF1dHJyfbuzvbO3vXZGx5GQiHeiaCaIzw1vfXf/y&#10;2wkz4czJ7RuQOkogOJsk7f7i9Pb1+c3t5e3rm7fvXv3226t//vP3//v/fv377ze//Xrz/per129v&#10;Xr2eHB/PzsiMDImIC48J9QlyMrfTUdbQ5qnoKavr8lXUWCw1OXl9RUUTHs9aWclWwHdWE7lqqrpr&#10;qwVZGLbmp3SV5zYWpFbmxDeWZzWW52bEkTnBXS2MY33d82ICM8K8qjKin9UXtZend5Rn1GbF1OfG&#10;1eXEtuTHV6aFp4V62xrrC3nKgFQWm8dS4IQEBtiamSTFhBRkJxTkJpYWp1dV5Xb3NLS2VbW21nZ0&#10;NNZUlVRX5rU0lgDZm2rzG6tyGquzq5k09OaGvNqq9NrqrJamgtaGgua6gqaa/I6m0vbG0vqq/PKi&#10;tKa6koaG8qYmnKoGsN7dWd/TWff0SWN3R01rY1lrY2ljfW5bc1FTXX51WUZdZU51cWagh6O5rpqx&#10;ptBAXWCgKdJQVlJSkFNXJmNAVfnKmipqagKRQJGnzFUS8vi4ET6Hx5KWl7ovocxVVmLxhIoCtgxb&#10;5pEsV0GJJcNRkGZzFXg8Nh9iy3GxCauloStQFmlr6hjo6OjraJubGFuYmmprastIy7NZSkpKKmqa&#10;unyh2oepxOU48gqKCmw+xGYr85RUQDxgdILpMiB8ZeCyqoaujLyijAKPxeHzlVU4XL4SXygCrevq&#10;6enqa2tpmxoaWpqZWJga29tawTEnUG5CXGNjI319c1MTUxMjKysQlYGqqrqqhiZfIOLx0R9gScmx&#10;ZdmK0vIEysHiIHKC4x+5nPpkthYZFvRQmgFuBsE/BMglUcISo/k9Cbm7EnI0j4Xwt4TcIznufWn2&#10;PWn2XSkWBOeezIdRm7B3pNg/SbDEUE4j5ZTOQeG0nO4S76W7GLz+QOQUysWiFM6cnIwQ/TdMh1DC&#10;jCVV+pT1KaZTar8vx3ugoPRQAcCteA+HyxNMpyM+KbL/jGYQRv9A7YyA6Up00OcdaVQAiKOCMuwd&#10;aaUfJTg/PILIUkTgexxOcJxZnIgsGirBos53j1g/wH8g98MPd71cXX2c7ON8PUJc7IKcHQKcHG2N&#10;9IQsGUdzYwczYy9neztTY1dry2CPx572tuG+nq425k5WJrEh/m721tamRlamJq6OTv4+fh7unq7O&#10;bg52jjpaOspKIllpFktBUVNTX1PLQFPLkIOOJzNjpoqGnrGZtYGRuZaOoZ6esba2gSKXb6BnpKNj&#10;gE+jskDd0NBcW8dIS8dIVV3H2sbBzs7Z0MjU0MTc2NyGfDjl0D3VuPdIRlqB97fv7n725c//+eWd&#10;PzLTLP7HP+5B/z9BnPoUu/99L0q+eUgXIv3sG7JJq30iMkiUCj6TrPIAPh02SgPnqPb5t5IfRFJf&#10;JP/6g/Rfvnv0J1T+5j6T6IKTP/jTtw+ZKdvJykp/+Vbii28e/P27+3/75ucvv/lJRkpBV1M7JzW5&#10;uap4Zrhvb2PmaGdhf332eWd9d2N5T1NFR01JfWluTVFOQ0lubW5aSUpMUWJUcWpsYXJMalhAjI97&#10;WkRwcUpCbX4moLwoKaoiM7EoITIrMqgyM6mnrry+KKs6L62+LKcsP76mLKW9Mbu9KaOhOrG9MbWn&#10;Nau/p2jyZc3kQMPG8sDJwezl6fLZ0cLW5tjuztTu7vTW5uTi0vDkeM/0eNfCTB/s0Mumpz2VPZ1l&#10;Ay8ax4bbhl42D/Y3Pu+rffG0bmigbXSke2ik6+Vg58hY39hU/+T0wNzi+NzCxOz8+OLy9Mo6OG8G&#10;XL65DV4jIwy3ttdA50srZHqQ1fVlMZeDZYGSzHQgZMF/CLtW1gCOqL8FXoelKAlSpFFhWAg0THl9&#10;e3cXZEci6Ccg7yOA+u4eiSeDpoHqB4dgbtDuNTOd+fXJKVlyCFXBybBM4dUJWYfoaP/gEHx8eUWW&#10;JQJWk6lcmOg1iXwzL5AljZ1TdKaWOsxgU+bqzDwwsDu7ZFoYHEvj7vR1hiYdk6kSSfL6xdXBwRF6&#10;KrhnADn8nZ09dAFwH0yngPQK6KXpJqAW2AqcBYhvb2+DbrGJS+G0qINClGxskJluwM14Sugw4PkA&#10;vtHpAKDjkaLDw+SkANCnpmenYSemJuDMzM3AGRoZhk9TV2bmJptaGopLC1EOrMeTx3k2NvFGkOg5&#10;ni0zEvQE7xlwHFcEr5N3jsljIZO0oKfE9H/wVgHT0U40mIbJ0U60mTI6eB0vejvr6+toP0idQDk+&#10;O8yL/EPB0iKN66NTgW4DPjxoJFo1NjEGDY8O9w/0P8d/A8D0gb6+3ubmpoaG+uLiIldXVyN9Yxd7&#10;p2Bf32Av92h/zxj/x4nBnrW5Kd1Vhbmxkf5OTvEhwamxMZ3NDU87WqODApIiw51tbEMDwjzc/d0e&#10;+6uo6QnVDNS1zfhqhjwVfRYAna+Dv8ayilqySjpyynocNVO+tpWaoZOelZela6ijb6x7MOg8DQj+&#10;b/IHqcblQMHxufAptQPTQecUzV38YyG3gAR3sHhgEiPiPA5KhnX1j3dhcBwCl9NAO2CdIjsNtzt5&#10;xzp4RkEuvnE4iaNXtI1bmKVzMGTlEvKHuOwaKDarmioyrTwmsyoitSwksQhOMOg8uTgmoyIqrSwy&#10;tTQ6vZw6BOuhxCKAeEBkFgCdQnloXD5scEwuDgyMzYUCYnIgOCiBguLy4PtHZ0Mop45fVBZ1sAsV&#10;aM3QxEKxQhIKxMcGROf4R+X4RmR5haZDPuGZfpHZAdG5QbH5pFOB7kECPaQQJeRaUVmeIcmPgxI9&#10;gxLdfKNdPEMh7+C4wMiUoOhU75BYQytnYxvXwKjk2JS8yISsmOTciPj0uNTshtbu4YmZ+ZX1iTky&#10;I+jc+trC5gbVKn5fTo53zwmd712cw1ne3SETt54cbx4fwQGd09RzyujQEUlPB2pfHZ6f7p0cMdMg&#10;Hm3tbx+dH1/evrp58/bmLVkciiwj+u4XMnXML79e//rP09dvT9+8O3v7/ua3f17/+tvu+cX64dEh&#10;E55HZ+Do4uL69ZuLV2TNo6tf3l/88u72t19v37+/uLyenpotKymPi4yNDo1MiIrzdHI30tRTluMK&#10;5RTVWTw1BUVtRSVNDlePo2iipGyuxLdVVnYQCrz0dTwMtVN83doKMwvjI4qSo2oL0ivzUoM8HW1N&#10;tB/bm/m62CSE+ndUFjytK6rLSajNji1NCYES/B06KzI6yzJKk0I8LfRsdTXtjAxFinxJCVlmXR6F&#10;Rw8kwgID8tOSSwszSwozCvLTCgrSiktyampL6+rL6+sra6rL2lvqGmpLGuuLaypy6itzm6vzmmty&#10;mmpy6quyqqvSKsqT4UMNVVmVxanVpelNNXntjcUg9e7Wyqfd9U966jvaq7o7a/qeNEAdbZWtTaUd&#10;LRVNdUUtDSWdbeV11VmlhYlZKWF2Fjr6ajxtIUdHxNPkczT5impKiiqKHAEwWEZKlc9XUxaq8gVq&#10;YGtVTW01LTokVMDlK8pzOLIsYLoyR0leUlaJpciSUWDJc8nq/SBmQDuHz2Ur0UkVaeHDhxLysnJ6&#10;WpqmhvrG+jqWpiYCZYEiV/mRhIKsHIlYg4oUOHxgMRid4ricLAciax/xVXhKIlU1bYFQna+sil1c&#10;vlDHwFiLJBWYilTUVNU0NDW19fT0TIyMLc0trMgqMybW5ma2luaWpkaQlZmxgY6miZGBkaG+ibGh&#10;mamxnq6Onp6BSF2Dy1dG2+l6n+KFPyXB31LyDyRkxcIm5XXqiIPilM6pDxyHFZdjkyC7DBt0fge7&#10;pFn3ZVj3ZFj3pTn3pNh3JVmwxPkEuEHn1KfkDaGEojn20hIqcR2xQwEdCE5xn8I3dSi1PwJhf4Ry&#10;WgKHoXMeBXRAOeVyiukfuV8RaP5AgXdfHmhO9FCBwDel84fM0kVUNJqOcrqLZsIw0XE4yrBU9+UE&#10;P0sRTAe1M8FyNhODh08W+Rdj+neP5L+TYH1zX/aHe5Lfff+jv6enl6NDrL9PsKtzYmBgoLNTXIBv&#10;iLe7t5Odt5ODn7uro4Wln6uLp72dm7Wlv4uzlYGeua6Oh4O9m52NjYmRiZ6ehYmxtYUFPh4aZG1Y&#10;HV0dQ0sLOxdnD0cHN3MLWxsbFxUVHUtLRx+fEAUOupNaAhVtDW3wtx6XK2KxlLW0jFRVdXk8MsKB&#10;w1OTkVe6/0hOSparyFfR1jPW0DbQ0jVkKwq09E1VtQy4SiJ5Dv+RLEtSgff3Hx78x99++J9g9K8I&#10;l4vD5+JEFzGaU6HkUzpn4Bvc/Og/v34AffYtcf7473F0bJIhnjSbXCyU/PGre59/8+iLbyX/8o3E&#10;518/oiNE6WhRWJT8+ev7X3z3CAKU/+Xbh2Kf2YRw+L0/fw3d/8tX97/46t4/vv754SNJHy+Pl8/7&#10;Bp71ZCTFRId4x4X6NBRnPW2uetJQ3lZZ2FpR0FVb0ldX3FKU1l6W2V6e9byxvL+5ujwzITMqOC8+&#10;oiQ1riw9oTQtviAxCj5UkBxdmZPSXJbXVJqLU1UVJZflx5bkx9RXpbQ3Zz7pzBt4Vr620HuyM3ay&#10;O7W/PbW/M/1Rkxvrw+srg9Di3LOZyZ7ZqSdL88+XF17AHx1qHXjRAFKHQOfYnBrvmp7qnZzoGRzq&#10;eNHf+vR5y9DIE9D51OzQzPzo7ML40urM8tr84srs3OLU/NKHJUWpgOkA9JW1xbUNMOQqqJEZKElS&#10;tJlEcxLlZQK9JONF7K+C3JgYKo0Koz5gHaKMDthGISrAB4mSPBOmBHvhnJFZWK5ojPxD4PxgH9iK&#10;+ovLS4DJ88uL0/MzGoyHSDyeCX6jGsH4Y4Am4cgtZioVYCVh9tNTceAccAy4BICiAkATLxwCmMYm&#10;PQQlwHcwOjOF+R4gFZV3dnZxGwy17uIOYWkuPBNqv0BTcFEcCOzGUYSEj44o0eJYgCwcnAoWL5wC&#10;LxQCZ+fn51dWSXib/GsAM9p1ehZUO4M7Qj8H/AxGpyv70JT06Vlg+tTMHKB8FiWz8zNMctEs3qPZ&#10;hcln/U9aO5oGhl6gHG8NhN7U1g7JqseZmbg76Qxs7+wBxMHluCh5w/Dc0WHaJf0j5kbIhdFCPA1q&#10;mdsnRA4HvA4iX11dRfvhAMcpo9O8HRTihb4BfbshwDqaOjUzOcZMfz4+SUaLDg4PQehdQIODg32A&#10;9F5genNiYpKRgamJvpGXq2tcWFBcqF9SqG9WTHB5WlxHWV5NTlp0gF+Ej29ccHhaTGxdaVFpXkZP&#10;e7O7o5O/h7+Pe4CLk5e5mZ26uqGqppGyqp4yGF2kz1LSghT42lIcTRlFba66qUjfVtPURc/K0+Zx&#10;uGdYmld4Oo2g03g5iDwwFoCaBSckIU+8iV2oQAHdIyTJKyzlQwQ9iKStU9HMdQg4DhCnLE6hnGax&#10;Q3Cw90Nqu28c5OYXD+voGeXkFQ3r4BEJC/0hLr8xNq8BismthyIyqyOzaqJz6kLTKrArPKMqIL4o&#10;PL0STkRGVUxOPVV0dh0UlV4VllwGBcUXRaZVhqeUw1InNKkUDt1LC6lwyP8/RWdUx2Siq1Abm10X&#10;m1sfl9cYm9sQl9cQn98IC/+Tq9dHZtVFZtTGZGNvc3xBS2Jha1JROxRf2AolFrbF57dG5zRFZzdE&#10;ZtaEJJd5RuQ4+CXbeUSa2vkYWXuaO/hZuwQ5ANZ9Ix4HRtu7B+qZOZraPvYNjQ+Lz0jNKwejh8el&#10;JGXmdz0fGJ9ZGJmcnZybX2A6kqvb2wTQ8WtyfLRzegIoX8WX6ugQFnROGZ0uYIS9h1eXEOgcOrm9&#10;Prw6B53vnx7Drm5vLKwubh/snF1dX716ff32LfTql1/OAeXA7nfvj29fHd3cgs7B6CD1szdvz9++&#10;Q8n52zeX79+dMeuVbu3tL21swD99dQtdvnq9trXd2NicnJAMOk+KSUiLTUqKjDPTMVSWY/Nl5ESy&#10;CuoKHG02z1BJ2ZDPM1Xm26ioOKmpumioummpB1mZFkUH12Ulpob5Rwf4VOVn1ZfkPbYz83Iwz4gO&#10;ai7NLk6NyosN7q0tbi3Jet5Q0lGWUZYa2lKU0lCQVJQYnhTsFeRqb2tqIlIW8jnAWZ66opqWsqaV&#10;oWlVcUlBTkZlWX5DQ0V1TUlVdXF7V+OTp+2NLTXNrfVd3a2tLfUtjTVdbTV1VXm1lbnV5dn1Nbkt&#10;jUVtzcVV5WkVpSnlJcnVpam15en1lZlQW0NBZ3NpS11BW0NRT1vF066arvaKns4qgHhrU3F7C9kF&#10;fK+ryIJA8/A7msqaagrT4kONtEUaAq4ql62myFHncflyskIOS4ktL1TkChUVuXJyHJJrwmHLsngs&#10;nryUgtQDaZlHoGauogIPUmLzeSwl6vM5ynRuFi6Lr8hWhpWVYslIKkBwhMqqBgaGRgaGxvp6Jgb6&#10;oGcjPRJTl5fjSkoqyMvzlAVqevomIG+6zgsbDw2UTyZY54tUNLmKgHk1Ou+4rBxLiS/g8fi6uvpm&#10;ZmbGhoY62pqGBnoiobKmhpqtjZW1lYWVpTmuANlYk9QWYyMDlIPLTU1MmGwWMsyVzVGUlleQUWCz&#10;ecosRb4CVwl0LilDVhSiRH7vofRDSTlqIZTAihmdUriYxe8+kv2A4x9LPuxlcleA5ndRIs26Iyn3&#10;syRInQC6WMBrQDAsWFwcFP9UKEE5FXxagTpikTi3LE7yIe8czk8S8pTCacgcVoIF+CZpLbSEFn70&#10;SXILFWV0MakTTJdVvCvLuSfHBZ3D3pP7EDundA62phaFH6FckW7SyLo41xyWCZlTLif64ZECxfHv&#10;H8pDYgf65oHsV/fkv74n88M96a+//s7d0QEgHuDiGOLmHOvnHefvH+3nHRXg5+lIENzOwsLW3NLT&#10;xc3N3t7DwdHKwMhMR9/O1MJU18Dc0NhU31BXU0NHQ93R1sbU0EBLXcPGxp6nKJB4JAuZGJMVQLW1&#10;jcHo+vrmqhr6ZjaufDUDoaYxV6jz8yPWvUfsOw8U7j4kcwEJVPUUOEKguYq6Hosr5Cqp8oWaZpYO&#10;OvpmcO4+kOUJtHhCDQ5P5YGkvKScIrphZImir+78BxEBdHD5//w7SUYXIzj1wdk0uA6HFlL7QV8/&#10;/I+v7v/PL+/BMoD+gd3/zOSvf/4NiXl/pGriUwtR4P7r9xLiclpCRTc/rSk+EM6fvrr3p2/vfkZ0&#10;74/fkNaSMPw/7n7+5Z2//P2H7394wJaVNdPRcrIwCvFyzooNrcpJrMxOqMlPqS/JqC1K6cCvU1l6&#10;c3FKbW58aXoUdtUVpBYmRzFTNCYBzXPjwjMig6DCpOi8xMjMmJCc+PDClJiKvJT68szq0pS66ozW&#10;5rzmptzx8daxsZbx0ZbdreGT/an9rfHtteGd9eH9jdFtcPl0N7Q637cw1bE0+2R96eXy3LPFmb7p&#10;MZLuQlLSB1vgTAy3jY90TIx3T033TUz2jY33Tc30j008Gxp9OjI1ML04vrQ2vbI+s7Y5B7u4Mk01&#10;t0hSz4Hsqxtk3jzQOQRS393f2jvYAfPRVBYQORBQbOk4UTprCJx1lDHzoAMNKR2C18UBdSAjSmhA&#10;nclwIcM9wYcAU0LwRySfBIAO5+CQ4Dvdhcr0EEA84fjLC/g4Fc0Lxy5yRfQUmMGaTKh3Fw7oHNDM&#10;RMPJ6ExwM1gZUE4RnES8GUCnDA3CphCPavBB57Ozs3Nzc8BTurY/RXMIl4cF1ILRDw4+RJeBs7Dw&#10;cTh8NAaWgjteaBiNN4Nr4Y+Pj09PT29ubdPbxEPAHQH7aXIIWBZoi0eNBwvRZw4oh0+T/oHpo2OD&#10;fU+7G5tqa+sqOruaXvT3DAw+HR7pHxsfmpoeGx4dAhlPTk/A4hDgMjo5eOz0LUB/a51JQAfgLy6t&#10;4O7QUiZ1n9yduI9BHXp3gCDgOO4ILI5bIDNAMi/q4CnhdgiyrwHVP6xahc4GGgAxU6LPoCUk7/xj&#10;DjpaODoKVB/o73/+5El3RUWFl4e3trqGhZFRKH7xQgOiAz0Tg7wzIwLq81LaSnNL0hNjAv2TwiIy&#10;YuO7GxtGnvf1tDRVFhdbGVsFeAV6Pfbz9gzS1jHR1DEVgdHVDYnUjJRUDNgCXWlFDYgt0lfWtFDV&#10;t9OxcDNz8gc6M2nlSWJAh0DkNHYOQIdPhXKfCBJohwWdU1hnjiLp6TiJODHdOxy70qnvEZjkGZQM&#10;S7NfvENSaeoLCr2CU3zD0rGLpsRALj6xIHVn7xjQuf3jiD/EFTTG5jfG5DdE59VDUTl10bl1kTm1&#10;YZlVsQWNIPWAxJLwjGoAelR2bWxeY3xBM2g+vqAJ+B6TXQ+FgcjTq2Jz6mFB7XCiwNmwWbWRYO7s&#10;OqrorNqozFoUYldcbmNcbhOj5vi85oT8VqqkwrZkcHZxR1IJUWJxe0IR1Abno1DelVL2JLW8Fzap&#10;pDuhqBNKLCaCE1fUFVfUzagr4YM6Y/JaIzIbfGKKnQJSzJxDdK29dSw8tMzdDay8TOx8zOy9LZ3B&#10;6346Jva6Zg7O3mE+oXF+4QlBkUneQdEB4fFFlfVDk3PDE/h8zYHRCaBvb6/s7GwyaxWtgc4PD9YO&#10;9imaw0I0gs5AOclHP7i82D07Pbg8P765BJofnp/uHB1sH+6tba/vHO5e3FxD5zfXx5eXEJn48vaW&#10;YfR317/+dv7uF7J80u3rk1dEO2cki2Z5Zxvn3z0l67Dun54urq3tHZ2cX5FcvSc9velJaZEhEdEh&#10;ETnJGdWFZSGevroCFWUZOWUpaQ0FlqaCgpaCgr4i20yoZC7g2aoou2iqBpoZh1mb54cHFsaFlKZE&#10;5SdHp8VFPba3crUySQz1rc5LzYkLzYkLzoz2664t7G+peNFY/qKx5HlDQUV6eG1uXF58SBAYwcTI&#10;ytBYQ01bVobMOSgvJS/58/1A98eVhfnFeVkFuWnFxZlNTZWNTZXVNcU19aV1jeVVtSU1dcWN9WWN&#10;tSX1lSSnvKmuoLWxiOSgf7QNtbktDQU9HeVdrUUdzQWNNWTwaGt9fndraVNNLgC9uZasCcoMGC2n&#10;07N0t5a1NRTWlWe21OR1NBRVFCRX5KdmJ0W525nrqfE1BIrqfEVVnqIKl6PBV1JWYCmRxTwVQOdK&#10;bI6CjKy8lByPpQg6Z8uR6Lj0IxnJB9KyknICnojPFSgrChWB7rIcthyHBMtl2B9WGuIoc9h8WRmO&#10;vJyiikhTVUULMKSjo2NkqG9qCEbX19XUkpeWlZEmqzMKyNqjGioiDTwudTVtOKoqmlqaeoo8AYgc&#10;4vIEQlUtoUiDxebJyCqAzkHYpibGFuYmZqbGZsb6NhamZkb6pkZ6VhYmZiYGJsYG2AVkB5cD0A0N&#10;9NXU1AwNDUUiFVU1DZ6SMovN5SgqcbhK8hweuFyWxZWU/ZDHIgbxBxLyDyTk7j+SAaBT3X0gRXdR&#10;USIXg7hYtAS7PohJK38gw/4QR5eU+wnoTwPnkqB2IorXlM7hfErhn4pBcBLSphXgoJACtLiCGMcp&#10;moPUKYWLSz5F84efrFvEzJtOTvUpl1OR66IOE0EHnYPU78p8CJMDx4Hm1IcA5Z8G0SmjiwsB61Sf&#10;0DnJZhET+bf3ZakDaoe+uS/79X2Fb+7JfX9X+vvv77ja2/u5Oge6OAQ620X7eEb7esYF+vq7ufi7&#10;uz52crK3tjHUNfR08/J087QyMXe2dXCycfD18LE2tTTQ0jM3MjPU1VMTqthaWDnbORjo6VtZ2HA5&#10;fKFAXZErQJ+RxVYyNLTkckUyMlwlgQaLp8YVaivw1KRZQhm2SEFJ4+dHCkqq+uhp8tX0ZFhKsmy+&#10;gqJQlqUsyxJw+Rps1JRXlueI+CJdJaGOorImiyuSxuOVZn97R/JPX/782VcA63v/4x93KXMD0CFA&#10;OQ2iUwe7KKDTEmxSh4pktnz7IcuF5JEz+SoQHV365490LmZrsUN9CugUwcXl8P/89X1xTVhs0hJY&#10;0DnZ/A79gXt//Pr+Z98++B9f3Uf34D/Q2r/f++wf9z7/8u73392TlZTVVlV3MDMNcnMCYTeVZrVV&#10;5rZV5TSVppdnRlVlxbSUZrSWZ9cXpgLfq3JTitNiC5KjYMvSE2jsvDgltjIruTgtLjnMD0oJ98+K&#10;DclJDKvMT+lurRgd6lpeGlxbHZ6d6RsdbtvfnXj3Zvv6bGVnY3Rl/vnK/LOlmZ7Z8fapocbxgZqp&#10;4fqFyfbp0ZaxgYahZ7Wj/Q0TQ80Tg42Dz2oGn9XOT3StLDxbWni+uPB8eXlgcWlwavo5yUEffTJN&#10;wudkNrX55dG5xdH5pbGl1anZhVFxWH1heWplnWH09YWl1TkA+s7+Jhh9a2cdsMjM2EGokaa1bGyh&#10;0ry4hAnfEgpcZNbFBEMDr2mcGyU0SRqkSMv3DvbpBCzgbMru28zcf0coYsaDMqHqU8riYqAHoOMo&#10;cDlwkzD98RE9OSVIACWAGHAJ3qRoTgPbJJbO8Dqlc5r6wiD6h1R10DnKgaQ4HBhKz0aofHcP/QMI&#10;98/gNwk2H5DBlOBXEnWmL5wHlnYAcAbQ6szMDMgVDugWFItN4Cx9UVInp2dWGMUp8SjoHTGMPr+0&#10;Qv7hAr0d+EBzOlsOLccmCP55f19fX1dDY2VlVWF7Z113T+OLl91DQ0/HJwaHhvuf9HUNDL2Ynp2Y&#10;np0EHOOoxWUiSuor9C2Eh2usbaysoIEbtAcCoWdCERwO7cbgpvDCg0WvA08GL+yinRA8JdQkaL6y&#10;Qh4a848nH8Pn84ByGvWHhY9mDw6TBHQw+rPnfc+e9fb19fT29XR1tbe1tWRnZ+vrkpCWt5tLRIBv&#10;bLBvbIBnYrBXTkxgU0lmXWFGelRYbGAQGL06v2BuZLijoTYlOjbML9TV1jXUL8zPw9/XK1iZr66i&#10;rq+iZSzSMhFqGatom/LVjORJHF2HLdRjC/UFWmB0W32rxxYugfZeES7+sR4hSWBu/+hMGi8HnYcm&#10;5gfH51JSRwl2QTSOTmuinKI8LOV17EW5ONwOGxCZFRiV7R+R6ROaBlEup8gOSwVkd/OLhyimU0aH&#10;/hBf0PKponMaIrPqqIUiMmvDM2rC0qtD06pgo7LrabWEwlbqxOU3ozIUm9eEvTG5jXCwiV04lp6K&#10;lkOo/OHA/Nb4/Pb4/I6Egk4osbArqag7ubjng0p6khglFoO/u+ILO+EnlwLK+1LKwOW9aRVPqWgJ&#10;dtFyKKm0N/Gjkkt66Uli89sjMho9IgqtvRItPeKsPGItH0cb2QdqmLhqmroa2nqB0c0dfYxt3bVM&#10;7JQ0jCycvO3dAyOTspNzSn0B66Hx6Xnl3X3Pn70cGB6fmKBrpq2tLeGzydA5yXvBb8rJ8f7lBZOS&#10;fkrD53vn/5r+HJh+fHO1d3YMOj+7uYIubq/Ors+hy9sbAPrZ9eXFqxvC7qcnu+dnJ6/A6K+I3rwD&#10;o9NJ2UHni9s7K3u7G0eHS9tbi/gx2iKDTciCXpvb+I14+uRpbnp2QlRcRkJqYUZuXHCkvkgdf05V&#10;WRyRnJyKrKyGvKy1umqAnVWkq4OjloqNSMlNS81bXzPM2qQ6KboiOboyI665NOtJU2VKdIiXg5Wv&#10;o3VCoFdGREB1VtJ4X1t7dWFvc/nT5vK2sszqzOiCWL/qjMhYbwcfe3N1HoclJavEFfFYyopyiiwZ&#10;eTWRIC4mrKGhvLa2uKGutKI0p6w4p6m+rLoqr6oqr76+uL6hqKmppKOtAkTe0VDc3VTWXl/U0Vjc&#10;0VLa3FjU3lrW0VYO28dMktjZVFxVktJYk1lbkdpSn9PdVgxMb28shOg0L/VVGcD3nraSJ20lnU0F&#10;Xc2FHfV59WWpNcVJBenh3o6Wuip8TWWuBp+rpsgRcliEy0m6N1eoqCTgcoHVPDZHTSgSKvEVFbg0&#10;TeXhfcl7dx4+ui+N/oaCLJclpygtIS8vw4HPlufRgaGyMlwOWwDaxwlYCnwFeSUuRygnq/jwgayS&#10;klBDUxWAbmZkbAGo1jNSVVaRk2HxlUT6BiYa6jr6ukbKSiJFDo5CC/g62gZCkbq8AlcOEM1XYXHx&#10;1nGB5kBsYyMjMt7TzMjEUBcnMjHQtjYzsLcysTYzsjQztDAxtLYwtQWzmxjo6WqpqIDK1ZUFIkiR&#10;x5dnK7IU+RDOSiUtx6ZQDhZnLBBcQUKaLCcEXqfBclrhI7h/yHj5f3M57Ic0dCkFyu6knEk9p6NC&#10;4dyBpOTvSMBn0FxCARKHxsWWOuKSj/BNiByblJs/gXISfYfuyRDsplxO0VwM4pTFsSmG8n/byyxp&#10;RPJbqHB+SupU9+V4D1lK0MdElw9oLo6Uw6eCDxanUA4WF/t0k6FzNuAbXE6SWB7IQZTLUSjehEXJ&#10;N/Afcr++J//tz5J3fn7gYmfnbmsV4Gzn72gT5GLv72QT4uEa7uvlamdjY4Z+mbGSokAkUFMRqmuq&#10;6xgZmGhrauNjYqCjr8LHN1FRpKRiZWqtLtRQE6gb6BpbmttYmNugH6jMVxUJNVRUtdRA3jJcMLqU&#10;FFugoi1U1SGJLirachxlNW1DkYaeQF1XWV1Xms0XqOkoiTQB6JL42LOFMgrKClw1KTllCRklVU0T&#10;jpImAF2SWchWUk7pqx8lPvv7T599efd//OPOfzLh8//xtztgdIrjcCh/ix1K8JTXaTkcom8e0hQX&#10;Ej4Hpn8Mn1P71+8k/vL1A+iLbx7Cfv7VfTh//fYR3fzLt0Dwe3/5FuRN7BffkU3Yv/1AFhalIC5G&#10;dhpEJ7Hzr1D54Z++fPD51ySFhiTQf3P/f3x9939+dfd/khlp7n/21f3Pv7r3+d9/vntfWkWoZmFk&#10;EOjuXJaZUJAcUVeQ2l2d11CU3licUZ6ZUJIW21SS3VyWV5yWkB4VkpsQVZ6VUpGZBAHTi5JjgOmF&#10;KTEQMD0nPjwp1Dc1HPJLDPPNS41pbyzv7ap93lc/Pd69sz5ytD9zery8uT6+OPdiYaZvdqJ7Zf7p&#10;8uyT0Rc1A71lwPTxgarh5+UjL8rHB6qfd+f3Pyl83l0AZ+RFxfhg7fhw0+hg4/hIy8Jc3/JS/8RE&#10;d39/88Bgx9h43/Tsy5mFwZGJvqGx3nFm8dHp+cG5xbGZ+RHYpdWZxZXZ+aXpuUWyzuj6JwNG4TAZ&#10;H/+a+JyJ0ZJJzUF9y6tLIGkgOARcA3FSEAeXz84DNMmMgSikoVwaAgeFg1CBpxTQweUkK5qZUQQH&#10;UpQH8+GEODNqUqaHPhzyEfTB4sBuACXlbMriIG+a30J3gaGxC+UU3OGgEC84wHQ4YGuAKtBzeXmZ&#10;huQBpmDn3d19iGTzrG3sAaoZTMfpr69vcBSq7e5+GGMKB4yAY4Gt09PTlMtxNrxQgpooHB8fB7uv&#10;rZPJyEkuODOVDf1HBtwmHikeJi5Fu0B7B7vihzy3MAvgnl+cHR8b6n3S/vx515Mnzf39Hc+etfb1&#10;tfT2to6MPB8YePb0Wc/YxPDs/BTNgcGbwjA6mbSe/FsHs97nxuY26Uvh8THdD4jeF25f/KL/CID7&#10;pw4QnLD8BroOOCN5wcGdohAOXuBy0gFYW/04R+Q0Wktzcph0l/HR8aGhkZf9A896n3b3MUJTu3va&#10;W9sac3Oz3d1crM3NPJydQ/28Y4L9E0N8UsJ80iO8SzMi2iqzawsykkNDY/yD4oJDqgsLJ/pfNJRX&#10;PGnpjAmMCvEMjgqODg2M8PcPU9M0VNMy1tA31zSy1jK2MbBw0jGx56kacEUGSmrGSuomQh0LbVNH&#10;PXM3M3tfO48wt8B4GkQHXoPLQedhSQUU0GkEnZI6HFPplAMAAP/0SURBVGA3LK1AFZKQR2viWHo4&#10;hDrEj8oJisym8g/L8AtNh3xD0iDPgCTvkFQxr1N9yut/SCxshxIKSE4IFJfbEpXVEJlRH5lZT53w&#10;tNqQ5KrQlKqw1OqozPr4PBLzTipsScgHoLfG5bfE5jXH5DXF5BKBzlESldMAG5PTHJ+P07bF5oLI&#10;/79k/eV3I1m27gv3h3Pv2b27oKu7KIsSnWYU2ZZlli3LINmWGdKUTqeZmZmZmZmZmTmZiqm79z7j&#10;vP/C+6xYTlXuvhrPmDVjxopQhKxy/tb0jLl6U0sJkVMoz6gYyGDS26DnTCJA+QiFcuJUDWdWYXME&#10;hJ1RNZwBdv/DJ8BNjmJGZoHCQec1o9k1YxhAVANGHyap9PL+1PI+KLG4Mza/LSKr0Te6yNE/1dEX&#10;dJ7qFZrtF5nrGZIi9Qojy726PrCR+YllPnauAWa2brYu/g4eDx9GZWYU1MalFfo+jAmOSq5p7uoZ&#10;HBudmhufnlvZwO+sg/Xtrf2T49Mnj86ePrl89WLn9HgX/88+eXTy9NHR40dMyvxbyuhyTH/1849P&#10;v33z9NvX3/326+uff3r+/RvM3x9h0gy4B5e/evnDP37/9rdfwfqg/Gc/fA/if/37P96QcpdfHr/5&#10;9tHrb/fPLtb3dqcWFla2ty5fPT9/9ujsCVlmbWN7d3ZmIScrPykupTCnKC0h1VniaMTSNdDQEfL0&#10;hWyuJZtjoa0j0dWV8fnOBnw3gZ6bPtvfwtTL3KgqJb6nsrAhN6UsNbw+P6GjInWwvqA8NaqCVK08&#10;zI4NLUiOLstMrMxJbirJHGmtqMiIqEoLrsmKqMmJLUyNenjPzdfdzdTQ2EHqpK9rxNXmslXUkmKj&#10;Swqye7obAfV9A029PfXNjWU9HQ1NDaXt7VW1dQWdHVXNjSUdpEC8oq2hqKOhqKk6t7kmu7E6AxTe&#10;0Vw41FsN29FY0NNc3FiZMdxR0V6b016T3VGXO9hZMdBR1lKb29tWNtBVBQ321E0ONve1khbCnU2F&#10;fe1lg2R9ovKGiuzSvIRATweREV8k4AsN9CFjHseIyxPweAKurj6bq8fi6PN09Xn6+jAcPV2Onoaa&#10;NsgbCM5jC3hsvo46S0tNh6XBNtA15DKYjl20iMVA30RNg6Wjo0sBXVtbT1/fVJcnMBSYmZpYmJiY&#10;ONrb2FlbiS2EEhtrUyMTNosrMDCyFNmAjfR5BiJTobWlla2VtYmhKV9PIDAwIYsT8QyUVXV0OPoA&#10;dAuRtURqbyexI9Ux1paWQhOJrZXMwU4mFTtJxY4SKyd7G09XJ1eZvYvMwdTY2MJcKBZZOTjKDIzA&#10;93pEenyuPliKD1E0v6uiwaTJweU6KuBpNZaqBgeijvLVo58AbpYK4FuDrarJoYJ/V1VbTuQg77tq&#10;OrCK4G9V7Ts4oSbrrrq2ogbrtorW254tsIBytoI6+y7D3HfUOZCCOvcWgFWVLa9voUQuh295kG5S&#10;OpdDPCLvjmQOJIPpMqKqbCJQuDx9/m+ieyEMxmkJizMpc5wHvlzkIVEQPNsAVglC8C2gk2Q5M0Og&#10;10DEZM3JLuY8t9U5tzXIQ58QAJ1mx2+qcqgA4pTLqfPVXU26CUz/Wkn7S0XON8pcALqWJtvL2TXY&#10;x/uBu3OIp9tDD5cgDxcPe4mPq7OTnZ2tpRV+8vjOBPg/NDezshBaO9i7WIslNmJ842ytLK1A6mRJ&#10;IZGtTCIzNTBxsJU52rvgC2ZnJzM2sRBbS21sHfT4JmJbB6mjq6GxhaWV1NDY0kIEa6VnYK6po6/F&#10;Ik08OXpGXD1jWzsZV1cgEJjb2buZWUj0BJZaXGNNthGXbykws2VjnmsoVFDR1uYaqurwP7+p8uFn&#10;twC7JIl+7S7Nkb/3OXE+YIpVaNUKgJupUFdiqsZB6vDJ5l+B46R7utJH34DLmWT2271/+1r54+uq&#10;f/8GPP1HacrHX6t88g3JkdNcOCTPjjOYTvTRl3dpnBHQHIerf/INU6H+jdrHIP4vlRkuV/nblyp/&#10;A53DIVU3yh99o0qumSTRFZlrIFfyV7zLFwqffaWgoKBmaW4R7OeTGHo/Ly64sShtrLNmvKt2oKmy&#10;q7qkuTS3Pj+7MDkeP76we57pkWGVOWk1eRkNRTk1+RlA88qclIbirOay3PKsxJL0mIKEkPTIgOL0&#10;6Naaoq7GiuG+lqX54dnZvrW1sZ3tyYO9mYO9qYPdya3Vga21/oOtwb313vWF1vWFlo3FltXZuqXJ&#10;mom+4tGewuWp+o355rXZxo35xrmx8t62jJ7W7J623Ja6lJ6O/Nmp5qWFnpnp9uWlwc2NqZW1iZn5&#10;wcmZvoWl0cXlsZn5odn54Y2tue3dpd39lRPSH2H/8HgXnHl+fnh2dnhyun98snd6enBxcfzo8elb&#10;nV1cnpycHm5trx0d718+AlQeHB8fnp2DMsHvxwfAwdPDS2aVnz3yPOH20fHh4dEBU1hxwDRKeXT5&#10;5OkZTnT5hFn8EtD66Ozy0cVj0vjv0ZPHlPWB9YeHIMvDx5ePzpnabryOmKzt2ekZhtK8OCCbJrNp&#10;KTloGz7QHC+aI0eQEifiGIwBeOFAwuBM/husSQcgDkIFbcOhGWSmMyQhe+A9IBVvTt+ROQfJ2QP9&#10;cVXAVlwqjmWOAviSKhd6eTgtBgDTAesAd8A73uA5pg1MJQ9YHfcLTKedT3bxIZ1ginPCNB8nGfwn&#10;Ty/xU1hYnJmdm1penlqYH+nraerubhwf71lcGl9fn19ZmZmZHx8c6u7qaR+bwE+T1LeAkncOdqG9&#10;I+DzAc5J+sYwIjOAE0wtyNlxr2DvQ6aLCy4St4Arx+3jRjDBwHSC3hRmROeYXJ1hanHx7DlZYon8&#10;qeSAFJ1vbl39iYBWvKyvry6vLK6sLK1vrGCqsLWzsbZBlihaWJqnJS5zCzNTMxOT0+PjE6MjowO9&#10;vR3DQ/0J8dESa6tAH6+40Idp0WHgkNy40ILE0Lr8xO7a4obCnOTQkISQkMSw0Iz4hOHu3tG+wdG+&#10;4bDAkOD7IQlxyeFhMQ+CIsxFEpGNk6Wti62Dl7Wjp9jR01QsEwilhhYOBkJ7Q5GjuZ07GF3s6GPr&#10;EuDg9dDVP8I7KOFBZEZYQl5IXA5sRFJRVApgHaReGpECOi+Gg824rMr47KrYzMrYzIp4RjFppZHJ&#10;RZHJhXBi08uiUoqxGYvBySVRiUXhcUDz3LBYcHk2RP3gqGyaVgemUwHQwesAdOr8CeicXg5A70st&#10;7QFSA6aTijoTCzsSCtpjcpqTCjsA6LE5zVBSYVtCfktGeU96WWdGeRdEM+gQuJzmzqmTWNRGsuZv&#10;AZ2KJsv/0FtAp6KbfwQB4pUE02HTygfpZnrFEBGpaelnRAanEda/Gk9UNZRW0ZdS1pNc2g3L0Hlr&#10;VE5TcGq1R2iOrWecg2+yT0R+aEpVTHZdeHq5X1SWvVeYyN5HJLnn4Bkk8w4Wy3xNxG7GVq4e/jFZ&#10;hQ15Zc33HkT7h8bFJGe39ox0D4539w+Njk0Oj460dbQPjgzPLS1uH+4Dys+eA9OfP37zEnrGdEAH&#10;lz9nViOCaBL9za+//PDPf8B+9/tvAHHaFv0xWQLp26PHj/Yvzl/+9OPZ82f08VOaR3/9++/Q+YtX&#10;B+eXa9t7y+ub86urM0tLx48v8UYvv3/93U8/bu3tDQ6PjY1Np6VmR4bHhAWF419lA46eQIdrwtGz&#10;0OVb8PR8bSUeQksHfX17Lkemy/M2EgSYGfqLzMoTYoqTYyL83eJCvaoLYrrr09vKoyszgmqyYqqz&#10;YnITggfaqh4frp1tzY22VTYXJneXZrQXJrUWJ2RE+Lpam9pZmLI0NU2NzXS5fLoEj7vMKTMloSg3&#10;o766sLu9ur2lrKmhqK2lvLoyp6GusKOzurunrq29sqOtsrO1cnSouak2H4De21rR2VjS1Vw81F05&#10;0Fne31HW21LczyzpP9RZ0VKd1VaTXZgRWZEb39lQ2NNc0tuCXZXD3TUDnZWDXRWjfTXDXdVDnVXd&#10;TUU9raVQR2NhbWlGXlq0vdjY0lhXZGhgyGUZ8TjGulx9HS1DDhd0LuDp8Tk8HosNOudxSDULrh8C&#10;fGuqsTTVOBwdvh5XwNPR5WrzmK7nusB0uggRX9eIpQWoN9blGwN6+HwzHR19COgjc3Q1MjIxMDDQ&#10;5XFMDPWcHSSuMkeZg73YSmRqam5oaMw3AA1ZS+3s7UQiGwsLGyC11EEV/MvSvX5DgTwbKjC3FNky&#10;KwdZWFqa2zvYSuyspBKxh7uTk4Ot2MLM2dHO2dHWRSbxcHV0IS0U7WUOjrbWduamlrgLHk9fh8tj&#10;6+rx+CRxfoXmLK6KBkmHK6poM6UsV6J0DiEOZAeI0yy4KrP8J3x51pxyOeI0U67A0Dks0BxWQYOl&#10;qKkDOqeVLTp6RojfUdUhyXJVFkRBFkROJUdwukl9KgAu3QuHHgWfOpCc1OW76F6aAsch8jT5u6JQ&#10;TnfRXDvD7iRlrsoWEBxnmBuWZtMRIRTOSJ4pB6DTcnOIDHh7SXhTSH4lxNHk3tEkVeZv0ZzNsDjR&#10;DRXiyxkdgg80p0l0DPhamXNdhfv1bTVVVS0boeiekyzE28PXURofdD/Ux8vP1TXAw9NebO3n6S0R&#10;29mIJX6+D6xEdhy2vrW1o8jS1tHBVSyyNTcV2oitLc3Mba3EAT5+Momju5O7771AzAwxiRNaWNtJ&#10;ZPiOmZhbmQrFhiYWsOaWdjx9M66eqbmFvZIKV12Tz9E1uaOo5ejsLbaVubp4mZqJbGwcjUysDIxE&#10;2hyAuMFtZY46y0jPSMTRN+IZGGuw9LS4hjp6Jp98o/jRtTuUlT+4dlV6TjEdmCsvWQGpY5M+00nF&#10;NE2/8klLlreAToCYWVEIgyl5/5ve4rjKpzfU5EUs8pE0Ti2mDR9eUwCFk0dFweKMQzD9azX4NHf+&#10;N6ZX49+vq9OMPk3q0+uHQ68N9qNrCh9fu/XN13eM+AYuUpswf/f85IimsoyumvyqnITS9JiuysKW&#10;ktzMqNAgD6eH3q75KQlNpfkV2akNxdn1RVkA9Oq8tJr8tKLUmLLMhOq81KKU8Nz4kNyE8OKMuNKc&#10;pKbqgq2V8YvT9b3tqfmZjoGeksmR2qW51pW5tuHe0rGBsqXpemgFIL7QsjZbtzhRPd5bNNyZP9Fb&#10;NtCa31Qe31QR316bVF8WXVMa3d6Q1t6YPjJQOthXOthfMTrSsDg/sLk5vbA4srE1u7w6AUCHBZ0v&#10;LI3Pzo/MLYyC0Q8O109Ods7OQOf7FxcHcLBJI5eXh48eH18+Ojo73z863t4/2NreWdvYXN7YXIF2&#10;9zaPjoDyAL2jw7Ojk8vTU1A7yTuDpI/Pz06A7/tX64+Sfi97+4enF48vnjw/e/R09/Bk74isNX96&#10;+egxadtCiltoVQxAkKDtzu766trx4dHJ0fHRweH25tbZyenTx09egI3JWvpXL9AwTZzDh4MXIngx&#10;bE12UYgHT9PxNOcNAMVb0BIXRDAGPI0XRgJVQdWwOAPG4yQIYhiYm2I33cQAnIQeDpZFELvA6EB2&#10;HE55HTMKwCsAnewCr+NDOT3Z2dvFR/GYWQUJDiz5CwN0tTIRKXd5/PTy8RNQ9T4+g7X1xbXV6ZWl&#10;seHBtqGhjunpwcWlieWV6Y3NxYlJQEHvxNTo1Mz49OwEnNHxkdmlua397a39HfwMDk9P8JlTNAej&#10;k7+JwGHy9rTQBVeIy6MTCdA2nW9QH3FcD/3TBywOwk8H04ntXVLNDmdtbW3l6rW8urpMq8yhpeWF&#10;lbXFq3X+3y5XRGF9Zm6aFqYvLc5MToxMT42lJscHBfgG+fskRYXlJsXkxIbnJ0Tkx4XW5aYONdc0&#10;l+VnxkSmRUclhkc0V9WuzC0MdPVWllREhUbe930QH5uclJiRkVHgIPOyEMls7T2tJO4iiRsktHU1&#10;t3EhgmPnKgQZSTyA6bYu/lL3QEevh66+kb7BSffD0x5GZ4XE5oXGkVbooYmF73YxAZrHZRFAh6Xt&#10;xWEJjjMdyeFHpxSHJ+RHJBZEJxVFJhQAx0NjciLi8yH44XF5cGDD4gtwforpclIHncMi/qfMygEI&#10;AA1Ah+CA0SHgNTA9Pq8VisluikivjcluSCzAZnNiQUsmyaB3plf0vFvrIid1OPEFLRTQKf2TlHnF&#10;IETpPI2kt/9dKWUAayL4wG5qqfM/hQG9EPgbSsKMogQ4jk3mcGaaQa48vw2Kw8XnNEdmNoSl1d6P&#10;K70XnucfUxySUh2RWRudUxebVxeWWuoWmGDjGiSy9zWXeArtvS0dfY2sPXT4Ntay+5FJhdmlTTEp&#10;+f4h8aFx6Y2dgz1Dky2dfZ29/eXVNcvr69Pz8ztHR4fn53vnJ2D0k6ePL16SRUNJmcrrN49eET1+&#10;/e2LH356+ePPT7/9Hg5dkJ/0Uvz5V/jf//7Pn/713/AvXrw6fvx07+Ly/OWrZz/8ePH69aPvvjvG&#10;74iff37+84/nL18sbKzNLC0sri7j/6tNTINPjklhzPffbe/slVfUxMQkhgZHJsalervdM9ITsNW0&#10;9bQ4elosPU0tfQ0tfXUNU20dKy7X3kDf2dDAxcjA08zonsi8IDa8qSgL/zCE+Dl6OBlVFIT1NCYt&#10;j5XuLbQOthRX5EbXFyc3l6dP9dWNdlR0V2a3Fia35CU05SfnxIXZGOlZCPhiodDLw0toZgFGN+Ib&#10;1ldWdbWSVsC1lbltTWWtTcX9vXXdnZWtLUUtzYX9fTV9PXWdbZU9HTV9XXXdHZVdreWTw63QYFfV&#10;+EDDZH/zWFddb2PpcGct1Nda0QuOby4d6Krp664Z7m0chLrrpkbaRnprwe4jnRV9zYWddVntNRkd&#10;9VldTbndzXkdTTk9rUUA9PT4UKnI2FzAM+KxjblsU31dADqlczN9gZEeX1eHC3G1OWwApRZHW5PN&#10;ZeuR7itcAX3ik9ax0MdDtTVYGMDS5iLC0tEFD3E5fAUFFV09Q3NzG1NTMVPoYqylybG1kfK4PCOB&#10;wNZaZGdt4enq5OPpIbG1NjQU2NpKwOjmQitnFw8ME5kLpTa2jvYOIgsrwus2Ekd7mS5Xj8flG+jz&#10;rS0t3Jwcne1t3WQSbzdHmcQKcneSuMmkbk72zkQOtjZiK0uR2AonN+ZydYH4bI6eNofL1iWlLDRx&#10;rsPV09S5amdOylRUtcHiKupsWArld5W1sAlYhw/4plwufwCUMjoVgnJfDuiE0SH1K1JngqxbyqBz&#10;wuV3VNkKaty76rybKiyaMqc4DqKl/tsU+B+MC8nZF6JxuQ9LNwHToGQqupehbeC1Piicps8pqcPS&#10;KhdEKJ3DZ4aRQ+QnoYwOXUWYfDlEiZwmzukmgfV3AB3CJclvDbqjybmpRipY5MUtTOIcaE5FiPxr&#10;RS2IJs4pptP4l4o6X97RvHFHHd8xR1s7Twd7D3uJn4uTu8T24T0vd6l99MNgN3vHQB8/OytboZnI&#10;2cnDzFRkamJpaSkRmlnhW2pmIrSyFFtb2ViYC+/7B7q7epoYmbs5e9naOGACaWQshEDnAG4AusBY&#10;iEmm2NYBSK9nIASgc3VNFRRZHJ4ZyZQbCA1NrPiGQuC7noGZgZGFnkBoIXY0MrNRZxNG1+AYGQpt&#10;TC2tjYVWd5Q1VfHJa/A+/vruB5/e/OsXJGn9wTWF99/Re7Bf3qUCeX/0DWnDQuKf3wGdU0AnaI4D&#10;4X+t9PebamQtIXA2sBvAzWTNKX/TMhWK4HCoT6H8XZ86gHKAOw6BRYT2cqFcDvtvm6BzUs3CVNTI&#10;q27kgI7Lfv/aHVwzbvCvn93+7EuFL764oammbmMp9HaSJjz0qStIG2goG2Q01lG7NNbV1VDWVJk/&#10;Ndgx1d/WXVfW11gJ29tQAdtYklOelQhGz0+KzIwPrS/KbCrNrchOQiQ7PjgvMbijKnOwuaCzLqO7&#10;NXt5tnlppqmrJaunLXe0v3y8vwKaHKyaHKqYHqkY6S3sbslqr09vq8vobMxpr89prEytLk6oLIwu&#10;yAwEo/e2544OlvX3FI8O164s9wPQp6d7F5dGgeYQXV50aWViZ2/56GRzbWN2aWVyfWN+d3d1f3/9&#10;6GgLOjzcPD7ePj3dBayDQs8vDi4uD0/P9g6x93gX1Ai7t78JOt/Z3dja2tja3tg72D06Pwagwx6f&#10;A/2O93a3F+Zn19ZB/3uHxwdMtQhI+5Q0HHny7PHzV8B0UP/Zo8fnj59QQH/OLG8E++TZVWdxgC/Y&#10;EdR4jLMyrVcAxDR7TckY4ItNODQCnoYDsKYvSueIA6wpssMBgALQcTZgKCVRbOLM9LRyUsepvmfW&#10;6scLB2IAghTWMRnAeeiZaZwmnnFmknV++6LUu7CwsLi4uLmJj2sXIP7i1VWzGtwj9Ijpzg5dPr7E&#10;B/D0OSD++Oz86OLy5PwC05dd/Di2thbn50cnJno6Omp6e5tHR7snJ/tHRrt6+1u6e5v6+ltHxwbG&#10;J4Ynp0Zn5yZHx4c6u9sGhvpn5qfXttd3jzAJIssV0RIXiNa3nJ9fkp7qewTNcftgcVrNgtfu7i42&#10;cSMYSrmcziv233ZrodrawYyJLJUEwzwhSlY5pQg+OT0BzS/Orawtr2+ubW5vUFiHEFnbWF1dW15a&#10;npubm5mdnYZGR4fbWxqLcjITI0MyYiOyYsNy48JzYsMwue1tqGypKEqOCE6ODE+JimgsL1+empka&#10;HOlr7+psag8LCk9OSIuJSkhJzg4Li7O2loltXGykHiB1awdPG0cvK6mHpZ27Jahd6mFl72khcbe0&#10;9xTLfGyc/excAyCne6FuflGe92P9QpL9Q1PA6w8iM4KigM5ZoXG5FL4huhwQRBt/Uy4Pic3B+ICw&#10;VAwGiAPQKZrDoQK1QwB0UDhVeEIhFXyaPsfcAIA+BAGdU0v7UkpIIQpscnFPUlE3BDqPymwAoMfm&#10;NIWnVcfmNDKqTyluI0n0yl5K53JAp8ImSaIXdoCVQec0g44zv6u0iivOlqN2cmk3VVJxV1JxZzLp&#10;wdKRWNieWNQOn2wWd8CHaH18QkFbbG4L4Dsioz40tTYkpTY4uSYkuTo4qTI4uSo0tQYgDi6PzKgH&#10;o+NimL8MtMXmNUFROfWh6RWhaRWhqWX3o3McvSOtHPxN7TzNJF6mdt4AdJahRGDpKvMKi0gqiE0v&#10;DopO9Q6KKqvv6B2bLSirbmztHBobn5zFZHR/6+BgbW9//+L88NElLT0/f/Hi5Mmz8+cvn7z5jjrP&#10;v/8RgA4Kp1AO+91v/wCXwye8/s//+vm//8/rX3578dPPr3/97cXPP7/45RfQ+eW338J58tNPZ69e&#10;nL14tnO8t0d6suN/g+2V1eXNrU38UllaWs3JKQwPi4kIiwkPjnZ1cBdwDPS0QGRsfS0WX4dlxOEa&#10;6uiYcTlifT0bXZ6jId/V2MDN2MDP2jIrOizhoV9OfFion7ODtV5bffrydEN/S3p1/oPGsti2quzS&#10;zMjq/Ljawvje+rzOyszmwqSG3ITarNiCxKjEiAgnicTUyFiPp6+poaWmpiY0Na6rLKkvK+pqrexq&#10;r+hoBZ2XtDQWtzaX9nTVdLZXtLeWdnWWd3dU9HfXDvTU9rRV9HVUzU92jQ2Auau7W0t72/HvTePU&#10;UMtYb31vS1lvW3lnUwn2Ls32TY21T4y0jg63Dg82D2F8X/1QT01fe2lva0l7XU5vU15HTSb+KcI/&#10;SFBXc0FdeVpSVIC9yNiArSXgsIy4PEM2SZ/r62jzddhGXEArR0+Hy9FkQZoqWrpsPltbV0NVB/AN&#10;LtdQ04YojhMiZ10l1zlsPUMDE74+oXANDbamBhtWS4urpcnT1OCCzgUGpuamlqbGpiJLoa2NiKS9&#10;bUXODmSFIAepRJfHZbE4OjpsHRZPh5C0vqHAGCyF6Y25qbmDROrh4ioyM7cEwhsZO9jYuEilLvZ2&#10;ro4SmUTsJLX2cLZ3c5I4SW09nGUuMplEIjEzMxcIDAUkJW/IBY5z9FgcPQ6Xz+ISNAeXa7F1KZer&#10;qJNHP4HmoPA/WFxFG2gOq6CkCUcO6KBwSufUh5XT+bu8TopbNNgUym+rajOATqV9W0UHugvyJuJd&#10;ieFs4Pi7IAtRNKcC6YKSqeTsC//dMXSY3LmC6XeImabJgeDvorlcdC9E8R0nlx9O3xQOqJ2e/N29&#10;b09+dXlUNAjJbwfCPd4idH7F3PIk+ruMLodyWpVO0fyru5rQ14ra39zVunlHFV8PN5ljINNCMfrB&#10;fR8nxxBfX3d7h0Avb1epwz03D3cnNwepk5urt9BcbG4m1tU1xsQSk0wHqczB3lEisbewEMkcXa3F&#10;Uj09Y2trRztbR8wnTUwtIaGFtZm5lbGZCHTONzSzkciMzMV8I5GewELXQKioylXXNmCW/LC2tHHE&#10;j1vfyELX0MLCRqYrsDAwFesZWhqYWStqcLkCCz1jSwMTC30js29uK99W0b6hpPXXa7c+unaHAjoE&#10;lgV2U/4m+op0RwGgv0e6pP+B4xD15aIl4BDdBKB/clP9s5vqlNEh+DRlTiWPUy7/N9EB1Jfnzmn7&#10;xXc3YQHlTKacQDm1lNGhv36l/J+f34JoeT3iH31BStK/+OqOhgYLH6ubxDbcz6skLa6/sXykraq/&#10;saSrrqinqbyvrXqos2Gsq3GotWawpXqguWqotba9qqihOLsyJ6UqN7WuMKu2OLu+NLe2MKupJLe9&#10;sqA0JbogLqg0JaQqI7w+L7qhPLG7KW+gvXh6qG68vxqaGKgZ7i7vay/qbSvsa88DlzdXpzRVJTVU&#10;JjRUJDRWJteWJuIXY2tt+kBn/mhfyWh/6fRY9fJC++b6wPbW2PRkV19/4/hk98zcIARAX9+cWV6d&#10;BJqD0bd3QU4Ty8uTu7vLh4cA9A1Y6Ph48+QEpL6Of/oODjePjreB6Y8ek3KXy0cn0OHRDugcjL67&#10;u7W3v0NStIBA0OazR+ePzi4uz44O99fXVvYPtvdJe3Xy5OLB0f7h8RED2k8uSKHLk+PzCwA6/Mun&#10;pDM30BzACn6FwIugW8AiqPfo6Ag0TF+gYeA4XiBjECQiIGma0kaQsjg2YamDAQgyuP4GmzgEpwXx&#10;g0ThrK6uUl6nh2NKgAHw6UhAKgVuDMA1gGURZNibPk5K8u4YjBcuBhd8cIDTHp+cHOHSELu4wNkw&#10;X8H1H0D4lI5ODunDoPRxW3wmsI+eXMLZP9gjf0t4fA40x4f85Mn56QkmDyuLi5Nzc6PjE4N9/R2N&#10;TdVNzTVt7fWNjVXNzVUtLdWtrTX19eWVlcX19VWDgz0zs+Ng9JlZTMDmCTnvbW3vbgGmmT9CnO4f&#10;HB0cHuPCMT2hVS7ME7GXuNqzs5PDw/2dna3d3W34uGwIDi6PSb6TpWRxkTukCzvp/Ij52C5ZUBY/&#10;2X1oB/eG6d3W5vLa6tLqysT05MDwwPTsFIh8Y2sd4wHltP0izaMvLs0vrywhsrC8NDM/Pz0LMzs9&#10;NV5SmBMd9iAtNqIwOaE4NbEwJQb/y7RXFWKWW5QSlxsXkxAUlBwWVpqVPdLZ1dvcujA+lZGE4bHx&#10;0YkxkYm52cV+fiFmllKJo6fYzlXm6m/r4GlN0+p27mKpJxgdpC519bd3C7B18rVz9pe63ndwfyDz&#10;DHb1CXf3j/J6EOsTnOAbnOgfmhwQnhIYkRYUnREckxUanwMiZ5b3Iet1yqkdFpgeFk8y5RTQaRKd&#10;qW/JAZoTOo/JkSM7VVRiIUZiTEBIit/DpD9lVQ0D0NPLByg3g87lgJ5Y2JWQ35ZU2AFGh+Jym6Iy&#10;6xhbG5fbkFrSDkCnSXRAuby+hda6ANBBz3F5rTSfDSUUdMbnd0BwEgs7EwDfYO6SLli5ECTxog76&#10;4Cl9SpU+bAoRsM6uj8yqC0uvfphcfj+++F5krmdYtntwliwgxd43UeqTIL0Xb++TIPGOg1wfpLs/&#10;zJT5J7sEpnmGZAfEFOPYxKIWKCil1C00zelBkntwqvvDVHvvCDM7H77IVc/SSd/SRWDlpiOQaBnY&#10;SDxCHkRnpuRVRSbnegZGPoxOKW9or2vt7h4YGZ+Zn8P3aGMTv8a28f1mAP3k6dOzZ4TOT58+B5dD&#10;j19/d/nyzdNvf3jy5vvn3//06qdfYaHvf//Xm19+h374x389+e6HjaOTZz/8BL0AxP/2D+jlL7+9&#10;BMr/81+Pf/rx8fdvzl482jnZ2T5c39xa2tvf3N/fWV9f6+7uzc7KfxgYlp1RmJKQ6SRx02cZ6Grw&#10;9DQ4fC22vqaOQJtlzGZb8fmOZmYSA4GjocCRr+duyE+551mRFJcaHlRflJUU6u/tYFGSEdFYltxZ&#10;k5kV7Z0d5VmYGNRcmlOVk9hcnFKfn9BTk9tYmNRYmJwV9cBfJrY1N9blcLU1dbS1WRwOT11D3d/P&#10;u7mhoq2+pKOhcHygsa25uLererC3sa+rvq+7AXPgkaHWwf6m/t66nvaKsb7G/vaq7uayzqai1vr8&#10;kb66yeHmrlaQfVFnS2FPe0lfZ9lAd0V/V/lgT+Vwb9VQd+VoX01PW0l7U2FPZ8VAb01/T/VAV9Vw&#10;T01LbW5bfX59eVpzVXZbbUFvc3lLdX4PptWZ8c62QlM9riHIWlNLD3MVbaA5S8DmmOjqY5Onoc3T&#10;YvM5+rrautpqOqp3NbXUubockjhnafFUlNQB6CxtDofFZeuQzDoEOudx+bSzuyZgnctXVtHU0GRr&#10;qHNA51yOwNDAzNzEUiyythQKZY4SR3trqa2ls6Odhwu27MxNTbgcNgBdXV1TWUWDJDKNzC0trE1N&#10;LCzMLa1FVjYikdDE2MZS6Cq1c5HYuNpL3BwdnaQSFweJzN7G2cGOtDaX2csc7R2k9iIra2MTocDQ&#10;VJ9vxNM1YPP0tTm6EIvQOV+b/O2ERx/0ZGpaNBVVSI6clrJQRqePhGITUI5NWIjserveEFic4rgc&#10;2f8teFtFiyli0aZ59LuaV8+AUilq6FIuV1Dj3lbh3FYmmXLo30CWwjocwC4iIF2gMHzKxxAcOkyO&#10;4zT4LkBTVn4rHEXIW55Bl+tdQMcu+KqkRTo5CieRp9LpaakQpJK/C/biOuk108uQ34tc5KbU2TfV&#10;/ig0fyuC5kyVy7s1LVcZdNivFbVI/K729btaN24pmRqbOUnt73u435M5hPh4O9tYO1iJrU3NXOwk&#10;rlJ7P09vJ6nswf1gP98HxkZCJ5m7nZ2zqZGFp/s9G7FdyMNQKytrkaWNlZWdmZmYwxEYGJgbG1lg&#10;WqjPN8a3l1mZ31xkLTU0seDoCkillqlI39CSac9irskyBKCzdU24+mZ8Y9JCkW8qZumbsvlmukaW&#10;PEML+BocASziAjMrM5EtW0/AMzBV0uAqqHO+uK32/ic3KKB/RNqhgGXvUL33xe3//PzmB18pUPse&#10;OJ4pFwHEQxTT/0iif0mS6BCCH4GqmQw6LVYBbX9+S+OLO1rXbmtClNoRxF46gGI6HDmUvwvoH39N&#10;8uVUcjqXb370teq7WXPyuOrbWpcPvlB878vbf8ZdfKHwly+U/vK50l8+UySHXFP42+e3vrp+l8/j&#10;u9vbh/h55ybHtFUVDDSVD7VWDbZWD7bU9DVWddYUt5TntVbkN5bk0EIX2LLM5Oq8jLKslMq8jNKs&#10;lNKMpPrCnPaKoqrslMyIBwXxIflxQfnxDyuzE6vykrLjg0szY/qaigc7yqHJofr5idaFybaFibbu&#10;5vy6soSm6qSm6vj6ipjGqrim6oSBzjzQ+WBXweRQxdRI1dRY9dx008Jcx/RU2+hwy8ho+8Rkzzzp&#10;iT69sjYJrW3MbGzN0wL0ze2Fza35/f1V0Dm4/Px8F2gOnZ5uY5MA+sEGGP3sfP/y0dHp2cH+wdb5&#10;xdHFJVh7D4C+vQN8PwBxPnr+GAKmn1ycgDWPjw5IYcrRLgAdoh3WSbb40eXZo0fA/KOz8xPQ6MUl&#10;AP3pi6s2izSvDEAHBJ8wz4leMG1hcOAZ8wSqnODB3zQp/v99MXUufyxUBEsh/vnz5zThTfPEoPON&#10;jY1tprUi4nhHADo4GyyOAfBpgTUIHggOFqdQjr0gewzDC4fgQDpJgMVeAPoBUPv8lAIuRNB8b2d1&#10;dXlhcR60CrQ9PD4A72K6At4FrDMtzElZ/unZIT4P8qnuYF4EAIDdWF2dnp0eGh7px+GYC+3sbK6t&#10;Ly8vzw3hn96G6obaiorSgoL8rMyM5OSk2KTEmOyctMqq0pbWhrHxoYWl2c3tdVIyjjfDHIFZ55/5&#10;k8OLw8PjtTVMxo6YGcgp5hLQ5ub60tLC9vYm7oIKlwouh8XPF5iOnyB88uDpEbh8ZwM3sH+wsbO7&#10;ji/B7h6crb3dw9OT7f29qbkZADpdRlRe2TI1MzkxNQ47Oj4yMjY6Ojk1MTM7s7A4Pb8wNTc7PjFW&#10;WloQFRGcGh+TFRebl5xYnBZfnBZbkhHTUpY93FTVVlKQHxubGRmVEhZWW1i4Pj27ODbVUlWXl5ad&#10;EpcSHRabEJuSlVFYVt4YHpVsI3F1cPKWOHjay+5JZfckjt6AdVvZPVsnHxvG2jn72jr5gdElLgFg&#10;dEePIMjZO8TdL8LDP9IzIMonKM73YbxfcML9sGRGqQ8iAevZECHyxAKK7BTT5eRN4RtcLkd2ALpc&#10;tO4FggNA9w1KfBiZ+aecmuHsagA66JyUuFBAlwskDciGIgHoea2xOYTRo7PqY3MaE/Jb0sq7aRId&#10;gE5Lz9+laqA8RtLBMdkNkRm1ISlVoSnVEem14WnVERm1OFVUVj21sblNV2Iy3DG5jWBxKDqngUJ5&#10;cEoFiNw/ttA3Ot89JMPBP8HeL17iEyt2jxC5hIlcQs1lD80dH4rdwq1cwyydQyycgqmwV+wWgbjE&#10;O8YxIOFeZGZEZmVMXn14RlVoWkVIarlXeKbUJ8ZE6qdn6aIrdNQ1dzAUOXONpNp61qY2HvYeweFJ&#10;BYHRGS6+IU73HmaX1LT2DPUNjw9PTA9PTM2vrpM+pSen+D/p4OLy6NETADro/OLFa6A5BOfZdz++&#10;/uHnVz/8/PzN98/efP/6x19efv/TU+x69vLRi9c//vO/Xv/6O9AcmP78x58h0vX8198B6M9/+uXp&#10;jz+fvXxx9vLJ4vby7sn23snGwdH66sr8/vZmb2dndmpmVDB5ZjkhMlFmK+Np8dga4FEdXQ0dgQ7L&#10;hMMz5+hasDi2ujwngT643NOUH2xvkxbokx8VGh/glRzuX1eYOtxaWZQaGuhskRzisTLevrc4uDM7&#10;0F5TkJ0QPtZVuzbattTfUJcdW5+XmBYV5CK1tre2NjOz4PAMAKzaGprGfD1fd1lFQXpHQ1F7Q35d&#10;RWp9VXprQ15Xa2l/ZzVZS6irrrerbqCnoaertre7rre7prE+r6u9rLezoqutdGKocbinaqS3Gra3&#10;pXikr2Z2rLm3rbinraijMa++PKW/vWSgo7SnpXCws6yvtaSnuXikt2ZyuKmnrbS9uaiqPL2qPKO1&#10;vrCtoaizvmyoo744K8lNKhIacPR01A3Y2gYsHQMWW19bR09LW1tJlYcPR4dtom9orGekzyHlK8p3&#10;NXS0eUpK6spKGmqq2qrKmop31dRVtDXVMNcxIqXnLD11Va27CqpamhxNTY6qKgvS0OCqqrG0tHTV&#10;GTpn6ejr8wzNTCwFfGORhcheaufl5uwosbEWmQmNDWxF5oBsRztrF5m9xMZKBIo3NyGP8tlYm5uZ&#10;iiwtHKUSmVRqI7KUiK1cZY4uDvbO9lInia3UWuRiL3G2t5Nh2m8vsbURS+0kAoHAyMhES5utb2DC&#10;0zfSZutp6vDYYHRdA7rmkRZL920pC+mW+LZPC7HKaoTX4cDK8Z2JwF61bVGifRL/J5TTCOFy5qHP&#10;qzYsqjo3lbRosvyWsraCGusOwVYOLWWBvaMGVrsqJb+rcVXQIpccZ+kAOHLylovSMEVeysHQDWUd&#10;xOUYDYeCNWVoZt0isDh1sOtqDM5GC1ogedG5fBcVNmmcDrurpU9X5r+roSeXoqa+orqeghquSt4/&#10;8Wo1ULlo6bk8WX5LjSvPncN5pxKdCP4tFc4NJdZ1RR3opgr7yzsat5S0b9xStBZb33N383N1drOz&#10;CfLykAjNXe0kHo7OPu6ejnYSXy9vzOt87/lgHmfANzYxFoK8DfgmAgNTQ4Gpp4ePrY2DxE4mkThZ&#10;WNgYCswMBKaGhmZAc2bRK0NSDyO0sbd3MzKy1NM30eObG5nZGJracPWFyhr6ypp83CZb30KDbaxr&#10;KIajyTXR1sX3VabFM1HR5mvrmtrKvFn6ZiYiqYmlxFrqrMUzuq6gfkuZde2m2uc3VP96TeGjtzXl&#10;74NlP7tN4RtETkpEmPqW975QeJ8J0hQ7zZFTNAeOwyL+V7LkkPJHiJDqFJUv7mh8fksNDl1ICJb2&#10;Zvn4GyUq7PrsJjAdPK3wN0D52/z632mzl68B4sqffEVqYAi7MxE4ODl9PJRWohPg/lL5r19ASn+9&#10;pvThNeWPvsQdqXzwmdIH15TB6B98qfTeNaU/f3oXdP7eNcLxpIPkZ3c++PzO3z+/qaSoaWpo7OEg&#10;ibjvWZIWO9xWO9nd3NdS091Q0d9UMdha2dtY2lFb2Fqd31ZTNNbZ2FScV5ySkBUdkZsQlZsQmRUb&#10;VpgSU5mdVJ2VVJgYmRLslxbsD5sR/TAjOjguyC/K/15M4L2i1Nj26oLh9sqpvtqx/prejpK2xqzW&#10;+tShHrB46UhvQV9n9vBAydx04+xU01Bv+ehg1dxM29pq/8py78xsx/Rs19Rs1/zSwOr6xNz88OLi&#10;6Nzc0PR0/8zM4PLy5Ozs8NhYz8LC2PomeVr0EIB+unV8snl8QuwJ/GNg4urB4cbxyQ4ETAeGHR3v&#10;AtAvH52enQP7tkGNNMlK86ygt529rQOGy3f3SCuPnb3NvYPt7d0NYOiTZ4+Jnj95Slj82eWTxwBu&#10;pk6FcDnjk9WIwOVHJ8cbWziQrFgEcD9kuoXQkmjaDR3BV29e00bppFc6043xKRMnkdcv39aikzJ0&#10;WED2OTCfPOVKSJNZEPMQDsnbMx3BIVzH+fkF2B0IDtrGC5cmL6ehEI+3BvXjTLge+PRZTzjQo0eX&#10;gFqg+aNHF/v7u1tbGzs7W6BzOGBfph8LaaFIMs5XdfmnpK7n9YtHTy7PzkllCxgdljrHJ/vHx7vr&#10;G0uT48MDfX1rK6vHh0cLc/MzMzNzc3MdnW3NrU2DwwOra8s7B3s7e3vrG5srmHHgB7J7uLC0PDg8&#10;0trZ1j/cv7y6tLaxtr65trWzRWppcJW4vkeX+KDIjIjUzZPA8fHh+vrq4uL88tL83u7mwf72zvb6&#10;Nm5he3N/bwd7Ae64C/iYgRxidoHb2tleXd9Y21jHex6QJUV38fPa2dula4tiTjK/MLe8TJ4cXcXV&#10;r10Vqc/NzczMTk/NTI9PTo5OgNen5xYXJmemJ6en5hfmW9uakxPi4sKCM+Njk6NCS7JTy7JTq3LT&#10;6woz+hrKxzsa2ssLCxMT00LDcmMTuuua5oYnBjt6W+sbRweGivPyQh+GJSakJcSnZWbkxUQny5y8&#10;ZC4+UkdPqczLydXfxsHD2pHIztnH3tVP6uIrcfaVuPhKnX0dXPwd3O47ugc6egDWH8g8Hzp5Bbv4&#10;hLr6hUNuflHu/tHeD+LB6AEMqYfG5dLc+dXy9omFlNEhwDeVfJM8J0qUExINH6RO7P3QNN+g5IeR&#10;2X/KrR2BsqoGMyr6GUz/I48OkSqX/Lakos7Y3Jbw9LqYbALoAG5K3qDw9IoeyuiUzgmXM20ZY3Ov&#10;oDwstSo4qfxhYtmD+JLAuGLofmxRQEwh9YMSSrE3JLkCCk2ppApJqQSOQ0FJZYDywIQSyCs82y04&#10;3SkwWeobBzoHmovcwozt7xva+kHGkgBzxyAzhwdwIBPpfVP7QArogHXgu61nlFNAkmdIhn90XnRW&#10;bUZ5V25Nf17tQFppx4P4IregFEvnIIGVm76FzMjazdTaXWAuk3mE+Ick49MPis0GoOMn4RkYGRqX&#10;Xtfa3djW3dk3OL2wvLK1C0DHLy3MIsHoAPTjx0/Pn78Elz969S0F9Cfg8u9+gJ5//yPVyx9/plXp&#10;CD5+/S3QHP83n7149eqX3777x79e/PwrBXQ4L3/59eLVq/2L053j3a2DjaXVmaPj7bnpscHu7qzk&#10;tOiH4UlhCfGhcc62Tro6PF1tDktdk62qZsjmWBkaSoxNJHxDW11dJwH/noWRv5VhqKMoPypguKm4&#10;pSS9Kiexs7awKic+Nz4wNkDWXJx8vj5+ujFxsja5OTvQWVfU2VC4OtG5ADrPjW0qTEmPDHSyEQn4&#10;fC6Pz+YINDXY2uraJvp8XxenvKToroaytrr8zpbi9paiuqqMypKkqpKU/s7Kvu6qkcEmZhXP4vHR&#10;DgB6Z3vl4EDd0EDd6BD+2eicnWgd7K6YHGoY66vtby8b66sGkUODHWVdTflQd1NBb2vRUFc57HB7&#10;+XBnZX97RXdLSXtjYV11Vl11dn1Nbk1lVlNNfnNVYeQDb7GJnhFXU09LlauhymcRQOfrsHS1tPks&#10;riFHlySZdbg8HS5Lg61wS/n2TeU7t1Xxr6mmFkdJUV1FWROYrqqiBTrX0eQq3lLmaPE0VHXU1Njq&#10;amxlJS1lYKiCOiyJqBNYB6mbGIt0eQK2jq6hgbGAb2hlKQJPOxGqtnVxlLo72bvJpA62Vi4OdnZW&#10;Qqm1paOdGJtOUhtPF0dXRwnpZQ52d5SKLcyEJoZ0vU8nmYOTg9RNBlK3s7cVuznhlHag84CAAJFI&#10;zOPpKSqrx8SngMhB5yByHY4+BFgHmlMuf1dMcQsF9CtSB53/T0Anu64GvAV0yuigc1hK5xDNjtPn&#10;PsHlcosIGJ1iNHgasEup+l3Ja9CxC6K0LRci77IyDSJCB8tPSMfAQnKSBlXTIAVu2HeFCAa8KxxC&#10;47A0Ih9MhV0Q4Js2TKSb9CJhyV8GmPkGQFyuf4N1Zg1/Hvj7GyUdyuXUIk6D4HIaJLzOoDlldJI+&#10;V9K+iQ/zrqrE1s5Jahfm7/vAy/2+uwtZHMfZ2dfN86F/oKujU0RIqJmpcVDgg4cPQ8zNLAHoIG8P&#10;dx8rkR3kJHPncvhGhuYiS1sHexcLobW3l7+pmUgbvyj0DG1sHa2tHYHm5uY2IpGUzze3sHLQF1hx&#10;9MzZuubKmIGo8nR0zbV5ZorqfE2uGVmEj20MsfSEajoC0DmkqKHL0jfXNRLpGYksxI4aHIE62xB3&#10;8dl1FdpjEfqApJ8JalMBuN/7/M67NegfMixOs+O0DIaOpGRPuRwCTwOyv7qrhY8O8A0ih4Uoi1Mh&#10;SAUfpP63b8j74iQ0d37tpsan36h+fkP9hhLnljIXHztOBdan6XbyFlddXFRh3xVg/e9fqf/tS7WP&#10;vrhi9PcJkb8rkmUHoFN9CHz/5OYXX97isdi+rs7xIQGEpKsKB9tqB1tqehvKO2uKSUl6RV5ZTnJn&#10;fdlYT9toR0t+YhxUk59ZzzwU1FJG/oBZmRFXnBSRE/kwOyIoLTQg4aFPekRQbmxE4sP7iUH3y9KT&#10;2svyOityBxoKhzuKW5vTWxpSetozZ8fLxwYKmuviGmsTxkaql5e6AOXbW6Nbm8Mry33LK/2r60Nr&#10;G8Nrm2Mb2xOb21NrG5Pz88PLy+MA9JmZgakpMPrQxEQf7Obm/M7e8sHxBlnG6Hjj6GTz7GL35Gyb&#10;CKR+vHl0vIV/kk7PSPvfy0cnp2cHxydAtJ29/a3tnfW1jdXtXVJKAfoEesKhZce05R/QnClx2djY&#10;WsVeUCnw+OLR+eXji8dPn8gXHoJoXhwC8oIjad0zBB+iBdCU3bFJn1zEYIauX8K+67x8/QqADq5+&#10;wXRUxOsl83AnmQc8fQ6gPjw8XllZW1hYggPMBDJfMKll7ALEH4NGmbX6L5hHP2nTRppEf44TMm0f&#10;gba4GFwSbgHCVT15+uTR40umpoYg79OnoPnTk5MjWPgI4pZp7hwTFaA5oJzm0RE8Jg3KD5g/J5yA&#10;y89J55yzk9MDfLyLS7Nz81PdXR2VFWVQdVV1V1fX4PBQQ1PjyNjY8fnFJSYlr7598vLb8ycvji+e&#10;nT56cfns9eXTl0fnj7b2dheY4u/V9RXmJ7Kzf7B3gI/x8gKfBD49UmJ+cnJxcQb4BnaDuTfWV9fX&#10;loDmYHQIgA4ByqH1tZWlxXk4J8eYm5CinZ3dHYwGi4PL8fOiPxfQ+eLyEiKYlkAU6wHrwHQ4eAtm&#10;GrAwNjEOTU5PwvYN9Pf290EjY6PjkxMjI4PlJQXBgb6RwQ/SE2JzkxKK0kmX0oqshNr8lP6G8on2&#10;prr8nNz4uIzo2IiAoOTI2P62zsXp2fHBwa62jsz0nIS45NjohPS0nMyM/Nzc0oCAUDupm5MrQNzb&#10;3t3X0dMfdE4lcfYhcsIuP1jq2LsFOHpQUg+y93gAybyDQYmQV2CcR0DMvaAE3+AkSuoQSJ22baGV&#10;LTQ7DsGh2fSgiKyQ6JyHkVkPwjPA6IDy0Ji8gJA0D7/YwLCMP2VXD1EB0Jli8X4K6MnFPbTQRf7A&#10;KMmjZ9RHpNcAzQHfBNNzGmhBC82gA9DfzX+DzjEY/E3R3C8q3zcyD/KJyKXyjy6AEIePOHyAO4lA&#10;MUQ+UXneETnuIRkeoZkAdNC5rXe0hUuIiUMgZOr4wFDiz7f2oVAOAdCFMpJEp7LzinbwjZf5Jzrf&#10;T3YLSvMMyfSJyAaOR2ZUJxY0A83TyzoT8puCEoq9w9OtPUKMbTwNRM7mEm8TsZu+ib2TZ6iDR7Dn&#10;/VgAuoN3iFjm4/WAAHpmQXltU/vwxPTY9Nzq9t4CfrvsH+BXFDAd9uDR46MnTy9evbl8/e3T73+E&#10;SF78+x8poL/66RegOQT/8uVr0Dn06M13GPb619+//f2fGPwEBP/Lb29+/yecg8dPMIt/8eN3Z08v&#10;j84P8RttY2NlenysKCcvMSq2taYxMTReZGghYPF1tbg8bY4Bi2OgwzLQ1jZmsYRsjp2evpOxoYe5&#10;YaDUPPaetDI9eLAhZ2mkcbSzvKksva4orSQtMj/+wfZ0985099Jg43Bzyd7C8NbcYFZs0PHy2ExP&#10;fXd1fk1ucnJEkK3QRPnuXQUFlVt3SbJZ/Y6So8gmOTKyLDu9raakoSKvqTp/ZKi5v6++o7W8vaWs&#10;vjq/vbm8ramsr6tuqK9pbKgNgD4y1ApYHxtumRrvGCXdzau7Wkp628v72stHeqsnBusn+uv6Wkta&#10;qrN6W4qHuyrH+2rhdDUWjHRXDbSXLY62jvXU9rWS2pimmpzmhnygeXNDIVSan5waE2ymzzFgaxjp&#10;6hhyWQZAZh0drpa2rg6bo6mtpaKhAfZU19FU0SKLg6rqKN9Vv3NbGVAOIodVU9XGJnzsgrQ1OBAc&#10;FSUNxbsaSkpad+6osVj66hosDVLuog+ZmYoAQAb6RkYCU1gLMwtHOweZ1P6eh7uHi8zdycHFQQIu&#10;B4VLxBZMKbm1vQ3oSQg6p0FrC1MPZwcQvKtMCqaHbK0srISmzJKgtjYiS3tbG1cXJydHmUQi1dFh&#10;GxqRNYx0WDyNt2vy03w5LDbB4neVNf4NuymRU2qnEeW3nVtU1NlUtL7lSmpXz31C8vIVUsFy9VTo&#10;H3QO3VDUhKUJdQjMSikWuqGsQx15hIpwLdNgUR4hyMs8MAoLYZMKu2icnpYOAz3DoRhNx8MBcKtx&#10;DOFQ5qaOnLyppZAt3yXf/LcB8OV7adtEonemDeSaVfEhMPfFEDkFdDhM1pyUr8ABnVMEfDd9Thkd&#10;cVJlzoA7BfSbyuw/MujKbGDoVwoaNxVUpVIHG0uLhLBQsqq/n0+Au5uLnZ0JX+Dm6GxvbXvPzd1K&#10;aH7Py9vPx9/EyMzcTAQit7N1jI9LMeCbyBzd8BXFVNHF2dPG2t5QYGYvdRaJJXoGJqZCsYm5mG8o&#10;NDCyMBXaGJvBtzA2s9E3tOLxLVg8U022kZKmnpqOIYhc39iGKxCp6giUNPSvK2gra/JVtQ3UWAJI&#10;38Rai2eibyLW0TXmG4nUWPwbitoK6rxPvlYCoH94TQFk/FdSpX3VlQXMTfXeFwokd86Ur/zt+tXK&#10;/JAczf9IqL99+pNku4mU5CzOJMv/IHIGta/AHdTOOKSghYokyElZi8onjP7+pdLfvryLMcwJSYr9&#10;81san93Q+OQbdVqPflXo8oXyX6+RDDq4HPrwc2wS5z2mrIXkzhnnXUD/C5HSnz9R+PDz23//7BsV&#10;JVWJpfCeTJIW8aC9LHeivXa4tWa4s2Goo7GrqbqvvfFsb+vp6dH+6nJfc2NLZWl7TUVXfWVLeX5Z&#10;ZkJhSnReQmhRYmRhQkRuTEhC4L3Iey7JD/1yo0JqMlP6q8t7yovaijLbitI7S9I7K1NHegqnR8p6&#10;29PHhwp6OlLrq6Ka6xP7e0tGhqrHRusWljs2t4d39sZ2d8b39yYPD2ZWlgenJjqXFgbX1yZXVibW&#10;16dnZwenpvomJnrn5kaWlhCZJYXmR+t7h2uHJ5uA8tPzHQikTsRUpZ+d752c7p6dAxwPjo4B46ub&#10;W6SFy+bWKghya2d9Z28TYhYiJZ3RqaXZdASPTvZpiQutjgCdP376iAI6pXOK4OBdCugUHBE5uyAp&#10;b7AvdoH/aJCOpM8swuIMwGV5e3UIdP7qDYj8ObD8NSF1UgZDqJk84vktKP4thZ+urW0sL6/u7R0g&#10;AuEqKazv7OxsbGzAMvB6ATR/9baXC32KFBHEQfA45yXTnZAWqT99+gTvQwVSxzW8evUCgH54uA9S&#10;B5G/eIUrfIopCk2l0w8EYtB5G2hOq4bgw9naXltbX4LA6COj/U3NtfkFWalpyQVFhcnpGdX1Tcsb&#10;O+dPXl08fX38+NWj1z89+/63x29+fPzqh4sXr48uHm/u7ZNOzRur+4e7B4fkgQGckJl67MMy5Tdn&#10;e8z6SrREnupgf/fwYPf05ODkeJ9pbU8je3u720DzzY21tdXl3Z0tBCHSXOcIP+KrVUvxk4KV93jZ&#10;3dvCjWAWRydy+LbgAuDjSvDlwSyO1KAvzc8vzs0tzNJ6mKmZyeHRodHxodmFydm5yabG2uBA/7iw&#10;kLSYqPyU+IqspJrcVPJHp7xUTIAnuls7aiuK09OSI8Kjgx4WpmUNd/RMD4+NDw53trQN9Q7mZ+Vl&#10;pmfn5hRlZxXERCd6e913cSNobivzdnTzd/IMdAKCu913cA2gVel2Tvewy052z07mA9k6+UhcSJE6&#10;ZO8WyJSqP4Rc7oW6+oR5+EdCXvejaRmMf0ji/bDkwPCUBxGpITGZUHB0BgTnYVT6g/D0oAigefbD&#10;yEw4wVEg9XSfBwme/jFw/gQuz6oahGi7FQA6oJwqoaCTwXTSexEWis1pBnYD0EHeYPTQtCoIXE4Z&#10;PbGoLS6/GXQOcI/JacCw8LRqADqw2zssW07n8Km8QrMAzRB1YKk8QjIA5W7B6Y4BiZCDfwK43Noz&#10;Emj+riig64u9BTa+Rnb+pvaBlM6l92KdApIA5S6BKXIH1iM4wyc81z+ywB9ThfBcn/As/6hc34gs&#10;j+Bk6b0IEztvvsiZb+lkZO1mJHLRM5a6eIdLXYMwMQqMzpT5hEncAyVu/im5Zc1dA/UtnYNjkzOL&#10;K2R50d39Dfwfc3G5f/lo9/wCgnP6/CUY/cl3PzwDi//486tffnv586/UecEsC0oj2CuH+De//eO7&#10;f/wLmE7T509/+On42Yvdy8uZ1dX51dXHz1+cP3q0v38wPTldV1GdGBGbGB4b/SDMTeJiwjPi6/AM&#10;OXosFXW+to4Ri2XCZlnp6dnq81yM+N4WRv62xuEe1pUZoUOt+RO9la01GZ1N+aXZMaHeDvGBbr01&#10;eSPNJSvDzU93Zi43pjYmuucHWvvqS0baalrKcsuyU/w9XETmZsbGxiw2j6tneEdJQ0eT5WoviXwY&#10;2FRV1lpf3tZQ1tRQ0tpS2dZW3dZR09FZ395W3dFe09pU0QJA72mYmeob6Gvq764fGWgZ7m8c6K4b&#10;HWwaH24ZH2we7q0f7a8HqY8NNAyTxiwVfa2lnQ0F/W1lcCb668d6weglXY2F7XV5g62lo92knWJz&#10;TU59ZWZDbU5TfX5jXX5TfUFFUWpceKDYzFAo0HcQW/K0NFnqGhxNHZa6NqSprKF0W+XODUUlBVXF&#10;O6q0ggXwDQtfVUkTgqOmrAUoh1VX1eZxDfR0DRXvqikpa9xVJM9Q3sUYnFKLo8sTGPCN9XQNjA1N&#10;7WwktmIbCzOhyJx0SxSamIqFFkIjI7G5uaujAxgdIO7uRJYTAp1LrS1p4tzX05Xk1O1tvZylzlJr&#10;QDzAHREm0S5xc3JwdpDYWovspbDWDg6OIpFYYGjCNzBicfQ1WTxIm63H4vJp4lxThwdGB5rTZDlI&#10;XZ4vhyipIwLBZzCddFekOP6uTzYB6+oscPktZZC3FqAcPrhcUYONTQQpncOC1CmjY5OKMPrb4mxq&#10;5YxOifwmyFWFJR8Dh/IuLNiXAPE7T5HCQYRuyiUfRgGa4rU8Qg+HheTYDftuQQuVHMHhUNE4PZae&#10;h7y1BueOJkdBC1eI68E8gXVLVQeWfAhqrDv4BP6oZrl6EpTCOkRZXC7K4u+KJM6ZQheQOsmaM2gO&#10;fa2g9Y0SqVC/raRpS/58Yv3Q9563zMHP1dnPzcXDwVFmLfVwcPJwdH7of99N5ii1sfXz8ROaWdrZ&#10;2Bsb4stnra9nBOskcweUiyxtQ0OiTE0szc2sTM1E1rYOpNbcWKgvMNUXmLN5hkampEOLsZk1i2tk&#10;ZGajayAUmFhz+UKgtjrb8I4qV1lTX5NrjMtTZxkB2RXV9bS4pMRFR8+MK7DkGYrYfHPMVfUEFooa&#10;XGD9l7fVyeOhTAb9g8/vvE+WDr2qLye5c5A3U9kC/eXaHYrpf2TTmXJzuvnXb5QhCujAa1qmIody&#10;OYXTCN18y+VXsE7z5dBn19XkpSw0X85YJaY85mrFItiPvlACl396XYM+J/oOnSt99IUq6Bz64DMC&#10;6+Bymjt/S+oKVP/56R3oz58p/vnTu//5qcJ7n9788NPrCreVTfQNXKwson3cihPD2ytze+pKepoq&#10;hzpbhjrbJgf7FiZGp4Z6R3vaWmvKmitLBtsaOuvLi9Jiy7MSARwFSZHl6QnFybG5sWHZ0cEFiZED&#10;deWNeeld5fldZbldxVkDlXkDlbkjDQXzwzUrk/XzY1WjAwVNdbHVFeE9HdlTY7Uz441dbTmDA8Vr&#10;K53bW4PbW8O722Mb68MLC30ryyNbm1Obm9Orq4TRp6f7Jyd7FxZGNzbmdneXNzfnaQZ9/2idAvrx&#10;6dbRyebewSpE6lsO1mh9y+kZwfS9/U3S9W99kSk53gB17e6TRY5gd/e3DkgfRYA4oO2QQepT0OfB&#10;EUgUwb3zyzOaO6cCmtMCD/A6dgHoj9+uhQSEhQP4ZlLeJMsuF8V6YPoRswQSJXicig6DpRl00m2c&#10;6Kq7IhgdhI0jIWzhDTCHAJpDNHf+DGjPJOHh4yjAKymCZxrIbG1d9RMEy56enOI9L87OcXPHR8d4&#10;ZwA7rujJ4yc4Hu7jx5hAkHruy8tz6u+BazfXycqH5N12geZPnuHmSUk3navgQ4CePLukJUOAV4As&#10;PluaO19ZXYCWVuaGRnq7etpKK0uz8nKHxib3Ts4vX7x58vrnixffnz779vzFd5evvj9+/Ozw4uLg&#10;9GRxdXl6bmpmbmpjcw3Tje3ttdXVxfX1Zfj7+zunmCaRlaNIiTxuE1MIiPFPmWr/k/Mz2qHxAGgO&#10;Ll9eWliYn11cmAOdkwd/93YQB6Dj1nZ3tw8O9nAsbhaHA/33Ae5HB8Q/2adTDkwPmGcV1ims06nC&#10;7i4iG7iktbWllZWF5eWFpeX5ldXFxcW5qemJyZnx+YXpxcX58bGR1qaG5Ljo6OCgzITYjLjI0qzk&#10;4oz4sqzEqrzUxrLcobb6obbG+uKCjOio+IfBCSGhieHhpTk5A+2dk0PDgPW6ytr05Izs9Jy05Iyk&#10;hIzYuLTM7OLIqCQ3jwCpzFvm6ufk5i9z97d39rV38oGkjCREvrYyH6mzn52zL2TvCpQPdHALdHR/&#10;4OT50MkzWObx0MU7FHK9d8XrtHjdOzDGJygOyB4QmkR1PywlMDw1KDL9YVQGBN8/JMndN+JeYCx2&#10;/Sk2tyWzcoDSOUAcgE4rW2gGPbHw6hHPpKJOgulFnXG5TRAAHfAdmVUXkVkLK38wNL6g5d8y6Bj2&#10;IL7EP7pAnju/F54DHAcuuz9Mh9yC0iDwOiIgacg1KE12P0niEyv1jbPxigKaW7mHi9zCLF1DzWRB&#10;RtIAmj43tr9PJA0AnQPNab6cHP4glQonpw7ODx/n93yY6eKfYusWJXYOFbsEWzgGmEp8BGIP8nio&#10;hbOe0FFg5QJA1+GL7ZzuRyUWegfGuflHuQZEW7uQtju2Lr45pXU1zV01jW0TswtL61vLm9vL27uL&#10;2zubp6c7FxdUx8+fn796Az369vtnP/4M1AaIUxyHpWhOSR1oDoh/9OY7ADrQHHGypP8vv4HRnwPi&#10;f/39p//+Py9++PHJq1ff//Lbs5dv2tu6M1Oywh+Ex4VFhwcE25qKLAzM9bW5hhx9I66+kG9oqqtn&#10;ymaL9fRczM29ROZhDqIod9vMEI+Z7sqp3qrWqvTyvNja8szoEJ+ZoY6i1KjKzJjW4tT2krTxltLV&#10;oea+mrzCxJCEh15dNSUtFSX5aUm+Hh5CU6GBgKytw+Hqa+twbt68k5aW0txc09pa295e29FZ29BY&#10;2thc0d3b1NnV1D/QNTDY1dfXBnV1NfR0NvT1NILOB/ubx4baB3sbp0Y6Brrqeturh3rqBrtrxwaa&#10;4ADTx4abJkaaB7uq+tvKW6pzeppLBjvwbxjZ7GosGmivGO+rH2gpaavJwWZvW1lLXV5LY0Ffd3Vv&#10;V3V9TW53a0VVcZ6t0JSnpW5lbmKkp8fR1NZR09JW1dJW09HnGmiqc+4qqN+6qaRMMuJqwHRISUFN&#10;+a46rDZIXUlThfFB7UAcE2MLhTsqamraCkrqCsoAXx0NbV0VdZauniGbpcvXMxCLrO1s7MxBPeZC&#10;sYWlxNpGYm1tIjAw1tc34fNJDxZ7e0c7azeZ1NneFggO+Aage7nKwOtw7rk7u4HabS3txebW5oZ2&#10;InNHOzF2YTBg3VFiY2ctFgqFfL7AwMBQV0/A1TUAl2toczXZ+IEbaLH1wOjqWhx5phzXCfiGRYTm&#10;y4HsVJTOIQxjIB6HcFQ1eCrqXCVVtoKS9l1lgDswna2IzT9aJZIMOiwldbr5Lo7fUta+qQRqB80T&#10;kTjD4sBrwC716aZclLMpdpMi9bfkjQj2XmExA+gUlCl20wPpABrB+Slh0006kh4L0U1K3rQGhu6l&#10;cQrolMjhIALJTwJLR5KzkV7mhNHvqOMuWBAcIlXWbULqpKxFzuiUyymmv928yp0DwSmLU8l5nTI6&#10;RAEdgvM1pMT66q7WXTW2WCxxkTn5ubk72Vp7O8kcxdb4XlkZC71krt5OrsG+ATI7O0eJNOCen63Y&#10;ztXJQ2orsxLZkYblJpagc2C6pYWNna0jNuGLraX6hmYcfUMLa4mhGXnuU8/QnMs34Rtb8AzMTC0k&#10;9AlROEJrRx09ExORAy1lUdYmFUSq2gIVLQMFVZ6KFh/szuYL3+bRxWy+mYoGT43F1zMWK6jrfnFL&#10;nfZY/PCawgek/4nif356i2bH//LZ7fffZtDldE59CuiwVBTWPyIrCl2BNQD90xuqgG8q4Di1EAV0&#10;ail5w792Q/3adULnIPW/f0ky5eRBUlD+DTXSDeYK7smzpPQt6GOj8sT5h2Rhf6A57fdC6lvkGfQP&#10;viCMTjGdYXSC5rDvfQ4uv/PnT27++ZNbf4bz6Z33Pr310SfXP/v4S5ayiqO58X0Hm9yYgNHm8oXB&#10;jsnetomejvHe7pnhvsGOhrba4oay3OaqsrbaisaywuLMxJykyJL0uJzYsMyo4LhAnzBvV39nu+j7&#10;nlkxwRWZcYP1pRNtVQM1hX0V2f0VOW0Fqf11haNtZWNdpX3tuc11iZVl4e1tGbOTdYuzLeND5WP9&#10;xYtTdavMkqJbm0O7O+NbO5ObuzMHx0tHp+sHBysbGzNTU32zs4Orq1Pz86Pr67Ng9I3N+dX1mdWN&#10;2cWVycXlifXNOdp7cXl1CgOA79v4B3BnhfZyOTjcPjzagUCTwC+SGd1e3T0gjL61s769S+oowL2g&#10;Z9IBBCB7AUYnGXSI1nUASWHBphcEBs/e+kBt0gYQztvU+wHNl5PqEaayHBY+uPKYaSVOu/vBxy5K&#10;7XQYBEwHGZ+cHAGcgd70OVGQOgadnV3s7u4D0DEPYFp+H1M6h728fAz78iVZiuiSafaC3XhtbGwc&#10;HR1R1n+J3S9ePnvy9OXzF69fvoLz6AIofvH48hEir16+ePPm1ffff/vq1QtS03J5Dn6lZeirq8vL&#10;K4s0ZQ4cf/XmJW6c3j4+ENw1Wbf14hgf6era4tj40OBQLwB9fWMZArIvrcxPzE70DvX3DPSDW08e&#10;P338+rvn3//08qffn//w69Nvf3n08ruzp8+PLs7XttZ6B7o6ulrGx4dmZ8aXFkjH8bnZiSlS7z08&#10;Mz2+tDi7vDS3ubFKORuTkFNMO06PKaCT1vWYuZDilrX1taXdnS2MuSpDPzo4w6zkcP/05Ah2b3eb&#10;VrDgHnGDEK3nefTo4smTR7iRw6Pdo+Pd07MDfFveaZ+/jKkdIgB3DKDJddwyRP9WQLvQTE2PEUBf&#10;mJufm8Mnt7G+urw0Pzoy0AEWryzJTYlPjwkrzkyoyEkuzYyrykvqqCoca28YqKuqzEpLj4mKDgyM&#10;DnpQkp0z2NE5D9ofmxjo6utq7WxrbIuPTgx9EB72MDIyLDYpIT0tNSckNMbV3c/ZzcfFw9/FIwBy&#10;dr/v5BYgcfaxd7mqe7kqfXHxd3ANcHS7T1Pv2JS5B8IhaXj3+44egTLPB05eQZDLvWB3P1B7OOQd&#10;GOV1Pxq69yCWCgQP6+YbDppH/E/BKZWgarIgaEknSD21lDREB4snFXVRTE8pIWLifWnMg6RRWQ3x&#10;+W3ByZVA8Li8ZiB4TE5jSklHOlk9tCM+rzmWeTw0KrOOZtCDEkrB6JTLqWUKTkDnQGcQeZLMP156&#10;L0bsFmrlGmLrGSHxjpZ4xwC46eOeIpdQS+eHluBppyATqb+xJMBU+sBEEmBs628qCTCXBlo5hdh5&#10;RDjci3b2T3B9kOIRku72MNX1Yap7MNA/xTMEM4FUp4AEnFnoGCgQe+sKXblmTjoCiaa+jbqeFddU&#10;yhc5G4pcTMQeAqGzoVCmb2rn4hvq4Blo5xHg5Btu5x5k4xaEz8vTP6y1Z6ymubN3dHJmeXV9/3D3&#10;5Hzv7HJt/2jn/HL34tHe5aPdi8ujZ8/PXr4GnQPNoSff/whMp5XlhM6B2kwdy+PvfoAFoD/57qfn&#10;3//84qffn/3465Mff37+62+Pfvjx8rvvHn/33atffn3z868///6vJ49f9HT2p8SmxIfH5SRlRQWG&#10;WxlaGLL0BGxdC4GxmcCEraYFx4TLtdTVtePryoz0vS0NH0jMajOihpqKNub7t1en+rsas1Lj77lK&#10;JZaC1qq8kebK9vKslpLUnpqcwcbCttLU0ZaSrsrs7qqc+oKU5IgHVmZGXLauigZplgeAU1XVVrxz&#10;JzsptiA1tqYorb4yu6oyp6mlrLWzum+kY3Sif3Coa3Cgu629obmturW9pr2zth9cPto1OtLR3VnT&#10;01U7M9EzMtAy0NMADTN1L2PDLUP9DQO9df09tZ1tZcM9NUNdlUPdlX3tpf0dZUPd1SM9tf3t5QOd&#10;ld0tJS21uXQForry1MbqjPbGwvbGoqaavNqyHE8nWyN9Lldbg6ejxdXSYmlqscGzOjyWJldDRYem&#10;zIHgGiraLC2emrKW4i1l4Lg+x8BUYK6poq2uwtJS58Kqq7J4HAMjQ3NVNe27iqqKSmoKimqKTKZZ&#10;SVlDQ4OtpqrF0uaYGZoAyqViMShcaitykFhLbaxcZfaOTDocnO3n5e7u5ADadpVJ3ZztnaQ23m5O&#10;fl5uHo7Sey4yLycHbydHVzsbF1trewtzRytLZztrqZUlTmIvsRVbWRobCUxMTAUm5noGRm+XGWKy&#10;5jy+Fot0TlTXIj1YlADQTIdE2s5cWQ2cDecPYVNRheyllgmSavK7akQKqjp31XQIkVMoRxDcqUJo&#10;m2bHgaG3VHVuIsI4d9QJoRJUJYRKgPWGstZ1JU0II++QBPMVjoOS30VzitcAZTjg8utKOOFVlQs4&#10;mAo+1buHIC6nZ7qXojON/5voMEre7+rdvdC7m4pasDgnhHMSEKfJ8rfi3tHg3iZLn+I637k85uJv&#10;qpIOiTR3TtGctmR5y+j/I2sOWAemy4Nw5HR+xehMxQvJpivpfKFI+i0qaXINjc2FZkJHicTKXGhv&#10;Y8vj6FoJRQ7Wts62dg7W1kF+fh5OLs5SGb5flqaWdmKJlYWNi8xDZu+Kr1V4WAwmmRI7GXkO2dLG&#10;wtJGYGjG1TM2tbQFlwtMRXrGFkBzG4mzhZXU1FRsYio2MBLp8s0trWV8Zh0iB2dfjoHF9btaylr6&#10;X9xU1dYzV9URqOgIlLT4N5XZXEMrDa4Jz0h8R42nzhIA0NXZBix9MubjrxT/9oUCwJdm0N//XAEO&#10;eP39z25fNTtnerZQKKei/kfXVT748qoMhjRYBKZ/qfj366qf3dKg6fPPrqtcu6V27Zbql3c0bihq&#10;f3lbg1aW0+qUD79Q/vyO9odfqX18U/vT2+wvFHgff6P5lQL34681Pr+u+fkN9b99fufLm+rXvlH+&#10;/Gulz2+ofvKN0sdfKf39K6VPQOdfqX78ldqHnyph8F8/VwVqf0BW9Vd5/3NSvgLnb1+rvfcZ7gXz&#10;DcLuH3ym+AHsNdLXhQL6e9dIfct/fHr7z5/cxuZ/fHLnPz5T/N8f33n/szv/+dGXX35xQ1NVTWxk&#10;6C0yDpPZthdkLPS1zw92jve39XU29rbXDXY0DrY1dDXX9bTUtdeWtdWUtVQW1hdmZkcHx9/3ivP3&#10;SAi8d99VmvjQtyIrvigpLDc2MDf2fkH8w4a8pMG60q7ygq6y/I6KnPaqrMG24uHukoHOgo7mjJ6O&#10;7IGe/Ka6hK7mtMnhsqWZpuW59tXlXgD64dHC4dHy4fHq4cna7sHS1u7cwvIo6eWyPjW/PEqW/V+b&#10;nF8cm5sfW99YWF6eXlubOzjY2NpaWFqeXFwcXVoaW1ubAtYD07e2Fw+O1k9O945PdqHT84OD453d&#10;/a29g+3j04PT86OTs0Oa+T67OAPoHRwdAqOBp9DBIUmyXlxeFbdg2PHpkbzGAw5Ej5XTORwICIuR&#10;cJi9V/lyiunYBJHTkhgC5UzlCTD62XPSzhwOqTlnFhWSv4DXz56R5T/lPVvA5q+Y1unYC46nqx3J&#10;GyyCzre3t9fX12kjdlqG/vr1a4w/xZWen9PiGZz2hx9+oPGXr199/+OPtG8MIrT65eT48PGjC8SA&#10;sMfHhwB3CsT4QOCc465Pj0GrdOaDKRCIfGV1YX1jhTyOebi3vr46Pz+/sLy0srp+dvno+evvnr76&#10;9vz5m9MnL0+fvDp/8d3Fyzenl09OLh7NLi7U1FV197QvLsxsbSwf7m1ugn1XFra3NjY3VoDaIGxw&#10;NhwGxA8A2RfnZ5fkLwInuEjEQd7HR/tMlfn+5QWpoacsfni4f/U3AdJz8pgUw5BrI9UymAvh7nAS&#10;Ocrjtp4+IU/Mnp8dgfVPTw4uzo9PjnFa8gcJoD/s/v7G4cEWPmB8TXa21za3VgHouPG1teUFcDno&#10;fGl2aWkOdmtzbXNzFbvI3vWl9dWl5bnpzpbG2NCH6XGRqdGhxRmJNfnp1bmpTcU5XTVlQ+2NQx31&#10;dcDzxJj0mIiUyPD44NCUiNiu2rblibmV6YWZ4Ymasqrc9OyU+NTQ4IjwsOjMjNzCgtKsrMKIyEQv&#10;nwfunvc9PANd3APcvAJdPe87ufo7gcVdA2Su/o5M5brUxdfBzd/BLcDezR+Suvg7ut+XeQQ6ez0g&#10;8gwCuENOntgMcvYMBrjL2Z36rj4h8MH0QHkAekVIamV0TkNaOV2Qn9A5LWihNeg0lU4fHsVejEko&#10;aI/IqIcNS60KTamMzWkk2fSM2rTSLighvwUR0DkiiIckV9yPLaLpc9A5rWbxicjxCE5zfZAMbrb3&#10;iQE6W7uHi1xChLIgoewBo4eQqX0gfdzTWOJnah8AOueLvQTie2aS++BySCQLFjuDzsNlvrGu9xPd&#10;ApNA5O4haW7BAPQUYoPIWxA0lz0wtPXRF3mwTWQa+rYaetaqPEstAxsdQ1uOiYRv7mhk5WRm7W4o&#10;dFJnm/uGxIfEZUjw+Xo9sHLytXDwsbT3dfUJzcyvKq5qqW3pGpmZX9jYWt7e3Tg42j4+2zw63Tg6&#10;2T67OHj8FJi+/+jJxetvwd+UzqkA6LCIU58yOiCecPybn17/8k8A+vOffnv1j38C0C/ffHf28hV0&#10;8fL19z//9uLlt+1t3SkJaSEBIQlhcaG+D53EDgyg8w3Z+ia6hrqabF1NljFHT2JiamcokBkZeAiN&#10;fUSCrBCv/pqsgeainpbikrzkwtxUN0dbE12NnoaivYXBhYHGxcGm+f76hYGGsbay7urs3prc7qq8&#10;yvToxCAfe5GJjYWQyzW4q8LS0TVV1eLweHqpCTGlucn5KeEFKWENldk1Vdm1dQV1jcU1DcVtnXX9&#10;/e39/R0dXQD0qubWis7uusHB1qGhts6OmrGR9uH+ZgD6wszA/HQ/AH10sHWwt3Gov3FyrH12qhuA&#10;3t1ROdBVNdRTNdJXA4321UyPtADZR/rqBkmcLBra3lDQWpdbW5baXJPThelES3l9RX7kQz+xmZE+&#10;R0dTWVlDWVlLTUNdSU1NUZ2rrautzrl7W03hluqdm0rAdI6OHkj99g1F5bvqIHUDPWMdTVA9h62t&#10;r6Opq6nGUbqrweMa6PIEiopqd+4oA9BVVDXVtXi6fBMtHZ66ug4AXWRhZSOycnN0dJZKRWbGbs4O&#10;LjIJ0NzZ0c7bw9nLFcBk6yaTUlJH0NVR4uHsQHLnMnsAuqvUViYW2ZqZOIgsnKytnG3EDmKRzM7G&#10;w5l0Y7QUWggEhgYGAgOBMY9vCDRnnmslHc01dUgGXU2TzTRpIasLyfuXU0CnleUEwf8/tSsQg+na&#10;d1W0FZj2iPgAaF78toqWvGEio6uacpInBqMzmWMqhtFJCpnyOkSDNM6M+R9EThmd8jREd8EBo99Q&#10;JhloeQTEDIfh4LfZ67ekTpEaltI23UshG6JBeUb8/7tJx8jHy4WTMOfB2fAuZOIB5y2s4zKuAF3+&#10;7hgsn3LQ64QjT5lT5zauWZ1LkV0O4hCFbwriNEKDEEVzuf2aoLnWl0yzRcyUbGwdjA1N7W3t7MTW&#10;/j5+Ar6htZWttdASdB7gfc/Xw8tZ6uDh7O7r6SM0sQj0eyBmAN3UyEIssgOaO9i7GBsJRZa2QqG1&#10;yMpOn2/M5hly9I31jYTaPIGukdDQzMrYTCyyshea20ilruYWEjbPWJstMDKz4eqbsXimt3ELSjq6&#10;RlbqzJpE0F11npKmngbHCEFtXVM1FnkwlKVnpqjKZumb6hmLv7qjATqnTdA/JGUtCu9fIw7oHJG/&#10;Mk9tUgHK/3LtDkTWIbquQitewOXyMXD+/o3Kp9dVP79Jmp0zLc/VQepfKXNuqOl+rcT5WpF77Q7r&#10;4xtaXynpSb0iMss6sqv7SlqnytqnS1oni5smSlomkwta8qr7TG29P/pS7fMbWl/e1Pz8uuqnpKML&#10;uFwJFtMJwuhfq/39S+Uvbmv//Sv1Dz8nDRapQOewBME/uR0cn/u/Pvwa8P3BZ3ep3vuUVLbQ6nMC&#10;6Nfu/ufnCgD0P3+q8L8/vfv/fnr3//nkzl8+vf2Xv339xXVFF1cvQ56un41FoLV5nKesNS91uqt+&#10;eqB1YrhjuKd1qKt1uKt1sLNloL2pt6W2s76iu76yHYyen16fl9ZUkFGXl1acEl+ZldxQlFmVlVCe&#10;HpUXF5QbG1SbndhbXTTb3TzRXt9fX9JZnddZmzvWUwlG72nLbW/O6GjLGB8qnZ+qWV9qXZxtmptp&#10;2dkaPT6aO79YOznb2DtY2tiemZ4bWF6fmFsanlscWd+a2dyd39qdX9mYAqAvLE7QpePX1+f291d3&#10;d5e3txf395f39pagg4OVE9LUhVS/HB5tbW4t7eyunZ0fAsqB5kcn+wyak1KW3X2MOTq/PAc9HzOP&#10;eALj9vZ29vd3aXoVdA4KB3/v7G2vb67RtoM4BPxNRaGcJtQxEhZBjN/a2VxaWV7bWN/d36PL5dAH&#10;E2nWHIxOWq48Ik1XgNF4UeYGPSMI1CbozLxoRxcK0xgGkkaEsjuQGg7FemzCAicB6EBR+LSdIn0x&#10;Q0ivRryOjo4wBhZvdHp69uLl6zfffo/z4IW3wDCc9ts3r8CvIFcyVznYwxWBcbe3N2nimWr/YHtn&#10;d2NvfxMfLBxA6DLAmhmzuro8Ozs1MjI4NzcH5n326uWjZ88vnj6/fPby4vmr40dP949PNnd3R8bG&#10;O7o62ztah0f619YWd3fW97bXzk/A2Vf8zVT1n4LRmar+84P9XYA7zYjLd0F0MK4Wu4DgdC5BU+MA&#10;dKA5fppUdPZFa1pwCEV8HAhQP9rfOz4C7u8C0A8PdiD4B0xvRvhM/czeyQkiW4cH29DR8d7ePiB9&#10;cWVlcW5+emCwB1pYnMFEZXllfn1jGZ/JVa59FV+ExcWFuamx4Z6OloLstNS4yKykmPyUuJKslLqS&#10;nIbS3PrS3Iay3J768sGW2o7qsoqszNy4uPSImJTwqLzklJbKmtnhsYXx6eGegcmh8cWZpeb61vSk&#10;jMS41JjoxLjY5Ozsopyckvj49NDQWB+/EA/vB+5e9yE3r/vO7v6QkxstjAlwJJju5+Dq5wifiNkk&#10;yO5HWjrK7kmdsTcAsnfxpwl42H/Lx/8JaA5Af5hcHpFZBzR/mz7vZHRVjM7k0UlTl/TyvkRm+aHo&#10;7KaQFALltPsKHAhQTumcAjrwPSihFAKgUzqHaCkLGJ3m0Z0CkmimHDgOFifZcftAM4cHRnb+sPSh&#10;T7C7mcN9IztfCJhu6fTQ1i3CxjUc1t472tEnxuFeNAPo8W6BCS73E4DmsvsJEu8oS2ec058cJfHT&#10;s3BT17dV5liqcCyV2RYKWqZKbHN1noWuidRI5Gxq42pu584X2rMEVtZOvq5+4TLvYBffMDvXALHM&#10;R+zsZ+ng7e4XmldaV9faXd/W3Tc2QUrP8Vvn9Hzn5Hzv/NHRk2egc6A5dPbyNQibJsipBZfvXT4+&#10;fPIMvjxIHUD8q5//8ebXfz394ZfXv/3r9W//IDXooPlvv3/5w8/f/vTrxZPnXV39aSmZsZFxMaEx&#10;EffD3OycRYYWfG09SF9HX19LV6CjZ8Llm3J0LXk8B0OBi6mRl4VpnLdLfnRAT3XW8lhrfXlqcW58&#10;cICbyJgb6G5TXxDXXJSwOFA311s931ezOFjf35A32lraVpZZk50Uec/V2UpYmZ8fHRYusXVgsXSV&#10;VNQ1tTRDQx+UFafXlae31OaWFyQ11eW3NJZUVefW1BbU1hd3dNW3tdU0NVV1dNb3DbT0DTR3ddX1&#10;9TWNj3VNjnWByPu762cne4f6mjpbySL/0MhAy8hgE9B8bLhloLduoLeWlKH3VPa0lwLHB7ur+zsr&#10;xwaaRvoaBrtr+zqqGiqyGytz6iuymmryqkrSm2sL0xLDheANfS7oXEdDQ5/L01bTVL2rAkBnaXO1&#10;1FnAcTVlbSUFDQA6LTEHlyveUQWgqyppaqmzuSx9jNHU4NI+LVqaPA11FpfDV1cjLM7l6FtYWHN5&#10;BjxdgZY2h8PR09XVt7OxsxIKQfH2ttYezo6uTlIqD1fiO0lt7G1EtKbF0U4MIneR2Dhai5xsxbBS&#10;kdDazNjSyEBiaQ5fIhKS9oukGMZObGlpaCCgNS2wbK4eWQGUxdVi84DpOlxSa05XHVJSBZprAM0p&#10;iFP4phROuRxSYVYjkgu7MB7CSDmgg85prTk24VNd5c6Zzok3FDUphYNW3+VyKobIr8qyYW+qkC4u&#10;coSFBYgDaq9YlqFbGoEwgGIuRAfDAQdTFJYH6TCI7pL7dDBFbTmIy0V30fi/7aXHIgKH8fEu5C5w&#10;d3Iup5MN3NEddXJVuIx/09VVYabBdGWhpSy31Xly/10ip3lxuUPpHMOwSYUgRPuTQIgQUlfQ1NDW&#10;FwhMDfhGYqGlqYGhMV9gqCcQi6zNjIyB7JCV0MLbzcte4mAjlpgaCZ0d3fF9FppamZuIzExE1mKp&#10;Ad9EaC42MxVxmN7nYHSunvFdVW2WrqGRuVhVR5etZ8TRNTIzszYzFTs6elhaOahp6rJ1TfhGIgC3&#10;NscYCA4c5xmKdPTMgOaKGrqaXGNQO4IGZraIa/FMmFoXA3VtfV0jS76pzbWbauQJ0c9uffD5nY/A&#10;2V8ovf85aefyN5A3kxp//22/cxD5f35+m3I5taQS/W2/c9ra5eOvlK5dV/vilubHX6tdV9XX4FuL&#10;XYN9InMis2rTKnqyagaLmsfKOmYrOufK2mZLiObKupaK2+eL2xdKOhbym6dL2mcLmiZK22YrOmby&#10;agbuhWXoWbpcVxV8ckvzk5vq0Mc31KC/M83Rcc20Hl2+UBHl7w++UIKFT3n9/U8VPvxckVTC4O6Y&#10;x0Ox6y+f4y4IoP/Hx7f+999v/uWzu//xiQJTjH77P/9+/a+fXv/w71/euHFHoKXqYsKPdJam+3s2&#10;ZMRNddYvT/SN9bT2NNV0N9bOjQ0sTgz3NNd2N1V31VcOttRMdjdNdDX2NZTXF2aUZSaWZySWw2Ym&#10;lGXElWXE1mQn1uelNBakNRdlDLVUTvc2DbZW9jQW97WV9rWXdjXnNdWmtTWlD/QUTAyXTYxUDvWV&#10;Dg9WLS127+xMHJ8sHZ2urG/PzC+NzMwNLK2MLS6PLi6PzS0Mw65tTK9vzpAGi8zDoEBziK5SdHi4&#10;dnS0dny8fnq6eXa2c3Gxd3q6Azrf2V1dWZ1fW18CLa1vriyvLsDu7m8B0ymsw24BpNaXd/d3ANZX&#10;9Lm/ewyAI6vlHCG+ub2xur6yvbtFOw8eHOEososyOuj8MVOVjgjOsH9ISrfXNgiXbWxtHhwdHpH1&#10;8ElTF5pQB2xC4GMwNCxFc0rkgGlELpn1jPACqcOCzjEAdA56plyOyPfMC7xO0RyHA9xhcU4cBUuQ&#10;/Anpzo4DcU44x8fHiOBUtISGUP+bN9//8BMYHe9ILwB7MYa2cQcHA7g3Ntag3d1tiryXl+dbWxvj&#10;46Nj40PTM+P4YEm5NjMMcQyjRTIA0+mZsZHR/vaOpoGh3lUMA++eHm7tb6/vbM4vzg2PDg0ODwwO&#10;9g8PD06MD/f1ds5Mj21vrV6cHsiz47uA6b0dXAZ82psFEZIdP9jDAErnEC4VF4yjYHGFEH5wNF8O&#10;S3+UEK6K/umDrBTL7MIwnOeYgXXg/vnZEYSZGnUA5YD1tdXFeaD16ODK8vzW5irtGAN2J/3yD7a3&#10;ttfoXw/oFwyb1ALQgenYBWdlbXFzew2fACILC9PLS3OrS7PjI/2NNWX5mckZiTGZCTF5qfFlOWk1&#10;hdm1BVmNJTkt5fld1SXdNWXNpQVlGak5CbGJYaHhfv4xD4KKM7J7GltnBscXx+YGuwZH+od7O3oa&#10;a5tKi8vTU7NSkzNSAO4JafGxydFRCWFh0YEPQn19A73vBXh5BXh6g9oDIDfP+y7eAc5eAU6eYHQ/&#10;e1cfJr/uD2SXedynDtPS0QcWereHDDYJoMcXtDxILI3MrKNLCyUUtDN03kUWKiroZNYVIj6EOOgc&#10;jH61hCfT0QWMTh0QOTCddHdhHg+lgE4bs9AadPIAaHAGrT6X+SdJ78XZecWI3SJELuEiFzB6sLHk&#10;vqFtgJFdgIG1j8DGl/ZmMZEGANCB2pC1e5jUO0rqFWXnEW7vHeUSkECy5oGJQHNC5wFxDj7RNh7h&#10;Fk5BhrY+PHMXrpkz20SmaSBR1bVW5VmrckXKLKGitqkKW8gysOGbO5rZuJuInS1A5+YSdZ6Jk2+I&#10;x4MYG5cA53thDh4PxY6+Vg4+Vo73xI5etS29Ld2D/eNTC/hNcHi0fXyyc3J29OjJwcXj3dPH+5eP&#10;gebHz16cvngFHAegQ4++/Z6yuLymhRa9YNf5qzcnz1/S0pfnP/z6+M2Pz3/89dt//Ne3//jXD//6&#10;7+9+/+f3v/7jx9/+eXz+qL2jJykhNSosJuJhREhAiI2p2EzPhCk9J3Sup6NnyOELWBwjHZa1gb6z&#10;uZGb0NjX1iLU1b4iNa4gLjwx+F5DRdZof3NBdlLgPbfizKSZ/tb2ivStyfaN0ba+mpyO8rTuqqzJ&#10;joqhpqLa/MT4IO979iKZlbmZQGCkr29qaKijqWEtsoiLDq8sz6mqyKqryiRoXl9UX51fV5NfX1dU&#10;U01sY2NZU1NFa2t1e0dtX1/zwEDL4GDr8GDr6HD74uzgYG/j2EDLcG/jQHf9cH8zMB22DwTfVTM+&#10;0gqNDjWD0TtaS/q68K9I3UBP9chA4yCovaeuv7umv6umram0o6m0u7Wytb6ooii1vCg9ISbY0lTA&#10;1lTXY7E5WixtNS01JXV1FQ1NZhFQtrYu6ZyoRDon3r6lpHBHBZuw2FRRxnSDAxCH4EBqauxbt1Ru&#10;3lQGqdOW54YCM76+kYa6DmRoaK6rKzAyNLMQWhkbm0ps7Tw93NzdnLzcXRwlNu4uDkBzL3cnWCd7&#10;G6m1paWpIRjd1VHiZm/namvtzKTJpRbmduamxFqYQQ5iS3Ksq7PE1sZAT9/CXKivx9fXNwCQ6euR&#10;onMW9yp3DkswnSlAV3zbOZHSOWXuf0NziuP/JnD5HUUNmnEHoIPLIXC5PH0Oi8gNRfWrxLlcDLxS&#10;YKU+3aSiwRvKWqDz60qa4G/wKyz4FY6cs6noM6PUp+ALS8dAcCg90wjsu0j97ph3RcfLR4K86Uj4&#10;8mPlIxGRb7494R9QTh2K6fTu6DvSGQUceohcgGxAOUSZ+98kp3M5gmMTccrfNP61ovYdDV2ch0Zg&#10;rxhdmf3lbXWuvpmtjb21yMYF0zeR2MLYjNQ8GQvt7aQSG9uwkFB7ib2dnVRq52goMDU2Elpa2hoZ&#10;mpsaWYDRwdSI8PWNrUR2DvYuVlZ2tnaOpmYiFlfA5ZsITEV3lDXV2frAdJ6+ibnQxkJoK5W6GhpZ&#10;GRiJNHT4PL75VzeUOXrmAHRAuQbH6I4qW4tjqKatz+WbawDHdQD8VppsAYI8gRDj76qwRBIXPWNS&#10;8QI6p11cSOL8Gmk7CAd0DvCl5Su0Hv3d4hZaif4haeqiSpLrgHsQ83XVj6+rXbulc+02W11XbGLn&#10;I/GOyaoaLO9cKutaLulcLupYKOlchIo7Ft5qsbhzEfErtc8Xtc0RAdNbJotap4pbpkrapouaJ/Lr&#10;B63dQj74Wv0vXyhfu8v++w0NMitgmjl+8PktujIRxXTQORVYnOqDz+7SCvUPGTqnjP4+BnypBEYn&#10;sM4Uvfz5k9uAdca//eePb/7nx9ff/+T6x59cu/v1dRt9/UgnWbybrCgqeKi+fLi1trO2rKG0YLyv&#10;c3qod7CjaaSrua2mtKWqsL+FrG1UmZNclZtSkh7HLKCYXpmdmhsfmRkVnB0bmh0TVJYe21aRO9ZT&#10;N45fsz2NnY2lgx21/R2VY/1181OtI/3lg70lGytduxuDq8s9O9tjBwfTRyfzx2fLx+drByerW7tz&#10;q+uTK6vj0OLS2PLKxNb2/O7u4sHhCnB8b295e2d+/2D58Ghlf3/55GQDXA5LEucnm0dH4HWMWQOd&#10;b20TgZM2t1Y3ttYhOKAr2sCbPhS4t7+J4MHhzsnpAUgOoLmysrS+DvTfB22Dy0HnEHwcvr65RlEe&#10;Ap1fMqv2AM2xl3YGBAJi1+n5ydkFWbqI6be9Aws0f8z0ZKSMTtLmzAsIThmdEjlIWo7XlJgZkCY8&#10;DZ+OpA5eCOKos7MznAdBsPt3zIueio6h56eTAZwTwyjWI/jtt9+9fPUGl4XB8vHkkkglzqPT02N8&#10;CMvLi/hAjo4OAL7YSfX06WNA9D7gd3fn7OyqLSMTJGS8vUPanmzvrG1urczOTUxNj3Z1t/b2d87M&#10;jg8M9oxPDC0uzi4tzm5srECrKwsz0+OAYODv/t7W4QHpikgBfWtzfWN9dW11GXQOjKZ5dBA5JfXN&#10;jTU4AGtc7fNnT548voRwj7iRg4ODQ2Y9V7yYmnVS3oM4bd6yd7C/trE+vzC/tLS0s4P5GOh/C++1&#10;vbUGIqf91OHs7mzAgsXhbKyTh00XF+ZmpidXVxZ3tjf29reYIp/dHabHy+bGCq4fgsMMxuxsHrcG&#10;h3wUzNPJtGx9bW0RjI7bX5ibmhwfGhns7elorassy05NSogMS4mOyIyPLMlMrMpPqy1Iry/KbijO&#10;bSrNby4vbqkorSvKL85IT4+OSgwNTQzF4KjUmLj0+ISmqur58YnFyamBrt7G6rru1o7m2oai3KKc&#10;jJy0pLT05PSUhNTkxLSoyLioiDhQe/DDCF//h96+D+75B93ze+jtE+Thed/T+4GbZ6C7V6CTi6+T&#10;W4CDix/k5H7f2SPQ1SvI3tlX6uRDrLPPn4DmYenVUdn1/rGF4el1dEEigHhiIVn4k3I5xXQoPr8N&#10;+E4tGJ1mxwHowUnlwPGHiWXAcVjwOkT7twDNYf2i8u+F59BCFwC664M0p4AUmX+yxDvOwilUKAsx&#10;c3hoIn1g7hgMmUgDaWtzhs7vWzg9FLkEi91CHXxjIYlXpJNfHNCcqWmBjQeXO/vHOtyLsHIONLP3&#10;F9jc44u99CzcWMaO2ob2Gnw7FZ5YiWUJ3dU0VWGZ6/Bt9EwdDS2dzaxdxQ73RFIvXWNrloGl+4PI&#10;sOQce68HEo+HUrdgKwd/W+dAQucOXoWVzd1DE0NTs5OLy/Prm5hp7p6d7p6d4TfB/vmj/bMnR0+e&#10;HT19TukcXE5xXK7nP/0CvWTWHqIRADpGAtDf/P7PN7/+68XPv7/+7V/f/fP/vGZ6ubz55feff//X&#10;q29/GBwaS05KDwoMiQiJDH8YIbWSClh8jiqLp8nlaHC4WlyuDltAup4L7M2MXC2NfG2FniKje9am&#10;1elxRQlR0fcDQvx8IoID/Xw8zU1NBHq8tLjYtcnhsdaqwfrC+uz4tqK0sebSkaai8bayury4otTQ&#10;CF9ZZIBzgKeDhakRn8dWun1dJrFKTYzIyYirKsuurc5raymtr81vAS63Vba1lHd31kKd7dUjQ22d&#10;nbUtLRW9vU2dnSR3PtDX1NNVNz89MD7cPtTTMNBVh3kCoBywjshVMXpv/VB/w+RYOxi9t6t6eKB+&#10;dKhxfqZ7ZLCpr7ums628v6e2vaWso6Wiramstb64raGksiQDVxIf/dDEgKvL0oIBmmupamtpsHgc&#10;fVh1FS3SmEVFCywOqalqg8hpm3NNDTbBcVVtKkRog0VlZW0lJS0OR8Dnm+rrGXHY+jw2X0eLq6yo&#10;pqqsAUbX0xWYm1taicT2EqmttVgqsfbydAWjuwHKHWytLExcZBIIPm2bSFuykMS5WARAdxRZ2Jga&#10;Wwr4AHSZjZWr1BZysLNmYx6hrQ3LZnP1dPm6PAMuj8/lGbA5+jpsXSZxTpLoGjocZbWrpzzfPvep&#10;Tdsj0sIVOPI0ORxEKLvDwSaBciXN23fVweh3VbTuMk1aKKBTq8A8AEoZ/V06VyCdE/9Ac1jAKzZB&#10;5BCTYyZp9W8UNd7WqV+BLOD7uhJJqFO6pcImRVs4dBcG0/HUoRiNTTiUuamwKT+W4jUdTB35ePrE&#10;J43L90Lyk0D0JHhrmstnNsmUg4reJkRv+bYaGUCvlh4FS89Jrp9kwYluqenC3lTlwYGlwRsqf7A4&#10;Tau/K3mmXM7usOB1qhtKrBsKWlosvoVQ7CR18nX1cAY/i6zdZa7mRuYyB5mTo7O5mVAotHR0cBEx&#10;xeXmQrG5EF8nA6mtDF9dEyML0LmpiSXtgO7i6uXgCP421zMwU9XiQjyB2V11ljbXQIdjYCW219Tk&#10;OTp6sLlGEgcPtq6JnsBCXVv/65tqX9xU5QoslbX0VbT0Edc1EHL0THW4RsbmtiIbJwzDLAJ0bmBs&#10;deuupsDchqwaq8p97+PrFNA/IBXnih9cIxl00iaFKVwBoFNLAV0u2rblw6+UQOef3db89JbG//rr&#10;V+99rvyNipF/VH521WB+/VhZx3xF93Jx+0J591pxx3Jx51JJFxGgvARoThLnVwKUv7tZ3DFb1D4D&#10;W9IxW9g8WdA0kVc3nl09Ut4+V9U95xSQ+OFX6h99rfHJTc2/faNGrpwh8ncxnSTO5Qv+f65I9QFT&#10;oU4ZnQI6xDD93fc/v/P+Z7eZsntSAPPnTxX+4xOF//cThf8HwY+vf/23r4wU1XzNzEIk4oKIoM6y&#10;vJHW2p768r6WhtGe9rHetr7WutmR3tnhrqGOuvba4ubK/NaqgtaK/LrCzOaygubSwqqc9PKM5ILE&#10;qLSIwPRI/9yk4PaGvNG++pmRzq7Gipbqop7myrb6wvam/P6u0tHByqW5jvnZtqWF7p3t8f39mdOz&#10;lbPLtZOLdcLox8vrG1Mzs/3zC0Pr69Obm+C5GQiMvr8P4J5e35g4OGQA/WDp6Hjt8HD14GCFtHAh&#10;a/7vANC3tpZWVucXFqcZMFre2FxfWVteWllkcr2kISCYaXtnff9gC4C+vQNA3zw9I08KbtMFbmgS&#10;/ez4Ku16tL+1swkEB68znV724ezskQoZmkdHkPoYjJEQWbL++Ag4uLO3Cy589IQsD0TT5xBe4FwQ&#10;M5gS9IwXCBIciQgFZXlqHDyNFwZjAIZREAd2w4fFIeBRnA2DsYlh4HVQKU3Dg+Bpqfr3338PH+ek&#10;NTNwYF+/+fbFy9dgdJwTh+OEOBugliaVacUIPgRqaacX0PmbN6+gH3/8CedmWsrQC8bl4X0Pae0H&#10;tLu7cbC/tba6sLwEHJ+ZmhyZAI8O9w2B0Uf611fm8Ynu76xjzMb60vraIogWiAw+xluTjiu72xDN&#10;oNProZlyUDigHBEwOqgaA148f/rq5XMIBE9ZHC8K6LD4cPAic4n9vT1sHR3+8bzB3i7IfAOATV64&#10;kh28O61sgTBVAKBDtBh9Z2t7A1+jxaWlhQVMG/AtwqwPosy9tkoE8l5cmIEFqYPyIdzUHABtaRbC&#10;JITuBZ0jDtYfGx2enZ1aXJ6bnh6fGB+dn5uZHBnuaGosz88tzkrJTorOiIvMT0moyM2sLcqrK86t&#10;L8lrKM3HDLm9pqS1uqgWDJ6elh4dHRv8MOpBYGp0VHFmZkt1TWNFZV1pWXtD08rcwsbSSk9bR2FO&#10;QUl+MWnjmJKZkZyZmZ6TlZ6XnJSREE+KZCIj4sLD4kKCgWahAf4hPj5Bnvceuno+gNy8gqhcPAJB&#10;7ZCz+/0/BcYV0zIVWLA1BCc2p5F2a4nLbY7Pa4nNaaaNz6H4vGZax0Jz5zj8QXwJXYcIAoiDyBEn&#10;UB5TcC8y1yM0051pm+gVnk3l+jDNLTjd+UEKRNcbMpMFmTo+MHEINJIGCOz8BLa+RnZ+Zg73zR0D&#10;IUvnhzYe4XZekZDEO8rRL97RL4Fpm5hOnjG9n2jrHiYQexpYufNFbhxTRx0jKaSmJ1bUMVNkmVGr&#10;rGOuyhZq8iy4hjZ8M6mp2AVcLrR1h3T0LTkCcWB4irNfuLWzn5tflINHiI3svqmVm71LoL2TT3V9&#10;W1tX/8D45NDM9PLuzvrhwRa+RExTxR26xjFD5xDNoNPHQ2kRCxwmff7z0x9+gZ7/9Bv8i9ffHz55&#10;AeeH//q/b37/rxfA9x9+efXLv17/9t+vAOs//vri2x9f//Dj+OTEyfFxW0NLdFBYuO99F2vb7MQk&#10;kbEJj8Xm8/R1tXkGLF0hXyDS05MZG3sKTfwsTP1FpqEycV12bGHiw4LkyBB/nwc+97zd3e2lDqYm&#10;5jw2RygwSI0KKUmJ6ijNai/OashN6CzPrEgPr8gIK0sLD/Gyv2cvCnJ3cpeI8ZUVGnKTY4IzEsOb&#10;qgt72mo6W6vamys62qqaGksam0rA6K2NpW31xQ0VuV1NpX0dVQNdtQDrwf6m8dHOibGu5cXR6cke&#10;aLC/cXy0bbC/obe7emy8fXCwcWykdWy4ZWGqe3Gqa6inZmGqa2y4qa+3qq+3en62b3V5bGykfWKk&#10;g5Sq97f2tFYPdTd2NJZVl2c31BTUVRWEBfuztdTVlVVUFJTu3FJQuK2ko8VRV9HWUGepq+ncVVC9&#10;eePu9W/u3L5FerYgAgqHr63F1dHmAccRAYULDEjekabStclaRlyerkBFVQtAg5E4m5mJBY+tZ6Bv&#10;BNYRGJiztHlctp65qdDWxtrN1dnTzdnDRebiKHV2knp7OLu7ODjYWXm5ylwkNlbGAmsTI3tLoURo&#10;ZmNsLDYytDM3dbAyd7GzdHe09XCSMk0VrW3FYl2eHofDY7E4urr6urp8NkdPU4utpc3R1uFq6XA1&#10;tLlaLF0VdZ3bd1Vp/hv2KhHOcLaCCkmHQ/DpQkKQopoOjVDdAYIzko+kWXOqd+kcAqDfZNLhDG0T&#10;/obP1K5c5csp2t5QBqPrwKGYS30wK0b+T8DFABJ5ezjBdDAuRWdKvRR/IUToADjyAXQMfJrbpult&#10;ekL4eBdYZgH/KzSHpQUtzCHkPJTO6V4apHEqnBxno7MO+TVD9F1uqJAnPpl+LES3cSWYKuCaGQe7&#10;KH8DuGGpI/eZTVgMILrOLPiPCHMUPj3S+xwiLM7oqzuat1Q4pMfiXe3rd7QAxwB0Wxt7B1sHDycX&#10;KzMzBxsboZGJSGhpwDdmsfXMzEVOzu4mphbmQis1LbaJuVhgbMnlGbm6+hgKhKBtAwNzS0uJhYUd&#10;ZGJiZW3tqKtrbGgiwjAtlj5IXV9gDgcyNLI0M7PW0zPRZvNZXCMttqHQSmZoaqemZWAqktE2izp6&#10;ZmyuqTZbYG4p1RcITcyt+YZCU6GdLt+cQx5Q4X9zV1ODZ6zGMfzmrhZTgH7noy/JSqIkic48GPq2&#10;sgUgqwiK/eAr5Q+/VvnwK5X3QeRfK0Lvf6P4wXXFj26p/uWru3+/pfXBl6o1XdMFjaP5TVP5zTNF&#10;LXPFrfOlnUtl3StQafcyRNGc6l3/bfqcqJCqbb6gdY4IDvHn81tm81tmClpmCltmiltmCP23Totd&#10;w/76Neujr3Q++kr946/VaDsXAt9MZct7YHHm4gHcIHVY8mwopXMG0+Wikb+87esi1398eud/wX52&#10;9y+f3Pr80xuqX33jqM96aGOSft+jMT+zu7ZqqKlusLFupKNlfLB3aX5qYW5yenKor6upt6Ouv62u&#10;s6GyuaqkobSwrhi8Xlaek5GbEFOSnliQFJsW+SA1zLe2KG1qqH1uqm9qsndyvLu9tby/p3pxpnNi&#10;qG5qrHZuumWBeUJ0b2f8+HBua2tiY3N8b392Z3dud29hY3N6cXF0ZWViZ2eBlpjv7CxtbMwtL43h&#10;F/L+7uLRwcrx4SoVNknkcBV0vn+wsb2zsr6xtLG9srW7trG1Qupb1heXN8jqM6urqwAz6OCApNJP&#10;TknjjqPj3bPzw/OLo4ND0vvlijL3Npn16rdA7dvb60B5uvcAgEceHATEk5X2mQ4qZOlQ4Pj+IWnp&#10;Bx8izWGYunM5nZ8zi+Mw9e5HtHj9ybPHl48JeYPU8SKoyxSlgLPxAouDrSlkg6oxDHvh0CQ6EBws&#10;jmsAkgLfAeUYgBcBZuY8dBjNmgPIcTbK4tiFF/Nw6fnpKc6BmzjYJ63ND3Z2N2ltxiYsg55g1ieP&#10;z1+9fHpxTp7UBCsDhXEynArvu7u7i+PX11fxET1+jHkCrv3iGdNYHf6z54+A7Ns7wNmlxaXpyamh&#10;xcUpkCsIGDi+u0MeBoVDa0tOTw6YMpIVvMXZ6TEAfXNjDRaMDmTHW8MC0ympP33yCCOXlxbOz06e&#10;PX1M8+hMpQrpxoiL2SM19Dug822SJyd9XsDlbx/bJYsuYU5F/0KyjVveWl1emcecDV8G5vuwix/9&#10;FtMH/fhkn/xphVSok4L1jfVlXD8sPpnVlYWF+WkgOM2g09w5vSPK60xkcWd7bYtk2Yk/OTE80N+F&#10;ucpAf/fQYC8mMJtbKzu7ZC12nAdnW1yYXlmcgWamRkeH+3q62zram3q7Wvu72pqqS0vz07NSYkrz&#10;0hrKCxrLCloqiztqy7tqKjtrKtoqSusKcopSEtIiQmPu+4X6eIf6+saHhpZm53Q3No339g20dnbV&#10;N0/0D80Oj/e2tJcXFOek4mxpqfHJ6YkpKXFJaYkpqQmpSbHJCdFJ8ZFJ4SHR9zz8/H2DPD39PTz9&#10;3D39PLz9oT8FJZSCquVp77DUKrrAJyCbdmIBi4PO4UCIwKewTpstyotYKJrD943Mo2sPUTQHi7sE&#10;pVIox6Z/bCHilM7t/eLt7sXIe5zTvuYAdCOJv6l9gIVTkMgl2No9zNYz4h06j3MKIAsPOfjGYVPs&#10;Emxi58sXeehZuOoJXfTMnTkmDhp8GxWeSJljocQ2v6tjekfTSIllpgE0N7IzEDoYi5zMrF1B55YS&#10;T4HQgWdkY2QpC4nJ9A6MEct8bJz8xI6+NjJ/sYOvWOodGpXWOzjVPzw1ODbZPTy6sre7dwEiv9g+&#10;PbtaPO3xk8PHTwHo+4+eANBPnr+UA/rj736QF7qAyC/f/AD76Nsfz199d/riDTZf/Pz7t//4b5I1&#10;//0fr//xX4+//wnxo8cvLp+/fvzs1fjoZF5mdkJUTFx4TIhPgNREaKHLtzE1MdLVY2lq8bTZuhps&#10;A22uEYdlY2jgIjR2MxP4iU0DpcLylIimsrTyvNiS/KSM1MSg+/cdHZ3uefu6u3oE+vgUpiVWZCWU&#10;pYbX5cRVZURVZUQONuRtTra3lCQVp4TUF6YWpcbEBfndc7Qx5qpnJ0XWlmR3t1Q11xQ1Vhc01BS2&#10;NpcD0FtayurrC+tq8gHoLXVFFYWpzdV57Y3F9TW5tVU5leXZPZ31Y8Mdo8MdYyMdPV11fT31A32N&#10;DKa3Dw83Dww0tDaXdLaVTww1zYy1TY/gX6PG8ZHmgb5qwug9NYN9dSNDTROjrQO9tf1dtf2dNSN9&#10;jU01BbWVufXV+ZGhASaGuvpcNg8Uq66jpqKpqqwBC/gGjt+6qQgWv3NbGcKmwh0V4DiHrc9m6dGc&#10;OjZpNh2kDocUumiy7yqpa+vwQOc6LF26bpGpsdDWWioSis0MzdVVWSwdXTNjS5GFtVgE9ja2E1sJ&#10;TcA1xlIbKztrC6mtyFFiTbPmTrZicLnE3NTGxMjK0MDW1ASbDlZCR2sLJzsrextLjBGZm5oZGYks&#10;LEHnPJ6egYGRjg6Xw9HTYfFA52B0DUibq6rBuqusATq/fVf9XTpXUNJWBJu+hW+58y6XQ38QuZKG&#10;XGQYU2sOKH9XcmS/SUSgnAIrJVfKxEzkiqepvlHEYILmlK3pIfLBoOcbylrUZ5wr4KasTH15UF6d&#10;IsdoqrcwTeicisK6OlegqIW9XMb+kSyHT61c//M8ZJNeLd6X1qDjgnEeetmw1GF8AuUQBXSwNVN3&#10;TpCdCV5VnIPF5aQulxzNqd4FdIhCOWV0cPmXtzVoj0Wqr26o3VLQNhPaSiVOUjsHSzNzOyuxq6Oj&#10;ubGx0NTMWmzP0zXU5xtranEsLK2tbaQCYyFXjzwAqqnDF4mkwHFAOZdraGwscnBw5/PNQOcCgZDN&#10;NjA2E4ttZQBxU6ENhWwdjoGT6z0biTPYXV9ghumnoam1gjJLm2OioMzR5BhzBZYsfTMlTZ4u3xKA&#10;zje0VNfWA+XrG5rz9M24eqa6BhbKGrp//0oBn6emrskXt9Q+/OwW6ByMTorOSSMXAujv0SboTCqa&#10;Yi4Y/YMvVT74SvW9r1T+8wvF975S/OAb5Q+vq37wjdqH1zU++EbT3PFB/cB6Rc8qVA4u71ou614u&#10;61mB5IAuz6D/weWMCtsJhRe0LlDlt4DIifKa56hym2dyW2bygOaMgOmFLdOFTZOlbbPFzZOZFd2e&#10;walfqxi8/4XKX79W/+hr9b9iLkGY+85fmRw5pXBgOrUUxEHk2KQ+HQBLg/Ix//Hpzf/4TOE/Pr37&#10;wce3P//kG/ad2x4m/AfWZolesoaspM6yvLYywHdRd0vd8EDX8sLM0sL02tLM6EAXtDY/OTPa31Jb&#10;3lpb3lBeVJadXpSSWJGZVp6eUpgQnRUdlJ8c2VZbMtjbhF+8vT0NXe2V44PNi9Ndi9Md40M1K/Nd&#10;Ty6XL84WT4/nLs+Wj/ZntrfGT08WT09X9vYXt3fmVtcm1tamtrfnj4/Xob29ZTD61tYcXcaISagT&#10;cMeuk5ONw8NV+BubgB7YpbV10jcBgL65swq7trG0CkhiyjZWV5c3t9bBYbS/HpgbjA5APznF5s7O&#10;7gb4DHBGnN2tXaZD39r6MgAdLAWiwl7g7MHBHrPM/v7BweH+Psm4bu/uQOvgyo11bILUQZ2AQgD6&#10;2cU5ABHUjgjD7mQJJPoQKmARnH94eABWfvLkMaD62TNCz2BoJuH9CkhNSR20TZPlcADiNGUOB6AM&#10;mqeADh9BEDmOJYXqb3PnlNHh4Fg4eJ29XTr0+Pjw4GBnc315bGSgoqQwKy2xrqJkbLh/eWkWcAl0&#10;fvniCXR2Cow+pTlskD3OQJ9JBaDj4nEqzFhorQvJ7z+53AWZ726A9be2Vzc2l5eWZ6amhxcWp4Cw&#10;gH7YleV5EC2tDIFA0fBp8/KN9dWd7U3Yrc11OEeH++BvZunVZ7BME3nMaciUB6QOKIcouCMIHz+a&#10;C3y0FySnjkkAfij4zDFZwoePWdPRCaZSe/QPHfShgp090j8RP1Z8HzBng2g3dPyU8TXALkrk1FIH&#10;AohTLqewjnuBs8QU8MChm7DbW6T6BYKzsjw3Mz02PjYEOz83tTA/hQ+ZHgugZ3B/YnxscHCge2S4&#10;b2xscHRsABobHZgcG5wcH1qYwc6eyqKctPjI5OiQlKiQrITIooyk6ryMqryMuqKcJlB7RVFHdWl7&#10;TXlbdUVTeWlFblZeUmJyeHj0g8Co+4Hhfv5JYeHk2dOqqvGe3qGOzqbKqu6mlsWJ6ZnRif72rqri&#10;8sL0/NzknIyEjJSYlNiwuOjQmPDgqODAsPv+DwP8gv70IL4EME2hnDRMzG4AmiN4P7YINjipHBQO&#10;NKePgdLKcggOBfrQlEqaOMdJIErnniGZpKM5w+UAcdn9JAgONn2j873Csym4yxmdNjsXuYWZOz2E&#10;LJyDaU2LjUe49F60vU8MBDR3vp/o4BsLXscuocN9K+eH5vYBXDMnnpkT18RR28AO4pjYq+tZKWib&#10;QKBzNa6Flp6IZyzRN3MwtHQ2tXa1sPOguXOguZauUOb50Nk7BEFTsQsA3dbZ387Z39bJV+rqn5Zb&#10;Xt/WP7W4MbuEGe7uyu4+XYQIv1ogADrQ/Pjpc+j0+Uug+QXTuYWK1p1DoHMg+9nLb6HjZ6+A4IdP&#10;XsCnj4SS9Plv/3z1X//19NdfT16+unz97dmTF89ffIsvZE5yZnp0Un5SZnJknJutoxlb35SDfwz5&#10;BhweV4elr8MxZutacHXt+FxPC8N7YuMgqXmst7S1IGmwvrCvqSQvNcLbTXLvnqejo6OtrcSAb2DA&#10;49aVF491NtXlJbYUJbaXprSVpnZXZXVVZ9TmRZemheYnBWXGPkgK9feV2TiKTdLjQsvzUuvKc1tq&#10;i5vriqvKsttbK7s6amB7uutbWiqqqvKqK3Pqawvqa/I7WivaW0oB6E31BYD4yrLcxrrSzrZaDB7o&#10;axoebF1eHJ2Z6mMy6x0TY+2jw6S74uhQ43BfbWN1dntj4UhfXX9X+cRY40BvZUdrUWdbcU97CTTQ&#10;VdnbXt5Uk9NUk1tdnh320NeYz9VWV1FXVla+o6SuoklqWlS1NNRIycpdBVUQOdAcjK54Vw04rqnB&#10;NjYSAtDB4ohgFyIQeN2AbwIrMDAFlysqaygqqaup66gzRef6eoYG+gJtTR0DwDOPzwY9s3iGBkbG&#10;AiNrS5GNyNIYBwv0rS3NHe2snaQ2jnZiSGYrdhBb2lmY2QpNrYwEYmNDWzMTUncuEkosze2YwWIL&#10;cwtTE0uhhYE+X4+8+Dwun8vjq6ppES5nOrSoqOsAzSEFJfU7imqMVb+loAZMp9Usd5V17ihdwTck&#10;x3QK5fBxl3LyptUs70q+C5h+V50lR3MIQUrntIgFDmVWmlEGZ9OUOaVqOO9m0BnaJixOGZciPt2E&#10;BQEDjpkxpDELBIduUsGnZ4NDefrd5DcOxzVQUZimEdD5bTX4BLsxEpQPhybRaZCeSv5G9OQQjdxi&#10;mkXSE1LRt7i6ctJj8X8IgC7PpkOU2q+Y+y1/071yNKdBAPo3StrQVR9GBs3lGfTbqtyv7mhi82sF&#10;rS9uqd9U0uEZCI1MRHy+ib1EJpM4Okqkzg6OZCUsILoRvjymujxDLodvZk5YXJtlYGRqo6ahb2ou&#10;tbJyMDUVGxlZ0vS5mZm1oaEFNgHoHI4A46X2zmIbexNzK56+EYvL1+UbGxiZm1lY20qdTIVigumG&#10;loamNoqqXBbPzMDM1kQk1dY1VtHWU1Bm0yoXHa6hyNZRYCoytZAwFS/Gd9V5X9/VVGULtPRMbyiz&#10;mFWK7nx4jbRtIXXnb58K/ZB0V1R87xqThAaRE0xX+eBL1Q+/UgME//2G1t+ua8LXEth99I32B19o&#10;2blHNwxsUEC/YnTofwI6dUDnIHJw+bukXtgGLcoZXU7qFNBzmmeyW2ZyGOW2zuY2TxW0zea3zuQ2&#10;TuY1TRW0zBQ0TeU3TJS1zzoFJH18U+cvnyn99StVYPpHDGpTNIcA63KfQjk2EaSb8OV7GSl8cO3O&#10;nz+9/b8/BbgrffCp4rVPb2jdVHDQ49w3009ytanPih2oK+qsLmitLuhqqpoZ7VuaGetvbxnv79nb&#10;Wt3dWVlemBzu6+jvaOpqqmmrLm8qKazLz2nIz63NzciND08M8c9Pjakry+lqqRjpaxrsrh/pqV+c&#10;6J6f6BjqrVpf6n/xeOPJ+fKzx2tPH689ulje2xnfXB/a35veP1igFSxb27MgdThg8Z2dhY2NmcXF&#10;0dnZwYWFEYrpFNCho6O1g4PV3d2Vvb217e3l1TXw/RzQcHN7ZWd/A4wO7e5fURcsBXSg2BZpnIf3&#10;2jo+2Ts63t3eIU/7IY4BOwDX9VVa9IIgDoSAs3t7O6BAUjqxv3sI8D4mT4LSbi0QWBwCC4LLKaPT&#10;AmiSJWYwHWh4zKxztH+4R9YxPT0G4D5mltxnEJqA9yOmDwltooj/vHjxAvwNEAeg44UIxuGFOF4/&#10;/PADiJwiO16IYzBe8nQ79oLy6SYdAM59/pLoxYtnx4d7sxOjRblZfu6udA2yAG/3ivIiio+0mQks&#10;QBmUS9Lupyd7e3u4a1pMsrMDVt/c2dmit3B6iih5jPLy0Sns7h6mN4uzcxPjE0NLy7M4z8H+NmXZ&#10;Rcz3GAs2heBTIt/d2cJ70YQ9BK7Gm1IuB5HLBSJHHJcEKMcwWIzEJi4DUwU6G3nylPS1JD+C03Oy&#10;MNU+mTXhR4AfFuh8Dz805vkBXDx+oHSagR8unKOjA+YvJ5sHB7uYUUCYQuxsr9MZBa4flz03Ozk7&#10;MwGLK8cHhSBldwyABXbTWhegPN1kZiAE8SmUI45Pg1I+IjgPNDU5OjjQ093V1tnZ0tvXOTjUi03C&#10;6OND0xPDS/NTi3OTizNjS7Pjs2MD4wNdwz1tXc211cV5lQXZVYU5tSX5daUF9WWF9aVEzRUl7TUV&#10;+B+zu6Gms7ays7qirbKsuiC/PDs7Pzk5LSoqKSws6kFQeMD9iPuBSRGRpdk5LeW1rRX1FdmFHTWN&#10;0wNjM4Nj/a1d7XXN7fXNbXXNpMTlXngOgBts/TCxDMCNTThAcwjUDv6GpTUwsKBziuZwsAlhL2ie&#10;NmmhXRTJY6DBGYByW+9oCBQu9Y1z8E9wCkwGmvtE5QHTPYLTaAd0MDcsRKGc5sspmtNd4HI6jKTM&#10;3UItZA+MbX34Incjay9T23sCkTvoXItvo6lnxTO21xc6g9FZAlttvliHLwaa65naG1k6gb/NbdzA&#10;5WbWrvqmEiUtgYmVs39IoqtPmKXE00bmCy63knpBNg7e7r6hZbUtrT1DAxPTi5u7y9t7u6cEzbdO&#10;TvcuLoHjB49I0fnJsxfwz56/uXhJHvqk1eeg8+c//ULpnDqwl29+OHn++uI19v4Enb/6Dv7LX/7x&#10;w3/93+//+//37X//3+e//X757Xcvv//p+YtX02NTmfHpsQ+i4oOiY+6Hu4LOuQJTlr6htq6uJpvP&#10;1RXweMZcrrO50FMoDLERJTjbJbnZJXrY5od4lCcEFcQ+yI0LyU+ODX/g7+bu7ObqZGlmZqjHs7ey&#10;KMlMKkqJai1NaylO6ihP66zIbC5Oqc6OyU8MLkmPzooNue8q8bAX/f8p+wvvuLJs3Res7td9b1VW&#10;clam2bJYCkYFKRSoiFCI2ZZBZjvN7DRbsi1mZmZmZmbJTMmZVafOu3f06z+hv7WXHeXKc/u98WJ8&#10;Y3nuudeG2BGSf2tqrrk0El7c7St1ZTklucmVRRlVZdnVFbn1NQV1NQVlZVnV1fmVlbmlpZkVFTmV&#10;1XnlFdnllTll5dgEu6cX5yeXFaUV5MbDKMpLyk5/QI3q8hycp746n6xV1FbeUJvXWF/Q01XZ2VHW&#10;1lJUVpREFh7KiS3Ji60uSawpS64qSQSvl+Q/zM+6DzqvLU8vLkgoK8q4euG0Wi4RcjkSgZDjynZ3&#10;Ybu5sF2c3F2d3XfZOTvYu4LRaaQcBoic5c6nLQQnmAZCBzA6WlA76c8WuroJ2Byx1MNTLlfzeWKh&#10;UKyQyQ06vb+vNSQgwJuk78u9lAq9lzrA6rM7NHhPWHB4kH9EsP/e8JBgqxkK8/dB62vQQhat2qzx&#10;9DPqgny8Q/zM/hajr8ngazKHB4eYDCaAfkhI2L59B/R6b6mHEuLyxBgk0FWEgOMOzuxdTqwdDm47&#10;HV3tnGjLcgCju3Id3XgEwd1A4QLY1AlROqdy5YgA6IBvsPguV9Aejwr2h3QOG06bBzZldBpBtwE6&#10;xVZK3vCAa8HQNjTHps3D6N8SRWyb7413LE5BmXIzjsImhWlsUp62iZ6fsd8Bus2gN4ZNdxFJaKFE&#10;jpby94eywTpORS9Njfd6d6vUoKKk7vg+gg4BzZ1xPzgJI4rmlL/RUuym7E5FoZwGztHiDITL3ztJ&#10;HourCGhOA+donblyGJvsWC48hSVwj84U5G0J0uktFrOfr0+AvzUQYopzmnSe+tCAsCC/YJPREhIc&#10;rvbSs7gShadJKNZwBZ5eXhaJxBN0DiKPiDgQHLzHzy9ModCBziFvb6tWa9IbLBafABMp6uIlVXpx&#10;hFKZWqc3+yrUWg+FRullFEg8tUZ/sUzvE7TbjS9T6a1cidqJJWULlSb/cJnaIFXpFFqTzhwokuuk&#10;Km9HluQbOzd3kYon0361zfmLd/ktZGLoZ8xUUVo58V0Efbv7u/wWIg6I/JOtrC/tuKB2F4n++sOc&#10;wrq+nWz1V3ZiF5ElqbgbaJ5RMwoRRodqRiijf4jpNij/tzh62QAA/UP9O6D3PihGCzTvIaH0kp5H&#10;Jd0A9EfFXRC6xRX1PCroIrBe2BGX3xqX3xRx7Po2lvL//YXDJ1vc/vK1I8j7r5vIO6LwbWNxyuXo&#10;QHmdej5i5oyi/fR9fcm/bILT5aOvHL/+aid7u52/kHfCpLkQ4Z9z+1JDZlxNxsPytIdFSTHJt69k&#10;xN5prShprS5vqCmrqSisrywGoBdnp5ZkpzWUFRVnpBSnJefGPyxIfpRy78aD6+cS7l4pyUqoKU6v&#10;zEstz04qzUjISb6fGHulLD9heaZnfWlgeqypp724v7t0YaZ1erJxdrZjfmFgaXkY7dBwc29fPZ0w&#10;2t1T19VV2z/QOjbRC42MdY9P9k1OD0xM9aOdnh2CJif7Z2aGmAIv4yD1sfF+RgNz8+PLK3NLyzOL&#10;S9OLS1MAcVrGG/gIGxy5uDQLTAfQA8GZsDpZngZwRpOwCYsD5uZmgHGzs1NAdlrehImjT42MDAHZ&#10;+gb6x5h47SQYc2pyenYGIIiWVnGh+I4WojVh0NLqjRghzMxMzMxO4oqPH68+fba+skrW6ZybIyvq&#10;rzELZ+IeKMeTOisba/DAgGh0HC8YIHLANw2QA9Ypiz9+Pz2UQjxh1qdPAfqAWVIakoTDAf3rQ/09&#10;t69fiQoLjo4MOxIVeTR6b3LSIwA6IJKS5cz0BG4f3AwInpqaxFNYXl7GyUHr2MRDwIMC1C4skDV9&#10;mKVbyV8bhkf6hoaJ+vq7aOEXkC54tK+3k0ItDOAs5VRcaHRkCA+PlmrZWMegZgWi1336ZIPmseAB&#10;g92fPF4Ho6Ol1I4OOIrQOTOfFXBOH8KTp09o3vni0goAnfxdYx53SbKPIFpjZ3Z+Fs8WTxVPAwYe&#10;NfNGyNshz5xMWiVpMjS5BfcM4ebp9FZ4oKHBXjoxFAb4G+8Fz42G2IcG4cQuUm+xv6+nuam+rbV5&#10;cAAe0Pzw2Ogws6sfQs++3q6e7s6O9tb2thYYrS1NdbVVtTUVzU11ba2NUGtLQzuzqNPwUO/ocB80&#10;Ntw32NvR193W1dbU09bU3drY0VTf1dLQ3d7U1d5YW16YiR/DR/cSY2+lQA9uZ8Tdy0tLyE6Oy0h4&#10;kJUUn50Yn5+anJ+aUpiWmpOQmPnoUcLt29DD69/dvkAnpJ6JvXY9NSY2Ky4O/j8Bu4HXwHTgOMAa&#10;OA74PnIp/iBTGPHwxTjsguCH0BO7qLALm3QCKM1soUVaAOgwor69CyKHAg9ese49D4HRI07cooB+&#10;9ErCwfOx+8/ciz4XA0wPPniZRsdhANCB5uFHr1NqhwebcJojvtUHH/X0PaDy2av2iVJ6R8r0YSJ1&#10;IFfuw5Fb+HIfodJXpPITKq18uVns6Qs0VxlDvcxhAHHQOSgcdK61hPNlRo5EF7r35P5jl3xDD1pD&#10;ov3DDwdGHiWMHnbY4BMRffxCbkl1dVN7x8BQ7/jEKH6prKxOLq/OrK3PP35C0s2fPl969mLt5Zu1&#10;l283Xv/45O3PaOn00A9j5+DyZz+Bxd8uPnsxu/Fs9dX3gHKahv78599pBP3n//F//PI//78//Y//&#10;49Wvvz97/f2zZ6/6u/ruXLt5/uiZa6cuXzp24UTUUYvaqOCIVTwPT6FCKVYqJDJPD7nFU+2rUBww&#10;Gs4FW09YdVei/IsfXh5uypvsqSnOjrty9lh4UEBkRFh8XMzdW9ce3P3u8unj544dSH90uyA5piIr&#10;vjQ9tiwjJjPmyo1v9+/1N5ZnJsZcPnsiKsxf72lRK2KuXSrNSctLf1RekJabGVdZmlVVnpOfm5ie&#10;/qCwMLW2trC6uqCqqqCmrri2sbixtby9u7amoai8MrsKsF6cTtYbqs+rq86qrcoEiEOlRSkVJRml&#10;hamkumJxKqnNUpPb3FjU0JhfVZleXZnR3JBfX5FRXZRYkR/X1VjQXJ3VXJMDT1NNDtC8IOthVvr9&#10;R7FXDu+PJEXLBTyFVKrz1Ko8PFmuHFdnlqO9i6uzG4ctFPCldBFQuUxN0ZzLEQkFHjT7nM7+BJrz&#10;uGLAOjpgL/wCgYeTCxdY4+cXIpUq3Vw5SqXKaNBZfcxmb4OfxdtqMhi1apVMEuhrCfK1hAb4emvV&#10;gVbT7tDAUD+fMD8fDH5INoxeAy4HoPt760P8fYDvYYHWYD+Tn9lgNugtJotea3B35eAm2Sw+i8UX&#10;CKVsjsCdqcrCcDkLaO7CkPcuZ7ajG9eZBQRnQx+yOLTLiWPnBD8X4M70JHvRUhGCB2S78xxYfHuS&#10;U85j2ndyoInmH6A5DMLljIfsep/iQkXh1SZwOQTYBdpSRreJ8ZBDaE8cSG0Ku4R3/8XEhJJxCD0b&#10;DIrRcFKk/oOA1zibDc2p3IRyCE4Ix+KcOA960pNQCqc2vRw9FQzbDTAioE+hnIpyP9UfAB2i9rtM&#10;dGYZI8iBA+wWMgnr4PV/yRZBpwa4HOBO6NxNaOdG6NyBJbUF0Xc4C9BypVqIJ9V4W8MsfmEGk29w&#10;UIRRbw70D1EpNFGRBywm330RUaH+gVHhEVaTOWo3+DuAzeHrvX05fJnSywIu5/E8tFqLSmUwGHyN&#10;Rj/YYHSBQO7mzjfo8U00e3kZvE1WSOmlC4mM2nPwsAtPoNQbsemlM/ElSqlS5xe0hy9Wi5V6J7aY&#10;J/XcHX1c6mlyF8hlXiYPtVGu8RYrtXqfYLnGLFF573Th73Dhcz00AoX+y63OzAxRx083OxA0B6O/&#10;L39OAf1TEO2/ctDZn25jfbmT88UOtKxNjryv7Dhf2XG3ucq+sRdvcZJnlPf/i86rhtOqh/8roNv0&#10;YfgcSij9t9g5pfMPFf+B/aiom6i4+2FRF1FBZ1wh6LwLjA47vrg7rqgroaTnYX777dRqQ1A0sBvv&#10;5YsdbPKOPgiZUzpHi10U0KmHsvsnW9z/2zb3v2xz+mSr3Sebd360aRcw/a9fO3/1lZ37DscAD49D&#10;eq8Lwb5pF05UPrpZ9uB6/t1LxY9u1GUlDNaVDzZVN1eVNJQXVRbl1JTmdzXXjvZ19LTWZyY9LMhM&#10;zktPzEtJyImPSYu5EXPldPzN8wVJ96pyUwpTHhamPKotzhrra+ptrehoKFqc6lyc7liYbluYaVlb&#10;6pybqh8dqZ2c6pqY7Bwdaxsbb5+Y7J6c6kE7Mto+PdO3tDKxug72HZ9bGJ2ZG6akPjTSOTDUDlJf&#10;mB+dGO8dHu4cGuro728dGemeZhYWXVgkZdHnFsYXFifm5sdmZkdn5wiaLy3PMtnnZF1MmoxBAZ0G&#10;1wHoQHAqJq2ZpKQziexDlNEnwGFMcT0QOQ2fgzRpxjNsuoAoqB34DqYDiFF2Hx7FWGJqdHxkYAhD&#10;C6D5xPTMOA3q4+q49MZjgCFJv1ldexdZfw42XV+lMV1QI2ya7U1TWSidk7z1VfhJLjtecILFsUnB&#10;nW6ur+OtLuHNzM3NTk6Oj5Gc/CHQJ+ASFFhWWlhfV1ldUdzcVItbnpocAZtCgE50X1t9nyeyTIo2&#10;4pw4My7EpNCvg2jJHNyp8bHxwe6elo7Oxr7+TjxPvC/6ePHoyBVHwaFddNIkbFtKN2yIojkeEhUe&#10;HnCcZp8D0KGXL57R2DluhkbQQeS21BcSWX/25CU2X5Nq8RiW4C7XNtZJ1HxxFWhO6tKDzlfWmEVf&#10;n9CiOmQcwCTj4+nRfKFFpgIMHhRaUDuD8fjgR0Dhtometvg3br63pwNvhzI6NimjM7FzmvGEsQe+&#10;AmSRUbQAcQA6NNCPU71jdzJJtL21s6Otu6ujpbmxqrK8pLgwOyujvKwEmI6PpqWlHiMcDHXIzNQx&#10;DFzJmKd/oHtwiExLpZebGBuaGBkcGerv7evs6e3owc9jdxuTIVPXVFdRWphdVphdV1GQjp/Q7NTs&#10;tIT42NuP7n4Xf+926oOYtIexmfGPshMTchLj85ITC9NSijPSoJLMdLT5KUnpD2PvXbn0pzO3Mr79&#10;LhXADQonYH363oHzD769mbb3zH2aiwKq3nPq7r6zZBcM7IUfmzBIe+EhgJvq0KU4spcJokO0xnng&#10;gct+ey9AgOzQw1ejvr0NKD92Jf70zVQwOhB832ky15OuWwQcJ1Hzw9fCD10Pjb4KBR+4CAUyKw1p&#10;AqNVvnuV5t0eulCu3ArxVb4cDzOXEU8GTLeIVVaZhkwDVTPp5hCdD2rw3e1pDHblK43+kZduJxw5&#10;d8sacdQSdtQadhjsbg0+4O0XaQ3ec/Lite6Rib6Jqc7h0d7xyRH8gllcnl5dh+YeP11gip3TRHPg&#10;OOCbFkyEHjNLDtGJoRTQAevog87os/r2R6r1H35+8vNvj3/6Fe3Lv//zxe//8eof/0mW9//lt40n&#10;L/t6huJjEi6euHDt1BUoOnS/QaZT8jxkHIkHm/xvKeOJ9DKFt4dHgEq536A/6Wc5aPQ6HmBqyIrv&#10;r8tfGG0rynoUe/fq0SPRBoMxIjLq6NEjvj5Gs1Z5/sje2Csncx9911GewSxLlFZbkJh091J0sGWP&#10;nzEt5ubpA7sPRQSFmHVFGYmpD24VpD9KS7hdV5FTXZpZnJtYmJtYX51fVpwGwq6rymttKW9qLq2o&#10;zCaB88rsysrspqbiJgB3bV5bc0lVaVpTTX5JXmJNWWZlcVp9ZU5ZQUpjdX5DVR7O1l5fONxT01KX&#10;V1WSUlOWVlmUVFmc3FCZ2d5Q0FSdVZh1v7zgUVn+o+qSJLJiaHpMfuaDopy4rJS7MbfOmvWeAHQB&#10;213C4/FYbK4bh+fO57jxQL3urly3D6ooksxyRhTHSVoLRwqR5ULZYg5bLBTI0XI5ErFICZTh8CW0&#10;4AlP6CH2UOr03oH+ASaDNtTfcnBPSERIQHiIv5/FaNZ7WQwawPee4ABAeaivJcLfGuZrCrYYAsw6&#10;q97L20sV5IteCmZ5UWtwgE8AMMpkMJnNEg/FLkfWNju3rTtdd9i52zlwdjlydzlwHJy5Tq58yMGZ&#10;x7Qceyc2tAutCwfkTVJWGPLGJiVyYjiiA9fBhW/vzEMLOboKICc3ITHc+A4UuN+TvT2w3oUDwWOH&#10;w924VLuA7+B4Ft+BLYDgAVLbufFtEXRK27Apc6Ol1A5+pR3QkpVEGRy3ifakQk/aUrC2edCHqcwo&#10;hBMe2oGhbcA6YPqdEx609Ip/6EPpnOlJGJ2yOIVvSuqQDcrpEAKykTpEo90Uu4HOwGhq26LgsG1c&#10;bguc00NoH+r5EMRhvAuTv89pgXOrExd+bO5wFZBuAHp3YDpaERh9qwPXzlUskHtLPH2ECpMlIIor&#10;UhnNQd4m38CAMG+DBYyuUesVMk+Dzrw3MuLowehD+/cHBQSGhoQFBgbLVVqZUqtUG3XeAWqtj1Lt&#10;LZF5CSUqi2+I1mBVa701erOHwstDoTYYTHqdSe2ps1j8VZ46DPZ5IrlAovILitSZ/LwMZr/gcLKS&#10;kZfFP3ifyRrhoTTJVCY2X+7ClTpz5ZCHxsKTaZQGK9dDzZfrJGozfqlud8a3SCT2NOAhf7rJ/hNo&#10;iyNJ59jm8inD4iDyP4gkoL+TG6nfsoNkuXy+k/PZdrdNTtxvHLhf2ws/3cJNL+v7N0CvGoZhE/VA&#10;JD298l1K+r8YvWwgsWzwDxF0G6k/LOyBgZbQOeHvf+lRYWdcQcfDgo4HBZ1QbGHnw6LOR/ltifmt&#10;dxJKN9tLPvrK4TNC4W6fbed+sp336Tbun792+ZwUbnf562b7T5gA+UebHZkq7y54sx9vcf/rZreP&#10;NrlC/32z2583u/yZqb348Wanj762/+gru//+6ZbPv7bbvtVBxRWEeGkOeOsfHNtfGXu9IvZqSey1&#10;+uz43tqinvqy7sbyzvqytprihtKCyoKc/NTknKSEkqyMxjKyvFERICAxNuvR7bjrZxOun824eyX/&#10;0Z3q7JSGwqyG0uzW+qKmGpJG2NteONpfNthd0NqQUpJ7oyT3VmtjVn9f1ehwPanAONeJdnysqbur&#10;ore7ZnK8a3ZuaHllZnFpamp6eHy8d2Ska3Z2eGysZ3CwvaOjrr2luq2pcrCvta+7qaezYWCgDX7w&#10;OlAeTD89OzQ1Mzi/OIbDl5anF5enFpanllZnllbnILrO/ySAe3qMLvg/NjE8AZCeHJmamWDSIUgs&#10;nKabg7+ZYDlwfGJ8coyUiJkcmwGFzk4tggaZGaI0mwLdQGdo6VFgdBjwYy84fnoW3EpSLAC4IG8I&#10;REhmWDL53IuL6AKWngak4mo09YIg4/IieoKMwaBvmJWMKDFjEzZ4GWTJwCWpDGN70aQUmjczN0uK&#10;pVDmpuen4eeN9RWA79Mna08erwJMcY9Li7MgUfAf3jpsOJ9sbKAj1drK6uN1Asq4TyaMPQNY7Opq&#10;am2t7e3rAEpi9LK8Mr++sYIng0c0BY4cH2bglSR+gGhpMjo24cSxlNpXVxYeb6ysry1hpIM3jnvD&#10;XVE0X8ITWF0GqVMiB53T7BdK7aBueKA3YPSXz/GOmAoz5CPBE4dgQKRSJvMZ4HPC5uzC/BST8bL8&#10;fv2pFfRdmse4YnGJrGEE4b1DzOePQRYJkMPAtwADCTzJKTL2IOFwIDhN1CGesWHbXw+6e9phD4/0&#10;j08M45mgHR8nIxMQPw3Ao8UDoY+Fsj4eBZ4VPHQvhkxMTRB8fXDeXowKOtqbmxprW5rrMeBBZ/TB&#10;4AcHgtpHRgeA751drc0t9U3NdXX1VfX1VTXVZQ0N1bW1ZRUVBU1NVW1tdd1dTd0dzZ3tTT1drYN9&#10;nX24z+aG9trqmqKCpPt3427fTLh7O/7OLRA8NtGSSaJA88PMFM+D5x+CsAHikSdvUwrf/e0dKPz4&#10;zdCj34HUYdh4HR32no3ZxxRmodQORo++8JCGzyOP36Ktz+6z1j3nmEX7vw2KvgQQB5cfv5pw6kbK&#10;xfvZJ64lRh6/ATSPOPYdjZqjDTl4JSDqgu/uM9bIUxq/aJVlr5fvAa1/tJf/fpU1SqoPFaj82R4W&#10;toeZrwSgm9gSb57MLFL6SNV+ck0A6FzDBM4B5ZDRbw9gHf/tSdXWw6euQT6h0YaAvYF7T+45ejE8&#10;+syhb6+YA/YcPH4hOaewtL6xubd/buPJ5PIqoJxOAF169gIeutIQAJ1OA6VobgP01VdvaOWWV7/9&#10;HTa4HICOvRDB9Nffg843fvwFaP70l9+B5uByCJiOzec//fL6x18nJueS4lMvn7l87dTli8fPH4s6&#10;Yvb0VotVSr6MxM4FcpVQrhJJdRKpWSbbbdBGG7VRXor9JlXM6ejB+sLeuoI7l08kPbhx6dzJ4ODA&#10;wKDQwJDw4ydOXb18aXyor6mioCI7viIrtjY3rqMis6MqJzfx9pmD4QE6uVrgFmbR7Q/xCzCo425f&#10;LslOLM6Mb6zKqynLKslLqizJAJpXl2eD0cuK0irLMnu769rbKlvbKmrrCuobitoA6w1FLU3FtdU5&#10;NF5eW5HZUJXdWJ1TkhdfX5kFo6oktTQ/AUZteQaIvLY8vbwwsaY0ta48vaU2t7U+v7+joq2hAJ7K&#10;ooTmmqyOxvyKwvjinIcleQlA84yk2wVZjy6fOyzmsUDf7s5OXLJcKJfP4nHceSxC5xw2U1GRJq5w&#10;2EKa5QLDBugsVwHbTchhiRVyrUio4HGlErGKzRKxWCInJ872nY72Tu5cgYdSrZcp1Tqd0WrxCQ30&#10;DQ+0+pq0IQE+eyIA296+Jv3u0MCIYH+66hBEks69tb4GL4tO5WvUBFlNVm8dDgzy9wkPCQDUq/Hy&#10;0uxycLFzdN/pxN3mwNluz9nhwEO71Y61zZ4NY6cjIycANG+nE3uHo7udMxsgDtHQOCFs4DWzCYPY&#10;6AzmY+gc7R8wHYfQxHRbfxjvPEy6C1gcaL7TlQPB+HcRNAdA73Tl7XDhUvLGJm3hBFXDoKIgbvOg&#10;D6V2+OkuCFSNlnps5E03YVDCph0of9MO8NPDsWkDcboLPanH5vwwNE75mxpo7d8XZaeiXE6Nd04G&#10;vv//yRlsKlDQ8DkldbRw2kidGlQgb+A4Nd61LDHp8J7aqR8G3heeLZ4bGJ2muKgMgfgFhV9cBuse&#10;e1ex0EMDQPdU68NC95iMPv6+QWaTr0Fn8vcLCQkMCg8L3R0RqVKqfH39vTQGFVnDX8Phe3goDXyR&#10;SqP34YsUdNooAN3b4g9J5WqT1T8yMiowINRosGi8DDy+ROyhMpj8PbWk9rnGaNUazBZroG9AmIfS&#10;KJbphTK9XGP1Dd0v8fTGQIIlUvNleoFCbw3d6+ntJ/XyJrlDPIWbQLXVkbPDheehMe1w4X+22eHz&#10;rU7gVFK5hVQ3J+tr2maFfraDRYCV2aQCoDOr+gPQeV/shNz/Zs8CoG9yFLkIvXNq/ojjts0PnVQp&#10;/17X5f8S0GmuC4mgl/TEF/9LcUVd8YWdwPSHhSSa/gAqaH+Y3/oou+lP/23rF1s4n23jkJT0HQK1&#10;3+HvEsoiT9z+yybWX76h+S3OeEefksru797jx0D5Le5UwPRPdnD/vMnlL5tc/7rZ9S9fO/71G8eI&#10;g6d3ugo/+mrHV5sdtm/a4cHm7zGZzkeGpJw7lnv9bOHdS5VJ9+qzE7sqC3rqirtripuKsnPjYxNu&#10;XL9z7szdC+fyE+NKM1PLctJrSwtqinLyEmOSbl++d/7Yw8unsmJulKXG1RdkNpfnVeWnVeQmVObH&#10;VRfFNVUm1ZY8KC+4W1P2sKs5c3ywanW+Z22xZ2G6dXGmbXm+c2m+a2KksbercqCvfny8a2Z2aHJq&#10;YGS0u7+/lQmTd4HUQefl5bltLVVDDJ33djUO9JG9oPP+gbaBoXYmH2YQB84tEECHFpan55emp2bH&#10;ZuYnZhcmZ+YmweIMjo+Dy4dHB0bGBukm44EmJsHks9NMvsrs1MwUswnupqROSqFTRqf4TkPp4EAa&#10;UIdg0MyKlbXV1XWyiCmpPEJi0szapRtrzOzGd9Fxpjz6Uyqa2QI/BIOmWTOlGgmXg7lXmIVC8Zqb&#10;mxsdHaUrhs7OzmIXOQsTSscLnUl0nbyekyszVVmAuWBcGODgjfVVwO7TJ+uAYzA6QBlUurG+DDAF&#10;N+Ntzc1Ozs9NLy/NQ0uLc2urOARvAmMXsjD+QH9XU1N1TU1Jc3N1/0DX+ARZVnNufgqMDvwlteQZ&#10;KAdNooVA5MBcEs1nUrHJkqIz40uLM3S1IObquApJaKHxbubeNsDiuFUaPgepQ3BS0fcCUT+JqTOP&#10;bm1tYxnovYIBxToENJ+ZncenhXZ2fmGRSfhhAJ5M4V0EvTOVzslfURbIwqK4Q9wehIcAaMadg62Z&#10;BzKN4Y1NzNhtkkb9F8hKpaSwOvO+SGH1wYGezo4WwDQOpzn3dHCCE6IPHbfAoEMUCN3A3HQkgMeC&#10;J7yyPLe6gm/SBDMbmbA7WvTHzYyPkUdKWR+A3tPbgVEBxgNj40PYpOH2+obqgsKc0pJ8fDrd3c39&#10;/R34vAYHukcwchjq7WhvqiwvrigpaKgq625r6utq7e1oGehs6+9oHRno7uloqSor+tOxK4lURy8n&#10;oAVhg7b3nrkPRgepwwCRg86DDl2FfPddCAQ9R18OPnyN8DojEDx6UmQnh5+NpUuEQrtP3A49fN0S&#10;ecY36hytlggQjz4XAy4/cyvt/N3Mb79LBqwfufQImB544CItp+gbddZ392laoUVpjlKY9siNEfL3&#10;M0F5CqvIKwDiy314MgvQXKj08VD7K7RBKn2IlymMppvTjHNgOv7b43kY/MIOXfju0d5jF/0jj5iC&#10;9vmGH/INj/YNOxAQcdA3bF98Wl5tS09L78AgfvRX12fw3Xr+EnQ+//gp0JzMAX3+cun5S5A3GH3x&#10;2QsbmtOkcxoyh2ilc4gu7A+DRtzB5aDzte9/gvHi9/+A3v7n/3zzz//x7Ne/v/zt7xs4z/NXlRW1&#10;l85ePnvk9MXj584ePuWrtci5UilbjFbsLpTxJF4ShR7/c0plJonEX+GxV+91yEd3IszUXpq2MNTU&#10;UpHVUJGbknA/Onp/aFhkUOgeQKZObzTodDeuXIi7c6Uo9V5rRUZTSXphasyVbw9Eh/neOHMEv83z&#10;U+IunTgU6WfKjLufn/aoLC+5sTKnNC+xOC+pKC+priqPFCAvSGmuL66ryW+sL2qoK6ypyWvvqKqr&#10;L2xoLB4f7RjsbwSgV4HLmQh6X3dVS2NBRWkKVFuVSdJXarIb63JhNNXnNdfmttTlAcd72srqKzOx&#10;2d5YCE9ve3lXS0lHY2FbfX5lcXJVSUoFSUyPS3x4vTA3KSXhrtZTIuJx+GyOq6MTj8VmObu7u7KA&#10;5ly2QCSQQkKBB00uB5EDzbkckU0Mo3vIZRqD3uqpMnDYYj5f5urKd3MT0Arozi5sgVAqkSpYLK5c&#10;rjCbTaEhQWajLjTAN8jX7GsxBPmThYeA5sF+FmB6oNkINA+yeIf5+fibtBCZCerj7W8xhgX5R4YC&#10;oUJ8wfg+Pjq9ic2XkIC3m2ibI3+Hq3i7i2ini3i7k3CbI2+bE3eLA3uzPQvatMtt0y7XrY6sbU5s&#10;tFsd3LeD6Z3Zdi4ctDucWCTyzdhMy93uCCfH3k0A2bnwoF2ufCo7F+4u13eiR1EbaO7IImhuz+Lb&#10;iJzG0dEC1plo+rs0FbA4WgAx5W9sAr6pE4hMW3jQATZEuZweToVNCB1sNgz0BFJTD3ZR4IbgtDE3&#10;9VPRTRuLU+cHaE6d75gbomkz2LQZkC18/gcbuAyBoSl/22ibkveHOE77wEP30m5/EMibAjoEoqVz&#10;Z3E5aoDF0e50xTMkQyDmqYpBtPbuEoXOzxQQpfYO8TQGc8V6Fk8ZseeI0RTo5x8SEb7XYvL1NlhU&#10;So1eZ5LJ1Vqt3mKxGo0mvd5o9PYxGH18fIOUaoM7RwzadnEXCcRKoUSlVBsB6GIPtVCiUGu90Yo8&#10;FHq9t8nbCjr39NQpVVp3Dqmmz+bLAOjge4lEodV4G41+gcF75J7eCo0Zj8hVqMS79vQJdhd6Asel&#10;XmaWWMUSK3kyLzxtrlTryPbYtMsdHr5cA1L/+Bu7L7Y7f7adTAz9eCv0Ds1tYpj1Xb1CiMlEd/90&#10;Gxt0Dkz/0o4FQN/sxN/kIOIp/DPK+238/Qc0/4MooFNG/zCOnlDWZ1N8aS8ViDwmv/NeTjswnQTR&#10;GUBPKOmF3gE6U4GRFHgpIXsf5HckFHXdTqn+yybOVhfPL+0kH23mhx25FZvd8ii//WFeWwwp096c&#10;WNCkMEXivVB9spUF0cC5TYTRt7IA63/Z5PyXTaTwy0ffOH2yiSma/s2uL7+2c3J0C/C2HAwM2Out&#10;vRm9J+nc8cSzx/LuXCl9eKc8ObY2Mynn/s07p45dPXzg8sHo8wf2xl4+V5j0qDg1vjAtoSg9MS/x&#10;Qfaju5mxt9LufZdy51rWg9tFyQ9rc1LbinMaclNqshKaipKbylIbShPryxN62nIHuwt7WvOGu8sG&#10;O4uGekqmRmpmxupB6kuzncN91QNdVeMjbcPD7f39zQMDLaOjnYODbWNjPTQ03tPXDBbv62vp7m7s&#10;6mro7W0eHGwHvtOMF7SjY30jo70Tk8D0oYlJUoRxYnqkd6BzcKR3aKQfApGPTQyPjg/BQDs5PUZX&#10;Hl1YInU/mKp8gPix0fERmj4OHJ8HEjMLiNLVi+hCReBKKlL1HBQJotxYhyivg2dh0+QK8Prq6jLl&#10;8kVmYuIsBgAzU3PMDNSVlaXHT9GNTCcF90PwUECHANEk7WZyEjjOlJSZXWXWLXrCJJ2AwV8yLxiv&#10;mNrnNFUdvM70IdFoGnWGALsQABf21OQ4EBO74AHBo11ZXgR6QtiEgOwgcmA0eHFhfmpgoHN0tJeu&#10;D9XeXl9UlFVVVdTV1TQy2j83Pwk0X0Hn5Tlm3EJIF6y/vDQHZgVfAkMpnsKGh6lRPs7UJST0CTDF&#10;pUG601OA+GlK6hS+cXuU2mn9Fsrr1En96Pav4PrjdQA6HjoERqeh9PmFJfqXDpLxQj4LUlFneQWj&#10;Ggy2xjCuAJevLM9jkIC3jKvjmeDJQLiZRSYXH8ItkST2uRlK5NSPZ0hvAx8vToJ3QQckeIN4dJSq&#10;6dvHLjwBUDWFcmwy4x8yCoKNBwUDfnSenhoFl+P5jI0OtDTX1dVW1NaUd3Y0g8tpJUdwNgTOBm0P&#10;DfcB0Bsaa2rrKgHljU215RXFZeVFaOFpqK9qbKjqA8F3trS1NqDFmAGjBdu0V1D70GDPKOB+lHA/&#10;zonOwHdc8U8Hzz+keeQ0iH7kSgLNVwFq0/yWsGM3gOk0m9xv/0WfqHOWPWete8/DCDh4xZ+B9fDj&#10;N2nNFhJHZ8q57D8TE3HsJgRA99sL5j7vs/s0BfRDFx4A0E9eTzp1I+X0zVTK6FHf3sau3SduWiJP&#10;GUOPm8JOePnu9zCEKbwjVabdHtoQiToAEiv9eB5mjtQEcT28RQyayzWBKkOwxjtUZw4HkQPNDb67&#10;QedeplCORAfP7oNng/cctwTt9wmJtoYCzQ/5h0f7h+33toZevH6nvq2ntqWrFUOa6bmplbXZ9ceA&#10;8sWnz8HlNIJOg+igcxD5+pvvqagNCkcLWKc4/vYf/6SMDkC3gTsgfuXND+s//AxGf/rL7zS55fV/&#10;/O8QjCc//rz29EVbe+f1azdOHDp27fTFi0dP+3gZdTK1AtDJ4kt4Ig+uSMaBhHqxh49CFeTpGajy&#10;2G/Rno8KTr17oTA5Ji8ltqmyKPHh/f1Re0NCwk0+/mqtRaEiec/790TmJD+szEtsLE1pKU3Oi79+&#10;58KRa6cOHgjxORjhf+vCqX3BvioR+/q5E9lJD0pzkhqqcmrK0hpr8orzk/u66tqay1uaSgHloPOm&#10;huLW1vL6hiKgOY2gA9D7euoB6F0dle2tZX3dNS2NRZTIweitTYW9XZV07SF4Gmpzaioz2luK+3uq&#10;Wxry0Q0ekqdek93VXtbWXNRQk9MK6K/KBp2X5MUV5cdlZ8TkZcXnZiYc3Bsp4pKcFlcndzcXFheP&#10;ReTBZyquQAK+RCySScQKsUgOFqehdNgQDaWzSFFFsVKhA6YL+DJAubMzl+KLGxjUlcPjS9hsLpvF&#10;VcoVgX6+wf6+vkDwID8fi3eAv09wgI/VrPf3MdJl/AN8vHcH+Yf6WoJ9TME+3gFmrVnvadZ7BfmZ&#10;9+0J2x0WEhIcaDEB8s1SD7m9g8tOB3d7Z95OF7CsfIer0IHj4cSRO7CkZIKgq3C7E//rHUBzdxup&#10;b3FwJ4AOUndgAcHB4mgpjsO2CZsQg+OEziHqh7Hd8R3NU0AHl9tagukk0fydgOaUyymsO3KEAEeK&#10;jxDlabTwQDYoh/EeMcleWwcIHeheMDTFbrRAajip6Cb1wKabtCdkI2/bLgibtA/tRp0f7HqH5hDl&#10;b1t+C0Tj6DZhLwV3W38a2LYBuo3L0UKg83cZ54xspE4NKhug/0EOrPdyF+/C584i7U5nfF4CB5Zo&#10;s73bdmcObsAStNfLFCzX+rkLvXxDDyq0gXdiUsMjDvr7R3ipjREYaWuM3kYflUpjtvh56fDDHST2&#10;UKi8dDC0BrPVP8Ro9gea48usM/oCwtHClso1Gr0PsFvlZeCLZORPQyovb28fs8kXoC+VKsPCo0Dt&#10;fJFCItfyxZ48oVxv8PFU6zFY9QsKO3T8lCkgWGX0AZHbuYvdRZ74ugoVRi9zEFviaQ6K9DIHuAoU&#10;LJEaAwx8e+F0E8q/2Or4+RbHz7Y6frKVyd/Y7Egj6BDQ/POdbAbHWaBzW1gd+nyH++c7uO9ruXAA&#10;6FtdRNtcPTx04YWNkxS+KaCnVAx+SOTUSQ3IVh/dFkr/P2F0WoSRhM+ZCDql8/fqiSvuBKY/Iuom&#10;s0ULu+MKuh7ktsYXtt/PbIjJbEos7L6f2RyT23Y3pzkmvy02t/VeVmNcQZvUGPXnr93+/DWGKNy/&#10;fOP6yVY2hXKbsAlARwcYaBmPC4y/fEOKpn/8t12bt7toNaYT0YcvHjp0yGq+ui8y4+rZ7O/Ol8Te&#10;qEp8UPzwbsqVC7FnTiZevViVntxUmFWXn1GZnVSY9CD9/i0o+1FsQXJ8UVpSXvKj1Hs34q5fyIy5&#10;kRN7M+vu9bzYWwWP7hYl3itOu1+cfrey8GFbQwYYvbc9r6Uurbctd2Kooqstu7E2qbUho7ejaLC/&#10;qq+7or+3dmSoZaCvHr/qQepDI+0jY10TU/39Q+3tXQ39Q51Doz0DQ10Dg51Dw90rq7Nvv3/2+PEi&#10;CHJoqKt/oHN4BIwO9Q8Mdrd3tnTgf1pgzegAcBwtFcV0mt8CQJ9fnAHOUdE0GDhHQZAz47PzU2B3&#10;tKRACFOShQI6zW8GhYPFqf4VLwdLriyjpQYQkc5KhBaYVehpiRhsop2cBixPQYurK0+YYuojY6Mg&#10;cnTCOdbX3tVQf8/cJNeciY6TF6VzOKmf9kELRn/9+vWL52TRUBpjxs1CFL5h4B5hUHYH/lLGRUsF&#10;P5PvMbO8hHuYe/pk9enTlZWVmfn58cnJwe7uptra0pqaks7OJiahfwKAvvF45fETsuQqHs4ikyUC&#10;6ASUgwXBplWVpWWlheBXgClYEGgIQASwgl/hHB8bgcC+4F3K37hhwtzkNuboPcNJ75Amt9B8dHTA&#10;88Yu2ORPCM9ebDx+ChKH1jee0Dg6BGR//OTp+sbG8vIiuHx4eHCUqfMIMsbbZJJ8yPnxHPBxURyH&#10;YMNDhRugYX5K57gu9ZO7JSXX52anRidGByZA0pMjsKcnhqcmhmcY4GbIm/D3hwa9NFpK6tTD/IFi&#10;pKe7DUgNBF+Yx7dgcGAAw0646vr62vr72mF3d7e0ttSByGtqK9o7MF7tRltXX1VVXQZ1dLZ0kjqP&#10;DQDu9rbG3p72brJMUhPU2dHa3dXe19s9MNgDvh8c6u3qbuvtww9RX3dPOygfwuafSD1EJh1lz8k7&#10;aGm+yqFLcVTYBJ0HHboK/g49+h3Q3Lz7jCboqNI3WhdyXBd6Qh92EqQORgfHA+IB9DgJAJ0uGhp2&#10;5DsqYLr/vvNhR65FHr+x7zQ6xALTo8/FHDh7H4Kx99Sd4IOXAw9cJJNBQ45qgw7KLbvl3hFK70iF&#10;IUymDRZ7+gvlViKFVaj0gcRKq8wrwNMQQtLNTWEGn0iTX5RP0H4Aut4aKVSYxCoLuPzgyauhe0+C&#10;132CD/iEHrKEHTIFRel9Qo6fvpCZW1jd0NzW3dc1NDoyt8DMBN2ggE7j6DBoBH0DFM6AOA2ZQyBy&#10;alNMB5dDAHSgOaCcpruQZfyZQi6Pf/p17fufgObPfv07WpJ3/vd/Pv/tH8T49e+TM/P378fG3o1N&#10;fphw8/zVfYERVo23WiyX8SVKiVwtU3pwhRJ3rozN14mkJrHELBb6SPmhGvmRIJ/jUeEn9u9JfRiT&#10;Ehd3aN9Bg96s1hhVXma1znr8+Nnr5y+kPYgpz0psKkktS79RkHAx497Ze+cPHg6zaiWca6ePfXtg&#10;t9lL9vDWlc6GioL0uJqyLCByXUVGdVladXl2TVVuR1tlbXVeV0d1a3NZc0sZ0LypubS3r6GxqQSM&#10;Tjy1BU0NRa3NJd2dVa1NxZ1t5Z3tFW0tpWgJsvfU9vfWtTaXwtPRRjxN9QTNAe6dbaU9nRWwuzvK&#10;QfCNdbkE1qvyasszG6pzKstSczLvpSTeTIq7tW93iJDEzrnOjm4sNy6PI6SVWzhsAZ8nBqCz3Hls&#10;Fpnx6ebKBY7TLBfYNNcFyC7gS+VyrUAgZ7FELi48Dkfi7MZngfBceTvt3Rxd2AB0jUbnA6rW6ywG&#10;rb/FGBroZ7WYJGKhRqP2tRj8fIwhAVYAOslvCfIL8/MJMBlIyXOL3mxQWQzq0ADr3sjQA1GRoHNv&#10;gzE8PNJq9cPIQS5Ty+QaJ1fBDkfAsRA0AzlzPNz4cneBwokjA6DvcOKDfqAdzvytDpzNu9xBPGi3&#10;ObK2O7HRMgZnhzP0ns6dOTtduHaufNp+IIwEuDtdwO6E0WG8Q3NXzi6mtQOgv0fzD2WD9Z2uXIra&#10;lNFpTgv10LA3lQ3fqSim24TOFKkpasO24bhNNtSmm0DzD0X9tpZ2RgvhVDYP5MJ/l99CWxt8083/&#10;KpufxLaZFBSQN3ia2u/YmnFCfwB0m2h/2vkPNhW43PG9KKDbu4mosd2Ru8OF6xOyR6jUiVRGvTVc&#10;rDIp9QEcic7LFGoJOKBSW0UitdUnFIAeFhxpxXfN2+rpqfWxBjApWJrQiL1SuVoi8/S2+GMzfHe0&#10;wtOg9/bDmBOAbrYGA9BFUk8AudZg1Xtb0RmjUJGHQqc14mwaL4NSqVF56gDoLu4CrlAh8tC4siVS&#10;hUbuqZOrtRgFgOvVem+5xlup85V5mh3dpfiu+ocf5Ei8OFJSgd5DYyLRdAbQMaoEoLuLFF9uc/p0&#10;swPJQf8A0CmI29AcNg2lv+d1dxpBpykuf7PnfLHTdYuz4Gt7wU53dfT5+MzaMZqDDuP/FqAnV9Jc&#10;FzpntA9KKAOa97zT/ymgx5d2xZV0MSsZ9cQX9yUW9cUVdsfmdWDXg/z2BzltQPN7OS3381qhB4Vt&#10;93KbYvKa72TVx2Y3XHmQv9lZ/rWD5KNNbh9vYX1pJ6DJLbS1MTr1/Pe/4Sm5/WWL+1+2kF2fbHL9&#10;fJPjl1/t8BDIvt0ffSgoMNRLeSrE/+bhPXHnj6VcPvvw7IlHF07HXz6f/N2VgrhYcHlx2qOKnMTK&#10;nMSa7JSqrNTS9JSitJTshLiMRw8yYu+m3r2ecf+7/Pi7Fenxtbmp1bkpZZkJZVnxZdkPKwriulpI&#10;BL2zJbO7I3eor7i26lFhwc3a2oTmprS+nuLJicbhobqujrK25hL6y3xwqGV8ohuAPjrROzkzOLc4&#10;sbA8PTkzAkzv6W/rH+gAi4+ND4yO9A4Odg0Pgzx6Aeh0kVEAOli8f7AHgG6LnaO1ATr4GyAOHAeg&#10;05R0GJTXJ6fHcNTgcB9ldIhJbF4AgILRQaIAccA3BCinEXRQMMCNxMvfYzrQHGQH0WA56JyG0mFM&#10;kjUuR6Hh0eGhibEpkCjO8eI5+BSAPjQ0ND09vbq8QqqYMEVavn+/mBGNl6OlOE5LK8LAC36K5m9o&#10;eZPHG4Ba4CwYnaItjTpjE/Q5OzM9PTmFgQOuQtK0mRYC9OKi6LC2ChIlOeJrqwvra4tgx4nxIVD7&#10;+Hh/dXVxUVFWY1PV4FAPTXGZJUXlyd8fyOhlZQG4CRgdZSoVosXmLLNsJyPAKGmXFkH/80yW/tw8&#10;s1ARZWJ6z7hVbE5PTeARwkPHGGjfvnlF1lBiMl7gp6CMx/8EI5BnL6DHT54B0AHltLXF1PE88YbJ&#10;uIi5HBAcaL62sri6NL+6OL+8uETC7KSi4zIdRpF8duaBrK2QvzzgEvhIcZMU0MmQgPyJYn0DQ7U1&#10;nGSWLJs6M768ML2Erwq+QiTZZ3B0uH+CSWuhXA7RkDkMJkOKzEClsXb4FxcwqhmlUW3A+vLy9NQU&#10;vghdg4Od3d3NgPW5uTFoZKSno6OhobEGLN7X3wU6B3C3tDY0t9RDbe1NRK0NIPK+3k4MkPoBmyS7&#10;HcQ51NXZ3tpCYJ0p7NhAK0h2dbZCgwM9GFDhw/qTOeK0z+6z/vsuAqNB6iGHroGwd5+4TUolMsno&#10;ESdvR525H3rsBi2VaAg7aYo8rQ447OV/WOV7UOlzQB983BByAicJ2H8Jh+NYivtg9ANnY/edvg8b&#10;gE5F/XAeOkumk6Jn5PGboYev0umhwYcumiKOewUc0PjtV5p3S/WhUl2wzBDqoQ/x0AVLvQLB5QKF&#10;hdZPVBqDPE0hGp8wg3+kMWC3OSjKGrLf23+3TGPly/Qac9iR09/5Rxz2DozCXt/wA77h+32C9lgC&#10;IvcfOVlWXdvc2d7Z3zs2MzW9SAbsGIMvP3u+8OTpHFkZ9NnKi5e2hYdo7Hzx2cu11wD0n5/88Atd&#10;cojaT3/8ldhg99ffP//xl1Wm//oPP659/8Pjn3/Z+Pnn9Z9+evrzr6/+8R/Pf/t99e330OMffnzx&#10;y6/Pvv9x7fnL0YmZrLTMq+cuXT93+cq354/ujg4w+PjpzSatUcwTCblCIYsvZfGUPJFGJAWgW+Ry&#10;f5U8yEtxKMB88VDUgchQH2/D3j1RBw8djTpweG/0MYVa5+ml9/UL+u7K1erCvPqS/I7a8taKvN76&#10;kqqsRzdP7Y25eOj2mX2Pvjtz8eTB3YFmk1oSH3MlNz0WZFxWnFJRktYERq/OKS9JBnDDIJnldQWV&#10;Fdmg8+bmcqi9raq7s7azvbqnq666MretpQIcT3LTW0kLZ3NjSUtTaXsrSL0cLfi+s72Ktr3dtfhF&#10;39FW3g5kby0Bl9dVZdaWp7c3FlaWJILXS4sS87Jjc9LuZqXcKclNvnrhlFws4rpzhDwJy5kjYIsg&#10;IU8q4ntw3AVuTLFzUDjonM8RU8FPA+euLqRkCna5uHKcXHjObkIXd1JEHIajCx+C7caWCEVKhUwV&#10;4Beg12k9VQqD3svf16JSeqg9lWaTMTgoIDjI19/PTBYk8jP7mfS+Bq1Vr/HVa/wNOlKzxdcUEuy3&#10;Ozw4JNg/OMjPz88aFBTg5eUlk8lEIolULFcptR5yAkwOgF0a9iaRZqCn1FVASne7i1R2bsJtjlyw&#10;zi6m9B7arY4k0YWmu6AFKIPqoO3OHAgGnBAM7AJV0xyV7c4sGNSGqG0T9sJJaZvyN8VutPTkNhan&#10;wiYFa4rg8MCweWzdqBMGpXMGmglhw0lb7KIGJWwcTrEbHhg0MR2HfMDcJAEdu2h/IsE7ZP+wJ1p3&#10;oZwl/FcVxQ/hm4rGy7GX2rY+tIUTBvywcRJ6LDywiQQKCug0oE7xHSxOUR7H0v5U9ELUSa71vtI5&#10;EXN+uqgTWnzolsAoJ7bMTeBp9IvS+kTypN7ObFXYnm+lcrPZJ3L/wW8tPkG+fsFmk6+fNcCgM/qY&#10;/aRSpVKlVWtNoaG7tVqjTKYSiWVSD5VYohCJ5XIldpk9Nd6kXKJfsNRDabb4a7TewSGRKpUBQ1MM&#10;SkHtQHQPpU7hqdfqzF4aI07I5pES/14Gq7O7SG3005oDNCY/SKLSw+ZJ1XB6qL35Hl5CuU4g0yk0&#10;Zr050FPva/YPx16MMXa68ne5CUQKzU4X3meb7D/bQhYkAohDHzHLZ9rKmEC05glECorvYNMqKJ9t&#10;g8H9bBtZUR+eb+x5mx14WxwF3+zibXaUbHGRczxDcurGMmsnUqvHU6vGyJTQioEMqHLIRufvGJ2Z&#10;LQqOZzQAJVeQUHpCxcCj0t44EjhnEPx9QgsVQ+H/13pUSCq6PMhnJo8WdsYWdMQWtBPlt8fktsbm&#10;tYDRY3KbYnOaH2Q3hRy++tetbPD3u1ouW1xYchPQ/DM7nouH99fOkj/jsWx3/+sWl482O2PvJ1td&#10;/rqJlGL8eIvrFzvcN9u5sd0FgTrjIV+ffVrFtT1+GVeOZ147k3rlTHlSbEVKQmVGSk7cg5yER6Qa&#10;elpCdX5mQ2FWcVpcXmJMXmJsbkJMTnxM1qN7GQ/u3AfWXz+bG3+jMjsegF6dk1aWmVielViUFtPd&#10;mPdypf/xcvfsZENPe15F0YNKqPhRQ3VqX1dpX09Fc1NeZ2fp0Ej94FDD8EjT2Hj70HDryGjHxFTv&#10;wsLYwuLY7Nzw6HhvT09Td0/T4GDH2FjfxMQAOKa3txUCmo+ND9LafyRSONI/Oo7+IxCTwUJyzaH5&#10;hWmalUG1vDwPARkXF2bm56cmp0b7+3s7Otp6err6+np6+3smpydn52emZ6cWlkjkk2Q8kFqK02St&#10;o4mp6RmSek5zWiAaPqctDbTbaB4Cvo+Oj7V3dkDdvT249cHRsVFccnJqZmFxYHikvQNDi+HZuQWw&#10;5tOnzzc2NgDfPzILjlJAB4Lj9fbtWzgptZNEdeZFo+nUWMftPCZVGml/eiwgHs6VlZU5MOgyhgpL&#10;MzNkSfyJiQmaSAOExVgC749mqIPRwdMkpwIPc7AHjI6nPTzS09ZeX1ySU1dfPjk1NDs3NjU9PDM7&#10;Nj0zNjc/MTs7gUOAmONjJEYOHsWDBQ2vrizMz00vzE6AYtdX5teW59aW5qGn6ytP1pafYpyzQvJw&#10;wL4AcRhoQeoUhSkcv3z65PtXL189e/riyeMf8IaePX22sQ6beJ49ff7iFQ2ir288gcDb8wtLJGeI&#10;TCmYnZ2dYSbQzkHEYIrJ4Cr4oMhnxYxM1lfXgOYANAxdcAwldYw2cNt4CxAGLRiC0ex5tBhdEMpf&#10;XVhdweiCiEI2nhKM5aXZyQlC52BxOhrBt4sCOjzYtGXhw8DTRh8MYPDEaJL6+PgAHvXs7Cja0dHe&#10;7u7Gvr6WiYm+sbGe0dHuyckBkDrYnYxLhzAK6pucwFEYqfZDw0N9UHdXG1qcDWMAGMB0iObHw4mx&#10;AfXApjk58BBAB1tDfnsvBB8EJV8FQwdFX0EbcezmXibFxbT7DOg87NiN0KPf+R8gVVnA9CprNKT2&#10;O+TpexCCAUw3hp60RJ4BpocfvQG+p1UageNHmBVGaRwdaA4opwQffvS7sCPXAg9c9Nl92jvshC74&#10;sD7ksDbooJf/AZVlj8wQLtEGQSKvAJ7SKlBZxZ6+kFwX6Okd6mUJ1/lG6v12GwP2mIP3WsMO+ITu&#10;V3kHcj30YpUlMOLYsbO3/MOO+oUdDog47BcW7R8RbQnZE7YvOiMvv6Gtrb23u6Ova2RqZBo/EUtz&#10;86tL+KhnVlZB50sMps+ub0yvbdApoXTG55MffqYsTqEcAqYD2Tfe/gT7+U+/gM5f/PzrUya4/uzX&#10;3578/MvTX38Dna/9SBYWffn7P+ABtaN9+euvP/z9P17++PPI5MyjuKSTR05cOnPh1uXvrpy6EGIh&#10;8zZlQqmIK2S5sNxogEsiU4qkSr5IzRfqRWIfmSxE6xXtb42/ee34wYMH9x8IDg4NConYG3109/6D&#10;Gp3By0t96uSxhNg7RRkJtcXZDWW5lXmppZkJCbcu3jp39OKRqGsn9l86fsAH/6fLRMejI8sLUssK&#10;k6rKUgHHtVVZlWWp1eXpZQWJxbnxpQVJtRWZHS3lTfXFtVW51RU5PQTNq2qq8poaSkDkUH9vY2tz&#10;OTYb64ubG0sB7mDx2uo8MDoF9O7Omoa6QlA7nM2NRY31BU0NhbVV2U31ebVVmfXVWZXFydWlqeVF&#10;8WXFSRgYVJWn5WXEpiXcuXHplIjjxnJycrF3lgjlro4slguX7caHKJ3TWorAcaHAg8cWkV3uAndX&#10;LrgcHicndw5X5CHzFAg93NhgcTGLK3VxF7qyRBy+jCdUuIOSXXhu7gJPlSY4MCg8NJTBcT8Ad3hY&#10;UFCgr5+vj7+fBZ6gAB9fi8HHW+et9bToNRat2kdDFGg2hocFBgVaQeeBAdagQD+z2VupVIrFYrRK&#10;padCrlZ76nAPXL7UnSMiRcpZJJ8bWAM5sMUufBlL7Ekx3YFFeI5mv+xyJ/MIweIAdCqK5u8y1Blq&#10;xyZOxfA6wfFtTu5A8B0uoPl3aA4Dm9SgNhMpJ+RNQ+PgYGpQUeD+ULQPyJgCOkVwKuqHYGATPW1O&#10;GOhMbdpS8n5H24zosRC1sRc96S4cTv0Q5XLaogMVPRXNexYoyArzoF4K31Q2bqbE/F8TXWgfitSw&#10;0VIDsrE+jaN/mP1CRTGdHksFm4qmnhMni0lDdyOb8O9wwbMVYRiGXUB/pRYQHBoSddJgjZJpAx1Z&#10;Sk99iMl3r9Ec4aX18w/ao9GBzYMtZnzxgq0WfA8DVUoNXyAFoHuq9d7eVpVKa/EJUHnqBCIZiyvm&#10;i0iyitjDU6c3eZusXhoDDvc2+QLTPT2NcrkWYnHEAomaJ5R7ehlxfqO3VanSKFRauUpn78yxd+Y5&#10;cyTQTmeuK88DAppLPY0SlUEo14qVeoFMw+LLxHKth9JgtARzhUquxJMtUblLlKaAcLFCwxIpv9rm&#10;8pe/2X3C5LQQRn+/7j1aBsT/RedUwPHPt7tDQNIvd7K/smN/bc+FvnHgod3Flm12FG9zVWxz98qo&#10;HHxY0J1cMZpWPZFWPZZZNQxlVP4v6NymlMqhpKrhhIrB+IqBuPL+uPK+BKi0J7G0O7m0O7H03wDd&#10;Zts8/1VMgRdSe5FMHi3oJEsaMYov6oov6HiY2/ootyUmu/FedvPDvJb7GbXfxRf9zV74yRbyrv/8&#10;teNn2zkfb3EHmn9hL/jKUfQxs4oq6Jxok/Nfoc0uH20icfTPt3M+3+Ly2RfbXXa6+nlq9hq00Qb1&#10;9ajg9MsnC+5dKXl0pzgxJuvh7bSYm9nxsZV5me21pS2VheVZSTX56V21pVW5qSXp8UWp8Wkxt9Jj&#10;byfevpYWcyMn/k5R6qPK3NT64tzG0ryGspzSnEfdLYVr8x3jQ5U9HXldLdnNtan15QkFmbeyUq7G&#10;x55JTb5aXhbf2JTb3VvRN1A9Nt46M9s7OtY+MEjy0fv7WwcG2tCCVAYH20li+vTQ1NQQDTF2dDS0&#10;ttb3D3S1tjU0NFZ3dbd1drUODvdNTo/T7BQmQWVmYYmU8QagzzJL/ZMJggyXU3JCC2ACsk9NkQWM&#10;RkbI0qRjE2PgJhwORicZKUxdRXgA6LPzCxO4wASZM0orwFAuhwDltNILjaZTRgfWQ7Qm4zSzFunI&#10;2Gh9c0tJRWVFTe3o+MQCkzmNE87PL25sPHn56jVQG1QNHH/DLOYPzqbMTTPOwdzA8X+ltTBrIFFA&#10;p6F3+NEH9urqKj0VBfS1tfXnz18+e/aC1hyEByOBtbU1wqTM3EcwIg3xwmBSNcYA3EDPwYFuPOq+&#10;vrbW1tra2tKysrzKysL+/vb5+fEFPIzJwa7OluGhXvQE0MMeJIsTkTgxQBC0il093W04FQgVVIoB&#10;AJMxsrLBlFmk4XO0JHuE5q48ewKMpouM0sA57Uai10zyCTZJt+dPV1bJWkUQjZrTCDqc+AyYLKNF&#10;ADhldPJ3DCYdH1cBnZPUpFV8Zkv4AGemp6YnJ8bHRqcmJpiqmxOTEySPHCBOha8H5XJ8Z+AHjtNM&#10;/fU1QDauQ5KCaBkWjGr6+0jpFfTEOwXZQziQBtTpoAXC2Siag6FBz3hQwHds4iSTk0MYczY2VhYV&#10;ZVVU5Pf2NtOJFhiddnU14FPo7AS1t+H7jwEqGB1XpDnleNQQLk0nqqLt6Sa5LgP93aBzQDmuBWdH&#10;e3NrSwPU1dlKA+3Qn0zhp8DWtBIikyl+FgYI23/fRTC6T9Q5KPw4Max7z4POge+0eKJ32LfawKOa&#10;gCNKnwNgdC//wzgPPRygH3n8FlgcgE4XPzpxLfn41SRwORgdu8KOXKdVz32jzvpEfGsOO64PPAgo&#10;l+pDPQxhHvpQgacfX+Ur1gTS2LmHJoAuOaQyhmp8wiGguXfgXp/QaKC5X8RBg3+kxMviobUa/aKs&#10;wYe8/fZ5++71Dz0SFHE0OPKIyT8iICLqdkxcRV1NU0fr8OTo5MLk+Nw4NLM8A82uzC6sL8ytry4+&#10;fQYB08ka/k+fz6w/phF0MDcFdND5s59+g1Zffb/y8u3yizcAdGwC0EHnz5gyi1TPfvn1+W+/E0z/&#10;hYTPH//0M/T8199f/vr7699+f/3Tr9//9FtLS8e1KzeuX7x+8dTFa+evHdl3xKy3aFU6jivXyd6F&#10;7c7jcUVcvpjD4fE5PClXoOQLtCKRTiQyeSiufnvmUPiesMCI/VGHMBwJCdsbvntfeMTu/fv3nT19&#10;/NKZo0mx1/NS7uenPijNTnxw48KZI1GH94SYvRQR/pZIf6tOITeqVIf2ROZmJGelPSzITUhPuVNc&#10;EF9TmRb34EJa0s368qyqotSKohSopa6wvjK3ubawo6mss7m8o6WCZr+QvBcmWA4QB5SDwuGcGOus&#10;q8kHxDfWF/X11KNPfW0BGJ1G2Zsbi9tby4YHm2i2emNdbmNtTkNVVltDQVUpBgnJBbkPs9Lu5qTF&#10;xty8GGg28DBGcXRhObtzWHwhmMyVBxDnsoTgcjdXLtCcKSjuARB3Zwq5ANldnNkioUynN4vEchdX&#10;DpsjlCu8mBXy+cB0eyc2WqFE5coSYviz097NxZXrqVBZTeZgf9+wIH8fky48xH9/FBDdPywoIDw4&#10;ANRtNev9fIx+FoNerTBqVFa9xt9bj5bUOw8L3B0Jsvczeeu9jQaJRCKVSkUiiUym0Gr0oHOF0osE&#10;O2WeLJ6YxZe6cMU7nDjbHEmuOdgaIOtCkjpkAHS2RA16c+Ur3QQqkBzlYwA0WJwmplNjs70b3URL&#10;g+ggb9A5BAoHo9sEvw3QdzEzQbHJAD0Jlr+He2JTpLbBOgwq7KVcTlt4YFBKpoZtF1oIGA1hk/ah&#10;sqE57A9pm8bCmbdPBJv2pDY64Dww3IRyJ2bJT3ogBCfoXKI2qrx9Pc3+cp2VL9fh0VE+pngNURyn&#10;6IznaaNzyNbnw02cAXSOloqiOZXzf6ncgtZ2Bpz/Xc1E5kIwbE4K5dAOF4ETR7bLTbzdiW+0RqiN&#10;wZHRZ/DLii83HztzW6K0Gq1RKi9/qcx4536CUCTX6khJxED/ILO3xerjr9UYpR6kQgu4PCw8CmhO&#10;Rp5iOYsrwZdZgPGg2ihlID4wKEyp0hqMPugDw2QKAKOLREqhSMnmS9FfLFWq1XoMHQ16M85m9Q+V&#10;q/R8iVKlt/I9vMDiaCGWULHLlY9WqfPhSdVyDUmcCwiO0nsHyFVGqVwnlmnhxGehNvkJPTzB659t&#10;cviMiQTTVBagOQQupzhOGf1Dm9l0+4yZVPqlndvfdrG/3Mn60o79jZNQH7T/zI1ET8uera6qaw8L&#10;s6uHs2pGUytH0qpGocyqkYyqoTSifwE6DZy/A3SS8TKSVDWSUDEUV9H/qLzvUVlPXGlXfGlnQmlH&#10;YnFH4gdpLYDvxNK+D/Uhl/8vVAAihzrB5fH5Hf77r/0/PnYWaCJTirtiMhvuZTU9AKznt1yMyfnC&#10;TgDg/ss3IG/Xjza7/nUb6y9b3P+6jQ19tpMLP0l0YUYyAPRPtrp9vJ3z183un25ifbWN+9nXzl9+&#10;vXP7Jjuhg2ugXHnMx3TvyO7sG+cqk+6XJz+oykzqqi4Zaq3tbSjvqi3pqC5qKs0FoFfmpEAV2Skl&#10;6YkZD+5AsVfP3zx3Mvb6xeyE2JLM1OqinOaqoubqgta6/MaajLrK5Ob6tKa61M7mbKivLb+5JiUn&#10;7Vpe1o2qivi6upT6hsy2jqKunvKu7sqh4ebBoZbOrtqOjpqmprLm5sqW1qq2jtqe3uae3taOzsZ2&#10;YEoX+vT09LZ3dbeOjg2A0Xv7OicmR8bGh8YnR5ZWyKr7SyuLDKMz2SzMUqPTM+PvinjMTwGJIEpd&#10;4HV0mJwcB50D0wmwkrxzUvoDZ5iamYK9yrDYPKncQtLVyWREpqgiBD/IG7sA5TTWTpEdHUgkdnYG&#10;HaCNJ4+fvXi+/ngDCDw1Nws+pXkyODP4Di+wNdCZ5rHQ3BW0QG286CbFcWwC02HDALLjRemcIjuO&#10;BZkuLy+vr6+jA7rBT1+PHz8hg4ZV7CFp7jgKmA4inZ2dHh0d7u3tHh0ZWlqcx6AF0PY+TWUc8AcE&#10;HB7uZmK6zUwEt7O6uriqqgiMODLSMzDQAVgfG+sbHx9ATxAqiLyluR6i6IlT9fZ0AB8BqXjaGLxQ&#10;yAYrw8AmDErnz54+BpG/ef3yxx/ewgBSQzS+jr1v37zCJu6QBtqfwon3/ewpff54hniY2CTJPc+f&#10;kQPWMUj6V4FLXIKeEFdEuzAPRCaFFOlcVVrUHJtwYpMGmPEE8DECtWmFStA285HimzMJTMcYBmhO&#10;4+jwYBPfEYzRyDeKSTcHc6Ol3zScEJs2Rodg000cglEihjR4bhjetLc1krj4aO/09DDGP4uLk7Oz&#10;w5OT/XMY2Y314lED0PHM8SmMDJNBEQYGU5OkmjtuGC0YHVAO/qbCk6e7mKEFmSQAT1NjLcQkqbeA&#10;4/9kDD0pN+8DZAO4AetoLZFngNq6oGOAb13IcWP4t9qgYzRAjtYSdoqUJ99/OfzQdUC8OeI0hF2G&#10;kBM4kBI8/IB4tLDDjnxHE2ZoVjqtjx4UTVbvD4w+b448oQ044GmJUpl2ywyhEnWAUOnLV1h5Sits&#10;yuWQHHSuC1DqAyEvcyhJaAneCy73Cd2vNofIdP4SL6spaF/IvpM+wdE+gdH+oYeA5qGRR30D9uyL&#10;Ph7zKCGvoKCyuqK7v3N0anhidmxidnxqfnp2aW4GP//L8xOzk9MLU0tPSHKLjdHnHj9dZxYHhQDc&#10;j7//ma4xREUTXSAY2EXTYEhyC5OqTkLmv/5O7e//4z/f/PM/X/z+93eM/vOvr3/9/cff/vHTL3/v&#10;7xuOvfPg+oXrsxNz8Q8SQ4LCPaRKVxe2izOL5FizwJosdzafwxWKBSJPqUwpEBoUSotap1Foovcd&#10;iYtLS0zKTkrNj3mU8e35G9FHzoRH7AsODr5367sHt65dPX0YaF6Zn1aUkfjt4b2H94Yf3BtpMepC&#10;AvzVTAqqQeOVFP8gPSU+Pyc5PychP+dRVvr92qpsKD87rjA3sbO1srm+GEZlSXpNWUZteSbauoqs&#10;rrZKOnO0tjqvqaEYLI6WCjje2ljaVFfU0lACNdQU4PC6qjx4GmsL25rKWptKmhoK62pyG2rz2luK&#10;62uyq0pTG6uza8vTK0sS01Nu1FSm52Y+yM+IOxQVrhBidELKKUIYrgDH6Rr+MJydWLvsXdzceU7O&#10;2C0hjM4W8rhiLlcERgGaQyyuiK4B5OjChuGpMXIFUmzutHeBAaedg6uTK0fqodRr9IG+VgB6ZGhQ&#10;cIBPeIhvaNA7AdAtBo1Z70WLoEMmndrHqPUzG6CQAGtkeMie3WGhIUFBgQFmb5NMJpNKZQqFymgw&#10;e3pqpQolVyhi8YQcgZjNF7mw+ba6h3bvK7Rsd2TbuwlceR7OHIkrT+7GV0BssZqUsWOQcaerYIcL&#10;f4sD+6vtzpt2Ac05Wx1JfgsNojMG2J0Auo3Lacj8Q0ynThpB/5CtKZRT+0M6pzZFbbQ2Ay09HKBs&#10;81ObtvT8EGwgNd2L9sNDYADssNcmSuQ2P1obsjvByRLj4bhwpU4kNYj0EXrqDQFh5tA9xsBwL3OQ&#10;RG1yEyopClMQt+G4Dco/9NAwOfXYNj8U8bwPnAPHKZHbEl2I/V705Lbzv/eQp0QfAhjdmSt3ZHug&#10;laqtWku42X+P2jtYYw5TaIPwW05rjvQPO2r23yf28N7lwOfw5f6BBLI1XgZfHz+T0YzvEn5kMc70&#10;UJCV+eUqHUhd7+2HTXeehIPvCUsslHopvLzxs6A3ALtJfotCqcEwVaUyyGQasVglkXhK5ST1nPz0&#10;K70EApFOZ9DrTWB0g7eVK5RJFEaOWK2zhGhMQSyhCjZb5AnDhStTG/0M5gCJzAvDAL3BarYE4dJs&#10;gcc2BzcnjkiuMwmkKjuS4uLw8SYHkq3B1P+mgA4R+ny/1uaHpE7abS5f7XT9fAdZzOhLO85Xu/if&#10;buNIvXcfv5qwla1hKQOse87hf5Z76XXZ1SOZ1cPpVYS/mTT0sQ+T0aGksn6apA7CfpjfkVran1c7&#10;ml7el1Y1kFrVn0zz0cvA371UNkBHfxupQ3FFNPWc6EO/Te9D6aRc+jvltcfnt+Mm4wvb7+W0PCzo&#10;uJlS9efNnM/s+F/aCT7dxv54Gxto/ulOHgQn9CmZESv8fAeX5KNvwiMCwbv99y2uH33j+uk3bp9v&#10;YjGVXhw/3rRr53ZHnUCxW607bFQnnDlalRhblRpfn5feUpLbU1s20l431FbdXV/SXJbXUp5fX5RV&#10;lplYlplUnpVSnZdRmBIHRs96eC/h5vV7l87E3bqaFR9TkBZXmp3U1VTe2VhSU5JeVZLUVJve0ZTb&#10;3pDT0ZjdVp9ZXvggI/lqRtrVvLzbnV3F/YPVfQNVvf1VYPTWtrK29vKe3vqengZgekdnA7i8t69t&#10;ZLR3bHxwaLgX6u3r6OwiKbk0xQUCoBOBnBZmyMzFZcD0DHh9bGIY7ST8DKYDsCeZ6iLAJhoZhT0+&#10;AfoZIZke87OLSwvAb+A1MJ2p6ELC5OAyytlgc1onhFI7do2MjdoAnfaBAUYn2Q/AvZlpyvG2k6AF&#10;o4MTgZLPnhOenpiYGB0dXZxfePbk6ZtXhLwB1qBtMDSFaWA3PNSJvXhR5obxmHnBRmdK9rQ+I1r4&#10;KYjDjw5v3rx98+b716/f0s6U9dEBCPv48frkxBgt9d3d1THQ3zvQ3wOwBsDRGoLDA529Xc2dbfU9&#10;nU3dHY31NaXQQG/byGDXYF/7xMTA1NTQ5OTg+Hh/V1dTc1NtT3fbKLMoEvARg6JFMpF0nmbhM9Nn&#10;F+aY1wJJPJmbHJ8YHx1DOz05tbK0/Hh94+XzFxCeBoVsKnw6OHZ1dfkJs8zTxgaZoYuHTBeKwuPF&#10;s4WHYvrzly/wpnBRvDu8XfQHl+Oy+FSZQQhJB8cXAACNt0kntoJfsQmWhYDL2KTpOqBtytb4SCGK&#10;7I83MMJaprFw6qdOcDxFeRpBx4FgYprEgkvQBH1cGqel58GBFOjhZBiaFLXs7GgGeYP45+bGW1tr&#10;mcEPAB2PbnJpaQqPGuMlAProKElD6uslSxfRTwrMDf6mcXG6KireGpz9fV00vg4PNDjQgw7Ad+xq&#10;a238E0gav/48fQ+qrNEKy36QOgwP7yi0MtNesDsEWAd/e/kf1vodtkacMYWcDIi6AFIHgvtGnQeg&#10;g+zRAXBPI+hwUuHM2EW5H79naZweTmPocU1gtKffPrllt4wszh8iZVLMxZ7+YpW/xNMfUK4yhnp6&#10;h6FVe4d6mULxn9n75fpB51GmoD0633AvS4gxYE949OngvScMfnuN/vsCI48FRx4NizoeELL/zIUb&#10;RWXV7d09HV1tvf0dk1OD49DsyOzSDKAcYyhScnN+YXZxEd+FueUFAPry8xerL1+hXXr2fOn5Czof&#10;lAL6s59+BaBvvP1p9RWo/Weaj06RHYy+8uYtSWsBgv9AgB6wjhYs/uo3dPh18eUrGkd/wcwl/eH3&#10;fzx//X1jQ+v9O7Gnjp66ffXOne/u+VuDhQIPLk/s6MzicEUyD08OSyASyvA/Lo8rAt/xnF35zi7h&#10;ASEH9x0+fvz87diUS7ce3XmUfj8u62581qWbccfP3Thw5Exk5L7w4JDTR49cPHGspjCnobQgPS5m&#10;X1iQv8UYYMX/9DqDQScSixRKmUGvzstLB50X5CUVF6SUFKTkZ8fnZj4qzk2uKM2qry9uIenmFWDx&#10;wryEksKkitK0kvz4xpqcmqqsqopMQDZZDbQuv6YqG8zd2lwCG21bc1lXWxVYHIAOLq+pyAHlU5us&#10;cwQ0r8snxzYU0tIuTXV5pfnx5YWJBdn3M9NvpqfeTE++sy/cT+0h4ru4gmolPLGIKxbyJXyexN2N&#10;B0bfvs1+x07HzVt2gsL5Qg93FphGghZPzxks7sZ1ceW4uPPc2AI2TwyDYjr6wAODJ/SAAOjuHKEA&#10;ZxBINUpVgMUcGmAN8jWFBljCg6yMSI1Fq7ceIG711gHQgeYAdKNG5WvS43nCH+hn9jEbrT5mrUat&#10;Uiq0Gq2Xl5dGo1MDg4BTMiWbL3Bhsd04XEdXlp2j6y5nd0e3d+sNOTJL8dPKKjsA3Pbuds7cXS48&#10;Z7aUJVC5C5QssZoj1TDJGzIHlgSMDlLf4sABqW9zIlxO6XwHyUdnbXV0s6W4oMUmZDNse8Hodm7/&#10;io5T0U0K5ZQpqShiUra2+W02JXgANPVQCoffBtlwosUm7UM7UAMeVwGY+N8AnRq2w22bkCtb4uQm&#10;dHATOjJpMCyx0ssn0Hf3AXNYFBhd6xMiVBpIzPt9SBuUDIPiss2gwl57Jin8Qz+10f6bGEa3QTkE&#10;G/oXr78/IRVOCzFxdPrE6ARcPEORvbt4kx3byxTi4eV74NhluZev1hwKWN/hJJHrgi7dSORJjCKZ&#10;Wa6ynj57g8X1kMo8ff2CAejBgSF+Vn+Tt49W601+LSh1RnOASOqp8DSIPdR8sZInUnGFSjwfNt6+&#10;G9/VnYcBp481ECCu9jKQQLuHl0KhA6bL5Vqp3AvUDkBXyNUatRZn1utMRqOPyeLvyhEpvHzwreN7&#10;6PhSrSNLyhGpweiOLAk8TmwpTg4oFwoVkEZDuN/FXfDNNnuxUutp8GHxpdscWWQN0a3OH29x/gOg&#10;0xQXEDkA3UbnEElD38762073r3a4f2XH/dpB9JW9+Lv40rjclnvpjffSG769mRV97tHeUzGHLybc&#10;TqlOKu7OriXh89TKkbTqsbSqfwN0CKid0zAJpM6sGT13LfXrrYIt9nJ3qTWvdiT9ffnFdyofANDb&#10;RAPn/5XFIeA4Ffa+Q/NiZtnRQpLlAsXmkSouD/Ja72bUPSxovZ/XFlfUdS2xYhtH99lOEcXxz3cJ&#10;CJqj3SH4ZDuXkPoO7hc7+dBn2zmfgeA3u320xeXPpIS8yxeb3L/Ywv54B/v/tc3pf9tk98XXO1k7&#10;XINlXke89WeD/JPPn0m9fjnvwb3C+Af5CTElqXHNpTk9daVdtaV1hZkl6fEA9JL0hLzEB0Wp8QD0&#10;tJhbibeuPrp2Ieby2XsXv310/UJ67M3suLt1xbmVuRklGcnleSmVxcmNVZkDnRWtNdlFWfcLsu4V&#10;5cbkZt95+PBsfkFMV0/Z8Gj94HDd0HBDd09N/0DD2HjH8EhbT29jT29L32DHwHB332BX/1D34Ejv&#10;yPjAyNhA30B3b3/XwFAPGH1gsHtkdGB8YnhopH9iaoyWL5ycnhgeHSDzREcHIGa9xsHpmXESSp+f&#10;Bp+hJRw2NQZABztOT5NVRaegGVIKfXxybHh0aGxiDHgFDY+OoJ1bWASgz80vkiDq+BhAj0bNbYBO&#10;I+uU1Al8MXspPtJdcI6Oj/QP9A4PD87OTk9NTWBUQBOjmdgwCZYT+mZC6RS+Qdt4AampH2ANWH/7&#10;lqA2/GjfMAsb0Rc2wd94Ab5xOE6Cvej89i1ZohSHUl5HT/TBAAAgC+BfXV6hSdjA3ZnpyfGxkdkZ&#10;UsgctAqmnBofAog31pU3N1TWVBaVl+QC1sfxQQx2TY0PTE7000VeBwY6+vraurubOzsbh4Z6Fuan&#10;nj5ZZVYAfQGqXliYW15eJAF85kXv7dWLl08fP5mbmcWlST3z1TUIHsro4HIG6OdtZSuZrBxSxRK3&#10;vbq+QkdiMJZXQecrpKgisyzR+mPSDQKaQ4+Z8jWUzvHh0AEU5WPQM7iZAjoomYa6IXw3sHeNyTvH&#10;x4hvC2VxsDV6Yi/NI6dZ+9Czp+vPn20Ayqngxyac2AUWx1E4Jw6Hjb3w41icEOehu3BdPG3aYlSD&#10;bx/NLweCNzVV9fe3z81hAImv6DBgnSap9/a0dbQ3gc7R0j9ZtLY0ALiB48NDfTgPNPJ+GVTQOc11&#10;gWDgY0ULUkfPP1n3nLFEnjJHfOvlf1BujpKZ9igsez28d8MQ6cJgQPCr/aLRQemzD9IHHyXregYc&#10;0gYe1gUdAW1jE04YhpBj8DA6SmPwar9DYH1wv9x7t1gbKtKECL2CBZ4BAqWvUOXHU/jwyEL9ZpHK&#10;6qEJ8ND6K41BSmOgyjsA8rIEg8KNAbutYfv9Iw8G7jkSsu946P7j1tB9Br9w/4jooN1HrCH7jX6R&#10;lqC9YftORhw4Hbzn0KHjpx8kpDa2dQ6OT0zNLUzMzI5NTQxPDA+PD42ODw0xM8EnpsfgGZ8dH5oa&#10;GZ2bmFmbm3+ytPj86crr1+vff7/88uU8UwR9/fXb9Vdv119+//Ttz0++/wUgTuPldJIo0Pzlr/8g&#10;m29/Wnn94/KbHzZ++Hnj7Q/Pf0LnHx6//eEZU1Hx+//x/3nx62/g8td//8fTn39+8euvz97+0Nja&#10;duXKtYvnLl4+e+nBvbhDB45JJQqBQOrg6Oro6s4XAEbFXI6QwxYIWEIxVyTm8llOzt4azZ7wPYei&#10;j0UfPL3v4Lm90KFzx07fuHDt4bfnb0Ufu3jo+PkDh06eOH760MFDJw4fKkhNaqsu+e7c0duXvz17&#10;LHpvWJivt1Wr0rBc3XdHBicn3CkvySgrSq8szawuzy7OTy7KSwKgA6NrKwHQxQ01Ba2NpdhVX53f&#10;0VJRV5VXWZqRk/GwqhxEToLl1ZU55aUZFWWZgPiOtsr62gIyGbS9uqmuGGppKMWBNHaOwztay1oa&#10;i+pA87U5NeUp9VUZ7U15TbVZlSVJTGnFtMzku7npMdmp94qyEwJ89CIe3j+PB/hmCViuZMbnLjvn&#10;nTscXQCwEqVErBCKZGyOkJEAkC1TagVipZMrz9GFS+XgzNlp72bvxGZxAfkyiULt5MaDkws0dOUB&#10;d8DxHjKVWq3ReCqtZoO/1dugVQT6eVuMKqNGEeBjDPDxJpFyo87kpTJ6KkwaUk4RyB7gY7KaDBaj&#10;zqDxxLDHpNfodRpgutpTacDLaFIoPUViqZs7RgUk9RwoY+fghktT4ZZwe87gVzA6syCRvQvHkVnh&#10;f6ej+w4HNxC8g6vAmePhypMTUifhTC+22IvWonbmyne6Cjfbg7nfBdHB1jRZBQZ1bnFw/zANBoKN&#10;DkDqD3GcHgKIpH5by2AlcQKObaROPZTRKaCjpUROPWiB1B+iNvV8uEk9sG1HQbQDDqTHYteHjE6i&#10;5iySu+/IJocwJUQsluCowD2H8ZvBGBAp0/q4i1RAakref0BtbNr8Npj+Qx+IBtHRfhhcp51pB0fO&#10;+/thhE1K5OiGlvYEi9O0FuqxcyOzb/Ggtjty9T5hAWGHPDz93Hhan8DoqIMXZGp/iCXwij52iSvW&#10;CGUGhdbKk3gdOXlGJJWHhe8x6Ewh/qG+Rl+LtxW/HCQypUSuwqDU01Pv4aECiIO/uQKStcIRyFm4&#10;c3eJKwsjUgFPKJd4qCUST4bLvcQSBVoPqYr8VuGJBEIPL40RknqolJ4Gjd7HU2Ni8SQytVml9wOU&#10;27kI8MXDPfOkGns3EVqpp7dIoZOpSIUoD4XO4huCQ9zY5C9CXLHMw0vHkcg273L9+Bu7jzc7/pXU&#10;b3H+dCsL0PnJJrdPNpNFN7H5OUOiMNBC2PxyJ+/LHazPtjptcxX/zV742U6+3GdfWft0XF7rndSa&#10;q49KT1xLMYWf5KmDncQWjiro+NWUxMKOjKqhjJqRNKhyCLBuU2rZQFY1wfe08sFz9wr+Zi9zFHor&#10;vKMe5Tamlfemlve/mzNaPsRoIPkDRodt22RIHWgOKO8ixRaZRYuoqIfyOklGL+h8lNfxMK8Niivo&#10;IDXRc1sf5rahjctr89t3eZOL8otd4k+28z/dRuLlX9jxP9nB/Xg7By1F9k93wuCj/Wir+0db3f6y&#10;mRRHJ9NGmUqUf93s/NHfHD77xumbLW6sXdzdnvoz/sF3DkVn375WnfmoLPNheXZiRXpieVJCVVpK&#10;RXZyeVZKeU56cWZqSVZaWXZ6aWZyRuyt+O8uJt+5+vD6+fuXT9+5eDr2+sW0B3fTHtzLTUoozcqs&#10;zMstz80qzkptqCxoayyvLM8sLU0uLHxUWPCguSm3vjajujq1sTm3vjF7YKh2Yqq1s6u8s4vkukAd&#10;nZX9gy1DI+3Do51k8f9hMHrn4Eg3YfTJoZHJ4ZnZCWD3wGAP1AdeH+zB5uQUWa4fIE6qpgwPDg72&#10;01p7k5PjpB42A+JU6ABEhhMaHSXVVHDM8PAwbND5+OQEBHpCO0ZWeJ8ApE+A0KZn0bNvoL+jqxOC&#10;AVgfm5oE20JzTCEXEDkAEAYYHZhJXwDTlZWVhYWF1dVVtLOg9/l5eADT4HIGo0ldc8rQAHHqREvh&#10;m74A1uiAFoyL80xPT8/NzcEPageLYxfORqkdx34w0/Ttm9c/Pnv6Eidm4ujUIKDPXPH5s+evnj1/&#10;ub7xeJUg8PLKGkYUswvLM0MjffX1FWDxxbnxidG+seGevu6W1qbq2qri/p7W+RlQ49js3CQ0Nz81&#10;Nz+Jh4/hENph8OVw3+DAwNgI+fsAKHxhbp7WTnm8vrG8uASR1YY2Nsh4ghkt4IWnhM8DjwUG3h3a&#10;P/xBAAY8eGEvyQ1iei4uLuJ54mxwYhdQfnllAbe0tDz37PnG4yfYnKdfidW1RVwcoE9TazbWV8DK&#10;QPDleXx4wxiKLM1PrS7OQRsri+QcU/jUB6fHRxZmJmHPkU+YDPBwFAVxmgDz4vnjN6+fg7wpssOA&#10;Hwb6AOVB4RAMONETe2FjiDc40A0Wx0iGzDdl1lHCQxscIn8jGh7qBamvLM8uLEz09rZOjPXPTg3j&#10;aS/MktIu0Pz8OHgdpD461gcE7+vt7O5q6+3pgGgJF4yyMNzC1xZ7geNgcZqejnacyVmHB7z+J4C4&#10;UBsqMURQCgeOS42RFNCpDUOsD+epg7iegUB22LTFITLjHkjuHaUw7VWZ93v5HoSU5n0K770qy365&#10;eS+OlRl3exgiJDhEGyL0DODKrW4Sk6vQ4CbUQu4iHehc6uUv1wcqDOByEHmkHlDuF+EdEGkO2gMW&#10;94uIDjtwYs/h0+EHTgDKzUFRBt8In+B9gHJgetCew3sOn4o6cnr/8bP3EtKrmtt7xyeZVfrnJxaX&#10;p5ehxSmm1s7cCgZoS7NLCyuPyTBqbnV5ZnVpFuO8p2trr1+svnrx+Ifvn/z005Mff1p7/XaBqX2+&#10;/vr71RdvVl+8ffqezimgb7xFnx9gP/vpt6c//or2xe//8fSX39e//xFkv/ry1cYbUiX9xW+/v/nn&#10;f779z//5/X/85w///N/f/uP5J0CiAAD/9ElEQVQ/Xv3++5vf/z63up6Uln7yxKkzp85ev3Rtf9Qh&#10;sCjBUbbA0cnN2YXl7s5hu3MFPJGQLxaxRTKhVMoHpvPZzs4GrSE0aPfhw6cPH71w5PjVu3H5sUnF&#10;x8/fP3D82v6jFw8cOaf39g8ICAsJCA0LDDx9+OD1C6eO7gs7cXBPqL/VU64QcoRKqeL40WP5een5&#10;2XGVZRmNdQUVJWnlxam1ldktDUW1VTmtjcVtTaU0Cg7CrirLArKDs/u66tqby5uZ2aKgc5rZUleT&#10;Dy7HZn9vAxi9raW8v6eht7u+s626u7O2i6nP2NZchkOaG4vamksaqrK6WosHuit6O0p7O0q6Wgub&#10;arILsx8AzYtyEkoLUzJS7h0/HOmlkHLcXHgc0DkPT8bRwQ10LhLK6DL+QoGHmzuPpp4D0EHnPEgo&#10;54sUwF+K5jTXXCLz4vA9xB5qVw5omOfszgeyu7HJwv5OLmwWmw/K8fLy8rNawoL8A/0sfj7G0CCf&#10;AB9DkC/QXB/kaw7x97Fo1ZBZ40kB3ddk8Ld4B/lawOhG+A1arZenl1ql02o8PT3lcrlY4iGUytw4&#10;fFc2350jxj2weVLcFR0t7HJk0fEDZFvsk7aU1GlrB+x2JmsPObGlYHS2WM2WqMHobgIVxBJ5Aknd&#10;hGSV9W/s3LY6crY5cXe48LHJLOvIpXROuRw28J0KmxTlQY0EHBmbtpS/YdhInXajfojCNESdMIDL&#10;dC9aSttgaxvCwgPR/HIYdBdFc3g+3IRB6dzG5dQP0ZM4scV4FDg/drHESq1PCH7wfcMPmIL2YBjP&#10;l+tsrGwD6/dUTUCcthDFaJvzQ9EOoHMXmoD+Hvc/OOpfd8XoX+fBXsrlNA0dovZO5p7xKbBFnpaA&#10;PUZrBE9i1JujLlyLYwm0YoUldM8JtlBj8Al3ZssEHjquxIstUjm6cdk8iUZrMhosJgPGg1a9xuyp&#10;0nN4YneuGKNTf79grdZgsfiazT4YDeoNZMYnlydhcyT4bvNFSnzrMAr18PCSStWAeLC4Ruut9tQH&#10;+IdYfQMx/pcrSCgdgA7OBqBjvIqvnDvGfhyPHU68nc58vofWJygKAwa5xkdnCeGIlDJPg7dPoCdZ&#10;5Mig1Zi8vAxylZdU4ak1mjXeFieO8MttDp9utv90i9O7FJctTLB8i9un7+PoEJPl4v75dvYXO0Dn&#10;XOjzbW7f7GJ9Zcf+yl7wN0fpyRspsdn19zPqr8WVnr2d/e13qSevJx04ez/i2M09J+8cu5J0L72O&#10;JLpUD6fVDKdXknmiNlE0h3Jqx5OKe7PRobwnq2owrYzQefK/A3py+SCF8g8x3RZHf58D00P1nsvf&#10;iZkhCl7vephPAP0BoJxh9Nicloc5rfH5HQ+yWx7BmdPMUYUoLPu/dpJ9YS/+eBvvs52CL+yFEOgc&#10;LTD9MzveJzs4H29nM4BOqk/SaaOEzulfITa7/vVLh0//5rR5k4NOJLxz7HDFg9vFdy4Vx17sLk3u&#10;r8vpqcruLM8uT3uYEXOjIPlBQ1FuTUFORW5mU3lxa0VRbUFmYfJDAPrNs8eunjx4/dRRMHryvZv5&#10;KQklmWnttdXFmelF6WlZCfFZyXHF+allJelFRQnFJfH19enNzVk11ck11al1DVndveVNLfml5UnN&#10;LYVd3VWtbWWdXVUA9KGRtuHRjpGxzpGx7oGh9p7+NgD6+NTQ5Mzo+NQwcJzmvYDO0TJFAMeAYjBI&#10;6ssYCY2Dy0HhlMhnZ6fh7Orq6O7uBHlNTIwCzWdmphYX52dmpimaAxDxmmZW+F9YoutlTjDxclyS&#10;FIgZAwD09ja1NPf299Ho+PQsrjo5szA/v7y0yBRehFaYcunLqyvLzBL9eAFAgZJ4USq1BbMpW6MF&#10;ScNJPXhRtsYu2176wrGgVZwEd9vW1oZu6AAWp0fRPtQJnAW/Mi8MDJaePgW4k1D699//gCvjfnAS&#10;vB4/wa28RIu7BbQ+ff7k+cunG0+wsbiwTGbGAhNBhBDhneXpiYmBysrCqqqi4eFujJEg26AILTQ2&#10;PgReXyTVHSdHhgcBi/OzM8tAo2Wy/BCIeJqs2YrTzq+vk0WamOg4mVOJzwK8DcwmhRSZR0Rf9C8D&#10;dNyCFp4nT4Dsj+mfCnASHIKzMQtCza6skMRxiss4K0CZkjQ8wOhXL0nSC51yijEUUBsCi0+MDsxM&#10;jixisDE5NjU2DCifn55YnJ1COz48MDLQC+fC7BQ641JgerQ458sXT54/26BcDtHAOe2zsjxP/0pD&#10;mX6JVg1ipoTSpJfennaA+BiuOz02OTnS19/Z2FRTVl7Y3FQ7wtRpmZgYJBQ+1I0R0WBfO8ZIM5Nk&#10;njSdnjsw0AF27+t/dxIIID42SuaM4o6nMZyYxdXB6MOAcjphFLCOTRpcp9H0P3EUVogls7hKvAXq&#10;AJEmSKoPVVv3UilMkTJjuNK8G4aHIQy2WBsMoZtIE8z3DBKqQ6W6SEisCRd5hckMe9ByFYFcpT/f&#10;05+n8uMqfTlyK1tmhrgKH67Mwpf7iJiSLOBymc4fUP5+0ucea9gB/8hDIPLgqCOh+45FHvz2wIkL&#10;0Scvgs79wg/4hOz1DdtvCtij84mwhhzYf+zCkTNXj569klFY1jYw0jM2MTq/ODA9O7G8Or60MrOx&#10;MbW2NrmyPIVhzvra3Mb6PLS+Mb/+eJGsD/p4fHFpem1t/ulTaPX166VXrxaePQdVg85n1h9Dq6++&#10;33jz48rzN9Day+8B5SByOk8UevHL31/++g+a30KquPz2j8XnL8H0y89frL16/ezHn178/Mvr3//+&#10;4leysD8w/c3f/+PN7//44T/+ufHidVFpZVVVzfzc4vDAcNKjRIvJ192NFB5xcWFzeSIeXywQiITA&#10;T6lYJhbLRSJPsYdR5ekpluwODPr28JHdIeHhIZH79x2K2n/84o2kmw+y9x+/vvfIZb+Qg5FRx0ND&#10;9h4/eioiOCI3PbM4K/PujWvhIb4GvVqv00rFHm4uLLO3KSXxUSZ+oaferSrPoIUU0VaUptUzmSfA&#10;6Lbm0trKXAA6WkB5d3v15Ggn0Bx2TUVOZVkWuLyFKaRIp4qCzifHu0aGWqcne3q6SAXGibGu+tpC&#10;OMHxYyPt6NzXUzs00NjZUtLWWNBQnVFXmVZbkVKYE1NVmlxVklqUE1eYHZ+aePfy+WMKCZ/Hchfz&#10;hQLwtzufpp6Dzl2Zsi3ubjySwQLiFsgBIkBtcDkMZzClvRtaG6BjE2QMTAesUALm8GUKT28nV4Gj&#10;C5/Pl+GBc7hCHlfE5/D8yNr+fpFhQcEBZqu3BoDubyFZ5lZvXYCJBNEB6D56jb/FGGg1B/iYAn0t&#10;Bo2nSiY1GnR6ncag16rVnkqlks3hQQydkxwb3A8YSOFpAJfv2OWKGyMw5MQmQfT3y+87uvHoev42&#10;TCdyIUsRbbV3h5ilbYCwZCIpS0QwncC6RM2Retng8m87XGh6+mZ7IDgBdBo4h6i92d6NBt2B3ZTa&#10;KcFTDwSDkjrQnNI5PDAA39QDOIZN0RxCB7pJPQSj36/xCQMtKBYGFSVyG6ZDMGw4TjdtBj0V2nen&#10;BQ2zRM4MH7sKZFIvb0twFADdErLX4B8h8TK7ChT0OUB4SsBlIDINhMOmDA3BBjRTD91lsyH0p6J+&#10;9Lf1ocfas8jN22TDd0rkODOlc7SUztHiKDwlnswLn6Cn3t9ojXTlqi9/l7zDUSzwMB04ekWitPCl&#10;OrP/np3OArHSyPzNxMOd60GyVlhihQJfK1+lwuDuju+5mM2T8YRKmUzjYwmQShS+vv4mk8VoNIWF&#10;7VYqNAq5l6dazxcoPTVmfLvwQ6FU6lUqA9gdfrVa7+8XQtYQVevkCjXGtBKpkksSwARW/zCMYFVa&#10;k0RhpPXatzlwvtnhKlF5A80dcGmenCNWCsQKntBDJJYrFBpvo9Vs8hVL5CqN3kOpFkgVLlzx51vs&#10;P9/q9Mlmx4+3OJMC50wqy6ebnT/Z7EQMJgHdluJi0xfb3b7Y7kLKtjiKv9glDj16/WpcUdSpGEPo&#10;KU/fw357L+w5eevIJVIK7PjVpFM30q/FlQGFY4C/RZ2pVTQZ/Z1oGjralIrBjJqRDHB8ZX9icWda&#10;xQCUUj4AP626SAGdTiq1YbqN1GkE/Q/6MKBOKi3mdxBMz++My+9MLO7ewTd/tl3yIAdc3gZej8lu&#10;fpjbGpvVGH0+7uDFR5tdPb9xVn62U/zZzndoDn3pIGLy0UkQHS0Y/c+bmdmiTAGcj7a4/LdvHGHg&#10;EX3yjfPnm1w//Zvdzp27NGLxfoP+lEl/K9w/4VhU2sXj+TFXqjMe1uUkVWYklKXGVWalFqYkpD+8&#10;H3PtUuKt74rTEkrSEisyk/Li7z/67sLFowdO7Y+8evLw3Yunk+7dqsrPrivOT3sQm5OUXJSVXlGS&#10;09RQXF+fk5F5Kzv7Vm1tckNdal1tWllpQmrK9Yz0W/V1WYMDtSPDTU0Nhd2dVWOjreMTncPDZKnR&#10;sYnu0fGe7p6WgaGukfG+odG+4bH+4dF+muICuKGl0Jl0l/7JqZHRMZLWMj4xTNlxfmGaCfFOgSYn&#10;JkcoTS6vzMMzOzdJVxECvk9OTkxNkcJ7cwuzdJ4oBFgfHh0Bjrd3dvT09fYDjQYG0E5MTdJIOTB9&#10;YmZ6eh5wNzM+PTW/uAA0pwktEOiYovDKygquAV6nQW6GMolBkZpuogWgU+fbt29/+OEHSt4Abvix&#10;Fy/sQgcAKwzaASxOD6HH0heuiPeCKzKh6OWNjXfzRLELJ1lYWADfY7iCIcrU9NTK6trjp08wrgCg&#10;r66vMKUL15dW5mdIdJxUUQRUL+BZzYyTxf8ba7q7Wvt6O4aYP1lANGpO6+TgkS4w8WASw2aW+xkc&#10;6OvsaJsYH4VN1+8EOPb2dI2ODuNRM3++GCapPkyK+cbG2vLyIvxjY2OkXOL7FVXxfmkcnb47PC36&#10;SOghEMP06IL3QMqngInBymBoGu2m8Wy02ETPx0xFl431lRfPH4OqAeig86H+LoA6DZ+vLy8sz89Q&#10;QJ+ZGJ2bGh/u72msIwXFwdzMcADjMjwZMtuY0j/4G/gLCAYiA4LRjeIy0BwdcCEchc3+vq5essBn&#10;W0N9VW1NeVtrA+ze3o7evo6Gxur6uko84fHxfgwYx0d6x4Z72ltqiwsyM9Pi62tK+7pbmJT0MbQY&#10;HaGdnhlhvnQYOA6OkBX+yVRREDmNlDN/+3k3fxS3BKO7qw1cTiEenj+BoSG23Ac8LfQKhAFYd/cw&#10;S3QhwHHAOlpqvCuxYgjDLorpUm2IRBMsAtarA/lKP7bMwpKaYfAUvm4SbzeJHmJJ9DyZSaCwSLys&#10;cq2/Uh+oMYd5++8xBe31Cd3vF3EQRB6450hQ1JGwAyciD52C9h8/f/L8jSOnruw9fGbPwVMB4dF6&#10;n1DI5B8ZeeDk/mPn0OHo2atx6XmNXYPDM4uTS+tTK2uMVjGEnFhZAZpTTSyvzK5vLD59hnZubWPh&#10;8dPFp8/nNp4sYDD6/CXV/OOndJNZk+j1xmsC5QuPXyw9f73y8vvFZ28Wnr5ef/MzDZYDxwm4M6UV&#10;0WH5xRsaUAfQL714sfH99+uv36y/ernx+tWzH3/84Z//fPU7Wavo8U8/v/nHP9/8/R8//eOfc8tr&#10;KSkZeyKj9u89cO7MeRgmo1kiltNVdZgZkHy5VC4Xi7VKmY/O0yCXaKUCrVjoo5LfOvvtxSOHzx0+&#10;GBUU6O9tKC0szMjOjz5yOiR8/+Fj5/ZFnwgJ3RtAigSGXL905dG9+7evXD57/HCQvynAzyyViOzs&#10;7KUiyaWzp7KSYgpz4sqKk6iqK9KhuuosslRQbU5pUWJ1RRadBtrVUQ3shl1VkQ0cB3w31hcByoHd&#10;vd11fT31tIoi7NHhNuA47J7u+q6uurq6osrK3MGhlqHh1vaOqq7u2q7u6sbGwu62suaa7JLcB7lp&#10;t6tLEiuL4quKk1LjriXGXMlLexhz54pWLSdlFNlstjtwnEwMdXPlOruw3dx57iw+RG2QN4cvd3Dm&#10;ObuJ3NkyV7aHvROXljaH086BDZoRSb3cOdIdu9zJOkEObrucuK5sibOb0NlVjJ4slkgiUQLQuRxQ&#10;j6derQv09TUbtFazPjTAEuxn8rfoweiBVlOwjwmADgVavCOC/f0t3n5mI+hcp1ai9TbqTSaTQqGQ&#10;yRUqTy+S3OKhcGbx3LhCjlAKHKejBQC6zYDeGc5sCujg8j9oFzN/lFnkn5RO38HEv8F8IEg3IUlP&#10;B6m7Cz0hV77S3l2y04WsguTAkm53IqsdbXMCXr8TXaD0Aw85FcVxCuiUyz9Ec2qDvNHS8DlEPRDl&#10;7A+5nDIrtT/cRItNgPgfWJz60f6B42HTo9BSg9i4ijsROgsUWqM/+buZf0S0d+BulXcAHaVQXKai&#10;aG6TzYmWAjeNkVMPhD6w/3AUdVKDdrPd1fsbw91S/zsxEE9i5zvJYv5kJACDPmQvU6BC62vy2x0W&#10;dWqHo5QtBJTv3bqL66kP8DIGeajNbny5vZuALVKidXaXQHyxF0eggthcBYunYPOVaAUSjc47AANO&#10;lZfRPzBU7aWXSBV+/sEk11zmiVbMFFLEsBADVw5H4uHhBb9SpfX01BkNPmRFUk+txcefzRFyuCII&#10;nUVSTy+dRaLQ8MRe7gKlC1cGNIcBNAesY2jhyJLgDiUqg1pvVXl5q9RGnd6q9jLy+BKVxij0UPI8&#10;lLtc+Z9ttv9kkz2dJAqy/HSrC/TZVqdPtzi9s7e5fr7djUwG3cmCPtni/MUO97/Zsb62IxH0L+z4&#10;fK/g6wnFMVl16eV9ubUjGeV98XnNd1Mrzt5ODzvynVAbvpNr5KrDQ47evppYSdYeKu0DVdOyLbY0&#10;dCp4KH9/KBuCw6bGH5RQ0osWp6VL/f9BlM4ZwWDi6Aygg8iTSnpoikt8fkdsTlNcQVtMduOD3Oa7&#10;GXXBh77z33/lwLlHAm3kV06KT3fwgeYQGH2zm/xvTuIvHQDr7/TFDva7FJdtbv/bV7v+us3ty11c&#10;OAHuRN84bt/qquXII2Re+2WKi/5+KWdPFd+7VZeWVJkSX5H2sCItPiv2Tsyl83cvnM16GJOX8Aht&#10;9qPYtPs3M2Juxn938eLhvYdD/a6eOJhw62rcjcuZD+/WFWaXZqdnJjzKTHqYnf4oO+NhXt7D7Jx7&#10;2Vl3srNv5+feLy2Jz8u9D9XWZHR3lbW1Fnd2lA/2NwDQ+3vrJsY7R0bbBwdbBgZaBgdb+wda+wZa&#10;h4Y7B4e6Rsf6xicGYPQPdIyN92NzeKSH2hOTgxOTQ6SuCwPotsgu7A9octzG69hksJKUzaawPrcw&#10;PT07ATxFOzw6NDDUPzI23Nvf29re1t3bM4GDmOmJNA2G5LSsrsws0IlnpAgMJd3l1RVwIigZKDwy&#10;AhSeABbT9AyAJOgS2A34Bi6T9A4mM5vAJpP4AZu+sJeiOQ0h40VhHX1wLA2uU1hHH/SnZ8ALLAsb&#10;18ILJ4cHLXriWJyP+aMBqYMOGh5jysYvLM3THO6lFdz/ytPnGC48XttYXd9Ynp4Zw0Coq7t1cKhn&#10;YnKYqYA+ufF4eWV1HiBOHyNwHM+ZJpZAK6sLG49XwKxzs5Ogw4H+bhAhxiwQEJnJ8RgDIGIv2qnJ&#10;UVrShAae0QHsOzoyNAaCZwqtzM6Ag8kKoBBdqwg9cSzYlyZ/4yiaJg4BmgHcS3PTIGxcfHJ0CFQ8&#10;NTYMD8ibhLqZRUyZZHR8VqSgCvqvLM6sLc+Bop9ifLKyuLY0j/6g8+nxEQi3szAzuTRPAue4Vdwz&#10;3hFgt6O9GTbOgHeKtwlhL42pU3zHLpuBG0b/+roqtKMj/QDrqUmC12hJwZwxUgd9enoYUD4zObSy&#10;OLm6NLkwOzIx0t3d0QgN9rWPDHb19bWNjvZSOid/2VjAkHKIZKX3tvX3dQLuuzpbOtqbCOUzSxHR&#10;sPoMMy8WzxzCbeCWcNvQn0DVXLkP28PMQUsI2wTI5jCGu8TbVWxkeZgFKj+JJkjsFSjVhSiM4XJD&#10;uMwQJjOEynWBkEIfRKUyhniZwz29Q9WmMJ11t8YnQmvdrbVGGv2jzMH7rSHRARGHgiKPhEYdC9t/&#10;Mjz6292Hz0QdPbf/xMVDp68cPXf92yu3T16+EX3qQuShk4ERB63Bew3WMEvgnn1Hzh4/ex26+F1s&#10;bGJ2eX1r7/jU4PT82Pzy5PL63PrTmbXH0NTy2uj80tjC0uTyCkidtMtr08tr8+tPFh8/W9x4urjx&#10;bJGAOJkAinbl+YvlZ9DzxcdPl+B/+nzp8culJ6+WnrxcZLTy8odnP/194+0va29/2fjhtyc/EDp/&#10;/vPvIHIwOtAcgA5j7fUPc4+fLzx9vv767cqLFwuPN1ZfPNt4/fLNb79+/49/vPz1t5e//f01IfV/&#10;vPnt7yuPn+UXlly9/N2Rg0cB6EcOHT144ND16zesPgECvpTlLnB3E4iFMqVUrhALNTKhTsbz95IG&#10;aj0ivNUXo3dfit5z/cj+60cPhBk8r52Mvnv51JVzJ69cOHP8yMEHMTGpKWnXrl67dvnKt8eOH95/&#10;4EB4aLDJeDgqPCLEGhbip9V4CgW8m5cvpT26U5L5oLYkubEut6YyA4BemPcIBp2y2dtVCaO6IrO5&#10;sQTYDeAGkYPUSaZKSzmcMCiaUzHx8irsGuxvQueBvsbR0Y6OjprW1kqC6fWFbe2VnV01Pb31HZ2V&#10;jY1FnS0lHY0FDZXpdeWpjVXplUUJ+Rn38tLvPbx9/tGdS4E+BhHYm8Vyd2Vx2WSxITc3vru7EDDN&#10;5Ynd3LlgAsLoZKInoXMXBmVYPMIuLm5ieGh0HOzO4nq4ssTAcSYrV+TGFW/f5e7gzHfneIilOhc3&#10;kb09BgEinNDFmSXiS/3M/gFWPy+lHNjtbzGCzq3eGjNZw98zwGQgCxJ5632NuiBfEj4Ho+u9VD7e&#10;eo2XSqvR4iWXK+QKpUyhsnN0cXbnANAhF3KrfDsH9+12LhTKbSKwDjHJLVTvAufObLppR6q7uO9w&#10;YjFi73AGWJN8la2O7B0ufHuWxJHt4cSRufDIcus8Dx1XqmWLvbBp50qmJO5wJlVftjlytzvxtjnx&#10;tjpyQe1ETAUYmvRC6ZwKmzZMt9mUzmm8nBqAcgrrlNQpoINWaR+6aUNYG3ZTUUZn0PYdnduOpQb1&#10;0E209PzvurFIlgtLrFQZfX3D9pJlDYKjND4hPLkOHEz5mDI6Nv+dqt8Fwm2bwG53kYrroaFp67Y+&#10;kI3IKa/bDqFyYL+7VSpc7sNLU9HAuS2C7sKX4RC2RCXzssi8fFw4crP/fqGHhS/11lvC+VK93hLG&#10;Fnk6czyEch0YF4MQezeeo6vAhSX2UBk4YhVPqiYrMXHB9MB0mTtX5sTycHCTsPgKn4BImVrPFXh4&#10;6cweCo1EqpbJtUq1SabUuXPEZJ1/jkQm06jVBoPRR6szAdA9VdrwiChsqr0Mrm5cvkCqVBvxowTs&#10;Fsu9XDgeoPNdrkK0Qrl+hxMP9yZSGIDpaPlyvZtAucuF786TS+Q6jHXtnLlk4qje4sSRbNrpRmos&#10;bnH+mGSfk9KBBMq3gc4dweg2NIdhExgdgP75Npctjlzs+puD6LOdAon37rBjN3afvLf3dGz40Vum&#10;8FMq6365OcoYevLA2dgL93JjsxqTmeSTB4UdSRUDqdXDaBPL+5MrB1OqhrBJRdYTrRxOqRxJrhiG&#10;yJRQKgbEbaRu092sZnA5FMeUcPkwdg7ZAP09o/8boMcXdtIUF5rr8iC/JSanKTa3GYAemwO1JBV1&#10;302rB7tHnYrdylL9ZYv7V45iUshlJ8lvofp0J/dTtFvdPtnqBkYHmv9li8ufNzt/tNX1sx0s4iTp&#10;6a5f/M1hx1d20l0uPjzebk/ZtajQB8ejHx4/lHvzck1GfH12SkV6QmlqYm7cw9z4uKTbt66dPPbd&#10;qRN3z5+JvXT21pkTV49HHwnzP3Mg4t7FU3E3LqbF3KjKTW2qKGgoz6stzynMS0xPu52Zea+qOr2o&#10;MK60JLG0KKm4IK648GF9bcbIYN3cdMfiXM/0RHtXe0V/T+1gH/4LqMNvflIZfbC5u7u+s7O2t695&#10;ZKxnaLgbaE4BnWpgsLOvvx2ADuM9r/cxcfSBsXFAOTwD71JfxgdB59D8AgmfgzjB8RCAfmp6nITP&#10;58hSo1Mz46BztGMTwxNT4zNzQPap0fGRrp7O/n6Sdz40MjwwNDgyNjozN0vRkgbRAX0ra6skdLww&#10;j13g8pmZGZrcQhEZGE0jwUBqvCh2U5imQXTqwQs2Q+mkxjmwGmgOJwxAOd27tLQ0NzdHg83Uxhhg&#10;GdC9uIiW5GjPz8ODG4CBDgymrwLQGeZ/skpWxZycX5ydX5xbXAZlPHn15uXL1y+YHPUXL1+/evka&#10;/zwDow+P9Hd1t2Ekg/6Ab/rEQOfLK/Nw4tHR4RAldXSAf55UspkAHQJkW1saOjtawItg8UGmkAjs&#10;+dnJx+srT0DM68vQ6tI8U69lAlpdnl9bWV5ZwqBpdnV56eXzpy+ePWFWNFoCnC9jEDU7ic5rKwvr&#10;q4sbq3AuP3+6/uzJ2sri3PTkKNiaBsJpEjk0PjxAIZvEvMk8XlIGHZ8PHUKg2/LC9OIcgHgCsE44&#10;HmOVhVnSf3oCsI5NOJ8/wfAAwy7C6DSCTokc8I1NOs0UJwSdUy7HaAH9n+KuSJL7vxb/Z+xROh8U&#10;XxCScT4zStKHlqZorn9vV9NAb8vkWO/y/Njs5EB/TyvovLereXiAKYI+2gs6Rzsy0oOvOq2iMzjY&#10;2dvb2t3V0tPdRjNeaC0d3GF/XxdE81soo8OgGS9/Ao47C/QOXI0jX+su9XaTGF1EJPLtKtZx5Cae&#10;0sJVmAWeVrHGX+Tlx1f5oJXqAj30QTJ9kKcx0MsUrPMJ01vDLUF7fUMP+Icf9AuLhsDiAZEHQ6KO&#10;hu0/HgkWP3QK2nfs3MFvLx0GjgO4z904denOmSv3jp39bu+RczjQ4Bth9IvEgQeOnzt/5cbDxLTs&#10;gpLsgtLCsqrWrv7ugdGWzt6h8Zn+8eluDLoWVkbmlyeW16fXnqAdX1qbWn0Me2p1fXp9fWZjA4Ix&#10;tbaGdu7Jk4WnT5dfvKAhcxovX335Gu3i0+fQyotX2CT2sxdLz19Ci89egb/Xv/9p/YefN3785clP&#10;v6//+Mvq99+vfv8DXSV09e33C89erL1+Owe+f/5y4+0Pi8+ez22sTcxNDU8OLazOP3n17NmPb8ls&#10;0e9/XH315vGbt09fv62ta7h/7/7l8+czU1PRRu8/4O8foFSo+TwJh0MYVMCTyEVSnYfY5CEIUYuP&#10;++tPBGiPB2pufxueGXs+7vapW5eOpT68mRJ7Lf72uUd3zqWmPEhNSagoqyoprswvKEnLSEtIfHDh&#10;/OnD0Xsvnf321JH9V86ePBq9NyzI10spu3HtUnLSw8KCtNKi9PqqnPpKUtmwrDCuuiy5rjKtOO9B&#10;YU4MjMaazJqKjIbavPqa3JbGovaW0prK7Pbm8qa6ovrq/JaGks7Wyt7O2u72amrA39FSgQ5tTWUD&#10;PQ2jg60DvQ11VXmNtYXN9cVdbVXYi6OwF0ZjdX5TTX55YXJNeQquW5B9vzAnNjc9Jif1wbHoSKmQ&#10;5+7mynJz53G4PJ6Aw+FxOAIOW8By5+HhACkgOjHU0ZHt7MyFHJ04bu5CVzeyRCjonKF2EaDc3pHP&#10;4sjdWB5OLiJ7J76DC3+no7uTO9+VTWov2jm4unOFKrVWqzNYrYFAbhFgxUMZ5OfrazKCxX10Xlad&#10;l4+GZJ/7epOaLRg8BFn0QT4GH73aYtB6KhR6vV6r06tUKqVSqVCoPDzkkEAo5vIE7iyek7O7kwtr&#10;p73Ljl3OuxzdcEW09k7uTq4cB2cW5OhC0uUpuMOwd2bbObGocKtktigMZ/Y2B7et9q5g9G0OLGiH&#10;E2e7I9idu9OZT6ObZCIpX8kRefEkWrRcsYYj9XITKmmVxp2uAgbKSUx9sz0L1L7dGchO+JuCOMP9&#10;7rTMC60AA9GijdikpWCY2i/cXe48is6U0Smy/zuzvrNB1RTBKZpTyLbtov4PbbC7M0dCip3TyaAM&#10;joNW32W2gLxZJOwt9vT2Dtrtt+eQJWyfwT9Crvd1ZUor0uvSs0Gw6Tnp1XEqm+hV2CIlwBf4S9Nm&#10;aLcP7+cPoufEgIF2gM28cZEDSwphpERlzywES7XDRbDdWQDDme1h8d9jtISF7TkmkhvFKpPBf3fE&#10;wVM8mV5p8Ffo/EQqI/DdlefBk3iCy3c4srgS9Q4Xnu1aoHOWUO6GAbxQ5spDS0jdCR+wl1mqIPXL&#10;SXEViQqSqXRcoZItVLqwJbSuC1qhRC2RaRWe3lK51gO/akD+Gr3RbNVo8e01qL103mazQqXykCl4&#10;fA97BxZXIPcLitTorVK5TqE2WfzC/YL24IoubKmDi8iF5eHM8mAL1fjK7SRrG4k9NEY7N97H39h9&#10;utn+azu3z7c6fbHN2Z4t/WqH6yeb7L/c7vLpFieAOIgcLTWoKLJ/vZO12Y7z9Q7WJjveZgchW2b6&#10;9mrcmZtJF2MybiWX3M2qelTUnFDcklLa9iCz+uSVeEPQMW3giWOXU5OL+lMrh0DnFM1pG1/aS9Cc&#10;LvX/Ds1Jxnli2SBEMlvee4jgea9kkvQylFg6QJXwvgIjZCvk8i8uL+qielBIlhSl6xY9yO+IzWuH&#10;7ue1QvdyW+7ltNzLboZuptXtOx9/8UHxvczGSw9Lwo/dclP4C3Sh+uAjn+/g0VVUP9/m/skW18+2&#10;s0ll9C3upPYiY6D9aIvrJztYn+3ifLTd7eNNDl99Yyd0Yu/20p02WWL37Sm5dakq4VZ16v3smKu5&#10;D24UJ92vzEgoT0+ozEopy0hOvnPz5vnTMZfPpN25nHn/euq9Kyl3r14+uu9oeMDNsycSb1+DClNi&#10;yzIe5SfeL06PK0iLy06Myct4WFWWVl+TWVGeUFubVlObWlGV1NiQPdBbNTXeOj/TQ1aD7qwcHW2f&#10;GOsYGmjqJQtI1w4NtDBqHR/tGezvGOrvoIW6+3o7Wlvqe3vamZViwMw9IB7YLa31tFb65NTI4FDP&#10;wCCYnhRQHxrupeAOAdz7+jvhITMah3oppqMFkY9PjkFDI0DwYeA4cAwoB7RBC94dHR3t6uoCGYOJ&#10;wb5ogb/A4gWCxguATVpJBmeYW5gl7AlwnJ0iNpOSDuYGIONFeZ2GzGED0GFQD/aCxeG09YHnDfOC&#10;H6xPQ+N4raysLDOr1s/PzqFlsHZ2cpKUNpxmXrhP3DCldrRA85dg9OdPmeoy80B9nBCXRvuSqd4I&#10;g8bpca3v374CZYLnAHlgO5x1dnZ6ZmYKIklBTEIzWkAnSBctCBjGMJlG2z0xPrpKMsLJekO4EFmM&#10;dWoCZIzrMoHw1Tevn+PkYFkcYouCo8UJp8aGKSs/f7z24sm6TWBdcDM4GN3QgoxxRRhrqyQ6DnqG&#10;gZPQDjBsp4VoZ7qgKU77ZG0Z53+GkRFD82jXlslin8xoixRdoUF9W045DIrmQFuMMehbJsS/NAc0&#10;b29vbm1rnJoeW1tfevxk9dnzjdU1fB9Iqg8Zt7yv1oJniCeGQUt7GynA0tfbSXJRpkbJaIesfERq&#10;xQwOdA/2d7U21Xa0NowM9nR1NA4MdIDIx8b6gOOzs6NoJyYGsEmK5/QSjQz3TWLUNDYIgf5teS9j&#10;w33QzOTIFLPQKW4AdM5kv4zgo/wTJXJnoXYnS+4i0gnVvhrfPTJDoFTnj1ZtDtVaIzQ+EV6WsHcy&#10;h2ksJGXcGBBl9NsDmQL2mgP3+oUBzaFDARFHgvccD917HGgeEX1y79Gz0ScvgsuPnbt+4sINGHSu&#10;pykwInB3dOi+I/uB49/de5SWm5Zfll9RX9vW19DR39zd39DRDXUNjfaNTQ5NzY7OLvSPT00sLE8u&#10;rw3NLoLOxxZXAeWTKxtoKZ1DkyvvklvGl5dJiguT7kIA/dmzxefP5x4/WXr24g9oDnt2/fHcxhNK&#10;7YDplZevQefzT16svP5+5Q1Y/MfHP/72+Kdf6br9QPP55y+ghecvll+A41/iEHLUi5cbb16tvXyy&#10;9mzj2Zvnb3/76en3b9ZfvyGrHT1/+erHX5ZW1tNTMy6eOXvq8OGHd++fOnbMz8fKZfPcXNiuzixS&#10;S5EnFnIEUjbX6CEJ0ch3a6THfXU3joVn3DubfO/bR3e/PXsi8typ6JNH996/fTEx9urls9HXLp64&#10;c+Nq4qOE0uKK7My84uKiosL84qK8R7H3vz12zFOuMGg0Kpmc4+ZqMeqSHsUkxd8ryE3E79/0xJs5&#10;aXczk2+lJ94oynlYXZraUJVVW55eV5HRWJ1dWZLS3FAIRi8tSgam93bVgL9bG0v7uup6OmpA4RA2&#10;J0c7B3sbQerw93fXA8HhBJGjHRloAbtTG33GhtqG+5trK3Prq/IaavIbavLKihKrwOjlqXlZsaUF&#10;KTeuntaqPEi+OY/P5/LYbDbonMcVslg8oYhMCQWUi8RyiVTpzuID0+3t3V1ceK6ufIgJsUuA5u4c&#10;KY2Xo3VwEri4SezsuZCrO9hCuMuRxtdJCriAKQLj4spxdmGRMvNCDyFXJBWJvbWaEH+rvxks7u1v&#10;1PnptcE+piAfs5/Z4G/SBwCuvPUGT6VB42U2eqvVXuByuVwpkymkUhnQXCCUsDkCN3cuBfRdjq4g&#10;ckrnIHW0NkxnnG6Uzh2Y0i47Hdx3MVVcIHsySZRNAR0tGP09l7N3uYLLee/yXohg8xzcxU4sqRtP&#10;yZfqBB56roeGL9fxZFp3kYoKFLvDhU9JHQZgHQZ4naahU0CnjE6rMcLe4uCK1lZAHWLw/V+RdRpE&#10;p3Fum2z8ivZfiPy/EkVeCAaB0fdo/geBpwmgsyUYdXhZgq3hB8xh+7xDomCzJWombv0O/el5cGZc&#10;l94GuRDhe3ISKmoDzbkSTwLoXHKHdBorGSS8F71DehKb8KbgpAbjwV6SMEO1630OOpUj1wODB4yO&#10;OGI1V+jppfc3WEKlniZHjjTq6Fm1KdTgu1uu9XMTqHU+4fZu4p3OGJtreRKNnbMgIPKgHVMHBh8T&#10;HjiGExhIsEUkz5stku9ywliOB0DniVQ8sUKm1NGqi3KVnieSswUKvEF8MfA9ccaQ1U1I2JrJX+eL&#10;VBy+B1+kkMo1IqlCodSEhUcZvUHqRoVCbTb54gcBCg3brdWbVF4Gtdbb3olFvqiObiy+FBcF/ZOx&#10;AUvCk2rwlduyy02lt0i9dPie/G2nyxfbnEDkn21xBJofPHXF0xT0tR3rk02OXzJcbguf23Jd4Pxy&#10;J+sbe87XO923OHK3Ogm2ukgc+BqBOkCiD/fwjuKqg3ewdH/bKdvkIHfg6oP2nr8ZX5RY2JJY3H4t&#10;udL30HWf6GvXk2syakZp5DuprJ9mooOVQdU0ZJ7M5J0zc0PfbVLjw/A5RMPnlMg/tG2imP6O0d+L&#10;rPlPxdB5TG7b/RxC5zFEJFGeClx+N6PhVmrtnfT6I1dTJca9QQev3Ugsu5NSLjWG//lvzp9t59Aq&#10;N59sZX+xk////Mzus+1c0DkF9L8C0Le5fbrNnZRL/8bx4693bd5sx97lbBZK9+l0t6KjqhLvN2Yn&#10;1GTEN+QktxVlNxdkFifG5sfdK0mJL89ILs9IqcnPrMpPS4298fD6+fyk2MwHt+9fPHUo1HokxPrg&#10;0umCxNi2yuLagqzkuzfvXj4fd+dKctyNuurMpobsnp7Cjq78ju7C5tbchobM1ua85obcqorUwoL4&#10;zq6q6ZmekdH2ru7a8YmuiYnuqam+6enBmZmhxcVxWssCouFDkMrISA9VX19bf387KRc91NXX3w71&#10;9rV1djV1dDbSuDvsxqaq9o4mwHpHZzMETJ+YHKHpLiOjAyRDnZRcnJghWenjDOiOj4yM9A8M9PX3&#10;j0+MM3nq5AU0B++CzmdnZxcWCJzjRekcaD44PNDT19030AvKn5qZhP/J03cUjheNheMFJsYLm3BS&#10;HGfQnUAz/MBlgDhNUHn9+vVPP/309v2SogTkGXAnHVZXmdV4VgHoo8MjvT09JMw/OoqbxHCCtu9T&#10;0sn8VeAyWBnEvLG+8vYtiZQ/ffbk8dONp8+fvnwNPH/OBNGfvXj5/OmT9fW1RQx7aJrKFBNEn54e&#10;X1iYYxLBMchYB6ECQKmArRSOmRjzFFN2coGWIccAgpk9u4zrwn7x/PGrl0/BvjgKyEgPhLBJOHJk&#10;cG5qHNAMmAZJv3357NUzPIslCOwOwCWI+e8DA4rUuBnYOIkNyun9YC+GBM+fbQDNgeM4Oc6DFtcH&#10;o//09hUu8fLZ45cvMHp58pQpwwLhEGqDzukmTjg2OogWQwucGdSLa4Gzq6tKmxprwMTg7LXVBZqy&#10;PzcLLh+B0PPDWDsOgYDsuHmcYRRUPT1G7xOeifGhCaD2SD8VvswLCxPj4/2Dg52w6fec1rVEa4uX&#10;owWj47rzGBJMg8WHQe3ge8roo2hHB3AtXBTCJzg9M/4nvtxEqxz6Rx4JO3DKOyBK5R2stYLFQyC9&#10;NdzgG2EN3R8Qccg/nETEg/cQRRz4ds+hM1GHz+89cgHaffBsZPSZiAOnITj3Hb2498i5M1fvfBeT&#10;cOXOQ+jWw+T4jHzwd1l9W1VzV31Hf/vAaNfwRHPPYF17T0NnH4ym7gGoY3BscGoebVv/SO/Y9Mjs&#10;0sTi2vjC6ujcMvyTS+vji2ugc7D4+NL65Arl8qcz689m1tE+nXv8bP7JUxD5zMbG5MoqAH3+6dPl&#10;ly+XXryEsfiM1GYBlM+TeaIE1imgU1iHiOfla2YN0aezG89WX/+w8eMvQPPHP/6+8eOvq9//RGop&#10;/vjLk59/Q/vs59833v60/uZHtCD7J9//8OLnXzbevH7yw5sXP/8IWMfPK1n26Mmzx8/xA/a2u6vn&#10;+qXLx/ZFf3vwUFLMg9tXvyMVD53dWW5cHkcg5ApFHJ6nRGpWKvxVskitYp9Wdj7MJ+nGt6n3zybF&#10;nLl+MfrwgZCwYJ/d4UExd64mPrh66fTeiyf2x1y7mJeSUllcVphTkJGWmp6WcunCRb3G4OrE5vCk&#10;JIuDI2S7uF45d/red5fL81IKsx4mxFzMTrldmh9fWZxcnPsoPzMGjA40rypJKcx+UJIXV1qQWF2R&#10;ySz2WdjeUtrOlDbvbK3saKkAcMMAc9PweWNtYROzLFF5cXpdVV51eTZgHZvoQP3gclsQHZ2ZwouF&#10;1ZVZNZWZddVZ5SUp+dkJuZkJB/dGSARctjvLnXkJBCI+XwjMBeyy2AIuT8wXeIDRYXO4IrRstpjP&#10;lwHNhULAsZrHk7uxJTvtWTSIvsuRs3MXB2i+A/+ROfBggNcJsru/S3phsUiNRTAKMN3DQ+WtNfqa&#10;rH4WS6DVDFm9dVaD1kfnZdGqSTTdqPU16S0GjV6t8JRLSSavxeTtbRSLJTqdAYAOOheKJJRvXN05&#10;ji6sXU6uO+ydgeM7dpGWAjpYx9EFOI6bRB829K8Joy5cO0d3OyfWdntXALozS+DgxtsObrZ3hSig&#10;g8vt3QQ2NAes04D6TmfeVntwPMV0D2A6S+RJp5CC1IVKg4fGAlinAXW0NI4OTEfL5Kb/K9cFvL5p&#10;l/NmexcqMLoN0Bk6/7cKMDSCTgH9A2wl2A0byAubEjPdSyj8fVSY6sNNG0bTdHMaPmdSPgQwcOcK&#10;g59P6D7fiGhD0O7/H2F/4R1Xkq37on3fPffs3VBcJtmyMJk5xSyZsciucpWZmZlBsmwxMzMzJXOm&#10;mGWu6qrd++z77v/wvlhhZ3v3eW88jW/MmitWLMiVS65fTM2YEbFhhywsHtQeLFAB33E4zu+9BHVw&#10;AwSyP3A5PRu9CqVzAr4MiIPIKaNTTP/vFP7P+6Qt1IcA6B/yXmjtc+Jgkya3rH2f6ELSRbhCNVeo&#10;YfFJNZ6Q2I1kGYctu8Ljt+89emnH7iN8aWTS5h/Fqlg4oTFb2EIyoyCYmXsK7seXiK8YtM2XhWgi&#10;E9kilX+wMCZhi1+QQCBVcwVydUg0SFoq12D4KhQrhPIQrkRD1+onjw6/DmwJnX0BTOeL1EKJFuNY&#10;oVgTFhaH36DIyMQdO3crlCE8rkit0SQkJkTHxEZFx6rU2vCo2IT1m2Li1+/ZeygyJlEkV4fHJAll&#10;Go5IqQyLw/lX+rGU4VHysMhlfoF/W772b8v9P10Z+LkPC4z+xWr2V748QudruF/6Aj1JsPxvK4M/&#10;WcUCnQPNlweKV7FkywJEX/nzlgcJiA2WBEojrj/Je5JTm1rUmlbalVszDGWU96UWd95Jq173/ckV&#10;7NCvAlVx2w6cv5eTVzOQUtQR9/2ZmG9P3c1peVYxcPRmzpb91zNrdQ/y2x/mt6cys0IB33Aoc6eS&#10;Wi7vJ4Ni08vlTHr6+7wX2gIipw64nMl4IRXQaZgcepzf+aigC3qYT8q50MYHBR00oE6hHLdElE1S&#10;XK6lVsd9e2r7gRuE0Z/XnbyZq0n6mafdeuZ29s3U8oMXHn/pr/jKX/aZr/hTX+nXQepjl1P2nb7z&#10;//rM/wOjk5mjf13O+mw57y/L2f/j64A/rwxYtjo4KjTm+I+/3DpyLO/2rerUx+XJ92ueP4HqM5+V&#10;pjzIe3Cr4BGplZ5971bWo7uFWc/qSgtaKovrCrNTb115eOl08tWzp3765pfN8XfPHivNSq8tKmgq&#10;L60pKijLz6wszqgofdbUkNVYnzYyUmm0NBjM9cPD1e2tBSVFjxtqs7s6ywcGG/sHGgaHmodH2qy2&#10;fqdzxGod7O9vGx7uApEzS82bnU6T0UjmzHk8lpGRbqYIdwOQxWgcgMyW4a7uZrB4W3t9e0dDS2sN&#10;0Hx4pKe9o76js6F/oAtcPjDYDWeQ1FMHeZOyMHQKKS384nDY4DBVGnUDAwO4QHt7e09PD3gd+Isf&#10;ULvJBFoltQ5HmcLdhNcBnHYLiHxEPwwNDPXrjTpasXt03AOkBlsDx+kPfBA2bQGUw8cP+lCCpzkt&#10;lM5xclwCPYHpFNC9HI/+ox6Pw2Y36g0YTZB6kgY8HydOhcNpqjq64SbpeGNkeNBqMVIchFwuq81h&#10;spJcF+vElGdqZtw96rA5zKTSottmteoBdq0t9aBG4B2GMZ5Rknructumpt7XEwQWA9Ph4JzgYJAr&#10;yBhnBpqTQQNT6B2kbrdZwOXwYc0mA3pSOgdn60YAl4RiKVXjVMBocDPQnIa6IZA6upt0Q0N93cP9&#10;PRAIWzfYZzGMuGwk79xpNaEFwqmAubgBkDrumaZ2gIyByATTxz3gfgwArEYdbhmnxYUInc9Mzk1P&#10;gM4xcgCIQ/RDQfhE+IwQTkufGy5Bz0mfIc7M3LwdZAwshgUow4KVwetjow4gO7pRLsdRuA2clqbj&#10;w8fDdDKDE/oAcTan3cRUBzRhoNfeXt/cXG21jthsOlgaRMdvAc1Exwvf2UlC7GjR6Xrx5sOBBc3j&#10;N6Kvu8WoA6Z393a39nS3DfR3YSzRyywyqjcM/SkkZlNEwrbodTtjN36bsOX7Td/+vG3X/g07d2/f&#10;vW/L9z/v2LXv258OQt/tOfTTgRN7j5zZd/TskdOXD564cPzcteMXbp67/uD8jYdX7qbce5r18Hlu&#10;QWVTW7+xe8TWNWxu69fXtvUCxyubOmtae1p6R/oM9iGLu0dnbe3TVbV2V7f1NPUOd+utvUZ7j8EG&#10;9ZkcQzYP1Gu09pvtplFA9uSw3T1kc1HpnKNGz6Rtct48NmManbZOzMFSxz61gHZQtWN61jI+aXCP&#10;kmj62ATeaBeD3eNLL4kWX0BgcSdT6RwClKNl+hWQ+hV8HG5H+zSZJOqcW3TOL4HFZ979x+Tb36Dx&#10;V28htBBMf/MbXUx06tW7uTfvZl+/myULjr6Zfvtu5tffJpnMFtC/Z2ZufHquu7f39q1bZUXFPW1t&#10;+WmZNy9f35CwgccR8jhiIU8s5Uu0UkWIRBIhEa9XKbaHq78NV/4SH3pp99aL+7+5c/qXZ3fPXDix&#10;58CPOw7u+e7IL7uKsh4l3z5enH6ttexZ7sPrd86dfHj9yvWLZ56nPDyw98f42DiNMlQiVstUESKR&#10;ks8T7ty88dalMzmp9+vLMwuy75cVPi7Oe1hdml5XkdVaX1iSl1xVktZUk1dZ/LyhKqevo6qpNr+y&#10;LL2pvgCA3t1R2d1RRRcb6umoAX8DuPu76/VDbTRwDhAHmqMDKBzUDofG0WmVxtLC52hBO+1WV1NQ&#10;VZHdWF9UVZFZWvysqCA1Lyfl+dOHWzeuZwUE8rkCgUBEMltEEoFQChAXS1V4MKTSs4QAOo8vQSPB&#10;dKESkB0UJBCL1YwjApqD0YPYEgB6QLAIXC4QhQSxZKBzwDoB90BhYKAgKIiP84BIoqMS1KpQoUCi&#10;UWnXxyduSkzamBi/ISEWFL4xMTomXAsnMSYyJjxkc2IMAD02MixMo4mKxE80uBx0HhYaFh0dLVdo&#10;FEqtRKrkC6Vsvgj8/Z7IGVE/IJhH0ZxabDKWzBb15qb7Q0yWCw2iEzGTRKn82KK1rH/KFygfxAO4&#10;A9M/tECkQJ4/RxbIVwDEeUwdRqA5GB2SaGNAe0ytxgiOJJQrDQsWatawxJTXVwWSaPqqQB64nGa5&#10;gNRpEJ3G1CE4gHJvbgx8msu+lkNSX7ykDlF2pzhLKPkD1DJc+556PyZgyIvjVHSTCtxMklt27N74&#10;w17YmC3fqaPXA9n9ufJgvjKQq6D10T8+IXx66WDYD4xOz8/CmyMLAaDzpFpSH+a/3xj1KbV775yc&#10;h/E/tviMsEIVxkJhOJD+NQDXpTZAKPfny/w4+EZE4ONgriwAoMwhh7ClmqiEbdrIDWJldOKmHzii&#10;ED8OiHfbhh2/8GQA5p0skXZ1kNiXJRUoIoHp+FqZ6i4asSoCh4o/1CzC6I4vkuNNDo+IXb9hK5cn&#10;VqhCpZpIeicQM3gT4aL44HgCXKEKvwUYnYqkIQlJ26RSrVoduXnztyEhUSpVmFYTzmazIiLCtm/f&#10;9u133zPZL7GJSZtCQ2Nj4zaGhMdGxiVJVSEydThXpJGHxLGEqjVBwnVbv5dqI32CBKTA4kqSg071&#10;uQ/7i9Wcz1dxoS/XkDmgAHQaOwedf+0vhAWsE2ct90s/7vIg4WquDMi+IkjKSLYyWOnL0frJosO2&#10;7z1861lycUt+w0h2Zd/D9JqYdXtW+6nCIndeuVeQV2c4f79YEffT/vOpaWX9e049XvfDuUe5bU/y&#10;O64+rUou6kqrGHhe3v+0pOdOZuPdrKZH+e3w0Qgif1LcnVY19Kiw82ZGw+n7RT+ff3r2YUlySc/5&#10;x2XfHL139mEpzWy5k91yP68djE5tCmA9vzOlsDu5oAsiddALOu/mkJD5/YKOOwydP/SWRc9ru5fd&#10;/CC7BVz+8+knspjduFXc5M1ntVeTK++kA9az95x6eCW5BNp/4cnu4/fuZtaev5f3w+Hra3ihn60R&#10;ferD/8vy4E9WsMnDXMn5qw/nf64M/r9WBP5tZUBAoHDnhu0n9uw7/fPPT69eLn18r+TJ/eLH9+oy&#10;nzXmZVRlPi1Ivpd+52rWg5s1BZkt1aWNFYXVRdkFz5+kP7j19NaV5BsXnt+5mnzt/IOr57OSH1cV&#10;5JXl5RRmphdkPMtJe5SX9aiiNLW9Nb+np7h3oKStM6+pKaOro3BooLqhLrOxIaent3pwqFFv7LLY&#10;BpxundNtGB23jE84xsbtnlGbZ9Q+PuEcHbW63UaHQwfrchmGhzt7e5v7+lrg6HTdsPChwcH2/v5W&#10;qLOzvqurAS3wu3vagOZDw73AdIbRe8HoQBZalsRo0FktJsigHxno7x0ZGqZrXg4NDA4PDuEHvK7X&#10;64HmAHT6Q7O9yc+H2ZYfliMl6d1oHJ8cm5r+J3wDssHfsEBnSude5saPl85xPpwcF8IPfDA6eJ1E&#10;4JkfnA2b6KDTjYB6TUY9XbLe5XLYbBYMMMDQL18uvXr1YmaGLICPEcH0zLjHQ6Y5Gph62IDI4eHe&#10;IWYZf6NhwGoZMTL5zYT8+tv7+9pBftg1NNRNy/kZTcNOl4UCOsFKB5j7/bI+wE0QLZAdPhrBmjSF&#10;BmISvgmvw3E57XCwSdHcG3HHUWBWYDFomJxnYpRq3O0gOS02M2AaAq8vzk6ROpAMZ094nOgDCx/A&#10;PdDT2dZE8kYA5Tg5JXWcH/e2iEHN9PjEmIvi/tSYG0fhtLRaC65CJoYyWem4Ge+HggUuw4KbIboL&#10;aA7h5PC9nO1x4dsegUZd5jG3xe0wQhOjtqlxB6yb+csAPS2EQ+gwBsIV7Q4zRk84CaVzyvQep4UU&#10;+dSTVVrxjeCLoGsVwadfEEAcdmioiyagg9dhqfr729GIbkP9Hb1dzd0dje2tta2ttW2tDX29HSQ9&#10;3TxiMA79adv3+3bsOvDtT4d37T225+DJnw+d+uXwqSOnL527evvmg5RnWYUZeaU5hRXltS31rd0N&#10;rT1N7X0tnQO1zV3NXQOtfUONXX1N3f31nT1Vze2tfYO9BnPXsKG1fwgtDZ19jV39UEvvUMegvldv&#10;GTQ7hixOON0j1h69o1tn7xy2DdvG9c7pPqN7wOwxuKYNrhmdc2LEOT7sGNO5Jozg77EZOEP2UTRi&#10;0zw+CxwHoFvGZ0HksNiEQwEdYA06B5eTlYamZ4HmnvlFgPLkS5ILDgQHi8NOLL0Ei9OoORgajVMv&#10;X6MRu9CTKbb4evLlW/f8i7GXb6bf/X3qze9TJA3976Mv340uvZ149RuZNvrm97FF0PlvU69+nZh/&#10;NfP67dLv/zH72x/oTzW28MI1PTeKe5iaKquuOnnqZH5ezv3bt57cf3j65BmVUsvji9mgc5FCLVWG&#10;K1SxKtX2qPCdEZrNStG3IZIDSeGndyRd2/d91bO76bfO3b9w5OiPO47t3nnn3JGm0qfdNckjLek9&#10;FSllz24UJt/MfnIr/cmtW1dPbd0Uj//ZykSKuLgNUoVaJCIlCy+fPZ5852Le8zvVpU9Li55UVT4v&#10;L30KKIfA6M21+V0tZQB02KGeut72ytbGos62ctB5S2NRbVV2Y10ByU6pzgdq05B5b2etbrDVMNw+&#10;1NdEY+cQ+tDUF3Rrby6H4OAowDoNq9dV5xM0r84rK8+srsmpqc0tKUlPT398YP8epVweHMRis7ki&#10;sRR0TpZqkiqDOQBrkUAMRielncHlgUFcP38WFBDAE4lUQHMWSxQcDPIW8kVq0LmvP88/SCgEvQWK&#10;ff0EQHMWRxHIkqAbKVypDgNPa7ThiYnrN2zYJBZLeDyeQiZLjI5OjI7YkBCzKSlu+6bExJiwuMhQ&#10;MDrofF1c1KaE6KgwTUxEeHR0VFRUTHhEtFKlCQkN1eJMWq1QKOVwhSyekM0Tgb/9g7i+Aay1QRy/&#10;YK7vh5wW4DgsxXQqCug0v4VWegGgUy6niS6+QTzvJFEK6DRqTqlrTRABdCq00F0MrJOMF1+WGOTt&#10;ywYOqiipQ6BzwLpIHSVUEonVMfLQBJB6sEgDCmQS098XeKFcDiKnlqI5FeicCt0A9NSnmA4HpE7Y&#10;lEkFoQ5FXsq+Xp+2U+sVAJoKKAmGBlYSnOWTDGyROiJyww7QedI3P8Vt+yE0cSufSW4JJn8PUcIG&#10;Ar6Zk3hJGngNCwULlTgb5GV0Jl0kFIAOTGeJ/pnQAtGj6Hk+drw+LPVB59SnAg3TMcl7OofDl/rx&#10;JGvZYj82mfQZyJYE8+Tki8NzI/MKeEHgZrbEjy3BtxYSs3Hr9/sjErZFJG6P3vDtth8OBPJVATzl&#10;mmDJCj8+VxLCFmmoNJGJYlkom0fKd0bFJIaFx2zd9q1YolSpQpQKLRjdj0O+DnwRuNuVAeQPL3R8&#10;QsY5IhV+lfwCeTyhPCwiLjIqQRsSGRoWBb6PiooL0Uao1aotW7bs3PnNrh9+3L3r5/iEDTJZqFYb&#10;o9XGhUUmKjQRLL5UJAvhirQiRdQqP+EX4GgNmTnqEyT83CcYUE65HPpyNe8LH96Xq/nQZ8yEUQro&#10;ENA8QBTyy4kr3+47RYq3rOHgM64MECz3w/uGN1C8mry64rVs8vR8A8X+LKVvsHpFoDJ8/S8XHhTm&#10;1etA6tdSSuWx334VqP3m4I2Min6QrjL+xx37r6UUdpy/X4jG22m1j/PbLz0pB5Tvu5D67ZE7J2/n&#10;gZgJmpf23kqvP3En//D1rLs5LSmlvU/L+kDVt7Oa7ue1wUfL88ohGmtPYQLtjwq7aHAdgP6sbOCb&#10;A7dkUbsPXnh+/WnNL2efHrycce1Z3f38dkLn+e33c1ogcDksAP3Cg5ItP1/55UzylScVdzMaLz8u&#10;//HEw/W7zp+4kXM7rf5Oev3t9Po7GQ230uqIg8202pupFbeeVdxJq/zp2HU/QRie5CfLyeP9ZHXw&#10;n32C/20VWczos+XBK5cHR6mjn959UFtSnP7wTn12Wl3285KnD2pznjfkZzSX5LaW5zeX5dYWZlTk&#10;PqspyCjPTs1PfQhAz0t9/Pz+rdzUxyVZ6Y9vXL1+/tSj21eznj6uLMxvrCyvKy9urClrri+pKs+s&#10;LHteX5/e3pXb0Z3X2JheU5XaUJfR2pzX1lrY3lE2PNJktfXbHENW+6DZCg05XSa3x+L22MCIdofJ&#10;TipzmyDQudkMYu6BjMa+kZGuoaEO/QiYsqOnqxHq7W5qaaocGmjX67oN+h6ziYDm8EhfX38nnUs6&#10;NNwHQKc1Xgip64Yh0Pn7ZfBNZtA5E5826kd0g4ODvb0ApgGa5A0+HsbJRkZ0Oh18YJoNnMdAucVm&#10;BqC7R13g9enZqdm5f8bO8TPGrMXjTUlHCxgdjS6XC43wSWicKc6IC2E8gB8MA9A+yZRqoYCOvWSo&#10;YDZR6h0bdZO49QSz4tCYBxaMjk1asMUz6rCQJZxIHW6Spt9c19XR3NfZ3NlcXV9V2NZYMdDdNNjT&#10;3N/V2NVS095YiU3DMJ5qH1iQySYilebx/CenPGPjztExB3gahErhFWQJfoWDFhA2NDc7jZuhdRXp&#10;0jl2m2V8zDM9NQELMAWw0hxunIcWEcexFIi9DA1uBnyPOm0gaVi0QAvTE68WZucBv/hmBnoNQ/0Y&#10;aIw5beMuu0k3ZDbqcFqcHJegEAwaprkr8wB8gPPIILrRhBmK5rOTpH7LGBidSW2nwhkgID69SQA0&#10;3YtNjCtoMreZKUFDGH3UATR32Q2gcxA5rMOq8zhN4x4rrMdtRU86NRNkD76nd/heTouLSW5BO85s&#10;No1YTCMYbkAGvJYjBMe7u5tB2H19bXZmoSJanB5fil4PXu+BhoY6h4cB6+0jI91GIxB8AFY31Kkf&#10;7hrqZ+aYDnfTMLzJiLEZWUDgT3sOHTly5tylW3fuPEl59Dy9oKKqrK6hpKautLYeqqxramjtbOns&#10;bWzrgmpbuqqbOupau5s6+1u6Bxtbe2oa22uZltrWruqWzrrO3pbBkcb+oYa+wdY+XeeQqWvYDNs9&#10;Yuk3gs7dw1bPoNnVZ7D3mRy9jB0BiAPH7aM6x7jBPWX0TOmB444xaMQ1ofdM6dxTes+MYXTWND5v&#10;nlgwjc1bxxcgoDml8w+ADgson7NPzViZQuaUzmGdM3OjC0vAbsA3YJ1mjWMTwl70BMpTjvdqHATP&#10;zBadefNu4bffyZr/736FJl4z00Zf/3385a9jL96NvSABdUD87G//mP/9f8FOvv1t+rff5v6OQ944&#10;p6YtHlLXVGcw3b/34PD+wwf27Dux/8jODVtjwqJkUgUbhC6VK8VKjVQVplAlhIasU8m3qxU/RYT8&#10;Eh2yLyHiwbH9N4/tv3Jk79UTh47+8sOhPd8e+mnn2QM/Prl0IvnC4eeXjz6/cizr7rm8R5dKMu4U&#10;Zt7vaC6/eP5kYmJSVExSSFgcVyBjc3hnTh27ff3Ms5SrWc+ul+Q9LspLqSjNAE9XlD6rKE2rqcyq&#10;rsisr8ntaC0DeddU5DTUFMBpY9bqRzdANggbnE0ZHbvQQueDjgy00JmgaISDTauxpxF+fVFfT31H&#10;W2VLU2lbS3lDXWFzY0l3Z01NdW5NTWFdfUllZU5x4bPi/NTczMe5GSk/fb9TIuCxWZygQDabI8BT&#10;4XBFoA1YkUjJ5UqB4EFBAg5fxiVTPGV8kRLiCpQiaYhSEy2Rh0kV4TS5hcNX8IQqMPoaPzZNHfEP&#10;4oOAeVyxWKRQyLWREbEJ8eslYlJsPiYmLjFxnUKu2LZxY1xk2Pr46G0bkzYlxQDQNyVErY+NTIgI&#10;i4OiI9clxSclxodoNaGhJOMcCg2NkMvVPIGYKxDzRFKeSMbhSyiLg4H+GRcP4tP1iSC/IB6t0EKq&#10;KH4IlsOhGec0lYUJilMaBoJT5gaOk2wWOF4Q9zoQ2r27aOc1wHq2EGfw5q5QYmPqM4ZTOqeFX6Ta&#10;uJCYTYqwRIkmlqnYGLKaJVoVzF8ZxFsRyIWzmi1cwxH5csVwsEl53SuaAPOR8z4B5p+c+iHLHKKN&#10;1Pfuot3oJm33iqIwTx6ijVm3fueezd/vS9i6K3IdSW4JFqn9aUVzoTqQZJi8jxmjPz4mJWkquklP&#10;Ra8CChcoMWIJ4Ug1NL7+McHTEQIVGrFJd9Eg9Mf6l87w0Yd2g09T0qkwlvBnMl68WsuRrmVLYTGI&#10;wtAIgo/R1MZv9iRs+f67X46iBQf6MFMFgvBKizUimUYkUfJ5YrUqFG+yWhmSELcuPCyaVEAPjdKE&#10;RklVIQFcAa7uE8DD24KBAX1n4OCuArhSrkQjkmuFErUmNIYvUshVZCHSqOgE/EZAKpUmBqPPqOgt&#10;mzbv3LETw9f4+ET8MgqEUjKsVYVrwuKlmhiWULOWIxeqY1cESb7y5SgiElkS9XJ/3mergj9bxaJ0&#10;TjH9yzXc95sfZoVClNS/XMtP2vnLJ6tYAPTPfNjL/EgOOrQyUAjBWc2S+JKHI13DlvmwZNhcGyzz&#10;Y8nWspTR6398mN2Q12BKKe2P3np4WYDq2/2XM8p77mXUqxN+OnwpNad6QB61I2bz/sjN+zfvufDd&#10;4Vt3M+qTC9qfFnZefVyxdc8Vf/G6kKR9Zx8VJhe1n7uVzRInBAjij11+nlk1kFLcefZ+wYFLz0Dk&#10;l5/VxO06t/vsk5uZdRcfFcqid8oid2iiv10TpPlsOf/TFcKv1sg+Xy35bv/Vkzey7mU2PS7oeJzf&#10;celx+cHLz+9lN97JrH+Q2/wov/X7I7dvpFadupUT/80JSdR3v5x6cj+r+ebzOgwS7mQ3385Ez8Y7&#10;GY130xsYWK/DYONOes2djJq76TV3n1Wdu5kRJI79G664kvfJqsC/rAr8t1XB/3Ml69+WB3+6krVy&#10;DfubbT+kP3qW/zT91ukzhclPusqK9M21bWWFjWVFTeUlhWlP0+5fy3xwI+fRveyH9wpTk2vyshuK&#10;8uoKs8syycqjeSkPUm5fSb13NfX+jaLs5x3N9ZVlReXFBSUFuRXF+UW5GSX5zxpqcuqrMqvLUuur&#10;0rpaCwe6y/s6Swd7qwwDdVZTl9Pe77QPTk5Zpmdd45MOp8sMmqHYZLMbwesut9lBVvTW2ex6IDsE&#10;32AcMBp6Tfpew0h3X3dTbxcpVNfX3TLQ20bK1Q11my06MDrNbzGAV4zDtEogLGS1mvX6kf7+3pGR&#10;IVqoe2AA3D8EhxQOZxJggONAXbKqkcXCALSRiXSTooAOF+j8/ZKiJOeayfAAe86TcDmJl8NS/gZk&#10;wwedA6LhLDDVEvGDdpC60+m02+3gdTgkmdpmxdkWlhbnFxemZ2dm5mapgwuZQdD9AxhIzEyRxe1x&#10;QRqrZuoSEhSmRTwGmeUkOztampvqujpbO9qba2sqaqpLGhvKWpor8az6u5u6O+qb6krrq4vqqgrb&#10;m6s6Wms622rxAPt7WvH0hgcAfD26oZ7hwR6TfhDPCcwKqmYC52RFfVjcANB8bnYWvs1qxs1AkxNj&#10;GD8A1tEHNwZSx4EQqBd3SFNKPhZwGYwOKIfgA6ChSaZCOXgdjbSQIiy62cw6q2kE1mE1uB0EpjFO&#10;AJfTmDRd4R83g3sYxejF7Zj0OOcmxxZnJmfGPRMYDzgsHrt53GXz4NWyE6ynFO7lcnI/0+OTExhq&#10;WfGph/q7wM12i95pM2JzsK8TGhnoMesGLfohq2HYYR5xmkfcFt2U2zpqM9j0fQ7TMHYZRwYsRpL4&#10;TiL3GHIwQxp8UzRb3WoBnetHRnrxZdJUFiZe3gPmhkULCLsRo6aBDrfLMjaKN4Jk0eBLwVdj1PU5&#10;bXqbeRivNzbxqsPiy4LQYai/Y2SwCz666Ya6aUwdjX/KLCzJLi4rqqqtaWmvamrJKSmHCitriqvr&#10;yuoay2saqhta6ls6ahrbqhrb6tt6Gjv6GjsHmnuGGzsG2rqGW3tGmruGGjr66zv6yxvaS+pbajr7&#10;W4eMjX0jLf26Lp2lR2/rNdgGzK5+s3PA4hqANbtoHgs2B61u0DkEKKfW4J40eKaGgezY9EyZxmcN&#10;ozM69zQA3TK5CJnH5i1j87aJRfvUAhWT2UJi55BrdgE4bpucpswNnzoAbtA5BNSeevWGgjtAHA4o&#10;nHaA4KAR3Zh5ogvoOf/r32ff/oqjZn/7bebX36bf/Tb55lfP4hvn3GvH7Evn3EuQOomX//of83/8&#10;18xv/zHz2x9Tv4Lj31jHJyaXXgDQZxeXurt7Txw7+cM33589fvrc0VPfbNkRoQ2XyxQCoVgslckF&#10;8lClNkqjjVUp1qvk25TSHzTy/XGRZ7/b8uTCiQtHDp07duT7ndvXr0tcl5i0aX3SVsBimPLwd5sf&#10;nDl8ee83d079XJp6qyzzfs7z2z99v/mH77ZFRkbGxK3Thkbhf65abcjdO9fv371UXvq8suxZTSVZ&#10;xr+mMre8NKOkKLWmKruqPKO2Oqe6Mru2Oq++pgBqaiD83cEUZmltLB3ubwZ50/B5Z2sluLyvqw7q&#10;6ahBt97OWnSjWebYBKl3tlcN9jd1dVTjhHU1+UBzADowHaqpyq2oyCkuTq+szM3LeZKX9bggJ7kw&#10;L2339ztFfH5QQDAAncXmc7hkHSIWWwArEpMwuVisZrFEQHPghUobJZaRJYoA4iwukJ2UNged+wUC&#10;xyVeAcrRn82TCsQqUuBCHa5WhSXEb9i4YatQIF3t4xcUxFIq1UlJ65MSEresX//d9i07t2zYkBC9&#10;MTGaRtCjQjVRodqYsLDoyPDoqIgQjRZ0HhERCTpXq0O1IREisZzF4QdzBWy+iCuQUkBfG/B+YECn&#10;fpLQ+Ic8FrLJ0DkEh6I5JXU6E5RmnJO4OACdRMf/FcT/fwH6v7QDzYHLoHxKzLAr/DkQKJAEnoUa&#10;yugCRSQYHWgOTNdGb4TDlYZ5c2PQc9WHBUoBizgWPk61hkXO70MKPmIAQEQHAz644f9eqxGk/r/D&#10;OkTbaePH8jbSo4DUbIlaHZWYtO37Td/tTdr+Y9zm7zUxG9nSEKA5bo/JAmfC5B8ROT0D9enejx3s&#10;wjkB6FyZFk4wA99eQIcoZFN5G736uKcX0L1oTluoH8Bw+cfzR6H3aM7IS+p4vNRh5uziAZI/ZcDi&#10;wC9WB68KFJBlqjhSiSIEMK1RhyUmbJBKlAD0xPj1KgUGnHFSqUquDOFLFBAuTV6AQDK6o5i+yp9L&#10;7ocr9Q3g8wRykVgdEZEgl4es37AVJ4xL3KgOiYiIicfbrVWq8C/M9q3bftz147fffr8uaRPecHRT&#10;ayOkCq1CEy2Qh/tzFasCRf58Jej8r1+v3frDvuV+nE9W+DOp5wTQQefeFBeSgL6GSwGdhs8ppq8M&#10;ltIsF5D6Mn/Bcn/+igABZXQqn2DxGrbUlwM0h1UE8lX+HALoa4KwqVkriLz8pCy/wfw4p1Ed882K&#10;YM3JGxlFjcZzd/NXsMOB73eelR88c+/C7YzbT4tOXHly7mbaz8duLA9QiEM2nbicfO1hwaPMGkn0&#10;Dh9e6Ndr5YrQbX68KGXc7uSS7geFHZdSqnafeATavpnRcPBqxtYDN47czEwuatt/7nGAJO6zVeLP&#10;VgjXssM+8xH/dbnAlxf1KLvpSV7ro1yyjOiTws77eW23M+qPXEs//7DoxvPqxwVtKYUd9zIbHuY0&#10;Y5xw/WnlhXvFlx6VPcxtvZPVhEvczmqigH4nreF2Wv2ttFoC6Bl1hM7Ta+5l1N5KKX+YXisO2fLn&#10;r/GEOX9ZEfxvROw/r+R84sP9cmWwjw9bqww/e/TMw6s3rh09VvzkcXlqSsnTlPKsrJLMjOzkB3kp&#10;9yuzU/Oe3E+/e7MkPaU6L4PayryM4vSUvNRHz+5fv3f1zLMHN3PTkotyMmpIBL2CqLqsta7CNNTR&#10;VFPQWJ1bW04KfHU0FxiG6i36Zouu1TDYaLF2O1yDnjHD1LR1cso2OeUYn7B7PIAnk55Eu3splIPI&#10;LdYRQDkE3+kCu+tttmGdrruvr6Wnp2loiCz+0t5e39nZODICSO1sa28cGOwGmpvMI0xtbwPN2XA4&#10;LVabkRJ5b283GB2+waCjdA40t9lI0JxZppSURqGZLcBoq9XmcLhGR8e9SxRRQLc7HSaLGSQFTAdS&#10;42dychI4jh8aOweXU1JfZH6wCTT3eDzoAIhHOxxmk6yGw4SlJwHE3sDwxDhY3GK1GBkyJu0YujCR&#10;2n6LWWcyDptJsW2S+kwXrKFjm4H+7uqqsvKyItia6rLy8vyWlpoBJh2iA99KaV5VeUFddUlbYzVQ&#10;r6enZWCgHQ8QGhzopgVDAJQuJ1n0fmF+GvzKRIJJ/B4QTO3czOziwhydJGo06Do72gz6EauFRPo/&#10;EDPJ6qYYDfyF6IeijVNjbnD5KFPRHDhrMZBpo2amnDkF9MXZqRfzMxB6zk6Nzs+Mz02P0XLmE+M4&#10;A2F0nIo+MZwQHIyru11208ig1TAyPeYGqUOg8zGnFXTushpB+YByeg/4UDgQdwUHJ5mfm5qa9Bh1&#10;A33dbaBzDAOYleIdEK4IUsex2At2H+zpGOhuhQxDQPZ+h3HIquvV9Xcah/udFmb84LR4cEVcmqna&#10;zowHMCqw4JsilVgM/Xp9H5453lVY0PnwcKfVipHhgJOpet7QUFFaktfUWEPmgA73gbl7OpvamjGO&#10;qseXBUCHxfcIB0MpyuWw4HJqaSOoHfpTRUNzdXNbQ0d3SU09nMbOntrWDjRSQG/u7K2qb6lr6Wrq&#10;7AeaN7T31rX3VTV31bT2AMerm7pqW3rgN3QOtA8aOoZNYG4K4j0mR6+RBMiH7aNMTjnJMoft1ltp&#10;o1fgcqNnyjI+axqdBqDTFm/iChy9c9LgmjaPztknlyCC5oxFB8c0OPsFLCPQOYic1EkEZwPNqQDi&#10;oG0aQZ958w4UDp/GyNENotTOpLUQiKeRdaA5GrGJRjhz736bYcLnYy/fknSXN//hWXwHRocIoL/9&#10;Y+rdH7N//8/pX2H/Y+LtW8PYeFNPb4/OMDa3YHO7Hz1M+eWnffv2HDh24Njpo2c2JWxSyjX4n6tY&#10;JP/mmx8O/bwvKTImWqVap1VtD1V/H6Y5mBizNyHyxuE9V07s/+WnPQcPHI1N2BARuz4qYWPSxh1H&#10;Dh/dsWn9D1vW5T66VZxyo+zZ7ZrsR5U5ydfPH/ll17b42LDo6MjQsHCxRObv73/02OHnz57k5KSU&#10;laYX5CdXVWaSteJqCyrKMsHlDXX5FWXpgGk0gp5h21srW5rKWhpLQdvA8e72agrfcPRDbcDxob4m&#10;CCCOxqqyLBA8nP7uevA6SB0dOplljADluEpPV+3wYEtLUynU0VZZXZlTVZmbk/2ksjwLA4O0p7ez&#10;0x+WFGScPXlMKpFxmZoqXJ4IgM7hinh8iUAo43DENMuczVRfAZ0DuOWqcJA60NzXn7fGjwscZwOA&#10;goTYXBvAF0q06pBYbVgs+oDRV69lAdAjwmPB6Cpl6Pp1myPCY6Ii40DnUqk8JCQsNiY2LjJy+6b1&#10;GxJik2Ijt+EZJ8bGR0ckxERHR0Ro1ZoIUHlkJKXzsPBIbUiYSk1WOML4gS+UUUBnMfktH6aE4ja4&#10;sCRqzljK6BBYnKK5byB3tT+bpLIEcqE1ZBooYXSIpLUAr0kSCwFuKlD4v4A48ItyGG33diPthJXJ&#10;SUDJNLMc8iHgThYqWsOS+ASK1rJlPFk4X07y0cHrNJoORhepokRqIr4iHLAO0XA1jfWCvNdyxF4Q&#10;p2deGcDFVdACn+5azaxOip6woG3amW7CpyBOiZlCs5eqYT8GemB0WPzGTd/uYRYN/T48cZtAFRnA&#10;UK/38I/PQOVlcToegINNL8SDzoUqfDQNiax/YG6K3WzRf6v2CAeblLxpIyxtRE/aQnHcn8nzppvv&#10;fYbLKYt76ZwK4O71IXTwcjnBca6MbgqUET5Mi0+AwGcthy9WxMatS0rcGKKNEAtl4aFRCbHrFFJ1&#10;iDpCq4lQa8IV6jCOkOTu+wSQrCcQOd4N3AlHrMbdosUvSCgQKGRSbVRUUng4iDwiLDwGgB4aGSuU&#10;KlRqrUapToxP2LRh06aNWzBwTYhfn5C4MSIybuv27yKik9ShMXJ1FLmZQGGgUL3Mj/fVGpYsNMaP&#10;I/nCh8wKBZRT/Sug+7Dp3FA6VRTO38jaomQTyP7VWt4Xq1nAfTA6uHw1SwLBgRhYx2ORkkW4+Ao8&#10;qNVBIl+uclmALGbrgefFXXnV/Scup3zuK13JIVyeUtAqi/721M30uG0H4rbslUZul0RsE4Rt2bDr&#10;5N6zD87czn5S0JJS1P4wt+ng5afiiG23U8uyyzrOXn2ektN0K63mVnbj3by2GxmNj/M6MyuHnuR3&#10;pJb2PMxruZ/TlFzUkVLUdvp2ljhs+49Hb/1w6Mbt1MqM8t5nxV0pBe3JBR1AczD9w4KOO9nNOORm&#10;Wg2OepDbfPpuHj90+/pdZy89Knmc1wo9ym69k97wCBdKq7v8tIrUYcxsvEsB/Xndrec1t9NoEL3u&#10;dlrtrWeVd9Kqweinb2R+sVry6XLuJ8u4f13G/fNyzr8vY/9lOeuvXwd+vjxwtS9PIlCuj4g7/sOP&#10;z69cK370MP3GjbTbdwqephSkPKpIf9JWmtOYn95UmNVZVVyfn1FbkNFRXdxYlttYlg9MT7595dGN&#10;849vXb575fzzR/eLczIbKssaKorLc9ML0pJLcp7VluXUlGW1NRS1NhX2dJbrhhp6OisaanPra3J7&#10;eusGh1sttv7RUf3EmGli1Dw5Zh0dtTIrd7vcHpvNboRGxxyQZ9RutRnMFh1aYIEyfX2tdPIc+cu+&#10;XW8yDXd3t7a3NQ4MdNGC6Do9yXUBpgPKafVuMDpgHXTe3d0JOzQ0YDTqAeg0jg4uHxzs7+vrYVoM&#10;NqaaoV6vN5JpmSZgOCmyyMTOyaRID3jfbrXbYMcmxknAm8DsNGjbm9lC4+j4mWOquKDRi+Z01yg+&#10;LVOGxe1yjDrtwFOTbgioCg339+iH+kcGeiEDs4Cl2aSjFTwMzLqSQD18dubjvy/tB0Dv6+00GUcw&#10;cLAylbnBiB6PnaY419SUNDbif9BV9TWloLf3hDdCZDQNksm45AOZXC6r00lqvuNY8CsY3e2yMRQ7&#10;tbQ4//LF4oulBaD5zBQp5ghq1+uGh4cGSGa8E9Dsnpoch/B4sAvEjHaap07bJ8YxxiC7IDQy0WUz&#10;zTiC0J8ehYeAj4+nMTs59mpx7uXizNS4CwIrT0+44cAuzE4szEyQvQuzDmbdfpfNMuEhXO60GMHo&#10;DrMBUG436cy6QQjOOJNLA3SmiTQTQHzAutsxOeoac9tHXYTIgdc2sw6ym/WAciLjCAB9nIF1OBbj&#10;sMuqd1p0ppE+m3HIOAw6bzeN9MKxm4Y9TrPDasBRZpIhMwgop18ERlPDQ719vR1tbXUYLNXXl0Ng&#10;8e7uRrt9xO02WSzD+CK6upoKCjJSUx9VVZZ0dbZgqIlvCl8ThO/LMNIL+KabaAeyg937e1q7Oxpb&#10;m6q72hsA6+hGe0J/Kq1pKiivrWpsb+8bae4aqGvtLq9rKaluhM0rrc4uqiirba5v62nqGmjqHmrs&#10;IokrLX365l59S58B6hqx9egdsNCgZbTf5O4zuoasY/1md6/Z2W91DznG4IDX+yyuAZsHGnaOk9wV&#10;JmQ+4hiDAOigc1iDe9I8NgPRdvQh1jlhYaLmRvcMjZ1D4HUcAoJ3zixRueeIAOheNKd07piehUMt&#10;pXAvoFM0h4VA5LSRCi2zb39FI4V1QvavXk+9/dWz9Mo1/2rsxW+jS7+Nv/z7zLv/XPj9//3iH/8P&#10;6Hz89W9T736f+/0f07/9NvX23ezbd5NLL2Zevu7s6y8uKM16nn3m+Nnjh05sTNwENNeoQkUCqVAg&#10;lYhlIRJ5hEIRq1LQ/JYfI0J3haqObElKu3X+/rWz586d37VnX0T8RnVEUsz6HQnrt2/fujMpOuKH&#10;LYmPrpxMvXGiOutBadq9x9dPn9j/wzdbErduTNq2dVNYWKhWq1mfmJD2PCUr+1lBUUZOXkpB0bPS&#10;8szKqpz6usLmprLauoKq6ty6+sKW1vKm5tLq6nyoubm8u7u+mcFuQDnF7ub6YhoyB6xTZB/sbayp&#10;yAGdg9oHehrQ2FBTAKBvrC3saq+mrE+XMaqqyMYAoLW5DNTe39tQV5NfXUkWQsrPeZSTeb8oL/XK&#10;xVNymZTL5bPYNLlFyBdIFMoQoUiOFg5XzAPuBAmCg4VAc8AumycFdgeyhODyQJZ42coAWAC6SBrC&#10;pOfKWVwZYJ32hEVPqSKUyxEp5FpWMG+tbyAeuwD0zxfx+cLIyOhNGzZujI/bmBi3Li4KSoyLjA4P&#10;CQ3RRIRFhIWEa7Wh4eGwWm1IaAT2RERptBgeKFXaiEAWnysgE0OhYI7QnymnCK3xY3sFUocImjPU&#10;TomcJrfQgi1eQCeZLR8A3SeIu9KfA9qmiQoUyr1EDtiiPkRpDD1pH7p3DQls08qJJMuFoXOa7kLC&#10;4WuCJSAeXxZwR0z9AJ4SpA5MFygiZZo4Uq47JAGCL1XH8qXhXDGps84RhQAcgYwQzgNggqXCmZmC&#10;MLgEQXOvAxynQO8FdBAzLI2RfyygMxqpKFvDAaCHYFy6blt44lZt7EZpaFyAQOHHJ/XIGdqGAxz/&#10;Zy47PYqKtlBeZ4lV1AeUe8PnaMEm4PVfuPxjodHL4rBex2tBwEBhCuWUziG0BDLhc2AlpXMqGlP/&#10;uIU+Q0rq9DHSZwthaLSayX5Z5c9f7c8TSlQA9JjohIiw6BBNeFLc+oToxOiwmKjwOAB6SEiURKZm&#10;CyTK0Ngt3+6hN0OTW3A/+HRciSaYJxPLQ4Ix4pVpJTKtWKKkjB4eEaNQaCViRURIxJZNW7du3rZ+&#10;3UbQOU6LX0MZ/n2SaTEw5uIBssT+HJk8LF4VmYSvGzcZFruBL9Ou8ON84cOmLA46/xT8/WG26Ht9&#10;lOUC0VA65fUv1/KW+/NpZgu13iA6cQJFgHKMWFZj/MkW+XIkXHn4Go7KXxBx52l5VmnHxbuZK1lq&#10;fsimY1ef302vAaArYr9NK25J2LH/4oOCjPKBvDr9/ezmu1lNWTW65JLe43cLTj8suZXVFLH1oDLu&#10;hy27zx69+PRacvn1Z1XnnpScuJOz+/j9pB0nZOHfHDyfsmXPxZ9OPvjm8E1fScKmn3Gp+qdFnYDs&#10;5IJOqidQ4Xt9WGQUpN72KL8VmA5Av5fdeC+z4fj1zNAN+7b+cvlBdtO99Mb7Wc13MhpvZTTcymyE&#10;cG/3MptuP6+/m9ZASJ3kupB0F8ro0I3UqrP38jb9ePbfv+J8ukrwl2WcT3z4//510F9XBH+yIvCz&#10;ZQFfrggM9ucnqsJ2xSXe2Luv6NbN5xcvpFy6WPDgfl3Ws7b8tOaclMaclI6i9Ibsp6Wp98qfP6rO&#10;Tq3JTavIfFqY+jDj4a30h7ehJ7evQbnPntSXFbZUFlfmPK/IelpbnF1XnltfmVdbntXaVDzQV9/e&#10;WkbUUdXTW6/Td5itfVZLn8s2OO02Tth1HtOAeaizrjy/rrJwZKiXgLhF53Ca7Q6S8QLrclshYLdO&#10;32cyk7R1l9tMd8HSwuf9A93tHU1d3a0Dg90Wq57Zawaag9FhAeug8/r62q6uDjA6RHNd6ML4NJoO&#10;a7GQYosU0A0Gg9lscZJ1/UdJxNjtoqsUUTr3RtNB7UBw/AC7x5hliYDgAHE4+KFEjp9JpuQ5/UE7&#10;AB0/k5MTgOBJpmo4ULujvbmpsba1pWFwoIeZfUjCw6BwbGJvS3N9S3NdU2MNXbaGLvw+PNQHgu/s&#10;aEE3ECFsW2sjOg8N9/b2dbS01jc0VtNy8rC6kX7wIliTLHXJPGT6bDGGmZj0zMxOQFPTJAF9dmYC&#10;pO4k9UwczBqfpEgLnsGYZxRcDtFCLjTlZnICH2EMCI5GSuQ04o5DaJ660YAxBvkscOgm2pnBjhON&#10;cMaZjCFAs9Nqmpsah0DPgOZRlxV2zG2DJsfsc9Oe2anRyTEn2gHNJv2gUTcITMdRBoxq+ntgTSOD&#10;kG6gZ6S/Wz/YazUMexwYAYLLHfQoGhQHT2PT7TC7HeB7khMPiIdwNqtRB9lMervZYDKQP1aYjMM4&#10;ymYeNmOU19sGJu5pbxzqa9UPdekHuwd7CExbTUPDA90DfZ1GwxDGUTSz5X3Zch0pQNTT09LR0VBX&#10;V9baWtvYWN7fj3FmOxorKwuLirIA6C0tdXabEd8UKczS22YxDkJ0iipObtT19XW3DPV30NtwWHUQ&#10;2nVD3VQmfT8sAfTiqgbwd2vPENC8uqmjqLIeaF7b0oVGYDoaW3tH2vr1UOeQqWPQ2DlsBYt36+y9&#10;BmC3C2odMkM9RhcAfcDsocgOTO822oHjg/ZR0DkEhyaugM4hmms+bB8FlHsBHWhOcsrHZ61js2bP&#10;tN4xbnJPWUZnLaNz1rF5x+SSZ/a1c/qlY+oFZJ9a+BA7XwSgjy68ZNb1fAXOpqFxCKhNN2kQHUIL&#10;LN0F8qbwTR0qEDkleMro87/+HR2wOfbyzcSrXz2Lb0eXYH8FoE+/JXQ+//f/e/7v/zX3+/+a+e0f&#10;83/81/Svv0++ezf/+x9ji0smt6draCQ1I/PCqUunjpw+d+ritk07VfIQDlvI50lEAhknGJAuD5cr&#10;YtTKJK16k1a5U6vcGx1+OCn29tG9V47uOfDzzh9/3B0dQ9b5C4lMiknYFh2zLjIkfNe2TY+vnn5+&#10;41TWvXO5jy4/vHz8xumDl04e2LVz865vt21cn6BUSiRi/smjh25cvVBQmFlSllNdX1wHCq8tAJF3&#10;ddU0N5aA1Amdt1Q0NpY2NZVVVeXBwdtWW1vc0lQOQAd/93bWAs3hkMSYipy2pjKAeHV5NkAcUE5t&#10;C7MIEUV5gHtLYym4nCa3dLRVgs5hG+tJYjpUW5XT0VpWVkTKO+ZmPSjITUlNvofxCovF9fULDgji&#10;kPV9WDwOVxQUTCyHQwCdljyXKcMk8hBgri/gNYAbzCwaunJ1cECwyC9QsDaAD1KHQzNe+CIlT6gA&#10;jgCOg9iiEG2kRKyMi00K0UYo5Jqw0CigeVLS+ujo2Pi4eAD6tnWJm5Pit21KSoqPiooMDdGGyOUK&#10;pUIdERFNl3EBmgPQI6Pi5OoQDl8SHpXAZNFIgpgslwCgP1PpHJZCOSVy3CocbwQdLA4ohwI5oiCu&#10;mKB5AAeiaA69n/fJ4vuy3lM4Ae6PkhZA5DTJmOK410E3rwDoNEccZAxROl9DZigCkQHWMgrolNF9&#10;AkU0oA5MZ4m0wHG65hEEQIdVhiZSZBfIIoKEKjazTj5Ak8IlmBJiTiulCA7R60JeXvf6tI/Xhyig&#10;g56pD7bGLtoIgBaqwiGxNkYcEs2SqkHn/gJK5GB69BH7cUUUviEvkcOB/TiUTjEdXE6zzyHs4kjU&#10;FLspoP+LKIVjFxwvkXsF9v3YgaWkTuj8Q4qLF8TxuGiwnLI4WqjFc6NfyseiEA/HBy82jmJJ/IJF&#10;XIEMgB7O0LlKqk6MSYoKjYYiQ6JDNZFRUfHakEgMbHkiNV8WgvdhpR8Hd0KHH7grCPeP9wrjGaEy&#10;RCTTYEgZFhatVobFRsZ/s/XbH7b/sC4uKSYqNjw0Er8dJItGFSYSqSIiEpTqCIUqPDZuI34bpMoI&#10;qSaaJwtbthb/eikUoXhPQles5Xz2Acr/JYj+cQ46JXIaOIf9gqmP/qUv9ytfzjI/3ooAgTcB3RtE&#10;xyvKLIXLvEIcAZkUwRJ/vRb/JMQI5Albdx3XxO38yl/mJ4k+eSPtxtNSRew35+9laeK/XRGkWOYr&#10;FavWf+kjWr5WvsJf9dlKUdTGvcWNuiuPiw9cTLmZVvekoCs5v+PCvaLt+68GqdZ/HqwJxj/Dsd9z&#10;hHFrWGErg0MPX0hJKWxPLe1OLulMKe0CeT8t6Xqc30q4nKB516OCzodM4PxjUUCnjA5Av5/V+Ci3&#10;BfZqcvnJm9k/n3x8O63+Wmr1g7w2koPOpLjczWy8l9F0PbkKgI69VLeekzj6rbTaW+m1155Wxn17&#10;jB+26d9Wcv6yivvnFUF/WxX8txUBny73/3x5wLKVwdwgwbcxSUc2bzuzbWvepQtVD+/lXLucdulc&#10;Y3qyoSrfUJnXmZda8fB67o3z6ZfPpF05k3Lp5OMLJ7PvXi97/rgkLbng+ZOSzNS0R3cfXL/05Na1&#10;lNvXSjNS6gszKjOTy7JSa0vyWuvKastzivNTS4qeVVZkdnbVGM09JgsIu0enax/oaRjsqOuuLanI&#10;SEm5dv7J1XOZj2/Xleb29XYMDfeRGtJWA1m3klkRBo7bYwd2j+iwq48stWjR6Q2D3T1tvX2dIzoy&#10;H5RZlqino7MZsG4yjzhdFlo6EIcbTSN6w1BfX48Xyq1WswnwNTwIKMcmbWTyXvT/vSA6AXBodHxs&#10;cnoK1pvoAkaH4ABUJyYmwNy0liIsiB4/QPO5uTnswg8leK+DHxJLn5khcXeP20XC806TxQzoNpqN&#10;DpcDLZ4xj8OOEYEDl3fhVkjU3myzmnUYSOhB2KTeNnCc4jt8ZhqizmgY7u3pQIvVasC4BZgOi+dm&#10;NusAmk6HmWZFG8mioWRu6OiYY2zchWeLBwUROp8mFdDx+WgQHQw9S1LgweuEpz0ucjcz05MvlhYW&#10;5mcpmmMv9J7LPaNA94mxcWjU7XHaHXjAVrPFTurP4+p2fGSn00kS8JkfjGrwHPDccIaZiTGwsttu&#10;AXAz5RHHFjBmmPQAo0l82jAImUb6AMT9Xa3dbU2dLQDl5vamOgzNhnq7utuaWxtqB7o7gOlm3SDo&#10;vL8LPdtA6hb9kM04YhoZMGIYox+ym3ROi2Fm3A25bGjuNY4MjrnshMh1Q/SvGb2dbW1N9S1NdfV1&#10;ldVVpQ31VW2tdX09rcDiqXHHuMc66jK67Tq7edBmGgAWA5phhwY6ydr+zJKieOA0cQjIriPr9rd2&#10;djb29bXp9X1Op56RAZ3RWFNTUlaWV1lR1NHehM7kWMMA4JsyOsgbApdjGAALXscmjabT69KUdPq3&#10;Eez6U31LR1V9c21Texlwq6mjrXuwe0Df0atr6Risbelp7Brs1lt7DLbOEUv7oLm13wgW79DZW+AP&#10;WTr19i6DA2ofsfZZPMPOyQHbGHyo3zo64prSuad17skRJlIO/mY0YXCO6SEmOu5tt4zP6phkdNfs&#10;C9vkgs4xaR1fIGFyzywsmRLKxM5dM6+cM2SNfdfsIpPQsmCfmnNMz8PxzL8AoE+8eANSxy66/D4l&#10;chIgf/16+s2b6VevR+cXxheXJpbIukJwoNk3bydfvITjnJ4dX3wBKKeZMDhq+g0pmDj28qVrYQFo&#10;7l54N/7yd+fcm8nX/zH99h/QzLv/BKDP/QZA/79n//6fc7//5+zvv6O/ew7DienxqbmGxtZ9vxza&#10;tf2H8yfOHDtwNB54J1UI+WI+SyDkiMQ8iVKkjFRqY1QhG7XaDQrpDo1ib2LU3s2Jafeunzz88769&#10;e7bu/C4sOi4iNiFxw4Y9v+w5emj/sQO/fL9l/dWThx9fOVuccqsk9c7d80cO/bj9h53rN6+Pj44O&#10;12g0rGDuxg3rM9MeZ6Y9qq4uLC3NLivLqWsorajJg+oaixuay/oGmts6qkvLc8or8yqrC/oGWptb&#10;q8rK8zu7mjo7ap8l38xOf0ChnAI6QByWzBBtrRgcxJCxpaenAbazsxaU39ZW1dpa2dFRg3+7m1vK&#10;GptKQP/1DUXtHVVt7ZU1tfnwS8syinKT68uzi7Ie5Wc+KMhJ7utuKszPDAvVCvlCNksgEsp4ZG6o&#10;kM0RcHlikoYORueTmhWEhnkqNlfJ4iho8URwOWVx2CC2OJgn8mfxV/my/INIcB3y9WUFBfNFYkVY&#10;eHRkRNT27TuDgtg4OVcgBnBrVFqFWBobHpEYHbMpKX7TugRoXUJseFhIdFQErEQsVKuUWq1Wo1Gr&#10;GClUKqVKIxRJAtk8QLl/MJkSyuaJYWmRFtA5zXKhyeh0DVFm2iiJrKODXzDXnwVA5/gGsqEPxV7Y&#10;PgHsVf5sCugkxQV0Gwz4fk/tXtEkdWY6KWF0iOK7F9Dh0Gg63QvRXXBoO+nGADQsUJihdiA1AWU0&#10;+gQJfIKE4EgwIkTLMtI1j5QRiRJNjCwkURWxUaSK5UojQPMcCZl1CpQEQhH65EvpdNIAodyHBaIS&#10;wSdFS5iZpnTM4PtRVfUPlWFIC66Oe8AtUTSnUXA4FLgpatNdFLj/xQHKe1twIJyPYd0rbILRuTLt&#10;vxRsQU+v0EgdtFN9OJxUOscQBRYCngYLZBBwHKJ3wtwD2eulcELYH5LOvbvoXohugtEhPHkIDxPP&#10;AReFxVGkA6kDI2EBG2OTIsMJoMskyoiQqLjI+Jjw2KjQGD5HHB4arVGHi4HdAtVKfwEAmqnRrsRp&#10;8UnxWXBj+KSBfCVGYoE8BRNQl3B4YgxWf/hu97rE9eTvSBuSkhLj4+MTEhLWx8QmCcSqQIwW2CKJ&#10;Kiwybr1KHSmVamWyEG1ojEim9fFjiWShMm20UBH2pU/wFz7sT1cGU3np/P0miZfzv/AhdV2+WMUm&#10;sfbV72PtAPSv/QQrAsgqRSsDQeTSVUGgcxksdXwCJKsDSEYWmQ7BZoRXF7/yePdEYUECNV8Z4cuR&#10;SbRJW3Yfj9r448pghTp6szQ0ARy/Yi13jb9guQ97bTAoX74yQL7hh+P5jcP381vuF7RfflSw6/AV&#10;X37Yl36S5UGK1RzVV37C5YGi5UFCP4Hah6s6efNZQf1wUZPleelAckFvcmFPcmHXk6KOx8UdyUVd&#10;XqUUd9MIOpkkyuh+XptXtNIiretCirrktJ69X7Dj4HVYOpH0Ls1Bfx9Hb76X0Xw3rZFRw53n9fcz&#10;G+6m191Or76TUbPryA2+POFvX7G/WCX4dBnns+XcL1awP1sW+Pny4C9Xsnx9WOtCQo5uTrq8IzH3&#10;/JGugqyGgsKS9LSKtEe6qrSp3kpjY2H987uFty7kXTufd+3yk1Mn7544nnbndsHz1LLc9Ir8tOKM&#10;pxmP7jy5eTX5xpW0uzfLs55VZT+rzU+rzX3eXJzTUJZbUZheUZFV11DU3FbR3Vs/ONzkdg1ZhrsG&#10;Whs6qytyHty7d+pkxs0bDbmZneXFndUlfa01w8N9epPeaDbYHGY3IWyAsonJwTCZzcO6wd4RZlVR&#10;EiB3mQeAKcM9BtMQwSD9IKCzt69jYLAbVGp3mADoEE1AB6AbTcMAdxPgyWY0W8DjA2aLkdK5Ef/V&#10;jzAiNVtA5xS+3aMEON2eMYfTDQtE9YyNgkOxC5g+MTUOjU+OjU2MQ2gHpU7NTEPTszMAejQ6SSEP&#10;p8lsNeKsVowx7PDtDheOnJ6Zm5mdBZ0yhV6mQKu47tjY2NLS0ps3b4D3GCDg1HBwavgYZ6ADABdj&#10;APyQ+ZsegC6g10SXGcJDABH2dLcBDUmWi9vurVVCU7cnJzw0wR1cjgdrtRnwxNDZZtHbLXpYm1nn&#10;xHCIiS5PjDpcdhOIGaxMJ3e+WlyYHh+zWkwT46M0a4XOWAXB417QQngdH2xicn52bnZ6hik5Mwof&#10;hA/H5XDawek2C+Rw2HDnLjxFl8PtxkNyTEyMvZifobFzsPKrxbm3rxbevV6EXZqfGnPj1vrtpmHI&#10;OAzybhnqbR/p7wSstzZUdbc1grKthmGMwoDggz0duoEeh1kPEEejlQFlgO+oxz455pydGoVIzsyo&#10;c9LjGHfho+PAfofFSIPoo0ypdYx8aH5/f18XBjwY+WD8Q4WxELgej9RsJNM3B3rbG2orqiuKO9sa&#10;+zBU6Os2DA+Y9eS70OsGQNsYFAHZTUZSyNzEpBU5nUagOUgddN7V1QR8t1pHsIumHkFDQ10QZfr2&#10;9vqmpqqGhgo4tMwielosw3DMzOKjdDyAyw30dw0N9vyprK6xsbOntXegvX+oubuvtWeovW+krXe4&#10;e8jYr7d2DplA5106S+eIedDqHraNUwoHjvea3bBg9Kr2flA7NgHlNKYOwUfPQfv4gM3Tb3ENWFw0&#10;uVzvGje6ofcpLrCUziGa2YJGg3tqxD5hcE0Dyp3TLwHosDRw7p597Z4D/hJAB5RDcIDmELgcFpu2&#10;yVmmnAuZA0pzV6ZfvwWdT756BS4HiI8tLILIKZfTFljP3PyI3WmfnKY56O9TX5hV/W0zs/bZeefc&#10;a517Bow+8+5/Ac0X//h/wOWzv/7n3G//ufD7f83/Af2v+T/+AUCffPMG53RPzrR39925+2jrxu1b&#10;1205efj41g1byNxQqSIiLHL3t7tOHjlx9fzlbzZui1SGRCnUSSrlJoXkh3Dtz4mRB7dvuHvx1P6f&#10;fzhyZP+2Hd/GJCRt3LRl67Ytu3d/f+fWtTNH9u3asu7CoZ/vnztSmno79frpi4d/3PPNhg2JEaEa&#10;/P9TJRVLeFze7ds3Up7cbGkqa6wvLipKy8t/Wl6ZU1tfVFaVU1VXAEBvaCqtayguKslsbK4Auzc0&#10;lUPNLTWtbXVNzVX19aVtbTVQe3ttX19LV1cDnP7+Vr2+p7OzDize0FACLu/qqoMDLgegw+nurm9o&#10;LAGjUyLv7qkDqcOH09BYDL84L7k4+3FV0fPs5/fKitJrq4of3LulVikCA4M5bCGXI+RwhIFBXDZH&#10;GAz25QjZPKA2WFwAQAeLA8rX+AF5hUKJWiTVaEKjVdoIIDLwlyeWB3KEa0GiAXxabDE4WOTnx17r&#10;FxwRGSsRKzEAYLH5UFhE5KZNW6Ijo7RKRVIsWX4oOjxkXXwMlBAbFRMdGRqi0WpUUZHhAHIAelxc&#10;XERUZHRsTHhEZERkNI8vBqDjohy+hMUlyS00cE65HBZcDqHFu0nxnVA7g+ZrAlhUXn81g91g9PeY&#10;HiwgYqLp2CTIzhQ+p5uM4BMuf8/cTJYLBXSqfwF02H+mwWCTiWeTqOSHUDcVE9gm9UMoXAIW4bAl&#10;WtGHpUmV4evVkRsUYYlSbZwmagMsCB49gZIgdb4ilEI2cJY5FYmmowW+DzOpFPJeaFUgqQYIcEQf&#10;2s4gKTkcouMH7PU2wof1dmBQ+D1Pw4dFo5enP96FFkrhH7dDtJ220AOpQ0CW6eA96oMYLhepIfhM&#10;4FwayHuf0/LRXeEQEgKnjwXyPk/qUKEbdfCQsQvCA2SJNdgEUuNj+hPox02qcCEAsUoTHhoSRXKu&#10;NOH4NYllcl0itJERoTHsIH5YaHRYeAxZSkEZsdKPF8RXsoTqtSwJW6QCQHPEauZu5WJluF8Qfqfk&#10;mpBogVCGE0ZHxiXEJW7euFmjUsfFRuNVT0pcHxUVHx2TiGaMcrkipUIbGRqVkJi0KSIiISwyQaWN&#10;io7fyBdreFKtIjQWA5VPV/hTKP9kRRAEHwKaw/8npr8PrsMJ+nIN++u13GV+3OX+vJWBIqD5cn8h&#10;LBXQnJI6QfYA8ZoAvLfkjz/0tcGTxyPFB2Tz1dGJO/w4ipX++JcgKSrhW4kqwZ+j4UqieLLIlf5C&#10;qSbx+1/OrfKXL1sj5svickrbTlxJ9uGEHrny9JczDz/3Fa8IUkArg5WrWKrlwbJlQVJwOfSln9CX&#10;q1wZKF/LC/9kleTKw7KnhT0pRT3JRd1PgOPF3Y+Luqi8aS1eofFhQceD/HbQOSwAnTI69CCnFYB+&#10;N6vhcQE2SXCdxNdzWoDm75VJGP1OujfLpeF2Wi3QHLr0uOhGSglXFv+3rzmfruB+upz75Sr+5ys4&#10;n69kfcIwepC/YO+m7U9PHE07uqfh/gVPa7mtq7GrsqQm+9lAdd7UcIulpaQ1+3Ftyu2SO5ezLp19&#10;fPr4uZ92XTy47+mdW9lP7qffv/nszrWU29eTb117dP3y0zs38lIfNZTnVRWmVxY8K8p+VJqfUl9D&#10;ks5rKjIb4VRktFXldNfkNxdkZt68+ujsyewbV4of3KlOfdKYm95Wka/rbuxprerpaWnvagZfWKx6&#10;JvvCChxhsgIqu7ub9YO9g70dI0O9QG10MFpGAOI00YVMxSOVW4b0hkFgelt74+BQL1jc7jDDGozD&#10;Q8O9wyN9TKF0EqFHC9DcbDYaDDoaSjeZDGaziSafmMGhFrPZQqaJgrApppNy5QyF03AxKYI+Mzm3&#10;MLuwtDg7Pwcup6T+Hs3dLqvdZjCZRnTgYPPY+OTM7Dz4fWp6FhZCCwh2dnYabGqz2RwOB+B7enp6&#10;YWHp5cvXr169mZ9fBJ0D9ifBGODeCcLlU0z+zMTEBJ3FCtjFR8DwQ68fAkTarEZYPApgNzjSyaye&#10;AyifYtblAZrT9JXJSc/YGJDdSRPQyUo3Pe26od7hgW4ILGsykkmoOBw8yiS1k2Lneh3OTCpUgstB&#10;5zRkDkDHaGVs1E0D7QD0ibFx8iGnZ0bdHgiYDjRHO0TpHDhOhxajo+7x8VEAOhrRgsEAAH1pbhoC&#10;oP/x2+u/v3sJRp+fGQee6we7nRbduMsy6bGNOc0OM0ZYXaaRPjhumwHDCXR7tTQLmgd8A7r1w30W&#10;PAfDkG6YZAHhs2DQMuZ2eBzWvq72kYFeML9ZN2Qz6ozgad2QnVmFFGytH+qn6/7gKPqXCoxz8Bjx&#10;9GBxHjxhPFuX0+oBylsNuMpQf1dvV+tAb+dwf4/FMIJTkWmvTJ1KPGQIYwM8apC0bqRveLh7YKCD&#10;UjiwGwhOwR0WmA5hF0C8ra0ORA58JysT9bXROug4BN3QAScxm4ZIYXW3bXLCPTc7gfvBrWJE8afm&#10;nr6W3v7OoREAetewrkdn7NWZOvp17f261t7hxq7+5r6hhu7+jmFTS7+ul2StjFJA7zI4KIt3G53Y&#10;BJFTRh9yTKAD9dFOUs+t7iGbx+CeBI4D0MmyoI5RklzumjAxywyBzm1MIXPrxByB9TESNQegG90z&#10;tolFk2fWNfPKM/eGhM+nXzKZLSRkbp+aY8Lk7x3qjy2+8srL2aMLS665OcfMjBPv2fwCAB0ATaPm&#10;2KQt2DWAkTGG+UzVl9GFF+NLr93zLy1Tc9DYy3eu+TfWqRejS7+Nvfj7xKvfAeiLf/zfi3/81+J/&#10;QP/58r/+n8V//Nf0r7+6FxftMzM44dTCi67eoZMnzv3w7c+H9x09eeRUbEScgCPicwUivljCF8n4&#10;YoVAEipVhUuVkVL5OqXymzDNgXUx+9bFZNy6cufimYN7f/rmmx2x8fFR0bEbN2785pvtB/bvuXX5&#10;3MXjB07+/P2DCycu7Pv+6uFd5/d/d+zH7T9uX79v9zcnDh/YtC5JrZRHhocePrAnO+MBqVBeU1BV&#10;mVtellVXV1TfWNLQVFZVU1hTVwQ6r6zOA5TXN5YB0Ns6akHqDY2VUGNTVUtbbd9AR0dXY1tHfXdv&#10;S2dXE8B9hPmLZGtrDQHxhtKamsKWlsrW1iqoqamsubmio6O2ujqfZsvU1xfDYhO2oiKntDQzLzel&#10;pCClMOtRbsbD7PSHVeV5t29cjooM43K5AHSgs0go53LF/gFsDlfEYpPSimyulBQ/YQkFYrVSE8kB&#10;TgULWFyJWKamQCwQK9ShIPCEiNjEALZgbRBJdGFy0EXBLFFkZALOBkZnscRSqRanVau1W7ZsSoiP&#10;iYsJX58Uu3EdST2Pj47YmBQPGxMZFhkRFqJVY8ygUSsB6PgJCQmRKRQyuVKh1PD4woBAdiCLDzQP&#10;ZAlwD2v8glevDQKFw8KndE7FpLsQTAedk/B5EAcsDkb/F0yHfALeh88pgoPOfQGszDr/aPECOvAd&#10;HM/0eR9B96a7UAqnPhVa6CZl939G1hl0prhD5fXhUB/EDEaEg54rA7gcqQbUKA+LlYXGyUPj+fJw&#10;jjQUyA4pwhOkIbEgeHlYvEQbxRKrxZpInjwUdAvWp7F56uBsgHLvVXAJ6uMSVLSdCpsUeZnDScYL&#10;9SmXf0BhEhimuz72KU+jBZbugkNpm/K3F8EhL4LTM3h9CLuoQ7sFi0hMGmKC04pAdOCDFJmEFq40&#10;4MOAAVRNgdtL4UxQnGA6GqkDS4UW7AV9eh1YPG18ZFwUPluixQBAIFHLFSFymVrAE4ZoIwR8SWRE&#10;7PqkTWGa8CSwMk8SGhodEhrFEyuCeXKfAEEgT7GWRdZIkofESDVRAnlIsEAmVITwxEquQC6WaUVS&#10;vNyh8fHr4mISNqzbtHP7N9u3bo+PT9i8eVt0THxM7DqxWM3hSHlCFTor1BGxCZs2btquVIcp1OEi&#10;mUamDmcLlEJFuDpyHT7FZ2QB0fdpLR+jObAbLcz80eAvVpN4+afg9TWcr/z5n/uC0TkrgwDoJIIO&#10;UUanaA4LqaI2rvTn+/jhtcerQoLovmw8MTlXGsaThHNFIf5c5Sp/URBPI1XF7fnltK8fxvBqnjjc&#10;N0jGEoUdOH1v/TfH47ce8GVpgelBvBC+NFogi10dpFzDUq1mq1exlD5s1df+kpCEb384dOlmSuHl&#10;B9krWeqVbLVPkHxNsHItJyStsPVpXtvTwu6Uou7kop7HoPPi7keg82Kih4WdD4s674PCizofFpLF&#10;RLELmO5ldIrm7zE9t80L6PdzmsDoDKY3QxTQ72U138kkAfVb6fW30utuZ9Ree1px83nl7bTKkzfT&#10;Tt/K2H3oyv/4LOCTFZxPVnI/W8X7bCXn81WsT5YH/fXrgGVf+Yew5Gd2fp9x8tC9Hzc/PrAj9/rJ&#10;lvy09rL8iuyMuty0/qqcAfyznPW4+OG1rJsXHp8/duXQL0d3fXf4h+/PHdx/6cSRm+dOXz5x7Orp&#10;kyl3bqbev5Vy73pJbmpnc3lFSVpR3pO8jLvZz26W5z5uLk3vLs9uyX5S9ej60xP7Hh3a//jwwafH&#10;j6QeP/zoyP6UM0cKHt0YaC4f6Wns7aobGGjT6cnSiQ6nwe7QG4zk/x3V1cWAFYIp3W3dnS3DTBC9&#10;p6etq6sFRG61GQDoVrtRZxg0WXQmy8iwrm9gqBvYarEZzVbgMYmaO5xmYH0fyGW4z2Y3udw2sgDn&#10;CEl9gQWgg3St1ver6FtsIHO73eF0uUedLg/kcLopfwPUR8eZ1eeBmNiaGIVPElCsFhpiB767QWRO&#10;HOGyEYh2wJsAtk/PMvFl4uC04H6cfmZ2Zn5hntRLn5tnSjUuAtAXFl9As7PzGBAAyNGyuPgCe2eZ&#10;wurAdKfTidukjG6xmHDnQ4N9gwO9AEpvvBzDBFoBhqasgCwhOEwLhixk5fnBge7Ojmb4JCvdNOJx&#10;WcF8w0N9drt5gsH66elxDFVA5KBwDGM6Otpp1Bx0DiKHtTEr/8/NTtNQ+ixIxoORwBgcUted/HVh&#10;3ON2j4+NktmhdituFaw/NuahgA4uH2cqu0+Mj76Yn3n3aunty8U3LxbgA7hnp0YX5yYXZvGIrWb9&#10;4JjLOgXeddtdNqPbbh5zWp1Wo8MCGiZFVGCx6bQZ0dllM6GdoecRk34IH5nm+nucNtCzbrCvv7uD&#10;llqHHenv0Q/2ga2NI4M2k95lJyVxKILTh4bnADonf3l4v5aqHadiatTgnOSrxliMFopxu+DbzSYD&#10;hjH4xONjhOnRzqzVb0Y3MHpPd1tPD5noDMjW6/vM5iFAuYFZPZQuSERZHBY4jj7AcUrwoHbwOjo7&#10;nWTSML4ynJZ50Sz0fcSFbFbTn5p6SJrYgNnSbzLD9hnNLX0Djd29vQZT14i+tW+4x2DpM9lgB63O&#10;zhFz65ARzN02bIJA50Bw4Piwc5LC+qB9nJI6RPf2Wz061wQNkOtIrsuo0T1ucpPAOUVzknTOLDxE&#10;k9EpoFvG5sHl1vEFQDkNnI/Ov6U+TTeHKJoD1m2Ts3Bcs4uA8unXv069ekdD6TSCDkx3zy04Z2ch&#10;GjungXNq8Stlm5gEnbtnyTr/rtn5YbvTMj7pnluaefP32V//ofdM13UP95jc5okXnoXf7DOvgOmO&#10;2VcTr36b+fX32d9+X/rHf774z/+18Md/QEv/+Aepxvj27cTCktU5ll9Qvn/vsY0J286duPjjd3sU&#10;EhWPI+RzRSKuUCYQaaTyCKUmVhMWo9IkaUK2hGh2R4fvTYg69c2m/Ed3zh89cP7siXXrk7ThkZGx&#10;8Rs2btr57Y59e/dcOHNi7/fbLx8/ePHwzzeO7824fe7a0V8eXDx1Yu9P32/euHvn9kitlh2wdsfm&#10;9XduXMhKv1dZll5fk1tVkdVQV9jT0wBWrqkrBqBX1RSUVWSXV+Y0t1YBzVvba0DnIHVmyeVaMDpw&#10;HGprr4eaW2pgBwY7QefY29Ze19XVgH98OzrqWlurGxvLOzvrh4fxwjU0N1cC3MHiXkCHamsLGxpK&#10;oPr6osL85MLsR2nJN2vK87MzUimdczg8Lk9AirewhRyOODhYyGa/t4HBZBHQtQEAYplEHvYhp0Xy&#10;IaubRLKVmnBNaFQQV+jP4geScDuRQKyJikqSSjVcHiF+H99g/wAOXyCOiAhPTIjZvCFhy8bETevi&#10;k+KiY2Mi1sXHJMZGwY+LjoyKDAeaK+RSpUKmVivVYHVmJX+NNlQklgUFc4OZBUFZGEgwNc4B5TSb&#10;xQvllMjB7vBhQfN0E3tX+wcDx0HnVDS/BS2rA0kauhfQCblCzObH8obYvYDuBXEvoEPemaOw1PH6&#10;ECVjwC5lX8riAFkIZIxNOqnUC8oQuBN70Q0OTx4CkAWvA8q5slCC7GHxUGjs5rDYTaExG5VhCRJ1&#10;NFcSIpCHCxURLKHanwOEldPiJIDOVYHg8vdJHQAvOLD0riiy/wuge2/vf2/5wMQEzam8LV4Hp4Kl&#10;II4WHEWB29vitV4ip6J9IAr3AXwC3B8YnSSmB/IkjEhw2v/DjYG/aXqJN0YO+P4XYRcEh2I6ngkE&#10;hz4N3Alu0p9HkB3n4Uo0cnWEWhNBKqALJQB0qUQZHRWfEL8+PDRKq4nAmFatjVCHRLJ4Yr5Ys3IN&#10;iydSk3VDuTKpKgwwDeG3RCTXqkJi2fgILBH9A5RArFKqw2Pj1oeERW/avGPnNz+sW79ZrcE/ITGR&#10;kevCwxNlMrJ4bmhYjAbnD40Ii4oNjYrjihQcoRyvGV6AIIH6b1/7fb7yfdT8Y3mR/Qsftk+g6DMf&#10;jiRs4zcHL3y6Vvipn/Cvq9jL/PkrA3grSI1FAuiUy2F9OQpswv5y7JIfKQYvWBUsWhEsXh4o5Spj&#10;95+++SSzYtO3h9ayVD7Bco48mi2K+Hb3Mb8AcTBbweKqArnqQJ42fuvP63Yeit+8z5el4YijAziq&#10;YJ46iKMI5iqD+eig9mXhzNIVgeJVLMXX/tJ13x7+7sBlf1HMsuCQNYLo8A2/HDyfnJIPNO8gNdSL&#10;KKB3Pykka4vStJbkoq7300Pz29FC81vgA80hyugfA/qjvPbHeWghk0fp/NErKeXfHb37ILf1Zlqd&#10;F9OZoi71JHaeVkuKLT6vuJ9etffU3c27T566nhoojvrrSu5flrM/WcX920r2X5YH/m15IEZEX6wI&#10;WvHFWmmQ4OeE9Zd2bLv/47fl187VJ9+ry06rLcqvLcxtKcpuKsqsy31W+vxB6q0Lt88dfXzt4oMr&#10;ly4ePXbmyKFjB/dBp48eunTqxO3LF9Ie3y3MSC7OSinJeZL77G7mo2upt89nP7ha+uRO/u3L+dfO&#10;5Z4/+fTgL8l7f3p++NCzo0czT5/IvXAq+9LxjMvHmvKTe5uKWhry29vKh4daB/ubW5rK2lsr29ur&#10;29pq8D+Iisr8sorc2vrSzq6W1pb6+rrKuuqy6ori9rZGqKe3nea69A50wo4YBvSmIYvd4HTbAOgj&#10;gK+B7qGR/hFd//BI34huwGTWmS16O1nokcTK9aS6IslEBzs6nQ78gM9B20azyWIDorstVjuznJEZ&#10;pE2mhDJBdCaCTlJcXB4XaB5EBqAHnU+DUmemaZR9Zm52anoaLA5GB+IDzZm0lnnK3wyme9B5bmF+&#10;cenlHNB88cXSi1dLL95MglKcozYbONwNQJ+bW5ienp2YIJUcPR4PqJz+jI6Out7/OPBBgM40+QRQ&#10;CJqkxQSBkkxwnywFCoEvLWa9w2YE0Q4PdHe1N2Go482NGRrsmZoeJRNGZybn5gDguCBZHQmPZWxs&#10;DAMDXN2b1rK4MIfHADonmS3oRpLmrdhkMB1XxEBkAjdD4R49AfHoA59G3D1MZUZavwWUj82ZiVGg&#10;+cuF2cXZKRJEX5p993oR+vXNEvwXC9Nz02O0lgvAfdxjJ8/eaSE1yC16wDQ+9dzs5IulOXxkMCs2&#10;AdZAbYvZQB8L7sSkHxns7YH6ujqHe3t1/f0Y6IHR8Y6Y9cNOq8ltJ9US6TAGZ6DUC+E8tBHPEOfH&#10;mbELzI0+eMi0EUSOj4Or4DngE8GH7DZSgp1iPSzz/JmZo8xCUbTSDiX1jo6GTmZ5fxpch9PaWkuL&#10;8HR3kwWJQO0NDRUtLTX9fZ1k4imGWIZhnBx3hatPTuB7J8Xp/9RnNPabTL0GY9vAINQ5PNKtMzT3&#10;9ncMjQDWe/TGLp2h12gFowPQu3Smpn4dqXE+aIBtG7ZQEPfGzvWeGRo+h4XQQsqZM7VZgOMMoHsM&#10;rnGTZxKbaPQCOugce7Fpm5y3TZCaLaBz28QidSigw4LRXbMEvkHnYOjxpdeAcvgQGtGCTTRCzOb7&#10;BYnGl156FhbGlkgqy9TLVxBNdIE8cxgJjJpHxyxj40B2O97DV2+A6TjV6MJrx8wLz+K76bf/OfPu&#10;f7nnf3POvQWgmycWXPOvp97+Bjqf/e3vC3/8AQHT53//fe6338ZfkmvZxiZ6B/W3bj78effhA3uO&#10;HTl46ua1uzu2ficWysHoAHSlWKoWS7RiSbhUHimTxSuV20K1P8dH7U+MTjlzLOve9ZvnT+/f//N3&#10;u3fHJG4Ij0mIikvcumPn+Yvnfvhux4/f7Th/7GBpZmranatPr524f/7o/p2bEkI132/eHKXWbIyL&#10;CVfKfv5uR/K9q08fXsx8drMg93FFWTqpnVKZU1aWVV6eW16RC0Zvbq2orS9qaatu76wDmjMtVQB0&#10;Jlhe29Xd0NFZ19JS1cyovYPktxgMvc0tlWgEl/f2Nnd3N4LRGxrK0ALRlJimJrx2VX19LQD3mpoi&#10;2OrqQlwUtq6uuCD3SeazW1lpD/Kynl6/fEGlUIpFEoFAFMwCyHJIFgpLBC4XCBQAdLI4f7AoEMjC&#10;BMV91nBZHIVfgGilD2vVGg6Tei6BBY77BwkYQBes9mPTBHQw/eo1wWvWBK3y8QvmkHIrMpU2aV1i&#10;fEJ0fEz4pqSYjUmxSQmx2E5KSEqKi4kOJ4kusZHhKqVcwOdKgEJioQwopFTi9iRSOcYPgUEcADqI&#10;n82TQn6BvDV+/0xloThONyE4IPL3sXOm3Rdi8s69opjuBXTK3wBxH4jJOEcjLHVo+BxiHDJVlIbP&#10;KYLDwvc6VNikHahA8EQfkk8gSrrgV0rGTAva0YFoNe6cSzZp1jjkj9EOD2xNQuw4EITNlmiFykih&#10;MkoWQiaSaiLWhUZvCovZpAgldWDU4euk6li5Nl6oiBSqIkGuoFKK6RRGKZ4ypE7uCvfz8Y15NyFs&#10;0hbvPf9/FWVr2oH63nZqgb8QfFgaTadcTgEdlh5F934M6CRqztA5I0UQmTNKUlwA6BC9PeZahMhh&#10;vYBORaGcOhTTvbu8gI4HwqTQkLtayyF0jkZ/joTFkyqUoRHhMVqySFa4UhUSHR0fHhYdFRkXFhrN&#10;5giFYgUAnSuSBWL848sGmrNwZpYAgB4SGS+UaaSqELEiRKQMx3gpgCPjS0MFsjCOWMMWqjm4Il/u&#10;F8yPjEmEtGExMnlYRERSaGi8QhEhEqni4jZoQ0DnMQpNqESp5UmUvsFkEIgv9LMVgZ+t/Gday8ei&#10;gA594cNZzZKJQ9fLo7bfTqu8m1W348ClLwPlywLEn/sEkTVE/YU0fA46B5r78VR0E9aHLV3JEn0d&#10;KFwj0O46di2zqvvUrbSV7BBffvhqluaXkzfvPi9Zt+PnNUGSII6czVcFkLnOqphNu388enXHTyf8&#10;ORo/jjKAo+CJQrA3mCsP5MgwXPTnKPy5ijUskvi+hqVcw9X6CSPWCqM3/Xju/L2ChzltycV9t7La&#10;L6fWPS7sSiHL+/c8LelJKSaJLk+LelKB6bltyXkdKQVd+88+lUb+cPVJJV+1dce+GymFXQ8/ADoc&#10;cDmonWI6BEB/UkgYnRZhBKMfuPT83INimuhyO6Phflbz/cwGAPqVxyUbvjvpy438Yhl/w/ZDB0/c&#10;DhJGRm/b+z++Cgag/3k5+y8rORjk/G1l8J+XBUB/Idbvi6/9A74OiGPL94fG3N6xM+P44Yrku1U5&#10;zytysyqzswqfJ2c9uZ319E5G8q3rF45dOHn06plz54+dvnj23PnzZ8+dO33i+NGTRw5dPH3iwolD&#10;pw/+dPHIL/cuH0++fPrhmeNPz5/KvHIx48KZnAvnMk+dSD104OFPux//8lPaiWP5ly6U3LiYd+lE&#10;5qXDpY8vNhY+aip/3lKf19pS0tpU0txQVF2eXVWRXV9b2NfXZLUO2u0jdqfOZBmwWPV6/WBTYw3o&#10;vL6qrKWxpr+3g5QraW9obKsfHOk1WXWg82F9P6Q3DhvB4laDw2W1gs0MJEndaBrR6QfB6BarwWjU&#10;Dw8P9vX1DAz0gc4tFpPdbgODAtv1pMSi0WS2jICmDCab3QnCtjsdLhAmU7mFsS670+Z0k0Y6eRTU&#10;DkD/gO8TYxPjAHRQvNszRkLrY2Ds6dm5BTA66Bz4APqHA6ERjP7y1du3736HXr56Nzf/YnpmHmi+&#10;tPRykYmmT02RmjCAcqC5m0xcJZNT6XzT6elpjAgAZxSFwccYGlAoZ9ANN20zGUf6eju7Olt7ezoM&#10;I/0m3cBgX6fZMOSymzxu2wSod25iZhY3DOh3AM1pcvz8/OwUw+lzc3NLS0uLi4s0WA7+xjMAjOKi&#10;L18sooVMIXWDiUkVF+xdWpyfn5uhZIwWCutjgHKXY3ZqcmF2BprGExr1zE1PvsAQBXc85l6YmXwx&#10;PwNAf700/+blPLj89Ys5OItzk0B2EDytlkhXJKXZ6i6bGZai+csX869f4Uw0yYhEr/EE4FNyxfBg&#10;Gt8IPDvGbcPmkRHIqtfZjDqrYcRm0gPQ7Way3hAOxOEUxOHA0sdIUZiOc2xWvDAGvE5msw4UjgHe&#10;0NAA3qWenq7BQZC3bmR4kC7hRIclGBfhK8CBOKHTYTabhwHoAHFw+eBgJwC9l8k4p3kswPGeHlqr&#10;vgN0jnZ0a2urA7KjBXT+of4mCdtPT5FhEh0VQAB0c6/B1Dmsgx0wW6FBi23Y5oAlgG7Ar5Gj32zv&#10;M9kHLK4+i2vQPjpoH4N6zeByT4/J3W10DdjG+23jg45JnWd2yDk14JgYck8PuSaJHGP9VrfOPWka&#10;n2XyzsdMo5MG97iRYPoYZJ+csk8B1ifQTgqfj82TFUMnl0wTi9bpl/bZ1465N875t66FdxAcx/wb&#10;69wr89SideaFfe6lc+HV6Mt3Yy/eeRbfeJZeT7x6N/Xqt8mXv06+fDtF/HdwxpdIYRaS6DIzC43O&#10;L1BSn33zlgbRreMTuAejZ8I6Pe9ZeuNewHmA2r/appcA6GMvfoMdxSVevJl48+vMb39Ac3//j7m/&#10;/z7/+x+L//EPaO73f8z//Y/J12/m3r6be/1qdnGpt7f/2qXre374+dr5a+eOn9/1/U8yhSaAzWNz&#10;BQKuQI3/PUpU+N9dqFQeo1ZvCg3dqlbsClfvWx9V+OTm9XNHr1w6u37TxtiE9bGJ20Jj1qvCY2Uh&#10;4bKQsLh1627evpWZ9pws3+VxNpQVnDn488518Yd/2vX95o2hUsn6qIjt6+Iunjp8+/q50uL0hrqi&#10;spKMqoqcwvzUmqq8lqYytGCzvCwLmx1tVe3t1VBzc3lVVQFInUbT29rrmpqroYamSoB7Y3MF2ju6&#10;6rt6Gju765paymvrC7t66nt7G7s7apoaSjrbqzvaq+sbiusaihuaStGhtbWyqamsp6ehvr64tqYA&#10;Fy3Ie1pRlpWV8SA9/W5W1uOiwuzUZ0/CwsLYbB6ol8UWBHOEHK4kMJAfFCTgckktRZA30DyYWSnd&#10;D4DuyyahdCAOeD1YtNwnaE0giRn7MQuq0xLjwVwxgJgErQPZoGutJgx4TRboj4mOjoqIigyPiY6k&#10;6eaJ8dFJibFxsRExseFx0SGRYeqIUJVSJpQIuGq5TKtUyUVSCV8sEUkxhBCKJBxSCJLH5pBIfyD7&#10;/XzQNX7BVJTOP46mU0ynpE73Qu9x3D+YcRgW/8DcK/0Idnvx2ovUdJOyNfW9dA6hEd0ol9M+8IHg&#10;AGgqGpaGvC2QNzQOUd6Fg0ZKmdT/wOs0KkwYF7tA6l5RZKcOOD5IKAvgSiXqSJk2Wh4SowqPj0nY&#10;Ehm7MTQySRUSGxa1ThEaqwiPk4ZEi9QRfEVoIGCdJ18DUgemc2Uk24HRKtwqc+nVeBT4aBxyP17R&#10;u/34lugmLKgaHWgLRFEbfSh5/+9C+8c4TkV3eRupg5PA4ioCZRg9kCkCg55kwqgXtSmCg6phaRCd&#10;tn+M49SnWsslc2rpzFrcOR44SUSRaUjCDFfKk2i4eERkxrNIIg8Jj0wMDY2FyGRQkUKrjQwJjQoP&#10;j1erI3k8mViqFYhVfJGaJ9L6BgjX+PN91nLW+PN4IrVcHcURyAVSNf6x2fH9HrZAtjaIx5eo5JoI&#10;pTZGoggXSHAIP4gZCWCkIVGGC6UhETEbfjlwcsPm76SKcLkqMiQ8ITwK7B6rCYvnCjWBbNkqf75A&#10;EbnMl/vZiuBPlwd9sYr91Wou7OcrWRCcL304VJ+tYH25Wvj5Kv6Xa0V/W8WP277vRmrxk6LmyylF&#10;mg0//sVX8HWwYjlbtYqjXBYk/dJfuJqnXBksDRBrvvLnJWz/JbOkLau0/e7zskPnH60I1vhwwv7P&#10;Lzm7jt58mFV/7loyV6hd7SeQM8VA17LkwPGV/qLEbT/9eOjc2mCpP1vOEmiCeKpArnJNoBgWsA7r&#10;x5L5saWkPA5b6seRr+GofNhqRew39zJqzt7LPXY9I6W091nVEOg8ubA7uaDraWHf08LeB9kdT4v7&#10;Hxf1PizsTinte8IE10/fytr805mDl1J2HLieXNz9IP/9VFEqb4j9n4zOJKDTIDr0KLfl0qOS+1mk&#10;2At0O632YXbTzdQKnnaTrzDqMz8JWPzflgX+z68D/n1Z0L9/HfiX5cF/XcGC/WQVh/rQn5cFoQO6&#10;/eXrwE8/9wv2YSXK1IfWJ93cuzv71pWKjNT6ovzynIzcp4/THtxKe3Q3/fG9u1fO37x84eaVizev&#10;Xrl17erta1evn79w/tChc/v2H/rmmwPbt53+afelw/seX7tQnf08997NhyePpp458WDfL6lHDqYe&#10;2p914nDqob3pxw6knzyccepg6bUTxdeOlT44X5lxr6Y0s7mxtKe3vq21rK6uqLu73mDoHhnpGBxs&#10;HRnp0ut7DIZes3kAtr+ntaq8oLa6pKO1rrOtvqO1oaezpbe7tau9qa+nnaRiM1CuMwwZTHqHyw4w&#10;djHr85ssJp1xyGzTW+0Gh5OUaDSZR8wW3chIf2tLfV195eBw34h+EIdbbEar3WKxmY2g15HB3v7e&#10;nr5epuSi2WazAY4dDhIOp6kvAHerzWFmEmJA2zSDhYl2gwonPMzlmZAxqcg4OQnCnpubX5yemXON&#10;jY8R4J5fmFtamH+1uPh28eVvM/OvxyYXPKPT42MzczOLC/MvaMbL1NQMgBwnxBkgnH98fJJUQnHb&#10;QLgLS/MvXwKd5wHT76l6dm5q3DMzCR51ux14HL3V1cUlJTm1taVgQbNlGKQIUodAogD72VncCYYS&#10;k3DIWWZxHqA5WQOVhNDHxjAMIIVWcGHsQjcmRg4cp7FwwDccg34EPApUpaQOKgXKM0OFaRpiZ7Ce&#10;rFtEYRfUi03QKlo8bjs2weW0xuL89AQEUgeUoxEgbjXqTPpBu0UPd2rcRT/auMc+5rbNTo3OEIwe&#10;xbVwCYwKcEXcAAYPwFbm0UMkdE3D4cBrelGK72OjjolxDGPcsMwmacQl6ZCDngTCx6GUTz8+hhw4&#10;rUmvc1oto04HNmiEnlZ2NzEL0zrsdpeDxNCtZpKFxFTSxycF+o+SwjQGUjmxt6v5+dMHNZVFVlIK&#10;pnt4oH2wr7W3q1HHrEBkMQ46rDq3wwiLlj5m0Vz9cM/IcF9vT3tfb4fbZYVcTisN5wPZrRbDn/RO&#10;t8HlGbLaAeXUUjrHINc8Ot42MNTY3at3jQKpIcv4tGF0etg5DuCGhhwTNKcFGnZNAceH3aDz8T7b&#10;KFU/4XgnsN44NoMDmamibuvEjHlsyuAcw5CgY2ikqae332zR49djctY5s+SYWrJOETq3TL0AmkNg&#10;dHD5Pxl94a176Z1j/rV97oVr8TV4mq63P/H6HVl1nwmfU028eEMmejJZLrS6ItDcMzcP0bxzmugC&#10;f3xxaXzpBT6da+GFc37Js/Rq+u0fAHTn3MuxF7+65t+Q0opLb8devQOgk8X8f/0dgD79jtQ7n373&#10;K0QKMr77bfbNm9nXrzA4xa9uZXnVycMnDuzad/7oub279qnlIcFsQRCbF0wmXgm1QmmkRBkpV0Uo&#10;lFFy+UaN+qfYyP0JkakXjz+/ffHqmcP79v4UGR0jlmtUYdHaqARFWLRAoY5KXL/tm+9+2LX70oWL&#10;d67fuHnpwuWTR37ctun8kUM3zp05e/hgYnhoqFxy7fzJ21fOpqfee/7sbk5OchW4nKmyUlKS0dBQ&#10;AhYvL89GY2VlLv4Bha2uzm9oKG1pqy4pywaO1zeWgdG7e5vqGkorqwta26tb26vaO2vqG0vaO6vr&#10;G4tB53V1eY31Ba1Nxb1d1TWVWY11+Z3tFa0tpY2NOLy4sbmss7MWdI4L1dQU5Oc9LS58npP1ODf7&#10;SUFeSl5ucklJZllZflp6anx8YlAwKa3IF0i5AqlAoOCAEgL5bGZZIl9/HhgdUA4cD+bKaBVFbALQ&#10;1wYKYIOZGheUSgHoEJuZuLl6bZBILI+MjA0Pi4qOjlUqVbGxsVu3bFqfmLB5/brEmMik2Kj18THr&#10;k+KSEmOiY8LiosMS4yJD1QoBJ1irlIUA1EViqVCkkEgVMrlELJMrVHyBiMsT8vhi3O3aQNYaf8Ll&#10;Pr6BwG5QOIgcDsYGlMXRAuvlcqq1TPgcaO7jFwRMXwNG/wDoq9/ntxAEp+QNhzK6F8qpQ/tQFqfy&#10;9qGbxP8A5RCw73/f9DbCofLiL/TxXsrBaKQdaBkWyuWAckrqH5VnEYP+A/kygTwUo8p1W79P2vgN&#10;GB10rg1PAKlDcJShcYB4kTISkobESrQxHGkIYB2YDl73CRbBrmFyYGhoGZhO7wTY/fF9QpTFKUN7&#10;RcGa+pSwP+5ACRstXktbsIueirZDFNaxSYW94PLYjTtWBfJ27T+mjkrCvVEchyh/exmd+pTI6R8K&#10;qKXdIPgE0/nStTwJ7Bp8LpaQLVIA0AHKJGouUIhkoWy+giuQs3lSUugwdkNERIJKHQaBztWacJks&#10;RCzTYigLC3EFymCuwi9I7BsgWOXLxi8I+BuMzhbISfhcrsXJWXxpME/CEytB6mJ5mFQZgUvglwud&#10;8SJhYBAsUARwJDJVJEbCIHXsEkq0Sk006Dwimnx9fLHGx4/rEyAQa6JXBQg/Xxn05y99vVFzKu8S&#10;RVSfrGJ9uZb/lZ+AqYDO+8KXvyJIFrlh1/HLjy7eS7uVWnDm1tONuw7y1LF+Ao0PW76Wr/blyELi&#10;NrMVsZ/5SpcHqaHVbG3i9gMnr6RklrTcSS7gSKNXB0hYPJU6NFGqjAZ5rwoQcyThPx44u//k1bCE&#10;7WyhFizuGyQBpoPRweuw1Ednf44sEOMogSqAp/QJAuHvOH8n4/iVlEBZfNJ3J0HSz8v7U4q6n5f2&#10;PSvqeVrQlVUxlFExmFrc87ys7wlTv+VJQUdqcVdKUdvj/Ob08r772c0A9Hu5rSDyf2H0jwHdW4Hx&#10;PaNnN52+nQuBzu+k19/Par6bXvckr/l6SpkofOv/8Znf577iv67k/nUlZyVbQdH8byvZIHLIu0kY&#10;fUXQ/1zu/+dlgZ9/HRi8hhsr1+6OiT2+ZUPK+ZOFj++XZjytyE0vy35elp1enPUcgH7j/Ok7ly48&#10;vnXj4fWrl04dO/jTd3u/3bZ/5/Yze368sn/v1QP7H5479ejCmWe3rhY8fZD7+M7zW5efX7tQlnw/&#10;98alh0f2Pji0N+3csZLbl6vuXS28fLLwwqHiy0dL7p5tyk829TdbTL16Q2f/QENXV21fX5NO1wn1&#10;9zcPD3dCnZ319G+wHR01/f0tcNraauh6oh0dDf397a2ttR2djTr9IOjcYBoZGOrt6ukEzoOzAegA&#10;7hHgo9XgZhYtcnvsdPUiEk3XDQz0d/f2dLR3NPf2dUKDQ33Dw4NkmigjUA9+KJrTbBLQKlNIcNLt&#10;GQOXmyxWo9VGCr4QaCZJ6J7RcTqtk8TYXR4rw/vw0TL3IXwOjicFX2ZmJ8cnwL2LS6/ngBDzS5Mz&#10;89MzC3OzoHNoAf3fZ6UDw+fB4GTa6OjoONAfNDo+OYaxxygQeXoSXE3QfG4GZEkCusP9GMwM9Xe0&#10;NdfU1ZVVVBTgKRmNA3a73uF8P+XxAysTQKdw73Y7JycnweX0B4w+N0fWWgKXLy4uwrEANY16gCYo&#10;E8yKywFYHXYrOBToiXbAK1oYBiWMDuH8iwv4GKSwC8AX16UzUMGUNBEFfIlNADRFc9ipMbfHYR1l&#10;FhwlUcWJUTROj3vQ8n6BIZd9AuMuqwngjs2FGQLNuATuB8IV8QSMBh3uBz4sTVABedNsE2ziivAZ&#10;HMejIESOR4FN7HXYyfqpuH9K5PRTQJStcX5ciP59YBqjjvGxMZcTjI4LQehGnwyZ/zpKCtdAGCaA&#10;0WkaD/0Lw9QkydVxWPW0TiK+KYw2u9rr+7qbKKD3dDbRpfvpEkW0iiIYHT52dXY00+KP/X2dVose&#10;aI6HiU9HMf1PvXqjEfztdOvszmGro1dv6jOYB802nd3Vb7T0myzdOv2Q1datM/TojX0mq87pMY9P&#10;GUYnqju6rz9MLW/qGnFODDvGB2yjOvfUsGty0Dk+5BzXj80MOicgcDzQ3DI5D0YHoA9anXoXmSQ6&#10;aHZgbICRwKDFavKMmkbHAeiW8VmdY1LvmTGMz1mml0DhVM6FNxB1HPOvwOXuxTewYy/fjb18A6p2&#10;L7yYePF66tVbWssFdnzpFaVzUt389ZuJFy/d8/Pu2TkaRIdDMR0OSN05PWObmNQ53QN2p312HifE&#10;aaff/t218AqMbp1aGHvxbvTlO/fS69GXJIg+9e7vs7/9Mfvb3+d//2Pu778D0El6zMSE1TPqmZjE&#10;92g2Wh7cenD4p4OXj188+cuJ+MhELkcUFMT19wsWcgQqvjhSJI9TqKPlynCJJEYq2RER+nNc1IF1&#10;UQX3Ll07se+bbes2bEgKCY2Qq0I1UdHxmzf/cvjID3t+2b7zu/UbNh7Yf2Dblm179/xy7cLFC8cP&#10;nz60b/e2zVsS4n7auX1TfEyEWnruxIGUhzdSHt/MzHyUm5daUZlXXVNQU1tUVp5TVp6NzcqqPPjg&#10;9YqKHOyqri0AfA+NdDY2VzS34YttaOusa2gqr2soaeuoaesggN7RVdvUUt7cisaixqai5qaC9pbi&#10;9sbCtoaC4txHGU+v11Vk1FRmlBSnNDWX1NUXNTWVlZZm4vwYD/R015eVZOTlJEOZ6Q/S0x5kZqTc&#10;uH4pJETLZnMCmeX9WWxBQDAXdB4URLJcYP3J4j7M6v0cKQnvMZnlNK0FPrSaUAJvpR9nlT9xQOdk&#10;6Z9ADgBdItcIRTK/tUF8nigpab1ardGq1QmxMXFRkTERYfFR4QD0+OgIcHlUZEhYqAotMeEh4VpV&#10;OCm+qFDLZQqxmJSrlMuB6TKpgsXmcnkCNofH4QoB6P7BHIwBqIDmNEYOAdkB4jSCTuncu4uE0pmE&#10;FpqGDlIHoNPZnx/yWMin8KI2DYrTFlh8RroL/seinSmmUwcCQdI8cqp/YXHqM7T9TxD3gi91aAvF&#10;X28jA8QiWnocOL46mKxXCutldBwFzH1/QhahPYgv1YoUYaSUqDZGExpHYrHR6yFteJI2ar06IgmS&#10;h8UHCVUcWShXHsZThNPF/IGwNEkdFlfHB4HF+T++H+p45b1bWPQEZMN6HcrfkBfB0UjhmzZSAcr/&#10;ZRcVDqe8Dss8mfe07SVyGhf3MjosbaG7YGkjHXXA8efLQecQrR4YJJQrQqOBznil8bX6scRcPBOB&#10;MogtAqNLZFqlMjwqKoksHiTXSGVqWIk8BOKJFJBAogaOrw0UAdCDODK/ICGYGzANzg7mSmjiOCy4&#10;HI5cE6HQRmIvBXRAPC5EAJ0npXXfYcXKcHRAu0CiDYtOlClDRFK1VBUmkGq+XuXvGywSqaO+XM36&#10;dHnAF6uCQeGU0b36dCVp/GI15zMf1l9WBnzuy4a+9OV8sZq13I+3KkCwJlgMaF7ux//Cl/uVv2A1&#10;W7YySPzVWt5qlnRlAL5N+Qp/gSJq67afzx27lPwkuyajuPn8jRRVxIbVgWKOUCuUhAdzFAB0iCcK&#10;Cear17IVATz1zh+P7jlyQRm5gS0KAY6D0TmiEIEsApYrDgWaA9kJoHPloHO2WBvIV/kES9dwVNt+&#10;OrmKrVkWoNj4w4nU4o7nJd2q+N1XH5fkVvRHrNv72Wrppz6Sz3wlgfLEO+k1O/ZffVbSBUB/wqwk&#10;CgQHsj8Af/93Oqf6GNCB5pTRQeck0SW76cCFp9v2XrmbUQ8fgH4jpXrX0Tuy6O+uJZccvPB4NTfk&#10;//oyUBa5JWLDbrA4hjef+pDscyr4n6ziMKQe9OcVgf+2LPCvXwesIks3yX9av/HgpvVnd+18fP7k&#10;sxuX0+/fyHv6sDDtae7T5Kwnj1Lv3np89dKDi2fvnjlx6dCeiwd/vHRg990Th55fOnvv6MF7xw49&#10;OHXsyaWz2fduZjy8/fD6xdR714rSHtcXZlZnPb13+nDGjQvlyXdKHt7Iv3626MrJggsH8s7vy7qw&#10;P+/OudqCZ5WlmXV1+Z3dlf0DTb29jV1ddbAA9JGRrsHB9t5eQup6fU9Pb2N9Q0llVX5FZW5tXUn/&#10;QNvAQPvAYEdPb2tbW11tfVVTS31LW2NHVyvoXG/UAdAhJoHcaHNYXB67w2V1OC1j467RMSezvGhP&#10;Z0cLWeiHyU3XG4YMhmFa0QWYrtMNM3MxnQB0/DBTM61gdJqvAovTWWwOALrOZCaYPjZO8l08Y4TU&#10;GSIHqbsZbsJRdIIpANDlduN/+8BSk8kI3p2cnJibX5gEwS4uwY4xQWsSeybZJCSthSax0J+JiYnR&#10;9ysikWD51BQ23VPTY/NzU0w6st3ttDpsJotxyGIcGOxra6qvaGioaG6uHhoi5Vn0ugGdfgBoPjsz&#10;AaQDp4Jl6XxNnAqkDiIHlwPHKaOTnBaMEhYWwOhgd9wA8JQCNwVi3KfLCdQmudc0mg4BVbEXJEpT&#10;L9ACakcHXA6Xnp4awyOhPhwI1I5GUDIQGY2gZHwWCLuwifsEPc9OjkFg8aU59CWrGjksxuH+npGB&#10;XmA6rgL8xSXowAA3gJuBj0vTipeLGBnNkBA+jeLjirgcHtrcLIYT7wPqzPdD0oRw4OQ4aJsklWOT&#10;0jk9OY3KowVfzhLGL/iGRz0QPRAWgE5gfZIM43ALTrwiDicZzzG3ROVy4tPrdEO9g32d3R3NnW0N&#10;GEoB0/u6W0YGO426XrA4RNchApoPD3QC5eFT29baAEYHnRv0g8xUUTKTFaMOWALozd193cP6tr7B&#10;AaOlZ8TQOTjSMUCKl/bqjH16Y8fgUPtAf/vg4ICZrAZmdHvMYxPWiakhm+PC7bsXbj+s7ejrGDbl&#10;VdaXNbZ36q1dBtuQY4yB8pk+22iv1TPimjCNz0LmiTn71IJ5bGrE4RmyuYYszmGbQ+dw6Z0u6/ik&#10;bXKaKY84bx2ft8+8dM4THLfNvoTguBbf2udeWWdeANBdCyQFhWjxpWfp1cTLt0zNlhe0nOIEUyTR&#10;q8mX6PBydHHRs7AA656bYyaDEtFQOmAdgA5St09N6V0e4/jExOs3lqnpfpsTmD719reZX/+YePUb&#10;AH3y7e+eF288L15Pvv0NgD7x+h16Tr55O/7qtWdpCa8MXh+j02Fy2DC8qq6sOX/i/IEfDxz/+fi+&#10;b/aHqqOCgniBgRwOiyfh8MMEkgi+cJ1StSEkJEGlWq9WbNOqj2xOOvvdpqw7584e2r19S8LuH3cl&#10;Jm2SKbQhkdFJGzf9uOeniIiwdQnxP33/7a4d2/bv/v7u9Ut56akF6c+f3Lpx8+L54/v3JkaGRWmU&#10;xw/9UpT3vCjvaVVFTimIvCK3oiq/uraIipY8h1NSlg0ub26taGgqBZ03tVbU1JcMDHfojL0MnVe2&#10;tNZCff3tnd1Nnd0Nvf0tXT2N4HVySGNxe3t5R1t5a1NxdUVmZtqdgtzH9bV5LU3FnZ1Vjc2ltfVF&#10;w8PtZWVZxcXpUG5OckVZVnlpZmlxelH+8+Qnt3Nz0r79ZjuHw+VyBHy+OCiYy+MDR0jsHHQOwWGW&#10;++H5+vMoo4PI2UANOMC1AD7ks5YTwJEAZQA0hFADyaI//iz+8lVrBWIFWd1JrmGxuHFxCdHRMVER&#10;EUlxsUmxsRvi49bHRCVGhsdHhicx64bGxUYkREdpZDIxlxuiUISpVFCoUqmVy9VSqVIiYQWzA4NY&#10;oHMWmyyihLslEXQ/guZeEKchc69oIw2oezsQ58OsUBpBp4FzGkRfA5hmgNuL5rDe3BUvjnsdiOI4&#10;7UB3vW9kQs4Uvv93UXYHxaIPHMriVP+CvMBQyrVeBQoAuyTRhQbRIRpHB53DeZ+tQbLYP5yKmZ9K&#10;RUFQLA9ThMbKQ2IUofHK8ERleII6al1I7Ea+MlITs1GsjfXjKdawpWxxCF8ewZGEskTaNaTIyXvu&#10;x2n/5SbRSOW9SdoHd05vnnb7GLW9oXHvptfxNsKhoo20nVqIOfM/AZ0KFE5j5JTX/2UXoByW+pTX&#10;AegfRdCFXJlGGRYDFPbnSMSqCE1EgkITHcyVrfFj84QKoVglECjU6ki82yKpCpYvkstV4RJlKKlo&#10;LpRDZBDLkrL5KjZfieErfmvA36GRSWsCuOgjlGloHB2YDs5WhkRhL84PBMeBfmyxP1eKdwOfl7w/&#10;QQIMrvCt4aXiiEg+jEobqdSEy9Xh8NkYMKgjg0XKT1f4Q5+s8KdLEVF96gNwJEsRfbKKBX3qw/ps&#10;DRED6Oyv13KgFf48DL3I6CtQsJIRWT2UWTPLlyUFNMtDk46dufX9z6e1MduDhCGBPG0wHxSuXRsk&#10;27j1R4UmLpAt8w+Wgs4liiiuUAvWDwCsi/DChG7ddciPCZNDAHSWQMMWkhW4lKGJ2sgNFNbFmmiO&#10;NDRIoA7gKddylSsDMB4LZUkiVwYrfXkhPxy5HixLWhGk8WGF+LJClvlKV/rLV7PUX/mJv/IXf+Er&#10;3rTrdGZF3/PSnofg78IuiCSdMzhO01ool0P/G6b/N0C/n9W4/3zK5j0X72U2ANAfZLfeSq3d9suV&#10;taL4iw8KL9zPE4Vu/revWV/5Sz9dzf/zsiAaL6exc9A5hXUmoB7478v9/8+v/P/tq6DPlwUKWJLv&#10;kjYe2Lxx37r4mwd/ybt/s/jZo4rs59UFOaVZGVmPHmbcufP8xtX7p47eObz3wYm9zy4dyb9xNufq&#10;6eQTBx4d3pty8sjDE4fuHT+cfOlMyvWLGQ9uZT68nfXkXlXu86qcZ6k3L5ak3K/PftqS+7z4zqW8&#10;C0eKLx3KPfPz8+O7U88eeH77bE7a3dzcR+VV6fWNRaDzkZEOu33I4zF4PEaHQ2cw9ALQu7sbG5rK&#10;q6qL6+rLG5uqmltqOjob+we6ABom88jQcK/eOGyy6CGjWWdzWJ1uBwQHAkI6XKToCkO/xLpcDoB4&#10;f1/PQH+vbmRIx6yrbzHrB/q7Bwf6+nq7sUuvG7ZZLQ4SPbdbLITU4ZjNFm9RcyKH0zM15RwdM9tx&#10;SZfdDeocBZW53KNkDunEFNhtdHyMThudnJrE5Qniu91Go7G/rw9XAfpPkCVQpkHno5NTDpzEDmad&#10;WJgnZAxEpj/e5BP8wKEZKaSZpHoD+0jNxIlRUOugbqhLP9w12Nc61N9m1PXo9X0gOd1Iv4WsPN9H&#10;/obApFDjECZm7AB04lR4JsB0DABw8inmBzdJiHxhwePxOBwOvV6PO8fl0N9iNuJACqOgVWA6DSpT&#10;XrdaTBRhweU0J4Tuwn3i0sxFMU4xYxO4DFAGOoOVYYGY2ARMYxN7IQA0WtCfJo5bDPoxlxP+hMc9&#10;NTa6MAP2JjnlGCFgPEAhmN4PvSjGCdNT44BXfL8jw/0gfpwKmyByaulowZvAzYw0HKBqCN+7yWgw&#10;6EfwYfGJMJLBR8NHpgL6T+FrxXAMIy6bFRfFJ8XVMeIiD4cE4AnMA+whPCSPi2QToRtlfcPwgNWk&#10;wxCDYvpQf5duqAcgDlIf6G0DrI8MdpkNA0ZdHw2iA9bp6kXYW1Kc19PdNjjQje/UbBoxm3R0TVm9&#10;bhAv8J8GdCaod0jfN2wY1JtHTDZY+HCMNqfO7sBr3tKL4UBv18gwWRDM5TZ5Ri3jE4NWeysuZwZh&#10;T3TrrXWd/W2DhsaeoQGbhyS0jM3oRkkgfNg5Djq3TM4D0JlqLVMG9/iI3Q1AH7E7TZ4x8+gYuN8y&#10;PmkZn2YmjC7YppecJHD+yja7BNnnwOWA9RfmqQXiz78EmoOeXcxaRTS5HBpjBCgfZ1YPRQugnHL5&#10;B82PLZKJoZTIaficpqRTxzO/6FpYBHDD2mZmJ9+8m373dzD65JtfgeMA9PHX70Zfvhl79RYOaXnz&#10;Dp3B6KMvXjhnZy3jHvOo0zk+OqzXZWXlnDp25vDPR84cOrspdis7WOS7NsjfnyVgC0PEikRFyEaV&#10;dkdEVJJKESOXbAvV/BgbeWhd3JlvNj6/fvL0oV0b18WEhIbKZKQOSeKGTZu3bjl9AuD984/bt145&#10;eST17rV7V06n3L18/dzRDbGRP+7c/tM3O2JDtTI+Ry0TnTlxsKTgeXV5TnHRc+A4AL2qprCppbKG&#10;Kd5S1wAcLwOj19aX1DUUg9Ebm8tKKrLau+u6+5pN1kGTfbhf19nUVtvb16k3DHV0NtfWVfT1dw4O&#10;9XR1t+Df0J7e1o6uuraO6vLKnIqKnJ6uus726vrawjqovri1vaqmrrC6pqCqKq+9vZqWXCwpTs/L&#10;SS7IewplpD1+9vThwQM/SyWg8GAOmx9M6qLw+AIJiycMCibh8+BgYUAAj5mCyfXxBd0K/IKEawMF&#10;QHMy9XMtZ+Ua1orVwSTLluFUGnEMYAuBDnyxUqYM4QllHK5w1UpfrSYsLCxCKBQlxMZt3bRx64YN&#10;OzZtAqAnRISRRJe4qPWJMXHRYWBxuVAISfl8+IB1uYivkUuIVcgD/AMB6Cw27pPDYvMDgzhr/INA&#10;297YuRfKqQ+7hqm9SFvg03mivgyXr/YPfq8AMunTOw3UJ4C7yp8In+U9Z3+AbzSuWMumeyEvoH/c&#10;7WNM9/nn2v4k9Zw6XqGFcrlXXtilaPuxaKMXfMHlNFhOI+gr8QEZOqcWdE4WJAKgc8kh70/CFlNM&#10;J6wM4GPGBrgNrjxMqI4SaaIDharVLPGXa9gBAhXQnCUJ4crDxeoYniwckmrjGJYia3+yJWrAMb0l&#10;3Db9OHC8twfR85NrffhE8Cmsw6fITjep8zF2/4sol1MBW73CLhwbwCcgToPiXgqngE6d9xTOiPqw&#10;VO/7gICZCDpZ0YkMlnjBAhnoOYgvx+Na4cvCa49Rza6fDuz8bo9Yqg0NjZVKtaBzoDnEE8r5EhW4&#10;HJYnVgZyxaSwDFsWxJHzxVocy+LJMSLCLw5Z54gvRU+BVA35BfMjYtcFccUyVaQqJBaYDitUhAVj&#10;GKAKZ4lV9C8wQHZaoAZWrAoTSZVCiVKmDuWJFaHRiSJlKJ7D56sCmSLogQyIEy73MrqX15nVQ3mf&#10;rX6/gOjnazgAyFVsyfJA/rIA/orA91WDfJh1mlas5fmz5cvXcP3ZyiCeZk2AOBBDDq5SKA4VSMJ8&#10;AzACkfkGSUTyaH+WIoir5ItDxfJIADpAPJCnBp0HCbQ8RZRYGy/Txgfz1UJ5JHA8iKcSK6PB6LDY&#10;5EnCuNIwoTJKpIrGO8aVRvhzVauD5b5sFSRUJ5689nTnz+dXs0JkIZtW+cs/W879dBnrqzW85f7C&#10;FQGiz3wEt5+WphS0plX0kcVEi3oeEkAn1RW9OE6J/P8voAPKLzwo+uHonUe5LSmFHfcym+9nNG3c&#10;dSFQuv7Sw+JLDwuXBar+upL3iY/gEx/+31aSYDmI/JNVnC98BRAAncL6n5cFAND/x9cB/7ac9e9f&#10;+q1Y4Sfn8LaGhexbn3D2+53J508VPL2X/fju7Qvnbp8//+DypQsH9h3/dvulH799cuJA7tUTWZcO&#10;ZVw4kHrilwf7fri/b9fjY/senzryADp7/OHZU0+vXnp46ezz29cKnz4oSX1Y+uxRSfK97BuXs66c&#10;ybt2pujaidIrhwrO/pxy6JsHh7/Pun+xqiStpia7rDKtb6DRaOxxOkcmJiyjo0a7fcRsHhga6qAR&#10;dJo4Dqagy/g7XVabjRRjsVhNZrMBaO7y2KHRcRdYHAKU2502xhJSd48yxMTUPKEr/FP8Ap9ZLQYq&#10;ixkiQAYRbrNYDDo9YNpsNgNSAdNgc7PFRtjf6Qb7G602E+7G6dRbmUyXySn3+IQLQDY2gb24gNVp&#10;c0+QaoyT06BuMgUTnE/ugVRaN01NTL548Wph8eXsAtHU7MLUNJkb+nLpxetXr16+XHqfuzI/CxYH&#10;Rk9NTVA0n5slFWEAhcA+IKbTbnJY9b1dzQO9LV3tdX09jR1tVQN9TTbz4OSkc3r6fR308TEXQJxY&#10;xgcrAzTRQhrHR0nRw/FxDAbA6CTkPzY2h2sz8XtYYDoZojCcikeER4eHCuEeKIsDWynmgkHR4o0Z&#10;09AyE3cnc2iByOBIWFydojmNnZO464R7aWlucWl2bn5qZmZ8dnYC/vz8NJD9zQvsmZ2fngKUv1yY&#10;h52dnMDm3NQkHG9gm3AzMyeVjiLwkBnmBkCTDBCTcaSlub62pgJfNFrQ7nbZcRTuHIfjc5EakWPj&#10;+FJmpqbxePG8KXbjQ9H3Ad3oxyGPHShvtWCEMO52mU0GDPMAvBjU4ePPYDQyNgbEx+tmwzDOagOg&#10;465wLdwPDp+eGB3DpZm67NMT7plJz7jHbjYMGkZ6HVYdiBw4Dh9E7nYYbeZhOE6bvq25praqeGiw&#10;x2QcHh7qhQP19nR0d7V1drR0dbYC0/80YLSY3WN6u8vgcA9b7KBzg9WptzgA6LBohLAX6hgYHsK9&#10;jU8aXB690210jwKyB82OXoOlY9gwYHH0Gq1NvYMjDg8o3OiZZJYRndF7Zg2j88bRRevkS+vUC5Jf&#10;Pj6n90wNOtzG8Sn77IJpYnbERTJhTOPzlslF+8xL28wLcLlj/qVzHqS+5JhbhLXPztunZhzTs67Z&#10;+VGQ9Aypikih3DMH2l4cX3wBYXPq5avJFy/B3HiEDuYvH66ZaQwAx5dwCHHQTusqMtVaFsDlnnm6&#10;OumriaXfpl7+7pl7M7b4Zv7Xf8y+/WPq1W8TL96RijELOO2biRfY9YrJbn878Yok2ECepVfuF68c&#10;M3POmVnb6Gj/0OD9u/cO7j1w7eK144dOhisj2QFcQbBQzBaJWXyNQBSn0iQolYkKeaJctlGr3BYZ&#10;8UNczJ6k6LvHf0m5fu7gj98nJiZKFRqFOiwyLjEsOnbr1k1nj+w/s/f7p1dPlz1/VJT68OHlU/cv&#10;HL58eFdSiHxTTOS+77+L0KrVctmB/b/k5qQ9e3q7uOBpZXlmUXFGRVU+iLyhiZQ2r64pocUTGxor&#10;a+vKCouynqc9Tn32OCP7WVNrXX1TdUNTbWNrfW1TTXNbU2dXW0trA1RXX9na1tDe0dTV3dzZ1UTK&#10;LHbU0WB8Y3MFEL+2vqhvoLmnr7GhqaSmDsRfXl1bWFqaWVNTAHYvLnxezPzRswiMnv0kJ+NRasqd&#10;DUmxYj6fHcwN8Of6+3FgSQ46T+zry/L35wYFCSA/P87atWwIsA5qDwB4+fP8MdQJ4K/x50GU2mFX&#10;+3H5ErVSFcLmifwCuctX+a9YxVq5MmjVygDf1QEqhTY6PDImLGxdXGxiTFRSbFRcZFh0eEhSXHRC&#10;TOS327fERISGqBRKqVgq4CklQpmQFyKTayVSrViilUhCpHKMItgcAUTp3D+ATeGbBsip701Dh0Dk&#10;NNclEMzKxMthfdEOHPfHJrGr/bm+gXw/NsAanP2e0eEws0VZTAthcYw9Po6XU/6mmwTEGVFAp3tp&#10;Nyrq057oAOZ73/6BaymaA1u9IEsBF3vh0HbaSOX1Kd3So/5FaKe7vOekm16Spuf0HksR2Y8vDZSG&#10;+Is1AWLNWr5CFpYgUERqItZHJ+6ITdqpDksKid4QGrNRhF8lsUaoIgVh2NKQIJHan69Yw5H6cCRr&#10;uFI/nhSY64+3iC3www2w8GH5fhgwsDlrODw/jmAtm+/HFaLFnyum6Td+nH+yO71bL5fDQTsceoe0&#10;xSumnQTIvYxOQfxfRFkce8HrvkydFnQmPkfmx5P7cmVreLK1AhlhdNwzRyiSa2WqEDLcYouW4+XH&#10;a0/C2AKOWClVh5OYtypMKlNLpCoIjliiVKgj+CKlWKYl63mRwvlCgDWLr+DjQUm0PCFZDdSfLeaI&#10;1ZBQGgIcj4jZIBBrRNIQoUSNYxPXb9u05Vsf32CeRCOQh+KKeEn82FJ/jgwPnCx4FCyNTtoeGpGg&#10;VIWq1GHakEgId8IVa1b48/6y3O9Tn+C/rQz2MjoFcepQWP9kNftzXxI4J7XP8WIH8kkEnSX+OgBv&#10;hXRNoPifChKv8OPvPXph9/5TfHkkm8ld8ePIAwQaEhTnawJ4KnC2AJDNU3F4Cp5YJVKEBfGVviyp&#10;P1fpz1Xz5DFHL95XRW/hSMNpMJ4t1AZwFFxxaHjMZlVIglwdC6DnCEMlqvjwuB3h8d+qo7b5cUNW&#10;Bsj9uZo1wbJVAZK9Zx48zmtNLep8Vtx55XHxl6slX/krVgRrPvmKFbN137PSHgrctLoiDZl7qy56&#10;ifxjAc0f5ALK/5l9fi+78W5WA7j8/P3CfeeS76TXPcxpfpDVeDO1Knb7EUHolvP3cg6df/DFWvHf&#10;fDh/Wclw+XLWZys5X/jwPl3FwSZNd8Guf1sW+O9fBfzt64D/a5nf/7Fs7f9c5vf5srWBK/ziRfID&#10;Sesu7/7u0enj2ffu5Cc/yXz0KPnWzTsXL5w/uO/E7m+u7v3x0dH96af35ZzZm3V677PjPycf2fP4&#10;8M/Jxw48Onzg5p7dV3d9f33vnrunjtw7eyz58vmM29czbl0rfnS36umjske3a5LvNdy9UHXxYOGJ&#10;nzIOfpO8b+fDQ9+nXz/ZUJbeUF9YXJFVVZvf0Fjc2lLe0lTaWFvYWFfc3lbV09c0ONJpsA3aXWab&#10;0wQ5XRa7g1iX2wqHrNdoNwLZGUAn8ExYnGSAOx1AYUAlmcZJYuomi9HArFSqN+rgYNNiM5utJiA7&#10;QJ+WFQe4Dw4ODg8Pk3qLTBK6k5kVSqeE4uzw0QLfZGayi+0YA9CsFlLdhRZ7IWkTLid2jo6SBY7c&#10;brcdwwRmcXtsTk5OMvVYCPCTcYJBBziemZ0eZ2o4Liwtvnz96uUr8kNrpzDQPANGhwB/pMrK5MSU&#10;B+TvXFyYfvFybnZhEk+jv6/TYhgx4c4NoGfL9NQYQBnwDAM8XpibX5xfACi/WFxaWlh8/fIVLEh0&#10;zEP4dnJ8AmMWs9EEwMVRlLaHhwb6+3rApugBCwAdGhg0GYz6ER0s0JOE/5mgOyAet0XmmjJZLuS6&#10;zKxNkDfGBiDs168WX71cgpZwE0yezMsXiy+WFmi0G/29h8yTGbJz2AXBocANC1bGsTgKjbQzTbMh&#10;V5wZxyUwAIBA3nabiS4YBAKemRybmR7HMABPAzcDvsMmTXfBjaERZ6aX+Pg2aCMcen4wN81vwWOh&#10;DmAdUA7Uxj0A1iF0w14qbMICx+lgBkyPsxGmdzuZAQOZe4pNHM7IaTQMk3s264yGIRIXNw/Z7XpY&#10;k2kQ7zbzp4/ejvZmDC0G+rt1ejQaDHqMB/rp6lR2i9Fm0luNOtg/0eItw2Q6tNvo9FhHJ4w2V1t3&#10;f/+Icdho1dmcQ2Zbn940YnUMmqzeYi+DFhuZXeomZRMh0LneOTZic3ePmHp0ZlKhZZTMIiXZ5KOz&#10;xrF5yDyxaBpfgKxTi9bphRH3GBidpr5AtulF59xL59xr1/wb5/wr+9yibWaeCmjuYCqUOwkBz5Hi&#10;iQyUQ3CA5qR++cwc/MkXr6ZfvZ55/QaADgS3T06QB7m4AGvGeHJ+2jUzZZsYxyYNmRPK/2+A/nJ8&#10;8VfINfvCM/9qfOkt2seZSo6kJsyLt2MLr5js9te0RMz4y7cU0G0zc/8f0v7CO5IkS/dFe71zZrq7&#10;ujhTDMHMIGZIrmSsZGZmTiUoxczMzCwFSAqQQsxKrKrumXv/kPeZW2aMpubc995aT+tbVtvNzc3N&#10;PUKVP9vats2Kqfa795hqTS8uzi4sFhUU37hy49rFa7u27NIr/FQChZIvUwvJnvUA9GCZLFQqi1Gr&#10;YtXKDVrljuDAY5uiT2+Lznp2O+72pV/37ty0eZPWP8gvODxyw+bwmA07d/xy9/KZx1dOxd+5mPb0&#10;btytyyVpb1pKs+5fPHbh6P4NIQF7tm6KCgkK1OsunTvz9NHd2qqihrrittYqEDkovLKqCEZhURbK&#10;zq4m0HltXVlObipqiktyqqqLq6pLyiqKKqpL6hqrQOq9/Z1G82B7RzOgvLmlrq6+srWtobunDWje&#10;0Eh2Mmptq61vLOvpa27vrGPSqNc2t1aQOJnWiqaWchwyy0yrS0oy2tqq6moKqsqzSwpSCnMTczJe&#10;F+QlVVfm37x2UaOQi4VSpcJPKFBo1AFcnpjDFfmyhHy+nOA4RwI053Kl4HWUgHXUcPgkMJ3uW+TL&#10;EXuBX9QBQaExtAYATTYtCooIDIkmmRm5cn+/8AD/kMjwqNjIyB1bNu3ZvnXXts2g860bojfHRu3A&#10;LCE8JCIkUKOQaRQKiUAoF0mUYom/Wq2RyYjvXK0M0iiB7GImc4tYoiDR5xyBtw+XBrdQAdCB4zA8&#10;mXpwOfWXE/c5gfIvuc+9gfKEy4nA6N5sMRjd++vOoBTQneEuzLZEZJGok8L/JMriVMApgnT/I+uL&#10;s6XTQCXRGpc5tVECT8GdKGkNhXjKrE5RinUKzQCvzrNOzIUo1NJL0IxW0kP0T+cAMOh9Ue8jVnqJ&#10;NW58hadI7SvVS/Xh6sAYsTokMHxrcOQvIHXQeWjM9uCYX0Jit+vDNioDIsWaYIEqEBKqSDAM5M0H&#10;96uB7D4iNUkOI1J4CeXuApmnWOmJiQduDY7HSCRfRosRonQO9X9WUjqncp51NgB5/4nOYTjl9JRT&#10;waYhLrBlejJUX4bRybpYkYL40UUKsVIPBJer/Xy/fppSTZBATlZzqvQk4ZNM7Q+CB5QTkA8KD4/a&#10;CMIGmkdv+MUvMFIo1UHU4S2Q6UQyvUYfBkYn8WA8GV9GllPLVIF0TktjjVRawuj4DYrZuD0qdhtI&#10;V+kXJlT44dYCuZ9QEeDFlXuwpXyZX+zWfbgRZgUK/IoFhKo1AcB5nkT7kyfvH66sbz24hMK/BLQQ&#10;LqcGxfTvgOk+0p98JOt8ROu8RS4+4m9+9tlx4ExQzE4XDr4eOkwAvHhKwLQ32ZNf48aWb9p97N7z&#10;tEOnbu4+dHHbntObd5/cd/zy4bM3Q2J24tVt3nE4KGyLUh3GE6iVmuDw6G0KTShmFDjFlwfIdJGb&#10;9xzfc+QyXxHMkRBwB+LzJH4CWUBwxDZyoTYcCg7dEhm7+0V87uuUktNXnmnCdv7kq/KRhvBUEb6y&#10;kD1nHr7IagJ/J5MEiz0pJd0kG3pJZ1JRR0JBe2p5PwVxnHVy+f8ToDtrGPc5WSQKRode5TaD0TEN&#10;uP+27MaL/LjMhlfZTS8zG56mVPpII6X+224+y9y079xf1/O/YbK1/Ogt/dFD/L2bEPrOXURDz4n7&#10;3J3oH668fxAnOud/ubD+3cX3+/W+bj97KX142/QBZ7ZtuXfi6KubVxMe3kt++jTh2dPnd27HP7if&#10;+vjBk3Mnn5z8NfHiscyrx3NunEo6f/jFsb339m69vXvrk8P7X54+8eTor/eOHLh77NCDU0cTbl3N&#10;fvawNOFV6du47Ee3yl8/bkl7U/PiRvmd02XXjpVc+LXw7MH8c0cyLx7Pfny9OC2uiPzVNKGqIrOl&#10;sbi/u76vq66jraqhvqSto3bUNjgxbQVugM5HbSYmYaLRajMTWc1WiwkQY7OPWG3D0Ni4xTFB9pOf&#10;ZDaTBwRbLKBg0/jEGKh9enbKMTlOA2CgL152x9gU4ImJbGAc5ShxLYk2wQ9tShicWQMK28Zs2g9k&#10;Rw0FcavdNubAMdlAFDYERl9cJissnX5osCz1QwP90S0ADagN4da46biDMNr0LAiFrBFdff/u8+fP&#10;QHNchUvsAGTLCLNudRTGxJjdYbM6bKMO8rAkDH5wsGtwoNs02GcbIfv2k0kL2QJzilnTOo/uwOXQ&#10;7799AviCdGlQCkgRY6cwipIyJa6ioAmgxFmzyQDKBFCCSgHxJoMRgI7xzs+SmQaNTachMSQ4xEHo&#10;k/aDmRFehoPJFw4gBsviLgBZ3Nc5BtSAvHFrCHCMGpyCgWaUeimFo43TRj2EGjTDIelzmQSXzzO5&#10;EQHfoPCFmcmluWloZXEOkyZodWWBBtJQ0fbTUw50S0U7dwrd0vFQJzqEEdKb4sNBezyj8+2R98yE&#10;rzhd7ChxanTEjPdAKymUowf0DANtmJkjyb5CAR0vCp8mvsl0P39odHTQZOxvb2tsaqzp6W7r7+si&#10;UG4xoSVldKOhHzIP9Q/2dqG0DhtJFhfQtsE+DsMyNQMcHxixtvUOdPQbBoetTCS6hewWMGoDrKNN&#10;j3mkHzPWyWn8fpgckyNTM6PTs0D20akZnEXjHuNwj2mYnJqZG5lZNE3OmyYXzVPLQPORmdXR2VXb&#10;Ahj9/ejsMk7RgHVgOgB98t1vNLh88v1vjtUPjN5NQCurDPuu2Obmx+YXHItLNECFcaKvwmBYfJGJ&#10;KSc2auY+ED860HzhE4xPUyvL06srsx9WZt5Bq7DRCQAddE4BnTrF5z7+Mf/pX0u//1/Lf/zfsEHn&#10;k2S3IxIwg5LEzJAdRj9ikoDZAgmk+fR57rff53//wzK/YJyctGMavfreMT1nsYxlpGWfOnzq4qmL&#10;u7fuVuEfOrmauKqEkmC5IkyhDFcoolXKjXrNFn/tLwH6XzdEHt8Uce3gLyWJz6+eOrR1U6xK56/x&#10;D/YPiYiM3RQWGRMaGLAjJuTW6YN5r+8/u37m2okDFw/vuXb8wOHtG7bGhh/cvX3fzm0RwQFiHvvt&#10;y+dJb1+2NdcZDT1GI9Tb0lJXXJwNqu7ra2tpre7pbR4YbG9rr6moyEtPj09Le1NWlgdGB7s3Nde0&#10;tje0dzV39bZ1dAHNa1rb6mvrymmAYEdnY1t7/ZChG13hsLQsj6mp6+1vGRhqB6/XN5a2tFVCDc3l&#10;7V115ZU5ldUkP0xZaWZVZW51ZU5tZW5ZUVpBbmJ+TlJpUW5MRATLh81miXhcKYcjBqBDAHHgOFgc&#10;XO7jIyCBLiwR5XXUC0RyHxbfy5vD5UsCgyMCgsJ9fHksjjAoJFKp9gsNi5LI1F6+fE8fPosrk8v1&#10;/n4hIcHhsVHRm2KiNkaFb98cuyU2kuZv2RQTuWVDTGRoCGY1ComU58vzcvHienMUYplSItMplcH+&#10;ujCSzEUuFfKEfBJ6jgkAi8338PQFoHt4cyiLoyQgzojaKCEgO2zW10znTPIWkScLsC6kpQ+ImQSr&#10;0KTmBMphUMFmwJ1QtTOshbL1WtqmNk79F3mvaeM866x0imyBtCa4BehJMZoaHlwJrUcJjKaVVLBR&#10;T4Gb1qMNStAqDqloS3q5sxm9aq1wCb0LRJGXOMIFSi+hEmxN07lQfzMfpKgMEKoCAeWgW3VQNI1Z&#10;h2D4hW/ShW5Q6sJU/lFiVQiwXuEfzVcGcuR+rpjtiBXeEtV6lthHDLbWefLlbhyxN6YfPJmvkLjS&#10;fYRfxk+HSkdCx+w8pKI1MJyV6NBJ5zSghYra1F/upHMqNEYlib3m4S2RGpKvRsSE0fOlYpWfxi8E&#10;X3I2XwGe5orVXhwJX6yRKPV0DahCQ7YWEkvVcrTUB6t1wWy0C4jYsGUPyJsjUHJEKrA1QJwv1QLQ&#10;RVKdShsCHPeBGOLHV4LEGgkUIgXuFS5W6PB/JqU2kPSv9NP4h4L85ZpAqSoAZ9X6MIUmRCj1k6mC&#10;g8I2+gdFYVYAOsfvE37deGKlN1f6gzv7G1fWzyzxOpbsG1fuD16gRh6g3BnfAvtbD8G3niTQZb2v&#10;1MVX4uIjYYv93FmqbfvOSf02urKUPnyVJ1fBkfh7ctUbdx/ffeyKPGgzRxEu0EbvP32Howz3Fgf4&#10;SgI5sgBlQDQonCsNUOhiFPoYNk+v1ERs3Hrg0LGL+pCNAnmAVBsu0Yb7CPXHLj4I23xQoAoLjtm9&#10;YftRnjzEk6s7eeHBmcuPIjce0Adv1frFylUR/qG/3H2anlnanlzQcvVJljRo1+PkisSiNqB5SsUA&#10;DS5PLh9IKutPKu1NKe9PLO1NKKbUTtAcQkuK5v9PgA7RWBcK6NR9TukcepPbcuVJ9i2SfL3lZVbj&#10;m+yGKw/SvnWX6yP3XH2Y7CsNZsJXeD94ir5z4//gLiJ07ioAoNPIFgrof3fj/82V93dXADpJyPhv&#10;P/n+fZ3vdz96uf7sKfPhRat1hzdueHD2+Ju7t17du/P60cM3jx7F3b2d/Oh+wu3rtw7te3XmcPrl&#10;Y88P73hyYMvDvRufHvrlwf5tDw7sTLx0NvXGlRdnTzw9deTVxTNvr11Mv3ez9NWTwqd302+dT71+&#10;qiLudmvG44a3N6senau7e7b57rnq66dyLxxJvXIs58WNovTnJTmva8vSm+vye7uqW5tKW5rKhoba&#10;x8ZNE5OWqWn7+KTVOjZssRMuNw8PDg719A909fV3fgnGtZnBLuMOK+j8awzM2Pg4cVEPDPT1D/ZZ&#10;7RbQOQ19sY/bwOVjDmC1FTZNYo1mfX09vb3dPT09BoMBLAyMBneCzKmbfI7ZOhIgPmoFn6MHxj1v&#10;tzpApeAzYNn0JMoJMjGYWCCe3aWZmRlAOaXYubk50DZ4ndrMD66ZoMxttVlwC+Dq0sry7PwcoPXd&#10;u3doiR5w+fv3737//fPy8iIN0ZmZmQTg4an7etu7O5v6e9t6ulvoStCJcesE2TSULLIENQJfQcLA&#10;YAwUIwMgOtEWSAq4BCOCvIHjFItxCQiSuq5BnJTR8ZRgdOL6nZomGzTN4+EWYOAB6KPNzs5iFkHW&#10;RE6MU32l1THgMg0rxx3RLcoJx9iw2Qjut1pGcGvcEcLtMAZa4o6UwtES/TBwjAkDWUsKsEY5w+wf&#10;xPyVgiRjmWCyDdJDCA1oQhiaEwbXosYpjIT62tEVAB23o/fC49OXgxqMHPfFYPBCKExDqKeDwVmM&#10;32gYBH9DhqEBCENFA/osuIS2xJtESd8GAB0Pi3kWXia6Reeohw3O/hpeRZzlIPLBwU66VxE00N9V&#10;XlZYW1M+NNgDOu/pbifLLcyDhqE+fO1HhofwHbAMGwz93SOmwWFD/19scwsWkPTktNkxCc4GfwPQ&#10;TXYHjXuhHnQcoiQBMExy9PZBA0rgOCgcdD618g6XD1ntaAAZMDs244OaGpmZMU5OWeaXrPPvRmZW&#10;QOfW+Q/2xU9jS0S2hQ8AdwA6pfPx5Y8QoNy2uDIyu2CYmByenHYsrTBats6SUHXQOU23QvcVAmED&#10;xGkOFtjzHwHiqzg7Mokphx3Ijtc5//EDGB1a+u3z/Kd3AHRU4kuN9mB0itrAbtD54m//ApdDi7/9&#10;58o/wej/SdeeAsS/xLUz4TT0kFl++vvC739Mf/w0+R4TiVXDuN3kGJtZWZlZWG5oaLt74/6ZY2cv&#10;nbqwPXZLgEITJFeCywPFkjCFYoNOF6NRxaiUMUr5Jq1qe6DuxJaovGd3qlJexN+9dGTvtg2x0Sp9&#10;gF9YZHBUrD4oVKsPiAwNPr5nS8KDi1lxNxMeXLl5+tfrp46c2b9zS0TIL5s3x0ZGbYiK8FMrwKBl&#10;hTl52Sld7Q1GQ+fYmJnscWUexLfEYjG0tFR3dTX09ja3t1e3tVWVlGSWl+fW1haD1Kuqijo6Gkhw&#10;eVdTbV1ZQyOIvKaqphDY3dpe095BomJKSnPr6ssbGivrG6pA7agZGOxECUzv6Kzv7G5Ay54+spy0&#10;rbOutaO2uZ3sglRRlVtTW1BdlVdfW1BcmFKQl5iV8aqiNLuns2XPjh1Cvhh0zufJuFwJhyuCwOIi&#10;kYrGoFNSRwlYh/gCmVikkIAptAFqlV4JlAgIDQpktldUaKMiN0hlKndPMD/ZNJRkZmSLfLw5IPSI&#10;8OANZBlocFRoIAB9Q2TY5phIAPrm2JhAvV+Qn3+ATu+n0ilEMilfrMI8Sq2RCkVquUytlKtVci6H&#10;JWTonMcX+/hyIV8muyJ1nP9POekcpZsX60tGxa8edNA5cZ9zRF4sEQV0J5rDoN506lB3Z5GgcydV&#10;A62cojUU3Okhrac1f2pPD501gHUwMXCT8jdFZAKIDE9Tx7kTndeKXrL28E81zkqKszQWnNZQ0cb0&#10;FjikvMuVab90QgI/GM+3gDA6bBiefAVEsqSTRYRynsIfTCzVhaoCowIitwQwSWACwjZEb9weEbMt&#10;ZtOuwLAt1N0uUYHhAnQhYeHRsdev3Th54vSuXXvVWj2bi68Hl80X86VKnkztyRHj1s6noOPEqDA2&#10;5/AgQDk966xnMB0iXnMK35TFKY6jBIg7qZ1Wrm3jy1ezRV8a0zfDlah1geHBYbFypU4o0Sq1IVyh&#10;SqLw92ZLxDItBICG8PWEzRMqwOsiuVYg0ZL0OEHRvnyFq4/IzZfMx/AdYPEVcnWQVOEvVwUC8QH6&#10;oHacohFTbJFKqPCTqAOFMkL/Sl2QFMTPbDgq1wRAMlC7LghjAKZjGOhBLPcLDIn288cLjYmI3KBU&#10;6bkixTp3zg/unH+4sb9jQlycjnOK5k6H+neegu+8+N978X/2Frr4it050vXeonVeYmXAxrpOq3/k&#10;ThZehdiPJfHzlQYEb9z/KqPiZVbVpUepN+Oyn6dX33mZF7XjePSOY/rwrWyJ3leoWe8lfRCXVVjZ&#10;s2nHGbYwRBu0fcvuU/7h20WaMIE6TBqw6cLdhFsvsh4nlb3Orksrbc+u7H2TWbvryM1tB6/cfJrx&#10;Jqv26IWnHHHIzftJt59kKIN3XryXllrSnVraA0S+/Chd5L9t16lHIO/U8n6UJN8iAJ1RYmkfRAEd&#10;p5yisE5FMd1J6pTOnYDu9J2jjMtuvP+2bPuxu8/T63Drl1kNL9NqNu49/72nYvfRG5qw7X9dxyWr&#10;Ql24NEkO6PxbFz70A7M2lDI6cZ97CP/hKfybOxeY/s067r/9xPr3n9n/ts7n23Xe3p6cAJluZ2jY&#10;ud1bX1y9mPjoQdKzZ6kv45KfP3ty+dLDs6eu7tt1Y/eW1ycPJJ87nHhy36sjv7w4tO3Zr788Pbzz&#10;zdmjydcvv7xwKuH6harEl/Vpb1NuXsq+dyXjxtmsa6fyb54suXWq5MHpmrhLza+u1j8+V3L1UPa5&#10;PTmXf02/8mvy9WOFL2/V5L5uq8rubirubC0HoDc3lZnMPTY7yNs4MmoAmo9YjUZzP+VylO0dTc3N&#10;db097UZDHwimv4/AOrOTyxC4Z9g81NvT0dnRYjD2OybGQOTA8VESrT4KNIdhNBtMw0ZUOhxj4Hgz&#10;qNFsHB0dttvtQHOU+CHYSdaYToDLgeNAc4vNihqQOnAMyM543EkuFBoeMzxsAkADu+myS9A5WZfK&#10;OM4dDgcMMDpqGOwm7nMmPGQBTQD36PPdh/e///OPj58/vWMSHQJ/0X5lZWV5mazjRM9A+aGhAaNp&#10;0Dw8hOdtrCuvrynuaK0Z6m8j2T9MA9MzjqVFICkT2A3GmMKUYQZDB50TkVht4mkGqgJSAa8gWtAh&#10;zaINRgRxjgybAJRAVXAk5UuUOARuoofRYZw3TzomSKKSGRKxM4lJA/MHB+JTZqI4gKGAb1wIqnZ6&#10;rNEJeBRvEfWUWZ34CxvtcSHu3tfbPdDfC/zt7+vp6e4E+5pNwJIhZ+IXQD91IVtGTQP93UBVG5PM&#10;hII4nnpudpJmfQGBLzD77WMYGAAa4MEp4lPNzzHxPYyHGwPDxABjgDBOCAamJdTAWYwTCA4bBl4F&#10;fT84xFW4HP3gKehkBuXgQF9HeyveFJ6UUjtEnxcvBw9lGR2mbwNv3mwCdJGEifh+ka+Y1WAy9YLO&#10;jcae7q7WkuK89rbGMTsmM2TqZR8bwTccHN/W2oB6gun4wpsG7Jid2ob/0jdq7bfYBqz2QZLxkGxR&#10;RL3j4O/RiWlgOui8f9jSNWQiqV1GLEBzoDwaEK/5zMzY4uLo1PSAxTpotY3Nzo/YHcYRq2HYMmge&#10;7Rw2kkSdM3OGiZnR2WUQuWPld9vCR+v8ezuT7BzUzjjXSTCMffH9+Mp7Gm4+/eEzuNk+vwg6n1p9&#10;R3zns3OW6RmylhRzrVUSnTI8gTE4ANng8hkmuzlgHQZOoQSpM/WrkHVm2oJvAebKq0D2JXwUENkd&#10;idkgCYwOCmc2MyJ508HlIHUYU6sfxzFJXVjCSNCA+M7fkfWmjuXlydVVkrHx3buZT6Dz97bFRcOk&#10;wzKL6cTC9PKKwWx9/Sr56IGTF45fOHfkzIbQqCC1enNAYIRCESQShkrEUQr5Bo06ViWPVkhjVbIt&#10;etWeIM2pLWHpD69cObpr7/ZNoRHhCr9Av4joiE1bAsMiNVq/g7t3xT+8nv3ydlbc9ezX96rz0+Lu&#10;3fz1ly2bwsPCQiNBqHqNVsBm371xJf75o+z0+LLSzJLSzMLCtKz05IqSwobaiuaGqobasrbmqqaG&#10;kubG0p6u2vraoorSHPy/oK2tprm5srm5qp3Z2L+ruxkUXltf3NVT39RSTjPAdHQ10Iwug0M9ff0d&#10;nV3NJnN/c0sdXYCPSwaGOptaKju66qtri9q76itrCitq8korsssrc2rrCiurcvMLkvJy3mZnvs7J&#10;ii8qSHv66G6gn59ULOPzpEKBAgKdszlCFosEnQPQqQDoPj4CMLq3N18iUYeGRLJYXIlEHh4eGR0d&#10;GxAQxOcLPT29BQKRThegVOnYPDFXIPPw5vmyxUqlHwgebyg8NDAqPDAmPDA2ImhDZEh0WFBMeMim&#10;mOjQwICQgACtUkWCV0QikoNdqVTJ5CK+QKVQKmRKkBGPJ4D4PDGLzYe8fTiQD5NakbI4DT13CpUe&#10;3hx6CiAI24vZkwiY7oUGXLGHL59Gubh78z1ZoHASbo4SgO79dSd/hs4Fbr4CitROCl/L2bTeSeRg&#10;L1AXbQYU+9NZ2oCKeFIZ1kS5FsdpDWzUgK1hUHCkzZw1zmb0FC2dBj2LEhRLG8OgZ50NqO1sgM6d&#10;9V9aCuV0samXUE5LHFJSp8jOJHXRyLShkMo/0i80xj8kPCx6Y9TGHdGxOyMitsXGbg+P2Lh3z4Gz&#10;Z89dPHfy/qUzV44fuXnu1I3zZ08cPrQpNjYwJDQwNIIjlARGxkp1wXRrVToSSud05HSEEB0hoJwe&#10;UmRniQmCUwoHplNXOgVxBrv/awN/ekgNKtA5s0WOGpTvC3Tmy6Vq/4CQKP+gSLCvAA34Cp5IDT4m&#10;sK4hmxAp1AFkf36lv0SuE0q1IGaII1Tiw/UVqHz4SobOFSzcFB8xVwa4V6iDVDTTuZykbkR9xOad&#10;muComK17Dp+6JNeFKPTBXInKzZtLc7xo/YIhlRZkr8e9dP5hGn0YBiOWkSFhbEHBEZFRG8MjYiVS&#10;FUcod/UW/OTF+8aV9YO3gMago6Qe9B+9xU4n+ndevO+8uT/68H7y5rr4CjzwHebJJZpwF1+FC1vt&#10;KyYh5nx5oLdAz5aHSv03XXyYGJdVk1re/SKrIatmqLzTXtAw+DK9jK8IdWVJPbnKn72k+rBd61m6&#10;b93UzxKq3mTUJeY13H2ZtWn/GR9F8Nm7b56mVT5Ornqd1/Y8uzm+sDOrxpheOQiMfpxcc/BC3LO0&#10;+oyKgYo2++ELz3MqBp8m1/rFHNt54iEoObmo4+jF54GxB5+nVZ+6GX/hfnJevSGtrC+lvDelvC8Z&#10;vF7WB/3/Ceiv81oB6M8z62+/KebptrqLI56m1rzKborPabx4J/F//8AL3fSrQBP9dxfBD4TOOT95&#10;idb5iH/wIB500Pk/1vO+dSOZW5wedOivbvy/ujPJ0X/m/+0n3r+7cP9f633/bb33zy6+aqFqR0jY&#10;qe0bH5w7Ef/gLug8PzWlPDs7/fnTuCuXH5469ujIgRdH96ZdOv76yK74ozte7N8Y9+u2uGN7nxzd&#10;++rcqddXz904sufJ2aPx186k37r07Ni+l0d2J5/cm3lqb87pvWUXDxaf25t/Zlf1rSMdcZcGku/1&#10;vL3b9Pxa7aNL1Q+vlLy5X50X316X29FS0tle1dlVbzB2j1qGmFCWYbtj1GDu7xvoxD8rRlO/wdjX&#10;09s+ZOi124aBqq2ttR0dTeAVy6gRAqObjANDg73E1zg8RPYNNRsGDQOUyOniURrlMjnlAI2jAejc&#10;aCQtnWgOAMWPA/Q2CSS0mEdMdLEpDienJ8hOmLNT1KVtMhkMhkHQMy6H0CGw+927FUA2fmiUCw1x&#10;AZ0TrzyTUh3Mvby8CI4H35M8Lu/Ilv90NeXC4iIa0MYM3I+jMeoWFuZQMTM3OTFp7e9v72it6+tq&#10;HDX1TI6bpycsk5OW+QXwN1CSZCdcZPL9MfHP88Bg8CETvEGIGRQL3qWLNSnUMiEfBJ3Bl8BHQCQo&#10;GTSJi9EPeBRgit6YNN/EMQ9h5sBMHkgAD35IvPvylzBuCvSrK4s0OhxYDBgFsIJKgaq0QxpVgmao&#10;wVnci04PcAgyBvuihgS+D/V1dbbiIwa84pMFs4JNmxprgKcd7U39/V3jDivGTwEdj0CeYgy4aSZh&#10;2dYvy3/xsHgheEY8Mn1qlNNTZGkpBoBnxO3A2eQZv8I0BAOVGBXGAzqnPnI0pn8NYD4rPD/afYk+&#10;x+XoB3SOYWNONzTY39LciEOccr5G9EBnBWiJt4EJEl7OKuYTM5ilmEZHDDabcWzMPDo6ODJCcu90&#10;dbbg2fElRwMA+tj46NjY6NQkJgwOvBDUW0eNo+bBwb5Oy/DQX8zTc0w4+KR5esYwQUrINDUFth6w&#10;2/uA2kz6xdbegfb+oW6TeWRyCrjcb7EM2ex9Fgtq+kfJtgQ9mKyOkdWlNHgdcD/ExL3YZhbtoPOZ&#10;ZWbr/o/jC5/H5n6zzX+2LX20LLwfnX83Mrc6PLs8Or9iXXxnX/4w8f43xzuyWxA09YFElQCRAdxg&#10;cev0FM1Qj0/GNjONByJ/3vhMQBz8jfkdppCLnz4ufPyw9PkTNWZWV3AVGuOSyaVFJrhlARM9cDxZ&#10;Y/rh85flnp/+Nffxn7OfSLzK3G+/z34mO4/ivtTFjnJ8YYmuQ6Xx7ihpBLxjcdk2O48SKI/Xgglm&#10;e3fP86evjh08c+vCnTMHjpON/lSyMKUsWCYOU8rDFIotAQH7Y6K2Buo36pRb/FXbAlW/RgfsDJJl&#10;vLx17dzBbVujIqKiNfqgsOhNhM799Du2brl35Xxp2svChAdFSY8Kkp6mv3x44di+HTHBZ3/du3nD&#10;lm1bfgn08/fXql4+ffDi8d2y4pyKioKqqqKq6uLikpzSsrz8gozGpqrG5qqCovTm1qpBQ0ddQ2lV&#10;TWFtbTHQHIDe09M0MNDW19dC7e7uRsB9cWFqY2NpR0dNe3s1dbo3N5e3tla2tlV1tFVUFCdXV2Q2&#10;1Oa1tZR3dtS0tVU3Nle0dzU0NFU2tVS3ttc1NpbXVOVVlGRUlKQV5saXFafkZcVnpr9MT32Wl5tw&#10;9MgBhUzB8uWzWeBvEQlA50g4PJVEouNyweUyNlsqFKoVigCUPJ5CKtWjdHP1FYtUKlUAy1cIZPf2&#10;4pEwGLZYJtUGB0dr/EJcPdlcnkQuVQl4QnC0VqkICdBHhQVt2RgVGxkWFRYcFuQfERK4cUNUZESY&#10;n14bEhwoxSxBJpFJpGKhCJKIxLCVSjUkkykwASCMzhd/CT1ncrMwvnOhF4uEkrP4Uga++R6+XAg2&#10;dZmj5qvvXOTLkzgjW/4k6k2HqCudivA6V+RFoly+QDkEukIJ8qac7fk107kbW+TKEtK4FBxSefGk&#10;QDQqX56cxVfAoCVEERnQSYHYWYJQIecpCqYAVogeglnptVS0hjIrvdx5CISllbR09gnREdIa2pjW&#10;41r0QGuoUEM7pC1R0vv+6UK2SBEUEvnLtl37du47dvDg8f17d2yIunH++PkT+xNf3X9858LrRzcf&#10;XDn94PKpuxdOXDy6d8/miHvXzl4+c/jM8X3HDu/X6XQ8vognUbBESg+ezIVLdjP1Fsh8eBKWiIyK&#10;GQN9ri/uc5Q+oGpm46E/8TcqAeUovfC2vwadO0nd2cxHBIFNSVcYP1cg1egC9X6BWq1epdYKyI5m&#10;JPe5f0C4UukfEBCh04Xga69S+uu0wSql3s8vFMjOY5a6Mq9F6StUe7ClvnxSenJkvszGXiKZXqkN&#10;kakClZogZgkpAXfM36Q4lGppzLo3W+KFMelCQeEgcpJVXa6TKPQkIZLKjydVC+SYS8hlmoDg8Gj/&#10;oPCgsEgYfJHcVyD73tXnBw/e9x7Efe7Mg05zn7uwZG4cBd2u6CdP8TpPyQ9uQrLnP1/lzVf7CjVk&#10;osW8H0xOeDIdT+rHlgT4Rez65dCVq08zXmTWxhe0JFd059YNpZd3Z1cPZFV0b9p71ksUIFCFrfeV&#10;ssS6H9y569kaTeTBuIz6nBpDVuVAbq05oaDz4qOsp2l12TXGZ1lNbwo7n2Q0vMxrS6sYyK41gZ5v&#10;vyndc/bp/bcV8UVdqVUDyeV9GdWD8fltD96WPk4oe5VRrQjc7isKVapjVJpYT47fjac5yWX9iWWD&#10;iaTsSyztSi4loedO/YnOqdYCOjX+C9Nz219ltz7PAKA3aWOP6jcev/IsDw2eZza8zK7nq2I58jAf&#10;SdDfXZiwfk8e3u23ZIWo6DsPkvIcUP639VxK5xTQna70v63n//1n3t/XkQb/ex3r31x9/7bO+6d1&#10;3gJvQaQ2aG9MzPUTx9/cv5P09H5J+luoOC0+P+l1wqN7Ty6fvX5w5439W2/t3nR/z8ZXv+5IP3f4&#10;+aGd93ZtvrPrl1sHdt/6df+jk0ez797OuHbl2aH9L/bteHtge9aJvYVnD5SeP5B/YkfWkU25J7ZV&#10;Xz/U8vR0W9zFttdXG+Iulz48U/z4fG3K/Y7ylKGOcsNg84i1z+owWexGi9VgGR2w2YZMps6e7oae&#10;zobezoa25pq+3nbz8KBxeKB7oLNvoNs8Qjbzt9qGh0cMgHKUFgvJLUj9rMPmodERIy1t1mGyuo5E&#10;fZM92I2mgZ7ejt6+ToOhn2zbbhqC7OM2ZnUoCT0HyJtHRgYNQ7iAeEqBV5MOGjBDYJsEkQMwreOO&#10;sdnZmWnUTU/Ozs0sLS1ShAW8kqWdjO8cwI0SlUy28VVUT09jBkBi3xmP+yREHOpMphcAHLDMMW6l&#10;YcoAODDZzDTuM2I29HS01s9Nj//r9w9LizMANTSj2wAR16xjDDME3Jf8BeBrmsjZWQxhERgNjgQj&#10;UlIENVJwpMRJaRWngOkAU3SFU+BR1OC5MfKFhQUQOYZORr+6ilkEfTT8oOd3K4Rcga3AdIa/v4R9&#10;rw0BB49SFz5slKjHIT4Iq8UMXgOwAkMB2WBu2IMDPY0N1XjS+prSxrrKmqqy/Lys9PTUqqqqIYOx&#10;t2+wp6cP0yq6ZHNhHgBNrgKgj9uGbaNGuwUvBKxHXiOEbsHx9APEU+OhQMm4kLI4FXXww8CrQBs0&#10;xgcB4RK0RCWeC+3xWjDtoml26N9AILyJDx/eoRyz4svYNzE2yozBjAfEnIvkR2emOGM2Oz5g9EY/&#10;CAbfMapx4iC34Zs5MjTU1dvb2tXV1NfXRgMZgF6VlfmtrdU9PS2dnY2Dg50geLScnZtwTFgnp+wT&#10;k3ZMVP4yPDNvmV8Cow+MOYyTUzg/PDMLY3Dc0W+340ttnpganpyGAZkmJoanplBCtvl5s2OiY8gw&#10;aLWB0Q02EgND42FA55iZmh0kwbljYcU2u2yZWRqb/2Cfgz6Czq3zH60LH6yLH8ZWPtuXPwHTbUvv&#10;x1aA7KsMo5P8LcwK0ZWJlXcz70HGHyG8EqA2JmLWycnRyQl8f3EICl/+7TP1iy///huIHM3wHZla&#10;JkCPNmgJOp9YxEjImlF8sEz0C4FsMDcYnVnx+Z+Lv/3H3G9/AM0JnX9CJdnkaO7jZ4jA+vIqiJxm&#10;iYFw7cTSytj8ImSdmRuw2AxjjiG7HRPtgpLSG9fvnjtx5db52wD0TUFBoQpJhEIeKpFFyJXhMgWM&#10;IIEwUi7boFHGqGU7ArVHY4P2hChSn15/evvCL5uj1FqdShuAfyA1/sFytTY2Murlg9s5bx7W5ryp&#10;yHhRnvk67u4VAPr104cP79gaERzir9WLedzwIL+4J/ezUt+WFmU2NlSUlOaWVxS0dzQ0NFYC09va&#10;65uaq5taKlvba8huRG3VrW019fWlNTVFIOnOzvrBwXZweUtLFb49IPXW1qqmpjKyx1BvY19fE+gc&#10;NmoorA8NNHW1lLTU5XW0lnV1VA/0NRoMbWjT1VXX1d3Q3l7b2lLZUFfUUJPfUJVTW55ZWZxamk9W&#10;iKalPC/MT8jKfH34132gYtC5gC8VCKS+LD4AnSfQsNkEzcHoEJ+vZLEkkECg8vUVe3kLfdgigVgF&#10;NPHw5kGePnzUwHDz5Cg1gaAcTy+2XK4JCgwLD40ICwrWqZQRIcHg8vAwsgkR0DwmInRTTGRYaHBg&#10;gF9QoH9sdLRapVIoFFKxhKK5XCpTylVAc6lULhZLORw+hy3g8kQsNol996JOccLohLY9fPmuXsRH&#10;TnGckrrThoDsbt5cdx8ezdFOSwgXUlc6bErqnkzyFlcfHnWle/LEHl/3LQKOo6TucFqDkgI6iBal&#10;O1pSLmdc3QTc15A99ZqjdGZx8f1K2xRzKemipPgLra2EgKTUoJVOOWtoSeGe2uicduVshho6i6At&#10;IRjOs5Cz8dqrIFwIOWucV1FQpjW+IHuuRKMLCg+P3rtrz/4dO88eO3LnysWbF88+vHX50slf922L&#10;PrQ9lgD64d3JT+/cuXDk1P4tdy4cfnTz/LkTh+7fvfnsRVxwZKxYGyRQBXLl/lyZH1eqB/hSvAZt&#10;A2LXQjZlbvAlRA85gF2Bkq/wxyUkypzx9NNmBKC/XgiRq74Et5BAfHzcAqkqNDJWrQ/Q6QPlSg2+&#10;yUKJGt9ztY4EmisUfnK5HqRO5acPxqxfrvLnS4iznPn0ZVypbtOOX725SrJWkqfw4pK/qFAvO6TQ&#10;BvEwDRAp9MGRmA+IVX5soTwwLGbD1l1sgYwrwD0D6b0CgqOEUhL3IlboIInaH4yuBqyr/f0C8VsU&#10;FRoZow8IEUnVHLHyu/Xe37tzf/AkjnMnnUPrfCQ+Ip23UEvo3Eu0zlf6A0ogO0+1ni134SjXsRQo&#10;17OVvtIgif8Gfczu6N2nw385sfHA1VN3Eh+nVscXtCVX9OY1j+Q1mgqazFB27WBu3eCG/ZeOXHkW&#10;vPmwQLfBWxJy62Uu0Dy1tAftE4s7geCZ1YbUysE7CRVvi7uz64fTqobSmZrU8v6Usj5gekbVUFaN&#10;MbmkB+yeUNqXUjGIBqiHkku6s6oGMyv6Lz9I+8FVss5TGRh7GNyfVNz7NcSFAjr03wD9T/r/Auh5&#10;HU/TGl5kNu089ejmq2KydSjQPKvxWVqtJHA7RxERu/PUt+7iv60nG4X+w42WAobOJRTKqcDlTtE2&#10;qPz7z5y/r+P+dR3n39az/9d637+u8/55vS/fV7IzduvJPXuunzyRHvcsL/FVXuLLsszE6ryMwpT4&#10;Nw/uPDh/6tK+7feO7H15+teXR/fc2Rp1d2vUza1Rt3+JvbQx6sLWjTcO7Hl8/EjatSvpVy+/PHIw&#10;5eTh9JO/Zp48kHf2UM6pAzknD2Qe35N+ZHvhhQMND88Z0h+a857Zy95ay9+acp83x99sSLrbWZQw&#10;2lMzOdo7PW4atxktI0MmY19/P5ClrqmxrL2luq+bsMvgQDdxpZv7u3rbhoz9VjtJtghGt1jNwHSU&#10;FovJbBoElINcAbgAIJA69ax3tDc3N9W1NNe3tTa2dzR3drUajP3DI8ahoYFBw4DVbpmcngCgA8dH&#10;LTaTecRoRjHsDG6ZmpkcB39ZyfY/xpFhs2XUMmafmptdWFleerc6t7Q4PU8CtIGt4DIgLHWH4wfQ&#10;/PHjRwA66A8kt7y86BRIHgLwQYA5oBvwEYAIuv3wfhkl0Bak3tpSX19b0dJYA+H+9InwjHg6i2Vk&#10;DPTH5JG0WkeB5viZBvJPTpK1h30Dvb19JoMRswkKpugcNkrq3wV3Ul8v8JqyKTAdLSnIAlJpyM2H&#10;Dx/wCKDzmZkZiv70Tw1LC4vvyJWkE4As4y0muIw5A4YHBAen4kHA5TAYGB3Bp4OzEJoB1lGPZ8RV&#10;aAxhyjE/N4VmPZ1Nbc117S31DWD06vKenq6RkRF8LsxS3fGJCRIyzkw58DwkqnvUNAQytgwPmYZ6&#10;zaaBUczcmBkOGJ2ZFZAR4qHwjHSigho6LQGaY06ChyVTsK+hOBDeFR4HzXAJDBwCtclnNEP+woES&#10;HyU+O/A66nG4ujgHRm9pqG1vbsB4cF88CP1A0R53A6vTF4uRoLfxMSs+REwmmZnk4NBgF0C8u7u5&#10;tDT3/v3rb98+A503NJQ1NVW0tNSUl+cXFmbCILOyCeuQoddmH15cmp2bn/qLaXJuwD7VaxnvGrEO&#10;OabA65TRqcyA9ampIccEhMM+mw1obp6cNDocxHBMDFisZB0Hk8ucRqiPTE6PLyyBzken58fmV6yz&#10;S6PTi7a5VcvsKhOJTpK6WObfWxbeA9CpLAvvqAd9fPUTk12ReNDtS6uWeRIfbyUu6iUIUx4S1oR3&#10;MzdncThml5cds7P4TQWm40MrqKzoGBocn5+bXFpEiZZkigQo/yrUTy4tox+6qBRsDfJe+v2fS7//&#10;a/G3fxFMZ/btZ/KaE0DHqQkmb8zsh09AeQC603EOwzY7j8r5j58di8vDE1PobXxuYWR8vLqm7vbN&#10;+8cOnLl57taemF9CZPJQqThQIAwVS8Ol8kCeIFQoiQapS8QxCnmMXLI/PPBwuP+xmMCUB1de3L0U&#10;GxGsVKrxz6Q2IFylD9QHgjI1x/buenX7Ut7re/nx98syXqW8uJ/26sndi6cuHNl/ZO/uUD+djMfe&#10;t31TTuqbnIw3+TnJpaXZJWU5ZeX5FZWFUEtrbW9fW2NzFbi8raMWjN7Z3dDX39LX19zZWVtTUwj4&#10;rq0tbGgoaQO4M2huMLZ399TVNxTV1RcOmzqg7s6avu76jpaKsqK0vs5qAHpzbW5Xa2lbY+Fgb11P&#10;Z9VQf6PZ0FpektbcWNTSWNTWWFxZnFKQGVdeEF+c86o0PyE/B8N7nZ358m38wy2bY/hcvq8Pj8MW&#10;+vhw2RwS2cLiKGimc5JOkSf38hW5enA9fYR0t39U+nClbj6C9Z4cT44YhjdglC1yAaD7CNx8eO7e&#10;LKFIQOID9QAA//RJREFUEhO9YdOGzRFg8sCQsODQsJAQTw8PlVIR5KeHQgMDwoICZVKxv14fExUd&#10;FhIKLpdKpZgtiIUSKkwCxCK5UCAFmhM65whpcAvo392TBUBnGF3gCbGIQOHuPhyUQHOnE90J6NRx&#10;DhxnWhIupzbFdBggeAiA7oZTTEkMjtCVGML/IvKvotjtzqbp6r740alBed0NkxZaj5Y8siSUgjtz&#10;SAxK0hAFZScQo/xT/Vqb0vDaZhBsekhLdE7b0GYQDIrXOOu8lp5a2yEVTqESJeAbXcFwNobxp6HS&#10;ayG2hHij2WIVkUDG4Yn5QFel9pdNvxw7dGRDdNTunVtP/Hrg+KF9x/btvHB0/+1zR++cO/b42pn7&#10;l07cvnjs+YNrcU8fvImP37htB1emk/pFiHURPEUQXxEs1YVxZXpPnhwlYJrStpOzgd1OOSmcNiCO&#10;YcaJTs9SXscplPRCsgr2C74rQNJ8mUapD5Kr9RKFRihVYviAaYCynAlrIZEtTHCLVKqlgK5WB4pl&#10;Wp5YiTmbi6/AlSX2xi24cjcfsvuPN2a2IjVPquXLdDJNkMYvXKYOwDcNfWIyoAkMV/mHArh37T+y&#10;c9/hsOjNu/cfAaCjQxLlQvwCocERGwidK/UqfbBSF4QaXWC4zj8kMCQyPHqj1j+YL5Lzpeof3Fj/&#10;cPH9lkAk70uQtDsfUO7OVYLOPXgq0DkO1/lKfvAWuHAU6tDNm/ae9I/erY/cFbLpYPiWIxt3nzl4&#10;7sGdtwVpFT0FTSPJ5f15TRbwNNg6v2U0o3Yot2k4u9Gc1WDKbjDl1A/nNo5k15uz68yZtcbUsv5L&#10;T7KfptemVfQ9TK7cd+n53cQKEDmUWN6XXmtEJ+iKAjrAHYD+MqflxsuiRyk1GRWDGZVDz7OaDlx6&#10;efha/Mu8tpSKASi9ypBYAuzuSy/tzijvSS3pTgGCA8SZ4BYwfSKB8u4/Afpa37mTzp2imP5fgJ7f&#10;fj2u8PCV18/SmbQtWY3xuS0vMmp1MYc8JeHR20/+fb3wb+v4P3krf/JR/OAl+8ZV8JMPSkLkoHCU&#10;sGHQXYoorOPw7668v7qwv1nP/nY9/+/ruf++nv1vruy/rff9dr2Pt5cwLCB07+bNF48fTY57Wp6b&#10;XpadWpqRVJGd2lCUX5KWkvHiyeMLp24e2v38xIE3Jw483r3pzubIq7Gh5yMDT4cHHo8MPbNlw7OT&#10;R9+cPfn62OGE44eTjx9OPfFr5umjaScOJx45kHT4UMrhAylH9mefPlJ0+UTlnXMdCXdGi1/byt8O&#10;ZT7oTbnd8OpK+csrrYVvhrsq7cNdw8M93X2t7V0t/X0tfb2NkNHYZRsz2OwmGps+PDJkMPYNGntH&#10;LEbr2Ih9jKRzYU4RAWIg8BlArb+va6CfpMIwGgC1/YTkmP01+we6hwx9wyOGkVGTyWQwj5gA6I7J&#10;cdsYycdiHh612ceBV/ZxklRxzEHWQtIoF2A6ky9mAnQOIh6fmpwGkZOlZfMOYDGz6ychVyaVOAkC&#10;WSFBLzCAddPTU7Oz02Dxz5+Bu+9J7sMP796/X0UJzlteWlxeXATygggZmiSx4F2drZhXYPxm44Bl&#10;xOgYs05OAHBo1hQHZWWbzWoyGTs7243GIeYu02BZg8HQ39/PZI80G4YMo8PDwyazddQyOz2Duy2T&#10;9IiLwHWwIuPnn1tcWHj/7t371dV5DHESHE/ibCwjI3gcPALxAzOPBgPPBVKn3nRwJxgUGAWEhWEj&#10;GQbJHvsQ4BjoiXmR1WIGiGOyAVBeZDKgA8pJUAqzvpM2xlVAcwA6DTofJ+sFDP09HT2drfW1ldVV&#10;ZQbDIElLz3wQKCcZmGZmHWQygM/aYjbQsOyZSTsQD0KH6BaUjPvS9aAYIY2rwbWgc0rtqMScBCXl&#10;ddTg/QOg6fyETldwFeoJuDN/64BA5BAMvCbK6zi7OD8zRwJmCNm/Y9I14iqH3TZht5GPdJbMEJzd&#10;4v1AGCRmI2P2EXxj8RXt6W4bGuoZGuoCqXd2NlKHen8/PlmS0qMStFZe1N3T1j/QRf9ehKnpX4wT&#10;c4Nj0ySbyvSCcXIGgE6DXkxTJNbFPDs7PDc3PDsHagcoA80B5ZbpGaNtrGNgCLZ9bt4ZIG6emCJt&#10;Jqb6Rq0mB14k2ZkIsswBypdHZ0kKF6K5dyOzJLIFaE4DXYZnVwDooHP7MmreO959Gl95D0C3LS6N&#10;TM/S3UZxL8y/QN62yckGIGdzc7/JBEzHoclmbevva+jsMNis1H2OZtbpKRA53iVs++wMSgro1BcO&#10;Aa8Xf/tj+Y9/AcRRknWfv3/xoJMtQj//Di6fXHlHSR1QTtztTHpHGuICNIdNglsYJzregH1mDkN6&#10;Hvfq8vlrF45fPX/o/ObAqCiNJkajDBOLgvj8CIkMaL5BrflFr4+SiDep5HtC/HYFag4GaU5vDHly&#10;7uits0cjg/0VcjX5J1kXItcFKXUBAfqA62dP5bx5Up35uiIjriTtdWVOan5K/NMbl07t23H2yMHN&#10;EaFaCff6ueNvntzOz3pbWZ4NQC+tyKuuKwWdl1cUQNU1JQ2NlXUNpTV1xc2tVQD0nt6m1tbKqqq8&#10;+vrijo6a/v5mHILUobq6ouaW8r7+xqbm0s6ums6O6t6u2r6uusbawu7Wytb6YlN//UBXFRi9s7m4&#10;qSant728p62stjy9piytJC++ujQVRmNVRmXB25ripKbKjOqS5Kri5PLC5JzM18mJj4oKU44c3i8S&#10;iLgckVAg4/HEXt5sFksEQCeLO3lywuJsCYsrowbkzRKD19e5sd28+B4+Qh+O1N1b4MuV0ZxxKD19&#10;BGKJLCQkJDoqavPGTVFh4QFaf5lE7qf3j4qK8fMLCAsOAZpHhARHhoUGBQRGhkeAzjUqrVJBQlmk&#10;YuI4V8hI6LlCpgag83liHlfEiMS3+LJ4Pr48T8Z97umDaQOGwXf3AYJ/CW5x6r8DOmkAFnfSOQyn&#10;aI2rFweATtGchrh4ccFb4On/8qBTUTSHgXoPjhiADgFbCXx/xW6UFF5R8wXTGdJFPW3pJF0qyr7U&#10;cIoSMDUoRqNc67F2ih6iW3qIBs42a1vSy+ldUE/ltJ3NYNOuMEJcAsM5sD8doiVslNS7T2/qKwYX&#10;oo3ME5+aWCUQqzhcsQ+Lt87NDXMuvd5/88aNvx48dP706eOHfz19/Nj50yduXLl0+viJgwcO+wWG&#10;CxT+yqBYQKRYHynWhnJkfjJduC5kI0eiF6mCIbZY5yNQu7GkvkINDC8+IXLK3yByhraJKHmjEmSP&#10;0inUowaXoIQNg7lcDpIWqwL4Mq1QoQMiA4tZfLLrFngapC5VkbWhVGBosoZZ5adS+cOmHnT0gM4F&#10;CvTg58HCR0y2+/FmtoUiid6ZzYYEcp0HSwCg50oV2uAwvlylDwmP3rTNPyRCJFfzxXKRVIX/1YDa&#10;xSo/fUiUXEvWjwLKUcpUfv5BkTr/ML/AsPCojRExGzV+QSKpGlPK7118vnfjfOfO+86dDzSHQOSu&#10;bDmlc6A59amv85GAznmqEJEuQhm8URu+VaiNVARtjNh2KGjDHr+onYEb9yqCt+mj94ZuO3n7VWFx&#10;qzW/cTi3wQxAz2seAaAzgjGS1TAMEfhuHM1ttiaVdD9Lq82sHMiuMWRUDaSU9ebWDxe3j4PRAeUZ&#10;NUbQ+av8drB1anl/Vo0xo2oISP0krU4fe0zkv/3Y1dePkirTy/tA4WkMoNNloEkVA8TpXjFAuZxA&#10;eXk/FeoZRv9v+v8F0J2Mfut1yeWnufH5bXGZDW9yW97kNL/KqveRRop0Ww5feOzG03/nLv3WTfKj&#10;lwKMjvLv6wV/W88FhQPHqad8rdccBo17AZ3/1ZX1jSv3H+vY36zj/Ps6Nmr+5sr6zpXl4s731wUd&#10;33/g8e2bmW9fVxflVRVkNZTmN5UUlqanJD99kvPqZeGb10/Pnnz4676U88cTjh94tGPDzQ3hl6ND&#10;z0UEX9gc+/Lc6bTrV96cPPrq1/2vD+1PPPpr6sljaWdPZpw/m3HhXPq5M8knjycfP5Z19nT+pbNF&#10;186X3j5XdPtU4Z2TNQ9ONj09V/PoVNa1/clX9he/uTHUXGgebKquzs/OTayuzG1rrujvbRoYajea&#10;u00j/baxYbJmDoBu6B0bH52cGZueBbVZUIN6x4TVRtDcQHGcCjhOhXomTr1/aLCnr79rYLBncKh3&#10;YLC3r69n0DAwYhkeHjUbTAbTMPGcG4xmm90ONBtnAI0C+gSTcB3ll0yOw6bhETPIfgq0PDEOelsB&#10;ZjM/gFqK5p8+fQLLEhfr1BQTGUJ2CKKeV5A69aCDdT99+vD7b5//9cc///n7H799+vz+3QrYzmQc&#10;IjuP2q0g8oV54qIGaIIdFxZIvhf0D1Ymi1Ynpz58+PD776B+QP9H3A4NMAYQrc02Nj+/+H71PQCR&#10;7MJksVLRsHIgLonomZoGvmKyAKEZDnF2aoIE+6BEV+ByDJ7OOnBT1NAoF3IKLRlWtlpGRkfMTJ4T&#10;4rcGeYPLMYMAjoNBqbMcoAwW/+paJiBOS4gyOgVWGKifGreZh/oB6Z3tLQ31tR0dbZhHYbIEyAVH&#10;423jpszcYBxXmU2DaDxmNc/POJYXQdjTC/NfNmaCcGsQM0RxHC8QJb0cxIx6iuY4pGCNQxD5+JgN&#10;j0bnHlTAcdwX0wR8gvgcMUlASYNYIMyLYJGg/CU8J2Fx6+jwQE93a2NDV1vzsMmEe+LWOIVbYybj&#10;GLcxYTDkndAXMuHAZACPb5+eGrNajVarwW43ORwjMMDolNSrq0pz8zJq6yowHbXZRwigg86Hxmcg&#10;89QCMRxTA2MT/XYHysHxSRKVzoS4ALgHrXZAeUtXT3NHV0NLe0dP//C4A4AOeh602obwpZ5bGJ2d&#10;67ePmaambYsrtrkVSucWsPj8e5LLZW4VGp1/R6PPaZQL40F/Dy6ndA6Nr5B0LmRnopVVx/IqINg6&#10;M4u7jE5OALutk5MdPb2tnV2QfXJqbHragVmE3T5oGSVh9gvzKGlL6jUnUTF4Z/NzE4uLjoWl6ZWP&#10;U8sfqPMbCA74BqZDAHRK5zOfPkM0TwtdHsoEwX/xneOqOYA7MyrbLJ6dbNgEY3Riemxq1myxpqZl&#10;ANDPH7985sDpWF1ojFq7Jzxkb3jQnpDAjUpZtFS8w1+/Xa/dqJBs08q3aqQHQrWno4IeH9338tLJ&#10;x1fO7N6yUaXQyFWBmoBIFXFchYYHh7959CD9+b3Ux9eKkh5nvnz45tGtN4/uXThy8OqJwycP7Nkc&#10;FqCX8J7fvZKb+rK8MLWiNKuqKr+kPLuiiqB5VXVxZVUR6Ly6hmz139BU3s38D7G1vbqxsRQ43txc&#10;DgHQe3sbe3oaUNnVVdfaXtnQXNTZVdXQWNjeWtrfU9veXNLRVNJaW9DXVtnRWNxan9+OUw159RVp&#10;fR1lxt7qtvpcQHl5QXxNSXJtSXJlYXxdSVJ7TVZLNQA9sao4KSftRV72m8L8hBfPb4WHBQLQ2SyB&#10;jzeXTWJISJ4WH5bMlyMDfHsDypnN/MHiEKDciyWG4YlDb4G7Fx8Cx8MGu8N29eD6csQ6vZ9arYyK&#10;DA8ODAgPDokIDvPXBXp5sli+PLlcEx0ZGRMRGRsZFQnMiIjcsmnzpg2b1UqNSqGWyymXK5VytUyi&#10;FAllAr6EBMdzRBy2kAzSF3TOpYAOOnf3Yrt7cV09CVgznE18594cMDfP3YdDvemwabgLdZ+TIBaG&#10;yCnT00OUXxGf7+LNhdwB7kyORTe2wJ0tWhvT4s76ckhhnZI3RONbaMmwGgFxCA1Qrm2AszC4Mi1l&#10;XNoYpfMqGARzGdF6iNIwRA16LeCPMjG9Kb3Q2Z7KeRW16SWwnTeCsbYlbYwSZ9FybVe0vbMNbeYU&#10;cZyLFL5Cua9Y7iNVeksV7kKJjxRXSX0EUpYI/Uh8hVJvjpAnUnixhBwMgC1iC2QiuU4o0SlUIRJF&#10;CE8W5CXUuwt1bgKNl0TLlesl2oDwTTs27TwcGLlNHRijD93kH75F6R9JU2sLFIFidQhHqnPHtxQT&#10;RSFJnggud0a8OEUJ3gnoKNEeVzH15LnwifAVeq5UI1L6C+R6X4HCgy1iYeIqVlKB0TFjB5qD0SVy&#10;HQV0IeZL+Hw5kvU+fOC4N1/h5it29canTO7igbkcE9APgkeHYpU/ZoBcicpXKPHiidiYjvoFBoVH&#10;BwO3t+3U6INA7FKlVqz248s0YbFbAehihc4vODIwJFqlDVJqAjX6YKXGX6UNiNqwWeMXKJQoffmy&#10;71x8fvISfO9B0Pw7Nx4EFnfnKkHnLiwZAB28zkj8k4fYzVfpyVWxRFpvJgc885bwWWPkMk+2mCPW&#10;CpWhv+w/H7b58K4Tt9/kNsZl1z9Or3pT2J5aOZRVN5zTMJJdZ86uN7/Mb3me0whkz2kazqkzvs1r&#10;vfI4C5ibX2d6ndOy6+QjZfjBx8k1+fXDbwo67iVVnbyTcuZ++rOMhhQG0yFg+suspkv3Uo5dfKqL&#10;3CvUbz529eXj5Kq3BW2pFb1p1cB0wugJRP2J5cSDnlLWk1be9zitLrWScDy6Wisa2bJWFNO/oHnB&#10;fwN0kloxv+11TjPoPD6v9fKjdG9xeMyOs1fup/71Z+F37pJvXET/cJXwlDEX7ySmFbZef5Tyjavw&#10;b+s5f3fhAMQpkVM/OvWd0/I7L+Hf3Dl/Xe/znQv3H+t5//4zAJ377+tY37j4/uDClkk1MWFhO7du&#10;fnjjalluZnVhTkdNRXNpUVlGevbrVzmvX6c8vP/i4rmHhw88Pbgn7tDuh9s3Xo8JvRgRdGNzTNyJ&#10;o+m3rqdfu/jmxJG3xw4mHjmYdPRQyskTmRcuZF2+nHn1EpR6/lzS6dOpZ87lX7lafudW7ZN71Y9v&#10;Vdy/XHHlaNXFQ0Wndhec2Z1zdlfmxf3FTy5XJj8uT39ZlP6qsjijrCSjrq4Y/x5Z7EMj1iGDuXdw&#10;qAeQbbOYRizGEatx1Gay2Qm1W6wmEpg7QShncsKGcsw+Mj5GEofbmNTpllEjKlG2tTZ2dLZ0dbd1&#10;94B7ugDoA0P9vf09/YN9zE5GdrKSdGKKyZE+jkMIxpjDbscRqRjFACrKi3Jz0muqy9rbGtE5498D&#10;Gs7Q9ZOAV7As3XUIxDw/Pz85OQmGA6IzkeJkc1CI2iB1MPr7d6tkXyGyq8/q3MysdXTUDCQl+4+S&#10;DTJnwX9MZsPh4eGRkZGxsfG5+cWZ2fn3Hz59+vwb7sIQ+xL1bdMf3BRcPTFBssVYRy12qw3APWaz&#10;g6VxCJsmZsE0AWiOmy4tLIJUUQmUHxoYNA4ZCMQzP2NjY6Ojoxg/fS76gMSVvrwyNTlBU5csfVlh&#10;OU4h22YdtttGgOawIcA6JXUQMw5hAKxhgE2Xv24kRBd9rq6QOJlpBwkrd9gsJAG8A8A6Oozp0CiZ&#10;DuGDmJwkgM4sbO3Hx0EQf8qxND+1uoTHQW9z798toR86AQAHg7kXmZWzoPDpKcwQiJscsx2K4+hn&#10;aLDfMDSAs86YFkyH0AxvHu3p5QyFk5kYSHYcBD+OYZC/mqCeTHemMe969x4ECGyfniEbS83OLIPj&#10;x6xjo2a8dge+RczGq8B0vKj5uWlMZro622ioEt4G3hhKZl6BtiM2fJ8nLdPTuNfwxMToygrubuvq&#10;bKmsKikrL+wf6Lbahqemx/8yYAedzxkniCijGxyzfdbxdtNI1whJ8NI7OtozPNxlNHYODbZ3d7V3&#10;trW0NdU31NQ3VLd3tPcN9PcbDF19A41tne39Q6OTc6PTi6Mzy6bJRXQF+qe7hI7MLFLfvJkJebfO&#10;L1tnl+zzK7bFdxOrn8aB5gur1kWnlm3Ly+Pv3o0tL48tLY0tLI5MThnH7Ea7DcK3YHpxfgovdGUJ&#10;xiQ+AMeYYXS4Z2gAMlpHHJivrCw65mZGHONmu91OCH5hYm5xanFlYund5ArZlgglTYIOzbz/OPfp&#10;0/znz9DsR2JPv38PUd85dbHDBsSD151XkZWji8sQzTYDiLdPL9Q0dty9+/TC2Ws3L906te/onqjY&#10;WK16i14bq5ZtVst/0StB5Jv1ikiFJFwujlVLdwcpj0fpz8b6PTu5587hHbdPHDy2e3uwXhcWFhEa&#10;tVEbFOUfEh0dEvbo2uU3964UJT2pzk2ozEvOePvi0Y0rv27feunwwaM7tm2PDI4NUN2/fCLhyY2M&#10;hAf5GS+K8t+SHSKq80or8ssq8iurCysqQeqFtXUkiKW5qby6uqCtvbq5tRJtGppKWlorOrtqRka7&#10;29rKm5tKenvqOjvKuzrKutpL2pvySnJfNlSmdbcUdrUWtjXlN9XnNjcVdbZXtLWUdndUtDQWdLWX&#10;dXeUN1RltTXm9XWWdTQXlOS9bqhMb6rObKxIL82Lb67JqSpJKSlMyMmOS098lhD3ODI0iOXL8nD3&#10;8fDmsbhSDvCFJfRl8d08QcB8FlfCF6lZ4B7GU+7iwfXwEXuzib8ch5AHCS8hdMsIoMxx8fQNC4+O&#10;iIyWyWX+/vrQ0KCYmKjo6GgBX6CUa8JDo0ODw6IjowL9A3QaLQA9KiI6KCBYp9FrVFpIrdYqFCT0&#10;XCiUCAVku1AqmvyRRJwzwmiB5hSpKVsT5zcD6Iy/nNgU0GmJgYHCKY47Ad0J5Z6oX5P+HHROlocy&#10;lUw9SkLn1BEOwqao7cYVEzFxLIAwWukUbYkSNs5CtB6MS88S2BUq0DOLSQACgCNeWCZOHSRHDtdg&#10;sZOhIUrDThslZWiU1KANqE1FDyF66n82cDaDMB4MgAr2/1G+0Nd+yAwBYrbKd1bS+rWilew1+cvp&#10;eHhyHWksUfuKtZAPeFGk5isDODI9U6MhWR0l+pCwTZExv2z6Zc+GX3Zv2L5n064DUVv36sK2iDWR&#10;HFkgW+rvyVe7suUofcV6lsTPR6TzEmgYSFW4c+WQl0CF0o0jg3xEGm+hGqfA6BTZAfQ8qZ4twhyD&#10;iCfWsIDXPmJPXwlXqCYJ0UVqnhCzyCCZ0l+hDpAwgSigZ5FM68uXu/kKvXALrsKLowCdu7Nk7myZ&#10;KxsftMKDQ7zpdIbAl/v5Atw5El8u2YiXL1HzJSq1PlAXECySonM/mUInV/gBuxVq/6DQaI0+ROcf&#10;BopX60KpNPowP33Iho1bN2/dqvP354mkbt7CH1w4P7jxfySAzvvOQ/Cjt9iNp3Lnq9exZDR/C2qI&#10;fEQ/s8TuJAMPkQdX7slVeJJAeXzxyBpfzBnw5XRlyyTaaP/wXekFTb/sO68N3MwR+5248CD6l5P7&#10;T9659TTz5rPse/GF9xNKX+e3JJV1v8pvfpZem1nZn1TSnVFlfFvcm1TSl11tep5WG7PjzLX7KQnZ&#10;zTlVQ/HZLXdflZy6lXj8ZvyLzPqsuqEnGdVHbrw+cSclsbgno8pw5m5q0JaTO47d0UUdFPtvlQRs&#10;C9t6/PDl5w8SShMK2zIq+5KLOt7kNL3Na9l66Po6tr8qbN+T1FqagfF/0jnQPJ5xnCdCBV1JBV1v&#10;slvvvil7kFj1Kq/tRU7Li9y21wUdL7KbMWcI/eVswMZjt57lJGQ3nr768n9/6wtA/85D8qOnjKcI&#10;i0+v0IVu8+RpPdjqb37ikBQuJBid0LmTy6m+OtR5DMRz/7ae/dd1LCrY+GiECv3Onbv37thx58ql&#10;Qjx36tvyjMSa3LTSjJScxLe5iS/zE5+lPLn95Pzxe0f2PTl24PGhPff3br+3a9vr44dy7t3IvHc9&#10;7fKFjPPn0s+cTjxxPPHUiaQzp9LPnyu4crnk+pXM82cTT51OunQl7ca9jHtPMh88K3z2qvxlfMnT&#10;Z2UP7hVeOZ9/7mjxuYPllw9VXD1Y/eBU+dMLxS9v1GS9rC3JqK/Ob20sbagv7uquGxhqM5q7Boc6&#10;entJtO6Qoddo6jcPD46MGqw2MzDdwSyeoxobHwWyQ8MjhgHGZW4wDJrNxt7e7traaqC5wdhvNA0Y&#10;jAOjo2SH0VHrCMiPSfYyMfU1oyJKHJLFoON24jInWV8Gh02DlmHDYF93YV72m5fPcrPS+3s7Z6cc&#10;i19y/BEHLZAOkAeqA/DBnmKy8jFYNkPhjy49pHHbaIMSsEjDXcDrxHc9SRZo4md8fNxqtVJ/LVAV&#10;h6gENAMYMQH47bc/oD/++Odvv/32Caz+mW5ISnYkBUmjJUiaIOPsrHOhJ34A9EB52gD4DqAEmi8v&#10;LlG3PiV11EMT4w6MZWVpGWfxKCTofIVMJNCAbF3E+KQhyrs4xDPCRs0EiQP6guNWi3mgvxs8Chsg&#10;DgoHN4PXIWYF5zggG2wKTqUoDxtsDXbHWQgGru3r7ezt6TCbBpkLLcxuUaO4BW1AXyBd9goDL5YO&#10;wzFuh/D+MTYK32Du8TEbDDSjmzehnj4FM8Egq38xeBzSx4HwCaJkFs1OYvYCYRoDJqcvaoHJE09f&#10;EW4O4RD9YH7V29NlMg6hQ0yE0BIlXjUTVkS6RCd0smS1jGCSgxlCf1/P0GAvnhHPC0Y3DPW2ttQ3&#10;N1X3dLdhqjkyjBZd/ZhS9nbSpc94A38BnQOmh6eXRmaWmEAUosGxqSHHlHFyum/U0mMe7hsZHbBY&#10;Bi2jnf296K+uoa6lrRlq7+xo7ewYMJqGbWO9BnO3wTxkdZgn5iwzS9bZZQrowH2DY9o4OWOamgWg&#10;wzBOTmEuPDo9a52dB92OL6/Yl5Zti0uQdWHRsrA4Or8Ag2huDrLPL9jn5imgj0w4MGsem54cx+/J&#10;0gJK26QDjG6dGO83GYyWkbGpCXz+dJ2HyWodHht3LCwxuRrpxv7g8o8z7z9D02QD0Q+UsydXV0Hk&#10;QHMAOmyUS38QtzoEOqdedjA6BDQfmZoZsNpRDk9OW2bmQOcwjGSJ+GxFdcPly7fPnbx87dy1U/uO&#10;bAuP/CU0dE9keLRKEaOSbdbJN+ukW/xUG3SqKBz6KfeHaY9G6c5vDU2+cfr6wW1ndm58fPX8luiI&#10;iLAIldZf7R8SErVx//Zd8Y/v58Y/Kkl6kvP6bvqrB49vXnx2+3pW/Mu7506f2LdrY4jf5hB9dsLz&#10;tDcPk17eTU96kp8bX12TW1GRXVaWU1mZX12dX16W1Vhf3NYCqi6vry1orCuqryno723o7qxpbS5r&#10;qMvv66ltay6pr8ltay4CbddUpBdmv2qqye5uKaopTWqpyexpLepozO9sKmqpy2uozS0uTGppKkb7&#10;zrby9paSgZ6a7tbSvo6KjqYiQ19NbXlqV3MhAJ1xpSfWlqdXl6aWlyQX5L/JTn2ZEv8iJEDP4/J8&#10;yJpLng9bzBUoyc6g3hxXDxZJkOJLnOXujOMcvOLNlrh6CkAtPhz5Ojeuiwff3Vvk6olSgFPr3Ng/&#10;u7J+cvX1ZQk1WrLMTiKRKhQKnU7n56cL8NdHRUYAzf31fiFBwTKJFOUvW7cRKFdqUBIPuhSN/ZRK&#10;NRhdIBBzOcI/ATrlcio3lF8mBjzK3DRnC0S5nJkwsKkHnaF2EtYCRqd0jtLpOHdnws2dWkvnTkCH&#10;nGiOElwOOnfnSdyo/TUSnbI40NNJ5PTwTzVUIF2K49QZTz30FNZRiZaUoWnjP2E0BJv2vLaSigKx&#10;8xLaAJUw6CBh03Lt5bQl4e81gE7DMyBgq9N2AjqXJjqUqimgA7tpDUVw533Xip6ll1ODXCUn244C&#10;x8nG+4wBefJJUnbAuojZr8cvKDowYoM+JMovPFakDlzvI2RL/byFWoinCAKXw+DKAwWqEJSoQQle&#10;9+SrgOYcmZ9AFQRjva94nY8I6AxMB6D7CNTgVGA6ANpXpOZgSoBfAeYTcWeJWDwlSJov1vFA5yK1&#10;QIzvaQgAXSzTSuQ6jlAOvOZgNsWlH5/cky1z8yXJxUHndCZADBZx0jPedJlEEyxSBuDzFcsDOAKl&#10;TOUfErnBPyQCaO4fFO4fFBEQTDI8ytT+Gv9QlT6YpHABnZONioLl6iCJwl+L9+AfGhkVGxwepvbT&#10;C2RKF2/B967cH90FAPTv3MkWRa6Ylgg069ny7z2F3zJp0Smg/+At/MlXhFkKmZkw8uQpwegYJOTF&#10;U7iyxfrwTR48NUsccPLS4xeJhSJVqEQRjPvKlEESeRBfqBdJA2TK0MCwrVt3HVP5x/BlgfrQLTt+&#10;vZRR1lHYaMqtHcyqHowvaHucWhuf3/62oG3PqYeRuy78einu0qOM49defeelduUHrecFrOf6/czW&#10;KUJ2XH2UWdAwnFzc9Sa35VV2U0bFYFp5/+u8trjspjtvys4/zDxzL+303dR955//euX1rZfF999W&#10;HDj/4vDl13deA9w7KZrTEJe1gA4lMkEvScU9CfkdipD9kb+cTy7uwajeFHQAzYny2q69yL/9pvhF&#10;Rl18btPtF9luvIB/uJCwlu89pd+6i79xBXCLQOo/eRIBzb9zFfzIhLj83YXkUoRo3IvTj/4PN5Rk&#10;MQAA3cnoKP/9Z18Ybj6CiPDog3v3nz9+LONNXH7S66Lk1yXpiWXZ6VUFeZV5WQVp8Q1FOcXJbxLu&#10;38x4ci/u6vm4K+de37iU/exBTXpiaXxcxt1bGVeuZFJdu5Z3+1bGpcvJJ04lnTqVduli7u07OXcf&#10;pN26n3zzftrdRzmPnxe9eFX6Iq7s+dOSB7eLbl0uuXGm+s7ZhkcXG59daU9+MFiUYKjKainKqMlL&#10;K8tOKs5OaKjJ7+muM5raR0Z7LJY+q3XAZie+c6A5DW6ZmLRRNIcBOge1g+Db2hsbGmuamuuaW+pb&#10;W5tbWpqamhrA6INDvQD0IUMfBfThUfOIZRh0PjUzRfYMYlAOmp6dGZ9woMHAQF97e2tnZ3tPTxdd&#10;/jjCbOtoINvHEGQEZUKzMySMATAHlBtjsmVTyKO8jnLya2wG6nEIUVgnZxdIRkVAnNU6OjJiBifi&#10;YGmJOMXfvXsH3gQ7Q4uLi6gEf4PFGRwngP7hw0dcPzMzg7PAbiaWhkA5ftAYl9NOqIEGQHkYOIVm&#10;wEfioWcSmwBbMXLqM8YIAbJ0ASV9BJxFM4jOLiAMG89C2+NyHEK40AbqJOnTDcBNvC7LqAk23hJ4&#10;HeSNEoyOkq4KxQtEM5NxgIbE0GAYukz23eoi4BsUTj3uuJYRiUdeXsJ4CL6jBlhPXzWGAeCmT4Hn&#10;wuApjmP8EN48noU+KR4B7dEMNRAupw8Orf10YKMfCJ+mzfrlrxA0CojOZ2gJKP/88RNsTGkIeTMx&#10;P+gTV6HDuVnimMcdUdK3hBLjoa8ONn17uAsO6Sui0xXMQ/CkK8tzKKenxmiAFl4aZjt4YzAIoI/M&#10;rJinlowT88PTi5a5FdvCO5RDjmmGp8GgU/2jlgGL1WAbM1jtgP+u/v4+zFWHzSaLZXQME1tLv8lE&#10;tqw0m8HxpnEH3VsUGpldNE3NmafmhqfnRlBOTuOUwT7eOzzaOzwyaLVBpomJ0ZkZyDKL202Pzs1Z&#10;5udNJNJ90jY7b52ZHQHNj+ODJZ8Y5lMGm5UsEnGMm8fHSLqdCYeDydCC94Qa1GNaijlxd/9Az+CQ&#10;fXIaZE/ynS+vjK+8H1t5P760ap9fBqNPv/tEV4jS6HPQOaB8+Z//XPnXv4DpYHSUC7/9jlNONEd7&#10;unES9ZqPLSzhiWjwj2l8wmixTUzNlpZWnT935czxC3ev3j2y61CYRh+u1cb66YNkskCRIEIhjtXI&#10;YrXycJU8TCnZ6Cf/NdrvwbFdybfPpz+8euvo7n3RgclP753cvys00E+lVqv9g7bs2H14//4nN68U&#10;vH1Sm/mqPOVZ4qPrl48f2BoRFKQQa/mc7dGRAQqpVsJ7eONCUtyDWoB4bWFFRU5JaWZRSXpRQUpV&#10;RU5tdX5ZSXpFaWZVWVZTXVFDbV5ZcUppUTLwurYqu6Qwqbwopa4yq62hoLe9vK0+v7e91Gps6Wwu&#10;BYuXF8SX573uaiqoL0spy39TW5bWWJ3b11Xb3FjS11Pf3lLusPd1tVfUVWX3dVQ1Vmd3tZR0tRRB&#10;Jbmvhror+1pLGiszm2pyygoSSgoTMjOeleQlVxRlHz6wVywiGwl5+fDdPLleviIfNsmD7ssWgdQ9&#10;ffhfFoZypG5eAHEh6JxwuafImyX38Ja4ugtc3Hg+LBmbp/IArHtw17uxORwZ5OnJ9fbi6HWBwcEh&#10;oaEhYaFBIcH+wUH6yIhw4lKPjNKo1IwrPQhcDskkcuBPYGCwTAaqV4lEEpYv5g7gcoLpoHMWW0C8&#10;5kzSGKcHHYRN41tQAscB5TS+xdWLhUPGd04q3X1IG8rx1KCkTm10QtO2UECHsVaU14m4QHAR5IaW&#10;EFfoziO2K0voZHcIsA7opCBOqd0J7hBtQ21vxmvuRGEIh04nOjohbRiApiUVRVtq0FNrWzrPOm3n&#10;4VqhEu1x1do2qCGdfB2Sc1QwUEnrv/iYmbyEVORaSExKHNLO6SmnTUsC4jItPeVsAwHZGcpnBGSX&#10;qHxQTwyQOuF+b6GMJUJXZHiAXS8SVq7gSPVcub9AFcyW+oPOv+K4GmiOGqE6FEK9IiBKqg+X6ML4&#10;ykDqOMdVPEUARXa2VA9OdWFJiCMZtMoEjvsQJ7eUZEsUqIDdPImOPDhfwRWSfCwyJdmPWKb0E0rU&#10;UoVeINEAtYHvJLLFRwwc/wm/IBziPidiSVGDPjFsyFdItjNmXiZerNrFmy9V+4PCFVr/gNBoGMHh&#10;GzABCAyL8QuOVDKp03FHlBo/HIbxRFrMEJQq/7DIWPwuydRqH55wnSfv2/VssjAUgO7BA5d7iXRg&#10;dJA60JykCKS7FHkI3HlKPD59CXhwX7HOnafykfi5ctVuPI2PxN+Vo/IEgutj9568uWH3SZ4yVBey&#10;RR+8mSXQiKR6pTpYrQ2Ry/2Dg2MlEp1aHSwQqOSKAJ1fROy2A8cv3r3yIP7CnVd7T98+euVZWnnX&#10;m/zW+4mVL/Pa06oHs+oMz7Ib7r4tfpJSkZTXklXadfNJhkAdu95b4wZS91H9zNLJg7c/TCjLrTNn&#10;VBmSSnrTq40JZf0JZKloL41gSQW457TGZRKITyzsSikh9QBx2oAaNKaFGkDwu2/Ln2c0ouXb3HYI&#10;V73ObcOpOwkVR66+PnMnOY5B85eZdS5cv39fhxmO9AdPGYj8O0/pX9fx/u4qhAFG/8FLQvYkcuH/&#10;6EFKgDhwfC2dw6aA/u8/s6gHHaJ0TtGc2t+vx//UpKGB4Xu373h2+3ZxelJhSnxpRlJNYW5NUX5F&#10;Xk7W2zeJz568ffLo9b27r+7eun/5/J2LZ+OfPagsyG4sLWwsyqlITsi6dz/n3oPip89LX7wofvq0&#10;8P6D3Ou30q5eT71+I+f+w8w7D1Jv3U+6fif5xt2s+09KXryufB1fGvei4OH9gnu38/BP2I0L+dfP&#10;VDy41PT6Tlfq4870Z0VPbuY9vlnw8n5BwuOS9LjGqhzjYJPV0j3uGBhzDAElKJePOywkV/T4KA5J&#10;AnWbGXTe29fR3AIurwOLM4tBjXRfIbPZaLGMWKxkF1JUWsCIDrKl0ZjDPj07NQ9yWpgHDVER96+D&#10;bEiES9BsZoYsYJyeHp+aHh93WKenHUvLc1NT4xOTdtTYxwDWRpAZhVqI4hf10YILAY6ANhirTOJw&#10;WhI0Z/ahJLg2PYn+JybGyQrNCQeYm/I0SvwXdL60RBAe/P3+PQk3ZyJbPjCx7iTuHDhO8R1tYE9h&#10;ZExGF9wRpIhuKXFiGJQ+wYi4L8VTMKVz2CBFGlczOmJGSWkVLSHYGDANhYeNHnAtGg8N9qMlbPQP&#10;g/qDwdwgSOAmWNPKpL9EDbASL3V0hAQa5WSnN9RXg93tthHUgEqB4xCIFoD+8cMKbPA6RXAwOuph&#10;o0+g6oQDuE9AFojPuNIxQZpAiaejyAthhHScGBieCzbaYHj4jOing8bOSQV9XrwoGF2d7cNmI65C&#10;DQzno4Hx8ZGR3JS4xxxuMffp4/uPTK5KzFZg0N6Y10X2V4Jo0M7K8pds6Pgy4CzeGN42usLl6As1&#10;uAX5jMhOScN4UbgcF2KGaLWYINT093X1dLfjYSnuM7cgnwgJcTFOLAxPE/f5yMySaXLeODFHwJos&#10;FZ0eAYNOkDWaAGXrFFkbOjBiGRy2DJhG+swj/SMk4U3/yDBKzDoNdvvwxMTI1NTI9LRlbm50fsm2&#10;uGJdWB6emgHFoisLDLLt0SiuBc0b7GN0tyDQuXVubpi5EIwOuLfPLYzNky2QbDOzEwtLjvkFzKog&#10;msiFAjoMcDk+OkwAp5aXbDNoPD2JWerqKkrMT3Hh+MISWcE5Mze2/G5i9ePk6sexBRD2KhPoQhaJ&#10;Ekb/578Wf/+d+s4dy8tT795RV/o0fis+/77yz/9ACVKf+/iZojkV+pxafY/LJ5ZX+0cx+RozGkeS&#10;ktJvXb937sSlS6cvbwrb4C9VaoVif6k0TKOL1uti9ZoYrSxIwg+QCMNV0i0BqjO/RFzds+HxhaMJ&#10;dy6f27NpW5Ai9dntyycORATqggL9/UNCg8KjDuzZlf76aUtxWmXyk6LX95IfXn105fSx3dsObIvd&#10;GRu5MSzETy7dEhny5un9xJePivNTSovTC4vTSsqzs3KTikuyamqKKyvz6+uK6msLq6vyamsKWpvL&#10;aipzwOsNNQXF+cmwW5tK2ppKetoqqkvTK4uTB7qqO8DZ7ZXVFZndraWN1Zkttdmt9eDyyrbmksa6&#10;gu7O6p6uWpOhrautarC3sbmhaKivvq2hqKEqp7wwubY8vaUup7ulqK48taE8rb48vaEyszT/bWHe&#10;m5zsuILst2kJL2MiQjlsjpcXm82VePoIwOgAX6CwqwfLzZPj6sH28BZ4s8SunjwvltiXK3P1FLh5&#10;CUHk7p4CV3e+l4/E1YPH5slZXBlXoGQc8BI2W+zhweFyyc5H7m4+bq7eYrFUJpMGBvgF+GtDg4Oi&#10;IiLB6Chjo2N0Gj3oXCqWSUSAdKVGowOgQxKJHIAOOqeAjiF5M0tCqfuckjql8y9ecFKSyJa17nNg&#10;OrVdPH1pM4iiOTVoJc3c4gLEZ9znf3Kif6FzNOaA0UUo3dgCyJUjIIzOIb5zCFwOfAR8g0pdfAVg&#10;X9SgdAI6TlF7DaAz2xX9nwRM9+QSDzptiT4py8KAUA/AJTD9FbWpTbWWfWE76+kpp+iQaFdr2+Du&#10;FMr/JCesA9BZTD5yNCZgjVHhjlI1R64FglNRNzka4Cy1UeKQGk4vOx0kbI5My5b9lyceBg4heugr&#10;kbOlEImEYUmIcx1wCcJmSXSefLxtCUvi9zO+ZdpwgSqE+tRB6iJNGGrA4l4CIL4aJVgclygDo8Hr&#10;Mr8IoTpYqo/0EWnduXI08BVruVI/tpgkZ3TFt12k9uLhwfGwanwcHDEJdBFItFKlP81+qFT6S2U6&#10;kVSLrz0AHUAPFgeRrwOpc6Q0nAaHrr5iF1+Rwj+CK9OjQx++wp0lYgu1HLHWgy2RaYPlzAaiSl0Q&#10;V6TCTBi4L1YFCBV+tBTI9Sr/SKVfhFwXxhZqYIRHbY6M3aj214uUCl+h5Ad30DmJPv+HG/dHH5E7&#10;X+0t1v/kI/nWnQ9G/8aVC8NTqA3fekAduuFnbwHeG/kbAkfhIdBwFMG+0sDdx648TSw8f/vVjScp&#10;Il1M8OZDHE2kwG/D3jN3f730eMOeszuPXr/3MruiceDW4ySF/waJOpIt8pOowqM27Q8I2arSRSv9&#10;Y/iKYG++RqaLDIrcFbX1MFse5iMNS8hvjc9rfZRWF1/UlVlryq41JhZ3XnuWe+TKq8idZ58kV1x9&#10;lOYjCPzZU+Hio+YqIly5/j/7ar7xUMqCd5+6lXj2bsq5e6kXHqRffJhx+XHWjef4P1fz3tOPfOQx&#10;B04/Si/tSQepF3e/yW9/W9j5Oq+Nojl1n+PwLWC9uDupqDu5qOdNdmtCXsfz9IaDF1/uOffs7tvS&#10;t3ktb7IbH8QXb9h7/htXyfde8m89iNf8R2/5P9xF/3AX/+CNGkLq33lKvvf8kvscApR/+9+Xh6LE&#10;WepQ/8b1i++cipK6E9a/W892d+eL+IqIoPBzR4+lxb0oz0qvyM0szkotycksz8nOT07Offs2J/5N&#10;6tOnb+/de3Hj+tNrl1PjntYW5TXVlFUW51bnZZe8jS948aIyMakiIaHo5av8R0/z7zzIuvMg+97j&#10;gsfPAejJV29l3LiXeet+1q37KDNv3oORf+9h7u07qZcuZV65UnL3Rsmdq2V3L1U/vFT39HLLyzut&#10;b+83JT6qT3naVpzaUZs/PNhst/aNjw1ZbAMmc595eHDUYrSPjYDRKabb7MOo7O5pq6uvhGi2lr7+&#10;LqMJ7Q2jzKZCJtOX7OmQfcwCGgag28dtE1OOaWDPzDT+uTYNm8k/2kwWFxKszewbCpFUhsCKGcfs&#10;3OTc/BQEm+w8PzWGegeJfSeA+9XnSjgMFAXuoO5bHMIGmQHUICAjyA90SFESE4DZ2WnqSp+dJXt2&#10;gs5B38BuQN/y8iLw3Waz4ZD+MIliSJOPH794xHGAn5mZGQD+/Pw8riXRLEzwCe4OMKXDcA4SN12Y&#10;JyEiC/PgeOK7Xfmaxdy57ShEg09QD2imp9CecZD3m00G9IOHAuyiNBmHBgf6vs5SvmQ3pz1TG/ei&#10;h7ic5LtsawJ6Dg70UEynnmOUsFGDW6Ml7kXd6k5/+dws2JQEw6CeBq/j7nhGQDAeFoiMd44Xi0PK&#10;686JECopyqMS7x+N0YbWwMDbwLAx/oL83Ib6WjwX7YRejjYQOsGNUJLPi4llAp9//vSBBizhFO6I&#10;8WD8GCdGyExRCKzjWWBDOIVXgRJnUYnHxDvEfam7HadQiTeA6cfkBCY2JssoZjt9oHNgut02ijkD&#10;BoxRYXoA/YXZ1PODbeGddX4VAqYbHLMAdMPEtIFJn2KZnjE7JoZsdvC0cWx8cNTaYxzuH7Z0G0z9&#10;oyN461+iw8fQgClx6BgzT02bpmeHZ0jGxpHp2ZGpGbJBqX2cwL15BJ0MWe2mMcfo1AwA2ja3QH3S&#10;MCDL9KxlcmZ0Yto2PeuYX5xcXAZqk6WfUxjM1PgCiXgBu6McA7jTPUEXFr8mT5zHZ4i5GBrgEG2Y&#10;XOyrk0vvZ999Bp3TGPSp1Y8Uvpf/+NfKP/+1/M9/Lvz2xY8OA+XMB4Lvsx8+Ac1n3gPrl/AIJryN&#10;mVkMlUwqZmYxvwajow1u0dXdW15W8fTx81vX7p4+eu7M0bNbo7aoRTKlQKgRCf3kilC1JkQhBZcH&#10;y0RhGkWoShatle4P1xyO1l8/tjfh/vUTO2IiVbz754+8uHN5z5aYsGB/fUBAUFj44QN7X96/UZz0&#10;rOztw/K3Dx+d+/XumcMXjuw9sW/7jg3haolYIeCH++vuXb9YkpdWXpxVXVVQUpZdWJJVXV9WCTqv&#10;Ka5vqGjvaOjubalrKK2vL6urK62sLGhqqujqaujsrG1vrWxuLG2sL+7qqK6vKairymttLO1orWxp&#10;LW9qLu7vq+1oLe5sK25tApdXDAw0dHXXtrVWdHXUdLRVdrRUGAdaDP3Ngz0Nve2V9uFOQ299a31+&#10;ZXFCWf6bTuJ3T60uJshemP0qI/VJWurj/Mz4s8cP8lgkbwsH6OkN5OUDxwHlnl7gcuKiZqJcROvd&#10;2N5sCRN0LnTx4K9354LXfdgU6EmiQxZX4sMWaPXBCpVeLFVpdQFCkVwu18mkWjZL5OXJFQpkGrU2&#10;KMAfs50NMbFhIaEhQcHRkVFg9KAA8n6B5jKJnAK6Wk0i0dlsHvWgU/n48tw9fCmXQ7gv5OLJXu/B&#10;AmFTTKfxLTQGnfrRIdQwBnG3Oz3oTlin6c/dGSJ3ojnkyvjUKaZTUvdi3OeuLD5E/egefDHkxgA6&#10;DXGhMA0D1EuhfC2Ro/7PgM5EtlA5uRwlIJhU8gnu/1fjNdEsgFrUUM4mSP2VvGkbp0HrnWdpSwin&#10;aJ/0FHpb2x63dgK6E8rXHhJUZTzo9FrSMyQmyVtojZO8naI9O9tDlNRpS1JCUiLgOHHGiwnxA9AB&#10;/RBLqvARS33EctKAhL4AuDVsqZ4j1fmQPC2qjbuOsqX+4HIvgcaFJXNly9f5SGCjkgmDIXQOYnZl&#10;S9f7imEAUn1EGlR6CbUsWYBAHQrEF2lCQPMeAGuWBIDuwcUEBu8E41eTOQmzRT8MsdJPoQ2E9PpQ&#10;tTpQpQ5kYYLKI2HcHhxyC9D5OraExtKgNx9m3Spdw8qT6gVyf75ML1AEitRBvpjTStQStb9CH6z0&#10;CxFItXJ1kFwdDDTHSwaae3HxfcD7V4mUgRyRjivWs4XqwJDoiJgNAHS+TObiw/7O1fc7Ny6zeyj3&#10;ey/Bz75S0DkOqeP8H24kKp2Goa9nSwOitvKVAZiKeIm0Ak2YUBupDNm69eAFH1mIJmyHUB0ds/Nk&#10;zO5Tz9IqUso6XuY1nryXnFo5WNQ2nlTWd+Juspd6481XRckl3bm1hoJ6Y0Z514Y9F0obzdmlHbce&#10;J+84cF4ftFmqCgWyixRhLGFg5NajO4/ceJpWn1FjTq82ZtUNJ5cPpFUZMmqMuY2jl5/nH7r08vjl&#10;pxeux5248EikjvLk6dmSYJYoOGTDweMXH5+6/Nw/5iBPs8FTHMJSRLKVUb6ScA9+0HqWHiVPvSFi&#10;14U78WXA8dTyfqA5BIPEnYPLS3rewijpfp3bdvtVyc5jD7b9eufum7L4go5XTPzM8auvPIRB37hJ&#10;lSHbdx+/4cbX/3U9/xs34Xdekm/A317S771koHNg+vde0m89ScT5n+QEdGg9mySV/1pPGJ1COQSb&#10;GtAPrlwuV7khevuR/Uevnj7/+uGD3KSEqvzs8tzsosy03MSE5EePXt648fr6jVdXrsddvvLm+vWU&#10;B/crUlO6Kstbayobaiuriwpqc3Jr0rNKEpJyXrxMe/gk6fqdhIs3Uq7fS711P/na7eQrt5Iv30w4&#10;dyX5wrXUC9eTz11LOns16/LtgpsPs6/cybx2K//2/fKHD0vu3ACg1z681PD4QsOjczUPz1U/vVT5&#10;8kZl4qPm4pT2usKBnkbDUIfB2GsnGV3I8tCJSRJ6TsNahkeGenrbgeYdnc0Dg90AdKi3r3NwqJdu&#10;y282G+1269g4aN5CeBrkNOkAoNMoF4vNMkwiXkaAS5TOQbLT05Pz87M0bASkDhAHjlMoB6DPL0zT&#10;Esi+SBJ7k3AFhp9IuAUNiYYAcKA3CrIwAGQU39GMMiUqQee4Bc3r8uEDWeUJ5n7//j1AHCiOcVos&#10;I1ardXp6GjhO3Obv309NzWCg09MzC0xql0/Mz+fPn2HjhzZ7927l/fISBBpdmJmGmPWLc9AcyNGO&#10;mYgZ3ATTwazvpGRJQ1MoYlKaBCiDhgHodFkng9pkggGyxIMALmED/XFII4ht1mGwJq7CJRCgE4iJ&#10;ErczMXncITOTtH6gvxv3QkvK4uB4VFJkx30xHgwPt8NNcWvQOU11gsZAYbRn8H0RbxKiRE7FsPIX&#10;HzlOYYR0ckKd6CghSuEUvmHgEKcAwfQTdHaFs3gu+mhUaINKps2XW3ydG2AKRMY8Pjba29Pe0d4E&#10;yMYTUUCnfyigLwHCYwK+MSVAb7ivZZSsrKV/Z8BZO7OHEd11y2wawuSHzgogfMPmZ+dmpqb/YpsD&#10;Fi/Z55fHF1chy8wCNDI1Nzo9PzxJ9vl3bj9kHpuAMWSxD49PQiOOSfL1n562T02NjI+bx+zDjvHh&#10;CQfh9TH7oNXyxe8+MwtQRknjVQD6/aOWIZvNZLWa8R2enrLPzdlmGc3P09Bz2/wCbU8TOKKkLI4S&#10;NnqjuQ5ts6QSXO5YXILxpQF6m5+fWFkBbY8vLtvmFh1L76ZWP899/Of8x/+ceff79LvPYPSJ5fdg&#10;9PlPfyz9/h/v/uP/Wv3Xf9JwF1A73ZyIyeLy28Knz4uff4Nm339wLC+aJsaG7BbrzOTY/LRtFrA+&#10;Nba44FhdnVh9v/jhPebFpSVlt6/eunjs3JWTFzeHb9DLNUIOn8dik013uNxYf79IrSZQpgiQqULk&#10;qi3++pObIk/FBD44tvPFlZNHdmyKCtT/EhsV9/De4f179FqtQqkNDI7Y98uW+5dOZzy5m/XwRtGz&#10;22l3L1w7uPXg5rBt0QG/xIZFBgTp5fIjB/bdvXU1Kz2hoqIgvyDjy7ZETdW1deU1tWWNTdUNjVV1&#10;9RU4bG6p7exqbmquaW+vb2mpaGwsbWuvbG2rgBqbSurqC1paSweHmoaHO7u66oDvvX0NnV01rS3l&#10;TQ3FjfWFPV3VJkNLZ1t5b1f1sLGVbFTUXkFyvLSUQi2NRajvaC6qLUupLEooL4hPe3u3LD++ojCx&#10;JPdNcc7ryqKkysKM44f28tksti/bF7TqxXfzBPjyXNxZLq5eKEHeXHAbS0g91gB3csqdBdvFk+vi&#10;zV/vxfPwEZLci95ClTIoKDBGJFCzfUQKuSbAP1gsUkhAbD4CPkeiBoAEhqqVmtDgkIjwcCgoELge&#10;oNVo/HT6AD9/uUwuEgiVCoLpAX6BLF+OL5CfL+FwhSye0JfMHzjr3bzpGOh41rn6oKS8TgXsdvXi&#10;QBS+cQitdbFTg9oU04H4xPgaff7FU86kcKGkjkOSB51NthT15ImpEx0G2cCIwXSnB53Ct5O/qbEW&#10;x9EGtvPQKQrH/59FoZbaFHYpZzsrKQRDFIipnM3oVU57rWg97Z82cNagBDpTw9mA2s7+KWFTmx5S&#10;rXWQ05q1tvOQ1hAP+hpYX1tDhXrnTSGuTEtDZVDJDIns30nFEmkAxMQWkW3/WWIt6JyiOUoQOdiU&#10;kD3jfccpT6AzVwbDjSNDpTtXAax34ygYH7yK5DkRqnz4ZGZCpyhgaKnSX6Ymkiu0Or9QjT5EJNVw&#10;MU8g6e3lbgTNRS4siQtLTIUa0LmLrwiGi4+Qi/syjnmQN2wgO1icL9PKdUGQTBsoVvmJlCRXI+Ni&#10;l3px5WwRWcCKQ6EigCdSRURtiojepNIHYy73gzvrW1fWDx486kSn6RRRQj95iWhJtd6XrP7Ee8BL&#10;wMNihGQuwZZ68BR4cKk+XBmyIWDjHmXIpqCYvWEbD2zefeb4pafJ+c3Fzeak4rZfL73YdfReUkFH&#10;Qf1wbq0pt2E4s96UXmdKbzCnN5qzGkcy6kwZNUM5tcbsyqGUoo432Y2vs+vP3HmbUNiShWY1RnB5&#10;WtUQ0JyKZmBMrzZk1Zrishp/OXzDhaP14Om9eHo3tsaDq//eUybSb774ICO9fCC1rC+lpCe5pDe5&#10;uDehoCuhoDOxqDuhECDemVzak1LmTLPYk1LaH5/feT+h6vTdtBM331x6nH77deGr7Jb4vI7E/K7H&#10;idXbDt/WRh2K3Hl6/8k7W/ad9+T7/3298HsPGfStmwSC8ZOP4icf2feeYieF0xihb935lLypH/3v&#10;Ll92L0JjCAZTQ9o4Y9AppjvLf6zzWe/mK5Opt23cdubIsdcPHuQnJuQlvC1ITSpIS86Pf5N0+1bS&#10;jZtZdx4AsuPPX31+5sKrK9cynj0pS0+uKcqrLsqvKymqzs/LjU+Iu3Xn3tmLt0+cu3P8/OMzV19f&#10;ufX26u23V24nXL2bdO1eytV7qVfvJF26Hn/ufPatWw2JaXUJ6VVvkktfvS2Je1Ma96ro0cOC2zcL&#10;r10uunqu+NqJkuvHy26dzLl6LP/BxebCpI6Gwr7ehhFLv33MPDExPD5uGh3tHzJ2Dho6untaOjob&#10;G5uqmlprahvK27uaO7pbhkz9g4a+jq7W7t6O3v4eo9lAE7ZQn7p5eMhiNY+MGumCUattGPaoxQRA&#10;h4BLAHRQ2yTDXI7JiVmyFRHBPmAZAA4iVM3ErlAEB6JB4DmAGg4/fXxPYxjQDGxHcJDZtmaG2erf&#10;ah0FcIP+v+5YRPKLf/z4EYT9gQSvkP6A96A+CChGFxfSWPO5uTk0Rsvl1RWMamV19Y8//viNWSfK&#10;xL2QH0rnOGSStBD/LgAUo8VIZmcmAbWAyBlmLeYsk44Q+AgmRgl8RD0TSkEIlT7v5MR4R3treVlJ&#10;f18P4BtEjt4gPCmejr4QOusAZZpNBrQHQKMfCP2ApIGt4E4aj44Sj4/J0hizBypeCGYmTG6YOfI3&#10;BNIbSbwIqMWcAa8fwggxVAi9wUY9zsJAt7DBtaB/CONHY1zO3J2sVXVGjwC8LaMjeOf0ryhG4xCw&#10;mI52sL+3t7Ojp6ujs6NtaBCzCBK2jmfH68KDoAc0Q2P0A4yGcAvqy4eYlI4Ts5PjkMM2asF3rKdz&#10;xDg47bCvLMwuz6OhHcOjowWgA8oB33gDVHgbNssI5gUOvAo7ET4JvAbQ9ywJqiFhPHTZKAP3ZCKE&#10;gdEvHt7TX4DmVMB06+wiuBx0bp6YgYbsE4DyEccU6Hxw1EY1MGIFo4PaLZPT49Mz4zMzAPRRh8M0&#10;Zieb0k5OoBzE4044gOPg6dGpaertBnBTZ/yAxdo7PDJgNveYjGhpGhtDJaHwhYWxhSX74jIJ9V5c&#10;wiW4kOQXZ+gcDSi1M5UkBmZ8YWliiezYT1Obw0AlObWwAEBHJ5TCJ1c+Tix/nP3wBwAdpI5DVM5+&#10;+G363Sdo7iOJMqfLQGc/4PDL4lHiX//jX/MfP00u4xarAPT5jx9ts9OmMasdv85zU7YJuxmzNMz1&#10;ZvCdWl5cXcYEqii/8NmDJ9fPXLp2+uL26M06qUKnUCnEQrWAF6VVRqqlYXKhlsvyEwlDZLItes2R&#10;iMCzG0OenT7w7MqpQ79sjAjwU0nEd65fPXH4oJ9Wq9X5h4SGnz60P+v109KkV4VxD1PuXHx+4ciN&#10;I7tO7dmyc2PopsjAAI1aLhJev3whMyMxLy+1pCSrsrqgqrakrLKgorqouq4Uammva26rxSHq65sq&#10;DeZeqKWtur6+uKGhpLW1srm5rKW1vKGxuK+/sb2jqq29oq2jqqOrtre/qa+vqaOzuqu7dtTS09xY&#10;YjK09ffW9fXU9nXXANC7O0jQS2tTMUgdaN7TWVVXnd1Um9PRXJCf9by86G1bQ0ETk8KlOPdNYfar&#10;krzEhsqCnNTEsKBAALq7m4+HN58mTwQEu7p5u3lySDoXjpjFlcDAIf5doYK9zp2z3oNLsrj4CL1B&#10;Ie4cTy8BhyNzd+eyfUUsX75W4x8YEAZAJ3uUciVatV+AX5BOo4+OjIoMx9v116jUUKB/QHhomE6j&#10;VcjkYqFIKceHpFbIlHyegMvhkwzofDEA3YvFc/diu3mSdasYEpkhuLOc4S5AcxqVzoShfwlMp0nN&#10;aTQLrYcoo0PUpg71L2K4nGI65OLNdUUzxiawzhFS3znJusghsS5rRLK4OAUKp8xN0dxp0LOUiZ1C&#10;S3qKUjtwk9agpJ1ATiYGp37l0S/CWVrjrKftnUTr7MFZOoVDehcINu2BnoJNBXsNBH/pnw6DiuIy&#10;RDGa3ndtjTOUhepPIE5tWgk5r6WiNbgptZ1d0cYw6ACYkaA9arQQDGqjpOs+QeSefCXoHCW1IRA5&#10;wBQkvc4Hn6CUK9MLlAEAaFeWZL23yI0JHAede/EVwGKB3E+o8AOde7DFHIFSKCNbe0pVfiq1n1zp&#10;B0AXy7TebAnOrsevD0uMPpkVomBfsjCU+s6J+1zuJ5D7e3JkwG4wNwvTCUwkBMQ3D4mU/gp9CGay&#10;XIkG7E7xHXSOBjBEykAwOgxPX1FYRGxIeAwG4CuQ/+zFBaB/78793p0HQAedOwGdpj+njM7QuZz+&#10;2QHC40N0ukL/tgDDP3ILxuwjUnviUKj1Eajd2UoPvmYdS+HO13iL9FxFcPCGfQ9e51Z3jBY3GUpb&#10;hvMbTNm1hrzG4WwAesNIZv1wTv1oTu1wbt1Ibv1Idv0w0Dy5vB8UzthmiEK5E9OhpIqBrLrhtMqB&#10;1NKehNzG7Yev/OSFXw0/D67Onatz5WpduHpvScg6tk6g37Lz5N2j114dvvpqx8n7Ebsv8HRbfZUb&#10;uNotwVtP7T3z9Nqz/EdJ1XGZTW/zOwHxySVdSUWdT1Jqfr30ShGyX6jfceh83L3XJYn5bftP3fvR&#10;S/lvP3J/9FIAymnKc4Lm3koIBglAdyGB5lQgdYrdDGpDsL+cpYzuRPlv3QnH05Y0AB1ojmupB/0f&#10;633d8K1S6DbGbDq0c8/9y5eyXr9Kj3uW9TquIDWxPCO18O2bNzduvbh4Jf76rbhLV99cv5n57Fni&#10;o4evH9yJf/wo7fWrwvS0vKSUpMfPnl27/ej89Ufnrr+8eu/VtftxV+6+uHznxZW7r689Srr9PPXe&#10;i6Rbj+Ov3ct68LTsdUJFfFpFfGZ1Yk5tcm5dSnblm6TKl6+L7t9LP382/cyJrNMHs0/tzTy5J+vs&#10;/oK7Zxuy4hrKU7u6Kq32/ompYQYrzBbrYGt7TUVVfnVNCdTcWtPYUt3Z09w/1G0w949YTEPG/v7B&#10;HjB6Vw84fgCADqOf7Eg6MGToM5kHaTA6daijHHdYxxygacuodQSyjVln5qaXV5c+fv7w6bePgGWQ&#10;LpgVAIeSRjVQ/yswjvplQVHAQdSjAUrKUkCekRHz+DhoiGxtAxIFj4JKYYDOFwl6k+DyJbKDEPHV&#10;LzCJQYDpS2T70YVx+xjQFyWNL5+engamg7rJJvvvvmA9SvwAypeXl3EKBsnY8p6kbsSsgY4EwwZD&#10;Ly7M0kgVuhCTho4AIsGCgEjQLY1y+fRxlT4gBVNciAehtOoYt4NccYgHBwfDNhmHDEMDgwPEHwyC&#10;B7sDSSlcAuJAtKBzACB1e+NeNptlctKBp8ZLwAPhIUkalCUMZYq8IobOIRiUxTEqjA39oE86iwCa&#10;Uy5HSc/iKWAA4tGeoXYyW8DAujrbIUB4f19ff3/v4GA/hI8Dz9XX211XW91QXwu1NDdi+sHAKYlQ&#10;p3ROneWU1/Eq6FPj5eDV0b8nfPyAWdL8AqYwdgsTQN4zZhk2DfbBGDUNQePWkcV58oYxJDwO5XI8&#10;Al4I/RsCGB3IjuvxdGiDUzjEWeqJR2PK9HhMDIwK7xzjmZ6c+oszmwpKsrJzaoau8kRpHCeATv3l&#10;EDAdaA6h0jo1a5ueHZ0kEeFGu410Pz6GD6rXbGrp7qqsr+/Dc+O3YXoGbA3+BpH3mDEvI9SO0mgf&#10;6zYaOoYGe8ym/tEva0ZB3gB0x+IysBvwPTa/CCgHcNMalOBvovkFx/Ly2CKJAicJWFY+OJbejS+u&#10;ogSRTyy9gzG58v4rgqP8jdD5p39NrnwaX3xPAX3m/ee5j7/Pf0I9iS8HoEM01pwKNvWdT6++oxOD&#10;qeWlsZkpB+aR0w6rfQS/8wODPXaHbXp+Bh8FvtzmoYH6qqpZx2RZdv7lE2e2RsRE+gXqpdIAuTRG&#10;L98XHXBkc/AmP1GIhB0sE8RoFAciQ46E+52JDrx/bNfdM0cObd8arNdLROID+/Yd3LsnwM/P3z8g&#10;MjL8yukjGa8eV6S/rcl8m/Pi3rVfdx/dGn1s1+bdmyMCdNKwkCCVTBwTHvzwzvXCvNSC/NSs7MTi&#10;suzSyrzc4vSW9prWjtrGlsq2zrrKmsKG5or2rnpa09hcUV9fWl6eC0Zvbi4HiFdV5YHOG5tK2tor&#10;TebO3v6WhqbyIWO7xdbf09tQV1cEUjeZO1A2NxY31OY1NxQO9tWPmNq6APTNJblZr4DpZcUpDdXZ&#10;4PLGarLqtKYsrbY8oyQvITv1eXHuW6isID3x5TOVTMrlcH0ArF7AXJKzBQju4ckCB0Mk3MWHzwZE&#10;epNN9YHFNLbEC1DuwYWAC2B0Nl+x3o3t6sF18+R5+whZvgJfH55YpAgMCNVq9cGBIcGBJO48Ijw0&#10;nEa3kOmMMjIibPsvW0NDgqVoKpfKZRKdRkND0mVShUAgJhuIctG5yINklcHEgEUmD4wwBmpQQEfp&#10;wxZRKKfkTeF7vQdrnbsvKl082TiLUxTHaQOnqAedAvpaTKdOdDcWn7I4BXSUsD2YcJf1PlxXFmrI&#10;OlFwNmB3bQmBaKmBGucpZyVlcRw6BR5FJURtp4ChKNdWrr2EnnWKYqvzkEFYImcNrqJ3p4doT+Vs&#10;gwb0EnAwrXHK2Zi2pwbao6WzxnktFW0DOdkatO08hdJJ3rSSihL52gup19x5uNZGe9j0vvTWX+uJ&#10;QOpfYJ1uO8rYnqBnnpxNdg/VcqUanlQLkVw9LLGrjwgMDTRHM7ZYw5eBjAHNzPIArowv0XCEcl+e&#10;RK7QypR6iVyH7x5PpMZZT57Mk68A5mIO4MqWAHb/y3fuKwKYeXCIR9zNVwxAF6uCKKOjBveSakKA&#10;4CJlAGngI/Hlq919pT+78129xWyhFjYMlkDD5quCgvH/szC5xt/NV/CDO9lDlOzz78EHizvp/Ds3&#10;wuu0BqS+zkfi9KBjbIBylPRPCk5Ad+fKfPDF4JI9aDFasqQVb4mvYKR0ZxL/e+EZuXJvjI0L6f7h&#10;Kt5/6m5x3VB2tSGnYTS30ZJWRYxnWc3Ps1tSKgaz6oczak2ZNUOZVX2pZV25tca0ir70yv6MarLz&#10;P5RZa0qtNqTVGFOqhlIqB9Mq+9DybV7jnbisY5cei3Qx69lKN57GQ6D7wUcqDdx8/v7buMzKZ+kV&#10;L7Nrk4pb08u6U4o7mK1GOzMretNKe7KrBlNLehIL2n85cjtw48m9px89TCh/nd2UWNB261mOJmzv&#10;v/0k/F8/8t0FgUJtjKfQ/zsPCY07d+FofvZV0swtVAygE+M7D7JR6Ne8ioBy4jinaI6SLg91HjoB&#10;3Ynpa/UPF9aP6304XGlIQPjebTtunj2bn5hQnZNZnJYAlWemFSYnpTx7+vb+gzd377+6fS/+3oP4&#10;+/fT4l4kv3iW/OL52yfP4u7ej7t19+Gl63dOX3x86ca9s5cfnrvy+ML1J1fuPrp69/G1u89u3kt4&#10;+DznTVLmyzeFiUn5bxOKklJKEjIrknLKE7MrU3IrEjMr4lPLXrwpevQo+9aN1PNnk47tT/p1T/rx&#10;vRkn96Wc2Zd6+1RDSWJ/N/lXZtTaPzzcOzrabzB21dQVV9UU1jdUdPe0dHY3t3c19g609w909fV3&#10;Gs0DzG5EPSByg3HQbrc6HGMmk6Gnt6Oruw2ATh3nYHSDsd88PGQfGwWVDA0NGI1DKM1m/GfAZrdO&#10;M4vXIOL8doxRzysYlHqOQUuwKdWhpK5lkBxKMLoT08mFTBA8xkCjWdAhpVIc0nTaKIHoqyQDIHG9&#10;06gJQopkI81x3IeuBF1lfkjQ+bvVdwQVl3ExanAKDWCAzsHoaICf1eWVVdyGcYRTRl9eml9aJEQJ&#10;HAQ4fvyAKcKXdY0AXPT3x+8ff//tAwgegA5SM5KsH2TRJJ2KQMB0IA0Al1kMSqIv6ORkaLC/t6eL&#10;SRfYD7JEhwxWEic3RU+ANSrB6HhkPDi4HCVGSkkdhxBOoWf0hnfo9BZDFEzx5nEWp/A4GB4a0JLO&#10;lzA2ei8g59BgHwbT2FBXXVUBY8Q8bDCQjagIuVstJrPZYrEYjcYu/HR0GgaH7DYr7ZO+KHRIP0TM&#10;RnBHTDxKigupjXdFY99HR0hSksWF6eWF2YWZyTkA4OT45JgVsL40Nw3BwNwEj4z3TCEb5A3hQrwf&#10;1ECYJZpMA/jukfUMEza6pnly0j47N4npIo3/oX86wPcBw8OrwKjwfqYmJv9iADRPzwDQSfD37Nzo&#10;zBc0HxobH7T9V2SL0Ta+VuB1+8zc6NQUPg3MtvAQmDJ0Dg229fSQdEednTg02sfB3KBzg32Mojk0&#10;zOwJyiDvtMFuG7CMDtlIOpf+UQvK4Ykp2+w86Bw4joktWVc6PQtSRw1Fdogw+sKCdY5Z+on6xRVm&#10;3ef7ieVPk8ufHEsfJpaJy5xh8U8z73+HAOjAdMZ9/mn2w+9Ac8Z3/vvyH/+5+Ns/KZFTRl9ck1px&#10;+fc/5j9+AqOjnHn3bnpleXp1cXp5bnx6bNRmsthMmFDgEafnJhx4GZN2Y1+3oaf789JSTXHpif2H&#10;AmQKrVAYJJfvigm/uH/rlYMbz+8KO75Jvz1YstlfutlfvitYdyom5Gxs0PPzvz66eOLovt0hQWFy&#10;hSYyMurAnr1REeEhwUHbt2yMe3At682T8syExsLMgrfPLxzcdf/CycO7Nu3eErkxKjTQXyfisW5f&#10;OX/t3PHnD27EP7+blf6qpCQrvyg9tyC1uaWqtb2mpra4rCK3tDwnvzANzE3+Z9dYVtdQ2t5e29xc&#10;WVdX0tBQ2tZW1dJSAVivqSlo76geNLQB7vsG2zq7G/oHW1rbq9o7a7q66pqayppbygf6G4b6G0xD&#10;zS2NRe0tpQD0msqs7o5KADpIvaO1pKu9DGVPZwUa0OyNjXX5tZXZxfnJRdnJt69ekItFbBbH3c1n&#10;vStrnSsLnL3O1cfN3cfTm+fNAq8TOucK5EKJmiZ1oaQOLqc7FtGti3Do6smD7eZNDmUyHZ8nY/ny&#10;AwODVSp1cFBAdFQ46Byc7qfXBup14cFB0eFhmPzs371rQ1Skn0YtFQowVdCplKBzEUmwyGezeVwO&#10;WSHqw8FN6a7+JPTcSeQQdaJjnF9q1kSwUJuiOWwYVF+I/KsTnRquOOXE8a90TkUqmeWha0UjXpj4&#10;FpLaxY1JswgB01ECfEHhTs6mLE65HBCJEphLK9eCL+RsDMFeK5zFtSidZymeOpEUp2jpbOk8RZvR&#10;q2gPaxs7mznlvPx/NqM2GlAgdto4hXJtpROgnaJtnI5w1NBLaCVKitRrtbYBrSEbCX3F9LU9OEVv&#10;RPW1AfGmU/86MJ1wOVcG9KTIzpeoRXKtUKah4olUXKGKAzblyrw5JP7bh8SikOAWCugcoZInVrP4&#10;Up5YCUBXaQLpxqICidaDLQZ/g8ipBx10DnGkOrEmmCf3A6PT/DCg8/VeAnAweJcjJn50gdwfvA4K&#10;B3/zpf6ebIW7rwwCpkOo4Yr91nkIIWA6T6T18w/V6IPECp0nR/yti/d3buy1IS4/eYmcmE4d6qgB&#10;o7txwNnEZS5QBXHl/jAgvjIQQo23UB0YsdWXr9EGbdCHbVnnI1aHbEB7dy6hc2ZPKJU3T+7Fw7dI&#10;6cVTenCUbCavpQdX7cXXuXP9QjYdfpvbkFHenVzc/jK7Pj6/JaOyJ6dq8OT1+Pjcptya/rTSjvSK&#10;nqyqwexaQwbjRAedp9cYYadXD6VBNYbUGkNy5UBa1VB6Vf+bvMaw7SfWcXXruToX4kfXuvJ0P7NU&#10;6znq9Wz1Ol85qPonX5UL1w/6maV14wVG/nL61LXXL1Kqk/La0oq6kgrbHyaUbjl0xZWvZ9Z6itdz&#10;CYV/4ybCtWDx7z0lP3rLUOPCUdO8it+6g8JF37qJv3ER/X298BsXItQD1imgY7bwo7d0LZQ7hbMQ&#10;moHLadoWEDl1nDsB/RsXzvcuLDZPFh216cjeg5ePn0h8/KA0Lakk9W1eYlzu21dJTx7fv3jx+smT&#10;l48cv3rs5LPrN1/euRv/4MHbhw+SHj+Ov//o5e27cbfuPLx09ebJM/fOnb9//sL14yfvnDmX9PRp&#10;TlJC6qsXiS8epbx6nJvyMiflZWbCs6zEF+lvX6S+eg7Kz3v7tjgxuSQhpeRNct6TF2Rd6d0Huffu&#10;59y8kXX5fPaFU9nnj6VdOJr3+GpvXb55oMk41DYy3G8ydXd21re21bS0VTe3VrW21XV1N/f2t3X2&#10;NHf3tRqMZAkpjWABhYPRQduAY7rQE0gEDLLZR8AUaAM0p4COQ3ASSoARLoThmLAxq9VmllfmF5dm&#10;58imjyS/CwQDArEBHAlDM4lQQE6ARZSUIN+/WwFpU64CagNDx8ftGAkmCcPDJoxnbMwGHoXoljcA&#10;aZqtBbRKYZp2hfOg2ferxDuOXgh2Uwp/twoynZycpNSOEmepD5562WEzoTfokXQIkXnCCHHKAhOB&#10;y9Q7C3Sm7mdA5yoTZU4DVPB0AEHKvnhGyuVgcfA6cbEynnX6HmCjZ7wWOmOBTUEcWmH2y0RvFE9H&#10;hg24KX18Gt9CQ1ympiacewBZLaM2C4ZEuHxpEeNZxPhxi5amxoH+XjA4pXY0YJ5rFm8fmpuZnnCQ&#10;ZZfAX9zIZBxEY4A1xsx8TA68EbReWFrEmyVeetxpbMyKL8ToKEp8fnjbeAR0jg8RPUOowX3pxGME&#10;XRoG0Rt9e3gcCujobHlh5t3S/OriHEpwOd4rMH1xdgrUvkzy6ZMYdHA2rsKrxoXO4Pv2tqbm5kZA&#10;cVtba1NTA4ze3p6BgT68H3xJ+vtJAkr66cySIB8STUS/EmTmNj0DQB83OhzmycmR6WnINDEBGzX9&#10;VmsfWUE9DkCnwS00+txgGwe1j0xMWSZnLDMA6CmIOtENFiKyN9DUpHVicmRiksaoAMdREgc5s6bT&#10;NjtnA17PToPRCeJPzwDcjWPjjMd9dhwUzoSvQGBx6jgnmVimZ5mUMlPDk1OjMzMYKmYUNG7eNrds&#10;nV0eX/g4ufzb1MrvKKkBWAemg8sB6NDcx38ufP6P+U8g8j8WPpMSAqCDyBeYRIoU0AHrNAx97sPH&#10;2fcfAOgLn2B/mHn/bubDsn12wjppm5gdH5sYHZsYMY30D1sMVvvw4oyjp7Vp3Gx8Nztdnpd/5tfD&#10;4Tp9iFIZJJNGaxQbtJxD0YrjG9W3jmx4fGHv4S1BeyP1R6IDj0cGXt4S+ebq8dunfj1+cH9QUKhU&#10;oQ2PiD57+nRUeNjGmOgDe3Y8v3elIOVVUcqrnPhn8fdvnD+05/jubacO7Dp5aNfm6NBgP21MSGDK&#10;q+ePb1y5d/ls0ssHhdmJpUXpmVlvc/KSSwozsjPelhZlFuSmFOWnQWXFWVXleeUl2bU1xRUVebW1&#10;xTU1RW34n2BLVXd3fXt7NUi9sbG0p6+pobmipr4EmN7YUtnRVV/XUFxRldvQVNraWjnQ1zhm7SHh&#10;5q1lMDrbygd66/q6awDrTGVpZ1tZY11eT2cVAL2uOqe5vrAwN7GhpqAgJ6GsID3u8T0AureXj7u7&#10;r6sHh/GCE8+0uwdInYSyQMBf6kH/guY+fBLxQlIuko2KgOaQiwd3vSd3nSfX1YcEvfB5ColYw+WK&#10;JBJZUFBAWGhQcJBfRHjwhtiooAA/APq2TRv37dq5Z8f2XzZv8tdqRDyuTCSUCQVqmUwmgeRcDo/D&#10;4fNI7nOhhw8JboHovqE0Dh4Do0PCeOi0wQdk/DVkBcwNLqde8/UeLBzSShzSNmu96V/w/Sug/09G&#10;92B85wyLg8JJiIuLL2+NN/0LnQPBIXeOmHrTqe3EdHoIOIbhJHiwLE5R5qZCJUpa7zxFwZrWwKA2&#10;NdYKSEoNgCm9kB6iMYVjGKiEgZI2draholxLbwQD/YCJKfLiLK2nMO2spFetLekplLSZU6h0nnX2&#10;QEUPKYI7hUqIGvRCZyWtp0K981rUO4e09hLU4EnpQ8GGgVOkmVAhkGskSq1IDkyHNAKpGgK1s/kK&#10;b9A2W0pj0DliksgFgM4WKPkSjVRF1okq1X4KZm9RCO1ZQqUnw6+efIUrybMu9WJSK64Hr7MlmB6A&#10;1NliDXCc2RVIJdUECRUBAHSuRAcKl6hCRIogoTxovafY1VsKsQQ6L66KLwty8ZK4+8rdfIDsMoki&#10;aP+Bo0qNP1+i+tHN9zs3n/+jBx2w/icPugtLRmnbi8lpA8FGCUz3EWmIj5ytZAsD2eKg4A0HztyM&#10;u/Yk+fj1p6Hbft13+ubZGy9YYj8vvsZHoPHiqXyFWm++2oOr9ODixTK8TiYVCg+2ypWt9Bb58dQR&#10;7gK/dWyNiy9efpCHMMCV57eeoxf5b9l06Orxm/E3XxXF5bYkFHelVA5kVQ9k1fRn1gwB1lNqjIlV&#10;Q0lVQ2m1hsSy3oSSnjd5rQlF7efuJ+liDqCfdSyVO1vtxdN4c9W46U9eMv+YfUcuPj576/Wp63GB&#10;Gw594yb723opWx4duvn4wfNPzt9LVIVt/wZvw1v4vbfgJ1/RD15kEecPXsBogtTrWIrvPUHqJNyc&#10;4jUD4qKvgA6DAPrf1oPFcQlz6mvcCwRS/58edPRPBSKnpO5k9G9c2N+7svH/zwC/0NOHTzy6dj3+&#10;wb3kJw9Snz3IjX9RlELi0ZOfPn1x8/az67ff3HuUEfcm9Xlc6rNnCQ8fvrl//+WdO0+uXX14+dLt&#10;s2dvnTp1+/Sp+xfOPbt+Ne7WteyEuKqitIKMl8U5Lwsyn6Un3El4dS0r9UFh7ouK4rcttfnN1QW5&#10;Sa/S456mPXuS9vhJ9rMXmY+eZjx4VBD3qiTuZe79u1nXr6RfPpN2+VT8lRPpz28XZcU31ZU2N1TV&#10;1ZUC0Hv7mrt6GsHoTc3VvX1tBlNPe1djT3+byTxgHyP8DQG1oeFhiIQ+g9FxCC4Hi0MwAOujFhMM&#10;NEYNs3jUDgHTUU7PAOyIZmYnZudI4g4wKACUYVCCsE4wpc5yNKB4R8kVNThFgZ4u9DQYBgGmdDEo&#10;wBSVoHMa90Lj0YHTqAGAomf0jx5AqAD01eUvgSsoAeKEwmcJcS6SuBiSAR1X0vgWsqB1FtMJ5mdm&#10;dmGOLJ3E8OjImQ1SSUYRMCqwb4JJnIISFIhKGuWCEkxJ/eLAQVyF6Qd9IgiVOGUZHYZGmWyMGCez&#10;MPRLDDpAdmSY7EyEPilcUoc9cRgbB8C1eAN2uxWfBSAZz45RfvkDBbOd/swUpj64vY25rX10eARP&#10;QTcGogKbokQbfJZoQ7cQGjaZcV+DoW9wgO74QzYJwgdB/xABgidTFhwvzGO29O7De/LHh1WSNp5G&#10;BK0sk3kUXhTKd0w+RNwGt0efeEY8FB6QPjLmANPMulVMY6Ym8VyWmcmxYcOAxWwwD/VDU+M2oDlI&#10;HZU2YKCJrIjFS8YbwLUg9YH+nva25oL87LTU5Jyc3JzcgurquoFB48zM/PzC0szMnN0+3tnZ3dTY&#10;hIkBgB4vkAnlJ059fBYwyHdsbv4vTLrxOae7GocozY5J45gDpcE+PmCxUfWYR7rNI/0Wm3F8wuSY&#10;tM7OkzyMs7NEQHDifZ8xT04YHSD+cTOg3zEBKKcChVPX+BgJXJm34HYzaD+HTog9NTM8RZzrYHdA&#10;PBrDBtbDHiNrRufRM2YOBofDBKCfm8VnQlaUkj2MFscXl8cWSAA93R1pbPHD2NKnidXfofHlz5Bj&#10;5bfJd39Mf/jX/G//9+yn/5j59MfMp98X/viPxX/+5/zv/1r441+L/ySa//2PxX/+c/k/UP/Pud9+&#10;m//8eebDh1m6Y9Hvvy/99vv8xw8z71YWPr23zUw6Zqfsk2NjU/a5pZnFZXyh8FvqmBq3vJ+Z/o/l&#10;5caSsuunz20IC9FLxREa1SY/1Z1TW28f33hqe+DhTf67wlQ7QzSHogLP7Yg5tiHkeGzA0/P7b53a&#10;t2NzDABdptRrdYHXr17bHBu1OTZy/66t4PKc+Kf99aVVWW/zEp7ev3zq/LH9u7bFqpWS2JgIjVK1&#10;Y9OmipzcJ7eupye8zMqMz8tLys1LLC5Ky89NTE2KS097nZeXkp2dmJWVUFiYXlqeAxWVZFZW5VdW&#10;FlZUFJSX51VXF9XXl7e317W11TU3g9FrW1prO7ua2jsaautL6hpKBwbbmpsrwfF1dUXA986O6vbW&#10;iu7OGpC62djeWF/U1FDc01Xb2lwGtbWUG4daDYMtNVW5xYUptdU5tVXZYPeK0rSczFeVpVlFeRmb&#10;NkaDhl3dvH/42cvFnevOLBX92cX7x3WeKAHrHJANS7jO1Qc2StCwL0DTVwR5s4hB9/z3ZILRfdgS&#10;1IDXXT25Xiy+L1eg1uhCg0Miw0KjwsIiQ8ICNLpgf79dW7fu3rZta2zszi1b9AqFlMNVCoRaiVQt&#10;lUr4QrlUxmKxFUq1m7s36NyTbKLEcXX39cQEgBkDBXTqPocwbYDA6E6/OMVuULiT0XFI6wmLM6J0&#10;/qWlN3e9F4cGndP8LTQGHbBOY9NRQl5cMeRsA6HSkyFviHrQKZ2Ds2kltSl2Q3+uYTYnAvnRBCnU&#10;R0uFGnoJJU6KlWsRkzLo2lNo7KyHATBFCRJ1NnO29BYpIC+hnIpmTYHYMg3qPQUylDSbCm1GE6qg&#10;BodAVcAlDZumBh08qf8fOA5RnqY1KMH3VDy5jtZDMEDSzlOUttceokQb2gMVraTXQugNh7QBTtFK&#10;Ko6URKr4Mnkh8ewYJx2tD1/KEsr5MpVEpZUoNUKpQixXCSRykLpABhIlm4x6chUkEp2n9OWTWBSB&#10;RCuS6n3YZBWEUKKSqXS4hCuQCKVKjlDKFhHs5sl09IOmeWCYuHZ8E/CJy0naFsanLmDWgILOxaog&#10;0Lk6IIot0oiUgUq/CBrxss5L+JMHf72PBJC93lfqyVev9xZ5YTBc2catuyKjYmUqLVek+M7V91tX&#10;1rceJJEiydny1WtO41vWus8B6K5suj+RnFkXS2zQOUomm41GoovgKgIlAVEb9p3Sx+yVBG6997Y4&#10;sbjjRXZTfFHHy/zWG89yLt9L2rj7vCtHz1NGbtp7przZcPt56o/eEheOwoPE65Pe3MjCUwmJ7CdL&#10;b7UsSRBHGqqN2H3gzN17r3Iv3kvYffyGSL/xRx+VG99f4r/ZL2b/lSfZ8fntCQUdGZUDGVVDWTXG&#10;rFpTWuUg8aNXD6VWDyVX9CeVdScUNvtvOLCeQxz2bngWDmYUCneO2oWtAmR7CrU+koCffBU/sVQ8&#10;TYwidNfbvOakwta3jBv+39bxv3EnCRNJMhZPkDrJPvmTj8KNpwGOU0Bn2Jps6sSkvgF5g7MJkUPf&#10;MNsVMXT+/6brL9zjOrL9b3Se5733d2YmYBKrW83MLbTMiZ3Edtghx3YMiZkZJduyBRYzMzOz1GqS&#10;1GKW2XEyc8597v0v7rf2kns0c95X85161q5du3bt3a34U0urVrEAGBb64iv/L0/x37yl6PCvXpK/&#10;rUJ2CJ8FBChHh4Dy1YAO4z1PgRdPZtQH7t6x89j338fdupX+6EH83VtZsY+ToyJjI24nPLiX8vDB&#10;k9u3Y27ciOF8549uXXtw40rklSsPrt18fOtOxOXL146fuH7ixM2TJy8dOXLrxImoSxfToyOqClKq&#10;C1Mr8hOKc6KzUu7ERZ9NSrxQUHCntDyyqupJZ2ehzVrrtDU5bS12S4u1v7G7tbytobC+IrO+KLU8&#10;I6Yw6WFJakx+4oOmstzBjrr+noaenobO7rq2tioY/QOtXT2NUHdPi9XW7xyx2pyDVscAmBui1Z+E&#10;48BulH39Xdz+RN1gcYo4Rz0aoBkxOjQ6YhtzOcbHnGAvtv6PS3gHCEPlBLcX0qjL7hxmXnbg++zc&#10;5PzC9Pw8i9AAVROPAt0oQBnCIfmqQagAWY5cB91MD96CiLdwCCiHYIAOUQ86RInDpSW2Dyg5zkGT&#10;LwAeXL5zACeon0pAOUuqyIW+0M87WJ+Z52LcIYohcRvTnIeeRoI7woBwR4Jv0DYGjDHQPGGEy9YC&#10;GwaElugHQ3CjNnv8qQkcWiwDEHAZTwquRT+4C/fIbOUoQPPp8vzC4szc/BQYe2ZmAhMSGg/mJyyy&#10;e4a9TAj9U5/4GRsbw2PiFJ4Lz4hHQ+XIyIjT6WRJ410um83Wxf20d3b09vfQ8lPuvH2CS3QIOJ4Y&#10;Zxv1ox6d46bcdIibD3Ep5188owW1K8YCo+8xDH5wAHjN8uhjgkep9Hv7OvFtwTfHOcxSfE7PjE1P&#10;j9msmJZ0OeyDHa0NjXWV7S31lv4ul2NoYsQ+iTYTzlHnoMMKymezl9rq2trquqFBoCvmBy+Wnv++&#10;+Pz3pRdvoeXnb54+fz07O9/e2tZQU91QX9vc1NDX242PAOPBm8SHhTkbfVX+AjQfHB0jNHf7qsld&#10;DeFUn3MEsD40NoESdN7jGO4bHh0an7RNzgxNzlkmZoemZm3T847peVAyKnGWxcaMjtEiUXA2MTr6&#10;hwDoEG4EKAflg/Vh4JeAsTjnX0eJq9Ael+Na1gOofX5+dGFheG6Og/VJ29QEDCaWtoVlZhyeBaY/&#10;hewzy0OTi86551z6yBeAdQiMToA++/ofc28Yl4PRp1/9Dkxf+OMfi3/+Y+GPP+d+f8sx+jtY59zq&#10;NH+Yfv5y4fXv0OTy06mnz6aXny68erX44gXeIj7queUFwPrM7MSwbXBu2GFrbU19cP/7z3ZuNCo/&#10;3RoYbpQe/mrHpV92nfx+y6/fbD721bZvtwd+FqT5KswIRv9pW/DP24Pirh69derAJ9s3aTR6hdqo&#10;VOqOHTl65OD+PZ989PlnHyU/uJEdd7cs/VF5WlTyvQsXj/zw/e4dn2zdFGI2g+UVEsnenTvPHzty&#10;49zpnNT4/LyU/MKUnLykwqKMooL0jIwnycmPAeh5eSnZ2Ym5+SkpoPycxMzshCcJDy5fPn337tX8&#10;/PTc3NSCgozCwszy8vza2tKKioLKqqK29vrGpqq6htLq2qL2jtqGhrL+/tbKytzS0syW5rKaqtyu&#10;jurW5jIIpA4baA67raWc7ML8JNB5TlYcAL2qPKMg90l2xuPsjOiSgtSSgszdn+3k8XhAYT+ezMNb&#10;uM4zADjOFyoAwXKVkeJryVENOGa+cz+RUKKm3YsIzSFuaalYpjSB0VkUu49IIFFr9IGBQWHh4Zs3&#10;hm1UKmRbN23asjGcAP2znR9/8dln+7744qPNm9VSqVwo1MnkJqVKK5Mb1Bqj3qCQK4zGQIlU6S8A&#10;f7MVoj5+Ql/Ou0/CMFBiYDAgABNGCOwGjhN/E5qT6JAAnTzosFFJNezw313mkNubTlzuBnQyUE/4&#10;jpaefKlngMwD74fbrohCXACCoLTVpE4GanAKNgxmA6lX7e3vtkkE8W62Bl+6bXTiriTRHVHSISCV&#10;bMJZ2CS0YZKvMDpxuRvHodW8jkqgOVWS0FKwis6BuZBYZWJ0zm1ghFu4oZluvdp2ozNsjA3jhw22&#10;Rj2NmUAcIi6n9tRYpg+WG0L+o0MY9IzuGhIq3fUU4sItJGWi+Q/3njUipV6pM8k1egioDSk0eqlK&#10;L8Kbwcch0/Nl4HIzH4AuM0gUZpUuRGcKV6jNGn1wYFC4yYzDIJ0p2BAYpg8M1RhDpJpACC8Hn7U/&#10;l1pxA0/mGYCvBN484FUFNBdrgoDp5DiXaUMk6qDtn34jUpqB7LgLjyVK16/3k3kL1J4BauC1j1gP&#10;wkbNGm+RIXhb2JaPt23/mM0oNMZ1fiICdPLXfvDOa4727kAXGCSAvrdIs54nA6ADoAHTR85cK6nr&#10;iE7J2/PdL5t2fRO87fOtn/5w6OTNO48yHyWXX3uQcT+x+EFq6d0nBTdjs+/G5Z2/HXvmxmNV8C5v&#10;SSC0QWAQ67f+cOyKbuNuP0Wot8zsJTF4YnYhVHmLNR4BuCPbtslHiF8Eo6fIBCAO2v71rxfvX4lM&#10;1ofv8ZUFB6jD/eQh6wWGAPUm87Z9O787deJ6wqUHOQ8z6kHnOQ3DT0p6kisH44q7Yos6UyoG7iVX&#10;HL70yLR931q+3ktsXuOj8BDq1/irPvQDPUvAvh/yVO/7qUT6bVEp5WG79n9x8OKHHtK/einW8HTv&#10;+Sjf98VZ2Kr1AWovsd5HGgSy/5unBD34SM2c75yBNYl86qBt8pGTc90dyvJ3Hxm6AqAD09/3XVke&#10;ukosAB2iUa0GdOh9T8EaT4FYKNsWsvHHPXuuHDsWdfVS6sPI4tSkJxG34+7dyox5lPIw8smdmykP&#10;IgDusbdvPLl76/Ht61E3r9+9eDHy6uXHN67dOXf6xsnfbp789daJY4+vnI++dj7u3uWizOiS7Ojk&#10;2KuJMRdiHh5PiD+dk3O1uPhOScmdoqKI6pq4traszvaC/t5yh7VxaKC+s62kq7Wot6PU0lMz2F3d&#10;2VzS21Y50FVj7W8e6m+29DVZBlpstk5ocLC1r795wNJutXc7hweBSmMTzpExu314JbIFGrT0gshB&#10;VFBnV2tbexPU3dOOBu42gC20QQneIkAHjoPOgeZTk6OTEyDLEdrAcn5+cnaO5T6HwJegcwgcCcZ7&#10;+nQJiAkGBYgDyskAF6Ic4zKCj4+NAFj7+3rcjligMLCYYAvgRQSMkvzWROfksWYhHGgyDpxli0SB&#10;lfgBVqLGgeZ2O+icPOsATfqhNgBZjA0gDoYe5XZBgkEJZFDiELfmfMrT5AIHjNIUgqiaKBAjXF5a&#10;eP5sGQbROdVTZA5KYDqQd3zcBYqFKNZ/bBQTGxaOD6H/pyzv+Nw8t7c/8wcvzpDmuYkGdcXhOAz2&#10;SmGjRLd4YrSY5/K+01NzD7WAZx+mh+F+AOOomZicBJFNzwLmieoZkeNjxacwM40OUcsW6aJbbj7A&#10;slhiVoNu8epePH/x/OmzxfkFypwzjY98xImPycalHkeHGCTNSSixJqZn6Nk15hiy9uE7QxM5zOJG&#10;HJb+nnabpXewr7O+qqytsXbCZVuYHZufcc1Ns/1TB0H4vT293T1Wi215+dmLV29fvPlj+cWbp6/e&#10;vnz7D9gLS09dY2O9PV19XZ30oTCbhfWz5bn0keGzgP4C8rYBkbmoEqJnHALQySZqZztlcowOWgVV&#10;A8E5D/r80ORC78h0v2vWOrlIDmyULDnjKItFAWG7k7dwh8B0lg0dfY4tLlPWc9wInQ/RXkiucRua&#10;ucYH0T+nodEx2ziLgUEnTCwwZto6OWGfngSdg9eH5+bfbe256Fp4DkC3TS1ap5YA6OREB50D03EI&#10;jT/9febVPxbe/vf8W0D5f0MwCNDdjI4SdD75gqVzQbdTz15gqNDM85dzL3+fXHoBTSw94w5fTS4u&#10;45cYv9YOfFEmxjpaGjNio/PjYrMfR54//H3ElROfbTNuNAqO/7jrwcUfju8L/3l38P7Pwj4JUu4K&#10;VO8J0f2wPWz/R2Gnvt4Zf/3Xu2d/+WzHZq3WYDCHaTTGz/fsPXbowP7vv/n5hy/vXz6RHXOzMuNR&#10;Zer9lLtnbx7/6cCXu3ZtCQ82mjUqjVahOLb/pzOHD1389Ujio3txsZGPY+7Gxj/Mzk4GeWdmJmZk&#10;JOTkpubmpeUXZFRUFubkp5WU5+UWpBcUZ6ESp8DiqM/MSioozKRm9Q0VZeX57R0NTc3VVTWFre01&#10;ff0ttbXFlZX5dXVFYPT6ukKrpZXovKmheLC/aWJsoLuzBqTe0lSKsqO1orujsqE2r6WxqKYyq6wo&#10;uawgoSArOiftYXZ69OULx/U6pZ+v77r1Xus8/NZ6+K/z4nEuav6H63zEMr1QogV8A9w/XOfHNvwP&#10;YHuFogYUjkNPHxFfqIIA66ghJ7q3n2TDBr6fn1hvCFKpWV7zHTt27Nr50Ufbt+/6eCfbmchs/OTj&#10;j77au+e7r7/a88kunUqpUyoNKpVRrdYrlRqFUqvWKORKPl/ADxAD0GmF6AZPfx8fxuWYOZA7H7bb&#10;ic7c5/6My4nICbthgMsJxN02gfsKl3NpFlkDzilOGxVBbptYnBznxOtuuSGedhKFgOYE4gTfhOPE&#10;5RQAQyVqqBK2/7td/RkOctnQCc19BAp2yPE04bib1Imz3WjurkEDdAuDKknuBnSK2qwGdLdBNskN&#10;6CScQukmeMJciOgZJWzcCAZKRsDcramSaiAOlFfIG5V0IdXA+N8iQMdZ9+XU4X/0tlp04X90ztks&#10;9FyqC6EXgtfLTTB0QoVOojaqDYEag1mtM6o1BnxdNVqjXGWQ4nbsLwMGgcwkUpjFykCZKkitD9Xo&#10;Q8yB4bt2fR4YtDEkdLNWZzIYg4KCN37x5T69KUSM2YtEqzKEYqKCSQugnNznvmJ8dgbmj+ec6OB+&#10;1IPOfYVqhT6MIl6A6RTuAttPpAHXMpe51Ogl1ALQgd0ChTlAZlTqQoPCtm7d9hFmFOu9+X/f4LcG&#10;dO4jYnTuK1v7jsXdvnMyiNc5J7raG5NMqdpHzEgdmO6J4eGOUj1KH5HWg6fa4Kf2FRq9+Dp/sdlX&#10;bMLdvUDYnOt9+559+389v/f7w9t2fx/+8Te/nrt3LSL51OWo4xfun7nz5JfL9w9euKfdvMdTYgLv&#10;eoOAua2a/KUGvgI0r/GWGCAPoXYdRiLW03ankJ/U6MnHxDXIS2T0EAXu3X/x7N2Mx9ktMXntyeUs&#10;e3p8SU9sUfe3J6Oictrii3seZtQdPHc/QL8V2L2WpwVef+DLciACu6G1PPUaP9UGf90aP+0Hfhpw&#10;OXOc+6qA8p4iA+jZW2IKUIXi0T70U5PvHOLCWuRAasqNCAM1oHOuUk6MDlHN370B/QzZISJynPrQ&#10;Ww594CX74N8BnbzmhOZE6u8xQA/g+QlC9aYvtm8/+eOPiRF36vJz8hLiom9eT35wP+3Rg4R7Nx9d&#10;ORt1+UzczcuJEbceXr30+Mb1mFs3UUZdu3rvwtnIi2dunjgSef7Eoyun0+5fr0yPqy1KLc2LS469&#10;lhB9ISXhQmbapcK8G8WFNzLSzhYVXG9sjKutje7oyBwZqR0baxlztdus9V2dJR3tRVxZ2j9QN2Rt&#10;HrQ2D1lbnMPdI6O9VlvH0FC73cpKi6VtYLB1yNY14hqcmHROTo1MTI2MjjvA6MOAYWsf7WRktfUP&#10;DHZ396Bxt1udXS2oQRu7YxCH/QNsa0Tn8BDbi9Q+SP5ylBCoa2Z6jFzp0PzCNOCMC3eZAOQtAeUW&#10;2dJMIDILOuGSuhDUAqwBdjPv9pkHp1LJPOLcTqIQbNTgErAgQHDIwvYiJXwHB4OSUc9YmQsCASMC&#10;EJeXF589Y8s+IcwKQI0ul4uonbjc7WMmJzpM8ChQlZzcuApdoR8MHiUFl2NgNGzyGbsHgOFRYAxG&#10;RYOBDdEDolsQMiVjwdhwC8wBMB70jAGzJa1TKytooUWWKZz9PQF0PsclR19anIUNXsct0Bv1PDM9&#10;xYJbOJc8MTGH+y6O2lnwPd4xDnEntm52ZMRqtXax3CzdMFCDy8YwtRp1DmIq1NeD0mplsUyzXBr1&#10;hXn2lwqMhJstLCwB0JefvniGqcdTLihpBiW0MDfPgmLmWTOce/aU7RyKNwM4xgi5T3ZlAtbf1zU4&#10;0G0Z7OntaXc6LCxp3+TohMvR193W3FBdUVqQl5lakJ0+NNA9PTECjTpZbhY89ezMJCZClsF+i2Vg&#10;YKDPbrdhQE+fPV96/mIaVDzM8op0dbY11Fc7uAQvFLbe19sJA3enYCFM//7S6xgGfNOGQSiJ11HT&#10;z5Z4srgUt1sdp8DltslpYDoEQHfMLttnluwzi/bpBdvkHKdZy9hkr3O0y2rvsTv6nMPkBeeWio5a&#10;uF3xUaK3f/UJ+mfZ1kf6HcNQn83Ra7X32510CIHUrWPMmz7C5Ue3TvwL0EfmF2j7fdcCc59Dztmn&#10;o4uvwOKg84lnbyef/wHBcC29Bqk7Zp+OLDxzzi+5lp+TE33mNfOag8uh+bco/wnhFGV6mXz6kvPN&#10;L829+H3h1R8zz15PLD2HAOgLr98ssNCX19PPno5iOoiv+NBAY2lhXsyDJ9cu3D19+MSPew989dGj&#10;O2eOfrfr5I/bbp78+tDnG/ftCPw0RLNdJ98baty3NeTQJ1uP7t5y/8xP984dBqBrNHqxVCOXazaH&#10;b7p45tSP3371+ac7Ii6fTrhzKSPyUsGjqxm3T0We/vniL999t3vXji2bggODArWaWxfORV27fObQ&#10;/tS4h0mJUYkpj1My4jOykrJzUvLy01PTngC+gd35hZmA8tKK/OKy3LKqgqq60sbmmtLygqKS3Nb2&#10;xvJKYHpxUXFuYXFObl5GTl56aVkei3JpraqtL6mtK66oyGtoKOvqqmtuLm9uKgWId7ZXEaA31heB&#10;0dnO/40lUEMty7pYXZFZVpxSVpSUnxUNOmc7iaY9zEyOyM+Ku3rphFol9fPz8fTy8fYTrvfir/Hw&#10;A537+AtB23KVeYOXAEQOcYtHBSByOgSjU3wLuc9RosF6zwCUUoUxPHxnUOBmBcCOL/L29lUqldu2&#10;btkcvnHrlq1bN2/57NNdX335+d7dn24J3wgSl4tFWqXCqNGYtdogvd6o1WlUaoFA6M8LCBBIAsQy&#10;/wAJWx7qK/D1ZXTuTvXodqUD04nU/d5t4E+YTiz+H0Ib4nVwOYl50zkipygX0r/4m+N1OiT3+X+c&#10;8uR8524RhROIExCvFmpWnyIid9M5DBIAHexOjQmsITJQAjTJIJuw1d3GXe8+BdEdqRJajeP/t0QO&#10;HCciJ3ZffTYAHeIsB+jomQ4hgmO6HePgd3ROw1gNzdQGokO3/qMBDv+j5n+fdQv17LnerZ1d3RJw&#10;bN60UxO0BZMijITHzYgA6GKVQa4L1OghALoJaK5WG4DpCpVBpjSK5Sy5oVQdpNCEyFSBOJTIDTp9&#10;iN4QrNUFhoRsNptCA82hBkOgnv2laKMpMExrQEuzQhMkUbA/LPhLdSByH5EajA4BysHoEOrZKZFm&#10;g5+UvOaU4xy2xrwZ1I4arwAVjy3Q1AOsBapgT4EmQG7CJT58hVRl2L5jp0yt2+AT8IFXwIc+og/8&#10;mPscOPjhu9Bz4nJ3JDo68QhQA9DX8+Tr+VIPgcxLpPDCvFGkAqlT0AvJV4Kvpc6LpZg0+ksgFl/O&#10;PQgmeCB4jTeLredSwUj0vmJ869giUaEq9OjF+yduRB86H3Hg7L0vDl7a+OnP5m3fKkM+FRm381Ub&#10;+cpgb5EOkw2UtI0UFxCvp42lAhRmTEV4UszKwo2b9oZs+kIVtFtm+nTPjxeuReUnFrYnFnUmlfYm&#10;VwzGFvbEFffAjs9vuRWdy1dsXOOvAZGv5anW8pSYn7BnB6n7q7wFBs8A/Qd+ig9Q6a9EG9C5l9iI&#10;OYC/LMgzQLfOjyVv4bzvK9HnHG2zeQ5E7xMlCWzttukQjYnpQefve8vA5e95SP6+Qfy+hxSAvvpa&#10;ErjcvWz07xsCPtjA8/PhGxTqj0NCft6z59rxYzE3ryU/iEh5eD816kFaVETm48icmMi0B7fibl5K&#10;jLgRfxeMfuXaiRMXjx65c+7svXNnb5w4duXogVsnf4m6dCLt/tWihAeFqTE5aY/jH1+Je3QmP/tW&#10;XXV0WfGdovzrZcX3yovvlZTcrq+PaW1N7ujMGhgoGx1pdTqbe3oqqmoyqmszmxrzweh2R2vfQEP/&#10;UJNjpHvY1TviAjX09PY29vU1Qf0DLSwt+uiAa4xt9Q8WcI5awehAbQA36Ny9+T8QfNDSA2Tv6+/s&#10;6W0HmqMedI4anAKjow1tSjoybAWXowSpg7povxhCdoZfIDOg9rgL+AhCBQ8TFs/PA3yBvkDSibnZ&#10;mfm5WS5FOACXM6YZr4+xvdwZ/oJ0AXyogTHM7SQP5EUJBEQb2KBFho0cR7KoErSfHF9YAKGywAwQ&#10;MAzcmoQBPON+YOAHUA6KBc6DaJlfenwMBUZG7nOALwaPTtADY/TZaQArxdjAwIgxBpobQLDdwjgx&#10;MNAqmmHYEDohjzJwnMNotusT7gWqxpth3b/rlsr5uSmA8sz0OK0ZBae+0wQa0EwAbw9ID9B3cz9H&#10;6lPcTGMlegdPh1cAgx7QYrH09fUNDQ2B2m12u8U61DfQa7eD10cgdOUaY7ssAdCfLi9g/C9fPHvz&#10;+iVuZx2yDA1a0AQTE9A5Stwaw1xeXMK7f/ni+auXz1+/eoGPgOZa7tcCSh4c6Olobwag4+tB3w1M&#10;5EDqPd1tA70dkHWwp6u9yeUYmhkfcVj7m+qrBvs6Ud9QXwWa565i6SNttkEctrU2lFcU1zXUVFZX&#10;pqSllFWUVtdWNDXXtbc1trU2styN7U2g877ejiFLH26EAQxZetHJX8DHQGeUxOgUiY4S6AzBxtk+&#10;5wixex8gmy3TnLRy2Rit03O2mXlWTs7aJrlQcu4Ua+kcwXwWk1bmGl/xgrPOqTdMAIDpaIZuXXML&#10;I9NzQ6NjfXbngM1pHXYNOUf7rY5Blm19BCJXOnWC0jo+DkC3T0/bpqZsoHYukQuXZvEZc6JzMejk&#10;OKfgFnckOudKB74/B6Bj2MPzy2PLLydfvJ598zv5zud+Z5p/+w9o7tXbmRcr+V5A6rPPWU7GhTeo&#10;fDX9/OXks2djS0vTL57Nvn4x8WJpdHF2fnmuv6cjN/FJTWZKUezDiDNHv/9k09VTB+9dPrF3i2HP&#10;RtHtU99cPvrF/t3hn28yfhKs2xWoAaDv/3jj8a8+uvXbvpsn93+79xO1WiOVaxUqvVwm/+3I4V8P&#10;H9i/78szh356fPVc+r1LGXfPRZ85EHfp6M0TPx34ZveeXTs2hgYZVPKLv/16+sBPZ3/ZHxt5Mz7+&#10;QWpGfFZ+amJKbFz8o4zM5JzcdJRZOWn5RdmFJbkFxTmVdeVZ+RkVtWUV1SXVdeXtXc0d3S1llUVN&#10;rXXFZfl5hVkp6Qml5fk9va0NjZWg89b2mpraItB5R0cd/ovZ2lrZ2FDC7VuU5xrpBZqD1EHnEGoA&#10;6zVV2U5bm2u4q6kmp72xsDQ/vrE6G4CekxqZHHsjPzPuYeS1sFCzn6/P2nWeG7x4wN/13nwY/gKJ&#10;Qm0WSrTE5QTfoHPayQg47jZwCvUgdQjtA0RqrSHMqA8z6EPkMrVYJNfp9EFBQWFhIVuA6OHhYWFh&#10;4RtDQ0OCAs1GrUalVMj0ahWkUykB6wqJWCoSK+UKQYAwQCDiB4h5QomXL4ict8HT39OTOc5JvtwK&#10;UR6XZwZye9A9fAXkFCcEB3xTpkV3Ja0ZJUyHAZpH6cmh+f+TB90tVEJkuzHdl/OFQ+Qpd7vJAcQo&#10;V/vRqQEZVM8onItBd9M5HfqJ2KkAjjjBndQVWJP6IQT/30SOBgxA30W2oCQ45iB1pSscsgvlWl+p&#10;2k+mYcDNRZavBnEYOAWh2ep6ErE7JOR25oeojUjL9upH/0TGMNzCIREzkbS7AdWjJK0GbpI70IXa&#10;0yXus6tF/VDnkLselXw53oOBx5IG6tEhH+9HphMp9TKNUW0MUuvMGp1JywG6VoN5olGpNkrw6kQM&#10;lEHncnWwRGEGc2v0wRpNoMEYYjSGBAeFo3FIcLjZFLIxfBsAPSx8GxrgKkiuDgzAR8mFuADNPfiY&#10;ubHd/sHoqJTpwwjQAeWQxhiuNYVrjBvlmiC1IRywzrYxkpt8RcBZLcBaqA4BxYpUwQFyo4efVCjT&#10;BoWGB4jlH3r4fugteM9T8J6PiFJ0Uwy6m8sh2ORKBxNDbAclzDDFSshHovLEt1EMUH4nicpLJPUU&#10;yoybdqAlT8b2aaJcN6BzHi0GFWkxNqEyEDZfZsShn1jnyVcJ1GGq4F2hO78/fjX2+uPCm9ElV6MK&#10;ztxJP3Ej8eezD6SmHV4CvZ/E7CcN9BToPfhaHIKSoQ08NTcwNXAflVLd5k+/Pqoy7fzAQ7HWR7fW&#10;V+8nD/v6l8v3U6tTKy1Pinvii3uSS3sS8psPnLjFk4asD9AToK8DoPthKiL3EWFg5gB5oI/I6Csz&#10;8ZRBVDJDbFrvrwaag6fXcNla3LsRQX/zZHTuZmsYqzl7dT23mT8OZe95StEV+c4h0DkTO4UGtJ/R&#10;SvQRHZIH/X1PIRfiIt8SFPrtrl13Tp+qyc4sTk6Iu3Mz/t6dxMiIxIg7ObEPy1OfFCU+Som8kXjv&#10;euTFc9dPgs6PnTlw6ObJU7dOnbx35lTEuZN3Th97cPFESsTVvNiI4oz4hqr8mor07PR72Rk3M9Mu&#10;52dfryi511gTW5J/JzvjUmPjk+6urJ7egkFL1aCldtBSP2Rrbu8qb20v7e+qgnq7qrp7aoZsrSCR&#10;sUmL3dnV29/U1lbV2VmLf25sHJ07hvvsDiB45+BQz7DL6ppwcDv/W4HgQ9aezq6WtvZGiFzmlOCF&#10;a7Cy+SjE7UjqhED54HIQOZBrcmJlV3kcUoQxeJ1glwCXYSiXuRw/IEiwKghvbmb25fMX5JqlROao&#10;QclC1Lmw8iHLQG9Pl2WwH8AH+EYN8BcGzpLIPw0uxJXA9KXFeVwK1kQJYCXIpow0GAmA/Bmok1sY&#10;CpBFOTEB0pzEYDAq1IBQ0ZjipwH66AH9YPAE+oBpTBX6+3ogDAO3RokacpMD3yE6BGGjBsNz2IGn&#10;LLUihoQe0A86wUggvBAG/bTf0AyYmzme8Wh4HIjiWyhpzMLM5NLc9MyEa2psdH56iv0pwTVqHeh3&#10;DA1hgOx2i/O07RLH4eyPExiuewYyPT09Po6ZAEs6yRznDlw3hBo8uGtsbHzChWFgPHhXfXiuMecz&#10;dDM/vTA7Ddx++XSZZXifnRl1OCZGXTO4HafxUdfE2Dg+NXx8SywJ/dMXz5+SBx0zpSVMirhBTo2x&#10;XIoTo86xYTuMhdkJF0vH3kWcDWPEYbEP9bmGrcO2gakxnOtuqK2oqSwpK85rbqgGoFdXlXZ3tdpt&#10;A2Durq42p2PQZuvFtSBycHlKWlJufhbthgsub2yorq+rRHt8A3EJOexB5/iWcoAOIB4dt0+wGHQw&#10;NJWDrnGAOEWz9I+4gN0QaiDwt21ymkTx30BkLhiG7QbqmJq2jLiA1H0Oe5/DhnJgmG0XahsHYY8N&#10;jrp6HU7Kj0734gJp5hzoDdzvGu22DvXYWHjUgN0+hHc/hlkzhjdqGR2xcNuUohPbOIuEcTIf/DTo&#10;3+JCz5OjtL3RwrJr8fno4ovh+WeO2WXHLMpntullyD7z1LX0Znjx5ejyy/Hnb6Zf/mP86e8M5eef&#10;Tz17s/T2n0tv/1x6+4/F31cEQJ9+/pr2HIVYbvVnL6devpl5/fv0K5bmZfrFi5mXL+ZevwSmjy3M&#10;Tc5NDPR2tlVVdlRUlKUk3jl34uDXO2+dO5Rw9+zx77ad3Lfx3skvLx/ee3zfJ3s2G7cbFDvNmi/D&#10;TT99FPzb59sizxy8f/HYL999YTZoZSqVRKFRag0//3zg8KH9B7776sHlk8n3LuU+upH36EbKrTPF&#10;T+49unLqt/1f7/5oU6hZb1Qozhz+5cAXnx/6+vP4R3cT4x/GxUelpSfGxz1OSY5Pz0xOzUiMjntY&#10;XlVcWlGYnZdeWVNaU19RUl5QVVtWWl5UVVPe0FwDu76xurSsIL8go7gkp6AwMzsnhQLTm5srWeh5&#10;VX5tbXFdfWlDYwn+09nWWgFAr6nK7emqbW+tsFpanfZO1NDK0ZLC5NKi5JrKrPKS1Ja6PAA6SL2r&#10;pQRGTur93PRH8TF3d+zYyOezLC5r1wPNRSxbInNOC7gsisoN3mJPXykEw8tP5sNToPTwkXgAygUq&#10;Xxz6SEk8noLPl/N4UqFIzvOTaFVGvdYcGhy2dfOWkOBAvV67edPGTz/ZGRoS8vGOj8JCQgN4fJlE&#10;qlIodRqAulqr1qCUy+UKpUIoFvH4Af48gT9PCPn6Cdgm/z4Q0DzAl4d5AsvoAoNKMrwhLoKFRP5y&#10;t3CKzsJ2x7e4RYtEN+BCbm2oW6BwBuV8KSE18Jp85G5R9DnRNnnQqaWbztGGAB0lCTYJNkE2HYLI&#10;hQoD0BziiRnniZRG8q+TYIPdqWT6d2c5yU3hANPVcrckzAVPE3yDs4mwibwJwcHuVEMlnXKfBYW7&#10;hWuJ1EHnEHXlbuy2IZyS6oMl2kB293dJVGCAmCE6pGFTjRu7ibZRD4NOrW7mFrWkZnQtXc5O4TXK&#10;aTLAMi0KlEYRC2LRaQyBeoNJawhScx50MDpFuag0JhmmAWwT/kCgtlIbrNKFYPIJ/laoDVo9GD3Y&#10;ZA5BY43WBDo3B200mMOMgeGsmVTnzZPT7kK+Yg2gfANPttZXss5X6hXAtkDyAomK9LB9BEqFLvij&#10;T77YvHWXSm0wB4ZptUEyhVGlDcZHzNK/yI0CVbCPCG8m2F8a6Cth238GKM2gfKnG5MWXfeAl+LuX&#10;kJgSJWNxXykT5z4HrZLW8wDoUgC3t0jtKVCsw/dZoPQSso1OfSWYAzCPuKdAxeLFuQ2V8LuLtxSg&#10;MEm1oQBx8DconPnRxXp/kY4vMfgJtSuR5SItGN0zQLmBj98FtDF5Cw3rA4w81ZbgXQd+uRBzI7rw&#10;RnTRzeiiG4+yRPqt2z4/9O2RSyLDjrV8PcD6Qz92lUQbypzrXKyLl9jgjU4kpve85edvP0nKq/MW&#10;mz1A8ALdWr4uZNdPt+OLk0s6k4vavz540YOP16hfz+hcDc5eH6BF6ScP8lcEo/SRmklk+8oCKVqd&#10;CzRnnm8urIW9urU8JWH3agTHqQ/85e/7yd7zlf7NW/whT4ES9jtD9l8bRAB06moF1v9d5FwH9NOG&#10;oyjJQOMPPKUfegh5PsJghWZ3SPDRz3dfP3Lowbmzd0+ffHjlUsK9e/H37sbcuglST416mP446tH1&#10;K3fOnb7y29Hzhw7eOHkCsB5x4ezdcyfvnT9189Svt04fS7h3vTgtrrI4s6IisyA/LibmYlLC1fy8&#10;u3k5N3Myrxbn3wamQ031T1pb0to6cmyOhtHJnrGp/pHx3iFHx5CtzTLUYLM32+ytNnu7w9E9Pm6Z&#10;AAWMDTiHu4esLXZnN+Qc6YVgWO3dvf0tbR21fQOtzKE+PoQSNU0tlagcGOy02notQ7iwB3I4+l0u&#10;lultZMTidA7gcAinhrphjI6upFZkSz85LQJ9uZgWWhRI7mRgLsCR4BzsODPHcumNukbHxsaIGkHM&#10;L7j9g55xe/UDMVE/Ojra39/f1dVlsYCV2Q9gGqcA0xRijhI2anAVrn3KZWtBpcvFQlDAh1OT406H&#10;DQZYGSVlHcH96RboAZcTeRMoY5wAdAq8pqkFwT3VjLGQG7Z6sreno6mxtrmpDvRs47ajH3M5WdD2&#10;7OQsyyzJVr4CrxcXZiiqfpjb1Qi34GiZBdtwGM24nJu0MBv/h81uMYF3whahohPyneOOmOpMT7kw&#10;+UGHuAvomSYDeEBMSyDYeEAy8Dx4e/hBn3ixoOb5xYXp2ZnxyYnh0RE8wNjEONrNLcwvLi8CpoHU&#10;YGtciCkQhLeEQ0x46C8SKF++eIb3hnvRXAh3QSXavHr5/M3rlzhLXE4lZib0RwB67dAE2+CTTavo&#10;cnw0lsHelub6ivJieofuGB48LN5nR3tzW2sj2uCl4XkhTFHwEijCZ3xi2O4Y7OvvbG1rqK2ryMvN&#10;qCgv6uvtAIuDy5ubaon7e7rbUNPL5fUftPRabQPtHc1/GXCOYkJq4fzoA2BrLty8zzlCLE6xLhbw&#10;Oic7SBqAzgWpM5vTMLd/EHeKLQZFVwBoQLljcqzXbmvo7MBAQOoOlpORJVvkIs5ZyAoYfZjbvR+A&#10;bh+fdKdUx+8TfqvoFwuTCNTgy25hv1ijtolxB37tJqesLhaz7pxi1wLQMSTK6AJGH1l4DrmWXjrn&#10;ntqml4Dmjpln5FAfe/p64sXvky/fTr3407X0Gvg+vvx64c0/5l+zTf7nXrHEi6SpZ68IzcHo3IZH&#10;Lyefvxp/9mri+atp1uz11PPn48vLE0+fzrx8PvNseWZxdrCvq6+5qb+uLuvh/cuHfz5z4Jt7Fw/H&#10;3z0VdeVgxLlvo68euHT08+93hXy60bArxLDTpP48VP/91sCTX3507cg3EeePHD/4/eED+7d+9JHO&#10;FKwxmH/6af8vB3/+du+uR9fOpj+4kR5xKfXOuYRrJ0DqyfeuXDt5+MA3u7eEGE1qRbhRf+308ZyU&#10;J2kpcSlpT2KSHyVlJKZmJCUkxqZlJgHQ45NiikrzMnNSM7JT8gqzisvyc/IzYBQU5eYX5uAUeL2s&#10;sggEDTqvrCpCWVKWW1SWW9NQjv/8dfU0trbV1NQU1VUXtTSVtbdWtjSWdrZWQjUVOXZL28Rof0dL&#10;RWlhaltTWXV5tqWvoa+7pqWxqLWpuKIoqb4ys7O5uLE6u64iozgnOiMpMjrqJgCd58/z8PTf4CH0&#10;9Jaw7YcYBws2eAs9fMTrPFFKUK73EoHRgew+PPl6LyFPqIIEYq1aG+bPV/n6K9au8w8IUMhkOoFQ&#10;BjrXaYyBpmCj3hBoMgUFmthORWGh27duCzSZN4aG+fv6AdDFQhEYXSJCLxq1UqWUK0QikVAk4gXw&#10;Aeg8vpDHZ050L2+ep5e/lxfPw4Pn6cP38OZRXhe2cvR/ATpom0JcwOIE5QTodLjiL+cI3n2KNXtH&#10;5OQUJ0x3u8m9ua2IiLyJy4nFSWB0t01tCL7dLE42gTjZaEM1/jLoX4RNDnWwOBgdJXjdDehUAy4X&#10;yPUomaOdY25CfHbtqqAXlODR1SLGJTpniMz5vInRib9XZ26h0t2A2lANtfm/FbUhZHcfQrDpQpwi&#10;hsYIaUgYJ2qkuiAalXuoNNrVogshnKKELauFSuJyagZjdaVYZQKgczdFz4FoECDXyoHXHKDrjP8G&#10;6JAScwnMlAIUPIkOzK3QsOhzidwgVxllSh0AXaM1QvhqqzXGzVs+CgnbojOC3U1S9C/T+wQoPHly&#10;mTaEAJ086NwSTzHK9X5yT77aW6CRaEN0QZv1QeEytUFvCmHQH7RJZwxTqIO8wLsClUwXJlaH+gj1&#10;3gH6DX5qvswMVharg/BEalMYJo0M0D25kAnOTcsyt3iL1+C3ldvhf42vhPMoy6ANfDlfAdw3e4tV&#10;6/E9F6oo0QqROgAd8hFrgdoYLV/OstaAvEHhkC54uzFsl7dA681XC+VmHjBdohcozBJNCMajDtp6&#10;+W70+ZsPv/zhqDZke/gn3+47cvHHkzfPRaTcTy2/HpP708k7lx9kpJV1xOU1fn3sRujuXzzl4R6S&#10;MH/VJh8Zph8mP7HJQ6h1y5PBuhG0DewGQ68P0LCwnADFugC1h8j0Vx+lLOSTvfvP/M2LLeLEI1Mz&#10;iDbbh8D3IHLgOCpxlogcctM56t9h9AqOu8W4nItvYe/TV4YXi0pq86GfnGwSOJvzuLNlo+SAd+td&#10;50xoRnIz+l89JO97StZ4inw9A0wSxSeB5p93fXTz2OEH58+m3WdEnhARkRgZmfLwQWZMdHFqSml6&#10;Wn5iwpO7tyIunrt1+tTlo0eun/j19pmTt88cB6PfOHn02vFfHl+/UJD0uDQ/pbQ0HYAeHX0BgF6Q&#10;H5mbfbMg93Zpwd2K4si6qqjGurjerpyensIhW93IWJdrondscoBz9w2OjQ2MjaFkYnsejg0OWlo7&#10;Oqts9rapaYYkjmHG6GAQ1/ggMN3mgD3oGO7r6Wtubq3CP0wWayd4naV56W7u7mnp6W0dtHQB1i2W&#10;rp6elv7+dhiDg53gcpLN1guBfsDiM7MTgHJocso16gKgWABGncyRybbsGRtjsRNAz/FxF0PryQkA&#10;4gyXfRwcSW51cvcCtSkuHHCJU6BtyjpCDmBU4hSDXC5mA3hNlThEiZaAeAbuLM+3y/4uswq4EEwJ&#10;ZCQv+xSX3oR8zDBwN2J0jvyZYxuYjkMw/CzmETOTBM0jI5ifsE3yIfAinouyB1KQNEEzZRJ8ujz/&#10;8sXy61fPAJ0k1LBMLFyYDXqmYBJQOGoI2XFr7pEZstMA2Evjesblz54ugK6HnUM0HyBUBU8TPYOG&#10;Qb3E1mO0a+bCAgUR4Rlho2TRLDbbMPcDAxMevCXMZ54+XQFr9mcHLrIfJTrEIeAbIuaGCNYhnIJQ&#10;Ay4Ho5OoASE7bAJ0CINEhxgYPovVfwOhePS62kpg+pClj6YiNKXBo+EN222DaIOXiZIYHTWDAz3s&#10;lGNwatoFTB8bd1qGehvqqzIzknOy07o6WwDl/X2dwPQhSy8MJi4xkWWoDyUDdMfENAN0jr9Xx7SQ&#10;E73XMQyhnijcOT0LGiYgZgZInUvRSLwO8mYx4q7xHqs9p7QkKuEJfnELKitYonzXaK+DRaWzldjc&#10;hv8gdY7R2RJS5lCfYBqemnFysI6S+dRHx9AbDi0jLtjD41OQfXRs0OEYGh4Grw+NutAAp9DPyCxL&#10;mj62+NQ6MTPowgR5eWzxxfDs8ug8C32ZWHoz+fTtxDNG59Ov/5x9/d8zr/7Jypd/zr78Y+ntPxfe&#10;vJ0GfD9/TYBO8S0wwO4oF978Offmn9Mv/5h8/vvsG1bDBbowRnctLtrx5ZyZGujprszNjbpw8caR&#10;w+d/+u76r/tvnPjh0bUjd87tu/bbnnOHPt6/N+zL7YHbzMrNOvl2neLLjeYDH288yYW4XD/+w28H&#10;vvl0145P9+zVmUK0hqBduz47e+rU6aO/XDp2ICf6bu6jW+l3zsecOxx19vClg9/s2Wj6Ykf4T199&#10;tiVIv3f75k+2hD2+fzstIzGrMDMpJyUxMykxJT4tIzklPQFcDuUWZILOk9Pis3LTsvPSUZOVk1ZU&#10;kg9GB52z0JeinEKmrOqakrr68pLyvMr6UqiusayuobSltaq4OLO5obylobS5vgRf1J6Omqa6osba&#10;wtrKXLbuvq8JjA5Ab28ub6jNr6/JbajNKy1KripJAZfXlKWVFSSU5D0pyn6cHHcnJupWeLiZx+N5&#10;efPXbQgAoG/wEqzz8AcEr/cSULJzkDoEcIeNSi8/5j4nDuaJFAJQiLfEyxewrZEr9EKRnLGL1qRW&#10;as1Gs0GnCwsNDg4ybwwL2bZ1S2hwCOjcbAz0xiQgAHQul4plKHUavVqpUciUIpFEIBT68fz5AQJ+&#10;gJCFuPBF3j78teu81m/w9fERYmDkPn+XFp351EHtOAS1u1kc+hd888TrvfkevgKqIZc51bsPfTku&#10;J0b/3/IOkAGpyVkOOidMh01oTsjupnaQN3E5aTWXuw/RmCp9JCpfqXqFg9+FmPM4EGcIzpXgcgJ3&#10;qiFkh0EsTh2CbmGT3LDrRl60oUqcZf1D77CbDDA0ATo5xd1nCbVhu0kdh2jAUJvLukg2gTgMd3u6&#10;nEqqZIaSLSSFaJw0NjC0G6bdNWTTKTr836JLyCBMh42r3L3RKWZz+R+5NItGCPVilVGtD1QyztYD&#10;zVUw9Ct0rlLr1VqzWKYLEGt8BCowN4WVK9SBSo0Z/zUwBYbp9GaTGTPyYK3OHBQcDrYmQBfLDWx7&#10;I+5CXyHbQHS9vxTIC1L34CnW+khQevCUgF1PvgqorTBuVOiCNYZQvSlsy/ZPdcaNevNmmToYl4OS&#10;/SRaX7ZaVMOTmkSqELCyV4AKc4yP9n6rCwr3DpCD+//mIQCgE02u8ZOv9ZW6Af1DHzHnO5cxwOXJ&#10;AOJgdLEuWGoI5skNQHOKPhdpgtjyULF22+59utAdUn2YMXxnyPY923Z//+k3h77++cRX+49v/Pgr&#10;uWGLj0jHRaUbfUV6FpHCPPosoHwdXwV49RCovMTatXzleqHufZ7mwwCdauPukE9+WBegB1i/z9fL&#10;Qveev59xN6niYUbdw4ya2/HFF+6nfP3LBXngR2v4mg0i/TqBFteuBYiLdR/4y9cGqDaItNB6gXIN&#10;T7aGJ1/DV37gr1zDV6Plh/4qui+A2I3dwHrAva8sEIDuKTLgkOqpgbsZhKsAzUHbP9/zwzG8OuJv&#10;GCgJxGnOQwZKvGQ3uJOA2uhhNYuvBnS3TUJLtEc9jP/aIP77BtEHGwJ8PPhmqeKz4KB9Wzed/Par&#10;e6dOxt+68fjmjei795IeReWnphSkpCQ9fBh7925iZMSTu3eib954cPly5IXzkRfPXT52+MLhn6/+&#10;dhiAfvPU0ciLpzJiIorzkgHomRkPU1JuFeY/Ki+Lyc2+nZFyJSf9ekl+BDC9uuxha3NKf3+Jw9kw&#10;ZGt2jHQMu3qGR3vHJyyTk/iX0z4+znIsj46CSJra2itranO7e2osQ82usX6or79xyNo2MNjc0lJB&#10;m163tVXBbm2vae+s6+5tAp2D0UHnxOgr6m7u62sDi9vtfTCGhrqt1h6UXV1NnZ2NYCDnsHVicpQA&#10;HaKc6KB2ljGdA1kQEjiepXwZHZ6cHJ+enZqdn5llESP/9kPwjRI/AG78EGgycGbQOgFSJ685/eAU&#10;GuAS/MBAezSw2+1OAKHVQilWaJMgACJ5cJl/d5HNB+guMMD2GBI5yEHho9ze+IBgUCP4GyJ8BDgC&#10;FicnwJdsY03XqJ0y1aAGQh/LS7Pcwkpw8xxaohPwJcWR41qnY4gWOALNcSO8B7vdSoE3NB/AA2IY&#10;7OUQuC8tvHi+9OrlU/SGyyfG2a3BqbBxF/QMKMfjAMchUC/YF0xPfzTAtAdPhXeCEm8VLI55C82F&#10;8NJoZkIvDa8Cl9DlmMwAnXEIKAdng7aB4ETnECohjIrIGzVogEMYQPNxbpN/vGGcwhSIhoHxQPTO&#10;CdZRSTfC28Cz4MViEgIDJd4Y4BtfFYA7zXxo8kNzIdrqCKeam+po5YNzeMhmH+jt62hsqC4vK2xr&#10;bQCXg8g72puA7Khsaa4Dr/f2ddI2W/juwfjL8NQsRE5xIm9oaHwSgN7LQsA5//rI2OCwi+1MND5F&#10;2/6j0obGuISLOKdocsA3sJtCxruGLJVNDdklxYVVlT02q3XMNTwz7ZpfoIWeXGjKqH1ygnOrT1ox&#10;mx4eBdb3WB3ofGRmbnxxaXR2nrvjpG1s0gpSHx4bmZiGrCOjgw77EKaZLpfNxTKXstXd07PD0zMj&#10;M7Pji8uO6bk+51iPfdQ6PjM6tzw8szQyu+yafza28Hx47unI0gsKcQGgQ9Mv/ph+zvh75sWryacv&#10;JpZXBFInQF/8/R8ox5eez7z6c/rlnxPP3sAAtc+8YIEuLM3L0hLm/qOT44O9vdlx8al3IxIuX7n3&#10;6+HIs0cizh9Mvn8m6tqBexf2XTv11cFvtuwMU+/aaPgk1Lw7xPjt5pBDOzf/tnc7AP3euYNnjv74&#10;1Re79SazSmdS68wmY/CBn/b//O03V349FHP1bNrdq+l3Lkb++tPDkwevHPzm/IFvf/5i56Fvdu8M&#10;1X+7a+vxn38489uRJwnRyTmpKXnpqblpKWkJiUmxcQmPweU5+RlFpXn5RdnAdApuQclc6aUFldVl&#10;NfUVOFtdW97YVFNSmltalldVXVxUkl1UktPSWgM07+tvaW+vLSxMLynObG+t7O1paKgtrCrJ6G6t&#10;tPU3dzaXdzSVdbVU9LZXt+K/ng0lg731A711bc0l7S2lnc3FTTU5lcXJteXpFUVJBVmPyguTYh/d&#10;3rIlGIDu6eXvx1N4+bKELes9+es9/UC0Hr7CDT5CH75Urjbzxap1XnwvP7G3v8RPIBdI1V7+Qj+B&#10;zNtPwhMogekqlVksUYOnRSK5TCIzsJBebZDRsDHYDG0KDdkIUDeazDoTAN3flwdAB5ED0Pn+ATD0&#10;WoNWrZPLFEKRSCASCkUgfmmAQOLPE/oAwb38Pb14Xl4BG7z8SSB1ltoF9T58YnRWs8pxTrHmJFQS&#10;oLtrIDevs8MVEF+JPl8d6MIqIQ6+AdbkI4e92nFOIkynBkTkZACgCcepBjbVM7aWqn25aG+SP8fo&#10;1J7BulTrK1T6sc3nFTAYlL8DdzA6ATea0SVEvQTiEFCVGkCE8m4bAnATc7sNt+0+hNzkDXtlhO9W&#10;lBKXr5D3OwSnTlDSIdnuBpCbv930vMLQ/14Jw92SnoXs1fqPa8HltMkoaujZUa6c/VeCdhyycBqJ&#10;2qTSkdfcoCHDEEhh6JBKYxJJtSKZ3l+sBXOD0TWGMJWWbUikN4HLQwDoBiO+ywzQzYFhJnMowF2O&#10;MUu0LAZdjM9IK1SYeDK2YT6XZlHpyWcJB0HYAG6WvVuoE6qDJNpgiTpQKNfL1Ca1PgRwr9SF6gK3&#10;sITr2mCZNkSmDfUX6QKkJn+RXiAz8aV6ocKoC9os1ZjwffjrOr/3vcUsppk40ku8xke6zm9l91C3&#10;+5w86OQs95Vo2JxKZQajg9f9ZXowOujcX2ZY4yuRG8Nlho0K02Y/qVEVuC1k++c//3bpmwOntnzy&#10;/Sdf/bL7m8Oh2z9XB273EmoxByA09xBqQbQw1vHVa/nqD3mqNQLDB3zdhwGGv/uqlcGf8FQb1/I0&#10;XiK9t9gYuOPrU7fifjp998sj18M/Pxr0yYEvfrl88UFWRELRmZtPNu/e7y0NWsPTbhAaP/BXrQ0A&#10;nRuA7Gt4SuY+F+o8RLr1As0HfuB11Xs+8vUBOKUG/q7xZxlawOU8ZYi3xEQOeKLw1Vy+lmtMME2V&#10;4GwfqRFvD8Yaf9SsIDhqGLV7iSmO/wPurxPsDxRcTD+M9xi+/wvNodX3wiFAHDV0O9gQBbcQoP91&#10;neD99QECf0moSrc7NOTAJx9fP3Lo8eVLsdevRt++FXv/QdLj6Nzk5JKszJzExOSoqLRHj5LuR8bf&#10;vfv42rXo69ciLpy9c/bU7TPHb5w8hvL2mV8B6OnR94pzkwoLE9NSI7My7xcXxpQUPS4ufFBS8KAk&#10;P7KqNLqhKrqxOqatMaW/t9jpaBgZ6bA52qz2Nudw9/BID2lktNsx3NrRVV5RmVZWnlpWnl7fUNjY&#10;WFJRmVlcklpZlV3fUNTeUdXSWt7eUc0CLNuqOjpqOrrqIdB5Z3dDb39L/0AH1NPb2tnVBFIHlLe2&#10;1oLFLZYuoDkENG9vr+/paRkc7AT6DI/YiMjd+xOB13EIjbkcfb2dzS31NjuIxjEyah8ZdbjGRyen&#10;J6am2V5EwwAzpxNgDXYEMAIfwZFAbRgE6MBowCv9AKJxCeqBmNQABn5g4HIieMAo8Bx03tfbTTkQ&#10;HXYruBD0CYFrnz5lqyfpFhywssgWN6MPO21cYMkolwdwmIuwZ7sRUUQ4S3nyLq0koTkMtKTENRTl&#10;QnEpAH27bRACdxKpk3se2IxHxO1wL/Kj41GWl9kEA4N69mz59euXL148e/3qBQD92dMFADqgHzed&#10;m51YWmTZ4p8/W0Rv4F0MHGyNB4QAx5NcYhnU0xwGrwtzFdi0wJWWcqKkKP8lLjcihgJ0BkZbBvvB&#10;gLCJzpdwZmYKh2w+g1FxTnH0jHoY5EFHCRBHJWqoMUqQOiiccJzdBqPgAmNoLkHIjjZ4IXgoPAVe&#10;LF6Uw27paG9uqK/u7mob6O8GkaOSwB0zJQgfAWwwOnuljkHKIDQ5NYqyq7OlpDgPggEuL8jPqqwo&#10;rqutqKosqa4qbWquA51bbQOgcwbobMHFxDQQHIQ9wOVSHJ6ZG5mdB6P3siQqjNFR9tmZjWZMjlHL&#10;MItjced4eedWZ0Esjokp5+T0wPAISzeK78v0FNPM9Cgmi/MLlOncMTU1MOrosdu4yPIxTFRB5/2O&#10;YdwLcA/0pw5ZypfRsUEnnnjSOTY1MjEzMbMwPDFpcdoh68gIhFkY+sfEkG1cOjaBzjEq1/ziyMzi&#10;2PzTpTf/mHvx++js05GZZdfcs5GF56MA9KcsLfrEs7fjT3+ffQX+Bm2znUSnnwO4mciPPvfq7eTT&#10;l9yptyB4tJ95Baz/8x2gU/sXHNk/m1pYcA0PV+fmVyam5EZEPjh+9PZvP18//l1e/NWs2PO3zn97&#10;7sinR7/fsWujenuQZqtR/bFZ83mI8cD2sGOfbLp/Zv+VY/sirp7Z89lOoylQrjbIVXqdzrz/h58u&#10;nz5z9fiRxNtXiuIiiqJvp14/HXP+SMSJn8/8+MW+nZu3B2p2h5vvXzrz3a6Pbl08l5+XlV2YnZCV&#10;/CQtPq8gu6S0AFBeVllUWJILUXBLXWMVakDkZdUltY3VVfWVpRWF4PXKmtKCwuzCoqy6+vLyioKi&#10;4uyaquLa2tK2tpr6+tKamqKSsuyy8pyOrtqR0f7O9urS/MTm2vzW+iJAeUtdYX1lTndrRXtjSVVJ&#10;WkNVTnlxcllxSm1FFgfl0XkZjwqzY4pyYwuzHuWkRSXE3j3487discjbiycQqNZ7Mk+5t5/YhyNd&#10;8i4T6UqUepRrPf3Xe/MDJCqpSucnkMLmkh4KAkRKjRaArpBIFUqV2qw3aJVKk04TZNSFmBmjb9+8&#10;KTQwMCwoONBgVit1EpFcGCARCaQyiRK2Vm3QqPQBPBEklkj4ggA/Ho8fIPLx5ZMHHfLxFZAHHZMH&#10;iFLNQL480buIl385yGG4Xeb0IDgkdkfpNqg9a8YRObgcOO77LtM5xbewQxEjb8JrN4gTi69Gc3Kx&#10;49AN5e72hOMQDPAxSqrxk2p8pGofyYornZVcPkTG0GgPTBerA2Q6MDqAzI3m5FNHG9wCJWAUjekq&#10;EkCcCBU2Trm53C1CbRJs3BoCSUMYA6iaUJtE5E01hN3uSkZ7nIi/ya1O/VADqqdTzD3PgTJ5u93k&#10;vdrnDVEb9yl3/WrRWQJ0auy2qZ7akPHvgG4SyPVybaBSC0bnMrfAWOVBV2uMmC0GiFVAc56EYbpM&#10;ZTYEblaoA7kdQ4NUGiPagNGDgjeCzil/i1oXqNYHAeUlCqNAysheog4CZ1OUCwt0CVARo/sINR48&#10;JV9m8hVrfQQqgLjKEKo1bpSrWby7QheqDdyq0IeJVWaVMTxAZkBXPgFqnlgPOmfZXfgY+6Ydu7/0&#10;ETL0f9+bJe9b8QFzdA7RwtD1PDmY+x2jS98xOsuxCDoHmr8DdB3kLdLwFWYP3EjOSn3Yzk27vpFo&#10;w/2lgR58rWeAzkug38DTqIN2nLse9eVPxwO37FYHbddt3CU1bv7suyOG8E904Z9s/GTfzm+Ofnno&#10;/JUHaVejsi5Fpl28l3LuVvz+364bQneu88WEVv93L7mfepMq/ItDl6LvJlU8yKg7fTd9x9fHhdqP&#10;dOFfHD53/8ffbogN28HoH/prQOcbhAbyrIPFAeKAbC6mRQWO56vD1/J1niID5MOFmwPT161a9AlW&#10;JlB2u8zpkGPoFdc4ec1hr+Whzb+FuADQweJE5FzIEDNIDNy5Pt2A7gZxGFTvPiQDAqNzkr7vKfnQ&#10;Q+izgacTSHeZTIc+23X3+K+x165EX7/68MaN6PsPkuPikqPjEh89Tn70OOnhwyf37t09f/7h5SsA&#10;9Hvnzt06feLBpQtRVy9GXDhz/cTRy8cOPrh8OisuMp9tivckNSUiPfVeQd6j0qLH5SWPS/Mf5Kbf&#10;Ksl9UFv2uKU+YaA7d2y4bm6md252YHpmcHKKaWJyYHSsY2Sktbe/qqWtoKEpJyfvUVFxYm1dbkNj&#10;cTW3xqm+Nq+pobC1udS9wKmjrbK7s3agv9lq6+obaO3pawad2529wA2HE0zTBTmHB4eHgYB9Fgtz&#10;nNvtfU7nANTf3z401D3CMi2y/URpG6OxcQDFKDB9ZnYC9jiHsBDOAo8sQ31oifqpmcnRsZEhq2Vw&#10;cNBqtYLRwZEASpST3HpNYnEYy8tsi34Cd6A5fojg6RIieAA6anCJw+EYGBgAlQJ/wY4AX0AkCwLh&#10;EJUiNBYYzLOFoegfNM8R/xh3Z1aCIyfHRlzD1tkpFzSJKceYc8RhgVBpHwL0dzgdFsw6wOjE5cPO&#10;ITwgbKCTdaifaB4cCeiEAWSDQKJLi2x5KMY+Ps4mEcPDDpttqLe3e3Cwf2hoELC+yLKML78Cl3Or&#10;ZTkUnoFA5Lj26fI8yhfPF1++WEYNR/wzgF3ickJnCOMfYVsLsTSLeHt4OctLDP4BzDNT03gNYObp&#10;ySnY75B9+QV3L/RGCE5dgbAhcpy/fPGMolnIiU4gDrF3xd0azUh4veiH0BzvH23QwD1CCJUktgXS&#10;sA0s3t7W1NxUB7U01/X2dOCtgsIxvcEEiaY6eIcQg/WxYYulr7+vq6e3fWCwG2VvX8eQta+1pT4x&#10;ISYvNwNf0bbWBqB5e1sjYL2jvWmI+6MNvnXuvP5/AeNanM5+m63PamVhJFMzdpDxsIulPhxxAcp7&#10;rI4+qxNQPuR0WYc5OreNDNlHbcNjQwzTOQ+3awKiRZ8UDANEJhynCBYWmz42QVuQ2ian7dPTzqlJ&#10;65ir127rsVm7rUMDw84+hx3DxKFjcpI64eLap4Zc42xJ6MSUZcQF2UDw+KVhcVVOmwvzlBHHJEtS&#10;75hhWxoNz2DOwKYNuNaJYSwsjS89ZUkY55dGl1isy/jSy8mnr8cXX08/+2Pm+Z8Lb/5n8ff/Xnr7&#10;z+U//rH8x/8svPnn1LM3aDP36k8INudf/yc08+qfY8tvZl//9/zv/zP7mu12NPP67STo/MXL4fn5&#10;0enZgf6+0oy05BvXCu/fe/Db0aTrF+Jvn46+efju+a/P/bLr9P7tx7/b9tOu4C82m7ab1DvNxi/C&#10;Ar8PNx3aZn546sDNX3+6eea3E0cPbwzfjH+82X6BGuOeTz//+Zvvz/9yIOb6hbSIa3lRVyvjb2dF&#10;nL3z2w+/frPrqx0bg9XSz7Zufnj1yrHvvvl1/76stLicgvSUnJTE7OS0nMyUzNS07LSsnPT0zJTC&#10;otyq6tKC4pzUzKSs/Iz88pzyxrKyhvLS+rKy2tKiyqL8svyaxur6puqqmuKq2pLy8vy6urLa2uLS&#10;0uyq8ryaqsKaqoKGuqLK8uyKkszKkvSmmpyygoSqkpT8zMd5mVEN1Rm9HaVNtVkVxahMGugs725B&#10;r0ll+fEluXFF2dEluTEFmQ/LCqKbqjOqilOvXTqu18gDeAG+fgJPL5YncZ0HnydQ0h5A4G/KbCiU&#10;qMlY5+Hv4y8OEMlByV5+Aj+BDIDLF8qEYrlYIlcrNQatLlCnCzYYTBpNkF4fajJtDAyENgUHw9bI&#10;FTwfno+Xv58P39ebJ+CL+f5ClMB0wLpcqhIKxVxwC4s+Z3nQuSWhG7zA5SzJzDoP33/5y7kFo6Bz&#10;nkBKkejAboJy4m/ickJzd0lEvsEnAAbkyy0YhWDjKsiH43LynUNsV38yOHx3g/sqgeYVJGA0SuJp&#10;OnTneAGmA9aB7BABPQmHhNfE9GiJGiJvOiTbjeAwUPMfRO6uhwEcJwMETF5zOqQ2NBJqvLqeBJva&#10;06Gb7EG31BXD3FUxLSB1Ync3lIPFVyM7augsbAb070iaABojdBuQ+5S7EiUdkqgBtVltoERLd2Oq&#10;cVdSfYCc7azEkifKdXI1S8mi1gVpNCzNopo50ZmUGrNUZZBrTGKFTijTBIg1cpURAporOS43mkK0&#10;OjNm7AZ9YKA5NNi8MSR4S3DwFnah0qTQh4iUZn+RRiDRawybKMG5n0gD+QrVwHGIbKC2TGmClJog&#10;mSpQZwpXaoPlumCpJlCkNHrypGK5SaYKQhkgZWtVPXn4jqlYunRNkDZ4k3HTtvV8kKLwfS8ReXm5&#10;LCIrmVs+9BFzO/9LwOi0SBTawFd4CdUemCqIFGB0P7Zxkl6kCvIT69b7KQ4cvbzGU8aTmLkFrJgZ&#10;Gv3EBoVx89nrD/d8d+Sr/ccNG3epzduDNu01hn7qLzb7iUw+AoM3wD1A4xWgRbnOn4XTUHQNR8Bs&#10;980P/DTqsD1fHbx4ISL9XmJZVnX/k7zGa4+zMyu69u4/918eir9uUAm1H3996NL3x65/vv+cedvX&#10;7/sCxDXGzXs3CHRr/FlkOWVChMgAoBOpo4TWB2i9JSYwOjXArd0Gg3IfGfSeLxmS9/1Y+Vcv4d99&#10;RH/zFv6fNXwvsZELPmFLRd+FtbC88n/3Frq96av1juBXQNwtHEK4KffsK7y+2nhH55K/e8ne85Ku&#10;XS/kewqCJao95qBTX3z++OypuGsX2brPy1dvnb/64Oa9pMexSbFPYu8/jIu8nxoTnRbzOOl+ZOzd&#10;O7H37sRF3H1w7drd8+ceXrl85+ypGyePRAHQo+9U5KWWF6dlp0amxF/Nz7xTVhiZnXo1I/FS/KPT&#10;mU+uluVH1JY/HOjOdg1XOeyVw8P1o67mEVeL1dlosdbboKHa5qbcivKkOi7rYmNjQUdnVVt7ZUtr&#10;OcrWtgqou6eus6sGamwqwWFPb31fX5PF0jk42Anm7uhoaG+vb2tvbGmtb+9osgz1Wm39A9waO6iv&#10;H3jUQZDqApQ7hobtLEIW/A2IAKnbwOGWAavVAui0M6efE2J/EefSqtCOP05uax7U4xCADqoGUIK8&#10;AZSE2rAB0Qvvwl1Q4hD8TdxJbm+wJPgbmptjQeRAQ2Af+cjHXCOg7Zm5aZage3Fhdn5uenYGN5iY&#10;nJ6ZnR8bn7TZbL09Xe1tLSgp9AWamhwnTzCMmakJxrNTE2Ncar/REfuww4pHttsGJlyOUecQSoD7&#10;+KidDiHMOOamx2ZnJjjf9iQLaBnstVkHKDwDNkqb1eLeUwl2R3trQ31tfV1NdxfAlMVbuyNk0Am6&#10;GnM5UYLRcYq5vjmMxghR4hDiSBcsy1zUgGAc4hQeH68XbxvvnAttBywzzz3mBnhACG0A2SjnZ6Zn&#10;p9jC2WfLi8D2Eae9v68Hw5ufnV5eXACRv375AmhOwegQhbjgXuPvMuegN+Jy6plGRePEMw5ZBrj1&#10;klbYTi5dJsE6RLEr/X2dwGsuJWJHb29bd3czpn8WSxcJn5JrzDE8woLOnSPWEZfD5rD0c5kZe3va&#10;geMQjPq6yuSkOAA6EL+5qba6Bt/qBhD8wGAPvoQQvpD9Az20IuIvttFR9o0D7bNAsLGVHCz24W6r&#10;vctqhwH+to9PWUfHrSMszoQBOqdBG6aWk0Oj46B5RueTK350zpXOItQHR1d2+0cJu9vu7BseBTSv&#10;LC2dnhmbW5hYWBqZnmWB5hNTw9Ozo7PzzqkZaHRuAZAN4ndw2dm5QJcJTB4gADp+YwbxPbIPQZYR&#10;e78Tc2T7EB5hehbXomThLrNs66V3KdtnuZD0Z6OLz13Lr8afvh5ZfOVafj329PdxIPirP9i6zze/&#10;L//x39PPX6Pl+NJz8qOT73z+9R+wp57/wWVsfDn94u3s6z/n3vwx+/r32ddvAOhjT59ivjmM/wLl&#10;ZMVfvRxx5PCtgz9f+fn7K4e/jTy/P+rKT5GXfrjy6+7f9m25dPjL3eH6zTrlVoN2T6jp5x2hB7aZ&#10;L+3//NzPX/760zf7v9+3a/du5mPTB2u15p0ffXr+5On7Vy7nREdlR91Nv3MxJ+Jy6q3T908fuHp0&#10;34kf9ny+LeSnr3bnPIm5fOyXw/u+TIl7kJGVlJ6TkpyVnJ7NQs/jU+IS0+IB5QlJccmpCSlpiUD2&#10;kuqS4uqKktryopriiqaqsvqq0pqKkqqy0qqyuuaa+qbKSjB6dWFzc0V3d2NTQ0ltdV5nezXLdN5e&#10;1dddV1edV5wf39lc3N5Y2FKX11CVVVueBi6vLEmsKU9pa8zraSturcutKk6sKEwEoNeWpVUVJ+el&#10;PyjMispNj8jPeFhekAjK/3zPLomYRXsD0D2Zl5rlPiccB6PThv+wKek47asvECvAxxK5xl8oB++C&#10;kn18A/x8+QD0YJMZIG7WasHoIUYjlVtCQwHrQHZgjr83o3NhgFgqVkhFcolQJuf86BCDdYEogInR&#10;OYaEbrk4FnZ3DAk2GB0lYTqV5Ef34TE0d9M5DCoB5cBxyrQIEbKTqLGb1InR3d50D38R+NtLIPVA&#10;z2jDUbsb0+mQE/Bd7sXHIdidGQTrsEHq3u8CY0DGBMcQ+d2pEjRMp4iJiZtJIGOUwGJiempMxIxK&#10;au8W1bttagmbIBuGu0/U0B3ppqiBQfUoITSjfgjxqYG7K8A3gJs87mS7GZ0c824ipxocUmg7tBqm&#10;iZtXH0Jo8B8OdbeoAdlo4G7vrlktOkvcD6EBAbpEYZSpjUqtWaVlMeUqlUmlASUbVVoWzIZKnIUk&#10;Sj0EQBeIVTKlgaG8PlilNesMQRqtCYyuNwQFBoUFmsMCA8ONpo1SzC643VUFciMYnZG0MghgLVSw&#10;uBQcukldKDdJ1UFa02a5yhwa/vFHu77YtO0zHXpQmlTGMDA6KF+mDdKZNqv1G+XqYI0xXK4L9Rdr&#10;Cfe9AzDBUwvU+r95+L3nyQeg/91D+M6zy6DcLaA5oJw86DAgjwAlF4yu8MAkU4h5IL4Meh+h5tuf&#10;Tx44etEnQMuTGPgylvsc1C5UBvLlRiJ7CB2i9BSo2Z6mLKEhi6LZwFdt4K9sgQTBgDwCNB4BoGcF&#10;kJfhrJ8M9oe+qvCd36/z1/pKzULNJn9F6N6fTsdl1USn1Zy9meIhDFkfEPiej0a78fOgHfsE6s1e&#10;YjMQH7BLFP4fgE50TuyOEnxMLYHCq3EZIkyH8b7Pimuc42zxXz0DgOCa0F3fHbnw0ZcH/681PJx6&#10;51OXfODHYfr/AvTVNVyf//KUk+juMOgsVcKG3ID+V5QegvUefKm/cJta+01w4JGPtzw4fjgt4lr0&#10;9fPRt67fOnfp4vETV0+fvnv5SuSNa1G3b8ZG3I27dyfi4oVb587cu3zx0a0bMbduAtCvn/jtzpmT&#10;kedO3Dl9NPbm+Zzkh8X5T3LSIxNiL6TGX8zLvJGRdDEj8WJ6woXspMvFuTfbG+MtPdl9nRld7Rnd&#10;ndldnXktLZnllQmFRY9zs+831KX3dJX0dJe1NOf399V0dVV1dlUBwQctLcMjPc7hbhgdndVNzaU1&#10;tfmlZRlFxam1dQVgd/zbZLN1DwywUJbe3tb+gY6BwU5QTld3a0cnSxzc1ds2aO21OgZsTrbDP/nL&#10;wUyuMSfFtzid1oGBnu7uzt7ebotl0GazAr57e3sB66MgYOC8bWhwsB8NOjvb0YYjJzSzTXDxGMTl&#10;+CHfNgwQObE4edNZDpeRkdFRsP4k5/xme1WCPkHnaMLc0lwANCAS7AhCxawADWDgBxcC7vFjtdqt&#10;VptrlG3FzwVaMGYFYuJCXAUR8uIUmJLbbIhtlDM16ZpgixQHQIRg8XGXY2zUbh/qG3FYpiZGCNPB&#10;68zmQs8ddsvgQA/tkgPbOtRvZ9m7O5qbGnq6O7s621Fah9gmqbAtg/24He5LgTEUJEN0PjkxCoM8&#10;6BghOBjsCwGCCYsxflAySpxFPTqhaHI8Nd4JZi/T03hb7G8OlLwGbxWvbtjhBDn39/ahdNrZClrC&#10;ayJs9AwDhI3+YeN9EqOTB51OYUrA7sIlpMcAcF+MAe1xOe7jHgaeEU8HLsfLxAtHjVtsrScX/zNk&#10;YQkTG+qrwOjcEs92zA87Oxt7elportjZ1dzb1w5GtzkGLbY+zBLxQQxzufZHmWN5CICelBiblpoA&#10;0EcPbLeZllqwOADdjnsPsdB/fN96err6B7r/wlZbcn99wbcDoAwOfldOUF4XFmLuGreMjBGLA80H&#10;bMPQoH0E+I56x8T08BTImME0RFQNQB8aG+/j9ufldiliq06Z7xyEzZWuueWx+afD0wsQ7NHZJfvE&#10;rHVs2jEJsF4EW48tLEFs7alrHBA/OjPnmp0HoA+NsDUR+Cb22/AuByzOoaFhm22UPQVmFyMzM6NM&#10;rDHH6POcI39hGDPRxWUA+tgzlsjF9fQNafz526lX0O/Tb96AxZ/++T+Lv/9jYvmFa+EpyhluqSjF&#10;o8+8+J186hPLrzhqZ7lc0Ce+WaPzC/jY8WKbSktL4uKyb96JPnX6+N7dJ77+7OLBL67/9sW143vP&#10;/rz9/MGdZ/bv+jRMu9mgDlHKdhg1+zYFHt4ZdvXQV3E3zgDQd3+yU2Mwao1BGkOwVh+4MXTTV7v3&#10;njp48NHVKwk3rzy5cibu/K83D31z/ofPrh359srRb08f+mr39pCDX3360+6dh/d9kRQdmZwUk5QS&#10;k5Qam5ISm5OTkpAak4jD5LiY2IfxCdF5BdnZuVlpORllNVXltZXZJTkFlYUVdVVQfUt9RU1ZT39b&#10;c1tNXWNpaWlGdWVOS1NpdWV2U31BY11+a1NxWXFSeUlycW4cVFOWBkbvbmXbNTfX5gDQS/Jjq0qT&#10;oPLChLKChOrS1OLc+JqyjPLC5NL8+IKsRwXZj/KzHhZkRdWVZ1SUZNy5edlo0LPEKgHSdR6gYYbm&#10;G7z45C/HIaG5L09C9TA8wbZihbcv42aeQA5q8fcX+vsG6FTa0MAg0DkUqNMBylnWaA7TcYhKrVwu&#10;4gfIRGIIhlap0qtZvjqFRMpqAgQ8/wB+AMvfwiVYDPDnYYbgt94TXE4D44HOKfTcnWyR0Tm3bJSA&#10;GyWhOWmdFw+HqKdTKInU6SxtbIRDAnTUuHcVJRb3DJB48v/lO4d8MSfheB3i2jAuJygnOvflAsdR&#10;svp3aA4idydkJEanSpQAYjfEu8GaKBmVEGycggig3QYaoMRZaoBDd0mXg01Rkk2ixnQ59YBDN5rT&#10;5TikNgTo1IBsnAVwu13jjLm57IpUA1sZuBE2DGpGAqYHbdv13eHjQGepLgjojM4BzcTQIHLITdtE&#10;2KhHiUrUSLSB1JgiXjAMakxCDQmV1J5KEvqB2CmFgQBdgUFqA8HiwG6tNgiADjqXq/QKtUGhNsk1&#10;JqC5WKGjbUH5IrVYblBqg3CVFjPNwHAl115HmxMZQ0ymjXpjKJg+QMZGRTsTAcpFikCJwiyWm7gc&#10;6maRzCiUGgLEOnKNg7zVOhbUrtCYdeYwrSlUYwyRakwBMg1KmTZQYwhHM2PQNgA6KB/QL9UEw/AK&#10;UPDlBh+J6r/W+XEgzjYhWrMSMC1e64casRvK3e5zCDWcIfMUcrEuXF72dX4SQ9iOtb5igczkxVP6&#10;CjXgdYrGgcGTGXzEWi+h2lOgojyMuBA9eAQo0BXq1/rJWCQ6xaOzHT21H/ip1/F1a/xZYvI1/koP&#10;oWYdX/mhv2ytj9zDX/2hl2SdL0vKvhZjZk5u1fu+atPWb46ej3qQWPogqfS3y4+Euq3ve+MUemDk&#10;DSIn2EV7cDkRMCo3CHSE6VRDHEwcT1D+Vw8xbIJmrgcWykKQ/TcvIeh8DU8mMWzZ9c1hReCOv3ux&#10;VbY4hTaMzn3F7r2fUE9ETgYqwfEcyrP7UuduEKdDMiB3PYnROcviIvrAS+jh4a8ViPaaDQc3BZ39&#10;bGva1VN5UTef3Dyf+vBuXsKTnIS4rCexGXHRiVGR2YlxecnxqVH3Y2/feHzjKtvz/8b1B1cuP7xy&#10;MfLc6YhzJyPOHb93+mjczbNZSfdKC5/kZQLQL2YmXy3MuZ2feSM1/kxlcWRtyYPc9Eul+Tdryu6X&#10;Ft4uzLnZUBPX25nd2ZrZ1pzeUJfc0pTZ3po70FfudDa4Rtucjmartal/oK6vv763rw6Y3txSxoW7&#10;5FVUZoPOweiwUaK+vb22r69lcLB9aKjTbgfKD0I2e19ffzvKQWt3W2dTe1czMB2M7hi2QnZAkss5&#10;ODQwZLPYnUCtAcgxbCf46h8c6OoB33dzjG51Op2gZJARgAk/qAE3T01NgiApdQnFZJOA6DjEWaC5&#10;G9NRug+58HGG7mjGtWRsTZxK7IjZgnPYarMPcrtOWtEhCB54ilv39/djtgCyBEcCN+kqkCVsgl3C&#10;/ZERJ+YVFFg/PTM+Ozc5MTkyyYJ/J7hIdMbiJBA5ON7GrYUFcQLNLYO9KEHk/X1dHe3NEGo4WLeC&#10;WW1WC0Y7OTFGvnCaHkDzc1ML85gwsJgWcqLDfv5sETaXBIahM0riYCJ15gXnSBrC46D/IW5FLIPR&#10;/l68FrwcPMvE1OTomAsfSlNzc01NTW1tbXNzc1dHJ/jZ6XBgkgM9xTA4Ax8HxcSjhgXHcOEudFOI&#10;vR8uEzxeMs1wMABidAg15NEnQEdJ3n00QAkbI0Q9LgevOx0sGQ6FmGNm4hrFp9XtsA+OuewjjoHu&#10;jvqq8rzS0lyovBxf0drWtobunjbXGNvhCFyOEnI6LJUVxXduX4uNedjSXNfUVFNXX1lbX1VbX90/&#10;2IeZFr6Nw6Mjw7jdiMNqH/pLn9Xaiy8BZosjI+Q+Z5Hc02zlKCAbqM1iRSjWfHKm3zHSiwkp5zK3&#10;DI9RbPqAE5dMAtCpGWgYBjnOex1OtnnX+AQOKWM6ubS5zfnn0Qw26ll6RC6ROSqJ8kdmAdaL6I15&#10;4kfYPqPvRjXjmJiwu0YG7JY+W38/ydpvcVjx1XNNTbump8HKrrlZ19zc+PziGNCZE0idGxtL6jK6&#10;8Hzi6e+TT9+OL72ZfPZ25uXbmVe/z73+ffH3P57+yWJd/rUh0dPn40tPUcKeffl2/tWfsy9+n3r6&#10;auY5GP3t3KvXQHMnA/Q5BwtFm+qsralISCq4+yDu9IVjuz7bqVbs22y6f/rH+xe/O3dg2/HvNl04&#10;tOfH3Vs2G/FPpWKLXv1FuOmXTzZdPvhl5PkjF47/sn3LJq3ZLNcZ8W+n3hgcHLxx72efnTlyIPLy&#10;6dSIGxn3rseeO37jwL6DOzef+nb30a92frtz4+nD+3774YtPgvUXDh+IuHoxIfZBbFzk48d3nsTc&#10;S02MSkx4lJj4ODU5Ni7mQVz0/dSUJ1nZSQVFWflFWamZifnF2UVluQ0tNXUNFXX15c0tVTU1+WWl&#10;aXV1udVVmTVVWfU1OQ21OR2tJQ212VXlqYW5MQ3VGeVFTwpzojn+jqMMLd1tJdb+ms6WQmB6WeGT&#10;yuIkDuJhpNaWZ1WVpOemsxj04ryY7LQIAHpB5qOivKSrl84Y9DoAsbevwD9ABhT29hP68aWcx5rt&#10;DcQ26eS26iSfOgDd10/gB7ZV6Hh8qZ+/WCpT+wJvwSBqfbDBBBZ3QzkJh5z7XG1QqRRiiUYuV0ml&#10;OqVSLZMZNRqTVquUSKQCgVouD2DZFQX8AJGfvyBAIPHiiHydhx9Gtd6TB0AHmru1wuVsnhDgCXEg&#10;TpxNDnLUwKCS5LZhoIEb6KGVC3HIoTmjc57YA+KzzYlw+M5l/i8/Ohp7+Ivd7nPC9NXyFa14zd3h&#10;6ZAbu8mPDgMigF4tnCJiJpJGSS0JlN2iSpxFvbt0G8BTlHRf913ch2SgAQ2DrnI3wyEE7vy3Pv89&#10;pgUiN7m/XEvx6yBy2KB2N6OD18mJjh4AzSgxKnRFJE2lW+5KiPAah25Yp1PE5e6z1JgauA13m5Vr&#10;lUYKcSFAV2pYQItKZZIpdaBzCNgtVeilKgPROcN0OcuGDlFwuVxt1pvCgPXkUDcGbuSWh4ZoDCFK&#10;XSCfez9+bCdOrb9ExxPjQqNCHQJJ5GaxzCThhEOZMhA1Km1w2KadChbiYpar2U6lCj0YPRCDNIRs&#10;BZoD0PXmLUpdWIDMoAvaCkCXaUN8hPg6sRTmwPEPvMV/9xDQWkbOZQ46FwHKcQow/XePAJSod3vQ&#10;CdM38OUs0IVjdG+hcgMPU1D2vfVmgfJydE7sjqcIUJp8xBpaXcqyMYo1PjK9QBvspzD6K8w+UqOv&#10;LEhq3K4P3y01bhObdv54MuLk7cRjV2K/PnJ1+9e/mbd/JzJ85KPYuJZvXMc3fuir9RCZPvRVrvVX&#10;AXPJv85huhJkvy7A4CUJ1IXvCdz+tWnLXsA9w2LMQPxX1neiBPISpgPBcUjUSwTsRuH/2iCiljj8&#10;m4eY7UbEYr6la3CtLwsipxCgD7xFENqgQ1yFS4i/Ua540H1XPOWowWgJ1t81IK2EstDdySAupxoy&#10;qJIMNiTmRBe/v0HgucFPxwv42mw8siXw5EchCad/KYy6mX7/Vk5MZMGTRxUZySWp8YUpTyrzMsqy&#10;U7PjHyc9uJP68F7ao/sPr16KuHgOdB5x7kzkuVORZ0/ePnH40eWTeTF3AOjlJYltjbl1lclVJU+K&#10;cu6zAPS0a0+ijpdk3+xpS22oiq4sul9b/qitPqmnLdPWV9zTll1Z/LiqNLq0OLqk6HFdbUpXV1Fb&#10;a0FVZWpdXU5DY35jU2FVNSNygnIwektreWtbBcqu7tq+/sZBS4vF0tbb29jfD6bvtFq7BiztnV0N&#10;jU2VXd3NPb2tLS3VdXVlTc3V/f0dliG22K5/oLenr7u3v6erp6u7t6urp7Md/+vuBJf3Aku7ezpR&#10;xcliYYHmNpuN3Nijo6MwmFubc2wDnUHnhJJAc6AzStioR1u0HxsDrKMBWJyV0xzLo56upQtnabsf&#10;zp1M1AvSneZyZoOkoalJFlYBRpyZRoOVDOLgTiAv8THIkggSAqCT0D8o32obGB6xAdCXlmcBRKMj&#10;dghkCTQfczkhzrlOzuA+MDpInQAdh0BPqkRjDGbYyXLLAFtxL3JFv0NzFrdN7nPCdOLyF8+XXnLp&#10;GiE3nbvRnJ4XA8bgnQ5bP7d3Eml42IHZBfcOR0ZdI+OTU/0DlrLyysKikqrq2p7efqvVbrFYIXwK&#10;eHskoDzeJ017UC4uzhOX49a4I24HBCfyBl7jQSDcGmPAuwWX46FwFjbGhgvxgBCNFp3AxqnRESe9&#10;ZFyIxlzJIojwfgjTMf/B5K69pTY7Iz4h7n5mWlx9bUlvbysLu2qra2mtHRzsmmR/qUA/ozCsQ30l&#10;xXmg89yc9Pq6ypqacgB6U0t9Z3f78ChDc4cTdM40PjkxNTP5F/vomMUxMgQCHmUR3kBhK+exHp6e&#10;Y7Elk9NgZYosR+mcBB+ztIwsSJ1bPApRphf7BMu0iGZjC0scW3MJzrlEiqDzobFx68QUWBwIPjQ+&#10;2T/q6h8dHXC5bFNTLHac0/DcLEpuf9Ap5yyLQWcB6GPjbOuCYadldGRwhMkxMTrgGOga7EZpHRka&#10;sPUPOS22EbsTvx74TcAXYH5+Ym4O7wMamZkFnY8vLk0sLWNIjum5scUXzAu+9Gpy+ffpZ3/Mvvhz&#10;7hVLmzj36velt38C0CEYc6/egNepBsg++/L10pt/LL7+k20p+vzN3MvXC69/n3/1emxhEXPG+Vcv&#10;R/CLOD3VVl2VHfEg705k7Mlz57/86ssg45lvP7tx5Jsz+7fdOL734qGdV499eWL/57u2hIToNZuN&#10;2r2hxp92BJ37aU92zK2Iq2d3frRFYzTKtSZTyGatMUinN33y8Ue/Hvj20a2L2dF3MyKuxV86ffPg&#10;96e+2nPt8E/nD+w7f/iHg99+8vnW4EAp796FU9F3bjx5fC8p4WFK0sO05KikJ/djH0dERVy/d/Py&#10;/TtXEmIjM1Jjc3MSY2PvJqU8LCxOS8+MLSzOYDsQ1ZW0tlTW1xaUFCbWVmXWVqVXV6RWlafUVWWU&#10;Fj6pKE2qKEmsq0yrLEkoyn2MsqO5oKEqy9ZfD0CvLE5urssBl4O/SwriCrLB4tElefFFOU9K8hJy&#10;02OqS9OrS9Ny0h6mJd7G5YWsweOMlEcnfz2o06n8/Lh049y2nWs3+ALHP1znAyyGQRt2CsQqvlDB&#10;shn68P18BVoNW2MHRvfzE4qELDrFbAgKCwwNMphCA4PCggJDTMZgozHUbAozmykkHYCulcuVUplG&#10;oTRpdMB08LpaKlWKxaiHoZLKeP58L29ff57A24cHRicPOgAds4U1633XeayIolwA6ETnkDePQfZ6&#10;bz5buuondO8eipKc6IByVALBichxinznMPwEMhjUZj0u5KJc3IDuGbASj06YDhGmU40XZjI86Xpf&#10;EQSDolzcvL7BX7zOTwQQJ4HUKf0LgJgOIWJl4B3R9mp6RomW1Iag2Y3OOAW5a6iBu8RdqEOwKdXQ&#10;KVRCsOla6oSgHC2Bs6iEYKDS3Z6EGgJ0dxwLDDedw4Dcp6iSLUnkNhlFyQy1iW5EDI27wHCTNEqI&#10;zkLE1hA1Q0kZ0KkN6t2ud4xqdVcksqkSg2eVCpaSRc2QOphCXJSqFfc5WwtuZC5tucYERqdIdHCz&#10;v5hlZQGdrzC6xqTWBxnMG9ES0huCTOaNOlOYRGXAx4Rh+Io1YFyUfiJdgFgnEOsknBNdINGDzoWg&#10;dim6ClSqQ6Rys1wZJBDr5epgoLxYbpLrQsHibHckXahEFag1btKZNsu1IYaQ7WrTJok6CGfX+0k8&#10;+HJ/mR7kTcEtIM73PEWAzve9hAKVOezjve95CnAWALrKcc4iVTgXuAp0zhidSUbzRnwZ1vkI2Zc2&#10;QM7Ws3KA7i/FhxXIVxglmFyHfxyyfffWz77Z8eWPu749INJt9JMHSQzb7sbmGMI/V5h3qoM/VYbu&#10;Ne/8+Vxk5vn72ddjS+4mVT/OaonJbo3P74jLbb+XWPn5gcv/13r5+/769/016wX6tXwVSH2tn/xD&#10;X/lanvZv3vJ1Au1/AV79ZOsD1OsCVOsxCfGXMrEEiMzjTjEtsEG6HFKvIDIMiOAY2iDQ/b/X8DWh&#10;u7zExveA4D4K6AMvlowFt+OWfjI6x+viHOcKzteOrhiFQx/4SZn73EfkxnGqxzC4kawAOgE3gTgN&#10;iWwMDCLbXem2uatkH3pJ/bwEpgDRt2bjsXDzmY83Jp49nP/wVsaD23kxD0oSY8rT4ktSn+QnRecl&#10;Ps6Ke5gVF5UR/SDlwd3oG5fvnT916/Rv0TeuJt+/F3PtcsS54w8vnIw8dzTl7qWizMcVJanNtTlF&#10;OTEpT64/eXQ+Lur044ijqU/Otdcl2nryO5tSm6qfNNfEd7dk9LRmWboL+zvySvPuF2XfKymIqqqI&#10;r65MKC2NKy6Kq6xIqahMq6hMh4pLUoDmZeWZdfWF4PL6hiJgelNzKQC9rb2yo7O6r68JGhhoAaN3&#10;dze2ttdU1xa1ddS2d9S1tNTU1xS3Nde0NFZ1tjU0NdY0NdW1tjZ3dLR1d3f1DfRbrIMsnWF/HxDV&#10;MexkOQiHhqw2h3MYeMR+AOUTExNAapC63W4fHh5mmRCdToeD7aJPOE4lMSUJJIj/41rCdNgA9Dlu&#10;s3rOE29xOGy4CsQOmgRfEiACH0GB01PjQD1aownj6TJbvAi+JCAmdy/IkkrUuJGXYSiH5uTIJ985&#10;paaZmZ2AwVa4To+NTwCF2CHYHRCP0mYf5KIvBlnAOrctkdMxBBF3AuJRieGBTcGyuBfdnSgW4kYy&#10;wbVheUuI+1FiJoCnmJtlMSTkw8ZocS0QmSK8Qcl221BPd2d3F9sgB2LZErmYopERvGO7zW7F9GjI&#10;4Ry0WGtq61vbMMWyORzDUH//YH9/PwWs08vHs8/NsZ2baFktboTR4l6YWhBP4/VCOHTYrTiFURGF&#10;01NgbITmNNvB5Rjwc25pKSifPgIIF6IriJCdC5UZxeQEb48eub+ntb2lpq66uKG2pKm+AmhutfaM&#10;jFjGx+0ORz+gfMyFtzpqtw2UlxU+iorIzEju6+3o7mptb2tsbqkfHOrDBITbj2mCFh5gDjS3MMcA&#10;3TY2SZBtH5+yjKxsV8RFkLMdixxTM6Dt0TkWJQJARz0oHCVbPzo8OjjqGhgZtbjGuLSJK6nNweVE&#10;52i5ujF1C+amnqkGPbBOhkf68SmNjw5PT4xMTTgmx/tHh/FAmPTZx13O8VGHy2kbttpGhjCVGHZZ&#10;Ldae/sGOIVvfxOSIzT4wMNjDPld85ex2fEld09MsXGfMxYQ3NDmF8YzMz0OuhWXb5Gyv0+WYnh+e&#10;XRxfejn9/HcgOxlTz15xCc5fTz9/CUAHlAPNgemzr15B8yDy17/PvECb15NPn48uLEw8fYoSGl9a&#10;mljAL9y4paujt7KiMye7Murhje++/ik86NavP10+9M3Rr7dd+HnXme82n9v/0U+fh4cFaQx6dahB&#10;8/Xm4F8+Cju/b9ejS0cf3jh57vRhU3CgQmdW6zfqTRuNxqC9n376y4/77lw8cePUwaLEiOKEiJwH&#10;N1Pv3jj3877PtwZ988mWfbt3fr5jU4hGdvLgDzF3rydH38tIjEp4EpGS/DA55WFWRlRhfmLSk8jE&#10;uMi4x/ci7lyNfny3tDQrOzchLf1RXk5cQV58eVlKcVFCWUlycUF8ZVlqZVlyeVF8eeGTxqr0tvqc&#10;mtKkjMTb6Qm3SvNiKgqfNFSmdTblt9ZlY8Y40FleWZKYm/GgqjQJ+F5XnQGULy6Iy896XJzLAL2u&#10;IguMnpn8oDA7rrW+EMpIup+ZfD8v83FG6sOivNTvv/2cz/Pz8vT28eF7ePC8WbJFHrCYhZ77sd2L&#10;fPEvuo9AIlOLxHKZVKnT6LhNiMxaNUBbr9caxEKJTCI3AHPYnoh6nMWp0OAQo0FnMupNmOLo9CqZ&#10;XMgXeQN7hTK5VKlRaVUKJVscKpPhlFLCcqIHBIiB5jy+KEAgAaBzS1f9PTz9INqxaO06rw0evp5c&#10;OhdPbrWohw/4O8ALgM4XevAE0HrfgPXAcfA6gJtJuN6HITvhOyicMJ3EnOg8MRqT75wMskmwUelG&#10;czegrxZIHeLa41DGlocKlQQ95DsnFndjulsAO0JwlATHQFjiaRIOIXc9DLqEbIjomWz3IU+m/w8B&#10;uSgAg9t/nvny6Srqlm5B166uWS3UQKvBnWpggIOpkiCeoBklITLo2S3Ug5ghOnS3cYuR9DvChlYq&#10;1QaBWu+WSGtEyVdqA1Q6zmAK4HLFCN4lloFwiLmBiHznKrZjEdsWVB/EpAsiRldojDK1XqU3B4Zt&#10;xgRTpjaqDcFhWz4O3fyRQsuWfopkzJUOgdplSiZaOaozBOm0LIZLow8Bu/uJ8D71bK9QvspfpPMT&#10;avlSPaiawFogRwO2PFShD9MHb9v77cHgjTsB5RBPqFHpwjSGcIC7OwBGojZLNYGcY1sOXpdqgiFc&#10;vsEPX0KWDeZDL9Eab/FaHwlKwvQ1XPIWSGne7C1i+/sAxynKhTD9nR+dc6JzAohDMLz4GLbCW0Df&#10;Rnzu+Igx5zEyP7rcpDRuUpk2B2/dE/bRl5rgHWJtmEAZqjBuk2g3yfRbAhRh2uBPTJs///LnM/uO&#10;XP7h+J0LkVlXHhecv59z5l7m9ejC8xGZN2OL4/Ja8xqc+Y3Dj7ObPvnhvJ9629+8wNx6D77+Qz+W&#10;mGUtTw1+/ZsnUBjwLWeszKVYWccHlDNKBjGv8VdQYkc65Bh6Jcoc+IsLQfBEw/+vtQHo6j0f4LL6&#10;r57Sv3kT07P08B/6ANAxt2HpKYm2YazqkEPwleW2DOvB9PRnCrxbirOH4W7/LuKF2RDqSeiEDKpE&#10;m795spQ7f/US/9cGgfcGvsFP8IVGfSjMdOXLj1KvniqJvlf65HFhYnRBWlxpRkJVbmpDcXZVdkpS&#10;5C1weWZUZG7Mw6xH9+KuX4i+dj76xsWH1y5EXT8fc/vyo+vnHl0+URAX0VyeW1GUmp36ICX+xpPo&#10;C0+iz6YmXEh5croo82pzxaO2ipiK3DvFWTeKsm9UldyvLntUWfywovBBRWFUSfa95trUprrU2qrE&#10;hrr0hrrM6qq01paijvbS9o6y5paSxvqipobitpbyhrrCqorsupr8+tqC5sYSqLW5rKujGhoaarXa&#10;2nv6Gju6apuaytrYJnplLY0VtRVFddUlddWljXWVnR3NIIS+ge6evhUB0FF29XT2A9Qt/VB3L8C9&#10;12ofcjIP5r9kc7AVomBfECQE4z985+5THIEMQbTeFCUtOaWrCOvJ9e6+Cg0GGXD2WiwDTrvVMWSx&#10;DQ5YB/qHbVZwJlgQAjWCCAFHuATXogcS3Z0R+TTblgh3R2/ok87SIOdZFDfz4INiIRhsDNxW/7QC&#10;EqAJxCTPuoPbnx/GJJdGHZANAKXpAUSTAYAsjFcvn79+9YKitDE81IB30YZQHvVAYY7CWbpGdAhY&#10;R1eg+eUlYP04bodpAIYBGsYD0iUc8rLocPQD1H7xEoC8tLDE1ssCWzGPglhA0uBQ/wAmTZhPsW3/&#10;QbO0KhcPOTMzg8cDj2PmBWEMFJ2CQaJ/YnTcdAm9cnr2bJmSz+DN4GXiRQH0Aevg8hfPnwLT8Vz0&#10;4LiKYfoMy6SJ29EKYDTGJXif+MTx8Q0O9AwOdHd1tuDL1tbaAPX3dQ47h8DlgPLe3laC9YkJB+z0&#10;9Hiovr68o6OBZeu3D4LROzpbMF9Ct0+fL8/MTU9MjXNRLsMM0AeHXRDlOLe4xjluZqSOknKco5LW&#10;fRJzE3bjLBE5xAh4dm4FhZnz+1+ATvHoaAyhH2J0GP3E6MMsrsY24rIPj+K94sPAHAozIItlsKWl&#10;qaG+tquLbVFbU11eX1Pe1lTbWFteV1FUX1lUXZpfmJNWUpCTm5UaE/3gzu3reXnZFku/bdhhxZwY&#10;fD82xu1mOoHJKV7/yNy8Y2aGYmwGXROj88sjc0tji89mX76lhC0QRZxTCkVQ+NM///nsH/8NRmc+&#10;9T/+AJ1zu42+WXr7Jwh+5uXL6RcsCTrK5//874WXL54+XXINDrTkZpdE3iu6eS3h5LHvg/Unv9r1&#10;6MJvd07/fPXwnvM/bju8x3zuly/27NwUaNAGadV7Nwb9uDX4xBc7Yq+euHXml/379oSEhpiCN5mC&#10;t+tNm8xBGz/+aOfBH7479tM3l479EH/jVG7UtezIa+l3r187+vOBLz7+atemz7ZuDDdpQ7XyI99/&#10;VVuUk5UUlRJ7LzXxPsg7N/tx0pMbCXE3MhIjM0HGSQ/TEiJjH17LSIkqKkjKTI/KyXxUkBOTlf6g&#10;rCi+JD+Wi05hMSpFOY9L8mJA5FXFCXnp91GW5ceW5EYD0MsL4opzHlcVJbRUZzVWpJfmxSY+vlqY&#10;9ai+Ir2xJqsCoF8YX1OWXlOWUZAVm5cRDSIHlzfX5gPZUZOb/ri8MKmsKCk/50lBTtKJYwelEhGI&#10;2aAP5PGkPj5iqVwPOl+7wQ+AzhdpvP2l6zz5Xr4ChVKn1RpNBoOZbREaCBA3GYxqpdrX208pVwUH&#10;hihkSpaJxZ8nk0j1Wl1QoCk0JCjQaKRAcwFP4O3pz2Vx4UlEbBtRhVyqVaoA6DKRRCqSCoVSbptR&#10;kViigOHtwweOg85hULnC61wY+gYuIbqnL9/LH8wt8PAPIHn6Cz38hOtA5AToPoJ13iysxeddXheC&#10;9X+tHOWgHBQOwgZ/E6ATo7v5m/zlfiIwE+dZ59q723Bozq4lOqf4FopBJxD3DJBBOATRAn/d9bDp&#10;kEoSbGJfarz6FIEyETOxMg5RD5ugmSh5NZT/b9GF1DPdAofvLlyhdqpx2yTYdAu3cAkEhqb2VOMm&#10;b4Lv1SzurqQLIffh/24GUSUAXagxgMtREqMDzQnQObHlqgB0N6m76ZyROi7n9mQF8gLQWXyLDgYL&#10;cVGoTQqtSakzmULCzaGb5RoTt0LUIFVy0eqaIH3gFqnKLJJxO/+zzURNuEStC8K1OmOoXhdsNoer&#10;dcECCds6SqoL4cuNPgKNN18FQKcFo5BYFUhLRUHq4HVwNmyBRB8g1rEwGE2I1rgJJQCdDs0hO8Dx&#10;IHL0gEvUpk04VBrCvAMUvkLVpo+/8BFqAOjQB55CplWAzoWk04JORudAc2J0onOg+X8A+kqsSwC+&#10;sSpfttU/vg/40NnXxleMqaDaV8QYXaIJUQdtE6qDBapgiW6jNuQjoSrET2r2FZs27dwn1W0WKDfK&#10;jTs+/fa3c3eSzt5LO3Ez6djVJ0evPjl5M/leYkV0dnNSSc/99PoLUQWXY0pi8triCztP304J3vnT&#10;h/76D3wZoAOyPYR64DUXa77CymBxIuANAg2lKof+tQLVdyWYBPBN/mnw+v9ZLwSmo9z++c/n7zw5&#10;cTVq++cH/uohRmPWp4+YkwhCt26AJgNt3J5yonO8VYqNIYP04bvAdLfQnjpxd7W6EjbROXsWH8nf&#10;PIXeG/xN/oJvjIZft4Zc/urjxIu/5Ty4VpYUXZ4RX5gWm5P4KD8pujjtSX5iTOytq2cP/njx0M+x&#10;1y9nPopIuHM15ublyItnbp769e7Z43fP/Bp1+WTcjTNpkZey4u8mxFyNeXju0f3fYqJ+TUs+m51x&#10;Pj/rUlne9ZqiO62Vj1o5Ri9Iv5GdciU37Xp5AQD9UXXho5LsiMrimNbGzLbm7Jam7LaW/IH+autQ&#10;Q29vdXtHBQQK7+upH+xvQtnZXgVRmkXbUBuoHQbAvb6+sLGpBHQOtbVVdXXWtjVXtLdUN9SWNTdU&#10;DvS2jw6DEVkuRbvD0jfQ097Z1tTSWFNXXVVT2dbRCihvaWuua8DloPxuYHpndwfAvbe/B9SOswzi&#10;QXuci5cgGAKTwR7mljZSmhcQHmwYIHIYKMmgsyQcohn6oZagOgq8psYAdIDrwsz08gJbOgnYHXOx&#10;haE4hUsA4kB8CPAK7F54l+cEgOg+BUxHSSAOzoNBkwH0gBKVAEpWOTlO6E/c39/X1dfbCZgGkYOh&#10;KY58YX4aJM1RNYtxB6TC4FzmLDJ7HJMTzDq4sHicIj80OuTCP9gfBHq6OzvaWzvam3u628H96Of1&#10;q2e0gRHQHxMA3IViUdA5+kQPYGIIcExOdzwjp3k8A6YyNpuN+7MGnnRydJT9dYLQHGdhu1wuWk7a&#10;0tJSX1+Hh8IYMBIMCQZGhTHTjWDjdVH8OtCcpYZcWqBpD7sdNwnBQ5HrHUCPx6RrMcK5WZbpkv42&#10;ghKfLOZgvb3dnZ3tff09oyyRPfOUu0btM9Nj83OTC/N4dbiWaWoSUzgr51Mfqq8rf/w4IiUlrquz&#10;aXAAb76fLTwY7Bl1gaPH2Gc0Nz3iGh4edY6OsYnFX0am56yuCaA5AJ0lRHeNg6TB6DCA5gTZFOuy&#10;EuUyPUuVMAi+ITpEA6qEUEP11AZdrS7Rf59zpMfu7LHaBx3DjtFxTFf7+vraW9saausA5G1N9XlZ&#10;6akJcWWFeVVlRZWlBXVVZW2Nta311W31Nc1VFfUVpa111T3tzQO9Hb3dbR3tTV3dbTaHxTnqtI8M&#10;M7lGnOMuTAnB6MN4ZwvzE0uLroXF0Xmm4dl5Tqh5yjK0cDlbFt6wnOjzr9nO/zicZVuKrhA5MB0C&#10;owPcp569gLH855+g9oXff59/8wZafP3q+fMXk7ah8rjYyof3m2MfNcdFXdn3+c0jP0VdOnn/0rEL&#10;hz47/8PWY3vM339s2mxmQRcGhXKjVv1ZkOHAx+FXD3374PLxg/v2hAabtTqzTBWoUAcGhmwOC9+y&#10;hznRv31y92Lu4+sFD69m3jr/4OThq7/8eOL7z7/ZuWlLoDFYowpSyX/Yu+vOpZNxkVdTYm/FRV2O&#10;ibqYmnQnPysqK/le6pObxdmP81LvZ6dE5mU8KilMqCxLB8HDKM2PrypJoTQsNeUpDZXpNaXJZflx&#10;taVJxdmPCjMf5qffL8uLqSx8UgE0z35UkvM4KfrKrYuHbl38Jf3JrcKMqLrStPKChKbqbKiqKLWy&#10;MKWyKDU/MwYqzU/MTo3KSnkIOzX+Hni9vjK7tjy9pjw9NysmLyvh7q0rwGij3uTtxfP05APQuYWh&#10;Yk8YfjKh1LDBW+ztJ/EDffoJhQIZ25xfpQg0G01G5izXqNTAcY1KA8RnfnGVxmwyo1IqlqCBGTiv&#10;0QLBtUq1WCDesM7H29PP35cv4AvEQlEA3x+nILlIAmTnc75zfx7bRpQzRF7ePLcA6+s3+MAAoFM8&#10;urefgNvkXwhARwmt9/Zfz21aBK3guLdgvReDcnesC/nRIYqBWY9TPgFu4Cb+Jv0Hf5NB1A4DDTAB&#10;QMmhOauh4BZidGav8pd7cZEt7kOqQemuJAQH44KTYICGIdS7o2KohniaGpMNwYBwLZ0CY/HloF4D&#10;BV240ZzYy305dUiifujuZFCN+5BqQNJku0UMTbSNQ2rjZmuqhwHyFr0LO5HqgmC4D6mkq2BQDV0O&#10;sVsodTyFBkROaA5MJ8Hm6hmgE6ODy91+dIp9FyqNAi6FCwBdpWPx4pBazyAbtA3bEBQeGLZVbQiW&#10;qhiXQ+QyB5SDj8n/zVhZrJEq2X7+crVZoWWAznbiMoaptEFsOalUKzeECZWBvkIt6JwnZtcKFSa6&#10;nPphXM5RO+rJWS5RmA2BWyGVLowv0gLQAessAF0TqtBtpAtB6mJMDPQheARDyBaUIGbQ+fseAtD5&#10;e1wYOqPGd0AJHCev+er4FiopvgUClAPQ1/tLoQ08mb9Yy4YnxTeE/YHFTef+Eh0mA2B0P7HOR6QR&#10;a0OM4TvVQVuB6ZBYG+YRgK9NoMK4TaAM5StC+MqNUtPHmvCvwj775ctfrn91+Mbeg5fO3kl5kFpz&#10;80np9diSU3ezLj4qTK+2ZtXac+sdT/JaT96ID9z6ta8siMJXIM7VLQfUunkXpAsi95Ob/7pBAJtO&#10;oeRc6SzIG6ILcUiwvo6vIZc8q+f88X/zEOJaAmV3t+iEegP0k43KFXHTnr+uD6B3i5dMGWxoLkRt&#10;3Jf/h/5v62mm8Tfmjxf6rPc3+vG/MWiPhJvPfBIec+pQ5p2LRbH3C+MeFCdEZT66m/04Ii/2Qcy1&#10;i5HnTiXcu/3kzs242zfi7t6Ij7z14Or5q78dvnXiWOS5ExFnfo2+eirq0q+xN04mPrqUmnAddP4g&#10;4mBy4omcrPP52ReyUk+V5V1rLL9flX+3IvduZf790rz7FUXR5YWPM5JuJsddyUq6UZx9r6okrq0x&#10;u6Mlr6ertLerfMjSMOLssNvahqwtA4PN4HLLQHN/b0NXRzVgva4mv6WpFCovzagsz8IhU11Ba1sF&#10;6Ly9s4ZtYNRe3d5a2VRf1tpaCx4ac9kZnbvYrjGWob4O0HlTQ2trMzmtu7o6KFcGDGBWdXVlXl5O&#10;ZWV5dW1VeWUZSqi2rrq5uRENurs7icnA1gB0lGBq1BC1E2TDgMDfqCSCp2bgcqAzQJBI2o3OBOtA&#10;RmAZ8JFctktcDDQgEixOvl6iSUo3ToEcoEmgObuKc+KiB3SIu2AMKAnZ3beDUIPboSUEQCfUJu5c&#10;WtnjcwJQTjkTCc3J7Q3GJaAHp1LJfMnc5RgkIJuczVRCHMhOk9+a8sngzUO0bBT9Q6DzYacVDQjo&#10;7bYhtAcW0yGwGG8Vb4abV7hAtQMDA5joANCdTjza1OLi0vIy27aJ1uCCy2nXJ9AzfjA/QM8YA1gf&#10;I0dvGDbeKg4xNoyc3jDGj7MQ7gvRYxKLowGaocb9JwLUQAD0SW67U/xgbjAzM423OjQ0ODjYz4bK&#10;zQAhlkd/ygXgBnaPjNpRP4E5xYiN9ooaHOjOSE9KTYmvrSkfGbaOc7ti0fZYAHTWfmzUMWzH5HBw&#10;CIw8bHc6/mIZGXNOzgxPzRKgUzQLqJqgHMBNzE2oTTZ500moJ484+iP4JtEpErVnXvPhUQgGhNu5&#10;Zhec41P9VkevBfMIlhPIgmkIHqK3e8DSZxkaGBjsGxoaGLIODtksjmHb+IRrcgqf0TgMC17NENje&#10;ZrVbrI6hAWt/72Bvv7V/wDpgsVms+FpMuMZnp10zUyxxPy5ZmB9fXHAtQIssLmV+0TkzZ8dcYpot&#10;UZ18+nJi+YVtEsi+PLH8Cow+/Zx50yGc4tidxaND3NpQ1L9afPsWgE6MzgJg3r5dfvVqFrPe9qbu&#10;rJSqB7fK7t+48fO3t44fjLp+7ta5Q2d+2nX++60n9gYe2BX0aZjJIFdopQqTQvFZSOCPW4PPff/p&#10;vbMHf/vp863hgTqdjlGlzqzSm4M3btq758tTxw7H3b6Uff9y2o3jSRd/vX/swK2jB47v2/vtri2/&#10;/rz/o7AQ6ONQ090Lxx/dPJsScyPu4YXEmEuZKXey0x8WZkfnZjwoyHxYCs4uSawoSaoqz6iryauv&#10;L2xpKsF/42qr8xpqCyrL0orzE2ors5rrC2rLM5uqs4Dm5fmx1cUJgHIAOtRUlQ5wry9PGegozU27&#10;n5MaWVOWUlmc3FZf0FSTV1ORXV+VV1maWZKfhB4A5aDznLRHDVU5xbnxgPXywuSyApzKqCxJ5QA9&#10;8f7d68FB5gCewNPDd9063w0b+Os82BafG7yEH67nr/UQePhINniLPLwEMplOpzWZjAaDXmPQa3Va&#10;NaRRK1UKpUgg5IjdoNXqtRr8X2fQ6/U6DVVplSqlVC7gCf28A3h+AmGAGDgul8rkMra/EcN3hQoz&#10;BI3G6OPLB53TIlFfPwHFt5C8ffigc+ZWxyEwndaMch50YLoPl2zR21/gBWr3E3l4B0CeLJW70MN7&#10;JQadSop1IUwHoG/g4mEI0Kkkwy3icrIB4hTQQm51EipxCQfuzIkORl+RgOG1B1+KkiicQJywm3zq&#10;EJ11UziYmFqSQRyPepTuBlQSPZNBlRDakAfdDeXgLQgGKplbdFVjGNQn+oFgEGRDMAivIdgQtccp&#10;qqQ2JHczlATWdAjBJuymemg1f7uJnOjcXQOB4NGJWGOW6gOJxcl9DlJ3x7dw+rfk6ytc/o7URZgJ&#10;KI1gXJk2SKkNBogDykHYFKyiD9wYHL5dawoVSnUQecqlypXUK34itt8+3huBtQh0rglCA5kKgL4R&#10;dG5iORZZaDvbQ0puIEAHnUM+AhWf7f1pkqiDcC0xOkRudQplUWpDTcHbdabNMAQSPQtVV1BY3VYZ&#10;IFhiUGhC/QVq9E+ROZu2f+Lhj++YcsV3DoHUV9aJ0k46LIsLAbobzT1YgkVG6jDA6BBFtqzzk3Ab&#10;nSooybpAYcQHShkYUbJgehGjczA65C9luxrRtqOQn9QgVIf4SgwbP/5q55c/64J3btn1/bGz987d&#10;ij95I+GX81G7fzr/8bcnD559sPGzg2sDTNpNX39/4m5kSnVMXsvd5Moz99JP3Ex6mFYdkVi686uj&#10;MtN2wDSoGnjNkToDdBLQGWJo67kSF76afTmaXwlAh8HCWt4hOwt6QUtPkbcQ87oQNGYX+kje85V+&#10;4C9neucvp1MkIu8PfFh6HFy+ga9SmLbAIFLnwv2l769q/79F3f7HOCECdOhDDyHPw3+TSPpzoOm3&#10;cNOFXRuTzvySfv10+q3L6dcvpF85l37tQu69W9kRtxNuXEm8fT0vPjYvIT4zLiY97nFy9IN7l8/f&#10;v3T+8ZUL98+eeHj+ePTlE7HXjqc/vJyZcCs7/W568uX4uN+SEn5LTzuRmXYyLeG3rKTTJZnXa4oi&#10;0+LPxT06kZNxp6EmrbYqvSD3cXVlUn9PcVNdckN1al1lal1VWmtzXmdbcW9PVVdnZXNTcV19IVsY&#10;2lTa3FjS213X1lIOo7Q4rb62AP9gNTUUN9QVokSDxsaSjq6aAUurxdre3V3f29PQ01VXX1NcV1fW&#10;2dVkGeoZHh7iXJv9gELr0EBPd2dfbzcRNtAKYvEJg/0g9YaGuvb2VuYW7WeO9oqq8qaWRtASYTSV&#10;QDE3dqMlsL6lpamtrQXEjz4hInhQMkQtOdBcCYOhehyiRD2VqGdIzYU4s2CPYQcwmgH60vzC4tzc&#10;wuzS00VKUfLs2TJK4nWgObl+cS06IUwHL2Ik6NB9CnSOUeEZQb1og7kBGBQzARI4FQzt4lKnU0wL&#10;SH2K5SdxOOwWEDZFnoBWUQKjKWgEpEv+b4imE+T8JqESOIvOCcfJMT85MQpMnxgfQbedHS1s93un&#10;Hf2gJQV8A47x7DQHAKbjdiBjvKdx19j05BRG+nRpGd0DlWcwl+GmOGzRH7fZExgd7xd0Tlly0Ank&#10;njzgGdERxgMbz47+ictpPoCWwHHU02DQGCJMR0s0w1l6V0tLLLKF4lswQ8DEaW5uBm8Y7xkf1tw8&#10;BoTxOii+HwZI3WobwOGgpbevt9NmHQCL40tYUV4c/yS6uChvyNKHd9LT3c48y/ZBtBwCu1pWUgyB&#10;zienJ/CsDNAh4PLI9BxEjnAQ9uDoGKgabA0RcMMgHzmYG4ckNOtzjrjjYcj7TkJ7onNUsmgWLqbF&#10;bQwOu2yjE8PjU7bR8QHbyk5Jgw57v83aOzQI9VgG+vGNH3aO4KOamR7Bl2luxjU745icsODDZFOb&#10;Odf0pGNsFM3Q2DbsxHdtyD5kc1jtI/bh8RGcZZqZHJ6eYEInc3MUOz71/Dm43IGH5VzpU89ejcwt&#10;tQ06XEsvJ5//Prb8aunt/yy9/Se0+DtzqE89ezP/+i0AffH3P5a5NaNzr18DzVnoy5s3Uy9eTD5/&#10;8eKPP+amJjrKiooib2VeOV324Pb57z+/eeKXlJh7kTeO3zj+7Z1fv7j6446z+z765YudoTptkFYX&#10;otV9EhbyyyebLu3fHX3l2PXT+7/cvU2nUd65e/+rfT+ojYFaU9Cm8G2njh2NuHAyK/JS2eMbGddP&#10;3/llX/T5364d/WnfJ9t//uabqFs3f9i757MtYRGXTkbfOpcaez017lp26p2s1IjszOiCvPjSosSS&#10;gidV5Sm1VZn1NTllJemlJRk1NQV1DcXV1fkNDSX4j11lWXp9TW5NVQ4IG0Z1aUpRVlRzVXp7TVZV&#10;flxu0t3qgielWY8q8mIq8tmGoHWVaTVlqU01OfU12bVV2ezaipyaqtza6vyygpSslIe56Y8rilJa&#10;we5VuTWlGdXFaeUFyQ0V2VXFyeVFScUFSXlZCWlJsbt2fiQSStZv8Pb1FfEDlH99z2Odh+CDdTwv&#10;P9maDQHQ2g18XoAMLK1S6cwmY1CgEYDO0FwpVypkBp3OoNMHBwYp5QqJSIwSgA6p8Q8cTqjVGoUS&#10;IC4RSoQBErlUoZajRmXS6Q0atVQoUmOapFD5+/j7+ws9vfx4fLZREUo/dshiWlBCROcE6OQ+Z2Ho&#10;kC+H6b4rydG9gN0+jNE3ePE5sQ2Y3L5ziEidAtCJ14nI13rz13jx1nHrRAnTCbvpkErg+H+g+eoG&#10;tGaURZ9zmO7JZxROYE0CbRNwczCkWO8vRgOAL06B41GD0t0ShyRqgJIQmQ4hwmXIXU8GQBy86EZz&#10;onMCL67+Xw54CAZqQNLUDwyqJ5sqIRjE3DhF7akBcTZOkWCjEgZBNp2F4Ubw1XJDObVfzeiowSHo&#10;nHUoZ2gOQAeUi7RG8qa7GT1AtRLZwiLOORGsA9CZjW4VBonarNCHqHRQkFxjUnBZXLSGkKCN24I3&#10;7pCrA4Hmbvc5h+lGMDQDa6kRnA1AFyvNCk0IEJ9wWcm24Qrh4tFNuIrb2xVPapTrwsJ37DWFfuQn&#10;0gDHCdBl2hAplydRbdqkMW/2F2tB4WBxluncEI5RwaYkjMToUmWQL08NQIchlLIJgEiulamNOz75&#10;3Icv+dCbuc/XeIs/9BKt811Bc4AjxaBTTAvROYgcpadAhUMO2Vl8C3nQ8U0gTIdYAHqA0pdbn8DN&#10;39gXhn1bBCqic28BvgA6LyHrB32iQ3QLkV+ZS7aoWuer2sDT/Z/1kjU8nb9yk8jwkX7LN+duJ8Vl&#10;VR86dSe1sOXk9ThZ0Gfv+Rk27z1y/l5aclFr4Pbv/u6t8hAavSUmoDbKtSt7ha6s2iTYBZr/1UNI&#10;nm9iXBhEw+4QF8J00Lnbic5g3VOENwPU/j9reeiBQbMfJH+P27qIgTgnd2+rayjWnJvzsHeLJwWs&#10;oySH+v++ZPUhjLXc1qQ0VBKN/O8ezOUh9RXvMQb+tnnT8XDzxU+3ZFz8Ne/u5aKou/gHK+/GlZLI&#10;24URd1KuXky+cSXzQUR27OOkh5E5SQl5qcmZibFRt9hu/xFnTtw5ceTh+d9irpyMvXYiKeJ8fvr9&#10;9KQbAPTCvJsFeZezMs7EPj6YFPtrWcGd8rx7KXFn46NPlRQ87O8tHxqq7+urbm8rrq/LbGvL7+4s&#10;6GkvbG3IbqnPBqB3tBb1dFa0tZT09bI8LSzTeWcN1NVR3dleBTQvyEt0C/9goR7U3gRA76huaa1o&#10;b6/u6qpraSqrry1qaa5qaqpqaa3t6Gy2cVmoAUP9fV1DFpA6SxrIMIjbEQZoPjDQ19HRVldXU1iY&#10;n5GRVlJSVN9Y19HVXlJWfPP2jccxj+rra9EGBN/Xx/aRAUBDMEDnjY315I8HrxMHo57wnQ5xCUqi&#10;cKJziGAd6AxSJ3xnflOHjSXhtgygcwpHAf/Nc2kEwYKL7yKnWRpBDg3BougK98KUADcFfKMH9IbL&#10;cXfU4xC3gIEx9PR0oQ1uOs/thA8AJUwHjM5ze9cTRi/MAwhBpSzHC21aBIwGZwFSgap22xBKwDRI&#10;F+wLhHU7pFECiNEzBOolOiOv+fNnwGIQ8CRusbgwA1IH92MOgLvjEvTmxmj0xo2HxZmQMxsYvsDt&#10;Hso9NPuLAl7J5PiUk63WdYyNjc3OzrKQcO5nYWGBwB23xuUYCcXK4xboE4cY5xzge2pyfnoKVc8W&#10;F56DuUH0rlHc/tkSm2zQO8GtURKgoxLDQ/ns6dN5vL7ZWdyXmxowLsfHhHuy8JiF6YnJUVp6axnq&#10;g+zvUu9PTrnwYilwCO+ht6cjIT4mOekJvpB4yRBQfnZucmFxZnFpFs85MzftHHFYrIMTU+OLy0t/&#10;GRobB0YzTznLZT4PrXJ7T6CEyCkOw/IuiNxBcSyc093qmhhwMuDGIew++3C/YwQGGgDo0R7Xsv7f&#10;OeNRQ4iP3sDuXVZ7h8WKq1gE/MgY62ds0j4yZnWO2kbGHOjHNTEyMT06Mzc2t4DSgeFNTDknp7lU&#10;M1MUaG5xOgfsmPTZB2yWIafVhq8upqeM7PHVmx6bZ9tbueZYfPzYwuLE0jI0vrg0OreS1XHljwbT&#10;c8OLT11PX4w/fwPNvvnHwtv/Wfzj/7P4x/93+R//v9nX/5h5/Xb61ZvpV6/nuXj0hd/fgtGf/vHn&#10;sz//AXZ/+vrt84UlW2NTW2ZG5aOHObduXDnw44XDP0ffvRb94NydCweuHvny9Lfb9+8M3P9p+M4Q&#10;nUkpCtaot5nN320JPv7ljoizB+5e/OXa+aNff7lbpdKIZWqV3qzUmcLDt33z+Zfnfjl05dCPkb/+&#10;fHP/V5HHfrzy09eXD33/8+5dX+7cEaRWfRy6cbPR+PDGlaTo26nxd7IzHoPCKyryqmoKm1rKq6ry&#10;SkszIeA4GBr/gSsuTKmuya9vKq/Hf+Maihtrc7lAl/SaMrZRf21lbmVpWmtDbkluTEVBXE3Rk9qi&#10;J+01GV1N+XXlqQ3VLHNLTVlGY3VuXUVOQ01BS0NJc31xZWlWE4zG0ubaQoB4ZWEKWLy6KLGtNict&#10;7lZxVkxlfnJ5dnx1YVJtaVpZXmJJXgoA/YvP98jlig0ePqBeAOtab+F76/0/8OBt8BPjENQrkqnU&#10;OqNGq2fSaNQqlclgDAkKBoUD05UyqU6lNOm0Zr1Oxdl0qFerKLuiTqFQSSRauZxkUCh1Uhmklyl1&#10;ChX6BcHz+QKev5DHB5qviMJaiM4ZqW/wxSFFpUPsLBfrwtDcF6TuD3n5BeARfJ5ldNAAAP/0SURB&#10;VPyFqKds7lwCdZbBnfOmMxG4v/OvCzxQculcGMG/i3Uhf/kGf+H6dx50imgn2w3u/0+iBl4CBugk&#10;cDaYm2zCdAhwjHoqaTkpzhIQE5q75YZpAmv3hdSSLqFDagmD2Bo2DBJdSI3JhqgBtV8tou3V9WSj&#10;JHCnkkRQ/h9ykzdh92pAxyEJlZD7UMSlZ6Eaak890FlqjEMyIFTiEJfgQhKdpX64GgMk05rlukCU&#10;TO9StbCYFuVKakU6BAcLZRoINKwzhynVwVz2FZ0EX1h1ILddUaBKazaYQ42BYXJNEO0rxJNoSJgJ&#10;iJRGVPKlbJEosB4sTiUButunLpWbZQB9bbDWwHI1YrYgVRhxqNGHMUBXsaWlEmUgOB7zBMwZDIGb&#10;w7d8ggZihXG9v/x9LyHpA+9/W8LIlTIu66KUAN3tSoc4vGZRLp4CltScXOlueQUo/UU6vsTgy/5u&#10;wMJaIBiUCh0lGQT963kQ26UIYoEf75KrcBHkDJRhQ+TJft9HyVdt3PXNUS+x2UcatMZf85634q8e&#10;rB50vj6Arftcg34C1BDFlxPvQoTCxLjumlWVjMhJuBfJ7VNHJWw6RLm6DWf/q39ypa8W6jEMGChh&#10;w3DHxtCFNEgcEoXTJUTh7gaoodkF9F8bBNDfNwSs9wwQ+gl3mMyHPtp6ZHtYxMF9BRHXGrKSRzqa&#10;p/o6Z/u75ga7eiqLSlOi8+MfFqfGFafEZcQ8eHT9SnpsdEl2Zlr0o4eXL9z89fCdX3+5f/pY5Jkj&#10;988fTYq4kJMSkZUekfTkYnrShbyMK1UldyuK7pbk36mriuvuyG+rT62riK+tSOrvrejvq2puLSiv&#10;SG5syKqvT29tymxrzG6uyWhryOlqLRzsqezrrujvre7pqerqruwfaBgYbOzqrq6pzWtoLC4uSSsq&#10;SsvJSSooSKutLW5pqepoq6adretrC9tbKzu54Bb869NYX1xbW9TUXNPV3drbx3IsWm39Q9b+gcGe&#10;/oFukJPVtuIyb29vhZqbG5uaGmAAjlEP2u7p627vbAOmNzY39Pb3AJUGhwb6BnphW20WXA5Rh4MW&#10;lsARTAYBzlg8w/gIcz87GZ1DBM1OttjUNmQdAkwDoMHNU1MT0AQXeYJD8n+7uOWMgEJiYqJVkCVK&#10;zjXMEoQDsoHa1A86xy26ub8JOOzWcc4HT0s/YdAyULZYk/PoAyVBuBCRPXnTQZkYBs0ZMBJUosQh&#10;NcA0ADz69OnT58+fg4CBpxjHs2fPXr58+YoCbriEjwx8WcrFcTf0g9EhGGgACie+Z+tcuZwwaMb8&#10;1lPTRN64YmpikjKYo3JibJwBP/fgEC5/9nQZZ+dn5zCjwXuamWZbRGEkk1wWSy7khMWc0Dgxttcv&#10;X0FvXgHOX3L3X0TPnAMenbDUljS1wC0wPBo8vWrKVI9PxeXCB8Q89Hjj+Jmbwxxpid4AbMwEUOLt&#10;0SvFO8RnARwHi1OwCm1Pi+8D7VaLenzr+vq78J2B6uqroh8/SEmOr6utxFcFM6LpKRc0NeUCykPo&#10;gX1DpifsTptj2P4XQCrnF58bmVkcmVkanl4cnl4YnV0AQ/c6nGBo4DXgldiaUSwXr0LIbp+Ypo0/&#10;IevYpG180jo2MTjisoyOM4zmKJy4HFfhkDohXztqVkB/Yto2Ngk0d4xNOWGPjNtxOSfn2CTQfHh8&#10;atABfB+jDf9ZOYmJwRTbWHSaZWsZHHYOOhycbBaHlQDdgenpJH5jxkbwFZybHnKNQqOM0Zko8SLK&#10;MW47pJWnm563zy4MLyxPPHsDzbz5x+zv/5x7+98zb/57/PnbkcUX409fOWaXRpeez775Y+7178t/&#10;/HPx9z8X3rxd+uMfi//85/N//vfr169G+/pK4+Oz7tzJibh7+8SxzzaHPL537f7tE2cP77352zfn&#10;vv/47Hc7938attUkDdXJDDLJJxvD9m8PP/LZ1lvHf7xx+sCh7/d+vG0rgFOpNqp0QWpDoF5v3r3r&#10;s6M/fH///KnkGxejzx27c/Sne8cPRZ45Fnn++MUjPx359otPwkJD1Krvdu+6dv636KjrubmJJaU5&#10;xSXZhYXpJSUZOCwqTK2syCkryQC4l5dmFBUk5+UmNDSWtLSUtzaXNdYVVpSk1VZkN9bkNVTl1lfn&#10;V5WlF2bH1JQmVxXFN1em1RbF1xUntNRkttblNNfkNNXkNtfmQ43V+XVVeWgP1Vbm4T+OLU1lfR01&#10;zdV5fe1V9RUZ5QVPqooSKgsTCjMe5yQ9rClK62ooaqrMLs5+UpyXXF6Sff3aJXOgyc+f//4aj3We&#10;PKD5h5789zf4g1zlaoNEoVaqdTq9Uac3aHVa5kXX6gJN5uDAIKPeoNOqdZjFqFUGjRqADq2guVaj&#10;lstMGg0AXa9UskSKEgkMwLpJpTYqlCalitvIEc0UMrFEJJIEBEj8/IX+PBEBOmxQOGE64/J/B3Rv&#10;Lhs6Oc7Z7kW+PC8/1PAA6ETttP8olcTobhGa01kvzrm+gUvC6MmhOS0wZZzNF2/gsRo6XO0vJ5sc&#10;6hBstEFLdxtWBrDgFgjwTXIzOqgaNkrYBOs4SzadInr+3yL4dhskXOKG79XNwM0QDPdZwLT70N2S&#10;Kt2o7TboWrJhkKg9BDimNhARufuQhAarAX21wNDkHSeepkrqhGwSTkm0gdQDtYTIpvbUZrWoGQE6&#10;d6gTqfTgcoU+CCW3E5CZ1oOCyFGScxo1tIEobAUaa80aY4jetNEctMVg2kj7CoHO3zF6INqrdCGU&#10;HCZApgOdg9RB50pDKA4B6BQVAxwHasMm4RBi9WI9oB+MTtwPQBdJdTrjRrHMACiXqoPA9DyJTqQw&#10;KbShW3bs0Ro37tj1pVwdyBOpP2RQLgSFo+SSKrKVi+/c54zO3/nLV0JcYNMhV8Nc4MTrjMtRusVT&#10;ePGUPgFqt9ecNi0ClBOXk6hPADrROQH6Gj9AMIBVto6vXuPPgsgBxB/6MTiGzZE6O7uWp0IlbWOE&#10;EkKlG3kJalGiBoJNjLu6AQW6uNuA/onOSav5G6dWn6XKf7f/FYZOBt1xdSWJWnK3Y5E2dGtq879t&#10;yN0DtXczOvSeB1sPI/SXbDeaf9i66adNQdd++Dz12um8qDtlyTFlKU9KkmIK46PyYh/kP7kff+dy&#10;atTtrJj7NfmZldkZxanJRclJCbdvPrp4/t5vR+7++svd3w7dOLb/zskDsTdPP3l46VHk2YTYCzlp&#10;1wuzr5cW3szNulxccKei/HFHe3ZLY1pLQ1pDTXJbc3ZPV3F9TVpBTlR2+r38rPs15YmNNWmF2Sz2&#10;sqU+m/Ogl3V2lHZ1lvd0V3Z2VjY2FVVUZjU0FpaWZVZU5BQXZ1RU5HV21jscfTZbr93WPdjf1tFW&#10;W1tdWFtdVFNVWFaSjRKH5WU5NbXlbD/RzubunjYwOsCot68TJcgJmD4w0AfMBdq2gs+bG2tqqijQ&#10;HNQ+aBkYsPSD0d3LRlGyXC5cRpdhgu+hPtbJYI9z2Ar8Qg2QnTymQK7RETsOLUMDwGgbF/fCkZZz&#10;ZHQl6wsBMcn5LpAddA6wtg4NArVhg2UBtdNTbD8jQC2IjbzyVP7/+foL97iObd0bXd9znn32giQm&#10;MbcapFa3WDLbYWYmJ3HsmGNmtmUSWczMzC01t5pR3S1G26G1z7n3z7hvzSHNaOec7+p5V61RNatq&#10;gqbjXw2POQpDAPQQVhQ4C2CauXu5cAuwJhmYhJYHGIuTAsRxOsA6rQfIQ49G2OBLPI2+vh48B5Vq&#10;jOgfF8kB6CyIHOxLHAxen5+fB5oDWNEIugVq08IA5yWkBv4S7y5wSdDRAhpGN9yXTqu2czkl0Z8G&#10;4iLXC3eBRtw7joKbaTawP9YRAHSA+9LCIsT7y3FJgPInT1aWl4Hmy0+frDxZWVmcXyBhaYMhMDAE&#10;jM5dC0uniDlh4QpxebhICFVcM/AcN4gfzMz5yNkyAKfA6XC/MMDlaMTCAL8PPFg8TDwrrJHw9KxW&#10;I6E5xGJatGN409weu9fngjwTDize8M40t+CVbmxvaxoZ7tdqxrh/ozAaxzVmk87hMOMV4gJd2O/U&#10;ZreCzp1ux99sk9NW/5TFN2WbnHVML1r9c6aJSat/Bo26tbwrjMW5j0Rhk9BO8SrgWhyikpgb3SBU&#10;IRpLOA6b+rAwGIy12FVGi87qAJrrLHazwwMZbS6b2+ecmASdm+0uALrJ7mK8zjKvO3RWOyttdoPD&#10;ZcSFYfHAYTfeaKPdbrBaDVbzuM1k5ARAd3g9AHSL22lyO1g6Fy8uxqmz21C6ZqZdM7NWH9YbEzBs&#10;fgL0qZFxi9bltc8sOWaXXYtPvU9+8z39Y2Lld+fSryhR9Sz/gvaJpV8mn/4x9csfvie/zDz7fe63&#10;/5r644/Z335bevarRaevLyise5TTXlycdfbUj198kpt17dGd0+ePfHbgg91f7pF/+WLSvrd2/vjp&#10;G69uT9oqk7yamfbF7m0/vLb7+BdvZZ0/vP+L91/ctTM1eaucubXwV/XWXTv3fvz+B19/9OGVY4fK&#10;716vvX+j4PLpB2eOlN29euP4/qNfvnPgo7ff37vrxbTUl7Zl5N67cePKybLi7PKSvJKSnIqK/LKy&#10;7JKi+2UlD8tLH/X3NjbUFDTWFjbVFVWX51RX5lZV5IDXG+oKK8tzGuqKANnd7UDtqvbmstryB33t&#10;Zc1Vjzpqc/qaC5sq7jdWPGiuye1uLe1oKm6oym1rKBrubeztrO3vrh8ZaKmvLtCoerXqvrGhtsHu&#10;2r6Oqr6OitH+2vaG/Kbq7N62siFwf23hcFf1SHdNV3MxlgSNdUVZd69lZKYKRZJNASEbAyKhTYFR&#10;m4IiNwVFCETSBHmKSBwfx3YWEstksri4OLbX+dZtWzMygelpqcmpSYnAcVmcBAKmA9BRogWYDkBn&#10;LnMu5TkAXSYWpySASuQZnLbhySanpsjk8SJxTIxAKIwHlIeEsj1ESYFB4QDxTZuDN28JCQxgXnOI&#10;D3cBiIPOIZZ1MSxyS0h4UHhUQCgMlnsRzA3hFjYHodsajofGEKwTuLNGDtCxFGHhLpwHHagNBAd2&#10;vxAcEcABOqpg7vVCC4kwnQAdVbJpyBYugoXImxeYGPxNNm+AsHlihlDlW2DwHQjcgcjrCZvviUae&#10;ocHHYGiCabSgpA7E1jAwFd+ZDOq53uCr1ELDMQ9KclfTWXjxaA4BnTEEBs/TZPACPVMjSogmJ8Km&#10;RpR/cY1TT+rAH8UQEnWAgXY6hJYIcQJzooO8OUZnmM6xOAE6QXmMWEabEwHW0Uh0Lk/Zlpq2LT1j&#10;hzyRfS8OjAajo1uUUIqxyRk7Adyx0nSRLBMIDgNV7oNOZqAkAyInOmgbIrc6ATqIXCLFtFvF8cmi&#10;uCTOm75dIEoSxadHcLFJUZJkjA0TyKIlSa+88eHOvW9iSRAUKd4cLgaXvxDCws2fDxaso3MG6Hza&#10;lnUw/Sep85xNYvwdGc+yQ0ZJg6OkBOhAcwiNW8IlKInOMRwl5iHhRAFRqzv/g9E3gtHZpkKr7mey&#10;UW6KBIKLWFpxbnvOF8JFGyLE/G6dGyMlXLJz5qWGMIQiQwhzyRXN8y4MviRc5myG4+tc9at0TiLf&#10;OS++ikNc51Uu58WfCAadApe0vp074yq40yHqTO0kvjPfgTAdJfSvgKjNQVERoTE7EpPeTE/5dGfG&#10;xa8+Krn8c+Ojm415d+rzssof3My5fg5cXpN/t7k0p/bx/aZitmlR/q3rWefO3Dh25NKBH8989cXV&#10;/ftuHdoPQL/y077rJ37MvX6qOPdaVfm9mso7xfmnq8su1Feer6u60Np4c7D3cVfbo47m+021t1ob&#10;7rbU381/cPzGpe/yHpxsrLmvHWsc17T3d5W01OcM9VUZdB0A9JHBuu6Oss620uGB+qGBxi5uA9H2&#10;juru7vq2tirQeV9f28BAh1o9pNEMq1SDev3o8HA3i2YZ7MShzs7GoaEutKNxYLBbpR4xmrR6g4o2&#10;KlKqRlRqxZhyGGBN8ScgcgB6e3srgSlaGAGDVk0sDH1MNQpGh1C1ORgtwTBZVukcBEaMTn50oBWA&#10;bJzbmNM4rsWJNBqlVqsGQIPeOEC3mC2reRgBdjzboYoO7EPV0RHlmMJsAs7YUAJnAbKEs4zRvR7g&#10;sp/L3AIbJSiRbAA3uZOtVivmslgsNpvNxM2LE+A0OBFEmA6RsxyzUYQG2mmdQFcFNAeCgr05Op8G&#10;mK6srACCnz17Bi7HD2wCdIatXPgHSBdLCCwnCLjpHwGA1yhB5CajAXdhxSLEYiI0N+i1WIqgxC0P&#10;9Pd2drRB/X09uH101mpUep2G7hpkD5jG/Cy1iX8SAmQDxnF2wmhg9SL39eekf2JhZnJ5fmaZi4Nf&#10;WWbbJC0tzuMKUaK6zGWJgfHrL0/RgmvDMoD86OiDGbAkcDrZjlR4euBvzI+lCBYnuE38gM45KLdT&#10;FhfYePj0AGm5BRan70Txq+/qbhsY7MHrQcANZLc7TF6fU6MdLSsvbGyq0agVWiwXDWqddgxo7nSw&#10;T5kn/e6pae/0jM8/yZZSRrwqFqN+XMcA3eydMk1MAc0dU0vO6RX71ILVP2v2TgLQwdYE2YTgsPko&#10;cxgGrh2yru0JyiUxZN+AmiZ8GIU+OOSamQOX025H6Exwrxw3q01WjdGi1BkhoLnFOWGyusw2LPEm&#10;nRN+xuicE93m9to9vnGczu40AfedLpPbw+gcl+dwsGTnTgfoXGsyaU1GPf4ccQHoQHPI7LQbWaYl&#10;O1Zn7plp+6TX6p9g8nkhg9Ohs9stXp99cgpyTM2bPJMsRfrUgnNuxbPEOdF//9/eZ//lXvnds/y7&#10;ZwkCo//mffKHb+V3/5M//E9+9638NvnsD//vv0///vvyL795HJ7a/JKim3dLb9+tevTwyNdfZF05&#10;m591/v6lg5d+/Oj4Ry8e/WDP169nHv/23S/efWl3qvS1rcmf7Uz75sWMAx+8ePPUD6cOffvh229m&#10;pm999dW3X3717cSUzB07dr/5+htffvTB6Z9+vPHzkZvHD14/+uOFA1/dPX3o5LcfH/rs7e/ee+O9&#10;vXt3Ajcl4luXzmRdP1uQc7Mo+1ZR7t2ixwzNS4sfoOxorawsza6tzKuvftzSUNJUV1hRdKe85H5d&#10;TUF1dUFDQ3lzc3VHa01bU3ltWW5dRU5HU0lTdc5gR3l1wc3WykdD7WVNlQ8bKh81VucBzSEguKK/&#10;ebi/ubu9WqvsUY92j450KIbbVaNdvR1Vnc2lXS0lw33V/V3lg92V7Q0FFQV3y/Jv15U+aq8rGOyq&#10;6morqyh7UN9QeujIfoEwdlNg2Oag6A1bIp7fHApgjYwRiyUyeWJybKxQKBQBzeUyaUJCQmYGA/TM&#10;9Iy0lNT0tJT05KREaTzoHCWgnGwAOtrZx7ZxcUnx8aBzMHqaXA5kT5UmpEkTUuOlyRKpTByXlpiU&#10;Ik+MiRaEh8fQNqUUfQ4EB4gH4JK2hMDesjmEfOfkRGeH1qJcAkIiODRHGQ063xQUhhLYvaoQ9sEo&#10;iaCcN5gN/XdAB1tvwpBwwfNB4ZvDGHYTtROCo1wfp07+cggGRI2rRyOEROcot0QIyQAZo6QWqhKj&#10;Q7AJzaknSp68/wLoMHgbHEyjqMp3Jhvi6ZkMOooSh3AKMojFSdSNt3nmhiLXNv+n2fjOVIWAyGTz&#10;JfnFSTxGUxVHCan5dpTr+/ylyguN4G/qz4+CcIivEtaDzkWc45wkTEgBoPMedAA3DMJ0aqESipen&#10;JadkZmbsSMUSMiVDmpAsS0oXg+mlDPcliYy/6QNQGETkEBAcSI0S7RBxOQy0UIJF6kYhLnEJ6QmJ&#10;mQB0gUgWHSuLFScJJSnSxO2hLFd9fKwsQyjPDBcxf7xYnpGUuUeUkB4YIXouMIbfDpMjdRaGviYR&#10;ZVcEQzP+5qLPKdxlzREu3RIpDRYkBsXIAiITAiMB4tLgaHlQVEIg0Xkk85rz7nOUqyjPxZ0T5UOb&#10;ge+ROJQQLk5lpA6Cj47fFBUH5ibBhjgcJ6IFHzNxrvRVSl7D6D95FyBLn4QS4NKh9aJGAl+UhN1E&#10;3jQb3wL9I3DVxU5n5HuuGauoTdPyc6L6fz07dzoWDIMrJJvIm0ahpMumkj9KjvM/jS2R+K9rbGz8&#10;nvTMV1OSP9mZee2HL8qvnam6e77+0bXBxlKrckDT1zrQXNVUll2WfbPg7pWiu9cqHmWV3LtTcPNq&#10;7pUL+Vcv3j5+5NbhA9cO/XDp4L4rx/bfPn88N+tiUfGd3IJrd++dzM092dxwo6P5Zkvt5brSc/Vl&#10;l1sqb3Y33hvqzFP2FvS3Puiou9XVmFVdeqW/u9hhGzSb+sYUde2tj4cGqgf7q7o7SqH2lmKlokWn&#10;7hwbadVr+5XKntHRLoWiU6HoHhnpGhvr12oVIBsgzshwX093G9Td1To02DPQ3wWpVSM2KxjX7HCa&#10;x40aAnSAERharRkFM6EEoysUwwMDfaOjI2BoinVhvnPug1FIqR7r6evu7u0aGhkcGR1mkS1m5gUH&#10;MOkMGgwfGu5TjA4CzQHr0LhRSyjGohpsYH8NO5dWrdNpCMeBWWqtZhhX3NfT09OFU4PI+RgbGBBY&#10;FlxOcSkQoJZ8zGBZxrgAVi55IgQ0RxVcSNTOnOVul8vjZlHeHjfbx99iHlWOdfV0t7a3QVh+4KbQ&#10;2cNt6wMiJ2EeNHIUzuK7KdgdaI4Sh8CIaAGLE6DzYS1Pnz5FCXhlP3Nsl1CQNC6+va2lp7tTpRzF&#10;lVOIDiAbFA7aVqvGRhXDwHG6QWpRqxTKsWGdVonHpdepbFYjWgYHerSaMYfdPMltGMQ83iwenXnQ&#10;WXz3uNHv9eFiuMsBqC+DzYF1NpNBr1LYjDpYVqMe5zKO63FVmAHDIS5OhvE6GP3pk+UnK0t05WiE&#10;QX50HHqysoJ1CG4TXE4/tA4BnYPaQedYBaE6NTUFRsevAI+IFjzsn0GsRjA6XoPRsaHhkX6s3/DK&#10;4d2ggCi8gV3drUDzltb6vv7Ovt4OvKsmoxa/Lp8XSwUsw1i6QbxCGAXEV6lGdVjGOKxYE/4NVG31&#10;T3NEPgOBzu2T8zb/rNXHMipy/M3C080en9bKvgQlIje6JoxOLrLc6weLQwaXG0CvttoZu3OBMZxb&#10;2qfG4tHrWwv7nndOzhhsTpXRwujcZDWz70R9DM3tbtC50zNpc3mtzgmXd9JodagNJr3ZBgHTLR4v&#10;MToAnW0vCtvhNLpcZo8bjK4zm1UGPBK9Fstcu9nucYDOHV4Pk89j82JN53dNTzknvfTBqBtLotkZ&#10;ltdleopLwsgC0x1TM66ZBdfsInsIM4uexWcTK796ngDH/z356//H/+S/Jpb/8K78Mfnsf0//+r+B&#10;6baZZc/ir5NP/4B8v/zqf/bL1NKK0+4pvJdz59SFiqwHBdeu3zn1860zxwsfXDx78KOjn79y8L2d&#10;J7949cCHe49++dZPX77/1q6tr6Qmf/farv1v7Nj35vbzBz+9cvLg+2+8BPTctXPv1m275Impe/bs&#10;/eyTT04fP3L0h31Hvvni8tGDlw9/f+vU4Vs/Hzi575Pj+z7+8bP3v/3og+M//LAjNfnID9/kZV19&#10;dPvC43tXqkseFT6+BzpvrC9urCuuKstpqClsayprby5vqClobyxpbyxuqS+qqcpvb6/r6Ghobq5p&#10;a6trbiivrSyoKH6Io231BQ0Vj5rK73fU5nU3FXY05NeVP+xqKWutL2ytKwSgj/Q1KQdbRwdaVIpO&#10;s36kv7sB9N/RUtZY97irvXy4t3akv6atMb+h6mFXc/FAR3VNyYOS3JvqoRbVUFN16b3aqpzysuyr&#10;184np6Zu2hKycUvExoDwTQHhQrFcEp8ok6dIE5JCQsOjomKA5vFSaVRUlCxBxrKhp6SC0ZOTwDJJ&#10;PJfHi4Ty+DjY5EEHl8fFxlIYulwiAanDTpMlZCYmZsjlaYB1WWKilH1FKpPKAeghoVFclAszAOsb&#10;NwUx3zm3RVFgACN18qYTuAfSXkWkkPAtIeGBYVFQAGietbCPQSGQN3nNyXFOTvT1sI4O6wEdnL0h&#10;KAIgvjE4EtVAUDiXxQVHGaNzBM9KLk6diJwXkTobhSERwo2hMRToAuAGCsPgiHw1moWz//Sgo2SZ&#10;GVn7n7BO7dSHV2hsAhQiYH704Bj2gSl1QON6XObF8zrXZ9UBD7wmAyXhOF9d34LhmJBHbRggYDrK&#10;H+J7Ujt1JqqmDtD6Kj8VGRCQmg4RXvOcDYMXWqgRgkF7i8LAcL4Pf5R6Rknk0XFyxuXyNAkXiQ7C&#10;BpeD0SUsD3oaWBx0Hp+YLsIosUwgkbOQ9IQUecoOvLDpadvSUrcmJWempG5NTd8hkSZTHpjYeEy4&#10;FYqNT4uNS4+ITYoUJkNRopQYSWqsNIPwHVxOjvPVyBauBKCL48DoKXEJGbKkbTF4MkJ5ZKwsRpwc&#10;I2LxMKGxMgA60Dw6PjVSkhwhlIlk6Vv3vB4mkOKOtkSsxqAD0zeEstSK6zzozFlOjA6Yhijihdga&#10;AkxDW1jgCtYA8uBoGWP08PjACGlQZEJwVEIIh+ZM0QB3Zq93nBOmY3KcaBPLuY6zxDO3PU4ULn4h&#10;XLwBBgl9IiVbYqSM19GH+/QTdE6RJzA4ngYNr/raiXrBwcTKEHAWjIsW4l0IBrmiqcqJkTdEdM6L&#10;b4f+GST8e0AsxJ2U8fpaHzYDZuMn5EGc6ByXhDPyjbBJ1JlsonBU+XmoM0q+M0r0+c8t0axnUOym&#10;EGG8NPXV7XteSUn9fO+OrCPf12ddrn94pe7hlabCez21JYr2moHm8qaSRy3leXUFD4uzrhdn3SjK&#10;upF//fKji2cfX7uQdfLozaMHH5w7cevkocvH99+6eKIg+8bDnKt3Hp69eed4Xv6ZksIzRTlHy3KP&#10;V+T9PNKebRgsM49Wa3oLTYoKbX+Rpq+wv+1RZ9OD9ubskdEGxVhjf095Z3tRf2/FmKJBqWji1Aw6&#10;1yjbtcou1VgXAH1woKWvr0ml6tdoBnU6hU6rUIz0Dw/1gnjAOorRAbNFr9WODQx2wwYJgcvRAsEA&#10;OqM0mdiWmaAl8qADoYDmY2MKnW6Voce5rzOZS1uvxaHunq7B4QFwuc6gRTlu1FttZgOXSk6v1+j0&#10;YwZAv2ZUpx3DnDoWMIPqGAywpsmos1jGAWqYjdznOAXN093X1dvfMwb2MmgtNhbZohgdHh7GTanN&#10;5nGrzeR0gq7NQFgQORCTCyUHm7gnPCy7y2oEC0fkAGgyGJ077SByDDOaTRpck0oJDY8qhkYVWARA&#10;uAYsSAjxwdzz8ywnDCicfdo4PckSxUz5OT86OwWdBUeXlxfRDT8zM8D31fBr/HCR3+gwhwYu/sSD&#10;6wRwD2LBoxgaN+ica/kTUYLFLWYj7gjtyjGsqQbRAkzv7upobKiprano7+s2jmtB6iPD/QP9jM6t&#10;lvFJP0vgghkwOZE0F6fumZ6cWpif9/tY2AmuxO3CGoN93uqwGIcHe/q72tSKfgv7R4xxQDngGwLi&#10;Yzj4GzYQ/NnTFQD6ei6nbivLi0wry6BzYDp+sPogFse5vF6v0+nE+gYGftxuNx4Cnj+eHn4RNi7D&#10;j8OJpRV7zexcpApePKA2Xra+/q76huqy8sLevg6b3ajTK7FiJEDHawzhN2bF6s5iwPuDhR+WdoB7&#10;jUY5bjS4PE670/Y3k3/a4mcZwR3T85Bzat4xOWd2+8ftEyanz+jyWSamrJ6pcQfbcFRvcxptLoPF&#10;oTPZxq0s5gSgbHJ5wM1YZqJqdLrtoPYJn83rM094NFaL0mRU4pdgtYCkbR6P1e0GTGtNZrPDbQSp&#10;640oTXYXKBwTwkYJHMdRCDYTOrg8ZvcEzgKZud2RTJ4J9nmrx4Olh8nh0Fssar1BbzKaHXaj3aoz&#10;GyGz0w5An5ie9M5MQe5Jnx3X4HLZXG4Wk4Xf8cw0lpBcJDpXzs255+adM3O2yWnnDBh9ybP4i2/l&#10;D+/y716g+cKv/qXfp1b+Pbn8h//JvyEcmnz2XzO//+/JZ39MPf1t5tnvC7/9e3ZxuammPufq9dJb&#10;d9oKC9tKCi4d/fHR1RO3T/9w9egXx75+9fhXr3z6cvI72xN2xsdkikSvpKV9+FL6vnd2H/zglZ+/&#10;+uDy4e8+f/+1d9585cUXd6elpqckpb64d/fXn3/y5Scffvzum2eP/3Ts+68uHt1flXv30aVTP3/7&#10;8YHP3vnxs3fff2X3ixmpO5IT0+Vxd6+dy75zuaIgq7m2oLz4YUnBvery3Ka64s7WKtB5U11RS0MJ&#10;MLq0IKusIKso/25jXWlLc3VPT2tzS11rW0N7R1Nra21bE/tUtL+nvre9sq78UXXJvba6gobq3Maa&#10;gu72mrHB1p6W8o6G4s7GEhiqwRYD/mM60Ax7sLOmraFoqKe2r6Oip61MMVDb2VJYX/mwqvhuXdmj&#10;9rripuo8oDmOkjMeS4V7d64mJcmjY4Qh4YJNm0PIjc0HmbywIQC4HC9NiohkvnT0TElOTEpkyRZh&#10;pCTKgePJsgSgOQE60JzCXUDqgsgIsSAG1QQJQ/6keGmyNC45IS5FFp+eLE9LSkxOkItjRPxOoqFh&#10;QHNSNB90jnLzJobmMHBJFOUSFArO5j4SDYncHBQKRg8MZdldqJ2gnGdxnsuJ1HkjkIN4ADrRPAze&#10;Xt9CjYz11/YiRQux+HpAR5UX71aHwdsQhcFQC38IjXxEe2iMBHAPVoaA1ATrVBJAU8KN9Wk31isc&#10;mL4m4B3tbAq8QxUl8TcvOgsP3Hw7VUHMfCMMEjViFEribBJP5zSWDhE3E0Oj5PuTzQvoiRJ9MJZ6&#10;rmdxEj/DXw6hnTfQCGpHSXa0JJFCz2O5DfyB4ygpi4tEmiKMYx+J0s5E9IknRZADo8WJWxNTdqSm&#10;7khMzMzI2J2evistbSdsSC7PiJOmiji/e7w8IyFpR4wkjdKfC+JwrkzuvCyUJUqcDDqHTZiOQxDj&#10;daFcyGVyjI1jXnaWEFOUFBmXCkVL00MFQOeEcGESFBWXEhItxQyJGXsFjNeTNrJ9/qOeD2Y7/IPF&#10;OUZngk0CiIOh0UJszcM6ETZE5A1RiEtQBCeyo9hRKPC/JWdk83AO+NUJ+TUAGRvCV4Nb1ovQFoIN&#10;2OXbeX4leKUOMITJu745fC4+/cUN3FgQLTrwRE6YSwaV3Nj/5hT/C51jEpwXoE/zwEYLRMPpvBC1&#10;QOuPQnQUBs3A9+FtqvKjeP0rlNPadbLrD4r9F24ES44AwfOBsbGxidvkaXsTpPtff6ngzNHGe1fq&#10;719tK8pqKcpqL30w2lI22FhSl3+7/OG16ry7RVlXC+5cvn/5VNaFn+9dOHn//M+3Tvx04+iP147s&#10;v3bsx+unDuXcPpf/4EpezrU7d07n510uzL1YXXytNOdUbcmlvtaHqoFi3Ui5Hmg+XKYeLNEMlSr6&#10;Cod6Hnc2P+xoftTRkjPQXTo6WKcaaVQON/R3lfd2VY4MNgwP1A/21/X31ShGmtXKrtGRdmA6yrGx&#10;boWiW6ns02qH1eqh0bF+UKhWMzqqGFjduxG4MzoIBFeqRphX22SAKLoDCE5ff4IjtRqWicVoBr6z&#10;L/YAVVbruM0KuNVrlIqhvu6O9pZRxahOp8MAjQb8zbYT0mhUAHoY4+MarVah1Y5gqaDVYLUwplEr&#10;DHqVxQyeHsdUgDPMCTjDZUBYDKAEePUPdHf1dmiNGrff5ZvxTvhcGp2yb6C7p7cD18yA3qTTctud&#10;0pqBizkZ57KpKHG/WIGgEThIrm6gIQW3gKddLgcQnnbLNJhNOKvV6XL7/Ga7c1SjH9PoVVqN2WzE&#10;WAxcAJtSOPba3vh8WIXbY4cYsgOWuDTtKNmHkwDxuVlyz4NKMZaN4nbXn55aTQLjdLBM83iMWEvg&#10;mtUqxdjoEFY74GzQOQiemBhAjBK4DYZWKUfB65BGrYRQHVUMg/LRgqMYCNDHWIqWwSgKUwFwYzgE&#10;fAdU6rQYOwqs1+tUdpsRvwIYWN7gjHgemMHLksnMPFlZonAXCDP4fWwfKEwCG2sMCKeAvTA3tzi/&#10;gKeCBiwJQOSTXKp1o9FosVgI0HHntGLBk4TwiPBs8cui1De4Etw4bh+XYQas21h8+chwX1lpQXFR&#10;XlcnXi32uuKQXodbxv12d3Y0o31osKers7W7qw3vMN5e7jsHlgqdedBNXr8ZSO2fooSDjulZ04RP&#10;Y7WPmSwqs1VvdWvNdq2FJWkBKAPN9WY7YTST3W6w2bHA1FmsWrOFfSNtMo/bWKPR4bR6JwwOu9pk&#10;RDezywWMtrhcSr2eebv1Bp3JCi43WOwoMRXFmqNK7QToOotNb3NYPOyTUBbWwrLKTJgnvCghq8+P&#10;BabF7cbM4zbbuMWKxZrZYTM5bAYry+gCOgeX+2anWUJ0LuUilnUQAB1LBfvEhHNyEotBoLljahql&#10;d2HJt7jsxBPweM3eKdfsknfx6dTTP6Z/+a+pZ/81+eT3yZXfpp78Pv0UyP4rWlYZ/Zf/NfP7/3fh&#10;1/89/+wP7+zCxORUW1NzXX5hf03tzLh+sKGS7Yp87siVw19lnd5/7egXF3/6+OS+d49+9fYXb+15&#10;a2fadx+9/fmbO754PfPgBy8e+PDlS4e+OvTtR5999Ma7b738/jtvvLJ3d2ZG+muvvfLdN1+/98ar&#10;R37Yd+bQ/hunj9Q/fnD3zNGv33rxu/deOfzVh++/tHN3aiIAPU0ad/bYwbysq0XZN0vz7pQ+vl9R&#10;lF1W+KCy+FFF0YPq0pzG6oKGqvya8pzivNs1Zdl1VY9bGitaWmsbm6vbO5s6upo7Opt7elo6uxp7&#10;e/Hq1PV21Q/1N/d11yuG2lqbyzvaqnt7W3t76tuaitqbijtbShtr85rrH/d1VXW3l0OVpfdKC++0&#10;NBa3N5W01OV3Nhd0txS11uVB7fWFnU2lteUPGqqyB7urm2ty2Lb/pY+OH/5OIowJCQ4JDAgNj4iJ&#10;lyYKYiVh4dEBgaEwAoPCNmwEo0eJxPEyGeNyQnO2k39KUlpyEvnLKQCdGB0tKDPQaV3cS2Ic+2A0&#10;MU6cGC9OkoLguWQvUllMeLQ4VhwVJcQpcNKQ0EiIhbWsATrzmgeG81WUDNaDwjfDDgrfhEZG56tB&#10;L+ybUeZc/xPQeSLfFICjq350GJsDIzYD0zkPOtv2H5C9tpMRUXholAiHiMuJ0flD6B8aLV7P5TB4&#10;ECd7vaiR2tcbNDA8Fhgt4fuAxSHeNU6ATu52Qmq0BEahRRIikAZF4yj6EGfLaCtTnsh5m0id52+I&#10;ZqYWgC/xNx0i+y9cjj4oqQoCJv6Gjf40nPrAoJ5oRweyyUC53oAA1qjyISuwAbhE2Hw3tFMjiXAc&#10;wijqybejXA/oAmmyMAGsnARAFyekxCemo5QkpIjiktjW/QkprMq86emgczB6tCQJjB4TlxorS2cx&#10;4vKMxKStkviUpORtSSnbkpK2xsenJCSkyRIzxFKWRl0kZbkRI4XJwZFSbg9RLrsi0J/b5z9WimkZ&#10;godzmwFhWpSocvkcU6NFySLKkh6XQjgeLkoGoIfEyCiJSow0PULMYmPA9GL51nC2+pI+v5bChUdz&#10;Eg/ovADT1A6SJp6mcj2dQ3TlwWtoTocCIlcd5zyXE9yTTXPCwIQM0DkE3xgRT1ALEZGDXIlxySCW&#10;pSpK0v/cHIVDoFiUwGjqw3uj0QE2RKOgVQheHY4qo3OUPJoTqXPBLazP5qiEaNk2zMCPpeG4QhjU&#10;SOi/fn5euCrquXbG1SCW9Z1hrD/69yDBP4JZH6pCAHQS6HxLiChRlr4jOf21lKRzX31SdeN8d8G9&#10;5rzbLQX3m4vu1+TeaCl+0FtbUJd3t/z+tYoHN6ty7tTkZhXcupx95ezDy2cA6JcOfndh/zc3jx28&#10;enT/zTNHHt44V1l0/3HeraqKbIB1R3NBVdH13ua8sZ5SdX+FerBSq6jRDcMoGe0tgPo7cjpb7rfU&#10;322py+psze1pL1QM1I4N1WlGm2D0dpUP9ddBg311fT01I0NsG9GRoVZuD9GOoaG20dEevV4BMmbA&#10;qhsF30DKsaGx0UGUBMRAYSAvYF2rZ4xOaA6wVipHQdgAQVDjuEH3Z3QKZGACVA30d/f1dkIDAwP9&#10;/f1KJYtKZzTPfOFYCgyNKAaUShb+rtONArAokhgEBlKkrOFWgD4H6KBtMDrOgiG4mMGhXrVmFCDO&#10;nPe4bLViYLCnpbWxsaG2ubm+taWptaWxvaO1u697eHRkYGhgeHgEjM+tEdRqjUKjURiNLEkicBxE&#10;CNSGOJ83283HZrPYnTar3Wq2Ytmh1+h1JpvN6nSawWZcUPm4yYie6O/kUrAT1mMGTMXkc1HykIkJ&#10;1ogJDQa92WyikGugP9CchYFPTQJmQeeLi/MrK0vLwOXlxaXF2dkZYC4OTricVlDpqGIQGhnu53Ip&#10;sk9XIRgUrkNxO6jCAEDD5iZmSRUB5fR1LKAciyj8pvQ6DYagDxh9kkt9SD3RBz3ZL5Ft6Q8c1zvs&#10;jI/9bH8ldGZfrGJ+zMP+2YHje5yFrgHz0BeoBOWoogO6kdwuF5q5JQCLd8cds6fMbVOKH6A50flq&#10;+AtYngsHwpIGLxjwWjEywDmi2XoPCzaH3UThK3hPmptqAejlZYU93W1Y1Dkd5km/Gx2wsOztacfq&#10;a0w5rNGMOV1WzvuuM1tNOoMW7zD0N7Cv2eM1sG2GPBavzzk9A/A1OF0aq01tsYLLdVaHzmzTGq2g&#10;Z+btRovRYjCDhm3AYs4dbuI+0GSJDiG2cRbY1+fDCwUiZ6+V309ojnetb2SkjQNATAVhkac32yxO&#10;D+8yZ2dxuNhVuSc0ZqsWjM7yptshXB6Xc4ZFzgDTYeDXYna7MLnV7TbbHXgpLbh7vJ2c0M5fDJX4&#10;heNNxPu4em1YEy3MTy6vQAB0z9zCxPwiAJ2+c7VPzrrnlmhL0emnv1FO9Kknv6LqW/mNfUU6/8Sz&#10;+IsfpP70v+aeQf+ee/br0tNfHBZrb0PDcH2tY7BH39FQl3376o9ffvPqtp+/fPvm8W+PfPX6j5+9&#10;+vaepDd2Ju9Nlb7/0rZ3die9t1P++UvpP7yz5/6FQxdP7Pv60zc/fPfl99568Y2X92RkbEtL25qR&#10;npmWnHxg39dXTh0/+9P3OVfPXTjw7dEv3t/33otfvrX349d2f/DKnrf37nxr7+4v3n8rL+v6rQsn&#10;ih7dKi14UF6cXZR/r6TgQWVpbk1FXkXJo8rS7IaaQthc5vLq1tbqhsbK1rb6ju6WvsGunv6O/sHO&#10;weHunv62oeHOvr6W/t6m3u76ro6atraaru7mvoH2vr6mvu6alsaituaSjtay2qqc6opHVeUPG2rz&#10;u9or0Lmnq66no6a17nFnw+PGigetNTldzYXtjYXNtXlcYEx9ZfHdquLbjx9eyntwuTDn9ntvvhob&#10;HRkaErZ5c5AkThYrjAOXA5dhi8RSsSQBLUJRfEJCQtI6QE9LTU5PYYCeIBFDoHBhdJRYEAMbUL7K&#10;5VzWRXZUHJcsTUgQC0HnYHRZHMvJKIuTiqKFYqEkMlIQHBKBM5IHPSIyNiQ0KhDAHRC6aXNwYMC6&#10;6HMuGB04TlEuDMqDw1iUSzAXks4J/E1cTqEsEAE6MTrQHC04CkDfFBQB2t4YGI4SdE5EDgSnEo0h&#10;YG7w9DpSp/bANTrfzKVwgQ3mhkF5YPjG9WgOez2gowqR75yc6Gt+dMC6mPA6OIrZEOxVyOaEKgkd&#10;6FCEUMaxOAwpiWygPwQ7TBCHkgwIjSjRIVKUQJ3X0znZ60XtoG0SXyWS5ttJwGVJ8tbk7S/CWN+O&#10;ntQfJYkaSXyVEJxHbYhaqJHaaTgNRDvxOt+HxaCjMT5pNcSFCz2HyIPOtvrn4tElCaliaRrlY+Ho&#10;nJF0dHyqKCE9IWkb7UwEWJcnb09mPvVdMllmYvJ2ltElKSMxbWecbGuMJC1ckAjMjRSxLzvZ5cWl&#10;ShK3gdGJzlECzcHisEOipXQKtERLWJ51NK6yMsfHlEQlVICHkBocI8UkCam7Ura9HC1JxiLtOe4L&#10;UYJy8qMDkUHMqBJ/g6GJm2GjnQziaSLsVQSPiCMiDwxn+VuCOPc5XQa0OZz1h9AfouFE5+snpBO9&#10;ECbeFCmlT0IJxIlryQa4A1VRgoM3cVkUSXQUIvzlx8KGQYBLBEwdIAa7a+HdXDvDcd53/vcAYDFD&#10;8zVGZ3CMnjQPbJqETgoDZ0E7bDpE/deDO6q4qb8HxFBPEg7xc8KmS0ULPwnoHIwOe7WKzqvu85iN&#10;QYLo6LjkhOQd8qT3d2bePPJDW35WR+G95sdZ7WW5jYX3Wkoe9NQ8bil+VJd7p6ngYWP+g4fnTz44&#10;93P2xdNFt689vnU168zPN44dvH380I2jB26fOnz/8qmK/Kz+9hq7RdHeVtrakNfWkNfZmDvSU6oa&#10;rBruLhnsLBruKRvrLQKaj3Tnt9fdLi84W150rrUhq7stt6stD4A+0l8NQB/sqejvKmuoza6teoS/&#10;QfB3SktTcX9vg3K0U6vu02n6x/XAl0GtdmR8XKlQ9ClG+kcU/YBjoA/QfGS4D6ADCAadA3wBwcAd&#10;kA0LSuHiTIC5KHU6sCsT2M5k1IGlAJRAc4NerRwDEjOMxlggNcWlqLn9jCwWk81uIuAG0KOk4Bmd&#10;XonSymVxoagGMDQ4iAMsLfoD07U6JVgcgoGxOp1qbHSIlgGdHW1NTQ0tLU3d3d3Dw8NKpRJMqh0f&#10;B1PZXG63b8o7OeOZ8DucbpWGfa6K68fF0PVYrWzvJEJtom03t3vlzKx/agbU6XW6HSarGXdoBcN7&#10;3LgdDCRGRwkg8nGhMlNc9kb0hyan/R6vm7P9TrcLUD49O0MCQaNk+w/NzwFGZ2enAejz87O4DDw6&#10;s0nvnQCGWvEkwaYgdS4G3jA9xbYaJYc3iBkcDLAmOCbsxkIDEEzpViZ9fhC1Vq0Z1xtcDieEURiL&#10;biw3vJ5lrwdzE5qDvM1Gk9PugI2p0JPLEuPAqefnpqYmV/Opg8hh4KqXuI2QcDGAcsyJdlwGET8M&#10;TIsS7ctLjLdxvdAcl5kR6M3F83gpqQtsD/cDm8P0BTwErHDwGGdY+ho/bhnXgHJm2gcItduMEIuD&#10;0quGh/qyH90rLMjFm4YXD68fFhV4aHgfsJ7RaMcUWGSqRvDO2BxWk8UIQNcbDWq9zmA2/c1qd5ot&#10;Nu24cRyrDjxGrxcgC6QG+9q8LDrc5vY6JvwoQc8sN7nNrjeZUeJNIpullmHeaxtszOPwTFgcTobv&#10;RjPeMIfbg56oqgwG9m2zXu/w+ywej2bc3Nk32NTepdIbWZIWs01tMKERmG6CXB4b+yyVcrGzmBYb&#10;t8eQfXra4mPt5EenHItsty63G2fBusyBlaDfD/5m6YW4G8Edgc7R4p6c9Ez6PVhq+fxoAaDrbWy7&#10;VUA/hJXJ9PJT5+SMe3pucnHFu7AEXodg+JefTD15NvXk6fSzZ1NPn3rmF82TM9apBe/yr66Fp1x2&#10;F+ZT9z/9bebX35d+/31pYd6hUfeUFlddu1x55XzNzfM1t05//1rm4Y9evH92/40T337/8SuvbZfv&#10;Tot/+8Vtn7z58mtbE9/flfrFy9u/e2PvxYNfXzr2/Zcfvnbip28+e+/Vt199ce/Lr2/dsXfrth0Z&#10;aemv7t11bP++k/v3nfnh69wrZ7POHD76xVv7P3z98zdefG172s5k2Z60lA9fe/nKySO3L57Mv389&#10;+9Hthw9vFRVll4LOa4rq6koqKvKrqx/X1xc3NZTUVOR2tFV1dtb3DbaPKAe6BzpbOps6e1o7upt6&#10;+9vaOmobmsoaGkp6u+v6euo726uamsqaWyuaWirb2quB4K3N5Yzvm8sb64uB72yq9mrlaNfwcHtX&#10;Z+1wf7N6qLW/tbym4HZX/ePWutz2xvyWxnwAfUVJFgC9vuJ+bdn9rqbSyqIH3372QbxQEBsVHR0N&#10;UA4Lj4gKC48UiiTxUplMnhQXnyASx6GSmJgINAeXZ2akweBi0BOTZQkU1gLJ4+MouAUl+dTJv86i&#10;WaQyLhhdnCKLT0vEoYQUOfokxgvjBNGxUVHCkNDI8IiYGIEYJUD8z2iW4IjQkCjidSg0LBot5Cwn&#10;QN8cFBoYCuZmaRZDIwSUZpHEKDyQ8TpP6mgBpqOEtgRHgrYJu0k8pgPcUYLO0UKAjpI6QzygE2SD&#10;xQnHyQB8owOE4SS+GgoE54ZAFNMCKCeGhk1TAceB3WBu4nJgN0RcTggOsKax/AwYSI1h0eLwGEmE&#10;IC4yNh6KEkpJVKUFAHryvE4oTwKFk0MdoiCW9SIUJiwmEXOTjQ4oAcdkk0GgjGnRjSZBIyE4DBIa&#10;aRKaf/1RvkrMTXNSO6qUsIWEs5DvnBcH6IzO+RCXOA7TJQkp3B5DKWIIyM6MNGFCGh/iwgJUEtJF&#10;iRlCWbpIxjnXRYkp6btl8szk5B1JSdvlidvi5WkYK4qHMgRx6ZHCZLaHqJAFnWMg6Fws3woKp306&#10;Q2MSwgQygDjEDPYQcCPJUSzEnH1ICkrmHPDykKiEKEmqSL4tedsrESI8hOTACAmESwqMED8XGLEh&#10;ZNVZDjJGCVAmSqZGqhJJ8xhNkE10DvGADgNa9aBHri4MaJGwhQN9GkKT8HnQ6RRUrp4xcjWLC0pe&#10;qPIt/7klenNUAlCV2olrIYJggCxaIBgEwUS31E4tJAxHI4aQXli3kyjBOkqCdRh0rvXD14vOBf4m&#10;g0r0x6WGx6VvfeWD2KSd/2NDOE0C0RXy10NXy4ta2FEoTPyvUNaH6Jyxe0AMc58HC4PCxAnxiS9v&#10;3/nui3u+f//17PPHmnJvtxTcay580FqS21T4sK00p6M8D4DekHe/+uHt0tvXCq5eyLt0/sGZk1mn&#10;T2SdO3X/3Km7p45fP3zw2uEf75w++vjOlaby/K6mCqWiVadqG+gu72zO7Wh8pBmp0o3WqIcrVcOV&#10;IwNlutEqw2ilZqi0teZma93t/q7czuaHfR2PB3qK+zqZOlvyoZ724uaGvMG+WszW21UzPNgCNNeo&#10;elnWgaH2sZFunQ6MPjxuUFPuC6VquK+3o7Ghur+vE4zOotJH+slLDdxh3nGjnn3ZaTECT4HaQ0MD&#10;PT1dvT1dPd2drS1NvZ1tQ33dipEBFozBAT2RtE6v0miVg4P9/f0M94FNoG00co759tExsBROsbr1&#10;I8WlQGZu838m86r7HCVFuWAGED9mpogajMV19vZ1dnS19Q30aXRap2cCvGR3e50Tfs/03OzSk4Un&#10;vy48+W1+5ZfJ2QXf9AxYxelxDw8PKRTDNpsFOMjCL8Dhk2wn0QkuczkWCQ6n2e7AQkILFnNPOCZ8&#10;gGzX9OzU3MIsqBpCf4bjXNg6iTzxgPLZeQak4G8WgMKiWfxuD6b2TYL3p6dA2WjEIcboLBZ9kp8H&#10;JAUYpUAXt8tGIS60gSi3pT/zWxOO+9b2B4XAzVgpgLApABmTAZ6hCZAe6NFmZ3TNcTxBNnNocxt8&#10;Eot7sH5wewDxdquNi9aZIfKmEBrylwPHAeXPnq78+svTJytLGAWhD0rMDNFsuCqMRc9FLiE6bhGX&#10;getxO11YBVjMZoPBQJkWweUu7sdutzscjqmpqUVwPzhvfhZPA8+WuHxhfnpxYYbb7MnmsIOSdXhX&#10;u7tac3MedHe10RoGgI4HRStDLG+wSsQCUqVRanRqvLEAdKxmwKhYzTgnPFhi/W0cr5bZYsIvFsex&#10;OLHYTFYbWzbiF26zUzJyi5PLSu5cJXLQttlq149jQWflXg07lqh4VVU6/ZhGY3W6DGYzbCvuxem2&#10;2rB0Yt8MA4gHx8Z6hoZ0VovGbNRbLQOK0cbWjvaePvxpUOp1aoNRM26y4Olwyc6tPj9ELA5At/r9&#10;Zp/PTMaEl30nCiIHiHsmzE4n898bzVjA4jrZrkYTfkA/BMPtn3ZPzsCwM3vKPcnk8PlsuKQJz9j4&#10;+IjeYMCybWra5pscd7rB6P7FZf/SCsSFp89NzC+45+YnFhY8Cwuu2VnX7LxnccWz+NQ+vYjSMffE&#10;PvfE9/QP37M/pn75fe7Zr8sryzaNur2woO7WjZqrFysvnu4vuNPy6MKF7997dPGnO+cOHP32g3d2&#10;p3/4+u4P39j76o70T15/8dDnH3z60vZP9mYc+OjV22d+Orzv4/1ff/je63v37GCZFmVJ6ekZO7Zv&#10;3ZUmTzzy3bc3Th2/e+bYjeM/3jt7+NDnbx396r39n7z93t7tb+zcmiIWJMZGnT928N6VsyU5dypL&#10;c2qqCiorC6uri+vqyurrK4qLc+vqyoeHO3t6GpvZ7kUVjc2VnT3NPf3t/SM9I6rBnv6Optaa1o76&#10;1vba9vaaxsbS9tbKqoqc2ur86qo88Hp3b2NrO/Om19YWNzVX9vY219eXYp6WlirMOTTU3t/X3N/b&#10;qBhoGe1vbKnOzb9zvq40q6LwZmXJnYHems7mUha/3lg02l830lvdVv+4pvTRzcund2SkyiQSabwU&#10;aB4SGr5pS+CWoOBNmwNjYkXA9ARZYoJMlpAQTzHoYPSMdOYZT8KROAkQHEqQiMkgUicPerwodufW&#10;jB2ZGcmgdml8eqIcdJ4klQDQWTdpQoJEKhHFAfLjJAkCgThWGBcRwZK6BASEbd4csiUgLDAwnGLQ&#10;CdY3c650oHkglwR9Ewt0CdscGEq8vjkwbFMA7MgAcHbIagA6cTkj8v/uR98IUg+NfmFLKPibgltA&#10;z7C3cCkamcFtYMSgfB3BA7KhIM4Xvt5rToBOBqN5kP0aqaO6CuiRojCOkoHU5EQnaCZ/NkoG7hHi&#10;sKg4KDgcneMiYqTh0fEk2OBs8DconEAc0/IgjhYCcepDmB4jlkWLEojRUdJY2GikdlIkc6KDpGWh&#10;sfEhgrgwxuu8mAc9Kg5wDJIGlAOpGVWDNTnPOjnXedc7+xqV74P+QdFiQm2ibSoJtSEM4boBu8H3&#10;jNGB19QBVa79z4UB2SB1QQIA/f+SfnE9oAtB7VyUi5i2KMIQblsiYXwSMJ0c6iIWjJ4CCpembI9L&#10;2horZQlYYqRpDKDjksOFMkF8arQoUSrPjJemy+VbExO3gdFFcclxsjRJAtu0P1qcytF5chiLTpGL&#10;ErdGiVPEsq0Ufc7RuTxSBBZPIhc75qSdRyPFSSE4GisLjZZFiVKiJamhAjlLbhiJdVRCANA8UiJM&#10;yJAm7wiLSQiJkmwOFWwIiX1hLYsLtCFUSA51gDJROzE0xBsQCBt4TfsNMa/5mqecYTpH57BXPego&#10;wfE4xFE+CTaGw9gUjrNQuphVPzrbtChKujlSuiGc0TAgdQ1nuXAXziEN418A1uA//dNof4Hrv15o&#10;B+xSiSoAFyUPwVSF/s5lRGFzBuMo03NsZ1CWaZFzn7MPQ9FCQyB+BhpOV0jCUVT5mamKydEZBlr4&#10;UaS/zEMGDf/zUKjoH8GrSwgO0GP+FSj4V0AMAB1/eFPlaW/sefHzN185ue+zsruXm0HnRQ87SvNb&#10;CrNrc7MA6O3lea2lOW2luU2PH5XfuV6RdaPi7o3S21cfnj8FRr939mcA+s1jhy7/9P3Nn3+6d+nU&#10;43tX22qLNWOtNmP3YG/JcG9xX3uOcrC0o+FuWf7p2vIrbQ13+9sedTXeaay4XF92qbvlQUfzveqy&#10;K031WZ3tgPIixWD1YG95b0dxc31ORendrvay0ZFWxXArAH1cP2Q0jGhVgyNDnTrt8NhYPzQy3KsB&#10;RmvHQL0AdHD50FCvUjnM+dQZB3MebubG1uk1Go1Kp1WPjo709na3tDQ1NNTV1dXU19VUVpQ1N9X1&#10;dXc0NdZWVZU11Fe3tjX29HZAQ5hndLCltaG6pqJvoHtwqLd/oLultbGhqXZEMajVqVDt6+9WqUdV&#10;mlG1ZswEwNJruS9HNSxk3AJS1xuNOsM4y7Q4NNQ3MAi06QfQ08d/o2PDmKEJf2E21A6NDIHRrC6P&#10;f25xevnp1NLTmeVnMyvPZpd+WXr27+Vf/guYPj2/MrOwPLf0xGyzGbEMMAPTzIAp4OL0zOTsHMug&#10;AkC3WAycg19t4tYGXq/L43E4XbYJL4taQWeKZgEik9+dZSChHI5cLnav3+fxTtidDoNxXK3VjCpV&#10;Wp0BSw2DycR700HwU9NsW1NwOaYCksIGlXo9zgm3w+mwuJxWtqc+F+gyMtTPPpbldjMlF7XdZrVa&#10;zeMGFqgD+p6ZZrsOOex28D8ge2Vp+emTp0uLi1gLTHgmrFYL94GsA3cHpAY1A6Ah8Ddo+9nTJxjC&#10;xbSzZcXSAkueSLlZgNoUcf7s6TLoHO0YS+wO1gfZA8dh4PZRskh6LFrW4tFB209WmBsdbVg2sJWD&#10;z8fWIniaWCyw5IosLh4/lGmRnoOBS5SJIx43nq0VJbfxEBYkzrkZ38y0F4ZiuO9xfnZdXRVe0dGx&#10;oYH+npHhfo1GaTBo7A7cqclsNbNvIMb1EPve12ZjH9gyj7PT5nT+bVQ5BmExx74fxkM14S2zWKx2&#10;s8VmGGd7cIG8UeKtJ085C91iWfjZP+egyhZuNjv7MwHK5wzyo3Pd9PgjgtJotehB5BaT1e2kLzjH&#10;7ZZhrapvZEihUo6qlEq1SqVRG8wms9NucjkMDpbv3OyesPsmHf4plM7JaRhoYd+kulnaFpLN43H6&#10;fKBzrAdwSWwl4GXOfvL6O72TThD59KxnZg6CgXmA/pgHJWwI9qBK06sYw8wcjs86p2fom1EPoHx+&#10;wbuwCBuGf2kZNo46pme9IPjlZ675FS4Y/d+TT/+YePKHZ+XXiaVnM09/WVh6MunxtJSWFl660njr&#10;bv31a92P73oU7caBxqr8GzfPHDj9/WffvvPKu3syX9+VlikX70iM//KtV3786M39H7z04e7EE9+8&#10;d/n4D/u/+vjTD9979dVXM7ftlidnpKRmpiSnv7hzz7effPLzD9+2luQ25N25eeK7Gye+B6Mf++qD&#10;b9595eNXd76cIUuXRB3Z9+mjmxfy718rfXy3rPhBRWl+TW1ZVXUZ/kNTW19VWVVSU1ve0FTd3FYL&#10;VdWW1DVWQB3dTeDyts6Grt6W7v625o46HG1prW1uqaqqfNzaVNnSUtHb29jRhcbKxsby4uJHNTVF&#10;bW1VHe3Vvd31QwMtPV21A32NvV01fV3VzbWPW2oeK7rrO+uL+1or2uuLGqvzWpuKu5vKB1qqRrpq&#10;R7prOpsKasvut9UX6cf6KgvzXtmzSyZNiBGIQsIiI2KEkbGSKKEkNDJ6Y0BgaHiYVBonk0kB5clJ&#10;8qREGaPzRFkSBkjE9J0oiBx0LokViAUxccJYjteB6YB1cWZqUmZKokwiTIxnNI+jUrFILIiNDI+I&#10;iogUxQqFApEoVowzCGPjoqOEIcGRLO58C+g8cvPmPxMssgD0QOA4iz7fDAUzMXutkRgdBvt4lCV7&#10;YVxOTnTeIEzfuCVsE9A/mEW5oASUQ0Bw8pEzHF+LRSG/OERVIDWx+PqjAGtibjSSqIUBN+dBDwOF&#10;A9AjhMFhLLqdDpHzmxgdJQRGx9/lkYIE4nJidNIqqcfgl8JoGwb5ywm4YROCQzx5g84FoGquM0rq&#10;QCX6ELvzikAjOgO10ZOrRollENkoIVTRJwawztl8h/9T6CaIT0LPaIA1F0ASLUGVhXrzAd+cwOt/&#10;KlIiQxkhToARIwV5A8rlVEJoESSAwgHx7BAInmd0wnrCdHKoC7nUirwTHdcDUsf1oAUlkTrEttPn&#10;AB0SyVgmREFCemxCZlQcy6MSQ9lXJKmiuFQp2+R/e1xcKttpKC5NFJcuik8XxrHYFUF8epQkFYqJ&#10;T4+NzxAlbIUou0tYjBwIjhI2c8/Hs11FQWvhosTAqLjQWBmhc5goKVTIos8ZMbPIk7iNwQI8n5SM&#10;PfSvLs9tCX+BC2vho1zIcU5ozrM4bL5KLRAIm9CcHOe8QfnOg3BozcWOzhhFUE4tlJ+RMrdQupjA&#10;aFlIbFJAVAIa0Zm86Wgnl/NGlhld+i8weoT0ObbBvvifIUKGrSFC2M8DzTk3M1r+8d896Bx2M9Il&#10;/AXjEvVSB6rSIRhU5YWxjI/XQTOJjlIL2bxBNlXJ2w0D8//HpsjYpJ3/CIh5bi1anR+Ceei81ELT&#10;8o3P41LX+uDu/jMg+j8DIp8LivnXlqgNQbHRAvm2jF3vvfLK9x++lXXmcE3OrfbK/J66sr668gGm&#10;sr6G8oGmyt76svayfPzlAmSvzr5Tn3uv7O61gusXsy+evv3z4YsH9l3+6busM0dvnTny8OqZoofX&#10;OptKPM4R78SIWlnb1pg11l+k7i8c7c7TDZUYlZXa0TL1QMFI96O22mu1Jecris411dxpaXzQ1VGg&#10;HK03jncbtJ0jg3WDfTXDA/UDvXUU00JhLRplv1I5oFINQqOjfSrlMHOcjw2tZfzo7h9gO/mDerU6&#10;JQiYRbaMKSiWw2w2GvRa0Pm4QTcKPurt7u/r6eps7+3pUnKR6OTkRjk03Ed0DgMzdPe019RWNLbU&#10;dvW0d3a3DQz1anTMtTluMgBewUgES2Oq0WHFEIUIDw4PDA736cDHRi2wCKsCtVqJUgmu4b4uBcHb&#10;bBZofFyvGGEfclVVljc1NWi0GofbNTW/NL34zDv/1DOz7J9/MrP8K7Tw7N9Lv/zXyq//i0h9dukZ&#10;4xnPhMc/6ZzwAOYwlctln5llYRUOO8CXBWTjTiF2d+N6oBy5rp3c/kdAZAamuAzu60lQKZCUHM+U&#10;Q90JmjKbwGDDY6NAsjEWb2MYt1kmfB7/lG92fmaS7SLK9rRnvnPQq8eFqSgWHKfD/DgdrguNFEeO&#10;cxmNRq1WazKxcHafz+fxeGCAd2dmZrhUiSyf+tOnT2HMz89Pcz84im4sloRztHNhNSyLC+xJv5ds&#10;lJSPBSUENEcLbgQtv/0Kegeag9QxEFzOvgrFUdwsc8k7nT72lSfAm/3rAQUIEWejpH8W4DjeSe58&#10;h82OQWiensRjwv1P4vTzC/Nz3A/9Owampc9bx41au93MgjlsJg7T3TNTE3PT3imfq7214eq1i0Av&#10;vEsmi8FiA3K6SLCB3HqDUYXnbTQ7XVhXuXFgwovTTro9XkD438ZNAHLWD4AOG/2A9AB0lDhAtA2B&#10;xWEDgo1WGwRjRKmiKjE6DNA5StjozP6xB789g37cghkMfUODg4oRBV7fcb3KoFON68bG8eIzgmdf&#10;BKhV3Ka0Jo3RYLBb9HYrcNnodFu47UKB5iiB7ENq7TD+lGCdwG1LxLZvstv1WD9arSzE3Aso9zq8&#10;PrvHZ3VNYPWnNlkgTOKcmgFkr2pmDstPx+Q0bfuPFpTMRz4z65iamZhfhFzc9qL+pRXf4vLUylOU&#10;7tl599y8bXLKt7zimp13zi06Zpdc808mn/57+pf/NbH8m5vtZPSre+np1JNn80+f4eXBn/X8y1er&#10;rt2qv3G7NSfLNNDqsyoHu2se3DybdfnU7TPHHl4+8+W7r4LRX9uW/MGe9H1v7zn0yWvfv7Xz6Odv&#10;Zp07dOibTz7/4M0Xd23dsWNHSmpqQkJiojw5RZ7yxosvnzv805VjP108+O3Jr98/+8PHRz9/69An&#10;r5/4+r2jX733/QevvL8n49v3Xsu+fv7upZNFubdKC++XFudUVhWDyyury6pqyqtrymCXlRfU1JbW&#10;N1TU1pU1NFZC7R0Nbe31nV1NKNs7G1o76iqrC1tbq9taqtuaqzpaayrL8trba3r7mkHkLc1ldTWP&#10;66oftzWVdbZVtDQUNdcVQCwDelv5UH/DcH9jZ3NpTcmDxsrcujKWsKWnvbK9pbS9obC7uaSntbS+&#10;4n5TdQ5L41iV31Ff+e0nH8THRG3esHnz5qAtAWHhEcKwSFGUIE4gkkZExUZHC+Lj4+XyBNC1NF6C&#10;kgA9Ff+Lk9Am//L4OPKdA9ZB5/EiYYIE1fhkbjciGJLY2ESpNF4kEkZHx4kliWiXxEkA6tExYqEk&#10;XoJjcrFIGhYaxXYmCgzftDFk06ZQADq4fOOmIGhLYBjlaWFEHhTG6PzPuPM/SZ2EajDomXOWE5eT&#10;TaQORt+MKgfohOYQYToB+hYu6/nG4EhyikPE4usZnQCdjziH0AIxLuf84ihZTAv3yWlopCg8Soyn&#10;GsK51dESFiMJjRbjKHOuoyf6RIsjBHFE3ugDEYJD5BQng1qIuclA43o0J/v/bCc6593qKCFUIZ6t&#10;geNgdAqAoSpKHsTXG6BeEgficv4Q3wgB04HjEDiY6JwAnexo5phnUM4BNwNx2qIfopY1FmcGr7X2&#10;P73mZLDIFk4s7oX7PHQ9o9OCgewYLqmikMviggsLX8t7AxwHoIu5IHJIItsaJ8uUJm6Nl2Vwe3+y&#10;3YWiY2UxsUniOEbnYHQwPb8BJwBdlJDJmB7ILk6OEjHEJ995UGQ82oUJ0GoSxpAYaVB0PMZCoQJ5&#10;IPexJug8IEyCzptCYnE98fLMkEhRnDxtY3D0htD/huZkU5WgfA2pV1GbDIbanL+cj2whmwRYD45J&#10;QDcMR0+IsJ5auDlB6mxnIgJ0DsrZFkVU0nqAY/TV8JXnQlDGPx8eHy7d+q/gVX4FyBJbk8GLwJdH&#10;XurAN/ItNMn69r9U+QnXz0CjqOdfpkUj9YcBCicb7cD0v3NJHsmVTjH0NCeEPutXAjQKBs0JEaDD&#10;+HuQ4O9BMX8PjPpnQNTGEOGmEGF4ZHxmyrbdaWnv79p6/cj3dTm3OiryOyqLemrL+uvK28sfN5Xk&#10;tFcWwGh4/KA2915Nzt3Kh7cqH94uy7qec+Xs3TPHrh8/eOXQD9eO/Xjn9JGsCydunD1SlndrpK/e&#10;oGkzG9p0qrq+ztyxoRL1cMlgZ85AZ456qHRsoGSkO7el6mr541MNlVeba2/1deQrBsuH+spGR2o1&#10;qpaxkcbR4abhgYaxkZax4TbVWJdqtEep6B7qbxsZ7NRohg2GMZ0OSA1uHBwBQysGNGoA5IhapVCq&#10;hrkE5yoK4e0f6B4c7AejaykBORB9Legc8ArEIHiFwJF6A5qA0Uq9XmOxGNXqMaVSMTQ80NLaVN9Q&#10;29bRohgb7urp6O7tUmtVoCiHy25lO/ZbLTYLSB103tPXDWrHIeC7YmwIgA4NjbBAmr6+nuHhQVwG&#10;1gkWi4mtFgw6BdYJfT3d3Z0tLU11dTW4VAtY1u2enJ2bWXoyvfx0cvGpb+HJ5BLg4Q9o7snvi7/8&#10;F4zFp3/4Z5dMdpd3anpmYZHlBVyYdzodFqtpAlwzycKviZVBiliWABmBs6Bk3DhuFs8BNrgTwiGU&#10;ODrFfXAJeAWjM2D145jLarfoDFqDUc9SQNotVofV7XXhKH0HCXi14wlwX17idMTi4DuUJBxCVa0a&#10;w2UA2YG5zNvscIC5Qef4AYWvcMnU6Qc2oTkwnT66nJ2dxSJgcnISBI/LwzIAUE4ucNiAbKA2GeDy&#10;JytL5BpfYd+qsq2IKFKF87ID3GGAzlkEPO4RN44Fg9vpmvSz7Y2YL9zhoHiV8fFxLCRsNhuqEx43&#10;zogbZPEtJjP6A1chtxMnxUWxS2GMPj+/sLCwuLiAx8JAn0s443Lb3C4bfhcz07hyF0vVrxrRa0Y1&#10;yuGSoryy8qKhkf5R5bBaO6bHKk6nxivUP9g3MNSv1evMVrxa9gmsYbh/+7A7GaWDW8dNLA/R39Ra&#10;DUia3OegZLsDJ2RxKSB1lqnIbFFqdaNqDcE3SghEDltjGGeR8FaLGu8C5ybH8s7isGNJhRYI52Z5&#10;6nU4gU5vAuWzsHf0HBxVdPT3do8MgtcB6GNqFS4A7z1z6XtceDBmD0NzLDRMLg+LdeF83kB2ldEM&#10;RldyaztIaxqHmD/eZnH5vZAVr4XPh1Es2J6levRjDWj1+XkWZ5w9Ow8QJzmnZ0nAcc/cwsTCkm9p&#10;ZebZr7O//AbOnn76C2z/8hO0A8rtwPeFpamnv9hnF1wLy/4nv3uWfnUt/gKBzr3Lv/qe/Db963/N&#10;/v7vhV9/X3zydKR3IP/arYKzlwpPnW+8f2espVY31KEcamuqKWiszM+6+PPBz9/74KVtb+9O/eyt&#10;He/slL21Ne7T3UkH3t11+ONXcy8fP/vT199/9u4Hb+7dlZn08u7tsvj4l1989Y3X3t6atu3LDz48&#10;f/jgmf3fHP/yo9vHfrhx+NsfP3jp6ze3f/nG1oMfv/rDB6/tlgmPf/NZzs3LnAf9YV723aLi3KKS&#10;/NLyIjB6RWVxaVkBkL2quri8ogCMXl1TUlqWjyqQva6+vLmlpqm5qr2rvq6htKqqAHTe2VrTXF9W&#10;U1lQVZ5fU1PUxOJeKlqby3o6avq66loai1sai/o7q4d66lrrCzvaKtqayytLH1UWP6gpeVRbml1f&#10;kdfWUNLOksAwRu9uLR3srtYrO0b762tLHzRW5BY9vPHmnoyYoA2BmzYHbA7esjl40+bgoNDoiGhR&#10;WESMIFYsEMTKpAkymVQuA0ZLUJIfPVkuIzTnuDw+UcoYnTBdKoYRnySVS0XxcbESqShOFCNIkMTF&#10;icSgc6B5kjxRLBLFxMQIhcI48DzOEiMSxIgjIwTBQREhQOdNoc8/H7hxIwtuAaMzceS9KSAUAp2z&#10;3Oeh7FPRjSyJewgObdgczMM668OCYaI2bIbBuByATiWJhbsERWzESmDNiU6YDkCHvTkkCoBO4Ss8&#10;iBOLQ2hHSe0kns5JxOvMO86FnjPmjuboPJyhOQE6oTZjd64DqgBoHsqpkSCbWqgPDDSihE1VYm7i&#10;bwJumgotPIVDVKU+kABIzbXwgE5QTh50CDYJLWFrX5SSwN90iNCc6JzXejong6+S1rfQEBiMmzmA&#10;5luoA98THSCaHFVeNJBvBJGjhbgcoiqJOrAZJHLcPst9LmGrhUiRPEwgjZawnUFjudgVEvg4IXGr&#10;LGlbQiIMMHoqJI5PBZ0nyLdTwsTgKPadJQg7XJgUwaUzB4KDxYHmsMXyrSnbXt71ynvkjBfFpyal&#10;7RHLMnEoJFoaFMnt5RnNttlHiUmCIrjkKlHSzaFCefqujO0v4/3BL2tDUNQLwcIXQkS8uEzkEp6b&#10;eVYm5zeV5D5HibOwIBZOZBOdww7B2oDrHCyQ8VxOmM4JyE4szqAcAoaiESflDq2eF5dB2PrPIOGW&#10;6MR/BIs2xyQGxMi/O3ZxS7SMWHa9QLFgWfDuf26JRpVSK1L7egMl9UQLzc8fpXYSHaVGiO/Jd6Zu&#10;ZFAfFiDOgTg6kAcdVVzG+uH8QH4UNa4XfzEQPQQY/8T8wYJ/BEX/Y0vkcwH4L4Y4KkaWmbJ1hzzx&#10;w11b7x470FHwoKMst63scWtFQXNZXmtpXltpXn3+/drcrKbCbKg6+25Z1q38m1cK71wvu3+r5O61&#10;R5dO51+/8PDiyUdXTuMvr5JHNwe7avs7qxqr7zfW3C0pOJ+ffaKm8spAb75ioKivMwe83lZ/r+zx&#10;udL8041VN0b7i9WKCoOqXq2oUSlq1Ip6vap5XN+l13Tp1J0GbbdiqLmroxrq6apXDKFllc7Hx5Vj&#10;Y/39fZ1E55BWM6ZRjxKdc1sRsZ3VlWyjUOaxJo2NjoDLic6hkeHBnu7OmurKkuJC8HFffx9AEuSj&#10;A9IyQrK4gBw2KziESpVGPTKqoCo6ANNNbJ9/BuhgpJHRYYgLNTCCa00Wg0anBKYPDfePj7MoDrCs&#10;zWYBnZPIoW4Y17MkIy776OjI4GCvQjGk12s9Pu/0wsL04rJ/Yck9PeeamvXPAz9/XXr2OzS/8ot3&#10;al5vtI1pdHa3Z3ZxaY5zDoMV/f4JloDF43A5rU6HFXfa3taiHFMAbclnDJZ1Oe0E7gBotIA+0UiM&#10;C2yFwRzGHpfH62afCnJZXLxeFtfu5lK+UBWMDqEboTlzjRt0OpUSKyAWaUOI75uAzYJYxvV040aj&#10;wcz9eDyeaS5tOUCcWByAOzc3h2vBfBSG7pvwYrGw+mkm1iFsALtC8vFDbCHB3RcFsYDaaXWBW8DR&#10;p0+WUcUhtEz6JyixDAB9aZEFleOuAei4cvxavBMTtAagNQNs/NAiAaXPO4HHhbcF6x1cFfqbjaZJ&#10;n39l6cnC3CIAnaV98bOVxtOnT588WZ6dncZTAp2zi5zFqVlwi8VsMJv0FrPeaTc5bcbujuaH9261&#10;tjWCzvsGugeGesdUowTooPPB4YGhkWGgL2W6gfDrZK8s92ai3Wg2MQ86C0eyWZn7HAuucSwf2Ped&#10;Ov049wIyjzignO2WqzcA1vU47sBL4UIJFmd/VkDYJiPwmmWe5GLbTTarUqsxGAwsEEyNxeXqyXDt&#10;4xYMtwOpTW4H2BrDsf6yOey4AIwyOWwAdIff5/JNmbnwd6d3kk+LbnF6DBa7hkXdjK9qDdDNHqfN&#10;57H7JyweD4Wwmye8WptdzVaaE/bpaevkJPvMdHoWsvqZ4ZlfBHZz+zRNuTk69y6uuOdQPpn95Y/p&#10;p79NrvwCY+bZ71NPfvXMLztm550YsrA8+ew30DnnL//VufCLa+FX75N/+1m6dMbok7/8PvPrr3NP&#10;n/rdEzW5BblnL9feyKq9dqX10T1db/Osx6BRtGtGWnSDzQV3zh/55t3LP397/If3v35n248f7v3p&#10;gz3739y+77Wtl/Z/evvUjz999e7R7z/55uPX33l1194d29584+03Xn83NTlze1rmD59+dv/CmeyL&#10;p7NOHqm8f/PmiR+OffnOvvf2HP7ynYOfv/P5Gy+/mpH28Rsv592/CkCvqSwqKc2vrimrqCoFoNfU&#10;lnMqq6goaGioqK8vr64uLirKrq0tbWysRLW5ubqltbquobipqayyPKetqaKiJKe2suDh3et3bl6q&#10;riisryvt6KgbHu4cHe1WKntGhts72qrGFJ0G3UBPV21vd11PJwN3tmlRUxnWJJ3N5agqRzrwH0mQ&#10;fXdnbWN9UXd7tUbR2VFf3FSe3Vn7+OaZH1NEgVGhgcGBQSEhIRs3bg6PiBKKJJFRMSKRUBQriI8T&#10;sRCXRBnj8iQ5GF2WEC/n6DyJS7MoQ4c4kTyeZW5JlCYkSRNlkoSo0KiYcIFEEBcVIRAKJHFiKVgc&#10;Eovj8CMWiyUSCStFqIDR42IFkugoYSjIeGPQxg3BmzeHAdDp81AW4rLOQb45KGxTUNiGLcEs0yLH&#10;6ATuEOicMJ3rGUEiIidSZ2geEL4xIOyFLaEAdD7EheJbeJvIm+fyjcGRhN2oksFXqWU9msOgOBbi&#10;byYuxIUYnWE6Z4dHif+i0KjYsGghBINsMsJjRJGxq2EtoGogOI/vPHODs3EUpSxlqxAkug7NqScR&#10;OfVHCaFKHUgYiyohO43lDegv3aBYADrH+jSExMAXuLwGweuFds51zXbXZ5Og/5r3HVrP2askzQWl&#10;QPwhNBJ/Uwnx/UnUTmhOLVSlGQjTCdBxJRTiEiHE+gTLDJa8PCY+lW2/L9+akJARL8tITNkmS8pE&#10;mZK+Myl1e0JiOrcVaKZQkipN3B4tZBuIAnY3h4mB15FilpslSsxAX5a2OyF1l4hjcS64JS1CmCiW&#10;pmEIFBWbGBEjC4yQAMfDBYn0kSgj5oh4Sq6C/mk7Xk5I2iZOSJUmZTAP+n/bOpQJlAxx3LzqLyeq&#10;5n3qVAV/k4OfVgIQbKoyUo9kaE4cv34SEhd6/qfjHAKXY3kQFCMPFSZvCGUngtBnQ3gcMDc2adfG&#10;iIRN0fINkQn/sSEiTJRCaUyA9RAG0pWzNQYXCA6chREoSITN4y8ZKIm81x/ij6KRwBpCCwn9aQhp&#10;/RDqSWekozxb0/y4/k2RUmpEiUa+A/WhbmjEBaMk8T7157lVE/X8B5Pg74FRAPR/bIrYECiIEcjT&#10;5Ok7ZPIvXtpz/9iB+nvXG3Pu1j9+2Fr2uL22uKPycUsR93lo9p3y+zdLs24W375Rcu9O3o2rOVev&#10;Prh07sGl01nnf35842LO9XNFWVcfXD1TmnenvPDu3Zun8h6crS651lKXVVZ0vqH+9tBgcXdX7mBv&#10;4dhgRVdLbnvDvaaaW2ODpcqhioGugs7mHKi/s7C3vbC9KXegr3x4sEoxXKdVt47ruhQjTWoV/hLp&#10;12v7VWMs6zlt6Q9MB53rtGPgHgCQyajT61Q6vZJjdDV9x6nWsESK4GDyoA8N9kOE6Rq1EvZAfy9Q&#10;tb+vZ4jLY6hUacaUapQQ+IMiCsAoGq1+dEw1NKzo7RvQ6llMMNDFbDUBYbnkdzpUDUY9GAvUrtVr&#10;0OhwWSGr3WQysy0/AW0UZoPLAKcCWwlYbTgEVPQ4KfGLzc6++wOv290sAzWAyulxg45dbrfN4bA7&#10;nE43JrUODAyOjiptDieXA8PJXKIAQCAyVg06pVrFlitGrAq4lIJsereT/OVEtAzmOQ805Oe+lcQh&#10;dAbxoSeEK5nwufxTE5PT3gmv0+mykicYNOedYPkN0R9Yh/4oHYC3cYPTapnx+xZB07PTQHOic9wy&#10;7hG3D6Zn4enTk8B8k4ntAgVgt9lssB3oxG2kz5zlWF44nBz+Lj9debK8uIT50OhxubGUoCtfWN3g&#10;kwWXLy7MkVsd90g3grOjA+gc7bg2iodZXkJPDGQfawLQcf105SwO3mrlQsk90MSEb3oaV8E+fV1Y&#10;WIJmsECYZifFubAcwHPCxbidLsiOX6+Ty4nu97FwfO5TWaxewPkLXHA8hiwtz83P4zm78GZC+NW5&#10;nUBPXX7O/YqyQiwggeYjo4NYy+EFmJqZnJmb9k16J3wetviY9uPtstjMKHEU60Cvf4J93Ts7hT5/&#10;wyvI4BhrBzPeP73RDFJn3yeDy/FCAN5NNofZ7uBiXUxoGbcA2R0Wh2ucy9xittt1RqNSp1XqdFg0&#10;sVygWINaWJYfJZahY6MqkDreT4vZ6rCzdw7vHkqX0+Jx4iasLo7pPW6Xb8Ix4bFhHTaBm/PY3F6z&#10;wwM0hwEu5xjdZbDadGaLliU0YjJYTNw3CA6rx2WZcIHO7VNem9/rAIv7/ZaJCZvP75iatvr8426P&#10;1T/pmJ6xs3zn8x4uPYtzhjnUvQtLQHMAOmB9YmF5Yh7VZci3BEz/ffGP/zX36x8zv/7uX3nmW3rq&#10;nF3wLj3h4lsW/Su/Tj75zbvyq2vxqWvhqWv+iXvhqXvxF7RM//rHwm9/LK08VfUPld9+0HQ3u/b6&#10;jdpb1zsLs72agYHGElVPrba/ob7ozsWjXxz95o0T+948/s0bn7+a8tnepK9eTDn83u5jH7986/i+&#10;Y9+8d+Crdw9+9c43n7z5yt7tcnmiWCLLSN+emZL27YcfXDt26PqxA8e++OTRxVNZZw7v/+DlL9/Y&#10;du7g5/s/en1vStyLafJj3391/8b5vAc3KkrzK6uK6xqB58WPi3LLygvr6iobG1h2xerqkqamarVm&#10;uLGpqr6+oqq6uAL8XV/R0lxdV1tUkHenpbF0XDsw3N/c1VZTX1NcmP+wtDgfHXp62zq7mlmEenNN&#10;a2tte3tdX19rb29La0t1V0dNZ3tVV0f18EBza0PxQHfdUG/DQE/96HBrf299a1Npa3M5GH2ov6W/&#10;u1Ez0qkf7RjpLG8uuXnl6GfJ4ojQLRtjIsJiY2LDw6OiomOjY2Kk0vgEqVgaL5QCvrkoFwp0AaAn&#10;yqTJchbokoT2eHGcOFYcGyMRxgLAJbFMYoE4KgyziKIjY2MFYmGsRBonE8WKY6Jj4+OlIP/oqGiJ&#10;UCyVJCQmJIoEkpgoYURYzPPPbd6yOWQL2z00CGjOEp8HhgUAu9fFsTAjGJDN3OTE5YEhkUGhUdSB&#10;SmA61zl8I0B8CxojNgWEwWAB6AzQGaOzSPSgyM1Bq2nRt7DsLlEBIatRLn/uG8pVg4Dg4O+wmJBo&#10;McNxDsRRZQQfGo3qamT52iEKcYFYvAq4HFAeJWJh6GukznM5qqSg8BgoJBJQDjRnpB4eI44QSCJj&#10;4yIEq152IDKVZKCRHOpAXlSJ0Xkcpz68UMVRKqmFgfI6+EbL+ipsdKA+JKqSgLmskUNt1p87KgBJ&#10;g4bXQTkZEI0iTIfQh8ayzlyVRN90CoHaXKQ4s7k9+SEYbI8hTiwxC0Cca6EOfHssRq2JzYYOOARk&#10;5zAdfTAnrkcYlxwtxonSYiRJUaJElmAxZaeUJUHPlCdmSAHH8jQAuixpqzx5a7wsPS6BJV6UyrfF&#10;y7fFSlIjYxPjkraTB31LmATsGy7E/FhOJCek7pCl7ZSmbBfGp0nk27bvfWvr7jcTkrdHCXHe1Chh&#10;UiSX1yUoIi4iNjFanMIBujQgPA5GaEwCricxbUdC8jZZ6jbc2guBf3rQVwE3hEV+845tHqnXEzbZ&#10;9PVnEBidiYs+x4oiXAI0RzuOUp4W8qMT1vN+dAA6+xg0AtCPkwpxRpwXp6NTb4qIA6MzoQpwZ+Qq&#10;+Y9NUYLkXZL0FwHEL4QC3+PYDkS4YO6ynwP+4ha4iPP/uTlqI7g/UhoUm0Roi5KwmErCYhj/VxEu&#10;Q3w3YuV/BtFRkDomATRTCw5RlXXDtcGggfw8dAgl9HdulyLqQJND1IeEo/9NaOGSoP89EGgu+E8o&#10;IOq5IMFzAdEbgwSxsXK8WHvkSQfefjXv9OHaO5ebc+62FOawKJe68o7ygoa8e6V3rwHBH9+8VHj3&#10;ev7ta3k3r+Vev/bw8qU7Z47dOfXT1aPfXzv2I0WfFz64Xvr4bntzaWNDQc7DM4+zT7Y03qurudXW&#10;+nB0pLyrI1cxUKZW1Pa2F3S1ZHe2POppy+1tzx/uKx3oLlYOVSv6KzpaHve0FQ71lqtGalWK+rGR&#10;uoHeyoHeasVIs0bdrdP2ajV9Wu2gStU3NtY7MtKj1Q4bx9VmE/7y14BTQOowTGa2P6herzYYgMLs&#10;X+vHuQyJ4HIQOcvEMtg/TPlbertbWU7DTgbuQwOjytGBwcHu3l6NTmd3Ouwup8liMZrNqI6A81Wq&#10;MZV6WDFqtlhtAFirheW58KAPy04N/LE7gWw2sI/ZYrQ7bW6Pg1WtRoOBhaHr9Zpxo97uwFizFWTv&#10;sjudNsAa940e/s+oM2h0erXRpAfteibc7gmPESSDo9xXmyB7Dfd5q4HbiNRmNQN/JwDBfr+T5Xtx&#10;AaIMuE29Vm/QqDVKvU6LNQDIy+Wy+3yeSf+Exw2SAoraIVTnOEYnnzQMoC24nOH7/CxzJfs9/img&#10;uZuTy2G3uN12rxfLBId3wjU96feBzew2JxYALgc6QtM+7+LsDPuic3rSDX6z4epZ/kdcJ+Sf9M3M&#10;TjGwdblwWWo1fjsGikSfn59nmOv1zs3NAYoXUc7PrywuQjCgZdDy7OzcNAsch8C+AHSQN0Q4ThS+&#10;MMc+ESVqRwfcmtk0jiufnvKtLM8vsTggjGV8j/ulWHwsM/A7cDlcbixhXJ6pyemlxeWV5SeLoHNM&#10;M7+I6vLyIueD9wJIzeBfrJ8M4xazGRwNiMY1T05NAc9ZBM4UViBTc3OzuDhoaWkB552d9mMRgZJt&#10;hum04ISKod6K0gKdZtRqM7jc1smpiSdPF588W37ybIWtR+Znpmen8dtnKzcXlogePLqp6UlAOQh+&#10;+ckSSrvTzjzozHGOwmJmPmwumpylqud2/zFxic+NXIJFksXBMrpA4xbmWUd/dGaphux2Sndo9rj1&#10;dpvGYlaNG1QGA5vE4YDwInMJ8b0sc5DXt5rMcWIC+jO3I5fsxex0gc4h+twTMtqc+COoHh/HKbAE&#10;wwPApY7bLKBzh5dhvdmDR+Iyuux6u9WC13Nq0jHpt3i8Fs6Vzu1qNMnHtFBAC0Swjiof8WKfBNBP&#10;Wrx++9SMd3GZAl0g78qTiflFdPYtAuJZkLpnfnFy5ensL7+xo8ug9hXbNMB9GZju4SLRl375zaTV&#10;1z7Kq7mZVXzxStnlKwVnfq6+caH48umqBzebSrJHO6p7anKyLx24fvjTY1+88cN7ez99KfWz3fKD&#10;b2898sHO7PMHLx/dd+qnr2+cO3TuxI+ffvxeWmZmcvrWrdt279y286XtWy8eOfjg0umrxw89vHjy&#10;8dXTV3/66tCHr5z57sMrR7499d2nb+1K25UivXnu1KNbV/Mf3imvKKxtqKysLauqLauuKa+rq6qr&#10;rWxorG7vaOrobO7qbu3t60C1pra8qrqURauXF5UWZNdWPq6vftxQV9DZDmQvbW6uKCnOLS7Kb2tv&#10;amiugdAZQ0D8tXXoUEfbYvX2NLc0lTU1lHSyj0frhvqbm+qKBnoaBnsb+rrrOlsrB/uaBvqauroa&#10;hoc7e7sbBzpruxsK+hvymgqvfvr6TlFoYETAlsDNAeGhUSw4XMR5uyUiebxYzn0kSoBOYejxcWKJ&#10;mIE784rHidENVZIgOgYSCmIlIjFmwSQSSXx0FCBdIhGhY1yyTJ4giZPHSyHYifHyeGG8WBAXERoT&#10;CZwNiggKCgegb9wUAPjmmRui/C3r+HuV16G/tLBc6SHhmwLZxkaYZMPmYK498k9G50o+6CUgeDVF&#10;Ixg6KIwlVeTd6pu5NC+M2jn/ehD4ey0eBmJpWzhR4Dj1JBtaBXTOYH2gMAFYPDImDiXROVpgREQz&#10;zg5bw/rQKBFoG0ILxbeQB50ncvLN840konCI+JuAm8AaJTE3dSAb7dSZ2mkIkTQJ7dQNIs4muqUq&#10;eJr3fws4DzcFqDBHNecdp540Aw2HVmfgwmN4oX+kKCEuKeObH4/I03dECqWE5ijJAFjzmE5EziM7&#10;0Tm6oSSDOsCmDmTQvfATokOsJBmSJKRLE7fKkncmJG1PSd+emrkdf9hlyWny5Ix4WVpy2k5RXEq8&#10;LEMoTo0RJcaI0D8TpTAhIyYulVKhQwzQRYlBUXGRIrkkMVOevguMHhwuEYjTwqMSBaJ0sHisNF0s&#10;Z2leIIB4BJcuPVKUFCaQB0bIgqPlIQDWMFF4dHx8YjquGcu/6LjE54Kinw+O5R3nIF3yZzPXNQfB&#10;oGpe4GwwN2+DvOlTVAJxvp0QfH0fcqWjisb1R2kI55VfXQ9A7GK4r0LB5SiBvPRVZUCMfEu07K3P&#10;9r/ywTcvv/91qDgVh4C25HgmuoUN6kUVHEzDMRDtRMOwaSoiY3Sjdqqu7wmDOhBwrw3BWZgou8tz&#10;bNt/ZlASRhpOo2gGfn7YdGEQupGoMxl8lW/ke/4jiMW0oJELQI/9B1sP4FcjAqDjfZDLMnYlpX+0&#10;e9f1/V9XXT9TeeNc7f0bzQXZXRUlvdXlzYXZVQ9uldy9mn3t/MOr53NvX31049KDa5eyr119cOHC&#10;vbPHrx3dd/HgVxd/+ubazwcLs642VuY/yrqY8/DSw/vnsx+cLS2+UV/7oLejWDFQrRltNKiaFf2V&#10;A10lI30Vg91FfR1g8fzezoLRwWrlMHC8QTnaCI0M1nW3FA50lWkVTTZjr1nXMzrcohhu6+9rHBpq&#10;02j61ZpenW5Aq2UyGsdMJiV4z2QCBaj0zHk8QhnQlWPDBr16HIw+rh836FTKUcXIEBiby6+iBeyO&#10;jo4o0agYJhc7GrV6jWJspG+gFyWYW282QGNapUI9qtKzf/AH7CvGRinylktsMkbGwNDA0MiA0azn&#10;PsRjSA0ZjQac18oylDOnOISj5Nd3OC20Q6fLDaBnfnQwN1gJNESOdq8XdG8jrz+1o4Qwrcvl8HE7&#10;+aORc/sylJ+Zm4V8k36KegCsO5mbd/UUKD0TDkAWF6BhwjXgSjAD/0Gk3++FpgDrM1OM+7kQF5wI&#10;pwPlg7NxJXhiEMXQg24ddqtGrcQjxfoHnIhn4+I24QcWr7Kv1wM6R388WEwC3GS5Al12I+7WYJiY&#10;mGCJEKfZR6YUWMIc1/MsMTnwmmLHQdJYMGBCWj+AksktTSVxNo6iDw7hAcxyrm6gOYQOuBgH94Em&#10;5PO65mYnuQD0yZlptibBhLhgp8M25Z9cWVp+9uTpr89+ebry5MnyCmzy36NlaWHR72MPB8ITw72M&#10;j7OLB5ez8PPZ2aWlpZWVladPnwLk0cj+EYCLlsG94Pq4NYDTbjNZLeN4G+mbZryfgKLenvYx5UBf&#10;f/vwSI9hHAszHZ45fgV4Hh7uB79f+u3Qr9vmAISyu53wYc3k+RvePLyR+GXjVw7qBXPrTWYD+4SB&#10;2+iHiy0x2V20eyjlLqRQE9q0yOpi7m2U9gmfjQsW5zbkdxid7nG3c9zpMHnckNXntfl9WOJZQeQ+&#10;L+SenASR47og2DZua0+QOk5qceKMbotzgj73hNhuoxzo46gVHRxYG3BflFrN9gm30z8BQNfZzHq7&#10;BSsXu98HOodcUzP2ySmtza7DetY3afNPrY87JyhfdaJz8O2cnHFOzRhdE+Muj3nCZ/VPsW4A+tl5&#10;iO9GfI8W39IKAH3u19/nfvtj8tlvE8tPnbNLrtnFicUn00+eLT77bXZyqq++6eHpc3mnLzw+dTbr&#10;wP6HR356+PORG0cP3Th5/PxP31U8uNGQd+vU1299+9aOz1/d+vHetE92Jx9+f+/JT1858eWbDy4d&#10;O7zvk++/eO/wj99+/NEHL776evr2PWJpSkbGjpd2v3Tm6LHrp0/ePX/83I9flty+8PjqibPfvv/z&#10;1++e2//ZyX0A9Iytcsknb792/eLpwtz7lZVFjwuy8wuzSysKa2orwOgogex1jVX1TdWtHY0t7Q0o&#10;27uaQfCNLbXAbtB2U1NFU2NZW1tVV1ddY2NZS0tVe1tjU2NtXX1VU2sdxmLChzlZ1Qz6y+obqmpr&#10;K5qaapsaa3p7Wttaa7vaG3o6m4b6O4y64e72WqirrUavHhgb6R4e6OjtbuntBrtjIXCz8vHdlvKH&#10;LeUPWspzvvnwrYiATYGbNwuihWJxQlw8kFwOBI+NCo+OiiAcB5oD0CkMXZYQLxIK0C4WxYK7cZR9&#10;+AlbDBDH/wshAHpsjAhQHhsjhMQCYbxILImNTU9OSpJK5RJJsixBHg/JhNGimChhUiLLx7hlS0hg&#10;UNiWgJDNAHQuAJ2FuHAfjLJMiyD1tS9EIR7ByZsOoWVjQMiW4LDNQcyGCNxB4Zu5j0R58TEwpNWM&#10;6SF/xrqAtikMBnhNkE38TYCOEodQQoTp6wEdAM3TOdmhESzWBQoJjwWXkx+dSB2NNISIHDZxOWE6&#10;BHQmsCaMRgv1pKME3BAOYRT15Btp1PoqsTK1Q9QOUSMMIDWBLIPpdci+vsp855zA1iiJswnQSYTL&#10;dC5+NkJkAnT0J5RH+eIb79FUEaDzNd85SkxCtE1XjkYJt4E/tVMflHHyNEp5Tp0hfjj1XD11fHIs&#10;20A0KVoMJUbEysOY0zoF9CxN3CZPzpQlpadm7khM2QalZuwSiOTy5O1CvKdJ25LTd4dExEXFJkaL&#10;cHfso89wLvtKSFRChCiZiTG3DFNt2/sGGD08OiFWkhYUJgmLShCIUxKSdiSl7UlI3iGQpITH4Emm&#10;RAhkkQJ5bHxGRGxKWExSZGxSeDTL2MNOxG1E9UJwzMbQWPKaPxfEMB0GoTnxOriZGHq9CLtRkmAT&#10;ha9HcBgo0ch340WT4CgFsXB0Tg71VTrnPOgsD/qmSCkIO2HrK4StsIG8ULRsG8gVBigc3WAQyxIQ&#10;EwqjihItxLvUh2yabX0VPflGvgPfgqM0IeVEB5H/I1AI/YXX0ZnmAdOjMy0t+Ea04Br+z8sg/aVK&#10;LXTefwTG/DOYOd0pQQ3m/MeWaND55lBhtFCeKk/bm5Tyw9tv5pw+WnXzQtmNC+VZNxqL8zuqytsq&#10;SusLs4vuXL179viNk4fvnD+Zd+tK7s0r+beuP7594+FlAPrP148euPjTvvMH9509+M2l4/vvXzt5&#10;98qRR7dPlOZd6mx63NlU0FKbrRyuM2pavfYhu7FTPVLdUpfV0fRwZKBcM1Y3rm3Wq5r12tbhwZqO&#10;1sLaqvulRTerK+51txV3NBf0tJcM9taoRltVYx1qZfdAXyPLBtbfPDzUOjTQMqbo1ALWlf0aVb9O&#10;PWzQjZrHVRajlmW/YDkmlGt0rjUZGaBDyjEFoFytVkLEu5RZhTiYSqqOgdeBP0Y9k2XcZDdbnTaT&#10;xQwWMppNIHK2DdJAP2Cd/Jg4gQZjdVqjcdyCboyS7Ix0udgSh8PK3OrmcU5GswVwDBBnqQwBwegJ&#10;kAUK2+1WErWjpEbMZmCxK+zfAegQuA0GETY4GCU1EkkDgFEF6k1Oef2THmhq2js7Nzk3jyYPl2Dd&#10;4XRZcQHoBhZHiUudnPTxE6IKg0ouGkVPfSBwKjqAbonRbdyHoRB9a4vVgcXMUuVAOu55Yk6MxV07&#10;nDYKasf94AQA2QX2SeUi5xxn7meUk36WVgVPDJwNUif+hrzcl6ww0MixOIss5x3nROTLzOm9iBYi&#10;ePKRg2Z/ebYMLgeg045FAPRZlsadYT006Wdh7gtz8xiLRQG4nNAcjA5Sp9h3j5s9B/yOcBfc7TgB&#10;6LR7KEq6EZZ9hvsBl9MhGFh+YH48Iot5XK9TaTVjeCdNRu2oYgCvKAy9QQk0h7S6se6e9vqGao1G&#10;iceFJ4xfB542fsv0i2brPbMJjO7ltkX1eCf+xl5qLkbcwn3xCUC3YN3ncpFH3Ob2Or2TLt+Uyz/F&#10;St8UqhNTs4BmYDqqVjeQesIMcd90jjtc9FGmecJrnfTbJv1mnxcLsVVM93qZJiYglm5lgrYQmjA5&#10;nBBsl3+SLQxYTIvX5mb5WHABqALQ9RYLGJ1dGPPrWzUG/YhaOYY/b6Zxm8dl83koysU5NememYbw&#10;e3aDrbmciTb/Kp0D053TYHQG7iTYvsUl/9IyS+cyPUMJGSEf2/Z/CY2s2/S0a24OgO5bXEZJmlhY&#10;8swvOmfm7FMzNoD+4uLUL79MPXnmX2JpXmyTk7NPn+KX2tPUXJZ1v/TqzTsHDj44/FPOz0drs+7c&#10;OnHi2DffHPzq88d3rtXk3Ll7ev/5Hz///I3db+1MfW9nyo/v7Dn84Ys/ffDig/OHb5w+9PlHb+zZ&#10;mZmcnJicmpGYtjVOniGJT5bL0t56/Z0TBw5ePPzjT5++c+v4DzkXjgLQD3z48rdv77l8eN8HL2/f&#10;lSrbnpxw7MC+O9cv5mXfe5z/qKQkv6yisKyimFRaXlRRVYqytr4Kam5taGiubWyuq66tqKmvAoU3&#10;NFYDu9va63v72rAEbGquLi8vLCstwKHymrKm9sa2jmaMKikrfFyYW8K1V1WXVVeV1mGG6rLCgpzK&#10;ssKm+ormhsq+7pbhgU6dckgx2NXf04oWtHd3NLY2VtSU55Tl32mvLeysL6orun/gqw9EkSEyqSQy&#10;IvIf/3zh7/94fsPGzRKxKEEiihVEg7jlMimFuJDXHAYEKAepk0MdvM4UK0SNlJyYJI2TR0fGCqJi&#10;44SSOKEoRSaLFwpf3LktI1m+LS15e2aqWBCTLJPFMqe7RBAjEQmloWFRm1hKmRD6QpSgnESfjcJg&#10;h/4kb5YcHQbonFoA6BsDggHohOx0iCdy3o8Okfucp3MCdHA26S9ozrM4SmJxsqkbqJpaYKDEKBi8&#10;mM+bi28hNCeb6Jy5z6GYOAwhOiemJ/4m4CZe50XITmyNkhidRKgNgOZbqCeEgXSIoJnGUn9+LH8U&#10;oklgAG35RrKpG305SphO35LyHvEoUQIQGd1oTurPtwDuQfDoiVE0HFWCdTac68yfFKN4zkZJ2I1G&#10;aucNHF0v6vkXCbhkMgKWWGZ1w6AwgRwCJQulGfLUHfLUbYlp22Up+POeJpamSRO3snwvoHmhnO1t&#10;FJcaK0kNjcRSdRsYPSwGfI/hLE9iuDAlPDYpimG6PEqcKJZn7Hn5PTC6MA6T7GBYL0zCWFQB5bBj&#10;0DNGhg4c8adHChKZLcBaNQOAHiaQBUbFsfTnXHgJx+KrCVXIQAl7C/teczXinKiaKJyg/C8Cjq/v&#10;Sd3+3zqjnfB9LWPMauA7+e8J0EGlRLQoAeto+c8t0f+xKRIlKJzaiWV5Ed2CYtfoVkC8Tu0QqjSK&#10;xNs0nHrSWLL5OSHaWBTifeeE6RsjEv5zy6qjHeKvCjPAxhn5QxBsHtwh2Fhm8DY/ihe1MDTnUqH/&#10;KyiWZdoJYv/1iJembE3JeHfHjuOffvjo5OHKm5eq79/KvX7l1vnz965eyb97u/jBnezrF84d+uHQ&#10;V5/8/N1XN08de3zras61i7nXL906c/LK0QMXfvz2/IFvzx/67uKJH6+fP3zvxvHcrFP590/mZR0t&#10;zD5RWXKusvjs2FCRw9wE6VRlXW13Wxqud7beHu4vHuor7e0sGBqoVAzX9XSV1tY8rK6639L8eHCg&#10;TqvqGOqvGx6oVww3jY60QgB05WjnmKJDMdymVfeajQpINdY92Nc6OtwFQNcoB/UahUYJTFQYuY36&#10;aVtQAnTwoko5OjI8ODDQNzQ00N3dCQOwDvCFgOnAUHAt71Zn4S6jI0Mjg0r1GBjdaB43sK/wWF47&#10;EBHz0o8qQOcqjZrLbGdjGGV3Wm3gXbavpNO5tpcn214eCGvAWTjnK9u8EzZKOiOtEwCy5GYGjvNO&#10;a+oPm0LVqQ+OEvISugH9UaIPDHJ7g5XQh4bgCUB4FBMex/SUl9sox+522VBChOMAQZLPN4GBdDFj&#10;Ywo8CtiYBNcAKAeLksjdDvqHMByiRQVmo+tnt8AlctFqVLgLVDEDuzubZXKa7WnK4yyMubk5UCyI&#10;lvzo7Om5nT6vB5z9ZGVpZXmRSvKIE5EDviGyicWpBJOzJOiz7ENS0DmOogSRg86B5n6fm92ywwJE&#10;xsrB5bSDztGBCSMmGa/jvDg71h5oxDLA6bBhVcDi8rm7oyeP+8WyCYstN5caEiV+3TCA40+fPl1Z&#10;WQHa4QdV3BruC6iN3wsEVse6CASNNZLX57LZTXqDim1N1dnSP9BtNOlwSKdXtXc0a7RKGoLnjBKP&#10;Dr8OCIA+4fNScnqUf8ObZ8GT5rK44E032exYedncqztxArj1NgdKwLfR6VYZzWqTBSVeZ5RGkPSE&#10;3+QCmk+MO9zmCZ/RzdzPJJ3dARnsTgzBWBA8hOUV2zPIswrfXHC5W2+2kZMeQiPFt3Bim//jKHPe&#10;c/v2Myc6Spt13GLWGA1KvVZvMTnwznGAzn0n6gWaT8zNemYZbTPmnpv3LiyuUvX8ApgbvE5ojtKB&#10;ldPcPFgcmoTQZ3YeA1F65xa8zGU+jyHrJwGmQ6BzYnSmhSXbzLQdmprG/aqwtJ6cnFxanFmYn/H7&#10;KnJzG7IfLehU7v7Oluw7988cP/Xj96cO/3TswA/Xz5+sKXyoaC7trMjNu3nxw1d2v5GZ/MGO5G9e&#10;zTz4/otnvv/o/uUTB/d9+sqLOzIzUlPTUlPSM9O37srI3JmZAe348dsfDn35+acv7/ny1T2Pzh2t&#10;yrp49vsPT33/wXfv731zV+KL2xPlkpjvv/702sXTD7NuFD7Ozs97mJf/MO9xdklFUWlVSUllcVV9&#10;ZWVdRV1zbXVDFYC7obW+tasF1ZrGmuqGmobWxpZO/K++vrGmroHBem1dRXlFYWtHU3NHU3tPW0tn&#10;M/rXN9X29ndBTS31LW2NZRVF6Am4b2qqamioGBrqammubm2qHuht6Wit6e1pbmutbqovranKb64v&#10;ri591Nlc3tFU0lpf2N5YXFV4t6ki79yJA7t2ZAgFwqDg8OgYkUgcJ5clSMVCQUwUedAJ0EHkJNgg&#10;cpSU4wUQzzCd852TH50lO48Wy+MSJQJJdFhUamLSttSUralJ29OTd21Ne2lX5vbM5HiRIFkmTZQm&#10;cBHqWAzEhYXFbNwU+MKGLYEBYQFbQklbNods3sQ2/2cxMIHs41FicR7TyQCIU14X0DlEaV7WGJ3h&#10;ODnRAegbNrPwdD7WhaH56j6jUZuDWR5G0DYE+OZFyE7tBOjrS0A5DBJBNsE6CXZQmCAoNAZoDihf&#10;z+ir4nCccfxa+AovtJPA0wTcZBNe85ANgyd4VIG2hN1oRwnqJdqGcJQOQehM0EwTrgL0moiVqRHl&#10;+qMYSyxObm+e1CG0A9ABxDSKjNUhXMt67zuP9SRMKFjjaTojDJ7RSeBv6rCewv+C7CS00y2v3riE&#10;fcoZLUnh0iAmRQqT6UtNQVx6bHx6vHxbQtK2OFmGJCGdQl8gVNnO/1xLnIzleJEmbqdULRGxSTGS&#10;NPB9uDApJCYxNCYxHKQei9tPihDKQPbbd78hik8H0MeKUoTiVEgclx4tSBQIk9ECIypGHhObFB6V&#10;GBObDDs8Uoo+OEUQ+DtU/E+OCMl1TUROgP4C18jFtzCf93qwDhbIIN5f/n8KdI4SR3lYp558FaIq&#10;IJ7oH+WfaM5F1wBMgeNAW+JpXCSqwNONEfHhcenkNYeIdHEUNiEvVWGQjRJVCPPw3agPSpqZWmhC&#10;smk4CafgzwIWB6MDyoHmIaK0PW9/+T82RKJlDdz/nJbmgfjhJHTgz7j+FPyJYKADldST0PzvQYL/&#10;DIx5PkwcGC0LiJRsDo6JjJbIZKm70zO+eeOVqwf35Z0/0fjodldFSUn2o6zrN3Pu3cu/n3X/+uWb&#10;F06e2P/NsX1fXD9x+MH503lXL+ZcPg9Gv3Pu51s/H7p5bP/Vo99fOPZd1o1TRY9v5mRfunv7+MVz&#10;35w68fGFU+9nXfu8vvzM6GDuuLrMpK0c6c8d6M4e6M4Z6Mlra340MlStGmtUjTUB0Pt6K3t7Knp7&#10;KrnvQdt1+j6trlej6dFpelRjXaBzaHSkfaCvEaVlfMRuVhp1Q2PDnaNDnTrVgF41ZNSO2k1aqwlI&#10;CijX8N+MwrDbLMZx/ahieGiwf3CwH+hJXK5QDDc3N1ZWlre0NIHXUQXBDw70qVVjgMuRkSFgen9/&#10;74hiWK1VaXRqimyhuF+IqqAjtBhNZqfL63L7QOaQxzPBZeuzUmCDhqWR0eh0OoCz3W6n2GvYMICu&#10;ej1jd9AwQ1subhs2sTI1Eh3isikOh8d6BsQ2yOSwm4HgYFCUsM0mvUY9OjzUNzjQg1KnVbqcVkCq&#10;d8KJDgToPq+LfdzoZ0m+wY4Q5w72E1AC8cD9KLESgNANNk6Ho7Oz4OnVLUvZCoRbh2AIutE14yLx&#10;bAC7NISoHUfHTQasc9hnjnNzi4uLAHSWQ5FL3sKBLINdt5staUDJQGTCbtA5Afr8HAttJ+EoudUh&#10;5gKfmUJPzonOPhslmidwJzrHLdOWSbQycbtYdnaKxsFwlvF8gmV9gch/D0aHYKAKsZw/Og3ujpYl&#10;bNNRF54e+6FFBQziciw5cDtkY+GBo8B3dOD2MGKBSXNzM36/Byw+btRqtGN6bltZA15X6zgYHVX2&#10;ga9mFMiODnjslMsSDwkGoNzmsOOVIzIHoOPNY4vFUeXY8KhCbzQZ2We3drw7BotVZ7aqjSat2aIx&#10;WRRavUKnV44bNWaL3mZHaWAB6DYmi02h1Q2psLbV4zWHUB1BZ6Oxf3Sso3/A7HBZIKfH7PKYnR6T&#10;w2W0O40OMDdWAswHb3JyO/yD410eVrVTlIvH4mQhLizSxsmqHMez+BYWcGS34s+oDm+52+X0e1ki&#10;Sqzz8Hr6/a6pScg9PeOeBanPopyYp3DzWYi4HIDOvOYzsxx5L7I8jNOz3pl5/9yCf2Fpamll9smz&#10;mSdPp5afQL6FRf/Ssn+ZbS+KkkWiA+UXl7xLyy7g+/yCb3nFze1qtPT7v/2Ly5jc5HJPz2Np+NRu&#10;NFVlZzVk3+54fM/UUadsqXp07fSVM0d/Pvz9tfM/N5Y/Hm6vbq0saK0oOvrtF+/szHx3e9q3r+zc&#10;/+buQ++//PDc4VOHvn3/zRe/+fKjDz96Ny0jfdeeF+WJaTu2781I27Fn2+4LBw/ePXnizL4vzn73&#10;afaFI2e++/D412//+NFLR75++609KdLYiFSZ+Kd9X9y9fiHv4d3cR1n5eQ/yH2cXlxaWVDA6L6su&#10;LSovqKwrr2msrm2qKa8pA6lDMCprKqpqKytrKyqqyjq62to7W+rqqxqba6prylo4Ou/s62hsre/u&#10;72xqbejqaYewLgSj9/Z1dHY19/S2dXQ09Pa2Dg11atlWcL1KRY8W/5HVj4yN9vR213d31jbVFdVW&#10;5DTW5LfUFXQ0Frc1FNaXP6x4fKco585nn74nk8XHCARbAgLDwyMlIkmCRCKNk8ik8XESUXycGIyO&#10;UpYQlyiXymWrjYmcJYiJFotYWItYKMZACMwtiZUkyZJFAnFSQuK2tIy0xMT0ZDkA/cWdmS/v3vrS&#10;7q0ZKTJ5nIj920RKmkgoCQmJDA2LCgqJ3BwQGgjsJjTfHAzBBqlTIwN0LgAG2rSWyAUsvmFz8AZA&#10;eUDIhi1BjNHXPiTlGH01moWc6JSEkXidB3di9ABQeGhMILA7NCaYA2uuuqqgMDSuRrlwPVmJRk5c&#10;lAsAPXyVyNf6MyM4jMWgA82B6SiJ0UkA9NBIYUSMBAPDQOdcDHoIKB+HokRoj2SfikoiBXFRMGIk&#10;rIWrRjP+josSgq3jOK1+OUq0HS0EFnOB5oI4IUiaI3WG7+B1kSxWkhizxuU8QBNDr68SoEPEuGTT&#10;0Uh0gAGBtsngFMt5ygmXqT8EVqYS7ZgHQ2IwIedrpw9GaSwaMZzwmh9I4oGbjlIHtBC1840UIcMm&#10;QaM0mXAfJTuLJJltpy9Oio5LiZKkRAPTxclRYrajJ3g9WpgklqaLWJrzNHF8Kt5ZUVwKy/ciToqX&#10;ZbDMKvEZ8bKtAkmKOCEzSoj5M2PjM0KiEoJZdpSE0GgsS1JA/FFihumRAplAnMwlTU8TCJNEklRZ&#10;0nYhzgWsFyYLJWmx4lTYOGlEbKJAlIJqRHRCaHhcrCQVc24CR4Idg9iO8RTZAjjmMZ1YGYAOeqYo&#10;FMJu0p/AHQGxr0LXFLc5XIyWoHXJW2ggGeu4HI2M8jeGiTeF/0nn5MXfyCE4ES3YWr79NXHqHiLX&#10;LdGyGNm25zl+pa9CGWcDeXEjXAtxLXoyul3LxIIqtbDOXAsJLXxnropGnJfaMQr9QfZgd9pkFEYc&#10;lYByYDoXeo4LoCpmoMnFsOn7UQzEGblDf14VRJdBNhrJ5nquhuXwHf4RGMs+Dw2KBaA/FyrCs90Y&#10;FBMeKUpJTt+RsfWN7duPf/LB44unq+5cLbtztS7vYW1B3v3r129fvnLz/IVThw8UZd9trS69f/X8&#10;o+sXCu9cLbl7I//GhUeXz9w9e/z2iYNXD35zdv9nJw98ce3S0dzcGyVl9/Pyr1669P3li1/l3t9f&#10;lL2/ufpcX9sdRX+uRlGqGi4d6S8y6upNhqaRgbKWxuzaqruN9dkN9TkNDXltbSXDw42gc7W6Q6Xs&#10;VKu6tNrecd2AQdunHuvWqXs1yp6+7vrerrqx4Xa0qMd6VKOs1Cr7lSO9WuWQ2aA06VXjBjUAnZzo&#10;VouB28RFr9UoRxXA7V5gt9E4bmMbWFq0aFWOjY4q1GrlwADYfUClHgOKAeIhgObY2KjVYrbhfyaT&#10;w+mwO51WMIbRCDom97UFRO1wAL7cHq/b42Nyex1Op8lsZjliVGOGcR1LmcFFR5iNRoedTabRqHF2&#10;UCHmZGuItTAblVKhUAyNjQ4plcN6rdqgU4+DYsx6gJXJrAdbmVmsAPvAVKdTq1RjY2MKlUoxPq5B&#10;H5vNODEBtGX76uPGVcoRrWbMbNRZTHqv2+FyWJx2s8NmslnGXXbmsUR1fFwPhgZkAgHBnVgGUEwF&#10;Oe/xHHDN3F2ySBgcgojLIY5T3eSnp0nQBz1hMLc4QTzQeXYaRwHoOOSf9LLc7isMysHogFpgK34N&#10;KEHnYHQQLRgclAwWX6CPPjl/ORkQeccB5cBrCh/HYsjv885Mg62nGRdPzzBjbpZR/+zsFEtvPjHp&#10;98GY8Di5yG0n6BxoDsqnUzDin5pEB0J/XDPNjzUGfmtU2u02yONxA81h4PePy8b1k++fcHx9lAvd&#10;IA5xfWbm5ufB6Byge2Ymfd4Jl8/nBqMbzQY1XkCVwmRmG74C0P2Tntm5Sa8Pyx772BhbPWJVgEUR&#10;zkNZJP1TLGPMzOwcFgp/w4oHosgqMLsR7Gs2jZtYmkWNVs/2BDUyYTVK7xEWrZAW773VouM2GaX0&#10;i2MarUqnZ9mPQOqjY30jI2MmvdHldPn9JrtDoVIbrTbvNIse8c4tWLw+ndWuNlkMdqfZPcG+5lxL&#10;fD7ucI3bnaBzo82FctzqhGF1eUlo0VuseotpnEuFDjrHUhp/MlgeHWD6hAfrQRan7gbuOyxYHc1M&#10;Y9FEES82LE38fi7c5U8POmxgOsB6Yn5hYm7BN79IwkVOLi6D0UHq1IJu7vl579KSf2XFt7wMA4Jh&#10;53I4OqexBmCbHIHdp1ae4jYdE35odm5pbnq+v6mx9tGDihtXewpz1c3VraU59y6dOrLvi9sXzmbf&#10;unb26P7P33+1LCfr8e2rX7z20ke7tn65d8eXezK/2pV24tO3825fOPjNx9999dEnn7730it7Xn/7&#10;zR079ybK01OTd6TJ0n/69ON7Z08+OPfzxQNf3zv9U+7lYye/eXffu7t+/ubd0we+ePvlXduSpO++&#10;suv6uRPZt688unetIPf+4/xHxaUFeQXZj0vyCkrzH+U/yC/Oragtf1ySD2SHCkofl1YWo09peVFd&#10;Q3VZRXFtfVVDE9tfra2juaOrtbWjua2rtbO7rW+gm3ecNzbVlpYVdnW30SenvX1t3d3Nev0opFYN&#10;gM57uxr7e5rVqv7+vlajXjHQ19RQUwBGb28qHelrUA+19rSW9rSU15VnVxQ/uHPzwt692+OlIpE4&#10;ViQUscSIMaJ4SRwYHSwu4T4DFQlZ7kWJWBAniU2Qsi9EBTFRwliBBGNiBDguigWjMzqPjWGu9Jgo&#10;QWR4VHRkTHJCUoIkLiMleWtq8t4dGdCurSm7tqZtTU1KSWT7H0kk8SGhkRu3BAO1w6PEgti4sPCY&#10;LWDrLSzcZROXpp1slFBAYBhInfedM0YPCN0AOg8I/kuIC3nQicshInKey8mA/gx0CY5CCZImGx0g&#10;GATZ1I6S7wahA7XTEL6dhqDKj+UFRmdozkWlo8TRiGgJz+44hOpaDAxsUWSMOEogiY6Ng2BAMcJ4&#10;VhUBsiURAnGUkPnOCbgB4pGC+PDoeKEE/CfDJDHg9VgpSjKgKAGjc6A2OrP+3EDicgj4iypEaM5z&#10;PNqphTpTI2/wVb4bCVVqAS6TzbfQEILv9Z35ntTI4HvNU06dyaajaGEOdS45OnniyZdPHnrYnJsf&#10;h1KixCyvooDLWR4hRLdk2CJZpkTKUrUAzcHlseIkSChJFnB7/sOWJ2+XyrbFJWwViFMoWEUQl862&#10;6xezr0XDYhNDY2QRsUnMH8+lVkSf5PS9CUk7YkSJtOER5hHhjFEs7kWSkCmKZ5EtLPGiUB6BsTGy&#10;4DBJUAjWY7JIYXJMfHq4KGlDKNuoEiIoBx9TfAsX3EJO9FWfN+H1X+ygdXnQWWpF8Dq3jeiqva4/&#10;cTmBPogf58X8AVEJEM5FdM7cw1EJuIAXQuP+GSj8Hy9EbAiX/sfGqBfC4oOFqSDjgJiklN3voE+Y&#10;KAXCZdNAiI3igumJeoHmgN3EHa/vfeeLzVEJFBVDrneejKH1VRgE3LwoiGVTpAwXwPnIxRR9DhGg&#10;rxc/BCV6UiMMasf8/DIA10b6C5rDQCMBOncxTIB78tnD3oLHGCYMCI5Okae+vmvvO3v27Hvn7dsn&#10;DpfevlLPbUJUnXO3Ivtu2cN79y5fPvzNvq8/+OD4j/uyb187/sPXN8/9fBNQfu74nbPHb/586OJP&#10;353/4etLB769dOS7Cyd+uHX9dElJblXV45Kiu5cv7Lt87tPivAPVJYc7Gy8Pdt5Xj5RqxyrH1Q1e&#10;R7/D3KNTNo70levGmvTqNoO+R6ftVqm7lKrOsbF25WjbYF9de0tpX3fN8EDjUH+DVtWlGesmqUe7&#10;jLrBcf0gudXH9cMG7bBOPage69eqhijEhb4THRsd1KgVZhOLcgGwglYBviPD/aOjo2azmfajcbvd&#10;sNEyNDTU1dXV2dnJ7S7EIlsMRj3nzwYgWY2GcavZYsKP2UoCGIGCaFd1G7Dd5XG5J2i7RwaATgcX&#10;9GIHNdlgOm0Wi9Fi1CtHBvu7O/p7O4eH+pRjw1yCdsWIYqC7uwMoVl9XU19X1dxU19He3NrS0NnR&#10;gm6KkQFcnd6gsuCcHKZzSRhZ6DwAHSQNtuNQS8M5S0GTBtw7Bra3NUE4i8moI//6FPu20EVfTPp9&#10;bpac28dymYPO/X4v4BuATgJS88iO+0cJ7KaoaDQCtcmpD4HgKQiHCB59UMLGKPKac8+Q/ZsA+qAz&#10;DPTx+YD4zOXMh7VgDHvS3D8vEDpDYHHyYYOYp9aSnUOE6egGC9BOO/CjnGEpHKeg5cUlCAYeEhYa&#10;bpCm1weUxkCMosgWcD8wHaJPRUHkDPddDpzLYbca9Fi7sYQ5eh3WeCZcJrE4XS0uGxcPCudDdPDD&#10;crkvL8/MzNCtoYX7BwH31DTsGQdbmZnNBq16bEilHMaiEYDOvRsWh8vKvgdwWT0TjsmpicWl2fn5&#10;KbfLplYp+vp6uHCjUbVajcfnwgoBV4zFzPQs9De1VsX9y46GvlYeVoxwcVdjY0o1BNQeGFEw/tbp&#10;wOhs6y2jUWsyqYzjY2zjISZAOUqNYRzdiNEB6yylkJtFpGAxiCWbxeEcHlNqjRaL02O0OQ1WBx8n&#10;AyInOue+LnUanW4mh8fknLC4fVaPDzaT02PxsCr7Lto/YfUCxB1mpx1vIsuqjgdD/w7Ehc7bJyac&#10;Pp8dRO7zQo5JPzP8PhC51eeHHFPTJHKig859i0sspoVjdKA5SkC2c3La7pukcBe2BSnngPfMzUMY&#10;AqxnbvWlZdiemXk3RLsgTTOvPMvF7mI3C0afsDqLsx7cPXGy+PKl0muXukvz866d62sotwz32pSD&#10;HrOqoSxP3deq7Goqzbp24suPPt+d+cn2lB9e2/XTe6/cv3D0+umDX3/85ofvvfbmW6+++fabu/e8&#10;KJOnbs3c/eF7nx78+qvbZ0/fPX3i0YWTuZegE1cOfXngo1e+fmvnDx+//vFbL+9MTZDHhl78+cDt&#10;Kyfv3Tx789qps2eP3M26dvfe9ez8B+VVxVBZZVFFVUlJWSEJOF5ZU15TVwk6B3mDv4cVA0Mj/UBz&#10;lIPDff2D3S3tDc1t9SgLi3Lr6iubmmtr6yoqyotqa8r7+tpHR/sUCpYea6C3ZVw3MjaC/zrVD/Y1&#10;KwbbBgfbdJqh4cH24cHW/u765vrihurHbQ1Fva0Vwz01OkVHe2NJY01BUf7dC+eO7N6RFhqyJSw0&#10;JDQ4RCgAprM4dGFsDH0PCkYHl4tFMfFxwqREFpiOdlA7h++gcxbiAljnPxXlwl3iRAJxPMAkMVkq&#10;lmxPT31p1/a0ROn29OSdmWnbM1LTklmG9fj4BAB6QHB4YGgEYBSAHhoWDSjfuCmI6JwH9PUiCif9&#10;/wF0ImyUIHJylpMBAc35WBeIYJ0gm5CamJsdDV7N7rIlhEXCMH/5WnALfU5KJR8PQ50h5lD/76K4&#10;F5Sh3K5GJIqHgRHObSnKx72Ex6yKS7nIRFVwOQQDaE4C6QK1wcfg6chY9tEhKJyIHAZfQkB2lETA&#10;6EyMvjZwVUTJwF+iZCJpEvXk6ZnmIVDGUWqEgUbqTwZ14DtjBsxDnSE0rj8dbIhhN9eIcj2jo4WW&#10;AdSNDjFPOUfnFOMO8WHuXDgNGlMoQIVEpM42KpKmC8RJYmlanCyD4s5RRsXKgNeRgoSIGCnAXRKf&#10;LpFmpma+hBcZYA06B0mz9IjRLMt4jCQNsI5GTIiZgeAcyjMffII8PTFxa1LKDjA61gAJidukiWzD&#10;o2hhErpFiVlydNjhUdLgUDHIPjhSKohPfyFY8HywgKB8vcC75EffErnmKV/TejpnVW4bUZQ8lK83&#10;eCgHkfNj16osqAYnQrn+vFT9V5D4/O3Caw8rbuZUf/rD6bc/P/TZ/jOZL3+89ZVPEra+/lyQCEwf&#10;LEjEFYLI0Z9Kqv6d260TOPsCR72gcyAv9D83R6GkWBd0oD7owIMy1756iBMjaQyh/n8PEPwF0AnZ&#10;efGADhsd1h+CaBKciEB8vejsZPMX/2f/wNjnA8XPB4o2hooDwuMCgqKjIgQ7klJfTkn9dNfeK4d+&#10;rMq501KW11FV2FyW31CcU5X34N7Fc+d/+vHCoUMXjx6+ce7krfOnLx09dO6nH68eP3Lx8MHT+7+7&#10;fPSn6z8fu/7zkSs//3T+2P6L544UFDxoaKxuaKgoKbp38+pBAHpO1lftDWcGOq+rFfn6sQq7sd2i&#10;b3eY+63jvVpl22BPpXKkSa/p1qi6tLoBq1Wl0w2OjXWNDLXq1L0W45DVBPjuVSrA6/UdLRX4G2Fs&#10;uJ35zke7dNp+nXZArepVq/uAGyYTS+FiMrE0i5RpESX7y986btCruAiT0VHFIARGp+hqrRb9WQZA&#10;gCPs0dER8O7Q0IBCMQwkMnJJysFo+AG+s7yMvb0DA4PgcqvNQRuwa3UGiHZiZ1zu8tgdLggUBTQf&#10;NwFVXNwuM2hxmnFJ42qNcqijtb6msqihtqyrvWGwr32ovwNld1dbbW11Xl5OcWlxe2eHUq0mZ6hG&#10;pwVx9Q+wrYs4d75Cx3zqerp+XDxwkQs48QHspmd8E16n281iOcB/bpd1wmOHQaE+KIHpAHQW2eL3&#10;zEwDWL3sg0yOp0HkoG3MBhGFQxMTaGVfr+JBkY+coJyYm0pibvKj47nh2mBz4Tpm0Pb4OLicgTng&#10;Gzb7ypV7njDQApAF8pKbGcgLlqU+LK0KcJsLMgExoyTfNoWgALJB6hAH8XMAdLY50+QUEByYDmNh&#10;bv7pypOVpWUYaKQYFrD7HJB6YQ7z4HcCAfExFSbE/DgjOcsB5SByLnaJJeyBQWHoXu6TULD4PPdD&#10;aA5jvb8cLfhhvvRZXBNzn4PmcV9YMngmvHhqwP0W/OKL8+tqK1TKEZfbBsz2o9fkBEo8cLC9w2Ft&#10;b2/p7etWjAyZTePDw4OQXq/DVPjB5c4vLiwts29ZV548+xt9LQF+V6lUCoVCy/0olWpAOlBdrdHp&#10;jSaVVkcgjvdUa8SfDzPeICA7AToadUYTAB021ptAc7PdYXd7OK82l2TI4wGpA+vbu/t0YHSHW2+y&#10;6qx2ALpy3KS3sTh1rcU2iGWC1c4xusdgd5ndXpt3EqXJNQE0J+EQeurB4h6WrYX7xtRjcbFU/xD+&#10;DIHOzU6nFa+wBxzvc05NEqZbvRMm/KHy+h3+KRLgG6V7epY3iM5RgshR5VtQRekHwZOjnaP56RUW&#10;+jK5tMzCYFae+BeWPRg1wyVZn190z8+75+ZYy/Ts5CxWhItDnR1ZZ0/XZt1oun/N0Fqhair2qrs1&#10;7RW6rjqXYUQ30N5bX9rfWNZaml1w7eyhD974eEfaF3u2Hnz7lbP7Piy8dfbovo++/eLdN998cdeu&#10;7Rlbt6akZianbE1P2y6XSj96862rP594cPH02e+/PP31hzePfXfm+4+OfvnWdx++/sMXH+9JS0yI&#10;Dv3h8/cu/Xzg/s1zWTfPFeRllZRkl1c+BppX1pRWVJdAjS21za0NYHEqO7vbamormprrurrbOjpb&#10;eno72juaoe6edrQMDPcMDHf3DXS2tTeCzqtrSlvbGiorintxtLOlvb1ercZ/Jfv6e5pHh7v0miGj&#10;fmSor7mztaqns3Z0uHN4qFM12js00DLQ0wC1N5XWVWQ3VeW11uU31+RXldyHetsrWhtLjv70dbJM&#10;GBUevHnjpi2bAiLDI2KiogDooHAAOhdxLpaIQeRMIHUSjhLEMzoHwMeylIucwz2Wxa6L4+Vx8q2p&#10;mZkpGckcsKTKZdvSkvfu2AojSZaQKJMnJCSER0RtDgoBW0sSEmMEEvD3ho2B5C+HiNTX0znEAl1W&#10;feQM0DcGogxhORaDWQvaA1aTMK5uWkQsvl5ogYDgENE5tROmE7UTr1Oi9MBwwWaOwlGyxOcU7gIi&#10;J3DnDgG+2aE1BVAfjuapysLcOYOIPDhSGARkB6BzmA4oZ+1cbnWUbNMibhsjKCJWEhIlYJsZxYio&#10;kZB9jdGZ85vQGYDOEHOdy5wXMJ1InRCZF8E06S/V9SKAXj8QQiOJCHt9z/VVsqmdNxhbr01ILbzQ&#10;ByV1WC8eytcbIHL+e1OU67dHRckHoBOUw6bdhQjZ8XoKJKnihAyxNANlvHybRJYZG5cWI04GarON&#10;iqQZAlEKSBrVONnWKBELYaco9igJZkgFo0fEJgL6mVdenAIEB23HSpLj4pITEtJSUrbHS1MB6PGy&#10;DHnydhEoX5AYI0qSpe3EbJg2MES4JVCQmLo7IjZpS7hkQ0gsuBlQS05o4mO+hIDR/9gSybu9/5qV&#10;Zc1rjhIiUicPOhkE5YTyZAdye/5Dzwfj1NKQ2KR/gY8DYng6p3ID81jH/ecW4f/YEPX/PB/xr2DJ&#10;luhkGP8IBOnGsZTn3P6aIHKUEEXpkE10yzMuLx6O0c5TMvXhW6hKNtCcWshAI0/nvHd8Db5ZlAsM&#10;lLzQgXpy7nO2VMBU/Omo/H8TvypgJw0Q/HNL7HMBgk343YUIw0IFqbLkN7bveis1/fPtW2/+9H35&#10;vavVuVk1+fcbS3KbygsaSx83luSXP7yTe+X8g4tn75w7lX/rWu3j3Kqch2UPsm6cPP7DR+8f/vKz&#10;exfO5l6/fPHYj5dOHrxx5efS0tya2rLKqsKykgdnT3118cwn929/UFn6TUnhN5WlBzvbritHi7Sq&#10;Kp26Xqdt0qgaVGONOm2nVtdtGB8ymgFtwxrNwOBg28hQGyhco+zUqrp0+HtQ2dnfU9vbWYtGvbpP&#10;OdKhVfXqtQM63ZBWO2Q2qywWjdmsMZm0wHEuuEVLW5NzwS0GwDrFeyhGAPQKkDoIDOjDYk5M48Zx&#10;HaoatZJtbMg+qTQMDvYDe0DA4HWwEWhSqVSOjY319fWp1WoQOXAcpU4/bjJbYdOuRqB2z4TP65sE&#10;qbPs6U4HAB0l90nfBACdIyNgq1anG9VohtVjg73dLc2NVcB0lhehqbasrGhYMWK2O92TM24WTTDv&#10;m12Ynl/yT85iTjOF6YyPg/4np1mGbIvNajSPY42g1qhAaFhLgIxZEIXXTfHWToeZW6KA8/UE5WgH&#10;GbmcVmjCg57M4Q0Kp5IAfRr8yqV3JM6mD1spXh8oiGcCIuc94uiGKjpQ3hgMAbWjEVPhCtmHk4DK&#10;ST+gHhdhtePe3F4/c54DWyn/CdAcvSi+BT9gdEbzVjOYGtzMImQ4KAdVE5cTpi9xG/iziPMllraF&#10;1+L8AiVjIQPgDjonZIdY9Mv0DIAewh1jfUFAj25Y2VgtZuA4Cgo6xzUA1kcVw8B0B9tiiQE6ecqJ&#10;v1HCxvXjRqiKEj+o4gfsTi1g93mW1Z19MIr3rbO1qb2lvrurVadVgpexoJuamZxbmEWJ54Hn1tfX&#10;gzdwaLC/t6cLiwQ8Ujxhu50tZjDnwhLwHFpaXnn65Okvf8OCEsKvn37YC8oBukql0euxHtTRy6rR&#10;sTgWUDjtKqozmbH8hA00J0yHoTeZ0YdB/Lixd2AQ60K23HR7rFzMybjN1tzelZ3zuLq6QaUx6K12&#10;oLbaZCFAh0wucLmThbiwb1IZlNt9wOgZlETqoHO0GxxOoLbR7QKma60WjcWsNrEU6WxZR5jOATr7&#10;ohQLTO8EUN6IpYLf52CB6dNE3q6pGQi8DlGLdcIHTEcj+ct5UocxubgMg9r9C0sQHYXQ3zMzhyr+&#10;sE3MLoDIAejs49GFBYiFp2OFt7A4NT9n1Gs7KstH66qWdaOWtpoHx/YXnD/28MSBBycPlt2/XpB1&#10;aai1oqXsUVX21e6K7IdnDn33+t7Pd2//8a2Xf3x7V96low8vH/vus7e//erDt958bffePRnbdsmT&#10;MlLTAevbdu/cee7Y0TtnTl059MPZbz7F2LK7509+98Fbu1I/f+vNj157dXui9KXMlKPffXn70uk7&#10;1889unejtCS3sDC7qDivobEakF1TW94/0AUQb21rRFlXX9XcUl9dU15RWVJbV1lVXVZUnI8SmN4/&#10;0D0w2DM03NvX386CWHpaurqa6uvLm5qqWltr2Seh/R2tTVUDvS1a1UBfd9PoSEd/d8Nwf4t6tBuM&#10;jv8EK4Y6tJpBnXpAp+nXjHX3ddUN9zUOdNU0V+e3NxS01he21hf1tle21ObVVzxsrSt8+7UdQQHP&#10;P/evf2zYsCkqIhKATrlcpFzylvg4IRQniY0VRErjRRCqgHVU47kcLxAFw7AyFtweGxIUGh4UkSRN&#10;lsfJMpPTJTGxUqEoMzl5Z0ZGCgfoSfJEAHqCLDEkPCIgBIAujxXGB4GtOTQn3/lq/pa11C6B3Faj&#10;WwKB11z0+ebgF1AGhIDRAejQ+o9EeS4nHCcKp4gXaicKJ8EmUgeU84DO2sHf3Aai0MbgSJQB4QIY&#10;G4IiqHFTSBSqdIjtcxQuQLle1A3CIXRGS2BELHWGERwlCokW06aktCMphPZQgSgsVhwSIwyOjoX4&#10;KowoCSCb+dE5tzr7qBTMDYFrCdD/QuR/qQKI18e30FgI7UTPKEmwCaDpEASDRuHQeoM6gKEJtfmB&#10;NIo/xB/lRdgNA334SaiRwfdaGAzfk7icYtCpkXecE6CvOc6ZuIgXFs1COI6SNucnhze18CJqZ271&#10;+LTwWHlwFN77tAT5dnFcOmAa2A18F0ozI4XJpJj4dNA5+dTRHyLveIwoOSExUyZL27H9pfT0XfHx&#10;KVBiYmZcQrpQkhwlSAiPjmc5H1n4e0ZwmCQ0PI6leRGnbgLRhsTSJkEkwDGVRMkBUQkow8XJEZIU&#10;oDkIm0j9T3EedB7Q/yIc5bkcIptEHnQAOk6HU8BgUL7mRGcltzkR8JRQFSXZYFaUG9fStJOA5jyg&#10;w3h+DW2h/5ODqYUOUTe+D7NDBKTnQmP/ERSNEvY/g2NYY7CA95ETpvOATqKjMIjdqaQWrvPqeoCu&#10;gS6PRIfoKO6Ov+W1nhDz5T8XGL0pKDoiQrA1Oe2tbdvfTUs58NrLeSePll89V3L1Qs2jO21lhe2V&#10;JTWPH5U+vF10+0rBjQuVD24W3b6cfflMzrXzd8+deHj5bN6Ny9Ddc6ev/3z0zs9H7506cv3kgezb&#10;58uLH1ZXFxUW3L9y6cjZ01/euvp1VfmhjtaTDTVHy4oPNtZdVI+VGnR1ZlOrxz3gcQ1aLH06Q6fe&#10;0GMwDSrVPT19jS0tFU2NpfiLAFIq2vSaHtC5arRdPdZh1A2a9EMsuEU7YNAOaDUDJpPSYFBANhuL&#10;6yDHOXmLKQCd/OgQWsDlXHq71aQusFGiM4nFG3AfVqKDSjmq06oBakA0QCfovKunG+is1etMFuYp&#10;B7cAxynKhZzoeoPRbLFRu83uZN8YcnsGOVxsy09gjsVmHseF2Y0ONwtp4DYW1QOFlKoR/I3Z2QlA&#10;r8MSYsLnn1pYnphb+f+x9R9+bSTb3i+87+e995wdZpzIUUISORgb45wTGGeDwdkGR5wDztiATc45&#10;54yQhEjKiZyjcZqZfc7zvO8/8v6qF/Rw5rnav12zenV1dXW3MN9arK4aW/xtdPHn1NffZ77+mJr/&#10;MjMH1vsBkhwbn0brGAmMTUzS1B04xdz8AhAR3AiCBGdPjI/gWnCBam42G4AgLgosTnQ+PTVGb0nC&#10;YFpZrp9SXCiUDlYCf0PgJpYWz00bD7u/n2XqE6CDznFzUAdMiQNxFE5NLSwDOjfPyNz8IqByCZg0&#10;v4iej09MQfMMcZcnOVmNs2BQ8Dy6Ahan7HCUFOSmhBZsfucmb6GSVeCmbYEojk4lKBxQjIO4GXTY&#10;nzbA39iEgONUBx6wO/uLw8jo3Mws/Bi+gMtxIjSLsQGokKWeDw/ivIz0V1YJxU1GP/FBP9FbDC0m&#10;J1nGDnbBw/idq4OLQv0fIOmfP9Gv6ZnZsbExjbp/2GKcGh8aHx1gr0POTX79vgTgxvhj+e3O4WGj&#10;0chSWcbG0HOIps3hlj1iAXtc9tfvLNUdt/TL0re/9fV3szW3lAqFQtbVhVIBNFcqe1pb22UyhUqt&#10;xneU/a3HYOzXaHtUapXO0Kdhq4Pq8H3EN3hgSG8eMFgYtYPOzUPDY1PTIxMTIPDuvj4cYhkeGZ+e&#10;GR6fUPb1V9bWP4t7FZ+QlJ6Vqx8cARCzPJCJKRA5SF07MASRbZmYGpyaGZycHpmZA0Njc2h6FjKP&#10;TZjGGJ0PTU8bR0aMIPLxCRi6wUHD0LBpdNTITZcOOh+enByanBwYHzdjpDuCn5tRNvBcWBxf+MJQ&#10;Gzy9sDQ2u4Cx7CSGs7MLKOGB2EuiS9/JRrW5rz/mv/+EQOFTS8tczhH50uT84sj09PDk1Pjc/Py3&#10;3/CDN/Pl+/jC0sjcwtjil8mvLCsG4G4cG8fAYHHpi1qmyH/7PuXO3dQ7txOvX0u7dzvz0b3KpA9G&#10;RWdXfZW6pbavobgk8Wlt2pvShGex50JOBG+M2rf9+tGdTy4cT3155+GNMw/vRD5+FBMaemhTUNDO&#10;vQeDt+/ZtmPv9m27ToUeT4x7kRv/5k3MpcTY6znvnz6/dXH/Zp89fl6RRw7t8fPZ6ikJ27PjReyt&#10;lA8vc9ISCnOTS4ozKyoKoaqq0uKSvLz8rOKS/ObmhpKyoszs9PLy4uamurq6qrq6yvaOZpm8nSLo&#10;DNyrStulze3SJmVPZ1NLbVtHY21tmaKrraurTSZrrq8ta2+ta2qokLbVtzZU9MobldK6tsZSeXtl&#10;e0tpe0tJQ21BRyvsir7uFoO6U93d0tFU1lAFNM+XNZd1NJXI28ra6vPry9NaqrKrC1I+xD3YHRzo&#10;LnBhb2Xa2bu6uDo6OYslHmzZIXeRj7vIS+LmLnHz8ACIi2B4eoDXQeTLUXagPERM7+riLBFJXBxd&#10;XZ2EIoEEjB4UELRtU/Bm/4BN/n7ca6MBmwMDvT29vL29Pb29RWKJvaOzt6+/QCixtnHYYGVnZW2/&#10;dp01zb2ITY7U2bToMBiv27BZ0vkXRkHkG9gc6nZWNmwhUhL8PIgToBOjE6bzBpONMyicyc4F2mDr&#10;zK086sStM+q6zsZpva3zejsXaB1nbOBC5ixqDuzmDFSgzb8IzA3U5hmdKBwiTKe95MEmoTltsl0u&#10;Inuhu52r2NZV7CB0Z5sCiYObh6PIw04gAZc7sQkZPRwFEkpTIebm3haFDYz2dhJ6OQq9nDkDWnai&#10;FPs6i30EHv4Cdz9HN66CGwn1PZ1BycBrLgLNgtCcsImSeYDyK07Y9LonDNq1vHelMoNmrimSE7qH&#10;rnKHUDV+13K1VZWZB/wNdgemA+U5g739yU24TvXZK6csdg5A9+fEDGzi6lwkwHQ/V3f2+qbQk6Wg&#10;AL55NHeVbNy07SBloru6B4i8N7v7BQPlV0LsAU4iH0c3X9C5xHOzr/8Obxgem9mULF5BIne28r+b&#10;+yYWm5dsFHludgGaSwLYi6RemyWeqLNJ5O63efOOffuObtq03dc3yNt70/bt+4O37gO4i9AfCQYk&#10;G7l5GP2tbIWe3kEitpKRrxUI2MoVUAvYBd2iJFDmkk/A4kwg6U07DjuK/BmLA6wdJfQmKC8rJ48N&#10;ju788v7LaM5ROwuiu4CkJUTnFDgnodnV8yripDQ2oJ6wLgHTnTygXx0kv6Kms+cv9mK26ei+xom9&#10;EroGaO7IlhFlRIuSS2iBh1t3c5l3CXl5Y5l6wdl2ol/tRP+wcl3n4ukZtOdXR8l/bHD+p53bP2wB&#10;4uJfHGhtIOE/bLApwnnhQfkvbjlPDpdB1dgE0APTRbyA0SQKnBOjk81pmcWpJ9QrrsH/4ee5fLX+&#10;aSVk12UjXGPtKhR47toYHLIl+HRw0OMzYRkPY4peP6pL/tCcnymtLFU01LVWljaVFNQVZFakJ5am&#10;fMhNeJUVH5fz8XX62xeJzx4mPH2Q+f5VyisA+p1PT+6kPLsb/zDmc/yz5M9vkj6/effhybMXN54+&#10;jXz9KrKkOLa5Ma6+9nlt9UtpR2qXIr+vp1zdX20ytFjMbUODcqNRqtW3Q739zcruJq1OptXKlF1N&#10;3V1NZmOX2dBlMXaZTEqjga3wbzQouBdG5aq+NrVGbrb0DwxqBgYg7fCIka1mbtJoNL09PfLe7k6t&#10;unvQohse0KMctGiNepVB14dyiK2FrzYbtcOA8uGBETadhBn2xNjQ5PgIi5wOclMTWgxms16nV8vk&#10;HdLODpVGBcgGDZsHhy1sCVEGfmB0wqGenj6j0Tw+wV6iBJwC//u1Ko1BazAbTYPmATaB+uDIxPDo&#10;xMjw2KB5yDSAM44OGUz67l5lR2d7TW1VRWW5wWSYmp0fn10YmV0Ynv0yNLM4NLkwOrs4vfB1Zn5p&#10;fuHrwuK3+QVGodDk9IzJYtbqdRgAAFB//Pb7H3/81/cf3wGHAGUANHs71mIYGxkYZ1ni+onRwZlJ&#10;cM8AnCODZgwZJkaHpkDq3EufFAueYUvhsPyV4eGhsTEg0ajFwqLjlMGCVjhk15vN7EXVoSE2gQyq&#10;A1BxIBAfzApaJULHh8YqGHEAJSFA+dT0LBgd9w320tLXnz9///33P76j02w2FzZ3OEtXYW94LgDK&#10;52anFuZnvi4tLC7Mfvu68OP7EomW65+fm+aSJFBndn4OeA1Ynubmm8GoY2p0ZMRkRFfR7UFubfpx&#10;bqAE/mZZ9oMDg2YTeBijG7bADzxzs3ML88BrllTD/uAB8J5mU9LgP1+WWHQcvcXVgcInuBkVaRSB&#10;i4VBII4Sm5SbjusAlPOTLXJg/Q1+DHqMRjaH/QhLnVIPDJimpoB+s/jWTOO8s9M4AzqIYSLGWNxU&#10;ijO4FxgO4JmiHXQCJRsPsHVjcXZ0ZvJv4HIAOkpOCqlUWllZXVVV09kp7+9Xd3Ur+1Uak5ktqkt5&#10;LH0avbynv0etUxvMar0JUumMQHaguWmQxdRRcjMDjcDQmczw4KhWaWd5dU16dk5dU3NLh7RVJmcZ&#10;WOOTgG9QuHEEUA46H9YNjnAlUHtcPzSCkhE5N9UjnGrzgHFkbGh6ZnBqkuLihpFh/fAQyTg6YpkY&#10;t4yNAs3NYPehIZD64Pg4nwDD8l6mp1gcfXGBaWGeaX6eTf757Rs0B/Je/ErTvQPZUWJzbun77Bfs&#10;/TkNal8F6HPffy78+IGjphYWxmZmUHly7gv7SVtEhe/0Byxo9vtvk6j/7evMwry6tzf55ZuPt2JT&#10;bsdWvI0viotLvH3rTfSNMb1uAkPVHpmqtaIxP7Em821d9odPT26eP7AjYt+OC/u2RoftTn56I/HZ&#10;tXtXj92LPvPkwY2wY4d27dq1Y8euLcE7wiMubt607eTRkMc3riQ8iHl/++K7O5fT3z17eDXywYWT&#10;9yNPhu/fcTQ4YKefR3TEqffP7md/flec87mqLKesLKeiIq+hoaKjowGE3dbeCAQHizc21ZZXFJcU&#10;5+fmZJSXFTU01IDRgeb1DdWNzXUdna1d3bJ+dU9Pv0Kl7VH2yjo6WzplrXIFezG0t0/W19+l0/X1&#10;9ck0vZ39iubmqoKGipy2+kJ9f4tZ16FTdah6Wpvri7vlDYr2allrZVtDSU1ZVmN1fkdDKQC9u7Na&#10;2lRUX5Zemfuxp7W8tjDtwY2orf4SZ6s16375h52Nna2t03/8/RcXZ4G7m8BX4ubrwV4S9cCHpaR7&#10;Bvj7gsu5CV7YDIzE6IB1iUQEp1Ag9Pb0cRNIXJ3dRK4SgaPAx91ro6/f9i1BROdeHp6e7vg/+Nzb&#10;3cPL0cnFxVXo4OjKgbgNBIObGZ2Js/+Mo8OgEDtvsFlf1jOapzosys6S0ZdBnMdxKnleJw+DcsC3&#10;jRMEA2JEDuZeSTG3Bl5z/j8zWzg/id+7WqjAqnFoTuF2QDmVPIKvZnQqURkVCOXhsXOVQKB2lPCQ&#10;7SD0gIHS0c3TXuDOizwkZ7Evh5jeDkIvCDYvOFdvYi885ATR4kBw80ojHKDzpM7FpJ1EaI3DcTEO&#10;8WJIzb2LyR9C1fijsJei2hD5eZv2ksGHwGkvxcKpMmy+WX6TKlM1QnOh50ZuRkVG5LgQ8pAT5E3x&#10;cspHF7gHCj02Wzt6CNw3bd0TAkYHiwPfAdxiny0oYXOYvtHDawu4nEp+nkTwuqvQD5vu3lsE3Ezn&#10;nr5b3dwDBCJfb7/gjZt3Bmza7uEd6OW50c9vS0DA1sDA7Z6eG8Honj6bxB7+YHcbB5GzyF/sudlZ&#10;6G3rKGavpboHOAh91ti6rQMRcrkiFLeGOEBfhmlg9AYnDwc3PzA3+Hu9g4QPlvMIznvA6H95YdTG&#10;1XuNvYjC55Qbs4LmEtYyo/9lKIfo7CSG6Si5RUCtBL7WQj9G4Vz6+Oq5F0Gu5Ce0Ja2GXdLqTVT+&#10;h5ULevUvG8EvtkIbke8aJ8k6F49/2rv94ihGSSngaIRa/sfK25wk2kU2nQjlqjP+j/j637npF1dg&#10;fZm5qT71anU7dDoSdXWlTYw9xDauXvbijf+0E9o4untJAnYFBB/fuiM69FDinav5L+8XvXtSlRpf&#10;n5PWWJTfUFKUn5qcnfSxODWpKjulJjc1/9Pbz3GPkl8+TX0dl/zyOZT94U3m+7jE57Fpbx5nvH+a&#10;+OpRbkZCSVl2VuGnpLTnbz/EvHwVmZR0paT0fnllbG3di7a2RJWqSKup1Kir+3oqVH01Ok2DVtNk&#10;NkmHh7qGBpVmi1Knl2u1cpW6U62Vmcx9JgN7ExSymLoHh8DifTCwadQr9FqZxaIaHNSQWAR9SA9Z&#10;LBqzma0CM2TRAoChkUH98IBuwKQmz/iICRqwsED78JB5dIS9mAYD5fjY0MT4MMqRYWyaAXIjowOW&#10;AUNfv7K1rVGhlDNAnxgdA+XNzgD3WIYJR6xqtbq7u1ur0Y6MjowDe0cG1VpVn6pXq9cYzbqBIRO9&#10;BTg6jgYtlgG93qBik2UY1D19Xa3tTfWNdUUlhZ8+f3r1+m12foGiV2UZmxxjq7LMDkxMTX35tvjj&#10;jwUufD45NQPqBVgCfIdG2EuoE9zqoUsgjaWvC1+/ff/5A6QIyGMx7JGhmYnRuSm2hiUL1gLnxtk7&#10;q3SZ5JmfA1iz1GeONtnLnSBaBrWjoyB1lODRqSn2YihAnBidS4DQDQOmJtlroyQczpUsokzBY9aN&#10;qRkMYKZn5jB8mJtf/AI0mkGleZQsTX9iCsMMwDn4FR9gKAvec7Mrjo0OjXHzIaKcmhxdXJiheSFh&#10;AM2/LM6i8+j5V4xZ5tkKo/zk5RhbDAJvcY+5D00OA7BGl6hX6B6GH7go2BiRoGQjgx8/KObNLcPK&#10;xgbwYxMHwr+wuITOo7dDQxh5AeVmiL+By3TLqIQf9anB//qv//rv//5vmhAdQ5Dv379Ta6iJEheL&#10;4dDK3WZrrFKmEG4gHgR5MCiCE3XQEUJz/m1U+qBBHI/+/E0mkwHKOzo68BXEp729va6uHnQulcp6&#10;e/ulss7CopLGphaDyQwE5xJazMp+TVefGpjer8U40gBk58LqWhWXqo7Hq9LpelT9Xb19nV3KmobG&#10;qrr6orLyvKLidx8Tnsa9RDW10WQcHiP4BnODxQcmpk2j2JxQmQYapfJ+oxl7sQto3sOmdzSiVJkw&#10;Uh7WDw0TmmsHB2BQfjmeM2W8ANNNY6PgdcpTJ5QHuMOJXXx9QDxbLGtxcXSaLZYEyIY9vfAFRE4B&#10;dUD5wrefEACdMTr07ScE+AagU+oLRlIA9IXv2Ls0Nf9l/usP1ORnqkEdGKwmnt/vP+d/fpubn2ur&#10;rfv07OXnB8/S7z9PuffoybmoO6fOxsc9x78vnW01PbI6o6pVWl+gaq8qTHz59GrE+X3bLu3fej1k&#10;57PLx3PjY+MfXUh+fTv5zb3oqBNhB3ZcjDgTEnoiaOueHTsObA3acf9G9OOrFxJjb9Smv6/OSMh4&#10;ff/FjTMPLh17dPnkuQPBu/xFx3YHpX98+SHuQV1pTnNtcXVlTmV5Vn1tYVNDiULe0N5e29xcDV7P&#10;z0/Pzc2orq6sq6tpbm5sa2tpaW1ubm2Syjo6OttR4t8dmaID//R09yqA6fKudpm8rb2jqV+l7FK2&#10;K3ukfSp5Q2NlU0N5a1OlUS3rltZ1tVXXl2cp2iobawrqq/MLcz+1NJSou1vqK3OV0loIgF5fnlNR&#10;lFaYnVBRmNzZXNzVWtJSk1mZ/7E8O76tKutB9FkvF2u79b9uWLvWzs5BDOoWuHgKXTxFAi8PkacH&#10;m3XR1cVJ5CZwcXZ0E7oC1oHsfPjcw0MCj6+3j6e7l9BVzFYaFXp4ijwDfdn7pUCVIH//bZuDQOX0&#10;aqmPj4+7u6eDg9MGKxsbW7A1W1KUpkVH+euaDSjXb7Bdu86aWJwXF1Z3RLl2nQ1LW+cAHZvkJ0An&#10;HF9tEKOTKJVlgy2jcx7KqYQI2bFJOA5jNYuziDvnR0l1ePEVWFjdUQjmBqMTmhOUUxILgTg8JNir&#10;NymgTowOP+pjkz8WJSXGAIsJ7uEBo0Mcr3vaurjbuWLTCzb4G+SNEjYEFicip70E8YTp3F6G4ATc&#10;MNAg7yGbdoGSaS/RM23ye8n+i/gDibZh8Mc6i1H+GfNG33jUhp+LiP9J9rzh5hUg9glcjeYcjgdw&#10;yxIxQMfhXJscl3NyEvmJvbc4CHw3ALY2uK6xEYCMJb7BFDt399tK2eTE6BQ1ZyzuGYQSNpE6DKEo&#10;wMMnSCjx9924nU2d7hOE4aeX72ZP70Bf3yDI328LSg+PAEpxgY29fhu3SjzZEkh2zl6Ae0dXLxE3&#10;aQwA3cbZY529eJ2DhJiYwtgcK8NmkypCIHUWNee4nCWUc8nlFCz/C47Dxq4Nju6E7KRfbYXg8r9v&#10;cLZz8yUoX43+FEEnRkcHlgPnK7AOQAeqEogT0ZINgdEZtq7khRPI8gb5/yL4UVIdtP8PK8E/rYWQ&#10;0G87BgD/aSX4O+DbQfJ322UKR8m3+RfBSfo/PTTTC6D8P62A3X/GzjleXz4EJcYAxOXUW+obBIMX&#10;+VGSgR7+6iT5h62rrZNko9/m3YGbz+za+fD86cy42KqUNw1Zn6vTkwoT35akfGouLWosLmgqKWwu&#10;yS9JTciMj0t/9wyAzsXOH3568TTl1fOk548+PrmX+uZJyrvniW+elhZmtLVWFhSlfkp59in1YVr6&#10;nYz06zmZ1yrK75VVxFZVP6+qftnZma5WlQPQKYI+PNg5NNBpMQPQFcToA2alGbL0GE1KtbpzGdD1&#10;XZTcwjJbtHKDVmY2omaPxdJnNHbrdF06HctEN5v7R0aMLJQ+bIABCgeamw39ENkA9EGzBrA+Nsze&#10;lQRdU1oLKBB0Dhse2BClgszMTnDpDyyXA2BqNIE12GQsKEHqRrNBZ9CqNP1svhelQioFGbWi7FbK&#10;NOpeNj1LP0svoSQTo0GtYy9GKhRdbZ2yZgi/DVvaGhqaa1raG3r7lVq9SqUBtZsAUf16Pfq38PO3&#10;ue8/WYrs3OLMwtL45LSRLUIzBuqlzBYTNxH76PjI9OwUtPBlfmZuenKaZZMDXgC7NFfg6MjQOLh1&#10;eBD8Cs8UN8M3cBZc+2VxHh5UBtgOs9lTWFqL0WjUaDDIYekW4D8wJRokUZ2BQSMGLYAsAPoM90Yp&#10;sJKi7wB0glrgI4CVhaeHR9E5EDkYFzhOoXQgLzxws5QclhUyNcstdDo5BQrH4AFcPoDhExH53Owk&#10;jaDouQDN4QGdo+QGGCxPHcKVsmx1FnpnOTPoAzpAQAxKBtHijmATBnYBeRl5LywApoHRAF8Wu19a&#10;mhgfw83BbfnOzZ6+xALWlDU0hWPRUdRBTbQPXAZ5o2UY2EQ1NAJqB5pTgzgK9bELHYCBD04HG36c&#10;FOcHXQLK6asFHMftxf4Jtv4RmzAHu+ABsqOks+MUODUaQVO4NG7gxOa9+VttXSNUV98ICm/v6ETZ&#10;1i7l3pAwmi0DGJHhSwNTpdEpMdLsY1Cu0pvA6B3cq4Ld/Rp4NAYTAL1fq0Mp7+5RsPk75C0dUqLz&#10;gpLSzNy8pJTU/OKS8uoafEcHx1hoHKL1jwzDAPEx0PnQ1Ozo7ALKwclpzj8KdgedE6Cj1A4M6QaH&#10;aKpHldkEgbyB4MTijLxnpim4znuI0WHAqRswm4cHBzD2xJd2enJsZmpkagIax/d4Ht8LMPoSiWLn&#10;ELD7y4/fF378Nv/jt7kf7GVQykFHufDj5xK+HL/99uXnz8Ufv03MLYzhW7m4NPv9B5s3HeXXb9Ns&#10;spdvGBjO/fg2t7gwMjBYkpmT+PDZx9sPPsbce33hRuLt2MaKYouxb3wMPzu9I0Nak6FbJW/RKVqy&#10;3r24eTr00sGdV4/svn364JvbEQkPL766ffbD48ufX8Tcu3js3uWzRw7s375t145dB4O37Dp2OORx&#10;zI2n16LyP7woSHiR8vzWm7sRd84fenL19PPoyAuhezdLnB5cO5/18VXy26dpH+PysxNLC1Kqy7Ob&#10;G0qaGkrbW6qhstLcuroyhaID/xgBzRsa8NWoq6qpbAOQd7a3yzukXZ1ypVyhlLe2N3fK2wHrWl2/&#10;slum7O7s6ZWD0fuA7PKWtrY6mQxwX9PcWFZbVVBfmVddliVtLFN01Mjaq5vqipSyerNWrmivlrdV&#10;taEDNQVtdcUttYWdLRXS5rKasoyW2vyOxsKuluLmiuSyrJftlcmxF0/4OFnbrftF6CoAeHuIhB5u&#10;LhKBs0jo4i5hk7oAxBmLc5Mw0rukJAJ0b29Plhjj4S1wETnau7g6CDzcPIICNrs4OAb6+GwJCAj0&#10;9fP38tno6+fp7uHn6+fmJnZxEQgEboTXxNxr1lqvY8y9HCOH/kxx4Zz0/ihK8luzAxm1Ux2Wy74S&#10;NecZHfZqQKfNDSsITlRNYXLeA/jmkX21h0RBdz70TsLhaAQtgMt/tXZci/ZXsJsPkMOGgRI2vwnU&#10;5mmbCBsiw8oRuwDrzAPZuLrbCljpIPK2E3rCRklOtskdQsAN+CYiJ4MYnXahhIcaXNlksXDANNEz&#10;2QTWBNn8GAAeCttTZb6En+rwh/B+XryTFwfofk4isDjDdA7KmUE2ekXVBFyInQ+fA9A5WPdHHSo5&#10;HP8zoE6bAHRHN1+AOMgbcnLzdxYF0OwrjMW5dz1dxAFgd5aGzjYB/ZvdPDeDwkWSQMhV6Aco9/QO&#10;BqlTTB0GAN1F6O3BQuObPbwDAegBAcH+/kE+vvh2bwrcuM3Pb4uPz2ax2BeADgMVRO5+LI7uGSjk&#10;FicCoIs9Nm4O3usXuAMDg3X2ol9s3GyFflZcLjgF0VHyoW6Uf3kNFAaP6WSTnwQnGB2iTVQAmtsI&#10;vHnih8GhOVhcvNaBJdXwIkbnRWxKUA5C5WkVHohwlngXJV+TRPVXUy/ZyzXt3X+1k/zL2u2f1m7r&#10;nL3XOnn93RpcTosBMYymwDZ/OA/rvBM2v0mVSZTTwmsldr6cob66QTqcuk2t8f2Ek0oyWMsYS7BD&#10;BOsdhR7eAdsDgw5t2nzrZFhO3OOq5Le16R8bctPqc9LqctPaK4o6q0vr8rMqs1KrslOLUz7mJr7J&#10;+hCX/pZBedLzJ6mv46C0Ny/yEt8WfH6XEv/83auHmenxxSVpmdlvXr+LSU2/W171vKjw5udPZ9NS&#10;I7NyrpeVP+7sTO3szOzrLdNp6g26Jr222aBrUfc36NRNOk1zX3edTtvW39usVDRAPd2tapW0u6dZ&#10;qWzs62lR97Tq+9rVyuYeWX1fd4tRrzCZu7VaeU9PK8r+/o7+/k69vpt7W1TDZbYaJ8cswHGLUQWB&#10;0VFSEJ0H9NV0TrwOA5sQsfvwyMD4OJv8GxoZGQINmwcsbAZFbt17jYa9l2kw6gHrBpO+XdrW0NTQ&#10;1NzY2trS2tLU2dmh6u/RavsNLBG8R69XgXtV6u7ePrlW16PW9OD3oM6g0hr6VZpenUFjshj0bO0h&#10;9lIpBhmD4+ML37/Pff8GZhgcmxgcBY4xyF1YWASfcfka+CyvAAoUnJsH7M4ufQXvTgPbuAQFNnM2&#10;us3onJtrBfWnuJUpSQBEHAiqxi6afUWt7texZfnZLCtAdfAfaBJMibNx8M1WKUJTGLGApAmpwZQQ&#10;JUnjdKBGCrpjiICSAB2lZWBoYnKayyL5AjpHCUCfX8R/5xcW58YxiMA9H7YMDmHQoR+wGDA6mpoE&#10;WVqgce591tXR9G9fF74szrLY/9zU+BibagSDEJrphY1NJpaD2YBa7i6N4Y7BhhMw/fPHdzbPy+Q4&#10;SjD9/BwLwIPIv3FTOuISRwZMMxOjHO7hetjrA+BhcDk+OBwl8THIGzaIGdwM4Aap//jx7ffff377&#10;BqhfwJgH9wo3DfcZdwyjGhM3lQ2eBDrI3dJR9rcIE0t34Z7g8hKquHvDKwuUoho+MLALp6MzokS1&#10;lS8AC+f/7c7dhwmJyaVlVQ2NrY1Nba1tHc0tbUoQtqxToexSazVsIhejWW9kf/lQ61m8XGMwd/Wp&#10;pV0A8X55d59M2dvZ1d0hV4DRFD29PSq1mk3wYjAODGJIiBIeqaKrsrauur6hq7cP0hhNavMA+BuA&#10;TqksoHPL+NTAxDQJfuyFjNzEi6BzdIWmZWR/G+DgWzNggQDoEHhdP8z8oHCicz6yDoPmcsF3gb0V&#10;MjSIH5JBfD3GxyZmZ4DmAPRRPKzFOfy0gMtB5AB0LmVlEYC+9PMPAPrij9/nf/wOQJ/7zga+pHmM&#10;rn78wE8aae7r18n5+XEMGJe+zP/8Mfv9G03BPvWVvUX67d//xlfg29JXbU9Pxtu3he/eZz96mnX3&#10;vjI/f0rfPzNkmBzBU1aZBnQGo9qo72uoLKzISf787P6NkyGXju4/f3Bn9OlDqS/vJDy8kvP+bsnn&#10;J4mPLz2LPnPy0J6ToaE7d+wLDt6zedO2C2fPPb0Z/eHx3cSnd5/HXEiNu/vhwfX7F07ejTx5eu+2&#10;PX7u27yFj65Hpr57UpKVVJiVlPHpTU5qfH5GYsbneFlbQ79SWl9VVl1e1K2U4QtQ11BfWV3VLu1o&#10;k3Z0dinaZZ29apW8W9ndhweipQQ7eZdUJm9XdEnZXwm78G+urLm+srW+Mjs9qbgoo6wsp7df2t3b&#10;Lu1saGmubGks78I/wcrmrs66yVGdrq8dOI5S29vW39U0bunvbClrqslXcrO79MgbutqrpA2FisaC&#10;tvJkaXlqS27CkSAvx7V/Fzg5iIVunmI3b4mbl0ToLha6u4v5jHMScTlKkZsAYpOiA9ZFYl9vP7C6&#10;g52zvZWDt8R766Yt3u4ebvYOoJVAHz8/Dy+xQOgpljg7OtnZ2DvYOdrZsSxzCoeTiMUJx3lGRwkP&#10;lRQph2xsHG2YsZziQiIut7J1IWN1KJ3HdNhMXLB8LWCaEwXOgdo8ppNN4veSsMnvIrJHuRxrR8ll&#10;rRCX8wbBOkfhLBwOG36+hBOMDhwHZ6O0dmKwDsEApqOEEywOgcUhMDoP6wToYHE6FiLyphg5gBVE&#10;DpDFJkRoTjaqUQl0hgiyV7M1GUTeENUhP8RHxFcfQqIK1CB/OPnJ4Jw4kK3DD0oGTEMwIGCri4TI&#10;mwXR+fA5iTZdJCyfhwPxZTRfyWxhYXXuWH80aC9Ax1iDDkJfBwGbdxyC4Sj0E3psFnsHA9ndPIOW&#10;XwD12Ay5wRAFePtu8/LZCkb3C9jJpkXnMF3M5nhhUO4fuM0vINgD53Xz8PIO8PT09/Tw8/L0d5f4&#10;gcu9vTdhF0jd3z9Y4hng478FgO6/aacTTspW/vfeuHmXm8Tf3ZtNyr7eXrzGTgQa/sWWrVVEwez1&#10;ToykSVYubB2i1RF0Cpxjk/ibnITmVJJBmL7OQUz5LQTorDXu9VCSlcvyhC1E56tD6QzQOSIn7Ca0&#10;hYhiIZ5iKZoOwF1dh0rs/csu8q9z8PrV1v1f1uK/rxdaCwNcvLf9Yu/xD1vJf1i7/d2WzXJIxEwY&#10;jUPIpmZpF98abfJOmhmdMB3l/wR0xuUQHUUlnQs2nYvs1aKT/oqnYyNc7yASewbs3LbryLbtkfv2&#10;JN26UZP4rirpVVXqh7qcjNbi/O76ivay/JLkD3kfX1dlfq7OSS349D4PgB4fl/T8Qfyjex+fPEx4&#10;+ij+0f2Epw/K0pOq8Dvo7ZPE94/KipOzMl5+/HjnRdz5t+/PZ+fFFBTf/JwS/ik5vKz8gVyR2tub&#10;W1PzQSEv6O+tUshKQOdmY7tO3dLeUlJWnFKYl1hRklFblddQW6zq7exWtLU0VnZ1NXVK2eyKjVX5&#10;7XUlanmToa/DrFMYdHK1RqrsburoqAajo5pMVt/b26ZWy83mfshk6jPqegHoKIHmFDuHTPo+vabb&#10;oO0BCFKmB37VE/wByvlXRYcGgewMbVnOBJuTZBR0BXi0DLKI5PjoGBDKYDD09vb29fWR0zQ4AKgf&#10;GB7W6Y19/WqDyUgJ4j19PUYz+Mig0vRzM9hZgGsQsBg4yaYmWZinbJnhEfx/GOwxOjkxtcCm6Z5e&#10;XASCjUxMAmZBgwtcZBq4BuCEAHaAYyDi4pfZmdnxgUGDRttrMmtHxwbHJ9AQm5UcnQc34yhwHvEc&#10;mI9rgTErhWaxh2CRZmIBnePqUBkUSIwO+EZ1wnrGnbMTX5bmoLl5NhsjRdAh0OM37gOIxFFoYWSU&#10;rdxEsXPKbJmcAkTPcrOqLLIgOjyTU7i3OKlSqezqkvf2KA16Lfem5jQofGZ6HFBOM0Ji8+vS/NIX&#10;3LBpyngBxw8NMmSjxJiR4cHBATy7IfQcl0kZIOgxrhEfdAl9w9WjcUJz4vIf3Gqj3HOYXVqYHRvC&#10;V0MDgdQHzAaL2YivwRzuNuN13FZGz/hO4M7gcYDOKfMEn6WlL3gcuOfAT4geMQZyuLdsVDMyjHuO&#10;Q3C/uNHL8ju1EO4T7gD1GRXoFPDQJtWnZwEP7i2caAqXAwOfv+09cGT/oRCUh44eOxsR9fTFq8+p&#10;GVK5Ums0dsoVbe3tbR0dMNqlsnaAmExR19zWoeiR96iU/dquXnVbZ1dFTUN1Q4sMsMai6UaVztir&#10;0YHju1Wqfq1OpdHi2PLKquraemVPn0qn79VoutXqLowtjRateVDDZZbrh0YZnA6OGEfGDSPjprEJ&#10;7cAQcBylfnhEPzRkGBxSs7kdDWBx0/gIRsrsNeyJccPoCGQcGzWPT1gmJ41jY7qhYTQ4MAk6B6NP&#10;W7j5Xii/BUO2IXyruR9ZyzB+ntjs6SOT4xisYaiFUdXUwuL0wiIrl5amFr9Mf1ma/fp9/vtvCz9+&#10;X/j5BxgdWvjJ8frXH19++23+67epufm5pa9LP77PY/j1ZXESgL4wNwdG/7o0i6/bt6/43o1zOTMz&#10;eOJLS/gi1BYVZr56lfXoSdqNmxkxt1vzMvWylqkh7fSERd2vMGlVFo1qatCo724vSHv/8u618IO7&#10;wvfvuBiy+9m18NS4O69unU95EZP59l7s5ROPoi8/vXt3+7Zdhw+F7dxxIGjT1rvXo+9cunAz4vSd&#10;8yc/P4999yD60ZWImxHHr546cu7Q7svHD4UGb7wTfiLpWWx1QUoN/tEsy2lpqGxtqauoLKmsKm1p&#10;bSotKy4uLaqoq2pub6lvbpAqOttY7FyKxwvhnyQ8aoVSJu/qVGv7pJ1tzc21zc01tXXljY3V1TXF&#10;JXlpxdmfm2uKayvzK8tzmpvKZNK69vbalsaKuprixtrikoLUhppCNqOLohGkbtTKNH2ttVXZHc2l&#10;dRU57Y2lbQ3F8rYKRWsFAL2pKqe2OKU8K740/U1LYcLtiEM+LhuEDlZioSuA29vTQyR0QeHlKfbx&#10;9nATugLKPbhpWwjQIQJ0Tw/2XinoHFtwM0wXewmc3dxFHoG+AYFevpu8fH0lHv6e3n6e3h4isYuT&#10;s4uzi4ODo4ODk62dM6H5mrXWIGxwOQXICcdJFCCnvfDzpTXzs+QWXjQn+nprNiHjBlu2yU3t4rBm&#10;PVsXCYzO8lts2CuhFAsn8ib4hr3GygElUTiwm5y0l+qjJBDnjyI0J7FDVnLKCcppk6Z84cPqFC+H&#10;QWkwVA1OlFwqCyAbRC4GSfOkzqLp8LtI7AQgM3eUzO/qARx3cPOyA6OvxN35MPlqBCdeJ0wnJ4/p&#10;MAi1V7j5f3A5h9o+jm6sJofULLbNkTHL+XYUedsDuCU+ThIfB5GXvcjbUezjAI6H7QZ5om8QqqGC&#10;k9gHBonZrEs4KQwfiqOjxFmcxX7UMc4GhftB9AIoSlTj+Bs2/Mt0TjYfQUeD4H7QuYMQjTPuB6A7&#10;ucGPAQCbMBFQDhangDrQ3FkUQB6Jz1ZugsWNbGJEtg4oy28BqUMi90CxR6CnV6CX96bNm3f6+GwG&#10;hbt7+Pv4bnZ39/P03CgS+UjEPp7w+GwK2BjsH8CS0VHZm0t08fINYtO2iAMcXDzEHmh5owu7cN+1&#10;dqJ1jiyZhMgY4gCd4ugAdAA043UgOFiccJzQnCicZOuCXR7shVEguDOGbZ4QDCYuoQUlYTpP5+sc&#10;geCiX2zdth88BRbH6axcvMmgPqCkNz5JFDJflr34nxDHspSPDoNAlkoIaE74C/AlTCc/6RewsrXb&#10;v2zFaxw8zkc/in70Fu38f9Y6/T8bXAmjeWhGSdxMTRFPrxg4iwf/eiix+H9aYReOZWhOIkCn3HQc&#10;iJ5QZ+gs1CDEToSOObj/uhxQ56aRsRf9CtmJfrUVr7PzsHPA0920L2hraPCWG0cPJd2+Ufz6WXXS&#10;u5qUxNbCHFl5YWNeenXW5+rslOKUj6VpiSWpCTkfXqW9fpr26ln66+fpr54nPI59dftG3M2ryS8e&#10;AeLT3z798CI2/VNcbta7zPS49++jn8VFPIs79ertqc/J59OzLhYU3qtveC+XZ6pV7N1QdX+NvLO0&#10;sT67pjItP+d9QvyTvOyEhtrCjrYqCL8CWpore7rb+/s61WoFmLu1uQx7m+tL5O01ur4ObV+Hqret&#10;v7e1u6uxr7e1S1Hf2lLe2lyuVDSq+qT9vVKtWmHU95qN/fidP8KmdtENDxmGBvSjw+bhQYNRrzKb&#10;NGx9lFH8YmdzSUxOjY6PD4+MWBiBW4xDwxb2EuM4MBlUNTwI5h4aHB0bG4UDToABnAymR8YnJ4FR&#10;aq1WZzCMTU7ilzv4FOX47BwLfuJ3PX6VLyxMzS+MTU8PsFmkzUbLAP7X09vbKZNpdcCQIaPJODIy&#10;CthiCMnYdXoSv/6nJsYnx8emxifmpkDwi0AF8ClLIWe9mppii+eD/4BtX74sMEBfBCYDhYcsA3qz&#10;hWWHDw6xFXDQKqEzAASwNzMLNJ9nORYL8zNzsxNcfHh6hmE62gXaDlgsLIFgaIhdtgXXPTgFoOY+&#10;HOmOw+CYkJsJZX4GhE8ZMuBjgBJAk40c0CDAmY01hoD/3378+Pr9OzfxCEAYBpttZRH9ZqTzdWGR&#10;/UEAYwGTyWw04laMoKdsbkbcieUAP4tzo5yZnsC9xyAKspgNYF+1qq+np2uAe3sVz4fdFPZ8xnDs&#10;0uKX79++f+XmdcHwBcOa2emZyQnc03EMMQBxi/Mc7n+Z/7a08P3rIogfwuYCW2l0cFnsVQI2Zhth&#10;6U+MBHHBbLTyZYmbM/Ebbitu6fjEFFuManRsknsxl0ZfAHTcDdwZSlPhHtPS77//TpnrX5c/MPHs&#10;GILj9oLLYXCgvwQDXwcYK1nsv6EaKtMHjM6xPu7iEsY6fztw+Nj+Q6G79x2G9h0M2bP/CIwduw8c&#10;Onr8/IWrHz5+Ki2rqqltLKtA0VJeXVdeU9+p7JX39De1d7bJutrl3WXV9WnZ+eU1DS1SRWtnV2Nb&#10;Z21TGzi+XaHokCta2zpq6xrKyivzC4o6ZYqahkZZd0+fTtcuV6KdPq2hS8VC46Bz7cCw2jyoMg+o&#10;B4a0QyMqk6XPYNJYBoHpkH5gRRjHzkwOTI716HXdOq3aYjZhgDw5rR8a4YB+GKwPQMeBusFhlioz&#10;PkGzMerx8IHp+GLih5P9pclCgA4Dgmdijq0ni3EtfgIxxJuA/ZVNrcjeCv3+g635z2H64m9/UFj9&#10;y8/fFr9/X/iKn9uvKGcWFvEDMTY1DU1iFPn1G2nx2/fF77+h/vc//ou9ffDjZ4+0M/l5XPrDp6nR&#10;9+rfJwx2tJjlzYP9HQUZH2pKcw193X0y6bBePTak7ZHV5yS8jjyy99y+7ReO7L0fefLzk9ufnt55&#10;c/fS57hbCS/uJr16GXX6XNiR40Gbd23duj/Af3vIobCLZyKunQsPP3zgafTluNvXrp85dnLftl3+&#10;kj0BnhGHdp/aFXx8+5aY06H5n1/LGsrqKwqkHU1NrfU1DVXSrs4OhbS1o1XeLW/tbGuRtja1NyuU&#10;8nZpW6dc2tnZUVxcmJ+fW11TXlVdVlZeWFiQXZCfVVKcW16SW1KYVVmWW1WWW1ue21iVX1eeW5iV&#10;VFWcWV2WXVGSVZib0lhb0qNoqSzNLs5PqS7P6Wip0PS1m3SKHkWjVtXRJavp6ao3cvO6yForW+qK&#10;2huLZc1lfbK6zqbS5uq86uLk9Le3mouTrpw56Gzzq7O9jbOjk0AAEJd4e3kInZ1A50KBC0qaBB1i&#10;syq6CeBh2S9iidDVzdHeycXJ1cfL113s4SYQC1xENlb2AkdXP3dvX5G7p1C8ydff291D5CpwEwid&#10;nZ1dXFwcHZ1t7Zzs7F0IuNna/hyLE4ID02EvT7PIkTqxO/YyOrdxtNqwnNxChzCByzlMX7vBdq2V&#10;7epljEDtFDtnQfSVkDlEIE42INvGUQhjrbUjbRJ2U/oKPKhJBgSDKvBiTa3gOMgbRM6jOTaB4ETh&#10;IHICdDgheMhJ4A5R3guhOTE6cJYQHHhNbE04DhGLk03wDaH+apGHAJ1s1OTBfQXEWRYKT+orgL58&#10;OJ0FLWCThMNd3P0dJb4OoPNVshd7Q3YcrzswgveiqD8M2kQJjrdf1U80DrAm8saQwztwO64FfsJx&#10;7EXJjQoYkZNBRM5D+eq9oHOwL0obZ1wFuu1j54qe+4t9tgQE7wOXi7y28OuDgs6B7MB0tjgonKIA&#10;SOwZJPHa4ipir4d6+27z8NoicPNzk/gDysHiBOgwfH2DQOGw2fugnhu5ILqPn99mb5+NLLjuFegf&#10;uM3dayM3RT3ofKNQstHJ1TNg005PnyCB2M9ZEgCGZvOZrESvgcgoaSIXeIjUrZy9+DA5BECnMPmy&#10;OECHAOXWLsB0D1uBFwN0F7TjYc2M5aRzwnTaJEa3dvX+l40bzkUhcx7NqeQN7AK/QoxuQduOTOBy&#10;bAJzIeJdCBfCSPf/iEPzEMxa4FrDJupbCXxxiJ14I2x7SeDf/mWHTdhU+S8l+XkRlAO+geArLO5B&#10;EXTy8CUfQadT80IjKOGEgfNi1PEPO9E/7VYS0x1EvzqKuUQg8Ro7sZWDl0DgvW3j1tCdO6+FHXkX&#10;cyHneWz2s/sViW+bc9Mb8zLkVcUd5QXlGZ/Ksz5XZCcXp34oTflQkhyf/T4u692LgsS3RZ/ep758&#10;/P5+DJT84sHn5/c/PLr98UVsXtr73PQ3aSlP4+Nj4j9cS/p8taT8UWXV45rqx40N8d3KQp22enCg&#10;3WRo06qalPKq1qbCtuailsYCcLZGJe1RNhv1XQMD/RaLSq2WKxTNKpVMpmhqbq5sb68Bpmu17OVR&#10;g0Gp0ci6u1uUymYWL+/vwLFadeeAuZeF48yqAVO/xdi3nNZiVtNro4ODutERCxE5n80yOMCmZQSX&#10;j40PgWWhoWHz0MgAt8rQCBAcrLe8IjyH5ihhgxYZMHJ+lHCaBiw6kxHAMAmY5EBv/tu3xR8/+NRW&#10;Mkanp40A3/EJs2XQZGZTwQCR2TzdHHYtLrJ5V1i0G+y4tDC3AM5l86ZTfvk8+HuOw/eVucktFhMM&#10;QljwHwuwTqDtIYitUsQtLTM7N7m0xILfMzNscdMpkDMXw8Z/cWpaK35qBgDOdXxliR+guU6jNeoN&#10;MKYmJudmWDoN0F2r1QKggZ9gRwAiPjDwWR2N/rq0CF5f4CZDZFpkIwE2IgBcfvs6x40K2HSJXF45&#10;bh3F6SmujBJjCFAplWgZJe4J/YmAJZIszk9jHMHNHanq7zaZGKObzUZoYMCMTtKx6Bi4F1zORhCz&#10;cyB1CMaXhcXleRjZO6AsBg9RSP7bV4w42CZGQCMYpBk1Jr3KoOln0ql02n5Ir9MACdEtytKh2D/s&#10;L0vf6I8DuI9sUkSaXHJlukk8Lwg3CbfiB/cBf6OkoDs31GEXzv44YzLhEvBNALbjEuCcnGTztAAG&#10;//3vf+NrggZnZ9lfP1BTp9NhTDU8PGI2D4yMjP1t38Hjew+E8aLNPfuP7d4Hag/df/AEPPsOHjtx&#10;OuLFq/epmTlZeXn5xUV5RYUpGemF5ZVV9U1QfUt7Y5sUvK7oVUm7elo7Fe0KZVNHR31zS0NTS1Nz&#10;a3lFFcoOqQyADr/WbAGao3KPWtet0Ss5dWsN3RpTn2FQbRlWWQaxqVBpFSqNrE+lVGuV/RqV3mQa&#10;Gu7RapVaDYDbMDLcqzeiAkqwOKCcm/VlEoyusQzpBpfnWSdSB76zN0cHB3QWk37AbBwasIwOozRh&#10;3D1o0ZqNKIfxkzA7MzYzw6Zo5F4kHl9YoDc+p799n2YL/v+Y/cblt3Dp6XNL7CVR8DcAfXbxCwDd&#10;PDSsM5kB6NiEcw7fpK/fUFJS+/TiF/aHk6UvwwOWopT0rBevU+8+yn0cJy8p+Dmom9HJR/ukPc3V&#10;I0athU1KqsW/QcMWtalbkfzy+dn9u8/s3X7+4O5XN6+mv37y5t71pBf3kuIe3r50JfritVOh5w4f&#10;PHXk8LmoqFtxzz8+e/Im/tWHF/efXDp56ub5iOcxV2+fOw4iP7Nn67kDO4/tDD6+a9f1syceRUdm&#10;Jb5qqy+vryuvrC6lGVqksrb2juYOaXNTc7VU2tjYUFVZUVRell9Rml9ekldbVVpfU1ZfVVJVkscE&#10;NC/IqCjMhGDkZyQB95uqispyU0qyP9cUZ7XVlmETow5FW92QQdUra1V01Pcomhpri2or89qbK5Sy&#10;+v7uFlqxqKuzrq2pvK2prK4qr6Eqr62hRNpcrmir6mqrlDaW1JSklqbF5SU9Sn37YKu/u/2Gdf/6&#10;+y8Ots4Oti4SNy9HEKqVNQAdUM7P3AIbdO7s5OAKKnd28fb0AZf7evtBmzZuFrt52Ns6sWR0Z6Gr&#10;vZOHSAxt8g8QOrsIXFwB6CI3N4FA4OLiamPL4uKgbZS2ds5E6n8RY3EuxQU2SrKtrR2srRiaU+yc&#10;MJ1wfBnKQec2DNlponSO3VkCOveSKENw0DbEkzrZEJ/xApFnGb7/5/wtPJeTUIGJi4uvwVFcugvQ&#10;/C/6C5HD4DGdSvgh7lVRFiCHYADHV9u0CyUROTzkJOyGYBP+oiRRHewC7/I1OQNi+eUk4nLurdPl&#10;iWKoMjWFYwHBEG3a4iwchZO4qDnj7//XTRLQnEXZWRydYTcapJ4Qjq82UOJEKIndySAQJxZ382Jv&#10;i8JJ4tCcYvAM0Cl8zgM6X1Iyutg7mNDc3pV5CNZZNF3oR4wOCcQBFD4Xu29yFfp5eG/289vi7u6P&#10;Ejju7x/s7CyRSPzgAYuj9PXb5CqQBAQE+/lvAZR7+W72Ddgmcg+QeAayF0PdNwHQPX22ePluAaY7&#10;uHiss3Nbay9a68iyRADBwHGwMugc4m0YbMrF/5lWTvpz0wmPnkE5BDonAc1JwHE+fA4oJ1KnOPoG&#10;Z8/VqwvRCIE2eQMdgB/ASvrFQbIaZImVgbnE66s9RMCrRXv5KDg2qc7/9S+7/2e9C/y0zuhfAJ0P&#10;cpOf38vpz0g5x+Js/hY4eUznM14ogo6meMqnFlZH0Kn/MLCJar/aua2xF+GOQVaOEheht7/Pxv3b&#10;tocf3BcXfSHn9cPihGcZcbH5H543FmS1VJY2VhQ3lRc2lBeU5aYWpH0sSH6fHf888+2T7Pcon2W8&#10;eZr8Ijbh8a1Xty9/fBST8fZhyst7UG7i8+Ks+MxPTzNSHqel3P38OfrDh6iExAsFhfeaG9/IZVla&#10;TY1OUzcyJB8f6ZkYVRm0naqeVvyrrlNJlQoG6AadQqeRgbn7+zt1OiXoHNJyixBptV1wajQKePr6&#10;pDSjok6HX/LdKHt7O+Vyti61Xt9rMPRZLBoQOSoYjf3Yy34/ci+MAtAZjg+zOVugsZU3QVmKOUNb&#10;lmjOoGp6gpukm811AkbnZTSbUA6NDENga7AUfUZWVxsdAan3qlU9KnWvWtOv1RkHBkHKkyBPcNxv&#10;v3/5/mP+y1fgHcCOg2M2LTk4DEAGlgTVTUyOzc7PgMhHxobHJjAeGDUPAOZNIHVG0hzqQSxKzcWt&#10;uXTlQRiQZYC9uDk5NUqAjmvBFaECSuwF74LtQHXoM+z5eRD6csoKTg2YBraCgFmOxvwsOB0CaqOP&#10;XP76CE4DkiagxIiC4Tn3mcfB7DrYOvnfOIZm859wi3Ryf2ZgeRqgcLPZDAPtoEOsuZERoCeHmMOw&#10;JyYmGOmvcD8IFfDKRYrxYX8fQIlBCFobHxsCQ+PBDViMPT3Kvr4eNI8LnJtjS+6jYzgQ7IsWVtM5&#10;wTr69fvP3/79+x+//fxO+esogebfvy2C19GmhZsdX4dH16uE+vuAkH0WM1tDFLcRwp2fnmHJOXiC&#10;lD7//cdvf/z7v3/7/d/fwHvzi5SCwl8L7hUuE1eHe44bhe5xiM7mREeJrlId9Jac+MDGh78JKHFd&#10;XLU5isGjJp0CB2K4xwaOYxN/27MPOL6ifWG79oTu3B1Cxr6DJ/bsZ9q5J+TA4ZMHj4QdCgk7eizs&#10;4ZMnJeWl6dlZmfkFGbn59S1tSpW6VSavqGsorqgqKCsvYtkS1ZX19QD02rqGouLS4pKy1rYOaae8&#10;T6Ntk8naFV1A816NQdmvlfep5f0apcbQpTJIu9XSHrVCbZCr9Eq1vkutk/b0g93V5kHdinq1+n6D&#10;UWU09elNGvOgeXTcMDRqGZvUDQxzGtVaRrUDI+yQwRGO14dgUxhebTapTTjKxFbFHR6GtGzeJhN7&#10;18NsNuGndGLcMDhoYn+QYJnrk1/YOqNMC4tjbG2jL9yCRF9pdpfZpa/TC4tgcTD6l+8/55e+jU5O&#10;4wcYP3ALXxm1T2N0jB/apW+zX77i+zL34/v8j++LXFKTWaXJfpeQ/uRVws37mc+fJd+7XZ/03lRf&#10;sWRSD6i6RodME+ODJl2PvrdzTKvqbW64HXHmSFBA2Pagq8ePJL94kPQ89u3DmNf3Yx5cj054+Trp&#10;fdLr5++vXLr95PHb9+9SPydlv4pLyEzJfX734emDh66fPPbq5qUX1849iDoefnDn0Z1btvj67AkK&#10;vHL6aNyDmOqSnOrKktq6Sjy30rLCkpL8mqrSRoB1bXFzHRzp5YVA8Izq4uyakpyyvLTirM+FGYmF&#10;mYnpCa/yUj/kpyUUZyeX56c3VBYAxMvy01GtoiC9vb6stbYUXN6Lf2EVbZ2t9Xp1d5+yo7ertUfR&#10;Imuvk7ZWK6R1LQ2lsvYaIHu3vNGgkXVJa9obSpprcqWNxa21+YqW8pbqPGl9flNFZmtlVkt5SvLr&#10;O5kJzx7EXPQRuYKL1/66fs0vVr/+Yv2Pv69xsLMTcRO28HSOksLqYHShq4BeGQWmg86DNm0RCd3B&#10;6CgB8G4uQpFA5OzoYmdjL3ARUk2hq5uTg7NQKLJ3cAV2U7CcAuSU8QIEX7/edsN6u/XrbCEYkNUG&#10;e0A5ycbaEcJRBPHL+A5Mt3Vi8XK21KgdRAF1YnTKRKdZXEDYPH/zxhorh1832PMIDhF2E6zzBvmp&#10;5Ol82cnNsUgiTF8t7KUEdIqRA9CpXE3tttxELvCDjCGey8kJUZSdI3g2CSPZxN+rMR2oipI2UQJ8&#10;VxuoiQpkE5oDx/nkFqJz8lMLVBmieDZtOkt8ncQsd8UBfq5kFM5yWlg2iz3XAf5YHEgtYHO14Od3&#10;UTU6BYE4z+U8ndMIAXQOkYdEmI5jXSTAepbaDhynIDoLMDvjKnBqHzsXbweBL4icks4B5fQKKQww&#10;ukC8UeSx2d072MXNz809kPLRJR6bRZJAALqvbxDFzoHjQHMAukDg6ebmDY+HR4AIIwo3r01Bu/BD&#10;4OmDRjZ7+28VSgIcXDydhb5AfycBqJ0tLwrac3T1XO8gZtMsOrEMEOJjAmWicxuBL8QBOstmISJH&#10;yZP6irjwOUtxYSJGh7HB2d3KhUXKgeZ2br70qiiF0onOwZ1rHdioAOcl0dlJ2CRGh2ATtjJ+5fJb&#10;/uXAYucEtShJsBnBr2J04C9fh3eSjcN5/aeVACWxMpV8fRLtpcq0i2tnOXC+Ssu8TiFzGKDzlV3Q&#10;cgfQH75Lq22U1H9ukVQRo3MHCZtmx15s7+Lp5x24K3j7iQP7b5wJ+/DgRlny66r0+NKU97V5acqm&#10;6taq0qqCrNLsVBnsmpK64pya/Iyy9KSCpHd5H159ehKb/Oz+69tXnl47//FhTMbrR+mvHqS8uFeQ&#10;EFeRHl+e9a4g9VnGp7s56bEFefezMm+lpF4rL3/WJU/r6ylS9VVo1bV6bbNJLzVopXp1p7a/A4DO&#10;1NvW2VHTo2wGo2u1cqWyFVBuMvWBxXv7pRpdl3lAZTD19qvlOn2vyazR6VXsFSyTpq9f2aXo6FJI&#10;e7plOm2f2aRlUysOGYeGDKOj+P1sgMbHLZOTg2NjLHw+PjYIEaAD9SiDeXxiZGycRT2hqalJoDe4&#10;Umdg79SZLYMo1RqdSq0FJg8OjYCIUEKg1cmJiUkANQ4bGRkYHNTqdSqNGlIolS3tHX1qzSCj7PEJ&#10;sDQLIH/99vP3rz9+LnIB14XFpZm5WcDV8MiwxWIBtlKoFSQN4AZ0UmB4ZGQIHkJtDrKncDZUgB80&#10;j004YQC1WcLJAvgRm4BgthfwDOc0PyX5CMvQgSbGWXAXx06wBZSGp6ZGwZDzLJY8B83PTXNLkI5g&#10;1+zM5PwcmxQcHcMpcAjIEOKSUxYIzrFJ8fKvS8uzE+IQerESZI+S6BZsbbGY+rkF6Q0GHXrExgDo&#10;w8QYXRcJZyEixxCAE0YCLG8INAuhJ1OTo9NTY3h2g2z68OWEeK577CVL+oBcAbRcmH5uilsNlMYb&#10;6Nvvv/3gVh79CiJHU8sjtLEhk1FrNGgMejUt5wSZjDoAIC4BJ0XjLJSPWzk9jbs4MjqOx7f09Tu4&#10;HIBOCzDRa6/cnI1spICSXudlqfdfv6E2Bg4gOvaK6s+fKLED3xz0FteIDq9QOPvAgBMe1McmqgHH&#10;cVvwNMfxVIbxyNhl47GOjY2bzQNGo/lvW7btJ23dcXD7rsM79xyFduw+smtvCMrgHQcDt+zZvHXf&#10;1p2Hgrfv27Zz7+49B6JjbienpBWVlH7OyPiUnp5XUlLV0ACByKsbG+tbWyFsVtTVpWVlp2dkgdFz&#10;cvMLi0qqa+oqa+papNJGFqSVK3rV8h5Vq6ynoV3R3Nkt69XKevVtXao2JWP0FllPfZu8XdnXwd5J&#10;NGqMAxAxutY0AOktQ5DOPKQ2WIyDoyq9GepS6RX9erA+F4w340DwPcpevalLrZX3q9q7lW3Kro6e&#10;7haFvFkuk/X3Qd06LUteMxs1JqN5ZASiGRv1wyPge+PImG54xDQ6MTIzz00yMzOE78bc4vTiFwzu&#10;ZhYWoWmw++zCzMLS8PjUAP5lmJlf/PYTml8CqbN5GFlS+9KXqa9L7O8uC19+//q9rrD0Q+yTj3ef&#10;JMY+Tr338M3Zc/VvX422NY6puyy6XqO6S9XRYJa3jqiVellb2psXF0IPnNwdfHrv1ttRJz6/vP/m&#10;wfUH187H3Y55fONadGTkpbPh509HXLlw4/GjuJdx8Q8fvHhw71l83Lu7V65EHd2X9vx2VfLzlzGn&#10;I49u37PFN2ijj6+H26EdgXevReWmfyorzi0oyM7JzQCdA9ab6irqK/IbK/MqClIr8lML0j6kfXiR&#10;mfgqJ/F1aUZiRvyL9A8vMpJeFmcnVRamVRanV5dk1ZTlNNYWtTVVyjvqu+XNXZ2NnW210taazvYG&#10;g7bHbFQpFK2dnU2yztb+nk6lrKm/u72jpVrVA15vBqB3tFTWVubVV+eX5iTUFSe3VmY2lKTUFCbW&#10;FCS2VqRX5318+/By3qenzWWplbkfcz7F5Xx+9/bZ/UN7dgocHdetXbdu3QYBANvFmYicvRJKiM2J&#10;NvFfek0UgO7p7gWMB8C7i70A6NYb7JycWCqLs7Orq6tQLHZ3dRaIhGKQuouTq8BV5OwisrF1IrwG&#10;bROdL+exwMlxOTE6i5dzgI4SaG5r48RIfSX7nEidBc5h2zoxTLdlQXQYqwGdtNbKESBOkXLKZoGI&#10;0QnT4SQ/mJtEFWAAx6k+j+nw2ACsndwgUPha1MQuLhAOUYCcZ3F4qCQip71kUAWqyTO3tZOYslyI&#10;zgmdV3E5y4fBIeBgkDSJmBglIS9RMkEw/CipDlXgarJIOZVok7dJOJBIevUhKEnULC+qSd2Awe+F&#10;Qe1QC+SnymTAz29STd4GdgPTeWQHnROO8zZ2UYNU30nEXjkFjlPIHPyKkqLpcNo6e4HFAegiry0g&#10;ckpD56d5EXsGCSWBbu6bHF29QdX8NItsIhfvzf7+wRAloItEPkBzPny+adMOodjHRegp8dwoEPmi&#10;sodPEC0yyq1PFODi5m/v7OnpsyVg005XNx8XN58NDNCFv9iJ1nLZLMTl1q4+IHKUtkI/sjfAz02e&#10;yCe6/I8UF1d2mQToFESHCNApv4VPa+ED5yt0Lubmc1w+NbSa1MHl8JABgYyBsBREZwno0ArUEuCS&#10;QYKf2JdKOpYqkLFatJfImyh89SEw4IRgUzXe5irz8E1aBnQKn/+nFYCebf6dmw0dwoEktMOfCKJz&#10;4TLZGqgrBjdFPStxzwUiv02+m3cFBkccPfrq5rXCj69qM5Mq0xNby/Pri/Nq8jJaS3NL0xJS3jxN&#10;ffsiOyk+93MClP8psSQlpSDxQ9Lje9CH+7cSH90FrH96ci/x0Z3UFw9LPr2vzvxYkfG6MPVxTvLd&#10;1KRrSQkXPiVeRFlU8EDWkdrTXdDTXdzdVdLXU23Stxu07eq+ZrNBbtLL1H0tJkOXqq9dy2ZUVFos&#10;fVptl1otp2C5WqswWfoB6AODGpNZ3a9SKrqk4HKttl+jUUG9PUq9TmM0MMAym3S0YigtHcqC5aMm&#10;aGQEpGvkJnIb5qbwGwagDw2aBixMLIOVvaHHXvsDDIGYjWaTgS2GPjw6xiYhYfO2cMuFanUGCJss&#10;4RioPjwCWBscGNDr9TqdzmAwcBUH9UYDsB776W3ImVkwIwu4ojV4AHPfvv+Ec2SMTWEOGMdJuRAy&#10;w1Pwt9Gox3Wp1f0QbApAs9QX9oIiGw4QXhOegm4hHAhQRgmbmB48B/hDswzNuQ+a0mnValUfpOrv&#10;1aj7AKO4abgPNKE4OJXNWsPNCk9/YQDCwgkbDdL4AYI9SK+3Tk0QqQPQp0H7HI7DIBtXRgn8gwNm&#10;i9lIpzYadGB3CszTC524HLSJztO10KWByLkgOEv24DKAgKy4mlkO/UfoLV4MIXClGMOA+3FbwKvL&#10;18l9cOGojBNBwHTQOU6HXqGEHx2em53E1wAgDijX4buk7h2wGHCl3OVjFDeCQ2gowpZN+vaVwT6X&#10;q4NniOHZl6Vvf/z7v//rv//3z9/++IFxF8foMIDfXwHrC1+m8OinMGYAc3+B89u3H/BzMXHG6CjB&#10;33Nzc4zluenM8WEAzr28CxtO1IFBiS546rhRGNVARPDYZcb40TLAfXem/nb2/LXjp6MOhZzevS90&#10;y/b923cfDt5xYFPw3p17j+49cGzLtn3btu3bfzBk3/6jW7ft2rFzz7GwE48eP036/CktI/3dx8T3&#10;CZ8+fkpJTs/KzC1ITs/MyMlLz87LLSwpq6otr64pqagsLqtoaG4tKa/IKyquaWisrm9olXZ2Krvr&#10;mllWTIeiV9rd16robpZ1gciB6S3y3kapsq5d1tAhb1X0yPs1XKILfrJ13VpDv8GsNg32aY1dfZpu&#10;la5fZ1IbBlT6ga4+2BZ5j6aqsbWysaWurbOzB/8MqAH3LXIlhFOgH4VVdSk5hR/TsuNTMl8lJL+I&#10;T3r18TPK5+8TsZlXUllW3Vhe09TQKpN29WL8gBMB+nu1BpaKo9Z19Wv6dSB4NozFD9PoNBuHcq+W&#10;ztGyo7PcCqNDk9Og8KmFxXEMWpeW5lga+re5pS8zS18mFudmvn2ZYeOxL5PD40WpOe/uP/tw/3nW&#10;47i063deHjuedTtGWZE3P6TSKBqH1LLB/g69vEHTWV+e8en66WP7/L3CtgdFhex7eetS6uv7b+9e&#10;/PToRs7bp/GPbkcdP77JN8DXKyBo0/Yd2/fv2LFv1879Z0JP3bxw8U7UufexV/LjH6a+iLl/8Vhk&#10;2N5jB3Yc3rdrs793xLFDr25fTHsVW5j6PjM5Pu3zx8zPH9ITXqW8f5qX9i4n5U1G0qvMpFcZiS8b&#10;y3Pba4tqCjOKM5MqijIa6opqq/Lqawo62+tKizKzMj/V1Za2Ndd0d3f0dsuUSml/f5dK1S3tbIHR&#10;16vQafu6utr7++UmQ3+3oq29pVbR2azu6wTE93a1yjvqOlqqlLKGsYF+eWtlZ3N5e11hV2tpV1OJ&#10;srm4uSKtNj+hofhTzqfHRWlxVbnxmR8f5X56npv8dv+uzUIXh7Vrf3URgK2dxWKxjbW1tZWNrY2d&#10;q6vAXeLh5eUlEomEQlehUCgQCMUiiVAITnf38vARu3l4Snxwx3y9Nzo5ONvZ2HNsj9oSZ0dXZ0eB&#10;qzNoX2xnA0tiZ+vs4CiwdxSAoddz4XAG6ByXg8UJx8Hiq4PoLHxu42Rr68ynp0MM01d43ZrF0RmX&#10;Mzq3tl9jZbeWlfZrNtittWJovoEWMFqZeJFR+wbUZBnqROcQiJy4HBQOEb4TrBOgUwUidTA6C6Vz&#10;UM7DN2CdiJwoHDDN74XIRkmQzVfgMZ0Te2EUBrH46pIMwmiO2lmIHR7KWnEQAoUBvmBlBvQoAd9O&#10;Ii/YdBQXHWdHcUDM0s2xifrcYEACA4gMzoYN8OXRnCPgPwGaytXGKhvVfJxFfpCDEC3AD1D2cYAh&#10;YHup5uoDeQ8ROUE5D+gE5SjFXptFHixjhOGv2B8E7IKzsCi1rxNH4TiRk8iP4biLl70rPBQ4R+kD&#10;IncU+oHISTS7C9lAdhFwnOWiBAq5VYpojkVG515BPj5bPL02Bmzc4u0T6OHpL5b4iCXeGwODfXwD&#10;Pb38XVzcffy3BWzejcPRN/TE3TvY0dXHwcVbgPYFPq5uvs4unmKPjb4BwSIPfzsuxeVXGyFDYUdv&#10;nolB5BBvQCyavvJWKA/lK+Fz2oWnTNOis03ieJb6wk3/4iQOwFkc3Px+BWtyC5SudwKFg9FB5+yF&#10;VEJzCpzzggd+nlnZe6LoIQCdA1y2piZbP385Pk2Lev5iv5xJwgWwl3GcSJrYmjiYDN7+jw2uZKOk&#10;mij5Q/7TSgCDbN7Pb2IvhBZQYvMfNmjHnUt0WdZ/Won/YwMqo5/E68v6J8tgEf8TrI9T4yzrXbhZ&#10;dNxoLh0Ixr+shOvtxBvsJXiCvv7bdm3dE3royP3o63mfP9TlZzYVZlVlfq7K/NRYkF5XkFaTl1Ke&#10;llCWGl+RllCd+bkg4U36q+eZb16nvXmT+vJF0tPYV7evPbwU+SLmcuKTu9kfX2bFP89JfFGVn1ie&#10;9bYg5VHmx1sZidFpH68mxUd++nihOP9BbcUbhTSzS1Fg0NVrVPX9fXVqVQu4XK+V6fSyAUvPgLlH&#10;q5b2djer+tr0WrmOBdG7tFqlRgMK72ZLk+u7NXr8au3pU3X39Cq0epXeqNXqgedsMggDm5cQgKwi&#10;0lKregwGtcmoNZm0g4NGi1Gj1/QatH0DJi14HUA2zP7szBh9hK0kzqaaZhzJiXIwBgYHQNtarVal&#10;1ur0RrOFyyMYm+ASjtmyO+MTU0A0gwHDAPaOJuiQGBqlCWBvMgCbAPEge5rAZGGRLfEJpMOB2ASJ&#10;zbLXCidGuFyP8fGxxUV4psGpIDQYYF+9XgueRveIyNEy+olzwSZQQx2cETahM9EtDNQnAyWc7A8C&#10;3DWCX4mJx2BzcxF+WZz/8f3rzx/fiF/B6MBxmtmQQstAcwh3jCN49jYpjmXRaG7ZThY157JZgLBo&#10;AQ2iDlpGNaqJuwoDflA4N/jBOIRNKj89Mz41jU7i1gyxIdPY4OzU6BDGVGbdgFlnNqhHh0zDQHCL&#10;fm4GAw+ANevSzAygH9dsxICKJYKD49lVsw9wHHffYuFWgecmH8QHfo52cUfYdO+oj55z6eboK5s9&#10;nfJbWMY5N/k9vZZAoxG2NM7kONgYNxE3kIAYH6A1LXoKzv7+/Qe97gnaxgdVUIn4G/WxCcLG6IIN&#10;Mtj6Uaj8x48fLK0Fn9+4D2riuX/79vW339Dob3/88fu///j9j99/+/23H9AC+jc1gRHC2OiIxWxi&#10;r+sOYFjIPrg0XBnQn15OxRcSX6q/7dwbErzj4K59oYch0R3YAAD/9ElEQVRCzhw8evrYyUgge9Tl&#10;Wxeu3I64EH0m/Mq581dPn7t4KOTk/kOhew8evRp962ncy4dPnyV8Tk5KSU1MTkH58dPnN/Ef3ick&#10;JqdnFJaWFZSUgsWh5napvLu3s0vZ1cvmUAeyw1nX1CJT9oDO2+XKrj51XWtHdXNbXZu0oUPGkXp3&#10;fYccvN7UqWjr6unsVQGyidFhtCt75X1aWa8WKF/fJm+V9ynVJpVxpLmzNzWnpLiqKSE1/83HzCcv&#10;P8U+eR9990X4xdsXrt2/fvvZ5ehHV2KenL9y//zVh1dvP79x79WVmy8uXH8acfl+1PWHN+69jr73&#10;5krM48sxjy7deIDyys3Hl6IfXLh+N+ranUsx92/cfXzn0Yvnbz+m5OSX1zW1dXVj5NCjM7LXW81m&#10;7cAQmxFyeNTMTe7OzSEzMb4wz+bcX1yY//4dQy02zcv3r1NLC5Nf2KvfeADfvnwb0JtzkzMSHsel&#10;Pnie//B5+rXrOfduaqsKR/tazT2NPS0lYzrZ4qh6dkClbKx4fS8mZPuW0K1BocEB5/Ztj79/I/vt&#10;/fj7kQkPr6TExb59dPd06NGggMDgoB27dh3ad/DYzh0HLpy7cOvS1UsnQ+6eD3t29cS98P33Iw/H&#10;Rh07tT/o0LbAnYEBewPcb53a//rGmbSXdypzkmpLs/PSPiS/f1Kak1iS86kg42NOyruKgtT2+tLS&#10;3OSCjMTKwozCjMTqspy2thqFormrqwVE3tnZ1NJS097W2KXoAItTIKS3r0vR1aHs7rSYdWpVd1+f&#10;AnSuULRqVF2afoVc2qTE05M2KGVNFkOvQtqgU3Wqetramys626pgDxqUhr62jvoCaUNhS3VOW1VW&#10;TUFSZ31uY1lyWeab8qw3hSlxpZnxd69GSoTOQHAWQRe4CgSCX3759Z///MXayt7Tw1ckkohEYqA5&#10;AN3NzQ3VnJxcBAI3iIuqe6AUCd2DArcGBgQCzSmnZcM6Kwc7RxcnIRjdwc4ZjO7h7gtGdwDObrD7&#10;Za01eBrG2jXWDMc5QOe5HCWltZAofM4yYVai7yQWegfio5EVUfgcjE4Cqa9jUXa2YhFNvEiMDpET&#10;2E10vhrBV5P6atFePtHFaiUozsM3j+DkJPJGyYM4bxBekwDTFCCnXRC/i0QVeHGAvrwL7YC/ef8K&#10;votB5DCoXL2LQuMkCn6TTejMO8Hl5AQrwyaYJl4nkZ8XEJzC2JAjN5EiCU6OodnhPJevFncsmyAS&#10;OA6bD5bzb4WKPBkEsxQUyUYXNz+SQBwAUmeSsEnQIW54wBLNQeS2zt52Lr6QlYM7nG6eQXCC3W2d&#10;vVABBlG7qygAdI7SSeCLBuklUWJ0d69NHlxyi7f3Jm+fzUKhl0js4+Mb5O8fDKdI4iuUBAjE/uiY&#10;xHNz8I5DTgIWg7e2F9sBl21FNjYY5noFb9sHQBe6syT7tfZua+3E6xw8Nzj7gMKJlWEQlBOdk5Py&#10;W3jxqxQRqfORdYqy87F2GODydfZifnP9/wyZQ3zUHDahOW+QeEbnBQ9Eud0cELNUbxgraE65JQyj&#10;SRSo5gB6Gc2hP1l5BcRR8phOuwjByeYFJ4nonBcdxeW0/Kl/2Xmi/Ls1ExdKZ9F3CAMMXBqjcJzU&#10;xu0XyJolncPDi0XQMbBx8fL2C965bd+JA0duRJz79PJRW3leb2NlZ0VJY352fV56c1FmXWF6eW5K&#10;QfL7vISXBQkv896/yHr99MO9m08uX3p/927S44dv70U/uRb1+MqFpzcuvb53I/Xtk7zPL0tz4ktz&#10;3hdnvCjLelqQeq8g425R1p3CnDu1FXFtTR/Vvfny9gy9uspialXISvr76i2mrqGBvuEh1eCgymLp&#10;g8xGJcfoLUpFY29vR09PO9AcUqkUWl2fStujN6pNZq3JrLMMGs0DBoNRZ7YYTWY2azigvLdH0dfb&#10;Bck627oUUspSIFhX9Sp6uqRKebumX2k0qOEHirG0lvGhPwGde6sPmuA+IGKgHivHJoA+AKCx8Umg&#10;Nsph/MoeBG+yZBGWtDEADGdcTgDKTYuuUqn6zGYTKlP4fI5bOxOATjnKHE5NgfxwIkJJ/JeOxZkJ&#10;0EHAFCAnEIfQQwotUz+p21RCROSE6dwwAyTHstKBd0Tq1CBodZ7yVaYmCNCB1+Bs2EDYmenlpUZJ&#10;GMAQrwNYYeMQHE6YS/VRojWgOdrh/eRETaqzXIGbQAUdmJhkmfHc5I+WwSEjNDRkGjCqLPr+0UHD&#10;zPjg6IB+xKIbMmuHLbph4JJJPTRopNEU9YqLnePxMeYGOrGxC5ccj2tGiUudX1n4EzyNa0VNGo2g&#10;SzhkYX7621eGvgCupS9zMCBcOB9EhzFgMWjxXVEqBgctX758meU+aBA2Cu71zuVMcfgpBI4PTgci&#10;B6mjA3hyFAJHHY7CWeIKNnHUH9wHdI5WsPfHj2+UXk9/H6DxD54Ingv6jM5D43jco8MWNr0NRqVa&#10;jUaDK8U4hF5RxTeKcmz+dvHqnchLN0+duxxyPOJw6Nnd+4+B17dsPxC0bf+OPUeDdx/dd/TM4ePn&#10;Q05FnrsYDVqNiX12OeZe1LWbV2/du3Hn7t1Hj569fv36w4c3Hz9++Pz5Y3JKWnZOdkFhfklpWVVt&#10;UVllWlZuSkZ2Ukp6YnIajFapHGqXd7XKZLVNrcUV1aU1deX1jfXt0vr2zqqm1urW9tpWaZNU2SLr&#10;gdq7+lliere6TdEHZ2VDW0F5XXJWycv41IcvPtx59PrGnWenz0dv23NM6LEZv8A2Bh8MO3Pj9Plb&#10;R45fOhgadSAkMvTUVRj7jkRAe49EHgi9tPdIFIxdByN2HQzfczhy96HzOw+E7zxwbvuBMzsPnTt8&#10;8krImevHzkUfOXX18MnLIWevnb5wO5yRfWzUtdjL0Q8vRT8Mv3gz/NKtG3efPXuT+Ckjv6S6GeON&#10;lg5ZW6eiA6OOXlW/Vm+wDAyOjk3NzbMcmMWvi99/m2Nvmi5NLC7g6zb3hSW6LH352idXfnryMv5m&#10;bML1W9n3YlsSPzZ9ft+a8XFOIx1WNsirc9pr8ueHNVOmfmlN6dPoK+f27w7btunUri33I09+ehKT&#10;EhedE3+vPO1VSeqb90/uxESFH9yzZ9vWnXv2HT106MSO4N3njp+8eubk7fDQZ5dCnl44GHf56Nub&#10;px6cP/jwwvGnl89eC9kZvsPv7sm9726dL0l+mR7/JD/9XXFeYk7mh4KcT0X5KY11pW1NlUV5qbmZ&#10;nxLexRXnZTTWlFWU5Tc1V3cp2+UKtoYoQBxGW3sjcLy9o6lLKa2rr6xvqFJ2SRXydmVXu1ajVPXK&#10;+ns6dWrlgKlf1lHfq2zrkjWpeqWy9hp5Ry3QvEfRpJDWyTtqWuqLldLaHlk9pGyvkjWXtdcVyptL&#10;2mrzOuoL2+sLSrLe5yS9KMuIbynPeXb3hofAyWbDBkdHJ1dXZwC6q6tAKBS5OLsJBRKhAEwOQIfH&#10;VSwWSyQeHh5ebm5iJoHIQ+Lp6e4ldpP4ePn6eHnDELgI0YYz4NzBmdjd0d4lwG+Ti6ObGzDRzsXO&#10;3mXtOhtC7Q0b7K3W26/71XrdWhs+jk6Y/qdWvSEK8YDOeyAbWyei8+UsFxsHCIC+lnnYdOk8mhOp&#10;k8dqBcdRArsJxCmbhcLnDMRXNonOKXyOci2O4oLllOXC57oQf69GcxAzITsJu8iAHyVVoPooYUPE&#10;2VQSf/NCNZS8nxCcDMhJ5EUeEDk1hfrk50LpDIsJl7nYOaNwwnTeQ3F0vhoEdAaRk71aK3ROCM6C&#10;6ITpKAmaOTpnddAUiZqioyDYELicFwCdGB0ldrHAObH4igDTcHKZJH78S6I2zh42Tp5AcAJxe1c/&#10;Z1Ggg4DNiQ4Wp2R0ekMUe2FAqIlNN4/NlDIO2l5+Q9QryMN7s6dPkNhjo8g9wNXNRyDydZP4+wfu&#10;wKaL0BubW7btdZP4itz9/DZu3bRll7cfm2DRx39LYNDOHbsP7d0bymaC2rRd7Onv5uG3wcHtX9Yu&#10;a+zE6x1A6n8GsMHHoHNKblnWSgR9tYjUef2fHsL09Q6SX6wF2Nx58CRInZLOSTgLjQr48DmROhE5&#10;ITu/dzWgQwxt7RijUwQdWg3o8BOFEw0TdvOEDZjmSPrPqDnvIfImrSZviD+cr8D7+ZrQ6i5BlOVC&#10;+S3/tGWn40/6T2shgTgMPIV/WQn/ZeVKvE7XaOUgcXXz3bJ5Z+iR41FhJx5fiPj06GZl8quOopS2&#10;orQm/Fudl9VeUaRoqJDWFdeXZlbkJFXnppSmfMh+9yL7zYvct68ynz9Nio1Nehj7MfbWm9vXX9+5&#10;/vpe9Iend7MTWfijMvdDWfbb/OSHJZmPynMeVhU9aa193VL/pqLkcW3lS1l7Sp8yX91b1tGW11CX&#10;ruyqUve3gshNRiXQfGhIPTDQb9R39fe26TSyAXMv93qo3GQCZGv0un69QWU0aXR6GGqzRW804Vcm&#10;W0BFr9f29/cCpBTyDq2mD3QFTIcB0jIaNDDA6/19SrCWVtXdJWsDpncrO7GLMjfGxobYzC3cdCgQ&#10;ETAIj6VHjI7CAAOB3RhmTk+NT06wVI8Reudx0DxgGR5dhmMAMWE6bGCxwaDr6VHq9ToAOuAJv7sp&#10;3RwGZbkA2VmaywxbDx+Mzo0EGIXjcCJsMCdP/LDB6AB3CHthww8nNum8lGpiNhtNJgNKnQ78pkId&#10;9J0lhMyDqZfnD2H53Nw7oMTZEK4MNsXC4f+6tAiDUJsqQJSjAgGLiRSBjLSLuzEsrA4/IJjIkngd&#10;TUEwlmF9RRgq0NwyM7MTbGKYiaHhEfPIoH50yDA2bKRFXlHSRPWQug/jLkV/Hxt6AZ0xuAKpc2g+&#10;hufAJSYxOsc9pKHONDfNOT6MeefnF+ZYT3DVEAz0DYAOIudYfxx9Q4fBweg8hE1cptGgo5EXniMG&#10;WuB+gm+UHG3/WFr69uULA3E8voGBAZPJhD6AyAHiFBf/97//zYXUvwPBUbKecIkrhPJohEXg//iD&#10;Qu94KNjPZfJ8wWgK3cAtxZ2E0I1BPF98r0aGaNiDM7JBG/c2Lb6fGDFiuEhfM5D6306cjYJOnrtw&#10;OuLSmfOXz0VdPRt55VT4xeNnIkNOnNt75PSO/WEBwfu8Nu7wDtzps2lX0M7Duw+dCDkVdSjsXMip&#10;8ONnI89GXTl/+caFazcvXr8FXbpx+0rMvRu3H9y+9yj24bO79588fBJHehb3Nj4h+WNS6pv4xNfx&#10;ifFJKQnJGfGf098mprz++PlNQsqLd0nP3yU+e5sI8H0UF3/7YdyNu08ux9zHwOD8lVtnL9w4E3X9&#10;7IXoE+evhYVfCT17KfTsZSjs3FXo2Nmr4ZfvApqv3LwfefVW1LW7l6JjL964h/LqrYdoB0OLWw/i&#10;7j978/DFO7Qcfe/p7Ycv7zx6GX3vyZWbDy5F34+6/iD8cuypyFvHzt04dOLSrsPntu87vWX3ya17&#10;T+86FL4fuH8s6siJy6ejbl+KeRJxJTby2v2zF2+fjoo5EXEt8lJM9K2HcW8SMnOLG1tlHfKerj6N&#10;rLuvR63r1xmNQ2MjM/MTC0vTS9/ZpI1fvnBa+PrjO0Zh9Xll7+8+Sbj3OO3R09S7d16cPfXq3Ins&#10;B9HJ9y6XJ78sTI8vy/ls7pUuDOm0nU3xD26d3LH51PbNt06FJj26mfH6Xnrczdy3dyo/P6lOi/v4&#10;4Epk2MGzx0L37tm/c8eB7cH7dgXvuHUh8tWdy58eXq5IuP8+5sSjiP1xV4/HXTn+6sqJe2cPHg/2&#10;Obtr48PIYx/vXSpOflFTklxU8Dkl9V1q6ofc3JTCouyKisLKyqLiktyMjGQMwaqry8Df7R3NnbJW&#10;0DkEG4De3SMDqTNYxzhF2tLbK+vp6WxvrWtprJK21fd1d3S21/V1twPQweUAdKW8Sd3fYTF0a/o6&#10;pK1VsvZqVU+rStkMtdQVdXXUwACjw+jurO1XNLKyq6mjqVTZXtlYntFczn7fhO3f5uPmLHC0Ezg6&#10;CgUu7u4SBwcHKysbqw12zk5CJ0cXNzeRm5ubnZ0N6Bxc7uoqdHERuLu7e3JL+rtLxEKBqwj0LXHf&#10;tHGzRORutd6apmJ0cUJ7IgiYLnKRuIu8RW6etrZsChfI2sph/Rob0DlKej2UiBwGD+sQn4BOXA6y&#10;x7H0mulqUoexnsuc4UPpjNeB0RyR86Lc9OVN8DqXxAIRnZOA4LZObij5XRRTXw3rq2Pn0GoEh4DF&#10;KAm4eaQmJ0r4eRZHC2QQo/N7CbuJvKkCbDqKKpAHJcibAuQE5XQIHcW3AHFpLYzIgeAoweUo4eG1&#10;2kMwzYujcOZBCRFe83sJ0ClkTongROrkxN7VB/IlBASnTaA5bOJyXnCCxf9PRgeao2RZLny6uYsn&#10;gBsgDv62dfa2dkTp48KtVQQKpwR0Ek/nFEonufsG+27ciQbRrMgjUOK1yc2dnVTsuRlnt3f2cBJ4&#10;C8Q4o4+jq5dA7Oftu9k/YGvAxq2Bm3f4+Abt3HVox84D0JbgPZuCdnp6bhKL/cHrQomP2CsAF0gR&#10;dND5esflSDlE3AwuJwOkvsGJhc8dRf6gcGA3sTiVROEoKaYOD0TxcrIhcDkwHVprJ2Lp7FyzxOIg&#10;b+A4nZcAneAbJSH7asHJR9Ox+Ys9Y/EVHF+eL4UYHUzMozCJx2sSgTVv/KUOkTd/LLCbrwmb9v7H&#10;Blcy+KOwi3OiNXA5dlGKOZpFIzRIWPXSKlrmAJ2u9xdUxqa1AJscx7M/EVjZiUUi711btx/btz98&#10;/+6n4cfSH1xrSn/dmh3fmJnQlJPeVlzQUVnWVlXaWJpdmZVQnPy2NPVjeUZSaWpCeVpSXvybhPt3&#10;Pty9lfTgTvy96Dd3ryc+uZv69mnOp9clmR8rcj9W5LwvSYvL//ygOONhRe7jqqLHtaXPmmpedTR/&#10;lLZ+bqj+0N6UolNVa1S1WnW90dBuMXUB0C3mHtA5ZDAogeaq3g51n1Sv6QKdq9VdJpN6cMBgMetA&#10;5CaThstXAQwBilgkUadV9/YolV3y9raWnm45zbah6u+mBfbBc2wOPu61P72mV9WrAKYPcO+PcoQ3&#10;jnJ0dHBkdIDImJAXAuQB+PCBwZPQGCiIS5kA/xFSExESkUPE0LQJOOZ43TI+MUXxcoqjUyR+lk1D&#10;zqbNRlNoEB80PjTEjkIfCMe5cQLLTkHJiHbVO5QcwbMhhMViYckxIyO0Dj9ODJREV7EXHAzU44EY&#10;vUIJmxtusLA3RGxNcW7eg5KYlbEgexdzHOQNZoUArFywHmOCwZGh4fHRMfY+KjcnI+4ZLho1cRTF&#10;49EsHQvBYDTPDRK4/mNsMsomshw2T0yyGSFHxwZGR0zcwu7DE+MWk7HfZOgfHtIPDer0uh69rlej&#10;7jEZNZR/AmFwBTpfbpbNOL584TTgYVFoLtoNDgYNM/pdZDPMoEugc65703j0w0PmsVGWJIN22Kz0&#10;ZiMM6jxoGBeLUwCqV7h6GayXlpbwX7D6/Bwb5KDOgMXELSPbo1b1gafpLCs1WX45OsMC+XgeXPdQ&#10;4rlT9wD0AHRQOnpKfzaB0JqsswP3jbqNjnFL+IzSmAeHAPr5vBr6swxEA7+/gcJDT4YDx4+dioCB&#10;EsImqJ05Ty7rxJmLx09fCD1x/sixiH2HTu3ef5zp0EkQ/J7Dp2Cg3B9yNvT0xRPhV6CT0JkLJ89E&#10;nQm/dDbicnjk1ahL0Veu37l64+71mNgbN+9fvn7vajQro67ePX/lzqXoB5djHkJXbj2Grt56DPvi&#10;DaA22xt+6RYUcfn2uYs3z16MOXsp+lTUtZORV09GXj9zMebSzYc3Yp9finkUdf1+xBXUiQbHnzp/&#10;FSh/7mJMxGUG61duPrx+5wmaBYuD+EHt8KB9GNiErt56BI6/fufxtdtPrt7kOhD96OL1B1FXY89E&#10;3jp64tKO/We27DoeEHxk845juw6dCTt3/Xj4jRMR0ecu3T5z4eaZyBjoZPj142evcGe89/hlwufM&#10;wsKK+toWeUNHl7RX06M3m0YnhqZmxmfmp78uTX/9MrW0MDO/0N0ke377yZv7L17deZB078G7qItJ&#10;Fy/WvY2rin9ukdV21pdpu1pk9WU6eTMYXdNS+yDqzLndW8/v2X7xwO4bxw49iTrx5NyBpJgTJS+v&#10;5L+8/jrm3PG9W9kaJFt27t11eGfQ9juXL6a+fFjw8XFtxqvazDfRJ/cd3+ETdWjz3bO7YyOPhe7c&#10;FCRyOn9gW8K9S6kvbhWnx+fnpRSW5NQ1VtXUV1SzP29UV9WUl1eWFBbnVdVUVtdWNTY3NLU0grhb&#10;25vqG2vkXR0dspb2zmZFt1Qqb5Z2NnV0NMjlLZp+RXtLbU1lYUtjhaZf1qdsk7bWKGT18s66HoB4&#10;XzvsPmVzt7yhtbFU09fe29Wk6Kih8Dm3XFEJW2dUJVX1tPV2NSukdUpFg0xaJW8r76jPq8j5UJ79&#10;sTTrY+yNyI2eAlcHawd7G4HAlRG5UOxg7wJAX7/e2tnZRSwWA9DXrFkHNAegE7KDzsUiIU2UDnl7&#10;em3ZHOzr7WdnY79hnZX1Bht7Wyduekahm0AicHQTukicAaDWjg72rrY2Tmt+tbJeb2+11haAbr1h&#10;ec4WiKAcFfgsl+Vw+0pJBtmAddS0s3W2tXP+E9O56RdB6pzxJ52v3eCwZj0InjlZNN2GwTdP4SBy&#10;CAZROO+nEh4bEPkKwQOsKXxOAqATfxOX84xOBo/dq20ANGE0bZKH3+RtlATZRNsQPNQOafUuMDpV&#10;gFa4fJnRHbhVSCEKmZNNOM6LPCh5+CYRkUOwQdJkw+B3AccZJXM5LU7ciqFE51yC+PKJqFmUvFa3&#10;9n8G0VmiCwfokEDMJkOkFBegM2wG6Nz8LRSzB3CvtxMD0NdYC908g53cNlo7ejhxr4SCy8XeweB1&#10;2MBxbLJkGJG/kzjAztUbHolvsMAjEA1CHj5bxJ6B2BR6boLoQugsOB2u0dnNV+DmK5EEiER+u3cf&#10;PXLktJ/fVn//bRs37hBitGAvcnHxdHX1cvdki//bOLptcHBb7yhmmRW2bGVNIDIFrYHmPKZDNgJf&#10;eMDZROGrk1tIxOhUASInMTrtQgk6hwH/eu4UdCI0Ds4mUod4BCcnD+Ik+ElEtKzk6JwHdN4gezU9&#10;A7IJ1mH/harJw/tX7+UNLi7OjiVYpzp/AXSyIVRYLb4OOkB9WPas0Pm/0CyonQG64BcbBuj/smP9&#10;xyXbOXv6+2zct3Xb8d07Yk4cSY2NqfjwrDrxeVXSi6asxObcDGlpsbKhtrOusqU4qzrtXXHi65JP&#10;74uSE3IT3uclxud8fJsa9zQ+9ubbm1ffxlxJenw3893zwpT40txPpbkJZbkfilJfZn+4l/XxTl5y&#10;bFH6g4zEGx9fRsS/DC8vfCZvz1RK87plhUpZUZe8pK+nSq9rHTArx0Y0oyOawUGW5QJGtxj7DFol&#10;ZNL3GEFpRo3RoAacseXxWUK5BrKY2ZxqwG69TqXsktXWVFVVltfX1chl7fBAXQop5bqgBKaDziGg&#10;OQBdp+4ZHTKNjwHvRkhgvsEhED+b7QQICzIGH4N39Xo98BcgDnoGkwKdIRigTMoYoZo4CsRJGE0e&#10;VNPrtTqdhntt0Tw6NgEuBzktcpMqwgagT8+wpOHRMTanOE4EvuRInfErtUynQ5scHc7AA2EXieNs&#10;iKVZ41gaKoBQUaId+MGE1NQykXNzvKCTZMMJiARJQ2A+CFQKG6wJWuWmY5nFBUEYCBB5QzDgwSUO&#10;mC1dcgUETEcFjB2A7Nj7ZYHFy8GmoHx4if5BmYBdwnTcPdwfdjOHB4DmGHFBY+OD0zNj0MzMyMLC&#10;xOws7qHZZFKpVApocFBnNqv7+tjMPEODxnFucaKhQROXLD4IZgVM40S4CRiu4Q4QAYOM8aGUEgbW&#10;C8tRfFwgjRbYckDT4xzlj6KzuGTUoQvHDaNRB+4fHjOH+mwQRZAN4MZnia209I1N2sj9fQAMDS6n&#10;/qBx2DDo0WDsRCUGD6whPJJJPMHlURl6S0kv379//eOP38DoqIJvFIgc/URvzSZDX2+3Qt6JISio&#10;HS3jZtIs6WhteQSy9A1a+vqdsqf+tj/kzIHQs7sPnYAOH484fu7ysTMXQ8Hipy8cPXk+9ERk2KmL&#10;UMjxSOjYyQsQNk+cuXz89CUI9tGw8wePnt2+OwTasv0QtGNP6N4jZw6EhB85HnU4LPLY6cvHz14N&#10;O3MFIvvkuWunzl09e/4GdC4yOvLS7QtX7kLnL97CJnZBzDh//UT41ZMR105H3jhz8cbpC9ePR1wO&#10;C790KupG1I3YyzcfXYx+ePbirZDTlw6Gnd8fGr4v5NyhsPMhpy6gPsie4+8HF67HAuvPRIHao89E&#10;Rp8+vyzw9Nmom+cu3IJgnIq4wej/QjSOhXBSOu/xc1cw6oCNOmFnruJy9h05G7wrZNO2Q4FbDwbt&#10;OLL38JkjJy6A1EPPYMBw82TUzWPA9PAbIPhj566duXTr/NV7d5++ycivqKhr6+o19KiM/TqLxmgZ&#10;Gp8YwXh3cW5haqq+rPLxjdtxN+7Ex8Sm3n5Q8OhxVuyt0lcP61PfpMY9Snv1uD4/WddWMSCtrvv8&#10;pvTl49tHD54N2nxxz+4bR/adC/a/tDvo9cVTry6dig0P+fw89vHNa7uCNx/Yd2B78J4dm3cEiD3v&#10;X72cm/D61e3Ld84fvxx28NKxA6HbAi6E7rp9/vi5I3t2+rtv9RRcO3Ho1a0Lb+9ebCz8LG+p7JA2&#10;1jaUl9eUVtaUVVeXl5UWZmemtrY2NDTXyLs7DUaNRtvX2tbY0trQIW1Ra3rxDy5balbeLpWy3JVe&#10;ZVtnW21TXWl9dYGigzE3aNuo7uzvbpG2VXQr6nq7GhXSWr2mQ93X0iWr6WyvUMprNb2t2t42RXs1&#10;JG0ury3PBqZ3d9ZB8rYqULu8rVLeVtbXVS1tygemt1RnV+Un37101k/o4Gxj5ero5CmWeEjcIS8v&#10;L2C3KwDdTeTi6GS1foObQChwcYXgIaGau1gCohcB1rHtJpSA2QUuqCl0FdDM6CJufkahq5tIKGFh&#10;dVexHdjdUfjLvzbY2rj84+/r1q6xXr8yzSKInGLnZKAkaoewl2w4weV/7l3hdSrXcXF0Fkrn0tYB&#10;7nb23MKiK7HzdTZO66yxyTCdT4CxtnPFLmzCoE2INm3sBRBtLtscZ4PLUfI2kB0GT+fkh0H4TtzM&#10;A/TqTVQj0SHkp00ibL4+VaMKxN88lKN0dPOkavwuGJTfgtLV3deZW8YfTtSkJHUS18hyrguhM3Ez&#10;DIjQmYdp1IRoF6E2+Um8Z9lYmRPdSeIL8TOm2wk9sYk2XUW+ArGfm3uAUOJPJQl+FzcW1aa0FhLL&#10;bBHCz+Wjc8uIQjbOHlzs3MvGyROyd/WzcfK2tvOwdfByFgS4CDe6ugW6SYIEok2OLn7uXttc3AJB&#10;sY4rk6M7CHxZ9N3J01noxy1dFOThvw2MTq+f2jl54Lxu7oE4o42DxNnVR+Dm7xew08XVWyjw9vYK&#10;hES4Fa4eAHcnV09nZ4mHd+Ce/cfQfzsnyVpb4Rpb0LkbzbRNWs/Nirh6PkQ2hTkXCKfZFYnRISJv&#10;nsth8GiOvdiEQUdRU1bLi/wvZ62QwKMQ2cTfhOPLFVZWCeUJGyU/kSJDXgfJv1ZPWcixO0vp5vaC&#10;g5lzZY4X2ATTy8dykWzYRMxkUB2ifD5N5T82gLBZmsp/WgHWl8Gd6hOC/9/rnGkadQjgjmZpF5tw&#10;hovB07kgXBqu9x9WAhY157rKJ7QwG520wQhEgrGck4tXUMDWg9t2nd637+bpsIR7N8oSXlZ+elOf&#10;mVSZ+rEuO60+N7O1tKirobqjurQhL6029X1lysfy1MSS1M95yZ/ePrr//PaN+Ie339y+Fncj6tnV&#10;c/H3rn96cq846V11RmJlenx1VnxZ6ouCpNjMD9fTE68kvT3/8WV4wqvz2Sm3ZS3pJl3d8IBswCy1&#10;MHWaTbLhwZ6JMc3IkNps7GZLCw32j41oR0fZkvn9/XLQOdAcMuiZjAadxWwAnRvY2p/a0ZEBOGWd&#10;bfV11dKONoNeC4HIKb+lWylTyDv6+5Q93XLAOpycp13W2QrOA9kzNJ8anZxiEWXKAAG8kgiyUYKT&#10;iJbIBsHDAMEBcAmaUW113B0EDJvi6DB4gcYIFtnnC1sUZ4pjdIC7yTyg1ugsA0NzcwvgahoMsPj3&#10;xCQID8BHiSUDFvZqIAxAGyiTCBishnMZDDoMBmgCk8FBDCdY+J/6QziOEh0DFtLVwWAQOjMxNzuJ&#10;coqbqRCoihsywU00ydLNJ5cHKtR/NIV2cCBs3ASQPQQsJuRFx/Q6Dfo2PDQAHAewYhdxOQRyRR1s&#10;gjVhYBhAgh9PEKfmXtacW1xAmxOzU6PTE8NT40P0nqjZoEZp0GLA1jc4YBgcNAwNm4ZHLCYzWxsV&#10;fI/+8H+pgIXuUgQdgyvYFLfGzZ+dnaGcH3pGJBqlQOB0VANzo+b3798ZzXOzqYB96QP728r0Mag5&#10;Pz9PYW98vn//hpuJu4ovDTpiMhgNegNkNpnZ3xuGRy2WwbExPIU5oPg4Tjs5jU1ufiCWET8yNor7&#10;jvOiz7i9eHy4ENwl3EDcH4A+aXDArFarMYqj6wLrj46NYuizuPTl93//8b/+v//73//1v37+9gcB&#10;Okj9bzsPnNixP2z7vmNb94QG7zq6ZdfR7XuP7Tl8et/RM9DuQ6egvUfYJph77+HTB0LPHTwWTjoc&#10;Gn7kWARKCPjOb+49eHL3/hNbdocG7QrZvOPotr3Hdx48tT/0/JGTFw8djzoQev7QsfOHwiLQwpET&#10;keDpUID+2Ssnwq+dPs/g+GxU9NnIaKA50zmQ/eWws5dPRt44d/n2hej7FzgoP3rq4oFjEXuOnEHL&#10;uw6dhn0I44ezV5eZ++KtsxduokEaGISeuhRy8iKJsy8dPXHx6IkLy+XJi9DhsKiDoRH7j56DgOC7&#10;0eyBkzv3n0AJBAeX40AwfcSlO0TzaBlXgQpbd4du3n54274TOw+f2X8s8hBOcfbq6Yu3T124FXr2&#10;2rFz18NwXRgYYMxw5c7dB68Sk/Oq6trb5b2tUkWvRsMmbJyd/jIzU1tYHBd950NMbMrtB6m37ny4&#10;cvHj1ciUu9fjb1xNvH9T3VQ+rGwc7WowN5XXf3r3Iir8zNagkEC/E5v9z20NPBnoe+vYwUcRJ2PP&#10;n75+KuzpnVu3r13euW1bYMCW4MCte7bsOL5//63zEU9uXLl19sTV0ENPL0c+vRKZ/vrJq7vXjmzd&#10;uNvffZu38OAmz/sXTiQ8vJb+4nZF1secjKTsnJTcgsz8wpz8/Oz05KTC3Kz6usrq2tKm1rqGxprm&#10;lvruHgy9O+rqqzplrYouaXtHMwC9sb6iobakuaFc2srmT2xpKGltKAFbN9Xk1Vdmo+zurOlogoet&#10;5y9rLe9sKVO0V/bK63R9rSplU6+8Xtpc1itv6FM0wO5TNILse2R1stbKtrribmlNW32+rLWoq6O0&#10;ozFP3lig6qhMeHpzu5fAecMG27XrBQ5OEoC1u4enp6dAIHCXuEvEEneWaO4NAgeOA74ZiguEIiEX&#10;R+dI3c1NAMuNmzQdiO7l6e7v7eXn5entLvEUi8D0Lk4uYjbxIqu4MSCIUHvDehJLa1m31oZHcAgG&#10;iTYhIniqjBIegnhCc5q6ETa3VhGbFn3DanAHlFs5UgSdvRsKQF95bZS4HCJ8h0GATlBOsnUQQrxh&#10;w0XHQd7QOm7KRVqcCE4KqFP2C5H66k1wMznhoU0eu3kiJ4NAnAQnRDBNhxBV8x7YtLm6JhB8tZOv&#10;BtGu1ZhO2A2kpmg3iSicguUkkDp5+Jqr6ZzqkLHa/xdRCzBcxYzOIeAsQTnRubPQ28XNh3sd809R&#10;FgoMAnQKbxOjU8Y5GN3a0XO9nbuts4+T20YqXSWbgeyOQoA4iNwPmzAAtRRQZ1MuegczvnfydHDx&#10;FkoCRR6bRd5BFJ63dnLHSQHo7OwCX9C52H2TUBQAicT+7u7+gRu3bQrc7uUVKHYPcBF4uwh9XFw8&#10;RO5+Ht6b3CT+TgIvAPo6e/E6BzHoeWXSQ25NnJWJEUmwUYEonMLnxOKE6bRJOI4KBOjYpPqQFbSy&#10;dCgnFjtfzehE5BAP6LyfWJxg+v9FK5Mtwiaw/pWLrxP+EhYTSaPk65CHbApyk0ElETaljJM4Iv/T&#10;5rQcGqem+GMppg6bRGeEh5xsE34rAUE5BJuyXFD+fYMrK22E/7AW/GotcHL22Lpld3jY6UsnT906&#10;dzLx/q2GrM9tBWm9daXSsvy2orwOoHlNVVd9TVt5cW1+VmVaYklCXOHH12UpCSWpn7I+xsc/efAk&#10;+tK72OjEhzff3r78IfY6jJRn9/Pex9VkJFWlva/OeFuZ/qIy/Wl1/tOGirjS3NjyvAd5aTdL8x73&#10;ygsshqaxIcXYaM/EeN/oSI/ZKBu0dI+PasdHdaPDmtFh9ciQipXDuqEhFjSF9Pp+jZolqAxYgOZa&#10;k1EHQAeyazW9gG+AuLSjpbWlsb+vByALirWwKatRjSLrnXJZO0Q56CD1nm7ZgEU/PcVmJgEdAqgG&#10;hyzAULAR4Rq4DcxHOA7GBYxCQEBK74awl0gXdbCLiIri3IS/dBQO58iPBa0hMBwGABTZZWkfszPT&#10;MwzQh4ZHzZbB4ZGxCbYeEstX4SiThVxxOSAzUDhFfLEJA5sQ/BRbBcGbTAa1uh/0ifPy3SZmpd5i&#10;EyIe5ZEUnVlcmF2YBxOz90HpbowMW7hwMgN0duqVac5ZZS5tHYwKff/+lbgcBAnsBpcD0NE9QnaU&#10;cJJQAZsQBX3hoTg9RhfQl8U5WrMTAqCTviyCTae4P24Mj40OWADiQyYMxvDE2VyZGIwY1VpdPwB9&#10;eoalsOMajUY9N1WOiYtHs4A08BpUTXQOqubAeoEun0ZiNLjCPSFeBwsDuOkD5gZ/43BicTRIoW4M&#10;nDBeQeNoDRCPajgLdwr42FPGmLKvrw8YTZnoQ0MjRiPGDzhk7tu3HwsLoH+0xhgddA5hIIavAYZH&#10;EM4IckfHvn79gtv7A5j9lSXkcN+U5UlycPahoSGtVovOoD4GbThw4cvitx/foQWgOhdEB6Avfvn6&#10;t7Bz10+ejzl29trBsKgDxyL3hUTsPnx2z5FzKHccOAX5Bx/0DdofuP1I0K5QbJI/eE8YtGVn6KZt&#10;R6iEgnaEwN66O2zbnuM795/asY/RLQTY3b4XzmMwgMiUCnIgJHzPodO0FwawGB4gMqgXNMwInjPC&#10;zl0FjkdcuXvmwq2Qs1f3hkbsOnwGnURvQfzoJ0rYuIpTkTdPRETDCDl9BZ69R8OxFyUq4LpQwt57&#10;9Py+o5EHQi8cPHYRJbQ/JAqCc/eh8J0HT2/dexyXSdq04yhKkDdOF3rmKlAe/SGCpz8OQBzlX0C3&#10;dx06gxuCu8RI/eBpbKIb6AzEHwsB66EzEdejbz95n5iWU1hWWdfY1aVgOWumgaz4xPg7DxNvxabc&#10;if0cE5McEx1/KTL+YnhizKWk2OutRenzpp6RnjZzR8NItzT5xYPDW/z3+biHBvpdPrj3/O5td04e&#10;u3J4/8OLGOKceXgrJu7Rw+uXrhzas29H0JbtGwODvLyunDzx+mbMjdCjD8+cfHr+zIPzJx9eOH05&#10;dN+p3ZvDdmw8EOhxOzwk43Xsh/tXPj6+mf35XVFealFxdkl5QV5+VnZWWmlhXkVlcQ34u7lG2tnS&#10;3FLX1FwLo629sbGppr2jqaGxGqVS0dbWXFVdkV9ZmlNTkSvvqFHK6jU9rWDxmrKM5pqcrvZyTXeD&#10;Wlnf0VjYJ6+Bre1phNHTWdXZVCptLOnuqFZ3NfZIa3o7a2HLmssgRWuFvKmsR1ql7Wno6azQKGtk&#10;DXltFWm9TQXKmqzoU/s2SVw9XZzFzs5CJycBW6TfxdnZWSQRe/v6ANa9PDxtrW2Iyz0k7oByCrRj&#10;E3KXiBizC3CMo5uLs7ubUODkKHR2chcKPIRCJzt7R1s7D5HYk0XcPRztXXy8A4DXEKE5j+AQ2QTr&#10;tJeInAwKt/MVUBKCkwDllOJCgG5j62TNLV+6nk89B5fbuWywdd1gw0AcmwB3AnQINpzE6CiJzilq&#10;DpGT+blZXADZa7i3RWlOdEJzInKUq0X8vdqGQOGo+RdARwWUPJT/RcTr4Gk6igz4V6M2ITjH3Muk&#10;TkF0CAahOUTGqvrLaehU8iIK56kdbI2SIJsXETzP3xAdwlejCuSkTexiCS0cmgPQicuJ1EkAdBc3&#10;lnZCIXMgMkAZgE42DAA0GB0MbevCAud2Lt4Q97aoj7Wjl50LeJ0ZzqJA2IByMDrxOkqB52YnUQDq&#10;0xpGAHRHV5wOfWCALvTc5MJNEYPG/QJ3SbyC2MAAZ3TyFLj5i9wDxB4bPTw3btmyK3jLTgC6n98W&#10;v4BtgZv3Ort6i8Xs5VEv3yAXobeNg2iNjYAAHdy8xl6EkoicYJ3QnI+mA7UJxIHgPKMTgpOHB3Ry&#10;8hVsuEZIaJPonAd0wnHa/AudQxR1BqavwV4ulL5abB50BuiMtiHm5MCXotHAZRwIOP6z/ipAJ25e&#10;LXJiLwfcy7Fz4vJ/cjOaE6lzJatPNSEc+P+sd4Fokzt8mdFXn4jqo28gcpQ8mkPoLaNzK9d/2gn/&#10;Ze1i4+AmEXvt3LItZPfuS8dD3t29UfAhri7rU0NuWnlKQk1maltJYUdZibyqSlFXLa0qr8pOz3r7&#10;PPXpvbd3rj+7diHh8f3sD28y37/MfPs86fHtd3evfHp8M+3FvazXj1sLs8qTP9RkJFSmvS1LeVae&#10;+rQh/2Vz2cuW6pfShncNZS/yU2/WFMcpO3LUvRUDprZBi8xskg5YwMqKoYGe4cH+kSH1xJgeJegc&#10;vM6tBKgyGnvN5v6+Phb2Vqu6DXoVOJtTr17XD3SjsDpAXNXfo1H367Tqvt5ugLissw1QDjoHkevY&#10;kuws40Wt6oEN1AP8jQybWfh8AugNtraApjgwZlAL4AbwwYbg5+kWJfAXQk2CYBgQuBBwjJrUCFUm&#10;Dia0RUk2jiWOHBoeBFlPTrO5Ueg1UxjgLbOZxYCHhxn0Q0TkKEHAEAxAObiZJU5wdA7hdKiJDqDP&#10;BraOuAGjBXjQeeoqdQxCn/lBCDoDfVlkgA6BXee5CUxgw0mL3lNNqgzcBeLCAKbCD1jnKZwYHV1C&#10;x9BDGASUgEsgODbNJgM6j67CCQ+xJkQHAlBxLpx6bnaCLfC4OLP0BXunZqbHuOeLB9cPLgepY1iF&#10;567V9UFmi25g0GgwaiwDBp1Oo9WqcbHoFUE5IPsntzAnMJpKwDQKVEDnIQJ0XBQGGyw3ZGlxYWEe&#10;t1Kj0TDAX16AiL1gwB4GN9Um6BmNg8jxAbiDj/GBhyN49lcF7mvDPhThhh9QDtHE50tL34DpGHkN&#10;Dg4PDAzBBqwD0HE7sB9Xy/6uwsYDbHkpGtLgFqHEbQSp477h9qIn6CG+JNQNHAsa//n7byhn5+dG&#10;uWVm+cmF/uYZsH/j1pDg3Se37zuz62D47kMR+0MuHAq7vOfweWweOHbp3OUHkdeeoAw5feNg2OX9&#10;QNtjl/YcjdxzJPLoyWuoeSD0EozDx68eCL2472jUnsMgYIa/gOD9IZHQvqPn9xwKJ3vP4fCte07s&#10;PHDmeDhaiyKcBfGDaHmkhv/w8ajj4dcirtwDdh86fmHP0Yj9xy4cOXUt9Gz0ifN3Qs/GHDx+5cip&#10;68fOxYSF3zoZeff0hXth4TcPn7x68MSVvccuHDhx+ciZG4dPXz96NprTDZTHIm4dj7x7IvLeyahY&#10;lGERd46ejTl86saB41f3h13ZG3KRMfqBM1t2H9+0PSRw29GA4MNbdoVx74Ze2IeeHzq79/A50r4j&#10;4fvRpaMRB0LOHwwFeV+AcfTEJdj7jkZgfOIXtN8/6EDw7mP7QyLCzl47FRl98nw0RkFHT1yBQk5e&#10;OX72+tnI6AvX7t28++T16w/ZmfndHUp9V1/S07j42/c+3Lj58fr1j1cuf752uejhzeyH0cUfX0wY&#10;uoZ1XTMDmtkB7biuu7Wy4OzhXUc3+x3wkRzf7B++Pejqgd13T4ReObDv5omw6yeOXzt1Iinu2f0b&#10;1/Zv277FPyDQwzvIw/vhxUtvb9x4eu5M7PGQ22GHXl2NSHl080740diosBunDhzaJNnrJ7wStu/Z&#10;9fPZH+NyUt4XFabnFqRlZidnZqaUlxXV1lXUNVY1t9a1tzfIZC1trXUdHY3NTdVyWQuM1pbalpZa&#10;haxZ0dnYJWvq6mxsbSzrljd0tlYq2qvlbRWt9YWdzcVs2sTaPKB2v7y2o76gs7Gop6OytxObNVpF&#10;rbQuv7u1VCOv6W4t66xndk8bMzrYLC4F8uZiZWtpZ31ec3lqY1Fie9mnloK3ncXvypLuHd/pFSSx&#10;9XeztV/zT9t1a5ztHZwdXQSuQldXgUgkBotTugsRuZ2NrYuTs7tYInBxdXZ08hC7AcddHR3EAlcA&#10;upuzM2jF083NXSAQOTt7CoQSZ1eBg5Obs6uETdEosrVxtNpg52DvsmEDi4UDu1cnuvCMzm8yEF8x&#10;Vm+yEDtP5yD1lSVFWRx9JXzOgfufb4iylUTXo85yiguBOAN3bhMGRcr5CDoZ2AUnSmyyV0VXZlqk&#10;6DgBOjE676Q6cIK5YcMgRqdNgmy+pF0gZpTwAK/J+Itw7GqC5zmbR214AOIQOclPTqqAo3A42Xwd&#10;AmvibEJwlGTwIg/wGmxNHqrPMzfZqENAzzwoBUxOQm+SsxvkA7mI2Do+BOg8mjujgtB7hdGXk855&#10;TCdAdxL4MI+IzeICOgdGc1wOKPd2ELApXFzEmzY4etoJ/CBbV18HtwAncaCL+2Zs2rj4oHRxD3R1&#10;30RvkToK/XCgvYu3k8CXVi8CoLu6b3QS+bHV9Z08grYd3Lz1gKOzl9h9k7PASyj28dsYvClo+5Yt&#10;O7YG7wzwD/LwCJC4B9rYie0dPTw9A4O27hGIWLqLtb0bAH2NrRuFz/8SOCcDaA4DFaDVaL5ahOPk&#10;59GcBGQnrcTOlyPoBN8ksPgGbiIX2BRBJ14nY62TJx9EX12SfnGQ/N3W7R92DM2BwszDoTlRLzy8&#10;CKMhHA5QJmIGwfMxb2qBnBxhL9M5cfl/bEB9Zv/f63AIq0+i+tQajqKmeNEZyQkDJesG1zdCc5QQ&#10;OvwPnJFF1kHngvV2Qnd3/13BOw5u33Zy3+77F86lxT2qTP/QmJ9Wl5dR9DmxNCW5tbS0o6Kirays&#10;ubi4Ni+7PCO5Lie9MjXx89P7r29de33ravLz+2kvHnx8EPPsasTL6Mjkp3ey3zzJePmwOPFtU15q&#10;Y+7n6ox3ZSlPqzKetJa8bq9801jxvDzvXlXe/frSF7UlL6qKXvYpigcMLVp1o9nUMTSoGB9TjQ6D&#10;zlXTk8bJcQMAnYN11fAwm8sFdG4w9PT3d6rVXRp1d39fF5eaotGoezhAZznolFkOLlf196pVYHdV&#10;t1IGNKf3REHkMCDQOUpsAoNZHsXMOEWOZ2DPTQPvQLoE5RBs2oSfIqygOpSwiXppL1AY4AsbWE8G&#10;VUBJIEgczME9y33QsiloNCMjgyOjQyNjw0NA6+EhABUEQB8exTZbXBOoza1J1IsLHGeLm7LYOSU3&#10;A+ZRUjQaGhpEbX1/f69MJlUqFRoNhjR6nsiJGsHuAHc0iw5TJwHZ6BWD1HkWwMVNQEmAjnsC2hwa&#10;NLH71t+n4j6AQnAn+BXAyseSKWUF1MgC7dOTRN6wMXKg8QNKiv5iLzbRWzA6oSexO+rPzy13ACfF&#10;YAlQDjRf/DIzOjYwMGiYnsFhFhhDwxjSmADlff1dyu7OtvbGflW33qAeHrGwDCVuJSbcbaAtFwFn&#10;IXDwMWXnoLewwb5fvy7hqkHA/J8CqASg098EgOAymYzyi+hYXDVdO5jbZMIwzIybADIm4sfxYHQ0&#10;jluC6ty9HUNNtINdv//Olij68uUrR/WsnJ2dB5RTogvKr1+///z5O/dm6A8QNnqINn/77QeGDWhy&#10;cMBs0GtR0h2G8OjRK9x/Fq7nJj7H3cfXZhy3dYLNfj43vzg7tzCBYR+XOvW38CuPjp27uf3AOd8t&#10;RyDvzYcCtoX6bw3x2LjfM/CAyHe316aD8G/cfixo90nsQrl51wmSX/BReLCL/HTgtv1n94Zc2Lbv&#10;7LZ957bvD999GIB75cjJG2Hnbp+KjD0RcXfv0Ysbtx3beyTyUNilTdtDt+09Rdp75DwFto+euhx6&#10;5srhE1Gg9j1HIkLOXD93+X7UjWfnrz49eeH+0TPLdB5yJhpofvbSA5TA9OMRt09fiI249vTynTdQ&#10;ZPSL8GtPoYjrz6ComLhrse9vPPh4/f7Hq/fio2Jenb2C1h6euvjoeOT9kHN3Dp2KOXT82s5DEVv2&#10;nMIVbdp5fPeRyMMYgZy4uv/YpX2hF/YdOQ80B6ZDAHRidBA5BDo/dCyKDAi8jk1UC951zG/zft9N&#10;+wK3H9m69/iBY1HHz8WcjLgTdjoGre3DpZ28fOLMlbDjF54+fp+TXpT2IbkoOf1D7P13N64l3byR&#10;c/9O2dP7Na9jsx9dl1dmzwxrJ0cMk/jGD+kH++VtVfkJz+5cDT1wbntQWIDnmUCfyzuDbh7cdTfk&#10;YNSOrRE7gh+dPxNzKiT+/r1Pr17duHj12KGwI3sObpZ4nt21505Y6OPTx19GnH5/LTLr2Z2suDsv&#10;Y8LvRYVEHdkGQD+wURJ1cPu9iGPVeSnlJZllZXml5QXlFUXVNeVVNeVl1SVVNSUVFQXV1cVNTVUK&#10;RWtbW113d4dU2tjR0QDJpA2gc1lHvZIxen1bU1l7U5mstbKjqaSlDoRdChxXyWtlTcXy5pKu1jJp&#10;QyHIG8jeK60y9zZ11uXJ6vON3Q1dTUV97eUooebydHlDgaKxEKWyuRilvC6ntfSzouqztjFNXvSq&#10;Mf1+U87jjpK3+Qmx50N2+ggcrNf8suGXNTbrrNetWS9wEYLInRwc7W3t/vWPf65bsxZQ7mBnDzp3&#10;ZBzvJBEKAOgCJ0cY7m5CNycnZ1tbX/wm9PQM8vEFwgS4e/i4SbzcxO5uIjcwvIsAGL9+ve36Dcur&#10;h4LF+fkWV/M3eVASrPO7eLEAOTczDAQoX57CBVzOTfDCnFb2RNj0higB+nrr5VkXweUkVCBRZd5m&#10;RM7ZBOjwrOdC5oTaROQE5UTPq0kddXgDFSDibOJv/hB4CNlhoySBm3mbRGxNLfDt/J/isXv1JhkE&#10;9LBhkE2YbusCjmdgTZFv2Dx8U1oLOVGCxXkcpwq0l6B8dU22140lq6wWITiM1VFzbPIlGZBAvDxn&#10;C5VE6rAplM4yW1ZmcQGdWzm4U4rLBnsPGydgrq+1MyuB5o6ijaBzILu90B+wbuXEOJi4XOC+CQYL&#10;wDt72Tt7OQv9AOge/tskvsEAdDtXLwC6o6u3h0+wi9DX23ebi9DH0yfQf9OW7Tv3bgne4e+3ydsr&#10;QIiLdfYEna9d7+LuHrBx8w4AuovQ28pOCEBf7yBZx+Y9BChLQOGAcsJxwnRboQ+Fz1GByPsvIE7G&#10;6l0kBuUOEjIohYZvdoMzC5YTjq/GdGh1BJ0EQKfYOcCaF8Euw187MaNzh1XOlewRJi6/hbQanUHJ&#10;vHg/2SRs/tNWAhAHkROmo+QC58sGKlA1lDygUyM88XONMEAngyqjpPHD6hJaAXQ2FbqNo7uvz+Y9&#10;wTvDdu++eiL0/b2bRYlvq7M+NxRktlcwLm8qKm4pKW0vr2gtLQOp1xfkFiUn5SW8z/vwNuX5Q9D5&#10;x/sx6XEPPj+58+7Wxbhr4e9vX/r8+Fbiw5sA9PLkD7WZSfXZSVXpbyrSntRkP60veFKT/6A893be&#10;58t5n682l8XJ6hPqy97K27O1fdUAdJOhfXSkZ3pKOzttnJkyjY/qhgb6IZOhy6CT6/VdAPTRUd3g&#10;oEavZzOgQ8B0cDlFVcHoqn6G3ZS4ourvAZpDOjadC8s+V/V3a9S9FHFHHQjQCXto0Dg1CRZcgUI2&#10;t+EydsPgc1eAs8BuOCGAHTAOJe0lwQ8gBqOjJjiYwBcCL/IiRsdR4xOjY+ND4xNsLaSBQePQsGVg&#10;yKIzaPVGHYfpAxAMNIU2W1ubWtsaO6QtGGaYjNqx0eV3K0FigF2ALwRGB73pdRpweVeXXKfT0PAA&#10;om7A4IcQoPaeHqVWizEPW8mIOsnKiZGx0UGaC4WbNJLltxCd48YOoKe4MAsQ34xyiJsdBTyKD0v/&#10;4HJUvi4tfgfdAla5iQtB3nzcl4QOA+UpBgzBw+e3wOBsgD5b94WL3zNNTY9CwHGjSYPSZNaC12fn&#10;JianRrCp1vTI5G0Go2Zo2Iz7OYdDuGQVKkHnIF6UQGewLBEzPjBmZ1kdiNvPouYgdbpjAGLcEKVS&#10;KZVKafgxPDyMy8dV9/T0sNdUFRj8aMDHFERngwA08eULWBk1cYfRAvegp7GJUwPQf7LP7+jO0tI3&#10;HAQih+bncdKlHz9+++///t//+3////7rv/7Xb3/8/uO3nyyJ/H/9r3//+9+//w6mxx1hr9XiKeOJ&#10;Y2ADNIeBoQ7uP3uu3EgJPVn4sohnpjcaAOgs0eX7z6Wv3+fRQS7L5W9hkXeOnovZHRq1A8R54tKB&#10;k1dDI26FhEcfOXvjeNTds1efRETHnbr8+OSlR+djXl578DHmyafrDxMu3nkL54moBxHXX0RGvwTy&#10;Xrz15tLttzAu3HwNm+n2m6hbryNvvroSG49D7rxIvfn0c/TjJHhOXogNPRsDwgYQA/SD957eczTq&#10;QNjlfaEXdx0+D+fOI+cPHL8aFnHn7NVH564+IYHOj0XcgY5H3jt75TE8J6JiQ8Nvn7708MLNlzGP&#10;Ep6+z3mfWv45vyGlsCkxpzYptw5lXFLh/dfpMU8Srz/8cDU2/srd9+gnAP3c1WfoOWyUuIrzN16c&#10;u/Qo7PztXSFRWw+E7z9+9dTFBzjFaQxgzt8JOXf7wAkG64dPXcfY4GDYZejQ8csHj13CiAKDDZYn&#10;ExKx78+wesTBkPDDoRGHQsL3Hz6zfVfYpi2HPP13gdcB7ifCYyit6MBx9jeE7XvD9oec23f07IEj&#10;ZyMirt+9du/qyfDYM+feX71a9uqJoTqruzAx6/mt4k9vLepeVV8PBt89na2VWUklCc8/3Iu6c3rf&#10;mW0+xwMk1/duu7Zn692je15GHL8XuvfR2bDYiDPXT504uXdPZsLH25cv7QjYeHznroi9+28cPvI6&#10;8vyLE2HPT4Uk37lSk/Kq4MOj59Fnb0eGRhzdHbZ7y8Eg76gju+5fPJH76VV5fmppcU5peVFOXnZ2&#10;bnptbWlHS217U11zXVVjTQUkbalXdrY01ZZ3NNd2y5tl7XUdLdXyjnp5a3V7Q1lHQ2lbTUF7XUFH&#10;fX47FzsHkYPOtfI6Btz1ecqmwq7GPE1nWUdlWl9bkU5eaequMfbUKZoK2quzWfi8sRBAb1a1SZsK&#10;akpTG8szWiqy20qzumoK2go/5b6OLnobXf4xpjbjfnvJS1n5+5rsZ8kvr9+OCtkZ4O4KRl5rbfOL&#10;9bpfrGzY/CqOdnYOzs6uIGyxm9jZwUngCNx2FYHP7R2Ezi4eIjFKiauryMEx0NNrs7cPSjZxtFiy&#10;0cPTVyT2Eom8JBI3FzdHB1c7xvwCWzsnK2twtt269TYkUDvKteus1661XqbwFTRfTepsFxcmB4jb&#10;2jlTsJw3bLipYCiIvhxK5+LrJCtbBuUsJZ2jdmA3z+UwsIvC7WQTvoPUweis5sqSojTBC80AQ4J/&#10;tWwB3OBvRyGqLddcyWOBAMrgcmwCtclD1I5NcDNKgnIOoP+cvIU2UZJB1WgTlXEgv7laPKDDcJH4&#10;oBoB+vIuNy87oSdE73HSpq3AA4bjCqlDBPEoKWed5kPEJhE50TmVEDgetos7q0DHooSIwqHVdO4k&#10;8CIPBHBnfrG/MycXSQAZgGZHbnEiliMu8HX12LTCrD7AcYC4ncBvvYOHtZOvvasfpZ5T9jkloKNc&#10;XsbIycNJHIBjlw938gSmO3NJLy7ijUJJoIfPVrFnkLvnFg+vLV4+W4UiP2/vIE/PQD+/YB+fTR7u&#10;vps3bd26ddfmoG0CNw9HF3cv363unsHWtmJ82QHozrg/zu7rHcVr7EWUd27t6rXWQQSAZiHzlcg3&#10;Ts064IwnwnLNlzc5/l6diQ6hsr3Ql/cAzXlwx64Njoz+geYUjOdD6XBCax0wMFiOoK+GdUbnKx4I&#10;7P7rqtdJKQLNiJbLGCGbba7MWgibyJhnaB6XiZUh8DRVoHK1VkD8zxKiODo2V9ck0Eeb9JIojL+w&#10;Pkq0T9Uwfvgnm+ycBCIX/GIt+Md6V+gXK9E6a7Gdg7uHR8C2oC2HtgdfO3s86dm9kuT47PiX2R/e&#10;tJaXtNdUNVeU1RYVVGRnlmdnVubl5CV/yvr4PvPDu6yPbws+fch48zQt7mHBu+dZL+8nP4n5/DQm&#10;Ne5O9ruHJYkviuOfFrx/Uvr5TUVmfHHaq+L0ZxXZz2ryn1Tnx1bk3K0pelKee7+u9EVN8YuS3Kcl&#10;+S9aG9PUvZWqvlqNqnF4QDk61DMzqZ0a144OqtS9bXp1p14tsxi7B9laRd1GfZdJ38PP6KLuk2n6&#10;FUZdr4l7SbS/rwvSanoB4npujXoIBii8v08JGyXYHbzepZBKO1rksnag5/CQGfQDEfXSfN6AIS7d&#10;AljEXgMF2ppMBgo8E2dT2JWobmYGNDYHXBscHgIbcSFwFsLkwqOzM7OzQCiOblluOgAL7YPmx8fZ&#10;5Iz4gOHwMRqNOAEMgC8YGAxNYXicF4yuVvf39nZD8I8B0tiHLddPI4epKbQ1NDxiGR0DQLN0Z7aD&#10;m7/FbDahBRpsoCbahMxmIxrkarJLA6PDwBEYorC/IXDTmNBq+UB24DKQ3WzSYQCAzlO+CpARAoID&#10;qYm8YUPE2UTeKFGZ6oO2lzCi4bAbxtcl1Aeas5WAFrisd4gP3qOcGB9GHwYsBra6/tgAAB1EPj0z&#10;NjBo0Gh7weXDgPMBPXaNT7DgOjaxl9scBhzTo4EwEpjiMm0wSKDBAzw0EoCHrhdDAvSBz+pBT9A3&#10;3ILq6lq5XI5nBy7X6TAyZFjPRaynRkcx+GFMjOdO0Wvswk3EPSc/vhZ8gBwGGP47cHnpG2zUwpAG&#10;1E7DG7D7t2/fwPfwgO/Ze6Hc9PPo7W8/v//4/hVdhY1vI6AcD1Sr1eJ7gtPhXDgcJ8LAAMeiD/ig&#10;HRyPTbTJDQn+TOz5296jkbsPh+86HL77cASMPUfOw3Mw7NLRU9eOnr4Ghj4Wcfv4+bsno2JB1acv&#10;PsBmyNmbR8/GHD0TA/+JyHtnLj04c+lh6Llb2HsO3Mz06BRXGXtR+Vj4LTrqyOloMPf+sCswALvA&#10;cXD5joPhe0MuwN7PMmeiDh6/gvog7zOXl9EcLA40Dzl36+jZm2Hn74LOQeQ8nUNwkif82tOzVx+f&#10;vfYk8mbcpbtvrt5/fyX2Hbgcevg2E7p0hw0hQOdnLj85fekx7GuxH8DooPYbDxKuxb4PCb+1J/Ti&#10;7pCLaO3Ws88xT5Iu3H6DocjxC7jwuzQ8gE5feHD24oNTUfeO4aJOXjsYduXQ8UuU0rMv5Pz+oyyO&#10;vu/Iuf1Hzh04Go7yIKj9SMTew+e27g7zCdwr8duxde/x/aHnQ89gEHJ9f1j4lr2hW/Ye23Xk7JGw&#10;iyGhkdeiYt4+enUn4uLDyKiXl8PTYq+XvLif/fhWY06KqrO1s7m+vrzw84sH725fSHp4MTH24tvo&#10;8BtHdzw9f+z+yQPRB7e+v3wq4fqZu2F7ow7sjNi/41b4ibcPbpWmf7594XzI1uDDmzaf27PvZdSF&#10;l2dOPgw98CbqVHn8E2nhp+qMNy9iwm9HhJ7Ys+Xo9sDDWwOunzzw6fH1yrQ3DUWplYUZZcW55aUF&#10;leWF9dUljTXA8fqW+srmOhg1zfXlgHKgeWsjjCp5R117U3l9ZV59eXZLVV5/Z42pp0nVUSGrzWkv&#10;T28tTelpLGgrT4NRV/CxrTINktZktlamdNYCvpMrct5U5sXXFCaC4PuklSD7vs7qpsqszqaC1toc&#10;WWNxS2Vue1V+W3lWW0lqV21WXe6ryrRHoz0VffUp/Q1poz3lI93l6paC4uRX186E+Lu5uts72qyx&#10;crRxcnZ0Xb/W6tdf165fb2Vrbefi4OJk6yh2cXOwsQWmS4Ruriya7rac3OLo5CV085O4+3t6eYtE&#10;fhKJv7skwN0du8DxEpGng70LuNnaBgBt9yeUr7P+k9HXsrwXyjUnNIcI2VncfSW/BYBuY+sECifB&#10;hqys7Nevt127Dk0tT+dijTrcK6TcW6SMvyGCcjII04HjqzepAtkQY3Quy2U1mhOOQ7znL34idebk&#10;8lsgCqsDjkHYhOxkrEZ27OURHCJAp0MIu+FkeM1BNl8NNgl+ahYsDj9VIz/QHAY5GbULPWm6FUC5&#10;DZ62mxcvOClkTvF1AnQyCMR5QCd7NaAD7p3dWT4MbL4OBcghPppOjA40520mSQDQnAQih8Doru4b&#10;KUEchO0o8gee0vSC4HLQOTAdshcyHHdy2wg6t3b0snLwREmJ6WyCF9hcQNrFPZDmHV9r4wYuF7hv&#10;kvhsBfcLxBt9AnYKRAG29u5i900Bm3YGbtrl7x/s57fF23uTj/cmkcjT22djwMYtmzZvBa8LRL5e&#10;PsFOLj5WNqKNG4MxFMUA4/9P2F9wV5Ik6dpo37Wmu6C7qpLFzKxMJZNSUoqZmZmZmZmZmZlZ2tIW&#10;KxmKmub7J/f1MClK3fOte/e842Nh4eHh4aFT53FLC/dbEoo/icqBkinXHOUNyYsEdEJwUDW6wZib&#10;W3zmhpgSITthN/yE4+TBKfKTwZekW1z7uBfoH+1fZXToGlvjhS22SOFz4DUlt1CWC/mJzlESgpMH&#10;gn1VxOgUk2bG5ZKIPIVDPKATMcOG82qsnQQW//N1VGBcDiKHvr9cap3D9D9E7fCtUUl+PjGdnyF8&#10;y0XKvwO4M8l8e1Pq2xuSbHXFG9I/3pS9LarIYuePnpnrv/S2tyxIjOiuKhhtqelvqOysLh9ua+6q&#10;r63IzS7LzmwsK6kuyCtMS4FdV1xYnpOVGROZFhaYGuyTGxFYGhdSEO6b7ueU5u+UF+lTlhzakJfQ&#10;WZndWpZRX5hUUxBfmR9ZXRRWWxzUWhM+2Bo73ps60Z/R2xw33J0+3Jvd1Zo+3Fe0vd4nFEzsbo8L&#10;ticFO1OH+/P7u7OH+4unRxvHwtVNtvz52Nb69NLCyNrKxO7WPOicGP1wf313a3FzbX53i63rQl8N&#10;AtO5gPqFKCUdApovLc5SogugHJg+PzcFcAf/AeAAkcBNABDQGYdEn/TJI7gLYA1xSH3xwSVsioVT&#10;RgO3wsoZg9zDA/DY5y8/f/z05S3gk8snJgQHToGnwV4cwLPgNyEdsI/QnPIlUI0LUbOlV9AewTQI&#10;GyXgHiXdGtVwiP4QW5+dn4DON/DsLAl755LyBWgWQE8gjqY4lGchVxhoH535+WeW5oEGIa5vbHNQ&#10;EDlKCMwKgZgJlw+EAhorICPYEdQICscogSaPjw72BDu7O1sb66sQ5hcYQJrnoD4qAHw/f2KYjgZh&#10;kHAIPiY4xl0gwDGmBIfc1vp4NZgVCHY3j0/2z84PweinZwdg8cMjAWAdJaB8X7glPNimjBd4Tk6F&#10;b96enKM7R2xM3rGEGXA/nuvw44e3v/7y5bdfv0I/f0XPWWI3PSZxOd8rPD7+Qnp7uoaGhubn55eW&#10;lsDEmOXghyEF/lJCC4tYf/wIOsdboyg7DLxr/EEAv8HlROcE6KRPn74A00HLxOIogdf4gaopzM9Q&#10;mxtPTGkwl/jt158xyBhzonOMJ364BW6Hy4HjPH/jBwM/OIn70U90Eg2iVzQH+NO9x2YPn1s9fmnz&#10;9JWdgakrSxY3cTEyd38NRrfyMrLwgF6Zuj43ciQ9NbB/CYg3Zl9bonzx2umZoQMEA9VQQjgFj76Z&#10;63Njp0evbJ8aOUCYA6B8YeL82MDugb7NUxOXV1ZekJlTkIlDgJGtLwXvnfziXAOTnHzjweXAbohA&#10;HICO0sY90tkvwTUgCQa4HB7gMoW6CdBdApIcfBMsXCNMnUJB1XbecY5+iS6BKc4ByUBt34gcgLi1&#10;W5SFc7iTb2JAdD5lvATHFYXEF/tH5eB2ryy9MR8ISy6LzaoNTyn3jsh28E9y8E/B5c7+Se5Baf5R&#10;eX6R2d5hGV7BqS6YEnA5NuYOgZjMGNv4sii7pScGzcDMDbCub8KSYaDnhnZP9K0fvbCEHjwz135o&#10;pKLzXOuB4b2nJk9f25g5eBlauz01cbR0CbJyDrJ3C7F19DUzc3K0cXM3sw2ztslyc8pwtKoM91vt&#10;bT1cnu6tLy9NiU0JcIt2M8sJdyuM8W7KjWnLj88OdAqzfuFneK8wyAGMnuRqnuptG+5gHGRvFOZq&#10;lRsfVp2bkRwc6GxsYqqrG21jkWBvEW1llO5u1ZkdPVaZ2Vealuzn4Gx4/6mWoqachL6GjPcrnSxv&#10;s5p4n56KjNbK/Ja6stam2s7WuoHOxvaGiuaaku6W6sGuhtG+lpHe5rH+1omhtrH+FqD51EjHxEDL&#10;cGfNVH/DeFfVWGfF+nj7XF91f3V6c3ZoeZJ3V1lCb3XqaEv+YGPecEvRMHi9s3yotQQ1J3urF8da&#10;5oaaRjsrpwcbp4ca+1rLOhsKR7qrhjor+1vLB9uroenB1vnRtqnB+pmR+v7WgtqcyLaShMH6zKnW&#10;/Km2/I7i+KaCmPaylMqsSMvnupoKMvIS4revXRe/I3LrBtD5usgd8ZvXb9+5KSJ+W0zk5i34gekK&#10;MrKyklJyUpIyEuL0neizRw/vamhoKCnpqCrrqiprqyjBVpFXVJRVFBORvPbTLQA6RdCp/PGnm0Bz&#10;YnTG6z/eomA5lfRpKQuNXxe5Bl7n4JsYnTeI2m/DQ3kvvP9KBP3G7T+SW4DdZBCLw+ABnZxU8hH0&#10;qyDOr5LOR8r5U2QTypPY4SWCQ+BjMiCCb4g/BFiTeOaGQYcoKfhNhA2bnFSHDkl0IU5dgPhliJ0/&#10;dXG5jPLV8DlxOS2JKIZDjsUpIs4zOtE22XSIEodXAR2XA9Dh+SPQfgnlROfE4uShwDnZMKQU/39F&#10;0MXlNe7IqN6RZghLEpHRuCkBQ52lsnDB8gscF1eFAZGTfTx6mTQCRheV1bguonBDVJFlokurS8hp&#10;KajoySvfk5bTEhVXlpRRU1LFH6+etvZDHZ1HSsoaKio6SkpaxOvq6veA7HJyGkrKd2XktEDq9/Se&#10;aOo8xIPcFFf44Y4MRdChO7LqN6VYCgpLPb8SPoduibOdUG9dfgBKfoqgo0RNQnm6ihc9AvmvibFI&#10;+dXwOcXOyf5RlAXFwegoicL5kDmJIuIQOa/aOMUjO1+NMB0GyJiHb+Ljq4AO4RRKnqeB0SQOsv87&#10;gg40hwjZ6XISKkNkoym6nFq7eopaJuOb27LQn29K/88NyW9uSv3tltQPNyVFxOSVFdSfat01uKdn&#10;/uxhhIdjXW5KU0FaRXp8R2VRb31Ff1Ntb1Mdp4aWyvKO2uruhrr2mqrmirKawvy8pLj0sMC86NDy&#10;uIiCEJ8UD/x/DdZp3vbZoR4VqeE1BYlVJamF2VE5acF5Gf7ZKR45ae7FWZ51JYGdtZGt1SGttaEN&#10;FUFNVWEdTUmTwxULM81riz0ri31b62NHB4tHh4sHwoVD4dLRwerp8ca+YGlzfXp5cXR1aXJ7c06w&#10;s7C7vbC1Pre+Mg3P5tosMJ02lQSUb6wvrSzPbW4s7wk2geZrq4sE5ZTxsrrCVkyHTSkuOLuyPA9w&#10;B3dS+BwCCVHmAME6xD7X5NJawMFgMJRAWxwCtSk7AiAEtH0HBuSi2UAyUCctnfH+w0fua0C27geH&#10;U2Amlg8DZqUgOn5gvo2NDfAfGJ0gHiVQj92eI2+UXCj8ADgOzgZVcx7G8egJVQAZos6uYHNldWFx&#10;aXZxcR4NAiWB5GgNVxGgQ/QgKFGfZgugc3SJOgYPmqLuHXJ57egFhgUe2BA5MSb8cGGg8FifuK8Y&#10;iSPBlwTxEA5RH61xo3qRWQ4W//rlA6EwcBw0/OXzezj59HcS/CfHuPCQ5duc7LP9RI8EwHQguGBv&#10;E5i+vbMGgdpxdmt7FTb8sGl7I9RH5ePjfbRJEXq6BZqFTdMAzDpwC3jQE1o6BhXgx8QAfxsDAz3L&#10;y4s0cVpdXcV4YszxavBW9vfZ0MIDGx7gMkgdEExwjD8DgQBzqb3j41NAOc4fHZ2cnb2hb0M5ZGfh&#10;c/zA0PQDoxNng9FptRaUoHMMJo05908Q3DKal1iPO8JAfdwXF/7zn//83//933//+99AdrA4KqAm&#10;eoLuoVeoCeNP956Y6z21gJjxxFz3kan2A2OUONTSM4INaXIGnDoPTR48t7r72AyCoffcUveJGdNj&#10;M62HxveeWTwxtAeUPzGwf6Rv89gAUO700tTN0NLTAJRv7kEfdJrY+jl4RQOCLV3CwNb6Fl5GNn4U&#10;Hb8aNacMchAzn9mCQ6C5i38iBdQpfE6NoD6VnqEZYHEr9ygz5zBzl3B7n3gAumtQakBsAWg7KLbQ&#10;wTve0iUCjG7vFecRnE7AHZlSEZVa6RuZi0tMcSO/xNCk0pDkCr/YIpfgDLfQLI/wHNegdK+wrIjU&#10;iqj0KqbUivCk0uC4goAoQD/jdfegFEwe0Ek8hY1rmJl9wGtrLn/d1OWFscPjV9Z6z8x0Hr3W0Hul&#10;ee+Vuu5LLT0DFk1Xfyyjcl9J59kjA2sjK3czB3/opamLoaWHia2Phb2vq3NgmEdQdUpGc1rK1kBX&#10;T2VhcqhPVnRwdoRfjJtVUYxfFgA9zrc+L6avNjs3wi3Q8lmY1asAw8dJDqaZnjZRtgaZ/nYRTka+&#10;Vi9DXS387MySQgLNnj7Vk5N7KCMZaWcVZm4UYaaf4mDSmhzWnBbRVsC2I7V6qWfwQMtZ/77nC81E&#10;u+dFwY5NmTGtxZkDbbWjvS3dzZWttUUtNUU9zZVtdcUtNfnt9cWDnTXj/U1jffXj/Y3DXXXDnbVD&#10;nVWjndWg8/HOisXB+tHWoon24pr0wNoU34Gq1JX+yuXBmtWRpsmO8pH28tGOcuD4RHc17MGWkrWp&#10;rtXJzvHu2uHOaspWn+hv2JztX5nomhlghwD0panelZn+ubGOpZnu8YGG4c6qhpLk1vK0vrrsnen2&#10;09XBlaHaxf6KqY7CyvTgnIQQ0xcPVGUkRG9ev/bjj3/9/icIeH37lpi0lKy0mCT7qFRUTE5KGowu&#10;JyOtwC3qcvvWDZQ6WuoP7mrraavrqClpKsopSUmwRBcFZRkJWVx+jVse8Y4I22/ox59u8TFvlMy4&#10;zGah2Pktbu1FYvRbl+u0kChwTmJbF7EK/+GHzQP6zTssiQX66YYYZbMQo0P0VSiJ/DCI3YnaIdTh&#10;60Mi4nJikgo8votIyhOjw4YI04HybFNSLnxOCA5Kpjg6iQd3nCJ0RgWwNS+6hJyE3RAOURMiJ/mp&#10;BWqEDFA4VQOmE6nThTBwSPRMhC0ircyTNx0ysOaYm0QIjpLFyP/Tifp04YUTTK+ggRbgRAUidRkF&#10;zat0/n8lIaOKs+KyaP+C0SlwzsfRwehs2yAFLQMzB7ZXEYe54rKaKAHZQG2AOOW3QKLSmjfF2Oou&#10;cMKWVrwH9gX1omTbFcmwjUUhMRkNORU9KQUdJbX7yuoPWH68vKacopa8kiYAXUv7vpa2nobmXWU1&#10;bRX1u1q6j3X1nqup6cnLa0I6Oo+VFDXv6z29e+8RzkrKqF4TkWV7iHKBbXAzJCKnQaLpBAS2ZqUY&#10;+8gVJU/hMIjOcfYqiEM8uKOEyH+LrdzyB5fzaA4DHQCgg7YpceVqogs5idFh/5cBAcEJ6FGSiM55&#10;Rv9BTAnETFwO/Y37PJT3gJUJoHmG5oWzROSXOM7Q/K/c7qSU5YI6uApNoaTMFogQnG8Q/v+5Bv6+&#10;qEZ1uIC65P/g1A3pP9+S+fNNqe9uSf1wQ/zObXENFfXXjx5b6N2zf/Io1M6yKC6sozSnszy3qzJ/&#10;sLGiu7qkq7a0q76qt6lmpLMVjN5ZVwM6r8zNLcvKKsvKzouPy4kKK46LyAvyy/R2TnG1TfW0ywpy&#10;LYgPKM+KKi2Iq61OH+gra2tKbamPrykLqSkOrC8L7WxIGurIGerMHmjP6GpM6mvPmh2vXZptW57v&#10;FmxP7Alm1lfHtjYnd3ZmNrem9gHoR+sHwhWBYHlnZ3FzAyQ9L9xbBq/vbM2By3e3FmnHIgD63s6q&#10;UMBi57vcPqA73I5F21trgHIAOiW3AM2Jy3e213HIr+gCTD88EBCGooSI0SEG0NwnmCAuIPhlhJSt&#10;xwKBaHkneBdVKYzKfY/39sMntnHju/cf0RbERVo/gqk+ffrAIpsc3YJfAXNgPv6HFqhEo/hxzTKk&#10;phSX9fXVbW7pQJS7u4zm0RkwOuYPFODf3llf31gW7LE1W8D9QEhqELiNmugq9RYles6lZrylzqMF&#10;NAvhQrAgPT4E5gYUEmcTfwO19/d29wQ7JFQm4RRKDBcMCpzDRgu4lk7hcjAxYTdBOfExSiCy4GJ/&#10;fobvEM4ClCm4TnUoKP7+w/nbd6dHx/tr60ura4tLmIxtre4LdzY2l8cnhjq7WkZG+5eWZ3cF63v7&#10;m7uCtcOjnXO2+ajw/Ozw+GgPkzdM4dbXFk+O0U/m4RN4cCPM0wjl0R/88QDQFxdmMOHZ2Fjj/uWB&#10;LaeD8XzzBmj/5vTkDV4S3iytmvLzr798/vqFdffsFBzNhL6evz08xMQJvI73fEHnKN+zvWrYDy8A&#10;JE0hcIqdA7Xx+/rlM6XlYIR3tjcx+HgLVLKJEJdRg7kBZnR4y5iJ7e/vg79xOcE6Wvv999/RLGri&#10;b2BhYQF19vYwWzj+k4NXpJt/nKmdr6VToL1H+NPXjq/M3fTNXB+8tH5h6vLE0PGZsctzY5cHL23v&#10;v7DRN3M3sPAkzsahhUuIk1+csb3/AwP7h4YOLy1YCrutZ6SDT4yla6gDCJsFwlkuirV7pKVLOOWO&#10;g1+B48YOgfpW3pCJY9Br+wBzl1Bbr2gH3zhHv3jngESv0HQIlSlGjgvBvj7hmW6BybBxOZiepZp4&#10;gLNjnHzB3GGoCXb3Cs1y9E22cosxc4owd460do91D870jy4MSSgLT670DM0EnVs4hwPQrVwj7Txj&#10;wehhiaXxWXURyeXgcmC9pVukR2hGaEo50blzULprWJZDYKprSGZgXHFUWk1MZm1sVm1ibkNibmNS&#10;bkNSbn1iTl1kWmVYcllIYnFwQmFAdC7kHZ7uHpjk6AVYDzF3YEvWvDRxpNUY7z020b5vqHvfSFPn&#10;pYr6E0X1p1KK9+VUHylpPX2kb2Vk6WbrGmRm6/PCxOmpkYOBlbu5taslaN3JPS8tPS4y3NfTpaYw&#10;Y6WvqbcwuTQ+IDXIMcHftjQ1qCw9xNf6pdUDTbv7OsHGRkFGBkku1lk+juD1BDfz7BDXGDfLUEdL&#10;Hysz8yePdeXlTR4/tn3+LDfQL8bGNNbKKM/HqTo2qCUvYaSpuDIz1tPileUDNWtdRQtNOW/DJ9Wp&#10;8U3F2R1VeV21uV21eX0tFQNtVVBXQ8l4b8PsSCugGUQ+1ls3P9qxOtMPqh7rqhrtqOirzwcxDzXm&#10;t5cmdpYnj7UULA3UHi70Hy0NCBf6hIuD2zM9E91VPfX57dXZUz310HBbBSh8cbR9aaxjerBpY75/&#10;eqhxarBhvKd2ord+A5g+3YMb9TaXD3XWzYx0zY/1jnQ393fX93VWz4y0t1RktZZlDDcVzXSVjzTl&#10;9temtpTEFCYHFqSEleUkJ0aGmbwykhCT/uv31/76V7bNEAN0Cak7N26CrGUkJBXlFZS4BdIVFeVl&#10;ZaUlJcV1dTQA6OpKcnpa6vfUVfQ01LRUVFi2uoSsuKiUnLyKvIIqiJw28CcuZ2hO+4ZefgxKiS5X&#10;AZ1PcSGBv4nyLw5R/mcFtq7LZYoLoBxgDf4mBKcwOe9ESSIi5zEdXA6Rk86S6BQAXVSCofkdCTm2&#10;mCMXXKfIOvE6xNM5YTSV8MAggZuJnukQZ3nRKTh5jqcL4STxHqoJXQV03kOwTjbDdGklESkIjKsq&#10;IQdUVYUYbUuriILOgcvch6FE2ATiDL45AywOAyUJ9tXKFIYHlMNDZyXkGJpTNgsFy0mAcggGToHR&#10;mUce7bCouZgs7D/QnEQbjr54baX9QP+mGB5WFYAurairpPGI20NUV0JOBwKRQxQ4h1NGSU9MRuu6&#10;mCLoFmirqPkIjA6sB9ODkhXUHrDNR+W1ZBWB6Xp6D/U1dR5p6jx8+uzVw0fP1TV08Ycqp6imoKyl&#10;on5PXlFbBkwvp6WhcV9ZSevB/Se6Ovd1dB/grCjbokjmBkoxcC1LdLklrQo0F5XXvC2jdpsLkxNw&#10;M8jmIug3xNiEgcibuJzOkvhDnIJQDRMMeKgma43LbKESIjSHOINhNw/oZMBDzE0Go+1LFue5nAzy&#10;kGCjJk4RpgOXeTiGwZdXPUTVPFhDsIHRlyDOGB02j+kQDnEtxF/Il5TQAi4nD1XDXehG8KBX3/0k&#10;8e01tA+yl/7zTxJ/vYG5urSqvOJTbS2Te9r297RDzIwqYkMmGsrmOur6aor6a4u7Kgvr8tPrC7Jq&#10;CrNri3IaSgurC3Kq8rNLszIKUlKK0zMLU9MLEhIKoiOyAn1iHGySXG3TvRxLIv36anImhxqaGnPz&#10;csPzsoNqyqMqi4NqSvzLcz3baqPmRsv3NgZOBNMn25Nv9qf3N4bX53sE6yPCncndzfGt9bHN9QkA&#10;+q5gbl+4uLo2trI6vrOzsL+/cnq6c3YmOD7ePjzcOtxfPzpYOz5YhyEUAMpX93aWD/bWTw53jg+2&#10;QeeLC9NrqwtbbOFFFh0HiFOuObcV0Tg80ObGykVaM/cd5OUi3wzQSeBLsBE8oEyiz5PLfTrB1oBa&#10;0DmhM4mQ94Rbjpph0+4OoJ5BOjCNi6CD4d5yPy6OzjJJIC5KzbJMQE6AP0paQMlhNwN9WhkFt8Yt&#10;gOOgc2iL23sI2t4GTLPVXSgnHgQJA3S+t799eMTS1gn00QR+6C3F3dHgB27Bb4r64xCnKAwP4RBP&#10;9/7tW+6TzrfQR0wyPnzk+BzPfHwoPMCYYGTQeRhkU6ScIJ6SzjGAqIBDACV5CPQ/cTt0Aogx8sTl&#10;B8Jd4DiwmELpBOUQPBTkpkMANOj87PwI5SnA+gQzku3llfmNzRUYeGoKn69vLHV2NQ8OdU1ODQ0O&#10;dwyNdK5vzgn2Vo+Pd8/OMI3Z3N/H6C1Ch4eY3mydnAjOz4SUDY8OoFfoDE0e8CdBEwYMJiYAGJmP&#10;Fy+RrVn+9s3HD++/YPb18fOnT18+s8g2y2FhXI6nBa9//QXMjh9bURHCOcy56EtQUDQBOpgdAA2M&#10;/vvf/06AjkMKoqM9/GlsbqwB0Le3NmBjXiTcF9A/XLBcll9+wXzvDffBK140/vAA6yjhAanjFBpH&#10;CWSHsbKygj8VnNra2vrTCxNXJ++YZ6+dH72yB3y/MvcwtPSydApmn0LCcA0FhZs5BRnZ+po7B5s4&#10;BKA0dQx8ZeWlb+kJmLZwDTNzDoGem3sY2wW8tvUHNzt4x5o6BAGaYbgHpYChYbP8E/9EcLa1W4SZ&#10;U7ChrZ+lWzig3Noj0sYzCrL3iXUNSvYITfONzAbg4loL51BcC3mGpHkEp4Ls0biRjf9r20BzJ7B+&#10;nLNfkqMPGoyCx9guiJG3e5SFazig39wlzNQJ0B/jGZYRFF8Qm1UDesZZcLmNezQP6O5BacFxRWB0&#10;77AsC5dIC5coW894n4i8oLgSz9Bsr7Ac2A6+yQ4+SZ6hWb4ROYExBaEJJaD5mPTqhOx6KC6zNjHn&#10;AtMhGPFZNVGp5dFpFWGJxUGx+b4RWS4BKY4+8TbuUaaOwYZWvhhkjPb9Z9Y6D0209Iw07r5U0QKm&#10;P5RXvS+tfFdV99lTQ+vXVm5mdt4GZi76r52fvbI3NHN/beb29IVFYGBkQlRMTV7G1mjX4XjPSGlO&#10;TUJwS05URaJ/pIOR65N7Ke7OeYEByd4eGYG+nq+eRdubpXs7hFq8SHYzyw92iXe18DV/6WNpEOpi&#10;mxkRGu3m5PHySbKLbXGQd0GAe1aAW3VaXF1+allSZLKHbZKHaZq/WYDlYzM9dRfD1zlR0bmx4V21&#10;2ROD9UP9DaODLaMDLSN9TRMDbeO9zcPtVStjbTvT3fMD9bMDdYuDtXO9FQs9ZZPNucs95VMt+cM1&#10;Wav9tcLZvt2p7pXB5uXB5qWh5onumsnuur6Gku76wpGO6qm+hpWJrrmhlpGOqoGWsvHuWnhWJ7vB&#10;63AOt5dP9NRszfVP9NSN9TQsTfUuTfUvTPQOdtdPDXeODLT3dTaM9LcMdNS2VReUZsR01xWMtpZ3&#10;VKQ3FSU0lib3NBb2Npc1VxfGhPmryMte++uP33/z43ff3BC/Iy96W1bklqTILYlbN26z3YqkJeVk&#10;pRXl2R5GbB1GCXENFSVdDVV1RTnQ+WNd7Xta6hoqyoqyspLiUrdviYnelmQRcW6Tf7D4Tz/evHbt&#10;FqWh0wZGcFIoHdVQwkmkTh5cRcgOj8gd1hSzWXxd/OYtUegyi4b7VPQC1sV/vA5MB4VLo4Su3wJq&#10;A75l4CHapog4+BuHMIDvxOL8KRJInb40FRGXgx84TlAO8cktIoBmIvUreSxAZLJR8jgOgmfQzEXE&#10;YVBNGGRTNboEl5OTyBs2ThGIw0ZJlela8qOE6BC3IInJKItJMYlLqwCaKYBNAihLc7RNoXEWHf/P&#10;BBjYOEvwTUvBAJ2B4wTxOEQJQL/qhFCZOB4VLsD9v8j+siZVxuXkJ7Gm0HMpOTVtvXuPXiqo33vy&#10;ykxURlVESpVi4fw+/2QQf7MNiSQZx8PmouwspwV8DKEaroKffS2qwOqzlRZl1e491L97/5mauq6y&#10;subTJ/o62vdVlHXk5TTlFXRk5LTFpdUhGXltWQVNCSklVTUd3bsPldV0MW7XROQxDbguBgoHQ6uK&#10;ymoQSQOyxeQ0ic4pis/wmjuECMQhIm8SHaJE5f86S4c3L9dvoQVhrokrAcR58VwOeAVbE6CTE/rx&#10;cq8iiDf+ChDnBFz+/g48yiiv7vMPcXkpDJGpJvE0R94Xi658e1sa+uYmQ2qcRfntLcbilNDyt9vK&#10;f72l8O112e9uyMH4/iYmAIz+v8XlHGqT0A5fkgjEL25xKTjJj/I7VAPHX5P87rrEjzfExe5Iqsgq&#10;6Ovefa2rY3lXM9TocVGge21CRGV8RHNOWntxTktRVllyZHlSeHNhan9DeVVOSmVOWkVORmVebm5i&#10;Yk5CQlFKSnlGRnl6RlZEVJyPZ5y3c4q/S3aYZ0Gsf0lqaEVeRHVpZENVQntj5nBP7mhvZkdNWFNZ&#10;wFR/7uFm/9HO9MHW/LFg8US4uLc1dbQ//+Z04/x04/R4/eBw9eh4XXiwsrY+BS4XcB+DHuyvnJ/s&#10;nBxuHQk3djYXIAbowq3To93zkz2UZ8cClEBziCLo0ObG8uoKo/CN9eW52UnQ+cL89Mw025loidtM&#10;FKfAhQBEhl8HAiJ1MBDhJnEnMAglQ3OuBK/DA3GLG7JNLhkynqEmW+0EjAv2ZUnTXMI3mBuc/fZi&#10;dQ62PDZlA8MAPAH1COghwDfgeGdnC8ANgCbu397ehHDIQtrbm8AydICR/N6uYHcb0EYru3Obp24z&#10;gOOWUAQzsna5mLBg/3L5F27dxiP0mdObd+dvP749w/+whBy2JxFKrg9CdBioR3ODN+cA5XeUWU7k&#10;Dbwm/mZczqXgo58QbHoQdmculg8yf3d2+vb0BPr07u3Xjx9+/vQR5Yc35xA8JwfCwz0BxAWs9yB4&#10;zo+P3nCLBmKEIGoTo4ESPfzy5RMMtI8xwTwED0sDiAoYolWMBtsHlP0TB9O7s63ttZHRvuGRnpnZ&#10;0a3tpYOjzfX12Z2dpZWVqe3tpcXFKczf6FuFo0MBW/z+EHC7cniws762sCfYhAd/P7s7G8L9HcwH&#10;3r4/e/8Rk7Nj4aEAXX/34c3XXz7/8hsQ/DPmLuByli3+7i2gHtOwz1+/oOT+/eTjp8/gYzY1AdQT&#10;TKPk0Po3CEMPHOej3fAC0Bn+c4vh4BQGFMOKq+jVAOhh40d1cEgt4Ed/V/DjBz/q4++wpaWloqJi&#10;aWlpY2NjcXFxdnYW+L66uvonwOITQ8f7L2y0H5kB08HlZvYBD/XtbFzDAO6AaSvXcMjAysfMMRgG&#10;5Zzg0NDa1y04BUgNtjZ3CX1l7aNv4QWAdgtMBkxDFAWnRQ+9wzIo1A1AZ0Fx5xBcAjS3847B5SjB&#10;+t4RmSGJRYFx+R4hqRQRx41wOyA+Lgfco3ET+0BTB3QjElzuFpjqGpBi6wH6jwCvg9FfWfrqW/oY&#10;2PhCpk7BmDagWb/onKj0ipjMKs+wdCvXCDPHUKA86ps6hMD2CE4HcwfFFqI1c+dIS9dosLh7cCbo&#10;PCCmCHINTIdcAtKc/ZMxH4BwCUgdl0DhSWXRaVVQbEZVQnZtSn5jWmEzlF7UklrQBA/8gPXQpFL/&#10;mHzP0AyXgGRMVGzcI01s/A0tvJ6/dnn0yvbeU1Pth4Zqd18oaT2RU3sgoaAjJqf18KUlAN3Y2sPc&#10;1vu5ocPDF7bPjJzZ9wCGNiavLcN8/AoS4hqy0nJ93PN8naJtX6Z5mCU6m/gbPQkyMSwICZjtaGzO&#10;z0jwdPM1MYy0NU1xs4m0epnpbVMU5pHp5xRuZxxgYxzr49ZSkNVfVpAf6J3t7ZriZhdlZxblbJ0R&#10;6lccG5YZ4JIZaJ8dapvka2n7ROeRrKyvuVWYs22st01/U8F4b81wR+XMYNPO4sjmbN9sf/14e9l4&#10;a+FQfdZQQ1ZfbepgfXpXWdxQTepce+Fqf9VwXfZQXe5CT910Z1VPdc5AfUFbWXp9fmJjcVprZXZf&#10;U8lYd91EX9PUYNN4X/1QZxUtvzjcVT3SXdPbUjo/1g5jebx9ur9+srcWyI7K08Nts6Od4wOtQz0N&#10;wz1NwwPtQ32tIwNt06Pd0yMdnQ3F3Y1Fg61ly2NtW7O9uKq7qWios3pquK2yKMPg+SNpcfEbP978&#10;6a+3RG5J//D9zb9+e+37b3746YdrMmyBF7aZkYqSsoKcAnhdVlpGXlpKW01FV11FS0lBQ0Huvo6m&#10;trqaohxbE130tsSdm2KiIlLiYjIoxUSlbrFoOstBv3HzYvN/onOKnVNAHQZxOWE9z+i8REQkAejE&#10;6GgNxi0uPf0C01kOutT1W5I37wDBmXB4xf6PpHMcwqBgOZx09iqm85VR3v7Pb0bJAKDTIZ/HQgIr&#10;o4ST/FeRmgzibOA4bJQkqsZnqhB58zbfAuCbnATisHkPv2nRxaGMKugc4g0IdE68LnEJypA4x+WS&#10;SpoE6OKckyCbStQkg/ibDPLzjZCIyCEQPMT7qQU6xTv5U5xUb2N+IiV3XURSRllT+8GL+8+MxGTV&#10;2Mai/wnoKKUUdCiJBU6QN3CcskpgE5fzsI4SBI9LIHCdhLwmBkFJVVdL+6G2zkMZGSVt7fu6Oo/v&#10;3n2qoqanoKyroKSrqKSjIK+lrXn/ns7DuzoPNDXvyiqoi0oq/3RbFoD+kwhjdLYAixRbpp3C3n+A&#10;NYfaxOg8cPOhcRKf6IJqKMnJX86LMlvA6FxmywWgE4gTlOOQ0ldQkmBDgHKey68Kzu/vyP8gpsxz&#10;ObH1VUD/7vZFxjlhOlE40TMrCdBvXXAz57yIlKP87obCX28pAs0B6BBIndCc0fmVDYmoKYJvOiQc&#10;50/RWb7C/1yTgr69AUn8cENcVFRKXVnthe5dyyeP7Z4/CTQ1zHCxrIzwB6DXpsS1FeWMNFYP1pfV&#10;ZMSXxAeXJoUVJ4ZXZSbW5WdV52UVpCZlxEanRoRnRkeVpKZkRUalBgUn+nsmB3rkRftVZ0RXZcSU&#10;pIQWpwUUZ/iU5wd2NKdODuZPDWQNtES1VgbN9Oeuzzburg4d7i7sbc8KtqdPj1YOhUt7u3MH+8t7&#10;e4u7goXDo7WT063Dg7W93UXQObSzNbezOS8UrALNd7cWD/bWBNvLB3sbJ4c7ROfA9Den+0B20Pnh&#10;/iboSrC7wTZ+39s6EO4AsGj30PW1JdD5yHA/SB321uYqoByMjgooT46F52dsjUIiUT58Tgb8ZANP&#10;OUxnGRrv3gLWWZAVPHx2yoLTu2xZ8S3AEH7Ao6MjgOzZ2dmbd+xLQZabTvzEpTEwAOOInYXkwVQo&#10;CTfBnRAAdI/bVIgySQ6Ee0fcmnrA8d0dPNouhEMgO/rG8pK57Tw/spUIGZztHwihU641EDMF1xlP&#10;Y/qBR3jD2Pf9+zcfP4EOP6EnuPvZGaYKF582gvY+Xa57yAe/CdDx+OzfE7iEeJQQ+kzxeD4kT9MY&#10;fp6DC0H5BPqwcYrQn9KpUaJNVKNwO5oloVk8PtqnNVggmkjgWfBQ7y+/ysXtYKPEKZZPsy/Y29/d&#10;2d08PNrb2V1fWp5ZXZvb28esb1MgWFlenhoc7Gxurm5oqGhpqentaR8Z7gOIC/e3uF1pF1dWZlZX&#10;57lPF5anp0ZpFre3v7MnFGC2s7Wzubaxurq+sri8AGN7dwv+Uzwpx+VfuI2BoJ9//YUN2ccP8O9y&#10;ef94CnD2ysoKWBkDzcb69JybuV18Ffozt3gLn9yCQ/Zsb95gmre7u4tpH14rHpIqAMdxFjgO2sb7&#10;gpN+uAV++MMCyu/s7GzieRYXe3t7h4eHl5cxgdmAB03hz/JPtp6RFi4hL8zd776wfvzaydI19JWV&#10;1wMDe7egJGd/9qUmWBlcDviGAbKEYLw09wRAA3+d/BMs3cINbf0eGjq9MPPAKTvPaNeAJFzowH21&#10;CSIHZMNPYPrK0pulpnhG4ypCc8g5INE3KjsoviA4odArPMPCNQx1WGKMWwSuAqDDoDx1tIOWQf+B&#10;MXn+UTm4BWpaOIeaOgShZXTgpaWXsUMg0JzoH1COZkHnYckl9j6xZo5oNtLEPhiMTgLf+0Xmgs7t&#10;veKs3KIB6I6+yQB0v6iCoLgScDl43dYz3sotxtaDLfxi5xnr4I1pRpKLf7JXaCZ9dcrF4IsjkkvB&#10;4iDypNx6kHpGcSuUWdIGWI/NqIlKrQxPKqWAOsaH5alzI4n+G1p6vjBxfqhvo/vETOO+kdrdl/Lq&#10;j+TUHorL62jovTKxcbd1CzFzCHj82lkPmG7oaG7p8drAyt3BIysmMdPbO8bCONTgfpzF05oIj9Iw&#10;zxCrVz4mzz0MHzflpO5OTY3U1qV4uWX7uVdE+Od4OWR6WGd7OyQ6WYRYv3YzN3Q2ep7s51GVGNWY&#10;Fl+bEFUQ7BvtYBllbxFiY5IV4pni55AaYB/nblkQ7hfn6hjlaNdZkF0aG5TiZ1+bGTFYB87O7q/L&#10;ai9N6KlMGqhJ7a9M6iuL669M7C6NnenIn2jJnWwrXB6oGWspHmwsHGkt66rJ66kr7KkvgobbKyd6&#10;6iZ764c7qyYHGoHjAPHOhsKhzqrBjsqB9oqx3jpAOU611+U3lGfAP95dPdpZWZkbB6af7G8e6Kge&#10;7W2cHGxbmRsa6G4YHewYGWrv7qjt66rv7axtrS8c7a/v76jobyvvbMjvaizqbStrq8/vai7paikf&#10;HWwvzsuws7KQFpe4c/32377/8eb1OxJi0lIS0mx1FwlJ2nMUUpTn0tElxOUkxTUU5e+pq4LRZSVE&#10;1ZUVNVRVpSWlcImYiKSoiCTQHOXtW2wxR2A0y3K5IQryJi4n8Qu5gNdxSuSOJIE7bDhh8JVvsrx2&#10;CY7LL0Lpt7mVXoDpIpgDiFx8DIqSgJsMsvlDIm+UBOIi4nL8IWNxURl4cAg0F5WQh9jh5fegEG9Q&#10;+Bwl4fg1Eamf0HMxGeJjnryJ0eEh8WgOsCYPKlAd+CkWDlEduhANwgB8o6QwOTyE8jydQ7Bxlq9A&#10;XI6SoBwiQJeWv9g8iEhd9PJrUUbeihqicuBLZbA18TSdItSGDYMnbPLzJe+nQ7rwak0YLFp/yff8&#10;WRIOpZU08YCXD6WsqfdM8+6zO+JKYlKqsoo68mp60ko6kgpsw1EpRW3YMKA7UmiTEby4rCYhOwE6&#10;T+cUYmdozn2KKi2vpYBJpdZDnXtPFZS1NLQfqKppa+vcV1PTVVHRkZFRUVbS0tXUe6jz8PmDJy8f&#10;Pbt79yEAXURC6cfbMjfEweJqd6Q17mDOIKvBZ5nTIokwiLkheK6JKpCTB3SgOQw4wfdwQrCp5EPp&#10;sJmkVCnjnPJb+JwWQDl9G0osTk6y+UPoKq/DoPwW+FkeiyjwXQU4TmDN0/kloF/Q+X8lnRNGE6B/&#10;ywH6n69LodpfbshQ+Bz6/iboXPH7m/Kgc5QAdHD5dzfZNkP//yPoXE10DyUqX4TMOf2Fwb309zcl&#10;/3ZDTEJKVkdd3eDRfdNHeo7PHvuZGWX6udXGh9QnhA+UF0w11w7VVw7UV3SU5tZnJzVkxzflJ1Wk&#10;RZUkRxWnxLaUFTYWFxQkJUJlaWmVmZl5sTFpwQGpQT75scHVmbGN+akN+SnNxem1BbGVucENZRFt&#10;9bEDHUlddeFNZT6dtWHjvVlbS61Hgknh7uzeDoPyQ+HK9ubM1vbs0fH66dkWyoPDVeHBCugcOthf&#10;OTpYE+4tC7aXgOZCoLlg5ehoC0R+fLANOn97JgSmA9b3doDvSwToOAVqR7mzuSIUbJ4cCo72dw/3&#10;dvZ3NrfXV1aW50HnlHMMKCc6PzwQnJ4cALhBkBQkBjJC4D0iYGAlOBICd4Ep374BfbJY+fbWGkAf&#10;MLeyPLe0tLC6ury2tkYkBHgCLQHRj49P3759D34CdQGeAFjAMgA6xGExgJhhOvgS3IlDEmWbEKoC&#10;zbe3NtbQ+GXUHNrcWIOE+wJMG9Bnwnrc8YD7wBQPcHwK3D5GBVRbX1tZWpxfmJ+dnZlCIycHwvfn&#10;Z+/fnX/89PYrOsU+I2SAixZgEDV++sgAmtAcI0DzAYbmtBESFzsn9Idg41qaaQCXMYA0hgToqI9D&#10;9JOQnQ7RJjwYTFSDjWZxlhH8+7fcTIPNHDAOaJBAHMItMCaYaYB3qQM4RB2qjykHKhwd7x+fCFHu&#10;7W9v76wtLE7PzI4D0ze3lgSCNW67/ammpqq2trrh4e75+fHZmfHxscHJyeGxsb65ubGZmZG11Xna&#10;8QrTvLXVRUznxsaHB4YGR8fH5hbml1dXllaW17jV4Nk6nbMzk9NTmEKByCHMZsDlJBxiQnOCh+Le&#10;LzgblLy9vY2H+Y19vsmC5viT4KLpLHCOvw36gcUJxwHiHMpz/zDBRfhh43KcRcn9FbF0c7qKwT73&#10;wSicKIHvuGSP+wHi8SeBHzXCUlwIpikvnILWijoGIF2/yGxwsI17lIN3nIl9kI17NC1NaOEcZmDl&#10;p/3E2tQhBPjrEphk7hL6zMxd57n1c1N3UDWaApFTrB0MCgMYCoY2tgsAQ6ME3D957fLa1h947RMO&#10;xs0CbYfEFwbHFeCmqA8/GqEWYNMlhta+YFkceoWmg4MBwbgEXI52UFJWOkE89QG3dvKN9w7LQJto&#10;38U/kXtAoHyIvoXPS3NvPAUEXncPSgNw4+ksnCPNnCKA415hOQExRU5+KYB1ALq9d6K1e6ylK3ia&#10;hep5Wbuhe2wxdc+QDPQKNwpNKCJGT8iuRQ9TC5ogwHoK7Nz65Oy6uLTKyJQy9Nw/Ks8rPMstOM3B&#10;NwFzCYyhiUOgobXPCxOW/a/9wFjtrr6c6gNppXtyag8ePLeydAwwd4ACX5m6P31lZ2Htbe/oFxOZ&#10;kheXkubtVRnqWxrgmOtrle5vH+9j423x3MPokeU9TctHjxxfPAs2N46wMsrysq+PDawI80pxsUx2&#10;sgi3Ng62N4twsfUw0Y/1cI51d8oPDyqJDkl0s42wMQm2NAy3N071dsgNcUtwMw+zeeXz+pH7y3sJ&#10;LhajlbktmTGl0T6ViQHdZUl91and4PLq5KH69P6qpIEqGJkTHUVDzXlT3ZWzgw0jXVWA78HOmqnB&#10;lrG+xrHepsHO2pmRdmi0t2G4u268v3F6pGVisHGsv364p2awqwokDY301sIz1F09P9EhWB+Hvzo/&#10;vjA1tLE0bbSzeqKvaaSnfqyvebSvaWyghaW49DUN9TSMD7Z2tVT0tlfjjmi/s7FkqKu2u7mst7Wi&#10;o6Goo7Goq6Wko6moq7Wip72mp6OuIDv12WM9KQmJv3731zu37igpKLOslZt3FOQUVZSUFRXkFRXk&#10;ZKXZNkbyUhJKMpL3NdXV5WXlpcQVZaSV5OVkpKQV5OSB6Y6OTpKSUiIiYhekLiYNQP/hx5vE4hQ1&#10;JxbnbZA6SnKCyKmkUDqrxlicoTmJAJ2C6FwEXfynGyI/Xr+DkrLSb7JFGCVQQgTuKMkAgvOMDihH&#10;CSInP2ye1wnTQeEkCplTCVKHR4TbkIgg+/qVvY14gdqv+gm+IcAo8SjhNcTjKUXBr4qvwyM4UTgZ&#10;5OFPsVJaiegcJcQTOeWCw5C5NFjJ5YsTOqMEW6Mkg9AZBgE3UTUZELCbZ3SI1lCnVHJyoqRr+atg&#10;8Id0FVVgkldlK89wui2piI49fGqkonFfWk5dTlFbTvUeJKOsi1JW5a6ixgNKZydA5wLkqnIqekoa&#10;j4DjsHlGh6gmBENEWhUt3JZUBuLLqd5VVL2roKwBQH/5yvTJcyNFZS0VFe2H95+9eKKvp3X3ntZd&#10;FVUtSfRHTOGaiDzH2epictog7NvAaA6pedTmCZtKiouTQUI1gDiVVJkqkK4e3uQWbwGao6QIOpE3&#10;iQ+lQwTfROS8CM3pFBl/u/wM9Lvb8pTfArAGoPPlJaD/N5TzwWzmvyXFxKW4QAB0SnEhfXeDxc6B&#10;5sToAPS/3mL5LbSAIzUCrEc7VF62wG5BgXZeBOh/uSZJ+v6G5E83JcTFpe5ra1m9em715K7dYx1/&#10;o2cJDublEf618WEVsaEtuekjDVWz3e1zfe3jbbWtxZk1GdGVqeE1GbHdlfnj7Q3tFUWVWWmR3h7p&#10;EaGZUeEpQQEJ/j4poQEVmYm9DeU99eUNpfmddVUjXU19zWV1xfEl2T5VRX6tNWG9jVFdNaFtFcGj&#10;3dn7m32nwrnjg+WT483T8x3o6GTz7Gzn/M3u2fk2GJ1h+uHqwszg4vSgYGv+aH91X7B0sLe2L1g9&#10;PkYFwcnp7vnpHhCcBEAHlBOXw4aOhFsocQjj+ADG7sHelmB7DbB+drnzzts3YEchoJy+RMQhxBls&#10;UUUgI0iRwJFsigF/5hb5ZjR8wj4oBNCjqcOD3aNDwfHR3uYm8J/trwkAEggEgCow1rt3709Pzw8P&#10;Wd4IYAvkROFS0CfFfVECLiHYIDmeNSl8Dhjd5RJawNbQxvrq1uY65beA0UG6mD/QF4Tss04WpmUp&#10;7ODBk7PTPeH+5vbm8urSzOzU7Oz0wsLc/Pws8BKofX589PEdW+r73fsz0qfP76CPn9gW9yQ8MmAa&#10;7QOdgea7O1sQZdowyD46QMc2NjBlYsvCgJLBoOg2ROgMJqRDwkuubxf/MoBjwOL+/j4GCvMZEDdG&#10;Bn3GD+ODwQFigi9Rkh/cCVTFc+FCTAnoXigxOBDNENAsG8D3Z+dvjvEgmHV8+PhmV4CpyeLm1gq0&#10;vDI3Pze5vDS7u7Mu3N9aX59fXJyEwOszM8MTE319fW2dnY29va0D/V2oCUbHvGtqcrSjvbmvr3d+&#10;YWlre3dv/2BtfXNtfWNxeWV+YXFuYXF9Y0t4KKTI+un5CXRyhhnZEcr3H999/IynwDOxf6Cgf1Gh&#10;eDkH1r/885///te//vX777/jASkiDmbHKTwpkBo/PCQeHJeg5J6drZhJKzyiKdQnIkc1/CXRiLGb&#10;cX9YcKI+JoqYGOAqoDnjd24k8fuTnXfMS0tvC9cwr/BMv+gc16AUOW19U6dg36hs8Le9VxwAFFBL&#10;FAuchf3c1PPBKyccekdkOgckovKj184PDB2fmbiBpMHTwHGic4oQQ0B/0DkgGzKw8oEfE4OA6FxA&#10;OWiVuBYeXAi8xoUwwNMQ6qNNfQsvtADIBgSHJRZnlbVHp1egmoG1DwAdp8ydWfaLpWsY6rgFJgPN&#10;cRYTD9gkTDxQDRSOmcZrWzTLEtmNbAJQQngoE/vglxZ+r+1CAOWgc+/wXDuvBMA6BEZ39k918k0E&#10;jnNTlHDUB+vDALJDGBZMCXBT96AUmm9A4UklROpxmdUpuXXp+Q3pgHUuQx2e6Izq0KRSv+g8z9BM&#10;l8BUe594G8xJ3DEBCDG09NI3cXn40kr3sbGq9nM1zWdyyo9UtV8+M7C3dQmxcw01MHN79MLysb6l&#10;uZ2Hm7tvkLtHaXTYZmftm7neibaShtKUzqqckphAQLa38SubBzoODzX8DR8m2BkVBTpVhntXRQZk&#10;+TjH2JtHO1hm+Xun+HiE2Ft5mRr6WBjnhQcURgZm+rtk+joluVmVRfrlBrpEOxgMlSfXJHm5G6il&#10;+pileFnnBLrVpkTXp8eUJwdPdZZOd5fM9JRNdBTOdJePtRYeLA/vr0+O9zeN9DZNjnZNjnbjP+LT&#10;493Tox3A8YGu2tnx7pH+5rHB1sFu2J09beXjg42Tw82D3dXAdOA40Bwl0LyntRTITuw+PtAwjgo9&#10;NSjHumpGu+snBpqHuxsmB9uWZgbG+lthrM+PLE8NzI/3LE8P1Ban56dGDnALsY901w11Nwx01XS3&#10;loHOu1tLe9vLu9vLO9sqBvsaB/taQ4J8paUkZKWlweg3rt2UFJeWk2EJ6PKysoBwFk2XllKUkZKT&#10;EFWVldZRUdJQVlBXVlJTVlZTUUEFSFpa6vr1G6Ki4hRBFxWVAkyzhRQ5CgdzU+CcxBM5A3Euyk5c&#10;Tgac1366DUAHlIPRoes37qA1AvSLFV24NdG59RYv6By6LSoF3RIBeV9E0yEKkwO+CdBhkA0/MTog&#10;HodUk53lQBwlH0EnRr9wXkk652H9KoXDAFvzhyR4QNgwcAlEHirpFFD7ak0e08mG/yqp834IfpRg&#10;bogQnGyIoJz5ZVQBvvT5JglOUDKP1CSQNM/QPGGTkwxePHBTHRjE6+QhA36+WZoAUBI8a4GWbJdV&#10;EVdUZxsqSSmJSSmjS4+eGunqPdd7+FJZ/QF4Wl4NdK4ro6yDEpiOUkpRG4BO4XMpBR2IElqkFXUp&#10;MQZ+URkuAZ37OBUGGF1KgdVBBVklXQUFdVUVHTUNPXWtB/JK2kpqutp3H6uoaauqaWnr6KmqaROg&#10;XxdVAGSDzu9Is/j3dVHFm9xK5zygoyTCJidK1AeLE5pfF1NkiTHcZ6M4hAERjhO+8zXZtZf7knIJ&#10;6OBvhuBE5LwBUZbLf+nHOwrQTyKK10SVUNIh6Yc7LDWcAueUl3LJ5UxcTP0igg5uJhGawwPjLzcl&#10;IQJ0OkVheJQE6JSAjvIvP0mj/PbGRVAcjM5VZlcxHOcO/+eaJH0bCtHGQ99ek4K++UmSDsnz3Y+S&#10;f/sR/wGRUpaRf3lXy/y+lutzvQQ7k9JA97b4sM7U2Kb0+MrEmNqM5Mb8rO6a8qHmmu6qwrqcpIrU&#10;8OKEoKb85I6ynJbi7LaygoLE2Ggfz4zIsER/3wQ/n8Qg/6Tw4LKc1JGe5unRwcGerv7Orr721sGO&#10;hr728sbK2LqSwNbq8I6asI6q8L6GhIXRSuHmyIlw8fwUIL57+mbv/J3wzTvh2/f7b96AaDf29pf2&#10;BYtrK+Mjfc2TQx1L04Obq1M7W3O7u8v7+2vHJzsHR5vCw43jQxY+B4If7G1AoHMcQhekLtw4EKwe&#10;7q2fHuycCLeFO2vba4sby/PrS3O7mytnR0KwONgaJQiVPkCEDVLn/Odn3PotEMWAKfRLEXQCdJA6&#10;6pxd7tpzeMAymE9PGKQCQ/e4PSaBREAuylZ4/x4IxT7jA5Jub29TxgIqA8eBUgToICvK4gC6Qx8+&#10;vAPgojXwKGW5rK+tgMtB50uL84sLcyhpY1SgOZh7fm5mdXUZtEpUh9/RyfEB5g2H+9vC3Y3dzb2j&#10;fVDjrmAHHA+gRztCwc75+dHbdyfvP1zQ+ecv7wG1Hz+yADZ6BRAHnYPFMQhk40JMCbj5ydEOt4YM&#10;QBydR7cBxwTNKNFt4DJYnOgcjwCUR00c0hOBubmpC0ueBlaCKQGOgMurPzhxMUV/YeOH1rkVaeA5&#10;Qvdo9OiOsPFcm2x7/11aBB3aF26zdWz2t0Ht7NE+YMaF+cbu1ubK4uLU9PTw1NTQ2Fjv4GB7a2t1&#10;eXluQ0PF5OTgwsLE8FBPb0/74EA3NDM9Dkbv6uocGZ0Yn5iamJyZnJpdXdvcFx6dnr19/+Hzz7/8&#10;htkV5l+7ezsQMF2wv8umY0fCo5NDMPqXr+ydci+XrYFI0zOUnz59wR8GnOBvlHhAjAlGBsOCEs+O&#10;52UTOPZp7xEGAWOKvyswNwwMGloAzf/G/TB6uByNwI8L8cMfG364EPVxLQxidBpttP8nkKX2E0tw&#10;cGRKWUp+IwhYVc8YmAjQ9A7LsPWKBoWbu4SC3cHrAGug7UMD50eGLiHxxYFx+V7hGWbOIfcNHB4b&#10;u4CkwegU6rbhPscEyAKCzZ3CUOJCyioBIlPmd3hSWURyOUrYmAZYu0VBqGxiF2Rg7vPSxNPAyo/t&#10;wG8TgKYwH/AMyYCc/eLtvaNNHAJeWXmhtHAJBddigoGuooc+MTl+cXkuXGY8Jgn2HtEOHtGOnqBq&#10;lgZjzq29SEukg4lRwn5tHwQZ2TFSB3/7hGd7hWaCxcHfHHnHklDfzjuONlVFaeEagaZIaAQlPGjQ&#10;yT/JIzTDKzzLPyY/KL4oJLEkIqU8Jr2S8l6S8xog3oATBB+WWOIVmo6pBRAffYYwncAYGln7PDd2&#10;0Xtqoaajr6TxTF7tyWN9WwsHXxuXQHN7n6eGti9NHCxs3S0sHe2s7CoLC1YmRtYmhsbbqlvyU7KC&#10;3cPtjQOs9AMsntnck/PV1wl+/Sja0qAjPaY9K6YpPTjV2zrE6nWqr3NRVGCyj3OApWGSn2tKoEdl&#10;enxpWlx1enxOgFuym3WUtVGY2Yt4+9dZntYZHpYZXlZxDoY2DzRfaqrlxIRWZSWPtFT3N5cPtFa2&#10;1hU2Vue11ZcMdNWPDbSNDrYN97egHBtqnxpjjD7Y29RcX9zdXlNbmVdXlT/Q09jbXj3a3zw10jE1&#10;0t7bXjk93AaCh0Z66kd7G+bHu4DgMFD2t1fBOd7f3NNcjgr97TXA8XHue1CU08MdU0Pty9P96wvD&#10;K7P9o/2Nwz21Xc3FwPrJoSYYo321Q501/a2VuHZ2tKOrqayrpaK1sbS9uby3u35ooKWqvMDE8KWi&#10;rKyUqOSd66K3rotKiEnLSsvJ439kZRRlpdSVFRRkJJXkpGErSEsoy8uoKspBWuoqykpyimB5ORlJ&#10;cXFFeQUpKRkR4PINUZE7kqIiXD46209U5MZ1ALoIBA8gHiU8EB2SHyXxPXQbfH/99o2bIvSFKBdB&#10;Z6H0y0OxmzcleN26JXn7thR05460iIjMbRGWx8IDOrAbJQH6VVHsHIDO4zuLoHOVySDhkBq5JSot&#10;CjiWlIcI2cHuhPKwcYrgHoaErDLAnRgaeH0TWC/JvgoloCcWpwoE4hDgm0pibmCrCLffJ3EtZYzw&#10;Np3izzLgvsxBhwjNeRbHIQRAp/g6nSWnuMzFrqIAaLRPtC2jrE2oTbRNBgQKJxAnP8Rom+N1KslJ&#10;XE7VqAJsPkhPklTUEpHBIcNoCIaolKqiqh4kKqkCiUurySrqKKiwCDrF0WWUAeu6Mqp3gemSClrw&#10;cKvB6MAJGy1A8Esp6kooaMuq6kkq6qCUUborp6J3W0IFgM7WdpRR09B8CDRXUNaRU9SCFFV0lVTv&#10;SsupqWneV9diIfxrt2RucUsi3pK+SFPB4XUxhWuiCjjkPh5lu/RDBOgoAdwwcImYnCaYm87ikECc&#10;bKoPcKfVIXGIs6h8S1L5trTKdXEFCDblo19neySxfBWUQHMKnAPTrwbRYfOB879dWfucIuhcKQv9&#10;IMKWcIEH6MzlnV8wOkD8e/hFFPj8FgJoompc8s11qT//JPHtDWm6FgYFyOEnOof+/KMUxACdEyE7&#10;RdZ5D9nfXJPhDmW+uy75PcsyZwktbKXFG9L/85PYn38S+/a6+A+3pK/flFKSV315777ts8euLx/E&#10;2L6uiPDtyk6YrCqYqi/pKEhvK8hqLykYbW6YaGvtrqmoy02rzIgvT4usyY6vL0xrKMosiI/MCAtO&#10;CwpO8PNLCw6J8nBLDPJNjwypzMsY7mpdnZ1anZ+fnZgc7u/raK3vbKsZ6m8cGarpbE1vqIqtKgyu&#10;Lwkf68pfmW4+PZh7/2b77du9d+8P3n0AwRy9+whGPP7wAcgLkEMjPeODLdOjnRsrE2tLYwd7y2zB&#10;lsP1w4N1oXD98HDz+Hj76Hh7b391b291Z4cF11ko/Wj3aG/zYHf9eH+LC5zvnhwKzk+ER8KdvZ31&#10;nc2V/V2g/Nbp0d75GQuTgzIpLo4Sh6BwEsibci0ojk41+QoE8cT0pycHe4ItRrr7grNTlqEOtMIP&#10;JAQAusDMz5+Jt1ACtgiV3rAFGC92Kj0Dw7054Rbe/vyV23oTxm+//vzLz18wH0CbaBxYzPKqL9c+&#10;B6ECjmktF3jQXdyR537AGcVfgbZA++OTEzwS4Bqwz/D55AQ1l5aWUBldev+e6fPnT4DGL18+4454&#10;WPQNz8vNQJhgA8rxmJgDzM5MYT4AUidYR//5McRYoTLNZ9iIcR9EAgcpnI9bExeie9RJGgoiSxbX&#10;/YQ+/ALWZCT76QsGDNdh9MCyaIRrDZ1j6eZ4CGAnSlAopjG//PIV0wkYOITz8Hgfol1UdwWbW9tr&#10;S8tzc3OTeFOYR715e3x6BsLd3dpenZ2bWFtdWFmenZ0ZHxzoamutXZgd2Vyb3dlcmpoc7uvtaGyq&#10;nZ2bmpqeGB4Z7Ovvn8WcaGltbX3zCG2coycX69lDQuH+xsYaXg0tpIM/4uXlxbW1FbwmvCyMAJ4R&#10;D0KBcNh4LiJyDAgG4OtXHF4k2dM8B9MYPCOEeQ7mMyjJhh+DgBkRLoH4vxm8I8wbL/dDPYEHJerT&#10;lAmCgW4QuOO9Y7z+BJ7WeWoFeI3LrE7MqQMmSqs9AyByaRg5bsHJoHBHv/iw5BKfyCz4waxaj60A&#10;r5EpFZFp5XCaOgUD0O++tH1k6PTK0tvMMfi1rb+1G1ssxcQ+GJD9ytL3hZkXAN3MMdTRJ8E7LCsg&#10;Op8ytoNi892DUoCkAGgHbgV0ipob2fgZ2wVgPkCReMJWGMBWU4dAI1vflxYez83cDKy9TRwC7bxj&#10;3IJTMFUITSqOyqoKSi52CmKJN+iJpVOolVOoqS2mB75o2cIlHJAN1Kb10QHTkINvAoCbobZTGLgc&#10;wjwBnUeJDuMRLoLlbpGoY+YcBhGLQ1aYh7hHAdBNHENwCHZHa2jTLTgNjO4ekg7DLzovLLEY85/4&#10;rBpAOQaZ6Jy+JUWZUtAYn10TmliER3AJSHTyS8CkyDs8A89lzT4n9X1p7KL9wERJ87mM8kM1Xf2X&#10;Jo52bsHQKzPnh/oWRhbOJuYOlua2uWlZndXVjXlZVclx2UHewZZGngaPfQwf+urf83ys4ftE201P&#10;w+OhdmtqVHdeXHm0T5Sdif/rp0GmL+NdrOPd7bLCfMNcbGO83KN8vZICvQoj/JI97KNsX2d52Tcn&#10;h/flJjQnBef42Ca7vPZ6/fSFhuo9BWnD+7qRPh41hdlFmYn5WUktjeUDvS3DA639vY2D/c29XXV9&#10;3Q2jQ+3Dg62tTWXNjaXNDSWtjWVdbdXtzRV9jONbJofbh3oaxgaaR/oauJSVRuD41FDrUFct7JmR&#10;dlB7V1Npe31RX1tlX1v1SE8jtDjZN9rbBANoDmNioBXlzGg7rmJA39883F093le/Nt07M9jc21Q8&#10;1l092d880dc02tOA1jobSzqaylrqiwHo3R3VnW1VPR01mWnRSnISN3742w/f/nDtbzduXbstISrJ&#10;GF1WTklORkVBVl5aAnQONJeVFJOTEgedg9o1VZXUlBUUcVZORlFBQUJM4vq1G2KiFx+MQjx8E3/z&#10;JfxE57yIzgH3EAfoLHYOFqfvTclGeZmYfsHlEAxCc163Lxc+pxg5gThxNoE47wF2w2bwzR2KiMtR&#10;njoJfhKcQHYIRE6MTiwONCdDDCzOgTs5RS4T0FFeBLxllSjWTnQO47qoNEryEKmzapfiAZ2n8KuA&#10;DvFnIeJyCORNUXPicgA6gTicAHQ4UcopaRO7M89lfgtKAnRiazlVXUJtQDZP3sTWfLAc4s9SSU3B&#10;Zgh+ifW8zZ9FKYIeKmgCrEWkcV8QvLY0mJstj3gfJSSnpCujwK2ZyKE5KkAE6ETnoHYY8PDxcnYW&#10;sK6qJ6WkCwHQpRR07kiypcpB5yyCjpbltVQ17iur3QOUy8hroFRR1yNef/LcWFFFGwMlIqUCUGbM&#10;LcWwmwt7q9yWvIiUX3ouAJ0QHE7ew8ieA3cc4iyEQ6pJBhE8eQD0aPyOjOotKWUmSbarKC2wSIFz&#10;MDcBOoiZWJzE8zr8dAoesgncYfz1pvR3N6S+u8lyvim2/R2LmvPpLixqzgfRKezNi5JProoyUiAA&#10;OpibWBzl324r/nBHiTzE4n/5SZpwnCqQAcH5l58YnX9zXeIv1yT+fE3yz5gDXJP8y0/i31wT/+66&#10;+LU70ioq2i+e6hs/e+Zo+DzS2aI6IbS/JHOoLLe/LLerOKu7PHekoXKgtrKnqqK1rLixKL8qKzUv&#10;NrQ4KaKxILWuKK0yO6kqM6k6IzU3MjzcxTHWyy3W2z0p2LcoNX64o2V3eXF3bWVva3N3Y315fmZk&#10;sLuvu3F4sGV8rGl8rG5koKy9Ib2lOnmwo3BvY/jD+drb860PHw8/fT75+On0w8fT9x9Oj473NreW&#10;Z2dGZ6cGN1am1hfG5qf6x4fb15bGWX4Ly0RfPxCuHR1tHRxsQCcnO4B1ADp4/fSIUlm2Tw93z48E&#10;Z4e7oPDD/W3B9hqIHAYAXSjYBLKD19+/YasoEnCfnrBPQgkrITgJTyGCTjrFMyhnnH94/+btGxZZ&#10;Pzo8BCpCoCm0BCgFfhEGwSDoBMOBRwlJQWMUMGasDlRFA9za6idHB58+vANsAbAIueiOIFL0BBXY&#10;Ii17u4Ar4i1QGlgQ8AcWBLednFysrwf2ovuiJCYGBMOJLoHJ0AE+QQIl8J34GKRI7Mh4kRsTlr7C&#10;fY1K5f7eLuh8d2cLo8FPXSCMAM4C0+GkUYKTAu24ELfDfXEXuhF6wjM6StyOAsD/+Mc/aG1B6gOc&#10;+OH/fsYwfPmKUzjEGGKmwULfu9ug3tXVZX40aOtTkChon+PXg2NMRo73Qefv3p+9fXcKRt/YXAGa&#10;QwfC3dW1hfWNpV3Bxs7uuvBg5/zs8M35kXB/e2Z6rL+vbWq8b2t9TrC9srw43d/fVVNbMT4+Oj45&#10;Mb+4gNnPyembt+8+fvjIQuZfv7IkHIzq1tbW6urK9vbWzs42Hg0DxEZkZxuCgVkLJj8gaBpk9gfB&#10;TUjo7wSvQ4BXyL3HbW5Ve7wWvFm8U/wRXc2qx5tk2Tvcvxh8/vwRI8QNGJtSgcXpvdDgb26sYfDx&#10;xwPhKmoEf3Eo0T2aJdLd/6Rv4aXx0MzAyic8qcQ7LANQC0B38o0nQA+My3MNSqaFUEISizyCU4Gq&#10;mo8sAdkh8cUAYqCkgY2vznNriFZxeWnuidYo4xwCrOOQTnmGpPlGZLkFJmMagKYcuT19rFzDgeO4&#10;L6Wec9H3i/Rxr9B0eHAKFUDY+qYeD17Y3X9u++Clrb6ZOzDd2N7f2iPCJTDJNyo7NLU0Lq8uLr/e&#10;P6HA2jsavcJNX5l7Glp4vzJjKey4kYVrmHNAIiYV/jG5wQmFKPFoHqFptl7RZs4hpo4h7FNRV0wD&#10;2BovMCBbjxggO3idguWgcwq6o4RoOyQSSB2ADvQHo3OZ5dFAdhyyTUwDkyn1BaQek16ZkF0LTAea&#10;Z5d1QBmlbalFzckFjTGZVegS+oNOYtid/BPYxCMkxcU3ztYt/NlrJ80Hr2VVHqlovzQ0d7V2DnDy&#10;xtB5PTKwNjR3sbB0dXX29XX2cjO18jW39DI0CDEzCTbSd7uv5flI0+OBqpO2gruuesDTR2FGL2Kt&#10;DBPtTWOsjKIsDaOtjGLtTYPMXiZ4OCZ4u7qZvo7y9kgLDYx1s8sMcK9OCE/1tCsIcmtICG5ODqmM&#10;8kj3sgizM7J4pPtIWe6Juorx08dGTx/HR4RWlxXVVBZ3tNb1dNb19TQ01BXV1RS0tVTAqK8tbGkq&#10;A7XDP9DTONzfMjHSOdTXDEDvaasa7K4Hps+Ody5MdAOvocnBluHuOmD62txgT0t5Q0U2Snjmx3tA&#10;5GN9zXNj3bOjXcPdDb2tVeP9LfD0tFT2tVT0NJUNd9YOd9T0NBQtjXUsjrbPDbZMo8GemuEOtjJM&#10;f3tlb2vFYGfNQEd1f2dNZ3M5SL2nraK/s6qxOtfW4qWSnPid6z/e/OFHGQmp29duSYlKykvLKLIg&#10;uoyCjLS8tJSSnKyclCQgGh51ZSUtNVUNFUU1JXkNtuaLgrKikqS4lKy0gpmp1S1uaRfAOhdQZ/CN&#10;EuRNOE6HVILUYcCJs3RIp8DlFDjn6ZwPonP2HxsY8akvd0QkRUSlbl7mtxCd8zgO42q8HAYP4vyh&#10;mKQCpcTw18ImcGebGUnIAdApJV1cRgk4jhJ0Die4HPhOjC7GBcJB3tdEpH68LcFYXOoi+4XEJ6sQ&#10;wVP4nGLnEAwiZognct7mDaD5RbUryywSoLPoOBdQJzTHIZVsBx+O1CEWXwePcuFzGWVtkDfB9H+F&#10;yQmvyU8G8J23UYHS0AnfcXgV68mPHtJZ6i0qiIPX5TTA02Br0DbwWlJOQ0HlHohcWf2BuvYTlBRQ&#10;Rx2wOA/okkpcySWaA83F5XAXlrNOoXRIWkVXSllHmrNFZdTuSKlIyeF5MUXBhESboubAcUC5NCaY&#10;avdwKKugCVLX1Hksp6ihpHbvjiRenPKPd9iS4VyEm/H6DTEF8DQP4te4HBiIeF2UW4cRIjoXl9eC&#10;B/BNQfRbIH4pZVD4bWkVUTl1EVk1FiznPLAlFLVQ4hSEa6+JsfA5D+gkADdFzXk0JycOKbEEOE5n&#10;GZdzi52zmqggIsfF0VlAnUH2LZamQhH07+9cxM6JzimgDhGv/+WaJM/lFDinIPqF85K8Ccp/ElUh&#10;NCcKp0vYfOA/yR42nKDzb29IfnOdZZz/+SeJb34S//ZH0e9/FLl+S1JWTllLU/fRPT3TF8+ifNzq&#10;c1OH6oq7yrI7ijOG6ksGamHnjjRWDTVWdVWV1OZlF6ckFqfEFyfGFCdFFyRFFiZH5SWE50QH58WE&#10;Jvl7Rro5oEzwd08J9c1NiOpubpgdG16YnlhfXlhamJ6aGhof7Z6Z6p0a7xgbaZme6ZqZ7pieaJ0c&#10;aRjoLh8dqFle6N3Zmjo6WD492377Vvjhw8mbt8cHhwLB3ubRkeDt+dG7M+H6wkRPey3+k765Ni3Y&#10;WXhzKjg/2T082Dg6Aimtrq/P7+0snxxuQWfHOzj1X9+Mct/2LczOjM/PTUJzsyxWurO9dnK8f3Z6&#10;AAwl2iYYhWAAMUmE6eCbD9yqIwAggDJvf/n0GXr35i191ijcO0ADICi09/E9I2MQGGiMQqSwYQDI&#10;AOUwvv78K8d2X3GIkvErt7g1uIruQkQu3BdsrK/iFG6AQwi9ArSByy9joIcgVKDqxsYamBXkSskM&#10;aBB3uWRcBtxE6vDjB8YFmgOXKU0Cp9ANNAdiox7i9w4Pz81JCLJxaxocEk7Bw48M6qLD6DkMXEIj&#10;ibnE0uL8/NzM8vIy7ZuzsbGxu7sLA/cCpoMRaUzohyECaeIHFv/nP//5G7fz5YcPn7jM87c4i56D&#10;7PF0u7s76+uYj7GoMLgTA4JnB9ESfVLsmYXY35/tH+xu76yf4EW/PTk7P9raXtvYWAadHx/ts/1E&#10;uY1Iqdzf29raXFldmcdfyOL85PbGPP54dreW11cXBgd7WtsaMchbQG3hwdn523fvP375+suvv/0d&#10;LxEveX//YJj7LSws0CKGxL54QAzv5ubmysoKnpdoGE78PeC94Olg4MHZaHMZPug2ngKPBkA/wITt&#10;gAXjl5cX8Yox68BZvHQ8MqrjqbkX+5noHDYAHdM5vBc2I8LfCLdLK94dSrwg1MRIA9PRAoYId8cg&#10;Y0aEQcZ9/wT2fWzkrPfSDvQMbgZeK+kaAotBk36R2X7R2fY+scDfyLRy4LizXwIAXfeZrU94NgA9&#10;KL4AHPnaPuCJiStk6RJm7RZhweWRowUIqA3b1iOK8rMB5RQmt3GPMHcONnMKgqzcwuy9o209Ix19&#10;Yx18Ypz84sKSimJyqsNTSjxCUy1dQw2svR+/dnqob3f/mbXuI3PouZGzgZmHkZW3kY2Pg0+sT1R2&#10;REZFcklLWnl7YlGTT2yusXPwMzP3J69dnr12fWLg9MzI5ZmJG0DfDJOEsHRMNqIzKmOzquOya8JT&#10;SsHrQGEu/5t9+okHBKY7+SbiGTEPgdyD0lwDUsDZdt5xYG6e1E0cQ0jgdZTgdVuvWCf/JEA5bGOH&#10;YDqLS2w8oxy5DZgwXODvwLh8DGZEalliXj3oPL28nZRY2BiWVuYXl+cenu4SkuIamuobm4t5ETrp&#10;H53t7BdvbOOr/chMXu2JgvpTAzM3Z69IV98oC3v/F6+drOx9A4LiI4LjfJy8nA1NvExNI22sk6yt&#10;ct3sku1eeT9W9Xms6fVQ201Py+Wuhstddf8X9zM97TLcbOJtjQoDXTK9HfKD3LODPGLd7W2f3Xcz&#10;flkUH5Hk45IX5tOWk1gY6pnsZl6b4N+SHloS4Zzpa+Nl9NBUV8Xq2cPXDx8+vat3T00zyMuzobK0&#10;rrywpaGspaG0piK3tDCttjKvoaawo6WyvblidLBtZKAVGuxt6uuqRzkEXu+qowj6+GDzWF/jUFft&#10;3FgnYTpskPr0cBtKOFGi5sRQ28xY1+x4Nwzw/dxEz3BvI/tIdKRjebpvdrSjr61ypKuuq7GopTqn&#10;vji1vTq3p6GwqSwNnon+hs6GwrbavP62cjD6SE89YL2zsaS1tmCgsxKqKckY72sd7Gq0t3gtdfvG&#10;7Z/+Jn7rloqcnKqigpqSIgBdWV5ORkIcAmLf+PEHeHTUVXTUlbXUlbTVldWB53JyyvIK3JemMmIi&#10;krS6C7AbjM4j+PVrtyEKkxOvA8chAneic7YaDPse9ILO2XKNl2uik4e4/Ca3vRFsGDygo7xxZa8i&#10;EsibGB0i/iZGh+iQKPxqNTpLcE8V6CqUFE0nA9RONkQ56wTxFBqnGDmzpVmAnOicRGiOkod1iACd&#10;43UWQScch2CAa8km2IXIg1ME4uBvwm5eYHHicpylQ5SE6RDzcy3wSE1UfTVGDhv8/V/4Th7ez1fG&#10;WeoYNUU9hMGXvAE2leAC4RQLZ2zNRc3B6PLKdxlJK+nKKurA4IPlAHHY4G+wOIRDCpzDUFC/r6z1&#10;SFHjAavAnWWkDkNeS0wKI4OhAJTflVPQAYgDzSHickhCWkVKVg1+da2HkjLKt0TlrovIXROR/wkC&#10;E4vIg8VviCsC0AHrxOsU/+ZLIDjZV0UeiprfFMfbxGwK746lyJNNYitLyrLRALLfkGDrw1z/YzNR&#10;9nkoz+UMuC+TWEjkvOq5Knbqjhz6/4MII3gIjP49+zCU6Ru2GMsfH27CBppfxM45D11CXE42dBXQ&#10;ic7/ekuBIuhkA9MhkDdqUgl9c7lIy4V9S4plt9+Q+haeaxLf/CD6w0+ioiIyKooa97XvPdDQeKyt&#10;5WRmnBsf2VVZ2FKcVZebXJ2V2FqS01Nd3FVe0FVR2FtT2lZRWJOfmZ8UU5ya1FJaVJmRlhkVnhwW&#10;kBUdWhAfmRURmOjnnh7imxnmnxLskxUdUpWfPdzXPTc5Ns+WwugfG+ubnh6cm+mfHO+cGG2bm+5d&#10;mB2Ym+6Zmeycnmifn+5cnOmcHmsa7KkYH6qDc21lYk+wdMa++9w7Oxeevzl48+bg+GBzaX5ssLdl&#10;oKd5crQHLH56tH18sCXc2xAI1vb21iGwFJdlvnYk3AC+v8O1Z8LT0z1IKGR7+y8vzc3OTKxwe0BO&#10;TY7Oz03BuSfY2t/bJvAFhRP+go9BNsTlEB0CceDBWWJTUClICDyKCjgFz55gd2tj81B4wME6CBo1&#10;z0BowLjzN7Qz0acPHz+TgI37wkPo46cvILzPX34G6oHPAF+gOmDop08fwbiAXQi3oMkASpowgMNA&#10;WuAz4BwYFKwGdAPJgd7g57IsGG0DZNEg2Vyb7LtDQnDQLh87p7NgROoATuES/HA5C9Zy4VhAHq3Z&#10;gg7g2VHSoKFLNJH4zC28CA9xOUYM9UHnW5vrmF3AoNvR54kAVvwozI+74140bUAHQJr4gR0BjvjB&#10;4Hr19vSUfQ9KEw+Uh4fsG1MKMHNzEobpFGYGp9LgoHz7DmN/ev725P0HtjrN+Zvj4xPhxubK9tba&#10;zvY63v72ztrO7jq0vrE0Nz+5uDC9vrZIWemA8iPh1j4mPstz66uLq6uLi4vzuDte1qfPXz99+Up7&#10;D3395WfMpdiHqMen29u7e3tCvHSMKLfl0Fv6PhSzC+5fAH7+/Xc8EXj4d/qngKvviH4YB8xswNAU&#10;Hcdzra4uz8/Pzs5OY24g4DKa8K7xpCjxyGwGwtKHLha6wavBXwtKvAiMP14EDLwd/M3gfWEOQ3SO&#10;14rL8X/ww0hub29j5vAnAysf6Kmxa2RKWVJufVBsvs5TK5B0WGIxC/rG5Tn4xoERUwqbwLWAbCvX&#10;yPv6jv5RebEZNQS4QE9a1pA+CWWp3k4h9txe/QB0E/sAU4dAa/cIS5fQV5Zez03dHxk6YT7wwMD+&#10;qYnLKysvQxsfC5cQYDpYHKQeGJubmFcXl1frFZVp5hyMCs/Ywia2955Z6Tw0A50D01+Zur+29Dax&#10;9bNwDgagA3bTytqya3qyqrvjCxu8orNNXUNfWuJCt2evXR6/cnzwwu61rT+mH+YuoQD0+Jza9JLW&#10;tOKW1KJmTDzYt7A+MXgEQxt/onNrtyiUeMbguCKUtJaiT2SOW3AapcRYe0RbuUeBvEkWrhGvrP2M&#10;7AJh4BSg3NA2AAQPXodA9pgD4C7uIamgc6/wDByy/ZiismMyq0qbhhsHF6G8uj4AemhqKQDdOzrb&#10;MzITwmF0ZiVQPjih0Ds8w9k/3sIxCPMTrfvG6ncNnuhbu3iGuXhFmNv6vjBycHILcncP8vP0d7ex&#10;czM38zDQj7cwaYwOWGvKT3cxDH191+uZlrOemtNdDQddVUc9NbenOtk+jkVBLomOr4sCnVpSQ1vS&#10;wgpCnHODnf2tXrma6sd6O+eE+2UGulYnhLRmReYF2lfFedYl+ZZHOheHOqZ52/mYGT5T13yqec/4&#10;yQv9Bw98ne1qCjOmBzuGuho7GsorCtN722pWZ4e3lyd312Y2Fsc3lyamx7o3ViYXZgYnR7sA2Stz&#10;Q+ODrb3tVf2d1QB0UDgloE8MNAPNp4ZaFya6YQ90VIPXUXN6tHNyuB1Yj2tB5xSDH+lr4tLZQepN&#10;LAG9u26wq2pyqGmsrx4sPtRV1dNcNNxTNdJbvbk4ODvSOthRCV7vaSqDuhtL2Zao7ahTBrifGGjp&#10;bi4vyIyLDvEO9XPPSIiyszTT1dCUkZBkm4zKyslKSsmzZdFlYMAjJyWpriSnrUaArgSOV1VUUpFX&#10;lpWWA53f5oicBEDnM84JyoHpPJeTH0JN0DmT6MU66KBzSERU8o6IBAxidD6gTiWECuQUFZO6wVZJ&#10;/2ORlquAjpJE0XHeRkmQfRXTUfLt4BACi6MCL3j+45BLSQedsyg7l9AC2gaCM1vq4oNRiKd2Hsrh&#10;JDSHAQ936gLQUVKQG+JJnWyShNxlQjkXQaeSPFdFjH7B5fTxKKrJ/5GCAhGRk3js5gUnz9z/99RV&#10;XkcFapYuoUPq7UXP5TUkOeAGfMur6bFS5R7onKLmYHQIjM4SXbgUc4iYW0qZJbTgEghoTtROp6im&#10;jDIzNO4+09F7KaekI4s6shoKyrpKqnrKkNo9RRVdyjtHKYNpDKYrCpoKyozdAeg3RWRviMr/eFsW&#10;XA4+vi7GguggbIgAnYLoDLsv9wrF4X8BOg7Jf8HuqCmlLIEXJKt2WwJNKYjJsESaO5LMfxNcLqUM&#10;OofQ5g0JULg8F0RndH5DUvUqoJPzKpRTyJxi5LwTAlj/9ZbMD1waOrO5QDtF0CmI/lcRRcpv4XPQ&#10;ic4vdCXFBTZauCrgOB8+J0anw2+uyXxzHVDOkli+vwUcZ8Hy724CzQHrTPBwi8OwlVsA6N/fkPrb&#10;NXFRUTllBfW7mnef6OhZPHvqa2sV4+ORExNWk53SW10y2FDRUpzdUJhRnZVUnZHUWJDZVJzTWJxT&#10;X5RdlZtekcV2Cc2LiytLS89PTCxKSkoJCkjy90oL9gWgp4f4pYcF5MdHNZQWjw70jw8PDA52d3c3&#10;9/e3jI13Tk71TE90zk13zU/3To11jQ+3jQ21jA81DfdWdzTnN9WkNFYl9Lfnri/1HO7P727PHB6u&#10;gXaOT3eEh+ubW/Pr69Mba5NLc6OLsyMrC+MrixNb6wsgpz1ob/3gYPvoSCDYWgGdQ6eHW+/O98+O&#10;BcdHu8fHuwfgeOHmgXAXOL69vb6zs7G7uwEy29wENW7iMqFwFxADAWuAMiBO4nIYcMIgJIUNxIFA&#10;q+BUlBAAiHabP+R2NTo9OXz/7hxsurO9tc0tL01ofv6GYTpY/OOnr2/ffQSdo4Tz08+/ffn516+/&#10;/PbzL7/hLMAdP+ApSjA0OkB9wE2F+wI0i54QoLNOcpnHX7iFwIFcAC+iLsA6S3T4+BE4tre3B/4D&#10;9qHED6TLYtTcp5YUwwbpggiBifiBF4Hp4GZAM3AN1IhquD0BOu4L/v71l68/f/2Mu9OcBE4aIhIO&#10;URNdpa9UV5YXUQLQ9wQ7AHTQOS1lQz1B93AL/Ch8Dg/uiw7Dgw6jP3CiPzj7hX3p+AniviNlMWmU&#10;6LlQuL+NUebWydnb20V/cQbCOABYKYH785ePHz69ff/xDej802fQ+vHO7sa+kC2jCZ2dYT61s7e/&#10;BTpfW1+EcXbKNv9Hw8tLs9v4i9rf3N1aXV1iWekzMxPLy0u438bm9q5AeHB4dHx6dHp+Kjw8ODk7&#10;/ci2neIS5c8wp8Ib/BmHYHSUmFpsbm4D1mFzdM7C1vhf+seBr9wPBh4ZI4Pxx3wDQ4USj7axsQYu&#10;p1wXPCOdgsFl77CPayHYdIi/AUyT8ILw50p/LXhllB9FsI5hoWkM/k4A6xhGehcocfwnQ3Ovhy/t&#10;nX0TwKxJhY0R6eXqj8x8I7PDk0rCEoqi08u8w1PTihqzytqS8+tDEgqs3cMBu8D36LQKIKaTP1sl&#10;0MI1DJhu6ca2NAKU23lGG1r7PjN11bf0fGLsbABWfu1896klIFtd7/WDF7aPXzkAmp+/drVxCbd2&#10;Dcd8wNkvAfQPik3Mq08ubApPL0fLRra+TwwdH76w1XvK6Fz7gbHuE7N7zy1fmrvrW3g6eEZZOgUH&#10;RGVnlrYX1vfn1/fn1PYmFrV4x+SbuoQ/N3PXe25976mlHu771NLJO8bRM8baOdQ7LA0PklPZmV3d&#10;lV7eHpNTAyBG5ynIbecdA4B2Dkj057JfguILQP9hySVQaFJJUHwRMB3yCs9yCUyhYLmNZwxg3dgp&#10;1Mw1wgq2Z4yJc5iBXaC+jf9zSx8Yr2wDwO6gdnOXcNR3D0lHCwGxBXHZdRmlHWXNY+Ut46VNo0X1&#10;Q0n5mAVVhaeU09elKCPTKqPS2FZHwXEF/pHZnkHJeGpzB/+H+jYqOi9VdJ6/tnZ1BKN7R7y2dDO2&#10;9rB3DXT3DAgPCncxs3Z+ZpDt7pdkY57laDSUEVwVYBtj8tz1rraNprqVjobLQ13/x/dDDJ5WxvgX&#10;xninhTvUFkS0ViTU5kVWZ4VXZ0VWZIRnRniGOJpGudkkejnmh/pmBbjlBLvkh7mleFsXhLgWhrkm&#10;elh4GN531L/noP/Q5uVjeyODKF/fzJiw9sr8tor80Y76tYnB8a7GxdGezbmhjfnBpcnOgY6qruay&#10;0b7G2dEO4Pj8eNf6/BCgfLCzBodg9P72qu7mMghcDj9oe7y/aWaknS0L08OC5eDy+cneqZEOcHlX&#10;a2VvZ+1wfzPU31k72t88PtACvkdl8P3MaNvaXN/6XP/UYNNAZ2V5QWJPS0VHQ0lfW1VbXXFfG6YE&#10;TV3Npb1tZf0dFV1Npb2tFUNddXNj3ZgGNNcULU0PjfS2tjZUGhs8U1aQkRC5BXCWEBEFnctJSQPW&#10;UQLTpSXFVRTkQeeaqira6moM0xUUVOTkpUVFxe+I3rkpLnKHLbxIIXPG4lyCCtOti3x0lGSgDsXa&#10;IXgomn7VyesWKnDhc4qj3xEBnf8RRL8Dnua+GYWA19duilMc/Ra3MMs1btkWsDXzcAhOhyBsGFSS&#10;yImSbKJz4vj/InUS6ByiLBcidT43XfSSvwnBeSInm2Adh5QYw51ldE6YTghOVA3+hugQBp/ZQhRO&#10;gXOyr8bLeT9qwkBJBgAdxMzDNE/bZAC4ycDZqyKnFJrlwtWMmxXZauXicjjLQt0QZaHQeuQQDsnD&#10;CzCNS8gPpKY4OpE3bMJuiDXOrdYio3QXJWxQOyBeVpEFyGEoqz9QUrsPuIdkFLSl5LQkQeTcISG+&#10;oipsXXllHUhJjU0AeKERiLJfFFT10Ksb4ooUNQeaw6BPQiGgM6NnboUWHtPJyUM5EbmIDMtXuQP+&#10;vpCyiJSyFEYbgI6Xxa1XQ8KbZe9X5uJCNMXuJf4HfxOUE5FfLa8aqEZoToewWaScw2g4id3pLDE6&#10;/MxAhTvyf7kl8+ebLHz+FyA4QJ9jfQp7UywcAnZfFTkJ39EU7kU3Jc/FtVzQnW4Nm7gcvE7GX25K&#10;/vmGBIy/3ZS8eVtaVVnr5YMXli+NX99/aqB7L9DOtDojYaihvLempK28YKC5tr4orzQrvauhdrCj&#10;paWqoqOuqrmiqKmioK44qyo3tSQ9oTQtMSc2qiQ1OT85KSEoMDnQNyPUn8XOA70yIwPLs1Laasq6&#10;muub6moaaso7WmuG+pvGh5vGh+qnxxqnRxpGeypGumsm+ppHuhs6G0uri9OKcmLKixLamwvGh+vX&#10;lnv392cPj9eFh2uHx5snp4Kzc+HhEZBkdW9/c1+4KdhZ2tte2lidXV+ZXV2dXVuZhQ1eX54b2Vqe&#10;2N6Y39yY391dPjnZOT8H5+2fne2fnu6dnAiA6YLdjQPhzp5gc3trFeUxt1v70eGecH8HJeEmj+Dg&#10;G4iCjkTDBO5woiQBfeDkqoGK3n35/J7bdp6hj4DbYx8gB4gEnV/ksfz86y+//v7p81eKoL//8OnL&#10;VwDxLx8/fP386Rcg3fERGPfT77/965//+H9++/WfXKj14sdFvlmqMYey7z9xX0DCgChUjEOAFyV4&#10;wPnhPesXfU8IkgemfgWosvj7O+AZmzZwP1A4rqT0G+Jg1jrHduC5Qy4vAk8ED6XCg84h6gPNCgCF&#10;KHFrYDFKYB6bqOxt0beY6A/w8c3bs89fPx2fsNUfMeKYsEAYbgzopy+f+Qg0fmBTTAnQCh/WBQ1j&#10;FgHPMRD4DH1/i7kNi1p/+sJNe94BkveF4ONzHHL0/haki54cHAp2dtYxAQPGf/j4hpZ1Pz07RK8E&#10;e5vQrmADOL67t7l/tPv2w+n7T+cfPmA2cvjmdP9wb3NzaWZ1bmJnY2F9bW5qcqSrs3VyYmR9bRmz&#10;C25Wg5ofTk7Qnzfo1cHhsfDgiC2myO1ORP1EubW9u7aOP+Pzzyzb/I/1VSh15/fff8eY483iwd/i&#10;sbhPXfHHg4GFD3MMjB6loeO3sbGxtMQW66QPfylHiP4JAv2hDCW8UDw+/esHvUrcFbfDfTEBoLdM&#10;KS4QDDZ74TqAEoyOa/9k6xLu5BUbmVwakVwKKrXyiFB/YGrrEclw1iXU0jXE3jvSyY8ln1i6hpo4&#10;BBjb+wPBIQfvWFMuO/yVlY+FSxjw2tSRrUpuYOXz2Mj5oYHj/Vd2L8zdHxk56j6z1HxgonHfWPuR&#10;2f0XNo9e2j0zdHpi4GRi42/hEGzvGe3in+gakIQpQXxObUphU0xWtW9srpV7xHMzN71n1lr3TdR0&#10;DVW0X6lov9R5ZPrQwO61nR+6AeYGrcaklWeXdRTW9Rc2DhKg+8YVgpVfmns+emWv98zy3hPzJ68c&#10;GM0DkR0CvUPTUgsb86q78+p6wehJRU0hLJcmjVJQXAKT3IJT3ENSA+PyA2LzItPKozMqQxKLuE2U&#10;ikngZr/oPP+YfJTeEdluwbg20dwtErJwj4IA60YOwRCM144hYHTKWaf4On1gSqvBOAckE68n5DZA&#10;tPALmvWNYgF7QHxsVm1cZm1Cdi3ejk94hqNXtK1buKmdr4GFu84jYzm1h1qPDG1dgu1cwnyD02yc&#10;gy0cfdw9QyKCot0tHe2fGAS8Mo4wf10S5jbTkP1usW+yrijE0tRcW8tUQ81aW8Pt4T23x/cCTV4k&#10;edp0lqTO9FSuT3duLvbOT7ZNDNbNj7bkp4QGOZv725lEutkF2ZkHO5jHeztmBHsURvvnh7ineFmX&#10;RnlWJ/hWxvnmh7oGW+mb3VWOcLQpiw+tSYsYbyoTzg4KZodn+1o6a4rqi9PrSzPa6vPB3ITdwGiU&#10;sAnKAeigajA6BcvpFIzFyR6QOg4B0F1N5f0dLI4OQJ8d7wajjw22To11jQDKYYx0LM8Ozox1oh0I&#10;106PtAx3V4/21M6OtA731OAuXU1lo71NPc1VHfVlPc2V8EwONtOy67RWOjzTwx24RX9HXXdLdUtt&#10;aXd7XXx06LPHeurKCrKS4lJiogoyskpy8ijlpFhKuoKMNKQoKwNMV1NU1FVX11JRQakqL//iyTMF&#10;WSUxEUlxbg8jcDZInf/68+bN/0hrAXZToB0eQvk/cPzKp6VohBJgCM2JzonU/8hyAXNz348C0MHW&#10;FAVnJZeCcp07BHBf5W/CdAjwTYfwwxaXUkQJiUkq0CWU00JXXXD5ZZL6fwE643IplrZOsE5Rc8D3&#10;1ZwWEn9IyeiQmOzF+ipgOIhwnMibFiWEKPUcBg/oRN4kHtDJT4xOIickgWavRMRhgM55XYL4hXg/&#10;Ybq0EoNyonMicjoElENisurE6ySCcvKzjHMuv4XncpQsiM7RuaLGAyXNBwrqOGSBczTIkF2Frcci&#10;ragLQJeS05RXvgv+pkA7RLQNTAeOS8pqgtHhBHlzp+5p6DxW5BZBl1PSxlU8nRPBg/LRIAwu/0QD&#10;aM4DOpfcwlicuBwUTkROPM1HyslPmI6at6RUWNYKShlub1QZFVFpZcnL9yUqebFo/R1JvHH2Zm9L&#10;Xnx7CrEbceugE22DwvmQOUoyQNsE3DyUk4fQHKLLeScoGSVvg5gZNHPx8m9uy/6FjJss3QXUTnj9&#10;DfcZ6FU6J/tb7gNQCK1Rygp/FwJ0lsFyKRySwOIURGdLtdyQ/Pam5Pc3Jf96U0JCRlFHW8/w+Suz&#10;F/qWL1/avXoZ6eaYE+5dnxPfXZHTWZ7bXJTZWJTVXJrXU1851NrQWVfVVF7aXFHS01DVWVvaVlnY&#10;XJbbXJZXk5tRkppQlJqQFR+VGOwb7+eeGR6QGxWcFxtalpHQWJLXVlPeUldRUZJXWZrd0149Olg/&#10;2FPR2ZLT3pDa3ZLR05LZUpNWU5LY0ZDb21bc3VLY217S014yNtywvTF2erR0dLQi2F/aE66cvdn7&#10;8PH03fvT8zdAH+Hp2YHwYGtna3FteQra3VnZ3V3d2V5emB/raqsdH2Cr3y4vjK+uTm9vLx4ebr59&#10;KyQ6B5pDjNGP9g4PdsHoKNnqh9x6iLwAo+dccJownQ8Mk0GMzou4HPAKcafOIdpAFJWBVqBSgDJg&#10;C+gDKP/7P/71j3/++7ff/wGB1N+9/whoA1By3AZ8+h3lhw9A8A+w//nPfwPN//Wv/4WNc5QiDJj7&#10;FXj/68VC6RAYiwMsQBjQC5D3DngHMAV4cV8KMiL/9OHjWzDsm7cw0OXT4xMcsiyeMxa0Zpdxy6Sg&#10;EwRqwDjw3JfPn4T7AgjXsEA8l74CXTw7NyvAjfCAwH8eK1FyWRYYsSOhcFewt3V4yNYmZ0F9YPzp&#10;8f6BcHt3B5iNhjjYZrtsEqB//IwJBOsMGFGIi3d3YaAzYE0AKH4wCMeB6Rg6llR+/pZbOOUt/IB1&#10;IPu+8HBvb58GlE1R2HZApwfs30YwRzo9PNrbF+6gV9s76xuby2vri0vLsyur89s7awLh1rZgHX9j&#10;79/j7QtYyHxjaWVuYmNxCrPB2dnRsdG+6alR/OWcYEZ3xP554fDw+BQsfnp+eHQi2BOub2BCsk8v&#10;9CL7hQ0/MzArIwHQAcFgaAw7eohxpj38udnXBwwU/c2wMfzw5vzN8QFbmZOFyYHfHJ+zja6IwmkO&#10;AwrHD0NPdA4DTpxFiR8GEGfpLrgdATp+aJ/+VPAgeInoElpDTZzC38CfLFxCIGv3cHvvaCC49hNz&#10;Bc0X+mbuBhaeTwwdn712tPcIf2LocO+Zle4Ti7tPLeH0Dk59/MpR97Glhp6Jqp7xK0tv0LCJfaC5&#10;Uwijc2OXp6Zueq/sic61npjff2mrrveaWnhs4KD3zOqliZu+qYerb4KNS7hXSLpvRJZfZHZSbn12&#10;RWdGaVtsdk1QUpFrULKBtTcAXfuBqca916o6BgD0u0/Nn5u6oJ92XlEBkVmeQclxGZU55Z3FDYMF&#10;DQN59f2pZR1+8UUA9Oem7g/17e49tdB7amlo7uniG2duH2TtEuYfmZVZ2lpY1wdAz63tTSlpCU9n&#10;WS5O/gnAdBgAdNC5X3ROTGZVRGoZ6Dw0qRglBCdOQRyvF4LgIcJ3v9gCr8gct9AMp8AUW594U5dw&#10;AnTQOWTIBdFRGjsEU3o6IbuBjT8MyNwlHE6Au4NvAoifqB2TgdCk0oTseoxMVGq5X0QWAbqZvZ+R&#10;leeDl1Yaeq+UdJ7de2xm5RDkG5yKAbF1D3FwCw4KiA5xD4pw8igLD4t3sU8JcBrrqBjpqNhdHN6a&#10;Gkz0cbfU1TFRVzO/p+n4WC/K2szzqZ7H03u1ieE9VTnDHeU9nWWTYy2TQ8DcutK0yBgfew+z50EO&#10;ZhHudtHeLnH+XhGu9plBXmVxwTH2r4NfP6iKcKsIdcrxNE93NWlPD5uoTJ+syW7JjGjOjh2rKxlp&#10;LO+uLepvrexoKO5oKhnsqgE697WxFQ9B3sB0AnHwd09LOfgYHiA7CBsGqoHXKRzOxdebZ0Y7F6b6&#10;5iZ6UM6Mda3MDw/1NYHR56f7R7gdiyaGWqeGWlF5YaIbgD7WVzfcVQ3RxGCoq66lprCrsaK+LHew&#10;s26go7a9vgi3A6CjM+hDR0MJCL6zuXx6pGt2rG+ou7mjsbKhpriuusTY8IWqIstBV5ZXAJ0ry8sr&#10;y8txklGQkZSREFWUldJQVlCSlVJVkJUVvQMpyciIi0qI3Ba9c0sEgi0uJi0hTuswXgA3WJwOSeSB&#10;ASexOA6pDk7xV4mKSnGRcvZJKB9EvwGO5wwidaL2GyhB8DgLgheXFpWSuynyR3ILcTkIG8ANwoZN&#10;X5GiAiicEByHVBkGHUJ8BJ3O0ilCc+JyKvkIOgwKjROFc5+BAr7/AHT+FFW7JQGgx6EKywlByYXJ&#10;r0IexAP6H8DNgSAP6BB/ij8EoANV6WtRaXj+3+GbpaZAPJ1frUbZLABucDbwGhgNQCcch4FDInI+&#10;jk6wTvWpjoKKrpIaC2yjRGfIBkPLK+ugRN9gwA/xFA7sllHQkZb/A7JhQBRBxyFKVMPT4dnRmqrm&#10;A0hH7zkAHe3A5u7F0tz5ayVlUVlDDH+wKvfQKzFZBug/3pEjNCdRaJyC6ATlPJrTKRLhNQxROQ0R&#10;GbVbEpiDUdI5A3R6LxDe1x0JRbzZ25KKmIMB0FGTwufUyA/c5568rl/uJ0ooTAJ/88xNHpA3SmJr&#10;InLUoavoECVFtVEHBqvJAfo3ty4yW/4/P4gB0GldRVbh/wD6VdEnpHRTCDeFh1qGiPJRwsnVxFlx&#10;oDlK6Ifb0tduSSkqa7x89srGzOzVw/uv7ml6W73OjgoYa6lY6KrrKEqtz45vLkhtKcroKMvprirq&#10;qysfaKzqqS1rKS+uzc9prShqKs3vrCkb72oeaq1tLMquyk4rSotLivBLjwosSY4ujA+vyUpuKMxs&#10;rsjvbanubKluqituqstvqc/taS3qa8vvbslqb0xsrYsf6Mpanq2eGSvv78hprIpvrE7s7ywc7a9a&#10;X+7f3Zrc2Zza25nd2Znb2pkT7C/vCdcODrfPzg8J0IUHO8srM7PTQwuzIzubCwLB2v7+xvb28tbG&#10;wtL82MLMoHBn4exoWyhc399fA6CjPDjYAr1QDjoYHVx+crwP0Q78BOjv350B405PDmhzopNjtho6&#10;x+uCo8M9GKgGJ+Wpg/Zg45KPH96AyFEfZ8mmEqcA7uAeSiF49+4NuOfv/wSc/wv67e+/f/3lZ+gL&#10;tywLjHdgJfDlx89g8d9++/u///3/AM3/8Y9/gdGp/Ne//vXvf/+bz4VAg8TlAHTYYCyIAzY2JUCJ&#10;Q9yXgqPEu8S4QF5gJYzjY7ZpPy74yK2QTdyGEnBGP1x1enJ8INxjEXg8CLcSCz9jAaB/5tYAQQdw&#10;I8qpoCA6+gP/58/vMSyHB4zdKQFDKNw/PDoU7O/tCfcPjti3urAplA5kxyH8GHcgO8X10Wdi0A9c&#10;Yjp6Cz96Dhbn5hrvIcxwQOTwfPj4mfKCqPzK8kTo9+Xd+7PjI7xu4e7OBqAcOjjEvTc3t1Y3t1Zo&#10;oyIw+vzCFOh8Z3d9a3tVIFgX7m9Q0vn60szS3Njq0uT4OPuIYnVl/s350fkZG2fQMCYcXE9ZT/Ai&#10;IfQKsA5SX1nFjY7ZhOPrL1TSv5bglbCpGIfLKPGauYnExb9FcNMbtvA8uo1+bm2vocOYURwds9eK&#10;sxAMNlHhxgdgjVeJYcH44Mf+5jAf3cdoC8HrOzs7OIXRw9ukOQDuhZJ70R9xO7wa9m8rbCn6XcwD&#10;+L+KP3mGpVl7RNx9Ya3z2FzvqZWS+gtZpceP9e2hZ4ZOAGIA+nNjZ5zVfmSG8oWJq0dAMuhcXv2F&#10;qo6hzkPzV6Ye9u5Rdm4sB93Q2veJsYuxQ+Arax8jW5bl8sDA/pGhAy4EoBtZeRvb+BpaeBpb+Vg5&#10;hbr5JfqFZfqEZQZE58ZmVGWWtAHQU4uaQ5KKHAIS0Ii+pefDl7aaesbqd43UdA3VdF89fGltau9P&#10;H5W6+sVHJBZllrTmVnaVNA6Vto7mNwwkFbf6xBZYekQ/NXa9/8LmLqYHmA8Yu5ra+b+28nXwjAag&#10;Z5e3l7eMFDcP5df3Z1V1RWayGDnkH50bFJvPKziuIDShiKX6JBaHxBcGQwmFVJOSXqDwlFJScFJp&#10;UGKJf1yhb0y+e1img38S+gBMN3EOY3F0jsIB6CBykr6Vrwn3dSn0ytL3pbk3SkjfwsfQmqXCewSn&#10;RySXJ+Y0xGbURKdVoBs+4Rm0nIuJrc9ra6/nrx21HxrKqelp6b2ydQ62cw0NiMzwCI63sPd2dvTx&#10;dPBy1H+d5OqQ7uPh8OJxQUJkfVFae1XWXE/Ncm9DcXig8xM9Ex0Vuwfabo/13O7puOpo+T1/GPT6&#10;aYyL+UB1zmBd7kx72Wh9bkWCd3GES5S9fpKHZUl8cLi7Q7CrQ6ibq5eFRYSzfbitqY/+/cpQt+Y4&#10;n7JA+3RnY38DXe+X2hk+di0ZMU2ZMZlBHg25KZ3VBW1V+cDf/s7Koa6a3tYKYDcYerCzBggOKIfA&#10;6ETkhOzAZXA20Bz0DA8AHR4A+khvI+gcmhxunwasT/dPjnaOwx7vhme0v3luvBuV0Q4uHO5Bm7Uz&#10;wy3g74bKbBD8zFj3cE9zX3t9S21pf0ddX0cNLhntb+xrL0eXupvL2uqK2utL2htLO5sqUG24p2V+&#10;YqCjpbq2osjRxuLRPW01RTlFaWk1BQXAt7KcLHBcWU4apYK0hLyUuIqcjLayooqMlIKEGCQvKS4r&#10;KSElJip+R0T09h2R2yKAdZHb4sB0kDfRNgnMDcGAk4icPDe4tdIJ0MkPUQSdwucE4jAogv5fdM5O&#10;gf7Z3qJirLwjfkPkj71FeUyHKCIOD1AbomA57yeDiJzQHHVgQBRQp1M8lNO6LoTmf2D6ZZbLLQm2&#10;2xHF0fnYOQxKdCFRxvaFOEDnBcjjWfwqpgNMcYjyaoz8asict1FSNdnLBVh4Ogd58x4CdEJ2GJRi&#10;TodcnQvmBtpS7Jz4G06ic5Q8l1OJOvDDSWiurA6qvkDzq1JS15VT1pRXZl+ygq1RQV4ZYkFxaXkt&#10;CDaQGiWROgE6MbeK+j1FFW1dvad37z9T1bh378FLRRVdBXA/GuFwH4yOkrAetrg0JjMa8IjKqIlI&#10;q12l859E5MkgNIdBaM6zOA5J8FAdFlCXYuuxXIbPuUVyZNUwB4ANXqdvQ+9Is3VdSKhMDVIjNyRU&#10;AOU8oAOyKYh+1QYTg7l5OudFTt4PSoaA0cToRN4wGKZz+33+5ZbMt1waOgCdfSrKJagQZIPCeTSn&#10;wDlK2BfrJ3LVeNxn9Tnjv8LnVO0bLhOd8lu+YWspSsjJKb96/srC8LWBnp6ryeuUIL+K1Li2kszW&#10;4vS2kqz20mxweVdFXlNhek12cmNBRmtZbn1hZk1uWn5sZFpIQEpoUG5cdGlacmFSfGFSbHlWUlZs&#10;aFKod1qUX35iBC6BSlNjm0qyOxuKm2rzaqozS4vjinJDyvKDqwpCm8qjeuuTmsojGysi+zszF6Zr&#10;RwcKJoeK5ydqJkcqNpe7dzeG9rYnlhf6Zyd7VhZGlpZGF5ZG1jamt3eX9oWbB4dsfxkwOgB9c2tp&#10;fnZkYX5UIFgBu0OnZ6Clze2N+cmxLly7v7u8u7u8t7cKTD842Dg/F759ewg039pa2txcBA0CzU9P&#10;hGB0ECNt5g+AgyjdBYgIJ0AcOL61ubq4MLO6srC9tba+tgQDmp2ZmJkeX1meh722ugjyQ00APWh+&#10;c2MFlwj3d3e2NwFIQuEekOnLl88E1jwkgczwo6D4P//5TwqN8zFy1ARCoSYROWzQGEiKCJXDVpZi&#10;TvQPwMJdAFuALiJy0D5Ogd/AfCBzCkXTyiEgNjAcxVMpVsoYlqN4GLg77oj7wgNg/Pzp49npMR6E&#10;FpMBmlOiC3gdojkAh9CgPCE6gCeluQFK1N/jNjzivmucn5mZmZiYGBkZ7R8YGh2bmJyempqZnl9c&#10;WFlbhRaWFlFucXfa3t3Z3NwWCPYPD9Hs8f4+7gLmxFMcwkYJrocomQQCrEOU60Kwzoz3FzvyfPr0&#10;4ZdfP2PKhFe8sbG8vrHMBc5XDo/2gLzHJ5gzsOXPBXubG5vLoPPtHbzlxYmJwf7+9uHh7vGR3sW5&#10;8a31+X0BqH0Fkz3M8dhHDlzeDrgWfIwfmBYTC6D55y8/v3334ej4dG//YGd3D6QOcIfQQ4r0n569&#10;wR8Bxp9eAXu/v/7yK4D5yyfu3yhYlhQmijRdfP+OCR6aCtIs8eyU/cMOXgT77IFb9wYvi1pDCRbH&#10;HwkfX6eAOv0wiETqeNF47wD99fXVkZGh7u7Oyclx/HnQtA0NotqfnIMT3EOTdJ6ayak9VtF6Iaf0&#10;UE75od4T80cvrO8/s9R7amFo7g7G1bpvovvIHKRrZOHlF5rx4LmtgvoLZQ19bT1TALqbb4KTV6yt&#10;e6SpAzDUz8QxyMI1DIAOwn5p4WFg6alv5g6yR/nolb2prb+5XSCY3jMwJT69Kjq1PDmvIaO4tbCm&#10;r6C2L7OsPTK9wi0szdwl9IW5OwD93hNLurvOQ5OnRg7WbqGOvrFWbmHuAYnRKaXphU15VT1lzSMA&#10;9MKmofSK7sDEUhvvuBdmHrjXvacWD55bPXxha2Dhae0c5uIb7xeRmVnaCkAvaRkubBwEoMfm1oK5&#10;Ad9xmdUx6ZVAYbZ8TWQ2AD0ypQxwHMHl/0SklEaklkamlUWlV8RkVsXnsG9kE3JrE/PqUgobkwpb&#10;EvKborNqIzOqAesgdY/wLIqmW3nG0IekkPnlrkYURKeAupljKC3sCIP2coLh5JsYmlCSkt+cWtCS&#10;mFOHvkWllIUnFHqHpNq5hxnbeD81tLv75LWK7kMlzQePXpjbuga5+EV5hSdYu/g4Onpam9g4GBoF&#10;mLwKMjHx0TfO9gkoCPZryYycache7iiaayzM8LJzfaxto6XsqKvhrKvpdf9u2Iun4S8epVgYxBs/&#10;TbV+me9lXhZgXe5vXhFgXh/pUOBvleZl5W3+0tHouY+9fZRfUKSbZ6itVay9dZKjRU2Uf3t6dENy&#10;WJafY6a/S1aAh5+ZgcV9TYuHujlRwRVZCTUFKR31BT2tJT0t5VBnYwkwnXb7JzQnLocNUAavk42a&#10;jLO5WPvcWOdAR21/Rw04e2KobbC7vru1cnKkY2qsa3SwdWSgBR5o9LL+7GjHymzv2lzf8lT3xEDj&#10;5FD76vzIytzw9EjX+EAH4Husn8tjaa3saimbGGjCfIC7dfVgZ11PWxVO9XcwQB/pZSvPDPW1Dvd1&#10;9rQ3V5cV+3l4PNTV1VZT1lBWUFWQVVMEpkvKSYgqSIjKi4toKMjqqirdV1e9q6KkzC2dLiMhJi0u&#10;JikqytYwF2PpLnCIAYVvMgonFif+pkMSbAJ3scv0GP4UO8vhOIE4QTkBOoRD3Ic+KmVfkYpK3BGX&#10;un5bFOW126LX74DUWX7LVRD/L131E8STEyAOg7gcOP4faE6R9cu0FqJzWo0RBkqIT3EhHKeSF3gd&#10;EpdTubQv1m+BxKFLOucDsUTnKHn4JhvkDYP4G+ID5/BAVBkeeWUdlGznfy5SDvLmw+QcfP9H+Jzw&#10;nT+8ZHTG3CRgN5VE5xB5SHwEHSVnq3Ofaeooq+n+l+BUUNZCCciG5BQ1iK1RKijryshpyspfQDYE&#10;XoeIy+HkDrXUte6ra91T1dDV1Hmoof1ARf2umibbNJRa4C9BfTC9jII20FlCBgPCsnQA6D9wn4fy&#10;2edgbmJ04DiJ9xCa804SF2hXYuuxSCjdZt+AqtC/hLAwOWqCv1mb7EtQVGN7iF6UDNAhXP4TF/nm&#10;Bc5GCaoGlxO4U1oLRDYq0CGhOUR0DsEmUIZBsE4iQAeU8ykuYHQWR+c4+0KXwXLCdIgwnZZq4eEb&#10;NdE4T+RX6RzGX64ByuG5SHH5/pb0NTE5JVX1J4+fmrzUt3pl4GxkFGBtXZmcMFBd1lqU3ZCb1pCf&#10;3laaN9BQMd5eP97Z0FFZVF+YVZWTWpmdAkAvSY4pjIsqiIvJj4vNjYnJio6ozErNS4xMDvNNCvXJ&#10;iA4qz0xsLMisSE+oykpuq8qrKk5KTvRKTvXKyvLKSHHITnEqzfKsyvapzQtoLA7rbkgd7SleW+hc&#10;W2hfmsZ/gUtG+yv2N0e2VgaX53uX5gfWl8c31ybX1iZ29xYPjtaPTrZPQEXHTKdnByxdWLC2vj63&#10;sTEHZhLsre/srq5vLMzNjU5NDYwOt48Ota4tT+HU4eEmdHKyc3a2DzoXCje3t0Ht62enYE2ADkCc&#10;GSByoPn52RGFz+EEuO8JNldX5qenRqcmR8bHBkeG+1aW50CScM5Mj+FweKh3bHQApyYnhtlXg9Nj&#10;83OTO9vrEDge5SGjN7amCiWiAHr4fF8g8e+///rvf4PLfyeB04DphOOAJ1QGYBFUAc3xA/x++PCB&#10;YJojQpZJQkBMgWYI9wKRA0lREqCjA6dsd56jtY31pZXl49OTX3779e//xC3//jOo8JefwYa4HdoH&#10;joPwMHMgakfJjE8fKbfnI7cwC4yTYzTGPocFIOLWe3u729ub+/sCoCq/NRIOMWFAtZ3tLXB4d3d3&#10;U1NTbW1tQ0NjR2f39MzcwuLy4vLSHCZY42PdvT1dPd3tnR0DQ4NjE+PjkxOA9dXV9dWVjbW1zY2N&#10;7a2t3cODk4OD483Nnc0NtoA4EH59Ywv4CyamBBLKIQGXQ0BhYPGbN2/xFBgxNiCf37FkG7aM5Prq&#10;2iLoHJqdm4QNOgejr60vdna19PV34g1ubiwLdjeE++xjYkzn1lfnVhanVpemdrcXt7YW8EfF/h3m&#10;ZP/Nm+OP7J8lzoHJgNpTvKfzt5ge/PLr77/+9ncQOWYO6CT1U7AnRJc+fGQ5Tr///Z9sEsZFzdFD&#10;DDtG+WfM337++vPnD58/vkX5y9ePP3/9gPF+++b4HH+lmEliOnEgOBTuHgkFJ0f7eKXnpzjFsBvA&#10;jTeFPxuUONzf39/jlpbHD4BOmA4bp4i8MSa4L/6cMI/a4XZ7pe9NFxcXp6amtre3wfQ4+ye/6MyY&#10;9ArdZ7Yyai8VNV/qPTX3Dox194m0dwrW1DEEsmveM1TXfaV1//VTA3tjG19Th4DguDzAt+pdQ1Xt&#10;VzoPzYytfUGNQXF57sHJ4GbXwEQnvzhLp2Ab1zBTO/9X5h6vrX0YH7uE2ntEonT0inbwjAJke4am&#10;RqeXpxY2phe3ZJa05Vf1FFT3ZpW2R2dUeoalA/ENrHyeGDnpPbO++9hC94HZcwMnU0svZ68oF984&#10;yCMkJTy5OLmgsaBhoKx9HCpqGcms7gpLL7fzi3tl7fPAwOHeM2vKzLFxj0B9Z9+4wOhsAHpp01Bx&#10;8xDLiqnrSypqikgti0wrT8ipi8+qoQXgQedhicVRqeVg9NiMKoB7dHpFbFZ1Yl59alFzekkrJhIZ&#10;pW0QjJzKruzqbrB+RkVHWllbSklLQkFDTE5NWFpZQEKBb2yuf0yuT2SWV3iGa1AyS3b3S3DyjYdo&#10;rRvag8nCOdTOM9rRJ9bKNczSheXw+EVlRaeXJuXVphTUx2WUx6WXRSYVBsVkuvlFWzsHGJi76D0z&#10;U9F8Iq2kc/epwVMjKxtnfyf3UGeXQG+PQGcbh4yI0IoI/zgb8wADfX8Dw2BT4wQHm8pwn5GCuNny&#10;+IGsoIZYzyizRx4P1By1lJy01Nx0tFzUVPzu60YbPk+1NUqwflIVZFMXYt0e41QdYFbub1kS6Jgf&#10;4BFrb+Oor29vahrh7R3r5xPj414YFzpYmdOaHdWcGtieHlgc6BRj9dr5ka6Nnrab4fPkQO+yjPjS&#10;zNjuusKu2tzW6ryakvSmqty+loqhjpq5kY7ZkbapwabRntrRvou8c4qvjwK426tbq/Mz44MTw70b&#10;y7KnhjvHhzt7OupHBtqmx/umxnqG+lomRrohGO3NFb2ddWND7bREzGBP41Bv0yRbcL1paqx7dWl8&#10;d2u+r7thqK95uL9le316cbp/erRzZqwL84TJ/sahtorZkfb12cHBzpopxv3dw/2Mywf7Wod62/vx&#10;H47O5pnxwbnJka7WxrTEWP2nD+9qqmooyyvLSakryclKiMhLMkCXEbmlKit1X1MNgA5DWU5aQVpC&#10;RkJcSkxc/I6oJBBdRFJSTFZKXE5cRFrktvitGyJ3QOFAcKA2AJ0TbBA5t+GRNHAcpM6gnEN2PtwO&#10;8bwOEcHjLGdI3LnDEtNFRKUgUPvNy1A6dIPLe7kNv6gUBdcpvo5DLhNGEqgN4OYZnQ+fw887qQ6V&#10;hOncWZTyopJKIhKKt8VY+JzyVUg4pLXSieApsi4OFqdY+2UODAxid0qDAbJLyKtehtvZN6OU98KJ&#10;gS+Ql1I1KBgM3ISk5bUAnczPMk8YcPO55jx/E2f/X8//ZXHeQ0F0GFz5B53j/w2iGwTlFCwnJ++B&#10;QYxOZ5VU76pq3AOIA6CJy2HAgxI2CX6CdXLKK2nKyKvJyKsDtfnFWGTkNSg0zvG3job2I6omp6hJ&#10;uxHBqanzWFXjoYyclpyijoSsppiMhrispoScFktnV9DBIWzacPQOB+h8EJ3nZpA3bIA4bLA7hbqJ&#10;y8lgOSqSShQOJ+GQDG6lc21JZd07supgcVrjnFtFUYk2JLoucREXB2QTlJONEsIh7wdzk4fqEIVT&#10;ZYqRk0FoTuFtAmgIxIyaOARY4xSJKpAIrKkCs69sMASx5Vm42DkAHaKaKKmRv97GoTR9BvrtDanv&#10;b7K4O+qzHYuuS//lR/G/3ZT68aakhLTiXd2HBi8MXz16avTokcXTJ0F21tlhAU15Ge1leR1VhV3V&#10;RYTp7WX5zTAKs3vqKtqqyjrrqnsa67tqK2uy0gpiI4viowviokqS4yoyk0vT4tOjglLC/XMTwvKS&#10;QvJTYqoLc0tzMxurisoLEysKYxqq4nNSPYuygjobcufHW1bnupZm2mfGGseHqkcGK0dHqhfm2wS7&#10;46eHS1vro+srg4d7M0LB9P7uzP7u3OHe8uHeinBv+eRk6/R0F4SN8vBoS3iweXDIYP34RHB4tAM0&#10;FwhY+sre3irgaWd7UbC9tDQ/ujA3ND8ztLezfHzAdina39/Y3VkHcHPfgApO2e4zLBJ5fLR/dLh3&#10;wK3gQYFzInX6WhSQPT83NTkxAk1Njo4M9y8uzMzOTIDIB/qBlG2d7U1jw31z02OLc5Pjw32DvZ0D&#10;vR0jQz2LC9NLizMHwp23b07AcEBzQBJ+gJ5PH9//9uvPf//9VwiQzG8I+vPXz//+1z/+8fffcMjh&#10;8cWHeqC+07Pzo+PTw8Pjk6NjLiueGSeYbexuQ+BvMB4wEbBOieBgdDA8GJ2cYGi0RGT2yy+/0Bzg&#10;69evoDogHRe5/zuwHNMGXEITCTRIwkQCiPvp49t3b08xXDRoIF0c/swI8iMekP7xYX9vm62Bs8uW&#10;x0FJqxbuAv42NxfnFybGxifHJ/p6eocHR2an53a2BceH6C0L6q+urs5xv8npqelZkPv8zNwsJhJr&#10;m9ubO3tbAiG0vXewLRAurmzMLa3OL6+trAN5hZBg7/Do+Pwj4Pbrb+dvPpycvsUhKPnLl680zcCA&#10;C7gfF0dn319ubKwvLs4L9rYWl2ahnd0NALrwYGdxaWZgsHt8Ymh5eXp7Y/H0cOf8CM+xtLo4Ldhc&#10;Pj3affeG/fMLngYV9nfXBNsrqCbYXj0QbAg2V7bWFvDXsicUCA+Fh8cH7z68O397Trn1LB/o7BQv&#10;gOLWKNm/S3A/mmvh8OPHDzT4eNVn+ON8c/KGLQR59v796fEx2BmzhR0MO72CD9xHDngpX798+PL5&#10;PRr49def8QZxOd41/gYwU0KJV49bffiAOcSHN2/w9tkCMvj9/DPbV5X+PNgfE6h/d3tzA9O31dWV&#10;JRiYVWL2Bf0pIrUEGHr3ub2Y4lPth1bPjZxyShrvP7NQ1TKQVXwsIacno/Tg6Ss7fRMXG+dgn9A0&#10;l4CEqLQylKDeu48sHuvb27tHRqWURqaWhqeUwA+y9ApN8w1LD4jM8gvP8AxKdg9IBJqb2QeYOwSC&#10;2nHKJyzdKywNdJ5S0JBf3V1U11dcN1DaMFRU259R3Ir++EZmg1ZNHQMNLL2eGjrdf2b9RN/utYWH&#10;q3e0rUuoV3BKYFR2QExOfHZ1TlVXYeNgadtYSetoYctwRlVXeEaFU1CSsUPgk9cujwwc7r+weW7s&#10;go65BSVhYuAbnpFT0VHWPAxAB52nlrbG5dWB8tOKWzJKWlMLmsDloQlF6AOgnNAcisusTsi9qJZV&#10;3gEiz6vugfJregtqWeAfTeXX9+fW9ubU9ADWYUAw0svbwevA+vicWtrsyTcq2zssgy1ZE5LmGpDk&#10;4p9o7RZhbBdgaOOjj4c1cWGLvhvaPTF2fPzawdTR38knDiNJgwn5BKe6+sRYOwUZWbg/1re6+8BA&#10;TvWe7hOD19bOr8ycHj+3tLB0c3P28nRyifJ0S3O2TXGwDjM2CjYyDDczjbQwTnOxKQlynqlMna5K&#10;nanN6MmO8nup66Ct4KCp4HZXzVNPK+jJPU9dtQjDxxnOxlnOxkUexo3hjtUBVqU+ZrkeZkX+jjk+&#10;jmGONh42Ng4mJn4O9vG+nvE+rrVp0fujrd3ZETWRzqWBDqVBLklOpt4GD2wfqJvrqXmaPrd9cTfY&#10;waQhN7G3vrinqay/tRJiCx22lIPIx/ubAOW9reV97dWDvQ2DPQ1jQ22g5ImhNniSYwLiwrxrS7NG&#10;+1rGhjonR3tQclDe2t/d1NvZAM/a0uTMRO/sZB/ofGSgdWKkc3N1CpCNQxiLs0PjQ21rCyMTw+1o&#10;FrfbWBhenu7rb6/saSkd7KjqbS6Hxrl9TAc6altqi/q7GwjQRwbacReUgz1t40M960szE8N9Pe3N&#10;wPSa8uKE6PDosCBXBxsddWUNJTllaQlAuZKUuLq8jLKUuKainKq8DABdVlJcRkJMgu3+D/4WEReV&#10;kpNWlJGSp+XSb16/Q5h+G/ANBL8hAkCn7HMC8f9XLgeIQxRcJ5Gfu0r89u2L4DoERr8jKkVcDgS/&#10;IwbgZmhOuekk4nVOF6kslNkCEZdTKJ2I/L9i57xA5xDQHLojzhAcqA3mppwWiqPzMXWcBZ3zgM6H&#10;1XkRnROgX9osoM7Smi/i6wzQGaNLqUrJadKOPBC4HDYYnQAd5E2oDYPInjygbZSwef6GASdR+FWb&#10;v5xgnU5JK7Go8/8Vz+WE6bzIA8ko66hq3CcKB3yT+Ag6lYoq2sTlOKSz8MgqqFNMnRidlkokwSOn&#10;qAUn1VRWY6cI0NnmRAra0uzjUU0xaVV0gM+0wQCKyqjBpui+iIw60TmFzwHfhOAUGuc95LyaAANG&#10;5wGdNiSCTQb87JS0KnRbRu2mlAoxOnRDEpwNwlZkW5ZKqRF2E39ftQnBqQR8kw0ReUNwohqdwiFV&#10;o1MAaN7DkfQFlxNbowSOUyycPPxZEPZFsJzLciEu/9ttRZQM0y9r0l2A5tx+pfxyitLf35T97gYX&#10;UL8m9beb0j9cF5eRU7mv91j/mb7h48ev7t93MTVOCfJrzEvvLMlpK8qoy0loKEjurs7rrshvyEnu&#10;KMtpLcoqT4urzU1vLsntrq1oKs6ry89qLcqrSk/OjgwtSowuTYnNjAhMjwjMjApOi/BPDvPJTQyp&#10;Lshoqixpr69sryupLknMTPYCndeVRk8O1Rztz35+v3VyNC/YGRdsj+9vj+1uDK0udK0tdR/sTb49&#10;X8Gpvd0JSCiYOTlcOhaunB5uvjvdPzvZPjnaODraOD/fBaAfHW0dn+ycnAnO3xwA0I+Od0Hqb98e&#10;vn17cHi4ubExt7gwOj87ODPVh3JpfgywDjo/O94RCje5PJZtQDMQnC1RzaH54YEAFAa4hA0AAv0Q&#10;oxOyb6wvg8jB6DPT42B0GHOzk0uLbIm9qcmRsdGBkeG+mcmRqfGhof6u4f6uwZ6OztaG5saqttaG&#10;6alR3A4g+44taXjy5s3F54Bfv3z69Zev//vvf/7rn38HlL99wzbMp8Vh3r09//KZ7fsIngbGAeAA&#10;bieYmuyygPHK6vra2sbs7PzQ0MjIyOjU1NTMzMzOzg7IG4xOyEWhepQAtX1uOfCTkyN4wNm4O6Ac&#10;RA46RzfQMjy4C6j9cudKzCJYDJ6In+icBfX/8dtvv37ByAC4tzZXMVbAxPfvzgCIoEMMGv2LAYYR&#10;EInxREk2yj3BDgTmwziuLC2PjYwuLy5vbWzubgtwZn19fZ77gdGXlpYWlha3d3fYvqnCfSEaOjjc&#10;FR5s7OyubW1Di6trAOqFlVUYKxub2zsCDMvq2oZgT/iJWwnn+ORsV7C/ubUjPGAf4+IZ8XSYFB0c&#10;4G/jEO8AsL61tTU8PAxAx+DQiihHRwebW6sTkyOTU6Nr60sCwQY6tbW1dCTc2l5fmB4bGO7rWF+Z&#10;3eM+cjg/F4LR6WOGM27fq53NpZXFqbXlma21ecHuxsdP78HKn7jR+/iJvYwPHz98+cpGHv3B4OMH&#10;G93Dq0J/MAHDy+Pi2Z/gJlzHHwyEed3nL+zbVmA6hprWBaIxJ2F2hPcCsQQZTPN++YrLaUqGPwB0&#10;AIfcpAtvmS3viNthloLb4V54y/TJKd4OLU4POsdr2t7a4F/Z1ub6n7LK2qJSK16a+Vk6xzh6xjl4&#10;RNe3jTl5xojJPJBWfC4lf/+OpKay1gsDMzffkJS49ArQOVjcNzLTxNbPwNTDwMwdzJ2QVZ0NEi1s&#10;iE4vQ4WgmFz/iAzvkFTIPyITcAkDVA2B18MTCmNSy4DmaUVNQPPSxsGqtrHqtgkAen5VT055Z2JO&#10;bWBMLmN99whLp2AzO39LhwBjKy8nz0gX7yi/sLSg6JyQ2Dx0I7mgIZsD9LL2cTB6ftNgZlVXdE6N&#10;Z2SmtUekvoXXs9cuD/XtjKy80WGfiAyPoOTg2DwAekZpa2xuTVJRY2JhIwAazJ1b1Y1bA9CDYvMj&#10;U8qS8xpS8hsheBJz6lCiTnZF539zOXcIA30oYlF5cD/LnKHYPIXVIWB9SmETGD00qRiAzu33FEqb&#10;rdJqMw9e2mIiQVn+2o9MtB4aQ3rPLe+/sHpi6KRv6mFi429mF2hhH2hi7YvSzMYXsyYLO5/Hz81k&#10;FLTUdR8/M7Q0NHd8aWCt/9LC0cbF38PLTv+5o452mJFhlrNLlIkpMD3O1iLeySInwKW/LH2ps6ol&#10;K7YpLbI03DPR8XW87asUB6MwgwfBT+9GGTyOMXkRb2lY5uda6uOQZv2ixMuyOtixPNCuwMs8x900&#10;zsXCy8LM5bWhvf4zZ8PnEU7WCe62NQmhTSmhlRHuOZ6mleFOlZEu2T4WCY4GiS5mia4WkXbGheHe&#10;VUkRbcWZvfUl/Y1lg21s5Zbe9srO5tL+ztqxgRYwdH93fT8Avb9perJndLCV1k/sBrV3148Ptg70&#10;NM5O9oObRwc7QOSLsyMwBnsZtQOg4V+aGwam93bWTY52TY/3DPe3gLMHe5u622u6myvW5gDlA6Bz&#10;TAmmB1vnRtvWZvtGe2oHO9j2on1t1aiDsqetaqCznttKqaW7va6jpbqno76rrZa7Swf+Y9Hf1TLU&#10;2z4+1Dc22ItybnIY7O7r4aSnpaKhKK0sI6YiKy4jekNFRpzZchJqirIyEqJyUhKKsmzhFzERcUhS&#10;XFpCTEqKQ3dRsPINkRvXbrN104HjN0QgBusci/NLNOKQ1nuBzeP4VS6HCOshES7vhc9+YaQuJk3x&#10;ciJ1CpkTrKMEo18i+0ViOhE5SkqJISLn0ZxInQwS7FsiKBXEuAg602XsnICb8TpIXVQawimicz5b&#10;nYicZ3TguKQCSJrFzonOOYOh+ZXsl4tE56tELsPtkM/QnJMEg/g/1k2/yugUHSfhkEidDgnKIYA4&#10;B+6E45TrwgxIUuEilQWSUdZVUL8P8CVxFH6xSCLRMMXOAcHorQT3lSpIWl3rPqWywL4qeBSUQdu6&#10;qhr3+EA7StC5tJyqkirDcQqiA8Q1dR4DxFXU9TS0H2rqPFLT1OOuZRsSEbhzy5yzXYqkZDQwMiQa&#10;JQyaqKQKDAmMoYLWzcu8c5Zqwu1VxCM4PH+w+JVoOvwcryvxXE5ETnuF0hahN6WUCdApdk6MjkMA&#10;OhdK/4PIr3MJ6HR4QxIVVOkQeE1neTqn+oDjq1wOD9WEcEhcfsnQDKaJ0eHkiZzOEm1TSae+uSZD&#10;gA4cJ0Yn40Jc2gzagbirGKBTljn3PSgj/r9ck/z2msT31yV/uikhL6fySO+xwdPnhk8e27564W9n&#10;WZwY1V2eN1BV0FOW1V2a1VqYVpMZV5eT2Jyf0l6c1ZSX2pCb3Jif1lGa11lR0FKcXZOdUpWZ1JCX&#10;WZGWVJQYlRLsE+3lHOfrxjYKDfZOD/MrSI5sry2cHGhrqS6pL88pzY0pzg0pyQ/qa89enm4+Fk69&#10;/7D55nxFsDsBQBfuTu5vTxwKpo52mc4O589Plw6F0zi1L5g82Js9Plg6P948P94+Pxa8Oxe8Pd89&#10;Olg7Plw/O9s5OmKfe0J7wrXdvZUdwfKuYHl7e3FtbWZxcWxlZWJxYWRtZWJ9dXJ5cWR0qHOov21m&#10;cmB7Y357e3lne+3wYPfN+RFL7X1/hvLt5QegIHKQNEpCT0DnybFwe2tteWludQXcODs02Nvf1zXQ&#10;3z081Dc9Nfb/ZesvwxtJtnVddP45d5+911yTugsMxUzd1VDNVN3VVN3FzEwuMzODWLJkMUtmBplk&#10;kGWZmbnKBc0T1tp7n3t/3y9yuDRrzX30fE94ZGQkKDNlvWNoRERdbUVDfXVNdVllRXE1p6J8s04l&#10;l/CzpKIcIT9dpZRhbVtrI3YFxgI2TU6ycPXS0tLy4yWgOQCd4uXzczPAdKA55Y0M0SCG3KzvQGaQ&#10;JRAcaA71DwyNjE9NTs+BR3v7B92dXd09rCvfwMAgCG94eKirq5PSwXt7uwnQYVNsFYfxZr2jBCBS&#10;RjsOgQPhDObnZwFzQHOcKgXgsSGE+rlZECYLouNy0e8M7AJylws2LpSr3UmMDjU3ObykzqXvt3k6&#10;YbiaGuvLy0rKS8uqK6tKioptFqvVbDGbzTabDaXVaq2pqWUDere3ww1pbGpyNIDnGxqbmpudrSjr&#10;G5rqHA1l5ZVQZXUNFsHilHQ+PcO6XbIfFXrY7wrgdXfnP0dtB48C03F9aNHb/bEHYM7izJ04phN+&#10;WH2dq6Olr7+7p9fNZilqa3K1NlaWFpQUWMuL7fW1FS3O+v5++ITYoq3T3drcVMfUWNvcUAN1upxd&#10;7lZcDVzAIS4v3+Nxu1xsyidcYfJ+cA7kdOHmoqQXbgpuBOcswWaQjba4/uMTI6Dz4ZH+Dncr/Ieu&#10;Ltf42NDszASuPDQ3OwnhpoDax0YHu3vc7s42tBwa7puaBuuPTk2NDg3hbXajBqfEHDiu2yjeO15s&#10;NlGQeQc+TV2UntTdzU4YNbgkKAHueAzwPPxOoitKFRnO3Yx+EMkPTZBeuR+bZ6mMz1LuPnB4++tf&#10;7Xr94J43Dh746Pvj5+7dD0mJTpHFZSnB1mFJYjD3heuhJ87fv3Q7Ii5DnirSpYh1oYmC4HheRLIo&#10;JlUKmr8XmoaSYX1UNgQ0R014gigqWQqgh28AOheqiwjQBcqiDIklVWiMz1ShMbD+8p3ICzfDTl4K&#10;OHst+PjFu2euPbwdHH8nJOlOcMq1+3EhCUKceaJQTxF0MHqGqiBRbAxOkV4JSjp1Pezb03c//+7K&#10;wcOXDp+6feVB3K2QlAu3Iu+GpuK46SzCbaJod5LICDpnnC02x2YoQecg8sQcbZbMxtLixWaUzHMQ&#10;GojRSVgEpkPE6+DybFUhT1Ocoy4iGwKyp+VaGakL9OEpsluhaRfuxnx3/gG4/I2Pjr7+wfco9777&#10;7Z63v2T5Qm98tuvNgyi3v/7Jttc/hHa++cnutz/f+9ah1w58Cb35PsvCf+3tQx98duydjw5D2/e+&#10;j+/djVv3vffJoS8On/jy8Jl33//qow++On3sbOj9+7dOnzr9/ge3vvwy6vSp6FMngr//NuvujVIp&#10;z5CTnBhw49aJb++fODLoqOiutObFPUi7dTzlyuHYU1/c/uC1S69vv/ne/vDvv4g8+mVJWpw9LpR3&#10;9aT8/nl14CX+1cO8q9/k3DkZcvqry1+8E3L2u+hrp++f/DrkwtH7xw7d+uaTlFvnRcFXM++ciDl/&#10;KO3G95Kgi2nXj4ad+OzmoXdOHth94eM3U+5dyUuNtsqyC3USu14GIrcYZDZLHjC60Kwuztcy26os&#10;LtTRnKOA8gKLsqLQUJavy7coi+watIGBelpbUqArLdSXFxurymxQRYkFZVmRqbzYTOxuMShYBrkp&#10;D8o3KuAJ6BW8AqO81KYug1dgVjA610m1SgFoHgLf11baaypsOJBJJ9WrRYzvtRKrMQ/+AMQi9wa4&#10;Eyao2G4EskMGda5KJrhy9vi7+3cD09et/tP2dWu3+K/etnHNto2+Wzb6bFrvs9F/7UZ/n3X+vr5r&#10;fXzWrPX3ZcnoAHSKndNojGxARoA1l+jipW0ywOK+LJuddTCF7UVz7yIZLyrXrfVZz2Ln2BaY/lKM&#10;3IvjRORE6hBH5yy/xRssp2g6bOpXSpWoQT1syEvtqOeExS0Qy2/xY+RN4XNidLC4N4jut3E7FklE&#10;6sTlXB4Ly0EHlFPgHDbonAwCdAA0CJsrGe96U1yI0Yk+qSskDN/1DMdpE68Ix4nFIa/9AsEZpnNt&#10;QOqMsAmvgbBAbeJv4nICcQJ0gnWsxVnRVlRJG5KBBiiB+Ft3/pe0FsJxQvPN2/YSjhO7UxvCdKqB&#10;QTZK1NOGsNFy7+vvvPXOx9wO2XShFFxncfRt+/GPYvPW/XAMWCdUwP1OXBw2DCXl8W/ZsX/91r3A&#10;bkJzlF4Bxylk7o2sUxAdjb0Go/aXUlyI0clA5Z9f5LSAyEHnBOi0yDH6CqCDv19Zt8sL6MTZL9M2&#10;RM1eriGbcNkLzYTdECE4YTQtvlwDHCfBBlITWFPNP1mcEwAdovA5I3UO4tHsRQCehc8py8Wbcf7f&#10;X/H/PWr+uGbD+m1vv/7WR2+9/fmBAxe+/Sri+gVZcrQ9N8cqzdDxEpUZUeqsOB0vWZvNkltyU2OV&#10;mYmK9HjicmlytCQpShAXlhUZmBJ8D2ieFRmUEf4wOfBO9K3L4dfO3z9zNOTSaXFcWG56rEKYiv+o&#10;RfgPlpdVoMvUy6NyBYFqeVRdhdLdVtzXWzvQ70DZ013T01Xd6Sp3t5d5Oqp6PLV93Y4ud6WzMb+l&#10;qQBGd2cVGL27s66vq6m/u7mns7G9paq9lamjvbbb09jb4+zubu7oaHC56j1dzd09rTDa2mpcrjqU&#10;zuby5sbSshJDeamxprKgpamqo80BtbY6uPwWFkHv6Xb3D3SDbChhg0SBczAWMBQGoLOhvgaADjqv&#10;ramAqipLCwuswPTiIjulpNfWlIPCaypLaqtKq8qLCiwGQLpRpzTq8wDujrpKMByOBdLiYHdlQppH&#10;SwvQwvwsN3bLBE23OcYNo45KiI2nzg1ZTSQHumLp1GDpyZmJ+aWppeWRydmewZHeIVYzN/9obn5x&#10;do6N0AeYnpwcB94Bwh+D/rmkdgiLQHDsDSxImE4vLL6omUUbFvR9MZI6SJGh+dwM4HYANIsrxl0f&#10;GLhWFNClvozwQFDiuoHI3R2tYHRwOTgeNlaB4wGU2AQbAtMb6utqa6qaGhs6O9zOpuaamrqGhian&#10;E1je0dzcAuyG4Io46hurqmvZbxZwfHDR7TZcfWdrC433AvX2r4whCOCGD+N2u9va2iiVpampqbGx&#10;EWSM60YvwDFeaAw2BZQDZgH9FZXV1TV1lVU1hUUllPheU1fb2NzY2Fzf2tbk6Wp3tTfXVZc11VeD&#10;zvHYDAx0U8+HltaGhsaa1rbGnm42UufwEB6hLpQ9nvb+HjbXLFws+CTwtUC+8ACGBgbhN6Bk01ON&#10;jeGC487SXcDNxRXHG8ELBkfs3D0YZVlG8CaAzg5HLQAdVx44/mhpjrS0CJifwF2AcBeI1GHgkcYF&#10;h8sEvwOeUmtLI+6Cp8sFgscDD9yHkwJWR8n1XmAv1rOYG7aFXnS54LlRdP93MmOhUF1wLyLz8r24&#10;8CTJ/cg0la0SxHz8cvDhMw/OXA66fDP8dkB8aExOdJI4MUsFsE4R6mMz84Da94OT7wYlRSQK04Ta&#10;rFxzskgbmykPTxaFJwrj0nMjEsUA8ZjU3Lh0BaAci7FpcpA3FpN5WoB+ttwGQBdrS8SaEpG6hJ9X&#10;CCYGECdkqXC4B6GpN+7H3giIu3Iv8tKdsBsPYy7fDQ+MTr8TnBQcwwO+R6bK4rJVAHRwMF9XCkDP&#10;0hSl5Fqjs1V3o7OBwkfOBxw+dQd0fuLiw9uhLOJ++W7M/fAMHDqVZaGYQM9MMmuGzJqZa8vKtcWk&#10;5wVE5aCEn8BTFOCUoBx5Phg9gaeNTJMHxQspEz0uW+0NqLPNufA56JyvLRHgZDTFXoPF1GVWAPrF&#10;e7Gs7+zxG+99cQZcvuvtr/a9d3jPu1/vfuPzHa99sm3vR1v3fLhl9wfb9jFt3Hlg3bY3129/C8am&#10;XQe27Hl308631299Y5Xfjn1vf3r01LWvvz//7odf7X/r4zcPfPzFN0cOHz37yeffHzx47PiRCxdO&#10;XrCqNdUF9oSAgOAL56uVedUKaebta5HnTgzXVc142tqry9IjIy59ezT40kV3ecF0a2WlPFUefi34&#10;8AfX3t5zZf/ui/t3nt2/9e5n71x+Z1/8ye8yL51MOPFl9sXvZDePS65/K7t/XBp8RhZ2URB0Mf3+&#10;hfTAq7G3zodcPHEH0H/yu+R7l6RRt7Pun+MHnLOlBUO8+2dSbxyLvnD49jcfBhw7FH7pREbIbXlW&#10;nJXhr1AP9jUrbWZVgVUL2oYKrKpiu6bQomI5Lag3KioK9BUFBuA40BwADW4GSYPg0RI1IGlO+trK&#10;AggGMLrAqqFkGEd1EYN1i6bApjNq5do8sSqXlytMt+pydXK+Ts6z6rDD3LxcHi8r0aiVafKEagXf&#10;YmBBdNA5hMPhoDi6SScz6+UUtrcZlWWF5uqy/MpSeAXWsiKzRi60G5QlNv3NS6ff2L1l27o129av&#10;3rJh1eb1q7Zv8d+6yX/LRtZndP06P8jP13fNqrVgcS75ZT24HIDuJXXKTX/1lbVgbh8gNRc+Rwn+&#10;hvFyxgtqgOzUkdTbnRR0vprrMOoF9Fc5FgeaUxwdNpE6Sm8+OgG6F75hkEDeBOKE5i/XoBnAHQbV&#10;EKCv5gCdUlzWcMy9Ekd/McnoKt+NL6M5YN1/E+sb6qVz6F8WwejrtzHI9uHGR0fJ2YzOGfJywWAI&#10;RL6RmyEfNUB2GBsYNIOP2USewO6X4JtBORcIZ4sUFIcop4VqQNL+W5jWb9u/Ydt+f+wTi5uhfetx&#10;lO37weI0qKIX2YnRCeJRYpHi6DhJAndqw3Ezw+tde9+CASgn+Aapv0zhXI/PtwHcEFE4SmxCUE71&#10;tBOUtAhxzVZSXCi4vm3nW1u3v7l959tUiXLLdgD9Wygpfx01Puu2/8VnGyicBBCn8DnpZTSHKIhO&#10;BhG8l8tB5N44Ooy/+G0FoAPKCce9AqBTossfsWcucE5oTkROIE414G/wNEpaS1BObWDTWmJub0us&#10;hQGARr2XywnEib9hoAFtSJxN7Ym8Icpp8QqMjhKM/u+rt7Eabj4javn/+ZP/v62C4c1vgfyg//EX&#10;/z+v3bh95743X3/7vdff/OytN0HnMXeuSROjK/S5JRqROjtOkRGtFSSbxJk2GR9SpCWKUuIUWSm5&#10;GUlGKc+ulOSmJ+bEhgviI7KiglNDH4DRk4PuJgfdSbh/I/TK2YfnjgddOB525XRG8B2dIJX9O1Xw&#10;spNCU6NuijPv5wkD7MaEusrc1kZLZ3tpT2dlf3dNX09NHyvrXO1lra2lPT2OwaGW4cE2sLi7HVBe&#10;2+OpBqY3N9hbmgrbW0pamkqa64ubHMUtjWWtzRUd7TUA9K7OBqiHy3vxdDV29zID6uhwNDWXOeoK&#10;geYA9LqalREYu9xNkMfT0t3lAlFBgMWeXgbiAHRAJAkMRKwJxEEJAXTAnR2uFmdzPUXTC/ItNGxL&#10;dVVpQb65sMBSVGglOs+3Guxmfb5ZX2g3NdZXUpwVJfB0fmF6efnRYw6Z2QvQvDAHEGe55pPjEBh9&#10;bnb68aNFlPNzMxBADRi3sLAAngNZujtBet2A8sHJuZHZxcHJmf6xyfHphdmlJ7OLj8Ho0zMLwyOj&#10;/f2Ubs4SVIB5YG4OzVksHEea4BJZUILUAYh4UUCXg8VZNAOYAce5pHPWjRVbAdOxN7AnLgVdFrwd&#10;gCCERXJvwOKUfY4SF6qmuryo0GY0aPLtZng1Lc6GpsY6XD2QIhq42lvB6NVVFXW11Z0dHd3dvW53&#10;V3ub293R1eHytLS66hyNNbX1tXUN1TWO2traEu7lcDiA3dRzETje2clGNuyB18C9gJgsFt7JZufB&#10;q7293cVN2YMXABRXD6wJNEcztGFdRJubS0orbfaiouKy2rp6YHpxSVlRcUl1bQ18gPaOtk6OaHHC&#10;ddUVlaVFEN4dHhi3px0C73a4W7nMdffgEHt+sBbOG5i4vw9uHgtPwxUBqcNsrG+oLK9obmzq7e4Z&#10;4wYXx21FiRc4mE6vnxvFHLeGXrgj3O8hgz3c8Di4KewHjelxQDm0MD8Nm+LooHPcBXhEzqa6Lnfr&#10;0EA3NNjnwaajw31cf4TW1paGZqcDamtv7u3z4IRxc7FD3FYcBa+RsVGI/T4yOkKipHkYqP9dhtSQ&#10;IdKHxOZcvRcdEJEeEJZmsNepGYy/GQAAnHdJREFUjBXhsbwrdyJuB8VHpQjvhSWl8JXpIk26UAcl&#10;ZCpSeGqg+YOgxIDQ5MR0eZbIkCM1ZYoNmTJTisgAbo5Ol0cli6NTJCD1pGxlco4Kis+QP4zMANBn&#10;io2gc76ygK8qFGpLRIYyvqaYpyzIlFlSRYbkHHVcqiwiXhAclXUvOPnWw/jrD2KDorNuBSbcD0sN&#10;is4Ois4BcMNJSGWQbQEWC/VlPFVRTl5BRq4tka8LTZLcCk07czPiyMWAE1eCLt6Nvhuefj8y89qD&#10;+Pvh6fHZqgyZJV3OqJrSUbLkdgB6dm5BbIY6IIofmaJIFVv4qhKJvhIS6ypyVCVpEjOgPDZLxbLV&#10;c9QQ3mmaBIBuzMg14Rwoag4iFxnKhYZysamaJDJUCNTFKSLjw1g2Peo3Z+6+f+jsa+9/9/oH3wPQ&#10;d791aM8brBsutOeNgyh37Ptw1+sfb9vz/sbtb5O27Hhn8463Nm1jYyFv3fn2518eP3biyqGvTh78&#10;4tiB97/84KNvTp+7efNO8JnzN86cuXL50s2U5AybpaC0FP8rHQO9fbMTk3Pj456mJr1QUK7Oe9bf&#10;PVBZknP/btTJU9m3r8ecP1KcE+MyC3Vxd5MvHL776YE7H7938a19F97ac/uDt+5/+E7AB+9EfP6x&#10;6MrZlPPfR535UpV4zyKNMauTSq05pVaeRhqrlcRaZInpodeS7l0IPvNNyLkv424eyUu4I424Kg29&#10;LA68oIm5rY27k3nnRPT5Lx8c+fTbt3Z+tGfrl++/F3jrpjQnS6sQlRYYbRaN0aQ2mtW2fH1+gaG4&#10;yKxVSniZCSpZdqFFnm+S2oxsBMYii6I8X21SCWw6aaE5L9+Qi7LYoiq1aUsLjSWFxnyrxlFT3FBX&#10;WlFqLyk0lxVbrSa1zazBP26rSZsrFUjEPI06V69TFNoNJQUmg1qmlgk0CrFeJTNpFRZ9HgDdqpOX&#10;2vVl+YYSm7bYqjZrJCa1GDKqRBAtAutLbBo0qCg01ZXbKgoNhWZliVWjl/OlOYlXz37/7utbt69b&#10;tX293zY/390bN+zetGHHev9dG9bt3rR+o98a3zWvrFnzig+LpePlR0O7UEDdByvZa2UUF0Lzl6Pj&#10;EK2ieoqpU49SyofhSv/Vq2CsZwaX6/LKqz5r0RKMjl0B5V/E11/FTjibxoFZzc0wChGIE4VDsInO&#10;id2J1wnNsYj2DNlfDOFComA5QJxlsHB0jtKb3IJFwnSvqN4r1FAb4DthOomo3YcbRh02S4bhhmd5&#10;eRQXrw3RcC4kVEJksxDyFnDzSroLSkpogTbuAH/DXiFvgmwYXPx7JaCORTA3ibCbhMYo/bAhR+oQ&#10;tfHnHAnyJXDorTvf2AJQ5rQZXL7r9W2796NkxoucFpSE4/8VvlnqCyCeVsEmYRHa89qBva+/s20n&#10;6zlKeeood+4+sGPXge3A9B0sTwY7eVnYLTwEtKcUF2JxL5oTi6/ZsPtlKF/NZgzdjRJaqXwRGqfc&#10;FULwl0Hca3j1+9UbUf5hLZtayMvcVHprCMG9q4i//wXHvQI3o6RmJNrDy5hOxsuYToxOq6ieFgHf&#10;MP4bN7A6StgM3Llm/+3V9f9t1fr/DrHYuf//+Mu6//tPfv/tT36A9f/rjyj9/n3VhlVrNry26/Uv&#10;P/zkmw8+/Pq9A2e//jzyzvWc2DC7lOcsslQbVQZBel5Ggo6fZpBkFWllZUZFvk6uFPJzc7KEaUkq&#10;YbZeJpBnJQmToyVpCdmxEUnBD8JvXAi8cDLmxsWoS2cjzp2OvXop6d7tnIgwdU62TZmnl4nUwnRB&#10;ShAv5aZS/MCoDqsqzWquzysvEdmtOXZTTlmhrKZK01Bnbm8r7etr6O1rGhgC8dR3dtX39jT2djf0&#10;9zYN9DV3ddY4m4vqawG+puoKQ4Mj39VW2dPV2Nfn7O1t6etr7etr6+1t6+pp8XQ5O1kEvZnrRdqG&#10;sru7udNd72qraW4sa6wvKS81VZSZ21qqeruwYXt/P4hwZfjzwSEG5UTh4HUYwE1vCVwBBk1NAlhA&#10;oB2u9uaqyhLguMNR0dRU7XSyxIZGR1VdbQUXRC8vLyuyWY2FBdbyiuKmJkbzlO+BbUE7oGQA+pMn&#10;DNEfPXo0Bxx+8QKoAcEpsk70zk0XOj83t7C4+Gh6ehYaG5twu8GgPaPjk+OzCxOzi2PT0NLU3OO5&#10;xadzS08mZ+fA9bOAbC4kjxLoD4McABp6BQZQb4jNRMOSHSiSCgoEx4PIYdOQLJQHz8ZufzErEyoJ&#10;3MFyAwN9Li55vK2tBfhIo8cATAHixUX26qoyoHmeQmq3mWCjkhujpbyxoQaYCIrFBQEmtrQ0OZ1N&#10;9fV1LS3Nro7OdpebBkz0dHe1tLXW1NVAoGTW1bLbgwO1tjpZqrQbzN2JE8bJUHIKgLydTXHfQQsu&#10;dwc3OGMHnBnsDVZbO9spm3yfG+4Qi86WNi4Bpsvl6Wnv7O4ZGO7qG4TR1OqCPL0DEzPzi4+XZ2Yn&#10;+/rRvrm+oaaquqympqLZycLqUFOzw9XR0g8OHuoFo7s74XKw9B48AGD0jo4Wd2cra9bU4HQ6W3Du&#10;re04N/gSONuuLjbwPM4W3gKIvLe3G/xNCA5fCNyOe4H7gouMtwkDFxy3Zn5+dpEN6sN+4piemWQZ&#10;LFOjk5MsHx2PcYuzHlcYz2Fba6OjrhKL8D+HBnsmJ4axFlce9XAbcHPhOeC24qmAZwg/kHo+cHd2&#10;As4W5f0PDg+xCVzZLzhjbHDNyYnfxWVII5MFkUn8kJjMgPCUiAReWo4yJUuRlJGbkCHLFGvShMqb&#10;gbHA9MRsOZQqUMWlywDo4QmCwPBUKD5NkiHUZEsM2cBlsT5ZoEkRatNEulS+JjErLzZNlibQEqOj&#10;hIjvs6UWALpIWyI2lAn1pTxNEQA9K9eaKTal8XUp2ar4tNzIBGF4HB+YzjyHiHTAPcqoZElonOBB&#10;VFaSQJfBQTZhMU9ZCMimnBOQdFiyFIx+7WFCYCwPjQH0N4KS7oamPozKBqBnK+w5ajYyY5aywAvo&#10;GRJLdJoiLlMVHCfMzrULNSVSQwVJrCsTaUvhAOTgcAo72zwvP0thzVHa+Or87DwrPA2Buoi9HV0p&#10;SkiiL4MtM1bAEKqLchTWVJEuJIF/8W7k0XN3Dx6+8NGXp987ePzAJ0fe/eQ4jWj5xnvf7H/3a5bK&#10;8u6hXW98snXv+1v2vLdlx1vbd7+za9/7b7/3xfsffwMo//b7M0eOXzh97vpX35784OOvTp29dv1W&#10;4LUb9y9fvn3j5r2k5IzKqrqGBmd7e0dXby85Z/Psd7jZ50vzCyP9DptJnZEUd/VCwsUzUaePRxz7&#10;PvDrL+4d/Cjq6Ncp546nnP7+3sdvntm35fybu66+ve/Oe28GfHjgwYcHHn72fsTRg7lhNyrkSRWq&#10;tEJlaoUxu0idWm7IKFInl2oyFCmBaQEXIi8eSXpwMSfyduS1o4KwG6a0UEXUreSr3/Pvn7Gnhygj&#10;r6XcPHX/5Lenv/j01Ldfn/z22/NHj/CS44pMaqVMoJCLzQB0m660xFpg0xflG4vsuspic6ElTyVL&#10;NWv5Zq2wwCyvKNKX2NXFNlVZgbY0X1tqByIzOK4ut5cVmSpKLJTfUldZDFWW2KFiu7nYbi0rLLCb&#10;jSa9WqNWqBUybZ7MqFZYtaoym6Uk38SSy41Kk1amlQvA3NUlZkB/oTHPopZYtFJu1MUVEZ3b9LmQ&#10;3SCvKrPhHFBTWWQsMOVp5TylOL3MrokOvvXJgT3v7tt6YNeWN7au37fRf8863+1+a3Zv9Nu+zm+r&#10;39qdWzb6+qzauGHdpg0b16xau96fhdL9fPyhtavXrF39z7EXgeNkEJS/FClfoXbvqheN/cDlrEvq&#10;GrRkA7lQHB3y8d1AdE4iLkdJbZjhy6DcK8JxUDjBOgksDlFuOsG6j/8WlKt8N5IIxEleEKdF7yog&#10;OFaRvCz+f4qR+gsuhygThgCdeB0CbROXE6a/zOVE5F55V1GCh/9/HbwFUE4R9Bc1jLaJziEYFCwn&#10;akeNF8phe+shGD6b9/hy4zDStkxsHn4W4+dyb/4V0Dfv2AdA377nDYig+WWGBoijJCiHKF4OFodN&#10;4E4Qv2//uxAq/TfseNFnlNPOtwDoEHgd9UTt0Jbt2DkLqLOOpNtee5UbtgX87Y2gowR/g8LJAIiz&#10;YDlXA0CHARGpg79JAHSQOpUAdCA4Kv9PUqdVXGI61v4z3RxIDQMlyQvfVO8Fd+Jvqvc2I9omeeEb&#10;IoPYmgTa9taTvGthQGjgXYtF7ByHpnoCdxIF0Wmk85Ug+p99//Bnn00bt+/bte+zd94//sXn98+d&#10;jr93KysySJYSw1JWEiJlSdHylDhFWqIkMVaYGCvPSFXxstR8nkYs1EokSj4/OyEmPTpMmp4gS4sX&#10;JkalBgdE374ee+96zPXzMdcuxF67GH/jctLtaxkP7+UmxZhlfLsmVy3OlPOS8kQJKlGkJOuOWhag&#10;V4XkW+KL8tNs1nS7JctuzNLIE2PDL8dGXLOYBO72sp6u2r6eRo+7trOjpqerfrDfCTrv7qp1tZU5&#10;GwsbHfamelunq7y3y0Hs3tvd1O1pAKP39LS4XPVOZzXKTk8zGL2np9XjYUkvra21jQ3lddVFFaXW&#10;yjJbq7MSpA6529lo6J2dzg4XCL4VENPFSL2jt6cTRD7KJaNDFJgElFMNmjU31VVXlYKBigqt9fUV&#10;NIJHZSXrFWoz6wzaPJVCUltVWldbCSRtaqxrbnI4m+sBo9THdKC/G7gM6n76dBmAzqWcMxYHqqMk&#10;RodBeeF4YS0AfWZmbhKkPTWDtrCph9/AAJufCewMQJsCuM8szM4tAd9HR8e4RAU2cAflr4OvgOY4&#10;LgXjKSqPRdAYi8VyHQdBflgElwMKAY2tLc3ANeL4sdFh4vKebrguHrAdGgAZweLgzsrKcgbWrjZA&#10;dmNjPei5saEWnonJqNVplVpNXklxvqOuChcBgA67prqMS/VhiensN4qh3pERNuwj8JTlb9Q3NjY5&#10;2WSeQMvGhiZnM8fZLY3NDW0u1n0T74uOjvPEacMAlDc3N+IEsDlOoLERN73V5XK1trdhW+A5KLzO&#10;0VBdU1dbVw9h/yByT1dPV3cvG1GFG4kcXN43NNrdD3dkfGxqdnh8CsYQruzc4sKjRzMzE8MjbOAc&#10;gHhvnwf20HAfcNzT5WJdF8YGQcmLS7PjaDU60Olua21pxBUoLSmA3elp6+ntxOm1t7cNDsL/G+ju&#10;7h5hg5RPjo3hUvc04qTr60HtcA3h4eCu4RoC33F5ubSTvslJNiQL3Sb6KQM3ixwkLLIfOsbYlFh4&#10;dNnh3G1AcJwAFuFnwsB1xlOHBvA8ITzJgHLcVtxT3E3y1iilCjZ8MJxee3u72+2mWD4WyX+gRJff&#10;RSXxopP5sanCFSNFcDsg+vrd8NhkQVyKMCFDksyT33gY9TAqNTpVCJRPyMqNSRPHpUuB8sFRacD6&#10;xExZukCdLtJkSnTZUmO6xJAu1qeJ9Kk8DROfKUOoT8lRZYr0/FwLSD0lR50js/Ly8sXaEqGmGHQL&#10;MfbNtWZJLelCfWqOOjFDEZ0kjkoUhcXxI5NEt4MS74elhsXzY1JlAPSIFCkoOUNhy1Lm87ETPQNo&#10;gboYDA3aThEZY7NUIYnihzG8oDh+SILwTljaxbvRoPPgWB4AHcfia4tB9gD0rLyCbEV+hsyaytPH&#10;pipCY4WBMfx0iTlHkQ+wFqqLQerYM50hO1VlAcRT2nhKO09lZ4bKxr0Fhu85ebacPGuWzJQhMaQI&#10;Ncl8VVJOXkKmDIpNl0Qk8QKj028Hxl67F3H1bsSlWyEXbgSfvxZy5nLgyQv3j527feTMjSNnbn5z&#10;/PKXR859/t2Zg4dPffH1icNHLxw/feX0+etg8fOXbt64FXDvXsilSzePHj177eb92Pi0xKSs+ITU&#10;9Iyc8oqaru5+kLmnq29geGxwdKx/eGR4fHJsYhqfCjwN8zNTk0N97Y01tlxBdsDN+Ivnwo+dCPv2&#10;WMS3R2O/Oyq+fsUUfrcqM1QZcDHg4Lt3Pth/4+3XruzfHfDZ+w8Ovnvr4/2B374fe/ZQxOlDD777&#10;OO7yd4nXv+MHnct4cCL74Rlh+OXU2ydDz3x97ftPrh49eP6rDwLOfpMdct2QFmFMDREHXpIGXlBH&#10;XM95cPHO0c+/fe+NT/bv/+qDD08e+uL0oc/iA++aFOIis85u0hTZ9CWF5tIiCwC9qrygON+gVvAE&#10;mXFmtdCql76YLlRTbFWBj/ONCpRl+braMltNRX5lqbW+phh0XpyvLy+y6lWyIpuhqjRfLRdLedlm&#10;rbausqKipLA432rQKAssRrtBW2o1FZv1RVadSZdrNyqLLGqjSmzRSK0aaU2JuSJfX2RSltg0RRYV&#10;jmXWMFinAdRh0KJZL6fcG5YKX6DHKvgP5cxz0JTZ1c2VNrtamBn18N65Y9998NaHuze/vXX9/k1+&#10;ezf4bl+3dvM6XwbUa9b4+a1bs5oNee7vzxjdn2E6y2wBfxOCk7w47l31L2uxiqth+iej+6ynGUZh&#10;rALW+6wHpqNEDS1S7NzXbyOr9FkJnBOUE4sTiMOgTqJegxoQo7PFl8ZpAVujBHYTjkNU723gjZF7&#10;Rc1geOv/GUp/weIvcznZa9ZtBZQTixN/k4GSKhmIvwirv7wWlLwOq7jYOUpCc8J0AnR/QDxH3i+H&#10;yYm5yfbWvCzU+G3eC0D3ezHAItX4bdpLifIbt76+advr23a9SQKpb931+padr1EQHQZBOXAczL17&#10;38p4L4TgFDJH6RU1I1H4HIy+dQfLYPFmuWzd8cbW7W9u2/EWO9YO7AdY/xZhOi3iUqzx2/qnNf8c&#10;AZ3C52QD2b3hc4gC58TlKInUvUkshOYkL5eTQaSOejKo/o8+jH2Js71ojhpvJdkQUTiIGehM9Iy1&#10;XjSHsEj1KImzvQZxNq1CSWxNDbybUz1EW/1h7crAL79fDS7f8O9rsIcVLv8fL7LS//sr3ADqf1n/&#10;+1Xr/7h6/V/Wrt+wcdvrO/d+/MaBj9984+hnH907e1wcH2kRZ8tTYsUJkcL4cGlShDY7Rc9P1wuy&#10;dLxsQXxCVnScKDlDlJSZEh6XGZeQFBaREBrCS4jJjA6NuXc9/v6NjJAHcXeuBZ07EX7ueOT5E5EX&#10;TucEPdBnJtukvEK12Kbi5wriRNkRosxQYWagUhxi18fmm2JN2vDSorTGRmVjk7apXl9WIFWIY7JS&#10;Hqikie3NBcN9Df2euu7O6s72KjZjqKuqr6ehr7e+x1Pb0lTkqLHUVRsdVYaWBntbc3FrcynU0V4F&#10;QO/qbGhvq2lr5ei8swl07mypgU3IDkB3NrOkc1drXUNdaXGhvqbKXldd4KgprqkpcjjKm5pqQIDd&#10;XS5XB+sZCJoB2RDQUAlqB+U01NcAu8uK7fhXXVpka26ocTZWQ63NtXXVxY6akopiW1mRtdBuLM43&#10;tzY7HDXltdXl4HjQPDDd3dH6gs4n2Ggtj5coERwo/oh7sTwX7gU099qof8KF2UHtQCUaxxrYBGDC&#10;C5AHRgNYAfWmp1mCBHCcgqM4586ONpy8Nz4KHAeTwfam04DzvOkrgF0IAIYSyAtWBpt1d+E69ILb&#10;UA5zMxAB6bDY39cD3AQlE82jJe0HvAgblFxWykafBJTXVJfDUWlx4gY146pCba1NrS0NrnaWlY5L&#10;jZJLsVgZ4A882tXTDShvaWvt6HQ7W1vY0IzO5oqqSsoIhw+A/bvdLi5S7gKsU0wdQg38hNra6rq6&#10;2oaGhtraWvA9OLynt6+1zQU6r6l1oIQA603NLSD1ltZ2MDobgZGb0XN0bGJkdLynF/A9OgZE4QaB&#10;wdrxyQlcYfJeIJwnOTbsErFAPpvLE8g+OTUKQJ+ZYZMKeTrbyT3Dk9PW3uTqaMElZVcZx5hgo8tz&#10;ud1DwGoYuKcouV6qzPPBm4JwKbB/HAsCtWNTGpIFNwtCDdrgapBnwloODeAZA5HjauOaw0fClcNj&#10;gCtPjI4SwolxmN7d4mxyd7SDyPFUgM7ptxHcWdz0ri4PcHx4mHUkxTOBF5cNNY4W8CJ+l5gqTEoT&#10;pWZKUzKlSZmS+DRhTDLvxoPw8ITM2DRBXLowIVP8MCI5IDwpLk0EiI9JEcSmiqKTAfSCsISsiKSc&#10;uAxxUk5uCl+RIdYC09OEDNZT+EoQdoZAlyMxZYuN6XxtGk+TKdRDqOTLLNliM19uF6gKeUrGtVly&#10;W1auFdSO+gyBHo3B6EmZefFpubEpUnA5BdGTspWJWcroFBkgGxsKdCU56kIAushQTkFukDRPWQja&#10;ThYauIwUZVyWMjRRdC8i43ZoKug8KIYBOuPpF4Ceyai6IE1iTspWJ2QqqScrbEqRhxcBHIeRITVD&#10;6RITPJBUkY4rtal4v2JWpgi1SXx1Yk5eYrY8LkMKhycyMTs6KSeKK2NT4PnwE9JFKdkyCBc8PpkP&#10;xSbmRMVlhsekhUQkBYbFB4TGPgiJDgiJDQqLDYlMCItJjIhJjklID49KvBcQdvdBcFBoVEJiGlg8&#10;Lj45MiouJTWTlyOS5SoLi8pA5FPT8xD80dHJqaGx8QHc7skpLI5MzozPzE/OLQ6NT46wT+YQPqJu&#10;p8PEz4i9dunhd9+Ff38k+sjxuCPfp505mnHuG13oxXphjPLhlcjDn9z84LWHX7wf+NWH9w6+c/uT&#10;N25/+vqDQ2+nXjwqfXgt6cK3/NsnlaEX5cFnJAEnpIHneHdPRZ744u6Rzy4d/jD69llFaljaw0sJ&#10;t0/yQ6+q4u9rYu/l3D0lC72Wduf8pS8/+mL/3s9f33fotd2f7th89J39YRfP5EQF21Uyuw4Ibii0&#10;G6xmnc2mKyk01Vbkl9t1BgW/wJJXYFWRiuwa1q/Upim0aS0GBWQ3sG6mjoqCqmJLiU1XVWwrNGut&#10;ujx9nkTGy5DmZNmMuuqyotrKEotRo5DwC0y65pryhoriMpuxxMoyVUxqcaFZ6Sizgc5tOmm+TlZo&#10;kBeZ8ywaCWW2sNFdtNICUx4o3G6Qw1bJsvRqicWQa9JJqd8q62aqFcOL0Cpyqov1zhpbY5mxo7ag&#10;vcpWacoNv34q6PLxwEvHLh357L09m3dt8N223s93zSp/Pz8/f39fPwboPqBdf9abFLxOoXGicLK9&#10;LL4WwM1ltsCGXvnLGpSgfVT6+mxgmS0vGJ2i4xQgJyhHCUYnm2Adq2Cw+PpLkXIICO7NafHyOrE7&#10;LaKkVRDFzgm1YQCsCbVf5vJ/QXCyIdSj9ANzc+2pEouM0QnEuQg6QTlKWiSBvL3TGKEEfBOFk2gR&#10;mO6FeLLZIsR1DAWjv4zplOiyYTujc7A1kTcMYDqN7ehFc4J1WkU4zlgci0B/lsK+siEzuBQX0PkW&#10;Ntk+C59vByjveZvD9P3/DJ/v3r95294t2/cBuHftBWQzXkdJgk156l5AR2PCd4gIHtrGOqG+zOIs&#10;AR2ATlMUQdw5/HMWUrgNr/qt5LeAxYHmAHGKplPI3FtDlRDonFoyA6te0DkBOhCcGB0UDmFx1QYW&#10;ZfcCuld/ghvw0uyhXhz3igCabOJpAnEYVIlFqiQDq4iwichJ3hpaC3nrUaIeG3q3hf5t1Ybfrwap&#10;A83XU4o5Sq9YTgvLNWd5L79/ZeOfVm1ctcp/++btBz/48PLxE+e++urrdw6c+/Lz+Pu3xYlsXk95&#10;WhwkToyUJkfLUmJkKbGqrFSDkGeSinQioTwjW5bBV/KkwuSskFv3gm7cUmRlSVKTQq9fCr92IeTS&#10;6eDzJwNPHw08+X3IiW+jzp9Mv3szNzbCzM8oUgmLtIJCfY5RnWzUJBnU8UZNfLEtrbo0p6lW4qgW&#10;trfoBgfKR0bqRoYcvZ6KuiptRbG8ukzdWGtqdlggd2tJf1fNYG/9YF9jb1ddR1t5bZWhyC4rtsvK&#10;ChVVpaq6Sl1tpcHVWuZur2huKKosMzQ4Ct0u1lXU466H3J1NHjYCenNDQ2VTEwDd0dpS19JUA5L2&#10;dDR53A2tzkpnU3mbs6ajo4FLQ2/v8rSzLJd+D4AGiAOOhAGUQQmkhmCzeUCbHW3OOkB5fW1ZU31l&#10;c0NVXXVRU315owOL5WWFFoteyY2mZaopLyy0m/QahVGnBM031VdTFBPo9mhp7vGjRQA69PTp8jKb&#10;qv8xoBwIPsNN2Pn8+fOnT58CzYnRsWqKG7obzIQXMG5ykk0+inq85ubnpri+nnNscJXp+fmpudkJ&#10;NsUQ6yA4QoFSoDkMQBjs2ZkpEgXRgcVgTZRgPoAgKBA2StA2tsIeRrnJ/CkRApsD4+ADQL3cnKAD&#10;3IxIELYFsBKsM3FJ2LhibAr91iZwKjyf5ibHi6RzNiJKc1MdGmCRDT8/xLI4QJyA7I5Ol8vd7gH4&#10;ejpb29vA6ODyiqoq4HVDU5PDUQcERzMvJePMAbXstwIuu6azk03x6uReND6js7WtsqqmHLuorm1o&#10;ZCPAgM5huDu7hkfGwOUzs6AUNhU/Tbnv6eoB0GMVTfMJWO/n0sJxRHJIcIm8V4m5N1PjY+NDNAbi&#10;/ML0o8fzC/PTeIRKivOrKksdjqr6hupOTztOFfcAxDs4OAwih39FNRQJxwv4PjQ0iDcCxwN0jmNh&#10;DfYPLqeEFiyiku4XxDrzci/sAfVg7g54Td0ecDaO3t4GIm9uaqyvramqrCgrKy2G6nDp2lqoDYT7&#10;CyJvbmpAMxosiH5mwbOBO44dwjFDA5Sg9k63q63V6air+R1PmAcJpRpxrk4i1wvlQGpVVFJWUHRS&#10;hkiRLdXwcnVJ2dKAiCSQelKWLDFTmpAhiU8Xg9dj0gTRqQIvoCfzFPHp0uRsRSpPmSHUZIkMgOzk&#10;LGVKtgqADhGdo8wSGTMEhiyJOVtmzZJZAL5sKHSpJVNsyhQB6E3UDEpIl8elygDoDyMzgqKzxKqC&#10;2LRcomehplioKxUZysTGCompkgDdG0endJc0iSlZoCNAvxue/jAqKySOT+OgA+6pE2emwp4lt6eK&#10;jDFp8sgEMRQYxdLc04WGDJExU2LCuaWJjYDyRJ4qIUcJRafLotLEkamiiBRheLIAJVOyIDJZEJUi&#10;YG5MMi8uOScxlZeQkp2cwU9K5yemszIlU5CcIUjLFGXmSHhCuUCcB2XzxFnZosxsQXoGLzklIykl&#10;PSklLSEpNTY+MTomPio2KTYhNTk1KzOLn5UtyOGJRGJZQUFRa2t7fz/7TWRoaBgojid7YmpmfHpm&#10;bGoawicJyxMTcFVnx6fmB0enBscmR6dmx2fnJ2fnxqcmZybGZvu7G+0WXUpiytULwjtXzNEPewzC&#10;Zlmi5N7xvIBzmqArYd9+cO/Tt4yxgcmXjgV990n4kc+Cvnz/wWdv3v/07YBD74tun5PdO5V+9hPF&#10;/WPKBydy7x0X3TzBv34y4crRrNCrZkGsRZJgFMZosyOS759JuHE8N/qOOS1UHnYt+/5ZVWJo0Nmj&#10;R9954+ib+65++u6dLz+6/vn71w99GnL1HC8xxqpR6NVyrVpuNKjzrXq7SW1USsps2qpiU3W5tbRQ&#10;T0Bs0uXSOOUlBYbyYnORRWPWyCCQuk2vMCilQHOVlK+U8NQyQW1pQUWhpZLFXcxcn05TsU1TUWAo&#10;MasrCwzVxaZii7rIpKwvt5daNWyMF4uqyKiwa6VWcLmOpbKAzg1KIaE5OD7fqACgG7USrVKkVQv1&#10;GhH1XuWmHc0rsirtxtxiq7LAKC2z5tlUPL0kxabIqDSLWit0LVW6oY7i7LiAT99+bddGvy0b/Des&#10;W7dnz95Vq9euWeOzzm/91vWb1wGauQ6ghN1UkgEEJ0yHCNNhYBUaw0ADn7XrV72KtSyO/spf1lKH&#10;0ZUU8xdoDiinIDqJJbdwoog4BOCmDqCQt4ZKwnSI1lIDlP8yD5FXRNsE6N5KkDfhODE92RBxuf+m&#10;HSjJ9nkpcO5Fc7JZ5fptFBonOvcSOQyvsAo4ToZ3EW38Nu4kFic6J9ub4kKBcwJur4DaqERJLE4I&#10;Dr2cp752wy5fwPqLvBe0R8060Pw/R5hhmS3eMVUIzVcS0HezbBZANiic4NtL56QXCL6S/QJR+Jxs&#10;WrV1BwyWxEKR8i3b9u/a8+7W7W/i0DgHADoMovMde97BItyGV3y3UidRMDdF0Im/IUJzlBBwnMXL&#10;uYC6F9BRT7QN+CZApyHPX46d/9FnC0E8VXr1Zz8IfL+TaBsiXofhhWaUBOLeNsToXiIn+H6Zv1Hv&#10;raE2L4voHGtRYi2V3nrOYHQOEZHDQA2N0/L71Rv++6u+v1+z7vdr1v9hLR7dndu2vfbuG+8cfPvA&#10;0Q/ev/jFp2cPfnbp668CL54TxkXlZSWr+Gmy9HhpWrxakCnPSM5NjVOkJ4iSYiQpCRp+tprPk+dk&#10;KXJy5NnZguRUUUq2KDVDkpoaH3APfB9+9XzAqSMBJ75/ePz7B0e/jrl0Qhz+QJuaYOSl5efyTeJU&#10;QWKAWhhRYsootWaWF/ErS/j1VZLWBmVLvbK1UdPRZhkaqBmfaBkZbW5zFTU2Wzs6ivv6qpuarE0N&#10;1k53eZen0oOyswpo3lRvb6g115RrgeYoAfENVYbqElVtma6ztby7s2agt8HTUdPRVu1koyiWtrWw&#10;QV3a2tik/QB0qK2tvrPT2dJc21AHIq/r7mzp7WqprysqKzFVltlaWmrY9OxcDnpPd0d3TweIHGQJ&#10;rOzyoIYNiN7PjeJCcXR3a6PL6YDcrQ3Njsq25uqO1jpXSy3UXF9eV1HAjdllqyyxVxTbzPo8i1Fl&#10;M2vzrYbKskKKaI4M9y8uzCw/XlpefgTkmmbdLrmkFm4ED0A5YB0lQTleo6Oj+D4FHQLLZmbY4NZL&#10;SwuU6kDl9MzM9Cxj84Wl+cVH89NzE+NTw/i+BbovLMwzuucGgQFyEalTHB2wDjEUezFUNmVNABlx&#10;INBhd7eHgB4lMI7GkyGb9gCeBhYDiIlcsRWV2LC11enpdMGlAZRXcyPEw8Dbr6utxLXFZXQ2Ozyd&#10;bROA2mGAfiebhWeQsT7tbWRseHB4oH+wz8PN38+N894CpHbUN9Y6WCdRNoZJC26uC8LhXFwGPLic&#10;FqE+9gtCd1tbW3OLk6W4YDfdvUBtlIBywLezpQ2i2UYB5bNzC7h8IN3RUbgrYwM4GzbfE3bYif3A&#10;KQLPoARDwzXCHYENYOecIpZ3gqs3O8cSwUmgZThIeGtlpYUV5cUul7N/oKu7x83F+HGeOD02zyeH&#10;SdjPgDdKjRf8L+becKLrCRCHJwDDe4XhkLD7Ps068npdODA68TR7612dQHC4UrBbnE2g8/KyEmA6&#10;QByEDYHj0RJEjgbgbzSGD4ZbTK4XhEVsjhrcaJRogErstt5Ri139Tqky5Mo1eSqDSmtS6yxag12u&#10;NvLEioeh0TyxMjfPkqsw56ntMQnZyelivljDk2izhKrU7NxMgSqVp0jOzoXS+HlpfBWgHEQOgciT&#10;MvPITuNpvHQOwcgWG7PExjSBnuH4/5syRIZMsSFNoM0Q6eMz5IlZeeEJAi65RSpQ2BJyVKliIwib&#10;ry2GhPoVQBcZKwT6Mr62jKcu5WvKclQlGTIrGD1daonJVEYky+5HZgLug6OyMsQGntIuQXsWgC9K&#10;k1lSRMaEHG10iiwiXhQaw78fkhIQlhYex0/MwBtUJmXJEzJksani6GQhFJMiik7kRSXmRCXlAMTj&#10;k0Hh/OQsKYTLkp6dm5Ejy+LLmXiyLJ40my/L4Ymzc0RZULYQys4RgrbTM3JA27AhHl8sFMkkUoUs&#10;V5krV8EgyRVKjUadn2+DL4sPAx6a6dkZPOEo8bST8DnuG+iH2NM6Os5SzuF+s0l3Z0YnZkfGZ6CJ&#10;aXD5wtjUbP/wWB8+ACOj/WOjA1MjC/OToy5ngSBTGX6/0yCuzo7SBV2whl/W3TujuHZCH3SlKOlB&#10;fvKD1CvfBH/33r0v3r7z6YHbHx2488k74d9/dveTNzVhNy3Rd8W3TopuHBNfPyK+elhy/XDa1W/N&#10;WcEFohhp7J30hxcEUbd1WeFF8qQydYom40Fu9K288Du5wdekDy8nXfn+3jfvnXp/7+EDuw+9uefw&#10;R+9/+9E7Rz97L/jmRb1MUGBQFlo0NoPSqJGbdXk2s8agzoXA68V2o92i1allRfnGsmJreYmttMii&#10;1+Sq5EJxThqgXCsTqiV8hShblStEM7mMb8SGBlW+UY2yrrywpjS/vMBcXWI3qmQg+2Izo3P4AAD0&#10;8nxtiVVVZtcUW/KKLYp8A6BfAoHLSaB/qw6MrsaG5QVGq0FVYNHp4A+opGqFANKphFZuytLqEnNN&#10;kT5fJ1EKUwWpUVpJuk0rMCvSqyziljJ1lUmYFXXny3f3vLFj/Zb1Pls2rt+4cdMrf1lN2O3ny0Lp&#10;kO9aP268l5V5Rtkko2jwIoLuxXSUFF8HoHOMzgLwqCfEh6glsxmR+631AY77r1oNavfFImzUkHx8&#10;WUAdAsr7+m309d20du3GNWs2sJLLSgea08CLvuu2wqYEdIjwGqJIuZfXUYPSG0QnEKdF7yZ+67dh&#10;byTO3u7jz0p/bmJ/CpDD+BebFgm7Ccqx6KVzInWs9QqV2IRg/eU2K7zOgTvZrA0XXyd253h9pTvp&#10;C+2lMWTA3zC8AXUIlYzUgeZb9kJrN+322bzbZ9OutRt2bNy6b+sOwDHrD7pl52uU2UJcTjUsGZ0b&#10;14WA28vcXu3a+xbWEqbv3PPm7n1vU0o6jdW4c8/bhObeCDrsLdzUSAzWd7C8l83bX4d7sG33GzA2&#10;73pr4/Y3/Dbt+/Oaf0bHictpEfANFocIxKnGW0n1r6yg9j8Z3SssEoiTQW1geCPr3NqdFP/2xtFJ&#10;xOgwvAxNNgDai+mE1CRqD/0LrHPAvULetDlsonNvPfyHP6yFwaCcMwDoTLAB6P/3X/wJ1gnTf796&#10;/Sr/rbgLH3/8xbkTZy8cP3X4448Pvvnm4Q/eP/fNF0FXzvFiwnKigkVx4bnJMbKk6Ly0BHlqgiQp&#10;TpWTaRaLzFKpOidHkZGem56SmxJvyk6zZqVUSLJL+Wn5vDRDerIsJiIz8EHopfMPTp24d/T7+0cO&#10;Bx87En/+jCz4dgE/pVgpzFeLLUq+IieGn/ggTxBiNySUFaQ3VIva6/PcTdo2B/7FyVobdZ3t9p6u&#10;ss7OkqZmm6PBWlNnqqu3tDgLXW2lIPI2ZwlKV3NJfbWpvtrYUGOCqss0xXZZJbi8Qmc3CQHr7c4y&#10;j6uup7O+213vaql2NpW3t1Z3djggbmwWJ4uLd7d1dbW6XI3NzTWNjVVQU1N1XV1ZfX15SYm5osJe&#10;UKCvrMynrJiOjgao3cUGy2t01rW0NYKoAI5sRI4h1nWSwx02z3+Hy9ngqGqqr2x0VDQ6yprry9qd&#10;Ve3OSldLlaejsaPN0dxQUVddhG8Bm9VQkG8GotU7qtvbmjs9bV3drrHxwbl5wNwooG1gsHtmdnxh&#10;cZppfm5qYhK0/Hjp0TIYHRQ+PQmKcne0A6eAiUNDQyBIFjPnctMpbR2vJfAZ12UQmzxZfrSIlVxo&#10;fGlx/vEjrJ0nOp+cGJuemqAEdKqZBe4vzFG6C2ysBQgCGYHdAHTYqEE9EA2CQdsSnVNYnQSAg7B/&#10;gCOL467kTI+MjvR3edqbm+qo1yyp3gFMrGtqrIXd2FDT4qyHL4TrPDzSPzrGAsYc4rME6BYweHMz&#10;SrxaW1vr6uqqqqpQdrpdPZ3uvi6PV93caC+d7W29Hnd3Z3uPpx30D+4HEGMP7S53V2/f8PgEYGN8&#10;emZkYrK3f9DT1Q30BxmDa9nPFmyQw6lRNs3nQG9/D+jd2drc1eOBk9De0QaNMO+IRo6fhQ9DjsTY&#10;+BBwfHZuamERPhYbgJIAfQxvhA2l0oc3XlNd5mpvbnbWQy2tjR5Ph6fL09HpbnI219Q6auvqG5qa&#10;Wtvb3J5OTh2dXfAgmFxwAZvqHPXwR6qrqiqczqbeXjwD7McKXCLQOa72+PjYFO4b98KzgRLvqKur&#10;C1cPPhKck4amRpT0M0J3bw9Eg7H09PXiLkPYFblncL0I7nFncTfhXdD4RfTbUW1NRUN9jbujlcs2&#10;qv+d1VZkNNnNlgLIYi/NL6osKq0x20p4QkVKplCh1hvM+WZ7kUShiohN5IlzRQotlCNVpPOl6UJF&#10;Kl+ewstFmS7MyxCC0VXpAiXAPZXHAufE6AToGQIdLVJNhsgIAdOhdKEBIpuTjg0II2a9TgHo0SkS&#10;ADpKkHoqXwNAz5BZRFzyOuuXqS8TGcpZiouxIkVqjuPrAegCbXm2spivKuIpC3PyChL5usQcbXgy&#10;G1ImODorIVMhUBWy3HdNEU9diL0B0OOz1CGx/LBY3oPQ1FsB8XcCE0Njs4DjkYn8iAReVJIgKlEQ&#10;kySITeaUwk9MFSamClIyhKlZwvQccSYvF8ri52bypZk5EgblAhlflCsQyiARJ4lYjlIokAoEIqFQ&#10;jFIslkokMrVabTQabTZbQUFBSUkJPhjwR1nWG/eamOB+AnsxbcHsPPe7CPNFZ/Bxn52fgwEgp0F5&#10;4KQCzQHoMKZn56dml7iMlxl8YOaWlofGJvEvEAKgD42x0VbxP+Hp7PTcQJer0l5nkjiNgqbcpGZ+&#10;ZHnsXf7ZLwujb7uV6f12iSbiWtj37987+OaN9/ZdeG3bhf3bb334RtyJL6OOHMy5ckwdeFl040T2&#10;pW/A6JqH54szI6oV6erEB/zg87Lo6/r0wFJFUrE8xZgdE3rxSPK9y/yQO8rYoLzoAGnIDVn4TVnE&#10;7fjrp24f+fzrt3Z/un/3yUNffPfxR98f/DTkzi2tXGQ3qs16RucFNr1JLy/K15cUss6jJQWGikJT&#10;gUllVEnMaqlVmwvIzuWl6OV8u1amlWYrhelmpaiq2FRZai7O15bl60psuoaqwuba4soibKjkeoJa&#10;akqtLKdcIy02q2xaWaExr8icp5PnsBGFzYpCU26RWZ5vWgmfa+U8lFy6CwvVM7K3ai16JRjdZlKa&#10;9fB0hQaNFKVCmglMN2olRRZVgSmv2KoptWsLzIoyu6rUkleg5ZcYhcU6vlGcJEkL/+bjt/bv2rRl&#10;ve86f9+N6zes8/M/8NY7/r7rfNeyUV4A6Fy3UZ9Vr6z2AjpjdA7QCb69CO7Nh8Eqb/YL1VAlBBwH&#10;ggPE/fw3kgEB0CEscnRONqPz1Wv8V63yX716PegcJY3uQrFzCqWjhE0R9Jf5G8z9cpY54bi3AerJ&#10;+Gew3H8LuNx/w3YAOmfvWAeA3rATjA55CftlNCc6pxribAJulGjp5e+XKZzlnXM2toKNVUTk4GaI&#10;DKqB/IDs3MRGKEHqgHIYZKOSm3KIgTiInMLkhOm0CMOX+olue81v22u+W3b7bdntw3VjBSJTTgtx&#10;+Y69LIJOiyQA99YXmS3AbhLFzrGKhmGB7e0hCqH+xSIjctA5ATpK1JDYiIrbWCXj8u3MNyBAB52v&#10;Wbf7L2sZeROXE397WfxfhFVeA1qzYferLyWdE4tTBJ1sInVa5RXQnBj9j9wwi6+s2+UNor8cPqca&#10;qsQiYBpQ7hXBNwzUe9u/AO6VNBgIBiq98XIS7JcXAeJeAdZ/D8pfs+Xf1mz+vQ+abeSC6IzX/+3V&#10;dX9Ys2GN34Y33jxw/dqtB7funT967JM33vjy3Xcvf//d/Qtno+7ekKYnqnhpOTGh2VHB2RGBWeGB&#10;8tREdU4mLy4mKyZakprCi49LCQuNC36YER0hSYkz5KTlxoQKg+9IQu+KQ++k3b6cfOtSzNXz4RdO&#10;s9j5ySNxVy/wg+9JI4MkUUHK9FiTIqfAKLFoeTZtllkRL+cHFFmSOlo0LU3aylKRSZssF0XoVckt&#10;Debe7qouT2VnV2WTM7+pyQK5XMU93dVsMtH2EldbcaPDWmiXqRWpRk0WoLy0QG5QZ9qMAtggdTC6&#10;u7Wkr8vR62kEnQPTm+tLG+qKW5orWp2VbS1Vna4GV3uD290MOgemw3A4QOTW4mKLzaarri7GIqW+&#10;tLc3tLY6AO7eWHtLq6Ov3zMw3NM32NXXD4DuYew4zBInenvAK6zP6NBgD+tO6mkf6u8cHeoeHnCP&#10;DLpHhjomRjywe7va3O2NbU6Hs9nR1FgHLh8Y6AV3Pnq0+OTJ42fPnpC4zBaWhg48AgqjfPJ4GdXP&#10;nz57uvwEjA5uBhOPj42ApJ8/e/LDD89+/vlHbEhBd4hLaJnFtuBFADfofJltxrAesIUSe/DCN6Nn&#10;DtCJ3YmzCaxhYHO0wVbDXOq52+2itGYsogGIDs4JcRsaY1u0xNXo8rgpsIqTZOLOhALwgFfwMS4R&#10;2JS7DrUoO92tPd0d7o4WQHl7WxPWgvwggCAu8sTkmPcdATHB6P39/cPcwNvgzkFu4s+Ojg5ACMWA&#10;aXpLOofurs5+bmp6LLJBHbkuuV0elp7e09MzNjEOf2h8krHz8MjY0DCLRbOcci4vCIfDzW1srHc4&#10;apuaGqhfJs4f7wJ4g/MBlOPe4U7BI8IiBPLBlWHx/oFuSmuZAOmMDQyP9A0O9fT2ddbVVVRUFLDO&#10;xx1NNTUl9fWVjvrq+oaatnY8Yy1NXEIJQ2dnawvYvN3V0tbqaKivwyk01Dc2Y1V9cwtWNxSXFpkt&#10;xoICe0lJUUODg34xwJuiODo0OckmfKULhRe4vImlADlAaw14NTbSJKwgcnA5YGxweAg8RkOygO/x&#10;WOKaw7WDTdF33FncSsqQgejXJEA55SlBLB+pr+t3RpNVpdblKTVyhUYizVOqDTqjzWwr0hrskTGJ&#10;qRn83DytVKE2WIpyRIqUDLEgVyfX5isNheI8s1xvl+tsErVFojLnau0yjU0g12eI8lJ5uRlCZaZI&#10;kynSZol1GUINlMZXgdpRQ5U5UkumyJjCOpJq08HoAl0aXws0h9KF+iwJ8B270semyYDmQGoYOTIz&#10;arKkZpGmWAYo1xRzg6WUy0xVEi6ILrNUC7RlQl0FAJ2vKcMqoaYEjA5ST+brk/jahCxlZJIkLF6Y&#10;lWslvs+S21KEhiSeNj49LyZZ8jA8PTA8/WF42u2Hsbcfxj0MTwmLzYxMyIlO4scm8RPSREkZktRM&#10;ILg8k4uO5why+UIm4HgWT5KZI87miXlAcIC4KFcokkqkclmuIi9PpVZrdDp9QUEhfFM4qXiacZtx&#10;1/EIjo+PTE6OjYwM9vZ1w9tsxEPjbOzt62IJVIN9Q8N9cHnhQU5OjeLhn5qZnJ6dmpmbncO/g/kV&#10;gdfxWMBpoy4XlNE1MIiHa2JqbnFiZn5kYgp0jo8N/FpoEv+l5hbg546N4QM1BaSfRZPxjqGOisWO&#10;cocozvDwoujCt8q7pwvj7mmCr2Rc+T7+zKHII59EfPvRg4/euPLGjuvvvXb3k7cDD70XefiTkC/f&#10;iz36WeaFb5NOfSG7c9qeHGpICFZE3FRGXlNGXhIFneEHnRWGXI27dvbBie+DLp6+f+54yOVTWYE3&#10;hME3RUHXMm6fkYReT7px/Mrnb3+xf9eht974/M3Xv3rnrQ/37fnmo/fiQh4Avkvz9aBhg1psMyoK&#10;LOpCk8qikdp1cotKIstKlmenFGhy9bIcyKaRyHnJakmGVpqlV/DA2SaVsMDE5iei3qVFVqVVL60t&#10;t1QWGyBAM2pKrZoymzZfL7doJBpZFhu90aSoLtaDpx3l5hK7urJIb1QJLFqJTsFTy7JNKrFZLbFo&#10;ZCDvAivLg2cjo5uU+Ra1UStTyflcHF0MWQwK1sCqL7LpHfjGqi5qrCqoKtCb5NkFGr46JyY3MzIp&#10;9ObJrz9697Wte7as37l5/QZfjrvXrl3LobTPmrUE6D5rfGH4ALJXM9omFgdwv5TZwkLmsF/lRn2h&#10;tRDVoz3EanzW+fptWLXal6LmOAgF1P8F01k+Oo3xsmb9mjUbXn3VH6V35BZwOYlGYASdszg6Fzhf&#10;DVL33bTGb/NaLBKRc5Vr/bf4ELiTNnAjLa5jht+G7aBz2gmMdRt3ANBX0JxInWNuwm4wLpG6F9a9&#10;i1hL2I02KCFw9rpNoG1wOSv92axGuzZtex0NuEW2W85eSU+HYGAnbD8cjtP8o95QOtVwo7BjkWWw&#10;gMVRUigdImpnAqmDzrfuWwN/YMtuX25zltOy840tO1fC55u270XJ0lq47qFUs5kNergyMjoFy0Hk&#10;YHRvBJ0MrIK9b/+7e19/h9rs3vf2a298sOe1d3fueRvCgbzRdIqjb9vB8J3LgGcnsH33W1v3HPDb&#10;tPdV3x0AdMps8ZL3y+Fzr1DjrYdB+gs3eAugHKKoOTG614YouA4RnROgcxF0ltDiHciF6JyIHCU4&#10;mwCaasgm2ib+Jvgmg2poFW1INWQQsnsxHbZXqKEIOkoKov9+zZb/sWrT/1gFImcdQH+/at0f16z3&#10;2bBt884973/02akTJ29fvXLxxImP3tz/2ZtvnPrii8tHDofcuBJ550ZiyANFVrpOzBMnx/HiwkWJ&#10;0YqMxNz0ZGVOplUhz8vJlqalClOTE8JCYgIDYoMeJIXcTw2+l3jnStLtCym3zidcOh5z/mjcpVNx&#10;l888PHE4/MLJ1Ac3pAlhJSpBY762BP/l5DlFNkVLc2FHS6FKGpUWfTEt9oJaHtLRbhoecQwN1PX3&#10;1vR4KqDB/vqhwcbu3rp2d0Vjk63RoXfUaBoc+vo6Q2G+RCyMToy/k5L0gJcVbtTxbGapUSdAWVGq&#10;q6+1tjaXuFrLoU5Xpaej1tVS5W6raQOXN1X0dDVB7a3VTQ2lLKrdVA0EB4hXVhaCyGtrS4HmWm2u&#10;3a4vL88HkXPYVOF01sIGlwPle3ra+/vdQ0NsVsjeAU8/yJsbsqO3z9PXj69FRqiAmKHB3v7+bm4Q&#10;xo6B/q7Bfs/YcO8IvuW62vt7XCNDPQNsUslWgOnIcN/0NGOghYX55eXHT548efToMTdq4kpn0MeP&#10;l7G4vAxef/7kBZoD2pcWFtmoiovzT588Bl6DiUHPAHowOrgcQIlyhOuniBKUxjCLw240m5ocH+b6&#10;cYLFAesgby+OU7QbmA4bAofhHRG1k2ADr4e4mSWB6Sgpdg5oo7XYHKRONdgWwoE6XG3ujnZG6lxk&#10;F6dHmpnGmfSBkru72MA1uFyezjaubAedw29BJRAQbaanxiiIOz09BYPDX/aiLO1x7oUzm+BeMPDG&#10;AeI4LoicpWf0dHWy2TlbUYMbNDjQOzI84OnsaG1pBm2zlBIP7iAbgqSXzQja3dvXC2CFunA2na6W&#10;lmawTUVlWU1NFQC9owOPQS+uA04DLL60tICSBZi5LHFccPbWZqYgLNGoi03NjjpHVWVVCdTQWNPQ&#10;WGWz6/V6RVVVUU1NcUEBHrmC6pry2rpKMLrT2eRsYek+jXhGa1j83NXR2dbewcL8PT04q6GR4a6e&#10;rpY2J87NzcLtbtwLvJGurk68UwA6DByaLjKeBNxaXB7cD2C60+mEZ1BaWoqyrKyi1uHAUdo7XHCV&#10;3B424iQWwes0bCL5eBDeKXZIjweeCpQgdVA4jVmE2wQ6h8/TUF8DY2QY/tjQ72ZncatmcO08ns55&#10;eIF41paW5hYW4DXAsW3r6C0qrVPp7Fn8vNRM2cPgxNDorNhkSUqWKj5VliXU8KX6tBxFarYcpVRl&#10;BbhLlGapysKT6XgyIwQWB5GDzqF0gZpIPY3PgugUYs8AlL9Ig4HNAu08DeW3JOeogOZx6bmgc4iX&#10;a8kUG3hyK9Bcqi+T6EpZqS/zDobIxkM0VIr0KwKgk1CfJQOI6/ny/BSePixREpuZBzTPlFnSRcak&#10;bDXriposiYznh8VkhURlBEWkBYQm3wuKux8cHxSREhaTEZssSEwVpqSJ0zIkaZnijGxxTo5UIGAU&#10;zhdIeXwxxBdIUObwhBKJTKFQGgym/PzCmpoaZ1Nzp7sDzzc8YHxc8ambnGCDaE5w01DhpkM0YSyE&#10;eixSutggNw0YnMXRsUE2WfFIPxsjaQz+2dD45NjMHA3SOoN/DPBQ8SgQoPf1Dw4OjUxMMhd2eHwK&#10;OM51FZ1GySW3DI/hGJOAc2D63OQUl7OOD+7c5Nj00ECvc9BZXq3I0obeVN49x7t8rDg1ojInkXfr&#10;fPKFI8I7F7IuHY/4+qPgQx/c/GD/1Xf2Xnhjx4339z384t2MS8c0Ybf1kXcgZegN4b1zsocXcm4c&#10;5d86nht4Xh56WRp+TRx+K/Lq8fsXjz+8fi7w6pmIK6ezA2/mRQfkRd6VBF/Jvnc65fqRwBNfnv3w&#10;zWMH9h5/77UTH+4//tEbn+3bcvbQBxkRDwqUIlMuzyTnW5Uis0IAw6jg5+tkkF0r1efmSDMSdNJs&#10;i1qizeXlGxVWnUyfJ7Drc4HdRSal3SgHi1t0EshmkNmNucB0IHtNmTnfJMdWulyeRpqtlmSW52sd&#10;5dYCo7zMri62KKxaUYFRxvqMctSO0qgUaGU5Vo3UrBKrpFnVZZayIgPonHLiAejgcm0exNLTzXoZ&#10;AL26rKCs0FJeZC226QqMykKDPF8jrbLmKTLDLLnJNnlGgTIr8s65z97a+fbuzbs3+21b77vRf+3m&#10;TRt2bN/66l9eWe+/bs2q1Sj9fdeB1Fe/umbVK2tA26BwQnAShcypHgYBOipB8DC8EO/DJbF4RYxO&#10;sA698upa2N7cdJa2vnrd2rUbV61iJQXOUUKAddgURCdMB15jkQSbkmFIlAwDYUOUWPt/itpgP2B0&#10;cLk/0Bm4DIZ+kcRCPE0sTqJ6gmyI1pJBlRxqv+bVxq2vr+fmMKLxyP02rKA8tkJJmE5ie0D9S2kt&#10;MLAIAdY37nidpvonRoco3WUFzbeyOLrvZpbcAkD3YVkuu9ZxXVG37XoT6Lx5BxtXcfueN3bsfXPr&#10;rtdhr6D5jn0oib/B3ITdFE2HKI+FbKpEDbWhGgj8vWsvG05xx+63YKxktnBeAbRlGxdZZ4nvLOt9&#10;1753GKBv3rfKb+cqv5VOn17sBoV7BRyn7HPY3maE7Cz1BfUvWJxIHYY3iE44jkUy0ACld5U3gk5E&#10;jtIb/CZSJ5imeq8IuyFaBGHTJkTbxOgQIf6/QDkZL1fCpvxyMDoBOusvu3bLn9Zs/OMq/9V+m3w3&#10;bN66Y8c33359587NsJCgm5fOf/XRB58fePvi99/dOHHi0nffhd64kRYZkZ0QJ0xLyRPwpJmpopRE&#10;cUqCJCVeL+LrxSJ5VmYejydOSxOnJPMT4hNCgpLC2VAtgvjItMC76Q9upNy8kHrzfOLlEwmXToaf&#10;/i7w2Ndh547zwh/oBal2lSDfILLrRZY8vkmVIxXGCHKCM5JvZsRflWY9sOmT252G3t6y3v46Z3O+&#10;u72sy13Z5ixyNua7XZWd7qrOzuoGh6m8WFxaKLYaMxWSWE1eSkmRoqEOIF7c6LC3OUu73LW9XfXt&#10;LeUtTSVsDtHuhoHeJtQM9jWPDLQN9DhpVtGBnpb+3hYAOsqO9tqm+vKGehbCNJvVJSVW0Dns4mJL&#10;WZkdyA5er6goctRV0kAiXZ72/j4PBHwESsIYGesfHOmF6KsNjN7f3wMqoi53rW1NPWy49N5hboIe&#10;fDmiBMoAjCdHh4DvgwOsRykIHtDDpaLMzs3Nz84Buh8/ffp0fn6eVXEvIPuPP/6Iymcg9OfPKYKO&#10;Eq1Zrsvs9PLjpefPngDbl5eXHi9jD7OTU6NDw33gQpzA9Mz4wuLMo8fzICO0fPxokfJb8FUOUqfw&#10;ObE4dsV9v7MgOhZRj/agdtA2hErYlPTC4JsbSgVQCE7FKuwKdE6EAG4DCnM/Iwxgkdpj0QnEbawH&#10;3TY0OMBsLiC729XDDYPT081m9unmpven/qDgBwAGN6UR8xZAhHTQSTZjEkfBHIuzrBPuNcVNn0QX&#10;jXJ74Abg3EDSOAqdZ3e3BwiLEjZOnrJ0sLYNt6zVSSUjY2dTK2fV1dXW19fhhFvbWzq7XIPDfcOj&#10;AxA5HrgmeIPgIpweDPge8ATYDwXj49i/hxtcBc8D3mllVWlJaQHKmtoKIHhZeVFpWSGpsqK4qrKk&#10;Gg2K7WazDqvQ0lFfDTeg2dnU5GwGE7FR3rt6RkbHGfCMT9IAMiyFZWhwbGIc+MRi3lzvW68zBq8J&#10;Ij9hEu4TqGx0EO+UI3g27nslzqa03Gq1222FtXV1oHMAWN9AP3aFNwYD740yHbA5/URAb4feJueC&#10;sgR0kB5uHHUYwF2DAc+KZgOAc/W7+YXJoeHurm54Py2TUyO//PbDr3/76flPyzPzE1Mz431DQ1V1&#10;9ZaC4myhpKt/5PGz36aXfvQMTJXXteWq7WKZhS8y5gj1GdmqbL6GJ9TJ8ixCqT41SxYSnRaRkB0Y&#10;mXIvJB5GcHRaTIogQ6hKzJSm5MizRCsdRiGe1CyU2wS51hyJKUtkAKYzXudmRAKgJ2bloYxJlaLM&#10;khjB6MK8fKm2VKwtIUAXM7tMrGPxcsbopmqpqUZirAagC9TFEOpF2tIceX42iFxsTuUbYjOU4UnS&#10;hBw1FJepiE2VxiRLYhJEUbE5UGRMdlhURnB4SnB4cmBoYlBYUmhkakxiTmIqPzVDlJ4lzsgUZWWJ&#10;M7MEAoE0N1dlNFjLy6pbWtpcLjcD5P5+j8eDCzo8xB4+3Azu56EO7l/MEJeNAjQfgqanRmdnxtl4&#10;Tez3kP7uLndzEz5XLiziozg02IfHl/0D6vcMDlHeGMP08ckRLoeFaRrOFZfiggcCTyGDczxxWBgZ&#10;Y1kuUzMTM7ME6NDw+AQ+rAB0CHQ+MTc9NjcF52B6Zo6F0vFJncI/grHns2OzHmdhdoIu9LY9PsQY&#10;E6KNDtFEhaRdOxt57Kvks0d4V07zrp4O/fKjWx++cemtXWD0i2/uDPn644jvDoLaw777VHj3tOju&#10;SXXIFU3wZeWDy4JrJ3KuH8u4fSwz4IRFEGTNSxekRgVfOxt+5XTw2e+yH1zVJQYro+7m3D/DDzxr&#10;iLutibqRceto0uXDmbdPhZ869OD7z65+/u7ZD14Pv3BMnhxjleTkK4Sl2lyrQmAAjiuFNq3EpBIa&#10;lcJCvcqiyi0yacqKLEV2I0tMtGjyLdrSfJNBKXmRkcKSUlAWmlVWHcsmR2VVsbncris2qyoLDCVW&#10;tVUrsWjEpTZ1VZG+yCwHoOcbpJWF2royk10vRT0wHYxu1+VCFq1Um8fXq0VcQosUmK5WCJQyAehc&#10;r5Jp84RmtQiuQrFVXWTVVBaZC0wqeAsWhSA3M04tSCjS5dQXKmqt4iJVZkFehjw94psP97++zX/r&#10;ujWb1/lu27p508b1e3bvBJpzuS4+XEDdB1q9isXCQdvE6EThBOLeyPrLQjMvtb+6ygeiqDkxOmWi&#10;E6P7+m1AyS2yNHRfPzZCxauv+gPQfX1Z/1ECdIJs7yLVkEE5KiRU0iIZhODUzNuGRPXUgGvMYucU&#10;Pmd6Ed4GN3uj5rRImE4CYYPIqTHKF+Fz1jVz49b96ze/5r8Ra/fBeIHsLKGF9gNj41a0ZJsTqfts&#10;2PEymqOkRBeIC6Kz4Vy8IXMyIBjE6D6o2bqPUlz8t+2FNmxnvULB0ABxcDmgnEqCdaJzlKBtiqAD&#10;vmEQlGMROE7Gpq17ULlu446NW3ZTM28bxt8vMltwIIjQHAYj9R0s18UL6PAWNu96y3fj3tX+O1f7&#10;7yb49or4+58Uzq2FQTYqUZKxCjUvMs5JgG8qIdST8fJaoDmVNNU/MBoIThROXE4ZL8TftJbqSQTW&#10;KGHD8DYjof5fiNwrakD1hPIvaJ6lnlOW+R/WbPrzqg2vrN6wYdOuA+9+dOzoyRvXrgfevxsTHvTw&#10;9pWjX3928N23jn1+8Mapk4nBQcmhIRkxMXqptNBgsGg0ufyczPg4UXqqWsRX8rPFKYm8+JicxPjM&#10;2Ji0mNj44OD4BwFJQUH8uDh5epo4OSEp4E7i7Wtpd67FXzoZefpw2Klvg459HXT8cOyls9khD3JT&#10;Yoy5PLNerNPyVfIMrSBRK0mU8sMykm+kxl1S8AJKzZmt9fqhgdrRMefoqHNosGGwr85Zb3NU6huq&#10;jG1NBSD1rs6qliZbXYWyqdbgai7obC3pbCvr99QBvvu7m7o6HCODrpGhFfX3Ors9DR63gxtRsb6z&#10;o87TUQdAH+5vG+prHeprG+hrHRnq6Otxul11rta6tlaHy9XY0FDZ2AhesRUVmauq2HCKoPPy8nyQ&#10;U4fL2dfbCRwfBmpzgo2avr7O3n5P32DX4DDLu+zucYOGu7q5bOamhsYGR7OzvsPNpknHdx9YGV+I&#10;wFaCG453+8fGBicmWJAVMMmliy8tLD6aX1hafvLshx+eP3my/OzZ019++YkSXX7++cfffvvlt99+&#10;xaofn/8AOl+cX5jlhkOkuDWA+xF2sDA3MztB+c0TkyOwQec4AZwbFufnGcqD48HoxNkUNcdW2AnL&#10;X+/qJEwHbaOETcCNtYTsZFPGCyjQi4OoxCa0Fe0ZjXEUnBJsNMae4bR4OjvgSDx58niOdZhkwWYG&#10;sp3tIDwKk1MUtp+blx5ojvrCArvRoAPW4+oBSADlwF/gOMre3l6A5sjICPa1yHV/BJoDBHBalHZN&#10;/gMQHKwMKAdcwgChooQNHnXhaO3tAPHm5kZAOVAeBnCc5bRzw5WAzgHKxcWF5ZUlztbGrn7PxOz4&#10;3Pw0i99zngzeODyH/r4evDW6uTBAUDju4GA/dohdscEcHVU0IPrAIMCdvUlGWd3dYFu4c1CLs7Gu&#10;trqsrKig0AqCd7Y0wEHo7esFDc0tzM/MMs9tYhLkNDM8MsGSC7jh2IcYs4N8Jtl5cFlDwHFcVSqn&#10;piampydRiTPp6+9ua2+uczDur66uhldaU1ML5MMR+vuG2NiRM9OUe0xJDbhzj5Yfzy8uoBJ7gC+A&#10;C4jrxpwcXLquTjwtXbiYbhe8KThX8DMddVUF+ZbamgpgOu5pMxtEp+p3T57MjU8MNDtrO9zN0zMj&#10;P/389D/+119/+/tPP/367Kdfny8+WRoBUMK3m59bePzo0dMn0PLz58vPf5hdXJp7/Hh+eXnhyZP5&#10;x8uzj5Znl5a7B0Yq6xptRWV6S6HZXgXpTKUKtZ0v1SelS5IzZanZ8qQMKcroRF5YTGZCmjidl5fO&#10;U4gURrHCJJKbJHkmvsyQJdGlizRQqmAliJ7KZ2F1vtzGz7Py1Uw8FWTjqewCdT7ExizXFIPa2djq&#10;6iKRppiXlw/lKOxA86xca7JAl5iNvSljU3PD4vjhcfyIeEFUIssyj0kSxiaLwmIyohMA4qL4ZEFs&#10;fE5IWFJ4REoCavA/Nj4zIjwmLS3DbLbU1tYODAzgE7K0tDALPJ6bxGd4YAgO0wA3mufY6DjrAAHe&#10;HZsYnZyeQA04G+4svCL8W0EJv3Z+jo31Ocn1QQZFT02Popybn8J/BIA4Hg48wXhK8OnFncPmQ0N9&#10;eDRxm1HDsmLYgQDoM+w3ublZ+N00fRlEAXKAP5vzYHqF0VlO2PjEyARWTQ3i/8Pk1NzS4+n5R5Mz&#10;i9Nzj6fnYMzBX6ywGXNjwgHlhtAbHmVSpzLJGn1TcP1M8pkz4YdPBn91NOy7bxPPfyO4cyrn+vGE&#10;018Ef/3e7Y9fv/H+3tsfvn7v4zeCDr4T++3B+GOH9GF3tCG3si8ek9w8J75zPv78t/e+/zA14FyJ&#10;JqPEmFOgy7TkJUsS70dePRp0+suYy0fjrpzIvn9FEHhdHnTVFHvPHHtPFXg58cyhGx/tvXHwrRPv&#10;7T387r6zhz68/83HOXcvlMoyynUSm0ZkAJ1zAfJivaJYLy80qqpL7BWFlhKbodRuLLbqbXqlVZdn&#10;1sgLTBqLVgHBKLLoUKINWqJNTWl+ZbGt0KovL7HlWzVmXa4+TwCqtmvFJWZFoV5iycvO10kKDbIS&#10;M4t863NzgO82rcygEGik2Uy5OUaVRCsXkADoeVK+Wi7SKaUahcikluJLG84AVGbXO2uKGysLSixq&#10;vZyvl+XoxJmFGnGlRVFboKqwyIp0gtTwO1eOHfriwN739m3dvcVv12b/zX6rNvmvWe/nc/jbr//0&#10;pz/5+a9/5dXVr7yyhgH3Kl+fVX7+q/z8Vvv5AqnX+KxavfaVNWtXrVm7dq2vj48fSlSuXr121ao1&#10;KFcqgeYv8l7IALUT3/u9GHIR8hpeoeaVNTjOulfX+v9lle8q1PiBzrkBFl/kvQCyUUIE3Ci5Hp8r&#10;jM6R90o3UEo3p0ovptNatiE3zIv/ph0Qy4HZuB0ig/Uo5RYharB+yy5vve+LQV0A2cTZL4vAnUqI&#10;A3Smddwg5RRZ9y4C7r2Nvbui3fpt3OmzcdfaTbtJPpv3eG0S0Nx3y94VQN/KYudA/PXb9m3c8Tq0&#10;lUtZofQVGCQsEo6D0YndCd+9LQnNAeIbNu8CmqOkRTTAKipJqER7AnoYKCGWob5z3w4cfeveHTtZ&#10;/1EA+pYdb/pt2rPaf8fa9QzQCbtfZnQKnL8CFuf4mzib0leoZvXG3RyC/zNHBcbqjXspKP7q+t1U&#10;A1ENRBnnZNNalOBm0DYML4VTDVUSZ8MGVXuZG4teg8ib9PJatIdQ+XuWU86Sy0n/tnrjv63e9G/Y&#10;2+qt0L/9ZdPvX934J59Nf4TT679p+46dH3/88fVr1+NiYqPCQiOCH4YHPbh6/vTB99859NE7xw5+&#10;cvH7b+9cOBsfEpQWHS3JzFAK+cLUZEFinCgpXpKczI+Lz46NjQ8MyklIys3OAcFnxcbyAe5pKcLs&#10;7DyJODMuLv7+/ZR7t5NuXUm5fjH77pX4i8fCT34TePjroGOH466fTQ+9JcuKyDcKyosUFcV5Jm22&#10;VBCdJ4mS8IIEGXezUq7JRQFVpQKPy97VWTLQ7xgabOzqrBiEMVDvqDU6aozNDktjrbnZYW1tzK+v&#10;MtSUqWq5tPL6WktHW0W3x9HT29zT4+zrdw0OuQYG26D+gdbBgVYwekd7TXtrVWd7LdTtdvR21Q/1&#10;M0Yf7m8fGXD3d7f2dDb3edqGemG3AdMbHeWOmtL62jKns7atrb69vbGpsZYmsBzo7xoa7BkZ7hsd&#10;YV3mwCIQOBJcghLfbvhOxBccsLK6qqyyooTq2e/+bBqPQWDxFINJ9lWIkpiJBcWXH0FLXPo4BERm&#10;bM3BMRj66ZPHoFsYWAUKBH9TJdgayEsgTjTMbT5BP1/PTI+zr+PpsdmZ8fk5FsVamAf4TFHIHFtR&#10;/Jvi4qjE5rCxK+wfgEd5LCTuuDjfMQA5YBAk1t/TMz4yPDk6AiKYnZyYm5qcn5memZzAItPUBIgC&#10;X/p4d5y/saJHjxZR2d/fV10N/6cYwIrKRXbQWZzt8FAfELy2Cle+wtlU19fjHhnsGx3smxoDWXcB&#10;HQZ62NAiAPTiogJAMJ0buACnhyPihIHjuJjUCxaATnQO8AW74wWmBJ3jbx834ybgErZXxOsocVaQ&#10;y9UGdgemOxxsAHVvrjnsqqoKQC04vqOjAzuHS0Bp2RB3NxnCkhtADgA36MoQnAcAvsPhaGxsbGtr&#10;w7GZLzE7CwjuH2TD2qAxjstOspd5JuDa1rZme4GtvLKssZkNyu7pZp1Ae/sGenoHO9zdvX1D/QMj&#10;zc62svLKOkcD6qfhKXADbuIKcIOPrwyeA48IJT08cGzIbYCfgFuA9wKVV5bXNzbARQHc43xIMyBz&#10;3BgAOvdDBP0WwX6XmJnCpcZ+XO2t8CJqqivhuoDO6YHBU4ILizcCNwb7Ly8vxYFw0VAWFub/7uef&#10;l3/8EdS9gDN8+mzpb3//+be//vjrbz/+9reff/rl+cLy4uDY0Dge4sWF5efPfv7rb09//OHR06c/&#10;/PLro6fPFpaXHj17/Pj5Uzz47NPwZBkCuAMKh8dZiHdsAu91pAcXc6Cnb6jP0+txtjobmhtq6h0a&#10;vUmjN9vySwqKy+2Fpdb8YrO1wGgp0JvsSp05V2OWqYxKrS03z5gtUqbzcrOFyhyhSq6yyrU2mdYm&#10;1VglKotYZREqTJBAYeLLTTyZMUdmypaaMkT6dIGW5khK4akpEh+fIY9NkXDDsAgjE3KA4zFJ/NQs&#10;WUZOLpSWJUvLEqexQa4EKen89CxRZo7YbCly1ONf2MjwyOTAAOvZjRd8UHhU+DjhIcN/DTY38OIM&#10;iHxoZPBFVHtmDs757NTI2PDw6JDbw8aTYpA92AunFuQMQGchbPa/gP1HmIX7PTE0MckGbILA6Ngz&#10;RBlLcIuxLT44o2Ns3H7UMA8Pa/Bhg9OGfxLzcywOj8drZho2Lb4QyzgHl7NhW4ZH8A8PBnUShRM9&#10;A495bgG+18zCI3gbc0sLU2NDHbUVTWZ9cUaiNfye6t55W8St4viA7LNHU44fy7p4Mf3SuYSzx9Iu&#10;HzdE3tdH3Is6cvDBwQNQwOfv3Pv0LRhBh94L+uLdhwcPxB37Qvngau6d8/zrJ1VhN2Rh15QJdwtl&#10;cZr0QF1mqDz+fvq9c8k3TiRdOx599uuUayfFQdfzoh9k3zqji7xjjrlvirwrvHHi4aEDdz5789KH&#10;r506sPPY21tvHNwTdfKT+AtfJV47ok4OLVHwCpTCIr3cmCcELtsNeUBwkDcwvdCshQEBxyHU2w0q&#10;wLp3IBfCd9gE9AVWDXU8tRnzSu3aQpNCJckwKwUWlQCeAGRW8k15AqOCnydM1ciy1JIsHNSqkQLQ&#10;gdqwzWqJUSU2KMVqGc+gkRrUMhrXBXQOatfniQDodr2iwKCoKWbzHznKbKVWDSdVVYG6QCeozs8r&#10;1gvylZmlekGdVS5KCjvx1ccf7d+xf+emzb6r/Va/sn3rltWr1zCeXuO/xhfyW+vjB/5eu5ppDQmL&#10;L7icBCJHCUAnvfoqGyWGiBw47u+3EQYF4AHrrP7F+OggckpDfxnQOTr3W7XWf7XPegA6Spp5lDib&#10;UBuLVIOSYB2VXNbKNhjgcpAlbKwFixOXQwTrqKTGROcogd0r5M3ZqIS9bvNOr4jRvfX+G1eSVSiP&#10;nAyAtTfQDptWQf4bAdwrjE4iTAegc4xOEM8296I5yZ8Ln9N0oRCMNRt3rd6wEyXonM1SxAH6ylqW&#10;rb4HgO6zceeG7VzXzG0MpikQDgP8jZJAnNkv0Hzjtj2btjNkJ+z2RsqphjJeyEZJ0XSIoPxl27u4&#10;a/fru3a9sXP3mzt2v7nntXd3v/bult1v4/Re9d22GgDNBcgJ0InLKUa+Ig7HX+ZyYDqROpfNwph7&#10;1YY9EGyUaze/BjqHCM2p0rvoBXQyANMQGVQJEXbTKhIWvXTuRXAI9SRaS8a/r2E55SSWtfLCpp6g&#10;v1+75d85age+/2n15j+v2eSzbuu2HXs++PCjo8eOPXx4Py42Mj42MjYyLPDure++OPj+/tcOvvPO&#10;ya++unX2TPClc5HXLiYF3OPHxIgTk3QCcZFaJ4hJSH4YJI5PUmbzNQJRRmxCTGAoPzldkJIRHRgU&#10;HxKSFBaaEBKUER8DlBelJIjiIlPu3Qo7eyLo+LchJw/f+/ZgwPdfhp48EnP5dErAdUlKiCEvucgu&#10;NBnS7eYssz6tyC5orNPUVeaW5GcbVDF2Y1JdpczVYh4brp+aaOvrrunzVDgdpvJCWVWJoqJQXmyV&#10;2A38Iou4xCYttktB6u7WEmdjYVN9QXtLRW9308BA+9BQx/CwZ3jYPTLqBp339bcMDrR1exogYDpF&#10;zft6mj1g9O6m0WH3+KhndNgz0Nve5W7q8bQO9rmhvu52yNPBun62tTYAypub6uobqttdzYMD3eDy&#10;iXGAyPDwUC++AT2d7R2uFnA54BKkjm83LlW62ds3DqSFr0ugPMgWX4VLjwCp89R3EFoGKLPEctZH&#10;k7gZ2I2SuBk2oTnRObE41rKo84ukFBAY2BSanBjB9y+FyUDn8CJwqkBzCGcLLl9+DI6fWVqcxa6w&#10;f9A/FwT7Z5AbNnYImMPeuOAp2y014NZOLz96zA1GMrc4vwCGRxsAGVEg4IxyTv654ew0ILi+ng09&#10;DrStrq6sqamC0dbWgmuHI+GrHwLPYfOe7s662sqqytLmJoervRlXjK4hHBtobJSR3+AA+xGecJOg&#10;/GXhiAToROe4rABK4M3g4GAPeI3NjeoBNVJyC9E5sAeivHlwOfG6F6wJ5VHPxjVpdba0NOPk8XbA&#10;mg0NjsrKSuJstxuNwd5soEY0Hh4eBOqQW/L06TKEe00vuApoB1Lv6+vDVqB2nBVKNi5KH0vcxxFX&#10;TmyoFw8MnqXe3k5nS0N9Qw3q6S2whJsmnExbd1f/yAgb4G5gcLjT093T2z85OcX6onKAjjfOYJz7&#10;KQNXpq+3u6G+rqy0uLDAXlpSxJCa8zRwQXA78NYoxRweJ24nru/QCPiPjdnCpS+wMRxxYSdxtycm&#10;AOjYJ2UrdbjanM2N8JRwU1CDo3S/yHenq4f3AuFiwr2xWExpaSm/e/pkfmFucmlx5q+//fi//9ff&#10;//GPX//2919++PHJ8pPFn356/rd//BV69sNzPERwDp4+f/bXv//tr3//x9/+/h+//Pbb8vOni0+W&#10;oMfPl1EC1ucezU/NT00vTM8sTrMfhsDkvXCw4MU5Wprr3a6W8dGBR/PTT58sPnm6tPwE7cZAt4uL&#10;c0tL84tLzOXAW2Lvb3RsZHSst2+wG3ejd8Dl6mxsdJaXw4OpKigstUEFpRZ7idlaZLIU6c0FOmOB&#10;zpCv1toUartMaZPmWThZJQpmSBQmUa5JLIcMApmaJ1FmCWQZ2ZJMnjRHmCvNVWn1lsLiytr6plY2&#10;TlD/8ChcDPYzzBRcXDzJbChDRsxz89MzM5NDw3gwu/FRwf+LGW60VDxSC0tsbFSgObicYucoR+Ey&#10;jw7B28M/nZFh/J/C54Slno9yExrTPwgsTk6N4PMLcTg9Dkb3Ajpj9NFBPHyjrAszQ/OVShabn4Sv&#10;Ngf3fXaay2eZWsC/kcV51JDoBxd4eHDsYOC/Dol9XlmvhMHhCS5Zqq9/EP8Axse6AfBTY/A7ZkeH&#10;RpsaC5OTVQ/umoJu6+5dlF85orp9Wv3giiLwlvD+zcybl7JvXog89lXuw5vlmQmi25civjsY/NUH&#10;dz976+5nb978aP/9gwfuf3Yg5KsPMi8d00fcUYZeU4RcNSY9MKc8FAScjzn3ZcL5bxLOfZ184bDg&#10;9tnUS98nXjwcf+GwOPCyLOiKPupOXuAVfcQt0c2T4d+8x79+zBxzRxF0QRF80Zx4zZ5yM+v6l3Gn&#10;PhHcOSUPu23IiDFLMkptaptRDjjON+TZ9XlFZnV5vqHMbsBiiVWLxSKzppRL/kZNoUlFlcUWDcoC&#10;I2Bdi23NOlmhRVWWrys0K4vMKuyzpsQEUi+1qgsNMjA6AF0jydTJsgHoSlGGXZdr08qKzSqLRmLX&#10;ycwqsUaWbcgT6vOEOoVQlcvT5gkhALpJLQWjG1WsUykAncaKgWHX51YWGwvMilKbsq5UX1Oo6m4q&#10;rDAJy/U57hp9Q6GyudSgE6VdOPLFO2C2jX67tmzc4OOzf8/r/j7r1q/fsGrtapD5Wl8f//XrvcFy&#10;VnKYTravrz9KWkU1aOnvt4HC51RS3gvsFUz/r4FzgnUI9b5+G0Hna/zWr/ZZ94LO2YguYGtQ+Ktr&#10;sMi4nKAcQv36TTsB3KjHWhjUGPLyOkE8beitB8RTRPxlNGfdT7nJj1BDlRDZXkbneH0lH90r8DrR&#10;OWwqSeBsLkbOktSJzl9w+Uoo3ZsA4xXR+co+N+5m47Rs3uuziYXPGYuzxT0+AHQsko3Nqf/oxp3+&#10;m9lW2ByATmhOOA6bAB2CwYB71+tA8w1bd1MmDHE2gTgakO01CNNh0x68LA5RJWpoHEYY23bs3b7j&#10;9R3cCDBvHPhkx94Dm3e9BUBfBeB+kbsCOkfppXMKoq9+0eOTAN0rL6CDvIHdKL2ATqJ6Am4yUEJe&#10;FidRDcnL4iTYhN3/guzeBlTjLQnQUf7Jb+u/cznl1PuTDW2+auMfgeNrt7ziu+2PazezBBufzav8&#10;tqzftH3X7r2nT52MjghLT45PTYxJjo+Ojw4LDwq4evbUO3t3f/zm6+e+/frKke+Dr1xOCw6Ku3dd&#10;FB+h4WXIMlI1IqExN8+i1GrFuTnxyWmRcYmhkekxCalR8RmxyXKeRMETZSckht++HXz9Wsj1K4mB&#10;d0SJkdmRgXF3rz48dzz66vmwc8cfgtFPHYk4ezzpziVe5D1RYqBWGldkzykrFthtGWWl/LJint2c&#10;Vg0ibzXVV8tL83Na6jVd7dau9vxeT+n4cOP4YL2nJb/VYWys0RdbRdWlKqfD2uEs6nZVDnTVjQ40&#10;D/Q2Dg04B3qb3a4a0PZgf+vgoAt0PjLSNTQE+mnv7Gzs6moeHXKPDXeODnUO9LUN9rYN9LT297QO&#10;9rcPD3YwDYDIXb1dLa5WB4i8v8fV09XmdjV1e1qHh1mYfAgUPtw7MsrG2Rga7hsbAyAycUm5bCw5&#10;+u7Dl9r42BAMd0drY0NtvaO6ob4GrMlmgmSTXzZ2utsGBnsmp0YXl2YpI4L6ERKm4wVEJigngTjB&#10;36BwsinzBA1A6qgHLoNQQUUcRPX193W/iJHh63EEX4n4hucEewiAvvx4/scfnjx/9ngB3/jTLLxN&#10;+8R+sBNQL75aIewTjMt9nQ6BtNwd7V0eN/E6t8k0y6uYw3cyy5vhshBwzgB2nA9jQvAbaBv20uIC&#10;zhLn19PTzc102d3W1lpZWVFYWFBSUtzU1Agq5Xoocr+oA0n7ejrd7aDz2pqKFmdDbW1FU1Ndfz+4&#10;fHBsjA3dDTjBSY6NjowCQEaG6FQhIkXK+aaTBHItLCyw+DE3DDzoa2xsDECMkwB9A6Ap3RzAQyiM&#10;PVPeOcRSuIcGgNrNzSBvNnkn8B2lF76Bs4TpxcWFtbW1ANuODpbAjZ3THrBDlt7DxdGBUnNzM7i5&#10;cMBwVqDb7u5ukD5OBofHBjgxxoXcuCgsYYGbUXVFk8zFYg/V+ND4BOutNzGJpmwQDpD33BwIbXlp&#10;6fHs7Dz1zUMLbAau894FJq4vr6u9tbiowGwyGA06k1Hf2OAYgAMw0IfrgCtAtwBvrbPL400xx5Z4&#10;qljCj7vD7emEjfMc514sh2mQjc9Dwk0hLqeQPEqWhs6Gz2Fz0sJv6ehwwVt1uzs6O9nEpUVFhb97&#10;+nj+H3/96f/5z7//7dcff3i+jOfyyfIiy+CigYqeP/3x5x/+43/+5z/+8z9+/Pmn5adPAOs//PjT&#10;8x+Yfvrl559//QXlT7/8iIqnz59AS4/nJ6fHWtubi4rtJqPWaNC0OhtaGh31NZWlBbZmR82j2aml&#10;ucknT+efPV+Efvr5yaPHuIZs/Hl8CNkvOEtz4FTmPcP9ffL4xx+fP2V+8WO8bdxdvGFcEXyw8Kmd&#10;gc83w4YenF94NDO7MDwy0Tsw0t037O7qa+vobnf3trm7m9s6ne2d7Z297e4elwc+Vz8AfHRyamp6&#10;bnJqdnSM9aGAu0aTjJEvxX6hYKPpA3ZxCNzGyaHx4SGWBT4win83E8Nj40Mw5udn4PDhDKGlx4sU&#10;NZ9fBDFPLT5aIFLHtmwPk6N4esDoMPCPif494R/E8FAfDAA6JzxSg339Xfi/hucVnwT6pMEvZOPv&#10;tDd3drbjoSRwH2edRGdY//PFOXgF4PWhkUGucpr8BDpzGpgTTwz9EIMnGyJqx3nguYNPio8txE5u&#10;ZGhgYhTO9dLjR49np7prKy1ZGfqo8Mqk6HZBQgsvQv3gVHNeelFOvDDkbtr9G+m3r6ZcOZd68VTm&#10;xVPR330e8uX7wV+9d/Ojfdc+fOPax+9c/+TA9Y/fgoIPf5J987Tg7vmcW6czrh2VBV4W3D2beO7r&#10;xDNfJZ78PPn0IfGd08I7p3MDLypCLqvCruQnB9gSHxSnh1TxYoyRN2X3zhQkBhQk3tdHXLYkXM0L&#10;Pp555WD6pYPaqGuauLvi8Fs54XfNkswCXW6ZVVds1ti0cmOeOF+fV2LRFhpVBQalXaeAUWrVFZnU&#10;WESbulI71qIGzcwqNhoMTRSab1RQ79ICU16RRWXT53LTEuWWmBUAdKtabFYKC41yi0YMOgdhF5mU&#10;rDRircSqlejlPL2cb1KyXYHIgeYKUSZKtYxHQXS9Qshi7SoxZNVI8w1yq15aaMkrMMrz9bIig7yx&#10;zFyTr7QoMky5KUZpskGaouLHKfkJaVEPjn7+3htb172+2W/vRr89G3z3bgasU2D8lXV+oHBG4wzE&#10;QdIMuNkawnFC89WrgfNsFiRW86Ij6cspLsTorOYlRifbh8t7oWj6al+mVWv9Aegcna/MM0p0TrQN&#10;1CbIJv6GsEjNIGLxlTA5B+sk1HCDtzBqZzUcf3sRHAbQnBYJ3MmmNhQ+h8gAjr/gb8bEELgclSQs&#10;etdyA7kwFvfbAPu/BNE5QGexc5pRCAYtYle0T39g94scdDYzEWezsDo31SgqaUB0Fj5ne9tDG2IP&#10;G7cwCn9ZhOkbt2DVbtiUjE6MDpeDKr2NX4Z7CAiORS+ge1cRmtMqQnmuAecSYG87WTb8hu2vwa9Y&#10;tR4UzgZY9Ca0gMuJ1/+pDSxeTqnkJMD6mk1AcBZEX7OJJbSQiMj/T8NL6kBw4vWXcRyietqERMDt&#10;bQabyJuLjrO8c6pHDUSbU4OVZoByn03/7gs63/z7Vev/7LvlD6sB6Bv/tGbTK2vgRm72w8Xdve+7&#10;7767e/d2QmxkamJ0elJMTmp8dlJcQmTYvetXvv3s4zd2bPtk/75jn30ccvl8RkiAKjVel5miyUnT&#10;8DMteblamUSfl2fS6rQKpU6p0ioU2lx5Hk+UHh2fk5CSHBETeOPW9VNn7p4/F3nrevCVc4EXTsXe&#10;vBx55Uzw+eMBZ488PHc04srJ6KunY6+eSbh+NuX+JVlKgF4SJcy8L5eFFBZl2PJTDKY4iyW5wJ5u&#10;Mibm5UUZ9IkWY4rdlFZVKqkukTbV6hprtO1O6/RY08JU+3BvjbPOUl2m6XZXjw629HY1DPQ5e7oa&#10;WWh8qB1lV1dTT4+zv78NGhjogAYH3VBfX3tPTytb7HN1uZvc7fUoB3vbB3raujube3vbhoY6QfOj&#10;o91jY4Cq3v5+MD0biWVosKevt5PNDNrbyQ03zoYz7+3zdPW4+wa6GbJzDSAwzNAgC6ID01H2dLtp&#10;Pp2mxjpAOUidguuudicMAHojC8PXuDpawFsAI3zxUdYHhBdwCgI0U9Sc6PnZUwDMs+fPnqBEJRE8&#10;GB026wDKZblAS4uz+AIEkS8tzoDFHy3NPn2yuLQ0tbAA5GA5wxDQfPnxwrOnjyBwP7YlYZ8gfoJ+&#10;CMel1BfgL1EvGqAePA7yBpoA0J88Xmbjxjx5wvwK7gXegI13AYAbGRkBH3tXAUxRAxjt7OxsampC&#10;CewBk6ANSBR0CAFty0qLrRZDaUkBHBtHfbXT2QgUBiUT8gLP8QLaspETuROjMSoAoCiB6SDF4aEB&#10;VAL9GfWyAVvYmcBAiRe2BRy3tjoJ0CGgJkebLIKOQ0BE5zioy9UGZuWongWDweWoQT02b2pqqK+v&#10;A6PX1dVhd4z0udmI6IbSTrBzlIT+eI8gdZw2TszlctXX1wPrYQN2cWXoBRgHoGNztIQAS4ydRgbw&#10;UPX1evC84UnjMqk6wdbA4omx8amJSfhxjx8vg23mF8FmMxCcJmxLEU92PtztQ3twcr2jtqqyvKa6&#10;stPt4uCZZfjgvdNFwDUBoMP1wZlQuBPeJzCSuBToyP0AwF64xfB56FnFyVAEvR1XjBsJBzvnIug9&#10;uCbs2nV14S3j/brdbnJOqqurfzc3PY7H9R+//fy3X358sjSPw+Hh++H5UwgP+q+//vzbb788414/&#10;/PDDzz///BN7/fz8+Y/Ly08fLz9jY4jgHS8+evSY/dQEMIUAiCNjA2OT/XPz4/0D7p7eti6Ps762&#10;pDjf2NJQMzHUMznWPzU7sviI5VbMLU4/fsIi0Cyt/vHyIjwoAOIyHuwp6NHj+afPGKMTB0Nz8zPL&#10;T5eePHs0tzA9tzAD1whH5ALYC4+WHz3/4flz9oPWY3wcuR/DFuEfcp9qPOGskzeIGVrkfHHmDCzO&#10;wmGbn4P/jc/q4+VHj/t74S114yOBHTJGX5wDnXvg3nS1uzqau7pdbHCoPg8wemp6xYWAJ4NzePJs&#10;+fGTR5PTE2BllF50hsDG+MCDyCH8d8ARUUNp6DDm5lkaOrxAoD8eNRh4TPGwQpxjx4B+ZHSgq5vN&#10;j7Xy8RgbBv3jk4cnbBb/KeZmuE8WS4DBVniGyCWF0BgPFj4DeADwkKEBKvFEjkyMD45NDA2NDvQN&#10;jg0OA+BHp8b6RgZQTuHf1+zoo8cTS+NDrSaLJSqqKCqwNOaWNfpSuz7tsafit+n+KqM6/tbV5BuX&#10;0q+eTz9/QnTtbGF8iC36gTrwcsK5YzcOfXb14IcXPnrn2sH3r3164Nonbwd996nw3kVF8A1F2A17&#10;RngFP04ffZt343jm5cOp577Me3hBFXRBdu+U5M73iqBT6vALiqDzloT7JZlhhWnBBamB9pQHmvBL&#10;8oATwjvfJZz/OPHKwbCzH536cOtXr/tf+fr9M5++HXT+pFaSDfAFAYOeS60a0LNBIVBLsoDCELgZ&#10;sqglaIMGxWZVoTHPppWhGYx8Qy5UYlXZuYlCywv01SVmMLpOwdfIc+xaSW2xoTJfV2jgZhg15+ly&#10;edgWwiGMCr5BzkOpkWYZlQKcAKSV5RQY8wrNSpaVLuOppDkodcB0OR8ngA1xJlYG+sLqQr0FNWpZ&#10;sVFt00gLuEFptNIMpSgxlx9tyEsrNgorbTI1Py47+p4gNkCcEBxz6/yV7776+r339m7Y8NGBt3Zv&#10;37bOn718fblw+Cpfn7V+AHEKn79s+PmtQwk0f5nOySZMZ5UvuBwCkROdr16zMtUoo3Mf/zW+6yl8&#10;DkwHcwOpvfANmgSaU6U3Xk7MjbVUiRI2rYIA5QT01JJERE4gTnoZymHTkI40pDrV/zOO/lLgnGDd&#10;a0MAZS9kc6tWAH3Ttv3rNrHZ+CmIzkXT92zf/RbonFpiK5RAbaJtbgQY1t5/0x7ID/vZsg+lPzbf&#10;xNjdf8s+X471uR3isuzcwpJbQMms6yc4m/QybVM9AJ3QHILx/wrohOMvi5r9SyXb24s5j7it9m7e&#10;zrQJPsDO/b6bWELOK/7bIBYI5wY1B47D8MK6V2gAKKfkFqD5v0TTCb6pBIuv2rBnzaZ9lIn+L9hN&#10;IrYm+MYi2hCCoyShhtZSs5crX97Dv4jwHSXsP/pvA53/25oNv1+94U8+m4Hmr/risdnus27nrj3v&#10;fP7ZlxfPngsJDEiMiYiPDkmOD0tLjEhPjIwLD7x56dy3nx385O0Dn7/73uFPP75w+Jvw65cl8RG6&#10;9HhDZnxpLt8uFBh5Al0OX56epcwSZMcnxwYGh9y+ffP8ucDr18Ju3Yq4cyfq3r2QGzci794Nv3nz&#10;/tnT908fe3D6yL3jh0NOHQ89fTz66rng88cenvs+4Ny3wee/C7v4fdKdMznh1zTiELM6WpUbqFKF&#10;GswxJntCfmFaSUlOoT1Lr4lT5IXLpKG5klCNPMaiTS005ZTni6tKcqtL5Y5KbUONqbRAbjNLqiuM&#10;fT1NQ0OuvgHX8EjXwJBnaMTT29/u8TQDewDZw8OMtkdGuqBhrB3EYvfICHDN3dfj8nQ0u9sb+7rb&#10;8Z0z0A1ed/b2urB2bKwPmpwcRIn2xPcDAwA4oEU7vh9pzJN+EPlAd3dvZ5urtbmprrKiuKK8qK62&#10;wlHHWJwyMVCCzpubHC3OBkA5FlE6m+uxCFG6S3VNeU1tRUNjbZ2jqqamyulswrchvuzw/QWcBTRD&#10;oG1820M///QD9NOPz1EDOgeOMwp4kQADsKYaUA0MQNr8HMs1h7h4+exvvz3761+f//ADCH7+yfIC&#10;kJ1LPZ9//oxBDTannBnsCsRP3E+kDgMCo8MGpqMSbdAYjD49BShceLr8ZEVPnuK08XrMTV9KL0AJ&#10;XlTvDQ6CQSkEC05lhM3NjAOAIRjFN3iXxw18rKwowQUEkvb3s9g2mAE8g0sEDsC22Bv2AzrEaVD4&#10;f4YbtZ0iuD3dHggGcTy4G41xaLTHi0HwCBtMEDgN3gBXACrIJkBHyZH2ysSigPL29lYWV+7sgFDv&#10;8biJ0VGPEveOwufYJ3wAnAoIhHYCYfPm5kZK8wCu4HDg+HbuBVTFsbEJTgnXAe+LsQvzOViWATEP&#10;zq2f8/2AScNDvQP9eKRZN79JxjjslwQ4Ijjr8VE2XT/oeSVNnPUAwA5HcdDWtmZ3Z1tfLxvcHcSM&#10;SwSBnntxPtwvJGBrNMOpgqDw9tk5ezp7+/vGcEHBZyPDEA3PMTk9xTr2criJW4AThjeC/eA0QP/w&#10;AbArLIL4CdBh48X9WNHFxp1vbcWFAqzjpqDE2//dr7/88PTJ0jIeysfzAESQMfTzL8+f/bAM4nz+&#10;448//Pgz9OTp8+mZOeoiDWFxcekxBDqfmZtjz++jJeaUzM0CUmfmprvhynCdr3t64SK4O92trc0O&#10;d2vT2GDvzNjg7OTw4tz4s+W5n3588uzZo2fP2cijP/z0HJ8hfKQePXm8uIi3B2ydmF+Yxvk8fQby&#10;Xv7p52c//vT0B/bbExO5ENyRV9LRUOIhnp+fBTET03Mpa6ybBZ5dGHB7vR8J+DfcQExsfEpsgiW0&#10;weZ40PHo4NnFpaSr6WptwX+PprpqyFFV7qgqa6ipaGtyDPd5ZsYHZyeG5qdHFxZn4DPgoj19/hg+&#10;A+dvwC2YxUXCRxzXjX3i8f9gYhzHgqamxxaXZuHtdXQ0e7pa2P++cVyu7t6+joFBPLXwRz2D3KRf&#10;k9Mjs3MTC4vT8wtTWMQlhbOI52F0dAjPKNyAJfgneIvYPetyPkZ55hMTg7CnZydm5iYnp8d6+7t6&#10;+rr6Bnopys6i+9zzjQeU8yDZJxkvPE/4MEywjBn4pxNT89OLizOe+toyIa8oOrw8IqAs/FZ9esBs&#10;ub4nX59+62LKjQuZNy4lnTqRfPJI8tmjptTIGovEWW7JV8nSwwIvHvrs8hefXDv40ZVP3rn/9Sd3&#10;v3w/+cpxU3yAKuyaIviyLelhSUaYKfqW9O5pyZ1TmqDL+rDrysALqtBLmvArkoDTlsS7ZTlhpoQ7&#10;2ujrlpT7kuBz4qDz6Te+i7/waW7IKX7AkfjLn8XdPBxy9fvvPnn73b3b758/ZRBkq/lpdm1uRYGu&#10;zK5hwK1niSgFerk1T6jipZhyecUmNup5VbGpttJeWqQ3m+RWkLouFxAP7Aasg7khGEWmPPC9SpRh&#10;VvEKDbIKu7rYJIeRb5CppZlWrcSmk4LIYRQY5bBNSuFKBF0l5kBcopcLDQo4BvAKpLC1IHVxpkaa&#10;/cJVEJkVPJtKYFdDfLuGlVZVTj6bxkhsV/Osedmm3AybIrNQlW0SJxkEsYacCGHU9bzke4WS2AJp&#10;bOjlw1/s3/HaBv9tPr7bfdfvXLdlx/rNG8GtPr6gaZ9X165Z7eNDIXDf9b5+EL3Wgdchyj5fvcbP&#10;12+DD5ibo3Bu4EWW3e7rtw5iae5ozNWsXuPD0TlAnGmt30oqC5E3y0sBAa/bvtZv62ofFqH08d8G&#10;e40voBzkvY0aA9BJhOPYat1GbPVPNCdeh+HFd5SE9WSjxCZeccdlfL9+005ubzvXb9q9YfMenAkO&#10;CiwmIidMfwHlXAiciaWwEwrDICxev2XXijazqDm1JC4nQN+4dR9qfHHam5i8wy/6sJ6jO1cGctny&#10;uv9mNvYihKP7sOlLd29eYfHdW7ixFL2c7cXo7bv2g7PxZvGO8HY2bN5FaE4lbUKAjho0pvQVLELY&#10;DzWjgdJpkfYP0c7hG2zb+QZcDpZms+21Ddv3+27Zy+h83fbVGxhnU0T8L/7bqeTIm4E4oNw7NiIx&#10;OlWi5NowBKfkFhIY3SuqATGjATE3OJsEm6Cc6hlVc+njWAUD2/7BZxv17PwD4Nt3+7+/yD7HWk5b&#10;/n3NRvA3yj+u3QQK/4vv1j+t3fJnn63QH9fA2P7HVVtW++1c47Nt3bodO7bv/eDdd08e+y7gztWE&#10;mMCU+KC0hJD0xNDMpIiEyIDo4Lt3Lp05+uUnH72599CH7149cSTk2uWUgHuy2EhTeoqdn2XOyTTx&#10;syu0mny5PDctjRcbo+Vnp4YHh9+5mRweKs3MVIokCqFMLs2ViSVSHi8mICDo8sWwSxdir12KOHsy&#10;7PTR0DPfh178PuzCkYfHvgw+9lX4yW+jL3yffPtkVtiFnNgrCt59vSqsvDiztpJfVcarLhdVl0tK&#10;i3gWQ4pBk6iQRomyApWSGLshy1GudjXbWxtsxTapSppk1fNrynVVlYYGR4GrrbKvp3looG2wnw23&#10;AvX3tgz2tY0MuIa4cny4E+XoYAfU3+3s9TT197T1eFq5mfnbUILIsdjf44INUvd0Ng8NdY6NMUAH&#10;po+O9o6P96MEBo0M91EGC2wWQcd31kA35Z3D7nA5wdxVlaXVVWXAbjB3vaO6taUROP5yvByC0elu&#10;I4PC52jWUF/d2MDyXhrqa0D22BW+lPG9BNChuDWFtF8mAbAyxbAJpgkJiJ5RAtZB5wyyH82BdoAW&#10;c/NT+JZcXJj+8YflX0AXPyw/fw6Ux27nHz+aQwlYR7m0OIM2KJcWZ4F9XR4XnTCdPxaBg9NTwH12&#10;YjgWaYHrLAjMAIKA1fDFihcYETXAD/YrAMgDxMQlmbBwKwOSeTRAJQxUAkYBphywMGIBzCwtLYyN&#10;D3V2ttU7quDzdHQ0dXXhxjUP9rYP97sHu139Xa7BHk9/L8iS9YhjnQBHWWi5p9vd39c1PjYCTKc4&#10;OthmaGAQngBeROc4Lo4OA9ROY6QAhEDAEIW6AaaUuAKxKLLb1dbqpNFa2Kg7TXCumlpb4GuxGY5c&#10;be0QiLOhoaGmpqa+vh7A3dXTTQJ6ulwuIDu9gKMUQwT+4kAAWZzqMDde+OjI8PTk1Dw3ICYbkp7V&#10;sASEEW7wTbw1PGmtLQ14VNwdLbCB6YMDOEYHDgLvhX6ugYEaYDF8E25c+6GBvn4gO/YJj4/zreAX&#10;oWIQvApYJ3V1d6BsaW2E2l2trDNhb5enGw9uW2t7q7O1BY8s9tsHB2FwZHBoFBoeGZuangUVj09M&#10;4Lp3dnnQxtUBBsanZnygv7+zva2n093ldsM36e8d7O7q93Sxwf9QolkX0K9vYHRsAjvp6x9Eze9+&#10;+/XHv//tlyWW6TUFFAYB//rbj8tPFv/3//c//+N//uOvf/v78x9+egZO/+mXX37968+//AbBgFAD&#10;GyUewIWlxec//oBPCT4NRKVjE6Ns+pu5SXwS5mYncdWmp0YfA+YnR6dGGaDPz4zCiwWQ//LL819+&#10;/eG3v/6Evf786y/4tD168ggfHtwO2hzsi3PDKYHRoR9/ZJ9GcojJwAfPi+nsk8nSYVh0HOVzfHSf&#10;P+W6HVBHE8AsG0uIeaxLS3ByUQ+BywHx+CBxldPwXfBg1dXUlpWUlpeWVZZXlJWW1FSUtTQ6oKb6&#10;6h5P+whuZVfbYJ97YXZsboYB+tLj+UfwJZ4/fvr8CQB9amZykBvXBZ9USv6e43pj4DOGNwXvHJ98&#10;/C+rqytrdFR0uhraW+rw37ClqcZsUBbY9C1Ntf097tGh3qG+zunxganxoakJOIXDU6xXO0u6YuH2&#10;aex8FscCppNA5BNToyNjg2NoOTOORThQy0+XJqfxWR0Fl3N5OOz3HXgLOLfh0aFublpaPGTDo2z0&#10;9Mkp+Ols1MVR4PrM1MLjhWePFx8N9TtUubaYEP39y/kh1+qSgowBV7LOfZdw8vukMyfjT5xIOn1K&#10;GxGkjg0SRtyqs8ibCwxV+txqjSTh+vkbhz688umBy5+8ffurj259+WHA4U+EDy6XZMWowm/rou4Y&#10;ou4og6+ow65K7pwQ3DiSfOaLuOOfJJ3+PPncl7EnP04697nwzvGk8weTL35uiL1eI4svygrNDT6b&#10;c+ewOPCk4OHJ6MtfXfzyrU9f2/Te7k3v7trxxfvvXT19MjUuUi7mmbR5hWZtviHPopYVm1T6PL5a&#10;llVoVpTma1iiuVVlNcorS82Fdk2+RV2ar2cT+HPZ4cWmvEKdNF8tLDPI7IosrSjJouTl6yRWtdCi&#10;EqAsNCksGrFZLTLk8QHoFH03qYR6BR+IT0ksHIJLcWibVm7V5ALQsYi1SlGGJCsR3M+GgtFJjIoc&#10;s5Kvk2Uq+Ek2rdCYl2VSAt+z9fIMu05k10usGn6xQVSg5duVWeUGgUWWKE8PliTdz016IEsMEMUF&#10;8GMDk0LuBd64lBkfrZUKIwPuHnzvjf3bt2z3993ss5ax9mpfPx+WX05iUM7F1CFmsDA5m5yIpisC&#10;o6/18V+1ei0ELvfxxSLjci+jM0D3W7/Gl/UQ9Wa5rPVjeSz/Ii+Ie/UvawHToG2idvAoaoDg1MyL&#10;6V6hEo1RTzRPjSHYkBfWQbTrN7H5R//LMOovDcVIBjE6yg1b9gDEgea+XJ4MkToxOmAdSE3N/mX4&#10;RTL8NwPKVwDd/8Uko5zY4Og+G/asWc9mG2Wh9BXE371xGwPxTVt34TwJqSEQOS3CAEZzDVi6C1E7&#10;MTe1hEE2mhGmU0sskrxTkLIBW7jpRSEs0j65HWItG3WRm0z0dTY65AtAX7WeRccJuEHnLwfIYUOo&#10;9NZ4MZ20agMDcco4R7l6416yCc1B22SjEjbVQMBxCIYX0wnQwd8E9FhFXP4n8Do3SxFxOQuQr932&#10;F18wPTh+xx/XrqTH/MVvp5fO/7Rmy2rfrWt9t/qs3YyPwo5tu7/75rvI4EBRVnIuPzUnJTw9PjA1&#10;NiA9Pig9Njg2+M6Ns8dPHDp47OBnd8+fv3biBBtCMShQnpKkSku25GQUCnJKxAIbL6tEJqnWqEy8&#10;7LzkxNSH92NuXYu9ez058D4vOiInOjou4EHEndth927HBD5IiwhJenAn6c6N+GuXws8eizp3LOTE&#10;N6Envwk8/s3DY189PPpVyKnDCddOSqLvqDICFdkBeYKAkvy0zjZjd4e1o8XY5bJ1tFpqK5VFdqGj&#10;WuNuL+7pqhzprx/oqXW3lnR3VnET9eOLo6rH4+jqdHS0V7ld1Z0ddR3tNUDz8dHOiTHP5Hj38KBr&#10;gHX0dILFAejQYG/rcH/7QE8LBBvq9ThZmLyrDVDe191OsE5i33EDHhA5eIPC5xPjjMiB4BStJE4C&#10;/IGHiLnB4kDqmupyR10ViByEDYpFZWNDLQTyRjMIXItNWCrLi3psC4HdIWzS3tZEU4TSWvB9exsI&#10;rIf4m779CcRRgstHgF1cFgdswACaUQoKWNkb54ZgACcWl2bxLQzAmJwanZkew3cxUIQLDy4+fwaO&#10;B9nPz89N0Y/e1FWMUuchnDy8BZwPTgzvC28BvMj181pJcaHDYXuQBv4Qf7OAOUgJXMIR+RPuBZva&#10;AJEJ3xm2c5WwqQZbMXjn8B2gAlbu6+1qaqwtLyvE9XG1N7U1Vzc7Shqrixqri+vK85tqynq4iYp6&#10;e90d7hbci9qaCtwL+EUUNcclwpWB2FiOXPIMnRVsMDpeg4OD4B+n0+nxuMHo4FnCdBgs3tzqpGi3&#10;p7PD1d66MiYmDaroqHU2406x+UdbnS1YU+9wVFdXl5WVlZSUVFZW1jrqwPItWO10gtc7OzvhCfSz&#10;n2BY9J3C4biJlJbT5XH3siztAW5QjHEcnwE2G6CQPWMoe3tY6lRvDx48YDANtN+F5wrvFCX1Pwaa&#10;48bBreKyFdhuXxb5eys2my1mjFIY+gfYoIr1DTXVNeV1jqomPIfOBnB5Vw8cl85O8LXHDTTH7mZB&#10;sdNTNLz12DgeJy5DY4odCfXQzNwse0AfLwG34NjgXhQXFRQVFjjq68HfLW3uyqoaRz2b67ShEUds&#10;gkGY7u7sArj/DoCLhwnn9/Tp8jNuXlw8D8tPHgPFf/71JwJxAPrTZz/88OPPsMHrROq//fXv0H/8&#10;5/+CCTqGlh4/4kLpCyzrmputEne0rw9+GD7J3XiC8dyDln8Awi4DpucZp+KD8fwxAP2HH5/8+PPz&#10;X39l6ezPnsPzhY87ByhHG8A6vEa8ZZwY5ZP88MOzn376ASWdMxCcoJzrYbCIh40Wp7kJnGgrtESz&#10;5eXH9KCj5D4vS1jisr9Y7ByPK+tYOcXuGJxX5lqO4NM7TcMfwfEcG+ofgXPGfrtr9HS0AG6nJwbh&#10;aSzMjeMkAegL8HMWph8tLz37AReMifuZ4RE+iuwfxuwMDgQnmYLp3K8o7MfEjta6DmdNc12pRS+X&#10;8FLzTSptnlAhziowq9saq1qB7y11rqaasaHumcmhqcmhsbF+Nu/QNMtcx+OBT9bo6GDfQDc9W/CB&#10;IGA6AH0RF3l5cXJ6AncEaD6Pa7O0iEeKfuvA0zMIx3hkGO8cdM9OHe1m8G8L9jx7tnC6jx+xIVIX&#10;535cmJ3pcLZq5RXJcZXRD8uCrldFPigKe6C+dyPh+HfRx76LOXU07cb5Kll2fnYCP/BGuSyjzSTX&#10;xgXFnvs+9OSXgUcP3Tv8eQC+lo5/lXHzbNSZw4IHV/PTYlRhd+XB123JQaqwqzk3jgpvncq5ekzx&#10;4ILy4SVV0KW8hxckd06Kbh3NvvJ1xuUv+XeO5YVezE97qI+9IXpwUhJyQRZxNfn2ieAzh05+9NrB&#10;t/d98Nre9/bt/eTAW4c++uDa2dOZ8bEaCa/ErAWg2wyyIrvaZpIXWJUWQ26RXVNaqC8p0NnNeQD0&#10;AovOps8DTBfo5VppliApXJwUKkoIlCYFi5OCiwzScpu6wq4pMeeZlUJtbjZYnAZvsWqkQG3QOVWC&#10;vClArhJn6uUCpShTLcnWynhAc9RoZTkmlQhkj0108hyzCptL9PIcg4Jn04otGmG+XpJvkNj1QqtW&#10;kK8X5xukNr3YquVb1DyTMtOu41nyMsyKtDxetCA+QJkVnZcdq8iOhc9QZGJZ7Ma8HF1uhlGepRWm&#10;hdy48P2n7729c/OuDf7b/H03+qzd4OcH0PZhgy36+LJYur+//3pG6n7rVq9h46DTdEXAcYhw3Mvl&#10;MCDUs1lNfdfRcOn+6zZ5M2E4gw2z6I2Rr1rL+o8SSb+6Zv0rq0HzjMuJs72rvCVhN7Whxf9TQHAv&#10;smMRG0LrNwHE/xlH51ZtB5cTprM4OidCbQA6bBjAdMbNm1jgnNJjvHTuFZCaWJy4nPZAi6xmC1h8&#10;p8/G7VzUfPfaDTu4wdF3UUo6AN1nAyoZoNPhXgZ0wmUCbi89kwjKgd3E6ChfboM3Sw0g1HvXoiSC&#10;RxuUXLCc5aCDzmFAL7ZCm9e37NjPDbC4H6fKAufrtv/FbyswHQgO2vaiOVG4N5pONpE6iZpxxj8D&#10;5y8DurckNCcWR+lFc6yFqBKbw4BoV2gA+w8gcs4gLv8jpz/7bIfA6H/23fmHNdt//yqLlIPIX/Hd&#10;+qrPFp/129ZxPz7s27v/vbffOfTpZ1fOno4OfpiZECnjJSv4yXn8hNzsGFFaZEZsUHzw7YArZy4d&#10;/eb0V1+c/OLzs199fePE6ag791NDw9LDwgwCvl0itPAyVYmxuTHh6sRYU2ZqvjBHkxwvDA8GfGcH&#10;B6Q8vBt541LUjUsRV8/H3Lic8uBW4oPrkTfOR1w+FXnxZNS5o+GnD0ec/DbsxFchxw4FHvk86Ng3&#10;wSe+jbp4PCXgkijhvoofalbHlxfm1FWJqitEvZ6i8aG6difQXFVkE9dV6V2tJX3ddeMj7UP9zr6e&#10;hv7exv4+Z3dXg8dT3+Vp7O9v6+5t6eljPT5HhlxDA22utpqmhtLODke3pxF2q7MScjaWtTZVdLsb&#10;+rqaweijgx0el6PdWQW5Wqo7XQ1tzrrmhqrW5lrKb+loa+h0NQHQ2Rz7Iz1TU0Ng9JFhFjIf4qbf&#10;h8DloFXQD77cgdokUJE3tEyoTYtEVN56VKKkGpCu16D4OgS7rbWxxVnf2sKSXqge35egN3xFE3nj&#10;G5Vi1bAJ2Z8+eQyDxMWwWQOUoBJw/A/Pn66kwYB5lhZmZsBQo9Mz44+W5kAmy49ZsPzREjbBnqdB&#10;2/A98NZo+DW82cGBHjacGte7FG8c77S7qwNvH5sDZjixEWMonM+5DYwwQL3j4+MgjCWOM/BiX6cc&#10;hNAiyJh9v87NATmwCHAhPqFMGBgMU7hfyVGPShZwZKnIQ40NNZ3u1vGxgdGhrqE+V3+Xs7ejcQDI&#10;11DpbqnzuIAozW43LtrKJDg4/zGuq+I4N4AgLgtzYbgBAYl2KLkFJzw8POzmXgB0oDONn9jLpbhA&#10;oPO2thbI3QF/jCVVE5031Nc56mrA3tT9sdvT1dzIMtAbGhrq6urA6CB1onM2H09bGxjd5XLhKL29&#10;LMcdjgd2DoRtaWE3mlIYsJ8BWJ6u9tY2qKPd1drSDO8ImGu1GEqK8/FUdLic9Y6qqsoSMDoeTtaZ&#10;jhuQA14T7g4Mcq64G8eyfUDk4HJKCmdZ+H098Ftwzv393b19nu4eNxu0sbuj09Pe7KwvKraXlhW2&#10;u5y9/T2j44Arhkhc98JJQBSACiQHiJqYZAwFqJqZZX4OLuPC4sJTPJDPlucXsM3kwsLs4ye4g9OT&#10;E8M9Pe7+wd7BYW6aopGRkdHx4ZExT1dPa5urA9jfAzekn4gfq36H+8TcyqUF7BaPDUrQ6LPnTwCX&#10;//jPf/zv/+f/9+tvf/vHf/xPlNBPP/8KQP8rKv7zf/3P//X/oPzP//m///4f//HrX8Hqf8ODyWD0&#10;2TIgG/r55x9/+eUn7BlahhewNEv5M8DupUdzIFrUeHNXIFRSTsvi0szC4uTjZTzC7Bco1MDlBTbj&#10;QYd79+zZ0x9/fA5Ah8jAI4vnHOIe+1mgOaWsgOCxiqgdHI8STi2eeHxU8FzihVXL8AW4BtASzOWn&#10;y09wJssAVnw04HPgw8L97INNZ/DPpd5RDbeV+sSMjw/MzY3Nz4+jxOecpbEszoByHz95RHQOA/cS&#10;dxFXAFeVdYCYngSd4zNTX1vR2sz+J1aW5YO/u9rq3c7q7nZHi6O0oaqgqthUYM6r+P93deZvTV1p&#10;HJ9/YWa6yOZSpdXaZWqnT8eqoxUdRyoIFLFQoKxVEEF2KYpAWQJI2LdAQtj3JQlZgCwsCQQSwk6A&#10;AAFt+x/MPPPjfM99MbXyfJ/zvPfk3IV7zk0+573vOaerUaPsG5P1jMn6VJIeaX97b6dQKetVjgzg&#10;C3RpcXZudkKtkowr0M3rkMv65cjXjZpMMxvWZevminWbjU+1bm2gs4SWw40U2EHKRr9u72ziFnPO&#10;ARY6Axy34gvPZrXtbe7YISvqBjeUUfvO5taudXt3zWq1WddtC3PTvZ2DBTmiuKjme8Hd8eGyjAft&#10;SZG8UJ/YG18let249/XlVO+bWf63Ku6FNCZG5QV5pft5JN2+nOTnkRLgWRAbVpYcXRgblBX+bepd&#10;r/SA23Up8Y0Zj/hx4RUPwxpSowUp92oSwvkxgQVhPsWRfsVRfqXRvs8jb5f96FMQ+u+c769lB1/P&#10;C/9GkB7ZlZcofhaXF+WbE+H9/OF35alh2bGBITcuXP/szJfux74+96nnhX94XjjvfeVCYsT3ojJe&#10;S11pa0NZj7i2U1TFotIbuHVGmyoHu0U9HU3dbcK+TnFve1NXc313cx0K94lrOxrKmqsK+pur+lrq&#10;2hrKRNXF3aJqtnApFw8DtTdWsvgZYaWwphjM3dJwmEPRMuK6ckFFcXVJblMVW3m0jp+HYq2CMgB6&#10;YxWvoSK/VcBWRCJeh4Q1RWB0YQ2vVVDa01Ld0vActqi2SFRTUFuaVV+W3ViZK6rMFVbktNYW9Aor&#10;BPyclvqi3pbKurJnjdV5Q931o8MtHQ1FzVV5it6meY2kT1gefdfzm0ufeX71t8vnTn9yyvXMCedT&#10;LkeOujq5ublRsIuTk8vb7xwBo7u6HUPKrVvkSjgOLndxZZvkR3eIQl8oKgakTnJ2Oe7ieuJV3Avz&#10;r8N2cj0BObsBwZlBLA6AJiKnTWJxSgm4HSIoJ1F5soHjtEmkTlAOIIMcgE5oTn50onOk5D5HSrTN&#10;AfcZ59eGmb6B6a4nGJG/VvgPtssJ4DhFubA1jCC3Ux9BNELU7eQnzifYukVH3T9FeZz92Ek26JMj&#10;79Pupw/DUYjICb4dYI0yyKSIHfqIxBH274UhbNIujo9gUz5Sh++cOynz0x97D/vipB+fOv3Z8VMf&#10;o/9AaA5Gf/f4715zgm9skhws/vqnEIW4YJMzDqNZHOnrIuZ2iEidGB0CfBOsU+brZQjNIWZzXP5X&#10;l9PMd/6u+1+OvP+W8wfv4PKcTzq5sZZwyv3Dc+c+v37NI+7B/cyM1LzszMqSn2vR385N52Unlxf8&#10;VJ6fwc9NK85KLslKzXwUEx10x+/GVa/LF309rkTe8b8fGJgRE1uU8VN5ds7zJ89yk1JKnzypzs2q&#10;ysms/flJZWYq79GD4sS4p1Fh6aGByUEBKT8EJkcEJ0eGPnl4j5eWUJgUmxJyJyXYPznodlqwb3qw&#10;z+NA74xA70c+1x98cyXO2yPR/2biHc+Uu7eeRtzlJUdV/PywoTKtVZTDpmcZ4KtVAu1Y0/xM/7xh&#10;aGK8Y1rXO2sYNhqkhinJ9IREpxnipj5ULZjUiws6k0ljnFMbjeq5OZ3ZMr1gMVgWDCuLM0sL+vlZ&#10;rU4jHVX2jY8OgNQntNIFE+CeOc5np1UgcqC5ZV63tmRAeuhNn9WCxfGbMjOtNhq0s3oN2A5idG42&#10;zBvZwLs5bhHQ+Tn9jIHN6AdoBvMBW+fngK2z+ulJmsMENEW2VjMOzDLoJ0GH5B0HkeundeQ+xy+p&#10;Qi4BadGhIBA50oH+bslw/yg3nQvofFQlA6BzNgtMJ9cvfkOJ0SGgy4sDO5iYRoUCi8mhToJNL9hh&#10;gNHBzaBzFN7fB/tyv/icbw6EDSgHkQO7weKgN+J+oNGObQubRIpAOts2Gz+2wU3OiF2Iy7l5GMnx&#10;tYYT4UpwCpwdxye/OLmlwcGMTrhIEpwV2A0DTIyUYB2pw0AmsTI2ASLMr2YDrB/yOi4Mtx333zg7&#10;vbpiYe7/l8hfX18xLZtnTDMT+smxiQkVjeJFlVGkB0qCYXAfsDtuIGN0dkXsj3oRYCxcHl0zGH0O&#10;xMpFkwOaHZHlMJRKuUwm0WrVgFoIjA6hupnXnItvQe3rtGpuosWxkZERoHl7e3tra+vQ0JBCqUS5&#10;qenpmZkZk8mk1+uVSuXo6CgOjg4ARKcg7qdWpFSMqBTKMdUoATry0UIgNBUuCl+m1aho0v3JiXF6&#10;pUMBMKhKVChsCAZygOmoOPKmQ3NGPRqVUiEF7uOACqVUox3VTbAJOZBOTKqB6UB2k5mtcWvEDZ/V&#10;r66vWJYWkAJ0aXDDxqbVssT6NqgaVDEM3EbA6ia3Tg4qHB0P9nJJx2K8QX1yaZ9M0g+GxJE1E2o8&#10;D4tL6BitL6+scdPLLMImrXILUv4JlbSzbQOnoVZwAtZgkdps+2jwLw5A4f/57/9A5ODyQ385F9+C&#10;HEoB6Gy+xYN99EzRMHHFW7bNXfvOL8zDzQaVgtFB6hDa6/Iqi4q27W7aD8DAzHsN8t7d2wKd7x8A&#10;BNmoUObYZS8azFvbK7/+tv/iJSgZTQiAzMK57HY24OLg5T4XGP/LL7+9BAdTikw2TNPO/OgQeskE&#10;6CSAOHSAXC4sHYzOtXUbMvC4sicWWG9jgd4Q+NW2s7cBtuW6S3g88HCZ0L3ToQUYNtgQ7zX0hGzb&#10;q/v7m3Y7HjnLytri6voSAJ2Lctl/+esLGjOKZwoPLh4JfFPY92xoHPiSmtCoJINdvV1ipJ1tTcBu&#10;yUCrXNI5MtwBSQdbpUNihaxdM9anHe/XjQ+rVQNKWTdXhr3GAqwjHZX2SrpbZH3iTmFVWeGThsrC&#10;4f4WxUj3uGpoYX5yY8O8ubWybl1l3YO9XVwBDKSAdMi6ub2xuYX/FCBO6fbe/vbeAdCcjdvd3l23&#10;7a7j7tj2dzbtts39rW37+p59gxuPu7+1YTfPG9pa5PlPB5MiVY8j9MWPpLmx9YnhRfit8vvu2W2/&#10;4oBvC+94V0cGNsaFiFIiwdmPvC5lBHlmRwXkPwjgxQfykyPSv7+d4Hsz7MrFBO+b/Ic/ViREP48N&#10;q0uNET1NaMyIZZO93PMvivItjfHnx/oXRd4qjr7Fj/HJD/MsiPAqvR/Ai0J+UGnM3YyAq7wfvcrj&#10;71QnBVUkBhc9CMr8wT/q1r/uXr0YfNMj4Npl70tfRPp58tITRKX5nfVlHfVloqpiADTovFVYyU1/&#10;LuwFoLeLulsaO5sboC6xAJvcqkb1ncLaLmEVkF1cy9QuqBDX8bkxprVtAsb6YO62xnKOs/kAdMJx&#10;DtPLm2v5sHEuiocBl3PLlJZ0CMvB3yB7sD7QnMWvs8VQi7kyBU3VhSjTJuC31ZWIq3miygKkLTVF&#10;TeV5nHIhcW1Rl7Ciu7lqqAuXWtPaWNIlruhvrRXwc5v4ee2NzwfaqscGRT0CnrqvYWGsW95eWVuQ&#10;GhPkdfWLM2c/OAlAd3Z2dnJyYrO/HAI36JyxuMMmg2CdPmJ6NdLUESFDcnE+5gJkdznuIHKCdRg0&#10;nPStd10dA0kJvpECssnjjkwy3qBzQnCyCb5RBjbK06coSbHaDjp3OXrI5QB0CAb42BHWAjonQEfO&#10;EVd356MMyl9HcxgOub13COWvy+FQd2NQzjzoAHTXVwuOQmxs6ImzTsfOEqBDOC/bC4h8ksWUkwed&#10;nN+Ezth8g6TJpqAdSukjgm+icMpBSdgQDIg+cuQgJVgngwW3uIPmP6GgHQA6Bbf82fkkRNj9hsin&#10;TlD+l1crgBK4I8cB62+zaV4Yi3Ne8z/g+BuA7gBxIDjlOFgcBjnOyaZ8huOv0Bx62/XMkaNnjxz9&#10;6Jj75+9/+Pcvz//z4qWrXl4+0ZFRvPzc2srSmgpeeXFWSf7jMl4mLyexKC+xtCClJC+pgpdRXphR&#10;kpOeHhcd6uN1/fx5j/Pnva95hHzrFxMa8jAiLCs5obIgt66oEGooKSnLyc1OSvw57dHT+Psp0SEp&#10;4UHJYYHpkcHZsVFPYyJz4mOfxT/IQzcgMy07LTExKjglMjgx1D8tzP9xqE96oHfyHc94n+uxnpfv&#10;e155ePt6epBvKhTimx8XWpgUXpodI657IpdWDQ6Wtbfl9/eUqiQCi3F40SRbMEpNRqnFrFhZUq8t&#10;a82mUXD51IREKe8cV/VM6YaNM0qLWWue1yxZpiyWKZqGxbKgt5j0wGvQtnluYm5Wo59SQFMTskkd&#10;DqheMk+CxQ2Tipkp5ZxhTD8hB6lPaWUw5gwspmVMOayQ9avkgzq1HIRnMk6CziGzCQLeLVg3lkGx&#10;IBuwDoCPo/NZEDkElqLRdbCZ91Q/xYHUoGSYBVcAgADZgKGpSY3Dd05OcaSE6TAASRQ0QkHn5D4n&#10;BzAKgDLBlA74JuDGryowiQQQB68TW1M0Cwk/vsihAiiPvdjL9xcvWFwsN/CMoH+Lm2yN87yyQG06&#10;CAWrUH8Am3ssmNfKhbKwOR6gbe59OE2Xvr3FwmlwIuyyvsaGdIGp8AfqJZ8gMToQCzbRMFAETEKT&#10;cMDAR+Bj9up+cdFsNgNhgc4cq+zY7QCIA6AZw/rlJSAsbj6qAPC3tLKwY8evOpsKD9eztno4a+Tu&#10;3ub+C9A9eyGAy+OuEP0DNgk6SJ3dqC0Ge/jDleAPBp0d5wWdG41GsLKGm6RlbEylAiYr5QrFCFvX&#10;UyZhC/gr0YNSoKLB5UTnSIHUFPoCpCYPOgC9ra2to6Ojp6enf3AA2ca5OZyC+Y65CWSQzszocZbh&#10;4UEcVq+fwhHoUDj4CJsXXjIilUGAfq4DoEHnBP84GhL6ctSLk0r6hwZ70GbQwABpgG80G6SoUK6h&#10;sjch2As5tIkWhcaGNkndv9kZPEezgHKJdIDCWpCOyIeVKplCySRXyvoH+3r6uoelQxqdekrPFlKd&#10;55a3RZ8VlYWaotto5SbtAIICWUfH5M3iRlFDTbdY2NfWDKhgi66IBYO9HdPT2kUWiry4tLxKaA4D&#10;XA4bImpfWV3/P4FjebR2orVpAAAAAElFTkSuQmCCUEsDBBQABgAIAAAAIQA6dbpS4QAAAAkBAAAP&#10;AAAAZHJzL2Rvd25yZXYueG1sTI9BT8JAEIXvJv6HzZh4g20pINZuCSHqiZgIJobb0B3ahu5s013a&#10;8u9dT3p7k/fy3jfZejSN6KlztWUF8TQCQVxYXXOp4OvwNlmBcB5ZY2OZFNzIwTq/v8sw1XbgT+r3&#10;vhShhF2KCirv21RKV1Rk0E1tSxy8s+0M+nB2pdQdDqHcNHIWRUtpsOawUGFL24qKy/5qFLwPOGyS&#10;+LXfXc7b2/Gw+PjexaTU48O4eQHhafR/YfjFD+iQB6aTvbJ2olEweUpCUsFssQQR/Od5EsRJQRJH&#10;c5B5Jv9/kP8AAAD//wMAUEsBAi0AFAAGAAgAAAAhAD38rmgUAQAARwIAABMAAAAAAAAAAAAAAAAA&#10;AAAAAFtDb250ZW50X1R5cGVzXS54bWxQSwECLQAUAAYACAAAACEAOP0h/9YAAACUAQAACwAAAAAA&#10;AAAAAAAAAABFAQAAX3JlbHMvLnJlbHNQSwECLQAUAAYACAAAACEAK70NKecDAAD9DQAADgAAAAAA&#10;AAAAAAAAAABEAgAAZHJzL2Uyb0RvYy54bWxQSwECLQAUAAYACAAAACEAecLO2AsBAACDAwAAGQAA&#10;AAAAAAAAAAAAAABXBgAAZHJzL19yZWxzL2Uyb0RvYy54bWwucmVsc1BLAQItAAoAAAAAAAAAIQDt&#10;sDjFoS8AAKEvAAAVAAAAAAAAAAAAAAAAAJkHAABkcnMvbWVkaWEvaW1hZ2UzLmpwZWdQSwECLQAK&#10;AAAAAAAAACEAWI8WAVIsAABSLAAAFQAAAAAAAAAAAAAAAABtNwAAZHJzL21lZGlhL2ltYWdlMi5q&#10;cGVnUEsBAi0ACgAAAAAAAAAhAADOhw6TnA4Ak5wOABQAAAAAAAAAAAAAAAAA8mMAAGRycy9tZWRp&#10;YS9pbWFnZTEucG5nUEsBAi0AFAAGAAgAAAAhADp1ulLhAAAACQEAAA8AAAAAAAAAAAAAAAAAtwAP&#10;AGRycy9kb3ducmV2LnhtbFBLBQYAAAAACAAIAAICAADFAQ8AAAA=&#10;">
                <v:shape id="Picture 16" o:spid="_x0000_s1027" type="#_x0000_t75" style="position:absolute;width:27323;height:18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ZwwAAANsAAAAPAAAAZHJzL2Rvd25yZXYueG1sRI9Bi8Iw&#10;FITvgv8hPMGbpi5YpBpFBBdBUVYFe3w0z7bYvNQmavffb4QFj8PMfMPMFq2pxJMaV1pWMBpGIIgz&#10;q0vOFZxP68EEhPPIGivLpOCXHCzm3c4ME21f/EPPo89FgLBLUEHhfZ1I6bKCDLqhrYmDd7WNQR9k&#10;k0vd4CvATSW/oiiWBksOCwXWtCooux0fJlAO1X7Po8k2TdPV7nvb3k/jS6xUv9cupyA8tf4T/m9v&#10;tIJ4DO8v4QfI+R8AAAD//wMAUEsBAi0AFAAGAAgAAAAhANvh9svuAAAAhQEAABMAAAAAAAAAAAAA&#10;AAAAAAAAAFtDb250ZW50X1R5cGVzXS54bWxQSwECLQAUAAYACAAAACEAWvQsW78AAAAVAQAACwAA&#10;AAAAAAAAAAAAAAAfAQAAX3JlbHMvLnJlbHNQSwECLQAUAAYACAAAACEAFJf62cMAAADbAAAADwAA&#10;AAAAAAAAAAAAAAAHAgAAZHJzL2Rvd25yZXYueG1sUEsFBgAAAAADAAMAtwAAAPcCAAAAAA==&#10;">
                  <v:imagedata r:id="rId32" o:title="" cropleft="10387f" cropright="11686f"/>
                  <v:path arrowok="t"/>
                </v:shape>
                <v:shape id="Picture 17" o:spid="_x0000_s1028" type="#_x0000_t75" alt="cid:image002.jpg@01D960A1.FEFDB020" style="position:absolute;left:24710;width:18987;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NSwAAAANsAAAAPAAAAZHJzL2Rvd25yZXYueG1sRI9Bi8Iw&#10;FITvgv8hPMGbpitSpBplVxE8eKkKXh/NsynbvNQmav33RhA8DjPzDbNYdbYWd2p95VjBzzgBQVw4&#10;XXGp4HTcjmYgfEDWWDsmBU/ysFr2ewvMtHtwTvdDKEWEsM9QgQmhyaT0hSGLfuwa4uhdXGsxRNmW&#10;Urf4iHBby0mSpNJixXHBYENrQ8X/4WYVhDyxyLPp32Wz2evttTDnk8+VGg663zmIQF34hj/tnVaQ&#10;pvD+En+AXL4AAAD//wMAUEsBAi0AFAAGAAgAAAAhANvh9svuAAAAhQEAABMAAAAAAAAAAAAAAAAA&#10;AAAAAFtDb250ZW50X1R5cGVzXS54bWxQSwECLQAUAAYACAAAACEAWvQsW78AAAAVAQAACwAAAAAA&#10;AAAAAAAAAAAfAQAAX3JlbHMvLnJlbHNQSwECLQAUAAYACAAAACEAy3kDUsAAAADbAAAADwAAAAAA&#10;AAAAAAAAAAAHAgAAZHJzL2Rvd25yZXYueG1sUEsFBgAAAAADAAMAtwAAAPQCAAAAAA==&#10;">
                  <v:imagedata r:id="rId33" r:href="rId34"/>
                  <v:path arrowok="t"/>
                </v:shape>
                <v:shape id="Picture 18" o:spid="_x0000_s1029" type="#_x0000_t75" alt="cid:image003.jpg@01D960A1.FEFDB020" style="position:absolute;left:42877;top:163;width:17251;height:1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VuxgAAANsAAAAPAAAAZHJzL2Rvd25yZXYueG1sRI9Ba8JA&#10;FITvgv9heUJvZqOFNKSuIoKlPZRSE0qPz+wzCWbfhuw2pv56tyD0OMzMN8xqM5pWDNS7xrKCRRSD&#10;IC6tbrhSUOT7eQrCeWSNrWVS8EsONuvpZIWZthf+pOHgKxEg7DJUUHvfZVK6siaDLrIdcfBOtjfo&#10;g+wrqXu8BLhp5TKOE2mw4bBQY0e7msrz4ccoyNPvty/3ctwdi+o85tduOL0/fij1MBu3zyA8jf4/&#10;fG+/agXJE/x9CT9Arm8AAAD//wMAUEsBAi0AFAAGAAgAAAAhANvh9svuAAAAhQEAABMAAAAAAAAA&#10;AAAAAAAAAAAAAFtDb250ZW50X1R5cGVzXS54bWxQSwECLQAUAAYACAAAACEAWvQsW78AAAAVAQAA&#10;CwAAAAAAAAAAAAAAAAAfAQAAX3JlbHMvLnJlbHNQSwECLQAUAAYACAAAACEAEoQFbsYAAADbAAAA&#10;DwAAAAAAAAAAAAAAAAAHAgAAZHJzL2Rvd25yZXYueG1sUEsFBgAAAAADAAMAtwAAAPoCAAAAAA==&#10;">
                  <v:imagedata r:id="rId35" r:href="rId36"/>
                  <v:path arrowok="t"/>
                </v:shape>
                <w10:wrap type="square"/>
              </v:group>
            </w:pict>
          </mc:Fallback>
        </mc:AlternateContent>
      </w:r>
      <w:r w:rsidR="00B05EB5" w:rsidRPr="008376FC">
        <w:rPr>
          <w:rFonts w:asciiTheme="majorHAnsi" w:eastAsiaTheme="minorEastAsia" w:hAnsiTheme="majorHAnsi" w:cstheme="majorHAnsi"/>
          <w:b w:val="0"/>
          <w:bCs w:val="0"/>
          <w:sz w:val="24"/>
          <w:szCs w:val="24"/>
        </w:rPr>
        <w:t xml:space="preserve"> </w:t>
      </w:r>
    </w:p>
    <w:p w:rsidR="00B05EB5" w:rsidRPr="00900C8C" w:rsidRDefault="00174386" w:rsidP="00F61756">
      <w:pPr>
        <w:spacing w:after="0" w:line="276" w:lineRule="auto"/>
        <w:ind w:firstLine="709"/>
        <w:jc w:val="both"/>
        <w:rPr>
          <w:rFonts w:asciiTheme="majorHAnsi" w:eastAsiaTheme="minorEastAsia" w:hAnsiTheme="majorHAnsi" w:cstheme="majorHAnsi"/>
          <w:b w:val="0"/>
          <w:bCs w:val="0"/>
          <w:i/>
          <w:sz w:val="20"/>
          <w:szCs w:val="20"/>
        </w:rPr>
      </w:pPr>
      <w:r>
        <w:rPr>
          <w:rFonts w:asciiTheme="majorHAnsi" w:hAnsiTheme="majorHAnsi" w:cs="Times New Roman"/>
          <w:i/>
          <w:noProof/>
          <w:sz w:val="20"/>
          <w:szCs w:val="20"/>
        </w:rPr>
        <w:t>Источник</w:t>
      </w:r>
      <w:r w:rsidR="00B05EB5" w:rsidRPr="00900C8C">
        <w:rPr>
          <w:rFonts w:asciiTheme="majorHAnsi" w:hAnsiTheme="majorHAnsi" w:cs="Times New Roman"/>
          <w:i/>
          <w:noProof/>
          <w:sz w:val="20"/>
          <w:szCs w:val="20"/>
        </w:rPr>
        <w:t xml:space="preserve">: </w:t>
      </w:r>
      <w:r w:rsidR="00BE0F92" w:rsidRPr="00BE0F92">
        <w:rPr>
          <w:rFonts w:asciiTheme="majorHAnsi" w:hAnsiTheme="majorHAnsi" w:cs="Times New Roman"/>
          <w:b w:val="0"/>
          <w:i/>
          <w:noProof/>
          <w:sz w:val="20"/>
          <w:szCs w:val="20"/>
        </w:rPr>
        <w:t>Фотографии, реализованные аудиторской группой</w:t>
      </w:r>
      <w:r w:rsidR="00F34C8A" w:rsidRPr="00900C8C">
        <w:rPr>
          <w:rFonts w:asciiTheme="majorHAnsi" w:hAnsiTheme="majorHAnsi" w:cs="Times New Roman"/>
          <w:b w:val="0"/>
          <w:i/>
          <w:noProof/>
          <w:sz w:val="20"/>
          <w:szCs w:val="20"/>
        </w:rPr>
        <w:t>.</w:t>
      </w:r>
    </w:p>
    <w:p w:rsidR="00B05EB5" w:rsidRPr="008376FC" w:rsidRDefault="00B05EB5" w:rsidP="00F61756">
      <w:pPr>
        <w:spacing w:after="0" w:line="276" w:lineRule="auto"/>
        <w:ind w:firstLine="709"/>
        <w:jc w:val="both"/>
        <w:rPr>
          <w:rFonts w:asciiTheme="majorHAnsi" w:eastAsiaTheme="minorEastAsia" w:hAnsiTheme="majorHAnsi" w:cstheme="majorHAnsi"/>
          <w:b w:val="0"/>
          <w:bCs w:val="0"/>
          <w:sz w:val="24"/>
          <w:szCs w:val="24"/>
        </w:rPr>
      </w:pPr>
    </w:p>
    <w:p w:rsidR="00756AE7" w:rsidRPr="008376FC" w:rsidRDefault="00BE0F92" w:rsidP="00F61756">
      <w:pPr>
        <w:spacing w:line="276" w:lineRule="auto"/>
        <w:jc w:val="both"/>
        <w:rPr>
          <w:rFonts w:asciiTheme="majorHAnsi" w:eastAsiaTheme="minorEastAsia" w:hAnsiTheme="majorHAnsi" w:cstheme="majorHAnsi"/>
          <w:b w:val="0"/>
          <w:bCs w:val="0"/>
          <w:sz w:val="24"/>
          <w:szCs w:val="24"/>
        </w:rPr>
      </w:pPr>
      <w:r>
        <w:rPr>
          <w:rFonts w:asciiTheme="majorHAnsi" w:eastAsiaTheme="minorEastAsia" w:hAnsiTheme="majorHAnsi" w:cstheme="majorHAnsi"/>
          <w:b w:val="0"/>
          <w:bCs w:val="0"/>
          <w:sz w:val="24"/>
          <w:szCs w:val="24"/>
          <w:lang w:val="ru-RU"/>
        </w:rPr>
        <w:t>Необходимо</w:t>
      </w:r>
      <w:r w:rsidR="009F7595" w:rsidRPr="009F7595">
        <w:rPr>
          <w:rFonts w:asciiTheme="majorHAnsi" w:eastAsiaTheme="minorEastAsia" w:hAnsiTheme="majorHAnsi" w:cstheme="majorHAnsi"/>
          <w:b w:val="0"/>
          <w:bCs w:val="0"/>
          <w:sz w:val="24"/>
          <w:szCs w:val="24"/>
        </w:rPr>
        <w:t xml:space="preserve"> отметить, что одна из 4 насосных станций не имеет дизельного генератора, он также не включен в проектную документацию. На данный момент проект находится на стадии завершения работ. Не</w:t>
      </w:r>
      <w:r w:rsidRPr="00BE0F92">
        <w:rPr>
          <w:rFonts w:asciiTheme="majorHAnsi" w:eastAsiaTheme="minorEastAsia" w:hAnsiTheme="majorHAnsi" w:cstheme="majorHAnsi"/>
          <w:b w:val="0"/>
          <w:bCs w:val="0"/>
          <w:sz w:val="24"/>
          <w:szCs w:val="24"/>
        </w:rPr>
        <w:t>изменение</w:t>
      </w:r>
      <w:r w:rsidR="009F7595" w:rsidRPr="009F7595">
        <w:rPr>
          <w:rFonts w:asciiTheme="majorHAnsi" w:eastAsiaTheme="minorEastAsia" w:hAnsiTheme="majorHAnsi" w:cstheme="majorHAnsi"/>
          <w:b w:val="0"/>
          <w:bCs w:val="0"/>
          <w:sz w:val="24"/>
          <w:szCs w:val="24"/>
        </w:rPr>
        <w:t xml:space="preserve"> проектной документации может создать риск того, что, </w:t>
      </w:r>
      <w:r w:rsidRPr="00BE0F92">
        <w:rPr>
          <w:rFonts w:asciiTheme="majorHAnsi" w:eastAsiaTheme="minorEastAsia" w:hAnsiTheme="majorHAnsi" w:cstheme="majorHAnsi"/>
          <w:b w:val="0"/>
          <w:bCs w:val="0"/>
          <w:sz w:val="24"/>
          <w:szCs w:val="24"/>
        </w:rPr>
        <w:t>при</w:t>
      </w:r>
      <w:r w:rsidR="009F7595" w:rsidRPr="009F7595">
        <w:rPr>
          <w:rFonts w:asciiTheme="majorHAnsi" w:eastAsiaTheme="minorEastAsia" w:hAnsiTheme="majorHAnsi" w:cstheme="majorHAnsi"/>
          <w:b w:val="0"/>
          <w:bCs w:val="0"/>
          <w:sz w:val="24"/>
          <w:szCs w:val="24"/>
        </w:rPr>
        <w:t xml:space="preserve"> отключение электроэнергии, станция </w:t>
      </w:r>
      <w:r w:rsidR="007F408B" w:rsidRPr="007F408B">
        <w:rPr>
          <w:rFonts w:asciiTheme="majorHAnsi" w:eastAsiaTheme="minorEastAsia" w:hAnsiTheme="majorHAnsi" w:cstheme="majorHAnsi"/>
          <w:b w:val="0"/>
          <w:bCs w:val="0"/>
          <w:sz w:val="24"/>
          <w:szCs w:val="24"/>
        </w:rPr>
        <w:t>может</w:t>
      </w:r>
      <w:r w:rsidR="009F7595" w:rsidRPr="009F7595">
        <w:rPr>
          <w:rFonts w:asciiTheme="majorHAnsi" w:eastAsiaTheme="minorEastAsia" w:hAnsiTheme="majorHAnsi" w:cstheme="majorHAnsi"/>
          <w:b w:val="0"/>
          <w:bCs w:val="0"/>
          <w:sz w:val="24"/>
          <w:szCs w:val="24"/>
        </w:rPr>
        <w:t xml:space="preserve"> стать не</w:t>
      </w:r>
      <w:r w:rsidR="007F408B" w:rsidRPr="007F408B">
        <w:rPr>
          <w:rFonts w:asciiTheme="majorHAnsi" w:eastAsiaTheme="minorEastAsia" w:hAnsiTheme="majorHAnsi" w:cstheme="majorHAnsi"/>
          <w:b w:val="0"/>
          <w:bCs w:val="0"/>
          <w:sz w:val="24"/>
          <w:szCs w:val="24"/>
        </w:rPr>
        <w:t>функциональной</w:t>
      </w:r>
      <w:r w:rsidR="009F7595" w:rsidRPr="009F7595">
        <w:rPr>
          <w:rFonts w:asciiTheme="majorHAnsi" w:eastAsiaTheme="minorEastAsia" w:hAnsiTheme="majorHAnsi" w:cstheme="majorHAnsi"/>
          <w:b w:val="0"/>
          <w:bCs w:val="0"/>
          <w:sz w:val="24"/>
          <w:szCs w:val="24"/>
        </w:rPr>
        <w:t xml:space="preserve">, </w:t>
      </w:r>
      <w:r w:rsidR="007F408B" w:rsidRPr="007F408B">
        <w:rPr>
          <w:rFonts w:asciiTheme="majorHAnsi" w:eastAsiaTheme="minorEastAsia" w:hAnsiTheme="majorHAnsi" w:cstheme="majorHAnsi"/>
          <w:b w:val="0"/>
          <w:bCs w:val="0"/>
          <w:sz w:val="24"/>
          <w:szCs w:val="24"/>
        </w:rPr>
        <w:t>в</w:t>
      </w:r>
      <w:r w:rsidR="009F7595" w:rsidRPr="009F7595">
        <w:rPr>
          <w:rFonts w:asciiTheme="majorHAnsi" w:eastAsiaTheme="minorEastAsia" w:hAnsiTheme="majorHAnsi" w:cstheme="majorHAnsi"/>
          <w:b w:val="0"/>
          <w:bCs w:val="0"/>
          <w:sz w:val="24"/>
          <w:szCs w:val="24"/>
        </w:rPr>
        <w:t>след</w:t>
      </w:r>
      <w:r w:rsidR="007F408B" w:rsidRPr="007F408B">
        <w:rPr>
          <w:rFonts w:asciiTheme="majorHAnsi" w:eastAsiaTheme="minorEastAsia" w:hAnsiTheme="majorHAnsi" w:cstheme="majorHAnsi"/>
          <w:b w:val="0"/>
          <w:bCs w:val="0"/>
          <w:sz w:val="24"/>
          <w:szCs w:val="24"/>
        </w:rPr>
        <w:t>ствие чего</w:t>
      </w:r>
      <w:r w:rsidR="009F7595" w:rsidRPr="009F7595">
        <w:rPr>
          <w:rFonts w:asciiTheme="majorHAnsi" w:eastAsiaTheme="minorEastAsia" w:hAnsiTheme="majorHAnsi" w:cstheme="majorHAnsi"/>
          <w:b w:val="0"/>
          <w:bCs w:val="0"/>
          <w:sz w:val="24"/>
          <w:szCs w:val="24"/>
        </w:rPr>
        <w:t xml:space="preserve"> существует риск загрязнения окружающей среды</w:t>
      </w:r>
      <w:r w:rsidR="00756AE7" w:rsidRPr="008376FC">
        <w:rPr>
          <w:rFonts w:asciiTheme="majorHAnsi" w:eastAsiaTheme="minorEastAsia" w:hAnsiTheme="majorHAnsi" w:cstheme="majorHAnsi"/>
          <w:b w:val="0"/>
          <w:bCs w:val="0"/>
          <w:sz w:val="24"/>
          <w:szCs w:val="24"/>
        </w:rPr>
        <w:t xml:space="preserve">. </w:t>
      </w:r>
    </w:p>
    <w:p w:rsidR="00756AE7" w:rsidRPr="008376FC" w:rsidRDefault="0077149F" w:rsidP="00F61756">
      <w:pPr>
        <w:spacing w:line="276" w:lineRule="auto"/>
        <w:jc w:val="both"/>
        <w:rPr>
          <w:rFonts w:asciiTheme="majorHAnsi" w:eastAsia="Calibri" w:hAnsiTheme="majorHAnsi" w:cstheme="majorHAnsi"/>
          <w:b w:val="0"/>
          <w:sz w:val="24"/>
          <w:szCs w:val="24"/>
        </w:rPr>
      </w:pPr>
      <w:r>
        <w:rPr>
          <w:rFonts w:asciiTheme="majorHAnsi" w:eastAsiaTheme="minorEastAsia" w:hAnsiTheme="majorHAnsi" w:cstheme="majorHAnsi"/>
          <w:b w:val="0"/>
          <w:bCs w:val="0"/>
          <w:sz w:val="24"/>
          <w:szCs w:val="24"/>
        </w:rPr>
        <w:t>Одновременно</w:t>
      </w:r>
      <w:r w:rsidR="009F7595" w:rsidRPr="009F7595">
        <w:rPr>
          <w:rFonts w:asciiTheme="majorHAnsi" w:eastAsiaTheme="minorEastAsia" w:hAnsiTheme="majorHAnsi" w:cstheme="majorHAnsi"/>
          <w:b w:val="0"/>
          <w:bCs w:val="0"/>
          <w:sz w:val="24"/>
          <w:szCs w:val="24"/>
        </w:rPr>
        <w:t xml:space="preserve">, в результате одностороннего расторжения договора </w:t>
      </w:r>
      <w:r w:rsidR="007F408B" w:rsidRPr="007F408B">
        <w:rPr>
          <w:rFonts w:asciiTheme="majorHAnsi" w:eastAsiaTheme="minorEastAsia" w:hAnsiTheme="majorHAnsi" w:cstheme="majorHAnsi"/>
          <w:b w:val="0"/>
          <w:bCs w:val="0"/>
          <w:sz w:val="24"/>
          <w:szCs w:val="24"/>
        </w:rPr>
        <w:t>подряда</w:t>
      </w:r>
      <w:r w:rsidR="009F7595" w:rsidRPr="009F7595">
        <w:rPr>
          <w:rFonts w:asciiTheme="majorHAnsi" w:eastAsiaTheme="minorEastAsia" w:hAnsiTheme="majorHAnsi" w:cstheme="majorHAnsi"/>
          <w:b w:val="0"/>
          <w:bCs w:val="0"/>
          <w:sz w:val="24"/>
          <w:szCs w:val="24"/>
        </w:rPr>
        <w:t xml:space="preserve"> с </w:t>
      </w:r>
      <w:r w:rsidR="007F408B" w:rsidRPr="007F408B">
        <w:rPr>
          <w:rFonts w:asciiTheme="majorHAnsi" w:eastAsiaTheme="minorEastAsia" w:hAnsiTheme="majorHAnsi" w:cstheme="majorHAnsi"/>
          <w:b w:val="0"/>
          <w:bCs w:val="0"/>
          <w:sz w:val="24"/>
          <w:szCs w:val="24"/>
        </w:rPr>
        <w:t>ООО</w:t>
      </w:r>
      <w:r w:rsidR="009F7595" w:rsidRPr="009F7595">
        <w:rPr>
          <w:rFonts w:asciiTheme="majorHAnsi" w:eastAsiaTheme="minorEastAsia" w:hAnsiTheme="majorHAnsi" w:cstheme="majorHAnsi"/>
          <w:b w:val="0"/>
          <w:bCs w:val="0"/>
          <w:sz w:val="24"/>
          <w:szCs w:val="24"/>
        </w:rPr>
        <w:t xml:space="preserve"> „Comalion” LCA (подрядчик №1), возникли два спора, в рамках которых подрядчик запросил </w:t>
      </w:r>
      <w:r w:rsidR="007F408B" w:rsidRPr="007F408B">
        <w:rPr>
          <w:rFonts w:asciiTheme="majorHAnsi" w:eastAsiaTheme="minorEastAsia" w:hAnsiTheme="majorHAnsi" w:cstheme="majorHAnsi"/>
          <w:b w:val="0"/>
          <w:bCs w:val="0"/>
          <w:sz w:val="24"/>
          <w:szCs w:val="24"/>
        </w:rPr>
        <w:t>АРР Ц</w:t>
      </w:r>
      <w:r w:rsidR="009F7595" w:rsidRPr="009F7595">
        <w:rPr>
          <w:rFonts w:asciiTheme="majorHAnsi" w:eastAsiaTheme="minorEastAsia" w:hAnsiTheme="majorHAnsi" w:cstheme="majorHAnsi"/>
          <w:b w:val="0"/>
          <w:bCs w:val="0"/>
          <w:sz w:val="24"/>
          <w:szCs w:val="24"/>
        </w:rPr>
        <w:t>ентр оплаты счета в размере 0,43 млн. ле</w:t>
      </w:r>
      <w:r w:rsidR="007F408B" w:rsidRPr="007F408B">
        <w:rPr>
          <w:rFonts w:asciiTheme="majorHAnsi" w:eastAsiaTheme="minorEastAsia" w:hAnsiTheme="majorHAnsi" w:cstheme="majorHAnsi"/>
          <w:b w:val="0"/>
          <w:bCs w:val="0"/>
          <w:sz w:val="24"/>
          <w:szCs w:val="24"/>
        </w:rPr>
        <w:t>ев</w:t>
      </w:r>
      <w:r w:rsidR="009F7595" w:rsidRPr="009F7595">
        <w:rPr>
          <w:rFonts w:asciiTheme="majorHAnsi" w:eastAsiaTheme="minorEastAsia" w:hAnsiTheme="majorHAnsi" w:cstheme="majorHAnsi"/>
          <w:b w:val="0"/>
          <w:bCs w:val="0"/>
          <w:sz w:val="24"/>
          <w:szCs w:val="24"/>
        </w:rPr>
        <w:t xml:space="preserve">, представляющий гарантию </w:t>
      </w:r>
      <w:r w:rsidR="007F408B" w:rsidRPr="007F408B">
        <w:rPr>
          <w:rFonts w:asciiTheme="majorHAnsi" w:eastAsiaTheme="minorEastAsia" w:hAnsiTheme="majorHAnsi" w:cstheme="majorHAnsi"/>
          <w:b w:val="0"/>
          <w:bCs w:val="0"/>
          <w:sz w:val="24"/>
          <w:szCs w:val="24"/>
        </w:rPr>
        <w:t>надлежащ</w:t>
      </w:r>
      <w:r w:rsidR="009F7595" w:rsidRPr="009F7595">
        <w:rPr>
          <w:rFonts w:asciiTheme="majorHAnsi" w:eastAsiaTheme="minorEastAsia" w:hAnsiTheme="majorHAnsi" w:cstheme="majorHAnsi"/>
          <w:b w:val="0"/>
          <w:bCs w:val="0"/>
          <w:sz w:val="24"/>
          <w:szCs w:val="24"/>
        </w:rPr>
        <w:t>его исполнения, указанн</w:t>
      </w:r>
      <w:r w:rsidR="007F408B" w:rsidRPr="007F408B">
        <w:rPr>
          <w:rFonts w:asciiTheme="majorHAnsi" w:eastAsiaTheme="minorEastAsia" w:hAnsiTheme="majorHAnsi" w:cstheme="majorHAnsi"/>
          <w:b w:val="0"/>
          <w:bCs w:val="0"/>
          <w:sz w:val="24"/>
          <w:szCs w:val="24"/>
        </w:rPr>
        <w:t>ая</w:t>
      </w:r>
      <w:r w:rsidR="009F7595" w:rsidRPr="009F7595">
        <w:rPr>
          <w:rFonts w:asciiTheme="majorHAnsi" w:eastAsiaTheme="minorEastAsia" w:hAnsiTheme="majorHAnsi" w:cstheme="majorHAnsi"/>
          <w:b w:val="0"/>
          <w:bCs w:val="0"/>
          <w:sz w:val="24"/>
          <w:szCs w:val="24"/>
        </w:rPr>
        <w:t xml:space="preserve"> сумм</w:t>
      </w:r>
      <w:r w:rsidR="007F408B" w:rsidRPr="007F408B">
        <w:rPr>
          <w:rFonts w:asciiTheme="majorHAnsi" w:eastAsiaTheme="minorEastAsia" w:hAnsiTheme="majorHAnsi" w:cstheme="majorHAnsi"/>
          <w:b w:val="0"/>
          <w:bCs w:val="0"/>
          <w:sz w:val="24"/>
          <w:szCs w:val="24"/>
        </w:rPr>
        <w:t>а,</w:t>
      </w:r>
      <w:r w:rsidR="009F7595" w:rsidRPr="009F7595">
        <w:rPr>
          <w:rFonts w:asciiTheme="majorHAnsi" w:eastAsiaTheme="minorEastAsia" w:hAnsiTheme="majorHAnsi" w:cstheme="majorHAnsi"/>
          <w:b w:val="0"/>
          <w:bCs w:val="0"/>
          <w:sz w:val="24"/>
          <w:szCs w:val="24"/>
        </w:rPr>
        <w:t xml:space="preserve"> в результате решения, принятого 26.10.2021 </w:t>
      </w:r>
      <w:r w:rsidR="007F408B" w:rsidRPr="007F408B">
        <w:rPr>
          <w:rFonts w:asciiTheme="majorHAnsi" w:eastAsiaTheme="minorEastAsia" w:hAnsiTheme="majorHAnsi" w:cstheme="majorHAnsi"/>
          <w:b w:val="0"/>
          <w:bCs w:val="0"/>
          <w:sz w:val="24"/>
          <w:szCs w:val="24"/>
        </w:rPr>
        <w:t>инстанцией</w:t>
      </w:r>
      <w:r w:rsidR="009F7595" w:rsidRPr="009F7595">
        <w:rPr>
          <w:rFonts w:asciiTheme="majorHAnsi" w:eastAsiaTheme="minorEastAsia" w:hAnsiTheme="majorHAnsi" w:cstheme="majorHAnsi"/>
          <w:b w:val="0"/>
          <w:bCs w:val="0"/>
          <w:sz w:val="24"/>
          <w:szCs w:val="24"/>
        </w:rPr>
        <w:t xml:space="preserve"> по несостоятельности </w:t>
      </w:r>
      <w:r w:rsidR="007F408B" w:rsidRPr="007F408B">
        <w:rPr>
          <w:rFonts w:asciiTheme="majorHAnsi" w:eastAsiaTheme="minorEastAsia" w:hAnsiTheme="majorHAnsi" w:cstheme="majorHAnsi"/>
          <w:b w:val="0"/>
          <w:bCs w:val="0"/>
          <w:sz w:val="24"/>
          <w:szCs w:val="24"/>
        </w:rPr>
        <w:t>С</w:t>
      </w:r>
      <w:r w:rsidR="009F7595" w:rsidRPr="009F7595">
        <w:rPr>
          <w:rFonts w:asciiTheme="majorHAnsi" w:eastAsiaTheme="minorEastAsia" w:hAnsiTheme="majorHAnsi" w:cstheme="majorHAnsi"/>
          <w:b w:val="0"/>
          <w:bCs w:val="0"/>
          <w:sz w:val="24"/>
          <w:szCs w:val="24"/>
        </w:rPr>
        <w:t>уда</w:t>
      </w:r>
      <w:r w:rsidR="007F408B" w:rsidRPr="007F408B">
        <w:rPr>
          <w:rFonts w:asciiTheme="majorHAnsi" w:eastAsiaTheme="minorEastAsia" w:hAnsiTheme="majorHAnsi" w:cstheme="majorHAnsi"/>
          <w:b w:val="0"/>
          <w:bCs w:val="0"/>
          <w:sz w:val="24"/>
          <w:szCs w:val="24"/>
        </w:rPr>
        <w:t xml:space="preserve"> </w:t>
      </w:r>
      <w:r w:rsidR="007F408B" w:rsidRPr="009F7595">
        <w:rPr>
          <w:rFonts w:asciiTheme="majorHAnsi" w:eastAsiaTheme="minorEastAsia" w:hAnsiTheme="majorHAnsi" w:cstheme="majorHAnsi"/>
          <w:b w:val="0"/>
          <w:bCs w:val="0"/>
          <w:sz w:val="24"/>
          <w:szCs w:val="24"/>
        </w:rPr>
        <w:t>Кишин</w:t>
      </w:r>
      <w:r w:rsidR="007F408B" w:rsidRPr="007F408B">
        <w:rPr>
          <w:rFonts w:asciiTheme="majorHAnsi" w:eastAsiaTheme="minorEastAsia" w:hAnsiTheme="majorHAnsi" w:cstheme="majorHAnsi"/>
          <w:b w:val="0"/>
          <w:bCs w:val="0"/>
          <w:sz w:val="24"/>
          <w:szCs w:val="24"/>
        </w:rPr>
        <w:t>эу</w:t>
      </w:r>
      <w:r w:rsidR="009F7595" w:rsidRPr="009F7595">
        <w:rPr>
          <w:rFonts w:asciiTheme="majorHAnsi" w:eastAsiaTheme="minorEastAsia" w:hAnsiTheme="majorHAnsi" w:cstheme="majorHAnsi"/>
          <w:b w:val="0"/>
          <w:bCs w:val="0"/>
          <w:sz w:val="24"/>
          <w:szCs w:val="24"/>
        </w:rPr>
        <w:t>, была выплачена подрядчику</w:t>
      </w:r>
      <w:r w:rsidR="007F408B" w:rsidRPr="008376FC">
        <w:rPr>
          <w:rFonts w:asciiTheme="majorHAnsi" w:eastAsia="Calibri" w:hAnsiTheme="majorHAnsi" w:cstheme="majorHAnsi"/>
          <w:b w:val="0"/>
          <w:sz w:val="24"/>
          <w:szCs w:val="24"/>
          <w:vertAlign w:val="superscript"/>
        </w:rPr>
        <w:footnoteReference w:id="46"/>
      </w:r>
      <w:r w:rsidR="009F7595" w:rsidRPr="009F7595">
        <w:rPr>
          <w:rFonts w:asciiTheme="majorHAnsi" w:eastAsiaTheme="minorEastAsia" w:hAnsiTheme="majorHAnsi" w:cstheme="majorHAnsi"/>
          <w:b w:val="0"/>
          <w:bCs w:val="0"/>
          <w:sz w:val="24"/>
          <w:szCs w:val="24"/>
        </w:rPr>
        <w:t xml:space="preserve">, а в другом случае </w:t>
      </w:r>
      <w:r w:rsidR="007F408B" w:rsidRPr="007F408B">
        <w:rPr>
          <w:rFonts w:asciiTheme="majorHAnsi" w:eastAsiaTheme="minorEastAsia" w:hAnsiTheme="majorHAnsi" w:cstheme="majorHAnsi"/>
          <w:b w:val="0"/>
          <w:bCs w:val="0"/>
          <w:sz w:val="24"/>
          <w:szCs w:val="24"/>
        </w:rPr>
        <w:t>АРР Центр</w:t>
      </w:r>
      <w:r w:rsidR="009F7595" w:rsidRPr="009F7595">
        <w:rPr>
          <w:rFonts w:asciiTheme="majorHAnsi" w:eastAsiaTheme="minorEastAsia" w:hAnsiTheme="majorHAnsi" w:cstheme="majorHAnsi"/>
          <w:b w:val="0"/>
          <w:bCs w:val="0"/>
          <w:sz w:val="24"/>
          <w:szCs w:val="24"/>
        </w:rPr>
        <w:t xml:space="preserve"> </w:t>
      </w:r>
      <w:r w:rsidR="007F408B" w:rsidRPr="007F408B">
        <w:rPr>
          <w:rFonts w:asciiTheme="majorHAnsi" w:eastAsiaTheme="minorEastAsia" w:hAnsiTheme="majorHAnsi" w:cstheme="majorHAnsi"/>
          <w:b w:val="0"/>
          <w:bCs w:val="0"/>
          <w:sz w:val="24"/>
          <w:szCs w:val="24"/>
        </w:rPr>
        <w:t>своевременно подало иск о признании задолженности</w:t>
      </w:r>
      <w:r w:rsidR="009F7595" w:rsidRPr="009F7595">
        <w:rPr>
          <w:rFonts w:asciiTheme="majorHAnsi" w:eastAsiaTheme="minorEastAsia" w:hAnsiTheme="majorHAnsi" w:cstheme="majorHAnsi"/>
          <w:b w:val="0"/>
          <w:bCs w:val="0"/>
          <w:sz w:val="24"/>
          <w:szCs w:val="24"/>
        </w:rPr>
        <w:t xml:space="preserve">вернул в срок заявление о признании претензии </w:t>
      </w:r>
      <w:r w:rsidR="007F408B" w:rsidRPr="007F408B">
        <w:rPr>
          <w:rFonts w:asciiTheme="majorHAnsi" w:eastAsiaTheme="minorEastAsia" w:hAnsiTheme="majorHAnsi" w:cstheme="majorHAnsi"/>
          <w:b w:val="0"/>
          <w:bCs w:val="0"/>
          <w:sz w:val="24"/>
          <w:szCs w:val="24"/>
        </w:rPr>
        <w:t>к ООО</w:t>
      </w:r>
      <w:r w:rsidR="009F7595" w:rsidRPr="009F7595">
        <w:rPr>
          <w:rFonts w:asciiTheme="majorHAnsi" w:eastAsiaTheme="minorEastAsia" w:hAnsiTheme="majorHAnsi" w:cstheme="majorHAnsi"/>
          <w:b w:val="0"/>
          <w:bCs w:val="0"/>
          <w:sz w:val="24"/>
          <w:szCs w:val="24"/>
        </w:rPr>
        <w:t xml:space="preserve"> </w:t>
      </w:r>
      <w:r w:rsidR="007F408B" w:rsidRPr="008376FC">
        <w:rPr>
          <w:rFonts w:asciiTheme="majorHAnsi" w:eastAsiaTheme="minorEastAsia" w:hAnsiTheme="majorHAnsi" w:cstheme="majorHAnsi"/>
          <w:b w:val="0"/>
          <w:sz w:val="24"/>
          <w:szCs w:val="24"/>
        </w:rPr>
        <w:t>„Comalion”</w:t>
      </w:r>
      <w:r w:rsidR="007F408B" w:rsidRPr="007F408B">
        <w:rPr>
          <w:rFonts w:asciiTheme="majorHAnsi" w:eastAsiaTheme="minorEastAsia" w:hAnsiTheme="majorHAnsi" w:cstheme="majorHAnsi"/>
          <w:b w:val="0"/>
          <w:sz w:val="24"/>
          <w:szCs w:val="24"/>
        </w:rPr>
        <w:t xml:space="preserve"> </w:t>
      </w:r>
      <w:r w:rsidR="009F7595" w:rsidRPr="009F7595">
        <w:rPr>
          <w:rFonts w:asciiTheme="majorHAnsi" w:eastAsiaTheme="minorEastAsia" w:hAnsiTheme="majorHAnsi" w:cstheme="majorHAnsi"/>
          <w:b w:val="0"/>
          <w:bCs w:val="0"/>
          <w:sz w:val="24"/>
          <w:szCs w:val="24"/>
        </w:rPr>
        <w:t xml:space="preserve">LCA </w:t>
      </w:r>
      <w:r w:rsidR="007F408B" w:rsidRPr="007F408B">
        <w:rPr>
          <w:rFonts w:asciiTheme="majorHAnsi" w:eastAsiaTheme="minorEastAsia" w:hAnsiTheme="majorHAnsi" w:cstheme="majorHAnsi"/>
          <w:b w:val="0"/>
          <w:bCs w:val="0"/>
          <w:sz w:val="24"/>
          <w:szCs w:val="24"/>
        </w:rPr>
        <w:t>в размере</w:t>
      </w:r>
      <w:r w:rsidR="009F7595" w:rsidRPr="009F7595">
        <w:rPr>
          <w:rFonts w:asciiTheme="majorHAnsi" w:eastAsiaTheme="minorEastAsia" w:hAnsiTheme="majorHAnsi" w:cstheme="majorHAnsi"/>
          <w:b w:val="0"/>
          <w:bCs w:val="0"/>
          <w:sz w:val="24"/>
          <w:szCs w:val="24"/>
        </w:rPr>
        <w:t xml:space="preserve"> 1,03 млн.</w:t>
      </w:r>
      <w:r w:rsidR="007F408B" w:rsidRPr="007F408B">
        <w:rPr>
          <w:rFonts w:asciiTheme="majorHAnsi" w:eastAsiaTheme="minorEastAsia" w:hAnsiTheme="majorHAnsi" w:cstheme="majorHAnsi"/>
          <w:b w:val="0"/>
          <w:bCs w:val="0"/>
          <w:sz w:val="24"/>
          <w:szCs w:val="24"/>
        </w:rPr>
        <w:t xml:space="preserve"> </w:t>
      </w:r>
      <w:r w:rsidR="009F7595" w:rsidRPr="009F7595">
        <w:rPr>
          <w:rFonts w:asciiTheme="majorHAnsi" w:eastAsiaTheme="minorEastAsia" w:hAnsiTheme="majorHAnsi" w:cstheme="majorHAnsi"/>
          <w:b w:val="0"/>
          <w:bCs w:val="0"/>
          <w:sz w:val="24"/>
          <w:szCs w:val="24"/>
        </w:rPr>
        <w:t xml:space="preserve">леев, которые представляют </w:t>
      </w:r>
      <w:r w:rsidR="007F408B" w:rsidRPr="007F408B">
        <w:rPr>
          <w:rFonts w:asciiTheme="majorHAnsi" w:eastAsiaTheme="minorEastAsia" w:hAnsiTheme="majorHAnsi" w:cstheme="majorHAnsi"/>
          <w:b w:val="0"/>
          <w:bCs w:val="0"/>
          <w:sz w:val="24"/>
          <w:szCs w:val="24"/>
        </w:rPr>
        <w:t>пени</w:t>
      </w:r>
      <w:r w:rsidR="009F7595" w:rsidRPr="009F7595">
        <w:rPr>
          <w:rFonts w:asciiTheme="majorHAnsi" w:eastAsiaTheme="minorEastAsia" w:hAnsiTheme="majorHAnsi" w:cstheme="majorHAnsi"/>
          <w:b w:val="0"/>
          <w:bCs w:val="0"/>
          <w:sz w:val="24"/>
          <w:szCs w:val="24"/>
        </w:rPr>
        <w:t xml:space="preserve"> за неисполнение в срок работ, предусмотренных договором</w:t>
      </w:r>
      <w:r w:rsidR="00756AE7" w:rsidRPr="008376FC">
        <w:rPr>
          <w:rFonts w:asciiTheme="majorHAnsi" w:eastAsiaTheme="minorEastAsia" w:hAnsiTheme="majorHAnsi" w:cstheme="majorHAnsi"/>
          <w:b w:val="0"/>
          <w:sz w:val="24"/>
          <w:szCs w:val="24"/>
        </w:rPr>
        <w:t xml:space="preserve">. </w:t>
      </w:r>
      <w:r w:rsidR="00756AE7" w:rsidRPr="008376FC">
        <w:rPr>
          <w:rFonts w:asciiTheme="majorHAnsi" w:eastAsia="Calibri" w:hAnsiTheme="majorHAnsi" w:cstheme="majorHAnsi"/>
          <w:b w:val="0"/>
          <w:sz w:val="24"/>
          <w:szCs w:val="24"/>
        </w:rPr>
        <w:t xml:space="preserve"> </w:t>
      </w:r>
    </w:p>
    <w:p w:rsidR="00756AE7" w:rsidRDefault="007F408B" w:rsidP="007F408B">
      <w:pPr>
        <w:numPr>
          <w:ilvl w:val="0"/>
          <w:numId w:val="28"/>
        </w:numPr>
        <w:spacing w:line="276" w:lineRule="auto"/>
        <w:ind w:left="0" w:firstLine="284"/>
        <w:contextualSpacing/>
        <w:jc w:val="both"/>
        <w:rPr>
          <w:rFonts w:asciiTheme="majorHAnsi" w:hAnsiTheme="majorHAnsi" w:cstheme="majorHAnsi"/>
          <w:bCs w:val="0"/>
          <w:sz w:val="24"/>
          <w:szCs w:val="24"/>
        </w:rPr>
      </w:pPr>
      <w:r w:rsidRPr="007F408B">
        <w:rPr>
          <w:rFonts w:asciiTheme="majorHAnsi" w:hAnsiTheme="majorHAnsi" w:cstheme="majorHAnsi"/>
          <w:bCs w:val="0"/>
          <w:sz w:val="24"/>
          <w:szCs w:val="24"/>
        </w:rPr>
        <w:t>Проект "Обеспечение города Фэлешть водой из реки Прут", начатый в 2011 году, оценочная стоимость не доступна, работы проводятся поэтапно, в конце 2022 года стоимость незавершенного объекта составляла 149,9 млн. леев</w:t>
      </w:r>
      <w:r w:rsidR="00756AE7" w:rsidRPr="008376FC">
        <w:rPr>
          <w:rFonts w:asciiTheme="majorHAnsi" w:hAnsiTheme="majorHAnsi" w:cstheme="majorHAnsi"/>
          <w:bCs w:val="0"/>
          <w:sz w:val="24"/>
          <w:szCs w:val="24"/>
        </w:rPr>
        <w:t>.</w:t>
      </w:r>
    </w:p>
    <w:p w:rsidR="00F46FB7" w:rsidRPr="008376FC" w:rsidRDefault="00F46FB7" w:rsidP="00F46FB7">
      <w:pPr>
        <w:spacing w:line="276" w:lineRule="auto"/>
        <w:ind w:left="284"/>
        <w:contextualSpacing/>
        <w:jc w:val="both"/>
        <w:rPr>
          <w:rFonts w:asciiTheme="majorHAnsi" w:hAnsiTheme="majorHAnsi" w:cstheme="majorHAnsi"/>
          <w:bCs w:val="0"/>
          <w:sz w:val="24"/>
          <w:szCs w:val="24"/>
        </w:rPr>
      </w:pPr>
    </w:p>
    <w:p w:rsidR="009F7595" w:rsidRPr="009F7595" w:rsidRDefault="009F7595" w:rsidP="009F7595">
      <w:pPr>
        <w:autoSpaceDE w:val="0"/>
        <w:autoSpaceDN w:val="0"/>
        <w:adjustRightInd w:val="0"/>
        <w:spacing w:after="0" w:line="276" w:lineRule="auto"/>
        <w:ind w:firstLine="567"/>
        <w:jc w:val="both"/>
        <w:rPr>
          <w:rFonts w:asciiTheme="majorHAnsi" w:eastAsiaTheme="minorEastAsia" w:hAnsiTheme="majorHAnsi" w:cstheme="majorHAnsi"/>
          <w:b w:val="0"/>
          <w:bCs w:val="0"/>
          <w:sz w:val="24"/>
          <w:szCs w:val="24"/>
        </w:rPr>
      </w:pPr>
      <w:r w:rsidRPr="009F7595">
        <w:rPr>
          <w:rFonts w:asciiTheme="majorHAnsi" w:eastAsiaTheme="minorEastAsia" w:hAnsiTheme="majorHAnsi" w:cstheme="majorHAnsi"/>
          <w:b w:val="0"/>
          <w:bCs w:val="0"/>
          <w:sz w:val="24"/>
          <w:szCs w:val="24"/>
        </w:rPr>
        <w:t xml:space="preserve">Проект </w:t>
      </w:r>
      <w:r w:rsidR="007F408B">
        <w:rPr>
          <w:rFonts w:asciiTheme="majorHAnsi" w:eastAsiaTheme="minorEastAsia" w:hAnsiTheme="majorHAnsi" w:cstheme="majorHAnsi"/>
          <w:b w:val="0"/>
          <w:bCs w:val="0"/>
          <w:sz w:val="24"/>
          <w:szCs w:val="24"/>
          <w:lang w:val="ru-RU"/>
        </w:rPr>
        <w:t>внедряется</w:t>
      </w:r>
      <w:r w:rsidRPr="009F7595">
        <w:rPr>
          <w:rFonts w:asciiTheme="majorHAnsi" w:eastAsiaTheme="minorEastAsia" w:hAnsiTheme="majorHAnsi" w:cstheme="majorHAnsi"/>
          <w:b w:val="0"/>
          <w:bCs w:val="0"/>
          <w:sz w:val="24"/>
          <w:szCs w:val="24"/>
        </w:rPr>
        <w:t xml:space="preserve"> из нескольких источников, </w:t>
      </w:r>
      <w:r w:rsidR="007F408B">
        <w:rPr>
          <w:rFonts w:asciiTheme="majorHAnsi" w:eastAsiaTheme="minorEastAsia" w:hAnsiTheme="majorHAnsi" w:cstheme="majorHAnsi"/>
          <w:b w:val="0"/>
          <w:bCs w:val="0"/>
          <w:sz w:val="24"/>
          <w:szCs w:val="24"/>
          <w:lang w:val="ru-RU"/>
        </w:rPr>
        <w:t xml:space="preserve">с </w:t>
      </w:r>
      <w:r w:rsidRPr="009F7595">
        <w:rPr>
          <w:rFonts w:asciiTheme="majorHAnsi" w:eastAsiaTheme="minorEastAsia" w:hAnsiTheme="majorHAnsi" w:cstheme="majorHAnsi"/>
          <w:b w:val="0"/>
          <w:bCs w:val="0"/>
          <w:sz w:val="24"/>
          <w:szCs w:val="24"/>
        </w:rPr>
        <w:t>привле</w:t>
      </w:r>
      <w:r w:rsidR="007F408B">
        <w:rPr>
          <w:rFonts w:asciiTheme="majorHAnsi" w:eastAsiaTheme="minorEastAsia" w:hAnsiTheme="majorHAnsi" w:cstheme="majorHAnsi"/>
          <w:b w:val="0"/>
          <w:bCs w:val="0"/>
          <w:sz w:val="24"/>
          <w:szCs w:val="24"/>
          <w:lang w:val="ru-RU"/>
        </w:rPr>
        <w:t>чением</w:t>
      </w:r>
      <w:r w:rsidRPr="009F7595">
        <w:rPr>
          <w:rFonts w:asciiTheme="majorHAnsi" w:eastAsiaTheme="minorEastAsia" w:hAnsiTheme="majorHAnsi" w:cstheme="majorHAnsi"/>
          <w:b w:val="0"/>
          <w:bCs w:val="0"/>
          <w:sz w:val="24"/>
          <w:szCs w:val="24"/>
        </w:rPr>
        <w:t xml:space="preserve"> как средств</w:t>
      </w:r>
      <w:r w:rsidR="007F408B">
        <w:rPr>
          <w:rFonts w:asciiTheme="majorHAnsi" w:eastAsiaTheme="minorEastAsia" w:hAnsiTheme="majorHAnsi" w:cstheme="majorHAnsi"/>
          <w:b w:val="0"/>
          <w:bCs w:val="0"/>
          <w:sz w:val="24"/>
          <w:szCs w:val="24"/>
          <w:lang w:val="ru-RU"/>
        </w:rPr>
        <w:t xml:space="preserve"> из</w:t>
      </w:r>
      <w:r w:rsidRPr="009F7595">
        <w:rPr>
          <w:rFonts w:asciiTheme="majorHAnsi" w:eastAsiaTheme="minorEastAsia" w:hAnsiTheme="majorHAnsi" w:cstheme="majorHAnsi"/>
          <w:b w:val="0"/>
          <w:bCs w:val="0"/>
          <w:sz w:val="24"/>
          <w:szCs w:val="24"/>
        </w:rPr>
        <w:t xml:space="preserve"> </w:t>
      </w:r>
      <w:r w:rsidR="006D4942">
        <w:rPr>
          <w:rFonts w:asciiTheme="majorHAnsi" w:eastAsiaTheme="minorEastAsia" w:hAnsiTheme="majorHAnsi" w:cstheme="majorHAnsi"/>
          <w:b w:val="0"/>
          <w:bCs w:val="0"/>
          <w:sz w:val="24"/>
          <w:szCs w:val="24"/>
        </w:rPr>
        <w:t>НФРР</w:t>
      </w:r>
      <w:r w:rsidRPr="009F7595">
        <w:rPr>
          <w:rFonts w:asciiTheme="majorHAnsi" w:eastAsiaTheme="minorEastAsia" w:hAnsiTheme="majorHAnsi" w:cstheme="majorHAnsi"/>
          <w:b w:val="0"/>
          <w:bCs w:val="0"/>
          <w:sz w:val="24"/>
          <w:szCs w:val="24"/>
        </w:rPr>
        <w:t xml:space="preserve"> и </w:t>
      </w:r>
      <w:r w:rsidR="006D4942">
        <w:rPr>
          <w:rFonts w:asciiTheme="majorHAnsi" w:eastAsiaTheme="minorEastAsia" w:hAnsiTheme="majorHAnsi" w:cstheme="majorHAnsi"/>
          <w:b w:val="0"/>
          <w:bCs w:val="0"/>
          <w:sz w:val="24"/>
          <w:szCs w:val="24"/>
        </w:rPr>
        <w:t>НЭФ</w:t>
      </w:r>
      <w:r w:rsidRPr="009F7595">
        <w:rPr>
          <w:rFonts w:asciiTheme="majorHAnsi" w:eastAsiaTheme="minorEastAsia" w:hAnsiTheme="majorHAnsi" w:cstheme="majorHAnsi"/>
          <w:b w:val="0"/>
          <w:bCs w:val="0"/>
          <w:sz w:val="24"/>
          <w:szCs w:val="24"/>
        </w:rPr>
        <w:t>, так и вклад</w:t>
      </w:r>
      <w:r w:rsidR="007F408B">
        <w:rPr>
          <w:rFonts w:asciiTheme="majorHAnsi" w:eastAsiaTheme="minorEastAsia" w:hAnsiTheme="majorHAnsi" w:cstheme="majorHAnsi"/>
          <w:b w:val="0"/>
          <w:bCs w:val="0"/>
          <w:sz w:val="24"/>
          <w:szCs w:val="24"/>
          <w:lang w:val="ru-RU"/>
        </w:rPr>
        <w:t>а</w:t>
      </w:r>
      <w:r w:rsidRPr="009F7595">
        <w:rPr>
          <w:rFonts w:asciiTheme="majorHAnsi" w:eastAsiaTheme="minorEastAsia" w:hAnsiTheme="majorHAnsi" w:cstheme="majorHAnsi"/>
          <w:b w:val="0"/>
          <w:bCs w:val="0"/>
          <w:sz w:val="24"/>
          <w:szCs w:val="24"/>
        </w:rPr>
        <w:t xml:space="preserve"> </w:t>
      </w:r>
      <w:r w:rsidR="007F408B">
        <w:rPr>
          <w:rFonts w:asciiTheme="majorHAnsi" w:eastAsiaTheme="minorEastAsia" w:hAnsiTheme="majorHAnsi" w:cstheme="majorHAnsi"/>
          <w:b w:val="0"/>
          <w:bCs w:val="0"/>
          <w:sz w:val="24"/>
          <w:szCs w:val="24"/>
          <w:lang w:val="ru-RU"/>
        </w:rPr>
        <w:t>АТЕ</w:t>
      </w:r>
      <w:r w:rsidRPr="009F7595">
        <w:rPr>
          <w:rFonts w:asciiTheme="majorHAnsi" w:eastAsiaTheme="minorEastAsia" w:hAnsiTheme="majorHAnsi" w:cstheme="majorHAnsi"/>
          <w:b w:val="0"/>
          <w:bCs w:val="0"/>
          <w:sz w:val="24"/>
          <w:szCs w:val="24"/>
        </w:rPr>
        <w:t xml:space="preserve">. </w:t>
      </w:r>
    </w:p>
    <w:p w:rsidR="00036EAE" w:rsidRPr="000D4A6D" w:rsidRDefault="009F7595" w:rsidP="000D4A6D">
      <w:pPr>
        <w:autoSpaceDE w:val="0"/>
        <w:autoSpaceDN w:val="0"/>
        <w:adjustRightInd w:val="0"/>
        <w:spacing w:after="0" w:line="276" w:lineRule="auto"/>
        <w:ind w:firstLine="567"/>
        <w:jc w:val="both"/>
        <w:rPr>
          <w:rFonts w:asciiTheme="majorHAnsi" w:eastAsiaTheme="minorEastAsia" w:hAnsiTheme="majorHAnsi" w:cstheme="majorHAnsi"/>
          <w:b w:val="0"/>
          <w:bCs w:val="0"/>
          <w:sz w:val="24"/>
          <w:szCs w:val="24"/>
        </w:rPr>
      </w:pPr>
      <w:r w:rsidRPr="00896A50">
        <w:rPr>
          <w:rFonts w:asciiTheme="majorHAnsi" w:eastAsiaTheme="minorEastAsia" w:hAnsiTheme="majorHAnsi" w:cstheme="majorHAnsi"/>
          <w:b w:val="0"/>
          <w:bCs w:val="0"/>
          <w:i/>
          <w:sz w:val="24"/>
          <w:szCs w:val="24"/>
        </w:rPr>
        <w:t xml:space="preserve">Проект </w:t>
      </w:r>
      <w:r w:rsidR="00896A50" w:rsidRPr="00896A50">
        <w:rPr>
          <w:rFonts w:asciiTheme="majorHAnsi" w:hAnsiTheme="majorHAnsi" w:cstheme="majorHAnsi"/>
          <w:b w:val="0"/>
          <w:bCs w:val="0"/>
          <w:i/>
          <w:sz w:val="24"/>
          <w:szCs w:val="24"/>
        </w:rPr>
        <w:t>„</w:t>
      </w:r>
      <w:r w:rsidRPr="00896A50">
        <w:rPr>
          <w:rFonts w:asciiTheme="majorHAnsi" w:eastAsiaTheme="minorEastAsia" w:hAnsiTheme="majorHAnsi" w:cstheme="majorHAnsi"/>
          <w:b w:val="0"/>
          <w:bCs w:val="0"/>
          <w:i/>
          <w:sz w:val="24"/>
          <w:szCs w:val="24"/>
        </w:rPr>
        <w:t>Обеспечение города Фэлешт</w:t>
      </w:r>
      <w:r w:rsidR="00896A50" w:rsidRPr="00896A50">
        <w:rPr>
          <w:rFonts w:asciiTheme="majorHAnsi" w:eastAsiaTheme="minorEastAsia" w:hAnsiTheme="majorHAnsi" w:cstheme="majorHAnsi"/>
          <w:b w:val="0"/>
          <w:bCs w:val="0"/>
          <w:i/>
          <w:sz w:val="24"/>
          <w:szCs w:val="24"/>
          <w:lang w:val="ru-RU"/>
        </w:rPr>
        <w:t>ь</w:t>
      </w:r>
      <w:r w:rsidRPr="00896A50">
        <w:rPr>
          <w:rFonts w:asciiTheme="majorHAnsi" w:eastAsiaTheme="minorEastAsia" w:hAnsiTheme="majorHAnsi" w:cstheme="majorHAnsi"/>
          <w:b w:val="0"/>
          <w:bCs w:val="0"/>
          <w:i/>
          <w:sz w:val="24"/>
          <w:szCs w:val="24"/>
        </w:rPr>
        <w:t xml:space="preserve"> водой из реки Прут 1</w:t>
      </w:r>
      <w:r w:rsidR="00896A50" w:rsidRPr="00896A50">
        <w:rPr>
          <w:rFonts w:asciiTheme="majorHAnsi" w:hAnsiTheme="majorHAnsi" w:cstheme="majorHAnsi"/>
          <w:b w:val="0"/>
          <w:bCs w:val="0"/>
          <w:i/>
          <w:sz w:val="24"/>
          <w:szCs w:val="24"/>
        </w:rPr>
        <w:t>”</w:t>
      </w:r>
      <w:r w:rsidRPr="009F7595">
        <w:rPr>
          <w:rFonts w:asciiTheme="majorHAnsi" w:eastAsiaTheme="minorEastAsia" w:hAnsiTheme="majorHAnsi" w:cstheme="majorHAnsi"/>
          <w:b w:val="0"/>
          <w:bCs w:val="0"/>
          <w:sz w:val="24"/>
          <w:szCs w:val="24"/>
        </w:rPr>
        <w:t xml:space="preserve">. Хотя, согласно </w:t>
      </w:r>
      <w:r w:rsidR="00896A50">
        <w:rPr>
          <w:rFonts w:asciiTheme="majorHAnsi" w:eastAsiaTheme="minorEastAsia" w:hAnsiTheme="majorHAnsi" w:cstheme="majorHAnsi"/>
          <w:b w:val="0"/>
          <w:bCs w:val="0"/>
          <w:sz w:val="24"/>
          <w:szCs w:val="24"/>
          <w:lang w:val="ru-RU"/>
        </w:rPr>
        <w:t>З</w:t>
      </w:r>
      <w:r w:rsidRPr="009F7595">
        <w:rPr>
          <w:rFonts w:asciiTheme="majorHAnsi" w:eastAsiaTheme="minorEastAsia" w:hAnsiTheme="majorHAnsi" w:cstheme="majorHAnsi"/>
          <w:b w:val="0"/>
          <w:bCs w:val="0"/>
          <w:sz w:val="24"/>
          <w:szCs w:val="24"/>
        </w:rPr>
        <w:t xml:space="preserve">аключению экспертизы 2012 года по результатам экспертного исследования, был сделан вывод о том, что построенный </w:t>
      </w:r>
      <w:r w:rsidR="0003685F">
        <w:rPr>
          <w:rFonts w:asciiTheme="majorHAnsi" w:eastAsiaTheme="minorEastAsia" w:hAnsiTheme="majorHAnsi" w:cstheme="majorHAnsi"/>
          <w:b w:val="0"/>
          <w:bCs w:val="0"/>
          <w:sz w:val="24"/>
          <w:szCs w:val="24"/>
          <w:lang w:val="ru-RU"/>
        </w:rPr>
        <w:t>водопровод</w:t>
      </w:r>
      <w:r w:rsidRPr="009F7595">
        <w:rPr>
          <w:rFonts w:asciiTheme="majorHAnsi" w:eastAsiaTheme="minorEastAsia" w:hAnsiTheme="majorHAnsi" w:cstheme="majorHAnsi"/>
          <w:b w:val="0"/>
          <w:bCs w:val="0"/>
          <w:sz w:val="24"/>
          <w:szCs w:val="24"/>
        </w:rPr>
        <w:t xml:space="preserve"> можно использовать, </w:t>
      </w:r>
      <w:r w:rsidR="0003685F">
        <w:rPr>
          <w:rFonts w:asciiTheme="majorHAnsi" w:eastAsiaTheme="minorEastAsia" w:hAnsiTheme="majorHAnsi" w:cstheme="majorHAnsi"/>
          <w:b w:val="0"/>
          <w:bCs w:val="0"/>
          <w:sz w:val="24"/>
          <w:szCs w:val="24"/>
          <w:lang w:val="ru-RU"/>
        </w:rPr>
        <w:t>а</w:t>
      </w:r>
      <w:r w:rsidRPr="009F7595">
        <w:rPr>
          <w:rFonts w:asciiTheme="majorHAnsi" w:eastAsiaTheme="minorEastAsia" w:hAnsiTheme="majorHAnsi" w:cstheme="majorHAnsi"/>
          <w:b w:val="0"/>
          <w:bCs w:val="0"/>
          <w:sz w:val="24"/>
          <w:szCs w:val="24"/>
        </w:rPr>
        <w:t xml:space="preserve"> следующ</w:t>
      </w:r>
      <w:r w:rsidR="0003685F">
        <w:rPr>
          <w:rFonts w:asciiTheme="majorHAnsi" w:eastAsiaTheme="minorEastAsia" w:hAnsiTheme="majorHAnsi" w:cstheme="majorHAnsi"/>
          <w:b w:val="0"/>
          <w:bCs w:val="0"/>
          <w:sz w:val="24"/>
          <w:szCs w:val="24"/>
          <w:lang w:val="ru-RU"/>
        </w:rPr>
        <w:t>ая</w:t>
      </w:r>
      <w:r w:rsidRPr="009F7595">
        <w:rPr>
          <w:rFonts w:asciiTheme="majorHAnsi" w:eastAsiaTheme="minorEastAsia" w:hAnsiTheme="majorHAnsi" w:cstheme="majorHAnsi"/>
          <w:b w:val="0"/>
          <w:bCs w:val="0"/>
          <w:sz w:val="24"/>
          <w:szCs w:val="24"/>
        </w:rPr>
        <w:t xml:space="preserve"> диагно</w:t>
      </w:r>
      <w:r w:rsidR="0003685F">
        <w:rPr>
          <w:rFonts w:asciiTheme="majorHAnsi" w:eastAsiaTheme="minorEastAsia" w:hAnsiTheme="majorHAnsi" w:cstheme="majorHAnsi"/>
          <w:b w:val="0"/>
          <w:bCs w:val="0"/>
          <w:sz w:val="24"/>
          <w:szCs w:val="24"/>
          <w:lang w:val="ru-RU"/>
        </w:rPr>
        <w:t>стика</w:t>
      </w:r>
      <w:r w:rsidRPr="009F7595">
        <w:rPr>
          <w:rFonts w:asciiTheme="majorHAnsi" w:eastAsiaTheme="minorEastAsia" w:hAnsiTheme="majorHAnsi" w:cstheme="majorHAnsi"/>
          <w:b w:val="0"/>
          <w:bCs w:val="0"/>
          <w:sz w:val="24"/>
          <w:szCs w:val="24"/>
        </w:rPr>
        <w:t xml:space="preserve"> долж</w:t>
      </w:r>
      <w:r w:rsidR="0003685F">
        <w:rPr>
          <w:rFonts w:asciiTheme="majorHAnsi" w:eastAsiaTheme="minorEastAsia" w:hAnsiTheme="majorHAnsi" w:cstheme="majorHAnsi"/>
          <w:b w:val="0"/>
          <w:bCs w:val="0"/>
          <w:sz w:val="24"/>
          <w:szCs w:val="24"/>
          <w:lang w:val="ru-RU"/>
        </w:rPr>
        <w:t>на</w:t>
      </w:r>
      <w:r w:rsidRPr="009F7595">
        <w:rPr>
          <w:rFonts w:asciiTheme="majorHAnsi" w:eastAsiaTheme="minorEastAsia" w:hAnsiTheme="majorHAnsi" w:cstheme="majorHAnsi"/>
          <w:b w:val="0"/>
          <w:bCs w:val="0"/>
          <w:sz w:val="24"/>
          <w:szCs w:val="24"/>
        </w:rPr>
        <w:t xml:space="preserve"> быть проведен</w:t>
      </w:r>
      <w:r w:rsidR="0003685F">
        <w:rPr>
          <w:rFonts w:asciiTheme="majorHAnsi" w:eastAsiaTheme="minorEastAsia" w:hAnsiTheme="majorHAnsi" w:cstheme="majorHAnsi"/>
          <w:b w:val="0"/>
          <w:bCs w:val="0"/>
          <w:sz w:val="24"/>
          <w:szCs w:val="24"/>
          <w:lang w:val="ru-RU"/>
        </w:rPr>
        <w:t>а</w:t>
      </w:r>
      <w:r w:rsidRPr="009F7595">
        <w:rPr>
          <w:rFonts w:asciiTheme="majorHAnsi" w:eastAsiaTheme="minorEastAsia" w:hAnsiTheme="majorHAnsi" w:cstheme="majorHAnsi"/>
          <w:b w:val="0"/>
          <w:bCs w:val="0"/>
          <w:sz w:val="24"/>
          <w:szCs w:val="24"/>
        </w:rPr>
        <w:t xml:space="preserve"> не позднее августа 2020 года</w:t>
      </w:r>
      <w:r w:rsidR="0003685F">
        <w:rPr>
          <w:rFonts w:asciiTheme="majorHAnsi" w:eastAsiaTheme="minorEastAsia" w:hAnsiTheme="majorHAnsi" w:cstheme="majorHAnsi"/>
          <w:b w:val="0"/>
          <w:bCs w:val="0"/>
          <w:sz w:val="24"/>
          <w:szCs w:val="24"/>
          <w:lang w:val="ru-RU"/>
        </w:rPr>
        <w:t>,</w:t>
      </w:r>
      <w:r w:rsidRPr="009F7595">
        <w:rPr>
          <w:rFonts w:asciiTheme="majorHAnsi" w:eastAsiaTheme="minorEastAsia" w:hAnsiTheme="majorHAnsi" w:cstheme="majorHAnsi"/>
          <w:b w:val="0"/>
          <w:bCs w:val="0"/>
          <w:sz w:val="24"/>
          <w:szCs w:val="24"/>
        </w:rPr>
        <w:t xml:space="preserve"> в результате строительств</w:t>
      </w:r>
      <w:r w:rsidR="0003685F">
        <w:rPr>
          <w:rFonts w:asciiTheme="majorHAnsi" w:eastAsiaTheme="minorEastAsia" w:hAnsiTheme="majorHAnsi" w:cstheme="majorHAnsi"/>
          <w:b w:val="0"/>
          <w:bCs w:val="0"/>
          <w:sz w:val="24"/>
          <w:szCs w:val="24"/>
          <w:lang w:val="ru-RU"/>
        </w:rPr>
        <w:t>а</w:t>
      </w:r>
      <w:r w:rsidRPr="009F7595">
        <w:rPr>
          <w:rFonts w:asciiTheme="majorHAnsi" w:eastAsiaTheme="minorEastAsia" w:hAnsiTheme="majorHAnsi" w:cstheme="majorHAnsi"/>
          <w:b w:val="0"/>
          <w:bCs w:val="0"/>
          <w:sz w:val="24"/>
          <w:szCs w:val="24"/>
        </w:rPr>
        <w:t xml:space="preserve"> в 2011 году новой водоочистной станции(11,25 </w:t>
      </w:r>
      <w:r w:rsidR="00871F0A">
        <w:rPr>
          <w:rFonts w:asciiTheme="majorHAnsi" w:eastAsiaTheme="minorEastAsia" w:hAnsiTheme="majorHAnsi" w:cstheme="majorHAnsi"/>
          <w:b w:val="0"/>
          <w:bCs w:val="0"/>
          <w:sz w:val="24"/>
          <w:szCs w:val="24"/>
        </w:rPr>
        <w:t>млн. леев</w:t>
      </w:r>
      <w:r w:rsidRPr="009F7595">
        <w:rPr>
          <w:rFonts w:asciiTheme="majorHAnsi" w:eastAsiaTheme="minorEastAsia" w:hAnsiTheme="majorHAnsi" w:cstheme="majorHAnsi"/>
          <w:b w:val="0"/>
          <w:bCs w:val="0"/>
          <w:sz w:val="24"/>
          <w:szCs w:val="24"/>
        </w:rPr>
        <w:t xml:space="preserve">), магистральный </w:t>
      </w:r>
      <w:r w:rsidR="0003685F">
        <w:rPr>
          <w:rFonts w:asciiTheme="majorHAnsi" w:eastAsiaTheme="minorEastAsia" w:hAnsiTheme="majorHAnsi" w:cstheme="majorHAnsi"/>
          <w:b w:val="0"/>
          <w:bCs w:val="0"/>
          <w:sz w:val="24"/>
          <w:szCs w:val="24"/>
          <w:lang w:val="ru-RU"/>
        </w:rPr>
        <w:t>водопровод</w:t>
      </w:r>
      <w:r w:rsidRPr="009F7595">
        <w:rPr>
          <w:rFonts w:asciiTheme="majorHAnsi" w:eastAsiaTheme="minorEastAsia" w:hAnsiTheme="majorHAnsi" w:cstheme="majorHAnsi"/>
          <w:b w:val="0"/>
          <w:bCs w:val="0"/>
          <w:sz w:val="24"/>
          <w:szCs w:val="24"/>
        </w:rPr>
        <w:t xml:space="preserve"> </w:t>
      </w:r>
      <w:r w:rsidR="0003685F">
        <w:rPr>
          <w:rFonts w:asciiTheme="majorHAnsi" w:eastAsiaTheme="minorEastAsia" w:hAnsiTheme="majorHAnsi" w:cstheme="majorHAnsi"/>
          <w:b w:val="0"/>
          <w:bCs w:val="0"/>
          <w:sz w:val="24"/>
          <w:szCs w:val="24"/>
          <w:lang w:val="ru-RU"/>
        </w:rPr>
        <w:t>П</w:t>
      </w:r>
      <w:r w:rsidRPr="009F7595">
        <w:rPr>
          <w:rFonts w:asciiTheme="majorHAnsi" w:eastAsiaTheme="minorEastAsia" w:hAnsiTheme="majorHAnsi" w:cstheme="majorHAnsi"/>
          <w:b w:val="0"/>
          <w:bCs w:val="0"/>
          <w:sz w:val="24"/>
          <w:szCs w:val="24"/>
        </w:rPr>
        <w:t>рут-Ф</w:t>
      </w:r>
      <w:r w:rsidR="0003685F">
        <w:rPr>
          <w:rFonts w:asciiTheme="majorHAnsi" w:eastAsiaTheme="minorEastAsia" w:hAnsiTheme="majorHAnsi" w:cstheme="majorHAnsi"/>
          <w:b w:val="0"/>
          <w:bCs w:val="0"/>
          <w:sz w:val="24"/>
          <w:szCs w:val="24"/>
          <w:lang w:val="ru-RU"/>
        </w:rPr>
        <w:t>э</w:t>
      </w:r>
      <w:r w:rsidRPr="009F7595">
        <w:rPr>
          <w:rFonts w:asciiTheme="majorHAnsi" w:eastAsiaTheme="minorEastAsia" w:hAnsiTheme="majorHAnsi" w:cstheme="majorHAnsi"/>
          <w:b w:val="0"/>
          <w:bCs w:val="0"/>
          <w:sz w:val="24"/>
          <w:szCs w:val="24"/>
        </w:rPr>
        <w:t xml:space="preserve">лешть не </w:t>
      </w:r>
      <w:r w:rsidR="0003685F">
        <w:rPr>
          <w:rFonts w:asciiTheme="majorHAnsi" w:eastAsiaTheme="minorEastAsia" w:hAnsiTheme="majorHAnsi" w:cstheme="majorHAnsi"/>
          <w:b w:val="0"/>
          <w:bCs w:val="0"/>
          <w:sz w:val="24"/>
          <w:szCs w:val="24"/>
          <w:lang w:val="ru-RU"/>
        </w:rPr>
        <w:t>эксплуатировался</w:t>
      </w:r>
      <w:r w:rsidRPr="009F7595">
        <w:rPr>
          <w:rFonts w:asciiTheme="majorHAnsi" w:eastAsiaTheme="minorEastAsia" w:hAnsiTheme="majorHAnsi" w:cstheme="majorHAnsi"/>
          <w:b w:val="0"/>
          <w:bCs w:val="0"/>
          <w:sz w:val="24"/>
          <w:szCs w:val="24"/>
        </w:rPr>
        <w:t xml:space="preserve"> до 2017 года</w:t>
      </w:r>
      <w:r w:rsidR="00756AE7" w:rsidRPr="004737C5">
        <w:rPr>
          <w:rFonts w:asciiTheme="majorHAnsi" w:hAnsiTheme="majorHAnsi" w:cstheme="majorHAnsi"/>
          <w:b w:val="0"/>
          <w:bCs w:val="0"/>
          <w:sz w:val="24"/>
          <w:szCs w:val="24"/>
        </w:rPr>
        <w:t xml:space="preserve">. </w:t>
      </w:r>
    </w:p>
    <w:tbl>
      <w:tblPr>
        <w:tblStyle w:val="af2"/>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296B44" w:rsidRPr="00036EAE" w:rsidTr="00296B44">
        <w:tc>
          <w:tcPr>
            <w:tcW w:w="4678" w:type="dxa"/>
          </w:tcPr>
          <w:p w:rsidR="00296B44" w:rsidRPr="00F46FB7" w:rsidRDefault="000D4A6D" w:rsidP="00F61756">
            <w:pPr>
              <w:autoSpaceDE w:val="0"/>
              <w:autoSpaceDN w:val="0"/>
              <w:adjustRightInd w:val="0"/>
              <w:spacing w:line="276" w:lineRule="auto"/>
              <w:contextualSpacing/>
              <w:jc w:val="center"/>
              <w:rPr>
                <w:rFonts w:asciiTheme="majorHAnsi" w:hAnsiTheme="majorHAnsi" w:cstheme="majorHAnsi"/>
                <w:b w:val="0"/>
                <w:bCs w:val="0"/>
                <w:i/>
                <w:sz w:val="20"/>
                <w:szCs w:val="20"/>
              </w:rPr>
            </w:pPr>
            <w:r>
              <w:rPr>
                <w:rFonts w:asciiTheme="majorHAnsi" w:hAnsiTheme="majorHAnsi" w:cstheme="majorHAnsi"/>
                <w:b w:val="0"/>
                <w:bCs w:val="0"/>
                <w:i/>
                <w:sz w:val="20"/>
                <w:szCs w:val="20"/>
              </w:rPr>
              <w:t xml:space="preserve">Фото </w:t>
            </w:r>
            <w:r w:rsidR="00296B44" w:rsidRPr="00F46FB7">
              <w:rPr>
                <w:rFonts w:asciiTheme="majorHAnsi" w:hAnsiTheme="majorHAnsi" w:cstheme="majorHAnsi"/>
                <w:b w:val="0"/>
                <w:bCs w:val="0"/>
                <w:i/>
                <w:sz w:val="20"/>
                <w:szCs w:val="20"/>
              </w:rPr>
              <w:t xml:space="preserve"> </w:t>
            </w:r>
            <w:r w:rsidR="008D365C">
              <w:rPr>
                <w:rFonts w:asciiTheme="majorHAnsi" w:hAnsiTheme="majorHAnsi" w:cstheme="majorHAnsi"/>
                <w:b w:val="0"/>
                <w:bCs w:val="0"/>
                <w:i/>
                <w:sz w:val="20"/>
                <w:szCs w:val="20"/>
              </w:rPr>
              <w:t>№</w:t>
            </w:r>
            <w:r w:rsidR="004501E8" w:rsidRPr="00F46FB7">
              <w:rPr>
                <w:rFonts w:asciiTheme="majorHAnsi" w:hAnsiTheme="majorHAnsi" w:cstheme="majorHAnsi"/>
                <w:b w:val="0"/>
                <w:bCs w:val="0"/>
                <w:i/>
                <w:sz w:val="20"/>
                <w:szCs w:val="20"/>
              </w:rPr>
              <w:t>4</w:t>
            </w:r>
          </w:p>
        </w:tc>
        <w:tc>
          <w:tcPr>
            <w:tcW w:w="4820" w:type="dxa"/>
          </w:tcPr>
          <w:p w:rsidR="00296B44" w:rsidRPr="00F46FB7" w:rsidRDefault="000D4A6D" w:rsidP="00F61756">
            <w:pPr>
              <w:autoSpaceDE w:val="0"/>
              <w:autoSpaceDN w:val="0"/>
              <w:adjustRightInd w:val="0"/>
              <w:spacing w:line="276" w:lineRule="auto"/>
              <w:contextualSpacing/>
              <w:jc w:val="center"/>
              <w:rPr>
                <w:rFonts w:asciiTheme="majorHAnsi" w:hAnsiTheme="majorHAnsi" w:cstheme="majorHAnsi"/>
                <w:b w:val="0"/>
                <w:bCs w:val="0"/>
                <w:i/>
                <w:sz w:val="20"/>
                <w:szCs w:val="20"/>
              </w:rPr>
            </w:pPr>
            <w:r>
              <w:rPr>
                <w:rFonts w:asciiTheme="majorHAnsi" w:hAnsiTheme="majorHAnsi" w:cstheme="majorHAnsi"/>
                <w:b w:val="0"/>
                <w:bCs w:val="0"/>
                <w:i/>
                <w:sz w:val="20"/>
                <w:szCs w:val="20"/>
              </w:rPr>
              <w:t xml:space="preserve">Фото </w:t>
            </w:r>
            <w:r w:rsidR="00296B44" w:rsidRPr="00F46FB7">
              <w:rPr>
                <w:rFonts w:asciiTheme="majorHAnsi" w:hAnsiTheme="majorHAnsi" w:cstheme="majorHAnsi"/>
                <w:b w:val="0"/>
                <w:bCs w:val="0"/>
                <w:i/>
                <w:sz w:val="20"/>
                <w:szCs w:val="20"/>
              </w:rPr>
              <w:t xml:space="preserve"> </w:t>
            </w:r>
            <w:r w:rsidR="008D365C">
              <w:rPr>
                <w:rFonts w:asciiTheme="majorHAnsi" w:hAnsiTheme="majorHAnsi" w:cstheme="majorHAnsi"/>
                <w:b w:val="0"/>
                <w:bCs w:val="0"/>
                <w:i/>
                <w:sz w:val="20"/>
                <w:szCs w:val="20"/>
              </w:rPr>
              <w:t>№</w:t>
            </w:r>
            <w:r w:rsidR="004501E8" w:rsidRPr="00F46FB7">
              <w:rPr>
                <w:rFonts w:asciiTheme="majorHAnsi" w:hAnsiTheme="majorHAnsi" w:cstheme="majorHAnsi"/>
                <w:b w:val="0"/>
                <w:bCs w:val="0"/>
                <w:i/>
                <w:sz w:val="20"/>
                <w:szCs w:val="20"/>
              </w:rPr>
              <w:t>5</w:t>
            </w:r>
          </w:p>
        </w:tc>
      </w:tr>
    </w:tbl>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807"/>
      </w:tblGrid>
      <w:tr w:rsidR="007C41C0" w:rsidRPr="00036EAE" w:rsidTr="00F46FB7">
        <w:tc>
          <w:tcPr>
            <w:tcW w:w="4693" w:type="dxa"/>
          </w:tcPr>
          <w:p w:rsidR="007C41C0" w:rsidRPr="00036EAE" w:rsidRDefault="00756AE7" w:rsidP="00F61756">
            <w:pPr>
              <w:autoSpaceDE w:val="0"/>
              <w:autoSpaceDN w:val="0"/>
              <w:adjustRightInd w:val="0"/>
              <w:spacing w:line="276" w:lineRule="auto"/>
              <w:jc w:val="both"/>
              <w:rPr>
                <w:rFonts w:asciiTheme="majorHAnsi" w:hAnsiTheme="majorHAnsi" w:cstheme="majorHAnsi"/>
                <w:b w:val="0"/>
                <w:bCs w:val="0"/>
                <w:i/>
                <w:sz w:val="24"/>
                <w:szCs w:val="24"/>
              </w:rPr>
            </w:pPr>
            <w:r w:rsidRPr="00036EAE">
              <w:rPr>
                <w:rFonts w:asciiTheme="majorHAnsi" w:hAnsiTheme="majorHAnsi" w:cstheme="majorHAnsi"/>
                <w:b w:val="0"/>
                <w:bCs w:val="0"/>
                <w:i/>
                <w:sz w:val="24"/>
                <w:szCs w:val="24"/>
              </w:rPr>
              <w:t xml:space="preserve"> </w:t>
            </w:r>
            <w:r w:rsidR="007C41C0" w:rsidRPr="00036EAE">
              <w:rPr>
                <w:rFonts w:asciiTheme="majorHAnsi" w:hAnsiTheme="majorHAnsi" w:cstheme="majorHAnsi"/>
                <w:b w:val="0"/>
                <w:bCs w:val="0"/>
                <w:i/>
                <w:noProof/>
                <w:sz w:val="24"/>
                <w:szCs w:val="24"/>
                <w:lang w:val="ru-RU" w:eastAsia="ru-RU"/>
              </w:rPr>
              <w:drawing>
                <wp:inline distT="0" distB="0" distL="0" distR="0" wp14:anchorId="152A2C12" wp14:editId="0DE963BE">
                  <wp:extent cx="2801723" cy="1506931"/>
                  <wp:effectExtent l="19050" t="0" r="0" b="0"/>
                  <wp:docPr id="42" name="Picture 9" descr="cid:image001.jpg@01D960A1.CB17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960A1.CB17DC4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838284" cy="1526596"/>
                          </a:xfrm>
                          <a:prstGeom prst="rect">
                            <a:avLst/>
                          </a:prstGeom>
                          <a:noFill/>
                          <a:ln>
                            <a:noFill/>
                          </a:ln>
                        </pic:spPr>
                      </pic:pic>
                    </a:graphicData>
                  </a:graphic>
                </wp:inline>
              </w:drawing>
            </w:r>
          </w:p>
        </w:tc>
        <w:tc>
          <w:tcPr>
            <w:tcW w:w="4776" w:type="dxa"/>
          </w:tcPr>
          <w:p w:rsidR="007C41C0" w:rsidRPr="00036EAE" w:rsidRDefault="007C41C0" w:rsidP="00F61756">
            <w:pPr>
              <w:autoSpaceDE w:val="0"/>
              <w:autoSpaceDN w:val="0"/>
              <w:adjustRightInd w:val="0"/>
              <w:spacing w:line="276" w:lineRule="auto"/>
              <w:jc w:val="both"/>
              <w:rPr>
                <w:rFonts w:asciiTheme="majorHAnsi" w:hAnsiTheme="majorHAnsi" w:cstheme="majorHAnsi"/>
                <w:b w:val="0"/>
                <w:bCs w:val="0"/>
                <w:i/>
                <w:sz w:val="24"/>
                <w:szCs w:val="24"/>
              </w:rPr>
            </w:pPr>
            <w:r w:rsidRPr="00036EAE">
              <w:rPr>
                <w:rFonts w:asciiTheme="majorHAnsi" w:hAnsiTheme="majorHAnsi" w:cstheme="majorHAnsi"/>
                <w:b w:val="0"/>
                <w:bCs w:val="0"/>
                <w:i/>
                <w:noProof/>
                <w:sz w:val="24"/>
                <w:szCs w:val="24"/>
                <w:lang w:val="ru-RU" w:eastAsia="ru-RU"/>
              </w:rPr>
              <w:drawing>
                <wp:inline distT="0" distB="0" distL="0" distR="0" wp14:anchorId="4DA42226" wp14:editId="2CBEF980">
                  <wp:extent cx="2896819" cy="1506931"/>
                  <wp:effectExtent l="19050" t="0" r="0" b="0"/>
                  <wp:docPr id="43" name="Picture 10" descr="cid:image002.jpg@01D960A1.CB17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960A1.CB17DC4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919320" cy="1518636"/>
                          </a:xfrm>
                          <a:prstGeom prst="rect">
                            <a:avLst/>
                          </a:prstGeom>
                          <a:noFill/>
                          <a:ln>
                            <a:noFill/>
                          </a:ln>
                        </pic:spPr>
                      </pic:pic>
                    </a:graphicData>
                  </a:graphic>
                </wp:inline>
              </w:drawing>
            </w:r>
          </w:p>
        </w:tc>
      </w:tr>
      <w:tr w:rsidR="004501E8" w:rsidRPr="00036EAE" w:rsidTr="00F46FB7">
        <w:tc>
          <w:tcPr>
            <w:tcW w:w="4693" w:type="dxa"/>
          </w:tcPr>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077"/>
            </w:tblGrid>
            <w:tr w:rsidR="004501E8" w:rsidRPr="00F46FB7" w:rsidTr="004501E8">
              <w:tc>
                <w:tcPr>
                  <w:tcW w:w="2400" w:type="dxa"/>
                </w:tcPr>
                <w:p w:rsidR="004501E8" w:rsidRPr="00F46FB7" w:rsidRDefault="000D4A6D" w:rsidP="00F61756">
                  <w:pPr>
                    <w:autoSpaceDE w:val="0"/>
                    <w:autoSpaceDN w:val="0"/>
                    <w:adjustRightInd w:val="0"/>
                    <w:spacing w:line="276" w:lineRule="auto"/>
                    <w:contextualSpacing/>
                    <w:jc w:val="right"/>
                    <w:rPr>
                      <w:rFonts w:asciiTheme="majorHAnsi" w:hAnsiTheme="majorHAnsi" w:cstheme="majorHAnsi"/>
                      <w:b w:val="0"/>
                      <w:bCs w:val="0"/>
                      <w:i/>
                      <w:sz w:val="20"/>
                      <w:szCs w:val="20"/>
                    </w:rPr>
                  </w:pPr>
                  <w:r>
                    <w:rPr>
                      <w:rFonts w:asciiTheme="majorHAnsi" w:hAnsiTheme="majorHAnsi" w:cstheme="majorHAnsi"/>
                      <w:b w:val="0"/>
                      <w:bCs w:val="0"/>
                      <w:i/>
                      <w:sz w:val="20"/>
                      <w:szCs w:val="20"/>
                    </w:rPr>
                    <w:t xml:space="preserve">Фото </w:t>
                  </w:r>
                  <w:r w:rsidR="004501E8" w:rsidRPr="00F46FB7">
                    <w:rPr>
                      <w:rFonts w:asciiTheme="majorHAnsi" w:hAnsiTheme="majorHAnsi" w:cstheme="majorHAnsi"/>
                      <w:b w:val="0"/>
                      <w:bCs w:val="0"/>
                      <w:i/>
                      <w:sz w:val="20"/>
                      <w:szCs w:val="20"/>
                    </w:rPr>
                    <w:t xml:space="preserve"> </w:t>
                  </w:r>
                  <w:r w:rsidR="008D365C">
                    <w:rPr>
                      <w:rFonts w:asciiTheme="majorHAnsi" w:hAnsiTheme="majorHAnsi" w:cstheme="majorHAnsi"/>
                      <w:b w:val="0"/>
                      <w:bCs w:val="0"/>
                      <w:i/>
                      <w:sz w:val="20"/>
                      <w:szCs w:val="20"/>
                    </w:rPr>
                    <w:t>№</w:t>
                  </w:r>
                  <w:r w:rsidR="004501E8" w:rsidRPr="00F46FB7">
                    <w:rPr>
                      <w:rFonts w:asciiTheme="majorHAnsi" w:hAnsiTheme="majorHAnsi" w:cstheme="majorHAnsi"/>
                      <w:b w:val="0"/>
                      <w:bCs w:val="0"/>
                      <w:i/>
                      <w:sz w:val="20"/>
                      <w:szCs w:val="20"/>
                    </w:rPr>
                    <w:t>6</w:t>
                  </w:r>
                </w:p>
              </w:tc>
              <w:tc>
                <w:tcPr>
                  <w:tcW w:w="2077" w:type="dxa"/>
                </w:tcPr>
                <w:p w:rsidR="004501E8" w:rsidRPr="00F46FB7" w:rsidRDefault="004501E8" w:rsidP="00F61756">
                  <w:pPr>
                    <w:autoSpaceDE w:val="0"/>
                    <w:autoSpaceDN w:val="0"/>
                    <w:adjustRightInd w:val="0"/>
                    <w:spacing w:line="276" w:lineRule="auto"/>
                    <w:contextualSpacing/>
                    <w:jc w:val="right"/>
                    <w:rPr>
                      <w:rFonts w:asciiTheme="majorHAnsi" w:hAnsiTheme="majorHAnsi" w:cstheme="majorHAnsi"/>
                      <w:b w:val="0"/>
                      <w:bCs w:val="0"/>
                      <w:i/>
                      <w:sz w:val="20"/>
                      <w:szCs w:val="20"/>
                    </w:rPr>
                  </w:pPr>
                </w:p>
              </w:tc>
            </w:tr>
          </w:tbl>
          <w:p w:rsidR="004501E8" w:rsidRPr="00F46FB7" w:rsidRDefault="004501E8" w:rsidP="00F61756">
            <w:pPr>
              <w:autoSpaceDE w:val="0"/>
              <w:autoSpaceDN w:val="0"/>
              <w:adjustRightInd w:val="0"/>
              <w:spacing w:line="276" w:lineRule="auto"/>
              <w:contextualSpacing/>
              <w:jc w:val="right"/>
              <w:rPr>
                <w:rFonts w:asciiTheme="majorHAnsi" w:hAnsiTheme="majorHAnsi" w:cstheme="majorHAnsi"/>
                <w:b w:val="0"/>
                <w:bCs w:val="0"/>
                <w:i/>
                <w:sz w:val="20"/>
                <w:szCs w:val="20"/>
              </w:rPr>
            </w:pPr>
          </w:p>
        </w:tc>
        <w:tc>
          <w:tcPr>
            <w:tcW w:w="4776" w:type="dxa"/>
          </w:tcPr>
          <w:p w:rsidR="004501E8" w:rsidRPr="00F46FB7" w:rsidRDefault="000D4A6D" w:rsidP="00F61756">
            <w:pPr>
              <w:autoSpaceDE w:val="0"/>
              <w:autoSpaceDN w:val="0"/>
              <w:adjustRightInd w:val="0"/>
              <w:spacing w:line="276" w:lineRule="auto"/>
              <w:jc w:val="center"/>
              <w:rPr>
                <w:rFonts w:asciiTheme="majorHAnsi" w:hAnsiTheme="majorHAnsi" w:cstheme="majorHAnsi"/>
                <w:b w:val="0"/>
                <w:bCs w:val="0"/>
                <w:noProof/>
                <w:sz w:val="20"/>
                <w:szCs w:val="20"/>
                <w:lang w:val="en-US"/>
              </w:rPr>
            </w:pPr>
            <w:r>
              <w:rPr>
                <w:rFonts w:asciiTheme="majorHAnsi" w:hAnsiTheme="majorHAnsi" w:cstheme="majorHAnsi"/>
                <w:b w:val="0"/>
                <w:bCs w:val="0"/>
                <w:i/>
                <w:sz w:val="20"/>
                <w:szCs w:val="20"/>
              </w:rPr>
              <w:t xml:space="preserve">Фото </w:t>
            </w:r>
            <w:r w:rsidR="004501E8" w:rsidRPr="00F46FB7">
              <w:rPr>
                <w:rFonts w:asciiTheme="majorHAnsi" w:hAnsiTheme="majorHAnsi" w:cstheme="majorHAnsi"/>
                <w:b w:val="0"/>
                <w:bCs w:val="0"/>
                <w:sz w:val="20"/>
                <w:szCs w:val="20"/>
              </w:rPr>
              <w:t xml:space="preserve"> </w:t>
            </w:r>
            <w:r w:rsidR="004501E8" w:rsidRPr="00F46FB7">
              <w:rPr>
                <w:rFonts w:asciiTheme="majorHAnsi" w:hAnsiTheme="majorHAnsi" w:cstheme="majorHAnsi"/>
                <w:b w:val="0"/>
                <w:bCs w:val="0"/>
                <w:i/>
                <w:sz w:val="20"/>
                <w:szCs w:val="20"/>
              </w:rPr>
              <w:t>nr.7</w:t>
            </w:r>
          </w:p>
        </w:tc>
      </w:tr>
      <w:tr w:rsidR="007C41C0" w:rsidRPr="00F46FB7" w:rsidTr="00F46FB7">
        <w:tc>
          <w:tcPr>
            <w:tcW w:w="4693" w:type="dxa"/>
          </w:tcPr>
          <w:p w:rsidR="007C41C0" w:rsidRPr="00F46FB7" w:rsidRDefault="007C41C0" w:rsidP="00F61756">
            <w:pPr>
              <w:autoSpaceDE w:val="0"/>
              <w:autoSpaceDN w:val="0"/>
              <w:adjustRightInd w:val="0"/>
              <w:spacing w:line="276" w:lineRule="auto"/>
              <w:jc w:val="both"/>
              <w:rPr>
                <w:rFonts w:asciiTheme="majorHAnsi" w:hAnsiTheme="majorHAnsi" w:cstheme="majorHAnsi"/>
                <w:b w:val="0"/>
                <w:bCs w:val="0"/>
                <w:noProof/>
                <w:sz w:val="20"/>
                <w:szCs w:val="20"/>
              </w:rPr>
            </w:pPr>
            <w:r w:rsidRPr="00F46FB7">
              <w:rPr>
                <w:rFonts w:asciiTheme="majorHAnsi" w:hAnsiTheme="majorHAnsi" w:cstheme="majorHAnsi"/>
                <w:b w:val="0"/>
                <w:bCs w:val="0"/>
                <w:noProof/>
                <w:sz w:val="20"/>
                <w:szCs w:val="20"/>
                <w:lang w:val="ru-RU" w:eastAsia="ru-RU"/>
              </w:rPr>
              <w:drawing>
                <wp:inline distT="0" distB="0" distL="0" distR="0" wp14:anchorId="35767A58" wp14:editId="1D404974">
                  <wp:extent cx="2835821" cy="1199693"/>
                  <wp:effectExtent l="19050" t="0" r="2629" b="0"/>
                  <wp:docPr id="44" name="Picture 11" descr="cid:image003.jpg@01D960A1.CB17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3.jpg@01D960A1.CB17DC4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875510" cy="1216484"/>
                          </a:xfrm>
                          <a:prstGeom prst="rect">
                            <a:avLst/>
                          </a:prstGeom>
                          <a:noFill/>
                          <a:ln>
                            <a:noFill/>
                          </a:ln>
                        </pic:spPr>
                      </pic:pic>
                    </a:graphicData>
                  </a:graphic>
                </wp:inline>
              </w:drawing>
            </w:r>
          </w:p>
        </w:tc>
        <w:tc>
          <w:tcPr>
            <w:tcW w:w="4776" w:type="dxa"/>
          </w:tcPr>
          <w:p w:rsidR="007C41C0" w:rsidRPr="00F46FB7" w:rsidRDefault="007C41C0" w:rsidP="00F61756">
            <w:pPr>
              <w:autoSpaceDE w:val="0"/>
              <w:autoSpaceDN w:val="0"/>
              <w:adjustRightInd w:val="0"/>
              <w:spacing w:line="276" w:lineRule="auto"/>
              <w:jc w:val="both"/>
              <w:rPr>
                <w:rFonts w:asciiTheme="majorHAnsi" w:hAnsiTheme="majorHAnsi" w:cstheme="majorHAnsi"/>
                <w:b w:val="0"/>
                <w:bCs w:val="0"/>
                <w:noProof/>
                <w:sz w:val="20"/>
                <w:szCs w:val="20"/>
              </w:rPr>
            </w:pPr>
            <w:r w:rsidRPr="00F46FB7">
              <w:rPr>
                <w:rFonts w:asciiTheme="majorHAnsi" w:hAnsiTheme="majorHAnsi" w:cstheme="majorHAnsi"/>
                <w:b w:val="0"/>
                <w:bCs w:val="0"/>
                <w:noProof/>
                <w:sz w:val="20"/>
                <w:szCs w:val="20"/>
                <w:lang w:val="ru-RU" w:eastAsia="ru-RU"/>
              </w:rPr>
              <w:drawing>
                <wp:inline distT="0" distB="0" distL="0" distR="0" wp14:anchorId="464EA58E" wp14:editId="52321E30">
                  <wp:extent cx="2889324" cy="1250899"/>
                  <wp:effectExtent l="19050" t="0" r="6276" b="0"/>
                  <wp:docPr id="45" name="Picture 12" descr="cid:image004.jpg@01D960A1.CB17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4.jpg@01D960A1.CB17DC4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919683" cy="1264042"/>
                          </a:xfrm>
                          <a:prstGeom prst="rect">
                            <a:avLst/>
                          </a:prstGeom>
                          <a:noFill/>
                          <a:ln>
                            <a:noFill/>
                          </a:ln>
                        </pic:spPr>
                      </pic:pic>
                    </a:graphicData>
                  </a:graphic>
                </wp:inline>
              </w:drawing>
            </w:r>
          </w:p>
        </w:tc>
      </w:tr>
    </w:tbl>
    <w:p w:rsidR="00756AE7" w:rsidRPr="00F46FB7" w:rsidRDefault="00174386" w:rsidP="00F61756">
      <w:pPr>
        <w:autoSpaceDE w:val="0"/>
        <w:autoSpaceDN w:val="0"/>
        <w:adjustRightInd w:val="0"/>
        <w:spacing w:after="0" w:line="276" w:lineRule="auto"/>
        <w:jc w:val="both"/>
        <w:rPr>
          <w:rFonts w:asciiTheme="majorHAnsi" w:hAnsiTheme="majorHAnsi" w:cstheme="majorHAnsi"/>
          <w:b w:val="0"/>
          <w:bCs w:val="0"/>
          <w:i/>
          <w:noProof/>
          <w:sz w:val="20"/>
          <w:szCs w:val="20"/>
        </w:rPr>
      </w:pPr>
      <w:r>
        <w:rPr>
          <w:rFonts w:asciiTheme="majorHAnsi" w:hAnsiTheme="majorHAnsi" w:cstheme="majorHAnsi"/>
          <w:b w:val="0"/>
          <w:bCs w:val="0"/>
          <w:i/>
          <w:noProof/>
          <w:sz w:val="20"/>
          <w:szCs w:val="20"/>
        </w:rPr>
        <w:t>Источник</w:t>
      </w:r>
      <w:r w:rsidR="007C41C0" w:rsidRPr="00F46FB7">
        <w:rPr>
          <w:rFonts w:asciiTheme="majorHAnsi" w:hAnsiTheme="majorHAnsi" w:cstheme="majorHAnsi"/>
          <w:b w:val="0"/>
          <w:bCs w:val="0"/>
          <w:i/>
          <w:noProof/>
          <w:sz w:val="20"/>
          <w:szCs w:val="20"/>
        </w:rPr>
        <w:t xml:space="preserve">: </w:t>
      </w:r>
      <w:r w:rsidR="000D4A6D" w:rsidRPr="000D4A6D">
        <w:rPr>
          <w:rFonts w:asciiTheme="majorHAnsi" w:hAnsiTheme="majorHAnsi" w:cstheme="majorHAnsi"/>
          <w:b w:val="0"/>
          <w:bCs w:val="0"/>
          <w:i/>
          <w:noProof/>
          <w:sz w:val="20"/>
          <w:szCs w:val="20"/>
        </w:rPr>
        <w:t>Фотографии, реализованные аудиторской группой</w:t>
      </w:r>
      <w:r w:rsidR="00904D93" w:rsidRPr="00F46FB7">
        <w:rPr>
          <w:rFonts w:asciiTheme="majorHAnsi" w:hAnsiTheme="majorHAnsi" w:cstheme="majorHAnsi"/>
          <w:b w:val="0"/>
          <w:bCs w:val="0"/>
          <w:i/>
          <w:noProof/>
          <w:sz w:val="20"/>
          <w:szCs w:val="20"/>
        </w:rPr>
        <w:t>.</w:t>
      </w:r>
    </w:p>
    <w:p w:rsidR="007C41C0" w:rsidRPr="00036EAE" w:rsidRDefault="007C41C0" w:rsidP="00F61756">
      <w:pPr>
        <w:autoSpaceDE w:val="0"/>
        <w:autoSpaceDN w:val="0"/>
        <w:adjustRightInd w:val="0"/>
        <w:spacing w:after="0" w:line="276" w:lineRule="auto"/>
        <w:jc w:val="both"/>
        <w:rPr>
          <w:rFonts w:asciiTheme="majorHAnsi" w:eastAsiaTheme="minorEastAsia" w:hAnsiTheme="majorHAnsi" w:cstheme="majorHAnsi"/>
          <w:b w:val="0"/>
          <w:bCs w:val="0"/>
          <w:sz w:val="24"/>
          <w:szCs w:val="24"/>
        </w:rPr>
      </w:pPr>
    </w:p>
    <w:p w:rsidR="00F46FB7" w:rsidRPr="00D532B5" w:rsidRDefault="00156F37" w:rsidP="00F61756">
      <w:pPr>
        <w:spacing w:after="0" w:line="276" w:lineRule="auto"/>
        <w:contextualSpacing/>
        <w:jc w:val="both"/>
        <w:rPr>
          <w:rFonts w:asciiTheme="majorHAnsi" w:eastAsiaTheme="minorEastAsia" w:hAnsiTheme="majorHAnsi" w:cstheme="majorHAnsi"/>
          <w:b w:val="0"/>
          <w:bCs w:val="0"/>
          <w:sz w:val="24"/>
          <w:szCs w:val="24"/>
        </w:rPr>
      </w:pPr>
      <w:r w:rsidRPr="00156F37">
        <w:rPr>
          <w:rFonts w:asciiTheme="majorHAnsi" w:hAnsiTheme="majorHAnsi" w:cstheme="majorHAnsi"/>
          <w:b w:val="0"/>
          <w:bCs w:val="0"/>
          <w:sz w:val="24"/>
          <w:szCs w:val="24"/>
        </w:rPr>
        <w:t>Следует отметить, что проект "Обеспечение города Ф</w:t>
      </w:r>
      <w:r w:rsidR="000D4A6D" w:rsidRPr="000D4A6D">
        <w:rPr>
          <w:rFonts w:asciiTheme="majorHAnsi" w:hAnsiTheme="majorHAnsi" w:cstheme="majorHAnsi"/>
          <w:b w:val="0"/>
          <w:bCs w:val="0"/>
          <w:sz w:val="24"/>
          <w:szCs w:val="24"/>
        </w:rPr>
        <w:t>э</w:t>
      </w:r>
      <w:r w:rsidRPr="00156F37">
        <w:rPr>
          <w:rFonts w:asciiTheme="majorHAnsi" w:hAnsiTheme="majorHAnsi" w:cstheme="majorHAnsi"/>
          <w:b w:val="0"/>
          <w:bCs w:val="0"/>
          <w:sz w:val="24"/>
          <w:szCs w:val="24"/>
        </w:rPr>
        <w:t xml:space="preserve">лешть водой из реки Прут" предусматривал, что на 2-м и 3-м этапах </w:t>
      </w:r>
      <w:r w:rsidR="000D4A6D" w:rsidRPr="000D4A6D">
        <w:rPr>
          <w:rFonts w:asciiTheme="majorHAnsi" w:hAnsiTheme="majorHAnsi" w:cstheme="majorHAnsi"/>
          <w:b w:val="0"/>
          <w:bCs w:val="0"/>
          <w:sz w:val="24"/>
          <w:szCs w:val="24"/>
        </w:rPr>
        <w:t xml:space="preserve">к </w:t>
      </w:r>
      <w:r w:rsidR="002A41C0">
        <w:rPr>
          <w:rFonts w:asciiTheme="majorHAnsi" w:hAnsiTheme="majorHAnsi" w:cstheme="majorHAnsi"/>
          <w:b w:val="0"/>
          <w:bCs w:val="0"/>
          <w:sz w:val="24"/>
          <w:szCs w:val="24"/>
        </w:rPr>
        <w:t>водопровод</w:t>
      </w:r>
      <w:r w:rsidR="000D4A6D" w:rsidRPr="000D4A6D">
        <w:rPr>
          <w:rFonts w:asciiTheme="majorHAnsi" w:hAnsiTheme="majorHAnsi" w:cstheme="majorHAnsi"/>
          <w:b w:val="0"/>
          <w:bCs w:val="0"/>
          <w:sz w:val="24"/>
          <w:szCs w:val="24"/>
        </w:rPr>
        <w:t>у</w:t>
      </w:r>
      <w:r w:rsidRPr="00156F37">
        <w:rPr>
          <w:rFonts w:asciiTheme="majorHAnsi" w:hAnsiTheme="majorHAnsi" w:cstheme="majorHAnsi"/>
          <w:b w:val="0"/>
          <w:bCs w:val="0"/>
          <w:sz w:val="24"/>
          <w:szCs w:val="24"/>
        </w:rPr>
        <w:t xml:space="preserve"> должны были быть </w:t>
      </w:r>
      <w:r w:rsidR="000D4A6D" w:rsidRPr="000D4A6D">
        <w:rPr>
          <w:rFonts w:asciiTheme="majorHAnsi" w:hAnsiTheme="majorHAnsi" w:cstheme="majorHAnsi"/>
          <w:b w:val="0"/>
          <w:bCs w:val="0"/>
          <w:sz w:val="24"/>
          <w:szCs w:val="24"/>
        </w:rPr>
        <w:t>подключ</w:t>
      </w:r>
      <w:r w:rsidRPr="00156F37">
        <w:rPr>
          <w:rFonts w:asciiTheme="majorHAnsi" w:hAnsiTheme="majorHAnsi" w:cstheme="majorHAnsi"/>
          <w:b w:val="0"/>
          <w:bCs w:val="0"/>
          <w:sz w:val="24"/>
          <w:szCs w:val="24"/>
        </w:rPr>
        <w:t>ены и прилегающие населенные пункты район</w:t>
      </w:r>
      <w:r w:rsidR="000D4A6D" w:rsidRPr="000D4A6D">
        <w:rPr>
          <w:rFonts w:asciiTheme="majorHAnsi" w:hAnsiTheme="majorHAnsi" w:cstheme="majorHAnsi"/>
          <w:b w:val="0"/>
          <w:bCs w:val="0"/>
          <w:sz w:val="24"/>
          <w:szCs w:val="24"/>
        </w:rPr>
        <w:t>ов</w:t>
      </w:r>
      <w:r w:rsidRPr="00156F37">
        <w:rPr>
          <w:rFonts w:asciiTheme="majorHAnsi" w:hAnsiTheme="majorHAnsi" w:cstheme="majorHAnsi"/>
          <w:b w:val="0"/>
          <w:bCs w:val="0"/>
          <w:sz w:val="24"/>
          <w:szCs w:val="24"/>
        </w:rPr>
        <w:t xml:space="preserve"> Ф</w:t>
      </w:r>
      <w:r w:rsidR="000D4A6D" w:rsidRPr="000D4A6D">
        <w:rPr>
          <w:rFonts w:asciiTheme="majorHAnsi" w:hAnsiTheme="majorHAnsi" w:cstheme="majorHAnsi"/>
          <w:b w:val="0"/>
          <w:bCs w:val="0"/>
          <w:sz w:val="24"/>
          <w:szCs w:val="24"/>
        </w:rPr>
        <w:t>э</w:t>
      </w:r>
      <w:r w:rsidRPr="00156F37">
        <w:rPr>
          <w:rFonts w:asciiTheme="majorHAnsi" w:hAnsiTheme="majorHAnsi" w:cstheme="majorHAnsi"/>
          <w:b w:val="0"/>
          <w:bCs w:val="0"/>
          <w:sz w:val="24"/>
          <w:szCs w:val="24"/>
        </w:rPr>
        <w:t xml:space="preserve">лешть, Унгень и Глодень, в </w:t>
      </w:r>
      <w:r w:rsidR="000917D9">
        <w:rPr>
          <w:rFonts w:asciiTheme="majorHAnsi" w:hAnsiTheme="majorHAnsi" w:cstheme="majorHAnsi"/>
          <w:b w:val="0"/>
          <w:bCs w:val="0"/>
          <w:sz w:val="24"/>
          <w:szCs w:val="24"/>
        </w:rPr>
        <w:t>ЕПД</w:t>
      </w:r>
      <w:r w:rsidRPr="00156F37">
        <w:rPr>
          <w:rFonts w:asciiTheme="majorHAnsi" w:hAnsiTheme="majorHAnsi" w:cstheme="majorHAnsi"/>
          <w:b w:val="0"/>
          <w:bCs w:val="0"/>
          <w:sz w:val="24"/>
          <w:szCs w:val="24"/>
        </w:rPr>
        <w:t xml:space="preserve"> 2013-2015 гг. был включен проект „Завершение строительства </w:t>
      </w:r>
      <w:r w:rsidR="002A41C0">
        <w:rPr>
          <w:rFonts w:asciiTheme="majorHAnsi" w:hAnsiTheme="majorHAnsi" w:cstheme="majorHAnsi"/>
          <w:b w:val="0"/>
          <w:bCs w:val="0"/>
          <w:sz w:val="24"/>
          <w:szCs w:val="24"/>
        </w:rPr>
        <w:t>водопровода</w:t>
      </w:r>
      <w:r w:rsidRPr="00156F37">
        <w:rPr>
          <w:rFonts w:asciiTheme="majorHAnsi" w:hAnsiTheme="majorHAnsi" w:cstheme="majorHAnsi"/>
          <w:b w:val="0"/>
          <w:bCs w:val="0"/>
          <w:sz w:val="24"/>
          <w:szCs w:val="24"/>
        </w:rPr>
        <w:t xml:space="preserve"> </w:t>
      </w:r>
      <w:r w:rsidR="000D4A6D" w:rsidRPr="000D4A6D">
        <w:rPr>
          <w:rFonts w:asciiTheme="majorHAnsi" w:hAnsiTheme="majorHAnsi" w:cstheme="majorHAnsi"/>
          <w:b w:val="0"/>
          <w:bCs w:val="0"/>
          <w:sz w:val="24"/>
          <w:szCs w:val="24"/>
        </w:rPr>
        <w:t>П</w:t>
      </w:r>
      <w:r w:rsidRPr="00156F37">
        <w:rPr>
          <w:rFonts w:asciiTheme="majorHAnsi" w:hAnsiTheme="majorHAnsi" w:cstheme="majorHAnsi"/>
          <w:b w:val="0"/>
          <w:bCs w:val="0"/>
          <w:sz w:val="24"/>
          <w:szCs w:val="24"/>
        </w:rPr>
        <w:t>рут-Ф</w:t>
      </w:r>
      <w:r w:rsidR="000D4A6D" w:rsidRPr="000D4A6D">
        <w:rPr>
          <w:rFonts w:asciiTheme="majorHAnsi" w:hAnsiTheme="majorHAnsi" w:cstheme="majorHAnsi"/>
          <w:b w:val="0"/>
          <w:bCs w:val="0"/>
          <w:sz w:val="24"/>
          <w:szCs w:val="24"/>
        </w:rPr>
        <w:t>э</w:t>
      </w:r>
      <w:r w:rsidRPr="00156F37">
        <w:rPr>
          <w:rFonts w:asciiTheme="majorHAnsi" w:hAnsiTheme="majorHAnsi" w:cstheme="majorHAnsi"/>
          <w:b w:val="0"/>
          <w:bCs w:val="0"/>
          <w:sz w:val="24"/>
          <w:szCs w:val="24"/>
        </w:rPr>
        <w:t xml:space="preserve">лешть, </w:t>
      </w:r>
      <w:r w:rsidR="000D4A6D" w:rsidRPr="000D4A6D">
        <w:rPr>
          <w:rFonts w:asciiTheme="majorHAnsi" w:hAnsiTheme="majorHAnsi" w:cstheme="majorHAnsi"/>
          <w:b w:val="0"/>
          <w:bCs w:val="0"/>
          <w:sz w:val="24"/>
          <w:szCs w:val="24"/>
        </w:rPr>
        <w:t>предпосылка</w:t>
      </w:r>
      <w:r w:rsidRPr="00156F37">
        <w:rPr>
          <w:rFonts w:asciiTheme="majorHAnsi" w:hAnsiTheme="majorHAnsi" w:cstheme="majorHAnsi"/>
          <w:b w:val="0"/>
          <w:bCs w:val="0"/>
          <w:sz w:val="24"/>
          <w:szCs w:val="24"/>
        </w:rPr>
        <w:t xml:space="preserve"> для обеспечения питьевой водой 75 населенных пунктов Северного региона”</w:t>
      </w:r>
      <w:r w:rsidR="000D4A6D" w:rsidRPr="000D4A6D">
        <w:rPr>
          <w:rFonts w:asciiTheme="majorHAnsi" w:hAnsiTheme="majorHAnsi" w:cstheme="majorHAnsi"/>
          <w:b w:val="0"/>
          <w:bCs w:val="0"/>
          <w:sz w:val="24"/>
          <w:szCs w:val="24"/>
        </w:rPr>
        <w:t>,</w:t>
      </w:r>
      <w:r w:rsidRPr="00156F37">
        <w:rPr>
          <w:rFonts w:asciiTheme="majorHAnsi" w:hAnsiTheme="majorHAnsi" w:cstheme="majorHAnsi"/>
          <w:b w:val="0"/>
          <w:bCs w:val="0"/>
          <w:sz w:val="24"/>
          <w:szCs w:val="24"/>
        </w:rPr>
        <w:t xml:space="preserve"> на сумму 14,6 </w:t>
      </w:r>
      <w:r w:rsidR="00871F0A">
        <w:rPr>
          <w:rFonts w:asciiTheme="majorHAnsi" w:hAnsiTheme="majorHAnsi" w:cstheme="majorHAnsi"/>
          <w:b w:val="0"/>
          <w:bCs w:val="0"/>
          <w:sz w:val="24"/>
          <w:szCs w:val="24"/>
        </w:rPr>
        <w:t>млн. леев</w:t>
      </w:r>
      <w:r w:rsidRPr="00156F37">
        <w:rPr>
          <w:rFonts w:asciiTheme="majorHAnsi" w:hAnsiTheme="majorHAnsi" w:cstheme="majorHAnsi"/>
          <w:b w:val="0"/>
          <w:bCs w:val="0"/>
          <w:sz w:val="24"/>
          <w:szCs w:val="24"/>
        </w:rPr>
        <w:t xml:space="preserve">, который не был инициирован/реализован из-за простоя магистрального </w:t>
      </w:r>
      <w:r w:rsidR="002A41C0">
        <w:rPr>
          <w:rFonts w:asciiTheme="majorHAnsi" w:hAnsiTheme="majorHAnsi" w:cstheme="majorHAnsi"/>
          <w:b w:val="0"/>
          <w:bCs w:val="0"/>
          <w:sz w:val="24"/>
          <w:szCs w:val="24"/>
        </w:rPr>
        <w:t>водопровода</w:t>
      </w:r>
      <w:r w:rsidRPr="00156F37">
        <w:rPr>
          <w:rFonts w:asciiTheme="majorHAnsi" w:hAnsiTheme="majorHAnsi" w:cstheme="majorHAnsi"/>
          <w:b w:val="0"/>
          <w:bCs w:val="0"/>
          <w:sz w:val="24"/>
          <w:szCs w:val="24"/>
        </w:rPr>
        <w:t xml:space="preserve"> </w:t>
      </w:r>
      <w:r w:rsidR="000D4A6D" w:rsidRPr="000D4A6D">
        <w:rPr>
          <w:rFonts w:asciiTheme="majorHAnsi" w:hAnsiTheme="majorHAnsi" w:cstheme="majorHAnsi"/>
          <w:b w:val="0"/>
          <w:bCs w:val="0"/>
          <w:sz w:val="24"/>
          <w:szCs w:val="24"/>
        </w:rPr>
        <w:t>П</w:t>
      </w:r>
      <w:r w:rsidRPr="00156F37">
        <w:rPr>
          <w:rFonts w:asciiTheme="majorHAnsi" w:hAnsiTheme="majorHAnsi" w:cstheme="majorHAnsi"/>
          <w:b w:val="0"/>
          <w:bCs w:val="0"/>
          <w:sz w:val="24"/>
          <w:szCs w:val="24"/>
        </w:rPr>
        <w:t>рут-Ф</w:t>
      </w:r>
      <w:r w:rsidR="000D4A6D" w:rsidRPr="000D4A6D">
        <w:rPr>
          <w:rFonts w:asciiTheme="majorHAnsi" w:hAnsiTheme="majorHAnsi" w:cstheme="majorHAnsi"/>
          <w:b w:val="0"/>
          <w:bCs w:val="0"/>
          <w:sz w:val="24"/>
          <w:szCs w:val="24"/>
        </w:rPr>
        <w:t>э</w:t>
      </w:r>
      <w:r w:rsidRPr="00156F37">
        <w:rPr>
          <w:rFonts w:asciiTheme="majorHAnsi" w:hAnsiTheme="majorHAnsi" w:cstheme="majorHAnsi"/>
          <w:b w:val="0"/>
          <w:bCs w:val="0"/>
          <w:sz w:val="24"/>
          <w:szCs w:val="24"/>
        </w:rPr>
        <w:t>лешть</w:t>
      </w:r>
      <w:r w:rsidR="00756AE7" w:rsidRPr="00D532B5">
        <w:rPr>
          <w:rFonts w:asciiTheme="majorHAnsi" w:hAnsiTheme="majorHAnsi" w:cstheme="majorHAnsi"/>
          <w:b w:val="0"/>
          <w:bCs w:val="0"/>
          <w:sz w:val="24"/>
          <w:szCs w:val="24"/>
        </w:rPr>
        <w:t xml:space="preserve">. </w:t>
      </w:r>
      <w:r w:rsidR="00C44C84" w:rsidRPr="00C44C84">
        <w:rPr>
          <w:rFonts w:asciiTheme="majorHAnsi" w:hAnsiTheme="majorHAnsi" w:cstheme="majorHAnsi"/>
          <w:b w:val="0"/>
          <w:bCs w:val="0"/>
          <w:sz w:val="24"/>
          <w:szCs w:val="24"/>
        </w:rPr>
        <w:t xml:space="preserve">В итоге, районы Унгень и Глодень  были вынуждены идентифицировать другие </w:t>
      </w:r>
      <w:r w:rsidR="000D4A6D">
        <w:rPr>
          <w:rFonts w:asciiTheme="majorHAnsi" w:hAnsiTheme="majorHAnsi" w:cstheme="majorHAnsi"/>
          <w:b w:val="0"/>
          <w:bCs w:val="0"/>
          <w:sz w:val="24"/>
          <w:szCs w:val="24"/>
          <w:lang w:val="ru-RU"/>
        </w:rPr>
        <w:t>решения</w:t>
      </w:r>
      <w:r w:rsidR="00C44C84" w:rsidRPr="00C44C84">
        <w:rPr>
          <w:rFonts w:asciiTheme="majorHAnsi" w:hAnsiTheme="majorHAnsi" w:cstheme="majorHAnsi"/>
          <w:b w:val="0"/>
          <w:bCs w:val="0"/>
          <w:sz w:val="24"/>
          <w:szCs w:val="24"/>
        </w:rPr>
        <w:t xml:space="preserve"> для обеспечения соответствующих населенных пунктов водой, </w:t>
      </w:r>
      <w:r w:rsidR="000D4A6D">
        <w:rPr>
          <w:rFonts w:asciiTheme="majorHAnsi" w:hAnsiTheme="majorHAnsi" w:cstheme="majorHAnsi"/>
          <w:b w:val="0"/>
          <w:bCs w:val="0"/>
          <w:sz w:val="24"/>
          <w:szCs w:val="24"/>
          <w:lang w:val="ru-RU"/>
        </w:rPr>
        <w:t xml:space="preserve">и </w:t>
      </w:r>
      <w:r w:rsidR="00C44C84" w:rsidRPr="00C44C84">
        <w:rPr>
          <w:rFonts w:asciiTheme="majorHAnsi" w:hAnsiTheme="majorHAnsi" w:cstheme="majorHAnsi"/>
          <w:b w:val="0"/>
          <w:bCs w:val="0"/>
          <w:sz w:val="24"/>
          <w:szCs w:val="24"/>
        </w:rPr>
        <w:t xml:space="preserve">в 2017 году был начат новый проект </w:t>
      </w:r>
      <w:r w:rsidR="000D4A6D" w:rsidRPr="00D532B5">
        <w:rPr>
          <w:rFonts w:asciiTheme="majorHAnsi" w:hAnsiTheme="majorHAnsi" w:cstheme="majorHAnsi"/>
          <w:b w:val="0"/>
          <w:bCs w:val="0"/>
          <w:sz w:val="24"/>
          <w:szCs w:val="24"/>
        </w:rPr>
        <w:t>„</w:t>
      </w:r>
      <w:r w:rsidR="000D4A6D">
        <w:rPr>
          <w:rFonts w:asciiTheme="majorHAnsi" w:hAnsiTheme="majorHAnsi" w:cstheme="majorHAnsi"/>
          <w:b w:val="0"/>
          <w:bCs w:val="0"/>
          <w:sz w:val="24"/>
          <w:szCs w:val="24"/>
          <w:lang w:val="ru-RU"/>
        </w:rPr>
        <w:t>С</w:t>
      </w:r>
      <w:r w:rsidR="00C44C84" w:rsidRPr="00C44C84">
        <w:rPr>
          <w:rFonts w:asciiTheme="majorHAnsi" w:hAnsiTheme="majorHAnsi" w:cstheme="majorHAnsi"/>
          <w:b w:val="0"/>
          <w:bCs w:val="0"/>
          <w:sz w:val="24"/>
          <w:szCs w:val="24"/>
        </w:rPr>
        <w:t>троительство систем водоснабжения в 10 населенных пунктах</w:t>
      </w:r>
      <w:r w:rsidR="000D4A6D">
        <w:rPr>
          <w:rFonts w:asciiTheme="majorHAnsi" w:hAnsiTheme="majorHAnsi" w:cstheme="majorHAnsi"/>
          <w:b w:val="0"/>
          <w:bCs w:val="0"/>
          <w:sz w:val="24"/>
          <w:szCs w:val="24"/>
          <w:lang w:val="ru-RU"/>
        </w:rPr>
        <w:t xml:space="preserve">, расположенных в </w:t>
      </w:r>
      <w:r w:rsidR="00C44C84" w:rsidRPr="00C44C84">
        <w:rPr>
          <w:rFonts w:asciiTheme="majorHAnsi" w:hAnsiTheme="majorHAnsi" w:cstheme="majorHAnsi"/>
          <w:b w:val="0"/>
          <w:bCs w:val="0"/>
          <w:sz w:val="24"/>
          <w:szCs w:val="24"/>
        </w:rPr>
        <w:t>лугу реки Прут</w:t>
      </w:r>
      <w:r w:rsidR="00591154">
        <w:rPr>
          <w:rFonts w:asciiTheme="majorHAnsi" w:hAnsiTheme="majorHAnsi" w:cstheme="majorHAnsi"/>
          <w:b w:val="0"/>
          <w:bCs w:val="0"/>
          <w:sz w:val="24"/>
          <w:szCs w:val="24"/>
          <w:lang w:val="ru-RU"/>
        </w:rPr>
        <w:t>,</w:t>
      </w:r>
      <w:r w:rsidR="00C44C84" w:rsidRPr="00C44C84">
        <w:rPr>
          <w:rFonts w:asciiTheme="majorHAnsi" w:hAnsiTheme="majorHAnsi" w:cstheme="majorHAnsi"/>
          <w:b w:val="0"/>
          <w:bCs w:val="0"/>
          <w:sz w:val="24"/>
          <w:szCs w:val="24"/>
        </w:rPr>
        <w:t xml:space="preserve"> района </w:t>
      </w:r>
      <w:r w:rsidR="00591154" w:rsidRPr="00C44C84">
        <w:rPr>
          <w:rFonts w:asciiTheme="majorHAnsi" w:hAnsiTheme="majorHAnsi" w:cstheme="majorHAnsi"/>
          <w:b w:val="0"/>
          <w:bCs w:val="0"/>
          <w:sz w:val="24"/>
          <w:szCs w:val="24"/>
        </w:rPr>
        <w:t>Глоден</w:t>
      </w:r>
      <w:r w:rsidR="00591154">
        <w:rPr>
          <w:rFonts w:asciiTheme="majorHAnsi" w:hAnsiTheme="majorHAnsi" w:cstheme="majorHAnsi"/>
          <w:b w:val="0"/>
          <w:bCs w:val="0"/>
          <w:sz w:val="24"/>
          <w:szCs w:val="24"/>
          <w:lang w:val="ru-RU"/>
        </w:rPr>
        <w:t>ь</w:t>
      </w:r>
      <w:r w:rsidR="00591154" w:rsidRPr="00C44C84">
        <w:rPr>
          <w:rFonts w:asciiTheme="majorHAnsi" w:hAnsiTheme="majorHAnsi" w:cstheme="majorHAnsi"/>
          <w:b w:val="0"/>
          <w:bCs w:val="0"/>
          <w:sz w:val="24"/>
          <w:szCs w:val="24"/>
        </w:rPr>
        <w:t xml:space="preserve"> </w:t>
      </w:r>
      <w:r w:rsidR="00C44C84" w:rsidRPr="00C44C84">
        <w:rPr>
          <w:rFonts w:asciiTheme="majorHAnsi" w:hAnsiTheme="majorHAnsi" w:cstheme="majorHAnsi"/>
          <w:b w:val="0"/>
          <w:bCs w:val="0"/>
          <w:sz w:val="24"/>
          <w:szCs w:val="24"/>
        </w:rPr>
        <w:t xml:space="preserve">(Этап I – коммуны </w:t>
      </w:r>
      <w:r w:rsidR="00591154">
        <w:rPr>
          <w:rFonts w:asciiTheme="majorHAnsi" w:hAnsiTheme="majorHAnsi" w:cstheme="majorHAnsi"/>
          <w:b w:val="0"/>
          <w:bCs w:val="0"/>
          <w:sz w:val="24"/>
          <w:szCs w:val="24"/>
          <w:lang w:val="ru-RU"/>
        </w:rPr>
        <w:t>Кухнешть</w:t>
      </w:r>
      <w:r w:rsidR="00C44C84" w:rsidRPr="00C44C84">
        <w:rPr>
          <w:rFonts w:asciiTheme="majorHAnsi" w:hAnsiTheme="majorHAnsi" w:cstheme="majorHAnsi"/>
          <w:b w:val="0"/>
          <w:bCs w:val="0"/>
          <w:sz w:val="24"/>
          <w:szCs w:val="24"/>
        </w:rPr>
        <w:t xml:space="preserve"> и </w:t>
      </w:r>
      <w:r w:rsidR="00591154">
        <w:rPr>
          <w:rFonts w:asciiTheme="majorHAnsi" w:hAnsiTheme="majorHAnsi" w:cstheme="majorHAnsi"/>
          <w:b w:val="0"/>
          <w:bCs w:val="0"/>
          <w:sz w:val="24"/>
          <w:szCs w:val="24"/>
          <w:lang w:val="ru-RU"/>
        </w:rPr>
        <w:t>Балатина</w:t>
      </w:r>
      <w:r w:rsidR="00C44C84" w:rsidRPr="00C44C84">
        <w:rPr>
          <w:rFonts w:asciiTheme="majorHAnsi" w:hAnsiTheme="majorHAnsi" w:cstheme="majorHAnsi"/>
          <w:b w:val="0"/>
          <w:bCs w:val="0"/>
          <w:sz w:val="24"/>
          <w:szCs w:val="24"/>
        </w:rPr>
        <w:t>)</w:t>
      </w:r>
      <w:r w:rsidR="00591154" w:rsidRPr="00591154">
        <w:rPr>
          <w:rFonts w:asciiTheme="majorHAnsi" w:hAnsiTheme="majorHAnsi" w:cstheme="majorHAnsi"/>
          <w:b w:val="0"/>
          <w:bCs w:val="0"/>
          <w:sz w:val="24"/>
          <w:szCs w:val="24"/>
        </w:rPr>
        <w:t xml:space="preserve"> </w:t>
      </w:r>
      <w:r w:rsidR="00591154" w:rsidRPr="00D532B5">
        <w:rPr>
          <w:rFonts w:asciiTheme="majorHAnsi" w:hAnsiTheme="majorHAnsi" w:cstheme="majorHAnsi"/>
          <w:b w:val="0"/>
          <w:bCs w:val="0"/>
          <w:sz w:val="24"/>
          <w:szCs w:val="24"/>
        </w:rPr>
        <w:t>”</w:t>
      </w:r>
      <w:r w:rsidR="00C44C84" w:rsidRPr="00C44C84">
        <w:rPr>
          <w:rFonts w:asciiTheme="majorHAnsi" w:hAnsiTheme="majorHAnsi" w:cstheme="majorHAnsi"/>
          <w:b w:val="0"/>
          <w:bCs w:val="0"/>
          <w:sz w:val="24"/>
          <w:szCs w:val="24"/>
        </w:rPr>
        <w:t xml:space="preserve">, финансируемый </w:t>
      </w:r>
      <w:r w:rsidR="00591154">
        <w:rPr>
          <w:rFonts w:asciiTheme="majorHAnsi" w:hAnsiTheme="majorHAnsi" w:cstheme="majorHAnsi"/>
          <w:b w:val="0"/>
          <w:bCs w:val="0"/>
          <w:sz w:val="24"/>
          <w:szCs w:val="24"/>
          <w:lang w:val="ru-RU"/>
        </w:rPr>
        <w:t xml:space="preserve">из </w:t>
      </w:r>
      <w:r w:rsidR="006D4942">
        <w:rPr>
          <w:rFonts w:asciiTheme="majorHAnsi" w:hAnsiTheme="majorHAnsi" w:cstheme="majorHAnsi"/>
          <w:b w:val="0"/>
          <w:bCs w:val="0"/>
          <w:sz w:val="24"/>
          <w:szCs w:val="24"/>
        </w:rPr>
        <w:t>НФРР</w:t>
      </w:r>
      <w:r w:rsidR="00C44C84" w:rsidRPr="00C44C84">
        <w:rPr>
          <w:rFonts w:asciiTheme="majorHAnsi" w:hAnsiTheme="majorHAnsi" w:cstheme="majorHAnsi"/>
          <w:b w:val="0"/>
          <w:bCs w:val="0"/>
          <w:sz w:val="24"/>
          <w:szCs w:val="24"/>
        </w:rPr>
        <w:t>, выделено в общей сложности 37,6 млн.</w:t>
      </w:r>
      <w:r w:rsidR="00591154">
        <w:rPr>
          <w:rFonts w:asciiTheme="majorHAnsi" w:hAnsiTheme="majorHAnsi" w:cstheme="majorHAnsi"/>
          <w:b w:val="0"/>
          <w:bCs w:val="0"/>
          <w:sz w:val="24"/>
          <w:szCs w:val="24"/>
          <w:lang w:val="ru-RU"/>
        </w:rPr>
        <w:t xml:space="preserve"> леев, и выполнены работы по </w:t>
      </w:r>
      <w:r w:rsidR="00C44C84" w:rsidRPr="00C44C84">
        <w:rPr>
          <w:rFonts w:asciiTheme="majorHAnsi" w:hAnsiTheme="majorHAnsi" w:cstheme="majorHAnsi"/>
          <w:b w:val="0"/>
          <w:bCs w:val="0"/>
          <w:sz w:val="24"/>
          <w:szCs w:val="24"/>
        </w:rPr>
        <w:t>строительств</w:t>
      </w:r>
      <w:r w:rsidR="00591154">
        <w:rPr>
          <w:rFonts w:asciiTheme="majorHAnsi" w:hAnsiTheme="majorHAnsi" w:cstheme="majorHAnsi"/>
          <w:b w:val="0"/>
          <w:bCs w:val="0"/>
          <w:sz w:val="24"/>
          <w:szCs w:val="24"/>
          <w:lang w:val="ru-RU"/>
        </w:rPr>
        <w:t>у</w:t>
      </w:r>
      <w:r w:rsidR="00C44C84" w:rsidRPr="00C44C84">
        <w:rPr>
          <w:rFonts w:asciiTheme="majorHAnsi" w:hAnsiTheme="majorHAnsi" w:cstheme="majorHAnsi"/>
          <w:b w:val="0"/>
          <w:bCs w:val="0"/>
          <w:sz w:val="24"/>
          <w:szCs w:val="24"/>
        </w:rPr>
        <w:t>-монтаж</w:t>
      </w:r>
      <w:r w:rsidR="00591154">
        <w:rPr>
          <w:rFonts w:asciiTheme="majorHAnsi" w:hAnsiTheme="majorHAnsi" w:cstheme="majorHAnsi"/>
          <w:b w:val="0"/>
          <w:bCs w:val="0"/>
          <w:sz w:val="24"/>
          <w:szCs w:val="24"/>
          <w:lang w:val="ru-RU"/>
        </w:rPr>
        <w:t>у</w:t>
      </w:r>
      <w:r w:rsidR="00C44C84" w:rsidRPr="00C44C84">
        <w:rPr>
          <w:rFonts w:asciiTheme="majorHAnsi" w:hAnsiTheme="majorHAnsi" w:cstheme="majorHAnsi"/>
          <w:b w:val="0"/>
          <w:bCs w:val="0"/>
          <w:sz w:val="24"/>
          <w:szCs w:val="24"/>
        </w:rPr>
        <w:t xml:space="preserve"> станции </w:t>
      </w:r>
      <w:r w:rsidR="00591154">
        <w:rPr>
          <w:rFonts w:asciiTheme="majorHAnsi" w:hAnsiTheme="majorHAnsi" w:cstheme="majorHAnsi"/>
          <w:b w:val="0"/>
          <w:bCs w:val="0"/>
          <w:sz w:val="24"/>
          <w:szCs w:val="24"/>
          <w:lang w:val="ru-RU"/>
        </w:rPr>
        <w:t xml:space="preserve">для забора воды из </w:t>
      </w:r>
      <w:r w:rsidR="00C44C84" w:rsidRPr="00C44C84">
        <w:rPr>
          <w:rFonts w:asciiTheme="majorHAnsi" w:hAnsiTheme="majorHAnsi" w:cstheme="majorHAnsi"/>
          <w:b w:val="0"/>
          <w:bCs w:val="0"/>
          <w:sz w:val="24"/>
          <w:szCs w:val="24"/>
        </w:rPr>
        <w:t xml:space="preserve">Прута в селе </w:t>
      </w:r>
      <w:r w:rsidR="00591154">
        <w:rPr>
          <w:rFonts w:asciiTheme="majorHAnsi" w:hAnsiTheme="majorHAnsi" w:cstheme="majorHAnsi"/>
          <w:b w:val="0"/>
          <w:bCs w:val="0"/>
          <w:sz w:val="24"/>
          <w:szCs w:val="24"/>
          <w:lang w:val="ru-RU"/>
        </w:rPr>
        <w:t>Бисерика</w:t>
      </w:r>
      <w:r w:rsidR="00C44C84" w:rsidRPr="00C44C84">
        <w:rPr>
          <w:rFonts w:asciiTheme="majorHAnsi" w:hAnsiTheme="majorHAnsi" w:cstheme="majorHAnsi"/>
          <w:b w:val="0"/>
          <w:bCs w:val="0"/>
          <w:sz w:val="24"/>
          <w:szCs w:val="24"/>
        </w:rPr>
        <w:t xml:space="preserve">нь, магистрального </w:t>
      </w:r>
      <w:r w:rsidR="002A41C0">
        <w:rPr>
          <w:rFonts w:asciiTheme="majorHAnsi" w:hAnsiTheme="majorHAnsi" w:cstheme="majorHAnsi"/>
          <w:b w:val="0"/>
          <w:bCs w:val="0"/>
          <w:sz w:val="24"/>
          <w:szCs w:val="24"/>
        </w:rPr>
        <w:t>водопровода</w:t>
      </w:r>
      <w:r w:rsidR="00C44C84" w:rsidRPr="00C44C84">
        <w:rPr>
          <w:rFonts w:asciiTheme="majorHAnsi" w:hAnsiTheme="majorHAnsi" w:cstheme="majorHAnsi"/>
          <w:b w:val="0"/>
          <w:bCs w:val="0"/>
          <w:sz w:val="24"/>
          <w:szCs w:val="24"/>
        </w:rPr>
        <w:t xml:space="preserve"> </w:t>
      </w:r>
      <w:r w:rsidR="00591154">
        <w:rPr>
          <w:rFonts w:asciiTheme="majorHAnsi" w:hAnsiTheme="majorHAnsi" w:cstheme="majorHAnsi"/>
          <w:b w:val="0"/>
          <w:bCs w:val="0"/>
          <w:sz w:val="24"/>
          <w:szCs w:val="24"/>
          <w:lang w:val="ru-RU"/>
        </w:rPr>
        <w:t>П</w:t>
      </w:r>
      <w:r w:rsidR="00C44C84" w:rsidRPr="00C44C84">
        <w:rPr>
          <w:rFonts w:asciiTheme="majorHAnsi" w:hAnsiTheme="majorHAnsi" w:cstheme="majorHAnsi"/>
          <w:b w:val="0"/>
          <w:bCs w:val="0"/>
          <w:sz w:val="24"/>
          <w:szCs w:val="24"/>
        </w:rPr>
        <w:t xml:space="preserve">рут-Балатина протяженностью 9,36 км, водоочистной станции </w:t>
      </w:r>
      <w:r w:rsidR="00591154">
        <w:rPr>
          <w:rFonts w:asciiTheme="majorHAnsi" w:hAnsiTheme="majorHAnsi" w:cstheme="majorHAnsi"/>
          <w:b w:val="0"/>
          <w:bCs w:val="0"/>
          <w:sz w:val="24"/>
          <w:szCs w:val="24"/>
          <w:lang w:val="ru-RU"/>
        </w:rPr>
        <w:t xml:space="preserve">в </w:t>
      </w:r>
      <w:r w:rsidR="00C44C84" w:rsidRPr="00C44C84">
        <w:rPr>
          <w:rFonts w:asciiTheme="majorHAnsi" w:hAnsiTheme="majorHAnsi" w:cstheme="majorHAnsi"/>
          <w:b w:val="0"/>
          <w:bCs w:val="0"/>
          <w:sz w:val="24"/>
          <w:szCs w:val="24"/>
        </w:rPr>
        <w:t>Балатин</w:t>
      </w:r>
      <w:r w:rsidR="00591154">
        <w:rPr>
          <w:rFonts w:asciiTheme="majorHAnsi" w:hAnsiTheme="majorHAnsi" w:cstheme="majorHAnsi"/>
          <w:b w:val="0"/>
          <w:bCs w:val="0"/>
          <w:sz w:val="24"/>
          <w:szCs w:val="24"/>
          <w:lang w:val="ru-RU"/>
        </w:rPr>
        <w:t>а,</w:t>
      </w:r>
      <w:r w:rsidR="00C44C84" w:rsidRPr="00C44C84">
        <w:rPr>
          <w:rFonts w:asciiTheme="majorHAnsi" w:hAnsiTheme="majorHAnsi" w:cstheme="majorHAnsi"/>
          <w:b w:val="0"/>
          <w:bCs w:val="0"/>
          <w:sz w:val="24"/>
          <w:szCs w:val="24"/>
        </w:rPr>
        <w:t xml:space="preserve"> мощностью 50 м</w:t>
      </w:r>
      <w:r w:rsidR="00C44C84" w:rsidRPr="00591154">
        <w:rPr>
          <w:rFonts w:asciiTheme="majorHAnsi" w:hAnsiTheme="majorHAnsi" w:cstheme="majorHAnsi"/>
          <w:b w:val="0"/>
          <w:bCs w:val="0"/>
          <w:sz w:val="24"/>
          <w:szCs w:val="24"/>
          <w:vertAlign w:val="superscript"/>
        </w:rPr>
        <w:t>3</w:t>
      </w:r>
      <w:r w:rsidR="00C44C84" w:rsidRPr="00C44C84">
        <w:rPr>
          <w:rFonts w:asciiTheme="majorHAnsi" w:hAnsiTheme="majorHAnsi" w:cstheme="majorHAnsi"/>
          <w:b w:val="0"/>
          <w:bCs w:val="0"/>
          <w:sz w:val="24"/>
          <w:szCs w:val="24"/>
        </w:rPr>
        <w:t>/ч</w:t>
      </w:r>
      <w:r w:rsidR="00591154">
        <w:rPr>
          <w:rFonts w:asciiTheme="majorHAnsi" w:hAnsiTheme="majorHAnsi" w:cstheme="majorHAnsi"/>
          <w:b w:val="0"/>
          <w:bCs w:val="0"/>
          <w:sz w:val="24"/>
          <w:szCs w:val="24"/>
          <w:lang w:val="ru-RU"/>
        </w:rPr>
        <w:t>,</w:t>
      </w:r>
      <w:r w:rsidR="00C44C84" w:rsidRPr="00C44C84">
        <w:rPr>
          <w:rFonts w:asciiTheme="majorHAnsi" w:hAnsiTheme="majorHAnsi" w:cstheme="majorHAnsi"/>
          <w:b w:val="0"/>
          <w:bCs w:val="0"/>
          <w:sz w:val="24"/>
          <w:szCs w:val="24"/>
        </w:rPr>
        <w:t xml:space="preserve"> и </w:t>
      </w:r>
      <w:r w:rsidR="00FB18AF">
        <w:rPr>
          <w:rFonts w:asciiTheme="majorHAnsi" w:hAnsiTheme="majorHAnsi" w:cstheme="majorHAnsi"/>
          <w:b w:val="0"/>
          <w:bCs w:val="0"/>
          <w:sz w:val="24"/>
          <w:szCs w:val="24"/>
          <w:lang w:val="ru-RU"/>
        </w:rPr>
        <w:t>при</w:t>
      </w:r>
      <w:r w:rsidR="00591154">
        <w:rPr>
          <w:rFonts w:asciiTheme="majorHAnsi" w:hAnsiTheme="majorHAnsi" w:cstheme="majorHAnsi"/>
          <w:b w:val="0"/>
          <w:bCs w:val="0"/>
          <w:sz w:val="24"/>
          <w:szCs w:val="24"/>
          <w:lang w:val="ru-RU"/>
        </w:rPr>
        <w:t xml:space="preserve">вода </w:t>
      </w:r>
      <w:r w:rsidR="00FB18AF">
        <w:rPr>
          <w:rFonts w:asciiTheme="majorHAnsi" w:hAnsiTheme="majorHAnsi" w:cstheme="majorHAnsi"/>
          <w:b w:val="0"/>
          <w:bCs w:val="0"/>
          <w:sz w:val="24"/>
          <w:szCs w:val="24"/>
          <w:lang w:val="ru-RU"/>
        </w:rPr>
        <w:t xml:space="preserve">воды </w:t>
      </w:r>
      <w:r w:rsidR="00591154">
        <w:rPr>
          <w:rFonts w:asciiTheme="majorHAnsi" w:hAnsiTheme="majorHAnsi" w:cstheme="majorHAnsi"/>
          <w:b w:val="0"/>
          <w:bCs w:val="0"/>
          <w:sz w:val="24"/>
          <w:szCs w:val="24"/>
          <w:lang w:val="ru-RU"/>
        </w:rPr>
        <w:t xml:space="preserve">от </w:t>
      </w:r>
      <w:r w:rsidR="00C44C84" w:rsidRPr="00C44C84">
        <w:rPr>
          <w:rFonts w:asciiTheme="majorHAnsi" w:hAnsiTheme="majorHAnsi" w:cstheme="majorHAnsi"/>
          <w:b w:val="0"/>
          <w:bCs w:val="0"/>
          <w:sz w:val="24"/>
          <w:szCs w:val="24"/>
        </w:rPr>
        <w:t>очистных с</w:t>
      </w:r>
      <w:r w:rsidR="00591154">
        <w:rPr>
          <w:rFonts w:asciiTheme="majorHAnsi" w:hAnsiTheme="majorHAnsi" w:cstheme="majorHAnsi"/>
          <w:b w:val="0"/>
          <w:bCs w:val="0"/>
          <w:sz w:val="24"/>
          <w:szCs w:val="24"/>
          <w:lang w:val="ru-RU"/>
        </w:rPr>
        <w:t>танц</w:t>
      </w:r>
      <w:r w:rsidR="00C44C84" w:rsidRPr="00C44C84">
        <w:rPr>
          <w:rFonts w:asciiTheme="majorHAnsi" w:hAnsiTheme="majorHAnsi" w:cstheme="majorHAnsi"/>
          <w:b w:val="0"/>
          <w:bCs w:val="0"/>
          <w:sz w:val="24"/>
          <w:szCs w:val="24"/>
        </w:rPr>
        <w:t xml:space="preserve">ий </w:t>
      </w:r>
      <w:r w:rsidR="00FB18AF">
        <w:rPr>
          <w:rFonts w:asciiTheme="majorHAnsi" w:hAnsiTheme="majorHAnsi" w:cstheme="majorHAnsi"/>
          <w:b w:val="0"/>
          <w:bCs w:val="0"/>
          <w:sz w:val="24"/>
          <w:szCs w:val="24"/>
          <w:lang w:val="ru-RU"/>
        </w:rPr>
        <w:t>до</w:t>
      </w:r>
      <w:r w:rsidR="00C44C84" w:rsidRPr="00C44C84">
        <w:rPr>
          <w:rFonts w:asciiTheme="majorHAnsi" w:hAnsiTheme="majorHAnsi" w:cstheme="majorHAnsi"/>
          <w:b w:val="0"/>
          <w:bCs w:val="0"/>
          <w:sz w:val="24"/>
          <w:szCs w:val="24"/>
        </w:rPr>
        <w:t xml:space="preserve"> сел Кухнешть и Балатина протяженностью 10,71 км, проект был завершен в 2022 году, а очистн</w:t>
      </w:r>
      <w:r w:rsidR="00FB18AF">
        <w:rPr>
          <w:rFonts w:asciiTheme="majorHAnsi" w:hAnsiTheme="majorHAnsi" w:cstheme="majorHAnsi"/>
          <w:b w:val="0"/>
          <w:bCs w:val="0"/>
          <w:sz w:val="24"/>
          <w:szCs w:val="24"/>
          <w:lang w:val="ru-RU"/>
        </w:rPr>
        <w:t>ая</w:t>
      </w:r>
      <w:r w:rsidR="00C44C84" w:rsidRPr="00C44C84">
        <w:rPr>
          <w:rFonts w:asciiTheme="majorHAnsi" w:hAnsiTheme="majorHAnsi" w:cstheme="majorHAnsi"/>
          <w:b w:val="0"/>
          <w:bCs w:val="0"/>
          <w:sz w:val="24"/>
          <w:szCs w:val="24"/>
        </w:rPr>
        <w:t xml:space="preserve"> с</w:t>
      </w:r>
      <w:r w:rsidR="00FB18AF">
        <w:rPr>
          <w:rFonts w:asciiTheme="majorHAnsi" w:hAnsiTheme="majorHAnsi" w:cstheme="majorHAnsi"/>
          <w:b w:val="0"/>
          <w:bCs w:val="0"/>
          <w:sz w:val="24"/>
          <w:szCs w:val="24"/>
          <w:lang w:val="ru-RU"/>
        </w:rPr>
        <w:t>танц</w:t>
      </w:r>
      <w:r w:rsidR="00C44C84" w:rsidRPr="00C44C84">
        <w:rPr>
          <w:rFonts w:asciiTheme="majorHAnsi" w:hAnsiTheme="majorHAnsi" w:cstheme="majorHAnsi"/>
          <w:b w:val="0"/>
          <w:bCs w:val="0"/>
          <w:sz w:val="24"/>
          <w:szCs w:val="24"/>
        </w:rPr>
        <w:t>ия не введен</w:t>
      </w:r>
      <w:r w:rsidR="00FB18AF">
        <w:rPr>
          <w:rFonts w:asciiTheme="majorHAnsi" w:hAnsiTheme="majorHAnsi" w:cstheme="majorHAnsi"/>
          <w:b w:val="0"/>
          <w:bCs w:val="0"/>
          <w:sz w:val="24"/>
          <w:szCs w:val="24"/>
          <w:lang w:val="ru-RU"/>
        </w:rPr>
        <w:t>а</w:t>
      </w:r>
      <w:r w:rsidR="00C44C84" w:rsidRPr="00C44C84">
        <w:rPr>
          <w:rFonts w:asciiTheme="majorHAnsi" w:hAnsiTheme="majorHAnsi" w:cstheme="majorHAnsi"/>
          <w:b w:val="0"/>
          <w:bCs w:val="0"/>
          <w:sz w:val="24"/>
          <w:szCs w:val="24"/>
        </w:rPr>
        <w:t xml:space="preserve"> в эксплуатацию, поскольку населенные пункты Балатина и Кухнешть р-</w:t>
      </w:r>
      <w:r w:rsidR="00FB18AF">
        <w:rPr>
          <w:rFonts w:asciiTheme="majorHAnsi" w:hAnsiTheme="majorHAnsi" w:cstheme="majorHAnsi"/>
          <w:b w:val="0"/>
          <w:bCs w:val="0"/>
          <w:sz w:val="24"/>
          <w:szCs w:val="24"/>
          <w:lang w:val="ru-RU"/>
        </w:rPr>
        <w:t>на</w:t>
      </w:r>
      <w:r w:rsidR="00C44C84" w:rsidRPr="00C44C84">
        <w:rPr>
          <w:rFonts w:asciiTheme="majorHAnsi" w:hAnsiTheme="majorHAnsi" w:cstheme="majorHAnsi"/>
          <w:b w:val="0"/>
          <w:bCs w:val="0"/>
          <w:sz w:val="24"/>
          <w:szCs w:val="24"/>
        </w:rPr>
        <w:t xml:space="preserve"> Глодень не имеют достаточного количества потребителей для ввода в эксплуатацию </w:t>
      </w:r>
      <w:r w:rsidR="00FB18AF">
        <w:rPr>
          <w:rFonts w:asciiTheme="majorHAnsi" w:hAnsiTheme="majorHAnsi" w:cstheme="majorHAnsi"/>
          <w:b w:val="0"/>
          <w:bCs w:val="0"/>
          <w:sz w:val="24"/>
          <w:szCs w:val="24"/>
          <w:lang w:val="ru-RU"/>
        </w:rPr>
        <w:t>Н</w:t>
      </w:r>
      <w:r w:rsidR="00C44C84" w:rsidRPr="00C44C84">
        <w:rPr>
          <w:rFonts w:asciiTheme="majorHAnsi" w:hAnsiTheme="majorHAnsi" w:cstheme="majorHAnsi"/>
          <w:b w:val="0"/>
          <w:bCs w:val="0"/>
          <w:sz w:val="24"/>
          <w:szCs w:val="24"/>
        </w:rPr>
        <w:t>асосн</w:t>
      </w:r>
      <w:r w:rsidR="00FB18AF">
        <w:rPr>
          <w:rFonts w:asciiTheme="majorHAnsi" w:hAnsiTheme="majorHAnsi" w:cstheme="majorHAnsi"/>
          <w:b w:val="0"/>
          <w:bCs w:val="0"/>
          <w:sz w:val="24"/>
          <w:szCs w:val="24"/>
          <w:lang w:val="ru-RU"/>
        </w:rPr>
        <w:t>о-</w:t>
      </w:r>
      <w:r w:rsidR="00FB18AF" w:rsidRPr="00C44C84">
        <w:rPr>
          <w:rFonts w:asciiTheme="majorHAnsi" w:hAnsiTheme="majorHAnsi" w:cstheme="majorHAnsi"/>
          <w:b w:val="0"/>
          <w:bCs w:val="0"/>
          <w:sz w:val="24"/>
          <w:szCs w:val="24"/>
        </w:rPr>
        <w:t>очистн</w:t>
      </w:r>
      <w:r w:rsidR="00FB18AF">
        <w:rPr>
          <w:rFonts w:asciiTheme="majorHAnsi" w:hAnsiTheme="majorHAnsi" w:cstheme="majorHAnsi"/>
          <w:b w:val="0"/>
          <w:bCs w:val="0"/>
          <w:sz w:val="24"/>
          <w:szCs w:val="24"/>
          <w:lang w:val="ru-RU"/>
        </w:rPr>
        <w:t>ой</w:t>
      </w:r>
      <w:r w:rsidR="00FB18AF" w:rsidRPr="00C44C84">
        <w:rPr>
          <w:rFonts w:asciiTheme="majorHAnsi" w:hAnsiTheme="majorHAnsi" w:cstheme="majorHAnsi"/>
          <w:b w:val="0"/>
          <w:bCs w:val="0"/>
          <w:sz w:val="24"/>
          <w:szCs w:val="24"/>
        </w:rPr>
        <w:t xml:space="preserve"> </w:t>
      </w:r>
      <w:r w:rsidR="00FB18AF">
        <w:rPr>
          <w:rFonts w:asciiTheme="majorHAnsi" w:hAnsiTheme="majorHAnsi" w:cstheme="majorHAnsi"/>
          <w:b w:val="0"/>
          <w:bCs w:val="0"/>
          <w:sz w:val="24"/>
          <w:szCs w:val="24"/>
          <w:lang w:val="ru-RU"/>
        </w:rPr>
        <w:t>станции</w:t>
      </w:r>
      <w:r w:rsidR="00C44C84" w:rsidRPr="00C44C84">
        <w:rPr>
          <w:rFonts w:asciiTheme="majorHAnsi" w:hAnsiTheme="majorHAnsi" w:cstheme="majorHAnsi"/>
          <w:b w:val="0"/>
          <w:bCs w:val="0"/>
          <w:sz w:val="24"/>
          <w:szCs w:val="24"/>
        </w:rPr>
        <w:t xml:space="preserve">. Из ресурсов </w:t>
      </w:r>
      <w:r w:rsidR="006D4942">
        <w:rPr>
          <w:rFonts w:asciiTheme="majorHAnsi" w:hAnsiTheme="majorHAnsi" w:cstheme="majorHAnsi"/>
          <w:b w:val="0"/>
          <w:bCs w:val="0"/>
          <w:sz w:val="24"/>
          <w:szCs w:val="24"/>
        </w:rPr>
        <w:t>НФРР</w:t>
      </w:r>
      <w:r w:rsidR="00C44C84" w:rsidRPr="00C44C84">
        <w:rPr>
          <w:rFonts w:asciiTheme="majorHAnsi" w:hAnsiTheme="majorHAnsi" w:cstheme="majorHAnsi"/>
          <w:b w:val="0"/>
          <w:bCs w:val="0"/>
          <w:sz w:val="24"/>
          <w:szCs w:val="24"/>
        </w:rPr>
        <w:t xml:space="preserve"> был реализован только </w:t>
      </w:r>
      <w:r w:rsidR="006F522A">
        <w:rPr>
          <w:rFonts w:asciiTheme="majorHAnsi" w:hAnsiTheme="majorHAnsi" w:cstheme="majorHAnsi"/>
          <w:b w:val="0"/>
          <w:bCs w:val="0"/>
          <w:sz w:val="24"/>
          <w:szCs w:val="24"/>
          <w:lang w:val="ru-RU"/>
        </w:rPr>
        <w:t>1</w:t>
      </w:r>
      <w:r w:rsidR="00C44C84" w:rsidRPr="00C44C84">
        <w:rPr>
          <w:rFonts w:asciiTheme="majorHAnsi" w:hAnsiTheme="majorHAnsi" w:cstheme="majorHAnsi"/>
          <w:b w:val="0"/>
          <w:bCs w:val="0"/>
          <w:sz w:val="24"/>
          <w:szCs w:val="24"/>
        </w:rPr>
        <w:t xml:space="preserve"> </w:t>
      </w:r>
      <w:r w:rsidR="006F522A">
        <w:rPr>
          <w:rFonts w:asciiTheme="majorHAnsi" w:hAnsiTheme="majorHAnsi" w:cstheme="majorHAnsi"/>
          <w:b w:val="0"/>
          <w:bCs w:val="0"/>
          <w:sz w:val="24"/>
          <w:szCs w:val="24"/>
          <w:lang w:val="ru-RU"/>
        </w:rPr>
        <w:t>Э</w:t>
      </w:r>
      <w:r w:rsidR="00C44C84" w:rsidRPr="00C44C84">
        <w:rPr>
          <w:rFonts w:asciiTheme="majorHAnsi" w:hAnsiTheme="majorHAnsi" w:cstheme="majorHAnsi"/>
          <w:b w:val="0"/>
          <w:bCs w:val="0"/>
          <w:sz w:val="24"/>
          <w:szCs w:val="24"/>
        </w:rPr>
        <w:t xml:space="preserve">тап проекта. В настоящее время </w:t>
      </w:r>
      <w:r w:rsidR="006F522A">
        <w:rPr>
          <w:rFonts w:asciiTheme="majorHAnsi" w:hAnsiTheme="majorHAnsi" w:cstheme="majorHAnsi"/>
          <w:b w:val="0"/>
          <w:bCs w:val="0"/>
          <w:sz w:val="24"/>
          <w:szCs w:val="24"/>
          <w:lang w:val="ru-RU"/>
        </w:rPr>
        <w:t>РС Глодень</w:t>
      </w:r>
      <w:r w:rsidR="00C44C84" w:rsidRPr="00C44C84">
        <w:rPr>
          <w:rFonts w:asciiTheme="majorHAnsi" w:hAnsiTheme="majorHAnsi" w:cstheme="majorHAnsi"/>
          <w:b w:val="0"/>
          <w:bCs w:val="0"/>
          <w:sz w:val="24"/>
          <w:szCs w:val="24"/>
        </w:rPr>
        <w:t xml:space="preserve"> находится в процессе переговоров с иностранными партнерами </w:t>
      </w:r>
      <w:r w:rsidR="006F522A">
        <w:rPr>
          <w:rFonts w:asciiTheme="majorHAnsi" w:hAnsiTheme="majorHAnsi" w:cstheme="majorHAnsi"/>
          <w:b w:val="0"/>
          <w:bCs w:val="0"/>
          <w:sz w:val="24"/>
          <w:szCs w:val="24"/>
          <w:lang w:val="ru-RU"/>
        </w:rPr>
        <w:t>п</w:t>
      </w:r>
      <w:r w:rsidR="00C44C84" w:rsidRPr="00C44C84">
        <w:rPr>
          <w:rFonts w:asciiTheme="majorHAnsi" w:hAnsiTheme="majorHAnsi" w:cstheme="majorHAnsi"/>
          <w:b w:val="0"/>
          <w:bCs w:val="0"/>
          <w:sz w:val="24"/>
          <w:szCs w:val="24"/>
        </w:rPr>
        <w:t xml:space="preserve">о реализации двух оставшихся этапов проекта, что позволит </w:t>
      </w:r>
      <w:r w:rsidR="006F522A">
        <w:rPr>
          <w:rFonts w:asciiTheme="majorHAnsi" w:hAnsiTheme="majorHAnsi" w:cstheme="majorHAnsi"/>
          <w:b w:val="0"/>
          <w:bCs w:val="0"/>
          <w:sz w:val="24"/>
          <w:szCs w:val="24"/>
          <w:lang w:val="ru-RU"/>
        </w:rPr>
        <w:t>подключа</w:t>
      </w:r>
      <w:r w:rsidR="00C44C84" w:rsidRPr="00C44C84">
        <w:rPr>
          <w:rFonts w:asciiTheme="majorHAnsi" w:hAnsiTheme="majorHAnsi" w:cstheme="majorHAnsi"/>
          <w:b w:val="0"/>
          <w:bCs w:val="0"/>
          <w:sz w:val="24"/>
          <w:szCs w:val="24"/>
        </w:rPr>
        <w:t xml:space="preserve">ть </w:t>
      </w:r>
      <w:r w:rsidR="006F522A">
        <w:rPr>
          <w:rFonts w:asciiTheme="majorHAnsi" w:hAnsiTheme="majorHAnsi" w:cstheme="majorHAnsi"/>
          <w:b w:val="0"/>
          <w:bCs w:val="0"/>
          <w:sz w:val="24"/>
          <w:szCs w:val="24"/>
          <w:lang w:val="ru-RU"/>
        </w:rPr>
        <w:t xml:space="preserve">и </w:t>
      </w:r>
      <w:r w:rsidR="00C44C84" w:rsidRPr="00C44C84">
        <w:rPr>
          <w:rFonts w:asciiTheme="majorHAnsi" w:hAnsiTheme="majorHAnsi" w:cstheme="majorHAnsi"/>
          <w:b w:val="0"/>
          <w:bCs w:val="0"/>
          <w:sz w:val="24"/>
          <w:szCs w:val="24"/>
        </w:rPr>
        <w:t>другие сельские населенные пункты</w:t>
      </w:r>
      <w:r w:rsidR="00756AE7" w:rsidRPr="00D532B5">
        <w:rPr>
          <w:rFonts w:asciiTheme="majorHAnsi" w:eastAsiaTheme="minorEastAsia" w:hAnsiTheme="majorHAnsi" w:cstheme="majorHAnsi"/>
          <w:b w:val="0"/>
          <w:bCs w:val="0"/>
          <w:sz w:val="24"/>
          <w:szCs w:val="24"/>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88"/>
      </w:tblGrid>
      <w:tr w:rsidR="00296B44" w:rsidRPr="00D532B5" w:rsidTr="004501E8">
        <w:trPr>
          <w:trHeight w:val="405"/>
        </w:trPr>
        <w:tc>
          <w:tcPr>
            <w:tcW w:w="4899" w:type="dxa"/>
          </w:tcPr>
          <w:p w:rsidR="00296B44" w:rsidRPr="00F46FB7" w:rsidRDefault="00F531BD" w:rsidP="00F61756">
            <w:pPr>
              <w:spacing w:line="276" w:lineRule="auto"/>
              <w:contextualSpacing/>
              <w:jc w:val="center"/>
              <w:rPr>
                <w:rFonts w:asciiTheme="majorHAnsi" w:eastAsiaTheme="minorEastAsia" w:hAnsiTheme="majorHAnsi" w:cstheme="majorHAnsi"/>
                <w:bCs w:val="0"/>
                <w:sz w:val="20"/>
                <w:szCs w:val="20"/>
              </w:rPr>
            </w:pPr>
            <w:r>
              <w:rPr>
                <w:rFonts w:asciiTheme="majorHAnsi" w:eastAsiaTheme="minorEastAsia" w:hAnsiTheme="majorHAnsi" w:cstheme="majorHAnsi"/>
                <w:bCs w:val="0"/>
                <w:sz w:val="20"/>
                <w:szCs w:val="20"/>
              </w:rPr>
              <w:t>Фото №</w:t>
            </w:r>
            <w:r w:rsidR="004501E8" w:rsidRPr="00F46FB7">
              <w:rPr>
                <w:rFonts w:asciiTheme="majorHAnsi" w:eastAsiaTheme="minorEastAsia" w:hAnsiTheme="majorHAnsi" w:cstheme="majorHAnsi"/>
                <w:bCs w:val="0"/>
                <w:sz w:val="20"/>
                <w:szCs w:val="20"/>
              </w:rPr>
              <w:t>8</w:t>
            </w:r>
          </w:p>
        </w:tc>
        <w:tc>
          <w:tcPr>
            <w:tcW w:w="4990" w:type="dxa"/>
          </w:tcPr>
          <w:p w:rsidR="00296B44" w:rsidRPr="00F46FB7" w:rsidRDefault="00F531BD" w:rsidP="00F61756">
            <w:pPr>
              <w:spacing w:line="276" w:lineRule="auto"/>
              <w:contextualSpacing/>
              <w:jc w:val="center"/>
              <w:rPr>
                <w:rFonts w:asciiTheme="majorHAnsi" w:eastAsiaTheme="minorEastAsia" w:hAnsiTheme="majorHAnsi" w:cstheme="majorHAnsi"/>
                <w:bCs w:val="0"/>
                <w:sz w:val="20"/>
                <w:szCs w:val="20"/>
              </w:rPr>
            </w:pPr>
            <w:r>
              <w:rPr>
                <w:rFonts w:asciiTheme="majorHAnsi" w:eastAsiaTheme="minorEastAsia" w:hAnsiTheme="majorHAnsi" w:cstheme="majorHAnsi"/>
                <w:bCs w:val="0"/>
                <w:sz w:val="20"/>
                <w:szCs w:val="20"/>
              </w:rPr>
              <w:t>Фото №</w:t>
            </w:r>
            <w:r w:rsidR="004501E8" w:rsidRPr="00F46FB7">
              <w:rPr>
                <w:rFonts w:asciiTheme="majorHAnsi" w:eastAsiaTheme="minorEastAsia" w:hAnsiTheme="majorHAnsi" w:cstheme="majorHAnsi"/>
                <w:bCs w:val="0"/>
                <w:sz w:val="20"/>
                <w:szCs w:val="20"/>
              </w:rPr>
              <w:t>9</w:t>
            </w:r>
          </w:p>
        </w:tc>
      </w:tr>
    </w:tbl>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826"/>
      </w:tblGrid>
      <w:tr w:rsidR="00756AE7" w:rsidRPr="00D532B5" w:rsidTr="00F46FB7">
        <w:tc>
          <w:tcPr>
            <w:tcW w:w="4971" w:type="dxa"/>
          </w:tcPr>
          <w:p w:rsidR="00756AE7" w:rsidRPr="00D532B5" w:rsidRDefault="00756AE7" w:rsidP="00F61756">
            <w:pPr>
              <w:spacing w:line="276" w:lineRule="auto"/>
              <w:jc w:val="center"/>
              <w:rPr>
                <w:rFonts w:asciiTheme="majorHAnsi" w:eastAsiaTheme="minorEastAsia" w:hAnsiTheme="majorHAnsi" w:cstheme="majorHAnsi"/>
                <w:b w:val="0"/>
                <w:bCs w:val="0"/>
                <w:sz w:val="24"/>
                <w:szCs w:val="24"/>
              </w:rPr>
            </w:pPr>
            <w:r w:rsidRPr="00D532B5">
              <w:rPr>
                <w:rFonts w:asciiTheme="majorHAnsi" w:eastAsiaTheme="minorEastAsia" w:hAnsiTheme="majorHAnsi" w:cstheme="majorHAnsi"/>
                <w:b w:val="0"/>
                <w:bCs w:val="0"/>
                <w:noProof/>
                <w:sz w:val="24"/>
                <w:szCs w:val="24"/>
                <w:lang w:val="ru-RU" w:eastAsia="ru-RU"/>
              </w:rPr>
              <w:drawing>
                <wp:inline distT="0" distB="0" distL="0" distR="0" wp14:anchorId="67BCFCF7" wp14:editId="58416E4A">
                  <wp:extent cx="3094329" cy="1455725"/>
                  <wp:effectExtent l="19050" t="0" r="0" b="0"/>
                  <wp:docPr id="77" name="Picture 57" descr="cid:image001.jpg@01D960A1.9FF7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jpg@01D960A1.9FF7842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094990" cy="1456036"/>
                          </a:xfrm>
                          <a:prstGeom prst="rect">
                            <a:avLst/>
                          </a:prstGeom>
                          <a:noFill/>
                          <a:ln>
                            <a:noFill/>
                          </a:ln>
                        </pic:spPr>
                      </pic:pic>
                    </a:graphicData>
                  </a:graphic>
                </wp:inline>
              </w:drawing>
            </w:r>
          </w:p>
        </w:tc>
        <w:tc>
          <w:tcPr>
            <w:tcW w:w="4934" w:type="dxa"/>
          </w:tcPr>
          <w:p w:rsidR="00756AE7" w:rsidRPr="00D532B5" w:rsidRDefault="00756AE7" w:rsidP="00F61756">
            <w:pPr>
              <w:spacing w:line="276" w:lineRule="auto"/>
              <w:jc w:val="center"/>
              <w:rPr>
                <w:rFonts w:asciiTheme="majorHAnsi" w:eastAsiaTheme="minorEastAsia" w:hAnsiTheme="majorHAnsi" w:cstheme="majorHAnsi"/>
                <w:b w:val="0"/>
                <w:bCs w:val="0"/>
                <w:sz w:val="24"/>
                <w:szCs w:val="24"/>
              </w:rPr>
            </w:pPr>
            <w:r w:rsidRPr="00D532B5">
              <w:rPr>
                <w:rFonts w:asciiTheme="majorHAnsi" w:eastAsiaTheme="minorEastAsia" w:hAnsiTheme="majorHAnsi" w:cstheme="majorHAnsi"/>
                <w:b w:val="0"/>
                <w:bCs w:val="0"/>
                <w:noProof/>
                <w:sz w:val="24"/>
                <w:szCs w:val="24"/>
                <w:lang w:val="ru-RU" w:eastAsia="ru-RU"/>
              </w:rPr>
              <w:drawing>
                <wp:inline distT="0" distB="0" distL="0" distR="0" wp14:anchorId="6130EF90" wp14:editId="2D63499F">
                  <wp:extent cx="3070813" cy="1455725"/>
                  <wp:effectExtent l="19050" t="0" r="0" b="0"/>
                  <wp:docPr id="78" name="Picture 58" descr="cid:image002.jpg@01D960A1.9FF7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960A1.9FF7842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071495" cy="1456048"/>
                          </a:xfrm>
                          <a:prstGeom prst="rect">
                            <a:avLst/>
                          </a:prstGeom>
                          <a:noFill/>
                          <a:ln>
                            <a:noFill/>
                          </a:ln>
                        </pic:spPr>
                      </pic:pic>
                    </a:graphicData>
                  </a:graphic>
                </wp:inline>
              </w:drawing>
            </w:r>
          </w:p>
        </w:tc>
      </w:tr>
    </w:tbl>
    <w:p w:rsidR="003E1078" w:rsidRPr="00F46FB7" w:rsidRDefault="00174386" w:rsidP="00F61756">
      <w:pPr>
        <w:spacing w:line="276" w:lineRule="auto"/>
        <w:rPr>
          <w:rFonts w:asciiTheme="majorHAnsi" w:hAnsiTheme="majorHAnsi" w:cstheme="majorHAnsi"/>
          <w:b w:val="0"/>
          <w:bCs w:val="0"/>
          <w:i/>
          <w:noProof/>
          <w:sz w:val="20"/>
          <w:szCs w:val="20"/>
        </w:rPr>
      </w:pPr>
      <w:r>
        <w:rPr>
          <w:rFonts w:asciiTheme="majorHAnsi" w:hAnsiTheme="majorHAnsi" w:cstheme="majorHAnsi"/>
          <w:bCs w:val="0"/>
          <w:i/>
          <w:noProof/>
          <w:sz w:val="20"/>
          <w:szCs w:val="20"/>
        </w:rPr>
        <w:t>Источник</w:t>
      </w:r>
      <w:r w:rsidR="003E1078" w:rsidRPr="00F46FB7">
        <w:rPr>
          <w:rFonts w:asciiTheme="majorHAnsi" w:hAnsiTheme="majorHAnsi" w:cstheme="majorHAnsi"/>
          <w:bCs w:val="0"/>
          <w:i/>
          <w:noProof/>
          <w:sz w:val="20"/>
          <w:szCs w:val="20"/>
        </w:rPr>
        <w:t>:</w:t>
      </w:r>
      <w:r w:rsidR="003E1078" w:rsidRPr="00F46FB7">
        <w:rPr>
          <w:rFonts w:asciiTheme="majorHAnsi" w:hAnsiTheme="majorHAnsi" w:cstheme="majorHAnsi"/>
          <w:b w:val="0"/>
          <w:bCs w:val="0"/>
          <w:i/>
          <w:noProof/>
          <w:sz w:val="20"/>
          <w:szCs w:val="20"/>
        </w:rPr>
        <w:t xml:space="preserve"> </w:t>
      </w:r>
      <w:r w:rsidR="00D46A6F" w:rsidRPr="000D4A6D">
        <w:rPr>
          <w:rFonts w:asciiTheme="majorHAnsi" w:hAnsiTheme="majorHAnsi" w:cstheme="majorHAnsi"/>
          <w:b w:val="0"/>
          <w:bCs w:val="0"/>
          <w:i/>
          <w:noProof/>
          <w:sz w:val="20"/>
          <w:szCs w:val="20"/>
        </w:rPr>
        <w:t>Фотографии, реализованные аудиторской группой</w:t>
      </w:r>
      <w:r w:rsidR="003E1078" w:rsidRPr="00F46FB7">
        <w:rPr>
          <w:rFonts w:asciiTheme="majorHAnsi" w:hAnsiTheme="majorHAnsi" w:cstheme="majorHAnsi"/>
          <w:b w:val="0"/>
          <w:bCs w:val="0"/>
          <w:i/>
          <w:noProof/>
          <w:sz w:val="20"/>
          <w:szCs w:val="20"/>
        </w:rPr>
        <w:t>.</w:t>
      </w:r>
    </w:p>
    <w:p w:rsidR="00CA7B94" w:rsidRPr="000846A6" w:rsidRDefault="00C44C84" w:rsidP="00C44C84">
      <w:pPr>
        <w:pStyle w:val="a3"/>
        <w:numPr>
          <w:ilvl w:val="0"/>
          <w:numId w:val="30"/>
        </w:numPr>
        <w:autoSpaceDE w:val="0"/>
        <w:autoSpaceDN w:val="0"/>
        <w:adjustRightInd w:val="0"/>
        <w:spacing w:line="276" w:lineRule="auto"/>
        <w:ind w:left="0" w:firstLine="540"/>
        <w:jc w:val="both"/>
        <w:rPr>
          <w:rFonts w:asciiTheme="majorHAnsi" w:hAnsiTheme="majorHAnsi" w:cstheme="majorHAnsi"/>
          <w:lang w:val="ro-RO"/>
        </w:rPr>
      </w:pPr>
      <w:r w:rsidRPr="00C44C84">
        <w:rPr>
          <w:rFonts w:asciiTheme="majorHAnsi" w:hAnsiTheme="majorHAnsi" w:cstheme="majorHAnsi"/>
          <w:lang w:val="ro-RO"/>
        </w:rPr>
        <w:t>Впоследствии</w:t>
      </w:r>
      <w:r w:rsidR="00D46A6F" w:rsidRPr="00D46A6F">
        <w:rPr>
          <w:rFonts w:asciiTheme="majorHAnsi" w:hAnsiTheme="majorHAnsi" w:cstheme="majorHAnsi"/>
          <w:lang w:val="ro-RO"/>
        </w:rPr>
        <w:t>,</w:t>
      </w:r>
      <w:r w:rsidRPr="00C44C84">
        <w:rPr>
          <w:rFonts w:asciiTheme="majorHAnsi" w:hAnsiTheme="majorHAnsi" w:cstheme="majorHAnsi"/>
          <w:lang w:val="ro-RO"/>
        </w:rPr>
        <w:t xml:space="preserve"> в рамках проекта </w:t>
      </w:r>
      <w:r w:rsidR="00D46A6F" w:rsidRPr="00F46FB7">
        <w:rPr>
          <w:rFonts w:asciiTheme="majorHAnsi" w:hAnsiTheme="majorHAnsi" w:cstheme="majorHAnsi"/>
          <w:lang w:val="ro-RO"/>
        </w:rPr>
        <w:t>„</w:t>
      </w:r>
      <w:r w:rsidRPr="00C44C84">
        <w:rPr>
          <w:rFonts w:asciiTheme="majorHAnsi" w:hAnsiTheme="majorHAnsi" w:cstheme="majorHAnsi"/>
          <w:lang w:val="ro-RO"/>
        </w:rPr>
        <w:t>Обеспечение города Ф</w:t>
      </w:r>
      <w:r w:rsidR="00D46A6F" w:rsidRPr="00D46A6F">
        <w:rPr>
          <w:rFonts w:asciiTheme="majorHAnsi" w:hAnsiTheme="majorHAnsi" w:cstheme="majorHAnsi"/>
          <w:lang w:val="ro-RO"/>
        </w:rPr>
        <w:t>э</w:t>
      </w:r>
      <w:r w:rsidRPr="00C44C84">
        <w:rPr>
          <w:rFonts w:asciiTheme="majorHAnsi" w:hAnsiTheme="majorHAnsi" w:cstheme="majorHAnsi"/>
          <w:lang w:val="ro-RO"/>
        </w:rPr>
        <w:t>лешть водой из реки Прут</w:t>
      </w:r>
      <w:r w:rsidR="00D46A6F" w:rsidRPr="00C44C84">
        <w:rPr>
          <w:rFonts w:asciiTheme="majorHAnsi" w:hAnsiTheme="majorHAnsi" w:cstheme="majorHAnsi"/>
          <w:lang w:val="ro-RO"/>
        </w:rPr>
        <w:t>”</w:t>
      </w:r>
      <w:r w:rsidR="00D46A6F" w:rsidRPr="00D46A6F">
        <w:rPr>
          <w:rFonts w:asciiTheme="majorHAnsi" w:hAnsiTheme="majorHAnsi" w:cstheme="majorHAnsi"/>
          <w:lang w:val="ro-RO"/>
        </w:rPr>
        <w:t>,</w:t>
      </w:r>
      <w:r w:rsidRPr="00C44C84">
        <w:rPr>
          <w:rFonts w:asciiTheme="majorHAnsi" w:hAnsiTheme="majorHAnsi" w:cstheme="majorHAnsi"/>
          <w:lang w:val="ro-RO"/>
        </w:rPr>
        <w:t xml:space="preserve"> в 2017 году был инициирован проект </w:t>
      </w:r>
      <w:r w:rsidR="00D46A6F" w:rsidRPr="00C44C84">
        <w:rPr>
          <w:rFonts w:asciiTheme="majorHAnsi" w:hAnsiTheme="majorHAnsi" w:cstheme="majorHAnsi"/>
          <w:lang w:val="ro-RO"/>
        </w:rPr>
        <w:t>„</w:t>
      </w:r>
      <w:r w:rsidRPr="00C44C84">
        <w:rPr>
          <w:rFonts w:asciiTheme="majorHAnsi" w:hAnsiTheme="majorHAnsi" w:cstheme="majorHAnsi"/>
          <w:lang w:val="ro-RO"/>
        </w:rPr>
        <w:t>Обеспечение города Ф</w:t>
      </w:r>
      <w:r w:rsidR="00D46A6F" w:rsidRPr="00D46A6F">
        <w:rPr>
          <w:rFonts w:asciiTheme="majorHAnsi" w:hAnsiTheme="majorHAnsi" w:cstheme="majorHAnsi"/>
          <w:lang w:val="ro-RO"/>
        </w:rPr>
        <w:t>э</w:t>
      </w:r>
      <w:r w:rsidRPr="00C44C84">
        <w:rPr>
          <w:rFonts w:asciiTheme="majorHAnsi" w:hAnsiTheme="majorHAnsi" w:cstheme="majorHAnsi"/>
          <w:lang w:val="ro-RO"/>
        </w:rPr>
        <w:t>лешть водой из реки Прут 2</w:t>
      </w:r>
      <w:r w:rsidR="00D46A6F" w:rsidRPr="00F46FB7">
        <w:rPr>
          <w:rFonts w:asciiTheme="majorHAnsi" w:hAnsiTheme="majorHAnsi" w:cstheme="majorHAnsi"/>
          <w:lang w:val="ro-RO"/>
        </w:rPr>
        <w:t>”</w:t>
      </w:r>
      <w:r w:rsidRPr="00C44C84">
        <w:rPr>
          <w:rFonts w:asciiTheme="majorHAnsi" w:hAnsiTheme="majorHAnsi" w:cstheme="majorHAnsi"/>
          <w:lang w:val="ro-RO"/>
        </w:rPr>
        <w:t xml:space="preserve"> на сумму 35,14 млн. ле</w:t>
      </w:r>
      <w:r w:rsidR="00D46A6F" w:rsidRPr="00D46A6F">
        <w:rPr>
          <w:rFonts w:asciiTheme="majorHAnsi" w:hAnsiTheme="majorHAnsi" w:cstheme="majorHAnsi"/>
          <w:lang w:val="ro-RO"/>
        </w:rPr>
        <w:t>ев</w:t>
      </w:r>
      <w:r w:rsidRPr="00C44C84">
        <w:rPr>
          <w:rFonts w:asciiTheme="majorHAnsi" w:hAnsiTheme="majorHAnsi" w:cstheme="majorHAnsi"/>
          <w:lang w:val="ro-RO"/>
        </w:rPr>
        <w:t xml:space="preserve">, в рамках которого были заменены сети (17,9 км), обеспечивающие транспортировку воды из </w:t>
      </w:r>
      <w:r w:rsidR="00D46A6F" w:rsidRPr="00D46A6F">
        <w:rPr>
          <w:rFonts w:asciiTheme="majorHAnsi" w:hAnsiTheme="majorHAnsi" w:cstheme="majorHAnsi"/>
          <w:lang w:val="ro-RO"/>
        </w:rPr>
        <w:t>П</w:t>
      </w:r>
      <w:r w:rsidRPr="00C44C84">
        <w:rPr>
          <w:rFonts w:asciiTheme="majorHAnsi" w:hAnsiTheme="majorHAnsi" w:cstheme="majorHAnsi"/>
          <w:lang w:val="ro-RO"/>
        </w:rPr>
        <w:t>рута на очистн</w:t>
      </w:r>
      <w:r w:rsidR="00D46A6F">
        <w:rPr>
          <w:rFonts w:asciiTheme="majorHAnsi" w:hAnsiTheme="majorHAnsi" w:cstheme="majorHAnsi"/>
        </w:rPr>
        <w:t>ую</w:t>
      </w:r>
      <w:r w:rsidRPr="00C44C84">
        <w:rPr>
          <w:rFonts w:asciiTheme="majorHAnsi" w:hAnsiTheme="majorHAnsi" w:cstheme="majorHAnsi"/>
          <w:lang w:val="ro-RO"/>
        </w:rPr>
        <w:t xml:space="preserve"> с</w:t>
      </w:r>
      <w:r w:rsidR="00D46A6F">
        <w:rPr>
          <w:rFonts w:asciiTheme="majorHAnsi" w:hAnsiTheme="majorHAnsi" w:cstheme="majorHAnsi"/>
        </w:rPr>
        <w:t>танцию</w:t>
      </w:r>
      <w:r w:rsidR="00756AE7" w:rsidRPr="00F46FB7">
        <w:rPr>
          <w:rFonts w:asciiTheme="majorHAnsi" w:hAnsiTheme="majorHAnsi" w:cstheme="majorHAnsi"/>
          <w:lang w:val="ro-RO"/>
        </w:rPr>
        <w:t xml:space="preserve">.   </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0"/>
      </w:tblGrid>
      <w:tr w:rsidR="00296B44" w:rsidRPr="00D532B5" w:rsidTr="00F46FB7">
        <w:tc>
          <w:tcPr>
            <w:tcW w:w="9479" w:type="dxa"/>
          </w:tcPr>
          <w:p w:rsidR="00296B44" w:rsidRPr="00F46FB7" w:rsidRDefault="00CA7B94" w:rsidP="00F61756">
            <w:pPr>
              <w:autoSpaceDE w:val="0"/>
              <w:autoSpaceDN w:val="0"/>
              <w:adjustRightInd w:val="0"/>
              <w:spacing w:line="276" w:lineRule="auto"/>
              <w:contextualSpacing/>
              <w:jc w:val="right"/>
              <w:rPr>
                <w:rFonts w:asciiTheme="majorHAnsi" w:hAnsiTheme="majorHAnsi" w:cstheme="majorHAnsi"/>
                <w:bCs w:val="0"/>
                <w:sz w:val="20"/>
                <w:szCs w:val="20"/>
              </w:rPr>
            </w:pPr>
            <w:r w:rsidRPr="00F46FB7">
              <w:rPr>
                <w:rFonts w:asciiTheme="majorHAnsi" w:eastAsiaTheme="minorEastAsia" w:hAnsiTheme="majorHAnsi" w:cstheme="majorHAnsi"/>
                <w:bCs w:val="0"/>
                <w:noProof/>
                <w:sz w:val="20"/>
                <w:szCs w:val="20"/>
                <w:lang w:val="ru-RU" w:eastAsia="ru-RU"/>
              </w:rPr>
              <w:drawing>
                <wp:anchor distT="0" distB="0" distL="114300" distR="114300" simplePos="0" relativeHeight="251652096" behindDoc="0" locked="0" layoutInCell="1" allowOverlap="1" wp14:anchorId="550C183A" wp14:editId="4C0A3D24">
                  <wp:simplePos x="0" y="0"/>
                  <wp:positionH relativeFrom="margin">
                    <wp:posOffset>8255</wp:posOffset>
                  </wp:positionH>
                  <wp:positionV relativeFrom="paragraph">
                    <wp:posOffset>221615</wp:posOffset>
                  </wp:positionV>
                  <wp:extent cx="5967095" cy="1734820"/>
                  <wp:effectExtent l="0" t="0" r="0" b="0"/>
                  <wp:wrapSquare wrapText="bothSides"/>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67095" cy="1734820"/>
                          </a:xfrm>
                          <a:prstGeom prst="rect">
                            <a:avLst/>
                          </a:prstGeom>
                        </pic:spPr>
                      </pic:pic>
                    </a:graphicData>
                  </a:graphic>
                </wp:anchor>
              </w:drawing>
            </w:r>
            <w:r w:rsidR="000D4A6D">
              <w:rPr>
                <w:rFonts w:asciiTheme="majorHAnsi" w:hAnsiTheme="majorHAnsi" w:cstheme="majorHAnsi"/>
                <w:bCs w:val="0"/>
                <w:sz w:val="20"/>
                <w:szCs w:val="20"/>
              </w:rPr>
              <w:t xml:space="preserve">Фото </w:t>
            </w:r>
            <w:r w:rsidRPr="00F46FB7">
              <w:rPr>
                <w:rFonts w:asciiTheme="majorHAnsi" w:hAnsiTheme="majorHAnsi" w:cstheme="majorHAnsi"/>
                <w:bCs w:val="0"/>
                <w:sz w:val="20"/>
                <w:szCs w:val="20"/>
              </w:rPr>
              <w:t xml:space="preserve"> </w:t>
            </w:r>
            <w:r w:rsidR="008D365C">
              <w:rPr>
                <w:rFonts w:asciiTheme="majorHAnsi" w:hAnsiTheme="majorHAnsi" w:cstheme="majorHAnsi"/>
                <w:bCs w:val="0"/>
                <w:sz w:val="20"/>
                <w:szCs w:val="20"/>
              </w:rPr>
              <w:t>№</w:t>
            </w:r>
            <w:r w:rsidR="0092109D" w:rsidRPr="00F46FB7">
              <w:rPr>
                <w:rFonts w:asciiTheme="majorHAnsi" w:hAnsiTheme="majorHAnsi" w:cstheme="majorHAnsi"/>
                <w:bCs w:val="0"/>
                <w:sz w:val="20"/>
                <w:szCs w:val="20"/>
              </w:rPr>
              <w:t>10</w:t>
            </w:r>
          </w:p>
        </w:tc>
      </w:tr>
      <w:tr w:rsidR="00CA7B94" w:rsidRPr="00D532B5" w:rsidTr="00F46FB7">
        <w:trPr>
          <w:trHeight w:val="308"/>
        </w:trPr>
        <w:tc>
          <w:tcPr>
            <w:tcW w:w="9479" w:type="dxa"/>
          </w:tcPr>
          <w:p w:rsidR="00CA7B94" w:rsidRPr="00D532B5" w:rsidRDefault="00D46A6F" w:rsidP="00F61756">
            <w:pPr>
              <w:autoSpaceDE w:val="0"/>
              <w:autoSpaceDN w:val="0"/>
              <w:adjustRightInd w:val="0"/>
              <w:spacing w:line="276" w:lineRule="auto"/>
              <w:contextualSpacing/>
              <w:jc w:val="both"/>
              <w:rPr>
                <w:rFonts w:asciiTheme="majorHAnsi" w:hAnsiTheme="majorHAnsi" w:cstheme="majorHAnsi"/>
                <w:b w:val="0"/>
                <w:bCs w:val="0"/>
                <w:i/>
                <w:sz w:val="24"/>
                <w:szCs w:val="24"/>
              </w:rPr>
            </w:pPr>
            <w:r>
              <w:rPr>
                <w:rFonts w:asciiTheme="majorHAnsi" w:hAnsiTheme="majorHAnsi" w:cstheme="majorHAnsi"/>
                <w:b w:val="0"/>
                <w:bCs w:val="0"/>
                <w:i/>
                <w:noProof/>
                <w:sz w:val="16"/>
                <w:szCs w:val="16"/>
                <w:lang w:val="ru-RU"/>
              </w:rPr>
              <w:t>Примечание</w:t>
            </w:r>
            <w:r w:rsidR="00CA7B94" w:rsidRPr="00D46A6F">
              <w:rPr>
                <w:rFonts w:asciiTheme="majorHAnsi" w:hAnsiTheme="majorHAnsi" w:cstheme="majorHAnsi"/>
                <w:b w:val="0"/>
                <w:bCs w:val="0"/>
                <w:i/>
                <w:noProof/>
                <w:sz w:val="16"/>
                <w:szCs w:val="16"/>
                <w:lang w:val="ru-RU"/>
              </w:rPr>
              <w:t xml:space="preserve">: </w:t>
            </w:r>
            <w:r w:rsidRPr="00D46A6F">
              <w:rPr>
                <w:rFonts w:asciiTheme="majorHAnsi" w:hAnsiTheme="majorHAnsi" w:cstheme="majorHAnsi"/>
                <w:b w:val="0"/>
                <w:bCs w:val="0"/>
                <w:i/>
                <w:noProof/>
                <w:sz w:val="16"/>
                <w:szCs w:val="16"/>
                <w:lang w:val="ru-RU"/>
              </w:rPr>
              <w:t>Фото взято из отчета о деятельности АРР Север</w:t>
            </w:r>
            <w:r w:rsidR="00CA7B94" w:rsidRPr="00D46A6F">
              <w:rPr>
                <w:rFonts w:asciiTheme="majorHAnsi" w:hAnsiTheme="majorHAnsi" w:cstheme="majorHAnsi"/>
                <w:b w:val="0"/>
                <w:bCs w:val="0"/>
                <w:i/>
                <w:noProof/>
                <w:sz w:val="16"/>
                <w:szCs w:val="16"/>
                <w:lang w:val="ru-RU"/>
              </w:rPr>
              <w:t>.</w:t>
            </w:r>
          </w:p>
        </w:tc>
      </w:tr>
    </w:tbl>
    <w:p w:rsidR="003E1078" w:rsidRPr="00D46A6F" w:rsidRDefault="003E1078" w:rsidP="00F61756">
      <w:pPr>
        <w:spacing w:line="276" w:lineRule="auto"/>
        <w:jc w:val="both"/>
        <w:rPr>
          <w:rFonts w:asciiTheme="majorHAnsi" w:hAnsiTheme="majorHAnsi" w:cstheme="majorHAnsi"/>
          <w:b w:val="0"/>
          <w:bCs w:val="0"/>
          <w:i/>
          <w:noProof/>
          <w:sz w:val="16"/>
          <w:szCs w:val="16"/>
          <w:lang w:val="ru-RU"/>
        </w:rPr>
      </w:pPr>
    </w:p>
    <w:p w:rsidR="00756AE7" w:rsidRPr="00824339" w:rsidRDefault="00C44C84" w:rsidP="00C44C84">
      <w:pPr>
        <w:pStyle w:val="a3"/>
        <w:numPr>
          <w:ilvl w:val="0"/>
          <w:numId w:val="30"/>
        </w:numPr>
        <w:autoSpaceDE w:val="0"/>
        <w:autoSpaceDN w:val="0"/>
        <w:adjustRightInd w:val="0"/>
        <w:spacing w:line="276" w:lineRule="auto"/>
        <w:ind w:left="0" w:firstLine="540"/>
        <w:jc w:val="both"/>
        <w:rPr>
          <w:rFonts w:asciiTheme="majorHAnsi" w:hAnsiTheme="majorHAnsi" w:cstheme="majorHAnsi"/>
          <w:lang w:val="fr-FR"/>
        </w:rPr>
      </w:pPr>
      <w:r w:rsidRPr="00C44C84">
        <w:rPr>
          <w:rFonts w:asciiTheme="majorHAnsi" w:hAnsiTheme="majorHAnsi" w:cstheme="majorHAnsi"/>
          <w:shd w:val="clear" w:color="auto" w:fill="FFFFFF"/>
        </w:rPr>
        <w:t>Также в 2017 году был первоначально еще один проект „</w:t>
      </w:r>
      <w:r w:rsidR="00D46A6F">
        <w:rPr>
          <w:rFonts w:asciiTheme="majorHAnsi" w:hAnsiTheme="majorHAnsi" w:cstheme="majorHAnsi"/>
          <w:shd w:val="clear" w:color="auto" w:fill="FFFFFF"/>
        </w:rPr>
        <w:t>У</w:t>
      </w:r>
      <w:r w:rsidRPr="00C44C84">
        <w:rPr>
          <w:rFonts w:asciiTheme="majorHAnsi" w:hAnsiTheme="majorHAnsi" w:cstheme="majorHAnsi"/>
          <w:shd w:val="clear" w:color="auto" w:fill="FFFFFF"/>
        </w:rPr>
        <w:t>лучшение водоснабжения в г. Ф</w:t>
      </w:r>
      <w:r w:rsidR="00D46A6F">
        <w:rPr>
          <w:rFonts w:asciiTheme="majorHAnsi" w:hAnsiTheme="majorHAnsi" w:cstheme="majorHAnsi"/>
          <w:shd w:val="clear" w:color="auto" w:fill="FFFFFF"/>
        </w:rPr>
        <w:t>э</w:t>
      </w:r>
      <w:r w:rsidRPr="00C44C84">
        <w:rPr>
          <w:rFonts w:asciiTheme="majorHAnsi" w:hAnsiTheme="majorHAnsi" w:cstheme="majorHAnsi"/>
          <w:shd w:val="clear" w:color="auto" w:fill="FFFFFF"/>
        </w:rPr>
        <w:t>лешт</w:t>
      </w:r>
      <w:r w:rsidR="00D46A6F">
        <w:rPr>
          <w:rFonts w:asciiTheme="majorHAnsi" w:hAnsiTheme="majorHAnsi" w:cstheme="majorHAnsi"/>
          <w:shd w:val="clear" w:color="auto" w:fill="FFFFFF"/>
        </w:rPr>
        <w:t>ь</w:t>
      </w:r>
      <w:r w:rsidR="00D46A6F" w:rsidRPr="00635251">
        <w:rPr>
          <w:rFonts w:asciiTheme="majorHAnsi" w:hAnsiTheme="majorHAnsi" w:cstheme="majorHAnsi"/>
        </w:rPr>
        <w:t>”</w:t>
      </w:r>
      <w:r w:rsidR="00D46A6F">
        <w:rPr>
          <w:rFonts w:asciiTheme="majorHAnsi" w:hAnsiTheme="majorHAnsi" w:cstheme="majorHAnsi"/>
        </w:rPr>
        <w:t xml:space="preserve"> </w:t>
      </w:r>
      <w:r w:rsidRPr="00C44C84">
        <w:rPr>
          <w:rFonts w:asciiTheme="majorHAnsi" w:hAnsiTheme="majorHAnsi" w:cstheme="majorHAnsi"/>
          <w:shd w:val="clear" w:color="auto" w:fill="FFFFFF"/>
        </w:rPr>
        <w:t xml:space="preserve">стоимостью 35,88 </w:t>
      </w:r>
      <w:r w:rsidR="00871F0A">
        <w:rPr>
          <w:rFonts w:asciiTheme="majorHAnsi" w:hAnsiTheme="majorHAnsi" w:cstheme="majorHAnsi"/>
          <w:shd w:val="clear" w:color="auto" w:fill="FFFFFF"/>
        </w:rPr>
        <w:t>млн. леев</w:t>
      </w:r>
      <w:r w:rsidRPr="00C44C84">
        <w:rPr>
          <w:rFonts w:asciiTheme="majorHAnsi" w:hAnsiTheme="majorHAnsi" w:cstheme="majorHAnsi"/>
          <w:shd w:val="clear" w:color="auto" w:fill="FFFFFF"/>
        </w:rPr>
        <w:t xml:space="preserve">, который был реализован из внешних источников и предусматривал реабилитацию и расширение в г. Фэлешть сети водоснабжения протяженностью </w:t>
      </w:r>
      <w:r w:rsidRPr="00635251">
        <w:rPr>
          <w:rFonts w:asciiTheme="majorHAnsi" w:hAnsiTheme="majorHAnsi" w:cstheme="majorHAnsi"/>
          <w:shd w:val="clear" w:color="auto" w:fill="FFFFFF"/>
        </w:rPr>
        <w:t>31,4 км</w:t>
      </w:r>
      <w:r w:rsidR="00756AE7" w:rsidRPr="00824339">
        <w:rPr>
          <w:rFonts w:asciiTheme="majorHAnsi" w:hAnsiTheme="majorHAnsi" w:cstheme="majorHAnsi"/>
          <w:lang w:val="fr-FR"/>
        </w:rPr>
        <w:t xml:space="preserve">. </w:t>
      </w:r>
    </w:p>
    <w:p w:rsidR="00756AE7" w:rsidRPr="00D9525E" w:rsidRDefault="00C44C84" w:rsidP="00C44C84">
      <w:pPr>
        <w:pStyle w:val="a3"/>
        <w:numPr>
          <w:ilvl w:val="0"/>
          <w:numId w:val="30"/>
        </w:numPr>
        <w:autoSpaceDE w:val="0"/>
        <w:autoSpaceDN w:val="0"/>
        <w:adjustRightInd w:val="0"/>
        <w:spacing w:line="276" w:lineRule="auto"/>
        <w:ind w:left="0" w:firstLine="540"/>
        <w:jc w:val="both"/>
        <w:rPr>
          <w:rFonts w:asciiTheme="majorHAnsi" w:hAnsiTheme="majorHAnsi" w:cstheme="majorHAnsi"/>
        </w:rPr>
      </w:pPr>
      <w:r w:rsidRPr="00871F0A">
        <w:rPr>
          <w:rFonts w:asciiTheme="majorHAnsi" w:hAnsiTheme="majorHAnsi" w:cstheme="majorHAnsi"/>
        </w:rPr>
        <w:t xml:space="preserve">Стоит отметить, что в 2010 году из </w:t>
      </w:r>
      <w:r w:rsidR="00DB359F">
        <w:rPr>
          <w:rFonts w:asciiTheme="majorHAnsi" w:hAnsiTheme="majorHAnsi" w:cstheme="majorHAnsi"/>
        </w:rPr>
        <w:t>НЭФ</w:t>
      </w:r>
      <w:r w:rsidRPr="00871F0A">
        <w:rPr>
          <w:rFonts w:asciiTheme="majorHAnsi" w:hAnsiTheme="majorHAnsi" w:cstheme="majorHAnsi"/>
        </w:rPr>
        <w:t xml:space="preserve"> для проекта „</w:t>
      </w:r>
      <w:r w:rsidR="00D46A6F">
        <w:rPr>
          <w:rFonts w:asciiTheme="majorHAnsi" w:hAnsiTheme="majorHAnsi" w:cstheme="majorHAnsi"/>
        </w:rPr>
        <w:t>В</w:t>
      </w:r>
      <w:r w:rsidRPr="00871F0A">
        <w:rPr>
          <w:rFonts w:asciiTheme="majorHAnsi" w:hAnsiTheme="majorHAnsi" w:cstheme="majorHAnsi"/>
        </w:rPr>
        <w:t xml:space="preserve">одоснабжение </w:t>
      </w:r>
      <w:r w:rsidR="00D46A6F">
        <w:rPr>
          <w:rFonts w:asciiTheme="majorHAnsi" w:hAnsiTheme="majorHAnsi" w:cstheme="majorHAnsi"/>
        </w:rPr>
        <w:t xml:space="preserve">из реки </w:t>
      </w:r>
      <w:r w:rsidRPr="00871F0A">
        <w:rPr>
          <w:rFonts w:asciiTheme="majorHAnsi" w:hAnsiTheme="majorHAnsi" w:cstheme="majorHAnsi"/>
        </w:rPr>
        <w:t>Прут” было запрошено 38,9 млн.</w:t>
      </w:r>
      <w:r w:rsidR="00D46A6F">
        <w:rPr>
          <w:rFonts w:asciiTheme="majorHAnsi" w:hAnsiTheme="majorHAnsi" w:cstheme="majorHAnsi"/>
        </w:rPr>
        <w:t xml:space="preserve"> </w:t>
      </w:r>
      <w:r w:rsidRPr="00871F0A">
        <w:rPr>
          <w:rFonts w:asciiTheme="majorHAnsi" w:hAnsiTheme="majorHAnsi" w:cstheme="majorHAnsi"/>
        </w:rPr>
        <w:t xml:space="preserve">леев, в 2010-2014 гг., </w:t>
      </w:r>
      <w:r w:rsidR="00D46A6F">
        <w:rPr>
          <w:rFonts w:asciiTheme="majorHAnsi" w:hAnsiTheme="majorHAnsi" w:cstheme="majorHAnsi"/>
        </w:rPr>
        <w:t>и</w:t>
      </w:r>
      <w:r w:rsidRPr="00871F0A">
        <w:rPr>
          <w:rFonts w:asciiTheme="majorHAnsi" w:hAnsiTheme="majorHAnsi" w:cstheme="majorHAnsi"/>
        </w:rPr>
        <w:t xml:space="preserve"> в 2020 г.</w:t>
      </w:r>
      <w:r w:rsidR="00D46A6F">
        <w:rPr>
          <w:rFonts w:asciiTheme="majorHAnsi" w:hAnsiTheme="majorHAnsi" w:cstheme="majorHAnsi"/>
        </w:rPr>
        <w:t xml:space="preserve"> </w:t>
      </w:r>
      <w:r w:rsidRPr="00871F0A">
        <w:rPr>
          <w:rFonts w:asciiTheme="majorHAnsi" w:hAnsiTheme="majorHAnsi" w:cstheme="majorHAnsi"/>
        </w:rPr>
        <w:t xml:space="preserve">в общей сложности </w:t>
      </w:r>
      <w:r w:rsidR="00D46A6F">
        <w:rPr>
          <w:rFonts w:asciiTheme="majorHAnsi" w:hAnsiTheme="majorHAnsi" w:cstheme="majorHAnsi"/>
        </w:rPr>
        <w:t xml:space="preserve">было </w:t>
      </w:r>
      <w:r w:rsidR="00D46A6F" w:rsidRPr="00871F0A">
        <w:rPr>
          <w:rFonts w:asciiTheme="majorHAnsi" w:hAnsiTheme="majorHAnsi" w:cstheme="majorHAnsi"/>
        </w:rPr>
        <w:t>выделен</w:t>
      </w:r>
      <w:r w:rsidR="00D46A6F">
        <w:rPr>
          <w:rFonts w:asciiTheme="majorHAnsi" w:hAnsiTheme="majorHAnsi" w:cstheme="majorHAnsi"/>
        </w:rPr>
        <w:t xml:space="preserve">о </w:t>
      </w:r>
      <w:r w:rsidRPr="00871F0A">
        <w:rPr>
          <w:rFonts w:asciiTheme="majorHAnsi" w:hAnsiTheme="majorHAnsi" w:cstheme="majorHAnsi"/>
        </w:rPr>
        <w:t>32,7 млн. ле</w:t>
      </w:r>
      <w:r w:rsidR="00D46A6F">
        <w:rPr>
          <w:rFonts w:asciiTheme="majorHAnsi" w:hAnsiTheme="majorHAnsi" w:cstheme="majorHAnsi"/>
        </w:rPr>
        <w:t>ев</w:t>
      </w:r>
      <w:r w:rsidRPr="00871F0A">
        <w:rPr>
          <w:rFonts w:asciiTheme="majorHAnsi" w:hAnsiTheme="majorHAnsi" w:cstheme="majorHAnsi"/>
        </w:rPr>
        <w:t>, финансировани</w:t>
      </w:r>
      <w:r w:rsidR="00D46A6F">
        <w:rPr>
          <w:rFonts w:asciiTheme="majorHAnsi" w:hAnsiTheme="majorHAnsi" w:cstheme="majorHAnsi"/>
        </w:rPr>
        <w:t>е</w:t>
      </w:r>
      <w:r w:rsidRPr="00871F0A">
        <w:rPr>
          <w:rFonts w:asciiTheme="majorHAnsi" w:hAnsiTheme="majorHAnsi" w:cstheme="majorHAnsi"/>
        </w:rPr>
        <w:t xml:space="preserve"> </w:t>
      </w:r>
      <w:r w:rsidR="00D46A6F" w:rsidRPr="00871F0A">
        <w:rPr>
          <w:rFonts w:asciiTheme="majorHAnsi" w:hAnsiTheme="majorHAnsi" w:cstheme="majorHAnsi"/>
        </w:rPr>
        <w:t>прекращен</w:t>
      </w:r>
      <w:r w:rsidR="00D46A6F">
        <w:rPr>
          <w:rFonts w:asciiTheme="majorHAnsi" w:hAnsiTheme="majorHAnsi" w:cstheme="majorHAnsi"/>
        </w:rPr>
        <w:t>о</w:t>
      </w:r>
      <w:r w:rsidR="00D46A6F" w:rsidRPr="00871F0A">
        <w:rPr>
          <w:rFonts w:asciiTheme="majorHAnsi" w:hAnsiTheme="majorHAnsi" w:cstheme="majorHAnsi"/>
        </w:rPr>
        <w:t xml:space="preserve"> </w:t>
      </w:r>
      <w:r w:rsidR="00D46A6F">
        <w:rPr>
          <w:rFonts w:asciiTheme="majorHAnsi" w:hAnsiTheme="majorHAnsi" w:cstheme="majorHAnsi"/>
        </w:rPr>
        <w:t>на</w:t>
      </w:r>
      <w:r w:rsidRPr="00871F0A">
        <w:rPr>
          <w:rFonts w:asciiTheme="majorHAnsi" w:hAnsiTheme="majorHAnsi" w:cstheme="majorHAnsi"/>
        </w:rPr>
        <w:t xml:space="preserve"> 6 лет, а остаток, не </w:t>
      </w:r>
      <w:r w:rsidR="00D46A6F">
        <w:rPr>
          <w:rFonts w:asciiTheme="majorHAnsi" w:hAnsiTheme="majorHAnsi" w:cstheme="majorHAnsi"/>
        </w:rPr>
        <w:t>про</w:t>
      </w:r>
      <w:r w:rsidRPr="00871F0A">
        <w:rPr>
          <w:rFonts w:asciiTheme="majorHAnsi" w:hAnsiTheme="majorHAnsi" w:cstheme="majorHAnsi"/>
        </w:rPr>
        <w:t xml:space="preserve">финансируемый </w:t>
      </w:r>
      <w:r w:rsidR="00D46A6F">
        <w:rPr>
          <w:rFonts w:asciiTheme="majorHAnsi" w:hAnsiTheme="majorHAnsi" w:cstheme="majorHAnsi"/>
        </w:rPr>
        <w:t xml:space="preserve">из </w:t>
      </w:r>
      <w:r w:rsidR="006D4942" w:rsidRPr="00871F0A">
        <w:rPr>
          <w:rFonts w:asciiTheme="majorHAnsi" w:hAnsiTheme="majorHAnsi" w:cstheme="majorHAnsi"/>
        </w:rPr>
        <w:t>НЭФ</w:t>
      </w:r>
      <w:r w:rsidRPr="00871F0A">
        <w:rPr>
          <w:rFonts w:asciiTheme="majorHAnsi" w:hAnsiTheme="majorHAnsi" w:cstheme="majorHAnsi"/>
        </w:rPr>
        <w:t xml:space="preserve">, составляет 6,2 </w:t>
      </w:r>
      <w:r w:rsidR="00871F0A" w:rsidRPr="00871F0A">
        <w:rPr>
          <w:rFonts w:asciiTheme="majorHAnsi" w:hAnsiTheme="majorHAnsi" w:cstheme="majorHAnsi"/>
        </w:rPr>
        <w:t>млн. леев</w:t>
      </w:r>
      <w:r w:rsidRPr="00871F0A">
        <w:rPr>
          <w:rFonts w:asciiTheme="majorHAnsi" w:hAnsiTheme="majorHAnsi" w:cstheme="majorHAnsi"/>
        </w:rPr>
        <w:t xml:space="preserve">. </w:t>
      </w:r>
      <w:r w:rsidRPr="00D9525E">
        <w:rPr>
          <w:rFonts w:asciiTheme="majorHAnsi" w:hAnsiTheme="majorHAnsi" w:cstheme="majorHAnsi"/>
        </w:rPr>
        <w:t xml:space="preserve">Этот проект включен в </w:t>
      </w:r>
      <w:r w:rsidR="00D46A6F">
        <w:rPr>
          <w:rFonts w:asciiTheme="majorHAnsi" w:hAnsiTheme="majorHAnsi" w:cstheme="majorHAnsi"/>
        </w:rPr>
        <w:t>С</w:t>
      </w:r>
      <w:r w:rsidRPr="00D9525E">
        <w:rPr>
          <w:rFonts w:asciiTheme="majorHAnsi" w:hAnsiTheme="majorHAnsi" w:cstheme="majorHAnsi"/>
        </w:rPr>
        <w:t xml:space="preserve">писок 95 </w:t>
      </w:r>
      <w:r w:rsidR="00F91CEC" w:rsidRPr="00F91CEC">
        <w:rPr>
          <w:rFonts w:asciiTheme="majorHAnsi" w:hAnsiTheme="majorHAnsi" w:cstheme="majorHAnsi"/>
        </w:rPr>
        <w:t>ИП</w:t>
      </w:r>
      <w:r w:rsidRPr="00D9525E">
        <w:rPr>
          <w:rFonts w:asciiTheme="majorHAnsi" w:hAnsiTheme="majorHAnsi" w:cstheme="majorHAnsi"/>
        </w:rPr>
        <w:t xml:space="preserve">, </w:t>
      </w:r>
      <w:r w:rsidR="00D46A6F">
        <w:rPr>
          <w:rFonts w:asciiTheme="majorHAnsi" w:hAnsiTheme="majorHAnsi" w:cstheme="majorHAnsi"/>
        </w:rPr>
        <w:t>прин</w:t>
      </w:r>
      <w:r w:rsidRPr="00D9525E">
        <w:rPr>
          <w:rFonts w:asciiTheme="majorHAnsi" w:hAnsiTheme="majorHAnsi" w:cstheme="majorHAnsi"/>
        </w:rPr>
        <w:t xml:space="preserve">ятых </w:t>
      </w:r>
      <w:r w:rsidR="00D46A6F">
        <w:rPr>
          <w:rFonts w:asciiTheme="majorHAnsi" w:hAnsiTheme="majorHAnsi" w:cstheme="majorHAnsi"/>
        </w:rPr>
        <w:t>от</w:t>
      </w:r>
      <w:r w:rsidRPr="00D9525E">
        <w:rPr>
          <w:rFonts w:asciiTheme="majorHAnsi" w:hAnsiTheme="majorHAnsi" w:cstheme="majorHAnsi"/>
        </w:rPr>
        <w:t xml:space="preserve"> </w:t>
      </w:r>
      <w:r w:rsidR="006D4942" w:rsidRPr="00D9525E">
        <w:rPr>
          <w:rFonts w:asciiTheme="majorHAnsi" w:hAnsiTheme="majorHAnsi" w:cstheme="majorHAnsi"/>
        </w:rPr>
        <w:t>НЭФ</w:t>
      </w:r>
      <w:r w:rsidRPr="00D9525E">
        <w:rPr>
          <w:rFonts w:asciiTheme="majorHAnsi" w:hAnsiTheme="majorHAnsi" w:cstheme="majorHAnsi"/>
        </w:rPr>
        <w:t>, которы</w:t>
      </w:r>
      <w:r w:rsidR="00AD1DC7">
        <w:rPr>
          <w:rFonts w:asciiTheme="majorHAnsi" w:hAnsiTheme="majorHAnsi" w:cstheme="majorHAnsi"/>
        </w:rPr>
        <w:t>е</w:t>
      </w:r>
      <w:r w:rsidRPr="00D9525E">
        <w:rPr>
          <w:rFonts w:asciiTheme="majorHAnsi" w:hAnsiTheme="majorHAnsi" w:cstheme="majorHAnsi"/>
        </w:rPr>
        <w:t xml:space="preserve"> </w:t>
      </w:r>
      <w:r w:rsidR="00D46A6F">
        <w:rPr>
          <w:rFonts w:asciiTheme="majorHAnsi" w:hAnsiTheme="majorHAnsi" w:cstheme="majorHAnsi"/>
        </w:rPr>
        <w:t xml:space="preserve">будут </w:t>
      </w:r>
      <w:r w:rsidRPr="00D9525E">
        <w:rPr>
          <w:rFonts w:asciiTheme="majorHAnsi" w:hAnsiTheme="majorHAnsi" w:cstheme="majorHAnsi"/>
        </w:rPr>
        <w:t>финансир</w:t>
      </w:r>
      <w:r w:rsidR="00D46A6F">
        <w:rPr>
          <w:rFonts w:asciiTheme="majorHAnsi" w:hAnsiTheme="majorHAnsi" w:cstheme="majorHAnsi"/>
        </w:rPr>
        <w:t xml:space="preserve">ованы </w:t>
      </w:r>
      <w:r w:rsidR="00AD1DC7">
        <w:rPr>
          <w:rFonts w:asciiTheme="majorHAnsi" w:hAnsiTheme="majorHAnsi" w:cstheme="majorHAnsi"/>
        </w:rPr>
        <w:t>из НФОС</w:t>
      </w:r>
      <w:r w:rsidR="00BC28D6" w:rsidRPr="00D9525E">
        <w:rPr>
          <w:rFonts w:asciiTheme="majorHAnsi" w:hAnsiTheme="majorHAnsi" w:cstheme="majorHAnsi"/>
        </w:rPr>
        <w:t>.</w:t>
      </w:r>
    </w:p>
    <w:p w:rsidR="00756AE7" w:rsidRPr="00D9525E" w:rsidRDefault="00C44C84" w:rsidP="00C44C84">
      <w:pPr>
        <w:pStyle w:val="a3"/>
        <w:numPr>
          <w:ilvl w:val="0"/>
          <w:numId w:val="30"/>
        </w:numPr>
        <w:autoSpaceDE w:val="0"/>
        <w:autoSpaceDN w:val="0"/>
        <w:adjustRightInd w:val="0"/>
        <w:spacing w:line="276" w:lineRule="auto"/>
        <w:ind w:left="0" w:firstLine="540"/>
        <w:jc w:val="both"/>
        <w:rPr>
          <w:rFonts w:asciiTheme="majorHAnsi" w:eastAsiaTheme="minorEastAsia" w:hAnsiTheme="majorHAnsi" w:cstheme="majorHAnsi"/>
        </w:rPr>
      </w:pPr>
      <w:r w:rsidRPr="00D9525E">
        <w:rPr>
          <w:rFonts w:asciiTheme="majorHAnsi" w:hAnsiTheme="majorHAnsi" w:cstheme="majorHAnsi"/>
        </w:rPr>
        <w:t>В 2022 году</w:t>
      </w:r>
      <w:r w:rsidR="00AD1DC7" w:rsidRPr="00D532B5">
        <w:rPr>
          <w:rFonts w:asciiTheme="majorHAnsi" w:hAnsiTheme="majorHAnsi" w:cstheme="majorHAnsi"/>
          <w:vertAlign w:val="superscript"/>
        </w:rPr>
        <w:footnoteReference w:id="47"/>
      </w:r>
      <w:r w:rsidRPr="00D9525E">
        <w:rPr>
          <w:rFonts w:asciiTheme="majorHAnsi" w:hAnsiTheme="majorHAnsi" w:cstheme="majorHAnsi"/>
        </w:rPr>
        <w:t xml:space="preserve"> были заключены </w:t>
      </w:r>
      <w:r w:rsidR="00B71BA7" w:rsidRPr="00D9525E">
        <w:rPr>
          <w:rFonts w:asciiTheme="majorHAnsi" w:hAnsiTheme="majorHAnsi" w:cstheme="majorHAnsi"/>
        </w:rPr>
        <w:t>договор</w:t>
      </w:r>
      <w:r w:rsidRPr="00D9525E">
        <w:rPr>
          <w:rFonts w:asciiTheme="majorHAnsi" w:hAnsiTheme="majorHAnsi" w:cstheme="majorHAnsi"/>
        </w:rPr>
        <w:t xml:space="preserve">ы на проектные услуги по </w:t>
      </w:r>
      <w:r w:rsidR="00AD1DC7">
        <w:rPr>
          <w:rFonts w:asciiTheme="majorHAnsi" w:hAnsiTheme="majorHAnsi" w:cstheme="majorHAnsi"/>
        </w:rPr>
        <w:t xml:space="preserve">определению </w:t>
      </w:r>
      <w:r w:rsidR="00AD1DC7" w:rsidRPr="00D9525E">
        <w:rPr>
          <w:rFonts w:asciiTheme="majorHAnsi" w:hAnsiTheme="majorHAnsi" w:cstheme="majorHAnsi"/>
        </w:rPr>
        <w:t xml:space="preserve">необходимых </w:t>
      </w:r>
      <w:r w:rsidR="00AD1DC7">
        <w:rPr>
          <w:rFonts w:asciiTheme="majorHAnsi" w:hAnsiTheme="majorHAnsi" w:cstheme="majorHAnsi"/>
        </w:rPr>
        <w:t>затрат</w:t>
      </w:r>
      <w:r w:rsidRPr="00D9525E">
        <w:rPr>
          <w:rFonts w:asciiTheme="majorHAnsi" w:hAnsiTheme="majorHAnsi" w:cstheme="majorHAnsi"/>
        </w:rPr>
        <w:t xml:space="preserve"> для завершения работ по </w:t>
      </w:r>
      <w:r w:rsidR="00AD1DC7">
        <w:rPr>
          <w:rFonts w:asciiTheme="majorHAnsi" w:hAnsiTheme="majorHAnsi" w:cstheme="majorHAnsi"/>
        </w:rPr>
        <w:t>обеспеч</w:t>
      </w:r>
      <w:r w:rsidRPr="00D9525E">
        <w:rPr>
          <w:rFonts w:asciiTheme="majorHAnsi" w:hAnsiTheme="majorHAnsi" w:cstheme="majorHAnsi"/>
        </w:rPr>
        <w:t>ению питьевой водой города Ф</w:t>
      </w:r>
      <w:r w:rsidR="00AD1DC7">
        <w:rPr>
          <w:rFonts w:asciiTheme="majorHAnsi" w:hAnsiTheme="majorHAnsi" w:cstheme="majorHAnsi"/>
        </w:rPr>
        <w:t>э</w:t>
      </w:r>
      <w:r w:rsidRPr="00D9525E">
        <w:rPr>
          <w:rFonts w:asciiTheme="majorHAnsi" w:hAnsiTheme="majorHAnsi" w:cstheme="majorHAnsi"/>
        </w:rPr>
        <w:t>лешт</w:t>
      </w:r>
      <w:r w:rsidR="00AD1DC7">
        <w:rPr>
          <w:rFonts w:asciiTheme="majorHAnsi" w:hAnsiTheme="majorHAnsi" w:cstheme="majorHAnsi"/>
        </w:rPr>
        <w:t>ь</w:t>
      </w:r>
      <w:r w:rsidRPr="00D9525E">
        <w:rPr>
          <w:rFonts w:asciiTheme="majorHAnsi" w:hAnsiTheme="majorHAnsi" w:cstheme="majorHAnsi"/>
        </w:rPr>
        <w:t xml:space="preserve"> и населенных пунктов, входящих в состав района, на сумму 0,47 </w:t>
      </w:r>
      <w:r w:rsidR="00871F0A" w:rsidRPr="00D9525E">
        <w:rPr>
          <w:rFonts w:asciiTheme="majorHAnsi" w:hAnsiTheme="majorHAnsi" w:cstheme="majorHAnsi"/>
        </w:rPr>
        <w:t>млн. леев</w:t>
      </w:r>
      <w:r w:rsidR="00756AE7" w:rsidRPr="00D9525E">
        <w:rPr>
          <w:rFonts w:asciiTheme="majorHAnsi" w:eastAsiaTheme="minorEastAsia" w:hAnsiTheme="majorHAnsi" w:cstheme="majorHAnsi"/>
        </w:rPr>
        <w:t xml:space="preserve">.  </w:t>
      </w:r>
    </w:p>
    <w:p w:rsidR="00756AE7" w:rsidRPr="00635251" w:rsidRDefault="00C44C84" w:rsidP="00C44C84">
      <w:pPr>
        <w:pStyle w:val="a3"/>
        <w:numPr>
          <w:ilvl w:val="0"/>
          <w:numId w:val="30"/>
        </w:numPr>
        <w:autoSpaceDE w:val="0"/>
        <w:autoSpaceDN w:val="0"/>
        <w:adjustRightInd w:val="0"/>
        <w:spacing w:line="276" w:lineRule="auto"/>
        <w:ind w:left="0" w:firstLine="540"/>
        <w:jc w:val="both"/>
        <w:rPr>
          <w:rFonts w:asciiTheme="majorHAnsi" w:hAnsiTheme="majorHAnsi" w:cstheme="majorHAnsi"/>
        </w:rPr>
      </w:pPr>
      <w:r w:rsidRPr="00C44C84">
        <w:rPr>
          <w:rFonts w:asciiTheme="majorHAnsi" w:eastAsiaTheme="minorEastAsia" w:hAnsiTheme="majorHAnsi" w:cstheme="majorHAnsi"/>
        </w:rPr>
        <w:t>Одновременно</w:t>
      </w:r>
      <w:r w:rsidR="00AD1DC7">
        <w:rPr>
          <w:rFonts w:asciiTheme="majorHAnsi" w:eastAsiaTheme="minorEastAsia" w:hAnsiTheme="majorHAnsi" w:cstheme="majorHAnsi"/>
        </w:rPr>
        <w:t>,</w:t>
      </w:r>
      <w:r w:rsidRPr="00C44C84">
        <w:rPr>
          <w:rFonts w:asciiTheme="majorHAnsi" w:eastAsiaTheme="minorEastAsia" w:hAnsiTheme="majorHAnsi" w:cstheme="majorHAnsi"/>
        </w:rPr>
        <w:t xml:space="preserve"> в 2014 году из </w:t>
      </w:r>
      <w:r w:rsidR="006D4942" w:rsidRPr="006D4942">
        <w:rPr>
          <w:rFonts w:asciiTheme="majorHAnsi" w:eastAsiaTheme="minorEastAsia" w:hAnsiTheme="majorHAnsi" w:cstheme="majorHAnsi"/>
        </w:rPr>
        <w:t>НФРР</w:t>
      </w:r>
      <w:r w:rsidRPr="00C44C84">
        <w:rPr>
          <w:rFonts w:asciiTheme="majorHAnsi" w:eastAsiaTheme="minorEastAsia" w:hAnsiTheme="majorHAnsi" w:cstheme="majorHAnsi"/>
        </w:rPr>
        <w:t xml:space="preserve"> был профинансирован проект </w:t>
      </w:r>
      <w:r w:rsidR="00AD1DC7" w:rsidRPr="00C44C84">
        <w:rPr>
          <w:rFonts w:asciiTheme="majorHAnsi" w:eastAsiaTheme="minorEastAsia" w:hAnsiTheme="majorHAnsi" w:cstheme="majorHAnsi"/>
        </w:rPr>
        <w:t>„</w:t>
      </w:r>
      <w:r w:rsidR="00AD1DC7">
        <w:rPr>
          <w:rFonts w:asciiTheme="majorHAnsi" w:eastAsiaTheme="minorEastAsia" w:hAnsiTheme="majorHAnsi" w:cstheme="majorHAnsi"/>
        </w:rPr>
        <w:t>Обеспечение</w:t>
      </w:r>
      <w:r w:rsidRPr="00C44C84">
        <w:rPr>
          <w:rFonts w:asciiTheme="majorHAnsi" w:eastAsiaTheme="minorEastAsia" w:hAnsiTheme="majorHAnsi" w:cstheme="majorHAnsi"/>
        </w:rPr>
        <w:t xml:space="preserve"> питьевой водой и канализацией жителей </w:t>
      </w:r>
      <w:r w:rsidR="00AD1DC7">
        <w:rPr>
          <w:rFonts w:asciiTheme="majorHAnsi" w:eastAsiaTheme="minorEastAsia" w:hAnsiTheme="majorHAnsi" w:cstheme="majorHAnsi"/>
        </w:rPr>
        <w:t>сел Рисипень</w:t>
      </w:r>
      <w:r w:rsidRPr="00C44C84">
        <w:rPr>
          <w:rFonts w:asciiTheme="majorHAnsi" w:eastAsiaTheme="minorEastAsia" w:hAnsiTheme="majorHAnsi" w:cstheme="majorHAnsi"/>
        </w:rPr>
        <w:t xml:space="preserve"> и Бо</w:t>
      </w:r>
      <w:r w:rsidR="00AD1DC7">
        <w:rPr>
          <w:rFonts w:asciiTheme="majorHAnsi" w:eastAsiaTheme="minorEastAsia" w:hAnsiTheme="majorHAnsi" w:cstheme="majorHAnsi"/>
        </w:rPr>
        <w:t>кш</w:t>
      </w:r>
      <w:r w:rsidRPr="00C44C84">
        <w:rPr>
          <w:rFonts w:asciiTheme="majorHAnsi" w:eastAsiaTheme="minorEastAsia" w:hAnsiTheme="majorHAnsi" w:cstheme="majorHAnsi"/>
        </w:rPr>
        <w:t>а и социально-культурных учреждений (Ф</w:t>
      </w:r>
      <w:r w:rsidR="00AD1DC7">
        <w:rPr>
          <w:rFonts w:asciiTheme="majorHAnsi" w:eastAsiaTheme="minorEastAsia" w:hAnsiTheme="majorHAnsi" w:cstheme="majorHAnsi"/>
        </w:rPr>
        <w:t>э</w:t>
      </w:r>
      <w:r w:rsidRPr="00C44C84">
        <w:rPr>
          <w:rFonts w:asciiTheme="majorHAnsi" w:eastAsiaTheme="minorEastAsia" w:hAnsiTheme="majorHAnsi" w:cstheme="majorHAnsi"/>
        </w:rPr>
        <w:t>лешт</w:t>
      </w:r>
      <w:r w:rsidR="00AD1DC7">
        <w:rPr>
          <w:rFonts w:asciiTheme="majorHAnsi" w:eastAsiaTheme="minorEastAsia" w:hAnsiTheme="majorHAnsi" w:cstheme="majorHAnsi"/>
        </w:rPr>
        <w:t>ь</w:t>
      </w:r>
      <w:r w:rsidRPr="00C44C84">
        <w:rPr>
          <w:rFonts w:asciiTheme="majorHAnsi" w:eastAsiaTheme="minorEastAsia" w:hAnsiTheme="majorHAnsi" w:cstheme="majorHAnsi"/>
        </w:rPr>
        <w:t xml:space="preserve">)”, </w:t>
      </w:r>
      <w:r w:rsidR="00AD1DC7">
        <w:rPr>
          <w:rFonts w:asciiTheme="majorHAnsi" w:eastAsiaTheme="minorEastAsia" w:hAnsiTheme="majorHAnsi" w:cstheme="majorHAnsi"/>
        </w:rPr>
        <w:t>с осуществлением инвестиций</w:t>
      </w:r>
      <w:r w:rsidRPr="00C44C84">
        <w:rPr>
          <w:rFonts w:asciiTheme="majorHAnsi" w:eastAsiaTheme="minorEastAsia" w:hAnsiTheme="majorHAnsi" w:cstheme="majorHAnsi"/>
        </w:rPr>
        <w:t xml:space="preserve"> в сумм</w:t>
      </w:r>
      <w:r w:rsidR="00AD1DC7">
        <w:rPr>
          <w:rFonts w:asciiTheme="majorHAnsi" w:eastAsiaTheme="minorEastAsia" w:hAnsiTheme="majorHAnsi" w:cstheme="majorHAnsi"/>
        </w:rPr>
        <w:t>е</w:t>
      </w:r>
      <w:r w:rsidRPr="00C44C84">
        <w:rPr>
          <w:rFonts w:asciiTheme="majorHAnsi" w:eastAsiaTheme="minorEastAsia" w:hAnsiTheme="majorHAnsi" w:cstheme="majorHAnsi"/>
        </w:rPr>
        <w:t xml:space="preserve"> 11,95 млн. </w:t>
      </w:r>
      <w:r w:rsidR="00AD1DC7">
        <w:rPr>
          <w:rFonts w:asciiTheme="majorHAnsi" w:eastAsiaTheme="minorEastAsia" w:hAnsiTheme="majorHAnsi" w:cstheme="majorHAnsi"/>
        </w:rPr>
        <w:t>леев</w:t>
      </w:r>
      <w:r w:rsidRPr="00C44C84">
        <w:rPr>
          <w:rFonts w:asciiTheme="majorHAnsi" w:eastAsiaTheme="minorEastAsia" w:hAnsiTheme="majorHAnsi" w:cstheme="majorHAnsi"/>
        </w:rPr>
        <w:t>, который б</w:t>
      </w:r>
      <w:r w:rsidR="00AD1DC7">
        <w:rPr>
          <w:rFonts w:asciiTheme="majorHAnsi" w:eastAsiaTheme="minorEastAsia" w:hAnsiTheme="majorHAnsi" w:cstheme="majorHAnsi"/>
        </w:rPr>
        <w:t>ыл</w:t>
      </w:r>
      <w:r w:rsidRPr="00C44C84">
        <w:rPr>
          <w:rFonts w:asciiTheme="majorHAnsi" w:eastAsiaTheme="minorEastAsia" w:hAnsiTheme="majorHAnsi" w:cstheme="majorHAnsi"/>
        </w:rPr>
        <w:t xml:space="preserve"> завершен в 2018 году. Инвестиционн</w:t>
      </w:r>
      <w:r w:rsidR="00AD1DC7">
        <w:rPr>
          <w:rFonts w:asciiTheme="majorHAnsi" w:eastAsiaTheme="minorEastAsia" w:hAnsiTheme="majorHAnsi" w:cstheme="majorHAnsi"/>
        </w:rPr>
        <w:t>ый</w:t>
      </w:r>
      <w:r w:rsidRPr="00C44C84">
        <w:rPr>
          <w:rFonts w:asciiTheme="majorHAnsi" w:eastAsiaTheme="minorEastAsia" w:hAnsiTheme="majorHAnsi" w:cstheme="majorHAnsi"/>
        </w:rPr>
        <w:t xml:space="preserve"> </w:t>
      </w:r>
      <w:r w:rsidR="00AD1DC7">
        <w:rPr>
          <w:rFonts w:asciiTheme="majorHAnsi" w:eastAsiaTheme="minorEastAsia" w:hAnsiTheme="majorHAnsi" w:cstheme="majorHAnsi"/>
        </w:rPr>
        <w:t>объект</w:t>
      </w:r>
      <w:r w:rsidRPr="00C44C84">
        <w:rPr>
          <w:rFonts w:asciiTheme="majorHAnsi" w:eastAsiaTheme="minorEastAsia" w:hAnsiTheme="majorHAnsi" w:cstheme="majorHAnsi"/>
        </w:rPr>
        <w:t xml:space="preserve"> не используется из-за простоя магистрального </w:t>
      </w:r>
      <w:r w:rsidR="002A41C0">
        <w:rPr>
          <w:rFonts w:asciiTheme="majorHAnsi" w:eastAsiaTheme="minorEastAsia" w:hAnsiTheme="majorHAnsi" w:cstheme="majorHAnsi"/>
        </w:rPr>
        <w:t>водопровода</w:t>
      </w:r>
      <w:r w:rsidRPr="00C44C84">
        <w:rPr>
          <w:rFonts w:asciiTheme="majorHAnsi" w:eastAsiaTheme="minorEastAsia" w:hAnsiTheme="majorHAnsi" w:cstheme="majorHAnsi"/>
        </w:rPr>
        <w:t xml:space="preserve"> </w:t>
      </w:r>
      <w:r w:rsidR="00AD1DC7">
        <w:rPr>
          <w:rFonts w:asciiTheme="majorHAnsi" w:eastAsiaTheme="minorEastAsia" w:hAnsiTheme="majorHAnsi" w:cstheme="majorHAnsi"/>
        </w:rPr>
        <w:t>П</w:t>
      </w:r>
      <w:r w:rsidRPr="00C44C84">
        <w:rPr>
          <w:rFonts w:asciiTheme="majorHAnsi" w:eastAsiaTheme="minorEastAsia" w:hAnsiTheme="majorHAnsi" w:cstheme="majorHAnsi"/>
        </w:rPr>
        <w:t xml:space="preserve">рут-Фэлешть, к которому должна быть подключена сеть </w:t>
      </w:r>
      <w:r w:rsidR="00AD1DC7">
        <w:rPr>
          <w:rFonts w:asciiTheme="majorHAnsi" w:eastAsiaTheme="minorEastAsia" w:hAnsiTheme="majorHAnsi" w:cstheme="majorHAnsi"/>
        </w:rPr>
        <w:t>из</w:t>
      </w:r>
      <w:r w:rsidRPr="00C44C84">
        <w:rPr>
          <w:rFonts w:asciiTheme="majorHAnsi" w:eastAsiaTheme="minorEastAsia" w:hAnsiTheme="majorHAnsi" w:cstheme="majorHAnsi"/>
        </w:rPr>
        <w:t xml:space="preserve"> Р</w:t>
      </w:r>
      <w:r w:rsidR="00AD1DC7">
        <w:rPr>
          <w:rFonts w:asciiTheme="majorHAnsi" w:eastAsiaTheme="minorEastAsia" w:hAnsiTheme="majorHAnsi" w:cstheme="majorHAnsi"/>
        </w:rPr>
        <w:t>исипень</w:t>
      </w:r>
      <w:r w:rsidRPr="00C44C84">
        <w:rPr>
          <w:rFonts w:asciiTheme="majorHAnsi" w:eastAsiaTheme="minorEastAsia" w:hAnsiTheme="majorHAnsi" w:cstheme="majorHAnsi"/>
        </w:rPr>
        <w:t xml:space="preserve">. Следует отметить, что подключение к сети будет предусмотрено в рамках проекта, который будет создан в результате </w:t>
      </w:r>
      <w:r w:rsidR="00AD1DC7">
        <w:rPr>
          <w:rFonts w:asciiTheme="majorHAnsi" w:eastAsiaTheme="minorEastAsia" w:hAnsiTheme="majorHAnsi" w:cstheme="majorHAnsi"/>
        </w:rPr>
        <w:t>опреде</w:t>
      </w:r>
      <w:r w:rsidRPr="00C44C84">
        <w:rPr>
          <w:rFonts w:asciiTheme="majorHAnsi" w:eastAsiaTheme="minorEastAsia" w:hAnsiTheme="majorHAnsi" w:cstheme="majorHAnsi"/>
        </w:rPr>
        <w:t xml:space="preserve">ления </w:t>
      </w:r>
      <w:r w:rsidR="00AD1DC7" w:rsidRPr="00C44C84">
        <w:rPr>
          <w:rFonts w:asciiTheme="majorHAnsi" w:eastAsiaTheme="minorEastAsia" w:hAnsiTheme="majorHAnsi" w:cstheme="majorHAnsi"/>
        </w:rPr>
        <w:t xml:space="preserve">необходимых </w:t>
      </w:r>
      <w:r w:rsidR="00AD1DC7">
        <w:rPr>
          <w:rFonts w:asciiTheme="majorHAnsi" w:eastAsiaTheme="minorEastAsia" w:hAnsiTheme="majorHAnsi" w:cstheme="majorHAnsi"/>
        </w:rPr>
        <w:t>затрат</w:t>
      </w:r>
      <w:r w:rsidRPr="00C44C84">
        <w:rPr>
          <w:rFonts w:asciiTheme="majorHAnsi" w:eastAsiaTheme="minorEastAsia" w:hAnsiTheme="majorHAnsi" w:cstheme="majorHAnsi"/>
        </w:rPr>
        <w:t xml:space="preserve"> для завершения работ по снабжению питьевой водой города Ф</w:t>
      </w:r>
      <w:r w:rsidR="00AD1DC7">
        <w:rPr>
          <w:rFonts w:asciiTheme="majorHAnsi" w:eastAsiaTheme="minorEastAsia" w:hAnsiTheme="majorHAnsi" w:cstheme="majorHAnsi"/>
        </w:rPr>
        <w:t>э</w:t>
      </w:r>
      <w:r w:rsidRPr="00C44C84">
        <w:rPr>
          <w:rFonts w:asciiTheme="majorHAnsi" w:eastAsiaTheme="minorEastAsia" w:hAnsiTheme="majorHAnsi" w:cstheme="majorHAnsi"/>
        </w:rPr>
        <w:t>лешт</w:t>
      </w:r>
      <w:r w:rsidR="00AD1DC7">
        <w:rPr>
          <w:rFonts w:asciiTheme="majorHAnsi" w:eastAsiaTheme="minorEastAsia" w:hAnsiTheme="majorHAnsi" w:cstheme="majorHAnsi"/>
        </w:rPr>
        <w:t>ь</w:t>
      </w:r>
      <w:r w:rsidRPr="00C44C84">
        <w:rPr>
          <w:rFonts w:asciiTheme="majorHAnsi" w:eastAsiaTheme="minorEastAsia" w:hAnsiTheme="majorHAnsi" w:cstheme="majorHAnsi"/>
        </w:rPr>
        <w:t xml:space="preserve"> и </w:t>
      </w:r>
      <w:r w:rsidR="00AD1DC7">
        <w:rPr>
          <w:rFonts w:asciiTheme="majorHAnsi" w:eastAsiaTheme="minorEastAsia" w:hAnsiTheme="majorHAnsi" w:cstheme="majorHAnsi"/>
        </w:rPr>
        <w:t xml:space="preserve">его </w:t>
      </w:r>
      <w:r w:rsidRPr="00C44C84">
        <w:rPr>
          <w:rFonts w:asciiTheme="majorHAnsi" w:eastAsiaTheme="minorEastAsia" w:hAnsiTheme="majorHAnsi" w:cstheme="majorHAnsi"/>
        </w:rPr>
        <w:t>населенных пунктов</w:t>
      </w:r>
      <w:r w:rsidR="00756AE7" w:rsidRPr="00635251">
        <w:rPr>
          <w:rFonts w:asciiTheme="majorHAnsi" w:hAnsiTheme="majorHAnsi" w:cstheme="majorHAnsi"/>
        </w:rPr>
        <w:t xml:space="preserve">. </w:t>
      </w:r>
    </w:p>
    <w:p w:rsidR="00756AE7" w:rsidRPr="008376FC" w:rsidRDefault="00C44C84" w:rsidP="00C44C84">
      <w:pPr>
        <w:autoSpaceDE w:val="0"/>
        <w:autoSpaceDN w:val="0"/>
        <w:adjustRightInd w:val="0"/>
        <w:spacing w:after="0" w:line="276" w:lineRule="auto"/>
        <w:ind w:firstLine="540"/>
        <w:jc w:val="both"/>
        <w:rPr>
          <w:rFonts w:asciiTheme="majorHAnsi" w:eastAsiaTheme="minorEastAsia" w:hAnsiTheme="majorHAnsi" w:cstheme="majorHAnsi"/>
          <w:b w:val="0"/>
          <w:bCs w:val="0"/>
          <w:sz w:val="24"/>
          <w:szCs w:val="24"/>
        </w:rPr>
      </w:pPr>
      <w:r w:rsidRPr="00C44C84">
        <w:rPr>
          <w:rFonts w:asciiTheme="majorHAnsi" w:eastAsiaTheme="minorEastAsia" w:hAnsiTheme="majorHAnsi" w:cstheme="majorHAnsi"/>
          <w:b w:val="0"/>
          <w:bCs w:val="0"/>
          <w:sz w:val="24"/>
          <w:szCs w:val="24"/>
        </w:rPr>
        <w:t xml:space="preserve">Вышеупомянутые аспекты демонстрируют отсутствие стратегического видения </w:t>
      </w:r>
      <w:r w:rsidR="00AD1DC7">
        <w:rPr>
          <w:rFonts w:asciiTheme="majorHAnsi" w:eastAsiaTheme="minorEastAsia" w:hAnsiTheme="majorHAnsi" w:cstheme="majorHAnsi"/>
          <w:b w:val="0"/>
          <w:bCs w:val="0"/>
          <w:sz w:val="24"/>
          <w:szCs w:val="24"/>
          <w:lang w:val="ru-RU"/>
        </w:rPr>
        <w:t xml:space="preserve">по </w:t>
      </w:r>
      <w:r w:rsidRPr="00C44C84">
        <w:rPr>
          <w:rFonts w:asciiTheme="majorHAnsi" w:eastAsiaTheme="minorEastAsia" w:hAnsiTheme="majorHAnsi" w:cstheme="majorHAnsi"/>
          <w:b w:val="0"/>
          <w:bCs w:val="0"/>
          <w:sz w:val="24"/>
          <w:szCs w:val="24"/>
        </w:rPr>
        <w:t>водоснабжени</w:t>
      </w:r>
      <w:r w:rsidR="00AD1DC7">
        <w:rPr>
          <w:rFonts w:asciiTheme="majorHAnsi" w:eastAsiaTheme="minorEastAsia" w:hAnsiTheme="majorHAnsi" w:cstheme="majorHAnsi"/>
          <w:b w:val="0"/>
          <w:bCs w:val="0"/>
          <w:sz w:val="24"/>
          <w:szCs w:val="24"/>
          <w:lang w:val="ru-RU"/>
        </w:rPr>
        <w:t>ю</w:t>
      </w:r>
      <w:r w:rsidRPr="00C44C84">
        <w:rPr>
          <w:rFonts w:asciiTheme="majorHAnsi" w:eastAsiaTheme="minorEastAsia" w:hAnsiTheme="majorHAnsi" w:cstheme="majorHAnsi"/>
          <w:b w:val="0"/>
          <w:bCs w:val="0"/>
          <w:sz w:val="24"/>
          <w:szCs w:val="24"/>
        </w:rPr>
        <w:t xml:space="preserve"> районов/регионов и отсутствие общенационального </w:t>
      </w:r>
      <w:r w:rsidR="00AD1DC7" w:rsidRPr="00C44C84">
        <w:rPr>
          <w:rFonts w:asciiTheme="majorHAnsi" w:eastAsiaTheme="minorEastAsia" w:hAnsiTheme="majorHAnsi" w:cstheme="majorHAnsi"/>
          <w:b w:val="0"/>
          <w:bCs w:val="0"/>
          <w:sz w:val="24"/>
          <w:szCs w:val="24"/>
        </w:rPr>
        <w:t xml:space="preserve">системного </w:t>
      </w:r>
      <w:r w:rsidRPr="00C44C84">
        <w:rPr>
          <w:rFonts w:asciiTheme="majorHAnsi" w:eastAsiaTheme="minorEastAsia" w:hAnsiTheme="majorHAnsi" w:cstheme="majorHAnsi"/>
          <w:b w:val="0"/>
          <w:bCs w:val="0"/>
          <w:sz w:val="24"/>
          <w:szCs w:val="24"/>
        </w:rPr>
        <w:t xml:space="preserve">подхода к реализации таких проектов, что, </w:t>
      </w:r>
      <w:r w:rsidR="00AD1DC7">
        <w:rPr>
          <w:rFonts w:asciiTheme="majorHAnsi" w:eastAsiaTheme="minorEastAsia" w:hAnsiTheme="majorHAnsi" w:cstheme="majorHAnsi"/>
          <w:b w:val="0"/>
          <w:bCs w:val="0"/>
          <w:sz w:val="24"/>
          <w:szCs w:val="24"/>
          <w:lang w:val="ru-RU"/>
        </w:rPr>
        <w:t xml:space="preserve">как </w:t>
      </w:r>
      <w:r w:rsidRPr="00C44C84">
        <w:rPr>
          <w:rFonts w:asciiTheme="majorHAnsi" w:eastAsiaTheme="minorEastAsia" w:hAnsiTheme="majorHAnsi" w:cstheme="majorHAnsi"/>
          <w:b w:val="0"/>
          <w:bCs w:val="0"/>
          <w:sz w:val="24"/>
          <w:szCs w:val="24"/>
        </w:rPr>
        <w:t>след</w:t>
      </w:r>
      <w:r w:rsidR="00AD1DC7">
        <w:rPr>
          <w:rFonts w:asciiTheme="majorHAnsi" w:eastAsiaTheme="minorEastAsia" w:hAnsiTheme="majorHAnsi" w:cstheme="majorHAnsi"/>
          <w:b w:val="0"/>
          <w:bCs w:val="0"/>
          <w:sz w:val="24"/>
          <w:szCs w:val="24"/>
          <w:lang w:val="ru-RU"/>
        </w:rPr>
        <w:t>ствие</w:t>
      </w:r>
      <w:r w:rsidRPr="00C44C84">
        <w:rPr>
          <w:rFonts w:asciiTheme="majorHAnsi" w:eastAsiaTheme="minorEastAsia" w:hAnsiTheme="majorHAnsi" w:cstheme="majorHAnsi"/>
          <w:b w:val="0"/>
          <w:bCs w:val="0"/>
          <w:sz w:val="24"/>
          <w:szCs w:val="24"/>
        </w:rPr>
        <w:t xml:space="preserve">, приводит к неиспользованию </w:t>
      </w:r>
      <w:r w:rsidR="00AD1DC7">
        <w:rPr>
          <w:rFonts w:asciiTheme="majorHAnsi" w:eastAsiaTheme="minorEastAsia" w:hAnsiTheme="majorHAnsi" w:cstheme="majorHAnsi"/>
          <w:b w:val="0"/>
          <w:bCs w:val="0"/>
          <w:sz w:val="24"/>
          <w:szCs w:val="24"/>
          <w:lang w:val="ru-RU"/>
        </w:rPr>
        <w:t>на протяжении многих</w:t>
      </w:r>
      <w:r w:rsidRPr="00C44C84">
        <w:rPr>
          <w:rFonts w:asciiTheme="majorHAnsi" w:eastAsiaTheme="minorEastAsia" w:hAnsiTheme="majorHAnsi" w:cstheme="majorHAnsi"/>
          <w:b w:val="0"/>
          <w:bCs w:val="0"/>
          <w:sz w:val="24"/>
          <w:szCs w:val="24"/>
        </w:rPr>
        <w:t xml:space="preserve"> лет созданных </w:t>
      </w:r>
      <w:r w:rsidR="00AD1DC7">
        <w:rPr>
          <w:rFonts w:asciiTheme="majorHAnsi" w:eastAsiaTheme="minorEastAsia" w:hAnsiTheme="majorHAnsi" w:cstheme="majorHAnsi"/>
          <w:b w:val="0"/>
          <w:bCs w:val="0"/>
          <w:sz w:val="24"/>
          <w:szCs w:val="24"/>
          <w:lang w:val="ru-RU"/>
        </w:rPr>
        <w:t>объектов</w:t>
      </w:r>
      <w:r w:rsidRPr="00C44C84">
        <w:rPr>
          <w:rFonts w:asciiTheme="majorHAnsi" w:eastAsiaTheme="minorEastAsia" w:hAnsiTheme="majorHAnsi" w:cstheme="majorHAnsi"/>
          <w:b w:val="0"/>
          <w:bCs w:val="0"/>
          <w:sz w:val="24"/>
          <w:szCs w:val="24"/>
        </w:rPr>
        <w:t xml:space="preserve">, затягиванию реализации проектов, недостижению </w:t>
      </w:r>
      <w:r w:rsidR="00AD1DC7" w:rsidRPr="00C44C84">
        <w:rPr>
          <w:rFonts w:asciiTheme="majorHAnsi" w:eastAsiaTheme="minorEastAsia" w:hAnsiTheme="majorHAnsi" w:cstheme="majorHAnsi"/>
          <w:b w:val="0"/>
          <w:bCs w:val="0"/>
          <w:sz w:val="24"/>
          <w:szCs w:val="24"/>
        </w:rPr>
        <w:t xml:space="preserve">предложенных </w:t>
      </w:r>
      <w:r w:rsidRPr="00C44C84">
        <w:rPr>
          <w:rFonts w:asciiTheme="majorHAnsi" w:eastAsiaTheme="minorEastAsia" w:hAnsiTheme="majorHAnsi" w:cstheme="majorHAnsi"/>
          <w:b w:val="0"/>
          <w:bCs w:val="0"/>
          <w:sz w:val="24"/>
          <w:szCs w:val="24"/>
        </w:rPr>
        <w:t>целей и неэффективному использованию государственных денег</w:t>
      </w:r>
      <w:r w:rsidR="00756AE7" w:rsidRPr="008376FC">
        <w:rPr>
          <w:rFonts w:asciiTheme="majorHAnsi" w:eastAsiaTheme="minorEastAsia" w:hAnsiTheme="majorHAnsi" w:cstheme="majorHAnsi"/>
          <w:b w:val="0"/>
          <w:bCs w:val="0"/>
          <w:sz w:val="24"/>
          <w:szCs w:val="24"/>
        </w:rPr>
        <w:t xml:space="preserve">. </w:t>
      </w:r>
    </w:p>
    <w:p w:rsidR="00C92495" w:rsidRPr="00237F95" w:rsidRDefault="00AD1DC7" w:rsidP="00C44C84">
      <w:pPr>
        <w:pStyle w:val="a3"/>
        <w:numPr>
          <w:ilvl w:val="0"/>
          <w:numId w:val="79"/>
        </w:numPr>
        <w:tabs>
          <w:tab w:val="left" w:pos="993"/>
        </w:tabs>
        <w:autoSpaceDE w:val="0"/>
        <w:autoSpaceDN w:val="0"/>
        <w:adjustRightInd w:val="0"/>
        <w:spacing w:line="276" w:lineRule="auto"/>
        <w:ind w:left="0" w:firstLine="540"/>
        <w:jc w:val="both"/>
        <w:rPr>
          <w:rFonts w:asciiTheme="majorHAnsi" w:hAnsiTheme="majorHAnsi" w:cstheme="majorHAnsi"/>
        </w:rPr>
      </w:pPr>
      <w:r>
        <w:rPr>
          <w:rFonts w:asciiTheme="majorHAnsi" w:hAnsiTheme="majorHAnsi" w:cstheme="majorHAnsi"/>
        </w:rPr>
        <w:t>В</w:t>
      </w:r>
      <w:r w:rsidR="00C44C84" w:rsidRPr="00C44C84">
        <w:rPr>
          <w:rFonts w:asciiTheme="majorHAnsi" w:hAnsiTheme="majorHAnsi" w:cstheme="majorHAnsi"/>
        </w:rPr>
        <w:t xml:space="preserve"> этом </w:t>
      </w:r>
      <w:r>
        <w:rPr>
          <w:rFonts w:asciiTheme="majorHAnsi" w:hAnsiTheme="majorHAnsi" w:cstheme="majorHAnsi"/>
        </w:rPr>
        <w:t xml:space="preserve">же </w:t>
      </w:r>
      <w:r w:rsidR="00C44C84" w:rsidRPr="00C44C84">
        <w:rPr>
          <w:rFonts w:asciiTheme="majorHAnsi" w:hAnsiTheme="majorHAnsi" w:cstheme="majorHAnsi"/>
        </w:rPr>
        <w:t>контексте отме</w:t>
      </w:r>
      <w:r>
        <w:rPr>
          <w:rFonts w:asciiTheme="majorHAnsi" w:hAnsiTheme="majorHAnsi" w:cstheme="majorHAnsi"/>
        </w:rPr>
        <w:t>чается</w:t>
      </w:r>
      <w:r w:rsidR="00C44C84" w:rsidRPr="00C44C84">
        <w:rPr>
          <w:rFonts w:asciiTheme="majorHAnsi" w:hAnsiTheme="majorHAnsi" w:cstheme="majorHAnsi"/>
        </w:rPr>
        <w:t xml:space="preserve">, что в результате затягивания реализации проекта "Обеспечение города Фалешть водой из реки Прут" было принято решение, что одним из вариантов </w:t>
      </w:r>
      <w:r>
        <w:rPr>
          <w:rFonts w:asciiTheme="majorHAnsi" w:hAnsiTheme="majorHAnsi" w:cstheme="majorHAnsi"/>
        </w:rPr>
        <w:t>урегулирова</w:t>
      </w:r>
      <w:r w:rsidR="00C44C84" w:rsidRPr="00C44C84">
        <w:rPr>
          <w:rFonts w:asciiTheme="majorHAnsi" w:hAnsiTheme="majorHAnsi" w:cstheme="majorHAnsi"/>
        </w:rPr>
        <w:t>ния ситуации б</w:t>
      </w:r>
      <w:r>
        <w:rPr>
          <w:rFonts w:asciiTheme="majorHAnsi" w:hAnsiTheme="majorHAnsi" w:cstheme="majorHAnsi"/>
        </w:rPr>
        <w:t>ыло бы</w:t>
      </w:r>
      <w:r w:rsidR="00C44C84" w:rsidRPr="00C44C84">
        <w:rPr>
          <w:rFonts w:asciiTheme="majorHAnsi" w:hAnsiTheme="majorHAnsi" w:cstheme="majorHAnsi"/>
        </w:rPr>
        <w:t xml:space="preserve"> что</w:t>
      </w:r>
      <w:r>
        <w:rPr>
          <w:rFonts w:asciiTheme="majorHAnsi" w:hAnsiTheme="majorHAnsi" w:cstheme="majorHAnsi"/>
        </w:rPr>
        <w:t>бы</w:t>
      </w:r>
      <w:r w:rsidR="00C44C84" w:rsidRPr="00C44C84">
        <w:rPr>
          <w:rFonts w:asciiTheme="majorHAnsi" w:hAnsiTheme="majorHAnsi" w:cstheme="majorHAnsi"/>
        </w:rPr>
        <w:t xml:space="preserve"> все </w:t>
      </w:r>
      <w:r>
        <w:rPr>
          <w:rFonts w:asciiTheme="majorHAnsi" w:hAnsiTheme="majorHAnsi" w:cstheme="majorHAnsi"/>
        </w:rPr>
        <w:t xml:space="preserve">реализованные </w:t>
      </w:r>
      <w:r w:rsidR="00C44C84" w:rsidRPr="00C44C84">
        <w:rPr>
          <w:rFonts w:asciiTheme="majorHAnsi" w:hAnsiTheme="majorHAnsi" w:cstheme="majorHAnsi"/>
        </w:rPr>
        <w:t>инвестиции в рамках указанных проектов б</w:t>
      </w:r>
      <w:r w:rsidR="00237F95">
        <w:rPr>
          <w:rFonts w:asciiTheme="majorHAnsi" w:hAnsiTheme="majorHAnsi" w:cstheme="majorHAnsi"/>
        </w:rPr>
        <w:t>ыли</w:t>
      </w:r>
      <w:r w:rsidR="00C44C84" w:rsidRPr="00C44C84">
        <w:rPr>
          <w:rFonts w:asciiTheme="majorHAnsi" w:hAnsiTheme="majorHAnsi" w:cstheme="majorHAnsi"/>
        </w:rPr>
        <w:t xml:space="preserve"> приняты для </w:t>
      </w:r>
      <w:r w:rsidR="00237F95">
        <w:rPr>
          <w:rFonts w:asciiTheme="majorHAnsi" w:hAnsiTheme="majorHAnsi" w:cstheme="majorHAnsi"/>
        </w:rPr>
        <w:t>внедрения</w:t>
      </w:r>
      <w:r w:rsidR="00C44C84" w:rsidRPr="00C44C84">
        <w:rPr>
          <w:rFonts w:asciiTheme="majorHAnsi" w:hAnsiTheme="majorHAnsi" w:cstheme="majorHAnsi"/>
        </w:rPr>
        <w:t xml:space="preserve"> в рамках </w:t>
      </w:r>
      <w:r w:rsidR="00237F95">
        <w:rPr>
          <w:rFonts w:asciiTheme="majorHAnsi" w:hAnsiTheme="majorHAnsi" w:cstheme="majorHAnsi"/>
        </w:rPr>
        <w:t>С</w:t>
      </w:r>
      <w:r w:rsidR="00C44C84" w:rsidRPr="00C44C84">
        <w:rPr>
          <w:rFonts w:asciiTheme="majorHAnsi" w:hAnsiTheme="majorHAnsi" w:cstheme="majorHAnsi"/>
        </w:rPr>
        <w:t xml:space="preserve">оглашения между Правительством Республики Молдова и Правительством Румынии о регулировании строительства </w:t>
      </w:r>
      <w:r w:rsidR="00237F95">
        <w:rPr>
          <w:rFonts w:asciiTheme="majorHAnsi" w:hAnsiTheme="majorHAnsi" w:cstheme="majorHAnsi"/>
        </w:rPr>
        <w:t>некоторых водопровод</w:t>
      </w:r>
      <w:r w:rsidR="00C44C84" w:rsidRPr="00C44C84">
        <w:rPr>
          <w:rFonts w:asciiTheme="majorHAnsi" w:hAnsiTheme="majorHAnsi" w:cstheme="majorHAnsi"/>
        </w:rPr>
        <w:t xml:space="preserve">ов, подписанного в </w:t>
      </w:r>
      <w:r w:rsidR="002A41C0">
        <w:rPr>
          <w:rFonts w:asciiTheme="majorHAnsi" w:hAnsiTheme="majorHAnsi" w:cstheme="majorHAnsi"/>
        </w:rPr>
        <w:t>Кишинэ</w:t>
      </w:r>
      <w:r w:rsidR="00C44C84" w:rsidRPr="00C44C84">
        <w:rPr>
          <w:rFonts w:asciiTheme="majorHAnsi" w:hAnsiTheme="majorHAnsi" w:cstheme="majorHAnsi"/>
        </w:rPr>
        <w:t xml:space="preserve"> 20.05.2021. В 2022 году был заключен </w:t>
      </w:r>
      <w:r w:rsidR="00237F95">
        <w:rPr>
          <w:rFonts w:asciiTheme="majorHAnsi" w:hAnsiTheme="majorHAnsi" w:cstheme="majorHAnsi"/>
        </w:rPr>
        <w:t>П</w:t>
      </w:r>
      <w:r w:rsidR="00C44C84" w:rsidRPr="00C44C84">
        <w:rPr>
          <w:rFonts w:asciiTheme="majorHAnsi" w:hAnsiTheme="majorHAnsi" w:cstheme="majorHAnsi"/>
        </w:rPr>
        <w:t xml:space="preserve">ротокол о внесении поправок, оба документа были ратифицированы </w:t>
      </w:r>
      <w:r w:rsidR="00237F95">
        <w:rPr>
          <w:rFonts w:asciiTheme="majorHAnsi" w:hAnsiTheme="majorHAnsi" w:cstheme="majorHAnsi"/>
        </w:rPr>
        <w:t>Законом №</w:t>
      </w:r>
      <w:r w:rsidR="00C44C84" w:rsidRPr="00C44C84">
        <w:rPr>
          <w:rFonts w:asciiTheme="majorHAnsi" w:hAnsiTheme="majorHAnsi" w:cstheme="majorHAnsi"/>
        </w:rPr>
        <w:t>326/2022</w:t>
      </w:r>
      <w:r w:rsidR="00C92495" w:rsidRPr="00237F95">
        <w:rPr>
          <w:rFonts w:asciiTheme="majorHAnsi" w:hAnsiTheme="majorHAnsi" w:cstheme="majorHAnsi"/>
        </w:rPr>
        <w:t>.</w:t>
      </w:r>
    </w:p>
    <w:p w:rsidR="00E37F5D" w:rsidRPr="00237F95" w:rsidRDefault="00E37F5D" w:rsidP="00F61756">
      <w:pPr>
        <w:pStyle w:val="a3"/>
        <w:tabs>
          <w:tab w:val="left" w:pos="993"/>
        </w:tabs>
        <w:autoSpaceDE w:val="0"/>
        <w:autoSpaceDN w:val="0"/>
        <w:adjustRightInd w:val="0"/>
        <w:spacing w:line="276" w:lineRule="auto"/>
        <w:ind w:left="0"/>
        <w:jc w:val="both"/>
        <w:rPr>
          <w:rFonts w:asciiTheme="majorHAnsi" w:hAnsiTheme="majorHAnsi" w:cstheme="majorHAnsi"/>
        </w:rPr>
      </w:pPr>
    </w:p>
    <w:p w:rsidR="00756AE7" w:rsidRDefault="00237F95" w:rsidP="00F61756">
      <w:pPr>
        <w:tabs>
          <w:tab w:val="left" w:pos="993"/>
        </w:tabs>
        <w:autoSpaceDE w:val="0"/>
        <w:autoSpaceDN w:val="0"/>
        <w:adjustRightInd w:val="0"/>
        <w:spacing w:after="0" w:line="276" w:lineRule="auto"/>
        <w:contextualSpacing/>
        <w:jc w:val="both"/>
        <w:rPr>
          <w:rFonts w:asciiTheme="majorHAnsi" w:eastAsiaTheme="minorEastAsia" w:hAnsiTheme="majorHAnsi" w:cstheme="majorHAnsi"/>
          <w:b w:val="0"/>
          <w:bCs w:val="0"/>
          <w:sz w:val="24"/>
          <w:szCs w:val="24"/>
        </w:rPr>
      </w:pPr>
      <w:r w:rsidRPr="00237F95">
        <w:rPr>
          <w:rFonts w:asciiTheme="majorHAnsi" w:eastAsiaTheme="minorEastAsia" w:hAnsiTheme="majorHAnsi" w:cstheme="majorHAnsi"/>
          <w:b w:val="0"/>
          <w:bCs w:val="0"/>
          <w:sz w:val="24"/>
          <w:szCs w:val="24"/>
        </w:rPr>
        <w:t>Изначально, Соглашение предусматривало точн</w:t>
      </w:r>
      <w:r>
        <w:rPr>
          <w:rFonts w:asciiTheme="majorHAnsi" w:eastAsiaTheme="minorEastAsia" w:hAnsiTheme="majorHAnsi" w:cstheme="majorHAnsi"/>
          <w:b w:val="0"/>
          <w:bCs w:val="0"/>
          <w:sz w:val="24"/>
          <w:szCs w:val="24"/>
          <w:lang w:val="ru-RU"/>
        </w:rPr>
        <w:t>ы</w:t>
      </w:r>
      <w:r w:rsidRPr="00237F95">
        <w:rPr>
          <w:rFonts w:asciiTheme="majorHAnsi" w:eastAsiaTheme="minorEastAsia" w:hAnsiTheme="majorHAnsi" w:cstheme="majorHAnsi"/>
          <w:b w:val="0"/>
          <w:bCs w:val="0"/>
          <w:sz w:val="24"/>
          <w:szCs w:val="24"/>
        </w:rPr>
        <w:t xml:space="preserve">е </w:t>
      </w:r>
      <w:r>
        <w:rPr>
          <w:rFonts w:asciiTheme="majorHAnsi" w:eastAsiaTheme="minorEastAsia" w:hAnsiTheme="majorHAnsi" w:cstheme="majorHAnsi"/>
          <w:b w:val="0"/>
          <w:bCs w:val="0"/>
          <w:sz w:val="24"/>
          <w:szCs w:val="24"/>
          <w:lang w:val="ru-RU"/>
        </w:rPr>
        <w:t>место</w:t>
      </w:r>
      <w:r w:rsidRPr="00237F95">
        <w:rPr>
          <w:rFonts w:asciiTheme="majorHAnsi" w:eastAsiaTheme="minorEastAsia" w:hAnsiTheme="majorHAnsi" w:cstheme="majorHAnsi"/>
          <w:b w:val="0"/>
          <w:bCs w:val="0"/>
          <w:sz w:val="24"/>
          <w:szCs w:val="24"/>
        </w:rPr>
        <w:t>расположени</w:t>
      </w:r>
      <w:r>
        <w:rPr>
          <w:rFonts w:asciiTheme="majorHAnsi" w:eastAsiaTheme="minorEastAsia" w:hAnsiTheme="majorHAnsi" w:cstheme="majorHAnsi"/>
          <w:b w:val="0"/>
          <w:bCs w:val="0"/>
          <w:sz w:val="24"/>
          <w:szCs w:val="24"/>
          <w:lang w:val="ru-RU"/>
        </w:rPr>
        <w:t>я</w:t>
      </w:r>
      <w:r w:rsidRPr="00237F95">
        <w:rPr>
          <w:rFonts w:asciiTheme="majorHAnsi" w:eastAsiaTheme="minorEastAsia" w:hAnsiTheme="majorHAnsi" w:cstheme="majorHAnsi"/>
          <w:b w:val="0"/>
          <w:bCs w:val="0"/>
          <w:sz w:val="24"/>
          <w:szCs w:val="24"/>
        </w:rPr>
        <w:t xml:space="preserve"> </w:t>
      </w:r>
      <w:r>
        <w:rPr>
          <w:rFonts w:asciiTheme="majorHAnsi" w:eastAsiaTheme="minorEastAsia" w:hAnsiTheme="majorHAnsi" w:cstheme="majorHAnsi"/>
          <w:b w:val="0"/>
          <w:bCs w:val="0"/>
          <w:sz w:val="24"/>
          <w:szCs w:val="24"/>
          <w:lang w:val="ru-RU"/>
        </w:rPr>
        <w:t>водопровод</w:t>
      </w:r>
      <w:r w:rsidRPr="00237F95">
        <w:rPr>
          <w:rFonts w:asciiTheme="majorHAnsi" w:eastAsiaTheme="minorEastAsia" w:hAnsiTheme="majorHAnsi" w:cstheme="majorHAnsi"/>
          <w:b w:val="0"/>
          <w:bCs w:val="0"/>
          <w:sz w:val="24"/>
          <w:szCs w:val="24"/>
        </w:rPr>
        <w:t>ов (пунктов разворота реки Прут)</w:t>
      </w:r>
      <w:r w:rsidRPr="00237F95">
        <w:rPr>
          <w:rFonts w:asciiTheme="majorHAnsi" w:eastAsiaTheme="minorEastAsia" w:hAnsiTheme="majorHAnsi" w:cstheme="majorHAnsi"/>
          <w:b w:val="0"/>
          <w:bCs w:val="0"/>
          <w:sz w:val="24"/>
          <w:szCs w:val="24"/>
          <w:vertAlign w:val="superscript"/>
        </w:rPr>
        <w:t xml:space="preserve"> </w:t>
      </w:r>
      <w:r w:rsidRPr="008376FC">
        <w:rPr>
          <w:rFonts w:asciiTheme="majorHAnsi" w:eastAsiaTheme="minorEastAsia" w:hAnsiTheme="majorHAnsi" w:cstheme="majorHAnsi"/>
          <w:b w:val="0"/>
          <w:bCs w:val="0"/>
          <w:sz w:val="24"/>
          <w:szCs w:val="24"/>
          <w:vertAlign w:val="superscript"/>
        </w:rPr>
        <w:footnoteReference w:id="48"/>
      </w:r>
      <w:r w:rsidRPr="00237F95">
        <w:rPr>
          <w:rFonts w:asciiTheme="majorHAnsi" w:eastAsiaTheme="minorEastAsia" w:hAnsiTheme="majorHAnsi" w:cstheme="majorHAnsi"/>
          <w:b w:val="0"/>
          <w:bCs w:val="0"/>
          <w:sz w:val="24"/>
          <w:szCs w:val="24"/>
        </w:rPr>
        <w:t xml:space="preserve">, а </w:t>
      </w:r>
      <w:r>
        <w:rPr>
          <w:rFonts w:asciiTheme="majorHAnsi" w:eastAsiaTheme="minorEastAsia" w:hAnsiTheme="majorHAnsi" w:cstheme="majorHAnsi"/>
          <w:b w:val="0"/>
          <w:bCs w:val="0"/>
          <w:sz w:val="24"/>
          <w:szCs w:val="24"/>
          <w:lang w:val="ru-RU"/>
        </w:rPr>
        <w:t>П</w:t>
      </w:r>
      <w:r w:rsidRPr="00237F95">
        <w:rPr>
          <w:rFonts w:asciiTheme="majorHAnsi" w:eastAsiaTheme="minorEastAsia" w:hAnsiTheme="majorHAnsi" w:cstheme="majorHAnsi"/>
          <w:b w:val="0"/>
          <w:bCs w:val="0"/>
          <w:sz w:val="24"/>
          <w:szCs w:val="24"/>
        </w:rPr>
        <w:t xml:space="preserve">ротоколом </w:t>
      </w:r>
      <w:r>
        <w:rPr>
          <w:rFonts w:asciiTheme="majorHAnsi" w:eastAsiaTheme="minorEastAsia" w:hAnsiTheme="majorHAnsi" w:cstheme="majorHAnsi"/>
          <w:b w:val="0"/>
          <w:bCs w:val="0"/>
          <w:sz w:val="24"/>
          <w:szCs w:val="24"/>
          <w:lang w:val="ru-RU"/>
        </w:rPr>
        <w:t xml:space="preserve">о внесении </w:t>
      </w:r>
      <w:r w:rsidRPr="00237F95">
        <w:rPr>
          <w:rFonts w:asciiTheme="majorHAnsi" w:eastAsiaTheme="minorEastAsia" w:hAnsiTheme="majorHAnsi" w:cstheme="majorHAnsi"/>
          <w:b w:val="0"/>
          <w:bCs w:val="0"/>
          <w:sz w:val="24"/>
          <w:szCs w:val="24"/>
        </w:rPr>
        <w:t>поправ</w:t>
      </w:r>
      <w:r>
        <w:rPr>
          <w:rFonts w:asciiTheme="majorHAnsi" w:eastAsiaTheme="minorEastAsia" w:hAnsiTheme="majorHAnsi" w:cstheme="majorHAnsi"/>
          <w:b w:val="0"/>
          <w:bCs w:val="0"/>
          <w:sz w:val="24"/>
          <w:szCs w:val="24"/>
          <w:lang w:val="ru-RU"/>
        </w:rPr>
        <w:t>ок,</w:t>
      </w:r>
      <w:r w:rsidRPr="00237F95">
        <w:rPr>
          <w:rFonts w:asciiTheme="majorHAnsi" w:eastAsiaTheme="minorEastAsia" w:hAnsiTheme="majorHAnsi" w:cstheme="majorHAnsi"/>
          <w:b w:val="0"/>
          <w:bCs w:val="0"/>
          <w:sz w:val="24"/>
          <w:szCs w:val="24"/>
        </w:rPr>
        <w:t xml:space="preserve"> точные места расположени</w:t>
      </w:r>
      <w:r w:rsidRPr="00237F95">
        <w:rPr>
          <w:rFonts w:asciiTheme="majorHAnsi" w:eastAsiaTheme="minorEastAsia" w:hAnsiTheme="majorHAnsi" w:cstheme="majorHAnsi"/>
          <w:b w:val="0"/>
          <w:bCs w:val="0"/>
          <w:sz w:val="24"/>
          <w:szCs w:val="24"/>
          <w:lang w:val="ru-RU"/>
        </w:rPr>
        <w:t>я</w:t>
      </w:r>
      <w:r>
        <w:rPr>
          <w:rFonts w:asciiTheme="majorHAnsi" w:eastAsiaTheme="minorEastAsia" w:hAnsiTheme="majorHAnsi" w:cstheme="majorHAnsi"/>
          <w:b w:val="0"/>
          <w:bCs w:val="0"/>
          <w:sz w:val="24"/>
          <w:szCs w:val="24"/>
          <w:lang w:val="ru-RU"/>
        </w:rPr>
        <w:t xml:space="preserve"> </w:t>
      </w:r>
      <w:r w:rsidRPr="00237F95">
        <w:rPr>
          <w:rFonts w:asciiTheme="majorHAnsi" w:eastAsiaTheme="minorEastAsia" w:hAnsiTheme="majorHAnsi" w:cstheme="majorHAnsi"/>
          <w:b w:val="0"/>
          <w:bCs w:val="0"/>
          <w:sz w:val="24"/>
          <w:szCs w:val="24"/>
        </w:rPr>
        <w:t xml:space="preserve">были исключены из текста Соглашения, их утверждение должно быть установлено постановлениями </w:t>
      </w:r>
      <w:r>
        <w:rPr>
          <w:rFonts w:asciiTheme="majorHAnsi" w:eastAsiaTheme="minorEastAsia" w:hAnsiTheme="majorHAnsi" w:cstheme="majorHAnsi"/>
          <w:b w:val="0"/>
          <w:bCs w:val="0"/>
          <w:sz w:val="24"/>
          <w:szCs w:val="24"/>
          <w:lang w:val="ru-RU"/>
        </w:rPr>
        <w:t>М</w:t>
      </w:r>
      <w:r w:rsidRPr="00237F95">
        <w:rPr>
          <w:rFonts w:asciiTheme="majorHAnsi" w:eastAsiaTheme="minorEastAsia" w:hAnsiTheme="majorHAnsi" w:cstheme="majorHAnsi"/>
          <w:b w:val="0"/>
          <w:bCs w:val="0"/>
          <w:sz w:val="24"/>
          <w:szCs w:val="24"/>
        </w:rPr>
        <w:t>ежправительственной гидротехнической комиссии по применению Соглашения между Правительством Румынии и Правительством Республики Молдова о сотрудничестве в области охраны и устойчивого использования вод рек Прут и Дуная</w:t>
      </w:r>
      <w:r w:rsidR="00756AE7" w:rsidRPr="008376FC">
        <w:rPr>
          <w:rFonts w:asciiTheme="majorHAnsi" w:eastAsiaTheme="minorEastAsia" w:hAnsiTheme="majorHAnsi" w:cstheme="majorHAnsi"/>
          <w:b w:val="0"/>
          <w:bCs w:val="0"/>
          <w:sz w:val="24"/>
          <w:szCs w:val="24"/>
          <w:vertAlign w:val="superscript"/>
        </w:rPr>
        <w:footnoteReference w:id="49"/>
      </w:r>
      <w:r w:rsidR="00756AE7" w:rsidRPr="008376FC">
        <w:rPr>
          <w:rFonts w:asciiTheme="majorHAnsi" w:eastAsiaTheme="minorEastAsia" w:hAnsiTheme="majorHAnsi" w:cstheme="majorHAnsi"/>
          <w:b w:val="0"/>
          <w:bCs w:val="0"/>
          <w:sz w:val="24"/>
          <w:szCs w:val="24"/>
        </w:rPr>
        <w:t xml:space="preserve">. </w:t>
      </w:r>
    </w:p>
    <w:p w:rsidR="00E37F5D" w:rsidRPr="008376FC" w:rsidRDefault="00E37F5D" w:rsidP="00F61756">
      <w:pPr>
        <w:tabs>
          <w:tab w:val="left" w:pos="993"/>
        </w:tabs>
        <w:autoSpaceDE w:val="0"/>
        <w:autoSpaceDN w:val="0"/>
        <w:adjustRightInd w:val="0"/>
        <w:spacing w:after="0" w:line="276" w:lineRule="auto"/>
        <w:contextualSpacing/>
        <w:jc w:val="both"/>
        <w:rPr>
          <w:rFonts w:asciiTheme="majorHAnsi" w:eastAsiaTheme="minorEastAsia" w:hAnsiTheme="majorHAnsi" w:cstheme="majorHAnsi"/>
          <w:b w:val="0"/>
          <w:bCs w:val="0"/>
          <w:sz w:val="24"/>
          <w:szCs w:val="24"/>
        </w:rPr>
      </w:pPr>
    </w:p>
    <w:p w:rsidR="00756AE7" w:rsidRPr="008376FC" w:rsidRDefault="00C44C84" w:rsidP="00F61756">
      <w:pPr>
        <w:spacing w:after="0" w:line="276" w:lineRule="auto"/>
        <w:jc w:val="both"/>
        <w:rPr>
          <w:rFonts w:asciiTheme="majorHAnsi" w:eastAsiaTheme="minorEastAsia" w:hAnsiTheme="majorHAnsi" w:cstheme="majorHAnsi"/>
          <w:b w:val="0"/>
          <w:bCs w:val="0"/>
          <w:sz w:val="24"/>
          <w:szCs w:val="24"/>
        </w:rPr>
      </w:pPr>
      <w:r w:rsidRPr="00C44C84">
        <w:rPr>
          <w:rFonts w:asciiTheme="majorHAnsi" w:eastAsiaTheme="minorEastAsia" w:hAnsiTheme="majorHAnsi" w:cstheme="majorHAnsi"/>
          <w:b w:val="0"/>
          <w:bCs w:val="0"/>
          <w:sz w:val="24"/>
          <w:szCs w:val="24"/>
        </w:rPr>
        <w:t xml:space="preserve">В настоящее время </w:t>
      </w:r>
      <w:r w:rsidR="00B22B44">
        <w:rPr>
          <w:rFonts w:asciiTheme="majorHAnsi" w:eastAsiaTheme="minorEastAsia" w:hAnsiTheme="majorHAnsi" w:cstheme="majorHAnsi"/>
          <w:b w:val="0"/>
          <w:bCs w:val="0"/>
          <w:sz w:val="24"/>
          <w:szCs w:val="24"/>
        </w:rPr>
        <w:t>МИРР</w:t>
      </w:r>
      <w:r w:rsidRPr="00C44C84">
        <w:rPr>
          <w:rFonts w:asciiTheme="majorHAnsi" w:eastAsiaTheme="minorEastAsia" w:hAnsiTheme="majorHAnsi" w:cstheme="majorHAnsi"/>
          <w:b w:val="0"/>
          <w:bCs w:val="0"/>
          <w:sz w:val="24"/>
          <w:szCs w:val="24"/>
        </w:rPr>
        <w:t xml:space="preserve"> находится в процессе создания </w:t>
      </w:r>
      <w:r w:rsidR="00237F95">
        <w:rPr>
          <w:rFonts w:asciiTheme="majorHAnsi" w:eastAsiaTheme="minorEastAsia" w:hAnsiTheme="majorHAnsi" w:cstheme="majorHAnsi"/>
          <w:b w:val="0"/>
          <w:bCs w:val="0"/>
          <w:sz w:val="24"/>
          <w:szCs w:val="24"/>
          <w:lang w:val="ru-RU"/>
        </w:rPr>
        <w:t>Р</w:t>
      </w:r>
      <w:r w:rsidRPr="00C44C84">
        <w:rPr>
          <w:rFonts w:asciiTheme="majorHAnsi" w:eastAsiaTheme="minorEastAsia" w:hAnsiTheme="majorHAnsi" w:cstheme="majorHAnsi"/>
          <w:b w:val="0"/>
          <w:bCs w:val="0"/>
          <w:sz w:val="24"/>
          <w:szCs w:val="24"/>
        </w:rPr>
        <w:t xml:space="preserve">абочей группы, ответственной за определение пунктов субтраверсии реки Прут, а также за </w:t>
      </w:r>
      <w:r w:rsidR="00237F95" w:rsidRPr="00C44C84">
        <w:rPr>
          <w:rFonts w:asciiTheme="majorHAnsi" w:eastAsiaTheme="minorEastAsia" w:hAnsiTheme="majorHAnsi" w:cstheme="majorHAnsi"/>
          <w:b w:val="0"/>
          <w:bCs w:val="0"/>
          <w:sz w:val="24"/>
          <w:szCs w:val="24"/>
        </w:rPr>
        <w:t xml:space="preserve">их </w:t>
      </w:r>
      <w:r w:rsidRPr="00C44C84">
        <w:rPr>
          <w:rFonts w:asciiTheme="majorHAnsi" w:eastAsiaTheme="minorEastAsia" w:hAnsiTheme="majorHAnsi" w:cstheme="majorHAnsi"/>
          <w:b w:val="0"/>
          <w:bCs w:val="0"/>
          <w:sz w:val="24"/>
          <w:szCs w:val="24"/>
        </w:rPr>
        <w:t xml:space="preserve">продвижение к </w:t>
      </w:r>
      <w:r w:rsidR="00237F95">
        <w:rPr>
          <w:rFonts w:asciiTheme="majorHAnsi" w:eastAsiaTheme="minorEastAsia" w:hAnsiTheme="majorHAnsi" w:cstheme="majorHAnsi"/>
          <w:b w:val="0"/>
          <w:bCs w:val="0"/>
          <w:sz w:val="24"/>
          <w:szCs w:val="24"/>
          <w:lang w:val="ru-RU"/>
        </w:rPr>
        <w:t>утвержд</w:t>
      </w:r>
      <w:r w:rsidRPr="00C44C84">
        <w:rPr>
          <w:rFonts w:asciiTheme="majorHAnsi" w:eastAsiaTheme="minorEastAsia" w:hAnsiTheme="majorHAnsi" w:cstheme="majorHAnsi"/>
          <w:b w:val="0"/>
          <w:bCs w:val="0"/>
          <w:sz w:val="24"/>
          <w:szCs w:val="24"/>
        </w:rPr>
        <w:t xml:space="preserve">ению указанной </w:t>
      </w:r>
      <w:r w:rsidR="00237F95">
        <w:rPr>
          <w:rFonts w:asciiTheme="majorHAnsi" w:eastAsiaTheme="minorEastAsia" w:hAnsiTheme="majorHAnsi" w:cstheme="majorHAnsi"/>
          <w:b w:val="0"/>
          <w:bCs w:val="0"/>
          <w:sz w:val="24"/>
          <w:szCs w:val="24"/>
          <w:lang w:val="ru-RU"/>
        </w:rPr>
        <w:t>М</w:t>
      </w:r>
      <w:r w:rsidRPr="00C44C84">
        <w:rPr>
          <w:rFonts w:asciiTheme="majorHAnsi" w:eastAsiaTheme="minorEastAsia" w:hAnsiTheme="majorHAnsi" w:cstheme="majorHAnsi"/>
          <w:b w:val="0"/>
          <w:bCs w:val="0"/>
          <w:sz w:val="24"/>
          <w:szCs w:val="24"/>
        </w:rPr>
        <w:t xml:space="preserve">ежправительственной гидротехнической комиссией. Что касается эксплуатации </w:t>
      </w:r>
      <w:r w:rsidR="00237F95" w:rsidRPr="00237F95">
        <w:rPr>
          <w:rFonts w:asciiTheme="majorHAnsi" w:eastAsiaTheme="minorEastAsia" w:hAnsiTheme="majorHAnsi" w:cstheme="majorHAnsi"/>
          <w:b w:val="0"/>
          <w:bCs w:val="0"/>
          <w:sz w:val="24"/>
          <w:szCs w:val="24"/>
        </w:rPr>
        <w:t xml:space="preserve">публичной </w:t>
      </w:r>
      <w:r w:rsidRPr="00C44C84">
        <w:rPr>
          <w:rFonts w:asciiTheme="majorHAnsi" w:eastAsiaTheme="minorEastAsia" w:hAnsiTheme="majorHAnsi" w:cstheme="majorHAnsi"/>
          <w:b w:val="0"/>
          <w:bCs w:val="0"/>
          <w:sz w:val="24"/>
          <w:szCs w:val="24"/>
        </w:rPr>
        <w:t>системы водоснабжения и очистки сточных вод, которые будут находиться на территории Республики Молдова, то они будут эксплуатироваться в соответствии с национальной нормативной базой</w:t>
      </w:r>
      <w:r w:rsidR="00756AE7" w:rsidRPr="008376FC">
        <w:rPr>
          <w:rFonts w:asciiTheme="majorHAnsi" w:eastAsiaTheme="minorEastAsia" w:hAnsiTheme="majorHAnsi" w:cstheme="majorHAnsi"/>
          <w:b w:val="0"/>
          <w:bCs w:val="0"/>
          <w:sz w:val="24"/>
          <w:szCs w:val="24"/>
        </w:rPr>
        <w:t>.</w:t>
      </w:r>
    </w:p>
    <w:p w:rsidR="00756AE7" w:rsidRPr="00F64460" w:rsidRDefault="00C44C84" w:rsidP="00C44C84">
      <w:pPr>
        <w:numPr>
          <w:ilvl w:val="0"/>
          <w:numId w:val="29"/>
        </w:numPr>
        <w:tabs>
          <w:tab w:val="left" w:pos="900"/>
          <w:tab w:val="left" w:pos="1080"/>
        </w:tabs>
        <w:spacing w:after="0" w:line="276" w:lineRule="auto"/>
        <w:ind w:left="0" w:firstLine="540"/>
        <w:contextualSpacing/>
        <w:jc w:val="both"/>
        <w:rPr>
          <w:rFonts w:asciiTheme="majorHAnsi" w:hAnsiTheme="majorHAnsi" w:cstheme="majorHAnsi"/>
          <w:b w:val="0"/>
          <w:bCs w:val="0"/>
          <w:sz w:val="24"/>
          <w:szCs w:val="24"/>
        </w:rPr>
      </w:pPr>
      <w:r w:rsidRPr="00C44C84">
        <w:rPr>
          <w:rFonts w:asciiTheme="majorHAnsi" w:hAnsiTheme="majorHAnsi" w:cstheme="majorHAnsi"/>
          <w:b w:val="0"/>
          <w:bCs w:val="0"/>
          <w:sz w:val="24"/>
          <w:szCs w:val="24"/>
        </w:rPr>
        <w:t>Начиная с 2022 года</w:t>
      </w:r>
      <w:r w:rsidR="00237F95">
        <w:rPr>
          <w:rFonts w:asciiTheme="majorHAnsi" w:hAnsiTheme="majorHAnsi" w:cstheme="majorHAnsi"/>
          <w:b w:val="0"/>
          <w:bCs w:val="0"/>
          <w:sz w:val="24"/>
          <w:szCs w:val="24"/>
          <w:lang w:val="ru-RU"/>
        </w:rPr>
        <w:t>,</w:t>
      </w:r>
      <w:r w:rsidRPr="00C44C84">
        <w:rPr>
          <w:rFonts w:asciiTheme="majorHAnsi" w:hAnsiTheme="majorHAnsi" w:cstheme="majorHAnsi"/>
          <w:b w:val="0"/>
          <w:bCs w:val="0"/>
          <w:sz w:val="24"/>
          <w:szCs w:val="24"/>
        </w:rPr>
        <w:t xml:space="preserve"> в процессе </w:t>
      </w:r>
      <w:r w:rsidR="00237F95">
        <w:rPr>
          <w:rFonts w:asciiTheme="majorHAnsi" w:hAnsiTheme="majorHAnsi" w:cstheme="majorHAnsi"/>
          <w:b w:val="0"/>
          <w:bCs w:val="0"/>
          <w:sz w:val="24"/>
          <w:szCs w:val="24"/>
          <w:lang w:val="ru-RU"/>
        </w:rPr>
        <w:t>внедрения находится</w:t>
      </w:r>
      <w:r w:rsidRPr="00C44C84">
        <w:rPr>
          <w:rFonts w:asciiTheme="majorHAnsi" w:hAnsiTheme="majorHAnsi" w:cstheme="majorHAnsi"/>
          <w:b w:val="0"/>
          <w:bCs w:val="0"/>
          <w:sz w:val="24"/>
          <w:szCs w:val="24"/>
        </w:rPr>
        <w:t xml:space="preserve"> проект регионального развития „</w:t>
      </w:r>
      <w:r w:rsidR="00237F95">
        <w:rPr>
          <w:rFonts w:asciiTheme="majorHAnsi" w:hAnsiTheme="majorHAnsi" w:cstheme="majorHAnsi"/>
          <w:b w:val="0"/>
          <w:bCs w:val="0"/>
          <w:sz w:val="24"/>
          <w:szCs w:val="24"/>
          <w:lang w:val="ru-RU"/>
        </w:rPr>
        <w:t>У</w:t>
      </w:r>
      <w:r w:rsidRPr="00C44C84">
        <w:rPr>
          <w:rFonts w:asciiTheme="majorHAnsi" w:hAnsiTheme="majorHAnsi" w:cstheme="majorHAnsi"/>
          <w:b w:val="0"/>
          <w:bCs w:val="0"/>
          <w:sz w:val="24"/>
          <w:szCs w:val="24"/>
        </w:rPr>
        <w:t xml:space="preserve">лучшение качества жизни сельского населения </w:t>
      </w:r>
      <w:r w:rsidR="00237F95">
        <w:rPr>
          <w:rFonts w:asciiTheme="majorHAnsi" w:hAnsiTheme="majorHAnsi" w:cstheme="majorHAnsi"/>
          <w:b w:val="0"/>
          <w:bCs w:val="0"/>
          <w:sz w:val="24"/>
          <w:szCs w:val="24"/>
          <w:lang w:val="ru-RU"/>
        </w:rPr>
        <w:t>путем</w:t>
      </w:r>
      <w:r w:rsidRPr="00C44C84">
        <w:rPr>
          <w:rFonts w:asciiTheme="majorHAnsi" w:hAnsiTheme="majorHAnsi" w:cstheme="majorHAnsi"/>
          <w:b w:val="0"/>
          <w:bCs w:val="0"/>
          <w:sz w:val="24"/>
          <w:szCs w:val="24"/>
        </w:rPr>
        <w:t xml:space="preserve"> строительства </w:t>
      </w:r>
      <w:r w:rsidR="002A41C0">
        <w:rPr>
          <w:rFonts w:asciiTheme="majorHAnsi" w:hAnsiTheme="majorHAnsi" w:cstheme="majorHAnsi"/>
          <w:b w:val="0"/>
          <w:bCs w:val="0"/>
          <w:sz w:val="24"/>
          <w:szCs w:val="24"/>
        </w:rPr>
        <w:t>водопровода</w:t>
      </w:r>
      <w:r w:rsidRPr="00C44C84">
        <w:rPr>
          <w:rFonts w:asciiTheme="majorHAnsi" w:hAnsiTheme="majorHAnsi" w:cstheme="majorHAnsi"/>
          <w:b w:val="0"/>
          <w:bCs w:val="0"/>
          <w:sz w:val="24"/>
          <w:szCs w:val="24"/>
        </w:rPr>
        <w:t xml:space="preserve"> </w:t>
      </w:r>
      <w:r w:rsidR="00237F95">
        <w:rPr>
          <w:rFonts w:asciiTheme="majorHAnsi" w:hAnsiTheme="majorHAnsi" w:cstheme="majorHAnsi"/>
          <w:b w:val="0"/>
          <w:bCs w:val="0"/>
          <w:sz w:val="24"/>
          <w:szCs w:val="24"/>
          <w:lang w:val="ru-RU"/>
        </w:rPr>
        <w:t xml:space="preserve">для взаимоподключения </w:t>
      </w:r>
      <w:r w:rsidRPr="00C44C84">
        <w:rPr>
          <w:rFonts w:asciiTheme="majorHAnsi" w:hAnsiTheme="majorHAnsi" w:cstheme="majorHAnsi"/>
          <w:b w:val="0"/>
          <w:bCs w:val="0"/>
          <w:sz w:val="24"/>
          <w:szCs w:val="24"/>
        </w:rPr>
        <w:t>реки Прут – с. М</w:t>
      </w:r>
      <w:r w:rsidR="00237F95">
        <w:rPr>
          <w:rFonts w:asciiTheme="majorHAnsi" w:hAnsiTheme="majorHAnsi" w:cstheme="majorHAnsi"/>
          <w:b w:val="0"/>
          <w:bCs w:val="0"/>
          <w:sz w:val="24"/>
          <w:szCs w:val="24"/>
          <w:lang w:val="ru-RU"/>
        </w:rPr>
        <w:t>эк</w:t>
      </w:r>
      <w:r w:rsidRPr="00C44C84">
        <w:rPr>
          <w:rFonts w:asciiTheme="majorHAnsi" w:hAnsiTheme="majorHAnsi" w:cstheme="majorHAnsi"/>
          <w:b w:val="0"/>
          <w:bCs w:val="0"/>
          <w:sz w:val="24"/>
          <w:szCs w:val="24"/>
        </w:rPr>
        <w:t xml:space="preserve">эрешть </w:t>
      </w:r>
      <w:r w:rsidR="00237F95">
        <w:rPr>
          <w:rFonts w:asciiTheme="majorHAnsi" w:hAnsiTheme="majorHAnsi" w:cstheme="majorHAnsi"/>
          <w:b w:val="0"/>
          <w:bCs w:val="0"/>
          <w:sz w:val="24"/>
          <w:szCs w:val="24"/>
          <w:lang w:val="ru-RU"/>
        </w:rPr>
        <w:t xml:space="preserve">к </w:t>
      </w:r>
      <w:r w:rsidRPr="00C44C84">
        <w:rPr>
          <w:rFonts w:asciiTheme="majorHAnsi" w:hAnsiTheme="majorHAnsi" w:cstheme="majorHAnsi"/>
          <w:b w:val="0"/>
          <w:bCs w:val="0"/>
          <w:sz w:val="24"/>
          <w:szCs w:val="24"/>
        </w:rPr>
        <w:t>питьевой вод</w:t>
      </w:r>
      <w:r w:rsidR="00237F95">
        <w:rPr>
          <w:rFonts w:asciiTheme="majorHAnsi" w:hAnsiTheme="majorHAnsi" w:cstheme="majorHAnsi"/>
          <w:b w:val="0"/>
          <w:bCs w:val="0"/>
          <w:sz w:val="24"/>
          <w:szCs w:val="24"/>
          <w:lang w:val="ru-RU"/>
        </w:rPr>
        <w:t>е</w:t>
      </w:r>
      <w:r w:rsidRPr="00C44C84">
        <w:rPr>
          <w:rFonts w:asciiTheme="majorHAnsi" w:hAnsiTheme="majorHAnsi" w:cstheme="majorHAnsi"/>
          <w:b w:val="0"/>
          <w:bCs w:val="0"/>
          <w:sz w:val="24"/>
          <w:szCs w:val="24"/>
        </w:rPr>
        <w:t xml:space="preserve"> 13 населенных пунктов Ниспоренского и Унгенского районов”, финансируемого за счет средств </w:t>
      </w:r>
      <w:r w:rsidR="000917D9">
        <w:rPr>
          <w:rFonts w:asciiTheme="majorHAnsi" w:hAnsiTheme="majorHAnsi" w:cstheme="majorHAnsi"/>
          <w:b w:val="0"/>
          <w:bCs w:val="0"/>
          <w:sz w:val="24"/>
          <w:szCs w:val="24"/>
        </w:rPr>
        <w:t>НФР</w:t>
      </w:r>
      <w:r w:rsidR="000917D9">
        <w:rPr>
          <w:rFonts w:asciiTheme="majorHAnsi" w:hAnsiTheme="majorHAnsi" w:cstheme="majorHAnsi"/>
          <w:b w:val="0"/>
          <w:bCs w:val="0"/>
          <w:sz w:val="24"/>
          <w:szCs w:val="24"/>
          <w:lang w:val="ru-RU"/>
        </w:rPr>
        <w:t>М</w:t>
      </w:r>
      <w:r w:rsidR="000917D9">
        <w:rPr>
          <w:rFonts w:asciiTheme="majorHAnsi" w:hAnsiTheme="majorHAnsi" w:cstheme="majorHAnsi"/>
          <w:b w:val="0"/>
          <w:bCs w:val="0"/>
          <w:sz w:val="24"/>
          <w:szCs w:val="24"/>
        </w:rPr>
        <w:t>Р</w:t>
      </w:r>
      <w:r w:rsidR="00237F95" w:rsidRPr="008376FC">
        <w:rPr>
          <w:rFonts w:asciiTheme="majorHAnsi" w:hAnsiTheme="majorHAnsi" w:cstheme="majorHAnsi"/>
          <w:b w:val="0"/>
          <w:bCs w:val="0"/>
          <w:sz w:val="24"/>
          <w:szCs w:val="24"/>
          <w:vertAlign w:val="superscript"/>
        </w:rPr>
        <w:footnoteReference w:id="50"/>
      </w:r>
      <w:r w:rsidRPr="00C44C84">
        <w:rPr>
          <w:rFonts w:asciiTheme="majorHAnsi" w:hAnsiTheme="majorHAnsi" w:cstheme="majorHAnsi"/>
          <w:b w:val="0"/>
          <w:bCs w:val="0"/>
          <w:sz w:val="24"/>
          <w:szCs w:val="24"/>
        </w:rPr>
        <w:t xml:space="preserve">, который должен быть завершен в 2024 году. Общая стоимость проекта составляет 62,2 </w:t>
      </w:r>
      <w:r w:rsidR="00871F0A">
        <w:rPr>
          <w:rFonts w:asciiTheme="majorHAnsi" w:hAnsiTheme="majorHAnsi" w:cstheme="majorHAnsi"/>
          <w:b w:val="0"/>
          <w:bCs w:val="0"/>
          <w:sz w:val="24"/>
          <w:szCs w:val="24"/>
        </w:rPr>
        <w:t>млн. леев</w:t>
      </w:r>
      <w:r w:rsidRPr="00C44C84">
        <w:rPr>
          <w:rFonts w:asciiTheme="majorHAnsi" w:hAnsiTheme="majorHAnsi" w:cstheme="majorHAnsi"/>
          <w:b w:val="0"/>
          <w:bCs w:val="0"/>
          <w:sz w:val="24"/>
          <w:szCs w:val="24"/>
        </w:rPr>
        <w:t xml:space="preserve">, запрашиваемая сумма из </w:t>
      </w:r>
      <w:r w:rsidR="00237F95">
        <w:rPr>
          <w:rFonts w:asciiTheme="majorHAnsi" w:hAnsiTheme="majorHAnsi" w:cstheme="majorHAnsi"/>
          <w:b w:val="0"/>
          <w:bCs w:val="0"/>
          <w:sz w:val="24"/>
          <w:szCs w:val="24"/>
          <w:lang w:val="ru-RU"/>
        </w:rPr>
        <w:t>НФРМР</w:t>
      </w:r>
      <w:r w:rsidRPr="00C44C84">
        <w:rPr>
          <w:rFonts w:asciiTheme="majorHAnsi" w:hAnsiTheme="majorHAnsi" w:cstheme="majorHAnsi"/>
          <w:b w:val="0"/>
          <w:bCs w:val="0"/>
          <w:sz w:val="24"/>
          <w:szCs w:val="24"/>
        </w:rPr>
        <w:t xml:space="preserve"> составляет 55,7 </w:t>
      </w:r>
      <w:r w:rsidR="00871F0A">
        <w:rPr>
          <w:rFonts w:asciiTheme="majorHAnsi" w:hAnsiTheme="majorHAnsi" w:cstheme="majorHAnsi"/>
          <w:b w:val="0"/>
          <w:bCs w:val="0"/>
          <w:sz w:val="24"/>
          <w:szCs w:val="24"/>
        </w:rPr>
        <w:t>млн. леев</w:t>
      </w:r>
      <w:r w:rsidRPr="00C44C84">
        <w:rPr>
          <w:rFonts w:asciiTheme="majorHAnsi" w:hAnsiTheme="majorHAnsi" w:cstheme="majorHAnsi"/>
          <w:b w:val="0"/>
          <w:bCs w:val="0"/>
          <w:sz w:val="24"/>
          <w:szCs w:val="24"/>
        </w:rPr>
        <w:t xml:space="preserve">, вклад бенефициаров - 6,5 </w:t>
      </w:r>
      <w:r w:rsidR="00871F0A">
        <w:rPr>
          <w:rFonts w:asciiTheme="majorHAnsi" w:hAnsiTheme="majorHAnsi" w:cstheme="majorHAnsi"/>
          <w:b w:val="0"/>
          <w:bCs w:val="0"/>
          <w:sz w:val="24"/>
          <w:szCs w:val="24"/>
        </w:rPr>
        <w:t>млн. леев</w:t>
      </w:r>
      <w:r w:rsidRPr="00C44C84">
        <w:rPr>
          <w:rFonts w:asciiTheme="majorHAnsi" w:hAnsiTheme="majorHAnsi" w:cstheme="majorHAnsi"/>
          <w:b w:val="0"/>
          <w:bCs w:val="0"/>
          <w:sz w:val="24"/>
          <w:szCs w:val="24"/>
        </w:rPr>
        <w:t xml:space="preserve">, в 2022 году </w:t>
      </w:r>
      <w:r w:rsidR="00237F95">
        <w:rPr>
          <w:rFonts w:asciiTheme="majorHAnsi" w:hAnsiTheme="majorHAnsi" w:cstheme="majorHAnsi"/>
          <w:b w:val="0"/>
          <w:bCs w:val="0"/>
          <w:sz w:val="24"/>
          <w:szCs w:val="24"/>
          <w:lang w:val="ru-RU"/>
        </w:rPr>
        <w:t xml:space="preserve">было освоено </w:t>
      </w:r>
      <w:r w:rsidRPr="00C44C84">
        <w:rPr>
          <w:rFonts w:asciiTheme="majorHAnsi" w:hAnsiTheme="majorHAnsi" w:cstheme="majorHAnsi"/>
          <w:b w:val="0"/>
          <w:bCs w:val="0"/>
          <w:sz w:val="24"/>
          <w:szCs w:val="24"/>
        </w:rPr>
        <w:t xml:space="preserve">13,4 </w:t>
      </w:r>
      <w:r w:rsidR="00871F0A">
        <w:rPr>
          <w:rFonts w:asciiTheme="majorHAnsi" w:hAnsiTheme="majorHAnsi" w:cstheme="majorHAnsi"/>
          <w:b w:val="0"/>
          <w:bCs w:val="0"/>
          <w:sz w:val="24"/>
          <w:szCs w:val="24"/>
        </w:rPr>
        <w:t>млн. леев</w:t>
      </w:r>
      <w:r w:rsidRPr="00C44C84">
        <w:rPr>
          <w:rFonts w:asciiTheme="majorHAnsi" w:hAnsiTheme="majorHAnsi" w:cstheme="majorHAnsi"/>
          <w:b w:val="0"/>
          <w:bCs w:val="0"/>
          <w:sz w:val="24"/>
          <w:szCs w:val="24"/>
        </w:rPr>
        <w:t xml:space="preserve">. Магистральный </w:t>
      </w:r>
      <w:r w:rsidR="00EF486A" w:rsidRPr="00EF486A">
        <w:rPr>
          <w:rFonts w:asciiTheme="majorHAnsi" w:hAnsiTheme="majorHAnsi" w:cstheme="majorHAnsi"/>
          <w:b w:val="0"/>
          <w:bCs w:val="0"/>
          <w:sz w:val="24"/>
          <w:szCs w:val="24"/>
        </w:rPr>
        <w:t>водопровод</w:t>
      </w:r>
      <w:r w:rsidRPr="00C44C84">
        <w:rPr>
          <w:rFonts w:asciiTheme="majorHAnsi" w:hAnsiTheme="majorHAnsi" w:cstheme="majorHAnsi"/>
          <w:b w:val="0"/>
          <w:bCs w:val="0"/>
          <w:sz w:val="24"/>
          <w:szCs w:val="24"/>
        </w:rPr>
        <w:t xml:space="preserve">, </w:t>
      </w:r>
      <w:r w:rsidR="00EF486A" w:rsidRPr="00EF486A">
        <w:rPr>
          <w:rFonts w:asciiTheme="majorHAnsi" w:hAnsiTheme="majorHAnsi" w:cstheme="majorHAnsi"/>
          <w:b w:val="0"/>
          <w:bCs w:val="0"/>
          <w:sz w:val="24"/>
          <w:szCs w:val="24"/>
        </w:rPr>
        <w:t xml:space="preserve">который будет построен в рамках </w:t>
      </w:r>
      <w:r w:rsidRPr="00C44C84">
        <w:rPr>
          <w:rFonts w:asciiTheme="majorHAnsi" w:hAnsiTheme="majorHAnsi" w:cstheme="majorHAnsi"/>
          <w:b w:val="0"/>
          <w:bCs w:val="0"/>
          <w:sz w:val="24"/>
          <w:szCs w:val="24"/>
        </w:rPr>
        <w:t xml:space="preserve">проекта, будет </w:t>
      </w:r>
      <w:r w:rsidR="00EF486A" w:rsidRPr="00EF486A">
        <w:rPr>
          <w:rFonts w:asciiTheme="majorHAnsi" w:hAnsiTheme="majorHAnsi" w:cstheme="majorHAnsi"/>
          <w:b w:val="0"/>
          <w:bCs w:val="0"/>
          <w:sz w:val="24"/>
          <w:szCs w:val="24"/>
        </w:rPr>
        <w:t>подключен к</w:t>
      </w:r>
      <w:r w:rsidRPr="00C44C84">
        <w:rPr>
          <w:rFonts w:asciiTheme="majorHAnsi" w:hAnsiTheme="majorHAnsi" w:cstheme="majorHAnsi"/>
          <w:b w:val="0"/>
          <w:bCs w:val="0"/>
          <w:sz w:val="24"/>
          <w:szCs w:val="24"/>
        </w:rPr>
        <w:t xml:space="preserve"> одному из пунктов разворота реки Прут на территории Республики Молдова, в непосредственной близости села М</w:t>
      </w:r>
      <w:r w:rsidR="00EF486A" w:rsidRPr="00EF486A">
        <w:rPr>
          <w:rFonts w:asciiTheme="majorHAnsi" w:hAnsiTheme="majorHAnsi" w:cstheme="majorHAnsi"/>
          <w:b w:val="0"/>
          <w:bCs w:val="0"/>
          <w:sz w:val="24"/>
          <w:szCs w:val="24"/>
        </w:rPr>
        <w:t>экэрешть</w:t>
      </w:r>
      <w:r w:rsidRPr="00C44C84">
        <w:rPr>
          <w:rFonts w:asciiTheme="majorHAnsi" w:hAnsiTheme="majorHAnsi" w:cstheme="majorHAnsi"/>
          <w:b w:val="0"/>
          <w:bCs w:val="0"/>
          <w:sz w:val="24"/>
          <w:szCs w:val="24"/>
        </w:rPr>
        <w:t xml:space="preserve"> района </w:t>
      </w:r>
      <w:r w:rsidR="00EF486A" w:rsidRPr="00C44C84">
        <w:rPr>
          <w:rFonts w:asciiTheme="majorHAnsi" w:hAnsiTheme="majorHAnsi" w:cstheme="majorHAnsi"/>
          <w:b w:val="0"/>
          <w:bCs w:val="0"/>
          <w:sz w:val="24"/>
          <w:szCs w:val="24"/>
        </w:rPr>
        <w:t>Унген</w:t>
      </w:r>
      <w:r w:rsidR="00EF486A" w:rsidRPr="00EF486A">
        <w:rPr>
          <w:rFonts w:asciiTheme="majorHAnsi" w:hAnsiTheme="majorHAnsi" w:cstheme="majorHAnsi"/>
          <w:b w:val="0"/>
          <w:bCs w:val="0"/>
          <w:sz w:val="24"/>
          <w:szCs w:val="24"/>
        </w:rPr>
        <w:t>ь</w:t>
      </w:r>
      <w:r w:rsidR="00756AE7" w:rsidRPr="00F64460">
        <w:rPr>
          <w:rFonts w:asciiTheme="majorHAnsi" w:hAnsiTheme="majorHAnsi" w:cstheme="majorHAnsi"/>
          <w:b w:val="0"/>
          <w:bCs w:val="0"/>
          <w:sz w:val="24"/>
          <w:szCs w:val="24"/>
        </w:rPr>
        <w:t>.</w:t>
      </w:r>
    </w:p>
    <w:p w:rsidR="00756AE7" w:rsidRPr="008376FC" w:rsidRDefault="0004051A" w:rsidP="0004051A">
      <w:pPr>
        <w:numPr>
          <w:ilvl w:val="0"/>
          <w:numId w:val="28"/>
        </w:numPr>
        <w:autoSpaceDE w:val="0"/>
        <w:autoSpaceDN w:val="0"/>
        <w:adjustRightInd w:val="0"/>
        <w:spacing w:after="0" w:line="276" w:lineRule="auto"/>
        <w:ind w:left="0" w:firstLine="284"/>
        <w:contextualSpacing/>
        <w:jc w:val="both"/>
        <w:rPr>
          <w:rFonts w:asciiTheme="majorHAnsi" w:hAnsiTheme="majorHAnsi" w:cstheme="majorHAnsi"/>
          <w:b w:val="0"/>
          <w:bCs w:val="0"/>
          <w:sz w:val="24"/>
          <w:szCs w:val="24"/>
        </w:rPr>
      </w:pPr>
      <w:r w:rsidRPr="0004051A">
        <w:rPr>
          <w:rFonts w:asciiTheme="majorHAnsi" w:hAnsiTheme="majorHAnsi" w:cstheme="majorHAnsi"/>
          <w:sz w:val="24"/>
          <w:szCs w:val="24"/>
        </w:rPr>
        <w:t xml:space="preserve">Проект </w:t>
      </w:r>
      <w:r w:rsidRPr="008376FC">
        <w:rPr>
          <w:rFonts w:asciiTheme="majorHAnsi" w:hAnsiTheme="majorHAnsi" w:cstheme="majorHAnsi"/>
          <w:sz w:val="24"/>
          <w:szCs w:val="24"/>
        </w:rPr>
        <w:t>„</w:t>
      </w:r>
      <w:r w:rsidRPr="0004051A">
        <w:rPr>
          <w:rFonts w:asciiTheme="majorHAnsi" w:hAnsiTheme="majorHAnsi" w:cstheme="majorHAnsi"/>
          <w:sz w:val="24"/>
          <w:szCs w:val="24"/>
        </w:rPr>
        <w:t>12000 граждан, обеспеченных питьевой водой в 12</w:t>
      </w:r>
      <w:r w:rsidRPr="008376FC">
        <w:rPr>
          <w:rFonts w:asciiTheme="majorHAnsi" w:hAnsiTheme="majorHAnsi" w:cstheme="majorHAnsi"/>
          <w:sz w:val="24"/>
          <w:szCs w:val="24"/>
          <w:vertAlign w:val="superscript"/>
        </w:rPr>
        <w:footnoteReference w:id="51"/>
      </w:r>
      <w:r w:rsidRPr="008376FC">
        <w:rPr>
          <w:rFonts w:asciiTheme="majorHAnsi" w:hAnsiTheme="majorHAnsi" w:cstheme="majorHAnsi"/>
          <w:sz w:val="24"/>
          <w:szCs w:val="24"/>
        </w:rPr>
        <w:t xml:space="preserve"> </w:t>
      </w:r>
      <w:r w:rsidRPr="0004051A">
        <w:rPr>
          <w:rFonts w:asciiTheme="majorHAnsi" w:hAnsiTheme="majorHAnsi" w:cstheme="majorHAnsi"/>
          <w:sz w:val="24"/>
          <w:szCs w:val="24"/>
        </w:rPr>
        <w:t>бедных населенных пунктах</w:t>
      </w:r>
      <w:r w:rsidRPr="008376FC">
        <w:rPr>
          <w:rFonts w:asciiTheme="majorHAnsi" w:hAnsiTheme="majorHAnsi" w:cstheme="majorHAnsi"/>
          <w:sz w:val="24"/>
          <w:szCs w:val="24"/>
        </w:rPr>
        <w:t>”</w:t>
      </w:r>
      <w:r w:rsidRPr="0004051A">
        <w:rPr>
          <w:rFonts w:asciiTheme="majorHAnsi" w:hAnsiTheme="majorHAnsi" w:cstheme="majorHAnsi"/>
          <w:sz w:val="24"/>
          <w:szCs w:val="24"/>
        </w:rPr>
        <w:t>, начатый в 2012 году и сданный в эксплуатацию в 2015 году, на общую сумму 53,8 млн. леев</w:t>
      </w:r>
      <w:r w:rsidR="00756AE7" w:rsidRPr="008376FC">
        <w:rPr>
          <w:rFonts w:asciiTheme="majorHAnsi" w:hAnsiTheme="majorHAnsi" w:cstheme="majorHAnsi"/>
          <w:sz w:val="24"/>
          <w:szCs w:val="24"/>
        </w:rPr>
        <w:t>.</w:t>
      </w:r>
    </w:p>
    <w:p w:rsidR="00C44C84" w:rsidRPr="0004051A" w:rsidRDefault="00C44C84" w:rsidP="00C44C84">
      <w:pPr>
        <w:autoSpaceDE w:val="0"/>
        <w:autoSpaceDN w:val="0"/>
        <w:adjustRightInd w:val="0"/>
        <w:spacing w:after="0" w:line="276" w:lineRule="auto"/>
        <w:ind w:firstLine="709"/>
        <w:jc w:val="both"/>
        <w:rPr>
          <w:rFonts w:asciiTheme="majorHAnsi" w:hAnsiTheme="majorHAnsi" w:cstheme="majorHAnsi"/>
          <w:b w:val="0"/>
          <w:sz w:val="24"/>
          <w:szCs w:val="24"/>
        </w:rPr>
      </w:pPr>
      <w:r w:rsidRPr="0004051A">
        <w:rPr>
          <w:rFonts w:asciiTheme="majorHAnsi" w:hAnsiTheme="majorHAnsi" w:cstheme="majorHAnsi"/>
          <w:b w:val="0"/>
          <w:sz w:val="24"/>
          <w:szCs w:val="24"/>
        </w:rPr>
        <w:t xml:space="preserve">Проект предусматривал строительство магистральной сети </w:t>
      </w:r>
      <w:r w:rsidR="0004051A">
        <w:rPr>
          <w:rFonts w:asciiTheme="majorHAnsi" w:hAnsiTheme="majorHAnsi" w:cstheme="majorHAnsi"/>
          <w:b w:val="0"/>
          <w:sz w:val="24"/>
          <w:szCs w:val="24"/>
          <w:lang w:val="ru-RU"/>
        </w:rPr>
        <w:t>водопровод</w:t>
      </w:r>
      <w:r w:rsidRPr="0004051A">
        <w:rPr>
          <w:rFonts w:asciiTheme="majorHAnsi" w:hAnsiTheme="majorHAnsi" w:cstheme="majorHAnsi"/>
          <w:b w:val="0"/>
          <w:sz w:val="24"/>
          <w:szCs w:val="24"/>
        </w:rPr>
        <w:t>ов для 5 коммун (</w:t>
      </w:r>
      <w:r w:rsidR="0004051A" w:rsidRPr="0004051A">
        <w:rPr>
          <w:rFonts w:asciiTheme="majorHAnsi" w:hAnsiTheme="majorHAnsi" w:cstheme="majorHAnsi"/>
          <w:b w:val="0"/>
          <w:sz w:val="24"/>
          <w:szCs w:val="24"/>
        </w:rPr>
        <w:t>Маноилешть, Алексеевка, Четирень, Флорицоая Веке и Унцешть</w:t>
      </w:r>
      <w:r w:rsidRPr="0004051A">
        <w:rPr>
          <w:rFonts w:asciiTheme="majorHAnsi" w:hAnsiTheme="majorHAnsi" w:cstheme="majorHAnsi"/>
          <w:b w:val="0"/>
          <w:sz w:val="24"/>
          <w:szCs w:val="24"/>
        </w:rPr>
        <w:t xml:space="preserve">) Унгенского района и финансировался из </w:t>
      </w:r>
      <w:r w:rsidR="006D4942" w:rsidRPr="0004051A">
        <w:rPr>
          <w:rFonts w:asciiTheme="majorHAnsi" w:hAnsiTheme="majorHAnsi" w:cstheme="majorHAnsi"/>
          <w:b w:val="0"/>
          <w:sz w:val="24"/>
          <w:szCs w:val="24"/>
        </w:rPr>
        <w:t>НФРР</w:t>
      </w:r>
      <w:r w:rsidRPr="0004051A">
        <w:rPr>
          <w:rFonts w:asciiTheme="majorHAnsi" w:hAnsiTheme="majorHAnsi" w:cstheme="majorHAnsi"/>
          <w:b w:val="0"/>
          <w:sz w:val="24"/>
          <w:szCs w:val="24"/>
        </w:rPr>
        <w:t xml:space="preserve"> на сумму 32,75 </w:t>
      </w:r>
      <w:r w:rsidR="00871F0A" w:rsidRPr="0004051A">
        <w:rPr>
          <w:rFonts w:asciiTheme="majorHAnsi" w:hAnsiTheme="majorHAnsi" w:cstheme="majorHAnsi"/>
          <w:b w:val="0"/>
          <w:sz w:val="24"/>
          <w:szCs w:val="24"/>
        </w:rPr>
        <w:t>млн. леев</w:t>
      </w:r>
      <w:r w:rsidRPr="0004051A">
        <w:rPr>
          <w:rFonts w:asciiTheme="majorHAnsi" w:hAnsiTheme="majorHAnsi" w:cstheme="majorHAnsi"/>
          <w:b w:val="0"/>
          <w:sz w:val="24"/>
          <w:szCs w:val="24"/>
        </w:rPr>
        <w:t xml:space="preserve">, а из </w:t>
      </w:r>
      <w:r w:rsidR="00DB359F" w:rsidRPr="0004051A">
        <w:rPr>
          <w:rFonts w:asciiTheme="majorHAnsi" w:hAnsiTheme="majorHAnsi" w:cstheme="majorHAnsi"/>
          <w:b w:val="0"/>
          <w:sz w:val="24"/>
          <w:szCs w:val="24"/>
        </w:rPr>
        <w:t>НЭФ</w:t>
      </w:r>
      <w:r w:rsidRPr="0004051A">
        <w:rPr>
          <w:rFonts w:asciiTheme="majorHAnsi" w:hAnsiTheme="majorHAnsi" w:cstheme="majorHAnsi"/>
          <w:b w:val="0"/>
          <w:sz w:val="24"/>
          <w:szCs w:val="24"/>
        </w:rPr>
        <w:t xml:space="preserve">-на сумму 21,02 </w:t>
      </w:r>
      <w:r w:rsidR="00871F0A" w:rsidRPr="0004051A">
        <w:rPr>
          <w:rFonts w:asciiTheme="majorHAnsi" w:hAnsiTheme="majorHAnsi" w:cstheme="majorHAnsi"/>
          <w:b w:val="0"/>
          <w:sz w:val="24"/>
          <w:szCs w:val="24"/>
        </w:rPr>
        <w:t>млн. леев</w:t>
      </w:r>
      <w:r w:rsidRPr="0004051A">
        <w:rPr>
          <w:rFonts w:asciiTheme="majorHAnsi" w:hAnsiTheme="majorHAnsi" w:cstheme="majorHAnsi"/>
          <w:b w:val="0"/>
          <w:sz w:val="24"/>
          <w:szCs w:val="24"/>
        </w:rPr>
        <w:t>.</w:t>
      </w:r>
    </w:p>
    <w:p w:rsidR="00C44C84" w:rsidRPr="00C44C84" w:rsidRDefault="00C44C84" w:rsidP="00C44C84">
      <w:pPr>
        <w:autoSpaceDE w:val="0"/>
        <w:autoSpaceDN w:val="0"/>
        <w:adjustRightInd w:val="0"/>
        <w:spacing w:after="0" w:line="276" w:lineRule="auto"/>
        <w:ind w:firstLine="709"/>
        <w:jc w:val="both"/>
        <w:rPr>
          <w:rFonts w:asciiTheme="majorHAnsi" w:hAnsiTheme="majorHAnsi" w:cstheme="majorHAnsi"/>
          <w:b w:val="0"/>
          <w:sz w:val="24"/>
          <w:szCs w:val="24"/>
        </w:rPr>
      </w:pPr>
      <w:r w:rsidRPr="0004051A">
        <w:rPr>
          <w:rFonts w:asciiTheme="majorHAnsi" w:hAnsiTheme="majorHAnsi" w:cstheme="majorHAnsi"/>
          <w:b w:val="0"/>
          <w:sz w:val="24"/>
          <w:szCs w:val="24"/>
        </w:rPr>
        <w:t xml:space="preserve">Поскольку местные грунтовые воды содержат высокие концентрации кальция и серы, проект был </w:t>
      </w:r>
      <w:r w:rsidR="0004051A">
        <w:rPr>
          <w:rFonts w:asciiTheme="majorHAnsi" w:hAnsiTheme="majorHAnsi" w:cstheme="majorHAnsi"/>
          <w:b w:val="0"/>
          <w:sz w:val="24"/>
          <w:szCs w:val="24"/>
          <w:lang w:val="ru-RU"/>
        </w:rPr>
        <w:t xml:space="preserve">призван </w:t>
      </w:r>
      <w:r w:rsidRPr="0004051A">
        <w:rPr>
          <w:rFonts w:asciiTheme="majorHAnsi" w:hAnsiTheme="majorHAnsi" w:cstheme="majorHAnsi"/>
          <w:b w:val="0"/>
          <w:sz w:val="24"/>
          <w:szCs w:val="24"/>
        </w:rPr>
        <w:t>обеспечить питьевой водой население соответствующих населенных пунктов.</w:t>
      </w:r>
      <w:r w:rsidRPr="00C44C84">
        <w:rPr>
          <w:rFonts w:asciiTheme="majorHAnsi" w:hAnsiTheme="majorHAnsi" w:cstheme="majorHAnsi"/>
          <w:b w:val="0"/>
          <w:sz w:val="24"/>
          <w:szCs w:val="24"/>
        </w:rPr>
        <w:t xml:space="preserve">  </w:t>
      </w:r>
    </w:p>
    <w:p w:rsidR="00756AE7" w:rsidRPr="0004051A" w:rsidRDefault="00C44C84" w:rsidP="0004051A">
      <w:pPr>
        <w:autoSpaceDE w:val="0"/>
        <w:autoSpaceDN w:val="0"/>
        <w:adjustRightInd w:val="0"/>
        <w:spacing w:after="0" w:line="276" w:lineRule="auto"/>
        <w:ind w:firstLine="709"/>
        <w:jc w:val="both"/>
        <w:rPr>
          <w:rFonts w:asciiTheme="majorHAnsi" w:hAnsiTheme="majorHAnsi" w:cstheme="majorHAnsi"/>
          <w:b w:val="0"/>
          <w:sz w:val="24"/>
          <w:szCs w:val="24"/>
        </w:rPr>
      </w:pPr>
      <w:r w:rsidRPr="00C44C84">
        <w:rPr>
          <w:rFonts w:asciiTheme="majorHAnsi" w:hAnsiTheme="majorHAnsi" w:cstheme="majorHAnsi"/>
          <w:b w:val="0"/>
          <w:sz w:val="24"/>
          <w:szCs w:val="24"/>
        </w:rPr>
        <w:t xml:space="preserve">Хотя целью проекта было обеспечение населения питьевой водой, </w:t>
      </w:r>
      <w:r w:rsidR="0004051A">
        <w:rPr>
          <w:rFonts w:asciiTheme="majorHAnsi" w:hAnsiTheme="majorHAnsi" w:cstheme="majorHAnsi"/>
          <w:b w:val="0"/>
          <w:sz w:val="24"/>
          <w:szCs w:val="24"/>
          <w:lang w:val="ru-RU"/>
        </w:rPr>
        <w:t>на</w:t>
      </w:r>
      <w:r w:rsidRPr="00C44C84">
        <w:rPr>
          <w:rFonts w:asciiTheme="majorHAnsi" w:hAnsiTheme="majorHAnsi" w:cstheme="majorHAnsi"/>
          <w:b w:val="0"/>
          <w:sz w:val="24"/>
          <w:szCs w:val="24"/>
        </w:rPr>
        <w:t xml:space="preserve"> сегодняшн</w:t>
      </w:r>
      <w:r w:rsidR="0004051A">
        <w:rPr>
          <w:rFonts w:asciiTheme="majorHAnsi" w:hAnsiTheme="majorHAnsi" w:cstheme="majorHAnsi"/>
          <w:b w:val="0"/>
          <w:sz w:val="24"/>
          <w:szCs w:val="24"/>
          <w:lang w:val="ru-RU"/>
        </w:rPr>
        <w:t>и</w:t>
      </w:r>
      <w:r w:rsidRPr="00C44C84">
        <w:rPr>
          <w:rFonts w:asciiTheme="majorHAnsi" w:hAnsiTheme="majorHAnsi" w:cstheme="majorHAnsi"/>
          <w:b w:val="0"/>
          <w:sz w:val="24"/>
          <w:szCs w:val="24"/>
        </w:rPr>
        <w:t xml:space="preserve">й </w:t>
      </w:r>
      <w:r w:rsidR="0004051A">
        <w:rPr>
          <w:rFonts w:asciiTheme="majorHAnsi" w:hAnsiTheme="majorHAnsi" w:cstheme="majorHAnsi"/>
          <w:b w:val="0"/>
          <w:sz w:val="24"/>
          <w:szCs w:val="24"/>
          <w:lang w:val="ru-RU"/>
        </w:rPr>
        <w:t>день</w:t>
      </w:r>
      <w:r w:rsidRPr="00C44C84">
        <w:rPr>
          <w:rFonts w:asciiTheme="majorHAnsi" w:hAnsiTheme="majorHAnsi" w:cstheme="majorHAnsi"/>
          <w:b w:val="0"/>
          <w:sz w:val="24"/>
          <w:szCs w:val="24"/>
        </w:rPr>
        <w:t xml:space="preserve"> потребляемая вода не обрабатывается полностью в соответствии с прогнозируемыми </w:t>
      </w:r>
      <w:r w:rsidR="0004051A">
        <w:rPr>
          <w:rFonts w:asciiTheme="majorHAnsi" w:hAnsiTheme="majorHAnsi" w:cstheme="majorHAnsi"/>
          <w:b w:val="0"/>
          <w:sz w:val="24"/>
          <w:szCs w:val="24"/>
          <w:lang w:val="ru-RU"/>
        </w:rPr>
        <w:t>мощ</w:t>
      </w:r>
      <w:r w:rsidRPr="00C44C84">
        <w:rPr>
          <w:rFonts w:asciiTheme="majorHAnsi" w:hAnsiTheme="majorHAnsi" w:cstheme="majorHAnsi"/>
          <w:b w:val="0"/>
          <w:sz w:val="24"/>
          <w:szCs w:val="24"/>
        </w:rPr>
        <w:t>ностями на очистных сооружениях</w:t>
      </w:r>
      <w:r w:rsidR="0004051A">
        <w:rPr>
          <w:rFonts w:asciiTheme="majorHAnsi" w:hAnsiTheme="majorHAnsi" w:cstheme="majorHAnsi"/>
          <w:b w:val="0"/>
          <w:sz w:val="24"/>
          <w:szCs w:val="24"/>
          <w:lang w:val="ru-RU"/>
        </w:rPr>
        <w:t>,</w:t>
      </w:r>
      <w:r w:rsidRPr="00C44C84">
        <w:rPr>
          <w:rFonts w:asciiTheme="majorHAnsi" w:hAnsiTheme="majorHAnsi" w:cstheme="majorHAnsi"/>
          <w:b w:val="0"/>
          <w:sz w:val="24"/>
          <w:szCs w:val="24"/>
        </w:rPr>
        <w:t xml:space="preserve"> из-за того, что расходы на очистку значительны и приведут к увеличению производственных затрат и, как следствие, к повышению тарифа</w:t>
      </w:r>
      <w:r w:rsidR="0004051A" w:rsidRPr="008376FC">
        <w:rPr>
          <w:rFonts w:asciiTheme="majorHAnsi" w:eastAsiaTheme="minorEastAsia" w:hAnsiTheme="majorHAnsi" w:cstheme="majorHAnsi"/>
          <w:b w:val="0"/>
          <w:bCs w:val="0"/>
          <w:sz w:val="24"/>
          <w:szCs w:val="24"/>
          <w:shd w:val="clear" w:color="auto" w:fill="FFFFFF"/>
          <w:vertAlign w:val="superscript"/>
        </w:rPr>
        <w:footnoteReference w:id="52"/>
      </w:r>
      <w:r w:rsidRPr="00C44C84">
        <w:rPr>
          <w:rFonts w:asciiTheme="majorHAnsi" w:hAnsiTheme="majorHAnsi" w:cstheme="majorHAnsi"/>
          <w:b w:val="0"/>
          <w:sz w:val="24"/>
          <w:szCs w:val="24"/>
        </w:rPr>
        <w:t>. В этих условиях</w:t>
      </w:r>
      <w:r w:rsidR="0004051A">
        <w:rPr>
          <w:rFonts w:asciiTheme="majorHAnsi" w:hAnsiTheme="majorHAnsi" w:cstheme="majorHAnsi"/>
          <w:b w:val="0"/>
          <w:sz w:val="24"/>
          <w:szCs w:val="24"/>
          <w:lang w:val="ru-RU"/>
        </w:rPr>
        <w:t>,</w:t>
      </w:r>
      <w:r w:rsidRPr="00C44C84">
        <w:rPr>
          <w:rFonts w:asciiTheme="majorHAnsi" w:hAnsiTheme="majorHAnsi" w:cstheme="majorHAnsi"/>
          <w:b w:val="0"/>
          <w:sz w:val="24"/>
          <w:szCs w:val="24"/>
        </w:rPr>
        <w:t xml:space="preserve"> не</w:t>
      </w:r>
      <w:r w:rsidR="0004051A">
        <w:rPr>
          <w:rFonts w:asciiTheme="majorHAnsi" w:hAnsiTheme="majorHAnsi" w:cstheme="majorHAnsi"/>
          <w:b w:val="0"/>
          <w:sz w:val="24"/>
          <w:szCs w:val="24"/>
          <w:lang w:val="ru-RU"/>
        </w:rPr>
        <w:t>надлежа</w:t>
      </w:r>
      <w:r w:rsidRPr="00C44C84">
        <w:rPr>
          <w:rFonts w:asciiTheme="majorHAnsi" w:hAnsiTheme="majorHAnsi" w:cstheme="majorHAnsi"/>
          <w:b w:val="0"/>
          <w:sz w:val="24"/>
          <w:szCs w:val="24"/>
        </w:rPr>
        <w:t>щее использование очистных сооружений может негативно повлиять на здоровье граждан и окружающую среду</w:t>
      </w:r>
      <w:r w:rsidR="00756AE7" w:rsidRPr="008376FC">
        <w:rPr>
          <w:rFonts w:asciiTheme="majorHAnsi" w:eastAsiaTheme="minorEastAsia" w:hAnsiTheme="majorHAnsi" w:cstheme="majorHAnsi"/>
          <w:b w:val="0"/>
          <w:bCs w:val="0"/>
          <w:sz w:val="24"/>
          <w:szCs w:val="24"/>
          <w:shd w:val="clear" w:color="auto" w:fill="FFFFFF"/>
        </w:rPr>
        <w:t xml:space="preserve">. </w:t>
      </w:r>
    </w:p>
    <w:p w:rsidR="00756AE7" w:rsidRPr="008376FC" w:rsidRDefault="0004051A" w:rsidP="0004051A">
      <w:pPr>
        <w:numPr>
          <w:ilvl w:val="0"/>
          <w:numId w:val="28"/>
        </w:numPr>
        <w:spacing w:after="0" w:line="276" w:lineRule="auto"/>
        <w:ind w:left="0" w:firstLine="284"/>
        <w:contextualSpacing/>
        <w:jc w:val="both"/>
        <w:rPr>
          <w:rFonts w:asciiTheme="majorHAnsi" w:hAnsiTheme="majorHAnsi" w:cstheme="majorHAnsi"/>
          <w:sz w:val="24"/>
          <w:szCs w:val="24"/>
          <w:shd w:val="clear" w:color="auto" w:fill="FFFFFF"/>
        </w:rPr>
      </w:pPr>
      <w:r w:rsidRPr="0004051A">
        <w:rPr>
          <w:rFonts w:asciiTheme="majorHAnsi" w:hAnsiTheme="majorHAnsi" w:cstheme="majorHAnsi"/>
          <w:sz w:val="24"/>
          <w:szCs w:val="24"/>
          <w:shd w:val="clear" w:color="auto" w:fill="FFFFFF"/>
        </w:rPr>
        <w:t xml:space="preserve">Проект </w:t>
      </w:r>
      <w:r w:rsidR="00001032">
        <w:rPr>
          <w:rFonts w:asciiTheme="majorHAnsi" w:hAnsiTheme="majorHAnsi" w:cstheme="majorHAnsi"/>
          <w:sz w:val="24"/>
          <w:szCs w:val="24"/>
          <w:shd w:val="clear" w:color="auto" w:fill="FFFFFF"/>
        </w:rPr>
        <w:t>„</w:t>
      </w:r>
      <w:r w:rsidRPr="0004051A">
        <w:rPr>
          <w:rFonts w:asciiTheme="majorHAnsi" w:hAnsiTheme="majorHAnsi" w:cstheme="majorHAnsi"/>
          <w:sz w:val="24"/>
          <w:szCs w:val="24"/>
          <w:shd w:val="clear" w:color="auto" w:fill="FFFFFF"/>
        </w:rPr>
        <w:t>Улучшение водной инфраструктуры в Центре Молдове” по строительству магистрального водопровода Кишинэу-Стрэшень-Кэлэрашь находится на начальной стадии реализации</w:t>
      </w:r>
      <w:r w:rsidR="00756AE7" w:rsidRPr="008376FC">
        <w:rPr>
          <w:rFonts w:asciiTheme="majorHAnsi" w:hAnsiTheme="majorHAnsi" w:cstheme="majorHAnsi"/>
          <w:sz w:val="24"/>
          <w:szCs w:val="24"/>
          <w:shd w:val="clear" w:color="auto" w:fill="FFFFFF"/>
        </w:rPr>
        <w:t xml:space="preserve">. </w:t>
      </w:r>
    </w:p>
    <w:p w:rsidR="00756AE7" w:rsidRPr="008376FC" w:rsidRDefault="00756AE7" w:rsidP="00F61756">
      <w:pPr>
        <w:spacing w:after="0" w:line="276" w:lineRule="auto"/>
        <w:ind w:firstLine="567"/>
        <w:jc w:val="both"/>
        <w:rPr>
          <w:rFonts w:asciiTheme="majorHAnsi" w:eastAsiaTheme="minorEastAsia" w:hAnsiTheme="majorHAnsi" w:cstheme="majorHAnsi"/>
          <w:b w:val="0"/>
          <w:bCs w:val="0"/>
          <w:sz w:val="24"/>
          <w:szCs w:val="24"/>
          <w:shd w:val="clear" w:color="auto" w:fill="FFFFFF"/>
        </w:rPr>
      </w:pPr>
      <w:r w:rsidRPr="008376FC">
        <w:rPr>
          <w:rFonts w:asciiTheme="majorHAnsi" w:eastAsiaTheme="minorEastAsia" w:hAnsiTheme="majorHAnsi" w:cstheme="majorHAnsi"/>
          <w:b w:val="0"/>
          <w:bCs w:val="0"/>
          <w:sz w:val="24"/>
          <w:szCs w:val="24"/>
          <w:shd w:val="clear" w:color="auto" w:fill="FFFFFF"/>
        </w:rPr>
        <w:tab/>
      </w:r>
      <w:r w:rsidR="00C44C84" w:rsidRPr="00C44C84">
        <w:rPr>
          <w:rFonts w:asciiTheme="majorHAnsi" w:eastAsiaTheme="minorEastAsia" w:hAnsiTheme="majorHAnsi" w:cstheme="majorHAnsi"/>
          <w:b w:val="0"/>
          <w:bCs w:val="0"/>
          <w:sz w:val="24"/>
          <w:szCs w:val="24"/>
          <w:shd w:val="clear" w:color="auto" w:fill="FFFFFF"/>
        </w:rPr>
        <w:t xml:space="preserve">27.05.2019 </w:t>
      </w:r>
      <w:r w:rsidR="00001032" w:rsidRPr="00001032">
        <w:rPr>
          <w:rFonts w:asciiTheme="majorHAnsi" w:eastAsiaTheme="minorEastAsia" w:hAnsiTheme="majorHAnsi" w:cstheme="majorHAnsi"/>
          <w:b w:val="0"/>
          <w:bCs w:val="0"/>
          <w:sz w:val="24"/>
          <w:szCs w:val="24"/>
          <w:shd w:val="clear" w:color="auto" w:fill="FFFFFF"/>
        </w:rPr>
        <w:t xml:space="preserve">было </w:t>
      </w:r>
      <w:r w:rsidR="00C44C84" w:rsidRPr="00C44C84">
        <w:rPr>
          <w:rFonts w:asciiTheme="majorHAnsi" w:eastAsiaTheme="minorEastAsia" w:hAnsiTheme="majorHAnsi" w:cstheme="majorHAnsi"/>
          <w:b w:val="0"/>
          <w:bCs w:val="0"/>
          <w:sz w:val="24"/>
          <w:szCs w:val="24"/>
          <w:shd w:val="clear" w:color="auto" w:fill="FFFFFF"/>
        </w:rPr>
        <w:t xml:space="preserve">подписано </w:t>
      </w:r>
      <w:r w:rsidR="00001032" w:rsidRPr="00001032">
        <w:rPr>
          <w:rFonts w:asciiTheme="majorHAnsi" w:eastAsiaTheme="minorEastAsia" w:hAnsiTheme="majorHAnsi" w:cstheme="majorHAnsi"/>
          <w:b w:val="0"/>
          <w:bCs w:val="0"/>
          <w:sz w:val="24"/>
          <w:szCs w:val="24"/>
          <w:shd w:val="clear" w:color="auto" w:fill="FFFFFF"/>
        </w:rPr>
        <w:t>С</w:t>
      </w:r>
      <w:r w:rsidR="00C44C84" w:rsidRPr="00C44C84">
        <w:rPr>
          <w:rFonts w:asciiTheme="majorHAnsi" w:eastAsiaTheme="minorEastAsia" w:hAnsiTheme="majorHAnsi" w:cstheme="majorHAnsi"/>
          <w:b w:val="0"/>
          <w:bCs w:val="0"/>
          <w:sz w:val="24"/>
          <w:szCs w:val="24"/>
          <w:shd w:val="clear" w:color="auto" w:fill="FFFFFF"/>
        </w:rPr>
        <w:t xml:space="preserve">оглашение о финансировании между немецким </w:t>
      </w:r>
      <w:r w:rsidR="00001032" w:rsidRPr="00001032">
        <w:rPr>
          <w:rFonts w:asciiTheme="majorHAnsi" w:eastAsiaTheme="minorEastAsia" w:hAnsiTheme="majorHAnsi" w:cstheme="majorHAnsi"/>
          <w:b w:val="0"/>
          <w:bCs w:val="0"/>
          <w:sz w:val="24"/>
          <w:szCs w:val="24"/>
          <w:shd w:val="clear" w:color="auto" w:fill="FFFFFF"/>
        </w:rPr>
        <w:t>Б</w:t>
      </w:r>
      <w:r w:rsidR="00C44C84" w:rsidRPr="00C44C84">
        <w:rPr>
          <w:rFonts w:asciiTheme="majorHAnsi" w:eastAsiaTheme="minorEastAsia" w:hAnsiTheme="majorHAnsi" w:cstheme="majorHAnsi"/>
          <w:b w:val="0"/>
          <w:bCs w:val="0"/>
          <w:sz w:val="24"/>
          <w:szCs w:val="24"/>
          <w:shd w:val="clear" w:color="auto" w:fill="FFFFFF"/>
        </w:rPr>
        <w:t xml:space="preserve">анком Kreditanstalt für Wiederaufbau (KfW), Республикой Молдова (представленной Министерством финансов) и </w:t>
      </w:r>
      <w:r w:rsidR="00001032" w:rsidRPr="00001032">
        <w:rPr>
          <w:rFonts w:asciiTheme="majorHAnsi" w:eastAsiaTheme="minorEastAsia" w:hAnsiTheme="majorHAnsi" w:cstheme="majorHAnsi"/>
          <w:b w:val="0"/>
          <w:bCs w:val="0"/>
          <w:sz w:val="24"/>
          <w:szCs w:val="24"/>
          <w:shd w:val="clear" w:color="auto" w:fill="FFFFFF"/>
        </w:rPr>
        <w:t>АРР Центр</w:t>
      </w:r>
      <w:r w:rsidR="00C44C84" w:rsidRPr="00C44C84">
        <w:rPr>
          <w:rFonts w:asciiTheme="majorHAnsi" w:eastAsiaTheme="minorEastAsia" w:hAnsiTheme="majorHAnsi" w:cstheme="majorHAnsi"/>
          <w:b w:val="0"/>
          <w:bCs w:val="0"/>
          <w:sz w:val="24"/>
          <w:szCs w:val="24"/>
          <w:shd w:val="clear" w:color="auto" w:fill="FFFFFF"/>
        </w:rPr>
        <w:t xml:space="preserve"> (в качестве </w:t>
      </w:r>
      <w:r w:rsidR="00001032" w:rsidRPr="00001032">
        <w:rPr>
          <w:rFonts w:asciiTheme="majorHAnsi" w:eastAsiaTheme="minorEastAsia" w:hAnsiTheme="majorHAnsi" w:cstheme="majorHAnsi"/>
          <w:b w:val="0"/>
          <w:bCs w:val="0"/>
          <w:sz w:val="24"/>
          <w:szCs w:val="24"/>
          <w:shd w:val="clear" w:color="auto" w:fill="FFFFFF"/>
        </w:rPr>
        <w:t>П</w:t>
      </w:r>
      <w:r w:rsidR="00C44C84" w:rsidRPr="00C44C84">
        <w:rPr>
          <w:rFonts w:asciiTheme="majorHAnsi" w:eastAsiaTheme="minorEastAsia" w:hAnsiTheme="majorHAnsi" w:cstheme="majorHAnsi"/>
          <w:b w:val="0"/>
          <w:bCs w:val="0"/>
          <w:sz w:val="24"/>
          <w:szCs w:val="24"/>
          <w:shd w:val="clear" w:color="auto" w:fill="FFFFFF"/>
        </w:rPr>
        <w:t>одразделения по внедрению)</w:t>
      </w:r>
      <w:r w:rsidR="00001032" w:rsidRPr="00001032">
        <w:rPr>
          <w:rFonts w:asciiTheme="majorHAnsi" w:eastAsiaTheme="minorEastAsia" w:hAnsiTheme="majorHAnsi" w:cstheme="majorHAnsi"/>
          <w:b w:val="0"/>
          <w:bCs w:val="0"/>
          <w:sz w:val="24"/>
          <w:szCs w:val="24"/>
          <w:shd w:val="clear" w:color="auto" w:fill="FFFFFF"/>
        </w:rPr>
        <w:t>,</w:t>
      </w:r>
      <w:r w:rsidR="00C44C84" w:rsidRPr="00C44C84">
        <w:rPr>
          <w:rFonts w:asciiTheme="majorHAnsi" w:eastAsiaTheme="minorEastAsia" w:hAnsiTheme="majorHAnsi" w:cstheme="majorHAnsi"/>
          <w:b w:val="0"/>
          <w:bCs w:val="0"/>
          <w:sz w:val="24"/>
          <w:szCs w:val="24"/>
          <w:shd w:val="clear" w:color="auto" w:fill="FFFFFF"/>
        </w:rPr>
        <w:t xml:space="preserve"> для реализации </w:t>
      </w:r>
      <w:r w:rsidR="00001032" w:rsidRPr="00001032">
        <w:rPr>
          <w:rFonts w:asciiTheme="majorHAnsi" w:eastAsiaTheme="minorEastAsia" w:hAnsiTheme="majorHAnsi" w:cstheme="majorHAnsi"/>
          <w:b w:val="0"/>
          <w:bCs w:val="0"/>
          <w:sz w:val="24"/>
          <w:szCs w:val="24"/>
          <w:shd w:val="clear" w:color="auto" w:fill="FFFFFF"/>
        </w:rPr>
        <w:t>П</w:t>
      </w:r>
      <w:r w:rsidR="00C44C84" w:rsidRPr="00C44C84">
        <w:rPr>
          <w:rFonts w:asciiTheme="majorHAnsi" w:eastAsiaTheme="minorEastAsia" w:hAnsiTheme="majorHAnsi" w:cstheme="majorHAnsi"/>
          <w:b w:val="0"/>
          <w:bCs w:val="0"/>
          <w:sz w:val="24"/>
          <w:szCs w:val="24"/>
          <w:shd w:val="clear" w:color="auto" w:fill="FFFFFF"/>
        </w:rPr>
        <w:t>роекта „Улучшение водной инфраструктуры в Центральной Молдове” с целью предоставления гранта в размере 15,0 млн. евро</w:t>
      </w:r>
      <w:r w:rsidR="00001032" w:rsidRPr="00001032">
        <w:rPr>
          <w:rFonts w:asciiTheme="majorHAnsi" w:eastAsiaTheme="minorEastAsia" w:hAnsiTheme="majorHAnsi" w:cstheme="majorHAnsi"/>
          <w:b w:val="0"/>
          <w:bCs w:val="0"/>
          <w:sz w:val="24"/>
          <w:szCs w:val="24"/>
          <w:shd w:val="clear" w:color="auto" w:fill="FFFFFF"/>
        </w:rPr>
        <w:t>, который</w:t>
      </w:r>
      <w:r w:rsidR="00C44C84" w:rsidRPr="00C44C84">
        <w:rPr>
          <w:rFonts w:asciiTheme="majorHAnsi" w:eastAsiaTheme="minorEastAsia" w:hAnsiTheme="majorHAnsi" w:cstheme="majorHAnsi"/>
          <w:b w:val="0"/>
          <w:bCs w:val="0"/>
          <w:sz w:val="24"/>
          <w:szCs w:val="24"/>
          <w:shd w:val="clear" w:color="auto" w:fill="FFFFFF"/>
        </w:rPr>
        <w:t xml:space="preserve"> </w:t>
      </w:r>
      <w:r w:rsidR="00001032" w:rsidRPr="00001032">
        <w:rPr>
          <w:rFonts w:asciiTheme="majorHAnsi" w:eastAsiaTheme="minorEastAsia" w:hAnsiTheme="majorHAnsi" w:cstheme="majorHAnsi"/>
          <w:b w:val="0"/>
          <w:bCs w:val="0"/>
          <w:sz w:val="24"/>
          <w:szCs w:val="24"/>
          <w:shd w:val="clear" w:color="auto" w:fill="FFFFFF"/>
        </w:rPr>
        <w:t>болжен был использоваться</w:t>
      </w:r>
      <w:r w:rsidR="00C44C84" w:rsidRPr="00C44C84">
        <w:rPr>
          <w:rFonts w:asciiTheme="majorHAnsi" w:eastAsiaTheme="minorEastAsia" w:hAnsiTheme="majorHAnsi" w:cstheme="majorHAnsi"/>
          <w:b w:val="0"/>
          <w:bCs w:val="0"/>
          <w:sz w:val="24"/>
          <w:szCs w:val="24"/>
          <w:shd w:val="clear" w:color="auto" w:fill="FFFFFF"/>
        </w:rPr>
        <w:t xml:space="preserve"> для</w:t>
      </w:r>
      <w:r w:rsidRPr="008376FC">
        <w:rPr>
          <w:rFonts w:asciiTheme="majorHAnsi" w:eastAsiaTheme="minorEastAsia" w:hAnsiTheme="majorHAnsi" w:cstheme="majorHAnsi"/>
          <w:b w:val="0"/>
          <w:bCs w:val="0"/>
          <w:sz w:val="24"/>
          <w:szCs w:val="24"/>
          <w:shd w:val="clear" w:color="auto" w:fill="FFFFFF"/>
        </w:rPr>
        <w:t xml:space="preserve">: </w:t>
      </w:r>
    </w:p>
    <w:p w:rsidR="00756AE7" w:rsidRPr="008376FC" w:rsidRDefault="00C44C84" w:rsidP="00C44C84">
      <w:pPr>
        <w:numPr>
          <w:ilvl w:val="0"/>
          <w:numId w:val="29"/>
        </w:numPr>
        <w:tabs>
          <w:tab w:val="left" w:pos="900"/>
        </w:tabs>
        <w:spacing w:after="0" w:line="276" w:lineRule="auto"/>
        <w:ind w:left="0" w:firstLine="540"/>
        <w:contextualSpacing/>
        <w:jc w:val="both"/>
        <w:rPr>
          <w:rFonts w:asciiTheme="majorHAnsi" w:hAnsiTheme="majorHAnsi" w:cstheme="majorHAnsi"/>
          <w:b w:val="0"/>
          <w:bCs w:val="0"/>
          <w:sz w:val="24"/>
          <w:szCs w:val="24"/>
          <w:shd w:val="clear" w:color="auto" w:fill="FFFFFF"/>
        </w:rPr>
      </w:pPr>
      <w:r w:rsidRPr="00C44C84">
        <w:rPr>
          <w:rFonts w:asciiTheme="majorHAnsi" w:hAnsiTheme="majorHAnsi" w:cstheme="majorHAnsi"/>
          <w:b w:val="0"/>
          <w:bCs w:val="0"/>
          <w:sz w:val="24"/>
          <w:szCs w:val="24"/>
          <w:shd w:val="clear" w:color="auto" w:fill="FFFFFF"/>
        </w:rPr>
        <w:t>строительств</w:t>
      </w:r>
      <w:r w:rsidR="00001032" w:rsidRPr="00001032">
        <w:rPr>
          <w:rFonts w:asciiTheme="majorHAnsi" w:hAnsiTheme="majorHAnsi" w:cstheme="majorHAnsi"/>
          <w:b w:val="0"/>
          <w:bCs w:val="0"/>
          <w:sz w:val="24"/>
          <w:szCs w:val="24"/>
          <w:shd w:val="clear" w:color="auto" w:fill="FFFFFF"/>
        </w:rPr>
        <w:t>а</w:t>
      </w:r>
      <w:r w:rsidRPr="00C44C84">
        <w:rPr>
          <w:rFonts w:asciiTheme="majorHAnsi" w:hAnsiTheme="majorHAnsi" w:cstheme="majorHAnsi"/>
          <w:b w:val="0"/>
          <w:bCs w:val="0"/>
          <w:sz w:val="24"/>
          <w:szCs w:val="24"/>
          <w:shd w:val="clear" w:color="auto" w:fill="FFFFFF"/>
        </w:rPr>
        <w:t xml:space="preserve"> магистрального </w:t>
      </w:r>
      <w:r w:rsidR="002A41C0">
        <w:rPr>
          <w:rFonts w:asciiTheme="majorHAnsi" w:hAnsiTheme="majorHAnsi" w:cstheme="majorHAnsi"/>
          <w:b w:val="0"/>
          <w:bCs w:val="0"/>
          <w:sz w:val="24"/>
          <w:szCs w:val="24"/>
          <w:shd w:val="clear" w:color="auto" w:fill="FFFFFF"/>
        </w:rPr>
        <w:t>водопровода</w:t>
      </w:r>
      <w:r w:rsidRPr="00C44C84">
        <w:rPr>
          <w:rFonts w:asciiTheme="majorHAnsi" w:hAnsiTheme="majorHAnsi" w:cstheme="majorHAnsi"/>
          <w:b w:val="0"/>
          <w:bCs w:val="0"/>
          <w:sz w:val="24"/>
          <w:szCs w:val="24"/>
          <w:shd w:val="clear" w:color="auto" w:fill="FFFFFF"/>
        </w:rPr>
        <w:t xml:space="preserve"> Кишинэу – </w:t>
      </w:r>
      <w:r w:rsidR="002A41C0">
        <w:rPr>
          <w:rFonts w:asciiTheme="majorHAnsi" w:hAnsiTheme="majorHAnsi" w:cstheme="majorHAnsi"/>
          <w:b w:val="0"/>
          <w:bCs w:val="0"/>
          <w:sz w:val="24"/>
          <w:szCs w:val="24"/>
          <w:shd w:val="clear" w:color="auto" w:fill="FFFFFF"/>
        </w:rPr>
        <w:t>Стрэшень</w:t>
      </w:r>
      <w:r w:rsidRPr="00C44C84">
        <w:rPr>
          <w:rFonts w:asciiTheme="majorHAnsi" w:hAnsiTheme="majorHAnsi" w:cstheme="majorHAnsi"/>
          <w:b w:val="0"/>
          <w:bCs w:val="0"/>
          <w:sz w:val="24"/>
          <w:szCs w:val="24"/>
          <w:shd w:val="clear" w:color="auto" w:fill="FFFFFF"/>
        </w:rPr>
        <w:t xml:space="preserve"> – Кэлэраш</w:t>
      </w:r>
      <w:r w:rsidR="00001032" w:rsidRPr="00001032">
        <w:rPr>
          <w:rFonts w:asciiTheme="majorHAnsi" w:hAnsiTheme="majorHAnsi" w:cstheme="majorHAnsi"/>
          <w:b w:val="0"/>
          <w:bCs w:val="0"/>
          <w:sz w:val="24"/>
          <w:szCs w:val="24"/>
          <w:shd w:val="clear" w:color="auto" w:fill="FFFFFF"/>
        </w:rPr>
        <w:t>ь</w:t>
      </w:r>
      <w:r w:rsidRPr="00C44C84">
        <w:rPr>
          <w:rFonts w:asciiTheme="majorHAnsi" w:hAnsiTheme="majorHAnsi" w:cstheme="majorHAnsi"/>
          <w:b w:val="0"/>
          <w:bCs w:val="0"/>
          <w:sz w:val="24"/>
          <w:szCs w:val="24"/>
          <w:shd w:val="clear" w:color="auto" w:fill="FFFFFF"/>
        </w:rPr>
        <w:t xml:space="preserve"> протяженностью около 52 км</w:t>
      </w:r>
      <w:r w:rsidR="00001032" w:rsidRPr="00001032">
        <w:rPr>
          <w:rFonts w:asciiTheme="majorHAnsi" w:hAnsiTheme="majorHAnsi" w:cstheme="majorHAnsi"/>
          <w:b w:val="0"/>
          <w:bCs w:val="0"/>
          <w:sz w:val="24"/>
          <w:szCs w:val="24"/>
          <w:shd w:val="clear" w:color="auto" w:fill="FFFFFF"/>
        </w:rPr>
        <w:t>,</w:t>
      </w:r>
      <w:r w:rsidRPr="00C44C84">
        <w:rPr>
          <w:rFonts w:asciiTheme="majorHAnsi" w:hAnsiTheme="majorHAnsi" w:cstheme="majorHAnsi"/>
          <w:b w:val="0"/>
          <w:bCs w:val="0"/>
          <w:sz w:val="24"/>
          <w:szCs w:val="24"/>
          <w:shd w:val="clear" w:color="auto" w:fill="FFFFFF"/>
        </w:rPr>
        <w:t xml:space="preserve"> и подключени</w:t>
      </w:r>
      <w:r w:rsidR="00001032" w:rsidRPr="00001032">
        <w:rPr>
          <w:rFonts w:asciiTheme="majorHAnsi" w:hAnsiTheme="majorHAnsi" w:cstheme="majorHAnsi"/>
          <w:b w:val="0"/>
          <w:bCs w:val="0"/>
          <w:sz w:val="24"/>
          <w:szCs w:val="24"/>
          <w:shd w:val="clear" w:color="auto" w:fill="FFFFFF"/>
        </w:rPr>
        <w:t>я</w:t>
      </w:r>
      <w:r w:rsidRPr="00C44C84">
        <w:rPr>
          <w:rFonts w:asciiTheme="majorHAnsi" w:hAnsiTheme="majorHAnsi" w:cstheme="majorHAnsi"/>
          <w:b w:val="0"/>
          <w:bCs w:val="0"/>
          <w:sz w:val="24"/>
          <w:szCs w:val="24"/>
          <w:shd w:val="clear" w:color="auto" w:fill="FFFFFF"/>
        </w:rPr>
        <w:t xml:space="preserve"> к нему существующих водохранилищ в обоих населенных пунктах, а в случае наличия финансовых ресурсов</w:t>
      </w:r>
      <w:r w:rsidR="00001032" w:rsidRPr="00001032">
        <w:rPr>
          <w:rFonts w:asciiTheme="majorHAnsi" w:hAnsiTheme="majorHAnsi" w:cstheme="majorHAnsi"/>
          <w:b w:val="0"/>
          <w:bCs w:val="0"/>
          <w:sz w:val="24"/>
          <w:szCs w:val="24"/>
          <w:shd w:val="clear" w:color="auto" w:fill="FFFFFF"/>
        </w:rPr>
        <w:t>,</w:t>
      </w:r>
      <w:r w:rsidRPr="00C44C84">
        <w:rPr>
          <w:rFonts w:asciiTheme="majorHAnsi" w:hAnsiTheme="majorHAnsi" w:cstheme="majorHAnsi"/>
          <w:b w:val="0"/>
          <w:bCs w:val="0"/>
          <w:sz w:val="24"/>
          <w:szCs w:val="24"/>
          <w:shd w:val="clear" w:color="auto" w:fill="FFFFFF"/>
        </w:rPr>
        <w:t xml:space="preserve"> подключени</w:t>
      </w:r>
      <w:r w:rsidR="00001032" w:rsidRPr="00001032">
        <w:rPr>
          <w:rFonts w:asciiTheme="majorHAnsi" w:hAnsiTheme="majorHAnsi" w:cstheme="majorHAnsi"/>
          <w:b w:val="0"/>
          <w:bCs w:val="0"/>
          <w:sz w:val="24"/>
          <w:szCs w:val="24"/>
          <w:shd w:val="clear" w:color="auto" w:fill="FFFFFF"/>
        </w:rPr>
        <w:t>я</w:t>
      </w:r>
      <w:r w:rsidRPr="00C44C84">
        <w:rPr>
          <w:rFonts w:asciiTheme="majorHAnsi" w:hAnsiTheme="majorHAnsi" w:cstheme="majorHAnsi"/>
          <w:b w:val="0"/>
          <w:bCs w:val="0"/>
          <w:sz w:val="24"/>
          <w:szCs w:val="24"/>
          <w:shd w:val="clear" w:color="auto" w:fill="FFFFFF"/>
        </w:rPr>
        <w:t xml:space="preserve"> </w:t>
      </w:r>
      <w:r w:rsidR="00001032" w:rsidRPr="00001032">
        <w:rPr>
          <w:rFonts w:asciiTheme="majorHAnsi" w:hAnsiTheme="majorHAnsi" w:cstheme="majorHAnsi"/>
          <w:b w:val="0"/>
          <w:bCs w:val="0"/>
          <w:sz w:val="24"/>
          <w:szCs w:val="24"/>
          <w:shd w:val="clear" w:color="auto" w:fill="FFFFFF"/>
        </w:rPr>
        <w:t>сел</w:t>
      </w:r>
      <w:r w:rsidRPr="00C44C84">
        <w:rPr>
          <w:rFonts w:asciiTheme="majorHAnsi" w:hAnsiTheme="majorHAnsi" w:cstheme="majorHAnsi"/>
          <w:b w:val="0"/>
          <w:bCs w:val="0"/>
          <w:sz w:val="24"/>
          <w:szCs w:val="24"/>
          <w:shd w:val="clear" w:color="auto" w:fill="FFFFFF"/>
        </w:rPr>
        <w:t xml:space="preserve"> Страшенского и Каларашского районов к магистральному </w:t>
      </w:r>
      <w:r w:rsidR="00001032" w:rsidRPr="00001032">
        <w:rPr>
          <w:rFonts w:asciiTheme="majorHAnsi" w:hAnsiTheme="majorHAnsi" w:cstheme="majorHAnsi"/>
          <w:b w:val="0"/>
          <w:bCs w:val="0"/>
          <w:sz w:val="24"/>
          <w:szCs w:val="24"/>
          <w:shd w:val="clear" w:color="auto" w:fill="FFFFFF"/>
        </w:rPr>
        <w:t>водопроводу</w:t>
      </w:r>
      <w:r w:rsidR="004C0F04">
        <w:rPr>
          <w:rFonts w:asciiTheme="majorHAnsi" w:hAnsiTheme="majorHAnsi" w:cstheme="majorHAnsi"/>
          <w:b w:val="0"/>
          <w:bCs w:val="0"/>
          <w:sz w:val="24"/>
          <w:szCs w:val="24"/>
          <w:shd w:val="clear" w:color="auto" w:fill="FFFFFF"/>
        </w:rPr>
        <w:t>;</w:t>
      </w:r>
      <w:r w:rsidR="00756AE7" w:rsidRPr="008376FC">
        <w:rPr>
          <w:rFonts w:asciiTheme="majorHAnsi" w:hAnsiTheme="majorHAnsi" w:cstheme="majorHAnsi"/>
          <w:b w:val="0"/>
          <w:bCs w:val="0"/>
          <w:sz w:val="24"/>
          <w:szCs w:val="24"/>
          <w:shd w:val="clear" w:color="auto" w:fill="FFFFFF"/>
        </w:rPr>
        <w:t xml:space="preserve"> </w:t>
      </w:r>
    </w:p>
    <w:p w:rsidR="00C44C84" w:rsidRPr="00C44C84" w:rsidRDefault="00C44C84" w:rsidP="00C44C84">
      <w:pPr>
        <w:numPr>
          <w:ilvl w:val="0"/>
          <w:numId w:val="29"/>
        </w:numPr>
        <w:tabs>
          <w:tab w:val="left" w:pos="900"/>
        </w:tabs>
        <w:spacing w:after="0" w:line="276" w:lineRule="auto"/>
        <w:ind w:left="0" w:firstLine="540"/>
        <w:contextualSpacing/>
        <w:jc w:val="both"/>
        <w:rPr>
          <w:rFonts w:asciiTheme="majorHAnsi" w:hAnsiTheme="majorHAnsi" w:cstheme="majorHAnsi"/>
          <w:b w:val="0"/>
          <w:bCs w:val="0"/>
          <w:sz w:val="24"/>
          <w:szCs w:val="24"/>
          <w:shd w:val="clear" w:color="auto" w:fill="FFFFFF"/>
        </w:rPr>
      </w:pPr>
      <w:r w:rsidRPr="00C44C84">
        <w:rPr>
          <w:rFonts w:asciiTheme="majorHAnsi" w:hAnsiTheme="majorHAnsi" w:cstheme="majorHAnsi"/>
          <w:b w:val="0"/>
          <w:bCs w:val="0"/>
          <w:sz w:val="24"/>
          <w:szCs w:val="24"/>
          <w:shd w:val="clear" w:color="auto" w:fill="FFFFFF"/>
        </w:rPr>
        <w:t>реабилитаци</w:t>
      </w:r>
      <w:r w:rsidR="00001032">
        <w:rPr>
          <w:rFonts w:asciiTheme="majorHAnsi" w:hAnsiTheme="majorHAnsi" w:cstheme="majorHAnsi"/>
          <w:b w:val="0"/>
          <w:bCs w:val="0"/>
          <w:sz w:val="24"/>
          <w:szCs w:val="24"/>
          <w:shd w:val="clear" w:color="auto" w:fill="FFFFFF"/>
          <w:lang w:val="ru-RU"/>
        </w:rPr>
        <w:t>и</w:t>
      </w:r>
      <w:r w:rsidRPr="00C44C84">
        <w:rPr>
          <w:rFonts w:asciiTheme="majorHAnsi" w:hAnsiTheme="majorHAnsi" w:cstheme="majorHAnsi"/>
          <w:b w:val="0"/>
          <w:bCs w:val="0"/>
          <w:sz w:val="24"/>
          <w:szCs w:val="24"/>
          <w:shd w:val="clear" w:color="auto" w:fill="FFFFFF"/>
        </w:rPr>
        <w:t xml:space="preserve"> и расширени</w:t>
      </w:r>
      <w:r w:rsidR="00001032">
        <w:rPr>
          <w:rFonts w:asciiTheme="majorHAnsi" w:hAnsiTheme="majorHAnsi" w:cstheme="majorHAnsi"/>
          <w:b w:val="0"/>
          <w:bCs w:val="0"/>
          <w:sz w:val="24"/>
          <w:szCs w:val="24"/>
          <w:shd w:val="clear" w:color="auto" w:fill="FFFFFF"/>
          <w:lang w:val="ru-RU"/>
        </w:rPr>
        <w:t>я</w:t>
      </w:r>
      <w:r w:rsidRPr="00C44C84">
        <w:rPr>
          <w:rFonts w:asciiTheme="majorHAnsi" w:hAnsiTheme="majorHAnsi" w:cstheme="majorHAnsi"/>
          <w:b w:val="0"/>
          <w:bCs w:val="0"/>
          <w:sz w:val="24"/>
          <w:szCs w:val="24"/>
          <w:shd w:val="clear" w:color="auto" w:fill="FFFFFF"/>
        </w:rPr>
        <w:t xml:space="preserve"> сети водоснабжения в Кэлэраш</w:t>
      </w:r>
      <w:r w:rsidR="00001032">
        <w:rPr>
          <w:rFonts w:asciiTheme="majorHAnsi" w:hAnsiTheme="majorHAnsi" w:cstheme="majorHAnsi"/>
          <w:b w:val="0"/>
          <w:bCs w:val="0"/>
          <w:sz w:val="24"/>
          <w:szCs w:val="24"/>
          <w:shd w:val="clear" w:color="auto" w:fill="FFFFFF"/>
          <w:lang w:val="ru-RU"/>
        </w:rPr>
        <w:t>ь</w:t>
      </w:r>
      <w:r w:rsidRPr="00C44C84">
        <w:rPr>
          <w:rFonts w:asciiTheme="majorHAnsi" w:hAnsiTheme="majorHAnsi" w:cstheme="majorHAnsi"/>
          <w:b w:val="0"/>
          <w:bCs w:val="0"/>
          <w:sz w:val="24"/>
          <w:szCs w:val="24"/>
          <w:shd w:val="clear" w:color="auto" w:fill="FFFFFF"/>
        </w:rPr>
        <w:t xml:space="preserve"> и Стр</w:t>
      </w:r>
      <w:r w:rsidR="00001032">
        <w:rPr>
          <w:rFonts w:asciiTheme="majorHAnsi" w:hAnsiTheme="majorHAnsi" w:cstheme="majorHAnsi"/>
          <w:b w:val="0"/>
          <w:bCs w:val="0"/>
          <w:sz w:val="24"/>
          <w:szCs w:val="24"/>
          <w:shd w:val="clear" w:color="auto" w:fill="FFFFFF"/>
          <w:lang w:val="ru-RU"/>
        </w:rPr>
        <w:t>э</w:t>
      </w:r>
      <w:r w:rsidRPr="00C44C84">
        <w:rPr>
          <w:rFonts w:asciiTheme="majorHAnsi" w:hAnsiTheme="majorHAnsi" w:cstheme="majorHAnsi"/>
          <w:b w:val="0"/>
          <w:bCs w:val="0"/>
          <w:sz w:val="24"/>
          <w:szCs w:val="24"/>
          <w:shd w:val="clear" w:color="auto" w:fill="FFFFFF"/>
        </w:rPr>
        <w:t>шен</w:t>
      </w:r>
      <w:r w:rsidR="00001032">
        <w:rPr>
          <w:rFonts w:asciiTheme="majorHAnsi" w:hAnsiTheme="majorHAnsi" w:cstheme="majorHAnsi"/>
          <w:b w:val="0"/>
          <w:bCs w:val="0"/>
          <w:sz w:val="24"/>
          <w:szCs w:val="24"/>
          <w:shd w:val="clear" w:color="auto" w:fill="FFFFFF"/>
          <w:lang w:val="ru-RU"/>
        </w:rPr>
        <w:t>ь</w:t>
      </w:r>
      <w:r w:rsidRPr="00C44C84">
        <w:rPr>
          <w:rFonts w:asciiTheme="majorHAnsi" w:hAnsiTheme="majorHAnsi" w:cstheme="majorHAnsi"/>
          <w:b w:val="0"/>
          <w:bCs w:val="0"/>
          <w:sz w:val="24"/>
          <w:szCs w:val="24"/>
          <w:shd w:val="clear" w:color="auto" w:fill="FFFFFF"/>
        </w:rPr>
        <w:t xml:space="preserve">. В результате расширения </w:t>
      </w:r>
      <w:r w:rsidR="002A41C0">
        <w:rPr>
          <w:rFonts w:asciiTheme="majorHAnsi" w:hAnsiTheme="majorHAnsi" w:cstheme="majorHAnsi"/>
          <w:b w:val="0"/>
          <w:bCs w:val="0"/>
          <w:sz w:val="24"/>
          <w:szCs w:val="24"/>
          <w:shd w:val="clear" w:color="auto" w:fill="FFFFFF"/>
        </w:rPr>
        <w:t>водопровода</w:t>
      </w:r>
      <w:r w:rsidRPr="00C44C84">
        <w:rPr>
          <w:rFonts w:asciiTheme="majorHAnsi" w:hAnsiTheme="majorHAnsi" w:cstheme="majorHAnsi"/>
          <w:b w:val="0"/>
          <w:bCs w:val="0"/>
          <w:sz w:val="24"/>
          <w:szCs w:val="24"/>
          <w:shd w:val="clear" w:color="auto" w:fill="FFFFFF"/>
        </w:rPr>
        <w:t xml:space="preserve"> </w:t>
      </w:r>
      <w:r w:rsidR="002A41C0">
        <w:rPr>
          <w:rFonts w:asciiTheme="majorHAnsi" w:hAnsiTheme="majorHAnsi" w:cstheme="majorHAnsi"/>
          <w:b w:val="0"/>
          <w:bCs w:val="0"/>
          <w:sz w:val="24"/>
          <w:szCs w:val="24"/>
          <w:shd w:val="clear" w:color="auto" w:fill="FFFFFF"/>
        </w:rPr>
        <w:t>Кишинэу</w:t>
      </w:r>
      <w:r w:rsidRPr="00C44C84">
        <w:rPr>
          <w:rFonts w:asciiTheme="majorHAnsi" w:hAnsiTheme="majorHAnsi" w:cstheme="majorHAnsi"/>
          <w:b w:val="0"/>
          <w:bCs w:val="0"/>
          <w:sz w:val="24"/>
          <w:szCs w:val="24"/>
          <w:shd w:val="clear" w:color="auto" w:fill="FFFFFF"/>
        </w:rPr>
        <w:t>-</w:t>
      </w:r>
      <w:r w:rsidR="002A41C0">
        <w:rPr>
          <w:rFonts w:asciiTheme="majorHAnsi" w:hAnsiTheme="majorHAnsi" w:cstheme="majorHAnsi"/>
          <w:b w:val="0"/>
          <w:bCs w:val="0"/>
          <w:sz w:val="24"/>
          <w:szCs w:val="24"/>
          <w:shd w:val="clear" w:color="auto" w:fill="FFFFFF"/>
        </w:rPr>
        <w:t>Стрэшень</w:t>
      </w:r>
      <w:r w:rsidRPr="00C44C84">
        <w:rPr>
          <w:rFonts w:asciiTheme="majorHAnsi" w:hAnsiTheme="majorHAnsi" w:cstheme="majorHAnsi"/>
          <w:b w:val="0"/>
          <w:bCs w:val="0"/>
          <w:sz w:val="24"/>
          <w:szCs w:val="24"/>
          <w:shd w:val="clear" w:color="auto" w:fill="FFFFFF"/>
        </w:rPr>
        <w:t>-Кэлэраш</w:t>
      </w:r>
      <w:r w:rsidR="00001032">
        <w:rPr>
          <w:rFonts w:asciiTheme="majorHAnsi" w:hAnsiTheme="majorHAnsi" w:cstheme="majorHAnsi"/>
          <w:b w:val="0"/>
          <w:bCs w:val="0"/>
          <w:sz w:val="24"/>
          <w:szCs w:val="24"/>
          <w:shd w:val="clear" w:color="auto" w:fill="FFFFFF"/>
          <w:lang w:val="ru-RU"/>
        </w:rPr>
        <w:t>ь</w:t>
      </w:r>
      <w:r w:rsidRPr="00C44C84">
        <w:rPr>
          <w:rFonts w:asciiTheme="majorHAnsi" w:hAnsiTheme="majorHAnsi" w:cstheme="majorHAnsi"/>
          <w:b w:val="0"/>
          <w:bCs w:val="0"/>
          <w:sz w:val="24"/>
          <w:szCs w:val="24"/>
          <w:shd w:val="clear" w:color="auto" w:fill="FFFFFF"/>
        </w:rPr>
        <w:t xml:space="preserve"> более 170 000 тысяч человек, жителей Страшенского и Каларашского районов, будут обеспечены питьевой водой и канализационными системами.</w:t>
      </w:r>
    </w:p>
    <w:p w:rsidR="00C44C84" w:rsidRDefault="00C44C84" w:rsidP="00C44C84">
      <w:pPr>
        <w:tabs>
          <w:tab w:val="left" w:pos="900"/>
        </w:tabs>
        <w:spacing w:after="0" w:line="276" w:lineRule="auto"/>
        <w:contextualSpacing/>
        <w:jc w:val="both"/>
        <w:rPr>
          <w:rFonts w:asciiTheme="majorHAnsi" w:hAnsiTheme="majorHAnsi" w:cstheme="majorHAnsi"/>
          <w:b w:val="0"/>
          <w:bCs w:val="0"/>
          <w:sz w:val="24"/>
          <w:szCs w:val="24"/>
          <w:shd w:val="clear" w:color="auto" w:fill="FFFFFF"/>
          <w:lang w:val="ru-RU"/>
        </w:rPr>
      </w:pPr>
      <w:r w:rsidRPr="00C44C84">
        <w:rPr>
          <w:rFonts w:asciiTheme="majorHAnsi" w:hAnsiTheme="majorHAnsi" w:cstheme="majorHAnsi"/>
          <w:b w:val="0"/>
          <w:bCs w:val="0"/>
          <w:sz w:val="24"/>
          <w:szCs w:val="24"/>
          <w:shd w:val="clear" w:color="auto" w:fill="FFFFFF"/>
        </w:rPr>
        <w:t xml:space="preserve">Впоследствии, 12.01.2021, первоначальное </w:t>
      </w:r>
      <w:r w:rsidR="00001032">
        <w:rPr>
          <w:rFonts w:asciiTheme="majorHAnsi" w:hAnsiTheme="majorHAnsi" w:cstheme="majorHAnsi"/>
          <w:b w:val="0"/>
          <w:bCs w:val="0"/>
          <w:sz w:val="24"/>
          <w:szCs w:val="24"/>
          <w:shd w:val="clear" w:color="auto" w:fill="FFFFFF"/>
          <w:lang w:val="ru-RU"/>
        </w:rPr>
        <w:t>С</w:t>
      </w:r>
      <w:r w:rsidRPr="00C44C84">
        <w:rPr>
          <w:rFonts w:asciiTheme="majorHAnsi" w:hAnsiTheme="majorHAnsi" w:cstheme="majorHAnsi"/>
          <w:b w:val="0"/>
          <w:bCs w:val="0"/>
          <w:sz w:val="24"/>
          <w:szCs w:val="24"/>
          <w:shd w:val="clear" w:color="auto" w:fill="FFFFFF"/>
        </w:rPr>
        <w:t xml:space="preserve">оглашение о финансировании было изменено путем увеличения суммы гранта, предназначенного для строительных работ, до 23,5 млн. евро, срок выплаты продлен на 2 месяца с 30.10.2025 до 31.12.2025. </w:t>
      </w:r>
      <w:r w:rsidR="00001032">
        <w:rPr>
          <w:rFonts w:asciiTheme="majorHAnsi" w:hAnsiTheme="majorHAnsi" w:cstheme="majorHAnsi"/>
          <w:b w:val="0"/>
          <w:bCs w:val="0"/>
          <w:sz w:val="24"/>
          <w:szCs w:val="24"/>
          <w:shd w:val="clear" w:color="auto" w:fill="FFFFFF"/>
          <w:lang w:val="ru-RU"/>
        </w:rPr>
        <w:t>Т</w:t>
      </w:r>
      <w:r w:rsidR="00001032" w:rsidRPr="00C44C84">
        <w:rPr>
          <w:rFonts w:asciiTheme="majorHAnsi" w:hAnsiTheme="majorHAnsi" w:cstheme="majorHAnsi"/>
          <w:b w:val="0"/>
          <w:bCs w:val="0"/>
          <w:sz w:val="24"/>
          <w:szCs w:val="24"/>
          <w:shd w:val="clear" w:color="auto" w:fill="FFFFFF"/>
        </w:rPr>
        <w:t xml:space="preserve">огда </w:t>
      </w:r>
      <w:r w:rsidRPr="00C44C84">
        <w:rPr>
          <w:rFonts w:asciiTheme="majorHAnsi" w:hAnsiTheme="majorHAnsi" w:cstheme="majorHAnsi"/>
          <w:b w:val="0"/>
          <w:bCs w:val="0"/>
          <w:sz w:val="24"/>
          <w:szCs w:val="24"/>
          <w:shd w:val="clear" w:color="auto" w:fill="FFFFFF"/>
        </w:rPr>
        <w:t xml:space="preserve">же было подписано </w:t>
      </w:r>
      <w:r w:rsidR="00001032">
        <w:rPr>
          <w:rFonts w:asciiTheme="majorHAnsi" w:hAnsiTheme="majorHAnsi" w:cstheme="majorHAnsi"/>
          <w:b w:val="0"/>
          <w:bCs w:val="0"/>
          <w:sz w:val="24"/>
          <w:szCs w:val="24"/>
          <w:shd w:val="clear" w:color="auto" w:fill="FFFFFF"/>
          <w:lang w:val="ru-RU"/>
        </w:rPr>
        <w:t>С</w:t>
      </w:r>
      <w:r w:rsidRPr="00C44C84">
        <w:rPr>
          <w:rFonts w:asciiTheme="majorHAnsi" w:hAnsiTheme="majorHAnsi" w:cstheme="majorHAnsi"/>
          <w:b w:val="0"/>
          <w:bCs w:val="0"/>
          <w:sz w:val="24"/>
          <w:szCs w:val="24"/>
          <w:shd w:val="clear" w:color="auto" w:fill="FFFFFF"/>
        </w:rPr>
        <w:t xml:space="preserve">оглашение о предоставлении дополнительного гранта на сумму 1,5 млн. евро </w:t>
      </w:r>
      <w:r w:rsidR="00001032">
        <w:rPr>
          <w:rFonts w:asciiTheme="majorHAnsi" w:hAnsiTheme="majorHAnsi" w:cstheme="majorHAnsi"/>
          <w:b w:val="0"/>
          <w:bCs w:val="0"/>
          <w:sz w:val="24"/>
          <w:szCs w:val="24"/>
          <w:shd w:val="clear" w:color="auto" w:fill="FFFFFF"/>
          <w:lang w:val="ru-RU"/>
        </w:rPr>
        <w:t>н</w:t>
      </w:r>
      <w:r w:rsidRPr="00C44C84">
        <w:rPr>
          <w:rFonts w:asciiTheme="majorHAnsi" w:hAnsiTheme="majorHAnsi" w:cstheme="majorHAnsi"/>
          <w:b w:val="0"/>
          <w:bCs w:val="0"/>
          <w:sz w:val="24"/>
          <w:szCs w:val="24"/>
          <w:shd w:val="clear" w:color="auto" w:fill="FFFFFF"/>
        </w:rPr>
        <w:t xml:space="preserve">а технические консультационные услуги, связанные с реализацией проекта, </w:t>
      </w:r>
      <w:r w:rsidR="00001032">
        <w:rPr>
          <w:rFonts w:asciiTheme="majorHAnsi" w:hAnsiTheme="majorHAnsi" w:cstheme="majorHAnsi"/>
          <w:b w:val="0"/>
          <w:bCs w:val="0"/>
          <w:sz w:val="24"/>
          <w:szCs w:val="24"/>
          <w:shd w:val="clear" w:color="auto" w:fill="FFFFFF"/>
          <w:lang w:val="ru-RU"/>
        </w:rPr>
        <w:t>предельны</w:t>
      </w:r>
      <w:r w:rsidRPr="00C44C84">
        <w:rPr>
          <w:rFonts w:asciiTheme="majorHAnsi" w:hAnsiTheme="majorHAnsi" w:cstheme="majorHAnsi"/>
          <w:b w:val="0"/>
          <w:bCs w:val="0"/>
          <w:sz w:val="24"/>
          <w:szCs w:val="24"/>
          <w:shd w:val="clear" w:color="auto" w:fill="FFFFFF"/>
        </w:rPr>
        <w:t xml:space="preserve">й срок для </w:t>
      </w:r>
      <w:r w:rsidR="00001032">
        <w:rPr>
          <w:rFonts w:asciiTheme="majorHAnsi" w:hAnsiTheme="majorHAnsi" w:cstheme="majorHAnsi"/>
          <w:b w:val="0"/>
          <w:bCs w:val="0"/>
          <w:sz w:val="24"/>
          <w:szCs w:val="24"/>
          <w:shd w:val="clear" w:color="auto" w:fill="FFFFFF"/>
          <w:lang w:val="ru-RU"/>
        </w:rPr>
        <w:t>осуществл</w:t>
      </w:r>
      <w:r w:rsidRPr="00C44C84">
        <w:rPr>
          <w:rFonts w:asciiTheme="majorHAnsi" w:hAnsiTheme="majorHAnsi" w:cstheme="majorHAnsi"/>
          <w:b w:val="0"/>
          <w:bCs w:val="0"/>
          <w:sz w:val="24"/>
          <w:szCs w:val="24"/>
          <w:shd w:val="clear" w:color="auto" w:fill="FFFFFF"/>
        </w:rPr>
        <w:t xml:space="preserve">ения </w:t>
      </w:r>
      <w:r w:rsidR="00001032">
        <w:rPr>
          <w:rFonts w:asciiTheme="majorHAnsi" w:hAnsiTheme="majorHAnsi" w:cstheme="majorHAnsi"/>
          <w:b w:val="0"/>
          <w:bCs w:val="0"/>
          <w:sz w:val="24"/>
          <w:szCs w:val="24"/>
          <w:shd w:val="clear" w:color="auto" w:fill="FFFFFF"/>
          <w:lang w:val="ru-RU"/>
        </w:rPr>
        <w:t xml:space="preserve">выплат </w:t>
      </w:r>
      <w:r w:rsidRPr="00C44C84">
        <w:rPr>
          <w:rFonts w:asciiTheme="majorHAnsi" w:hAnsiTheme="majorHAnsi" w:cstheme="majorHAnsi"/>
          <w:b w:val="0"/>
          <w:bCs w:val="0"/>
          <w:sz w:val="24"/>
          <w:szCs w:val="24"/>
          <w:shd w:val="clear" w:color="auto" w:fill="FFFFFF"/>
        </w:rPr>
        <w:t>-</w:t>
      </w:r>
      <w:r w:rsidR="00001032">
        <w:rPr>
          <w:rFonts w:asciiTheme="majorHAnsi" w:hAnsiTheme="majorHAnsi" w:cstheme="majorHAnsi"/>
          <w:b w:val="0"/>
          <w:bCs w:val="0"/>
          <w:sz w:val="24"/>
          <w:szCs w:val="24"/>
          <w:shd w:val="clear" w:color="auto" w:fill="FFFFFF"/>
          <w:lang w:val="ru-RU"/>
        </w:rPr>
        <w:t xml:space="preserve"> </w:t>
      </w:r>
      <w:r w:rsidRPr="00C44C84">
        <w:rPr>
          <w:rFonts w:asciiTheme="majorHAnsi" w:hAnsiTheme="majorHAnsi" w:cstheme="majorHAnsi"/>
          <w:b w:val="0"/>
          <w:bCs w:val="0"/>
          <w:sz w:val="24"/>
          <w:szCs w:val="24"/>
          <w:shd w:val="clear" w:color="auto" w:fill="FFFFFF"/>
        </w:rPr>
        <w:t>31.12.2023</w:t>
      </w:r>
      <w:r>
        <w:rPr>
          <w:rFonts w:asciiTheme="majorHAnsi" w:hAnsiTheme="majorHAnsi" w:cstheme="majorHAnsi"/>
          <w:b w:val="0"/>
          <w:bCs w:val="0"/>
          <w:sz w:val="24"/>
          <w:szCs w:val="24"/>
          <w:shd w:val="clear" w:color="auto" w:fill="FFFFFF"/>
          <w:lang w:val="ru-RU"/>
        </w:rPr>
        <w:t xml:space="preserve"> </w:t>
      </w:r>
    </w:p>
    <w:p w:rsidR="00756AE7" w:rsidRPr="008376FC" w:rsidRDefault="00C44C84" w:rsidP="00F61756">
      <w:pPr>
        <w:spacing w:after="0" w:line="276" w:lineRule="auto"/>
        <w:jc w:val="both"/>
        <w:rPr>
          <w:rFonts w:asciiTheme="majorHAnsi" w:eastAsiaTheme="minorEastAsia" w:hAnsiTheme="majorHAnsi" w:cstheme="majorHAnsi"/>
          <w:b w:val="0"/>
          <w:bCs w:val="0"/>
          <w:sz w:val="24"/>
          <w:szCs w:val="24"/>
          <w:shd w:val="clear" w:color="auto" w:fill="FFFFFF"/>
        </w:rPr>
      </w:pPr>
      <w:r w:rsidRPr="00C44C84">
        <w:rPr>
          <w:rFonts w:asciiTheme="majorHAnsi" w:eastAsiaTheme="minorEastAsia" w:hAnsiTheme="majorHAnsi" w:cstheme="majorHAnsi"/>
          <w:b w:val="0"/>
          <w:bCs w:val="0"/>
          <w:sz w:val="24"/>
          <w:szCs w:val="24"/>
          <w:shd w:val="clear" w:color="auto" w:fill="FFFFFF"/>
        </w:rPr>
        <w:t xml:space="preserve">В течение 2021 и 2022 годов из гранта, связанного с технической поддержкой, было </w:t>
      </w:r>
      <w:r w:rsidR="00001032">
        <w:rPr>
          <w:rFonts w:asciiTheme="majorHAnsi" w:eastAsiaTheme="minorEastAsia" w:hAnsiTheme="majorHAnsi" w:cstheme="majorHAnsi"/>
          <w:b w:val="0"/>
          <w:bCs w:val="0"/>
          <w:sz w:val="24"/>
          <w:szCs w:val="24"/>
          <w:shd w:val="clear" w:color="auto" w:fill="FFFFFF"/>
          <w:lang w:val="ru-RU"/>
        </w:rPr>
        <w:t>осво</w:t>
      </w:r>
      <w:r w:rsidRPr="00C44C84">
        <w:rPr>
          <w:rFonts w:asciiTheme="majorHAnsi" w:eastAsiaTheme="minorEastAsia" w:hAnsiTheme="majorHAnsi" w:cstheme="majorHAnsi"/>
          <w:b w:val="0"/>
          <w:bCs w:val="0"/>
          <w:sz w:val="24"/>
          <w:szCs w:val="24"/>
          <w:shd w:val="clear" w:color="auto" w:fill="FFFFFF"/>
        </w:rPr>
        <w:t>ено 0,87 млн. евро</w:t>
      </w:r>
      <w:r w:rsidR="00001032" w:rsidRPr="008376FC">
        <w:rPr>
          <w:rFonts w:asciiTheme="majorHAnsi" w:eastAsiaTheme="minorEastAsia" w:hAnsiTheme="majorHAnsi" w:cstheme="majorHAnsi"/>
          <w:b w:val="0"/>
          <w:bCs w:val="0"/>
          <w:sz w:val="24"/>
          <w:szCs w:val="24"/>
          <w:shd w:val="clear" w:color="auto" w:fill="FFFFFF"/>
          <w:vertAlign w:val="superscript"/>
        </w:rPr>
        <w:footnoteReference w:id="53"/>
      </w:r>
      <w:r w:rsidR="00001032" w:rsidRPr="008376FC">
        <w:rPr>
          <w:rFonts w:asciiTheme="majorHAnsi" w:eastAsiaTheme="minorEastAsia" w:hAnsiTheme="majorHAnsi" w:cstheme="majorHAnsi"/>
          <w:b w:val="0"/>
          <w:bCs w:val="0"/>
          <w:sz w:val="24"/>
          <w:szCs w:val="24"/>
          <w:shd w:val="clear" w:color="auto" w:fill="FFFFFF"/>
        </w:rPr>
        <w:t xml:space="preserve"> </w:t>
      </w:r>
      <w:r w:rsidRPr="00C44C84">
        <w:rPr>
          <w:rFonts w:asciiTheme="majorHAnsi" w:eastAsiaTheme="minorEastAsia" w:hAnsiTheme="majorHAnsi" w:cstheme="majorHAnsi"/>
          <w:b w:val="0"/>
          <w:bCs w:val="0"/>
          <w:sz w:val="24"/>
          <w:szCs w:val="24"/>
          <w:shd w:val="clear" w:color="auto" w:fill="FFFFFF"/>
        </w:rPr>
        <w:t xml:space="preserve"> </w:t>
      </w:r>
      <w:r w:rsidR="00001032">
        <w:rPr>
          <w:rFonts w:asciiTheme="majorHAnsi" w:eastAsiaTheme="minorEastAsia" w:hAnsiTheme="majorHAnsi" w:cstheme="majorHAnsi"/>
          <w:b w:val="0"/>
          <w:bCs w:val="0"/>
          <w:sz w:val="24"/>
          <w:szCs w:val="24"/>
          <w:shd w:val="clear" w:color="auto" w:fill="FFFFFF"/>
          <w:lang w:val="ru-RU"/>
        </w:rPr>
        <w:t>н</w:t>
      </w:r>
      <w:r w:rsidRPr="00C44C84">
        <w:rPr>
          <w:rFonts w:asciiTheme="majorHAnsi" w:eastAsiaTheme="minorEastAsia" w:hAnsiTheme="majorHAnsi" w:cstheme="majorHAnsi"/>
          <w:b w:val="0"/>
          <w:bCs w:val="0"/>
          <w:sz w:val="24"/>
          <w:szCs w:val="24"/>
          <w:shd w:val="clear" w:color="auto" w:fill="FFFFFF"/>
        </w:rPr>
        <w:t xml:space="preserve">а проектные услуги, </w:t>
      </w:r>
      <w:r w:rsidR="00001032">
        <w:rPr>
          <w:rFonts w:asciiTheme="majorHAnsi" w:eastAsiaTheme="minorEastAsia" w:hAnsiTheme="majorHAnsi" w:cstheme="majorHAnsi"/>
          <w:b w:val="0"/>
          <w:bCs w:val="0"/>
          <w:sz w:val="24"/>
          <w:szCs w:val="24"/>
          <w:shd w:val="clear" w:color="auto" w:fill="FFFFFF"/>
          <w:lang w:val="ru-RU"/>
        </w:rPr>
        <w:t xml:space="preserve">был </w:t>
      </w:r>
      <w:r w:rsidRPr="00C44C84">
        <w:rPr>
          <w:rFonts w:asciiTheme="majorHAnsi" w:eastAsiaTheme="minorEastAsia" w:hAnsiTheme="majorHAnsi" w:cstheme="majorHAnsi"/>
          <w:b w:val="0"/>
          <w:bCs w:val="0"/>
          <w:sz w:val="24"/>
          <w:szCs w:val="24"/>
          <w:shd w:val="clear" w:color="auto" w:fill="FFFFFF"/>
        </w:rPr>
        <w:t xml:space="preserve">завершен технический проект магистрального </w:t>
      </w:r>
      <w:r w:rsidR="002A41C0">
        <w:rPr>
          <w:rFonts w:asciiTheme="majorHAnsi" w:eastAsiaTheme="minorEastAsia" w:hAnsiTheme="majorHAnsi" w:cstheme="majorHAnsi"/>
          <w:b w:val="0"/>
          <w:bCs w:val="0"/>
          <w:sz w:val="24"/>
          <w:szCs w:val="24"/>
          <w:shd w:val="clear" w:color="auto" w:fill="FFFFFF"/>
        </w:rPr>
        <w:t>водопровода</w:t>
      </w:r>
      <w:r w:rsidRPr="00C44C84">
        <w:rPr>
          <w:rFonts w:asciiTheme="majorHAnsi" w:eastAsiaTheme="minorEastAsia" w:hAnsiTheme="majorHAnsi" w:cstheme="majorHAnsi"/>
          <w:b w:val="0"/>
          <w:bCs w:val="0"/>
          <w:sz w:val="24"/>
          <w:szCs w:val="24"/>
          <w:shd w:val="clear" w:color="auto" w:fill="FFFFFF"/>
        </w:rPr>
        <w:t xml:space="preserve"> </w:t>
      </w:r>
      <w:r w:rsidR="002A41C0">
        <w:rPr>
          <w:rFonts w:asciiTheme="majorHAnsi" w:eastAsiaTheme="minorEastAsia" w:hAnsiTheme="majorHAnsi" w:cstheme="majorHAnsi"/>
          <w:b w:val="0"/>
          <w:bCs w:val="0"/>
          <w:sz w:val="24"/>
          <w:szCs w:val="24"/>
          <w:shd w:val="clear" w:color="auto" w:fill="FFFFFF"/>
        </w:rPr>
        <w:t>Кишинэу</w:t>
      </w:r>
      <w:r w:rsidRPr="00C44C84">
        <w:rPr>
          <w:rFonts w:asciiTheme="majorHAnsi" w:eastAsiaTheme="minorEastAsia" w:hAnsiTheme="majorHAnsi" w:cstheme="majorHAnsi"/>
          <w:b w:val="0"/>
          <w:bCs w:val="0"/>
          <w:sz w:val="24"/>
          <w:szCs w:val="24"/>
          <w:shd w:val="clear" w:color="auto" w:fill="FFFFFF"/>
        </w:rPr>
        <w:t>-</w:t>
      </w:r>
      <w:r w:rsidR="002A41C0">
        <w:rPr>
          <w:rFonts w:asciiTheme="majorHAnsi" w:eastAsiaTheme="minorEastAsia" w:hAnsiTheme="majorHAnsi" w:cstheme="majorHAnsi"/>
          <w:b w:val="0"/>
          <w:bCs w:val="0"/>
          <w:sz w:val="24"/>
          <w:szCs w:val="24"/>
          <w:shd w:val="clear" w:color="auto" w:fill="FFFFFF"/>
        </w:rPr>
        <w:t>Стрэшень</w:t>
      </w:r>
      <w:r w:rsidRPr="00C44C84">
        <w:rPr>
          <w:rFonts w:asciiTheme="majorHAnsi" w:eastAsiaTheme="minorEastAsia" w:hAnsiTheme="majorHAnsi" w:cstheme="majorHAnsi"/>
          <w:b w:val="0"/>
          <w:bCs w:val="0"/>
          <w:sz w:val="24"/>
          <w:szCs w:val="24"/>
          <w:shd w:val="clear" w:color="auto" w:fill="FFFFFF"/>
        </w:rPr>
        <w:t>-Кэлэраш</w:t>
      </w:r>
      <w:r w:rsidR="00001032">
        <w:rPr>
          <w:rFonts w:asciiTheme="majorHAnsi" w:eastAsiaTheme="minorEastAsia" w:hAnsiTheme="majorHAnsi" w:cstheme="majorHAnsi"/>
          <w:b w:val="0"/>
          <w:bCs w:val="0"/>
          <w:sz w:val="24"/>
          <w:szCs w:val="24"/>
          <w:shd w:val="clear" w:color="auto" w:fill="FFFFFF"/>
          <w:lang w:val="ru-RU"/>
        </w:rPr>
        <w:t>ь</w:t>
      </w:r>
      <w:r w:rsidRPr="00C44C84">
        <w:rPr>
          <w:rFonts w:asciiTheme="majorHAnsi" w:eastAsiaTheme="minorEastAsia" w:hAnsiTheme="majorHAnsi" w:cstheme="majorHAnsi"/>
          <w:b w:val="0"/>
          <w:bCs w:val="0"/>
          <w:sz w:val="24"/>
          <w:szCs w:val="24"/>
          <w:shd w:val="clear" w:color="auto" w:fill="FFFFFF"/>
        </w:rPr>
        <w:t xml:space="preserve"> протяженностью 53 км, были переданы на утверждение концепции мер по </w:t>
      </w:r>
      <w:r w:rsidR="00001032">
        <w:rPr>
          <w:rFonts w:asciiTheme="majorHAnsi" w:eastAsiaTheme="minorEastAsia" w:hAnsiTheme="majorHAnsi" w:cstheme="majorHAnsi"/>
          <w:b w:val="0"/>
          <w:bCs w:val="0"/>
          <w:sz w:val="24"/>
          <w:szCs w:val="24"/>
          <w:shd w:val="clear" w:color="auto" w:fill="FFFFFF"/>
          <w:lang w:val="ru-RU"/>
        </w:rPr>
        <w:t>восстановлению</w:t>
      </w:r>
      <w:r w:rsidRPr="00C44C84">
        <w:rPr>
          <w:rFonts w:asciiTheme="majorHAnsi" w:eastAsiaTheme="minorEastAsia" w:hAnsiTheme="majorHAnsi" w:cstheme="majorHAnsi"/>
          <w:b w:val="0"/>
          <w:bCs w:val="0"/>
          <w:sz w:val="24"/>
          <w:szCs w:val="24"/>
          <w:shd w:val="clear" w:color="auto" w:fill="FFFFFF"/>
        </w:rPr>
        <w:t xml:space="preserve"> городов </w:t>
      </w:r>
      <w:r w:rsidR="002A41C0">
        <w:rPr>
          <w:rFonts w:asciiTheme="majorHAnsi" w:eastAsiaTheme="minorEastAsia" w:hAnsiTheme="majorHAnsi" w:cstheme="majorHAnsi"/>
          <w:b w:val="0"/>
          <w:bCs w:val="0"/>
          <w:sz w:val="24"/>
          <w:szCs w:val="24"/>
          <w:shd w:val="clear" w:color="auto" w:fill="FFFFFF"/>
        </w:rPr>
        <w:t>Стрэшень</w:t>
      </w:r>
      <w:r w:rsidRPr="00C44C84">
        <w:rPr>
          <w:rFonts w:asciiTheme="majorHAnsi" w:eastAsiaTheme="minorEastAsia" w:hAnsiTheme="majorHAnsi" w:cstheme="majorHAnsi"/>
          <w:b w:val="0"/>
          <w:bCs w:val="0"/>
          <w:sz w:val="24"/>
          <w:szCs w:val="24"/>
          <w:shd w:val="clear" w:color="auto" w:fill="FFFFFF"/>
        </w:rPr>
        <w:t xml:space="preserve"> и Кэлэраш</w:t>
      </w:r>
      <w:r w:rsidR="00001032">
        <w:rPr>
          <w:rFonts w:asciiTheme="majorHAnsi" w:eastAsiaTheme="minorEastAsia" w:hAnsiTheme="majorHAnsi" w:cstheme="majorHAnsi"/>
          <w:b w:val="0"/>
          <w:bCs w:val="0"/>
          <w:sz w:val="24"/>
          <w:szCs w:val="24"/>
          <w:shd w:val="clear" w:color="auto" w:fill="FFFFFF"/>
          <w:lang w:val="ru-RU"/>
        </w:rPr>
        <w:t>ь</w:t>
      </w:r>
      <w:r w:rsidRPr="00C44C84">
        <w:rPr>
          <w:rFonts w:asciiTheme="majorHAnsi" w:eastAsiaTheme="minorEastAsia" w:hAnsiTheme="majorHAnsi" w:cstheme="majorHAnsi"/>
          <w:b w:val="0"/>
          <w:bCs w:val="0"/>
          <w:sz w:val="24"/>
          <w:szCs w:val="24"/>
          <w:shd w:val="clear" w:color="auto" w:fill="FFFFFF"/>
        </w:rPr>
        <w:t xml:space="preserve"> и инициированы технические проекты для сел Сире</w:t>
      </w:r>
      <w:r w:rsidR="00001032">
        <w:rPr>
          <w:rFonts w:asciiTheme="majorHAnsi" w:eastAsiaTheme="minorEastAsia" w:hAnsiTheme="majorHAnsi" w:cstheme="majorHAnsi"/>
          <w:b w:val="0"/>
          <w:bCs w:val="0"/>
          <w:sz w:val="24"/>
          <w:szCs w:val="24"/>
          <w:shd w:val="clear" w:color="auto" w:fill="FFFFFF"/>
          <w:lang w:val="ru-RU"/>
        </w:rPr>
        <w:t>ць</w:t>
      </w:r>
      <w:r w:rsidRPr="00C44C84">
        <w:rPr>
          <w:rFonts w:asciiTheme="majorHAnsi" w:eastAsiaTheme="minorEastAsia" w:hAnsiTheme="majorHAnsi" w:cstheme="majorHAnsi"/>
          <w:b w:val="0"/>
          <w:bCs w:val="0"/>
          <w:sz w:val="24"/>
          <w:szCs w:val="24"/>
          <w:shd w:val="clear" w:color="auto" w:fill="FFFFFF"/>
        </w:rPr>
        <w:t xml:space="preserve"> и Селиштя Но</w:t>
      </w:r>
      <w:r w:rsidR="00001032">
        <w:rPr>
          <w:rFonts w:asciiTheme="majorHAnsi" w:eastAsiaTheme="minorEastAsia" w:hAnsiTheme="majorHAnsi" w:cstheme="majorHAnsi"/>
          <w:b w:val="0"/>
          <w:bCs w:val="0"/>
          <w:sz w:val="24"/>
          <w:szCs w:val="24"/>
          <w:shd w:val="clear" w:color="auto" w:fill="FFFFFF"/>
          <w:lang w:val="ru-RU"/>
        </w:rPr>
        <w:t>уэ</w:t>
      </w:r>
      <w:r w:rsidRPr="00C44C84">
        <w:rPr>
          <w:rFonts w:asciiTheme="majorHAnsi" w:eastAsiaTheme="minorEastAsia" w:hAnsiTheme="majorHAnsi" w:cstheme="majorHAnsi"/>
          <w:b w:val="0"/>
          <w:bCs w:val="0"/>
          <w:sz w:val="24"/>
          <w:szCs w:val="24"/>
          <w:shd w:val="clear" w:color="auto" w:fill="FFFFFF"/>
        </w:rPr>
        <w:t>. Также</w:t>
      </w:r>
      <w:r w:rsidR="00001032" w:rsidRPr="00001032">
        <w:rPr>
          <w:rFonts w:asciiTheme="majorHAnsi" w:eastAsiaTheme="minorEastAsia" w:hAnsiTheme="majorHAnsi" w:cstheme="majorHAnsi"/>
          <w:b w:val="0"/>
          <w:bCs w:val="0"/>
          <w:sz w:val="24"/>
          <w:szCs w:val="24"/>
          <w:shd w:val="clear" w:color="auto" w:fill="FFFFFF"/>
        </w:rPr>
        <w:t>,</w:t>
      </w:r>
      <w:r w:rsidRPr="00C44C84">
        <w:rPr>
          <w:rFonts w:asciiTheme="majorHAnsi" w:eastAsiaTheme="minorEastAsia" w:hAnsiTheme="majorHAnsi" w:cstheme="majorHAnsi"/>
          <w:b w:val="0"/>
          <w:bCs w:val="0"/>
          <w:sz w:val="24"/>
          <w:szCs w:val="24"/>
          <w:shd w:val="clear" w:color="auto" w:fill="FFFFFF"/>
        </w:rPr>
        <w:t xml:space="preserve"> с целью укрепления управленческого и операционного потенциала систем водоснабжения, построенных в рамках проекта, были предоставлены консультационные и вспомогательные услуги операторам </w:t>
      </w:r>
      <w:r w:rsidR="00001032" w:rsidRPr="00001032">
        <w:rPr>
          <w:rFonts w:asciiTheme="majorHAnsi" w:eastAsiaTheme="minorEastAsia" w:hAnsiTheme="majorHAnsi" w:cstheme="majorHAnsi"/>
          <w:b w:val="0"/>
          <w:bCs w:val="0"/>
          <w:sz w:val="24"/>
          <w:szCs w:val="24"/>
          <w:shd w:val="clear" w:color="auto" w:fill="FFFFFF"/>
        </w:rPr>
        <w:t>в</w:t>
      </w:r>
      <w:r w:rsidRPr="00C44C84">
        <w:rPr>
          <w:rFonts w:asciiTheme="majorHAnsi" w:eastAsiaTheme="minorEastAsia" w:hAnsiTheme="majorHAnsi" w:cstheme="majorHAnsi"/>
          <w:b w:val="0"/>
          <w:bCs w:val="0"/>
          <w:sz w:val="24"/>
          <w:szCs w:val="24"/>
          <w:shd w:val="clear" w:color="auto" w:fill="FFFFFF"/>
        </w:rPr>
        <w:t>одоканала в Стр</w:t>
      </w:r>
      <w:r w:rsidR="00C70513" w:rsidRPr="00C70513">
        <w:rPr>
          <w:rFonts w:asciiTheme="majorHAnsi" w:eastAsiaTheme="minorEastAsia" w:hAnsiTheme="majorHAnsi" w:cstheme="majorHAnsi"/>
          <w:b w:val="0"/>
          <w:bCs w:val="0"/>
          <w:sz w:val="24"/>
          <w:szCs w:val="24"/>
          <w:shd w:val="clear" w:color="auto" w:fill="FFFFFF"/>
        </w:rPr>
        <w:t>э</w:t>
      </w:r>
      <w:r w:rsidRPr="00C44C84">
        <w:rPr>
          <w:rFonts w:asciiTheme="majorHAnsi" w:eastAsiaTheme="minorEastAsia" w:hAnsiTheme="majorHAnsi" w:cstheme="majorHAnsi"/>
          <w:b w:val="0"/>
          <w:bCs w:val="0"/>
          <w:sz w:val="24"/>
          <w:szCs w:val="24"/>
          <w:shd w:val="clear" w:color="auto" w:fill="FFFFFF"/>
        </w:rPr>
        <w:t>шен</w:t>
      </w:r>
      <w:r w:rsidR="00C70513" w:rsidRPr="00C70513">
        <w:rPr>
          <w:rFonts w:asciiTheme="majorHAnsi" w:eastAsiaTheme="minorEastAsia" w:hAnsiTheme="majorHAnsi" w:cstheme="majorHAnsi"/>
          <w:b w:val="0"/>
          <w:bCs w:val="0"/>
          <w:sz w:val="24"/>
          <w:szCs w:val="24"/>
          <w:shd w:val="clear" w:color="auto" w:fill="FFFFFF"/>
        </w:rPr>
        <w:t>ь</w:t>
      </w:r>
      <w:r w:rsidRPr="00C44C84">
        <w:rPr>
          <w:rFonts w:asciiTheme="majorHAnsi" w:eastAsiaTheme="minorEastAsia" w:hAnsiTheme="majorHAnsi" w:cstheme="majorHAnsi"/>
          <w:b w:val="0"/>
          <w:bCs w:val="0"/>
          <w:sz w:val="24"/>
          <w:szCs w:val="24"/>
          <w:shd w:val="clear" w:color="auto" w:fill="FFFFFF"/>
        </w:rPr>
        <w:t xml:space="preserve"> и Кэлэраш</w:t>
      </w:r>
      <w:r w:rsidR="00C70513" w:rsidRPr="00C70513">
        <w:rPr>
          <w:rFonts w:asciiTheme="majorHAnsi" w:eastAsiaTheme="minorEastAsia" w:hAnsiTheme="majorHAnsi" w:cstheme="majorHAnsi"/>
          <w:b w:val="0"/>
          <w:bCs w:val="0"/>
          <w:sz w:val="24"/>
          <w:szCs w:val="24"/>
          <w:shd w:val="clear" w:color="auto" w:fill="FFFFFF"/>
        </w:rPr>
        <w:t>ь</w:t>
      </w:r>
      <w:r w:rsidR="00756AE7" w:rsidRPr="008376FC">
        <w:rPr>
          <w:rFonts w:asciiTheme="majorHAnsi" w:eastAsiaTheme="minorEastAsia" w:hAnsiTheme="majorHAnsi" w:cstheme="majorHAnsi"/>
          <w:b w:val="0"/>
          <w:bCs w:val="0"/>
          <w:sz w:val="24"/>
          <w:szCs w:val="24"/>
          <w:shd w:val="clear" w:color="auto" w:fill="FFFFFF"/>
        </w:rPr>
        <w:t>.</w:t>
      </w:r>
    </w:p>
    <w:p w:rsidR="00756AE7" w:rsidRPr="008376FC" w:rsidRDefault="00C44C84" w:rsidP="00F61756">
      <w:pPr>
        <w:shd w:val="clear" w:color="auto" w:fill="FFFFFF"/>
        <w:tabs>
          <w:tab w:val="left" w:pos="851"/>
        </w:tabs>
        <w:spacing w:after="0" w:line="276" w:lineRule="auto"/>
        <w:jc w:val="both"/>
        <w:textAlignment w:val="baseline"/>
        <w:rPr>
          <w:rFonts w:asciiTheme="majorHAnsi" w:eastAsia="Times New Roman" w:hAnsiTheme="majorHAnsi" w:cstheme="majorHAnsi"/>
          <w:b w:val="0"/>
          <w:bCs w:val="0"/>
          <w:spacing w:val="8"/>
          <w:sz w:val="24"/>
          <w:szCs w:val="24"/>
        </w:rPr>
      </w:pPr>
      <w:r w:rsidRPr="00C44C84">
        <w:rPr>
          <w:rFonts w:asciiTheme="majorHAnsi" w:eastAsia="Times New Roman" w:hAnsiTheme="majorHAnsi" w:cstheme="majorHAnsi"/>
          <w:b w:val="0"/>
          <w:bCs w:val="0"/>
          <w:spacing w:val="8"/>
          <w:sz w:val="24"/>
          <w:szCs w:val="24"/>
        </w:rPr>
        <w:t xml:space="preserve">Проект был инициирован на основе </w:t>
      </w:r>
      <w:r w:rsidR="00C70513">
        <w:rPr>
          <w:rFonts w:asciiTheme="majorHAnsi" w:eastAsia="Times New Roman" w:hAnsiTheme="majorHAnsi" w:cstheme="majorHAnsi"/>
          <w:b w:val="0"/>
          <w:bCs w:val="0"/>
          <w:spacing w:val="8"/>
          <w:sz w:val="24"/>
          <w:szCs w:val="24"/>
          <w:lang w:val="ru-RU"/>
        </w:rPr>
        <w:t>Т</w:t>
      </w:r>
      <w:r w:rsidRPr="00C44C84">
        <w:rPr>
          <w:rFonts w:asciiTheme="majorHAnsi" w:eastAsia="Times New Roman" w:hAnsiTheme="majorHAnsi" w:cstheme="majorHAnsi"/>
          <w:b w:val="0"/>
          <w:bCs w:val="0"/>
          <w:spacing w:val="8"/>
          <w:sz w:val="24"/>
          <w:szCs w:val="24"/>
        </w:rPr>
        <w:t>ехнико-экономического обоснования „</w:t>
      </w:r>
      <w:r w:rsidR="00C70513">
        <w:rPr>
          <w:rFonts w:asciiTheme="majorHAnsi" w:eastAsia="Times New Roman" w:hAnsiTheme="majorHAnsi" w:cstheme="majorHAnsi"/>
          <w:b w:val="0"/>
          <w:bCs w:val="0"/>
          <w:spacing w:val="8"/>
          <w:sz w:val="24"/>
          <w:szCs w:val="24"/>
          <w:lang w:val="ru-RU"/>
        </w:rPr>
        <w:t>У</w:t>
      </w:r>
      <w:r w:rsidRPr="00C44C84">
        <w:rPr>
          <w:rFonts w:asciiTheme="majorHAnsi" w:eastAsia="Times New Roman" w:hAnsiTheme="majorHAnsi" w:cstheme="majorHAnsi"/>
          <w:b w:val="0"/>
          <w:bCs w:val="0"/>
          <w:spacing w:val="8"/>
          <w:sz w:val="24"/>
          <w:szCs w:val="24"/>
        </w:rPr>
        <w:t xml:space="preserve">лучшение водной инфраструктуры в </w:t>
      </w:r>
      <w:r w:rsidR="00C70513">
        <w:rPr>
          <w:rFonts w:asciiTheme="majorHAnsi" w:eastAsia="Times New Roman" w:hAnsiTheme="majorHAnsi" w:cstheme="majorHAnsi"/>
          <w:b w:val="0"/>
          <w:bCs w:val="0"/>
          <w:spacing w:val="8"/>
          <w:sz w:val="24"/>
          <w:szCs w:val="24"/>
          <w:lang w:val="ru-RU"/>
        </w:rPr>
        <w:t>Ц</w:t>
      </w:r>
      <w:r w:rsidRPr="00C44C84">
        <w:rPr>
          <w:rFonts w:asciiTheme="majorHAnsi" w:eastAsia="Times New Roman" w:hAnsiTheme="majorHAnsi" w:cstheme="majorHAnsi"/>
          <w:b w:val="0"/>
          <w:bCs w:val="0"/>
          <w:spacing w:val="8"/>
          <w:sz w:val="24"/>
          <w:szCs w:val="24"/>
        </w:rPr>
        <w:t xml:space="preserve">ентральной Молдове”, разработанного консалтинговой компанией „Consulting Engineers Salzgitter GmbH” по запросу Министерства окружающей среды (февраль, 2017), представленного </w:t>
      </w:r>
      <w:r w:rsidR="002A41C0">
        <w:rPr>
          <w:rFonts w:asciiTheme="majorHAnsi" w:eastAsia="Times New Roman" w:hAnsiTheme="majorHAnsi" w:cstheme="majorHAnsi"/>
          <w:b w:val="0"/>
          <w:bCs w:val="0"/>
          <w:spacing w:val="8"/>
          <w:sz w:val="24"/>
          <w:szCs w:val="24"/>
        </w:rPr>
        <w:t>МСХРРОС</w:t>
      </w:r>
      <w:r w:rsidRPr="00C44C84">
        <w:rPr>
          <w:rFonts w:asciiTheme="majorHAnsi" w:eastAsia="Times New Roman" w:hAnsiTheme="majorHAnsi" w:cstheme="majorHAnsi"/>
          <w:b w:val="0"/>
          <w:bCs w:val="0"/>
          <w:spacing w:val="8"/>
          <w:sz w:val="24"/>
          <w:szCs w:val="24"/>
        </w:rPr>
        <w:t xml:space="preserve"> в марте 2018 года. Проект реализуется </w:t>
      </w:r>
      <w:r w:rsidR="00C70513" w:rsidRPr="00C70513">
        <w:rPr>
          <w:rFonts w:asciiTheme="majorHAnsi" w:eastAsia="Times New Roman" w:hAnsiTheme="majorHAnsi" w:cstheme="majorHAnsi"/>
          <w:b w:val="0"/>
          <w:bCs w:val="0"/>
          <w:spacing w:val="8"/>
          <w:sz w:val="24"/>
          <w:szCs w:val="24"/>
        </w:rPr>
        <w:t>АР</w:t>
      </w:r>
      <w:r w:rsidRPr="00C44C84">
        <w:rPr>
          <w:rFonts w:asciiTheme="majorHAnsi" w:eastAsia="Times New Roman" w:hAnsiTheme="majorHAnsi" w:cstheme="majorHAnsi"/>
          <w:b w:val="0"/>
          <w:bCs w:val="0"/>
          <w:spacing w:val="8"/>
          <w:sz w:val="24"/>
          <w:szCs w:val="24"/>
        </w:rPr>
        <w:t xml:space="preserve">Р </w:t>
      </w:r>
      <w:r w:rsidR="00C70513" w:rsidRPr="00C70513">
        <w:rPr>
          <w:rFonts w:asciiTheme="majorHAnsi" w:eastAsia="Times New Roman" w:hAnsiTheme="majorHAnsi" w:cstheme="majorHAnsi"/>
          <w:b w:val="0"/>
          <w:bCs w:val="0"/>
          <w:spacing w:val="8"/>
          <w:sz w:val="24"/>
          <w:szCs w:val="24"/>
        </w:rPr>
        <w:t>Ц</w:t>
      </w:r>
      <w:r w:rsidRPr="00C44C84">
        <w:rPr>
          <w:rFonts w:asciiTheme="majorHAnsi" w:eastAsia="Times New Roman" w:hAnsiTheme="majorHAnsi" w:cstheme="majorHAnsi"/>
          <w:b w:val="0"/>
          <w:bCs w:val="0"/>
          <w:spacing w:val="8"/>
          <w:sz w:val="24"/>
          <w:szCs w:val="24"/>
        </w:rPr>
        <w:t xml:space="preserve">ентр при участии АО </w:t>
      </w:r>
      <w:r w:rsidR="00C70513" w:rsidRPr="008376FC">
        <w:rPr>
          <w:rFonts w:asciiTheme="majorHAnsi" w:eastAsia="Times New Roman" w:hAnsiTheme="majorHAnsi" w:cstheme="majorHAnsi"/>
          <w:b w:val="0"/>
          <w:bCs w:val="0"/>
          <w:spacing w:val="8"/>
          <w:sz w:val="24"/>
          <w:szCs w:val="24"/>
        </w:rPr>
        <w:t>„Apă</w:t>
      </w:r>
      <w:r w:rsidR="00C70513">
        <w:rPr>
          <w:rFonts w:asciiTheme="majorHAnsi" w:eastAsia="Times New Roman" w:hAnsiTheme="majorHAnsi" w:cstheme="majorHAnsi"/>
          <w:b w:val="0"/>
          <w:bCs w:val="0"/>
          <w:spacing w:val="8"/>
          <w:sz w:val="24"/>
          <w:szCs w:val="24"/>
        </w:rPr>
        <w:t>-</w:t>
      </w:r>
      <w:r w:rsidR="00C70513" w:rsidRPr="008376FC">
        <w:rPr>
          <w:rFonts w:asciiTheme="majorHAnsi" w:eastAsia="Times New Roman" w:hAnsiTheme="majorHAnsi" w:cstheme="majorHAnsi"/>
          <w:b w:val="0"/>
          <w:bCs w:val="0"/>
          <w:spacing w:val="8"/>
          <w:sz w:val="24"/>
          <w:szCs w:val="24"/>
        </w:rPr>
        <w:t xml:space="preserve">Canal Chișinău” </w:t>
      </w:r>
      <w:r w:rsidRPr="00C44C84">
        <w:rPr>
          <w:rFonts w:asciiTheme="majorHAnsi" w:eastAsia="Times New Roman" w:hAnsiTheme="majorHAnsi" w:cstheme="majorHAnsi"/>
          <w:b w:val="0"/>
          <w:bCs w:val="0"/>
          <w:spacing w:val="8"/>
          <w:sz w:val="24"/>
          <w:szCs w:val="24"/>
        </w:rPr>
        <w:t>и примэрий Стр</w:t>
      </w:r>
      <w:r w:rsidR="00C70513" w:rsidRPr="00C70513">
        <w:rPr>
          <w:rFonts w:asciiTheme="majorHAnsi" w:eastAsia="Times New Roman" w:hAnsiTheme="majorHAnsi" w:cstheme="majorHAnsi"/>
          <w:b w:val="0"/>
          <w:bCs w:val="0"/>
          <w:spacing w:val="8"/>
          <w:sz w:val="24"/>
          <w:szCs w:val="24"/>
        </w:rPr>
        <w:t>э</w:t>
      </w:r>
      <w:r w:rsidRPr="00C44C84">
        <w:rPr>
          <w:rFonts w:asciiTheme="majorHAnsi" w:eastAsia="Times New Roman" w:hAnsiTheme="majorHAnsi" w:cstheme="majorHAnsi"/>
          <w:b w:val="0"/>
          <w:bCs w:val="0"/>
          <w:spacing w:val="8"/>
          <w:sz w:val="24"/>
          <w:szCs w:val="24"/>
        </w:rPr>
        <w:t xml:space="preserve">шень и Кэлэрашь, ответственных за </w:t>
      </w:r>
      <w:r w:rsidR="00C70513" w:rsidRPr="00C70513">
        <w:rPr>
          <w:rFonts w:asciiTheme="majorHAnsi" w:eastAsia="Times New Roman" w:hAnsiTheme="majorHAnsi" w:cstheme="majorHAnsi"/>
          <w:b w:val="0"/>
          <w:bCs w:val="0"/>
          <w:spacing w:val="8"/>
          <w:sz w:val="24"/>
          <w:szCs w:val="24"/>
        </w:rPr>
        <w:t>операбель</w:t>
      </w:r>
      <w:r w:rsidRPr="00C44C84">
        <w:rPr>
          <w:rFonts w:asciiTheme="majorHAnsi" w:eastAsia="Times New Roman" w:hAnsiTheme="majorHAnsi" w:cstheme="majorHAnsi"/>
          <w:b w:val="0"/>
          <w:bCs w:val="0"/>
          <w:spacing w:val="8"/>
          <w:sz w:val="24"/>
          <w:szCs w:val="24"/>
        </w:rPr>
        <w:t>ность инфраструктуры после завершения строительных работ</w:t>
      </w:r>
      <w:r w:rsidR="00756AE7" w:rsidRPr="008376FC">
        <w:rPr>
          <w:rFonts w:asciiTheme="majorHAnsi" w:eastAsia="Times New Roman" w:hAnsiTheme="majorHAnsi" w:cstheme="majorHAnsi"/>
          <w:b w:val="0"/>
          <w:bCs w:val="0"/>
          <w:spacing w:val="8"/>
          <w:sz w:val="24"/>
          <w:szCs w:val="24"/>
        </w:rPr>
        <w:t xml:space="preserve">. </w:t>
      </w:r>
    </w:p>
    <w:p w:rsidR="00756AE7" w:rsidRPr="008376FC" w:rsidRDefault="003E3914" w:rsidP="00F61756">
      <w:pPr>
        <w:shd w:val="clear" w:color="auto" w:fill="FFFFFF"/>
        <w:tabs>
          <w:tab w:val="left" w:pos="851"/>
        </w:tabs>
        <w:spacing w:after="0" w:line="276" w:lineRule="auto"/>
        <w:jc w:val="both"/>
        <w:textAlignment w:val="baseline"/>
        <w:rPr>
          <w:rFonts w:asciiTheme="majorHAnsi" w:eastAsia="Times New Roman" w:hAnsiTheme="majorHAnsi" w:cstheme="majorHAnsi"/>
          <w:b w:val="0"/>
          <w:bCs w:val="0"/>
          <w:spacing w:val="8"/>
          <w:sz w:val="24"/>
          <w:szCs w:val="24"/>
        </w:rPr>
      </w:pPr>
      <w:r>
        <w:rPr>
          <w:rFonts w:asciiTheme="majorHAnsi" w:eastAsia="Times New Roman" w:hAnsiTheme="majorHAnsi" w:cstheme="majorHAnsi"/>
          <w:b w:val="0"/>
          <w:bCs w:val="0"/>
          <w:spacing w:val="8"/>
          <w:sz w:val="24"/>
          <w:szCs w:val="24"/>
          <w:lang w:val="ru-RU"/>
        </w:rPr>
        <w:t>Из</w:t>
      </w:r>
      <w:r w:rsidR="00C44C84" w:rsidRPr="00C44C84">
        <w:rPr>
          <w:rFonts w:asciiTheme="majorHAnsi" w:eastAsia="Times New Roman" w:hAnsiTheme="majorHAnsi" w:cstheme="majorHAnsi"/>
          <w:b w:val="0"/>
          <w:bCs w:val="0"/>
          <w:spacing w:val="8"/>
          <w:sz w:val="24"/>
          <w:szCs w:val="24"/>
        </w:rPr>
        <w:t xml:space="preserve">начально, </w:t>
      </w:r>
      <w:r>
        <w:rPr>
          <w:rFonts w:asciiTheme="majorHAnsi" w:eastAsia="Times New Roman" w:hAnsiTheme="majorHAnsi" w:cstheme="majorHAnsi"/>
          <w:b w:val="0"/>
          <w:bCs w:val="0"/>
          <w:spacing w:val="8"/>
          <w:sz w:val="24"/>
          <w:szCs w:val="24"/>
          <w:lang w:val="ru-RU"/>
        </w:rPr>
        <w:t>С</w:t>
      </w:r>
      <w:r w:rsidR="00C44C84" w:rsidRPr="00C44C84">
        <w:rPr>
          <w:rFonts w:asciiTheme="majorHAnsi" w:eastAsia="Times New Roman" w:hAnsiTheme="majorHAnsi" w:cstheme="majorHAnsi"/>
          <w:b w:val="0"/>
          <w:bCs w:val="0"/>
          <w:spacing w:val="8"/>
          <w:sz w:val="24"/>
          <w:szCs w:val="24"/>
        </w:rPr>
        <w:t>оглашени</w:t>
      </w:r>
      <w:r>
        <w:rPr>
          <w:rFonts w:asciiTheme="majorHAnsi" w:eastAsia="Times New Roman" w:hAnsiTheme="majorHAnsi" w:cstheme="majorHAnsi"/>
          <w:b w:val="0"/>
          <w:bCs w:val="0"/>
          <w:spacing w:val="8"/>
          <w:sz w:val="24"/>
          <w:szCs w:val="24"/>
          <w:lang w:val="ru-RU"/>
        </w:rPr>
        <w:t>ем было предусмотрено</w:t>
      </w:r>
      <w:r w:rsidR="00C44C84" w:rsidRPr="00C44C84">
        <w:rPr>
          <w:rFonts w:asciiTheme="majorHAnsi" w:eastAsia="Times New Roman" w:hAnsiTheme="majorHAnsi" w:cstheme="majorHAnsi"/>
          <w:b w:val="0"/>
          <w:bCs w:val="0"/>
          <w:spacing w:val="8"/>
          <w:sz w:val="24"/>
          <w:szCs w:val="24"/>
        </w:rPr>
        <w:t>,</w:t>
      </w:r>
      <w:r>
        <w:rPr>
          <w:rFonts w:asciiTheme="majorHAnsi" w:eastAsia="Times New Roman" w:hAnsiTheme="majorHAnsi" w:cstheme="majorHAnsi"/>
          <w:b w:val="0"/>
          <w:bCs w:val="0"/>
          <w:spacing w:val="8"/>
          <w:sz w:val="24"/>
          <w:szCs w:val="24"/>
          <w:lang w:val="ru-RU"/>
        </w:rPr>
        <w:t xml:space="preserve"> что</w:t>
      </w:r>
      <w:r w:rsidR="00C44C84" w:rsidRPr="00C44C84">
        <w:rPr>
          <w:rFonts w:asciiTheme="majorHAnsi" w:eastAsia="Times New Roman" w:hAnsiTheme="majorHAnsi" w:cstheme="majorHAnsi"/>
          <w:b w:val="0"/>
          <w:bCs w:val="0"/>
          <w:spacing w:val="8"/>
          <w:sz w:val="24"/>
          <w:szCs w:val="24"/>
        </w:rPr>
        <w:t xml:space="preserve"> владельцем магистра</w:t>
      </w:r>
      <w:r>
        <w:rPr>
          <w:rFonts w:asciiTheme="majorHAnsi" w:eastAsia="Times New Roman" w:hAnsiTheme="majorHAnsi" w:cstheme="majorHAnsi"/>
          <w:b w:val="0"/>
          <w:bCs w:val="0"/>
          <w:spacing w:val="8"/>
          <w:sz w:val="24"/>
          <w:szCs w:val="24"/>
          <w:lang w:val="ru-RU"/>
        </w:rPr>
        <w:t>ли</w:t>
      </w:r>
      <w:r w:rsidR="00C44C84" w:rsidRPr="00C44C84">
        <w:rPr>
          <w:rFonts w:asciiTheme="majorHAnsi" w:eastAsia="Times New Roman" w:hAnsiTheme="majorHAnsi" w:cstheme="majorHAnsi"/>
          <w:b w:val="0"/>
          <w:bCs w:val="0"/>
          <w:spacing w:val="8"/>
          <w:sz w:val="24"/>
          <w:szCs w:val="24"/>
        </w:rPr>
        <w:t xml:space="preserve"> будет Агентство </w:t>
      </w:r>
      <w:r>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Apele Moldovei</w:t>
      </w:r>
      <w:r>
        <w:rPr>
          <w:rFonts w:asciiTheme="majorHAnsi" w:eastAsia="Times New Roman" w:hAnsiTheme="majorHAnsi" w:cstheme="majorHAnsi"/>
          <w:b w:val="0"/>
          <w:bCs w:val="0"/>
          <w:spacing w:val="8"/>
          <w:sz w:val="24"/>
          <w:szCs w:val="24"/>
        </w:rPr>
        <w:t>”</w:t>
      </w:r>
      <w:r w:rsidR="00C44C84" w:rsidRPr="00C44C84">
        <w:rPr>
          <w:rFonts w:asciiTheme="majorHAnsi" w:eastAsia="Times New Roman" w:hAnsiTheme="majorHAnsi" w:cstheme="majorHAnsi"/>
          <w:b w:val="0"/>
          <w:bCs w:val="0"/>
          <w:spacing w:val="8"/>
          <w:sz w:val="24"/>
          <w:szCs w:val="24"/>
        </w:rPr>
        <w:t>, а примэрии Стр</w:t>
      </w:r>
      <w:r>
        <w:rPr>
          <w:rFonts w:asciiTheme="majorHAnsi" w:eastAsia="Times New Roman" w:hAnsiTheme="majorHAnsi" w:cstheme="majorHAnsi"/>
          <w:b w:val="0"/>
          <w:bCs w:val="0"/>
          <w:spacing w:val="8"/>
          <w:sz w:val="24"/>
          <w:szCs w:val="24"/>
          <w:lang w:val="ru-RU"/>
        </w:rPr>
        <w:t>э</w:t>
      </w:r>
      <w:r w:rsidR="00C44C84" w:rsidRPr="00C44C84">
        <w:rPr>
          <w:rFonts w:asciiTheme="majorHAnsi" w:eastAsia="Times New Roman" w:hAnsiTheme="majorHAnsi" w:cstheme="majorHAnsi"/>
          <w:b w:val="0"/>
          <w:bCs w:val="0"/>
          <w:spacing w:val="8"/>
          <w:sz w:val="24"/>
          <w:szCs w:val="24"/>
        </w:rPr>
        <w:t>шень и Кэлэрашь станут владельцами соответствующей инфраструктуры, построенной в рамках проекта. Впоследствии</w:t>
      </w:r>
      <w:r w:rsidRPr="003E3914">
        <w:rPr>
          <w:rFonts w:asciiTheme="majorHAnsi" w:eastAsia="Times New Roman" w:hAnsiTheme="majorHAnsi" w:cstheme="majorHAnsi"/>
          <w:b w:val="0"/>
          <w:bCs w:val="0"/>
          <w:spacing w:val="8"/>
          <w:sz w:val="24"/>
          <w:szCs w:val="24"/>
        </w:rPr>
        <w:t>,</w:t>
      </w:r>
      <w:r w:rsidR="00C44C84" w:rsidRPr="00C44C84">
        <w:rPr>
          <w:rFonts w:asciiTheme="majorHAnsi" w:eastAsia="Times New Roman" w:hAnsiTheme="majorHAnsi" w:cstheme="majorHAnsi"/>
          <w:b w:val="0"/>
          <w:bCs w:val="0"/>
          <w:spacing w:val="8"/>
          <w:sz w:val="24"/>
          <w:szCs w:val="24"/>
        </w:rPr>
        <w:t xml:space="preserve"> в результате инициированных реформ</w:t>
      </w:r>
      <w:r w:rsidRPr="003E3914">
        <w:rPr>
          <w:rFonts w:asciiTheme="majorHAnsi" w:eastAsia="Times New Roman" w:hAnsiTheme="majorHAnsi" w:cstheme="majorHAnsi"/>
          <w:b w:val="0"/>
          <w:bCs w:val="0"/>
          <w:spacing w:val="8"/>
          <w:sz w:val="24"/>
          <w:szCs w:val="24"/>
        </w:rPr>
        <w:t>,</w:t>
      </w:r>
      <w:r w:rsidR="00C44C84" w:rsidRPr="00C44C84">
        <w:rPr>
          <w:rFonts w:asciiTheme="majorHAnsi" w:eastAsia="Times New Roman" w:hAnsiTheme="majorHAnsi" w:cstheme="majorHAnsi"/>
          <w:b w:val="0"/>
          <w:bCs w:val="0"/>
          <w:spacing w:val="8"/>
          <w:sz w:val="24"/>
          <w:szCs w:val="24"/>
        </w:rPr>
        <w:t xml:space="preserve"> </w:t>
      </w:r>
      <w:r w:rsidRPr="003E3914">
        <w:rPr>
          <w:rFonts w:asciiTheme="majorHAnsi" w:eastAsia="Times New Roman" w:hAnsiTheme="majorHAnsi" w:cstheme="majorHAnsi"/>
          <w:b w:val="0"/>
          <w:bCs w:val="0"/>
          <w:spacing w:val="8"/>
          <w:sz w:val="24"/>
          <w:szCs w:val="24"/>
        </w:rPr>
        <w:t>функции</w:t>
      </w:r>
      <w:r w:rsidR="00C44C84" w:rsidRPr="00C44C84">
        <w:rPr>
          <w:rFonts w:asciiTheme="majorHAnsi" w:eastAsia="Times New Roman" w:hAnsiTheme="majorHAnsi" w:cstheme="majorHAnsi"/>
          <w:b w:val="0"/>
          <w:bCs w:val="0"/>
          <w:spacing w:val="8"/>
          <w:sz w:val="24"/>
          <w:szCs w:val="24"/>
        </w:rPr>
        <w:t xml:space="preserve"> владельца магистрального </w:t>
      </w:r>
      <w:r w:rsidR="002A41C0">
        <w:rPr>
          <w:rFonts w:asciiTheme="majorHAnsi" w:eastAsia="Times New Roman" w:hAnsiTheme="majorHAnsi" w:cstheme="majorHAnsi"/>
          <w:b w:val="0"/>
          <w:bCs w:val="0"/>
          <w:spacing w:val="8"/>
          <w:sz w:val="24"/>
          <w:szCs w:val="24"/>
        </w:rPr>
        <w:t>водопровода</w:t>
      </w:r>
      <w:r w:rsidR="00C44C84" w:rsidRPr="00C44C84">
        <w:rPr>
          <w:rFonts w:asciiTheme="majorHAnsi" w:eastAsia="Times New Roman" w:hAnsiTheme="majorHAnsi" w:cstheme="majorHAnsi"/>
          <w:b w:val="0"/>
          <w:bCs w:val="0"/>
          <w:spacing w:val="8"/>
          <w:sz w:val="24"/>
          <w:szCs w:val="24"/>
        </w:rPr>
        <w:t xml:space="preserve"> была передана Агентству </w:t>
      </w:r>
      <w:r w:rsidRPr="003E3914">
        <w:rPr>
          <w:rFonts w:asciiTheme="majorHAnsi" w:eastAsia="Times New Roman" w:hAnsiTheme="majorHAnsi" w:cstheme="majorHAnsi"/>
          <w:b w:val="0"/>
          <w:bCs w:val="0"/>
          <w:spacing w:val="8"/>
          <w:sz w:val="24"/>
          <w:szCs w:val="24"/>
        </w:rPr>
        <w:t>публич</w:t>
      </w:r>
      <w:r w:rsidR="00C44C84" w:rsidRPr="00C44C84">
        <w:rPr>
          <w:rFonts w:asciiTheme="majorHAnsi" w:eastAsia="Times New Roman" w:hAnsiTheme="majorHAnsi" w:cstheme="majorHAnsi"/>
          <w:b w:val="0"/>
          <w:bCs w:val="0"/>
          <w:spacing w:val="8"/>
          <w:sz w:val="24"/>
          <w:szCs w:val="24"/>
        </w:rPr>
        <w:t>ной собственности</w:t>
      </w:r>
      <w:r w:rsidR="00756AE7" w:rsidRPr="008376FC">
        <w:rPr>
          <w:rFonts w:asciiTheme="majorHAnsi" w:eastAsia="Times New Roman" w:hAnsiTheme="majorHAnsi" w:cstheme="majorHAnsi"/>
          <w:b w:val="0"/>
          <w:bCs w:val="0"/>
          <w:spacing w:val="8"/>
          <w:sz w:val="24"/>
          <w:szCs w:val="24"/>
          <w:vertAlign w:val="superscript"/>
        </w:rPr>
        <w:footnoteReference w:id="54"/>
      </w:r>
      <w:r w:rsidR="00756AE7" w:rsidRPr="008376FC">
        <w:rPr>
          <w:rFonts w:asciiTheme="majorHAnsi" w:eastAsia="Times New Roman" w:hAnsiTheme="majorHAnsi" w:cstheme="majorHAnsi"/>
          <w:b w:val="0"/>
          <w:bCs w:val="0"/>
          <w:spacing w:val="8"/>
          <w:sz w:val="24"/>
          <w:szCs w:val="24"/>
        </w:rPr>
        <w:t>.</w:t>
      </w:r>
    </w:p>
    <w:p w:rsidR="00756AE7" w:rsidRPr="008376FC" w:rsidRDefault="00C44C84" w:rsidP="00F61756">
      <w:pPr>
        <w:shd w:val="clear" w:color="auto" w:fill="FFFFFF"/>
        <w:tabs>
          <w:tab w:val="left" w:pos="851"/>
        </w:tabs>
        <w:spacing w:after="0" w:line="276" w:lineRule="auto"/>
        <w:jc w:val="both"/>
        <w:textAlignment w:val="baseline"/>
        <w:rPr>
          <w:rFonts w:asciiTheme="majorHAnsi" w:eastAsia="Times New Roman" w:hAnsiTheme="majorHAnsi" w:cstheme="majorHAnsi"/>
          <w:b w:val="0"/>
          <w:bCs w:val="0"/>
          <w:spacing w:val="8"/>
          <w:sz w:val="24"/>
          <w:szCs w:val="24"/>
        </w:rPr>
      </w:pPr>
      <w:r w:rsidRPr="00C44C84">
        <w:rPr>
          <w:rFonts w:asciiTheme="majorHAnsi" w:eastAsia="Times New Roman" w:hAnsiTheme="majorHAnsi" w:cstheme="majorHAnsi"/>
          <w:b w:val="0"/>
          <w:bCs w:val="0"/>
          <w:spacing w:val="8"/>
          <w:sz w:val="24"/>
          <w:szCs w:val="24"/>
        </w:rPr>
        <w:t xml:space="preserve">В состав </w:t>
      </w:r>
      <w:r w:rsidR="003E3914" w:rsidRPr="003E3914">
        <w:rPr>
          <w:rFonts w:asciiTheme="majorHAnsi" w:eastAsia="Times New Roman" w:hAnsiTheme="majorHAnsi" w:cstheme="majorHAnsi"/>
          <w:b w:val="0"/>
          <w:bCs w:val="0"/>
          <w:spacing w:val="8"/>
          <w:sz w:val="24"/>
          <w:szCs w:val="24"/>
        </w:rPr>
        <w:t>Н</w:t>
      </w:r>
      <w:r w:rsidRPr="00C44C84">
        <w:rPr>
          <w:rFonts w:asciiTheme="majorHAnsi" w:eastAsia="Times New Roman" w:hAnsiTheme="majorHAnsi" w:cstheme="majorHAnsi"/>
          <w:b w:val="0"/>
          <w:bCs w:val="0"/>
          <w:spacing w:val="8"/>
          <w:sz w:val="24"/>
          <w:szCs w:val="24"/>
        </w:rPr>
        <w:t>аблюдательного комитета проекта входят: МИ</w:t>
      </w:r>
      <w:r w:rsidR="003E3914" w:rsidRPr="003E3914">
        <w:rPr>
          <w:rFonts w:asciiTheme="majorHAnsi" w:eastAsia="Times New Roman" w:hAnsiTheme="majorHAnsi" w:cstheme="majorHAnsi"/>
          <w:b w:val="0"/>
          <w:bCs w:val="0"/>
          <w:spacing w:val="8"/>
          <w:sz w:val="24"/>
          <w:szCs w:val="24"/>
        </w:rPr>
        <w:t>Р</w:t>
      </w:r>
      <w:r w:rsidRPr="00C44C84">
        <w:rPr>
          <w:rFonts w:asciiTheme="majorHAnsi" w:eastAsia="Times New Roman" w:hAnsiTheme="majorHAnsi" w:cstheme="majorHAnsi"/>
          <w:b w:val="0"/>
          <w:bCs w:val="0"/>
          <w:spacing w:val="8"/>
          <w:sz w:val="24"/>
          <w:szCs w:val="24"/>
        </w:rPr>
        <w:t>Р, МФ, А</w:t>
      </w:r>
      <w:r w:rsidR="003E3914" w:rsidRPr="003E3914">
        <w:rPr>
          <w:rFonts w:asciiTheme="majorHAnsi" w:eastAsia="Times New Roman" w:hAnsiTheme="majorHAnsi" w:cstheme="majorHAnsi"/>
          <w:b w:val="0"/>
          <w:bCs w:val="0"/>
          <w:spacing w:val="8"/>
          <w:sz w:val="24"/>
          <w:szCs w:val="24"/>
        </w:rPr>
        <w:t>Р</w:t>
      </w:r>
      <w:r w:rsidRPr="00C44C84">
        <w:rPr>
          <w:rFonts w:asciiTheme="majorHAnsi" w:eastAsia="Times New Roman" w:hAnsiTheme="majorHAnsi" w:cstheme="majorHAnsi"/>
          <w:b w:val="0"/>
          <w:bCs w:val="0"/>
          <w:spacing w:val="8"/>
          <w:sz w:val="24"/>
          <w:szCs w:val="24"/>
        </w:rPr>
        <w:t xml:space="preserve">Р </w:t>
      </w:r>
      <w:r w:rsidR="003E3914" w:rsidRPr="003E3914">
        <w:rPr>
          <w:rFonts w:asciiTheme="majorHAnsi" w:eastAsia="Times New Roman" w:hAnsiTheme="majorHAnsi" w:cstheme="majorHAnsi"/>
          <w:b w:val="0"/>
          <w:bCs w:val="0"/>
          <w:spacing w:val="8"/>
          <w:sz w:val="24"/>
          <w:szCs w:val="24"/>
        </w:rPr>
        <w:t>Ц</w:t>
      </w:r>
      <w:r w:rsidRPr="00C44C84">
        <w:rPr>
          <w:rFonts w:asciiTheme="majorHAnsi" w:eastAsia="Times New Roman" w:hAnsiTheme="majorHAnsi" w:cstheme="majorHAnsi"/>
          <w:b w:val="0"/>
          <w:bCs w:val="0"/>
          <w:spacing w:val="8"/>
          <w:sz w:val="24"/>
          <w:szCs w:val="24"/>
        </w:rPr>
        <w:t>ентр, АП</w:t>
      </w:r>
      <w:r w:rsidR="003E3914" w:rsidRPr="003E3914">
        <w:rPr>
          <w:rFonts w:asciiTheme="majorHAnsi" w:eastAsia="Times New Roman" w:hAnsiTheme="majorHAnsi" w:cstheme="majorHAnsi"/>
          <w:b w:val="0"/>
          <w:bCs w:val="0"/>
          <w:spacing w:val="8"/>
          <w:sz w:val="24"/>
          <w:szCs w:val="24"/>
        </w:rPr>
        <w:t>С</w:t>
      </w:r>
      <w:r w:rsidRPr="00C44C84">
        <w:rPr>
          <w:rFonts w:asciiTheme="majorHAnsi" w:eastAsia="Times New Roman" w:hAnsiTheme="majorHAnsi" w:cstheme="majorHAnsi"/>
          <w:b w:val="0"/>
          <w:bCs w:val="0"/>
          <w:spacing w:val="8"/>
          <w:sz w:val="24"/>
          <w:szCs w:val="24"/>
        </w:rPr>
        <w:t xml:space="preserve">, </w:t>
      </w:r>
      <w:r w:rsidR="003E3914" w:rsidRPr="003E3914">
        <w:rPr>
          <w:rFonts w:asciiTheme="majorHAnsi" w:eastAsia="Times New Roman" w:hAnsiTheme="majorHAnsi" w:cstheme="majorHAnsi"/>
          <w:b w:val="0"/>
          <w:bCs w:val="0"/>
          <w:spacing w:val="8"/>
          <w:sz w:val="24"/>
          <w:szCs w:val="24"/>
        </w:rPr>
        <w:t>АО</w:t>
      </w:r>
      <w:r w:rsidRPr="00C44C84">
        <w:rPr>
          <w:rFonts w:asciiTheme="majorHAnsi" w:eastAsia="Times New Roman" w:hAnsiTheme="majorHAnsi" w:cstheme="majorHAnsi"/>
          <w:b w:val="0"/>
          <w:bCs w:val="0"/>
          <w:spacing w:val="8"/>
          <w:sz w:val="24"/>
          <w:szCs w:val="24"/>
        </w:rPr>
        <w:t xml:space="preserve"> </w:t>
      </w:r>
      <w:r w:rsidR="003E3914" w:rsidRPr="008376FC">
        <w:rPr>
          <w:rFonts w:asciiTheme="majorHAnsi" w:eastAsia="Times New Roman" w:hAnsiTheme="majorHAnsi" w:cstheme="majorHAnsi"/>
          <w:b w:val="0"/>
          <w:bCs w:val="0"/>
          <w:spacing w:val="8"/>
          <w:sz w:val="24"/>
          <w:szCs w:val="24"/>
        </w:rPr>
        <w:t>„Apă</w:t>
      </w:r>
      <w:r w:rsidR="003E3914">
        <w:rPr>
          <w:rFonts w:asciiTheme="majorHAnsi" w:eastAsia="Times New Roman" w:hAnsiTheme="majorHAnsi" w:cstheme="majorHAnsi"/>
          <w:b w:val="0"/>
          <w:bCs w:val="0"/>
          <w:spacing w:val="8"/>
          <w:sz w:val="24"/>
          <w:szCs w:val="24"/>
        </w:rPr>
        <w:t>-</w:t>
      </w:r>
      <w:r w:rsidR="003E3914" w:rsidRPr="008376FC">
        <w:rPr>
          <w:rFonts w:asciiTheme="majorHAnsi" w:eastAsia="Times New Roman" w:hAnsiTheme="majorHAnsi" w:cstheme="majorHAnsi"/>
          <w:b w:val="0"/>
          <w:bCs w:val="0"/>
          <w:spacing w:val="8"/>
          <w:sz w:val="24"/>
          <w:szCs w:val="24"/>
        </w:rPr>
        <w:t>Canal Chișinău”</w:t>
      </w:r>
      <w:r w:rsidRPr="00C44C84">
        <w:rPr>
          <w:rFonts w:asciiTheme="majorHAnsi" w:eastAsia="Times New Roman" w:hAnsiTheme="majorHAnsi" w:cstheme="majorHAnsi"/>
          <w:b w:val="0"/>
          <w:bCs w:val="0"/>
          <w:spacing w:val="8"/>
          <w:sz w:val="24"/>
          <w:szCs w:val="24"/>
        </w:rPr>
        <w:t xml:space="preserve">, примэрия Стрэшень, </w:t>
      </w:r>
      <w:r w:rsidR="003E3914" w:rsidRPr="003E3914">
        <w:rPr>
          <w:rFonts w:asciiTheme="majorHAnsi" w:eastAsia="Times New Roman" w:hAnsiTheme="majorHAnsi" w:cstheme="majorHAnsi"/>
          <w:b w:val="0"/>
          <w:bCs w:val="0"/>
          <w:spacing w:val="8"/>
          <w:sz w:val="24"/>
          <w:szCs w:val="24"/>
        </w:rPr>
        <w:t>при</w:t>
      </w:r>
      <w:r w:rsidRPr="00C44C84">
        <w:rPr>
          <w:rFonts w:asciiTheme="majorHAnsi" w:eastAsia="Times New Roman" w:hAnsiTheme="majorHAnsi" w:cstheme="majorHAnsi"/>
          <w:b w:val="0"/>
          <w:bCs w:val="0"/>
          <w:spacing w:val="8"/>
          <w:sz w:val="24"/>
          <w:szCs w:val="24"/>
        </w:rPr>
        <w:t>мэрия Кэлэраш</w:t>
      </w:r>
      <w:r w:rsidR="003E3914" w:rsidRPr="003E3914">
        <w:rPr>
          <w:rFonts w:asciiTheme="majorHAnsi" w:eastAsia="Times New Roman" w:hAnsiTheme="majorHAnsi" w:cstheme="majorHAnsi"/>
          <w:b w:val="0"/>
          <w:bCs w:val="0"/>
          <w:spacing w:val="8"/>
          <w:sz w:val="24"/>
          <w:szCs w:val="24"/>
        </w:rPr>
        <w:t>ь</w:t>
      </w:r>
      <w:r w:rsidRPr="00C44C84">
        <w:rPr>
          <w:rFonts w:asciiTheme="majorHAnsi" w:eastAsia="Times New Roman" w:hAnsiTheme="majorHAnsi" w:cstheme="majorHAnsi"/>
          <w:b w:val="0"/>
          <w:bCs w:val="0"/>
          <w:spacing w:val="8"/>
          <w:sz w:val="24"/>
          <w:szCs w:val="24"/>
        </w:rPr>
        <w:t xml:space="preserve">, </w:t>
      </w:r>
      <w:r w:rsidR="003E3914" w:rsidRPr="003E3914">
        <w:rPr>
          <w:rFonts w:asciiTheme="majorHAnsi" w:eastAsia="Times New Roman" w:hAnsiTheme="majorHAnsi" w:cstheme="majorHAnsi"/>
          <w:b w:val="0"/>
          <w:bCs w:val="0"/>
          <w:spacing w:val="8"/>
          <w:sz w:val="24"/>
          <w:szCs w:val="24"/>
        </w:rPr>
        <w:t>Р</w:t>
      </w:r>
      <w:r w:rsidRPr="00C44C84">
        <w:rPr>
          <w:rFonts w:asciiTheme="majorHAnsi" w:eastAsia="Times New Roman" w:hAnsiTheme="majorHAnsi" w:cstheme="majorHAnsi"/>
          <w:b w:val="0"/>
          <w:bCs w:val="0"/>
          <w:spacing w:val="8"/>
          <w:sz w:val="24"/>
          <w:szCs w:val="24"/>
        </w:rPr>
        <w:t xml:space="preserve">айонный </w:t>
      </w:r>
      <w:r w:rsidR="003E3914" w:rsidRPr="003E3914">
        <w:rPr>
          <w:rFonts w:asciiTheme="majorHAnsi" w:eastAsia="Times New Roman" w:hAnsiTheme="majorHAnsi" w:cstheme="majorHAnsi"/>
          <w:b w:val="0"/>
          <w:bCs w:val="0"/>
          <w:spacing w:val="8"/>
          <w:sz w:val="24"/>
          <w:szCs w:val="24"/>
        </w:rPr>
        <w:t>с</w:t>
      </w:r>
      <w:r w:rsidRPr="00C44C84">
        <w:rPr>
          <w:rFonts w:asciiTheme="majorHAnsi" w:eastAsia="Times New Roman" w:hAnsiTheme="majorHAnsi" w:cstheme="majorHAnsi"/>
          <w:b w:val="0"/>
          <w:bCs w:val="0"/>
          <w:spacing w:val="8"/>
          <w:sz w:val="24"/>
          <w:szCs w:val="24"/>
        </w:rPr>
        <w:t xml:space="preserve">овет Стрэшень, </w:t>
      </w:r>
      <w:r w:rsidR="003E3914" w:rsidRPr="003E3914">
        <w:rPr>
          <w:rFonts w:asciiTheme="majorHAnsi" w:eastAsia="Times New Roman" w:hAnsiTheme="majorHAnsi" w:cstheme="majorHAnsi"/>
          <w:b w:val="0"/>
          <w:bCs w:val="0"/>
          <w:spacing w:val="8"/>
          <w:sz w:val="24"/>
          <w:szCs w:val="24"/>
        </w:rPr>
        <w:t>Р</w:t>
      </w:r>
      <w:r w:rsidRPr="00C44C84">
        <w:rPr>
          <w:rFonts w:asciiTheme="majorHAnsi" w:eastAsia="Times New Roman" w:hAnsiTheme="majorHAnsi" w:cstheme="majorHAnsi"/>
          <w:b w:val="0"/>
          <w:bCs w:val="0"/>
          <w:spacing w:val="8"/>
          <w:sz w:val="24"/>
          <w:szCs w:val="24"/>
        </w:rPr>
        <w:t xml:space="preserve">айонный </w:t>
      </w:r>
      <w:r w:rsidR="003E3914" w:rsidRPr="003E3914">
        <w:rPr>
          <w:rFonts w:asciiTheme="majorHAnsi" w:eastAsia="Times New Roman" w:hAnsiTheme="majorHAnsi" w:cstheme="majorHAnsi"/>
          <w:b w:val="0"/>
          <w:bCs w:val="0"/>
          <w:spacing w:val="8"/>
          <w:sz w:val="24"/>
          <w:szCs w:val="24"/>
        </w:rPr>
        <w:t>с</w:t>
      </w:r>
      <w:r w:rsidRPr="00C44C84">
        <w:rPr>
          <w:rFonts w:asciiTheme="majorHAnsi" w:eastAsia="Times New Roman" w:hAnsiTheme="majorHAnsi" w:cstheme="majorHAnsi"/>
          <w:b w:val="0"/>
          <w:bCs w:val="0"/>
          <w:spacing w:val="8"/>
          <w:sz w:val="24"/>
          <w:szCs w:val="24"/>
        </w:rPr>
        <w:t>овет Кэлэраш</w:t>
      </w:r>
      <w:r w:rsidR="003E3914" w:rsidRPr="003E3914">
        <w:rPr>
          <w:rFonts w:asciiTheme="majorHAnsi" w:eastAsia="Times New Roman" w:hAnsiTheme="majorHAnsi" w:cstheme="majorHAnsi"/>
          <w:b w:val="0"/>
          <w:bCs w:val="0"/>
          <w:spacing w:val="8"/>
          <w:sz w:val="24"/>
          <w:szCs w:val="24"/>
        </w:rPr>
        <w:t>ь</w:t>
      </w:r>
      <w:r w:rsidRPr="00C44C84">
        <w:rPr>
          <w:rFonts w:asciiTheme="majorHAnsi" w:eastAsia="Times New Roman" w:hAnsiTheme="majorHAnsi" w:cstheme="majorHAnsi"/>
          <w:b w:val="0"/>
          <w:bCs w:val="0"/>
          <w:spacing w:val="8"/>
          <w:sz w:val="24"/>
          <w:szCs w:val="24"/>
        </w:rPr>
        <w:t>, операторы водноканала Стрэшень и Кэлэраш</w:t>
      </w:r>
      <w:r w:rsidR="003E3914" w:rsidRPr="003E3914">
        <w:rPr>
          <w:rFonts w:asciiTheme="majorHAnsi" w:eastAsia="Times New Roman" w:hAnsiTheme="majorHAnsi" w:cstheme="majorHAnsi"/>
          <w:b w:val="0"/>
          <w:bCs w:val="0"/>
          <w:spacing w:val="8"/>
          <w:sz w:val="24"/>
          <w:szCs w:val="24"/>
        </w:rPr>
        <w:t>ь</w:t>
      </w:r>
      <w:r w:rsidRPr="00C44C84">
        <w:rPr>
          <w:rFonts w:asciiTheme="majorHAnsi" w:eastAsia="Times New Roman" w:hAnsiTheme="majorHAnsi" w:cstheme="majorHAnsi"/>
          <w:b w:val="0"/>
          <w:bCs w:val="0"/>
          <w:spacing w:val="8"/>
          <w:sz w:val="24"/>
          <w:szCs w:val="24"/>
        </w:rPr>
        <w:t>, представители гражданского общества и донорской организации (GIZ, KfW и другие)</w:t>
      </w:r>
      <w:r w:rsidR="00756AE7" w:rsidRPr="008376FC">
        <w:rPr>
          <w:rFonts w:asciiTheme="majorHAnsi" w:eastAsia="Times New Roman" w:hAnsiTheme="majorHAnsi" w:cstheme="majorHAnsi"/>
          <w:b w:val="0"/>
          <w:bCs w:val="0"/>
          <w:spacing w:val="8"/>
          <w:sz w:val="24"/>
          <w:szCs w:val="24"/>
        </w:rPr>
        <w:t>.</w:t>
      </w:r>
    </w:p>
    <w:p w:rsidR="00756AE7" w:rsidRPr="008376FC" w:rsidRDefault="00C44C84" w:rsidP="00F61756">
      <w:pPr>
        <w:tabs>
          <w:tab w:val="left" w:pos="851"/>
        </w:tabs>
        <w:spacing w:line="276" w:lineRule="auto"/>
        <w:jc w:val="both"/>
        <w:rPr>
          <w:rFonts w:asciiTheme="majorHAnsi" w:eastAsiaTheme="minorEastAsia" w:hAnsiTheme="majorHAnsi" w:cstheme="majorHAnsi"/>
          <w:b w:val="0"/>
          <w:bCs w:val="0"/>
          <w:sz w:val="24"/>
          <w:szCs w:val="24"/>
        </w:rPr>
      </w:pPr>
      <w:r w:rsidRPr="00C44C84">
        <w:rPr>
          <w:rFonts w:asciiTheme="majorHAnsi" w:eastAsiaTheme="minorEastAsia" w:hAnsiTheme="majorHAnsi" w:cstheme="majorHAnsi"/>
          <w:b w:val="0"/>
          <w:bCs w:val="0"/>
          <w:sz w:val="24"/>
          <w:szCs w:val="24"/>
        </w:rPr>
        <w:t>Проект был объявлен приоритетным Правительством Республики Молдова</w:t>
      </w:r>
      <w:r w:rsidR="003E3914" w:rsidRPr="003E3914">
        <w:rPr>
          <w:rFonts w:asciiTheme="majorHAnsi" w:eastAsiaTheme="minorEastAsia" w:hAnsiTheme="majorHAnsi" w:cstheme="majorHAnsi"/>
          <w:b w:val="0"/>
          <w:bCs w:val="0"/>
          <w:sz w:val="24"/>
          <w:szCs w:val="24"/>
        </w:rPr>
        <w:t>,</w:t>
      </w:r>
      <w:r w:rsidRPr="00C44C84">
        <w:rPr>
          <w:rFonts w:asciiTheme="majorHAnsi" w:eastAsiaTheme="minorEastAsia" w:hAnsiTheme="majorHAnsi" w:cstheme="majorHAnsi"/>
          <w:b w:val="0"/>
          <w:bCs w:val="0"/>
          <w:sz w:val="24"/>
          <w:szCs w:val="24"/>
        </w:rPr>
        <w:t xml:space="preserve"> в соответствии с </w:t>
      </w:r>
      <w:r w:rsidR="003E3914" w:rsidRPr="003E3914">
        <w:rPr>
          <w:rFonts w:asciiTheme="majorHAnsi" w:eastAsiaTheme="minorEastAsia" w:hAnsiTheme="majorHAnsi" w:cstheme="majorHAnsi"/>
          <w:b w:val="0"/>
          <w:bCs w:val="0"/>
          <w:sz w:val="24"/>
          <w:szCs w:val="24"/>
        </w:rPr>
        <w:t>З</w:t>
      </w:r>
      <w:r w:rsidR="003E3914">
        <w:rPr>
          <w:rFonts w:asciiTheme="majorHAnsi" w:eastAsiaTheme="minorEastAsia" w:hAnsiTheme="majorHAnsi" w:cstheme="majorHAnsi"/>
          <w:b w:val="0"/>
          <w:bCs w:val="0"/>
          <w:sz w:val="24"/>
          <w:szCs w:val="24"/>
        </w:rPr>
        <w:t>аконом №</w:t>
      </w:r>
      <w:r w:rsidRPr="00C44C84">
        <w:rPr>
          <w:rFonts w:asciiTheme="majorHAnsi" w:eastAsiaTheme="minorEastAsia" w:hAnsiTheme="majorHAnsi" w:cstheme="majorHAnsi"/>
          <w:b w:val="0"/>
          <w:bCs w:val="0"/>
          <w:sz w:val="24"/>
          <w:szCs w:val="24"/>
        </w:rPr>
        <w:t>296 от 27.10.2022</w:t>
      </w:r>
      <w:r w:rsidR="003E3914" w:rsidRPr="008376FC">
        <w:rPr>
          <w:rFonts w:asciiTheme="majorHAnsi" w:eastAsiaTheme="minorEastAsia" w:hAnsiTheme="majorHAnsi" w:cstheme="majorHAnsi"/>
          <w:b w:val="0"/>
          <w:bCs w:val="0"/>
          <w:sz w:val="24"/>
          <w:szCs w:val="24"/>
          <w:vertAlign w:val="superscript"/>
        </w:rPr>
        <w:footnoteReference w:id="55"/>
      </w:r>
      <w:r w:rsidRPr="00C44C84">
        <w:rPr>
          <w:rFonts w:asciiTheme="majorHAnsi" w:eastAsiaTheme="minorEastAsia" w:hAnsiTheme="majorHAnsi" w:cstheme="majorHAnsi"/>
          <w:b w:val="0"/>
          <w:bCs w:val="0"/>
          <w:sz w:val="24"/>
          <w:szCs w:val="24"/>
        </w:rPr>
        <w:t xml:space="preserve"> о</w:t>
      </w:r>
      <w:r w:rsidR="00326330" w:rsidRPr="00326330">
        <w:rPr>
          <w:rFonts w:asciiTheme="majorHAnsi" w:eastAsiaTheme="minorEastAsia" w:hAnsiTheme="majorHAnsi" w:cstheme="majorHAnsi"/>
          <w:b w:val="0"/>
          <w:bCs w:val="0"/>
          <w:sz w:val="24"/>
          <w:szCs w:val="24"/>
        </w:rPr>
        <w:t xml:space="preserve"> </w:t>
      </w:r>
      <w:r w:rsidR="003E3914" w:rsidRPr="003E3914">
        <w:rPr>
          <w:rFonts w:asciiTheme="majorHAnsi" w:eastAsiaTheme="minorEastAsia" w:hAnsiTheme="majorHAnsi" w:cstheme="majorHAnsi"/>
          <w:b w:val="0"/>
          <w:bCs w:val="0"/>
          <w:sz w:val="24"/>
          <w:szCs w:val="24"/>
        </w:rPr>
        <w:t>публичной услуг</w:t>
      </w:r>
      <w:r w:rsidR="00326330" w:rsidRPr="00326330">
        <w:rPr>
          <w:rFonts w:asciiTheme="majorHAnsi" w:eastAsiaTheme="minorEastAsia" w:hAnsiTheme="majorHAnsi" w:cstheme="majorHAnsi"/>
          <w:b w:val="0"/>
          <w:bCs w:val="0"/>
          <w:sz w:val="24"/>
          <w:szCs w:val="24"/>
        </w:rPr>
        <w:t>е,</w:t>
      </w:r>
      <w:r w:rsidRPr="00C44C84">
        <w:rPr>
          <w:rFonts w:asciiTheme="majorHAnsi" w:eastAsiaTheme="minorEastAsia" w:hAnsiTheme="majorHAnsi" w:cstheme="majorHAnsi"/>
          <w:b w:val="0"/>
          <w:bCs w:val="0"/>
          <w:sz w:val="24"/>
          <w:szCs w:val="24"/>
        </w:rPr>
        <w:t xml:space="preserve"> </w:t>
      </w:r>
      <w:r w:rsidR="00326330" w:rsidRPr="00326330">
        <w:rPr>
          <w:rFonts w:asciiTheme="majorHAnsi" w:eastAsiaTheme="minorEastAsia" w:hAnsiTheme="majorHAnsi" w:cstheme="majorHAnsi"/>
          <w:b w:val="0"/>
          <w:sz w:val="24"/>
          <w:szCs w:val="24"/>
        </w:rPr>
        <w:t>представляющей национальный интерес,</w:t>
      </w:r>
      <w:r w:rsidR="00326330" w:rsidRPr="00326330">
        <w:rPr>
          <w:rFonts w:asciiTheme="majorHAnsi" w:eastAsiaTheme="minorEastAsia" w:hAnsiTheme="majorHAnsi" w:cstheme="majorHAnsi"/>
          <w:sz w:val="24"/>
          <w:szCs w:val="24"/>
        </w:rPr>
        <w:t xml:space="preserve"> </w:t>
      </w:r>
      <w:r w:rsidRPr="00C44C84">
        <w:rPr>
          <w:rFonts w:asciiTheme="majorHAnsi" w:eastAsiaTheme="minorEastAsia" w:hAnsiTheme="majorHAnsi" w:cstheme="majorHAnsi"/>
          <w:b w:val="0"/>
          <w:bCs w:val="0"/>
          <w:sz w:val="24"/>
          <w:szCs w:val="24"/>
        </w:rPr>
        <w:t xml:space="preserve">для </w:t>
      </w:r>
      <w:r w:rsidR="00326330" w:rsidRPr="00C44C84">
        <w:rPr>
          <w:rFonts w:asciiTheme="majorHAnsi" w:eastAsiaTheme="minorEastAsia" w:hAnsiTheme="majorHAnsi" w:cstheme="majorHAnsi"/>
          <w:b w:val="0"/>
          <w:bCs w:val="0"/>
          <w:sz w:val="24"/>
          <w:szCs w:val="24"/>
        </w:rPr>
        <w:t xml:space="preserve">работ </w:t>
      </w:r>
      <w:r w:rsidR="00326330" w:rsidRPr="00326330">
        <w:rPr>
          <w:rFonts w:asciiTheme="majorHAnsi" w:eastAsiaTheme="minorEastAsia" w:hAnsiTheme="majorHAnsi" w:cstheme="majorHAnsi"/>
          <w:b w:val="0"/>
          <w:bCs w:val="0"/>
          <w:sz w:val="24"/>
          <w:szCs w:val="24"/>
        </w:rPr>
        <w:t xml:space="preserve">по </w:t>
      </w:r>
      <w:r w:rsidRPr="00C44C84">
        <w:rPr>
          <w:rFonts w:asciiTheme="majorHAnsi" w:eastAsiaTheme="minorEastAsia" w:hAnsiTheme="majorHAnsi" w:cstheme="majorHAnsi"/>
          <w:b w:val="0"/>
          <w:bCs w:val="0"/>
          <w:sz w:val="24"/>
          <w:szCs w:val="24"/>
        </w:rPr>
        <w:t>строитель</w:t>
      </w:r>
      <w:r w:rsidR="00326330" w:rsidRPr="00326330">
        <w:rPr>
          <w:rFonts w:asciiTheme="majorHAnsi" w:eastAsiaTheme="minorEastAsia" w:hAnsiTheme="majorHAnsi" w:cstheme="majorHAnsi"/>
          <w:b w:val="0"/>
          <w:bCs w:val="0"/>
          <w:sz w:val="24"/>
          <w:szCs w:val="24"/>
        </w:rPr>
        <w:t>ству</w:t>
      </w:r>
      <w:r w:rsidRPr="00C44C84">
        <w:rPr>
          <w:rFonts w:asciiTheme="majorHAnsi" w:eastAsiaTheme="minorEastAsia" w:hAnsiTheme="majorHAnsi" w:cstheme="majorHAnsi"/>
          <w:b w:val="0"/>
          <w:bCs w:val="0"/>
          <w:sz w:val="24"/>
          <w:szCs w:val="24"/>
        </w:rPr>
        <w:t xml:space="preserve"> магистрального </w:t>
      </w:r>
      <w:r w:rsidR="002A41C0">
        <w:rPr>
          <w:rFonts w:asciiTheme="majorHAnsi" w:eastAsiaTheme="minorEastAsia" w:hAnsiTheme="majorHAnsi" w:cstheme="majorHAnsi"/>
          <w:b w:val="0"/>
          <w:bCs w:val="0"/>
          <w:sz w:val="24"/>
          <w:szCs w:val="24"/>
        </w:rPr>
        <w:t>водопровода</w:t>
      </w:r>
      <w:r w:rsidRPr="00C44C84">
        <w:rPr>
          <w:rFonts w:asciiTheme="majorHAnsi" w:eastAsiaTheme="minorEastAsia" w:hAnsiTheme="majorHAnsi" w:cstheme="majorHAnsi"/>
          <w:b w:val="0"/>
          <w:bCs w:val="0"/>
          <w:sz w:val="24"/>
          <w:szCs w:val="24"/>
        </w:rPr>
        <w:t xml:space="preserve"> </w:t>
      </w:r>
      <w:r w:rsidR="002A41C0">
        <w:rPr>
          <w:rFonts w:asciiTheme="majorHAnsi" w:eastAsiaTheme="minorEastAsia" w:hAnsiTheme="majorHAnsi" w:cstheme="majorHAnsi"/>
          <w:b w:val="0"/>
          <w:bCs w:val="0"/>
          <w:sz w:val="24"/>
          <w:szCs w:val="24"/>
        </w:rPr>
        <w:t>Кишинэу</w:t>
      </w:r>
      <w:r w:rsidRPr="00C44C84">
        <w:rPr>
          <w:rFonts w:asciiTheme="majorHAnsi" w:eastAsiaTheme="minorEastAsia" w:hAnsiTheme="majorHAnsi" w:cstheme="majorHAnsi"/>
          <w:b w:val="0"/>
          <w:bCs w:val="0"/>
          <w:sz w:val="24"/>
          <w:szCs w:val="24"/>
        </w:rPr>
        <w:t>-</w:t>
      </w:r>
      <w:r w:rsidR="002A41C0">
        <w:rPr>
          <w:rFonts w:asciiTheme="majorHAnsi" w:eastAsiaTheme="minorEastAsia" w:hAnsiTheme="majorHAnsi" w:cstheme="majorHAnsi"/>
          <w:b w:val="0"/>
          <w:bCs w:val="0"/>
          <w:sz w:val="24"/>
          <w:szCs w:val="24"/>
        </w:rPr>
        <w:t>Стрэшень</w:t>
      </w:r>
      <w:r w:rsidRPr="00C44C84">
        <w:rPr>
          <w:rFonts w:asciiTheme="majorHAnsi" w:eastAsiaTheme="minorEastAsia" w:hAnsiTheme="majorHAnsi" w:cstheme="majorHAnsi"/>
          <w:b w:val="0"/>
          <w:bCs w:val="0"/>
          <w:sz w:val="24"/>
          <w:szCs w:val="24"/>
        </w:rPr>
        <w:t>-Кэлэрашь</w:t>
      </w:r>
      <w:r w:rsidR="00756AE7" w:rsidRPr="008376FC">
        <w:rPr>
          <w:rFonts w:asciiTheme="majorHAnsi" w:eastAsiaTheme="minorEastAsia" w:hAnsiTheme="majorHAnsi" w:cstheme="majorHAnsi"/>
          <w:b w:val="0"/>
          <w:bCs w:val="0"/>
          <w:sz w:val="24"/>
          <w:szCs w:val="24"/>
        </w:rPr>
        <w:t>.</w:t>
      </w:r>
    </w:p>
    <w:p w:rsidR="00756AE7" w:rsidRPr="00635251" w:rsidRDefault="00756AE7" w:rsidP="00326330">
      <w:pPr>
        <w:pStyle w:val="a3"/>
        <w:numPr>
          <w:ilvl w:val="2"/>
          <w:numId w:val="38"/>
        </w:numPr>
        <w:spacing w:before="120" w:line="276" w:lineRule="auto"/>
        <w:ind w:left="0" w:firstLine="720"/>
        <w:jc w:val="both"/>
        <w:rPr>
          <w:rFonts w:asciiTheme="majorHAnsi" w:hAnsiTheme="majorHAnsi" w:cstheme="majorHAnsi"/>
          <w:b/>
          <w:color w:val="0070C0"/>
          <w:lang w:val="ro-RO"/>
        </w:rPr>
      </w:pPr>
      <w:r w:rsidRPr="00C44C84">
        <w:rPr>
          <w:rFonts w:asciiTheme="majorHAnsi" w:hAnsiTheme="majorHAnsi" w:cstheme="majorHAnsi"/>
          <w:lang w:val="ro-RO"/>
        </w:rPr>
        <w:t xml:space="preserve"> </w:t>
      </w:r>
      <w:r w:rsidR="00326330" w:rsidRPr="00326330">
        <w:rPr>
          <w:rFonts w:asciiTheme="majorHAnsi" w:hAnsiTheme="majorHAnsi" w:cstheme="majorHAnsi"/>
          <w:b/>
          <w:color w:val="0070C0"/>
          <w:lang w:val="ro-RO"/>
        </w:rPr>
        <w:t>В результате реорганизации НФРР в ФНРМР, с 2022 года проекты, связанные с инфраструктурой водоснабжения и санитации, осуществляются за счет НФРМР, местного компонента</w:t>
      </w:r>
      <w:r w:rsidR="00877C27" w:rsidRPr="00635251">
        <w:rPr>
          <w:rFonts w:asciiTheme="majorHAnsi" w:hAnsiTheme="majorHAnsi" w:cstheme="majorHAnsi"/>
          <w:b/>
          <w:color w:val="0070C0"/>
          <w:lang w:val="ro-RO"/>
        </w:rPr>
        <w:t>.</w:t>
      </w:r>
    </w:p>
    <w:p w:rsidR="00756AE7" w:rsidRPr="008376FC" w:rsidRDefault="00E95F31" w:rsidP="00F61756">
      <w:pPr>
        <w:spacing w:after="0" w:line="276" w:lineRule="auto"/>
        <w:jc w:val="both"/>
        <w:rPr>
          <w:rFonts w:asciiTheme="majorHAnsi" w:eastAsia="Times New Roman" w:hAnsiTheme="majorHAnsi" w:cstheme="majorHAnsi"/>
          <w:b w:val="0"/>
          <w:bCs w:val="0"/>
          <w:sz w:val="24"/>
          <w:szCs w:val="24"/>
          <w:lang w:eastAsia="ru-RU"/>
        </w:rPr>
      </w:pPr>
      <w:r>
        <w:rPr>
          <w:rFonts w:asciiTheme="majorHAnsi" w:eastAsia="Times New Roman" w:hAnsiTheme="majorHAnsi" w:cstheme="majorHAnsi"/>
          <w:b w:val="0"/>
          <w:bCs w:val="0"/>
          <w:sz w:val="24"/>
          <w:szCs w:val="24"/>
          <w:lang w:eastAsia="ru-RU"/>
        </w:rPr>
        <w:t>МИРР</w:t>
      </w:r>
      <w:r w:rsidR="00326330" w:rsidRPr="00E95F31">
        <w:rPr>
          <w:rFonts w:asciiTheme="majorHAnsi" w:eastAsia="Times New Roman" w:hAnsiTheme="majorHAnsi" w:cstheme="majorHAnsi"/>
          <w:b w:val="0"/>
          <w:bCs w:val="0"/>
          <w:sz w:val="24"/>
          <w:szCs w:val="24"/>
          <w:lang w:eastAsia="ru-RU"/>
        </w:rPr>
        <w:t>, в</w:t>
      </w:r>
      <w:r>
        <w:rPr>
          <w:rFonts w:asciiTheme="majorHAnsi" w:eastAsia="Times New Roman" w:hAnsiTheme="majorHAnsi" w:cstheme="majorHAnsi"/>
          <w:b w:val="0"/>
          <w:bCs w:val="0"/>
          <w:sz w:val="24"/>
          <w:szCs w:val="24"/>
          <w:lang w:eastAsia="ru-RU"/>
        </w:rPr>
        <w:t xml:space="preserve"> соответствии с положениями ст.7 Закона </w:t>
      </w:r>
      <w:r w:rsidRPr="00E95F31">
        <w:rPr>
          <w:rFonts w:asciiTheme="majorHAnsi" w:eastAsia="Times New Roman" w:hAnsiTheme="majorHAnsi" w:cstheme="majorHAnsi"/>
          <w:b w:val="0"/>
          <w:bCs w:val="0"/>
          <w:sz w:val="24"/>
          <w:szCs w:val="24"/>
          <w:lang w:eastAsia="ru-RU"/>
        </w:rPr>
        <w:t>о НФР</w:t>
      </w:r>
      <w:r w:rsidR="00B04AAF" w:rsidRPr="00B04AAF">
        <w:rPr>
          <w:rFonts w:asciiTheme="majorHAnsi" w:eastAsia="Times New Roman" w:hAnsiTheme="majorHAnsi" w:cstheme="majorHAnsi"/>
          <w:b w:val="0"/>
          <w:bCs w:val="0"/>
          <w:sz w:val="24"/>
          <w:szCs w:val="24"/>
          <w:lang w:eastAsia="ru-RU"/>
        </w:rPr>
        <w:t>М</w:t>
      </w:r>
      <w:r w:rsidRPr="00E95F31">
        <w:rPr>
          <w:rFonts w:asciiTheme="majorHAnsi" w:eastAsia="Times New Roman" w:hAnsiTheme="majorHAnsi" w:cstheme="majorHAnsi"/>
          <w:b w:val="0"/>
          <w:bCs w:val="0"/>
          <w:sz w:val="24"/>
          <w:szCs w:val="24"/>
          <w:lang w:eastAsia="ru-RU"/>
        </w:rPr>
        <w:t xml:space="preserve">Р </w:t>
      </w:r>
      <w:r>
        <w:rPr>
          <w:rFonts w:asciiTheme="majorHAnsi" w:eastAsia="Times New Roman" w:hAnsiTheme="majorHAnsi" w:cstheme="majorHAnsi"/>
          <w:b w:val="0"/>
          <w:bCs w:val="0"/>
          <w:sz w:val="24"/>
          <w:szCs w:val="24"/>
          <w:lang w:eastAsia="ru-RU"/>
        </w:rPr>
        <w:t>№</w:t>
      </w:r>
      <w:r w:rsidR="00326330" w:rsidRPr="00E95F31">
        <w:rPr>
          <w:rFonts w:asciiTheme="majorHAnsi" w:eastAsia="Times New Roman" w:hAnsiTheme="majorHAnsi" w:cstheme="majorHAnsi"/>
          <w:b w:val="0"/>
          <w:bCs w:val="0"/>
          <w:sz w:val="24"/>
          <w:szCs w:val="24"/>
          <w:lang w:eastAsia="ru-RU"/>
        </w:rPr>
        <w:t>27/2022</w:t>
      </w:r>
      <w:r w:rsidR="00B04AAF" w:rsidRPr="00B04AAF">
        <w:rPr>
          <w:rFonts w:asciiTheme="majorHAnsi" w:eastAsia="Times New Roman" w:hAnsiTheme="majorHAnsi" w:cstheme="majorHAnsi"/>
          <w:b w:val="0"/>
          <w:bCs w:val="0"/>
          <w:sz w:val="24"/>
          <w:szCs w:val="24"/>
          <w:lang w:eastAsia="ru-RU"/>
        </w:rPr>
        <w:t>,</w:t>
      </w:r>
      <w:r w:rsidR="00326330" w:rsidRPr="00E95F31">
        <w:rPr>
          <w:rFonts w:asciiTheme="majorHAnsi" w:eastAsia="Times New Roman" w:hAnsiTheme="majorHAnsi" w:cstheme="majorHAnsi"/>
          <w:b w:val="0"/>
          <w:bCs w:val="0"/>
          <w:sz w:val="24"/>
          <w:szCs w:val="24"/>
          <w:lang w:eastAsia="ru-RU"/>
        </w:rPr>
        <w:t xml:space="preserve"> </w:t>
      </w:r>
      <w:r w:rsidRPr="00E95F31">
        <w:rPr>
          <w:rFonts w:asciiTheme="majorHAnsi" w:eastAsia="Times New Roman" w:hAnsiTheme="majorHAnsi" w:cstheme="majorHAnsi"/>
          <w:b w:val="0"/>
          <w:bCs w:val="0"/>
          <w:sz w:val="24"/>
          <w:szCs w:val="24"/>
          <w:lang w:eastAsia="ru-RU"/>
        </w:rPr>
        <w:t>для</w:t>
      </w:r>
      <w:r w:rsidR="00326330" w:rsidRPr="00E95F31">
        <w:rPr>
          <w:rFonts w:asciiTheme="majorHAnsi" w:eastAsia="Times New Roman" w:hAnsiTheme="majorHAnsi" w:cstheme="majorHAnsi"/>
          <w:b w:val="0"/>
          <w:bCs w:val="0"/>
          <w:sz w:val="24"/>
          <w:szCs w:val="24"/>
          <w:lang w:eastAsia="ru-RU"/>
        </w:rPr>
        <w:t xml:space="preserve"> инициирования этапа планирования </w:t>
      </w:r>
      <w:r w:rsidRPr="00E95F31">
        <w:rPr>
          <w:rFonts w:asciiTheme="majorHAnsi" w:eastAsia="Times New Roman" w:hAnsiTheme="majorHAnsi" w:cstheme="majorHAnsi"/>
          <w:b w:val="0"/>
          <w:bCs w:val="0"/>
          <w:sz w:val="24"/>
          <w:szCs w:val="24"/>
          <w:lang w:eastAsia="ru-RU"/>
        </w:rPr>
        <w:t>программ</w:t>
      </w:r>
      <w:r w:rsidR="00326330" w:rsidRPr="00E95F31">
        <w:rPr>
          <w:rFonts w:asciiTheme="majorHAnsi" w:eastAsia="Times New Roman" w:hAnsiTheme="majorHAnsi" w:cstheme="majorHAnsi"/>
          <w:b w:val="0"/>
          <w:bCs w:val="0"/>
          <w:sz w:val="24"/>
          <w:szCs w:val="24"/>
          <w:lang w:eastAsia="ru-RU"/>
        </w:rPr>
        <w:t xml:space="preserve"> в области местного развития, начиная с 22 марта 2022 года, </w:t>
      </w:r>
      <w:r w:rsidRPr="00E95F31">
        <w:rPr>
          <w:rFonts w:asciiTheme="majorHAnsi" w:eastAsia="Times New Roman" w:hAnsiTheme="majorHAnsi" w:cstheme="majorHAnsi"/>
          <w:b w:val="0"/>
          <w:bCs w:val="0"/>
          <w:sz w:val="24"/>
          <w:szCs w:val="24"/>
          <w:lang w:eastAsia="ru-RU"/>
        </w:rPr>
        <w:t>организ</w:t>
      </w:r>
      <w:r w:rsidR="00326330" w:rsidRPr="00E95F31">
        <w:rPr>
          <w:rFonts w:asciiTheme="majorHAnsi" w:eastAsia="Times New Roman" w:hAnsiTheme="majorHAnsi" w:cstheme="majorHAnsi"/>
          <w:b w:val="0"/>
          <w:bCs w:val="0"/>
          <w:sz w:val="24"/>
          <w:szCs w:val="24"/>
          <w:lang w:eastAsia="ru-RU"/>
        </w:rPr>
        <w:t>овал</w:t>
      </w:r>
      <w:r w:rsidRPr="00E95F31">
        <w:rPr>
          <w:rFonts w:asciiTheme="majorHAnsi" w:eastAsia="Times New Roman" w:hAnsiTheme="majorHAnsi" w:cstheme="majorHAnsi"/>
          <w:b w:val="0"/>
          <w:bCs w:val="0"/>
          <w:sz w:val="24"/>
          <w:szCs w:val="24"/>
          <w:lang w:eastAsia="ru-RU"/>
        </w:rPr>
        <w:t>о</w:t>
      </w:r>
      <w:r w:rsidR="00326330" w:rsidRPr="00E95F31">
        <w:rPr>
          <w:rFonts w:asciiTheme="majorHAnsi" w:eastAsia="Times New Roman" w:hAnsiTheme="majorHAnsi" w:cstheme="majorHAnsi"/>
          <w:b w:val="0"/>
          <w:bCs w:val="0"/>
          <w:sz w:val="24"/>
          <w:szCs w:val="24"/>
          <w:lang w:eastAsia="ru-RU"/>
        </w:rPr>
        <w:t xml:space="preserve"> конкурс в рамках Национальной программы </w:t>
      </w:r>
      <w:r w:rsidR="00B04AAF" w:rsidRPr="00326330">
        <w:rPr>
          <w:rFonts w:asciiTheme="majorHAnsi" w:eastAsia="Times New Roman" w:hAnsiTheme="majorHAnsi" w:cstheme="majorHAnsi"/>
          <w:b w:val="0"/>
          <w:bCs w:val="0"/>
          <w:sz w:val="24"/>
          <w:szCs w:val="24"/>
          <w:lang w:eastAsia="ru-RU"/>
        </w:rPr>
        <w:t>„</w:t>
      </w:r>
      <w:r w:rsidRPr="00E95F31">
        <w:rPr>
          <w:rFonts w:asciiTheme="majorHAnsi" w:eastAsia="Times New Roman" w:hAnsiTheme="majorHAnsi" w:cstheme="majorHAnsi"/>
          <w:b w:val="0"/>
          <w:bCs w:val="0"/>
          <w:sz w:val="24"/>
          <w:szCs w:val="24"/>
          <w:lang w:eastAsia="ru-RU"/>
        </w:rPr>
        <w:t>Е</w:t>
      </w:r>
      <w:r w:rsidR="00326330" w:rsidRPr="00E95F31">
        <w:rPr>
          <w:rFonts w:asciiTheme="majorHAnsi" w:eastAsia="Times New Roman" w:hAnsiTheme="majorHAnsi" w:cstheme="majorHAnsi"/>
          <w:b w:val="0"/>
          <w:bCs w:val="0"/>
          <w:sz w:val="24"/>
          <w:szCs w:val="24"/>
          <w:lang w:eastAsia="ru-RU"/>
        </w:rPr>
        <w:t>вропейск</w:t>
      </w:r>
      <w:r w:rsidRPr="00E95F31">
        <w:rPr>
          <w:rFonts w:asciiTheme="majorHAnsi" w:eastAsia="Times New Roman" w:hAnsiTheme="majorHAnsi" w:cstheme="majorHAnsi"/>
          <w:b w:val="0"/>
          <w:bCs w:val="0"/>
          <w:sz w:val="24"/>
          <w:szCs w:val="24"/>
          <w:lang w:eastAsia="ru-RU"/>
        </w:rPr>
        <w:t>ое село</w:t>
      </w:r>
      <w:r w:rsidR="00B04AAF" w:rsidRPr="00326330">
        <w:rPr>
          <w:rFonts w:asciiTheme="majorHAnsi" w:eastAsia="Times New Roman" w:hAnsiTheme="majorHAnsi" w:cstheme="majorHAnsi"/>
          <w:b w:val="0"/>
          <w:bCs w:val="0"/>
          <w:sz w:val="24"/>
          <w:szCs w:val="24"/>
          <w:lang w:eastAsia="ru-RU"/>
        </w:rPr>
        <w:t>”</w:t>
      </w:r>
      <w:r w:rsidRPr="00E95F31">
        <w:rPr>
          <w:rFonts w:asciiTheme="majorHAnsi" w:eastAsia="Times New Roman" w:hAnsiTheme="majorHAnsi" w:cstheme="majorHAnsi"/>
          <w:b w:val="0"/>
          <w:bCs w:val="0"/>
          <w:sz w:val="24"/>
          <w:szCs w:val="24"/>
          <w:lang w:eastAsia="ru-RU"/>
        </w:rPr>
        <w:t>,</w:t>
      </w:r>
      <w:r w:rsidR="00326330" w:rsidRPr="00E95F31">
        <w:rPr>
          <w:rFonts w:asciiTheme="majorHAnsi" w:eastAsia="Times New Roman" w:hAnsiTheme="majorHAnsi" w:cstheme="majorHAnsi"/>
          <w:b w:val="0"/>
          <w:bCs w:val="0"/>
          <w:sz w:val="24"/>
          <w:szCs w:val="24"/>
          <w:lang w:eastAsia="ru-RU"/>
        </w:rPr>
        <w:t xml:space="preserve"> для выявления, оценки и утверждения проектов местного развития</w:t>
      </w:r>
      <w:r w:rsidR="00326330" w:rsidRPr="00326330">
        <w:rPr>
          <w:rFonts w:asciiTheme="majorHAnsi" w:eastAsia="Times New Roman" w:hAnsiTheme="majorHAnsi" w:cstheme="majorHAnsi"/>
          <w:b w:val="0"/>
          <w:bCs w:val="0"/>
          <w:sz w:val="24"/>
          <w:szCs w:val="24"/>
          <w:lang w:eastAsia="ru-RU"/>
        </w:rPr>
        <w:t xml:space="preserve">, предложенных </w:t>
      </w:r>
      <w:r w:rsidR="00B04AAF" w:rsidRPr="00B04AAF">
        <w:rPr>
          <w:rFonts w:asciiTheme="majorHAnsi" w:eastAsia="Times New Roman" w:hAnsiTheme="majorHAnsi" w:cstheme="majorHAnsi"/>
          <w:b w:val="0"/>
          <w:bCs w:val="0"/>
          <w:sz w:val="24"/>
          <w:szCs w:val="24"/>
          <w:lang w:eastAsia="ru-RU"/>
        </w:rPr>
        <w:t>к</w:t>
      </w:r>
      <w:r w:rsidR="00326330" w:rsidRPr="00326330">
        <w:rPr>
          <w:rFonts w:asciiTheme="majorHAnsi" w:eastAsia="Times New Roman" w:hAnsiTheme="majorHAnsi" w:cstheme="majorHAnsi"/>
          <w:b w:val="0"/>
          <w:bCs w:val="0"/>
          <w:sz w:val="24"/>
          <w:szCs w:val="24"/>
          <w:lang w:eastAsia="ru-RU"/>
        </w:rPr>
        <w:t xml:space="preserve"> финансировани</w:t>
      </w:r>
      <w:r w:rsidR="00B04AAF" w:rsidRPr="00B04AAF">
        <w:rPr>
          <w:rFonts w:asciiTheme="majorHAnsi" w:eastAsia="Times New Roman" w:hAnsiTheme="majorHAnsi" w:cstheme="majorHAnsi"/>
          <w:b w:val="0"/>
          <w:bCs w:val="0"/>
          <w:sz w:val="24"/>
          <w:szCs w:val="24"/>
          <w:lang w:eastAsia="ru-RU"/>
        </w:rPr>
        <w:t>ю</w:t>
      </w:r>
      <w:r w:rsidR="00326330" w:rsidRPr="00326330">
        <w:rPr>
          <w:rFonts w:asciiTheme="majorHAnsi" w:eastAsia="Times New Roman" w:hAnsiTheme="majorHAnsi" w:cstheme="majorHAnsi"/>
          <w:b w:val="0"/>
          <w:bCs w:val="0"/>
          <w:sz w:val="24"/>
          <w:szCs w:val="24"/>
          <w:lang w:eastAsia="ru-RU"/>
        </w:rPr>
        <w:t xml:space="preserve"> </w:t>
      </w:r>
      <w:r w:rsidR="00B04AAF" w:rsidRPr="00B04AAF">
        <w:rPr>
          <w:rFonts w:asciiTheme="majorHAnsi" w:eastAsia="Times New Roman" w:hAnsiTheme="majorHAnsi" w:cstheme="majorHAnsi"/>
          <w:b w:val="0"/>
          <w:bCs w:val="0"/>
          <w:sz w:val="24"/>
          <w:szCs w:val="24"/>
          <w:lang w:eastAsia="ru-RU"/>
        </w:rPr>
        <w:t>из</w:t>
      </w:r>
      <w:r w:rsidR="00326330" w:rsidRPr="00326330">
        <w:rPr>
          <w:rFonts w:asciiTheme="majorHAnsi" w:eastAsia="Times New Roman" w:hAnsiTheme="majorHAnsi" w:cstheme="majorHAnsi"/>
          <w:b w:val="0"/>
          <w:bCs w:val="0"/>
          <w:sz w:val="24"/>
          <w:szCs w:val="24"/>
          <w:lang w:eastAsia="ru-RU"/>
        </w:rPr>
        <w:t xml:space="preserve"> </w:t>
      </w:r>
      <w:r w:rsidR="00B04AAF">
        <w:rPr>
          <w:rFonts w:asciiTheme="majorHAnsi" w:eastAsia="Times New Roman" w:hAnsiTheme="majorHAnsi" w:cstheme="majorHAnsi"/>
          <w:b w:val="0"/>
          <w:bCs w:val="0"/>
          <w:sz w:val="24"/>
          <w:szCs w:val="24"/>
          <w:lang w:eastAsia="ru-RU"/>
        </w:rPr>
        <w:t>НФРМР</w:t>
      </w:r>
      <w:r w:rsidR="00326330" w:rsidRPr="00326330">
        <w:rPr>
          <w:rFonts w:asciiTheme="majorHAnsi" w:eastAsia="Times New Roman" w:hAnsiTheme="majorHAnsi" w:cstheme="majorHAnsi"/>
          <w:b w:val="0"/>
          <w:bCs w:val="0"/>
          <w:sz w:val="24"/>
          <w:szCs w:val="24"/>
          <w:lang w:eastAsia="ru-RU"/>
        </w:rPr>
        <w:t xml:space="preserve">, с </w:t>
      </w:r>
      <w:r w:rsidR="00B04AAF" w:rsidRPr="00B04AAF">
        <w:rPr>
          <w:rFonts w:asciiTheme="majorHAnsi" w:eastAsia="Times New Roman" w:hAnsiTheme="majorHAnsi" w:cstheme="majorHAnsi"/>
          <w:b w:val="0"/>
          <w:bCs w:val="0"/>
          <w:sz w:val="24"/>
          <w:szCs w:val="24"/>
          <w:lang w:eastAsia="ru-RU"/>
        </w:rPr>
        <w:t>предель</w:t>
      </w:r>
      <w:r w:rsidR="00326330" w:rsidRPr="00326330">
        <w:rPr>
          <w:rFonts w:asciiTheme="majorHAnsi" w:eastAsia="Times New Roman" w:hAnsiTheme="majorHAnsi" w:cstheme="majorHAnsi"/>
          <w:b w:val="0"/>
          <w:bCs w:val="0"/>
          <w:sz w:val="24"/>
          <w:szCs w:val="24"/>
          <w:lang w:eastAsia="ru-RU"/>
        </w:rPr>
        <w:t>н</w:t>
      </w:r>
      <w:r w:rsidR="00B04AAF" w:rsidRPr="00B04AAF">
        <w:rPr>
          <w:rFonts w:asciiTheme="majorHAnsi" w:eastAsia="Times New Roman" w:hAnsiTheme="majorHAnsi" w:cstheme="majorHAnsi"/>
          <w:b w:val="0"/>
          <w:bCs w:val="0"/>
          <w:sz w:val="24"/>
          <w:szCs w:val="24"/>
          <w:lang w:eastAsia="ru-RU"/>
        </w:rPr>
        <w:t>ы</w:t>
      </w:r>
      <w:r w:rsidR="00326330" w:rsidRPr="00326330">
        <w:rPr>
          <w:rFonts w:asciiTheme="majorHAnsi" w:eastAsia="Times New Roman" w:hAnsiTheme="majorHAnsi" w:cstheme="majorHAnsi"/>
          <w:b w:val="0"/>
          <w:bCs w:val="0"/>
          <w:sz w:val="24"/>
          <w:szCs w:val="24"/>
          <w:lang w:eastAsia="ru-RU"/>
        </w:rPr>
        <w:t>м сроком 20 апреля 2022 года</w:t>
      </w:r>
      <w:r w:rsidR="00756AE7" w:rsidRPr="008376FC">
        <w:rPr>
          <w:rFonts w:asciiTheme="majorHAnsi" w:eastAsia="Times New Roman" w:hAnsiTheme="majorHAnsi" w:cstheme="majorHAnsi"/>
          <w:b w:val="0"/>
          <w:bCs w:val="0"/>
          <w:sz w:val="24"/>
          <w:szCs w:val="24"/>
          <w:lang w:eastAsia="ru-RU"/>
        </w:rPr>
        <w:t xml:space="preserve">. </w:t>
      </w:r>
    </w:p>
    <w:p w:rsidR="00626A5D" w:rsidRPr="00626A5D" w:rsidRDefault="00626A5D" w:rsidP="00626A5D">
      <w:pPr>
        <w:spacing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Д</w:t>
      </w:r>
      <w:r w:rsidR="00B04AAF">
        <w:rPr>
          <w:rFonts w:asciiTheme="majorHAnsi" w:eastAsia="Times New Roman" w:hAnsiTheme="majorHAnsi" w:cstheme="majorHAnsi"/>
          <w:b w:val="0"/>
          <w:bCs w:val="0"/>
          <w:sz w:val="24"/>
          <w:szCs w:val="24"/>
          <w:lang w:val="ru-RU" w:eastAsia="ru-RU"/>
        </w:rPr>
        <w:t>ела</w:t>
      </w:r>
      <w:r w:rsidRPr="00626A5D">
        <w:rPr>
          <w:rFonts w:asciiTheme="majorHAnsi" w:eastAsia="Times New Roman" w:hAnsiTheme="majorHAnsi" w:cstheme="majorHAnsi"/>
          <w:b w:val="0"/>
          <w:bCs w:val="0"/>
          <w:sz w:val="24"/>
          <w:szCs w:val="24"/>
          <w:lang w:eastAsia="ru-RU"/>
        </w:rPr>
        <w:t xml:space="preserve"> с заявками на финансирование проектов развития местной инфраструктуры были поданы в </w:t>
      </w:r>
      <w:r w:rsidR="00B04AAF">
        <w:rPr>
          <w:rFonts w:asciiTheme="majorHAnsi" w:eastAsia="Times New Roman" w:hAnsiTheme="majorHAnsi" w:cstheme="majorHAnsi"/>
          <w:b w:val="0"/>
          <w:bCs w:val="0"/>
          <w:sz w:val="24"/>
          <w:szCs w:val="24"/>
          <w:lang w:val="ru-RU" w:eastAsia="ru-RU"/>
        </w:rPr>
        <w:t>офис</w:t>
      </w:r>
      <w:r w:rsidRPr="00626A5D">
        <w:rPr>
          <w:rFonts w:asciiTheme="majorHAnsi" w:eastAsia="Times New Roman" w:hAnsiTheme="majorHAnsi" w:cstheme="majorHAnsi"/>
          <w:b w:val="0"/>
          <w:bCs w:val="0"/>
          <w:sz w:val="24"/>
          <w:szCs w:val="24"/>
          <w:lang w:eastAsia="ru-RU"/>
        </w:rPr>
        <w:t xml:space="preserve"> </w:t>
      </w:r>
      <w:r w:rsidR="00B04AAF">
        <w:rPr>
          <w:rFonts w:asciiTheme="majorHAnsi" w:eastAsia="Times New Roman" w:hAnsiTheme="majorHAnsi" w:cstheme="majorHAnsi"/>
          <w:b w:val="0"/>
          <w:bCs w:val="0"/>
          <w:sz w:val="24"/>
          <w:szCs w:val="24"/>
          <w:lang w:val="ru-RU" w:eastAsia="ru-RU"/>
        </w:rPr>
        <w:t>АРР</w:t>
      </w:r>
      <w:r w:rsidRPr="00626A5D">
        <w:rPr>
          <w:rFonts w:asciiTheme="majorHAnsi" w:eastAsia="Times New Roman" w:hAnsiTheme="majorHAnsi" w:cstheme="majorHAnsi"/>
          <w:b w:val="0"/>
          <w:bCs w:val="0"/>
          <w:sz w:val="24"/>
          <w:szCs w:val="24"/>
          <w:lang w:eastAsia="ru-RU"/>
        </w:rPr>
        <w:t xml:space="preserve"> (Север, Центр, Юг, Гагаузия), где была проведена административная оценка заявки на финансирование, полноты и достоверности данных и </w:t>
      </w:r>
      <w:r w:rsidR="00B04AAF">
        <w:rPr>
          <w:rFonts w:asciiTheme="majorHAnsi" w:eastAsia="Times New Roman" w:hAnsiTheme="majorHAnsi" w:cstheme="majorHAnsi"/>
          <w:b w:val="0"/>
          <w:bCs w:val="0"/>
          <w:sz w:val="24"/>
          <w:szCs w:val="24"/>
          <w:lang w:val="ru-RU" w:eastAsia="ru-RU"/>
        </w:rPr>
        <w:t xml:space="preserve">их </w:t>
      </w:r>
      <w:r w:rsidRPr="00626A5D">
        <w:rPr>
          <w:rFonts w:asciiTheme="majorHAnsi" w:eastAsia="Times New Roman" w:hAnsiTheme="majorHAnsi" w:cstheme="majorHAnsi"/>
          <w:b w:val="0"/>
          <w:bCs w:val="0"/>
          <w:sz w:val="24"/>
          <w:szCs w:val="24"/>
          <w:lang w:eastAsia="ru-RU"/>
        </w:rPr>
        <w:t xml:space="preserve">соответствия, после чего </w:t>
      </w:r>
      <w:r w:rsidR="00B04AAF">
        <w:rPr>
          <w:rFonts w:asciiTheme="majorHAnsi" w:eastAsia="Times New Roman" w:hAnsiTheme="majorHAnsi" w:cstheme="majorHAnsi"/>
          <w:b w:val="0"/>
          <w:bCs w:val="0"/>
          <w:sz w:val="24"/>
          <w:szCs w:val="24"/>
          <w:lang w:val="ru-RU" w:eastAsia="ru-RU"/>
        </w:rPr>
        <w:t>дела</w:t>
      </w:r>
      <w:r w:rsidRPr="00626A5D">
        <w:rPr>
          <w:rFonts w:asciiTheme="majorHAnsi" w:eastAsia="Times New Roman" w:hAnsiTheme="majorHAnsi" w:cstheme="majorHAnsi"/>
          <w:b w:val="0"/>
          <w:bCs w:val="0"/>
          <w:sz w:val="24"/>
          <w:szCs w:val="24"/>
          <w:lang w:eastAsia="ru-RU"/>
        </w:rPr>
        <w:t xml:space="preserve"> были переданы в </w:t>
      </w:r>
      <w:r w:rsidR="00C51669">
        <w:rPr>
          <w:rFonts w:asciiTheme="majorHAnsi" w:eastAsia="Times New Roman" w:hAnsiTheme="majorHAnsi" w:cstheme="majorHAnsi"/>
          <w:b w:val="0"/>
          <w:bCs w:val="0"/>
          <w:sz w:val="24"/>
          <w:szCs w:val="24"/>
          <w:lang w:val="ru-RU" w:eastAsia="ru-RU"/>
        </w:rPr>
        <w:t>НОРМР</w:t>
      </w:r>
      <w:r w:rsidRPr="00626A5D">
        <w:rPr>
          <w:rFonts w:asciiTheme="majorHAnsi" w:eastAsia="Times New Roman" w:hAnsiTheme="majorHAnsi" w:cstheme="majorHAnsi"/>
          <w:b w:val="0"/>
          <w:bCs w:val="0"/>
          <w:sz w:val="24"/>
          <w:szCs w:val="24"/>
          <w:lang w:eastAsia="ru-RU"/>
        </w:rPr>
        <w:t xml:space="preserve">. Проведение заключительного этапа </w:t>
      </w:r>
      <w:r w:rsidR="00B04AAF">
        <w:rPr>
          <w:rFonts w:asciiTheme="majorHAnsi" w:eastAsia="Times New Roman" w:hAnsiTheme="majorHAnsi" w:cstheme="majorHAnsi"/>
          <w:b w:val="0"/>
          <w:bCs w:val="0"/>
          <w:sz w:val="24"/>
          <w:szCs w:val="24"/>
          <w:lang w:val="ru-RU" w:eastAsia="ru-RU"/>
        </w:rPr>
        <w:t>от</w:t>
      </w:r>
      <w:r w:rsidRPr="00626A5D">
        <w:rPr>
          <w:rFonts w:asciiTheme="majorHAnsi" w:eastAsia="Times New Roman" w:hAnsiTheme="majorHAnsi" w:cstheme="majorHAnsi"/>
          <w:b w:val="0"/>
          <w:bCs w:val="0"/>
          <w:sz w:val="24"/>
          <w:szCs w:val="24"/>
          <w:lang w:eastAsia="ru-RU"/>
        </w:rPr>
        <w:t xml:space="preserve">бора </w:t>
      </w:r>
      <w:r w:rsidR="00B04AAF">
        <w:rPr>
          <w:rFonts w:asciiTheme="majorHAnsi" w:eastAsia="Times New Roman" w:hAnsiTheme="majorHAnsi" w:cstheme="majorHAnsi"/>
          <w:b w:val="0"/>
          <w:bCs w:val="0"/>
          <w:sz w:val="24"/>
          <w:szCs w:val="24"/>
          <w:lang w:val="ru-RU" w:eastAsia="ru-RU"/>
        </w:rPr>
        <w:t>дел</w:t>
      </w:r>
      <w:r w:rsidRPr="00626A5D">
        <w:rPr>
          <w:rFonts w:asciiTheme="majorHAnsi" w:eastAsia="Times New Roman" w:hAnsiTheme="majorHAnsi" w:cstheme="majorHAnsi"/>
          <w:b w:val="0"/>
          <w:bCs w:val="0"/>
          <w:sz w:val="24"/>
          <w:szCs w:val="24"/>
          <w:lang w:eastAsia="ru-RU"/>
        </w:rPr>
        <w:t xml:space="preserve">, </w:t>
      </w:r>
      <w:r w:rsidRPr="00B04AAF">
        <w:rPr>
          <w:rFonts w:asciiTheme="majorHAnsi" w:eastAsia="Times New Roman" w:hAnsiTheme="majorHAnsi" w:cstheme="majorHAnsi"/>
          <w:b w:val="0"/>
          <w:bCs w:val="0"/>
          <w:i/>
          <w:sz w:val="24"/>
          <w:szCs w:val="24"/>
          <w:lang w:eastAsia="ru-RU"/>
        </w:rPr>
        <w:t>технической оценки</w:t>
      </w:r>
      <w:r w:rsidRPr="00626A5D">
        <w:rPr>
          <w:rFonts w:asciiTheme="majorHAnsi" w:eastAsia="Times New Roman" w:hAnsiTheme="majorHAnsi" w:cstheme="majorHAnsi"/>
          <w:b w:val="0"/>
          <w:bCs w:val="0"/>
          <w:sz w:val="24"/>
          <w:szCs w:val="24"/>
          <w:lang w:eastAsia="ru-RU"/>
        </w:rPr>
        <w:t xml:space="preserve">, </w:t>
      </w:r>
      <w:r w:rsidR="00B04AAF">
        <w:rPr>
          <w:rFonts w:asciiTheme="majorHAnsi" w:eastAsia="Times New Roman" w:hAnsiTheme="majorHAnsi" w:cstheme="majorHAnsi"/>
          <w:b w:val="0"/>
          <w:bCs w:val="0"/>
          <w:sz w:val="24"/>
          <w:szCs w:val="24"/>
          <w:lang w:val="ru-RU" w:eastAsia="ru-RU"/>
        </w:rPr>
        <w:t>состоя</w:t>
      </w:r>
      <w:r w:rsidRPr="00626A5D">
        <w:rPr>
          <w:rFonts w:asciiTheme="majorHAnsi" w:eastAsia="Times New Roman" w:hAnsiTheme="majorHAnsi" w:cstheme="majorHAnsi"/>
          <w:b w:val="0"/>
          <w:bCs w:val="0"/>
          <w:sz w:val="24"/>
          <w:szCs w:val="24"/>
          <w:lang w:eastAsia="ru-RU"/>
        </w:rPr>
        <w:t xml:space="preserve">лось в </w:t>
      </w:r>
      <w:r w:rsidR="00B04AAF">
        <w:rPr>
          <w:rFonts w:asciiTheme="majorHAnsi" w:eastAsia="Times New Roman" w:hAnsiTheme="majorHAnsi" w:cstheme="majorHAnsi"/>
          <w:b w:val="0"/>
          <w:bCs w:val="0"/>
          <w:sz w:val="24"/>
          <w:szCs w:val="24"/>
          <w:lang w:val="ru-RU" w:eastAsia="ru-RU"/>
        </w:rPr>
        <w:t xml:space="preserve">рамках </w:t>
      </w:r>
      <w:r w:rsidR="00C51669">
        <w:rPr>
          <w:rFonts w:asciiTheme="majorHAnsi" w:eastAsia="Times New Roman" w:hAnsiTheme="majorHAnsi" w:cstheme="majorHAnsi"/>
          <w:b w:val="0"/>
          <w:bCs w:val="0"/>
          <w:sz w:val="24"/>
          <w:szCs w:val="24"/>
          <w:lang w:eastAsia="ru-RU"/>
        </w:rPr>
        <w:t>НОРМР</w:t>
      </w:r>
      <w:r w:rsidRPr="00626A5D">
        <w:rPr>
          <w:rFonts w:asciiTheme="majorHAnsi" w:eastAsia="Times New Roman" w:hAnsiTheme="majorHAnsi" w:cstheme="majorHAnsi"/>
          <w:b w:val="0"/>
          <w:bCs w:val="0"/>
          <w:sz w:val="24"/>
          <w:szCs w:val="24"/>
          <w:lang w:eastAsia="ru-RU"/>
        </w:rPr>
        <w:t xml:space="preserve"> через </w:t>
      </w:r>
      <w:r w:rsidR="00B04AAF">
        <w:rPr>
          <w:rFonts w:asciiTheme="majorHAnsi" w:eastAsia="Times New Roman" w:hAnsiTheme="majorHAnsi" w:cstheme="majorHAnsi"/>
          <w:b w:val="0"/>
          <w:bCs w:val="0"/>
          <w:sz w:val="24"/>
          <w:szCs w:val="24"/>
          <w:lang w:val="ru-RU" w:eastAsia="ru-RU"/>
        </w:rPr>
        <w:t>К</w:t>
      </w:r>
      <w:r w:rsidRPr="00626A5D">
        <w:rPr>
          <w:rFonts w:asciiTheme="majorHAnsi" w:eastAsia="Times New Roman" w:hAnsiTheme="majorHAnsi" w:cstheme="majorHAnsi"/>
          <w:b w:val="0"/>
          <w:bCs w:val="0"/>
          <w:sz w:val="24"/>
          <w:szCs w:val="24"/>
          <w:lang w:eastAsia="ru-RU"/>
        </w:rPr>
        <w:t>омиссию</w:t>
      </w:r>
      <w:r w:rsidR="00B04AAF" w:rsidRPr="008376FC">
        <w:rPr>
          <w:rFonts w:asciiTheme="majorHAnsi" w:eastAsia="Times New Roman" w:hAnsiTheme="majorHAnsi" w:cstheme="majorHAnsi"/>
          <w:b w:val="0"/>
          <w:bCs w:val="0"/>
          <w:sz w:val="24"/>
          <w:szCs w:val="24"/>
          <w:vertAlign w:val="superscript"/>
          <w:lang w:eastAsia="ru-RU"/>
        </w:rPr>
        <w:footnoteReference w:id="56"/>
      </w:r>
      <w:r w:rsidRPr="00626A5D">
        <w:rPr>
          <w:rFonts w:asciiTheme="majorHAnsi" w:eastAsia="Times New Roman" w:hAnsiTheme="majorHAnsi" w:cstheme="majorHAnsi"/>
          <w:b w:val="0"/>
          <w:bCs w:val="0"/>
          <w:sz w:val="24"/>
          <w:szCs w:val="24"/>
          <w:lang w:eastAsia="ru-RU"/>
        </w:rPr>
        <w:t xml:space="preserve"> по технической оценке заявок на финансирование. </w:t>
      </w:r>
    </w:p>
    <w:p w:rsidR="00756AE7" w:rsidRPr="008376FC" w:rsidRDefault="00626A5D" w:rsidP="00F61756">
      <w:pPr>
        <w:spacing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По итогам проведенного конкурса,</w:t>
      </w:r>
      <w:r w:rsidR="00B04AAF">
        <w:rPr>
          <w:rFonts w:asciiTheme="majorHAnsi" w:eastAsia="Times New Roman" w:hAnsiTheme="majorHAnsi" w:cstheme="majorHAnsi"/>
          <w:b w:val="0"/>
          <w:bCs w:val="0"/>
          <w:sz w:val="24"/>
          <w:szCs w:val="24"/>
          <w:lang w:eastAsia="ru-RU"/>
        </w:rPr>
        <w:t xml:space="preserve"> Постановлением Правительства №</w:t>
      </w:r>
      <w:r w:rsidRPr="00626A5D">
        <w:rPr>
          <w:rFonts w:asciiTheme="majorHAnsi" w:eastAsia="Times New Roman" w:hAnsiTheme="majorHAnsi" w:cstheme="majorHAnsi"/>
          <w:b w:val="0"/>
          <w:bCs w:val="0"/>
          <w:sz w:val="24"/>
          <w:szCs w:val="24"/>
          <w:lang w:eastAsia="ru-RU"/>
        </w:rPr>
        <w:t>536/2022 был</w:t>
      </w:r>
      <w:r w:rsidR="00457D4C">
        <w:rPr>
          <w:rFonts w:asciiTheme="majorHAnsi" w:eastAsia="Times New Roman" w:hAnsiTheme="majorHAnsi" w:cstheme="majorHAnsi"/>
          <w:b w:val="0"/>
          <w:bCs w:val="0"/>
          <w:sz w:val="24"/>
          <w:szCs w:val="24"/>
          <w:lang w:val="ru-RU" w:eastAsia="ru-RU"/>
        </w:rPr>
        <w:t>и</w:t>
      </w:r>
      <w:r w:rsidRPr="00626A5D">
        <w:rPr>
          <w:rFonts w:asciiTheme="majorHAnsi" w:eastAsia="Times New Roman" w:hAnsiTheme="majorHAnsi" w:cstheme="majorHAnsi"/>
          <w:b w:val="0"/>
          <w:bCs w:val="0"/>
          <w:sz w:val="24"/>
          <w:szCs w:val="24"/>
          <w:lang w:eastAsia="ru-RU"/>
        </w:rPr>
        <w:t xml:space="preserve"> </w:t>
      </w:r>
      <w:r w:rsidR="00457D4C">
        <w:rPr>
          <w:rFonts w:asciiTheme="majorHAnsi" w:eastAsia="Times New Roman" w:hAnsiTheme="majorHAnsi" w:cstheme="majorHAnsi"/>
          <w:b w:val="0"/>
          <w:bCs w:val="0"/>
          <w:sz w:val="24"/>
          <w:szCs w:val="24"/>
          <w:lang w:val="ru-RU" w:eastAsia="ru-RU"/>
        </w:rPr>
        <w:t>утверждены</w:t>
      </w:r>
      <w:r w:rsidRPr="00626A5D">
        <w:rPr>
          <w:rFonts w:asciiTheme="majorHAnsi" w:eastAsia="Times New Roman" w:hAnsiTheme="majorHAnsi" w:cstheme="majorHAnsi"/>
          <w:b w:val="0"/>
          <w:bCs w:val="0"/>
          <w:sz w:val="24"/>
          <w:szCs w:val="24"/>
          <w:lang w:eastAsia="ru-RU"/>
        </w:rPr>
        <w:t xml:space="preserve"> 492 проекта на общую сумму 2240,6 </w:t>
      </w:r>
      <w:r w:rsidR="00B04AAF">
        <w:rPr>
          <w:rFonts w:asciiTheme="majorHAnsi" w:eastAsia="Times New Roman" w:hAnsiTheme="majorHAnsi" w:cstheme="majorHAnsi"/>
          <w:b w:val="0"/>
          <w:bCs w:val="0"/>
          <w:sz w:val="24"/>
          <w:szCs w:val="24"/>
          <w:lang w:eastAsia="ru-RU"/>
        </w:rPr>
        <w:t>млн. леев</w:t>
      </w:r>
      <w:r w:rsidRPr="00626A5D">
        <w:rPr>
          <w:rFonts w:asciiTheme="majorHAnsi" w:eastAsia="Times New Roman" w:hAnsiTheme="majorHAnsi" w:cstheme="majorHAnsi"/>
          <w:b w:val="0"/>
          <w:bCs w:val="0"/>
          <w:sz w:val="24"/>
          <w:szCs w:val="24"/>
          <w:lang w:eastAsia="ru-RU"/>
        </w:rPr>
        <w:t xml:space="preserve">, для финансирования </w:t>
      </w:r>
      <w:r w:rsidR="00B04AAF">
        <w:rPr>
          <w:rFonts w:asciiTheme="majorHAnsi" w:eastAsia="Times New Roman" w:hAnsiTheme="majorHAnsi" w:cstheme="majorHAnsi"/>
          <w:b w:val="0"/>
          <w:bCs w:val="0"/>
          <w:sz w:val="24"/>
          <w:szCs w:val="24"/>
          <w:lang w:val="ru-RU" w:eastAsia="ru-RU"/>
        </w:rPr>
        <w:t>из</w:t>
      </w:r>
      <w:r w:rsidRPr="00626A5D">
        <w:rPr>
          <w:rFonts w:asciiTheme="majorHAnsi" w:eastAsia="Times New Roman" w:hAnsiTheme="majorHAnsi" w:cstheme="majorHAnsi"/>
          <w:b w:val="0"/>
          <w:bCs w:val="0"/>
          <w:sz w:val="24"/>
          <w:szCs w:val="24"/>
          <w:lang w:eastAsia="ru-RU"/>
        </w:rPr>
        <w:t xml:space="preserve"> </w:t>
      </w:r>
      <w:r w:rsidR="00B04AAF">
        <w:rPr>
          <w:rFonts w:asciiTheme="majorHAnsi" w:eastAsia="Times New Roman" w:hAnsiTheme="majorHAnsi" w:cstheme="majorHAnsi"/>
          <w:b w:val="0"/>
          <w:bCs w:val="0"/>
          <w:sz w:val="24"/>
          <w:szCs w:val="24"/>
          <w:lang w:eastAsia="ru-RU"/>
        </w:rPr>
        <w:t>НФРМР</w:t>
      </w:r>
      <w:r w:rsidRPr="00626A5D">
        <w:rPr>
          <w:rFonts w:asciiTheme="majorHAnsi" w:eastAsia="Times New Roman" w:hAnsiTheme="majorHAnsi" w:cstheme="majorHAnsi"/>
          <w:b w:val="0"/>
          <w:bCs w:val="0"/>
          <w:sz w:val="24"/>
          <w:szCs w:val="24"/>
          <w:lang w:eastAsia="ru-RU"/>
        </w:rPr>
        <w:t>, местного компонента, в период 2022-2023 гг.</w:t>
      </w:r>
      <w:r w:rsidR="00457D4C">
        <w:rPr>
          <w:rFonts w:asciiTheme="majorHAnsi" w:eastAsia="Times New Roman" w:hAnsiTheme="majorHAnsi" w:cstheme="majorHAnsi"/>
          <w:b w:val="0"/>
          <w:bCs w:val="0"/>
          <w:sz w:val="24"/>
          <w:szCs w:val="24"/>
          <w:lang w:val="ru-RU" w:eastAsia="ru-RU"/>
        </w:rPr>
        <w:t>,</w:t>
      </w:r>
      <w:r w:rsidRPr="00626A5D">
        <w:rPr>
          <w:rFonts w:asciiTheme="majorHAnsi" w:eastAsia="Times New Roman" w:hAnsiTheme="majorHAnsi" w:cstheme="majorHAnsi"/>
          <w:b w:val="0"/>
          <w:bCs w:val="0"/>
          <w:sz w:val="24"/>
          <w:szCs w:val="24"/>
          <w:lang w:eastAsia="ru-RU"/>
        </w:rPr>
        <w:t xml:space="preserve"> с включением </w:t>
      </w:r>
      <w:r w:rsidR="00457D4C">
        <w:rPr>
          <w:rFonts w:asciiTheme="majorHAnsi" w:eastAsia="Times New Roman" w:hAnsiTheme="majorHAnsi" w:cstheme="majorHAnsi"/>
          <w:b w:val="0"/>
          <w:bCs w:val="0"/>
          <w:sz w:val="24"/>
          <w:szCs w:val="24"/>
          <w:lang w:val="ru-RU" w:eastAsia="ru-RU"/>
        </w:rPr>
        <w:t>указанн</w:t>
      </w:r>
      <w:r w:rsidRPr="00626A5D">
        <w:rPr>
          <w:rFonts w:asciiTheme="majorHAnsi" w:eastAsia="Times New Roman" w:hAnsiTheme="majorHAnsi" w:cstheme="majorHAnsi"/>
          <w:b w:val="0"/>
          <w:bCs w:val="0"/>
          <w:sz w:val="24"/>
          <w:szCs w:val="24"/>
          <w:lang w:eastAsia="ru-RU"/>
        </w:rPr>
        <w:t xml:space="preserve">ых проектов в </w:t>
      </w:r>
      <w:r w:rsidR="00457D4C">
        <w:rPr>
          <w:rFonts w:asciiTheme="majorHAnsi" w:eastAsia="Times New Roman" w:hAnsiTheme="majorHAnsi" w:cstheme="majorHAnsi"/>
          <w:b w:val="0"/>
          <w:bCs w:val="0"/>
          <w:sz w:val="24"/>
          <w:szCs w:val="24"/>
          <w:lang w:val="ru-RU" w:eastAsia="ru-RU"/>
        </w:rPr>
        <w:t>Е</w:t>
      </w:r>
      <w:r w:rsidRPr="00626A5D">
        <w:rPr>
          <w:rFonts w:asciiTheme="majorHAnsi" w:eastAsia="Times New Roman" w:hAnsiTheme="majorHAnsi" w:cstheme="majorHAnsi"/>
          <w:b w:val="0"/>
          <w:bCs w:val="0"/>
          <w:sz w:val="24"/>
          <w:szCs w:val="24"/>
          <w:lang w:eastAsia="ru-RU"/>
        </w:rPr>
        <w:t xml:space="preserve">диный программный документ, из которых 152 проекта на сумму 1039,3 </w:t>
      </w:r>
      <w:r w:rsidR="00B04AAF">
        <w:rPr>
          <w:rFonts w:asciiTheme="majorHAnsi" w:eastAsia="Times New Roman" w:hAnsiTheme="majorHAnsi" w:cstheme="majorHAnsi"/>
          <w:b w:val="0"/>
          <w:bCs w:val="0"/>
          <w:sz w:val="24"/>
          <w:szCs w:val="24"/>
          <w:lang w:eastAsia="ru-RU"/>
        </w:rPr>
        <w:t>млн. леев</w:t>
      </w:r>
      <w:r w:rsidRPr="00626A5D">
        <w:rPr>
          <w:rFonts w:asciiTheme="majorHAnsi" w:eastAsia="Times New Roman" w:hAnsiTheme="majorHAnsi" w:cstheme="majorHAnsi"/>
          <w:b w:val="0"/>
          <w:bCs w:val="0"/>
          <w:sz w:val="24"/>
          <w:szCs w:val="24"/>
          <w:lang w:eastAsia="ru-RU"/>
        </w:rPr>
        <w:t xml:space="preserve"> </w:t>
      </w:r>
      <w:r w:rsidR="00457D4C">
        <w:rPr>
          <w:rFonts w:asciiTheme="majorHAnsi" w:eastAsia="Times New Roman" w:hAnsiTheme="majorHAnsi" w:cstheme="majorHAnsi"/>
          <w:b w:val="0"/>
          <w:bCs w:val="0"/>
          <w:sz w:val="24"/>
          <w:szCs w:val="24"/>
          <w:lang w:val="ru-RU" w:eastAsia="ru-RU"/>
        </w:rPr>
        <w:t xml:space="preserve">были </w:t>
      </w:r>
      <w:r w:rsidRPr="00626A5D">
        <w:rPr>
          <w:rFonts w:asciiTheme="majorHAnsi" w:eastAsia="Times New Roman" w:hAnsiTheme="majorHAnsi" w:cstheme="majorHAnsi"/>
          <w:b w:val="0"/>
          <w:bCs w:val="0"/>
          <w:sz w:val="24"/>
          <w:szCs w:val="24"/>
          <w:lang w:eastAsia="ru-RU"/>
        </w:rPr>
        <w:t xml:space="preserve">отнесены к </w:t>
      </w:r>
      <w:r w:rsidR="00457D4C">
        <w:rPr>
          <w:rFonts w:asciiTheme="majorHAnsi" w:eastAsia="Times New Roman" w:hAnsiTheme="majorHAnsi" w:cstheme="majorHAnsi"/>
          <w:b w:val="0"/>
          <w:bCs w:val="0"/>
          <w:sz w:val="24"/>
          <w:szCs w:val="24"/>
          <w:lang w:val="ru-RU" w:eastAsia="ru-RU"/>
        </w:rPr>
        <w:t>М</w:t>
      </w:r>
      <w:r w:rsidRPr="00626A5D">
        <w:rPr>
          <w:rFonts w:asciiTheme="majorHAnsi" w:eastAsia="Times New Roman" w:hAnsiTheme="majorHAnsi" w:cstheme="majorHAnsi"/>
          <w:b w:val="0"/>
          <w:bCs w:val="0"/>
          <w:sz w:val="24"/>
          <w:szCs w:val="24"/>
          <w:lang w:eastAsia="ru-RU"/>
        </w:rPr>
        <w:t>ере 1.1</w:t>
      </w:r>
      <w:r w:rsidR="00756AE7" w:rsidRPr="008376FC">
        <w:rPr>
          <w:rFonts w:asciiTheme="majorHAnsi" w:eastAsia="Times New Roman" w:hAnsiTheme="majorHAnsi" w:cstheme="majorHAnsi"/>
          <w:b w:val="0"/>
          <w:bCs w:val="0"/>
          <w:sz w:val="24"/>
          <w:szCs w:val="24"/>
          <w:lang w:eastAsia="ru-RU"/>
        </w:rPr>
        <w:t>.</w:t>
      </w:r>
    </w:p>
    <w:p w:rsidR="00756AE7" w:rsidRPr="008376FC" w:rsidRDefault="00457D4C" w:rsidP="00F61756">
      <w:pPr>
        <w:spacing w:after="0" w:line="276" w:lineRule="auto"/>
        <w:jc w:val="both"/>
        <w:rPr>
          <w:rFonts w:asciiTheme="majorHAnsi" w:hAnsiTheme="majorHAnsi" w:cstheme="majorHAnsi"/>
          <w:b w:val="0"/>
          <w:bCs w:val="0"/>
          <w:sz w:val="24"/>
          <w:szCs w:val="24"/>
        </w:rPr>
      </w:pPr>
      <w:r>
        <w:rPr>
          <w:rFonts w:asciiTheme="majorHAnsi" w:eastAsia="Times New Roman" w:hAnsiTheme="majorHAnsi" w:cstheme="majorHAnsi"/>
          <w:b w:val="0"/>
          <w:bCs w:val="0"/>
          <w:sz w:val="24"/>
          <w:szCs w:val="24"/>
          <w:lang w:val="ru-RU" w:eastAsia="ru-RU"/>
        </w:rPr>
        <w:t>Необходимо</w:t>
      </w:r>
      <w:r w:rsidR="00626A5D" w:rsidRPr="00626A5D">
        <w:rPr>
          <w:rFonts w:asciiTheme="majorHAnsi" w:eastAsia="Times New Roman" w:hAnsiTheme="majorHAnsi" w:cstheme="majorHAnsi"/>
          <w:b w:val="0"/>
          <w:bCs w:val="0"/>
          <w:sz w:val="24"/>
          <w:szCs w:val="24"/>
          <w:lang w:eastAsia="ru-RU"/>
        </w:rPr>
        <w:t xml:space="preserve"> отметить, что реорганизация Национального экологического фонда </w:t>
      </w:r>
      <w:r>
        <w:rPr>
          <w:rFonts w:asciiTheme="majorHAnsi" w:eastAsia="Times New Roman" w:hAnsiTheme="majorHAnsi" w:cstheme="majorHAnsi"/>
          <w:b w:val="0"/>
          <w:bCs w:val="0"/>
          <w:sz w:val="24"/>
          <w:szCs w:val="24"/>
          <w:lang w:val="ru-RU" w:eastAsia="ru-RU"/>
        </w:rPr>
        <w:t>вынуди</w:t>
      </w:r>
      <w:r w:rsidR="00626A5D" w:rsidRPr="00626A5D">
        <w:rPr>
          <w:rFonts w:asciiTheme="majorHAnsi" w:eastAsia="Times New Roman" w:hAnsiTheme="majorHAnsi" w:cstheme="majorHAnsi"/>
          <w:b w:val="0"/>
          <w:bCs w:val="0"/>
          <w:sz w:val="24"/>
          <w:szCs w:val="24"/>
          <w:lang w:eastAsia="ru-RU"/>
        </w:rPr>
        <w:t>ла бенефициар</w:t>
      </w:r>
      <w:r>
        <w:rPr>
          <w:rFonts w:asciiTheme="majorHAnsi" w:eastAsia="Times New Roman" w:hAnsiTheme="majorHAnsi" w:cstheme="majorHAnsi"/>
          <w:b w:val="0"/>
          <w:bCs w:val="0"/>
          <w:sz w:val="24"/>
          <w:szCs w:val="24"/>
          <w:lang w:val="ru-RU" w:eastAsia="ru-RU"/>
        </w:rPr>
        <w:t>ов</w:t>
      </w:r>
      <w:r w:rsidR="00626A5D" w:rsidRPr="00626A5D">
        <w:rPr>
          <w:rFonts w:asciiTheme="majorHAnsi" w:eastAsia="Times New Roman" w:hAnsiTheme="majorHAnsi" w:cstheme="majorHAnsi"/>
          <w:b w:val="0"/>
          <w:bCs w:val="0"/>
          <w:sz w:val="24"/>
          <w:szCs w:val="24"/>
          <w:lang w:eastAsia="ru-RU"/>
        </w:rPr>
        <w:t xml:space="preserve"> проектов </w:t>
      </w:r>
      <w:r>
        <w:rPr>
          <w:rFonts w:asciiTheme="majorHAnsi" w:eastAsia="Times New Roman" w:hAnsiTheme="majorHAnsi" w:cstheme="majorHAnsi"/>
          <w:b w:val="0"/>
          <w:bCs w:val="0"/>
          <w:sz w:val="24"/>
          <w:szCs w:val="24"/>
          <w:lang w:val="ru-RU" w:eastAsia="ru-RU"/>
        </w:rPr>
        <w:t xml:space="preserve">в области </w:t>
      </w:r>
      <w:r w:rsidR="00626A5D" w:rsidRPr="00626A5D">
        <w:rPr>
          <w:rFonts w:asciiTheme="majorHAnsi" w:eastAsia="Times New Roman" w:hAnsiTheme="majorHAnsi" w:cstheme="majorHAnsi"/>
          <w:b w:val="0"/>
          <w:bCs w:val="0"/>
          <w:sz w:val="24"/>
          <w:szCs w:val="24"/>
          <w:lang w:eastAsia="ru-RU"/>
        </w:rPr>
        <w:t>водоснабжения и санита</w:t>
      </w:r>
      <w:r>
        <w:rPr>
          <w:rFonts w:asciiTheme="majorHAnsi" w:eastAsia="Times New Roman" w:hAnsiTheme="majorHAnsi" w:cstheme="majorHAnsi"/>
          <w:b w:val="0"/>
          <w:bCs w:val="0"/>
          <w:sz w:val="24"/>
          <w:szCs w:val="24"/>
          <w:lang w:val="ru-RU" w:eastAsia="ru-RU"/>
        </w:rPr>
        <w:t>ц</w:t>
      </w:r>
      <w:r w:rsidR="00626A5D" w:rsidRPr="00626A5D">
        <w:rPr>
          <w:rFonts w:asciiTheme="majorHAnsi" w:eastAsia="Times New Roman" w:hAnsiTheme="majorHAnsi" w:cstheme="majorHAnsi"/>
          <w:b w:val="0"/>
          <w:bCs w:val="0"/>
          <w:sz w:val="24"/>
          <w:szCs w:val="24"/>
          <w:lang w:eastAsia="ru-RU"/>
        </w:rPr>
        <w:t xml:space="preserve">ии, которые не могут быть завершены финансовыми средствами, выделенными из </w:t>
      </w:r>
      <w:r>
        <w:rPr>
          <w:rFonts w:asciiTheme="majorHAnsi" w:eastAsia="Times New Roman" w:hAnsiTheme="majorHAnsi" w:cstheme="majorHAnsi"/>
          <w:b w:val="0"/>
          <w:bCs w:val="0"/>
          <w:sz w:val="24"/>
          <w:szCs w:val="24"/>
          <w:lang w:val="ru-RU" w:eastAsia="ru-RU"/>
        </w:rPr>
        <w:t>НЭФ</w:t>
      </w:r>
      <w:r w:rsidR="00626A5D" w:rsidRPr="00626A5D">
        <w:rPr>
          <w:rFonts w:asciiTheme="majorHAnsi" w:eastAsia="Times New Roman" w:hAnsiTheme="majorHAnsi" w:cstheme="majorHAnsi"/>
          <w:b w:val="0"/>
          <w:bCs w:val="0"/>
          <w:sz w:val="24"/>
          <w:szCs w:val="24"/>
          <w:lang w:eastAsia="ru-RU"/>
        </w:rPr>
        <w:t xml:space="preserve">, </w:t>
      </w:r>
      <w:r>
        <w:rPr>
          <w:rFonts w:asciiTheme="majorHAnsi" w:eastAsia="Times New Roman" w:hAnsiTheme="majorHAnsi" w:cstheme="majorHAnsi"/>
          <w:b w:val="0"/>
          <w:bCs w:val="0"/>
          <w:sz w:val="24"/>
          <w:szCs w:val="24"/>
          <w:lang w:val="ru-RU" w:eastAsia="ru-RU"/>
        </w:rPr>
        <w:t>запраши</w:t>
      </w:r>
      <w:r w:rsidR="00626A5D" w:rsidRPr="00626A5D">
        <w:rPr>
          <w:rFonts w:asciiTheme="majorHAnsi" w:eastAsia="Times New Roman" w:hAnsiTheme="majorHAnsi" w:cstheme="majorHAnsi"/>
          <w:b w:val="0"/>
          <w:bCs w:val="0"/>
          <w:sz w:val="24"/>
          <w:szCs w:val="24"/>
          <w:lang w:eastAsia="ru-RU"/>
        </w:rPr>
        <w:t>ва</w:t>
      </w:r>
      <w:r>
        <w:rPr>
          <w:rFonts w:asciiTheme="majorHAnsi" w:eastAsia="Times New Roman" w:hAnsiTheme="majorHAnsi" w:cstheme="majorHAnsi"/>
          <w:b w:val="0"/>
          <w:bCs w:val="0"/>
          <w:sz w:val="24"/>
          <w:szCs w:val="24"/>
          <w:lang w:val="ru-RU" w:eastAsia="ru-RU"/>
        </w:rPr>
        <w:t>ть</w:t>
      </w:r>
      <w:r w:rsidR="00626A5D" w:rsidRPr="00626A5D">
        <w:rPr>
          <w:rFonts w:asciiTheme="majorHAnsi" w:eastAsia="Times New Roman" w:hAnsiTheme="majorHAnsi" w:cstheme="majorHAnsi"/>
          <w:b w:val="0"/>
          <w:bCs w:val="0"/>
          <w:sz w:val="24"/>
          <w:szCs w:val="24"/>
          <w:lang w:eastAsia="ru-RU"/>
        </w:rPr>
        <w:t xml:space="preserve"> дополнительн</w:t>
      </w:r>
      <w:r>
        <w:rPr>
          <w:rFonts w:asciiTheme="majorHAnsi" w:eastAsia="Times New Roman" w:hAnsiTheme="majorHAnsi" w:cstheme="majorHAnsi"/>
          <w:b w:val="0"/>
          <w:bCs w:val="0"/>
          <w:sz w:val="24"/>
          <w:szCs w:val="24"/>
          <w:lang w:val="ru-RU" w:eastAsia="ru-RU"/>
        </w:rPr>
        <w:t>ую</w:t>
      </w:r>
      <w:r w:rsidR="00626A5D" w:rsidRPr="00626A5D">
        <w:rPr>
          <w:rFonts w:asciiTheme="majorHAnsi" w:eastAsia="Times New Roman" w:hAnsiTheme="majorHAnsi" w:cstheme="majorHAnsi"/>
          <w:b w:val="0"/>
          <w:bCs w:val="0"/>
          <w:sz w:val="24"/>
          <w:szCs w:val="24"/>
          <w:lang w:eastAsia="ru-RU"/>
        </w:rPr>
        <w:t xml:space="preserve"> финансов</w:t>
      </w:r>
      <w:r>
        <w:rPr>
          <w:rFonts w:asciiTheme="majorHAnsi" w:eastAsia="Times New Roman" w:hAnsiTheme="majorHAnsi" w:cstheme="majorHAnsi"/>
          <w:b w:val="0"/>
          <w:bCs w:val="0"/>
          <w:sz w:val="24"/>
          <w:szCs w:val="24"/>
          <w:lang w:val="ru-RU" w:eastAsia="ru-RU"/>
        </w:rPr>
        <w:t>ую</w:t>
      </w:r>
      <w:r w:rsidR="00626A5D" w:rsidRPr="00626A5D">
        <w:rPr>
          <w:rFonts w:asciiTheme="majorHAnsi" w:eastAsia="Times New Roman" w:hAnsiTheme="majorHAnsi" w:cstheme="majorHAnsi"/>
          <w:b w:val="0"/>
          <w:bCs w:val="0"/>
          <w:sz w:val="24"/>
          <w:szCs w:val="24"/>
          <w:lang w:eastAsia="ru-RU"/>
        </w:rPr>
        <w:t xml:space="preserve"> поддержк</w:t>
      </w:r>
      <w:r>
        <w:rPr>
          <w:rFonts w:asciiTheme="majorHAnsi" w:eastAsia="Times New Roman" w:hAnsiTheme="majorHAnsi" w:cstheme="majorHAnsi"/>
          <w:b w:val="0"/>
          <w:bCs w:val="0"/>
          <w:sz w:val="24"/>
          <w:szCs w:val="24"/>
          <w:lang w:val="ru-RU" w:eastAsia="ru-RU"/>
        </w:rPr>
        <w:t>у</w:t>
      </w:r>
      <w:r w:rsidR="00626A5D" w:rsidRPr="00626A5D">
        <w:rPr>
          <w:rFonts w:asciiTheme="majorHAnsi" w:eastAsia="Times New Roman" w:hAnsiTheme="majorHAnsi" w:cstheme="majorHAnsi"/>
          <w:b w:val="0"/>
          <w:bCs w:val="0"/>
          <w:sz w:val="24"/>
          <w:szCs w:val="24"/>
          <w:lang w:eastAsia="ru-RU"/>
        </w:rPr>
        <w:t xml:space="preserve"> в рамках </w:t>
      </w:r>
      <w:r>
        <w:rPr>
          <w:rFonts w:asciiTheme="majorHAnsi" w:eastAsia="Times New Roman" w:hAnsiTheme="majorHAnsi" w:cstheme="majorHAnsi"/>
          <w:b w:val="0"/>
          <w:bCs w:val="0"/>
          <w:sz w:val="24"/>
          <w:szCs w:val="24"/>
          <w:lang w:val="ru-RU" w:eastAsia="ru-RU"/>
        </w:rPr>
        <w:t>П</w:t>
      </w:r>
      <w:r w:rsidR="00626A5D" w:rsidRPr="00626A5D">
        <w:rPr>
          <w:rFonts w:asciiTheme="majorHAnsi" w:eastAsia="Times New Roman" w:hAnsiTheme="majorHAnsi" w:cstheme="majorHAnsi"/>
          <w:b w:val="0"/>
          <w:bCs w:val="0"/>
          <w:sz w:val="24"/>
          <w:szCs w:val="24"/>
          <w:lang w:eastAsia="ru-RU"/>
        </w:rPr>
        <w:t xml:space="preserve">рограмм, предлагаемых </w:t>
      </w:r>
      <w:r w:rsidR="00B04AAF">
        <w:rPr>
          <w:rFonts w:asciiTheme="majorHAnsi" w:eastAsia="Times New Roman" w:hAnsiTheme="majorHAnsi" w:cstheme="majorHAnsi"/>
          <w:b w:val="0"/>
          <w:bCs w:val="0"/>
          <w:sz w:val="24"/>
          <w:szCs w:val="24"/>
          <w:lang w:eastAsia="ru-RU"/>
        </w:rPr>
        <w:t>НФРМР</w:t>
      </w:r>
      <w:r>
        <w:rPr>
          <w:rFonts w:asciiTheme="majorHAnsi" w:eastAsia="Times New Roman" w:hAnsiTheme="majorHAnsi" w:cstheme="majorHAnsi"/>
          <w:b w:val="0"/>
          <w:bCs w:val="0"/>
          <w:sz w:val="24"/>
          <w:szCs w:val="24"/>
          <w:lang w:val="ru-RU" w:eastAsia="ru-RU"/>
        </w:rPr>
        <w:t>,</w:t>
      </w:r>
      <w:r w:rsidR="00626A5D" w:rsidRPr="00626A5D">
        <w:rPr>
          <w:rFonts w:asciiTheme="majorHAnsi" w:eastAsia="Times New Roman" w:hAnsiTheme="majorHAnsi" w:cstheme="majorHAnsi"/>
          <w:b w:val="0"/>
          <w:bCs w:val="0"/>
          <w:sz w:val="24"/>
          <w:szCs w:val="24"/>
          <w:lang w:eastAsia="ru-RU"/>
        </w:rPr>
        <w:t xml:space="preserve"> или </w:t>
      </w:r>
      <w:r>
        <w:rPr>
          <w:rFonts w:asciiTheme="majorHAnsi" w:eastAsia="Times New Roman" w:hAnsiTheme="majorHAnsi" w:cstheme="majorHAnsi"/>
          <w:b w:val="0"/>
          <w:bCs w:val="0"/>
          <w:sz w:val="24"/>
          <w:szCs w:val="24"/>
          <w:lang w:val="ru-RU" w:eastAsia="ru-RU"/>
        </w:rPr>
        <w:t xml:space="preserve">у </w:t>
      </w:r>
      <w:r w:rsidR="00626A5D" w:rsidRPr="00626A5D">
        <w:rPr>
          <w:rFonts w:asciiTheme="majorHAnsi" w:eastAsia="Times New Roman" w:hAnsiTheme="majorHAnsi" w:cstheme="majorHAnsi"/>
          <w:b w:val="0"/>
          <w:bCs w:val="0"/>
          <w:sz w:val="24"/>
          <w:szCs w:val="24"/>
          <w:lang w:eastAsia="ru-RU"/>
        </w:rPr>
        <w:t>други</w:t>
      </w:r>
      <w:r>
        <w:rPr>
          <w:rFonts w:asciiTheme="majorHAnsi" w:eastAsia="Times New Roman" w:hAnsiTheme="majorHAnsi" w:cstheme="majorHAnsi"/>
          <w:b w:val="0"/>
          <w:bCs w:val="0"/>
          <w:sz w:val="24"/>
          <w:szCs w:val="24"/>
          <w:lang w:val="ru-RU" w:eastAsia="ru-RU"/>
        </w:rPr>
        <w:t>х</w:t>
      </w:r>
      <w:r w:rsidR="00626A5D" w:rsidRPr="00626A5D">
        <w:rPr>
          <w:rFonts w:asciiTheme="majorHAnsi" w:eastAsia="Times New Roman" w:hAnsiTheme="majorHAnsi" w:cstheme="majorHAnsi"/>
          <w:b w:val="0"/>
          <w:bCs w:val="0"/>
          <w:sz w:val="24"/>
          <w:szCs w:val="24"/>
          <w:lang w:eastAsia="ru-RU"/>
        </w:rPr>
        <w:t xml:space="preserve"> финанси</w:t>
      </w:r>
      <w:r>
        <w:rPr>
          <w:rFonts w:asciiTheme="majorHAnsi" w:eastAsia="Times New Roman" w:hAnsiTheme="majorHAnsi" w:cstheme="majorHAnsi"/>
          <w:b w:val="0"/>
          <w:bCs w:val="0"/>
          <w:sz w:val="24"/>
          <w:szCs w:val="24"/>
          <w:lang w:val="ru-RU" w:eastAsia="ru-RU"/>
        </w:rPr>
        <w:t>рующих сторон</w:t>
      </w:r>
      <w:r w:rsidR="00626A5D" w:rsidRPr="00626A5D">
        <w:rPr>
          <w:rFonts w:asciiTheme="majorHAnsi" w:eastAsia="Times New Roman" w:hAnsiTheme="majorHAnsi" w:cstheme="majorHAnsi"/>
          <w:b w:val="0"/>
          <w:bCs w:val="0"/>
          <w:sz w:val="24"/>
          <w:szCs w:val="24"/>
          <w:lang w:eastAsia="ru-RU"/>
        </w:rPr>
        <w:t>. В эт</w:t>
      </w:r>
      <w:r>
        <w:rPr>
          <w:rFonts w:asciiTheme="majorHAnsi" w:eastAsia="Times New Roman" w:hAnsiTheme="majorHAnsi" w:cstheme="majorHAnsi"/>
          <w:b w:val="0"/>
          <w:bCs w:val="0"/>
          <w:sz w:val="24"/>
          <w:szCs w:val="24"/>
          <w:lang w:val="ru-RU" w:eastAsia="ru-RU"/>
        </w:rPr>
        <w:t>о</w:t>
      </w:r>
      <w:r w:rsidR="00626A5D" w:rsidRPr="00626A5D">
        <w:rPr>
          <w:rFonts w:asciiTheme="majorHAnsi" w:eastAsia="Times New Roman" w:hAnsiTheme="majorHAnsi" w:cstheme="majorHAnsi"/>
          <w:b w:val="0"/>
          <w:bCs w:val="0"/>
          <w:sz w:val="24"/>
          <w:szCs w:val="24"/>
          <w:lang w:eastAsia="ru-RU"/>
        </w:rPr>
        <w:t>м</w:t>
      </w:r>
      <w:r>
        <w:rPr>
          <w:rFonts w:asciiTheme="majorHAnsi" w:eastAsia="Times New Roman" w:hAnsiTheme="majorHAnsi" w:cstheme="majorHAnsi"/>
          <w:b w:val="0"/>
          <w:bCs w:val="0"/>
          <w:sz w:val="24"/>
          <w:szCs w:val="24"/>
          <w:lang w:val="ru-RU" w:eastAsia="ru-RU"/>
        </w:rPr>
        <w:t xml:space="preserve"> отношении,</w:t>
      </w:r>
      <w:r w:rsidR="00626A5D" w:rsidRPr="00626A5D">
        <w:rPr>
          <w:rFonts w:asciiTheme="majorHAnsi" w:eastAsia="Times New Roman" w:hAnsiTheme="majorHAnsi" w:cstheme="majorHAnsi"/>
          <w:b w:val="0"/>
          <w:bCs w:val="0"/>
          <w:sz w:val="24"/>
          <w:szCs w:val="24"/>
          <w:lang w:eastAsia="ru-RU"/>
        </w:rPr>
        <w:t xml:space="preserve"> в </w:t>
      </w:r>
      <w:r>
        <w:rPr>
          <w:rFonts w:asciiTheme="majorHAnsi" w:eastAsia="Times New Roman" w:hAnsiTheme="majorHAnsi" w:cstheme="majorHAnsi"/>
          <w:b w:val="0"/>
          <w:bCs w:val="0"/>
          <w:sz w:val="24"/>
          <w:szCs w:val="24"/>
          <w:lang w:eastAsia="ru-RU"/>
        </w:rPr>
        <w:t>ЕПД</w:t>
      </w:r>
      <w:r w:rsidR="00626A5D" w:rsidRPr="00626A5D">
        <w:rPr>
          <w:rFonts w:asciiTheme="majorHAnsi" w:eastAsia="Times New Roman" w:hAnsiTheme="majorHAnsi" w:cstheme="majorHAnsi"/>
          <w:b w:val="0"/>
          <w:bCs w:val="0"/>
          <w:sz w:val="24"/>
          <w:szCs w:val="24"/>
          <w:lang w:eastAsia="ru-RU"/>
        </w:rPr>
        <w:t xml:space="preserve"> 2022-2024 гг. было включено 47 проектов на общую сумму 320,8 </w:t>
      </w:r>
      <w:r w:rsidR="00B04AAF">
        <w:rPr>
          <w:rFonts w:asciiTheme="majorHAnsi" w:eastAsia="Times New Roman" w:hAnsiTheme="majorHAnsi" w:cstheme="majorHAnsi"/>
          <w:b w:val="0"/>
          <w:bCs w:val="0"/>
          <w:sz w:val="24"/>
          <w:szCs w:val="24"/>
          <w:lang w:eastAsia="ru-RU"/>
        </w:rPr>
        <w:t>млн. леев</w:t>
      </w:r>
      <w:r w:rsidR="00626A5D" w:rsidRPr="00626A5D">
        <w:rPr>
          <w:rFonts w:asciiTheme="majorHAnsi" w:eastAsia="Times New Roman" w:hAnsiTheme="majorHAnsi" w:cstheme="majorHAnsi"/>
          <w:b w:val="0"/>
          <w:bCs w:val="0"/>
          <w:sz w:val="24"/>
          <w:szCs w:val="24"/>
          <w:lang w:eastAsia="ru-RU"/>
        </w:rPr>
        <w:t xml:space="preserve">. В то же время в </w:t>
      </w:r>
      <w:r>
        <w:rPr>
          <w:rFonts w:asciiTheme="majorHAnsi" w:eastAsia="Times New Roman" w:hAnsiTheme="majorHAnsi" w:cstheme="majorHAnsi"/>
          <w:b w:val="0"/>
          <w:bCs w:val="0"/>
          <w:sz w:val="24"/>
          <w:szCs w:val="24"/>
          <w:lang w:eastAsia="ru-RU"/>
        </w:rPr>
        <w:t>ЕПД</w:t>
      </w:r>
      <w:r w:rsidR="00626A5D" w:rsidRPr="00626A5D">
        <w:rPr>
          <w:rFonts w:asciiTheme="majorHAnsi" w:eastAsia="Times New Roman" w:hAnsiTheme="majorHAnsi" w:cstheme="majorHAnsi"/>
          <w:b w:val="0"/>
          <w:bCs w:val="0"/>
          <w:sz w:val="24"/>
          <w:szCs w:val="24"/>
          <w:lang w:eastAsia="ru-RU"/>
        </w:rPr>
        <w:t xml:space="preserve">  были включены </w:t>
      </w:r>
      <w:r w:rsidRPr="00626A5D">
        <w:rPr>
          <w:rFonts w:asciiTheme="majorHAnsi" w:eastAsia="Times New Roman" w:hAnsiTheme="majorHAnsi" w:cstheme="majorHAnsi"/>
          <w:b w:val="0"/>
          <w:bCs w:val="0"/>
          <w:sz w:val="24"/>
          <w:szCs w:val="24"/>
          <w:lang w:eastAsia="ru-RU"/>
        </w:rPr>
        <w:t>3</w:t>
      </w:r>
      <w:r w:rsidRPr="00457D4C">
        <w:rPr>
          <w:rFonts w:asciiTheme="majorHAnsi" w:eastAsia="Times New Roman" w:hAnsiTheme="majorHAnsi" w:cstheme="majorHAnsi"/>
          <w:b w:val="0"/>
          <w:bCs w:val="0"/>
          <w:sz w:val="24"/>
          <w:szCs w:val="24"/>
          <w:lang w:eastAsia="ru-RU"/>
        </w:rPr>
        <w:t xml:space="preserve"> </w:t>
      </w:r>
      <w:r w:rsidR="00626A5D" w:rsidRPr="00626A5D">
        <w:rPr>
          <w:rFonts w:asciiTheme="majorHAnsi" w:eastAsia="Times New Roman" w:hAnsiTheme="majorHAnsi" w:cstheme="majorHAnsi"/>
          <w:b w:val="0"/>
          <w:bCs w:val="0"/>
          <w:sz w:val="24"/>
          <w:szCs w:val="24"/>
          <w:lang w:eastAsia="ru-RU"/>
        </w:rPr>
        <w:t xml:space="preserve">проекты, реализованные из источников </w:t>
      </w:r>
      <w:r>
        <w:rPr>
          <w:rFonts w:asciiTheme="majorHAnsi" w:eastAsia="Times New Roman" w:hAnsiTheme="majorHAnsi" w:cstheme="majorHAnsi"/>
          <w:b w:val="0"/>
          <w:bCs w:val="0"/>
          <w:sz w:val="24"/>
          <w:szCs w:val="24"/>
          <w:lang w:eastAsia="ru-RU"/>
        </w:rPr>
        <w:t>НФАСХСМ</w:t>
      </w:r>
      <w:r w:rsidR="00626A5D" w:rsidRPr="00626A5D">
        <w:rPr>
          <w:rFonts w:asciiTheme="majorHAnsi" w:eastAsia="Times New Roman" w:hAnsiTheme="majorHAnsi" w:cstheme="majorHAnsi"/>
          <w:b w:val="0"/>
          <w:bCs w:val="0"/>
          <w:sz w:val="24"/>
          <w:szCs w:val="24"/>
          <w:lang w:eastAsia="ru-RU"/>
        </w:rPr>
        <w:t xml:space="preserve">, </w:t>
      </w:r>
      <w:r w:rsidRPr="00457D4C">
        <w:rPr>
          <w:rFonts w:asciiTheme="majorHAnsi" w:eastAsia="Times New Roman" w:hAnsiTheme="majorHAnsi" w:cstheme="majorHAnsi"/>
          <w:b w:val="0"/>
          <w:bCs w:val="0"/>
          <w:sz w:val="24"/>
          <w:szCs w:val="24"/>
          <w:lang w:eastAsia="ru-RU"/>
        </w:rPr>
        <w:t>посредством</w:t>
      </w:r>
      <w:r w:rsidR="00626A5D" w:rsidRPr="00626A5D">
        <w:rPr>
          <w:rFonts w:asciiTheme="majorHAnsi" w:eastAsia="Times New Roman" w:hAnsiTheme="majorHAnsi" w:cstheme="majorHAnsi"/>
          <w:b w:val="0"/>
          <w:bCs w:val="0"/>
          <w:sz w:val="24"/>
          <w:szCs w:val="24"/>
          <w:lang w:eastAsia="ru-RU"/>
        </w:rPr>
        <w:t xml:space="preserve"> которых продолж</w:t>
      </w:r>
      <w:r w:rsidRPr="00457D4C">
        <w:rPr>
          <w:rFonts w:asciiTheme="majorHAnsi" w:eastAsia="Times New Roman" w:hAnsiTheme="majorHAnsi" w:cstheme="majorHAnsi"/>
          <w:b w:val="0"/>
          <w:bCs w:val="0"/>
          <w:sz w:val="24"/>
          <w:szCs w:val="24"/>
          <w:lang w:eastAsia="ru-RU"/>
        </w:rPr>
        <w:t>ится осуществление</w:t>
      </w:r>
      <w:r w:rsidR="00626A5D" w:rsidRPr="00626A5D">
        <w:rPr>
          <w:rFonts w:asciiTheme="majorHAnsi" w:eastAsia="Times New Roman" w:hAnsiTheme="majorHAnsi" w:cstheme="majorHAnsi"/>
          <w:b w:val="0"/>
          <w:bCs w:val="0"/>
          <w:sz w:val="24"/>
          <w:szCs w:val="24"/>
          <w:lang w:eastAsia="ru-RU"/>
        </w:rPr>
        <w:t xml:space="preserve"> следующих этапов раз</w:t>
      </w:r>
      <w:r w:rsidRPr="00457D4C">
        <w:rPr>
          <w:rFonts w:asciiTheme="majorHAnsi" w:eastAsia="Times New Roman" w:hAnsiTheme="majorHAnsi" w:cstheme="majorHAnsi"/>
          <w:b w:val="0"/>
          <w:bCs w:val="0"/>
          <w:sz w:val="24"/>
          <w:szCs w:val="24"/>
          <w:lang w:eastAsia="ru-RU"/>
        </w:rPr>
        <w:t>вития объектов</w:t>
      </w:r>
      <w:r w:rsidR="00626A5D" w:rsidRPr="00626A5D">
        <w:rPr>
          <w:rFonts w:asciiTheme="majorHAnsi" w:eastAsia="Times New Roman" w:hAnsiTheme="majorHAnsi" w:cstheme="majorHAnsi"/>
          <w:b w:val="0"/>
          <w:bCs w:val="0"/>
          <w:sz w:val="24"/>
          <w:szCs w:val="24"/>
          <w:lang w:eastAsia="ru-RU"/>
        </w:rPr>
        <w:t xml:space="preserve"> инфраструктуры</w:t>
      </w:r>
      <w:r w:rsidR="00756AE7" w:rsidRPr="008376FC">
        <w:rPr>
          <w:rFonts w:asciiTheme="majorHAnsi" w:hAnsiTheme="majorHAnsi" w:cstheme="majorHAnsi"/>
          <w:b w:val="0"/>
          <w:bCs w:val="0"/>
          <w:sz w:val="24"/>
          <w:szCs w:val="24"/>
        </w:rPr>
        <w:t>.</w:t>
      </w:r>
    </w:p>
    <w:p w:rsidR="00614D9A" w:rsidRPr="008376FC" w:rsidRDefault="00626A5D" w:rsidP="00F61756">
      <w:pPr>
        <w:spacing w:after="0" w:line="276" w:lineRule="auto"/>
        <w:jc w:val="both"/>
        <w:rPr>
          <w:rFonts w:asciiTheme="majorHAnsi" w:hAnsiTheme="majorHAnsi" w:cstheme="majorHAnsi"/>
          <w:b w:val="0"/>
          <w:bCs w:val="0"/>
          <w:i/>
          <w:sz w:val="24"/>
          <w:szCs w:val="24"/>
        </w:rPr>
      </w:pPr>
      <w:r w:rsidRPr="00626A5D">
        <w:rPr>
          <w:rFonts w:asciiTheme="majorHAnsi" w:eastAsia="Times New Roman" w:hAnsiTheme="majorHAnsi" w:cstheme="majorHAnsi"/>
          <w:b w:val="0"/>
          <w:bCs w:val="0"/>
          <w:sz w:val="24"/>
          <w:szCs w:val="24"/>
          <w:lang w:eastAsia="ru-RU"/>
        </w:rPr>
        <w:t>В период с июля по сентябрь 2022 года был</w:t>
      </w:r>
      <w:r w:rsidR="003F2C6D" w:rsidRPr="003F2C6D">
        <w:rPr>
          <w:rFonts w:asciiTheme="majorHAnsi" w:eastAsia="Times New Roman" w:hAnsiTheme="majorHAnsi" w:cstheme="majorHAnsi"/>
          <w:b w:val="0"/>
          <w:bCs w:val="0"/>
          <w:sz w:val="24"/>
          <w:szCs w:val="24"/>
          <w:lang w:eastAsia="ru-RU"/>
        </w:rPr>
        <w:t>и</w:t>
      </w:r>
      <w:r w:rsidRPr="00626A5D">
        <w:rPr>
          <w:rFonts w:asciiTheme="majorHAnsi" w:eastAsia="Times New Roman" w:hAnsiTheme="majorHAnsi" w:cstheme="majorHAnsi"/>
          <w:b w:val="0"/>
          <w:bCs w:val="0"/>
          <w:sz w:val="24"/>
          <w:szCs w:val="24"/>
          <w:lang w:eastAsia="ru-RU"/>
        </w:rPr>
        <w:t xml:space="preserve"> получен</w:t>
      </w:r>
      <w:r w:rsidR="003F2C6D" w:rsidRPr="003F2C6D">
        <w:rPr>
          <w:rFonts w:asciiTheme="majorHAnsi" w:eastAsia="Times New Roman" w:hAnsiTheme="majorHAnsi" w:cstheme="majorHAnsi"/>
          <w:b w:val="0"/>
          <w:bCs w:val="0"/>
          <w:sz w:val="24"/>
          <w:szCs w:val="24"/>
          <w:lang w:eastAsia="ru-RU"/>
        </w:rPr>
        <w:t xml:space="preserve">ы </w:t>
      </w:r>
      <w:r w:rsidRPr="00626A5D">
        <w:rPr>
          <w:rFonts w:asciiTheme="majorHAnsi" w:eastAsia="Times New Roman" w:hAnsiTheme="majorHAnsi" w:cstheme="majorHAnsi"/>
          <w:b w:val="0"/>
          <w:bCs w:val="0"/>
          <w:sz w:val="24"/>
          <w:szCs w:val="24"/>
          <w:lang w:eastAsia="ru-RU"/>
        </w:rPr>
        <w:t>3 заявки на финансирование</w:t>
      </w:r>
      <w:r w:rsidR="003F2C6D" w:rsidRPr="003F2C6D">
        <w:rPr>
          <w:rFonts w:asciiTheme="majorHAnsi" w:eastAsia="Times New Roman" w:hAnsiTheme="majorHAnsi" w:cstheme="majorHAnsi"/>
          <w:b w:val="0"/>
          <w:bCs w:val="0"/>
          <w:sz w:val="24"/>
          <w:szCs w:val="24"/>
          <w:lang w:eastAsia="ru-RU"/>
        </w:rPr>
        <w:t>,</w:t>
      </w:r>
      <w:r w:rsidRPr="00626A5D">
        <w:rPr>
          <w:rFonts w:asciiTheme="majorHAnsi" w:eastAsia="Times New Roman" w:hAnsiTheme="majorHAnsi" w:cstheme="majorHAnsi"/>
          <w:b w:val="0"/>
          <w:bCs w:val="0"/>
          <w:sz w:val="24"/>
          <w:szCs w:val="24"/>
          <w:lang w:eastAsia="ru-RU"/>
        </w:rPr>
        <w:t xml:space="preserve"> с </w:t>
      </w:r>
      <w:r w:rsidR="003F2C6D" w:rsidRPr="003F2C6D">
        <w:rPr>
          <w:rFonts w:asciiTheme="majorHAnsi" w:eastAsia="Times New Roman" w:hAnsiTheme="majorHAnsi" w:cstheme="majorHAnsi"/>
          <w:b w:val="0"/>
          <w:bCs w:val="0"/>
          <w:sz w:val="24"/>
          <w:szCs w:val="24"/>
          <w:lang w:eastAsia="ru-RU"/>
        </w:rPr>
        <w:t>запросом</w:t>
      </w:r>
      <w:r w:rsidRPr="00626A5D">
        <w:rPr>
          <w:rFonts w:asciiTheme="majorHAnsi" w:eastAsia="Times New Roman" w:hAnsiTheme="majorHAnsi" w:cstheme="majorHAnsi"/>
          <w:b w:val="0"/>
          <w:bCs w:val="0"/>
          <w:sz w:val="24"/>
          <w:szCs w:val="24"/>
          <w:lang w:eastAsia="ru-RU"/>
        </w:rPr>
        <w:t xml:space="preserve"> о включении в </w:t>
      </w:r>
      <w:r w:rsidR="00457D4C">
        <w:rPr>
          <w:rFonts w:asciiTheme="majorHAnsi" w:eastAsia="Times New Roman" w:hAnsiTheme="majorHAnsi" w:cstheme="majorHAnsi"/>
          <w:b w:val="0"/>
          <w:bCs w:val="0"/>
          <w:sz w:val="24"/>
          <w:szCs w:val="24"/>
          <w:lang w:eastAsia="ru-RU"/>
        </w:rPr>
        <w:t>ЕПД</w:t>
      </w:r>
      <w:r w:rsidRPr="00626A5D">
        <w:rPr>
          <w:rFonts w:asciiTheme="majorHAnsi" w:eastAsia="Times New Roman" w:hAnsiTheme="majorHAnsi" w:cstheme="majorHAnsi"/>
          <w:b w:val="0"/>
          <w:bCs w:val="0"/>
          <w:sz w:val="24"/>
          <w:szCs w:val="24"/>
          <w:lang w:eastAsia="ru-RU"/>
        </w:rPr>
        <w:t xml:space="preserve"> на 2022-2023 годы проектов водоснабжения и санита</w:t>
      </w:r>
      <w:r w:rsidR="003F2C6D" w:rsidRPr="003F2C6D">
        <w:rPr>
          <w:rFonts w:asciiTheme="majorHAnsi" w:eastAsia="Times New Roman" w:hAnsiTheme="majorHAnsi" w:cstheme="majorHAnsi"/>
          <w:b w:val="0"/>
          <w:bCs w:val="0"/>
          <w:sz w:val="24"/>
          <w:szCs w:val="24"/>
          <w:lang w:eastAsia="ru-RU"/>
        </w:rPr>
        <w:t>ц</w:t>
      </w:r>
      <w:r w:rsidRPr="00626A5D">
        <w:rPr>
          <w:rFonts w:asciiTheme="majorHAnsi" w:eastAsia="Times New Roman" w:hAnsiTheme="majorHAnsi" w:cstheme="majorHAnsi"/>
          <w:b w:val="0"/>
          <w:bCs w:val="0"/>
          <w:sz w:val="24"/>
          <w:szCs w:val="24"/>
          <w:lang w:eastAsia="ru-RU"/>
        </w:rPr>
        <w:t>ии (</w:t>
      </w:r>
      <w:r w:rsidR="003F2C6D" w:rsidRPr="003F2C6D">
        <w:rPr>
          <w:rFonts w:asciiTheme="majorHAnsi" w:eastAsia="Times New Roman" w:hAnsiTheme="majorHAnsi" w:cstheme="majorHAnsi"/>
          <w:b w:val="0"/>
          <w:bCs w:val="0"/>
          <w:sz w:val="24"/>
          <w:szCs w:val="24"/>
          <w:lang w:eastAsia="ru-RU"/>
        </w:rPr>
        <w:t>М</w:t>
      </w:r>
      <w:r w:rsidRPr="00626A5D">
        <w:rPr>
          <w:rFonts w:asciiTheme="majorHAnsi" w:eastAsia="Times New Roman" w:hAnsiTheme="majorHAnsi" w:cstheme="majorHAnsi"/>
          <w:b w:val="0"/>
          <w:bCs w:val="0"/>
          <w:sz w:val="24"/>
          <w:szCs w:val="24"/>
          <w:lang w:eastAsia="ru-RU"/>
        </w:rPr>
        <w:t xml:space="preserve">ера №1.1.), </w:t>
      </w:r>
      <w:r w:rsidR="003F2C6D" w:rsidRPr="003F2C6D">
        <w:rPr>
          <w:rFonts w:asciiTheme="majorHAnsi" w:eastAsia="Times New Roman" w:hAnsiTheme="majorHAnsi" w:cstheme="majorHAnsi"/>
          <w:b w:val="0"/>
          <w:bCs w:val="0"/>
          <w:sz w:val="24"/>
          <w:szCs w:val="24"/>
          <w:lang w:eastAsia="ru-RU"/>
        </w:rPr>
        <w:t>которые</w:t>
      </w:r>
      <w:r w:rsidRPr="00626A5D">
        <w:rPr>
          <w:rFonts w:asciiTheme="majorHAnsi" w:eastAsia="Times New Roman" w:hAnsiTheme="majorHAnsi" w:cstheme="majorHAnsi"/>
          <w:b w:val="0"/>
          <w:bCs w:val="0"/>
          <w:sz w:val="24"/>
          <w:szCs w:val="24"/>
          <w:lang w:eastAsia="ru-RU"/>
        </w:rPr>
        <w:t xml:space="preserve"> представля</w:t>
      </w:r>
      <w:r w:rsidR="003F2C6D" w:rsidRPr="003F2C6D">
        <w:rPr>
          <w:rFonts w:asciiTheme="majorHAnsi" w:eastAsia="Times New Roman" w:hAnsiTheme="majorHAnsi" w:cstheme="majorHAnsi"/>
          <w:b w:val="0"/>
          <w:bCs w:val="0"/>
          <w:sz w:val="24"/>
          <w:szCs w:val="24"/>
          <w:lang w:eastAsia="ru-RU"/>
        </w:rPr>
        <w:t>ю</w:t>
      </w:r>
      <w:r w:rsidRPr="00626A5D">
        <w:rPr>
          <w:rFonts w:asciiTheme="majorHAnsi" w:eastAsia="Times New Roman" w:hAnsiTheme="majorHAnsi" w:cstheme="majorHAnsi"/>
          <w:b w:val="0"/>
          <w:bCs w:val="0"/>
          <w:sz w:val="24"/>
          <w:szCs w:val="24"/>
          <w:lang w:eastAsia="ru-RU"/>
        </w:rPr>
        <w:t xml:space="preserve">т собой продолжение работ </w:t>
      </w:r>
      <w:r w:rsidR="003F2C6D" w:rsidRPr="003F2C6D">
        <w:rPr>
          <w:rFonts w:asciiTheme="majorHAnsi" w:eastAsia="Times New Roman" w:hAnsiTheme="majorHAnsi" w:cstheme="majorHAnsi"/>
          <w:b w:val="0"/>
          <w:bCs w:val="0"/>
          <w:sz w:val="24"/>
          <w:szCs w:val="24"/>
          <w:lang w:eastAsia="ru-RU"/>
        </w:rPr>
        <w:t xml:space="preserve">с </w:t>
      </w:r>
      <w:r w:rsidRPr="00626A5D">
        <w:rPr>
          <w:rFonts w:asciiTheme="majorHAnsi" w:eastAsia="Times New Roman" w:hAnsiTheme="majorHAnsi" w:cstheme="majorHAnsi"/>
          <w:b w:val="0"/>
          <w:bCs w:val="0"/>
          <w:sz w:val="24"/>
          <w:szCs w:val="24"/>
          <w:lang w:eastAsia="ru-RU"/>
        </w:rPr>
        <w:t>предыдущих этап</w:t>
      </w:r>
      <w:r w:rsidR="003F2C6D" w:rsidRPr="003F2C6D">
        <w:rPr>
          <w:rFonts w:asciiTheme="majorHAnsi" w:eastAsia="Times New Roman" w:hAnsiTheme="majorHAnsi" w:cstheme="majorHAnsi"/>
          <w:b w:val="0"/>
          <w:bCs w:val="0"/>
          <w:sz w:val="24"/>
          <w:szCs w:val="24"/>
          <w:lang w:eastAsia="ru-RU"/>
        </w:rPr>
        <w:t>ов</w:t>
      </w:r>
      <w:r w:rsidRPr="00626A5D">
        <w:rPr>
          <w:rFonts w:asciiTheme="majorHAnsi" w:eastAsia="Times New Roman" w:hAnsiTheme="majorHAnsi" w:cstheme="majorHAnsi"/>
          <w:b w:val="0"/>
          <w:bCs w:val="0"/>
          <w:sz w:val="24"/>
          <w:szCs w:val="24"/>
          <w:lang w:eastAsia="ru-RU"/>
        </w:rPr>
        <w:t xml:space="preserve">, финансируемых </w:t>
      </w:r>
      <w:r w:rsidR="003F2C6D" w:rsidRPr="003F2C6D">
        <w:rPr>
          <w:rFonts w:asciiTheme="majorHAnsi" w:eastAsia="Times New Roman" w:hAnsiTheme="majorHAnsi" w:cstheme="majorHAnsi"/>
          <w:b w:val="0"/>
          <w:bCs w:val="0"/>
          <w:sz w:val="24"/>
          <w:szCs w:val="24"/>
          <w:lang w:eastAsia="ru-RU"/>
        </w:rPr>
        <w:t xml:space="preserve">из </w:t>
      </w:r>
      <w:r w:rsidR="003F2C6D">
        <w:rPr>
          <w:rFonts w:asciiTheme="majorHAnsi" w:eastAsia="Times New Roman" w:hAnsiTheme="majorHAnsi" w:cstheme="majorHAnsi"/>
          <w:b w:val="0"/>
          <w:bCs w:val="0"/>
          <w:sz w:val="24"/>
          <w:szCs w:val="24"/>
          <w:lang w:eastAsia="ru-RU"/>
        </w:rPr>
        <w:t>НЭФ</w:t>
      </w:r>
      <w:r w:rsidR="003F2C6D" w:rsidRPr="008376FC">
        <w:rPr>
          <w:rFonts w:asciiTheme="majorHAnsi" w:eastAsia="Times New Roman" w:hAnsiTheme="majorHAnsi" w:cstheme="majorHAnsi"/>
          <w:b w:val="0"/>
          <w:bCs w:val="0"/>
          <w:sz w:val="24"/>
          <w:szCs w:val="24"/>
          <w:vertAlign w:val="superscript"/>
          <w:lang w:eastAsia="ru-RU"/>
        </w:rPr>
        <w:footnoteReference w:id="57"/>
      </w:r>
      <w:r w:rsidRPr="00626A5D">
        <w:rPr>
          <w:rFonts w:asciiTheme="majorHAnsi" w:eastAsia="Times New Roman" w:hAnsiTheme="majorHAnsi" w:cstheme="majorHAnsi"/>
          <w:b w:val="0"/>
          <w:bCs w:val="0"/>
          <w:sz w:val="24"/>
          <w:szCs w:val="24"/>
          <w:lang w:eastAsia="ru-RU"/>
        </w:rPr>
        <w:t xml:space="preserve">, общее количество проектов, представляющих </w:t>
      </w:r>
      <w:r w:rsidR="003F2C6D" w:rsidRPr="003F2C6D">
        <w:rPr>
          <w:rFonts w:asciiTheme="majorHAnsi" w:eastAsia="Times New Roman" w:hAnsiTheme="majorHAnsi" w:cstheme="majorHAnsi"/>
          <w:b w:val="0"/>
          <w:bCs w:val="0"/>
          <w:sz w:val="24"/>
          <w:szCs w:val="24"/>
          <w:lang w:eastAsia="ru-RU"/>
        </w:rPr>
        <w:t>продолжение</w:t>
      </w:r>
      <w:r w:rsidRPr="00626A5D">
        <w:rPr>
          <w:rFonts w:asciiTheme="majorHAnsi" w:eastAsia="Times New Roman" w:hAnsiTheme="majorHAnsi" w:cstheme="majorHAnsi"/>
          <w:b w:val="0"/>
          <w:bCs w:val="0"/>
          <w:sz w:val="24"/>
          <w:szCs w:val="24"/>
          <w:lang w:eastAsia="ru-RU"/>
        </w:rPr>
        <w:t xml:space="preserve"> этапов </w:t>
      </w:r>
      <w:r w:rsidR="003F2C6D">
        <w:rPr>
          <w:rFonts w:asciiTheme="majorHAnsi" w:eastAsia="Times New Roman" w:hAnsiTheme="majorHAnsi" w:cstheme="majorHAnsi"/>
          <w:b w:val="0"/>
          <w:bCs w:val="0"/>
          <w:sz w:val="24"/>
          <w:szCs w:val="24"/>
          <w:lang w:eastAsia="ru-RU"/>
        </w:rPr>
        <w:t>НЭФ</w:t>
      </w:r>
      <w:r w:rsidRPr="00626A5D">
        <w:rPr>
          <w:rFonts w:asciiTheme="majorHAnsi" w:eastAsia="Times New Roman" w:hAnsiTheme="majorHAnsi" w:cstheme="majorHAnsi"/>
          <w:b w:val="0"/>
          <w:bCs w:val="0"/>
          <w:sz w:val="24"/>
          <w:szCs w:val="24"/>
          <w:lang w:eastAsia="ru-RU"/>
        </w:rPr>
        <w:t xml:space="preserve"> в рамках </w:t>
      </w:r>
      <w:r w:rsidR="00457D4C">
        <w:rPr>
          <w:rFonts w:asciiTheme="majorHAnsi" w:eastAsia="Times New Roman" w:hAnsiTheme="majorHAnsi" w:cstheme="majorHAnsi"/>
          <w:b w:val="0"/>
          <w:bCs w:val="0"/>
          <w:sz w:val="24"/>
          <w:szCs w:val="24"/>
          <w:lang w:eastAsia="ru-RU"/>
        </w:rPr>
        <w:t>ЕПД</w:t>
      </w:r>
      <w:r w:rsidRPr="00626A5D">
        <w:rPr>
          <w:rFonts w:asciiTheme="majorHAnsi" w:eastAsia="Times New Roman" w:hAnsiTheme="majorHAnsi" w:cstheme="majorHAnsi"/>
          <w:b w:val="0"/>
          <w:bCs w:val="0"/>
          <w:sz w:val="24"/>
          <w:szCs w:val="24"/>
          <w:lang w:eastAsia="ru-RU"/>
        </w:rPr>
        <w:t xml:space="preserve"> 2022-2023, увелич</w:t>
      </w:r>
      <w:r w:rsidR="003F2C6D" w:rsidRPr="003F2C6D">
        <w:rPr>
          <w:rFonts w:asciiTheme="majorHAnsi" w:eastAsia="Times New Roman" w:hAnsiTheme="majorHAnsi" w:cstheme="majorHAnsi"/>
          <w:b w:val="0"/>
          <w:bCs w:val="0"/>
          <w:sz w:val="24"/>
          <w:szCs w:val="24"/>
          <w:lang w:eastAsia="ru-RU"/>
        </w:rPr>
        <w:t>илось</w:t>
      </w:r>
      <w:r w:rsidRPr="00626A5D">
        <w:rPr>
          <w:rFonts w:asciiTheme="majorHAnsi" w:eastAsia="Times New Roman" w:hAnsiTheme="majorHAnsi" w:cstheme="majorHAnsi"/>
          <w:b w:val="0"/>
          <w:bCs w:val="0"/>
          <w:sz w:val="24"/>
          <w:szCs w:val="24"/>
          <w:lang w:eastAsia="ru-RU"/>
        </w:rPr>
        <w:t xml:space="preserve"> до 50 проектов</w:t>
      </w:r>
      <w:r w:rsidR="007F6CB1" w:rsidRPr="008376FC">
        <w:rPr>
          <w:rFonts w:asciiTheme="majorHAnsi" w:eastAsia="Times New Roman" w:hAnsiTheme="majorHAnsi" w:cstheme="majorHAnsi"/>
          <w:b w:val="0"/>
          <w:bCs w:val="0"/>
          <w:sz w:val="24"/>
          <w:szCs w:val="24"/>
          <w:lang w:eastAsia="ru-RU"/>
        </w:rPr>
        <w:t>.</w:t>
      </w:r>
    </w:p>
    <w:p w:rsidR="00756AE7" w:rsidRPr="008376FC" w:rsidRDefault="00A52B3C" w:rsidP="00F46FB7">
      <w:pPr>
        <w:spacing w:after="0" w:line="276" w:lineRule="auto"/>
        <w:jc w:val="right"/>
        <w:rPr>
          <w:rFonts w:asciiTheme="majorHAnsi" w:eastAsia="Times New Roman" w:hAnsiTheme="majorHAnsi" w:cstheme="majorHAnsi"/>
          <w:bCs w:val="0"/>
          <w:sz w:val="20"/>
          <w:szCs w:val="20"/>
          <w:lang w:eastAsia="ru-RU"/>
        </w:rPr>
      </w:pPr>
      <w:r>
        <w:rPr>
          <w:rFonts w:asciiTheme="majorHAnsi" w:hAnsiTheme="majorHAnsi" w:cstheme="majorHAnsi"/>
          <w:bCs w:val="0"/>
          <w:sz w:val="20"/>
          <w:szCs w:val="20"/>
        </w:rPr>
        <w:t>Таблица №</w:t>
      </w:r>
      <w:r w:rsidR="008D23D2" w:rsidRPr="008376FC">
        <w:rPr>
          <w:rFonts w:asciiTheme="majorHAnsi" w:hAnsiTheme="majorHAnsi" w:cstheme="majorHAnsi"/>
          <w:bCs w:val="0"/>
          <w:sz w:val="20"/>
          <w:szCs w:val="20"/>
        </w:rPr>
        <w:t>1</w:t>
      </w:r>
      <w:r w:rsidR="0092109D" w:rsidRPr="008376FC">
        <w:rPr>
          <w:rFonts w:asciiTheme="majorHAnsi" w:hAnsiTheme="majorHAnsi" w:cstheme="majorHAnsi"/>
          <w:bCs w:val="0"/>
          <w:sz w:val="20"/>
          <w:szCs w:val="20"/>
        </w:rPr>
        <w:t>3</w:t>
      </w:r>
    </w:p>
    <w:tbl>
      <w:tblPr>
        <w:tblStyle w:val="TableGrid6"/>
        <w:tblW w:w="9929" w:type="dxa"/>
        <w:tblLayout w:type="fixed"/>
        <w:tblLook w:val="01E0" w:firstRow="1" w:lastRow="1" w:firstColumn="1" w:lastColumn="1" w:noHBand="0" w:noVBand="0"/>
      </w:tblPr>
      <w:tblGrid>
        <w:gridCol w:w="675"/>
        <w:gridCol w:w="1163"/>
        <w:gridCol w:w="3402"/>
        <w:gridCol w:w="1418"/>
        <w:gridCol w:w="1275"/>
        <w:gridCol w:w="1996"/>
      </w:tblGrid>
      <w:tr w:rsidR="00756AE7" w:rsidRPr="008376FC" w:rsidTr="00445735">
        <w:trPr>
          <w:trHeight w:val="439"/>
        </w:trPr>
        <w:tc>
          <w:tcPr>
            <w:tcW w:w="9929" w:type="dxa"/>
            <w:gridSpan w:val="6"/>
            <w:tcBorders>
              <w:top w:val="nil"/>
              <w:left w:val="nil"/>
              <w:bottom w:val="single" w:sz="4" w:space="0" w:color="auto"/>
              <w:right w:val="nil"/>
            </w:tcBorders>
            <w:vAlign w:val="center"/>
          </w:tcPr>
          <w:p w:rsidR="00756AE7" w:rsidRPr="008376FC" w:rsidRDefault="00626A5D" w:rsidP="00F46FB7">
            <w:pPr>
              <w:widowControl w:val="0"/>
              <w:autoSpaceDE w:val="0"/>
              <w:autoSpaceDN w:val="0"/>
              <w:spacing w:line="276" w:lineRule="auto"/>
              <w:rPr>
                <w:rFonts w:asciiTheme="majorHAnsi" w:eastAsia="Calibri" w:hAnsiTheme="majorHAnsi" w:cstheme="majorHAnsi"/>
                <w:sz w:val="20"/>
                <w:szCs w:val="20"/>
              </w:rPr>
            </w:pPr>
            <w:r w:rsidRPr="00626A5D">
              <w:rPr>
                <w:rFonts w:asciiTheme="majorHAnsi" w:eastAsia="Times New Roman" w:hAnsiTheme="majorHAnsi" w:cstheme="majorHAnsi"/>
                <w:bCs w:val="0"/>
                <w:sz w:val="20"/>
                <w:szCs w:val="20"/>
                <w:lang w:eastAsia="ru-RU"/>
              </w:rPr>
              <w:t xml:space="preserve">Список проектов, дополнительно включенных в ЕПД, Мера </w:t>
            </w:r>
            <w:r w:rsidR="00756AE7" w:rsidRPr="008376FC">
              <w:rPr>
                <w:rFonts w:asciiTheme="majorHAnsi" w:eastAsia="Times New Roman" w:hAnsiTheme="majorHAnsi" w:cstheme="majorHAnsi"/>
                <w:bCs w:val="0"/>
                <w:sz w:val="20"/>
                <w:szCs w:val="20"/>
                <w:lang w:eastAsia="ru-RU"/>
              </w:rPr>
              <w:t>1.1</w:t>
            </w:r>
          </w:p>
        </w:tc>
      </w:tr>
      <w:tr w:rsidR="00756AE7" w:rsidRPr="008376FC" w:rsidTr="00445735">
        <w:trPr>
          <w:trHeight w:val="640"/>
        </w:trPr>
        <w:tc>
          <w:tcPr>
            <w:tcW w:w="6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3F2C6D" w:rsidRDefault="003F2C6D" w:rsidP="00F61756">
            <w:pPr>
              <w:widowControl w:val="0"/>
              <w:autoSpaceDE w:val="0"/>
              <w:autoSpaceDN w:val="0"/>
              <w:spacing w:line="276" w:lineRule="auto"/>
              <w:jc w:val="both"/>
              <w:rPr>
                <w:rFonts w:asciiTheme="majorHAnsi" w:eastAsia="Calibri" w:hAnsiTheme="majorHAnsi" w:cstheme="majorHAnsi"/>
                <w:sz w:val="20"/>
                <w:szCs w:val="20"/>
                <w:lang w:val="ru-RU"/>
              </w:rPr>
            </w:pPr>
            <w:r>
              <w:rPr>
                <w:rFonts w:asciiTheme="majorHAnsi" w:eastAsia="Calibri" w:hAnsiTheme="majorHAnsi" w:cstheme="majorHAnsi"/>
                <w:sz w:val="20"/>
                <w:szCs w:val="20"/>
                <w:lang w:val="ru-RU"/>
              </w:rPr>
              <w:t>№ п/п</w:t>
            </w:r>
          </w:p>
        </w:tc>
        <w:tc>
          <w:tcPr>
            <w:tcW w:w="1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3F2C6D" w:rsidRDefault="003F2C6D" w:rsidP="00F61756">
            <w:pPr>
              <w:widowControl w:val="0"/>
              <w:autoSpaceDE w:val="0"/>
              <w:autoSpaceDN w:val="0"/>
              <w:spacing w:line="276" w:lineRule="auto"/>
              <w:jc w:val="both"/>
              <w:rPr>
                <w:rFonts w:asciiTheme="majorHAnsi" w:eastAsia="Calibri" w:hAnsiTheme="majorHAnsi" w:cstheme="majorHAnsi"/>
                <w:sz w:val="20"/>
                <w:szCs w:val="20"/>
                <w:lang w:val="ru-RU"/>
              </w:rPr>
            </w:pPr>
            <w:r>
              <w:rPr>
                <w:rFonts w:asciiTheme="majorHAnsi" w:eastAsia="Calibri" w:hAnsiTheme="majorHAnsi" w:cstheme="majorHAnsi"/>
                <w:sz w:val="20"/>
                <w:szCs w:val="20"/>
                <w:lang w:val="ru-RU"/>
              </w:rPr>
              <w:t>Код проекта</w:t>
            </w:r>
          </w:p>
        </w:tc>
        <w:tc>
          <w:tcPr>
            <w:tcW w:w="34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3F2C6D" w:rsidRDefault="003F2C6D" w:rsidP="00F61756">
            <w:pPr>
              <w:widowControl w:val="0"/>
              <w:autoSpaceDE w:val="0"/>
              <w:autoSpaceDN w:val="0"/>
              <w:spacing w:line="276" w:lineRule="auto"/>
              <w:jc w:val="both"/>
              <w:rPr>
                <w:rFonts w:asciiTheme="majorHAnsi" w:eastAsia="Calibri" w:hAnsiTheme="majorHAnsi" w:cstheme="majorHAnsi"/>
                <w:sz w:val="20"/>
                <w:szCs w:val="20"/>
                <w:lang w:val="ru-RU"/>
              </w:rPr>
            </w:pPr>
            <w:r>
              <w:rPr>
                <w:rFonts w:asciiTheme="majorHAnsi" w:eastAsia="Calibri" w:hAnsiTheme="majorHAnsi" w:cstheme="majorHAnsi"/>
                <w:sz w:val="20"/>
                <w:szCs w:val="20"/>
                <w:lang w:val="ru-RU"/>
              </w:rPr>
              <w:t>Название проекта</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3F2C6D" w:rsidRDefault="003F2C6D" w:rsidP="00F61756">
            <w:pPr>
              <w:widowControl w:val="0"/>
              <w:autoSpaceDE w:val="0"/>
              <w:autoSpaceDN w:val="0"/>
              <w:spacing w:line="276" w:lineRule="auto"/>
              <w:jc w:val="both"/>
              <w:rPr>
                <w:rFonts w:asciiTheme="majorHAnsi" w:eastAsia="Calibri" w:hAnsiTheme="majorHAnsi" w:cstheme="majorHAnsi"/>
                <w:sz w:val="20"/>
                <w:szCs w:val="20"/>
                <w:lang w:val="ru-RU"/>
              </w:rPr>
            </w:pPr>
            <w:r>
              <w:rPr>
                <w:rFonts w:asciiTheme="majorHAnsi" w:eastAsia="Calibri" w:hAnsiTheme="majorHAnsi" w:cstheme="majorHAnsi"/>
                <w:spacing w:val="-1"/>
                <w:sz w:val="20"/>
                <w:szCs w:val="20"/>
                <w:lang w:val="ru-RU"/>
              </w:rPr>
              <w:t>Регион развития</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3F2C6D" w:rsidRDefault="003F2C6D" w:rsidP="00F61756">
            <w:pPr>
              <w:widowControl w:val="0"/>
              <w:autoSpaceDE w:val="0"/>
              <w:autoSpaceDN w:val="0"/>
              <w:spacing w:line="276" w:lineRule="auto"/>
              <w:jc w:val="both"/>
              <w:rPr>
                <w:rFonts w:asciiTheme="majorHAnsi" w:eastAsia="Calibri" w:hAnsiTheme="majorHAnsi" w:cstheme="majorHAnsi"/>
                <w:sz w:val="20"/>
                <w:szCs w:val="20"/>
                <w:lang w:val="ru-RU"/>
              </w:rPr>
            </w:pPr>
            <w:r>
              <w:rPr>
                <w:rFonts w:asciiTheme="majorHAnsi" w:eastAsia="Calibri" w:hAnsiTheme="majorHAnsi" w:cstheme="majorHAnsi"/>
                <w:sz w:val="20"/>
                <w:szCs w:val="20"/>
                <w:lang w:val="ru-RU"/>
              </w:rPr>
              <w:t>Локализация проекта</w:t>
            </w:r>
          </w:p>
        </w:tc>
        <w:tc>
          <w:tcPr>
            <w:tcW w:w="19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3F2C6D" w:rsidRDefault="003F2C6D" w:rsidP="00F61756">
            <w:pPr>
              <w:widowControl w:val="0"/>
              <w:autoSpaceDE w:val="0"/>
              <w:autoSpaceDN w:val="0"/>
              <w:spacing w:line="276" w:lineRule="auto"/>
              <w:jc w:val="both"/>
              <w:rPr>
                <w:rFonts w:asciiTheme="majorHAnsi" w:eastAsia="Calibri" w:hAnsiTheme="majorHAnsi" w:cstheme="majorHAnsi"/>
                <w:sz w:val="20"/>
                <w:szCs w:val="20"/>
                <w:lang w:val="ru-RU"/>
              </w:rPr>
            </w:pPr>
            <w:r>
              <w:rPr>
                <w:rFonts w:asciiTheme="majorHAnsi" w:eastAsia="Calibri" w:hAnsiTheme="majorHAnsi" w:cstheme="majorHAnsi"/>
                <w:sz w:val="20"/>
                <w:szCs w:val="20"/>
                <w:lang w:val="ru-RU"/>
              </w:rPr>
              <w:t>Заявитель проекта</w:t>
            </w:r>
          </w:p>
        </w:tc>
      </w:tr>
      <w:tr w:rsidR="00756AE7" w:rsidRPr="008376FC" w:rsidTr="00445735">
        <w:trPr>
          <w:trHeight w:val="690"/>
        </w:trPr>
        <w:tc>
          <w:tcPr>
            <w:tcW w:w="675" w:type="dxa"/>
            <w:tcBorders>
              <w:top w:val="single" w:sz="4" w:space="0" w:color="auto"/>
            </w:tcBorders>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34</w:t>
            </w:r>
            <w:r w:rsidRPr="008376FC">
              <w:rPr>
                <w:rFonts w:asciiTheme="majorHAnsi" w:eastAsia="Calibri" w:hAnsiTheme="majorHAnsi" w:cstheme="majorHAnsi"/>
                <w:b w:val="0"/>
                <w:bCs w:val="0"/>
                <w:sz w:val="20"/>
                <w:szCs w:val="20"/>
                <w:vertAlign w:val="superscript"/>
              </w:rPr>
              <w:t>1</w:t>
            </w:r>
          </w:p>
        </w:tc>
        <w:tc>
          <w:tcPr>
            <w:tcW w:w="1163" w:type="dxa"/>
            <w:tcBorders>
              <w:top w:val="single" w:sz="4" w:space="0" w:color="auto"/>
            </w:tcBorders>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N  11153DL</w:t>
            </w:r>
          </w:p>
        </w:tc>
        <w:tc>
          <w:tcPr>
            <w:tcW w:w="3402" w:type="dxa"/>
            <w:tcBorders>
              <w:top w:val="single" w:sz="4" w:space="0" w:color="auto"/>
            </w:tcBorders>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Construcția</w:t>
            </w:r>
            <w:r w:rsidRPr="008376FC">
              <w:rPr>
                <w:rFonts w:asciiTheme="majorHAnsi" w:eastAsia="Calibri" w:hAnsiTheme="majorHAnsi" w:cstheme="majorHAnsi"/>
                <w:b w:val="0"/>
                <w:bCs w:val="0"/>
                <w:spacing w:val="22"/>
                <w:sz w:val="20"/>
                <w:szCs w:val="20"/>
              </w:rPr>
              <w:t xml:space="preserve"> </w:t>
            </w:r>
            <w:r w:rsidRPr="008376FC">
              <w:rPr>
                <w:rFonts w:asciiTheme="majorHAnsi" w:eastAsia="Calibri" w:hAnsiTheme="majorHAnsi" w:cstheme="majorHAnsi"/>
                <w:b w:val="0"/>
                <w:bCs w:val="0"/>
                <w:sz w:val="20"/>
                <w:szCs w:val="20"/>
              </w:rPr>
              <w:t>rețelelor de apeduct pentru aprovizionarea cu apă potabilă a s. Prajila, r-nul Florești</w:t>
            </w:r>
          </w:p>
        </w:tc>
        <w:tc>
          <w:tcPr>
            <w:tcW w:w="1418" w:type="dxa"/>
            <w:tcBorders>
              <w:top w:val="single" w:sz="4" w:space="0" w:color="auto"/>
            </w:tcBorders>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 xml:space="preserve">    Nord</w:t>
            </w:r>
          </w:p>
        </w:tc>
        <w:tc>
          <w:tcPr>
            <w:tcW w:w="1275" w:type="dxa"/>
            <w:tcBorders>
              <w:top w:val="single" w:sz="4" w:space="0" w:color="auto"/>
            </w:tcBorders>
          </w:tcPr>
          <w:p w:rsidR="00355CEF"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 xml:space="preserve">s. Prajila, </w:t>
            </w:r>
          </w:p>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 xml:space="preserve">r-nul Florești </w:t>
            </w:r>
          </w:p>
        </w:tc>
        <w:tc>
          <w:tcPr>
            <w:tcW w:w="1996" w:type="dxa"/>
            <w:tcBorders>
              <w:top w:val="single" w:sz="4" w:space="0" w:color="auto"/>
              <w:right w:val="single" w:sz="4" w:space="0" w:color="auto"/>
            </w:tcBorders>
          </w:tcPr>
          <w:p w:rsidR="00756AE7" w:rsidRPr="008376FC" w:rsidRDefault="00756AE7"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s. Prajila, r-nul Florești </w:t>
            </w:r>
          </w:p>
        </w:tc>
      </w:tr>
      <w:tr w:rsidR="00756AE7" w:rsidRPr="008376FC" w:rsidTr="00445735">
        <w:trPr>
          <w:trHeight w:val="690"/>
        </w:trPr>
        <w:tc>
          <w:tcPr>
            <w:tcW w:w="675"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110</w:t>
            </w:r>
            <w:r w:rsidRPr="008376FC">
              <w:rPr>
                <w:rFonts w:asciiTheme="majorHAnsi" w:eastAsia="Calibri" w:hAnsiTheme="majorHAnsi" w:cstheme="majorHAnsi"/>
                <w:b w:val="0"/>
                <w:bCs w:val="0"/>
                <w:sz w:val="20"/>
                <w:szCs w:val="20"/>
                <w:vertAlign w:val="superscript"/>
              </w:rPr>
              <w:t>1</w:t>
            </w:r>
          </w:p>
        </w:tc>
        <w:tc>
          <w:tcPr>
            <w:tcW w:w="1163"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C11688DL</w:t>
            </w:r>
          </w:p>
        </w:tc>
        <w:tc>
          <w:tcPr>
            <w:tcW w:w="3402"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Evacuarea și epurarea apelor uzate din s. Verejeni, r-nul Telenești</w:t>
            </w:r>
          </w:p>
        </w:tc>
        <w:tc>
          <w:tcPr>
            <w:tcW w:w="1418"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 xml:space="preserve">    Centru</w:t>
            </w:r>
          </w:p>
        </w:tc>
        <w:tc>
          <w:tcPr>
            <w:tcW w:w="1275"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s. Verejeni, r-nul Telenești</w:t>
            </w:r>
          </w:p>
        </w:tc>
        <w:tc>
          <w:tcPr>
            <w:tcW w:w="1996" w:type="dxa"/>
            <w:tcBorders>
              <w:bottom w:val="single" w:sz="4" w:space="0" w:color="auto"/>
              <w:right w:val="single" w:sz="4" w:space="0" w:color="auto"/>
            </w:tcBorders>
          </w:tcPr>
          <w:p w:rsidR="00756AE7" w:rsidRPr="008376FC" w:rsidRDefault="00756AE7"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s. Verejeni, r-nul Telenești</w:t>
            </w:r>
          </w:p>
        </w:tc>
      </w:tr>
      <w:tr w:rsidR="00756AE7" w:rsidRPr="008376FC" w:rsidTr="00445735">
        <w:trPr>
          <w:trHeight w:val="204"/>
        </w:trPr>
        <w:tc>
          <w:tcPr>
            <w:tcW w:w="675"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123</w:t>
            </w:r>
            <w:r w:rsidRPr="008376FC">
              <w:rPr>
                <w:rFonts w:asciiTheme="majorHAnsi" w:eastAsia="Calibri" w:hAnsiTheme="majorHAnsi" w:cstheme="majorHAnsi"/>
                <w:b w:val="0"/>
                <w:bCs w:val="0"/>
                <w:sz w:val="20"/>
                <w:szCs w:val="20"/>
                <w:vertAlign w:val="superscript"/>
              </w:rPr>
              <w:t>1</w:t>
            </w:r>
          </w:p>
        </w:tc>
        <w:tc>
          <w:tcPr>
            <w:tcW w:w="1163"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M11590DL</w:t>
            </w:r>
          </w:p>
        </w:tc>
        <w:tc>
          <w:tcPr>
            <w:tcW w:w="3402"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Rețelele de alimentare cu apă din cartierul locativ nou pe străzile  Gh. Asachi, C. Negruzzi, Trandafirilor, Vatra, N. Testimițanu, Viilor, Pucioasa, Șt. Neaga, Băile Herculane, E. Loteanu, E. Doga, A. Bernardazzi, M. Manole, Cuza-Vodă din or. Vadul lui Vodă, mun. Chișinău</w:t>
            </w:r>
          </w:p>
        </w:tc>
        <w:tc>
          <w:tcPr>
            <w:tcW w:w="1418"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Chișinău</w:t>
            </w:r>
          </w:p>
        </w:tc>
        <w:tc>
          <w:tcPr>
            <w:tcW w:w="1275" w:type="dxa"/>
          </w:tcPr>
          <w:p w:rsidR="00756AE7" w:rsidRPr="008376FC" w:rsidRDefault="00355CEF" w:rsidP="00F61756">
            <w:pPr>
              <w:widowControl w:val="0"/>
              <w:autoSpaceDE w:val="0"/>
              <w:autoSpaceDN w:val="0"/>
              <w:spacing w:line="276" w:lineRule="auto"/>
              <w:jc w:val="both"/>
              <w:rPr>
                <w:rFonts w:asciiTheme="majorHAnsi" w:eastAsia="Calibri" w:hAnsiTheme="majorHAnsi" w:cstheme="majorHAnsi"/>
                <w:b w:val="0"/>
                <w:bCs w:val="0"/>
                <w:sz w:val="20"/>
                <w:szCs w:val="20"/>
              </w:rPr>
            </w:pPr>
            <w:r>
              <w:rPr>
                <w:rFonts w:asciiTheme="majorHAnsi" w:eastAsia="Calibri" w:hAnsiTheme="majorHAnsi" w:cstheme="majorHAnsi"/>
                <w:b w:val="0"/>
                <w:bCs w:val="0"/>
                <w:sz w:val="20"/>
                <w:szCs w:val="20"/>
              </w:rPr>
              <w:t>o</w:t>
            </w:r>
            <w:r w:rsidR="00756AE7" w:rsidRPr="008376FC">
              <w:rPr>
                <w:rFonts w:asciiTheme="majorHAnsi" w:eastAsia="Calibri" w:hAnsiTheme="majorHAnsi" w:cstheme="majorHAnsi"/>
                <w:b w:val="0"/>
                <w:bCs w:val="0"/>
                <w:sz w:val="20"/>
                <w:szCs w:val="20"/>
              </w:rPr>
              <w:t>r. Vadul lui Vodă, mun. Chișinău</w:t>
            </w:r>
          </w:p>
        </w:tc>
        <w:tc>
          <w:tcPr>
            <w:tcW w:w="1996" w:type="dxa"/>
            <w:tcBorders>
              <w:top w:val="single" w:sz="4" w:space="0" w:color="auto"/>
              <w:right w:val="single" w:sz="4" w:space="0" w:color="auto"/>
            </w:tcBorders>
          </w:tcPr>
          <w:p w:rsidR="00756AE7" w:rsidRPr="008376FC" w:rsidRDefault="00756AE7"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Primăria or. Vadul lui Vodă, mun. Chișinău</w:t>
            </w:r>
          </w:p>
        </w:tc>
      </w:tr>
    </w:tbl>
    <w:p w:rsidR="00756AE7" w:rsidRPr="00355CEF" w:rsidRDefault="00174386" w:rsidP="00F61756">
      <w:pPr>
        <w:spacing w:before="120" w:after="0" w:line="276" w:lineRule="auto"/>
        <w:jc w:val="both"/>
        <w:rPr>
          <w:rFonts w:asciiTheme="majorHAnsi" w:eastAsia="Times New Roman" w:hAnsiTheme="majorHAnsi" w:cstheme="majorHAnsi"/>
          <w:b w:val="0"/>
          <w:bCs w:val="0"/>
          <w:i/>
          <w:sz w:val="16"/>
          <w:szCs w:val="16"/>
          <w:lang w:eastAsia="ru-RU"/>
        </w:rPr>
      </w:pPr>
      <w:r>
        <w:rPr>
          <w:rFonts w:asciiTheme="majorHAnsi" w:eastAsia="Times New Roman" w:hAnsiTheme="majorHAnsi" w:cstheme="majorHAnsi"/>
          <w:bCs w:val="0"/>
          <w:i/>
          <w:sz w:val="16"/>
          <w:szCs w:val="16"/>
          <w:lang w:eastAsia="ru-RU"/>
        </w:rPr>
        <w:t>Источник</w:t>
      </w:r>
      <w:r w:rsidR="00756AE7" w:rsidRPr="00355CEF">
        <w:rPr>
          <w:rFonts w:asciiTheme="majorHAnsi" w:eastAsia="Times New Roman" w:hAnsiTheme="majorHAnsi" w:cstheme="majorHAnsi"/>
          <w:b w:val="0"/>
          <w:bCs w:val="0"/>
          <w:i/>
          <w:sz w:val="16"/>
          <w:szCs w:val="16"/>
          <w:lang w:eastAsia="ru-RU"/>
        </w:rPr>
        <w:t xml:space="preserve">: </w:t>
      </w:r>
      <w:r w:rsidR="002D21F1">
        <w:rPr>
          <w:rFonts w:asciiTheme="majorHAnsi" w:eastAsia="Times New Roman" w:hAnsiTheme="majorHAnsi" w:cstheme="majorHAnsi"/>
          <w:b w:val="0"/>
          <w:bCs w:val="0"/>
          <w:i/>
          <w:sz w:val="16"/>
          <w:szCs w:val="16"/>
          <w:lang w:eastAsia="ru-RU"/>
        </w:rPr>
        <w:t>ПП №</w:t>
      </w:r>
      <w:r w:rsidR="00756AE7" w:rsidRPr="00D97D77">
        <w:rPr>
          <w:rFonts w:asciiTheme="majorHAnsi" w:eastAsia="Times New Roman" w:hAnsiTheme="majorHAnsi" w:cstheme="majorHAnsi"/>
          <w:b w:val="0"/>
          <w:bCs w:val="0"/>
          <w:i/>
          <w:sz w:val="16"/>
          <w:szCs w:val="16"/>
          <w:lang w:eastAsia="ru-RU"/>
        </w:rPr>
        <w:t xml:space="preserve">912 </w:t>
      </w:r>
      <w:r w:rsidR="00EF2972">
        <w:rPr>
          <w:rFonts w:asciiTheme="majorHAnsi" w:eastAsia="Times New Roman" w:hAnsiTheme="majorHAnsi" w:cstheme="majorHAnsi"/>
          <w:b w:val="0"/>
          <w:bCs w:val="0"/>
          <w:i/>
          <w:sz w:val="16"/>
          <w:szCs w:val="16"/>
          <w:lang w:val="ru-RU" w:eastAsia="ru-RU"/>
        </w:rPr>
        <w:t>от</w:t>
      </w:r>
      <w:r w:rsidR="00756AE7" w:rsidRPr="00D97D77">
        <w:rPr>
          <w:rFonts w:asciiTheme="majorHAnsi" w:eastAsia="Times New Roman" w:hAnsiTheme="majorHAnsi" w:cstheme="majorHAnsi"/>
          <w:b w:val="0"/>
          <w:bCs w:val="0"/>
          <w:i/>
          <w:sz w:val="16"/>
          <w:szCs w:val="16"/>
          <w:lang w:eastAsia="ru-RU"/>
        </w:rPr>
        <w:t xml:space="preserve"> 21.12.2022</w:t>
      </w:r>
      <w:r w:rsidR="00355CEF">
        <w:rPr>
          <w:rFonts w:asciiTheme="majorHAnsi" w:eastAsia="Times New Roman" w:hAnsiTheme="majorHAnsi" w:cstheme="majorHAnsi"/>
          <w:b w:val="0"/>
          <w:bCs w:val="0"/>
          <w:i/>
          <w:sz w:val="16"/>
          <w:szCs w:val="16"/>
          <w:lang w:eastAsia="ru-RU"/>
        </w:rPr>
        <w:t xml:space="preserve"> „</w:t>
      </w:r>
      <w:r w:rsidR="00EF2972" w:rsidRPr="00EF2972">
        <w:rPr>
          <w:rFonts w:asciiTheme="majorHAnsi" w:eastAsia="Times New Roman" w:hAnsiTheme="majorHAnsi" w:cstheme="majorHAnsi"/>
          <w:b w:val="0"/>
          <w:bCs w:val="0"/>
          <w:i/>
          <w:sz w:val="16"/>
          <w:szCs w:val="16"/>
          <w:lang w:eastAsia="ru-RU"/>
        </w:rPr>
        <w:t>О внесении изменений в приложение №2 к Единому программному документу на 2022-2024 гг., утвержденному Постановлением Правительства №23/2022</w:t>
      </w:r>
      <w:r w:rsidR="00355CEF">
        <w:rPr>
          <w:rFonts w:asciiTheme="majorHAnsi" w:eastAsia="Times New Roman" w:hAnsiTheme="majorHAnsi" w:cstheme="majorHAnsi"/>
          <w:b w:val="0"/>
          <w:bCs w:val="0"/>
          <w:i/>
          <w:sz w:val="16"/>
          <w:szCs w:val="16"/>
          <w:lang w:eastAsia="ru-RU"/>
        </w:rPr>
        <w:t>”.</w:t>
      </w:r>
      <w:r w:rsidR="00756AE7" w:rsidRPr="00355CEF">
        <w:rPr>
          <w:rFonts w:asciiTheme="majorHAnsi" w:eastAsia="Times New Roman" w:hAnsiTheme="majorHAnsi" w:cstheme="majorHAnsi"/>
          <w:b w:val="0"/>
          <w:bCs w:val="0"/>
          <w:i/>
          <w:sz w:val="16"/>
          <w:szCs w:val="16"/>
          <w:lang w:eastAsia="ru-RU"/>
        </w:rPr>
        <w:t xml:space="preserve"> </w:t>
      </w:r>
    </w:p>
    <w:p w:rsidR="00756AE7" w:rsidRPr="008376FC" w:rsidRDefault="00626A5D" w:rsidP="00F61756">
      <w:pPr>
        <w:spacing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В этом контексте</w:t>
      </w:r>
      <w:r w:rsidR="00176A5F" w:rsidRPr="00176A5F">
        <w:rPr>
          <w:rFonts w:asciiTheme="majorHAnsi" w:eastAsia="Times New Roman" w:hAnsiTheme="majorHAnsi" w:cstheme="majorHAnsi"/>
          <w:b w:val="0"/>
          <w:bCs w:val="0"/>
          <w:sz w:val="24"/>
          <w:szCs w:val="24"/>
          <w:lang w:eastAsia="ru-RU"/>
        </w:rPr>
        <w:t>,</w:t>
      </w:r>
      <w:r w:rsidRPr="00626A5D">
        <w:rPr>
          <w:rFonts w:asciiTheme="majorHAnsi" w:eastAsia="Times New Roman" w:hAnsiTheme="majorHAnsi" w:cstheme="majorHAnsi"/>
          <w:b w:val="0"/>
          <w:bCs w:val="0"/>
          <w:sz w:val="24"/>
          <w:szCs w:val="24"/>
          <w:lang w:eastAsia="ru-RU"/>
        </w:rPr>
        <w:t xml:space="preserve"> размер </w:t>
      </w:r>
      <w:r w:rsidR="00B04AAF">
        <w:rPr>
          <w:rFonts w:asciiTheme="majorHAnsi" w:eastAsia="Times New Roman" w:hAnsiTheme="majorHAnsi" w:cstheme="majorHAnsi"/>
          <w:b w:val="0"/>
          <w:bCs w:val="0"/>
          <w:sz w:val="24"/>
          <w:szCs w:val="24"/>
          <w:lang w:eastAsia="ru-RU"/>
        </w:rPr>
        <w:t>НФРМР</w:t>
      </w:r>
      <w:r w:rsidRPr="00626A5D">
        <w:rPr>
          <w:rFonts w:asciiTheme="majorHAnsi" w:eastAsia="Times New Roman" w:hAnsiTheme="majorHAnsi" w:cstheme="majorHAnsi"/>
          <w:b w:val="0"/>
          <w:bCs w:val="0"/>
          <w:sz w:val="24"/>
          <w:szCs w:val="24"/>
          <w:lang w:eastAsia="ru-RU"/>
        </w:rPr>
        <w:t xml:space="preserve"> на 2022 год не был изменен, а финансирование </w:t>
      </w:r>
      <w:r w:rsidR="00176A5F" w:rsidRPr="00176A5F">
        <w:rPr>
          <w:rFonts w:asciiTheme="majorHAnsi" w:eastAsia="Times New Roman" w:hAnsiTheme="majorHAnsi" w:cstheme="majorHAnsi"/>
          <w:b w:val="0"/>
          <w:bCs w:val="0"/>
          <w:sz w:val="24"/>
          <w:szCs w:val="24"/>
          <w:lang w:eastAsia="ru-RU"/>
        </w:rPr>
        <w:t>внедрения</w:t>
      </w:r>
      <w:r w:rsidRPr="00626A5D">
        <w:rPr>
          <w:rFonts w:asciiTheme="majorHAnsi" w:eastAsia="Times New Roman" w:hAnsiTheme="majorHAnsi" w:cstheme="majorHAnsi"/>
          <w:b w:val="0"/>
          <w:bCs w:val="0"/>
          <w:sz w:val="24"/>
          <w:szCs w:val="24"/>
          <w:lang w:eastAsia="ru-RU"/>
        </w:rPr>
        <w:t xml:space="preserve"> трех проектов </w:t>
      </w:r>
      <w:r w:rsidR="00176A5F" w:rsidRPr="00176A5F">
        <w:rPr>
          <w:rFonts w:asciiTheme="majorHAnsi" w:eastAsia="Times New Roman" w:hAnsiTheme="majorHAnsi" w:cstheme="majorHAnsi"/>
          <w:b w:val="0"/>
          <w:bCs w:val="0"/>
          <w:sz w:val="24"/>
          <w:szCs w:val="24"/>
          <w:lang w:eastAsia="ru-RU"/>
        </w:rPr>
        <w:t xml:space="preserve">было </w:t>
      </w:r>
      <w:r w:rsidRPr="00626A5D">
        <w:rPr>
          <w:rFonts w:asciiTheme="majorHAnsi" w:eastAsia="Times New Roman" w:hAnsiTheme="majorHAnsi" w:cstheme="majorHAnsi"/>
          <w:b w:val="0"/>
          <w:bCs w:val="0"/>
          <w:sz w:val="24"/>
          <w:szCs w:val="24"/>
          <w:lang w:eastAsia="ru-RU"/>
        </w:rPr>
        <w:t xml:space="preserve">предусмотрено в </w:t>
      </w:r>
      <w:r w:rsidR="005D0943" w:rsidRPr="005D0943">
        <w:rPr>
          <w:rFonts w:asciiTheme="majorHAnsi" w:eastAsia="Times New Roman" w:hAnsiTheme="majorHAnsi" w:cstheme="majorHAnsi"/>
          <w:b w:val="0"/>
          <w:bCs w:val="0"/>
          <w:sz w:val="24"/>
          <w:szCs w:val="24"/>
          <w:lang w:eastAsia="ru-RU"/>
        </w:rPr>
        <w:t>Г</w:t>
      </w:r>
      <w:r w:rsidRPr="00626A5D">
        <w:rPr>
          <w:rFonts w:asciiTheme="majorHAnsi" w:eastAsia="Times New Roman" w:hAnsiTheme="majorHAnsi" w:cstheme="majorHAnsi"/>
          <w:b w:val="0"/>
          <w:bCs w:val="0"/>
          <w:sz w:val="24"/>
          <w:szCs w:val="24"/>
          <w:lang w:eastAsia="ru-RU"/>
        </w:rPr>
        <w:t xml:space="preserve">одовом плане финансирования </w:t>
      </w:r>
      <w:r w:rsidR="005D0943" w:rsidRPr="005D0943">
        <w:rPr>
          <w:rFonts w:asciiTheme="majorHAnsi" w:eastAsia="Times New Roman" w:hAnsiTheme="majorHAnsi" w:cstheme="majorHAnsi"/>
          <w:b w:val="0"/>
          <w:bCs w:val="0"/>
          <w:sz w:val="24"/>
          <w:szCs w:val="24"/>
          <w:lang w:eastAsia="ru-RU"/>
        </w:rPr>
        <w:t xml:space="preserve">из </w:t>
      </w:r>
      <w:r w:rsidR="00B04AAF">
        <w:rPr>
          <w:rFonts w:asciiTheme="majorHAnsi" w:eastAsia="Times New Roman" w:hAnsiTheme="majorHAnsi" w:cstheme="majorHAnsi"/>
          <w:b w:val="0"/>
          <w:bCs w:val="0"/>
          <w:sz w:val="24"/>
          <w:szCs w:val="24"/>
          <w:lang w:eastAsia="ru-RU"/>
        </w:rPr>
        <w:t>НФРМР</w:t>
      </w:r>
      <w:r w:rsidRPr="00626A5D">
        <w:rPr>
          <w:rFonts w:asciiTheme="majorHAnsi" w:eastAsia="Times New Roman" w:hAnsiTheme="majorHAnsi" w:cstheme="majorHAnsi"/>
          <w:b w:val="0"/>
          <w:bCs w:val="0"/>
          <w:sz w:val="24"/>
          <w:szCs w:val="24"/>
          <w:lang w:eastAsia="ru-RU"/>
        </w:rPr>
        <w:t xml:space="preserve"> на 2023 год</w:t>
      </w:r>
      <w:r w:rsidR="005D0943" w:rsidRPr="005D0943">
        <w:rPr>
          <w:rFonts w:asciiTheme="majorHAnsi" w:eastAsia="Times New Roman" w:hAnsiTheme="majorHAnsi" w:cstheme="majorHAnsi"/>
          <w:b w:val="0"/>
          <w:bCs w:val="0"/>
          <w:sz w:val="24"/>
          <w:szCs w:val="24"/>
          <w:lang w:eastAsia="ru-RU"/>
        </w:rPr>
        <w:t>,</w:t>
      </w:r>
      <w:r w:rsidRPr="00626A5D">
        <w:rPr>
          <w:rFonts w:asciiTheme="majorHAnsi" w:eastAsia="Times New Roman" w:hAnsiTheme="majorHAnsi" w:cstheme="majorHAnsi"/>
          <w:b w:val="0"/>
          <w:bCs w:val="0"/>
          <w:sz w:val="24"/>
          <w:szCs w:val="24"/>
          <w:lang w:eastAsia="ru-RU"/>
        </w:rPr>
        <w:t xml:space="preserve"> </w:t>
      </w:r>
      <w:r w:rsidR="005D0943" w:rsidRPr="00626A5D">
        <w:rPr>
          <w:rFonts w:asciiTheme="majorHAnsi" w:eastAsia="Times New Roman" w:hAnsiTheme="majorHAnsi" w:cstheme="majorHAnsi"/>
          <w:b w:val="0"/>
          <w:bCs w:val="0"/>
          <w:sz w:val="24"/>
          <w:szCs w:val="24"/>
          <w:lang w:eastAsia="ru-RU"/>
        </w:rPr>
        <w:t xml:space="preserve">утвержденном </w:t>
      </w:r>
      <w:r w:rsidR="005D0943" w:rsidRPr="005D0943">
        <w:rPr>
          <w:rFonts w:asciiTheme="majorHAnsi" w:eastAsia="Times New Roman" w:hAnsiTheme="majorHAnsi" w:cstheme="majorHAnsi"/>
          <w:b w:val="0"/>
          <w:bCs w:val="0"/>
          <w:sz w:val="24"/>
          <w:szCs w:val="24"/>
          <w:lang w:eastAsia="ru-RU"/>
        </w:rPr>
        <w:t>НКСРМР</w:t>
      </w:r>
      <w:r w:rsidR="00756AE7" w:rsidRPr="008376FC">
        <w:rPr>
          <w:rFonts w:asciiTheme="majorHAnsi" w:eastAsia="Times New Roman" w:hAnsiTheme="majorHAnsi" w:cstheme="majorHAnsi"/>
          <w:b w:val="0"/>
          <w:bCs w:val="0"/>
          <w:sz w:val="24"/>
          <w:szCs w:val="24"/>
          <w:vertAlign w:val="superscript"/>
          <w:lang w:eastAsia="ru-RU"/>
        </w:rPr>
        <w:footnoteReference w:id="58"/>
      </w:r>
      <w:r w:rsidR="00756AE7" w:rsidRPr="008376FC">
        <w:rPr>
          <w:rFonts w:asciiTheme="majorHAnsi" w:eastAsia="Times New Roman" w:hAnsiTheme="majorHAnsi" w:cstheme="majorHAnsi"/>
          <w:b w:val="0"/>
          <w:bCs w:val="0"/>
          <w:sz w:val="24"/>
          <w:szCs w:val="24"/>
          <w:lang w:eastAsia="ru-RU"/>
        </w:rPr>
        <w:t>.</w:t>
      </w:r>
    </w:p>
    <w:p w:rsidR="00756AE7" w:rsidRPr="008376FC" w:rsidRDefault="005D0943" w:rsidP="00F61756">
      <w:pPr>
        <w:spacing w:after="0" w:line="276" w:lineRule="auto"/>
        <w:jc w:val="both"/>
        <w:rPr>
          <w:rFonts w:asciiTheme="majorHAnsi" w:eastAsia="Times New Roman" w:hAnsiTheme="majorHAnsi" w:cstheme="majorHAnsi"/>
          <w:b w:val="0"/>
          <w:bCs w:val="0"/>
          <w:sz w:val="24"/>
          <w:szCs w:val="24"/>
          <w:lang w:eastAsia="ru-RU"/>
        </w:rPr>
      </w:pPr>
      <w:r>
        <w:rPr>
          <w:rFonts w:asciiTheme="majorHAnsi" w:eastAsia="Times New Roman" w:hAnsiTheme="majorHAnsi" w:cstheme="majorHAnsi"/>
          <w:b w:val="0"/>
          <w:bCs w:val="0"/>
          <w:sz w:val="24"/>
          <w:szCs w:val="24"/>
          <w:lang w:val="ru-RU" w:eastAsia="ru-RU"/>
        </w:rPr>
        <w:t>Во</w:t>
      </w:r>
      <w:r w:rsidR="00626A5D" w:rsidRPr="00626A5D">
        <w:rPr>
          <w:rFonts w:asciiTheme="majorHAnsi" w:eastAsia="Times New Roman" w:hAnsiTheme="majorHAnsi" w:cstheme="majorHAnsi"/>
          <w:b w:val="0"/>
          <w:bCs w:val="0"/>
          <w:sz w:val="24"/>
          <w:szCs w:val="24"/>
          <w:lang w:eastAsia="ru-RU"/>
        </w:rPr>
        <w:t xml:space="preserve"> избежа</w:t>
      </w:r>
      <w:r>
        <w:rPr>
          <w:rFonts w:asciiTheme="majorHAnsi" w:eastAsia="Times New Roman" w:hAnsiTheme="majorHAnsi" w:cstheme="majorHAnsi"/>
          <w:b w:val="0"/>
          <w:bCs w:val="0"/>
          <w:sz w:val="24"/>
          <w:szCs w:val="24"/>
          <w:lang w:val="ru-RU" w:eastAsia="ru-RU"/>
        </w:rPr>
        <w:t>ние</w:t>
      </w:r>
      <w:r w:rsidR="00626A5D" w:rsidRPr="00626A5D">
        <w:rPr>
          <w:rFonts w:asciiTheme="majorHAnsi" w:eastAsia="Times New Roman" w:hAnsiTheme="majorHAnsi" w:cstheme="majorHAnsi"/>
          <w:b w:val="0"/>
          <w:bCs w:val="0"/>
          <w:sz w:val="24"/>
          <w:szCs w:val="24"/>
          <w:lang w:eastAsia="ru-RU"/>
        </w:rPr>
        <w:t xml:space="preserve"> двойного финансирования выполненных работ, </w:t>
      </w:r>
      <w:r w:rsidR="00C51669">
        <w:rPr>
          <w:rFonts w:asciiTheme="majorHAnsi" w:eastAsia="Times New Roman" w:hAnsiTheme="majorHAnsi" w:cstheme="majorHAnsi"/>
          <w:b w:val="0"/>
          <w:bCs w:val="0"/>
          <w:sz w:val="24"/>
          <w:szCs w:val="24"/>
          <w:lang w:eastAsia="ru-RU"/>
        </w:rPr>
        <w:t>НОРМР</w:t>
      </w:r>
      <w:r w:rsidR="00626A5D" w:rsidRPr="00626A5D">
        <w:rPr>
          <w:rFonts w:asciiTheme="majorHAnsi" w:eastAsia="Times New Roman" w:hAnsiTheme="majorHAnsi" w:cstheme="majorHAnsi"/>
          <w:b w:val="0"/>
          <w:bCs w:val="0"/>
          <w:sz w:val="24"/>
          <w:szCs w:val="24"/>
          <w:lang w:eastAsia="ru-RU"/>
        </w:rPr>
        <w:t xml:space="preserve"> провел </w:t>
      </w:r>
      <w:r>
        <w:rPr>
          <w:rFonts w:asciiTheme="majorHAnsi" w:eastAsia="Times New Roman" w:hAnsiTheme="majorHAnsi" w:cstheme="majorHAnsi"/>
          <w:b w:val="0"/>
          <w:bCs w:val="0"/>
          <w:sz w:val="24"/>
          <w:szCs w:val="24"/>
          <w:lang w:val="ru-RU" w:eastAsia="ru-RU"/>
        </w:rPr>
        <w:t>инспекци</w:t>
      </w:r>
      <w:r w:rsidR="00626A5D" w:rsidRPr="00626A5D">
        <w:rPr>
          <w:rFonts w:asciiTheme="majorHAnsi" w:eastAsia="Times New Roman" w:hAnsiTheme="majorHAnsi" w:cstheme="majorHAnsi"/>
          <w:b w:val="0"/>
          <w:bCs w:val="0"/>
          <w:sz w:val="24"/>
          <w:szCs w:val="24"/>
          <w:lang w:eastAsia="ru-RU"/>
        </w:rPr>
        <w:t>и</w:t>
      </w:r>
      <w:r>
        <w:rPr>
          <w:rFonts w:asciiTheme="majorHAnsi" w:eastAsia="Times New Roman" w:hAnsiTheme="majorHAnsi" w:cstheme="majorHAnsi"/>
          <w:b w:val="0"/>
          <w:bCs w:val="0"/>
          <w:sz w:val="24"/>
          <w:szCs w:val="24"/>
          <w:lang w:val="ru-RU" w:eastAsia="ru-RU"/>
        </w:rPr>
        <w:t xml:space="preserve"> на местах</w:t>
      </w:r>
      <w:r w:rsidR="00626A5D" w:rsidRPr="00626A5D">
        <w:rPr>
          <w:rFonts w:asciiTheme="majorHAnsi" w:eastAsia="Times New Roman" w:hAnsiTheme="majorHAnsi" w:cstheme="majorHAnsi"/>
          <w:b w:val="0"/>
          <w:bCs w:val="0"/>
          <w:sz w:val="24"/>
          <w:szCs w:val="24"/>
          <w:lang w:eastAsia="ru-RU"/>
        </w:rPr>
        <w:t xml:space="preserve">, проверку объемов </w:t>
      </w:r>
      <w:r w:rsidRPr="00626A5D">
        <w:rPr>
          <w:rFonts w:asciiTheme="majorHAnsi" w:eastAsia="Times New Roman" w:hAnsiTheme="majorHAnsi" w:cstheme="majorHAnsi"/>
          <w:b w:val="0"/>
          <w:bCs w:val="0"/>
          <w:sz w:val="24"/>
          <w:szCs w:val="24"/>
          <w:lang w:eastAsia="ru-RU"/>
        </w:rPr>
        <w:t xml:space="preserve">выполненных </w:t>
      </w:r>
      <w:r w:rsidR="00626A5D" w:rsidRPr="00626A5D">
        <w:rPr>
          <w:rFonts w:asciiTheme="majorHAnsi" w:eastAsia="Times New Roman" w:hAnsiTheme="majorHAnsi" w:cstheme="majorHAnsi"/>
          <w:b w:val="0"/>
          <w:bCs w:val="0"/>
          <w:sz w:val="24"/>
          <w:szCs w:val="24"/>
          <w:lang w:eastAsia="ru-RU"/>
        </w:rPr>
        <w:t xml:space="preserve">работ в рамках проектов, </w:t>
      </w:r>
      <w:r>
        <w:rPr>
          <w:rFonts w:asciiTheme="majorHAnsi" w:eastAsia="Times New Roman" w:hAnsiTheme="majorHAnsi" w:cstheme="majorHAnsi"/>
          <w:b w:val="0"/>
          <w:bCs w:val="0"/>
          <w:sz w:val="24"/>
          <w:szCs w:val="24"/>
          <w:lang w:val="ru-RU" w:eastAsia="ru-RU"/>
        </w:rPr>
        <w:t>прин</w:t>
      </w:r>
      <w:r w:rsidR="00626A5D" w:rsidRPr="00626A5D">
        <w:rPr>
          <w:rFonts w:asciiTheme="majorHAnsi" w:eastAsia="Times New Roman" w:hAnsiTheme="majorHAnsi" w:cstheme="majorHAnsi"/>
          <w:b w:val="0"/>
          <w:bCs w:val="0"/>
          <w:sz w:val="24"/>
          <w:szCs w:val="24"/>
          <w:lang w:eastAsia="ru-RU"/>
        </w:rPr>
        <w:t xml:space="preserve">ятых </w:t>
      </w:r>
      <w:r>
        <w:rPr>
          <w:rFonts w:asciiTheme="majorHAnsi" w:eastAsia="Times New Roman" w:hAnsiTheme="majorHAnsi" w:cstheme="majorHAnsi"/>
          <w:b w:val="0"/>
          <w:bCs w:val="0"/>
          <w:sz w:val="24"/>
          <w:szCs w:val="24"/>
          <w:lang w:val="ru-RU" w:eastAsia="ru-RU"/>
        </w:rPr>
        <w:t>от</w:t>
      </w:r>
      <w:r w:rsidR="00626A5D" w:rsidRPr="00626A5D">
        <w:rPr>
          <w:rFonts w:asciiTheme="majorHAnsi" w:eastAsia="Times New Roman" w:hAnsiTheme="majorHAnsi" w:cstheme="majorHAnsi"/>
          <w:b w:val="0"/>
          <w:bCs w:val="0"/>
          <w:sz w:val="24"/>
          <w:szCs w:val="24"/>
          <w:lang w:eastAsia="ru-RU"/>
        </w:rPr>
        <w:t xml:space="preserve"> </w:t>
      </w:r>
      <w:r w:rsidR="003F2C6D">
        <w:rPr>
          <w:rFonts w:asciiTheme="majorHAnsi" w:eastAsia="Times New Roman" w:hAnsiTheme="majorHAnsi" w:cstheme="majorHAnsi"/>
          <w:b w:val="0"/>
          <w:bCs w:val="0"/>
          <w:sz w:val="24"/>
          <w:szCs w:val="24"/>
          <w:lang w:eastAsia="ru-RU"/>
        </w:rPr>
        <w:t>НЭФ</w:t>
      </w:r>
      <w:r w:rsidR="00626A5D" w:rsidRPr="00626A5D">
        <w:rPr>
          <w:rFonts w:asciiTheme="majorHAnsi" w:eastAsia="Times New Roman" w:hAnsiTheme="majorHAnsi" w:cstheme="majorHAnsi"/>
          <w:b w:val="0"/>
          <w:bCs w:val="0"/>
          <w:sz w:val="24"/>
          <w:szCs w:val="24"/>
          <w:lang w:eastAsia="ru-RU"/>
        </w:rPr>
        <w:t>/</w:t>
      </w:r>
      <w:r w:rsidR="00457D4C">
        <w:rPr>
          <w:rFonts w:asciiTheme="majorHAnsi" w:eastAsia="Times New Roman" w:hAnsiTheme="majorHAnsi" w:cstheme="majorHAnsi"/>
          <w:b w:val="0"/>
          <w:bCs w:val="0"/>
          <w:sz w:val="24"/>
          <w:szCs w:val="24"/>
          <w:lang w:eastAsia="ru-RU"/>
        </w:rPr>
        <w:t>НФАСХСМ</w:t>
      </w:r>
      <w:r w:rsidR="00626A5D" w:rsidRPr="00626A5D">
        <w:rPr>
          <w:rFonts w:asciiTheme="majorHAnsi" w:eastAsia="Times New Roman" w:hAnsiTheme="majorHAnsi" w:cstheme="majorHAnsi"/>
          <w:b w:val="0"/>
          <w:bCs w:val="0"/>
          <w:sz w:val="24"/>
          <w:szCs w:val="24"/>
          <w:lang w:eastAsia="ru-RU"/>
        </w:rPr>
        <w:t xml:space="preserve">, разграничение неисполненных работ и обновление </w:t>
      </w:r>
      <w:r>
        <w:rPr>
          <w:rFonts w:asciiTheme="majorHAnsi" w:eastAsia="Times New Roman" w:hAnsiTheme="majorHAnsi" w:cstheme="majorHAnsi"/>
          <w:b w:val="0"/>
          <w:bCs w:val="0"/>
          <w:sz w:val="24"/>
          <w:szCs w:val="24"/>
          <w:lang w:val="ru-RU" w:eastAsia="ru-RU"/>
        </w:rPr>
        <w:t xml:space="preserve">приемлемых </w:t>
      </w:r>
      <w:r w:rsidR="00626A5D" w:rsidRPr="00626A5D">
        <w:rPr>
          <w:rFonts w:asciiTheme="majorHAnsi" w:eastAsia="Times New Roman" w:hAnsiTheme="majorHAnsi" w:cstheme="majorHAnsi"/>
          <w:b w:val="0"/>
          <w:bCs w:val="0"/>
          <w:sz w:val="24"/>
          <w:szCs w:val="24"/>
          <w:lang w:eastAsia="ru-RU"/>
        </w:rPr>
        <w:t>значений</w:t>
      </w:r>
      <w:r>
        <w:rPr>
          <w:rFonts w:asciiTheme="majorHAnsi" w:eastAsia="Times New Roman" w:hAnsiTheme="majorHAnsi" w:cstheme="majorHAnsi"/>
          <w:b w:val="0"/>
          <w:bCs w:val="0"/>
          <w:sz w:val="24"/>
          <w:szCs w:val="24"/>
          <w:lang w:val="ru-RU" w:eastAsia="ru-RU"/>
        </w:rPr>
        <w:t xml:space="preserve"> для</w:t>
      </w:r>
      <w:r w:rsidR="00626A5D" w:rsidRPr="00626A5D">
        <w:rPr>
          <w:rFonts w:asciiTheme="majorHAnsi" w:eastAsia="Times New Roman" w:hAnsiTheme="majorHAnsi" w:cstheme="majorHAnsi"/>
          <w:b w:val="0"/>
          <w:bCs w:val="0"/>
          <w:sz w:val="24"/>
          <w:szCs w:val="24"/>
          <w:lang w:eastAsia="ru-RU"/>
        </w:rPr>
        <w:t xml:space="preserve"> финансировани</w:t>
      </w:r>
      <w:r>
        <w:rPr>
          <w:rFonts w:asciiTheme="majorHAnsi" w:eastAsia="Times New Roman" w:hAnsiTheme="majorHAnsi" w:cstheme="majorHAnsi"/>
          <w:b w:val="0"/>
          <w:bCs w:val="0"/>
          <w:sz w:val="24"/>
          <w:szCs w:val="24"/>
          <w:lang w:val="ru-RU" w:eastAsia="ru-RU"/>
        </w:rPr>
        <w:t>я</w:t>
      </w:r>
      <w:r w:rsidR="00626A5D" w:rsidRPr="00626A5D">
        <w:rPr>
          <w:rFonts w:asciiTheme="majorHAnsi" w:eastAsia="Times New Roman" w:hAnsiTheme="majorHAnsi" w:cstheme="majorHAnsi"/>
          <w:b w:val="0"/>
          <w:bCs w:val="0"/>
          <w:sz w:val="24"/>
          <w:szCs w:val="24"/>
          <w:lang w:eastAsia="ru-RU"/>
        </w:rPr>
        <w:t xml:space="preserve">. В </w:t>
      </w:r>
      <w:r w:rsidRPr="005D0943">
        <w:rPr>
          <w:rFonts w:asciiTheme="majorHAnsi" w:eastAsia="Times New Roman" w:hAnsiTheme="majorHAnsi" w:cstheme="majorHAnsi"/>
          <w:b w:val="0"/>
          <w:bCs w:val="0"/>
          <w:sz w:val="24"/>
          <w:szCs w:val="24"/>
          <w:lang w:eastAsia="ru-RU"/>
        </w:rPr>
        <w:t xml:space="preserve">этой </w:t>
      </w:r>
      <w:r w:rsidR="00626A5D" w:rsidRPr="00626A5D">
        <w:rPr>
          <w:rFonts w:asciiTheme="majorHAnsi" w:eastAsia="Times New Roman" w:hAnsiTheme="majorHAnsi" w:cstheme="majorHAnsi"/>
          <w:b w:val="0"/>
          <w:bCs w:val="0"/>
          <w:sz w:val="24"/>
          <w:szCs w:val="24"/>
          <w:lang w:eastAsia="ru-RU"/>
        </w:rPr>
        <w:t>связи проверка аудита, проведенная на выборке из 18 проектов</w:t>
      </w:r>
      <w:r w:rsidRPr="008376FC">
        <w:rPr>
          <w:rFonts w:asciiTheme="majorHAnsi" w:eastAsia="Times New Roman" w:hAnsiTheme="majorHAnsi" w:cstheme="majorHAnsi"/>
          <w:b w:val="0"/>
          <w:bCs w:val="0"/>
          <w:sz w:val="24"/>
          <w:szCs w:val="24"/>
          <w:vertAlign w:val="superscript"/>
          <w:lang w:eastAsia="ru-RU"/>
        </w:rPr>
        <w:footnoteReference w:id="59"/>
      </w:r>
      <w:r w:rsidR="00626A5D" w:rsidRPr="00626A5D">
        <w:rPr>
          <w:rFonts w:asciiTheme="majorHAnsi" w:eastAsia="Times New Roman" w:hAnsiTheme="majorHAnsi" w:cstheme="majorHAnsi"/>
          <w:b w:val="0"/>
          <w:bCs w:val="0"/>
          <w:sz w:val="24"/>
          <w:szCs w:val="24"/>
          <w:lang w:eastAsia="ru-RU"/>
        </w:rPr>
        <w:t>, не выявила с</w:t>
      </w:r>
      <w:r w:rsidRPr="005D0943">
        <w:rPr>
          <w:rFonts w:asciiTheme="majorHAnsi" w:eastAsia="Times New Roman" w:hAnsiTheme="majorHAnsi" w:cstheme="majorHAnsi"/>
          <w:b w:val="0"/>
          <w:bCs w:val="0"/>
          <w:sz w:val="24"/>
          <w:szCs w:val="24"/>
          <w:lang w:eastAsia="ru-RU"/>
        </w:rPr>
        <w:t>лучаи</w:t>
      </w:r>
      <w:r w:rsidR="00626A5D" w:rsidRPr="00626A5D">
        <w:rPr>
          <w:rFonts w:asciiTheme="majorHAnsi" w:eastAsia="Times New Roman" w:hAnsiTheme="majorHAnsi" w:cstheme="majorHAnsi"/>
          <w:b w:val="0"/>
          <w:bCs w:val="0"/>
          <w:sz w:val="24"/>
          <w:szCs w:val="24"/>
          <w:lang w:eastAsia="ru-RU"/>
        </w:rPr>
        <w:t xml:space="preserve"> двойного финансирования</w:t>
      </w:r>
      <w:r w:rsidR="00756AE7" w:rsidRPr="008376FC">
        <w:rPr>
          <w:rFonts w:asciiTheme="majorHAnsi" w:eastAsia="Times New Roman" w:hAnsiTheme="majorHAnsi" w:cstheme="majorHAnsi"/>
          <w:b w:val="0"/>
          <w:bCs w:val="0"/>
          <w:sz w:val="24"/>
          <w:szCs w:val="24"/>
          <w:lang w:eastAsia="ru-RU"/>
        </w:rPr>
        <w:t>.</w:t>
      </w:r>
    </w:p>
    <w:p w:rsidR="00626A5D" w:rsidRPr="00626A5D" w:rsidRDefault="00626A5D" w:rsidP="00626A5D">
      <w:pPr>
        <w:spacing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 xml:space="preserve">После утверждения списка приоритетных проектов местного развития для финансирования из средств </w:t>
      </w:r>
      <w:r w:rsidR="00B04AAF">
        <w:rPr>
          <w:rFonts w:asciiTheme="majorHAnsi" w:eastAsia="Times New Roman" w:hAnsiTheme="majorHAnsi" w:cstheme="majorHAnsi"/>
          <w:b w:val="0"/>
          <w:bCs w:val="0"/>
          <w:sz w:val="24"/>
          <w:szCs w:val="24"/>
          <w:lang w:eastAsia="ru-RU"/>
        </w:rPr>
        <w:t>НФРМР</w:t>
      </w:r>
      <w:r w:rsidR="005D0943">
        <w:rPr>
          <w:rFonts w:asciiTheme="majorHAnsi" w:eastAsia="Times New Roman" w:hAnsiTheme="majorHAnsi" w:cstheme="majorHAnsi"/>
          <w:b w:val="0"/>
          <w:bCs w:val="0"/>
          <w:sz w:val="24"/>
          <w:szCs w:val="24"/>
          <w:lang w:val="ru-RU" w:eastAsia="ru-RU"/>
        </w:rPr>
        <w:t>,</w:t>
      </w:r>
      <w:r w:rsidRPr="00626A5D">
        <w:rPr>
          <w:rFonts w:asciiTheme="majorHAnsi" w:eastAsia="Times New Roman" w:hAnsiTheme="majorHAnsi" w:cstheme="majorHAnsi"/>
          <w:b w:val="0"/>
          <w:bCs w:val="0"/>
          <w:sz w:val="24"/>
          <w:szCs w:val="24"/>
          <w:lang w:eastAsia="ru-RU"/>
        </w:rPr>
        <w:t xml:space="preserve"> </w:t>
      </w:r>
      <w:r w:rsidR="005D0943">
        <w:rPr>
          <w:rFonts w:asciiTheme="majorHAnsi" w:eastAsia="Times New Roman" w:hAnsiTheme="majorHAnsi" w:cstheme="majorHAnsi"/>
          <w:b w:val="0"/>
          <w:bCs w:val="0"/>
          <w:sz w:val="24"/>
          <w:szCs w:val="24"/>
          <w:lang w:val="ru-RU" w:eastAsia="ru-RU"/>
        </w:rPr>
        <w:t>Р</w:t>
      </w:r>
      <w:r w:rsidRPr="00626A5D">
        <w:rPr>
          <w:rFonts w:asciiTheme="majorHAnsi" w:eastAsia="Times New Roman" w:hAnsiTheme="majorHAnsi" w:cstheme="majorHAnsi"/>
          <w:b w:val="0"/>
          <w:bCs w:val="0"/>
          <w:sz w:val="24"/>
          <w:szCs w:val="24"/>
          <w:lang w:eastAsia="ru-RU"/>
        </w:rPr>
        <w:t>ешени</w:t>
      </w:r>
      <w:r w:rsidR="005D0943">
        <w:rPr>
          <w:rFonts w:asciiTheme="majorHAnsi" w:eastAsia="Times New Roman" w:hAnsiTheme="majorHAnsi" w:cstheme="majorHAnsi"/>
          <w:b w:val="0"/>
          <w:bCs w:val="0"/>
          <w:sz w:val="24"/>
          <w:szCs w:val="24"/>
          <w:lang w:val="ru-RU" w:eastAsia="ru-RU"/>
        </w:rPr>
        <w:t>ем</w:t>
      </w:r>
      <w:r w:rsidRPr="00626A5D">
        <w:rPr>
          <w:rFonts w:asciiTheme="majorHAnsi" w:eastAsia="Times New Roman" w:hAnsiTheme="majorHAnsi" w:cstheme="majorHAnsi"/>
          <w:b w:val="0"/>
          <w:bCs w:val="0"/>
          <w:sz w:val="24"/>
          <w:szCs w:val="24"/>
          <w:lang w:eastAsia="ru-RU"/>
        </w:rPr>
        <w:t xml:space="preserve"> </w:t>
      </w:r>
      <w:r w:rsidR="005D0943">
        <w:rPr>
          <w:rFonts w:asciiTheme="majorHAnsi" w:eastAsia="Times New Roman" w:hAnsiTheme="majorHAnsi" w:cstheme="majorHAnsi"/>
          <w:b w:val="0"/>
          <w:bCs w:val="0"/>
          <w:sz w:val="24"/>
          <w:szCs w:val="24"/>
          <w:lang w:eastAsia="ru-RU"/>
        </w:rPr>
        <w:t>НКСРМР №</w:t>
      </w:r>
      <w:r w:rsidRPr="00626A5D">
        <w:rPr>
          <w:rFonts w:asciiTheme="majorHAnsi" w:eastAsia="Times New Roman" w:hAnsiTheme="majorHAnsi" w:cstheme="majorHAnsi"/>
          <w:b w:val="0"/>
          <w:bCs w:val="0"/>
          <w:sz w:val="24"/>
          <w:szCs w:val="24"/>
          <w:lang w:eastAsia="ru-RU"/>
        </w:rPr>
        <w:t xml:space="preserve">13/22 от 08.08.2022 </w:t>
      </w:r>
      <w:r w:rsidR="005D0943">
        <w:rPr>
          <w:rFonts w:asciiTheme="majorHAnsi" w:eastAsia="Times New Roman" w:hAnsiTheme="majorHAnsi" w:cstheme="majorHAnsi"/>
          <w:b w:val="0"/>
          <w:bCs w:val="0"/>
          <w:sz w:val="24"/>
          <w:szCs w:val="24"/>
          <w:lang w:val="ru-RU" w:eastAsia="ru-RU"/>
        </w:rPr>
        <w:t xml:space="preserve">был </w:t>
      </w:r>
      <w:r w:rsidRPr="00626A5D">
        <w:rPr>
          <w:rFonts w:asciiTheme="majorHAnsi" w:eastAsia="Times New Roman" w:hAnsiTheme="majorHAnsi" w:cstheme="majorHAnsi"/>
          <w:b w:val="0"/>
          <w:bCs w:val="0"/>
          <w:sz w:val="24"/>
          <w:szCs w:val="24"/>
          <w:lang w:eastAsia="ru-RU"/>
        </w:rPr>
        <w:t xml:space="preserve">утвержден годовой план финансирования области местного развития (PAF DL-2022). </w:t>
      </w:r>
    </w:p>
    <w:p w:rsidR="00D47DB9" w:rsidRPr="005D0943" w:rsidRDefault="00626A5D" w:rsidP="00F61756">
      <w:pPr>
        <w:spacing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 xml:space="preserve">В ходе </w:t>
      </w:r>
      <w:r w:rsidR="005D0943">
        <w:rPr>
          <w:rFonts w:asciiTheme="majorHAnsi" w:eastAsia="Times New Roman" w:hAnsiTheme="majorHAnsi" w:cstheme="majorHAnsi"/>
          <w:b w:val="0"/>
          <w:bCs w:val="0"/>
          <w:sz w:val="24"/>
          <w:szCs w:val="24"/>
          <w:lang w:val="ru-RU" w:eastAsia="ru-RU"/>
        </w:rPr>
        <w:t>внедрения</w:t>
      </w:r>
      <w:r w:rsidRPr="00626A5D">
        <w:rPr>
          <w:rFonts w:asciiTheme="majorHAnsi" w:eastAsia="Times New Roman" w:hAnsiTheme="majorHAnsi" w:cstheme="majorHAnsi"/>
          <w:b w:val="0"/>
          <w:bCs w:val="0"/>
          <w:sz w:val="24"/>
          <w:szCs w:val="24"/>
          <w:lang w:eastAsia="ru-RU"/>
        </w:rPr>
        <w:t xml:space="preserve"> проектов были изменены бюджетные показатели, что </w:t>
      </w:r>
      <w:r w:rsidR="005D0943">
        <w:rPr>
          <w:rFonts w:asciiTheme="majorHAnsi" w:eastAsia="Times New Roman" w:hAnsiTheme="majorHAnsi" w:cstheme="majorHAnsi"/>
          <w:b w:val="0"/>
          <w:bCs w:val="0"/>
          <w:sz w:val="24"/>
          <w:szCs w:val="24"/>
          <w:lang w:val="ru-RU" w:eastAsia="ru-RU"/>
        </w:rPr>
        <w:t xml:space="preserve">было </w:t>
      </w:r>
      <w:r w:rsidRPr="00626A5D">
        <w:rPr>
          <w:rFonts w:asciiTheme="majorHAnsi" w:eastAsia="Times New Roman" w:hAnsiTheme="majorHAnsi" w:cstheme="majorHAnsi"/>
          <w:b w:val="0"/>
          <w:bCs w:val="0"/>
          <w:sz w:val="24"/>
          <w:szCs w:val="24"/>
          <w:lang w:eastAsia="ru-RU"/>
        </w:rPr>
        <w:t xml:space="preserve">обусловлено необходимостью </w:t>
      </w:r>
      <w:r w:rsidR="005D0943">
        <w:rPr>
          <w:rFonts w:asciiTheme="majorHAnsi" w:eastAsia="Times New Roman" w:hAnsiTheme="majorHAnsi" w:cstheme="majorHAnsi"/>
          <w:b w:val="0"/>
          <w:bCs w:val="0"/>
          <w:sz w:val="24"/>
          <w:szCs w:val="24"/>
          <w:lang w:val="ru-RU" w:eastAsia="ru-RU"/>
        </w:rPr>
        <w:t>актуализации</w:t>
      </w:r>
      <w:r w:rsidRPr="00626A5D">
        <w:rPr>
          <w:rFonts w:asciiTheme="majorHAnsi" w:eastAsia="Times New Roman" w:hAnsiTheme="majorHAnsi" w:cstheme="majorHAnsi"/>
          <w:b w:val="0"/>
          <w:bCs w:val="0"/>
          <w:sz w:val="24"/>
          <w:szCs w:val="24"/>
          <w:lang w:eastAsia="ru-RU"/>
        </w:rPr>
        <w:t xml:space="preserve"> </w:t>
      </w:r>
      <w:r w:rsidR="005D0943">
        <w:rPr>
          <w:rFonts w:asciiTheme="majorHAnsi" w:eastAsia="Times New Roman" w:hAnsiTheme="majorHAnsi" w:cstheme="majorHAnsi"/>
          <w:b w:val="0"/>
          <w:bCs w:val="0"/>
          <w:sz w:val="24"/>
          <w:szCs w:val="24"/>
          <w:lang w:val="ru-RU" w:eastAsia="ru-RU"/>
        </w:rPr>
        <w:t>смет</w:t>
      </w:r>
      <w:r w:rsidRPr="00626A5D">
        <w:rPr>
          <w:rFonts w:asciiTheme="majorHAnsi" w:eastAsia="Times New Roman" w:hAnsiTheme="majorHAnsi" w:cstheme="majorHAnsi"/>
          <w:b w:val="0"/>
          <w:bCs w:val="0"/>
          <w:sz w:val="24"/>
          <w:szCs w:val="24"/>
          <w:lang w:eastAsia="ru-RU"/>
        </w:rPr>
        <w:t xml:space="preserve"> расходов и присуждения договоров </w:t>
      </w:r>
      <w:r w:rsidR="005D0943">
        <w:rPr>
          <w:rFonts w:asciiTheme="majorHAnsi" w:eastAsia="Times New Roman" w:hAnsiTheme="majorHAnsi" w:cstheme="majorHAnsi"/>
          <w:b w:val="0"/>
          <w:bCs w:val="0"/>
          <w:sz w:val="24"/>
          <w:szCs w:val="24"/>
          <w:lang w:val="ru-RU" w:eastAsia="ru-RU"/>
        </w:rPr>
        <w:t>подряда</w:t>
      </w:r>
      <w:r w:rsidRPr="00626A5D">
        <w:rPr>
          <w:rFonts w:asciiTheme="majorHAnsi" w:eastAsia="Times New Roman" w:hAnsiTheme="majorHAnsi" w:cstheme="majorHAnsi"/>
          <w:b w:val="0"/>
          <w:bCs w:val="0"/>
          <w:sz w:val="24"/>
          <w:szCs w:val="24"/>
          <w:lang w:eastAsia="ru-RU"/>
        </w:rPr>
        <w:t xml:space="preserve">, а также в результате прогнозов для проектов, находящихся в процессе </w:t>
      </w:r>
      <w:r w:rsidR="005D0943">
        <w:rPr>
          <w:rFonts w:asciiTheme="majorHAnsi" w:eastAsia="Times New Roman" w:hAnsiTheme="majorHAnsi" w:cstheme="majorHAnsi"/>
          <w:b w:val="0"/>
          <w:bCs w:val="0"/>
          <w:sz w:val="24"/>
          <w:szCs w:val="24"/>
          <w:lang w:val="ru-RU" w:eastAsia="ru-RU"/>
        </w:rPr>
        <w:t>государственных закупок</w:t>
      </w:r>
      <w:r w:rsidRPr="00626A5D">
        <w:rPr>
          <w:rFonts w:asciiTheme="majorHAnsi" w:eastAsia="Times New Roman" w:hAnsiTheme="majorHAnsi" w:cstheme="majorHAnsi"/>
          <w:b w:val="0"/>
          <w:bCs w:val="0"/>
          <w:sz w:val="24"/>
          <w:szCs w:val="24"/>
          <w:lang w:eastAsia="ru-RU"/>
        </w:rPr>
        <w:t xml:space="preserve"> или в неи</w:t>
      </w:r>
      <w:r w:rsidR="005D0943">
        <w:rPr>
          <w:rFonts w:asciiTheme="majorHAnsi" w:eastAsia="Times New Roman" w:hAnsiTheme="majorHAnsi" w:cstheme="majorHAnsi"/>
          <w:b w:val="0"/>
          <w:bCs w:val="0"/>
          <w:sz w:val="24"/>
          <w:szCs w:val="24"/>
          <w:lang w:val="ru-RU" w:eastAsia="ru-RU"/>
        </w:rPr>
        <w:t>нициирова</w:t>
      </w:r>
      <w:r w:rsidRPr="00626A5D">
        <w:rPr>
          <w:rFonts w:asciiTheme="majorHAnsi" w:eastAsia="Times New Roman" w:hAnsiTheme="majorHAnsi" w:cstheme="majorHAnsi"/>
          <w:b w:val="0"/>
          <w:bCs w:val="0"/>
          <w:sz w:val="24"/>
          <w:szCs w:val="24"/>
          <w:lang w:eastAsia="ru-RU"/>
        </w:rPr>
        <w:t>нных процедурах</w:t>
      </w:r>
      <w:r w:rsidR="00756AE7" w:rsidRPr="008376FC">
        <w:rPr>
          <w:rFonts w:asciiTheme="majorHAnsi" w:eastAsia="Times New Roman" w:hAnsiTheme="majorHAnsi" w:cstheme="majorHAnsi"/>
          <w:b w:val="0"/>
          <w:bCs w:val="0"/>
          <w:sz w:val="24"/>
          <w:szCs w:val="24"/>
          <w:lang w:eastAsia="ru-RU"/>
        </w:rPr>
        <w:t>.</w:t>
      </w:r>
      <w:r w:rsidR="00F7749A" w:rsidRPr="008376FC">
        <w:rPr>
          <w:rFonts w:asciiTheme="majorHAnsi" w:eastAsia="Times New Roman" w:hAnsiTheme="majorHAnsi" w:cstheme="majorHAnsi"/>
          <w:b w:val="0"/>
          <w:bCs w:val="0"/>
          <w:sz w:val="24"/>
          <w:szCs w:val="24"/>
          <w:lang w:eastAsia="ru-RU"/>
        </w:rPr>
        <w:t xml:space="preserve"> </w:t>
      </w:r>
    </w:p>
    <w:p w:rsidR="00466160" w:rsidRPr="008376FC" w:rsidRDefault="005D0943" w:rsidP="00F61756">
      <w:pPr>
        <w:spacing w:after="0" w:line="276" w:lineRule="auto"/>
        <w:jc w:val="right"/>
        <w:rPr>
          <w:rFonts w:asciiTheme="majorHAnsi" w:hAnsiTheme="majorHAnsi" w:cstheme="majorHAnsi"/>
          <w:bCs w:val="0"/>
          <w:sz w:val="20"/>
          <w:szCs w:val="20"/>
        </w:rPr>
      </w:pPr>
      <w:r>
        <w:rPr>
          <w:rFonts w:asciiTheme="majorHAnsi" w:hAnsiTheme="majorHAnsi" w:cstheme="majorHAnsi"/>
          <w:bCs w:val="0"/>
          <w:sz w:val="20"/>
          <w:szCs w:val="20"/>
        </w:rPr>
        <w:t>Таблица №</w:t>
      </w:r>
      <w:r w:rsidR="00C120C5" w:rsidRPr="008376FC">
        <w:rPr>
          <w:rFonts w:asciiTheme="majorHAnsi" w:hAnsiTheme="majorHAnsi" w:cstheme="majorHAnsi"/>
          <w:bCs w:val="0"/>
          <w:sz w:val="20"/>
          <w:szCs w:val="20"/>
        </w:rPr>
        <w:t>1</w:t>
      </w:r>
      <w:r w:rsidR="0092109D" w:rsidRPr="008376FC">
        <w:rPr>
          <w:rFonts w:asciiTheme="majorHAnsi" w:hAnsiTheme="majorHAnsi" w:cstheme="majorHAnsi"/>
          <w:bCs w:val="0"/>
          <w:sz w:val="20"/>
          <w:szCs w:val="20"/>
        </w:rPr>
        <w:t>4</w:t>
      </w:r>
    </w:p>
    <w:tbl>
      <w:tblPr>
        <w:tblW w:w="9781" w:type="dxa"/>
        <w:tblInd w:w="-5" w:type="dxa"/>
        <w:tblLook w:val="04A0" w:firstRow="1" w:lastRow="0" w:firstColumn="1" w:lastColumn="0" w:noHBand="0" w:noVBand="1"/>
      </w:tblPr>
      <w:tblGrid>
        <w:gridCol w:w="3402"/>
        <w:gridCol w:w="1279"/>
        <w:gridCol w:w="1559"/>
        <w:gridCol w:w="1701"/>
        <w:gridCol w:w="1840"/>
      </w:tblGrid>
      <w:tr w:rsidR="00756AE7" w:rsidRPr="008376FC" w:rsidTr="006A31EF">
        <w:trPr>
          <w:trHeight w:val="260"/>
          <w:tblHeader/>
        </w:trPr>
        <w:tc>
          <w:tcPr>
            <w:tcW w:w="978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756AE7" w:rsidRPr="008376FC" w:rsidRDefault="005D0943" w:rsidP="00F61756">
            <w:pPr>
              <w:spacing w:after="0" w:line="276" w:lineRule="auto"/>
              <w:jc w:val="center"/>
              <w:rPr>
                <w:rFonts w:asciiTheme="majorHAnsi" w:eastAsia="Times New Roman" w:hAnsiTheme="majorHAnsi" w:cstheme="majorHAnsi"/>
                <w:bCs w:val="0"/>
                <w:sz w:val="20"/>
                <w:szCs w:val="20"/>
              </w:rPr>
            </w:pPr>
            <w:r w:rsidRPr="005D0943">
              <w:rPr>
                <w:rFonts w:asciiTheme="majorHAnsi" w:hAnsiTheme="majorHAnsi" w:cstheme="majorHAnsi"/>
                <w:bCs w:val="0"/>
                <w:sz w:val="20"/>
                <w:szCs w:val="20"/>
              </w:rPr>
              <w:t>Ассигнования на инвестиционные проекты, включенные в Меру 1.1., утвержденные на 2022 год</w:t>
            </w:r>
          </w:p>
        </w:tc>
      </w:tr>
      <w:tr w:rsidR="00756AE7" w:rsidRPr="008376FC" w:rsidTr="006A31EF">
        <w:trPr>
          <w:trHeight w:val="260"/>
          <w:tblHeader/>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756AE7" w:rsidRPr="00D52666" w:rsidRDefault="00D52666" w:rsidP="00F61756">
            <w:pPr>
              <w:spacing w:after="0" w:line="276" w:lineRule="auto"/>
              <w:jc w:val="both"/>
              <w:rPr>
                <w:rFonts w:asciiTheme="majorHAnsi" w:eastAsia="Times New Roman" w:hAnsiTheme="majorHAnsi" w:cstheme="majorHAnsi"/>
                <w:bCs w:val="0"/>
                <w:sz w:val="20"/>
                <w:szCs w:val="20"/>
                <w:lang w:val="ru-RU"/>
              </w:rPr>
            </w:pPr>
            <w:r>
              <w:rPr>
                <w:rFonts w:asciiTheme="majorHAnsi" w:eastAsia="Times New Roman" w:hAnsiTheme="majorHAnsi" w:cstheme="majorHAnsi"/>
                <w:bCs w:val="0"/>
                <w:sz w:val="20"/>
                <w:szCs w:val="20"/>
                <w:lang w:val="ru-RU"/>
              </w:rPr>
              <w:t>Показатель</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756AE7" w:rsidRPr="008376FC" w:rsidRDefault="00D52666" w:rsidP="00F61756">
            <w:pPr>
              <w:spacing w:after="0" w:line="276" w:lineRule="auto"/>
              <w:jc w:val="both"/>
              <w:rPr>
                <w:rFonts w:asciiTheme="majorHAnsi" w:eastAsia="Times New Roman" w:hAnsiTheme="majorHAnsi" w:cstheme="majorHAnsi"/>
                <w:bCs w:val="0"/>
                <w:sz w:val="20"/>
                <w:szCs w:val="20"/>
              </w:rPr>
            </w:pPr>
            <w:r>
              <w:rPr>
                <w:rFonts w:asciiTheme="majorHAnsi" w:eastAsia="Times New Roman" w:hAnsiTheme="majorHAnsi" w:cstheme="majorHAnsi"/>
                <w:bCs w:val="0"/>
                <w:sz w:val="20"/>
                <w:szCs w:val="20"/>
                <w:lang w:val="ru-RU"/>
              </w:rPr>
              <w:t>утверждено</w:t>
            </w:r>
            <w:r w:rsidR="008E1C9C">
              <w:rPr>
                <w:rFonts w:asciiTheme="majorHAnsi" w:eastAsia="Times New Roman" w:hAnsiTheme="majorHAnsi" w:cstheme="majorHAnsi"/>
                <w:bCs w:val="0"/>
                <w:sz w:val="20"/>
                <w:szCs w:val="20"/>
              </w:rPr>
              <w:t>,</w:t>
            </w:r>
            <w:r w:rsidR="00756AE7" w:rsidRPr="008376FC">
              <w:rPr>
                <w:rFonts w:asciiTheme="majorHAnsi" w:eastAsia="Times New Roman" w:hAnsiTheme="majorHAnsi" w:cstheme="majorHAnsi"/>
                <w:bCs w:val="0"/>
                <w:sz w:val="20"/>
                <w:szCs w:val="20"/>
              </w:rPr>
              <w:t xml:space="preserve"> 2022</w:t>
            </w:r>
          </w:p>
        </w:tc>
        <w:tc>
          <w:tcPr>
            <w:tcW w:w="155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756AE7" w:rsidRPr="008376FC" w:rsidRDefault="00D52666" w:rsidP="00D52666">
            <w:pPr>
              <w:spacing w:after="0" w:line="276" w:lineRule="auto"/>
              <w:jc w:val="both"/>
              <w:rPr>
                <w:rFonts w:asciiTheme="majorHAnsi" w:eastAsia="Times New Roman" w:hAnsiTheme="majorHAnsi" w:cstheme="majorHAnsi"/>
                <w:bCs w:val="0"/>
                <w:sz w:val="20"/>
                <w:szCs w:val="20"/>
              </w:rPr>
            </w:pPr>
            <w:r>
              <w:rPr>
                <w:rFonts w:asciiTheme="majorHAnsi" w:eastAsia="Times New Roman" w:hAnsiTheme="majorHAnsi" w:cstheme="majorHAnsi"/>
                <w:bCs w:val="0"/>
                <w:sz w:val="20"/>
                <w:szCs w:val="20"/>
                <w:lang w:val="ru-RU"/>
              </w:rPr>
              <w:t>уточнено</w:t>
            </w:r>
            <w:r w:rsidR="008E1C9C">
              <w:rPr>
                <w:rFonts w:asciiTheme="majorHAnsi" w:eastAsia="Times New Roman" w:hAnsiTheme="majorHAnsi" w:cstheme="majorHAnsi"/>
                <w:bCs w:val="0"/>
                <w:sz w:val="20"/>
                <w:szCs w:val="20"/>
              </w:rPr>
              <w:t>,</w:t>
            </w:r>
            <w:r w:rsidR="00756AE7" w:rsidRPr="008376FC">
              <w:rPr>
                <w:rFonts w:asciiTheme="majorHAnsi" w:eastAsia="Times New Roman" w:hAnsiTheme="majorHAnsi" w:cstheme="majorHAnsi"/>
                <w:bCs w:val="0"/>
                <w:sz w:val="20"/>
                <w:szCs w:val="20"/>
              </w:rPr>
              <w:t xml:space="preserve"> </w:t>
            </w:r>
            <w:r>
              <w:rPr>
                <w:rFonts w:asciiTheme="majorHAnsi" w:eastAsia="Times New Roman" w:hAnsiTheme="majorHAnsi" w:cstheme="majorHAnsi"/>
                <w:bCs w:val="0"/>
                <w:sz w:val="20"/>
                <w:szCs w:val="20"/>
                <w:lang w:val="ru-RU"/>
              </w:rPr>
              <w:t>октябрь</w:t>
            </w:r>
            <w:r w:rsidR="00756AE7" w:rsidRPr="008376FC">
              <w:rPr>
                <w:rFonts w:asciiTheme="majorHAnsi" w:eastAsia="Times New Roman" w:hAnsiTheme="majorHAnsi" w:cstheme="majorHAnsi"/>
                <w:bCs w:val="0"/>
                <w:sz w:val="20"/>
                <w:szCs w:val="20"/>
              </w:rPr>
              <w:t xml:space="preserve"> 2022</w:t>
            </w:r>
          </w:p>
        </w:tc>
        <w:tc>
          <w:tcPr>
            <w:tcW w:w="170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756AE7" w:rsidRPr="008376FC" w:rsidRDefault="00D52666" w:rsidP="00D52666">
            <w:pPr>
              <w:spacing w:after="0" w:line="276" w:lineRule="auto"/>
              <w:jc w:val="both"/>
              <w:rPr>
                <w:rFonts w:asciiTheme="majorHAnsi" w:eastAsia="Times New Roman" w:hAnsiTheme="majorHAnsi" w:cstheme="majorHAnsi"/>
                <w:bCs w:val="0"/>
                <w:sz w:val="20"/>
                <w:szCs w:val="20"/>
              </w:rPr>
            </w:pPr>
            <w:r>
              <w:rPr>
                <w:rFonts w:asciiTheme="majorHAnsi" w:eastAsia="Times New Roman" w:hAnsiTheme="majorHAnsi" w:cstheme="majorHAnsi"/>
                <w:bCs w:val="0"/>
                <w:sz w:val="20"/>
                <w:szCs w:val="20"/>
                <w:lang w:val="ru-RU"/>
              </w:rPr>
              <w:t>уточнено</w:t>
            </w:r>
            <w:r w:rsidR="008E1C9C">
              <w:rPr>
                <w:rFonts w:asciiTheme="majorHAnsi" w:eastAsia="Times New Roman" w:hAnsiTheme="majorHAnsi" w:cstheme="majorHAnsi"/>
                <w:bCs w:val="0"/>
                <w:sz w:val="20"/>
                <w:szCs w:val="20"/>
              </w:rPr>
              <w:t>,</w:t>
            </w:r>
            <w:r w:rsidR="00756AE7" w:rsidRPr="008376FC">
              <w:rPr>
                <w:rFonts w:asciiTheme="majorHAnsi" w:eastAsia="Times New Roman" w:hAnsiTheme="majorHAnsi" w:cstheme="majorHAnsi"/>
                <w:bCs w:val="0"/>
                <w:sz w:val="20"/>
                <w:szCs w:val="20"/>
              </w:rPr>
              <w:t xml:space="preserve"> </w:t>
            </w:r>
            <w:r>
              <w:rPr>
                <w:rFonts w:asciiTheme="majorHAnsi" w:eastAsia="Times New Roman" w:hAnsiTheme="majorHAnsi" w:cstheme="majorHAnsi"/>
                <w:bCs w:val="0"/>
                <w:sz w:val="20"/>
                <w:szCs w:val="20"/>
                <w:lang w:val="ru-RU"/>
              </w:rPr>
              <w:t>декабрь</w:t>
            </w:r>
            <w:r w:rsidR="00756AE7" w:rsidRPr="008376FC">
              <w:rPr>
                <w:rFonts w:asciiTheme="majorHAnsi" w:eastAsia="Times New Roman" w:hAnsiTheme="majorHAnsi" w:cstheme="majorHAnsi"/>
                <w:bCs w:val="0"/>
                <w:sz w:val="20"/>
                <w:szCs w:val="20"/>
              </w:rPr>
              <w:t xml:space="preserve"> 2022</w:t>
            </w:r>
          </w:p>
        </w:tc>
        <w:tc>
          <w:tcPr>
            <w:tcW w:w="1843"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756AE7" w:rsidRPr="008376FC" w:rsidRDefault="00D52666" w:rsidP="00F61756">
            <w:pPr>
              <w:spacing w:after="0" w:line="276" w:lineRule="auto"/>
              <w:jc w:val="both"/>
              <w:rPr>
                <w:rFonts w:asciiTheme="majorHAnsi" w:eastAsia="Times New Roman" w:hAnsiTheme="majorHAnsi" w:cstheme="majorHAnsi"/>
                <w:bCs w:val="0"/>
                <w:sz w:val="20"/>
                <w:szCs w:val="20"/>
              </w:rPr>
            </w:pPr>
            <w:r>
              <w:rPr>
                <w:rFonts w:asciiTheme="majorHAnsi" w:eastAsia="Times New Roman" w:hAnsiTheme="majorHAnsi" w:cstheme="majorHAnsi"/>
                <w:bCs w:val="0"/>
                <w:sz w:val="20"/>
                <w:szCs w:val="20"/>
                <w:lang w:val="ru-RU"/>
              </w:rPr>
              <w:t>Освоено на</w:t>
            </w:r>
            <w:r w:rsidR="00756AE7" w:rsidRPr="008376FC">
              <w:rPr>
                <w:rFonts w:asciiTheme="majorHAnsi" w:eastAsia="Times New Roman" w:hAnsiTheme="majorHAnsi" w:cstheme="majorHAnsi"/>
                <w:bCs w:val="0"/>
                <w:sz w:val="20"/>
                <w:szCs w:val="20"/>
              </w:rPr>
              <w:t xml:space="preserve"> 31.12.2022</w:t>
            </w:r>
          </w:p>
        </w:tc>
      </w:tr>
      <w:tr w:rsidR="00756AE7" w:rsidRPr="008376FC" w:rsidTr="006A31EF">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6AE7" w:rsidRPr="008376FC" w:rsidRDefault="00967641" w:rsidP="00F61756">
            <w:pPr>
              <w:spacing w:after="0" w:line="276" w:lineRule="auto"/>
              <w:jc w:val="both"/>
              <w:rPr>
                <w:rFonts w:asciiTheme="majorHAnsi" w:eastAsia="Times New Roman" w:hAnsiTheme="majorHAnsi" w:cstheme="majorHAnsi"/>
                <w:b w:val="0"/>
                <w:bCs w:val="0"/>
                <w:sz w:val="20"/>
                <w:szCs w:val="20"/>
              </w:rPr>
            </w:pPr>
            <w:r w:rsidRPr="00967641">
              <w:rPr>
                <w:rFonts w:asciiTheme="majorHAnsi" w:eastAsia="Times New Roman" w:hAnsiTheme="majorHAnsi" w:cstheme="majorHAnsi"/>
                <w:b w:val="0"/>
                <w:bCs w:val="0"/>
                <w:sz w:val="20"/>
                <w:szCs w:val="20"/>
              </w:rPr>
              <w:t>Ассигнования из НФРМР для местного развития</w:t>
            </w:r>
          </w:p>
        </w:tc>
        <w:tc>
          <w:tcPr>
            <w:tcW w:w="1276"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670.000,00</w:t>
            </w:r>
          </w:p>
        </w:tc>
        <w:tc>
          <w:tcPr>
            <w:tcW w:w="1559"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468.783,30</w:t>
            </w:r>
          </w:p>
        </w:tc>
        <w:tc>
          <w:tcPr>
            <w:tcW w:w="1701"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448.116,86</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348.796,57</w:t>
            </w:r>
          </w:p>
        </w:tc>
      </w:tr>
      <w:tr w:rsidR="00756AE7" w:rsidRPr="008376FC" w:rsidTr="006A31EF">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6AE7" w:rsidRPr="008376FC" w:rsidRDefault="00967641" w:rsidP="00F61756">
            <w:pPr>
              <w:spacing w:after="0" w:line="276" w:lineRule="auto"/>
              <w:jc w:val="both"/>
              <w:rPr>
                <w:rFonts w:asciiTheme="majorHAnsi" w:eastAsia="Times New Roman" w:hAnsiTheme="majorHAnsi" w:cstheme="majorHAnsi"/>
                <w:b w:val="0"/>
                <w:bCs w:val="0"/>
                <w:sz w:val="20"/>
                <w:szCs w:val="20"/>
              </w:rPr>
            </w:pPr>
            <w:r w:rsidRPr="00967641">
              <w:rPr>
                <w:rFonts w:asciiTheme="majorHAnsi" w:eastAsia="Times New Roman" w:hAnsiTheme="majorHAnsi" w:cstheme="majorHAnsi"/>
                <w:b w:val="0"/>
                <w:bCs w:val="0"/>
                <w:sz w:val="20"/>
                <w:szCs w:val="20"/>
              </w:rPr>
              <w:t>Всего для проектов местного развития</w:t>
            </w:r>
          </w:p>
        </w:tc>
        <w:tc>
          <w:tcPr>
            <w:tcW w:w="1276"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662.516,94</w:t>
            </w:r>
          </w:p>
        </w:tc>
        <w:tc>
          <w:tcPr>
            <w:tcW w:w="1559"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462.371,24</w:t>
            </w:r>
          </w:p>
        </w:tc>
        <w:tc>
          <w:tcPr>
            <w:tcW w:w="1701"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441.704,80</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343.938,54</w:t>
            </w:r>
          </w:p>
        </w:tc>
      </w:tr>
      <w:tr w:rsidR="00756AE7" w:rsidRPr="008376FC" w:rsidTr="006A31EF">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tcPr>
          <w:p w:rsidR="00756AE7" w:rsidRPr="008376FC" w:rsidRDefault="00967641" w:rsidP="00967641">
            <w:pPr>
              <w:spacing w:after="0" w:line="276"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lang w:val="ru-RU"/>
              </w:rPr>
              <w:t>Кол-во проектов,</w:t>
            </w:r>
            <w:r w:rsidR="00756AE7" w:rsidRPr="008376FC">
              <w:rPr>
                <w:rFonts w:asciiTheme="majorHAnsi" w:eastAsia="Times New Roman" w:hAnsiTheme="majorHAnsi" w:cstheme="majorHAnsi"/>
                <w:b w:val="0"/>
                <w:bCs w:val="0"/>
                <w:sz w:val="20"/>
                <w:szCs w:val="20"/>
              </w:rPr>
              <w:t xml:space="preserve"> </w:t>
            </w:r>
            <w:r>
              <w:rPr>
                <w:rFonts w:asciiTheme="majorHAnsi" w:eastAsia="Times New Roman" w:hAnsiTheme="majorHAnsi" w:cstheme="majorHAnsi"/>
                <w:b w:val="0"/>
                <w:bCs w:val="0"/>
                <w:sz w:val="20"/>
                <w:szCs w:val="20"/>
                <w:lang w:val="ru-RU"/>
              </w:rPr>
              <w:t>включенных в</w:t>
            </w:r>
            <w:r w:rsidR="00756AE7" w:rsidRPr="008376FC">
              <w:rPr>
                <w:rFonts w:asciiTheme="majorHAnsi" w:eastAsia="Times New Roman" w:hAnsiTheme="majorHAnsi" w:cstheme="majorHAnsi"/>
                <w:b w:val="0"/>
                <w:bCs w:val="0"/>
                <w:sz w:val="20"/>
                <w:szCs w:val="20"/>
              </w:rPr>
              <w:t xml:space="preserve"> </w:t>
            </w:r>
            <w:r w:rsidR="00457D4C">
              <w:rPr>
                <w:rFonts w:asciiTheme="majorHAnsi" w:eastAsia="Times New Roman" w:hAnsiTheme="majorHAnsi" w:cstheme="majorHAnsi"/>
                <w:b w:val="0"/>
                <w:bCs w:val="0"/>
                <w:sz w:val="20"/>
                <w:szCs w:val="20"/>
              </w:rPr>
              <w:t>ЕПД</w:t>
            </w:r>
            <w:r w:rsidR="008E1C9C">
              <w:rPr>
                <w:rFonts w:asciiTheme="majorHAnsi" w:eastAsia="Times New Roman" w:hAnsiTheme="majorHAnsi" w:cstheme="majorHAnsi"/>
                <w:b w:val="0"/>
                <w:bCs w:val="0"/>
                <w:sz w:val="20"/>
                <w:szCs w:val="20"/>
              </w:rPr>
              <w:t>,</w:t>
            </w:r>
            <w:r w:rsidR="00756AE7" w:rsidRPr="008376FC">
              <w:rPr>
                <w:rFonts w:asciiTheme="majorHAnsi" w:eastAsia="Times New Roman" w:hAnsiTheme="majorHAnsi" w:cstheme="majorHAnsi"/>
                <w:b w:val="0"/>
                <w:bCs w:val="0"/>
                <w:sz w:val="20"/>
                <w:szCs w:val="20"/>
              </w:rPr>
              <w:t xml:space="preserve"> </w:t>
            </w:r>
            <w:r>
              <w:rPr>
                <w:rFonts w:asciiTheme="majorHAnsi" w:eastAsia="Times New Roman" w:hAnsiTheme="majorHAnsi" w:cstheme="majorHAnsi"/>
                <w:b w:val="0"/>
                <w:bCs w:val="0"/>
                <w:sz w:val="20"/>
                <w:szCs w:val="20"/>
                <w:lang w:val="ru-RU"/>
              </w:rPr>
              <w:t>Мера</w:t>
            </w:r>
            <w:r w:rsidR="00756AE7" w:rsidRPr="008376FC">
              <w:rPr>
                <w:rFonts w:asciiTheme="majorHAnsi" w:eastAsia="Times New Roman" w:hAnsiTheme="majorHAnsi" w:cstheme="majorHAnsi"/>
                <w:b w:val="0"/>
                <w:bCs w:val="0"/>
                <w:sz w:val="20"/>
                <w:szCs w:val="20"/>
              </w:rPr>
              <w:t xml:space="preserve"> 1.1.</w:t>
            </w:r>
          </w:p>
        </w:tc>
        <w:tc>
          <w:tcPr>
            <w:tcW w:w="1276" w:type="dxa"/>
            <w:tcBorders>
              <w:top w:val="nil"/>
              <w:left w:val="nil"/>
              <w:bottom w:val="single" w:sz="4" w:space="0" w:color="auto"/>
              <w:right w:val="single" w:sz="4" w:space="0" w:color="auto"/>
            </w:tcBorders>
            <w:shd w:val="clear" w:color="auto" w:fill="auto"/>
            <w:noWrap/>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152</w:t>
            </w:r>
          </w:p>
        </w:tc>
        <w:tc>
          <w:tcPr>
            <w:tcW w:w="1559" w:type="dxa"/>
            <w:tcBorders>
              <w:top w:val="nil"/>
              <w:left w:val="nil"/>
              <w:bottom w:val="single" w:sz="4" w:space="0" w:color="auto"/>
              <w:right w:val="single" w:sz="4" w:space="0" w:color="auto"/>
            </w:tcBorders>
            <w:shd w:val="clear" w:color="auto" w:fill="auto"/>
            <w:noWrap/>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152</w:t>
            </w:r>
          </w:p>
        </w:tc>
        <w:tc>
          <w:tcPr>
            <w:tcW w:w="1701" w:type="dxa"/>
            <w:tcBorders>
              <w:top w:val="nil"/>
              <w:left w:val="nil"/>
              <w:bottom w:val="single" w:sz="4" w:space="0" w:color="auto"/>
              <w:right w:val="single" w:sz="4" w:space="0" w:color="auto"/>
            </w:tcBorders>
            <w:shd w:val="clear" w:color="auto" w:fill="auto"/>
            <w:noWrap/>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155</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155</w:t>
            </w:r>
          </w:p>
        </w:tc>
      </w:tr>
      <w:tr w:rsidR="00756AE7" w:rsidRPr="008376FC" w:rsidTr="006A31EF">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6AE7" w:rsidRPr="008376FC" w:rsidRDefault="00967641" w:rsidP="00F61756">
            <w:pPr>
              <w:spacing w:after="0" w:line="276"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lang w:val="ru-RU"/>
              </w:rPr>
              <w:t>Мера</w:t>
            </w:r>
            <w:r w:rsidR="00756AE7" w:rsidRPr="008376FC">
              <w:rPr>
                <w:rFonts w:asciiTheme="majorHAnsi" w:eastAsia="Times New Roman" w:hAnsiTheme="majorHAnsi" w:cstheme="majorHAnsi"/>
                <w:b w:val="0"/>
                <w:bCs w:val="0"/>
                <w:sz w:val="20"/>
                <w:szCs w:val="20"/>
              </w:rPr>
              <w:t xml:space="preserve"> 1.1. (7503)</w:t>
            </w:r>
          </w:p>
        </w:tc>
        <w:tc>
          <w:tcPr>
            <w:tcW w:w="1276"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257.647,37</w:t>
            </w:r>
          </w:p>
        </w:tc>
        <w:tc>
          <w:tcPr>
            <w:tcW w:w="1559"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245.037,70</w:t>
            </w:r>
          </w:p>
        </w:tc>
        <w:tc>
          <w:tcPr>
            <w:tcW w:w="1701"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228.478,43</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178.891,68</w:t>
            </w:r>
          </w:p>
        </w:tc>
      </w:tr>
      <w:tr w:rsidR="00756AE7" w:rsidRPr="008376FC" w:rsidTr="00D47DB9">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6AE7" w:rsidRPr="008376FC" w:rsidRDefault="00967641" w:rsidP="00F61756">
            <w:pPr>
              <w:spacing w:after="0" w:line="276"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lang w:val="ru-RU"/>
              </w:rPr>
              <w:t>Организационные расходы</w:t>
            </w:r>
            <w:r w:rsidR="008E1C9C">
              <w:rPr>
                <w:rFonts w:asciiTheme="majorHAnsi" w:eastAsia="Times New Roman" w:hAnsiTheme="majorHAnsi" w:cstheme="majorHAnsi"/>
                <w:b w:val="0"/>
                <w:bCs w:val="0"/>
                <w:sz w:val="20"/>
                <w:szCs w:val="20"/>
              </w:rPr>
              <w:t>,</w:t>
            </w:r>
            <w:r w:rsidR="00756AE7" w:rsidRPr="008376FC">
              <w:rPr>
                <w:rFonts w:asciiTheme="majorHAnsi" w:eastAsia="Times New Roman" w:hAnsiTheme="majorHAnsi" w:cstheme="majorHAnsi"/>
                <w:b w:val="0"/>
                <w:bCs w:val="0"/>
                <w:sz w:val="20"/>
                <w:szCs w:val="20"/>
              </w:rPr>
              <w:t xml:space="preserve"> </w:t>
            </w:r>
            <w:r w:rsidR="00C51669">
              <w:rPr>
                <w:rFonts w:asciiTheme="majorHAnsi" w:eastAsia="Times New Roman" w:hAnsiTheme="majorHAnsi" w:cstheme="majorHAnsi"/>
                <w:b w:val="0"/>
                <w:bCs w:val="0"/>
                <w:sz w:val="20"/>
                <w:szCs w:val="20"/>
              </w:rPr>
              <w:t>НОРМР</w:t>
            </w:r>
          </w:p>
        </w:tc>
        <w:tc>
          <w:tcPr>
            <w:tcW w:w="1276"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7.483,06</w:t>
            </w:r>
          </w:p>
        </w:tc>
        <w:tc>
          <w:tcPr>
            <w:tcW w:w="1559"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6.412,06</w:t>
            </w:r>
          </w:p>
        </w:tc>
        <w:tc>
          <w:tcPr>
            <w:tcW w:w="1701"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6.412,06</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4.858,03</w:t>
            </w:r>
          </w:p>
        </w:tc>
      </w:tr>
      <w:tr w:rsidR="00756AE7" w:rsidRPr="008376FC" w:rsidTr="00D47DB9">
        <w:trPr>
          <w:trHeight w:val="26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6AE7" w:rsidRPr="008376FC" w:rsidRDefault="00967641" w:rsidP="00967641">
            <w:pPr>
              <w:spacing w:after="0" w:line="276" w:lineRule="auto"/>
              <w:jc w:val="both"/>
              <w:rPr>
                <w:rFonts w:asciiTheme="majorHAnsi" w:eastAsia="Times New Roman" w:hAnsiTheme="majorHAnsi" w:cstheme="majorHAnsi"/>
                <w:b w:val="0"/>
                <w:bCs w:val="0"/>
                <w:sz w:val="20"/>
                <w:szCs w:val="20"/>
              </w:rPr>
            </w:pPr>
            <w:r w:rsidRPr="00967641">
              <w:rPr>
                <w:rFonts w:asciiTheme="majorHAnsi" w:eastAsia="Times New Roman" w:hAnsiTheme="majorHAnsi" w:cstheme="majorHAnsi"/>
                <w:b w:val="0"/>
                <w:bCs w:val="0"/>
                <w:sz w:val="20"/>
                <w:szCs w:val="20"/>
              </w:rPr>
              <w:t>Уд.</w:t>
            </w:r>
            <w:r>
              <w:rPr>
                <w:rFonts w:asciiTheme="majorHAnsi" w:eastAsia="Times New Roman" w:hAnsiTheme="majorHAnsi" w:cstheme="majorHAnsi"/>
                <w:b w:val="0"/>
                <w:bCs w:val="0"/>
                <w:sz w:val="20"/>
                <w:szCs w:val="20"/>
                <w:lang w:val="ru-RU"/>
              </w:rPr>
              <w:t>вес ассигнований для Меры</w:t>
            </w:r>
            <w:r w:rsidR="00756AE7" w:rsidRPr="008376FC">
              <w:rPr>
                <w:rFonts w:asciiTheme="majorHAnsi" w:eastAsia="Times New Roman" w:hAnsiTheme="majorHAnsi" w:cstheme="majorHAnsi"/>
                <w:b w:val="0"/>
                <w:bCs w:val="0"/>
                <w:sz w:val="20"/>
                <w:szCs w:val="20"/>
              </w:rPr>
              <w:t xml:space="preserve"> 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38,45%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52,27%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50,99%</w:t>
            </w:r>
          </w:p>
        </w:tc>
        <w:tc>
          <w:tcPr>
            <w:tcW w:w="1843" w:type="dxa"/>
            <w:tcBorders>
              <w:top w:val="single" w:sz="4" w:space="0" w:color="auto"/>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51,29%</w:t>
            </w:r>
          </w:p>
        </w:tc>
      </w:tr>
      <w:tr w:rsidR="00756AE7" w:rsidRPr="008376FC" w:rsidTr="00D47DB9">
        <w:trPr>
          <w:trHeight w:val="26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6AE7" w:rsidRPr="008376FC" w:rsidRDefault="00967641" w:rsidP="00967641">
            <w:pPr>
              <w:spacing w:after="0" w:line="276"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lang w:val="ru-RU"/>
              </w:rPr>
              <w:t>Уд. вес расходов</w:t>
            </w:r>
            <w:r w:rsidR="008E1C9C">
              <w:rPr>
                <w:rFonts w:asciiTheme="majorHAnsi" w:eastAsia="Times New Roman" w:hAnsiTheme="majorHAnsi" w:cstheme="majorHAnsi"/>
                <w:b w:val="0"/>
                <w:bCs w:val="0"/>
                <w:sz w:val="20"/>
                <w:szCs w:val="20"/>
              </w:rPr>
              <w:t>,</w:t>
            </w:r>
            <w:r w:rsidR="00756AE7" w:rsidRPr="008376FC">
              <w:rPr>
                <w:rFonts w:asciiTheme="majorHAnsi" w:eastAsia="Times New Roman" w:hAnsiTheme="majorHAnsi" w:cstheme="majorHAnsi"/>
                <w:b w:val="0"/>
                <w:bCs w:val="0"/>
                <w:sz w:val="20"/>
                <w:szCs w:val="20"/>
              </w:rPr>
              <w:t xml:space="preserve"> </w:t>
            </w:r>
            <w:r w:rsidR="00C51669">
              <w:rPr>
                <w:rFonts w:asciiTheme="majorHAnsi" w:eastAsia="Times New Roman" w:hAnsiTheme="majorHAnsi" w:cstheme="majorHAnsi"/>
                <w:b w:val="0"/>
                <w:bCs w:val="0"/>
                <w:sz w:val="20"/>
                <w:szCs w:val="20"/>
              </w:rPr>
              <w:t>НОРМР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1,4%</w:t>
            </w:r>
          </w:p>
        </w:tc>
        <w:tc>
          <w:tcPr>
            <w:tcW w:w="1843" w:type="dxa"/>
            <w:tcBorders>
              <w:top w:val="single" w:sz="4" w:space="0" w:color="auto"/>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1,4%</w:t>
            </w:r>
          </w:p>
        </w:tc>
      </w:tr>
      <w:tr w:rsidR="00756AE7" w:rsidRPr="008376FC" w:rsidTr="00D47DB9">
        <w:trPr>
          <w:trHeight w:val="260"/>
        </w:trPr>
        <w:tc>
          <w:tcPr>
            <w:tcW w:w="9781" w:type="dxa"/>
            <w:gridSpan w:val="5"/>
            <w:tcBorders>
              <w:top w:val="single" w:sz="4" w:space="0" w:color="auto"/>
            </w:tcBorders>
            <w:shd w:val="clear" w:color="auto" w:fill="auto"/>
            <w:noWrap/>
            <w:vAlign w:val="bottom"/>
          </w:tcPr>
          <w:p w:rsidR="00756AE7" w:rsidRPr="00D97D77" w:rsidRDefault="00174386" w:rsidP="00F61756">
            <w:pPr>
              <w:spacing w:after="0" w:line="276" w:lineRule="auto"/>
              <w:rPr>
                <w:rFonts w:asciiTheme="majorHAnsi" w:eastAsia="Times New Roman" w:hAnsiTheme="majorHAnsi" w:cstheme="majorHAnsi"/>
                <w:b w:val="0"/>
                <w:bCs w:val="0"/>
                <w:i/>
                <w:sz w:val="20"/>
                <w:szCs w:val="20"/>
              </w:rPr>
            </w:pPr>
            <w:r>
              <w:rPr>
                <w:rFonts w:asciiTheme="majorHAnsi" w:eastAsia="Times New Roman" w:hAnsiTheme="majorHAnsi" w:cstheme="majorHAnsi"/>
                <w:i/>
                <w:sz w:val="20"/>
                <w:szCs w:val="20"/>
                <w:lang w:eastAsia="ru-RU"/>
              </w:rPr>
              <w:t>Источник</w:t>
            </w:r>
            <w:r w:rsidR="00756AE7" w:rsidRPr="00D97D77">
              <w:rPr>
                <w:rFonts w:asciiTheme="majorHAnsi" w:eastAsia="Times New Roman" w:hAnsiTheme="majorHAnsi" w:cstheme="majorHAnsi"/>
                <w:i/>
                <w:sz w:val="20"/>
                <w:szCs w:val="20"/>
                <w:lang w:eastAsia="ru-RU"/>
              </w:rPr>
              <w:t>:</w:t>
            </w:r>
            <w:r w:rsidR="00756AE7" w:rsidRPr="00D97D77">
              <w:rPr>
                <w:rFonts w:asciiTheme="majorHAnsi" w:eastAsia="Times New Roman" w:hAnsiTheme="majorHAnsi" w:cstheme="majorHAnsi"/>
                <w:b w:val="0"/>
                <w:bCs w:val="0"/>
                <w:i/>
                <w:sz w:val="20"/>
                <w:szCs w:val="20"/>
                <w:lang w:eastAsia="ru-RU"/>
              </w:rPr>
              <w:t xml:space="preserve"> </w:t>
            </w:r>
            <w:r w:rsidR="00967641" w:rsidRPr="00967641">
              <w:rPr>
                <w:rFonts w:asciiTheme="majorHAnsi" w:eastAsia="Times New Roman" w:hAnsiTheme="majorHAnsi" w:cstheme="majorHAnsi"/>
                <w:b w:val="0"/>
                <w:bCs w:val="0"/>
                <w:i/>
                <w:sz w:val="20"/>
                <w:szCs w:val="20"/>
                <w:lang w:eastAsia="ru-RU"/>
              </w:rPr>
              <w:t xml:space="preserve">Таблица составлена на основе информации, представленной </w:t>
            </w:r>
            <w:r w:rsidR="00C51669">
              <w:rPr>
                <w:rFonts w:asciiTheme="majorHAnsi" w:eastAsia="Times New Roman" w:hAnsiTheme="majorHAnsi" w:cstheme="majorHAnsi"/>
                <w:b w:val="0"/>
                <w:bCs w:val="0"/>
                <w:i/>
                <w:sz w:val="20"/>
                <w:szCs w:val="20"/>
                <w:lang w:eastAsia="ru-RU"/>
              </w:rPr>
              <w:t>НОРМР</w:t>
            </w:r>
            <w:r w:rsidR="00756AE7" w:rsidRPr="00D97D77">
              <w:rPr>
                <w:rFonts w:asciiTheme="majorHAnsi" w:eastAsia="Times New Roman" w:hAnsiTheme="majorHAnsi" w:cstheme="majorHAnsi"/>
                <w:b w:val="0"/>
                <w:bCs w:val="0"/>
                <w:i/>
                <w:sz w:val="20"/>
                <w:szCs w:val="20"/>
                <w:lang w:eastAsia="ru-RU"/>
              </w:rPr>
              <w:t>.</w:t>
            </w:r>
          </w:p>
        </w:tc>
      </w:tr>
    </w:tbl>
    <w:p w:rsidR="00F2485C" w:rsidRPr="008376FC" w:rsidRDefault="00626A5D" w:rsidP="00F61756">
      <w:pPr>
        <w:spacing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 xml:space="preserve">В 2022 году из 152 проектов, включенных в </w:t>
      </w:r>
      <w:r w:rsidR="00457D4C">
        <w:rPr>
          <w:rFonts w:asciiTheme="majorHAnsi" w:eastAsia="Times New Roman" w:hAnsiTheme="majorHAnsi" w:cstheme="majorHAnsi"/>
          <w:b w:val="0"/>
          <w:bCs w:val="0"/>
          <w:sz w:val="24"/>
          <w:szCs w:val="24"/>
          <w:lang w:eastAsia="ru-RU"/>
        </w:rPr>
        <w:t>ЕПД</w:t>
      </w:r>
      <w:r w:rsidRPr="00626A5D">
        <w:rPr>
          <w:rFonts w:asciiTheme="majorHAnsi" w:eastAsia="Times New Roman" w:hAnsiTheme="majorHAnsi" w:cstheme="majorHAnsi"/>
          <w:b w:val="0"/>
          <w:bCs w:val="0"/>
          <w:sz w:val="24"/>
          <w:szCs w:val="24"/>
          <w:lang w:eastAsia="ru-RU"/>
        </w:rPr>
        <w:t xml:space="preserve"> по </w:t>
      </w:r>
      <w:r w:rsidR="00302DB7">
        <w:rPr>
          <w:rFonts w:asciiTheme="majorHAnsi" w:eastAsia="Times New Roman" w:hAnsiTheme="majorHAnsi" w:cstheme="majorHAnsi"/>
          <w:b w:val="0"/>
          <w:bCs w:val="0"/>
          <w:sz w:val="24"/>
          <w:szCs w:val="24"/>
          <w:lang w:val="ru-RU" w:eastAsia="ru-RU"/>
        </w:rPr>
        <w:t>М</w:t>
      </w:r>
      <w:r w:rsidRPr="00626A5D">
        <w:rPr>
          <w:rFonts w:asciiTheme="majorHAnsi" w:eastAsia="Times New Roman" w:hAnsiTheme="majorHAnsi" w:cstheme="majorHAnsi"/>
          <w:b w:val="0"/>
          <w:bCs w:val="0"/>
          <w:sz w:val="24"/>
          <w:szCs w:val="24"/>
          <w:lang w:eastAsia="ru-RU"/>
        </w:rPr>
        <w:t>ере 1.1.</w:t>
      </w:r>
      <w:r w:rsidR="00302DB7">
        <w:rPr>
          <w:rFonts w:asciiTheme="majorHAnsi" w:eastAsia="Times New Roman" w:hAnsiTheme="majorHAnsi" w:cstheme="majorHAnsi"/>
          <w:b w:val="0"/>
          <w:bCs w:val="0"/>
          <w:sz w:val="24"/>
          <w:szCs w:val="24"/>
          <w:lang w:val="ru-RU" w:eastAsia="ru-RU"/>
        </w:rPr>
        <w:t>,</w:t>
      </w:r>
      <w:r w:rsidRPr="00626A5D">
        <w:rPr>
          <w:rFonts w:asciiTheme="majorHAnsi" w:eastAsia="Times New Roman" w:hAnsiTheme="majorHAnsi" w:cstheme="majorHAnsi"/>
          <w:b w:val="0"/>
          <w:bCs w:val="0"/>
          <w:sz w:val="24"/>
          <w:szCs w:val="24"/>
          <w:lang w:eastAsia="ru-RU"/>
        </w:rPr>
        <w:t xml:space="preserve"> </w:t>
      </w:r>
      <w:r w:rsidR="00302DB7" w:rsidRPr="00626A5D">
        <w:rPr>
          <w:rFonts w:asciiTheme="majorHAnsi" w:eastAsia="Times New Roman" w:hAnsiTheme="majorHAnsi" w:cstheme="majorHAnsi"/>
          <w:b w:val="0"/>
          <w:bCs w:val="0"/>
          <w:sz w:val="24"/>
          <w:szCs w:val="24"/>
          <w:lang w:eastAsia="ru-RU"/>
        </w:rPr>
        <w:t xml:space="preserve">работы </w:t>
      </w:r>
      <w:r w:rsidRPr="00626A5D">
        <w:rPr>
          <w:rFonts w:asciiTheme="majorHAnsi" w:eastAsia="Times New Roman" w:hAnsiTheme="majorHAnsi" w:cstheme="majorHAnsi"/>
          <w:b w:val="0"/>
          <w:bCs w:val="0"/>
          <w:sz w:val="24"/>
          <w:szCs w:val="24"/>
          <w:lang w:eastAsia="ru-RU"/>
        </w:rPr>
        <w:t xml:space="preserve">были завершены и составлены протоколы приема по </w:t>
      </w:r>
      <w:r w:rsidR="00302DB7">
        <w:rPr>
          <w:rFonts w:asciiTheme="majorHAnsi" w:eastAsia="Times New Roman" w:hAnsiTheme="majorHAnsi" w:cstheme="majorHAnsi"/>
          <w:b w:val="0"/>
          <w:bCs w:val="0"/>
          <w:sz w:val="24"/>
          <w:szCs w:val="24"/>
          <w:lang w:val="ru-RU" w:eastAsia="ru-RU"/>
        </w:rPr>
        <w:t>окончан</w:t>
      </w:r>
      <w:r w:rsidRPr="00626A5D">
        <w:rPr>
          <w:rFonts w:asciiTheme="majorHAnsi" w:eastAsia="Times New Roman" w:hAnsiTheme="majorHAnsi" w:cstheme="majorHAnsi"/>
          <w:b w:val="0"/>
          <w:bCs w:val="0"/>
          <w:sz w:val="24"/>
          <w:szCs w:val="24"/>
          <w:lang w:eastAsia="ru-RU"/>
        </w:rPr>
        <w:t xml:space="preserve">ии работ по 11 проектам на сумму 23,5 </w:t>
      </w:r>
      <w:r w:rsidR="00B04AAF">
        <w:rPr>
          <w:rFonts w:asciiTheme="majorHAnsi" w:eastAsia="Times New Roman" w:hAnsiTheme="majorHAnsi" w:cstheme="majorHAnsi"/>
          <w:b w:val="0"/>
          <w:bCs w:val="0"/>
          <w:sz w:val="24"/>
          <w:szCs w:val="24"/>
          <w:lang w:eastAsia="ru-RU"/>
        </w:rPr>
        <w:t>млн. леев</w:t>
      </w:r>
      <w:r w:rsidRPr="00626A5D">
        <w:rPr>
          <w:rFonts w:asciiTheme="majorHAnsi" w:eastAsia="Times New Roman" w:hAnsiTheme="majorHAnsi" w:cstheme="majorHAnsi"/>
          <w:b w:val="0"/>
          <w:bCs w:val="0"/>
          <w:sz w:val="24"/>
          <w:szCs w:val="24"/>
          <w:lang w:eastAsia="ru-RU"/>
        </w:rPr>
        <w:t xml:space="preserve">, из которых: </w:t>
      </w:r>
      <w:r w:rsidR="00302DB7">
        <w:rPr>
          <w:rFonts w:asciiTheme="majorHAnsi" w:eastAsia="Times New Roman" w:hAnsiTheme="majorHAnsi" w:cstheme="majorHAnsi"/>
          <w:b w:val="0"/>
          <w:bCs w:val="0"/>
          <w:sz w:val="24"/>
          <w:szCs w:val="24"/>
          <w:lang w:val="ru-RU" w:eastAsia="ru-RU"/>
        </w:rPr>
        <w:t>прин</w:t>
      </w:r>
      <w:r w:rsidRPr="00626A5D">
        <w:rPr>
          <w:rFonts w:asciiTheme="majorHAnsi" w:eastAsia="Times New Roman" w:hAnsiTheme="majorHAnsi" w:cstheme="majorHAnsi"/>
          <w:b w:val="0"/>
          <w:bCs w:val="0"/>
          <w:sz w:val="24"/>
          <w:szCs w:val="24"/>
          <w:lang w:eastAsia="ru-RU"/>
        </w:rPr>
        <w:t>ят</w:t>
      </w:r>
      <w:r w:rsidR="00302DB7">
        <w:rPr>
          <w:rFonts w:asciiTheme="majorHAnsi" w:eastAsia="Times New Roman" w:hAnsiTheme="majorHAnsi" w:cstheme="majorHAnsi"/>
          <w:b w:val="0"/>
          <w:bCs w:val="0"/>
          <w:sz w:val="24"/>
          <w:szCs w:val="24"/>
          <w:lang w:val="ru-RU" w:eastAsia="ru-RU"/>
        </w:rPr>
        <w:t>ых</w:t>
      </w:r>
      <w:r w:rsidRPr="00626A5D">
        <w:rPr>
          <w:rFonts w:asciiTheme="majorHAnsi" w:eastAsia="Times New Roman" w:hAnsiTheme="majorHAnsi" w:cstheme="majorHAnsi"/>
          <w:b w:val="0"/>
          <w:bCs w:val="0"/>
          <w:sz w:val="24"/>
          <w:szCs w:val="24"/>
          <w:lang w:eastAsia="ru-RU"/>
        </w:rPr>
        <w:t xml:space="preserve"> из </w:t>
      </w:r>
      <w:r w:rsidR="00302DB7">
        <w:rPr>
          <w:rFonts w:asciiTheme="majorHAnsi" w:eastAsia="Times New Roman" w:hAnsiTheme="majorHAnsi" w:cstheme="majorHAnsi"/>
          <w:b w:val="0"/>
          <w:bCs w:val="0"/>
          <w:sz w:val="24"/>
          <w:szCs w:val="24"/>
          <w:lang w:val="ru-RU" w:eastAsia="ru-RU"/>
        </w:rPr>
        <w:t>НЭФ</w:t>
      </w:r>
      <w:r w:rsidRPr="00626A5D">
        <w:rPr>
          <w:rFonts w:asciiTheme="majorHAnsi" w:eastAsia="Times New Roman" w:hAnsiTheme="majorHAnsi" w:cstheme="majorHAnsi"/>
          <w:b w:val="0"/>
          <w:bCs w:val="0"/>
          <w:sz w:val="24"/>
          <w:szCs w:val="24"/>
          <w:lang w:eastAsia="ru-RU"/>
        </w:rPr>
        <w:t xml:space="preserve"> - 5 проектов на сумму 17,5 </w:t>
      </w:r>
      <w:r w:rsidR="00B04AAF">
        <w:rPr>
          <w:rFonts w:asciiTheme="majorHAnsi" w:eastAsia="Times New Roman" w:hAnsiTheme="majorHAnsi" w:cstheme="majorHAnsi"/>
          <w:b w:val="0"/>
          <w:bCs w:val="0"/>
          <w:sz w:val="24"/>
          <w:szCs w:val="24"/>
          <w:lang w:eastAsia="ru-RU"/>
        </w:rPr>
        <w:t>млн. леев</w:t>
      </w:r>
      <w:r w:rsidRPr="00626A5D">
        <w:rPr>
          <w:rFonts w:asciiTheme="majorHAnsi" w:eastAsia="Times New Roman" w:hAnsiTheme="majorHAnsi" w:cstheme="majorHAnsi"/>
          <w:b w:val="0"/>
          <w:bCs w:val="0"/>
          <w:sz w:val="24"/>
          <w:szCs w:val="24"/>
          <w:lang w:eastAsia="ru-RU"/>
        </w:rPr>
        <w:t xml:space="preserve">. В стадии реализации находятся 107 проектов стоимостью 740,3 </w:t>
      </w:r>
      <w:r w:rsidR="00B04AAF">
        <w:rPr>
          <w:rFonts w:asciiTheme="majorHAnsi" w:eastAsia="Times New Roman" w:hAnsiTheme="majorHAnsi" w:cstheme="majorHAnsi"/>
          <w:b w:val="0"/>
          <w:bCs w:val="0"/>
          <w:sz w:val="24"/>
          <w:szCs w:val="24"/>
          <w:lang w:eastAsia="ru-RU"/>
        </w:rPr>
        <w:t>млн. леев</w:t>
      </w:r>
      <w:r w:rsidRPr="00626A5D">
        <w:rPr>
          <w:rFonts w:asciiTheme="majorHAnsi" w:eastAsia="Times New Roman" w:hAnsiTheme="majorHAnsi" w:cstheme="majorHAnsi"/>
          <w:b w:val="0"/>
          <w:bCs w:val="0"/>
          <w:sz w:val="24"/>
          <w:szCs w:val="24"/>
          <w:lang w:eastAsia="ru-RU"/>
        </w:rPr>
        <w:t>, 32 проекта находятся в процедуре государственных закупок, и 2 проекта запустили процедуру государственных закупок в 2023 году. Подробная информация представлена в таблице ниже</w:t>
      </w:r>
      <w:r w:rsidR="00B26470" w:rsidRPr="008376FC">
        <w:rPr>
          <w:rFonts w:asciiTheme="majorHAnsi" w:eastAsia="Times New Roman" w:hAnsiTheme="majorHAnsi" w:cstheme="majorHAnsi"/>
          <w:b w:val="0"/>
          <w:bCs w:val="0"/>
          <w:sz w:val="24"/>
          <w:szCs w:val="24"/>
          <w:lang w:eastAsia="ru-RU"/>
        </w:rPr>
        <w:t>.</w:t>
      </w:r>
    </w:p>
    <w:p w:rsidR="00D47DB9" w:rsidRPr="008376FC" w:rsidRDefault="00A52B3C" w:rsidP="00F61756">
      <w:pPr>
        <w:spacing w:after="0" w:line="276" w:lineRule="auto"/>
        <w:jc w:val="right"/>
        <w:rPr>
          <w:rFonts w:asciiTheme="majorHAnsi" w:hAnsiTheme="majorHAnsi" w:cstheme="majorHAnsi"/>
          <w:bCs w:val="0"/>
          <w:sz w:val="20"/>
          <w:szCs w:val="20"/>
        </w:rPr>
      </w:pPr>
      <w:r>
        <w:rPr>
          <w:rFonts w:asciiTheme="majorHAnsi" w:hAnsiTheme="majorHAnsi" w:cstheme="majorHAnsi"/>
          <w:bCs w:val="0"/>
          <w:sz w:val="20"/>
          <w:szCs w:val="20"/>
        </w:rPr>
        <w:t>Таблица №</w:t>
      </w:r>
      <w:r w:rsidR="00D47DB9" w:rsidRPr="008376FC">
        <w:rPr>
          <w:rFonts w:asciiTheme="majorHAnsi" w:hAnsiTheme="majorHAnsi" w:cstheme="majorHAnsi"/>
          <w:bCs w:val="0"/>
          <w:sz w:val="20"/>
          <w:szCs w:val="20"/>
        </w:rPr>
        <w:t>1</w:t>
      </w:r>
      <w:r w:rsidR="0092109D" w:rsidRPr="008376FC">
        <w:rPr>
          <w:rFonts w:asciiTheme="majorHAnsi" w:hAnsiTheme="majorHAnsi" w:cstheme="majorHAnsi"/>
          <w:bCs w:val="0"/>
          <w:sz w:val="20"/>
          <w:szCs w:val="20"/>
        </w:rPr>
        <w:t>5</w:t>
      </w:r>
    </w:p>
    <w:tbl>
      <w:tblPr>
        <w:tblW w:w="5000" w:type="pct"/>
        <w:tblCellMar>
          <w:left w:w="74" w:type="dxa"/>
          <w:right w:w="74" w:type="dxa"/>
        </w:tblCellMar>
        <w:tblLook w:val="04A0" w:firstRow="1" w:lastRow="0" w:firstColumn="1" w:lastColumn="0" w:noHBand="0" w:noVBand="1"/>
      </w:tblPr>
      <w:tblGrid>
        <w:gridCol w:w="1145"/>
        <w:gridCol w:w="953"/>
        <w:gridCol w:w="1451"/>
        <w:gridCol w:w="1481"/>
        <w:gridCol w:w="1134"/>
        <w:gridCol w:w="892"/>
        <w:gridCol w:w="1371"/>
        <w:gridCol w:w="1261"/>
      </w:tblGrid>
      <w:tr w:rsidR="00756AE7" w:rsidRPr="008376FC" w:rsidTr="00D47DB9">
        <w:trPr>
          <w:trHeight w:val="101"/>
        </w:trPr>
        <w:tc>
          <w:tcPr>
            <w:tcW w:w="5000" w:type="pct"/>
            <w:gridSpan w:val="8"/>
            <w:tcBorders>
              <w:bottom w:val="single" w:sz="4" w:space="0" w:color="auto"/>
            </w:tcBorders>
            <w:shd w:val="clear" w:color="auto" w:fill="FFFFFF" w:themeFill="background1"/>
            <w:tcMar>
              <w:top w:w="0" w:type="dxa"/>
              <w:left w:w="19" w:type="dxa"/>
              <w:bottom w:w="0" w:type="dxa"/>
              <w:right w:w="19" w:type="dxa"/>
            </w:tcMar>
            <w:vAlign w:val="center"/>
          </w:tcPr>
          <w:p w:rsidR="00756AE7" w:rsidRPr="00302DB7" w:rsidRDefault="00302DB7" w:rsidP="00AA4DFA">
            <w:pPr>
              <w:spacing w:after="0" w:line="240" w:lineRule="auto"/>
              <w:jc w:val="center"/>
              <w:rPr>
                <w:rFonts w:asciiTheme="majorHAnsi" w:eastAsia="Times New Roman" w:hAnsiTheme="majorHAnsi" w:cstheme="majorHAnsi"/>
                <w:sz w:val="20"/>
                <w:szCs w:val="20"/>
                <w:lang w:val="ru-RU"/>
              </w:rPr>
            </w:pPr>
            <w:r>
              <w:rPr>
                <w:rFonts w:asciiTheme="majorHAnsi" w:hAnsiTheme="majorHAnsi" w:cstheme="majorHAnsi"/>
                <w:bCs w:val="0"/>
                <w:sz w:val="20"/>
                <w:szCs w:val="20"/>
                <w:lang w:val="ru-RU"/>
              </w:rPr>
              <w:t>Статус финансируемых проектов из</w:t>
            </w:r>
            <w:r w:rsidR="00D47DB9" w:rsidRPr="008376FC">
              <w:rPr>
                <w:rFonts w:asciiTheme="majorHAnsi" w:hAnsiTheme="majorHAnsi" w:cstheme="majorHAnsi"/>
                <w:bCs w:val="0"/>
                <w:sz w:val="20"/>
                <w:szCs w:val="20"/>
              </w:rPr>
              <w:t xml:space="preserve"> </w:t>
            </w:r>
            <w:r w:rsidR="00457D4C">
              <w:rPr>
                <w:rFonts w:asciiTheme="majorHAnsi" w:hAnsiTheme="majorHAnsi" w:cstheme="majorHAnsi"/>
                <w:bCs w:val="0"/>
                <w:sz w:val="20"/>
                <w:szCs w:val="20"/>
              </w:rPr>
              <w:t>ЕПД</w:t>
            </w:r>
            <w:r w:rsidR="00D47DB9" w:rsidRPr="008376FC">
              <w:rPr>
                <w:rFonts w:asciiTheme="majorHAnsi" w:hAnsiTheme="majorHAnsi" w:cstheme="majorHAnsi"/>
                <w:bCs w:val="0"/>
                <w:sz w:val="20"/>
                <w:szCs w:val="20"/>
              </w:rPr>
              <w:t xml:space="preserve"> 2022-2024</w:t>
            </w:r>
            <w:r>
              <w:rPr>
                <w:rFonts w:asciiTheme="majorHAnsi" w:hAnsiTheme="majorHAnsi" w:cstheme="majorHAnsi"/>
                <w:bCs w:val="0"/>
                <w:sz w:val="20"/>
                <w:szCs w:val="20"/>
                <w:lang w:val="ru-RU"/>
              </w:rPr>
              <w:t xml:space="preserve"> годы</w:t>
            </w:r>
          </w:p>
        </w:tc>
      </w:tr>
      <w:tr w:rsidR="00302DB7" w:rsidRPr="008376FC" w:rsidTr="00D47DB9">
        <w:trPr>
          <w:trHeight w:val="220"/>
        </w:trPr>
        <w:tc>
          <w:tcPr>
            <w:tcW w:w="553"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302DB7" w:rsidRDefault="00302DB7" w:rsidP="00AA4DFA">
            <w:pPr>
              <w:spacing w:after="0" w:line="240" w:lineRule="auto"/>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Мера вмешательства</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8376FC" w:rsidRDefault="00302DB7" w:rsidP="00AA4DFA">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lang w:val="ru-RU"/>
              </w:rPr>
              <w:t>Проекты, включенные в</w:t>
            </w:r>
            <w:r w:rsidR="00756AE7" w:rsidRPr="008376FC">
              <w:rPr>
                <w:rFonts w:asciiTheme="majorHAnsi" w:eastAsia="Times New Roman" w:hAnsiTheme="majorHAnsi" w:cstheme="majorHAnsi"/>
                <w:sz w:val="20"/>
                <w:szCs w:val="20"/>
              </w:rPr>
              <w:t xml:space="preserve"> </w:t>
            </w:r>
            <w:r w:rsidR="00457D4C">
              <w:rPr>
                <w:rFonts w:asciiTheme="majorHAnsi" w:eastAsia="Times New Roman" w:hAnsiTheme="majorHAnsi" w:cstheme="majorHAnsi"/>
                <w:sz w:val="20"/>
                <w:szCs w:val="20"/>
              </w:rPr>
              <w:t>ЕПД</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302DB7" w:rsidRDefault="00302DB7" w:rsidP="00AA4DFA">
            <w:pPr>
              <w:spacing w:after="0" w:line="240" w:lineRule="auto"/>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Приостановленные проекты</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302DB7" w:rsidRDefault="00302DB7" w:rsidP="00AA4DFA">
            <w:pPr>
              <w:spacing w:after="0" w:line="240" w:lineRule="auto"/>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Проекты с утвержденным финансированием</w:t>
            </w:r>
          </w:p>
        </w:tc>
        <w:tc>
          <w:tcPr>
            <w:tcW w:w="265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302DB7" w:rsidP="00AA4DFA">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lang w:val="ru-RU"/>
              </w:rPr>
              <w:t>Включая Проекты с утвержденным финансированием</w:t>
            </w:r>
            <w:r w:rsidR="00756AE7" w:rsidRPr="008376FC">
              <w:rPr>
                <w:rFonts w:asciiTheme="majorHAnsi" w:eastAsia="Times New Roman" w:hAnsiTheme="majorHAnsi" w:cstheme="majorHAnsi"/>
                <w:sz w:val="20"/>
                <w:szCs w:val="20"/>
              </w:rPr>
              <w:t xml:space="preserve"> (490):</w:t>
            </w:r>
          </w:p>
        </w:tc>
      </w:tr>
      <w:tr w:rsidR="00302DB7" w:rsidRPr="008376FC" w:rsidTr="00D47DB9">
        <w:trPr>
          <w:trHeight w:val="637"/>
        </w:trPr>
        <w:tc>
          <w:tcPr>
            <w:tcW w:w="553"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p>
        </w:tc>
        <w:tc>
          <w:tcPr>
            <w:tcW w:w="573"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p>
        </w:tc>
        <w:tc>
          <w:tcPr>
            <w:tcW w:w="502"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302DB7" w:rsidRDefault="00302DB7" w:rsidP="00AA4DFA">
            <w:pPr>
              <w:spacing w:after="0" w:line="240" w:lineRule="auto"/>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завершенные</w:t>
            </w:r>
          </w:p>
        </w:tc>
        <w:tc>
          <w:tcPr>
            <w:tcW w:w="597" w:type="pc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302DB7" w:rsidRDefault="00302DB7" w:rsidP="00AA4DFA">
            <w:pPr>
              <w:spacing w:after="0" w:line="240" w:lineRule="auto"/>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В процессе реализации</w:t>
            </w:r>
          </w:p>
        </w:tc>
        <w:tc>
          <w:tcPr>
            <w:tcW w:w="7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302DB7" w:rsidP="00AA4DFA">
            <w:pPr>
              <w:spacing w:after="0" w:line="240" w:lineRule="auto"/>
              <w:jc w:val="both"/>
              <w:rPr>
                <w:rFonts w:asciiTheme="majorHAnsi" w:eastAsia="Times New Roman" w:hAnsiTheme="majorHAnsi" w:cstheme="majorHAnsi"/>
                <w:sz w:val="20"/>
                <w:szCs w:val="20"/>
              </w:rPr>
            </w:pPr>
            <w:r w:rsidRPr="00302DB7">
              <w:rPr>
                <w:rFonts w:asciiTheme="majorHAnsi" w:eastAsia="Times New Roman" w:hAnsiTheme="majorHAnsi" w:cstheme="majorHAnsi"/>
                <w:sz w:val="20"/>
                <w:szCs w:val="20"/>
              </w:rPr>
              <w:t>в процедуре государственных закупок</w:t>
            </w:r>
          </w:p>
        </w:tc>
        <w:tc>
          <w:tcPr>
            <w:tcW w:w="707" w:type="pc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8376FC" w:rsidRDefault="00302DB7" w:rsidP="00302DB7">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lang w:val="ru-RU"/>
              </w:rPr>
              <w:t xml:space="preserve">С незапущенными </w:t>
            </w:r>
            <w:r w:rsidRPr="00302DB7">
              <w:rPr>
                <w:rFonts w:asciiTheme="majorHAnsi" w:eastAsia="Times New Roman" w:hAnsiTheme="majorHAnsi" w:cstheme="majorHAnsi"/>
                <w:sz w:val="20"/>
                <w:szCs w:val="20"/>
              </w:rPr>
              <w:t>процедур</w:t>
            </w:r>
            <w:r>
              <w:rPr>
                <w:rFonts w:asciiTheme="majorHAnsi" w:eastAsia="Times New Roman" w:hAnsiTheme="majorHAnsi" w:cstheme="majorHAnsi"/>
                <w:sz w:val="20"/>
                <w:szCs w:val="20"/>
                <w:lang w:val="ru-RU"/>
              </w:rPr>
              <w:t>ами</w:t>
            </w:r>
            <w:r w:rsidRPr="00302DB7">
              <w:rPr>
                <w:rFonts w:asciiTheme="majorHAnsi" w:eastAsia="Times New Roman" w:hAnsiTheme="majorHAnsi" w:cstheme="majorHAnsi"/>
                <w:sz w:val="20"/>
                <w:szCs w:val="20"/>
              </w:rPr>
              <w:t xml:space="preserve"> государственных закупок </w:t>
            </w:r>
          </w:p>
        </w:tc>
      </w:tr>
      <w:tr w:rsidR="00302DB7" w:rsidRPr="008376FC" w:rsidTr="00D47DB9">
        <w:tc>
          <w:tcPr>
            <w:tcW w:w="553" w:type="pct"/>
            <w:tcBorders>
              <w:top w:val="single" w:sz="4" w:space="0" w:color="auto"/>
              <w:left w:val="single" w:sz="2" w:space="0" w:color="auto"/>
              <w:bottom w:val="single" w:sz="2" w:space="0" w:color="auto"/>
              <w:right w:val="single" w:sz="2" w:space="0" w:color="auto"/>
            </w:tcBorders>
            <w:tcMar>
              <w:top w:w="0" w:type="dxa"/>
              <w:left w:w="19" w:type="dxa"/>
              <w:bottom w:w="0" w:type="dxa"/>
              <w:right w:w="19" w:type="dxa"/>
            </w:tcMar>
            <w:vAlign w:val="center"/>
            <w:hideMark/>
          </w:tcPr>
          <w:p w:rsidR="00D47DB9" w:rsidRPr="008376FC" w:rsidRDefault="00302DB7" w:rsidP="00AA4DFA">
            <w:pPr>
              <w:spacing w:after="0" w:line="240" w:lineRule="auto"/>
              <w:jc w:val="both"/>
              <w:rPr>
                <w:rFonts w:asciiTheme="majorHAnsi" w:eastAsia="Times New Roman" w:hAnsiTheme="majorHAnsi" w:cstheme="majorHAnsi"/>
                <w:bCs w:val="0"/>
                <w:sz w:val="20"/>
                <w:szCs w:val="20"/>
              </w:rPr>
            </w:pPr>
            <w:r>
              <w:rPr>
                <w:rFonts w:asciiTheme="majorHAnsi" w:eastAsia="Times New Roman" w:hAnsiTheme="majorHAnsi" w:cstheme="majorHAnsi"/>
                <w:bCs w:val="0"/>
                <w:sz w:val="20"/>
                <w:szCs w:val="20"/>
                <w:lang w:val="ru-RU"/>
              </w:rPr>
              <w:t>Всего</w:t>
            </w:r>
            <w:r w:rsidR="00D47DB9" w:rsidRPr="008376FC">
              <w:rPr>
                <w:rFonts w:asciiTheme="majorHAnsi" w:eastAsia="Times New Roman" w:hAnsiTheme="majorHAnsi" w:cstheme="majorHAnsi"/>
                <w:bCs w:val="0"/>
                <w:sz w:val="20"/>
                <w:szCs w:val="20"/>
              </w:rPr>
              <w:t>:</w:t>
            </w:r>
          </w:p>
        </w:tc>
        <w:tc>
          <w:tcPr>
            <w:tcW w:w="573" w:type="pct"/>
            <w:tcBorders>
              <w:top w:val="single" w:sz="4" w:space="0" w:color="auto"/>
              <w:left w:val="nil"/>
              <w:bottom w:val="single" w:sz="2" w:space="0" w:color="auto"/>
              <w:right w:val="single" w:sz="2" w:space="0" w:color="auto"/>
            </w:tcBorders>
            <w:shd w:val="clear" w:color="auto" w:fill="FFFFFF"/>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492</w:t>
            </w:r>
          </w:p>
        </w:tc>
        <w:tc>
          <w:tcPr>
            <w:tcW w:w="502" w:type="pct"/>
            <w:tcBorders>
              <w:top w:val="single" w:sz="4" w:space="0" w:color="auto"/>
              <w:left w:val="nil"/>
              <w:bottom w:val="single" w:sz="2" w:space="0" w:color="auto"/>
              <w:right w:val="single" w:sz="2" w:space="0" w:color="auto"/>
            </w:tcBorders>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2</w:t>
            </w:r>
          </w:p>
        </w:tc>
        <w:tc>
          <w:tcPr>
            <w:tcW w:w="717" w:type="pct"/>
            <w:tcBorders>
              <w:top w:val="single" w:sz="4" w:space="0" w:color="auto"/>
              <w:left w:val="nil"/>
              <w:bottom w:val="single" w:sz="2" w:space="0" w:color="auto"/>
              <w:right w:val="single" w:sz="2" w:space="0" w:color="auto"/>
            </w:tcBorders>
            <w:shd w:val="clear" w:color="auto" w:fill="FFFFFF" w:themeFill="background1"/>
            <w:vAlign w:val="center"/>
            <w:hideMark/>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490</w:t>
            </w:r>
          </w:p>
        </w:tc>
        <w:tc>
          <w:tcPr>
            <w:tcW w:w="646" w:type="pct"/>
            <w:tcBorders>
              <w:top w:val="single" w:sz="4" w:space="0" w:color="auto"/>
              <w:left w:val="nil"/>
              <w:bottom w:val="single" w:sz="2" w:space="0" w:color="auto"/>
              <w:right w:val="single" w:sz="2" w:space="0" w:color="auto"/>
            </w:tcBorders>
            <w:vAlign w:val="center"/>
            <w:hideMark/>
          </w:tcPr>
          <w:p w:rsidR="00D47DB9" w:rsidRPr="008376FC" w:rsidRDefault="00D47DB9"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51</w:t>
            </w:r>
          </w:p>
        </w:tc>
        <w:tc>
          <w:tcPr>
            <w:tcW w:w="597" w:type="pct"/>
            <w:tcBorders>
              <w:top w:val="single" w:sz="4" w:space="0" w:color="auto"/>
              <w:left w:val="nil"/>
              <w:bottom w:val="single" w:sz="2" w:space="0" w:color="auto"/>
              <w:right w:val="single" w:sz="2" w:space="0" w:color="auto"/>
            </w:tcBorders>
            <w:noWrap/>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313</w:t>
            </w:r>
          </w:p>
        </w:tc>
        <w:tc>
          <w:tcPr>
            <w:tcW w:w="705" w:type="pct"/>
            <w:tcBorders>
              <w:top w:val="single" w:sz="4" w:space="0" w:color="auto"/>
              <w:left w:val="nil"/>
              <w:bottom w:val="single" w:sz="2" w:space="0" w:color="auto"/>
              <w:right w:val="single" w:sz="2" w:space="0" w:color="auto"/>
            </w:tcBorders>
            <w:vAlign w:val="center"/>
            <w:hideMark/>
          </w:tcPr>
          <w:p w:rsidR="00D47DB9" w:rsidRPr="008376FC" w:rsidRDefault="00D47DB9"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113</w:t>
            </w:r>
          </w:p>
        </w:tc>
        <w:tc>
          <w:tcPr>
            <w:tcW w:w="707" w:type="pct"/>
            <w:tcBorders>
              <w:top w:val="single" w:sz="4" w:space="0" w:color="auto"/>
              <w:left w:val="nil"/>
              <w:bottom w:val="single" w:sz="2" w:space="0" w:color="auto"/>
              <w:right w:val="single" w:sz="2" w:space="0" w:color="auto"/>
            </w:tcBorders>
            <w:noWrap/>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13</w:t>
            </w:r>
          </w:p>
        </w:tc>
      </w:tr>
      <w:tr w:rsidR="00302DB7" w:rsidRPr="008376FC" w:rsidTr="00D47DB9">
        <w:tc>
          <w:tcPr>
            <w:tcW w:w="553" w:type="pct"/>
            <w:tcBorders>
              <w:top w:val="single" w:sz="4" w:space="0" w:color="auto"/>
              <w:left w:val="single" w:sz="2" w:space="0" w:color="auto"/>
              <w:bottom w:val="single" w:sz="2" w:space="0" w:color="auto"/>
              <w:right w:val="single" w:sz="2" w:space="0" w:color="auto"/>
            </w:tcBorders>
            <w:tcMar>
              <w:top w:w="0" w:type="dxa"/>
              <w:left w:w="19" w:type="dxa"/>
              <w:bottom w:w="0" w:type="dxa"/>
              <w:right w:w="19" w:type="dxa"/>
            </w:tcMar>
            <w:vAlign w:val="center"/>
            <w:hideMark/>
          </w:tcPr>
          <w:p w:rsidR="00D47DB9" w:rsidRPr="008376FC" w:rsidRDefault="00302DB7" w:rsidP="00302DB7">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lang w:val="ru-RU"/>
              </w:rPr>
              <w:t>В том числе</w:t>
            </w:r>
            <w:r w:rsidR="00D47DB9" w:rsidRPr="008376FC">
              <w:rPr>
                <w:rFonts w:asciiTheme="majorHAnsi" w:eastAsia="Times New Roman" w:hAnsiTheme="majorHAnsi" w:cstheme="majorHAnsi"/>
                <w:b w:val="0"/>
                <w:bCs w:val="0"/>
                <w:sz w:val="20"/>
                <w:szCs w:val="20"/>
              </w:rPr>
              <w:t>:</w:t>
            </w:r>
          </w:p>
        </w:tc>
        <w:tc>
          <w:tcPr>
            <w:tcW w:w="573" w:type="pct"/>
            <w:tcBorders>
              <w:top w:val="single" w:sz="4" w:space="0" w:color="auto"/>
              <w:left w:val="nil"/>
              <w:bottom w:val="single" w:sz="2" w:space="0" w:color="auto"/>
              <w:right w:val="single" w:sz="2" w:space="0" w:color="auto"/>
            </w:tcBorders>
            <w:shd w:val="clear" w:color="auto" w:fill="FFFFFF"/>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p>
        </w:tc>
        <w:tc>
          <w:tcPr>
            <w:tcW w:w="502" w:type="pct"/>
            <w:tcBorders>
              <w:top w:val="single" w:sz="4" w:space="0" w:color="auto"/>
              <w:left w:val="nil"/>
              <w:bottom w:val="single" w:sz="2" w:space="0" w:color="auto"/>
              <w:right w:val="single" w:sz="2" w:space="0" w:color="auto"/>
            </w:tcBorders>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p>
        </w:tc>
        <w:tc>
          <w:tcPr>
            <w:tcW w:w="717" w:type="pct"/>
            <w:tcBorders>
              <w:top w:val="single" w:sz="4" w:space="0" w:color="auto"/>
              <w:left w:val="nil"/>
              <w:bottom w:val="single" w:sz="2" w:space="0" w:color="auto"/>
              <w:right w:val="single" w:sz="2" w:space="0" w:color="auto"/>
            </w:tcBorders>
            <w:shd w:val="clear" w:color="auto" w:fill="FFFFFF" w:themeFill="background1"/>
            <w:vAlign w:val="center"/>
            <w:hideMark/>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p>
        </w:tc>
        <w:tc>
          <w:tcPr>
            <w:tcW w:w="646" w:type="pct"/>
            <w:tcBorders>
              <w:top w:val="single" w:sz="4" w:space="0" w:color="auto"/>
              <w:left w:val="nil"/>
              <w:bottom w:val="single" w:sz="2" w:space="0" w:color="auto"/>
              <w:right w:val="single" w:sz="2" w:space="0" w:color="auto"/>
            </w:tcBorders>
            <w:vAlign w:val="center"/>
            <w:hideMark/>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p>
        </w:tc>
        <w:tc>
          <w:tcPr>
            <w:tcW w:w="597" w:type="pct"/>
            <w:tcBorders>
              <w:top w:val="single" w:sz="4" w:space="0" w:color="auto"/>
              <w:left w:val="nil"/>
              <w:bottom w:val="single" w:sz="2" w:space="0" w:color="auto"/>
              <w:right w:val="single" w:sz="2" w:space="0" w:color="auto"/>
            </w:tcBorders>
            <w:noWrap/>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p>
        </w:tc>
        <w:tc>
          <w:tcPr>
            <w:tcW w:w="705" w:type="pct"/>
            <w:tcBorders>
              <w:top w:val="single" w:sz="4" w:space="0" w:color="auto"/>
              <w:left w:val="nil"/>
              <w:bottom w:val="single" w:sz="2" w:space="0" w:color="auto"/>
              <w:right w:val="single" w:sz="2" w:space="0" w:color="auto"/>
            </w:tcBorders>
            <w:vAlign w:val="center"/>
            <w:hideMark/>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p>
        </w:tc>
        <w:tc>
          <w:tcPr>
            <w:tcW w:w="707" w:type="pct"/>
            <w:tcBorders>
              <w:top w:val="single" w:sz="4" w:space="0" w:color="auto"/>
              <w:left w:val="nil"/>
              <w:bottom w:val="single" w:sz="2" w:space="0" w:color="auto"/>
              <w:right w:val="single" w:sz="2" w:space="0" w:color="auto"/>
            </w:tcBorders>
            <w:noWrap/>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p>
        </w:tc>
      </w:tr>
      <w:tr w:rsidR="00302DB7" w:rsidRPr="008376FC" w:rsidTr="00D47DB9">
        <w:tc>
          <w:tcPr>
            <w:tcW w:w="553" w:type="pct"/>
            <w:tcBorders>
              <w:top w:val="single" w:sz="2" w:space="0" w:color="auto"/>
              <w:left w:val="single" w:sz="2" w:space="0" w:color="auto"/>
              <w:bottom w:val="single" w:sz="2" w:space="0" w:color="auto"/>
              <w:right w:val="single" w:sz="2" w:space="0" w:color="auto"/>
            </w:tcBorders>
            <w:tcMar>
              <w:top w:w="0" w:type="dxa"/>
              <w:left w:w="19" w:type="dxa"/>
              <w:bottom w:w="0" w:type="dxa"/>
              <w:right w:w="19" w:type="dxa"/>
            </w:tcMar>
            <w:vAlign w:val="center"/>
          </w:tcPr>
          <w:p w:rsidR="00D47DB9" w:rsidRPr="008376FC" w:rsidRDefault="00D47DB9" w:rsidP="00AA4DFA">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M-1.1 AAS</w:t>
            </w:r>
          </w:p>
        </w:tc>
        <w:tc>
          <w:tcPr>
            <w:tcW w:w="573" w:type="pct"/>
            <w:tcBorders>
              <w:top w:val="single" w:sz="2" w:space="0" w:color="auto"/>
              <w:left w:val="nil"/>
              <w:bottom w:val="single" w:sz="2" w:space="0" w:color="auto"/>
              <w:right w:val="single" w:sz="2" w:space="0" w:color="auto"/>
            </w:tcBorders>
            <w:shd w:val="clear" w:color="auto" w:fill="FFFFFF"/>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152</w:t>
            </w:r>
          </w:p>
        </w:tc>
        <w:tc>
          <w:tcPr>
            <w:tcW w:w="502" w:type="pct"/>
            <w:tcBorders>
              <w:top w:val="single" w:sz="2" w:space="0" w:color="auto"/>
              <w:left w:val="nil"/>
              <w:bottom w:val="single" w:sz="2" w:space="0" w:color="auto"/>
              <w:right w:val="single" w:sz="2" w:space="0" w:color="auto"/>
            </w:tcBorders>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p>
        </w:tc>
        <w:tc>
          <w:tcPr>
            <w:tcW w:w="717" w:type="pct"/>
            <w:tcBorders>
              <w:top w:val="single" w:sz="2" w:space="0" w:color="auto"/>
              <w:left w:val="nil"/>
              <w:bottom w:val="single" w:sz="2" w:space="0" w:color="auto"/>
              <w:right w:val="single" w:sz="2" w:space="0" w:color="auto"/>
            </w:tcBorders>
            <w:shd w:val="clear" w:color="auto" w:fill="FFFFFF" w:themeFill="background1"/>
            <w:vAlign w:val="center"/>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152</w:t>
            </w:r>
          </w:p>
        </w:tc>
        <w:tc>
          <w:tcPr>
            <w:tcW w:w="646" w:type="pct"/>
            <w:tcBorders>
              <w:top w:val="single" w:sz="2" w:space="0" w:color="auto"/>
              <w:left w:val="nil"/>
              <w:bottom w:val="single" w:sz="2" w:space="0" w:color="auto"/>
              <w:right w:val="single" w:sz="2" w:space="0" w:color="auto"/>
            </w:tcBorders>
            <w:vAlign w:val="center"/>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r w:rsidRPr="008376FC">
              <w:rPr>
                <w:rFonts w:asciiTheme="majorHAnsi" w:eastAsia="Times New Roman" w:hAnsiTheme="majorHAnsi" w:cstheme="majorHAnsi"/>
                <w:b w:val="0"/>
                <w:sz w:val="20"/>
                <w:szCs w:val="20"/>
                <w:lang w:eastAsia="ru-RU"/>
              </w:rPr>
              <w:t>11</w:t>
            </w:r>
          </w:p>
        </w:tc>
        <w:tc>
          <w:tcPr>
            <w:tcW w:w="597" w:type="pct"/>
            <w:tcBorders>
              <w:top w:val="single" w:sz="2" w:space="0" w:color="auto"/>
              <w:left w:val="nil"/>
              <w:bottom w:val="single" w:sz="2" w:space="0" w:color="auto"/>
              <w:right w:val="single" w:sz="2" w:space="0" w:color="auto"/>
            </w:tcBorders>
            <w:noWrap/>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r w:rsidRPr="008376FC">
              <w:rPr>
                <w:rFonts w:asciiTheme="majorHAnsi" w:eastAsia="Times New Roman" w:hAnsiTheme="majorHAnsi" w:cstheme="majorHAnsi"/>
                <w:b w:val="0"/>
                <w:sz w:val="20"/>
                <w:szCs w:val="20"/>
                <w:lang w:eastAsia="ru-RU"/>
              </w:rPr>
              <w:t>107</w:t>
            </w:r>
          </w:p>
        </w:tc>
        <w:tc>
          <w:tcPr>
            <w:tcW w:w="705" w:type="pct"/>
            <w:tcBorders>
              <w:top w:val="single" w:sz="2" w:space="0" w:color="auto"/>
              <w:left w:val="nil"/>
              <w:bottom w:val="single" w:sz="2" w:space="0" w:color="auto"/>
              <w:right w:val="single" w:sz="2" w:space="0" w:color="auto"/>
            </w:tcBorders>
            <w:vAlign w:val="center"/>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r w:rsidRPr="008376FC">
              <w:rPr>
                <w:rFonts w:asciiTheme="majorHAnsi" w:eastAsia="Times New Roman" w:hAnsiTheme="majorHAnsi" w:cstheme="majorHAnsi"/>
                <w:b w:val="0"/>
                <w:sz w:val="20"/>
                <w:szCs w:val="20"/>
                <w:lang w:eastAsia="ru-RU"/>
              </w:rPr>
              <w:t>32</w:t>
            </w:r>
          </w:p>
        </w:tc>
        <w:tc>
          <w:tcPr>
            <w:tcW w:w="707" w:type="pct"/>
            <w:tcBorders>
              <w:top w:val="single" w:sz="2" w:space="0" w:color="auto"/>
              <w:left w:val="nil"/>
              <w:bottom w:val="single" w:sz="2" w:space="0" w:color="auto"/>
              <w:right w:val="single" w:sz="2" w:space="0" w:color="auto"/>
            </w:tcBorders>
            <w:noWrap/>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r w:rsidRPr="008376FC">
              <w:rPr>
                <w:rFonts w:asciiTheme="majorHAnsi" w:eastAsia="Times New Roman" w:hAnsiTheme="majorHAnsi" w:cstheme="majorHAnsi"/>
                <w:b w:val="0"/>
                <w:sz w:val="20"/>
                <w:szCs w:val="20"/>
                <w:lang w:eastAsia="ru-RU"/>
              </w:rPr>
              <w:t>2</w:t>
            </w:r>
          </w:p>
        </w:tc>
      </w:tr>
      <w:tr w:rsidR="00302DB7" w:rsidRPr="008376FC" w:rsidTr="00B26470">
        <w:tc>
          <w:tcPr>
            <w:tcW w:w="553" w:type="pct"/>
            <w:tcBorders>
              <w:top w:val="single" w:sz="2" w:space="0" w:color="auto"/>
              <w:left w:val="single" w:sz="2" w:space="0" w:color="auto"/>
              <w:bottom w:val="single" w:sz="2" w:space="0" w:color="auto"/>
              <w:right w:val="single" w:sz="2" w:space="0" w:color="auto"/>
            </w:tcBorders>
            <w:shd w:val="clear" w:color="auto" w:fill="BDD6EE" w:themeFill="accent1" w:themeFillTint="66"/>
            <w:tcMar>
              <w:top w:w="0" w:type="dxa"/>
              <w:left w:w="19" w:type="dxa"/>
              <w:bottom w:w="0" w:type="dxa"/>
              <w:right w:w="19" w:type="dxa"/>
            </w:tcMar>
            <w:vAlign w:val="center"/>
          </w:tcPr>
          <w:p w:rsidR="00D47DB9" w:rsidRPr="008376FC" w:rsidRDefault="00725118" w:rsidP="00AA4DFA">
            <w:pPr>
              <w:spacing w:after="0" w:line="240" w:lineRule="auto"/>
              <w:jc w:val="both"/>
              <w:rPr>
                <w:rFonts w:asciiTheme="majorHAnsi" w:eastAsia="Times New Roman" w:hAnsiTheme="majorHAnsi" w:cstheme="majorHAnsi"/>
                <w:bCs w:val="0"/>
                <w:sz w:val="20"/>
                <w:szCs w:val="20"/>
              </w:rPr>
            </w:pPr>
            <w:r>
              <w:rPr>
                <w:rFonts w:asciiTheme="majorHAnsi" w:eastAsia="Times New Roman" w:hAnsiTheme="majorHAnsi" w:cstheme="majorHAnsi"/>
                <w:bCs w:val="0"/>
                <w:sz w:val="20"/>
                <w:szCs w:val="20"/>
                <w:lang w:val="ru-RU"/>
              </w:rPr>
              <w:t>Уд</w:t>
            </w:r>
            <w:r w:rsidRPr="00725118">
              <w:rPr>
                <w:rFonts w:asciiTheme="majorHAnsi" w:eastAsia="Times New Roman" w:hAnsiTheme="majorHAnsi" w:cstheme="majorHAnsi"/>
                <w:bCs w:val="0"/>
                <w:sz w:val="20"/>
                <w:szCs w:val="20"/>
                <w:lang w:val="fr-FR"/>
              </w:rPr>
              <w:t>.</w:t>
            </w:r>
            <w:r>
              <w:rPr>
                <w:rFonts w:asciiTheme="majorHAnsi" w:eastAsia="Times New Roman" w:hAnsiTheme="majorHAnsi" w:cstheme="majorHAnsi"/>
                <w:bCs w:val="0"/>
                <w:sz w:val="20"/>
                <w:szCs w:val="20"/>
                <w:lang w:val="ru-RU"/>
              </w:rPr>
              <w:t xml:space="preserve"> вес</w:t>
            </w:r>
            <w:r w:rsidR="00D47DB9" w:rsidRPr="008376FC">
              <w:rPr>
                <w:rFonts w:asciiTheme="majorHAnsi" w:eastAsia="Times New Roman" w:hAnsiTheme="majorHAnsi" w:cstheme="majorHAnsi"/>
                <w:bCs w:val="0"/>
                <w:sz w:val="20"/>
                <w:szCs w:val="20"/>
              </w:rPr>
              <w:t>, %</w:t>
            </w:r>
          </w:p>
        </w:tc>
        <w:tc>
          <w:tcPr>
            <w:tcW w:w="573" w:type="pct"/>
            <w:tcBorders>
              <w:top w:val="single" w:sz="2" w:space="0" w:color="auto"/>
              <w:left w:val="nil"/>
              <w:bottom w:val="single" w:sz="2" w:space="0" w:color="auto"/>
              <w:right w:val="single" w:sz="2" w:space="0" w:color="auto"/>
            </w:tcBorders>
            <w:shd w:val="clear" w:color="auto" w:fill="BDD6EE" w:themeFill="accent1" w:themeFillTint="66"/>
            <w:tcMar>
              <w:top w:w="0" w:type="dxa"/>
              <w:left w:w="19" w:type="dxa"/>
              <w:bottom w:w="0" w:type="dxa"/>
              <w:right w:w="19" w:type="dxa"/>
            </w:tcMar>
            <w:vAlign w:val="center"/>
          </w:tcPr>
          <w:p w:rsidR="00D47DB9" w:rsidRPr="008376FC" w:rsidRDefault="00B26470"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30,9%</w:t>
            </w:r>
          </w:p>
        </w:tc>
        <w:tc>
          <w:tcPr>
            <w:tcW w:w="502" w:type="pct"/>
            <w:tcBorders>
              <w:top w:val="single" w:sz="2" w:space="0" w:color="auto"/>
              <w:left w:val="nil"/>
              <w:bottom w:val="single" w:sz="2" w:space="0" w:color="auto"/>
              <w:right w:val="single" w:sz="2" w:space="0" w:color="auto"/>
            </w:tcBorders>
            <w:shd w:val="clear" w:color="auto" w:fill="BDD6EE" w:themeFill="accent1" w:themeFillTint="66"/>
            <w:tcMar>
              <w:top w:w="0" w:type="dxa"/>
              <w:left w:w="19" w:type="dxa"/>
              <w:bottom w:w="0" w:type="dxa"/>
              <w:right w:w="19" w:type="dxa"/>
            </w:tcMar>
            <w:vAlign w:val="center"/>
          </w:tcPr>
          <w:p w:rsidR="00D47DB9" w:rsidRPr="008376FC" w:rsidRDefault="00B26470"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w:t>
            </w:r>
          </w:p>
        </w:tc>
        <w:tc>
          <w:tcPr>
            <w:tcW w:w="717" w:type="pct"/>
            <w:tcBorders>
              <w:top w:val="single" w:sz="2" w:space="0" w:color="auto"/>
              <w:left w:val="nil"/>
              <w:bottom w:val="single" w:sz="2" w:space="0" w:color="auto"/>
              <w:right w:val="single" w:sz="2" w:space="0" w:color="auto"/>
            </w:tcBorders>
            <w:shd w:val="clear" w:color="auto" w:fill="BDD6EE" w:themeFill="accent1" w:themeFillTint="66"/>
            <w:vAlign w:val="center"/>
          </w:tcPr>
          <w:p w:rsidR="00D47DB9" w:rsidRPr="008376FC" w:rsidRDefault="00B26470"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31,0%</w:t>
            </w:r>
          </w:p>
        </w:tc>
        <w:tc>
          <w:tcPr>
            <w:tcW w:w="646" w:type="pct"/>
            <w:tcBorders>
              <w:top w:val="single" w:sz="2" w:space="0" w:color="auto"/>
              <w:left w:val="nil"/>
              <w:bottom w:val="single" w:sz="2" w:space="0" w:color="auto"/>
              <w:right w:val="single" w:sz="2" w:space="0" w:color="auto"/>
            </w:tcBorders>
            <w:shd w:val="clear" w:color="auto" w:fill="BDD6EE" w:themeFill="accent1" w:themeFillTint="66"/>
            <w:vAlign w:val="center"/>
          </w:tcPr>
          <w:p w:rsidR="00D47DB9" w:rsidRPr="008376FC" w:rsidRDefault="00B26470"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21,6%</w:t>
            </w:r>
          </w:p>
        </w:tc>
        <w:tc>
          <w:tcPr>
            <w:tcW w:w="597" w:type="pct"/>
            <w:tcBorders>
              <w:top w:val="single" w:sz="2" w:space="0" w:color="auto"/>
              <w:left w:val="nil"/>
              <w:bottom w:val="single" w:sz="2" w:space="0" w:color="auto"/>
              <w:right w:val="single" w:sz="2" w:space="0" w:color="auto"/>
            </w:tcBorders>
            <w:shd w:val="clear" w:color="auto" w:fill="BDD6EE" w:themeFill="accent1" w:themeFillTint="66"/>
            <w:noWrap/>
            <w:tcMar>
              <w:top w:w="0" w:type="dxa"/>
              <w:left w:w="19" w:type="dxa"/>
              <w:bottom w:w="0" w:type="dxa"/>
              <w:right w:w="19" w:type="dxa"/>
            </w:tcMar>
            <w:vAlign w:val="center"/>
          </w:tcPr>
          <w:p w:rsidR="00D47DB9" w:rsidRPr="008376FC" w:rsidRDefault="00B26470"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34,2%</w:t>
            </w:r>
          </w:p>
        </w:tc>
        <w:tc>
          <w:tcPr>
            <w:tcW w:w="705" w:type="pct"/>
            <w:tcBorders>
              <w:top w:val="single" w:sz="2" w:space="0" w:color="auto"/>
              <w:left w:val="nil"/>
              <w:bottom w:val="single" w:sz="2" w:space="0" w:color="auto"/>
              <w:right w:val="single" w:sz="2" w:space="0" w:color="auto"/>
            </w:tcBorders>
            <w:shd w:val="clear" w:color="auto" w:fill="BDD6EE" w:themeFill="accent1" w:themeFillTint="66"/>
            <w:vAlign w:val="center"/>
          </w:tcPr>
          <w:p w:rsidR="00D47DB9" w:rsidRPr="008376FC" w:rsidRDefault="00B26470"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28,3%</w:t>
            </w:r>
          </w:p>
        </w:tc>
        <w:tc>
          <w:tcPr>
            <w:tcW w:w="707" w:type="pct"/>
            <w:tcBorders>
              <w:top w:val="single" w:sz="2" w:space="0" w:color="auto"/>
              <w:left w:val="nil"/>
              <w:bottom w:val="single" w:sz="2" w:space="0" w:color="auto"/>
              <w:right w:val="single" w:sz="2" w:space="0" w:color="auto"/>
            </w:tcBorders>
            <w:shd w:val="clear" w:color="auto" w:fill="BDD6EE" w:themeFill="accent1" w:themeFillTint="66"/>
            <w:noWrap/>
            <w:tcMar>
              <w:top w:w="0" w:type="dxa"/>
              <w:left w:w="19" w:type="dxa"/>
              <w:bottom w:w="0" w:type="dxa"/>
              <w:right w:w="19" w:type="dxa"/>
            </w:tcMar>
            <w:vAlign w:val="center"/>
          </w:tcPr>
          <w:p w:rsidR="00B26470" w:rsidRPr="008376FC" w:rsidRDefault="00B26470"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15,4%</w:t>
            </w:r>
          </w:p>
        </w:tc>
      </w:tr>
    </w:tbl>
    <w:p w:rsidR="00756AE7" w:rsidRPr="00D97D77" w:rsidRDefault="00174386" w:rsidP="00F61756">
      <w:pPr>
        <w:spacing w:before="120" w:after="0" w:line="276" w:lineRule="auto"/>
        <w:jc w:val="both"/>
        <w:rPr>
          <w:rFonts w:asciiTheme="majorHAnsi" w:hAnsiTheme="majorHAnsi" w:cstheme="majorHAnsi"/>
          <w:b w:val="0"/>
          <w:bCs w:val="0"/>
          <w:i/>
          <w:sz w:val="20"/>
          <w:szCs w:val="20"/>
        </w:rPr>
      </w:pPr>
      <w:r>
        <w:rPr>
          <w:rFonts w:asciiTheme="majorHAnsi" w:eastAsia="Times New Roman" w:hAnsiTheme="majorHAnsi" w:cstheme="majorHAnsi"/>
          <w:bCs w:val="0"/>
          <w:i/>
          <w:sz w:val="20"/>
          <w:szCs w:val="20"/>
          <w:lang w:eastAsia="ru-RU"/>
        </w:rPr>
        <w:t>Источник</w:t>
      </w:r>
      <w:r w:rsidR="00756AE7" w:rsidRPr="00D97D77">
        <w:rPr>
          <w:rFonts w:asciiTheme="majorHAnsi" w:eastAsia="Times New Roman" w:hAnsiTheme="majorHAnsi" w:cstheme="majorHAnsi"/>
          <w:bCs w:val="0"/>
          <w:i/>
          <w:sz w:val="20"/>
          <w:szCs w:val="20"/>
          <w:lang w:eastAsia="ru-RU"/>
        </w:rPr>
        <w:t>:</w:t>
      </w:r>
      <w:r w:rsidR="00756AE7" w:rsidRPr="00D97D77">
        <w:rPr>
          <w:rFonts w:asciiTheme="majorHAnsi" w:eastAsia="Times New Roman" w:hAnsiTheme="majorHAnsi" w:cstheme="majorHAnsi"/>
          <w:b w:val="0"/>
          <w:bCs w:val="0"/>
          <w:i/>
          <w:sz w:val="20"/>
          <w:szCs w:val="20"/>
          <w:lang w:eastAsia="ru-RU"/>
        </w:rPr>
        <w:t xml:space="preserve"> </w:t>
      </w:r>
      <w:r w:rsidR="00CF5AF1" w:rsidRPr="00CF5AF1">
        <w:rPr>
          <w:rFonts w:asciiTheme="majorHAnsi" w:eastAsia="Times New Roman" w:hAnsiTheme="majorHAnsi" w:cstheme="majorHAnsi"/>
          <w:b w:val="0"/>
          <w:bCs w:val="0"/>
          <w:i/>
          <w:sz w:val="20"/>
          <w:szCs w:val="20"/>
          <w:lang w:eastAsia="ru-RU"/>
        </w:rPr>
        <w:t>Балансовый отчет о реализации Годового плана финансирования из</w:t>
      </w:r>
      <w:r w:rsidR="00756AE7" w:rsidRPr="00D97D77">
        <w:rPr>
          <w:rFonts w:asciiTheme="majorHAnsi" w:eastAsia="Times New Roman" w:hAnsiTheme="majorHAnsi" w:cstheme="majorHAnsi"/>
          <w:b w:val="0"/>
          <w:bCs w:val="0"/>
          <w:i/>
          <w:sz w:val="20"/>
          <w:szCs w:val="20"/>
          <w:lang w:eastAsia="ru-RU"/>
        </w:rPr>
        <w:t xml:space="preserve"> </w:t>
      </w:r>
      <w:r w:rsidR="00B04AAF">
        <w:rPr>
          <w:rFonts w:asciiTheme="majorHAnsi" w:eastAsia="Times New Roman" w:hAnsiTheme="majorHAnsi" w:cstheme="majorHAnsi"/>
          <w:b w:val="0"/>
          <w:bCs w:val="0"/>
          <w:i/>
          <w:sz w:val="20"/>
          <w:szCs w:val="20"/>
          <w:lang w:eastAsia="ru-RU"/>
        </w:rPr>
        <w:t>НФРМР</w:t>
      </w:r>
      <w:r w:rsidR="0062443B">
        <w:rPr>
          <w:rFonts w:asciiTheme="majorHAnsi" w:eastAsia="Times New Roman" w:hAnsiTheme="majorHAnsi" w:cstheme="majorHAnsi"/>
          <w:b w:val="0"/>
          <w:bCs w:val="0"/>
          <w:i/>
          <w:sz w:val="20"/>
          <w:szCs w:val="20"/>
          <w:lang w:eastAsia="ru-RU"/>
        </w:rPr>
        <w:t>.</w:t>
      </w:r>
    </w:p>
    <w:p w:rsidR="00756AE7" w:rsidRPr="008376FC" w:rsidRDefault="00626A5D" w:rsidP="00F61756">
      <w:pPr>
        <w:spacing w:before="120"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В результате отборочного конкурса</w:t>
      </w:r>
      <w:r w:rsidR="00CF5AF1">
        <w:rPr>
          <w:rFonts w:asciiTheme="majorHAnsi" w:eastAsia="Times New Roman" w:hAnsiTheme="majorHAnsi" w:cstheme="majorHAnsi"/>
          <w:b w:val="0"/>
          <w:bCs w:val="0"/>
          <w:sz w:val="24"/>
          <w:szCs w:val="24"/>
          <w:lang w:val="ru-RU" w:eastAsia="ru-RU"/>
        </w:rPr>
        <w:t>,</w:t>
      </w:r>
      <w:r w:rsidRPr="00626A5D">
        <w:rPr>
          <w:rFonts w:asciiTheme="majorHAnsi" w:eastAsia="Times New Roman" w:hAnsiTheme="majorHAnsi" w:cstheme="majorHAnsi"/>
          <w:b w:val="0"/>
          <w:bCs w:val="0"/>
          <w:sz w:val="24"/>
          <w:szCs w:val="24"/>
          <w:lang w:eastAsia="ru-RU"/>
        </w:rPr>
        <w:t xml:space="preserve"> между </w:t>
      </w:r>
      <w:r w:rsidR="00C51669">
        <w:rPr>
          <w:rFonts w:asciiTheme="majorHAnsi" w:eastAsia="Times New Roman" w:hAnsiTheme="majorHAnsi" w:cstheme="majorHAnsi"/>
          <w:b w:val="0"/>
          <w:bCs w:val="0"/>
          <w:sz w:val="24"/>
          <w:szCs w:val="24"/>
          <w:lang w:eastAsia="ru-RU"/>
        </w:rPr>
        <w:t>НОРМР</w:t>
      </w:r>
      <w:r w:rsidRPr="00626A5D">
        <w:rPr>
          <w:rFonts w:asciiTheme="majorHAnsi" w:eastAsia="Times New Roman" w:hAnsiTheme="majorHAnsi" w:cstheme="majorHAnsi"/>
          <w:b w:val="0"/>
          <w:bCs w:val="0"/>
          <w:sz w:val="24"/>
          <w:szCs w:val="24"/>
          <w:lang w:eastAsia="ru-RU"/>
        </w:rPr>
        <w:t xml:space="preserve"> и </w:t>
      </w:r>
      <w:r w:rsidR="00CF5AF1">
        <w:rPr>
          <w:rFonts w:asciiTheme="majorHAnsi" w:eastAsia="Times New Roman" w:hAnsiTheme="majorHAnsi" w:cstheme="majorHAnsi"/>
          <w:b w:val="0"/>
          <w:bCs w:val="0"/>
          <w:sz w:val="24"/>
          <w:szCs w:val="24"/>
          <w:lang w:val="ru-RU" w:eastAsia="ru-RU"/>
        </w:rPr>
        <w:t>МПО</w:t>
      </w:r>
      <w:r w:rsidRPr="00626A5D">
        <w:rPr>
          <w:rFonts w:asciiTheme="majorHAnsi" w:eastAsia="Times New Roman" w:hAnsiTheme="majorHAnsi" w:cstheme="majorHAnsi"/>
          <w:b w:val="0"/>
          <w:bCs w:val="0"/>
          <w:sz w:val="24"/>
          <w:szCs w:val="24"/>
          <w:lang w:eastAsia="ru-RU"/>
        </w:rPr>
        <w:t xml:space="preserve"> был подписан </w:t>
      </w:r>
      <w:r w:rsidR="00CF5AF1">
        <w:rPr>
          <w:rFonts w:asciiTheme="majorHAnsi" w:eastAsia="Times New Roman" w:hAnsiTheme="majorHAnsi" w:cstheme="majorHAnsi"/>
          <w:b w:val="0"/>
          <w:bCs w:val="0"/>
          <w:sz w:val="24"/>
          <w:szCs w:val="24"/>
          <w:lang w:eastAsia="ru-RU"/>
        </w:rPr>
        <w:t>договор</w:t>
      </w:r>
      <w:r w:rsidRPr="00626A5D">
        <w:rPr>
          <w:rFonts w:asciiTheme="majorHAnsi" w:eastAsia="Times New Roman" w:hAnsiTheme="majorHAnsi" w:cstheme="majorHAnsi"/>
          <w:b w:val="0"/>
          <w:bCs w:val="0"/>
          <w:sz w:val="24"/>
          <w:szCs w:val="24"/>
          <w:lang w:eastAsia="ru-RU"/>
        </w:rPr>
        <w:t xml:space="preserve"> </w:t>
      </w:r>
      <w:r w:rsidR="00CF5AF1">
        <w:rPr>
          <w:rFonts w:asciiTheme="majorHAnsi" w:eastAsia="Times New Roman" w:hAnsiTheme="majorHAnsi" w:cstheme="majorHAnsi"/>
          <w:b w:val="0"/>
          <w:bCs w:val="0"/>
          <w:sz w:val="24"/>
          <w:szCs w:val="24"/>
          <w:lang w:val="ru-RU" w:eastAsia="ru-RU"/>
        </w:rPr>
        <w:t>о</w:t>
      </w:r>
      <w:r w:rsidRPr="00626A5D">
        <w:rPr>
          <w:rFonts w:asciiTheme="majorHAnsi" w:eastAsia="Times New Roman" w:hAnsiTheme="majorHAnsi" w:cstheme="majorHAnsi"/>
          <w:b w:val="0"/>
          <w:bCs w:val="0"/>
          <w:sz w:val="24"/>
          <w:szCs w:val="24"/>
          <w:lang w:eastAsia="ru-RU"/>
        </w:rPr>
        <w:t xml:space="preserve"> финансировани</w:t>
      </w:r>
      <w:r w:rsidR="00CF5AF1">
        <w:rPr>
          <w:rFonts w:asciiTheme="majorHAnsi" w:eastAsia="Times New Roman" w:hAnsiTheme="majorHAnsi" w:cstheme="majorHAnsi"/>
          <w:b w:val="0"/>
          <w:bCs w:val="0"/>
          <w:sz w:val="24"/>
          <w:szCs w:val="24"/>
          <w:lang w:val="ru-RU" w:eastAsia="ru-RU"/>
        </w:rPr>
        <w:t>и</w:t>
      </w:r>
      <w:r w:rsidRPr="00626A5D">
        <w:rPr>
          <w:rFonts w:asciiTheme="majorHAnsi" w:eastAsia="Times New Roman" w:hAnsiTheme="majorHAnsi" w:cstheme="majorHAnsi"/>
          <w:b w:val="0"/>
          <w:bCs w:val="0"/>
          <w:sz w:val="24"/>
          <w:szCs w:val="24"/>
          <w:lang w:eastAsia="ru-RU"/>
        </w:rPr>
        <w:t xml:space="preserve">. Платежи осуществляются бенефициарам в траншах не менее 10% от суммы договора </w:t>
      </w:r>
      <w:r w:rsidR="00CF5AF1">
        <w:rPr>
          <w:rFonts w:asciiTheme="majorHAnsi" w:eastAsia="Times New Roman" w:hAnsiTheme="majorHAnsi" w:cstheme="majorHAnsi"/>
          <w:b w:val="0"/>
          <w:bCs w:val="0"/>
          <w:sz w:val="24"/>
          <w:szCs w:val="24"/>
          <w:lang w:val="ru-RU" w:eastAsia="ru-RU"/>
        </w:rPr>
        <w:t>подряда</w:t>
      </w:r>
      <w:r w:rsidRPr="00626A5D">
        <w:rPr>
          <w:rFonts w:asciiTheme="majorHAnsi" w:eastAsia="Times New Roman" w:hAnsiTheme="majorHAnsi" w:cstheme="majorHAnsi"/>
          <w:b w:val="0"/>
          <w:bCs w:val="0"/>
          <w:sz w:val="24"/>
          <w:szCs w:val="24"/>
          <w:lang w:eastAsia="ru-RU"/>
        </w:rPr>
        <w:t xml:space="preserve">, </w:t>
      </w:r>
      <w:r w:rsidR="00CF5AF1">
        <w:rPr>
          <w:rFonts w:asciiTheme="majorHAnsi" w:eastAsia="Times New Roman" w:hAnsiTheme="majorHAnsi" w:cstheme="majorHAnsi"/>
          <w:b w:val="0"/>
          <w:bCs w:val="0"/>
          <w:sz w:val="24"/>
          <w:szCs w:val="24"/>
          <w:lang w:val="ru-RU" w:eastAsia="ru-RU"/>
        </w:rPr>
        <w:t>для</w:t>
      </w:r>
      <w:r w:rsidRPr="00626A5D">
        <w:rPr>
          <w:rFonts w:asciiTheme="majorHAnsi" w:eastAsia="Times New Roman" w:hAnsiTheme="majorHAnsi" w:cstheme="majorHAnsi"/>
          <w:b w:val="0"/>
          <w:bCs w:val="0"/>
          <w:sz w:val="24"/>
          <w:szCs w:val="24"/>
          <w:lang w:eastAsia="ru-RU"/>
        </w:rPr>
        <w:t xml:space="preserve"> объем</w:t>
      </w:r>
      <w:r w:rsidR="00CF5AF1">
        <w:rPr>
          <w:rFonts w:asciiTheme="majorHAnsi" w:eastAsia="Times New Roman" w:hAnsiTheme="majorHAnsi" w:cstheme="majorHAnsi"/>
          <w:b w:val="0"/>
          <w:bCs w:val="0"/>
          <w:sz w:val="24"/>
          <w:szCs w:val="24"/>
          <w:lang w:val="ru-RU" w:eastAsia="ru-RU"/>
        </w:rPr>
        <w:t>ов</w:t>
      </w:r>
      <w:r w:rsidRPr="00626A5D">
        <w:rPr>
          <w:rFonts w:asciiTheme="majorHAnsi" w:eastAsia="Times New Roman" w:hAnsiTheme="majorHAnsi" w:cstheme="majorHAnsi"/>
          <w:b w:val="0"/>
          <w:bCs w:val="0"/>
          <w:sz w:val="24"/>
          <w:szCs w:val="24"/>
          <w:lang w:eastAsia="ru-RU"/>
        </w:rPr>
        <w:t xml:space="preserve"> выполненных работ, </w:t>
      </w:r>
      <w:r w:rsidR="00CF5AF1">
        <w:rPr>
          <w:rFonts w:asciiTheme="majorHAnsi" w:eastAsia="Times New Roman" w:hAnsiTheme="majorHAnsi" w:cstheme="majorHAnsi"/>
          <w:b w:val="0"/>
          <w:bCs w:val="0"/>
          <w:sz w:val="24"/>
          <w:szCs w:val="24"/>
          <w:lang w:val="ru-RU" w:eastAsia="ru-RU"/>
        </w:rPr>
        <w:t xml:space="preserve">на основании </w:t>
      </w:r>
      <w:r w:rsidR="00CF5AF1" w:rsidRPr="00626A5D">
        <w:rPr>
          <w:rFonts w:asciiTheme="majorHAnsi" w:eastAsia="Times New Roman" w:hAnsiTheme="majorHAnsi" w:cstheme="majorHAnsi"/>
          <w:b w:val="0"/>
          <w:bCs w:val="0"/>
          <w:sz w:val="24"/>
          <w:szCs w:val="24"/>
          <w:lang w:eastAsia="ru-RU"/>
        </w:rPr>
        <w:t>представленны</w:t>
      </w:r>
      <w:r w:rsidR="00CF5AF1">
        <w:rPr>
          <w:rFonts w:asciiTheme="majorHAnsi" w:eastAsia="Times New Roman" w:hAnsiTheme="majorHAnsi" w:cstheme="majorHAnsi"/>
          <w:b w:val="0"/>
          <w:bCs w:val="0"/>
          <w:sz w:val="24"/>
          <w:szCs w:val="24"/>
          <w:lang w:val="ru-RU" w:eastAsia="ru-RU"/>
        </w:rPr>
        <w:t>х запросов</w:t>
      </w:r>
      <w:r w:rsidRPr="00626A5D">
        <w:rPr>
          <w:rFonts w:asciiTheme="majorHAnsi" w:eastAsia="Times New Roman" w:hAnsiTheme="majorHAnsi" w:cstheme="majorHAnsi"/>
          <w:b w:val="0"/>
          <w:bCs w:val="0"/>
          <w:sz w:val="24"/>
          <w:szCs w:val="24"/>
          <w:lang w:eastAsia="ru-RU"/>
        </w:rPr>
        <w:t xml:space="preserve"> об оплате, с приложением подтверждающих документов</w:t>
      </w:r>
      <w:r w:rsidR="00CF5AF1">
        <w:rPr>
          <w:rFonts w:asciiTheme="majorHAnsi" w:eastAsia="Times New Roman" w:hAnsiTheme="majorHAnsi" w:cstheme="majorHAnsi"/>
          <w:b w:val="0"/>
          <w:bCs w:val="0"/>
          <w:sz w:val="24"/>
          <w:szCs w:val="24"/>
          <w:lang w:val="ru-RU" w:eastAsia="ru-RU"/>
        </w:rPr>
        <w:t xml:space="preserve"> </w:t>
      </w:r>
      <w:r w:rsidRPr="00626A5D">
        <w:rPr>
          <w:rFonts w:asciiTheme="majorHAnsi" w:eastAsia="Times New Roman" w:hAnsiTheme="majorHAnsi" w:cstheme="majorHAnsi"/>
          <w:b w:val="0"/>
          <w:bCs w:val="0"/>
          <w:sz w:val="24"/>
          <w:szCs w:val="24"/>
          <w:lang w:eastAsia="ru-RU"/>
        </w:rPr>
        <w:t xml:space="preserve">(протокол выполнения работ, налоговый счет, </w:t>
      </w:r>
      <w:r w:rsidR="00CF5AF1">
        <w:rPr>
          <w:rFonts w:asciiTheme="majorHAnsi" w:eastAsia="Times New Roman" w:hAnsiTheme="majorHAnsi" w:cstheme="majorHAnsi"/>
          <w:b w:val="0"/>
          <w:bCs w:val="0"/>
          <w:sz w:val="24"/>
          <w:szCs w:val="24"/>
          <w:lang w:val="ru-RU" w:eastAsia="ru-RU"/>
        </w:rPr>
        <w:t>смета</w:t>
      </w:r>
      <w:r w:rsidRPr="00626A5D">
        <w:rPr>
          <w:rFonts w:asciiTheme="majorHAnsi" w:eastAsia="Times New Roman" w:hAnsiTheme="majorHAnsi" w:cstheme="majorHAnsi"/>
          <w:b w:val="0"/>
          <w:bCs w:val="0"/>
          <w:sz w:val="24"/>
          <w:szCs w:val="24"/>
          <w:lang w:eastAsia="ru-RU"/>
        </w:rPr>
        <w:t xml:space="preserve"> расходов с ценовым каталогом, выписка из </w:t>
      </w:r>
      <w:r w:rsidR="00CF5AF1">
        <w:rPr>
          <w:rFonts w:asciiTheme="majorHAnsi" w:eastAsia="Times New Roman" w:hAnsiTheme="majorHAnsi" w:cstheme="majorHAnsi"/>
          <w:b w:val="0"/>
          <w:bCs w:val="0"/>
          <w:sz w:val="24"/>
          <w:szCs w:val="24"/>
          <w:lang w:val="ru-RU" w:eastAsia="ru-RU"/>
        </w:rPr>
        <w:t>Т</w:t>
      </w:r>
      <w:r w:rsidRPr="00626A5D">
        <w:rPr>
          <w:rFonts w:asciiTheme="majorHAnsi" w:eastAsia="Times New Roman" w:hAnsiTheme="majorHAnsi" w:cstheme="majorHAnsi"/>
          <w:b w:val="0"/>
          <w:bCs w:val="0"/>
          <w:sz w:val="24"/>
          <w:szCs w:val="24"/>
          <w:lang w:eastAsia="ru-RU"/>
        </w:rPr>
        <w:t xml:space="preserve">ехнической книги, </w:t>
      </w:r>
      <w:r w:rsidR="00CF5AF1">
        <w:rPr>
          <w:rFonts w:asciiTheme="majorHAnsi" w:eastAsia="Times New Roman" w:hAnsiTheme="majorHAnsi" w:cstheme="majorHAnsi"/>
          <w:b w:val="0"/>
          <w:bCs w:val="0"/>
          <w:sz w:val="24"/>
          <w:szCs w:val="24"/>
          <w:lang w:val="ru-RU" w:eastAsia="ru-RU"/>
        </w:rPr>
        <w:t>опис</w:t>
      </w:r>
      <w:r w:rsidRPr="00626A5D">
        <w:rPr>
          <w:rFonts w:asciiTheme="majorHAnsi" w:eastAsia="Times New Roman" w:hAnsiTheme="majorHAnsi" w:cstheme="majorHAnsi"/>
          <w:b w:val="0"/>
          <w:bCs w:val="0"/>
          <w:sz w:val="24"/>
          <w:szCs w:val="24"/>
          <w:lang w:eastAsia="ru-RU"/>
        </w:rPr>
        <w:t xml:space="preserve">ательный отчет технического ответственного лица и информативная </w:t>
      </w:r>
      <w:r w:rsidR="00CF5AF1">
        <w:rPr>
          <w:rFonts w:asciiTheme="majorHAnsi" w:eastAsia="Times New Roman" w:hAnsiTheme="majorHAnsi" w:cstheme="majorHAnsi"/>
          <w:b w:val="0"/>
          <w:bCs w:val="0"/>
          <w:sz w:val="24"/>
          <w:szCs w:val="24"/>
          <w:lang w:val="ru-RU" w:eastAsia="ru-RU"/>
        </w:rPr>
        <w:t>справ</w:t>
      </w:r>
      <w:r w:rsidRPr="00626A5D">
        <w:rPr>
          <w:rFonts w:asciiTheme="majorHAnsi" w:eastAsia="Times New Roman" w:hAnsiTheme="majorHAnsi" w:cstheme="majorHAnsi"/>
          <w:b w:val="0"/>
          <w:bCs w:val="0"/>
          <w:sz w:val="24"/>
          <w:szCs w:val="24"/>
          <w:lang w:eastAsia="ru-RU"/>
        </w:rPr>
        <w:t>ка о стоимости выполненных работ).</w:t>
      </w:r>
      <w:r w:rsidR="00756AE7" w:rsidRPr="008376FC">
        <w:rPr>
          <w:rFonts w:asciiTheme="majorHAnsi" w:eastAsia="Times New Roman" w:hAnsiTheme="majorHAnsi" w:cstheme="majorHAnsi"/>
          <w:b w:val="0"/>
          <w:bCs w:val="0"/>
          <w:sz w:val="24"/>
          <w:szCs w:val="24"/>
          <w:lang w:eastAsia="ru-RU"/>
        </w:rPr>
        <w:t xml:space="preserve"> </w:t>
      </w:r>
      <w:r w:rsidRPr="00626A5D">
        <w:rPr>
          <w:rFonts w:asciiTheme="majorHAnsi" w:eastAsia="Times New Roman" w:hAnsiTheme="majorHAnsi" w:cstheme="majorHAnsi"/>
          <w:b w:val="0"/>
          <w:bCs w:val="0"/>
          <w:sz w:val="24"/>
          <w:szCs w:val="24"/>
          <w:lang w:eastAsia="ru-RU"/>
        </w:rPr>
        <w:t>При п</w:t>
      </w:r>
      <w:r w:rsidR="00CF5AF1">
        <w:rPr>
          <w:rFonts w:asciiTheme="majorHAnsi" w:eastAsia="Times New Roman" w:hAnsiTheme="majorHAnsi" w:cstheme="majorHAnsi"/>
          <w:b w:val="0"/>
          <w:bCs w:val="0"/>
          <w:sz w:val="24"/>
          <w:szCs w:val="24"/>
          <w:lang w:val="ru-RU" w:eastAsia="ru-RU"/>
        </w:rPr>
        <w:t>олучении</w:t>
      </w:r>
      <w:r w:rsidRPr="00626A5D">
        <w:rPr>
          <w:rFonts w:asciiTheme="majorHAnsi" w:eastAsia="Times New Roman" w:hAnsiTheme="majorHAnsi" w:cstheme="majorHAnsi"/>
          <w:b w:val="0"/>
          <w:bCs w:val="0"/>
          <w:sz w:val="24"/>
          <w:szCs w:val="24"/>
          <w:lang w:eastAsia="ru-RU"/>
        </w:rPr>
        <w:t xml:space="preserve"> запроса на оплату</w:t>
      </w:r>
      <w:r w:rsidR="00CF5AF1">
        <w:rPr>
          <w:rFonts w:asciiTheme="majorHAnsi" w:eastAsia="Times New Roman" w:hAnsiTheme="majorHAnsi" w:cstheme="majorHAnsi"/>
          <w:b w:val="0"/>
          <w:bCs w:val="0"/>
          <w:sz w:val="24"/>
          <w:szCs w:val="24"/>
          <w:lang w:val="ru-RU" w:eastAsia="ru-RU"/>
        </w:rPr>
        <w:t>,</w:t>
      </w:r>
      <w:r w:rsidRPr="00626A5D">
        <w:rPr>
          <w:rFonts w:asciiTheme="majorHAnsi" w:eastAsia="Times New Roman" w:hAnsiTheme="majorHAnsi" w:cstheme="majorHAnsi"/>
          <w:b w:val="0"/>
          <w:bCs w:val="0"/>
          <w:sz w:val="24"/>
          <w:szCs w:val="24"/>
          <w:lang w:eastAsia="ru-RU"/>
        </w:rPr>
        <w:t xml:space="preserve"> проверяется правильность и полнота </w:t>
      </w:r>
      <w:r w:rsidR="00CF5AF1">
        <w:rPr>
          <w:rFonts w:asciiTheme="majorHAnsi" w:eastAsia="Times New Roman" w:hAnsiTheme="majorHAnsi" w:cstheme="majorHAnsi"/>
          <w:b w:val="0"/>
          <w:bCs w:val="0"/>
          <w:sz w:val="24"/>
          <w:szCs w:val="24"/>
          <w:lang w:val="ru-RU" w:eastAsia="ru-RU"/>
        </w:rPr>
        <w:t xml:space="preserve">его </w:t>
      </w:r>
      <w:r w:rsidRPr="00626A5D">
        <w:rPr>
          <w:rFonts w:asciiTheme="majorHAnsi" w:eastAsia="Times New Roman" w:hAnsiTheme="majorHAnsi" w:cstheme="majorHAnsi"/>
          <w:b w:val="0"/>
          <w:bCs w:val="0"/>
          <w:sz w:val="24"/>
          <w:szCs w:val="24"/>
          <w:lang w:eastAsia="ru-RU"/>
        </w:rPr>
        <w:t>со</w:t>
      </w:r>
      <w:r w:rsidR="00CF5AF1">
        <w:rPr>
          <w:rFonts w:asciiTheme="majorHAnsi" w:eastAsia="Times New Roman" w:hAnsiTheme="majorHAnsi" w:cstheme="majorHAnsi"/>
          <w:b w:val="0"/>
          <w:bCs w:val="0"/>
          <w:sz w:val="24"/>
          <w:szCs w:val="24"/>
          <w:lang w:val="ru-RU" w:eastAsia="ru-RU"/>
        </w:rPr>
        <w:t>ставления</w:t>
      </w:r>
      <w:r w:rsidRPr="00626A5D">
        <w:rPr>
          <w:rFonts w:asciiTheme="majorHAnsi" w:eastAsia="Times New Roman" w:hAnsiTheme="majorHAnsi" w:cstheme="majorHAnsi"/>
          <w:b w:val="0"/>
          <w:bCs w:val="0"/>
          <w:sz w:val="24"/>
          <w:szCs w:val="24"/>
          <w:lang w:eastAsia="ru-RU"/>
        </w:rPr>
        <w:t xml:space="preserve">, а также наличие всех подписей и </w:t>
      </w:r>
      <w:r w:rsidR="00CF5AF1">
        <w:rPr>
          <w:rFonts w:asciiTheme="majorHAnsi" w:eastAsia="Times New Roman" w:hAnsiTheme="majorHAnsi" w:cstheme="majorHAnsi"/>
          <w:b w:val="0"/>
          <w:bCs w:val="0"/>
          <w:sz w:val="24"/>
          <w:szCs w:val="24"/>
          <w:lang w:val="ru-RU" w:eastAsia="ru-RU"/>
        </w:rPr>
        <w:t>печатей</w:t>
      </w:r>
      <w:r w:rsidRPr="00626A5D">
        <w:rPr>
          <w:rFonts w:asciiTheme="majorHAnsi" w:eastAsia="Times New Roman" w:hAnsiTheme="majorHAnsi" w:cstheme="majorHAnsi"/>
          <w:b w:val="0"/>
          <w:bCs w:val="0"/>
          <w:sz w:val="24"/>
          <w:szCs w:val="24"/>
          <w:lang w:eastAsia="ru-RU"/>
        </w:rPr>
        <w:t>. Не</w:t>
      </w:r>
      <w:r w:rsidR="00CF5AF1">
        <w:rPr>
          <w:rFonts w:asciiTheme="majorHAnsi" w:eastAsia="Times New Roman" w:hAnsiTheme="majorHAnsi" w:cstheme="majorHAnsi"/>
          <w:b w:val="0"/>
          <w:bCs w:val="0"/>
          <w:sz w:val="24"/>
          <w:szCs w:val="24"/>
          <w:lang w:val="ru-RU" w:eastAsia="ru-RU"/>
        </w:rPr>
        <w:t>надлежащий</w:t>
      </w:r>
      <w:r w:rsidRPr="00626A5D">
        <w:rPr>
          <w:rFonts w:asciiTheme="majorHAnsi" w:eastAsia="Times New Roman" w:hAnsiTheme="majorHAnsi" w:cstheme="majorHAnsi"/>
          <w:b w:val="0"/>
          <w:bCs w:val="0"/>
          <w:sz w:val="24"/>
          <w:szCs w:val="24"/>
          <w:lang w:eastAsia="ru-RU"/>
        </w:rPr>
        <w:t xml:space="preserve"> протокол не принима</w:t>
      </w:r>
      <w:r w:rsidR="00CF5AF1">
        <w:rPr>
          <w:rFonts w:asciiTheme="majorHAnsi" w:eastAsia="Times New Roman" w:hAnsiTheme="majorHAnsi" w:cstheme="majorHAnsi"/>
          <w:b w:val="0"/>
          <w:bCs w:val="0"/>
          <w:sz w:val="24"/>
          <w:szCs w:val="24"/>
          <w:lang w:val="ru-RU" w:eastAsia="ru-RU"/>
        </w:rPr>
        <w:t>е</w:t>
      </w:r>
      <w:r w:rsidRPr="00626A5D">
        <w:rPr>
          <w:rFonts w:asciiTheme="majorHAnsi" w:eastAsia="Times New Roman" w:hAnsiTheme="majorHAnsi" w:cstheme="majorHAnsi"/>
          <w:b w:val="0"/>
          <w:bCs w:val="0"/>
          <w:sz w:val="24"/>
          <w:szCs w:val="24"/>
          <w:lang w:eastAsia="ru-RU"/>
        </w:rPr>
        <w:t>тся и возвраща</w:t>
      </w:r>
      <w:r w:rsidR="00CF5AF1">
        <w:rPr>
          <w:rFonts w:asciiTheme="majorHAnsi" w:eastAsia="Times New Roman" w:hAnsiTheme="majorHAnsi" w:cstheme="majorHAnsi"/>
          <w:b w:val="0"/>
          <w:bCs w:val="0"/>
          <w:sz w:val="24"/>
          <w:szCs w:val="24"/>
          <w:lang w:val="ru-RU" w:eastAsia="ru-RU"/>
        </w:rPr>
        <w:t>е</w:t>
      </w:r>
      <w:r w:rsidRPr="00626A5D">
        <w:rPr>
          <w:rFonts w:asciiTheme="majorHAnsi" w:eastAsia="Times New Roman" w:hAnsiTheme="majorHAnsi" w:cstheme="majorHAnsi"/>
          <w:b w:val="0"/>
          <w:bCs w:val="0"/>
          <w:sz w:val="24"/>
          <w:szCs w:val="24"/>
          <w:lang w:eastAsia="ru-RU"/>
        </w:rPr>
        <w:t>тся для коррек</w:t>
      </w:r>
      <w:r w:rsidR="00CF5AF1">
        <w:rPr>
          <w:rFonts w:asciiTheme="majorHAnsi" w:eastAsia="Times New Roman" w:hAnsiTheme="majorHAnsi" w:cstheme="majorHAnsi"/>
          <w:b w:val="0"/>
          <w:bCs w:val="0"/>
          <w:sz w:val="24"/>
          <w:szCs w:val="24"/>
          <w:lang w:val="ru-RU" w:eastAsia="ru-RU"/>
        </w:rPr>
        <w:t>тировки</w:t>
      </w:r>
      <w:r w:rsidRPr="00626A5D">
        <w:rPr>
          <w:rFonts w:asciiTheme="majorHAnsi" w:eastAsia="Times New Roman" w:hAnsiTheme="majorHAnsi" w:cstheme="majorHAnsi"/>
          <w:b w:val="0"/>
          <w:bCs w:val="0"/>
          <w:sz w:val="24"/>
          <w:szCs w:val="24"/>
          <w:lang w:eastAsia="ru-RU"/>
        </w:rPr>
        <w:t xml:space="preserve"> </w:t>
      </w:r>
      <w:r w:rsidR="00CF5AF1">
        <w:rPr>
          <w:rFonts w:asciiTheme="majorHAnsi" w:eastAsia="Times New Roman" w:hAnsiTheme="majorHAnsi" w:cstheme="majorHAnsi"/>
          <w:b w:val="0"/>
          <w:bCs w:val="0"/>
          <w:sz w:val="24"/>
          <w:szCs w:val="24"/>
          <w:lang w:val="ru-RU" w:eastAsia="ru-RU"/>
        </w:rPr>
        <w:t>У</w:t>
      </w:r>
      <w:r w:rsidRPr="00626A5D">
        <w:rPr>
          <w:rFonts w:asciiTheme="majorHAnsi" w:eastAsia="Times New Roman" w:hAnsiTheme="majorHAnsi" w:cstheme="majorHAnsi"/>
          <w:b w:val="0"/>
          <w:bCs w:val="0"/>
          <w:sz w:val="24"/>
          <w:szCs w:val="24"/>
          <w:lang w:eastAsia="ru-RU"/>
        </w:rPr>
        <w:t>правлени</w:t>
      </w:r>
      <w:r w:rsidR="00CF5AF1">
        <w:rPr>
          <w:rFonts w:asciiTheme="majorHAnsi" w:eastAsia="Times New Roman" w:hAnsiTheme="majorHAnsi" w:cstheme="majorHAnsi"/>
          <w:b w:val="0"/>
          <w:bCs w:val="0"/>
          <w:sz w:val="24"/>
          <w:szCs w:val="24"/>
          <w:lang w:val="ru-RU" w:eastAsia="ru-RU"/>
        </w:rPr>
        <w:t>ю по контролю внедрения</w:t>
      </w:r>
      <w:r w:rsidRPr="00626A5D">
        <w:rPr>
          <w:rFonts w:asciiTheme="majorHAnsi" w:eastAsia="Times New Roman" w:hAnsiTheme="majorHAnsi" w:cstheme="majorHAnsi"/>
          <w:b w:val="0"/>
          <w:bCs w:val="0"/>
          <w:sz w:val="24"/>
          <w:szCs w:val="24"/>
          <w:lang w:eastAsia="ru-RU"/>
        </w:rPr>
        <w:t>. На основании проведенных проверок</w:t>
      </w:r>
      <w:r w:rsidR="00CF5AF1">
        <w:rPr>
          <w:rFonts w:asciiTheme="majorHAnsi" w:eastAsia="Times New Roman" w:hAnsiTheme="majorHAnsi" w:cstheme="majorHAnsi"/>
          <w:b w:val="0"/>
          <w:bCs w:val="0"/>
          <w:sz w:val="24"/>
          <w:szCs w:val="24"/>
          <w:lang w:val="ru-RU" w:eastAsia="ru-RU"/>
        </w:rPr>
        <w:t>,</w:t>
      </w:r>
      <w:r w:rsidRPr="00626A5D">
        <w:rPr>
          <w:rFonts w:asciiTheme="majorHAnsi" w:eastAsia="Times New Roman" w:hAnsiTheme="majorHAnsi" w:cstheme="majorHAnsi"/>
          <w:b w:val="0"/>
          <w:bCs w:val="0"/>
          <w:sz w:val="24"/>
          <w:szCs w:val="24"/>
          <w:lang w:eastAsia="ru-RU"/>
        </w:rPr>
        <w:t xml:space="preserve"> оформляется запрос </w:t>
      </w:r>
      <w:r w:rsidR="00CF5AF1">
        <w:rPr>
          <w:rFonts w:asciiTheme="majorHAnsi" w:eastAsia="Times New Roman" w:hAnsiTheme="majorHAnsi" w:cstheme="majorHAnsi"/>
          <w:b w:val="0"/>
          <w:bCs w:val="0"/>
          <w:sz w:val="24"/>
          <w:szCs w:val="24"/>
          <w:lang w:val="ru-RU" w:eastAsia="ru-RU"/>
        </w:rPr>
        <w:t>о выплате</w:t>
      </w:r>
      <w:r w:rsidRPr="00626A5D">
        <w:rPr>
          <w:rFonts w:asciiTheme="majorHAnsi" w:eastAsia="Times New Roman" w:hAnsiTheme="majorHAnsi" w:cstheme="majorHAnsi"/>
          <w:b w:val="0"/>
          <w:bCs w:val="0"/>
          <w:sz w:val="24"/>
          <w:szCs w:val="24"/>
          <w:lang w:eastAsia="ru-RU"/>
        </w:rPr>
        <w:t xml:space="preserve">, который впоследствии передается </w:t>
      </w:r>
      <w:r w:rsidR="00E95F31">
        <w:rPr>
          <w:rFonts w:asciiTheme="majorHAnsi" w:eastAsia="Times New Roman" w:hAnsiTheme="majorHAnsi" w:cstheme="majorHAnsi"/>
          <w:b w:val="0"/>
          <w:bCs w:val="0"/>
          <w:sz w:val="24"/>
          <w:szCs w:val="24"/>
          <w:lang w:eastAsia="ru-RU"/>
        </w:rPr>
        <w:t>МИРР</w:t>
      </w:r>
      <w:r w:rsidR="00CF5AF1">
        <w:rPr>
          <w:rFonts w:asciiTheme="majorHAnsi" w:eastAsia="Times New Roman" w:hAnsiTheme="majorHAnsi" w:cstheme="majorHAnsi"/>
          <w:b w:val="0"/>
          <w:bCs w:val="0"/>
          <w:sz w:val="24"/>
          <w:szCs w:val="24"/>
          <w:lang w:eastAsia="ru-RU"/>
        </w:rPr>
        <w:t>. В соответствии со ст.</w:t>
      </w:r>
      <w:r w:rsidRPr="00626A5D">
        <w:rPr>
          <w:rFonts w:asciiTheme="majorHAnsi" w:eastAsia="Times New Roman" w:hAnsiTheme="majorHAnsi" w:cstheme="majorHAnsi"/>
          <w:b w:val="0"/>
          <w:bCs w:val="0"/>
          <w:sz w:val="24"/>
          <w:szCs w:val="24"/>
          <w:lang w:eastAsia="ru-RU"/>
        </w:rPr>
        <w:t xml:space="preserve">3 (3) </w:t>
      </w:r>
      <w:r w:rsidR="00CF5AF1">
        <w:rPr>
          <w:rFonts w:asciiTheme="majorHAnsi" w:eastAsia="Times New Roman" w:hAnsiTheme="majorHAnsi" w:cstheme="majorHAnsi"/>
          <w:b w:val="0"/>
          <w:bCs w:val="0"/>
          <w:sz w:val="24"/>
          <w:szCs w:val="24"/>
          <w:lang w:val="ru-RU" w:eastAsia="ru-RU"/>
        </w:rPr>
        <w:t>Закона №</w:t>
      </w:r>
      <w:r w:rsidRPr="00626A5D">
        <w:rPr>
          <w:rFonts w:asciiTheme="majorHAnsi" w:eastAsia="Times New Roman" w:hAnsiTheme="majorHAnsi" w:cstheme="majorHAnsi"/>
          <w:b w:val="0"/>
          <w:bCs w:val="0"/>
          <w:sz w:val="24"/>
          <w:szCs w:val="24"/>
          <w:lang w:eastAsia="ru-RU"/>
        </w:rPr>
        <w:t xml:space="preserve">27/2022, </w:t>
      </w:r>
      <w:r w:rsidR="00C51669">
        <w:rPr>
          <w:rFonts w:asciiTheme="majorHAnsi" w:eastAsia="Times New Roman" w:hAnsiTheme="majorHAnsi" w:cstheme="majorHAnsi"/>
          <w:b w:val="0"/>
          <w:bCs w:val="0"/>
          <w:sz w:val="24"/>
          <w:szCs w:val="24"/>
          <w:lang w:val="ru-RU" w:eastAsia="ru-RU"/>
        </w:rPr>
        <w:t>согласно</w:t>
      </w:r>
      <w:r w:rsidRPr="00626A5D">
        <w:rPr>
          <w:rFonts w:asciiTheme="majorHAnsi" w:eastAsia="Times New Roman" w:hAnsiTheme="majorHAnsi" w:cstheme="majorHAnsi"/>
          <w:b w:val="0"/>
          <w:bCs w:val="0"/>
          <w:sz w:val="24"/>
          <w:szCs w:val="24"/>
          <w:lang w:eastAsia="ru-RU"/>
        </w:rPr>
        <w:t xml:space="preserve"> котор</w:t>
      </w:r>
      <w:r w:rsidR="00C51669">
        <w:rPr>
          <w:rFonts w:asciiTheme="majorHAnsi" w:eastAsia="Times New Roman" w:hAnsiTheme="majorHAnsi" w:cstheme="majorHAnsi"/>
          <w:b w:val="0"/>
          <w:bCs w:val="0"/>
          <w:sz w:val="24"/>
          <w:szCs w:val="24"/>
          <w:lang w:val="ru-RU" w:eastAsia="ru-RU"/>
        </w:rPr>
        <w:t>ой</w:t>
      </w:r>
      <w:r w:rsidRPr="00626A5D">
        <w:rPr>
          <w:rFonts w:asciiTheme="majorHAnsi" w:eastAsia="Times New Roman" w:hAnsiTheme="majorHAnsi" w:cstheme="majorHAnsi"/>
          <w:b w:val="0"/>
          <w:bCs w:val="0"/>
          <w:sz w:val="24"/>
          <w:szCs w:val="24"/>
          <w:lang w:eastAsia="ru-RU"/>
        </w:rPr>
        <w:t xml:space="preserve"> </w:t>
      </w:r>
      <w:r w:rsidR="00B04AAF">
        <w:rPr>
          <w:rFonts w:asciiTheme="majorHAnsi" w:eastAsia="Times New Roman" w:hAnsiTheme="majorHAnsi" w:cstheme="majorHAnsi"/>
          <w:b w:val="0"/>
          <w:bCs w:val="0"/>
          <w:sz w:val="24"/>
          <w:szCs w:val="24"/>
          <w:lang w:eastAsia="ru-RU"/>
        </w:rPr>
        <w:t>НФРМР</w:t>
      </w:r>
      <w:r w:rsidRPr="00626A5D">
        <w:rPr>
          <w:rFonts w:asciiTheme="majorHAnsi" w:eastAsia="Times New Roman" w:hAnsiTheme="majorHAnsi" w:cstheme="majorHAnsi"/>
          <w:b w:val="0"/>
          <w:bCs w:val="0"/>
          <w:sz w:val="24"/>
          <w:szCs w:val="24"/>
          <w:lang w:eastAsia="ru-RU"/>
        </w:rPr>
        <w:t xml:space="preserve"> находится в </w:t>
      </w:r>
      <w:r w:rsidR="00C51669">
        <w:rPr>
          <w:rFonts w:asciiTheme="majorHAnsi" w:eastAsia="Times New Roman" w:hAnsiTheme="majorHAnsi" w:cstheme="majorHAnsi"/>
          <w:b w:val="0"/>
          <w:bCs w:val="0"/>
          <w:sz w:val="24"/>
          <w:szCs w:val="24"/>
          <w:lang w:val="ru-RU" w:eastAsia="ru-RU"/>
        </w:rPr>
        <w:t>управл</w:t>
      </w:r>
      <w:r w:rsidRPr="00626A5D">
        <w:rPr>
          <w:rFonts w:asciiTheme="majorHAnsi" w:eastAsia="Times New Roman" w:hAnsiTheme="majorHAnsi" w:cstheme="majorHAnsi"/>
          <w:b w:val="0"/>
          <w:bCs w:val="0"/>
          <w:sz w:val="24"/>
          <w:szCs w:val="24"/>
          <w:lang w:eastAsia="ru-RU"/>
        </w:rPr>
        <w:t xml:space="preserve">ении </w:t>
      </w:r>
      <w:r w:rsidR="00C51669">
        <w:rPr>
          <w:rFonts w:asciiTheme="majorHAnsi" w:eastAsia="Times New Roman" w:hAnsiTheme="majorHAnsi" w:cstheme="majorHAnsi"/>
          <w:b w:val="0"/>
          <w:sz w:val="24"/>
          <w:szCs w:val="24"/>
          <w:lang w:val="ru-RU" w:eastAsia="ru-RU"/>
        </w:rPr>
        <w:t>о</w:t>
      </w:r>
      <w:r w:rsidR="00C51669" w:rsidRPr="00C51669">
        <w:rPr>
          <w:rFonts w:asciiTheme="majorHAnsi" w:eastAsia="Times New Roman" w:hAnsiTheme="majorHAnsi" w:cstheme="majorHAnsi"/>
          <w:b w:val="0"/>
          <w:sz w:val="24"/>
          <w:szCs w:val="24"/>
          <w:lang w:eastAsia="ru-RU"/>
        </w:rPr>
        <w:t>рган</w:t>
      </w:r>
      <w:r w:rsidR="00C51669">
        <w:rPr>
          <w:rFonts w:asciiTheme="majorHAnsi" w:eastAsia="Times New Roman" w:hAnsiTheme="majorHAnsi" w:cstheme="majorHAnsi"/>
          <w:b w:val="0"/>
          <w:sz w:val="24"/>
          <w:szCs w:val="24"/>
          <w:lang w:val="ru-RU" w:eastAsia="ru-RU"/>
        </w:rPr>
        <w:t>а</w:t>
      </w:r>
      <w:r w:rsidR="00C51669" w:rsidRPr="00C51669">
        <w:rPr>
          <w:rFonts w:asciiTheme="majorHAnsi" w:eastAsia="Times New Roman" w:hAnsiTheme="majorHAnsi" w:cstheme="majorHAnsi"/>
          <w:b w:val="0"/>
          <w:sz w:val="24"/>
          <w:szCs w:val="24"/>
          <w:lang w:eastAsia="ru-RU"/>
        </w:rPr>
        <w:t>, вырабатывающ</w:t>
      </w:r>
      <w:r w:rsidR="00C51669">
        <w:rPr>
          <w:rFonts w:asciiTheme="majorHAnsi" w:eastAsia="Times New Roman" w:hAnsiTheme="majorHAnsi" w:cstheme="majorHAnsi"/>
          <w:b w:val="0"/>
          <w:sz w:val="24"/>
          <w:szCs w:val="24"/>
          <w:lang w:val="ru-RU" w:eastAsia="ru-RU"/>
        </w:rPr>
        <w:t>его</w:t>
      </w:r>
      <w:r w:rsidR="00C51669" w:rsidRPr="00C51669">
        <w:rPr>
          <w:rFonts w:asciiTheme="majorHAnsi" w:eastAsia="Times New Roman" w:hAnsiTheme="majorHAnsi" w:cstheme="majorHAnsi"/>
          <w:b w:val="0"/>
          <w:sz w:val="24"/>
          <w:szCs w:val="24"/>
          <w:lang w:eastAsia="ru-RU"/>
        </w:rPr>
        <w:t xml:space="preserve"> политику регионального развития</w:t>
      </w:r>
      <w:r w:rsidR="00C51669" w:rsidRPr="00C51669">
        <w:rPr>
          <w:rFonts w:asciiTheme="majorHAnsi" w:eastAsia="Times New Roman" w:hAnsiTheme="majorHAnsi" w:cstheme="majorHAnsi"/>
          <w:b w:val="0"/>
          <w:bCs w:val="0"/>
          <w:sz w:val="24"/>
          <w:szCs w:val="24"/>
          <w:lang w:eastAsia="ru-RU"/>
        </w:rPr>
        <w:t xml:space="preserve"> </w:t>
      </w:r>
      <w:r w:rsidRPr="00626A5D">
        <w:rPr>
          <w:rFonts w:asciiTheme="majorHAnsi" w:eastAsia="Times New Roman" w:hAnsiTheme="majorHAnsi" w:cstheme="majorHAnsi"/>
          <w:b w:val="0"/>
          <w:bCs w:val="0"/>
          <w:sz w:val="24"/>
          <w:szCs w:val="24"/>
          <w:lang w:eastAsia="ru-RU"/>
        </w:rPr>
        <w:t>(</w:t>
      </w:r>
      <w:r w:rsidR="00E95F31">
        <w:rPr>
          <w:rFonts w:asciiTheme="majorHAnsi" w:eastAsia="Times New Roman" w:hAnsiTheme="majorHAnsi" w:cstheme="majorHAnsi"/>
          <w:b w:val="0"/>
          <w:bCs w:val="0"/>
          <w:sz w:val="24"/>
          <w:szCs w:val="24"/>
          <w:lang w:eastAsia="ru-RU"/>
        </w:rPr>
        <w:t>МИРР</w:t>
      </w:r>
      <w:r w:rsidRPr="00626A5D">
        <w:rPr>
          <w:rFonts w:asciiTheme="majorHAnsi" w:eastAsia="Times New Roman" w:hAnsiTheme="majorHAnsi" w:cstheme="majorHAnsi"/>
          <w:b w:val="0"/>
          <w:bCs w:val="0"/>
          <w:sz w:val="24"/>
          <w:szCs w:val="24"/>
          <w:lang w:eastAsia="ru-RU"/>
        </w:rPr>
        <w:t>), осуществля</w:t>
      </w:r>
      <w:r w:rsidR="00C51669">
        <w:rPr>
          <w:rFonts w:asciiTheme="majorHAnsi" w:eastAsia="Times New Roman" w:hAnsiTheme="majorHAnsi" w:cstheme="majorHAnsi"/>
          <w:b w:val="0"/>
          <w:bCs w:val="0"/>
          <w:sz w:val="24"/>
          <w:szCs w:val="24"/>
          <w:lang w:val="ru-RU" w:eastAsia="ru-RU"/>
        </w:rPr>
        <w:t>ющего</w:t>
      </w:r>
      <w:r w:rsidRPr="00626A5D">
        <w:rPr>
          <w:rFonts w:asciiTheme="majorHAnsi" w:eastAsia="Times New Roman" w:hAnsiTheme="majorHAnsi" w:cstheme="majorHAnsi"/>
          <w:b w:val="0"/>
          <w:bCs w:val="0"/>
          <w:sz w:val="24"/>
          <w:szCs w:val="24"/>
          <w:lang w:eastAsia="ru-RU"/>
        </w:rPr>
        <w:t xml:space="preserve"> распределение </w:t>
      </w:r>
      <w:r w:rsidR="00C51669">
        <w:rPr>
          <w:rFonts w:asciiTheme="majorHAnsi" w:eastAsia="Times New Roman" w:hAnsiTheme="majorHAnsi" w:cstheme="majorHAnsi"/>
          <w:b w:val="0"/>
          <w:bCs w:val="0"/>
          <w:sz w:val="24"/>
          <w:szCs w:val="24"/>
          <w:lang w:val="ru-RU" w:eastAsia="ru-RU"/>
        </w:rPr>
        <w:t>его</w:t>
      </w:r>
      <w:r w:rsidRPr="00626A5D">
        <w:rPr>
          <w:rFonts w:asciiTheme="majorHAnsi" w:eastAsia="Times New Roman" w:hAnsiTheme="majorHAnsi" w:cstheme="majorHAnsi"/>
          <w:b w:val="0"/>
          <w:bCs w:val="0"/>
          <w:sz w:val="24"/>
          <w:szCs w:val="24"/>
          <w:lang w:eastAsia="ru-RU"/>
        </w:rPr>
        <w:t xml:space="preserve"> средств, в рамках </w:t>
      </w:r>
      <w:r w:rsidR="00E95F31">
        <w:rPr>
          <w:rFonts w:asciiTheme="majorHAnsi" w:eastAsia="Times New Roman" w:hAnsiTheme="majorHAnsi" w:cstheme="majorHAnsi"/>
          <w:b w:val="0"/>
          <w:bCs w:val="0"/>
          <w:sz w:val="24"/>
          <w:szCs w:val="24"/>
          <w:lang w:eastAsia="ru-RU"/>
        </w:rPr>
        <w:t>МИРР</w:t>
      </w:r>
      <w:r w:rsidRPr="00626A5D">
        <w:rPr>
          <w:rFonts w:asciiTheme="majorHAnsi" w:eastAsia="Times New Roman" w:hAnsiTheme="majorHAnsi" w:cstheme="majorHAnsi"/>
          <w:b w:val="0"/>
          <w:bCs w:val="0"/>
          <w:sz w:val="24"/>
          <w:szCs w:val="24"/>
          <w:lang w:eastAsia="ru-RU"/>
        </w:rPr>
        <w:t xml:space="preserve"> со</w:t>
      </w:r>
      <w:r w:rsidR="00C51669">
        <w:rPr>
          <w:rFonts w:asciiTheme="majorHAnsi" w:eastAsia="Times New Roman" w:hAnsiTheme="majorHAnsi" w:cstheme="majorHAnsi"/>
          <w:b w:val="0"/>
          <w:bCs w:val="0"/>
          <w:sz w:val="24"/>
          <w:szCs w:val="24"/>
          <w:lang w:val="ru-RU" w:eastAsia="ru-RU"/>
        </w:rPr>
        <w:t>ставля</w:t>
      </w:r>
      <w:r w:rsidRPr="00626A5D">
        <w:rPr>
          <w:rFonts w:asciiTheme="majorHAnsi" w:eastAsia="Times New Roman" w:hAnsiTheme="majorHAnsi" w:cstheme="majorHAnsi"/>
          <w:b w:val="0"/>
          <w:bCs w:val="0"/>
          <w:sz w:val="24"/>
          <w:szCs w:val="24"/>
          <w:lang w:eastAsia="ru-RU"/>
        </w:rPr>
        <w:t>ется платежн</w:t>
      </w:r>
      <w:r w:rsidR="00C51669">
        <w:rPr>
          <w:rFonts w:asciiTheme="majorHAnsi" w:eastAsia="Times New Roman" w:hAnsiTheme="majorHAnsi" w:cstheme="majorHAnsi"/>
          <w:b w:val="0"/>
          <w:bCs w:val="0"/>
          <w:sz w:val="24"/>
          <w:szCs w:val="24"/>
          <w:lang w:val="ru-RU" w:eastAsia="ru-RU"/>
        </w:rPr>
        <w:t>ое поручение</w:t>
      </w:r>
      <w:r w:rsidRPr="00626A5D">
        <w:rPr>
          <w:rFonts w:asciiTheme="majorHAnsi" w:eastAsia="Times New Roman" w:hAnsiTheme="majorHAnsi" w:cstheme="majorHAnsi"/>
          <w:b w:val="0"/>
          <w:bCs w:val="0"/>
          <w:sz w:val="24"/>
          <w:szCs w:val="24"/>
          <w:lang w:eastAsia="ru-RU"/>
        </w:rPr>
        <w:t>, посредством которого платежи пере</w:t>
      </w:r>
      <w:r w:rsidR="00C51669">
        <w:rPr>
          <w:rFonts w:asciiTheme="majorHAnsi" w:eastAsia="Times New Roman" w:hAnsiTheme="majorHAnsi" w:cstheme="majorHAnsi"/>
          <w:b w:val="0"/>
          <w:bCs w:val="0"/>
          <w:sz w:val="24"/>
          <w:szCs w:val="24"/>
          <w:lang w:val="ru-RU" w:eastAsia="ru-RU"/>
        </w:rPr>
        <w:t>числя</w:t>
      </w:r>
      <w:r w:rsidRPr="00626A5D">
        <w:rPr>
          <w:rFonts w:asciiTheme="majorHAnsi" w:eastAsia="Times New Roman" w:hAnsiTheme="majorHAnsi" w:cstheme="majorHAnsi"/>
          <w:b w:val="0"/>
          <w:bCs w:val="0"/>
          <w:sz w:val="24"/>
          <w:szCs w:val="24"/>
          <w:lang w:eastAsia="ru-RU"/>
        </w:rPr>
        <w:t>ются бенефициару на единый казначейский счет.</w:t>
      </w:r>
      <w:r>
        <w:rPr>
          <w:rFonts w:asciiTheme="majorHAnsi" w:eastAsia="Times New Roman" w:hAnsiTheme="majorHAnsi" w:cstheme="majorHAnsi"/>
          <w:b w:val="0"/>
          <w:bCs w:val="0"/>
          <w:sz w:val="24"/>
          <w:szCs w:val="24"/>
          <w:lang w:val="ru-RU" w:eastAsia="ru-RU"/>
        </w:rPr>
        <w:t xml:space="preserve"> </w:t>
      </w:r>
      <w:r w:rsidRPr="00626A5D">
        <w:rPr>
          <w:rFonts w:asciiTheme="majorHAnsi" w:eastAsia="Times New Roman" w:hAnsiTheme="majorHAnsi" w:cstheme="majorHAnsi"/>
          <w:b w:val="0"/>
          <w:bCs w:val="0"/>
          <w:sz w:val="24"/>
          <w:szCs w:val="24"/>
          <w:lang w:eastAsia="ru-RU"/>
        </w:rPr>
        <w:t xml:space="preserve">Таким образом, </w:t>
      </w:r>
      <w:r w:rsidR="00C51669">
        <w:rPr>
          <w:rFonts w:asciiTheme="majorHAnsi" w:eastAsia="Times New Roman" w:hAnsiTheme="majorHAnsi" w:cstheme="majorHAnsi"/>
          <w:b w:val="0"/>
          <w:bCs w:val="0"/>
          <w:sz w:val="24"/>
          <w:szCs w:val="24"/>
          <w:lang w:val="ru-RU" w:eastAsia="ru-RU"/>
        </w:rPr>
        <w:t>согласно</w:t>
      </w:r>
      <w:r w:rsidRPr="00626A5D">
        <w:rPr>
          <w:rFonts w:asciiTheme="majorHAnsi" w:eastAsia="Times New Roman" w:hAnsiTheme="majorHAnsi" w:cstheme="majorHAnsi"/>
          <w:b w:val="0"/>
          <w:bCs w:val="0"/>
          <w:sz w:val="24"/>
          <w:szCs w:val="24"/>
          <w:lang w:eastAsia="ru-RU"/>
        </w:rPr>
        <w:t xml:space="preserve"> п.32 </w:t>
      </w:r>
      <w:r w:rsidR="00C51669">
        <w:rPr>
          <w:rFonts w:asciiTheme="majorHAnsi" w:eastAsia="Times New Roman" w:hAnsiTheme="majorHAnsi" w:cstheme="majorHAnsi"/>
          <w:b w:val="0"/>
          <w:bCs w:val="0"/>
          <w:sz w:val="24"/>
          <w:szCs w:val="24"/>
          <w:lang w:val="ru-RU" w:eastAsia="ru-RU"/>
        </w:rPr>
        <w:t>ПП №</w:t>
      </w:r>
      <w:r w:rsidRPr="00626A5D">
        <w:rPr>
          <w:rFonts w:asciiTheme="majorHAnsi" w:eastAsia="Times New Roman" w:hAnsiTheme="majorHAnsi" w:cstheme="majorHAnsi"/>
          <w:b w:val="0"/>
          <w:bCs w:val="0"/>
          <w:sz w:val="24"/>
          <w:szCs w:val="24"/>
          <w:lang w:eastAsia="ru-RU"/>
        </w:rPr>
        <w:t xml:space="preserve">152/2022, </w:t>
      </w:r>
      <w:r w:rsidR="00C51669">
        <w:rPr>
          <w:rFonts w:asciiTheme="majorHAnsi" w:eastAsia="Times New Roman" w:hAnsiTheme="majorHAnsi" w:cstheme="majorHAnsi"/>
          <w:b w:val="0"/>
          <w:bCs w:val="0"/>
          <w:sz w:val="24"/>
          <w:szCs w:val="24"/>
          <w:lang w:val="ru-RU" w:eastAsia="ru-RU"/>
        </w:rPr>
        <w:t xml:space="preserve">бухгалтерский </w:t>
      </w:r>
      <w:r w:rsidRPr="00626A5D">
        <w:rPr>
          <w:rFonts w:asciiTheme="majorHAnsi" w:eastAsia="Times New Roman" w:hAnsiTheme="majorHAnsi" w:cstheme="majorHAnsi"/>
          <w:b w:val="0"/>
          <w:bCs w:val="0"/>
          <w:sz w:val="24"/>
          <w:szCs w:val="24"/>
          <w:lang w:eastAsia="ru-RU"/>
        </w:rPr>
        <w:t xml:space="preserve">учет использования средств </w:t>
      </w:r>
      <w:r w:rsidR="00C51669">
        <w:rPr>
          <w:rFonts w:asciiTheme="majorHAnsi" w:eastAsia="Times New Roman" w:hAnsiTheme="majorHAnsi" w:cstheme="majorHAnsi"/>
          <w:b w:val="0"/>
          <w:bCs w:val="0"/>
          <w:sz w:val="24"/>
          <w:szCs w:val="24"/>
          <w:lang w:val="ru-RU" w:eastAsia="ru-RU"/>
        </w:rPr>
        <w:t>Ф</w:t>
      </w:r>
      <w:r w:rsidRPr="00626A5D">
        <w:rPr>
          <w:rFonts w:asciiTheme="majorHAnsi" w:eastAsia="Times New Roman" w:hAnsiTheme="majorHAnsi" w:cstheme="majorHAnsi"/>
          <w:b w:val="0"/>
          <w:bCs w:val="0"/>
          <w:sz w:val="24"/>
          <w:szCs w:val="24"/>
          <w:lang w:eastAsia="ru-RU"/>
        </w:rPr>
        <w:t>онда обеспечивается МИ</w:t>
      </w:r>
      <w:r w:rsidR="00C51669">
        <w:rPr>
          <w:rFonts w:asciiTheme="majorHAnsi" w:eastAsia="Times New Roman" w:hAnsiTheme="majorHAnsi" w:cstheme="majorHAnsi"/>
          <w:b w:val="0"/>
          <w:bCs w:val="0"/>
          <w:sz w:val="24"/>
          <w:szCs w:val="24"/>
          <w:lang w:val="ru-RU" w:eastAsia="ru-RU"/>
        </w:rPr>
        <w:t>РР</w:t>
      </w:r>
      <w:r w:rsidRPr="00626A5D">
        <w:rPr>
          <w:rFonts w:asciiTheme="majorHAnsi" w:eastAsia="Times New Roman" w:hAnsiTheme="majorHAnsi" w:cstheme="majorHAnsi"/>
          <w:b w:val="0"/>
          <w:bCs w:val="0"/>
          <w:sz w:val="24"/>
          <w:szCs w:val="24"/>
          <w:lang w:eastAsia="ru-RU"/>
        </w:rPr>
        <w:t xml:space="preserve">. Соответственно, </w:t>
      </w:r>
      <w:r w:rsidR="00C51669">
        <w:rPr>
          <w:rFonts w:asciiTheme="majorHAnsi" w:eastAsia="Times New Roman" w:hAnsiTheme="majorHAnsi" w:cstheme="majorHAnsi"/>
          <w:b w:val="0"/>
          <w:bCs w:val="0"/>
          <w:sz w:val="24"/>
          <w:szCs w:val="24"/>
          <w:lang w:val="ru-RU" w:eastAsia="ru-RU"/>
        </w:rPr>
        <w:t>согласно</w:t>
      </w:r>
      <w:r w:rsidRPr="00626A5D">
        <w:rPr>
          <w:rFonts w:asciiTheme="majorHAnsi" w:eastAsia="Times New Roman" w:hAnsiTheme="majorHAnsi" w:cstheme="majorHAnsi"/>
          <w:b w:val="0"/>
          <w:bCs w:val="0"/>
          <w:sz w:val="24"/>
          <w:szCs w:val="24"/>
          <w:lang w:eastAsia="ru-RU"/>
        </w:rPr>
        <w:t xml:space="preserve"> </w:t>
      </w:r>
      <w:r w:rsidR="00C51669">
        <w:rPr>
          <w:rFonts w:asciiTheme="majorHAnsi" w:eastAsia="Times New Roman" w:hAnsiTheme="majorHAnsi" w:cstheme="majorHAnsi"/>
          <w:b w:val="0"/>
          <w:bCs w:val="0"/>
          <w:sz w:val="24"/>
          <w:szCs w:val="24"/>
          <w:lang w:val="ru-RU" w:eastAsia="ru-RU"/>
        </w:rPr>
        <w:t>ПП</w:t>
      </w:r>
      <w:r w:rsidRPr="00626A5D">
        <w:rPr>
          <w:rFonts w:asciiTheme="majorHAnsi" w:eastAsia="Times New Roman" w:hAnsiTheme="majorHAnsi" w:cstheme="majorHAnsi"/>
          <w:b w:val="0"/>
          <w:bCs w:val="0"/>
          <w:sz w:val="24"/>
          <w:szCs w:val="24"/>
          <w:lang w:eastAsia="ru-RU"/>
        </w:rPr>
        <w:t xml:space="preserve"> </w:t>
      </w:r>
      <w:r w:rsidR="00C51669">
        <w:rPr>
          <w:rFonts w:asciiTheme="majorHAnsi" w:eastAsia="Times New Roman" w:hAnsiTheme="majorHAnsi" w:cstheme="majorHAnsi"/>
          <w:b w:val="0"/>
          <w:bCs w:val="0"/>
          <w:sz w:val="24"/>
          <w:szCs w:val="24"/>
          <w:lang w:val="ru-RU" w:eastAsia="ru-RU"/>
        </w:rPr>
        <w:t>№</w:t>
      </w:r>
      <w:r w:rsidRPr="00626A5D">
        <w:rPr>
          <w:rFonts w:asciiTheme="majorHAnsi" w:eastAsia="Times New Roman" w:hAnsiTheme="majorHAnsi" w:cstheme="majorHAnsi"/>
          <w:b w:val="0"/>
          <w:bCs w:val="0"/>
          <w:sz w:val="24"/>
          <w:szCs w:val="24"/>
          <w:lang w:eastAsia="ru-RU"/>
        </w:rPr>
        <w:t>271/2022, которо</w:t>
      </w:r>
      <w:r w:rsidR="00C51669">
        <w:rPr>
          <w:rFonts w:asciiTheme="majorHAnsi" w:eastAsia="Times New Roman" w:hAnsiTheme="majorHAnsi" w:cstheme="majorHAnsi"/>
          <w:b w:val="0"/>
          <w:bCs w:val="0"/>
          <w:sz w:val="24"/>
          <w:szCs w:val="24"/>
          <w:lang w:val="ru-RU" w:eastAsia="ru-RU"/>
        </w:rPr>
        <w:t xml:space="preserve">е предусматривает, что </w:t>
      </w:r>
      <w:r w:rsidRPr="00626A5D">
        <w:rPr>
          <w:rFonts w:asciiTheme="majorHAnsi" w:eastAsia="Times New Roman" w:hAnsiTheme="majorHAnsi" w:cstheme="majorHAnsi"/>
          <w:b w:val="0"/>
          <w:bCs w:val="0"/>
          <w:sz w:val="24"/>
          <w:szCs w:val="24"/>
          <w:lang w:eastAsia="ru-RU"/>
        </w:rPr>
        <w:t xml:space="preserve"> </w:t>
      </w:r>
      <w:r w:rsidR="00C51669">
        <w:rPr>
          <w:rFonts w:asciiTheme="majorHAnsi" w:eastAsia="Times New Roman" w:hAnsiTheme="majorHAnsi" w:cstheme="majorHAnsi"/>
          <w:b w:val="0"/>
          <w:bCs w:val="0"/>
          <w:sz w:val="24"/>
          <w:szCs w:val="24"/>
          <w:lang w:val="ru-RU" w:eastAsia="ru-RU"/>
        </w:rPr>
        <w:t xml:space="preserve">Офис </w:t>
      </w:r>
      <w:r w:rsidRPr="00626A5D">
        <w:rPr>
          <w:rFonts w:asciiTheme="majorHAnsi" w:eastAsia="Times New Roman" w:hAnsiTheme="majorHAnsi" w:cstheme="majorHAnsi"/>
          <w:b w:val="0"/>
          <w:bCs w:val="0"/>
          <w:sz w:val="24"/>
          <w:szCs w:val="24"/>
          <w:lang w:eastAsia="ru-RU"/>
        </w:rPr>
        <w:t xml:space="preserve">обеспечивает управление и мониторинг финансовых ресурсов, выделяемых на реализацию программ и проектов, финансируемых из ресурсов Фонда, в рамках </w:t>
      </w:r>
      <w:r w:rsidR="00C51669">
        <w:rPr>
          <w:rFonts w:asciiTheme="majorHAnsi" w:eastAsia="Times New Roman" w:hAnsiTheme="majorHAnsi" w:cstheme="majorHAnsi"/>
          <w:b w:val="0"/>
          <w:bCs w:val="0"/>
          <w:sz w:val="24"/>
          <w:szCs w:val="24"/>
          <w:lang w:eastAsia="ru-RU"/>
        </w:rPr>
        <w:t>НОРМР</w:t>
      </w:r>
      <w:r w:rsidRPr="00626A5D">
        <w:rPr>
          <w:rFonts w:asciiTheme="majorHAnsi" w:eastAsia="Times New Roman" w:hAnsiTheme="majorHAnsi" w:cstheme="majorHAnsi"/>
          <w:b w:val="0"/>
          <w:bCs w:val="0"/>
          <w:sz w:val="24"/>
          <w:szCs w:val="24"/>
          <w:lang w:eastAsia="ru-RU"/>
        </w:rPr>
        <w:t xml:space="preserve"> осуществляется только мониторинг пере</w:t>
      </w:r>
      <w:r w:rsidR="00C51669">
        <w:rPr>
          <w:rFonts w:asciiTheme="majorHAnsi" w:eastAsia="Times New Roman" w:hAnsiTheme="majorHAnsi" w:cstheme="majorHAnsi"/>
          <w:b w:val="0"/>
          <w:bCs w:val="0"/>
          <w:sz w:val="24"/>
          <w:szCs w:val="24"/>
          <w:lang w:val="ru-RU" w:eastAsia="ru-RU"/>
        </w:rPr>
        <w:t>числения</w:t>
      </w:r>
      <w:r w:rsidRPr="00626A5D">
        <w:rPr>
          <w:rFonts w:asciiTheme="majorHAnsi" w:eastAsia="Times New Roman" w:hAnsiTheme="majorHAnsi" w:cstheme="majorHAnsi"/>
          <w:b w:val="0"/>
          <w:bCs w:val="0"/>
          <w:sz w:val="24"/>
          <w:szCs w:val="24"/>
          <w:lang w:eastAsia="ru-RU"/>
        </w:rPr>
        <w:t xml:space="preserve"> денежных средств бенефициарам на основании выписки со счета, представленной </w:t>
      </w:r>
      <w:r w:rsidR="00E95F31">
        <w:rPr>
          <w:rFonts w:asciiTheme="majorHAnsi" w:eastAsia="Times New Roman" w:hAnsiTheme="majorHAnsi" w:cstheme="majorHAnsi"/>
          <w:b w:val="0"/>
          <w:bCs w:val="0"/>
          <w:sz w:val="24"/>
          <w:szCs w:val="24"/>
          <w:lang w:eastAsia="ru-RU"/>
        </w:rPr>
        <w:t>МИРР</w:t>
      </w:r>
      <w:r w:rsidR="00756AE7" w:rsidRPr="008376FC">
        <w:rPr>
          <w:rFonts w:asciiTheme="majorHAnsi" w:eastAsia="Times New Roman" w:hAnsiTheme="majorHAnsi" w:cstheme="majorHAnsi"/>
          <w:b w:val="0"/>
          <w:bCs w:val="0"/>
          <w:sz w:val="24"/>
          <w:szCs w:val="24"/>
          <w:lang w:eastAsia="ru-RU"/>
        </w:rPr>
        <w:t xml:space="preserve">. </w:t>
      </w:r>
    </w:p>
    <w:p w:rsidR="00756AE7" w:rsidRPr="008376FC" w:rsidRDefault="00626A5D" w:rsidP="00F61756">
      <w:pPr>
        <w:spacing w:before="120"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 xml:space="preserve">В этом смысле, хотя </w:t>
      </w:r>
      <w:r w:rsidR="00E95F31">
        <w:rPr>
          <w:rFonts w:asciiTheme="majorHAnsi" w:eastAsia="Times New Roman" w:hAnsiTheme="majorHAnsi" w:cstheme="majorHAnsi"/>
          <w:b w:val="0"/>
          <w:bCs w:val="0"/>
          <w:sz w:val="24"/>
          <w:szCs w:val="24"/>
          <w:lang w:eastAsia="ru-RU"/>
        </w:rPr>
        <w:t>МИРР</w:t>
      </w:r>
      <w:r w:rsidRPr="00626A5D">
        <w:rPr>
          <w:rFonts w:asciiTheme="majorHAnsi" w:eastAsia="Times New Roman" w:hAnsiTheme="majorHAnsi" w:cstheme="majorHAnsi"/>
          <w:b w:val="0"/>
          <w:bCs w:val="0"/>
          <w:sz w:val="24"/>
          <w:szCs w:val="24"/>
          <w:lang w:eastAsia="ru-RU"/>
        </w:rPr>
        <w:t xml:space="preserve"> </w:t>
      </w:r>
      <w:r w:rsidR="00C51669">
        <w:rPr>
          <w:rFonts w:asciiTheme="majorHAnsi" w:eastAsia="Times New Roman" w:hAnsiTheme="majorHAnsi" w:cstheme="majorHAnsi"/>
          <w:b w:val="0"/>
          <w:bCs w:val="0"/>
          <w:sz w:val="24"/>
          <w:szCs w:val="24"/>
          <w:lang w:val="ru-RU" w:eastAsia="ru-RU"/>
        </w:rPr>
        <w:t>выступает в качестве</w:t>
      </w:r>
      <w:r w:rsidRPr="00626A5D">
        <w:rPr>
          <w:rFonts w:asciiTheme="majorHAnsi" w:eastAsia="Times New Roman" w:hAnsiTheme="majorHAnsi" w:cstheme="majorHAnsi"/>
          <w:b w:val="0"/>
          <w:bCs w:val="0"/>
          <w:sz w:val="24"/>
          <w:szCs w:val="24"/>
          <w:lang w:eastAsia="ru-RU"/>
        </w:rPr>
        <w:t xml:space="preserve"> финанси</w:t>
      </w:r>
      <w:r w:rsidR="00C51669">
        <w:rPr>
          <w:rFonts w:asciiTheme="majorHAnsi" w:eastAsia="Times New Roman" w:hAnsiTheme="majorHAnsi" w:cstheme="majorHAnsi"/>
          <w:b w:val="0"/>
          <w:bCs w:val="0"/>
          <w:sz w:val="24"/>
          <w:szCs w:val="24"/>
          <w:lang w:val="ru-RU" w:eastAsia="ru-RU"/>
        </w:rPr>
        <w:t>рующей стороны</w:t>
      </w:r>
      <w:r w:rsidRPr="00626A5D">
        <w:rPr>
          <w:rFonts w:asciiTheme="majorHAnsi" w:eastAsia="Times New Roman" w:hAnsiTheme="majorHAnsi" w:cstheme="majorHAnsi"/>
          <w:b w:val="0"/>
          <w:bCs w:val="0"/>
          <w:sz w:val="24"/>
          <w:szCs w:val="24"/>
          <w:lang w:eastAsia="ru-RU"/>
        </w:rPr>
        <w:t>, он</w:t>
      </w:r>
      <w:r w:rsidR="00C51669">
        <w:rPr>
          <w:rFonts w:asciiTheme="majorHAnsi" w:eastAsia="Times New Roman" w:hAnsiTheme="majorHAnsi" w:cstheme="majorHAnsi"/>
          <w:b w:val="0"/>
          <w:bCs w:val="0"/>
          <w:sz w:val="24"/>
          <w:szCs w:val="24"/>
          <w:lang w:val="ru-RU" w:eastAsia="ru-RU"/>
        </w:rPr>
        <w:t>о</w:t>
      </w:r>
      <w:r w:rsidRPr="00626A5D">
        <w:rPr>
          <w:rFonts w:asciiTheme="majorHAnsi" w:eastAsia="Times New Roman" w:hAnsiTheme="majorHAnsi" w:cstheme="majorHAnsi"/>
          <w:b w:val="0"/>
          <w:bCs w:val="0"/>
          <w:sz w:val="24"/>
          <w:szCs w:val="24"/>
          <w:lang w:eastAsia="ru-RU"/>
        </w:rPr>
        <w:t xml:space="preserve"> не является частью </w:t>
      </w:r>
      <w:r w:rsidR="00CF5AF1">
        <w:rPr>
          <w:rFonts w:asciiTheme="majorHAnsi" w:eastAsia="Times New Roman" w:hAnsiTheme="majorHAnsi" w:cstheme="majorHAnsi"/>
          <w:b w:val="0"/>
          <w:bCs w:val="0"/>
          <w:sz w:val="24"/>
          <w:szCs w:val="24"/>
          <w:lang w:eastAsia="ru-RU"/>
        </w:rPr>
        <w:t>договор</w:t>
      </w:r>
      <w:r w:rsidRPr="00626A5D">
        <w:rPr>
          <w:rFonts w:asciiTheme="majorHAnsi" w:eastAsia="Times New Roman" w:hAnsiTheme="majorHAnsi" w:cstheme="majorHAnsi"/>
          <w:b w:val="0"/>
          <w:bCs w:val="0"/>
          <w:sz w:val="24"/>
          <w:szCs w:val="24"/>
          <w:lang w:eastAsia="ru-RU"/>
        </w:rPr>
        <w:t xml:space="preserve">а на финансирование, поскольку </w:t>
      </w:r>
      <w:r w:rsidR="00CF5AF1">
        <w:rPr>
          <w:rFonts w:asciiTheme="majorHAnsi" w:eastAsia="Times New Roman" w:hAnsiTheme="majorHAnsi" w:cstheme="majorHAnsi"/>
          <w:b w:val="0"/>
          <w:bCs w:val="0"/>
          <w:sz w:val="24"/>
          <w:szCs w:val="24"/>
          <w:lang w:eastAsia="ru-RU"/>
        </w:rPr>
        <w:t>договор</w:t>
      </w:r>
      <w:r w:rsidRPr="00626A5D">
        <w:rPr>
          <w:rFonts w:asciiTheme="majorHAnsi" w:eastAsia="Times New Roman" w:hAnsiTheme="majorHAnsi" w:cstheme="majorHAnsi"/>
          <w:b w:val="0"/>
          <w:bCs w:val="0"/>
          <w:sz w:val="24"/>
          <w:szCs w:val="24"/>
          <w:lang w:eastAsia="ru-RU"/>
        </w:rPr>
        <w:t xml:space="preserve">ы с </w:t>
      </w:r>
      <w:r w:rsidR="00C51669">
        <w:rPr>
          <w:rFonts w:asciiTheme="majorHAnsi" w:eastAsia="Times New Roman" w:hAnsiTheme="majorHAnsi" w:cstheme="majorHAnsi"/>
          <w:b w:val="0"/>
          <w:bCs w:val="0"/>
          <w:sz w:val="24"/>
          <w:szCs w:val="24"/>
          <w:lang w:val="ru-RU" w:eastAsia="ru-RU"/>
        </w:rPr>
        <w:t>МПО</w:t>
      </w:r>
      <w:r w:rsidRPr="00626A5D">
        <w:rPr>
          <w:rFonts w:asciiTheme="majorHAnsi" w:eastAsia="Times New Roman" w:hAnsiTheme="majorHAnsi" w:cstheme="majorHAnsi"/>
          <w:b w:val="0"/>
          <w:bCs w:val="0"/>
          <w:sz w:val="24"/>
          <w:szCs w:val="24"/>
          <w:lang w:eastAsia="ru-RU"/>
        </w:rPr>
        <w:t xml:space="preserve"> заключаются с </w:t>
      </w:r>
      <w:r w:rsidR="00C51669">
        <w:rPr>
          <w:rFonts w:asciiTheme="majorHAnsi" w:eastAsia="Times New Roman" w:hAnsiTheme="majorHAnsi" w:cstheme="majorHAnsi"/>
          <w:b w:val="0"/>
          <w:bCs w:val="0"/>
          <w:sz w:val="24"/>
          <w:szCs w:val="24"/>
          <w:lang w:eastAsia="ru-RU"/>
        </w:rPr>
        <w:t>НОРМР</w:t>
      </w:r>
      <w:r w:rsidRPr="00626A5D">
        <w:rPr>
          <w:rFonts w:asciiTheme="majorHAnsi" w:eastAsia="Times New Roman" w:hAnsiTheme="majorHAnsi" w:cstheme="majorHAnsi"/>
          <w:b w:val="0"/>
          <w:bCs w:val="0"/>
          <w:sz w:val="24"/>
          <w:szCs w:val="24"/>
          <w:lang w:eastAsia="ru-RU"/>
        </w:rPr>
        <w:t xml:space="preserve">. Соответственно, централизованная форма переводов, осуществляемых </w:t>
      </w:r>
      <w:r w:rsidR="00E95F31">
        <w:rPr>
          <w:rFonts w:asciiTheme="majorHAnsi" w:eastAsia="Times New Roman" w:hAnsiTheme="majorHAnsi" w:cstheme="majorHAnsi"/>
          <w:b w:val="0"/>
          <w:bCs w:val="0"/>
          <w:sz w:val="24"/>
          <w:szCs w:val="24"/>
          <w:lang w:eastAsia="ru-RU"/>
        </w:rPr>
        <w:t>МИРР</w:t>
      </w:r>
      <w:r w:rsidRPr="00626A5D">
        <w:rPr>
          <w:rFonts w:asciiTheme="majorHAnsi" w:eastAsia="Times New Roman" w:hAnsiTheme="majorHAnsi" w:cstheme="majorHAnsi"/>
          <w:b w:val="0"/>
          <w:bCs w:val="0"/>
          <w:sz w:val="24"/>
          <w:szCs w:val="24"/>
          <w:lang w:eastAsia="ru-RU"/>
        </w:rPr>
        <w:t xml:space="preserve"> непосредственно </w:t>
      </w:r>
      <w:r w:rsidR="003B0F6B" w:rsidRPr="003B0F6B">
        <w:rPr>
          <w:rFonts w:asciiTheme="majorHAnsi" w:eastAsia="Times New Roman" w:hAnsiTheme="majorHAnsi" w:cstheme="majorHAnsi"/>
          <w:b w:val="0"/>
          <w:bCs w:val="0"/>
          <w:sz w:val="24"/>
          <w:szCs w:val="24"/>
          <w:lang w:eastAsia="ru-RU"/>
        </w:rPr>
        <w:t>МПО</w:t>
      </w:r>
      <w:r w:rsidRPr="00626A5D">
        <w:rPr>
          <w:rFonts w:asciiTheme="majorHAnsi" w:eastAsia="Times New Roman" w:hAnsiTheme="majorHAnsi" w:cstheme="majorHAnsi"/>
          <w:b w:val="0"/>
          <w:bCs w:val="0"/>
          <w:sz w:val="24"/>
          <w:szCs w:val="24"/>
          <w:lang w:eastAsia="ru-RU"/>
        </w:rPr>
        <w:t xml:space="preserve">, приводит к изменению банковских реквизитов, указанных в </w:t>
      </w:r>
      <w:r w:rsidR="00CF5AF1">
        <w:rPr>
          <w:rFonts w:asciiTheme="majorHAnsi" w:eastAsia="Times New Roman" w:hAnsiTheme="majorHAnsi" w:cstheme="majorHAnsi"/>
          <w:b w:val="0"/>
          <w:bCs w:val="0"/>
          <w:sz w:val="24"/>
          <w:szCs w:val="24"/>
          <w:lang w:eastAsia="ru-RU"/>
        </w:rPr>
        <w:t>договор</w:t>
      </w:r>
      <w:r w:rsidRPr="00626A5D">
        <w:rPr>
          <w:rFonts w:asciiTheme="majorHAnsi" w:eastAsia="Times New Roman" w:hAnsiTheme="majorHAnsi" w:cstheme="majorHAnsi"/>
          <w:b w:val="0"/>
          <w:bCs w:val="0"/>
          <w:sz w:val="24"/>
          <w:szCs w:val="24"/>
          <w:lang w:eastAsia="ru-RU"/>
        </w:rPr>
        <w:t>ах на финансирование</w:t>
      </w:r>
      <w:r w:rsidR="00756AE7" w:rsidRPr="008376FC">
        <w:rPr>
          <w:rFonts w:asciiTheme="majorHAnsi" w:eastAsia="Times New Roman" w:hAnsiTheme="majorHAnsi" w:cstheme="majorHAnsi"/>
          <w:b w:val="0"/>
          <w:bCs w:val="0"/>
          <w:sz w:val="24"/>
          <w:szCs w:val="24"/>
          <w:lang w:eastAsia="ru-RU"/>
        </w:rPr>
        <w:t>.</w:t>
      </w:r>
    </w:p>
    <w:p w:rsidR="00756AE7" w:rsidRPr="008376FC" w:rsidRDefault="00626A5D" w:rsidP="00F61756">
      <w:pPr>
        <w:spacing w:before="120" w:after="0" w:line="276" w:lineRule="auto"/>
        <w:jc w:val="both"/>
        <w:rPr>
          <w:rFonts w:asciiTheme="majorHAnsi" w:eastAsia="Times New Roman" w:hAnsiTheme="majorHAnsi" w:cstheme="majorHAnsi"/>
          <w:b w:val="0"/>
          <w:bCs w:val="0"/>
          <w:sz w:val="24"/>
          <w:szCs w:val="24"/>
          <w:lang w:eastAsia="ru-RU"/>
        </w:rPr>
      </w:pPr>
      <w:r w:rsidRPr="00626A5D">
        <w:rPr>
          <w:rFonts w:asciiTheme="majorHAnsi" w:eastAsia="Times New Roman" w:hAnsiTheme="majorHAnsi" w:cstheme="majorHAnsi"/>
          <w:b w:val="0"/>
          <w:bCs w:val="0"/>
          <w:sz w:val="24"/>
          <w:szCs w:val="24"/>
          <w:lang w:eastAsia="ru-RU"/>
        </w:rPr>
        <w:t>Мониторинг и контроль эффективного использования средст</w:t>
      </w:r>
      <w:r w:rsidR="003B0F6B">
        <w:rPr>
          <w:rFonts w:asciiTheme="majorHAnsi" w:eastAsia="Times New Roman" w:hAnsiTheme="majorHAnsi" w:cstheme="majorHAnsi"/>
          <w:b w:val="0"/>
          <w:bCs w:val="0"/>
          <w:sz w:val="24"/>
          <w:szCs w:val="24"/>
          <w:lang w:eastAsia="ru-RU"/>
        </w:rPr>
        <w:t>в Фонда осуществляется Советом</w:t>
      </w:r>
      <w:r w:rsidR="00756AE7" w:rsidRPr="008376FC">
        <w:rPr>
          <w:rFonts w:asciiTheme="majorHAnsi" w:eastAsia="Times New Roman" w:hAnsiTheme="majorHAnsi" w:cstheme="majorHAnsi"/>
          <w:b w:val="0"/>
          <w:bCs w:val="0"/>
          <w:sz w:val="24"/>
          <w:szCs w:val="24"/>
          <w:lang w:eastAsia="ru-RU"/>
        </w:rPr>
        <w:t>.</w:t>
      </w:r>
    </w:p>
    <w:p w:rsidR="008B77A3" w:rsidRPr="008376FC" w:rsidRDefault="003B0F6B" w:rsidP="00F61756">
      <w:pPr>
        <w:spacing w:before="120" w:after="0" w:line="276" w:lineRule="auto"/>
        <w:ind w:firstLine="709"/>
        <w:jc w:val="both"/>
        <w:rPr>
          <w:rFonts w:asciiTheme="majorHAnsi" w:hAnsiTheme="majorHAnsi" w:cstheme="majorHAnsi"/>
          <w:b w:val="0"/>
          <w:sz w:val="24"/>
          <w:szCs w:val="24"/>
        </w:rPr>
      </w:pPr>
      <w:r>
        <w:rPr>
          <w:rFonts w:asciiTheme="majorHAnsi" w:hAnsiTheme="majorHAnsi" w:cstheme="majorHAnsi"/>
          <w:b w:val="0"/>
          <w:bCs w:val="0"/>
          <w:iCs/>
          <w:sz w:val="24"/>
          <w:szCs w:val="24"/>
          <w:shd w:val="clear" w:color="auto" w:fill="FFFFFF"/>
          <w:lang w:val="ru-RU"/>
        </w:rPr>
        <w:t>Внедр</w:t>
      </w:r>
      <w:r w:rsidR="00626A5D" w:rsidRPr="00626A5D">
        <w:rPr>
          <w:rFonts w:asciiTheme="majorHAnsi" w:hAnsiTheme="majorHAnsi" w:cstheme="majorHAnsi"/>
          <w:b w:val="0"/>
          <w:bCs w:val="0"/>
          <w:iCs/>
          <w:sz w:val="24"/>
          <w:szCs w:val="24"/>
          <w:shd w:val="clear" w:color="auto" w:fill="FFFFFF"/>
        </w:rPr>
        <w:t>ение программ и проектов в об</w:t>
      </w:r>
      <w:r>
        <w:rPr>
          <w:rFonts w:asciiTheme="majorHAnsi" w:hAnsiTheme="majorHAnsi" w:cstheme="majorHAnsi"/>
          <w:b w:val="0"/>
          <w:bCs w:val="0"/>
          <w:iCs/>
          <w:sz w:val="24"/>
          <w:szCs w:val="24"/>
          <w:shd w:val="clear" w:color="auto" w:fill="FFFFFF"/>
        </w:rPr>
        <w:t xml:space="preserve">ластях, установленных Законом </w:t>
      </w:r>
      <w:r w:rsidRPr="00626A5D">
        <w:rPr>
          <w:rFonts w:asciiTheme="majorHAnsi" w:hAnsiTheme="majorHAnsi" w:cstheme="majorHAnsi"/>
          <w:b w:val="0"/>
          <w:bCs w:val="0"/>
          <w:iCs/>
          <w:sz w:val="24"/>
          <w:szCs w:val="24"/>
          <w:shd w:val="clear" w:color="auto" w:fill="FFFFFF"/>
        </w:rPr>
        <w:t xml:space="preserve">о </w:t>
      </w:r>
      <w:r>
        <w:rPr>
          <w:rFonts w:asciiTheme="majorHAnsi" w:hAnsiTheme="majorHAnsi" w:cstheme="majorHAnsi"/>
          <w:b w:val="0"/>
          <w:bCs w:val="0"/>
          <w:iCs/>
          <w:sz w:val="24"/>
          <w:szCs w:val="24"/>
          <w:shd w:val="clear" w:color="auto" w:fill="FFFFFF"/>
        </w:rPr>
        <w:t>НФРМР</w:t>
      </w:r>
      <w:r w:rsidRPr="00626A5D">
        <w:rPr>
          <w:rFonts w:asciiTheme="majorHAnsi" w:hAnsiTheme="majorHAnsi" w:cstheme="majorHAnsi"/>
          <w:b w:val="0"/>
          <w:bCs w:val="0"/>
          <w:iCs/>
          <w:sz w:val="24"/>
          <w:szCs w:val="24"/>
          <w:shd w:val="clear" w:color="auto" w:fill="FFFFFF"/>
        </w:rPr>
        <w:t xml:space="preserve"> </w:t>
      </w:r>
      <w:r>
        <w:rPr>
          <w:rFonts w:asciiTheme="majorHAnsi" w:hAnsiTheme="majorHAnsi" w:cstheme="majorHAnsi"/>
          <w:b w:val="0"/>
          <w:bCs w:val="0"/>
          <w:iCs/>
          <w:sz w:val="24"/>
          <w:szCs w:val="24"/>
          <w:shd w:val="clear" w:color="auto" w:fill="FFFFFF"/>
        </w:rPr>
        <w:t>№</w:t>
      </w:r>
      <w:r w:rsidR="00626A5D" w:rsidRPr="00626A5D">
        <w:rPr>
          <w:rFonts w:asciiTheme="majorHAnsi" w:hAnsiTheme="majorHAnsi" w:cstheme="majorHAnsi"/>
          <w:b w:val="0"/>
          <w:bCs w:val="0"/>
          <w:iCs/>
          <w:sz w:val="24"/>
          <w:szCs w:val="24"/>
          <w:shd w:val="clear" w:color="auto" w:fill="FFFFFF"/>
        </w:rPr>
        <w:t>27/2022</w:t>
      </w:r>
      <w:r>
        <w:rPr>
          <w:rFonts w:asciiTheme="majorHAnsi" w:hAnsiTheme="majorHAnsi" w:cstheme="majorHAnsi"/>
          <w:b w:val="0"/>
          <w:bCs w:val="0"/>
          <w:iCs/>
          <w:sz w:val="24"/>
          <w:szCs w:val="24"/>
          <w:shd w:val="clear" w:color="auto" w:fill="FFFFFF"/>
          <w:lang w:val="ru-RU"/>
        </w:rPr>
        <w:t>,</w:t>
      </w:r>
      <w:r w:rsidR="00626A5D" w:rsidRPr="00626A5D">
        <w:rPr>
          <w:rFonts w:asciiTheme="majorHAnsi" w:hAnsiTheme="majorHAnsi" w:cstheme="majorHAnsi"/>
          <w:b w:val="0"/>
          <w:bCs w:val="0"/>
          <w:iCs/>
          <w:sz w:val="24"/>
          <w:szCs w:val="24"/>
          <w:shd w:val="clear" w:color="auto" w:fill="FFFFFF"/>
        </w:rPr>
        <w:t xml:space="preserve"> обеспечивается </w:t>
      </w:r>
      <w:r w:rsidR="00C51669">
        <w:rPr>
          <w:rFonts w:asciiTheme="majorHAnsi" w:hAnsiTheme="majorHAnsi" w:cstheme="majorHAnsi"/>
          <w:b w:val="0"/>
          <w:bCs w:val="0"/>
          <w:iCs/>
          <w:sz w:val="24"/>
          <w:szCs w:val="24"/>
          <w:shd w:val="clear" w:color="auto" w:fill="FFFFFF"/>
        </w:rPr>
        <w:t>НОРМР</w:t>
      </w:r>
      <w:r w:rsidR="00626A5D" w:rsidRPr="00626A5D">
        <w:rPr>
          <w:rFonts w:asciiTheme="majorHAnsi" w:hAnsiTheme="majorHAnsi" w:cstheme="majorHAnsi"/>
          <w:b w:val="0"/>
          <w:bCs w:val="0"/>
          <w:iCs/>
          <w:sz w:val="24"/>
          <w:szCs w:val="24"/>
          <w:shd w:val="clear" w:color="auto" w:fill="FFFFFF"/>
        </w:rPr>
        <w:t>, созданным в 2022 году путем изменени</w:t>
      </w:r>
      <w:r>
        <w:rPr>
          <w:rFonts w:asciiTheme="majorHAnsi" w:hAnsiTheme="majorHAnsi" w:cstheme="majorHAnsi"/>
          <w:b w:val="0"/>
          <w:bCs w:val="0"/>
          <w:iCs/>
          <w:sz w:val="24"/>
          <w:szCs w:val="24"/>
          <w:shd w:val="clear" w:color="auto" w:fill="FFFFFF"/>
          <w:lang w:val="ru-RU"/>
        </w:rPr>
        <w:t>я</w:t>
      </w:r>
      <w:r w:rsidR="00626A5D" w:rsidRPr="00626A5D">
        <w:rPr>
          <w:rFonts w:asciiTheme="majorHAnsi" w:hAnsiTheme="majorHAnsi" w:cstheme="majorHAnsi"/>
          <w:b w:val="0"/>
          <w:bCs w:val="0"/>
          <w:iCs/>
          <w:sz w:val="24"/>
          <w:szCs w:val="24"/>
          <w:shd w:val="clear" w:color="auto" w:fill="FFFFFF"/>
        </w:rPr>
        <w:t xml:space="preserve"> </w:t>
      </w:r>
      <w:r>
        <w:rPr>
          <w:rFonts w:asciiTheme="majorHAnsi" w:hAnsiTheme="majorHAnsi" w:cstheme="majorHAnsi"/>
          <w:b w:val="0"/>
          <w:bCs w:val="0"/>
          <w:iCs/>
          <w:sz w:val="24"/>
          <w:szCs w:val="24"/>
          <w:shd w:val="clear" w:color="auto" w:fill="FFFFFF"/>
          <w:lang w:val="ru-RU"/>
        </w:rPr>
        <w:t>Публичного учреждения</w:t>
      </w:r>
      <w:r w:rsidR="00626A5D" w:rsidRPr="00626A5D">
        <w:rPr>
          <w:rFonts w:asciiTheme="majorHAnsi" w:hAnsiTheme="majorHAnsi" w:cstheme="majorHAnsi"/>
          <w:b w:val="0"/>
          <w:bCs w:val="0"/>
          <w:iCs/>
          <w:sz w:val="24"/>
          <w:szCs w:val="24"/>
          <w:shd w:val="clear" w:color="auto" w:fill="FFFFFF"/>
        </w:rPr>
        <w:t xml:space="preserve"> </w:t>
      </w:r>
      <w:r>
        <w:rPr>
          <w:rFonts w:asciiTheme="majorHAnsi" w:hAnsiTheme="majorHAnsi" w:cstheme="majorHAnsi"/>
          <w:b w:val="0"/>
          <w:bCs w:val="0"/>
          <w:iCs/>
          <w:sz w:val="24"/>
          <w:szCs w:val="24"/>
          <w:shd w:val="clear" w:color="auto" w:fill="FFFFFF"/>
          <w:lang w:val="ru-RU"/>
        </w:rPr>
        <w:t>Ф</w:t>
      </w:r>
      <w:r w:rsidR="00626A5D" w:rsidRPr="00626A5D">
        <w:rPr>
          <w:rFonts w:asciiTheme="majorHAnsi" w:hAnsiTheme="majorHAnsi" w:cstheme="majorHAnsi"/>
          <w:b w:val="0"/>
          <w:bCs w:val="0"/>
          <w:iCs/>
          <w:sz w:val="24"/>
          <w:szCs w:val="24"/>
          <w:shd w:val="clear" w:color="auto" w:fill="FFFFFF"/>
        </w:rPr>
        <w:t>онд социальных инвестиций Молдовы (</w:t>
      </w:r>
      <w:r>
        <w:rPr>
          <w:rFonts w:asciiTheme="majorHAnsi" w:hAnsiTheme="majorHAnsi" w:cstheme="majorHAnsi"/>
          <w:b w:val="0"/>
          <w:bCs w:val="0"/>
          <w:iCs/>
          <w:sz w:val="24"/>
          <w:szCs w:val="24"/>
          <w:shd w:val="clear" w:color="auto" w:fill="FFFFFF"/>
          <w:lang w:val="ru-RU"/>
        </w:rPr>
        <w:t>ФСИМ</w:t>
      </w:r>
      <w:r w:rsidR="00626A5D" w:rsidRPr="00626A5D">
        <w:rPr>
          <w:rFonts w:asciiTheme="majorHAnsi" w:hAnsiTheme="majorHAnsi" w:cstheme="majorHAnsi"/>
          <w:b w:val="0"/>
          <w:bCs w:val="0"/>
          <w:iCs/>
          <w:sz w:val="24"/>
          <w:szCs w:val="24"/>
          <w:shd w:val="clear" w:color="auto" w:fill="FFFFFF"/>
        </w:rPr>
        <w:t xml:space="preserve">). Офис </w:t>
      </w:r>
      <w:r>
        <w:rPr>
          <w:rFonts w:asciiTheme="majorHAnsi" w:hAnsiTheme="majorHAnsi" w:cstheme="majorHAnsi"/>
          <w:b w:val="0"/>
          <w:bCs w:val="0"/>
          <w:iCs/>
          <w:sz w:val="24"/>
          <w:szCs w:val="24"/>
          <w:shd w:val="clear" w:color="auto" w:fill="FFFFFF"/>
          <w:lang w:val="ru-RU"/>
        </w:rPr>
        <w:t>осуществл</w:t>
      </w:r>
      <w:r w:rsidR="00626A5D" w:rsidRPr="00626A5D">
        <w:rPr>
          <w:rFonts w:asciiTheme="majorHAnsi" w:hAnsiTheme="majorHAnsi" w:cstheme="majorHAnsi"/>
          <w:b w:val="0"/>
          <w:bCs w:val="0"/>
          <w:iCs/>
          <w:sz w:val="24"/>
          <w:szCs w:val="24"/>
          <w:shd w:val="clear" w:color="auto" w:fill="FFFFFF"/>
        </w:rPr>
        <w:t xml:space="preserve">яет свою </w:t>
      </w:r>
      <w:r>
        <w:rPr>
          <w:rFonts w:asciiTheme="majorHAnsi" w:hAnsiTheme="majorHAnsi" w:cstheme="majorHAnsi"/>
          <w:b w:val="0"/>
          <w:bCs w:val="0"/>
          <w:iCs/>
          <w:sz w:val="24"/>
          <w:szCs w:val="24"/>
          <w:shd w:val="clear" w:color="auto" w:fill="FFFFFF"/>
          <w:lang w:val="ru-RU"/>
        </w:rPr>
        <w:t>деятельность</w:t>
      </w:r>
      <w:r w:rsidR="00626A5D" w:rsidRPr="00626A5D">
        <w:rPr>
          <w:rFonts w:asciiTheme="majorHAnsi" w:hAnsiTheme="majorHAnsi" w:cstheme="majorHAnsi"/>
          <w:b w:val="0"/>
          <w:bCs w:val="0"/>
          <w:iCs/>
          <w:sz w:val="24"/>
          <w:szCs w:val="24"/>
          <w:shd w:val="clear" w:color="auto" w:fill="FFFFFF"/>
        </w:rPr>
        <w:t xml:space="preserve"> на основе </w:t>
      </w:r>
      <w:r>
        <w:rPr>
          <w:rFonts w:asciiTheme="majorHAnsi" w:hAnsiTheme="majorHAnsi" w:cstheme="majorHAnsi"/>
          <w:b w:val="0"/>
          <w:bCs w:val="0"/>
          <w:iCs/>
          <w:sz w:val="24"/>
          <w:szCs w:val="24"/>
          <w:shd w:val="clear" w:color="auto" w:fill="FFFFFF"/>
          <w:lang w:val="ru-RU"/>
        </w:rPr>
        <w:t>О</w:t>
      </w:r>
      <w:r w:rsidR="00626A5D" w:rsidRPr="00626A5D">
        <w:rPr>
          <w:rFonts w:asciiTheme="majorHAnsi" w:hAnsiTheme="majorHAnsi" w:cstheme="majorHAnsi"/>
          <w:b w:val="0"/>
          <w:bCs w:val="0"/>
          <w:iCs/>
          <w:sz w:val="24"/>
          <w:szCs w:val="24"/>
          <w:shd w:val="clear" w:color="auto" w:fill="FFFFFF"/>
        </w:rPr>
        <w:t>пера</w:t>
      </w:r>
      <w:r>
        <w:rPr>
          <w:rFonts w:asciiTheme="majorHAnsi" w:hAnsiTheme="majorHAnsi" w:cstheme="majorHAnsi"/>
          <w:b w:val="0"/>
          <w:bCs w:val="0"/>
          <w:iCs/>
          <w:sz w:val="24"/>
          <w:szCs w:val="24"/>
          <w:shd w:val="clear" w:color="auto" w:fill="FFFFFF"/>
          <w:lang w:val="ru-RU"/>
        </w:rPr>
        <w:t>цион</w:t>
      </w:r>
      <w:r w:rsidR="00626A5D" w:rsidRPr="00626A5D">
        <w:rPr>
          <w:rFonts w:asciiTheme="majorHAnsi" w:hAnsiTheme="majorHAnsi" w:cstheme="majorHAnsi"/>
          <w:b w:val="0"/>
          <w:bCs w:val="0"/>
          <w:iCs/>
          <w:sz w:val="24"/>
          <w:szCs w:val="24"/>
          <w:shd w:val="clear" w:color="auto" w:fill="FFFFFF"/>
        </w:rPr>
        <w:t>ного руководства</w:t>
      </w:r>
      <w:r w:rsidRPr="008376FC">
        <w:rPr>
          <w:rFonts w:asciiTheme="majorHAnsi" w:hAnsiTheme="majorHAnsi" w:cstheme="majorHAnsi"/>
          <w:b w:val="0"/>
          <w:bCs w:val="0"/>
          <w:sz w:val="24"/>
          <w:szCs w:val="24"/>
          <w:vertAlign w:val="superscript"/>
        </w:rPr>
        <w:footnoteReference w:id="60"/>
      </w:r>
      <w:r w:rsidR="00626A5D" w:rsidRPr="00626A5D">
        <w:rPr>
          <w:rFonts w:asciiTheme="majorHAnsi" w:hAnsiTheme="majorHAnsi" w:cstheme="majorHAnsi"/>
          <w:b w:val="0"/>
          <w:bCs w:val="0"/>
          <w:iCs/>
          <w:sz w:val="24"/>
          <w:szCs w:val="24"/>
          <w:shd w:val="clear" w:color="auto" w:fill="FFFFFF"/>
        </w:rPr>
        <w:t xml:space="preserve">, утвержденного приказом министра. Хотя </w:t>
      </w:r>
      <w:r>
        <w:rPr>
          <w:rFonts w:asciiTheme="majorHAnsi" w:hAnsiTheme="majorHAnsi" w:cstheme="majorHAnsi"/>
          <w:b w:val="0"/>
          <w:bCs w:val="0"/>
          <w:iCs/>
          <w:sz w:val="24"/>
          <w:szCs w:val="24"/>
          <w:shd w:val="clear" w:color="auto" w:fill="FFFFFF"/>
          <w:lang w:val="ru-RU"/>
        </w:rPr>
        <w:t>О</w:t>
      </w:r>
      <w:r w:rsidR="00626A5D" w:rsidRPr="00626A5D">
        <w:rPr>
          <w:rFonts w:asciiTheme="majorHAnsi" w:hAnsiTheme="majorHAnsi" w:cstheme="majorHAnsi"/>
          <w:b w:val="0"/>
          <w:bCs w:val="0"/>
          <w:iCs/>
          <w:sz w:val="24"/>
          <w:szCs w:val="24"/>
          <w:shd w:val="clear" w:color="auto" w:fill="FFFFFF"/>
        </w:rPr>
        <w:t xml:space="preserve">фиса </w:t>
      </w:r>
      <w:r>
        <w:rPr>
          <w:rFonts w:asciiTheme="majorHAnsi" w:hAnsiTheme="majorHAnsi" w:cstheme="majorHAnsi"/>
          <w:b w:val="0"/>
          <w:bCs w:val="0"/>
          <w:iCs/>
          <w:sz w:val="24"/>
          <w:szCs w:val="24"/>
          <w:shd w:val="clear" w:color="auto" w:fill="FFFFFF"/>
          <w:lang w:val="ru-RU"/>
        </w:rPr>
        <w:t>действует</w:t>
      </w:r>
      <w:r w:rsidR="00626A5D" w:rsidRPr="00626A5D">
        <w:rPr>
          <w:rFonts w:asciiTheme="majorHAnsi" w:hAnsiTheme="majorHAnsi" w:cstheme="majorHAnsi"/>
          <w:b w:val="0"/>
          <w:bCs w:val="0"/>
          <w:iCs/>
          <w:sz w:val="24"/>
          <w:szCs w:val="24"/>
          <w:shd w:val="clear" w:color="auto" w:fill="FFFFFF"/>
        </w:rPr>
        <w:t xml:space="preserve"> с июня 2022 года, </w:t>
      </w:r>
      <w:r>
        <w:rPr>
          <w:rFonts w:asciiTheme="majorHAnsi" w:hAnsiTheme="majorHAnsi" w:cstheme="majorHAnsi"/>
          <w:b w:val="0"/>
          <w:bCs w:val="0"/>
          <w:iCs/>
          <w:sz w:val="24"/>
          <w:szCs w:val="24"/>
          <w:shd w:val="clear" w:color="auto" w:fill="FFFFFF"/>
          <w:lang w:val="ru-RU"/>
        </w:rPr>
        <w:t xml:space="preserve">Операционное </w:t>
      </w:r>
      <w:r w:rsidR="00626A5D" w:rsidRPr="00626A5D">
        <w:rPr>
          <w:rFonts w:asciiTheme="majorHAnsi" w:hAnsiTheme="majorHAnsi" w:cstheme="majorHAnsi"/>
          <w:b w:val="0"/>
          <w:bCs w:val="0"/>
          <w:iCs/>
          <w:sz w:val="24"/>
          <w:szCs w:val="24"/>
          <w:shd w:val="clear" w:color="auto" w:fill="FFFFFF"/>
        </w:rPr>
        <w:t xml:space="preserve">руководство еще не утверждено. Способ передачи расходов, образовавшихся у бенефициара в результате приобретения товаров, услуг, строительства, реконструкции или их улучшения за счет средств </w:t>
      </w:r>
      <w:r>
        <w:rPr>
          <w:rFonts w:asciiTheme="majorHAnsi" w:hAnsiTheme="majorHAnsi" w:cstheme="majorHAnsi"/>
          <w:b w:val="0"/>
          <w:bCs w:val="0"/>
          <w:iCs/>
          <w:sz w:val="24"/>
          <w:szCs w:val="24"/>
          <w:shd w:val="clear" w:color="auto" w:fill="FFFFFF"/>
        </w:rPr>
        <w:t>НФРМР</w:t>
      </w:r>
      <w:r w:rsidR="00626A5D" w:rsidRPr="00626A5D">
        <w:rPr>
          <w:rFonts w:asciiTheme="majorHAnsi" w:hAnsiTheme="majorHAnsi" w:cstheme="majorHAnsi"/>
          <w:b w:val="0"/>
          <w:bCs w:val="0"/>
          <w:iCs/>
          <w:sz w:val="24"/>
          <w:szCs w:val="24"/>
          <w:shd w:val="clear" w:color="auto" w:fill="FFFFFF"/>
        </w:rPr>
        <w:t xml:space="preserve">, изложен в </w:t>
      </w:r>
      <w:r w:rsidRPr="003B0F6B">
        <w:rPr>
          <w:rFonts w:asciiTheme="majorHAnsi" w:hAnsiTheme="majorHAnsi" w:cstheme="majorHAnsi"/>
          <w:b w:val="0"/>
          <w:bCs w:val="0"/>
          <w:iCs/>
          <w:sz w:val="24"/>
          <w:szCs w:val="24"/>
          <w:shd w:val="clear" w:color="auto" w:fill="FFFFFF"/>
        </w:rPr>
        <w:t>П</w:t>
      </w:r>
      <w:r>
        <w:rPr>
          <w:rFonts w:asciiTheme="majorHAnsi" w:hAnsiTheme="majorHAnsi" w:cstheme="majorHAnsi"/>
          <w:b w:val="0"/>
          <w:bCs w:val="0"/>
          <w:iCs/>
          <w:sz w:val="24"/>
          <w:szCs w:val="24"/>
          <w:shd w:val="clear" w:color="auto" w:fill="FFFFFF"/>
        </w:rPr>
        <w:t>риложении №</w:t>
      </w:r>
      <w:r w:rsidR="00626A5D" w:rsidRPr="00626A5D">
        <w:rPr>
          <w:rFonts w:asciiTheme="majorHAnsi" w:hAnsiTheme="majorHAnsi" w:cstheme="majorHAnsi"/>
          <w:b w:val="0"/>
          <w:bCs w:val="0"/>
          <w:iCs/>
          <w:sz w:val="24"/>
          <w:szCs w:val="24"/>
          <w:shd w:val="clear" w:color="auto" w:fill="FFFFFF"/>
        </w:rPr>
        <w:t xml:space="preserve">22 к настоящему </w:t>
      </w:r>
      <w:r w:rsidRPr="003B0F6B">
        <w:rPr>
          <w:rFonts w:asciiTheme="majorHAnsi" w:hAnsiTheme="majorHAnsi" w:cstheme="majorHAnsi"/>
          <w:b w:val="0"/>
          <w:bCs w:val="0"/>
          <w:iCs/>
          <w:sz w:val="24"/>
          <w:szCs w:val="24"/>
          <w:shd w:val="clear" w:color="auto" w:fill="FFFFFF"/>
        </w:rPr>
        <w:t>О</w:t>
      </w:r>
      <w:r w:rsidR="00626A5D" w:rsidRPr="00626A5D">
        <w:rPr>
          <w:rFonts w:asciiTheme="majorHAnsi" w:hAnsiTheme="majorHAnsi" w:cstheme="majorHAnsi"/>
          <w:b w:val="0"/>
          <w:bCs w:val="0"/>
          <w:iCs/>
          <w:sz w:val="24"/>
          <w:szCs w:val="24"/>
          <w:shd w:val="clear" w:color="auto" w:fill="FFFFFF"/>
        </w:rPr>
        <w:t xml:space="preserve">тчету </w:t>
      </w:r>
      <w:r w:rsidRPr="003B0F6B">
        <w:rPr>
          <w:rFonts w:asciiTheme="majorHAnsi" w:hAnsiTheme="majorHAnsi" w:cstheme="majorHAnsi"/>
          <w:b w:val="0"/>
          <w:bCs w:val="0"/>
          <w:iCs/>
          <w:sz w:val="24"/>
          <w:szCs w:val="24"/>
          <w:shd w:val="clear" w:color="auto" w:fill="FFFFFF"/>
        </w:rPr>
        <w:t>аудита</w:t>
      </w:r>
      <w:r w:rsidR="008B77A3" w:rsidRPr="00510CDB">
        <w:rPr>
          <w:rFonts w:asciiTheme="majorHAnsi" w:hAnsiTheme="majorHAnsi" w:cstheme="majorHAnsi"/>
          <w:b w:val="0"/>
          <w:bCs w:val="0"/>
          <w:sz w:val="24"/>
          <w:szCs w:val="24"/>
        </w:rPr>
        <w:t>.</w:t>
      </w:r>
    </w:p>
    <w:p w:rsidR="00756AE7" w:rsidRPr="00626A5D" w:rsidRDefault="00626A5D" w:rsidP="00626A5D">
      <w:pPr>
        <w:pStyle w:val="a3"/>
        <w:numPr>
          <w:ilvl w:val="2"/>
          <w:numId w:val="38"/>
        </w:numPr>
        <w:spacing w:before="120" w:line="276" w:lineRule="auto"/>
        <w:ind w:left="0" w:firstLine="720"/>
        <w:jc w:val="both"/>
        <w:rPr>
          <w:rFonts w:asciiTheme="majorHAnsi" w:hAnsiTheme="majorHAnsi" w:cstheme="majorHAnsi"/>
          <w:b/>
          <w:color w:val="0070C0"/>
          <w:lang w:val="ro-RO"/>
        </w:rPr>
      </w:pPr>
      <w:r w:rsidRPr="00626A5D">
        <w:rPr>
          <w:rFonts w:asciiTheme="majorHAnsi" w:hAnsiTheme="majorHAnsi" w:cstheme="majorHAnsi"/>
          <w:b/>
          <w:color w:val="0070C0"/>
          <w:lang w:val="ro-RO"/>
        </w:rPr>
        <w:t xml:space="preserve">Часть проектов, связанных с </w:t>
      </w:r>
      <w:r w:rsidR="003B0F6B" w:rsidRPr="003B0F6B">
        <w:rPr>
          <w:rFonts w:asciiTheme="majorHAnsi" w:hAnsiTheme="majorHAnsi" w:cstheme="majorHAnsi"/>
          <w:b/>
          <w:color w:val="0070C0"/>
          <w:lang w:val="ro-RO"/>
        </w:rPr>
        <w:t>ВСС</w:t>
      </w:r>
      <w:r w:rsidRPr="00626A5D">
        <w:rPr>
          <w:rFonts w:asciiTheme="majorHAnsi" w:hAnsiTheme="majorHAnsi" w:cstheme="majorHAnsi"/>
          <w:b/>
          <w:color w:val="0070C0"/>
          <w:lang w:val="ro-RO"/>
        </w:rPr>
        <w:t xml:space="preserve">, была </w:t>
      </w:r>
      <w:r w:rsidR="003B0F6B" w:rsidRPr="003B0F6B">
        <w:rPr>
          <w:rFonts w:asciiTheme="majorHAnsi" w:hAnsiTheme="majorHAnsi" w:cstheme="majorHAnsi"/>
          <w:b/>
          <w:color w:val="0070C0"/>
          <w:lang w:val="ro-RO"/>
        </w:rPr>
        <w:t>внедре</w:t>
      </w:r>
      <w:r w:rsidRPr="00626A5D">
        <w:rPr>
          <w:rFonts w:asciiTheme="majorHAnsi" w:hAnsiTheme="majorHAnsi" w:cstheme="majorHAnsi"/>
          <w:b/>
          <w:color w:val="0070C0"/>
          <w:lang w:val="ro-RO"/>
        </w:rPr>
        <w:t xml:space="preserve">на за счет средств </w:t>
      </w:r>
      <w:r w:rsidR="00457D4C">
        <w:rPr>
          <w:rFonts w:asciiTheme="majorHAnsi" w:hAnsiTheme="majorHAnsi" w:cstheme="majorHAnsi"/>
          <w:b/>
          <w:color w:val="0070C0"/>
          <w:lang w:val="ro-RO"/>
        </w:rPr>
        <w:t>НФАСХСМ</w:t>
      </w:r>
      <w:r w:rsidR="00977181" w:rsidRPr="00626A5D">
        <w:rPr>
          <w:rFonts w:asciiTheme="majorHAnsi" w:hAnsiTheme="majorHAnsi" w:cstheme="majorHAnsi"/>
          <w:b/>
          <w:color w:val="0070C0"/>
          <w:lang w:val="ro-RO"/>
        </w:rPr>
        <w:t>.</w:t>
      </w:r>
    </w:p>
    <w:p w:rsidR="00756AE7" w:rsidRPr="008376FC" w:rsidRDefault="00626A5D"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626A5D">
        <w:rPr>
          <w:rFonts w:asciiTheme="majorHAnsi" w:eastAsia="Times New Roman" w:hAnsiTheme="majorHAnsi" w:cstheme="majorHAnsi"/>
          <w:b w:val="0"/>
          <w:bCs w:val="0"/>
          <w:sz w:val="24"/>
          <w:szCs w:val="24"/>
          <w:lang w:bidi="he-IL"/>
        </w:rPr>
        <w:t>В течение 2020-2022 гг.</w:t>
      </w:r>
      <w:r w:rsidR="003B0F6B" w:rsidRPr="003B0F6B">
        <w:rPr>
          <w:rFonts w:asciiTheme="majorHAnsi" w:eastAsia="Times New Roman" w:hAnsiTheme="majorHAnsi" w:cstheme="majorHAnsi"/>
          <w:b w:val="0"/>
          <w:bCs w:val="0"/>
          <w:sz w:val="24"/>
          <w:szCs w:val="24"/>
          <w:lang w:bidi="he-IL"/>
        </w:rPr>
        <w:t>, в</w:t>
      </w:r>
      <w:r w:rsidRPr="00626A5D">
        <w:rPr>
          <w:rFonts w:asciiTheme="majorHAnsi" w:eastAsia="Times New Roman" w:hAnsiTheme="majorHAnsi" w:cstheme="majorHAnsi"/>
          <w:b w:val="0"/>
          <w:bCs w:val="0"/>
          <w:sz w:val="24"/>
          <w:szCs w:val="24"/>
          <w:lang w:bidi="he-IL"/>
        </w:rPr>
        <w:t xml:space="preserve"> цел</w:t>
      </w:r>
      <w:r w:rsidR="003B0F6B" w:rsidRPr="003B0F6B">
        <w:rPr>
          <w:rFonts w:asciiTheme="majorHAnsi" w:eastAsia="Times New Roman" w:hAnsiTheme="majorHAnsi" w:cstheme="majorHAnsi"/>
          <w:b w:val="0"/>
          <w:bCs w:val="0"/>
          <w:sz w:val="24"/>
          <w:szCs w:val="24"/>
          <w:lang w:bidi="he-IL"/>
        </w:rPr>
        <w:t>ях</w:t>
      </w:r>
      <w:r w:rsidRPr="00626A5D">
        <w:rPr>
          <w:rFonts w:asciiTheme="majorHAnsi" w:eastAsia="Times New Roman" w:hAnsiTheme="majorHAnsi" w:cstheme="majorHAnsi"/>
          <w:b w:val="0"/>
          <w:bCs w:val="0"/>
          <w:sz w:val="24"/>
          <w:szCs w:val="24"/>
          <w:lang w:bidi="he-IL"/>
        </w:rPr>
        <w:t xml:space="preserve"> реализации положений </w:t>
      </w:r>
      <w:r w:rsidR="003B0F6B" w:rsidRPr="003B0F6B">
        <w:rPr>
          <w:rFonts w:asciiTheme="majorHAnsi" w:eastAsia="Times New Roman" w:hAnsiTheme="majorHAnsi" w:cstheme="majorHAnsi"/>
          <w:b w:val="0"/>
          <w:bCs w:val="0"/>
          <w:sz w:val="24"/>
          <w:szCs w:val="24"/>
          <w:lang w:bidi="he-IL"/>
        </w:rPr>
        <w:t xml:space="preserve">ПП </w:t>
      </w:r>
      <w:r w:rsidRPr="00626A5D">
        <w:rPr>
          <w:rFonts w:asciiTheme="majorHAnsi" w:eastAsia="Times New Roman" w:hAnsiTheme="majorHAnsi" w:cstheme="majorHAnsi"/>
          <w:b w:val="0"/>
          <w:bCs w:val="0"/>
          <w:sz w:val="24"/>
          <w:szCs w:val="24"/>
          <w:lang w:bidi="he-IL"/>
        </w:rPr>
        <w:t>№476/2019</w:t>
      </w:r>
      <w:r w:rsidR="003B0F6B" w:rsidRPr="003B0F6B">
        <w:rPr>
          <w:rFonts w:asciiTheme="majorHAnsi" w:eastAsia="Times New Roman" w:hAnsiTheme="majorHAnsi" w:cstheme="majorHAnsi"/>
          <w:b w:val="0"/>
          <w:bCs w:val="0"/>
          <w:sz w:val="24"/>
          <w:szCs w:val="24"/>
          <w:lang w:bidi="he-IL"/>
        </w:rPr>
        <w:t>,</w:t>
      </w:r>
      <w:r w:rsidRPr="00626A5D">
        <w:rPr>
          <w:rFonts w:asciiTheme="majorHAnsi" w:eastAsia="Times New Roman" w:hAnsiTheme="majorHAnsi" w:cstheme="majorHAnsi"/>
          <w:b w:val="0"/>
          <w:bCs w:val="0"/>
          <w:sz w:val="24"/>
          <w:szCs w:val="24"/>
          <w:lang w:bidi="he-IL"/>
        </w:rPr>
        <w:t xml:space="preserve"> было выпущено 4 </w:t>
      </w:r>
      <w:r w:rsidR="003B0F6B" w:rsidRPr="003B0F6B">
        <w:rPr>
          <w:rFonts w:asciiTheme="majorHAnsi" w:eastAsia="Times New Roman" w:hAnsiTheme="majorHAnsi" w:cstheme="majorHAnsi"/>
          <w:b w:val="0"/>
          <w:bCs w:val="0"/>
          <w:sz w:val="24"/>
          <w:szCs w:val="24"/>
          <w:lang w:bidi="he-IL"/>
        </w:rPr>
        <w:t>объявления</w:t>
      </w:r>
      <w:r w:rsidRPr="00626A5D">
        <w:rPr>
          <w:rFonts w:asciiTheme="majorHAnsi" w:eastAsia="Times New Roman" w:hAnsiTheme="majorHAnsi" w:cstheme="majorHAnsi"/>
          <w:b w:val="0"/>
          <w:bCs w:val="0"/>
          <w:sz w:val="24"/>
          <w:szCs w:val="24"/>
          <w:lang w:bidi="he-IL"/>
        </w:rPr>
        <w:t xml:space="preserve"> </w:t>
      </w:r>
      <w:r w:rsidR="003B0F6B" w:rsidRPr="003B0F6B">
        <w:rPr>
          <w:rFonts w:asciiTheme="majorHAnsi" w:eastAsia="Times New Roman" w:hAnsiTheme="majorHAnsi" w:cstheme="majorHAnsi"/>
          <w:b w:val="0"/>
          <w:bCs w:val="0"/>
          <w:sz w:val="24"/>
          <w:szCs w:val="24"/>
          <w:lang w:bidi="he-IL"/>
        </w:rPr>
        <w:t>на</w:t>
      </w:r>
      <w:r w:rsidRPr="00626A5D">
        <w:rPr>
          <w:rFonts w:asciiTheme="majorHAnsi" w:eastAsia="Times New Roman" w:hAnsiTheme="majorHAnsi" w:cstheme="majorHAnsi"/>
          <w:b w:val="0"/>
          <w:bCs w:val="0"/>
          <w:sz w:val="24"/>
          <w:szCs w:val="24"/>
          <w:lang w:bidi="he-IL"/>
        </w:rPr>
        <w:t xml:space="preserve"> подач</w:t>
      </w:r>
      <w:r w:rsidR="003B0F6B" w:rsidRPr="003B0F6B">
        <w:rPr>
          <w:rFonts w:asciiTheme="majorHAnsi" w:eastAsia="Times New Roman" w:hAnsiTheme="majorHAnsi" w:cstheme="majorHAnsi"/>
          <w:b w:val="0"/>
          <w:bCs w:val="0"/>
          <w:sz w:val="24"/>
          <w:szCs w:val="24"/>
          <w:lang w:bidi="he-IL"/>
        </w:rPr>
        <w:t>у</w:t>
      </w:r>
      <w:r w:rsidRPr="00626A5D">
        <w:rPr>
          <w:rFonts w:asciiTheme="majorHAnsi" w:eastAsia="Times New Roman" w:hAnsiTheme="majorHAnsi" w:cstheme="majorHAnsi"/>
          <w:b w:val="0"/>
          <w:bCs w:val="0"/>
          <w:sz w:val="24"/>
          <w:szCs w:val="24"/>
          <w:lang w:bidi="he-IL"/>
        </w:rPr>
        <w:t xml:space="preserve"> </w:t>
      </w:r>
      <w:r w:rsidR="003B0F6B" w:rsidRPr="003B0F6B">
        <w:rPr>
          <w:rFonts w:asciiTheme="majorHAnsi" w:eastAsia="Times New Roman" w:hAnsiTheme="majorHAnsi" w:cstheme="majorHAnsi"/>
          <w:b w:val="0"/>
          <w:bCs w:val="0"/>
          <w:sz w:val="24"/>
          <w:szCs w:val="24"/>
          <w:lang w:bidi="he-IL"/>
        </w:rPr>
        <w:t>оферт</w:t>
      </w:r>
      <w:r w:rsidRPr="00626A5D">
        <w:rPr>
          <w:rFonts w:asciiTheme="majorHAnsi" w:eastAsia="Times New Roman" w:hAnsiTheme="majorHAnsi" w:cstheme="majorHAnsi"/>
          <w:b w:val="0"/>
          <w:bCs w:val="0"/>
          <w:sz w:val="24"/>
          <w:szCs w:val="24"/>
          <w:lang w:bidi="he-IL"/>
        </w:rPr>
        <w:t xml:space="preserve">, из которых 3 </w:t>
      </w:r>
      <w:r w:rsidR="003B0F6B" w:rsidRPr="003B0F6B">
        <w:rPr>
          <w:rFonts w:asciiTheme="majorHAnsi" w:eastAsia="Times New Roman" w:hAnsiTheme="majorHAnsi" w:cstheme="majorHAnsi"/>
          <w:b w:val="0"/>
          <w:bCs w:val="0"/>
          <w:sz w:val="24"/>
          <w:szCs w:val="24"/>
          <w:lang w:bidi="he-IL"/>
        </w:rPr>
        <w:t>объявления</w:t>
      </w:r>
      <w:r w:rsidRPr="00626A5D">
        <w:rPr>
          <w:rFonts w:asciiTheme="majorHAnsi" w:eastAsia="Times New Roman" w:hAnsiTheme="majorHAnsi" w:cstheme="majorHAnsi"/>
          <w:b w:val="0"/>
          <w:bCs w:val="0"/>
          <w:sz w:val="24"/>
          <w:szCs w:val="24"/>
          <w:lang w:bidi="he-IL"/>
        </w:rPr>
        <w:t xml:space="preserve"> для </w:t>
      </w:r>
      <w:r w:rsidR="003B0F6B" w:rsidRPr="003B0F6B">
        <w:rPr>
          <w:rFonts w:asciiTheme="majorHAnsi" w:eastAsia="Times New Roman" w:hAnsiTheme="majorHAnsi" w:cstheme="majorHAnsi"/>
          <w:b w:val="0"/>
          <w:bCs w:val="0"/>
          <w:sz w:val="24"/>
          <w:szCs w:val="24"/>
          <w:lang w:bidi="he-IL"/>
        </w:rPr>
        <w:t>М</w:t>
      </w:r>
      <w:r w:rsidRPr="00626A5D">
        <w:rPr>
          <w:rFonts w:asciiTheme="majorHAnsi" w:eastAsia="Times New Roman" w:hAnsiTheme="majorHAnsi" w:cstheme="majorHAnsi"/>
          <w:b w:val="0"/>
          <w:bCs w:val="0"/>
          <w:sz w:val="24"/>
          <w:szCs w:val="24"/>
          <w:lang w:bidi="he-IL"/>
        </w:rPr>
        <w:t xml:space="preserve">еры №1 </w:t>
      </w:r>
      <w:r w:rsidR="003B0F6B">
        <w:rPr>
          <w:rFonts w:asciiTheme="majorHAnsi" w:eastAsia="Times New Roman" w:hAnsiTheme="majorHAnsi" w:cstheme="majorHAnsi"/>
          <w:b w:val="0"/>
          <w:bCs w:val="0"/>
          <w:sz w:val="24"/>
          <w:szCs w:val="24"/>
          <w:lang w:bidi="he-IL"/>
        </w:rPr>
        <w:t>„</w:t>
      </w:r>
      <w:r w:rsidR="003B0F6B" w:rsidRPr="003B0F6B">
        <w:rPr>
          <w:rFonts w:asciiTheme="majorHAnsi" w:eastAsia="Times New Roman" w:hAnsiTheme="majorHAnsi" w:cstheme="majorHAnsi"/>
          <w:b w:val="0"/>
          <w:bCs w:val="0"/>
          <w:sz w:val="24"/>
          <w:szCs w:val="24"/>
          <w:lang w:bidi="he-IL"/>
        </w:rPr>
        <w:t>У</w:t>
      </w:r>
      <w:r w:rsidRPr="00626A5D">
        <w:rPr>
          <w:rFonts w:asciiTheme="majorHAnsi" w:eastAsia="Times New Roman" w:hAnsiTheme="majorHAnsi" w:cstheme="majorHAnsi"/>
          <w:b w:val="0"/>
          <w:bCs w:val="0"/>
          <w:sz w:val="24"/>
          <w:szCs w:val="24"/>
          <w:lang w:bidi="he-IL"/>
        </w:rPr>
        <w:t>лучшение и развитие сельской экономической инфраструктуры”</w:t>
      </w:r>
      <w:r w:rsidR="003B0F6B">
        <w:rPr>
          <w:rFonts w:asciiTheme="majorHAnsi" w:eastAsia="Times New Roman" w:hAnsiTheme="majorHAnsi" w:cstheme="majorHAnsi"/>
          <w:b w:val="0"/>
          <w:bCs w:val="0"/>
          <w:sz w:val="24"/>
          <w:szCs w:val="24"/>
          <w:lang w:val="ru-RU" w:bidi="he-IL"/>
        </w:rPr>
        <w:t>.</w:t>
      </w:r>
      <w:r w:rsidRPr="00626A5D">
        <w:rPr>
          <w:rFonts w:asciiTheme="majorHAnsi" w:eastAsia="Times New Roman" w:hAnsiTheme="majorHAnsi" w:cstheme="majorHAnsi"/>
          <w:b w:val="0"/>
          <w:bCs w:val="0"/>
          <w:sz w:val="24"/>
          <w:szCs w:val="24"/>
          <w:lang w:bidi="he-IL"/>
        </w:rPr>
        <w:t xml:space="preserve"> Для обеспечения </w:t>
      </w:r>
      <w:r w:rsidR="003B0F6B" w:rsidRPr="003B0F6B">
        <w:rPr>
          <w:rFonts w:asciiTheme="majorHAnsi" w:eastAsia="Times New Roman" w:hAnsiTheme="majorHAnsi" w:cstheme="majorHAnsi"/>
          <w:b w:val="0"/>
          <w:bCs w:val="0"/>
          <w:sz w:val="24"/>
          <w:szCs w:val="24"/>
          <w:lang w:bidi="he-IL"/>
        </w:rPr>
        <w:t>выполн</w:t>
      </w:r>
      <w:r w:rsidRPr="00626A5D">
        <w:rPr>
          <w:rFonts w:asciiTheme="majorHAnsi" w:eastAsia="Times New Roman" w:hAnsiTheme="majorHAnsi" w:cstheme="majorHAnsi"/>
          <w:b w:val="0"/>
          <w:bCs w:val="0"/>
          <w:sz w:val="24"/>
          <w:szCs w:val="24"/>
          <w:lang w:bidi="he-IL"/>
        </w:rPr>
        <w:t xml:space="preserve">ения </w:t>
      </w:r>
      <w:r w:rsidR="003B0F6B" w:rsidRPr="003B0F6B">
        <w:rPr>
          <w:rFonts w:asciiTheme="majorHAnsi" w:eastAsia="Times New Roman" w:hAnsiTheme="majorHAnsi" w:cstheme="majorHAnsi"/>
          <w:b w:val="0"/>
          <w:bCs w:val="0"/>
          <w:sz w:val="24"/>
          <w:szCs w:val="24"/>
          <w:lang w:bidi="he-IL"/>
        </w:rPr>
        <w:t>М</w:t>
      </w:r>
      <w:r w:rsidRPr="00626A5D">
        <w:rPr>
          <w:rFonts w:asciiTheme="majorHAnsi" w:eastAsia="Times New Roman" w:hAnsiTheme="majorHAnsi" w:cstheme="majorHAnsi"/>
          <w:b w:val="0"/>
          <w:bCs w:val="0"/>
          <w:sz w:val="24"/>
          <w:szCs w:val="24"/>
          <w:lang w:bidi="he-IL"/>
        </w:rPr>
        <w:t xml:space="preserve">еры №1, </w:t>
      </w:r>
      <w:r w:rsidR="003B0F6B" w:rsidRPr="003B0F6B">
        <w:rPr>
          <w:rFonts w:asciiTheme="majorHAnsi" w:eastAsia="Times New Roman" w:hAnsiTheme="majorHAnsi" w:cstheme="majorHAnsi"/>
          <w:b w:val="0"/>
          <w:bCs w:val="0"/>
          <w:sz w:val="24"/>
          <w:szCs w:val="24"/>
          <w:lang w:bidi="he-IL"/>
        </w:rPr>
        <w:t>П</w:t>
      </w:r>
      <w:r w:rsidRPr="00626A5D">
        <w:rPr>
          <w:rFonts w:asciiTheme="majorHAnsi" w:eastAsia="Times New Roman" w:hAnsiTheme="majorHAnsi" w:cstheme="majorHAnsi"/>
          <w:b w:val="0"/>
          <w:bCs w:val="0"/>
          <w:sz w:val="24"/>
          <w:szCs w:val="24"/>
          <w:lang w:bidi="he-IL"/>
        </w:rPr>
        <w:t xml:space="preserve">риказом </w:t>
      </w:r>
      <w:r w:rsidR="003B0F6B" w:rsidRPr="003B0F6B">
        <w:rPr>
          <w:rFonts w:asciiTheme="majorHAnsi" w:eastAsia="Times New Roman" w:hAnsiTheme="majorHAnsi" w:cstheme="majorHAnsi"/>
          <w:b w:val="0"/>
          <w:bCs w:val="0"/>
          <w:sz w:val="24"/>
          <w:szCs w:val="24"/>
          <w:lang w:bidi="he-IL"/>
        </w:rPr>
        <w:t>АИПСХ</w:t>
      </w:r>
      <w:r w:rsidRPr="00626A5D">
        <w:rPr>
          <w:rFonts w:asciiTheme="majorHAnsi" w:eastAsia="Times New Roman" w:hAnsiTheme="majorHAnsi" w:cstheme="majorHAnsi"/>
          <w:b w:val="0"/>
          <w:bCs w:val="0"/>
          <w:sz w:val="24"/>
          <w:szCs w:val="24"/>
          <w:lang w:bidi="he-IL"/>
        </w:rPr>
        <w:t xml:space="preserve"> №98 от 19.05.2020 </w:t>
      </w:r>
      <w:r w:rsidR="000A64FC" w:rsidRPr="000A64FC">
        <w:rPr>
          <w:rFonts w:asciiTheme="majorHAnsi" w:eastAsia="Times New Roman" w:hAnsiTheme="majorHAnsi" w:cstheme="majorHAnsi"/>
          <w:b w:val="0"/>
          <w:bCs w:val="0"/>
          <w:sz w:val="24"/>
          <w:szCs w:val="24"/>
          <w:lang w:bidi="he-IL"/>
        </w:rPr>
        <w:t xml:space="preserve">была </w:t>
      </w:r>
      <w:r w:rsidR="000A64FC">
        <w:rPr>
          <w:rFonts w:asciiTheme="majorHAnsi" w:eastAsia="Times New Roman" w:hAnsiTheme="majorHAnsi" w:cstheme="majorHAnsi"/>
          <w:b w:val="0"/>
          <w:bCs w:val="0"/>
          <w:sz w:val="24"/>
          <w:szCs w:val="24"/>
          <w:lang w:bidi="he-IL"/>
        </w:rPr>
        <w:t xml:space="preserve">создана </w:t>
      </w:r>
      <w:r w:rsidR="000A64FC" w:rsidRPr="000A64FC">
        <w:rPr>
          <w:rFonts w:asciiTheme="majorHAnsi" w:eastAsia="Times New Roman" w:hAnsiTheme="majorHAnsi" w:cstheme="majorHAnsi"/>
          <w:b w:val="0"/>
          <w:bCs w:val="0"/>
          <w:sz w:val="24"/>
          <w:szCs w:val="24"/>
          <w:lang w:bidi="he-IL"/>
        </w:rPr>
        <w:t>К</w:t>
      </w:r>
      <w:r w:rsidRPr="00626A5D">
        <w:rPr>
          <w:rFonts w:asciiTheme="majorHAnsi" w:eastAsia="Times New Roman" w:hAnsiTheme="majorHAnsi" w:cstheme="majorHAnsi"/>
          <w:b w:val="0"/>
          <w:bCs w:val="0"/>
          <w:sz w:val="24"/>
          <w:szCs w:val="24"/>
          <w:lang w:bidi="he-IL"/>
        </w:rPr>
        <w:t xml:space="preserve">омиссия по оценке и отбору инвестиционных проектов для </w:t>
      </w:r>
      <w:r w:rsidR="00C25374">
        <w:rPr>
          <w:rFonts w:asciiTheme="majorHAnsi" w:eastAsia="Times New Roman" w:hAnsiTheme="majorHAnsi" w:cstheme="majorHAnsi"/>
          <w:b w:val="0"/>
          <w:bCs w:val="0"/>
          <w:sz w:val="24"/>
          <w:szCs w:val="24"/>
          <w:lang w:val="ru-RU" w:bidi="he-IL"/>
        </w:rPr>
        <w:t>улуч</w:t>
      </w:r>
      <w:r w:rsidRPr="00626A5D">
        <w:rPr>
          <w:rFonts w:asciiTheme="majorHAnsi" w:eastAsia="Times New Roman" w:hAnsiTheme="majorHAnsi" w:cstheme="majorHAnsi"/>
          <w:b w:val="0"/>
          <w:bCs w:val="0"/>
          <w:sz w:val="24"/>
          <w:szCs w:val="24"/>
          <w:lang w:bidi="he-IL"/>
        </w:rPr>
        <w:t>шения у</w:t>
      </w:r>
      <w:r w:rsidR="00C25374">
        <w:rPr>
          <w:rFonts w:asciiTheme="majorHAnsi" w:eastAsia="Times New Roman" w:hAnsiTheme="majorHAnsi" w:cstheme="majorHAnsi"/>
          <w:b w:val="0"/>
          <w:bCs w:val="0"/>
          <w:sz w:val="24"/>
          <w:szCs w:val="24"/>
          <w:lang w:val="ru-RU" w:bidi="he-IL"/>
        </w:rPr>
        <w:t>словий</w:t>
      </w:r>
      <w:r w:rsidRPr="00626A5D">
        <w:rPr>
          <w:rFonts w:asciiTheme="majorHAnsi" w:eastAsia="Times New Roman" w:hAnsiTheme="majorHAnsi" w:cstheme="majorHAnsi"/>
          <w:b w:val="0"/>
          <w:bCs w:val="0"/>
          <w:sz w:val="24"/>
          <w:szCs w:val="24"/>
          <w:lang w:bidi="he-IL"/>
        </w:rPr>
        <w:t xml:space="preserve"> жизни и труда в сельской местности</w:t>
      </w:r>
      <w:r w:rsidR="00756AE7" w:rsidRPr="008376FC">
        <w:rPr>
          <w:rFonts w:asciiTheme="majorHAnsi" w:eastAsia="Times New Roman" w:hAnsiTheme="majorHAnsi" w:cstheme="majorHAnsi"/>
          <w:b w:val="0"/>
          <w:bCs w:val="0"/>
          <w:sz w:val="24"/>
          <w:szCs w:val="24"/>
          <w:lang w:bidi="he-IL"/>
        </w:rPr>
        <w:t>.</w:t>
      </w:r>
    </w:p>
    <w:p w:rsidR="00756AE7" w:rsidRPr="008376FC" w:rsidRDefault="00626A5D"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626A5D">
        <w:rPr>
          <w:rFonts w:asciiTheme="majorHAnsi" w:eastAsia="Times New Roman" w:hAnsiTheme="majorHAnsi" w:cstheme="majorHAnsi"/>
          <w:b w:val="0"/>
          <w:bCs w:val="0"/>
          <w:sz w:val="24"/>
          <w:szCs w:val="24"/>
          <w:lang w:bidi="he-IL"/>
        </w:rPr>
        <w:t xml:space="preserve">Чтобы получить </w:t>
      </w:r>
      <w:r w:rsidR="00FE1236" w:rsidRPr="00626A5D">
        <w:rPr>
          <w:rFonts w:asciiTheme="majorHAnsi" w:eastAsia="Times New Roman" w:hAnsiTheme="majorHAnsi" w:cstheme="majorHAnsi"/>
          <w:b w:val="0"/>
          <w:bCs w:val="0"/>
          <w:sz w:val="24"/>
          <w:szCs w:val="24"/>
          <w:lang w:bidi="he-IL"/>
        </w:rPr>
        <w:t xml:space="preserve">авансовые </w:t>
      </w:r>
      <w:r w:rsidRPr="00626A5D">
        <w:rPr>
          <w:rFonts w:asciiTheme="majorHAnsi" w:eastAsia="Times New Roman" w:hAnsiTheme="majorHAnsi" w:cstheme="majorHAnsi"/>
          <w:b w:val="0"/>
          <w:bCs w:val="0"/>
          <w:sz w:val="24"/>
          <w:szCs w:val="24"/>
          <w:lang w:bidi="he-IL"/>
        </w:rPr>
        <w:t>гранты в рамках этой меры, в течение 2020-2021</w:t>
      </w:r>
      <w:r w:rsidR="00FE1236" w:rsidRPr="00FE1236">
        <w:rPr>
          <w:rFonts w:asciiTheme="majorHAnsi" w:eastAsia="Times New Roman" w:hAnsiTheme="majorHAnsi" w:cstheme="majorHAnsi"/>
          <w:b w:val="0"/>
          <w:bCs w:val="0"/>
          <w:sz w:val="24"/>
          <w:szCs w:val="24"/>
          <w:lang w:bidi="he-IL"/>
        </w:rPr>
        <w:t xml:space="preserve"> </w:t>
      </w:r>
      <w:r w:rsidRPr="00626A5D">
        <w:rPr>
          <w:rFonts w:asciiTheme="majorHAnsi" w:eastAsia="Times New Roman" w:hAnsiTheme="majorHAnsi" w:cstheme="majorHAnsi"/>
          <w:b w:val="0"/>
          <w:bCs w:val="0"/>
          <w:sz w:val="24"/>
          <w:szCs w:val="24"/>
          <w:lang w:bidi="he-IL"/>
        </w:rPr>
        <w:t>годов пода</w:t>
      </w:r>
      <w:r w:rsidR="00FE1236" w:rsidRPr="00FE1236">
        <w:rPr>
          <w:rFonts w:asciiTheme="majorHAnsi" w:eastAsia="Times New Roman" w:hAnsiTheme="majorHAnsi" w:cstheme="majorHAnsi"/>
          <w:b w:val="0"/>
          <w:bCs w:val="0"/>
          <w:sz w:val="24"/>
          <w:szCs w:val="24"/>
          <w:lang w:bidi="he-IL"/>
        </w:rPr>
        <w:t>ва</w:t>
      </w:r>
      <w:r w:rsidRPr="00626A5D">
        <w:rPr>
          <w:rFonts w:asciiTheme="majorHAnsi" w:eastAsia="Times New Roman" w:hAnsiTheme="majorHAnsi" w:cstheme="majorHAnsi"/>
          <w:b w:val="0"/>
          <w:bCs w:val="0"/>
          <w:sz w:val="24"/>
          <w:szCs w:val="24"/>
          <w:lang w:bidi="he-IL"/>
        </w:rPr>
        <w:t xml:space="preserve">ли заявки 25 </w:t>
      </w:r>
      <w:r w:rsidR="00FE1236" w:rsidRPr="00FE1236">
        <w:rPr>
          <w:rFonts w:asciiTheme="majorHAnsi" w:eastAsia="Times New Roman" w:hAnsiTheme="majorHAnsi" w:cstheme="majorHAnsi"/>
          <w:b w:val="0"/>
          <w:bCs w:val="0"/>
          <w:sz w:val="24"/>
          <w:szCs w:val="24"/>
          <w:lang w:bidi="he-IL"/>
        </w:rPr>
        <w:t>ОМПУ</w:t>
      </w:r>
      <w:r w:rsidRPr="00626A5D">
        <w:rPr>
          <w:rFonts w:asciiTheme="majorHAnsi" w:eastAsia="Times New Roman" w:hAnsiTheme="majorHAnsi" w:cstheme="majorHAnsi"/>
          <w:b w:val="0"/>
          <w:bCs w:val="0"/>
          <w:sz w:val="24"/>
          <w:szCs w:val="24"/>
          <w:lang w:bidi="he-IL"/>
        </w:rPr>
        <w:t xml:space="preserve"> </w:t>
      </w:r>
      <w:r w:rsidR="00FE1236" w:rsidRPr="00626A5D">
        <w:rPr>
          <w:rFonts w:asciiTheme="majorHAnsi" w:eastAsia="Times New Roman" w:hAnsiTheme="majorHAnsi" w:cstheme="majorHAnsi"/>
          <w:b w:val="0"/>
          <w:bCs w:val="0"/>
          <w:sz w:val="24"/>
          <w:szCs w:val="24"/>
          <w:lang w:bidi="he-IL"/>
        </w:rPr>
        <w:t xml:space="preserve">I </w:t>
      </w:r>
      <w:r w:rsidRPr="00626A5D">
        <w:rPr>
          <w:rFonts w:asciiTheme="majorHAnsi" w:eastAsia="Times New Roman" w:hAnsiTheme="majorHAnsi" w:cstheme="majorHAnsi"/>
          <w:b w:val="0"/>
          <w:bCs w:val="0"/>
          <w:sz w:val="24"/>
          <w:szCs w:val="24"/>
          <w:lang w:bidi="he-IL"/>
        </w:rPr>
        <w:t>уровня</w:t>
      </w:r>
      <w:r w:rsidR="00FE1236" w:rsidRPr="00FE1236">
        <w:rPr>
          <w:rFonts w:asciiTheme="majorHAnsi" w:eastAsia="Times New Roman" w:hAnsiTheme="majorHAnsi" w:cstheme="majorHAnsi"/>
          <w:b w:val="0"/>
          <w:bCs w:val="0"/>
          <w:sz w:val="24"/>
          <w:szCs w:val="24"/>
          <w:lang w:bidi="he-IL"/>
        </w:rPr>
        <w:t>,</w:t>
      </w:r>
      <w:r w:rsidRPr="00626A5D">
        <w:rPr>
          <w:rFonts w:asciiTheme="majorHAnsi" w:eastAsia="Times New Roman" w:hAnsiTheme="majorHAnsi" w:cstheme="majorHAnsi"/>
          <w:b w:val="0"/>
          <w:bCs w:val="0"/>
          <w:sz w:val="24"/>
          <w:szCs w:val="24"/>
          <w:lang w:bidi="he-IL"/>
        </w:rPr>
        <w:t xml:space="preserve"> на инвестиционные проекты в области водоснабжения и/или канализации, общая стоимость проектов составила 64,1 млн. </w:t>
      </w:r>
      <w:r w:rsidR="00FE1236" w:rsidRPr="00FE1236">
        <w:rPr>
          <w:rFonts w:asciiTheme="majorHAnsi" w:eastAsia="Times New Roman" w:hAnsiTheme="majorHAnsi" w:cstheme="majorHAnsi"/>
          <w:b w:val="0"/>
          <w:bCs w:val="0"/>
          <w:sz w:val="24"/>
          <w:szCs w:val="24"/>
          <w:lang w:bidi="he-IL"/>
        </w:rPr>
        <w:t>леев</w:t>
      </w:r>
      <w:r w:rsidRPr="00626A5D">
        <w:rPr>
          <w:rFonts w:asciiTheme="majorHAnsi" w:eastAsia="Times New Roman" w:hAnsiTheme="majorHAnsi" w:cstheme="majorHAnsi"/>
          <w:b w:val="0"/>
          <w:bCs w:val="0"/>
          <w:sz w:val="24"/>
          <w:szCs w:val="24"/>
          <w:lang w:bidi="he-IL"/>
        </w:rPr>
        <w:t xml:space="preserve">, </w:t>
      </w:r>
      <w:r w:rsidR="00FE1236" w:rsidRPr="00FE1236">
        <w:rPr>
          <w:rFonts w:asciiTheme="majorHAnsi" w:eastAsia="Times New Roman" w:hAnsiTheme="majorHAnsi" w:cstheme="majorHAnsi"/>
          <w:b w:val="0"/>
          <w:bCs w:val="0"/>
          <w:sz w:val="24"/>
          <w:szCs w:val="24"/>
          <w:lang w:bidi="he-IL"/>
        </w:rPr>
        <w:t xml:space="preserve">были </w:t>
      </w:r>
      <w:r w:rsidRPr="00626A5D">
        <w:rPr>
          <w:rFonts w:asciiTheme="majorHAnsi" w:eastAsia="Times New Roman" w:hAnsiTheme="majorHAnsi" w:cstheme="majorHAnsi"/>
          <w:b w:val="0"/>
          <w:bCs w:val="0"/>
          <w:sz w:val="24"/>
          <w:szCs w:val="24"/>
          <w:lang w:bidi="he-IL"/>
        </w:rPr>
        <w:t>прин</w:t>
      </w:r>
      <w:r w:rsidR="00FE1236" w:rsidRPr="00FE1236">
        <w:rPr>
          <w:rFonts w:asciiTheme="majorHAnsi" w:eastAsia="Times New Roman" w:hAnsiTheme="majorHAnsi" w:cstheme="majorHAnsi"/>
          <w:b w:val="0"/>
          <w:bCs w:val="0"/>
          <w:sz w:val="24"/>
          <w:szCs w:val="24"/>
          <w:lang w:bidi="he-IL"/>
        </w:rPr>
        <w:t>яты</w:t>
      </w:r>
      <w:r w:rsidRPr="00626A5D">
        <w:rPr>
          <w:rFonts w:asciiTheme="majorHAnsi" w:eastAsia="Times New Roman" w:hAnsiTheme="majorHAnsi" w:cstheme="majorHAnsi"/>
          <w:b w:val="0"/>
          <w:bCs w:val="0"/>
          <w:sz w:val="24"/>
          <w:szCs w:val="24"/>
          <w:lang w:bidi="he-IL"/>
        </w:rPr>
        <w:t xml:space="preserve"> на финансирование </w:t>
      </w:r>
      <w:r w:rsidR="00FE1236" w:rsidRPr="00FE1236">
        <w:rPr>
          <w:rFonts w:asciiTheme="majorHAnsi" w:eastAsia="Times New Roman" w:hAnsiTheme="majorHAnsi" w:cstheme="majorHAnsi"/>
          <w:b w:val="0"/>
          <w:bCs w:val="0"/>
          <w:sz w:val="24"/>
          <w:szCs w:val="24"/>
          <w:lang w:bidi="he-IL"/>
        </w:rPr>
        <w:t>из</w:t>
      </w:r>
      <w:r w:rsidRPr="00626A5D">
        <w:rPr>
          <w:rFonts w:asciiTheme="majorHAnsi" w:eastAsia="Times New Roman" w:hAnsiTheme="majorHAnsi" w:cstheme="majorHAnsi"/>
          <w:b w:val="0"/>
          <w:bCs w:val="0"/>
          <w:sz w:val="24"/>
          <w:szCs w:val="24"/>
          <w:lang w:bidi="he-IL"/>
        </w:rPr>
        <w:t xml:space="preserve"> </w:t>
      </w:r>
      <w:r w:rsidR="00FE1236">
        <w:rPr>
          <w:rFonts w:asciiTheme="majorHAnsi" w:eastAsia="Times New Roman" w:hAnsiTheme="majorHAnsi" w:cstheme="majorHAnsi"/>
          <w:b w:val="0"/>
          <w:bCs w:val="0"/>
          <w:sz w:val="24"/>
          <w:szCs w:val="24"/>
          <w:lang w:bidi="he-IL"/>
        </w:rPr>
        <w:t>НФРСХСМ</w:t>
      </w:r>
      <w:r w:rsidRPr="00626A5D">
        <w:rPr>
          <w:rFonts w:asciiTheme="majorHAnsi" w:eastAsia="Times New Roman" w:hAnsiTheme="majorHAnsi" w:cstheme="majorHAnsi"/>
          <w:b w:val="0"/>
          <w:bCs w:val="0"/>
          <w:sz w:val="24"/>
          <w:szCs w:val="24"/>
          <w:lang w:bidi="he-IL"/>
        </w:rPr>
        <w:t xml:space="preserve"> 27,0 </w:t>
      </w:r>
      <w:r w:rsidR="00FE1236">
        <w:rPr>
          <w:rFonts w:asciiTheme="majorHAnsi" w:eastAsia="Times New Roman" w:hAnsiTheme="majorHAnsi" w:cstheme="majorHAnsi"/>
          <w:b w:val="0"/>
          <w:bCs w:val="0"/>
          <w:sz w:val="24"/>
          <w:szCs w:val="24"/>
          <w:lang w:bidi="he-IL"/>
        </w:rPr>
        <w:t>млн. леев</w:t>
      </w:r>
      <w:r w:rsidRPr="00626A5D">
        <w:rPr>
          <w:rFonts w:asciiTheme="majorHAnsi" w:eastAsia="Times New Roman" w:hAnsiTheme="majorHAnsi" w:cstheme="majorHAnsi"/>
          <w:b w:val="0"/>
          <w:bCs w:val="0"/>
          <w:sz w:val="24"/>
          <w:szCs w:val="24"/>
          <w:lang w:bidi="he-IL"/>
        </w:rPr>
        <w:t xml:space="preserve"> (22 проекта)</w:t>
      </w:r>
      <w:r w:rsidR="00FE1236" w:rsidRPr="00FE1236">
        <w:rPr>
          <w:rStyle w:val="ab"/>
          <w:rFonts w:asciiTheme="majorHAnsi" w:eastAsia="Times New Roman" w:hAnsiTheme="majorHAnsi" w:cstheme="majorHAnsi"/>
          <w:b w:val="0"/>
          <w:bCs w:val="0"/>
          <w:sz w:val="24"/>
          <w:szCs w:val="24"/>
          <w:lang w:bidi="he-IL"/>
        </w:rPr>
        <w:t xml:space="preserve"> </w:t>
      </w:r>
      <w:r w:rsidR="00FE1236" w:rsidRPr="00D327FA">
        <w:rPr>
          <w:rStyle w:val="ab"/>
          <w:rFonts w:asciiTheme="majorHAnsi" w:eastAsia="Times New Roman" w:hAnsiTheme="majorHAnsi" w:cstheme="majorHAnsi"/>
          <w:b w:val="0"/>
          <w:bCs w:val="0"/>
          <w:sz w:val="24"/>
          <w:szCs w:val="24"/>
          <w:lang w:bidi="he-IL"/>
        </w:rPr>
        <w:footnoteReference w:id="61"/>
      </w:r>
      <w:r w:rsidRPr="00626A5D">
        <w:rPr>
          <w:rFonts w:asciiTheme="majorHAnsi" w:eastAsia="Times New Roman" w:hAnsiTheme="majorHAnsi" w:cstheme="majorHAnsi"/>
          <w:b w:val="0"/>
          <w:bCs w:val="0"/>
          <w:sz w:val="24"/>
          <w:szCs w:val="24"/>
          <w:lang w:bidi="he-IL"/>
        </w:rPr>
        <w:t xml:space="preserve">, из которых было завершено 17 проектов на сумму 20,4 </w:t>
      </w:r>
      <w:r w:rsidR="00FE1236">
        <w:rPr>
          <w:rFonts w:asciiTheme="majorHAnsi" w:eastAsia="Times New Roman" w:hAnsiTheme="majorHAnsi" w:cstheme="majorHAnsi"/>
          <w:b w:val="0"/>
          <w:bCs w:val="0"/>
          <w:sz w:val="24"/>
          <w:szCs w:val="24"/>
          <w:lang w:bidi="he-IL"/>
        </w:rPr>
        <w:t>млн. леев</w:t>
      </w:r>
      <w:r w:rsidRPr="00626A5D">
        <w:rPr>
          <w:rFonts w:asciiTheme="majorHAnsi" w:eastAsia="Times New Roman" w:hAnsiTheme="majorHAnsi" w:cstheme="majorHAnsi"/>
          <w:b w:val="0"/>
          <w:bCs w:val="0"/>
          <w:sz w:val="24"/>
          <w:szCs w:val="24"/>
          <w:lang w:bidi="he-IL"/>
        </w:rPr>
        <w:t>, не</w:t>
      </w:r>
      <w:r w:rsidR="00FE1236" w:rsidRPr="00FE1236">
        <w:rPr>
          <w:rFonts w:asciiTheme="majorHAnsi" w:eastAsia="Times New Roman" w:hAnsiTheme="majorHAnsi" w:cstheme="majorHAnsi"/>
          <w:b w:val="0"/>
          <w:bCs w:val="0"/>
          <w:sz w:val="24"/>
          <w:szCs w:val="24"/>
          <w:lang w:bidi="he-IL"/>
        </w:rPr>
        <w:t>профинансирова</w:t>
      </w:r>
      <w:r w:rsidRPr="00626A5D">
        <w:rPr>
          <w:rFonts w:asciiTheme="majorHAnsi" w:eastAsia="Times New Roman" w:hAnsiTheme="majorHAnsi" w:cstheme="majorHAnsi"/>
          <w:b w:val="0"/>
          <w:bCs w:val="0"/>
          <w:sz w:val="24"/>
          <w:szCs w:val="24"/>
          <w:lang w:bidi="he-IL"/>
        </w:rPr>
        <w:t>нный остаток составляет 6,9 млн.</w:t>
      </w:r>
      <w:r w:rsidR="00FE1236" w:rsidRPr="00FE1236">
        <w:rPr>
          <w:rFonts w:asciiTheme="majorHAnsi" w:eastAsia="Times New Roman" w:hAnsiTheme="majorHAnsi" w:cstheme="majorHAnsi"/>
          <w:b w:val="0"/>
          <w:bCs w:val="0"/>
          <w:sz w:val="24"/>
          <w:szCs w:val="24"/>
          <w:lang w:bidi="he-IL"/>
        </w:rPr>
        <w:t xml:space="preserve"> </w:t>
      </w:r>
      <w:r w:rsidRPr="00626A5D">
        <w:rPr>
          <w:rFonts w:asciiTheme="majorHAnsi" w:eastAsia="Times New Roman" w:hAnsiTheme="majorHAnsi" w:cstheme="majorHAnsi"/>
          <w:b w:val="0"/>
          <w:bCs w:val="0"/>
          <w:sz w:val="24"/>
          <w:szCs w:val="24"/>
          <w:lang w:bidi="he-IL"/>
        </w:rPr>
        <w:t xml:space="preserve">леев </w:t>
      </w:r>
      <w:r w:rsidR="00FE1236" w:rsidRPr="00FE1236">
        <w:rPr>
          <w:rFonts w:asciiTheme="majorHAnsi" w:eastAsia="Times New Roman" w:hAnsiTheme="majorHAnsi" w:cstheme="majorHAnsi"/>
          <w:b w:val="0"/>
          <w:bCs w:val="0"/>
          <w:sz w:val="24"/>
          <w:szCs w:val="24"/>
          <w:lang w:bidi="he-IL"/>
        </w:rPr>
        <w:t>по</w:t>
      </w:r>
      <w:r w:rsidRPr="00626A5D">
        <w:rPr>
          <w:rFonts w:asciiTheme="majorHAnsi" w:eastAsia="Times New Roman" w:hAnsiTheme="majorHAnsi" w:cstheme="majorHAnsi"/>
          <w:b w:val="0"/>
          <w:bCs w:val="0"/>
          <w:sz w:val="24"/>
          <w:szCs w:val="24"/>
          <w:lang w:bidi="he-IL"/>
        </w:rPr>
        <w:t xml:space="preserve"> 5 проект</w:t>
      </w:r>
      <w:r w:rsidR="00FE1236" w:rsidRPr="00FE1236">
        <w:rPr>
          <w:rFonts w:asciiTheme="majorHAnsi" w:eastAsia="Times New Roman" w:hAnsiTheme="majorHAnsi" w:cstheme="majorHAnsi"/>
          <w:b w:val="0"/>
          <w:bCs w:val="0"/>
          <w:sz w:val="24"/>
          <w:szCs w:val="24"/>
          <w:lang w:bidi="he-IL"/>
        </w:rPr>
        <w:t>ам</w:t>
      </w:r>
      <w:r w:rsidR="00C43BF2" w:rsidRPr="00D327FA">
        <w:rPr>
          <w:rFonts w:asciiTheme="majorHAnsi" w:eastAsia="Times New Roman" w:hAnsiTheme="majorHAnsi" w:cstheme="majorHAnsi"/>
          <w:b w:val="0"/>
          <w:bCs w:val="0"/>
          <w:sz w:val="24"/>
          <w:szCs w:val="24"/>
          <w:lang w:bidi="he-IL"/>
        </w:rPr>
        <w:t>.</w:t>
      </w:r>
    </w:p>
    <w:p w:rsidR="00756AE7" w:rsidRPr="008376FC" w:rsidRDefault="00626A5D"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626A5D">
        <w:rPr>
          <w:rFonts w:asciiTheme="majorHAnsi" w:eastAsia="Times New Roman" w:hAnsiTheme="majorHAnsi" w:cstheme="majorHAnsi"/>
          <w:b w:val="0"/>
          <w:bCs w:val="0"/>
          <w:sz w:val="24"/>
          <w:szCs w:val="24"/>
          <w:lang w:bidi="he-IL"/>
        </w:rPr>
        <w:t xml:space="preserve">В настоящее время из 22 проектов, </w:t>
      </w:r>
      <w:r w:rsidR="00FE1236" w:rsidRPr="00FE1236">
        <w:rPr>
          <w:rFonts w:asciiTheme="majorHAnsi" w:eastAsia="Times New Roman" w:hAnsiTheme="majorHAnsi" w:cstheme="majorHAnsi"/>
          <w:b w:val="0"/>
          <w:bCs w:val="0"/>
          <w:sz w:val="24"/>
          <w:szCs w:val="24"/>
          <w:lang w:bidi="he-IL"/>
        </w:rPr>
        <w:t>ото</w:t>
      </w:r>
      <w:r w:rsidRPr="00626A5D">
        <w:rPr>
          <w:rFonts w:asciiTheme="majorHAnsi" w:eastAsia="Times New Roman" w:hAnsiTheme="majorHAnsi" w:cstheme="majorHAnsi"/>
          <w:b w:val="0"/>
          <w:bCs w:val="0"/>
          <w:sz w:val="24"/>
          <w:szCs w:val="24"/>
          <w:lang w:bidi="he-IL"/>
        </w:rPr>
        <w:t xml:space="preserve">бранных для </w:t>
      </w:r>
      <w:r w:rsidR="00FE1236" w:rsidRPr="00FE1236">
        <w:rPr>
          <w:rFonts w:asciiTheme="majorHAnsi" w:eastAsia="Times New Roman" w:hAnsiTheme="majorHAnsi" w:cstheme="majorHAnsi"/>
          <w:b w:val="0"/>
          <w:bCs w:val="0"/>
          <w:sz w:val="24"/>
          <w:szCs w:val="24"/>
          <w:lang w:bidi="he-IL"/>
        </w:rPr>
        <w:t>внедрения</w:t>
      </w:r>
      <w:r w:rsidRPr="00626A5D">
        <w:rPr>
          <w:rFonts w:asciiTheme="majorHAnsi" w:eastAsia="Times New Roman" w:hAnsiTheme="majorHAnsi" w:cstheme="majorHAnsi"/>
          <w:b w:val="0"/>
          <w:bCs w:val="0"/>
          <w:sz w:val="24"/>
          <w:szCs w:val="24"/>
          <w:lang w:bidi="he-IL"/>
        </w:rPr>
        <w:t xml:space="preserve">, 3 </w:t>
      </w:r>
      <w:r w:rsidR="00FE1236" w:rsidRPr="00FE1236">
        <w:rPr>
          <w:rFonts w:asciiTheme="majorHAnsi" w:eastAsia="Times New Roman" w:hAnsiTheme="majorHAnsi" w:cstheme="majorHAnsi"/>
          <w:b w:val="0"/>
          <w:bCs w:val="0"/>
          <w:sz w:val="24"/>
          <w:szCs w:val="24"/>
          <w:lang w:bidi="he-IL"/>
        </w:rPr>
        <w:t xml:space="preserve">находятся в процессе </w:t>
      </w:r>
      <w:r w:rsidRPr="00626A5D">
        <w:rPr>
          <w:rFonts w:asciiTheme="majorHAnsi" w:eastAsia="Times New Roman" w:hAnsiTheme="majorHAnsi" w:cstheme="majorHAnsi"/>
          <w:b w:val="0"/>
          <w:bCs w:val="0"/>
          <w:sz w:val="24"/>
          <w:szCs w:val="24"/>
          <w:lang w:bidi="he-IL"/>
        </w:rPr>
        <w:t>реализ</w:t>
      </w:r>
      <w:r w:rsidR="00FE1236" w:rsidRPr="00FE1236">
        <w:rPr>
          <w:rFonts w:asciiTheme="majorHAnsi" w:eastAsia="Times New Roman" w:hAnsiTheme="majorHAnsi" w:cstheme="majorHAnsi"/>
          <w:b w:val="0"/>
          <w:bCs w:val="0"/>
          <w:sz w:val="24"/>
          <w:szCs w:val="24"/>
          <w:lang w:bidi="he-IL"/>
        </w:rPr>
        <w:t>ации</w:t>
      </w:r>
      <w:r w:rsidRPr="00626A5D">
        <w:rPr>
          <w:rFonts w:asciiTheme="majorHAnsi" w:eastAsia="Times New Roman" w:hAnsiTheme="majorHAnsi" w:cstheme="majorHAnsi"/>
          <w:b w:val="0"/>
          <w:bCs w:val="0"/>
          <w:sz w:val="24"/>
          <w:szCs w:val="24"/>
          <w:lang w:bidi="he-IL"/>
        </w:rPr>
        <w:t xml:space="preserve"> (стоимость инвестиций составляет 6,6 </w:t>
      </w:r>
      <w:r w:rsidR="00B04AAF">
        <w:rPr>
          <w:rFonts w:asciiTheme="majorHAnsi" w:eastAsia="Times New Roman" w:hAnsiTheme="majorHAnsi" w:cstheme="majorHAnsi"/>
          <w:b w:val="0"/>
          <w:bCs w:val="0"/>
          <w:sz w:val="24"/>
          <w:szCs w:val="24"/>
          <w:lang w:bidi="he-IL"/>
        </w:rPr>
        <w:t>млн. леев</w:t>
      </w:r>
      <w:r w:rsidRPr="00626A5D">
        <w:rPr>
          <w:rFonts w:asciiTheme="majorHAnsi" w:eastAsia="Times New Roman" w:hAnsiTheme="majorHAnsi" w:cstheme="majorHAnsi"/>
          <w:b w:val="0"/>
          <w:bCs w:val="0"/>
          <w:sz w:val="24"/>
          <w:szCs w:val="24"/>
          <w:lang w:bidi="he-IL"/>
        </w:rPr>
        <w:t>), а 2 находятся на рассмотрении для пере</w:t>
      </w:r>
      <w:r w:rsidR="00FE1236" w:rsidRPr="00FE1236">
        <w:rPr>
          <w:rFonts w:asciiTheme="majorHAnsi" w:eastAsia="Times New Roman" w:hAnsiTheme="majorHAnsi" w:cstheme="majorHAnsi"/>
          <w:b w:val="0"/>
          <w:bCs w:val="0"/>
          <w:sz w:val="24"/>
          <w:szCs w:val="24"/>
          <w:lang w:bidi="he-IL"/>
        </w:rPr>
        <w:t>числения</w:t>
      </w:r>
      <w:r w:rsidRPr="00626A5D">
        <w:rPr>
          <w:rFonts w:asciiTheme="majorHAnsi" w:eastAsia="Times New Roman" w:hAnsiTheme="majorHAnsi" w:cstheme="majorHAnsi"/>
          <w:b w:val="0"/>
          <w:bCs w:val="0"/>
          <w:sz w:val="24"/>
          <w:szCs w:val="24"/>
          <w:lang w:bidi="he-IL"/>
        </w:rPr>
        <w:t xml:space="preserve"> последнего транша</w:t>
      </w:r>
      <w:r w:rsidR="00FE1236" w:rsidRPr="00FE1236">
        <w:rPr>
          <w:rFonts w:asciiTheme="majorHAnsi" w:eastAsia="Times New Roman" w:hAnsiTheme="majorHAnsi" w:cstheme="majorHAnsi"/>
          <w:b w:val="0"/>
          <w:bCs w:val="0"/>
          <w:sz w:val="24"/>
          <w:szCs w:val="24"/>
          <w:lang w:bidi="he-IL"/>
        </w:rPr>
        <w:t xml:space="preserve"> </w:t>
      </w:r>
      <w:r w:rsidRPr="00626A5D">
        <w:rPr>
          <w:rFonts w:asciiTheme="majorHAnsi" w:eastAsia="Times New Roman" w:hAnsiTheme="majorHAnsi" w:cstheme="majorHAnsi"/>
          <w:b w:val="0"/>
          <w:bCs w:val="0"/>
          <w:sz w:val="24"/>
          <w:szCs w:val="24"/>
          <w:lang w:bidi="he-IL"/>
        </w:rPr>
        <w:t xml:space="preserve">(сумма инвестиций составляет 4,99 </w:t>
      </w:r>
      <w:r w:rsidR="00B04AAF">
        <w:rPr>
          <w:rFonts w:asciiTheme="majorHAnsi" w:eastAsia="Times New Roman" w:hAnsiTheme="majorHAnsi" w:cstheme="majorHAnsi"/>
          <w:b w:val="0"/>
          <w:bCs w:val="0"/>
          <w:sz w:val="24"/>
          <w:szCs w:val="24"/>
          <w:lang w:bidi="he-IL"/>
        </w:rPr>
        <w:t>млн. леев</w:t>
      </w:r>
      <w:r w:rsidRPr="00626A5D">
        <w:rPr>
          <w:rFonts w:asciiTheme="majorHAnsi" w:eastAsia="Times New Roman" w:hAnsiTheme="majorHAnsi" w:cstheme="majorHAnsi"/>
          <w:b w:val="0"/>
          <w:bCs w:val="0"/>
          <w:sz w:val="24"/>
          <w:szCs w:val="24"/>
          <w:lang w:bidi="he-IL"/>
        </w:rPr>
        <w:t>)</w:t>
      </w:r>
      <w:r w:rsidR="00756AE7" w:rsidRPr="008376FC">
        <w:rPr>
          <w:rFonts w:asciiTheme="majorHAnsi" w:eastAsia="Times New Roman" w:hAnsiTheme="majorHAnsi" w:cstheme="majorHAnsi"/>
          <w:b w:val="0"/>
          <w:bCs w:val="0"/>
          <w:sz w:val="24"/>
          <w:szCs w:val="24"/>
          <w:lang w:bidi="he-IL"/>
        </w:rPr>
        <w:t>.</w:t>
      </w:r>
    </w:p>
    <w:p w:rsidR="00756AE7" w:rsidRPr="008376FC" w:rsidRDefault="00626A5D"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626A5D">
        <w:rPr>
          <w:rFonts w:asciiTheme="majorHAnsi" w:eastAsia="Times New Roman" w:hAnsiTheme="majorHAnsi" w:cstheme="majorHAnsi"/>
          <w:b w:val="0"/>
          <w:bCs w:val="0"/>
          <w:sz w:val="24"/>
          <w:szCs w:val="24"/>
          <w:lang w:bidi="he-IL"/>
        </w:rPr>
        <w:t xml:space="preserve">Кумулятивно, в результате </w:t>
      </w:r>
      <w:r w:rsidR="00FE1236" w:rsidRPr="00FE1236">
        <w:rPr>
          <w:rFonts w:asciiTheme="majorHAnsi" w:eastAsia="Times New Roman" w:hAnsiTheme="majorHAnsi" w:cstheme="majorHAnsi"/>
          <w:b w:val="0"/>
          <w:bCs w:val="0"/>
          <w:sz w:val="24"/>
          <w:szCs w:val="24"/>
          <w:lang w:bidi="he-IL"/>
        </w:rPr>
        <w:t>внедрения</w:t>
      </w:r>
      <w:r w:rsidRPr="00626A5D">
        <w:rPr>
          <w:rFonts w:asciiTheme="majorHAnsi" w:eastAsia="Times New Roman" w:hAnsiTheme="majorHAnsi" w:cstheme="majorHAnsi"/>
          <w:b w:val="0"/>
          <w:bCs w:val="0"/>
          <w:sz w:val="24"/>
          <w:szCs w:val="24"/>
          <w:lang w:bidi="he-IL"/>
        </w:rPr>
        <w:t xml:space="preserve"> проектов в соответствии с </w:t>
      </w:r>
      <w:r w:rsidR="00FE1236" w:rsidRPr="00FE1236">
        <w:rPr>
          <w:rFonts w:asciiTheme="majorHAnsi" w:eastAsia="Times New Roman" w:hAnsiTheme="majorHAnsi" w:cstheme="majorHAnsi"/>
          <w:b w:val="0"/>
          <w:bCs w:val="0"/>
          <w:sz w:val="24"/>
          <w:szCs w:val="24"/>
          <w:lang w:bidi="he-IL"/>
        </w:rPr>
        <w:t>М</w:t>
      </w:r>
      <w:r w:rsidR="00FE1236">
        <w:rPr>
          <w:rFonts w:asciiTheme="majorHAnsi" w:eastAsia="Times New Roman" w:hAnsiTheme="majorHAnsi" w:cstheme="majorHAnsi"/>
          <w:b w:val="0"/>
          <w:bCs w:val="0"/>
          <w:sz w:val="24"/>
          <w:szCs w:val="24"/>
          <w:lang w:bidi="he-IL"/>
        </w:rPr>
        <w:t>ерой №</w:t>
      </w:r>
      <w:r w:rsidRPr="00626A5D">
        <w:rPr>
          <w:rFonts w:asciiTheme="majorHAnsi" w:eastAsia="Times New Roman" w:hAnsiTheme="majorHAnsi" w:cstheme="majorHAnsi"/>
          <w:b w:val="0"/>
          <w:bCs w:val="0"/>
          <w:sz w:val="24"/>
          <w:szCs w:val="24"/>
          <w:lang w:bidi="he-IL"/>
        </w:rPr>
        <w:t>1, услуг</w:t>
      </w:r>
      <w:r w:rsidR="00FE1236" w:rsidRPr="00FE1236">
        <w:rPr>
          <w:rFonts w:asciiTheme="majorHAnsi" w:eastAsia="Times New Roman" w:hAnsiTheme="majorHAnsi" w:cstheme="majorHAnsi"/>
          <w:b w:val="0"/>
          <w:bCs w:val="0"/>
          <w:sz w:val="24"/>
          <w:szCs w:val="24"/>
          <w:lang w:bidi="he-IL"/>
        </w:rPr>
        <w:t>ами</w:t>
      </w:r>
      <w:r w:rsidRPr="00626A5D">
        <w:rPr>
          <w:rFonts w:asciiTheme="majorHAnsi" w:eastAsia="Times New Roman" w:hAnsiTheme="majorHAnsi" w:cstheme="majorHAnsi"/>
          <w:b w:val="0"/>
          <w:bCs w:val="0"/>
          <w:sz w:val="24"/>
          <w:szCs w:val="24"/>
          <w:lang w:bidi="he-IL"/>
        </w:rPr>
        <w:t xml:space="preserve"> </w:t>
      </w:r>
      <w:r w:rsidR="00FE1236" w:rsidRPr="00FE1236">
        <w:rPr>
          <w:rFonts w:asciiTheme="majorHAnsi" w:eastAsia="Times New Roman" w:hAnsiTheme="majorHAnsi" w:cstheme="majorHAnsi"/>
          <w:b w:val="0"/>
          <w:bCs w:val="0"/>
          <w:sz w:val="24"/>
          <w:szCs w:val="24"/>
          <w:lang w:bidi="he-IL"/>
        </w:rPr>
        <w:t>ВСС вос</w:t>
      </w:r>
      <w:r w:rsidRPr="00626A5D">
        <w:rPr>
          <w:rFonts w:asciiTheme="majorHAnsi" w:eastAsia="Times New Roman" w:hAnsiTheme="majorHAnsi" w:cstheme="majorHAnsi"/>
          <w:b w:val="0"/>
          <w:bCs w:val="0"/>
          <w:sz w:val="24"/>
          <w:szCs w:val="24"/>
          <w:lang w:bidi="he-IL"/>
        </w:rPr>
        <w:t>польз</w:t>
      </w:r>
      <w:r w:rsidR="00FE1236" w:rsidRPr="00FE1236">
        <w:rPr>
          <w:rFonts w:asciiTheme="majorHAnsi" w:eastAsia="Times New Roman" w:hAnsiTheme="majorHAnsi" w:cstheme="majorHAnsi"/>
          <w:b w:val="0"/>
          <w:bCs w:val="0"/>
          <w:sz w:val="24"/>
          <w:szCs w:val="24"/>
          <w:lang w:bidi="he-IL"/>
        </w:rPr>
        <w:t>овались</w:t>
      </w:r>
      <w:r w:rsidRPr="00626A5D">
        <w:rPr>
          <w:rFonts w:asciiTheme="majorHAnsi" w:eastAsia="Times New Roman" w:hAnsiTheme="majorHAnsi" w:cstheme="majorHAnsi"/>
          <w:b w:val="0"/>
          <w:bCs w:val="0"/>
          <w:sz w:val="24"/>
          <w:szCs w:val="24"/>
          <w:lang w:bidi="he-IL"/>
        </w:rPr>
        <w:t xml:space="preserve"> 40,0 тыс. жителей, </w:t>
      </w:r>
      <w:r w:rsidR="00FE1236" w:rsidRPr="00FE1236">
        <w:rPr>
          <w:rFonts w:asciiTheme="majorHAnsi" w:eastAsia="Times New Roman" w:hAnsiTheme="majorHAnsi" w:cstheme="majorHAnsi"/>
          <w:b w:val="0"/>
          <w:bCs w:val="0"/>
          <w:sz w:val="24"/>
          <w:szCs w:val="24"/>
          <w:lang w:bidi="he-IL"/>
        </w:rPr>
        <w:t xml:space="preserve">а именно, </w:t>
      </w:r>
      <w:r w:rsidRPr="00626A5D">
        <w:rPr>
          <w:rFonts w:asciiTheme="majorHAnsi" w:eastAsia="Times New Roman" w:hAnsiTheme="majorHAnsi" w:cstheme="majorHAnsi"/>
          <w:b w:val="0"/>
          <w:bCs w:val="0"/>
          <w:sz w:val="24"/>
          <w:szCs w:val="24"/>
          <w:lang w:bidi="he-IL"/>
        </w:rPr>
        <w:t>б</w:t>
      </w:r>
      <w:r w:rsidR="00FE1236" w:rsidRPr="00FE1236">
        <w:rPr>
          <w:rFonts w:asciiTheme="majorHAnsi" w:eastAsia="Times New Roman" w:hAnsiTheme="majorHAnsi" w:cstheme="majorHAnsi"/>
          <w:b w:val="0"/>
          <w:bCs w:val="0"/>
          <w:sz w:val="24"/>
          <w:szCs w:val="24"/>
          <w:lang w:bidi="he-IL"/>
        </w:rPr>
        <w:t>ыло</w:t>
      </w:r>
      <w:r w:rsidRPr="00626A5D">
        <w:rPr>
          <w:rFonts w:asciiTheme="majorHAnsi" w:eastAsia="Times New Roman" w:hAnsiTheme="majorHAnsi" w:cstheme="majorHAnsi"/>
          <w:b w:val="0"/>
          <w:bCs w:val="0"/>
          <w:sz w:val="24"/>
          <w:szCs w:val="24"/>
          <w:lang w:bidi="he-IL"/>
        </w:rPr>
        <w:t xml:space="preserve"> обеспечен</w:t>
      </w:r>
      <w:r w:rsidR="00FE1236" w:rsidRPr="00FE1236">
        <w:rPr>
          <w:rFonts w:asciiTheme="majorHAnsi" w:eastAsia="Times New Roman" w:hAnsiTheme="majorHAnsi" w:cstheme="majorHAnsi"/>
          <w:b w:val="0"/>
          <w:bCs w:val="0"/>
          <w:sz w:val="24"/>
          <w:szCs w:val="24"/>
          <w:lang w:bidi="he-IL"/>
        </w:rPr>
        <w:t>о</w:t>
      </w:r>
      <w:r w:rsidR="00756AE7" w:rsidRPr="008376FC">
        <w:rPr>
          <w:rFonts w:asciiTheme="majorHAnsi" w:eastAsia="Times New Roman" w:hAnsiTheme="majorHAnsi" w:cstheme="majorHAnsi"/>
          <w:b w:val="0"/>
          <w:bCs w:val="0"/>
          <w:sz w:val="24"/>
          <w:szCs w:val="24"/>
          <w:lang w:bidi="he-IL"/>
        </w:rPr>
        <w:t xml:space="preserve">: </w:t>
      </w:r>
    </w:p>
    <w:p w:rsidR="00756AE7" w:rsidRPr="008376FC" w:rsidRDefault="00756AE7" w:rsidP="00626A5D">
      <w:pPr>
        <w:shd w:val="clear" w:color="auto" w:fill="FFFFFF"/>
        <w:spacing w:before="120" w:after="0" w:line="276" w:lineRule="auto"/>
        <w:ind w:firstLine="709"/>
        <w:jc w:val="both"/>
        <w:rPr>
          <w:rFonts w:asciiTheme="majorHAnsi" w:eastAsia="Times New Roman" w:hAnsiTheme="majorHAnsi" w:cstheme="majorHAnsi"/>
          <w:b w:val="0"/>
          <w:bCs w:val="0"/>
          <w:sz w:val="24"/>
          <w:szCs w:val="24"/>
          <w:lang w:bidi="he-IL"/>
        </w:rPr>
      </w:pPr>
      <w:r w:rsidRPr="008376FC">
        <w:rPr>
          <w:rFonts w:ascii="MS Gothic" w:eastAsia="MS Gothic" w:hAnsi="MS Gothic" w:cs="MS Gothic" w:hint="eastAsia"/>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w:t>
      </w:r>
      <w:r w:rsidR="00626A5D" w:rsidRPr="00626A5D">
        <w:rPr>
          <w:rFonts w:asciiTheme="majorHAnsi" w:eastAsia="Times New Roman" w:hAnsiTheme="majorHAnsi" w:cstheme="majorHAnsi"/>
          <w:b w:val="0"/>
          <w:bCs w:val="0"/>
          <w:sz w:val="24"/>
          <w:szCs w:val="24"/>
          <w:lang w:bidi="he-IL"/>
        </w:rPr>
        <w:t xml:space="preserve">строительство </w:t>
      </w:r>
      <w:r w:rsidR="00FE1236" w:rsidRPr="00FE1236">
        <w:rPr>
          <w:rFonts w:asciiTheme="majorHAnsi" w:eastAsia="Times New Roman" w:hAnsiTheme="majorHAnsi" w:cstheme="majorHAnsi"/>
          <w:b w:val="0"/>
          <w:bCs w:val="0"/>
          <w:sz w:val="24"/>
          <w:szCs w:val="24"/>
          <w:lang w:bidi="he-IL"/>
        </w:rPr>
        <w:t xml:space="preserve">водопроводной </w:t>
      </w:r>
      <w:r w:rsidR="00626A5D" w:rsidRPr="00626A5D">
        <w:rPr>
          <w:rFonts w:asciiTheme="majorHAnsi" w:eastAsia="Times New Roman" w:hAnsiTheme="majorHAnsi" w:cstheme="majorHAnsi"/>
          <w:b w:val="0"/>
          <w:bCs w:val="0"/>
          <w:sz w:val="24"/>
          <w:szCs w:val="24"/>
          <w:lang w:bidi="he-IL"/>
        </w:rPr>
        <w:t>системы протяженностью 63,9 км;</w:t>
      </w:r>
      <w:r w:rsidR="000E2573" w:rsidRPr="000E2573">
        <w:rPr>
          <w:rFonts w:asciiTheme="majorHAnsi" w:eastAsia="Times New Roman" w:hAnsiTheme="majorHAnsi" w:cstheme="majorHAnsi"/>
          <w:b w:val="0"/>
          <w:bCs w:val="0"/>
          <w:sz w:val="24"/>
          <w:szCs w:val="24"/>
          <w:lang w:bidi="he-IL"/>
        </w:rPr>
        <w:t xml:space="preserve">  </w:t>
      </w:r>
    </w:p>
    <w:p w:rsidR="00756AE7" w:rsidRPr="008376FC" w:rsidRDefault="00756AE7" w:rsidP="00F61756">
      <w:pPr>
        <w:shd w:val="clear" w:color="auto" w:fill="FFFFFF"/>
        <w:spacing w:before="120" w:after="0" w:line="276" w:lineRule="auto"/>
        <w:ind w:firstLine="709"/>
        <w:jc w:val="both"/>
        <w:rPr>
          <w:rFonts w:asciiTheme="majorHAnsi" w:eastAsia="Times New Roman" w:hAnsiTheme="majorHAnsi" w:cstheme="majorHAnsi"/>
          <w:b w:val="0"/>
          <w:bCs w:val="0"/>
          <w:sz w:val="24"/>
          <w:szCs w:val="24"/>
          <w:lang w:bidi="he-IL"/>
        </w:rPr>
      </w:pPr>
      <w:r w:rsidRPr="008376FC">
        <w:rPr>
          <w:rFonts w:ascii="MS Gothic" w:eastAsia="MS Gothic" w:hAnsi="MS Gothic" w:cs="MS Gothic" w:hint="eastAsia"/>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w:t>
      </w:r>
      <w:r w:rsidR="000E2573" w:rsidRPr="00626A5D">
        <w:rPr>
          <w:rFonts w:ascii="Calibri Light" w:eastAsia="Times New Roman" w:hAnsi="Calibri Light" w:cs="Calibri Light"/>
          <w:b w:val="0"/>
          <w:bCs w:val="0"/>
          <w:sz w:val="24"/>
          <w:szCs w:val="24"/>
          <w:lang w:bidi="he-IL"/>
        </w:rPr>
        <w:t>расширение</w:t>
      </w:r>
      <w:r w:rsidR="000E2573" w:rsidRPr="00626A5D">
        <w:rPr>
          <w:rFonts w:asciiTheme="majorHAnsi" w:eastAsia="Times New Roman" w:hAnsiTheme="majorHAnsi" w:cstheme="majorHAnsi"/>
          <w:b w:val="0"/>
          <w:bCs w:val="0"/>
          <w:sz w:val="24"/>
          <w:szCs w:val="24"/>
          <w:lang w:bidi="he-IL"/>
        </w:rPr>
        <w:t xml:space="preserve"> </w:t>
      </w:r>
      <w:r w:rsidR="000E2573" w:rsidRPr="00626A5D">
        <w:rPr>
          <w:rFonts w:ascii="Calibri Light" w:eastAsia="Times New Roman" w:hAnsi="Calibri Light" w:cs="Calibri Light"/>
          <w:b w:val="0"/>
          <w:bCs w:val="0"/>
          <w:sz w:val="24"/>
          <w:szCs w:val="24"/>
          <w:lang w:bidi="he-IL"/>
        </w:rPr>
        <w:t>канализационной</w:t>
      </w:r>
      <w:r w:rsidR="000E2573" w:rsidRPr="00626A5D">
        <w:rPr>
          <w:rFonts w:asciiTheme="majorHAnsi" w:eastAsia="Times New Roman" w:hAnsiTheme="majorHAnsi" w:cstheme="majorHAnsi"/>
          <w:b w:val="0"/>
          <w:bCs w:val="0"/>
          <w:sz w:val="24"/>
          <w:szCs w:val="24"/>
          <w:lang w:bidi="he-IL"/>
        </w:rPr>
        <w:t xml:space="preserve"> </w:t>
      </w:r>
      <w:r w:rsidR="000E2573" w:rsidRPr="00626A5D">
        <w:rPr>
          <w:rFonts w:ascii="Calibri Light" w:eastAsia="Times New Roman" w:hAnsi="Calibri Light" w:cs="Calibri Light"/>
          <w:b w:val="0"/>
          <w:bCs w:val="0"/>
          <w:sz w:val="24"/>
          <w:szCs w:val="24"/>
          <w:lang w:bidi="he-IL"/>
        </w:rPr>
        <w:t>системы</w:t>
      </w:r>
      <w:r w:rsidR="000E2573" w:rsidRPr="00626A5D">
        <w:rPr>
          <w:rFonts w:asciiTheme="majorHAnsi" w:eastAsia="Times New Roman" w:hAnsiTheme="majorHAnsi" w:cstheme="majorHAnsi"/>
          <w:b w:val="0"/>
          <w:bCs w:val="0"/>
          <w:sz w:val="24"/>
          <w:szCs w:val="24"/>
          <w:lang w:bidi="he-IL"/>
        </w:rPr>
        <w:t xml:space="preserve"> </w:t>
      </w:r>
      <w:r w:rsidR="000E2573" w:rsidRPr="00626A5D">
        <w:rPr>
          <w:rFonts w:ascii="Calibri Light" w:eastAsia="Times New Roman" w:hAnsi="Calibri Light" w:cs="Calibri Light"/>
          <w:b w:val="0"/>
          <w:bCs w:val="0"/>
          <w:sz w:val="24"/>
          <w:szCs w:val="24"/>
          <w:lang w:bidi="he-IL"/>
        </w:rPr>
        <w:t>длиной</w:t>
      </w:r>
      <w:r w:rsidR="000E2573" w:rsidRPr="00626A5D">
        <w:rPr>
          <w:rFonts w:asciiTheme="majorHAnsi" w:eastAsia="Times New Roman" w:hAnsiTheme="majorHAnsi" w:cstheme="majorHAnsi"/>
          <w:b w:val="0"/>
          <w:bCs w:val="0"/>
          <w:sz w:val="24"/>
          <w:szCs w:val="24"/>
          <w:lang w:bidi="he-IL"/>
        </w:rPr>
        <w:t xml:space="preserve"> 13,4 </w:t>
      </w:r>
      <w:r w:rsidR="000E2573" w:rsidRPr="00626A5D">
        <w:rPr>
          <w:rFonts w:ascii="Calibri Light" w:eastAsia="Times New Roman" w:hAnsi="Calibri Light" w:cs="Calibri Light"/>
          <w:b w:val="0"/>
          <w:bCs w:val="0"/>
          <w:sz w:val="24"/>
          <w:szCs w:val="24"/>
          <w:lang w:bidi="he-IL"/>
        </w:rPr>
        <w:t>км</w:t>
      </w:r>
      <w:r w:rsidRPr="008376FC">
        <w:rPr>
          <w:rFonts w:asciiTheme="majorHAnsi" w:eastAsia="Times New Roman" w:hAnsiTheme="majorHAnsi" w:cstheme="majorHAnsi"/>
          <w:b w:val="0"/>
          <w:bCs w:val="0"/>
          <w:sz w:val="24"/>
          <w:szCs w:val="24"/>
          <w:lang w:bidi="he-IL"/>
        </w:rPr>
        <w:t>.</w:t>
      </w:r>
    </w:p>
    <w:p w:rsidR="00756AE7" w:rsidRPr="008376FC" w:rsidRDefault="000E2573"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0E2573">
        <w:rPr>
          <w:rFonts w:asciiTheme="majorHAnsi" w:eastAsia="Times New Roman" w:hAnsiTheme="majorHAnsi" w:cstheme="majorHAnsi"/>
          <w:b w:val="0"/>
          <w:bCs w:val="0"/>
          <w:sz w:val="24"/>
          <w:szCs w:val="24"/>
          <w:lang w:bidi="he-IL"/>
        </w:rPr>
        <w:t>В условия</w:t>
      </w:r>
      <w:r w:rsidR="00FE1236">
        <w:rPr>
          <w:rFonts w:asciiTheme="majorHAnsi" w:eastAsia="Times New Roman" w:hAnsiTheme="majorHAnsi" w:cstheme="majorHAnsi"/>
          <w:b w:val="0"/>
          <w:bCs w:val="0"/>
          <w:sz w:val="24"/>
          <w:szCs w:val="24"/>
          <w:lang w:val="ru-RU" w:bidi="he-IL"/>
        </w:rPr>
        <w:t>х</w:t>
      </w:r>
      <w:r w:rsidRPr="000E2573">
        <w:rPr>
          <w:rFonts w:asciiTheme="majorHAnsi" w:eastAsia="Times New Roman" w:hAnsiTheme="majorHAnsi" w:cstheme="majorHAnsi"/>
          <w:b w:val="0"/>
          <w:bCs w:val="0"/>
          <w:sz w:val="24"/>
          <w:szCs w:val="24"/>
          <w:lang w:bidi="he-IL"/>
        </w:rPr>
        <w:t xml:space="preserve"> изменений 2022 года</w:t>
      </w:r>
      <w:r w:rsidR="00FE1236">
        <w:rPr>
          <w:rFonts w:asciiTheme="majorHAnsi" w:eastAsia="Times New Roman" w:hAnsiTheme="majorHAnsi" w:cstheme="majorHAnsi"/>
          <w:b w:val="0"/>
          <w:bCs w:val="0"/>
          <w:sz w:val="24"/>
          <w:szCs w:val="24"/>
          <w:lang w:val="ru-RU" w:bidi="he-IL"/>
        </w:rPr>
        <w:t>, внесенных</w:t>
      </w:r>
      <w:r w:rsidRPr="000E2573">
        <w:rPr>
          <w:rFonts w:asciiTheme="majorHAnsi" w:eastAsia="Times New Roman" w:hAnsiTheme="majorHAnsi" w:cstheme="majorHAnsi"/>
          <w:b w:val="0"/>
          <w:bCs w:val="0"/>
          <w:sz w:val="24"/>
          <w:szCs w:val="24"/>
          <w:lang w:bidi="he-IL"/>
        </w:rPr>
        <w:t xml:space="preserve"> в </w:t>
      </w:r>
      <w:r w:rsidR="00FE1236">
        <w:rPr>
          <w:rFonts w:asciiTheme="majorHAnsi" w:eastAsia="Times New Roman" w:hAnsiTheme="majorHAnsi" w:cstheme="majorHAnsi"/>
          <w:b w:val="0"/>
          <w:bCs w:val="0"/>
          <w:sz w:val="24"/>
          <w:szCs w:val="24"/>
          <w:lang w:val="ru-RU" w:bidi="he-IL"/>
        </w:rPr>
        <w:t>ПП</w:t>
      </w:r>
      <w:r w:rsidRPr="000E2573">
        <w:rPr>
          <w:rFonts w:asciiTheme="majorHAnsi" w:eastAsia="Times New Roman" w:hAnsiTheme="majorHAnsi" w:cstheme="majorHAnsi"/>
          <w:b w:val="0"/>
          <w:bCs w:val="0"/>
          <w:sz w:val="24"/>
          <w:szCs w:val="24"/>
          <w:lang w:bidi="he-IL"/>
        </w:rPr>
        <w:t xml:space="preserve"> №476/2019, </w:t>
      </w:r>
      <w:r w:rsidR="00D12BA1">
        <w:rPr>
          <w:rFonts w:asciiTheme="majorHAnsi" w:eastAsia="Times New Roman" w:hAnsiTheme="majorHAnsi" w:cstheme="majorHAnsi"/>
          <w:b w:val="0"/>
          <w:bCs w:val="0"/>
          <w:sz w:val="24"/>
          <w:szCs w:val="24"/>
          <w:lang w:val="ru-RU" w:bidi="he-IL"/>
        </w:rPr>
        <w:t xml:space="preserve">на основании </w:t>
      </w:r>
      <w:r w:rsidR="00FE1236">
        <w:rPr>
          <w:rFonts w:asciiTheme="majorHAnsi" w:eastAsia="Times New Roman" w:hAnsiTheme="majorHAnsi" w:cstheme="majorHAnsi"/>
          <w:b w:val="0"/>
          <w:bCs w:val="0"/>
          <w:sz w:val="24"/>
          <w:szCs w:val="24"/>
          <w:lang w:val="ru-RU" w:bidi="he-IL"/>
        </w:rPr>
        <w:t>П</w:t>
      </w:r>
      <w:r w:rsidRPr="000E2573">
        <w:rPr>
          <w:rFonts w:asciiTheme="majorHAnsi" w:eastAsia="Times New Roman" w:hAnsiTheme="majorHAnsi" w:cstheme="majorHAnsi"/>
          <w:b w:val="0"/>
          <w:bCs w:val="0"/>
          <w:sz w:val="24"/>
          <w:szCs w:val="24"/>
          <w:lang w:bidi="he-IL"/>
        </w:rPr>
        <w:t>риказ</w:t>
      </w:r>
      <w:r w:rsidR="00D12BA1">
        <w:rPr>
          <w:rFonts w:asciiTheme="majorHAnsi" w:eastAsia="Times New Roman" w:hAnsiTheme="majorHAnsi" w:cstheme="majorHAnsi"/>
          <w:b w:val="0"/>
          <w:bCs w:val="0"/>
          <w:sz w:val="24"/>
          <w:szCs w:val="24"/>
          <w:lang w:val="ru-RU" w:bidi="he-IL"/>
        </w:rPr>
        <w:t>а</w:t>
      </w:r>
      <w:r w:rsidRPr="000E2573">
        <w:rPr>
          <w:rFonts w:asciiTheme="majorHAnsi" w:eastAsia="Times New Roman" w:hAnsiTheme="majorHAnsi" w:cstheme="majorHAnsi"/>
          <w:b w:val="0"/>
          <w:bCs w:val="0"/>
          <w:sz w:val="24"/>
          <w:szCs w:val="24"/>
          <w:lang w:bidi="he-IL"/>
        </w:rPr>
        <w:t xml:space="preserve"> </w:t>
      </w:r>
      <w:r w:rsidR="00FE1236">
        <w:rPr>
          <w:rFonts w:asciiTheme="majorHAnsi" w:eastAsia="Times New Roman" w:hAnsiTheme="majorHAnsi" w:cstheme="majorHAnsi"/>
          <w:b w:val="0"/>
          <w:bCs w:val="0"/>
          <w:sz w:val="24"/>
          <w:szCs w:val="24"/>
          <w:lang w:val="ru-RU" w:bidi="he-IL"/>
        </w:rPr>
        <w:t>АИПСХ</w:t>
      </w:r>
      <w:r w:rsidR="00FE1236">
        <w:rPr>
          <w:rFonts w:asciiTheme="majorHAnsi" w:eastAsia="Times New Roman" w:hAnsiTheme="majorHAnsi" w:cstheme="majorHAnsi"/>
          <w:b w:val="0"/>
          <w:bCs w:val="0"/>
          <w:sz w:val="24"/>
          <w:szCs w:val="24"/>
          <w:lang w:bidi="he-IL"/>
        </w:rPr>
        <w:t xml:space="preserve"> №</w:t>
      </w:r>
      <w:r w:rsidRPr="000E2573">
        <w:rPr>
          <w:rFonts w:asciiTheme="majorHAnsi" w:eastAsia="Times New Roman" w:hAnsiTheme="majorHAnsi" w:cstheme="majorHAnsi"/>
          <w:b w:val="0"/>
          <w:bCs w:val="0"/>
          <w:sz w:val="24"/>
          <w:szCs w:val="24"/>
          <w:lang w:bidi="he-IL"/>
        </w:rPr>
        <w:t>94 от 30.05.2022 о</w:t>
      </w:r>
      <w:r w:rsidR="00D12BA1">
        <w:rPr>
          <w:rFonts w:asciiTheme="majorHAnsi" w:eastAsia="Times New Roman" w:hAnsiTheme="majorHAnsi" w:cstheme="majorHAnsi"/>
          <w:b w:val="0"/>
          <w:bCs w:val="0"/>
          <w:sz w:val="24"/>
          <w:szCs w:val="24"/>
          <w:lang w:val="ru-RU" w:bidi="he-IL"/>
        </w:rPr>
        <w:t xml:space="preserve"> запуске </w:t>
      </w:r>
      <w:r w:rsidR="00D12BA1" w:rsidRPr="008376FC">
        <w:rPr>
          <w:rFonts w:asciiTheme="majorHAnsi" w:eastAsia="Times New Roman" w:hAnsiTheme="majorHAnsi" w:cstheme="majorHAnsi"/>
          <w:b w:val="0"/>
          <w:bCs w:val="0"/>
          <w:sz w:val="24"/>
          <w:szCs w:val="24"/>
          <w:lang w:bidi="he-IL"/>
        </w:rPr>
        <w:t>IV</w:t>
      </w:r>
      <w:r w:rsidR="00D12BA1">
        <w:rPr>
          <w:rFonts w:asciiTheme="majorHAnsi" w:eastAsia="Times New Roman" w:hAnsiTheme="majorHAnsi" w:cstheme="majorHAnsi"/>
          <w:b w:val="0"/>
          <w:bCs w:val="0"/>
          <w:sz w:val="24"/>
          <w:szCs w:val="24"/>
          <w:lang w:val="ru-RU" w:bidi="he-IL"/>
        </w:rPr>
        <w:t xml:space="preserve"> объявления</w:t>
      </w:r>
      <w:r w:rsidRPr="000E2573">
        <w:rPr>
          <w:rFonts w:asciiTheme="majorHAnsi" w:eastAsia="Times New Roman" w:hAnsiTheme="majorHAnsi" w:cstheme="majorHAnsi"/>
          <w:b w:val="0"/>
          <w:bCs w:val="0"/>
          <w:sz w:val="24"/>
          <w:szCs w:val="24"/>
          <w:lang w:bidi="he-IL"/>
        </w:rPr>
        <w:t xml:space="preserve"> </w:t>
      </w:r>
      <w:r w:rsidR="00D12BA1">
        <w:rPr>
          <w:rFonts w:asciiTheme="majorHAnsi" w:eastAsia="Times New Roman" w:hAnsiTheme="majorHAnsi" w:cstheme="majorHAnsi"/>
          <w:b w:val="0"/>
          <w:bCs w:val="0"/>
          <w:sz w:val="24"/>
          <w:szCs w:val="24"/>
          <w:lang w:val="ru-RU" w:bidi="he-IL"/>
        </w:rPr>
        <w:t xml:space="preserve">о </w:t>
      </w:r>
      <w:r w:rsidRPr="000E2573">
        <w:rPr>
          <w:rFonts w:asciiTheme="majorHAnsi" w:eastAsia="Times New Roman" w:hAnsiTheme="majorHAnsi" w:cstheme="majorHAnsi"/>
          <w:b w:val="0"/>
          <w:bCs w:val="0"/>
          <w:sz w:val="24"/>
          <w:szCs w:val="24"/>
          <w:lang w:bidi="he-IL"/>
        </w:rPr>
        <w:t>подач</w:t>
      </w:r>
      <w:r w:rsidR="00D12BA1">
        <w:rPr>
          <w:rFonts w:asciiTheme="majorHAnsi" w:eastAsia="Times New Roman" w:hAnsiTheme="majorHAnsi" w:cstheme="majorHAnsi"/>
          <w:b w:val="0"/>
          <w:bCs w:val="0"/>
          <w:sz w:val="24"/>
          <w:szCs w:val="24"/>
          <w:lang w:val="ru-RU" w:bidi="he-IL"/>
        </w:rPr>
        <w:t>е</w:t>
      </w:r>
      <w:r w:rsidRPr="000E2573">
        <w:rPr>
          <w:rFonts w:asciiTheme="majorHAnsi" w:eastAsia="Times New Roman" w:hAnsiTheme="majorHAnsi" w:cstheme="majorHAnsi"/>
          <w:b w:val="0"/>
          <w:bCs w:val="0"/>
          <w:sz w:val="24"/>
          <w:szCs w:val="24"/>
          <w:lang w:bidi="he-IL"/>
        </w:rPr>
        <w:t xml:space="preserve"> </w:t>
      </w:r>
      <w:r w:rsidR="00D12BA1">
        <w:rPr>
          <w:rFonts w:asciiTheme="majorHAnsi" w:eastAsia="Times New Roman" w:hAnsiTheme="majorHAnsi" w:cstheme="majorHAnsi"/>
          <w:b w:val="0"/>
          <w:bCs w:val="0"/>
          <w:sz w:val="24"/>
          <w:szCs w:val="24"/>
          <w:lang w:val="ru-RU" w:bidi="he-IL"/>
        </w:rPr>
        <w:t>заявок на</w:t>
      </w:r>
      <w:r w:rsidRPr="000E2573">
        <w:rPr>
          <w:rFonts w:asciiTheme="majorHAnsi" w:eastAsia="Times New Roman" w:hAnsiTheme="majorHAnsi" w:cstheme="majorHAnsi"/>
          <w:b w:val="0"/>
          <w:bCs w:val="0"/>
          <w:sz w:val="24"/>
          <w:szCs w:val="24"/>
          <w:lang w:bidi="he-IL"/>
        </w:rPr>
        <w:t xml:space="preserve"> </w:t>
      </w:r>
      <w:r w:rsidR="00D12BA1">
        <w:rPr>
          <w:rFonts w:asciiTheme="majorHAnsi" w:eastAsia="Times New Roman" w:hAnsiTheme="majorHAnsi" w:cstheme="majorHAnsi"/>
          <w:b w:val="0"/>
          <w:bCs w:val="0"/>
          <w:sz w:val="24"/>
          <w:szCs w:val="24"/>
          <w:lang w:val="ru-RU" w:bidi="he-IL"/>
        </w:rPr>
        <w:t xml:space="preserve">авансовое </w:t>
      </w:r>
      <w:r w:rsidRPr="000E2573">
        <w:rPr>
          <w:rFonts w:asciiTheme="majorHAnsi" w:eastAsia="Times New Roman" w:hAnsiTheme="majorHAnsi" w:cstheme="majorHAnsi"/>
          <w:b w:val="0"/>
          <w:bCs w:val="0"/>
          <w:sz w:val="24"/>
          <w:szCs w:val="24"/>
          <w:lang w:bidi="he-IL"/>
        </w:rPr>
        <w:t>субсиди</w:t>
      </w:r>
      <w:r w:rsidR="00D12BA1">
        <w:rPr>
          <w:rFonts w:asciiTheme="majorHAnsi" w:eastAsia="Times New Roman" w:hAnsiTheme="majorHAnsi" w:cstheme="majorHAnsi"/>
          <w:b w:val="0"/>
          <w:bCs w:val="0"/>
          <w:sz w:val="24"/>
          <w:szCs w:val="24"/>
          <w:lang w:val="ru-RU" w:bidi="he-IL"/>
        </w:rPr>
        <w:t>рование</w:t>
      </w:r>
      <w:r w:rsidRPr="000E2573">
        <w:rPr>
          <w:rFonts w:asciiTheme="majorHAnsi" w:eastAsia="Times New Roman" w:hAnsiTheme="majorHAnsi" w:cstheme="majorHAnsi"/>
          <w:b w:val="0"/>
          <w:bCs w:val="0"/>
          <w:sz w:val="24"/>
          <w:szCs w:val="24"/>
          <w:lang w:bidi="he-IL"/>
        </w:rPr>
        <w:t xml:space="preserve"> на период 01.06.2022</w:t>
      </w:r>
      <w:r w:rsidR="00D12BA1">
        <w:rPr>
          <w:rFonts w:asciiTheme="majorHAnsi" w:eastAsia="Times New Roman" w:hAnsiTheme="majorHAnsi" w:cstheme="majorHAnsi"/>
          <w:b w:val="0"/>
          <w:bCs w:val="0"/>
          <w:sz w:val="24"/>
          <w:szCs w:val="24"/>
          <w:lang w:val="ru-RU" w:bidi="he-IL"/>
        </w:rPr>
        <w:t xml:space="preserve"> </w:t>
      </w:r>
      <w:r w:rsidRPr="000E2573">
        <w:rPr>
          <w:rFonts w:asciiTheme="majorHAnsi" w:eastAsia="Times New Roman" w:hAnsiTheme="majorHAnsi" w:cstheme="majorHAnsi"/>
          <w:b w:val="0"/>
          <w:bCs w:val="0"/>
          <w:sz w:val="24"/>
          <w:szCs w:val="24"/>
          <w:lang w:bidi="he-IL"/>
        </w:rPr>
        <w:t>-</w:t>
      </w:r>
      <w:r w:rsidR="00D12BA1">
        <w:rPr>
          <w:rFonts w:asciiTheme="majorHAnsi" w:eastAsia="Times New Roman" w:hAnsiTheme="majorHAnsi" w:cstheme="majorHAnsi"/>
          <w:b w:val="0"/>
          <w:bCs w:val="0"/>
          <w:sz w:val="24"/>
          <w:szCs w:val="24"/>
          <w:lang w:val="ru-RU" w:bidi="he-IL"/>
        </w:rPr>
        <w:t xml:space="preserve"> </w:t>
      </w:r>
      <w:r w:rsidRPr="000E2573">
        <w:rPr>
          <w:rFonts w:asciiTheme="majorHAnsi" w:eastAsia="Times New Roman" w:hAnsiTheme="majorHAnsi" w:cstheme="majorHAnsi"/>
          <w:b w:val="0"/>
          <w:bCs w:val="0"/>
          <w:sz w:val="24"/>
          <w:szCs w:val="24"/>
          <w:lang w:bidi="he-IL"/>
        </w:rPr>
        <w:t>23.08.2022</w:t>
      </w:r>
      <w:r w:rsidR="00D12BA1">
        <w:rPr>
          <w:rFonts w:asciiTheme="majorHAnsi" w:eastAsia="Times New Roman" w:hAnsiTheme="majorHAnsi" w:cstheme="majorHAnsi"/>
          <w:b w:val="0"/>
          <w:bCs w:val="0"/>
          <w:sz w:val="24"/>
          <w:szCs w:val="24"/>
          <w:lang w:val="ru-RU" w:bidi="he-IL"/>
        </w:rPr>
        <w:t>,</w:t>
      </w:r>
      <w:r w:rsidRPr="000E2573">
        <w:rPr>
          <w:rFonts w:asciiTheme="majorHAnsi" w:eastAsia="Times New Roman" w:hAnsiTheme="majorHAnsi" w:cstheme="majorHAnsi"/>
          <w:b w:val="0"/>
          <w:bCs w:val="0"/>
          <w:sz w:val="24"/>
          <w:szCs w:val="24"/>
          <w:lang w:bidi="he-IL"/>
        </w:rPr>
        <w:t xml:space="preserve"> были поданы 2 заявки</w:t>
      </w:r>
      <w:r w:rsidR="00D12BA1" w:rsidRPr="008376FC">
        <w:rPr>
          <w:rStyle w:val="ab"/>
          <w:rFonts w:asciiTheme="majorHAnsi" w:eastAsia="Times New Roman" w:hAnsiTheme="majorHAnsi" w:cstheme="majorHAnsi"/>
          <w:b w:val="0"/>
          <w:bCs w:val="0"/>
          <w:sz w:val="24"/>
          <w:szCs w:val="24"/>
          <w:lang w:bidi="he-IL"/>
        </w:rPr>
        <w:footnoteReference w:id="62"/>
      </w:r>
      <w:r w:rsidRPr="000E2573">
        <w:rPr>
          <w:rFonts w:asciiTheme="majorHAnsi" w:eastAsia="Times New Roman" w:hAnsiTheme="majorHAnsi" w:cstheme="majorHAnsi"/>
          <w:b w:val="0"/>
          <w:bCs w:val="0"/>
          <w:sz w:val="24"/>
          <w:szCs w:val="24"/>
          <w:lang w:bidi="he-IL"/>
        </w:rPr>
        <w:t xml:space="preserve"> - на расширение/</w:t>
      </w:r>
      <w:r w:rsidR="00D12BA1">
        <w:rPr>
          <w:rFonts w:asciiTheme="majorHAnsi" w:eastAsia="Times New Roman" w:hAnsiTheme="majorHAnsi" w:cstheme="majorHAnsi"/>
          <w:b w:val="0"/>
          <w:bCs w:val="0"/>
          <w:sz w:val="24"/>
          <w:szCs w:val="24"/>
          <w:lang w:val="ru-RU" w:bidi="he-IL"/>
        </w:rPr>
        <w:t xml:space="preserve"> </w:t>
      </w:r>
      <w:r w:rsidRPr="000E2573">
        <w:rPr>
          <w:rFonts w:asciiTheme="majorHAnsi" w:eastAsia="Times New Roman" w:hAnsiTheme="majorHAnsi" w:cstheme="majorHAnsi"/>
          <w:b w:val="0"/>
          <w:bCs w:val="0"/>
          <w:sz w:val="24"/>
          <w:szCs w:val="24"/>
          <w:lang w:bidi="he-IL"/>
        </w:rPr>
        <w:t>восстановление/</w:t>
      </w:r>
      <w:r w:rsidR="00D12BA1">
        <w:rPr>
          <w:rFonts w:asciiTheme="majorHAnsi" w:eastAsia="Times New Roman" w:hAnsiTheme="majorHAnsi" w:cstheme="majorHAnsi"/>
          <w:b w:val="0"/>
          <w:bCs w:val="0"/>
          <w:sz w:val="24"/>
          <w:szCs w:val="24"/>
          <w:lang w:val="ru-RU" w:bidi="he-IL"/>
        </w:rPr>
        <w:t xml:space="preserve"> </w:t>
      </w:r>
      <w:r w:rsidRPr="000E2573">
        <w:rPr>
          <w:rFonts w:asciiTheme="majorHAnsi" w:eastAsia="Times New Roman" w:hAnsiTheme="majorHAnsi" w:cstheme="majorHAnsi"/>
          <w:b w:val="0"/>
          <w:bCs w:val="0"/>
          <w:sz w:val="24"/>
          <w:szCs w:val="24"/>
          <w:lang w:bidi="he-IL"/>
        </w:rPr>
        <w:t xml:space="preserve">модернизацию систем водоснабжения, очистки воды и канализации, предназначенных для </w:t>
      </w:r>
      <w:r w:rsidR="00D12BA1">
        <w:rPr>
          <w:rFonts w:asciiTheme="majorHAnsi" w:eastAsia="Times New Roman" w:hAnsiTheme="majorHAnsi" w:cstheme="majorHAnsi"/>
          <w:b w:val="0"/>
          <w:bCs w:val="0"/>
          <w:sz w:val="24"/>
          <w:szCs w:val="24"/>
          <w:lang w:val="ru-RU" w:bidi="he-IL"/>
        </w:rPr>
        <w:t>публич</w:t>
      </w:r>
      <w:r w:rsidRPr="000E2573">
        <w:rPr>
          <w:rFonts w:asciiTheme="majorHAnsi" w:eastAsia="Times New Roman" w:hAnsiTheme="majorHAnsi" w:cstheme="majorHAnsi"/>
          <w:b w:val="0"/>
          <w:bCs w:val="0"/>
          <w:sz w:val="24"/>
          <w:szCs w:val="24"/>
          <w:lang w:bidi="he-IL"/>
        </w:rPr>
        <w:t xml:space="preserve">ных </w:t>
      </w:r>
      <w:r w:rsidR="00D12BA1">
        <w:rPr>
          <w:rFonts w:asciiTheme="majorHAnsi" w:eastAsia="Times New Roman" w:hAnsiTheme="majorHAnsi" w:cstheme="majorHAnsi"/>
          <w:b w:val="0"/>
          <w:bCs w:val="0"/>
          <w:sz w:val="24"/>
          <w:szCs w:val="24"/>
          <w:lang w:val="ru-RU" w:bidi="he-IL"/>
        </w:rPr>
        <w:t>объектов</w:t>
      </w:r>
      <w:r w:rsidRPr="000E2573">
        <w:rPr>
          <w:rFonts w:asciiTheme="majorHAnsi" w:eastAsia="Times New Roman" w:hAnsiTheme="majorHAnsi" w:cstheme="majorHAnsi"/>
          <w:b w:val="0"/>
          <w:bCs w:val="0"/>
          <w:sz w:val="24"/>
          <w:szCs w:val="24"/>
          <w:lang w:bidi="he-IL"/>
        </w:rPr>
        <w:t xml:space="preserve"> местн</w:t>
      </w:r>
      <w:r w:rsidR="00D12BA1">
        <w:rPr>
          <w:rFonts w:asciiTheme="majorHAnsi" w:eastAsia="Times New Roman" w:hAnsiTheme="majorHAnsi" w:cstheme="majorHAnsi"/>
          <w:b w:val="0"/>
          <w:bCs w:val="0"/>
          <w:sz w:val="24"/>
          <w:szCs w:val="24"/>
          <w:lang w:val="ru-RU" w:bidi="he-IL"/>
        </w:rPr>
        <w:t>ого значения</w:t>
      </w:r>
      <w:r w:rsidRPr="000E2573">
        <w:rPr>
          <w:rFonts w:asciiTheme="majorHAnsi" w:eastAsia="Times New Roman" w:hAnsiTheme="majorHAnsi" w:cstheme="majorHAnsi"/>
          <w:b w:val="0"/>
          <w:bCs w:val="0"/>
          <w:sz w:val="24"/>
          <w:szCs w:val="24"/>
          <w:lang w:bidi="he-IL"/>
        </w:rPr>
        <w:t xml:space="preserve">. Согласно протоколу </w:t>
      </w:r>
      <w:r w:rsidR="00D12BA1" w:rsidRPr="00D12BA1">
        <w:rPr>
          <w:rFonts w:asciiTheme="majorHAnsi" w:eastAsia="Times New Roman" w:hAnsiTheme="majorHAnsi" w:cstheme="majorHAnsi"/>
          <w:b w:val="0"/>
          <w:bCs w:val="0"/>
          <w:sz w:val="24"/>
          <w:szCs w:val="24"/>
          <w:lang w:bidi="he-IL"/>
        </w:rPr>
        <w:t>К</w:t>
      </w:r>
      <w:r w:rsidRPr="000E2573">
        <w:rPr>
          <w:rFonts w:asciiTheme="majorHAnsi" w:eastAsia="Times New Roman" w:hAnsiTheme="majorHAnsi" w:cstheme="majorHAnsi"/>
          <w:b w:val="0"/>
          <w:bCs w:val="0"/>
          <w:sz w:val="24"/>
          <w:szCs w:val="24"/>
          <w:lang w:bidi="he-IL"/>
        </w:rPr>
        <w:t>омиссии</w:t>
      </w:r>
      <w:r w:rsidR="00D12BA1" w:rsidRPr="00D12BA1">
        <w:rPr>
          <w:rFonts w:asciiTheme="majorHAnsi" w:eastAsia="Times New Roman" w:hAnsiTheme="majorHAnsi" w:cstheme="majorHAnsi"/>
          <w:b w:val="0"/>
          <w:bCs w:val="0"/>
          <w:sz w:val="24"/>
          <w:szCs w:val="24"/>
          <w:lang w:bidi="he-IL"/>
        </w:rPr>
        <w:t xml:space="preserve"> по </w:t>
      </w:r>
      <w:r w:rsidR="00D12BA1" w:rsidRPr="000E2573">
        <w:rPr>
          <w:rFonts w:asciiTheme="majorHAnsi" w:eastAsia="Times New Roman" w:hAnsiTheme="majorHAnsi" w:cstheme="majorHAnsi"/>
          <w:b w:val="0"/>
          <w:bCs w:val="0"/>
          <w:sz w:val="24"/>
          <w:szCs w:val="24"/>
          <w:lang w:bidi="he-IL"/>
        </w:rPr>
        <w:t>оцен</w:t>
      </w:r>
      <w:r w:rsidR="00D12BA1" w:rsidRPr="00D12BA1">
        <w:rPr>
          <w:rFonts w:asciiTheme="majorHAnsi" w:eastAsia="Times New Roman" w:hAnsiTheme="majorHAnsi" w:cstheme="majorHAnsi"/>
          <w:b w:val="0"/>
          <w:bCs w:val="0"/>
          <w:sz w:val="24"/>
          <w:szCs w:val="24"/>
          <w:lang w:bidi="he-IL"/>
        </w:rPr>
        <w:t>ке</w:t>
      </w:r>
      <w:r w:rsidR="00D12BA1" w:rsidRPr="008376FC">
        <w:rPr>
          <w:rStyle w:val="ab"/>
          <w:rFonts w:asciiTheme="majorHAnsi" w:eastAsia="Times New Roman" w:hAnsiTheme="majorHAnsi" w:cstheme="majorHAnsi"/>
          <w:b w:val="0"/>
          <w:bCs w:val="0"/>
          <w:sz w:val="24"/>
          <w:szCs w:val="24"/>
          <w:lang w:bidi="he-IL"/>
        </w:rPr>
        <w:footnoteReference w:id="63"/>
      </w:r>
      <w:r w:rsidRPr="000E2573">
        <w:rPr>
          <w:rFonts w:asciiTheme="majorHAnsi" w:eastAsia="Times New Roman" w:hAnsiTheme="majorHAnsi" w:cstheme="majorHAnsi"/>
          <w:b w:val="0"/>
          <w:bCs w:val="0"/>
          <w:sz w:val="24"/>
          <w:szCs w:val="24"/>
          <w:lang w:bidi="he-IL"/>
        </w:rPr>
        <w:t xml:space="preserve">, эти </w:t>
      </w:r>
      <w:r w:rsidR="00D12BA1" w:rsidRPr="00D12BA1">
        <w:rPr>
          <w:rFonts w:asciiTheme="majorHAnsi" w:eastAsia="Times New Roman" w:hAnsiTheme="majorHAnsi" w:cstheme="majorHAnsi"/>
          <w:b w:val="0"/>
          <w:bCs w:val="0"/>
          <w:sz w:val="24"/>
          <w:szCs w:val="24"/>
          <w:lang w:bidi="he-IL"/>
        </w:rPr>
        <w:t>заявки</w:t>
      </w:r>
      <w:r w:rsidRPr="000E2573">
        <w:rPr>
          <w:rFonts w:asciiTheme="majorHAnsi" w:eastAsia="Times New Roman" w:hAnsiTheme="majorHAnsi" w:cstheme="majorHAnsi"/>
          <w:b w:val="0"/>
          <w:bCs w:val="0"/>
          <w:sz w:val="24"/>
          <w:szCs w:val="24"/>
          <w:lang w:bidi="he-IL"/>
        </w:rPr>
        <w:t xml:space="preserve"> были признаны неп</w:t>
      </w:r>
      <w:r w:rsidR="00D12BA1" w:rsidRPr="00D12BA1">
        <w:rPr>
          <w:rFonts w:asciiTheme="majorHAnsi" w:eastAsia="Times New Roman" w:hAnsiTheme="majorHAnsi" w:cstheme="majorHAnsi"/>
          <w:b w:val="0"/>
          <w:bCs w:val="0"/>
          <w:sz w:val="24"/>
          <w:szCs w:val="24"/>
          <w:lang w:bidi="he-IL"/>
        </w:rPr>
        <w:t>риемлемы</w:t>
      </w:r>
      <w:r w:rsidRPr="000E2573">
        <w:rPr>
          <w:rFonts w:asciiTheme="majorHAnsi" w:eastAsia="Times New Roman" w:hAnsiTheme="majorHAnsi" w:cstheme="majorHAnsi"/>
          <w:b w:val="0"/>
          <w:bCs w:val="0"/>
          <w:sz w:val="24"/>
          <w:szCs w:val="24"/>
          <w:lang w:bidi="he-IL"/>
        </w:rPr>
        <w:t>ми</w:t>
      </w:r>
      <w:r w:rsidR="00D12BA1" w:rsidRPr="00D12BA1">
        <w:rPr>
          <w:rFonts w:asciiTheme="majorHAnsi" w:eastAsia="Times New Roman" w:hAnsiTheme="majorHAnsi" w:cstheme="majorHAnsi"/>
          <w:b w:val="0"/>
          <w:bCs w:val="0"/>
          <w:sz w:val="24"/>
          <w:szCs w:val="24"/>
          <w:lang w:bidi="he-IL"/>
        </w:rPr>
        <w:t>,</w:t>
      </w:r>
      <w:r w:rsidRPr="000E2573">
        <w:rPr>
          <w:rFonts w:asciiTheme="majorHAnsi" w:eastAsia="Times New Roman" w:hAnsiTheme="majorHAnsi" w:cstheme="majorHAnsi"/>
          <w:b w:val="0"/>
          <w:bCs w:val="0"/>
          <w:sz w:val="24"/>
          <w:szCs w:val="24"/>
          <w:lang w:bidi="he-IL"/>
        </w:rPr>
        <w:t xml:space="preserve"> в соответствии с действующим нормативным актом</w:t>
      </w:r>
      <w:r w:rsidR="00756AE7" w:rsidRPr="008376FC">
        <w:rPr>
          <w:rFonts w:asciiTheme="majorHAnsi" w:eastAsia="Times New Roman" w:hAnsiTheme="majorHAnsi" w:cstheme="majorHAnsi"/>
          <w:b w:val="0"/>
          <w:bCs w:val="0"/>
          <w:sz w:val="24"/>
          <w:szCs w:val="24"/>
          <w:lang w:bidi="he-IL"/>
        </w:rPr>
        <w:t>.</w:t>
      </w:r>
    </w:p>
    <w:p w:rsidR="00756AE7" w:rsidRPr="008376FC" w:rsidRDefault="000E2573" w:rsidP="00F61756">
      <w:pPr>
        <w:shd w:val="clear" w:color="auto" w:fill="FFFFFF"/>
        <w:spacing w:before="120" w:after="0" w:line="276" w:lineRule="auto"/>
        <w:ind w:firstLine="709"/>
        <w:jc w:val="both"/>
        <w:rPr>
          <w:rFonts w:asciiTheme="majorHAnsi" w:eastAsia="Times New Roman" w:hAnsiTheme="majorHAnsi" w:cstheme="majorHAnsi"/>
          <w:sz w:val="24"/>
          <w:szCs w:val="24"/>
          <w:lang w:bidi="he-IL"/>
        </w:rPr>
      </w:pPr>
      <w:r w:rsidRPr="000E2573">
        <w:rPr>
          <w:rFonts w:asciiTheme="majorHAnsi" w:eastAsia="Times New Roman" w:hAnsiTheme="majorHAnsi" w:cstheme="majorHAnsi"/>
          <w:sz w:val="24"/>
          <w:szCs w:val="24"/>
          <w:lang w:bidi="he-IL"/>
        </w:rPr>
        <w:t xml:space="preserve">Обязанность бенефициаров представить </w:t>
      </w:r>
      <w:r w:rsidR="00D12BA1" w:rsidRPr="00D12BA1">
        <w:rPr>
          <w:rFonts w:asciiTheme="majorHAnsi" w:eastAsia="Times New Roman" w:hAnsiTheme="majorHAnsi" w:cstheme="majorHAnsi"/>
          <w:sz w:val="24"/>
          <w:szCs w:val="24"/>
          <w:lang w:bidi="he-IL"/>
        </w:rPr>
        <w:t>П</w:t>
      </w:r>
      <w:r w:rsidRPr="000E2573">
        <w:rPr>
          <w:rFonts w:asciiTheme="majorHAnsi" w:eastAsia="Times New Roman" w:hAnsiTheme="majorHAnsi" w:cstheme="majorHAnsi"/>
          <w:sz w:val="24"/>
          <w:szCs w:val="24"/>
          <w:lang w:bidi="he-IL"/>
        </w:rPr>
        <w:t xml:space="preserve">ротокол </w:t>
      </w:r>
      <w:r w:rsidR="00D12BA1" w:rsidRPr="00D12BA1">
        <w:rPr>
          <w:rFonts w:asciiTheme="majorHAnsi" w:eastAsia="Times New Roman" w:hAnsiTheme="majorHAnsi" w:cstheme="majorHAnsi"/>
          <w:sz w:val="24"/>
          <w:szCs w:val="24"/>
          <w:lang w:bidi="he-IL"/>
        </w:rPr>
        <w:t xml:space="preserve">окончательной </w:t>
      </w:r>
      <w:r w:rsidRPr="000E2573">
        <w:rPr>
          <w:rFonts w:asciiTheme="majorHAnsi" w:eastAsia="Times New Roman" w:hAnsiTheme="majorHAnsi" w:cstheme="majorHAnsi"/>
          <w:sz w:val="24"/>
          <w:szCs w:val="24"/>
          <w:lang w:bidi="he-IL"/>
        </w:rPr>
        <w:t>прием</w:t>
      </w:r>
      <w:r w:rsidR="00D12BA1" w:rsidRPr="00D12BA1">
        <w:rPr>
          <w:rFonts w:asciiTheme="majorHAnsi" w:eastAsia="Times New Roman" w:hAnsiTheme="majorHAnsi" w:cstheme="majorHAnsi"/>
          <w:sz w:val="24"/>
          <w:szCs w:val="24"/>
          <w:lang w:bidi="he-IL"/>
        </w:rPr>
        <w:t>ки</w:t>
      </w:r>
      <w:r w:rsidRPr="000E2573">
        <w:rPr>
          <w:rFonts w:asciiTheme="majorHAnsi" w:eastAsia="Times New Roman" w:hAnsiTheme="majorHAnsi" w:cstheme="majorHAnsi"/>
          <w:sz w:val="24"/>
          <w:szCs w:val="24"/>
          <w:lang w:bidi="he-IL"/>
        </w:rPr>
        <w:t xml:space="preserve"> по завершени</w:t>
      </w:r>
      <w:r w:rsidR="00FF01B3">
        <w:rPr>
          <w:rFonts w:asciiTheme="majorHAnsi" w:eastAsia="Times New Roman" w:hAnsiTheme="majorHAnsi" w:cstheme="majorHAnsi"/>
          <w:sz w:val="24"/>
          <w:szCs w:val="24"/>
          <w:lang w:val="ru-RU" w:bidi="he-IL"/>
        </w:rPr>
        <w:t>ю</w:t>
      </w:r>
      <w:r w:rsidRPr="000E2573">
        <w:rPr>
          <w:rFonts w:asciiTheme="majorHAnsi" w:eastAsia="Times New Roman" w:hAnsiTheme="majorHAnsi" w:cstheme="majorHAnsi"/>
          <w:sz w:val="24"/>
          <w:szCs w:val="24"/>
          <w:lang w:bidi="he-IL"/>
        </w:rPr>
        <w:t xml:space="preserve"> </w:t>
      </w:r>
      <w:r w:rsidR="00D12BA1" w:rsidRPr="00D12BA1">
        <w:rPr>
          <w:rFonts w:asciiTheme="majorHAnsi" w:eastAsia="Times New Roman" w:hAnsiTheme="majorHAnsi" w:cstheme="majorHAnsi"/>
          <w:sz w:val="24"/>
          <w:szCs w:val="24"/>
          <w:lang w:bidi="he-IL"/>
        </w:rPr>
        <w:t>внедрения</w:t>
      </w:r>
      <w:r w:rsidRPr="000E2573">
        <w:rPr>
          <w:rFonts w:asciiTheme="majorHAnsi" w:eastAsia="Times New Roman" w:hAnsiTheme="majorHAnsi" w:cstheme="majorHAnsi"/>
          <w:sz w:val="24"/>
          <w:szCs w:val="24"/>
          <w:lang w:bidi="he-IL"/>
        </w:rPr>
        <w:t xml:space="preserve"> проекта </w:t>
      </w:r>
      <w:r w:rsidR="00D12BA1" w:rsidRPr="00D12BA1">
        <w:rPr>
          <w:rFonts w:asciiTheme="majorHAnsi" w:eastAsia="Times New Roman" w:hAnsiTheme="majorHAnsi" w:cstheme="majorHAnsi"/>
          <w:sz w:val="24"/>
          <w:szCs w:val="24"/>
          <w:lang w:bidi="he-IL"/>
        </w:rPr>
        <w:t>генериру</w:t>
      </w:r>
      <w:r w:rsidRPr="000E2573">
        <w:rPr>
          <w:rFonts w:asciiTheme="majorHAnsi" w:eastAsia="Times New Roman" w:hAnsiTheme="majorHAnsi" w:cstheme="majorHAnsi"/>
          <w:sz w:val="24"/>
          <w:szCs w:val="24"/>
          <w:lang w:bidi="he-IL"/>
        </w:rPr>
        <w:t>ет риск потери права на гарантийный период, установленный в договоре</w:t>
      </w:r>
      <w:r w:rsidR="00756AE7" w:rsidRPr="008376FC">
        <w:rPr>
          <w:rFonts w:asciiTheme="majorHAnsi" w:eastAsia="Times New Roman" w:hAnsiTheme="majorHAnsi" w:cstheme="majorHAnsi"/>
          <w:sz w:val="24"/>
          <w:szCs w:val="24"/>
          <w:lang w:bidi="he-IL"/>
        </w:rPr>
        <w:t>.</w:t>
      </w:r>
    </w:p>
    <w:p w:rsidR="00D82A8E" w:rsidRDefault="00FF01B3"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Pr>
          <w:rFonts w:asciiTheme="majorHAnsi" w:eastAsia="Times New Roman" w:hAnsiTheme="majorHAnsi" w:cstheme="majorHAnsi"/>
          <w:b w:val="0"/>
          <w:bCs w:val="0"/>
          <w:sz w:val="24"/>
          <w:szCs w:val="24"/>
          <w:lang w:val="ru-RU" w:bidi="he-IL"/>
        </w:rPr>
        <w:t>В</w:t>
      </w:r>
      <w:r w:rsidR="000E2573" w:rsidRPr="000E2573">
        <w:rPr>
          <w:rFonts w:asciiTheme="majorHAnsi" w:eastAsia="Times New Roman" w:hAnsiTheme="majorHAnsi" w:cstheme="majorHAnsi"/>
          <w:b w:val="0"/>
          <w:bCs w:val="0"/>
          <w:sz w:val="24"/>
          <w:szCs w:val="24"/>
          <w:lang w:bidi="he-IL"/>
        </w:rPr>
        <w:t xml:space="preserve"> услови</w:t>
      </w:r>
      <w:r>
        <w:rPr>
          <w:rFonts w:asciiTheme="majorHAnsi" w:eastAsia="Times New Roman" w:hAnsiTheme="majorHAnsi" w:cstheme="majorHAnsi"/>
          <w:b w:val="0"/>
          <w:bCs w:val="0"/>
          <w:sz w:val="24"/>
          <w:szCs w:val="24"/>
          <w:lang w:val="ru-RU" w:bidi="he-IL"/>
        </w:rPr>
        <w:t>ях</w:t>
      </w:r>
      <w:r w:rsidR="000E2573" w:rsidRPr="000E2573">
        <w:rPr>
          <w:rFonts w:asciiTheme="majorHAnsi" w:eastAsia="Times New Roman" w:hAnsiTheme="majorHAnsi" w:cstheme="majorHAnsi"/>
          <w:b w:val="0"/>
          <w:bCs w:val="0"/>
          <w:sz w:val="24"/>
          <w:szCs w:val="24"/>
          <w:lang w:bidi="he-IL"/>
        </w:rPr>
        <w:t xml:space="preserve">, </w:t>
      </w:r>
      <w:r>
        <w:rPr>
          <w:rFonts w:asciiTheme="majorHAnsi" w:eastAsia="Times New Roman" w:hAnsiTheme="majorHAnsi" w:cstheme="majorHAnsi"/>
          <w:b w:val="0"/>
          <w:bCs w:val="0"/>
          <w:sz w:val="24"/>
          <w:szCs w:val="24"/>
          <w:lang w:val="ru-RU" w:bidi="he-IL"/>
        </w:rPr>
        <w:t>когда</w:t>
      </w:r>
      <w:r w:rsidR="000E2573" w:rsidRPr="000E2573">
        <w:rPr>
          <w:rFonts w:asciiTheme="majorHAnsi" w:eastAsia="Times New Roman" w:hAnsiTheme="majorHAnsi" w:cstheme="majorHAnsi"/>
          <w:b w:val="0"/>
          <w:bCs w:val="0"/>
          <w:sz w:val="24"/>
          <w:szCs w:val="24"/>
          <w:lang w:bidi="he-IL"/>
        </w:rPr>
        <w:t xml:space="preserve"> получатель </w:t>
      </w:r>
      <w:r>
        <w:rPr>
          <w:rFonts w:asciiTheme="majorHAnsi" w:eastAsia="Times New Roman" w:hAnsiTheme="majorHAnsi" w:cstheme="majorHAnsi"/>
          <w:b w:val="0"/>
          <w:bCs w:val="0"/>
          <w:sz w:val="24"/>
          <w:szCs w:val="24"/>
          <w:lang w:val="ru-RU" w:bidi="he-IL"/>
        </w:rPr>
        <w:t>субстдий</w:t>
      </w:r>
      <w:r w:rsidR="000E2573" w:rsidRPr="000E2573">
        <w:rPr>
          <w:rFonts w:asciiTheme="majorHAnsi" w:eastAsia="Times New Roman" w:hAnsiTheme="majorHAnsi" w:cstheme="majorHAnsi"/>
          <w:b w:val="0"/>
          <w:bCs w:val="0"/>
          <w:sz w:val="24"/>
          <w:szCs w:val="24"/>
          <w:lang w:bidi="he-IL"/>
        </w:rPr>
        <w:t xml:space="preserve"> обязан</w:t>
      </w:r>
      <w:r>
        <w:rPr>
          <w:rFonts w:asciiTheme="majorHAnsi" w:eastAsia="Times New Roman" w:hAnsiTheme="majorHAnsi" w:cstheme="majorHAnsi"/>
          <w:b w:val="0"/>
          <w:bCs w:val="0"/>
          <w:sz w:val="24"/>
          <w:szCs w:val="24"/>
          <w:lang w:val="ru-RU" w:bidi="he-IL"/>
        </w:rPr>
        <w:t>,</w:t>
      </w:r>
      <w:r w:rsidR="000E2573" w:rsidRPr="000E2573">
        <w:rPr>
          <w:rFonts w:asciiTheme="majorHAnsi" w:eastAsia="Times New Roman" w:hAnsiTheme="majorHAnsi" w:cstheme="majorHAnsi"/>
          <w:b w:val="0"/>
          <w:bCs w:val="0"/>
          <w:sz w:val="24"/>
          <w:szCs w:val="24"/>
          <w:lang w:bidi="he-IL"/>
        </w:rPr>
        <w:t xml:space="preserve"> после завершения проекта</w:t>
      </w:r>
      <w:r>
        <w:rPr>
          <w:rFonts w:asciiTheme="majorHAnsi" w:eastAsia="Times New Roman" w:hAnsiTheme="majorHAnsi" w:cstheme="majorHAnsi"/>
          <w:b w:val="0"/>
          <w:bCs w:val="0"/>
          <w:sz w:val="24"/>
          <w:szCs w:val="24"/>
          <w:lang w:val="ru-RU" w:bidi="he-IL"/>
        </w:rPr>
        <w:t>,</w:t>
      </w:r>
      <w:r w:rsidR="000E2573" w:rsidRPr="000E2573">
        <w:rPr>
          <w:rFonts w:asciiTheme="majorHAnsi" w:eastAsia="Times New Roman" w:hAnsiTheme="majorHAnsi" w:cstheme="majorHAnsi"/>
          <w:b w:val="0"/>
          <w:bCs w:val="0"/>
          <w:sz w:val="24"/>
          <w:szCs w:val="24"/>
          <w:lang w:bidi="he-IL"/>
        </w:rPr>
        <w:t xml:space="preserve"> представить необходим</w:t>
      </w:r>
      <w:r>
        <w:rPr>
          <w:rFonts w:asciiTheme="majorHAnsi" w:eastAsia="Times New Roman" w:hAnsiTheme="majorHAnsi" w:cstheme="majorHAnsi"/>
          <w:b w:val="0"/>
          <w:bCs w:val="0"/>
          <w:sz w:val="24"/>
          <w:szCs w:val="24"/>
          <w:lang w:val="ru-RU" w:bidi="he-IL"/>
        </w:rPr>
        <w:t>ую</w:t>
      </w:r>
      <w:r w:rsidR="000E2573" w:rsidRPr="000E2573">
        <w:rPr>
          <w:rFonts w:asciiTheme="majorHAnsi" w:eastAsia="Times New Roman" w:hAnsiTheme="majorHAnsi" w:cstheme="majorHAnsi"/>
          <w:b w:val="0"/>
          <w:bCs w:val="0"/>
          <w:sz w:val="24"/>
          <w:szCs w:val="24"/>
          <w:lang w:bidi="he-IL"/>
        </w:rPr>
        <w:t xml:space="preserve"> финансов</w:t>
      </w:r>
      <w:r>
        <w:rPr>
          <w:rFonts w:asciiTheme="majorHAnsi" w:eastAsia="Times New Roman" w:hAnsiTheme="majorHAnsi" w:cstheme="majorHAnsi"/>
          <w:b w:val="0"/>
          <w:bCs w:val="0"/>
          <w:sz w:val="24"/>
          <w:szCs w:val="24"/>
          <w:lang w:val="ru-RU" w:bidi="he-IL"/>
        </w:rPr>
        <w:t>ую</w:t>
      </w:r>
      <w:r w:rsidR="000E2573" w:rsidRPr="000E2573">
        <w:rPr>
          <w:rFonts w:asciiTheme="majorHAnsi" w:eastAsia="Times New Roman" w:hAnsiTheme="majorHAnsi" w:cstheme="majorHAnsi"/>
          <w:b w:val="0"/>
          <w:bCs w:val="0"/>
          <w:sz w:val="24"/>
          <w:szCs w:val="24"/>
          <w:lang w:bidi="he-IL"/>
        </w:rPr>
        <w:t xml:space="preserve"> документаци</w:t>
      </w:r>
      <w:r>
        <w:rPr>
          <w:rFonts w:asciiTheme="majorHAnsi" w:eastAsia="Times New Roman" w:hAnsiTheme="majorHAnsi" w:cstheme="majorHAnsi"/>
          <w:b w:val="0"/>
          <w:bCs w:val="0"/>
          <w:sz w:val="24"/>
          <w:szCs w:val="24"/>
          <w:lang w:val="ru-RU" w:bidi="he-IL"/>
        </w:rPr>
        <w:t>ю</w:t>
      </w:r>
      <w:r w:rsidR="000E2573" w:rsidRPr="000E2573">
        <w:rPr>
          <w:rFonts w:asciiTheme="majorHAnsi" w:eastAsia="Times New Roman" w:hAnsiTheme="majorHAnsi" w:cstheme="majorHAnsi"/>
          <w:b w:val="0"/>
          <w:bCs w:val="0"/>
          <w:sz w:val="24"/>
          <w:szCs w:val="24"/>
          <w:lang w:bidi="he-IL"/>
        </w:rPr>
        <w:t xml:space="preserve"> и протокол окончательно</w:t>
      </w:r>
      <w:r>
        <w:rPr>
          <w:rFonts w:asciiTheme="majorHAnsi" w:eastAsia="Times New Roman" w:hAnsiTheme="majorHAnsi" w:cstheme="majorHAnsi"/>
          <w:b w:val="0"/>
          <w:bCs w:val="0"/>
          <w:sz w:val="24"/>
          <w:szCs w:val="24"/>
          <w:lang w:val="ru-RU" w:bidi="he-IL"/>
        </w:rPr>
        <w:t>й</w:t>
      </w:r>
      <w:r w:rsidR="000E2573" w:rsidRPr="000E2573">
        <w:rPr>
          <w:rFonts w:asciiTheme="majorHAnsi" w:eastAsia="Times New Roman" w:hAnsiTheme="majorHAnsi" w:cstheme="majorHAnsi"/>
          <w:b w:val="0"/>
          <w:bCs w:val="0"/>
          <w:sz w:val="24"/>
          <w:szCs w:val="24"/>
          <w:lang w:bidi="he-IL"/>
        </w:rPr>
        <w:t xml:space="preserve"> прием</w:t>
      </w:r>
      <w:r>
        <w:rPr>
          <w:rFonts w:asciiTheme="majorHAnsi" w:eastAsia="Times New Roman" w:hAnsiTheme="majorHAnsi" w:cstheme="majorHAnsi"/>
          <w:b w:val="0"/>
          <w:bCs w:val="0"/>
          <w:sz w:val="24"/>
          <w:szCs w:val="24"/>
          <w:lang w:val="ru-RU" w:bidi="he-IL"/>
        </w:rPr>
        <w:t>ки</w:t>
      </w:r>
      <w:r w:rsidRPr="008376FC">
        <w:rPr>
          <w:rStyle w:val="ab"/>
          <w:rFonts w:asciiTheme="majorHAnsi" w:eastAsia="Times New Roman" w:hAnsiTheme="majorHAnsi" w:cstheme="majorHAnsi"/>
          <w:b w:val="0"/>
          <w:bCs w:val="0"/>
          <w:sz w:val="24"/>
          <w:szCs w:val="24"/>
          <w:lang w:bidi="he-IL"/>
        </w:rPr>
        <w:footnoteReference w:id="64"/>
      </w:r>
      <w:r>
        <w:rPr>
          <w:rFonts w:asciiTheme="majorHAnsi" w:eastAsia="Times New Roman" w:hAnsiTheme="majorHAnsi" w:cstheme="majorHAnsi"/>
          <w:b w:val="0"/>
          <w:bCs w:val="0"/>
          <w:sz w:val="24"/>
          <w:szCs w:val="24"/>
          <w:lang w:val="ru-RU" w:bidi="he-IL"/>
        </w:rPr>
        <w:t>,</w:t>
      </w:r>
      <w:r w:rsidR="000E2573" w:rsidRPr="000E2573">
        <w:rPr>
          <w:rFonts w:asciiTheme="majorHAnsi" w:eastAsia="Times New Roman" w:hAnsiTheme="majorHAnsi" w:cstheme="majorHAnsi"/>
          <w:b w:val="0"/>
          <w:bCs w:val="0"/>
          <w:sz w:val="24"/>
          <w:szCs w:val="24"/>
          <w:lang w:bidi="he-IL"/>
        </w:rPr>
        <w:t xml:space="preserve"> в результате проверки поданных документов для получения </w:t>
      </w:r>
      <w:r>
        <w:rPr>
          <w:rFonts w:asciiTheme="majorHAnsi" w:eastAsia="Times New Roman" w:hAnsiTheme="majorHAnsi" w:cstheme="majorHAnsi"/>
          <w:b w:val="0"/>
          <w:bCs w:val="0"/>
          <w:sz w:val="24"/>
          <w:szCs w:val="24"/>
          <w:lang w:val="ru-RU" w:bidi="he-IL"/>
        </w:rPr>
        <w:t>авансовых субсидий</w:t>
      </w:r>
      <w:r w:rsidR="000E2573" w:rsidRPr="000E2573">
        <w:rPr>
          <w:rFonts w:asciiTheme="majorHAnsi" w:eastAsia="Times New Roman" w:hAnsiTheme="majorHAnsi" w:cstheme="majorHAnsi"/>
          <w:b w:val="0"/>
          <w:bCs w:val="0"/>
          <w:sz w:val="24"/>
          <w:szCs w:val="24"/>
          <w:lang w:bidi="he-IL"/>
        </w:rPr>
        <w:t>, аудит</w:t>
      </w:r>
      <w:r>
        <w:rPr>
          <w:rFonts w:asciiTheme="majorHAnsi" w:eastAsia="Times New Roman" w:hAnsiTheme="majorHAnsi" w:cstheme="majorHAnsi"/>
          <w:b w:val="0"/>
          <w:bCs w:val="0"/>
          <w:sz w:val="24"/>
          <w:szCs w:val="24"/>
          <w:lang w:val="ru-RU" w:bidi="he-IL"/>
        </w:rPr>
        <w:t>ом установлено</w:t>
      </w:r>
      <w:r w:rsidR="000E2573" w:rsidRPr="000E2573">
        <w:rPr>
          <w:rFonts w:asciiTheme="majorHAnsi" w:eastAsia="Times New Roman" w:hAnsiTheme="majorHAnsi" w:cstheme="majorHAnsi"/>
          <w:b w:val="0"/>
          <w:bCs w:val="0"/>
          <w:sz w:val="24"/>
          <w:szCs w:val="24"/>
          <w:lang w:bidi="he-IL"/>
        </w:rPr>
        <w:t xml:space="preserve"> составлени</w:t>
      </w:r>
      <w:r>
        <w:rPr>
          <w:rFonts w:asciiTheme="majorHAnsi" w:eastAsia="Times New Roman" w:hAnsiTheme="majorHAnsi" w:cstheme="majorHAnsi"/>
          <w:b w:val="0"/>
          <w:bCs w:val="0"/>
          <w:sz w:val="24"/>
          <w:szCs w:val="24"/>
          <w:lang w:val="ru-RU" w:bidi="he-IL"/>
        </w:rPr>
        <w:t>е</w:t>
      </w:r>
      <w:r w:rsidR="000E2573" w:rsidRPr="000E2573">
        <w:rPr>
          <w:rFonts w:asciiTheme="majorHAnsi" w:eastAsia="Times New Roman" w:hAnsiTheme="majorHAnsi" w:cstheme="majorHAnsi"/>
          <w:b w:val="0"/>
          <w:bCs w:val="0"/>
          <w:sz w:val="24"/>
          <w:szCs w:val="24"/>
          <w:lang w:bidi="he-IL"/>
        </w:rPr>
        <w:t xml:space="preserve"> протоколов окончательно</w:t>
      </w:r>
      <w:r>
        <w:rPr>
          <w:rFonts w:asciiTheme="majorHAnsi" w:eastAsia="Times New Roman" w:hAnsiTheme="majorHAnsi" w:cstheme="majorHAnsi"/>
          <w:b w:val="0"/>
          <w:bCs w:val="0"/>
          <w:sz w:val="24"/>
          <w:szCs w:val="24"/>
          <w:lang w:val="ru-RU" w:bidi="he-IL"/>
        </w:rPr>
        <w:t>й</w:t>
      </w:r>
      <w:r w:rsidR="000E2573" w:rsidRPr="000E2573">
        <w:rPr>
          <w:rFonts w:asciiTheme="majorHAnsi" w:eastAsia="Times New Roman" w:hAnsiTheme="majorHAnsi" w:cstheme="majorHAnsi"/>
          <w:b w:val="0"/>
          <w:bCs w:val="0"/>
          <w:sz w:val="24"/>
          <w:szCs w:val="24"/>
          <w:lang w:bidi="he-IL"/>
        </w:rPr>
        <w:t xml:space="preserve"> прием</w:t>
      </w:r>
      <w:r>
        <w:rPr>
          <w:rFonts w:asciiTheme="majorHAnsi" w:eastAsia="Times New Roman" w:hAnsiTheme="majorHAnsi" w:cstheme="majorHAnsi"/>
          <w:b w:val="0"/>
          <w:bCs w:val="0"/>
          <w:sz w:val="24"/>
          <w:szCs w:val="24"/>
          <w:lang w:val="ru-RU" w:bidi="he-IL"/>
        </w:rPr>
        <w:t>ки</w:t>
      </w:r>
      <w:r w:rsidR="000E2573" w:rsidRPr="000E2573">
        <w:rPr>
          <w:rFonts w:asciiTheme="majorHAnsi" w:eastAsia="Times New Roman" w:hAnsiTheme="majorHAnsi" w:cstheme="majorHAnsi"/>
          <w:b w:val="0"/>
          <w:bCs w:val="0"/>
          <w:sz w:val="24"/>
          <w:szCs w:val="24"/>
          <w:lang w:bidi="he-IL"/>
        </w:rPr>
        <w:t xml:space="preserve"> </w:t>
      </w:r>
      <w:r>
        <w:rPr>
          <w:rFonts w:asciiTheme="majorHAnsi" w:eastAsia="Times New Roman" w:hAnsiTheme="majorHAnsi" w:cstheme="majorHAnsi"/>
          <w:b w:val="0"/>
          <w:bCs w:val="0"/>
          <w:sz w:val="24"/>
          <w:szCs w:val="24"/>
          <w:lang w:val="ru-RU" w:bidi="he-IL"/>
        </w:rPr>
        <w:t>с нарушением</w:t>
      </w:r>
      <w:r w:rsidR="000E2573" w:rsidRPr="000E2573">
        <w:rPr>
          <w:rFonts w:asciiTheme="majorHAnsi" w:eastAsia="Times New Roman" w:hAnsiTheme="majorHAnsi" w:cstheme="majorHAnsi"/>
          <w:b w:val="0"/>
          <w:bCs w:val="0"/>
          <w:sz w:val="24"/>
          <w:szCs w:val="24"/>
          <w:lang w:bidi="he-IL"/>
        </w:rPr>
        <w:t xml:space="preserve"> положени</w:t>
      </w:r>
      <w:r>
        <w:rPr>
          <w:rFonts w:asciiTheme="majorHAnsi" w:eastAsia="Times New Roman" w:hAnsiTheme="majorHAnsi" w:cstheme="majorHAnsi"/>
          <w:b w:val="0"/>
          <w:bCs w:val="0"/>
          <w:sz w:val="24"/>
          <w:szCs w:val="24"/>
          <w:lang w:val="ru-RU" w:bidi="he-IL"/>
        </w:rPr>
        <w:t>й</w:t>
      </w:r>
      <w:r w:rsidR="000E2573" w:rsidRPr="000E2573">
        <w:rPr>
          <w:rFonts w:asciiTheme="majorHAnsi" w:eastAsia="Times New Roman" w:hAnsiTheme="majorHAnsi" w:cstheme="majorHAnsi"/>
          <w:b w:val="0"/>
          <w:bCs w:val="0"/>
          <w:sz w:val="24"/>
          <w:szCs w:val="24"/>
          <w:lang w:bidi="he-IL"/>
        </w:rPr>
        <w:t xml:space="preserve"> действующей нормативной базы, </w:t>
      </w:r>
      <w:r>
        <w:rPr>
          <w:rFonts w:asciiTheme="majorHAnsi" w:eastAsia="Times New Roman" w:hAnsiTheme="majorHAnsi" w:cstheme="majorHAnsi"/>
          <w:b w:val="0"/>
          <w:bCs w:val="0"/>
          <w:sz w:val="24"/>
          <w:szCs w:val="24"/>
          <w:lang w:val="ru-RU" w:bidi="he-IL"/>
        </w:rPr>
        <w:t xml:space="preserve">а именно, с </w:t>
      </w:r>
      <w:r w:rsidR="000E2573" w:rsidRPr="000E2573">
        <w:rPr>
          <w:rFonts w:asciiTheme="majorHAnsi" w:eastAsia="Times New Roman" w:hAnsiTheme="majorHAnsi" w:cstheme="majorHAnsi"/>
          <w:b w:val="0"/>
          <w:bCs w:val="0"/>
          <w:sz w:val="24"/>
          <w:szCs w:val="24"/>
          <w:lang w:bidi="he-IL"/>
        </w:rPr>
        <w:t>несоблюд</w:t>
      </w:r>
      <w:r>
        <w:rPr>
          <w:rFonts w:asciiTheme="majorHAnsi" w:eastAsia="Times New Roman" w:hAnsiTheme="majorHAnsi" w:cstheme="majorHAnsi"/>
          <w:b w:val="0"/>
          <w:bCs w:val="0"/>
          <w:sz w:val="24"/>
          <w:szCs w:val="24"/>
          <w:lang w:val="ru-RU" w:bidi="he-IL"/>
        </w:rPr>
        <w:t>ением</w:t>
      </w:r>
      <w:r w:rsidR="000E2573" w:rsidRPr="000E2573">
        <w:rPr>
          <w:rFonts w:asciiTheme="majorHAnsi" w:eastAsia="Times New Roman" w:hAnsiTheme="majorHAnsi" w:cstheme="majorHAnsi"/>
          <w:b w:val="0"/>
          <w:bCs w:val="0"/>
          <w:sz w:val="24"/>
          <w:szCs w:val="24"/>
          <w:lang w:bidi="he-IL"/>
        </w:rPr>
        <w:t xml:space="preserve"> срок</w:t>
      </w:r>
      <w:r>
        <w:rPr>
          <w:rFonts w:asciiTheme="majorHAnsi" w:eastAsia="Times New Roman" w:hAnsiTheme="majorHAnsi" w:cstheme="majorHAnsi"/>
          <w:b w:val="0"/>
          <w:bCs w:val="0"/>
          <w:sz w:val="24"/>
          <w:szCs w:val="24"/>
          <w:lang w:val="ru-RU" w:bidi="he-IL"/>
        </w:rPr>
        <w:t>а</w:t>
      </w:r>
      <w:r w:rsidR="000E2573" w:rsidRPr="000E2573">
        <w:rPr>
          <w:rFonts w:asciiTheme="majorHAnsi" w:eastAsia="Times New Roman" w:hAnsiTheme="majorHAnsi" w:cstheme="majorHAnsi"/>
          <w:b w:val="0"/>
          <w:bCs w:val="0"/>
          <w:sz w:val="24"/>
          <w:szCs w:val="24"/>
          <w:lang w:bidi="he-IL"/>
        </w:rPr>
        <w:t xml:space="preserve"> гарантийного </w:t>
      </w:r>
      <w:r>
        <w:rPr>
          <w:rFonts w:asciiTheme="majorHAnsi" w:eastAsia="Times New Roman" w:hAnsiTheme="majorHAnsi" w:cstheme="majorHAnsi"/>
          <w:b w:val="0"/>
          <w:bCs w:val="0"/>
          <w:sz w:val="24"/>
          <w:szCs w:val="24"/>
          <w:lang w:val="ru-RU" w:bidi="he-IL"/>
        </w:rPr>
        <w:t>период</w:t>
      </w:r>
      <w:r w:rsidR="000E2573" w:rsidRPr="000E2573">
        <w:rPr>
          <w:rFonts w:asciiTheme="majorHAnsi" w:eastAsia="Times New Roman" w:hAnsiTheme="majorHAnsi" w:cstheme="majorHAnsi"/>
          <w:b w:val="0"/>
          <w:bCs w:val="0"/>
          <w:sz w:val="24"/>
          <w:szCs w:val="24"/>
          <w:lang w:bidi="he-IL"/>
        </w:rPr>
        <w:t xml:space="preserve">а. </w:t>
      </w:r>
      <w:r>
        <w:rPr>
          <w:rFonts w:asciiTheme="majorHAnsi" w:eastAsia="Times New Roman" w:hAnsiTheme="majorHAnsi" w:cstheme="majorHAnsi"/>
          <w:b w:val="0"/>
          <w:bCs w:val="0"/>
          <w:sz w:val="24"/>
          <w:szCs w:val="24"/>
          <w:lang w:val="ru-RU" w:bidi="he-IL"/>
        </w:rPr>
        <w:t>На основании</w:t>
      </w:r>
      <w:r w:rsidR="000E2573" w:rsidRPr="000E2573">
        <w:rPr>
          <w:rFonts w:asciiTheme="majorHAnsi" w:eastAsia="Times New Roman" w:hAnsiTheme="majorHAnsi" w:cstheme="majorHAnsi"/>
          <w:b w:val="0"/>
          <w:bCs w:val="0"/>
          <w:sz w:val="24"/>
          <w:szCs w:val="24"/>
          <w:lang w:bidi="he-IL"/>
        </w:rPr>
        <w:t xml:space="preserve"> п.36 </w:t>
      </w:r>
      <w:r w:rsidR="00AA46DC">
        <w:rPr>
          <w:rFonts w:asciiTheme="majorHAnsi" w:eastAsia="Times New Roman" w:hAnsiTheme="majorHAnsi" w:cstheme="majorHAnsi"/>
          <w:b w:val="0"/>
          <w:bCs w:val="0"/>
          <w:sz w:val="24"/>
          <w:szCs w:val="24"/>
          <w:lang w:val="ru-RU" w:bidi="he-IL"/>
        </w:rPr>
        <w:t>П</w:t>
      </w:r>
      <w:r w:rsidR="000E2573" w:rsidRPr="000E2573">
        <w:rPr>
          <w:rFonts w:asciiTheme="majorHAnsi" w:eastAsia="Times New Roman" w:hAnsiTheme="majorHAnsi" w:cstheme="majorHAnsi"/>
          <w:b w:val="0"/>
          <w:bCs w:val="0"/>
          <w:sz w:val="24"/>
          <w:szCs w:val="24"/>
          <w:lang w:bidi="he-IL"/>
        </w:rPr>
        <w:t xml:space="preserve">риложения №1 </w:t>
      </w:r>
      <w:r w:rsidR="00AA46DC">
        <w:rPr>
          <w:rFonts w:asciiTheme="majorHAnsi" w:eastAsia="Times New Roman" w:hAnsiTheme="majorHAnsi" w:cstheme="majorHAnsi"/>
          <w:b w:val="0"/>
          <w:bCs w:val="0"/>
          <w:sz w:val="24"/>
          <w:szCs w:val="24"/>
          <w:lang w:val="ru-RU" w:bidi="he-IL"/>
        </w:rPr>
        <w:t>к</w:t>
      </w:r>
      <w:r w:rsidR="000E2573" w:rsidRPr="000E2573">
        <w:rPr>
          <w:rFonts w:asciiTheme="majorHAnsi" w:eastAsia="Times New Roman" w:hAnsiTheme="majorHAnsi" w:cstheme="majorHAnsi"/>
          <w:b w:val="0"/>
          <w:bCs w:val="0"/>
          <w:sz w:val="24"/>
          <w:szCs w:val="24"/>
          <w:lang w:bidi="he-IL"/>
        </w:rPr>
        <w:t xml:space="preserve"> </w:t>
      </w:r>
      <w:r w:rsidR="00AA46DC">
        <w:rPr>
          <w:rFonts w:asciiTheme="majorHAnsi" w:eastAsia="Times New Roman" w:hAnsiTheme="majorHAnsi" w:cstheme="majorHAnsi"/>
          <w:b w:val="0"/>
          <w:bCs w:val="0"/>
          <w:sz w:val="24"/>
          <w:szCs w:val="24"/>
          <w:lang w:val="ru-RU" w:bidi="he-IL"/>
        </w:rPr>
        <w:t>ПП №</w:t>
      </w:r>
      <w:r w:rsidR="000E2573" w:rsidRPr="000E2573">
        <w:rPr>
          <w:rFonts w:asciiTheme="majorHAnsi" w:eastAsia="Times New Roman" w:hAnsiTheme="majorHAnsi" w:cstheme="majorHAnsi"/>
          <w:b w:val="0"/>
          <w:bCs w:val="0"/>
          <w:sz w:val="24"/>
          <w:szCs w:val="24"/>
          <w:lang w:bidi="he-IL"/>
        </w:rPr>
        <w:t>285/1996</w:t>
      </w:r>
      <w:r w:rsidR="00AA46DC" w:rsidRPr="008376FC">
        <w:rPr>
          <w:rStyle w:val="ab"/>
          <w:rFonts w:asciiTheme="majorHAnsi" w:eastAsia="Times New Roman" w:hAnsiTheme="majorHAnsi" w:cstheme="majorHAnsi"/>
          <w:b w:val="0"/>
          <w:bCs w:val="0"/>
          <w:sz w:val="24"/>
          <w:szCs w:val="24"/>
          <w:lang w:bidi="he-IL"/>
        </w:rPr>
        <w:footnoteReference w:id="65"/>
      </w:r>
      <w:r w:rsidR="000E2573" w:rsidRPr="000E2573">
        <w:rPr>
          <w:rFonts w:asciiTheme="majorHAnsi" w:eastAsia="Times New Roman" w:hAnsiTheme="majorHAnsi" w:cstheme="majorHAnsi"/>
          <w:b w:val="0"/>
          <w:bCs w:val="0"/>
          <w:sz w:val="24"/>
          <w:szCs w:val="24"/>
          <w:lang w:bidi="he-IL"/>
        </w:rPr>
        <w:t>, проведение окончательно</w:t>
      </w:r>
      <w:r w:rsidR="00AA46DC">
        <w:rPr>
          <w:rFonts w:asciiTheme="majorHAnsi" w:eastAsia="Times New Roman" w:hAnsiTheme="majorHAnsi" w:cstheme="majorHAnsi"/>
          <w:b w:val="0"/>
          <w:bCs w:val="0"/>
          <w:sz w:val="24"/>
          <w:szCs w:val="24"/>
          <w:lang w:val="ru-RU" w:bidi="he-IL"/>
        </w:rPr>
        <w:t>й</w:t>
      </w:r>
      <w:r w:rsidR="000E2573" w:rsidRPr="000E2573">
        <w:rPr>
          <w:rFonts w:asciiTheme="majorHAnsi" w:eastAsia="Times New Roman" w:hAnsiTheme="majorHAnsi" w:cstheme="majorHAnsi"/>
          <w:b w:val="0"/>
          <w:bCs w:val="0"/>
          <w:sz w:val="24"/>
          <w:szCs w:val="24"/>
          <w:lang w:bidi="he-IL"/>
        </w:rPr>
        <w:t xml:space="preserve"> прием</w:t>
      </w:r>
      <w:r w:rsidR="00AA46DC">
        <w:rPr>
          <w:rFonts w:asciiTheme="majorHAnsi" w:eastAsia="Times New Roman" w:hAnsiTheme="majorHAnsi" w:cstheme="majorHAnsi"/>
          <w:b w:val="0"/>
          <w:bCs w:val="0"/>
          <w:sz w:val="24"/>
          <w:szCs w:val="24"/>
          <w:lang w:val="ru-RU" w:bidi="he-IL"/>
        </w:rPr>
        <w:t>ки</w:t>
      </w:r>
      <w:r w:rsidR="000E2573" w:rsidRPr="000E2573">
        <w:rPr>
          <w:rFonts w:asciiTheme="majorHAnsi" w:eastAsia="Times New Roman" w:hAnsiTheme="majorHAnsi" w:cstheme="majorHAnsi"/>
          <w:b w:val="0"/>
          <w:bCs w:val="0"/>
          <w:sz w:val="24"/>
          <w:szCs w:val="24"/>
          <w:lang w:bidi="he-IL"/>
        </w:rPr>
        <w:t xml:space="preserve"> предусмотрено по истечении гарантийного срока, указанного в договоре. В то же время, в случае 10 проектов, стоимость которых превышает 2,0 </w:t>
      </w:r>
      <w:r w:rsidR="00B04AAF">
        <w:rPr>
          <w:rFonts w:asciiTheme="majorHAnsi" w:eastAsia="Times New Roman" w:hAnsiTheme="majorHAnsi" w:cstheme="majorHAnsi"/>
          <w:b w:val="0"/>
          <w:bCs w:val="0"/>
          <w:sz w:val="24"/>
          <w:szCs w:val="24"/>
          <w:lang w:bidi="he-IL"/>
        </w:rPr>
        <w:t>млн. леев</w:t>
      </w:r>
      <w:r w:rsidR="000E2573" w:rsidRPr="000E2573">
        <w:rPr>
          <w:rFonts w:asciiTheme="majorHAnsi" w:eastAsia="Times New Roman" w:hAnsiTheme="majorHAnsi" w:cstheme="majorHAnsi"/>
          <w:b w:val="0"/>
          <w:bCs w:val="0"/>
          <w:sz w:val="24"/>
          <w:szCs w:val="24"/>
          <w:lang w:bidi="he-IL"/>
        </w:rPr>
        <w:t xml:space="preserve">, гарантия </w:t>
      </w:r>
      <w:r w:rsidR="00AA46DC">
        <w:rPr>
          <w:rFonts w:asciiTheme="majorHAnsi" w:eastAsia="Times New Roman" w:hAnsiTheme="majorHAnsi" w:cstheme="majorHAnsi"/>
          <w:b w:val="0"/>
          <w:bCs w:val="0"/>
          <w:sz w:val="24"/>
          <w:szCs w:val="24"/>
          <w:lang w:val="ru-RU" w:bidi="he-IL"/>
        </w:rPr>
        <w:t>надлежащ</w:t>
      </w:r>
      <w:r w:rsidR="000E2573" w:rsidRPr="000E2573">
        <w:rPr>
          <w:rFonts w:asciiTheme="majorHAnsi" w:eastAsia="Times New Roman" w:hAnsiTheme="majorHAnsi" w:cstheme="majorHAnsi"/>
          <w:b w:val="0"/>
          <w:bCs w:val="0"/>
          <w:sz w:val="24"/>
          <w:szCs w:val="24"/>
          <w:lang w:bidi="he-IL"/>
        </w:rPr>
        <w:t xml:space="preserve">его исполнения в размере 5% от стоимости </w:t>
      </w:r>
      <w:r w:rsidR="00CF5AF1">
        <w:rPr>
          <w:rFonts w:asciiTheme="majorHAnsi" w:eastAsia="Times New Roman" w:hAnsiTheme="majorHAnsi" w:cstheme="majorHAnsi"/>
          <w:b w:val="0"/>
          <w:bCs w:val="0"/>
          <w:sz w:val="24"/>
          <w:szCs w:val="24"/>
          <w:lang w:bidi="he-IL"/>
        </w:rPr>
        <w:t>договор</w:t>
      </w:r>
      <w:r w:rsidR="000E2573" w:rsidRPr="000E2573">
        <w:rPr>
          <w:rFonts w:asciiTheme="majorHAnsi" w:eastAsia="Times New Roman" w:hAnsiTheme="majorHAnsi" w:cstheme="majorHAnsi"/>
          <w:b w:val="0"/>
          <w:bCs w:val="0"/>
          <w:sz w:val="24"/>
          <w:szCs w:val="24"/>
          <w:lang w:bidi="he-IL"/>
        </w:rPr>
        <w:t xml:space="preserve">а </w:t>
      </w:r>
      <w:r w:rsidR="00AA46DC" w:rsidRPr="000E2573">
        <w:rPr>
          <w:rFonts w:asciiTheme="majorHAnsi" w:eastAsia="Times New Roman" w:hAnsiTheme="majorHAnsi" w:cstheme="majorHAnsi"/>
          <w:b w:val="0"/>
          <w:bCs w:val="0"/>
          <w:sz w:val="24"/>
          <w:szCs w:val="24"/>
          <w:lang w:bidi="he-IL"/>
        </w:rPr>
        <w:t xml:space="preserve">была создана </w:t>
      </w:r>
      <w:r w:rsidR="00AA46DC">
        <w:rPr>
          <w:rFonts w:asciiTheme="majorHAnsi" w:eastAsia="Times New Roman" w:hAnsiTheme="majorHAnsi" w:cstheme="majorHAnsi"/>
          <w:b w:val="0"/>
          <w:bCs w:val="0"/>
          <w:sz w:val="24"/>
          <w:szCs w:val="24"/>
          <w:lang w:val="ru-RU" w:bidi="he-IL"/>
        </w:rPr>
        <w:t xml:space="preserve">одним </w:t>
      </w:r>
      <w:r w:rsidR="000E2573" w:rsidRPr="000E2573">
        <w:rPr>
          <w:rFonts w:asciiTheme="majorHAnsi" w:eastAsia="Times New Roman" w:hAnsiTheme="majorHAnsi" w:cstheme="majorHAnsi"/>
          <w:b w:val="0"/>
          <w:bCs w:val="0"/>
          <w:sz w:val="24"/>
          <w:szCs w:val="24"/>
          <w:lang w:bidi="he-IL"/>
        </w:rPr>
        <w:t>банк</w:t>
      </w:r>
      <w:r w:rsidR="00AA46DC">
        <w:rPr>
          <w:rFonts w:asciiTheme="majorHAnsi" w:eastAsia="Times New Roman" w:hAnsiTheme="majorHAnsi" w:cstheme="majorHAnsi"/>
          <w:b w:val="0"/>
          <w:bCs w:val="0"/>
          <w:sz w:val="24"/>
          <w:szCs w:val="24"/>
          <w:lang w:val="ru-RU" w:bidi="he-IL"/>
        </w:rPr>
        <w:t>ом,</w:t>
      </w:r>
      <w:r w:rsidR="000E2573" w:rsidRPr="000E2573">
        <w:rPr>
          <w:rFonts w:asciiTheme="majorHAnsi" w:eastAsia="Times New Roman" w:hAnsiTheme="majorHAnsi" w:cstheme="majorHAnsi"/>
          <w:b w:val="0"/>
          <w:bCs w:val="0"/>
          <w:sz w:val="24"/>
          <w:szCs w:val="24"/>
          <w:lang w:bidi="he-IL"/>
        </w:rPr>
        <w:t xml:space="preserve"> или в качестве последовательного удержания 10% от стоимости </w:t>
      </w:r>
      <w:r w:rsidR="00CF5AF1">
        <w:rPr>
          <w:rFonts w:asciiTheme="majorHAnsi" w:eastAsia="Times New Roman" w:hAnsiTheme="majorHAnsi" w:cstheme="majorHAnsi"/>
          <w:b w:val="0"/>
          <w:bCs w:val="0"/>
          <w:sz w:val="24"/>
          <w:szCs w:val="24"/>
          <w:lang w:bidi="he-IL"/>
        </w:rPr>
        <w:t>договор</w:t>
      </w:r>
      <w:r w:rsidR="000E2573" w:rsidRPr="000E2573">
        <w:rPr>
          <w:rFonts w:asciiTheme="majorHAnsi" w:eastAsia="Times New Roman" w:hAnsiTheme="majorHAnsi" w:cstheme="majorHAnsi"/>
          <w:b w:val="0"/>
          <w:bCs w:val="0"/>
          <w:sz w:val="24"/>
          <w:szCs w:val="24"/>
          <w:lang w:bidi="he-IL"/>
        </w:rPr>
        <w:t xml:space="preserve">а. Цель гарантии </w:t>
      </w:r>
      <w:r w:rsidR="00AA46DC" w:rsidRPr="00AA46DC">
        <w:rPr>
          <w:rFonts w:asciiTheme="majorHAnsi" w:eastAsia="Times New Roman" w:hAnsiTheme="majorHAnsi" w:cstheme="majorHAnsi"/>
          <w:b w:val="0"/>
          <w:bCs w:val="0"/>
          <w:sz w:val="24"/>
          <w:szCs w:val="24"/>
          <w:lang w:bidi="he-IL"/>
        </w:rPr>
        <w:t>надлежащ</w:t>
      </w:r>
      <w:r w:rsidR="000E2573" w:rsidRPr="000E2573">
        <w:rPr>
          <w:rFonts w:asciiTheme="majorHAnsi" w:eastAsia="Times New Roman" w:hAnsiTheme="majorHAnsi" w:cstheme="majorHAnsi"/>
          <w:b w:val="0"/>
          <w:bCs w:val="0"/>
          <w:sz w:val="24"/>
          <w:szCs w:val="24"/>
          <w:lang w:bidi="he-IL"/>
        </w:rPr>
        <w:t xml:space="preserve">его исполнения </w:t>
      </w:r>
      <w:r w:rsidR="00AA46DC" w:rsidRPr="00AA46DC">
        <w:rPr>
          <w:rFonts w:asciiTheme="majorHAnsi" w:eastAsia="Times New Roman" w:hAnsiTheme="majorHAnsi" w:cstheme="majorHAnsi"/>
          <w:b w:val="0"/>
          <w:bCs w:val="0"/>
          <w:sz w:val="24"/>
          <w:szCs w:val="24"/>
          <w:lang w:bidi="he-IL"/>
        </w:rPr>
        <w:t>заключа</w:t>
      </w:r>
      <w:r w:rsidR="000E2573" w:rsidRPr="000E2573">
        <w:rPr>
          <w:rFonts w:asciiTheme="majorHAnsi" w:eastAsia="Times New Roman" w:hAnsiTheme="majorHAnsi" w:cstheme="majorHAnsi"/>
          <w:b w:val="0"/>
          <w:bCs w:val="0"/>
          <w:sz w:val="24"/>
          <w:szCs w:val="24"/>
          <w:lang w:bidi="he-IL"/>
        </w:rPr>
        <w:t xml:space="preserve">ется </w:t>
      </w:r>
      <w:r w:rsidR="00AA46DC" w:rsidRPr="00AA46DC">
        <w:rPr>
          <w:rFonts w:asciiTheme="majorHAnsi" w:eastAsia="Times New Roman" w:hAnsiTheme="majorHAnsi" w:cstheme="majorHAnsi"/>
          <w:b w:val="0"/>
          <w:bCs w:val="0"/>
          <w:sz w:val="24"/>
          <w:szCs w:val="24"/>
          <w:lang w:bidi="he-IL"/>
        </w:rPr>
        <w:t>втом, чтобы гарантировать закупающему</w:t>
      </w:r>
      <w:r w:rsidR="000E2573" w:rsidRPr="000E2573">
        <w:rPr>
          <w:rFonts w:asciiTheme="majorHAnsi" w:eastAsia="Times New Roman" w:hAnsiTheme="majorHAnsi" w:cstheme="majorHAnsi"/>
          <w:b w:val="0"/>
          <w:bCs w:val="0"/>
          <w:sz w:val="24"/>
          <w:szCs w:val="24"/>
          <w:lang w:bidi="he-IL"/>
        </w:rPr>
        <w:t xml:space="preserve"> орган</w:t>
      </w:r>
      <w:r w:rsidR="00AA46DC" w:rsidRPr="00AA46DC">
        <w:rPr>
          <w:rFonts w:asciiTheme="majorHAnsi" w:eastAsia="Times New Roman" w:hAnsiTheme="majorHAnsi" w:cstheme="majorHAnsi"/>
          <w:b w:val="0"/>
          <w:bCs w:val="0"/>
          <w:sz w:val="24"/>
          <w:szCs w:val="24"/>
          <w:lang w:bidi="he-IL"/>
        </w:rPr>
        <w:t>у</w:t>
      </w:r>
      <w:r w:rsidR="000E2573" w:rsidRPr="000E2573">
        <w:rPr>
          <w:rFonts w:asciiTheme="majorHAnsi" w:eastAsia="Times New Roman" w:hAnsiTheme="majorHAnsi" w:cstheme="majorHAnsi"/>
          <w:b w:val="0"/>
          <w:bCs w:val="0"/>
          <w:sz w:val="24"/>
          <w:szCs w:val="24"/>
          <w:lang w:bidi="he-IL"/>
        </w:rPr>
        <w:t>, что экономический оператор, назначенный победителем и ставший подрядчиком, выполн</w:t>
      </w:r>
      <w:r w:rsidR="00AA46DC" w:rsidRPr="00AA46DC">
        <w:rPr>
          <w:rFonts w:asciiTheme="majorHAnsi" w:eastAsia="Times New Roman" w:hAnsiTheme="majorHAnsi" w:cstheme="majorHAnsi"/>
          <w:b w:val="0"/>
          <w:bCs w:val="0"/>
          <w:sz w:val="24"/>
          <w:szCs w:val="24"/>
          <w:lang w:bidi="he-IL"/>
        </w:rPr>
        <w:t>ит</w:t>
      </w:r>
      <w:r w:rsidR="000E2573" w:rsidRPr="000E2573">
        <w:rPr>
          <w:rFonts w:asciiTheme="majorHAnsi" w:eastAsia="Times New Roman" w:hAnsiTheme="majorHAnsi" w:cstheme="majorHAnsi"/>
          <w:b w:val="0"/>
          <w:bCs w:val="0"/>
          <w:sz w:val="24"/>
          <w:szCs w:val="24"/>
          <w:lang w:bidi="he-IL"/>
        </w:rPr>
        <w:t xml:space="preserve"> свои договорные обязательства на протяжении всего срока действия </w:t>
      </w:r>
      <w:r w:rsidR="00CF5AF1">
        <w:rPr>
          <w:rFonts w:asciiTheme="majorHAnsi" w:eastAsia="Times New Roman" w:hAnsiTheme="majorHAnsi" w:cstheme="majorHAnsi"/>
          <w:b w:val="0"/>
          <w:bCs w:val="0"/>
          <w:sz w:val="24"/>
          <w:szCs w:val="24"/>
          <w:lang w:bidi="he-IL"/>
        </w:rPr>
        <w:t>договор</w:t>
      </w:r>
      <w:r w:rsidR="000E2573" w:rsidRPr="000E2573">
        <w:rPr>
          <w:rFonts w:asciiTheme="majorHAnsi" w:eastAsia="Times New Roman" w:hAnsiTheme="majorHAnsi" w:cstheme="majorHAnsi"/>
          <w:b w:val="0"/>
          <w:bCs w:val="0"/>
          <w:sz w:val="24"/>
          <w:szCs w:val="24"/>
          <w:lang w:bidi="he-IL"/>
        </w:rPr>
        <w:t>а</w:t>
      </w:r>
      <w:r w:rsidR="00756AE7" w:rsidRPr="008376FC">
        <w:rPr>
          <w:rFonts w:asciiTheme="majorHAnsi" w:eastAsia="Times New Roman" w:hAnsiTheme="majorHAnsi" w:cstheme="majorHAnsi"/>
          <w:b w:val="0"/>
          <w:bCs w:val="0"/>
          <w:sz w:val="24"/>
          <w:szCs w:val="24"/>
          <w:lang w:bidi="he-IL"/>
        </w:rPr>
        <w:t xml:space="preserve">. </w:t>
      </w:r>
    </w:p>
    <w:p w:rsidR="00756AE7" w:rsidRPr="008376FC" w:rsidRDefault="000E2573"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0E2573">
        <w:rPr>
          <w:rFonts w:asciiTheme="majorHAnsi" w:eastAsia="Times New Roman" w:hAnsiTheme="majorHAnsi" w:cstheme="majorHAnsi"/>
          <w:b w:val="0"/>
          <w:bCs w:val="0"/>
          <w:sz w:val="24"/>
          <w:szCs w:val="24"/>
          <w:lang w:bidi="he-IL"/>
        </w:rPr>
        <w:t>Составление протокола окончательно</w:t>
      </w:r>
      <w:r w:rsidR="00AA46DC" w:rsidRPr="00AA46DC">
        <w:rPr>
          <w:rFonts w:asciiTheme="majorHAnsi" w:eastAsia="Times New Roman" w:hAnsiTheme="majorHAnsi" w:cstheme="majorHAnsi"/>
          <w:b w:val="0"/>
          <w:bCs w:val="0"/>
          <w:sz w:val="24"/>
          <w:szCs w:val="24"/>
          <w:lang w:bidi="he-IL"/>
        </w:rPr>
        <w:t>й</w:t>
      </w:r>
      <w:r w:rsidRPr="000E2573">
        <w:rPr>
          <w:rFonts w:asciiTheme="majorHAnsi" w:eastAsia="Times New Roman" w:hAnsiTheme="majorHAnsi" w:cstheme="majorHAnsi"/>
          <w:b w:val="0"/>
          <w:bCs w:val="0"/>
          <w:sz w:val="24"/>
          <w:szCs w:val="24"/>
          <w:lang w:bidi="he-IL"/>
        </w:rPr>
        <w:t xml:space="preserve"> прием</w:t>
      </w:r>
      <w:r w:rsidR="00AA46DC" w:rsidRPr="00AA46DC">
        <w:rPr>
          <w:rFonts w:asciiTheme="majorHAnsi" w:eastAsia="Times New Roman" w:hAnsiTheme="majorHAnsi" w:cstheme="majorHAnsi"/>
          <w:b w:val="0"/>
          <w:bCs w:val="0"/>
          <w:sz w:val="24"/>
          <w:szCs w:val="24"/>
          <w:lang w:bidi="he-IL"/>
        </w:rPr>
        <w:t>ки</w:t>
      </w:r>
      <w:r w:rsidRPr="000E2573">
        <w:rPr>
          <w:rFonts w:asciiTheme="majorHAnsi" w:eastAsia="Times New Roman" w:hAnsiTheme="majorHAnsi" w:cstheme="majorHAnsi"/>
          <w:b w:val="0"/>
          <w:bCs w:val="0"/>
          <w:sz w:val="24"/>
          <w:szCs w:val="24"/>
          <w:lang w:bidi="he-IL"/>
        </w:rPr>
        <w:t xml:space="preserve"> работ до истечения гарантийного срока </w:t>
      </w:r>
      <w:r w:rsidR="00AA46DC" w:rsidRPr="00AA46DC">
        <w:rPr>
          <w:rFonts w:asciiTheme="majorHAnsi" w:eastAsia="Times New Roman" w:hAnsiTheme="majorHAnsi" w:cstheme="majorHAnsi"/>
          <w:b w:val="0"/>
          <w:bCs w:val="0"/>
          <w:sz w:val="24"/>
          <w:szCs w:val="24"/>
          <w:lang w:bidi="he-IL"/>
        </w:rPr>
        <w:t>предполагае</w:t>
      </w:r>
      <w:r w:rsidRPr="000E2573">
        <w:rPr>
          <w:rFonts w:asciiTheme="majorHAnsi" w:eastAsia="Times New Roman" w:hAnsiTheme="majorHAnsi" w:cstheme="majorHAnsi"/>
          <w:b w:val="0"/>
          <w:bCs w:val="0"/>
          <w:sz w:val="24"/>
          <w:szCs w:val="24"/>
          <w:lang w:bidi="he-IL"/>
        </w:rPr>
        <w:t xml:space="preserve">т возврат гарантии </w:t>
      </w:r>
      <w:r w:rsidR="00AA46DC" w:rsidRPr="00AA46DC">
        <w:rPr>
          <w:rFonts w:asciiTheme="majorHAnsi" w:eastAsia="Times New Roman" w:hAnsiTheme="majorHAnsi" w:cstheme="majorHAnsi"/>
          <w:b w:val="0"/>
          <w:bCs w:val="0"/>
          <w:sz w:val="24"/>
          <w:szCs w:val="24"/>
          <w:lang w:bidi="he-IL"/>
        </w:rPr>
        <w:t>надлежащ</w:t>
      </w:r>
      <w:r w:rsidRPr="000E2573">
        <w:rPr>
          <w:rFonts w:asciiTheme="majorHAnsi" w:eastAsia="Times New Roman" w:hAnsiTheme="majorHAnsi" w:cstheme="majorHAnsi"/>
          <w:b w:val="0"/>
          <w:bCs w:val="0"/>
          <w:sz w:val="24"/>
          <w:szCs w:val="24"/>
          <w:lang w:bidi="he-IL"/>
        </w:rPr>
        <w:t>его исполнения, что порождает риск невоз</w:t>
      </w:r>
      <w:r w:rsidR="00AA46DC" w:rsidRPr="00AA46DC">
        <w:rPr>
          <w:rFonts w:asciiTheme="majorHAnsi" w:eastAsia="Times New Roman" w:hAnsiTheme="majorHAnsi" w:cstheme="majorHAnsi"/>
          <w:b w:val="0"/>
          <w:bCs w:val="0"/>
          <w:sz w:val="24"/>
          <w:szCs w:val="24"/>
          <w:lang w:bidi="he-IL"/>
        </w:rPr>
        <w:t>мещения</w:t>
      </w:r>
      <w:r w:rsidRPr="000E2573">
        <w:rPr>
          <w:rFonts w:asciiTheme="majorHAnsi" w:eastAsia="Times New Roman" w:hAnsiTheme="majorHAnsi" w:cstheme="majorHAnsi"/>
          <w:b w:val="0"/>
          <w:bCs w:val="0"/>
          <w:sz w:val="24"/>
          <w:szCs w:val="24"/>
          <w:lang w:bidi="he-IL"/>
        </w:rPr>
        <w:t xml:space="preserve"> возможного ущерба, причиненного подрядчиком, п</w:t>
      </w:r>
      <w:r w:rsidR="00AA46DC" w:rsidRPr="00AA46DC">
        <w:rPr>
          <w:rFonts w:asciiTheme="majorHAnsi" w:eastAsia="Times New Roman" w:hAnsiTheme="majorHAnsi" w:cstheme="majorHAnsi"/>
          <w:b w:val="0"/>
          <w:bCs w:val="0"/>
          <w:sz w:val="24"/>
          <w:szCs w:val="24"/>
          <w:lang w:bidi="he-IL"/>
        </w:rPr>
        <w:t>утем</w:t>
      </w:r>
      <w:r w:rsidRPr="000E2573">
        <w:rPr>
          <w:rFonts w:asciiTheme="majorHAnsi" w:eastAsia="Times New Roman" w:hAnsiTheme="majorHAnsi" w:cstheme="majorHAnsi"/>
          <w:b w:val="0"/>
          <w:bCs w:val="0"/>
          <w:sz w:val="24"/>
          <w:szCs w:val="24"/>
          <w:lang w:bidi="he-IL"/>
        </w:rPr>
        <w:t xml:space="preserve"> </w:t>
      </w:r>
      <w:r w:rsidR="00AA46DC" w:rsidRPr="00AA46DC">
        <w:rPr>
          <w:rFonts w:asciiTheme="majorHAnsi" w:eastAsia="Times New Roman" w:hAnsiTheme="majorHAnsi" w:cstheme="majorHAnsi"/>
          <w:b w:val="0"/>
          <w:bCs w:val="0"/>
          <w:sz w:val="24"/>
          <w:szCs w:val="24"/>
          <w:lang w:bidi="he-IL"/>
        </w:rPr>
        <w:t xml:space="preserve">намеренного </w:t>
      </w:r>
      <w:r w:rsidRPr="000E2573">
        <w:rPr>
          <w:rFonts w:asciiTheme="majorHAnsi" w:eastAsia="Times New Roman" w:hAnsiTheme="majorHAnsi" w:cstheme="majorHAnsi"/>
          <w:b w:val="0"/>
          <w:bCs w:val="0"/>
          <w:sz w:val="24"/>
          <w:szCs w:val="24"/>
          <w:lang w:bidi="he-IL"/>
        </w:rPr>
        <w:t>невыполнени</w:t>
      </w:r>
      <w:r w:rsidR="00AA46DC" w:rsidRPr="00AA46DC">
        <w:rPr>
          <w:rFonts w:asciiTheme="majorHAnsi" w:eastAsia="Times New Roman" w:hAnsiTheme="majorHAnsi" w:cstheme="majorHAnsi"/>
          <w:b w:val="0"/>
          <w:bCs w:val="0"/>
          <w:sz w:val="24"/>
          <w:szCs w:val="24"/>
          <w:lang w:bidi="he-IL"/>
        </w:rPr>
        <w:t>я</w:t>
      </w:r>
      <w:r w:rsidRPr="000E2573">
        <w:rPr>
          <w:rFonts w:asciiTheme="majorHAnsi" w:eastAsia="Times New Roman" w:hAnsiTheme="majorHAnsi" w:cstheme="majorHAnsi"/>
          <w:b w:val="0"/>
          <w:bCs w:val="0"/>
          <w:sz w:val="24"/>
          <w:szCs w:val="24"/>
          <w:lang w:bidi="he-IL"/>
        </w:rPr>
        <w:t xml:space="preserve"> обязательств, взятых на себя </w:t>
      </w:r>
      <w:r w:rsidR="00AA46DC" w:rsidRPr="00AA46DC">
        <w:rPr>
          <w:rFonts w:asciiTheme="majorHAnsi" w:eastAsia="Times New Roman" w:hAnsiTheme="majorHAnsi" w:cstheme="majorHAnsi"/>
          <w:b w:val="0"/>
          <w:bCs w:val="0"/>
          <w:sz w:val="24"/>
          <w:szCs w:val="24"/>
          <w:lang w:bidi="he-IL"/>
        </w:rPr>
        <w:t xml:space="preserve">в рамках </w:t>
      </w:r>
      <w:r w:rsidRPr="000E2573">
        <w:rPr>
          <w:rFonts w:asciiTheme="majorHAnsi" w:eastAsia="Times New Roman" w:hAnsiTheme="majorHAnsi" w:cstheme="majorHAnsi"/>
          <w:b w:val="0"/>
          <w:bCs w:val="0"/>
          <w:sz w:val="24"/>
          <w:szCs w:val="24"/>
          <w:lang w:bidi="he-IL"/>
        </w:rPr>
        <w:t>договор</w:t>
      </w:r>
      <w:r w:rsidR="00AA46DC" w:rsidRPr="00AA46DC">
        <w:rPr>
          <w:rFonts w:asciiTheme="majorHAnsi" w:eastAsia="Times New Roman" w:hAnsiTheme="majorHAnsi" w:cstheme="majorHAnsi"/>
          <w:b w:val="0"/>
          <w:bCs w:val="0"/>
          <w:sz w:val="24"/>
          <w:szCs w:val="24"/>
          <w:lang w:bidi="he-IL"/>
        </w:rPr>
        <w:t>а</w:t>
      </w:r>
      <w:r w:rsidRPr="000E2573">
        <w:rPr>
          <w:rFonts w:asciiTheme="majorHAnsi" w:eastAsia="Times New Roman" w:hAnsiTheme="majorHAnsi" w:cstheme="majorHAnsi"/>
          <w:b w:val="0"/>
          <w:bCs w:val="0"/>
          <w:sz w:val="24"/>
          <w:szCs w:val="24"/>
          <w:lang w:bidi="he-IL"/>
        </w:rPr>
        <w:t xml:space="preserve"> о государственной закупке</w:t>
      </w:r>
      <w:r w:rsidR="00756AE7" w:rsidRPr="008376FC">
        <w:rPr>
          <w:rFonts w:asciiTheme="majorHAnsi" w:eastAsia="Times New Roman" w:hAnsiTheme="majorHAnsi" w:cstheme="majorHAnsi"/>
          <w:b w:val="0"/>
          <w:bCs w:val="0"/>
          <w:sz w:val="24"/>
          <w:szCs w:val="24"/>
          <w:lang w:bidi="he-IL"/>
        </w:rPr>
        <w:t>.</w:t>
      </w:r>
    </w:p>
    <w:p w:rsidR="00756AE7" w:rsidRPr="008376FC" w:rsidRDefault="00AA46DC"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Pr>
          <w:rFonts w:asciiTheme="majorHAnsi" w:eastAsia="Times New Roman" w:hAnsiTheme="majorHAnsi" w:cstheme="majorHAnsi"/>
          <w:b w:val="0"/>
          <w:bCs w:val="0"/>
          <w:sz w:val="24"/>
          <w:szCs w:val="24"/>
          <w:lang w:val="ru-RU" w:bidi="he-IL"/>
        </w:rPr>
        <w:t>В этом контексте</w:t>
      </w:r>
      <w:r w:rsidR="000E2573" w:rsidRPr="000E2573">
        <w:rPr>
          <w:rFonts w:asciiTheme="majorHAnsi" w:eastAsia="Times New Roman" w:hAnsiTheme="majorHAnsi" w:cstheme="majorHAnsi"/>
          <w:b w:val="0"/>
          <w:bCs w:val="0"/>
          <w:sz w:val="24"/>
          <w:szCs w:val="24"/>
          <w:lang w:bidi="he-IL"/>
        </w:rPr>
        <w:t xml:space="preserve"> стоит </w:t>
      </w:r>
      <w:r>
        <w:rPr>
          <w:rFonts w:asciiTheme="majorHAnsi" w:eastAsia="Times New Roman" w:hAnsiTheme="majorHAnsi" w:cstheme="majorHAnsi"/>
          <w:b w:val="0"/>
          <w:bCs w:val="0"/>
          <w:sz w:val="24"/>
          <w:szCs w:val="24"/>
          <w:lang w:val="ru-RU" w:bidi="he-IL"/>
        </w:rPr>
        <w:t>отмети</w:t>
      </w:r>
      <w:r w:rsidR="000E2573" w:rsidRPr="000E2573">
        <w:rPr>
          <w:rFonts w:asciiTheme="majorHAnsi" w:eastAsia="Times New Roman" w:hAnsiTheme="majorHAnsi" w:cstheme="majorHAnsi"/>
          <w:b w:val="0"/>
          <w:bCs w:val="0"/>
          <w:sz w:val="24"/>
          <w:szCs w:val="24"/>
          <w:lang w:bidi="he-IL"/>
        </w:rPr>
        <w:t>ть</w:t>
      </w:r>
      <w:r>
        <w:rPr>
          <w:rFonts w:asciiTheme="majorHAnsi" w:eastAsia="Times New Roman" w:hAnsiTheme="majorHAnsi" w:cstheme="majorHAnsi"/>
          <w:b w:val="0"/>
          <w:bCs w:val="0"/>
          <w:sz w:val="24"/>
          <w:szCs w:val="24"/>
          <w:lang w:val="ru-RU" w:bidi="he-IL"/>
        </w:rPr>
        <w:t xml:space="preserve"> и</w:t>
      </w:r>
      <w:r w:rsidR="000E2573" w:rsidRPr="000E2573">
        <w:rPr>
          <w:rFonts w:asciiTheme="majorHAnsi" w:eastAsia="Times New Roman" w:hAnsiTheme="majorHAnsi" w:cstheme="majorHAnsi"/>
          <w:b w:val="0"/>
          <w:bCs w:val="0"/>
          <w:sz w:val="24"/>
          <w:szCs w:val="24"/>
          <w:lang w:bidi="he-IL"/>
        </w:rPr>
        <w:t xml:space="preserve"> факт установления в </w:t>
      </w:r>
      <w:r>
        <w:rPr>
          <w:rFonts w:asciiTheme="majorHAnsi" w:eastAsia="Times New Roman" w:hAnsiTheme="majorHAnsi" w:cstheme="majorHAnsi"/>
          <w:b w:val="0"/>
          <w:bCs w:val="0"/>
          <w:sz w:val="24"/>
          <w:szCs w:val="24"/>
          <w:lang w:val="ru-RU" w:bidi="he-IL"/>
        </w:rPr>
        <w:t xml:space="preserve">одном </w:t>
      </w:r>
      <w:r w:rsidR="000E2573" w:rsidRPr="000E2573">
        <w:rPr>
          <w:rFonts w:asciiTheme="majorHAnsi" w:eastAsia="Times New Roman" w:hAnsiTheme="majorHAnsi" w:cstheme="majorHAnsi"/>
          <w:b w:val="0"/>
          <w:bCs w:val="0"/>
          <w:sz w:val="24"/>
          <w:szCs w:val="24"/>
          <w:lang w:bidi="he-IL"/>
        </w:rPr>
        <w:t xml:space="preserve">договоре различных условий возврата гарантии </w:t>
      </w:r>
      <w:r>
        <w:rPr>
          <w:rFonts w:asciiTheme="majorHAnsi" w:eastAsia="Times New Roman" w:hAnsiTheme="majorHAnsi" w:cstheme="majorHAnsi"/>
          <w:b w:val="0"/>
          <w:bCs w:val="0"/>
          <w:sz w:val="24"/>
          <w:szCs w:val="24"/>
          <w:lang w:val="ru-RU" w:bidi="he-IL"/>
        </w:rPr>
        <w:t>надлежащ</w:t>
      </w:r>
      <w:r w:rsidR="000E2573" w:rsidRPr="000E2573">
        <w:rPr>
          <w:rFonts w:asciiTheme="majorHAnsi" w:eastAsia="Times New Roman" w:hAnsiTheme="majorHAnsi" w:cstheme="majorHAnsi"/>
          <w:b w:val="0"/>
          <w:bCs w:val="0"/>
          <w:sz w:val="24"/>
          <w:szCs w:val="24"/>
          <w:lang w:bidi="he-IL"/>
        </w:rPr>
        <w:t xml:space="preserve">его исполнения. В случае 5 </w:t>
      </w:r>
      <w:r w:rsidR="00CF5AF1">
        <w:rPr>
          <w:rFonts w:asciiTheme="majorHAnsi" w:eastAsia="Times New Roman" w:hAnsiTheme="majorHAnsi" w:cstheme="majorHAnsi"/>
          <w:b w:val="0"/>
          <w:bCs w:val="0"/>
          <w:sz w:val="24"/>
          <w:szCs w:val="24"/>
          <w:lang w:bidi="he-IL"/>
        </w:rPr>
        <w:t>договор</w:t>
      </w:r>
      <w:r w:rsidR="000E2573" w:rsidRPr="000E2573">
        <w:rPr>
          <w:rFonts w:asciiTheme="majorHAnsi" w:eastAsia="Times New Roman" w:hAnsiTheme="majorHAnsi" w:cstheme="majorHAnsi"/>
          <w:b w:val="0"/>
          <w:bCs w:val="0"/>
          <w:sz w:val="24"/>
          <w:szCs w:val="24"/>
          <w:lang w:bidi="he-IL"/>
        </w:rPr>
        <w:t>ов</w:t>
      </w:r>
      <w:r w:rsidRPr="008376FC">
        <w:rPr>
          <w:rStyle w:val="ab"/>
          <w:rFonts w:asciiTheme="majorHAnsi" w:eastAsia="Times New Roman" w:hAnsiTheme="majorHAnsi" w:cstheme="majorHAnsi"/>
          <w:b w:val="0"/>
          <w:bCs w:val="0"/>
          <w:sz w:val="24"/>
          <w:szCs w:val="24"/>
          <w:lang w:bidi="he-IL"/>
        </w:rPr>
        <w:footnoteReference w:id="66"/>
      </w:r>
      <w:r w:rsidR="000E2573" w:rsidRPr="000E2573">
        <w:rPr>
          <w:rFonts w:asciiTheme="majorHAnsi" w:eastAsia="Times New Roman" w:hAnsiTheme="majorHAnsi" w:cstheme="majorHAnsi"/>
          <w:b w:val="0"/>
          <w:bCs w:val="0"/>
          <w:sz w:val="24"/>
          <w:szCs w:val="24"/>
          <w:lang w:bidi="he-IL"/>
        </w:rPr>
        <w:t xml:space="preserve"> </w:t>
      </w:r>
      <w:r w:rsidRPr="000E2573">
        <w:rPr>
          <w:rFonts w:asciiTheme="majorHAnsi" w:eastAsia="Times New Roman" w:hAnsiTheme="majorHAnsi" w:cstheme="majorHAnsi"/>
          <w:b w:val="0"/>
          <w:bCs w:val="0"/>
          <w:sz w:val="24"/>
          <w:szCs w:val="24"/>
          <w:lang w:bidi="he-IL"/>
        </w:rPr>
        <w:t xml:space="preserve">не были пересмотрены </w:t>
      </w:r>
      <w:r w:rsidR="000E2573" w:rsidRPr="000E2573">
        <w:rPr>
          <w:rFonts w:asciiTheme="majorHAnsi" w:eastAsia="Times New Roman" w:hAnsiTheme="majorHAnsi" w:cstheme="majorHAnsi"/>
          <w:b w:val="0"/>
          <w:bCs w:val="0"/>
          <w:sz w:val="24"/>
          <w:szCs w:val="24"/>
          <w:lang w:bidi="he-IL"/>
        </w:rPr>
        <w:t xml:space="preserve">условия </w:t>
      </w:r>
      <w:r w:rsidR="00CF5AF1">
        <w:rPr>
          <w:rFonts w:asciiTheme="majorHAnsi" w:eastAsia="Times New Roman" w:hAnsiTheme="majorHAnsi" w:cstheme="majorHAnsi"/>
          <w:b w:val="0"/>
          <w:bCs w:val="0"/>
          <w:sz w:val="24"/>
          <w:szCs w:val="24"/>
          <w:lang w:bidi="he-IL"/>
        </w:rPr>
        <w:t>договор</w:t>
      </w:r>
      <w:r w:rsidR="000E2573" w:rsidRPr="000E2573">
        <w:rPr>
          <w:rFonts w:asciiTheme="majorHAnsi" w:eastAsia="Times New Roman" w:hAnsiTheme="majorHAnsi" w:cstheme="majorHAnsi"/>
          <w:b w:val="0"/>
          <w:bCs w:val="0"/>
          <w:sz w:val="24"/>
          <w:szCs w:val="24"/>
          <w:lang w:bidi="he-IL"/>
        </w:rPr>
        <w:t xml:space="preserve">а, в соответствии с которыми гарантия </w:t>
      </w:r>
      <w:r>
        <w:rPr>
          <w:rFonts w:asciiTheme="majorHAnsi" w:eastAsia="Times New Roman" w:hAnsiTheme="majorHAnsi" w:cstheme="majorHAnsi"/>
          <w:b w:val="0"/>
          <w:bCs w:val="0"/>
          <w:sz w:val="24"/>
          <w:szCs w:val="24"/>
          <w:lang w:bidi="he-IL"/>
        </w:rPr>
        <w:t>надлежащ</w:t>
      </w:r>
      <w:r w:rsidR="000E2573" w:rsidRPr="000E2573">
        <w:rPr>
          <w:rFonts w:asciiTheme="majorHAnsi" w:eastAsia="Times New Roman" w:hAnsiTheme="majorHAnsi" w:cstheme="majorHAnsi"/>
          <w:b w:val="0"/>
          <w:bCs w:val="0"/>
          <w:sz w:val="24"/>
          <w:szCs w:val="24"/>
          <w:lang w:bidi="he-IL"/>
        </w:rPr>
        <w:t>его исполнения может быть возвращена как после подписания протокола приема п</w:t>
      </w:r>
      <w:r>
        <w:rPr>
          <w:rFonts w:asciiTheme="majorHAnsi" w:eastAsia="Times New Roman" w:hAnsiTheme="majorHAnsi" w:cstheme="majorHAnsi"/>
          <w:b w:val="0"/>
          <w:bCs w:val="0"/>
          <w:sz w:val="24"/>
          <w:szCs w:val="24"/>
          <w:lang w:val="ru-RU" w:bidi="he-IL"/>
        </w:rPr>
        <w:t>о</w:t>
      </w:r>
      <w:r w:rsidR="000E2573" w:rsidRPr="000E2573">
        <w:rPr>
          <w:rFonts w:asciiTheme="majorHAnsi" w:eastAsia="Times New Roman" w:hAnsiTheme="majorHAnsi" w:cstheme="majorHAnsi"/>
          <w:b w:val="0"/>
          <w:bCs w:val="0"/>
          <w:sz w:val="24"/>
          <w:szCs w:val="24"/>
          <w:lang w:bidi="he-IL"/>
        </w:rPr>
        <w:t xml:space="preserve"> завершении работ,</w:t>
      </w:r>
      <w:r>
        <w:rPr>
          <w:rFonts w:asciiTheme="majorHAnsi" w:eastAsia="Times New Roman" w:hAnsiTheme="majorHAnsi" w:cstheme="majorHAnsi"/>
          <w:b w:val="0"/>
          <w:bCs w:val="0"/>
          <w:sz w:val="24"/>
          <w:szCs w:val="24"/>
          <w:lang w:val="ru-RU" w:bidi="he-IL"/>
        </w:rPr>
        <w:t xml:space="preserve"> </w:t>
      </w:r>
      <w:r w:rsidR="000E2573" w:rsidRPr="000E2573">
        <w:rPr>
          <w:rFonts w:asciiTheme="majorHAnsi" w:eastAsia="Times New Roman" w:hAnsiTheme="majorHAnsi" w:cstheme="majorHAnsi"/>
          <w:b w:val="0"/>
          <w:bCs w:val="0"/>
          <w:sz w:val="24"/>
          <w:szCs w:val="24"/>
          <w:lang w:bidi="he-IL"/>
        </w:rPr>
        <w:t xml:space="preserve">так и после подписания </w:t>
      </w:r>
      <w:r>
        <w:rPr>
          <w:rFonts w:asciiTheme="majorHAnsi" w:eastAsia="Times New Roman" w:hAnsiTheme="majorHAnsi" w:cstheme="majorHAnsi"/>
          <w:b w:val="0"/>
          <w:bCs w:val="0"/>
          <w:sz w:val="24"/>
          <w:szCs w:val="24"/>
          <w:lang w:val="ru-RU" w:bidi="he-IL"/>
        </w:rPr>
        <w:t>п</w:t>
      </w:r>
      <w:r w:rsidR="000E2573" w:rsidRPr="000E2573">
        <w:rPr>
          <w:rFonts w:asciiTheme="majorHAnsi" w:eastAsia="Times New Roman" w:hAnsiTheme="majorHAnsi" w:cstheme="majorHAnsi"/>
          <w:b w:val="0"/>
          <w:bCs w:val="0"/>
          <w:sz w:val="24"/>
          <w:szCs w:val="24"/>
          <w:lang w:bidi="he-IL"/>
        </w:rPr>
        <w:t xml:space="preserve">ротокола </w:t>
      </w:r>
      <w:r>
        <w:rPr>
          <w:rFonts w:asciiTheme="majorHAnsi" w:eastAsia="Times New Roman" w:hAnsiTheme="majorHAnsi" w:cstheme="majorHAnsi"/>
          <w:b w:val="0"/>
          <w:bCs w:val="0"/>
          <w:sz w:val="24"/>
          <w:szCs w:val="24"/>
          <w:lang w:val="ru-RU" w:bidi="he-IL"/>
        </w:rPr>
        <w:t xml:space="preserve">окончательной </w:t>
      </w:r>
      <w:r w:rsidR="000E2573" w:rsidRPr="000E2573">
        <w:rPr>
          <w:rFonts w:asciiTheme="majorHAnsi" w:eastAsia="Times New Roman" w:hAnsiTheme="majorHAnsi" w:cstheme="majorHAnsi"/>
          <w:b w:val="0"/>
          <w:bCs w:val="0"/>
          <w:sz w:val="24"/>
          <w:szCs w:val="24"/>
          <w:lang w:bidi="he-IL"/>
        </w:rPr>
        <w:t>прием</w:t>
      </w:r>
      <w:r>
        <w:rPr>
          <w:rFonts w:asciiTheme="majorHAnsi" w:eastAsia="Times New Roman" w:hAnsiTheme="majorHAnsi" w:cstheme="majorHAnsi"/>
          <w:b w:val="0"/>
          <w:bCs w:val="0"/>
          <w:sz w:val="24"/>
          <w:szCs w:val="24"/>
          <w:lang w:val="ru-RU" w:bidi="he-IL"/>
        </w:rPr>
        <w:t>ки</w:t>
      </w:r>
      <w:r w:rsidR="00756AE7" w:rsidRPr="008376FC">
        <w:rPr>
          <w:rFonts w:asciiTheme="majorHAnsi" w:eastAsia="Times New Roman" w:hAnsiTheme="majorHAnsi" w:cstheme="majorHAnsi"/>
          <w:b w:val="0"/>
          <w:bCs w:val="0"/>
          <w:sz w:val="24"/>
          <w:szCs w:val="24"/>
          <w:lang w:bidi="he-IL"/>
        </w:rPr>
        <w:t>.</w:t>
      </w:r>
    </w:p>
    <w:p w:rsidR="00756AE7" w:rsidRPr="008376FC" w:rsidRDefault="00756AE7" w:rsidP="00F61756">
      <w:pPr>
        <w:pStyle w:val="a3"/>
        <w:tabs>
          <w:tab w:val="left" w:pos="851"/>
        </w:tabs>
        <w:spacing w:line="276" w:lineRule="auto"/>
        <w:ind w:left="0" w:firstLine="709"/>
        <w:jc w:val="both"/>
        <w:rPr>
          <w:rFonts w:asciiTheme="majorHAnsi" w:eastAsia="Calibri" w:hAnsiTheme="majorHAnsi"/>
          <w:b/>
          <w:sz w:val="28"/>
          <w:szCs w:val="28"/>
          <w:lang w:val="ro-RO"/>
        </w:rPr>
      </w:pPr>
    </w:p>
    <w:p w:rsidR="007055A5" w:rsidRPr="008376FC" w:rsidRDefault="000E2573" w:rsidP="00F61756">
      <w:pPr>
        <w:pStyle w:val="a3"/>
        <w:numPr>
          <w:ilvl w:val="1"/>
          <w:numId w:val="38"/>
        </w:numPr>
        <w:spacing w:line="276" w:lineRule="auto"/>
        <w:ind w:left="0" w:firstLine="0"/>
        <w:jc w:val="both"/>
        <w:outlineLvl w:val="0"/>
        <w:rPr>
          <w:rFonts w:asciiTheme="majorHAnsi" w:eastAsia="Calibri" w:hAnsiTheme="majorHAnsi"/>
          <w:b/>
          <w:color w:val="0070C0"/>
          <w:lang w:val="ro-RO"/>
        </w:rPr>
      </w:pPr>
      <w:bookmarkStart w:id="32" w:name="_Toc132042786"/>
      <w:bookmarkStart w:id="33" w:name="_Toc132320209"/>
      <w:r w:rsidRPr="000E2573">
        <w:rPr>
          <w:rFonts w:asciiTheme="majorHAnsi" w:eastAsia="Calibri" w:hAnsiTheme="majorHAnsi"/>
          <w:b/>
          <w:bCs/>
          <w:color w:val="0070C0"/>
          <w:lang w:val="ro-RO"/>
        </w:rPr>
        <w:t>Существует ли централизованная система данных, позволяющая оценивать и контролировать ситуацию в области обеспечения водой и санитации населения и населенных пунктов республики</w:t>
      </w:r>
      <w:r w:rsidR="00F638F7" w:rsidRPr="008376FC">
        <w:rPr>
          <w:rFonts w:asciiTheme="majorHAnsi" w:eastAsia="Calibri" w:hAnsiTheme="majorHAnsi"/>
          <w:b/>
          <w:color w:val="0070C0"/>
          <w:lang w:val="ro-RO"/>
        </w:rPr>
        <w:t>?</w:t>
      </w:r>
      <w:bookmarkEnd w:id="32"/>
      <w:bookmarkEnd w:id="33"/>
    </w:p>
    <w:tbl>
      <w:tblPr>
        <w:tblStyle w:val="af2"/>
        <w:tblW w:w="0" w:type="auto"/>
        <w:shd w:val="clear" w:color="auto" w:fill="BDD6EE" w:themeFill="accent1" w:themeFillTint="66"/>
        <w:tblLook w:val="04A0" w:firstRow="1" w:lastRow="0" w:firstColumn="1" w:lastColumn="0" w:noHBand="0" w:noVBand="1"/>
      </w:tblPr>
      <w:tblGrid>
        <w:gridCol w:w="9678"/>
      </w:tblGrid>
      <w:tr w:rsidR="001B537C" w:rsidRPr="008376FC" w:rsidTr="00466160">
        <w:tc>
          <w:tcPr>
            <w:tcW w:w="10103" w:type="dxa"/>
            <w:shd w:val="clear" w:color="auto" w:fill="BDD6EE" w:themeFill="accent1" w:themeFillTint="66"/>
          </w:tcPr>
          <w:p w:rsidR="001B537C" w:rsidRPr="008376FC" w:rsidRDefault="002E0EFB" w:rsidP="00146073">
            <w:pPr>
              <w:spacing w:after="160" w:line="276" w:lineRule="auto"/>
              <w:jc w:val="both"/>
              <w:rPr>
                <w:rFonts w:asciiTheme="majorHAnsi" w:eastAsia="Calibri" w:hAnsiTheme="majorHAnsi" w:cstheme="majorHAnsi"/>
                <w:b w:val="0"/>
                <w:i/>
                <w:iCs/>
                <w:sz w:val="24"/>
                <w:szCs w:val="24"/>
              </w:rPr>
            </w:pPr>
            <w:r>
              <w:rPr>
                <w:rFonts w:asciiTheme="majorHAnsi" w:eastAsia="Calibri" w:hAnsiTheme="majorHAnsi" w:cstheme="majorHAnsi"/>
                <w:b w:val="0"/>
                <w:i/>
                <w:iCs/>
                <w:sz w:val="24"/>
                <w:szCs w:val="24"/>
                <w:lang w:val="ru-RU"/>
              </w:rPr>
              <w:t xml:space="preserve">До настоящего времени на уровне </w:t>
            </w:r>
            <w:r w:rsidR="000E2573" w:rsidRPr="000E2573">
              <w:rPr>
                <w:rFonts w:asciiTheme="majorHAnsi" w:eastAsia="Calibri" w:hAnsiTheme="majorHAnsi" w:cstheme="majorHAnsi"/>
                <w:b w:val="0"/>
                <w:i/>
                <w:iCs/>
                <w:sz w:val="24"/>
                <w:szCs w:val="24"/>
              </w:rPr>
              <w:t>стран</w:t>
            </w:r>
            <w:r>
              <w:rPr>
                <w:rFonts w:asciiTheme="majorHAnsi" w:eastAsia="Calibri" w:hAnsiTheme="majorHAnsi" w:cstheme="majorHAnsi"/>
                <w:b w:val="0"/>
                <w:i/>
                <w:iCs/>
                <w:sz w:val="24"/>
                <w:szCs w:val="24"/>
                <w:lang w:val="ru-RU"/>
              </w:rPr>
              <w:t>ы</w:t>
            </w:r>
            <w:r w:rsidR="000E2573" w:rsidRPr="000E2573">
              <w:rPr>
                <w:rFonts w:asciiTheme="majorHAnsi" w:eastAsia="Calibri" w:hAnsiTheme="majorHAnsi" w:cstheme="majorHAnsi"/>
                <w:b w:val="0"/>
                <w:i/>
                <w:iCs/>
                <w:sz w:val="24"/>
                <w:szCs w:val="24"/>
              </w:rPr>
              <w:t xml:space="preserve"> не </w:t>
            </w:r>
            <w:r>
              <w:rPr>
                <w:rFonts w:asciiTheme="majorHAnsi" w:eastAsia="Calibri" w:hAnsiTheme="majorHAnsi" w:cstheme="majorHAnsi"/>
                <w:b w:val="0"/>
                <w:i/>
                <w:iCs/>
                <w:sz w:val="24"/>
                <w:szCs w:val="24"/>
                <w:lang w:val="ru-RU"/>
              </w:rPr>
              <w:t xml:space="preserve">был </w:t>
            </w:r>
            <w:r w:rsidR="000E2573" w:rsidRPr="000E2573">
              <w:rPr>
                <w:rFonts w:asciiTheme="majorHAnsi" w:eastAsia="Calibri" w:hAnsiTheme="majorHAnsi" w:cstheme="majorHAnsi"/>
                <w:b w:val="0"/>
                <w:i/>
                <w:iCs/>
                <w:sz w:val="24"/>
                <w:szCs w:val="24"/>
              </w:rPr>
              <w:t>создан орган, отвечающий за разработку и утверждение показателей, относящихся к области водоснабжения и санита</w:t>
            </w:r>
            <w:r>
              <w:rPr>
                <w:rFonts w:asciiTheme="majorHAnsi" w:eastAsia="Calibri" w:hAnsiTheme="majorHAnsi" w:cstheme="majorHAnsi"/>
                <w:b w:val="0"/>
                <w:i/>
                <w:iCs/>
                <w:sz w:val="24"/>
                <w:szCs w:val="24"/>
                <w:lang w:val="ru-RU"/>
              </w:rPr>
              <w:t>ц</w:t>
            </w:r>
            <w:r w:rsidR="000E2573" w:rsidRPr="000E2573">
              <w:rPr>
                <w:rFonts w:asciiTheme="majorHAnsi" w:eastAsia="Calibri" w:hAnsiTheme="majorHAnsi" w:cstheme="majorHAnsi"/>
                <w:b w:val="0"/>
                <w:i/>
                <w:iCs/>
                <w:sz w:val="24"/>
                <w:szCs w:val="24"/>
              </w:rPr>
              <w:t xml:space="preserve">ии, которые </w:t>
            </w:r>
            <w:r>
              <w:rPr>
                <w:rFonts w:asciiTheme="majorHAnsi" w:eastAsia="Calibri" w:hAnsiTheme="majorHAnsi" w:cstheme="majorHAnsi"/>
                <w:b w:val="0"/>
                <w:i/>
                <w:iCs/>
                <w:sz w:val="24"/>
                <w:szCs w:val="24"/>
                <w:lang w:val="ru-RU"/>
              </w:rPr>
              <w:t>могли бы быть мониторизированы и согласованы для того</w:t>
            </w:r>
            <w:r w:rsidR="000E2573" w:rsidRPr="000E2573">
              <w:rPr>
                <w:rFonts w:asciiTheme="majorHAnsi" w:eastAsia="Calibri" w:hAnsiTheme="majorHAnsi" w:cstheme="majorHAnsi"/>
                <w:b w:val="0"/>
                <w:i/>
                <w:iCs/>
                <w:sz w:val="24"/>
                <w:szCs w:val="24"/>
              </w:rPr>
              <w:t>, чтобы представить реальную ситуацию в этой области</w:t>
            </w:r>
            <w:r>
              <w:rPr>
                <w:rFonts w:asciiTheme="majorHAnsi" w:eastAsia="Calibri" w:hAnsiTheme="majorHAnsi" w:cstheme="majorHAnsi"/>
                <w:b w:val="0"/>
                <w:i/>
                <w:iCs/>
                <w:sz w:val="24"/>
                <w:szCs w:val="24"/>
                <w:lang w:val="ru-RU"/>
              </w:rPr>
              <w:t>,</w:t>
            </w:r>
            <w:r w:rsidR="000E2573" w:rsidRPr="000E2573">
              <w:rPr>
                <w:rFonts w:asciiTheme="majorHAnsi" w:eastAsia="Calibri" w:hAnsiTheme="majorHAnsi" w:cstheme="majorHAnsi"/>
                <w:b w:val="0"/>
                <w:i/>
                <w:iCs/>
                <w:sz w:val="24"/>
                <w:szCs w:val="24"/>
              </w:rPr>
              <w:t xml:space="preserve"> и </w:t>
            </w:r>
            <w:r>
              <w:rPr>
                <w:rFonts w:asciiTheme="majorHAnsi" w:eastAsia="Calibri" w:hAnsiTheme="majorHAnsi" w:cstheme="majorHAnsi"/>
                <w:b w:val="0"/>
                <w:i/>
                <w:iCs/>
                <w:sz w:val="24"/>
                <w:szCs w:val="24"/>
                <w:lang w:val="ru-RU"/>
              </w:rPr>
              <w:t xml:space="preserve">могли быть </w:t>
            </w:r>
            <w:r w:rsidR="000E2573" w:rsidRPr="000E2573">
              <w:rPr>
                <w:rFonts w:asciiTheme="majorHAnsi" w:eastAsia="Calibri" w:hAnsiTheme="majorHAnsi" w:cstheme="majorHAnsi"/>
                <w:b w:val="0"/>
                <w:i/>
                <w:iCs/>
                <w:sz w:val="24"/>
                <w:szCs w:val="24"/>
              </w:rPr>
              <w:t>использова</w:t>
            </w:r>
            <w:r>
              <w:rPr>
                <w:rFonts w:asciiTheme="majorHAnsi" w:eastAsia="Calibri" w:hAnsiTheme="majorHAnsi" w:cstheme="majorHAnsi"/>
                <w:b w:val="0"/>
                <w:i/>
                <w:iCs/>
                <w:sz w:val="24"/>
                <w:szCs w:val="24"/>
                <w:lang w:val="ru-RU"/>
              </w:rPr>
              <w:t>ны</w:t>
            </w:r>
            <w:r w:rsidR="000E2573" w:rsidRPr="000E2573">
              <w:rPr>
                <w:rFonts w:asciiTheme="majorHAnsi" w:eastAsia="Calibri" w:hAnsiTheme="majorHAnsi" w:cstheme="majorHAnsi"/>
                <w:b w:val="0"/>
                <w:i/>
                <w:iCs/>
                <w:sz w:val="24"/>
                <w:szCs w:val="24"/>
              </w:rPr>
              <w:t xml:space="preserve"> заинтересованными сторонами. </w:t>
            </w:r>
            <w:r>
              <w:rPr>
                <w:rFonts w:asciiTheme="majorHAnsi" w:eastAsia="Calibri" w:hAnsiTheme="majorHAnsi" w:cstheme="majorHAnsi"/>
                <w:b w:val="0"/>
                <w:i/>
                <w:iCs/>
                <w:sz w:val="24"/>
                <w:szCs w:val="24"/>
                <w:lang w:val="ru-RU"/>
              </w:rPr>
              <w:t>На сегодняшний день</w:t>
            </w:r>
            <w:r w:rsidR="000E2573" w:rsidRPr="000E2573">
              <w:rPr>
                <w:rFonts w:asciiTheme="majorHAnsi" w:eastAsia="Calibri" w:hAnsiTheme="majorHAnsi" w:cstheme="majorHAnsi"/>
                <w:b w:val="0"/>
                <w:i/>
                <w:iCs/>
                <w:sz w:val="24"/>
                <w:szCs w:val="24"/>
              </w:rPr>
              <w:t xml:space="preserve"> часть показателей </w:t>
            </w:r>
            <w:r>
              <w:rPr>
                <w:rFonts w:asciiTheme="majorHAnsi" w:eastAsia="Calibri" w:hAnsiTheme="majorHAnsi" w:cstheme="majorHAnsi"/>
                <w:b w:val="0"/>
                <w:i/>
                <w:iCs/>
                <w:sz w:val="24"/>
                <w:szCs w:val="24"/>
                <w:lang w:val="ru-RU"/>
              </w:rPr>
              <w:t>согласовыва</w:t>
            </w:r>
            <w:r w:rsidR="000E2573" w:rsidRPr="000E2573">
              <w:rPr>
                <w:rFonts w:asciiTheme="majorHAnsi" w:eastAsia="Calibri" w:hAnsiTheme="majorHAnsi" w:cstheme="majorHAnsi"/>
                <w:b w:val="0"/>
                <w:i/>
                <w:iCs/>
                <w:sz w:val="24"/>
                <w:szCs w:val="24"/>
              </w:rPr>
              <w:t xml:space="preserve">ется/обобщается НБС, часть – </w:t>
            </w:r>
            <w:r>
              <w:rPr>
                <w:rFonts w:asciiTheme="majorHAnsi" w:eastAsia="Calibri" w:hAnsiTheme="majorHAnsi" w:cstheme="majorHAnsi"/>
                <w:b w:val="0"/>
                <w:i/>
                <w:iCs/>
                <w:sz w:val="24"/>
                <w:szCs w:val="24"/>
                <w:lang w:val="ru-RU"/>
              </w:rPr>
              <w:t>ИООС</w:t>
            </w:r>
            <w:r w:rsidR="000E2573" w:rsidRPr="000E2573">
              <w:rPr>
                <w:rFonts w:asciiTheme="majorHAnsi" w:eastAsia="Calibri" w:hAnsiTheme="majorHAnsi" w:cstheme="majorHAnsi"/>
                <w:b w:val="0"/>
                <w:i/>
                <w:iCs/>
                <w:sz w:val="24"/>
                <w:szCs w:val="24"/>
              </w:rPr>
              <w:t xml:space="preserve">, а часть – НАРЭ, но ни один </w:t>
            </w:r>
            <w:r>
              <w:rPr>
                <w:rFonts w:asciiTheme="majorHAnsi" w:eastAsia="Calibri" w:hAnsiTheme="majorHAnsi" w:cstheme="majorHAnsi"/>
                <w:b w:val="0"/>
                <w:i/>
                <w:iCs/>
                <w:sz w:val="24"/>
                <w:szCs w:val="24"/>
                <w:lang w:val="ru-RU"/>
              </w:rPr>
              <w:t>и</w:t>
            </w:r>
            <w:r w:rsidR="000E2573" w:rsidRPr="000E2573">
              <w:rPr>
                <w:rFonts w:asciiTheme="majorHAnsi" w:eastAsia="Calibri" w:hAnsiTheme="majorHAnsi" w:cstheme="majorHAnsi"/>
                <w:b w:val="0"/>
                <w:i/>
                <w:iCs/>
                <w:sz w:val="24"/>
                <w:szCs w:val="24"/>
              </w:rPr>
              <w:t xml:space="preserve">сточник данных не раскрывает реальную ситуацию. </w:t>
            </w:r>
            <w:r w:rsidRPr="002E0EFB">
              <w:rPr>
                <w:rFonts w:asciiTheme="majorHAnsi" w:eastAsia="Calibri" w:hAnsiTheme="majorHAnsi" w:cstheme="majorHAnsi"/>
                <w:b w:val="0"/>
                <w:i/>
                <w:iCs/>
                <w:sz w:val="24"/>
                <w:szCs w:val="24"/>
              </w:rPr>
              <w:t>Друг</w:t>
            </w:r>
            <w:r w:rsidR="000E2573" w:rsidRPr="000E2573">
              <w:rPr>
                <w:rFonts w:asciiTheme="majorHAnsi" w:eastAsia="Calibri" w:hAnsiTheme="majorHAnsi" w:cstheme="majorHAnsi"/>
                <w:b w:val="0"/>
                <w:i/>
                <w:iCs/>
                <w:sz w:val="24"/>
                <w:szCs w:val="24"/>
              </w:rPr>
              <w:t>им фактором, способствующим не</w:t>
            </w:r>
            <w:r w:rsidRPr="002E0EFB">
              <w:rPr>
                <w:rFonts w:asciiTheme="majorHAnsi" w:eastAsia="Calibri" w:hAnsiTheme="majorHAnsi" w:cstheme="majorHAnsi"/>
                <w:b w:val="0"/>
                <w:i/>
                <w:iCs/>
                <w:sz w:val="24"/>
                <w:szCs w:val="24"/>
              </w:rPr>
              <w:t>обеспече</w:t>
            </w:r>
            <w:r w:rsidR="000E2573" w:rsidRPr="000E2573">
              <w:rPr>
                <w:rFonts w:asciiTheme="majorHAnsi" w:eastAsia="Calibri" w:hAnsiTheme="majorHAnsi" w:cstheme="majorHAnsi"/>
                <w:b w:val="0"/>
                <w:i/>
                <w:iCs/>
                <w:sz w:val="24"/>
                <w:szCs w:val="24"/>
              </w:rPr>
              <w:t xml:space="preserve">нию полноты данных для сектора, является </w:t>
            </w:r>
            <w:r w:rsidRPr="002E0EFB">
              <w:rPr>
                <w:rFonts w:asciiTheme="majorHAnsi" w:eastAsia="Calibri" w:hAnsiTheme="majorHAnsi" w:cstheme="majorHAnsi"/>
                <w:b w:val="0"/>
                <w:i/>
                <w:iCs/>
                <w:sz w:val="24"/>
                <w:szCs w:val="24"/>
              </w:rPr>
              <w:t>и</w:t>
            </w:r>
            <w:r w:rsidR="000E2573" w:rsidRPr="000E2573">
              <w:rPr>
                <w:rFonts w:asciiTheme="majorHAnsi" w:eastAsia="Calibri" w:hAnsiTheme="majorHAnsi" w:cstheme="majorHAnsi"/>
                <w:b w:val="0"/>
                <w:i/>
                <w:iCs/>
                <w:sz w:val="24"/>
                <w:szCs w:val="24"/>
              </w:rPr>
              <w:t xml:space="preserve"> затягивание процесса разработки </w:t>
            </w:r>
            <w:r w:rsidRPr="002E0EFB">
              <w:rPr>
                <w:rFonts w:asciiTheme="majorHAnsi" w:eastAsia="Calibri" w:hAnsiTheme="majorHAnsi" w:cstheme="majorHAnsi"/>
                <w:b w:val="0"/>
                <w:i/>
                <w:iCs/>
                <w:sz w:val="24"/>
                <w:szCs w:val="24"/>
              </w:rPr>
              <w:t>АИС</w:t>
            </w:r>
            <w:r w:rsidR="000E2573" w:rsidRPr="000E2573">
              <w:rPr>
                <w:rFonts w:asciiTheme="majorHAnsi" w:eastAsia="Calibri" w:hAnsiTheme="majorHAnsi" w:cstheme="majorHAnsi"/>
                <w:b w:val="0"/>
                <w:i/>
                <w:iCs/>
                <w:sz w:val="24"/>
                <w:szCs w:val="24"/>
              </w:rPr>
              <w:t xml:space="preserve"> </w:t>
            </w:r>
            <w:r w:rsidRPr="008376FC">
              <w:rPr>
                <w:rFonts w:asciiTheme="majorHAnsi" w:eastAsia="Calibri" w:hAnsiTheme="majorHAnsi" w:cstheme="majorHAnsi"/>
                <w:b w:val="0"/>
                <w:i/>
                <w:iCs/>
                <w:sz w:val="24"/>
                <w:szCs w:val="24"/>
              </w:rPr>
              <w:t>„</w:t>
            </w:r>
            <w:r w:rsidRPr="002E0EFB">
              <w:rPr>
                <w:rFonts w:asciiTheme="majorHAnsi" w:eastAsia="Calibri" w:hAnsiTheme="majorHAnsi" w:cstheme="majorHAnsi"/>
                <w:b w:val="0"/>
                <w:i/>
                <w:iCs/>
                <w:sz w:val="24"/>
                <w:szCs w:val="24"/>
              </w:rPr>
              <w:t>Э</w:t>
            </w:r>
            <w:r w:rsidR="000E2573" w:rsidRPr="000E2573">
              <w:rPr>
                <w:rFonts w:asciiTheme="majorHAnsi" w:eastAsia="Calibri" w:hAnsiTheme="majorHAnsi" w:cstheme="majorHAnsi"/>
                <w:b w:val="0"/>
                <w:i/>
                <w:iCs/>
                <w:sz w:val="24"/>
                <w:szCs w:val="24"/>
              </w:rPr>
              <w:t>лектронн</w:t>
            </w:r>
            <w:r w:rsidRPr="002E0EFB">
              <w:rPr>
                <w:rFonts w:asciiTheme="majorHAnsi" w:eastAsia="Calibri" w:hAnsiTheme="majorHAnsi" w:cstheme="majorHAnsi"/>
                <w:b w:val="0"/>
                <w:i/>
                <w:iCs/>
                <w:sz w:val="24"/>
                <w:szCs w:val="24"/>
              </w:rPr>
              <w:t>ый</w:t>
            </w:r>
            <w:r w:rsidR="000E2573" w:rsidRPr="000E2573">
              <w:rPr>
                <w:rFonts w:asciiTheme="majorHAnsi" w:eastAsia="Calibri" w:hAnsiTheme="majorHAnsi" w:cstheme="majorHAnsi"/>
                <w:b w:val="0"/>
                <w:i/>
                <w:iCs/>
                <w:sz w:val="24"/>
                <w:szCs w:val="24"/>
              </w:rPr>
              <w:t xml:space="preserve"> ре</w:t>
            </w:r>
            <w:r w:rsidRPr="002E0EFB">
              <w:rPr>
                <w:rFonts w:asciiTheme="majorHAnsi" w:eastAsia="Calibri" w:hAnsiTheme="majorHAnsi" w:cstheme="majorHAnsi"/>
                <w:b w:val="0"/>
                <w:i/>
                <w:iCs/>
                <w:sz w:val="24"/>
                <w:szCs w:val="24"/>
              </w:rPr>
              <w:t>ги</w:t>
            </w:r>
            <w:r w:rsidR="000E2573" w:rsidRPr="000E2573">
              <w:rPr>
                <w:rFonts w:asciiTheme="majorHAnsi" w:eastAsia="Calibri" w:hAnsiTheme="majorHAnsi" w:cstheme="majorHAnsi"/>
                <w:b w:val="0"/>
                <w:i/>
                <w:iCs/>
                <w:sz w:val="24"/>
                <w:szCs w:val="24"/>
              </w:rPr>
              <w:t xml:space="preserve">стр объектов </w:t>
            </w:r>
            <w:r w:rsidR="00146073" w:rsidRPr="00146073">
              <w:rPr>
                <w:rFonts w:asciiTheme="majorHAnsi" w:eastAsia="Calibri" w:hAnsiTheme="majorHAnsi" w:cstheme="majorHAnsi"/>
                <w:b w:val="0"/>
                <w:i/>
                <w:iCs/>
                <w:sz w:val="24"/>
                <w:szCs w:val="24"/>
              </w:rPr>
              <w:t>инженерно-</w:t>
            </w:r>
            <w:r w:rsidR="000E2573" w:rsidRPr="000E2573">
              <w:rPr>
                <w:rFonts w:asciiTheme="majorHAnsi" w:eastAsia="Calibri" w:hAnsiTheme="majorHAnsi" w:cstheme="majorHAnsi"/>
                <w:b w:val="0"/>
                <w:i/>
                <w:iCs/>
                <w:sz w:val="24"/>
                <w:szCs w:val="24"/>
              </w:rPr>
              <w:t>техни</w:t>
            </w:r>
            <w:r w:rsidR="00146073" w:rsidRPr="00146073">
              <w:rPr>
                <w:rFonts w:asciiTheme="majorHAnsi" w:eastAsia="Calibri" w:hAnsiTheme="majorHAnsi" w:cstheme="majorHAnsi"/>
                <w:b w:val="0"/>
                <w:i/>
                <w:iCs/>
                <w:sz w:val="24"/>
                <w:szCs w:val="24"/>
              </w:rPr>
              <w:t xml:space="preserve">ческой </w:t>
            </w:r>
            <w:r w:rsidR="000E2573" w:rsidRPr="000E2573">
              <w:rPr>
                <w:rFonts w:asciiTheme="majorHAnsi" w:eastAsia="Calibri" w:hAnsiTheme="majorHAnsi" w:cstheme="majorHAnsi"/>
                <w:b w:val="0"/>
                <w:i/>
                <w:iCs/>
                <w:sz w:val="24"/>
                <w:szCs w:val="24"/>
              </w:rPr>
              <w:t>инфраструктуры”</w:t>
            </w:r>
            <w:r w:rsidR="00902DA1" w:rsidRPr="008376FC">
              <w:rPr>
                <w:rFonts w:asciiTheme="majorHAnsi" w:eastAsia="Calibri" w:hAnsiTheme="majorHAnsi" w:cstheme="majorHAnsi"/>
                <w:b w:val="0"/>
                <w:i/>
                <w:iCs/>
                <w:sz w:val="24"/>
                <w:szCs w:val="24"/>
              </w:rPr>
              <w:t>.</w:t>
            </w:r>
          </w:p>
        </w:tc>
      </w:tr>
    </w:tbl>
    <w:p w:rsidR="00BE49FB" w:rsidRPr="008376FC" w:rsidRDefault="00BE49FB" w:rsidP="00F61756">
      <w:pPr>
        <w:shd w:val="clear" w:color="auto" w:fill="FFFFFF"/>
        <w:spacing w:after="0" w:line="276" w:lineRule="auto"/>
        <w:jc w:val="both"/>
        <w:rPr>
          <w:rFonts w:asciiTheme="majorHAnsi" w:eastAsia="Calibri" w:hAnsiTheme="majorHAnsi" w:cstheme="majorHAnsi"/>
          <w:bCs w:val="0"/>
          <w:sz w:val="24"/>
          <w:szCs w:val="24"/>
        </w:rPr>
      </w:pPr>
    </w:p>
    <w:p w:rsidR="000E2573" w:rsidRPr="000E2573" w:rsidRDefault="000E2573" w:rsidP="000E2573">
      <w:pPr>
        <w:spacing w:after="0" w:line="276" w:lineRule="auto"/>
        <w:jc w:val="both"/>
        <w:rPr>
          <w:rFonts w:asciiTheme="majorHAnsi" w:eastAsia="Calibri" w:hAnsiTheme="majorHAnsi" w:cstheme="majorHAnsi"/>
          <w:b w:val="0"/>
          <w:bCs w:val="0"/>
          <w:sz w:val="24"/>
          <w:szCs w:val="24"/>
          <w:shd w:val="clear" w:color="auto" w:fill="FFFFFF"/>
        </w:rPr>
      </w:pPr>
      <w:r w:rsidRPr="000E2573">
        <w:rPr>
          <w:rFonts w:asciiTheme="majorHAnsi" w:eastAsia="Calibri" w:hAnsiTheme="majorHAnsi" w:cstheme="majorHAnsi"/>
          <w:b w:val="0"/>
          <w:bCs w:val="0"/>
          <w:sz w:val="24"/>
          <w:szCs w:val="24"/>
          <w:shd w:val="clear" w:color="auto" w:fill="FFFFFF"/>
        </w:rPr>
        <w:t xml:space="preserve">В течение 2014-2022 годов в системы водоснабжения и канализации было </w:t>
      </w:r>
      <w:r w:rsidR="00146073">
        <w:rPr>
          <w:rFonts w:asciiTheme="majorHAnsi" w:eastAsia="Calibri" w:hAnsiTheme="majorHAnsi" w:cstheme="majorHAnsi"/>
          <w:b w:val="0"/>
          <w:bCs w:val="0"/>
          <w:sz w:val="24"/>
          <w:szCs w:val="24"/>
          <w:shd w:val="clear" w:color="auto" w:fill="FFFFFF"/>
          <w:lang w:val="ru-RU"/>
        </w:rPr>
        <w:t>инвестирова</w:t>
      </w:r>
      <w:r w:rsidRPr="000E2573">
        <w:rPr>
          <w:rFonts w:asciiTheme="majorHAnsi" w:eastAsia="Calibri" w:hAnsiTheme="majorHAnsi" w:cstheme="majorHAnsi"/>
          <w:b w:val="0"/>
          <w:bCs w:val="0"/>
          <w:sz w:val="24"/>
          <w:szCs w:val="24"/>
          <w:shd w:val="clear" w:color="auto" w:fill="FFFFFF"/>
        </w:rPr>
        <w:t xml:space="preserve">но 4 678,5 </w:t>
      </w:r>
      <w:r w:rsidR="00B04AAF">
        <w:rPr>
          <w:rFonts w:asciiTheme="majorHAnsi" w:eastAsia="Calibri" w:hAnsiTheme="majorHAnsi" w:cstheme="majorHAnsi"/>
          <w:b w:val="0"/>
          <w:bCs w:val="0"/>
          <w:sz w:val="24"/>
          <w:szCs w:val="24"/>
          <w:shd w:val="clear" w:color="auto" w:fill="FFFFFF"/>
        </w:rPr>
        <w:t>млн. леев</w:t>
      </w:r>
      <w:r w:rsidRPr="000E2573">
        <w:rPr>
          <w:rFonts w:asciiTheme="majorHAnsi" w:eastAsia="Calibri" w:hAnsiTheme="majorHAnsi" w:cstheme="majorHAnsi"/>
          <w:b w:val="0"/>
          <w:bCs w:val="0"/>
          <w:sz w:val="24"/>
          <w:szCs w:val="24"/>
          <w:shd w:val="clear" w:color="auto" w:fill="FFFFFF"/>
        </w:rPr>
        <w:t xml:space="preserve">. В результате этих инвестиций были построены новые </w:t>
      </w:r>
      <w:r w:rsidR="00146073">
        <w:rPr>
          <w:rFonts w:asciiTheme="majorHAnsi" w:eastAsia="Calibri" w:hAnsiTheme="majorHAnsi" w:cstheme="majorHAnsi"/>
          <w:b w:val="0"/>
          <w:bCs w:val="0"/>
          <w:sz w:val="24"/>
          <w:szCs w:val="24"/>
          <w:shd w:val="clear" w:color="auto" w:fill="FFFFFF"/>
          <w:lang w:val="ru-RU"/>
        </w:rPr>
        <w:t>водопроводы</w:t>
      </w:r>
      <w:r w:rsidRPr="000E2573">
        <w:rPr>
          <w:rFonts w:asciiTheme="majorHAnsi" w:eastAsia="Calibri" w:hAnsiTheme="majorHAnsi" w:cstheme="majorHAnsi"/>
          <w:b w:val="0"/>
          <w:bCs w:val="0"/>
          <w:sz w:val="24"/>
          <w:szCs w:val="24"/>
          <w:shd w:val="clear" w:color="auto" w:fill="FFFFFF"/>
        </w:rPr>
        <w:t xml:space="preserve">, реконструированы и восстановлены </w:t>
      </w:r>
      <w:r w:rsidR="00146073">
        <w:rPr>
          <w:rFonts w:asciiTheme="majorHAnsi" w:eastAsia="Calibri" w:hAnsiTheme="majorHAnsi" w:cstheme="majorHAnsi"/>
          <w:b w:val="0"/>
          <w:bCs w:val="0"/>
          <w:sz w:val="24"/>
          <w:szCs w:val="24"/>
          <w:shd w:val="clear" w:color="auto" w:fill="FFFFFF"/>
          <w:lang w:val="ru-RU"/>
        </w:rPr>
        <w:t xml:space="preserve">уже </w:t>
      </w:r>
      <w:r w:rsidRPr="000E2573">
        <w:rPr>
          <w:rFonts w:asciiTheme="majorHAnsi" w:eastAsia="Calibri" w:hAnsiTheme="majorHAnsi" w:cstheme="majorHAnsi"/>
          <w:b w:val="0"/>
          <w:bCs w:val="0"/>
          <w:sz w:val="24"/>
          <w:szCs w:val="24"/>
          <w:shd w:val="clear" w:color="auto" w:fill="FFFFFF"/>
        </w:rPr>
        <w:t>существующие, расширена сеть распределения воды и т. д.</w:t>
      </w:r>
    </w:p>
    <w:p w:rsidR="00BE49FB" w:rsidRPr="008376FC" w:rsidRDefault="000E2573" w:rsidP="00F61756">
      <w:pPr>
        <w:spacing w:after="0" w:line="276" w:lineRule="auto"/>
        <w:jc w:val="both"/>
        <w:rPr>
          <w:rFonts w:asciiTheme="majorHAnsi" w:eastAsia="Calibri" w:hAnsiTheme="majorHAnsi" w:cstheme="majorHAnsi"/>
          <w:b w:val="0"/>
          <w:bCs w:val="0"/>
          <w:sz w:val="24"/>
          <w:szCs w:val="24"/>
          <w:shd w:val="clear" w:color="auto" w:fill="FFFFFF"/>
        </w:rPr>
      </w:pPr>
      <w:r w:rsidRPr="000E2573">
        <w:rPr>
          <w:rFonts w:asciiTheme="majorHAnsi" w:eastAsia="Calibri" w:hAnsiTheme="majorHAnsi" w:cstheme="majorHAnsi"/>
          <w:b w:val="0"/>
          <w:bCs w:val="0"/>
          <w:sz w:val="24"/>
          <w:szCs w:val="24"/>
          <w:shd w:val="clear" w:color="auto" w:fill="FFFFFF"/>
        </w:rPr>
        <w:t>Так</w:t>
      </w:r>
      <w:r w:rsidR="00146073" w:rsidRPr="009D7883">
        <w:rPr>
          <w:rFonts w:asciiTheme="majorHAnsi" w:eastAsia="Calibri" w:hAnsiTheme="majorHAnsi" w:cstheme="majorHAnsi"/>
          <w:b w:val="0"/>
          <w:bCs w:val="0"/>
          <w:sz w:val="24"/>
          <w:szCs w:val="24"/>
          <w:shd w:val="clear" w:color="auto" w:fill="FFFFFF"/>
          <w:lang w:val="ru-RU"/>
        </w:rPr>
        <w:t xml:space="preserve">, </w:t>
      </w:r>
    </w:p>
    <w:p w:rsidR="00BE49FB" w:rsidRPr="008376FC" w:rsidRDefault="00F7749A" w:rsidP="00F61756">
      <w:pPr>
        <w:spacing w:line="276" w:lineRule="auto"/>
        <w:jc w:val="both"/>
        <w:rPr>
          <w:rFonts w:asciiTheme="majorHAnsi" w:eastAsia="Calibri" w:hAnsiTheme="majorHAnsi" w:cstheme="majorHAnsi"/>
          <w:bCs w:val="0"/>
          <w:sz w:val="24"/>
          <w:szCs w:val="24"/>
          <w:shd w:val="clear" w:color="auto" w:fill="FFFFFF"/>
        </w:rPr>
      </w:pPr>
      <w:r w:rsidRPr="008376FC">
        <w:rPr>
          <w:rFonts w:asciiTheme="majorHAnsi" w:eastAsia="Calibri" w:hAnsiTheme="majorHAnsi" w:cstheme="majorHAnsi"/>
          <w:bCs w:val="0"/>
          <w:color w:val="0070C0"/>
          <w:sz w:val="24"/>
          <w:szCs w:val="24"/>
          <w:shd w:val="clear" w:color="auto" w:fill="FFFFFF"/>
        </w:rPr>
        <w:t>4.3.1.</w:t>
      </w:r>
      <w:r w:rsidRPr="008376FC">
        <w:rPr>
          <w:rFonts w:asciiTheme="majorHAnsi" w:eastAsia="Calibri" w:hAnsiTheme="majorHAnsi" w:cstheme="majorHAnsi"/>
          <w:bCs w:val="0"/>
          <w:sz w:val="24"/>
          <w:szCs w:val="24"/>
          <w:shd w:val="clear" w:color="auto" w:fill="FFFFFF"/>
        </w:rPr>
        <w:t xml:space="preserve"> </w:t>
      </w:r>
      <w:r w:rsidR="000E2573" w:rsidRPr="000E2573">
        <w:rPr>
          <w:rFonts w:asciiTheme="majorHAnsi" w:eastAsia="Calibri" w:hAnsiTheme="majorHAnsi" w:cstheme="majorHAnsi"/>
          <w:bCs w:val="0"/>
          <w:color w:val="0070C0"/>
          <w:sz w:val="24"/>
          <w:szCs w:val="24"/>
          <w:shd w:val="clear" w:color="auto" w:fill="FFFFFF"/>
        </w:rPr>
        <w:t xml:space="preserve">Количество </w:t>
      </w:r>
      <w:r w:rsidR="00FD00DD">
        <w:rPr>
          <w:rFonts w:asciiTheme="majorHAnsi" w:eastAsia="Calibri" w:hAnsiTheme="majorHAnsi" w:cstheme="majorHAnsi"/>
          <w:bCs w:val="0"/>
          <w:color w:val="0070C0"/>
          <w:sz w:val="24"/>
          <w:szCs w:val="24"/>
          <w:shd w:val="clear" w:color="auto" w:fill="FFFFFF"/>
          <w:lang w:val="ru-RU"/>
        </w:rPr>
        <w:t>публич</w:t>
      </w:r>
      <w:r w:rsidR="000E2573" w:rsidRPr="000E2573">
        <w:rPr>
          <w:rFonts w:asciiTheme="majorHAnsi" w:eastAsia="Calibri" w:hAnsiTheme="majorHAnsi" w:cstheme="majorHAnsi"/>
          <w:bCs w:val="0"/>
          <w:color w:val="0070C0"/>
          <w:sz w:val="24"/>
          <w:szCs w:val="24"/>
          <w:shd w:val="clear" w:color="auto" w:fill="FFFFFF"/>
        </w:rPr>
        <w:t>ных систем водоснабжения увеличилось с 836 в 2014 году до 1362 в 2021 году</w:t>
      </w:r>
      <w:r w:rsidR="00C743C7">
        <w:rPr>
          <w:rFonts w:asciiTheme="majorHAnsi" w:eastAsia="Calibri" w:hAnsiTheme="majorHAnsi" w:cstheme="majorHAnsi"/>
          <w:bCs w:val="0"/>
          <w:color w:val="0070C0"/>
          <w:sz w:val="24"/>
          <w:szCs w:val="24"/>
          <w:shd w:val="clear" w:color="auto" w:fill="FFFFFF"/>
        </w:rPr>
        <w:t>.</w:t>
      </w:r>
    </w:p>
    <w:p w:rsidR="00BE49FB" w:rsidRPr="008376FC" w:rsidRDefault="000E2573" w:rsidP="00F61756">
      <w:pPr>
        <w:spacing w:after="0" w:line="276" w:lineRule="auto"/>
        <w:jc w:val="both"/>
        <w:rPr>
          <w:rFonts w:asciiTheme="majorHAnsi" w:eastAsia="Calibri" w:hAnsiTheme="majorHAnsi" w:cstheme="majorHAnsi"/>
          <w:b w:val="0"/>
          <w:bCs w:val="0"/>
          <w:sz w:val="24"/>
          <w:szCs w:val="24"/>
          <w:shd w:val="clear" w:color="auto" w:fill="FFFFFF"/>
        </w:rPr>
      </w:pPr>
      <w:r w:rsidRPr="000E2573">
        <w:rPr>
          <w:rFonts w:asciiTheme="majorHAnsi" w:eastAsia="Calibri" w:hAnsiTheme="majorHAnsi" w:cstheme="majorHAnsi"/>
          <w:b w:val="0"/>
          <w:bCs w:val="0"/>
          <w:sz w:val="24"/>
          <w:szCs w:val="24"/>
          <w:shd w:val="clear" w:color="auto" w:fill="FFFFFF"/>
        </w:rPr>
        <w:t>По состоянию на конец 2020 года</w:t>
      </w:r>
      <w:r w:rsidR="00FD00DD" w:rsidRPr="008376FC">
        <w:rPr>
          <w:rFonts w:asciiTheme="majorHAnsi" w:eastAsia="Calibri" w:hAnsiTheme="majorHAnsi" w:cstheme="majorHAnsi"/>
          <w:b w:val="0"/>
          <w:bCs w:val="0"/>
          <w:sz w:val="24"/>
          <w:szCs w:val="24"/>
          <w:shd w:val="clear" w:color="auto" w:fill="FFFFFF"/>
          <w:vertAlign w:val="superscript"/>
        </w:rPr>
        <w:footnoteReference w:id="67"/>
      </w:r>
      <w:r w:rsidRPr="000E2573">
        <w:rPr>
          <w:rFonts w:asciiTheme="majorHAnsi" w:eastAsia="Calibri" w:hAnsiTheme="majorHAnsi" w:cstheme="majorHAnsi"/>
          <w:b w:val="0"/>
          <w:bCs w:val="0"/>
          <w:sz w:val="24"/>
          <w:szCs w:val="24"/>
          <w:shd w:val="clear" w:color="auto" w:fill="FFFFFF"/>
        </w:rPr>
        <w:t xml:space="preserve"> в Республике Молдова количество централизованных государственных систем водоснабжения составило 1362 единицы, увеличившись по сравнению с 2014 годом на 526 единиц, или на 63%. Из их общего числа</w:t>
      </w:r>
      <w:r w:rsidR="00FD00DD" w:rsidRPr="00FD00DD">
        <w:rPr>
          <w:rFonts w:asciiTheme="majorHAnsi" w:eastAsia="Calibri" w:hAnsiTheme="majorHAnsi" w:cstheme="majorHAnsi"/>
          <w:b w:val="0"/>
          <w:bCs w:val="0"/>
          <w:sz w:val="24"/>
          <w:szCs w:val="24"/>
          <w:shd w:val="clear" w:color="auto" w:fill="FFFFFF"/>
        </w:rPr>
        <w:t>,</w:t>
      </w:r>
      <w:r w:rsidRPr="000E2573">
        <w:rPr>
          <w:rFonts w:asciiTheme="majorHAnsi" w:eastAsia="Calibri" w:hAnsiTheme="majorHAnsi" w:cstheme="majorHAnsi"/>
          <w:b w:val="0"/>
          <w:bCs w:val="0"/>
          <w:sz w:val="24"/>
          <w:szCs w:val="24"/>
          <w:shd w:val="clear" w:color="auto" w:fill="FFFFFF"/>
        </w:rPr>
        <w:t xml:space="preserve"> функционируют 1289 единиц, или 94,6%, остальные 73 системы не работают</w:t>
      </w:r>
      <w:r w:rsidR="00BE49FB" w:rsidRPr="008376FC">
        <w:rPr>
          <w:rFonts w:asciiTheme="majorHAnsi" w:eastAsia="Calibri" w:hAnsiTheme="majorHAnsi" w:cstheme="majorHAnsi"/>
          <w:b w:val="0"/>
          <w:bCs w:val="0"/>
          <w:sz w:val="24"/>
          <w:szCs w:val="24"/>
          <w:shd w:val="clear" w:color="auto" w:fill="FFFFFF"/>
        </w:rPr>
        <w:t>.</w:t>
      </w:r>
    </w:p>
    <w:p w:rsidR="00BE49FB" w:rsidRPr="00F46FB7" w:rsidRDefault="00174386" w:rsidP="00376C62">
      <w:pPr>
        <w:spacing w:after="0" w:line="240" w:lineRule="auto"/>
        <w:jc w:val="right"/>
        <w:rPr>
          <w:rFonts w:asciiTheme="majorHAnsi" w:eastAsia="Calibri" w:hAnsiTheme="majorHAnsi" w:cstheme="majorHAnsi"/>
          <w:b w:val="0"/>
          <w:bCs w:val="0"/>
          <w:sz w:val="20"/>
          <w:szCs w:val="20"/>
          <w:shd w:val="clear" w:color="auto" w:fill="FFFFFF"/>
        </w:rPr>
      </w:pPr>
      <w:r>
        <w:rPr>
          <w:rFonts w:asciiTheme="majorHAnsi" w:eastAsia="Calibri" w:hAnsiTheme="majorHAnsi" w:cstheme="majorHAnsi"/>
          <w:bCs w:val="0"/>
          <w:sz w:val="20"/>
          <w:szCs w:val="20"/>
          <w:shd w:val="clear" w:color="auto" w:fill="FFFFFF"/>
        </w:rPr>
        <w:t>Рисунок №</w:t>
      </w:r>
      <w:r w:rsidR="00BE49FB" w:rsidRPr="00F46FB7">
        <w:rPr>
          <w:rFonts w:asciiTheme="majorHAnsi" w:eastAsia="Calibri" w:hAnsiTheme="majorHAnsi" w:cstheme="majorHAnsi"/>
          <w:bCs w:val="0"/>
          <w:sz w:val="20"/>
          <w:szCs w:val="20"/>
          <w:shd w:val="clear" w:color="auto" w:fill="FFFFFF"/>
        </w:rPr>
        <w:t xml:space="preserve"> </w:t>
      </w:r>
      <w:r w:rsidR="00F7749A" w:rsidRPr="00F46FB7">
        <w:rPr>
          <w:rFonts w:asciiTheme="majorHAnsi" w:eastAsia="Calibri" w:hAnsiTheme="majorHAnsi" w:cstheme="majorHAnsi"/>
          <w:bCs w:val="0"/>
          <w:sz w:val="20"/>
          <w:szCs w:val="20"/>
          <w:shd w:val="clear" w:color="auto" w:fill="FFFFFF"/>
        </w:rPr>
        <w:t>8</w:t>
      </w: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noProof/>
          <w:sz w:val="24"/>
          <w:szCs w:val="24"/>
          <w:shd w:val="clear" w:color="auto" w:fill="FFFFFF"/>
          <w:lang w:val="ru-RU" w:eastAsia="ru-RU"/>
        </w:rPr>
        <w:drawing>
          <wp:inline distT="0" distB="0" distL="0" distR="0" wp14:anchorId="3FD86046" wp14:editId="6AF2413B">
            <wp:extent cx="6158865" cy="1623646"/>
            <wp:effectExtent l="0" t="0" r="13335" b="1524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E49FB" w:rsidRPr="00EB4423" w:rsidRDefault="00174386" w:rsidP="00F61756">
      <w:pPr>
        <w:spacing w:after="0" w:line="276" w:lineRule="auto"/>
        <w:jc w:val="both"/>
        <w:rPr>
          <w:rFonts w:asciiTheme="majorHAnsi" w:eastAsia="Calibri" w:hAnsiTheme="majorHAnsi" w:cstheme="majorHAnsi"/>
          <w:b w:val="0"/>
          <w:bCs w:val="0"/>
          <w:i/>
          <w:sz w:val="20"/>
          <w:szCs w:val="20"/>
          <w:shd w:val="clear" w:color="auto" w:fill="FFFFFF"/>
        </w:rPr>
      </w:pPr>
      <w:r>
        <w:rPr>
          <w:rFonts w:asciiTheme="majorHAnsi" w:eastAsia="Calibri" w:hAnsiTheme="majorHAnsi" w:cstheme="majorHAnsi"/>
          <w:i/>
          <w:sz w:val="20"/>
          <w:szCs w:val="20"/>
          <w:shd w:val="clear" w:color="auto" w:fill="FFFFFF"/>
        </w:rPr>
        <w:t>Источник</w:t>
      </w:r>
      <w:r w:rsidR="00BE49FB" w:rsidRPr="00EB4423">
        <w:rPr>
          <w:rFonts w:asciiTheme="majorHAnsi" w:eastAsia="Calibri" w:hAnsiTheme="majorHAnsi" w:cstheme="majorHAnsi"/>
          <w:i/>
          <w:sz w:val="20"/>
          <w:szCs w:val="20"/>
          <w:shd w:val="clear" w:color="auto" w:fill="FFFFFF"/>
        </w:rPr>
        <w:t>:</w:t>
      </w:r>
      <w:r w:rsidR="00BE49FB" w:rsidRPr="00EB4423">
        <w:rPr>
          <w:rFonts w:asciiTheme="majorHAnsi" w:eastAsia="Calibri" w:hAnsiTheme="majorHAnsi" w:cstheme="majorHAnsi"/>
          <w:b w:val="0"/>
          <w:bCs w:val="0"/>
          <w:i/>
          <w:sz w:val="20"/>
          <w:szCs w:val="20"/>
          <w:shd w:val="clear" w:color="auto" w:fill="FFFFFF"/>
        </w:rPr>
        <w:t xml:space="preserve"> </w:t>
      </w:r>
      <w:r w:rsidR="00276245">
        <w:rPr>
          <w:rFonts w:asciiTheme="majorHAnsi" w:eastAsia="Calibri" w:hAnsiTheme="majorHAnsi" w:cstheme="majorHAnsi"/>
          <w:b w:val="0"/>
          <w:bCs w:val="0"/>
          <w:i/>
          <w:sz w:val="20"/>
          <w:szCs w:val="20"/>
          <w:shd w:val="clear" w:color="auto" w:fill="FFFFFF"/>
        </w:rPr>
        <w:t>Данные, представленные</w:t>
      </w:r>
      <w:r w:rsidR="00BE49FB" w:rsidRPr="00EB4423">
        <w:rPr>
          <w:rFonts w:asciiTheme="majorHAnsi" w:eastAsia="Calibri" w:hAnsiTheme="majorHAnsi" w:cstheme="majorHAnsi"/>
          <w:b w:val="0"/>
          <w:bCs w:val="0"/>
          <w:i/>
          <w:sz w:val="20"/>
          <w:szCs w:val="20"/>
          <w:shd w:val="clear" w:color="auto" w:fill="FFFFFF"/>
        </w:rPr>
        <w:t xml:space="preserve"> </w:t>
      </w:r>
      <w:r w:rsidR="00F156ED">
        <w:rPr>
          <w:rFonts w:asciiTheme="majorHAnsi" w:eastAsia="Calibri" w:hAnsiTheme="majorHAnsi" w:cstheme="majorHAnsi"/>
          <w:b w:val="0"/>
          <w:bCs w:val="0"/>
          <w:i/>
          <w:sz w:val="20"/>
          <w:szCs w:val="20"/>
          <w:shd w:val="clear" w:color="auto" w:fill="FFFFFF"/>
          <w:lang w:val="ru-RU"/>
        </w:rPr>
        <w:t>НБС</w:t>
      </w:r>
      <w:r w:rsidR="00BE49FB" w:rsidRPr="00EB4423">
        <w:rPr>
          <w:rFonts w:asciiTheme="majorHAnsi" w:eastAsia="Calibri" w:hAnsiTheme="majorHAnsi" w:cstheme="majorHAnsi"/>
          <w:b w:val="0"/>
          <w:bCs w:val="0"/>
          <w:i/>
          <w:sz w:val="20"/>
          <w:szCs w:val="20"/>
          <w:shd w:val="clear" w:color="auto" w:fill="FFFFFF"/>
        </w:rPr>
        <w:t>.</w:t>
      </w:r>
    </w:p>
    <w:p w:rsidR="00BE49FB" w:rsidRPr="008376FC" w:rsidRDefault="00F156ED" w:rsidP="00F61756">
      <w:pPr>
        <w:tabs>
          <w:tab w:val="left" w:pos="851"/>
        </w:tabs>
        <w:spacing w:before="120" w:after="0" w:line="276" w:lineRule="auto"/>
        <w:jc w:val="both"/>
        <w:rPr>
          <w:rFonts w:asciiTheme="majorHAnsi" w:eastAsia="Calibri" w:hAnsiTheme="majorHAnsi" w:cstheme="majorHAnsi"/>
          <w:b w:val="0"/>
          <w:bCs w:val="0"/>
          <w:noProof/>
          <w:sz w:val="24"/>
          <w:szCs w:val="24"/>
          <w:lang w:eastAsia="ru-RU"/>
        </w:rPr>
      </w:pPr>
      <w:r>
        <w:rPr>
          <w:rFonts w:asciiTheme="majorHAnsi" w:eastAsia="Calibri" w:hAnsiTheme="majorHAnsi" w:cstheme="majorHAnsi"/>
          <w:b w:val="0"/>
          <w:bCs w:val="0"/>
          <w:noProof/>
          <w:sz w:val="24"/>
          <w:szCs w:val="24"/>
          <w:lang w:val="ru-RU" w:eastAsia="ru-RU"/>
        </w:rPr>
        <w:t>Согласно</w:t>
      </w:r>
      <w:r w:rsidR="000E2573" w:rsidRPr="000E2573">
        <w:rPr>
          <w:rFonts w:asciiTheme="majorHAnsi" w:eastAsia="Calibri" w:hAnsiTheme="majorHAnsi" w:cstheme="majorHAnsi"/>
          <w:b w:val="0"/>
          <w:bCs w:val="0"/>
          <w:noProof/>
          <w:sz w:val="24"/>
          <w:szCs w:val="24"/>
          <w:lang w:eastAsia="ru-RU"/>
        </w:rPr>
        <w:t xml:space="preserve"> данным НБС, в 2021 году</w:t>
      </w:r>
      <w:r>
        <w:rPr>
          <w:rFonts w:asciiTheme="majorHAnsi" w:eastAsia="Calibri" w:hAnsiTheme="majorHAnsi" w:cstheme="majorHAnsi"/>
          <w:b w:val="0"/>
          <w:bCs w:val="0"/>
          <w:noProof/>
          <w:sz w:val="24"/>
          <w:szCs w:val="24"/>
          <w:lang w:val="ru-RU" w:eastAsia="ru-RU"/>
        </w:rPr>
        <w:t>,</w:t>
      </w:r>
      <w:r w:rsidR="000E2573" w:rsidRPr="000E2573">
        <w:rPr>
          <w:rFonts w:asciiTheme="majorHAnsi" w:eastAsia="Calibri" w:hAnsiTheme="majorHAnsi" w:cstheme="majorHAnsi"/>
          <w:b w:val="0"/>
          <w:bCs w:val="0"/>
          <w:noProof/>
          <w:sz w:val="24"/>
          <w:szCs w:val="24"/>
          <w:lang w:eastAsia="ru-RU"/>
        </w:rPr>
        <w:t xml:space="preserve"> по сравнению с 2016 годом</w:t>
      </w:r>
      <w:r>
        <w:rPr>
          <w:rFonts w:asciiTheme="majorHAnsi" w:eastAsia="Calibri" w:hAnsiTheme="majorHAnsi" w:cstheme="majorHAnsi"/>
          <w:b w:val="0"/>
          <w:bCs w:val="0"/>
          <w:noProof/>
          <w:sz w:val="24"/>
          <w:szCs w:val="24"/>
          <w:lang w:val="ru-RU" w:eastAsia="ru-RU"/>
        </w:rPr>
        <w:t>,</w:t>
      </w:r>
      <w:r w:rsidR="000E2573" w:rsidRPr="000E2573">
        <w:rPr>
          <w:rFonts w:asciiTheme="majorHAnsi" w:eastAsia="Calibri" w:hAnsiTheme="majorHAnsi" w:cstheme="majorHAnsi"/>
          <w:b w:val="0"/>
          <w:bCs w:val="0"/>
          <w:noProof/>
          <w:sz w:val="24"/>
          <w:szCs w:val="24"/>
          <w:lang w:eastAsia="ru-RU"/>
        </w:rPr>
        <w:t xml:space="preserve"> количество систем водоснабжения </w:t>
      </w:r>
      <w:r>
        <w:rPr>
          <w:rFonts w:asciiTheme="majorHAnsi" w:eastAsia="Calibri" w:hAnsiTheme="majorHAnsi" w:cstheme="majorHAnsi"/>
          <w:b w:val="0"/>
          <w:bCs w:val="0"/>
          <w:noProof/>
          <w:sz w:val="24"/>
          <w:szCs w:val="24"/>
          <w:lang w:val="ru-RU" w:eastAsia="ru-RU"/>
        </w:rPr>
        <w:t>воз</w:t>
      </w:r>
      <w:r w:rsidR="000E2573" w:rsidRPr="000E2573">
        <w:rPr>
          <w:rFonts w:asciiTheme="majorHAnsi" w:eastAsia="Calibri" w:hAnsiTheme="majorHAnsi" w:cstheme="majorHAnsi"/>
          <w:b w:val="0"/>
          <w:bCs w:val="0"/>
          <w:noProof/>
          <w:sz w:val="24"/>
          <w:szCs w:val="24"/>
          <w:lang w:eastAsia="ru-RU"/>
        </w:rPr>
        <w:t>р</w:t>
      </w:r>
      <w:r>
        <w:rPr>
          <w:rFonts w:asciiTheme="majorHAnsi" w:eastAsia="Calibri" w:hAnsiTheme="majorHAnsi" w:cstheme="majorHAnsi"/>
          <w:b w:val="0"/>
          <w:bCs w:val="0"/>
          <w:noProof/>
          <w:sz w:val="24"/>
          <w:szCs w:val="24"/>
          <w:lang w:val="ru-RU" w:eastAsia="ru-RU"/>
        </w:rPr>
        <w:t>осло</w:t>
      </w:r>
      <w:r w:rsidR="000E2573" w:rsidRPr="000E2573">
        <w:rPr>
          <w:rFonts w:asciiTheme="majorHAnsi" w:eastAsia="Calibri" w:hAnsiTheme="majorHAnsi" w:cstheme="majorHAnsi"/>
          <w:b w:val="0"/>
          <w:bCs w:val="0"/>
          <w:noProof/>
          <w:sz w:val="24"/>
          <w:szCs w:val="24"/>
          <w:lang w:eastAsia="ru-RU"/>
        </w:rPr>
        <w:t xml:space="preserve"> практически во всех районах страны. Наибольшее количество новых систем зарегистрировано в </w:t>
      </w:r>
      <w:r w:rsidRPr="00F156ED">
        <w:rPr>
          <w:rFonts w:asciiTheme="majorHAnsi" w:eastAsia="Calibri" w:hAnsiTheme="majorHAnsi" w:cstheme="majorHAnsi"/>
          <w:b w:val="0"/>
          <w:bCs w:val="0"/>
          <w:noProof/>
          <w:sz w:val="24"/>
          <w:szCs w:val="24"/>
          <w:lang w:eastAsia="ru-RU"/>
        </w:rPr>
        <w:t>Р</w:t>
      </w:r>
      <w:r w:rsidR="000E2573" w:rsidRPr="000E2573">
        <w:rPr>
          <w:rFonts w:asciiTheme="majorHAnsi" w:eastAsia="Calibri" w:hAnsiTheme="majorHAnsi" w:cstheme="majorHAnsi"/>
          <w:b w:val="0"/>
          <w:bCs w:val="0"/>
          <w:noProof/>
          <w:sz w:val="24"/>
          <w:szCs w:val="24"/>
          <w:lang w:eastAsia="ru-RU"/>
        </w:rPr>
        <w:t>езине (+19), Кэлэраш</w:t>
      </w:r>
      <w:r w:rsidRPr="00F156ED">
        <w:rPr>
          <w:rFonts w:asciiTheme="majorHAnsi" w:eastAsia="Calibri" w:hAnsiTheme="majorHAnsi" w:cstheme="majorHAnsi"/>
          <w:b w:val="0"/>
          <w:bCs w:val="0"/>
          <w:noProof/>
          <w:sz w:val="24"/>
          <w:szCs w:val="24"/>
          <w:lang w:eastAsia="ru-RU"/>
        </w:rPr>
        <w:t>ь</w:t>
      </w:r>
      <w:r w:rsidR="000E2573" w:rsidRPr="000E2573">
        <w:rPr>
          <w:rFonts w:asciiTheme="majorHAnsi" w:eastAsia="Calibri" w:hAnsiTheme="majorHAnsi" w:cstheme="majorHAnsi"/>
          <w:b w:val="0"/>
          <w:bCs w:val="0"/>
          <w:noProof/>
          <w:sz w:val="24"/>
          <w:szCs w:val="24"/>
          <w:lang w:eastAsia="ru-RU"/>
        </w:rPr>
        <w:t xml:space="preserve"> (+11), Сорока (+13), Сын</w:t>
      </w:r>
      <w:r w:rsidRPr="00F156ED">
        <w:rPr>
          <w:rFonts w:asciiTheme="majorHAnsi" w:eastAsia="Calibri" w:hAnsiTheme="majorHAnsi" w:cstheme="majorHAnsi"/>
          <w:b w:val="0"/>
          <w:bCs w:val="0"/>
          <w:noProof/>
          <w:sz w:val="24"/>
          <w:szCs w:val="24"/>
          <w:lang w:eastAsia="ru-RU"/>
        </w:rPr>
        <w:t>д</w:t>
      </w:r>
      <w:r w:rsidR="000E2573" w:rsidRPr="000E2573">
        <w:rPr>
          <w:rFonts w:asciiTheme="majorHAnsi" w:eastAsia="Calibri" w:hAnsiTheme="majorHAnsi" w:cstheme="majorHAnsi"/>
          <w:b w:val="0"/>
          <w:bCs w:val="0"/>
          <w:noProof/>
          <w:sz w:val="24"/>
          <w:szCs w:val="24"/>
          <w:lang w:eastAsia="ru-RU"/>
        </w:rPr>
        <w:t>жере</w:t>
      </w:r>
      <w:r w:rsidRPr="00F156ED">
        <w:rPr>
          <w:rFonts w:asciiTheme="majorHAnsi" w:eastAsia="Calibri" w:hAnsiTheme="majorHAnsi" w:cstheme="majorHAnsi"/>
          <w:b w:val="0"/>
          <w:bCs w:val="0"/>
          <w:noProof/>
          <w:sz w:val="24"/>
          <w:szCs w:val="24"/>
          <w:lang w:eastAsia="ru-RU"/>
        </w:rPr>
        <w:t>й</w:t>
      </w:r>
      <w:r w:rsidR="000E2573" w:rsidRPr="000E2573">
        <w:rPr>
          <w:rFonts w:asciiTheme="majorHAnsi" w:eastAsia="Calibri" w:hAnsiTheme="majorHAnsi" w:cstheme="majorHAnsi"/>
          <w:b w:val="0"/>
          <w:bCs w:val="0"/>
          <w:noProof/>
          <w:sz w:val="24"/>
          <w:szCs w:val="24"/>
          <w:lang w:eastAsia="ru-RU"/>
        </w:rPr>
        <w:t xml:space="preserve"> (+15), Чимишли</w:t>
      </w:r>
      <w:r w:rsidRPr="00F156ED">
        <w:rPr>
          <w:rFonts w:asciiTheme="majorHAnsi" w:eastAsia="Calibri" w:hAnsiTheme="majorHAnsi" w:cstheme="majorHAnsi"/>
          <w:b w:val="0"/>
          <w:bCs w:val="0"/>
          <w:noProof/>
          <w:sz w:val="24"/>
          <w:szCs w:val="24"/>
          <w:lang w:eastAsia="ru-RU"/>
        </w:rPr>
        <w:t>я</w:t>
      </w:r>
      <w:r w:rsidR="000E2573" w:rsidRPr="000E2573">
        <w:rPr>
          <w:rFonts w:asciiTheme="majorHAnsi" w:eastAsia="Calibri" w:hAnsiTheme="majorHAnsi" w:cstheme="majorHAnsi"/>
          <w:b w:val="0"/>
          <w:bCs w:val="0"/>
          <w:noProof/>
          <w:sz w:val="24"/>
          <w:szCs w:val="24"/>
          <w:lang w:eastAsia="ru-RU"/>
        </w:rPr>
        <w:t xml:space="preserve"> и Криулень (по +9), </w:t>
      </w:r>
      <w:r w:rsidRPr="00F156ED">
        <w:rPr>
          <w:rFonts w:asciiTheme="majorHAnsi" w:eastAsia="Calibri" w:hAnsiTheme="majorHAnsi" w:cstheme="majorHAnsi"/>
          <w:b w:val="0"/>
          <w:bCs w:val="0"/>
          <w:noProof/>
          <w:sz w:val="24"/>
          <w:szCs w:val="24"/>
          <w:lang w:eastAsia="ru-RU"/>
        </w:rPr>
        <w:t>Анений Ной</w:t>
      </w:r>
      <w:r w:rsidR="000E2573" w:rsidRPr="000E2573">
        <w:rPr>
          <w:rFonts w:asciiTheme="majorHAnsi" w:eastAsia="Calibri" w:hAnsiTheme="majorHAnsi" w:cstheme="majorHAnsi"/>
          <w:b w:val="0"/>
          <w:bCs w:val="0"/>
          <w:noProof/>
          <w:sz w:val="24"/>
          <w:szCs w:val="24"/>
          <w:lang w:eastAsia="ru-RU"/>
        </w:rPr>
        <w:t xml:space="preserve"> (+8) и т. д.</w:t>
      </w:r>
      <w:r w:rsidR="00BE49FB" w:rsidRPr="008376FC">
        <w:rPr>
          <w:rFonts w:asciiTheme="majorHAnsi" w:eastAsia="Calibri" w:hAnsiTheme="majorHAnsi" w:cstheme="majorHAnsi"/>
          <w:b w:val="0"/>
          <w:bCs w:val="0"/>
          <w:noProof/>
          <w:sz w:val="24"/>
          <w:szCs w:val="24"/>
          <w:lang w:eastAsia="ru-RU"/>
        </w:rPr>
        <w:t xml:space="preserve">  </w:t>
      </w:r>
    </w:p>
    <w:p w:rsidR="00BE49FB" w:rsidRPr="008376FC" w:rsidRDefault="00174386" w:rsidP="00F46FB7">
      <w:pPr>
        <w:tabs>
          <w:tab w:val="left" w:pos="851"/>
        </w:tabs>
        <w:spacing w:after="0" w:line="240" w:lineRule="auto"/>
        <w:ind w:left="567"/>
        <w:contextualSpacing/>
        <w:jc w:val="right"/>
        <w:rPr>
          <w:rFonts w:asciiTheme="majorHAnsi" w:eastAsia="Times New Roman" w:hAnsiTheme="majorHAnsi" w:cstheme="majorHAnsi"/>
          <w:b w:val="0"/>
          <w:bCs w:val="0"/>
          <w:sz w:val="24"/>
          <w:szCs w:val="24"/>
          <w:lang w:eastAsia="ru-RU"/>
        </w:rPr>
      </w:pPr>
      <w:r>
        <w:rPr>
          <w:rFonts w:asciiTheme="majorHAnsi" w:eastAsia="Calibri" w:hAnsiTheme="majorHAnsi" w:cstheme="majorHAnsi"/>
          <w:bCs w:val="0"/>
          <w:noProof/>
          <w:sz w:val="20"/>
          <w:szCs w:val="20"/>
          <w:lang w:eastAsia="ru-RU"/>
        </w:rPr>
        <w:t>Рисунок №</w:t>
      </w:r>
      <w:r w:rsidR="00BE49FB" w:rsidRPr="00F46FB7">
        <w:rPr>
          <w:rFonts w:asciiTheme="majorHAnsi" w:eastAsia="Calibri" w:hAnsiTheme="majorHAnsi" w:cstheme="majorHAnsi"/>
          <w:b w:val="0"/>
          <w:bCs w:val="0"/>
          <w:noProof/>
          <w:sz w:val="20"/>
          <w:szCs w:val="20"/>
          <w:lang w:eastAsia="ru-RU"/>
        </w:rPr>
        <w:t xml:space="preserve"> </w:t>
      </w:r>
      <w:r w:rsidR="00F7749A" w:rsidRPr="00F46FB7">
        <w:rPr>
          <w:rFonts w:asciiTheme="majorHAnsi" w:eastAsia="Calibri" w:hAnsiTheme="majorHAnsi" w:cstheme="majorHAnsi"/>
          <w:noProof/>
          <w:sz w:val="20"/>
          <w:szCs w:val="20"/>
          <w:lang w:eastAsia="ru-RU"/>
        </w:rPr>
        <w:t>9</w:t>
      </w:r>
    </w:p>
    <w:p w:rsidR="00BE49FB" w:rsidRPr="008376FC" w:rsidRDefault="00BE49FB" w:rsidP="00F61756">
      <w:pPr>
        <w:spacing w:after="0" w:line="276" w:lineRule="auto"/>
        <w:jc w:val="both"/>
        <w:rPr>
          <w:rFonts w:asciiTheme="majorHAnsi" w:eastAsia="Times New Roman" w:hAnsiTheme="majorHAnsi" w:cstheme="majorHAnsi"/>
          <w:b w:val="0"/>
          <w:bCs w:val="0"/>
          <w:color w:val="FF0000"/>
          <w:sz w:val="24"/>
          <w:szCs w:val="24"/>
          <w:lang w:eastAsia="ru-RU"/>
        </w:rPr>
      </w:pPr>
      <w:r w:rsidRPr="008376FC">
        <w:rPr>
          <w:rFonts w:asciiTheme="majorHAnsi" w:eastAsia="Times New Roman" w:hAnsiTheme="majorHAnsi" w:cstheme="majorHAnsi"/>
          <w:b w:val="0"/>
          <w:bCs w:val="0"/>
          <w:noProof/>
          <w:color w:val="FF0000"/>
          <w:sz w:val="24"/>
          <w:szCs w:val="24"/>
          <w:lang w:val="ru-RU" w:eastAsia="ru-RU"/>
        </w:rPr>
        <w:drawing>
          <wp:inline distT="0" distB="0" distL="0" distR="0" wp14:anchorId="6ABD7289" wp14:editId="00DFE696">
            <wp:extent cx="6175959" cy="2253082"/>
            <wp:effectExtent l="0" t="0" r="15875" b="1397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E49FB" w:rsidRPr="00EB4423" w:rsidRDefault="00174386" w:rsidP="00F61756">
      <w:pPr>
        <w:spacing w:after="0" w:line="276" w:lineRule="auto"/>
        <w:jc w:val="both"/>
        <w:rPr>
          <w:rFonts w:asciiTheme="majorHAnsi" w:eastAsia="Calibri" w:hAnsiTheme="majorHAnsi" w:cstheme="majorHAnsi"/>
          <w:i/>
          <w:sz w:val="20"/>
          <w:szCs w:val="20"/>
          <w:shd w:val="clear" w:color="auto" w:fill="FFFFFF"/>
        </w:rPr>
      </w:pPr>
      <w:r>
        <w:rPr>
          <w:rFonts w:asciiTheme="majorHAnsi" w:eastAsia="Calibri" w:hAnsiTheme="majorHAnsi" w:cstheme="majorHAnsi"/>
          <w:i/>
          <w:sz w:val="20"/>
          <w:szCs w:val="20"/>
          <w:shd w:val="clear" w:color="auto" w:fill="FFFFFF"/>
        </w:rPr>
        <w:t>Источник</w:t>
      </w:r>
      <w:r w:rsidR="00BE49FB" w:rsidRPr="00EB4423">
        <w:rPr>
          <w:rFonts w:asciiTheme="majorHAnsi" w:eastAsia="Calibri" w:hAnsiTheme="majorHAnsi" w:cstheme="majorHAnsi"/>
          <w:i/>
          <w:sz w:val="20"/>
          <w:szCs w:val="20"/>
          <w:shd w:val="clear" w:color="auto" w:fill="FFFFFF"/>
        </w:rPr>
        <w:t xml:space="preserve">: </w:t>
      </w:r>
      <w:r w:rsidR="00276245">
        <w:rPr>
          <w:rFonts w:asciiTheme="majorHAnsi" w:eastAsia="Calibri" w:hAnsiTheme="majorHAnsi" w:cstheme="majorHAnsi"/>
          <w:b w:val="0"/>
          <w:bCs w:val="0"/>
          <w:i/>
          <w:sz w:val="20"/>
          <w:szCs w:val="20"/>
          <w:shd w:val="clear" w:color="auto" w:fill="FFFFFF"/>
        </w:rPr>
        <w:t>Данные, представленные</w:t>
      </w:r>
      <w:r w:rsidR="00BE49FB" w:rsidRPr="00EB4423">
        <w:rPr>
          <w:rFonts w:asciiTheme="majorHAnsi" w:eastAsia="Calibri" w:hAnsiTheme="majorHAnsi" w:cstheme="majorHAnsi"/>
          <w:b w:val="0"/>
          <w:bCs w:val="0"/>
          <w:i/>
          <w:sz w:val="20"/>
          <w:szCs w:val="20"/>
          <w:shd w:val="clear" w:color="auto" w:fill="FFFFFF"/>
        </w:rPr>
        <w:t xml:space="preserve"> </w:t>
      </w:r>
      <w:r w:rsidR="0066500C" w:rsidRPr="0066500C">
        <w:rPr>
          <w:rFonts w:asciiTheme="majorHAnsi" w:eastAsia="Calibri" w:hAnsiTheme="majorHAnsi" w:cstheme="majorHAnsi"/>
          <w:b w:val="0"/>
          <w:bCs w:val="0"/>
          <w:i/>
          <w:sz w:val="20"/>
          <w:szCs w:val="20"/>
          <w:shd w:val="clear" w:color="auto" w:fill="FFFFFF"/>
        </w:rPr>
        <w:t>НБС</w:t>
      </w:r>
      <w:r w:rsidR="00BE49FB" w:rsidRPr="00EB4423">
        <w:rPr>
          <w:rFonts w:asciiTheme="majorHAnsi" w:eastAsia="Calibri" w:hAnsiTheme="majorHAnsi" w:cstheme="majorHAnsi"/>
          <w:b w:val="0"/>
          <w:bCs w:val="0"/>
          <w:i/>
          <w:sz w:val="20"/>
          <w:szCs w:val="20"/>
          <w:shd w:val="clear" w:color="auto" w:fill="FFFFFF"/>
        </w:rPr>
        <w:t>.</w:t>
      </w:r>
      <w:r w:rsidR="00BE49FB" w:rsidRPr="00EB4423">
        <w:rPr>
          <w:rFonts w:asciiTheme="majorHAnsi" w:eastAsia="Calibri" w:hAnsiTheme="majorHAnsi" w:cstheme="majorHAnsi"/>
          <w:i/>
          <w:sz w:val="20"/>
          <w:szCs w:val="20"/>
          <w:shd w:val="clear" w:color="auto" w:fill="FFFFFF"/>
        </w:rPr>
        <w:t xml:space="preserve"> </w:t>
      </w:r>
    </w:p>
    <w:p w:rsidR="00F2485C" w:rsidRDefault="000E2573" w:rsidP="00F46FB7">
      <w:pPr>
        <w:spacing w:before="120" w:after="0" w:line="276" w:lineRule="auto"/>
        <w:jc w:val="both"/>
        <w:rPr>
          <w:rFonts w:asciiTheme="majorHAnsi" w:eastAsia="Calibri" w:hAnsiTheme="majorHAnsi" w:cstheme="majorHAnsi"/>
          <w:bCs w:val="0"/>
          <w:sz w:val="20"/>
          <w:szCs w:val="20"/>
          <w:shd w:val="clear" w:color="auto" w:fill="FFFFFF"/>
        </w:rPr>
      </w:pPr>
      <w:r w:rsidRPr="000E2573">
        <w:rPr>
          <w:rFonts w:asciiTheme="majorHAnsi" w:eastAsia="Calibri" w:hAnsiTheme="majorHAnsi" w:cstheme="majorHAnsi"/>
          <w:b w:val="0"/>
          <w:bCs w:val="0"/>
          <w:sz w:val="24"/>
          <w:szCs w:val="24"/>
          <w:shd w:val="clear" w:color="auto" w:fill="FFFFFF"/>
        </w:rPr>
        <w:t>Стоит отметить, что по данным НБС, в конце 2021 года в 10 населенных пунктах</w:t>
      </w:r>
      <w:r w:rsidR="0066500C" w:rsidRPr="008376FC">
        <w:rPr>
          <w:rFonts w:asciiTheme="majorHAnsi" w:eastAsia="Calibri" w:hAnsiTheme="majorHAnsi" w:cstheme="majorHAnsi"/>
          <w:b w:val="0"/>
          <w:bCs w:val="0"/>
          <w:sz w:val="24"/>
          <w:szCs w:val="24"/>
          <w:shd w:val="clear" w:color="auto" w:fill="FFFFFF"/>
          <w:vertAlign w:val="superscript"/>
        </w:rPr>
        <w:footnoteReference w:id="68"/>
      </w:r>
      <w:r w:rsidRPr="000E2573">
        <w:rPr>
          <w:rFonts w:asciiTheme="majorHAnsi" w:eastAsia="Calibri" w:hAnsiTheme="majorHAnsi" w:cstheme="majorHAnsi"/>
          <w:b w:val="0"/>
          <w:bCs w:val="0"/>
          <w:sz w:val="24"/>
          <w:szCs w:val="24"/>
          <w:shd w:val="clear" w:color="auto" w:fill="FFFFFF"/>
        </w:rPr>
        <w:t xml:space="preserve">, управляющих 14 системами водоснабжения, </w:t>
      </w:r>
      <w:r w:rsidR="0066500C" w:rsidRPr="0066500C">
        <w:rPr>
          <w:rFonts w:asciiTheme="majorHAnsi" w:eastAsia="Calibri" w:hAnsiTheme="majorHAnsi" w:cstheme="majorHAnsi"/>
          <w:b w:val="0"/>
          <w:bCs w:val="0"/>
          <w:sz w:val="24"/>
          <w:szCs w:val="24"/>
          <w:shd w:val="clear" w:color="auto" w:fill="FFFFFF"/>
        </w:rPr>
        <w:t xml:space="preserve">ни одна </w:t>
      </w:r>
      <w:r w:rsidR="0066500C">
        <w:rPr>
          <w:rFonts w:asciiTheme="majorHAnsi" w:eastAsia="Calibri" w:hAnsiTheme="majorHAnsi" w:cstheme="majorHAnsi"/>
          <w:b w:val="0"/>
          <w:bCs w:val="0"/>
          <w:sz w:val="24"/>
          <w:szCs w:val="24"/>
          <w:shd w:val="clear" w:color="auto" w:fill="FFFFFF"/>
        </w:rPr>
        <w:t>система не работает</w:t>
      </w:r>
      <w:r w:rsidR="00BE49FB" w:rsidRPr="008376FC">
        <w:rPr>
          <w:rFonts w:asciiTheme="majorHAnsi" w:eastAsia="Calibri" w:hAnsiTheme="majorHAnsi" w:cstheme="majorHAnsi"/>
          <w:b w:val="0"/>
          <w:bCs w:val="0"/>
          <w:sz w:val="24"/>
          <w:szCs w:val="24"/>
          <w:shd w:val="clear" w:color="auto" w:fill="FFFFFF"/>
        </w:rPr>
        <w:t>.</w:t>
      </w:r>
    </w:p>
    <w:p w:rsidR="00BE49FB" w:rsidRPr="00F2485C" w:rsidRDefault="00DF3700" w:rsidP="00F61756">
      <w:pPr>
        <w:spacing w:line="276" w:lineRule="auto"/>
        <w:jc w:val="right"/>
        <w:rPr>
          <w:rFonts w:asciiTheme="majorHAnsi" w:eastAsia="Calibri" w:hAnsiTheme="majorHAnsi" w:cstheme="majorHAnsi"/>
          <w:b w:val="0"/>
          <w:bCs w:val="0"/>
          <w:sz w:val="20"/>
          <w:szCs w:val="20"/>
          <w:shd w:val="clear" w:color="auto" w:fill="FFFFFF"/>
        </w:rPr>
      </w:pPr>
      <w:r>
        <w:rPr>
          <w:rFonts w:asciiTheme="majorHAnsi" w:eastAsia="Calibri" w:hAnsiTheme="majorHAnsi" w:cstheme="majorHAnsi"/>
          <w:bCs w:val="0"/>
          <w:sz w:val="20"/>
          <w:szCs w:val="20"/>
          <w:shd w:val="clear" w:color="auto" w:fill="FFFFFF"/>
        </w:rPr>
        <w:t>Таблица №</w:t>
      </w:r>
      <w:r w:rsidR="0080078F" w:rsidRPr="00F2485C">
        <w:rPr>
          <w:rFonts w:asciiTheme="majorHAnsi" w:eastAsia="Calibri" w:hAnsiTheme="majorHAnsi" w:cstheme="majorHAnsi"/>
          <w:bCs w:val="0"/>
          <w:sz w:val="20"/>
          <w:szCs w:val="20"/>
          <w:shd w:val="clear" w:color="auto" w:fill="FFFFFF"/>
        </w:rPr>
        <w:t>1</w:t>
      </w:r>
      <w:r w:rsidR="0092109D" w:rsidRPr="00F2485C">
        <w:rPr>
          <w:rFonts w:asciiTheme="majorHAnsi" w:eastAsia="Calibri" w:hAnsiTheme="majorHAnsi" w:cstheme="majorHAnsi"/>
          <w:bCs w:val="0"/>
          <w:sz w:val="20"/>
          <w:szCs w:val="20"/>
          <w:shd w:val="clear" w:color="auto" w:fill="FFFFFF"/>
        </w:rPr>
        <w:t>6</w:t>
      </w:r>
    </w:p>
    <w:tbl>
      <w:tblPr>
        <w:tblStyle w:val="TableGrid4"/>
        <w:tblW w:w="9812" w:type="dxa"/>
        <w:tblLayout w:type="fixed"/>
        <w:tblLook w:val="04A0" w:firstRow="1" w:lastRow="0" w:firstColumn="1" w:lastColumn="0" w:noHBand="0" w:noVBand="1"/>
      </w:tblPr>
      <w:tblGrid>
        <w:gridCol w:w="618"/>
        <w:gridCol w:w="5012"/>
        <w:gridCol w:w="926"/>
        <w:gridCol w:w="859"/>
        <w:gridCol w:w="750"/>
        <w:gridCol w:w="821"/>
        <w:gridCol w:w="826"/>
      </w:tblGrid>
      <w:tr w:rsidR="00C812A2" w:rsidRPr="00F2485C" w:rsidTr="000E2573">
        <w:trPr>
          <w:trHeight w:val="145"/>
        </w:trPr>
        <w:tc>
          <w:tcPr>
            <w:tcW w:w="9812" w:type="dxa"/>
            <w:gridSpan w:val="7"/>
            <w:tcBorders>
              <w:top w:val="nil"/>
              <w:left w:val="nil"/>
              <w:bottom w:val="single" w:sz="4" w:space="0" w:color="auto"/>
              <w:right w:val="nil"/>
            </w:tcBorders>
            <w:shd w:val="clear" w:color="auto" w:fill="auto"/>
          </w:tcPr>
          <w:p w:rsidR="00C812A2" w:rsidRPr="00F2485C" w:rsidRDefault="0066500C" w:rsidP="0066500C">
            <w:pPr>
              <w:spacing w:line="276" w:lineRule="auto"/>
              <w:jc w:val="center"/>
              <w:rPr>
                <w:rFonts w:asciiTheme="majorHAnsi" w:eastAsia="Calibri" w:hAnsiTheme="majorHAnsi" w:cstheme="majorHAnsi"/>
                <w:bCs w:val="0"/>
                <w:sz w:val="20"/>
                <w:szCs w:val="20"/>
                <w:shd w:val="clear" w:color="auto" w:fill="FFFFFF"/>
              </w:rPr>
            </w:pPr>
            <w:r w:rsidRPr="0066500C">
              <w:rPr>
                <w:rFonts w:asciiTheme="majorHAnsi" w:eastAsia="Calibri" w:hAnsiTheme="majorHAnsi" w:cstheme="majorHAnsi"/>
                <w:bCs w:val="0"/>
                <w:sz w:val="20"/>
                <w:szCs w:val="20"/>
                <w:shd w:val="clear" w:color="auto" w:fill="FFFFFF"/>
              </w:rPr>
              <w:t xml:space="preserve">Удельный вес нефункциональных сетей водоснабжения в общем количестве управляемых сетей, </w:t>
            </w:r>
            <w:r w:rsidR="00C812A2" w:rsidRPr="00F2485C">
              <w:rPr>
                <w:rFonts w:asciiTheme="majorHAnsi" w:eastAsia="Calibri" w:hAnsiTheme="majorHAnsi" w:cstheme="majorHAnsi"/>
                <w:bCs w:val="0"/>
                <w:sz w:val="20"/>
                <w:szCs w:val="20"/>
                <w:shd w:val="clear" w:color="auto" w:fill="FFFFFF"/>
              </w:rPr>
              <w:t>2021</w:t>
            </w:r>
            <w:r w:rsidRPr="0066500C">
              <w:rPr>
                <w:rFonts w:asciiTheme="majorHAnsi" w:eastAsia="Calibri" w:hAnsiTheme="majorHAnsi" w:cstheme="majorHAnsi"/>
                <w:bCs w:val="0"/>
                <w:sz w:val="20"/>
                <w:szCs w:val="20"/>
                <w:shd w:val="clear" w:color="auto" w:fill="FFFFFF"/>
              </w:rPr>
              <w:t xml:space="preserve"> год</w:t>
            </w:r>
          </w:p>
        </w:tc>
      </w:tr>
      <w:tr w:rsidR="00BE49FB" w:rsidRPr="008376FC" w:rsidTr="00F2485C">
        <w:trPr>
          <w:trHeight w:val="15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tcPr>
          <w:p w:rsidR="00BE49FB" w:rsidRDefault="00733FD7" w:rsidP="00733FD7">
            <w:pPr>
              <w:spacing w:line="276" w:lineRule="auto"/>
              <w:rPr>
                <w:rFonts w:asciiTheme="majorHAnsi" w:eastAsia="Calibri" w:hAnsiTheme="majorHAnsi" w:cstheme="majorHAnsi"/>
                <w:bCs w:val="0"/>
                <w:sz w:val="20"/>
                <w:szCs w:val="20"/>
                <w:shd w:val="clear" w:color="auto" w:fill="FFFFFF"/>
                <w:lang w:val="ru-RU"/>
              </w:rPr>
            </w:pPr>
            <w:r>
              <w:rPr>
                <w:rFonts w:asciiTheme="majorHAnsi" w:eastAsia="Calibri" w:hAnsiTheme="majorHAnsi" w:cstheme="majorHAnsi"/>
                <w:bCs w:val="0"/>
                <w:sz w:val="20"/>
                <w:szCs w:val="20"/>
                <w:shd w:val="clear" w:color="auto" w:fill="FFFFFF"/>
                <w:lang w:val="ru-RU"/>
              </w:rPr>
              <w:t>№</w:t>
            </w:r>
          </w:p>
          <w:p w:rsidR="00733FD7" w:rsidRPr="008376FC" w:rsidRDefault="00733FD7" w:rsidP="00733FD7">
            <w:pPr>
              <w:spacing w:line="276" w:lineRule="auto"/>
              <w:rPr>
                <w:rFonts w:asciiTheme="majorHAnsi" w:eastAsia="Calibri" w:hAnsiTheme="majorHAnsi" w:cstheme="majorHAnsi"/>
                <w:bCs w:val="0"/>
                <w:sz w:val="20"/>
                <w:szCs w:val="20"/>
                <w:shd w:val="clear" w:color="auto" w:fill="FFFFFF"/>
              </w:rPr>
            </w:pPr>
            <w:r>
              <w:rPr>
                <w:rFonts w:asciiTheme="majorHAnsi" w:eastAsia="Calibri" w:hAnsiTheme="majorHAnsi" w:cstheme="majorHAnsi"/>
                <w:bCs w:val="0"/>
                <w:sz w:val="20"/>
                <w:szCs w:val="20"/>
                <w:shd w:val="clear" w:color="auto" w:fill="FFFFFF"/>
                <w:lang w:val="ru-RU"/>
              </w:rPr>
              <w:t>п/п</w:t>
            </w:r>
          </w:p>
        </w:tc>
        <w:tc>
          <w:tcPr>
            <w:tcW w:w="5012" w:type="dxa"/>
            <w:vMerge w:val="restart"/>
            <w:tcBorders>
              <w:top w:val="single" w:sz="4" w:space="0" w:color="auto"/>
              <w:left w:val="single" w:sz="4" w:space="0" w:color="auto"/>
              <w:bottom w:val="single" w:sz="4" w:space="0" w:color="auto"/>
              <w:right w:val="single" w:sz="4" w:space="0" w:color="auto"/>
            </w:tcBorders>
            <w:shd w:val="clear" w:color="auto" w:fill="auto"/>
          </w:tcPr>
          <w:p w:rsidR="00BE49FB" w:rsidRPr="00733FD7" w:rsidRDefault="00733FD7" w:rsidP="00F61756">
            <w:pPr>
              <w:spacing w:line="276" w:lineRule="auto"/>
              <w:rPr>
                <w:rFonts w:asciiTheme="majorHAnsi" w:eastAsia="Calibri" w:hAnsiTheme="majorHAnsi" w:cstheme="majorHAnsi"/>
                <w:bCs w:val="0"/>
                <w:sz w:val="20"/>
                <w:szCs w:val="20"/>
                <w:shd w:val="clear" w:color="auto" w:fill="FFFFFF"/>
                <w:lang w:val="ru-RU"/>
              </w:rPr>
            </w:pPr>
            <w:r>
              <w:rPr>
                <w:rFonts w:asciiTheme="majorHAnsi" w:eastAsia="Calibri" w:hAnsiTheme="majorHAnsi" w:cstheme="majorHAnsi"/>
                <w:bCs w:val="0"/>
                <w:sz w:val="20"/>
                <w:szCs w:val="20"/>
                <w:shd w:val="clear" w:color="auto" w:fill="FFFFFF"/>
                <w:lang w:val="ru-RU"/>
              </w:rPr>
              <w:t>Показатели</w:t>
            </w:r>
          </w:p>
        </w:tc>
        <w:tc>
          <w:tcPr>
            <w:tcW w:w="4182" w:type="dxa"/>
            <w:gridSpan w:val="5"/>
            <w:tcBorders>
              <w:top w:val="single" w:sz="4" w:space="0" w:color="auto"/>
              <w:left w:val="single" w:sz="4" w:space="0" w:color="auto"/>
              <w:bottom w:val="single" w:sz="4" w:space="0" w:color="auto"/>
              <w:right w:val="single" w:sz="4" w:space="0" w:color="auto"/>
            </w:tcBorders>
            <w:shd w:val="clear" w:color="auto" w:fill="auto"/>
          </w:tcPr>
          <w:p w:rsidR="00BE49FB" w:rsidRPr="0066500C" w:rsidRDefault="0066500C" w:rsidP="0066500C">
            <w:pPr>
              <w:spacing w:line="276" w:lineRule="auto"/>
              <w:rPr>
                <w:rFonts w:asciiTheme="majorHAnsi" w:eastAsia="Calibri" w:hAnsiTheme="majorHAnsi" w:cstheme="majorHAnsi"/>
                <w:bCs w:val="0"/>
                <w:sz w:val="20"/>
                <w:szCs w:val="20"/>
                <w:shd w:val="clear" w:color="auto" w:fill="FFFFFF"/>
                <w:lang w:val="ru-RU"/>
              </w:rPr>
            </w:pPr>
            <w:r>
              <w:rPr>
                <w:rFonts w:asciiTheme="majorHAnsi" w:eastAsia="Calibri" w:hAnsiTheme="majorHAnsi" w:cstheme="majorHAnsi"/>
                <w:bCs w:val="0"/>
                <w:sz w:val="20"/>
                <w:szCs w:val="20"/>
                <w:shd w:val="clear" w:color="auto" w:fill="FFFFFF"/>
                <w:lang w:val="ru-RU"/>
              </w:rPr>
              <w:t>Н</w:t>
            </w:r>
            <w:r w:rsidRPr="0066500C">
              <w:rPr>
                <w:rFonts w:asciiTheme="majorHAnsi" w:eastAsia="Calibri" w:hAnsiTheme="majorHAnsi" w:cstheme="majorHAnsi"/>
                <w:bCs w:val="0"/>
                <w:sz w:val="20"/>
                <w:szCs w:val="20"/>
                <w:shd w:val="clear" w:color="auto" w:fill="FFFFFF"/>
              </w:rPr>
              <w:t>ефункциональны</w:t>
            </w:r>
            <w:r>
              <w:rPr>
                <w:rFonts w:asciiTheme="majorHAnsi" w:eastAsia="Calibri" w:hAnsiTheme="majorHAnsi" w:cstheme="majorHAnsi"/>
                <w:bCs w:val="0"/>
                <w:sz w:val="20"/>
                <w:szCs w:val="20"/>
                <w:shd w:val="clear" w:color="auto" w:fill="FFFFFF"/>
                <w:lang w:val="ru-RU"/>
              </w:rPr>
              <w:t>х</w:t>
            </w:r>
          </w:p>
        </w:tc>
      </w:tr>
      <w:tr w:rsidR="005C662A" w:rsidRPr="008376FC" w:rsidTr="000E2573">
        <w:trPr>
          <w:trHeight w:val="140"/>
        </w:trPr>
        <w:tc>
          <w:tcPr>
            <w:tcW w:w="618" w:type="dxa"/>
            <w:vMerge/>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5012" w:type="dxa"/>
            <w:vMerge/>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926" w:type="dxa"/>
            <w:vMerge w:val="restart"/>
            <w:tcBorders>
              <w:top w:val="single" w:sz="4" w:space="0" w:color="auto"/>
            </w:tcBorders>
            <w:shd w:val="clear" w:color="auto" w:fill="auto"/>
          </w:tcPr>
          <w:p w:rsidR="005C662A" w:rsidRPr="00E33455" w:rsidRDefault="00E33455" w:rsidP="00F61756">
            <w:pPr>
              <w:spacing w:line="276" w:lineRule="auto"/>
              <w:rPr>
                <w:rFonts w:asciiTheme="majorHAnsi" w:eastAsia="Calibri" w:hAnsiTheme="majorHAnsi" w:cstheme="majorHAnsi"/>
                <w:bCs w:val="0"/>
                <w:sz w:val="20"/>
                <w:szCs w:val="20"/>
                <w:shd w:val="clear" w:color="auto" w:fill="FFFFFF"/>
                <w:lang w:val="ru-RU"/>
              </w:rPr>
            </w:pPr>
            <w:r>
              <w:rPr>
                <w:rFonts w:asciiTheme="majorHAnsi" w:eastAsia="Calibri" w:hAnsiTheme="majorHAnsi" w:cstheme="majorHAnsi"/>
                <w:bCs w:val="0"/>
                <w:sz w:val="20"/>
                <w:szCs w:val="20"/>
                <w:shd w:val="clear" w:color="auto" w:fill="FFFFFF"/>
                <w:lang w:val="ru-RU"/>
              </w:rPr>
              <w:t>всего</w:t>
            </w:r>
          </w:p>
        </w:tc>
        <w:tc>
          <w:tcPr>
            <w:tcW w:w="3256" w:type="dxa"/>
            <w:gridSpan w:val="4"/>
            <w:tcBorders>
              <w:top w:val="single" w:sz="4" w:space="0" w:color="auto"/>
            </w:tcBorders>
            <w:shd w:val="clear" w:color="auto" w:fill="auto"/>
          </w:tcPr>
          <w:p w:rsidR="005C662A" w:rsidRPr="008376FC" w:rsidRDefault="00E33455" w:rsidP="00733FD7">
            <w:pPr>
              <w:spacing w:line="276" w:lineRule="auto"/>
              <w:rPr>
                <w:rFonts w:asciiTheme="majorHAnsi" w:eastAsia="Calibri" w:hAnsiTheme="majorHAnsi" w:cstheme="majorHAnsi"/>
                <w:bCs w:val="0"/>
                <w:sz w:val="20"/>
                <w:szCs w:val="20"/>
                <w:shd w:val="clear" w:color="auto" w:fill="FFFFFF"/>
              </w:rPr>
            </w:pPr>
            <w:r w:rsidRPr="0066500C">
              <w:rPr>
                <w:rFonts w:asciiTheme="majorHAnsi" w:eastAsia="Calibri" w:hAnsiTheme="majorHAnsi" w:cstheme="majorHAnsi"/>
                <w:bCs w:val="0"/>
                <w:sz w:val="20"/>
                <w:szCs w:val="20"/>
                <w:shd w:val="clear" w:color="auto" w:fill="FFFFFF"/>
              </w:rPr>
              <w:t>Удельный вес нефункциональных в общем количестве</w:t>
            </w:r>
            <w:r>
              <w:rPr>
                <w:rFonts w:asciiTheme="majorHAnsi" w:eastAsia="Calibri" w:hAnsiTheme="majorHAnsi" w:cstheme="majorHAnsi"/>
                <w:bCs w:val="0"/>
                <w:sz w:val="20"/>
                <w:szCs w:val="20"/>
                <w:shd w:val="clear" w:color="auto" w:fill="FFFFFF"/>
              </w:rPr>
              <w:t xml:space="preserve"> </w:t>
            </w:r>
          </w:p>
        </w:tc>
      </w:tr>
      <w:tr w:rsidR="005C662A" w:rsidRPr="008376FC" w:rsidTr="000E2573">
        <w:trPr>
          <w:trHeight w:val="140"/>
        </w:trPr>
        <w:tc>
          <w:tcPr>
            <w:tcW w:w="618" w:type="dxa"/>
            <w:vMerge/>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5012" w:type="dxa"/>
            <w:vMerge/>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926" w:type="dxa"/>
            <w:vMerge/>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859" w:type="dxa"/>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100%</w:t>
            </w:r>
          </w:p>
        </w:tc>
        <w:tc>
          <w:tcPr>
            <w:tcW w:w="750" w:type="dxa"/>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≤50%</w:t>
            </w:r>
          </w:p>
        </w:tc>
        <w:tc>
          <w:tcPr>
            <w:tcW w:w="821" w:type="dxa"/>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50%</w:t>
            </w:r>
          </w:p>
        </w:tc>
        <w:tc>
          <w:tcPr>
            <w:tcW w:w="826" w:type="dxa"/>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≥50%</w:t>
            </w:r>
          </w:p>
        </w:tc>
      </w:tr>
      <w:tr w:rsidR="00BE49FB" w:rsidRPr="008376FC" w:rsidTr="000E2573">
        <w:trPr>
          <w:trHeight w:val="144"/>
        </w:trPr>
        <w:tc>
          <w:tcPr>
            <w:tcW w:w="618"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1</w:t>
            </w:r>
          </w:p>
        </w:tc>
        <w:tc>
          <w:tcPr>
            <w:tcW w:w="5012" w:type="dxa"/>
            <w:tcBorders>
              <w:bottom w:val="single" w:sz="4" w:space="0" w:color="auto"/>
            </w:tcBorders>
          </w:tcPr>
          <w:p w:rsidR="00BE49FB" w:rsidRPr="008376FC" w:rsidRDefault="00733FD7" w:rsidP="00F61756">
            <w:pPr>
              <w:spacing w:line="276" w:lineRule="auto"/>
              <w:rPr>
                <w:rFonts w:asciiTheme="majorHAnsi" w:eastAsia="Calibri" w:hAnsiTheme="majorHAnsi" w:cstheme="majorHAnsi"/>
                <w:b w:val="0"/>
                <w:bCs w:val="0"/>
                <w:sz w:val="20"/>
                <w:szCs w:val="20"/>
                <w:shd w:val="clear" w:color="auto" w:fill="FFFFFF"/>
              </w:rPr>
            </w:pPr>
            <w:r w:rsidRPr="00733FD7">
              <w:rPr>
                <w:rFonts w:asciiTheme="majorHAnsi" w:eastAsia="Calibri" w:hAnsiTheme="majorHAnsi" w:cstheme="majorHAnsi"/>
                <w:b w:val="0"/>
                <w:bCs w:val="0"/>
                <w:sz w:val="20"/>
                <w:szCs w:val="20"/>
                <w:shd w:val="clear" w:color="auto" w:fill="FFFFFF"/>
              </w:rPr>
              <w:t>Количество нефункциональных систем водоснабжения</w:t>
            </w:r>
          </w:p>
        </w:tc>
        <w:tc>
          <w:tcPr>
            <w:tcW w:w="926"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73</w:t>
            </w:r>
          </w:p>
        </w:tc>
        <w:tc>
          <w:tcPr>
            <w:tcW w:w="859"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14</w:t>
            </w:r>
          </w:p>
        </w:tc>
        <w:tc>
          <w:tcPr>
            <w:tcW w:w="750"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27</w:t>
            </w:r>
          </w:p>
        </w:tc>
        <w:tc>
          <w:tcPr>
            <w:tcW w:w="821"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23</w:t>
            </w:r>
          </w:p>
        </w:tc>
        <w:tc>
          <w:tcPr>
            <w:tcW w:w="826"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9</w:t>
            </w:r>
          </w:p>
        </w:tc>
      </w:tr>
      <w:tr w:rsidR="00BE49FB" w:rsidRPr="008376FC" w:rsidTr="000E2573">
        <w:trPr>
          <w:trHeight w:val="54"/>
        </w:trPr>
        <w:tc>
          <w:tcPr>
            <w:tcW w:w="618"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2</w:t>
            </w:r>
          </w:p>
        </w:tc>
        <w:tc>
          <w:tcPr>
            <w:tcW w:w="5012" w:type="dxa"/>
            <w:tcBorders>
              <w:bottom w:val="single" w:sz="4" w:space="0" w:color="auto"/>
            </w:tcBorders>
          </w:tcPr>
          <w:p w:rsidR="00BE49FB" w:rsidRPr="008376FC" w:rsidRDefault="00733FD7" w:rsidP="00F61756">
            <w:pPr>
              <w:spacing w:line="276" w:lineRule="auto"/>
              <w:rPr>
                <w:rFonts w:asciiTheme="majorHAnsi" w:eastAsia="Calibri" w:hAnsiTheme="majorHAnsi" w:cstheme="majorHAnsi"/>
                <w:b w:val="0"/>
                <w:bCs w:val="0"/>
                <w:sz w:val="20"/>
                <w:szCs w:val="20"/>
                <w:shd w:val="clear" w:color="auto" w:fill="FFFFFF"/>
              </w:rPr>
            </w:pPr>
            <w:r w:rsidRPr="00733FD7">
              <w:rPr>
                <w:rFonts w:asciiTheme="majorHAnsi" w:eastAsia="Calibri" w:hAnsiTheme="majorHAnsi" w:cstheme="majorHAnsi"/>
                <w:b w:val="0"/>
                <w:bCs w:val="0"/>
                <w:sz w:val="20"/>
                <w:szCs w:val="20"/>
                <w:shd w:val="clear" w:color="auto" w:fill="FFFFFF"/>
              </w:rPr>
              <w:t>Общее количество населенных пунктов с нефункциональными системами</w:t>
            </w:r>
          </w:p>
        </w:tc>
        <w:tc>
          <w:tcPr>
            <w:tcW w:w="926"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52</w:t>
            </w:r>
          </w:p>
        </w:tc>
        <w:tc>
          <w:tcPr>
            <w:tcW w:w="859"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10</w:t>
            </w:r>
          </w:p>
        </w:tc>
        <w:tc>
          <w:tcPr>
            <w:tcW w:w="750"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20</w:t>
            </w:r>
          </w:p>
        </w:tc>
        <w:tc>
          <w:tcPr>
            <w:tcW w:w="821"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18</w:t>
            </w:r>
          </w:p>
        </w:tc>
        <w:tc>
          <w:tcPr>
            <w:tcW w:w="826"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4</w:t>
            </w:r>
          </w:p>
        </w:tc>
      </w:tr>
      <w:tr w:rsidR="00C812A2" w:rsidRPr="008376FC" w:rsidTr="000E2573">
        <w:trPr>
          <w:trHeight w:val="60"/>
        </w:trPr>
        <w:tc>
          <w:tcPr>
            <w:tcW w:w="9812" w:type="dxa"/>
            <w:gridSpan w:val="7"/>
            <w:tcBorders>
              <w:top w:val="single" w:sz="4" w:space="0" w:color="auto"/>
              <w:left w:val="nil"/>
              <w:bottom w:val="nil"/>
              <w:right w:val="nil"/>
            </w:tcBorders>
          </w:tcPr>
          <w:p w:rsidR="00C812A2" w:rsidRPr="00EB4423" w:rsidRDefault="00174386" w:rsidP="00733FD7">
            <w:pPr>
              <w:tabs>
                <w:tab w:val="left" w:pos="851"/>
              </w:tabs>
              <w:spacing w:line="276" w:lineRule="auto"/>
              <w:ind w:left="567"/>
              <w:contextualSpacing/>
              <w:rPr>
                <w:rFonts w:asciiTheme="majorHAnsi" w:eastAsia="Calibri" w:hAnsiTheme="majorHAnsi" w:cstheme="majorHAnsi"/>
                <w:b w:val="0"/>
                <w:bCs w:val="0"/>
                <w:i/>
                <w:sz w:val="20"/>
                <w:szCs w:val="20"/>
                <w:shd w:val="clear" w:color="auto" w:fill="FFFFFF"/>
              </w:rPr>
            </w:pPr>
            <w:r>
              <w:rPr>
                <w:rFonts w:asciiTheme="majorHAnsi" w:eastAsia="Calibri" w:hAnsiTheme="majorHAnsi" w:cstheme="majorHAnsi"/>
                <w:bCs w:val="0"/>
                <w:i/>
                <w:noProof/>
                <w:sz w:val="20"/>
                <w:szCs w:val="20"/>
                <w:lang w:eastAsia="ru-RU"/>
              </w:rPr>
              <w:t>Источник</w:t>
            </w:r>
            <w:r w:rsidR="00C812A2" w:rsidRPr="00EB4423">
              <w:rPr>
                <w:rFonts w:asciiTheme="majorHAnsi" w:eastAsia="Calibri" w:hAnsiTheme="majorHAnsi" w:cstheme="majorHAnsi"/>
                <w:bCs w:val="0"/>
                <w:i/>
                <w:noProof/>
                <w:sz w:val="20"/>
                <w:szCs w:val="20"/>
                <w:lang w:eastAsia="ru-RU"/>
              </w:rPr>
              <w:t>:</w:t>
            </w:r>
            <w:r w:rsidR="00C812A2" w:rsidRPr="00EB4423">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C812A2" w:rsidRPr="00EB4423">
              <w:rPr>
                <w:rFonts w:asciiTheme="majorHAnsi" w:eastAsia="Calibri" w:hAnsiTheme="majorHAnsi" w:cstheme="majorHAnsi"/>
                <w:b w:val="0"/>
                <w:bCs w:val="0"/>
                <w:i/>
                <w:noProof/>
                <w:sz w:val="20"/>
                <w:szCs w:val="20"/>
                <w:lang w:eastAsia="ru-RU"/>
              </w:rPr>
              <w:t xml:space="preserve"> </w:t>
            </w:r>
            <w:r w:rsidR="00733FD7">
              <w:rPr>
                <w:rFonts w:asciiTheme="majorHAnsi" w:eastAsia="Calibri" w:hAnsiTheme="majorHAnsi" w:cstheme="majorHAnsi"/>
                <w:b w:val="0"/>
                <w:bCs w:val="0"/>
                <w:i/>
                <w:noProof/>
                <w:sz w:val="20"/>
                <w:szCs w:val="20"/>
                <w:lang w:val="ru-RU" w:eastAsia="ru-RU"/>
              </w:rPr>
              <w:t>НБС</w:t>
            </w:r>
            <w:r w:rsidR="00C812A2" w:rsidRPr="00EB4423">
              <w:rPr>
                <w:rFonts w:asciiTheme="majorHAnsi" w:eastAsia="Calibri" w:hAnsiTheme="majorHAnsi" w:cstheme="majorHAnsi"/>
                <w:b w:val="0"/>
                <w:bCs w:val="0"/>
                <w:i/>
                <w:noProof/>
                <w:sz w:val="20"/>
                <w:szCs w:val="20"/>
                <w:lang w:eastAsia="ru-RU"/>
              </w:rPr>
              <w:t xml:space="preserve">. </w:t>
            </w:r>
          </w:p>
        </w:tc>
      </w:tr>
    </w:tbl>
    <w:p w:rsidR="00BE49FB" w:rsidRPr="008376FC" w:rsidRDefault="000E2573"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0E2573">
        <w:rPr>
          <w:rFonts w:asciiTheme="majorHAnsi" w:eastAsia="Calibri" w:hAnsiTheme="majorHAnsi" w:cstheme="majorHAnsi"/>
          <w:b w:val="0"/>
          <w:bCs w:val="0"/>
          <w:sz w:val="24"/>
          <w:szCs w:val="24"/>
          <w:shd w:val="clear" w:color="auto" w:fill="FFFFFF"/>
        </w:rPr>
        <w:t>Часть населенных пунктов страны (</w:t>
      </w:r>
      <w:r w:rsidR="00733FD7" w:rsidRPr="00733FD7">
        <w:rPr>
          <w:rFonts w:asciiTheme="majorHAnsi" w:eastAsia="Calibri" w:hAnsiTheme="majorHAnsi" w:cstheme="majorHAnsi"/>
          <w:b w:val="0"/>
          <w:bCs w:val="0"/>
          <w:sz w:val="24"/>
          <w:szCs w:val="24"/>
          <w:shd w:val="clear" w:color="auto" w:fill="FFFFFF"/>
        </w:rPr>
        <w:t>с. Котюжень, р-на Бричень, с. Кухнешть, р-на Глодень и с. Баймаклия, р-на Кантемир</w:t>
      </w:r>
      <w:r w:rsidRPr="000E2573">
        <w:rPr>
          <w:rFonts w:asciiTheme="majorHAnsi" w:eastAsia="Calibri" w:hAnsiTheme="majorHAnsi" w:cstheme="majorHAnsi"/>
          <w:b w:val="0"/>
          <w:bCs w:val="0"/>
          <w:sz w:val="24"/>
          <w:szCs w:val="24"/>
          <w:shd w:val="clear" w:color="auto" w:fill="FFFFFF"/>
        </w:rPr>
        <w:t>) сообща</w:t>
      </w:r>
      <w:r w:rsidR="00733FD7" w:rsidRPr="00733FD7">
        <w:rPr>
          <w:rFonts w:asciiTheme="majorHAnsi" w:eastAsia="Calibri" w:hAnsiTheme="majorHAnsi" w:cstheme="majorHAnsi"/>
          <w:b w:val="0"/>
          <w:bCs w:val="0"/>
          <w:sz w:val="24"/>
          <w:szCs w:val="24"/>
          <w:shd w:val="clear" w:color="auto" w:fill="FFFFFF"/>
        </w:rPr>
        <w:t>ю</w:t>
      </w:r>
      <w:r w:rsidRPr="000E2573">
        <w:rPr>
          <w:rFonts w:asciiTheme="majorHAnsi" w:eastAsia="Calibri" w:hAnsiTheme="majorHAnsi" w:cstheme="majorHAnsi"/>
          <w:b w:val="0"/>
          <w:bCs w:val="0"/>
          <w:sz w:val="24"/>
          <w:szCs w:val="24"/>
          <w:shd w:val="clear" w:color="auto" w:fill="FFFFFF"/>
        </w:rPr>
        <w:t>т о не</w:t>
      </w:r>
      <w:r w:rsidR="00733FD7" w:rsidRPr="00733FD7">
        <w:rPr>
          <w:rFonts w:asciiTheme="majorHAnsi" w:eastAsia="Calibri" w:hAnsiTheme="majorHAnsi" w:cstheme="majorHAnsi"/>
          <w:b w:val="0"/>
          <w:bCs w:val="0"/>
          <w:sz w:val="24"/>
          <w:szCs w:val="24"/>
          <w:shd w:val="clear" w:color="auto" w:fill="FFFFFF"/>
        </w:rPr>
        <w:t>функциональности</w:t>
      </w:r>
      <w:r w:rsidRPr="000E2573">
        <w:rPr>
          <w:rFonts w:asciiTheme="majorHAnsi" w:eastAsia="Calibri" w:hAnsiTheme="majorHAnsi" w:cstheme="majorHAnsi"/>
          <w:b w:val="0"/>
          <w:bCs w:val="0"/>
          <w:sz w:val="24"/>
          <w:szCs w:val="24"/>
          <w:shd w:val="clear" w:color="auto" w:fill="FFFFFF"/>
        </w:rPr>
        <w:t xml:space="preserve"> систем водоснабжения </w:t>
      </w:r>
      <w:r w:rsidR="00733FD7" w:rsidRPr="00733FD7">
        <w:rPr>
          <w:rFonts w:asciiTheme="majorHAnsi" w:eastAsia="Calibri" w:hAnsiTheme="majorHAnsi" w:cstheme="majorHAnsi"/>
          <w:b w:val="0"/>
          <w:bCs w:val="0"/>
          <w:sz w:val="24"/>
          <w:szCs w:val="24"/>
          <w:shd w:val="clear" w:color="auto" w:fill="FFFFFF"/>
        </w:rPr>
        <w:t xml:space="preserve">еще </w:t>
      </w:r>
      <w:r w:rsidRPr="000E2573">
        <w:rPr>
          <w:rFonts w:asciiTheme="majorHAnsi" w:eastAsia="Calibri" w:hAnsiTheme="majorHAnsi" w:cstheme="majorHAnsi"/>
          <w:b w:val="0"/>
          <w:bCs w:val="0"/>
          <w:sz w:val="24"/>
          <w:szCs w:val="24"/>
          <w:shd w:val="clear" w:color="auto" w:fill="FFFFFF"/>
        </w:rPr>
        <w:t xml:space="preserve">с 2016 года, </w:t>
      </w:r>
      <w:r w:rsidR="00733FD7" w:rsidRPr="00733FD7">
        <w:rPr>
          <w:rFonts w:asciiTheme="majorHAnsi" w:eastAsia="Calibri" w:hAnsiTheme="majorHAnsi" w:cstheme="majorHAnsi"/>
          <w:b w:val="0"/>
          <w:bCs w:val="0"/>
          <w:sz w:val="24"/>
          <w:szCs w:val="24"/>
          <w:shd w:val="clear" w:color="auto" w:fill="FFFFFF"/>
        </w:rPr>
        <w:t xml:space="preserve">однако </w:t>
      </w:r>
      <w:r w:rsidRPr="000E2573">
        <w:rPr>
          <w:rFonts w:asciiTheme="majorHAnsi" w:eastAsia="Calibri" w:hAnsiTheme="majorHAnsi" w:cstheme="majorHAnsi"/>
          <w:b w:val="0"/>
          <w:bCs w:val="0"/>
          <w:sz w:val="24"/>
          <w:szCs w:val="24"/>
          <w:shd w:val="clear" w:color="auto" w:fill="FFFFFF"/>
        </w:rPr>
        <w:t>не был</w:t>
      </w:r>
      <w:r w:rsidR="00733FD7" w:rsidRPr="00733FD7">
        <w:rPr>
          <w:rFonts w:asciiTheme="majorHAnsi" w:eastAsia="Calibri" w:hAnsiTheme="majorHAnsi" w:cstheme="majorHAnsi"/>
          <w:b w:val="0"/>
          <w:bCs w:val="0"/>
          <w:sz w:val="24"/>
          <w:szCs w:val="24"/>
          <w:shd w:val="clear" w:color="auto" w:fill="FFFFFF"/>
        </w:rPr>
        <w:t>и</w:t>
      </w:r>
      <w:r w:rsidRPr="000E2573">
        <w:rPr>
          <w:rFonts w:asciiTheme="majorHAnsi" w:eastAsia="Calibri" w:hAnsiTheme="majorHAnsi" w:cstheme="majorHAnsi"/>
          <w:b w:val="0"/>
          <w:bCs w:val="0"/>
          <w:sz w:val="24"/>
          <w:szCs w:val="24"/>
          <w:shd w:val="clear" w:color="auto" w:fill="FFFFFF"/>
        </w:rPr>
        <w:t xml:space="preserve"> предпринят</w:t>
      </w:r>
      <w:r w:rsidR="00733FD7" w:rsidRPr="00733FD7">
        <w:rPr>
          <w:rFonts w:asciiTheme="majorHAnsi" w:eastAsia="Calibri" w:hAnsiTheme="majorHAnsi" w:cstheme="majorHAnsi"/>
          <w:b w:val="0"/>
          <w:bCs w:val="0"/>
          <w:sz w:val="24"/>
          <w:szCs w:val="24"/>
          <w:shd w:val="clear" w:color="auto" w:fill="FFFFFF"/>
        </w:rPr>
        <w:t>ы</w:t>
      </w:r>
      <w:r w:rsidRPr="000E2573">
        <w:rPr>
          <w:rFonts w:asciiTheme="majorHAnsi" w:eastAsia="Calibri" w:hAnsiTheme="majorHAnsi" w:cstheme="majorHAnsi"/>
          <w:b w:val="0"/>
          <w:bCs w:val="0"/>
          <w:sz w:val="24"/>
          <w:szCs w:val="24"/>
          <w:shd w:val="clear" w:color="auto" w:fill="FFFFFF"/>
        </w:rPr>
        <w:t xml:space="preserve"> </w:t>
      </w:r>
      <w:r w:rsidR="00733FD7" w:rsidRPr="00733FD7">
        <w:rPr>
          <w:rFonts w:asciiTheme="majorHAnsi" w:eastAsia="Calibri" w:hAnsiTheme="majorHAnsi" w:cstheme="majorHAnsi"/>
          <w:b w:val="0"/>
          <w:bCs w:val="0"/>
          <w:sz w:val="24"/>
          <w:szCs w:val="24"/>
          <w:shd w:val="clear" w:color="auto" w:fill="FFFFFF"/>
        </w:rPr>
        <w:t>необходимые</w:t>
      </w:r>
      <w:r w:rsidRPr="000E2573">
        <w:rPr>
          <w:rFonts w:asciiTheme="majorHAnsi" w:eastAsia="Calibri" w:hAnsiTheme="majorHAnsi" w:cstheme="majorHAnsi"/>
          <w:b w:val="0"/>
          <w:bCs w:val="0"/>
          <w:sz w:val="24"/>
          <w:szCs w:val="24"/>
          <w:shd w:val="clear" w:color="auto" w:fill="FFFFFF"/>
        </w:rPr>
        <w:t xml:space="preserve"> мер</w:t>
      </w:r>
      <w:r w:rsidR="00733FD7" w:rsidRPr="00733FD7">
        <w:rPr>
          <w:rFonts w:asciiTheme="majorHAnsi" w:eastAsia="Calibri" w:hAnsiTheme="majorHAnsi" w:cstheme="majorHAnsi"/>
          <w:b w:val="0"/>
          <w:bCs w:val="0"/>
          <w:sz w:val="24"/>
          <w:szCs w:val="24"/>
          <w:shd w:val="clear" w:color="auto" w:fill="FFFFFF"/>
        </w:rPr>
        <w:t>ы</w:t>
      </w:r>
      <w:r w:rsidRPr="000E2573">
        <w:rPr>
          <w:rFonts w:asciiTheme="majorHAnsi" w:eastAsia="Calibri" w:hAnsiTheme="majorHAnsi" w:cstheme="majorHAnsi"/>
          <w:b w:val="0"/>
          <w:bCs w:val="0"/>
          <w:sz w:val="24"/>
          <w:szCs w:val="24"/>
          <w:shd w:val="clear" w:color="auto" w:fill="FFFFFF"/>
        </w:rPr>
        <w:t xml:space="preserve"> для их восстановления или начала строительства нового </w:t>
      </w:r>
      <w:r w:rsidR="00733FD7">
        <w:rPr>
          <w:rFonts w:asciiTheme="majorHAnsi" w:eastAsia="Calibri" w:hAnsiTheme="majorHAnsi" w:cstheme="majorHAnsi"/>
          <w:b w:val="0"/>
          <w:bCs w:val="0"/>
          <w:sz w:val="24"/>
          <w:szCs w:val="24"/>
          <w:shd w:val="clear" w:color="auto" w:fill="FFFFFF"/>
        </w:rPr>
        <w:t>водопровода</w:t>
      </w:r>
      <w:r w:rsidR="00BE49FB" w:rsidRPr="008376FC">
        <w:rPr>
          <w:rFonts w:asciiTheme="majorHAnsi" w:eastAsia="Calibri" w:hAnsiTheme="majorHAnsi" w:cstheme="majorHAnsi"/>
          <w:b w:val="0"/>
          <w:bCs w:val="0"/>
          <w:sz w:val="24"/>
          <w:szCs w:val="24"/>
          <w:shd w:val="clear" w:color="auto" w:fill="FFFFFF"/>
        </w:rPr>
        <w:t>.</w:t>
      </w:r>
    </w:p>
    <w:p w:rsidR="00F638F7" w:rsidRPr="00824339" w:rsidRDefault="000E2573" w:rsidP="000E2573">
      <w:pPr>
        <w:pStyle w:val="a3"/>
        <w:numPr>
          <w:ilvl w:val="2"/>
          <w:numId w:val="38"/>
        </w:numPr>
        <w:shd w:val="clear" w:color="auto" w:fill="FFFFFF"/>
        <w:tabs>
          <w:tab w:val="left" w:pos="284"/>
          <w:tab w:val="left" w:pos="567"/>
          <w:tab w:val="left" w:pos="709"/>
          <w:tab w:val="left" w:pos="851"/>
        </w:tabs>
        <w:spacing w:before="120" w:line="276" w:lineRule="auto"/>
        <w:ind w:left="0" w:firstLine="720"/>
        <w:jc w:val="both"/>
        <w:rPr>
          <w:rFonts w:asciiTheme="majorHAnsi" w:eastAsia="Calibri" w:hAnsiTheme="majorHAnsi" w:cstheme="majorHAnsi"/>
          <w:b/>
          <w:color w:val="0070C0"/>
          <w:shd w:val="clear" w:color="auto" w:fill="FFFFFF"/>
          <w:lang w:val="ro-RO"/>
        </w:rPr>
      </w:pPr>
      <w:r w:rsidRPr="000E2573">
        <w:rPr>
          <w:rFonts w:asciiTheme="majorHAnsi" w:eastAsia="Calibri" w:hAnsiTheme="majorHAnsi" w:cstheme="majorHAnsi"/>
          <w:b/>
          <w:color w:val="0070C0"/>
          <w:shd w:val="clear" w:color="auto" w:fill="FFFFFF"/>
          <w:lang w:val="ro-RO"/>
        </w:rPr>
        <w:t>Общая протяженность водо</w:t>
      </w:r>
      <w:r w:rsidR="008056CD">
        <w:rPr>
          <w:rFonts w:asciiTheme="majorHAnsi" w:eastAsia="Calibri" w:hAnsiTheme="majorHAnsi" w:cstheme="majorHAnsi"/>
          <w:b/>
          <w:color w:val="0070C0"/>
          <w:shd w:val="clear" w:color="auto" w:fill="FFFFFF"/>
        </w:rPr>
        <w:t>проводов и водо</w:t>
      </w:r>
      <w:r w:rsidRPr="000E2573">
        <w:rPr>
          <w:rFonts w:asciiTheme="majorHAnsi" w:eastAsia="Calibri" w:hAnsiTheme="majorHAnsi" w:cstheme="majorHAnsi"/>
          <w:b/>
          <w:color w:val="0070C0"/>
          <w:shd w:val="clear" w:color="auto" w:fill="FFFFFF"/>
          <w:lang w:val="ro-RO"/>
        </w:rPr>
        <w:t>распределительных систем в период с 2014 по 2021 год увеличилась на 5 962,3 км,</w:t>
      </w:r>
      <w:r w:rsidR="00733FD7" w:rsidRPr="00733FD7">
        <w:rPr>
          <w:rFonts w:asciiTheme="majorHAnsi" w:eastAsia="Calibri" w:hAnsiTheme="majorHAnsi" w:cstheme="majorHAnsi"/>
          <w:b/>
          <w:color w:val="0070C0"/>
          <w:shd w:val="clear" w:color="auto" w:fill="FFFFFF"/>
          <w:lang w:val="ro-RO"/>
        </w:rPr>
        <w:t xml:space="preserve"> </w:t>
      </w:r>
      <w:r w:rsidRPr="000E2573">
        <w:rPr>
          <w:rFonts w:asciiTheme="majorHAnsi" w:eastAsia="Calibri" w:hAnsiTheme="majorHAnsi" w:cstheme="majorHAnsi"/>
          <w:b/>
          <w:color w:val="0070C0"/>
          <w:shd w:val="clear" w:color="auto" w:fill="FFFFFF"/>
          <w:lang w:val="ro-RO"/>
        </w:rPr>
        <w:t xml:space="preserve">составив 16 446 км </w:t>
      </w:r>
      <w:r w:rsidR="00733FD7">
        <w:rPr>
          <w:rFonts w:asciiTheme="majorHAnsi" w:eastAsia="Calibri" w:hAnsiTheme="majorHAnsi" w:cstheme="majorHAnsi"/>
          <w:b/>
          <w:color w:val="0070C0"/>
          <w:shd w:val="clear" w:color="auto" w:fill="FFFFFF"/>
        </w:rPr>
        <w:t>на</w:t>
      </w:r>
      <w:r w:rsidRPr="000E2573">
        <w:rPr>
          <w:rFonts w:asciiTheme="majorHAnsi" w:eastAsia="Calibri" w:hAnsiTheme="majorHAnsi" w:cstheme="majorHAnsi"/>
          <w:b/>
          <w:color w:val="0070C0"/>
          <w:shd w:val="clear" w:color="auto" w:fill="FFFFFF"/>
          <w:lang w:val="ro-RO"/>
        </w:rPr>
        <w:t xml:space="preserve"> кон</w:t>
      </w:r>
      <w:r w:rsidR="00733FD7">
        <w:rPr>
          <w:rFonts w:asciiTheme="majorHAnsi" w:eastAsia="Calibri" w:hAnsiTheme="majorHAnsi" w:cstheme="majorHAnsi"/>
          <w:b/>
          <w:color w:val="0070C0"/>
          <w:shd w:val="clear" w:color="auto" w:fill="FFFFFF"/>
        </w:rPr>
        <w:t>е</w:t>
      </w:r>
      <w:r w:rsidRPr="000E2573">
        <w:rPr>
          <w:rFonts w:asciiTheme="majorHAnsi" w:eastAsia="Calibri" w:hAnsiTheme="majorHAnsi" w:cstheme="majorHAnsi"/>
          <w:b/>
          <w:color w:val="0070C0"/>
          <w:shd w:val="clear" w:color="auto" w:fill="FFFFFF"/>
          <w:lang w:val="ro-RO"/>
        </w:rPr>
        <w:t>ц 2021 года</w:t>
      </w:r>
      <w:r w:rsidR="00ED79FC" w:rsidRPr="00824339">
        <w:rPr>
          <w:rFonts w:asciiTheme="majorHAnsi" w:eastAsia="Calibri" w:hAnsiTheme="majorHAnsi" w:cstheme="majorHAnsi"/>
          <w:b/>
          <w:color w:val="0070C0"/>
          <w:shd w:val="clear" w:color="auto" w:fill="FFFFFF"/>
          <w:lang w:val="ro-RO"/>
        </w:rPr>
        <w:t>.</w:t>
      </w:r>
    </w:p>
    <w:p w:rsidR="00BE49FB" w:rsidRPr="00824339" w:rsidRDefault="00BE49FB" w:rsidP="00F61756">
      <w:pPr>
        <w:pStyle w:val="a3"/>
        <w:shd w:val="clear" w:color="auto" w:fill="FFFFFF"/>
        <w:tabs>
          <w:tab w:val="left" w:pos="284"/>
          <w:tab w:val="left" w:pos="567"/>
          <w:tab w:val="left" w:pos="709"/>
          <w:tab w:val="left" w:pos="851"/>
        </w:tabs>
        <w:spacing w:before="120" w:line="276" w:lineRule="auto"/>
        <w:ind w:left="284"/>
        <w:jc w:val="both"/>
        <w:rPr>
          <w:rFonts w:asciiTheme="majorHAnsi" w:eastAsia="Calibri" w:hAnsiTheme="majorHAnsi" w:cstheme="majorHAnsi"/>
          <w:b/>
          <w:color w:val="0070C0"/>
          <w:shd w:val="clear" w:color="auto" w:fill="FFFFFF"/>
          <w:lang w:val="ro-RO"/>
        </w:rPr>
      </w:pPr>
      <w:r w:rsidRPr="00824339">
        <w:rPr>
          <w:rFonts w:asciiTheme="majorHAnsi" w:eastAsia="Calibri" w:hAnsiTheme="majorHAnsi" w:cstheme="majorHAnsi"/>
          <w:b/>
          <w:color w:val="0070C0"/>
          <w:shd w:val="clear" w:color="auto" w:fill="FFFFFF"/>
          <w:lang w:val="ro-RO"/>
        </w:rPr>
        <w:t xml:space="preserve">  </w:t>
      </w:r>
    </w:p>
    <w:p w:rsidR="00F46FB7" w:rsidRDefault="000E2573" w:rsidP="00F61756">
      <w:pPr>
        <w:shd w:val="clear" w:color="auto" w:fill="FFFFFF"/>
        <w:tabs>
          <w:tab w:val="left" w:pos="284"/>
          <w:tab w:val="left" w:pos="567"/>
          <w:tab w:val="left" w:pos="709"/>
        </w:tabs>
        <w:spacing w:after="0" w:line="276" w:lineRule="auto"/>
        <w:contextualSpacing/>
        <w:jc w:val="both"/>
        <w:rPr>
          <w:rFonts w:asciiTheme="majorHAnsi" w:eastAsia="Times New Roman" w:hAnsiTheme="majorHAnsi" w:cstheme="majorHAnsi"/>
          <w:b w:val="0"/>
          <w:bCs w:val="0"/>
          <w:sz w:val="24"/>
          <w:szCs w:val="24"/>
          <w:lang w:eastAsia="ru-RU"/>
        </w:rPr>
      </w:pPr>
      <w:r w:rsidRPr="00712170">
        <w:rPr>
          <w:rFonts w:asciiTheme="majorHAnsi" w:eastAsia="Calibri" w:hAnsiTheme="majorHAnsi" w:cstheme="majorHAnsi"/>
          <w:b w:val="0"/>
          <w:bCs w:val="0"/>
          <w:sz w:val="24"/>
          <w:szCs w:val="24"/>
          <w:shd w:val="clear" w:color="auto" w:fill="FFFFFF"/>
        </w:rPr>
        <w:t xml:space="preserve">В течение 2014-2021 годов в результате осуществленных инвестиций системы водоснабжения были расширены на 5 962,3 км, а в результате проведения работ по </w:t>
      </w:r>
      <w:r w:rsidR="00712170">
        <w:rPr>
          <w:rFonts w:asciiTheme="majorHAnsi" w:eastAsia="Calibri" w:hAnsiTheme="majorHAnsi" w:cstheme="majorHAnsi"/>
          <w:b w:val="0"/>
          <w:bCs w:val="0"/>
          <w:sz w:val="24"/>
          <w:szCs w:val="24"/>
          <w:shd w:val="clear" w:color="auto" w:fill="FFFFFF"/>
          <w:lang w:val="ru-RU"/>
        </w:rPr>
        <w:t xml:space="preserve">их </w:t>
      </w:r>
      <w:r w:rsidRPr="00712170">
        <w:rPr>
          <w:rFonts w:asciiTheme="majorHAnsi" w:eastAsia="Calibri" w:hAnsiTheme="majorHAnsi" w:cstheme="majorHAnsi"/>
          <w:b w:val="0"/>
          <w:bCs w:val="0"/>
          <w:sz w:val="24"/>
          <w:szCs w:val="24"/>
          <w:shd w:val="clear" w:color="auto" w:fill="FFFFFF"/>
        </w:rPr>
        <w:t>реабилитации, модернизации и расширению</w:t>
      </w:r>
      <w:r w:rsidR="00712170">
        <w:rPr>
          <w:rFonts w:asciiTheme="majorHAnsi" w:eastAsia="Calibri" w:hAnsiTheme="majorHAnsi" w:cstheme="majorHAnsi"/>
          <w:b w:val="0"/>
          <w:bCs w:val="0"/>
          <w:sz w:val="24"/>
          <w:szCs w:val="24"/>
          <w:shd w:val="clear" w:color="auto" w:fill="FFFFFF"/>
          <w:lang w:val="ru-RU"/>
        </w:rPr>
        <w:t>,</w:t>
      </w:r>
      <w:r w:rsidRPr="00712170">
        <w:rPr>
          <w:rFonts w:asciiTheme="majorHAnsi" w:eastAsia="Calibri" w:hAnsiTheme="majorHAnsi" w:cstheme="majorHAnsi"/>
          <w:b w:val="0"/>
          <w:bCs w:val="0"/>
          <w:sz w:val="24"/>
          <w:szCs w:val="24"/>
          <w:shd w:val="clear" w:color="auto" w:fill="FFFFFF"/>
        </w:rPr>
        <w:t xml:space="preserve"> были реконструированы 581,1 км. </w:t>
      </w:r>
      <w:r w:rsidR="00712170">
        <w:rPr>
          <w:rFonts w:asciiTheme="majorHAnsi" w:eastAsia="Calibri" w:hAnsiTheme="majorHAnsi" w:cstheme="majorHAnsi"/>
          <w:b w:val="0"/>
          <w:bCs w:val="0"/>
          <w:sz w:val="24"/>
          <w:szCs w:val="24"/>
          <w:shd w:val="clear" w:color="auto" w:fill="FFFFFF"/>
          <w:lang w:val="ru-RU"/>
        </w:rPr>
        <w:t>Необходимо</w:t>
      </w:r>
      <w:r w:rsidRPr="00712170">
        <w:rPr>
          <w:rFonts w:asciiTheme="majorHAnsi" w:eastAsia="Calibri" w:hAnsiTheme="majorHAnsi" w:cstheme="majorHAnsi"/>
          <w:b w:val="0"/>
          <w:bCs w:val="0"/>
          <w:sz w:val="24"/>
          <w:szCs w:val="24"/>
          <w:shd w:val="clear" w:color="auto" w:fill="FFFFFF"/>
        </w:rPr>
        <w:t xml:space="preserve"> отметить, что, хотя количество нефункциональных сетей растет, с 60 единиц в 2014 году до 73 единиц в 2021 году</w:t>
      </w:r>
      <w:r w:rsidRPr="000E2573">
        <w:rPr>
          <w:rFonts w:asciiTheme="majorHAnsi" w:eastAsia="Calibri" w:hAnsiTheme="majorHAnsi" w:cstheme="majorHAnsi"/>
          <w:b w:val="0"/>
          <w:bCs w:val="0"/>
          <w:sz w:val="24"/>
          <w:szCs w:val="24"/>
          <w:shd w:val="clear" w:color="auto" w:fill="FFFFFF"/>
        </w:rPr>
        <w:t xml:space="preserve">, длина нефункциональных сетей </w:t>
      </w:r>
      <w:r w:rsidR="00733FD7">
        <w:rPr>
          <w:rFonts w:asciiTheme="majorHAnsi" w:eastAsia="Calibri" w:hAnsiTheme="majorHAnsi" w:cstheme="majorHAnsi"/>
          <w:b w:val="0"/>
          <w:bCs w:val="0"/>
          <w:sz w:val="24"/>
          <w:szCs w:val="24"/>
          <w:shd w:val="clear" w:color="auto" w:fill="FFFFFF"/>
        </w:rPr>
        <w:t>водопровод</w:t>
      </w:r>
      <w:r w:rsidRPr="000E2573">
        <w:rPr>
          <w:rFonts w:asciiTheme="majorHAnsi" w:eastAsia="Calibri" w:hAnsiTheme="majorHAnsi" w:cstheme="majorHAnsi"/>
          <w:b w:val="0"/>
          <w:bCs w:val="0"/>
          <w:sz w:val="24"/>
          <w:szCs w:val="24"/>
          <w:shd w:val="clear" w:color="auto" w:fill="FFFFFF"/>
        </w:rPr>
        <w:t xml:space="preserve">ов </w:t>
      </w:r>
      <w:r w:rsidR="00712170">
        <w:rPr>
          <w:rFonts w:asciiTheme="majorHAnsi" w:eastAsia="Calibri" w:hAnsiTheme="majorHAnsi" w:cstheme="majorHAnsi"/>
          <w:b w:val="0"/>
          <w:bCs w:val="0"/>
          <w:sz w:val="24"/>
          <w:szCs w:val="24"/>
          <w:shd w:val="clear" w:color="auto" w:fill="FFFFFF"/>
          <w:lang w:val="ru-RU"/>
        </w:rPr>
        <w:t>намети</w:t>
      </w:r>
      <w:r w:rsidRPr="000E2573">
        <w:rPr>
          <w:rFonts w:asciiTheme="majorHAnsi" w:eastAsia="Calibri" w:hAnsiTheme="majorHAnsi" w:cstheme="majorHAnsi"/>
          <w:b w:val="0"/>
          <w:bCs w:val="0"/>
          <w:sz w:val="24"/>
          <w:szCs w:val="24"/>
          <w:shd w:val="clear" w:color="auto" w:fill="FFFFFF"/>
        </w:rPr>
        <w:t xml:space="preserve">ла тенденцию </w:t>
      </w:r>
      <w:r w:rsidR="00712170">
        <w:rPr>
          <w:rFonts w:asciiTheme="majorHAnsi" w:eastAsia="Calibri" w:hAnsiTheme="majorHAnsi" w:cstheme="majorHAnsi"/>
          <w:b w:val="0"/>
          <w:bCs w:val="0"/>
          <w:sz w:val="24"/>
          <w:szCs w:val="24"/>
          <w:shd w:val="clear" w:color="auto" w:fill="FFFFFF"/>
          <w:lang w:val="ru-RU"/>
        </w:rPr>
        <w:t>сокращения</w:t>
      </w:r>
      <w:r w:rsidRPr="000E2573">
        <w:rPr>
          <w:rFonts w:asciiTheme="majorHAnsi" w:eastAsia="Calibri" w:hAnsiTheme="majorHAnsi" w:cstheme="majorHAnsi"/>
          <w:b w:val="0"/>
          <w:bCs w:val="0"/>
          <w:sz w:val="24"/>
          <w:szCs w:val="24"/>
          <w:shd w:val="clear" w:color="auto" w:fill="FFFFFF"/>
        </w:rPr>
        <w:t xml:space="preserve"> с 232,5 км в 2016 году до 157 км в 2021 году. Ситуация подробно представлена в таблице ниже</w:t>
      </w:r>
      <w:r w:rsidR="00BE49FB" w:rsidRPr="008376FC">
        <w:rPr>
          <w:rFonts w:asciiTheme="majorHAnsi" w:eastAsia="Times New Roman" w:hAnsiTheme="majorHAnsi" w:cstheme="majorHAnsi"/>
          <w:b w:val="0"/>
          <w:bCs w:val="0"/>
          <w:sz w:val="24"/>
          <w:szCs w:val="24"/>
          <w:lang w:eastAsia="ru-RU"/>
        </w:rPr>
        <w:t xml:space="preserve">. </w:t>
      </w:r>
    </w:p>
    <w:p w:rsidR="00BE49FB" w:rsidRPr="008376FC" w:rsidRDefault="00A52B3C" w:rsidP="00F46FB7">
      <w:pPr>
        <w:shd w:val="clear" w:color="auto" w:fill="FFFFFF"/>
        <w:spacing w:after="0" w:line="276" w:lineRule="auto"/>
        <w:contextualSpacing/>
        <w:jc w:val="right"/>
        <w:rPr>
          <w:rFonts w:asciiTheme="majorHAnsi" w:eastAsia="Times New Roman" w:hAnsiTheme="majorHAnsi" w:cstheme="majorHAnsi"/>
          <w:sz w:val="20"/>
          <w:szCs w:val="20"/>
          <w:lang w:eastAsia="ru-RU"/>
        </w:rPr>
      </w:pPr>
      <w:r>
        <w:rPr>
          <w:rFonts w:asciiTheme="majorHAnsi" w:eastAsia="Times New Roman" w:hAnsiTheme="majorHAnsi" w:cstheme="majorHAnsi"/>
          <w:sz w:val="20"/>
          <w:szCs w:val="20"/>
          <w:lang w:eastAsia="ru-RU"/>
        </w:rPr>
        <w:t>Таблица №</w:t>
      </w:r>
      <w:r w:rsidR="0080078F" w:rsidRPr="008376FC">
        <w:rPr>
          <w:rFonts w:asciiTheme="majorHAnsi" w:eastAsia="Times New Roman" w:hAnsiTheme="majorHAnsi" w:cstheme="majorHAnsi"/>
          <w:sz w:val="20"/>
          <w:szCs w:val="20"/>
          <w:lang w:eastAsia="ru-RU"/>
        </w:rPr>
        <w:t>1</w:t>
      </w:r>
      <w:r w:rsidR="0092109D" w:rsidRPr="008376FC">
        <w:rPr>
          <w:rFonts w:asciiTheme="majorHAnsi" w:eastAsia="Times New Roman" w:hAnsiTheme="majorHAnsi" w:cstheme="majorHAnsi"/>
          <w:sz w:val="20"/>
          <w:szCs w:val="20"/>
          <w:lang w:eastAsia="ru-RU"/>
        </w:rPr>
        <w:t>7</w:t>
      </w:r>
    </w:p>
    <w:p w:rsidR="005F181C" w:rsidRPr="008376FC" w:rsidRDefault="00C46C97" w:rsidP="00F46FB7">
      <w:pPr>
        <w:shd w:val="clear" w:color="auto" w:fill="FFFFFF"/>
        <w:spacing w:after="0" w:line="276" w:lineRule="auto"/>
        <w:rPr>
          <w:rFonts w:asciiTheme="majorHAnsi" w:eastAsia="Times New Roman" w:hAnsiTheme="majorHAnsi" w:cstheme="majorHAnsi"/>
          <w:b w:val="0"/>
          <w:color w:val="1C1C1C"/>
          <w:sz w:val="20"/>
          <w:szCs w:val="20"/>
          <w:lang w:eastAsia="ru-RU"/>
        </w:rPr>
      </w:pPr>
      <w:r w:rsidRPr="00C46C97">
        <w:rPr>
          <w:rFonts w:asciiTheme="majorHAnsi" w:eastAsia="Times New Roman" w:hAnsiTheme="majorHAnsi" w:cstheme="majorHAnsi"/>
          <w:color w:val="1C1C1C"/>
          <w:sz w:val="20"/>
          <w:szCs w:val="20"/>
          <w:lang w:eastAsia="ru-RU"/>
        </w:rPr>
        <w:t>Протяженность водопроводов и водораспределительных сетей</w:t>
      </w:r>
    </w:p>
    <w:tbl>
      <w:tblPr>
        <w:tblW w:w="974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255"/>
        <w:gridCol w:w="1256"/>
        <w:gridCol w:w="838"/>
        <w:gridCol w:w="977"/>
        <w:gridCol w:w="982"/>
        <w:gridCol w:w="977"/>
        <w:gridCol w:w="838"/>
        <w:gridCol w:w="837"/>
        <w:gridCol w:w="794"/>
      </w:tblGrid>
      <w:tr w:rsidR="005F181C" w:rsidRPr="00337816" w:rsidTr="00E37F5D">
        <w:trPr>
          <w:trHeight w:val="187"/>
        </w:trPr>
        <w:tc>
          <w:tcPr>
            <w:tcW w:w="990" w:type="dxa"/>
            <w:vMerge w:val="restart"/>
            <w:shd w:val="clear" w:color="000000" w:fill="BDD6EE"/>
            <w:hideMark/>
          </w:tcPr>
          <w:p w:rsidR="005F181C" w:rsidRPr="00C46C97" w:rsidRDefault="00C46C97" w:rsidP="00F61756">
            <w:pPr>
              <w:spacing w:after="0" w:line="276" w:lineRule="auto"/>
              <w:rPr>
                <w:rFonts w:asciiTheme="majorHAnsi" w:eastAsia="Times New Roman" w:hAnsiTheme="majorHAnsi" w:cstheme="majorHAnsi"/>
                <w:b w:val="0"/>
                <w:bCs w:val="0"/>
                <w:color w:val="1C1C1C"/>
                <w:sz w:val="20"/>
                <w:szCs w:val="20"/>
                <w:lang w:val="ru-RU" w:eastAsia="ru-RU"/>
              </w:rPr>
            </w:pPr>
            <w:r>
              <w:rPr>
                <w:rFonts w:asciiTheme="majorHAnsi" w:eastAsia="Times New Roman" w:hAnsiTheme="majorHAnsi" w:cstheme="majorHAnsi"/>
                <w:color w:val="1C1C1C"/>
                <w:sz w:val="20"/>
                <w:szCs w:val="20"/>
                <w:lang w:val="ru-RU" w:eastAsia="ru-RU"/>
              </w:rPr>
              <w:t>Год</w:t>
            </w:r>
          </w:p>
        </w:tc>
        <w:tc>
          <w:tcPr>
            <w:tcW w:w="5308" w:type="dxa"/>
            <w:gridSpan w:val="5"/>
            <w:shd w:val="clear" w:color="000000" w:fill="BDD6EE"/>
            <w:hideMark/>
          </w:tcPr>
          <w:p w:rsidR="005F181C" w:rsidRPr="00C46C97" w:rsidRDefault="00C46C97" w:rsidP="00C46C97">
            <w:pPr>
              <w:spacing w:after="0" w:line="276" w:lineRule="auto"/>
              <w:rPr>
                <w:rFonts w:asciiTheme="majorHAnsi" w:eastAsia="Times New Roman" w:hAnsiTheme="majorHAnsi" w:cstheme="majorHAnsi"/>
                <w:b w:val="0"/>
                <w:bCs w:val="0"/>
                <w:color w:val="1C1C1C"/>
                <w:sz w:val="20"/>
                <w:szCs w:val="20"/>
                <w:lang w:val="ru-RU" w:eastAsia="ru-RU"/>
              </w:rPr>
            </w:pPr>
            <w:r w:rsidRPr="00C46C97">
              <w:rPr>
                <w:rFonts w:asciiTheme="majorHAnsi" w:eastAsia="Times New Roman" w:hAnsiTheme="majorHAnsi" w:cstheme="majorHAnsi"/>
                <w:color w:val="1C1C1C"/>
                <w:sz w:val="20"/>
                <w:szCs w:val="20"/>
                <w:lang w:eastAsia="ru-RU"/>
              </w:rPr>
              <w:t>Протяженность водопроводов и водораспределительных сетей</w:t>
            </w:r>
            <w:r w:rsidR="005F181C" w:rsidRPr="00337816">
              <w:rPr>
                <w:rFonts w:asciiTheme="majorHAnsi" w:eastAsia="Times New Roman" w:hAnsiTheme="majorHAnsi" w:cstheme="majorHAnsi"/>
                <w:color w:val="1C1C1C"/>
                <w:sz w:val="20"/>
                <w:szCs w:val="20"/>
                <w:lang w:eastAsia="ru-RU"/>
              </w:rPr>
              <w:t xml:space="preserve">, </w:t>
            </w:r>
            <w:r>
              <w:rPr>
                <w:rFonts w:asciiTheme="majorHAnsi" w:eastAsia="Times New Roman" w:hAnsiTheme="majorHAnsi" w:cstheme="majorHAnsi"/>
                <w:color w:val="1C1C1C"/>
                <w:sz w:val="20"/>
                <w:szCs w:val="20"/>
                <w:lang w:val="ru-RU" w:eastAsia="ru-RU"/>
              </w:rPr>
              <w:t>км</w:t>
            </w:r>
          </w:p>
        </w:tc>
        <w:tc>
          <w:tcPr>
            <w:tcW w:w="1815" w:type="dxa"/>
            <w:gridSpan w:val="2"/>
            <w:shd w:val="clear" w:color="000000" w:fill="C5D9F1"/>
            <w:noWrap/>
            <w:hideMark/>
          </w:tcPr>
          <w:p w:rsidR="005F181C" w:rsidRPr="00337816" w:rsidRDefault="005F181C" w:rsidP="00C46C97">
            <w:pPr>
              <w:spacing w:after="0" w:line="276" w:lineRule="auto"/>
              <w:rPr>
                <w:rFonts w:asciiTheme="majorHAnsi" w:eastAsia="Times New Roman" w:hAnsiTheme="majorHAnsi" w:cstheme="majorHAnsi"/>
                <w:b w:val="0"/>
                <w:bCs w:val="0"/>
                <w:color w:val="000000"/>
                <w:sz w:val="20"/>
                <w:szCs w:val="20"/>
                <w:lang w:eastAsia="ru-RU"/>
              </w:rPr>
            </w:pPr>
            <w:r w:rsidRPr="00337816">
              <w:rPr>
                <w:rFonts w:asciiTheme="majorHAnsi" w:eastAsia="Times New Roman" w:hAnsiTheme="majorHAnsi" w:cstheme="majorHAnsi"/>
                <w:color w:val="000000"/>
                <w:sz w:val="20"/>
                <w:szCs w:val="20"/>
                <w:lang w:eastAsia="ru-RU"/>
              </w:rPr>
              <w:t>%</w:t>
            </w:r>
            <w:r w:rsidR="00ED79FC" w:rsidRPr="00337816">
              <w:rPr>
                <w:rFonts w:asciiTheme="majorHAnsi" w:eastAsia="Times New Roman" w:hAnsiTheme="majorHAnsi" w:cstheme="majorHAnsi"/>
                <w:color w:val="000000"/>
                <w:sz w:val="20"/>
                <w:szCs w:val="20"/>
                <w:lang w:eastAsia="ru-RU"/>
              </w:rPr>
              <w:t>,</w:t>
            </w:r>
            <w:r w:rsidRPr="00337816">
              <w:rPr>
                <w:rFonts w:asciiTheme="majorHAnsi" w:eastAsia="Times New Roman" w:hAnsiTheme="majorHAnsi" w:cstheme="majorHAnsi"/>
                <w:color w:val="000000"/>
                <w:sz w:val="20"/>
                <w:szCs w:val="20"/>
                <w:lang w:eastAsia="ru-RU"/>
              </w:rPr>
              <w:t xml:space="preserve"> </w:t>
            </w:r>
            <w:r w:rsidR="00C46C97">
              <w:rPr>
                <w:rFonts w:asciiTheme="majorHAnsi" w:eastAsia="Times New Roman" w:hAnsiTheme="majorHAnsi" w:cstheme="majorHAnsi"/>
                <w:color w:val="000000"/>
                <w:sz w:val="20"/>
                <w:szCs w:val="20"/>
                <w:lang w:val="ru-RU" w:eastAsia="ru-RU"/>
              </w:rPr>
              <w:t>в общем</w:t>
            </w:r>
          </w:p>
        </w:tc>
        <w:tc>
          <w:tcPr>
            <w:tcW w:w="1631" w:type="dxa"/>
            <w:gridSpan w:val="2"/>
            <w:shd w:val="clear" w:color="000000" w:fill="C5D9F1"/>
            <w:hideMark/>
          </w:tcPr>
          <w:p w:rsidR="005F181C" w:rsidRPr="00C46C97" w:rsidRDefault="005F181C" w:rsidP="00C46C97">
            <w:pPr>
              <w:spacing w:after="0" w:line="276" w:lineRule="auto"/>
              <w:rPr>
                <w:rFonts w:asciiTheme="majorHAnsi" w:eastAsia="Times New Roman" w:hAnsiTheme="majorHAnsi" w:cstheme="majorHAnsi"/>
                <w:b w:val="0"/>
                <w:bCs w:val="0"/>
                <w:color w:val="000000"/>
                <w:sz w:val="20"/>
                <w:szCs w:val="20"/>
                <w:lang w:val="ru-RU" w:eastAsia="ru-RU"/>
              </w:rPr>
            </w:pPr>
            <w:r w:rsidRPr="00337816">
              <w:rPr>
                <w:rFonts w:asciiTheme="majorHAnsi" w:eastAsia="Times New Roman" w:hAnsiTheme="majorHAnsi" w:cstheme="majorHAnsi"/>
                <w:color w:val="000000"/>
                <w:sz w:val="20"/>
                <w:szCs w:val="20"/>
                <w:lang w:eastAsia="ru-RU"/>
              </w:rPr>
              <w:t>%</w:t>
            </w:r>
            <w:r w:rsidR="00ED79FC" w:rsidRPr="00337816">
              <w:rPr>
                <w:rFonts w:asciiTheme="majorHAnsi" w:eastAsia="Times New Roman" w:hAnsiTheme="majorHAnsi" w:cstheme="majorHAnsi"/>
                <w:color w:val="000000"/>
                <w:sz w:val="20"/>
                <w:szCs w:val="20"/>
                <w:lang w:eastAsia="ru-RU"/>
              </w:rPr>
              <w:t>,</w:t>
            </w:r>
            <w:r w:rsidRPr="00337816">
              <w:rPr>
                <w:rFonts w:asciiTheme="majorHAnsi" w:eastAsia="Times New Roman" w:hAnsiTheme="majorHAnsi" w:cstheme="majorHAnsi"/>
                <w:color w:val="000000"/>
                <w:sz w:val="20"/>
                <w:szCs w:val="20"/>
                <w:lang w:eastAsia="ru-RU"/>
              </w:rPr>
              <w:t xml:space="preserve"> </w:t>
            </w:r>
            <w:r w:rsidR="00C46C97">
              <w:rPr>
                <w:rFonts w:asciiTheme="majorHAnsi" w:eastAsia="Times New Roman" w:hAnsiTheme="majorHAnsi" w:cstheme="majorHAnsi"/>
                <w:color w:val="000000"/>
                <w:sz w:val="20"/>
                <w:szCs w:val="20"/>
                <w:lang w:val="ru-RU" w:eastAsia="ru-RU"/>
              </w:rPr>
              <w:t>функциональ ных</w:t>
            </w:r>
          </w:p>
        </w:tc>
      </w:tr>
      <w:tr w:rsidR="005F181C" w:rsidRPr="00337816" w:rsidTr="00C46C97">
        <w:trPr>
          <w:trHeight w:val="133"/>
        </w:trPr>
        <w:tc>
          <w:tcPr>
            <w:tcW w:w="990" w:type="dxa"/>
            <w:vMerge/>
            <w:hideMark/>
          </w:tcPr>
          <w:p w:rsidR="005F181C" w:rsidRPr="00337816" w:rsidRDefault="005F181C" w:rsidP="00F61756">
            <w:pPr>
              <w:spacing w:after="0" w:line="276" w:lineRule="auto"/>
              <w:rPr>
                <w:rFonts w:asciiTheme="majorHAnsi" w:eastAsia="Times New Roman" w:hAnsiTheme="majorHAnsi" w:cstheme="majorHAnsi"/>
                <w:b w:val="0"/>
                <w:bCs w:val="0"/>
                <w:color w:val="1C1C1C"/>
                <w:sz w:val="20"/>
                <w:szCs w:val="20"/>
                <w:lang w:eastAsia="ru-RU"/>
              </w:rPr>
            </w:pPr>
          </w:p>
        </w:tc>
        <w:tc>
          <w:tcPr>
            <w:tcW w:w="1255" w:type="dxa"/>
            <w:vMerge w:val="restart"/>
            <w:shd w:val="clear" w:color="000000" w:fill="BDD6EE"/>
            <w:hideMark/>
          </w:tcPr>
          <w:p w:rsidR="005F181C" w:rsidRPr="00C46C97" w:rsidRDefault="00C46C97" w:rsidP="00F61756">
            <w:pPr>
              <w:spacing w:after="0" w:line="276" w:lineRule="auto"/>
              <w:rPr>
                <w:rFonts w:asciiTheme="majorHAnsi" w:eastAsia="Times New Roman" w:hAnsiTheme="majorHAnsi" w:cstheme="majorHAnsi"/>
                <w:b w:val="0"/>
                <w:bCs w:val="0"/>
                <w:color w:val="1C1C1C"/>
                <w:sz w:val="20"/>
                <w:szCs w:val="20"/>
                <w:lang w:val="ru-RU" w:eastAsia="ru-RU"/>
              </w:rPr>
            </w:pPr>
            <w:r>
              <w:rPr>
                <w:rFonts w:asciiTheme="majorHAnsi" w:eastAsia="Times New Roman" w:hAnsiTheme="majorHAnsi" w:cstheme="majorHAnsi"/>
                <w:color w:val="1C1C1C"/>
                <w:sz w:val="20"/>
                <w:szCs w:val="20"/>
                <w:lang w:val="ru-RU" w:eastAsia="ru-RU"/>
              </w:rPr>
              <w:t>всего</w:t>
            </w:r>
          </w:p>
        </w:tc>
        <w:tc>
          <w:tcPr>
            <w:tcW w:w="1256" w:type="dxa"/>
            <w:vMerge w:val="restart"/>
            <w:shd w:val="clear" w:color="000000" w:fill="BDD6EE"/>
            <w:textDirection w:val="btLr"/>
            <w:hideMark/>
          </w:tcPr>
          <w:p w:rsidR="005F181C" w:rsidRPr="00337816" w:rsidRDefault="00C46C97" w:rsidP="00F61756">
            <w:pPr>
              <w:spacing w:after="0" w:line="276" w:lineRule="auto"/>
              <w:ind w:left="113" w:right="113"/>
              <w:rPr>
                <w:rFonts w:asciiTheme="majorHAnsi" w:eastAsia="Times New Roman" w:hAnsiTheme="majorHAnsi" w:cstheme="majorHAnsi"/>
                <w:b w:val="0"/>
                <w:bCs w:val="0"/>
                <w:color w:val="1C1C1C"/>
                <w:sz w:val="20"/>
                <w:szCs w:val="20"/>
                <w:lang w:eastAsia="ru-RU"/>
              </w:rPr>
            </w:pPr>
            <w:r>
              <w:rPr>
                <w:rFonts w:asciiTheme="majorHAnsi" w:eastAsia="Times New Roman" w:hAnsiTheme="majorHAnsi" w:cstheme="majorHAnsi"/>
                <w:color w:val="000000"/>
                <w:sz w:val="20"/>
                <w:szCs w:val="20"/>
                <w:lang w:val="ru-RU" w:eastAsia="ru-RU"/>
              </w:rPr>
              <w:t>функциональ ных</w:t>
            </w:r>
          </w:p>
        </w:tc>
        <w:tc>
          <w:tcPr>
            <w:tcW w:w="1815" w:type="dxa"/>
            <w:gridSpan w:val="2"/>
            <w:shd w:val="clear" w:color="000000" w:fill="BDD6EE"/>
            <w:hideMark/>
          </w:tcPr>
          <w:p w:rsidR="005F181C" w:rsidRPr="00337816" w:rsidRDefault="00C46C97" w:rsidP="00C46C97">
            <w:pPr>
              <w:spacing w:after="0" w:line="276" w:lineRule="auto"/>
              <w:rPr>
                <w:rFonts w:asciiTheme="majorHAnsi" w:eastAsia="Times New Roman" w:hAnsiTheme="majorHAnsi" w:cstheme="majorHAnsi"/>
                <w:b w:val="0"/>
                <w:bCs w:val="0"/>
                <w:color w:val="1C1C1C"/>
                <w:sz w:val="20"/>
                <w:szCs w:val="20"/>
                <w:lang w:eastAsia="ru-RU"/>
              </w:rPr>
            </w:pPr>
            <w:r>
              <w:rPr>
                <w:rFonts w:asciiTheme="majorHAnsi" w:eastAsia="Times New Roman" w:hAnsiTheme="majorHAnsi" w:cstheme="majorHAnsi"/>
                <w:color w:val="1C1C1C"/>
                <w:sz w:val="20"/>
                <w:szCs w:val="20"/>
                <w:lang w:val="ru-RU" w:eastAsia="ru-RU"/>
              </w:rPr>
              <w:t>в т.ч.</w:t>
            </w:r>
          </w:p>
        </w:tc>
        <w:tc>
          <w:tcPr>
            <w:tcW w:w="982" w:type="dxa"/>
            <w:vMerge w:val="restart"/>
            <w:shd w:val="clear" w:color="000000" w:fill="BDD6EE"/>
            <w:textDirection w:val="btLr"/>
            <w:hideMark/>
          </w:tcPr>
          <w:p w:rsidR="005F181C" w:rsidRPr="00337816" w:rsidRDefault="00C46C97" w:rsidP="00F61756">
            <w:pPr>
              <w:spacing w:after="0" w:line="276" w:lineRule="auto"/>
              <w:ind w:left="113" w:right="113"/>
              <w:rPr>
                <w:rFonts w:asciiTheme="majorHAnsi" w:eastAsia="Times New Roman" w:hAnsiTheme="majorHAnsi" w:cstheme="majorHAnsi"/>
                <w:b w:val="0"/>
                <w:bCs w:val="0"/>
                <w:color w:val="1C1C1C"/>
                <w:sz w:val="20"/>
                <w:szCs w:val="20"/>
                <w:lang w:eastAsia="ru-RU"/>
              </w:rPr>
            </w:pPr>
            <w:r>
              <w:rPr>
                <w:rFonts w:asciiTheme="majorHAnsi" w:eastAsia="Times New Roman" w:hAnsiTheme="majorHAnsi" w:cstheme="majorHAnsi"/>
                <w:color w:val="000000"/>
                <w:sz w:val="20"/>
                <w:szCs w:val="20"/>
                <w:lang w:val="ru-RU" w:eastAsia="ru-RU"/>
              </w:rPr>
              <w:t>нефункциональ ных</w:t>
            </w:r>
          </w:p>
        </w:tc>
        <w:tc>
          <w:tcPr>
            <w:tcW w:w="977" w:type="dxa"/>
            <w:vMerge w:val="restart"/>
            <w:shd w:val="clear" w:color="000000" w:fill="C5D9F1"/>
            <w:textDirection w:val="btLr"/>
            <w:hideMark/>
          </w:tcPr>
          <w:p w:rsidR="005F181C" w:rsidRPr="00337816" w:rsidRDefault="00C46C97" w:rsidP="00F61756">
            <w:pPr>
              <w:spacing w:after="0" w:line="276" w:lineRule="auto"/>
              <w:ind w:left="113" w:right="113"/>
              <w:rPr>
                <w:rFonts w:asciiTheme="majorHAnsi" w:eastAsia="Times New Roman" w:hAnsiTheme="majorHAnsi" w:cstheme="majorHAnsi"/>
                <w:b w:val="0"/>
                <w:bCs w:val="0"/>
                <w:color w:val="000000"/>
                <w:sz w:val="20"/>
                <w:szCs w:val="20"/>
                <w:lang w:eastAsia="ru-RU"/>
              </w:rPr>
            </w:pPr>
            <w:r>
              <w:rPr>
                <w:rFonts w:asciiTheme="majorHAnsi" w:eastAsia="Times New Roman" w:hAnsiTheme="majorHAnsi" w:cstheme="majorHAnsi"/>
                <w:color w:val="000000"/>
                <w:sz w:val="20"/>
                <w:szCs w:val="20"/>
                <w:lang w:val="ru-RU" w:eastAsia="ru-RU"/>
              </w:rPr>
              <w:t>функциональ ных</w:t>
            </w:r>
          </w:p>
        </w:tc>
        <w:tc>
          <w:tcPr>
            <w:tcW w:w="838" w:type="dxa"/>
            <w:vMerge w:val="restart"/>
            <w:shd w:val="clear" w:color="000000" w:fill="C5D9F1"/>
            <w:textDirection w:val="btLr"/>
            <w:hideMark/>
          </w:tcPr>
          <w:p w:rsidR="005F181C" w:rsidRPr="00337816" w:rsidRDefault="00C46C97" w:rsidP="00F61756">
            <w:pPr>
              <w:spacing w:after="0" w:line="276" w:lineRule="auto"/>
              <w:ind w:left="113" w:right="113"/>
              <w:rPr>
                <w:rFonts w:asciiTheme="majorHAnsi" w:eastAsia="Times New Roman" w:hAnsiTheme="majorHAnsi" w:cstheme="majorHAnsi"/>
                <w:b w:val="0"/>
                <w:bCs w:val="0"/>
                <w:color w:val="000000"/>
                <w:sz w:val="20"/>
                <w:szCs w:val="20"/>
                <w:lang w:eastAsia="ru-RU"/>
              </w:rPr>
            </w:pPr>
            <w:r>
              <w:rPr>
                <w:rFonts w:asciiTheme="majorHAnsi" w:eastAsia="Times New Roman" w:hAnsiTheme="majorHAnsi" w:cstheme="majorHAnsi"/>
                <w:color w:val="000000"/>
                <w:sz w:val="20"/>
                <w:szCs w:val="20"/>
                <w:lang w:val="ru-RU" w:eastAsia="ru-RU"/>
              </w:rPr>
              <w:t>нефункциональ ных</w:t>
            </w:r>
          </w:p>
        </w:tc>
        <w:tc>
          <w:tcPr>
            <w:tcW w:w="837" w:type="dxa"/>
            <w:vMerge w:val="restart"/>
            <w:shd w:val="clear" w:color="000000" w:fill="C5D9F1"/>
            <w:textDirection w:val="btLr"/>
            <w:hideMark/>
          </w:tcPr>
          <w:p w:rsidR="005F181C" w:rsidRPr="00C46C97" w:rsidRDefault="00C46C97" w:rsidP="00F61756">
            <w:pPr>
              <w:spacing w:after="0" w:line="276" w:lineRule="auto"/>
              <w:ind w:left="113" w:right="113"/>
              <w:rPr>
                <w:rFonts w:asciiTheme="majorHAnsi" w:eastAsia="Times New Roman" w:hAnsiTheme="majorHAnsi" w:cstheme="majorHAnsi"/>
                <w:b w:val="0"/>
                <w:bCs w:val="0"/>
                <w:color w:val="000000"/>
                <w:sz w:val="20"/>
                <w:szCs w:val="20"/>
                <w:lang w:val="ru-RU" w:eastAsia="ru-RU"/>
              </w:rPr>
            </w:pPr>
            <w:r>
              <w:rPr>
                <w:rFonts w:asciiTheme="majorHAnsi" w:eastAsia="Times New Roman" w:hAnsiTheme="majorHAnsi" w:cstheme="majorHAnsi"/>
                <w:color w:val="000000"/>
                <w:sz w:val="20"/>
                <w:szCs w:val="20"/>
                <w:lang w:val="ru-RU" w:eastAsia="ru-RU"/>
              </w:rPr>
              <w:t>восстановленных</w:t>
            </w:r>
          </w:p>
        </w:tc>
        <w:tc>
          <w:tcPr>
            <w:tcW w:w="794" w:type="dxa"/>
            <w:vMerge w:val="restart"/>
            <w:shd w:val="clear" w:color="000000" w:fill="C5D9F1"/>
            <w:textDirection w:val="btLr"/>
            <w:hideMark/>
          </w:tcPr>
          <w:p w:rsidR="005F181C" w:rsidRPr="00C46C97" w:rsidRDefault="00C46C97" w:rsidP="00F61756">
            <w:pPr>
              <w:spacing w:after="0" w:line="276" w:lineRule="auto"/>
              <w:ind w:left="113" w:right="113"/>
              <w:rPr>
                <w:rFonts w:asciiTheme="majorHAnsi" w:eastAsia="Times New Roman" w:hAnsiTheme="majorHAnsi" w:cstheme="majorHAnsi"/>
                <w:b w:val="0"/>
                <w:bCs w:val="0"/>
                <w:color w:val="000000"/>
                <w:sz w:val="20"/>
                <w:szCs w:val="20"/>
                <w:lang w:val="ru-RU" w:eastAsia="ru-RU"/>
              </w:rPr>
            </w:pPr>
            <w:r>
              <w:rPr>
                <w:rFonts w:asciiTheme="majorHAnsi" w:eastAsia="Times New Roman" w:hAnsiTheme="majorHAnsi" w:cstheme="majorHAnsi"/>
                <w:color w:val="000000"/>
                <w:sz w:val="20"/>
                <w:szCs w:val="20"/>
                <w:lang w:val="ru-RU" w:eastAsia="ru-RU"/>
              </w:rPr>
              <w:t>построенных</w:t>
            </w:r>
          </w:p>
        </w:tc>
      </w:tr>
      <w:tr w:rsidR="00C46C97" w:rsidRPr="00337816" w:rsidTr="00C46C97">
        <w:trPr>
          <w:cantSplit/>
          <w:trHeight w:val="1458"/>
        </w:trPr>
        <w:tc>
          <w:tcPr>
            <w:tcW w:w="990" w:type="dxa"/>
            <w:vMerge/>
            <w:hideMark/>
          </w:tcPr>
          <w:p w:rsidR="00C46C97" w:rsidRPr="00337816" w:rsidRDefault="00C46C97" w:rsidP="00C46C97">
            <w:pPr>
              <w:spacing w:after="0" w:line="276" w:lineRule="auto"/>
              <w:rPr>
                <w:rFonts w:asciiTheme="majorHAnsi" w:eastAsia="Times New Roman" w:hAnsiTheme="majorHAnsi" w:cstheme="majorHAnsi"/>
                <w:b w:val="0"/>
                <w:bCs w:val="0"/>
                <w:color w:val="1C1C1C"/>
                <w:sz w:val="20"/>
                <w:szCs w:val="20"/>
                <w:lang w:eastAsia="ru-RU"/>
              </w:rPr>
            </w:pPr>
          </w:p>
        </w:tc>
        <w:tc>
          <w:tcPr>
            <w:tcW w:w="1255" w:type="dxa"/>
            <w:vMerge/>
            <w:hideMark/>
          </w:tcPr>
          <w:p w:rsidR="00C46C97" w:rsidRPr="00337816" w:rsidRDefault="00C46C97" w:rsidP="00C46C97">
            <w:pPr>
              <w:spacing w:line="276" w:lineRule="auto"/>
              <w:rPr>
                <w:rFonts w:asciiTheme="majorHAnsi" w:eastAsia="Times New Roman" w:hAnsiTheme="majorHAnsi" w:cstheme="majorHAnsi"/>
                <w:b w:val="0"/>
                <w:bCs w:val="0"/>
                <w:color w:val="1C1C1C"/>
                <w:sz w:val="20"/>
                <w:szCs w:val="20"/>
                <w:lang w:eastAsia="ru-RU"/>
              </w:rPr>
            </w:pPr>
          </w:p>
        </w:tc>
        <w:tc>
          <w:tcPr>
            <w:tcW w:w="1256" w:type="dxa"/>
            <w:vMerge/>
            <w:hideMark/>
          </w:tcPr>
          <w:p w:rsidR="00C46C97" w:rsidRPr="00337816" w:rsidRDefault="00C46C97" w:rsidP="00C46C97">
            <w:pPr>
              <w:spacing w:line="276" w:lineRule="auto"/>
              <w:rPr>
                <w:rFonts w:asciiTheme="majorHAnsi" w:eastAsia="Times New Roman" w:hAnsiTheme="majorHAnsi" w:cstheme="majorHAnsi"/>
                <w:b w:val="0"/>
                <w:bCs w:val="0"/>
                <w:color w:val="1C1C1C"/>
                <w:sz w:val="20"/>
                <w:szCs w:val="20"/>
                <w:lang w:eastAsia="ru-RU"/>
              </w:rPr>
            </w:pPr>
          </w:p>
        </w:tc>
        <w:tc>
          <w:tcPr>
            <w:tcW w:w="838" w:type="dxa"/>
            <w:shd w:val="clear" w:color="000000" w:fill="BDD6EE"/>
            <w:textDirection w:val="btLr"/>
            <w:hideMark/>
          </w:tcPr>
          <w:p w:rsidR="00C46C97" w:rsidRPr="00C46C97" w:rsidRDefault="00C46C97" w:rsidP="00C46C97">
            <w:pPr>
              <w:spacing w:after="0" w:line="276" w:lineRule="auto"/>
              <w:ind w:left="113" w:right="113"/>
              <w:rPr>
                <w:rFonts w:asciiTheme="majorHAnsi" w:eastAsia="Times New Roman" w:hAnsiTheme="majorHAnsi" w:cstheme="majorHAnsi"/>
                <w:b w:val="0"/>
                <w:bCs w:val="0"/>
                <w:color w:val="000000"/>
                <w:sz w:val="20"/>
                <w:szCs w:val="20"/>
                <w:lang w:val="ru-RU" w:eastAsia="ru-RU"/>
              </w:rPr>
            </w:pPr>
            <w:r>
              <w:rPr>
                <w:rFonts w:asciiTheme="majorHAnsi" w:eastAsia="Times New Roman" w:hAnsiTheme="majorHAnsi" w:cstheme="majorHAnsi"/>
                <w:color w:val="000000"/>
                <w:sz w:val="20"/>
                <w:szCs w:val="20"/>
                <w:lang w:val="ru-RU" w:eastAsia="ru-RU"/>
              </w:rPr>
              <w:t>восстановленных</w:t>
            </w:r>
          </w:p>
        </w:tc>
        <w:tc>
          <w:tcPr>
            <w:tcW w:w="977" w:type="dxa"/>
            <w:shd w:val="clear" w:color="000000" w:fill="BDD6EE"/>
            <w:textDirection w:val="btLr"/>
            <w:hideMark/>
          </w:tcPr>
          <w:p w:rsidR="00C46C97" w:rsidRPr="00C46C97" w:rsidRDefault="00C46C97" w:rsidP="00C46C97">
            <w:pPr>
              <w:spacing w:after="0" w:line="276" w:lineRule="auto"/>
              <w:ind w:left="113" w:right="113"/>
              <w:rPr>
                <w:rFonts w:asciiTheme="majorHAnsi" w:eastAsia="Times New Roman" w:hAnsiTheme="majorHAnsi" w:cstheme="majorHAnsi"/>
                <w:b w:val="0"/>
                <w:bCs w:val="0"/>
                <w:color w:val="000000"/>
                <w:sz w:val="20"/>
                <w:szCs w:val="20"/>
                <w:lang w:val="ru-RU" w:eastAsia="ru-RU"/>
              </w:rPr>
            </w:pPr>
            <w:r>
              <w:rPr>
                <w:rFonts w:asciiTheme="majorHAnsi" w:eastAsia="Times New Roman" w:hAnsiTheme="majorHAnsi" w:cstheme="majorHAnsi"/>
                <w:color w:val="000000"/>
                <w:sz w:val="20"/>
                <w:szCs w:val="20"/>
                <w:lang w:val="ru-RU" w:eastAsia="ru-RU"/>
              </w:rPr>
              <w:t>построенных</w:t>
            </w:r>
          </w:p>
        </w:tc>
        <w:tc>
          <w:tcPr>
            <w:tcW w:w="982" w:type="dxa"/>
            <w:vMerge/>
            <w:hideMark/>
          </w:tcPr>
          <w:p w:rsidR="00C46C97" w:rsidRPr="00337816" w:rsidRDefault="00C46C97" w:rsidP="00C46C97">
            <w:pPr>
              <w:spacing w:line="276" w:lineRule="auto"/>
              <w:rPr>
                <w:rFonts w:asciiTheme="majorHAnsi" w:eastAsia="Times New Roman" w:hAnsiTheme="majorHAnsi" w:cstheme="majorHAnsi"/>
                <w:b w:val="0"/>
                <w:bCs w:val="0"/>
                <w:color w:val="1C1C1C"/>
                <w:sz w:val="20"/>
                <w:szCs w:val="20"/>
                <w:lang w:eastAsia="ru-RU"/>
              </w:rPr>
            </w:pPr>
          </w:p>
        </w:tc>
        <w:tc>
          <w:tcPr>
            <w:tcW w:w="977" w:type="dxa"/>
            <w:vMerge/>
            <w:hideMark/>
          </w:tcPr>
          <w:p w:rsidR="00C46C97" w:rsidRPr="00337816" w:rsidRDefault="00C46C97" w:rsidP="00C46C97">
            <w:pPr>
              <w:spacing w:line="276" w:lineRule="auto"/>
              <w:rPr>
                <w:rFonts w:asciiTheme="majorHAnsi" w:eastAsia="Times New Roman" w:hAnsiTheme="majorHAnsi" w:cstheme="majorHAnsi"/>
                <w:b w:val="0"/>
                <w:bCs w:val="0"/>
                <w:color w:val="000000"/>
                <w:sz w:val="20"/>
                <w:szCs w:val="20"/>
                <w:lang w:eastAsia="ru-RU"/>
              </w:rPr>
            </w:pPr>
          </w:p>
        </w:tc>
        <w:tc>
          <w:tcPr>
            <w:tcW w:w="838" w:type="dxa"/>
            <w:vMerge/>
            <w:hideMark/>
          </w:tcPr>
          <w:p w:rsidR="00C46C97" w:rsidRPr="00337816" w:rsidRDefault="00C46C97" w:rsidP="00C46C97">
            <w:pPr>
              <w:spacing w:line="276" w:lineRule="auto"/>
              <w:rPr>
                <w:rFonts w:asciiTheme="majorHAnsi" w:eastAsia="Times New Roman" w:hAnsiTheme="majorHAnsi" w:cstheme="majorHAnsi"/>
                <w:b w:val="0"/>
                <w:bCs w:val="0"/>
                <w:color w:val="000000"/>
                <w:sz w:val="20"/>
                <w:szCs w:val="20"/>
                <w:lang w:eastAsia="ru-RU"/>
              </w:rPr>
            </w:pPr>
          </w:p>
        </w:tc>
        <w:tc>
          <w:tcPr>
            <w:tcW w:w="837" w:type="dxa"/>
            <w:vMerge/>
            <w:hideMark/>
          </w:tcPr>
          <w:p w:rsidR="00C46C97" w:rsidRPr="00337816" w:rsidRDefault="00C46C97" w:rsidP="00C46C97">
            <w:pPr>
              <w:spacing w:line="276" w:lineRule="auto"/>
              <w:rPr>
                <w:rFonts w:asciiTheme="majorHAnsi" w:eastAsia="Times New Roman" w:hAnsiTheme="majorHAnsi" w:cstheme="majorHAnsi"/>
                <w:b w:val="0"/>
                <w:bCs w:val="0"/>
                <w:color w:val="000000"/>
                <w:sz w:val="20"/>
                <w:szCs w:val="20"/>
                <w:lang w:eastAsia="ru-RU"/>
              </w:rPr>
            </w:pPr>
          </w:p>
        </w:tc>
        <w:tc>
          <w:tcPr>
            <w:tcW w:w="794" w:type="dxa"/>
            <w:vMerge/>
            <w:hideMark/>
          </w:tcPr>
          <w:p w:rsidR="00C46C97" w:rsidRPr="00337816" w:rsidRDefault="00C46C97" w:rsidP="00C46C97">
            <w:pPr>
              <w:spacing w:line="276" w:lineRule="auto"/>
              <w:rPr>
                <w:rFonts w:asciiTheme="majorHAnsi" w:eastAsia="Times New Roman" w:hAnsiTheme="majorHAnsi" w:cstheme="majorHAnsi"/>
                <w:b w:val="0"/>
                <w:bCs w:val="0"/>
                <w:color w:val="000000"/>
                <w:sz w:val="20"/>
                <w:szCs w:val="20"/>
                <w:lang w:eastAsia="ru-RU"/>
              </w:rPr>
            </w:pPr>
          </w:p>
        </w:tc>
      </w:tr>
      <w:tr w:rsidR="005F181C" w:rsidRPr="00337816" w:rsidTr="00C46C97">
        <w:trPr>
          <w:trHeight w:val="219"/>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2014</w:t>
            </w:r>
          </w:p>
        </w:tc>
        <w:tc>
          <w:tcPr>
            <w:tcW w:w="1255"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10483,7</w:t>
            </w:r>
          </w:p>
        </w:tc>
        <w:tc>
          <w:tcPr>
            <w:tcW w:w="1256"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r w:rsidRPr="00337816">
              <w:rPr>
                <w:rStyle w:val="ab"/>
                <w:rFonts w:asciiTheme="majorHAnsi" w:eastAsia="Times New Roman" w:hAnsiTheme="majorHAnsi" w:cstheme="majorHAnsi"/>
                <w:b w:val="0"/>
                <w:color w:val="1C1C1C"/>
                <w:sz w:val="20"/>
                <w:szCs w:val="20"/>
                <w:lang w:eastAsia="ru-RU"/>
              </w:rPr>
              <w:footnoteReference w:id="69"/>
            </w:r>
          </w:p>
        </w:tc>
        <w:tc>
          <w:tcPr>
            <w:tcW w:w="838"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77"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82"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77"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8"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7"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794"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r>
      <w:tr w:rsidR="005F181C" w:rsidRPr="00337816" w:rsidTr="00C46C97">
        <w:trPr>
          <w:trHeight w:val="219"/>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2015</w:t>
            </w:r>
          </w:p>
        </w:tc>
        <w:tc>
          <w:tcPr>
            <w:tcW w:w="1255"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12756,5</w:t>
            </w:r>
          </w:p>
        </w:tc>
        <w:tc>
          <w:tcPr>
            <w:tcW w:w="1256"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8"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77"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82"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77"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8"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7"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794"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r>
      <w:tr w:rsidR="005F181C" w:rsidRPr="00337816" w:rsidTr="00C46C97">
        <w:trPr>
          <w:trHeight w:val="113"/>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2016</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13353</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13121</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191,3</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295,4</w:t>
            </w:r>
          </w:p>
        </w:tc>
        <w:tc>
          <w:tcPr>
            <w:tcW w:w="982"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232,5</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98,3%</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1,7%</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1,5%</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2,3%</w:t>
            </w:r>
          </w:p>
        </w:tc>
      </w:tr>
      <w:tr w:rsidR="005F181C" w:rsidRPr="00337816" w:rsidTr="00C46C97">
        <w:trPr>
          <w:trHeight w:val="49"/>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2017</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13851</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13673</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182,6</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359,8</w:t>
            </w:r>
          </w:p>
        </w:tc>
        <w:tc>
          <w:tcPr>
            <w:tcW w:w="982"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177,8</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98,7%</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1,3%</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1,3%</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2,6%</w:t>
            </w:r>
          </w:p>
        </w:tc>
      </w:tr>
      <w:tr w:rsidR="005F181C" w:rsidRPr="00337816" w:rsidTr="00C46C97">
        <w:trPr>
          <w:trHeight w:val="49"/>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2018</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14401</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14249</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67,7</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353,1</w:t>
            </w:r>
          </w:p>
        </w:tc>
        <w:tc>
          <w:tcPr>
            <w:tcW w:w="982"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152,2</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98,9%</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1,1%</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0,5%</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2,5%</w:t>
            </w:r>
          </w:p>
        </w:tc>
      </w:tr>
      <w:tr w:rsidR="005F181C" w:rsidRPr="00337816" w:rsidTr="00C46C97">
        <w:trPr>
          <w:trHeight w:val="62"/>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2019</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14947</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14790</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89</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360</w:t>
            </w:r>
          </w:p>
        </w:tc>
        <w:tc>
          <w:tcPr>
            <w:tcW w:w="982"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157,4</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98,9%</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1,1%</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0,6%</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2,4%</w:t>
            </w:r>
          </w:p>
        </w:tc>
      </w:tr>
      <w:tr w:rsidR="005F181C" w:rsidRPr="00337816" w:rsidTr="00C46C97">
        <w:trPr>
          <w:trHeight w:val="98"/>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2020</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15610</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15435</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49,9</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598,5</w:t>
            </w:r>
          </w:p>
        </w:tc>
        <w:tc>
          <w:tcPr>
            <w:tcW w:w="982"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175,3</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98,9%</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1,1%</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0,3%</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3,9%</w:t>
            </w:r>
          </w:p>
        </w:tc>
      </w:tr>
      <w:tr w:rsidR="005F181C" w:rsidRPr="00337816" w:rsidTr="00C46C97">
        <w:trPr>
          <w:trHeight w:val="132"/>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2021</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16446</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16289</w:t>
            </w:r>
          </w:p>
        </w:tc>
        <w:tc>
          <w:tcPr>
            <w:tcW w:w="838" w:type="dxa"/>
            <w:shd w:val="clear" w:color="000000" w:fill="FFFFFF"/>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x</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557,3</w:t>
            </w:r>
          </w:p>
        </w:tc>
        <w:tc>
          <w:tcPr>
            <w:tcW w:w="982"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157</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99,0%</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1,0%</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x</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3,4%</w:t>
            </w:r>
          </w:p>
        </w:tc>
      </w:tr>
    </w:tbl>
    <w:p w:rsidR="005F181C" w:rsidRPr="00824339" w:rsidRDefault="00174386" w:rsidP="00F61756">
      <w:pPr>
        <w:pStyle w:val="a3"/>
        <w:tabs>
          <w:tab w:val="left" w:pos="851"/>
        </w:tabs>
        <w:spacing w:line="276" w:lineRule="auto"/>
        <w:ind w:left="567"/>
        <w:rPr>
          <w:rFonts w:asciiTheme="majorHAnsi" w:hAnsiTheme="majorHAnsi" w:cstheme="majorHAnsi"/>
          <w:i/>
          <w:noProof/>
          <w:sz w:val="20"/>
          <w:szCs w:val="20"/>
          <w:lang w:val="fr-FR"/>
        </w:rPr>
      </w:pPr>
      <w:r>
        <w:rPr>
          <w:rFonts w:asciiTheme="majorHAnsi" w:hAnsiTheme="majorHAnsi" w:cstheme="majorHAnsi"/>
          <w:b/>
          <w:i/>
          <w:noProof/>
          <w:sz w:val="20"/>
          <w:szCs w:val="20"/>
          <w:lang w:val="fr-FR"/>
        </w:rPr>
        <w:t>Источник</w:t>
      </w:r>
      <w:r w:rsidR="005F181C" w:rsidRPr="00824339">
        <w:rPr>
          <w:rFonts w:asciiTheme="majorHAnsi" w:hAnsiTheme="majorHAnsi" w:cstheme="majorHAnsi"/>
          <w:b/>
          <w:i/>
          <w:noProof/>
          <w:sz w:val="20"/>
          <w:szCs w:val="20"/>
          <w:lang w:val="fr-FR"/>
        </w:rPr>
        <w:t>:</w:t>
      </w:r>
      <w:r w:rsidR="005F181C" w:rsidRPr="00824339">
        <w:rPr>
          <w:rFonts w:asciiTheme="majorHAnsi" w:hAnsiTheme="majorHAnsi" w:cstheme="majorHAnsi"/>
          <w:i/>
          <w:noProof/>
          <w:sz w:val="20"/>
          <w:szCs w:val="20"/>
          <w:lang w:val="fr-FR"/>
        </w:rPr>
        <w:t xml:space="preserve"> </w:t>
      </w:r>
      <w:r w:rsidR="00276245">
        <w:rPr>
          <w:rFonts w:asciiTheme="majorHAnsi" w:hAnsiTheme="majorHAnsi" w:cstheme="majorHAnsi"/>
          <w:i/>
          <w:noProof/>
          <w:sz w:val="20"/>
          <w:szCs w:val="20"/>
          <w:lang w:val="fr-FR"/>
        </w:rPr>
        <w:t>Данные, представленные</w:t>
      </w:r>
      <w:r w:rsidR="005F181C" w:rsidRPr="00824339">
        <w:rPr>
          <w:rFonts w:asciiTheme="majorHAnsi" w:hAnsiTheme="majorHAnsi" w:cstheme="majorHAnsi"/>
          <w:i/>
          <w:noProof/>
          <w:sz w:val="20"/>
          <w:szCs w:val="20"/>
          <w:lang w:val="fr-FR"/>
        </w:rPr>
        <w:t xml:space="preserve"> </w:t>
      </w:r>
      <w:r w:rsidR="00C46C97">
        <w:rPr>
          <w:rFonts w:asciiTheme="majorHAnsi" w:hAnsiTheme="majorHAnsi" w:cstheme="majorHAnsi"/>
          <w:i/>
          <w:noProof/>
          <w:sz w:val="20"/>
          <w:szCs w:val="20"/>
        </w:rPr>
        <w:t>НБС</w:t>
      </w:r>
      <w:r w:rsidR="005F181C" w:rsidRPr="00824339">
        <w:rPr>
          <w:rFonts w:asciiTheme="majorHAnsi" w:hAnsiTheme="majorHAnsi" w:cstheme="majorHAnsi"/>
          <w:i/>
          <w:noProof/>
          <w:sz w:val="20"/>
          <w:szCs w:val="20"/>
          <w:lang w:val="fr-FR"/>
        </w:rPr>
        <w:t xml:space="preserve">. </w:t>
      </w:r>
    </w:p>
    <w:p w:rsidR="00E37F5D" w:rsidRPr="00824339" w:rsidRDefault="00E37F5D" w:rsidP="00F61756">
      <w:pPr>
        <w:pStyle w:val="a3"/>
        <w:tabs>
          <w:tab w:val="left" w:pos="851"/>
        </w:tabs>
        <w:spacing w:line="276" w:lineRule="auto"/>
        <w:ind w:left="567"/>
        <w:rPr>
          <w:rFonts w:asciiTheme="majorHAnsi" w:hAnsiTheme="majorHAnsi" w:cstheme="majorHAnsi"/>
          <w:i/>
          <w:noProof/>
          <w:sz w:val="20"/>
          <w:szCs w:val="20"/>
          <w:lang w:val="fr-FR"/>
        </w:rPr>
      </w:pPr>
    </w:p>
    <w:p w:rsidR="009A30E2" w:rsidRPr="009D7883" w:rsidRDefault="000B052F" w:rsidP="000B052F">
      <w:pPr>
        <w:pStyle w:val="a3"/>
        <w:numPr>
          <w:ilvl w:val="2"/>
          <w:numId w:val="38"/>
        </w:numPr>
        <w:spacing w:before="100" w:beforeAutospacing="1" w:after="100" w:afterAutospacing="1" w:line="276" w:lineRule="auto"/>
        <w:ind w:left="0" w:firstLine="720"/>
        <w:jc w:val="both"/>
        <w:rPr>
          <w:rFonts w:asciiTheme="majorHAnsi" w:eastAsia="Calibri" w:hAnsiTheme="majorHAnsi" w:cstheme="majorHAnsi"/>
          <w:b/>
          <w:color w:val="0070C0"/>
        </w:rPr>
      </w:pPr>
      <w:r w:rsidRPr="009D7883">
        <w:rPr>
          <w:rFonts w:asciiTheme="majorHAnsi" w:eastAsia="Calibri" w:hAnsiTheme="majorHAnsi" w:cstheme="majorHAnsi"/>
          <w:b/>
          <w:color w:val="0070C0"/>
        </w:rPr>
        <w:t>Численность населения и домашних хозяйств, подключенных к системам водоснабжения, увеличилась на 340,2 тыс. человек и</w:t>
      </w:r>
      <w:r w:rsidR="00C46C97" w:rsidRPr="009D7883">
        <w:rPr>
          <w:rFonts w:asciiTheme="majorHAnsi" w:eastAsia="Calibri" w:hAnsiTheme="majorHAnsi" w:cstheme="majorHAnsi"/>
          <w:b/>
          <w:color w:val="0070C0"/>
        </w:rPr>
        <w:t>,</w:t>
      </w:r>
      <w:r w:rsidRPr="009D7883">
        <w:rPr>
          <w:rFonts w:asciiTheme="majorHAnsi" w:eastAsia="Calibri" w:hAnsiTheme="majorHAnsi" w:cstheme="majorHAnsi"/>
          <w:b/>
          <w:color w:val="0070C0"/>
        </w:rPr>
        <w:t xml:space="preserve"> соответственно</w:t>
      </w:r>
      <w:r w:rsidR="00C46C97" w:rsidRPr="009D7883">
        <w:rPr>
          <w:rFonts w:asciiTheme="majorHAnsi" w:eastAsia="Calibri" w:hAnsiTheme="majorHAnsi" w:cstheme="majorHAnsi"/>
          <w:b/>
          <w:color w:val="0070C0"/>
        </w:rPr>
        <w:t>,</w:t>
      </w:r>
      <w:r w:rsidRPr="009D7883">
        <w:rPr>
          <w:rFonts w:asciiTheme="majorHAnsi" w:eastAsia="Calibri" w:hAnsiTheme="majorHAnsi" w:cstheme="majorHAnsi"/>
          <w:b/>
          <w:color w:val="0070C0"/>
        </w:rPr>
        <w:t xml:space="preserve"> на 120,3 тыс. домашних хозяйств </w:t>
      </w:r>
    </w:p>
    <w:p w:rsidR="00E37F5D" w:rsidRPr="008376FC" w:rsidRDefault="000B052F" w:rsidP="00F61756">
      <w:pPr>
        <w:spacing w:before="100" w:beforeAutospacing="1" w:after="100" w:afterAutospacing="1" w:line="276" w:lineRule="auto"/>
        <w:jc w:val="both"/>
        <w:rPr>
          <w:rFonts w:asciiTheme="majorHAnsi" w:eastAsia="Calibri" w:hAnsiTheme="majorHAnsi" w:cstheme="majorHAnsi"/>
          <w:b w:val="0"/>
          <w:bCs w:val="0"/>
          <w:sz w:val="24"/>
          <w:szCs w:val="24"/>
        </w:rPr>
      </w:pPr>
      <w:r w:rsidRPr="000B052F">
        <w:rPr>
          <w:rFonts w:asciiTheme="majorHAnsi" w:eastAsia="Times New Roman" w:hAnsiTheme="majorHAnsi" w:cstheme="majorHAnsi"/>
          <w:b w:val="0"/>
          <w:bCs w:val="0"/>
          <w:sz w:val="24"/>
          <w:szCs w:val="24"/>
          <w:shd w:val="clear" w:color="auto" w:fill="FFFFFF"/>
          <w:lang w:eastAsia="ru-RU"/>
        </w:rPr>
        <w:t>В 2016 году около 1,9 млн</w:t>
      </w:r>
      <w:r w:rsidR="00C46C97">
        <w:rPr>
          <w:rFonts w:asciiTheme="majorHAnsi" w:eastAsia="Times New Roman" w:hAnsiTheme="majorHAnsi" w:cstheme="majorHAnsi"/>
          <w:b w:val="0"/>
          <w:bCs w:val="0"/>
          <w:sz w:val="24"/>
          <w:szCs w:val="24"/>
          <w:shd w:val="clear" w:color="auto" w:fill="FFFFFF"/>
          <w:lang w:val="ru-RU" w:eastAsia="ru-RU"/>
        </w:rPr>
        <w:t>.</w:t>
      </w:r>
      <w:r w:rsidRPr="000B052F">
        <w:rPr>
          <w:rFonts w:asciiTheme="majorHAnsi" w:eastAsia="Times New Roman" w:hAnsiTheme="majorHAnsi" w:cstheme="majorHAnsi"/>
          <w:b w:val="0"/>
          <w:bCs w:val="0"/>
          <w:sz w:val="24"/>
          <w:szCs w:val="24"/>
          <w:shd w:val="clear" w:color="auto" w:fill="FFFFFF"/>
          <w:lang w:eastAsia="ru-RU"/>
        </w:rPr>
        <w:t xml:space="preserve"> населения страны воспользовались услугами водоснабжения, что составляет 53,4%</w:t>
      </w:r>
      <w:r w:rsidR="00C46C97" w:rsidRPr="008376FC">
        <w:rPr>
          <w:rFonts w:asciiTheme="majorHAnsi" w:eastAsia="Times New Roman" w:hAnsiTheme="majorHAnsi" w:cstheme="majorHAnsi"/>
          <w:b w:val="0"/>
          <w:bCs w:val="0"/>
          <w:sz w:val="24"/>
          <w:szCs w:val="24"/>
          <w:shd w:val="clear" w:color="auto" w:fill="FFFFFF"/>
          <w:vertAlign w:val="superscript"/>
          <w:lang w:eastAsia="ru-RU"/>
        </w:rPr>
        <w:footnoteReference w:id="70"/>
      </w:r>
      <w:r w:rsidRPr="000B052F">
        <w:rPr>
          <w:rFonts w:asciiTheme="majorHAnsi" w:eastAsia="Times New Roman" w:hAnsiTheme="majorHAnsi" w:cstheme="majorHAnsi"/>
          <w:b w:val="0"/>
          <w:bCs w:val="0"/>
          <w:sz w:val="24"/>
          <w:szCs w:val="24"/>
          <w:shd w:val="clear" w:color="auto" w:fill="FFFFFF"/>
          <w:lang w:eastAsia="ru-RU"/>
        </w:rPr>
        <w:t xml:space="preserve"> населения страны. По состоянию на конец 2021 года к сетям водоснабжения было подключено более 2,2 миллиона населения страны, или 63,2%, что составляет рост на 9,8 п. п. Также увеличивается количество домо</w:t>
      </w:r>
      <w:r w:rsidR="00C46C97">
        <w:rPr>
          <w:rFonts w:asciiTheme="majorHAnsi" w:eastAsia="Times New Roman" w:hAnsiTheme="majorHAnsi" w:cstheme="majorHAnsi"/>
          <w:b w:val="0"/>
          <w:bCs w:val="0"/>
          <w:sz w:val="24"/>
          <w:szCs w:val="24"/>
          <w:shd w:val="clear" w:color="auto" w:fill="FFFFFF"/>
          <w:lang w:val="ru-RU" w:eastAsia="ru-RU"/>
        </w:rPr>
        <w:t>хозяйств</w:t>
      </w:r>
      <w:r w:rsidRPr="000B052F">
        <w:rPr>
          <w:rFonts w:asciiTheme="majorHAnsi" w:eastAsia="Times New Roman" w:hAnsiTheme="majorHAnsi" w:cstheme="majorHAnsi"/>
          <w:b w:val="0"/>
          <w:bCs w:val="0"/>
          <w:sz w:val="24"/>
          <w:szCs w:val="24"/>
          <w:shd w:val="clear" w:color="auto" w:fill="FFFFFF"/>
          <w:lang w:eastAsia="ru-RU"/>
        </w:rPr>
        <w:t>, подключенных к системам водоснабжения, с 748 605 домохозяйств в 2016 году до 868 953 дом</w:t>
      </w:r>
      <w:r w:rsidR="00C46C97">
        <w:rPr>
          <w:rFonts w:asciiTheme="majorHAnsi" w:eastAsia="Times New Roman" w:hAnsiTheme="majorHAnsi" w:cstheme="majorHAnsi"/>
          <w:b w:val="0"/>
          <w:bCs w:val="0"/>
          <w:sz w:val="24"/>
          <w:szCs w:val="24"/>
          <w:shd w:val="clear" w:color="auto" w:fill="FFFFFF"/>
          <w:lang w:val="ru-RU" w:eastAsia="ru-RU"/>
        </w:rPr>
        <w:t>о</w:t>
      </w:r>
      <w:r w:rsidRPr="000B052F">
        <w:rPr>
          <w:rFonts w:asciiTheme="majorHAnsi" w:eastAsia="Times New Roman" w:hAnsiTheme="majorHAnsi" w:cstheme="majorHAnsi"/>
          <w:b w:val="0"/>
          <w:bCs w:val="0"/>
          <w:sz w:val="24"/>
          <w:szCs w:val="24"/>
          <w:shd w:val="clear" w:color="auto" w:fill="FFFFFF"/>
          <w:lang w:eastAsia="ru-RU"/>
        </w:rPr>
        <w:t>хозяйств в 2021 году</w:t>
      </w:r>
      <w:r w:rsidR="00BE49FB" w:rsidRPr="008376FC">
        <w:rPr>
          <w:rFonts w:asciiTheme="majorHAnsi" w:eastAsia="Calibri" w:hAnsiTheme="majorHAnsi" w:cstheme="majorHAnsi"/>
          <w:b w:val="0"/>
          <w:bCs w:val="0"/>
          <w:sz w:val="24"/>
          <w:szCs w:val="24"/>
        </w:rPr>
        <w:t xml:space="preserve">. </w:t>
      </w:r>
    </w:p>
    <w:tbl>
      <w:tblPr>
        <w:tblStyle w:val="TableGrid4"/>
        <w:tblW w:w="9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940"/>
      </w:tblGrid>
      <w:tr w:rsidR="005F181C" w:rsidRPr="008376FC" w:rsidTr="00080062">
        <w:trPr>
          <w:trHeight w:val="194"/>
        </w:trPr>
        <w:tc>
          <w:tcPr>
            <w:tcW w:w="4390" w:type="dxa"/>
          </w:tcPr>
          <w:p w:rsidR="005F181C" w:rsidRPr="008376FC" w:rsidRDefault="00174386" w:rsidP="00F61756">
            <w:pPr>
              <w:spacing w:before="100" w:beforeAutospacing="1" w:line="276" w:lineRule="auto"/>
              <w:jc w:val="center"/>
              <w:rPr>
                <w:rFonts w:asciiTheme="majorHAnsi" w:eastAsia="Calibri" w:hAnsiTheme="majorHAnsi" w:cstheme="majorHAnsi"/>
                <w:b w:val="0"/>
                <w:bCs w:val="0"/>
                <w:noProof/>
                <w:sz w:val="20"/>
                <w:szCs w:val="20"/>
                <w:lang w:val="ru-RU" w:eastAsia="ru-RU"/>
              </w:rPr>
            </w:pPr>
            <w:r>
              <w:rPr>
                <w:rFonts w:asciiTheme="majorHAnsi" w:eastAsia="Calibri" w:hAnsiTheme="majorHAnsi" w:cstheme="majorHAnsi"/>
                <w:bCs w:val="0"/>
                <w:sz w:val="20"/>
                <w:szCs w:val="20"/>
              </w:rPr>
              <w:t>Рисунок №</w:t>
            </w:r>
            <w:r w:rsidR="005F181C" w:rsidRPr="008376FC">
              <w:rPr>
                <w:rFonts w:asciiTheme="majorHAnsi" w:eastAsia="Calibri" w:hAnsiTheme="majorHAnsi" w:cstheme="majorHAnsi"/>
                <w:bCs w:val="0"/>
                <w:sz w:val="20"/>
                <w:szCs w:val="20"/>
              </w:rPr>
              <w:t xml:space="preserve"> </w:t>
            </w:r>
            <w:r w:rsidR="00436BC0" w:rsidRPr="008376FC">
              <w:rPr>
                <w:rFonts w:asciiTheme="majorHAnsi" w:eastAsia="Calibri" w:hAnsiTheme="majorHAnsi" w:cstheme="majorHAnsi"/>
                <w:bCs w:val="0"/>
                <w:sz w:val="20"/>
                <w:szCs w:val="20"/>
              </w:rPr>
              <w:t>10</w:t>
            </w:r>
          </w:p>
        </w:tc>
        <w:tc>
          <w:tcPr>
            <w:tcW w:w="4940" w:type="dxa"/>
          </w:tcPr>
          <w:p w:rsidR="005F181C" w:rsidRPr="008376FC" w:rsidRDefault="00174386" w:rsidP="00F61756">
            <w:pPr>
              <w:spacing w:before="100" w:beforeAutospacing="1" w:line="276" w:lineRule="auto"/>
              <w:jc w:val="center"/>
              <w:rPr>
                <w:rFonts w:asciiTheme="majorHAnsi" w:eastAsia="Calibri" w:hAnsiTheme="majorHAnsi" w:cstheme="majorHAnsi"/>
                <w:b w:val="0"/>
                <w:bCs w:val="0"/>
                <w:noProof/>
                <w:sz w:val="20"/>
                <w:szCs w:val="20"/>
                <w:lang w:val="ru-RU" w:eastAsia="ru-RU"/>
              </w:rPr>
            </w:pPr>
            <w:r>
              <w:rPr>
                <w:rFonts w:asciiTheme="majorHAnsi" w:eastAsia="Calibri" w:hAnsiTheme="majorHAnsi" w:cstheme="majorHAnsi"/>
                <w:bCs w:val="0"/>
                <w:sz w:val="20"/>
                <w:szCs w:val="20"/>
              </w:rPr>
              <w:t>Рисунок №</w:t>
            </w:r>
            <w:r w:rsidR="00436BC0" w:rsidRPr="008376FC">
              <w:rPr>
                <w:rFonts w:asciiTheme="majorHAnsi" w:eastAsia="Calibri" w:hAnsiTheme="majorHAnsi" w:cstheme="majorHAnsi"/>
                <w:bCs w:val="0"/>
                <w:sz w:val="20"/>
                <w:szCs w:val="20"/>
              </w:rPr>
              <w:t>11</w:t>
            </w:r>
          </w:p>
        </w:tc>
      </w:tr>
      <w:tr w:rsidR="00BE49FB" w:rsidRPr="008376FC" w:rsidTr="00080062">
        <w:trPr>
          <w:trHeight w:val="2825"/>
        </w:trPr>
        <w:tc>
          <w:tcPr>
            <w:tcW w:w="4390" w:type="dxa"/>
          </w:tcPr>
          <w:p w:rsidR="00BE49FB" w:rsidRPr="008376FC" w:rsidRDefault="00BE49FB" w:rsidP="00F61756">
            <w:pPr>
              <w:spacing w:line="276" w:lineRule="auto"/>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noProof/>
                <w:sz w:val="24"/>
                <w:szCs w:val="24"/>
                <w:lang w:val="ru-RU" w:eastAsia="ru-RU"/>
              </w:rPr>
              <w:drawing>
                <wp:inline distT="0" distB="0" distL="0" distR="0" wp14:anchorId="289DC2CA" wp14:editId="47467EFF">
                  <wp:extent cx="2930769" cy="1924050"/>
                  <wp:effectExtent l="0" t="0" r="3175"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940" w:type="dxa"/>
          </w:tcPr>
          <w:p w:rsidR="00BE49FB" w:rsidRPr="008376FC" w:rsidRDefault="00BE49FB" w:rsidP="00F61756">
            <w:pPr>
              <w:spacing w:line="276" w:lineRule="auto"/>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noProof/>
                <w:sz w:val="24"/>
                <w:szCs w:val="24"/>
                <w:lang w:val="ru-RU" w:eastAsia="ru-RU"/>
              </w:rPr>
              <w:drawing>
                <wp:inline distT="0" distB="0" distL="0" distR="0" wp14:anchorId="7682EA24" wp14:editId="175D6602">
                  <wp:extent cx="3112477" cy="1923415"/>
                  <wp:effectExtent l="0" t="0" r="12065" b="635"/>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BE49FB" w:rsidRDefault="00174386" w:rsidP="00F61756">
      <w:pPr>
        <w:tabs>
          <w:tab w:val="left" w:pos="851"/>
        </w:tabs>
        <w:spacing w:after="0" w:line="276" w:lineRule="auto"/>
        <w:contextualSpacing/>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bCs w:val="0"/>
          <w:i/>
          <w:noProof/>
          <w:sz w:val="20"/>
          <w:szCs w:val="20"/>
          <w:lang w:eastAsia="ru-RU"/>
        </w:rPr>
        <w:t>Источник</w:t>
      </w:r>
      <w:r w:rsidR="00BE49FB" w:rsidRPr="002801E7">
        <w:rPr>
          <w:rFonts w:asciiTheme="majorHAnsi" w:eastAsia="Calibri" w:hAnsiTheme="majorHAnsi" w:cstheme="majorHAnsi"/>
          <w:bCs w:val="0"/>
          <w:i/>
          <w:noProof/>
          <w:sz w:val="20"/>
          <w:szCs w:val="20"/>
          <w:lang w:eastAsia="ru-RU"/>
        </w:rPr>
        <w:t>:</w:t>
      </w:r>
      <w:r w:rsidR="00BE49FB" w:rsidRPr="002801E7">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BE49FB" w:rsidRPr="002801E7">
        <w:rPr>
          <w:rFonts w:asciiTheme="majorHAnsi" w:eastAsia="Calibri" w:hAnsiTheme="majorHAnsi" w:cstheme="majorHAnsi"/>
          <w:b w:val="0"/>
          <w:bCs w:val="0"/>
          <w:i/>
          <w:noProof/>
          <w:sz w:val="20"/>
          <w:szCs w:val="20"/>
          <w:lang w:eastAsia="ru-RU"/>
        </w:rPr>
        <w:t xml:space="preserve"> </w:t>
      </w:r>
      <w:r w:rsidR="00C46C97">
        <w:rPr>
          <w:rFonts w:asciiTheme="majorHAnsi" w:eastAsia="Calibri" w:hAnsiTheme="majorHAnsi" w:cstheme="majorHAnsi"/>
          <w:b w:val="0"/>
          <w:bCs w:val="0"/>
          <w:i/>
          <w:noProof/>
          <w:sz w:val="20"/>
          <w:szCs w:val="20"/>
          <w:lang w:val="ru-RU" w:eastAsia="ru-RU"/>
        </w:rPr>
        <w:t>НБС</w:t>
      </w:r>
      <w:r w:rsidR="00BE49FB" w:rsidRPr="002801E7">
        <w:rPr>
          <w:rFonts w:asciiTheme="majorHAnsi" w:eastAsia="Calibri" w:hAnsiTheme="majorHAnsi" w:cstheme="majorHAnsi"/>
          <w:b w:val="0"/>
          <w:bCs w:val="0"/>
          <w:i/>
          <w:noProof/>
          <w:sz w:val="20"/>
          <w:szCs w:val="20"/>
          <w:lang w:eastAsia="ru-RU"/>
        </w:rPr>
        <w:t xml:space="preserve">. </w:t>
      </w:r>
    </w:p>
    <w:p w:rsidR="00337816" w:rsidRPr="002801E7" w:rsidRDefault="00337816" w:rsidP="00F61756">
      <w:pPr>
        <w:tabs>
          <w:tab w:val="left" w:pos="851"/>
        </w:tabs>
        <w:spacing w:after="0" w:line="276" w:lineRule="auto"/>
        <w:contextualSpacing/>
        <w:jc w:val="both"/>
        <w:rPr>
          <w:rFonts w:asciiTheme="majorHAnsi" w:eastAsia="Calibri" w:hAnsiTheme="majorHAnsi" w:cstheme="majorHAnsi"/>
          <w:b w:val="0"/>
          <w:bCs w:val="0"/>
          <w:i/>
          <w:noProof/>
          <w:sz w:val="20"/>
          <w:szCs w:val="20"/>
          <w:lang w:eastAsia="ru-RU"/>
        </w:rPr>
      </w:pPr>
    </w:p>
    <w:p w:rsidR="00BE49FB" w:rsidRPr="000B052F" w:rsidRDefault="00BE49FB" w:rsidP="000B052F">
      <w:pPr>
        <w:pStyle w:val="a3"/>
        <w:numPr>
          <w:ilvl w:val="2"/>
          <w:numId w:val="38"/>
        </w:numPr>
        <w:spacing w:line="276" w:lineRule="auto"/>
        <w:ind w:left="0" w:firstLine="720"/>
        <w:jc w:val="both"/>
        <w:rPr>
          <w:rFonts w:asciiTheme="majorHAnsi" w:hAnsiTheme="majorHAnsi" w:cstheme="majorHAnsi"/>
          <w:b/>
          <w:color w:val="0070C0"/>
          <w:shd w:val="clear" w:color="auto" w:fill="FFFFFF"/>
          <w:lang w:val="ro-RO"/>
        </w:rPr>
      </w:pPr>
      <w:r w:rsidRPr="000B052F">
        <w:rPr>
          <w:rFonts w:asciiTheme="majorHAnsi" w:hAnsiTheme="majorHAnsi" w:cstheme="majorHAnsi"/>
          <w:b/>
          <w:color w:val="0070C0"/>
          <w:shd w:val="clear" w:color="auto" w:fill="FFFFFF"/>
          <w:lang w:val="ro-RO"/>
        </w:rPr>
        <w:t xml:space="preserve"> </w:t>
      </w:r>
      <w:r w:rsidR="000B052F" w:rsidRPr="000B052F">
        <w:rPr>
          <w:rFonts w:asciiTheme="majorHAnsi" w:hAnsiTheme="majorHAnsi" w:cstheme="majorHAnsi"/>
          <w:b/>
          <w:color w:val="0070C0"/>
          <w:shd w:val="clear" w:color="auto" w:fill="FFFFFF"/>
          <w:lang w:val="ro-RO"/>
        </w:rPr>
        <w:t>Увеличилось количество населенных пунктов, подключенных к системам водоснабжения</w:t>
      </w:r>
      <w:r w:rsidR="00C46C97">
        <w:rPr>
          <w:rFonts w:asciiTheme="majorHAnsi" w:hAnsiTheme="majorHAnsi" w:cstheme="majorHAnsi"/>
          <w:b/>
          <w:color w:val="0070C0"/>
          <w:shd w:val="clear" w:color="auto" w:fill="FFFFFF"/>
        </w:rPr>
        <w:t>.</w:t>
      </w:r>
      <w:r w:rsidR="000B052F" w:rsidRPr="000B052F">
        <w:rPr>
          <w:rFonts w:asciiTheme="majorHAnsi" w:hAnsiTheme="majorHAnsi" w:cstheme="majorHAnsi"/>
          <w:b/>
          <w:color w:val="0070C0"/>
          <w:shd w:val="clear" w:color="auto" w:fill="FFFFFF"/>
          <w:lang w:val="ro-RO"/>
        </w:rPr>
        <w:t xml:space="preserve"> </w:t>
      </w:r>
    </w:p>
    <w:p w:rsidR="00BE49FB" w:rsidRPr="008376FC" w:rsidRDefault="000B052F" w:rsidP="00A53967">
      <w:pPr>
        <w:spacing w:after="0" w:line="276" w:lineRule="auto"/>
        <w:ind w:firstLine="709"/>
        <w:contextualSpacing/>
        <w:jc w:val="both"/>
        <w:rPr>
          <w:rFonts w:asciiTheme="majorHAnsi" w:eastAsia="Times New Roman" w:hAnsiTheme="majorHAnsi" w:cstheme="majorHAnsi"/>
          <w:b w:val="0"/>
          <w:bCs w:val="0"/>
          <w:sz w:val="24"/>
          <w:szCs w:val="24"/>
          <w:shd w:val="clear" w:color="auto" w:fill="FFFFFF"/>
          <w:lang w:eastAsia="ru-RU"/>
        </w:rPr>
      </w:pPr>
      <w:r w:rsidRPr="000B052F">
        <w:rPr>
          <w:rFonts w:asciiTheme="majorHAnsi" w:eastAsia="Times New Roman" w:hAnsiTheme="majorHAnsi" w:cstheme="majorHAnsi"/>
          <w:b w:val="0"/>
          <w:bCs w:val="0"/>
          <w:sz w:val="24"/>
          <w:szCs w:val="24"/>
          <w:shd w:val="clear" w:color="auto" w:fill="FFFFFF"/>
          <w:lang w:eastAsia="ru-RU"/>
        </w:rPr>
        <w:t xml:space="preserve">Количество населенных пунктов, подключенных к сетям водоснабжения, увеличилось с 480 населенных пунктов в 2014 году (31,3%) до 918 населенных пунктов в 2021 году (+59,9%). В то же время, по состоянию на конец 2021 года оставались неподключенными к системам водоснабжения 615 населенных пунктов, или 40,1% от их общего числа </w:t>
      </w:r>
      <w:r w:rsidR="00DC0953" w:rsidRPr="00DC0953">
        <w:rPr>
          <w:rFonts w:asciiTheme="majorHAnsi" w:eastAsia="Times New Roman" w:hAnsiTheme="majorHAnsi" w:cstheme="majorHAnsi"/>
          <w:b w:val="0"/>
          <w:bCs w:val="0"/>
          <w:sz w:val="24"/>
          <w:szCs w:val="24"/>
          <w:shd w:val="clear" w:color="auto" w:fill="FFFFFF"/>
          <w:lang w:eastAsia="ru-RU"/>
        </w:rPr>
        <w:t xml:space="preserve">в </w:t>
      </w:r>
      <w:r w:rsidRPr="000B052F">
        <w:rPr>
          <w:rFonts w:asciiTheme="majorHAnsi" w:eastAsia="Times New Roman" w:hAnsiTheme="majorHAnsi" w:cstheme="majorHAnsi"/>
          <w:b w:val="0"/>
          <w:bCs w:val="0"/>
          <w:sz w:val="24"/>
          <w:szCs w:val="24"/>
          <w:shd w:val="clear" w:color="auto" w:fill="FFFFFF"/>
          <w:lang w:eastAsia="ru-RU"/>
        </w:rPr>
        <w:t>1533</w:t>
      </w:r>
      <w:r w:rsidR="00BE49FB" w:rsidRPr="008376FC">
        <w:rPr>
          <w:rFonts w:asciiTheme="majorHAnsi" w:eastAsia="Times New Roman" w:hAnsiTheme="majorHAnsi" w:cstheme="majorHAnsi"/>
          <w:b w:val="0"/>
          <w:bCs w:val="0"/>
          <w:sz w:val="24"/>
          <w:szCs w:val="24"/>
          <w:shd w:val="clear" w:color="auto" w:fill="FFFFFF"/>
          <w:lang w:eastAsia="ru-RU"/>
        </w:rPr>
        <w:t xml:space="preserve">. </w:t>
      </w:r>
    </w:p>
    <w:p w:rsidR="00BE49FB" w:rsidRPr="008376FC" w:rsidRDefault="00C77950" w:rsidP="00A53967">
      <w:pPr>
        <w:spacing w:after="0" w:line="276" w:lineRule="auto"/>
        <w:contextualSpacing/>
        <w:jc w:val="right"/>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noProof/>
          <w:sz w:val="20"/>
          <w:szCs w:val="20"/>
          <w:shd w:val="clear" w:color="auto" w:fill="FFFFFF"/>
          <w:lang w:val="ru-RU" w:eastAsia="ru-RU"/>
        </w:rPr>
        <w:drawing>
          <wp:anchor distT="0" distB="0" distL="114300" distR="114300" simplePos="0" relativeHeight="251651072" behindDoc="0" locked="0" layoutInCell="1" allowOverlap="1" wp14:anchorId="751F292C" wp14:editId="477B8401">
            <wp:simplePos x="0" y="0"/>
            <wp:positionH relativeFrom="margin">
              <wp:posOffset>9525</wp:posOffset>
            </wp:positionH>
            <wp:positionV relativeFrom="paragraph">
              <wp:posOffset>245745</wp:posOffset>
            </wp:positionV>
            <wp:extent cx="6151245" cy="1608455"/>
            <wp:effectExtent l="0" t="0" r="1905" b="10795"/>
            <wp:wrapTopAndBottom/>
            <wp:docPr id="54"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00436BC0" w:rsidRPr="008376FC">
        <w:rPr>
          <w:rFonts w:asciiTheme="majorHAnsi" w:eastAsia="Times New Roman" w:hAnsiTheme="majorHAnsi" w:cstheme="majorHAnsi"/>
          <w:bCs w:val="0"/>
          <w:sz w:val="20"/>
          <w:szCs w:val="20"/>
          <w:shd w:val="clear" w:color="auto" w:fill="FFFFFF"/>
          <w:lang w:eastAsia="ru-RU"/>
        </w:rPr>
        <w:t xml:space="preserve">                                                                                                                                       </w:t>
      </w:r>
      <w:r w:rsidR="00174386">
        <w:rPr>
          <w:rFonts w:asciiTheme="majorHAnsi" w:eastAsia="Times New Roman" w:hAnsiTheme="majorHAnsi" w:cstheme="majorHAnsi"/>
          <w:bCs w:val="0"/>
          <w:sz w:val="20"/>
          <w:szCs w:val="20"/>
          <w:shd w:val="clear" w:color="auto" w:fill="FFFFFF"/>
          <w:lang w:eastAsia="ru-RU"/>
        </w:rPr>
        <w:t>Рисунок №</w:t>
      </w:r>
      <w:r w:rsidR="00436BC0" w:rsidRPr="008376FC">
        <w:rPr>
          <w:rFonts w:asciiTheme="majorHAnsi" w:eastAsia="Times New Roman" w:hAnsiTheme="majorHAnsi" w:cstheme="majorHAnsi"/>
          <w:bCs w:val="0"/>
          <w:sz w:val="20"/>
          <w:szCs w:val="20"/>
          <w:shd w:val="clear" w:color="auto" w:fill="FFFFFF"/>
          <w:lang w:eastAsia="ru-RU"/>
        </w:rPr>
        <w:t>12</w:t>
      </w:r>
    </w:p>
    <w:p w:rsidR="00BE49FB" w:rsidRDefault="00174386" w:rsidP="00F61756">
      <w:pPr>
        <w:tabs>
          <w:tab w:val="left" w:pos="851"/>
        </w:tabs>
        <w:spacing w:after="0" w:line="276" w:lineRule="auto"/>
        <w:ind w:left="567"/>
        <w:contextualSpacing/>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bCs w:val="0"/>
          <w:i/>
          <w:noProof/>
          <w:sz w:val="20"/>
          <w:szCs w:val="20"/>
          <w:lang w:eastAsia="ru-RU"/>
        </w:rPr>
        <w:t>Источник</w:t>
      </w:r>
      <w:r w:rsidR="00BE49FB" w:rsidRPr="002801E7">
        <w:rPr>
          <w:rFonts w:asciiTheme="majorHAnsi" w:eastAsia="Calibri" w:hAnsiTheme="majorHAnsi" w:cstheme="majorHAnsi"/>
          <w:bCs w:val="0"/>
          <w:i/>
          <w:noProof/>
          <w:sz w:val="20"/>
          <w:szCs w:val="20"/>
          <w:lang w:eastAsia="ru-RU"/>
        </w:rPr>
        <w:t>:</w:t>
      </w:r>
      <w:r w:rsidR="00BE49FB" w:rsidRPr="002801E7">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BE49FB" w:rsidRPr="002801E7">
        <w:rPr>
          <w:rFonts w:asciiTheme="majorHAnsi" w:eastAsia="Calibri" w:hAnsiTheme="majorHAnsi" w:cstheme="majorHAnsi"/>
          <w:b w:val="0"/>
          <w:bCs w:val="0"/>
          <w:i/>
          <w:noProof/>
          <w:sz w:val="20"/>
          <w:szCs w:val="20"/>
          <w:lang w:eastAsia="ru-RU"/>
        </w:rPr>
        <w:t xml:space="preserve"> </w:t>
      </w:r>
      <w:r w:rsidR="00DC0953">
        <w:rPr>
          <w:rFonts w:asciiTheme="majorHAnsi" w:eastAsia="Calibri" w:hAnsiTheme="majorHAnsi" w:cstheme="majorHAnsi"/>
          <w:b w:val="0"/>
          <w:bCs w:val="0"/>
          <w:i/>
          <w:noProof/>
          <w:sz w:val="20"/>
          <w:szCs w:val="20"/>
          <w:lang w:val="ru-RU" w:eastAsia="ru-RU"/>
        </w:rPr>
        <w:t>НБС</w:t>
      </w:r>
      <w:r w:rsidR="00BE49FB" w:rsidRPr="002801E7">
        <w:rPr>
          <w:rFonts w:asciiTheme="majorHAnsi" w:eastAsia="Calibri" w:hAnsiTheme="majorHAnsi" w:cstheme="majorHAnsi"/>
          <w:b w:val="0"/>
          <w:bCs w:val="0"/>
          <w:i/>
          <w:noProof/>
          <w:sz w:val="20"/>
          <w:szCs w:val="20"/>
          <w:lang w:eastAsia="ru-RU"/>
        </w:rPr>
        <w:t xml:space="preserve">. </w:t>
      </w:r>
    </w:p>
    <w:p w:rsidR="00AA4DFA" w:rsidRPr="002801E7" w:rsidRDefault="00AA4DFA" w:rsidP="00F61756">
      <w:pPr>
        <w:tabs>
          <w:tab w:val="left" w:pos="851"/>
        </w:tabs>
        <w:spacing w:after="0" w:line="276" w:lineRule="auto"/>
        <w:ind w:left="567"/>
        <w:contextualSpacing/>
        <w:jc w:val="both"/>
        <w:rPr>
          <w:rFonts w:asciiTheme="majorHAnsi" w:eastAsia="Calibri" w:hAnsiTheme="majorHAnsi" w:cstheme="majorHAnsi"/>
          <w:b w:val="0"/>
          <w:bCs w:val="0"/>
          <w:i/>
          <w:noProof/>
          <w:sz w:val="20"/>
          <w:szCs w:val="20"/>
          <w:lang w:eastAsia="ru-RU"/>
        </w:rPr>
      </w:pPr>
    </w:p>
    <w:p w:rsidR="00BE49FB" w:rsidRPr="008376FC" w:rsidRDefault="000B052F" w:rsidP="00F61756">
      <w:pPr>
        <w:spacing w:after="0" w:line="276" w:lineRule="auto"/>
        <w:jc w:val="both"/>
        <w:rPr>
          <w:rFonts w:asciiTheme="majorHAnsi" w:eastAsia="Times New Roman" w:hAnsiTheme="majorHAnsi" w:cstheme="majorHAnsi"/>
          <w:b w:val="0"/>
          <w:bCs w:val="0"/>
          <w:spacing w:val="1"/>
          <w:sz w:val="24"/>
          <w:szCs w:val="24"/>
        </w:rPr>
      </w:pPr>
      <w:r w:rsidRPr="000B052F">
        <w:rPr>
          <w:rFonts w:asciiTheme="majorHAnsi" w:eastAsia="Times New Roman" w:hAnsiTheme="majorHAnsi" w:cstheme="majorHAnsi"/>
          <w:b w:val="0"/>
          <w:bCs w:val="0"/>
          <w:spacing w:val="1"/>
          <w:sz w:val="24"/>
          <w:szCs w:val="24"/>
        </w:rPr>
        <w:t xml:space="preserve">В конце 2021 года только в </w:t>
      </w:r>
      <w:r w:rsidR="00DC0953" w:rsidRPr="00DC0953">
        <w:rPr>
          <w:rFonts w:asciiTheme="majorHAnsi" w:eastAsia="Times New Roman" w:hAnsiTheme="majorHAnsi" w:cstheme="majorHAnsi"/>
          <w:b w:val="0"/>
          <w:bCs w:val="0"/>
          <w:spacing w:val="1"/>
          <w:sz w:val="24"/>
          <w:szCs w:val="24"/>
        </w:rPr>
        <w:t>м</w:t>
      </w:r>
      <w:r w:rsidRPr="000B052F">
        <w:rPr>
          <w:rFonts w:asciiTheme="majorHAnsi" w:eastAsia="Times New Roman" w:hAnsiTheme="majorHAnsi" w:cstheme="majorHAnsi"/>
          <w:b w:val="0"/>
          <w:bCs w:val="0"/>
          <w:spacing w:val="1"/>
          <w:sz w:val="24"/>
          <w:szCs w:val="24"/>
        </w:rPr>
        <w:t>ун.</w:t>
      </w:r>
      <w:r w:rsidR="00DC0953">
        <w:rPr>
          <w:rFonts w:asciiTheme="majorHAnsi" w:eastAsia="Times New Roman" w:hAnsiTheme="majorHAnsi" w:cstheme="majorHAnsi"/>
          <w:b w:val="0"/>
          <w:bCs w:val="0"/>
          <w:spacing w:val="1"/>
          <w:sz w:val="24"/>
          <w:szCs w:val="24"/>
          <w:lang w:val="ru-RU"/>
        </w:rPr>
        <w:t xml:space="preserve"> Бэлць</w:t>
      </w:r>
      <w:r w:rsidRPr="000B052F">
        <w:rPr>
          <w:rFonts w:asciiTheme="majorHAnsi" w:eastAsia="Times New Roman" w:hAnsiTheme="majorHAnsi" w:cstheme="majorHAnsi"/>
          <w:b w:val="0"/>
          <w:bCs w:val="0"/>
          <w:spacing w:val="1"/>
          <w:sz w:val="24"/>
          <w:szCs w:val="24"/>
        </w:rPr>
        <w:t xml:space="preserve"> к системам водоснабжения были подключены все населенные пункты (3 из 3), за которыми следует </w:t>
      </w:r>
      <w:r w:rsidR="00DC0953">
        <w:rPr>
          <w:rFonts w:asciiTheme="majorHAnsi" w:eastAsia="Times New Roman" w:hAnsiTheme="majorHAnsi" w:cstheme="majorHAnsi"/>
          <w:b w:val="0"/>
          <w:bCs w:val="0"/>
          <w:spacing w:val="1"/>
          <w:sz w:val="24"/>
          <w:szCs w:val="24"/>
          <w:lang w:val="ru-RU"/>
        </w:rPr>
        <w:t>м</w:t>
      </w:r>
      <w:r w:rsidRPr="000B052F">
        <w:rPr>
          <w:rFonts w:asciiTheme="majorHAnsi" w:eastAsia="Times New Roman" w:hAnsiTheme="majorHAnsi" w:cstheme="majorHAnsi"/>
          <w:b w:val="0"/>
          <w:bCs w:val="0"/>
          <w:spacing w:val="1"/>
          <w:sz w:val="24"/>
          <w:szCs w:val="24"/>
        </w:rPr>
        <w:t>ун.Кишинэу – 91,4% (32 из 35), Штефан Водэ – 92,3% (24 из 26), Чимишлия – 92,3% (36 из 39), Орхей – 85,3% (64 из 75), Гагаузия – 84,4% (27 из 32), Яловень – 94,1% (32 из 34) и т. д</w:t>
      </w:r>
      <w:r w:rsidR="00BE49FB" w:rsidRPr="008376FC">
        <w:rPr>
          <w:rFonts w:asciiTheme="majorHAnsi" w:eastAsia="Times New Roman" w:hAnsiTheme="majorHAnsi" w:cstheme="majorHAnsi"/>
          <w:b w:val="0"/>
          <w:bCs w:val="0"/>
          <w:spacing w:val="1"/>
          <w:sz w:val="24"/>
          <w:szCs w:val="24"/>
        </w:rPr>
        <w:t>.</w:t>
      </w:r>
    </w:p>
    <w:p w:rsidR="00BE49FB" w:rsidRPr="008376FC" w:rsidRDefault="00C77950" w:rsidP="00F61756">
      <w:pPr>
        <w:spacing w:after="0" w:line="276" w:lineRule="auto"/>
        <w:jc w:val="center"/>
        <w:rPr>
          <w:rFonts w:asciiTheme="majorHAnsi" w:eastAsia="Times New Roman" w:hAnsiTheme="majorHAnsi" w:cstheme="majorHAnsi"/>
          <w:spacing w:val="1"/>
          <w:sz w:val="20"/>
          <w:szCs w:val="20"/>
        </w:rPr>
      </w:pPr>
      <w:r w:rsidRPr="008376FC">
        <w:rPr>
          <w:rFonts w:asciiTheme="majorHAnsi" w:eastAsia="Times New Roman" w:hAnsiTheme="majorHAnsi" w:cstheme="majorHAnsi"/>
          <w:b w:val="0"/>
          <w:bCs w:val="0"/>
          <w:noProof/>
          <w:spacing w:val="1"/>
          <w:sz w:val="20"/>
          <w:szCs w:val="20"/>
          <w:lang w:val="ru-RU" w:eastAsia="ru-RU"/>
        </w:rPr>
        <w:drawing>
          <wp:anchor distT="0" distB="0" distL="114300" distR="114300" simplePos="0" relativeHeight="251653120" behindDoc="0" locked="0" layoutInCell="1" allowOverlap="1" wp14:anchorId="6884007D" wp14:editId="2B13AB5B">
            <wp:simplePos x="0" y="0"/>
            <wp:positionH relativeFrom="margin">
              <wp:align>center</wp:align>
            </wp:positionH>
            <wp:positionV relativeFrom="paragraph">
              <wp:posOffset>269240</wp:posOffset>
            </wp:positionV>
            <wp:extent cx="5969635" cy="1960245"/>
            <wp:effectExtent l="19050" t="0" r="12065" b="1905"/>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436BC0" w:rsidRPr="008376FC">
        <w:rPr>
          <w:rFonts w:asciiTheme="majorHAnsi" w:eastAsia="Times New Roman" w:hAnsiTheme="majorHAnsi" w:cstheme="majorHAnsi"/>
          <w:spacing w:val="1"/>
          <w:sz w:val="20"/>
          <w:szCs w:val="20"/>
        </w:rPr>
        <w:t xml:space="preserve">                                                                                                                                            </w:t>
      </w:r>
      <w:r w:rsidR="00174386">
        <w:rPr>
          <w:rFonts w:asciiTheme="majorHAnsi" w:eastAsia="Times New Roman" w:hAnsiTheme="majorHAnsi" w:cstheme="majorHAnsi"/>
          <w:spacing w:val="1"/>
          <w:sz w:val="20"/>
          <w:szCs w:val="20"/>
        </w:rPr>
        <w:t>Рисунок №</w:t>
      </w:r>
      <w:r w:rsidR="00436BC0" w:rsidRPr="008376FC">
        <w:rPr>
          <w:rFonts w:asciiTheme="majorHAnsi" w:eastAsia="Times New Roman" w:hAnsiTheme="majorHAnsi" w:cstheme="majorHAnsi"/>
          <w:spacing w:val="1"/>
          <w:sz w:val="20"/>
          <w:szCs w:val="20"/>
        </w:rPr>
        <w:t>13</w:t>
      </w:r>
    </w:p>
    <w:p w:rsidR="00BE49FB" w:rsidRPr="008376FC" w:rsidRDefault="00174386" w:rsidP="00F61756">
      <w:pPr>
        <w:tabs>
          <w:tab w:val="left" w:pos="851"/>
        </w:tabs>
        <w:spacing w:after="0" w:line="276" w:lineRule="auto"/>
        <w:ind w:left="567"/>
        <w:contextualSpacing/>
        <w:jc w:val="both"/>
        <w:rPr>
          <w:rFonts w:asciiTheme="majorHAnsi" w:eastAsia="Calibri" w:hAnsiTheme="majorHAnsi" w:cstheme="majorHAnsi"/>
          <w:b w:val="0"/>
          <w:bCs w:val="0"/>
          <w:noProof/>
          <w:sz w:val="24"/>
          <w:szCs w:val="24"/>
          <w:lang w:eastAsia="ru-RU"/>
        </w:rPr>
      </w:pPr>
      <w:r>
        <w:rPr>
          <w:rFonts w:asciiTheme="majorHAnsi" w:eastAsia="Calibri" w:hAnsiTheme="majorHAnsi" w:cstheme="majorHAnsi"/>
          <w:bCs w:val="0"/>
          <w:i/>
          <w:noProof/>
          <w:sz w:val="20"/>
          <w:szCs w:val="20"/>
          <w:lang w:eastAsia="ru-RU"/>
        </w:rPr>
        <w:t>Источник</w:t>
      </w:r>
      <w:r w:rsidR="00BE49FB" w:rsidRPr="002801E7">
        <w:rPr>
          <w:rFonts w:asciiTheme="majorHAnsi" w:eastAsia="Calibri" w:hAnsiTheme="majorHAnsi" w:cstheme="majorHAnsi"/>
          <w:bCs w:val="0"/>
          <w:i/>
          <w:noProof/>
          <w:sz w:val="20"/>
          <w:szCs w:val="20"/>
          <w:lang w:eastAsia="ru-RU"/>
        </w:rPr>
        <w:t>:</w:t>
      </w:r>
      <w:r w:rsidR="00BE49FB" w:rsidRPr="002801E7">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BE49FB" w:rsidRPr="002801E7">
        <w:rPr>
          <w:rFonts w:asciiTheme="majorHAnsi" w:eastAsia="Calibri" w:hAnsiTheme="majorHAnsi" w:cstheme="majorHAnsi"/>
          <w:b w:val="0"/>
          <w:bCs w:val="0"/>
          <w:i/>
          <w:noProof/>
          <w:sz w:val="20"/>
          <w:szCs w:val="20"/>
          <w:lang w:eastAsia="ru-RU"/>
        </w:rPr>
        <w:t xml:space="preserve"> </w:t>
      </w:r>
      <w:r w:rsidR="00855B21">
        <w:rPr>
          <w:rFonts w:asciiTheme="majorHAnsi" w:eastAsia="Calibri" w:hAnsiTheme="majorHAnsi" w:cstheme="majorHAnsi"/>
          <w:b w:val="0"/>
          <w:bCs w:val="0"/>
          <w:i/>
          <w:noProof/>
          <w:sz w:val="20"/>
          <w:szCs w:val="20"/>
          <w:lang w:val="ru-RU" w:eastAsia="ru-RU"/>
        </w:rPr>
        <w:t>НБС</w:t>
      </w:r>
      <w:r w:rsidR="00BE49FB" w:rsidRPr="002801E7">
        <w:rPr>
          <w:rFonts w:asciiTheme="majorHAnsi" w:eastAsia="Calibri" w:hAnsiTheme="majorHAnsi" w:cstheme="majorHAnsi"/>
          <w:b w:val="0"/>
          <w:bCs w:val="0"/>
          <w:i/>
          <w:noProof/>
          <w:sz w:val="20"/>
          <w:szCs w:val="20"/>
          <w:lang w:eastAsia="ru-RU"/>
        </w:rPr>
        <w:t>.</w:t>
      </w:r>
      <w:r w:rsidR="00BE49FB" w:rsidRPr="008376FC">
        <w:rPr>
          <w:rFonts w:asciiTheme="majorHAnsi" w:eastAsia="Calibri" w:hAnsiTheme="majorHAnsi" w:cstheme="majorHAnsi"/>
          <w:b w:val="0"/>
          <w:bCs w:val="0"/>
          <w:noProof/>
          <w:sz w:val="24"/>
          <w:szCs w:val="24"/>
          <w:lang w:eastAsia="ru-RU"/>
        </w:rPr>
        <w:t xml:space="preserve"> </w:t>
      </w:r>
    </w:p>
    <w:tbl>
      <w:tblPr>
        <w:tblStyle w:val="TableGrid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6"/>
        <w:gridCol w:w="3823"/>
      </w:tblGrid>
      <w:tr w:rsidR="00BE49FB" w:rsidRPr="008376FC" w:rsidTr="00E37F5D">
        <w:trPr>
          <w:trHeight w:val="3030"/>
        </w:trPr>
        <w:tc>
          <w:tcPr>
            <w:tcW w:w="6066" w:type="dxa"/>
          </w:tcPr>
          <w:p w:rsidR="00AA4DFA" w:rsidRPr="009D7883" w:rsidRDefault="00855B21" w:rsidP="00A53967">
            <w:pPr>
              <w:spacing w:line="276" w:lineRule="auto"/>
              <w:jc w:val="right"/>
              <w:rPr>
                <w:rFonts w:asciiTheme="majorHAnsi" w:eastAsia="Calibri" w:hAnsiTheme="majorHAnsi" w:cstheme="majorHAnsi"/>
                <w:color w:val="0070C0"/>
                <w:lang w:val="ru-RU"/>
              </w:rPr>
            </w:pPr>
            <w:r w:rsidRPr="009D7883">
              <w:rPr>
                <w:rFonts w:asciiTheme="majorHAnsi" w:eastAsia="Calibri" w:hAnsiTheme="majorHAnsi" w:cstheme="majorHAnsi"/>
                <w:color w:val="0070C0"/>
                <w:lang w:val="ru-RU"/>
              </w:rPr>
              <w:t>Количество артезианских скважин растет</w:t>
            </w:r>
            <w:r w:rsidR="00B6572A" w:rsidRPr="009D7883">
              <w:rPr>
                <w:rFonts w:asciiTheme="majorHAnsi" w:eastAsia="Calibri" w:hAnsiTheme="majorHAnsi" w:cstheme="majorHAnsi"/>
                <w:color w:val="0070C0"/>
                <w:lang w:val="ru-RU"/>
              </w:rPr>
              <w:t>.</w:t>
            </w:r>
            <w:r w:rsidR="00BE49FB" w:rsidRPr="009D7883">
              <w:rPr>
                <w:rFonts w:asciiTheme="majorHAnsi" w:eastAsia="Calibri" w:hAnsiTheme="majorHAnsi" w:cstheme="majorHAnsi"/>
                <w:color w:val="0070C0"/>
                <w:lang w:val="ru-RU"/>
              </w:rPr>
              <w:t xml:space="preserve"> </w:t>
            </w:r>
          </w:p>
          <w:p w:rsidR="00AA4DFA" w:rsidRPr="009D7883" w:rsidRDefault="00AA4DFA" w:rsidP="00A53967">
            <w:pPr>
              <w:spacing w:line="276" w:lineRule="auto"/>
              <w:jc w:val="right"/>
              <w:rPr>
                <w:rFonts w:asciiTheme="majorHAnsi" w:eastAsia="Calibri" w:hAnsiTheme="majorHAnsi" w:cstheme="majorHAnsi"/>
                <w:color w:val="0070C0"/>
                <w:lang w:val="ru-RU"/>
              </w:rPr>
            </w:pPr>
          </w:p>
          <w:p w:rsidR="001A3A06" w:rsidRPr="00583C07" w:rsidRDefault="00174386" w:rsidP="00A53967">
            <w:pPr>
              <w:spacing w:line="276" w:lineRule="auto"/>
              <w:jc w:val="right"/>
              <w:rPr>
                <w:rFonts w:asciiTheme="majorHAnsi" w:eastAsia="Calibri" w:hAnsiTheme="majorHAnsi" w:cstheme="majorHAnsi"/>
                <w:bCs w:val="0"/>
                <w:sz w:val="24"/>
                <w:szCs w:val="24"/>
              </w:rPr>
            </w:pPr>
            <w:r>
              <w:rPr>
                <w:rFonts w:asciiTheme="majorHAnsi" w:eastAsia="Calibri" w:hAnsiTheme="majorHAnsi" w:cstheme="majorHAnsi"/>
                <w:bCs w:val="0"/>
                <w:sz w:val="20"/>
                <w:szCs w:val="20"/>
              </w:rPr>
              <w:t>Рисунок №</w:t>
            </w:r>
            <w:r w:rsidR="00003DFA" w:rsidRPr="00337816">
              <w:rPr>
                <w:rFonts w:asciiTheme="majorHAnsi" w:eastAsia="Calibri" w:hAnsiTheme="majorHAnsi" w:cstheme="majorHAnsi"/>
                <w:bCs w:val="0"/>
                <w:sz w:val="20"/>
                <w:szCs w:val="20"/>
              </w:rPr>
              <w:t>14</w:t>
            </w:r>
            <w:r w:rsidR="00BE49FB" w:rsidRPr="00583C07">
              <w:rPr>
                <w:rFonts w:asciiTheme="majorHAnsi" w:eastAsia="Calibri" w:hAnsiTheme="majorHAnsi" w:cstheme="majorHAnsi"/>
                <w:bCs w:val="0"/>
                <w:noProof/>
                <w:sz w:val="24"/>
                <w:szCs w:val="24"/>
                <w:lang w:val="ru-RU" w:eastAsia="ru-RU"/>
              </w:rPr>
              <w:drawing>
                <wp:inline distT="0" distB="0" distL="0" distR="0" wp14:anchorId="2CA183C6" wp14:editId="4B4901DE">
                  <wp:extent cx="3745458" cy="1009497"/>
                  <wp:effectExtent l="0" t="0" r="7620" b="635"/>
                  <wp:docPr id="2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A3A06" w:rsidRPr="00583C07" w:rsidRDefault="00174386" w:rsidP="00F61756">
            <w:pPr>
              <w:tabs>
                <w:tab w:val="left" w:pos="851"/>
              </w:tabs>
              <w:spacing w:line="276" w:lineRule="auto"/>
              <w:contextualSpacing/>
              <w:rPr>
                <w:rFonts w:asciiTheme="majorHAnsi" w:eastAsia="Calibri" w:hAnsiTheme="majorHAnsi" w:cstheme="majorHAnsi"/>
                <w:bCs w:val="0"/>
                <w:i/>
                <w:noProof/>
                <w:sz w:val="16"/>
                <w:szCs w:val="16"/>
                <w:lang w:eastAsia="ru-RU"/>
              </w:rPr>
            </w:pPr>
            <w:r>
              <w:rPr>
                <w:rFonts w:asciiTheme="majorHAnsi" w:eastAsia="Calibri" w:hAnsiTheme="majorHAnsi" w:cstheme="majorHAnsi"/>
                <w:bCs w:val="0"/>
                <w:i/>
                <w:noProof/>
                <w:sz w:val="16"/>
                <w:szCs w:val="16"/>
                <w:lang w:eastAsia="ru-RU"/>
              </w:rPr>
              <w:t>Источник</w:t>
            </w:r>
            <w:r w:rsidR="001A3A06" w:rsidRPr="00583C07">
              <w:rPr>
                <w:rFonts w:asciiTheme="majorHAnsi" w:eastAsia="Calibri" w:hAnsiTheme="majorHAnsi" w:cstheme="majorHAnsi"/>
                <w:bCs w:val="0"/>
                <w:i/>
                <w:noProof/>
                <w:sz w:val="16"/>
                <w:szCs w:val="16"/>
                <w:lang w:eastAsia="ru-RU"/>
              </w:rPr>
              <w:t xml:space="preserve">: </w:t>
            </w:r>
            <w:r w:rsidR="00276245">
              <w:rPr>
                <w:rFonts w:asciiTheme="majorHAnsi" w:eastAsia="Calibri" w:hAnsiTheme="majorHAnsi" w:cstheme="majorHAnsi"/>
                <w:bCs w:val="0"/>
                <w:i/>
                <w:noProof/>
                <w:sz w:val="16"/>
                <w:szCs w:val="16"/>
                <w:lang w:eastAsia="ru-RU"/>
              </w:rPr>
              <w:t>Данные, представленные</w:t>
            </w:r>
            <w:r w:rsidR="001A3A06" w:rsidRPr="00583C07">
              <w:rPr>
                <w:rFonts w:asciiTheme="majorHAnsi" w:eastAsia="Calibri" w:hAnsiTheme="majorHAnsi" w:cstheme="majorHAnsi"/>
                <w:bCs w:val="0"/>
                <w:i/>
                <w:noProof/>
                <w:sz w:val="16"/>
                <w:szCs w:val="16"/>
                <w:lang w:eastAsia="ru-RU"/>
              </w:rPr>
              <w:t xml:space="preserve"> BNS </w:t>
            </w:r>
          </w:p>
          <w:p w:rsidR="00BE49FB" w:rsidRDefault="00BE49FB" w:rsidP="00F61756">
            <w:pPr>
              <w:tabs>
                <w:tab w:val="left" w:pos="1843"/>
              </w:tabs>
              <w:spacing w:line="276" w:lineRule="auto"/>
              <w:rPr>
                <w:rFonts w:asciiTheme="majorHAnsi" w:eastAsia="Calibri" w:hAnsiTheme="majorHAnsi" w:cstheme="majorHAnsi"/>
                <w:sz w:val="24"/>
                <w:szCs w:val="24"/>
              </w:rPr>
            </w:pPr>
          </w:p>
          <w:p w:rsidR="00D327FA" w:rsidRPr="00583C07" w:rsidRDefault="00D327FA" w:rsidP="00F61756">
            <w:pPr>
              <w:tabs>
                <w:tab w:val="left" w:pos="1843"/>
              </w:tabs>
              <w:spacing w:line="276" w:lineRule="auto"/>
              <w:rPr>
                <w:rFonts w:asciiTheme="majorHAnsi" w:eastAsia="Calibri" w:hAnsiTheme="majorHAnsi" w:cstheme="majorHAnsi"/>
                <w:sz w:val="24"/>
                <w:szCs w:val="24"/>
              </w:rPr>
            </w:pPr>
          </w:p>
        </w:tc>
        <w:tc>
          <w:tcPr>
            <w:tcW w:w="3823" w:type="dxa"/>
          </w:tcPr>
          <w:p w:rsidR="00BE49FB" w:rsidRPr="008376FC" w:rsidRDefault="00BE49FB" w:rsidP="00F61756">
            <w:pPr>
              <w:spacing w:line="276" w:lineRule="auto"/>
              <w:rPr>
                <w:rFonts w:asciiTheme="majorHAnsi" w:eastAsia="Calibri" w:hAnsiTheme="majorHAnsi" w:cstheme="majorHAnsi"/>
                <w:b w:val="0"/>
                <w:bCs w:val="0"/>
                <w:noProof/>
                <w:sz w:val="24"/>
                <w:szCs w:val="24"/>
                <w:lang w:eastAsia="ru-RU"/>
              </w:rPr>
            </w:pPr>
          </w:p>
          <w:p w:rsidR="00AA4DFA" w:rsidRDefault="00AA4DFA" w:rsidP="00F61756">
            <w:pPr>
              <w:spacing w:line="276" w:lineRule="auto"/>
              <w:rPr>
                <w:rFonts w:asciiTheme="majorHAnsi" w:eastAsia="Calibri" w:hAnsiTheme="majorHAnsi" w:cstheme="majorHAnsi"/>
                <w:b w:val="0"/>
                <w:bCs w:val="0"/>
                <w:noProof/>
                <w:sz w:val="24"/>
                <w:szCs w:val="24"/>
                <w:lang w:eastAsia="ru-RU"/>
              </w:rPr>
            </w:pPr>
          </w:p>
          <w:p w:rsidR="00AA4DFA" w:rsidRDefault="00AA4DFA" w:rsidP="00F61756">
            <w:pPr>
              <w:spacing w:line="276" w:lineRule="auto"/>
              <w:rPr>
                <w:rFonts w:asciiTheme="majorHAnsi" w:eastAsia="Calibri" w:hAnsiTheme="majorHAnsi" w:cstheme="majorHAnsi"/>
                <w:b w:val="0"/>
                <w:bCs w:val="0"/>
                <w:noProof/>
                <w:sz w:val="24"/>
                <w:szCs w:val="24"/>
                <w:lang w:eastAsia="ru-RU"/>
              </w:rPr>
            </w:pPr>
          </w:p>
          <w:p w:rsidR="00BE49FB" w:rsidRPr="008376FC" w:rsidRDefault="000B052F" w:rsidP="00855B21">
            <w:pPr>
              <w:spacing w:line="276" w:lineRule="auto"/>
              <w:rPr>
                <w:rFonts w:asciiTheme="majorHAnsi" w:eastAsia="Calibri" w:hAnsiTheme="majorHAnsi" w:cstheme="majorHAnsi"/>
                <w:b w:val="0"/>
                <w:bCs w:val="0"/>
                <w:sz w:val="24"/>
                <w:szCs w:val="24"/>
              </w:rPr>
            </w:pPr>
            <w:r w:rsidRPr="000B052F">
              <w:rPr>
                <w:rFonts w:asciiTheme="majorHAnsi" w:eastAsia="Calibri" w:hAnsiTheme="majorHAnsi" w:cstheme="majorHAnsi"/>
                <w:b w:val="0"/>
                <w:bCs w:val="0"/>
                <w:noProof/>
                <w:sz w:val="24"/>
                <w:szCs w:val="24"/>
                <w:lang w:eastAsia="ru-RU"/>
              </w:rPr>
              <w:t xml:space="preserve">Количество действующих артезианских </w:t>
            </w:r>
            <w:r w:rsidR="00855B21" w:rsidRPr="00855B21">
              <w:rPr>
                <w:rFonts w:asciiTheme="majorHAnsi" w:eastAsia="Calibri" w:hAnsiTheme="majorHAnsi" w:cstheme="majorHAnsi"/>
                <w:b w:val="0"/>
                <w:bCs w:val="0"/>
                <w:noProof/>
                <w:sz w:val="24"/>
                <w:szCs w:val="24"/>
                <w:lang w:eastAsia="ru-RU"/>
              </w:rPr>
              <w:t>скважин</w:t>
            </w:r>
            <w:r w:rsidRPr="000B052F">
              <w:rPr>
                <w:rFonts w:asciiTheme="majorHAnsi" w:eastAsia="Calibri" w:hAnsiTheme="majorHAnsi" w:cstheme="majorHAnsi"/>
                <w:b w:val="0"/>
                <w:bCs w:val="0"/>
                <w:noProof/>
                <w:sz w:val="24"/>
                <w:szCs w:val="24"/>
                <w:lang w:eastAsia="ru-RU"/>
              </w:rPr>
              <w:t xml:space="preserve"> увеличилось на 242 единицы с 1404 в 2016 году до 1646 в 2021 году</w:t>
            </w:r>
            <w:r w:rsidR="00BE49FB" w:rsidRPr="008376FC">
              <w:rPr>
                <w:rFonts w:asciiTheme="majorHAnsi" w:eastAsia="Calibri" w:hAnsiTheme="majorHAnsi" w:cstheme="majorHAnsi"/>
                <w:b w:val="0"/>
                <w:bCs w:val="0"/>
                <w:noProof/>
                <w:sz w:val="24"/>
                <w:szCs w:val="24"/>
                <w:lang w:eastAsia="ru-RU"/>
              </w:rPr>
              <w:t>.</w:t>
            </w:r>
          </w:p>
        </w:tc>
      </w:tr>
    </w:tbl>
    <w:p w:rsidR="00BE49FB" w:rsidRPr="000B052F" w:rsidRDefault="000B052F" w:rsidP="000B052F">
      <w:pPr>
        <w:pStyle w:val="a3"/>
        <w:numPr>
          <w:ilvl w:val="2"/>
          <w:numId w:val="38"/>
        </w:numPr>
        <w:spacing w:line="276" w:lineRule="auto"/>
        <w:ind w:left="0" w:firstLine="720"/>
        <w:jc w:val="both"/>
        <w:rPr>
          <w:rFonts w:asciiTheme="majorHAnsi" w:eastAsia="Calibri" w:hAnsiTheme="majorHAnsi" w:cstheme="majorHAnsi"/>
          <w:b/>
          <w:noProof/>
          <w:color w:val="0070C0"/>
          <w:lang w:val="ro-RO"/>
        </w:rPr>
      </w:pPr>
      <w:r w:rsidRPr="000B052F">
        <w:rPr>
          <w:rFonts w:asciiTheme="majorHAnsi" w:eastAsia="Calibri" w:hAnsiTheme="majorHAnsi" w:cstheme="majorHAnsi"/>
          <w:b/>
          <w:noProof/>
          <w:color w:val="0070C0"/>
          <w:lang w:val="ro-RO"/>
        </w:rPr>
        <w:t>Количество насосных станций уменьшилось</w:t>
      </w:r>
      <w:r w:rsidR="00DA57E4" w:rsidRPr="000B052F">
        <w:rPr>
          <w:rFonts w:asciiTheme="majorHAnsi" w:eastAsia="Calibri" w:hAnsiTheme="majorHAnsi" w:cstheme="majorHAnsi"/>
          <w:b/>
          <w:noProof/>
          <w:color w:val="0070C0"/>
          <w:lang w:val="ro-RO"/>
        </w:rPr>
        <w:t>.</w:t>
      </w:r>
    </w:p>
    <w:p w:rsidR="00337816" w:rsidRPr="00855B21" w:rsidRDefault="00855B21" w:rsidP="00F61756">
      <w:pPr>
        <w:spacing w:line="276" w:lineRule="auto"/>
        <w:ind w:firstLine="709"/>
        <w:jc w:val="both"/>
        <w:rPr>
          <w:rFonts w:asciiTheme="majorHAnsi" w:hAnsiTheme="majorHAnsi" w:cstheme="majorHAnsi"/>
          <w:b w:val="0"/>
          <w:bCs w:val="0"/>
          <w:noProof/>
          <w:sz w:val="24"/>
          <w:szCs w:val="24"/>
          <w:lang w:val="ru-RU"/>
        </w:rPr>
      </w:pPr>
      <w:r>
        <w:rPr>
          <w:rFonts w:asciiTheme="majorHAnsi" w:hAnsiTheme="majorHAnsi" w:cstheme="majorHAnsi"/>
          <w:b w:val="0"/>
          <w:bCs w:val="0"/>
          <w:noProof/>
          <w:sz w:val="24"/>
          <w:szCs w:val="24"/>
          <w:lang w:val="ru-RU"/>
        </w:rPr>
        <w:t>За</w:t>
      </w:r>
      <w:r w:rsidR="000B052F" w:rsidRPr="000B052F">
        <w:rPr>
          <w:rFonts w:asciiTheme="majorHAnsi" w:hAnsiTheme="majorHAnsi" w:cstheme="majorHAnsi"/>
          <w:b w:val="0"/>
          <w:bCs w:val="0"/>
          <w:noProof/>
          <w:sz w:val="24"/>
          <w:szCs w:val="24"/>
          <w:lang w:val="ru-RU"/>
        </w:rPr>
        <w:t xml:space="preserve"> 2016-2018 год</w:t>
      </w:r>
      <w:r>
        <w:rPr>
          <w:rFonts w:asciiTheme="majorHAnsi" w:hAnsiTheme="majorHAnsi" w:cstheme="majorHAnsi"/>
          <w:b w:val="0"/>
          <w:bCs w:val="0"/>
          <w:noProof/>
          <w:sz w:val="24"/>
          <w:szCs w:val="24"/>
          <w:lang w:val="ru-RU"/>
        </w:rPr>
        <w:t>ы</w:t>
      </w:r>
      <w:r w:rsidRPr="008376FC">
        <w:rPr>
          <w:rStyle w:val="ab"/>
          <w:rFonts w:asciiTheme="majorHAnsi" w:hAnsiTheme="majorHAnsi" w:cstheme="majorHAnsi"/>
          <w:b w:val="0"/>
          <w:bCs w:val="0"/>
          <w:noProof/>
          <w:sz w:val="24"/>
          <w:szCs w:val="24"/>
          <w:lang w:eastAsia="ru-RU"/>
        </w:rPr>
        <w:footnoteReference w:id="71"/>
      </w:r>
      <w:r w:rsidR="000B052F" w:rsidRPr="000B052F">
        <w:rPr>
          <w:rFonts w:asciiTheme="majorHAnsi" w:hAnsiTheme="majorHAnsi" w:cstheme="majorHAnsi"/>
          <w:b w:val="0"/>
          <w:bCs w:val="0"/>
          <w:noProof/>
          <w:sz w:val="24"/>
          <w:szCs w:val="24"/>
          <w:lang w:val="ru-RU"/>
        </w:rPr>
        <w:t xml:space="preserve"> количество </w:t>
      </w:r>
      <w:r>
        <w:rPr>
          <w:rFonts w:asciiTheme="majorHAnsi" w:hAnsiTheme="majorHAnsi" w:cstheme="majorHAnsi"/>
          <w:b w:val="0"/>
          <w:bCs w:val="0"/>
          <w:noProof/>
          <w:sz w:val="24"/>
          <w:szCs w:val="24"/>
          <w:lang w:val="ru-RU"/>
        </w:rPr>
        <w:t xml:space="preserve">водонасосных </w:t>
      </w:r>
      <w:r w:rsidR="000B052F" w:rsidRPr="000B052F">
        <w:rPr>
          <w:rFonts w:asciiTheme="majorHAnsi" w:hAnsiTheme="majorHAnsi" w:cstheme="majorHAnsi"/>
          <w:b w:val="0"/>
          <w:bCs w:val="0"/>
          <w:noProof/>
          <w:sz w:val="24"/>
          <w:szCs w:val="24"/>
          <w:lang w:val="ru-RU"/>
        </w:rPr>
        <w:t xml:space="preserve">станций сократилось на 262 единицы, с 1496 в 2016 году до 1234 в 2018 году. Та же тенденция к снижению наблюдалась и </w:t>
      </w:r>
      <w:r>
        <w:rPr>
          <w:rFonts w:asciiTheme="majorHAnsi" w:hAnsiTheme="majorHAnsi" w:cstheme="majorHAnsi"/>
          <w:b w:val="0"/>
          <w:bCs w:val="0"/>
          <w:noProof/>
          <w:sz w:val="24"/>
          <w:szCs w:val="24"/>
          <w:lang w:val="ru-RU"/>
        </w:rPr>
        <w:t>в случае</w:t>
      </w:r>
      <w:r w:rsidR="000B052F" w:rsidRPr="000B052F">
        <w:rPr>
          <w:rFonts w:asciiTheme="majorHAnsi" w:hAnsiTheme="majorHAnsi" w:cstheme="majorHAnsi"/>
          <w:b w:val="0"/>
          <w:bCs w:val="0"/>
          <w:noProof/>
          <w:sz w:val="24"/>
          <w:szCs w:val="24"/>
          <w:lang w:val="ru-RU"/>
        </w:rPr>
        <w:t xml:space="preserve"> действующих насосных станци</w:t>
      </w:r>
      <w:r>
        <w:rPr>
          <w:rFonts w:asciiTheme="majorHAnsi" w:hAnsiTheme="majorHAnsi" w:cstheme="majorHAnsi"/>
          <w:b w:val="0"/>
          <w:bCs w:val="0"/>
          <w:noProof/>
          <w:sz w:val="24"/>
          <w:szCs w:val="24"/>
          <w:lang w:val="ru-RU"/>
        </w:rPr>
        <w:t>й</w:t>
      </w:r>
      <w:r w:rsidR="000B052F" w:rsidRPr="000B052F">
        <w:rPr>
          <w:rFonts w:asciiTheme="majorHAnsi" w:hAnsiTheme="majorHAnsi" w:cstheme="majorHAnsi"/>
          <w:b w:val="0"/>
          <w:bCs w:val="0"/>
          <w:noProof/>
          <w:sz w:val="24"/>
          <w:szCs w:val="24"/>
          <w:lang w:val="ru-RU"/>
        </w:rPr>
        <w:t>, их количество сократилось с 1223 в 2016 году до 1146 в 2018 году</w:t>
      </w:r>
      <w:r>
        <w:rPr>
          <w:rFonts w:asciiTheme="majorHAnsi" w:hAnsiTheme="majorHAnsi" w:cstheme="majorHAnsi"/>
          <w:b w:val="0"/>
          <w:bCs w:val="0"/>
          <w:noProof/>
          <w:sz w:val="24"/>
          <w:szCs w:val="24"/>
          <w:lang w:val="ru-RU"/>
        </w:rPr>
        <w:t>,</w:t>
      </w:r>
      <w:r w:rsidR="000B052F" w:rsidRPr="000B052F">
        <w:rPr>
          <w:rFonts w:asciiTheme="majorHAnsi" w:hAnsiTheme="majorHAnsi" w:cstheme="majorHAnsi"/>
          <w:b w:val="0"/>
          <w:bCs w:val="0"/>
          <w:noProof/>
          <w:sz w:val="24"/>
          <w:szCs w:val="24"/>
          <w:lang w:val="ru-RU"/>
        </w:rPr>
        <w:t xml:space="preserve"> или </w:t>
      </w:r>
      <w:r>
        <w:rPr>
          <w:rFonts w:asciiTheme="majorHAnsi" w:hAnsiTheme="majorHAnsi" w:cstheme="majorHAnsi"/>
          <w:b w:val="0"/>
          <w:bCs w:val="0"/>
          <w:noProof/>
          <w:sz w:val="24"/>
          <w:szCs w:val="24"/>
          <w:lang w:val="ru-RU"/>
        </w:rPr>
        <w:t>на</w:t>
      </w:r>
      <w:r w:rsidR="000B052F" w:rsidRPr="000B052F">
        <w:rPr>
          <w:rFonts w:asciiTheme="majorHAnsi" w:hAnsiTheme="majorHAnsi" w:cstheme="majorHAnsi"/>
          <w:b w:val="0"/>
          <w:bCs w:val="0"/>
          <w:noProof/>
          <w:sz w:val="24"/>
          <w:szCs w:val="24"/>
          <w:lang w:val="ru-RU"/>
        </w:rPr>
        <w:t xml:space="preserve"> 77 единиц; количество нефункциональных насосных станций также сокращается</w:t>
      </w:r>
      <w:r>
        <w:rPr>
          <w:rFonts w:asciiTheme="majorHAnsi" w:hAnsiTheme="majorHAnsi" w:cstheme="majorHAnsi"/>
          <w:b w:val="0"/>
          <w:bCs w:val="0"/>
          <w:noProof/>
          <w:sz w:val="24"/>
          <w:szCs w:val="24"/>
          <w:lang w:val="ru-RU"/>
        </w:rPr>
        <w:t>,</w:t>
      </w:r>
      <w:r w:rsidR="000B052F" w:rsidRPr="000B052F">
        <w:rPr>
          <w:rFonts w:asciiTheme="majorHAnsi" w:hAnsiTheme="majorHAnsi" w:cstheme="majorHAnsi"/>
          <w:b w:val="0"/>
          <w:bCs w:val="0"/>
          <w:noProof/>
          <w:sz w:val="24"/>
          <w:szCs w:val="24"/>
          <w:lang w:val="ru-RU"/>
        </w:rPr>
        <w:t xml:space="preserve"> с 105 в 2016 году до 88 в 2018 году</w:t>
      </w:r>
      <w:r>
        <w:rPr>
          <w:rFonts w:asciiTheme="majorHAnsi" w:hAnsiTheme="majorHAnsi" w:cstheme="majorHAnsi"/>
          <w:b w:val="0"/>
          <w:bCs w:val="0"/>
          <w:noProof/>
          <w:sz w:val="24"/>
          <w:szCs w:val="24"/>
          <w:lang w:val="ru-RU"/>
        </w:rPr>
        <w:t>,</w:t>
      </w:r>
      <w:r w:rsidR="000B052F" w:rsidRPr="000B052F">
        <w:rPr>
          <w:rFonts w:asciiTheme="majorHAnsi" w:hAnsiTheme="majorHAnsi" w:cstheme="majorHAnsi"/>
          <w:b w:val="0"/>
          <w:bCs w:val="0"/>
          <w:noProof/>
          <w:sz w:val="24"/>
          <w:szCs w:val="24"/>
          <w:lang w:val="ru-RU"/>
        </w:rPr>
        <w:t xml:space="preserve"> или </w:t>
      </w:r>
      <w:r>
        <w:rPr>
          <w:rFonts w:asciiTheme="majorHAnsi" w:hAnsiTheme="majorHAnsi" w:cstheme="majorHAnsi"/>
          <w:b w:val="0"/>
          <w:bCs w:val="0"/>
          <w:noProof/>
          <w:sz w:val="24"/>
          <w:szCs w:val="24"/>
          <w:lang w:val="ru-RU"/>
        </w:rPr>
        <w:t>на</w:t>
      </w:r>
      <w:r w:rsidR="000B052F" w:rsidRPr="000B052F">
        <w:rPr>
          <w:rFonts w:asciiTheme="majorHAnsi" w:hAnsiTheme="majorHAnsi" w:cstheme="majorHAnsi"/>
          <w:b w:val="0"/>
          <w:bCs w:val="0"/>
          <w:noProof/>
          <w:sz w:val="24"/>
          <w:szCs w:val="24"/>
          <w:lang w:val="ru-RU"/>
        </w:rPr>
        <w:t xml:space="preserve"> 17 единиц в 2018 году.</w:t>
      </w:r>
    </w:p>
    <w:tbl>
      <w:tblPr>
        <w:tblStyle w:val="TableGrid4"/>
        <w:tblW w:w="0" w:type="auto"/>
        <w:tblLook w:val="04A0" w:firstRow="1" w:lastRow="0" w:firstColumn="1" w:lastColumn="0" w:noHBand="0" w:noVBand="1"/>
      </w:tblPr>
      <w:tblGrid>
        <w:gridCol w:w="4690"/>
        <w:gridCol w:w="4988"/>
      </w:tblGrid>
      <w:tr w:rsidR="00003DFA" w:rsidRPr="008376FC" w:rsidTr="005D4030">
        <w:trPr>
          <w:trHeight w:val="204"/>
        </w:trPr>
        <w:tc>
          <w:tcPr>
            <w:tcW w:w="4948" w:type="dxa"/>
          </w:tcPr>
          <w:p w:rsidR="00003DFA" w:rsidRPr="008376FC" w:rsidRDefault="00174386" w:rsidP="00AA4DFA">
            <w:pPr>
              <w:spacing w:line="276" w:lineRule="auto"/>
              <w:jc w:val="right"/>
              <w:rPr>
                <w:rFonts w:asciiTheme="majorHAnsi" w:eastAsia="Calibri" w:hAnsiTheme="majorHAnsi" w:cstheme="majorHAnsi"/>
                <w:b w:val="0"/>
                <w:bCs w:val="0"/>
                <w:noProof/>
                <w:sz w:val="20"/>
                <w:szCs w:val="20"/>
                <w:lang w:val="ru-RU" w:eastAsia="ru-RU"/>
              </w:rPr>
            </w:pPr>
            <w:r>
              <w:rPr>
                <w:rFonts w:asciiTheme="majorHAnsi" w:eastAsia="Calibri" w:hAnsiTheme="majorHAnsi" w:cstheme="majorHAnsi"/>
                <w:bCs w:val="0"/>
                <w:noProof/>
                <w:sz w:val="20"/>
                <w:szCs w:val="20"/>
                <w:lang w:eastAsia="ru-RU"/>
              </w:rPr>
              <w:t>Рисунок №</w:t>
            </w:r>
            <w:r w:rsidR="00003DFA" w:rsidRPr="008376FC">
              <w:rPr>
                <w:rFonts w:asciiTheme="majorHAnsi" w:eastAsia="Calibri" w:hAnsiTheme="majorHAnsi" w:cstheme="majorHAnsi"/>
                <w:bCs w:val="0"/>
                <w:noProof/>
                <w:sz w:val="20"/>
                <w:szCs w:val="20"/>
                <w:lang w:eastAsia="ru-RU"/>
              </w:rPr>
              <w:t xml:space="preserve"> </w:t>
            </w:r>
            <w:r w:rsidR="005D4030" w:rsidRPr="008376FC">
              <w:rPr>
                <w:rFonts w:asciiTheme="majorHAnsi" w:eastAsia="Calibri" w:hAnsiTheme="majorHAnsi" w:cstheme="majorHAnsi"/>
                <w:bCs w:val="0"/>
                <w:noProof/>
                <w:sz w:val="20"/>
                <w:szCs w:val="20"/>
                <w:lang w:eastAsia="ru-RU"/>
              </w:rPr>
              <w:t>15</w:t>
            </w:r>
          </w:p>
        </w:tc>
        <w:tc>
          <w:tcPr>
            <w:tcW w:w="4957" w:type="dxa"/>
          </w:tcPr>
          <w:p w:rsidR="00003DFA" w:rsidRPr="008376FC" w:rsidRDefault="00174386" w:rsidP="00AA4DFA">
            <w:pPr>
              <w:spacing w:line="276" w:lineRule="auto"/>
              <w:jc w:val="right"/>
              <w:rPr>
                <w:rFonts w:asciiTheme="majorHAnsi" w:eastAsia="Calibri" w:hAnsiTheme="majorHAnsi" w:cstheme="majorHAnsi"/>
                <w:b w:val="0"/>
                <w:bCs w:val="0"/>
                <w:noProof/>
                <w:sz w:val="20"/>
                <w:szCs w:val="20"/>
                <w:lang w:val="ru-RU" w:eastAsia="ru-RU"/>
              </w:rPr>
            </w:pPr>
            <w:r>
              <w:rPr>
                <w:rFonts w:asciiTheme="majorHAnsi" w:eastAsia="Calibri" w:hAnsiTheme="majorHAnsi" w:cstheme="majorHAnsi"/>
                <w:bCs w:val="0"/>
                <w:noProof/>
                <w:sz w:val="20"/>
                <w:szCs w:val="20"/>
                <w:lang w:eastAsia="ru-RU"/>
              </w:rPr>
              <w:t>Рисунок №</w:t>
            </w:r>
            <w:r w:rsidR="00003DFA" w:rsidRPr="008376FC">
              <w:rPr>
                <w:rFonts w:asciiTheme="majorHAnsi" w:eastAsia="Calibri" w:hAnsiTheme="majorHAnsi" w:cstheme="majorHAnsi"/>
                <w:bCs w:val="0"/>
                <w:noProof/>
                <w:sz w:val="20"/>
                <w:szCs w:val="20"/>
                <w:lang w:eastAsia="ru-RU"/>
              </w:rPr>
              <w:t xml:space="preserve"> </w:t>
            </w:r>
            <w:r w:rsidR="005D4030" w:rsidRPr="008376FC">
              <w:rPr>
                <w:rFonts w:asciiTheme="majorHAnsi" w:eastAsia="Calibri" w:hAnsiTheme="majorHAnsi" w:cstheme="majorHAnsi"/>
                <w:bCs w:val="0"/>
                <w:noProof/>
                <w:sz w:val="20"/>
                <w:szCs w:val="20"/>
                <w:lang w:eastAsia="ru-RU"/>
              </w:rPr>
              <w:t>16</w:t>
            </w:r>
          </w:p>
        </w:tc>
      </w:tr>
      <w:tr w:rsidR="00BE49FB" w:rsidRPr="008376FC" w:rsidTr="00337816">
        <w:trPr>
          <w:trHeight w:val="1542"/>
        </w:trPr>
        <w:tc>
          <w:tcPr>
            <w:tcW w:w="4948" w:type="dxa"/>
          </w:tcPr>
          <w:p w:rsidR="00BE49FB" w:rsidRPr="008376FC" w:rsidRDefault="00BE49FB" w:rsidP="00F61756">
            <w:pPr>
              <w:spacing w:line="276" w:lineRule="auto"/>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val="ru-RU" w:eastAsia="ru-RU"/>
              </w:rPr>
              <w:drawing>
                <wp:inline distT="0" distB="0" distL="0" distR="0" wp14:anchorId="4AD991AA" wp14:editId="17B615CE">
                  <wp:extent cx="2822778" cy="1521562"/>
                  <wp:effectExtent l="19050" t="0" r="15672" b="2438"/>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957" w:type="dxa"/>
          </w:tcPr>
          <w:p w:rsidR="00BE49FB" w:rsidRPr="008376FC" w:rsidRDefault="00BE49FB" w:rsidP="00F61756">
            <w:pPr>
              <w:spacing w:line="276" w:lineRule="auto"/>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val="ru-RU" w:eastAsia="ru-RU"/>
              </w:rPr>
              <w:drawing>
                <wp:inline distT="0" distB="0" distL="0" distR="0" wp14:anchorId="3F6F3AA8" wp14:editId="292A0910">
                  <wp:extent cx="3011069" cy="1519657"/>
                  <wp:effectExtent l="19050" t="0" r="17881" b="4343"/>
                  <wp:docPr id="2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8376FC">
              <w:rPr>
                <w:rFonts w:asciiTheme="majorHAnsi" w:eastAsia="Calibri" w:hAnsiTheme="majorHAnsi" w:cstheme="majorHAnsi"/>
                <w:b w:val="0"/>
                <w:bCs w:val="0"/>
                <w:noProof/>
                <w:sz w:val="20"/>
                <w:szCs w:val="20"/>
                <w:lang w:eastAsia="ru-RU"/>
              </w:rPr>
              <w:t xml:space="preserve"> </w:t>
            </w:r>
          </w:p>
        </w:tc>
      </w:tr>
    </w:tbl>
    <w:p w:rsidR="00BE49FB" w:rsidRPr="00583C07" w:rsidRDefault="00174386" w:rsidP="00F61756">
      <w:pPr>
        <w:tabs>
          <w:tab w:val="left" w:pos="851"/>
        </w:tabs>
        <w:spacing w:after="0" w:line="276" w:lineRule="auto"/>
        <w:contextualSpacing/>
        <w:jc w:val="both"/>
        <w:rPr>
          <w:rFonts w:asciiTheme="majorHAnsi" w:eastAsia="Calibri" w:hAnsiTheme="majorHAnsi" w:cstheme="majorHAnsi"/>
          <w:b w:val="0"/>
          <w:bCs w:val="0"/>
          <w:i/>
          <w:noProof/>
          <w:sz w:val="16"/>
          <w:szCs w:val="16"/>
          <w:lang w:eastAsia="ru-RU"/>
        </w:rPr>
      </w:pPr>
      <w:r>
        <w:rPr>
          <w:rFonts w:asciiTheme="majorHAnsi" w:eastAsia="Calibri" w:hAnsiTheme="majorHAnsi" w:cstheme="majorHAnsi"/>
          <w:bCs w:val="0"/>
          <w:i/>
          <w:noProof/>
          <w:sz w:val="16"/>
          <w:szCs w:val="16"/>
          <w:lang w:eastAsia="ru-RU"/>
        </w:rPr>
        <w:t>Источник</w:t>
      </w:r>
      <w:r w:rsidR="00BE49FB" w:rsidRPr="00583C07">
        <w:rPr>
          <w:rFonts w:asciiTheme="majorHAnsi" w:eastAsia="Calibri" w:hAnsiTheme="majorHAnsi" w:cstheme="majorHAnsi"/>
          <w:bCs w:val="0"/>
          <w:i/>
          <w:noProof/>
          <w:sz w:val="16"/>
          <w:szCs w:val="16"/>
          <w:lang w:eastAsia="ru-RU"/>
        </w:rPr>
        <w:t>:</w:t>
      </w:r>
      <w:r w:rsidR="00BE49FB" w:rsidRPr="00583C07">
        <w:rPr>
          <w:rFonts w:asciiTheme="majorHAnsi" w:eastAsia="Calibri" w:hAnsiTheme="majorHAnsi" w:cstheme="majorHAnsi"/>
          <w:b w:val="0"/>
          <w:bCs w:val="0"/>
          <w:i/>
          <w:noProof/>
          <w:sz w:val="16"/>
          <w:szCs w:val="16"/>
          <w:lang w:eastAsia="ru-RU"/>
        </w:rPr>
        <w:t xml:space="preserve"> </w:t>
      </w:r>
      <w:r w:rsidR="00276245">
        <w:rPr>
          <w:rFonts w:asciiTheme="majorHAnsi" w:eastAsia="Calibri" w:hAnsiTheme="majorHAnsi" w:cstheme="majorHAnsi"/>
          <w:b w:val="0"/>
          <w:bCs w:val="0"/>
          <w:i/>
          <w:noProof/>
          <w:sz w:val="16"/>
          <w:szCs w:val="16"/>
          <w:lang w:eastAsia="ru-RU"/>
        </w:rPr>
        <w:t>Данные, представленные</w:t>
      </w:r>
      <w:r w:rsidR="00BE49FB" w:rsidRPr="00583C07">
        <w:rPr>
          <w:rFonts w:asciiTheme="majorHAnsi" w:eastAsia="Calibri" w:hAnsiTheme="majorHAnsi" w:cstheme="majorHAnsi"/>
          <w:b w:val="0"/>
          <w:bCs w:val="0"/>
          <w:i/>
          <w:noProof/>
          <w:sz w:val="16"/>
          <w:szCs w:val="16"/>
          <w:lang w:eastAsia="ru-RU"/>
        </w:rPr>
        <w:t xml:space="preserve"> </w:t>
      </w:r>
      <w:r w:rsidR="00855B21">
        <w:rPr>
          <w:rFonts w:asciiTheme="majorHAnsi" w:eastAsia="Calibri" w:hAnsiTheme="majorHAnsi" w:cstheme="majorHAnsi"/>
          <w:b w:val="0"/>
          <w:bCs w:val="0"/>
          <w:i/>
          <w:noProof/>
          <w:sz w:val="16"/>
          <w:szCs w:val="16"/>
          <w:lang w:val="ru-RU" w:eastAsia="ru-RU"/>
        </w:rPr>
        <w:t>НБС</w:t>
      </w:r>
      <w:r w:rsidR="00BE49FB" w:rsidRPr="00583C07">
        <w:rPr>
          <w:rFonts w:asciiTheme="majorHAnsi" w:eastAsia="Calibri" w:hAnsiTheme="majorHAnsi" w:cstheme="majorHAnsi"/>
          <w:b w:val="0"/>
          <w:bCs w:val="0"/>
          <w:i/>
          <w:noProof/>
          <w:sz w:val="16"/>
          <w:szCs w:val="16"/>
          <w:lang w:eastAsia="ru-RU"/>
        </w:rPr>
        <w:t xml:space="preserve">. </w:t>
      </w:r>
    </w:p>
    <w:p w:rsidR="00BE49FB" w:rsidRPr="00D20BB2" w:rsidRDefault="00855B21" w:rsidP="00855B21">
      <w:pPr>
        <w:pStyle w:val="a3"/>
        <w:numPr>
          <w:ilvl w:val="2"/>
          <w:numId w:val="38"/>
        </w:numPr>
        <w:tabs>
          <w:tab w:val="left" w:pos="426"/>
          <w:tab w:val="left" w:pos="709"/>
          <w:tab w:val="left" w:pos="993"/>
        </w:tabs>
        <w:spacing w:before="120" w:after="120" w:line="276" w:lineRule="auto"/>
        <w:jc w:val="both"/>
        <w:rPr>
          <w:rFonts w:asciiTheme="majorHAnsi" w:hAnsiTheme="majorHAnsi" w:cstheme="majorHAnsi"/>
          <w:b/>
          <w:color w:val="0070C0"/>
          <w:spacing w:val="1"/>
        </w:rPr>
      </w:pPr>
      <w:r w:rsidRPr="00D20BB2">
        <w:rPr>
          <w:rFonts w:asciiTheme="majorHAnsi" w:eastAsia="Calibri" w:hAnsiTheme="majorHAnsi" w:cstheme="majorHAnsi"/>
          <w:b/>
          <w:noProof/>
          <w:color w:val="0070C0"/>
        </w:rPr>
        <w:t>Потери воды в сети снизились по сравнению с потерями в 2016 году</w:t>
      </w:r>
      <w:r w:rsidR="004B7D5D" w:rsidRPr="00D20BB2">
        <w:rPr>
          <w:rFonts w:asciiTheme="majorHAnsi" w:eastAsia="Calibri" w:hAnsiTheme="majorHAnsi" w:cstheme="majorHAnsi"/>
          <w:b/>
          <w:noProof/>
          <w:color w:val="0070C0"/>
        </w:rPr>
        <w:t>.</w:t>
      </w:r>
    </w:p>
    <w:p w:rsidR="005D4030" w:rsidRPr="008376FC" w:rsidRDefault="00DB1A98" w:rsidP="00F61756">
      <w:pPr>
        <w:tabs>
          <w:tab w:val="left" w:pos="0"/>
        </w:tabs>
        <w:spacing w:after="0" w:line="276" w:lineRule="auto"/>
        <w:jc w:val="both"/>
        <w:rPr>
          <w:rFonts w:asciiTheme="majorHAnsi" w:hAnsiTheme="majorHAnsi"/>
          <w:b w:val="0"/>
          <w:sz w:val="24"/>
          <w:szCs w:val="24"/>
        </w:rPr>
      </w:pPr>
      <w:r>
        <w:rPr>
          <w:rFonts w:asciiTheme="majorHAnsi" w:hAnsiTheme="majorHAnsi"/>
          <w:b w:val="0"/>
          <w:sz w:val="24"/>
          <w:szCs w:val="24"/>
          <w:lang w:val="ru-RU"/>
        </w:rPr>
        <w:t>Для</w:t>
      </w:r>
      <w:r w:rsidR="000B052F" w:rsidRPr="00DB1A98">
        <w:rPr>
          <w:rFonts w:asciiTheme="majorHAnsi" w:hAnsiTheme="majorHAnsi"/>
          <w:b w:val="0"/>
          <w:sz w:val="24"/>
          <w:szCs w:val="24"/>
        </w:rPr>
        <w:t xml:space="preserve"> определения тарифов, технологического потребления и потерь воды в системах </w:t>
      </w:r>
      <w:r>
        <w:rPr>
          <w:rFonts w:asciiTheme="majorHAnsi" w:hAnsiTheme="majorHAnsi"/>
          <w:b w:val="0"/>
          <w:sz w:val="24"/>
          <w:szCs w:val="24"/>
          <w:lang w:val="ru-RU"/>
        </w:rPr>
        <w:t>публичных систем</w:t>
      </w:r>
      <w:r w:rsidR="000B052F" w:rsidRPr="00DB1A98">
        <w:rPr>
          <w:rFonts w:asciiTheme="majorHAnsi" w:hAnsiTheme="majorHAnsi"/>
          <w:b w:val="0"/>
          <w:sz w:val="24"/>
          <w:szCs w:val="24"/>
        </w:rPr>
        <w:t xml:space="preserve"> водоснабжения</w:t>
      </w:r>
      <w:r>
        <w:rPr>
          <w:rFonts w:asciiTheme="majorHAnsi" w:hAnsiTheme="majorHAnsi"/>
          <w:b w:val="0"/>
          <w:sz w:val="24"/>
          <w:szCs w:val="24"/>
          <w:lang w:val="ru-RU"/>
        </w:rPr>
        <w:t>,</w:t>
      </w:r>
      <w:r w:rsidR="000B052F" w:rsidRPr="00DB1A98">
        <w:rPr>
          <w:rFonts w:asciiTheme="majorHAnsi" w:hAnsiTheme="majorHAnsi"/>
          <w:b w:val="0"/>
          <w:sz w:val="24"/>
          <w:szCs w:val="24"/>
        </w:rPr>
        <w:t xml:space="preserve"> НАРЭ утвердило </w:t>
      </w:r>
      <w:r>
        <w:rPr>
          <w:rFonts w:asciiTheme="majorHAnsi" w:hAnsiTheme="majorHAnsi"/>
          <w:b w:val="0"/>
          <w:sz w:val="24"/>
          <w:szCs w:val="24"/>
          <w:lang w:val="ru-RU"/>
        </w:rPr>
        <w:t>Положение</w:t>
      </w:r>
      <w:r w:rsidR="000B052F" w:rsidRPr="00DB1A98">
        <w:rPr>
          <w:rFonts w:asciiTheme="majorHAnsi" w:hAnsiTheme="majorHAnsi"/>
          <w:b w:val="0"/>
          <w:sz w:val="24"/>
          <w:szCs w:val="24"/>
        </w:rPr>
        <w:t xml:space="preserve"> №180/2016, целью которого является установление </w:t>
      </w:r>
      <w:r>
        <w:rPr>
          <w:rFonts w:asciiTheme="majorHAnsi" w:hAnsiTheme="majorHAnsi"/>
          <w:b w:val="0"/>
          <w:sz w:val="24"/>
          <w:szCs w:val="24"/>
          <w:lang w:val="ru-RU"/>
        </w:rPr>
        <w:t>еди</w:t>
      </w:r>
      <w:r w:rsidR="000B052F" w:rsidRPr="00DB1A98">
        <w:rPr>
          <w:rFonts w:asciiTheme="majorHAnsi" w:hAnsiTheme="majorHAnsi"/>
          <w:b w:val="0"/>
          <w:sz w:val="24"/>
          <w:szCs w:val="24"/>
        </w:rPr>
        <w:t xml:space="preserve">ного способа расчета и утверждения технологических расходов и потерь воды в </w:t>
      </w:r>
      <w:r>
        <w:rPr>
          <w:rFonts w:asciiTheme="majorHAnsi" w:hAnsiTheme="majorHAnsi"/>
          <w:b w:val="0"/>
          <w:sz w:val="24"/>
          <w:szCs w:val="24"/>
        </w:rPr>
        <w:t>публич</w:t>
      </w:r>
      <w:r w:rsidR="000B052F" w:rsidRPr="00DB1A98">
        <w:rPr>
          <w:rFonts w:asciiTheme="majorHAnsi" w:hAnsiTheme="majorHAnsi"/>
          <w:b w:val="0"/>
          <w:sz w:val="24"/>
          <w:szCs w:val="24"/>
        </w:rPr>
        <w:t>ных системах водоснабжения и канализации, объемов воды</w:t>
      </w:r>
      <w:r w:rsidR="000B052F" w:rsidRPr="000B052F">
        <w:rPr>
          <w:rFonts w:asciiTheme="majorHAnsi" w:hAnsiTheme="majorHAnsi"/>
          <w:b w:val="0"/>
          <w:sz w:val="24"/>
          <w:szCs w:val="24"/>
        </w:rPr>
        <w:t xml:space="preserve">, которые будут учитываться при определении тарифов на </w:t>
      </w:r>
      <w:r>
        <w:rPr>
          <w:rFonts w:asciiTheme="majorHAnsi" w:hAnsiTheme="majorHAnsi"/>
          <w:b w:val="0"/>
          <w:sz w:val="24"/>
          <w:szCs w:val="24"/>
        </w:rPr>
        <w:t>публичную услугу</w:t>
      </w:r>
      <w:r w:rsidR="000B052F" w:rsidRPr="000B052F">
        <w:rPr>
          <w:rFonts w:asciiTheme="majorHAnsi" w:hAnsiTheme="majorHAnsi"/>
          <w:b w:val="0"/>
          <w:sz w:val="24"/>
          <w:szCs w:val="24"/>
        </w:rPr>
        <w:t xml:space="preserve"> водоснабжения, канализации и очистки сточных вод</w:t>
      </w:r>
      <w:r w:rsidR="005D4030" w:rsidRPr="008376FC">
        <w:rPr>
          <w:rFonts w:asciiTheme="majorHAnsi" w:hAnsiTheme="majorHAnsi"/>
          <w:b w:val="0"/>
          <w:sz w:val="24"/>
          <w:szCs w:val="24"/>
        </w:rPr>
        <w:t xml:space="preserve">. </w:t>
      </w:r>
    </w:p>
    <w:p w:rsidR="005D4030" w:rsidRPr="008376FC" w:rsidRDefault="000B052F" w:rsidP="00F61756">
      <w:pPr>
        <w:tabs>
          <w:tab w:val="left" w:pos="0"/>
        </w:tabs>
        <w:spacing w:after="0" w:line="276" w:lineRule="auto"/>
        <w:jc w:val="both"/>
        <w:rPr>
          <w:rFonts w:asciiTheme="majorHAnsi" w:eastAsia="SimSun" w:hAnsiTheme="majorHAnsi" w:cs="Times New Roman"/>
          <w:b w:val="0"/>
          <w:i/>
          <w:sz w:val="24"/>
          <w:szCs w:val="24"/>
        </w:rPr>
      </w:pPr>
      <w:r w:rsidRPr="000B052F">
        <w:rPr>
          <w:rFonts w:asciiTheme="majorHAnsi" w:hAnsiTheme="majorHAnsi"/>
          <w:b w:val="0"/>
          <w:sz w:val="24"/>
          <w:szCs w:val="24"/>
        </w:rPr>
        <w:t>Расчет технологического потребления и потерь воды осущес</w:t>
      </w:r>
      <w:r w:rsidR="00DB1A98">
        <w:rPr>
          <w:rFonts w:asciiTheme="majorHAnsi" w:hAnsiTheme="majorHAnsi"/>
          <w:b w:val="0"/>
          <w:sz w:val="24"/>
          <w:szCs w:val="24"/>
        </w:rPr>
        <w:t xml:space="preserve">твляется в соответствии с этим </w:t>
      </w:r>
      <w:r w:rsidR="00DB1A98" w:rsidRPr="00DB1A98">
        <w:rPr>
          <w:rFonts w:asciiTheme="majorHAnsi" w:hAnsiTheme="majorHAnsi"/>
          <w:b w:val="0"/>
          <w:sz w:val="24"/>
          <w:szCs w:val="24"/>
        </w:rPr>
        <w:t>Р</w:t>
      </w:r>
      <w:r w:rsidRPr="000B052F">
        <w:rPr>
          <w:rFonts w:asciiTheme="majorHAnsi" w:hAnsiTheme="majorHAnsi"/>
          <w:b w:val="0"/>
          <w:sz w:val="24"/>
          <w:szCs w:val="24"/>
        </w:rPr>
        <w:t xml:space="preserve">егламентом каждым оператором, предоставляющим </w:t>
      </w:r>
      <w:r w:rsidR="00DB1A98">
        <w:rPr>
          <w:rFonts w:asciiTheme="majorHAnsi" w:hAnsiTheme="majorHAnsi"/>
          <w:b w:val="0"/>
          <w:sz w:val="24"/>
          <w:szCs w:val="24"/>
        </w:rPr>
        <w:t>публичную услугу</w:t>
      </w:r>
      <w:r w:rsidRPr="000B052F">
        <w:rPr>
          <w:rFonts w:asciiTheme="majorHAnsi" w:hAnsiTheme="majorHAnsi"/>
          <w:b w:val="0"/>
          <w:sz w:val="24"/>
          <w:szCs w:val="24"/>
        </w:rPr>
        <w:t xml:space="preserve"> водоснабжения и канализации, </w:t>
      </w:r>
      <w:r w:rsidR="00DB1A98">
        <w:rPr>
          <w:rFonts w:asciiTheme="majorHAnsi" w:hAnsiTheme="majorHAnsi"/>
          <w:b w:val="0"/>
          <w:sz w:val="24"/>
          <w:szCs w:val="24"/>
          <w:lang w:val="ru-RU"/>
        </w:rPr>
        <w:t>в</w:t>
      </w:r>
      <w:r w:rsidRPr="000B052F">
        <w:rPr>
          <w:rFonts w:asciiTheme="majorHAnsi" w:hAnsiTheme="majorHAnsi"/>
          <w:b w:val="0"/>
          <w:sz w:val="24"/>
          <w:szCs w:val="24"/>
        </w:rPr>
        <w:t xml:space="preserve"> цел</w:t>
      </w:r>
      <w:r w:rsidR="00DB1A98">
        <w:rPr>
          <w:rFonts w:asciiTheme="majorHAnsi" w:hAnsiTheme="majorHAnsi"/>
          <w:b w:val="0"/>
          <w:sz w:val="24"/>
          <w:szCs w:val="24"/>
          <w:lang w:val="ru-RU"/>
        </w:rPr>
        <w:t>ях</w:t>
      </w:r>
      <w:r w:rsidRPr="000B052F">
        <w:rPr>
          <w:rFonts w:asciiTheme="majorHAnsi" w:hAnsiTheme="majorHAnsi"/>
          <w:b w:val="0"/>
          <w:sz w:val="24"/>
          <w:szCs w:val="24"/>
        </w:rPr>
        <w:t xml:space="preserve"> обоснования технологического потребления и потерь воды в процессах сбора, очистки, транспортировки, накопления и распределения воды, соответственно</w:t>
      </w:r>
      <w:r w:rsidR="00DB1A98">
        <w:rPr>
          <w:rFonts w:asciiTheme="majorHAnsi" w:hAnsiTheme="majorHAnsi"/>
          <w:b w:val="0"/>
          <w:sz w:val="24"/>
          <w:szCs w:val="24"/>
          <w:lang w:val="ru-RU"/>
        </w:rPr>
        <w:t>,</w:t>
      </w:r>
      <w:r w:rsidRPr="000B052F">
        <w:rPr>
          <w:rFonts w:asciiTheme="majorHAnsi" w:hAnsiTheme="majorHAnsi"/>
          <w:b w:val="0"/>
          <w:sz w:val="24"/>
          <w:szCs w:val="24"/>
        </w:rPr>
        <w:t xml:space="preserve"> очистк</w:t>
      </w:r>
      <w:r w:rsidR="00DB1A98">
        <w:rPr>
          <w:rFonts w:asciiTheme="majorHAnsi" w:hAnsiTheme="majorHAnsi"/>
          <w:b w:val="0"/>
          <w:sz w:val="24"/>
          <w:szCs w:val="24"/>
          <w:lang w:val="ru-RU"/>
        </w:rPr>
        <w:t>и</w:t>
      </w:r>
      <w:r w:rsidRPr="000B052F">
        <w:rPr>
          <w:rFonts w:asciiTheme="majorHAnsi" w:hAnsiTheme="majorHAnsi"/>
          <w:b w:val="0"/>
          <w:sz w:val="24"/>
          <w:szCs w:val="24"/>
        </w:rPr>
        <w:t xml:space="preserve"> и сброс</w:t>
      </w:r>
      <w:r w:rsidR="00DB1A98">
        <w:rPr>
          <w:rFonts w:asciiTheme="majorHAnsi" w:hAnsiTheme="majorHAnsi"/>
          <w:b w:val="0"/>
          <w:sz w:val="24"/>
          <w:szCs w:val="24"/>
          <w:lang w:val="ru-RU"/>
        </w:rPr>
        <w:t>а</w:t>
      </w:r>
      <w:r w:rsidRPr="000B052F">
        <w:rPr>
          <w:rFonts w:asciiTheme="majorHAnsi" w:hAnsiTheme="majorHAnsi"/>
          <w:b w:val="0"/>
          <w:sz w:val="24"/>
          <w:szCs w:val="24"/>
        </w:rPr>
        <w:t xml:space="preserve"> сточных вод</w:t>
      </w:r>
      <w:r w:rsidR="005D4030" w:rsidRPr="008376FC">
        <w:rPr>
          <w:rFonts w:asciiTheme="majorHAnsi" w:hAnsiTheme="majorHAnsi"/>
          <w:b w:val="0"/>
          <w:sz w:val="24"/>
          <w:szCs w:val="24"/>
        </w:rPr>
        <w:t>.</w:t>
      </w:r>
    </w:p>
    <w:p w:rsidR="000B052F" w:rsidRPr="000B052F" w:rsidRDefault="000B052F" w:rsidP="000B052F">
      <w:pPr>
        <w:tabs>
          <w:tab w:val="left" w:pos="90"/>
          <w:tab w:val="left" w:pos="450"/>
        </w:tabs>
        <w:spacing w:after="0" w:line="276" w:lineRule="auto"/>
        <w:jc w:val="both"/>
        <w:rPr>
          <w:rFonts w:asciiTheme="majorHAnsi" w:hAnsiTheme="majorHAnsi"/>
          <w:b w:val="0"/>
          <w:sz w:val="24"/>
          <w:szCs w:val="24"/>
        </w:rPr>
      </w:pPr>
      <w:r w:rsidRPr="000B052F">
        <w:rPr>
          <w:rFonts w:asciiTheme="majorHAnsi" w:hAnsiTheme="majorHAnsi"/>
          <w:b w:val="0"/>
          <w:sz w:val="24"/>
          <w:szCs w:val="24"/>
        </w:rPr>
        <w:t xml:space="preserve">Технологическое потребление воды в </w:t>
      </w:r>
      <w:r w:rsidR="00DB1A98">
        <w:rPr>
          <w:rFonts w:asciiTheme="majorHAnsi" w:hAnsiTheme="majorHAnsi"/>
          <w:b w:val="0"/>
          <w:sz w:val="24"/>
          <w:szCs w:val="24"/>
        </w:rPr>
        <w:t>публич</w:t>
      </w:r>
      <w:r w:rsidRPr="000B052F">
        <w:rPr>
          <w:rFonts w:asciiTheme="majorHAnsi" w:hAnsiTheme="majorHAnsi"/>
          <w:b w:val="0"/>
          <w:sz w:val="24"/>
          <w:szCs w:val="24"/>
        </w:rPr>
        <w:t>но</w:t>
      </w:r>
      <w:r w:rsidR="00DB1A98">
        <w:rPr>
          <w:rFonts w:asciiTheme="majorHAnsi" w:hAnsiTheme="majorHAnsi"/>
          <w:b w:val="0"/>
          <w:sz w:val="24"/>
          <w:szCs w:val="24"/>
          <w:lang w:val="ru-RU"/>
        </w:rPr>
        <w:t>й</w:t>
      </w:r>
      <w:r w:rsidRPr="000B052F">
        <w:rPr>
          <w:rFonts w:asciiTheme="majorHAnsi" w:hAnsiTheme="majorHAnsi"/>
          <w:b w:val="0"/>
          <w:sz w:val="24"/>
          <w:szCs w:val="24"/>
        </w:rPr>
        <w:t xml:space="preserve"> </w:t>
      </w:r>
      <w:r w:rsidR="00DB1A98" w:rsidRPr="000B052F">
        <w:rPr>
          <w:rFonts w:asciiTheme="majorHAnsi" w:hAnsiTheme="majorHAnsi"/>
          <w:b w:val="0"/>
          <w:sz w:val="24"/>
          <w:szCs w:val="24"/>
        </w:rPr>
        <w:t xml:space="preserve">системе </w:t>
      </w:r>
      <w:r w:rsidRPr="000B052F">
        <w:rPr>
          <w:rFonts w:asciiTheme="majorHAnsi" w:hAnsiTheme="majorHAnsi"/>
          <w:b w:val="0"/>
          <w:sz w:val="24"/>
          <w:szCs w:val="24"/>
        </w:rPr>
        <w:t>водоснабжения и канализации включает: (i) технологическ</w:t>
      </w:r>
      <w:r w:rsidR="00DB1A98">
        <w:rPr>
          <w:rFonts w:asciiTheme="majorHAnsi" w:hAnsiTheme="majorHAnsi"/>
          <w:b w:val="0"/>
          <w:sz w:val="24"/>
          <w:szCs w:val="24"/>
          <w:lang w:val="ru-RU"/>
        </w:rPr>
        <w:t>ий расход</w:t>
      </w:r>
      <w:r w:rsidRPr="000B052F">
        <w:rPr>
          <w:rFonts w:asciiTheme="majorHAnsi" w:hAnsiTheme="majorHAnsi"/>
          <w:b w:val="0"/>
          <w:sz w:val="24"/>
          <w:szCs w:val="24"/>
        </w:rPr>
        <w:t xml:space="preserve"> воды в процессах водо</w:t>
      </w:r>
      <w:r w:rsidR="00DB1A98">
        <w:rPr>
          <w:rFonts w:asciiTheme="majorHAnsi" w:hAnsiTheme="majorHAnsi"/>
          <w:b w:val="0"/>
          <w:sz w:val="24"/>
          <w:szCs w:val="24"/>
          <w:lang w:val="ru-RU"/>
        </w:rPr>
        <w:t>за</w:t>
      </w:r>
      <w:r w:rsidRPr="000B052F">
        <w:rPr>
          <w:rFonts w:asciiTheme="majorHAnsi" w:hAnsiTheme="majorHAnsi"/>
          <w:b w:val="0"/>
          <w:sz w:val="24"/>
          <w:szCs w:val="24"/>
        </w:rPr>
        <w:t xml:space="preserve">бора, (ii) </w:t>
      </w:r>
      <w:r w:rsidR="00DB1A98" w:rsidRPr="000B052F">
        <w:rPr>
          <w:rFonts w:asciiTheme="majorHAnsi" w:hAnsiTheme="majorHAnsi"/>
          <w:b w:val="0"/>
          <w:sz w:val="24"/>
          <w:szCs w:val="24"/>
        </w:rPr>
        <w:t>технологическ</w:t>
      </w:r>
      <w:r w:rsidR="00DB1A98">
        <w:rPr>
          <w:rFonts w:asciiTheme="majorHAnsi" w:hAnsiTheme="majorHAnsi"/>
          <w:b w:val="0"/>
          <w:sz w:val="24"/>
          <w:szCs w:val="24"/>
          <w:lang w:val="ru-RU"/>
        </w:rPr>
        <w:t>ий расход</w:t>
      </w:r>
      <w:r w:rsidRPr="000B052F">
        <w:rPr>
          <w:rFonts w:asciiTheme="majorHAnsi" w:hAnsiTheme="majorHAnsi"/>
          <w:b w:val="0"/>
          <w:sz w:val="24"/>
          <w:szCs w:val="24"/>
        </w:rPr>
        <w:t xml:space="preserve"> воды в процессах вод</w:t>
      </w:r>
      <w:r w:rsidR="00DB1A98">
        <w:rPr>
          <w:rFonts w:asciiTheme="majorHAnsi" w:hAnsiTheme="majorHAnsi"/>
          <w:b w:val="0"/>
          <w:sz w:val="24"/>
          <w:szCs w:val="24"/>
          <w:lang w:val="ru-RU"/>
        </w:rPr>
        <w:t>о</w:t>
      </w:r>
      <w:r w:rsidR="00DB1A98" w:rsidRPr="000B052F">
        <w:rPr>
          <w:rFonts w:asciiTheme="majorHAnsi" w:hAnsiTheme="majorHAnsi"/>
          <w:b w:val="0"/>
          <w:sz w:val="24"/>
          <w:szCs w:val="24"/>
        </w:rPr>
        <w:t>очистки</w:t>
      </w:r>
      <w:r w:rsidRPr="000B052F">
        <w:rPr>
          <w:rFonts w:asciiTheme="majorHAnsi" w:hAnsiTheme="majorHAnsi"/>
          <w:b w:val="0"/>
          <w:sz w:val="24"/>
          <w:szCs w:val="24"/>
        </w:rPr>
        <w:t xml:space="preserve">, (iii) </w:t>
      </w:r>
      <w:r w:rsidR="00DB1A98" w:rsidRPr="000B052F">
        <w:rPr>
          <w:rFonts w:asciiTheme="majorHAnsi" w:hAnsiTheme="majorHAnsi"/>
          <w:b w:val="0"/>
          <w:sz w:val="24"/>
          <w:szCs w:val="24"/>
        </w:rPr>
        <w:t>технологическ</w:t>
      </w:r>
      <w:r w:rsidR="00DB1A98">
        <w:rPr>
          <w:rFonts w:asciiTheme="majorHAnsi" w:hAnsiTheme="majorHAnsi"/>
          <w:b w:val="0"/>
          <w:sz w:val="24"/>
          <w:szCs w:val="24"/>
          <w:lang w:val="ru-RU"/>
        </w:rPr>
        <w:t>ий расход</w:t>
      </w:r>
      <w:r w:rsidRPr="000B052F">
        <w:rPr>
          <w:rFonts w:asciiTheme="majorHAnsi" w:hAnsiTheme="majorHAnsi"/>
          <w:b w:val="0"/>
          <w:sz w:val="24"/>
          <w:szCs w:val="24"/>
        </w:rPr>
        <w:t xml:space="preserve"> воды при транспортировке и распределении воды, (iv) </w:t>
      </w:r>
      <w:r w:rsidR="00DB1A98">
        <w:rPr>
          <w:rFonts w:asciiTheme="majorHAnsi" w:hAnsiTheme="majorHAnsi"/>
          <w:b w:val="0"/>
          <w:sz w:val="24"/>
          <w:szCs w:val="24"/>
          <w:lang w:val="ru-RU"/>
        </w:rPr>
        <w:t>расход</w:t>
      </w:r>
      <w:r w:rsidRPr="000B052F">
        <w:rPr>
          <w:rFonts w:asciiTheme="majorHAnsi" w:hAnsiTheme="majorHAnsi"/>
          <w:b w:val="0"/>
          <w:sz w:val="24"/>
          <w:szCs w:val="24"/>
        </w:rPr>
        <w:t xml:space="preserve"> воды </w:t>
      </w:r>
      <w:r w:rsidR="00DB1A98">
        <w:rPr>
          <w:rFonts w:asciiTheme="majorHAnsi" w:hAnsiTheme="majorHAnsi"/>
          <w:b w:val="0"/>
          <w:sz w:val="24"/>
          <w:szCs w:val="24"/>
          <w:lang w:val="ru-RU"/>
        </w:rPr>
        <w:t>на</w:t>
      </w:r>
      <w:r w:rsidRPr="000B052F">
        <w:rPr>
          <w:rFonts w:asciiTheme="majorHAnsi" w:hAnsiTheme="majorHAnsi"/>
          <w:b w:val="0"/>
          <w:sz w:val="24"/>
          <w:szCs w:val="24"/>
        </w:rPr>
        <w:t xml:space="preserve"> противопожарны</w:t>
      </w:r>
      <w:r w:rsidR="00DB1A98">
        <w:rPr>
          <w:rFonts w:asciiTheme="majorHAnsi" w:hAnsiTheme="majorHAnsi"/>
          <w:b w:val="0"/>
          <w:sz w:val="24"/>
          <w:szCs w:val="24"/>
          <w:lang w:val="ru-RU"/>
        </w:rPr>
        <w:t>е</w:t>
      </w:r>
      <w:r w:rsidRPr="000B052F">
        <w:rPr>
          <w:rFonts w:asciiTheme="majorHAnsi" w:hAnsiTheme="majorHAnsi"/>
          <w:b w:val="0"/>
          <w:sz w:val="24"/>
          <w:szCs w:val="24"/>
        </w:rPr>
        <w:t xml:space="preserve"> нужд</w:t>
      </w:r>
      <w:r w:rsidR="00DB1A98">
        <w:rPr>
          <w:rFonts w:asciiTheme="majorHAnsi" w:hAnsiTheme="majorHAnsi"/>
          <w:b w:val="0"/>
          <w:sz w:val="24"/>
          <w:szCs w:val="24"/>
          <w:lang w:val="ru-RU"/>
        </w:rPr>
        <w:t>ы</w:t>
      </w:r>
      <w:r w:rsidRPr="000B052F">
        <w:rPr>
          <w:rFonts w:asciiTheme="majorHAnsi" w:hAnsiTheme="majorHAnsi"/>
          <w:b w:val="0"/>
          <w:sz w:val="24"/>
          <w:szCs w:val="24"/>
        </w:rPr>
        <w:t xml:space="preserve">, (v) </w:t>
      </w:r>
      <w:r w:rsidR="00DB1A98">
        <w:rPr>
          <w:rFonts w:asciiTheme="majorHAnsi" w:hAnsiTheme="majorHAnsi"/>
          <w:b w:val="0"/>
          <w:sz w:val="24"/>
          <w:szCs w:val="24"/>
          <w:lang w:val="ru-RU"/>
        </w:rPr>
        <w:t>расход</w:t>
      </w:r>
      <w:r w:rsidRPr="000B052F">
        <w:rPr>
          <w:rFonts w:asciiTheme="majorHAnsi" w:hAnsiTheme="majorHAnsi"/>
          <w:b w:val="0"/>
          <w:sz w:val="24"/>
          <w:szCs w:val="24"/>
        </w:rPr>
        <w:t xml:space="preserve"> воды </w:t>
      </w:r>
      <w:r w:rsidR="00DB1A98">
        <w:rPr>
          <w:rFonts w:asciiTheme="majorHAnsi" w:hAnsiTheme="majorHAnsi"/>
          <w:b w:val="0"/>
          <w:sz w:val="24"/>
          <w:szCs w:val="24"/>
          <w:lang w:val="ru-RU"/>
        </w:rPr>
        <w:t xml:space="preserve">на хозяйственные </w:t>
      </w:r>
      <w:r w:rsidRPr="000B052F">
        <w:rPr>
          <w:rFonts w:asciiTheme="majorHAnsi" w:hAnsiTheme="majorHAnsi"/>
          <w:b w:val="0"/>
          <w:sz w:val="24"/>
          <w:szCs w:val="24"/>
        </w:rPr>
        <w:t>нужд</w:t>
      </w:r>
      <w:r w:rsidR="00DB1A98">
        <w:rPr>
          <w:rFonts w:asciiTheme="majorHAnsi" w:hAnsiTheme="majorHAnsi"/>
          <w:b w:val="0"/>
          <w:sz w:val="24"/>
          <w:szCs w:val="24"/>
          <w:lang w:val="ru-RU"/>
        </w:rPr>
        <w:t>ы</w:t>
      </w:r>
      <w:r w:rsidRPr="000B052F">
        <w:rPr>
          <w:rFonts w:asciiTheme="majorHAnsi" w:hAnsiTheme="majorHAnsi"/>
          <w:b w:val="0"/>
          <w:sz w:val="24"/>
          <w:szCs w:val="24"/>
        </w:rPr>
        <w:t xml:space="preserve"> оператора, (vi) технологическ</w:t>
      </w:r>
      <w:r w:rsidR="00DB1A98">
        <w:rPr>
          <w:rFonts w:asciiTheme="majorHAnsi" w:hAnsiTheme="majorHAnsi"/>
          <w:b w:val="0"/>
          <w:sz w:val="24"/>
          <w:szCs w:val="24"/>
          <w:lang w:val="ru-RU"/>
        </w:rPr>
        <w:t>ий</w:t>
      </w:r>
      <w:r w:rsidRPr="000B052F">
        <w:rPr>
          <w:rFonts w:asciiTheme="majorHAnsi" w:hAnsiTheme="majorHAnsi"/>
          <w:b w:val="0"/>
          <w:sz w:val="24"/>
          <w:szCs w:val="24"/>
        </w:rPr>
        <w:t xml:space="preserve"> </w:t>
      </w:r>
      <w:r w:rsidR="00DB1A98">
        <w:rPr>
          <w:rFonts w:asciiTheme="majorHAnsi" w:hAnsiTheme="majorHAnsi"/>
          <w:b w:val="0"/>
          <w:sz w:val="24"/>
          <w:szCs w:val="24"/>
          <w:lang w:val="ru-RU"/>
        </w:rPr>
        <w:t>расход</w:t>
      </w:r>
      <w:r w:rsidRPr="000B052F">
        <w:rPr>
          <w:rFonts w:asciiTheme="majorHAnsi" w:hAnsiTheme="majorHAnsi"/>
          <w:b w:val="0"/>
          <w:sz w:val="24"/>
          <w:szCs w:val="24"/>
        </w:rPr>
        <w:t xml:space="preserve"> воды в </w:t>
      </w:r>
      <w:r w:rsidR="00DB1A98">
        <w:rPr>
          <w:rFonts w:asciiTheme="majorHAnsi" w:hAnsiTheme="majorHAnsi"/>
          <w:b w:val="0"/>
          <w:sz w:val="24"/>
          <w:szCs w:val="24"/>
        </w:rPr>
        <w:t>публич</w:t>
      </w:r>
      <w:r w:rsidRPr="000B052F">
        <w:rPr>
          <w:rFonts w:asciiTheme="majorHAnsi" w:hAnsiTheme="majorHAnsi"/>
          <w:b w:val="0"/>
          <w:sz w:val="24"/>
          <w:szCs w:val="24"/>
        </w:rPr>
        <w:t xml:space="preserve">ной </w:t>
      </w:r>
      <w:r w:rsidR="00DB1A98" w:rsidRPr="000B052F">
        <w:rPr>
          <w:rFonts w:asciiTheme="majorHAnsi" w:hAnsiTheme="majorHAnsi"/>
          <w:b w:val="0"/>
          <w:sz w:val="24"/>
          <w:szCs w:val="24"/>
        </w:rPr>
        <w:t xml:space="preserve">системе </w:t>
      </w:r>
      <w:r w:rsidRPr="000B052F">
        <w:rPr>
          <w:rFonts w:asciiTheme="majorHAnsi" w:hAnsiTheme="majorHAnsi"/>
          <w:b w:val="0"/>
          <w:sz w:val="24"/>
          <w:szCs w:val="24"/>
        </w:rPr>
        <w:t>канализаци</w:t>
      </w:r>
      <w:r w:rsidR="00DB1A98">
        <w:rPr>
          <w:rFonts w:asciiTheme="majorHAnsi" w:hAnsiTheme="majorHAnsi"/>
          <w:b w:val="0"/>
          <w:sz w:val="24"/>
          <w:szCs w:val="24"/>
          <w:lang w:val="ru-RU"/>
        </w:rPr>
        <w:t>и</w:t>
      </w:r>
      <w:r w:rsidRPr="000B052F">
        <w:rPr>
          <w:rFonts w:asciiTheme="majorHAnsi" w:hAnsiTheme="majorHAnsi"/>
          <w:b w:val="0"/>
          <w:sz w:val="24"/>
          <w:szCs w:val="24"/>
        </w:rPr>
        <w:t>.</w:t>
      </w:r>
    </w:p>
    <w:p w:rsidR="005D4030" w:rsidRPr="00DB1A98" w:rsidRDefault="000B052F" w:rsidP="00DB1A98">
      <w:pPr>
        <w:tabs>
          <w:tab w:val="left" w:pos="90"/>
          <w:tab w:val="left" w:pos="450"/>
        </w:tabs>
        <w:spacing w:after="0" w:line="276" w:lineRule="auto"/>
        <w:jc w:val="both"/>
        <w:rPr>
          <w:rFonts w:asciiTheme="majorHAnsi" w:hAnsiTheme="majorHAnsi"/>
          <w:b w:val="0"/>
          <w:sz w:val="24"/>
          <w:szCs w:val="24"/>
        </w:rPr>
      </w:pPr>
      <w:r w:rsidRPr="000B052F">
        <w:rPr>
          <w:rFonts w:asciiTheme="majorHAnsi" w:hAnsiTheme="majorHAnsi"/>
          <w:b w:val="0"/>
          <w:sz w:val="24"/>
          <w:szCs w:val="24"/>
        </w:rPr>
        <w:t xml:space="preserve">Потери воды в </w:t>
      </w:r>
      <w:r w:rsidR="00DB1A98">
        <w:rPr>
          <w:rFonts w:asciiTheme="majorHAnsi" w:hAnsiTheme="majorHAnsi"/>
          <w:b w:val="0"/>
          <w:sz w:val="24"/>
          <w:szCs w:val="24"/>
        </w:rPr>
        <w:t>публич</w:t>
      </w:r>
      <w:r w:rsidRPr="000B052F">
        <w:rPr>
          <w:rFonts w:asciiTheme="majorHAnsi" w:hAnsiTheme="majorHAnsi"/>
          <w:b w:val="0"/>
          <w:sz w:val="24"/>
          <w:szCs w:val="24"/>
        </w:rPr>
        <w:t>но</w:t>
      </w:r>
      <w:r w:rsidR="00DB1A98">
        <w:rPr>
          <w:rFonts w:asciiTheme="majorHAnsi" w:hAnsiTheme="majorHAnsi"/>
          <w:b w:val="0"/>
          <w:sz w:val="24"/>
          <w:szCs w:val="24"/>
          <w:lang w:val="ru-RU"/>
        </w:rPr>
        <w:t>й</w:t>
      </w:r>
      <w:r w:rsidRPr="000B052F">
        <w:rPr>
          <w:rFonts w:asciiTheme="majorHAnsi" w:hAnsiTheme="majorHAnsi"/>
          <w:b w:val="0"/>
          <w:sz w:val="24"/>
          <w:szCs w:val="24"/>
        </w:rPr>
        <w:t xml:space="preserve"> </w:t>
      </w:r>
      <w:r w:rsidR="00DB1A98" w:rsidRPr="000B052F">
        <w:rPr>
          <w:rFonts w:asciiTheme="majorHAnsi" w:hAnsiTheme="majorHAnsi"/>
          <w:b w:val="0"/>
          <w:sz w:val="24"/>
          <w:szCs w:val="24"/>
        </w:rPr>
        <w:t xml:space="preserve">системе </w:t>
      </w:r>
      <w:r w:rsidRPr="000B052F">
        <w:rPr>
          <w:rFonts w:asciiTheme="majorHAnsi" w:hAnsiTheme="majorHAnsi"/>
          <w:b w:val="0"/>
          <w:sz w:val="24"/>
          <w:szCs w:val="24"/>
        </w:rPr>
        <w:t>водоснабжения и канализации вк</w:t>
      </w:r>
      <w:r w:rsidR="00DB1A98">
        <w:rPr>
          <w:rFonts w:asciiTheme="majorHAnsi" w:hAnsiTheme="majorHAnsi"/>
          <w:b w:val="0"/>
          <w:sz w:val="24"/>
          <w:szCs w:val="24"/>
        </w:rPr>
        <w:t xml:space="preserve">лючают потери воды на очистных </w:t>
      </w:r>
      <w:r w:rsidR="00DB1A98">
        <w:rPr>
          <w:rFonts w:asciiTheme="majorHAnsi" w:hAnsiTheme="majorHAnsi"/>
          <w:b w:val="0"/>
          <w:sz w:val="24"/>
          <w:szCs w:val="24"/>
          <w:lang w:val="ru-RU"/>
        </w:rPr>
        <w:t>станц</w:t>
      </w:r>
      <w:r w:rsidRPr="000B052F">
        <w:rPr>
          <w:rFonts w:asciiTheme="majorHAnsi" w:hAnsiTheme="majorHAnsi"/>
          <w:b w:val="0"/>
          <w:sz w:val="24"/>
          <w:szCs w:val="24"/>
        </w:rPr>
        <w:t>иях</w:t>
      </w:r>
      <w:r w:rsidR="00DB1A98">
        <w:rPr>
          <w:rFonts w:asciiTheme="majorHAnsi" w:hAnsiTheme="majorHAnsi"/>
          <w:b w:val="0"/>
          <w:sz w:val="24"/>
          <w:szCs w:val="24"/>
          <w:lang w:val="ru-RU"/>
        </w:rPr>
        <w:t>,</w:t>
      </w:r>
      <w:r w:rsidRPr="000B052F">
        <w:rPr>
          <w:rFonts w:asciiTheme="majorHAnsi" w:hAnsiTheme="majorHAnsi"/>
          <w:b w:val="0"/>
          <w:sz w:val="24"/>
          <w:szCs w:val="24"/>
        </w:rPr>
        <w:t xml:space="preserve"> и потери воды при транспортировке и распределении воды</w:t>
      </w:r>
      <w:r w:rsidR="005D4030" w:rsidRPr="008376FC">
        <w:rPr>
          <w:rFonts w:asciiTheme="majorHAnsi" w:hAnsiTheme="majorHAnsi"/>
          <w:b w:val="0"/>
          <w:sz w:val="24"/>
          <w:szCs w:val="24"/>
        </w:rPr>
        <w:t>.</w:t>
      </w:r>
    </w:p>
    <w:p w:rsidR="000B052F" w:rsidRPr="000B052F" w:rsidRDefault="00DB1A98" w:rsidP="000B052F">
      <w:pPr>
        <w:tabs>
          <w:tab w:val="left" w:pos="0"/>
          <w:tab w:val="left" w:pos="540"/>
        </w:tabs>
        <w:spacing w:after="0" w:line="276" w:lineRule="auto"/>
        <w:jc w:val="both"/>
        <w:rPr>
          <w:rFonts w:asciiTheme="majorHAnsi" w:hAnsiTheme="majorHAnsi"/>
          <w:b w:val="0"/>
          <w:sz w:val="24"/>
          <w:szCs w:val="24"/>
        </w:rPr>
      </w:pPr>
      <w:r>
        <w:rPr>
          <w:rFonts w:asciiTheme="majorHAnsi" w:hAnsiTheme="majorHAnsi"/>
          <w:b w:val="0"/>
          <w:sz w:val="24"/>
          <w:szCs w:val="24"/>
          <w:lang w:val="ru-RU"/>
        </w:rPr>
        <w:t>О</w:t>
      </w:r>
      <w:r w:rsidR="000B052F" w:rsidRPr="000B052F">
        <w:rPr>
          <w:rFonts w:asciiTheme="majorHAnsi" w:hAnsiTheme="majorHAnsi"/>
          <w:b w:val="0"/>
          <w:sz w:val="24"/>
          <w:szCs w:val="24"/>
        </w:rPr>
        <w:t>тме</w:t>
      </w:r>
      <w:r>
        <w:rPr>
          <w:rFonts w:asciiTheme="majorHAnsi" w:hAnsiTheme="majorHAnsi"/>
          <w:b w:val="0"/>
          <w:sz w:val="24"/>
          <w:szCs w:val="24"/>
          <w:lang w:val="ru-RU"/>
        </w:rPr>
        <w:t>чается</w:t>
      </w:r>
      <w:r w:rsidR="000B052F" w:rsidRPr="000B052F">
        <w:rPr>
          <w:rFonts w:asciiTheme="majorHAnsi" w:hAnsiTheme="majorHAnsi"/>
          <w:b w:val="0"/>
          <w:sz w:val="24"/>
          <w:szCs w:val="24"/>
        </w:rPr>
        <w:t xml:space="preserve">, что </w:t>
      </w:r>
      <w:r>
        <w:rPr>
          <w:rFonts w:asciiTheme="majorHAnsi" w:hAnsiTheme="majorHAnsi"/>
          <w:b w:val="0"/>
          <w:sz w:val="24"/>
          <w:szCs w:val="24"/>
          <w:lang w:val="ru-RU"/>
        </w:rPr>
        <w:t>согласно</w:t>
      </w:r>
      <w:r w:rsidR="000B052F" w:rsidRPr="000B052F">
        <w:rPr>
          <w:rFonts w:asciiTheme="majorHAnsi" w:hAnsiTheme="majorHAnsi"/>
          <w:b w:val="0"/>
          <w:sz w:val="24"/>
          <w:szCs w:val="24"/>
        </w:rPr>
        <w:t xml:space="preserve"> п.13 </w:t>
      </w:r>
      <w:r>
        <w:rPr>
          <w:rFonts w:asciiTheme="majorHAnsi" w:hAnsiTheme="majorHAnsi"/>
          <w:b w:val="0"/>
          <w:sz w:val="24"/>
          <w:szCs w:val="24"/>
          <w:lang w:val="ru-RU"/>
        </w:rPr>
        <w:t>Р</w:t>
      </w:r>
      <w:r w:rsidR="000B052F" w:rsidRPr="000B052F">
        <w:rPr>
          <w:rFonts w:asciiTheme="majorHAnsi" w:hAnsiTheme="majorHAnsi"/>
          <w:b w:val="0"/>
          <w:sz w:val="24"/>
          <w:szCs w:val="24"/>
        </w:rPr>
        <w:t xml:space="preserve">егламента, </w:t>
      </w:r>
      <w:r w:rsidR="009D7883">
        <w:rPr>
          <w:rFonts w:asciiTheme="majorHAnsi" w:hAnsiTheme="majorHAnsi"/>
          <w:b w:val="0"/>
          <w:sz w:val="24"/>
          <w:szCs w:val="24"/>
          <w:lang w:val="ru-RU"/>
        </w:rPr>
        <w:t>в</w:t>
      </w:r>
      <w:r w:rsidR="009D7883" w:rsidRPr="009D7883">
        <w:rPr>
          <w:rFonts w:asciiTheme="majorHAnsi" w:hAnsiTheme="majorHAnsi"/>
          <w:b w:val="0"/>
          <w:sz w:val="24"/>
          <w:szCs w:val="24"/>
        </w:rPr>
        <w:t xml:space="preserve"> случае непредставления оператором информации, подтверждающей достоверность показателей использованных при расчете при выполнении технологических операций, соответствующий объем  воды не квалифицируется как технологический расход</w:t>
      </w:r>
      <w:r w:rsidR="000B052F" w:rsidRPr="000B052F">
        <w:rPr>
          <w:rFonts w:asciiTheme="majorHAnsi" w:hAnsiTheme="majorHAnsi"/>
          <w:b w:val="0"/>
          <w:sz w:val="24"/>
          <w:szCs w:val="24"/>
        </w:rPr>
        <w:t xml:space="preserve">. </w:t>
      </w:r>
    </w:p>
    <w:p w:rsidR="000B052F" w:rsidRDefault="000B052F" w:rsidP="000B052F">
      <w:pPr>
        <w:tabs>
          <w:tab w:val="left" w:pos="0"/>
          <w:tab w:val="left" w:pos="540"/>
        </w:tabs>
        <w:spacing w:after="0" w:line="276" w:lineRule="auto"/>
        <w:jc w:val="both"/>
        <w:rPr>
          <w:rFonts w:asciiTheme="majorHAnsi" w:hAnsiTheme="majorHAnsi"/>
          <w:b w:val="0"/>
          <w:sz w:val="24"/>
          <w:szCs w:val="24"/>
        </w:rPr>
      </w:pPr>
      <w:r w:rsidRPr="000B052F">
        <w:rPr>
          <w:rFonts w:asciiTheme="majorHAnsi" w:hAnsiTheme="majorHAnsi"/>
          <w:b w:val="0"/>
          <w:sz w:val="24"/>
          <w:szCs w:val="24"/>
        </w:rPr>
        <w:t xml:space="preserve">Для технологического </w:t>
      </w:r>
      <w:r w:rsidR="009D7883">
        <w:rPr>
          <w:rFonts w:asciiTheme="majorHAnsi" w:hAnsiTheme="majorHAnsi"/>
          <w:b w:val="0"/>
          <w:sz w:val="24"/>
          <w:szCs w:val="24"/>
          <w:lang w:val="ru-RU"/>
        </w:rPr>
        <w:t>расхода</w:t>
      </w:r>
      <w:r w:rsidRPr="000B052F">
        <w:rPr>
          <w:rFonts w:asciiTheme="majorHAnsi" w:hAnsiTheme="majorHAnsi"/>
          <w:b w:val="0"/>
          <w:sz w:val="24"/>
          <w:szCs w:val="24"/>
        </w:rPr>
        <w:t xml:space="preserve"> и потерь воды утверждаются различные формулы, лежащие в основе утверждения нормативных потерь </w:t>
      </w:r>
      <w:r w:rsidR="009D7883">
        <w:rPr>
          <w:rFonts w:asciiTheme="majorHAnsi" w:hAnsiTheme="majorHAnsi"/>
          <w:b w:val="0"/>
          <w:sz w:val="24"/>
          <w:szCs w:val="24"/>
          <w:lang w:val="ru-RU"/>
        </w:rPr>
        <w:t>расходов</w:t>
      </w:r>
      <w:r w:rsidRPr="000B052F">
        <w:rPr>
          <w:rFonts w:asciiTheme="majorHAnsi" w:hAnsiTheme="majorHAnsi"/>
          <w:b w:val="0"/>
          <w:sz w:val="24"/>
          <w:szCs w:val="24"/>
        </w:rPr>
        <w:t>.</w:t>
      </w:r>
    </w:p>
    <w:p w:rsidR="00583C07" w:rsidRDefault="000B052F" w:rsidP="00A53967">
      <w:pPr>
        <w:spacing w:after="0" w:line="276" w:lineRule="auto"/>
        <w:jc w:val="both"/>
        <w:rPr>
          <w:rFonts w:asciiTheme="majorHAnsi" w:eastAsia="Times New Roman" w:hAnsiTheme="majorHAnsi" w:cstheme="majorHAnsi"/>
          <w:bCs w:val="0"/>
          <w:spacing w:val="1"/>
          <w:sz w:val="20"/>
          <w:szCs w:val="20"/>
        </w:rPr>
      </w:pPr>
      <w:r w:rsidRPr="000B052F">
        <w:rPr>
          <w:rFonts w:asciiTheme="majorHAnsi" w:hAnsiTheme="majorHAnsi"/>
          <w:b w:val="0"/>
          <w:sz w:val="24"/>
          <w:szCs w:val="24"/>
        </w:rPr>
        <w:t xml:space="preserve">Оба показателя являются частью показателей, </w:t>
      </w:r>
      <w:r w:rsidR="009D7883">
        <w:rPr>
          <w:rFonts w:asciiTheme="majorHAnsi" w:hAnsiTheme="majorHAnsi"/>
          <w:b w:val="0"/>
          <w:sz w:val="24"/>
          <w:szCs w:val="24"/>
          <w:lang w:val="ru-RU"/>
        </w:rPr>
        <w:t>релевант</w:t>
      </w:r>
      <w:r w:rsidRPr="000B052F">
        <w:rPr>
          <w:rFonts w:asciiTheme="majorHAnsi" w:hAnsiTheme="majorHAnsi"/>
          <w:b w:val="0"/>
          <w:sz w:val="24"/>
          <w:szCs w:val="24"/>
        </w:rPr>
        <w:t>ных для правильной работы водораспределительных сетей, и представляют собой корреляцию между объемом за</w:t>
      </w:r>
      <w:r w:rsidR="009D7883">
        <w:rPr>
          <w:rFonts w:asciiTheme="majorHAnsi" w:hAnsiTheme="majorHAnsi"/>
          <w:b w:val="0"/>
          <w:sz w:val="24"/>
          <w:szCs w:val="24"/>
          <w:lang w:val="ru-RU"/>
        </w:rPr>
        <w:t>бора -</w:t>
      </w:r>
      <w:r w:rsidR="00635E58">
        <w:rPr>
          <w:rFonts w:asciiTheme="majorHAnsi" w:hAnsiTheme="majorHAnsi"/>
          <w:b w:val="0"/>
          <w:sz w:val="24"/>
          <w:szCs w:val="24"/>
          <w:lang w:val="ru-RU"/>
        </w:rPr>
        <w:t>подачи</w:t>
      </w:r>
      <w:r w:rsidR="009D7883">
        <w:rPr>
          <w:rFonts w:asciiTheme="majorHAnsi" w:hAnsiTheme="majorHAnsi"/>
          <w:b w:val="0"/>
          <w:sz w:val="24"/>
          <w:szCs w:val="24"/>
          <w:lang w:val="ru-RU"/>
        </w:rPr>
        <w:t xml:space="preserve"> -</w:t>
      </w:r>
      <w:r w:rsidRPr="000B052F">
        <w:rPr>
          <w:rFonts w:asciiTheme="majorHAnsi" w:hAnsiTheme="majorHAnsi"/>
          <w:b w:val="0"/>
          <w:sz w:val="24"/>
          <w:szCs w:val="24"/>
        </w:rPr>
        <w:t xml:space="preserve"> потер</w:t>
      </w:r>
      <w:r w:rsidR="009D7883">
        <w:rPr>
          <w:rFonts w:asciiTheme="majorHAnsi" w:hAnsiTheme="majorHAnsi"/>
          <w:b w:val="0"/>
          <w:sz w:val="24"/>
          <w:szCs w:val="24"/>
          <w:lang w:val="ru-RU"/>
        </w:rPr>
        <w:t>и</w:t>
      </w:r>
      <w:r w:rsidRPr="000B052F">
        <w:rPr>
          <w:rFonts w:asciiTheme="majorHAnsi" w:hAnsiTheme="majorHAnsi"/>
          <w:b w:val="0"/>
          <w:sz w:val="24"/>
          <w:szCs w:val="24"/>
        </w:rPr>
        <w:t xml:space="preserve"> воды. В целом, в 2016 году из объема вод</w:t>
      </w:r>
      <w:r w:rsidR="009D7883">
        <w:rPr>
          <w:rFonts w:asciiTheme="majorHAnsi" w:hAnsiTheme="majorHAnsi"/>
          <w:b w:val="0"/>
          <w:sz w:val="24"/>
          <w:szCs w:val="24"/>
          <w:lang w:val="ru-RU"/>
        </w:rPr>
        <w:t>озабора,</w:t>
      </w:r>
      <w:r w:rsidRPr="000B052F">
        <w:rPr>
          <w:rFonts w:asciiTheme="majorHAnsi" w:hAnsiTheme="majorHAnsi"/>
          <w:b w:val="0"/>
          <w:sz w:val="24"/>
          <w:szCs w:val="24"/>
        </w:rPr>
        <w:t xml:space="preserve"> было </w:t>
      </w:r>
      <w:r w:rsidR="009D7883">
        <w:rPr>
          <w:rFonts w:asciiTheme="majorHAnsi" w:hAnsiTheme="majorHAnsi"/>
          <w:b w:val="0"/>
          <w:sz w:val="24"/>
          <w:szCs w:val="24"/>
          <w:lang w:val="ru-RU"/>
        </w:rPr>
        <w:t xml:space="preserve">поставлено </w:t>
      </w:r>
      <w:r w:rsidRPr="000B052F">
        <w:rPr>
          <w:rFonts w:asciiTheme="majorHAnsi" w:hAnsiTheme="majorHAnsi"/>
          <w:b w:val="0"/>
          <w:sz w:val="24"/>
          <w:szCs w:val="24"/>
        </w:rPr>
        <w:t>только 68,3% воды, а 31,7% - потери воды в сети. В 2021 году ситуация улучшилась, из объема вод</w:t>
      </w:r>
      <w:r w:rsidR="009D7883" w:rsidRPr="00734306">
        <w:rPr>
          <w:rFonts w:asciiTheme="majorHAnsi" w:hAnsiTheme="majorHAnsi"/>
          <w:b w:val="0"/>
          <w:sz w:val="24"/>
          <w:szCs w:val="24"/>
        </w:rPr>
        <w:t xml:space="preserve">озабора </w:t>
      </w:r>
      <w:r w:rsidRPr="000B052F">
        <w:rPr>
          <w:rFonts w:asciiTheme="majorHAnsi" w:hAnsiTheme="majorHAnsi"/>
          <w:b w:val="0"/>
          <w:sz w:val="24"/>
          <w:szCs w:val="24"/>
        </w:rPr>
        <w:t xml:space="preserve">было </w:t>
      </w:r>
      <w:r w:rsidR="009D7883" w:rsidRPr="00734306">
        <w:rPr>
          <w:rFonts w:asciiTheme="majorHAnsi" w:hAnsiTheme="majorHAnsi"/>
          <w:b w:val="0"/>
          <w:sz w:val="24"/>
          <w:szCs w:val="24"/>
        </w:rPr>
        <w:t>поставл</w:t>
      </w:r>
      <w:r w:rsidRPr="000B052F">
        <w:rPr>
          <w:rFonts w:asciiTheme="majorHAnsi" w:hAnsiTheme="majorHAnsi"/>
          <w:b w:val="0"/>
          <w:sz w:val="24"/>
          <w:szCs w:val="24"/>
        </w:rPr>
        <w:t xml:space="preserve">ено 78,9%, или 10,6 </w:t>
      </w:r>
      <w:r w:rsidR="009D7883" w:rsidRPr="00734306">
        <w:rPr>
          <w:rFonts w:asciiTheme="majorHAnsi" w:hAnsiTheme="majorHAnsi"/>
          <w:b w:val="0"/>
          <w:sz w:val="24"/>
          <w:szCs w:val="24"/>
        </w:rPr>
        <w:t>п.п.</w:t>
      </w:r>
      <w:r w:rsidRPr="000B052F">
        <w:rPr>
          <w:rFonts w:asciiTheme="majorHAnsi" w:hAnsiTheme="majorHAnsi"/>
          <w:b w:val="0"/>
          <w:sz w:val="24"/>
          <w:szCs w:val="24"/>
        </w:rPr>
        <w:t xml:space="preserve"> бол</w:t>
      </w:r>
      <w:r w:rsidR="009D7883" w:rsidRPr="00734306">
        <w:rPr>
          <w:rFonts w:asciiTheme="majorHAnsi" w:hAnsiTheme="majorHAnsi"/>
          <w:b w:val="0"/>
          <w:sz w:val="24"/>
          <w:szCs w:val="24"/>
        </w:rPr>
        <w:t>ьше</w:t>
      </w:r>
      <w:r w:rsidRPr="000B052F">
        <w:rPr>
          <w:rFonts w:asciiTheme="majorHAnsi" w:hAnsiTheme="majorHAnsi"/>
          <w:b w:val="0"/>
          <w:sz w:val="24"/>
          <w:szCs w:val="24"/>
        </w:rPr>
        <w:t xml:space="preserve"> по сравнению с 2016 годом, и потери в сети снизились до 21,2%, что по-прежнему является тревожным </w:t>
      </w:r>
      <w:r w:rsidR="00734306" w:rsidRPr="00734306">
        <w:rPr>
          <w:rFonts w:asciiTheme="majorHAnsi" w:hAnsiTheme="majorHAnsi"/>
          <w:b w:val="0"/>
          <w:sz w:val="24"/>
          <w:szCs w:val="24"/>
        </w:rPr>
        <w:t>соотношением</w:t>
      </w:r>
      <w:r w:rsidRPr="000B052F">
        <w:rPr>
          <w:rFonts w:asciiTheme="majorHAnsi" w:hAnsiTheme="majorHAnsi"/>
          <w:b w:val="0"/>
          <w:sz w:val="24"/>
          <w:szCs w:val="24"/>
        </w:rPr>
        <w:t>, если ссыла</w:t>
      </w:r>
      <w:r w:rsidR="00734306" w:rsidRPr="00734306">
        <w:rPr>
          <w:rFonts w:asciiTheme="majorHAnsi" w:hAnsiTheme="majorHAnsi"/>
          <w:b w:val="0"/>
          <w:sz w:val="24"/>
          <w:szCs w:val="24"/>
        </w:rPr>
        <w:t>ться</w:t>
      </w:r>
      <w:r w:rsidRPr="000B052F">
        <w:rPr>
          <w:rFonts w:asciiTheme="majorHAnsi" w:hAnsiTheme="majorHAnsi"/>
          <w:b w:val="0"/>
          <w:sz w:val="24"/>
          <w:szCs w:val="24"/>
        </w:rPr>
        <w:t xml:space="preserve"> на текущую ситуацию с водными ресурсами, котор</w:t>
      </w:r>
      <w:r w:rsidR="00734306" w:rsidRPr="00734306">
        <w:rPr>
          <w:rFonts w:asciiTheme="majorHAnsi" w:hAnsiTheme="majorHAnsi"/>
          <w:b w:val="0"/>
          <w:sz w:val="24"/>
          <w:szCs w:val="24"/>
        </w:rPr>
        <w:t>ые</w:t>
      </w:r>
      <w:r w:rsidRPr="000B052F">
        <w:rPr>
          <w:rFonts w:asciiTheme="majorHAnsi" w:hAnsiTheme="majorHAnsi"/>
          <w:b w:val="0"/>
          <w:sz w:val="24"/>
          <w:szCs w:val="24"/>
        </w:rPr>
        <w:t xml:space="preserve"> стал</w:t>
      </w:r>
      <w:r w:rsidR="00734306" w:rsidRPr="00734306">
        <w:rPr>
          <w:rFonts w:asciiTheme="majorHAnsi" w:hAnsiTheme="majorHAnsi"/>
          <w:b w:val="0"/>
          <w:sz w:val="24"/>
          <w:szCs w:val="24"/>
        </w:rPr>
        <w:t>и</w:t>
      </w:r>
      <w:r w:rsidRPr="000B052F">
        <w:rPr>
          <w:rFonts w:asciiTheme="majorHAnsi" w:hAnsiTheme="majorHAnsi"/>
          <w:b w:val="0"/>
          <w:sz w:val="24"/>
          <w:szCs w:val="24"/>
        </w:rPr>
        <w:t xml:space="preserve"> </w:t>
      </w:r>
      <w:r w:rsidR="00734306" w:rsidRPr="000B052F">
        <w:rPr>
          <w:rFonts w:asciiTheme="majorHAnsi" w:hAnsiTheme="majorHAnsi"/>
          <w:b w:val="0"/>
          <w:sz w:val="24"/>
          <w:szCs w:val="24"/>
        </w:rPr>
        <w:t>ограниченн</w:t>
      </w:r>
      <w:r w:rsidR="00734306" w:rsidRPr="00734306">
        <w:rPr>
          <w:rFonts w:asciiTheme="majorHAnsi" w:hAnsiTheme="majorHAnsi"/>
          <w:b w:val="0"/>
          <w:sz w:val="24"/>
          <w:szCs w:val="24"/>
        </w:rPr>
        <w:t>ыми в</w:t>
      </w:r>
      <w:r w:rsidR="00734306" w:rsidRPr="000B052F">
        <w:rPr>
          <w:rFonts w:asciiTheme="majorHAnsi" w:hAnsiTheme="majorHAnsi"/>
          <w:b w:val="0"/>
          <w:sz w:val="24"/>
          <w:szCs w:val="24"/>
        </w:rPr>
        <w:t xml:space="preserve"> </w:t>
      </w:r>
      <w:r w:rsidRPr="000B052F">
        <w:rPr>
          <w:rFonts w:asciiTheme="majorHAnsi" w:hAnsiTheme="majorHAnsi"/>
          <w:b w:val="0"/>
          <w:sz w:val="24"/>
          <w:szCs w:val="24"/>
        </w:rPr>
        <w:t>количественно</w:t>
      </w:r>
      <w:r w:rsidR="00734306" w:rsidRPr="00734306">
        <w:rPr>
          <w:rFonts w:asciiTheme="majorHAnsi" w:hAnsiTheme="majorHAnsi"/>
          <w:b w:val="0"/>
          <w:sz w:val="24"/>
          <w:szCs w:val="24"/>
        </w:rPr>
        <w:t>м</w:t>
      </w:r>
      <w:r w:rsidRPr="000B052F">
        <w:rPr>
          <w:rFonts w:asciiTheme="majorHAnsi" w:hAnsiTheme="majorHAnsi"/>
          <w:b w:val="0"/>
          <w:sz w:val="24"/>
          <w:szCs w:val="24"/>
        </w:rPr>
        <w:t xml:space="preserve"> и качественно</w:t>
      </w:r>
      <w:r w:rsidR="00734306" w:rsidRPr="00734306">
        <w:rPr>
          <w:rFonts w:asciiTheme="majorHAnsi" w:hAnsiTheme="majorHAnsi"/>
          <w:b w:val="0"/>
          <w:sz w:val="24"/>
          <w:szCs w:val="24"/>
        </w:rPr>
        <w:t>м отношении</w:t>
      </w:r>
      <w:r w:rsidRPr="000B052F">
        <w:rPr>
          <w:rFonts w:asciiTheme="majorHAnsi" w:hAnsiTheme="majorHAnsi"/>
          <w:b w:val="0"/>
          <w:sz w:val="24"/>
          <w:szCs w:val="24"/>
        </w:rPr>
        <w:t xml:space="preserve">, что требует от регионов, а также </w:t>
      </w:r>
      <w:r w:rsidR="00734306" w:rsidRPr="00734306">
        <w:rPr>
          <w:rFonts w:asciiTheme="majorHAnsi" w:hAnsiTheme="majorHAnsi"/>
          <w:b w:val="0"/>
          <w:sz w:val="24"/>
          <w:szCs w:val="24"/>
        </w:rPr>
        <w:t xml:space="preserve">от </w:t>
      </w:r>
      <w:r w:rsidRPr="000B052F">
        <w:rPr>
          <w:rFonts w:asciiTheme="majorHAnsi" w:hAnsiTheme="majorHAnsi"/>
          <w:b w:val="0"/>
          <w:sz w:val="24"/>
          <w:szCs w:val="24"/>
        </w:rPr>
        <w:t>всей страны</w:t>
      </w:r>
      <w:r w:rsidR="00734306" w:rsidRPr="00734306">
        <w:rPr>
          <w:rFonts w:asciiTheme="majorHAnsi" w:hAnsiTheme="majorHAnsi"/>
          <w:b w:val="0"/>
          <w:sz w:val="24"/>
          <w:szCs w:val="24"/>
        </w:rPr>
        <w:t>,</w:t>
      </w:r>
      <w:r w:rsidRPr="000B052F">
        <w:rPr>
          <w:rFonts w:asciiTheme="majorHAnsi" w:hAnsiTheme="majorHAnsi"/>
          <w:b w:val="0"/>
          <w:sz w:val="24"/>
          <w:szCs w:val="24"/>
        </w:rPr>
        <w:t xml:space="preserve"> ассимилировать представления о разумном, экономичном и эффективном управлении и использовании имеющихся водных ресурсов.</w:t>
      </w:r>
      <w:r w:rsidR="00BE49FB" w:rsidRPr="008376FC">
        <w:rPr>
          <w:rFonts w:asciiTheme="majorHAnsi" w:eastAsia="Times New Roman" w:hAnsiTheme="majorHAnsi" w:cstheme="majorHAnsi"/>
          <w:b w:val="0"/>
          <w:bCs w:val="0"/>
          <w:spacing w:val="1"/>
          <w:sz w:val="24"/>
          <w:szCs w:val="24"/>
        </w:rPr>
        <w:t xml:space="preserve"> </w:t>
      </w:r>
    </w:p>
    <w:p w:rsidR="00BE49FB" w:rsidRPr="008376FC" w:rsidRDefault="00174386" w:rsidP="00F61756">
      <w:pPr>
        <w:spacing w:after="0" w:line="276" w:lineRule="auto"/>
        <w:ind w:firstLine="720"/>
        <w:jc w:val="right"/>
        <w:rPr>
          <w:rFonts w:asciiTheme="majorHAnsi" w:eastAsia="Times New Roman" w:hAnsiTheme="majorHAnsi" w:cstheme="majorHAnsi"/>
          <w:bCs w:val="0"/>
          <w:spacing w:val="1"/>
          <w:sz w:val="20"/>
          <w:szCs w:val="20"/>
        </w:rPr>
      </w:pPr>
      <w:r>
        <w:rPr>
          <w:rFonts w:asciiTheme="majorHAnsi" w:eastAsia="Times New Roman" w:hAnsiTheme="majorHAnsi" w:cstheme="majorHAnsi"/>
          <w:bCs w:val="0"/>
          <w:spacing w:val="1"/>
          <w:sz w:val="20"/>
          <w:szCs w:val="20"/>
        </w:rPr>
        <w:t>Рисунок №</w:t>
      </w:r>
      <w:r w:rsidR="00BE49FB" w:rsidRPr="008376FC">
        <w:rPr>
          <w:rFonts w:asciiTheme="majorHAnsi" w:eastAsia="Times New Roman" w:hAnsiTheme="majorHAnsi" w:cstheme="majorHAnsi"/>
          <w:bCs w:val="0"/>
          <w:spacing w:val="1"/>
          <w:sz w:val="20"/>
          <w:szCs w:val="20"/>
        </w:rPr>
        <w:t xml:space="preserve"> 1</w:t>
      </w:r>
      <w:r w:rsidR="005D4030" w:rsidRPr="008376FC">
        <w:rPr>
          <w:rFonts w:asciiTheme="majorHAnsi" w:eastAsia="Times New Roman" w:hAnsiTheme="majorHAnsi" w:cstheme="majorHAnsi"/>
          <w:bCs w:val="0"/>
          <w:spacing w:val="1"/>
          <w:sz w:val="20"/>
          <w:szCs w:val="20"/>
        </w:rPr>
        <w:t>7</w:t>
      </w:r>
    </w:p>
    <w:p w:rsidR="00BE49FB" w:rsidRPr="008376FC" w:rsidRDefault="00BE49FB" w:rsidP="00F61756">
      <w:pPr>
        <w:spacing w:after="0" w:line="276" w:lineRule="auto"/>
        <w:contextualSpacing/>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val="ru-RU" w:eastAsia="ru-RU"/>
        </w:rPr>
        <w:drawing>
          <wp:inline distT="0" distB="0" distL="0" distR="0" wp14:anchorId="4CAA6FF9" wp14:editId="41967009">
            <wp:extent cx="6148019" cy="1953158"/>
            <wp:effectExtent l="0" t="0" r="5715" b="9525"/>
            <wp:docPr id="2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E49FB" w:rsidRPr="002801E7" w:rsidRDefault="00174386" w:rsidP="00F61756">
      <w:pPr>
        <w:tabs>
          <w:tab w:val="left" w:pos="851"/>
        </w:tabs>
        <w:spacing w:after="0" w:line="276" w:lineRule="auto"/>
        <w:ind w:left="567"/>
        <w:contextualSpacing/>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bCs w:val="0"/>
          <w:i/>
          <w:noProof/>
          <w:sz w:val="20"/>
          <w:szCs w:val="20"/>
          <w:lang w:eastAsia="ru-RU"/>
        </w:rPr>
        <w:t>Источник</w:t>
      </w:r>
      <w:r w:rsidR="00BE49FB" w:rsidRPr="002801E7">
        <w:rPr>
          <w:rFonts w:asciiTheme="majorHAnsi" w:eastAsia="Calibri" w:hAnsiTheme="majorHAnsi" w:cstheme="majorHAnsi"/>
          <w:bCs w:val="0"/>
          <w:i/>
          <w:noProof/>
          <w:sz w:val="20"/>
          <w:szCs w:val="20"/>
          <w:lang w:eastAsia="ru-RU"/>
        </w:rPr>
        <w:t>:</w:t>
      </w:r>
      <w:r w:rsidR="00BE49FB" w:rsidRPr="002801E7">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BE49FB" w:rsidRPr="002801E7">
        <w:rPr>
          <w:rFonts w:asciiTheme="majorHAnsi" w:eastAsia="Calibri" w:hAnsiTheme="majorHAnsi" w:cstheme="majorHAnsi"/>
          <w:b w:val="0"/>
          <w:bCs w:val="0"/>
          <w:i/>
          <w:noProof/>
          <w:sz w:val="20"/>
          <w:szCs w:val="20"/>
          <w:lang w:eastAsia="ru-RU"/>
        </w:rPr>
        <w:t xml:space="preserve"> </w:t>
      </w:r>
      <w:r w:rsidR="00825C86">
        <w:rPr>
          <w:rFonts w:asciiTheme="majorHAnsi" w:eastAsia="Calibri" w:hAnsiTheme="majorHAnsi" w:cstheme="majorHAnsi"/>
          <w:b w:val="0"/>
          <w:bCs w:val="0"/>
          <w:i/>
          <w:noProof/>
          <w:sz w:val="20"/>
          <w:szCs w:val="20"/>
          <w:lang w:val="ru-RU" w:eastAsia="ru-RU"/>
        </w:rPr>
        <w:t>НБС</w:t>
      </w:r>
      <w:r w:rsidR="00BE49FB" w:rsidRPr="002801E7">
        <w:rPr>
          <w:rFonts w:asciiTheme="majorHAnsi" w:eastAsia="Calibri" w:hAnsiTheme="majorHAnsi" w:cstheme="majorHAnsi"/>
          <w:b w:val="0"/>
          <w:bCs w:val="0"/>
          <w:i/>
          <w:noProof/>
          <w:sz w:val="20"/>
          <w:szCs w:val="20"/>
          <w:lang w:eastAsia="ru-RU"/>
        </w:rPr>
        <w:t xml:space="preserve">. </w:t>
      </w:r>
    </w:p>
    <w:p w:rsidR="008A59CA" w:rsidRDefault="00C364AE" w:rsidP="00F61756">
      <w:pPr>
        <w:spacing w:before="120" w:after="0" w:line="276" w:lineRule="auto"/>
        <w:jc w:val="both"/>
        <w:rPr>
          <w:rFonts w:asciiTheme="majorHAnsi" w:eastAsia="Times New Roman" w:hAnsiTheme="majorHAnsi" w:cstheme="majorHAnsi"/>
          <w:b w:val="0"/>
          <w:bCs w:val="0"/>
          <w:spacing w:val="1"/>
          <w:sz w:val="24"/>
          <w:szCs w:val="24"/>
        </w:rPr>
      </w:pPr>
      <w:r w:rsidRPr="00C364AE">
        <w:rPr>
          <w:rFonts w:asciiTheme="majorHAnsi" w:eastAsia="Times New Roman" w:hAnsiTheme="majorHAnsi" w:cstheme="majorHAnsi"/>
          <w:b w:val="0"/>
          <w:bCs w:val="0"/>
          <w:spacing w:val="1"/>
          <w:sz w:val="24"/>
          <w:szCs w:val="24"/>
        </w:rPr>
        <w:t>Ситуация в районах еще хуже, а именно</w:t>
      </w:r>
      <w:r w:rsidR="00825C86">
        <w:rPr>
          <w:rFonts w:asciiTheme="majorHAnsi" w:eastAsia="Times New Roman" w:hAnsiTheme="majorHAnsi" w:cstheme="majorHAnsi"/>
          <w:b w:val="0"/>
          <w:bCs w:val="0"/>
          <w:spacing w:val="1"/>
          <w:sz w:val="24"/>
          <w:szCs w:val="24"/>
          <w:lang w:val="ru-RU"/>
        </w:rPr>
        <w:t>,</w:t>
      </w:r>
      <w:r w:rsidRPr="00C364AE">
        <w:rPr>
          <w:rFonts w:asciiTheme="majorHAnsi" w:eastAsia="Times New Roman" w:hAnsiTheme="majorHAnsi" w:cstheme="majorHAnsi"/>
          <w:b w:val="0"/>
          <w:bCs w:val="0"/>
          <w:spacing w:val="1"/>
          <w:sz w:val="24"/>
          <w:szCs w:val="24"/>
        </w:rPr>
        <w:t xml:space="preserve"> на предприятиях , где потери воды в конце 2021 года составили более 50%: Б</w:t>
      </w:r>
      <w:r w:rsidR="00825C86">
        <w:rPr>
          <w:rFonts w:asciiTheme="majorHAnsi" w:eastAsia="Times New Roman" w:hAnsiTheme="majorHAnsi" w:cstheme="majorHAnsi"/>
          <w:b w:val="0"/>
          <w:bCs w:val="0"/>
          <w:spacing w:val="1"/>
          <w:sz w:val="24"/>
          <w:szCs w:val="24"/>
          <w:lang w:val="ru-RU"/>
        </w:rPr>
        <w:t>э</w:t>
      </w:r>
      <w:r w:rsidRPr="00C364AE">
        <w:rPr>
          <w:rFonts w:asciiTheme="majorHAnsi" w:eastAsia="Times New Roman" w:hAnsiTheme="majorHAnsi" w:cstheme="majorHAnsi"/>
          <w:b w:val="0"/>
          <w:bCs w:val="0"/>
          <w:spacing w:val="1"/>
          <w:sz w:val="24"/>
          <w:szCs w:val="24"/>
        </w:rPr>
        <w:t>лц</w:t>
      </w:r>
      <w:r w:rsidR="00825C86">
        <w:rPr>
          <w:rFonts w:asciiTheme="majorHAnsi" w:eastAsia="Times New Roman" w:hAnsiTheme="majorHAnsi" w:cstheme="majorHAnsi"/>
          <w:b w:val="0"/>
          <w:bCs w:val="0"/>
          <w:spacing w:val="1"/>
          <w:sz w:val="24"/>
          <w:szCs w:val="24"/>
          <w:lang w:val="ru-RU"/>
        </w:rPr>
        <w:t>ь</w:t>
      </w:r>
      <w:r w:rsidRPr="00C364AE">
        <w:rPr>
          <w:rFonts w:asciiTheme="majorHAnsi" w:eastAsia="Times New Roman" w:hAnsiTheme="majorHAnsi" w:cstheme="majorHAnsi"/>
          <w:b w:val="0"/>
          <w:bCs w:val="0"/>
          <w:spacing w:val="1"/>
          <w:sz w:val="24"/>
          <w:szCs w:val="24"/>
        </w:rPr>
        <w:t xml:space="preserve"> (62,0%), Един</w:t>
      </w:r>
      <w:r w:rsidR="00825C86">
        <w:rPr>
          <w:rFonts w:asciiTheme="majorHAnsi" w:eastAsia="Times New Roman" w:hAnsiTheme="majorHAnsi" w:cstheme="majorHAnsi"/>
          <w:b w:val="0"/>
          <w:bCs w:val="0"/>
          <w:spacing w:val="1"/>
          <w:sz w:val="24"/>
          <w:szCs w:val="24"/>
          <w:lang w:val="ru-RU"/>
        </w:rPr>
        <w:t>е</w:t>
      </w:r>
      <w:r w:rsidRPr="00C364AE">
        <w:rPr>
          <w:rFonts w:asciiTheme="majorHAnsi" w:eastAsia="Times New Roman" w:hAnsiTheme="majorHAnsi" w:cstheme="majorHAnsi"/>
          <w:b w:val="0"/>
          <w:bCs w:val="0"/>
          <w:spacing w:val="1"/>
          <w:sz w:val="24"/>
          <w:szCs w:val="24"/>
        </w:rPr>
        <w:t xml:space="preserve">ц (53,0%). </w:t>
      </w:r>
      <w:r w:rsidR="00825C86">
        <w:rPr>
          <w:rFonts w:asciiTheme="majorHAnsi" w:eastAsia="Times New Roman" w:hAnsiTheme="majorHAnsi" w:cstheme="majorHAnsi"/>
          <w:b w:val="0"/>
          <w:bCs w:val="0"/>
          <w:spacing w:val="1"/>
          <w:sz w:val="24"/>
          <w:szCs w:val="24"/>
          <w:lang w:val="ru-RU"/>
        </w:rPr>
        <w:t>С</w:t>
      </w:r>
      <w:r w:rsidRPr="00C364AE">
        <w:rPr>
          <w:rFonts w:asciiTheme="majorHAnsi" w:eastAsia="Times New Roman" w:hAnsiTheme="majorHAnsi" w:cstheme="majorHAnsi"/>
          <w:b w:val="0"/>
          <w:bCs w:val="0"/>
          <w:spacing w:val="1"/>
          <w:sz w:val="24"/>
          <w:szCs w:val="24"/>
        </w:rPr>
        <w:t xml:space="preserve">итуация </w:t>
      </w:r>
      <w:r w:rsidR="00825C86">
        <w:rPr>
          <w:rFonts w:asciiTheme="majorHAnsi" w:eastAsia="Times New Roman" w:hAnsiTheme="majorHAnsi" w:cstheme="majorHAnsi"/>
          <w:b w:val="0"/>
          <w:bCs w:val="0"/>
          <w:spacing w:val="1"/>
          <w:sz w:val="24"/>
          <w:szCs w:val="24"/>
          <w:lang w:val="ru-RU"/>
        </w:rPr>
        <w:t>по-л</w:t>
      </w:r>
      <w:r w:rsidR="00825C86" w:rsidRPr="00C364AE">
        <w:rPr>
          <w:rFonts w:asciiTheme="majorHAnsi" w:eastAsia="Times New Roman" w:hAnsiTheme="majorHAnsi" w:cstheme="majorHAnsi"/>
          <w:b w:val="0"/>
          <w:bCs w:val="0"/>
          <w:spacing w:val="1"/>
          <w:sz w:val="24"/>
          <w:szCs w:val="24"/>
        </w:rPr>
        <w:t>учш</w:t>
      </w:r>
      <w:r w:rsidR="00825C86">
        <w:rPr>
          <w:rFonts w:asciiTheme="majorHAnsi" w:eastAsia="Times New Roman" w:hAnsiTheme="majorHAnsi" w:cstheme="majorHAnsi"/>
          <w:b w:val="0"/>
          <w:bCs w:val="0"/>
          <w:spacing w:val="1"/>
          <w:sz w:val="24"/>
          <w:szCs w:val="24"/>
          <w:lang w:val="ru-RU"/>
        </w:rPr>
        <w:t>е</w:t>
      </w:r>
      <w:r w:rsidR="00825C86" w:rsidRPr="00C364AE">
        <w:rPr>
          <w:rFonts w:asciiTheme="majorHAnsi" w:eastAsia="Times New Roman" w:hAnsiTheme="majorHAnsi" w:cstheme="majorHAnsi"/>
          <w:b w:val="0"/>
          <w:bCs w:val="0"/>
          <w:spacing w:val="1"/>
          <w:sz w:val="24"/>
          <w:szCs w:val="24"/>
        </w:rPr>
        <w:t xml:space="preserve"> </w:t>
      </w:r>
      <w:r w:rsidRPr="00C364AE">
        <w:rPr>
          <w:rFonts w:asciiTheme="majorHAnsi" w:eastAsia="Times New Roman" w:hAnsiTheme="majorHAnsi" w:cstheme="majorHAnsi"/>
          <w:b w:val="0"/>
          <w:bCs w:val="0"/>
          <w:spacing w:val="1"/>
          <w:sz w:val="24"/>
          <w:szCs w:val="24"/>
        </w:rPr>
        <w:t xml:space="preserve">наблюдается в районах </w:t>
      </w:r>
      <w:r w:rsidR="00825C86">
        <w:rPr>
          <w:rFonts w:asciiTheme="majorHAnsi" w:eastAsia="Times New Roman" w:hAnsiTheme="majorHAnsi" w:cstheme="majorHAnsi"/>
          <w:b w:val="0"/>
          <w:bCs w:val="0"/>
          <w:spacing w:val="1"/>
          <w:sz w:val="24"/>
          <w:szCs w:val="24"/>
          <w:lang w:val="ru-RU"/>
        </w:rPr>
        <w:t>С</w:t>
      </w:r>
      <w:r w:rsidRPr="00C364AE">
        <w:rPr>
          <w:rFonts w:asciiTheme="majorHAnsi" w:eastAsia="Times New Roman" w:hAnsiTheme="majorHAnsi" w:cstheme="majorHAnsi"/>
          <w:b w:val="0"/>
          <w:bCs w:val="0"/>
          <w:spacing w:val="1"/>
          <w:sz w:val="24"/>
          <w:szCs w:val="24"/>
        </w:rPr>
        <w:t xml:space="preserve">орока (5,0%), Яловень (2,0%), Штефан Водэ (5,0%), Кантемир (3,0%), Дубэсарь (8,0%), Теленешть (9,0%), </w:t>
      </w:r>
      <w:r w:rsidR="00825C86">
        <w:rPr>
          <w:rFonts w:asciiTheme="majorHAnsi" w:eastAsia="Times New Roman" w:hAnsiTheme="majorHAnsi" w:cstheme="majorHAnsi"/>
          <w:b w:val="0"/>
          <w:bCs w:val="0"/>
          <w:spacing w:val="1"/>
          <w:sz w:val="24"/>
          <w:szCs w:val="24"/>
          <w:lang w:val="ru-RU"/>
        </w:rPr>
        <w:t>в</w:t>
      </w:r>
      <w:r w:rsidRPr="00C364AE">
        <w:rPr>
          <w:rFonts w:asciiTheme="majorHAnsi" w:eastAsia="Times New Roman" w:hAnsiTheme="majorHAnsi" w:cstheme="majorHAnsi"/>
          <w:b w:val="0"/>
          <w:bCs w:val="0"/>
          <w:spacing w:val="1"/>
          <w:sz w:val="24"/>
          <w:szCs w:val="24"/>
        </w:rPr>
        <w:t xml:space="preserve"> которых потери воды варьируют от 2 до 10% от фактическ</w:t>
      </w:r>
      <w:r w:rsidR="00825C86">
        <w:rPr>
          <w:rFonts w:asciiTheme="majorHAnsi" w:eastAsia="Times New Roman" w:hAnsiTheme="majorHAnsi" w:cstheme="majorHAnsi"/>
          <w:b w:val="0"/>
          <w:bCs w:val="0"/>
          <w:spacing w:val="1"/>
          <w:sz w:val="24"/>
          <w:szCs w:val="24"/>
          <w:lang w:val="ru-RU"/>
        </w:rPr>
        <w:t xml:space="preserve">и </w:t>
      </w:r>
      <w:r w:rsidRPr="00C364AE">
        <w:rPr>
          <w:rFonts w:asciiTheme="majorHAnsi" w:eastAsia="Times New Roman" w:hAnsiTheme="majorHAnsi" w:cstheme="majorHAnsi"/>
          <w:b w:val="0"/>
          <w:bCs w:val="0"/>
          <w:spacing w:val="1"/>
          <w:sz w:val="24"/>
          <w:szCs w:val="24"/>
        </w:rPr>
        <w:t>захваченного и поставленного</w:t>
      </w:r>
      <w:r w:rsidR="00825C86" w:rsidRPr="00825C86">
        <w:rPr>
          <w:rFonts w:asciiTheme="majorHAnsi" w:eastAsia="Times New Roman" w:hAnsiTheme="majorHAnsi" w:cstheme="majorHAnsi"/>
          <w:b w:val="0"/>
          <w:bCs w:val="0"/>
          <w:spacing w:val="1"/>
          <w:sz w:val="24"/>
          <w:szCs w:val="24"/>
        </w:rPr>
        <w:t xml:space="preserve"> </w:t>
      </w:r>
      <w:r w:rsidR="00825C86" w:rsidRPr="00C364AE">
        <w:rPr>
          <w:rFonts w:asciiTheme="majorHAnsi" w:eastAsia="Times New Roman" w:hAnsiTheme="majorHAnsi" w:cstheme="majorHAnsi"/>
          <w:b w:val="0"/>
          <w:bCs w:val="0"/>
          <w:spacing w:val="1"/>
          <w:sz w:val="24"/>
          <w:szCs w:val="24"/>
        </w:rPr>
        <w:t>объема</w:t>
      </w:r>
      <w:r w:rsidRPr="00C364AE">
        <w:rPr>
          <w:rFonts w:asciiTheme="majorHAnsi" w:eastAsia="Times New Roman" w:hAnsiTheme="majorHAnsi" w:cstheme="majorHAnsi"/>
          <w:b w:val="0"/>
          <w:bCs w:val="0"/>
          <w:spacing w:val="1"/>
          <w:sz w:val="24"/>
          <w:szCs w:val="24"/>
        </w:rPr>
        <w:t xml:space="preserve">. В </w:t>
      </w:r>
      <w:r w:rsidR="00825C86">
        <w:rPr>
          <w:rFonts w:asciiTheme="majorHAnsi" w:eastAsia="Times New Roman" w:hAnsiTheme="majorHAnsi" w:cstheme="majorHAnsi"/>
          <w:b w:val="0"/>
          <w:bCs w:val="0"/>
          <w:spacing w:val="1"/>
          <w:sz w:val="24"/>
          <w:szCs w:val="24"/>
          <w:lang w:val="ru-RU"/>
        </w:rPr>
        <w:t>остальны</w:t>
      </w:r>
      <w:r w:rsidRPr="00C364AE">
        <w:rPr>
          <w:rFonts w:asciiTheme="majorHAnsi" w:eastAsia="Times New Roman" w:hAnsiTheme="majorHAnsi" w:cstheme="majorHAnsi"/>
          <w:b w:val="0"/>
          <w:bCs w:val="0"/>
          <w:spacing w:val="1"/>
          <w:sz w:val="24"/>
          <w:szCs w:val="24"/>
        </w:rPr>
        <w:t>х районах потери воды варьируют от 11,0% до 62,0%</w:t>
      </w:r>
      <w:r w:rsidR="00BE49FB" w:rsidRPr="008376FC">
        <w:rPr>
          <w:rFonts w:asciiTheme="majorHAnsi" w:eastAsia="Times New Roman" w:hAnsiTheme="majorHAnsi" w:cstheme="majorHAnsi"/>
          <w:b w:val="0"/>
          <w:bCs w:val="0"/>
          <w:spacing w:val="1"/>
          <w:sz w:val="24"/>
          <w:szCs w:val="24"/>
        </w:rPr>
        <w:t xml:space="preserve">. </w:t>
      </w:r>
      <w:r w:rsidR="00D073C7" w:rsidRPr="008376FC">
        <w:rPr>
          <w:rFonts w:asciiTheme="majorHAnsi" w:eastAsia="Times New Roman" w:hAnsiTheme="majorHAnsi" w:cstheme="majorHAnsi"/>
          <w:b w:val="0"/>
          <w:bCs w:val="0"/>
          <w:spacing w:val="1"/>
          <w:sz w:val="24"/>
          <w:szCs w:val="24"/>
        </w:rPr>
        <w:t xml:space="preserve">                  </w:t>
      </w:r>
    </w:p>
    <w:p w:rsidR="002801E7" w:rsidRDefault="00825C86" w:rsidP="00F61756">
      <w:pPr>
        <w:spacing w:before="120" w:after="0" w:line="276" w:lineRule="auto"/>
        <w:jc w:val="right"/>
        <w:rPr>
          <w:rFonts w:asciiTheme="majorHAnsi" w:eastAsia="Times New Roman" w:hAnsiTheme="majorHAnsi" w:cstheme="majorHAnsi"/>
          <w:bCs w:val="0"/>
          <w:spacing w:val="1"/>
          <w:sz w:val="20"/>
          <w:szCs w:val="20"/>
        </w:rPr>
      </w:pPr>
      <w:r w:rsidRPr="008376FC">
        <w:rPr>
          <w:rFonts w:asciiTheme="majorHAnsi" w:eastAsia="Times New Roman" w:hAnsiTheme="majorHAnsi" w:cstheme="majorHAnsi"/>
          <w:bCs w:val="0"/>
          <w:noProof/>
          <w:sz w:val="20"/>
          <w:szCs w:val="20"/>
          <w:shd w:val="clear" w:color="auto" w:fill="FF0000"/>
          <w:lang w:val="ru-RU" w:eastAsia="ru-RU"/>
        </w:rPr>
        <w:drawing>
          <wp:anchor distT="0" distB="0" distL="114300" distR="114300" simplePos="0" relativeHeight="251654144" behindDoc="0" locked="0" layoutInCell="1" allowOverlap="1" wp14:anchorId="4354D52C" wp14:editId="2882D2E6">
            <wp:simplePos x="0" y="0"/>
            <wp:positionH relativeFrom="page">
              <wp:posOffset>1097280</wp:posOffset>
            </wp:positionH>
            <wp:positionV relativeFrom="paragraph">
              <wp:posOffset>230505</wp:posOffset>
            </wp:positionV>
            <wp:extent cx="6135370" cy="2023110"/>
            <wp:effectExtent l="0" t="0" r="17780" b="15240"/>
            <wp:wrapTopAndBottom/>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r w:rsidR="00D073C7" w:rsidRPr="008376FC">
        <w:rPr>
          <w:rFonts w:asciiTheme="majorHAnsi" w:eastAsia="Times New Roman" w:hAnsiTheme="majorHAnsi" w:cstheme="majorHAnsi"/>
          <w:b w:val="0"/>
          <w:bCs w:val="0"/>
          <w:spacing w:val="1"/>
          <w:sz w:val="24"/>
          <w:szCs w:val="24"/>
        </w:rPr>
        <w:t xml:space="preserve">             </w:t>
      </w:r>
      <w:r w:rsidR="00174386">
        <w:rPr>
          <w:rFonts w:asciiTheme="majorHAnsi" w:eastAsia="Times New Roman" w:hAnsiTheme="majorHAnsi" w:cstheme="majorHAnsi"/>
          <w:bCs w:val="0"/>
          <w:spacing w:val="1"/>
          <w:sz w:val="20"/>
          <w:szCs w:val="20"/>
        </w:rPr>
        <w:t>Рисунок №</w:t>
      </w:r>
      <w:r w:rsidR="00D073C7" w:rsidRPr="008376FC">
        <w:rPr>
          <w:rFonts w:asciiTheme="majorHAnsi" w:eastAsia="Times New Roman" w:hAnsiTheme="majorHAnsi" w:cstheme="majorHAnsi"/>
          <w:bCs w:val="0"/>
          <w:spacing w:val="1"/>
          <w:sz w:val="20"/>
          <w:szCs w:val="20"/>
        </w:rPr>
        <w:t xml:space="preserve"> 18</w:t>
      </w:r>
    </w:p>
    <w:p w:rsidR="00BE49FB" w:rsidRDefault="00174386" w:rsidP="00F61756">
      <w:pPr>
        <w:spacing w:after="0" w:line="276" w:lineRule="auto"/>
        <w:ind w:firstLine="709"/>
        <w:jc w:val="both"/>
        <w:rPr>
          <w:rFonts w:asciiTheme="majorHAnsi" w:eastAsia="Times New Roman" w:hAnsiTheme="majorHAnsi" w:cstheme="majorHAnsi"/>
          <w:b w:val="0"/>
          <w:bCs w:val="0"/>
          <w:i/>
          <w:spacing w:val="1"/>
          <w:sz w:val="20"/>
          <w:szCs w:val="20"/>
        </w:rPr>
      </w:pPr>
      <w:r>
        <w:rPr>
          <w:rFonts w:asciiTheme="majorHAnsi" w:eastAsia="Times New Roman" w:hAnsiTheme="majorHAnsi" w:cstheme="majorHAnsi"/>
          <w:bCs w:val="0"/>
          <w:i/>
          <w:spacing w:val="1"/>
          <w:sz w:val="20"/>
          <w:szCs w:val="20"/>
        </w:rPr>
        <w:t>Источник</w:t>
      </w:r>
      <w:r w:rsidR="00BE49FB" w:rsidRPr="008A59CA">
        <w:rPr>
          <w:rFonts w:asciiTheme="majorHAnsi" w:eastAsia="Times New Roman" w:hAnsiTheme="majorHAnsi" w:cstheme="majorHAnsi"/>
          <w:bCs w:val="0"/>
          <w:i/>
          <w:spacing w:val="1"/>
          <w:sz w:val="20"/>
          <w:szCs w:val="20"/>
        </w:rPr>
        <w:t>:</w:t>
      </w:r>
      <w:r w:rsidR="00BE49FB" w:rsidRPr="008A59CA">
        <w:rPr>
          <w:rFonts w:asciiTheme="majorHAnsi" w:eastAsia="Times New Roman" w:hAnsiTheme="majorHAnsi" w:cstheme="majorHAnsi"/>
          <w:b w:val="0"/>
          <w:bCs w:val="0"/>
          <w:i/>
          <w:spacing w:val="1"/>
          <w:sz w:val="20"/>
          <w:szCs w:val="20"/>
        </w:rPr>
        <w:t xml:space="preserve"> </w:t>
      </w:r>
      <w:r w:rsidR="00276245">
        <w:rPr>
          <w:rFonts w:asciiTheme="majorHAnsi" w:eastAsia="Times New Roman" w:hAnsiTheme="majorHAnsi" w:cstheme="majorHAnsi"/>
          <w:b w:val="0"/>
          <w:bCs w:val="0"/>
          <w:i/>
          <w:spacing w:val="1"/>
          <w:sz w:val="20"/>
          <w:szCs w:val="20"/>
        </w:rPr>
        <w:t>Данные, представленные</w:t>
      </w:r>
      <w:r w:rsidR="00BE49FB" w:rsidRPr="008A59CA">
        <w:rPr>
          <w:rFonts w:asciiTheme="majorHAnsi" w:eastAsia="Times New Roman" w:hAnsiTheme="majorHAnsi" w:cstheme="majorHAnsi"/>
          <w:b w:val="0"/>
          <w:bCs w:val="0"/>
          <w:i/>
          <w:spacing w:val="1"/>
          <w:sz w:val="20"/>
          <w:szCs w:val="20"/>
        </w:rPr>
        <w:t xml:space="preserve"> </w:t>
      </w:r>
      <w:r w:rsidR="00825C86">
        <w:rPr>
          <w:rFonts w:asciiTheme="majorHAnsi" w:eastAsia="Times New Roman" w:hAnsiTheme="majorHAnsi" w:cstheme="majorHAnsi"/>
          <w:b w:val="0"/>
          <w:bCs w:val="0"/>
          <w:i/>
          <w:spacing w:val="1"/>
          <w:sz w:val="20"/>
          <w:szCs w:val="20"/>
          <w:lang w:val="ru-RU"/>
        </w:rPr>
        <w:t>НБС</w:t>
      </w:r>
      <w:r w:rsidR="00BE49FB" w:rsidRPr="008A59CA">
        <w:rPr>
          <w:rFonts w:asciiTheme="majorHAnsi" w:eastAsia="Times New Roman" w:hAnsiTheme="majorHAnsi" w:cstheme="majorHAnsi"/>
          <w:b w:val="0"/>
          <w:bCs w:val="0"/>
          <w:i/>
          <w:spacing w:val="1"/>
          <w:sz w:val="20"/>
          <w:szCs w:val="20"/>
        </w:rPr>
        <w:t>.</w:t>
      </w:r>
    </w:p>
    <w:p w:rsidR="00724D50" w:rsidRPr="008A59CA" w:rsidRDefault="00724D50" w:rsidP="00F61756">
      <w:pPr>
        <w:spacing w:after="0" w:line="276" w:lineRule="auto"/>
        <w:ind w:firstLine="709"/>
        <w:jc w:val="both"/>
        <w:rPr>
          <w:rFonts w:asciiTheme="majorHAnsi" w:eastAsia="Times New Roman" w:hAnsiTheme="majorHAnsi" w:cstheme="majorHAnsi"/>
          <w:b w:val="0"/>
          <w:bCs w:val="0"/>
          <w:i/>
          <w:spacing w:val="1"/>
          <w:sz w:val="20"/>
          <w:szCs w:val="20"/>
        </w:rPr>
      </w:pPr>
    </w:p>
    <w:p w:rsidR="00C364AE" w:rsidRPr="00C364AE" w:rsidRDefault="00C364AE" w:rsidP="00C364AE">
      <w:pPr>
        <w:spacing w:after="0" w:line="276" w:lineRule="auto"/>
        <w:jc w:val="both"/>
        <w:rPr>
          <w:rFonts w:asciiTheme="majorHAnsi" w:eastAsia="Times New Roman" w:hAnsiTheme="majorHAnsi" w:cstheme="majorHAnsi"/>
          <w:b w:val="0"/>
          <w:bCs w:val="0"/>
          <w:spacing w:val="1"/>
          <w:sz w:val="24"/>
          <w:szCs w:val="24"/>
        </w:rPr>
      </w:pPr>
      <w:r w:rsidRPr="00C364AE">
        <w:rPr>
          <w:rFonts w:asciiTheme="majorHAnsi" w:eastAsia="Times New Roman" w:hAnsiTheme="majorHAnsi" w:cstheme="majorHAnsi"/>
          <w:b w:val="0"/>
          <w:bCs w:val="0"/>
          <w:spacing w:val="1"/>
          <w:sz w:val="24"/>
          <w:szCs w:val="24"/>
        </w:rPr>
        <w:t xml:space="preserve">Следует отметить, что </w:t>
      </w:r>
      <w:r w:rsidR="00825C86">
        <w:rPr>
          <w:rFonts w:asciiTheme="majorHAnsi" w:eastAsia="Times New Roman" w:hAnsiTheme="majorHAnsi" w:cstheme="majorHAnsi"/>
          <w:b w:val="0"/>
          <w:bCs w:val="0"/>
          <w:spacing w:val="1"/>
          <w:sz w:val="24"/>
          <w:szCs w:val="24"/>
          <w:lang w:val="ru-RU"/>
        </w:rPr>
        <w:t>в результате предпринятых</w:t>
      </w:r>
      <w:r w:rsidRPr="00C364AE">
        <w:rPr>
          <w:rFonts w:asciiTheme="majorHAnsi" w:eastAsia="Times New Roman" w:hAnsiTheme="majorHAnsi" w:cstheme="majorHAnsi"/>
          <w:b w:val="0"/>
          <w:bCs w:val="0"/>
          <w:spacing w:val="1"/>
          <w:sz w:val="24"/>
          <w:szCs w:val="24"/>
        </w:rPr>
        <w:t xml:space="preserve"> мер по сокращению потерь в сети в некоторых районах потери воды уменьшились. Таким образом, операторы </w:t>
      </w:r>
      <w:r w:rsidR="00825C86">
        <w:rPr>
          <w:rFonts w:asciiTheme="majorHAnsi" w:eastAsia="Times New Roman" w:hAnsiTheme="majorHAnsi" w:cstheme="majorHAnsi"/>
          <w:b w:val="0"/>
          <w:bCs w:val="0"/>
          <w:spacing w:val="1"/>
          <w:sz w:val="24"/>
          <w:szCs w:val="24"/>
          <w:lang w:val="ru-RU"/>
        </w:rPr>
        <w:t xml:space="preserve">из </w:t>
      </w:r>
      <w:r w:rsidRPr="00C364AE">
        <w:rPr>
          <w:rFonts w:asciiTheme="majorHAnsi" w:eastAsia="Times New Roman" w:hAnsiTheme="majorHAnsi" w:cstheme="majorHAnsi"/>
          <w:b w:val="0"/>
          <w:bCs w:val="0"/>
          <w:spacing w:val="1"/>
          <w:sz w:val="24"/>
          <w:szCs w:val="24"/>
        </w:rPr>
        <w:t>Дрокии сократили потери на (-16%), Единец (-27%), Ф</w:t>
      </w:r>
      <w:r w:rsidR="00825C86">
        <w:rPr>
          <w:rFonts w:asciiTheme="majorHAnsi" w:eastAsia="Times New Roman" w:hAnsiTheme="majorHAnsi" w:cstheme="majorHAnsi"/>
          <w:b w:val="0"/>
          <w:bCs w:val="0"/>
          <w:spacing w:val="1"/>
          <w:sz w:val="24"/>
          <w:szCs w:val="24"/>
          <w:lang w:val="ru-RU"/>
        </w:rPr>
        <w:t>э</w:t>
      </w:r>
      <w:r w:rsidRPr="00C364AE">
        <w:rPr>
          <w:rFonts w:asciiTheme="majorHAnsi" w:eastAsia="Times New Roman" w:hAnsiTheme="majorHAnsi" w:cstheme="majorHAnsi"/>
          <w:b w:val="0"/>
          <w:bCs w:val="0"/>
          <w:spacing w:val="1"/>
          <w:sz w:val="24"/>
          <w:szCs w:val="24"/>
        </w:rPr>
        <w:t>лешт</w:t>
      </w:r>
      <w:r w:rsidR="00825C86">
        <w:rPr>
          <w:rFonts w:asciiTheme="majorHAnsi" w:eastAsia="Times New Roman" w:hAnsiTheme="majorHAnsi" w:cstheme="majorHAnsi"/>
          <w:b w:val="0"/>
          <w:bCs w:val="0"/>
          <w:spacing w:val="1"/>
          <w:sz w:val="24"/>
          <w:szCs w:val="24"/>
          <w:lang w:val="ru-RU"/>
        </w:rPr>
        <w:t>ь</w:t>
      </w:r>
      <w:r w:rsidRPr="00C364AE">
        <w:rPr>
          <w:rFonts w:asciiTheme="majorHAnsi" w:eastAsia="Times New Roman" w:hAnsiTheme="majorHAnsi" w:cstheme="majorHAnsi"/>
          <w:b w:val="0"/>
          <w:bCs w:val="0"/>
          <w:spacing w:val="1"/>
          <w:sz w:val="24"/>
          <w:szCs w:val="24"/>
        </w:rPr>
        <w:t xml:space="preserve"> (-2%), Флорешт</w:t>
      </w:r>
      <w:r w:rsidR="00825C86">
        <w:rPr>
          <w:rFonts w:asciiTheme="majorHAnsi" w:eastAsia="Times New Roman" w:hAnsiTheme="majorHAnsi" w:cstheme="majorHAnsi"/>
          <w:b w:val="0"/>
          <w:bCs w:val="0"/>
          <w:spacing w:val="1"/>
          <w:sz w:val="24"/>
          <w:szCs w:val="24"/>
          <w:lang w:val="ru-RU"/>
        </w:rPr>
        <w:t>ь</w:t>
      </w:r>
      <w:r w:rsidRPr="00C364AE">
        <w:rPr>
          <w:rFonts w:asciiTheme="majorHAnsi" w:eastAsia="Times New Roman" w:hAnsiTheme="majorHAnsi" w:cstheme="majorHAnsi"/>
          <w:b w:val="0"/>
          <w:bCs w:val="0"/>
          <w:spacing w:val="1"/>
          <w:sz w:val="24"/>
          <w:szCs w:val="24"/>
        </w:rPr>
        <w:t xml:space="preserve"> (-1%), Рышкан</w:t>
      </w:r>
      <w:r w:rsidR="00825C86">
        <w:rPr>
          <w:rFonts w:asciiTheme="majorHAnsi" w:eastAsia="Times New Roman" w:hAnsiTheme="majorHAnsi" w:cstheme="majorHAnsi"/>
          <w:b w:val="0"/>
          <w:bCs w:val="0"/>
          <w:spacing w:val="1"/>
          <w:sz w:val="24"/>
          <w:szCs w:val="24"/>
          <w:lang w:val="ru-RU"/>
        </w:rPr>
        <w:t>ь</w:t>
      </w:r>
      <w:r w:rsidRPr="00C364AE">
        <w:rPr>
          <w:rFonts w:asciiTheme="majorHAnsi" w:eastAsia="Times New Roman" w:hAnsiTheme="majorHAnsi" w:cstheme="majorHAnsi"/>
          <w:b w:val="0"/>
          <w:bCs w:val="0"/>
          <w:spacing w:val="1"/>
          <w:sz w:val="24"/>
          <w:szCs w:val="24"/>
        </w:rPr>
        <w:t xml:space="preserve"> (-2%), Сын</w:t>
      </w:r>
      <w:r w:rsidR="00825C86">
        <w:rPr>
          <w:rFonts w:asciiTheme="majorHAnsi" w:eastAsia="Times New Roman" w:hAnsiTheme="majorHAnsi" w:cstheme="majorHAnsi"/>
          <w:b w:val="0"/>
          <w:bCs w:val="0"/>
          <w:spacing w:val="1"/>
          <w:sz w:val="24"/>
          <w:szCs w:val="24"/>
          <w:lang w:val="ru-RU"/>
        </w:rPr>
        <w:t>д</w:t>
      </w:r>
      <w:r w:rsidRPr="00C364AE">
        <w:rPr>
          <w:rFonts w:asciiTheme="majorHAnsi" w:eastAsia="Times New Roman" w:hAnsiTheme="majorHAnsi" w:cstheme="majorHAnsi"/>
          <w:b w:val="0"/>
          <w:bCs w:val="0"/>
          <w:spacing w:val="1"/>
          <w:sz w:val="24"/>
          <w:szCs w:val="24"/>
        </w:rPr>
        <w:t>жере</w:t>
      </w:r>
      <w:r w:rsidR="00825C86">
        <w:rPr>
          <w:rFonts w:asciiTheme="majorHAnsi" w:eastAsia="Times New Roman" w:hAnsiTheme="majorHAnsi" w:cstheme="majorHAnsi"/>
          <w:b w:val="0"/>
          <w:bCs w:val="0"/>
          <w:spacing w:val="1"/>
          <w:sz w:val="24"/>
          <w:szCs w:val="24"/>
          <w:lang w:val="ru-RU"/>
        </w:rPr>
        <w:t>й</w:t>
      </w:r>
      <w:r w:rsidRPr="00C364AE">
        <w:rPr>
          <w:rFonts w:asciiTheme="majorHAnsi" w:eastAsia="Times New Roman" w:hAnsiTheme="majorHAnsi" w:cstheme="majorHAnsi"/>
          <w:b w:val="0"/>
          <w:bCs w:val="0"/>
          <w:spacing w:val="1"/>
          <w:sz w:val="24"/>
          <w:szCs w:val="24"/>
        </w:rPr>
        <w:t xml:space="preserve"> (-6%), </w:t>
      </w:r>
      <w:r w:rsidR="00825C86">
        <w:rPr>
          <w:rFonts w:asciiTheme="majorHAnsi" w:eastAsia="Times New Roman" w:hAnsiTheme="majorHAnsi" w:cstheme="majorHAnsi"/>
          <w:b w:val="0"/>
          <w:bCs w:val="0"/>
          <w:spacing w:val="1"/>
          <w:sz w:val="24"/>
          <w:szCs w:val="24"/>
          <w:lang w:val="ru-RU"/>
        </w:rPr>
        <w:t>С</w:t>
      </w:r>
      <w:r w:rsidRPr="00C364AE">
        <w:rPr>
          <w:rFonts w:asciiTheme="majorHAnsi" w:eastAsia="Times New Roman" w:hAnsiTheme="majorHAnsi" w:cstheme="majorHAnsi"/>
          <w:b w:val="0"/>
          <w:bCs w:val="0"/>
          <w:spacing w:val="1"/>
          <w:sz w:val="24"/>
          <w:szCs w:val="24"/>
        </w:rPr>
        <w:t>орока (-4%), Новые Анены (-10%), Кэлэра</w:t>
      </w:r>
      <w:r w:rsidR="00825C86">
        <w:rPr>
          <w:rFonts w:asciiTheme="majorHAnsi" w:eastAsia="Times New Roman" w:hAnsiTheme="majorHAnsi" w:cstheme="majorHAnsi"/>
          <w:b w:val="0"/>
          <w:bCs w:val="0"/>
          <w:spacing w:val="1"/>
          <w:sz w:val="24"/>
          <w:szCs w:val="24"/>
          <w:lang w:val="ru-RU"/>
        </w:rPr>
        <w:t>шь</w:t>
      </w:r>
      <w:r w:rsidRPr="00C364AE">
        <w:rPr>
          <w:rFonts w:asciiTheme="majorHAnsi" w:eastAsia="Times New Roman" w:hAnsiTheme="majorHAnsi" w:cstheme="majorHAnsi"/>
          <w:b w:val="0"/>
          <w:bCs w:val="0"/>
          <w:spacing w:val="1"/>
          <w:sz w:val="24"/>
          <w:szCs w:val="24"/>
        </w:rPr>
        <w:t xml:space="preserve"> (-14%), Ниспорен</w:t>
      </w:r>
      <w:r w:rsidR="00825C86">
        <w:rPr>
          <w:rFonts w:asciiTheme="majorHAnsi" w:eastAsia="Times New Roman" w:hAnsiTheme="majorHAnsi" w:cstheme="majorHAnsi"/>
          <w:b w:val="0"/>
          <w:bCs w:val="0"/>
          <w:spacing w:val="1"/>
          <w:sz w:val="24"/>
          <w:szCs w:val="24"/>
          <w:lang w:val="ru-RU"/>
        </w:rPr>
        <w:t>ь</w:t>
      </w:r>
      <w:r w:rsidRPr="00C364AE">
        <w:rPr>
          <w:rFonts w:asciiTheme="majorHAnsi" w:eastAsia="Times New Roman" w:hAnsiTheme="majorHAnsi" w:cstheme="majorHAnsi"/>
          <w:b w:val="0"/>
          <w:bCs w:val="0"/>
          <w:spacing w:val="1"/>
          <w:sz w:val="24"/>
          <w:szCs w:val="24"/>
        </w:rPr>
        <w:t xml:space="preserve"> (-4%), </w:t>
      </w:r>
      <w:r w:rsidR="00825C86">
        <w:rPr>
          <w:rFonts w:asciiTheme="majorHAnsi" w:eastAsia="Times New Roman" w:hAnsiTheme="majorHAnsi" w:cstheme="majorHAnsi"/>
          <w:b w:val="0"/>
          <w:bCs w:val="0"/>
          <w:spacing w:val="1"/>
          <w:sz w:val="24"/>
          <w:szCs w:val="24"/>
          <w:lang w:val="ru-RU"/>
        </w:rPr>
        <w:t>Р</w:t>
      </w:r>
      <w:r w:rsidRPr="00C364AE">
        <w:rPr>
          <w:rFonts w:asciiTheme="majorHAnsi" w:eastAsia="Times New Roman" w:hAnsiTheme="majorHAnsi" w:cstheme="majorHAnsi"/>
          <w:b w:val="0"/>
          <w:bCs w:val="0"/>
          <w:spacing w:val="1"/>
          <w:sz w:val="24"/>
          <w:szCs w:val="24"/>
        </w:rPr>
        <w:t>езина (-15%), Стр</w:t>
      </w:r>
      <w:r w:rsidR="00825C86">
        <w:rPr>
          <w:rFonts w:asciiTheme="majorHAnsi" w:eastAsia="Times New Roman" w:hAnsiTheme="majorHAnsi" w:cstheme="majorHAnsi"/>
          <w:b w:val="0"/>
          <w:bCs w:val="0"/>
          <w:spacing w:val="1"/>
          <w:sz w:val="24"/>
          <w:szCs w:val="24"/>
          <w:lang w:val="ru-RU"/>
        </w:rPr>
        <w:t>э</w:t>
      </w:r>
      <w:r w:rsidRPr="00C364AE">
        <w:rPr>
          <w:rFonts w:asciiTheme="majorHAnsi" w:eastAsia="Times New Roman" w:hAnsiTheme="majorHAnsi" w:cstheme="majorHAnsi"/>
          <w:b w:val="0"/>
          <w:bCs w:val="0"/>
          <w:spacing w:val="1"/>
          <w:sz w:val="24"/>
          <w:szCs w:val="24"/>
        </w:rPr>
        <w:t>шен</w:t>
      </w:r>
      <w:r w:rsidR="00825C86">
        <w:rPr>
          <w:rFonts w:asciiTheme="majorHAnsi" w:eastAsia="Times New Roman" w:hAnsiTheme="majorHAnsi" w:cstheme="majorHAnsi"/>
          <w:b w:val="0"/>
          <w:bCs w:val="0"/>
          <w:spacing w:val="1"/>
          <w:sz w:val="24"/>
          <w:szCs w:val="24"/>
          <w:lang w:val="ru-RU"/>
        </w:rPr>
        <w:t>ь</w:t>
      </w:r>
      <w:r w:rsidRPr="00C364AE">
        <w:rPr>
          <w:rFonts w:asciiTheme="majorHAnsi" w:eastAsia="Times New Roman" w:hAnsiTheme="majorHAnsi" w:cstheme="majorHAnsi"/>
          <w:b w:val="0"/>
          <w:bCs w:val="0"/>
          <w:spacing w:val="1"/>
          <w:sz w:val="24"/>
          <w:szCs w:val="24"/>
        </w:rPr>
        <w:t xml:space="preserve"> (-13%), Теленешт</w:t>
      </w:r>
      <w:r w:rsidR="00825C86">
        <w:rPr>
          <w:rFonts w:asciiTheme="majorHAnsi" w:eastAsia="Times New Roman" w:hAnsiTheme="majorHAnsi" w:cstheme="majorHAnsi"/>
          <w:b w:val="0"/>
          <w:bCs w:val="0"/>
          <w:spacing w:val="1"/>
          <w:sz w:val="24"/>
          <w:szCs w:val="24"/>
          <w:lang w:val="ru-RU"/>
        </w:rPr>
        <w:t>ь</w:t>
      </w:r>
      <w:r w:rsidRPr="00C364AE">
        <w:rPr>
          <w:rFonts w:asciiTheme="majorHAnsi" w:eastAsia="Times New Roman" w:hAnsiTheme="majorHAnsi" w:cstheme="majorHAnsi"/>
          <w:b w:val="0"/>
          <w:bCs w:val="0"/>
          <w:spacing w:val="1"/>
          <w:sz w:val="24"/>
          <w:szCs w:val="24"/>
        </w:rPr>
        <w:t xml:space="preserve"> (-6%), Унген</w:t>
      </w:r>
      <w:r w:rsidR="00825C86">
        <w:rPr>
          <w:rFonts w:asciiTheme="majorHAnsi" w:eastAsia="Times New Roman" w:hAnsiTheme="majorHAnsi" w:cstheme="majorHAnsi"/>
          <w:b w:val="0"/>
          <w:bCs w:val="0"/>
          <w:spacing w:val="1"/>
          <w:sz w:val="24"/>
          <w:szCs w:val="24"/>
          <w:lang w:val="ru-RU"/>
        </w:rPr>
        <w:t>ь</w:t>
      </w:r>
      <w:r w:rsidRPr="00C364AE">
        <w:rPr>
          <w:rFonts w:asciiTheme="majorHAnsi" w:eastAsia="Times New Roman" w:hAnsiTheme="majorHAnsi" w:cstheme="majorHAnsi"/>
          <w:b w:val="0"/>
          <w:bCs w:val="0"/>
          <w:spacing w:val="1"/>
          <w:sz w:val="24"/>
          <w:szCs w:val="24"/>
        </w:rPr>
        <w:t xml:space="preserve"> (-17%), Б</w:t>
      </w:r>
      <w:r w:rsidR="00825C86">
        <w:rPr>
          <w:rFonts w:asciiTheme="majorHAnsi" w:eastAsia="Times New Roman" w:hAnsiTheme="majorHAnsi" w:cstheme="majorHAnsi"/>
          <w:b w:val="0"/>
          <w:bCs w:val="0"/>
          <w:spacing w:val="1"/>
          <w:sz w:val="24"/>
          <w:szCs w:val="24"/>
          <w:lang w:val="ru-RU"/>
        </w:rPr>
        <w:t>а</w:t>
      </w:r>
      <w:r w:rsidRPr="00C364AE">
        <w:rPr>
          <w:rFonts w:asciiTheme="majorHAnsi" w:eastAsia="Times New Roman" w:hAnsiTheme="majorHAnsi" w:cstheme="majorHAnsi"/>
          <w:b w:val="0"/>
          <w:bCs w:val="0"/>
          <w:spacing w:val="1"/>
          <w:sz w:val="24"/>
          <w:szCs w:val="24"/>
        </w:rPr>
        <w:t>сарабяска (-1%), Ка</w:t>
      </w:r>
      <w:r w:rsidR="00825C86">
        <w:rPr>
          <w:rFonts w:asciiTheme="majorHAnsi" w:eastAsia="Times New Roman" w:hAnsiTheme="majorHAnsi" w:cstheme="majorHAnsi"/>
          <w:b w:val="0"/>
          <w:bCs w:val="0"/>
          <w:spacing w:val="1"/>
          <w:sz w:val="24"/>
          <w:szCs w:val="24"/>
          <w:lang w:val="ru-RU"/>
        </w:rPr>
        <w:t>х</w:t>
      </w:r>
      <w:r w:rsidRPr="00C364AE">
        <w:rPr>
          <w:rFonts w:asciiTheme="majorHAnsi" w:eastAsia="Times New Roman" w:hAnsiTheme="majorHAnsi" w:cstheme="majorHAnsi"/>
          <w:b w:val="0"/>
          <w:bCs w:val="0"/>
          <w:spacing w:val="1"/>
          <w:sz w:val="24"/>
          <w:szCs w:val="24"/>
        </w:rPr>
        <w:t xml:space="preserve">ул (-9%), Кантемир (-12%), Кэушень (-12%), Леова (-1%), Штефан Водэ (-2%), </w:t>
      </w:r>
      <w:r w:rsidR="00825C86">
        <w:rPr>
          <w:rFonts w:asciiTheme="majorHAnsi" w:eastAsia="Times New Roman" w:hAnsiTheme="majorHAnsi" w:cstheme="majorHAnsi"/>
          <w:b w:val="0"/>
          <w:bCs w:val="0"/>
          <w:spacing w:val="1"/>
          <w:sz w:val="24"/>
          <w:szCs w:val="24"/>
          <w:lang w:val="ru-RU"/>
        </w:rPr>
        <w:t>м</w:t>
      </w:r>
      <w:r w:rsidRPr="00C364AE">
        <w:rPr>
          <w:rFonts w:asciiTheme="majorHAnsi" w:eastAsia="Times New Roman" w:hAnsiTheme="majorHAnsi" w:cstheme="majorHAnsi"/>
          <w:b w:val="0"/>
          <w:bCs w:val="0"/>
          <w:spacing w:val="1"/>
          <w:sz w:val="24"/>
          <w:szCs w:val="24"/>
        </w:rPr>
        <w:t>ун.</w:t>
      </w:r>
      <w:r w:rsidR="00825C86">
        <w:rPr>
          <w:rFonts w:asciiTheme="majorHAnsi" w:eastAsia="Times New Roman" w:hAnsiTheme="majorHAnsi" w:cstheme="majorHAnsi"/>
          <w:b w:val="0"/>
          <w:bCs w:val="0"/>
          <w:spacing w:val="1"/>
          <w:sz w:val="24"/>
          <w:szCs w:val="24"/>
          <w:lang w:val="ru-RU"/>
        </w:rPr>
        <w:t xml:space="preserve"> </w:t>
      </w:r>
      <w:r w:rsidRPr="00C364AE">
        <w:rPr>
          <w:rFonts w:asciiTheme="majorHAnsi" w:eastAsia="Times New Roman" w:hAnsiTheme="majorHAnsi" w:cstheme="majorHAnsi"/>
          <w:b w:val="0"/>
          <w:bCs w:val="0"/>
          <w:spacing w:val="1"/>
          <w:sz w:val="24"/>
          <w:szCs w:val="24"/>
        </w:rPr>
        <w:t>Кишин</w:t>
      </w:r>
      <w:r w:rsidR="00825C86">
        <w:rPr>
          <w:rFonts w:asciiTheme="majorHAnsi" w:eastAsia="Times New Roman" w:hAnsiTheme="majorHAnsi" w:cstheme="majorHAnsi"/>
          <w:b w:val="0"/>
          <w:bCs w:val="0"/>
          <w:spacing w:val="1"/>
          <w:sz w:val="24"/>
          <w:szCs w:val="24"/>
          <w:lang w:val="ru-RU"/>
        </w:rPr>
        <w:t>эу</w:t>
      </w:r>
      <w:r w:rsidRPr="00C364AE">
        <w:rPr>
          <w:rFonts w:asciiTheme="majorHAnsi" w:eastAsia="Times New Roman" w:hAnsiTheme="majorHAnsi" w:cstheme="majorHAnsi"/>
          <w:b w:val="0"/>
          <w:bCs w:val="0"/>
          <w:spacing w:val="1"/>
          <w:sz w:val="24"/>
          <w:szCs w:val="24"/>
        </w:rPr>
        <w:t xml:space="preserve"> (-18%). В то же время, в 2016-2021 гг. </w:t>
      </w:r>
      <w:r w:rsidR="00825C86">
        <w:rPr>
          <w:rFonts w:asciiTheme="majorHAnsi" w:eastAsia="Times New Roman" w:hAnsiTheme="majorHAnsi" w:cstheme="majorHAnsi"/>
          <w:b w:val="0"/>
          <w:bCs w:val="0"/>
          <w:spacing w:val="1"/>
          <w:sz w:val="24"/>
          <w:szCs w:val="24"/>
          <w:lang w:val="ru-RU"/>
        </w:rPr>
        <w:t>в</w:t>
      </w:r>
      <w:r w:rsidRPr="00C364AE">
        <w:rPr>
          <w:rFonts w:asciiTheme="majorHAnsi" w:eastAsia="Times New Roman" w:hAnsiTheme="majorHAnsi" w:cstheme="majorHAnsi"/>
          <w:b w:val="0"/>
          <w:bCs w:val="0"/>
          <w:spacing w:val="1"/>
          <w:sz w:val="24"/>
          <w:szCs w:val="24"/>
        </w:rPr>
        <w:t xml:space="preserve"> некоторых районах потери </w:t>
      </w:r>
      <w:r w:rsidR="00825C86">
        <w:rPr>
          <w:rFonts w:asciiTheme="majorHAnsi" w:eastAsia="Times New Roman" w:hAnsiTheme="majorHAnsi" w:cstheme="majorHAnsi"/>
          <w:b w:val="0"/>
          <w:bCs w:val="0"/>
          <w:spacing w:val="1"/>
          <w:sz w:val="24"/>
          <w:szCs w:val="24"/>
          <w:lang w:val="ru-RU"/>
        </w:rPr>
        <w:t>зарегистрировали</w:t>
      </w:r>
      <w:r w:rsidRPr="00C364AE">
        <w:rPr>
          <w:rFonts w:asciiTheme="majorHAnsi" w:eastAsia="Times New Roman" w:hAnsiTheme="majorHAnsi" w:cstheme="majorHAnsi"/>
          <w:b w:val="0"/>
          <w:bCs w:val="0"/>
          <w:spacing w:val="1"/>
          <w:sz w:val="24"/>
          <w:szCs w:val="24"/>
        </w:rPr>
        <w:t xml:space="preserve"> тенденции роста. </w:t>
      </w:r>
      <w:r w:rsidR="00825C86">
        <w:rPr>
          <w:rFonts w:asciiTheme="majorHAnsi" w:eastAsia="Times New Roman" w:hAnsiTheme="majorHAnsi" w:cstheme="majorHAnsi"/>
          <w:b w:val="0"/>
          <w:bCs w:val="0"/>
          <w:spacing w:val="1"/>
          <w:sz w:val="24"/>
          <w:szCs w:val="24"/>
          <w:lang w:val="ru-RU"/>
        </w:rPr>
        <w:t>Так</w:t>
      </w:r>
      <w:r w:rsidRPr="00C364AE">
        <w:rPr>
          <w:rFonts w:asciiTheme="majorHAnsi" w:eastAsia="Times New Roman" w:hAnsiTheme="majorHAnsi" w:cstheme="majorHAnsi"/>
          <w:b w:val="0"/>
          <w:bCs w:val="0"/>
          <w:spacing w:val="1"/>
          <w:sz w:val="24"/>
          <w:szCs w:val="24"/>
        </w:rPr>
        <w:t>, в Б</w:t>
      </w:r>
      <w:r w:rsidR="00F9684A">
        <w:rPr>
          <w:rFonts w:asciiTheme="majorHAnsi" w:eastAsia="Times New Roman" w:hAnsiTheme="majorHAnsi" w:cstheme="majorHAnsi"/>
          <w:b w:val="0"/>
          <w:bCs w:val="0"/>
          <w:spacing w:val="1"/>
          <w:sz w:val="24"/>
          <w:szCs w:val="24"/>
          <w:lang w:val="ru-RU"/>
        </w:rPr>
        <w:t>элць</w:t>
      </w:r>
      <w:r w:rsidRPr="00C364AE">
        <w:rPr>
          <w:rFonts w:asciiTheme="majorHAnsi" w:eastAsia="Times New Roman" w:hAnsiTheme="majorHAnsi" w:cstheme="majorHAnsi"/>
          <w:b w:val="0"/>
          <w:bCs w:val="0"/>
          <w:spacing w:val="1"/>
          <w:sz w:val="24"/>
          <w:szCs w:val="24"/>
        </w:rPr>
        <w:t xml:space="preserve"> они выросли по сравнению с 2016 годом на (+13%), Бричень (+7%), Дондушень (+8%), Хынчешть (+8%), Шолдэнешть (+9%), Чимишлия (+3%), Тараклия (+5%) и АТ</w:t>
      </w:r>
      <w:r w:rsidR="00F9684A">
        <w:rPr>
          <w:rFonts w:asciiTheme="majorHAnsi" w:eastAsia="Times New Roman" w:hAnsiTheme="majorHAnsi" w:cstheme="majorHAnsi"/>
          <w:b w:val="0"/>
          <w:bCs w:val="0"/>
          <w:spacing w:val="1"/>
          <w:sz w:val="24"/>
          <w:szCs w:val="24"/>
          <w:lang w:val="ru-RU"/>
        </w:rPr>
        <w:t>О</w:t>
      </w:r>
      <w:r w:rsidRPr="00C364AE">
        <w:rPr>
          <w:rFonts w:asciiTheme="majorHAnsi" w:eastAsia="Times New Roman" w:hAnsiTheme="majorHAnsi" w:cstheme="majorHAnsi"/>
          <w:b w:val="0"/>
          <w:bCs w:val="0"/>
          <w:spacing w:val="1"/>
          <w:sz w:val="24"/>
          <w:szCs w:val="24"/>
        </w:rPr>
        <w:t xml:space="preserve"> Гагаузия (+2%). </w:t>
      </w:r>
    </w:p>
    <w:p w:rsidR="00E0741B" w:rsidRPr="008376FC" w:rsidRDefault="00C364AE" w:rsidP="00F9684A">
      <w:pPr>
        <w:spacing w:after="0" w:line="276" w:lineRule="auto"/>
        <w:jc w:val="both"/>
        <w:rPr>
          <w:rFonts w:asciiTheme="majorHAnsi" w:eastAsia="Times New Roman" w:hAnsiTheme="majorHAnsi" w:cstheme="majorHAnsi"/>
          <w:b w:val="0"/>
          <w:bCs w:val="0"/>
          <w:spacing w:val="1"/>
          <w:sz w:val="24"/>
          <w:szCs w:val="24"/>
        </w:rPr>
      </w:pPr>
      <w:r w:rsidRPr="00C364AE">
        <w:rPr>
          <w:rFonts w:asciiTheme="majorHAnsi" w:eastAsia="Times New Roman" w:hAnsiTheme="majorHAnsi" w:cstheme="majorHAnsi"/>
          <w:b w:val="0"/>
          <w:bCs w:val="0"/>
          <w:spacing w:val="1"/>
          <w:sz w:val="24"/>
          <w:szCs w:val="24"/>
        </w:rPr>
        <w:t>Ниже представлена ситуация с объемами потерь воды</w:t>
      </w:r>
      <w:r w:rsidR="00F9684A">
        <w:rPr>
          <w:rFonts w:asciiTheme="majorHAnsi" w:eastAsia="Times New Roman" w:hAnsiTheme="majorHAnsi" w:cstheme="majorHAnsi"/>
          <w:b w:val="0"/>
          <w:bCs w:val="0"/>
          <w:spacing w:val="1"/>
          <w:sz w:val="24"/>
          <w:szCs w:val="24"/>
          <w:lang w:val="ru-RU"/>
        </w:rPr>
        <w:t>, зарегистрированных</w:t>
      </w:r>
      <w:r w:rsidRPr="00C364AE">
        <w:rPr>
          <w:rFonts w:asciiTheme="majorHAnsi" w:eastAsia="Times New Roman" w:hAnsiTheme="majorHAnsi" w:cstheme="majorHAnsi"/>
          <w:b w:val="0"/>
          <w:bCs w:val="0"/>
          <w:spacing w:val="1"/>
          <w:sz w:val="24"/>
          <w:szCs w:val="24"/>
        </w:rPr>
        <w:t xml:space="preserve"> в 2016-2021 годах</w:t>
      </w:r>
      <w:r w:rsidR="00D0523F" w:rsidRPr="008376FC">
        <w:rPr>
          <w:rFonts w:asciiTheme="majorHAnsi" w:eastAsia="Times New Roman" w:hAnsiTheme="majorHAnsi" w:cstheme="majorHAnsi"/>
          <w:b w:val="0"/>
          <w:bCs w:val="0"/>
          <w:spacing w:val="1"/>
          <w:sz w:val="24"/>
          <w:szCs w:val="24"/>
        </w:rPr>
        <w:t xml:space="preserve">.  </w:t>
      </w:r>
    </w:p>
    <w:p w:rsidR="00243F26" w:rsidRPr="008376FC" w:rsidRDefault="00174386" w:rsidP="00F61756">
      <w:pPr>
        <w:spacing w:after="0" w:line="276" w:lineRule="auto"/>
        <w:ind w:firstLine="709"/>
        <w:jc w:val="right"/>
        <w:rPr>
          <w:rFonts w:asciiTheme="majorHAnsi" w:eastAsia="Times New Roman" w:hAnsiTheme="majorHAnsi" w:cstheme="majorHAnsi"/>
          <w:bCs w:val="0"/>
          <w:spacing w:val="1"/>
          <w:sz w:val="20"/>
          <w:szCs w:val="20"/>
        </w:rPr>
      </w:pPr>
      <w:r>
        <w:rPr>
          <w:rFonts w:asciiTheme="majorHAnsi" w:eastAsia="Times New Roman" w:hAnsiTheme="majorHAnsi" w:cstheme="majorHAnsi"/>
          <w:bCs w:val="0"/>
          <w:spacing w:val="1"/>
          <w:sz w:val="20"/>
          <w:szCs w:val="20"/>
        </w:rPr>
        <w:t>Рисунок №</w:t>
      </w:r>
      <w:r w:rsidR="00D0523F" w:rsidRPr="008376FC">
        <w:rPr>
          <w:rFonts w:asciiTheme="majorHAnsi" w:eastAsia="Times New Roman" w:hAnsiTheme="majorHAnsi" w:cstheme="majorHAnsi"/>
          <w:bCs w:val="0"/>
          <w:spacing w:val="1"/>
          <w:sz w:val="20"/>
          <w:szCs w:val="20"/>
        </w:rPr>
        <w:t xml:space="preserve"> 19</w:t>
      </w:r>
    </w:p>
    <w:p w:rsidR="00243F26" w:rsidRPr="008376FC" w:rsidRDefault="00243F26" w:rsidP="00F61756">
      <w:pPr>
        <w:spacing w:after="0" w:line="276" w:lineRule="auto"/>
        <w:jc w:val="right"/>
        <w:rPr>
          <w:rFonts w:asciiTheme="majorHAnsi" w:eastAsia="Times New Roman" w:hAnsiTheme="majorHAnsi" w:cstheme="majorHAnsi"/>
          <w:bCs w:val="0"/>
          <w:spacing w:val="1"/>
          <w:sz w:val="24"/>
          <w:szCs w:val="24"/>
        </w:rPr>
      </w:pPr>
      <w:r w:rsidRPr="008376FC">
        <w:rPr>
          <w:rFonts w:asciiTheme="majorHAnsi" w:eastAsia="Times New Roman" w:hAnsiTheme="majorHAnsi" w:cstheme="majorHAnsi"/>
          <w:bCs w:val="0"/>
          <w:noProof/>
          <w:spacing w:val="1"/>
          <w:sz w:val="24"/>
          <w:szCs w:val="24"/>
          <w:lang w:val="ru-RU" w:eastAsia="ru-RU"/>
        </w:rPr>
        <w:drawing>
          <wp:inline distT="0" distB="0" distL="0" distR="0" wp14:anchorId="3DE19A32" wp14:editId="12E5456F">
            <wp:extent cx="6268085" cy="1893277"/>
            <wp:effectExtent l="0" t="0" r="18415" b="12065"/>
            <wp:docPr id="6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0523F" w:rsidRPr="008A59CA" w:rsidRDefault="00174386" w:rsidP="00F61756">
      <w:pPr>
        <w:spacing w:after="0" w:line="276" w:lineRule="auto"/>
        <w:ind w:firstLine="709"/>
        <w:rPr>
          <w:rFonts w:asciiTheme="majorHAnsi" w:eastAsia="Times New Roman" w:hAnsiTheme="majorHAnsi" w:cstheme="majorHAnsi"/>
          <w:b w:val="0"/>
          <w:bCs w:val="0"/>
          <w:i/>
          <w:spacing w:val="1"/>
          <w:sz w:val="20"/>
          <w:szCs w:val="20"/>
        </w:rPr>
      </w:pPr>
      <w:r>
        <w:rPr>
          <w:rFonts w:asciiTheme="majorHAnsi" w:eastAsia="Times New Roman" w:hAnsiTheme="majorHAnsi" w:cstheme="majorHAnsi"/>
          <w:bCs w:val="0"/>
          <w:i/>
          <w:spacing w:val="1"/>
          <w:sz w:val="20"/>
          <w:szCs w:val="20"/>
        </w:rPr>
        <w:t>Источник</w:t>
      </w:r>
      <w:r w:rsidR="005E5D0D" w:rsidRPr="008A59CA">
        <w:rPr>
          <w:rFonts w:asciiTheme="majorHAnsi" w:eastAsia="Times New Roman" w:hAnsiTheme="majorHAnsi" w:cstheme="majorHAnsi"/>
          <w:bCs w:val="0"/>
          <w:i/>
          <w:spacing w:val="1"/>
          <w:sz w:val="20"/>
          <w:szCs w:val="20"/>
        </w:rPr>
        <w:t>:</w:t>
      </w:r>
      <w:r w:rsidR="005E5D0D" w:rsidRPr="008A59CA">
        <w:rPr>
          <w:rFonts w:asciiTheme="majorHAnsi" w:eastAsia="Times New Roman" w:hAnsiTheme="majorHAnsi" w:cstheme="majorHAnsi"/>
          <w:b w:val="0"/>
          <w:bCs w:val="0"/>
          <w:i/>
          <w:spacing w:val="1"/>
          <w:sz w:val="20"/>
          <w:szCs w:val="20"/>
        </w:rPr>
        <w:t xml:space="preserve"> </w:t>
      </w:r>
      <w:r w:rsidR="00276245">
        <w:rPr>
          <w:rFonts w:asciiTheme="majorHAnsi" w:eastAsia="Times New Roman" w:hAnsiTheme="majorHAnsi" w:cstheme="majorHAnsi"/>
          <w:b w:val="0"/>
          <w:bCs w:val="0"/>
          <w:i/>
          <w:spacing w:val="1"/>
          <w:sz w:val="20"/>
          <w:szCs w:val="20"/>
        </w:rPr>
        <w:t>Данные, представленные</w:t>
      </w:r>
      <w:r w:rsidR="005E5D0D" w:rsidRPr="008A59CA">
        <w:rPr>
          <w:rFonts w:asciiTheme="majorHAnsi" w:eastAsia="Times New Roman" w:hAnsiTheme="majorHAnsi" w:cstheme="majorHAnsi"/>
          <w:b w:val="0"/>
          <w:bCs w:val="0"/>
          <w:i/>
          <w:spacing w:val="1"/>
          <w:sz w:val="20"/>
          <w:szCs w:val="20"/>
        </w:rPr>
        <w:t xml:space="preserve"> </w:t>
      </w:r>
      <w:r w:rsidR="00F9684A">
        <w:rPr>
          <w:rFonts w:asciiTheme="majorHAnsi" w:eastAsia="Times New Roman" w:hAnsiTheme="majorHAnsi" w:cstheme="majorHAnsi"/>
          <w:b w:val="0"/>
          <w:bCs w:val="0"/>
          <w:i/>
          <w:spacing w:val="1"/>
          <w:sz w:val="20"/>
          <w:szCs w:val="20"/>
          <w:lang w:val="ru-RU"/>
        </w:rPr>
        <w:t>НБС</w:t>
      </w:r>
      <w:r w:rsidR="005E5D0D" w:rsidRPr="008A59CA">
        <w:rPr>
          <w:rFonts w:asciiTheme="majorHAnsi" w:eastAsia="Times New Roman" w:hAnsiTheme="majorHAnsi" w:cstheme="majorHAnsi"/>
          <w:b w:val="0"/>
          <w:bCs w:val="0"/>
          <w:i/>
          <w:spacing w:val="1"/>
          <w:sz w:val="20"/>
          <w:szCs w:val="20"/>
        </w:rPr>
        <w:t>.</w:t>
      </w:r>
    </w:p>
    <w:p w:rsidR="00D0523F" w:rsidRDefault="00D0523F" w:rsidP="00F61756">
      <w:pPr>
        <w:spacing w:after="0" w:line="276" w:lineRule="auto"/>
        <w:ind w:firstLine="709"/>
        <w:jc w:val="right"/>
        <w:rPr>
          <w:rFonts w:asciiTheme="majorHAnsi" w:eastAsia="Times New Roman" w:hAnsiTheme="majorHAnsi" w:cstheme="majorHAnsi"/>
          <w:b w:val="0"/>
          <w:bCs w:val="0"/>
          <w:spacing w:val="1"/>
          <w:sz w:val="24"/>
          <w:szCs w:val="24"/>
        </w:rPr>
      </w:pPr>
    </w:p>
    <w:p w:rsidR="00355A82" w:rsidRPr="00D327FA" w:rsidRDefault="00C364AE" w:rsidP="00F61756">
      <w:pPr>
        <w:spacing w:after="0" w:line="276" w:lineRule="auto"/>
        <w:jc w:val="both"/>
        <w:rPr>
          <w:rFonts w:asciiTheme="majorHAnsi" w:eastAsia="Times New Roman" w:hAnsiTheme="majorHAnsi" w:cstheme="majorHAnsi"/>
          <w:b w:val="0"/>
          <w:bCs w:val="0"/>
          <w:spacing w:val="1"/>
          <w:sz w:val="24"/>
          <w:szCs w:val="24"/>
        </w:rPr>
      </w:pPr>
      <w:r w:rsidRPr="00C364AE">
        <w:rPr>
          <w:rFonts w:asciiTheme="majorHAnsi" w:eastAsia="Times New Roman" w:hAnsiTheme="majorHAnsi" w:cstheme="majorHAnsi"/>
          <w:b w:val="0"/>
          <w:bCs w:val="0"/>
          <w:spacing w:val="1"/>
          <w:sz w:val="24"/>
          <w:szCs w:val="24"/>
        </w:rPr>
        <w:t xml:space="preserve">Анализ потерь воды, понесенных АО „Apă-Canal Chișinău” в 2019-2021 гг., показал, что фактические потери намного превышают </w:t>
      </w:r>
      <w:r w:rsidR="00F9684A">
        <w:rPr>
          <w:rFonts w:asciiTheme="majorHAnsi" w:eastAsia="Times New Roman" w:hAnsiTheme="majorHAnsi" w:cstheme="majorHAnsi"/>
          <w:b w:val="0"/>
          <w:bCs w:val="0"/>
          <w:spacing w:val="1"/>
          <w:sz w:val="24"/>
          <w:szCs w:val="24"/>
          <w:lang w:val="ru-RU"/>
        </w:rPr>
        <w:t>объемы</w:t>
      </w:r>
      <w:r w:rsidRPr="00C364AE">
        <w:rPr>
          <w:rFonts w:asciiTheme="majorHAnsi" w:eastAsia="Times New Roman" w:hAnsiTheme="majorHAnsi" w:cstheme="majorHAnsi"/>
          <w:b w:val="0"/>
          <w:bCs w:val="0"/>
          <w:spacing w:val="1"/>
          <w:sz w:val="24"/>
          <w:szCs w:val="24"/>
        </w:rPr>
        <w:t xml:space="preserve">, которые были одобрены НАРЭ, в 2019 </w:t>
      </w:r>
      <w:r w:rsidR="00F9684A">
        <w:rPr>
          <w:rFonts w:asciiTheme="majorHAnsi" w:eastAsia="Times New Roman" w:hAnsiTheme="majorHAnsi" w:cstheme="majorHAnsi"/>
          <w:b w:val="0"/>
          <w:bCs w:val="0"/>
          <w:spacing w:val="1"/>
          <w:sz w:val="24"/>
          <w:szCs w:val="24"/>
          <w:lang w:val="ru-RU"/>
        </w:rPr>
        <w:t>году</w:t>
      </w:r>
      <w:r w:rsidRPr="00C364AE">
        <w:rPr>
          <w:rFonts w:asciiTheme="majorHAnsi" w:eastAsia="Times New Roman" w:hAnsiTheme="majorHAnsi" w:cstheme="majorHAnsi"/>
          <w:b w:val="0"/>
          <w:bCs w:val="0"/>
          <w:spacing w:val="1"/>
          <w:sz w:val="24"/>
          <w:szCs w:val="24"/>
        </w:rPr>
        <w:t xml:space="preserve"> фактические потери составили 20,01%, при этом НАРЭ было одобрено для включения в тариф 10,94%, или на 9,06% меньше, в 2020 г. – фактические потери воды составили 23,9%, при этом НАРЭ </w:t>
      </w:r>
      <w:r w:rsidR="00F9684A">
        <w:rPr>
          <w:rFonts w:asciiTheme="majorHAnsi" w:eastAsia="Times New Roman" w:hAnsiTheme="majorHAnsi" w:cstheme="majorHAnsi"/>
          <w:b w:val="0"/>
          <w:bCs w:val="0"/>
          <w:spacing w:val="1"/>
          <w:sz w:val="24"/>
          <w:szCs w:val="24"/>
          <w:lang w:val="ru-RU"/>
        </w:rPr>
        <w:t>утвердило</w:t>
      </w:r>
      <w:r w:rsidRPr="00C364AE">
        <w:rPr>
          <w:rFonts w:asciiTheme="majorHAnsi" w:eastAsia="Times New Roman" w:hAnsiTheme="majorHAnsi" w:cstheme="majorHAnsi"/>
          <w:b w:val="0"/>
          <w:bCs w:val="0"/>
          <w:spacing w:val="1"/>
          <w:sz w:val="24"/>
          <w:szCs w:val="24"/>
        </w:rPr>
        <w:t xml:space="preserve"> 17,68%, или на 6,29% мен</w:t>
      </w:r>
      <w:r w:rsidR="00F9684A">
        <w:rPr>
          <w:rFonts w:asciiTheme="majorHAnsi" w:eastAsia="Times New Roman" w:hAnsiTheme="majorHAnsi" w:cstheme="majorHAnsi"/>
          <w:b w:val="0"/>
          <w:bCs w:val="0"/>
          <w:spacing w:val="1"/>
          <w:sz w:val="24"/>
          <w:szCs w:val="24"/>
          <w:lang w:val="ru-RU"/>
        </w:rPr>
        <w:t>ьш</w:t>
      </w:r>
      <w:r w:rsidRPr="00C364AE">
        <w:rPr>
          <w:rFonts w:asciiTheme="majorHAnsi" w:eastAsia="Times New Roman" w:hAnsiTheme="majorHAnsi" w:cstheme="majorHAnsi"/>
          <w:b w:val="0"/>
          <w:bCs w:val="0"/>
          <w:spacing w:val="1"/>
          <w:sz w:val="24"/>
          <w:szCs w:val="24"/>
        </w:rPr>
        <w:t xml:space="preserve">е, в 2021 году фактические </w:t>
      </w:r>
      <w:r w:rsidR="00F9684A">
        <w:rPr>
          <w:rFonts w:asciiTheme="majorHAnsi" w:eastAsia="Times New Roman" w:hAnsiTheme="majorHAnsi" w:cstheme="majorHAnsi"/>
          <w:b w:val="0"/>
          <w:bCs w:val="0"/>
          <w:spacing w:val="1"/>
          <w:sz w:val="24"/>
          <w:szCs w:val="24"/>
          <w:lang w:val="ru-RU"/>
        </w:rPr>
        <w:t>потер</w:t>
      </w:r>
      <w:r w:rsidRPr="00C364AE">
        <w:rPr>
          <w:rFonts w:asciiTheme="majorHAnsi" w:eastAsia="Times New Roman" w:hAnsiTheme="majorHAnsi" w:cstheme="majorHAnsi"/>
          <w:b w:val="0"/>
          <w:bCs w:val="0"/>
          <w:spacing w:val="1"/>
          <w:sz w:val="24"/>
          <w:szCs w:val="24"/>
        </w:rPr>
        <w:t xml:space="preserve">и составили 22,05%, </w:t>
      </w:r>
      <w:r w:rsidR="00F9684A">
        <w:rPr>
          <w:rFonts w:asciiTheme="majorHAnsi" w:eastAsia="Times New Roman" w:hAnsiTheme="majorHAnsi" w:cstheme="majorHAnsi"/>
          <w:b w:val="0"/>
          <w:bCs w:val="0"/>
          <w:spacing w:val="1"/>
          <w:sz w:val="24"/>
          <w:szCs w:val="24"/>
          <w:lang w:val="ru-RU"/>
        </w:rPr>
        <w:t xml:space="preserve">НАРЭ </w:t>
      </w:r>
      <w:r w:rsidR="00F9684A" w:rsidRPr="00C364AE">
        <w:rPr>
          <w:rFonts w:asciiTheme="majorHAnsi" w:eastAsia="Times New Roman" w:hAnsiTheme="majorHAnsi" w:cstheme="majorHAnsi"/>
          <w:b w:val="0"/>
          <w:bCs w:val="0"/>
          <w:spacing w:val="1"/>
          <w:sz w:val="24"/>
          <w:szCs w:val="24"/>
        </w:rPr>
        <w:t xml:space="preserve">были утверждены </w:t>
      </w:r>
      <w:r w:rsidRPr="00C364AE">
        <w:rPr>
          <w:rFonts w:asciiTheme="majorHAnsi" w:eastAsia="Times New Roman" w:hAnsiTheme="majorHAnsi" w:cstheme="majorHAnsi"/>
          <w:b w:val="0"/>
          <w:bCs w:val="0"/>
          <w:spacing w:val="1"/>
          <w:sz w:val="24"/>
          <w:szCs w:val="24"/>
        </w:rPr>
        <w:t xml:space="preserve">17,69%, или на 4,37% меньше. Подробности приведены в Приложении №21 к настоящему </w:t>
      </w:r>
      <w:r w:rsidR="00F9684A">
        <w:rPr>
          <w:rFonts w:asciiTheme="majorHAnsi" w:eastAsia="Times New Roman" w:hAnsiTheme="majorHAnsi" w:cstheme="majorHAnsi"/>
          <w:b w:val="0"/>
          <w:bCs w:val="0"/>
          <w:spacing w:val="1"/>
          <w:sz w:val="24"/>
          <w:szCs w:val="24"/>
        </w:rPr>
        <w:t>Отчету аудита</w:t>
      </w:r>
      <w:r w:rsidR="00355A82" w:rsidRPr="00D327FA">
        <w:rPr>
          <w:rFonts w:asciiTheme="majorHAnsi" w:eastAsia="Times New Roman" w:hAnsiTheme="majorHAnsi" w:cstheme="majorHAnsi"/>
          <w:b w:val="0"/>
          <w:bCs w:val="0"/>
          <w:spacing w:val="1"/>
          <w:sz w:val="24"/>
          <w:szCs w:val="24"/>
        </w:rPr>
        <w:t>.</w:t>
      </w:r>
    </w:p>
    <w:p w:rsidR="0088086E" w:rsidRPr="00D327FA" w:rsidRDefault="0088086E" w:rsidP="00F61756">
      <w:pPr>
        <w:pStyle w:val="af1"/>
        <w:shd w:val="clear" w:color="auto" w:fill="FFFFFF"/>
        <w:spacing w:line="276" w:lineRule="auto"/>
        <w:ind w:firstLine="0"/>
        <w:rPr>
          <w:rFonts w:asciiTheme="majorHAnsi" w:eastAsiaTheme="minorHAnsi" w:hAnsiTheme="majorHAnsi" w:cstheme="majorHAnsi"/>
        </w:rPr>
      </w:pPr>
    </w:p>
    <w:p w:rsidR="0088086E" w:rsidRPr="00D327FA" w:rsidRDefault="0028718E" w:rsidP="00F61756">
      <w:pPr>
        <w:pStyle w:val="af1"/>
        <w:shd w:val="clear" w:color="auto" w:fill="FFFFFF"/>
        <w:spacing w:line="276" w:lineRule="auto"/>
        <w:ind w:firstLine="0"/>
        <w:rPr>
          <w:rFonts w:asciiTheme="majorHAnsi" w:hAnsiTheme="majorHAnsi" w:cstheme="majorHAnsi"/>
          <w:bCs/>
          <w:i/>
          <w:spacing w:val="1"/>
        </w:rPr>
      </w:pPr>
      <w:r>
        <w:rPr>
          <w:rFonts w:asciiTheme="majorHAnsi" w:hAnsiTheme="majorHAnsi" w:cstheme="majorHAnsi"/>
          <w:bCs/>
          <w:spacing w:val="1"/>
          <w:lang w:val="ru-RU"/>
        </w:rPr>
        <w:t>Одно</w:t>
      </w:r>
      <w:r w:rsidR="00C364AE" w:rsidRPr="00C364AE">
        <w:rPr>
          <w:rFonts w:asciiTheme="majorHAnsi" w:hAnsiTheme="majorHAnsi" w:cstheme="majorHAnsi"/>
          <w:bCs/>
          <w:spacing w:val="1"/>
        </w:rPr>
        <w:t>врем</w:t>
      </w:r>
      <w:r>
        <w:rPr>
          <w:rFonts w:asciiTheme="majorHAnsi" w:hAnsiTheme="majorHAnsi" w:cstheme="majorHAnsi"/>
          <w:bCs/>
          <w:spacing w:val="1"/>
          <w:lang w:val="ru-RU"/>
        </w:rPr>
        <w:t>енно</w:t>
      </w:r>
      <w:r w:rsidR="00C364AE" w:rsidRPr="00C364AE">
        <w:rPr>
          <w:rFonts w:asciiTheme="majorHAnsi" w:hAnsiTheme="majorHAnsi" w:cstheme="majorHAnsi"/>
          <w:bCs/>
          <w:spacing w:val="1"/>
        </w:rPr>
        <w:t>, согласно информации, полученной от некоторых операторов</w:t>
      </w:r>
      <w:r w:rsidRPr="00D327FA">
        <w:rPr>
          <w:rStyle w:val="ab"/>
          <w:rFonts w:asciiTheme="majorHAnsi" w:hAnsiTheme="majorHAnsi" w:cstheme="majorHAnsi"/>
          <w:bCs/>
          <w:spacing w:val="1"/>
        </w:rPr>
        <w:footnoteReference w:id="72"/>
      </w:r>
      <w:r w:rsidR="00C364AE" w:rsidRPr="00C364AE">
        <w:rPr>
          <w:rFonts w:asciiTheme="majorHAnsi" w:hAnsiTheme="majorHAnsi" w:cstheme="majorHAnsi"/>
          <w:bCs/>
          <w:spacing w:val="1"/>
        </w:rPr>
        <w:t>, Положения об установлении и утверждении</w:t>
      </w:r>
      <w:r>
        <w:rPr>
          <w:rFonts w:asciiTheme="majorHAnsi" w:hAnsiTheme="majorHAnsi" w:cstheme="majorHAnsi"/>
          <w:bCs/>
          <w:spacing w:val="1"/>
          <w:lang w:val="ru-RU"/>
        </w:rPr>
        <w:t>,</w:t>
      </w:r>
      <w:r w:rsidR="00C364AE" w:rsidRPr="00C364AE">
        <w:rPr>
          <w:rFonts w:asciiTheme="majorHAnsi" w:hAnsiTheme="majorHAnsi" w:cstheme="majorHAnsi"/>
          <w:bCs/>
          <w:spacing w:val="1"/>
        </w:rPr>
        <w:t xml:space="preserve"> </w:t>
      </w:r>
      <w:r>
        <w:rPr>
          <w:rFonts w:asciiTheme="majorHAnsi" w:hAnsiTheme="majorHAnsi" w:cstheme="majorHAnsi"/>
          <w:bCs/>
          <w:spacing w:val="1"/>
          <w:lang w:val="ru-RU"/>
        </w:rPr>
        <w:t>в</w:t>
      </w:r>
      <w:r w:rsidR="00C364AE" w:rsidRPr="00C364AE">
        <w:rPr>
          <w:rFonts w:asciiTheme="majorHAnsi" w:hAnsiTheme="majorHAnsi" w:cstheme="majorHAnsi"/>
          <w:bCs/>
          <w:spacing w:val="1"/>
        </w:rPr>
        <w:t xml:space="preserve"> цел</w:t>
      </w:r>
      <w:r>
        <w:rPr>
          <w:rFonts w:asciiTheme="majorHAnsi" w:hAnsiTheme="majorHAnsi" w:cstheme="majorHAnsi"/>
          <w:bCs/>
          <w:spacing w:val="1"/>
          <w:lang w:val="ru-RU"/>
        </w:rPr>
        <w:t>ях</w:t>
      </w:r>
      <w:r w:rsidR="00C364AE" w:rsidRPr="00C364AE">
        <w:rPr>
          <w:rFonts w:asciiTheme="majorHAnsi" w:hAnsiTheme="majorHAnsi" w:cstheme="majorHAnsi"/>
          <w:bCs/>
          <w:spacing w:val="1"/>
        </w:rPr>
        <w:t xml:space="preserve"> определения тарифов, технологического </w:t>
      </w:r>
      <w:r>
        <w:rPr>
          <w:rFonts w:asciiTheme="majorHAnsi" w:hAnsiTheme="majorHAnsi" w:cstheme="majorHAnsi"/>
          <w:bCs/>
          <w:spacing w:val="1"/>
          <w:lang w:val="ru-RU"/>
        </w:rPr>
        <w:t>расхода</w:t>
      </w:r>
      <w:r w:rsidR="00C364AE" w:rsidRPr="00C364AE">
        <w:rPr>
          <w:rFonts w:asciiTheme="majorHAnsi" w:hAnsiTheme="majorHAnsi" w:cstheme="majorHAnsi"/>
          <w:bCs/>
          <w:spacing w:val="1"/>
        </w:rPr>
        <w:t xml:space="preserve"> и потерь воды в </w:t>
      </w:r>
      <w:r w:rsidR="00DB1A98">
        <w:rPr>
          <w:rFonts w:asciiTheme="majorHAnsi" w:hAnsiTheme="majorHAnsi" w:cstheme="majorHAnsi"/>
          <w:bCs/>
          <w:spacing w:val="1"/>
        </w:rPr>
        <w:t>публич</w:t>
      </w:r>
      <w:r w:rsidR="00C364AE" w:rsidRPr="00C364AE">
        <w:rPr>
          <w:rFonts w:asciiTheme="majorHAnsi" w:hAnsiTheme="majorHAnsi" w:cstheme="majorHAnsi"/>
          <w:bCs/>
          <w:spacing w:val="1"/>
        </w:rPr>
        <w:t xml:space="preserve">ных системах водоснабжения не предусматривают включение в тариф </w:t>
      </w:r>
      <w:r w:rsidR="00C364AE" w:rsidRPr="0028718E">
        <w:rPr>
          <w:rFonts w:asciiTheme="majorHAnsi" w:hAnsiTheme="majorHAnsi" w:cstheme="majorHAnsi"/>
          <w:bCs/>
          <w:i/>
          <w:spacing w:val="1"/>
        </w:rPr>
        <w:t xml:space="preserve">„технологических расходов и потерь воды всех видов или в полном объеме, при этом отсутствуют некоторые виды технологического </w:t>
      </w:r>
      <w:r>
        <w:rPr>
          <w:rFonts w:asciiTheme="majorHAnsi" w:hAnsiTheme="majorHAnsi" w:cstheme="majorHAnsi"/>
          <w:bCs/>
          <w:i/>
          <w:spacing w:val="1"/>
          <w:lang w:val="ru-RU"/>
        </w:rPr>
        <w:t>расхода</w:t>
      </w:r>
      <w:r w:rsidR="00C364AE" w:rsidRPr="0028718E">
        <w:rPr>
          <w:rFonts w:asciiTheme="majorHAnsi" w:hAnsiTheme="majorHAnsi" w:cstheme="majorHAnsi"/>
          <w:bCs/>
          <w:i/>
          <w:spacing w:val="1"/>
        </w:rPr>
        <w:t xml:space="preserve"> и потер</w:t>
      </w:r>
      <w:r>
        <w:rPr>
          <w:rFonts w:asciiTheme="majorHAnsi" w:hAnsiTheme="majorHAnsi" w:cstheme="majorHAnsi"/>
          <w:bCs/>
          <w:i/>
          <w:spacing w:val="1"/>
          <w:lang w:val="ru-RU"/>
        </w:rPr>
        <w:t>ь</w:t>
      </w:r>
      <w:r w:rsidR="00C364AE" w:rsidRPr="0028718E">
        <w:rPr>
          <w:rFonts w:asciiTheme="majorHAnsi" w:hAnsiTheme="majorHAnsi" w:cstheme="majorHAnsi"/>
          <w:bCs/>
          <w:i/>
          <w:spacing w:val="1"/>
        </w:rPr>
        <w:t xml:space="preserve"> воды</w:t>
      </w:r>
      <w:r>
        <w:rPr>
          <w:rFonts w:asciiTheme="majorHAnsi" w:hAnsiTheme="majorHAnsi" w:cstheme="majorHAnsi"/>
          <w:bCs/>
          <w:i/>
          <w:spacing w:val="1"/>
          <w:lang w:val="ru-RU"/>
        </w:rPr>
        <w:t>,</w:t>
      </w:r>
      <w:r w:rsidR="00C364AE" w:rsidRPr="0028718E">
        <w:rPr>
          <w:rFonts w:asciiTheme="majorHAnsi" w:hAnsiTheme="majorHAnsi" w:cstheme="majorHAnsi"/>
          <w:bCs/>
          <w:i/>
          <w:spacing w:val="1"/>
        </w:rPr>
        <w:t xml:space="preserve"> или </w:t>
      </w:r>
      <w:r>
        <w:rPr>
          <w:rFonts w:asciiTheme="majorHAnsi" w:hAnsiTheme="majorHAnsi" w:cstheme="majorHAnsi"/>
          <w:bCs/>
          <w:i/>
          <w:spacing w:val="1"/>
          <w:lang w:val="ru-RU"/>
        </w:rPr>
        <w:t xml:space="preserve">же </w:t>
      </w:r>
      <w:r w:rsidR="00C364AE" w:rsidRPr="0028718E">
        <w:rPr>
          <w:rFonts w:asciiTheme="majorHAnsi" w:hAnsiTheme="majorHAnsi" w:cstheme="majorHAnsi"/>
          <w:bCs/>
          <w:i/>
          <w:spacing w:val="1"/>
        </w:rPr>
        <w:t>учитываются некоторые объемы в небольшой пропорции</w:t>
      </w:r>
      <w:r>
        <w:rPr>
          <w:rFonts w:asciiTheme="majorHAnsi" w:hAnsiTheme="majorHAnsi" w:cstheme="majorHAnsi"/>
          <w:bCs/>
          <w:i/>
          <w:spacing w:val="1"/>
          <w:lang w:val="ru-RU"/>
        </w:rPr>
        <w:t>,</w:t>
      </w:r>
      <w:r w:rsidR="00C364AE" w:rsidRPr="0028718E">
        <w:rPr>
          <w:rFonts w:asciiTheme="majorHAnsi" w:hAnsiTheme="majorHAnsi" w:cstheme="majorHAnsi"/>
          <w:bCs/>
          <w:i/>
          <w:spacing w:val="1"/>
        </w:rPr>
        <w:t xml:space="preserve"> без учета нормативной степени износа сетей”</w:t>
      </w:r>
      <w:r w:rsidR="00C364AE" w:rsidRPr="00C364AE">
        <w:rPr>
          <w:rFonts w:asciiTheme="majorHAnsi" w:hAnsiTheme="majorHAnsi" w:cstheme="majorHAnsi"/>
          <w:bCs/>
          <w:spacing w:val="1"/>
        </w:rPr>
        <w:t xml:space="preserve">. </w:t>
      </w:r>
      <w:r w:rsidR="00C364AE" w:rsidRPr="0028718E">
        <w:rPr>
          <w:rFonts w:asciiTheme="majorHAnsi" w:hAnsiTheme="majorHAnsi" w:cstheme="majorHAnsi"/>
          <w:bCs/>
          <w:i/>
          <w:spacing w:val="1"/>
        </w:rPr>
        <w:t xml:space="preserve">Эти положения утверждаются в той самой ситуации, когда нет технических и/или финансовых возможностей для принятия мер по сокращению или ликвидации технологических </w:t>
      </w:r>
      <w:r w:rsidR="00DB1C37">
        <w:rPr>
          <w:rFonts w:asciiTheme="majorHAnsi" w:hAnsiTheme="majorHAnsi" w:cstheme="majorHAnsi"/>
          <w:bCs/>
          <w:i/>
          <w:spacing w:val="1"/>
          <w:lang w:val="ru-RU"/>
        </w:rPr>
        <w:t>расходов</w:t>
      </w:r>
      <w:r w:rsidR="00C364AE" w:rsidRPr="0028718E">
        <w:rPr>
          <w:rFonts w:asciiTheme="majorHAnsi" w:hAnsiTheme="majorHAnsi" w:cstheme="majorHAnsi"/>
          <w:bCs/>
          <w:i/>
          <w:spacing w:val="1"/>
        </w:rPr>
        <w:t xml:space="preserve"> и потерь воды. Если мы опустим мошенническое потребление, для которого сегодня нет методов оценки, весь объем воды в системе строго необходим для эксплуатации систем водоснабжения и канализации</w:t>
      </w:r>
      <w:r w:rsidR="00DB1C37" w:rsidRPr="00DB1C37">
        <w:rPr>
          <w:rFonts w:asciiTheme="majorHAnsi" w:hAnsiTheme="majorHAnsi" w:cstheme="majorHAnsi"/>
          <w:bCs/>
          <w:i/>
          <w:spacing w:val="1"/>
        </w:rPr>
        <w:t xml:space="preserve">, а значит, </w:t>
      </w:r>
      <w:r w:rsidR="00C364AE" w:rsidRPr="0028718E">
        <w:rPr>
          <w:rFonts w:asciiTheme="majorHAnsi" w:hAnsiTheme="majorHAnsi" w:cstheme="majorHAnsi"/>
          <w:bCs/>
          <w:i/>
          <w:spacing w:val="1"/>
        </w:rPr>
        <w:t xml:space="preserve"> для обеспечения потребителей качественной водой, при необходимом давлении и в необходимом объеме</w:t>
      </w:r>
      <w:r w:rsidR="00355A82" w:rsidRPr="00D327FA">
        <w:rPr>
          <w:rStyle w:val="ab"/>
          <w:rFonts w:asciiTheme="majorHAnsi" w:hAnsiTheme="majorHAnsi" w:cstheme="majorHAnsi"/>
          <w:bCs/>
          <w:i/>
          <w:spacing w:val="1"/>
        </w:rPr>
        <w:footnoteReference w:id="73"/>
      </w:r>
      <w:r w:rsidR="00355A82" w:rsidRPr="00D327FA">
        <w:rPr>
          <w:rFonts w:asciiTheme="majorHAnsi" w:hAnsiTheme="majorHAnsi" w:cstheme="majorHAnsi"/>
          <w:bCs/>
          <w:i/>
          <w:spacing w:val="1"/>
        </w:rPr>
        <w:t>.</w:t>
      </w:r>
    </w:p>
    <w:p w:rsidR="00355A82" w:rsidRPr="00D327FA" w:rsidRDefault="00355A82" w:rsidP="00F61756">
      <w:pPr>
        <w:pStyle w:val="af1"/>
        <w:shd w:val="clear" w:color="auto" w:fill="FFFFFF"/>
        <w:spacing w:line="276" w:lineRule="auto"/>
        <w:rPr>
          <w:rFonts w:asciiTheme="majorHAnsi" w:hAnsiTheme="majorHAnsi" w:cstheme="majorHAnsi"/>
          <w:bCs/>
          <w:i/>
          <w:spacing w:val="1"/>
        </w:rPr>
      </w:pPr>
    </w:p>
    <w:p w:rsidR="00355A82" w:rsidRPr="00D327FA" w:rsidRDefault="00C364AE" w:rsidP="00F61756">
      <w:pPr>
        <w:pStyle w:val="Default"/>
        <w:spacing w:line="276" w:lineRule="auto"/>
        <w:jc w:val="both"/>
        <w:rPr>
          <w:rFonts w:asciiTheme="majorHAnsi" w:hAnsiTheme="majorHAnsi" w:cstheme="majorHAnsi"/>
          <w:i/>
          <w:lang w:val="ro-RO"/>
        </w:rPr>
      </w:pPr>
      <w:r w:rsidRPr="00C364AE">
        <w:rPr>
          <w:rFonts w:asciiTheme="majorHAnsi" w:hAnsiTheme="majorHAnsi" w:cstheme="majorHAnsi"/>
          <w:lang w:val="ro-RO"/>
        </w:rPr>
        <w:t xml:space="preserve">В то же время, </w:t>
      </w:r>
      <w:r w:rsidR="00DB1C37" w:rsidRPr="00DB1C37">
        <w:rPr>
          <w:rFonts w:asciiTheme="majorHAnsi" w:hAnsiTheme="majorHAnsi" w:cstheme="majorHAnsi"/>
          <w:lang w:val="ro-RO"/>
        </w:rPr>
        <w:t>АО</w:t>
      </w:r>
      <w:r w:rsidRPr="00C364AE">
        <w:rPr>
          <w:rFonts w:asciiTheme="majorHAnsi" w:hAnsiTheme="majorHAnsi" w:cstheme="majorHAnsi"/>
          <w:lang w:val="ro-RO"/>
        </w:rPr>
        <w:t xml:space="preserve"> „Apă-Canal Chişinău” сообщил</w:t>
      </w:r>
      <w:r w:rsidR="00DB1C37" w:rsidRPr="00DB1C37">
        <w:rPr>
          <w:rFonts w:asciiTheme="majorHAnsi" w:hAnsiTheme="majorHAnsi" w:cstheme="majorHAnsi"/>
          <w:lang w:val="ro-RO"/>
        </w:rPr>
        <w:t>о</w:t>
      </w:r>
      <w:r w:rsidRPr="00C364AE">
        <w:rPr>
          <w:rFonts w:asciiTheme="majorHAnsi" w:hAnsiTheme="majorHAnsi" w:cstheme="majorHAnsi"/>
          <w:lang w:val="ro-RO"/>
        </w:rPr>
        <w:t xml:space="preserve">, что </w:t>
      </w:r>
      <w:r w:rsidR="00DB1C37" w:rsidRPr="00DB1C37">
        <w:rPr>
          <w:rFonts w:asciiTheme="majorHAnsi" w:hAnsiTheme="majorHAnsi" w:cstheme="majorHAnsi"/>
          <w:i/>
          <w:lang w:val="ro-RO"/>
        </w:rPr>
        <w:t>М</w:t>
      </w:r>
      <w:r w:rsidRPr="00DB1C37">
        <w:rPr>
          <w:rFonts w:asciiTheme="majorHAnsi" w:hAnsiTheme="majorHAnsi" w:cstheme="majorHAnsi"/>
          <w:i/>
          <w:lang w:val="ro-RO"/>
        </w:rPr>
        <w:t xml:space="preserve">етодология НАРЭ не регулирует расчет объема технологического </w:t>
      </w:r>
      <w:r w:rsidR="00DB1C37" w:rsidRPr="00DB1C37">
        <w:rPr>
          <w:rFonts w:asciiTheme="majorHAnsi" w:hAnsiTheme="majorHAnsi" w:cstheme="majorHAnsi"/>
          <w:i/>
          <w:lang w:val="ro-RO"/>
        </w:rPr>
        <w:t>расхода</w:t>
      </w:r>
      <w:r w:rsidRPr="00DB1C37">
        <w:rPr>
          <w:rFonts w:asciiTheme="majorHAnsi" w:hAnsiTheme="majorHAnsi" w:cstheme="majorHAnsi"/>
          <w:i/>
          <w:lang w:val="ro-RO"/>
        </w:rPr>
        <w:t xml:space="preserve"> и потерь воды</w:t>
      </w:r>
      <w:r w:rsidR="00DB1C37" w:rsidRPr="00DB1C37">
        <w:rPr>
          <w:rFonts w:asciiTheme="majorHAnsi" w:hAnsiTheme="majorHAnsi" w:cstheme="majorHAnsi"/>
          <w:i/>
          <w:lang w:val="ro-RO"/>
        </w:rPr>
        <w:t>,</w:t>
      </w:r>
      <w:r w:rsidRPr="00DB1C37">
        <w:rPr>
          <w:rFonts w:asciiTheme="majorHAnsi" w:hAnsiTheme="majorHAnsi" w:cstheme="majorHAnsi"/>
          <w:i/>
          <w:lang w:val="ro-RO"/>
        </w:rPr>
        <w:t xml:space="preserve"> в соответствии с положениями проектов целей, нормативных актов в строительстве, проектировании и эксплуатации</w:t>
      </w:r>
      <w:r w:rsidR="00DB1C37" w:rsidRPr="00D327FA">
        <w:rPr>
          <w:rStyle w:val="ab"/>
          <w:rFonts w:asciiTheme="majorHAnsi" w:hAnsiTheme="majorHAnsi" w:cstheme="majorHAnsi"/>
          <w:i/>
          <w:lang w:val="ro-RO"/>
        </w:rPr>
        <w:footnoteReference w:id="74"/>
      </w:r>
      <w:r w:rsidR="00DB1C37" w:rsidRPr="00DB1C37">
        <w:rPr>
          <w:rFonts w:asciiTheme="majorHAnsi" w:hAnsiTheme="majorHAnsi" w:cstheme="majorHAnsi"/>
          <w:i/>
          <w:lang w:val="ro-RO"/>
        </w:rPr>
        <w:t>,</w:t>
      </w:r>
      <w:r w:rsidRPr="00DB1C37">
        <w:rPr>
          <w:rFonts w:asciiTheme="majorHAnsi" w:hAnsiTheme="majorHAnsi" w:cstheme="majorHAnsi"/>
          <w:i/>
          <w:lang w:val="ro-RO"/>
        </w:rPr>
        <w:t xml:space="preserve"> </w:t>
      </w:r>
      <w:r w:rsidR="00DB1C37">
        <w:rPr>
          <w:rFonts w:asciiTheme="majorHAnsi" w:hAnsiTheme="majorHAnsi" w:cstheme="majorHAnsi"/>
          <w:i/>
          <w:lang w:val="ru-RU"/>
        </w:rPr>
        <w:t>а также</w:t>
      </w:r>
      <w:r w:rsidRPr="00DB1C37">
        <w:rPr>
          <w:rFonts w:asciiTheme="majorHAnsi" w:hAnsiTheme="majorHAnsi" w:cstheme="majorHAnsi"/>
          <w:i/>
          <w:lang w:val="ro-RO"/>
        </w:rPr>
        <w:t xml:space="preserve"> действующих</w:t>
      </w:r>
      <w:r w:rsidR="00DB1C37">
        <w:rPr>
          <w:rFonts w:asciiTheme="majorHAnsi" w:hAnsiTheme="majorHAnsi" w:cstheme="majorHAnsi"/>
          <w:i/>
          <w:lang w:val="ro-RO"/>
        </w:rPr>
        <w:t xml:space="preserve"> законодательных актов (Закон №</w:t>
      </w:r>
      <w:r w:rsidRPr="00DB1C37">
        <w:rPr>
          <w:rFonts w:asciiTheme="majorHAnsi" w:hAnsiTheme="majorHAnsi" w:cstheme="majorHAnsi"/>
          <w:i/>
          <w:lang w:val="ro-RO"/>
        </w:rPr>
        <w:t>303/2013 и с</w:t>
      </w:r>
      <w:r w:rsidR="00DB1C37">
        <w:rPr>
          <w:rFonts w:asciiTheme="majorHAnsi" w:hAnsiTheme="majorHAnsi" w:cstheme="majorHAnsi"/>
          <w:i/>
          <w:lang w:val="ru-RU"/>
        </w:rPr>
        <w:t>межны</w:t>
      </w:r>
      <w:r w:rsidRPr="00DB1C37">
        <w:rPr>
          <w:rFonts w:asciiTheme="majorHAnsi" w:hAnsiTheme="majorHAnsi" w:cstheme="majorHAnsi"/>
          <w:i/>
          <w:lang w:val="ro-RO"/>
        </w:rPr>
        <w:t>е законы), национальны</w:t>
      </w:r>
      <w:r w:rsidR="00DB1C37">
        <w:rPr>
          <w:rFonts w:asciiTheme="majorHAnsi" w:hAnsiTheme="majorHAnsi" w:cstheme="majorHAnsi"/>
          <w:i/>
          <w:lang w:val="ru-RU"/>
        </w:rPr>
        <w:t>х</w:t>
      </w:r>
      <w:r w:rsidRPr="00DB1C37">
        <w:rPr>
          <w:rFonts w:asciiTheme="majorHAnsi" w:hAnsiTheme="majorHAnsi" w:cstheme="majorHAnsi"/>
          <w:i/>
          <w:lang w:val="ro-RO"/>
        </w:rPr>
        <w:t xml:space="preserve"> и международны</w:t>
      </w:r>
      <w:r w:rsidR="00DB1C37">
        <w:rPr>
          <w:rFonts w:asciiTheme="majorHAnsi" w:hAnsiTheme="majorHAnsi" w:cstheme="majorHAnsi"/>
          <w:i/>
          <w:lang w:val="ru-RU"/>
        </w:rPr>
        <w:t>х</w:t>
      </w:r>
      <w:r w:rsidRPr="00DB1C37">
        <w:rPr>
          <w:rFonts w:asciiTheme="majorHAnsi" w:hAnsiTheme="majorHAnsi" w:cstheme="majorHAnsi"/>
          <w:i/>
          <w:lang w:val="ro-RO"/>
        </w:rPr>
        <w:t xml:space="preserve"> стандарт</w:t>
      </w:r>
      <w:r w:rsidR="00DB1C37">
        <w:rPr>
          <w:rFonts w:asciiTheme="majorHAnsi" w:hAnsiTheme="majorHAnsi" w:cstheme="majorHAnsi"/>
          <w:i/>
          <w:lang w:val="ru-RU"/>
        </w:rPr>
        <w:t>ов</w:t>
      </w:r>
      <w:r w:rsidRPr="00DB1C37">
        <w:rPr>
          <w:rFonts w:asciiTheme="majorHAnsi" w:hAnsiTheme="majorHAnsi" w:cstheme="majorHAnsi"/>
          <w:i/>
          <w:lang w:val="ro-RO"/>
        </w:rPr>
        <w:t xml:space="preserve"> в области водоснабжения и канализации, тип</w:t>
      </w:r>
      <w:r w:rsidR="00DB1C37">
        <w:rPr>
          <w:rFonts w:asciiTheme="majorHAnsi" w:hAnsiTheme="majorHAnsi" w:cstheme="majorHAnsi"/>
          <w:i/>
          <w:lang w:val="ru-RU"/>
        </w:rPr>
        <w:t>овых</w:t>
      </w:r>
      <w:r w:rsidRPr="00DB1C37">
        <w:rPr>
          <w:rFonts w:asciiTheme="majorHAnsi" w:hAnsiTheme="majorHAnsi" w:cstheme="majorHAnsi"/>
          <w:i/>
          <w:lang w:val="ro-RO"/>
        </w:rPr>
        <w:t xml:space="preserve"> </w:t>
      </w:r>
      <w:r w:rsidR="00DB1C37" w:rsidRPr="00DB1C37">
        <w:rPr>
          <w:rFonts w:asciiTheme="majorHAnsi" w:hAnsiTheme="majorHAnsi" w:cstheme="majorHAnsi"/>
          <w:i/>
          <w:lang w:val="ro-RO"/>
        </w:rPr>
        <w:t>паспорт</w:t>
      </w:r>
      <w:r w:rsidR="00DB1C37">
        <w:rPr>
          <w:rFonts w:asciiTheme="majorHAnsi" w:hAnsiTheme="majorHAnsi" w:cstheme="majorHAnsi"/>
          <w:i/>
          <w:lang w:val="ru-RU"/>
        </w:rPr>
        <w:t xml:space="preserve">ов </w:t>
      </w:r>
      <w:r w:rsidRPr="00DB1C37">
        <w:rPr>
          <w:rFonts w:asciiTheme="majorHAnsi" w:hAnsiTheme="majorHAnsi" w:cstheme="majorHAnsi"/>
          <w:i/>
          <w:lang w:val="ro-RO"/>
        </w:rPr>
        <w:t>машин и оборудования и т. д</w:t>
      </w:r>
      <w:r w:rsidR="00355A82" w:rsidRPr="00D327FA">
        <w:rPr>
          <w:rFonts w:asciiTheme="majorHAnsi" w:hAnsiTheme="majorHAnsi" w:cstheme="majorHAnsi"/>
          <w:i/>
          <w:lang w:val="ro-RO"/>
        </w:rPr>
        <w:t xml:space="preserve">. </w:t>
      </w:r>
    </w:p>
    <w:p w:rsidR="00355A82" w:rsidRPr="00D327FA" w:rsidRDefault="00355A82" w:rsidP="00F61756">
      <w:pPr>
        <w:pStyle w:val="af1"/>
        <w:shd w:val="clear" w:color="auto" w:fill="FFFFFF"/>
        <w:spacing w:line="276" w:lineRule="auto"/>
        <w:ind w:firstLine="540"/>
        <w:rPr>
          <w:rFonts w:asciiTheme="majorHAnsi" w:hAnsiTheme="majorHAnsi" w:cstheme="majorHAnsi"/>
          <w:bCs/>
          <w:i/>
          <w:spacing w:val="1"/>
        </w:rPr>
      </w:pPr>
    </w:p>
    <w:p w:rsidR="00355A82" w:rsidRDefault="00407A23" w:rsidP="00F61756">
      <w:pPr>
        <w:pStyle w:val="a3"/>
        <w:spacing w:line="276" w:lineRule="auto"/>
        <w:ind w:left="0"/>
        <w:jc w:val="both"/>
        <w:rPr>
          <w:rFonts w:asciiTheme="majorHAnsi" w:hAnsiTheme="majorHAnsi" w:cstheme="majorHAnsi"/>
          <w:color w:val="000000"/>
          <w:lang w:val="ro-RO"/>
        </w:rPr>
      </w:pPr>
      <w:r>
        <w:rPr>
          <w:rFonts w:asciiTheme="majorHAnsi" w:hAnsiTheme="majorHAnsi" w:cstheme="majorHAnsi"/>
          <w:bCs/>
        </w:rPr>
        <w:t>В</w:t>
      </w:r>
      <w:r w:rsidR="00C364AE" w:rsidRPr="00C364AE">
        <w:rPr>
          <w:rFonts w:asciiTheme="majorHAnsi" w:hAnsiTheme="majorHAnsi" w:cstheme="majorHAnsi"/>
          <w:bCs/>
          <w:lang w:val="ro-RO"/>
        </w:rPr>
        <w:t xml:space="preserve"> этом </w:t>
      </w:r>
      <w:r>
        <w:rPr>
          <w:rFonts w:asciiTheme="majorHAnsi" w:hAnsiTheme="majorHAnsi" w:cstheme="majorHAnsi"/>
          <w:bCs/>
        </w:rPr>
        <w:t xml:space="preserve">же </w:t>
      </w:r>
      <w:r w:rsidR="00C364AE" w:rsidRPr="00C364AE">
        <w:rPr>
          <w:rFonts w:asciiTheme="majorHAnsi" w:hAnsiTheme="majorHAnsi" w:cstheme="majorHAnsi"/>
          <w:bCs/>
          <w:lang w:val="ro-RO"/>
        </w:rPr>
        <w:t>контексте отме</w:t>
      </w:r>
      <w:r>
        <w:rPr>
          <w:rFonts w:asciiTheme="majorHAnsi" w:hAnsiTheme="majorHAnsi" w:cstheme="majorHAnsi"/>
          <w:bCs/>
        </w:rPr>
        <w:t>чается</w:t>
      </w:r>
      <w:r w:rsidR="00C364AE" w:rsidRPr="00C364AE">
        <w:rPr>
          <w:rFonts w:asciiTheme="majorHAnsi" w:hAnsiTheme="majorHAnsi" w:cstheme="majorHAnsi"/>
          <w:bCs/>
          <w:lang w:val="ro-RO"/>
        </w:rPr>
        <w:t xml:space="preserve">, что в 2018 году </w:t>
      </w:r>
      <w:r>
        <w:rPr>
          <w:rFonts w:asciiTheme="majorHAnsi" w:hAnsiTheme="majorHAnsi" w:cstheme="majorHAnsi"/>
          <w:bCs/>
          <w:lang w:val="ro-RO"/>
        </w:rPr>
        <w:t>МСХРРОС</w:t>
      </w:r>
      <w:r w:rsidR="00C364AE" w:rsidRPr="00C364AE">
        <w:rPr>
          <w:rFonts w:asciiTheme="majorHAnsi" w:hAnsiTheme="majorHAnsi" w:cstheme="majorHAnsi"/>
          <w:bCs/>
          <w:lang w:val="ro-RO"/>
        </w:rPr>
        <w:t xml:space="preserve">, </w:t>
      </w:r>
      <w:r>
        <w:rPr>
          <w:rFonts w:asciiTheme="majorHAnsi" w:hAnsiTheme="majorHAnsi" w:cstheme="majorHAnsi"/>
          <w:bCs/>
        </w:rPr>
        <w:t xml:space="preserve">в качестве </w:t>
      </w:r>
      <w:r w:rsidR="00E268D3" w:rsidRPr="00E268D3">
        <w:rPr>
          <w:rFonts w:asciiTheme="majorHAnsi" w:hAnsiTheme="majorHAnsi" w:cstheme="majorHAnsi"/>
          <w:bCs/>
        </w:rPr>
        <w:t>органа, вырабатывающего</w:t>
      </w:r>
      <w:r w:rsidR="00E268D3">
        <w:rPr>
          <w:rFonts w:asciiTheme="majorHAnsi" w:hAnsiTheme="majorHAnsi" w:cstheme="majorHAnsi"/>
          <w:bCs/>
        </w:rPr>
        <w:t xml:space="preserve"> </w:t>
      </w:r>
      <w:r w:rsidR="00E268D3" w:rsidRPr="00E268D3">
        <w:rPr>
          <w:rFonts w:asciiTheme="majorHAnsi" w:hAnsiTheme="majorHAnsi" w:cstheme="majorHAnsi"/>
        </w:rPr>
        <w:t>политику</w:t>
      </w:r>
      <w:r w:rsidR="00E268D3">
        <w:rPr>
          <w:rFonts w:asciiTheme="majorHAnsi" w:hAnsiTheme="majorHAnsi" w:cstheme="majorHAnsi"/>
        </w:rPr>
        <w:t xml:space="preserve"> </w:t>
      </w:r>
      <w:r w:rsidR="00C364AE" w:rsidRPr="00C364AE">
        <w:rPr>
          <w:rFonts w:asciiTheme="majorHAnsi" w:hAnsiTheme="majorHAnsi" w:cstheme="majorHAnsi"/>
          <w:bCs/>
          <w:lang w:val="ro-RO"/>
        </w:rPr>
        <w:t>в области водоснабжения и санита</w:t>
      </w:r>
      <w:r w:rsidR="00E268D3">
        <w:rPr>
          <w:rFonts w:asciiTheme="majorHAnsi" w:hAnsiTheme="majorHAnsi" w:cstheme="majorHAnsi"/>
          <w:bCs/>
        </w:rPr>
        <w:t>ц</w:t>
      </w:r>
      <w:r w:rsidR="00E268D3">
        <w:rPr>
          <w:rFonts w:asciiTheme="majorHAnsi" w:hAnsiTheme="majorHAnsi" w:cstheme="majorHAnsi"/>
          <w:bCs/>
          <w:lang w:val="ro-RO"/>
        </w:rPr>
        <w:t xml:space="preserve">ии, </w:t>
      </w:r>
      <w:r w:rsidR="00E268D3">
        <w:rPr>
          <w:rFonts w:asciiTheme="majorHAnsi" w:hAnsiTheme="majorHAnsi" w:cstheme="majorHAnsi"/>
          <w:bCs/>
        </w:rPr>
        <w:t>П</w:t>
      </w:r>
      <w:r w:rsidR="00E268D3">
        <w:rPr>
          <w:rFonts w:asciiTheme="majorHAnsi" w:hAnsiTheme="majorHAnsi" w:cstheme="majorHAnsi"/>
          <w:bCs/>
          <w:lang w:val="ro-RO"/>
        </w:rPr>
        <w:t>риказом №</w:t>
      </w:r>
      <w:r w:rsidR="00C364AE" w:rsidRPr="00C364AE">
        <w:rPr>
          <w:rFonts w:asciiTheme="majorHAnsi" w:hAnsiTheme="majorHAnsi" w:cstheme="majorHAnsi"/>
          <w:bCs/>
          <w:lang w:val="ro-RO"/>
        </w:rPr>
        <w:t>159/331 от 02.07.2018 утвердил</w:t>
      </w:r>
      <w:r w:rsidR="00E268D3">
        <w:rPr>
          <w:rFonts w:asciiTheme="majorHAnsi" w:hAnsiTheme="majorHAnsi" w:cstheme="majorHAnsi"/>
          <w:bCs/>
        </w:rPr>
        <w:t>о</w:t>
      </w:r>
      <w:r w:rsidR="00C364AE" w:rsidRPr="00C364AE">
        <w:rPr>
          <w:rFonts w:asciiTheme="majorHAnsi" w:hAnsiTheme="majorHAnsi" w:cstheme="majorHAnsi"/>
          <w:bCs/>
          <w:lang w:val="ro-RO"/>
        </w:rPr>
        <w:t xml:space="preserve"> </w:t>
      </w:r>
      <w:r w:rsidR="00E268D3" w:rsidRPr="00E268D3">
        <w:rPr>
          <w:rFonts w:asciiTheme="majorHAnsi" w:hAnsiTheme="majorHAnsi" w:cstheme="majorHAnsi"/>
          <w:bCs/>
          <w:lang w:val="ro-RO"/>
        </w:rPr>
        <w:t>Положение об эксплуатации публичных систем и сооружений водоснабжения и канализации</w:t>
      </w:r>
      <w:r w:rsidR="00E268D3" w:rsidRPr="00E268D3">
        <w:rPr>
          <w:rFonts w:asciiTheme="majorHAnsi" w:hAnsiTheme="majorHAnsi" w:cstheme="majorHAnsi"/>
          <w:b/>
          <w:bCs/>
          <w:lang w:val="ro-RO"/>
        </w:rPr>
        <w:t xml:space="preserve"> </w:t>
      </w:r>
      <w:r w:rsidR="00E268D3" w:rsidRPr="00E268D3">
        <w:rPr>
          <w:rFonts w:asciiTheme="majorHAnsi" w:hAnsiTheme="majorHAnsi" w:cstheme="majorHAnsi"/>
          <w:bCs/>
          <w:lang w:val="ro-RO"/>
        </w:rPr>
        <w:t>(второй выпуск)</w:t>
      </w:r>
      <w:r w:rsidR="00C364AE" w:rsidRPr="00C364AE">
        <w:rPr>
          <w:rFonts w:asciiTheme="majorHAnsi" w:hAnsiTheme="majorHAnsi" w:cstheme="majorHAnsi"/>
          <w:bCs/>
          <w:lang w:val="ro-RO"/>
        </w:rPr>
        <w:t xml:space="preserve">. В п. 2.11.22 были включены дифференцированные нормы скрытых потерь, скрытых потерь воды для новых напорных труб из различных материалов (из стали, чугуна, асбоцемента, железобетона), а также утверждены коэффициенты </w:t>
      </w:r>
      <w:r w:rsidR="00966398">
        <w:rPr>
          <w:rFonts w:asciiTheme="majorHAnsi" w:hAnsiTheme="majorHAnsi" w:cstheme="majorHAnsi"/>
          <w:bCs/>
        </w:rPr>
        <w:t>увелич</w:t>
      </w:r>
      <w:r w:rsidR="00C364AE" w:rsidRPr="00C364AE">
        <w:rPr>
          <w:rFonts w:asciiTheme="majorHAnsi" w:hAnsiTheme="majorHAnsi" w:cstheme="majorHAnsi"/>
          <w:bCs/>
          <w:lang w:val="ro-RO"/>
        </w:rPr>
        <w:t>ения, которые применяются к трубам в пределах гарантированного производителем срока эксплуатации, а в случае, если срок эксплуатации трубопровода превысит срок эксплуатации, гарантированный производителем, будет применен максимальный коэффициент для гарантированного производителем срока эксплуатации.</w:t>
      </w:r>
      <w:r w:rsidR="00355A82" w:rsidRPr="00D327FA">
        <w:rPr>
          <w:rFonts w:asciiTheme="majorHAnsi" w:hAnsiTheme="majorHAnsi" w:cstheme="majorHAnsi"/>
          <w:color w:val="000000"/>
          <w:lang w:val="ro-RO"/>
        </w:rPr>
        <w:t xml:space="preserve"> </w:t>
      </w:r>
      <w:r w:rsidR="000571D0" w:rsidRPr="000571D0">
        <w:rPr>
          <w:rFonts w:asciiTheme="majorHAnsi" w:hAnsiTheme="majorHAnsi" w:cstheme="majorHAnsi"/>
          <w:color w:val="000000"/>
          <w:lang w:val="ro-RO"/>
        </w:rPr>
        <w:t xml:space="preserve">Также были утверждены коэффициенты увеличения, которые применяются по мере увеличения срока эксплуатации трубопровода и, соответственно, увеличивают </w:t>
      </w:r>
      <w:r w:rsidR="00966398">
        <w:rPr>
          <w:rFonts w:asciiTheme="majorHAnsi" w:hAnsiTheme="majorHAnsi" w:cstheme="majorHAnsi"/>
          <w:color w:val="000000"/>
        </w:rPr>
        <w:t>латентн</w:t>
      </w:r>
      <w:r w:rsidR="000571D0" w:rsidRPr="000571D0">
        <w:rPr>
          <w:rFonts w:asciiTheme="majorHAnsi" w:hAnsiTheme="majorHAnsi" w:cstheme="majorHAnsi"/>
          <w:color w:val="000000"/>
          <w:lang w:val="ro-RO"/>
        </w:rPr>
        <w:t xml:space="preserve">ые (скрытые) потери воды из-за коррозии, абразивного износа, появления микротрещин, вызванных „усталостью” материала трубопровода, ухудшением свойств герметика соединений труб, других факторов.  Таким образом, были утверждены коэффициенты </w:t>
      </w:r>
      <w:r w:rsidR="00966398" w:rsidRPr="00966398">
        <w:rPr>
          <w:rFonts w:asciiTheme="majorHAnsi" w:hAnsiTheme="majorHAnsi" w:cstheme="majorHAnsi"/>
          <w:color w:val="000000"/>
          <w:lang w:val="ro-RO"/>
        </w:rPr>
        <w:t>увелич</w:t>
      </w:r>
      <w:r w:rsidR="000571D0" w:rsidRPr="000571D0">
        <w:rPr>
          <w:rFonts w:asciiTheme="majorHAnsi" w:hAnsiTheme="majorHAnsi" w:cstheme="majorHAnsi"/>
          <w:color w:val="000000"/>
          <w:lang w:val="ro-RO"/>
        </w:rPr>
        <w:t xml:space="preserve">ения для оценки нормативных потерь воды, связанных со старением трубопровода, нормы </w:t>
      </w:r>
      <w:r w:rsidR="00966398" w:rsidRPr="00966398">
        <w:rPr>
          <w:rFonts w:asciiTheme="majorHAnsi" w:hAnsiTheme="majorHAnsi" w:cstheme="majorHAnsi"/>
          <w:color w:val="000000"/>
          <w:lang w:val="ro-RO"/>
        </w:rPr>
        <w:t>латентн</w:t>
      </w:r>
      <w:r w:rsidR="000571D0" w:rsidRPr="000571D0">
        <w:rPr>
          <w:rFonts w:asciiTheme="majorHAnsi" w:hAnsiTheme="majorHAnsi" w:cstheme="majorHAnsi"/>
          <w:color w:val="000000"/>
          <w:lang w:val="ro-RO"/>
        </w:rPr>
        <w:t>ых (скрытых) потерь</w:t>
      </w:r>
      <w:r w:rsidR="00966398" w:rsidRPr="00966398">
        <w:rPr>
          <w:rFonts w:asciiTheme="majorHAnsi" w:hAnsiTheme="majorHAnsi" w:cstheme="majorHAnsi"/>
          <w:color w:val="000000"/>
          <w:lang w:val="ro-RO"/>
        </w:rPr>
        <w:t>,</w:t>
      </w:r>
      <w:r w:rsidR="000571D0" w:rsidRPr="000571D0">
        <w:rPr>
          <w:rFonts w:asciiTheme="majorHAnsi" w:hAnsiTheme="majorHAnsi" w:cstheme="majorHAnsi"/>
          <w:color w:val="000000"/>
          <w:lang w:val="ro-RO"/>
        </w:rPr>
        <w:t xml:space="preserve"> следующим образом: K = 1,00 – для трубопроводов с</w:t>
      </w:r>
      <w:r w:rsidR="00966398" w:rsidRPr="00966398">
        <w:rPr>
          <w:rFonts w:asciiTheme="majorHAnsi" w:hAnsiTheme="majorHAnsi" w:cstheme="majorHAnsi"/>
          <w:color w:val="000000"/>
          <w:lang w:val="ro-RO"/>
        </w:rPr>
        <w:t>о</w:t>
      </w:r>
      <w:r w:rsidR="000571D0" w:rsidRPr="000571D0">
        <w:rPr>
          <w:rFonts w:asciiTheme="majorHAnsi" w:hAnsiTheme="majorHAnsi" w:cstheme="majorHAnsi"/>
          <w:color w:val="000000"/>
          <w:lang w:val="ro-RO"/>
        </w:rPr>
        <w:t xml:space="preserve"> сроком эксплуатации до 10 лет, K = 2,50 – для трубопроводов с</w:t>
      </w:r>
      <w:r w:rsidR="00966398" w:rsidRPr="00966398">
        <w:rPr>
          <w:rFonts w:asciiTheme="majorHAnsi" w:hAnsiTheme="majorHAnsi" w:cstheme="majorHAnsi"/>
          <w:color w:val="000000"/>
          <w:lang w:val="ro-RO"/>
        </w:rPr>
        <w:t>о</w:t>
      </w:r>
      <w:r w:rsidR="000571D0" w:rsidRPr="000571D0">
        <w:rPr>
          <w:rFonts w:asciiTheme="majorHAnsi" w:hAnsiTheme="majorHAnsi" w:cstheme="majorHAnsi"/>
          <w:color w:val="000000"/>
          <w:lang w:val="ro-RO"/>
        </w:rPr>
        <w:t xml:space="preserve"> сроком эксплуатации более 10 лет, K = 6,25 – для трубопроводов с</w:t>
      </w:r>
      <w:r w:rsidR="00966398" w:rsidRPr="00966398">
        <w:rPr>
          <w:rFonts w:asciiTheme="majorHAnsi" w:hAnsiTheme="majorHAnsi" w:cstheme="majorHAnsi"/>
          <w:color w:val="000000"/>
          <w:lang w:val="ro-RO"/>
        </w:rPr>
        <w:t>о</w:t>
      </w:r>
      <w:r w:rsidR="000571D0" w:rsidRPr="000571D0">
        <w:rPr>
          <w:rFonts w:asciiTheme="majorHAnsi" w:hAnsiTheme="majorHAnsi" w:cstheme="majorHAnsi"/>
          <w:color w:val="000000"/>
          <w:lang w:val="ro-RO"/>
        </w:rPr>
        <w:t xml:space="preserve"> сроком эксплуатации более 20 лет, K = 12,50 – для трубопроводов с</w:t>
      </w:r>
      <w:r w:rsidR="00966398" w:rsidRPr="00966398">
        <w:rPr>
          <w:rFonts w:asciiTheme="majorHAnsi" w:hAnsiTheme="majorHAnsi" w:cstheme="majorHAnsi"/>
          <w:color w:val="000000"/>
          <w:lang w:val="ro-RO"/>
        </w:rPr>
        <w:t>о</w:t>
      </w:r>
      <w:r w:rsidR="000571D0" w:rsidRPr="000571D0">
        <w:rPr>
          <w:rFonts w:asciiTheme="majorHAnsi" w:hAnsiTheme="majorHAnsi" w:cstheme="majorHAnsi"/>
          <w:color w:val="000000"/>
          <w:lang w:val="ro-RO"/>
        </w:rPr>
        <w:t xml:space="preserve"> сроком эксплуатации более 30 лет, K = 31,20 – для трубопроводов с</w:t>
      </w:r>
      <w:r w:rsidR="00966398" w:rsidRPr="00966398">
        <w:rPr>
          <w:rFonts w:asciiTheme="majorHAnsi" w:hAnsiTheme="majorHAnsi" w:cstheme="majorHAnsi"/>
          <w:color w:val="000000"/>
          <w:lang w:val="ro-RO"/>
        </w:rPr>
        <w:t>о</w:t>
      </w:r>
      <w:r w:rsidR="000571D0" w:rsidRPr="000571D0">
        <w:rPr>
          <w:rFonts w:asciiTheme="majorHAnsi" w:hAnsiTheme="majorHAnsi" w:cstheme="majorHAnsi"/>
          <w:color w:val="000000"/>
          <w:lang w:val="ro-RO"/>
        </w:rPr>
        <w:t xml:space="preserve"> сроком эксплуатации более 40 лет</w:t>
      </w:r>
      <w:r w:rsidR="00355A82" w:rsidRPr="00D327FA">
        <w:rPr>
          <w:rFonts w:asciiTheme="majorHAnsi" w:hAnsiTheme="majorHAnsi" w:cstheme="majorHAnsi"/>
          <w:color w:val="000000"/>
          <w:lang w:val="ro-RO"/>
        </w:rPr>
        <w:t>.</w:t>
      </w:r>
    </w:p>
    <w:p w:rsidR="00355A82" w:rsidRPr="00F77F6A" w:rsidRDefault="00355A82" w:rsidP="00F61756">
      <w:pPr>
        <w:pStyle w:val="a3"/>
        <w:spacing w:line="276" w:lineRule="auto"/>
        <w:ind w:left="0"/>
        <w:jc w:val="both"/>
        <w:rPr>
          <w:rFonts w:asciiTheme="majorHAnsi" w:hAnsiTheme="majorHAnsi" w:cstheme="majorHAnsi"/>
          <w:color w:val="000000"/>
          <w:lang w:val="ro-RO"/>
        </w:rPr>
      </w:pPr>
    </w:p>
    <w:p w:rsidR="0088086E" w:rsidRPr="00156F68" w:rsidRDefault="00966398" w:rsidP="00F61756">
      <w:pPr>
        <w:spacing w:after="0" w:line="276" w:lineRule="auto"/>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rPr>
        <w:t>Отмечается</w:t>
      </w:r>
      <w:r w:rsidR="000571D0" w:rsidRPr="000571D0">
        <w:rPr>
          <w:rFonts w:asciiTheme="majorHAnsi" w:eastAsia="Times New Roman" w:hAnsiTheme="majorHAnsi" w:cstheme="majorHAnsi"/>
          <w:b w:val="0"/>
          <w:bCs w:val="0"/>
          <w:sz w:val="24"/>
          <w:szCs w:val="24"/>
        </w:rPr>
        <w:t xml:space="preserve">, что, хотя НАРЭ в 2019 году, </w:t>
      </w:r>
      <w:r w:rsidRPr="00966398">
        <w:rPr>
          <w:rFonts w:asciiTheme="majorHAnsi" w:eastAsia="Times New Roman" w:hAnsiTheme="majorHAnsi" w:cstheme="majorHAnsi"/>
          <w:b w:val="0"/>
          <w:bCs w:val="0"/>
          <w:sz w:val="24"/>
          <w:szCs w:val="24"/>
        </w:rPr>
        <w:t>Постановлением</w:t>
      </w:r>
      <w:r>
        <w:rPr>
          <w:rFonts w:asciiTheme="majorHAnsi" w:eastAsia="Times New Roman" w:hAnsiTheme="majorHAnsi" w:cstheme="majorHAnsi"/>
          <w:b w:val="0"/>
          <w:bCs w:val="0"/>
          <w:sz w:val="24"/>
          <w:szCs w:val="24"/>
        </w:rPr>
        <w:t xml:space="preserve"> НАРЭ №</w:t>
      </w:r>
      <w:r w:rsidR="000571D0" w:rsidRPr="000571D0">
        <w:rPr>
          <w:rFonts w:asciiTheme="majorHAnsi" w:eastAsia="Times New Roman" w:hAnsiTheme="majorHAnsi" w:cstheme="majorHAnsi"/>
          <w:b w:val="0"/>
          <w:bCs w:val="0"/>
          <w:sz w:val="24"/>
          <w:szCs w:val="24"/>
        </w:rPr>
        <w:t>489/2019</w:t>
      </w:r>
      <w:r w:rsidRPr="00966398">
        <w:rPr>
          <w:rFonts w:asciiTheme="majorHAnsi" w:eastAsia="Times New Roman" w:hAnsiTheme="majorHAnsi" w:cstheme="majorHAnsi"/>
          <w:b w:val="0"/>
          <w:bCs w:val="0"/>
          <w:sz w:val="24"/>
          <w:szCs w:val="24"/>
        </w:rPr>
        <w:t>,</w:t>
      </w:r>
      <w:r w:rsidR="000571D0" w:rsidRPr="000571D0">
        <w:rPr>
          <w:rFonts w:asciiTheme="majorHAnsi" w:eastAsia="Times New Roman" w:hAnsiTheme="majorHAnsi" w:cstheme="majorHAnsi"/>
          <w:b w:val="0"/>
          <w:bCs w:val="0"/>
          <w:sz w:val="24"/>
          <w:szCs w:val="24"/>
        </w:rPr>
        <w:t xml:space="preserve"> утвер</w:t>
      </w:r>
      <w:r w:rsidRPr="00966398">
        <w:rPr>
          <w:rFonts w:asciiTheme="majorHAnsi" w:eastAsia="Times New Roman" w:hAnsiTheme="majorHAnsi" w:cstheme="majorHAnsi"/>
          <w:b w:val="0"/>
          <w:bCs w:val="0"/>
          <w:sz w:val="24"/>
          <w:szCs w:val="24"/>
        </w:rPr>
        <w:t>дило</w:t>
      </w:r>
      <w:r w:rsidR="000571D0" w:rsidRPr="000571D0">
        <w:rPr>
          <w:rFonts w:asciiTheme="majorHAnsi" w:eastAsia="Times New Roman" w:hAnsiTheme="majorHAnsi" w:cstheme="majorHAnsi"/>
          <w:b w:val="0"/>
          <w:bCs w:val="0"/>
          <w:sz w:val="24"/>
          <w:szCs w:val="24"/>
        </w:rPr>
        <w:t xml:space="preserve"> </w:t>
      </w:r>
      <w:r w:rsidRPr="00966398">
        <w:rPr>
          <w:rFonts w:asciiTheme="majorHAnsi" w:eastAsia="Times New Roman" w:hAnsiTheme="majorHAnsi" w:cstheme="majorHAnsi"/>
          <w:b w:val="0"/>
          <w:bCs w:val="0"/>
          <w:sz w:val="24"/>
          <w:szCs w:val="24"/>
        </w:rPr>
        <w:t>М</w:t>
      </w:r>
      <w:r w:rsidR="000571D0" w:rsidRPr="000571D0">
        <w:rPr>
          <w:rFonts w:asciiTheme="majorHAnsi" w:eastAsia="Times New Roman" w:hAnsiTheme="majorHAnsi" w:cstheme="majorHAnsi"/>
          <w:b w:val="0"/>
          <w:bCs w:val="0"/>
          <w:sz w:val="24"/>
          <w:szCs w:val="24"/>
        </w:rPr>
        <w:t>етодологи</w:t>
      </w:r>
      <w:r w:rsidRPr="00966398">
        <w:rPr>
          <w:rFonts w:asciiTheme="majorHAnsi" w:eastAsia="Times New Roman" w:hAnsiTheme="majorHAnsi" w:cstheme="majorHAnsi"/>
          <w:b w:val="0"/>
          <w:bCs w:val="0"/>
          <w:sz w:val="24"/>
          <w:szCs w:val="24"/>
        </w:rPr>
        <w:t>ю</w:t>
      </w:r>
      <w:r w:rsidR="000571D0" w:rsidRPr="000571D0">
        <w:rPr>
          <w:rFonts w:asciiTheme="majorHAnsi" w:eastAsia="Times New Roman" w:hAnsiTheme="majorHAnsi" w:cstheme="majorHAnsi"/>
          <w:b w:val="0"/>
          <w:bCs w:val="0"/>
          <w:sz w:val="24"/>
          <w:szCs w:val="24"/>
        </w:rPr>
        <w:t xml:space="preserve"> определения, утверждения и применения тарифов на </w:t>
      </w:r>
      <w:r w:rsidR="00DB1A98">
        <w:rPr>
          <w:rFonts w:asciiTheme="majorHAnsi" w:eastAsia="Times New Roman" w:hAnsiTheme="majorHAnsi" w:cstheme="majorHAnsi"/>
          <w:b w:val="0"/>
          <w:bCs w:val="0"/>
          <w:sz w:val="24"/>
          <w:szCs w:val="24"/>
        </w:rPr>
        <w:t>публичную услугу</w:t>
      </w:r>
      <w:r w:rsidR="000571D0" w:rsidRPr="000571D0">
        <w:rPr>
          <w:rFonts w:asciiTheme="majorHAnsi" w:eastAsia="Times New Roman" w:hAnsiTheme="majorHAnsi" w:cstheme="majorHAnsi"/>
          <w:b w:val="0"/>
          <w:bCs w:val="0"/>
          <w:sz w:val="24"/>
          <w:szCs w:val="24"/>
        </w:rPr>
        <w:t xml:space="preserve"> водоснабжения, канализации и очистки сточных вод, </w:t>
      </w:r>
      <w:r w:rsidRPr="00966398">
        <w:rPr>
          <w:rFonts w:asciiTheme="majorHAnsi" w:eastAsia="Times New Roman" w:hAnsiTheme="majorHAnsi" w:cstheme="majorHAnsi"/>
          <w:b w:val="0"/>
          <w:bCs w:val="0"/>
          <w:sz w:val="24"/>
          <w:szCs w:val="24"/>
        </w:rPr>
        <w:t>она</w:t>
      </w:r>
      <w:r w:rsidR="000571D0" w:rsidRPr="000571D0">
        <w:rPr>
          <w:rFonts w:asciiTheme="majorHAnsi" w:eastAsia="Times New Roman" w:hAnsiTheme="majorHAnsi" w:cstheme="majorHAnsi"/>
          <w:b w:val="0"/>
          <w:bCs w:val="0"/>
          <w:sz w:val="24"/>
          <w:szCs w:val="24"/>
        </w:rPr>
        <w:t xml:space="preserve"> не уч</w:t>
      </w:r>
      <w:r w:rsidRPr="00966398">
        <w:rPr>
          <w:rFonts w:asciiTheme="majorHAnsi" w:eastAsia="Times New Roman" w:hAnsiTheme="majorHAnsi" w:cstheme="majorHAnsi"/>
          <w:b w:val="0"/>
          <w:bCs w:val="0"/>
          <w:sz w:val="24"/>
          <w:szCs w:val="24"/>
        </w:rPr>
        <w:t>итывает</w:t>
      </w:r>
      <w:r w:rsidR="000571D0" w:rsidRPr="000571D0">
        <w:rPr>
          <w:rFonts w:asciiTheme="majorHAnsi" w:eastAsia="Times New Roman" w:hAnsiTheme="majorHAnsi" w:cstheme="majorHAnsi"/>
          <w:b w:val="0"/>
          <w:bCs w:val="0"/>
          <w:sz w:val="24"/>
          <w:szCs w:val="24"/>
        </w:rPr>
        <w:t xml:space="preserve"> положения </w:t>
      </w:r>
      <w:r w:rsidRPr="00966398">
        <w:rPr>
          <w:rFonts w:asciiTheme="majorHAnsi" w:eastAsia="Times New Roman" w:hAnsiTheme="majorHAnsi" w:cstheme="majorHAnsi"/>
          <w:b w:val="0"/>
          <w:bCs w:val="0"/>
          <w:sz w:val="24"/>
          <w:szCs w:val="24"/>
        </w:rPr>
        <w:t>п</w:t>
      </w:r>
      <w:r w:rsidR="000571D0" w:rsidRPr="000571D0">
        <w:rPr>
          <w:rFonts w:asciiTheme="majorHAnsi" w:eastAsia="Times New Roman" w:hAnsiTheme="majorHAnsi" w:cstheme="majorHAnsi"/>
          <w:b w:val="0"/>
          <w:bCs w:val="0"/>
          <w:sz w:val="24"/>
          <w:szCs w:val="24"/>
        </w:rPr>
        <w:t xml:space="preserve">риказа </w:t>
      </w:r>
      <w:r>
        <w:rPr>
          <w:rFonts w:asciiTheme="majorHAnsi" w:eastAsia="Times New Roman" w:hAnsiTheme="majorHAnsi" w:cstheme="majorHAnsi"/>
          <w:b w:val="0"/>
          <w:bCs w:val="0"/>
          <w:sz w:val="24"/>
          <w:szCs w:val="24"/>
        </w:rPr>
        <w:t>МСХРРОС</w:t>
      </w:r>
      <w:r w:rsidRPr="00966398">
        <w:rPr>
          <w:rFonts w:asciiTheme="majorHAnsi" w:eastAsia="Times New Roman" w:hAnsiTheme="majorHAnsi" w:cstheme="majorHAnsi"/>
          <w:b w:val="0"/>
          <w:bCs w:val="0"/>
          <w:sz w:val="24"/>
          <w:szCs w:val="24"/>
        </w:rPr>
        <w:t>,</w:t>
      </w:r>
      <w:r w:rsidR="000571D0" w:rsidRPr="000571D0">
        <w:rPr>
          <w:rFonts w:asciiTheme="majorHAnsi" w:eastAsia="Times New Roman" w:hAnsiTheme="majorHAnsi" w:cstheme="majorHAnsi"/>
          <w:b w:val="0"/>
          <w:bCs w:val="0"/>
          <w:sz w:val="24"/>
          <w:szCs w:val="24"/>
        </w:rPr>
        <w:t xml:space="preserve"> утвержденного в 2018 году, что приводит к конфликтам и разногласиям между НАРЭ и операторами водоснабжения</w:t>
      </w:r>
      <w:r w:rsidR="00355A82" w:rsidRPr="00156F68">
        <w:rPr>
          <w:rFonts w:asciiTheme="majorHAnsi" w:eastAsia="Times New Roman" w:hAnsiTheme="majorHAnsi" w:cstheme="majorHAnsi"/>
          <w:b w:val="0"/>
          <w:bCs w:val="0"/>
          <w:sz w:val="24"/>
          <w:szCs w:val="24"/>
        </w:rPr>
        <w:t>.</w:t>
      </w:r>
    </w:p>
    <w:p w:rsidR="0088086E" w:rsidRPr="00156F68" w:rsidRDefault="0088086E" w:rsidP="00F61756">
      <w:pPr>
        <w:spacing w:after="0" w:line="276" w:lineRule="auto"/>
        <w:jc w:val="both"/>
        <w:rPr>
          <w:rFonts w:asciiTheme="majorHAnsi" w:eastAsia="Times New Roman" w:hAnsiTheme="majorHAnsi" w:cstheme="majorHAnsi"/>
          <w:b w:val="0"/>
          <w:bCs w:val="0"/>
          <w:sz w:val="24"/>
          <w:szCs w:val="24"/>
        </w:rPr>
      </w:pPr>
    </w:p>
    <w:p w:rsidR="0088086E" w:rsidRDefault="000571D0" w:rsidP="00F61756">
      <w:pPr>
        <w:spacing w:after="0" w:line="276" w:lineRule="auto"/>
        <w:jc w:val="both"/>
        <w:rPr>
          <w:rFonts w:asciiTheme="majorHAnsi" w:eastAsia="Times New Roman" w:hAnsiTheme="majorHAnsi" w:cstheme="majorHAnsi"/>
          <w:b w:val="0"/>
          <w:bCs w:val="0"/>
          <w:sz w:val="24"/>
          <w:szCs w:val="24"/>
        </w:rPr>
      </w:pPr>
      <w:r w:rsidRPr="000571D0">
        <w:rPr>
          <w:rFonts w:asciiTheme="majorHAnsi" w:eastAsia="Times New Roman" w:hAnsiTheme="majorHAnsi" w:cstheme="majorHAnsi"/>
          <w:b w:val="0"/>
          <w:bCs w:val="0"/>
          <w:sz w:val="24"/>
          <w:szCs w:val="24"/>
        </w:rPr>
        <w:t>В то же время</w:t>
      </w:r>
      <w:r w:rsidR="00966398">
        <w:rPr>
          <w:rFonts w:asciiTheme="majorHAnsi" w:eastAsia="Times New Roman" w:hAnsiTheme="majorHAnsi" w:cstheme="majorHAnsi"/>
          <w:b w:val="0"/>
          <w:bCs w:val="0"/>
          <w:sz w:val="24"/>
          <w:szCs w:val="24"/>
          <w:lang w:val="ru-RU"/>
        </w:rPr>
        <w:t>,</w:t>
      </w:r>
      <w:r w:rsidRPr="000571D0">
        <w:rPr>
          <w:rFonts w:asciiTheme="majorHAnsi" w:eastAsia="Times New Roman" w:hAnsiTheme="majorHAnsi" w:cstheme="majorHAnsi"/>
          <w:b w:val="0"/>
          <w:bCs w:val="0"/>
          <w:sz w:val="24"/>
          <w:szCs w:val="24"/>
        </w:rPr>
        <w:t xml:space="preserve"> </w:t>
      </w:r>
      <w:r w:rsidR="00966398">
        <w:rPr>
          <w:rFonts w:asciiTheme="majorHAnsi" w:eastAsia="Times New Roman" w:hAnsiTheme="majorHAnsi" w:cstheme="majorHAnsi"/>
          <w:b w:val="0"/>
          <w:bCs w:val="0"/>
          <w:sz w:val="24"/>
          <w:szCs w:val="24"/>
          <w:lang w:val="ru-RU"/>
        </w:rPr>
        <w:t xml:space="preserve">и </w:t>
      </w:r>
      <w:r w:rsidRPr="000571D0">
        <w:rPr>
          <w:rFonts w:asciiTheme="majorHAnsi" w:eastAsia="Times New Roman" w:hAnsiTheme="majorHAnsi" w:cstheme="majorHAnsi"/>
          <w:b w:val="0"/>
          <w:bCs w:val="0"/>
          <w:sz w:val="24"/>
          <w:szCs w:val="24"/>
        </w:rPr>
        <w:t xml:space="preserve">практика других стран регулирует </w:t>
      </w:r>
      <w:r w:rsidR="00966398">
        <w:rPr>
          <w:rFonts w:asciiTheme="majorHAnsi" w:eastAsia="Times New Roman" w:hAnsiTheme="majorHAnsi" w:cstheme="majorHAnsi"/>
          <w:b w:val="0"/>
          <w:bCs w:val="0"/>
          <w:sz w:val="24"/>
          <w:szCs w:val="24"/>
          <w:lang w:val="ru-RU"/>
        </w:rPr>
        <w:t>потер</w:t>
      </w:r>
      <w:r w:rsidRPr="000571D0">
        <w:rPr>
          <w:rFonts w:asciiTheme="majorHAnsi" w:eastAsia="Times New Roman" w:hAnsiTheme="majorHAnsi" w:cstheme="majorHAnsi"/>
          <w:b w:val="0"/>
          <w:bCs w:val="0"/>
          <w:sz w:val="24"/>
          <w:szCs w:val="24"/>
        </w:rPr>
        <w:t xml:space="preserve">и другим способом. Так, </w:t>
      </w:r>
      <w:r w:rsidR="00966398">
        <w:rPr>
          <w:rFonts w:asciiTheme="majorHAnsi" w:eastAsia="Times New Roman" w:hAnsiTheme="majorHAnsi" w:cstheme="majorHAnsi"/>
          <w:b w:val="0"/>
          <w:bCs w:val="0"/>
          <w:sz w:val="24"/>
          <w:szCs w:val="24"/>
          <w:lang w:val="ru-RU"/>
        </w:rPr>
        <w:t>согласно</w:t>
      </w:r>
      <w:r w:rsidR="00966398">
        <w:rPr>
          <w:rFonts w:asciiTheme="majorHAnsi" w:eastAsia="Times New Roman" w:hAnsiTheme="majorHAnsi" w:cstheme="majorHAnsi"/>
          <w:b w:val="0"/>
          <w:bCs w:val="0"/>
          <w:sz w:val="24"/>
          <w:szCs w:val="24"/>
        </w:rPr>
        <w:t xml:space="preserve"> п.</w:t>
      </w:r>
      <w:r w:rsidRPr="000571D0">
        <w:rPr>
          <w:rFonts w:asciiTheme="majorHAnsi" w:eastAsia="Times New Roman" w:hAnsiTheme="majorHAnsi" w:cstheme="majorHAnsi"/>
          <w:b w:val="0"/>
          <w:bCs w:val="0"/>
          <w:sz w:val="24"/>
          <w:szCs w:val="24"/>
        </w:rPr>
        <w:t xml:space="preserve">4.4.1. </w:t>
      </w:r>
      <w:r w:rsidR="00966398">
        <w:rPr>
          <w:rFonts w:asciiTheme="majorHAnsi" w:eastAsia="Times New Roman" w:hAnsiTheme="majorHAnsi" w:cstheme="majorHAnsi"/>
          <w:b w:val="0"/>
          <w:bCs w:val="0"/>
          <w:sz w:val="24"/>
          <w:szCs w:val="24"/>
          <w:lang w:val="ru-RU"/>
        </w:rPr>
        <w:t>Р</w:t>
      </w:r>
      <w:r w:rsidR="00966398">
        <w:rPr>
          <w:rFonts w:asciiTheme="majorHAnsi" w:eastAsia="Times New Roman" w:hAnsiTheme="majorHAnsi" w:cstheme="majorHAnsi"/>
          <w:b w:val="0"/>
          <w:bCs w:val="0"/>
          <w:sz w:val="24"/>
          <w:szCs w:val="24"/>
        </w:rPr>
        <w:t>умынского стандарта №</w:t>
      </w:r>
      <w:r w:rsidRPr="000571D0">
        <w:rPr>
          <w:rFonts w:asciiTheme="majorHAnsi" w:eastAsia="Times New Roman" w:hAnsiTheme="majorHAnsi" w:cstheme="majorHAnsi"/>
          <w:b w:val="0"/>
          <w:bCs w:val="0"/>
          <w:sz w:val="24"/>
          <w:szCs w:val="24"/>
        </w:rPr>
        <w:t>1343-1 от 2006 г</w:t>
      </w:r>
      <w:r w:rsidR="00966398">
        <w:rPr>
          <w:rFonts w:asciiTheme="majorHAnsi" w:eastAsia="Times New Roman" w:hAnsiTheme="majorHAnsi" w:cstheme="majorHAnsi"/>
          <w:b w:val="0"/>
          <w:bCs w:val="0"/>
          <w:sz w:val="24"/>
          <w:szCs w:val="24"/>
          <w:lang w:val="ru-RU"/>
        </w:rPr>
        <w:t>ода</w:t>
      </w:r>
      <w:r w:rsidRPr="000571D0">
        <w:rPr>
          <w:rFonts w:asciiTheme="majorHAnsi" w:eastAsia="Times New Roman" w:hAnsiTheme="majorHAnsi" w:cstheme="majorHAnsi"/>
          <w:b w:val="0"/>
          <w:bCs w:val="0"/>
          <w:sz w:val="24"/>
          <w:szCs w:val="24"/>
        </w:rPr>
        <w:t xml:space="preserve"> „</w:t>
      </w:r>
      <w:r w:rsidR="00966398">
        <w:rPr>
          <w:rFonts w:asciiTheme="majorHAnsi" w:eastAsia="Times New Roman" w:hAnsiTheme="majorHAnsi" w:cstheme="majorHAnsi"/>
          <w:b w:val="0"/>
          <w:bCs w:val="0"/>
          <w:sz w:val="24"/>
          <w:szCs w:val="24"/>
          <w:lang w:val="ru-RU"/>
        </w:rPr>
        <w:t>В</w:t>
      </w:r>
      <w:r w:rsidRPr="000571D0">
        <w:rPr>
          <w:rFonts w:asciiTheme="majorHAnsi" w:eastAsia="Times New Roman" w:hAnsiTheme="majorHAnsi" w:cstheme="majorHAnsi"/>
          <w:b w:val="0"/>
          <w:bCs w:val="0"/>
          <w:sz w:val="24"/>
          <w:szCs w:val="24"/>
        </w:rPr>
        <w:t xml:space="preserve">одоснабжение. Определение </w:t>
      </w:r>
      <w:r w:rsidR="00DD3109">
        <w:rPr>
          <w:rFonts w:asciiTheme="majorHAnsi" w:eastAsia="Times New Roman" w:hAnsiTheme="majorHAnsi" w:cstheme="majorHAnsi"/>
          <w:b w:val="0"/>
          <w:bCs w:val="0"/>
          <w:sz w:val="24"/>
          <w:szCs w:val="24"/>
          <w:lang w:val="ru-RU"/>
        </w:rPr>
        <w:t>объемов</w:t>
      </w:r>
      <w:r w:rsidRPr="000571D0">
        <w:rPr>
          <w:rFonts w:asciiTheme="majorHAnsi" w:eastAsia="Times New Roman" w:hAnsiTheme="majorHAnsi" w:cstheme="majorHAnsi"/>
          <w:b w:val="0"/>
          <w:bCs w:val="0"/>
          <w:sz w:val="24"/>
          <w:szCs w:val="24"/>
        </w:rPr>
        <w:t xml:space="preserve"> питьевой воды для сельских и городских населенных пунктов”, </w:t>
      </w:r>
      <w:r w:rsidRPr="00DD3109">
        <w:rPr>
          <w:rFonts w:asciiTheme="majorHAnsi" w:eastAsia="Times New Roman" w:hAnsiTheme="majorHAnsi" w:cstheme="majorHAnsi"/>
          <w:b w:val="0"/>
          <w:bCs w:val="0"/>
          <w:i/>
          <w:sz w:val="24"/>
          <w:szCs w:val="24"/>
        </w:rPr>
        <w:t xml:space="preserve">„технологически допустимые потери воды в распределительной сети должны рассматриваться как потребность в воде. В новых распределительных сетях (до 5 лет) оценивается, что потери не будут превышать 15% от объема распределенной воды </w:t>
      </w:r>
      <w:r w:rsidR="00DD3109" w:rsidRPr="00156F68">
        <w:rPr>
          <w:rFonts w:asciiTheme="majorHAnsi" w:eastAsia="Times New Roman" w:hAnsiTheme="majorHAnsi" w:cstheme="majorHAnsi"/>
          <w:b w:val="0"/>
          <w:bCs w:val="0"/>
          <w:i/>
          <w:sz w:val="24"/>
          <w:szCs w:val="24"/>
        </w:rPr>
        <w:t>(K</w:t>
      </w:r>
      <w:r w:rsidR="00DD3109" w:rsidRPr="00156F68">
        <w:rPr>
          <w:rFonts w:asciiTheme="majorHAnsi" w:eastAsia="Times New Roman" w:hAnsiTheme="majorHAnsi" w:cstheme="majorHAnsi"/>
          <w:b w:val="0"/>
          <w:bCs w:val="0"/>
          <w:i/>
          <w:sz w:val="24"/>
          <w:szCs w:val="24"/>
          <w:vertAlign w:val="subscript"/>
        </w:rPr>
        <w:t>p</w:t>
      </w:r>
      <w:r w:rsidR="00DD3109" w:rsidRPr="00156F68">
        <w:rPr>
          <w:rFonts w:asciiTheme="majorHAnsi" w:eastAsia="Times New Roman" w:hAnsiTheme="majorHAnsi" w:cstheme="majorHAnsi"/>
          <w:b w:val="0"/>
          <w:bCs w:val="0"/>
          <w:i/>
          <w:sz w:val="24"/>
          <w:szCs w:val="24"/>
        </w:rPr>
        <w:t xml:space="preserve"> = 1,15)</w:t>
      </w:r>
      <w:r w:rsidRPr="00DD3109">
        <w:rPr>
          <w:rFonts w:asciiTheme="majorHAnsi" w:eastAsia="Times New Roman" w:hAnsiTheme="majorHAnsi" w:cstheme="majorHAnsi"/>
          <w:b w:val="0"/>
          <w:bCs w:val="0"/>
          <w:i/>
          <w:sz w:val="24"/>
          <w:szCs w:val="24"/>
        </w:rPr>
        <w:t>, они могут возникать из-за неправильного исполнения, суточных перепадов давления, материалов с неисправностями. В существующих распределительных сетях, в которых проводятся ретехнологии и/или расширения, потери могут составлять до 35% (</w:t>
      </w:r>
      <w:r w:rsidR="00DD3109" w:rsidRPr="00156F68">
        <w:rPr>
          <w:rFonts w:asciiTheme="majorHAnsi" w:eastAsia="Times New Roman" w:hAnsiTheme="majorHAnsi" w:cstheme="majorHAnsi"/>
          <w:b w:val="0"/>
          <w:bCs w:val="0"/>
          <w:i/>
          <w:sz w:val="24"/>
          <w:szCs w:val="24"/>
        </w:rPr>
        <w:t>(K</w:t>
      </w:r>
      <w:r w:rsidR="00DD3109" w:rsidRPr="00156F68">
        <w:rPr>
          <w:rFonts w:asciiTheme="majorHAnsi" w:eastAsia="Times New Roman" w:hAnsiTheme="majorHAnsi" w:cstheme="majorHAnsi"/>
          <w:b w:val="0"/>
          <w:bCs w:val="0"/>
          <w:i/>
          <w:sz w:val="24"/>
          <w:szCs w:val="24"/>
          <w:vertAlign w:val="subscript"/>
        </w:rPr>
        <w:t>p</w:t>
      </w:r>
      <w:r w:rsidR="00DD3109">
        <w:rPr>
          <w:rFonts w:asciiTheme="majorHAnsi" w:eastAsia="Times New Roman" w:hAnsiTheme="majorHAnsi" w:cstheme="majorHAnsi"/>
          <w:b w:val="0"/>
          <w:bCs w:val="0"/>
          <w:i/>
          <w:sz w:val="24"/>
          <w:szCs w:val="24"/>
        </w:rPr>
        <w:t xml:space="preserve"> </w:t>
      </w:r>
      <w:r w:rsidRPr="00DD3109">
        <w:rPr>
          <w:rFonts w:asciiTheme="majorHAnsi" w:eastAsia="Times New Roman" w:hAnsiTheme="majorHAnsi" w:cstheme="majorHAnsi"/>
          <w:b w:val="0"/>
          <w:bCs w:val="0"/>
          <w:i/>
          <w:sz w:val="24"/>
          <w:szCs w:val="24"/>
        </w:rPr>
        <w:t>= 1,35). Более 35% процентов потерь воды считаются ненормальными и требуют принятия соответствующих мер”</w:t>
      </w:r>
      <w:r w:rsidRPr="000571D0">
        <w:rPr>
          <w:rFonts w:asciiTheme="majorHAnsi" w:eastAsia="Times New Roman" w:hAnsiTheme="majorHAnsi" w:cstheme="majorHAnsi"/>
          <w:b w:val="0"/>
          <w:bCs w:val="0"/>
          <w:sz w:val="24"/>
          <w:szCs w:val="24"/>
        </w:rPr>
        <w:t>.</w:t>
      </w:r>
      <w:r>
        <w:rPr>
          <w:rFonts w:asciiTheme="majorHAnsi" w:eastAsia="Times New Roman" w:hAnsiTheme="majorHAnsi" w:cstheme="majorHAnsi"/>
          <w:b w:val="0"/>
          <w:bCs w:val="0"/>
          <w:sz w:val="24"/>
          <w:szCs w:val="24"/>
          <w:lang w:val="ru-RU"/>
        </w:rPr>
        <w:t xml:space="preserve"> </w:t>
      </w:r>
      <w:r w:rsidR="00355A82" w:rsidRPr="00156F68">
        <w:rPr>
          <w:rFonts w:asciiTheme="majorHAnsi" w:eastAsia="Times New Roman" w:hAnsiTheme="majorHAnsi" w:cstheme="majorHAnsi"/>
          <w:b w:val="0"/>
          <w:bCs w:val="0"/>
          <w:sz w:val="24"/>
          <w:szCs w:val="24"/>
        </w:rPr>
        <w:t xml:space="preserve"> </w:t>
      </w:r>
    </w:p>
    <w:p w:rsidR="00BE49FB" w:rsidRPr="008376FC" w:rsidRDefault="000571D0" w:rsidP="00A53967">
      <w:pPr>
        <w:widowControl w:val="0"/>
        <w:autoSpaceDE w:val="0"/>
        <w:autoSpaceDN w:val="0"/>
        <w:spacing w:after="0" w:line="276" w:lineRule="auto"/>
        <w:jc w:val="both"/>
        <w:rPr>
          <w:rFonts w:asciiTheme="majorHAnsi" w:eastAsia="Times New Roman" w:hAnsiTheme="majorHAnsi" w:cstheme="majorHAnsi"/>
          <w:b w:val="0"/>
          <w:bCs w:val="0"/>
          <w:sz w:val="24"/>
          <w:szCs w:val="24"/>
        </w:rPr>
      </w:pPr>
      <w:r w:rsidRPr="000571D0">
        <w:rPr>
          <w:rFonts w:asciiTheme="majorHAnsi" w:eastAsia="Times New Roman" w:hAnsiTheme="majorHAnsi" w:cstheme="majorHAnsi"/>
          <w:b w:val="0"/>
          <w:bCs w:val="0"/>
          <w:sz w:val="24"/>
          <w:szCs w:val="24"/>
        </w:rPr>
        <w:t xml:space="preserve">Большие потери воды также обусловлены состоянием инфраструктуры </w:t>
      </w:r>
      <w:r w:rsidR="00635E58">
        <w:rPr>
          <w:rFonts w:asciiTheme="majorHAnsi" w:eastAsia="Times New Roman" w:hAnsiTheme="majorHAnsi" w:cstheme="majorHAnsi"/>
          <w:b w:val="0"/>
          <w:bCs w:val="0"/>
          <w:sz w:val="24"/>
          <w:szCs w:val="24"/>
          <w:lang w:val="ru-RU"/>
        </w:rPr>
        <w:t>за</w:t>
      </w:r>
      <w:r w:rsidRPr="000571D0">
        <w:rPr>
          <w:rFonts w:asciiTheme="majorHAnsi" w:eastAsia="Times New Roman" w:hAnsiTheme="majorHAnsi" w:cstheme="majorHAnsi"/>
          <w:b w:val="0"/>
          <w:bCs w:val="0"/>
          <w:sz w:val="24"/>
          <w:szCs w:val="24"/>
        </w:rPr>
        <w:t xml:space="preserve">бора, </w:t>
      </w:r>
      <w:r w:rsidR="00635E58">
        <w:rPr>
          <w:rFonts w:asciiTheme="majorHAnsi" w:eastAsia="Times New Roman" w:hAnsiTheme="majorHAnsi" w:cstheme="majorHAnsi"/>
          <w:b w:val="0"/>
          <w:bCs w:val="0"/>
          <w:sz w:val="24"/>
          <w:szCs w:val="24"/>
          <w:lang w:val="ru-RU"/>
        </w:rPr>
        <w:t>подачи</w:t>
      </w:r>
      <w:r w:rsidRPr="000571D0">
        <w:rPr>
          <w:rFonts w:asciiTheme="majorHAnsi" w:eastAsia="Times New Roman" w:hAnsiTheme="majorHAnsi" w:cstheme="majorHAnsi"/>
          <w:b w:val="0"/>
          <w:bCs w:val="0"/>
          <w:sz w:val="24"/>
          <w:szCs w:val="24"/>
        </w:rPr>
        <w:t xml:space="preserve"> и распределения</w:t>
      </w:r>
      <w:r w:rsidR="00635E58">
        <w:rPr>
          <w:rFonts w:asciiTheme="majorHAnsi" w:eastAsia="Times New Roman" w:hAnsiTheme="majorHAnsi" w:cstheme="majorHAnsi"/>
          <w:b w:val="0"/>
          <w:bCs w:val="0"/>
          <w:sz w:val="24"/>
          <w:szCs w:val="24"/>
          <w:lang w:val="ru-RU"/>
        </w:rPr>
        <w:t xml:space="preserve"> </w:t>
      </w:r>
      <w:r w:rsidR="00635E58" w:rsidRPr="000571D0">
        <w:rPr>
          <w:rFonts w:asciiTheme="majorHAnsi" w:eastAsia="Times New Roman" w:hAnsiTheme="majorHAnsi" w:cstheme="majorHAnsi"/>
          <w:b w:val="0"/>
          <w:bCs w:val="0"/>
          <w:sz w:val="24"/>
          <w:szCs w:val="24"/>
        </w:rPr>
        <w:t>вод</w:t>
      </w:r>
      <w:r w:rsidR="00635E58">
        <w:rPr>
          <w:rFonts w:asciiTheme="majorHAnsi" w:eastAsia="Times New Roman" w:hAnsiTheme="majorHAnsi" w:cstheme="majorHAnsi"/>
          <w:b w:val="0"/>
          <w:bCs w:val="0"/>
          <w:sz w:val="24"/>
          <w:szCs w:val="24"/>
          <w:lang w:val="ru-RU"/>
        </w:rPr>
        <w:t>ы</w:t>
      </w:r>
      <w:r w:rsidRPr="000571D0">
        <w:rPr>
          <w:rFonts w:asciiTheme="majorHAnsi" w:eastAsia="Times New Roman" w:hAnsiTheme="majorHAnsi" w:cstheme="majorHAnsi"/>
          <w:b w:val="0"/>
          <w:bCs w:val="0"/>
          <w:sz w:val="24"/>
          <w:szCs w:val="24"/>
        </w:rPr>
        <w:t xml:space="preserve">, которая имеет </w:t>
      </w:r>
      <w:r w:rsidR="00635E58">
        <w:rPr>
          <w:rFonts w:asciiTheme="majorHAnsi" w:eastAsia="Times New Roman" w:hAnsiTheme="majorHAnsi" w:cstheme="majorHAnsi"/>
          <w:b w:val="0"/>
          <w:bCs w:val="0"/>
          <w:sz w:val="24"/>
          <w:szCs w:val="24"/>
          <w:lang w:val="ru-RU"/>
        </w:rPr>
        <w:t>существенны</w:t>
      </w:r>
      <w:r w:rsidRPr="000571D0">
        <w:rPr>
          <w:rFonts w:asciiTheme="majorHAnsi" w:eastAsia="Times New Roman" w:hAnsiTheme="majorHAnsi" w:cstheme="majorHAnsi"/>
          <w:b w:val="0"/>
          <w:bCs w:val="0"/>
          <w:sz w:val="24"/>
          <w:szCs w:val="24"/>
        </w:rPr>
        <w:t xml:space="preserve">й износ и построена в 50-60-х годах </w:t>
      </w:r>
      <w:r w:rsidR="00635E58" w:rsidRPr="008376FC">
        <w:rPr>
          <w:rFonts w:asciiTheme="majorHAnsi" w:eastAsia="Times New Roman" w:hAnsiTheme="majorHAnsi" w:cstheme="majorHAnsi"/>
          <w:b w:val="0"/>
          <w:bCs w:val="0"/>
          <w:sz w:val="24"/>
          <w:szCs w:val="24"/>
        </w:rPr>
        <w:t>XX</w:t>
      </w:r>
      <w:r w:rsidR="00635E58" w:rsidRPr="000571D0">
        <w:rPr>
          <w:rFonts w:asciiTheme="majorHAnsi" w:eastAsia="Times New Roman" w:hAnsiTheme="majorHAnsi" w:cstheme="majorHAnsi"/>
          <w:b w:val="0"/>
          <w:bCs w:val="0"/>
          <w:sz w:val="24"/>
          <w:szCs w:val="24"/>
        </w:rPr>
        <w:t xml:space="preserve"> </w:t>
      </w:r>
      <w:r w:rsidRPr="000571D0">
        <w:rPr>
          <w:rFonts w:asciiTheme="majorHAnsi" w:eastAsia="Times New Roman" w:hAnsiTheme="majorHAnsi" w:cstheme="majorHAnsi"/>
          <w:b w:val="0"/>
          <w:bCs w:val="0"/>
          <w:sz w:val="24"/>
          <w:szCs w:val="24"/>
        </w:rPr>
        <w:t>века. Для определения состояния данной инфраструктуры</w:t>
      </w:r>
      <w:r w:rsidR="00635E58" w:rsidRPr="00635E58">
        <w:rPr>
          <w:rFonts w:asciiTheme="majorHAnsi" w:eastAsia="Times New Roman" w:hAnsiTheme="majorHAnsi" w:cstheme="majorHAnsi"/>
          <w:b w:val="0"/>
          <w:bCs w:val="0"/>
          <w:sz w:val="24"/>
          <w:szCs w:val="24"/>
        </w:rPr>
        <w:t>,</w:t>
      </w:r>
      <w:r w:rsidRPr="000571D0">
        <w:rPr>
          <w:rFonts w:asciiTheme="majorHAnsi" w:eastAsia="Times New Roman" w:hAnsiTheme="majorHAnsi" w:cstheme="majorHAnsi"/>
          <w:b w:val="0"/>
          <w:bCs w:val="0"/>
          <w:sz w:val="24"/>
          <w:szCs w:val="24"/>
        </w:rPr>
        <w:t xml:space="preserve"> была проанализирована степень износа специальн</w:t>
      </w:r>
      <w:r w:rsidR="00635E58" w:rsidRPr="00635E58">
        <w:rPr>
          <w:rFonts w:asciiTheme="majorHAnsi" w:eastAsia="Times New Roman" w:hAnsiTheme="majorHAnsi" w:cstheme="majorHAnsi"/>
          <w:b w:val="0"/>
          <w:bCs w:val="0"/>
          <w:sz w:val="24"/>
          <w:szCs w:val="24"/>
        </w:rPr>
        <w:t>ых сооружений</w:t>
      </w:r>
      <w:r w:rsidRPr="000571D0">
        <w:rPr>
          <w:rFonts w:asciiTheme="majorHAnsi" w:eastAsia="Times New Roman" w:hAnsiTheme="majorHAnsi" w:cstheme="majorHAnsi"/>
          <w:b w:val="0"/>
          <w:bCs w:val="0"/>
          <w:sz w:val="24"/>
          <w:szCs w:val="24"/>
        </w:rPr>
        <w:t xml:space="preserve"> на некоторых предприятиях, обслуживающих районные центры</w:t>
      </w:r>
      <w:r w:rsidR="00BE49FB" w:rsidRPr="008376FC">
        <w:rPr>
          <w:rFonts w:asciiTheme="majorHAnsi" w:eastAsia="Times New Roman" w:hAnsiTheme="majorHAnsi" w:cstheme="majorHAnsi"/>
          <w:b w:val="0"/>
          <w:bCs w:val="0"/>
          <w:sz w:val="24"/>
          <w:szCs w:val="24"/>
        </w:rPr>
        <w:t>.</w:t>
      </w:r>
    </w:p>
    <w:p w:rsidR="00BE49FB" w:rsidRPr="008376FC" w:rsidRDefault="000571D0" w:rsidP="00A53967">
      <w:pPr>
        <w:widowControl w:val="0"/>
        <w:autoSpaceDE w:val="0"/>
        <w:autoSpaceDN w:val="0"/>
        <w:spacing w:after="0" w:line="276" w:lineRule="auto"/>
        <w:jc w:val="both"/>
        <w:rPr>
          <w:rFonts w:asciiTheme="majorHAnsi" w:eastAsia="Times New Roman" w:hAnsiTheme="majorHAnsi" w:cstheme="majorHAnsi"/>
          <w:sz w:val="24"/>
          <w:szCs w:val="24"/>
        </w:rPr>
      </w:pPr>
      <w:r w:rsidRPr="000571D0">
        <w:rPr>
          <w:rFonts w:asciiTheme="majorHAnsi" w:eastAsia="Times New Roman" w:hAnsiTheme="majorHAnsi" w:cstheme="majorHAnsi"/>
          <w:b w:val="0"/>
          <w:bCs w:val="0"/>
          <w:sz w:val="24"/>
          <w:szCs w:val="24"/>
        </w:rPr>
        <w:t>Аудиторский анализ показ</w:t>
      </w:r>
      <w:r w:rsidR="00635E58">
        <w:rPr>
          <w:rFonts w:asciiTheme="majorHAnsi" w:eastAsia="Times New Roman" w:hAnsiTheme="majorHAnsi" w:cstheme="majorHAnsi"/>
          <w:b w:val="0"/>
          <w:bCs w:val="0"/>
          <w:sz w:val="24"/>
          <w:szCs w:val="24"/>
          <w:lang w:val="ru-RU"/>
        </w:rPr>
        <w:t>ал</w:t>
      </w:r>
      <w:r w:rsidRPr="000571D0">
        <w:rPr>
          <w:rFonts w:asciiTheme="majorHAnsi" w:eastAsia="Times New Roman" w:hAnsiTheme="majorHAnsi" w:cstheme="majorHAnsi"/>
          <w:b w:val="0"/>
          <w:bCs w:val="0"/>
          <w:sz w:val="24"/>
          <w:szCs w:val="24"/>
        </w:rPr>
        <w:t>, что уже в 2019 году</w:t>
      </w:r>
      <w:r w:rsidR="00635E58" w:rsidRPr="008376FC">
        <w:rPr>
          <w:rFonts w:asciiTheme="majorHAnsi" w:eastAsia="Times New Roman" w:hAnsiTheme="majorHAnsi" w:cstheme="majorHAnsi"/>
          <w:b w:val="0"/>
          <w:bCs w:val="0"/>
          <w:sz w:val="24"/>
          <w:szCs w:val="24"/>
          <w:vertAlign w:val="superscript"/>
        </w:rPr>
        <w:footnoteReference w:id="75"/>
      </w:r>
      <w:r w:rsidR="00635E58">
        <w:rPr>
          <w:rFonts w:asciiTheme="majorHAnsi" w:eastAsia="Times New Roman" w:hAnsiTheme="majorHAnsi" w:cstheme="majorHAnsi"/>
          <w:b w:val="0"/>
          <w:bCs w:val="0"/>
          <w:sz w:val="24"/>
          <w:szCs w:val="24"/>
          <w:lang w:val="ru-RU"/>
        </w:rPr>
        <w:t>,</w:t>
      </w:r>
      <w:r w:rsidRPr="000571D0">
        <w:rPr>
          <w:rFonts w:asciiTheme="majorHAnsi" w:eastAsia="Times New Roman" w:hAnsiTheme="majorHAnsi" w:cstheme="majorHAnsi"/>
          <w:b w:val="0"/>
          <w:bCs w:val="0"/>
          <w:sz w:val="24"/>
          <w:szCs w:val="24"/>
        </w:rPr>
        <w:t xml:space="preserve"> степень износа специальных </w:t>
      </w:r>
      <w:r w:rsidR="00635E58">
        <w:rPr>
          <w:rFonts w:asciiTheme="majorHAnsi" w:eastAsia="Times New Roman" w:hAnsiTheme="majorHAnsi" w:cstheme="majorHAnsi"/>
          <w:b w:val="0"/>
          <w:bCs w:val="0"/>
          <w:sz w:val="24"/>
          <w:szCs w:val="24"/>
          <w:lang w:val="ru-RU"/>
        </w:rPr>
        <w:t>сооружен</w:t>
      </w:r>
      <w:r w:rsidRPr="000571D0">
        <w:rPr>
          <w:rFonts w:asciiTheme="majorHAnsi" w:eastAsia="Times New Roman" w:hAnsiTheme="majorHAnsi" w:cstheme="majorHAnsi"/>
          <w:b w:val="0"/>
          <w:bCs w:val="0"/>
          <w:sz w:val="24"/>
          <w:szCs w:val="24"/>
        </w:rPr>
        <w:t xml:space="preserve">ий варьировала от 2,2% до 95,8%. Самый высокий уровень износа специальных </w:t>
      </w:r>
      <w:r w:rsidR="00635E58">
        <w:rPr>
          <w:rFonts w:asciiTheme="majorHAnsi" w:eastAsia="Times New Roman" w:hAnsiTheme="majorHAnsi" w:cstheme="majorHAnsi"/>
          <w:b w:val="0"/>
          <w:bCs w:val="0"/>
          <w:sz w:val="24"/>
          <w:szCs w:val="24"/>
          <w:lang w:val="ru-RU"/>
        </w:rPr>
        <w:t>сооружен</w:t>
      </w:r>
      <w:r w:rsidR="00635E58" w:rsidRPr="000571D0">
        <w:rPr>
          <w:rFonts w:asciiTheme="majorHAnsi" w:eastAsia="Times New Roman" w:hAnsiTheme="majorHAnsi" w:cstheme="majorHAnsi"/>
          <w:b w:val="0"/>
          <w:bCs w:val="0"/>
          <w:sz w:val="24"/>
          <w:szCs w:val="24"/>
        </w:rPr>
        <w:t xml:space="preserve">ий </w:t>
      </w:r>
      <w:r w:rsidRPr="000571D0">
        <w:rPr>
          <w:rFonts w:asciiTheme="majorHAnsi" w:eastAsia="Times New Roman" w:hAnsiTheme="majorHAnsi" w:cstheme="majorHAnsi"/>
          <w:b w:val="0"/>
          <w:bCs w:val="0"/>
          <w:sz w:val="24"/>
          <w:szCs w:val="24"/>
        </w:rPr>
        <w:t xml:space="preserve">был зарегистрирован в </w:t>
      </w:r>
      <w:r w:rsidR="00635E58">
        <w:rPr>
          <w:rFonts w:asciiTheme="majorHAnsi" w:eastAsia="Times New Roman" w:hAnsiTheme="majorHAnsi" w:cstheme="majorHAnsi"/>
          <w:b w:val="0"/>
          <w:bCs w:val="0"/>
          <w:sz w:val="24"/>
          <w:szCs w:val="24"/>
          <w:lang w:val="ru-RU"/>
        </w:rPr>
        <w:t>м</w:t>
      </w:r>
      <w:r w:rsidRPr="000571D0">
        <w:rPr>
          <w:rFonts w:asciiTheme="majorHAnsi" w:eastAsia="Times New Roman" w:hAnsiTheme="majorHAnsi" w:cstheme="majorHAnsi"/>
          <w:b w:val="0"/>
          <w:bCs w:val="0"/>
          <w:sz w:val="24"/>
          <w:szCs w:val="24"/>
        </w:rPr>
        <w:t>ун. Бэлць (96,3%), Ка</w:t>
      </w:r>
      <w:r w:rsidR="00635E58">
        <w:rPr>
          <w:rFonts w:asciiTheme="majorHAnsi" w:eastAsia="Times New Roman" w:hAnsiTheme="majorHAnsi" w:cstheme="majorHAnsi"/>
          <w:b w:val="0"/>
          <w:bCs w:val="0"/>
          <w:sz w:val="24"/>
          <w:szCs w:val="24"/>
          <w:lang w:val="ru-RU"/>
        </w:rPr>
        <w:t>х</w:t>
      </w:r>
      <w:r w:rsidRPr="000571D0">
        <w:rPr>
          <w:rFonts w:asciiTheme="majorHAnsi" w:eastAsia="Times New Roman" w:hAnsiTheme="majorHAnsi" w:cstheme="majorHAnsi"/>
          <w:b w:val="0"/>
          <w:bCs w:val="0"/>
          <w:sz w:val="24"/>
          <w:szCs w:val="24"/>
        </w:rPr>
        <w:t xml:space="preserve">ул (95,8%), Штефан Водэ (89,4%), Кантемир (85,5%), </w:t>
      </w:r>
      <w:r w:rsidR="00635E58">
        <w:rPr>
          <w:rFonts w:asciiTheme="majorHAnsi" w:eastAsia="Times New Roman" w:hAnsiTheme="majorHAnsi" w:cstheme="majorHAnsi"/>
          <w:b w:val="0"/>
          <w:bCs w:val="0"/>
          <w:sz w:val="24"/>
          <w:szCs w:val="24"/>
          <w:lang w:val="ru-RU"/>
        </w:rPr>
        <w:t>м</w:t>
      </w:r>
      <w:r w:rsidRPr="000571D0">
        <w:rPr>
          <w:rFonts w:asciiTheme="majorHAnsi" w:eastAsia="Times New Roman" w:hAnsiTheme="majorHAnsi" w:cstheme="majorHAnsi"/>
          <w:b w:val="0"/>
          <w:bCs w:val="0"/>
          <w:sz w:val="24"/>
          <w:szCs w:val="24"/>
        </w:rPr>
        <w:t>ун.Кишинэу (83,5%), Единец (81,2%) и Тараклия (79,2%). Таким образом, из 31 проанализированного предприятия</w:t>
      </w:r>
      <w:r w:rsidR="00635E58">
        <w:rPr>
          <w:rFonts w:asciiTheme="majorHAnsi" w:eastAsia="Times New Roman" w:hAnsiTheme="majorHAnsi" w:cstheme="majorHAnsi"/>
          <w:b w:val="0"/>
          <w:bCs w:val="0"/>
          <w:sz w:val="24"/>
          <w:szCs w:val="24"/>
          <w:lang w:val="ru-RU"/>
        </w:rPr>
        <w:t>,</w:t>
      </w:r>
      <w:r w:rsidRPr="000571D0">
        <w:rPr>
          <w:rFonts w:asciiTheme="majorHAnsi" w:eastAsia="Times New Roman" w:hAnsiTheme="majorHAnsi" w:cstheme="majorHAnsi"/>
          <w:b w:val="0"/>
          <w:bCs w:val="0"/>
          <w:sz w:val="24"/>
          <w:szCs w:val="24"/>
        </w:rPr>
        <w:t xml:space="preserve"> на 16 предприятиях степень износа превышает 50%, на 12 предприятиях она колеблется от 20% до 50%, </w:t>
      </w:r>
      <w:r w:rsidR="00635E58">
        <w:rPr>
          <w:rFonts w:asciiTheme="majorHAnsi" w:eastAsia="Times New Roman" w:hAnsiTheme="majorHAnsi" w:cstheme="majorHAnsi"/>
          <w:b w:val="0"/>
          <w:bCs w:val="0"/>
          <w:sz w:val="24"/>
          <w:szCs w:val="24"/>
          <w:lang w:val="ru-RU"/>
        </w:rPr>
        <w:t>и</w:t>
      </w:r>
      <w:r w:rsidRPr="000571D0">
        <w:rPr>
          <w:rFonts w:asciiTheme="majorHAnsi" w:eastAsia="Times New Roman" w:hAnsiTheme="majorHAnsi" w:cstheme="majorHAnsi"/>
          <w:b w:val="0"/>
          <w:bCs w:val="0"/>
          <w:sz w:val="24"/>
          <w:szCs w:val="24"/>
        </w:rPr>
        <w:t xml:space="preserve"> только на 2 предприятиях степень износа ниже 20%</w:t>
      </w:r>
      <w:r w:rsidR="00BE49FB" w:rsidRPr="008376FC">
        <w:rPr>
          <w:rFonts w:asciiTheme="majorHAnsi" w:eastAsia="Times New Roman" w:hAnsiTheme="majorHAnsi" w:cstheme="majorHAnsi"/>
          <w:b w:val="0"/>
          <w:bCs w:val="0"/>
          <w:sz w:val="24"/>
          <w:szCs w:val="24"/>
        </w:rPr>
        <w:t>.</w:t>
      </w:r>
    </w:p>
    <w:p w:rsidR="00BE49FB" w:rsidRPr="008376FC" w:rsidRDefault="00174386" w:rsidP="00F61756">
      <w:pPr>
        <w:widowControl w:val="0"/>
        <w:autoSpaceDE w:val="0"/>
        <w:autoSpaceDN w:val="0"/>
        <w:spacing w:after="0" w:line="276" w:lineRule="auto"/>
        <w:ind w:left="212" w:right="116" w:firstLine="708"/>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Рисунок №</w:t>
      </w:r>
      <w:r w:rsidR="00F51F0F" w:rsidRPr="008376FC">
        <w:rPr>
          <w:rFonts w:asciiTheme="majorHAnsi" w:eastAsia="Times New Roman" w:hAnsiTheme="majorHAnsi" w:cstheme="majorHAnsi"/>
          <w:sz w:val="20"/>
          <w:szCs w:val="20"/>
        </w:rPr>
        <w:t xml:space="preserve"> </w:t>
      </w:r>
      <w:r w:rsidR="005E5D0D" w:rsidRPr="008376FC">
        <w:rPr>
          <w:rFonts w:asciiTheme="majorHAnsi" w:eastAsia="Times New Roman" w:hAnsiTheme="majorHAnsi" w:cstheme="majorHAnsi"/>
          <w:sz w:val="20"/>
          <w:szCs w:val="20"/>
        </w:rPr>
        <w:t>20</w:t>
      </w:r>
    </w:p>
    <w:p w:rsidR="00BE49FB" w:rsidRPr="008376FC" w:rsidRDefault="00BE49FB" w:rsidP="00F61756">
      <w:pPr>
        <w:widowControl w:val="0"/>
        <w:autoSpaceDE w:val="0"/>
        <w:autoSpaceDN w:val="0"/>
        <w:spacing w:after="0" w:line="276" w:lineRule="auto"/>
        <w:ind w:right="116"/>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pacing w:val="1"/>
          <w:sz w:val="24"/>
          <w:szCs w:val="24"/>
          <w:lang w:val="ru-RU" w:eastAsia="ru-RU"/>
        </w:rPr>
        <w:drawing>
          <wp:inline distT="0" distB="0" distL="0" distR="0" wp14:anchorId="00A581EE" wp14:editId="68762954">
            <wp:extent cx="6213231" cy="1982470"/>
            <wp:effectExtent l="0" t="0" r="16510" b="17780"/>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E49FB" w:rsidRPr="008A59CA" w:rsidRDefault="00174386" w:rsidP="00F61756">
      <w:pPr>
        <w:widowControl w:val="0"/>
        <w:autoSpaceDE w:val="0"/>
        <w:autoSpaceDN w:val="0"/>
        <w:spacing w:after="0" w:line="276" w:lineRule="auto"/>
        <w:ind w:left="212" w:right="116" w:firstLine="708"/>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BE49FB" w:rsidRPr="008A59CA">
        <w:rPr>
          <w:rFonts w:asciiTheme="majorHAnsi" w:eastAsia="Times New Roman" w:hAnsiTheme="majorHAnsi" w:cstheme="majorHAnsi"/>
          <w:bCs w:val="0"/>
          <w:i/>
          <w:sz w:val="20"/>
          <w:szCs w:val="20"/>
        </w:rPr>
        <w:t>:</w:t>
      </w:r>
      <w:r w:rsidR="00BE49FB" w:rsidRPr="008A59CA">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BE49FB" w:rsidRPr="008A59CA">
        <w:rPr>
          <w:rFonts w:asciiTheme="majorHAnsi" w:eastAsia="Times New Roman" w:hAnsiTheme="majorHAnsi" w:cstheme="majorHAnsi"/>
          <w:b w:val="0"/>
          <w:bCs w:val="0"/>
          <w:i/>
          <w:sz w:val="20"/>
          <w:szCs w:val="20"/>
        </w:rPr>
        <w:t xml:space="preserve"> </w:t>
      </w:r>
      <w:r w:rsidR="003527FF">
        <w:rPr>
          <w:rFonts w:asciiTheme="majorHAnsi" w:eastAsia="Times New Roman" w:hAnsiTheme="majorHAnsi" w:cstheme="majorHAnsi"/>
          <w:b w:val="0"/>
          <w:bCs w:val="0"/>
          <w:i/>
          <w:sz w:val="20"/>
          <w:szCs w:val="20"/>
          <w:lang w:val="ru-RU"/>
        </w:rPr>
        <w:t>НБС</w:t>
      </w:r>
      <w:r w:rsidR="00BE49FB" w:rsidRPr="008A59CA">
        <w:rPr>
          <w:rFonts w:asciiTheme="majorHAnsi" w:eastAsia="Times New Roman" w:hAnsiTheme="majorHAnsi" w:cstheme="majorHAnsi"/>
          <w:b w:val="0"/>
          <w:bCs w:val="0"/>
          <w:i/>
          <w:sz w:val="20"/>
          <w:szCs w:val="20"/>
        </w:rPr>
        <w:t>.</w:t>
      </w:r>
    </w:p>
    <w:p w:rsidR="005E5D0D" w:rsidRPr="008376FC" w:rsidRDefault="005E5D0D" w:rsidP="00F61756">
      <w:pPr>
        <w:widowControl w:val="0"/>
        <w:autoSpaceDE w:val="0"/>
        <w:autoSpaceDN w:val="0"/>
        <w:spacing w:after="0" w:line="276" w:lineRule="auto"/>
        <w:ind w:left="212" w:right="116" w:firstLine="708"/>
        <w:jc w:val="both"/>
        <w:rPr>
          <w:rFonts w:asciiTheme="majorHAnsi" w:eastAsia="Times New Roman" w:hAnsiTheme="majorHAnsi" w:cstheme="majorHAnsi"/>
          <w:b w:val="0"/>
          <w:bCs w:val="0"/>
          <w:sz w:val="24"/>
          <w:szCs w:val="24"/>
        </w:rPr>
      </w:pPr>
    </w:p>
    <w:p w:rsidR="008B0E0F" w:rsidRPr="008376FC" w:rsidRDefault="000571D0" w:rsidP="00F61756">
      <w:pPr>
        <w:widowControl w:val="0"/>
        <w:autoSpaceDE w:val="0"/>
        <w:autoSpaceDN w:val="0"/>
        <w:spacing w:after="0" w:line="276" w:lineRule="auto"/>
        <w:ind w:left="212" w:right="116" w:firstLine="708"/>
        <w:jc w:val="both"/>
        <w:rPr>
          <w:rFonts w:asciiTheme="majorHAnsi" w:eastAsia="Times New Roman" w:hAnsiTheme="majorHAnsi" w:cstheme="majorHAnsi"/>
          <w:sz w:val="24"/>
          <w:szCs w:val="24"/>
        </w:rPr>
      </w:pPr>
      <w:r w:rsidRPr="000571D0">
        <w:rPr>
          <w:rFonts w:asciiTheme="majorHAnsi" w:eastAsia="Times New Roman" w:hAnsiTheme="majorHAnsi" w:cstheme="majorHAnsi"/>
          <w:b w:val="0"/>
          <w:bCs w:val="0"/>
          <w:sz w:val="24"/>
          <w:szCs w:val="24"/>
        </w:rPr>
        <w:t>Степень износа основных средств, полученных в управлени</w:t>
      </w:r>
      <w:r w:rsidR="003527FF">
        <w:rPr>
          <w:rFonts w:asciiTheme="majorHAnsi" w:eastAsia="Times New Roman" w:hAnsiTheme="majorHAnsi" w:cstheme="majorHAnsi"/>
          <w:b w:val="0"/>
          <w:bCs w:val="0"/>
          <w:sz w:val="24"/>
          <w:szCs w:val="24"/>
          <w:lang w:val="ru-RU"/>
        </w:rPr>
        <w:t>е</w:t>
      </w:r>
      <w:r w:rsidRPr="000571D0">
        <w:rPr>
          <w:rFonts w:asciiTheme="majorHAnsi" w:eastAsia="Times New Roman" w:hAnsiTheme="majorHAnsi" w:cstheme="majorHAnsi"/>
          <w:b w:val="0"/>
          <w:bCs w:val="0"/>
          <w:sz w:val="24"/>
          <w:szCs w:val="24"/>
        </w:rPr>
        <w:t xml:space="preserve">, также является </w:t>
      </w:r>
      <w:r w:rsidR="003527FF">
        <w:rPr>
          <w:rFonts w:asciiTheme="majorHAnsi" w:eastAsia="Times New Roman" w:hAnsiTheme="majorHAnsi" w:cstheme="majorHAnsi"/>
          <w:b w:val="0"/>
          <w:bCs w:val="0"/>
          <w:sz w:val="24"/>
          <w:szCs w:val="24"/>
          <w:lang w:val="ru-RU"/>
        </w:rPr>
        <w:t>значительн</w:t>
      </w:r>
      <w:r w:rsidRPr="000571D0">
        <w:rPr>
          <w:rFonts w:asciiTheme="majorHAnsi" w:eastAsia="Times New Roman" w:hAnsiTheme="majorHAnsi" w:cstheme="majorHAnsi"/>
          <w:b w:val="0"/>
          <w:bCs w:val="0"/>
          <w:sz w:val="24"/>
          <w:szCs w:val="24"/>
        </w:rPr>
        <w:t>ой</w:t>
      </w:r>
      <w:r w:rsidR="003527FF">
        <w:rPr>
          <w:rFonts w:asciiTheme="majorHAnsi" w:eastAsia="Times New Roman" w:hAnsiTheme="majorHAnsi" w:cstheme="majorHAnsi"/>
          <w:b w:val="0"/>
          <w:bCs w:val="0"/>
          <w:sz w:val="24"/>
          <w:szCs w:val="24"/>
          <w:lang w:val="ru-RU"/>
        </w:rPr>
        <w:t>,</w:t>
      </w:r>
      <w:r w:rsidRPr="000571D0">
        <w:rPr>
          <w:rFonts w:asciiTheme="majorHAnsi" w:eastAsia="Times New Roman" w:hAnsiTheme="majorHAnsi" w:cstheme="majorHAnsi"/>
          <w:b w:val="0"/>
          <w:bCs w:val="0"/>
          <w:sz w:val="24"/>
          <w:szCs w:val="24"/>
        </w:rPr>
        <w:t xml:space="preserve"> и колеблется от 1,4% до 98,5%</w:t>
      </w:r>
      <w:r w:rsidR="00BE49FB" w:rsidRPr="008376FC">
        <w:rPr>
          <w:rFonts w:asciiTheme="majorHAnsi" w:eastAsia="Times New Roman" w:hAnsiTheme="majorHAnsi" w:cstheme="majorHAnsi"/>
          <w:b w:val="0"/>
          <w:bCs w:val="0"/>
          <w:sz w:val="24"/>
          <w:szCs w:val="24"/>
        </w:rPr>
        <w:t>.</w:t>
      </w:r>
      <w:r w:rsidR="002E31A3" w:rsidRPr="008376FC">
        <w:rPr>
          <w:rFonts w:asciiTheme="majorHAnsi" w:eastAsia="Times New Roman" w:hAnsiTheme="majorHAnsi" w:cstheme="majorHAnsi"/>
          <w:sz w:val="24"/>
          <w:szCs w:val="24"/>
        </w:rPr>
        <w:t xml:space="preserve">                                                                              </w:t>
      </w:r>
      <w:r w:rsidR="00767969" w:rsidRPr="008376FC">
        <w:rPr>
          <w:rFonts w:asciiTheme="majorHAnsi" w:eastAsia="Times New Roman" w:hAnsiTheme="majorHAnsi" w:cstheme="majorHAnsi"/>
          <w:sz w:val="24"/>
          <w:szCs w:val="24"/>
        </w:rPr>
        <w:t xml:space="preserve">                                    </w:t>
      </w:r>
    </w:p>
    <w:p w:rsidR="00A53967" w:rsidRDefault="00A53967" w:rsidP="00F61756">
      <w:pPr>
        <w:widowControl w:val="0"/>
        <w:autoSpaceDE w:val="0"/>
        <w:autoSpaceDN w:val="0"/>
        <w:spacing w:after="0" w:line="276" w:lineRule="auto"/>
        <w:ind w:left="212" w:right="116" w:firstLine="708"/>
        <w:jc w:val="right"/>
        <w:rPr>
          <w:rFonts w:asciiTheme="majorHAnsi" w:eastAsia="Times New Roman" w:hAnsiTheme="majorHAnsi" w:cstheme="majorHAnsi"/>
          <w:sz w:val="24"/>
          <w:szCs w:val="24"/>
        </w:rPr>
      </w:pPr>
    </w:p>
    <w:p w:rsidR="00A53967" w:rsidRDefault="00A53967" w:rsidP="00F61756">
      <w:pPr>
        <w:widowControl w:val="0"/>
        <w:autoSpaceDE w:val="0"/>
        <w:autoSpaceDN w:val="0"/>
        <w:spacing w:after="0" w:line="276" w:lineRule="auto"/>
        <w:ind w:left="212" w:right="116" w:firstLine="708"/>
        <w:jc w:val="right"/>
        <w:rPr>
          <w:rFonts w:asciiTheme="majorHAnsi" w:eastAsia="Times New Roman" w:hAnsiTheme="majorHAnsi" w:cstheme="majorHAnsi"/>
          <w:sz w:val="24"/>
          <w:szCs w:val="24"/>
        </w:rPr>
      </w:pPr>
    </w:p>
    <w:p w:rsidR="00BE49FB" w:rsidRPr="00A53967" w:rsidRDefault="00767969" w:rsidP="00F61756">
      <w:pPr>
        <w:widowControl w:val="0"/>
        <w:autoSpaceDE w:val="0"/>
        <w:autoSpaceDN w:val="0"/>
        <w:spacing w:after="0" w:line="276" w:lineRule="auto"/>
        <w:ind w:left="212" w:right="116" w:firstLine="708"/>
        <w:jc w:val="right"/>
        <w:rPr>
          <w:rFonts w:asciiTheme="majorHAnsi" w:eastAsia="Times New Roman" w:hAnsiTheme="majorHAnsi" w:cstheme="majorHAnsi"/>
          <w:sz w:val="20"/>
          <w:szCs w:val="20"/>
        </w:rPr>
      </w:pPr>
      <w:r w:rsidRPr="00A53967">
        <w:rPr>
          <w:rFonts w:asciiTheme="majorHAnsi" w:eastAsia="Times New Roman" w:hAnsiTheme="majorHAnsi" w:cstheme="majorHAnsi"/>
          <w:sz w:val="20"/>
          <w:szCs w:val="20"/>
        </w:rPr>
        <w:t xml:space="preserve">   </w:t>
      </w:r>
      <w:r w:rsidR="002E31A3" w:rsidRPr="00A53967">
        <w:rPr>
          <w:rFonts w:asciiTheme="majorHAnsi" w:eastAsia="Times New Roman" w:hAnsiTheme="majorHAnsi" w:cstheme="majorHAnsi"/>
          <w:sz w:val="20"/>
          <w:szCs w:val="20"/>
        </w:rPr>
        <w:t xml:space="preserve"> </w:t>
      </w:r>
      <w:r w:rsidR="003527FF">
        <w:rPr>
          <w:rFonts w:asciiTheme="majorHAnsi" w:eastAsia="Times New Roman" w:hAnsiTheme="majorHAnsi" w:cstheme="majorHAnsi"/>
          <w:sz w:val="20"/>
          <w:szCs w:val="20"/>
          <w:lang w:val="ru-RU"/>
        </w:rPr>
        <w:t>Рисунок №</w:t>
      </w:r>
      <w:r w:rsidR="0092109D" w:rsidRPr="00A53967">
        <w:rPr>
          <w:rFonts w:asciiTheme="majorHAnsi" w:eastAsia="Times New Roman" w:hAnsiTheme="majorHAnsi" w:cstheme="majorHAnsi"/>
          <w:sz w:val="20"/>
          <w:szCs w:val="20"/>
        </w:rPr>
        <w:t>21</w:t>
      </w:r>
      <w:r w:rsidR="00BE49FB" w:rsidRPr="00A53967">
        <w:rPr>
          <w:rFonts w:asciiTheme="majorHAnsi" w:eastAsia="Times New Roman" w:hAnsiTheme="majorHAnsi" w:cstheme="majorHAnsi"/>
          <w:sz w:val="20"/>
          <w:szCs w:val="20"/>
        </w:rPr>
        <w:t xml:space="preserve"> </w:t>
      </w:r>
    </w:p>
    <w:p w:rsidR="00BE49FB" w:rsidRPr="008376FC" w:rsidRDefault="00BE49FB" w:rsidP="00F61756">
      <w:pPr>
        <w:widowControl w:val="0"/>
        <w:autoSpaceDE w:val="0"/>
        <w:autoSpaceDN w:val="0"/>
        <w:spacing w:after="0" w:line="276" w:lineRule="auto"/>
        <w:ind w:right="116"/>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pacing w:val="1"/>
          <w:sz w:val="24"/>
          <w:szCs w:val="24"/>
          <w:lang w:val="ru-RU" w:eastAsia="ru-RU"/>
        </w:rPr>
        <w:drawing>
          <wp:inline distT="0" distB="0" distL="0" distR="0" wp14:anchorId="181C5941" wp14:editId="1298DA79">
            <wp:extent cx="6106363" cy="1609344"/>
            <wp:effectExtent l="0" t="0" r="8890" b="1016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E49FB" w:rsidRDefault="00174386" w:rsidP="00F61756">
      <w:pPr>
        <w:widowControl w:val="0"/>
        <w:autoSpaceDE w:val="0"/>
        <w:autoSpaceDN w:val="0"/>
        <w:spacing w:after="0" w:line="276" w:lineRule="auto"/>
        <w:ind w:right="116"/>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BE49FB" w:rsidRPr="008A59CA">
        <w:rPr>
          <w:rFonts w:asciiTheme="majorHAnsi" w:eastAsia="Times New Roman" w:hAnsiTheme="majorHAnsi" w:cstheme="majorHAnsi"/>
          <w:bCs w:val="0"/>
          <w:i/>
          <w:sz w:val="20"/>
          <w:szCs w:val="20"/>
        </w:rPr>
        <w:t>:</w:t>
      </w:r>
      <w:r w:rsidR="00BE49FB" w:rsidRPr="008A59CA">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BE49FB" w:rsidRPr="008A59CA">
        <w:rPr>
          <w:rFonts w:asciiTheme="majorHAnsi" w:eastAsia="Times New Roman" w:hAnsiTheme="majorHAnsi" w:cstheme="majorHAnsi"/>
          <w:b w:val="0"/>
          <w:bCs w:val="0"/>
          <w:i/>
          <w:sz w:val="20"/>
          <w:szCs w:val="20"/>
        </w:rPr>
        <w:t xml:space="preserve"> </w:t>
      </w:r>
      <w:r w:rsidR="00003D7C">
        <w:rPr>
          <w:rFonts w:asciiTheme="majorHAnsi" w:eastAsia="Times New Roman" w:hAnsiTheme="majorHAnsi" w:cstheme="majorHAnsi"/>
          <w:b w:val="0"/>
          <w:bCs w:val="0"/>
          <w:i/>
          <w:sz w:val="20"/>
          <w:szCs w:val="20"/>
          <w:lang w:val="ru-RU"/>
        </w:rPr>
        <w:t>НБС</w:t>
      </w:r>
      <w:r w:rsidR="00BE49FB" w:rsidRPr="008A59CA">
        <w:rPr>
          <w:rFonts w:asciiTheme="majorHAnsi" w:eastAsia="Times New Roman" w:hAnsiTheme="majorHAnsi" w:cstheme="majorHAnsi"/>
          <w:b w:val="0"/>
          <w:bCs w:val="0"/>
          <w:i/>
          <w:sz w:val="20"/>
          <w:szCs w:val="20"/>
        </w:rPr>
        <w:t>.</w:t>
      </w:r>
    </w:p>
    <w:p w:rsidR="00983223" w:rsidRPr="008A59CA" w:rsidRDefault="00983223" w:rsidP="00F61756">
      <w:pPr>
        <w:widowControl w:val="0"/>
        <w:autoSpaceDE w:val="0"/>
        <w:autoSpaceDN w:val="0"/>
        <w:spacing w:after="0" w:line="276" w:lineRule="auto"/>
        <w:ind w:right="116"/>
        <w:jc w:val="both"/>
        <w:rPr>
          <w:rFonts w:asciiTheme="majorHAnsi" w:eastAsia="Times New Roman" w:hAnsiTheme="majorHAnsi" w:cstheme="majorHAnsi"/>
          <w:b w:val="0"/>
          <w:bCs w:val="0"/>
          <w:i/>
          <w:sz w:val="20"/>
          <w:szCs w:val="20"/>
        </w:rPr>
      </w:pPr>
    </w:p>
    <w:p w:rsidR="00BE49FB" w:rsidRPr="008376FC" w:rsidRDefault="000571D0" w:rsidP="00F61756">
      <w:pPr>
        <w:widowControl w:val="0"/>
        <w:autoSpaceDE w:val="0"/>
        <w:autoSpaceDN w:val="0"/>
        <w:spacing w:after="0" w:line="276" w:lineRule="auto"/>
        <w:ind w:right="-2"/>
        <w:jc w:val="both"/>
        <w:rPr>
          <w:rFonts w:asciiTheme="majorHAnsi" w:eastAsia="Times New Roman" w:hAnsiTheme="majorHAnsi" w:cstheme="majorHAnsi"/>
          <w:b w:val="0"/>
          <w:bCs w:val="0"/>
          <w:sz w:val="24"/>
          <w:szCs w:val="24"/>
        </w:rPr>
      </w:pPr>
      <w:r w:rsidRPr="000571D0">
        <w:rPr>
          <w:rFonts w:asciiTheme="majorHAnsi" w:eastAsia="Times New Roman" w:hAnsiTheme="majorHAnsi" w:cstheme="majorHAnsi"/>
          <w:b w:val="0"/>
          <w:bCs w:val="0"/>
          <w:sz w:val="24"/>
          <w:szCs w:val="24"/>
        </w:rPr>
        <w:t xml:space="preserve">Согласно информации, представленной некоторыми предприятиями, по состоянию на конец 2021 года степень износа некоторых </w:t>
      </w:r>
      <w:r w:rsidR="00733FD7">
        <w:rPr>
          <w:rFonts w:asciiTheme="majorHAnsi" w:eastAsia="Times New Roman" w:hAnsiTheme="majorHAnsi" w:cstheme="majorHAnsi"/>
          <w:b w:val="0"/>
          <w:bCs w:val="0"/>
          <w:sz w:val="24"/>
          <w:szCs w:val="24"/>
        </w:rPr>
        <w:t>водопровод</w:t>
      </w:r>
      <w:r w:rsidRPr="000571D0">
        <w:rPr>
          <w:rFonts w:asciiTheme="majorHAnsi" w:eastAsia="Times New Roman" w:hAnsiTheme="majorHAnsi" w:cstheme="majorHAnsi"/>
          <w:b w:val="0"/>
          <w:bCs w:val="0"/>
          <w:sz w:val="24"/>
          <w:szCs w:val="24"/>
        </w:rPr>
        <w:t xml:space="preserve">ов и канализационных систем составляла 100%. Так, в Бельцах степень износа специальных </w:t>
      </w:r>
      <w:r w:rsidR="001615FA">
        <w:rPr>
          <w:rFonts w:asciiTheme="majorHAnsi" w:eastAsia="Times New Roman" w:hAnsiTheme="majorHAnsi" w:cstheme="majorHAnsi"/>
          <w:b w:val="0"/>
          <w:bCs w:val="0"/>
          <w:sz w:val="24"/>
          <w:szCs w:val="24"/>
          <w:lang w:val="ru-RU"/>
        </w:rPr>
        <w:t>сооружений</w:t>
      </w:r>
      <w:r w:rsidRPr="000571D0">
        <w:rPr>
          <w:rFonts w:asciiTheme="majorHAnsi" w:eastAsia="Times New Roman" w:hAnsiTheme="majorHAnsi" w:cstheme="majorHAnsi"/>
          <w:b w:val="0"/>
          <w:bCs w:val="0"/>
          <w:sz w:val="24"/>
          <w:szCs w:val="24"/>
        </w:rPr>
        <w:t xml:space="preserve"> в конце 2022 года составляла 100%, в Окнице – сети </w:t>
      </w:r>
      <w:r w:rsidR="00733FD7">
        <w:rPr>
          <w:rFonts w:asciiTheme="majorHAnsi" w:eastAsia="Times New Roman" w:hAnsiTheme="majorHAnsi" w:cstheme="majorHAnsi"/>
          <w:b w:val="0"/>
          <w:bCs w:val="0"/>
          <w:sz w:val="24"/>
          <w:szCs w:val="24"/>
        </w:rPr>
        <w:t>водопровод</w:t>
      </w:r>
      <w:r w:rsidRPr="000571D0">
        <w:rPr>
          <w:rFonts w:asciiTheme="majorHAnsi" w:eastAsia="Times New Roman" w:hAnsiTheme="majorHAnsi" w:cstheme="majorHAnsi"/>
          <w:b w:val="0"/>
          <w:bCs w:val="0"/>
          <w:sz w:val="24"/>
          <w:szCs w:val="24"/>
        </w:rPr>
        <w:t xml:space="preserve">ов были изношены на уровне 66%, канализационные сети – 59%, насосные станции – 100%, в Штефан-Водэ, из 5 </w:t>
      </w:r>
      <w:r w:rsidR="00733FD7">
        <w:rPr>
          <w:rFonts w:asciiTheme="majorHAnsi" w:eastAsia="Times New Roman" w:hAnsiTheme="majorHAnsi" w:cstheme="majorHAnsi"/>
          <w:b w:val="0"/>
          <w:bCs w:val="0"/>
          <w:sz w:val="24"/>
          <w:szCs w:val="24"/>
        </w:rPr>
        <w:t>водопровод</w:t>
      </w:r>
      <w:r w:rsidRPr="000571D0">
        <w:rPr>
          <w:rFonts w:asciiTheme="majorHAnsi" w:eastAsia="Times New Roman" w:hAnsiTheme="majorHAnsi" w:cstheme="majorHAnsi"/>
          <w:b w:val="0"/>
          <w:bCs w:val="0"/>
          <w:sz w:val="24"/>
          <w:szCs w:val="24"/>
        </w:rPr>
        <w:t xml:space="preserve">ов, </w:t>
      </w:r>
      <w:r w:rsidR="001615FA">
        <w:rPr>
          <w:rFonts w:asciiTheme="majorHAnsi" w:eastAsia="Times New Roman" w:hAnsiTheme="majorHAnsi" w:cstheme="majorHAnsi"/>
          <w:b w:val="0"/>
          <w:bCs w:val="0"/>
          <w:sz w:val="24"/>
          <w:szCs w:val="24"/>
          <w:lang w:val="ru-RU"/>
        </w:rPr>
        <w:t>по</w:t>
      </w:r>
      <w:r w:rsidRPr="000571D0">
        <w:rPr>
          <w:rFonts w:asciiTheme="majorHAnsi" w:eastAsia="Times New Roman" w:hAnsiTheme="majorHAnsi" w:cstheme="majorHAnsi"/>
          <w:b w:val="0"/>
          <w:bCs w:val="0"/>
          <w:sz w:val="24"/>
          <w:szCs w:val="24"/>
        </w:rPr>
        <w:t xml:space="preserve"> 3 из них степень износа составляла 100%, </w:t>
      </w:r>
      <w:r w:rsidR="001615FA">
        <w:rPr>
          <w:rFonts w:asciiTheme="majorHAnsi" w:eastAsia="Times New Roman" w:hAnsiTheme="majorHAnsi" w:cstheme="majorHAnsi"/>
          <w:b w:val="0"/>
          <w:bCs w:val="0"/>
          <w:sz w:val="24"/>
          <w:szCs w:val="24"/>
          <w:lang w:val="ru-RU"/>
        </w:rPr>
        <w:t>по</w:t>
      </w:r>
      <w:r w:rsidRPr="000571D0">
        <w:rPr>
          <w:rFonts w:asciiTheme="majorHAnsi" w:eastAsia="Times New Roman" w:hAnsiTheme="majorHAnsi" w:cstheme="majorHAnsi"/>
          <w:b w:val="0"/>
          <w:bCs w:val="0"/>
          <w:sz w:val="24"/>
          <w:szCs w:val="24"/>
        </w:rPr>
        <w:t xml:space="preserve"> </w:t>
      </w:r>
      <w:r w:rsidR="001615FA" w:rsidRPr="000571D0">
        <w:rPr>
          <w:rFonts w:asciiTheme="majorHAnsi" w:eastAsia="Times New Roman" w:hAnsiTheme="majorHAnsi" w:cstheme="majorHAnsi"/>
          <w:b w:val="0"/>
          <w:bCs w:val="0"/>
          <w:sz w:val="24"/>
          <w:szCs w:val="24"/>
        </w:rPr>
        <w:t>2</w:t>
      </w:r>
      <w:r w:rsidR="001615FA">
        <w:rPr>
          <w:rFonts w:asciiTheme="majorHAnsi" w:eastAsia="Times New Roman" w:hAnsiTheme="majorHAnsi" w:cstheme="majorHAnsi"/>
          <w:b w:val="0"/>
          <w:bCs w:val="0"/>
          <w:sz w:val="24"/>
          <w:szCs w:val="24"/>
          <w:lang w:val="ru-RU"/>
        </w:rPr>
        <w:t xml:space="preserve"> </w:t>
      </w:r>
      <w:r w:rsidRPr="000571D0">
        <w:rPr>
          <w:rFonts w:asciiTheme="majorHAnsi" w:eastAsia="Times New Roman" w:hAnsiTheme="majorHAnsi" w:cstheme="majorHAnsi"/>
          <w:b w:val="0"/>
          <w:bCs w:val="0"/>
          <w:sz w:val="24"/>
          <w:szCs w:val="24"/>
        </w:rPr>
        <w:t>остальны</w:t>
      </w:r>
      <w:r w:rsidR="001615FA">
        <w:rPr>
          <w:rFonts w:asciiTheme="majorHAnsi" w:eastAsia="Times New Roman" w:hAnsiTheme="majorHAnsi" w:cstheme="majorHAnsi"/>
          <w:b w:val="0"/>
          <w:bCs w:val="0"/>
          <w:sz w:val="24"/>
          <w:szCs w:val="24"/>
          <w:lang w:val="ru-RU"/>
        </w:rPr>
        <w:t>м</w:t>
      </w:r>
      <w:r w:rsidRPr="000571D0">
        <w:rPr>
          <w:rFonts w:asciiTheme="majorHAnsi" w:eastAsia="Times New Roman" w:hAnsiTheme="majorHAnsi" w:cstheme="majorHAnsi"/>
          <w:b w:val="0"/>
          <w:bCs w:val="0"/>
          <w:sz w:val="24"/>
          <w:szCs w:val="24"/>
        </w:rPr>
        <w:t xml:space="preserve">  - </w:t>
      </w:r>
      <w:r w:rsidR="001615FA" w:rsidRPr="008376FC">
        <w:rPr>
          <w:rFonts w:asciiTheme="majorHAnsi" w:eastAsia="Times New Roman" w:hAnsiTheme="majorHAnsi" w:cstheme="majorHAnsi"/>
          <w:b w:val="0"/>
          <w:bCs w:val="0"/>
          <w:sz w:val="24"/>
          <w:szCs w:val="24"/>
        </w:rPr>
        <w:t xml:space="preserve">67% </w:t>
      </w:r>
      <w:r w:rsidR="001615FA">
        <w:rPr>
          <w:rFonts w:asciiTheme="majorHAnsi" w:eastAsia="Times New Roman" w:hAnsiTheme="majorHAnsi" w:cstheme="majorHAnsi"/>
          <w:b w:val="0"/>
          <w:bCs w:val="0"/>
          <w:sz w:val="24"/>
          <w:szCs w:val="24"/>
          <w:lang w:val="ru-RU"/>
        </w:rPr>
        <w:t>и, соответственно,</w:t>
      </w:r>
      <w:r w:rsidR="001615FA" w:rsidRPr="008376FC">
        <w:rPr>
          <w:rFonts w:asciiTheme="majorHAnsi" w:eastAsia="Times New Roman" w:hAnsiTheme="majorHAnsi" w:cstheme="majorHAnsi"/>
          <w:b w:val="0"/>
          <w:bCs w:val="0"/>
          <w:sz w:val="24"/>
          <w:szCs w:val="24"/>
        </w:rPr>
        <w:t xml:space="preserve"> 78%</w:t>
      </w:r>
      <w:r w:rsidR="001615FA">
        <w:rPr>
          <w:rFonts w:asciiTheme="majorHAnsi" w:eastAsia="Times New Roman" w:hAnsiTheme="majorHAnsi" w:cstheme="majorHAnsi"/>
          <w:b w:val="0"/>
          <w:bCs w:val="0"/>
          <w:sz w:val="24"/>
          <w:szCs w:val="24"/>
          <w:lang w:val="ru-RU"/>
        </w:rPr>
        <w:t xml:space="preserve">, </w:t>
      </w:r>
      <w:r w:rsidRPr="000571D0">
        <w:rPr>
          <w:rFonts w:asciiTheme="majorHAnsi" w:eastAsia="Times New Roman" w:hAnsiTheme="majorHAnsi" w:cstheme="majorHAnsi"/>
          <w:b w:val="0"/>
          <w:bCs w:val="0"/>
          <w:sz w:val="24"/>
          <w:szCs w:val="24"/>
        </w:rPr>
        <w:t xml:space="preserve">из 65 </w:t>
      </w:r>
      <w:r w:rsidR="001615FA">
        <w:rPr>
          <w:rFonts w:asciiTheme="majorHAnsi" w:eastAsia="Times New Roman" w:hAnsiTheme="majorHAnsi" w:cstheme="majorHAnsi"/>
          <w:b w:val="0"/>
          <w:bCs w:val="0"/>
          <w:sz w:val="24"/>
          <w:szCs w:val="24"/>
          <w:lang w:val="ru-RU"/>
        </w:rPr>
        <w:t>объектов</w:t>
      </w:r>
      <w:r w:rsidRPr="000571D0">
        <w:rPr>
          <w:rFonts w:asciiTheme="majorHAnsi" w:eastAsia="Times New Roman" w:hAnsiTheme="majorHAnsi" w:cstheme="majorHAnsi"/>
          <w:b w:val="0"/>
          <w:bCs w:val="0"/>
          <w:sz w:val="24"/>
          <w:szCs w:val="24"/>
        </w:rPr>
        <w:t xml:space="preserve">, связанных с насосными станциями, 54 </w:t>
      </w:r>
      <w:r w:rsidR="001615FA">
        <w:rPr>
          <w:rFonts w:asciiTheme="majorHAnsi" w:eastAsia="Times New Roman" w:hAnsiTheme="majorHAnsi" w:cstheme="majorHAnsi"/>
          <w:b w:val="0"/>
          <w:bCs w:val="0"/>
          <w:sz w:val="24"/>
          <w:szCs w:val="24"/>
          <w:lang w:val="ru-RU"/>
        </w:rPr>
        <w:t>объекта</w:t>
      </w:r>
      <w:r w:rsidRPr="000571D0">
        <w:rPr>
          <w:rFonts w:asciiTheme="majorHAnsi" w:eastAsia="Times New Roman" w:hAnsiTheme="majorHAnsi" w:cstheme="majorHAnsi"/>
          <w:b w:val="0"/>
          <w:bCs w:val="0"/>
          <w:sz w:val="24"/>
          <w:szCs w:val="24"/>
        </w:rPr>
        <w:t xml:space="preserve"> имеют степень износа 100%, </w:t>
      </w:r>
      <w:r w:rsidR="001615FA">
        <w:rPr>
          <w:rFonts w:asciiTheme="majorHAnsi" w:eastAsia="Times New Roman" w:hAnsiTheme="majorHAnsi" w:cstheme="majorHAnsi"/>
          <w:b w:val="0"/>
          <w:bCs w:val="0"/>
          <w:sz w:val="24"/>
          <w:szCs w:val="24"/>
          <w:lang w:val="ru-RU"/>
        </w:rPr>
        <w:t>по</w:t>
      </w:r>
      <w:r w:rsidRPr="000571D0">
        <w:rPr>
          <w:rFonts w:asciiTheme="majorHAnsi" w:eastAsia="Times New Roman" w:hAnsiTheme="majorHAnsi" w:cstheme="majorHAnsi"/>
          <w:b w:val="0"/>
          <w:bCs w:val="0"/>
          <w:sz w:val="24"/>
          <w:szCs w:val="24"/>
        </w:rPr>
        <w:t xml:space="preserve"> други</w:t>
      </w:r>
      <w:r w:rsidR="001615FA">
        <w:rPr>
          <w:rFonts w:asciiTheme="majorHAnsi" w:eastAsia="Times New Roman" w:hAnsiTheme="majorHAnsi" w:cstheme="majorHAnsi"/>
          <w:b w:val="0"/>
          <w:bCs w:val="0"/>
          <w:sz w:val="24"/>
          <w:szCs w:val="24"/>
          <w:lang w:val="ru-RU"/>
        </w:rPr>
        <w:t>м</w:t>
      </w:r>
      <w:r w:rsidRPr="000571D0">
        <w:rPr>
          <w:rFonts w:asciiTheme="majorHAnsi" w:eastAsia="Times New Roman" w:hAnsiTheme="majorHAnsi" w:cstheme="majorHAnsi"/>
          <w:b w:val="0"/>
          <w:bCs w:val="0"/>
          <w:sz w:val="24"/>
          <w:szCs w:val="24"/>
        </w:rPr>
        <w:t xml:space="preserve"> </w:t>
      </w:r>
      <w:r w:rsidR="001615FA">
        <w:rPr>
          <w:rFonts w:asciiTheme="majorHAnsi" w:eastAsia="Times New Roman" w:hAnsiTheme="majorHAnsi" w:cstheme="majorHAnsi"/>
          <w:b w:val="0"/>
          <w:bCs w:val="0"/>
          <w:sz w:val="24"/>
          <w:szCs w:val="24"/>
          <w:lang w:val="ru-RU"/>
        </w:rPr>
        <w:t>объектам</w:t>
      </w:r>
      <w:r w:rsidRPr="000571D0">
        <w:rPr>
          <w:rFonts w:asciiTheme="majorHAnsi" w:eastAsia="Times New Roman" w:hAnsiTheme="majorHAnsi" w:cstheme="majorHAnsi"/>
          <w:b w:val="0"/>
          <w:bCs w:val="0"/>
          <w:sz w:val="24"/>
          <w:szCs w:val="24"/>
        </w:rPr>
        <w:t xml:space="preserve"> степень износа колеблется от 9,6% до 86,6%, а из 44 </w:t>
      </w:r>
      <w:r w:rsidR="001615FA">
        <w:rPr>
          <w:rFonts w:asciiTheme="majorHAnsi" w:eastAsia="Times New Roman" w:hAnsiTheme="majorHAnsi" w:cstheme="majorHAnsi"/>
          <w:b w:val="0"/>
          <w:bCs w:val="0"/>
          <w:sz w:val="24"/>
          <w:szCs w:val="24"/>
          <w:lang w:val="ru-RU"/>
        </w:rPr>
        <w:t>объектов</w:t>
      </w:r>
      <w:r w:rsidRPr="000571D0">
        <w:rPr>
          <w:rFonts w:asciiTheme="majorHAnsi" w:eastAsia="Times New Roman" w:hAnsiTheme="majorHAnsi" w:cstheme="majorHAnsi"/>
          <w:b w:val="0"/>
          <w:bCs w:val="0"/>
          <w:sz w:val="24"/>
          <w:szCs w:val="24"/>
        </w:rPr>
        <w:t xml:space="preserve">, связанных с канализационными системами, 31 имеют степень износа 100%, </w:t>
      </w:r>
      <w:r w:rsidR="001615FA">
        <w:rPr>
          <w:rFonts w:asciiTheme="majorHAnsi" w:eastAsia="Times New Roman" w:hAnsiTheme="majorHAnsi" w:cstheme="majorHAnsi"/>
          <w:b w:val="0"/>
          <w:bCs w:val="0"/>
          <w:sz w:val="24"/>
          <w:szCs w:val="24"/>
          <w:lang w:val="ru-RU"/>
        </w:rPr>
        <w:t>по</w:t>
      </w:r>
      <w:r w:rsidR="001615FA" w:rsidRPr="000571D0">
        <w:rPr>
          <w:rFonts w:asciiTheme="majorHAnsi" w:eastAsia="Times New Roman" w:hAnsiTheme="majorHAnsi" w:cstheme="majorHAnsi"/>
          <w:b w:val="0"/>
          <w:bCs w:val="0"/>
          <w:sz w:val="24"/>
          <w:szCs w:val="24"/>
        </w:rPr>
        <w:t xml:space="preserve"> други</w:t>
      </w:r>
      <w:r w:rsidR="001615FA">
        <w:rPr>
          <w:rFonts w:asciiTheme="majorHAnsi" w:eastAsia="Times New Roman" w:hAnsiTheme="majorHAnsi" w:cstheme="majorHAnsi"/>
          <w:b w:val="0"/>
          <w:bCs w:val="0"/>
          <w:sz w:val="24"/>
          <w:szCs w:val="24"/>
          <w:lang w:val="ru-RU"/>
        </w:rPr>
        <w:t>м</w:t>
      </w:r>
      <w:r w:rsidR="001615FA" w:rsidRPr="000571D0">
        <w:rPr>
          <w:rFonts w:asciiTheme="majorHAnsi" w:eastAsia="Times New Roman" w:hAnsiTheme="majorHAnsi" w:cstheme="majorHAnsi"/>
          <w:b w:val="0"/>
          <w:bCs w:val="0"/>
          <w:sz w:val="24"/>
          <w:szCs w:val="24"/>
        </w:rPr>
        <w:t xml:space="preserve"> </w:t>
      </w:r>
      <w:r w:rsidR="001615FA">
        <w:rPr>
          <w:rFonts w:asciiTheme="majorHAnsi" w:eastAsia="Times New Roman" w:hAnsiTheme="majorHAnsi" w:cstheme="majorHAnsi"/>
          <w:b w:val="0"/>
          <w:bCs w:val="0"/>
          <w:sz w:val="24"/>
          <w:szCs w:val="24"/>
          <w:lang w:val="ru-RU"/>
        </w:rPr>
        <w:t>объектам</w:t>
      </w:r>
      <w:r w:rsidR="001615FA" w:rsidRPr="000571D0">
        <w:rPr>
          <w:rFonts w:asciiTheme="majorHAnsi" w:eastAsia="Times New Roman" w:hAnsiTheme="majorHAnsi" w:cstheme="majorHAnsi"/>
          <w:b w:val="0"/>
          <w:bCs w:val="0"/>
          <w:sz w:val="24"/>
          <w:szCs w:val="24"/>
        </w:rPr>
        <w:t xml:space="preserve"> </w:t>
      </w:r>
      <w:r w:rsidRPr="000571D0">
        <w:rPr>
          <w:rFonts w:asciiTheme="majorHAnsi" w:eastAsia="Times New Roman" w:hAnsiTheme="majorHAnsi" w:cstheme="majorHAnsi"/>
          <w:b w:val="0"/>
          <w:bCs w:val="0"/>
          <w:sz w:val="24"/>
          <w:szCs w:val="24"/>
        </w:rPr>
        <w:t xml:space="preserve">степень износа колеблется от 0% до 97,5%. Аналогичная ситуация </w:t>
      </w:r>
      <w:r w:rsidR="001615FA" w:rsidRPr="001615FA">
        <w:rPr>
          <w:rFonts w:asciiTheme="majorHAnsi" w:eastAsia="Times New Roman" w:hAnsiTheme="majorHAnsi" w:cstheme="majorHAnsi"/>
          <w:b w:val="0"/>
          <w:bCs w:val="0"/>
          <w:sz w:val="24"/>
          <w:szCs w:val="24"/>
        </w:rPr>
        <w:t>отмеча</w:t>
      </w:r>
      <w:r w:rsidRPr="000571D0">
        <w:rPr>
          <w:rFonts w:asciiTheme="majorHAnsi" w:eastAsia="Times New Roman" w:hAnsiTheme="majorHAnsi" w:cstheme="majorHAnsi"/>
          <w:b w:val="0"/>
          <w:bCs w:val="0"/>
          <w:sz w:val="24"/>
          <w:szCs w:val="24"/>
        </w:rPr>
        <w:t>ется и в Хынчешт</w:t>
      </w:r>
      <w:r w:rsidR="001615FA" w:rsidRPr="001615FA">
        <w:rPr>
          <w:rFonts w:asciiTheme="majorHAnsi" w:eastAsia="Times New Roman" w:hAnsiTheme="majorHAnsi" w:cstheme="majorHAnsi"/>
          <w:b w:val="0"/>
          <w:bCs w:val="0"/>
          <w:sz w:val="24"/>
          <w:szCs w:val="24"/>
        </w:rPr>
        <w:t>ь</w:t>
      </w:r>
      <w:r w:rsidRPr="000571D0">
        <w:rPr>
          <w:rFonts w:asciiTheme="majorHAnsi" w:eastAsia="Times New Roman" w:hAnsiTheme="majorHAnsi" w:cstheme="majorHAnsi"/>
          <w:b w:val="0"/>
          <w:bCs w:val="0"/>
          <w:sz w:val="24"/>
          <w:szCs w:val="24"/>
        </w:rPr>
        <w:t xml:space="preserve">: из 8 </w:t>
      </w:r>
      <w:r w:rsidR="001615FA" w:rsidRPr="000571D0">
        <w:rPr>
          <w:rFonts w:asciiTheme="majorHAnsi" w:eastAsia="Times New Roman" w:hAnsiTheme="majorHAnsi" w:cstheme="majorHAnsi"/>
          <w:b w:val="0"/>
          <w:bCs w:val="0"/>
          <w:sz w:val="24"/>
          <w:szCs w:val="24"/>
        </w:rPr>
        <w:t>канализаци</w:t>
      </w:r>
      <w:r w:rsidR="001615FA" w:rsidRPr="001615FA">
        <w:rPr>
          <w:rFonts w:asciiTheme="majorHAnsi" w:eastAsia="Times New Roman" w:hAnsiTheme="majorHAnsi" w:cstheme="majorHAnsi"/>
          <w:b w:val="0"/>
          <w:bCs w:val="0"/>
          <w:sz w:val="24"/>
          <w:szCs w:val="24"/>
        </w:rPr>
        <w:t>онных</w:t>
      </w:r>
      <w:r w:rsidR="001615FA" w:rsidRPr="000571D0">
        <w:rPr>
          <w:rFonts w:asciiTheme="majorHAnsi" w:eastAsia="Times New Roman" w:hAnsiTheme="majorHAnsi" w:cstheme="majorHAnsi"/>
          <w:b w:val="0"/>
          <w:bCs w:val="0"/>
          <w:sz w:val="24"/>
          <w:szCs w:val="24"/>
        </w:rPr>
        <w:t xml:space="preserve"> </w:t>
      </w:r>
      <w:r w:rsidR="001615FA" w:rsidRPr="001615FA">
        <w:rPr>
          <w:rFonts w:asciiTheme="majorHAnsi" w:eastAsia="Times New Roman" w:hAnsiTheme="majorHAnsi" w:cstheme="majorHAnsi"/>
          <w:b w:val="0"/>
          <w:bCs w:val="0"/>
          <w:sz w:val="24"/>
          <w:szCs w:val="24"/>
        </w:rPr>
        <w:t>объектов,</w:t>
      </w:r>
      <w:r w:rsidRPr="000571D0">
        <w:rPr>
          <w:rFonts w:asciiTheme="majorHAnsi" w:eastAsia="Times New Roman" w:hAnsiTheme="majorHAnsi" w:cstheme="majorHAnsi"/>
          <w:b w:val="0"/>
          <w:bCs w:val="0"/>
          <w:sz w:val="24"/>
          <w:szCs w:val="24"/>
        </w:rPr>
        <w:t xml:space="preserve"> п</w:t>
      </w:r>
      <w:r w:rsidR="001615FA" w:rsidRPr="001615FA">
        <w:rPr>
          <w:rFonts w:asciiTheme="majorHAnsi" w:eastAsia="Times New Roman" w:hAnsiTheme="majorHAnsi" w:cstheme="majorHAnsi"/>
          <w:b w:val="0"/>
          <w:bCs w:val="0"/>
          <w:sz w:val="24"/>
          <w:szCs w:val="24"/>
        </w:rPr>
        <w:t>о</w:t>
      </w:r>
      <w:r w:rsidRPr="000571D0">
        <w:rPr>
          <w:rFonts w:asciiTheme="majorHAnsi" w:eastAsia="Times New Roman" w:hAnsiTheme="majorHAnsi" w:cstheme="majorHAnsi"/>
          <w:b w:val="0"/>
          <w:bCs w:val="0"/>
          <w:sz w:val="24"/>
          <w:szCs w:val="24"/>
        </w:rPr>
        <w:t xml:space="preserve"> 5 степен</w:t>
      </w:r>
      <w:r w:rsidR="001615FA" w:rsidRPr="001615FA">
        <w:rPr>
          <w:rFonts w:asciiTheme="majorHAnsi" w:eastAsia="Times New Roman" w:hAnsiTheme="majorHAnsi" w:cstheme="majorHAnsi"/>
          <w:b w:val="0"/>
          <w:bCs w:val="0"/>
          <w:sz w:val="24"/>
          <w:szCs w:val="24"/>
        </w:rPr>
        <w:t>ь</w:t>
      </w:r>
      <w:r w:rsidRPr="000571D0">
        <w:rPr>
          <w:rFonts w:asciiTheme="majorHAnsi" w:eastAsia="Times New Roman" w:hAnsiTheme="majorHAnsi" w:cstheme="majorHAnsi"/>
          <w:b w:val="0"/>
          <w:bCs w:val="0"/>
          <w:sz w:val="24"/>
          <w:szCs w:val="24"/>
        </w:rPr>
        <w:t xml:space="preserve"> износа </w:t>
      </w:r>
      <w:r w:rsidR="001615FA" w:rsidRPr="001615FA">
        <w:rPr>
          <w:rFonts w:asciiTheme="majorHAnsi" w:eastAsia="Times New Roman" w:hAnsiTheme="majorHAnsi" w:cstheme="majorHAnsi"/>
          <w:b w:val="0"/>
          <w:bCs w:val="0"/>
          <w:sz w:val="24"/>
          <w:szCs w:val="24"/>
        </w:rPr>
        <w:t xml:space="preserve">составляет </w:t>
      </w:r>
      <w:r w:rsidRPr="000571D0">
        <w:rPr>
          <w:rFonts w:asciiTheme="majorHAnsi" w:eastAsia="Times New Roman" w:hAnsiTheme="majorHAnsi" w:cstheme="majorHAnsi"/>
          <w:b w:val="0"/>
          <w:bCs w:val="0"/>
          <w:sz w:val="24"/>
          <w:szCs w:val="24"/>
        </w:rPr>
        <w:t xml:space="preserve">100%, </w:t>
      </w:r>
      <w:r w:rsidR="001615FA" w:rsidRPr="001615FA">
        <w:rPr>
          <w:rFonts w:asciiTheme="majorHAnsi" w:eastAsia="Times New Roman" w:hAnsiTheme="majorHAnsi" w:cstheme="majorHAnsi"/>
          <w:b w:val="0"/>
          <w:bCs w:val="0"/>
          <w:sz w:val="24"/>
          <w:szCs w:val="24"/>
        </w:rPr>
        <w:t>по</w:t>
      </w:r>
      <w:r w:rsidR="001615FA" w:rsidRPr="000571D0">
        <w:rPr>
          <w:rFonts w:asciiTheme="majorHAnsi" w:eastAsia="Times New Roman" w:hAnsiTheme="majorHAnsi" w:cstheme="majorHAnsi"/>
          <w:b w:val="0"/>
          <w:bCs w:val="0"/>
          <w:sz w:val="24"/>
          <w:szCs w:val="24"/>
        </w:rPr>
        <w:t xml:space="preserve"> </w:t>
      </w:r>
      <w:r w:rsidR="001615FA" w:rsidRPr="001615FA">
        <w:rPr>
          <w:rFonts w:asciiTheme="majorHAnsi" w:eastAsia="Times New Roman" w:hAnsiTheme="majorHAnsi" w:cstheme="majorHAnsi"/>
          <w:b w:val="0"/>
          <w:bCs w:val="0"/>
          <w:sz w:val="24"/>
          <w:szCs w:val="24"/>
        </w:rPr>
        <w:t>остальным</w:t>
      </w:r>
      <w:r w:rsidR="001615FA" w:rsidRPr="000571D0">
        <w:rPr>
          <w:rFonts w:asciiTheme="majorHAnsi" w:eastAsia="Times New Roman" w:hAnsiTheme="majorHAnsi" w:cstheme="majorHAnsi"/>
          <w:b w:val="0"/>
          <w:bCs w:val="0"/>
          <w:sz w:val="24"/>
          <w:szCs w:val="24"/>
        </w:rPr>
        <w:t xml:space="preserve"> </w:t>
      </w:r>
      <w:r w:rsidR="001615FA" w:rsidRPr="001615FA">
        <w:rPr>
          <w:rFonts w:asciiTheme="majorHAnsi" w:eastAsia="Times New Roman" w:hAnsiTheme="majorHAnsi" w:cstheme="majorHAnsi"/>
          <w:b w:val="0"/>
          <w:bCs w:val="0"/>
          <w:sz w:val="24"/>
          <w:szCs w:val="24"/>
        </w:rPr>
        <w:t>объектам</w:t>
      </w:r>
      <w:r w:rsidRPr="000571D0">
        <w:rPr>
          <w:rFonts w:asciiTheme="majorHAnsi" w:eastAsia="Times New Roman" w:hAnsiTheme="majorHAnsi" w:cstheme="majorHAnsi"/>
          <w:b w:val="0"/>
          <w:bCs w:val="0"/>
          <w:sz w:val="24"/>
          <w:szCs w:val="24"/>
        </w:rPr>
        <w:t xml:space="preserve"> степень износа колеблется от 50% до 66% и т. д</w:t>
      </w:r>
      <w:r w:rsidR="00BE49FB" w:rsidRPr="008376FC">
        <w:rPr>
          <w:rFonts w:asciiTheme="majorHAnsi" w:eastAsia="Times New Roman" w:hAnsiTheme="majorHAnsi" w:cstheme="majorHAnsi"/>
          <w:b w:val="0"/>
          <w:bCs w:val="0"/>
          <w:sz w:val="24"/>
          <w:szCs w:val="24"/>
        </w:rPr>
        <w:t>.</w:t>
      </w:r>
    </w:p>
    <w:p w:rsidR="005C4A1E" w:rsidRPr="00156F68" w:rsidRDefault="000571D0" w:rsidP="00F61756">
      <w:pPr>
        <w:spacing w:after="0" w:line="276" w:lineRule="auto"/>
        <w:ind w:firstLine="709"/>
        <w:jc w:val="both"/>
        <w:rPr>
          <w:rFonts w:asciiTheme="majorHAnsi" w:eastAsia="Times New Roman" w:hAnsiTheme="majorHAnsi" w:cstheme="majorHAnsi"/>
          <w:b w:val="0"/>
          <w:bCs w:val="0"/>
          <w:sz w:val="24"/>
          <w:szCs w:val="24"/>
        </w:rPr>
      </w:pPr>
      <w:r w:rsidRPr="000571D0">
        <w:rPr>
          <w:rFonts w:asciiTheme="majorHAnsi" w:eastAsia="Times New Roman" w:hAnsiTheme="majorHAnsi" w:cstheme="majorHAnsi"/>
          <w:b w:val="0"/>
          <w:bCs w:val="0"/>
          <w:sz w:val="24"/>
          <w:szCs w:val="24"/>
        </w:rPr>
        <w:t xml:space="preserve">Стоит также отметить, что большая часть сетей, построенных в </w:t>
      </w:r>
      <w:r w:rsidR="001615FA" w:rsidRPr="00156F68">
        <w:rPr>
          <w:rFonts w:asciiTheme="majorHAnsi" w:eastAsia="Times New Roman" w:hAnsiTheme="majorHAnsi" w:cstheme="majorHAnsi"/>
          <w:b w:val="0"/>
          <w:bCs w:val="0"/>
          <w:sz w:val="24"/>
          <w:szCs w:val="24"/>
        </w:rPr>
        <w:t>XX</w:t>
      </w:r>
      <w:r w:rsidRPr="000571D0">
        <w:rPr>
          <w:rFonts w:asciiTheme="majorHAnsi" w:eastAsia="Times New Roman" w:hAnsiTheme="majorHAnsi" w:cstheme="majorHAnsi"/>
          <w:b w:val="0"/>
          <w:bCs w:val="0"/>
          <w:sz w:val="24"/>
          <w:szCs w:val="24"/>
        </w:rPr>
        <w:t xml:space="preserve"> веке, изготовлен</w:t>
      </w:r>
      <w:r w:rsidR="001615FA">
        <w:rPr>
          <w:rFonts w:asciiTheme="majorHAnsi" w:eastAsia="Times New Roman" w:hAnsiTheme="majorHAnsi" w:cstheme="majorHAnsi"/>
          <w:b w:val="0"/>
          <w:bCs w:val="0"/>
          <w:sz w:val="24"/>
          <w:szCs w:val="24"/>
          <w:lang w:val="ru-RU"/>
        </w:rPr>
        <w:t>ы</w:t>
      </w:r>
      <w:r w:rsidRPr="000571D0">
        <w:rPr>
          <w:rFonts w:asciiTheme="majorHAnsi" w:eastAsia="Times New Roman" w:hAnsiTheme="majorHAnsi" w:cstheme="majorHAnsi"/>
          <w:b w:val="0"/>
          <w:bCs w:val="0"/>
          <w:sz w:val="24"/>
          <w:szCs w:val="24"/>
        </w:rPr>
        <w:t xml:space="preserve"> из стали и чугуна, которые эксплуатируются более 60-80 лет и должны были быть заменены 35-50 лет назад</w:t>
      </w:r>
      <w:r w:rsidR="001615FA" w:rsidRPr="00156F68">
        <w:rPr>
          <w:rStyle w:val="ab"/>
          <w:rFonts w:asciiTheme="majorHAnsi" w:eastAsia="Times New Roman" w:hAnsiTheme="majorHAnsi" w:cstheme="majorHAnsi"/>
          <w:b w:val="0"/>
          <w:bCs w:val="0"/>
          <w:sz w:val="24"/>
          <w:szCs w:val="24"/>
        </w:rPr>
        <w:footnoteReference w:id="76"/>
      </w:r>
      <w:r w:rsidRPr="000571D0">
        <w:rPr>
          <w:rFonts w:asciiTheme="majorHAnsi" w:eastAsia="Times New Roman" w:hAnsiTheme="majorHAnsi" w:cstheme="majorHAnsi"/>
          <w:b w:val="0"/>
          <w:bCs w:val="0"/>
          <w:sz w:val="24"/>
          <w:szCs w:val="24"/>
        </w:rPr>
        <w:t xml:space="preserve">.  </w:t>
      </w:r>
      <w:r w:rsidR="001615FA" w:rsidRPr="001615FA">
        <w:rPr>
          <w:rFonts w:asciiTheme="majorHAnsi" w:eastAsia="Times New Roman" w:hAnsiTheme="majorHAnsi" w:cstheme="majorHAnsi"/>
          <w:b w:val="0"/>
          <w:bCs w:val="0"/>
          <w:sz w:val="24"/>
          <w:szCs w:val="24"/>
        </w:rPr>
        <w:t>Неприменен</w:t>
      </w:r>
      <w:r w:rsidRPr="000571D0">
        <w:rPr>
          <w:rFonts w:asciiTheme="majorHAnsi" w:eastAsia="Times New Roman" w:hAnsiTheme="majorHAnsi" w:cstheme="majorHAnsi"/>
          <w:b w:val="0"/>
          <w:bCs w:val="0"/>
          <w:sz w:val="24"/>
          <w:szCs w:val="24"/>
        </w:rPr>
        <w:t xml:space="preserve">ие коэффициентов, соответствующих </w:t>
      </w:r>
      <w:r w:rsidR="001615FA" w:rsidRPr="001615FA">
        <w:rPr>
          <w:rFonts w:asciiTheme="majorHAnsi" w:eastAsia="Times New Roman" w:hAnsiTheme="majorHAnsi" w:cstheme="majorHAnsi"/>
          <w:b w:val="0"/>
          <w:bCs w:val="0"/>
          <w:sz w:val="24"/>
          <w:szCs w:val="24"/>
        </w:rPr>
        <w:t>реальн</w:t>
      </w:r>
      <w:r w:rsidRPr="000571D0">
        <w:rPr>
          <w:rFonts w:asciiTheme="majorHAnsi" w:eastAsia="Times New Roman" w:hAnsiTheme="majorHAnsi" w:cstheme="majorHAnsi"/>
          <w:b w:val="0"/>
          <w:bCs w:val="0"/>
          <w:sz w:val="24"/>
          <w:szCs w:val="24"/>
        </w:rPr>
        <w:t xml:space="preserve">ому сроку эксплуатации, по сравнению с теми, которые установлены в </w:t>
      </w:r>
      <w:r w:rsidR="001615FA" w:rsidRPr="001615FA">
        <w:rPr>
          <w:rFonts w:asciiTheme="majorHAnsi" w:eastAsia="Times New Roman" w:hAnsiTheme="majorHAnsi" w:cstheme="majorHAnsi"/>
          <w:b w:val="0"/>
          <w:bCs w:val="0"/>
          <w:sz w:val="24"/>
          <w:szCs w:val="24"/>
        </w:rPr>
        <w:t>К</w:t>
      </w:r>
      <w:r w:rsidRPr="000571D0">
        <w:rPr>
          <w:rFonts w:asciiTheme="majorHAnsi" w:eastAsia="Times New Roman" w:hAnsiTheme="majorHAnsi" w:cstheme="majorHAnsi"/>
          <w:b w:val="0"/>
          <w:bCs w:val="0"/>
          <w:sz w:val="24"/>
          <w:szCs w:val="24"/>
        </w:rPr>
        <w:t>аталоге основных средств и нематериальных активов, приводит к не включению в тариф фактических потерь воды, понесенных операторами, которые строго необходимы для эксплуатации систем водоснабжения и санита</w:t>
      </w:r>
      <w:r w:rsidR="001615FA" w:rsidRPr="001615FA">
        <w:rPr>
          <w:rFonts w:asciiTheme="majorHAnsi" w:eastAsia="Times New Roman" w:hAnsiTheme="majorHAnsi" w:cstheme="majorHAnsi"/>
          <w:b w:val="0"/>
          <w:bCs w:val="0"/>
          <w:sz w:val="24"/>
          <w:szCs w:val="24"/>
        </w:rPr>
        <w:t>ц</w:t>
      </w:r>
      <w:r w:rsidRPr="000571D0">
        <w:rPr>
          <w:rFonts w:asciiTheme="majorHAnsi" w:eastAsia="Times New Roman" w:hAnsiTheme="majorHAnsi" w:cstheme="majorHAnsi"/>
          <w:b w:val="0"/>
          <w:bCs w:val="0"/>
          <w:sz w:val="24"/>
          <w:szCs w:val="24"/>
        </w:rPr>
        <w:t>ии</w:t>
      </w:r>
      <w:r w:rsidR="005C4A1E" w:rsidRPr="00156F68">
        <w:rPr>
          <w:rFonts w:asciiTheme="majorHAnsi" w:eastAsia="Times New Roman" w:hAnsiTheme="majorHAnsi" w:cstheme="majorHAnsi"/>
          <w:b w:val="0"/>
          <w:bCs w:val="0"/>
          <w:sz w:val="24"/>
          <w:szCs w:val="24"/>
        </w:rPr>
        <w:t xml:space="preserve">. </w:t>
      </w:r>
    </w:p>
    <w:p w:rsidR="005C4A1E" w:rsidRPr="00F77F6A" w:rsidRDefault="009F7799" w:rsidP="00F61756">
      <w:pPr>
        <w:spacing w:after="0" w:line="276" w:lineRule="auto"/>
        <w:ind w:firstLine="709"/>
        <w:jc w:val="both"/>
        <w:rPr>
          <w:rFonts w:asciiTheme="majorHAnsi" w:eastAsia="Times New Roman" w:hAnsiTheme="majorHAnsi" w:cstheme="majorHAnsi"/>
          <w:b w:val="0"/>
          <w:bCs w:val="0"/>
          <w:sz w:val="24"/>
          <w:szCs w:val="24"/>
        </w:rPr>
      </w:pPr>
      <w:r w:rsidRPr="009F7799">
        <w:rPr>
          <w:rFonts w:asciiTheme="majorHAnsi" w:eastAsia="Times New Roman" w:hAnsiTheme="majorHAnsi" w:cstheme="majorHAnsi"/>
          <w:b w:val="0"/>
          <w:bCs w:val="0"/>
          <w:sz w:val="24"/>
          <w:szCs w:val="24"/>
        </w:rPr>
        <w:t>Подход, применяемый НАРЭ</w:t>
      </w:r>
      <w:r w:rsidR="001615FA">
        <w:rPr>
          <w:rFonts w:asciiTheme="majorHAnsi" w:eastAsia="Times New Roman" w:hAnsiTheme="majorHAnsi" w:cstheme="majorHAnsi"/>
          <w:b w:val="0"/>
          <w:bCs w:val="0"/>
          <w:sz w:val="24"/>
          <w:szCs w:val="24"/>
          <w:lang w:val="ru-RU"/>
        </w:rPr>
        <w:t>, касающийся</w:t>
      </w:r>
      <w:r w:rsidRPr="009F7799">
        <w:rPr>
          <w:rFonts w:asciiTheme="majorHAnsi" w:eastAsia="Times New Roman" w:hAnsiTheme="majorHAnsi" w:cstheme="majorHAnsi"/>
          <w:b w:val="0"/>
          <w:bCs w:val="0"/>
          <w:sz w:val="24"/>
          <w:szCs w:val="24"/>
        </w:rPr>
        <w:t xml:space="preserve"> частично</w:t>
      </w:r>
      <w:r w:rsidR="001615FA">
        <w:rPr>
          <w:rFonts w:asciiTheme="majorHAnsi" w:eastAsia="Times New Roman" w:hAnsiTheme="majorHAnsi" w:cstheme="majorHAnsi"/>
          <w:b w:val="0"/>
          <w:bCs w:val="0"/>
          <w:sz w:val="24"/>
          <w:szCs w:val="24"/>
          <w:lang w:val="ru-RU"/>
        </w:rPr>
        <w:t>го</w:t>
      </w:r>
      <w:r w:rsidRPr="009F7799">
        <w:rPr>
          <w:rFonts w:asciiTheme="majorHAnsi" w:eastAsia="Times New Roman" w:hAnsiTheme="majorHAnsi" w:cstheme="majorHAnsi"/>
          <w:b w:val="0"/>
          <w:bCs w:val="0"/>
          <w:sz w:val="24"/>
          <w:szCs w:val="24"/>
        </w:rPr>
        <w:t xml:space="preserve"> приняти</w:t>
      </w:r>
      <w:r w:rsidR="001615FA">
        <w:rPr>
          <w:rFonts w:asciiTheme="majorHAnsi" w:eastAsia="Times New Roman" w:hAnsiTheme="majorHAnsi" w:cstheme="majorHAnsi"/>
          <w:b w:val="0"/>
          <w:bCs w:val="0"/>
          <w:sz w:val="24"/>
          <w:szCs w:val="24"/>
          <w:lang w:val="ru-RU"/>
        </w:rPr>
        <w:t>я</w:t>
      </w:r>
      <w:r w:rsidRPr="009F7799">
        <w:rPr>
          <w:rFonts w:asciiTheme="majorHAnsi" w:eastAsia="Times New Roman" w:hAnsiTheme="majorHAnsi" w:cstheme="majorHAnsi"/>
          <w:b w:val="0"/>
          <w:bCs w:val="0"/>
          <w:sz w:val="24"/>
          <w:szCs w:val="24"/>
        </w:rPr>
        <w:t xml:space="preserve"> для включения в тариф объема </w:t>
      </w:r>
      <w:r w:rsidR="001615FA">
        <w:rPr>
          <w:rFonts w:asciiTheme="majorHAnsi" w:eastAsia="Times New Roman" w:hAnsiTheme="majorHAnsi" w:cstheme="majorHAnsi"/>
          <w:b w:val="0"/>
          <w:bCs w:val="0"/>
          <w:sz w:val="24"/>
          <w:szCs w:val="24"/>
          <w:lang w:val="ru-RU"/>
        </w:rPr>
        <w:t xml:space="preserve">забора </w:t>
      </w:r>
      <w:r w:rsidRPr="009F7799">
        <w:rPr>
          <w:rFonts w:asciiTheme="majorHAnsi" w:eastAsia="Times New Roman" w:hAnsiTheme="majorHAnsi" w:cstheme="majorHAnsi"/>
          <w:b w:val="0"/>
          <w:bCs w:val="0"/>
          <w:sz w:val="24"/>
          <w:szCs w:val="24"/>
        </w:rPr>
        <w:t xml:space="preserve">воды, не коррелирует с объемами </w:t>
      </w:r>
      <w:r w:rsidR="001615FA">
        <w:rPr>
          <w:rFonts w:asciiTheme="majorHAnsi" w:eastAsia="Times New Roman" w:hAnsiTheme="majorHAnsi" w:cstheme="majorHAnsi"/>
          <w:b w:val="0"/>
          <w:bCs w:val="0"/>
          <w:sz w:val="24"/>
          <w:szCs w:val="24"/>
          <w:lang w:val="ru-RU"/>
        </w:rPr>
        <w:t>забора</w:t>
      </w:r>
      <w:r w:rsidRPr="009F7799">
        <w:rPr>
          <w:rFonts w:asciiTheme="majorHAnsi" w:eastAsia="Times New Roman" w:hAnsiTheme="majorHAnsi" w:cstheme="majorHAnsi"/>
          <w:b w:val="0"/>
          <w:bCs w:val="0"/>
          <w:sz w:val="24"/>
          <w:szCs w:val="24"/>
        </w:rPr>
        <w:t xml:space="preserve"> воды, за которые операторы платят </w:t>
      </w:r>
      <w:r w:rsidR="00EF7100">
        <w:rPr>
          <w:rFonts w:asciiTheme="majorHAnsi" w:eastAsia="Times New Roman" w:hAnsiTheme="majorHAnsi" w:cstheme="majorHAnsi"/>
          <w:b w:val="0"/>
          <w:bCs w:val="0"/>
          <w:sz w:val="24"/>
          <w:szCs w:val="24"/>
          <w:lang w:val="ru-RU"/>
        </w:rPr>
        <w:t>сбор</w:t>
      </w:r>
      <w:r w:rsidRPr="009F7799">
        <w:rPr>
          <w:rFonts w:asciiTheme="majorHAnsi" w:eastAsia="Times New Roman" w:hAnsiTheme="majorHAnsi" w:cstheme="majorHAnsi"/>
          <w:b w:val="0"/>
          <w:bCs w:val="0"/>
          <w:sz w:val="24"/>
          <w:szCs w:val="24"/>
        </w:rPr>
        <w:t xml:space="preserve"> </w:t>
      </w:r>
      <w:r w:rsidR="00EF7100">
        <w:rPr>
          <w:rFonts w:asciiTheme="majorHAnsi" w:eastAsia="Times New Roman" w:hAnsiTheme="majorHAnsi" w:cstheme="majorHAnsi"/>
          <w:b w:val="0"/>
          <w:bCs w:val="0"/>
          <w:sz w:val="24"/>
          <w:szCs w:val="24"/>
          <w:lang w:val="ru-RU"/>
        </w:rPr>
        <w:t>з</w:t>
      </w:r>
      <w:r w:rsidRPr="009F7799">
        <w:rPr>
          <w:rFonts w:asciiTheme="majorHAnsi" w:eastAsia="Times New Roman" w:hAnsiTheme="majorHAnsi" w:cstheme="majorHAnsi"/>
          <w:b w:val="0"/>
          <w:bCs w:val="0"/>
          <w:sz w:val="24"/>
          <w:szCs w:val="24"/>
        </w:rPr>
        <w:t>а воду</w:t>
      </w:r>
      <w:r w:rsidR="001615FA" w:rsidRPr="00156F68">
        <w:rPr>
          <w:rStyle w:val="ab"/>
          <w:rFonts w:asciiTheme="majorHAnsi" w:eastAsia="Times New Roman" w:hAnsiTheme="majorHAnsi" w:cstheme="majorHAnsi"/>
          <w:b w:val="0"/>
          <w:bCs w:val="0"/>
          <w:sz w:val="24"/>
          <w:szCs w:val="24"/>
        </w:rPr>
        <w:footnoteReference w:id="77"/>
      </w:r>
      <w:r w:rsidRPr="009F7799">
        <w:rPr>
          <w:rFonts w:asciiTheme="majorHAnsi" w:eastAsia="Times New Roman" w:hAnsiTheme="majorHAnsi" w:cstheme="majorHAnsi"/>
          <w:b w:val="0"/>
          <w:bCs w:val="0"/>
          <w:sz w:val="24"/>
          <w:szCs w:val="24"/>
        </w:rPr>
        <w:t xml:space="preserve">, который взимается </w:t>
      </w:r>
      <w:r w:rsidR="001615FA">
        <w:rPr>
          <w:rFonts w:asciiTheme="majorHAnsi" w:eastAsia="Times New Roman" w:hAnsiTheme="majorHAnsi" w:cstheme="majorHAnsi"/>
          <w:b w:val="0"/>
          <w:bCs w:val="0"/>
          <w:sz w:val="24"/>
          <w:szCs w:val="24"/>
          <w:lang w:val="ru-RU"/>
        </w:rPr>
        <w:t>в</w:t>
      </w:r>
      <w:r w:rsidRPr="009F7799">
        <w:rPr>
          <w:rFonts w:asciiTheme="majorHAnsi" w:eastAsia="Times New Roman" w:hAnsiTheme="majorHAnsi" w:cstheme="majorHAnsi"/>
          <w:b w:val="0"/>
          <w:bCs w:val="0"/>
          <w:sz w:val="24"/>
          <w:szCs w:val="24"/>
        </w:rPr>
        <w:t xml:space="preserve"> бюджет, </w:t>
      </w:r>
      <w:r w:rsidR="00EF7100">
        <w:rPr>
          <w:rFonts w:asciiTheme="majorHAnsi" w:eastAsia="Times New Roman" w:hAnsiTheme="majorHAnsi" w:cstheme="majorHAnsi"/>
          <w:b w:val="0"/>
          <w:bCs w:val="0"/>
          <w:sz w:val="24"/>
          <w:szCs w:val="24"/>
          <w:lang w:val="ru-RU"/>
        </w:rPr>
        <w:t>следовательно,</w:t>
      </w:r>
      <w:r w:rsidRPr="009F7799">
        <w:rPr>
          <w:rFonts w:asciiTheme="majorHAnsi" w:eastAsia="Times New Roman" w:hAnsiTheme="majorHAnsi" w:cstheme="majorHAnsi"/>
          <w:b w:val="0"/>
          <w:bCs w:val="0"/>
          <w:sz w:val="24"/>
          <w:szCs w:val="24"/>
        </w:rPr>
        <w:t xml:space="preserve"> в тариф не включены фактически понесенные финансовые расходы. Непринятие включения в тариф реальн</w:t>
      </w:r>
      <w:r w:rsidR="00EF7100">
        <w:rPr>
          <w:rFonts w:asciiTheme="majorHAnsi" w:eastAsia="Times New Roman" w:hAnsiTheme="majorHAnsi" w:cstheme="majorHAnsi"/>
          <w:b w:val="0"/>
          <w:bCs w:val="0"/>
          <w:sz w:val="24"/>
          <w:szCs w:val="24"/>
          <w:lang w:val="ru-RU"/>
        </w:rPr>
        <w:t>ых</w:t>
      </w:r>
      <w:r w:rsidRPr="009F7799">
        <w:rPr>
          <w:rFonts w:asciiTheme="majorHAnsi" w:eastAsia="Times New Roman" w:hAnsiTheme="majorHAnsi" w:cstheme="majorHAnsi"/>
          <w:b w:val="0"/>
          <w:bCs w:val="0"/>
          <w:sz w:val="24"/>
          <w:szCs w:val="24"/>
        </w:rPr>
        <w:t xml:space="preserve"> объемов </w:t>
      </w:r>
      <w:r w:rsidR="00EF7100">
        <w:rPr>
          <w:rFonts w:asciiTheme="majorHAnsi" w:eastAsia="Times New Roman" w:hAnsiTheme="majorHAnsi" w:cstheme="majorHAnsi"/>
          <w:b w:val="0"/>
          <w:bCs w:val="0"/>
          <w:sz w:val="24"/>
          <w:szCs w:val="24"/>
          <w:lang w:val="ru-RU"/>
        </w:rPr>
        <w:t xml:space="preserve">водозабора </w:t>
      </w:r>
      <w:r w:rsidRPr="009F7799">
        <w:rPr>
          <w:rFonts w:asciiTheme="majorHAnsi" w:eastAsia="Times New Roman" w:hAnsiTheme="majorHAnsi" w:cstheme="majorHAnsi"/>
          <w:b w:val="0"/>
          <w:bCs w:val="0"/>
          <w:sz w:val="24"/>
          <w:szCs w:val="24"/>
        </w:rPr>
        <w:t>также приводит к невключению в тариф и общих затрат</w:t>
      </w:r>
      <w:r w:rsidR="00EF7100">
        <w:rPr>
          <w:rFonts w:asciiTheme="majorHAnsi" w:eastAsia="Times New Roman" w:hAnsiTheme="majorHAnsi" w:cstheme="majorHAnsi"/>
          <w:b w:val="0"/>
          <w:bCs w:val="0"/>
          <w:sz w:val="24"/>
          <w:szCs w:val="24"/>
          <w:lang w:val="ru-RU"/>
        </w:rPr>
        <w:t xml:space="preserve"> на</w:t>
      </w:r>
      <w:r w:rsidRPr="009F7799">
        <w:rPr>
          <w:rFonts w:asciiTheme="majorHAnsi" w:eastAsia="Times New Roman" w:hAnsiTheme="majorHAnsi" w:cstheme="majorHAnsi"/>
          <w:b w:val="0"/>
          <w:bCs w:val="0"/>
          <w:sz w:val="24"/>
          <w:szCs w:val="24"/>
        </w:rPr>
        <w:t xml:space="preserve"> электроэнерги</w:t>
      </w:r>
      <w:r w:rsidR="00EF7100">
        <w:rPr>
          <w:rFonts w:asciiTheme="majorHAnsi" w:eastAsia="Times New Roman" w:hAnsiTheme="majorHAnsi" w:cstheme="majorHAnsi"/>
          <w:b w:val="0"/>
          <w:bCs w:val="0"/>
          <w:sz w:val="24"/>
          <w:szCs w:val="24"/>
          <w:lang w:val="ru-RU"/>
        </w:rPr>
        <w:t>ю</w:t>
      </w:r>
      <w:r w:rsidRPr="009F7799">
        <w:rPr>
          <w:rFonts w:asciiTheme="majorHAnsi" w:eastAsia="Times New Roman" w:hAnsiTheme="majorHAnsi" w:cstheme="majorHAnsi"/>
          <w:b w:val="0"/>
          <w:bCs w:val="0"/>
          <w:sz w:val="24"/>
          <w:szCs w:val="24"/>
        </w:rPr>
        <w:t xml:space="preserve">. Согласно информации, представленной АО </w:t>
      </w:r>
      <w:r w:rsidR="00EF7100" w:rsidRPr="00156F68">
        <w:rPr>
          <w:rFonts w:asciiTheme="majorHAnsi" w:eastAsia="Times New Roman" w:hAnsiTheme="majorHAnsi" w:cstheme="majorHAnsi"/>
          <w:b w:val="0"/>
          <w:bCs w:val="0"/>
          <w:sz w:val="24"/>
          <w:szCs w:val="24"/>
        </w:rPr>
        <w:t>„Apă-Canal Chișinău”</w:t>
      </w:r>
      <w:r w:rsidRPr="009F7799">
        <w:rPr>
          <w:rFonts w:asciiTheme="majorHAnsi" w:eastAsia="Times New Roman" w:hAnsiTheme="majorHAnsi" w:cstheme="majorHAnsi"/>
          <w:b w:val="0"/>
          <w:bCs w:val="0"/>
          <w:sz w:val="24"/>
          <w:szCs w:val="24"/>
        </w:rPr>
        <w:t xml:space="preserve">, только </w:t>
      </w:r>
      <w:r w:rsidR="00EF7100">
        <w:rPr>
          <w:rFonts w:asciiTheme="majorHAnsi" w:eastAsia="Times New Roman" w:hAnsiTheme="majorHAnsi" w:cstheme="majorHAnsi"/>
          <w:b w:val="0"/>
          <w:bCs w:val="0"/>
          <w:sz w:val="24"/>
          <w:szCs w:val="24"/>
          <w:lang w:val="ru-RU"/>
        </w:rPr>
        <w:t>за</w:t>
      </w:r>
      <w:r w:rsidRPr="009F7799">
        <w:rPr>
          <w:rFonts w:asciiTheme="majorHAnsi" w:eastAsia="Times New Roman" w:hAnsiTheme="majorHAnsi" w:cstheme="majorHAnsi"/>
          <w:b w:val="0"/>
          <w:bCs w:val="0"/>
          <w:sz w:val="24"/>
          <w:szCs w:val="24"/>
        </w:rPr>
        <w:t xml:space="preserve"> последн</w:t>
      </w:r>
      <w:r w:rsidR="00EF7100">
        <w:rPr>
          <w:rFonts w:asciiTheme="majorHAnsi" w:eastAsia="Times New Roman" w:hAnsiTheme="majorHAnsi" w:cstheme="majorHAnsi"/>
          <w:b w:val="0"/>
          <w:bCs w:val="0"/>
          <w:sz w:val="24"/>
          <w:szCs w:val="24"/>
          <w:lang w:val="ru-RU"/>
        </w:rPr>
        <w:t>ий</w:t>
      </w:r>
      <w:r w:rsidRPr="009F7799">
        <w:rPr>
          <w:rFonts w:asciiTheme="majorHAnsi" w:eastAsia="Times New Roman" w:hAnsiTheme="majorHAnsi" w:cstheme="majorHAnsi"/>
          <w:b w:val="0"/>
          <w:bCs w:val="0"/>
          <w:sz w:val="24"/>
          <w:szCs w:val="24"/>
        </w:rPr>
        <w:t xml:space="preserve"> </w:t>
      </w:r>
      <w:r w:rsidR="00EF7100">
        <w:rPr>
          <w:rFonts w:asciiTheme="majorHAnsi" w:eastAsia="Times New Roman" w:hAnsiTheme="majorHAnsi" w:cstheme="majorHAnsi"/>
          <w:b w:val="0"/>
          <w:bCs w:val="0"/>
          <w:sz w:val="24"/>
          <w:szCs w:val="24"/>
          <w:lang w:val="ru-RU"/>
        </w:rPr>
        <w:t>год</w:t>
      </w:r>
      <w:r w:rsidRPr="009F7799">
        <w:rPr>
          <w:rFonts w:asciiTheme="majorHAnsi" w:eastAsia="Times New Roman" w:hAnsiTheme="majorHAnsi" w:cstheme="majorHAnsi"/>
          <w:b w:val="0"/>
          <w:bCs w:val="0"/>
          <w:sz w:val="24"/>
          <w:szCs w:val="24"/>
        </w:rPr>
        <w:t xml:space="preserve"> п</w:t>
      </w:r>
      <w:r w:rsidR="00EF7100">
        <w:rPr>
          <w:rFonts w:asciiTheme="majorHAnsi" w:eastAsia="Times New Roman" w:hAnsiTheme="majorHAnsi" w:cstheme="majorHAnsi"/>
          <w:b w:val="0"/>
          <w:bCs w:val="0"/>
          <w:sz w:val="24"/>
          <w:szCs w:val="24"/>
          <w:lang w:val="ru-RU"/>
        </w:rPr>
        <w:t>ри</w:t>
      </w:r>
      <w:r w:rsidRPr="009F7799">
        <w:rPr>
          <w:rFonts w:asciiTheme="majorHAnsi" w:eastAsia="Times New Roman" w:hAnsiTheme="majorHAnsi" w:cstheme="majorHAnsi"/>
          <w:b w:val="0"/>
          <w:bCs w:val="0"/>
          <w:sz w:val="24"/>
          <w:szCs w:val="24"/>
        </w:rPr>
        <w:t xml:space="preserve"> утверждени</w:t>
      </w:r>
      <w:r w:rsidR="00EF7100">
        <w:rPr>
          <w:rFonts w:asciiTheme="majorHAnsi" w:eastAsia="Times New Roman" w:hAnsiTheme="majorHAnsi" w:cstheme="majorHAnsi"/>
          <w:b w:val="0"/>
          <w:bCs w:val="0"/>
          <w:sz w:val="24"/>
          <w:szCs w:val="24"/>
          <w:lang w:val="ru-RU"/>
        </w:rPr>
        <w:t>и</w:t>
      </w:r>
      <w:r w:rsidRPr="009F7799">
        <w:rPr>
          <w:rFonts w:asciiTheme="majorHAnsi" w:eastAsia="Times New Roman" w:hAnsiTheme="majorHAnsi" w:cstheme="majorHAnsi"/>
          <w:b w:val="0"/>
          <w:bCs w:val="0"/>
          <w:sz w:val="24"/>
          <w:szCs w:val="24"/>
        </w:rPr>
        <w:t xml:space="preserve"> тарифов в январе 2023 года, для включения в тариф не были приняты расходы на </w:t>
      </w:r>
      <w:r w:rsidR="00EF7100">
        <w:rPr>
          <w:rFonts w:asciiTheme="majorHAnsi" w:eastAsia="Times New Roman" w:hAnsiTheme="majorHAnsi" w:cstheme="majorHAnsi"/>
          <w:b w:val="0"/>
          <w:bCs w:val="0"/>
          <w:sz w:val="24"/>
          <w:szCs w:val="24"/>
          <w:lang w:val="ru-RU"/>
        </w:rPr>
        <w:t>сбор за</w:t>
      </w:r>
      <w:r w:rsidRPr="009F7799">
        <w:rPr>
          <w:rFonts w:asciiTheme="majorHAnsi" w:eastAsia="Times New Roman" w:hAnsiTheme="majorHAnsi" w:cstheme="majorHAnsi"/>
          <w:b w:val="0"/>
          <w:bCs w:val="0"/>
          <w:sz w:val="24"/>
          <w:szCs w:val="24"/>
        </w:rPr>
        <w:t xml:space="preserve"> воду в размере 2,6 млн.</w:t>
      </w:r>
      <w:r w:rsidR="00EF7100">
        <w:rPr>
          <w:rFonts w:asciiTheme="majorHAnsi" w:eastAsia="Times New Roman" w:hAnsiTheme="majorHAnsi" w:cstheme="majorHAnsi"/>
          <w:b w:val="0"/>
          <w:bCs w:val="0"/>
          <w:sz w:val="24"/>
          <w:szCs w:val="24"/>
          <w:lang w:val="ru-RU"/>
        </w:rPr>
        <w:t xml:space="preserve"> </w:t>
      </w:r>
      <w:r w:rsidRPr="009F7799">
        <w:rPr>
          <w:rFonts w:asciiTheme="majorHAnsi" w:eastAsia="Times New Roman" w:hAnsiTheme="majorHAnsi" w:cstheme="majorHAnsi"/>
          <w:b w:val="0"/>
          <w:bCs w:val="0"/>
          <w:sz w:val="24"/>
          <w:szCs w:val="24"/>
        </w:rPr>
        <w:t xml:space="preserve">леев/год и расходы на электроэнергию 16,4 </w:t>
      </w:r>
      <w:r w:rsidR="00B04AAF">
        <w:rPr>
          <w:rFonts w:asciiTheme="majorHAnsi" w:eastAsia="Times New Roman" w:hAnsiTheme="majorHAnsi" w:cstheme="majorHAnsi"/>
          <w:b w:val="0"/>
          <w:bCs w:val="0"/>
          <w:sz w:val="24"/>
          <w:szCs w:val="24"/>
        </w:rPr>
        <w:t>млн. леев</w:t>
      </w:r>
      <w:r w:rsidRPr="009F7799">
        <w:rPr>
          <w:rFonts w:asciiTheme="majorHAnsi" w:eastAsia="Times New Roman" w:hAnsiTheme="majorHAnsi" w:cstheme="majorHAnsi"/>
          <w:b w:val="0"/>
          <w:bCs w:val="0"/>
          <w:sz w:val="24"/>
          <w:szCs w:val="24"/>
        </w:rPr>
        <w:t xml:space="preserve">/год. </w:t>
      </w:r>
      <w:r w:rsidR="00EF7100">
        <w:rPr>
          <w:rFonts w:asciiTheme="majorHAnsi" w:eastAsia="Times New Roman" w:hAnsiTheme="majorHAnsi" w:cstheme="majorHAnsi"/>
          <w:b w:val="0"/>
          <w:bCs w:val="0"/>
          <w:sz w:val="24"/>
          <w:szCs w:val="24"/>
          <w:lang w:val="ru-RU"/>
        </w:rPr>
        <w:t>В итоге,</w:t>
      </w:r>
      <w:r w:rsidRPr="009F7799">
        <w:rPr>
          <w:rFonts w:asciiTheme="majorHAnsi" w:eastAsia="Times New Roman" w:hAnsiTheme="majorHAnsi" w:cstheme="majorHAnsi"/>
          <w:b w:val="0"/>
          <w:bCs w:val="0"/>
          <w:sz w:val="24"/>
          <w:szCs w:val="24"/>
        </w:rPr>
        <w:t xml:space="preserve"> в результате полной оплаты </w:t>
      </w:r>
      <w:r w:rsidR="00EF7100">
        <w:rPr>
          <w:rFonts w:asciiTheme="majorHAnsi" w:eastAsia="Times New Roman" w:hAnsiTheme="majorHAnsi" w:cstheme="majorHAnsi"/>
          <w:b w:val="0"/>
          <w:bCs w:val="0"/>
          <w:sz w:val="24"/>
          <w:szCs w:val="24"/>
          <w:lang w:val="ru-RU"/>
        </w:rPr>
        <w:t>сбор</w:t>
      </w:r>
      <w:r w:rsidRPr="009F7799">
        <w:rPr>
          <w:rFonts w:asciiTheme="majorHAnsi" w:eastAsia="Times New Roman" w:hAnsiTheme="majorHAnsi" w:cstheme="majorHAnsi"/>
          <w:b w:val="0"/>
          <w:bCs w:val="0"/>
          <w:sz w:val="24"/>
          <w:szCs w:val="24"/>
        </w:rPr>
        <w:t xml:space="preserve">а </w:t>
      </w:r>
      <w:r w:rsidR="00EF7100">
        <w:rPr>
          <w:rFonts w:asciiTheme="majorHAnsi" w:eastAsia="Times New Roman" w:hAnsiTheme="majorHAnsi" w:cstheme="majorHAnsi"/>
          <w:b w:val="0"/>
          <w:bCs w:val="0"/>
          <w:sz w:val="24"/>
          <w:szCs w:val="24"/>
          <w:lang w:val="ru-RU"/>
        </w:rPr>
        <w:t>з</w:t>
      </w:r>
      <w:r w:rsidRPr="009F7799">
        <w:rPr>
          <w:rFonts w:asciiTheme="majorHAnsi" w:eastAsia="Times New Roman" w:hAnsiTheme="majorHAnsi" w:cstheme="majorHAnsi"/>
          <w:b w:val="0"/>
          <w:bCs w:val="0"/>
          <w:sz w:val="24"/>
          <w:szCs w:val="24"/>
        </w:rPr>
        <w:t>а воду и потребляем</w:t>
      </w:r>
      <w:r w:rsidR="00EF7100">
        <w:rPr>
          <w:rFonts w:asciiTheme="majorHAnsi" w:eastAsia="Times New Roman" w:hAnsiTheme="majorHAnsi" w:cstheme="majorHAnsi"/>
          <w:b w:val="0"/>
          <w:bCs w:val="0"/>
          <w:sz w:val="24"/>
          <w:szCs w:val="24"/>
          <w:lang w:val="ru-RU"/>
        </w:rPr>
        <w:t>ую</w:t>
      </w:r>
      <w:r w:rsidRPr="009F7799">
        <w:rPr>
          <w:rFonts w:asciiTheme="majorHAnsi" w:eastAsia="Times New Roman" w:hAnsiTheme="majorHAnsi" w:cstheme="majorHAnsi"/>
          <w:b w:val="0"/>
          <w:bCs w:val="0"/>
          <w:sz w:val="24"/>
          <w:szCs w:val="24"/>
        </w:rPr>
        <w:t xml:space="preserve"> электроэнерги</w:t>
      </w:r>
      <w:r w:rsidR="00EF7100">
        <w:rPr>
          <w:rFonts w:asciiTheme="majorHAnsi" w:eastAsia="Times New Roman" w:hAnsiTheme="majorHAnsi" w:cstheme="majorHAnsi"/>
          <w:b w:val="0"/>
          <w:bCs w:val="0"/>
          <w:sz w:val="24"/>
          <w:szCs w:val="24"/>
          <w:lang w:val="ru-RU"/>
        </w:rPr>
        <w:t>ю,</w:t>
      </w:r>
      <w:r w:rsidRPr="009F7799">
        <w:rPr>
          <w:rFonts w:asciiTheme="majorHAnsi" w:eastAsia="Times New Roman" w:hAnsiTheme="majorHAnsi" w:cstheme="majorHAnsi"/>
          <w:b w:val="0"/>
          <w:bCs w:val="0"/>
          <w:sz w:val="24"/>
          <w:szCs w:val="24"/>
        </w:rPr>
        <w:t xml:space="preserve"> в соответствии с правилами, установленными НАРЭ, с помощью механизма </w:t>
      </w:r>
      <w:r w:rsidR="00EF7100" w:rsidRPr="009F7799">
        <w:rPr>
          <w:rFonts w:asciiTheme="majorHAnsi" w:eastAsia="Times New Roman" w:hAnsiTheme="majorHAnsi" w:cstheme="majorHAnsi"/>
          <w:b w:val="0"/>
          <w:bCs w:val="0"/>
          <w:sz w:val="24"/>
          <w:szCs w:val="24"/>
        </w:rPr>
        <w:t>тариф</w:t>
      </w:r>
      <w:r w:rsidR="00EF7100">
        <w:rPr>
          <w:rFonts w:asciiTheme="majorHAnsi" w:eastAsia="Times New Roman" w:hAnsiTheme="majorHAnsi" w:cstheme="majorHAnsi"/>
          <w:b w:val="0"/>
          <w:bCs w:val="0"/>
          <w:sz w:val="24"/>
          <w:szCs w:val="24"/>
          <w:lang w:val="ru-RU"/>
        </w:rPr>
        <w:t>ных</w:t>
      </w:r>
      <w:r w:rsidR="00EF7100" w:rsidRPr="009F7799">
        <w:rPr>
          <w:rFonts w:asciiTheme="majorHAnsi" w:eastAsia="Times New Roman" w:hAnsiTheme="majorHAnsi" w:cstheme="majorHAnsi"/>
          <w:b w:val="0"/>
          <w:bCs w:val="0"/>
          <w:sz w:val="24"/>
          <w:szCs w:val="24"/>
        </w:rPr>
        <w:t xml:space="preserve"> </w:t>
      </w:r>
      <w:r w:rsidRPr="009F7799">
        <w:rPr>
          <w:rFonts w:asciiTheme="majorHAnsi" w:eastAsia="Times New Roman" w:hAnsiTheme="majorHAnsi" w:cstheme="majorHAnsi"/>
          <w:b w:val="0"/>
          <w:bCs w:val="0"/>
          <w:sz w:val="24"/>
          <w:szCs w:val="24"/>
        </w:rPr>
        <w:t>отклонени</w:t>
      </w:r>
      <w:r w:rsidR="00EF7100">
        <w:rPr>
          <w:rFonts w:asciiTheme="majorHAnsi" w:eastAsia="Times New Roman" w:hAnsiTheme="majorHAnsi" w:cstheme="majorHAnsi"/>
          <w:b w:val="0"/>
          <w:bCs w:val="0"/>
          <w:sz w:val="24"/>
          <w:szCs w:val="24"/>
          <w:lang w:val="ru-RU"/>
        </w:rPr>
        <w:t>й,</w:t>
      </w:r>
      <w:r w:rsidRPr="009F7799">
        <w:rPr>
          <w:rFonts w:asciiTheme="majorHAnsi" w:eastAsia="Times New Roman" w:hAnsiTheme="majorHAnsi" w:cstheme="majorHAnsi"/>
          <w:b w:val="0"/>
          <w:bCs w:val="0"/>
          <w:sz w:val="24"/>
          <w:szCs w:val="24"/>
        </w:rPr>
        <w:t xml:space="preserve"> расходы, </w:t>
      </w:r>
      <w:r w:rsidR="00EF7100">
        <w:rPr>
          <w:rFonts w:asciiTheme="majorHAnsi" w:eastAsia="Times New Roman" w:hAnsiTheme="majorHAnsi" w:cstheme="majorHAnsi"/>
          <w:b w:val="0"/>
          <w:bCs w:val="0"/>
          <w:sz w:val="24"/>
          <w:szCs w:val="24"/>
          <w:lang w:val="ru-RU"/>
        </w:rPr>
        <w:t>о</w:t>
      </w:r>
      <w:r w:rsidRPr="009F7799">
        <w:rPr>
          <w:rFonts w:asciiTheme="majorHAnsi" w:eastAsia="Times New Roman" w:hAnsiTheme="majorHAnsi" w:cstheme="majorHAnsi"/>
          <w:b w:val="0"/>
          <w:bCs w:val="0"/>
          <w:sz w:val="24"/>
          <w:szCs w:val="24"/>
        </w:rPr>
        <w:t xml:space="preserve">плаченные, но не включенные в тариф, будут дополнительно исключены из тарифа следующего года, </w:t>
      </w:r>
      <w:r w:rsidR="00EF7100">
        <w:rPr>
          <w:rFonts w:asciiTheme="majorHAnsi" w:eastAsia="Times New Roman" w:hAnsiTheme="majorHAnsi" w:cstheme="majorHAnsi"/>
          <w:b w:val="0"/>
          <w:bCs w:val="0"/>
          <w:sz w:val="24"/>
          <w:szCs w:val="24"/>
          <w:lang w:val="ru-RU"/>
        </w:rPr>
        <w:t xml:space="preserve">будучи </w:t>
      </w:r>
      <w:r w:rsidRPr="009F7799">
        <w:rPr>
          <w:rFonts w:asciiTheme="majorHAnsi" w:eastAsia="Times New Roman" w:hAnsiTheme="majorHAnsi" w:cstheme="majorHAnsi"/>
          <w:b w:val="0"/>
          <w:bCs w:val="0"/>
          <w:sz w:val="24"/>
          <w:szCs w:val="24"/>
        </w:rPr>
        <w:t>классифицир</w:t>
      </w:r>
      <w:r w:rsidR="00EF7100">
        <w:rPr>
          <w:rFonts w:asciiTheme="majorHAnsi" w:eastAsia="Times New Roman" w:hAnsiTheme="majorHAnsi" w:cstheme="majorHAnsi"/>
          <w:b w:val="0"/>
          <w:bCs w:val="0"/>
          <w:sz w:val="24"/>
          <w:szCs w:val="24"/>
          <w:lang w:val="ru-RU"/>
        </w:rPr>
        <w:t>ованы</w:t>
      </w:r>
      <w:r w:rsidRPr="009F7799">
        <w:rPr>
          <w:rFonts w:asciiTheme="majorHAnsi" w:eastAsia="Times New Roman" w:hAnsiTheme="majorHAnsi" w:cstheme="majorHAnsi"/>
          <w:b w:val="0"/>
          <w:bCs w:val="0"/>
          <w:sz w:val="24"/>
          <w:szCs w:val="24"/>
        </w:rPr>
        <w:t xml:space="preserve"> как средства, используемые </w:t>
      </w:r>
      <w:r w:rsidR="00EF7100">
        <w:rPr>
          <w:rFonts w:asciiTheme="majorHAnsi" w:eastAsia="Times New Roman" w:hAnsiTheme="majorHAnsi" w:cstheme="majorHAnsi"/>
          <w:b w:val="0"/>
          <w:bCs w:val="0"/>
          <w:sz w:val="24"/>
          <w:szCs w:val="24"/>
          <w:lang w:val="ru-RU"/>
        </w:rPr>
        <w:t>не по</w:t>
      </w:r>
      <w:r w:rsidRPr="009F7799">
        <w:rPr>
          <w:rFonts w:asciiTheme="majorHAnsi" w:eastAsia="Times New Roman" w:hAnsiTheme="majorHAnsi" w:cstheme="majorHAnsi"/>
          <w:b w:val="0"/>
          <w:bCs w:val="0"/>
          <w:sz w:val="24"/>
          <w:szCs w:val="24"/>
        </w:rPr>
        <w:t xml:space="preserve"> назначению</w:t>
      </w:r>
      <w:r w:rsidR="005C4A1E" w:rsidRPr="00156F68">
        <w:rPr>
          <w:rFonts w:asciiTheme="majorHAnsi" w:eastAsia="Times New Roman" w:hAnsiTheme="majorHAnsi" w:cstheme="majorHAnsi"/>
          <w:b w:val="0"/>
          <w:bCs w:val="0"/>
          <w:sz w:val="24"/>
          <w:szCs w:val="24"/>
        </w:rPr>
        <w:t>.</w:t>
      </w:r>
    </w:p>
    <w:p w:rsidR="005C4A1E" w:rsidRPr="00F77F6A" w:rsidRDefault="009F7799" w:rsidP="00F61756">
      <w:pPr>
        <w:spacing w:after="0" w:line="276" w:lineRule="auto"/>
        <w:ind w:firstLine="709"/>
        <w:jc w:val="both"/>
        <w:rPr>
          <w:rFonts w:asciiTheme="majorHAnsi" w:eastAsia="Times New Roman" w:hAnsiTheme="majorHAnsi" w:cstheme="majorHAnsi"/>
          <w:b w:val="0"/>
          <w:bCs w:val="0"/>
          <w:i/>
          <w:sz w:val="24"/>
          <w:szCs w:val="24"/>
        </w:rPr>
      </w:pPr>
      <w:r w:rsidRPr="009F7799">
        <w:rPr>
          <w:rFonts w:asciiTheme="majorHAnsi" w:eastAsia="Times New Roman" w:hAnsiTheme="majorHAnsi" w:cstheme="majorHAnsi"/>
          <w:b w:val="0"/>
          <w:bCs w:val="0"/>
          <w:i/>
          <w:sz w:val="24"/>
          <w:szCs w:val="24"/>
        </w:rPr>
        <w:t xml:space="preserve">Таким образом, тарифы </w:t>
      </w:r>
      <w:r w:rsidR="00E26755" w:rsidRPr="00E26755">
        <w:rPr>
          <w:rFonts w:asciiTheme="majorHAnsi" w:eastAsia="Times New Roman" w:hAnsiTheme="majorHAnsi" w:cstheme="majorHAnsi"/>
          <w:b w:val="0"/>
          <w:bCs w:val="0"/>
          <w:i/>
          <w:sz w:val="24"/>
          <w:szCs w:val="24"/>
        </w:rPr>
        <w:t>существен</w:t>
      </w:r>
      <w:r w:rsidRPr="009F7799">
        <w:rPr>
          <w:rFonts w:asciiTheme="majorHAnsi" w:eastAsia="Times New Roman" w:hAnsiTheme="majorHAnsi" w:cstheme="majorHAnsi"/>
          <w:b w:val="0"/>
          <w:bCs w:val="0"/>
          <w:i/>
          <w:sz w:val="24"/>
          <w:szCs w:val="24"/>
        </w:rPr>
        <w:t xml:space="preserve">но </w:t>
      </w:r>
      <w:r w:rsidR="00E26755" w:rsidRPr="00E26755">
        <w:rPr>
          <w:rFonts w:asciiTheme="majorHAnsi" w:eastAsia="Times New Roman" w:hAnsiTheme="majorHAnsi" w:cstheme="majorHAnsi"/>
          <w:b w:val="0"/>
          <w:bCs w:val="0"/>
          <w:i/>
          <w:sz w:val="24"/>
          <w:szCs w:val="24"/>
        </w:rPr>
        <w:t>занижены</w:t>
      </w:r>
      <w:r w:rsidRPr="009F7799">
        <w:rPr>
          <w:rFonts w:asciiTheme="majorHAnsi" w:eastAsia="Times New Roman" w:hAnsiTheme="majorHAnsi" w:cstheme="majorHAnsi"/>
          <w:b w:val="0"/>
          <w:bCs w:val="0"/>
          <w:i/>
          <w:sz w:val="24"/>
          <w:szCs w:val="24"/>
        </w:rPr>
        <w:t xml:space="preserve"> по сравнению с </w:t>
      </w:r>
      <w:r w:rsidR="00E26755" w:rsidRPr="00E26755">
        <w:rPr>
          <w:rFonts w:asciiTheme="majorHAnsi" w:eastAsia="Times New Roman" w:hAnsiTheme="majorHAnsi" w:cstheme="majorHAnsi"/>
          <w:b w:val="0"/>
          <w:bCs w:val="0"/>
          <w:i/>
          <w:sz w:val="24"/>
          <w:szCs w:val="24"/>
        </w:rPr>
        <w:t>себестоимостью</w:t>
      </w:r>
      <w:r w:rsidRPr="009F7799">
        <w:rPr>
          <w:rFonts w:asciiTheme="majorHAnsi" w:eastAsia="Times New Roman" w:hAnsiTheme="majorHAnsi" w:cstheme="majorHAnsi"/>
          <w:b w:val="0"/>
          <w:bCs w:val="0"/>
          <w:i/>
          <w:sz w:val="24"/>
          <w:szCs w:val="24"/>
        </w:rPr>
        <w:t xml:space="preserve"> оказанных услуг, </w:t>
      </w:r>
      <w:r w:rsidR="00E26755" w:rsidRPr="00E26755">
        <w:rPr>
          <w:rFonts w:asciiTheme="majorHAnsi" w:eastAsia="Times New Roman" w:hAnsiTheme="majorHAnsi" w:cstheme="majorHAnsi"/>
          <w:b w:val="0"/>
          <w:bCs w:val="0"/>
          <w:i/>
          <w:sz w:val="24"/>
          <w:szCs w:val="24"/>
        </w:rPr>
        <w:t>а</w:t>
      </w:r>
      <w:r w:rsidRPr="009F7799">
        <w:rPr>
          <w:rFonts w:asciiTheme="majorHAnsi" w:eastAsia="Times New Roman" w:hAnsiTheme="majorHAnsi" w:cstheme="majorHAnsi"/>
          <w:b w:val="0"/>
          <w:bCs w:val="0"/>
          <w:i/>
          <w:sz w:val="24"/>
          <w:szCs w:val="24"/>
        </w:rPr>
        <w:t xml:space="preserve"> операторы находятся в финансовой неспособности предоставлять качественные услуги, осуществлять инвестиции, при этом некоторые операторы </w:t>
      </w:r>
      <w:r w:rsidR="00E26755" w:rsidRPr="00E26755">
        <w:rPr>
          <w:rFonts w:asciiTheme="majorHAnsi" w:eastAsia="Times New Roman" w:hAnsiTheme="majorHAnsi" w:cstheme="majorHAnsi"/>
          <w:b w:val="0"/>
          <w:bCs w:val="0"/>
          <w:i/>
          <w:sz w:val="24"/>
          <w:szCs w:val="24"/>
        </w:rPr>
        <w:t>с течением</w:t>
      </w:r>
      <w:r w:rsidRPr="009F7799">
        <w:rPr>
          <w:rFonts w:asciiTheme="majorHAnsi" w:eastAsia="Times New Roman" w:hAnsiTheme="majorHAnsi" w:cstheme="majorHAnsi"/>
          <w:b w:val="0"/>
          <w:bCs w:val="0"/>
          <w:i/>
          <w:sz w:val="24"/>
          <w:szCs w:val="24"/>
        </w:rPr>
        <w:t xml:space="preserve"> лет </w:t>
      </w:r>
      <w:r w:rsidR="00E26755" w:rsidRPr="00E26755">
        <w:rPr>
          <w:rFonts w:asciiTheme="majorHAnsi" w:eastAsia="Times New Roman" w:hAnsiTheme="majorHAnsi" w:cstheme="majorHAnsi"/>
          <w:b w:val="0"/>
          <w:bCs w:val="0"/>
          <w:i/>
          <w:sz w:val="24"/>
          <w:szCs w:val="24"/>
        </w:rPr>
        <w:t>о</w:t>
      </w:r>
      <w:r w:rsidRPr="009F7799">
        <w:rPr>
          <w:rFonts w:asciiTheme="majorHAnsi" w:eastAsia="Times New Roman" w:hAnsiTheme="majorHAnsi" w:cstheme="majorHAnsi"/>
          <w:b w:val="0"/>
          <w:bCs w:val="0"/>
          <w:i/>
          <w:sz w:val="24"/>
          <w:szCs w:val="24"/>
        </w:rPr>
        <w:t xml:space="preserve"> и неплатеж</w:t>
      </w:r>
      <w:r w:rsidR="00E26755" w:rsidRPr="00E26755">
        <w:rPr>
          <w:rFonts w:asciiTheme="majorHAnsi" w:eastAsia="Times New Roman" w:hAnsiTheme="majorHAnsi" w:cstheme="majorHAnsi"/>
          <w:b w:val="0"/>
          <w:bCs w:val="0"/>
          <w:i/>
          <w:sz w:val="24"/>
          <w:szCs w:val="24"/>
        </w:rPr>
        <w:t>казываются в состоянии неплатеже</w:t>
      </w:r>
      <w:r w:rsidRPr="009F7799">
        <w:rPr>
          <w:rFonts w:asciiTheme="majorHAnsi" w:eastAsia="Times New Roman" w:hAnsiTheme="majorHAnsi" w:cstheme="majorHAnsi"/>
          <w:b w:val="0"/>
          <w:bCs w:val="0"/>
          <w:i/>
          <w:sz w:val="24"/>
          <w:szCs w:val="24"/>
        </w:rPr>
        <w:t>способности</w:t>
      </w:r>
      <w:r w:rsidR="00E26755" w:rsidRPr="00E26755">
        <w:rPr>
          <w:rFonts w:asciiTheme="majorHAnsi" w:eastAsia="Times New Roman" w:hAnsiTheme="majorHAnsi" w:cstheme="majorHAnsi"/>
          <w:b w:val="0"/>
          <w:bCs w:val="0"/>
          <w:i/>
          <w:sz w:val="24"/>
          <w:szCs w:val="24"/>
        </w:rPr>
        <w:t xml:space="preserve"> и несостоятельности</w:t>
      </w:r>
      <w:r w:rsidRPr="009F7799">
        <w:rPr>
          <w:rFonts w:asciiTheme="majorHAnsi" w:eastAsia="Times New Roman" w:hAnsiTheme="majorHAnsi" w:cstheme="majorHAnsi"/>
          <w:b w:val="0"/>
          <w:bCs w:val="0"/>
          <w:i/>
          <w:sz w:val="24"/>
          <w:szCs w:val="24"/>
        </w:rPr>
        <w:t>/банкротства</w:t>
      </w:r>
      <w:r w:rsidR="005C4A1E" w:rsidRPr="00156F68">
        <w:rPr>
          <w:rFonts w:asciiTheme="majorHAnsi" w:eastAsia="Times New Roman" w:hAnsiTheme="majorHAnsi" w:cstheme="majorHAnsi"/>
          <w:b w:val="0"/>
          <w:bCs w:val="0"/>
          <w:i/>
          <w:sz w:val="24"/>
          <w:szCs w:val="24"/>
        </w:rPr>
        <w:t>.</w:t>
      </w:r>
      <w:r w:rsidR="005C4A1E" w:rsidRPr="00F77F6A">
        <w:rPr>
          <w:rFonts w:asciiTheme="majorHAnsi" w:eastAsia="Times New Roman" w:hAnsiTheme="majorHAnsi" w:cstheme="majorHAnsi"/>
          <w:b w:val="0"/>
          <w:bCs w:val="0"/>
          <w:i/>
          <w:sz w:val="24"/>
          <w:szCs w:val="24"/>
        </w:rPr>
        <w:t xml:space="preserve"> </w:t>
      </w:r>
    </w:p>
    <w:p w:rsidR="002E31A3" w:rsidRPr="008376FC" w:rsidRDefault="002E31A3" w:rsidP="00F61756">
      <w:pPr>
        <w:widowControl w:val="0"/>
        <w:autoSpaceDE w:val="0"/>
        <w:autoSpaceDN w:val="0"/>
        <w:spacing w:after="0" w:line="276" w:lineRule="auto"/>
        <w:ind w:right="-2"/>
        <w:jc w:val="both"/>
        <w:rPr>
          <w:rFonts w:asciiTheme="majorHAnsi" w:eastAsia="Times New Roman" w:hAnsiTheme="majorHAnsi" w:cstheme="majorHAnsi"/>
          <w:b w:val="0"/>
          <w:bCs w:val="0"/>
          <w:sz w:val="24"/>
          <w:szCs w:val="24"/>
        </w:rPr>
      </w:pPr>
    </w:p>
    <w:p w:rsidR="00BE49FB" w:rsidRPr="009F7799" w:rsidRDefault="009F7799" w:rsidP="009F7799">
      <w:pPr>
        <w:pStyle w:val="a3"/>
        <w:numPr>
          <w:ilvl w:val="2"/>
          <w:numId w:val="38"/>
        </w:numPr>
        <w:tabs>
          <w:tab w:val="left" w:pos="851"/>
        </w:tabs>
        <w:spacing w:line="276" w:lineRule="auto"/>
        <w:jc w:val="both"/>
        <w:rPr>
          <w:rFonts w:asciiTheme="majorHAnsi" w:eastAsia="Calibri" w:hAnsiTheme="majorHAnsi" w:cstheme="majorHAnsi"/>
          <w:b/>
          <w:noProof/>
          <w:color w:val="0070C0"/>
        </w:rPr>
      </w:pPr>
      <w:r w:rsidRPr="009F7799">
        <w:rPr>
          <w:rFonts w:asciiTheme="majorHAnsi" w:eastAsia="Calibri" w:hAnsiTheme="majorHAnsi" w:cstheme="majorHAnsi"/>
          <w:b/>
          <w:noProof/>
          <w:color w:val="0070C0"/>
        </w:rPr>
        <w:t>Количество канализационных систем увеличилось незначительно</w:t>
      </w:r>
      <w:r w:rsidR="0053052C" w:rsidRPr="009F7799">
        <w:rPr>
          <w:rFonts w:asciiTheme="majorHAnsi" w:eastAsia="Calibri" w:hAnsiTheme="majorHAnsi" w:cstheme="majorHAnsi"/>
          <w:b/>
          <w:noProof/>
          <w:color w:val="0070C0"/>
        </w:rPr>
        <w:t>.</w:t>
      </w:r>
      <w:r w:rsidR="00BE49FB" w:rsidRPr="009F7799">
        <w:rPr>
          <w:rFonts w:asciiTheme="majorHAnsi" w:eastAsia="Calibri" w:hAnsiTheme="majorHAnsi" w:cstheme="majorHAnsi"/>
          <w:b/>
          <w:noProof/>
          <w:color w:val="0070C0"/>
        </w:rPr>
        <w:t xml:space="preserve"> </w:t>
      </w:r>
    </w:p>
    <w:p w:rsidR="00BE49FB" w:rsidRDefault="009F7799" w:rsidP="00F61756">
      <w:pPr>
        <w:tabs>
          <w:tab w:val="left" w:pos="851"/>
        </w:tabs>
        <w:spacing w:before="120" w:after="0" w:line="276" w:lineRule="auto"/>
        <w:contextualSpacing/>
        <w:jc w:val="both"/>
        <w:rPr>
          <w:rFonts w:asciiTheme="majorHAnsi" w:eastAsia="Calibri" w:hAnsiTheme="majorHAnsi" w:cstheme="majorHAnsi"/>
          <w:b w:val="0"/>
          <w:bCs w:val="0"/>
          <w:noProof/>
          <w:sz w:val="24"/>
          <w:szCs w:val="24"/>
          <w:lang w:eastAsia="ru-RU"/>
        </w:rPr>
      </w:pPr>
      <w:r w:rsidRPr="009F7799">
        <w:rPr>
          <w:rFonts w:asciiTheme="majorHAnsi" w:eastAsia="Calibri" w:hAnsiTheme="majorHAnsi" w:cstheme="majorHAnsi"/>
          <w:b w:val="0"/>
          <w:bCs w:val="0"/>
          <w:noProof/>
          <w:sz w:val="24"/>
          <w:szCs w:val="24"/>
          <w:lang w:eastAsia="ru-RU"/>
        </w:rPr>
        <w:t>В 2021 году, по сравнению с 2016 годом, количество канализационных систем увеличилось незначительно, с 129 в 2016 году до 133 систем в 2021 году. В то же время</w:t>
      </w:r>
      <w:r w:rsidR="004268D6">
        <w:rPr>
          <w:rFonts w:asciiTheme="majorHAnsi" w:eastAsia="Calibri" w:hAnsiTheme="majorHAnsi" w:cstheme="majorHAnsi"/>
          <w:b w:val="0"/>
          <w:bCs w:val="0"/>
          <w:noProof/>
          <w:sz w:val="24"/>
          <w:szCs w:val="24"/>
          <w:lang w:val="ru-RU" w:eastAsia="ru-RU"/>
        </w:rPr>
        <w:t>,</w:t>
      </w:r>
      <w:r w:rsidRPr="009F7799">
        <w:rPr>
          <w:rFonts w:asciiTheme="majorHAnsi" w:eastAsia="Calibri" w:hAnsiTheme="majorHAnsi" w:cstheme="majorHAnsi"/>
          <w:b w:val="0"/>
          <w:bCs w:val="0"/>
          <w:noProof/>
          <w:sz w:val="24"/>
          <w:szCs w:val="24"/>
          <w:lang w:eastAsia="ru-RU"/>
        </w:rPr>
        <w:t xml:space="preserve"> в </w:t>
      </w:r>
      <w:r w:rsidR="004268D6">
        <w:rPr>
          <w:rFonts w:asciiTheme="majorHAnsi" w:eastAsia="Calibri" w:hAnsiTheme="majorHAnsi" w:cstheme="majorHAnsi"/>
          <w:b w:val="0"/>
          <w:bCs w:val="0"/>
          <w:noProof/>
          <w:sz w:val="24"/>
          <w:szCs w:val="24"/>
          <w:lang w:val="ru-RU" w:eastAsia="ru-RU"/>
        </w:rPr>
        <w:t>одних</w:t>
      </w:r>
      <w:r w:rsidRPr="009F7799">
        <w:rPr>
          <w:rFonts w:asciiTheme="majorHAnsi" w:eastAsia="Calibri" w:hAnsiTheme="majorHAnsi" w:cstheme="majorHAnsi"/>
          <w:b w:val="0"/>
          <w:bCs w:val="0"/>
          <w:noProof/>
          <w:sz w:val="24"/>
          <w:szCs w:val="24"/>
          <w:lang w:eastAsia="ru-RU"/>
        </w:rPr>
        <w:t xml:space="preserve"> районах страны их число растет, </w:t>
      </w:r>
      <w:r w:rsidR="004268D6">
        <w:rPr>
          <w:rFonts w:asciiTheme="majorHAnsi" w:eastAsia="Calibri" w:hAnsiTheme="majorHAnsi" w:cstheme="majorHAnsi"/>
          <w:b w:val="0"/>
          <w:bCs w:val="0"/>
          <w:noProof/>
          <w:sz w:val="24"/>
          <w:szCs w:val="24"/>
          <w:lang w:val="ru-RU" w:eastAsia="ru-RU"/>
        </w:rPr>
        <w:t xml:space="preserve">а </w:t>
      </w:r>
      <w:r w:rsidRPr="009F7799">
        <w:rPr>
          <w:rFonts w:asciiTheme="majorHAnsi" w:eastAsia="Calibri" w:hAnsiTheme="majorHAnsi" w:cstheme="majorHAnsi"/>
          <w:b w:val="0"/>
          <w:bCs w:val="0"/>
          <w:noProof/>
          <w:sz w:val="24"/>
          <w:szCs w:val="24"/>
          <w:lang w:eastAsia="ru-RU"/>
        </w:rPr>
        <w:t xml:space="preserve">в других сокращается. Таким образом, увеличение количества канализационных систем наблюдается в районах Кэлэрашь (+5), Флорешть, Окница, Криулень, Дубэсарь, Яловень, Ниспорень, Шолдэнешть, Кэушень – по одной (+1), Хынчешть и Леова – по одной (+2), Шолдэнешть (+3). В некоторых районах количество канализационных систем уменьшилось. Так, в </w:t>
      </w:r>
      <w:r w:rsidR="004268D6">
        <w:rPr>
          <w:rFonts w:asciiTheme="majorHAnsi" w:eastAsia="Calibri" w:hAnsiTheme="majorHAnsi" w:cstheme="majorHAnsi"/>
          <w:b w:val="0"/>
          <w:bCs w:val="0"/>
          <w:noProof/>
          <w:sz w:val="24"/>
          <w:szCs w:val="24"/>
          <w:lang w:val="ru-RU" w:eastAsia="ru-RU"/>
        </w:rPr>
        <w:t>м</w:t>
      </w:r>
      <w:r w:rsidRPr="009F7799">
        <w:rPr>
          <w:rFonts w:asciiTheme="majorHAnsi" w:eastAsia="Calibri" w:hAnsiTheme="majorHAnsi" w:cstheme="majorHAnsi"/>
          <w:b w:val="0"/>
          <w:bCs w:val="0"/>
          <w:noProof/>
          <w:sz w:val="24"/>
          <w:szCs w:val="24"/>
          <w:lang w:eastAsia="ru-RU"/>
        </w:rPr>
        <w:t>ун.</w:t>
      </w:r>
      <w:r w:rsidR="004268D6">
        <w:rPr>
          <w:rFonts w:asciiTheme="majorHAnsi" w:eastAsia="Calibri" w:hAnsiTheme="majorHAnsi" w:cstheme="majorHAnsi"/>
          <w:b w:val="0"/>
          <w:bCs w:val="0"/>
          <w:noProof/>
          <w:sz w:val="24"/>
          <w:szCs w:val="24"/>
          <w:lang w:val="ru-RU" w:eastAsia="ru-RU"/>
        </w:rPr>
        <w:t>Киш</w:t>
      </w:r>
      <w:r w:rsidRPr="009F7799">
        <w:rPr>
          <w:rFonts w:asciiTheme="majorHAnsi" w:eastAsia="Calibri" w:hAnsiTheme="majorHAnsi" w:cstheme="majorHAnsi"/>
          <w:b w:val="0"/>
          <w:bCs w:val="0"/>
          <w:noProof/>
          <w:sz w:val="24"/>
          <w:szCs w:val="24"/>
          <w:lang w:eastAsia="ru-RU"/>
        </w:rPr>
        <w:t xml:space="preserve">инэу и в </w:t>
      </w:r>
      <w:r w:rsidR="004268D6" w:rsidRPr="009F7799">
        <w:rPr>
          <w:rFonts w:asciiTheme="majorHAnsi" w:eastAsia="Calibri" w:hAnsiTheme="majorHAnsi" w:cstheme="majorHAnsi"/>
          <w:b w:val="0"/>
          <w:bCs w:val="0"/>
          <w:noProof/>
          <w:sz w:val="24"/>
          <w:szCs w:val="24"/>
          <w:lang w:eastAsia="ru-RU"/>
        </w:rPr>
        <w:t xml:space="preserve">районах </w:t>
      </w:r>
      <w:r w:rsidRPr="009F7799">
        <w:rPr>
          <w:rFonts w:asciiTheme="majorHAnsi" w:eastAsia="Calibri" w:hAnsiTheme="majorHAnsi" w:cstheme="majorHAnsi"/>
          <w:b w:val="0"/>
          <w:bCs w:val="0"/>
          <w:noProof/>
          <w:sz w:val="24"/>
          <w:szCs w:val="24"/>
          <w:lang w:eastAsia="ru-RU"/>
        </w:rPr>
        <w:t>Глоден</w:t>
      </w:r>
      <w:r w:rsidR="004268D6">
        <w:rPr>
          <w:rFonts w:asciiTheme="majorHAnsi" w:eastAsia="Calibri" w:hAnsiTheme="majorHAnsi" w:cstheme="majorHAnsi"/>
          <w:b w:val="0"/>
          <w:bCs w:val="0"/>
          <w:noProof/>
          <w:sz w:val="24"/>
          <w:szCs w:val="24"/>
          <w:lang w:val="ru-RU" w:eastAsia="ru-RU"/>
        </w:rPr>
        <w:t>ь</w:t>
      </w:r>
      <w:r w:rsidRPr="009F7799">
        <w:rPr>
          <w:rFonts w:asciiTheme="majorHAnsi" w:eastAsia="Calibri" w:hAnsiTheme="majorHAnsi" w:cstheme="majorHAnsi"/>
          <w:b w:val="0"/>
          <w:bCs w:val="0"/>
          <w:noProof/>
          <w:sz w:val="24"/>
          <w:szCs w:val="24"/>
          <w:lang w:eastAsia="ru-RU"/>
        </w:rPr>
        <w:t xml:space="preserve"> и Ка</w:t>
      </w:r>
      <w:r w:rsidR="004268D6">
        <w:rPr>
          <w:rFonts w:asciiTheme="majorHAnsi" w:eastAsia="Calibri" w:hAnsiTheme="majorHAnsi" w:cstheme="majorHAnsi"/>
          <w:b w:val="0"/>
          <w:bCs w:val="0"/>
          <w:noProof/>
          <w:sz w:val="24"/>
          <w:szCs w:val="24"/>
          <w:lang w:val="ru-RU" w:eastAsia="ru-RU"/>
        </w:rPr>
        <w:t>х</w:t>
      </w:r>
      <w:r w:rsidRPr="009F7799">
        <w:rPr>
          <w:rFonts w:asciiTheme="majorHAnsi" w:eastAsia="Calibri" w:hAnsiTheme="majorHAnsi" w:cstheme="majorHAnsi"/>
          <w:b w:val="0"/>
          <w:bCs w:val="0"/>
          <w:noProof/>
          <w:sz w:val="24"/>
          <w:szCs w:val="24"/>
          <w:lang w:eastAsia="ru-RU"/>
        </w:rPr>
        <w:t xml:space="preserve">ул их число уменьшилось на единицу (-1), Новые Анены (-2), </w:t>
      </w:r>
      <w:r w:rsidR="004268D6">
        <w:rPr>
          <w:rFonts w:asciiTheme="majorHAnsi" w:eastAsia="Calibri" w:hAnsiTheme="majorHAnsi" w:cstheme="majorHAnsi"/>
          <w:b w:val="0"/>
          <w:bCs w:val="0"/>
          <w:noProof/>
          <w:sz w:val="24"/>
          <w:szCs w:val="24"/>
          <w:lang w:val="ru-RU" w:eastAsia="ru-RU"/>
        </w:rPr>
        <w:t>С</w:t>
      </w:r>
      <w:r w:rsidRPr="009F7799">
        <w:rPr>
          <w:rFonts w:asciiTheme="majorHAnsi" w:eastAsia="Calibri" w:hAnsiTheme="majorHAnsi" w:cstheme="majorHAnsi"/>
          <w:b w:val="0"/>
          <w:bCs w:val="0"/>
          <w:noProof/>
          <w:sz w:val="24"/>
          <w:szCs w:val="24"/>
          <w:lang w:eastAsia="ru-RU"/>
        </w:rPr>
        <w:t xml:space="preserve">трэшень и Штефан Водэ </w:t>
      </w:r>
      <w:r w:rsidR="004268D6">
        <w:rPr>
          <w:rFonts w:asciiTheme="majorHAnsi" w:eastAsia="Calibri" w:hAnsiTheme="majorHAnsi" w:cstheme="majorHAnsi"/>
          <w:b w:val="0"/>
          <w:bCs w:val="0"/>
          <w:noProof/>
          <w:sz w:val="24"/>
          <w:szCs w:val="24"/>
          <w:lang w:val="ru-RU" w:eastAsia="ru-RU"/>
        </w:rPr>
        <w:t>по</w:t>
      </w:r>
      <w:r w:rsidRPr="009F7799">
        <w:rPr>
          <w:rFonts w:asciiTheme="majorHAnsi" w:eastAsia="Calibri" w:hAnsiTheme="majorHAnsi" w:cstheme="majorHAnsi"/>
          <w:b w:val="0"/>
          <w:bCs w:val="0"/>
          <w:noProof/>
          <w:sz w:val="24"/>
          <w:szCs w:val="24"/>
          <w:lang w:eastAsia="ru-RU"/>
        </w:rPr>
        <w:t xml:space="preserve"> (-3), Чимишлия (-5). </w:t>
      </w:r>
      <w:r w:rsidR="00966398">
        <w:rPr>
          <w:rFonts w:asciiTheme="majorHAnsi" w:eastAsia="Calibri" w:hAnsiTheme="majorHAnsi" w:cstheme="majorHAnsi"/>
          <w:b w:val="0"/>
          <w:bCs w:val="0"/>
          <w:noProof/>
          <w:sz w:val="24"/>
          <w:szCs w:val="24"/>
          <w:lang w:eastAsia="ru-RU"/>
        </w:rPr>
        <w:t>Отмечается</w:t>
      </w:r>
      <w:r w:rsidRPr="009F7799">
        <w:rPr>
          <w:rFonts w:asciiTheme="majorHAnsi" w:eastAsia="Calibri" w:hAnsiTheme="majorHAnsi" w:cstheme="majorHAnsi"/>
          <w:b w:val="0"/>
          <w:bCs w:val="0"/>
          <w:noProof/>
          <w:sz w:val="24"/>
          <w:szCs w:val="24"/>
          <w:lang w:eastAsia="ru-RU"/>
        </w:rPr>
        <w:t>, что в Брич</w:t>
      </w:r>
      <w:r w:rsidR="004268D6" w:rsidRPr="004268D6">
        <w:rPr>
          <w:rFonts w:asciiTheme="majorHAnsi" w:eastAsia="Calibri" w:hAnsiTheme="majorHAnsi" w:cstheme="majorHAnsi"/>
          <w:b w:val="0"/>
          <w:bCs w:val="0"/>
          <w:noProof/>
          <w:sz w:val="24"/>
          <w:szCs w:val="24"/>
          <w:lang w:eastAsia="ru-RU"/>
        </w:rPr>
        <w:t>ень</w:t>
      </w:r>
      <w:r w:rsidRPr="009F7799">
        <w:rPr>
          <w:rFonts w:asciiTheme="majorHAnsi" w:eastAsia="Calibri" w:hAnsiTheme="majorHAnsi" w:cstheme="majorHAnsi"/>
          <w:b w:val="0"/>
          <w:bCs w:val="0"/>
          <w:noProof/>
          <w:sz w:val="24"/>
          <w:szCs w:val="24"/>
          <w:lang w:eastAsia="ru-RU"/>
        </w:rPr>
        <w:t xml:space="preserve"> на сегодняшний день нет канализационной системы, а в других районах количество канализационных систем осталось на уровне 2016 года</w:t>
      </w:r>
      <w:r w:rsidR="00BE49FB" w:rsidRPr="008376FC">
        <w:rPr>
          <w:rFonts w:asciiTheme="majorHAnsi" w:eastAsia="Calibri" w:hAnsiTheme="majorHAnsi" w:cstheme="majorHAnsi"/>
          <w:b w:val="0"/>
          <w:bCs w:val="0"/>
          <w:noProof/>
          <w:sz w:val="24"/>
          <w:szCs w:val="24"/>
          <w:lang w:eastAsia="ru-RU"/>
        </w:rPr>
        <w:t xml:space="preserve">. </w:t>
      </w:r>
    </w:p>
    <w:p w:rsidR="00BE49FB" w:rsidRPr="008376FC" w:rsidRDefault="00174386" w:rsidP="00F61756">
      <w:pPr>
        <w:tabs>
          <w:tab w:val="left" w:pos="851"/>
        </w:tabs>
        <w:spacing w:after="0" w:line="276" w:lineRule="auto"/>
        <w:ind w:left="1134"/>
        <w:contextualSpacing/>
        <w:jc w:val="right"/>
        <w:rPr>
          <w:rFonts w:asciiTheme="majorHAnsi" w:eastAsia="Calibri" w:hAnsiTheme="majorHAnsi" w:cstheme="majorHAnsi"/>
          <w:b w:val="0"/>
          <w:bCs w:val="0"/>
          <w:noProof/>
          <w:sz w:val="20"/>
          <w:szCs w:val="20"/>
          <w:lang w:eastAsia="ru-RU"/>
        </w:rPr>
      </w:pPr>
      <w:r>
        <w:rPr>
          <w:rFonts w:asciiTheme="majorHAnsi" w:eastAsia="Calibri" w:hAnsiTheme="majorHAnsi" w:cstheme="majorHAnsi"/>
          <w:bCs w:val="0"/>
          <w:noProof/>
          <w:sz w:val="20"/>
          <w:szCs w:val="20"/>
          <w:lang w:eastAsia="ru-RU"/>
        </w:rPr>
        <w:t>Рисунок №</w:t>
      </w:r>
      <w:r w:rsidR="002E31A3" w:rsidRPr="008376FC">
        <w:rPr>
          <w:rFonts w:asciiTheme="majorHAnsi" w:eastAsia="Calibri" w:hAnsiTheme="majorHAnsi" w:cstheme="majorHAnsi"/>
          <w:bCs w:val="0"/>
          <w:noProof/>
          <w:sz w:val="20"/>
          <w:szCs w:val="20"/>
          <w:lang w:eastAsia="ru-RU"/>
        </w:rPr>
        <w:t>2</w:t>
      </w:r>
      <w:r w:rsidR="0092109D" w:rsidRPr="008376FC">
        <w:rPr>
          <w:rFonts w:asciiTheme="majorHAnsi" w:eastAsia="Calibri" w:hAnsiTheme="majorHAnsi" w:cstheme="majorHAnsi"/>
          <w:bCs w:val="0"/>
          <w:noProof/>
          <w:sz w:val="20"/>
          <w:szCs w:val="20"/>
          <w:lang w:eastAsia="ru-RU"/>
        </w:rPr>
        <w:t>2</w:t>
      </w:r>
    </w:p>
    <w:p w:rsidR="00BE49FB" w:rsidRPr="008376FC" w:rsidRDefault="00BE49FB"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noProof/>
          <w:sz w:val="24"/>
          <w:szCs w:val="24"/>
          <w:lang w:val="ru-RU" w:eastAsia="ru-RU"/>
        </w:rPr>
        <w:drawing>
          <wp:inline distT="0" distB="0" distL="0" distR="0" wp14:anchorId="0D020EDB" wp14:editId="23009232">
            <wp:extent cx="6143625" cy="2239010"/>
            <wp:effectExtent l="19050" t="0" r="9525" b="889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E49FB" w:rsidRPr="008A59CA" w:rsidRDefault="00174386" w:rsidP="00F61756">
      <w:pPr>
        <w:spacing w:after="0" w:line="276" w:lineRule="auto"/>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bCs w:val="0"/>
          <w:i/>
          <w:noProof/>
          <w:sz w:val="20"/>
          <w:szCs w:val="20"/>
          <w:lang w:eastAsia="ru-RU"/>
        </w:rPr>
        <w:t>Источник</w:t>
      </w:r>
      <w:r w:rsidR="00BE49FB" w:rsidRPr="008A59CA">
        <w:rPr>
          <w:rFonts w:asciiTheme="majorHAnsi" w:eastAsia="Calibri" w:hAnsiTheme="majorHAnsi" w:cstheme="majorHAnsi"/>
          <w:bCs w:val="0"/>
          <w:i/>
          <w:noProof/>
          <w:sz w:val="20"/>
          <w:szCs w:val="20"/>
          <w:lang w:eastAsia="ru-RU"/>
        </w:rPr>
        <w:t>:</w:t>
      </w:r>
      <w:r w:rsidR="00BE49FB" w:rsidRPr="008A59CA">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BE49FB" w:rsidRPr="008A59CA">
        <w:rPr>
          <w:rFonts w:asciiTheme="majorHAnsi" w:eastAsia="Calibri" w:hAnsiTheme="majorHAnsi" w:cstheme="majorHAnsi"/>
          <w:b w:val="0"/>
          <w:bCs w:val="0"/>
          <w:i/>
          <w:noProof/>
          <w:sz w:val="20"/>
          <w:szCs w:val="20"/>
          <w:lang w:eastAsia="ru-RU"/>
        </w:rPr>
        <w:t xml:space="preserve"> </w:t>
      </w:r>
      <w:r w:rsidR="00DE1FEB">
        <w:rPr>
          <w:rFonts w:asciiTheme="majorHAnsi" w:eastAsia="Calibri" w:hAnsiTheme="majorHAnsi" w:cstheme="majorHAnsi"/>
          <w:b w:val="0"/>
          <w:bCs w:val="0"/>
          <w:i/>
          <w:noProof/>
          <w:sz w:val="20"/>
          <w:szCs w:val="20"/>
          <w:lang w:val="ru-RU" w:eastAsia="ru-RU"/>
        </w:rPr>
        <w:t>НБС</w:t>
      </w:r>
      <w:r w:rsidR="00BE49FB" w:rsidRPr="008A59CA">
        <w:rPr>
          <w:rFonts w:asciiTheme="majorHAnsi" w:eastAsia="Calibri" w:hAnsiTheme="majorHAnsi" w:cstheme="majorHAnsi"/>
          <w:b w:val="0"/>
          <w:bCs w:val="0"/>
          <w:i/>
          <w:noProof/>
          <w:sz w:val="20"/>
          <w:szCs w:val="20"/>
          <w:lang w:eastAsia="ru-RU"/>
        </w:rPr>
        <w:t>.</w:t>
      </w:r>
    </w:p>
    <w:p w:rsidR="002E31A3" w:rsidRPr="008376FC" w:rsidRDefault="002E31A3" w:rsidP="00F61756">
      <w:pPr>
        <w:spacing w:after="0" w:line="276" w:lineRule="auto"/>
        <w:jc w:val="both"/>
        <w:rPr>
          <w:rFonts w:asciiTheme="majorHAnsi" w:eastAsia="Calibri" w:hAnsiTheme="majorHAnsi" w:cstheme="majorHAnsi"/>
          <w:b w:val="0"/>
          <w:bCs w:val="0"/>
          <w:noProof/>
          <w:sz w:val="24"/>
          <w:szCs w:val="24"/>
          <w:lang w:eastAsia="ru-RU"/>
        </w:rPr>
      </w:pPr>
    </w:p>
    <w:p w:rsidR="00BE49FB" w:rsidRPr="008376FC" w:rsidRDefault="009F7799" w:rsidP="009F7799">
      <w:pPr>
        <w:pStyle w:val="a3"/>
        <w:numPr>
          <w:ilvl w:val="2"/>
          <w:numId w:val="38"/>
        </w:numPr>
        <w:spacing w:before="120" w:line="276" w:lineRule="auto"/>
        <w:jc w:val="both"/>
        <w:rPr>
          <w:rFonts w:asciiTheme="majorHAnsi" w:eastAsia="Calibri" w:hAnsiTheme="majorHAnsi" w:cstheme="majorHAnsi"/>
          <w:b/>
          <w:noProof/>
          <w:color w:val="0070C0"/>
          <w:lang w:val="en-US"/>
        </w:rPr>
      </w:pPr>
      <w:r w:rsidRPr="009F7799">
        <w:rPr>
          <w:rFonts w:asciiTheme="majorHAnsi" w:eastAsia="Calibri" w:hAnsiTheme="majorHAnsi" w:cstheme="majorHAnsi"/>
          <w:b/>
          <w:noProof/>
          <w:color w:val="0070C0"/>
          <w:lang w:val="en-US"/>
        </w:rPr>
        <w:t>Количество водоочистных сооружений растет</w:t>
      </w:r>
      <w:r w:rsidR="00FF4867">
        <w:rPr>
          <w:rFonts w:asciiTheme="majorHAnsi" w:eastAsia="Calibri" w:hAnsiTheme="majorHAnsi" w:cstheme="majorHAnsi"/>
          <w:b/>
          <w:noProof/>
          <w:color w:val="0070C0"/>
          <w:lang w:val="en-US"/>
        </w:rPr>
        <w:t>.</w:t>
      </w:r>
    </w:p>
    <w:p w:rsidR="008A59CA" w:rsidRDefault="009F7799" w:rsidP="00F61756">
      <w:pPr>
        <w:spacing w:before="120" w:after="0" w:line="276" w:lineRule="auto"/>
        <w:ind w:firstLine="709"/>
        <w:jc w:val="both"/>
        <w:rPr>
          <w:rFonts w:asciiTheme="majorHAnsi" w:eastAsia="Calibri" w:hAnsiTheme="majorHAnsi" w:cstheme="majorHAnsi"/>
          <w:bCs w:val="0"/>
          <w:noProof/>
          <w:sz w:val="20"/>
          <w:szCs w:val="20"/>
          <w:lang w:eastAsia="ru-RU"/>
        </w:rPr>
      </w:pPr>
      <w:r w:rsidRPr="009F7799">
        <w:rPr>
          <w:rFonts w:asciiTheme="majorHAnsi" w:eastAsia="Calibri" w:hAnsiTheme="majorHAnsi" w:cstheme="majorHAnsi"/>
          <w:b w:val="0"/>
          <w:bCs w:val="0"/>
          <w:noProof/>
          <w:sz w:val="24"/>
          <w:szCs w:val="24"/>
          <w:lang w:eastAsia="ru-RU"/>
        </w:rPr>
        <w:t xml:space="preserve">По сравнению с 2016 годом, в 2021 году количество водоочистных сооружений увеличилось с 62 до 106. Наиболее значительное увеличение количества водоочистных сооружений произошло в АТО Гагаузия (+15), Бричень (+5), Флорешть (+6), Стрэшень и Шолдэнешть, </w:t>
      </w:r>
      <w:r w:rsidR="00DE1FEB">
        <w:rPr>
          <w:rFonts w:asciiTheme="majorHAnsi" w:eastAsia="Calibri" w:hAnsiTheme="majorHAnsi" w:cstheme="majorHAnsi"/>
          <w:b w:val="0"/>
          <w:bCs w:val="0"/>
          <w:noProof/>
          <w:sz w:val="24"/>
          <w:szCs w:val="24"/>
          <w:lang w:val="ru-RU" w:eastAsia="ru-RU"/>
        </w:rPr>
        <w:t>п</w:t>
      </w:r>
      <w:r w:rsidRPr="009F7799">
        <w:rPr>
          <w:rFonts w:asciiTheme="majorHAnsi" w:eastAsia="Calibri" w:hAnsiTheme="majorHAnsi" w:cstheme="majorHAnsi"/>
          <w:b w:val="0"/>
          <w:bCs w:val="0"/>
          <w:noProof/>
          <w:sz w:val="24"/>
          <w:szCs w:val="24"/>
          <w:lang w:eastAsia="ru-RU"/>
        </w:rPr>
        <w:t>о (+5), Б</w:t>
      </w:r>
      <w:r w:rsidR="00DE1FEB">
        <w:rPr>
          <w:rFonts w:asciiTheme="majorHAnsi" w:eastAsia="Calibri" w:hAnsiTheme="majorHAnsi" w:cstheme="majorHAnsi"/>
          <w:b w:val="0"/>
          <w:bCs w:val="0"/>
          <w:noProof/>
          <w:sz w:val="24"/>
          <w:szCs w:val="24"/>
          <w:lang w:val="ru-RU" w:eastAsia="ru-RU"/>
        </w:rPr>
        <w:t>а</w:t>
      </w:r>
      <w:r w:rsidRPr="009F7799">
        <w:rPr>
          <w:rFonts w:asciiTheme="majorHAnsi" w:eastAsia="Calibri" w:hAnsiTheme="majorHAnsi" w:cstheme="majorHAnsi"/>
          <w:b w:val="0"/>
          <w:bCs w:val="0"/>
          <w:noProof/>
          <w:sz w:val="24"/>
          <w:szCs w:val="24"/>
          <w:lang w:eastAsia="ru-RU"/>
        </w:rPr>
        <w:t xml:space="preserve">сарабяска (+4) и т. д. </w:t>
      </w:r>
      <w:r w:rsidR="00DE1FEB">
        <w:rPr>
          <w:rFonts w:asciiTheme="majorHAnsi" w:eastAsia="Calibri" w:hAnsiTheme="majorHAnsi" w:cstheme="majorHAnsi"/>
          <w:b w:val="0"/>
          <w:bCs w:val="0"/>
          <w:noProof/>
          <w:sz w:val="24"/>
          <w:szCs w:val="24"/>
          <w:lang w:val="ru-RU" w:eastAsia="ru-RU"/>
        </w:rPr>
        <w:t>Одновременно</w:t>
      </w:r>
      <w:r w:rsidRPr="009F7799">
        <w:rPr>
          <w:rFonts w:asciiTheme="majorHAnsi" w:eastAsia="Calibri" w:hAnsiTheme="majorHAnsi" w:cstheme="majorHAnsi"/>
          <w:b w:val="0"/>
          <w:bCs w:val="0"/>
          <w:noProof/>
          <w:sz w:val="24"/>
          <w:szCs w:val="24"/>
          <w:lang w:eastAsia="ru-RU"/>
        </w:rPr>
        <w:t>, в некоторых АТ</w:t>
      </w:r>
      <w:r w:rsidR="00DE1FEB">
        <w:rPr>
          <w:rFonts w:asciiTheme="majorHAnsi" w:eastAsia="Calibri" w:hAnsiTheme="majorHAnsi" w:cstheme="majorHAnsi"/>
          <w:b w:val="0"/>
          <w:bCs w:val="0"/>
          <w:noProof/>
          <w:sz w:val="24"/>
          <w:szCs w:val="24"/>
          <w:lang w:val="ru-RU" w:eastAsia="ru-RU"/>
        </w:rPr>
        <w:t>Е</w:t>
      </w:r>
      <w:r w:rsidRPr="009F7799">
        <w:rPr>
          <w:rFonts w:asciiTheme="majorHAnsi" w:eastAsia="Calibri" w:hAnsiTheme="majorHAnsi" w:cstheme="majorHAnsi"/>
          <w:b w:val="0"/>
          <w:bCs w:val="0"/>
          <w:noProof/>
          <w:sz w:val="24"/>
          <w:szCs w:val="24"/>
          <w:lang w:eastAsia="ru-RU"/>
        </w:rPr>
        <w:t xml:space="preserve"> наблюдается уменьшение количества водоочистных сооружений: Новые Анены (-8), Дубэсарь и Унгень-</w:t>
      </w:r>
      <w:r w:rsidR="00DE1FEB">
        <w:rPr>
          <w:rFonts w:asciiTheme="majorHAnsi" w:eastAsia="Calibri" w:hAnsiTheme="majorHAnsi" w:cstheme="majorHAnsi"/>
          <w:b w:val="0"/>
          <w:bCs w:val="0"/>
          <w:noProof/>
          <w:sz w:val="24"/>
          <w:szCs w:val="24"/>
          <w:lang w:val="ru-RU" w:eastAsia="ru-RU"/>
        </w:rPr>
        <w:t>п</w:t>
      </w:r>
      <w:r w:rsidRPr="009F7799">
        <w:rPr>
          <w:rFonts w:asciiTheme="majorHAnsi" w:eastAsia="Calibri" w:hAnsiTheme="majorHAnsi" w:cstheme="majorHAnsi"/>
          <w:b w:val="0"/>
          <w:bCs w:val="0"/>
          <w:noProof/>
          <w:sz w:val="24"/>
          <w:szCs w:val="24"/>
          <w:lang w:eastAsia="ru-RU"/>
        </w:rPr>
        <w:t xml:space="preserve">о (-1), Кантемир (-2), Штефан Водэ (-5). </w:t>
      </w:r>
      <w:r w:rsidR="00DE1FEB" w:rsidRPr="00DE1FEB">
        <w:rPr>
          <w:rFonts w:asciiTheme="majorHAnsi" w:eastAsia="Calibri" w:hAnsiTheme="majorHAnsi" w:cstheme="majorHAnsi"/>
          <w:b w:val="0"/>
          <w:bCs w:val="0"/>
          <w:noProof/>
          <w:sz w:val="24"/>
          <w:szCs w:val="24"/>
          <w:lang w:eastAsia="ru-RU"/>
        </w:rPr>
        <w:t>Полностью отсутствуют</w:t>
      </w:r>
      <w:r w:rsidRPr="009F7799">
        <w:rPr>
          <w:rFonts w:asciiTheme="majorHAnsi" w:eastAsia="Calibri" w:hAnsiTheme="majorHAnsi" w:cstheme="majorHAnsi"/>
          <w:b w:val="0"/>
          <w:bCs w:val="0"/>
          <w:noProof/>
          <w:sz w:val="24"/>
          <w:szCs w:val="24"/>
          <w:lang w:eastAsia="ru-RU"/>
        </w:rPr>
        <w:t xml:space="preserve"> водоочистны</w:t>
      </w:r>
      <w:r w:rsidR="00DE1FEB" w:rsidRPr="00DE1FEB">
        <w:rPr>
          <w:rFonts w:asciiTheme="majorHAnsi" w:eastAsia="Calibri" w:hAnsiTheme="majorHAnsi" w:cstheme="majorHAnsi"/>
          <w:b w:val="0"/>
          <w:bCs w:val="0"/>
          <w:noProof/>
          <w:sz w:val="24"/>
          <w:szCs w:val="24"/>
          <w:lang w:eastAsia="ru-RU"/>
        </w:rPr>
        <w:t>е</w:t>
      </w:r>
      <w:r w:rsidRPr="009F7799">
        <w:rPr>
          <w:rFonts w:asciiTheme="majorHAnsi" w:eastAsia="Calibri" w:hAnsiTheme="majorHAnsi" w:cstheme="majorHAnsi"/>
          <w:b w:val="0"/>
          <w:bCs w:val="0"/>
          <w:noProof/>
          <w:sz w:val="24"/>
          <w:szCs w:val="24"/>
          <w:lang w:eastAsia="ru-RU"/>
        </w:rPr>
        <w:t xml:space="preserve"> сооружени</w:t>
      </w:r>
      <w:r w:rsidR="00DE1FEB" w:rsidRPr="00DE1FEB">
        <w:rPr>
          <w:rFonts w:asciiTheme="majorHAnsi" w:eastAsia="Calibri" w:hAnsiTheme="majorHAnsi" w:cstheme="majorHAnsi"/>
          <w:b w:val="0"/>
          <w:bCs w:val="0"/>
          <w:noProof/>
          <w:sz w:val="24"/>
          <w:szCs w:val="24"/>
          <w:lang w:eastAsia="ru-RU"/>
        </w:rPr>
        <w:t>я в</w:t>
      </w:r>
      <w:r w:rsidRPr="009F7799">
        <w:rPr>
          <w:rFonts w:asciiTheme="majorHAnsi" w:eastAsia="Calibri" w:hAnsiTheme="majorHAnsi" w:cstheme="majorHAnsi"/>
          <w:b w:val="0"/>
          <w:bCs w:val="0"/>
          <w:noProof/>
          <w:sz w:val="24"/>
          <w:szCs w:val="24"/>
          <w:lang w:eastAsia="ru-RU"/>
        </w:rPr>
        <w:t xml:space="preserve"> </w:t>
      </w:r>
      <w:r w:rsidR="00DE1FEB" w:rsidRPr="00DE1FEB">
        <w:rPr>
          <w:rFonts w:asciiTheme="majorHAnsi" w:eastAsia="Calibri" w:hAnsiTheme="majorHAnsi" w:cstheme="majorHAnsi"/>
          <w:b w:val="0"/>
          <w:bCs w:val="0"/>
          <w:noProof/>
          <w:sz w:val="24"/>
          <w:szCs w:val="24"/>
          <w:lang w:eastAsia="ru-RU"/>
        </w:rPr>
        <w:t>м</w:t>
      </w:r>
      <w:r w:rsidRPr="009F7799">
        <w:rPr>
          <w:rFonts w:asciiTheme="majorHAnsi" w:eastAsia="Calibri" w:hAnsiTheme="majorHAnsi" w:cstheme="majorHAnsi"/>
          <w:b w:val="0"/>
          <w:bCs w:val="0"/>
          <w:noProof/>
          <w:sz w:val="24"/>
          <w:szCs w:val="24"/>
          <w:lang w:eastAsia="ru-RU"/>
        </w:rPr>
        <w:t>ун.</w:t>
      </w:r>
      <w:r w:rsidR="00DE1FEB" w:rsidRPr="00DE1FEB">
        <w:rPr>
          <w:rFonts w:asciiTheme="majorHAnsi" w:eastAsia="Calibri" w:hAnsiTheme="majorHAnsi" w:cstheme="majorHAnsi"/>
          <w:b w:val="0"/>
          <w:bCs w:val="0"/>
          <w:noProof/>
          <w:sz w:val="24"/>
          <w:szCs w:val="24"/>
          <w:lang w:eastAsia="ru-RU"/>
        </w:rPr>
        <w:t xml:space="preserve"> </w:t>
      </w:r>
      <w:r w:rsidRPr="009F7799">
        <w:rPr>
          <w:rFonts w:asciiTheme="majorHAnsi" w:eastAsia="Calibri" w:hAnsiTheme="majorHAnsi" w:cstheme="majorHAnsi"/>
          <w:b w:val="0"/>
          <w:bCs w:val="0"/>
          <w:noProof/>
          <w:sz w:val="24"/>
          <w:szCs w:val="24"/>
          <w:lang w:eastAsia="ru-RU"/>
        </w:rPr>
        <w:t>Б</w:t>
      </w:r>
      <w:r w:rsidR="00DE1FEB" w:rsidRPr="00DE1FEB">
        <w:rPr>
          <w:rFonts w:asciiTheme="majorHAnsi" w:eastAsia="Calibri" w:hAnsiTheme="majorHAnsi" w:cstheme="majorHAnsi"/>
          <w:b w:val="0"/>
          <w:bCs w:val="0"/>
          <w:noProof/>
          <w:sz w:val="24"/>
          <w:szCs w:val="24"/>
          <w:lang w:eastAsia="ru-RU"/>
        </w:rPr>
        <w:t>элць</w:t>
      </w:r>
      <w:r w:rsidRPr="009F7799">
        <w:rPr>
          <w:rFonts w:asciiTheme="majorHAnsi" w:eastAsia="Calibri" w:hAnsiTheme="majorHAnsi" w:cstheme="majorHAnsi"/>
          <w:b w:val="0"/>
          <w:bCs w:val="0"/>
          <w:noProof/>
          <w:sz w:val="24"/>
          <w:szCs w:val="24"/>
          <w:lang w:eastAsia="ru-RU"/>
        </w:rPr>
        <w:t>, район</w:t>
      </w:r>
      <w:r w:rsidR="00DE1FEB" w:rsidRPr="00DE1FEB">
        <w:rPr>
          <w:rFonts w:asciiTheme="majorHAnsi" w:eastAsia="Calibri" w:hAnsiTheme="majorHAnsi" w:cstheme="majorHAnsi"/>
          <w:b w:val="0"/>
          <w:bCs w:val="0"/>
          <w:noProof/>
          <w:sz w:val="24"/>
          <w:szCs w:val="24"/>
          <w:lang w:eastAsia="ru-RU"/>
        </w:rPr>
        <w:t>ах</w:t>
      </w:r>
      <w:r w:rsidRPr="009F7799">
        <w:rPr>
          <w:rFonts w:asciiTheme="majorHAnsi" w:eastAsia="Calibri" w:hAnsiTheme="majorHAnsi" w:cstheme="majorHAnsi"/>
          <w:b w:val="0"/>
          <w:bCs w:val="0"/>
          <w:noProof/>
          <w:sz w:val="24"/>
          <w:szCs w:val="24"/>
          <w:lang w:eastAsia="ru-RU"/>
        </w:rPr>
        <w:t xml:space="preserve"> Дрокия, Ф</w:t>
      </w:r>
      <w:r w:rsidR="00DE1FEB" w:rsidRPr="00DE1FEB">
        <w:rPr>
          <w:rFonts w:asciiTheme="majorHAnsi" w:eastAsia="Calibri" w:hAnsiTheme="majorHAnsi" w:cstheme="majorHAnsi"/>
          <w:b w:val="0"/>
          <w:bCs w:val="0"/>
          <w:noProof/>
          <w:sz w:val="24"/>
          <w:szCs w:val="24"/>
          <w:lang w:eastAsia="ru-RU"/>
        </w:rPr>
        <w:t>э</w:t>
      </w:r>
      <w:r w:rsidRPr="009F7799">
        <w:rPr>
          <w:rFonts w:asciiTheme="majorHAnsi" w:eastAsia="Calibri" w:hAnsiTheme="majorHAnsi" w:cstheme="majorHAnsi"/>
          <w:b w:val="0"/>
          <w:bCs w:val="0"/>
          <w:noProof/>
          <w:sz w:val="24"/>
          <w:szCs w:val="24"/>
          <w:lang w:eastAsia="ru-RU"/>
        </w:rPr>
        <w:t>лешт</w:t>
      </w:r>
      <w:r w:rsidR="00DE1FEB" w:rsidRPr="00DE1FEB">
        <w:rPr>
          <w:rFonts w:asciiTheme="majorHAnsi" w:eastAsia="Calibri" w:hAnsiTheme="majorHAnsi" w:cstheme="majorHAnsi"/>
          <w:b w:val="0"/>
          <w:bCs w:val="0"/>
          <w:noProof/>
          <w:sz w:val="24"/>
          <w:szCs w:val="24"/>
          <w:lang w:eastAsia="ru-RU"/>
        </w:rPr>
        <w:t>ь</w:t>
      </w:r>
      <w:r w:rsidRPr="009F7799">
        <w:rPr>
          <w:rFonts w:asciiTheme="majorHAnsi" w:eastAsia="Calibri" w:hAnsiTheme="majorHAnsi" w:cstheme="majorHAnsi"/>
          <w:b w:val="0"/>
          <w:bCs w:val="0"/>
          <w:noProof/>
          <w:sz w:val="24"/>
          <w:szCs w:val="24"/>
          <w:lang w:eastAsia="ru-RU"/>
        </w:rPr>
        <w:t>, С</w:t>
      </w:r>
      <w:r w:rsidR="00DE1FEB" w:rsidRPr="00DE1FEB">
        <w:rPr>
          <w:rFonts w:asciiTheme="majorHAnsi" w:eastAsia="Calibri" w:hAnsiTheme="majorHAnsi" w:cstheme="majorHAnsi"/>
          <w:b w:val="0"/>
          <w:bCs w:val="0"/>
          <w:noProof/>
          <w:sz w:val="24"/>
          <w:szCs w:val="24"/>
          <w:lang w:eastAsia="ru-RU"/>
        </w:rPr>
        <w:t>ы</w:t>
      </w:r>
      <w:r w:rsidRPr="009F7799">
        <w:rPr>
          <w:rFonts w:asciiTheme="majorHAnsi" w:eastAsia="Calibri" w:hAnsiTheme="majorHAnsi" w:cstheme="majorHAnsi"/>
          <w:b w:val="0"/>
          <w:bCs w:val="0"/>
          <w:noProof/>
          <w:sz w:val="24"/>
          <w:szCs w:val="24"/>
          <w:lang w:eastAsia="ru-RU"/>
        </w:rPr>
        <w:t>н</w:t>
      </w:r>
      <w:r w:rsidR="00DE1FEB" w:rsidRPr="00DE1FEB">
        <w:rPr>
          <w:rFonts w:asciiTheme="majorHAnsi" w:eastAsia="Calibri" w:hAnsiTheme="majorHAnsi" w:cstheme="majorHAnsi"/>
          <w:b w:val="0"/>
          <w:bCs w:val="0"/>
          <w:noProof/>
          <w:sz w:val="24"/>
          <w:szCs w:val="24"/>
          <w:lang w:eastAsia="ru-RU"/>
        </w:rPr>
        <w:t>дж</w:t>
      </w:r>
      <w:r w:rsidRPr="009F7799">
        <w:rPr>
          <w:rFonts w:asciiTheme="majorHAnsi" w:eastAsia="Calibri" w:hAnsiTheme="majorHAnsi" w:cstheme="majorHAnsi"/>
          <w:b w:val="0"/>
          <w:bCs w:val="0"/>
          <w:noProof/>
          <w:sz w:val="24"/>
          <w:szCs w:val="24"/>
          <w:lang w:eastAsia="ru-RU"/>
        </w:rPr>
        <w:t>ере</w:t>
      </w:r>
      <w:r w:rsidR="00DE1FEB" w:rsidRPr="00DE1FEB">
        <w:rPr>
          <w:rFonts w:asciiTheme="majorHAnsi" w:eastAsia="Calibri" w:hAnsiTheme="majorHAnsi" w:cstheme="majorHAnsi"/>
          <w:b w:val="0"/>
          <w:bCs w:val="0"/>
          <w:noProof/>
          <w:sz w:val="24"/>
          <w:szCs w:val="24"/>
          <w:lang w:eastAsia="ru-RU"/>
        </w:rPr>
        <w:t>й</w:t>
      </w:r>
      <w:r w:rsidRPr="009F7799">
        <w:rPr>
          <w:rFonts w:asciiTheme="majorHAnsi" w:eastAsia="Calibri" w:hAnsiTheme="majorHAnsi" w:cstheme="majorHAnsi"/>
          <w:b w:val="0"/>
          <w:bCs w:val="0"/>
          <w:noProof/>
          <w:sz w:val="24"/>
          <w:szCs w:val="24"/>
          <w:lang w:eastAsia="ru-RU"/>
        </w:rPr>
        <w:t>, Яловен</w:t>
      </w:r>
      <w:r w:rsidR="00DE1FEB" w:rsidRPr="00DE1FEB">
        <w:rPr>
          <w:rFonts w:asciiTheme="majorHAnsi" w:eastAsia="Calibri" w:hAnsiTheme="majorHAnsi" w:cstheme="majorHAnsi"/>
          <w:b w:val="0"/>
          <w:bCs w:val="0"/>
          <w:noProof/>
          <w:sz w:val="24"/>
          <w:szCs w:val="24"/>
          <w:lang w:eastAsia="ru-RU"/>
        </w:rPr>
        <w:t>ь</w:t>
      </w:r>
      <w:r w:rsidRPr="009F7799">
        <w:rPr>
          <w:rFonts w:asciiTheme="majorHAnsi" w:eastAsia="Calibri" w:hAnsiTheme="majorHAnsi" w:cstheme="majorHAnsi"/>
          <w:b w:val="0"/>
          <w:bCs w:val="0"/>
          <w:noProof/>
          <w:sz w:val="24"/>
          <w:szCs w:val="24"/>
          <w:lang w:eastAsia="ru-RU"/>
        </w:rPr>
        <w:t>, К</w:t>
      </w:r>
      <w:r w:rsidR="00DE1FEB" w:rsidRPr="00DE1FEB">
        <w:rPr>
          <w:rFonts w:asciiTheme="majorHAnsi" w:eastAsia="Calibri" w:hAnsiTheme="majorHAnsi" w:cstheme="majorHAnsi"/>
          <w:b w:val="0"/>
          <w:bCs w:val="0"/>
          <w:noProof/>
          <w:sz w:val="24"/>
          <w:szCs w:val="24"/>
          <w:lang w:eastAsia="ru-RU"/>
        </w:rPr>
        <w:t>э</w:t>
      </w:r>
      <w:r w:rsidRPr="009F7799">
        <w:rPr>
          <w:rFonts w:asciiTheme="majorHAnsi" w:eastAsia="Calibri" w:hAnsiTheme="majorHAnsi" w:cstheme="majorHAnsi"/>
          <w:b w:val="0"/>
          <w:bCs w:val="0"/>
          <w:noProof/>
          <w:sz w:val="24"/>
          <w:szCs w:val="24"/>
          <w:lang w:eastAsia="ru-RU"/>
        </w:rPr>
        <w:t>уш</w:t>
      </w:r>
      <w:r w:rsidR="00DE1FEB" w:rsidRPr="00DE1FEB">
        <w:rPr>
          <w:rFonts w:asciiTheme="majorHAnsi" w:eastAsia="Calibri" w:hAnsiTheme="majorHAnsi" w:cstheme="majorHAnsi"/>
          <w:b w:val="0"/>
          <w:bCs w:val="0"/>
          <w:noProof/>
          <w:sz w:val="24"/>
          <w:szCs w:val="24"/>
          <w:lang w:eastAsia="ru-RU"/>
        </w:rPr>
        <w:t>ень</w:t>
      </w:r>
      <w:r w:rsidRPr="009F7799">
        <w:rPr>
          <w:rFonts w:asciiTheme="majorHAnsi" w:eastAsia="Calibri" w:hAnsiTheme="majorHAnsi" w:cstheme="majorHAnsi"/>
          <w:b w:val="0"/>
          <w:bCs w:val="0"/>
          <w:noProof/>
          <w:sz w:val="24"/>
          <w:szCs w:val="24"/>
          <w:lang w:eastAsia="ru-RU"/>
        </w:rPr>
        <w:t xml:space="preserve"> и Чимишлия</w:t>
      </w:r>
      <w:r w:rsidR="00BE49FB" w:rsidRPr="008376FC">
        <w:rPr>
          <w:rFonts w:asciiTheme="majorHAnsi" w:eastAsia="Calibri" w:hAnsiTheme="majorHAnsi" w:cstheme="majorHAnsi"/>
          <w:b w:val="0"/>
          <w:bCs w:val="0"/>
          <w:noProof/>
          <w:sz w:val="24"/>
          <w:szCs w:val="24"/>
          <w:lang w:eastAsia="ru-RU"/>
        </w:rPr>
        <w:t xml:space="preserve">. </w:t>
      </w:r>
      <w:r w:rsidR="002E31A3" w:rsidRPr="008376FC">
        <w:rPr>
          <w:rFonts w:asciiTheme="majorHAnsi" w:eastAsia="Calibri" w:hAnsiTheme="majorHAnsi" w:cstheme="majorHAnsi"/>
          <w:bCs w:val="0"/>
          <w:noProof/>
          <w:sz w:val="20"/>
          <w:szCs w:val="20"/>
          <w:lang w:eastAsia="ru-RU"/>
        </w:rPr>
        <w:t xml:space="preserve">                                                                                                                        </w:t>
      </w:r>
      <w:r w:rsidR="00DC13EB" w:rsidRPr="008376FC">
        <w:rPr>
          <w:rFonts w:asciiTheme="majorHAnsi" w:eastAsia="Calibri" w:hAnsiTheme="majorHAnsi" w:cstheme="majorHAnsi"/>
          <w:bCs w:val="0"/>
          <w:noProof/>
          <w:sz w:val="20"/>
          <w:szCs w:val="20"/>
          <w:lang w:eastAsia="ru-RU"/>
        </w:rPr>
        <w:t xml:space="preserve">                                              </w:t>
      </w:r>
    </w:p>
    <w:p w:rsidR="00BE49FB" w:rsidRPr="008376FC" w:rsidRDefault="00DC13EB" w:rsidP="00F61756">
      <w:pPr>
        <w:spacing w:after="0" w:line="276" w:lineRule="auto"/>
        <w:contextualSpacing/>
        <w:jc w:val="right"/>
        <w:rPr>
          <w:rFonts w:asciiTheme="majorHAnsi" w:eastAsia="Times New Roman" w:hAnsiTheme="majorHAnsi" w:cstheme="majorHAnsi"/>
          <w:b w:val="0"/>
          <w:bCs w:val="0"/>
          <w:spacing w:val="1"/>
          <w:sz w:val="20"/>
          <w:szCs w:val="20"/>
        </w:rPr>
      </w:pPr>
      <w:r w:rsidRPr="008376FC">
        <w:rPr>
          <w:rFonts w:asciiTheme="majorHAnsi" w:eastAsia="Calibri" w:hAnsiTheme="majorHAnsi" w:cstheme="majorHAnsi"/>
          <w:bCs w:val="0"/>
          <w:noProof/>
          <w:sz w:val="20"/>
          <w:szCs w:val="20"/>
          <w:lang w:eastAsia="ru-RU"/>
        </w:rPr>
        <w:t xml:space="preserve">    </w:t>
      </w:r>
      <w:r w:rsidR="00174386">
        <w:rPr>
          <w:rFonts w:asciiTheme="majorHAnsi" w:eastAsia="Calibri" w:hAnsiTheme="majorHAnsi" w:cstheme="majorHAnsi"/>
          <w:bCs w:val="0"/>
          <w:noProof/>
          <w:sz w:val="20"/>
          <w:szCs w:val="20"/>
          <w:lang w:eastAsia="ru-RU"/>
        </w:rPr>
        <w:t>Рисунок №</w:t>
      </w:r>
      <w:r w:rsidR="00B26BB4" w:rsidRPr="008376FC">
        <w:rPr>
          <w:rFonts w:asciiTheme="majorHAnsi" w:eastAsia="Calibri" w:hAnsiTheme="majorHAnsi" w:cstheme="majorHAnsi"/>
          <w:noProof/>
          <w:sz w:val="20"/>
          <w:szCs w:val="20"/>
          <w:lang w:eastAsia="ru-RU"/>
        </w:rPr>
        <w:t>2</w:t>
      </w:r>
      <w:r w:rsidR="0092109D" w:rsidRPr="008376FC">
        <w:rPr>
          <w:rFonts w:asciiTheme="majorHAnsi" w:eastAsia="Calibri" w:hAnsiTheme="majorHAnsi" w:cstheme="majorHAnsi"/>
          <w:noProof/>
          <w:sz w:val="20"/>
          <w:szCs w:val="20"/>
          <w:lang w:eastAsia="ru-RU"/>
        </w:rPr>
        <w:t>3</w:t>
      </w:r>
    </w:p>
    <w:p w:rsidR="00BE49FB" w:rsidRPr="008376FC" w:rsidRDefault="00BE49FB" w:rsidP="00F61756">
      <w:pPr>
        <w:spacing w:after="0" w:line="276" w:lineRule="auto"/>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b w:val="0"/>
          <w:bCs w:val="0"/>
          <w:noProof/>
          <w:sz w:val="24"/>
          <w:szCs w:val="24"/>
          <w:lang w:val="ru-RU" w:eastAsia="ru-RU"/>
        </w:rPr>
        <w:drawing>
          <wp:inline distT="0" distB="0" distL="0" distR="0" wp14:anchorId="67F54933" wp14:editId="48061CD8">
            <wp:extent cx="6193155" cy="2355850"/>
            <wp:effectExtent l="0" t="0" r="17145" b="635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E49FB" w:rsidRDefault="00174386" w:rsidP="00F61756">
      <w:pPr>
        <w:spacing w:after="0" w:line="276" w:lineRule="auto"/>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bCs w:val="0"/>
          <w:i/>
          <w:noProof/>
          <w:sz w:val="20"/>
          <w:szCs w:val="20"/>
          <w:lang w:eastAsia="ru-RU"/>
        </w:rPr>
        <w:t>Источник</w:t>
      </w:r>
      <w:r w:rsidR="00BE49FB" w:rsidRPr="00812814">
        <w:rPr>
          <w:rFonts w:asciiTheme="majorHAnsi" w:eastAsia="Calibri" w:hAnsiTheme="majorHAnsi" w:cstheme="majorHAnsi"/>
          <w:bCs w:val="0"/>
          <w:i/>
          <w:noProof/>
          <w:sz w:val="20"/>
          <w:szCs w:val="20"/>
          <w:lang w:eastAsia="ru-RU"/>
        </w:rPr>
        <w:t>:</w:t>
      </w:r>
      <w:r w:rsidR="00BE49FB" w:rsidRPr="00812814">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BE49FB" w:rsidRPr="00812814">
        <w:rPr>
          <w:rFonts w:asciiTheme="majorHAnsi" w:eastAsia="Calibri" w:hAnsiTheme="majorHAnsi" w:cstheme="majorHAnsi"/>
          <w:b w:val="0"/>
          <w:bCs w:val="0"/>
          <w:i/>
          <w:noProof/>
          <w:sz w:val="20"/>
          <w:szCs w:val="20"/>
          <w:lang w:eastAsia="ru-RU"/>
        </w:rPr>
        <w:t xml:space="preserve"> </w:t>
      </w:r>
      <w:r w:rsidR="00DC0823">
        <w:rPr>
          <w:rFonts w:asciiTheme="majorHAnsi" w:eastAsia="Calibri" w:hAnsiTheme="majorHAnsi" w:cstheme="majorHAnsi"/>
          <w:b w:val="0"/>
          <w:bCs w:val="0"/>
          <w:i/>
          <w:noProof/>
          <w:sz w:val="20"/>
          <w:szCs w:val="20"/>
          <w:lang w:val="ru-RU" w:eastAsia="ru-RU"/>
        </w:rPr>
        <w:t>НБС</w:t>
      </w:r>
      <w:r w:rsidR="00BE49FB" w:rsidRPr="00812814">
        <w:rPr>
          <w:rFonts w:asciiTheme="majorHAnsi" w:eastAsia="Calibri" w:hAnsiTheme="majorHAnsi" w:cstheme="majorHAnsi"/>
          <w:b w:val="0"/>
          <w:bCs w:val="0"/>
          <w:i/>
          <w:noProof/>
          <w:sz w:val="20"/>
          <w:szCs w:val="20"/>
          <w:lang w:eastAsia="ru-RU"/>
        </w:rPr>
        <w:t>.</w:t>
      </w:r>
    </w:p>
    <w:p w:rsidR="00DC0823" w:rsidRDefault="00DC0823" w:rsidP="00F61756">
      <w:pPr>
        <w:spacing w:after="0" w:line="276" w:lineRule="auto"/>
        <w:jc w:val="both"/>
        <w:rPr>
          <w:rFonts w:asciiTheme="majorHAnsi" w:eastAsia="Calibri" w:hAnsiTheme="majorHAnsi" w:cstheme="majorHAnsi"/>
          <w:b w:val="0"/>
          <w:bCs w:val="0"/>
          <w:i/>
          <w:noProof/>
          <w:sz w:val="20"/>
          <w:szCs w:val="20"/>
          <w:lang w:eastAsia="ru-RU"/>
        </w:rPr>
      </w:pPr>
    </w:p>
    <w:p w:rsidR="00347DE9" w:rsidRDefault="00347DE9" w:rsidP="00F61756">
      <w:pPr>
        <w:spacing w:after="0" w:line="276" w:lineRule="auto"/>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b w:val="0"/>
          <w:bCs w:val="0"/>
          <w:i/>
          <w:noProof/>
          <w:sz w:val="20"/>
          <w:szCs w:val="20"/>
          <w:lang w:eastAsia="ru-RU"/>
        </w:rPr>
        <w:br w:type="page"/>
      </w:r>
    </w:p>
    <w:p w:rsidR="00BE49FB" w:rsidRPr="009F7799" w:rsidRDefault="009F7799" w:rsidP="009F7799">
      <w:pPr>
        <w:pStyle w:val="a3"/>
        <w:widowControl w:val="0"/>
        <w:numPr>
          <w:ilvl w:val="2"/>
          <w:numId w:val="39"/>
        </w:numPr>
        <w:shd w:val="clear" w:color="auto" w:fill="FFFFFF"/>
        <w:autoSpaceDE w:val="0"/>
        <w:autoSpaceDN w:val="0"/>
        <w:spacing w:before="120" w:line="276" w:lineRule="auto"/>
        <w:ind w:right="112"/>
        <w:jc w:val="both"/>
        <w:rPr>
          <w:rFonts w:asciiTheme="majorHAnsi" w:hAnsiTheme="majorHAnsi" w:cstheme="majorHAnsi"/>
          <w:b/>
          <w:color w:val="0070C0"/>
          <w:lang w:val="ro-RO"/>
        </w:rPr>
      </w:pPr>
      <w:r w:rsidRPr="009F7799">
        <w:rPr>
          <w:rFonts w:asciiTheme="majorHAnsi" w:hAnsiTheme="majorHAnsi" w:cstheme="majorHAnsi"/>
          <w:b/>
          <w:color w:val="0070C0"/>
          <w:lang w:val="ro-RO"/>
        </w:rPr>
        <w:t>Количество станций по очистке сточных вод растет</w:t>
      </w:r>
      <w:r w:rsidR="00FF4867" w:rsidRPr="009F7799">
        <w:rPr>
          <w:rFonts w:asciiTheme="majorHAnsi" w:hAnsiTheme="majorHAnsi" w:cstheme="majorHAnsi"/>
          <w:b/>
          <w:color w:val="0070C0"/>
          <w:lang w:val="ro-RO"/>
        </w:rPr>
        <w:t>.</w:t>
      </w:r>
    </w:p>
    <w:p w:rsidR="00BE49FB" w:rsidRPr="008376FC" w:rsidRDefault="009F7799" w:rsidP="00F61756">
      <w:pPr>
        <w:widowControl w:val="0"/>
        <w:autoSpaceDE w:val="0"/>
        <w:autoSpaceDN w:val="0"/>
        <w:spacing w:before="120" w:after="0" w:line="276" w:lineRule="auto"/>
        <w:ind w:left="45" w:firstLine="664"/>
        <w:jc w:val="both"/>
        <w:rPr>
          <w:rFonts w:asciiTheme="majorHAnsi" w:eastAsia="Times New Roman" w:hAnsiTheme="majorHAnsi" w:cstheme="majorHAnsi"/>
          <w:b w:val="0"/>
          <w:bCs w:val="0"/>
          <w:sz w:val="24"/>
          <w:szCs w:val="24"/>
        </w:rPr>
      </w:pPr>
      <w:r w:rsidRPr="009F7799">
        <w:rPr>
          <w:rFonts w:asciiTheme="majorHAnsi" w:eastAsia="Times New Roman" w:hAnsiTheme="majorHAnsi" w:cstheme="majorHAnsi"/>
          <w:b w:val="0"/>
          <w:bCs w:val="0"/>
          <w:sz w:val="24"/>
          <w:szCs w:val="24"/>
        </w:rPr>
        <w:t>В настоящее время практически единственным средством борьбы с загрязнением воды является очистка сточных вод. На национальном уровне, по данным НБС, в конце 2021 года количество очистных сооружений составило 101 единицу, из которых 92 функционирующих и 9 нефункциональных. По сравнению с 2016 годом</w:t>
      </w:r>
      <w:r w:rsidR="000D2641" w:rsidRPr="000D2641">
        <w:rPr>
          <w:rFonts w:asciiTheme="majorHAnsi" w:eastAsia="Times New Roman" w:hAnsiTheme="majorHAnsi" w:cstheme="majorHAnsi"/>
          <w:b w:val="0"/>
          <w:bCs w:val="0"/>
          <w:sz w:val="24"/>
          <w:szCs w:val="24"/>
        </w:rPr>
        <w:t>,</w:t>
      </w:r>
      <w:r w:rsidRPr="009F7799">
        <w:rPr>
          <w:rFonts w:asciiTheme="majorHAnsi" w:eastAsia="Times New Roman" w:hAnsiTheme="majorHAnsi" w:cstheme="majorHAnsi"/>
          <w:b w:val="0"/>
          <w:bCs w:val="0"/>
          <w:sz w:val="24"/>
          <w:szCs w:val="24"/>
        </w:rPr>
        <w:t xml:space="preserve"> их общее количество увеличилось на 14 единиц, или на 16%, а количество функциональных увеличилось на 19 единиц, или на 26%</w:t>
      </w:r>
      <w:r w:rsidR="00BE49FB" w:rsidRPr="008376FC">
        <w:rPr>
          <w:rFonts w:asciiTheme="majorHAnsi" w:eastAsia="Times New Roman" w:hAnsiTheme="majorHAnsi" w:cstheme="majorHAnsi"/>
          <w:b w:val="0"/>
          <w:bCs w:val="0"/>
          <w:sz w:val="24"/>
          <w:szCs w:val="24"/>
        </w:rPr>
        <w:t xml:space="preserve">. </w:t>
      </w:r>
    </w:p>
    <w:tbl>
      <w:tblPr>
        <w:tblStyle w:val="TableGrid4"/>
        <w:tblW w:w="0" w:type="auto"/>
        <w:tblLook w:val="04A0" w:firstRow="1" w:lastRow="0" w:firstColumn="1" w:lastColumn="0" w:noHBand="0" w:noVBand="1"/>
      </w:tblPr>
      <w:tblGrid>
        <w:gridCol w:w="4882"/>
        <w:gridCol w:w="4796"/>
      </w:tblGrid>
      <w:tr w:rsidR="00B26BB4" w:rsidRPr="008376FC" w:rsidTr="00B26BB4">
        <w:trPr>
          <w:trHeight w:val="266"/>
        </w:trPr>
        <w:tc>
          <w:tcPr>
            <w:tcW w:w="4996" w:type="dxa"/>
          </w:tcPr>
          <w:p w:rsidR="00B26BB4" w:rsidRPr="00A53967" w:rsidRDefault="00174386" w:rsidP="00983223">
            <w:pPr>
              <w:widowControl w:val="0"/>
              <w:autoSpaceDE w:val="0"/>
              <w:autoSpaceDN w:val="0"/>
              <w:spacing w:line="276" w:lineRule="auto"/>
              <w:ind w:left="45"/>
              <w:jc w:val="right"/>
              <w:rPr>
                <w:rFonts w:asciiTheme="majorHAnsi" w:eastAsia="Calibri" w:hAnsiTheme="majorHAnsi" w:cstheme="majorHAnsi"/>
                <w:b w:val="0"/>
                <w:bCs w:val="0"/>
                <w:noProof/>
                <w:sz w:val="20"/>
                <w:szCs w:val="20"/>
                <w:lang w:val="ru-RU" w:eastAsia="ru-RU"/>
              </w:rPr>
            </w:pPr>
            <w:r>
              <w:rPr>
                <w:rFonts w:asciiTheme="majorHAnsi" w:eastAsia="Times New Roman" w:hAnsiTheme="majorHAnsi" w:cstheme="majorHAnsi"/>
                <w:bCs w:val="0"/>
                <w:sz w:val="20"/>
                <w:szCs w:val="20"/>
              </w:rPr>
              <w:t>Рисунок №</w:t>
            </w:r>
            <w:r w:rsidR="00B26BB4" w:rsidRPr="00A53967">
              <w:rPr>
                <w:rFonts w:asciiTheme="majorHAnsi" w:eastAsia="Times New Roman" w:hAnsiTheme="majorHAnsi" w:cstheme="majorHAnsi"/>
                <w:bCs w:val="0"/>
                <w:sz w:val="20"/>
                <w:szCs w:val="20"/>
              </w:rPr>
              <w:t xml:space="preserve"> 2</w:t>
            </w:r>
            <w:r w:rsidR="00FF1425" w:rsidRPr="00A53967">
              <w:rPr>
                <w:rFonts w:asciiTheme="majorHAnsi" w:eastAsia="Times New Roman" w:hAnsiTheme="majorHAnsi" w:cstheme="majorHAnsi"/>
                <w:bCs w:val="0"/>
                <w:sz w:val="20"/>
                <w:szCs w:val="20"/>
              </w:rPr>
              <w:t>4</w:t>
            </w:r>
          </w:p>
        </w:tc>
        <w:tc>
          <w:tcPr>
            <w:tcW w:w="4909" w:type="dxa"/>
          </w:tcPr>
          <w:p w:rsidR="00B26BB4" w:rsidRPr="00A53967" w:rsidRDefault="00174386" w:rsidP="00983223">
            <w:pPr>
              <w:widowControl w:val="0"/>
              <w:autoSpaceDE w:val="0"/>
              <w:autoSpaceDN w:val="0"/>
              <w:spacing w:line="276" w:lineRule="auto"/>
              <w:ind w:left="45"/>
              <w:jc w:val="right"/>
              <w:rPr>
                <w:rFonts w:asciiTheme="majorHAnsi" w:eastAsia="Calibri" w:hAnsiTheme="majorHAnsi" w:cstheme="majorHAnsi"/>
                <w:b w:val="0"/>
                <w:bCs w:val="0"/>
                <w:noProof/>
                <w:sz w:val="20"/>
                <w:szCs w:val="20"/>
                <w:lang w:val="ru-RU" w:eastAsia="ru-RU"/>
              </w:rPr>
            </w:pPr>
            <w:r>
              <w:rPr>
                <w:rFonts w:asciiTheme="majorHAnsi" w:eastAsia="Times New Roman" w:hAnsiTheme="majorHAnsi" w:cstheme="majorHAnsi"/>
                <w:bCs w:val="0"/>
                <w:sz w:val="20"/>
                <w:szCs w:val="20"/>
              </w:rPr>
              <w:t>Рисунок №</w:t>
            </w:r>
            <w:r w:rsidR="00B26BB4" w:rsidRPr="00A53967">
              <w:rPr>
                <w:rFonts w:asciiTheme="majorHAnsi" w:eastAsia="Times New Roman" w:hAnsiTheme="majorHAnsi" w:cstheme="majorHAnsi"/>
                <w:bCs w:val="0"/>
                <w:sz w:val="20"/>
                <w:szCs w:val="20"/>
              </w:rPr>
              <w:t xml:space="preserve"> 2</w:t>
            </w:r>
            <w:r w:rsidR="00FF1425" w:rsidRPr="00A53967">
              <w:rPr>
                <w:rFonts w:asciiTheme="majorHAnsi" w:eastAsia="Times New Roman" w:hAnsiTheme="majorHAnsi" w:cstheme="majorHAnsi"/>
                <w:bCs w:val="0"/>
                <w:sz w:val="20"/>
                <w:szCs w:val="20"/>
              </w:rPr>
              <w:t>5</w:t>
            </w:r>
          </w:p>
        </w:tc>
      </w:tr>
      <w:tr w:rsidR="00BE49FB" w:rsidRPr="008376FC" w:rsidTr="00B26BB4">
        <w:tc>
          <w:tcPr>
            <w:tcW w:w="4996" w:type="dxa"/>
          </w:tcPr>
          <w:p w:rsidR="00BE49FB" w:rsidRPr="008376FC" w:rsidRDefault="00BE49FB" w:rsidP="00F61756">
            <w:pPr>
              <w:spacing w:line="276" w:lineRule="auto"/>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val="ru-RU" w:eastAsia="ru-RU"/>
              </w:rPr>
              <w:drawing>
                <wp:inline distT="0" distB="0" distL="0" distR="0" wp14:anchorId="2D8D52DA" wp14:editId="21B03A82">
                  <wp:extent cx="3064814" cy="1894636"/>
                  <wp:effectExtent l="0" t="0" r="2540" b="10795"/>
                  <wp:docPr id="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909" w:type="dxa"/>
          </w:tcPr>
          <w:p w:rsidR="00BE49FB" w:rsidRPr="008376FC" w:rsidRDefault="00BE49FB" w:rsidP="00F61756">
            <w:pPr>
              <w:spacing w:line="276" w:lineRule="auto"/>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val="ru-RU" w:eastAsia="ru-RU"/>
              </w:rPr>
              <w:drawing>
                <wp:inline distT="0" distB="0" distL="0" distR="0" wp14:anchorId="00C14161" wp14:editId="10F5E9E7">
                  <wp:extent cx="3004719" cy="1894636"/>
                  <wp:effectExtent l="0" t="0" r="5715" b="10795"/>
                  <wp:docPr id="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rsidR="00BE49FB" w:rsidRPr="00812814" w:rsidRDefault="00174386" w:rsidP="00F61756">
      <w:pPr>
        <w:widowControl w:val="0"/>
        <w:autoSpaceDE w:val="0"/>
        <w:autoSpaceDN w:val="0"/>
        <w:spacing w:after="0" w:line="276" w:lineRule="auto"/>
        <w:ind w:left="45"/>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BE49FB" w:rsidRPr="00812814">
        <w:rPr>
          <w:rFonts w:asciiTheme="majorHAnsi" w:eastAsia="Times New Roman" w:hAnsiTheme="majorHAnsi" w:cstheme="majorHAnsi"/>
          <w:bCs w:val="0"/>
          <w:i/>
          <w:sz w:val="20"/>
          <w:szCs w:val="20"/>
        </w:rPr>
        <w:t>:</w:t>
      </w:r>
      <w:r w:rsidR="00BE49FB" w:rsidRPr="00812814">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BE49FB" w:rsidRPr="00812814">
        <w:rPr>
          <w:rFonts w:asciiTheme="majorHAnsi" w:eastAsia="Times New Roman" w:hAnsiTheme="majorHAnsi" w:cstheme="majorHAnsi"/>
          <w:b w:val="0"/>
          <w:bCs w:val="0"/>
          <w:i/>
          <w:sz w:val="20"/>
          <w:szCs w:val="20"/>
        </w:rPr>
        <w:t xml:space="preserve"> </w:t>
      </w:r>
      <w:r w:rsidR="000D2641">
        <w:rPr>
          <w:rFonts w:asciiTheme="majorHAnsi" w:eastAsia="Times New Roman" w:hAnsiTheme="majorHAnsi" w:cstheme="majorHAnsi"/>
          <w:b w:val="0"/>
          <w:bCs w:val="0"/>
          <w:i/>
          <w:sz w:val="20"/>
          <w:szCs w:val="20"/>
          <w:lang w:val="ru-RU"/>
        </w:rPr>
        <w:t>НБС</w:t>
      </w:r>
      <w:r w:rsidR="00BE49FB" w:rsidRPr="00812814">
        <w:rPr>
          <w:rFonts w:asciiTheme="majorHAnsi" w:eastAsia="Times New Roman" w:hAnsiTheme="majorHAnsi" w:cstheme="majorHAnsi"/>
          <w:b w:val="0"/>
          <w:bCs w:val="0"/>
          <w:i/>
          <w:sz w:val="20"/>
          <w:szCs w:val="20"/>
        </w:rPr>
        <w:t>.</w:t>
      </w:r>
    </w:p>
    <w:p w:rsidR="00A53967" w:rsidRDefault="009F7799" w:rsidP="00FD6C8F">
      <w:pPr>
        <w:spacing w:before="120" w:after="0" w:line="276" w:lineRule="auto"/>
        <w:ind w:firstLine="709"/>
        <w:jc w:val="both"/>
        <w:rPr>
          <w:rFonts w:asciiTheme="majorHAnsi" w:eastAsia="Calibri" w:hAnsiTheme="majorHAnsi" w:cstheme="majorHAnsi"/>
          <w:noProof/>
          <w:sz w:val="20"/>
          <w:szCs w:val="20"/>
          <w:lang w:eastAsia="ru-RU"/>
        </w:rPr>
      </w:pPr>
      <w:r w:rsidRPr="009F7799">
        <w:rPr>
          <w:rFonts w:asciiTheme="majorHAnsi" w:eastAsia="Calibri" w:hAnsiTheme="majorHAnsi" w:cstheme="majorHAnsi"/>
          <w:b w:val="0"/>
          <w:bCs w:val="0"/>
          <w:noProof/>
          <w:sz w:val="24"/>
          <w:szCs w:val="24"/>
          <w:lang w:eastAsia="ru-RU"/>
        </w:rPr>
        <w:t>По данным НБС, в 2021 году по сравнению с 2016 годом количество очистных сооружений увеличилось с 87 в 2016 году до 101 в 2021 году. В Кэлэраш</w:t>
      </w:r>
      <w:r w:rsidR="00FD6C8F">
        <w:rPr>
          <w:rFonts w:asciiTheme="majorHAnsi" w:eastAsia="Calibri" w:hAnsiTheme="majorHAnsi" w:cstheme="majorHAnsi"/>
          <w:b w:val="0"/>
          <w:bCs w:val="0"/>
          <w:noProof/>
          <w:sz w:val="24"/>
          <w:szCs w:val="24"/>
          <w:lang w:val="ru-RU" w:eastAsia="ru-RU"/>
        </w:rPr>
        <w:t>ь</w:t>
      </w:r>
      <w:r w:rsidRPr="009F7799">
        <w:rPr>
          <w:rFonts w:asciiTheme="majorHAnsi" w:eastAsia="Calibri" w:hAnsiTheme="majorHAnsi" w:cstheme="majorHAnsi"/>
          <w:b w:val="0"/>
          <w:bCs w:val="0"/>
          <w:noProof/>
          <w:sz w:val="24"/>
          <w:szCs w:val="24"/>
          <w:lang w:eastAsia="ru-RU"/>
        </w:rPr>
        <w:t xml:space="preserve"> количество очистных сооружений увеличилось на (+4) единицы, Леова (+3), Теленешть и Хынчешть, </w:t>
      </w:r>
      <w:r w:rsidR="00FD6C8F">
        <w:rPr>
          <w:rFonts w:asciiTheme="majorHAnsi" w:eastAsia="Calibri" w:hAnsiTheme="majorHAnsi" w:cstheme="majorHAnsi"/>
          <w:b w:val="0"/>
          <w:bCs w:val="0"/>
          <w:noProof/>
          <w:sz w:val="24"/>
          <w:szCs w:val="24"/>
          <w:lang w:val="ru-RU" w:eastAsia="ru-RU"/>
        </w:rPr>
        <w:t>п</w:t>
      </w:r>
      <w:r w:rsidRPr="009F7799">
        <w:rPr>
          <w:rFonts w:asciiTheme="majorHAnsi" w:eastAsia="Calibri" w:hAnsiTheme="majorHAnsi" w:cstheme="majorHAnsi"/>
          <w:b w:val="0"/>
          <w:bCs w:val="0"/>
          <w:noProof/>
          <w:sz w:val="24"/>
          <w:szCs w:val="24"/>
          <w:lang w:eastAsia="ru-RU"/>
        </w:rPr>
        <w:t xml:space="preserve">о (+2) </w:t>
      </w:r>
      <w:r w:rsidR="00FD6C8F">
        <w:rPr>
          <w:rFonts w:asciiTheme="majorHAnsi" w:eastAsia="Calibri" w:hAnsiTheme="majorHAnsi" w:cstheme="majorHAnsi"/>
          <w:b w:val="0"/>
          <w:bCs w:val="0"/>
          <w:noProof/>
          <w:sz w:val="24"/>
          <w:szCs w:val="24"/>
          <w:lang w:val="ru-RU" w:eastAsia="ru-RU"/>
        </w:rPr>
        <w:t xml:space="preserve">в </w:t>
      </w:r>
      <w:r w:rsidRPr="009F7799">
        <w:rPr>
          <w:rFonts w:asciiTheme="majorHAnsi" w:eastAsia="Calibri" w:hAnsiTheme="majorHAnsi" w:cstheme="majorHAnsi"/>
          <w:b w:val="0"/>
          <w:bCs w:val="0"/>
          <w:noProof/>
          <w:sz w:val="24"/>
          <w:szCs w:val="24"/>
          <w:lang w:eastAsia="ru-RU"/>
        </w:rPr>
        <w:t>кажд</w:t>
      </w:r>
      <w:r w:rsidR="00FD6C8F">
        <w:rPr>
          <w:rFonts w:asciiTheme="majorHAnsi" w:eastAsia="Calibri" w:hAnsiTheme="majorHAnsi" w:cstheme="majorHAnsi"/>
          <w:b w:val="0"/>
          <w:bCs w:val="0"/>
          <w:noProof/>
          <w:sz w:val="24"/>
          <w:szCs w:val="24"/>
          <w:lang w:val="ru-RU" w:eastAsia="ru-RU"/>
        </w:rPr>
        <w:t>ом,</w:t>
      </w:r>
      <w:r w:rsidRPr="009F7799">
        <w:rPr>
          <w:rFonts w:asciiTheme="majorHAnsi" w:eastAsia="Calibri" w:hAnsiTheme="majorHAnsi" w:cstheme="majorHAnsi"/>
          <w:b w:val="0"/>
          <w:bCs w:val="0"/>
          <w:noProof/>
          <w:sz w:val="24"/>
          <w:szCs w:val="24"/>
          <w:lang w:eastAsia="ru-RU"/>
        </w:rPr>
        <w:t xml:space="preserve"> в </w:t>
      </w:r>
      <w:r w:rsidR="00FD6C8F">
        <w:rPr>
          <w:rFonts w:asciiTheme="majorHAnsi" w:eastAsia="Calibri" w:hAnsiTheme="majorHAnsi" w:cstheme="majorHAnsi"/>
          <w:b w:val="0"/>
          <w:bCs w:val="0"/>
          <w:noProof/>
          <w:sz w:val="24"/>
          <w:szCs w:val="24"/>
          <w:lang w:val="ru-RU" w:eastAsia="ru-RU"/>
        </w:rPr>
        <w:t>м</w:t>
      </w:r>
      <w:r w:rsidRPr="009F7799">
        <w:rPr>
          <w:rFonts w:asciiTheme="majorHAnsi" w:eastAsia="Calibri" w:hAnsiTheme="majorHAnsi" w:cstheme="majorHAnsi"/>
          <w:b w:val="0"/>
          <w:bCs w:val="0"/>
          <w:noProof/>
          <w:sz w:val="24"/>
          <w:szCs w:val="24"/>
          <w:lang w:eastAsia="ru-RU"/>
        </w:rPr>
        <w:t xml:space="preserve">ун. Кишинэу и в </w:t>
      </w:r>
      <w:r w:rsidR="00FD6C8F" w:rsidRPr="009F7799">
        <w:rPr>
          <w:rFonts w:asciiTheme="majorHAnsi" w:eastAsia="Calibri" w:hAnsiTheme="majorHAnsi" w:cstheme="majorHAnsi"/>
          <w:b w:val="0"/>
          <w:bCs w:val="0"/>
          <w:noProof/>
          <w:sz w:val="24"/>
          <w:szCs w:val="24"/>
          <w:lang w:eastAsia="ru-RU"/>
        </w:rPr>
        <w:t xml:space="preserve">районах </w:t>
      </w:r>
      <w:r w:rsidRPr="009F7799">
        <w:rPr>
          <w:rFonts w:asciiTheme="majorHAnsi" w:eastAsia="Calibri" w:hAnsiTheme="majorHAnsi" w:cstheme="majorHAnsi"/>
          <w:b w:val="0"/>
          <w:bCs w:val="0"/>
          <w:noProof/>
          <w:sz w:val="24"/>
          <w:szCs w:val="24"/>
          <w:lang w:eastAsia="ru-RU"/>
        </w:rPr>
        <w:t>Дондушен</w:t>
      </w:r>
      <w:r w:rsidR="00FD6C8F">
        <w:rPr>
          <w:rFonts w:asciiTheme="majorHAnsi" w:eastAsia="Calibri" w:hAnsiTheme="majorHAnsi" w:cstheme="majorHAnsi"/>
          <w:b w:val="0"/>
          <w:bCs w:val="0"/>
          <w:noProof/>
          <w:sz w:val="24"/>
          <w:szCs w:val="24"/>
          <w:lang w:val="ru-RU" w:eastAsia="ru-RU"/>
        </w:rPr>
        <w:t>ь</w:t>
      </w:r>
      <w:r w:rsidRPr="009F7799">
        <w:rPr>
          <w:rFonts w:asciiTheme="majorHAnsi" w:eastAsia="Calibri" w:hAnsiTheme="majorHAnsi" w:cstheme="majorHAnsi"/>
          <w:b w:val="0"/>
          <w:bCs w:val="0"/>
          <w:noProof/>
          <w:sz w:val="24"/>
          <w:szCs w:val="24"/>
          <w:lang w:eastAsia="ru-RU"/>
        </w:rPr>
        <w:t>, Дроки</w:t>
      </w:r>
      <w:r w:rsidR="00FD6C8F">
        <w:rPr>
          <w:rFonts w:asciiTheme="majorHAnsi" w:eastAsia="Calibri" w:hAnsiTheme="majorHAnsi" w:cstheme="majorHAnsi"/>
          <w:b w:val="0"/>
          <w:bCs w:val="0"/>
          <w:noProof/>
          <w:sz w:val="24"/>
          <w:szCs w:val="24"/>
          <w:lang w:val="ru-RU" w:eastAsia="ru-RU"/>
        </w:rPr>
        <w:t>я</w:t>
      </w:r>
      <w:r w:rsidRPr="009F7799">
        <w:rPr>
          <w:rFonts w:asciiTheme="majorHAnsi" w:eastAsia="Calibri" w:hAnsiTheme="majorHAnsi" w:cstheme="majorHAnsi"/>
          <w:b w:val="0"/>
          <w:bCs w:val="0"/>
          <w:noProof/>
          <w:sz w:val="24"/>
          <w:szCs w:val="24"/>
          <w:lang w:eastAsia="ru-RU"/>
        </w:rPr>
        <w:t>, Единец, Флорешт</w:t>
      </w:r>
      <w:r w:rsidR="00FD6C8F">
        <w:rPr>
          <w:rFonts w:asciiTheme="majorHAnsi" w:eastAsia="Calibri" w:hAnsiTheme="majorHAnsi" w:cstheme="majorHAnsi"/>
          <w:b w:val="0"/>
          <w:bCs w:val="0"/>
          <w:noProof/>
          <w:sz w:val="24"/>
          <w:szCs w:val="24"/>
          <w:lang w:val="ru-RU" w:eastAsia="ru-RU"/>
        </w:rPr>
        <w:t>ь</w:t>
      </w:r>
      <w:r w:rsidRPr="009F7799">
        <w:rPr>
          <w:rFonts w:asciiTheme="majorHAnsi" w:eastAsia="Calibri" w:hAnsiTheme="majorHAnsi" w:cstheme="majorHAnsi"/>
          <w:b w:val="0"/>
          <w:bCs w:val="0"/>
          <w:noProof/>
          <w:sz w:val="24"/>
          <w:szCs w:val="24"/>
          <w:lang w:eastAsia="ru-RU"/>
        </w:rPr>
        <w:t>, Окниц</w:t>
      </w:r>
      <w:r w:rsidR="00FD6C8F">
        <w:rPr>
          <w:rFonts w:asciiTheme="majorHAnsi" w:eastAsia="Calibri" w:hAnsiTheme="majorHAnsi" w:cstheme="majorHAnsi"/>
          <w:b w:val="0"/>
          <w:bCs w:val="0"/>
          <w:noProof/>
          <w:sz w:val="24"/>
          <w:szCs w:val="24"/>
          <w:lang w:val="ru-RU" w:eastAsia="ru-RU"/>
        </w:rPr>
        <w:t>а</w:t>
      </w:r>
      <w:r w:rsidRPr="009F7799">
        <w:rPr>
          <w:rFonts w:asciiTheme="majorHAnsi" w:eastAsia="Calibri" w:hAnsiTheme="majorHAnsi" w:cstheme="majorHAnsi"/>
          <w:b w:val="0"/>
          <w:bCs w:val="0"/>
          <w:noProof/>
          <w:sz w:val="24"/>
          <w:szCs w:val="24"/>
          <w:lang w:eastAsia="ru-RU"/>
        </w:rPr>
        <w:t>, Анений Ной, Яловень, Ниспорен</w:t>
      </w:r>
      <w:r w:rsidR="00FD6C8F">
        <w:rPr>
          <w:rFonts w:asciiTheme="majorHAnsi" w:eastAsia="Calibri" w:hAnsiTheme="majorHAnsi" w:cstheme="majorHAnsi"/>
          <w:b w:val="0"/>
          <w:bCs w:val="0"/>
          <w:noProof/>
          <w:sz w:val="24"/>
          <w:szCs w:val="24"/>
          <w:lang w:val="ru-RU" w:eastAsia="ru-RU"/>
        </w:rPr>
        <w:t>ь</w:t>
      </w:r>
      <w:r w:rsidRPr="009F7799">
        <w:rPr>
          <w:rFonts w:asciiTheme="majorHAnsi" w:eastAsia="Calibri" w:hAnsiTheme="majorHAnsi" w:cstheme="majorHAnsi"/>
          <w:b w:val="0"/>
          <w:bCs w:val="0"/>
          <w:noProof/>
          <w:sz w:val="24"/>
          <w:szCs w:val="24"/>
          <w:lang w:eastAsia="ru-RU"/>
        </w:rPr>
        <w:t>, Ор</w:t>
      </w:r>
      <w:r w:rsidR="00FD6C8F">
        <w:rPr>
          <w:rFonts w:asciiTheme="majorHAnsi" w:eastAsia="Calibri" w:hAnsiTheme="majorHAnsi" w:cstheme="majorHAnsi"/>
          <w:b w:val="0"/>
          <w:bCs w:val="0"/>
          <w:noProof/>
          <w:sz w:val="24"/>
          <w:szCs w:val="24"/>
          <w:lang w:val="ru-RU" w:eastAsia="ru-RU"/>
        </w:rPr>
        <w:t>хей</w:t>
      </w:r>
      <w:r w:rsidRPr="009F7799">
        <w:rPr>
          <w:rFonts w:asciiTheme="majorHAnsi" w:eastAsia="Calibri" w:hAnsiTheme="majorHAnsi" w:cstheme="majorHAnsi"/>
          <w:b w:val="0"/>
          <w:bCs w:val="0"/>
          <w:noProof/>
          <w:sz w:val="24"/>
          <w:szCs w:val="24"/>
          <w:lang w:eastAsia="ru-RU"/>
        </w:rPr>
        <w:t xml:space="preserve"> по одному (+1). В </w:t>
      </w:r>
      <w:r w:rsidR="00FD6C8F">
        <w:rPr>
          <w:rFonts w:asciiTheme="majorHAnsi" w:eastAsia="Calibri" w:hAnsiTheme="majorHAnsi" w:cstheme="majorHAnsi"/>
          <w:b w:val="0"/>
          <w:bCs w:val="0"/>
          <w:noProof/>
          <w:sz w:val="24"/>
          <w:szCs w:val="24"/>
          <w:lang w:val="ru-RU" w:eastAsia="ru-RU"/>
        </w:rPr>
        <w:t>м</w:t>
      </w:r>
      <w:r w:rsidRPr="009F7799">
        <w:rPr>
          <w:rFonts w:asciiTheme="majorHAnsi" w:eastAsia="Calibri" w:hAnsiTheme="majorHAnsi" w:cstheme="majorHAnsi"/>
          <w:b w:val="0"/>
          <w:bCs w:val="0"/>
          <w:noProof/>
          <w:sz w:val="24"/>
          <w:szCs w:val="24"/>
          <w:lang w:eastAsia="ru-RU"/>
        </w:rPr>
        <w:t>ун. Б</w:t>
      </w:r>
      <w:r w:rsidR="00FD6C8F">
        <w:rPr>
          <w:rFonts w:asciiTheme="majorHAnsi" w:eastAsia="Calibri" w:hAnsiTheme="majorHAnsi" w:cstheme="majorHAnsi"/>
          <w:b w:val="0"/>
          <w:bCs w:val="0"/>
          <w:noProof/>
          <w:sz w:val="24"/>
          <w:szCs w:val="24"/>
          <w:lang w:val="ru-RU" w:eastAsia="ru-RU"/>
        </w:rPr>
        <w:t>элць</w:t>
      </w:r>
      <w:r w:rsidRPr="009F7799">
        <w:rPr>
          <w:rFonts w:asciiTheme="majorHAnsi" w:eastAsia="Calibri" w:hAnsiTheme="majorHAnsi" w:cstheme="majorHAnsi"/>
          <w:b w:val="0"/>
          <w:bCs w:val="0"/>
          <w:noProof/>
          <w:sz w:val="24"/>
          <w:szCs w:val="24"/>
          <w:lang w:eastAsia="ru-RU"/>
        </w:rPr>
        <w:t xml:space="preserve">, по сравнению с 2016 годом, количество очистных сооружений сократилось на (-10), в Сорока и Штефан Водэ – </w:t>
      </w:r>
      <w:r w:rsidR="00FD6C8F">
        <w:rPr>
          <w:rFonts w:asciiTheme="majorHAnsi" w:eastAsia="Calibri" w:hAnsiTheme="majorHAnsi" w:cstheme="majorHAnsi"/>
          <w:b w:val="0"/>
          <w:bCs w:val="0"/>
          <w:noProof/>
          <w:sz w:val="24"/>
          <w:szCs w:val="24"/>
          <w:lang w:val="ru-RU" w:eastAsia="ru-RU"/>
        </w:rPr>
        <w:t>на</w:t>
      </w:r>
      <w:r w:rsidRPr="009F7799">
        <w:rPr>
          <w:rFonts w:asciiTheme="majorHAnsi" w:eastAsia="Calibri" w:hAnsiTheme="majorHAnsi" w:cstheme="majorHAnsi"/>
          <w:b w:val="0"/>
          <w:bCs w:val="0"/>
          <w:noProof/>
          <w:sz w:val="24"/>
          <w:szCs w:val="24"/>
          <w:lang w:eastAsia="ru-RU"/>
        </w:rPr>
        <w:t xml:space="preserve"> (-1) в каждом, в Стр</w:t>
      </w:r>
      <w:r w:rsidR="00FD6C8F">
        <w:rPr>
          <w:rFonts w:asciiTheme="majorHAnsi" w:eastAsia="Calibri" w:hAnsiTheme="majorHAnsi" w:cstheme="majorHAnsi"/>
          <w:b w:val="0"/>
          <w:bCs w:val="0"/>
          <w:noProof/>
          <w:sz w:val="24"/>
          <w:szCs w:val="24"/>
          <w:lang w:val="ru-RU" w:eastAsia="ru-RU"/>
        </w:rPr>
        <w:t>э</w:t>
      </w:r>
      <w:r w:rsidRPr="009F7799">
        <w:rPr>
          <w:rFonts w:asciiTheme="majorHAnsi" w:eastAsia="Calibri" w:hAnsiTheme="majorHAnsi" w:cstheme="majorHAnsi"/>
          <w:b w:val="0"/>
          <w:bCs w:val="0"/>
          <w:noProof/>
          <w:sz w:val="24"/>
          <w:szCs w:val="24"/>
          <w:lang w:eastAsia="ru-RU"/>
        </w:rPr>
        <w:t>шен</w:t>
      </w:r>
      <w:r w:rsidR="00FD6C8F">
        <w:rPr>
          <w:rFonts w:asciiTheme="majorHAnsi" w:eastAsia="Calibri" w:hAnsiTheme="majorHAnsi" w:cstheme="majorHAnsi"/>
          <w:b w:val="0"/>
          <w:bCs w:val="0"/>
          <w:noProof/>
          <w:sz w:val="24"/>
          <w:szCs w:val="24"/>
          <w:lang w:val="ru-RU" w:eastAsia="ru-RU"/>
        </w:rPr>
        <w:t>ь</w:t>
      </w:r>
      <w:r w:rsidRPr="009F7799">
        <w:rPr>
          <w:rFonts w:asciiTheme="majorHAnsi" w:eastAsia="Calibri" w:hAnsiTheme="majorHAnsi" w:cstheme="majorHAnsi"/>
          <w:b w:val="0"/>
          <w:bCs w:val="0"/>
          <w:noProof/>
          <w:sz w:val="24"/>
          <w:szCs w:val="24"/>
          <w:lang w:eastAsia="ru-RU"/>
        </w:rPr>
        <w:t xml:space="preserve"> – </w:t>
      </w:r>
      <w:r w:rsidR="00FD6C8F">
        <w:rPr>
          <w:rFonts w:asciiTheme="majorHAnsi" w:eastAsia="Calibri" w:hAnsiTheme="majorHAnsi" w:cstheme="majorHAnsi"/>
          <w:b w:val="0"/>
          <w:bCs w:val="0"/>
          <w:noProof/>
          <w:sz w:val="24"/>
          <w:szCs w:val="24"/>
          <w:lang w:val="ru-RU" w:eastAsia="ru-RU"/>
        </w:rPr>
        <w:t>на</w:t>
      </w:r>
      <w:r w:rsidRPr="009F7799">
        <w:rPr>
          <w:rFonts w:asciiTheme="majorHAnsi" w:eastAsia="Calibri" w:hAnsiTheme="majorHAnsi" w:cstheme="majorHAnsi"/>
          <w:b w:val="0"/>
          <w:bCs w:val="0"/>
          <w:noProof/>
          <w:sz w:val="24"/>
          <w:szCs w:val="24"/>
          <w:lang w:eastAsia="ru-RU"/>
        </w:rPr>
        <w:t xml:space="preserve"> (-2), в Ка</w:t>
      </w:r>
      <w:r w:rsidR="00FD6C8F">
        <w:rPr>
          <w:rFonts w:asciiTheme="majorHAnsi" w:eastAsia="Calibri" w:hAnsiTheme="majorHAnsi" w:cstheme="majorHAnsi"/>
          <w:b w:val="0"/>
          <w:bCs w:val="0"/>
          <w:noProof/>
          <w:sz w:val="24"/>
          <w:szCs w:val="24"/>
          <w:lang w:val="ru-RU" w:eastAsia="ru-RU"/>
        </w:rPr>
        <w:t>хул</w:t>
      </w:r>
      <w:r w:rsidRPr="009F7799">
        <w:rPr>
          <w:rFonts w:asciiTheme="majorHAnsi" w:eastAsia="Calibri" w:hAnsiTheme="majorHAnsi" w:cstheme="majorHAnsi"/>
          <w:b w:val="0"/>
          <w:bCs w:val="0"/>
          <w:noProof/>
          <w:sz w:val="24"/>
          <w:szCs w:val="24"/>
          <w:lang w:eastAsia="ru-RU"/>
        </w:rPr>
        <w:t xml:space="preserve"> и Чимишли</w:t>
      </w:r>
      <w:r w:rsidR="00FD6C8F">
        <w:rPr>
          <w:rFonts w:asciiTheme="majorHAnsi" w:eastAsia="Calibri" w:hAnsiTheme="majorHAnsi" w:cstheme="majorHAnsi"/>
          <w:b w:val="0"/>
          <w:bCs w:val="0"/>
          <w:noProof/>
          <w:sz w:val="24"/>
          <w:szCs w:val="24"/>
          <w:lang w:val="ru-RU" w:eastAsia="ru-RU"/>
        </w:rPr>
        <w:t>я</w:t>
      </w:r>
      <w:r w:rsidRPr="009F7799">
        <w:rPr>
          <w:rFonts w:asciiTheme="majorHAnsi" w:eastAsia="Calibri" w:hAnsiTheme="majorHAnsi" w:cstheme="majorHAnsi"/>
          <w:b w:val="0"/>
          <w:bCs w:val="0"/>
          <w:noProof/>
          <w:sz w:val="24"/>
          <w:szCs w:val="24"/>
          <w:lang w:eastAsia="ru-RU"/>
        </w:rPr>
        <w:t xml:space="preserve"> – </w:t>
      </w:r>
      <w:r w:rsidR="00FD6C8F">
        <w:rPr>
          <w:rFonts w:asciiTheme="majorHAnsi" w:eastAsia="Calibri" w:hAnsiTheme="majorHAnsi" w:cstheme="majorHAnsi"/>
          <w:b w:val="0"/>
          <w:bCs w:val="0"/>
          <w:noProof/>
          <w:sz w:val="24"/>
          <w:szCs w:val="24"/>
          <w:lang w:val="ru-RU" w:eastAsia="ru-RU"/>
        </w:rPr>
        <w:t>на</w:t>
      </w:r>
      <w:r w:rsidRPr="009F7799">
        <w:rPr>
          <w:rFonts w:asciiTheme="majorHAnsi" w:eastAsia="Calibri" w:hAnsiTheme="majorHAnsi" w:cstheme="majorHAnsi"/>
          <w:b w:val="0"/>
          <w:bCs w:val="0"/>
          <w:noProof/>
          <w:sz w:val="24"/>
          <w:szCs w:val="24"/>
          <w:lang w:eastAsia="ru-RU"/>
        </w:rPr>
        <w:t xml:space="preserve"> (-2). В других районах количество очистных сооружений за последние 6 лет оставалось на уровне 2016 года</w:t>
      </w:r>
      <w:r w:rsidR="00BE49FB" w:rsidRPr="008376FC">
        <w:rPr>
          <w:rFonts w:asciiTheme="majorHAnsi" w:eastAsia="Calibri" w:hAnsiTheme="majorHAnsi" w:cstheme="majorHAnsi"/>
          <w:b w:val="0"/>
          <w:bCs w:val="0"/>
          <w:noProof/>
          <w:sz w:val="24"/>
          <w:szCs w:val="24"/>
          <w:lang w:eastAsia="ru-RU"/>
        </w:rPr>
        <w:t xml:space="preserve">. </w:t>
      </w:r>
      <w:r w:rsidR="00B26BB4" w:rsidRPr="008376FC">
        <w:rPr>
          <w:rFonts w:asciiTheme="majorHAnsi" w:eastAsia="Calibri" w:hAnsiTheme="majorHAnsi" w:cstheme="majorHAnsi"/>
          <w:noProof/>
          <w:sz w:val="20"/>
          <w:szCs w:val="20"/>
          <w:lang w:eastAsia="ru-RU"/>
        </w:rPr>
        <w:t xml:space="preserve">                                                                                                                                     </w:t>
      </w:r>
      <w:r w:rsidR="00DC13EB" w:rsidRPr="008376FC">
        <w:rPr>
          <w:rFonts w:asciiTheme="majorHAnsi" w:eastAsia="Calibri" w:hAnsiTheme="majorHAnsi" w:cstheme="majorHAnsi"/>
          <w:noProof/>
          <w:sz w:val="20"/>
          <w:szCs w:val="20"/>
          <w:lang w:eastAsia="ru-RU"/>
        </w:rPr>
        <w:t xml:space="preserve">                                      </w:t>
      </w:r>
    </w:p>
    <w:p w:rsidR="00A53967" w:rsidRDefault="00A53967" w:rsidP="00F61756">
      <w:pPr>
        <w:spacing w:after="0" w:line="276" w:lineRule="auto"/>
        <w:jc w:val="center"/>
        <w:rPr>
          <w:rFonts w:asciiTheme="majorHAnsi" w:eastAsia="Calibri" w:hAnsiTheme="majorHAnsi" w:cstheme="majorHAnsi"/>
          <w:noProof/>
          <w:sz w:val="20"/>
          <w:szCs w:val="20"/>
          <w:lang w:eastAsia="ru-RU"/>
        </w:rPr>
      </w:pPr>
    </w:p>
    <w:p w:rsidR="00BE49FB" w:rsidRPr="008376FC" w:rsidRDefault="00DC13EB" w:rsidP="00A53967">
      <w:pPr>
        <w:spacing w:after="0" w:line="276" w:lineRule="auto"/>
        <w:jc w:val="right"/>
        <w:rPr>
          <w:rFonts w:asciiTheme="majorHAnsi" w:eastAsia="Calibri" w:hAnsiTheme="majorHAnsi" w:cstheme="majorHAnsi"/>
          <w:noProof/>
          <w:sz w:val="20"/>
          <w:szCs w:val="20"/>
          <w:lang w:eastAsia="ru-RU"/>
        </w:rPr>
      </w:pPr>
      <w:r w:rsidRPr="008376FC">
        <w:rPr>
          <w:rFonts w:asciiTheme="majorHAnsi" w:eastAsia="Calibri" w:hAnsiTheme="majorHAnsi" w:cstheme="majorHAnsi"/>
          <w:noProof/>
          <w:sz w:val="20"/>
          <w:szCs w:val="20"/>
          <w:lang w:eastAsia="ru-RU"/>
        </w:rPr>
        <w:t xml:space="preserve">       </w:t>
      </w:r>
      <w:r w:rsidR="00B26BB4" w:rsidRPr="008376FC">
        <w:rPr>
          <w:rFonts w:asciiTheme="majorHAnsi" w:eastAsia="Calibri" w:hAnsiTheme="majorHAnsi" w:cstheme="majorHAnsi"/>
          <w:noProof/>
          <w:sz w:val="20"/>
          <w:szCs w:val="20"/>
          <w:lang w:eastAsia="ru-RU"/>
        </w:rPr>
        <w:t xml:space="preserve"> </w:t>
      </w:r>
      <w:r w:rsidR="00174386">
        <w:rPr>
          <w:rFonts w:asciiTheme="majorHAnsi" w:eastAsia="Calibri" w:hAnsiTheme="majorHAnsi" w:cstheme="majorHAnsi"/>
          <w:noProof/>
          <w:sz w:val="20"/>
          <w:szCs w:val="20"/>
          <w:lang w:eastAsia="ru-RU"/>
        </w:rPr>
        <w:t>Рисунок №</w:t>
      </w:r>
      <w:r w:rsidR="00B26BB4" w:rsidRPr="008376FC">
        <w:rPr>
          <w:rFonts w:asciiTheme="majorHAnsi" w:eastAsia="Calibri" w:hAnsiTheme="majorHAnsi" w:cstheme="majorHAnsi"/>
          <w:noProof/>
          <w:sz w:val="20"/>
          <w:szCs w:val="20"/>
          <w:lang w:eastAsia="ru-RU"/>
        </w:rPr>
        <w:t>2</w:t>
      </w:r>
      <w:r w:rsidR="00FF1425" w:rsidRPr="008376FC">
        <w:rPr>
          <w:rFonts w:asciiTheme="majorHAnsi" w:eastAsia="Calibri" w:hAnsiTheme="majorHAnsi" w:cstheme="majorHAnsi"/>
          <w:noProof/>
          <w:sz w:val="20"/>
          <w:szCs w:val="20"/>
          <w:lang w:eastAsia="ru-RU"/>
        </w:rPr>
        <w:t>6</w:t>
      </w:r>
    </w:p>
    <w:p w:rsidR="00BE49FB" w:rsidRPr="008376FC" w:rsidRDefault="00BE49FB" w:rsidP="00F61756">
      <w:pPr>
        <w:spacing w:after="0" w:line="276" w:lineRule="auto"/>
        <w:jc w:val="both"/>
        <w:rPr>
          <w:rFonts w:asciiTheme="majorHAnsi" w:eastAsia="Calibri" w:hAnsiTheme="majorHAnsi" w:cstheme="majorHAnsi"/>
          <w:b w:val="0"/>
          <w:bCs w:val="0"/>
          <w:noProof/>
          <w:sz w:val="24"/>
          <w:szCs w:val="24"/>
          <w:lang w:eastAsia="ru-RU"/>
        </w:rPr>
      </w:pPr>
      <w:r w:rsidRPr="008376FC">
        <w:rPr>
          <w:rFonts w:asciiTheme="majorHAnsi" w:eastAsia="Times New Roman" w:hAnsiTheme="majorHAnsi" w:cstheme="majorHAnsi"/>
          <w:b w:val="0"/>
          <w:bCs w:val="0"/>
          <w:noProof/>
          <w:sz w:val="24"/>
          <w:szCs w:val="24"/>
          <w:lang w:val="ru-RU" w:eastAsia="ru-RU"/>
        </w:rPr>
        <w:drawing>
          <wp:inline distT="0" distB="0" distL="0" distR="0" wp14:anchorId="451AF738" wp14:editId="368AFC71">
            <wp:extent cx="6212205" cy="2127250"/>
            <wp:effectExtent l="0" t="0" r="17145" b="6350"/>
            <wp:docPr id="3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E49FB" w:rsidRPr="00812814" w:rsidRDefault="00174386" w:rsidP="00F61756">
      <w:pPr>
        <w:spacing w:after="0" w:line="276" w:lineRule="auto"/>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bCs w:val="0"/>
          <w:i/>
          <w:sz w:val="20"/>
          <w:szCs w:val="20"/>
        </w:rPr>
        <w:t>Источник</w:t>
      </w:r>
      <w:r w:rsidR="00BE49FB" w:rsidRPr="00812814">
        <w:rPr>
          <w:rFonts w:asciiTheme="majorHAnsi" w:eastAsia="Calibri" w:hAnsiTheme="majorHAnsi" w:cstheme="majorHAnsi"/>
          <w:bCs w:val="0"/>
          <w:i/>
          <w:sz w:val="20"/>
          <w:szCs w:val="20"/>
        </w:rPr>
        <w:t>:</w:t>
      </w:r>
      <w:r w:rsidR="00BE49FB" w:rsidRPr="00812814">
        <w:rPr>
          <w:rFonts w:asciiTheme="majorHAnsi" w:eastAsia="Calibri" w:hAnsiTheme="majorHAnsi" w:cstheme="majorHAnsi"/>
          <w:b w:val="0"/>
          <w:bCs w:val="0"/>
          <w:i/>
          <w:sz w:val="20"/>
          <w:szCs w:val="20"/>
        </w:rPr>
        <w:t xml:space="preserve"> </w:t>
      </w:r>
      <w:r w:rsidR="00276245">
        <w:rPr>
          <w:rFonts w:asciiTheme="majorHAnsi" w:eastAsia="Calibri" w:hAnsiTheme="majorHAnsi" w:cstheme="majorHAnsi"/>
          <w:b w:val="0"/>
          <w:bCs w:val="0"/>
          <w:i/>
          <w:sz w:val="20"/>
          <w:szCs w:val="20"/>
        </w:rPr>
        <w:t>Данные, представленные</w:t>
      </w:r>
      <w:r w:rsidR="00BE49FB" w:rsidRPr="00812814">
        <w:rPr>
          <w:rFonts w:asciiTheme="majorHAnsi" w:eastAsia="Calibri" w:hAnsiTheme="majorHAnsi" w:cstheme="majorHAnsi"/>
          <w:b w:val="0"/>
          <w:bCs w:val="0"/>
          <w:i/>
          <w:sz w:val="20"/>
          <w:szCs w:val="20"/>
        </w:rPr>
        <w:t xml:space="preserve"> </w:t>
      </w:r>
      <w:r w:rsidR="00FD6C8F" w:rsidRPr="00FD6C8F">
        <w:rPr>
          <w:rFonts w:asciiTheme="majorHAnsi" w:eastAsia="Calibri" w:hAnsiTheme="majorHAnsi" w:cstheme="majorHAnsi"/>
          <w:b w:val="0"/>
          <w:bCs w:val="0"/>
          <w:i/>
          <w:sz w:val="20"/>
          <w:szCs w:val="20"/>
        </w:rPr>
        <w:t>НБС</w:t>
      </w:r>
      <w:r w:rsidR="00BE49FB" w:rsidRPr="00812814">
        <w:rPr>
          <w:rFonts w:asciiTheme="majorHAnsi" w:eastAsia="Calibri" w:hAnsiTheme="majorHAnsi" w:cstheme="majorHAnsi"/>
          <w:b w:val="0"/>
          <w:bCs w:val="0"/>
          <w:i/>
          <w:sz w:val="20"/>
          <w:szCs w:val="20"/>
        </w:rPr>
        <w:t>.</w:t>
      </w:r>
    </w:p>
    <w:p w:rsidR="00BE49FB" w:rsidRPr="008376FC" w:rsidRDefault="009F7799" w:rsidP="00F61756">
      <w:pPr>
        <w:spacing w:before="120" w:after="0" w:line="276" w:lineRule="auto"/>
        <w:jc w:val="both"/>
        <w:rPr>
          <w:rFonts w:asciiTheme="majorHAnsi" w:eastAsia="Calibri" w:hAnsiTheme="majorHAnsi" w:cstheme="majorHAnsi"/>
          <w:b w:val="0"/>
          <w:bCs w:val="0"/>
          <w:noProof/>
          <w:sz w:val="24"/>
          <w:szCs w:val="24"/>
          <w:lang w:eastAsia="ru-RU"/>
        </w:rPr>
      </w:pPr>
      <w:r w:rsidRPr="009F7799">
        <w:rPr>
          <w:rFonts w:asciiTheme="majorHAnsi" w:eastAsia="Calibri" w:hAnsiTheme="majorHAnsi" w:cstheme="majorHAnsi"/>
          <w:b w:val="0"/>
          <w:bCs w:val="0"/>
          <w:noProof/>
          <w:sz w:val="24"/>
          <w:szCs w:val="24"/>
          <w:lang w:eastAsia="ru-RU"/>
        </w:rPr>
        <w:t xml:space="preserve">В </w:t>
      </w:r>
      <w:r w:rsidR="00213B93" w:rsidRPr="00213B93">
        <w:rPr>
          <w:rFonts w:asciiTheme="majorHAnsi" w:eastAsia="Calibri" w:hAnsiTheme="majorHAnsi" w:cstheme="majorHAnsi"/>
          <w:b w:val="0"/>
          <w:bCs w:val="0"/>
          <w:noProof/>
          <w:sz w:val="24"/>
          <w:szCs w:val="24"/>
          <w:lang w:eastAsia="ru-RU"/>
        </w:rPr>
        <w:t xml:space="preserve">районах </w:t>
      </w:r>
      <w:r w:rsidR="00FD6C8F" w:rsidRPr="00FD6C8F">
        <w:rPr>
          <w:rFonts w:asciiTheme="majorHAnsi" w:eastAsia="Calibri" w:hAnsiTheme="majorHAnsi" w:cstheme="majorHAnsi"/>
          <w:b w:val="0"/>
          <w:bCs w:val="0"/>
          <w:noProof/>
          <w:sz w:val="24"/>
          <w:szCs w:val="24"/>
          <w:lang w:eastAsia="ru-RU"/>
        </w:rPr>
        <w:t>Р</w:t>
      </w:r>
      <w:r w:rsidRPr="009F7799">
        <w:rPr>
          <w:rFonts w:asciiTheme="majorHAnsi" w:eastAsia="Calibri" w:hAnsiTheme="majorHAnsi" w:cstheme="majorHAnsi"/>
          <w:b w:val="0"/>
          <w:bCs w:val="0"/>
          <w:noProof/>
          <w:sz w:val="24"/>
          <w:szCs w:val="24"/>
          <w:lang w:eastAsia="ru-RU"/>
        </w:rPr>
        <w:t>езин</w:t>
      </w:r>
      <w:r w:rsidR="00213B93" w:rsidRPr="00213B93">
        <w:rPr>
          <w:rFonts w:asciiTheme="majorHAnsi" w:eastAsia="Calibri" w:hAnsiTheme="majorHAnsi" w:cstheme="majorHAnsi"/>
          <w:b w:val="0"/>
          <w:bCs w:val="0"/>
          <w:noProof/>
          <w:sz w:val="24"/>
          <w:szCs w:val="24"/>
          <w:lang w:eastAsia="ru-RU"/>
        </w:rPr>
        <w:t>а</w:t>
      </w:r>
      <w:r w:rsidRPr="009F7799">
        <w:rPr>
          <w:rFonts w:asciiTheme="majorHAnsi" w:eastAsia="Calibri" w:hAnsiTheme="majorHAnsi" w:cstheme="majorHAnsi"/>
          <w:b w:val="0"/>
          <w:bCs w:val="0"/>
          <w:noProof/>
          <w:sz w:val="24"/>
          <w:szCs w:val="24"/>
          <w:lang w:eastAsia="ru-RU"/>
        </w:rPr>
        <w:t>, Дубэсар</w:t>
      </w:r>
      <w:r w:rsidR="00213B93" w:rsidRPr="00213B93">
        <w:rPr>
          <w:rFonts w:asciiTheme="majorHAnsi" w:eastAsia="Calibri" w:hAnsiTheme="majorHAnsi" w:cstheme="majorHAnsi"/>
          <w:b w:val="0"/>
          <w:bCs w:val="0"/>
          <w:noProof/>
          <w:sz w:val="24"/>
          <w:szCs w:val="24"/>
          <w:lang w:eastAsia="ru-RU"/>
        </w:rPr>
        <w:t>ь</w:t>
      </w:r>
      <w:r w:rsidRPr="009F7799">
        <w:rPr>
          <w:rFonts w:asciiTheme="majorHAnsi" w:eastAsia="Calibri" w:hAnsiTheme="majorHAnsi" w:cstheme="majorHAnsi"/>
          <w:b w:val="0"/>
          <w:bCs w:val="0"/>
          <w:noProof/>
          <w:sz w:val="24"/>
          <w:szCs w:val="24"/>
          <w:lang w:eastAsia="ru-RU"/>
        </w:rPr>
        <w:t xml:space="preserve"> и Глоден</w:t>
      </w:r>
      <w:r w:rsidR="00213B93" w:rsidRPr="00213B93">
        <w:rPr>
          <w:rFonts w:asciiTheme="majorHAnsi" w:eastAsia="Calibri" w:hAnsiTheme="majorHAnsi" w:cstheme="majorHAnsi"/>
          <w:b w:val="0"/>
          <w:bCs w:val="0"/>
          <w:noProof/>
          <w:sz w:val="24"/>
          <w:szCs w:val="24"/>
          <w:lang w:eastAsia="ru-RU"/>
        </w:rPr>
        <w:t>ь</w:t>
      </w:r>
      <w:r w:rsidRPr="009F7799">
        <w:rPr>
          <w:rFonts w:asciiTheme="majorHAnsi" w:eastAsia="Calibri" w:hAnsiTheme="majorHAnsi" w:cstheme="majorHAnsi"/>
          <w:b w:val="0"/>
          <w:bCs w:val="0"/>
          <w:noProof/>
          <w:sz w:val="24"/>
          <w:szCs w:val="24"/>
          <w:lang w:eastAsia="ru-RU"/>
        </w:rPr>
        <w:t xml:space="preserve"> </w:t>
      </w:r>
      <w:r w:rsidR="00213B93" w:rsidRPr="00213B93">
        <w:rPr>
          <w:rFonts w:asciiTheme="majorHAnsi" w:eastAsia="Calibri" w:hAnsiTheme="majorHAnsi" w:cstheme="majorHAnsi"/>
          <w:b w:val="0"/>
          <w:bCs w:val="0"/>
          <w:noProof/>
          <w:sz w:val="24"/>
          <w:szCs w:val="24"/>
          <w:lang w:eastAsia="ru-RU"/>
        </w:rPr>
        <w:t>отмеч</w:t>
      </w:r>
      <w:r w:rsidRPr="009F7799">
        <w:rPr>
          <w:rFonts w:asciiTheme="majorHAnsi" w:eastAsia="Calibri" w:hAnsiTheme="majorHAnsi" w:cstheme="majorHAnsi"/>
          <w:b w:val="0"/>
          <w:bCs w:val="0"/>
          <w:noProof/>
          <w:sz w:val="24"/>
          <w:szCs w:val="24"/>
          <w:lang w:eastAsia="ru-RU"/>
        </w:rPr>
        <w:t>ается отсутствие очистных сооружений, что</w:t>
      </w:r>
      <w:r w:rsidR="00213B93" w:rsidRPr="00213B93">
        <w:rPr>
          <w:rFonts w:asciiTheme="majorHAnsi" w:eastAsia="Calibri" w:hAnsiTheme="majorHAnsi" w:cstheme="majorHAnsi"/>
          <w:b w:val="0"/>
          <w:bCs w:val="0"/>
          <w:noProof/>
          <w:sz w:val="24"/>
          <w:szCs w:val="24"/>
          <w:lang w:eastAsia="ru-RU"/>
        </w:rPr>
        <w:t>, как следствие,</w:t>
      </w:r>
      <w:r w:rsidRPr="009F7799">
        <w:rPr>
          <w:rFonts w:asciiTheme="majorHAnsi" w:eastAsia="Calibri" w:hAnsiTheme="majorHAnsi" w:cstheme="majorHAnsi"/>
          <w:b w:val="0"/>
          <w:bCs w:val="0"/>
          <w:noProof/>
          <w:sz w:val="24"/>
          <w:szCs w:val="24"/>
          <w:lang w:eastAsia="ru-RU"/>
        </w:rPr>
        <w:t xml:space="preserve"> наносит ущерб как здоровью нас</w:t>
      </w:r>
      <w:r w:rsidR="00213B93">
        <w:rPr>
          <w:rFonts w:asciiTheme="majorHAnsi" w:eastAsia="Calibri" w:hAnsiTheme="majorHAnsi" w:cstheme="majorHAnsi"/>
          <w:b w:val="0"/>
          <w:bCs w:val="0"/>
          <w:noProof/>
          <w:sz w:val="24"/>
          <w:szCs w:val="24"/>
          <w:lang w:eastAsia="ru-RU"/>
        </w:rPr>
        <w:t>еления, так и окружающей среде</w:t>
      </w:r>
      <w:r w:rsidR="00BE49FB" w:rsidRPr="008376FC">
        <w:rPr>
          <w:rFonts w:asciiTheme="majorHAnsi" w:eastAsia="Calibri" w:hAnsiTheme="majorHAnsi" w:cstheme="majorHAnsi"/>
          <w:b w:val="0"/>
          <w:bCs w:val="0"/>
          <w:noProof/>
          <w:sz w:val="24"/>
          <w:szCs w:val="24"/>
          <w:lang w:eastAsia="ru-RU"/>
        </w:rPr>
        <w:t xml:space="preserve">. </w:t>
      </w:r>
    </w:p>
    <w:p w:rsidR="00BE49FB" w:rsidRPr="009F7799" w:rsidRDefault="00BE49FB" w:rsidP="009F7799">
      <w:pPr>
        <w:pStyle w:val="a3"/>
        <w:widowControl w:val="0"/>
        <w:numPr>
          <w:ilvl w:val="2"/>
          <w:numId w:val="39"/>
        </w:numPr>
        <w:autoSpaceDE w:val="0"/>
        <w:autoSpaceDN w:val="0"/>
        <w:spacing w:before="120" w:line="276" w:lineRule="auto"/>
        <w:ind w:left="0" w:firstLine="720"/>
        <w:jc w:val="both"/>
        <w:rPr>
          <w:rFonts w:asciiTheme="majorHAnsi" w:hAnsiTheme="majorHAnsi" w:cstheme="majorHAnsi"/>
          <w:b/>
          <w:color w:val="0070C0"/>
          <w:lang w:val="ro-RO"/>
        </w:rPr>
      </w:pPr>
      <w:r w:rsidRPr="008376FC">
        <w:rPr>
          <w:rFonts w:asciiTheme="majorHAnsi" w:hAnsiTheme="majorHAnsi" w:cstheme="majorHAnsi"/>
          <w:lang w:val="ro-RO"/>
        </w:rPr>
        <w:t xml:space="preserve"> </w:t>
      </w:r>
      <w:r w:rsidR="009F7799" w:rsidRPr="009F7799">
        <w:rPr>
          <w:rFonts w:asciiTheme="majorHAnsi" w:hAnsiTheme="majorHAnsi" w:cstheme="majorHAnsi"/>
          <w:b/>
          <w:color w:val="0070C0"/>
          <w:lang w:val="ro-RO"/>
        </w:rPr>
        <w:t xml:space="preserve">Ни одна государственная структура в стране не </w:t>
      </w:r>
      <w:r w:rsidR="00213B93" w:rsidRPr="00213B93">
        <w:rPr>
          <w:rFonts w:asciiTheme="majorHAnsi" w:hAnsiTheme="majorHAnsi" w:cstheme="majorHAnsi"/>
          <w:b/>
          <w:color w:val="0070C0"/>
          <w:lang w:val="ro-RO"/>
        </w:rPr>
        <w:t>владее</w:t>
      </w:r>
      <w:r w:rsidR="009F7799" w:rsidRPr="009F7799">
        <w:rPr>
          <w:rFonts w:asciiTheme="majorHAnsi" w:hAnsiTheme="majorHAnsi" w:cstheme="majorHAnsi"/>
          <w:b/>
          <w:color w:val="0070C0"/>
          <w:lang w:val="ro-RO"/>
        </w:rPr>
        <w:t>т фактически</w:t>
      </w:r>
      <w:r w:rsidR="00213B93" w:rsidRPr="00213B93">
        <w:rPr>
          <w:rFonts w:asciiTheme="majorHAnsi" w:hAnsiTheme="majorHAnsi" w:cstheme="majorHAnsi"/>
          <w:b/>
          <w:color w:val="0070C0"/>
          <w:lang w:val="ro-RO"/>
        </w:rPr>
        <w:t>ми</w:t>
      </w:r>
      <w:r w:rsidR="009F7799" w:rsidRPr="009F7799">
        <w:rPr>
          <w:rFonts w:asciiTheme="majorHAnsi" w:hAnsiTheme="majorHAnsi" w:cstheme="majorHAnsi"/>
          <w:b/>
          <w:color w:val="0070C0"/>
          <w:lang w:val="ro-RO"/>
        </w:rPr>
        <w:t xml:space="preserve"> данны</w:t>
      </w:r>
      <w:r w:rsidR="00213B93" w:rsidRPr="00213B93">
        <w:rPr>
          <w:rFonts w:asciiTheme="majorHAnsi" w:hAnsiTheme="majorHAnsi" w:cstheme="majorHAnsi"/>
          <w:b/>
          <w:color w:val="0070C0"/>
          <w:lang w:val="ro-RO"/>
        </w:rPr>
        <w:t>ми</w:t>
      </w:r>
      <w:r w:rsidR="009F7799" w:rsidRPr="009F7799">
        <w:rPr>
          <w:rFonts w:asciiTheme="majorHAnsi" w:hAnsiTheme="majorHAnsi" w:cstheme="majorHAnsi"/>
          <w:b/>
          <w:color w:val="0070C0"/>
          <w:lang w:val="ro-RO"/>
        </w:rPr>
        <w:t xml:space="preserve"> о количестве </w:t>
      </w:r>
      <w:r w:rsidR="00213B93" w:rsidRPr="00213B93">
        <w:rPr>
          <w:rFonts w:asciiTheme="majorHAnsi" w:hAnsiTheme="majorHAnsi" w:cstheme="majorHAnsi"/>
          <w:b/>
          <w:color w:val="0070C0"/>
          <w:lang w:val="ro-RO"/>
        </w:rPr>
        <w:t xml:space="preserve">станций по </w:t>
      </w:r>
      <w:r w:rsidR="009F7799" w:rsidRPr="009F7799">
        <w:rPr>
          <w:rFonts w:asciiTheme="majorHAnsi" w:hAnsiTheme="majorHAnsi" w:cstheme="majorHAnsi"/>
          <w:b/>
          <w:color w:val="0070C0"/>
          <w:lang w:val="ro-RO"/>
        </w:rPr>
        <w:t>очист</w:t>
      </w:r>
      <w:r w:rsidR="00213B93" w:rsidRPr="00213B93">
        <w:rPr>
          <w:rFonts w:asciiTheme="majorHAnsi" w:hAnsiTheme="majorHAnsi" w:cstheme="majorHAnsi"/>
          <w:b/>
          <w:color w:val="0070C0"/>
          <w:lang w:val="ro-RO"/>
        </w:rPr>
        <w:t>ке сточных вод</w:t>
      </w:r>
      <w:r w:rsidR="00872CB8" w:rsidRPr="009F7799">
        <w:rPr>
          <w:rFonts w:asciiTheme="majorHAnsi" w:hAnsiTheme="majorHAnsi" w:cstheme="majorHAnsi"/>
          <w:b/>
          <w:color w:val="0070C0"/>
          <w:lang w:val="ro-RO"/>
        </w:rPr>
        <w:t>.</w:t>
      </w:r>
      <w:r w:rsidRPr="009F7799">
        <w:rPr>
          <w:rFonts w:asciiTheme="majorHAnsi" w:hAnsiTheme="majorHAnsi" w:cstheme="majorHAnsi"/>
          <w:b/>
          <w:color w:val="0070C0"/>
          <w:lang w:val="ro-RO"/>
        </w:rPr>
        <w:t xml:space="preserve"> </w:t>
      </w:r>
    </w:p>
    <w:p w:rsidR="00BE49FB" w:rsidRPr="008376FC" w:rsidRDefault="0028613C" w:rsidP="00F61756">
      <w:pPr>
        <w:widowControl w:val="0"/>
        <w:autoSpaceDE w:val="0"/>
        <w:autoSpaceDN w:val="0"/>
        <w:spacing w:after="0" w:line="276" w:lineRule="auto"/>
        <w:ind w:left="45" w:firstLine="663"/>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Анализ, проведенный аудитом, показал, что на сегодняшний день ни одна структура в стране не обладает полной и достаточной информацией о</w:t>
      </w:r>
      <w:r w:rsidR="005A7A85">
        <w:rPr>
          <w:rFonts w:asciiTheme="majorHAnsi" w:eastAsia="Times New Roman" w:hAnsiTheme="majorHAnsi" w:cstheme="majorHAnsi"/>
          <w:b w:val="0"/>
          <w:bCs w:val="0"/>
          <w:sz w:val="24"/>
          <w:szCs w:val="24"/>
          <w:lang w:val="ru-RU"/>
        </w:rPr>
        <w:t xml:space="preserve"> количестве</w:t>
      </w:r>
      <w:r w:rsidRPr="0028613C">
        <w:rPr>
          <w:rFonts w:asciiTheme="majorHAnsi" w:eastAsia="Times New Roman" w:hAnsiTheme="majorHAnsi" w:cstheme="majorHAnsi"/>
          <w:b w:val="0"/>
          <w:bCs w:val="0"/>
          <w:sz w:val="24"/>
          <w:szCs w:val="24"/>
        </w:rPr>
        <w:t xml:space="preserve"> O</w:t>
      </w:r>
      <w:r w:rsidR="00213B93" w:rsidRPr="00213B93">
        <w:rPr>
          <w:rFonts w:asciiTheme="majorHAnsi" w:eastAsia="Times New Roman" w:hAnsiTheme="majorHAnsi" w:cstheme="majorHAnsi"/>
          <w:b w:val="0"/>
          <w:bCs w:val="0"/>
          <w:sz w:val="24"/>
          <w:szCs w:val="24"/>
        </w:rPr>
        <w:t>ИТИ</w:t>
      </w:r>
      <w:r w:rsidRPr="0028613C">
        <w:rPr>
          <w:rFonts w:asciiTheme="majorHAnsi" w:eastAsia="Times New Roman" w:hAnsiTheme="majorHAnsi" w:cstheme="majorHAnsi"/>
          <w:b w:val="0"/>
          <w:bCs w:val="0"/>
          <w:sz w:val="24"/>
          <w:szCs w:val="24"/>
        </w:rPr>
        <w:t xml:space="preserve"> относящ</w:t>
      </w:r>
      <w:r w:rsidR="00213B93" w:rsidRPr="00213B93">
        <w:rPr>
          <w:rFonts w:asciiTheme="majorHAnsi" w:eastAsia="Times New Roman" w:hAnsiTheme="majorHAnsi" w:cstheme="majorHAnsi"/>
          <w:b w:val="0"/>
          <w:bCs w:val="0"/>
          <w:sz w:val="24"/>
          <w:szCs w:val="24"/>
        </w:rPr>
        <w:t>их</w:t>
      </w:r>
      <w:r w:rsidRPr="0028613C">
        <w:rPr>
          <w:rFonts w:asciiTheme="majorHAnsi" w:eastAsia="Times New Roman" w:hAnsiTheme="majorHAnsi" w:cstheme="majorHAnsi"/>
          <w:b w:val="0"/>
          <w:bCs w:val="0"/>
          <w:sz w:val="24"/>
          <w:szCs w:val="24"/>
        </w:rPr>
        <w:t>ся к области водоснабжения и санита</w:t>
      </w:r>
      <w:r w:rsidR="00213B93" w:rsidRPr="00213B93">
        <w:rPr>
          <w:rFonts w:asciiTheme="majorHAnsi" w:eastAsia="Times New Roman" w:hAnsiTheme="majorHAnsi" w:cstheme="majorHAnsi"/>
          <w:b w:val="0"/>
          <w:bCs w:val="0"/>
          <w:sz w:val="24"/>
          <w:szCs w:val="24"/>
        </w:rPr>
        <w:t>ц</w:t>
      </w:r>
      <w:r w:rsidRPr="0028613C">
        <w:rPr>
          <w:rFonts w:asciiTheme="majorHAnsi" w:eastAsia="Times New Roman" w:hAnsiTheme="majorHAnsi" w:cstheme="majorHAnsi"/>
          <w:b w:val="0"/>
          <w:bCs w:val="0"/>
          <w:sz w:val="24"/>
          <w:szCs w:val="24"/>
        </w:rPr>
        <w:t xml:space="preserve">ии, что делает невозможным или </w:t>
      </w:r>
      <w:r w:rsidR="005A7A85" w:rsidRPr="005A7A85">
        <w:rPr>
          <w:rFonts w:asciiTheme="majorHAnsi" w:eastAsia="Times New Roman" w:hAnsiTheme="majorHAnsi" w:cstheme="majorHAnsi"/>
          <w:b w:val="0"/>
          <w:bCs w:val="0"/>
          <w:sz w:val="24"/>
          <w:szCs w:val="24"/>
        </w:rPr>
        <w:t>затрудняет</w:t>
      </w:r>
      <w:r w:rsidRPr="0028613C">
        <w:rPr>
          <w:rFonts w:asciiTheme="majorHAnsi" w:eastAsia="Times New Roman" w:hAnsiTheme="majorHAnsi" w:cstheme="majorHAnsi"/>
          <w:b w:val="0"/>
          <w:bCs w:val="0"/>
          <w:sz w:val="24"/>
          <w:szCs w:val="24"/>
        </w:rPr>
        <w:t xml:space="preserve"> оценку ситуации в этой </w:t>
      </w:r>
      <w:r w:rsidR="005A7A85">
        <w:rPr>
          <w:rFonts w:asciiTheme="majorHAnsi" w:eastAsia="Times New Roman" w:hAnsiTheme="majorHAnsi" w:cstheme="majorHAnsi"/>
          <w:b w:val="0"/>
          <w:bCs w:val="0"/>
          <w:sz w:val="24"/>
          <w:szCs w:val="24"/>
          <w:lang w:val="ru-RU"/>
        </w:rPr>
        <w:t>сфере</w:t>
      </w:r>
      <w:r w:rsidR="00BE49FB" w:rsidRPr="008376FC">
        <w:rPr>
          <w:rFonts w:asciiTheme="majorHAnsi" w:eastAsia="Times New Roman" w:hAnsiTheme="majorHAnsi" w:cstheme="majorHAnsi"/>
          <w:b w:val="0"/>
          <w:bCs w:val="0"/>
          <w:sz w:val="24"/>
          <w:szCs w:val="24"/>
        </w:rPr>
        <w:t xml:space="preserve">. </w:t>
      </w:r>
    </w:p>
    <w:p w:rsidR="00BE49FB" w:rsidRPr="008376FC" w:rsidRDefault="0028613C" w:rsidP="00F61756">
      <w:pPr>
        <w:widowControl w:val="0"/>
        <w:autoSpaceDE w:val="0"/>
        <w:autoSpaceDN w:val="0"/>
        <w:spacing w:after="0" w:line="276" w:lineRule="auto"/>
        <w:ind w:left="45" w:firstLine="663"/>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 xml:space="preserve">Согласно объяснениям представителей НБС, </w:t>
      </w:r>
      <w:r w:rsidR="005A7A85" w:rsidRPr="005A7A85">
        <w:rPr>
          <w:rFonts w:asciiTheme="majorHAnsi" w:eastAsia="Times New Roman" w:hAnsiTheme="majorHAnsi" w:cstheme="majorHAnsi"/>
          <w:b w:val="0"/>
          <w:bCs w:val="0"/>
          <w:sz w:val="24"/>
          <w:szCs w:val="24"/>
        </w:rPr>
        <w:t>Бюро</w:t>
      </w:r>
      <w:r w:rsidRPr="0028613C">
        <w:rPr>
          <w:rFonts w:asciiTheme="majorHAnsi" w:eastAsia="Times New Roman" w:hAnsiTheme="majorHAnsi" w:cstheme="majorHAnsi"/>
          <w:b w:val="0"/>
          <w:bCs w:val="0"/>
          <w:sz w:val="24"/>
          <w:szCs w:val="24"/>
        </w:rPr>
        <w:t xml:space="preserve"> собирает только данные, относящиеся к государственным системам водоснабжения и канализации, </w:t>
      </w:r>
      <w:r w:rsidR="005A7A85" w:rsidRPr="005A7A85">
        <w:rPr>
          <w:rFonts w:asciiTheme="majorHAnsi" w:eastAsia="Times New Roman" w:hAnsiTheme="majorHAnsi" w:cstheme="majorHAnsi"/>
          <w:b w:val="0"/>
          <w:bCs w:val="0"/>
          <w:sz w:val="24"/>
          <w:szCs w:val="24"/>
        </w:rPr>
        <w:t>а</w:t>
      </w:r>
      <w:r w:rsidRPr="0028613C">
        <w:rPr>
          <w:rFonts w:asciiTheme="majorHAnsi" w:eastAsia="Times New Roman" w:hAnsiTheme="majorHAnsi" w:cstheme="majorHAnsi"/>
          <w:b w:val="0"/>
          <w:bCs w:val="0"/>
          <w:sz w:val="24"/>
          <w:szCs w:val="24"/>
        </w:rPr>
        <w:t xml:space="preserve">, согласно объяснениям представителей </w:t>
      </w:r>
      <w:r w:rsidR="005A7A85" w:rsidRPr="005A7A85">
        <w:rPr>
          <w:rFonts w:asciiTheme="majorHAnsi" w:eastAsia="Times New Roman" w:hAnsiTheme="majorHAnsi" w:cstheme="majorHAnsi"/>
          <w:b w:val="0"/>
          <w:bCs w:val="0"/>
          <w:sz w:val="24"/>
          <w:szCs w:val="24"/>
        </w:rPr>
        <w:t>ИООС</w:t>
      </w:r>
      <w:r w:rsidRPr="0028613C">
        <w:rPr>
          <w:rFonts w:asciiTheme="majorHAnsi" w:eastAsia="Times New Roman" w:hAnsiTheme="majorHAnsi" w:cstheme="majorHAnsi"/>
          <w:b w:val="0"/>
          <w:bCs w:val="0"/>
          <w:sz w:val="24"/>
          <w:szCs w:val="24"/>
        </w:rPr>
        <w:t>, в е</w:t>
      </w:r>
      <w:r w:rsidR="005A7A85" w:rsidRPr="005A7A85">
        <w:rPr>
          <w:rFonts w:asciiTheme="majorHAnsi" w:eastAsia="Times New Roman" w:hAnsiTheme="majorHAnsi" w:cstheme="majorHAnsi"/>
          <w:b w:val="0"/>
          <w:bCs w:val="0"/>
          <w:sz w:val="24"/>
          <w:szCs w:val="24"/>
        </w:rPr>
        <w:t>е</w:t>
      </w:r>
      <w:r w:rsidRPr="0028613C">
        <w:rPr>
          <w:rFonts w:asciiTheme="majorHAnsi" w:eastAsia="Times New Roman" w:hAnsiTheme="majorHAnsi" w:cstheme="majorHAnsi"/>
          <w:b w:val="0"/>
          <w:bCs w:val="0"/>
          <w:sz w:val="24"/>
          <w:szCs w:val="24"/>
        </w:rPr>
        <w:t xml:space="preserve"> ежегодники включаются данные, хранящиеся в территориальных офисах </w:t>
      </w:r>
      <w:r w:rsidR="005A7A85" w:rsidRPr="005A7A85">
        <w:rPr>
          <w:rFonts w:asciiTheme="majorHAnsi" w:eastAsia="Times New Roman" w:hAnsiTheme="majorHAnsi" w:cstheme="majorHAnsi"/>
          <w:b w:val="0"/>
          <w:bCs w:val="0"/>
          <w:sz w:val="24"/>
          <w:szCs w:val="24"/>
        </w:rPr>
        <w:t>ИООС</w:t>
      </w:r>
      <w:r w:rsidRPr="0028613C">
        <w:rPr>
          <w:rFonts w:asciiTheme="majorHAnsi" w:eastAsia="Times New Roman" w:hAnsiTheme="majorHAnsi" w:cstheme="majorHAnsi"/>
          <w:b w:val="0"/>
          <w:bCs w:val="0"/>
          <w:sz w:val="24"/>
          <w:szCs w:val="24"/>
        </w:rPr>
        <w:t xml:space="preserve">, которые </w:t>
      </w:r>
      <w:r w:rsidR="005A7A85" w:rsidRPr="005A7A85">
        <w:rPr>
          <w:rFonts w:asciiTheme="majorHAnsi" w:eastAsia="Times New Roman" w:hAnsiTheme="majorHAnsi" w:cstheme="majorHAnsi"/>
          <w:b w:val="0"/>
          <w:bCs w:val="0"/>
          <w:sz w:val="24"/>
          <w:szCs w:val="24"/>
        </w:rPr>
        <w:t>содержат</w:t>
      </w:r>
      <w:r w:rsidRPr="0028613C">
        <w:rPr>
          <w:rFonts w:asciiTheme="majorHAnsi" w:eastAsia="Times New Roman" w:hAnsiTheme="majorHAnsi" w:cstheme="majorHAnsi"/>
          <w:b w:val="0"/>
          <w:bCs w:val="0"/>
          <w:sz w:val="24"/>
          <w:szCs w:val="24"/>
        </w:rPr>
        <w:t xml:space="preserve"> информацию, известную сотрудникам </w:t>
      </w:r>
      <w:r w:rsidR="005A7A85">
        <w:rPr>
          <w:rFonts w:asciiTheme="majorHAnsi" w:eastAsia="Times New Roman" w:hAnsiTheme="majorHAnsi" w:cstheme="majorHAnsi"/>
          <w:b w:val="0"/>
          <w:bCs w:val="0"/>
          <w:sz w:val="24"/>
          <w:szCs w:val="24"/>
          <w:lang w:val="ru-RU"/>
        </w:rPr>
        <w:t>офисов</w:t>
      </w:r>
      <w:r w:rsidRPr="0028613C">
        <w:rPr>
          <w:rFonts w:asciiTheme="majorHAnsi" w:eastAsia="Times New Roman" w:hAnsiTheme="majorHAnsi" w:cstheme="majorHAnsi"/>
          <w:b w:val="0"/>
          <w:bCs w:val="0"/>
          <w:sz w:val="24"/>
          <w:szCs w:val="24"/>
        </w:rPr>
        <w:t>. Синтез доступных данных п</w:t>
      </w:r>
      <w:r w:rsidR="005A7A85" w:rsidRPr="005A7A85">
        <w:rPr>
          <w:rFonts w:asciiTheme="majorHAnsi" w:eastAsia="Times New Roman" w:hAnsiTheme="majorHAnsi" w:cstheme="majorHAnsi"/>
          <w:b w:val="0"/>
          <w:bCs w:val="0"/>
          <w:sz w:val="24"/>
          <w:szCs w:val="24"/>
        </w:rPr>
        <w:t>редставле</w:t>
      </w:r>
      <w:r w:rsidRPr="0028613C">
        <w:rPr>
          <w:rFonts w:asciiTheme="majorHAnsi" w:eastAsia="Times New Roman" w:hAnsiTheme="majorHAnsi" w:cstheme="majorHAnsi"/>
          <w:b w:val="0"/>
          <w:bCs w:val="0"/>
          <w:sz w:val="24"/>
          <w:szCs w:val="24"/>
        </w:rPr>
        <w:t>н в таблице ниже</w:t>
      </w:r>
      <w:r w:rsidR="00BE49FB" w:rsidRPr="008376FC">
        <w:rPr>
          <w:rFonts w:asciiTheme="majorHAnsi" w:eastAsia="Times New Roman" w:hAnsiTheme="majorHAnsi" w:cstheme="majorHAnsi"/>
          <w:b w:val="0"/>
          <w:bCs w:val="0"/>
          <w:sz w:val="24"/>
          <w:szCs w:val="24"/>
        </w:rPr>
        <w:t xml:space="preserve">. </w:t>
      </w:r>
    </w:p>
    <w:p w:rsidR="00B26BB4" w:rsidRPr="008376FC" w:rsidRDefault="00DF3700" w:rsidP="00F61756">
      <w:pPr>
        <w:widowControl w:val="0"/>
        <w:autoSpaceDE w:val="0"/>
        <w:autoSpaceDN w:val="0"/>
        <w:spacing w:after="0" w:line="276" w:lineRule="auto"/>
        <w:ind w:left="45"/>
        <w:jc w:val="right"/>
        <w:rPr>
          <w:rFonts w:asciiTheme="majorHAnsi" w:eastAsia="Times New Roman" w:hAnsiTheme="majorHAnsi" w:cstheme="majorHAnsi"/>
          <w:b w:val="0"/>
          <w:bCs w:val="0"/>
          <w:sz w:val="24"/>
          <w:szCs w:val="24"/>
        </w:rPr>
      </w:pPr>
      <w:r>
        <w:rPr>
          <w:rFonts w:asciiTheme="majorHAnsi" w:eastAsia="Times New Roman" w:hAnsiTheme="majorHAnsi" w:cstheme="majorHAnsi"/>
          <w:sz w:val="20"/>
          <w:szCs w:val="20"/>
        </w:rPr>
        <w:t>Таблица №</w:t>
      </w:r>
      <w:r w:rsidR="00B26BB4" w:rsidRPr="008376FC">
        <w:rPr>
          <w:rFonts w:asciiTheme="majorHAnsi" w:eastAsia="Times New Roman" w:hAnsiTheme="majorHAnsi" w:cstheme="majorHAnsi"/>
          <w:sz w:val="20"/>
          <w:szCs w:val="20"/>
        </w:rPr>
        <w:t>1</w:t>
      </w:r>
      <w:r w:rsidR="00FF1425" w:rsidRPr="008376FC">
        <w:rPr>
          <w:rFonts w:asciiTheme="majorHAnsi" w:eastAsia="Times New Roman" w:hAnsiTheme="majorHAnsi" w:cstheme="majorHAnsi"/>
          <w:sz w:val="20"/>
          <w:szCs w:val="20"/>
        </w:rPr>
        <w:t>8</w:t>
      </w:r>
    </w:p>
    <w:tbl>
      <w:tblPr>
        <w:tblStyle w:val="TableGrid1"/>
        <w:tblW w:w="9806" w:type="dxa"/>
        <w:tblLook w:val="04A0" w:firstRow="1" w:lastRow="0" w:firstColumn="1" w:lastColumn="0" w:noHBand="0" w:noVBand="1"/>
      </w:tblPr>
      <w:tblGrid>
        <w:gridCol w:w="735"/>
        <w:gridCol w:w="615"/>
        <w:gridCol w:w="713"/>
        <w:gridCol w:w="659"/>
        <w:gridCol w:w="1045"/>
        <w:gridCol w:w="618"/>
        <w:gridCol w:w="713"/>
        <w:gridCol w:w="660"/>
        <w:gridCol w:w="1046"/>
        <w:gridCol w:w="653"/>
        <w:gridCol w:w="713"/>
        <w:gridCol w:w="635"/>
        <w:gridCol w:w="994"/>
        <w:gridCol w:w="7"/>
      </w:tblGrid>
      <w:tr w:rsidR="00B44B7C" w:rsidRPr="008376FC" w:rsidTr="00724D50">
        <w:trPr>
          <w:trHeight w:val="402"/>
        </w:trPr>
        <w:tc>
          <w:tcPr>
            <w:tcW w:w="9806" w:type="dxa"/>
            <w:gridSpan w:val="14"/>
            <w:tcBorders>
              <w:top w:val="nil"/>
              <w:left w:val="nil"/>
              <w:bottom w:val="single" w:sz="4" w:space="0" w:color="auto"/>
              <w:right w:val="nil"/>
            </w:tcBorders>
          </w:tcPr>
          <w:p w:rsidR="00B44B7C" w:rsidRPr="00812814" w:rsidRDefault="005A7A85" w:rsidP="00F61756">
            <w:pPr>
              <w:spacing w:line="276" w:lineRule="auto"/>
              <w:jc w:val="both"/>
              <w:rPr>
                <w:rFonts w:asciiTheme="majorHAnsi" w:eastAsia="Times New Roman" w:hAnsiTheme="majorHAnsi" w:cstheme="majorHAnsi"/>
                <w:b w:val="0"/>
                <w:bCs w:val="0"/>
                <w:sz w:val="24"/>
                <w:szCs w:val="24"/>
                <w:lang w:eastAsia="ru-RU"/>
              </w:rPr>
            </w:pPr>
            <w:r w:rsidRPr="005A7A85">
              <w:rPr>
                <w:rFonts w:asciiTheme="majorHAnsi" w:eastAsia="Times New Roman" w:hAnsiTheme="majorHAnsi" w:cstheme="majorHAnsi"/>
                <w:bCs w:val="0"/>
                <w:sz w:val="24"/>
                <w:szCs w:val="24"/>
              </w:rPr>
              <w:t>Данные НБС и ИООС о количестве очистных сооружений по стране</w:t>
            </w:r>
          </w:p>
        </w:tc>
      </w:tr>
      <w:tr w:rsidR="00BE49FB" w:rsidRPr="008376FC" w:rsidTr="00724D50">
        <w:trPr>
          <w:trHeight w:val="402"/>
        </w:trPr>
        <w:tc>
          <w:tcPr>
            <w:tcW w:w="769" w:type="dxa"/>
            <w:vMerge w:val="restart"/>
            <w:tcBorders>
              <w:top w:val="single" w:sz="4" w:space="0" w:color="auto"/>
            </w:tcBorders>
            <w:shd w:val="clear" w:color="auto" w:fill="BDD6EE" w:themeFill="accent1" w:themeFillTint="66"/>
            <w:hideMark/>
          </w:tcPr>
          <w:p w:rsidR="00BE49FB" w:rsidRPr="005A7A85" w:rsidRDefault="005A7A85" w:rsidP="00F61756">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Год</w:t>
            </w:r>
          </w:p>
        </w:tc>
        <w:tc>
          <w:tcPr>
            <w:tcW w:w="3017" w:type="dxa"/>
            <w:gridSpan w:val="4"/>
            <w:tcBorders>
              <w:top w:val="single" w:sz="4" w:space="0" w:color="auto"/>
            </w:tcBorders>
            <w:shd w:val="clear" w:color="auto" w:fill="BDD6EE" w:themeFill="accent1" w:themeFillTint="66"/>
            <w:hideMark/>
          </w:tcPr>
          <w:p w:rsidR="00BE49FB" w:rsidRPr="005A7A85" w:rsidRDefault="005A7A85" w:rsidP="005A7A85">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Кол-во станций по очистке сточных вод</w:t>
            </w:r>
            <w:r w:rsidR="00BE49FB"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всего</w:t>
            </w:r>
          </w:p>
        </w:tc>
        <w:tc>
          <w:tcPr>
            <w:tcW w:w="3027" w:type="dxa"/>
            <w:gridSpan w:val="4"/>
            <w:tcBorders>
              <w:top w:val="single" w:sz="4" w:space="0" w:color="auto"/>
            </w:tcBorders>
            <w:shd w:val="clear" w:color="auto" w:fill="BDD6EE" w:themeFill="accent1" w:themeFillTint="66"/>
            <w:hideMark/>
          </w:tcPr>
          <w:p w:rsidR="00BE49FB" w:rsidRPr="005A7A85" w:rsidRDefault="005A7A85" w:rsidP="005A7A85">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Кол-во станций по очистке сточных вод</w:t>
            </w:r>
            <w:r w:rsidR="00BE49FB"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функциональных</w:t>
            </w:r>
          </w:p>
        </w:tc>
        <w:tc>
          <w:tcPr>
            <w:tcW w:w="2993" w:type="dxa"/>
            <w:gridSpan w:val="5"/>
            <w:tcBorders>
              <w:top w:val="single" w:sz="4" w:space="0" w:color="auto"/>
            </w:tcBorders>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Кол-во станций по очистке сточных вод</w:t>
            </w:r>
            <w:r w:rsidR="00BE49FB"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нефункциональных</w:t>
            </w:r>
          </w:p>
        </w:tc>
      </w:tr>
      <w:tr w:rsidR="005A7A85" w:rsidRPr="008376FC" w:rsidTr="0028613C">
        <w:trPr>
          <w:gridAfter w:val="1"/>
          <w:wAfter w:w="7" w:type="dxa"/>
          <w:trHeight w:val="202"/>
        </w:trPr>
        <w:tc>
          <w:tcPr>
            <w:tcW w:w="769" w:type="dxa"/>
            <w:vMerge/>
            <w:shd w:val="clear" w:color="auto" w:fill="BDD6EE" w:themeFill="accent1" w:themeFillTint="66"/>
            <w:hideMark/>
          </w:tcPr>
          <w:p w:rsidR="005A7A85" w:rsidRPr="008376FC" w:rsidRDefault="005A7A85" w:rsidP="005A7A85">
            <w:pPr>
              <w:spacing w:line="276" w:lineRule="auto"/>
              <w:jc w:val="both"/>
              <w:rPr>
                <w:rFonts w:asciiTheme="majorHAnsi" w:eastAsia="Times New Roman" w:hAnsiTheme="majorHAnsi" w:cstheme="majorHAnsi"/>
                <w:bCs w:val="0"/>
                <w:sz w:val="20"/>
                <w:szCs w:val="20"/>
                <w:lang w:eastAsia="ru-RU"/>
              </w:rPr>
            </w:pPr>
          </w:p>
        </w:tc>
        <w:tc>
          <w:tcPr>
            <w:tcW w:w="1248" w:type="dxa"/>
            <w:gridSpan w:val="2"/>
            <w:shd w:val="clear" w:color="auto" w:fill="BDD6EE" w:themeFill="accent1" w:themeFillTint="66"/>
            <w:hideMark/>
          </w:tcPr>
          <w:p w:rsidR="005A7A85" w:rsidRPr="005A7A85" w:rsidRDefault="005A7A85" w:rsidP="005A7A85">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Данные</w:t>
            </w:r>
          </w:p>
        </w:tc>
        <w:tc>
          <w:tcPr>
            <w:tcW w:w="1769" w:type="dxa"/>
            <w:gridSpan w:val="2"/>
            <w:shd w:val="clear" w:color="auto" w:fill="BDD6EE" w:themeFill="accent1" w:themeFillTint="66"/>
            <w:hideMark/>
          </w:tcPr>
          <w:p w:rsidR="005A7A85" w:rsidRPr="005A7A85" w:rsidRDefault="005A7A85" w:rsidP="005A7A85">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Отклонения ИООС</w:t>
            </w:r>
            <w:r w:rsidRPr="008376FC">
              <w:rPr>
                <w:rFonts w:asciiTheme="majorHAnsi" w:eastAsia="Times New Roman" w:hAnsiTheme="majorHAnsi" w:cstheme="majorHAnsi"/>
                <w:bCs w:val="0"/>
                <w:sz w:val="20"/>
                <w:szCs w:val="20"/>
                <w:lang w:eastAsia="ru-RU"/>
              </w:rPr>
              <w:t>/</w:t>
            </w:r>
            <w:r>
              <w:rPr>
                <w:rFonts w:asciiTheme="majorHAnsi" w:eastAsia="Times New Roman" w:hAnsiTheme="majorHAnsi" w:cstheme="majorHAnsi"/>
                <w:bCs w:val="0"/>
                <w:sz w:val="20"/>
                <w:szCs w:val="20"/>
                <w:lang w:val="ru-RU" w:eastAsia="ru-RU"/>
              </w:rPr>
              <w:t>НБС</w:t>
            </w:r>
          </w:p>
        </w:tc>
        <w:tc>
          <w:tcPr>
            <w:tcW w:w="1255" w:type="dxa"/>
            <w:gridSpan w:val="2"/>
            <w:shd w:val="clear" w:color="auto" w:fill="BDD6EE" w:themeFill="accent1" w:themeFillTint="66"/>
            <w:hideMark/>
          </w:tcPr>
          <w:p w:rsidR="005A7A85" w:rsidRPr="005A7A85" w:rsidRDefault="005A7A85" w:rsidP="005A7A85">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Данные</w:t>
            </w:r>
          </w:p>
        </w:tc>
        <w:tc>
          <w:tcPr>
            <w:tcW w:w="1772" w:type="dxa"/>
            <w:gridSpan w:val="2"/>
            <w:shd w:val="clear" w:color="auto" w:fill="BDD6EE" w:themeFill="accent1" w:themeFillTint="66"/>
            <w:hideMark/>
          </w:tcPr>
          <w:p w:rsidR="005A7A85" w:rsidRPr="005A7A85" w:rsidRDefault="005A7A85" w:rsidP="005A7A85">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Отклонения ИООС</w:t>
            </w:r>
            <w:r w:rsidRPr="008376FC">
              <w:rPr>
                <w:rFonts w:asciiTheme="majorHAnsi" w:eastAsia="Times New Roman" w:hAnsiTheme="majorHAnsi" w:cstheme="majorHAnsi"/>
                <w:bCs w:val="0"/>
                <w:sz w:val="20"/>
                <w:szCs w:val="20"/>
                <w:lang w:eastAsia="ru-RU"/>
              </w:rPr>
              <w:t>/</w:t>
            </w:r>
            <w:r>
              <w:rPr>
                <w:rFonts w:asciiTheme="majorHAnsi" w:eastAsia="Times New Roman" w:hAnsiTheme="majorHAnsi" w:cstheme="majorHAnsi"/>
                <w:bCs w:val="0"/>
                <w:sz w:val="20"/>
                <w:szCs w:val="20"/>
                <w:lang w:val="ru-RU" w:eastAsia="ru-RU"/>
              </w:rPr>
              <w:t>НБС</w:t>
            </w:r>
          </w:p>
        </w:tc>
        <w:tc>
          <w:tcPr>
            <w:tcW w:w="1301" w:type="dxa"/>
            <w:gridSpan w:val="2"/>
            <w:shd w:val="clear" w:color="auto" w:fill="BDD6EE" w:themeFill="accent1" w:themeFillTint="66"/>
            <w:hideMark/>
          </w:tcPr>
          <w:p w:rsidR="005A7A85" w:rsidRPr="005A7A85" w:rsidRDefault="005A7A85" w:rsidP="005A7A85">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Данные</w:t>
            </w:r>
          </w:p>
        </w:tc>
        <w:tc>
          <w:tcPr>
            <w:tcW w:w="1685" w:type="dxa"/>
            <w:gridSpan w:val="2"/>
            <w:shd w:val="clear" w:color="auto" w:fill="BDD6EE" w:themeFill="accent1" w:themeFillTint="66"/>
            <w:hideMark/>
          </w:tcPr>
          <w:p w:rsidR="005A7A85" w:rsidRPr="005A7A85" w:rsidRDefault="005A7A85" w:rsidP="005A7A85">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Отклонения ИООС</w:t>
            </w:r>
            <w:r w:rsidRPr="008376FC">
              <w:rPr>
                <w:rFonts w:asciiTheme="majorHAnsi" w:eastAsia="Times New Roman" w:hAnsiTheme="majorHAnsi" w:cstheme="majorHAnsi"/>
                <w:bCs w:val="0"/>
                <w:sz w:val="20"/>
                <w:szCs w:val="20"/>
                <w:lang w:eastAsia="ru-RU"/>
              </w:rPr>
              <w:t>/</w:t>
            </w:r>
            <w:r>
              <w:rPr>
                <w:rFonts w:asciiTheme="majorHAnsi" w:eastAsia="Times New Roman" w:hAnsiTheme="majorHAnsi" w:cstheme="majorHAnsi"/>
                <w:bCs w:val="0"/>
                <w:sz w:val="20"/>
                <w:szCs w:val="20"/>
                <w:lang w:val="ru-RU" w:eastAsia="ru-RU"/>
              </w:rPr>
              <w:t>НБС</w:t>
            </w:r>
          </w:p>
        </w:tc>
      </w:tr>
      <w:tr w:rsidR="005A7A85" w:rsidRPr="008376FC" w:rsidTr="00724D50">
        <w:trPr>
          <w:gridAfter w:val="1"/>
          <w:wAfter w:w="7" w:type="dxa"/>
          <w:trHeight w:val="137"/>
        </w:trPr>
        <w:tc>
          <w:tcPr>
            <w:tcW w:w="769"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633" w:type="dxa"/>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НБС</w:t>
            </w:r>
          </w:p>
        </w:tc>
        <w:tc>
          <w:tcPr>
            <w:tcW w:w="615" w:type="dxa"/>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ИООС</w:t>
            </w:r>
          </w:p>
        </w:tc>
        <w:tc>
          <w:tcPr>
            <w:tcW w:w="699" w:type="dxa"/>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Ед</w:t>
            </w:r>
            <w:r w:rsidR="00BE49FB" w:rsidRPr="008376FC">
              <w:rPr>
                <w:rFonts w:asciiTheme="majorHAnsi" w:eastAsia="Times New Roman" w:hAnsiTheme="majorHAnsi" w:cstheme="majorHAnsi"/>
                <w:bCs w:val="0"/>
                <w:sz w:val="20"/>
                <w:szCs w:val="20"/>
                <w:lang w:eastAsia="ru-RU"/>
              </w:rPr>
              <w:t>.</w:t>
            </w:r>
          </w:p>
        </w:tc>
        <w:tc>
          <w:tcPr>
            <w:tcW w:w="1070"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w:t>
            </w:r>
          </w:p>
        </w:tc>
        <w:tc>
          <w:tcPr>
            <w:tcW w:w="637" w:type="dxa"/>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НБС</w:t>
            </w:r>
          </w:p>
        </w:tc>
        <w:tc>
          <w:tcPr>
            <w:tcW w:w="618" w:type="dxa"/>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ИООС</w:t>
            </w:r>
          </w:p>
        </w:tc>
        <w:tc>
          <w:tcPr>
            <w:tcW w:w="701" w:type="dxa"/>
            <w:shd w:val="clear" w:color="auto" w:fill="BDD6EE" w:themeFill="accent1" w:themeFillTint="66"/>
            <w:hideMark/>
          </w:tcPr>
          <w:p w:rsidR="00BE49FB" w:rsidRPr="005A7A85" w:rsidRDefault="005A7A85" w:rsidP="00F61756">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Ед</w:t>
            </w:r>
          </w:p>
        </w:tc>
        <w:tc>
          <w:tcPr>
            <w:tcW w:w="1071"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w:t>
            </w:r>
          </w:p>
        </w:tc>
        <w:tc>
          <w:tcPr>
            <w:tcW w:w="683" w:type="dxa"/>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НБС</w:t>
            </w:r>
          </w:p>
        </w:tc>
        <w:tc>
          <w:tcPr>
            <w:tcW w:w="618" w:type="dxa"/>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ИООС</w:t>
            </w:r>
          </w:p>
        </w:tc>
        <w:tc>
          <w:tcPr>
            <w:tcW w:w="682" w:type="dxa"/>
            <w:shd w:val="clear" w:color="auto" w:fill="BDD6EE" w:themeFill="accent1" w:themeFillTint="66"/>
            <w:hideMark/>
          </w:tcPr>
          <w:p w:rsidR="00BE49FB" w:rsidRPr="008376FC" w:rsidRDefault="005A7A85"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Ед</w:t>
            </w:r>
            <w:r w:rsidR="00BE49FB" w:rsidRPr="008376FC">
              <w:rPr>
                <w:rFonts w:asciiTheme="majorHAnsi" w:eastAsia="Times New Roman" w:hAnsiTheme="majorHAnsi" w:cstheme="majorHAnsi"/>
                <w:bCs w:val="0"/>
                <w:sz w:val="20"/>
                <w:szCs w:val="20"/>
                <w:lang w:eastAsia="ru-RU"/>
              </w:rPr>
              <w:t>.</w:t>
            </w:r>
          </w:p>
        </w:tc>
        <w:tc>
          <w:tcPr>
            <w:tcW w:w="1003"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w:t>
            </w:r>
          </w:p>
        </w:tc>
      </w:tr>
      <w:tr w:rsidR="005A7A85" w:rsidRPr="008376FC" w:rsidTr="00724D50">
        <w:trPr>
          <w:gridAfter w:val="1"/>
          <w:wAfter w:w="7" w:type="dxa"/>
          <w:trHeight w:val="52"/>
        </w:trPr>
        <w:tc>
          <w:tcPr>
            <w:tcW w:w="76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2016</w:t>
            </w:r>
          </w:p>
        </w:tc>
        <w:tc>
          <w:tcPr>
            <w:tcW w:w="63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87</w:t>
            </w:r>
          </w:p>
        </w:tc>
        <w:tc>
          <w:tcPr>
            <w:tcW w:w="61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195</w:t>
            </w:r>
          </w:p>
        </w:tc>
        <w:tc>
          <w:tcPr>
            <w:tcW w:w="69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108</w:t>
            </w:r>
          </w:p>
        </w:tc>
        <w:tc>
          <w:tcPr>
            <w:tcW w:w="1070"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124,1%</w:t>
            </w:r>
            <w:r w:rsidRPr="008376FC">
              <w:rPr>
                <w:rFonts w:asciiTheme="majorHAnsi" w:eastAsia="Times New Roman" w:hAnsiTheme="majorHAnsi" w:cstheme="majorHAnsi"/>
                <w:bCs w:val="0"/>
                <w:color w:val="FF0000"/>
                <w:sz w:val="20"/>
                <w:szCs w:val="20"/>
                <w:lang w:eastAsia="ru-RU"/>
              </w:rPr>
              <w:sym w:font="Wingdings" w:char="F06C"/>
            </w:r>
          </w:p>
        </w:tc>
        <w:tc>
          <w:tcPr>
            <w:tcW w:w="63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73</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157</w:t>
            </w:r>
          </w:p>
        </w:tc>
        <w:tc>
          <w:tcPr>
            <w:tcW w:w="7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84</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115,1%</w:t>
            </w:r>
            <w:r w:rsidRPr="008376FC">
              <w:rPr>
                <w:rFonts w:asciiTheme="majorHAnsi" w:eastAsia="Times New Roman" w:hAnsiTheme="majorHAnsi" w:cstheme="majorHAnsi"/>
                <w:bCs w:val="0"/>
                <w:color w:val="FF0000"/>
                <w:sz w:val="20"/>
                <w:szCs w:val="20"/>
                <w:lang w:eastAsia="ru-RU"/>
              </w:rPr>
              <w:sym w:font="Wingdings" w:char="F06C"/>
            </w:r>
          </w:p>
        </w:tc>
        <w:tc>
          <w:tcPr>
            <w:tcW w:w="68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38</w:t>
            </w:r>
          </w:p>
        </w:tc>
        <w:tc>
          <w:tcPr>
            <w:tcW w:w="6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24</w:t>
            </w:r>
          </w:p>
        </w:tc>
        <w:tc>
          <w:tcPr>
            <w:tcW w:w="1003"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171,4%</w:t>
            </w:r>
            <w:r w:rsidRPr="008376FC">
              <w:rPr>
                <w:rFonts w:asciiTheme="majorHAnsi" w:eastAsia="Times New Roman" w:hAnsiTheme="majorHAnsi" w:cstheme="majorHAnsi"/>
                <w:bCs w:val="0"/>
                <w:color w:val="FF0000"/>
                <w:sz w:val="20"/>
                <w:szCs w:val="20"/>
                <w:lang w:eastAsia="ru-RU"/>
              </w:rPr>
              <w:sym w:font="Wingdings" w:char="F06C"/>
            </w:r>
          </w:p>
        </w:tc>
      </w:tr>
      <w:tr w:rsidR="005A7A85" w:rsidRPr="008376FC" w:rsidTr="00724D50">
        <w:trPr>
          <w:gridAfter w:val="1"/>
          <w:wAfter w:w="7" w:type="dxa"/>
          <w:trHeight w:val="74"/>
        </w:trPr>
        <w:tc>
          <w:tcPr>
            <w:tcW w:w="76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2017</w:t>
            </w:r>
          </w:p>
        </w:tc>
        <w:tc>
          <w:tcPr>
            <w:tcW w:w="63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83</w:t>
            </w:r>
          </w:p>
        </w:tc>
        <w:tc>
          <w:tcPr>
            <w:tcW w:w="61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w:t>
            </w:r>
          </w:p>
        </w:tc>
        <w:tc>
          <w:tcPr>
            <w:tcW w:w="69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130</w:t>
            </w:r>
          </w:p>
        </w:tc>
        <w:tc>
          <w:tcPr>
            <w:tcW w:w="107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156,6%</w:t>
            </w:r>
          </w:p>
        </w:tc>
        <w:tc>
          <w:tcPr>
            <w:tcW w:w="63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70</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166</w:t>
            </w:r>
          </w:p>
        </w:tc>
        <w:tc>
          <w:tcPr>
            <w:tcW w:w="7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96</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137,1%</w:t>
            </w:r>
          </w:p>
        </w:tc>
        <w:tc>
          <w:tcPr>
            <w:tcW w:w="68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47</w:t>
            </w:r>
          </w:p>
        </w:tc>
        <w:tc>
          <w:tcPr>
            <w:tcW w:w="6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34</w:t>
            </w:r>
          </w:p>
        </w:tc>
        <w:tc>
          <w:tcPr>
            <w:tcW w:w="100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261,5%</w:t>
            </w:r>
          </w:p>
        </w:tc>
      </w:tr>
      <w:tr w:rsidR="005A7A85" w:rsidRPr="008376FC" w:rsidTr="00724D50">
        <w:trPr>
          <w:gridAfter w:val="1"/>
          <w:wAfter w:w="7" w:type="dxa"/>
          <w:trHeight w:val="120"/>
        </w:trPr>
        <w:tc>
          <w:tcPr>
            <w:tcW w:w="76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2018</w:t>
            </w:r>
          </w:p>
        </w:tc>
        <w:tc>
          <w:tcPr>
            <w:tcW w:w="63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85</w:t>
            </w:r>
          </w:p>
        </w:tc>
        <w:tc>
          <w:tcPr>
            <w:tcW w:w="61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233</w:t>
            </w:r>
          </w:p>
        </w:tc>
        <w:tc>
          <w:tcPr>
            <w:tcW w:w="69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148</w:t>
            </w:r>
          </w:p>
        </w:tc>
        <w:tc>
          <w:tcPr>
            <w:tcW w:w="107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174,1%</w:t>
            </w:r>
          </w:p>
        </w:tc>
        <w:tc>
          <w:tcPr>
            <w:tcW w:w="63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72</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190</w:t>
            </w:r>
          </w:p>
        </w:tc>
        <w:tc>
          <w:tcPr>
            <w:tcW w:w="7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118</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163,9%</w:t>
            </w:r>
          </w:p>
        </w:tc>
        <w:tc>
          <w:tcPr>
            <w:tcW w:w="68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43</w:t>
            </w:r>
          </w:p>
        </w:tc>
        <w:tc>
          <w:tcPr>
            <w:tcW w:w="6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30</w:t>
            </w:r>
          </w:p>
        </w:tc>
        <w:tc>
          <w:tcPr>
            <w:tcW w:w="100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230,8%</w:t>
            </w:r>
          </w:p>
        </w:tc>
      </w:tr>
      <w:tr w:rsidR="005A7A85" w:rsidRPr="008376FC" w:rsidTr="00724D50">
        <w:trPr>
          <w:gridAfter w:val="1"/>
          <w:wAfter w:w="7" w:type="dxa"/>
          <w:trHeight w:val="151"/>
        </w:trPr>
        <w:tc>
          <w:tcPr>
            <w:tcW w:w="76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2019</w:t>
            </w:r>
          </w:p>
        </w:tc>
        <w:tc>
          <w:tcPr>
            <w:tcW w:w="63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90</w:t>
            </w:r>
          </w:p>
        </w:tc>
        <w:tc>
          <w:tcPr>
            <w:tcW w:w="61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262</w:t>
            </w:r>
          </w:p>
        </w:tc>
        <w:tc>
          <w:tcPr>
            <w:tcW w:w="69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172</w:t>
            </w:r>
          </w:p>
        </w:tc>
        <w:tc>
          <w:tcPr>
            <w:tcW w:w="107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191,1%</w:t>
            </w:r>
          </w:p>
        </w:tc>
        <w:tc>
          <w:tcPr>
            <w:tcW w:w="63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74</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203</w:t>
            </w:r>
          </w:p>
        </w:tc>
        <w:tc>
          <w:tcPr>
            <w:tcW w:w="7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129</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174,3%</w:t>
            </w:r>
            <w:r w:rsidRPr="008376FC">
              <w:rPr>
                <w:rFonts w:asciiTheme="majorHAnsi" w:eastAsia="Times New Roman" w:hAnsiTheme="majorHAnsi" w:cstheme="majorHAnsi"/>
                <w:bCs w:val="0"/>
                <w:color w:val="FF0000"/>
                <w:sz w:val="20"/>
                <w:szCs w:val="20"/>
                <w:lang w:eastAsia="ru-RU"/>
              </w:rPr>
              <w:sym w:font="Wingdings" w:char="F06C"/>
            </w:r>
          </w:p>
        </w:tc>
        <w:tc>
          <w:tcPr>
            <w:tcW w:w="68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59</w:t>
            </w:r>
          </w:p>
        </w:tc>
        <w:tc>
          <w:tcPr>
            <w:tcW w:w="6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43</w:t>
            </w:r>
          </w:p>
        </w:tc>
        <w:tc>
          <w:tcPr>
            <w:tcW w:w="100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268,8%</w:t>
            </w:r>
          </w:p>
        </w:tc>
      </w:tr>
      <w:tr w:rsidR="005A7A85" w:rsidRPr="008376FC" w:rsidTr="00724D50">
        <w:trPr>
          <w:gridAfter w:val="1"/>
          <w:wAfter w:w="7" w:type="dxa"/>
          <w:trHeight w:val="56"/>
        </w:trPr>
        <w:tc>
          <w:tcPr>
            <w:tcW w:w="76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2020</w:t>
            </w:r>
          </w:p>
        </w:tc>
        <w:tc>
          <w:tcPr>
            <w:tcW w:w="63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92</w:t>
            </w:r>
          </w:p>
        </w:tc>
        <w:tc>
          <w:tcPr>
            <w:tcW w:w="615"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271</w:t>
            </w:r>
          </w:p>
        </w:tc>
        <w:tc>
          <w:tcPr>
            <w:tcW w:w="69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179</w:t>
            </w:r>
          </w:p>
        </w:tc>
        <w:tc>
          <w:tcPr>
            <w:tcW w:w="1070"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194,6%</w:t>
            </w:r>
            <w:r w:rsidRPr="008376FC">
              <w:rPr>
                <w:rFonts w:asciiTheme="majorHAnsi" w:eastAsia="Times New Roman" w:hAnsiTheme="majorHAnsi" w:cstheme="majorHAnsi"/>
                <w:bCs w:val="0"/>
                <w:color w:val="FF0000"/>
                <w:sz w:val="20"/>
                <w:szCs w:val="20"/>
                <w:lang w:eastAsia="ru-RU"/>
              </w:rPr>
              <w:sym w:font="Wingdings" w:char="F06C"/>
            </w:r>
          </w:p>
        </w:tc>
        <w:tc>
          <w:tcPr>
            <w:tcW w:w="63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81</w:t>
            </w:r>
          </w:p>
        </w:tc>
        <w:tc>
          <w:tcPr>
            <w:tcW w:w="618"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211</w:t>
            </w:r>
          </w:p>
        </w:tc>
        <w:tc>
          <w:tcPr>
            <w:tcW w:w="701"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130</w:t>
            </w:r>
          </w:p>
        </w:tc>
        <w:tc>
          <w:tcPr>
            <w:tcW w:w="1071"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160,5%</w:t>
            </w:r>
          </w:p>
        </w:tc>
        <w:tc>
          <w:tcPr>
            <w:tcW w:w="68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11</w:t>
            </w:r>
          </w:p>
        </w:tc>
        <w:tc>
          <w:tcPr>
            <w:tcW w:w="618"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60</w:t>
            </w:r>
          </w:p>
        </w:tc>
        <w:tc>
          <w:tcPr>
            <w:tcW w:w="682"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49</w:t>
            </w:r>
          </w:p>
        </w:tc>
        <w:tc>
          <w:tcPr>
            <w:tcW w:w="100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445,5%</w:t>
            </w:r>
          </w:p>
        </w:tc>
      </w:tr>
      <w:tr w:rsidR="005A7A85" w:rsidRPr="008376FC" w:rsidTr="00724D50">
        <w:trPr>
          <w:gridAfter w:val="1"/>
          <w:wAfter w:w="7" w:type="dxa"/>
          <w:trHeight w:val="115"/>
        </w:trPr>
        <w:tc>
          <w:tcPr>
            <w:tcW w:w="76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2021</w:t>
            </w:r>
          </w:p>
        </w:tc>
        <w:tc>
          <w:tcPr>
            <w:tcW w:w="63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101</w:t>
            </w:r>
          </w:p>
        </w:tc>
        <w:tc>
          <w:tcPr>
            <w:tcW w:w="615"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270</w:t>
            </w:r>
          </w:p>
        </w:tc>
        <w:tc>
          <w:tcPr>
            <w:tcW w:w="69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169</w:t>
            </w:r>
          </w:p>
        </w:tc>
        <w:tc>
          <w:tcPr>
            <w:tcW w:w="1070"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167,3%</w:t>
            </w:r>
          </w:p>
        </w:tc>
        <w:tc>
          <w:tcPr>
            <w:tcW w:w="63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92</w:t>
            </w:r>
          </w:p>
        </w:tc>
        <w:tc>
          <w:tcPr>
            <w:tcW w:w="618"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209</w:t>
            </w:r>
          </w:p>
        </w:tc>
        <w:tc>
          <w:tcPr>
            <w:tcW w:w="701"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117</w:t>
            </w:r>
          </w:p>
        </w:tc>
        <w:tc>
          <w:tcPr>
            <w:tcW w:w="1071"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127,2%</w:t>
            </w:r>
          </w:p>
        </w:tc>
        <w:tc>
          <w:tcPr>
            <w:tcW w:w="68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w:t>
            </w:r>
          </w:p>
        </w:tc>
        <w:tc>
          <w:tcPr>
            <w:tcW w:w="618"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61</w:t>
            </w:r>
          </w:p>
        </w:tc>
        <w:tc>
          <w:tcPr>
            <w:tcW w:w="682"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52</w:t>
            </w:r>
          </w:p>
        </w:tc>
        <w:tc>
          <w:tcPr>
            <w:tcW w:w="100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577,8%</w:t>
            </w:r>
            <w:r w:rsidRPr="008376FC">
              <w:rPr>
                <w:rFonts w:asciiTheme="majorHAnsi" w:eastAsia="Times New Roman" w:hAnsiTheme="majorHAnsi" w:cstheme="majorHAnsi"/>
                <w:bCs w:val="0"/>
                <w:color w:val="FF0000"/>
                <w:sz w:val="20"/>
                <w:szCs w:val="20"/>
                <w:lang w:eastAsia="ru-RU"/>
              </w:rPr>
              <w:sym w:font="Wingdings" w:char="F06C"/>
            </w:r>
          </w:p>
        </w:tc>
      </w:tr>
      <w:tr w:rsidR="00B44B7C" w:rsidRPr="008376FC" w:rsidTr="00724D50">
        <w:trPr>
          <w:trHeight w:val="115"/>
        </w:trPr>
        <w:tc>
          <w:tcPr>
            <w:tcW w:w="9806" w:type="dxa"/>
            <w:gridSpan w:val="14"/>
            <w:tcBorders>
              <w:top w:val="single" w:sz="4" w:space="0" w:color="auto"/>
              <w:left w:val="nil"/>
              <w:bottom w:val="nil"/>
              <w:right w:val="nil"/>
            </w:tcBorders>
          </w:tcPr>
          <w:p w:rsidR="00B44B7C" w:rsidRPr="00812814" w:rsidRDefault="00174386" w:rsidP="005A7A85">
            <w:pPr>
              <w:widowControl w:val="0"/>
              <w:autoSpaceDE w:val="0"/>
              <w:autoSpaceDN w:val="0"/>
              <w:spacing w:line="276" w:lineRule="auto"/>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B44B7C" w:rsidRPr="00812814">
              <w:rPr>
                <w:rFonts w:asciiTheme="majorHAnsi" w:eastAsia="Times New Roman" w:hAnsiTheme="majorHAnsi" w:cstheme="majorHAnsi"/>
                <w:bCs w:val="0"/>
                <w:i/>
                <w:sz w:val="20"/>
                <w:szCs w:val="20"/>
              </w:rPr>
              <w:t>:</w:t>
            </w:r>
            <w:r w:rsidR="00B44B7C" w:rsidRPr="00812814">
              <w:rPr>
                <w:rFonts w:asciiTheme="majorHAnsi" w:eastAsia="Times New Roman" w:hAnsiTheme="majorHAnsi" w:cstheme="majorHAnsi"/>
                <w:b w:val="0"/>
                <w:bCs w:val="0"/>
                <w:i/>
                <w:sz w:val="20"/>
                <w:szCs w:val="20"/>
              </w:rPr>
              <w:t xml:space="preserve"> </w:t>
            </w:r>
            <w:r w:rsidR="005A7A85">
              <w:rPr>
                <w:rFonts w:asciiTheme="majorHAnsi" w:eastAsia="Times New Roman" w:hAnsiTheme="majorHAnsi" w:cstheme="majorHAnsi"/>
                <w:b w:val="0"/>
                <w:bCs w:val="0"/>
                <w:i/>
                <w:sz w:val="20"/>
                <w:szCs w:val="20"/>
                <w:lang w:val="ru-RU"/>
              </w:rPr>
              <w:t>Данные</w:t>
            </w:r>
            <w:r w:rsidR="00B44B7C" w:rsidRPr="00812814">
              <w:rPr>
                <w:rFonts w:asciiTheme="majorHAnsi" w:eastAsia="Times New Roman" w:hAnsiTheme="majorHAnsi" w:cstheme="majorHAnsi"/>
                <w:b w:val="0"/>
                <w:bCs w:val="0"/>
                <w:i/>
                <w:sz w:val="20"/>
                <w:szCs w:val="20"/>
              </w:rPr>
              <w:t xml:space="preserve"> </w:t>
            </w:r>
            <w:r w:rsidR="005A7A85">
              <w:rPr>
                <w:rFonts w:asciiTheme="majorHAnsi" w:eastAsia="Times New Roman" w:hAnsiTheme="majorHAnsi" w:cstheme="majorHAnsi"/>
                <w:b w:val="0"/>
                <w:bCs w:val="0"/>
                <w:i/>
                <w:sz w:val="20"/>
                <w:szCs w:val="20"/>
              </w:rPr>
              <w:t>НБС</w:t>
            </w:r>
            <w:r w:rsidR="00B44B7C" w:rsidRPr="00812814">
              <w:rPr>
                <w:rFonts w:asciiTheme="majorHAnsi" w:eastAsia="Times New Roman" w:hAnsiTheme="majorHAnsi" w:cstheme="majorHAnsi"/>
                <w:b w:val="0"/>
                <w:bCs w:val="0"/>
                <w:i/>
                <w:sz w:val="20"/>
                <w:szCs w:val="20"/>
              </w:rPr>
              <w:t xml:space="preserve"> </w:t>
            </w:r>
            <w:r w:rsidR="005A7A85">
              <w:rPr>
                <w:rFonts w:asciiTheme="majorHAnsi" w:eastAsia="Times New Roman" w:hAnsiTheme="majorHAnsi" w:cstheme="majorHAnsi"/>
                <w:b w:val="0"/>
                <w:bCs w:val="0"/>
                <w:i/>
                <w:sz w:val="20"/>
                <w:szCs w:val="20"/>
                <w:lang w:val="ru-RU"/>
              </w:rPr>
              <w:t xml:space="preserve">и </w:t>
            </w:r>
            <w:r w:rsidR="005A7A85">
              <w:rPr>
                <w:rFonts w:asciiTheme="majorHAnsi" w:eastAsia="Times New Roman" w:hAnsiTheme="majorHAnsi" w:cstheme="majorHAnsi"/>
                <w:b w:val="0"/>
                <w:bCs w:val="0"/>
                <w:i/>
                <w:sz w:val="20"/>
                <w:szCs w:val="20"/>
              </w:rPr>
              <w:t>ИООС</w:t>
            </w:r>
            <w:r w:rsidR="00B44B7C" w:rsidRPr="00812814">
              <w:rPr>
                <w:rFonts w:asciiTheme="majorHAnsi" w:eastAsia="Times New Roman" w:hAnsiTheme="majorHAnsi" w:cstheme="majorHAnsi"/>
                <w:b w:val="0"/>
                <w:bCs w:val="0"/>
                <w:i/>
                <w:sz w:val="20"/>
                <w:szCs w:val="20"/>
              </w:rPr>
              <w:t>.</w:t>
            </w:r>
          </w:p>
        </w:tc>
      </w:tr>
    </w:tbl>
    <w:p w:rsidR="00BE49FB" w:rsidRPr="008376FC" w:rsidRDefault="0028613C" w:rsidP="00F61756">
      <w:pPr>
        <w:widowControl w:val="0"/>
        <w:autoSpaceDE w:val="0"/>
        <w:autoSpaceDN w:val="0"/>
        <w:spacing w:after="0" w:line="276" w:lineRule="auto"/>
        <w:ind w:left="45" w:firstLine="663"/>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Даже в условиях нес</w:t>
      </w:r>
      <w:r w:rsidR="00C64655" w:rsidRPr="00C64655">
        <w:rPr>
          <w:rFonts w:asciiTheme="majorHAnsi" w:eastAsia="Times New Roman" w:hAnsiTheme="majorHAnsi" w:cstheme="majorHAnsi"/>
          <w:b w:val="0"/>
          <w:bCs w:val="0"/>
          <w:sz w:val="24"/>
          <w:szCs w:val="24"/>
        </w:rPr>
        <w:t>равн</w:t>
      </w:r>
      <w:r w:rsidRPr="0028613C">
        <w:rPr>
          <w:rFonts w:asciiTheme="majorHAnsi" w:eastAsia="Times New Roman" w:hAnsiTheme="majorHAnsi" w:cstheme="majorHAnsi"/>
          <w:b w:val="0"/>
          <w:bCs w:val="0"/>
          <w:sz w:val="24"/>
          <w:szCs w:val="24"/>
        </w:rPr>
        <w:t>имости данных</w:t>
      </w:r>
      <w:r w:rsidR="00C64655" w:rsidRPr="00C64655">
        <w:rPr>
          <w:rFonts w:asciiTheme="majorHAnsi" w:eastAsia="Times New Roman" w:hAnsiTheme="majorHAnsi" w:cstheme="majorHAnsi"/>
          <w:b w:val="0"/>
          <w:bCs w:val="0"/>
          <w:sz w:val="24"/>
          <w:szCs w:val="24"/>
        </w:rPr>
        <w:t>,</w:t>
      </w:r>
      <w:r w:rsidRPr="0028613C">
        <w:rPr>
          <w:rFonts w:asciiTheme="majorHAnsi" w:eastAsia="Times New Roman" w:hAnsiTheme="majorHAnsi" w:cstheme="majorHAnsi"/>
          <w:b w:val="0"/>
          <w:bCs w:val="0"/>
          <w:sz w:val="24"/>
          <w:szCs w:val="24"/>
        </w:rPr>
        <w:t xml:space="preserve"> тот факт, что в стране нет органа, обладающего интегрированной и полной информацией о положении дел в </w:t>
      </w:r>
      <w:r w:rsidR="00C64655" w:rsidRPr="00C64655">
        <w:rPr>
          <w:rFonts w:asciiTheme="majorHAnsi" w:eastAsia="Times New Roman" w:hAnsiTheme="majorHAnsi" w:cstheme="majorHAnsi"/>
          <w:b w:val="0"/>
          <w:bCs w:val="0"/>
          <w:sz w:val="24"/>
          <w:szCs w:val="24"/>
        </w:rPr>
        <w:t>эт</w:t>
      </w:r>
      <w:r w:rsidRPr="0028613C">
        <w:rPr>
          <w:rFonts w:asciiTheme="majorHAnsi" w:eastAsia="Times New Roman" w:hAnsiTheme="majorHAnsi" w:cstheme="majorHAnsi"/>
          <w:b w:val="0"/>
          <w:bCs w:val="0"/>
          <w:sz w:val="24"/>
          <w:szCs w:val="24"/>
        </w:rPr>
        <w:t xml:space="preserve">ой области, указывает на </w:t>
      </w:r>
      <w:r w:rsidR="00C64655" w:rsidRPr="00C64655">
        <w:rPr>
          <w:rFonts w:asciiTheme="majorHAnsi" w:eastAsia="Times New Roman" w:hAnsiTheme="majorHAnsi" w:cstheme="majorHAnsi"/>
          <w:b w:val="0"/>
          <w:bCs w:val="0"/>
          <w:sz w:val="24"/>
          <w:szCs w:val="24"/>
        </w:rPr>
        <w:t>остру</w:t>
      </w:r>
      <w:r w:rsidRPr="0028613C">
        <w:rPr>
          <w:rFonts w:asciiTheme="majorHAnsi" w:eastAsia="Times New Roman" w:hAnsiTheme="majorHAnsi" w:cstheme="majorHAnsi"/>
          <w:b w:val="0"/>
          <w:bCs w:val="0"/>
          <w:sz w:val="24"/>
          <w:szCs w:val="24"/>
        </w:rPr>
        <w:t xml:space="preserve">ю и срочную необходимость разработки </w:t>
      </w:r>
      <w:r w:rsidR="00C64655">
        <w:rPr>
          <w:rFonts w:asciiTheme="majorHAnsi" w:eastAsia="Times New Roman" w:hAnsiTheme="majorHAnsi" w:cstheme="majorHAnsi"/>
          <w:b w:val="0"/>
          <w:bCs w:val="0"/>
          <w:sz w:val="24"/>
          <w:szCs w:val="24"/>
        </w:rPr>
        <w:t>РОИТИ</w:t>
      </w:r>
      <w:r w:rsidRPr="0028613C">
        <w:rPr>
          <w:rFonts w:asciiTheme="majorHAnsi" w:eastAsia="Times New Roman" w:hAnsiTheme="majorHAnsi" w:cstheme="majorHAnsi"/>
          <w:b w:val="0"/>
          <w:bCs w:val="0"/>
          <w:sz w:val="24"/>
          <w:szCs w:val="24"/>
        </w:rPr>
        <w:t>, котор</w:t>
      </w:r>
      <w:r w:rsidR="008073A9" w:rsidRPr="008073A9">
        <w:rPr>
          <w:rFonts w:asciiTheme="majorHAnsi" w:eastAsia="Times New Roman" w:hAnsiTheme="majorHAnsi" w:cstheme="majorHAnsi"/>
          <w:b w:val="0"/>
          <w:bCs w:val="0"/>
          <w:sz w:val="24"/>
          <w:szCs w:val="24"/>
        </w:rPr>
        <w:t>ый</w:t>
      </w:r>
      <w:r w:rsidRPr="0028613C">
        <w:rPr>
          <w:rFonts w:asciiTheme="majorHAnsi" w:eastAsia="Times New Roman" w:hAnsiTheme="majorHAnsi" w:cstheme="majorHAnsi"/>
          <w:b w:val="0"/>
          <w:bCs w:val="0"/>
          <w:sz w:val="24"/>
          <w:szCs w:val="24"/>
        </w:rPr>
        <w:t xml:space="preserve"> долж</w:t>
      </w:r>
      <w:r w:rsidR="008073A9" w:rsidRPr="008073A9">
        <w:rPr>
          <w:rFonts w:asciiTheme="majorHAnsi" w:eastAsia="Times New Roman" w:hAnsiTheme="majorHAnsi" w:cstheme="majorHAnsi"/>
          <w:b w:val="0"/>
          <w:bCs w:val="0"/>
          <w:sz w:val="24"/>
          <w:szCs w:val="24"/>
        </w:rPr>
        <w:t>е</w:t>
      </w:r>
      <w:r w:rsidRPr="0028613C">
        <w:rPr>
          <w:rFonts w:asciiTheme="majorHAnsi" w:eastAsia="Times New Roman" w:hAnsiTheme="majorHAnsi" w:cstheme="majorHAnsi"/>
          <w:b w:val="0"/>
          <w:bCs w:val="0"/>
          <w:sz w:val="24"/>
          <w:szCs w:val="24"/>
        </w:rPr>
        <w:t xml:space="preserve">н </w:t>
      </w:r>
      <w:r w:rsidR="008073A9" w:rsidRPr="008073A9">
        <w:rPr>
          <w:rFonts w:asciiTheme="majorHAnsi" w:eastAsia="Times New Roman" w:hAnsiTheme="majorHAnsi" w:cstheme="majorHAnsi"/>
          <w:b w:val="0"/>
          <w:bCs w:val="0"/>
          <w:sz w:val="24"/>
          <w:szCs w:val="24"/>
        </w:rPr>
        <w:t>содерж</w:t>
      </w:r>
      <w:r w:rsidRPr="0028613C">
        <w:rPr>
          <w:rFonts w:asciiTheme="majorHAnsi" w:eastAsia="Times New Roman" w:hAnsiTheme="majorHAnsi" w:cstheme="majorHAnsi"/>
          <w:b w:val="0"/>
          <w:bCs w:val="0"/>
          <w:sz w:val="24"/>
          <w:szCs w:val="24"/>
        </w:rPr>
        <w:t xml:space="preserve">ать </w:t>
      </w:r>
      <w:r w:rsidR="008073A9" w:rsidRPr="008073A9">
        <w:rPr>
          <w:rFonts w:asciiTheme="majorHAnsi" w:eastAsia="Times New Roman" w:hAnsiTheme="majorHAnsi" w:cstheme="majorHAnsi"/>
          <w:b w:val="0"/>
          <w:bCs w:val="0"/>
          <w:sz w:val="24"/>
          <w:szCs w:val="24"/>
        </w:rPr>
        <w:t xml:space="preserve">и </w:t>
      </w:r>
      <w:r w:rsidRPr="0028613C">
        <w:rPr>
          <w:rFonts w:asciiTheme="majorHAnsi" w:eastAsia="Times New Roman" w:hAnsiTheme="majorHAnsi" w:cstheme="majorHAnsi"/>
          <w:b w:val="0"/>
          <w:bCs w:val="0"/>
          <w:sz w:val="24"/>
          <w:szCs w:val="24"/>
        </w:rPr>
        <w:t xml:space="preserve">информацию о состоянии </w:t>
      </w:r>
      <w:r w:rsidR="008073A9" w:rsidRPr="0028613C">
        <w:rPr>
          <w:rFonts w:asciiTheme="majorHAnsi" w:eastAsia="Times New Roman" w:hAnsiTheme="majorHAnsi" w:cstheme="majorHAnsi"/>
          <w:b w:val="0"/>
          <w:bCs w:val="0"/>
          <w:sz w:val="24"/>
          <w:szCs w:val="24"/>
        </w:rPr>
        <w:t>включенн</w:t>
      </w:r>
      <w:r w:rsidR="008073A9" w:rsidRPr="008073A9">
        <w:rPr>
          <w:rFonts w:asciiTheme="majorHAnsi" w:eastAsia="Times New Roman" w:hAnsiTheme="majorHAnsi" w:cstheme="majorHAnsi"/>
          <w:b w:val="0"/>
          <w:bCs w:val="0"/>
          <w:sz w:val="24"/>
          <w:szCs w:val="24"/>
        </w:rPr>
        <w:t>ых</w:t>
      </w:r>
      <w:r w:rsidR="008073A9" w:rsidRPr="0028613C">
        <w:rPr>
          <w:rFonts w:asciiTheme="majorHAnsi" w:eastAsia="Times New Roman" w:hAnsiTheme="majorHAnsi" w:cstheme="majorHAnsi"/>
          <w:b w:val="0"/>
          <w:bCs w:val="0"/>
          <w:sz w:val="24"/>
          <w:szCs w:val="24"/>
        </w:rPr>
        <w:t xml:space="preserve"> в него</w:t>
      </w:r>
      <w:r w:rsidR="008073A9">
        <w:rPr>
          <w:rFonts w:asciiTheme="majorHAnsi" w:eastAsia="Times New Roman" w:hAnsiTheme="majorHAnsi" w:cstheme="majorHAnsi"/>
          <w:b w:val="0"/>
          <w:bCs w:val="0"/>
          <w:sz w:val="24"/>
          <w:szCs w:val="24"/>
        </w:rPr>
        <w:t xml:space="preserve"> ОИТИ</w:t>
      </w:r>
      <w:r w:rsidR="00BE49FB" w:rsidRPr="008376FC">
        <w:rPr>
          <w:rFonts w:asciiTheme="majorHAnsi" w:eastAsia="Times New Roman" w:hAnsiTheme="majorHAnsi" w:cstheme="majorHAnsi"/>
          <w:b w:val="0"/>
          <w:bCs w:val="0"/>
          <w:sz w:val="24"/>
          <w:szCs w:val="24"/>
        </w:rPr>
        <w:t xml:space="preserve">. </w:t>
      </w:r>
    </w:p>
    <w:p w:rsidR="00BE49FB" w:rsidRPr="008376FC" w:rsidRDefault="008073A9" w:rsidP="00F61756">
      <w:pPr>
        <w:widowControl w:val="0"/>
        <w:autoSpaceDE w:val="0"/>
        <w:autoSpaceDN w:val="0"/>
        <w:spacing w:after="0" w:line="276" w:lineRule="auto"/>
        <w:ind w:left="45"/>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Одно</w:t>
      </w:r>
      <w:r w:rsidR="0028613C" w:rsidRPr="0028613C">
        <w:rPr>
          <w:rFonts w:asciiTheme="majorHAnsi" w:eastAsia="Times New Roman" w:hAnsiTheme="majorHAnsi" w:cstheme="majorHAnsi"/>
          <w:b w:val="0"/>
          <w:bCs w:val="0"/>
          <w:sz w:val="24"/>
          <w:szCs w:val="24"/>
        </w:rPr>
        <w:t>врем</w:t>
      </w:r>
      <w:r>
        <w:rPr>
          <w:rFonts w:asciiTheme="majorHAnsi" w:eastAsia="Times New Roman" w:hAnsiTheme="majorHAnsi" w:cstheme="majorHAnsi"/>
          <w:b w:val="0"/>
          <w:bCs w:val="0"/>
          <w:sz w:val="24"/>
          <w:szCs w:val="24"/>
          <w:lang w:val="ru-RU"/>
        </w:rPr>
        <w:t>енно</w:t>
      </w:r>
      <w:r w:rsidR="0028613C" w:rsidRPr="0028613C">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анализируя</w:t>
      </w:r>
      <w:r w:rsidR="0028613C" w:rsidRPr="0028613C">
        <w:rPr>
          <w:rFonts w:asciiTheme="majorHAnsi" w:eastAsia="Times New Roman" w:hAnsiTheme="majorHAnsi" w:cstheme="majorHAnsi"/>
          <w:b w:val="0"/>
          <w:bCs w:val="0"/>
          <w:sz w:val="24"/>
          <w:szCs w:val="24"/>
        </w:rPr>
        <w:t xml:space="preserve"> данные, хранящиеся в </w:t>
      </w:r>
      <w:r w:rsidR="005A7A85">
        <w:rPr>
          <w:rFonts w:asciiTheme="majorHAnsi" w:eastAsia="Times New Roman" w:hAnsiTheme="majorHAnsi" w:cstheme="majorHAnsi"/>
          <w:b w:val="0"/>
          <w:bCs w:val="0"/>
          <w:sz w:val="24"/>
          <w:szCs w:val="24"/>
        </w:rPr>
        <w:t>ИООС</w:t>
      </w:r>
      <w:r w:rsidRPr="008376FC">
        <w:rPr>
          <w:rFonts w:asciiTheme="majorHAnsi" w:eastAsia="Times New Roman" w:hAnsiTheme="majorHAnsi" w:cstheme="majorHAnsi"/>
          <w:b w:val="0"/>
          <w:bCs w:val="0"/>
          <w:sz w:val="24"/>
          <w:szCs w:val="24"/>
          <w:vertAlign w:val="superscript"/>
        </w:rPr>
        <w:footnoteReference w:id="78"/>
      </w:r>
      <w:r>
        <w:rPr>
          <w:rFonts w:asciiTheme="majorHAnsi" w:eastAsia="Times New Roman" w:hAnsiTheme="majorHAnsi" w:cstheme="majorHAnsi"/>
          <w:b w:val="0"/>
          <w:bCs w:val="0"/>
          <w:sz w:val="24"/>
          <w:szCs w:val="24"/>
          <w:lang w:val="ru-RU"/>
        </w:rPr>
        <w:t>,</w:t>
      </w:r>
      <w:r w:rsidR="0028613C" w:rsidRPr="0028613C">
        <w:rPr>
          <w:rFonts w:asciiTheme="majorHAnsi" w:eastAsia="Times New Roman" w:hAnsiTheme="majorHAnsi" w:cstheme="majorHAnsi"/>
          <w:b w:val="0"/>
          <w:bCs w:val="0"/>
          <w:sz w:val="24"/>
          <w:szCs w:val="24"/>
        </w:rPr>
        <w:t xml:space="preserve"> в контексте реализации </w:t>
      </w:r>
      <w:r>
        <w:rPr>
          <w:rFonts w:asciiTheme="majorHAnsi" w:eastAsia="Times New Roman" w:hAnsiTheme="majorHAnsi" w:cstheme="majorHAnsi"/>
          <w:b w:val="0"/>
          <w:bCs w:val="0"/>
          <w:sz w:val="24"/>
          <w:szCs w:val="24"/>
          <w:lang w:val="ru-RU"/>
        </w:rPr>
        <w:t>СВС</w:t>
      </w:r>
      <w:r w:rsidR="0028613C" w:rsidRPr="0028613C">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было установлено</w:t>
      </w:r>
      <w:r w:rsidR="0028613C" w:rsidRPr="0028613C">
        <w:rPr>
          <w:rFonts w:asciiTheme="majorHAnsi" w:eastAsia="Times New Roman" w:hAnsiTheme="majorHAnsi" w:cstheme="majorHAnsi"/>
          <w:b w:val="0"/>
          <w:bCs w:val="0"/>
          <w:sz w:val="24"/>
          <w:szCs w:val="24"/>
        </w:rPr>
        <w:t xml:space="preserve">, что </w:t>
      </w:r>
      <w:r>
        <w:rPr>
          <w:rFonts w:asciiTheme="majorHAnsi" w:eastAsia="Times New Roman" w:hAnsiTheme="majorHAnsi" w:cstheme="majorHAnsi"/>
          <w:b w:val="0"/>
          <w:bCs w:val="0"/>
          <w:sz w:val="24"/>
          <w:szCs w:val="24"/>
          <w:lang w:val="ru-RU"/>
        </w:rPr>
        <w:t>на</w:t>
      </w:r>
      <w:r w:rsidR="0028613C" w:rsidRPr="0028613C">
        <w:rPr>
          <w:rFonts w:asciiTheme="majorHAnsi" w:eastAsia="Times New Roman" w:hAnsiTheme="majorHAnsi" w:cstheme="majorHAnsi"/>
          <w:b w:val="0"/>
          <w:bCs w:val="0"/>
          <w:sz w:val="24"/>
          <w:szCs w:val="24"/>
        </w:rPr>
        <w:t xml:space="preserve"> кон</w:t>
      </w:r>
      <w:r>
        <w:rPr>
          <w:rFonts w:asciiTheme="majorHAnsi" w:eastAsia="Times New Roman" w:hAnsiTheme="majorHAnsi" w:cstheme="majorHAnsi"/>
          <w:b w:val="0"/>
          <w:bCs w:val="0"/>
          <w:sz w:val="24"/>
          <w:szCs w:val="24"/>
          <w:lang w:val="ru-RU"/>
        </w:rPr>
        <w:t>е</w:t>
      </w:r>
      <w:r w:rsidR="0028613C" w:rsidRPr="0028613C">
        <w:rPr>
          <w:rFonts w:asciiTheme="majorHAnsi" w:eastAsia="Times New Roman" w:hAnsiTheme="majorHAnsi" w:cstheme="majorHAnsi"/>
          <w:b w:val="0"/>
          <w:bCs w:val="0"/>
          <w:sz w:val="24"/>
          <w:szCs w:val="24"/>
        </w:rPr>
        <w:t>ц 2021 года количество очистных сооружений состав</w:t>
      </w:r>
      <w:r>
        <w:rPr>
          <w:rFonts w:asciiTheme="majorHAnsi" w:eastAsia="Times New Roman" w:hAnsiTheme="majorHAnsi" w:cstheme="majorHAnsi"/>
          <w:b w:val="0"/>
          <w:bCs w:val="0"/>
          <w:sz w:val="24"/>
          <w:szCs w:val="24"/>
          <w:lang w:val="ru-RU"/>
        </w:rPr>
        <w:t>ля</w:t>
      </w:r>
      <w:r w:rsidR="0028613C" w:rsidRPr="0028613C">
        <w:rPr>
          <w:rFonts w:asciiTheme="majorHAnsi" w:eastAsia="Times New Roman" w:hAnsiTheme="majorHAnsi" w:cstheme="majorHAnsi"/>
          <w:b w:val="0"/>
          <w:bCs w:val="0"/>
          <w:sz w:val="24"/>
          <w:szCs w:val="24"/>
        </w:rPr>
        <w:t>ло 270 е</w:t>
      </w:r>
      <w:r>
        <w:rPr>
          <w:rFonts w:asciiTheme="majorHAnsi" w:eastAsia="Times New Roman" w:hAnsiTheme="majorHAnsi" w:cstheme="majorHAnsi"/>
          <w:b w:val="0"/>
          <w:bCs w:val="0"/>
          <w:sz w:val="24"/>
          <w:szCs w:val="24"/>
        </w:rPr>
        <w:t>диниц, или на 169 единиц больше</w:t>
      </w:r>
      <w:r w:rsidR="0028613C" w:rsidRPr="0028613C">
        <w:rPr>
          <w:rFonts w:asciiTheme="majorHAnsi" w:eastAsia="Times New Roman" w:hAnsiTheme="majorHAnsi" w:cstheme="majorHAnsi"/>
          <w:b w:val="0"/>
          <w:bCs w:val="0"/>
          <w:sz w:val="24"/>
          <w:szCs w:val="24"/>
        </w:rPr>
        <w:t xml:space="preserve"> чем </w:t>
      </w:r>
      <w:r w:rsidRPr="0028613C">
        <w:rPr>
          <w:rFonts w:asciiTheme="majorHAnsi" w:eastAsia="Times New Roman" w:hAnsiTheme="majorHAnsi" w:cstheme="majorHAnsi"/>
          <w:b w:val="0"/>
          <w:bCs w:val="0"/>
          <w:sz w:val="24"/>
          <w:szCs w:val="24"/>
        </w:rPr>
        <w:t>количество</w:t>
      </w:r>
      <w:r>
        <w:rPr>
          <w:rFonts w:asciiTheme="majorHAnsi" w:eastAsia="Times New Roman" w:hAnsiTheme="majorHAnsi" w:cstheme="majorHAnsi"/>
          <w:b w:val="0"/>
          <w:bCs w:val="0"/>
          <w:sz w:val="24"/>
          <w:szCs w:val="24"/>
          <w:lang w:val="ru-RU"/>
        </w:rPr>
        <w:t>,</w:t>
      </w:r>
      <w:r w:rsidRPr="0028613C">
        <w:rPr>
          <w:rFonts w:asciiTheme="majorHAnsi" w:eastAsia="Times New Roman" w:hAnsiTheme="majorHAnsi" w:cstheme="majorHAnsi"/>
          <w:b w:val="0"/>
          <w:bCs w:val="0"/>
          <w:sz w:val="24"/>
          <w:szCs w:val="24"/>
        </w:rPr>
        <w:t xml:space="preserve"> </w:t>
      </w:r>
      <w:r w:rsidR="0028613C" w:rsidRPr="0028613C">
        <w:rPr>
          <w:rFonts w:asciiTheme="majorHAnsi" w:eastAsia="Times New Roman" w:hAnsiTheme="majorHAnsi" w:cstheme="majorHAnsi"/>
          <w:b w:val="0"/>
          <w:bCs w:val="0"/>
          <w:sz w:val="24"/>
          <w:szCs w:val="24"/>
        </w:rPr>
        <w:t>обобщенное НБС, при этом значительные отклонения</w:t>
      </w:r>
      <w:r w:rsidRPr="008073A9">
        <w:rPr>
          <w:rFonts w:asciiTheme="majorHAnsi" w:eastAsia="Times New Roman" w:hAnsiTheme="majorHAnsi" w:cstheme="majorHAnsi"/>
          <w:b w:val="0"/>
          <w:bCs w:val="0"/>
          <w:sz w:val="24"/>
          <w:szCs w:val="24"/>
        </w:rPr>
        <w:t xml:space="preserve"> </w:t>
      </w:r>
      <w:r w:rsidRPr="0028613C">
        <w:rPr>
          <w:rFonts w:asciiTheme="majorHAnsi" w:eastAsia="Times New Roman" w:hAnsiTheme="majorHAnsi" w:cstheme="majorHAnsi"/>
          <w:b w:val="0"/>
          <w:bCs w:val="0"/>
          <w:sz w:val="24"/>
          <w:szCs w:val="24"/>
        </w:rPr>
        <w:t xml:space="preserve">были </w:t>
      </w:r>
      <w:r>
        <w:rPr>
          <w:rFonts w:asciiTheme="majorHAnsi" w:eastAsia="Times New Roman" w:hAnsiTheme="majorHAnsi" w:cstheme="majorHAnsi"/>
          <w:b w:val="0"/>
          <w:bCs w:val="0"/>
          <w:sz w:val="24"/>
          <w:szCs w:val="24"/>
          <w:lang w:val="ru-RU"/>
        </w:rPr>
        <w:t>выявле</w:t>
      </w:r>
      <w:r w:rsidRPr="0028613C">
        <w:rPr>
          <w:rFonts w:asciiTheme="majorHAnsi" w:eastAsia="Times New Roman" w:hAnsiTheme="majorHAnsi" w:cstheme="majorHAnsi"/>
          <w:b w:val="0"/>
          <w:bCs w:val="0"/>
          <w:sz w:val="24"/>
          <w:szCs w:val="24"/>
        </w:rPr>
        <w:t>ны</w:t>
      </w:r>
      <w:r>
        <w:rPr>
          <w:rFonts w:asciiTheme="majorHAnsi" w:eastAsia="Times New Roman" w:hAnsiTheme="majorHAnsi" w:cstheme="majorHAnsi"/>
          <w:b w:val="0"/>
          <w:bCs w:val="0"/>
          <w:sz w:val="24"/>
          <w:szCs w:val="24"/>
        </w:rPr>
        <w:t xml:space="preserve"> и по</w:t>
      </w:r>
      <w:r w:rsidR="0028613C" w:rsidRPr="0028613C">
        <w:rPr>
          <w:rFonts w:asciiTheme="majorHAnsi" w:eastAsia="Times New Roman" w:hAnsiTheme="majorHAnsi" w:cstheme="majorHAnsi"/>
          <w:b w:val="0"/>
          <w:bCs w:val="0"/>
          <w:sz w:val="24"/>
          <w:szCs w:val="24"/>
        </w:rPr>
        <w:t xml:space="preserve"> количеств</w:t>
      </w:r>
      <w:r>
        <w:rPr>
          <w:rFonts w:asciiTheme="majorHAnsi" w:eastAsia="Times New Roman" w:hAnsiTheme="majorHAnsi" w:cstheme="majorHAnsi"/>
          <w:b w:val="0"/>
          <w:bCs w:val="0"/>
          <w:sz w:val="24"/>
          <w:szCs w:val="24"/>
          <w:lang w:val="ru-RU"/>
        </w:rPr>
        <w:t>у</w:t>
      </w:r>
      <w:r w:rsidR="0028613C" w:rsidRPr="0028613C">
        <w:rPr>
          <w:rFonts w:asciiTheme="majorHAnsi" w:eastAsia="Times New Roman" w:hAnsiTheme="majorHAnsi" w:cstheme="majorHAnsi"/>
          <w:b w:val="0"/>
          <w:bCs w:val="0"/>
          <w:sz w:val="24"/>
          <w:szCs w:val="24"/>
        </w:rPr>
        <w:t xml:space="preserve"> функциональных и нефункциональных очистных сооружений, </w:t>
      </w:r>
      <w:r>
        <w:rPr>
          <w:rFonts w:asciiTheme="majorHAnsi" w:eastAsia="Times New Roman" w:hAnsiTheme="majorHAnsi" w:cstheme="majorHAnsi"/>
          <w:b w:val="0"/>
          <w:bCs w:val="0"/>
          <w:sz w:val="24"/>
          <w:szCs w:val="24"/>
          <w:lang w:val="ru-RU"/>
        </w:rPr>
        <w:t>а именно,</w:t>
      </w:r>
      <w:r w:rsidR="0028613C" w:rsidRPr="0028613C">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 xml:space="preserve">по </w:t>
      </w:r>
      <w:r w:rsidR="0028613C" w:rsidRPr="0028613C">
        <w:rPr>
          <w:rFonts w:asciiTheme="majorHAnsi" w:eastAsia="Times New Roman" w:hAnsiTheme="majorHAnsi" w:cstheme="majorHAnsi"/>
          <w:b w:val="0"/>
          <w:bCs w:val="0"/>
          <w:sz w:val="24"/>
          <w:szCs w:val="24"/>
        </w:rPr>
        <w:t>обобщенны</w:t>
      </w:r>
      <w:r>
        <w:rPr>
          <w:rFonts w:asciiTheme="majorHAnsi" w:eastAsia="Times New Roman" w:hAnsiTheme="majorHAnsi" w:cstheme="majorHAnsi"/>
          <w:b w:val="0"/>
          <w:bCs w:val="0"/>
          <w:sz w:val="24"/>
          <w:szCs w:val="24"/>
          <w:lang w:val="ru-RU"/>
        </w:rPr>
        <w:t>м</w:t>
      </w:r>
      <w:r w:rsidR="0028613C" w:rsidRPr="0028613C">
        <w:rPr>
          <w:rFonts w:asciiTheme="majorHAnsi" w:eastAsia="Times New Roman" w:hAnsiTheme="majorHAnsi" w:cstheme="majorHAnsi"/>
          <w:b w:val="0"/>
          <w:bCs w:val="0"/>
          <w:sz w:val="24"/>
          <w:szCs w:val="24"/>
        </w:rPr>
        <w:t xml:space="preserve"> данны</w:t>
      </w:r>
      <w:r>
        <w:rPr>
          <w:rFonts w:asciiTheme="majorHAnsi" w:eastAsia="Times New Roman" w:hAnsiTheme="majorHAnsi" w:cstheme="majorHAnsi"/>
          <w:b w:val="0"/>
          <w:bCs w:val="0"/>
          <w:sz w:val="24"/>
          <w:szCs w:val="24"/>
          <w:lang w:val="ru-RU"/>
        </w:rPr>
        <w:t>м</w:t>
      </w:r>
      <w:r w:rsidR="0028613C" w:rsidRPr="0028613C">
        <w:rPr>
          <w:rFonts w:asciiTheme="majorHAnsi" w:eastAsia="Times New Roman" w:hAnsiTheme="majorHAnsi" w:cstheme="majorHAnsi"/>
          <w:b w:val="0"/>
          <w:bCs w:val="0"/>
          <w:sz w:val="24"/>
          <w:szCs w:val="24"/>
        </w:rPr>
        <w:t xml:space="preserve"> </w:t>
      </w:r>
      <w:r w:rsidR="005A7A85">
        <w:rPr>
          <w:rFonts w:asciiTheme="majorHAnsi" w:eastAsia="Times New Roman" w:hAnsiTheme="majorHAnsi" w:cstheme="majorHAnsi"/>
          <w:b w:val="0"/>
          <w:bCs w:val="0"/>
          <w:sz w:val="24"/>
          <w:szCs w:val="24"/>
        </w:rPr>
        <w:t>ИООС</w:t>
      </w:r>
      <w:r w:rsidR="0028613C" w:rsidRPr="0028613C">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 xml:space="preserve">их </w:t>
      </w:r>
      <w:r w:rsidR="0028613C" w:rsidRPr="0028613C">
        <w:rPr>
          <w:rFonts w:asciiTheme="majorHAnsi" w:eastAsia="Times New Roman" w:hAnsiTheme="majorHAnsi" w:cstheme="majorHAnsi"/>
          <w:b w:val="0"/>
          <w:bCs w:val="0"/>
          <w:sz w:val="24"/>
          <w:szCs w:val="24"/>
        </w:rPr>
        <w:t>был</w:t>
      </w:r>
      <w:r>
        <w:rPr>
          <w:rFonts w:asciiTheme="majorHAnsi" w:eastAsia="Times New Roman" w:hAnsiTheme="majorHAnsi" w:cstheme="majorHAnsi"/>
          <w:b w:val="0"/>
          <w:bCs w:val="0"/>
          <w:sz w:val="24"/>
          <w:szCs w:val="24"/>
          <w:lang w:val="ru-RU"/>
        </w:rPr>
        <w:t>о</w:t>
      </w:r>
      <w:r w:rsidR="0028613C" w:rsidRPr="0028613C">
        <w:rPr>
          <w:rFonts w:asciiTheme="majorHAnsi" w:eastAsia="Times New Roman" w:hAnsiTheme="majorHAnsi" w:cstheme="majorHAnsi"/>
          <w:b w:val="0"/>
          <w:bCs w:val="0"/>
          <w:sz w:val="24"/>
          <w:szCs w:val="24"/>
        </w:rPr>
        <w:t xml:space="preserve"> больше, чем </w:t>
      </w:r>
      <w:r>
        <w:rPr>
          <w:rFonts w:asciiTheme="majorHAnsi" w:eastAsia="Times New Roman" w:hAnsiTheme="majorHAnsi" w:cstheme="majorHAnsi"/>
          <w:b w:val="0"/>
          <w:bCs w:val="0"/>
          <w:sz w:val="24"/>
          <w:szCs w:val="24"/>
          <w:lang w:val="ru-RU"/>
        </w:rPr>
        <w:t xml:space="preserve">по данным, </w:t>
      </w:r>
      <w:r w:rsidR="0028613C" w:rsidRPr="0028613C">
        <w:rPr>
          <w:rFonts w:asciiTheme="majorHAnsi" w:eastAsia="Times New Roman" w:hAnsiTheme="majorHAnsi" w:cstheme="majorHAnsi"/>
          <w:b w:val="0"/>
          <w:bCs w:val="0"/>
          <w:sz w:val="24"/>
          <w:szCs w:val="24"/>
        </w:rPr>
        <w:t>обобщенны</w:t>
      </w:r>
      <w:r>
        <w:rPr>
          <w:rFonts w:asciiTheme="majorHAnsi" w:eastAsia="Times New Roman" w:hAnsiTheme="majorHAnsi" w:cstheme="majorHAnsi"/>
          <w:b w:val="0"/>
          <w:bCs w:val="0"/>
          <w:sz w:val="24"/>
          <w:szCs w:val="24"/>
          <w:lang w:val="ru-RU"/>
        </w:rPr>
        <w:t>м</w:t>
      </w:r>
      <w:r w:rsidR="0028613C" w:rsidRPr="0028613C">
        <w:rPr>
          <w:rFonts w:asciiTheme="majorHAnsi" w:eastAsia="Times New Roman" w:hAnsiTheme="majorHAnsi" w:cstheme="majorHAnsi"/>
          <w:b w:val="0"/>
          <w:bCs w:val="0"/>
          <w:sz w:val="24"/>
          <w:szCs w:val="24"/>
        </w:rPr>
        <w:t xml:space="preserve"> НБС</w:t>
      </w:r>
      <w:r>
        <w:rPr>
          <w:rFonts w:asciiTheme="majorHAnsi" w:eastAsia="Times New Roman" w:hAnsiTheme="majorHAnsi" w:cstheme="majorHAnsi"/>
          <w:b w:val="0"/>
          <w:bCs w:val="0"/>
          <w:sz w:val="24"/>
          <w:szCs w:val="24"/>
          <w:lang w:val="ru-RU"/>
        </w:rPr>
        <w:t>,</w:t>
      </w:r>
      <w:r w:rsidR="0028613C" w:rsidRPr="0028613C">
        <w:rPr>
          <w:rFonts w:asciiTheme="majorHAnsi" w:eastAsia="Times New Roman" w:hAnsiTheme="majorHAnsi" w:cstheme="majorHAnsi"/>
          <w:b w:val="0"/>
          <w:bCs w:val="0"/>
          <w:sz w:val="24"/>
          <w:szCs w:val="24"/>
        </w:rPr>
        <w:t xml:space="preserve"> на 117 единиц (+127,2%) и</w:t>
      </w:r>
      <w:r>
        <w:rPr>
          <w:rFonts w:asciiTheme="majorHAnsi" w:eastAsia="Times New Roman" w:hAnsiTheme="majorHAnsi" w:cstheme="majorHAnsi"/>
          <w:b w:val="0"/>
          <w:bCs w:val="0"/>
          <w:sz w:val="24"/>
          <w:szCs w:val="24"/>
          <w:lang w:val="ru-RU"/>
        </w:rPr>
        <w:t>,</w:t>
      </w:r>
      <w:r w:rsidR="0028613C" w:rsidRPr="0028613C">
        <w:rPr>
          <w:rFonts w:asciiTheme="majorHAnsi" w:eastAsia="Times New Roman" w:hAnsiTheme="majorHAnsi" w:cstheme="majorHAnsi"/>
          <w:b w:val="0"/>
          <w:bCs w:val="0"/>
          <w:sz w:val="24"/>
          <w:szCs w:val="24"/>
        </w:rPr>
        <w:t xml:space="preserve"> </w:t>
      </w:r>
      <w:r w:rsidRPr="0028613C">
        <w:rPr>
          <w:rFonts w:asciiTheme="majorHAnsi" w:eastAsia="Times New Roman" w:hAnsiTheme="majorHAnsi" w:cstheme="majorHAnsi"/>
          <w:b w:val="0"/>
          <w:bCs w:val="0"/>
          <w:sz w:val="24"/>
          <w:szCs w:val="24"/>
        </w:rPr>
        <w:t>соответственно</w:t>
      </w:r>
      <w:r>
        <w:rPr>
          <w:rFonts w:asciiTheme="majorHAnsi" w:eastAsia="Times New Roman" w:hAnsiTheme="majorHAnsi" w:cstheme="majorHAnsi"/>
          <w:b w:val="0"/>
          <w:bCs w:val="0"/>
          <w:sz w:val="24"/>
          <w:szCs w:val="24"/>
          <w:lang w:val="ru-RU"/>
        </w:rPr>
        <w:t>,</w:t>
      </w:r>
      <w:r w:rsidRPr="0028613C">
        <w:rPr>
          <w:rFonts w:asciiTheme="majorHAnsi" w:eastAsia="Times New Roman" w:hAnsiTheme="majorHAnsi" w:cstheme="majorHAnsi"/>
          <w:b w:val="0"/>
          <w:bCs w:val="0"/>
          <w:sz w:val="24"/>
          <w:szCs w:val="24"/>
        </w:rPr>
        <w:t xml:space="preserve"> </w:t>
      </w:r>
      <w:r w:rsidR="0028613C" w:rsidRPr="0028613C">
        <w:rPr>
          <w:rFonts w:asciiTheme="majorHAnsi" w:eastAsia="Times New Roman" w:hAnsiTheme="majorHAnsi" w:cstheme="majorHAnsi"/>
          <w:b w:val="0"/>
          <w:bCs w:val="0"/>
          <w:sz w:val="24"/>
          <w:szCs w:val="24"/>
        </w:rPr>
        <w:t>52 единицы (+</w:t>
      </w:r>
      <w:r>
        <w:rPr>
          <w:rFonts w:asciiTheme="majorHAnsi" w:eastAsia="Times New Roman" w:hAnsiTheme="majorHAnsi" w:cstheme="majorHAnsi"/>
          <w:b w:val="0"/>
          <w:bCs w:val="0"/>
          <w:sz w:val="24"/>
          <w:szCs w:val="24"/>
          <w:lang w:val="ru-RU"/>
        </w:rPr>
        <w:t xml:space="preserve"> </w:t>
      </w:r>
      <w:r w:rsidR="0028613C" w:rsidRPr="0028613C">
        <w:rPr>
          <w:rFonts w:asciiTheme="majorHAnsi" w:eastAsia="Times New Roman" w:hAnsiTheme="majorHAnsi" w:cstheme="majorHAnsi"/>
          <w:b w:val="0"/>
          <w:bCs w:val="0"/>
          <w:sz w:val="24"/>
          <w:szCs w:val="24"/>
        </w:rPr>
        <w:t xml:space="preserve">577,8%), или </w:t>
      </w:r>
      <w:r>
        <w:rPr>
          <w:rFonts w:asciiTheme="majorHAnsi" w:eastAsia="Times New Roman" w:hAnsiTheme="majorHAnsi" w:cstheme="majorHAnsi"/>
          <w:b w:val="0"/>
          <w:bCs w:val="0"/>
          <w:sz w:val="24"/>
          <w:szCs w:val="24"/>
          <w:lang w:val="ru-RU"/>
        </w:rPr>
        <w:t xml:space="preserve">в </w:t>
      </w:r>
      <w:r w:rsidR="0028613C" w:rsidRPr="0028613C">
        <w:rPr>
          <w:rFonts w:asciiTheme="majorHAnsi" w:eastAsia="Times New Roman" w:hAnsiTheme="majorHAnsi" w:cstheme="majorHAnsi"/>
          <w:b w:val="0"/>
          <w:bCs w:val="0"/>
          <w:sz w:val="24"/>
          <w:szCs w:val="24"/>
        </w:rPr>
        <w:t>5 раз</w:t>
      </w:r>
      <w:r w:rsidRPr="008073A9">
        <w:rPr>
          <w:rFonts w:asciiTheme="majorHAnsi" w:eastAsia="Times New Roman" w:hAnsiTheme="majorHAnsi" w:cstheme="majorHAnsi"/>
          <w:b w:val="0"/>
          <w:bCs w:val="0"/>
          <w:sz w:val="24"/>
          <w:szCs w:val="24"/>
        </w:rPr>
        <w:t xml:space="preserve"> </w:t>
      </w:r>
      <w:r w:rsidRPr="0028613C">
        <w:rPr>
          <w:rFonts w:asciiTheme="majorHAnsi" w:eastAsia="Times New Roman" w:hAnsiTheme="majorHAnsi" w:cstheme="majorHAnsi"/>
          <w:b w:val="0"/>
          <w:bCs w:val="0"/>
          <w:sz w:val="24"/>
          <w:szCs w:val="24"/>
        </w:rPr>
        <w:t>бол</w:t>
      </w:r>
      <w:r>
        <w:rPr>
          <w:rFonts w:asciiTheme="majorHAnsi" w:eastAsia="Times New Roman" w:hAnsiTheme="majorHAnsi" w:cstheme="majorHAnsi"/>
          <w:b w:val="0"/>
          <w:bCs w:val="0"/>
          <w:sz w:val="24"/>
          <w:szCs w:val="24"/>
          <w:lang w:val="ru-RU"/>
        </w:rPr>
        <w:t>ьш</w:t>
      </w:r>
      <w:r w:rsidRPr="0028613C">
        <w:rPr>
          <w:rFonts w:asciiTheme="majorHAnsi" w:eastAsia="Times New Roman" w:hAnsiTheme="majorHAnsi" w:cstheme="majorHAnsi"/>
          <w:b w:val="0"/>
          <w:bCs w:val="0"/>
          <w:sz w:val="24"/>
          <w:szCs w:val="24"/>
        </w:rPr>
        <w:t>е</w:t>
      </w:r>
      <w:r w:rsidR="0028613C" w:rsidRPr="0028613C">
        <w:rPr>
          <w:rFonts w:asciiTheme="majorHAnsi" w:eastAsia="Times New Roman" w:hAnsiTheme="majorHAnsi" w:cstheme="majorHAnsi"/>
          <w:b w:val="0"/>
          <w:bCs w:val="0"/>
          <w:sz w:val="24"/>
          <w:szCs w:val="24"/>
        </w:rPr>
        <w:t xml:space="preserve">. Затягивание разработки </w:t>
      </w:r>
      <w:r>
        <w:rPr>
          <w:rFonts w:asciiTheme="majorHAnsi" w:eastAsia="Times New Roman" w:hAnsiTheme="majorHAnsi" w:cstheme="majorHAnsi"/>
          <w:b w:val="0"/>
          <w:bCs w:val="0"/>
          <w:sz w:val="24"/>
          <w:szCs w:val="24"/>
          <w:lang w:val="ru-RU"/>
        </w:rPr>
        <w:t xml:space="preserve">РОИТИ </w:t>
      </w:r>
      <w:r w:rsidR="0028613C" w:rsidRPr="0028613C">
        <w:rPr>
          <w:rFonts w:asciiTheme="majorHAnsi" w:eastAsia="Times New Roman" w:hAnsiTheme="majorHAnsi" w:cstheme="majorHAnsi"/>
          <w:b w:val="0"/>
          <w:bCs w:val="0"/>
          <w:sz w:val="24"/>
          <w:szCs w:val="24"/>
        </w:rPr>
        <w:t xml:space="preserve">не позволяет узнать реальное </w:t>
      </w:r>
      <w:r>
        <w:rPr>
          <w:rFonts w:asciiTheme="majorHAnsi" w:eastAsia="Times New Roman" w:hAnsiTheme="majorHAnsi" w:cstheme="majorHAnsi"/>
          <w:b w:val="0"/>
          <w:bCs w:val="0"/>
          <w:sz w:val="24"/>
          <w:szCs w:val="24"/>
          <w:lang w:val="ru-RU"/>
        </w:rPr>
        <w:t>положе</w:t>
      </w:r>
      <w:r w:rsidR="0028613C" w:rsidRPr="0028613C">
        <w:rPr>
          <w:rFonts w:asciiTheme="majorHAnsi" w:eastAsia="Times New Roman" w:hAnsiTheme="majorHAnsi" w:cstheme="majorHAnsi"/>
          <w:b w:val="0"/>
          <w:bCs w:val="0"/>
          <w:sz w:val="24"/>
          <w:szCs w:val="24"/>
        </w:rPr>
        <w:t xml:space="preserve">ние </w:t>
      </w:r>
      <w:r>
        <w:rPr>
          <w:rFonts w:asciiTheme="majorHAnsi" w:eastAsia="Times New Roman" w:hAnsiTheme="majorHAnsi" w:cstheme="majorHAnsi"/>
          <w:b w:val="0"/>
          <w:bCs w:val="0"/>
          <w:sz w:val="24"/>
          <w:szCs w:val="24"/>
          <w:lang w:val="ru-RU"/>
        </w:rPr>
        <w:t xml:space="preserve">дел </w:t>
      </w:r>
      <w:r w:rsidR="0028613C" w:rsidRPr="0028613C">
        <w:rPr>
          <w:rFonts w:asciiTheme="majorHAnsi" w:eastAsia="Times New Roman" w:hAnsiTheme="majorHAnsi" w:cstheme="majorHAnsi"/>
          <w:b w:val="0"/>
          <w:bCs w:val="0"/>
          <w:sz w:val="24"/>
          <w:szCs w:val="24"/>
        </w:rPr>
        <w:t xml:space="preserve">в этой области.  По данным </w:t>
      </w:r>
      <w:r w:rsidR="005A7A85">
        <w:rPr>
          <w:rFonts w:asciiTheme="majorHAnsi" w:eastAsia="Times New Roman" w:hAnsiTheme="majorHAnsi" w:cstheme="majorHAnsi"/>
          <w:b w:val="0"/>
          <w:bCs w:val="0"/>
          <w:sz w:val="24"/>
          <w:szCs w:val="24"/>
        </w:rPr>
        <w:t>ИООС</w:t>
      </w:r>
      <w:r w:rsidR="0028613C" w:rsidRPr="0028613C">
        <w:rPr>
          <w:rFonts w:asciiTheme="majorHAnsi" w:eastAsia="Times New Roman" w:hAnsiTheme="majorHAnsi" w:cstheme="majorHAnsi"/>
          <w:b w:val="0"/>
          <w:bCs w:val="0"/>
          <w:sz w:val="24"/>
          <w:szCs w:val="24"/>
        </w:rPr>
        <w:t>, из 270 очистных сооружений</w:t>
      </w:r>
      <w:r w:rsidR="00B45134">
        <w:rPr>
          <w:rFonts w:asciiTheme="majorHAnsi" w:eastAsia="Times New Roman" w:hAnsiTheme="majorHAnsi" w:cstheme="majorHAnsi"/>
          <w:b w:val="0"/>
          <w:bCs w:val="0"/>
          <w:sz w:val="24"/>
          <w:szCs w:val="24"/>
          <w:lang w:val="ru-RU"/>
        </w:rPr>
        <w:t>,</w:t>
      </w:r>
      <w:r w:rsidR="0028613C" w:rsidRPr="0028613C">
        <w:rPr>
          <w:rFonts w:asciiTheme="majorHAnsi" w:eastAsia="Times New Roman" w:hAnsiTheme="majorHAnsi" w:cstheme="majorHAnsi"/>
          <w:b w:val="0"/>
          <w:bCs w:val="0"/>
          <w:sz w:val="24"/>
          <w:szCs w:val="24"/>
        </w:rPr>
        <w:t xml:space="preserve"> все очистные сооружения </w:t>
      </w:r>
      <w:r w:rsidR="00B45134">
        <w:rPr>
          <w:rFonts w:asciiTheme="majorHAnsi" w:eastAsia="Times New Roman" w:hAnsiTheme="majorHAnsi" w:cstheme="majorHAnsi"/>
          <w:b w:val="0"/>
          <w:bCs w:val="0"/>
          <w:sz w:val="24"/>
          <w:szCs w:val="24"/>
          <w:lang w:val="ru-RU"/>
        </w:rPr>
        <w:t>являются функциональными</w:t>
      </w:r>
      <w:r w:rsidR="0028613C" w:rsidRPr="0028613C">
        <w:rPr>
          <w:rFonts w:asciiTheme="majorHAnsi" w:eastAsia="Times New Roman" w:hAnsiTheme="majorHAnsi" w:cstheme="majorHAnsi"/>
          <w:b w:val="0"/>
          <w:bCs w:val="0"/>
          <w:sz w:val="24"/>
          <w:szCs w:val="24"/>
        </w:rPr>
        <w:t xml:space="preserve"> только в </w:t>
      </w:r>
      <w:r w:rsidR="00B45134">
        <w:rPr>
          <w:rFonts w:asciiTheme="majorHAnsi" w:eastAsia="Times New Roman" w:hAnsiTheme="majorHAnsi" w:cstheme="majorHAnsi"/>
          <w:b w:val="0"/>
          <w:bCs w:val="0"/>
          <w:sz w:val="24"/>
          <w:szCs w:val="24"/>
          <w:lang w:val="ru-RU"/>
        </w:rPr>
        <w:t>м</w:t>
      </w:r>
      <w:r w:rsidR="0028613C" w:rsidRPr="0028613C">
        <w:rPr>
          <w:rFonts w:asciiTheme="majorHAnsi" w:eastAsia="Times New Roman" w:hAnsiTheme="majorHAnsi" w:cstheme="majorHAnsi"/>
          <w:b w:val="0"/>
          <w:bCs w:val="0"/>
          <w:sz w:val="24"/>
          <w:szCs w:val="24"/>
        </w:rPr>
        <w:t xml:space="preserve">ун. Кишинэу, </w:t>
      </w:r>
      <w:r w:rsidR="00B45134">
        <w:rPr>
          <w:rFonts w:asciiTheme="majorHAnsi" w:eastAsia="Times New Roman" w:hAnsiTheme="majorHAnsi" w:cstheme="majorHAnsi"/>
          <w:b w:val="0"/>
          <w:bCs w:val="0"/>
          <w:sz w:val="24"/>
          <w:szCs w:val="24"/>
          <w:lang w:val="ru-RU"/>
        </w:rPr>
        <w:t>АТО</w:t>
      </w:r>
      <w:r w:rsidR="0028613C" w:rsidRPr="0028613C">
        <w:rPr>
          <w:rFonts w:asciiTheme="majorHAnsi" w:eastAsia="Times New Roman" w:hAnsiTheme="majorHAnsi" w:cstheme="majorHAnsi"/>
          <w:b w:val="0"/>
          <w:bCs w:val="0"/>
          <w:sz w:val="24"/>
          <w:szCs w:val="24"/>
        </w:rPr>
        <w:t xml:space="preserve"> Гагаузия, район</w:t>
      </w:r>
      <w:r w:rsidR="00B45134">
        <w:rPr>
          <w:rFonts w:asciiTheme="majorHAnsi" w:eastAsia="Times New Roman" w:hAnsiTheme="majorHAnsi" w:cstheme="majorHAnsi"/>
          <w:b w:val="0"/>
          <w:bCs w:val="0"/>
          <w:sz w:val="24"/>
          <w:szCs w:val="24"/>
          <w:lang w:val="ru-RU"/>
        </w:rPr>
        <w:t>ах</w:t>
      </w:r>
      <w:r w:rsidR="0028613C" w:rsidRPr="0028613C">
        <w:rPr>
          <w:rFonts w:asciiTheme="majorHAnsi" w:eastAsia="Times New Roman" w:hAnsiTheme="majorHAnsi" w:cstheme="majorHAnsi"/>
          <w:b w:val="0"/>
          <w:bCs w:val="0"/>
          <w:sz w:val="24"/>
          <w:szCs w:val="24"/>
        </w:rPr>
        <w:t xml:space="preserve"> Анений Ной, Бричень, К</w:t>
      </w:r>
      <w:r w:rsidR="00B45134">
        <w:rPr>
          <w:rFonts w:asciiTheme="majorHAnsi" w:eastAsia="Times New Roman" w:hAnsiTheme="majorHAnsi" w:cstheme="majorHAnsi"/>
          <w:b w:val="0"/>
          <w:bCs w:val="0"/>
          <w:sz w:val="24"/>
          <w:szCs w:val="24"/>
          <w:lang w:val="ru-RU"/>
        </w:rPr>
        <w:t>э</w:t>
      </w:r>
      <w:r w:rsidR="0028613C" w:rsidRPr="0028613C">
        <w:rPr>
          <w:rFonts w:asciiTheme="majorHAnsi" w:eastAsia="Times New Roman" w:hAnsiTheme="majorHAnsi" w:cstheme="majorHAnsi"/>
          <w:b w:val="0"/>
          <w:bCs w:val="0"/>
          <w:sz w:val="24"/>
          <w:szCs w:val="24"/>
        </w:rPr>
        <w:t>л</w:t>
      </w:r>
      <w:r w:rsidR="00B45134">
        <w:rPr>
          <w:rFonts w:asciiTheme="majorHAnsi" w:eastAsia="Times New Roman" w:hAnsiTheme="majorHAnsi" w:cstheme="majorHAnsi"/>
          <w:b w:val="0"/>
          <w:bCs w:val="0"/>
          <w:sz w:val="24"/>
          <w:szCs w:val="24"/>
          <w:lang w:val="ru-RU"/>
        </w:rPr>
        <w:t>э</w:t>
      </w:r>
      <w:r w:rsidR="0028613C" w:rsidRPr="0028613C">
        <w:rPr>
          <w:rFonts w:asciiTheme="majorHAnsi" w:eastAsia="Times New Roman" w:hAnsiTheme="majorHAnsi" w:cstheme="majorHAnsi"/>
          <w:b w:val="0"/>
          <w:bCs w:val="0"/>
          <w:sz w:val="24"/>
          <w:szCs w:val="24"/>
        </w:rPr>
        <w:t>раш</w:t>
      </w:r>
      <w:r w:rsidR="00B45134">
        <w:rPr>
          <w:rFonts w:asciiTheme="majorHAnsi" w:eastAsia="Times New Roman" w:hAnsiTheme="majorHAnsi" w:cstheme="majorHAnsi"/>
          <w:b w:val="0"/>
          <w:bCs w:val="0"/>
          <w:sz w:val="24"/>
          <w:szCs w:val="24"/>
          <w:lang w:val="ru-RU"/>
        </w:rPr>
        <w:t>ь</w:t>
      </w:r>
      <w:r w:rsidR="0028613C" w:rsidRPr="0028613C">
        <w:rPr>
          <w:rFonts w:asciiTheme="majorHAnsi" w:eastAsia="Times New Roman" w:hAnsiTheme="majorHAnsi" w:cstheme="majorHAnsi"/>
          <w:b w:val="0"/>
          <w:bCs w:val="0"/>
          <w:sz w:val="24"/>
          <w:szCs w:val="24"/>
        </w:rPr>
        <w:t>, Чимишлия, Дрокия, Дубэсарь, Единец, Ф</w:t>
      </w:r>
      <w:r w:rsidR="00B45134">
        <w:rPr>
          <w:rFonts w:asciiTheme="majorHAnsi" w:eastAsia="Times New Roman" w:hAnsiTheme="majorHAnsi" w:cstheme="majorHAnsi"/>
          <w:b w:val="0"/>
          <w:bCs w:val="0"/>
          <w:sz w:val="24"/>
          <w:szCs w:val="24"/>
          <w:lang w:val="ru-RU"/>
        </w:rPr>
        <w:t>э</w:t>
      </w:r>
      <w:r w:rsidR="0028613C" w:rsidRPr="0028613C">
        <w:rPr>
          <w:rFonts w:asciiTheme="majorHAnsi" w:eastAsia="Times New Roman" w:hAnsiTheme="majorHAnsi" w:cstheme="majorHAnsi"/>
          <w:b w:val="0"/>
          <w:bCs w:val="0"/>
          <w:sz w:val="24"/>
          <w:szCs w:val="24"/>
        </w:rPr>
        <w:t>лешть, Ор</w:t>
      </w:r>
      <w:r w:rsidR="00B45134">
        <w:rPr>
          <w:rFonts w:asciiTheme="majorHAnsi" w:eastAsia="Times New Roman" w:hAnsiTheme="majorHAnsi" w:cstheme="majorHAnsi"/>
          <w:b w:val="0"/>
          <w:bCs w:val="0"/>
          <w:sz w:val="24"/>
          <w:szCs w:val="24"/>
          <w:lang w:val="ru-RU"/>
        </w:rPr>
        <w:t>хей</w:t>
      </w:r>
      <w:r w:rsidR="0028613C" w:rsidRPr="0028613C">
        <w:rPr>
          <w:rFonts w:asciiTheme="majorHAnsi" w:eastAsia="Times New Roman" w:hAnsiTheme="majorHAnsi" w:cstheme="majorHAnsi"/>
          <w:b w:val="0"/>
          <w:bCs w:val="0"/>
          <w:sz w:val="24"/>
          <w:szCs w:val="24"/>
        </w:rPr>
        <w:t>, Рышкань, Тараклия. В Теленешт</w:t>
      </w:r>
      <w:r w:rsidR="00B45134">
        <w:rPr>
          <w:rFonts w:asciiTheme="majorHAnsi" w:eastAsia="Times New Roman" w:hAnsiTheme="majorHAnsi" w:cstheme="majorHAnsi"/>
          <w:b w:val="0"/>
          <w:bCs w:val="0"/>
          <w:sz w:val="24"/>
          <w:szCs w:val="24"/>
          <w:lang w:val="ru-RU"/>
        </w:rPr>
        <w:t>ь</w:t>
      </w:r>
      <w:r w:rsidR="0028613C" w:rsidRPr="0028613C">
        <w:rPr>
          <w:rFonts w:asciiTheme="majorHAnsi" w:eastAsia="Times New Roman" w:hAnsiTheme="majorHAnsi" w:cstheme="majorHAnsi"/>
          <w:b w:val="0"/>
          <w:bCs w:val="0"/>
          <w:sz w:val="24"/>
          <w:szCs w:val="24"/>
        </w:rPr>
        <w:t xml:space="preserve">, из 6 очистных сооружений, 5 не </w:t>
      </w:r>
      <w:r w:rsidR="00B45134">
        <w:rPr>
          <w:rFonts w:asciiTheme="majorHAnsi" w:eastAsia="Times New Roman" w:hAnsiTheme="majorHAnsi" w:cstheme="majorHAnsi"/>
          <w:b w:val="0"/>
          <w:bCs w:val="0"/>
          <w:sz w:val="24"/>
          <w:szCs w:val="24"/>
          <w:lang w:val="ru-RU"/>
        </w:rPr>
        <w:t>функциональны</w:t>
      </w:r>
      <w:r w:rsidR="0028613C" w:rsidRPr="0028613C">
        <w:rPr>
          <w:rFonts w:asciiTheme="majorHAnsi" w:eastAsia="Times New Roman" w:hAnsiTheme="majorHAnsi" w:cstheme="majorHAnsi"/>
          <w:b w:val="0"/>
          <w:bCs w:val="0"/>
          <w:sz w:val="24"/>
          <w:szCs w:val="24"/>
        </w:rPr>
        <w:t xml:space="preserve">, в </w:t>
      </w:r>
      <w:r w:rsidR="00B45134">
        <w:rPr>
          <w:rFonts w:asciiTheme="majorHAnsi" w:eastAsia="Times New Roman" w:hAnsiTheme="majorHAnsi" w:cstheme="majorHAnsi"/>
          <w:b w:val="0"/>
          <w:bCs w:val="0"/>
          <w:sz w:val="24"/>
          <w:szCs w:val="24"/>
          <w:lang w:val="ru-RU"/>
        </w:rPr>
        <w:t>Р</w:t>
      </w:r>
      <w:r w:rsidR="0028613C" w:rsidRPr="0028613C">
        <w:rPr>
          <w:rFonts w:asciiTheme="majorHAnsi" w:eastAsia="Times New Roman" w:hAnsiTheme="majorHAnsi" w:cstheme="majorHAnsi"/>
          <w:b w:val="0"/>
          <w:bCs w:val="0"/>
          <w:sz w:val="24"/>
          <w:szCs w:val="24"/>
        </w:rPr>
        <w:t>ези</w:t>
      </w:r>
      <w:r w:rsidR="00B45134">
        <w:rPr>
          <w:rFonts w:asciiTheme="majorHAnsi" w:eastAsia="Times New Roman" w:hAnsiTheme="majorHAnsi" w:cstheme="majorHAnsi"/>
          <w:b w:val="0"/>
          <w:bCs w:val="0"/>
          <w:sz w:val="24"/>
          <w:szCs w:val="24"/>
        </w:rPr>
        <w:t>не</w:t>
      </w:r>
      <w:r w:rsidR="0028613C" w:rsidRPr="0028613C">
        <w:rPr>
          <w:rFonts w:asciiTheme="majorHAnsi" w:eastAsia="Times New Roman" w:hAnsiTheme="majorHAnsi" w:cstheme="majorHAnsi"/>
          <w:b w:val="0"/>
          <w:bCs w:val="0"/>
          <w:sz w:val="24"/>
          <w:szCs w:val="24"/>
        </w:rPr>
        <w:t xml:space="preserve"> из 6 станций, 4 не </w:t>
      </w:r>
      <w:r w:rsidR="00B45134">
        <w:rPr>
          <w:rFonts w:asciiTheme="majorHAnsi" w:eastAsia="Times New Roman" w:hAnsiTheme="majorHAnsi" w:cstheme="majorHAnsi"/>
          <w:b w:val="0"/>
          <w:bCs w:val="0"/>
          <w:sz w:val="24"/>
          <w:szCs w:val="24"/>
          <w:lang w:val="ru-RU"/>
        </w:rPr>
        <w:t>функциональны</w:t>
      </w:r>
      <w:r w:rsidR="0028613C" w:rsidRPr="0028613C">
        <w:rPr>
          <w:rFonts w:asciiTheme="majorHAnsi" w:eastAsia="Times New Roman" w:hAnsiTheme="majorHAnsi" w:cstheme="majorHAnsi"/>
          <w:b w:val="0"/>
          <w:bCs w:val="0"/>
          <w:sz w:val="24"/>
          <w:szCs w:val="24"/>
        </w:rPr>
        <w:t>, в Донд</w:t>
      </w:r>
      <w:r w:rsidR="00B45134">
        <w:rPr>
          <w:rFonts w:asciiTheme="majorHAnsi" w:eastAsia="Times New Roman" w:hAnsiTheme="majorHAnsi" w:cstheme="majorHAnsi"/>
          <w:b w:val="0"/>
          <w:bCs w:val="0"/>
          <w:sz w:val="24"/>
          <w:szCs w:val="24"/>
          <w:lang w:val="ru-RU"/>
        </w:rPr>
        <w:t>ушень</w:t>
      </w:r>
      <w:r w:rsidR="0028613C" w:rsidRPr="0028613C">
        <w:rPr>
          <w:rFonts w:asciiTheme="majorHAnsi" w:eastAsia="Times New Roman" w:hAnsiTheme="majorHAnsi" w:cstheme="majorHAnsi"/>
          <w:b w:val="0"/>
          <w:bCs w:val="0"/>
          <w:sz w:val="24"/>
          <w:szCs w:val="24"/>
        </w:rPr>
        <w:t xml:space="preserve"> из 19 существующих</w:t>
      </w:r>
      <w:r w:rsidR="00B45134">
        <w:rPr>
          <w:rFonts w:asciiTheme="majorHAnsi" w:eastAsia="Times New Roman" w:hAnsiTheme="majorHAnsi" w:cstheme="majorHAnsi"/>
          <w:b w:val="0"/>
          <w:bCs w:val="0"/>
          <w:sz w:val="24"/>
          <w:szCs w:val="24"/>
          <w:lang w:val="ru-RU"/>
        </w:rPr>
        <w:t xml:space="preserve"> станций</w:t>
      </w:r>
      <w:r w:rsidR="0028613C" w:rsidRPr="0028613C">
        <w:rPr>
          <w:rFonts w:asciiTheme="majorHAnsi" w:eastAsia="Times New Roman" w:hAnsiTheme="majorHAnsi" w:cstheme="majorHAnsi"/>
          <w:b w:val="0"/>
          <w:bCs w:val="0"/>
          <w:sz w:val="24"/>
          <w:szCs w:val="24"/>
        </w:rPr>
        <w:t xml:space="preserve">, 14 не </w:t>
      </w:r>
      <w:r w:rsidR="00B45134">
        <w:rPr>
          <w:rFonts w:asciiTheme="majorHAnsi" w:eastAsia="Times New Roman" w:hAnsiTheme="majorHAnsi" w:cstheme="majorHAnsi"/>
          <w:b w:val="0"/>
          <w:bCs w:val="0"/>
          <w:sz w:val="24"/>
          <w:szCs w:val="24"/>
          <w:lang w:val="ru-RU"/>
        </w:rPr>
        <w:t>функциональны</w:t>
      </w:r>
      <w:r w:rsidR="0028613C" w:rsidRPr="0028613C">
        <w:rPr>
          <w:rFonts w:asciiTheme="majorHAnsi" w:eastAsia="Times New Roman" w:hAnsiTheme="majorHAnsi" w:cstheme="majorHAnsi"/>
          <w:b w:val="0"/>
          <w:bCs w:val="0"/>
          <w:sz w:val="24"/>
          <w:szCs w:val="24"/>
        </w:rPr>
        <w:t>, в Б</w:t>
      </w:r>
      <w:r w:rsidR="00B45134">
        <w:rPr>
          <w:rFonts w:asciiTheme="majorHAnsi" w:eastAsia="Times New Roman" w:hAnsiTheme="majorHAnsi" w:cstheme="majorHAnsi"/>
          <w:b w:val="0"/>
          <w:bCs w:val="0"/>
          <w:sz w:val="24"/>
          <w:szCs w:val="24"/>
          <w:lang w:val="ru-RU"/>
        </w:rPr>
        <w:t>а</w:t>
      </w:r>
      <w:r w:rsidR="0028613C" w:rsidRPr="0028613C">
        <w:rPr>
          <w:rFonts w:asciiTheme="majorHAnsi" w:eastAsia="Times New Roman" w:hAnsiTheme="majorHAnsi" w:cstheme="majorHAnsi"/>
          <w:b w:val="0"/>
          <w:bCs w:val="0"/>
          <w:sz w:val="24"/>
          <w:szCs w:val="24"/>
        </w:rPr>
        <w:t>сарабяск</w:t>
      </w:r>
      <w:r w:rsidR="00B45134">
        <w:rPr>
          <w:rFonts w:asciiTheme="majorHAnsi" w:eastAsia="Times New Roman" w:hAnsiTheme="majorHAnsi" w:cstheme="majorHAnsi"/>
          <w:b w:val="0"/>
          <w:bCs w:val="0"/>
          <w:sz w:val="24"/>
          <w:szCs w:val="24"/>
          <w:lang w:val="ru-RU"/>
        </w:rPr>
        <w:t>а</w:t>
      </w:r>
      <w:r w:rsidR="0028613C" w:rsidRPr="0028613C">
        <w:rPr>
          <w:rFonts w:asciiTheme="majorHAnsi" w:eastAsia="Times New Roman" w:hAnsiTheme="majorHAnsi" w:cstheme="majorHAnsi"/>
          <w:b w:val="0"/>
          <w:bCs w:val="0"/>
          <w:sz w:val="24"/>
          <w:szCs w:val="24"/>
        </w:rPr>
        <w:t xml:space="preserve"> из 4 станций, 3 не </w:t>
      </w:r>
      <w:r w:rsidR="00B45134">
        <w:rPr>
          <w:rFonts w:asciiTheme="majorHAnsi" w:eastAsia="Times New Roman" w:hAnsiTheme="majorHAnsi" w:cstheme="majorHAnsi"/>
          <w:b w:val="0"/>
          <w:bCs w:val="0"/>
          <w:sz w:val="24"/>
          <w:szCs w:val="24"/>
          <w:lang w:val="ru-RU"/>
        </w:rPr>
        <w:t>функциональны</w:t>
      </w:r>
      <w:r w:rsidR="0028613C" w:rsidRPr="0028613C">
        <w:rPr>
          <w:rFonts w:asciiTheme="majorHAnsi" w:eastAsia="Times New Roman" w:hAnsiTheme="majorHAnsi" w:cstheme="majorHAnsi"/>
          <w:b w:val="0"/>
          <w:bCs w:val="0"/>
          <w:sz w:val="24"/>
          <w:szCs w:val="24"/>
        </w:rPr>
        <w:t>, в Б</w:t>
      </w:r>
      <w:r w:rsidR="00B45134">
        <w:rPr>
          <w:rFonts w:asciiTheme="majorHAnsi" w:eastAsia="Times New Roman" w:hAnsiTheme="majorHAnsi" w:cstheme="majorHAnsi"/>
          <w:b w:val="0"/>
          <w:bCs w:val="0"/>
          <w:sz w:val="24"/>
          <w:szCs w:val="24"/>
          <w:lang w:val="ru-RU"/>
        </w:rPr>
        <w:t>элць</w:t>
      </w:r>
      <w:r w:rsidR="0028613C" w:rsidRPr="0028613C">
        <w:rPr>
          <w:rFonts w:asciiTheme="majorHAnsi" w:eastAsia="Times New Roman" w:hAnsiTheme="majorHAnsi" w:cstheme="majorHAnsi"/>
          <w:b w:val="0"/>
          <w:bCs w:val="0"/>
          <w:sz w:val="24"/>
          <w:szCs w:val="24"/>
        </w:rPr>
        <w:t xml:space="preserve"> из 2 </w:t>
      </w:r>
      <w:r w:rsidR="00B45134">
        <w:rPr>
          <w:rFonts w:asciiTheme="majorHAnsi" w:eastAsia="Times New Roman" w:hAnsiTheme="majorHAnsi" w:cstheme="majorHAnsi"/>
          <w:b w:val="0"/>
          <w:bCs w:val="0"/>
          <w:sz w:val="24"/>
          <w:szCs w:val="24"/>
          <w:lang w:val="ru-RU"/>
        </w:rPr>
        <w:t>функциональна</w:t>
      </w:r>
      <w:r w:rsidR="0028613C" w:rsidRPr="0028613C">
        <w:rPr>
          <w:rFonts w:asciiTheme="majorHAnsi" w:eastAsia="Times New Roman" w:hAnsiTheme="majorHAnsi" w:cstheme="majorHAnsi"/>
          <w:b w:val="0"/>
          <w:bCs w:val="0"/>
          <w:sz w:val="24"/>
          <w:szCs w:val="24"/>
        </w:rPr>
        <w:t xml:space="preserve"> только одна</w:t>
      </w:r>
      <w:r w:rsidR="00BE49FB" w:rsidRPr="008376FC">
        <w:rPr>
          <w:rFonts w:asciiTheme="majorHAnsi" w:eastAsia="Times New Roman" w:hAnsiTheme="majorHAnsi" w:cstheme="majorHAnsi"/>
          <w:b w:val="0"/>
          <w:bCs w:val="0"/>
          <w:sz w:val="24"/>
          <w:szCs w:val="24"/>
        </w:rPr>
        <w:t xml:space="preserve">. </w:t>
      </w:r>
    </w:p>
    <w:p w:rsidR="00BE49FB" w:rsidRPr="0028613C" w:rsidRDefault="0028613C" w:rsidP="0028613C">
      <w:pPr>
        <w:pStyle w:val="a3"/>
        <w:widowControl w:val="0"/>
        <w:numPr>
          <w:ilvl w:val="2"/>
          <w:numId w:val="39"/>
        </w:numPr>
        <w:autoSpaceDE w:val="0"/>
        <w:autoSpaceDN w:val="0"/>
        <w:spacing w:before="120" w:line="276" w:lineRule="auto"/>
        <w:ind w:left="0" w:firstLine="720"/>
        <w:jc w:val="both"/>
        <w:rPr>
          <w:rFonts w:asciiTheme="majorHAnsi" w:hAnsiTheme="majorHAnsi" w:cstheme="majorHAnsi"/>
          <w:b/>
          <w:color w:val="0070C0"/>
          <w:lang w:val="ro-RO"/>
        </w:rPr>
      </w:pPr>
      <w:r w:rsidRPr="0028613C">
        <w:rPr>
          <w:rFonts w:asciiTheme="majorHAnsi" w:hAnsiTheme="majorHAnsi" w:cstheme="majorHAnsi"/>
          <w:b/>
          <w:color w:val="0070C0"/>
          <w:lang w:val="ro-RO"/>
        </w:rPr>
        <w:t xml:space="preserve">Не все очистные сооружения имеют проектную документацию, </w:t>
      </w:r>
      <w:r w:rsidR="00B45134" w:rsidRPr="00B45134">
        <w:rPr>
          <w:rFonts w:asciiTheme="majorHAnsi" w:hAnsiTheme="majorHAnsi" w:cstheme="majorHAnsi"/>
          <w:b/>
          <w:color w:val="0070C0"/>
          <w:lang w:val="ro-RO"/>
        </w:rPr>
        <w:t>заключения ИООС</w:t>
      </w:r>
      <w:r w:rsidRPr="0028613C">
        <w:rPr>
          <w:rFonts w:asciiTheme="majorHAnsi" w:hAnsiTheme="majorHAnsi" w:cstheme="majorHAnsi"/>
          <w:b/>
          <w:color w:val="0070C0"/>
          <w:lang w:val="ro-RO"/>
        </w:rPr>
        <w:t xml:space="preserve"> и соответствуют </w:t>
      </w:r>
      <w:r w:rsidR="00B45134" w:rsidRPr="00B45134">
        <w:rPr>
          <w:rFonts w:asciiTheme="majorHAnsi" w:hAnsiTheme="majorHAnsi" w:cstheme="majorHAnsi"/>
          <w:b/>
          <w:color w:val="0070C0"/>
          <w:lang w:val="ro-RO"/>
        </w:rPr>
        <w:t>Н</w:t>
      </w:r>
      <w:r w:rsidRPr="0028613C">
        <w:rPr>
          <w:rFonts w:asciiTheme="majorHAnsi" w:hAnsiTheme="majorHAnsi" w:cstheme="majorHAnsi"/>
          <w:b/>
          <w:color w:val="0070C0"/>
          <w:lang w:val="ro-RO"/>
        </w:rPr>
        <w:t>орматив</w:t>
      </w:r>
      <w:r w:rsidR="00B45134" w:rsidRPr="00B45134">
        <w:rPr>
          <w:rFonts w:asciiTheme="majorHAnsi" w:hAnsiTheme="majorHAnsi" w:cstheme="majorHAnsi"/>
          <w:b/>
          <w:color w:val="0070C0"/>
          <w:lang w:val="ro-RO"/>
        </w:rPr>
        <w:t>у</w:t>
      </w:r>
      <w:r w:rsidRPr="0028613C">
        <w:rPr>
          <w:rFonts w:asciiTheme="majorHAnsi" w:hAnsiTheme="majorHAnsi" w:cstheme="majorHAnsi"/>
          <w:b/>
          <w:color w:val="0070C0"/>
          <w:lang w:val="ro-RO"/>
        </w:rPr>
        <w:t xml:space="preserve"> </w:t>
      </w:r>
      <w:r w:rsidR="00B45134" w:rsidRPr="00B45134">
        <w:rPr>
          <w:rFonts w:asciiTheme="majorHAnsi" w:hAnsiTheme="majorHAnsi" w:cstheme="majorHAnsi"/>
          <w:b/>
          <w:color w:val="0070C0"/>
          <w:lang w:val="ro-RO"/>
        </w:rPr>
        <w:t>ОДС</w:t>
      </w:r>
      <w:r w:rsidR="00BE49FB" w:rsidRPr="0028613C">
        <w:rPr>
          <w:rFonts w:asciiTheme="majorHAnsi" w:hAnsiTheme="majorHAnsi" w:cstheme="majorHAnsi"/>
          <w:b/>
          <w:color w:val="0070C0"/>
          <w:lang w:val="ro-RO"/>
        </w:rPr>
        <w:t>/</w:t>
      </w:r>
      <w:r w:rsidR="00B45134" w:rsidRPr="00B45134">
        <w:rPr>
          <w:rFonts w:asciiTheme="majorHAnsi" w:hAnsiTheme="majorHAnsi" w:cstheme="majorHAnsi"/>
          <w:b/>
          <w:color w:val="0070C0"/>
          <w:lang w:val="ro-RO"/>
        </w:rPr>
        <w:t>МДК</w:t>
      </w:r>
      <w:r w:rsidR="00BE49FB" w:rsidRPr="00812814">
        <w:rPr>
          <w:rFonts w:asciiTheme="majorHAnsi" w:hAnsiTheme="majorHAnsi" w:cstheme="majorHAnsi"/>
          <w:b/>
          <w:color w:val="0070C0"/>
          <w:vertAlign w:val="superscript"/>
        </w:rPr>
        <w:footnoteReference w:id="79"/>
      </w:r>
      <w:r w:rsidR="0022073F" w:rsidRPr="0028613C">
        <w:rPr>
          <w:rFonts w:asciiTheme="majorHAnsi" w:hAnsiTheme="majorHAnsi" w:cstheme="majorHAnsi"/>
          <w:b/>
          <w:color w:val="0070C0"/>
          <w:lang w:val="ro-RO"/>
        </w:rPr>
        <w:t>.</w:t>
      </w:r>
    </w:p>
    <w:p w:rsidR="00F638F7" w:rsidRPr="0028613C" w:rsidRDefault="00F638F7" w:rsidP="00F61756">
      <w:pPr>
        <w:pStyle w:val="a3"/>
        <w:widowControl w:val="0"/>
        <w:autoSpaceDE w:val="0"/>
        <w:autoSpaceDN w:val="0"/>
        <w:spacing w:before="120" w:line="276" w:lineRule="auto"/>
        <w:ind w:left="0"/>
        <w:jc w:val="both"/>
        <w:rPr>
          <w:rFonts w:asciiTheme="majorHAnsi" w:hAnsiTheme="majorHAnsi" w:cstheme="majorHAnsi"/>
          <w:b/>
          <w:color w:val="0070C0"/>
          <w:lang w:val="ro-RO"/>
        </w:rPr>
      </w:pPr>
    </w:p>
    <w:p w:rsidR="00BE49FB" w:rsidRDefault="00B45134" w:rsidP="00F61756">
      <w:pPr>
        <w:widowControl w:val="0"/>
        <w:autoSpaceDE w:val="0"/>
        <w:autoSpaceDN w:val="0"/>
        <w:spacing w:after="0" w:line="276" w:lineRule="auto"/>
        <w:jc w:val="both"/>
        <w:rPr>
          <w:rFonts w:asciiTheme="majorHAnsi" w:eastAsia="Times New Roman" w:hAnsiTheme="majorHAnsi" w:cstheme="majorHAnsi"/>
          <w:b w:val="0"/>
          <w:bCs w:val="0"/>
          <w:sz w:val="24"/>
          <w:szCs w:val="24"/>
        </w:rPr>
      </w:pPr>
      <w:r w:rsidRPr="00B45134">
        <w:rPr>
          <w:rFonts w:asciiTheme="majorHAnsi" w:eastAsia="Times New Roman" w:hAnsiTheme="majorHAnsi" w:cstheme="majorHAnsi"/>
          <w:b w:val="0"/>
          <w:bCs w:val="0"/>
          <w:sz w:val="24"/>
          <w:szCs w:val="24"/>
        </w:rPr>
        <w:t>Согласно</w:t>
      </w:r>
      <w:r w:rsidR="0028613C" w:rsidRPr="0028613C">
        <w:rPr>
          <w:rFonts w:asciiTheme="majorHAnsi" w:eastAsia="Times New Roman" w:hAnsiTheme="majorHAnsi" w:cstheme="majorHAnsi"/>
          <w:b w:val="0"/>
          <w:bCs w:val="0"/>
          <w:sz w:val="24"/>
          <w:szCs w:val="24"/>
        </w:rPr>
        <w:t xml:space="preserve"> данным </w:t>
      </w:r>
      <w:r>
        <w:rPr>
          <w:rFonts w:asciiTheme="majorHAnsi" w:eastAsia="Times New Roman" w:hAnsiTheme="majorHAnsi" w:cstheme="majorHAnsi"/>
          <w:b w:val="0"/>
          <w:bCs w:val="0"/>
          <w:sz w:val="24"/>
          <w:szCs w:val="24"/>
        </w:rPr>
        <w:t>ИООС</w:t>
      </w:r>
      <w:r w:rsidR="0028613C" w:rsidRPr="0028613C">
        <w:rPr>
          <w:rFonts w:asciiTheme="majorHAnsi" w:eastAsia="Times New Roman" w:hAnsiTheme="majorHAnsi" w:cstheme="majorHAnsi"/>
          <w:b w:val="0"/>
          <w:bCs w:val="0"/>
          <w:sz w:val="24"/>
          <w:szCs w:val="24"/>
        </w:rPr>
        <w:t xml:space="preserve">, из 270 единиц очистных сооружений, существующих в конце 2021 года, только 117, или 43,3%, имеют проектную документацию и </w:t>
      </w:r>
      <w:r w:rsidRPr="00B45134">
        <w:rPr>
          <w:rFonts w:asciiTheme="majorHAnsi" w:eastAsia="Times New Roman" w:hAnsiTheme="majorHAnsi" w:cstheme="majorHAnsi"/>
          <w:b w:val="0"/>
          <w:bCs w:val="0"/>
          <w:sz w:val="24"/>
          <w:szCs w:val="24"/>
        </w:rPr>
        <w:t>заключения</w:t>
      </w:r>
      <w:r w:rsidR="0028613C" w:rsidRPr="0028613C">
        <w:rPr>
          <w:rFonts w:asciiTheme="majorHAnsi" w:eastAsia="Times New Roman" w:hAnsiTheme="majorHAnsi" w:cstheme="majorHAnsi"/>
          <w:b w:val="0"/>
          <w:bCs w:val="0"/>
          <w:sz w:val="24"/>
          <w:szCs w:val="24"/>
        </w:rPr>
        <w:t xml:space="preserve"> </w:t>
      </w:r>
      <w:r w:rsidRPr="00B45134">
        <w:rPr>
          <w:rFonts w:asciiTheme="majorHAnsi" w:eastAsia="Times New Roman" w:hAnsiTheme="majorHAnsi" w:cstheme="majorHAnsi"/>
          <w:b w:val="0"/>
          <w:bCs w:val="0"/>
          <w:sz w:val="24"/>
          <w:szCs w:val="24"/>
        </w:rPr>
        <w:t>ГЭЭ</w:t>
      </w:r>
      <w:r w:rsidR="0028613C" w:rsidRPr="0028613C">
        <w:rPr>
          <w:rFonts w:asciiTheme="majorHAnsi" w:eastAsia="Times New Roman" w:hAnsiTheme="majorHAnsi" w:cstheme="majorHAnsi"/>
          <w:b w:val="0"/>
          <w:bCs w:val="0"/>
          <w:sz w:val="24"/>
          <w:szCs w:val="24"/>
        </w:rPr>
        <w:t xml:space="preserve">, </w:t>
      </w:r>
      <w:r w:rsidRPr="00B45134">
        <w:rPr>
          <w:rFonts w:asciiTheme="majorHAnsi" w:eastAsia="Times New Roman" w:hAnsiTheme="majorHAnsi" w:cstheme="majorHAnsi"/>
          <w:b w:val="0"/>
          <w:bCs w:val="0"/>
          <w:sz w:val="24"/>
          <w:szCs w:val="24"/>
        </w:rPr>
        <w:t>а</w:t>
      </w:r>
      <w:r w:rsidR="0028613C" w:rsidRPr="0028613C">
        <w:rPr>
          <w:rFonts w:asciiTheme="majorHAnsi" w:eastAsia="Times New Roman" w:hAnsiTheme="majorHAnsi" w:cstheme="majorHAnsi"/>
          <w:b w:val="0"/>
          <w:bCs w:val="0"/>
          <w:sz w:val="24"/>
          <w:szCs w:val="24"/>
        </w:rPr>
        <w:t xml:space="preserve"> 101, или 37,4%, соответствуют </w:t>
      </w:r>
      <w:r w:rsidRPr="00B45134">
        <w:rPr>
          <w:rFonts w:asciiTheme="majorHAnsi" w:eastAsia="Times New Roman" w:hAnsiTheme="majorHAnsi" w:cstheme="majorHAnsi"/>
          <w:b w:val="0"/>
          <w:bCs w:val="0"/>
          <w:sz w:val="24"/>
          <w:szCs w:val="24"/>
        </w:rPr>
        <w:t>Н</w:t>
      </w:r>
      <w:r w:rsidR="0028613C" w:rsidRPr="0028613C">
        <w:rPr>
          <w:rFonts w:asciiTheme="majorHAnsi" w:eastAsia="Times New Roman" w:hAnsiTheme="majorHAnsi" w:cstheme="majorHAnsi"/>
          <w:b w:val="0"/>
          <w:bCs w:val="0"/>
          <w:sz w:val="24"/>
          <w:szCs w:val="24"/>
        </w:rPr>
        <w:t>орматив</w:t>
      </w:r>
      <w:r w:rsidRPr="00B45134">
        <w:rPr>
          <w:rFonts w:asciiTheme="majorHAnsi" w:eastAsia="Times New Roman" w:hAnsiTheme="majorHAnsi" w:cstheme="majorHAnsi"/>
          <w:b w:val="0"/>
          <w:bCs w:val="0"/>
          <w:sz w:val="24"/>
          <w:szCs w:val="24"/>
        </w:rPr>
        <w:t>у</w:t>
      </w:r>
      <w:r w:rsidR="0028613C" w:rsidRPr="0028613C">
        <w:rPr>
          <w:rFonts w:asciiTheme="majorHAnsi" w:eastAsia="Times New Roman" w:hAnsiTheme="majorHAnsi" w:cstheme="majorHAnsi"/>
          <w:b w:val="0"/>
          <w:bCs w:val="0"/>
          <w:sz w:val="24"/>
          <w:szCs w:val="24"/>
        </w:rPr>
        <w:t xml:space="preserve"> </w:t>
      </w:r>
      <w:r w:rsidRPr="00B45134">
        <w:rPr>
          <w:rFonts w:asciiTheme="majorHAnsi" w:eastAsia="Times New Roman" w:hAnsiTheme="majorHAnsi" w:cstheme="majorHAnsi"/>
          <w:b w:val="0"/>
          <w:bCs w:val="0"/>
          <w:sz w:val="24"/>
          <w:szCs w:val="24"/>
        </w:rPr>
        <w:t>ОДС</w:t>
      </w:r>
      <w:r w:rsidR="0028613C" w:rsidRPr="0028613C">
        <w:rPr>
          <w:rFonts w:asciiTheme="majorHAnsi" w:eastAsia="Times New Roman" w:hAnsiTheme="majorHAnsi" w:cstheme="majorHAnsi"/>
          <w:b w:val="0"/>
          <w:bCs w:val="0"/>
          <w:sz w:val="24"/>
          <w:szCs w:val="24"/>
        </w:rPr>
        <w:t>/</w:t>
      </w:r>
      <w:r w:rsidRPr="00B45134">
        <w:rPr>
          <w:rFonts w:asciiTheme="majorHAnsi" w:eastAsia="Times New Roman" w:hAnsiTheme="majorHAnsi" w:cstheme="majorHAnsi"/>
          <w:b w:val="0"/>
          <w:bCs w:val="0"/>
          <w:sz w:val="24"/>
          <w:szCs w:val="24"/>
        </w:rPr>
        <w:t>МДК</w:t>
      </w:r>
      <w:r w:rsidR="00BE49FB" w:rsidRPr="008376FC">
        <w:rPr>
          <w:rFonts w:asciiTheme="majorHAnsi" w:eastAsia="Times New Roman" w:hAnsiTheme="majorHAnsi" w:cstheme="majorHAnsi"/>
          <w:b w:val="0"/>
          <w:bCs w:val="0"/>
          <w:sz w:val="24"/>
          <w:szCs w:val="24"/>
        </w:rPr>
        <w:t xml:space="preserve">. </w:t>
      </w:r>
    </w:p>
    <w:tbl>
      <w:tblPr>
        <w:tblStyle w:val="TableGrid1"/>
        <w:tblW w:w="9823" w:type="dxa"/>
        <w:tblLook w:val="04A0" w:firstRow="1" w:lastRow="0" w:firstColumn="1" w:lastColumn="0" w:noHBand="0" w:noVBand="1"/>
      </w:tblPr>
      <w:tblGrid>
        <w:gridCol w:w="622"/>
        <w:gridCol w:w="1350"/>
        <w:gridCol w:w="1661"/>
        <w:gridCol w:w="1542"/>
        <w:gridCol w:w="1617"/>
        <w:gridCol w:w="1661"/>
        <w:gridCol w:w="1632"/>
      </w:tblGrid>
      <w:tr w:rsidR="00777DAC" w:rsidRPr="008376FC" w:rsidTr="00B01904">
        <w:trPr>
          <w:trHeight w:val="344"/>
        </w:trPr>
        <w:tc>
          <w:tcPr>
            <w:tcW w:w="9823" w:type="dxa"/>
            <w:gridSpan w:val="7"/>
            <w:tcBorders>
              <w:top w:val="nil"/>
              <w:left w:val="nil"/>
              <w:bottom w:val="single" w:sz="4" w:space="0" w:color="auto"/>
              <w:right w:val="nil"/>
            </w:tcBorders>
            <w:shd w:val="clear" w:color="auto" w:fill="FFFFFF" w:themeFill="background1"/>
          </w:tcPr>
          <w:p w:rsidR="00214F0C" w:rsidRDefault="00DF3700" w:rsidP="00214F0C">
            <w:pPr>
              <w:spacing w:line="276"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Таблица №</w:t>
            </w:r>
            <w:r w:rsidR="00312077" w:rsidRPr="008376FC">
              <w:rPr>
                <w:rFonts w:asciiTheme="majorHAnsi" w:eastAsia="Times New Roman" w:hAnsiTheme="majorHAnsi" w:cstheme="majorHAnsi"/>
                <w:sz w:val="20"/>
                <w:szCs w:val="20"/>
              </w:rPr>
              <w:t>1</w:t>
            </w:r>
            <w:r w:rsidR="00FF1425" w:rsidRPr="008376FC">
              <w:rPr>
                <w:rFonts w:asciiTheme="majorHAnsi" w:eastAsia="Times New Roman" w:hAnsiTheme="majorHAnsi" w:cstheme="majorHAnsi"/>
                <w:sz w:val="20"/>
                <w:szCs w:val="20"/>
              </w:rPr>
              <w:t>9</w:t>
            </w:r>
          </w:p>
          <w:p w:rsidR="00777DAC" w:rsidRPr="008376FC" w:rsidRDefault="00B45134" w:rsidP="00F61756">
            <w:pPr>
              <w:spacing w:line="276" w:lineRule="auto"/>
              <w:jc w:val="both"/>
              <w:rPr>
                <w:rFonts w:asciiTheme="majorHAnsi" w:eastAsia="Times New Roman" w:hAnsiTheme="majorHAnsi" w:cstheme="majorHAnsi"/>
                <w:bCs w:val="0"/>
                <w:sz w:val="20"/>
                <w:szCs w:val="20"/>
                <w:lang w:eastAsia="ru-RU"/>
              </w:rPr>
            </w:pPr>
            <w:r w:rsidRPr="00B45134">
              <w:rPr>
                <w:rFonts w:asciiTheme="majorHAnsi" w:eastAsia="Times New Roman" w:hAnsiTheme="majorHAnsi" w:cstheme="majorHAnsi"/>
                <w:bCs w:val="0"/>
                <w:sz w:val="20"/>
                <w:szCs w:val="20"/>
                <w:lang w:eastAsia="ru-RU"/>
              </w:rPr>
              <w:t>Количество очистных сооружений, которые имеют проектные документы/заключения ГЭЭ и соответствуют Нормативу ОДС/МДК</w:t>
            </w:r>
          </w:p>
        </w:tc>
      </w:tr>
      <w:tr w:rsidR="00BE49FB" w:rsidRPr="008376FC" w:rsidTr="00214F0C">
        <w:trPr>
          <w:trHeight w:val="151"/>
        </w:trPr>
        <w:tc>
          <w:tcPr>
            <w:tcW w:w="661" w:type="dxa"/>
            <w:vMerge w:val="restart"/>
            <w:tcBorders>
              <w:top w:val="single" w:sz="4" w:space="0" w:color="auto"/>
            </w:tcBorders>
            <w:shd w:val="clear" w:color="auto" w:fill="BDD6EE" w:themeFill="accent1" w:themeFillTint="66"/>
            <w:hideMark/>
          </w:tcPr>
          <w:p w:rsidR="00BE49FB" w:rsidRPr="00B45134" w:rsidRDefault="00B45134" w:rsidP="00F61756">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Год</w:t>
            </w:r>
          </w:p>
        </w:tc>
        <w:tc>
          <w:tcPr>
            <w:tcW w:w="1350" w:type="dxa"/>
            <w:vMerge w:val="restart"/>
            <w:tcBorders>
              <w:top w:val="single" w:sz="4" w:space="0" w:color="auto"/>
            </w:tcBorders>
            <w:shd w:val="clear" w:color="auto" w:fill="BDD6EE" w:themeFill="accent1" w:themeFillTint="66"/>
            <w:hideMark/>
          </w:tcPr>
          <w:p w:rsidR="00BE49FB" w:rsidRPr="00D87509" w:rsidRDefault="00B45134" w:rsidP="00D87509">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Кол-во</w:t>
            </w:r>
            <w:r w:rsidR="00D87509">
              <w:rPr>
                <w:rFonts w:asciiTheme="majorHAnsi" w:eastAsia="Times New Roman" w:hAnsiTheme="majorHAnsi" w:cstheme="majorHAnsi"/>
                <w:bCs w:val="0"/>
                <w:sz w:val="20"/>
                <w:szCs w:val="20"/>
                <w:lang w:val="ru-RU" w:eastAsia="ru-RU"/>
              </w:rPr>
              <w:t xml:space="preserve"> СОСВ</w:t>
            </w:r>
            <w:r w:rsidR="0022073F">
              <w:rPr>
                <w:rFonts w:asciiTheme="majorHAnsi" w:eastAsia="Times New Roman" w:hAnsiTheme="majorHAnsi" w:cstheme="majorHAnsi"/>
                <w:bCs w:val="0"/>
                <w:sz w:val="20"/>
                <w:szCs w:val="20"/>
                <w:lang w:eastAsia="ru-RU"/>
              </w:rPr>
              <w:t>,</w:t>
            </w:r>
            <w:r w:rsidR="00BE49FB" w:rsidRPr="008376FC">
              <w:rPr>
                <w:rFonts w:asciiTheme="majorHAnsi" w:eastAsia="Times New Roman" w:hAnsiTheme="majorHAnsi" w:cstheme="majorHAnsi"/>
                <w:bCs w:val="0"/>
                <w:sz w:val="20"/>
                <w:szCs w:val="20"/>
                <w:lang w:eastAsia="ru-RU"/>
              </w:rPr>
              <w:t xml:space="preserve"> </w:t>
            </w:r>
            <w:r w:rsidR="00D87509">
              <w:rPr>
                <w:rFonts w:asciiTheme="majorHAnsi" w:eastAsia="Times New Roman" w:hAnsiTheme="majorHAnsi" w:cstheme="majorHAnsi"/>
                <w:bCs w:val="0"/>
                <w:sz w:val="20"/>
                <w:szCs w:val="20"/>
                <w:lang w:val="ru-RU" w:eastAsia="ru-RU"/>
              </w:rPr>
              <w:t>всего</w:t>
            </w:r>
          </w:p>
        </w:tc>
        <w:tc>
          <w:tcPr>
            <w:tcW w:w="1501" w:type="dxa"/>
            <w:vMerge w:val="restart"/>
            <w:tcBorders>
              <w:top w:val="single" w:sz="4" w:space="0" w:color="auto"/>
            </w:tcBorders>
            <w:shd w:val="clear" w:color="auto" w:fill="BDD6EE" w:themeFill="accent1" w:themeFillTint="66"/>
          </w:tcPr>
          <w:p w:rsidR="00BE49FB" w:rsidRPr="008376FC" w:rsidRDefault="00D87509" w:rsidP="00D87509">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В том числе функциональные СОСВ</w:t>
            </w:r>
          </w:p>
        </w:tc>
        <w:tc>
          <w:tcPr>
            <w:tcW w:w="6311" w:type="dxa"/>
            <w:gridSpan w:val="4"/>
            <w:tcBorders>
              <w:top w:val="single" w:sz="4" w:space="0" w:color="auto"/>
            </w:tcBorders>
            <w:shd w:val="clear" w:color="auto" w:fill="BDD6EE" w:themeFill="accent1" w:themeFillTint="66"/>
            <w:hideMark/>
          </w:tcPr>
          <w:p w:rsidR="00BE49FB" w:rsidRPr="008376FC" w:rsidRDefault="00D87509" w:rsidP="00F61756">
            <w:pPr>
              <w:spacing w:line="276" w:lineRule="auto"/>
              <w:jc w:val="center"/>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Из которых</w:t>
            </w:r>
            <w:r w:rsidR="00BE49FB" w:rsidRPr="008376FC">
              <w:rPr>
                <w:rFonts w:asciiTheme="majorHAnsi" w:eastAsia="Times New Roman" w:hAnsiTheme="majorHAnsi" w:cstheme="majorHAnsi"/>
                <w:bCs w:val="0"/>
                <w:sz w:val="20"/>
                <w:szCs w:val="20"/>
                <w:lang w:eastAsia="ru-RU"/>
              </w:rPr>
              <w:t>:</w:t>
            </w:r>
          </w:p>
        </w:tc>
      </w:tr>
      <w:tr w:rsidR="00BE49FB" w:rsidRPr="008376FC" w:rsidTr="00B01904">
        <w:trPr>
          <w:trHeight w:val="742"/>
        </w:trPr>
        <w:tc>
          <w:tcPr>
            <w:tcW w:w="661"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1350"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1501" w:type="dxa"/>
            <w:vMerge/>
            <w:shd w:val="clear" w:color="auto" w:fill="BDD6EE" w:themeFill="accent1" w:themeFillTint="66"/>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1401" w:type="dxa"/>
            <w:shd w:val="clear" w:color="auto" w:fill="BDD6EE" w:themeFill="accent1" w:themeFillTint="66"/>
            <w:hideMark/>
          </w:tcPr>
          <w:p w:rsidR="00BE49FB" w:rsidRPr="00D87509" w:rsidRDefault="00D87509" w:rsidP="00D87509">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Имеют проектную документацию</w:t>
            </w:r>
            <w:r w:rsidR="00BE49FB" w:rsidRPr="008376FC">
              <w:rPr>
                <w:rFonts w:asciiTheme="majorHAnsi" w:eastAsia="Times New Roman" w:hAnsiTheme="majorHAnsi" w:cstheme="majorHAnsi"/>
                <w:bCs w:val="0"/>
                <w:sz w:val="20"/>
                <w:szCs w:val="20"/>
                <w:lang w:eastAsia="ru-RU"/>
              </w:rPr>
              <w:t>/</w:t>
            </w:r>
            <w:r w:rsidR="00312077"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заключения ГЭЭ</w:t>
            </w:r>
          </w:p>
        </w:tc>
        <w:tc>
          <w:tcPr>
            <w:tcW w:w="1617"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xml:space="preserve">% </w:t>
            </w:r>
            <w:r w:rsidR="00D87509">
              <w:rPr>
                <w:rFonts w:asciiTheme="majorHAnsi" w:eastAsia="Times New Roman" w:hAnsiTheme="majorHAnsi" w:cstheme="majorHAnsi"/>
                <w:bCs w:val="0"/>
                <w:sz w:val="20"/>
                <w:szCs w:val="20"/>
                <w:lang w:val="ru-RU" w:eastAsia="ru-RU"/>
              </w:rPr>
              <w:t>в общем кол-ве</w:t>
            </w:r>
          </w:p>
        </w:tc>
        <w:tc>
          <w:tcPr>
            <w:tcW w:w="1661" w:type="dxa"/>
            <w:shd w:val="clear" w:color="auto" w:fill="BDD6EE" w:themeFill="accent1" w:themeFillTint="66"/>
            <w:hideMark/>
          </w:tcPr>
          <w:p w:rsidR="00BE49FB" w:rsidRPr="008376FC" w:rsidRDefault="00D87509" w:rsidP="00F61756">
            <w:pPr>
              <w:spacing w:line="276" w:lineRule="auto"/>
              <w:jc w:val="both"/>
              <w:rPr>
                <w:rFonts w:asciiTheme="majorHAnsi" w:eastAsia="Times New Roman" w:hAnsiTheme="majorHAnsi" w:cstheme="majorHAnsi"/>
                <w:bCs w:val="0"/>
                <w:sz w:val="20"/>
                <w:szCs w:val="20"/>
                <w:lang w:eastAsia="ru-RU"/>
              </w:rPr>
            </w:pPr>
            <w:r w:rsidRPr="00B45134">
              <w:rPr>
                <w:rFonts w:asciiTheme="majorHAnsi" w:eastAsia="Times New Roman" w:hAnsiTheme="majorHAnsi" w:cstheme="majorHAnsi"/>
                <w:bCs w:val="0"/>
                <w:sz w:val="20"/>
                <w:szCs w:val="20"/>
                <w:lang w:eastAsia="ru-RU"/>
              </w:rPr>
              <w:t>соответствуют Нормативу ОДС/МДК</w:t>
            </w:r>
          </w:p>
        </w:tc>
        <w:tc>
          <w:tcPr>
            <w:tcW w:w="1632" w:type="dxa"/>
            <w:shd w:val="clear" w:color="auto" w:fill="BDD6EE" w:themeFill="accent1" w:themeFillTint="66"/>
            <w:hideMark/>
          </w:tcPr>
          <w:p w:rsidR="00BE49FB" w:rsidRPr="008376FC" w:rsidRDefault="00BE49FB" w:rsidP="00D87509">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xml:space="preserve">% </w:t>
            </w:r>
            <w:r w:rsidR="00D87509">
              <w:rPr>
                <w:rFonts w:asciiTheme="majorHAnsi" w:eastAsia="Times New Roman" w:hAnsiTheme="majorHAnsi" w:cstheme="majorHAnsi"/>
                <w:bCs w:val="0"/>
                <w:sz w:val="20"/>
                <w:szCs w:val="20"/>
                <w:lang w:val="ru-RU" w:eastAsia="ru-RU"/>
              </w:rPr>
              <w:t>в общем кол-ве</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2016</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195</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157</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99</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50,8%</w:t>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9,7%</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2017</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166</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126</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59,2%</w:t>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8,0%</w:t>
            </w:r>
            <w:r w:rsidRPr="008376FC">
              <w:rPr>
                <w:rFonts w:asciiTheme="majorHAnsi" w:eastAsia="Times New Roman" w:hAnsiTheme="majorHAnsi" w:cstheme="majorHAnsi"/>
                <w:bCs w:val="0"/>
                <w:color w:val="FF0000"/>
                <w:sz w:val="20"/>
                <w:szCs w:val="20"/>
                <w:lang w:eastAsia="ru-RU"/>
              </w:rPr>
              <w:sym w:font="Wingdings" w:char="F06C"/>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2018</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233</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190</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144</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61,8%</w:t>
            </w:r>
            <w:r w:rsidRPr="008376FC">
              <w:rPr>
                <w:rFonts w:asciiTheme="majorHAnsi" w:eastAsia="Times New Roman" w:hAnsiTheme="majorHAnsi" w:cstheme="majorHAnsi"/>
                <w:bCs w:val="0"/>
                <w:color w:val="FF0000"/>
                <w:sz w:val="20"/>
                <w:szCs w:val="20"/>
                <w:lang w:eastAsia="ru-RU"/>
              </w:rPr>
              <w:sym w:font="Wingdings" w:char="F06C"/>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53</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22,7%</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2019</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262</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203</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154</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58,8%</w:t>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52</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19,8%</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2020</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271</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211</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152</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56,1%</w:t>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105</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38,7%</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2021</w:t>
            </w:r>
          </w:p>
        </w:tc>
        <w:tc>
          <w:tcPr>
            <w:tcW w:w="1350"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270</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209</w:t>
            </w:r>
          </w:p>
        </w:tc>
        <w:tc>
          <w:tcPr>
            <w:tcW w:w="1401"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117</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43,3%</w:t>
            </w:r>
            <w:r w:rsidRPr="008376FC">
              <w:rPr>
                <w:rFonts w:asciiTheme="majorHAnsi" w:eastAsia="Times New Roman" w:hAnsiTheme="majorHAnsi" w:cstheme="majorHAnsi"/>
                <w:bCs w:val="0"/>
                <w:color w:val="FF0000"/>
                <w:sz w:val="20"/>
                <w:szCs w:val="20"/>
                <w:lang w:eastAsia="ru-RU"/>
              </w:rPr>
              <w:sym w:font="Wingdings" w:char="F06C"/>
            </w:r>
          </w:p>
        </w:tc>
        <w:tc>
          <w:tcPr>
            <w:tcW w:w="1661"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101</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37,4%</w:t>
            </w:r>
            <w:r w:rsidRPr="008376FC">
              <w:rPr>
                <w:rFonts w:asciiTheme="majorHAnsi" w:eastAsia="Times New Roman" w:hAnsiTheme="majorHAnsi" w:cstheme="majorHAnsi"/>
                <w:bCs w:val="0"/>
                <w:color w:val="FF0000"/>
                <w:sz w:val="20"/>
                <w:szCs w:val="20"/>
                <w:lang w:eastAsia="ru-RU"/>
              </w:rPr>
              <w:sym w:font="Wingdings" w:char="F06C"/>
            </w:r>
          </w:p>
        </w:tc>
      </w:tr>
      <w:tr w:rsidR="00777DAC" w:rsidRPr="008376FC" w:rsidTr="00B01904">
        <w:trPr>
          <w:trHeight w:val="225"/>
        </w:trPr>
        <w:tc>
          <w:tcPr>
            <w:tcW w:w="9823" w:type="dxa"/>
            <w:gridSpan w:val="7"/>
          </w:tcPr>
          <w:p w:rsidR="00777DAC" w:rsidRPr="008376FC" w:rsidRDefault="00174386" w:rsidP="00D87509">
            <w:pPr>
              <w:widowControl w:val="0"/>
              <w:autoSpaceDE w:val="0"/>
              <w:autoSpaceDN w:val="0"/>
              <w:spacing w:line="276" w:lineRule="auto"/>
              <w:ind w:left="45"/>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Источник</w:t>
            </w:r>
            <w:r w:rsidR="00777DAC" w:rsidRPr="008376FC">
              <w:rPr>
                <w:rFonts w:asciiTheme="majorHAnsi" w:eastAsia="Times New Roman" w:hAnsiTheme="majorHAnsi" w:cstheme="majorHAnsi"/>
                <w:b w:val="0"/>
                <w:bCs w:val="0"/>
                <w:sz w:val="20"/>
                <w:szCs w:val="20"/>
              </w:rPr>
              <w:t xml:space="preserve">: </w:t>
            </w:r>
            <w:r w:rsidR="00D87509">
              <w:rPr>
                <w:rFonts w:asciiTheme="majorHAnsi" w:eastAsia="Times New Roman" w:hAnsiTheme="majorHAnsi" w:cstheme="majorHAnsi"/>
                <w:b w:val="0"/>
                <w:bCs w:val="0"/>
                <w:sz w:val="20"/>
                <w:szCs w:val="20"/>
                <w:lang w:val="ru-RU"/>
              </w:rPr>
              <w:t>Данные</w:t>
            </w:r>
            <w:r w:rsidR="00777DAC" w:rsidRPr="008376FC">
              <w:rPr>
                <w:rFonts w:asciiTheme="majorHAnsi" w:eastAsia="Times New Roman" w:hAnsiTheme="majorHAnsi" w:cstheme="majorHAnsi"/>
                <w:b w:val="0"/>
                <w:bCs w:val="0"/>
                <w:sz w:val="20"/>
                <w:szCs w:val="20"/>
              </w:rPr>
              <w:t xml:space="preserve"> </w:t>
            </w:r>
            <w:r w:rsidR="00B45134">
              <w:rPr>
                <w:rFonts w:asciiTheme="majorHAnsi" w:eastAsia="Times New Roman" w:hAnsiTheme="majorHAnsi" w:cstheme="majorHAnsi"/>
                <w:b w:val="0"/>
                <w:bCs w:val="0"/>
                <w:sz w:val="20"/>
                <w:szCs w:val="20"/>
              </w:rPr>
              <w:t>ИООС</w:t>
            </w:r>
            <w:r w:rsidR="00777DAC" w:rsidRPr="008376FC">
              <w:rPr>
                <w:rFonts w:asciiTheme="majorHAnsi" w:eastAsia="Times New Roman" w:hAnsiTheme="majorHAnsi" w:cstheme="majorHAnsi"/>
                <w:b w:val="0"/>
                <w:bCs w:val="0"/>
                <w:sz w:val="20"/>
                <w:szCs w:val="20"/>
              </w:rPr>
              <w:t>.</w:t>
            </w:r>
          </w:p>
        </w:tc>
      </w:tr>
    </w:tbl>
    <w:p w:rsidR="00BE49FB" w:rsidRDefault="0028613C"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 xml:space="preserve">Данные </w:t>
      </w:r>
      <w:r w:rsidR="00D87509">
        <w:rPr>
          <w:rFonts w:asciiTheme="majorHAnsi" w:eastAsia="Times New Roman" w:hAnsiTheme="majorHAnsi" w:cstheme="majorHAnsi"/>
          <w:b w:val="0"/>
          <w:bCs w:val="0"/>
          <w:sz w:val="24"/>
          <w:szCs w:val="24"/>
          <w:lang w:val="ru-RU"/>
        </w:rPr>
        <w:t xml:space="preserve">из </w:t>
      </w:r>
      <w:r w:rsidRPr="0028613C">
        <w:rPr>
          <w:rFonts w:asciiTheme="majorHAnsi" w:eastAsia="Times New Roman" w:hAnsiTheme="majorHAnsi" w:cstheme="majorHAnsi"/>
          <w:b w:val="0"/>
          <w:bCs w:val="0"/>
          <w:sz w:val="24"/>
          <w:szCs w:val="24"/>
        </w:rPr>
        <w:t xml:space="preserve">таблицы показывают, что по состоянию на конец 2021 года более 56,7% (153) очистных сооружений не имели проектных документов и </w:t>
      </w:r>
      <w:r w:rsidR="00D87509">
        <w:rPr>
          <w:rFonts w:asciiTheme="majorHAnsi" w:eastAsia="Times New Roman" w:hAnsiTheme="majorHAnsi" w:cstheme="majorHAnsi"/>
          <w:b w:val="0"/>
          <w:bCs w:val="0"/>
          <w:sz w:val="24"/>
          <w:szCs w:val="24"/>
        </w:rPr>
        <w:t>заключений ГЭЭ</w:t>
      </w:r>
      <w:r w:rsidRPr="0028613C">
        <w:rPr>
          <w:rFonts w:asciiTheme="majorHAnsi" w:eastAsia="Times New Roman" w:hAnsiTheme="majorHAnsi" w:cstheme="majorHAnsi"/>
          <w:b w:val="0"/>
          <w:bCs w:val="0"/>
          <w:sz w:val="24"/>
          <w:szCs w:val="24"/>
        </w:rPr>
        <w:t>, в то же время</w:t>
      </w:r>
      <w:r w:rsidR="00D87509">
        <w:rPr>
          <w:rFonts w:asciiTheme="majorHAnsi" w:eastAsia="Times New Roman" w:hAnsiTheme="majorHAnsi" w:cstheme="majorHAnsi"/>
          <w:b w:val="0"/>
          <w:bCs w:val="0"/>
          <w:sz w:val="24"/>
          <w:szCs w:val="24"/>
          <w:lang w:val="ru-RU"/>
        </w:rPr>
        <w:t>,</w:t>
      </w:r>
      <w:r w:rsidRPr="0028613C">
        <w:rPr>
          <w:rFonts w:asciiTheme="majorHAnsi" w:eastAsia="Times New Roman" w:hAnsiTheme="majorHAnsi" w:cstheme="majorHAnsi"/>
          <w:b w:val="0"/>
          <w:bCs w:val="0"/>
          <w:sz w:val="24"/>
          <w:szCs w:val="24"/>
        </w:rPr>
        <w:t xml:space="preserve"> в период с 2016 по 2021 год количество станций, имеющих проектную документацию и </w:t>
      </w:r>
      <w:r w:rsidR="00D87509">
        <w:rPr>
          <w:rFonts w:asciiTheme="majorHAnsi" w:eastAsia="Times New Roman" w:hAnsiTheme="majorHAnsi" w:cstheme="majorHAnsi"/>
          <w:b w:val="0"/>
          <w:bCs w:val="0"/>
          <w:sz w:val="24"/>
          <w:szCs w:val="24"/>
        </w:rPr>
        <w:t>заключений ГЭЭ</w:t>
      </w:r>
      <w:r w:rsidRPr="0028613C">
        <w:rPr>
          <w:rFonts w:asciiTheme="majorHAnsi" w:eastAsia="Times New Roman" w:hAnsiTheme="majorHAnsi" w:cstheme="majorHAnsi"/>
          <w:b w:val="0"/>
          <w:bCs w:val="0"/>
          <w:sz w:val="24"/>
          <w:szCs w:val="24"/>
        </w:rPr>
        <w:t xml:space="preserve">, увеличилось на 18 единиц. По сравнению с 2016 годом количество очистных сооружений, соответствующих </w:t>
      </w:r>
      <w:r w:rsidR="00D87509" w:rsidRPr="00D87509">
        <w:rPr>
          <w:rFonts w:asciiTheme="majorHAnsi" w:eastAsia="Times New Roman" w:hAnsiTheme="majorHAnsi" w:cstheme="majorHAnsi"/>
          <w:b w:val="0"/>
          <w:bCs w:val="0"/>
          <w:sz w:val="24"/>
          <w:szCs w:val="24"/>
        </w:rPr>
        <w:t>Н</w:t>
      </w:r>
      <w:r w:rsidRPr="0028613C">
        <w:rPr>
          <w:rFonts w:asciiTheme="majorHAnsi" w:eastAsia="Times New Roman" w:hAnsiTheme="majorHAnsi" w:cstheme="majorHAnsi"/>
          <w:b w:val="0"/>
          <w:bCs w:val="0"/>
          <w:sz w:val="24"/>
          <w:szCs w:val="24"/>
        </w:rPr>
        <w:t>орматив</w:t>
      </w:r>
      <w:r w:rsidR="00D87509" w:rsidRPr="00D87509">
        <w:rPr>
          <w:rFonts w:asciiTheme="majorHAnsi" w:eastAsia="Times New Roman" w:hAnsiTheme="majorHAnsi" w:cstheme="majorHAnsi"/>
          <w:b w:val="0"/>
          <w:bCs w:val="0"/>
          <w:sz w:val="24"/>
          <w:szCs w:val="24"/>
        </w:rPr>
        <w:t>у</w:t>
      </w:r>
      <w:r w:rsidRPr="0028613C">
        <w:rPr>
          <w:rFonts w:asciiTheme="majorHAnsi" w:eastAsia="Times New Roman" w:hAnsiTheme="majorHAnsi" w:cstheme="majorHAnsi"/>
          <w:b w:val="0"/>
          <w:bCs w:val="0"/>
          <w:sz w:val="24"/>
          <w:szCs w:val="24"/>
        </w:rPr>
        <w:t xml:space="preserve"> </w:t>
      </w:r>
      <w:r w:rsidR="00D87509">
        <w:rPr>
          <w:rFonts w:asciiTheme="majorHAnsi" w:eastAsia="Times New Roman" w:hAnsiTheme="majorHAnsi" w:cstheme="majorHAnsi"/>
          <w:b w:val="0"/>
          <w:bCs w:val="0"/>
          <w:sz w:val="24"/>
          <w:szCs w:val="24"/>
          <w:lang w:val="ru-RU"/>
        </w:rPr>
        <w:t>ОДС</w:t>
      </w:r>
      <w:r w:rsidRPr="0028613C">
        <w:rPr>
          <w:rFonts w:asciiTheme="majorHAnsi" w:eastAsia="Times New Roman" w:hAnsiTheme="majorHAnsi" w:cstheme="majorHAnsi"/>
          <w:b w:val="0"/>
          <w:bCs w:val="0"/>
          <w:sz w:val="24"/>
          <w:szCs w:val="24"/>
        </w:rPr>
        <w:t>/</w:t>
      </w:r>
      <w:r w:rsidR="00D87509">
        <w:rPr>
          <w:rFonts w:asciiTheme="majorHAnsi" w:eastAsia="Times New Roman" w:hAnsiTheme="majorHAnsi" w:cstheme="majorHAnsi"/>
          <w:b w:val="0"/>
          <w:bCs w:val="0"/>
          <w:sz w:val="24"/>
          <w:szCs w:val="24"/>
          <w:lang w:val="ru-RU"/>
        </w:rPr>
        <w:t>МДК</w:t>
      </w:r>
      <w:r w:rsidRPr="0028613C">
        <w:rPr>
          <w:rFonts w:asciiTheme="majorHAnsi" w:eastAsia="Times New Roman" w:hAnsiTheme="majorHAnsi" w:cstheme="majorHAnsi"/>
          <w:b w:val="0"/>
          <w:bCs w:val="0"/>
          <w:sz w:val="24"/>
          <w:szCs w:val="24"/>
        </w:rPr>
        <w:t xml:space="preserve">, значительно увеличилось с 19 единиц в 2016 году до 101 единицы, или более чем в 5 раз в 2021 году, таким образом, </w:t>
      </w:r>
      <w:r w:rsidR="00D87509" w:rsidRPr="00D87509">
        <w:rPr>
          <w:rFonts w:asciiTheme="majorHAnsi" w:eastAsia="Times New Roman" w:hAnsiTheme="majorHAnsi" w:cstheme="majorHAnsi"/>
          <w:b w:val="0"/>
          <w:bCs w:val="0"/>
          <w:sz w:val="24"/>
          <w:szCs w:val="24"/>
        </w:rPr>
        <w:t xml:space="preserve">субъекты, </w:t>
      </w:r>
      <w:r w:rsidRPr="0028613C">
        <w:rPr>
          <w:rFonts w:asciiTheme="majorHAnsi" w:eastAsia="Times New Roman" w:hAnsiTheme="majorHAnsi" w:cstheme="majorHAnsi"/>
          <w:b w:val="0"/>
          <w:bCs w:val="0"/>
          <w:sz w:val="24"/>
          <w:szCs w:val="24"/>
        </w:rPr>
        <w:t>управляющие 169 станциями</w:t>
      </w:r>
      <w:r w:rsidR="00D87509" w:rsidRPr="00D87509">
        <w:rPr>
          <w:rFonts w:asciiTheme="majorHAnsi" w:eastAsia="Times New Roman" w:hAnsiTheme="majorHAnsi" w:cstheme="majorHAnsi"/>
          <w:b w:val="0"/>
          <w:bCs w:val="0"/>
          <w:sz w:val="24"/>
          <w:szCs w:val="24"/>
        </w:rPr>
        <w:t>,</w:t>
      </w:r>
      <w:r w:rsidRPr="0028613C">
        <w:rPr>
          <w:rFonts w:asciiTheme="majorHAnsi" w:eastAsia="Times New Roman" w:hAnsiTheme="majorHAnsi" w:cstheme="majorHAnsi"/>
          <w:b w:val="0"/>
          <w:bCs w:val="0"/>
          <w:sz w:val="24"/>
          <w:szCs w:val="24"/>
        </w:rPr>
        <w:t xml:space="preserve"> должны принять меры для </w:t>
      </w:r>
      <w:r w:rsidR="00D87509" w:rsidRPr="00D87509">
        <w:rPr>
          <w:rFonts w:asciiTheme="majorHAnsi" w:eastAsia="Times New Roman" w:hAnsiTheme="majorHAnsi" w:cstheme="majorHAnsi"/>
          <w:b w:val="0"/>
          <w:bCs w:val="0"/>
          <w:sz w:val="24"/>
          <w:szCs w:val="24"/>
        </w:rPr>
        <w:t>соблюд</w:t>
      </w:r>
      <w:r w:rsidRPr="0028613C">
        <w:rPr>
          <w:rFonts w:asciiTheme="majorHAnsi" w:eastAsia="Times New Roman" w:hAnsiTheme="majorHAnsi" w:cstheme="majorHAnsi"/>
          <w:b w:val="0"/>
          <w:bCs w:val="0"/>
          <w:sz w:val="24"/>
          <w:szCs w:val="24"/>
        </w:rPr>
        <w:t>ени</w:t>
      </w:r>
      <w:r w:rsidR="00D87509" w:rsidRPr="00D87509">
        <w:rPr>
          <w:rFonts w:asciiTheme="majorHAnsi" w:eastAsia="Times New Roman" w:hAnsiTheme="majorHAnsi" w:cstheme="majorHAnsi"/>
          <w:b w:val="0"/>
          <w:bCs w:val="0"/>
          <w:sz w:val="24"/>
          <w:szCs w:val="24"/>
        </w:rPr>
        <w:t>ю</w:t>
      </w:r>
      <w:r w:rsidRPr="0028613C">
        <w:rPr>
          <w:rFonts w:asciiTheme="majorHAnsi" w:eastAsia="Times New Roman" w:hAnsiTheme="majorHAnsi" w:cstheme="majorHAnsi"/>
          <w:b w:val="0"/>
          <w:bCs w:val="0"/>
          <w:sz w:val="24"/>
          <w:szCs w:val="24"/>
        </w:rPr>
        <w:t xml:space="preserve"> требовани</w:t>
      </w:r>
      <w:r w:rsidR="00D87509" w:rsidRPr="00D87509">
        <w:rPr>
          <w:rFonts w:asciiTheme="majorHAnsi" w:eastAsia="Times New Roman" w:hAnsiTheme="majorHAnsi" w:cstheme="majorHAnsi"/>
          <w:b w:val="0"/>
          <w:bCs w:val="0"/>
          <w:sz w:val="24"/>
          <w:szCs w:val="24"/>
        </w:rPr>
        <w:t>й</w:t>
      </w:r>
      <w:r w:rsidRPr="0028613C">
        <w:rPr>
          <w:rFonts w:asciiTheme="majorHAnsi" w:eastAsia="Times New Roman" w:hAnsiTheme="majorHAnsi" w:cstheme="majorHAnsi"/>
          <w:b w:val="0"/>
          <w:bCs w:val="0"/>
          <w:sz w:val="24"/>
          <w:szCs w:val="24"/>
        </w:rPr>
        <w:t xml:space="preserve"> </w:t>
      </w:r>
      <w:r w:rsidR="00D87509" w:rsidRPr="00D87509">
        <w:rPr>
          <w:rFonts w:asciiTheme="majorHAnsi" w:eastAsia="Times New Roman" w:hAnsiTheme="majorHAnsi" w:cstheme="majorHAnsi"/>
          <w:b w:val="0"/>
          <w:bCs w:val="0"/>
          <w:sz w:val="24"/>
          <w:szCs w:val="24"/>
        </w:rPr>
        <w:t>Н</w:t>
      </w:r>
      <w:r w:rsidRPr="0028613C">
        <w:rPr>
          <w:rFonts w:asciiTheme="majorHAnsi" w:eastAsia="Times New Roman" w:hAnsiTheme="majorHAnsi" w:cstheme="majorHAnsi"/>
          <w:b w:val="0"/>
          <w:bCs w:val="0"/>
          <w:sz w:val="24"/>
          <w:szCs w:val="24"/>
        </w:rPr>
        <w:t>орматив</w:t>
      </w:r>
      <w:r w:rsidR="00D87509" w:rsidRPr="00D87509">
        <w:rPr>
          <w:rFonts w:asciiTheme="majorHAnsi" w:eastAsia="Times New Roman" w:hAnsiTheme="majorHAnsi" w:cstheme="majorHAnsi"/>
          <w:b w:val="0"/>
          <w:bCs w:val="0"/>
          <w:sz w:val="24"/>
          <w:szCs w:val="24"/>
        </w:rPr>
        <w:t>ов</w:t>
      </w:r>
      <w:r w:rsidRPr="0028613C">
        <w:rPr>
          <w:rFonts w:asciiTheme="majorHAnsi" w:eastAsia="Times New Roman" w:hAnsiTheme="majorHAnsi" w:cstheme="majorHAnsi"/>
          <w:b w:val="0"/>
          <w:bCs w:val="0"/>
          <w:sz w:val="24"/>
          <w:szCs w:val="24"/>
        </w:rPr>
        <w:t xml:space="preserve"> </w:t>
      </w:r>
      <w:r w:rsidR="00D87509">
        <w:rPr>
          <w:rFonts w:asciiTheme="majorHAnsi" w:eastAsia="Times New Roman" w:hAnsiTheme="majorHAnsi" w:cstheme="majorHAnsi"/>
          <w:b w:val="0"/>
          <w:bCs w:val="0"/>
          <w:sz w:val="24"/>
          <w:szCs w:val="24"/>
          <w:lang w:val="ru-RU"/>
        </w:rPr>
        <w:t>ОДС</w:t>
      </w:r>
      <w:r w:rsidR="00D87509" w:rsidRPr="0028613C">
        <w:rPr>
          <w:rFonts w:asciiTheme="majorHAnsi" w:eastAsia="Times New Roman" w:hAnsiTheme="majorHAnsi" w:cstheme="majorHAnsi"/>
          <w:b w:val="0"/>
          <w:bCs w:val="0"/>
          <w:sz w:val="24"/>
          <w:szCs w:val="24"/>
        </w:rPr>
        <w:t>/</w:t>
      </w:r>
      <w:r w:rsidR="00D87509">
        <w:rPr>
          <w:rFonts w:asciiTheme="majorHAnsi" w:eastAsia="Times New Roman" w:hAnsiTheme="majorHAnsi" w:cstheme="majorHAnsi"/>
          <w:b w:val="0"/>
          <w:bCs w:val="0"/>
          <w:sz w:val="24"/>
          <w:szCs w:val="24"/>
          <w:lang w:val="ru-RU"/>
        </w:rPr>
        <w:t>МДК</w:t>
      </w:r>
      <w:r w:rsidR="00BE49FB" w:rsidRPr="008376FC">
        <w:rPr>
          <w:rFonts w:asciiTheme="majorHAnsi" w:eastAsia="Times New Roman" w:hAnsiTheme="majorHAnsi" w:cstheme="majorHAnsi"/>
          <w:b w:val="0"/>
          <w:bCs w:val="0"/>
          <w:sz w:val="24"/>
          <w:szCs w:val="24"/>
        </w:rPr>
        <w:t xml:space="preserve">. </w:t>
      </w:r>
    </w:p>
    <w:p w:rsidR="00BE49FB" w:rsidRPr="0028613C" w:rsidRDefault="00BE49FB" w:rsidP="0028613C">
      <w:pPr>
        <w:pStyle w:val="a3"/>
        <w:widowControl w:val="0"/>
        <w:numPr>
          <w:ilvl w:val="2"/>
          <w:numId w:val="39"/>
        </w:numPr>
        <w:autoSpaceDE w:val="0"/>
        <w:autoSpaceDN w:val="0"/>
        <w:spacing w:before="120" w:line="276" w:lineRule="auto"/>
        <w:ind w:left="0" w:firstLine="720"/>
        <w:jc w:val="both"/>
        <w:rPr>
          <w:rFonts w:asciiTheme="majorHAnsi" w:hAnsiTheme="majorHAnsi" w:cstheme="majorHAnsi"/>
          <w:b/>
          <w:color w:val="0070C0"/>
          <w:lang w:val="ro-RO"/>
        </w:rPr>
      </w:pPr>
      <w:r w:rsidRPr="00824339">
        <w:rPr>
          <w:rFonts w:asciiTheme="majorHAnsi" w:hAnsiTheme="majorHAnsi" w:cstheme="majorHAnsi"/>
          <w:b/>
          <w:color w:val="0070C0"/>
          <w:lang w:val="ro-RO"/>
        </w:rPr>
        <w:t xml:space="preserve"> </w:t>
      </w:r>
      <w:r w:rsidR="0028613C" w:rsidRPr="0028613C">
        <w:rPr>
          <w:rFonts w:asciiTheme="majorHAnsi" w:hAnsiTheme="majorHAnsi" w:cstheme="majorHAnsi"/>
          <w:b/>
          <w:color w:val="0070C0"/>
          <w:lang w:val="ro-RO"/>
        </w:rPr>
        <w:t xml:space="preserve">Большая часть </w:t>
      </w:r>
      <w:r w:rsidR="00D87509" w:rsidRPr="00D87509">
        <w:rPr>
          <w:rFonts w:asciiTheme="majorHAnsi" w:hAnsiTheme="majorHAnsi" w:cstheme="majorHAnsi"/>
          <w:b/>
          <w:color w:val="0070C0"/>
          <w:lang w:val="ro-RO"/>
        </w:rPr>
        <w:t xml:space="preserve">станций по </w:t>
      </w:r>
      <w:r w:rsidR="0028613C" w:rsidRPr="0028613C">
        <w:rPr>
          <w:rFonts w:asciiTheme="majorHAnsi" w:hAnsiTheme="majorHAnsi" w:cstheme="majorHAnsi"/>
          <w:b/>
          <w:color w:val="0070C0"/>
          <w:lang w:val="ro-RO"/>
        </w:rPr>
        <w:t>очист</w:t>
      </w:r>
      <w:r w:rsidR="00D87509" w:rsidRPr="00D87509">
        <w:rPr>
          <w:rFonts w:asciiTheme="majorHAnsi" w:hAnsiTheme="majorHAnsi" w:cstheme="majorHAnsi"/>
          <w:b/>
          <w:color w:val="0070C0"/>
          <w:lang w:val="ro-RO"/>
        </w:rPr>
        <w:t xml:space="preserve">ке сточных вод </w:t>
      </w:r>
      <w:r w:rsidR="0028613C" w:rsidRPr="0028613C">
        <w:rPr>
          <w:rFonts w:asciiTheme="majorHAnsi" w:hAnsiTheme="majorHAnsi" w:cstheme="majorHAnsi"/>
          <w:b/>
          <w:color w:val="0070C0"/>
          <w:lang w:val="ro-RO"/>
        </w:rPr>
        <w:t>не обеспечивает очистку на уровне, предусмотренном нормативным актом</w:t>
      </w:r>
      <w:r w:rsidR="007E7562" w:rsidRPr="0028613C">
        <w:rPr>
          <w:rFonts w:asciiTheme="majorHAnsi" w:hAnsiTheme="majorHAnsi" w:cstheme="majorHAnsi"/>
          <w:b/>
          <w:color w:val="0070C0"/>
          <w:lang w:val="ro-RO"/>
        </w:rPr>
        <w:t>.</w:t>
      </w:r>
    </w:p>
    <w:p w:rsidR="00BE49FB" w:rsidRPr="008376FC" w:rsidRDefault="0028613C" w:rsidP="00F61756">
      <w:pPr>
        <w:widowControl w:val="0"/>
        <w:autoSpaceDE w:val="0"/>
        <w:autoSpaceDN w:val="0"/>
        <w:spacing w:before="120" w:after="0" w:line="276" w:lineRule="auto"/>
        <w:ind w:firstLine="709"/>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 xml:space="preserve">Из 209 действующих очистных сооружений только 29, или 13,9%, </w:t>
      </w:r>
      <w:r w:rsidR="00D87509" w:rsidRPr="00D87509">
        <w:rPr>
          <w:rFonts w:asciiTheme="majorHAnsi" w:eastAsia="Times New Roman" w:hAnsiTheme="majorHAnsi" w:cstheme="majorHAnsi"/>
          <w:b w:val="0"/>
          <w:bCs w:val="0"/>
          <w:sz w:val="24"/>
          <w:szCs w:val="24"/>
        </w:rPr>
        <w:t>функциониру</w:t>
      </w:r>
      <w:r w:rsidRPr="0028613C">
        <w:rPr>
          <w:rFonts w:asciiTheme="majorHAnsi" w:eastAsia="Times New Roman" w:hAnsiTheme="majorHAnsi" w:cstheme="majorHAnsi"/>
          <w:b w:val="0"/>
          <w:bCs w:val="0"/>
          <w:sz w:val="24"/>
          <w:szCs w:val="24"/>
        </w:rPr>
        <w:t>ют с нормативной очисткой, 160 станций, или 76,5% работают с недостаточной очисткой</w:t>
      </w:r>
      <w:r w:rsidR="00D87509" w:rsidRPr="008376FC">
        <w:rPr>
          <w:rFonts w:asciiTheme="majorHAnsi" w:eastAsia="Times New Roman" w:hAnsiTheme="majorHAnsi" w:cstheme="majorHAnsi"/>
          <w:b w:val="0"/>
          <w:bCs w:val="0"/>
          <w:sz w:val="24"/>
          <w:szCs w:val="24"/>
          <w:vertAlign w:val="superscript"/>
        </w:rPr>
        <w:footnoteReference w:id="80"/>
      </w:r>
      <w:r w:rsidRPr="0028613C">
        <w:rPr>
          <w:rFonts w:asciiTheme="majorHAnsi" w:eastAsia="Times New Roman" w:hAnsiTheme="majorHAnsi" w:cstheme="majorHAnsi"/>
          <w:b w:val="0"/>
          <w:bCs w:val="0"/>
          <w:sz w:val="24"/>
          <w:szCs w:val="24"/>
        </w:rPr>
        <w:t>, а 19 станций работают с частичной очисткой</w:t>
      </w:r>
      <w:r w:rsidR="00BE49FB" w:rsidRPr="008376FC">
        <w:rPr>
          <w:rFonts w:asciiTheme="majorHAnsi" w:eastAsia="Times New Roman" w:hAnsiTheme="majorHAnsi" w:cstheme="majorHAnsi"/>
          <w:b w:val="0"/>
          <w:bCs w:val="0"/>
          <w:sz w:val="24"/>
          <w:szCs w:val="24"/>
          <w:vertAlign w:val="superscript"/>
        </w:rPr>
        <w:footnoteReference w:id="81"/>
      </w:r>
      <w:r w:rsidR="00BE49FB" w:rsidRPr="008376FC">
        <w:rPr>
          <w:rFonts w:asciiTheme="majorHAnsi" w:eastAsia="Times New Roman" w:hAnsiTheme="majorHAnsi" w:cstheme="majorHAnsi"/>
          <w:b w:val="0"/>
          <w:bCs w:val="0"/>
          <w:sz w:val="24"/>
          <w:szCs w:val="24"/>
        </w:rPr>
        <w:t>.</w:t>
      </w:r>
    </w:p>
    <w:p w:rsidR="00315AB0" w:rsidRDefault="00315AB0" w:rsidP="00F61756">
      <w:pPr>
        <w:widowControl w:val="0"/>
        <w:autoSpaceDE w:val="0"/>
        <w:autoSpaceDN w:val="0"/>
        <w:spacing w:after="0" w:line="276" w:lineRule="auto"/>
        <w:jc w:val="right"/>
        <w:rPr>
          <w:rFonts w:asciiTheme="majorHAnsi" w:eastAsia="Times New Roman" w:hAnsiTheme="majorHAnsi" w:cstheme="majorHAnsi"/>
          <w:sz w:val="20"/>
          <w:szCs w:val="20"/>
        </w:rPr>
      </w:pPr>
    </w:p>
    <w:p w:rsidR="00312077" w:rsidRPr="008376FC" w:rsidRDefault="00A52B3C" w:rsidP="00F61756">
      <w:pPr>
        <w:widowControl w:val="0"/>
        <w:autoSpaceDE w:val="0"/>
        <w:autoSpaceDN w:val="0"/>
        <w:spacing w:after="0" w:line="276" w:lineRule="auto"/>
        <w:jc w:val="right"/>
        <w:rPr>
          <w:rFonts w:asciiTheme="majorHAnsi" w:eastAsia="Times New Roman" w:hAnsiTheme="majorHAnsi" w:cstheme="majorHAnsi"/>
          <w:b w:val="0"/>
          <w:bCs w:val="0"/>
          <w:sz w:val="24"/>
          <w:szCs w:val="24"/>
        </w:rPr>
      </w:pPr>
      <w:r>
        <w:rPr>
          <w:rFonts w:asciiTheme="majorHAnsi" w:eastAsia="Times New Roman" w:hAnsiTheme="majorHAnsi" w:cstheme="majorHAnsi"/>
          <w:sz w:val="20"/>
          <w:szCs w:val="20"/>
        </w:rPr>
        <w:t>Таблица №</w:t>
      </w:r>
      <w:r w:rsidR="00FF1425" w:rsidRPr="008376FC">
        <w:rPr>
          <w:rFonts w:asciiTheme="majorHAnsi" w:eastAsia="Times New Roman" w:hAnsiTheme="majorHAnsi" w:cstheme="majorHAnsi"/>
          <w:sz w:val="20"/>
          <w:szCs w:val="20"/>
        </w:rPr>
        <w:t>20</w:t>
      </w:r>
      <w:r w:rsidR="00312077" w:rsidRPr="008376FC">
        <w:rPr>
          <w:rFonts w:asciiTheme="majorHAnsi" w:eastAsia="Times New Roman" w:hAnsiTheme="majorHAnsi" w:cstheme="majorHAnsi"/>
          <w:sz w:val="20"/>
          <w:szCs w:val="20"/>
        </w:rPr>
        <w:t xml:space="preserve"> </w:t>
      </w:r>
    </w:p>
    <w:tbl>
      <w:tblPr>
        <w:tblStyle w:val="TableGrid1"/>
        <w:tblW w:w="9777" w:type="dxa"/>
        <w:tblLook w:val="04A0" w:firstRow="1" w:lastRow="0" w:firstColumn="1" w:lastColumn="0" w:noHBand="0" w:noVBand="1"/>
      </w:tblPr>
      <w:tblGrid>
        <w:gridCol w:w="622"/>
        <w:gridCol w:w="1646"/>
        <w:gridCol w:w="1340"/>
        <w:gridCol w:w="1482"/>
        <w:gridCol w:w="1071"/>
        <w:gridCol w:w="1340"/>
        <w:gridCol w:w="1482"/>
        <w:gridCol w:w="1071"/>
      </w:tblGrid>
      <w:tr w:rsidR="00777DAC" w:rsidRPr="008376FC" w:rsidTr="00724D50">
        <w:trPr>
          <w:trHeight w:val="90"/>
        </w:trPr>
        <w:tc>
          <w:tcPr>
            <w:tcW w:w="9777" w:type="dxa"/>
            <w:gridSpan w:val="8"/>
            <w:tcBorders>
              <w:top w:val="nil"/>
              <w:left w:val="nil"/>
              <w:bottom w:val="single" w:sz="4" w:space="0" w:color="auto"/>
              <w:right w:val="nil"/>
            </w:tcBorders>
          </w:tcPr>
          <w:p w:rsidR="00777DAC" w:rsidRPr="008376FC" w:rsidRDefault="00D87509" w:rsidP="00F61756">
            <w:pPr>
              <w:widowControl w:val="0"/>
              <w:autoSpaceDE w:val="0"/>
              <w:autoSpaceDN w:val="0"/>
              <w:spacing w:line="276" w:lineRule="auto"/>
              <w:jc w:val="center"/>
              <w:rPr>
                <w:rFonts w:asciiTheme="majorHAnsi" w:eastAsia="Times New Roman" w:hAnsiTheme="majorHAnsi" w:cstheme="majorHAnsi"/>
                <w:b w:val="0"/>
                <w:bCs w:val="0"/>
                <w:sz w:val="20"/>
                <w:szCs w:val="20"/>
                <w:lang w:eastAsia="ru-RU"/>
              </w:rPr>
            </w:pPr>
            <w:r w:rsidRPr="00D87509">
              <w:rPr>
                <w:rFonts w:asciiTheme="majorHAnsi" w:eastAsia="Times New Roman" w:hAnsiTheme="majorHAnsi" w:cstheme="majorHAnsi"/>
                <w:bCs w:val="0"/>
                <w:sz w:val="20"/>
                <w:szCs w:val="20"/>
              </w:rPr>
              <w:t>Количество станций по очистке сточных вод в аспекте уровня очистки</w:t>
            </w:r>
          </w:p>
        </w:tc>
      </w:tr>
      <w:tr w:rsidR="00315AB0" w:rsidRPr="008376FC" w:rsidTr="00315AB0">
        <w:trPr>
          <w:trHeight w:val="90"/>
        </w:trPr>
        <w:tc>
          <w:tcPr>
            <w:tcW w:w="700" w:type="dxa"/>
            <w:vMerge w:val="restart"/>
            <w:tcBorders>
              <w:top w:val="single" w:sz="4" w:space="0" w:color="auto"/>
            </w:tcBorders>
            <w:shd w:val="clear" w:color="auto" w:fill="BDD6EE" w:themeFill="accent1" w:themeFillTint="66"/>
            <w:hideMark/>
          </w:tcPr>
          <w:p w:rsidR="00BE49FB" w:rsidRPr="00315AB0" w:rsidRDefault="00315AB0" w:rsidP="00F61756">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Год</w:t>
            </w:r>
          </w:p>
        </w:tc>
        <w:tc>
          <w:tcPr>
            <w:tcW w:w="1646" w:type="dxa"/>
            <w:vMerge w:val="restart"/>
            <w:tcBorders>
              <w:top w:val="single" w:sz="4" w:space="0" w:color="auto"/>
            </w:tcBorders>
            <w:shd w:val="clear" w:color="auto" w:fill="BDD6EE" w:themeFill="accent1" w:themeFillTint="66"/>
            <w:hideMark/>
          </w:tcPr>
          <w:p w:rsidR="00BE49FB" w:rsidRPr="008376FC" w:rsidRDefault="00315AB0" w:rsidP="00315AB0">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Кол-во функциональных СОСВ</w:t>
            </w:r>
          </w:p>
        </w:tc>
        <w:tc>
          <w:tcPr>
            <w:tcW w:w="3893" w:type="dxa"/>
            <w:gridSpan w:val="3"/>
            <w:tcBorders>
              <w:top w:val="single" w:sz="4" w:space="0" w:color="auto"/>
            </w:tcBorders>
            <w:shd w:val="clear" w:color="auto" w:fill="BDD6EE" w:themeFill="accent1" w:themeFillTint="66"/>
            <w:hideMark/>
          </w:tcPr>
          <w:p w:rsidR="00BE49FB" w:rsidRPr="008376FC" w:rsidRDefault="00315AB0"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В том числе</w:t>
            </w:r>
            <w:r w:rsidR="00BE49FB" w:rsidRPr="008376FC">
              <w:rPr>
                <w:rFonts w:asciiTheme="majorHAnsi" w:eastAsia="Times New Roman" w:hAnsiTheme="majorHAnsi" w:cstheme="majorHAnsi"/>
                <w:bCs w:val="0"/>
                <w:sz w:val="20"/>
                <w:szCs w:val="20"/>
                <w:lang w:eastAsia="ru-RU"/>
              </w:rPr>
              <w:t>:</w:t>
            </w:r>
          </w:p>
        </w:tc>
        <w:tc>
          <w:tcPr>
            <w:tcW w:w="3538" w:type="dxa"/>
            <w:gridSpan w:val="3"/>
            <w:tcBorders>
              <w:top w:val="single" w:sz="4" w:space="0" w:color="auto"/>
            </w:tcBorders>
            <w:shd w:val="clear" w:color="auto" w:fill="BDD6EE" w:themeFill="accent1" w:themeFillTint="66"/>
            <w:hideMark/>
          </w:tcPr>
          <w:p w:rsidR="00BE49FB" w:rsidRPr="008376FC" w:rsidRDefault="00315AB0" w:rsidP="00315AB0">
            <w:pPr>
              <w:spacing w:line="276" w:lineRule="auto"/>
              <w:jc w:val="both"/>
              <w:rPr>
                <w:rFonts w:asciiTheme="majorHAnsi" w:eastAsia="Times New Roman" w:hAnsiTheme="majorHAnsi" w:cstheme="majorHAnsi"/>
                <w:bCs w:val="0"/>
                <w:sz w:val="20"/>
                <w:szCs w:val="20"/>
                <w:lang w:eastAsia="ru-RU"/>
              </w:rPr>
            </w:pPr>
            <w:r w:rsidRPr="00315AB0">
              <w:rPr>
                <w:rFonts w:asciiTheme="majorHAnsi" w:eastAsia="Times New Roman" w:hAnsiTheme="majorHAnsi" w:cstheme="majorHAnsi"/>
                <w:bCs w:val="0"/>
                <w:sz w:val="20"/>
                <w:szCs w:val="20"/>
                <w:lang w:eastAsia="ru-RU"/>
              </w:rPr>
              <w:t xml:space="preserve">Уд. </w:t>
            </w:r>
            <w:r>
              <w:rPr>
                <w:rFonts w:asciiTheme="majorHAnsi" w:eastAsia="Times New Roman" w:hAnsiTheme="majorHAnsi" w:cstheme="majorHAnsi"/>
                <w:bCs w:val="0"/>
                <w:sz w:val="20"/>
                <w:szCs w:val="20"/>
                <w:lang w:val="ru-RU" w:eastAsia="ru-RU"/>
              </w:rPr>
              <w:t>вес в общем кол-ве</w:t>
            </w:r>
            <w:r w:rsidR="00BE49FB" w:rsidRPr="008376FC">
              <w:rPr>
                <w:rFonts w:asciiTheme="majorHAnsi" w:eastAsia="Times New Roman" w:hAnsiTheme="majorHAnsi" w:cstheme="majorHAnsi"/>
                <w:bCs w:val="0"/>
                <w:sz w:val="20"/>
                <w:szCs w:val="20"/>
                <w:lang w:eastAsia="ru-RU"/>
              </w:rPr>
              <w:t>, %</w:t>
            </w:r>
          </w:p>
        </w:tc>
      </w:tr>
      <w:tr w:rsidR="00315AB0" w:rsidRPr="008376FC" w:rsidTr="00315AB0">
        <w:trPr>
          <w:trHeight w:val="458"/>
        </w:trPr>
        <w:tc>
          <w:tcPr>
            <w:tcW w:w="700" w:type="dxa"/>
            <w:vMerge/>
            <w:shd w:val="clear" w:color="auto" w:fill="BDD6EE" w:themeFill="accent1" w:themeFillTint="66"/>
            <w:hideMark/>
          </w:tcPr>
          <w:p w:rsidR="00315AB0" w:rsidRPr="008376FC" w:rsidRDefault="00315AB0" w:rsidP="00315AB0">
            <w:pPr>
              <w:spacing w:line="276" w:lineRule="auto"/>
              <w:jc w:val="both"/>
              <w:rPr>
                <w:rFonts w:asciiTheme="majorHAnsi" w:eastAsia="Times New Roman" w:hAnsiTheme="majorHAnsi" w:cstheme="majorHAnsi"/>
                <w:b w:val="0"/>
                <w:bCs w:val="0"/>
                <w:sz w:val="20"/>
                <w:szCs w:val="20"/>
                <w:lang w:eastAsia="ru-RU"/>
              </w:rPr>
            </w:pPr>
          </w:p>
        </w:tc>
        <w:tc>
          <w:tcPr>
            <w:tcW w:w="1646" w:type="dxa"/>
            <w:vMerge/>
            <w:shd w:val="clear" w:color="auto" w:fill="BDD6EE" w:themeFill="accent1" w:themeFillTint="66"/>
            <w:hideMark/>
          </w:tcPr>
          <w:p w:rsidR="00315AB0" w:rsidRPr="008376FC" w:rsidRDefault="00315AB0" w:rsidP="00315AB0">
            <w:pPr>
              <w:spacing w:line="276" w:lineRule="auto"/>
              <w:jc w:val="both"/>
              <w:rPr>
                <w:rFonts w:asciiTheme="majorHAnsi" w:eastAsia="Times New Roman" w:hAnsiTheme="majorHAnsi" w:cstheme="majorHAnsi"/>
                <w:b w:val="0"/>
                <w:bCs w:val="0"/>
                <w:sz w:val="20"/>
                <w:szCs w:val="20"/>
                <w:lang w:eastAsia="ru-RU"/>
              </w:rPr>
            </w:pPr>
          </w:p>
        </w:tc>
        <w:tc>
          <w:tcPr>
            <w:tcW w:w="1340" w:type="dxa"/>
            <w:vMerge w:val="restart"/>
            <w:shd w:val="clear" w:color="auto" w:fill="BDD6EE" w:themeFill="accent1" w:themeFillTint="66"/>
            <w:hideMark/>
          </w:tcPr>
          <w:p w:rsidR="00315AB0" w:rsidRPr="00315AB0" w:rsidRDefault="00315AB0" w:rsidP="00315AB0">
            <w:pPr>
              <w:spacing w:line="276" w:lineRule="auto"/>
              <w:jc w:val="both"/>
              <w:rPr>
                <w:rFonts w:asciiTheme="majorHAnsi" w:eastAsia="Times New Roman" w:hAnsiTheme="majorHAnsi" w:cstheme="majorHAnsi"/>
                <w:sz w:val="20"/>
                <w:szCs w:val="20"/>
                <w:lang w:eastAsia="ru-RU"/>
              </w:rPr>
            </w:pPr>
            <w:r w:rsidRPr="00315AB0">
              <w:rPr>
                <w:rFonts w:asciiTheme="majorHAnsi" w:eastAsia="Times New Roman" w:hAnsiTheme="majorHAnsi" w:cstheme="majorHAnsi"/>
                <w:spacing w:val="-1"/>
                <w:sz w:val="20"/>
                <w:szCs w:val="20"/>
                <w:lang w:eastAsia="ru-RU"/>
              </w:rPr>
              <w:t>с нормативной очисткой</w:t>
            </w:r>
          </w:p>
        </w:tc>
        <w:tc>
          <w:tcPr>
            <w:tcW w:w="1482" w:type="dxa"/>
            <w:vMerge w:val="restart"/>
            <w:shd w:val="clear" w:color="auto" w:fill="BDD6EE" w:themeFill="accent1" w:themeFillTint="66"/>
            <w:hideMark/>
          </w:tcPr>
          <w:p w:rsidR="00315AB0" w:rsidRPr="00315AB0" w:rsidRDefault="00315AB0" w:rsidP="00315AB0">
            <w:pPr>
              <w:spacing w:line="276" w:lineRule="auto"/>
              <w:jc w:val="both"/>
              <w:rPr>
                <w:rFonts w:asciiTheme="majorHAnsi" w:eastAsia="Times New Roman" w:hAnsiTheme="majorHAnsi" w:cstheme="majorHAnsi"/>
                <w:sz w:val="20"/>
                <w:szCs w:val="20"/>
                <w:lang w:eastAsia="ru-RU"/>
              </w:rPr>
            </w:pPr>
            <w:r w:rsidRPr="00315AB0">
              <w:rPr>
                <w:rFonts w:asciiTheme="majorHAnsi" w:eastAsia="Times New Roman" w:hAnsiTheme="majorHAnsi" w:cstheme="majorHAnsi"/>
                <w:sz w:val="20"/>
                <w:szCs w:val="20"/>
                <w:lang w:eastAsia="ru-RU"/>
              </w:rPr>
              <w:t>с недостаточной очисткой</w:t>
            </w:r>
          </w:p>
        </w:tc>
        <w:tc>
          <w:tcPr>
            <w:tcW w:w="1071" w:type="dxa"/>
            <w:vMerge w:val="restart"/>
            <w:shd w:val="clear" w:color="auto" w:fill="BDD6EE" w:themeFill="accent1" w:themeFillTint="66"/>
            <w:hideMark/>
          </w:tcPr>
          <w:p w:rsidR="00315AB0" w:rsidRPr="008376FC" w:rsidRDefault="00315AB0" w:rsidP="00315AB0">
            <w:pPr>
              <w:spacing w:line="276" w:lineRule="auto"/>
              <w:jc w:val="both"/>
              <w:rPr>
                <w:rFonts w:asciiTheme="majorHAnsi" w:eastAsia="Times New Roman" w:hAnsiTheme="majorHAnsi" w:cstheme="majorHAnsi"/>
                <w:sz w:val="20"/>
                <w:szCs w:val="20"/>
                <w:lang w:eastAsia="ru-RU"/>
              </w:rPr>
            </w:pPr>
            <w:r w:rsidRPr="00315AB0">
              <w:rPr>
                <w:rFonts w:asciiTheme="majorHAnsi" w:eastAsia="Times New Roman" w:hAnsiTheme="majorHAnsi" w:cstheme="majorHAnsi"/>
                <w:spacing w:val="-1"/>
                <w:sz w:val="20"/>
                <w:szCs w:val="20"/>
                <w:lang w:eastAsia="ru-RU"/>
              </w:rPr>
              <w:t>с частичной очисткой</w:t>
            </w:r>
          </w:p>
        </w:tc>
        <w:tc>
          <w:tcPr>
            <w:tcW w:w="1195" w:type="dxa"/>
            <w:vMerge w:val="restart"/>
            <w:shd w:val="clear" w:color="auto" w:fill="BDD6EE" w:themeFill="accent1" w:themeFillTint="66"/>
            <w:hideMark/>
          </w:tcPr>
          <w:p w:rsidR="00315AB0" w:rsidRPr="00315AB0" w:rsidRDefault="00315AB0" w:rsidP="00315AB0">
            <w:pPr>
              <w:spacing w:line="276" w:lineRule="auto"/>
              <w:jc w:val="both"/>
              <w:rPr>
                <w:rFonts w:asciiTheme="majorHAnsi" w:eastAsia="Times New Roman" w:hAnsiTheme="majorHAnsi" w:cstheme="majorHAnsi"/>
                <w:sz w:val="20"/>
                <w:szCs w:val="20"/>
                <w:lang w:eastAsia="ru-RU"/>
              </w:rPr>
            </w:pPr>
            <w:r w:rsidRPr="00315AB0">
              <w:rPr>
                <w:rFonts w:asciiTheme="majorHAnsi" w:eastAsia="Times New Roman" w:hAnsiTheme="majorHAnsi" w:cstheme="majorHAnsi"/>
                <w:spacing w:val="-1"/>
                <w:sz w:val="20"/>
                <w:szCs w:val="20"/>
                <w:lang w:eastAsia="ru-RU"/>
              </w:rPr>
              <w:t>с нормативной очисткой</w:t>
            </w:r>
          </w:p>
        </w:tc>
        <w:tc>
          <w:tcPr>
            <w:tcW w:w="1324" w:type="dxa"/>
            <w:vMerge w:val="restart"/>
            <w:shd w:val="clear" w:color="auto" w:fill="BDD6EE" w:themeFill="accent1" w:themeFillTint="66"/>
            <w:hideMark/>
          </w:tcPr>
          <w:p w:rsidR="00315AB0" w:rsidRPr="00315AB0" w:rsidRDefault="00315AB0" w:rsidP="00315AB0">
            <w:pPr>
              <w:spacing w:line="276" w:lineRule="auto"/>
              <w:jc w:val="both"/>
              <w:rPr>
                <w:rFonts w:asciiTheme="majorHAnsi" w:eastAsia="Times New Roman" w:hAnsiTheme="majorHAnsi" w:cstheme="majorHAnsi"/>
                <w:sz w:val="20"/>
                <w:szCs w:val="20"/>
                <w:lang w:eastAsia="ru-RU"/>
              </w:rPr>
            </w:pPr>
            <w:r w:rsidRPr="00315AB0">
              <w:rPr>
                <w:rFonts w:asciiTheme="majorHAnsi" w:eastAsia="Times New Roman" w:hAnsiTheme="majorHAnsi" w:cstheme="majorHAnsi"/>
                <w:sz w:val="20"/>
                <w:szCs w:val="20"/>
                <w:lang w:eastAsia="ru-RU"/>
              </w:rPr>
              <w:t>с недостаточной очисткой</w:t>
            </w:r>
          </w:p>
        </w:tc>
        <w:tc>
          <w:tcPr>
            <w:tcW w:w="1019" w:type="dxa"/>
            <w:vMerge w:val="restart"/>
            <w:shd w:val="clear" w:color="auto" w:fill="BDD6EE" w:themeFill="accent1" w:themeFillTint="66"/>
            <w:hideMark/>
          </w:tcPr>
          <w:p w:rsidR="00315AB0" w:rsidRPr="008376FC" w:rsidRDefault="00315AB0" w:rsidP="00315AB0">
            <w:pPr>
              <w:spacing w:line="276" w:lineRule="auto"/>
              <w:jc w:val="both"/>
              <w:rPr>
                <w:rFonts w:asciiTheme="majorHAnsi" w:eastAsia="Times New Roman" w:hAnsiTheme="majorHAnsi" w:cstheme="majorHAnsi"/>
                <w:sz w:val="20"/>
                <w:szCs w:val="20"/>
                <w:lang w:eastAsia="ru-RU"/>
              </w:rPr>
            </w:pPr>
            <w:r w:rsidRPr="00315AB0">
              <w:rPr>
                <w:rFonts w:asciiTheme="majorHAnsi" w:eastAsia="Times New Roman" w:hAnsiTheme="majorHAnsi" w:cstheme="majorHAnsi"/>
                <w:spacing w:val="-1"/>
                <w:sz w:val="20"/>
                <w:szCs w:val="20"/>
                <w:lang w:eastAsia="ru-RU"/>
              </w:rPr>
              <w:t>с частичной очисткой</w:t>
            </w:r>
          </w:p>
        </w:tc>
      </w:tr>
      <w:tr w:rsidR="00315AB0" w:rsidRPr="008376FC" w:rsidTr="00315AB0">
        <w:trPr>
          <w:trHeight w:val="458"/>
        </w:trPr>
        <w:tc>
          <w:tcPr>
            <w:tcW w:w="700"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p>
        </w:tc>
        <w:tc>
          <w:tcPr>
            <w:tcW w:w="1646"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p>
        </w:tc>
        <w:tc>
          <w:tcPr>
            <w:tcW w:w="1340"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482"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071"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195"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324"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019"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r>
      <w:tr w:rsidR="00315AB0" w:rsidRPr="008376FC" w:rsidTr="00315AB0">
        <w:trPr>
          <w:trHeight w:val="55"/>
        </w:trPr>
        <w:tc>
          <w:tcPr>
            <w:tcW w:w="70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2016</w:t>
            </w:r>
          </w:p>
        </w:tc>
        <w:tc>
          <w:tcPr>
            <w:tcW w:w="16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157</w:t>
            </w:r>
          </w:p>
        </w:tc>
        <w:tc>
          <w:tcPr>
            <w:tcW w:w="134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w:t>
            </w:r>
          </w:p>
        </w:tc>
        <w:tc>
          <w:tcPr>
            <w:tcW w:w="14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145</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0</w:t>
            </w:r>
          </w:p>
        </w:tc>
        <w:tc>
          <w:tcPr>
            <w:tcW w:w="119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7,6%</w:t>
            </w:r>
          </w:p>
        </w:tc>
        <w:tc>
          <w:tcPr>
            <w:tcW w:w="1324"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92,4%</w:t>
            </w:r>
            <w:r w:rsidRPr="008376FC">
              <w:rPr>
                <w:rFonts w:asciiTheme="majorHAnsi" w:eastAsia="Times New Roman" w:hAnsiTheme="majorHAnsi" w:cstheme="majorHAnsi"/>
                <w:bCs w:val="0"/>
                <w:color w:val="FF0000"/>
                <w:sz w:val="20"/>
                <w:szCs w:val="20"/>
                <w:lang w:eastAsia="ru-RU"/>
              </w:rPr>
              <w:sym w:font="Wingdings" w:char="F06C"/>
            </w:r>
          </w:p>
        </w:tc>
        <w:tc>
          <w:tcPr>
            <w:tcW w:w="101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w:t>
            </w:r>
          </w:p>
        </w:tc>
      </w:tr>
      <w:tr w:rsidR="00315AB0" w:rsidRPr="008376FC" w:rsidTr="00315AB0">
        <w:trPr>
          <w:trHeight w:val="55"/>
        </w:trPr>
        <w:tc>
          <w:tcPr>
            <w:tcW w:w="70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2017</w:t>
            </w:r>
          </w:p>
        </w:tc>
        <w:tc>
          <w:tcPr>
            <w:tcW w:w="16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166</w:t>
            </w:r>
          </w:p>
        </w:tc>
        <w:tc>
          <w:tcPr>
            <w:tcW w:w="134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w:t>
            </w:r>
          </w:p>
        </w:tc>
        <w:tc>
          <w:tcPr>
            <w:tcW w:w="14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142</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w:t>
            </w:r>
          </w:p>
        </w:tc>
        <w:tc>
          <w:tcPr>
            <w:tcW w:w="1195"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3,0%</w:t>
            </w:r>
            <w:r w:rsidRPr="008376FC">
              <w:rPr>
                <w:rFonts w:asciiTheme="majorHAnsi" w:eastAsia="Times New Roman" w:hAnsiTheme="majorHAnsi" w:cstheme="majorHAnsi"/>
                <w:bCs w:val="0"/>
                <w:color w:val="FF0000"/>
                <w:sz w:val="20"/>
                <w:szCs w:val="20"/>
                <w:lang w:eastAsia="ru-RU"/>
              </w:rPr>
              <w:sym w:font="Wingdings" w:char="F06C"/>
            </w:r>
          </w:p>
        </w:tc>
        <w:tc>
          <w:tcPr>
            <w:tcW w:w="1324"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85,5%</w:t>
            </w:r>
          </w:p>
        </w:tc>
        <w:tc>
          <w:tcPr>
            <w:tcW w:w="1019"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11,4%</w:t>
            </w:r>
            <w:r w:rsidRPr="008376FC">
              <w:rPr>
                <w:rFonts w:asciiTheme="majorHAnsi" w:eastAsia="Times New Roman" w:hAnsiTheme="majorHAnsi" w:cstheme="majorHAnsi"/>
                <w:bCs w:val="0"/>
                <w:color w:val="FF0000"/>
                <w:sz w:val="20"/>
                <w:szCs w:val="20"/>
                <w:lang w:eastAsia="ru-RU"/>
              </w:rPr>
              <w:sym w:font="Wingdings" w:char="F06C"/>
            </w:r>
          </w:p>
        </w:tc>
      </w:tr>
      <w:tr w:rsidR="00315AB0" w:rsidRPr="008376FC" w:rsidTr="00315AB0">
        <w:trPr>
          <w:trHeight w:val="55"/>
        </w:trPr>
        <w:tc>
          <w:tcPr>
            <w:tcW w:w="70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2018</w:t>
            </w:r>
          </w:p>
        </w:tc>
        <w:tc>
          <w:tcPr>
            <w:tcW w:w="16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190</w:t>
            </w:r>
          </w:p>
        </w:tc>
        <w:tc>
          <w:tcPr>
            <w:tcW w:w="134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w:t>
            </w:r>
          </w:p>
        </w:tc>
        <w:tc>
          <w:tcPr>
            <w:tcW w:w="14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160</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w:t>
            </w:r>
          </w:p>
        </w:tc>
        <w:tc>
          <w:tcPr>
            <w:tcW w:w="119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4,2%</w:t>
            </w:r>
          </w:p>
        </w:tc>
        <w:tc>
          <w:tcPr>
            <w:tcW w:w="1324"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84,2%</w:t>
            </w:r>
          </w:p>
        </w:tc>
        <w:tc>
          <w:tcPr>
            <w:tcW w:w="101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10,0%</w:t>
            </w:r>
          </w:p>
        </w:tc>
      </w:tr>
      <w:tr w:rsidR="00315AB0" w:rsidRPr="008376FC" w:rsidTr="00315AB0">
        <w:trPr>
          <w:trHeight w:val="55"/>
        </w:trPr>
        <w:tc>
          <w:tcPr>
            <w:tcW w:w="70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2019</w:t>
            </w:r>
          </w:p>
        </w:tc>
        <w:tc>
          <w:tcPr>
            <w:tcW w:w="16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203</w:t>
            </w:r>
          </w:p>
        </w:tc>
        <w:tc>
          <w:tcPr>
            <w:tcW w:w="134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w:t>
            </w:r>
          </w:p>
        </w:tc>
        <w:tc>
          <w:tcPr>
            <w:tcW w:w="14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172</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w:t>
            </w:r>
          </w:p>
        </w:tc>
        <w:tc>
          <w:tcPr>
            <w:tcW w:w="119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7,9%</w:t>
            </w:r>
          </w:p>
        </w:tc>
        <w:tc>
          <w:tcPr>
            <w:tcW w:w="1324"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84,7%</w:t>
            </w:r>
          </w:p>
        </w:tc>
        <w:tc>
          <w:tcPr>
            <w:tcW w:w="1019"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7,9%</w:t>
            </w:r>
            <w:r w:rsidRPr="008376FC">
              <w:rPr>
                <w:rFonts w:asciiTheme="majorHAnsi" w:eastAsia="Times New Roman" w:hAnsiTheme="majorHAnsi" w:cstheme="majorHAnsi"/>
                <w:bCs w:val="0"/>
                <w:color w:val="FF0000"/>
                <w:sz w:val="20"/>
                <w:szCs w:val="20"/>
                <w:lang w:eastAsia="ru-RU"/>
              </w:rPr>
              <w:sym w:font="Wingdings" w:char="F06C"/>
            </w:r>
          </w:p>
        </w:tc>
      </w:tr>
      <w:tr w:rsidR="00315AB0" w:rsidRPr="008376FC" w:rsidTr="00315AB0">
        <w:trPr>
          <w:trHeight w:val="55"/>
        </w:trPr>
        <w:tc>
          <w:tcPr>
            <w:tcW w:w="700"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2020</w:t>
            </w:r>
          </w:p>
        </w:tc>
        <w:tc>
          <w:tcPr>
            <w:tcW w:w="1646"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211</w:t>
            </w:r>
          </w:p>
        </w:tc>
        <w:tc>
          <w:tcPr>
            <w:tcW w:w="1340"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29</w:t>
            </w:r>
          </w:p>
        </w:tc>
        <w:tc>
          <w:tcPr>
            <w:tcW w:w="1482"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159</w:t>
            </w:r>
          </w:p>
        </w:tc>
        <w:tc>
          <w:tcPr>
            <w:tcW w:w="1071"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22</w:t>
            </w:r>
          </w:p>
        </w:tc>
        <w:tc>
          <w:tcPr>
            <w:tcW w:w="1195"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13,7%</w:t>
            </w:r>
          </w:p>
        </w:tc>
        <w:tc>
          <w:tcPr>
            <w:tcW w:w="1324"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75,4%</w:t>
            </w:r>
            <w:r w:rsidRPr="008376FC">
              <w:rPr>
                <w:rFonts w:asciiTheme="majorHAnsi" w:eastAsia="Times New Roman" w:hAnsiTheme="majorHAnsi" w:cstheme="majorHAnsi"/>
                <w:bCs w:val="0"/>
                <w:color w:val="FF0000"/>
                <w:sz w:val="20"/>
                <w:szCs w:val="20"/>
                <w:lang w:eastAsia="ru-RU"/>
              </w:rPr>
              <w:sym w:font="Wingdings" w:char="F06C"/>
            </w:r>
          </w:p>
        </w:tc>
        <w:tc>
          <w:tcPr>
            <w:tcW w:w="101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10,4%</w:t>
            </w:r>
          </w:p>
        </w:tc>
      </w:tr>
      <w:tr w:rsidR="00315AB0" w:rsidRPr="008376FC" w:rsidTr="00315AB0">
        <w:trPr>
          <w:trHeight w:val="55"/>
        </w:trPr>
        <w:tc>
          <w:tcPr>
            <w:tcW w:w="700"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2021</w:t>
            </w:r>
          </w:p>
        </w:tc>
        <w:tc>
          <w:tcPr>
            <w:tcW w:w="1646"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209</w:t>
            </w:r>
          </w:p>
        </w:tc>
        <w:tc>
          <w:tcPr>
            <w:tcW w:w="1340"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29</w:t>
            </w:r>
          </w:p>
        </w:tc>
        <w:tc>
          <w:tcPr>
            <w:tcW w:w="1482"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160</w:t>
            </w:r>
          </w:p>
        </w:tc>
        <w:tc>
          <w:tcPr>
            <w:tcW w:w="1071"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w:t>
            </w:r>
          </w:p>
        </w:tc>
        <w:tc>
          <w:tcPr>
            <w:tcW w:w="1195"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13,9%</w:t>
            </w:r>
            <w:r w:rsidRPr="008376FC">
              <w:rPr>
                <w:rFonts w:asciiTheme="majorHAnsi" w:eastAsia="Times New Roman" w:hAnsiTheme="majorHAnsi" w:cstheme="majorHAnsi"/>
                <w:bCs w:val="0"/>
                <w:color w:val="FF0000"/>
                <w:sz w:val="20"/>
                <w:szCs w:val="20"/>
                <w:lang w:eastAsia="ru-RU"/>
              </w:rPr>
              <w:sym w:font="Wingdings" w:char="F06C"/>
            </w:r>
          </w:p>
        </w:tc>
        <w:tc>
          <w:tcPr>
            <w:tcW w:w="1324"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76,6%</w:t>
            </w:r>
          </w:p>
        </w:tc>
        <w:tc>
          <w:tcPr>
            <w:tcW w:w="101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9,1%</w:t>
            </w:r>
          </w:p>
        </w:tc>
      </w:tr>
      <w:tr w:rsidR="00777DAC" w:rsidRPr="008376FC" w:rsidTr="00724D50">
        <w:trPr>
          <w:trHeight w:val="55"/>
        </w:trPr>
        <w:tc>
          <w:tcPr>
            <w:tcW w:w="9777" w:type="dxa"/>
            <w:gridSpan w:val="8"/>
            <w:tcBorders>
              <w:top w:val="single" w:sz="4" w:space="0" w:color="auto"/>
              <w:left w:val="nil"/>
              <w:bottom w:val="nil"/>
              <w:right w:val="nil"/>
            </w:tcBorders>
          </w:tcPr>
          <w:p w:rsidR="00777DAC" w:rsidRPr="00812814" w:rsidRDefault="00174386" w:rsidP="00214F0C">
            <w:pPr>
              <w:widowControl w:val="0"/>
              <w:autoSpaceDE w:val="0"/>
              <w:autoSpaceDN w:val="0"/>
              <w:spacing w:line="276" w:lineRule="auto"/>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777DAC" w:rsidRPr="00812814">
              <w:rPr>
                <w:rFonts w:asciiTheme="majorHAnsi" w:eastAsia="Times New Roman" w:hAnsiTheme="majorHAnsi" w:cstheme="majorHAnsi"/>
                <w:bCs w:val="0"/>
                <w:i/>
                <w:sz w:val="20"/>
                <w:szCs w:val="20"/>
              </w:rPr>
              <w:t>:</w:t>
            </w:r>
            <w:r w:rsidR="00777DAC" w:rsidRPr="00812814">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777DAC" w:rsidRPr="00812814">
              <w:rPr>
                <w:rFonts w:asciiTheme="majorHAnsi" w:eastAsia="Times New Roman" w:hAnsiTheme="majorHAnsi" w:cstheme="majorHAnsi"/>
                <w:b w:val="0"/>
                <w:bCs w:val="0"/>
                <w:i/>
                <w:sz w:val="20"/>
                <w:szCs w:val="20"/>
              </w:rPr>
              <w:t xml:space="preserve"> </w:t>
            </w:r>
            <w:r w:rsidR="00B45134">
              <w:rPr>
                <w:rFonts w:asciiTheme="majorHAnsi" w:eastAsia="Times New Roman" w:hAnsiTheme="majorHAnsi" w:cstheme="majorHAnsi"/>
                <w:b w:val="0"/>
                <w:bCs w:val="0"/>
                <w:i/>
                <w:sz w:val="20"/>
                <w:szCs w:val="20"/>
              </w:rPr>
              <w:t>ИООС</w:t>
            </w:r>
            <w:r w:rsidR="00777DAC" w:rsidRPr="00812814">
              <w:rPr>
                <w:rFonts w:asciiTheme="majorHAnsi" w:eastAsia="Times New Roman" w:hAnsiTheme="majorHAnsi" w:cstheme="majorHAnsi"/>
                <w:b w:val="0"/>
                <w:bCs w:val="0"/>
                <w:i/>
                <w:sz w:val="20"/>
                <w:szCs w:val="20"/>
              </w:rPr>
              <w:t>.</w:t>
            </w:r>
          </w:p>
          <w:p w:rsidR="00F638F7" w:rsidRPr="008376FC" w:rsidRDefault="00F638F7" w:rsidP="00214F0C">
            <w:pPr>
              <w:widowControl w:val="0"/>
              <w:autoSpaceDE w:val="0"/>
              <w:autoSpaceDN w:val="0"/>
              <w:spacing w:line="276" w:lineRule="auto"/>
              <w:jc w:val="both"/>
              <w:rPr>
                <w:rFonts w:asciiTheme="majorHAnsi" w:eastAsia="Times New Roman" w:hAnsiTheme="majorHAnsi" w:cstheme="majorHAnsi"/>
                <w:b w:val="0"/>
                <w:bCs w:val="0"/>
                <w:sz w:val="20"/>
                <w:szCs w:val="20"/>
                <w:lang w:eastAsia="ru-RU"/>
              </w:rPr>
            </w:pPr>
          </w:p>
        </w:tc>
      </w:tr>
    </w:tbl>
    <w:p w:rsidR="00BE49FB" w:rsidRPr="00824339" w:rsidRDefault="0028613C" w:rsidP="0028613C">
      <w:pPr>
        <w:pStyle w:val="a3"/>
        <w:widowControl w:val="0"/>
        <w:numPr>
          <w:ilvl w:val="2"/>
          <w:numId w:val="39"/>
        </w:numPr>
        <w:autoSpaceDE w:val="0"/>
        <w:autoSpaceDN w:val="0"/>
        <w:spacing w:line="276" w:lineRule="auto"/>
        <w:ind w:left="0" w:firstLine="720"/>
        <w:jc w:val="both"/>
        <w:rPr>
          <w:rFonts w:asciiTheme="majorHAnsi" w:hAnsiTheme="majorHAnsi" w:cstheme="majorHAnsi"/>
          <w:b/>
          <w:color w:val="0070C0"/>
          <w:lang w:val="ro-RO"/>
        </w:rPr>
      </w:pPr>
      <w:r w:rsidRPr="0028613C">
        <w:rPr>
          <w:rFonts w:asciiTheme="majorHAnsi" w:hAnsiTheme="majorHAnsi" w:cstheme="majorHAnsi"/>
          <w:b/>
          <w:color w:val="0070C0"/>
          <w:lang w:val="ro-RO"/>
        </w:rPr>
        <w:t xml:space="preserve">Большая часть очистных сооружений и эксплуатируемых скважин </w:t>
      </w:r>
      <w:r w:rsidR="00B24DAD" w:rsidRPr="00B24DAD">
        <w:rPr>
          <w:rFonts w:asciiTheme="majorHAnsi" w:hAnsiTheme="majorHAnsi" w:cstheme="majorHAnsi"/>
          <w:b/>
          <w:color w:val="0070C0"/>
          <w:lang w:val="ro-RO"/>
        </w:rPr>
        <w:t>действую</w:t>
      </w:r>
      <w:r w:rsidRPr="0028613C">
        <w:rPr>
          <w:rFonts w:asciiTheme="majorHAnsi" w:hAnsiTheme="majorHAnsi" w:cstheme="majorHAnsi"/>
          <w:b/>
          <w:color w:val="0070C0"/>
          <w:lang w:val="ro-RO"/>
        </w:rPr>
        <w:t xml:space="preserve">т в отсутствие </w:t>
      </w:r>
      <w:r w:rsidR="00B24DAD" w:rsidRPr="00B24DAD">
        <w:rPr>
          <w:rFonts w:asciiTheme="majorHAnsi" w:hAnsiTheme="majorHAnsi" w:cstheme="majorHAnsi"/>
          <w:b/>
          <w:bCs/>
          <w:iCs/>
          <w:color w:val="0070C0"/>
          <w:lang w:val="ro-RO"/>
        </w:rPr>
        <w:t>природоохранных разрешений на специальное водопользование</w:t>
      </w:r>
      <w:r w:rsidR="004C1E9F" w:rsidRPr="00824339">
        <w:rPr>
          <w:rFonts w:asciiTheme="majorHAnsi" w:hAnsiTheme="majorHAnsi" w:cstheme="majorHAnsi"/>
          <w:b/>
          <w:color w:val="0070C0"/>
          <w:lang w:val="ro-RO"/>
        </w:rPr>
        <w:t>.</w:t>
      </w:r>
    </w:p>
    <w:p w:rsidR="00BE49FB" w:rsidRPr="008376FC" w:rsidRDefault="0028613C"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Воп</w:t>
      </w:r>
      <w:r w:rsidR="00B24DAD">
        <w:rPr>
          <w:rFonts w:asciiTheme="majorHAnsi" w:eastAsia="Times New Roman" w:hAnsiTheme="majorHAnsi" w:cstheme="majorHAnsi"/>
          <w:b w:val="0"/>
          <w:bCs w:val="0"/>
          <w:sz w:val="24"/>
          <w:szCs w:val="24"/>
        </w:rPr>
        <w:t>реки положениям законодательства</w:t>
      </w:r>
      <w:r w:rsidR="00B24DAD" w:rsidRPr="008376FC">
        <w:rPr>
          <w:rFonts w:asciiTheme="majorHAnsi" w:eastAsia="Times New Roman" w:hAnsiTheme="majorHAnsi" w:cstheme="majorHAnsi"/>
          <w:b w:val="0"/>
          <w:bCs w:val="0"/>
          <w:sz w:val="24"/>
          <w:szCs w:val="24"/>
          <w:vertAlign w:val="superscript"/>
        </w:rPr>
        <w:footnoteReference w:id="82"/>
      </w:r>
      <w:r w:rsidRPr="0028613C">
        <w:rPr>
          <w:rFonts w:asciiTheme="majorHAnsi" w:eastAsia="Times New Roman" w:hAnsiTheme="majorHAnsi" w:cstheme="majorHAnsi"/>
          <w:b w:val="0"/>
          <w:bCs w:val="0"/>
          <w:sz w:val="24"/>
          <w:szCs w:val="24"/>
        </w:rPr>
        <w:t xml:space="preserve">, большая часть операторов </w:t>
      </w:r>
      <w:r w:rsidR="00B24DAD">
        <w:rPr>
          <w:rFonts w:asciiTheme="majorHAnsi" w:eastAsia="Times New Roman" w:hAnsiTheme="majorHAnsi" w:cstheme="majorHAnsi"/>
          <w:b w:val="0"/>
          <w:bCs w:val="0"/>
          <w:sz w:val="24"/>
          <w:szCs w:val="24"/>
          <w:lang w:val="ru-RU"/>
        </w:rPr>
        <w:t>публичной услуги</w:t>
      </w:r>
      <w:r w:rsidRPr="0028613C">
        <w:rPr>
          <w:rFonts w:asciiTheme="majorHAnsi" w:eastAsia="Times New Roman" w:hAnsiTheme="majorHAnsi" w:cstheme="majorHAnsi"/>
          <w:b w:val="0"/>
          <w:bCs w:val="0"/>
          <w:sz w:val="24"/>
          <w:szCs w:val="24"/>
        </w:rPr>
        <w:t xml:space="preserve"> водоснабжения и канализации работает в отсутствие </w:t>
      </w:r>
      <w:r w:rsidR="00B24DAD" w:rsidRPr="00B24DAD">
        <w:rPr>
          <w:rFonts w:asciiTheme="majorHAnsi" w:eastAsia="Times New Roman" w:hAnsiTheme="majorHAnsi" w:cstheme="majorHAnsi"/>
          <w:b w:val="0"/>
          <w:iCs/>
          <w:sz w:val="24"/>
          <w:szCs w:val="24"/>
        </w:rPr>
        <w:t>природоохранно</w:t>
      </w:r>
      <w:r w:rsidR="00B24DAD">
        <w:rPr>
          <w:rFonts w:asciiTheme="majorHAnsi" w:eastAsia="Times New Roman" w:hAnsiTheme="majorHAnsi" w:cstheme="majorHAnsi"/>
          <w:b w:val="0"/>
          <w:iCs/>
          <w:sz w:val="24"/>
          <w:szCs w:val="24"/>
          <w:lang w:val="ru-RU"/>
        </w:rPr>
        <w:t>го</w:t>
      </w:r>
      <w:r w:rsidR="00B24DAD" w:rsidRPr="00B24DAD">
        <w:rPr>
          <w:rFonts w:asciiTheme="majorHAnsi" w:eastAsia="Times New Roman" w:hAnsiTheme="majorHAnsi" w:cstheme="majorHAnsi"/>
          <w:b w:val="0"/>
          <w:iCs/>
          <w:sz w:val="24"/>
          <w:szCs w:val="24"/>
        </w:rPr>
        <w:t xml:space="preserve"> разрешени</w:t>
      </w:r>
      <w:r w:rsidR="00B24DAD">
        <w:rPr>
          <w:rFonts w:asciiTheme="majorHAnsi" w:eastAsia="Times New Roman" w:hAnsiTheme="majorHAnsi" w:cstheme="majorHAnsi"/>
          <w:b w:val="0"/>
          <w:iCs/>
          <w:sz w:val="24"/>
          <w:szCs w:val="24"/>
          <w:lang w:val="ru-RU"/>
        </w:rPr>
        <w:t>я</w:t>
      </w:r>
      <w:r w:rsidR="00B24DAD" w:rsidRPr="00B24DAD">
        <w:rPr>
          <w:rFonts w:asciiTheme="majorHAnsi" w:eastAsia="Times New Roman" w:hAnsiTheme="majorHAnsi" w:cstheme="majorHAnsi"/>
          <w:b w:val="0"/>
          <w:iCs/>
          <w:sz w:val="24"/>
          <w:szCs w:val="24"/>
        </w:rPr>
        <w:t xml:space="preserve"> на специальное водопользование</w:t>
      </w:r>
      <w:r w:rsidRPr="0028613C">
        <w:rPr>
          <w:rFonts w:asciiTheme="majorHAnsi" w:eastAsia="Times New Roman" w:hAnsiTheme="majorHAnsi" w:cstheme="majorHAnsi"/>
          <w:b w:val="0"/>
          <w:bCs w:val="0"/>
          <w:sz w:val="24"/>
          <w:szCs w:val="24"/>
        </w:rPr>
        <w:t>, которое выдается в случае соответствия все</w:t>
      </w:r>
      <w:r w:rsidR="00B24DAD">
        <w:rPr>
          <w:rFonts w:asciiTheme="majorHAnsi" w:eastAsia="Times New Roman" w:hAnsiTheme="majorHAnsi" w:cstheme="majorHAnsi"/>
          <w:b w:val="0"/>
          <w:bCs w:val="0"/>
          <w:sz w:val="24"/>
          <w:szCs w:val="24"/>
          <w:lang w:val="ru-RU"/>
        </w:rPr>
        <w:t>м</w:t>
      </w:r>
      <w:r w:rsidRPr="0028613C">
        <w:rPr>
          <w:rFonts w:asciiTheme="majorHAnsi" w:eastAsia="Times New Roman" w:hAnsiTheme="majorHAnsi" w:cstheme="majorHAnsi"/>
          <w:b w:val="0"/>
          <w:bCs w:val="0"/>
          <w:sz w:val="24"/>
          <w:szCs w:val="24"/>
        </w:rPr>
        <w:t xml:space="preserve"> требовани</w:t>
      </w:r>
      <w:r w:rsidR="00B24DAD">
        <w:rPr>
          <w:rFonts w:asciiTheme="majorHAnsi" w:eastAsia="Times New Roman" w:hAnsiTheme="majorHAnsi" w:cstheme="majorHAnsi"/>
          <w:b w:val="0"/>
          <w:bCs w:val="0"/>
          <w:sz w:val="24"/>
          <w:szCs w:val="24"/>
          <w:lang w:val="ru-RU"/>
        </w:rPr>
        <w:t>ям</w:t>
      </w:r>
      <w:r w:rsidRPr="0028613C">
        <w:rPr>
          <w:rFonts w:asciiTheme="majorHAnsi" w:eastAsia="Times New Roman" w:hAnsiTheme="majorHAnsi" w:cstheme="majorHAnsi"/>
          <w:b w:val="0"/>
          <w:bCs w:val="0"/>
          <w:sz w:val="24"/>
          <w:szCs w:val="24"/>
        </w:rPr>
        <w:t xml:space="preserve"> и предоставляется бенефициару с правом использования воды, сброса сточных вод в приемники, а также для других видов деятельности, оказывающих негативное влияние на вод</w:t>
      </w:r>
      <w:r w:rsidR="00B24DAD">
        <w:rPr>
          <w:rFonts w:asciiTheme="majorHAnsi" w:eastAsia="Times New Roman" w:hAnsiTheme="majorHAnsi" w:cstheme="majorHAnsi"/>
          <w:b w:val="0"/>
          <w:bCs w:val="0"/>
          <w:sz w:val="24"/>
          <w:szCs w:val="24"/>
          <w:lang w:val="ru-RU"/>
        </w:rPr>
        <w:t>ные ресурсы</w:t>
      </w:r>
      <w:r w:rsidRPr="0028613C">
        <w:rPr>
          <w:rFonts w:asciiTheme="majorHAnsi" w:eastAsia="Times New Roman" w:hAnsiTheme="majorHAnsi" w:cstheme="majorHAnsi"/>
          <w:b w:val="0"/>
          <w:bCs w:val="0"/>
          <w:sz w:val="24"/>
          <w:szCs w:val="24"/>
        </w:rPr>
        <w:t>.</w:t>
      </w:r>
    </w:p>
    <w:p w:rsidR="0080293E" w:rsidRDefault="0028613C"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 xml:space="preserve">Так, из 270 </w:t>
      </w:r>
      <w:r w:rsidR="00A3365E">
        <w:rPr>
          <w:rFonts w:asciiTheme="majorHAnsi" w:eastAsia="Times New Roman" w:hAnsiTheme="majorHAnsi" w:cstheme="majorHAnsi"/>
          <w:b w:val="0"/>
          <w:bCs w:val="0"/>
          <w:sz w:val="24"/>
          <w:szCs w:val="24"/>
          <w:lang w:val="ru-RU"/>
        </w:rPr>
        <w:t xml:space="preserve">станций по </w:t>
      </w:r>
      <w:r w:rsidRPr="0028613C">
        <w:rPr>
          <w:rFonts w:asciiTheme="majorHAnsi" w:eastAsia="Times New Roman" w:hAnsiTheme="majorHAnsi" w:cstheme="majorHAnsi"/>
          <w:b w:val="0"/>
          <w:bCs w:val="0"/>
          <w:sz w:val="24"/>
          <w:szCs w:val="24"/>
        </w:rPr>
        <w:t>очист</w:t>
      </w:r>
      <w:r w:rsidR="00A3365E">
        <w:rPr>
          <w:rFonts w:asciiTheme="majorHAnsi" w:eastAsia="Times New Roman" w:hAnsiTheme="majorHAnsi" w:cstheme="majorHAnsi"/>
          <w:b w:val="0"/>
          <w:bCs w:val="0"/>
          <w:sz w:val="24"/>
          <w:szCs w:val="24"/>
          <w:lang w:val="ru-RU"/>
        </w:rPr>
        <w:t>ке сточных вод</w:t>
      </w:r>
      <w:r w:rsidR="00B24DAD">
        <w:rPr>
          <w:rFonts w:asciiTheme="majorHAnsi" w:eastAsia="Times New Roman" w:hAnsiTheme="majorHAnsi" w:cstheme="majorHAnsi"/>
          <w:b w:val="0"/>
          <w:bCs w:val="0"/>
          <w:sz w:val="24"/>
          <w:szCs w:val="24"/>
          <w:lang w:val="ru-RU"/>
        </w:rPr>
        <w:t>,</w:t>
      </w:r>
      <w:r w:rsidRPr="0028613C">
        <w:rPr>
          <w:rFonts w:asciiTheme="majorHAnsi" w:eastAsia="Times New Roman" w:hAnsiTheme="majorHAnsi" w:cstheme="majorHAnsi"/>
          <w:b w:val="0"/>
          <w:bCs w:val="0"/>
          <w:sz w:val="24"/>
          <w:szCs w:val="24"/>
        </w:rPr>
        <w:t xml:space="preserve"> 213, или 78,9%, работают в отсутствие </w:t>
      </w:r>
      <w:r w:rsidR="00B24DAD" w:rsidRPr="00B24DAD">
        <w:rPr>
          <w:rFonts w:asciiTheme="majorHAnsi" w:eastAsia="Times New Roman" w:hAnsiTheme="majorHAnsi" w:cstheme="majorHAnsi"/>
          <w:b w:val="0"/>
          <w:iCs/>
          <w:sz w:val="24"/>
          <w:szCs w:val="24"/>
        </w:rPr>
        <w:t>природоохранн</w:t>
      </w:r>
      <w:r w:rsidR="00A3365E">
        <w:rPr>
          <w:rFonts w:asciiTheme="majorHAnsi" w:eastAsia="Times New Roman" w:hAnsiTheme="majorHAnsi" w:cstheme="majorHAnsi"/>
          <w:b w:val="0"/>
          <w:iCs/>
          <w:sz w:val="24"/>
          <w:szCs w:val="24"/>
          <w:lang w:val="ru-RU"/>
        </w:rPr>
        <w:t>ых</w:t>
      </w:r>
      <w:r w:rsidR="00B24DAD" w:rsidRPr="00B24DAD">
        <w:rPr>
          <w:rFonts w:asciiTheme="majorHAnsi" w:eastAsia="Times New Roman" w:hAnsiTheme="majorHAnsi" w:cstheme="majorHAnsi"/>
          <w:b w:val="0"/>
          <w:iCs/>
          <w:sz w:val="24"/>
          <w:szCs w:val="24"/>
        </w:rPr>
        <w:t xml:space="preserve"> разрешени</w:t>
      </w:r>
      <w:r w:rsidR="00A3365E">
        <w:rPr>
          <w:rFonts w:asciiTheme="majorHAnsi" w:eastAsia="Times New Roman" w:hAnsiTheme="majorHAnsi" w:cstheme="majorHAnsi"/>
          <w:b w:val="0"/>
          <w:iCs/>
          <w:sz w:val="24"/>
          <w:szCs w:val="24"/>
          <w:lang w:val="ru-RU"/>
        </w:rPr>
        <w:t>й</w:t>
      </w:r>
      <w:r w:rsidR="00B24DAD" w:rsidRPr="00B24DAD">
        <w:rPr>
          <w:rFonts w:asciiTheme="majorHAnsi" w:eastAsia="Times New Roman" w:hAnsiTheme="majorHAnsi" w:cstheme="majorHAnsi"/>
          <w:b w:val="0"/>
          <w:iCs/>
          <w:sz w:val="24"/>
          <w:szCs w:val="24"/>
        </w:rPr>
        <w:t xml:space="preserve"> на специальное водопользование</w:t>
      </w:r>
      <w:r w:rsidRPr="0028613C">
        <w:rPr>
          <w:rFonts w:asciiTheme="majorHAnsi" w:eastAsia="Times New Roman" w:hAnsiTheme="majorHAnsi" w:cstheme="majorHAnsi"/>
          <w:b w:val="0"/>
          <w:bCs w:val="0"/>
          <w:sz w:val="24"/>
          <w:szCs w:val="24"/>
        </w:rPr>
        <w:t xml:space="preserve">. </w:t>
      </w:r>
      <w:r w:rsidR="00A3365E">
        <w:rPr>
          <w:rFonts w:asciiTheme="majorHAnsi" w:eastAsia="Times New Roman" w:hAnsiTheme="majorHAnsi" w:cstheme="majorHAnsi"/>
          <w:b w:val="0"/>
          <w:bCs w:val="0"/>
          <w:sz w:val="24"/>
          <w:szCs w:val="24"/>
          <w:lang w:val="ru-RU"/>
        </w:rPr>
        <w:t>Аналолгично,</w:t>
      </w:r>
      <w:r w:rsidRPr="0028613C">
        <w:rPr>
          <w:rFonts w:asciiTheme="majorHAnsi" w:eastAsia="Times New Roman" w:hAnsiTheme="majorHAnsi" w:cstheme="majorHAnsi"/>
          <w:b w:val="0"/>
          <w:bCs w:val="0"/>
          <w:sz w:val="24"/>
          <w:szCs w:val="24"/>
        </w:rPr>
        <w:t xml:space="preserve"> из 2687 эксплуатируемых скважин</w:t>
      </w:r>
      <w:r w:rsidR="00A3365E">
        <w:rPr>
          <w:rFonts w:asciiTheme="majorHAnsi" w:eastAsia="Times New Roman" w:hAnsiTheme="majorHAnsi" w:cstheme="majorHAnsi"/>
          <w:b w:val="0"/>
          <w:bCs w:val="0"/>
          <w:sz w:val="24"/>
          <w:szCs w:val="24"/>
          <w:lang w:val="ru-RU"/>
        </w:rPr>
        <w:t>,</w:t>
      </w:r>
      <w:r w:rsidRPr="0028613C">
        <w:rPr>
          <w:rFonts w:asciiTheme="majorHAnsi" w:eastAsia="Times New Roman" w:hAnsiTheme="majorHAnsi" w:cstheme="majorHAnsi"/>
          <w:b w:val="0"/>
          <w:bCs w:val="0"/>
          <w:sz w:val="24"/>
          <w:szCs w:val="24"/>
        </w:rPr>
        <w:t xml:space="preserve"> 2,197, или 81,8%, работают в отсутствие </w:t>
      </w:r>
      <w:r w:rsidR="00A3365E" w:rsidRPr="00B24DAD">
        <w:rPr>
          <w:rFonts w:asciiTheme="majorHAnsi" w:eastAsia="Times New Roman" w:hAnsiTheme="majorHAnsi" w:cstheme="majorHAnsi"/>
          <w:b w:val="0"/>
          <w:iCs/>
          <w:sz w:val="24"/>
          <w:szCs w:val="24"/>
        </w:rPr>
        <w:t>природоохранно</w:t>
      </w:r>
      <w:r w:rsidR="00A3365E">
        <w:rPr>
          <w:rFonts w:asciiTheme="majorHAnsi" w:eastAsia="Times New Roman" w:hAnsiTheme="majorHAnsi" w:cstheme="majorHAnsi"/>
          <w:b w:val="0"/>
          <w:iCs/>
          <w:sz w:val="24"/>
          <w:szCs w:val="24"/>
          <w:lang w:val="ru-RU"/>
        </w:rPr>
        <w:t>го</w:t>
      </w:r>
      <w:r w:rsidR="00A3365E" w:rsidRPr="00B24DAD">
        <w:rPr>
          <w:rFonts w:asciiTheme="majorHAnsi" w:eastAsia="Times New Roman" w:hAnsiTheme="majorHAnsi" w:cstheme="majorHAnsi"/>
          <w:b w:val="0"/>
          <w:iCs/>
          <w:sz w:val="24"/>
          <w:szCs w:val="24"/>
        </w:rPr>
        <w:t xml:space="preserve"> разрешени</w:t>
      </w:r>
      <w:r w:rsidR="00A3365E">
        <w:rPr>
          <w:rFonts w:asciiTheme="majorHAnsi" w:eastAsia="Times New Roman" w:hAnsiTheme="majorHAnsi" w:cstheme="majorHAnsi"/>
          <w:b w:val="0"/>
          <w:iCs/>
          <w:sz w:val="24"/>
          <w:szCs w:val="24"/>
          <w:lang w:val="ru-RU"/>
        </w:rPr>
        <w:t>я</w:t>
      </w:r>
      <w:r w:rsidR="00A3365E" w:rsidRPr="00B24DAD">
        <w:rPr>
          <w:rFonts w:asciiTheme="majorHAnsi" w:eastAsia="Times New Roman" w:hAnsiTheme="majorHAnsi" w:cstheme="majorHAnsi"/>
          <w:b w:val="0"/>
          <w:iCs/>
          <w:sz w:val="24"/>
          <w:szCs w:val="24"/>
        </w:rPr>
        <w:t xml:space="preserve"> на специальное водопользование</w:t>
      </w:r>
      <w:r w:rsidRPr="0028613C">
        <w:rPr>
          <w:rFonts w:asciiTheme="majorHAnsi" w:eastAsia="Times New Roman" w:hAnsiTheme="majorHAnsi" w:cstheme="majorHAnsi"/>
          <w:b w:val="0"/>
          <w:bCs w:val="0"/>
          <w:sz w:val="24"/>
          <w:szCs w:val="24"/>
        </w:rPr>
        <w:t xml:space="preserve">. Это положение дел </w:t>
      </w:r>
      <w:r w:rsidR="00A3365E">
        <w:rPr>
          <w:rFonts w:asciiTheme="majorHAnsi" w:eastAsia="Times New Roman" w:hAnsiTheme="majorHAnsi" w:cstheme="majorHAnsi"/>
          <w:b w:val="0"/>
          <w:bCs w:val="0"/>
          <w:sz w:val="24"/>
          <w:szCs w:val="24"/>
          <w:lang w:val="ru-RU"/>
        </w:rPr>
        <w:t>отмечается на протяжении многих</w:t>
      </w:r>
      <w:r w:rsidRPr="0028613C">
        <w:rPr>
          <w:rFonts w:asciiTheme="majorHAnsi" w:eastAsia="Times New Roman" w:hAnsiTheme="majorHAnsi" w:cstheme="majorHAnsi"/>
          <w:b w:val="0"/>
          <w:bCs w:val="0"/>
          <w:sz w:val="24"/>
          <w:szCs w:val="24"/>
        </w:rPr>
        <w:t xml:space="preserve"> лет, а также </w:t>
      </w:r>
      <w:r w:rsidR="00A3365E">
        <w:rPr>
          <w:rFonts w:asciiTheme="majorHAnsi" w:eastAsia="Times New Roman" w:hAnsiTheme="majorHAnsi" w:cstheme="majorHAnsi"/>
          <w:b w:val="0"/>
          <w:bCs w:val="0"/>
          <w:sz w:val="24"/>
          <w:szCs w:val="24"/>
          <w:lang w:val="ru-RU"/>
        </w:rPr>
        <w:t>была отмечена</w:t>
      </w:r>
      <w:r w:rsidRPr="0028613C">
        <w:rPr>
          <w:rFonts w:asciiTheme="majorHAnsi" w:eastAsia="Times New Roman" w:hAnsiTheme="majorHAnsi" w:cstheme="majorHAnsi"/>
          <w:b w:val="0"/>
          <w:bCs w:val="0"/>
          <w:sz w:val="24"/>
          <w:szCs w:val="24"/>
        </w:rPr>
        <w:t xml:space="preserve"> в ходе аудитов, проведенных в предыдущие годы. </w:t>
      </w:r>
      <w:r w:rsidR="00A3365E">
        <w:rPr>
          <w:rFonts w:asciiTheme="majorHAnsi" w:eastAsia="Times New Roman" w:hAnsiTheme="majorHAnsi" w:cstheme="majorHAnsi"/>
          <w:b w:val="0"/>
          <w:bCs w:val="0"/>
          <w:sz w:val="24"/>
          <w:szCs w:val="24"/>
          <w:lang w:val="ru-RU"/>
        </w:rPr>
        <w:t>Функционирование</w:t>
      </w:r>
      <w:r w:rsidRPr="0028613C">
        <w:rPr>
          <w:rFonts w:asciiTheme="majorHAnsi" w:eastAsia="Times New Roman" w:hAnsiTheme="majorHAnsi" w:cstheme="majorHAnsi"/>
          <w:b w:val="0"/>
          <w:bCs w:val="0"/>
          <w:sz w:val="24"/>
          <w:szCs w:val="24"/>
        </w:rPr>
        <w:t xml:space="preserve"> как водосборных станций, очистных сооружений, так и скважин </w:t>
      </w:r>
      <w:r w:rsidR="00A3365E">
        <w:rPr>
          <w:rFonts w:asciiTheme="majorHAnsi" w:eastAsia="Times New Roman" w:hAnsiTheme="majorHAnsi" w:cstheme="majorHAnsi"/>
          <w:b w:val="0"/>
          <w:bCs w:val="0"/>
          <w:sz w:val="24"/>
          <w:szCs w:val="24"/>
          <w:lang w:val="ru-RU"/>
        </w:rPr>
        <w:t>в</w:t>
      </w:r>
      <w:r w:rsidRPr="0028613C">
        <w:rPr>
          <w:rFonts w:asciiTheme="majorHAnsi" w:eastAsia="Times New Roman" w:hAnsiTheme="majorHAnsi" w:cstheme="majorHAnsi"/>
          <w:b w:val="0"/>
          <w:bCs w:val="0"/>
          <w:sz w:val="24"/>
          <w:szCs w:val="24"/>
        </w:rPr>
        <w:t xml:space="preserve"> отсутстви</w:t>
      </w:r>
      <w:r w:rsidR="00A3365E">
        <w:rPr>
          <w:rFonts w:asciiTheme="majorHAnsi" w:eastAsia="Times New Roman" w:hAnsiTheme="majorHAnsi" w:cstheme="majorHAnsi"/>
          <w:b w:val="0"/>
          <w:bCs w:val="0"/>
          <w:sz w:val="24"/>
          <w:szCs w:val="24"/>
          <w:lang w:val="ru-RU"/>
        </w:rPr>
        <w:t>е</w:t>
      </w:r>
      <w:r w:rsidRPr="0028613C">
        <w:rPr>
          <w:rFonts w:asciiTheme="majorHAnsi" w:eastAsia="Times New Roman" w:hAnsiTheme="majorHAnsi" w:cstheme="majorHAnsi"/>
          <w:b w:val="0"/>
          <w:bCs w:val="0"/>
          <w:sz w:val="24"/>
          <w:szCs w:val="24"/>
        </w:rPr>
        <w:t xml:space="preserve"> </w:t>
      </w:r>
      <w:r w:rsidR="00A3365E">
        <w:rPr>
          <w:rFonts w:asciiTheme="majorHAnsi" w:eastAsia="Times New Roman" w:hAnsiTheme="majorHAnsi" w:cstheme="majorHAnsi"/>
          <w:b w:val="0"/>
          <w:bCs w:val="0"/>
          <w:sz w:val="24"/>
          <w:szCs w:val="24"/>
          <w:lang w:val="ru-RU"/>
        </w:rPr>
        <w:t>природоохранных</w:t>
      </w:r>
      <w:r w:rsidRPr="0028613C">
        <w:rPr>
          <w:rFonts w:asciiTheme="majorHAnsi" w:eastAsia="Times New Roman" w:hAnsiTheme="majorHAnsi" w:cstheme="majorHAnsi"/>
          <w:b w:val="0"/>
          <w:bCs w:val="0"/>
          <w:sz w:val="24"/>
          <w:szCs w:val="24"/>
        </w:rPr>
        <w:t xml:space="preserve"> разрешений на специальное использование сточных вод свидетельствует об отсутствии или недостаточном надлежащем контроле со стороны территориальных о</w:t>
      </w:r>
      <w:r w:rsidR="00A3365E">
        <w:rPr>
          <w:rFonts w:asciiTheme="majorHAnsi" w:eastAsia="Times New Roman" w:hAnsiTheme="majorHAnsi" w:cstheme="majorHAnsi"/>
          <w:b w:val="0"/>
          <w:bCs w:val="0"/>
          <w:sz w:val="24"/>
          <w:szCs w:val="24"/>
          <w:lang w:val="ru-RU"/>
        </w:rPr>
        <w:t>фисов ИООС</w:t>
      </w:r>
      <w:r w:rsidRPr="0028613C">
        <w:rPr>
          <w:rFonts w:asciiTheme="majorHAnsi" w:eastAsia="Times New Roman" w:hAnsiTheme="majorHAnsi" w:cstheme="majorHAnsi"/>
          <w:b w:val="0"/>
          <w:bCs w:val="0"/>
          <w:sz w:val="24"/>
          <w:szCs w:val="24"/>
        </w:rPr>
        <w:t xml:space="preserve">, поскольку они представляют данные, относящиеся к </w:t>
      </w:r>
      <w:r w:rsidR="00A3365E">
        <w:rPr>
          <w:rFonts w:asciiTheme="majorHAnsi" w:eastAsia="Times New Roman" w:hAnsiTheme="majorHAnsi" w:cstheme="majorHAnsi"/>
          <w:b w:val="0"/>
          <w:bCs w:val="0"/>
          <w:sz w:val="24"/>
          <w:szCs w:val="24"/>
          <w:lang w:val="ru-RU"/>
        </w:rPr>
        <w:t xml:space="preserve">их </w:t>
      </w:r>
      <w:r w:rsidRPr="0028613C">
        <w:rPr>
          <w:rFonts w:asciiTheme="majorHAnsi" w:eastAsia="Times New Roman" w:hAnsiTheme="majorHAnsi" w:cstheme="majorHAnsi"/>
          <w:b w:val="0"/>
          <w:bCs w:val="0"/>
          <w:sz w:val="24"/>
          <w:szCs w:val="24"/>
        </w:rPr>
        <w:t>территориям, для обобщения и составления обобщенной информации, лежащей в основе разработки Ежегодника „</w:t>
      </w:r>
      <w:r w:rsidR="00A3365E">
        <w:rPr>
          <w:rFonts w:asciiTheme="majorHAnsi" w:eastAsia="Times New Roman" w:hAnsiTheme="majorHAnsi" w:cstheme="majorHAnsi"/>
          <w:b w:val="0"/>
          <w:bCs w:val="0"/>
          <w:sz w:val="24"/>
          <w:szCs w:val="24"/>
          <w:lang w:val="ru-RU"/>
        </w:rPr>
        <w:t>О</w:t>
      </w:r>
      <w:r w:rsidRPr="0028613C">
        <w:rPr>
          <w:rFonts w:asciiTheme="majorHAnsi" w:eastAsia="Times New Roman" w:hAnsiTheme="majorHAnsi" w:cstheme="majorHAnsi"/>
          <w:b w:val="0"/>
          <w:bCs w:val="0"/>
          <w:sz w:val="24"/>
          <w:szCs w:val="24"/>
        </w:rPr>
        <w:t>храна окружающей среды в Республике Молдова”. В связи с этим</w:t>
      </w:r>
      <w:r w:rsidR="00A3365E" w:rsidRPr="00A3365E">
        <w:rPr>
          <w:rFonts w:asciiTheme="majorHAnsi" w:eastAsia="Times New Roman" w:hAnsiTheme="majorHAnsi" w:cstheme="majorHAnsi"/>
          <w:b w:val="0"/>
          <w:bCs w:val="0"/>
          <w:sz w:val="24"/>
          <w:szCs w:val="24"/>
        </w:rPr>
        <w:t>,</w:t>
      </w:r>
      <w:r w:rsidRPr="0028613C">
        <w:rPr>
          <w:rFonts w:asciiTheme="majorHAnsi" w:eastAsia="Times New Roman" w:hAnsiTheme="majorHAnsi" w:cstheme="majorHAnsi"/>
          <w:b w:val="0"/>
          <w:bCs w:val="0"/>
          <w:sz w:val="24"/>
          <w:szCs w:val="24"/>
        </w:rPr>
        <w:t xml:space="preserve"> должны быть </w:t>
      </w:r>
      <w:r w:rsidR="00A3365E" w:rsidRPr="00A3365E">
        <w:rPr>
          <w:rFonts w:asciiTheme="majorHAnsi" w:eastAsia="Times New Roman" w:hAnsiTheme="majorHAnsi" w:cstheme="majorHAnsi"/>
          <w:b w:val="0"/>
          <w:bCs w:val="0"/>
          <w:sz w:val="24"/>
          <w:szCs w:val="24"/>
        </w:rPr>
        <w:t>пред</w:t>
      </w:r>
      <w:r w:rsidRPr="0028613C">
        <w:rPr>
          <w:rFonts w:asciiTheme="majorHAnsi" w:eastAsia="Times New Roman" w:hAnsiTheme="majorHAnsi" w:cstheme="majorHAnsi"/>
          <w:b w:val="0"/>
          <w:bCs w:val="0"/>
          <w:sz w:val="24"/>
          <w:szCs w:val="24"/>
        </w:rPr>
        <w:t xml:space="preserve">приняты </w:t>
      </w:r>
      <w:r w:rsidR="00A3365E" w:rsidRPr="00A3365E">
        <w:rPr>
          <w:rFonts w:asciiTheme="majorHAnsi" w:eastAsia="Times New Roman" w:hAnsiTheme="majorHAnsi" w:cstheme="majorHAnsi"/>
          <w:b w:val="0"/>
          <w:bCs w:val="0"/>
          <w:sz w:val="24"/>
          <w:szCs w:val="24"/>
        </w:rPr>
        <w:t xml:space="preserve">срочные </w:t>
      </w:r>
      <w:r w:rsidRPr="0028613C">
        <w:rPr>
          <w:rFonts w:asciiTheme="majorHAnsi" w:eastAsia="Times New Roman" w:hAnsiTheme="majorHAnsi" w:cstheme="majorHAnsi"/>
          <w:b w:val="0"/>
          <w:bCs w:val="0"/>
          <w:sz w:val="24"/>
          <w:szCs w:val="24"/>
        </w:rPr>
        <w:t xml:space="preserve">меры </w:t>
      </w:r>
      <w:r w:rsidR="00A3365E" w:rsidRPr="00A3365E">
        <w:rPr>
          <w:rFonts w:asciiTheme="majorHAnsi" w:eastAsia="Times New Roman" w:hAnsiTheme="majorHAnsi" w:cstheme="majorHAnsi"/>
          <w:b w:val="0"/>
          <w:bCs w:val="0"/>
          <w:sz w:val="24"/>
          <w:szCs w:val="24"/>
        </w:rPr>
        <w:t>по</w:t>
      </w:r>
      <w:r w:rsidRPr="0028613C">
        <w:rPr>
          <w:rFonts w:asciiTheme="majorHAnsi" w:eastAsia="Times New Roman" w:hAnsiTheme="majorHAnsi" w:cstheme="majorHAnsi"/>
          <w:b w:val="0"/>
          <w:bCs w:val="0"/>
          <w:sz w:val="24"/>
          <w:szCs w:val="24"/>
        </w:rPr>
        <w:t xml:space="preserve"> соблюдени</w:t>
      </w:r>
      <w:r w:rsidR="00A3365E" w:rsidRPr="00A3365E">
        <w:rPr>
          <w:rFonts w:asciiTheme="majorHAnsi" w:eastAsia="Times New Roman" w:hAnsiTheme="majorHAnsi" w:cstheme="majorHAnsi"/>
          <w:b w:val="0"/>
          <w:bCs w:val="0"/>
          <w:sz w:val="24"/>
          <w:szCs w:val="24"/>
        </w:rPr>
        <w:t>ю</w:t>
      </w:r>
      <w:r w:rsidRPr="0028613C">
        <w:rPr>
          <w:rFonts w:asciiTheme="majorHAnsi" w:eastAsia="Times New Roman" w:hAnsiTheme="majorHAnsi" w:cstheme="majorHAnsi"/>
          <w:b w:val="0"/>
          <w:bCs w:val="0"/>
          <w:sz w:val="24"/>
          <w:szCs w:val="24"/>
        </w:rPr>
        <w:t xml:space="preserve"> предпринимателями положений нормативно-</w:t>
      </w:r>
      <w:r w:rsidR="00A3365E" w:rsidRPr="00A3365E">
        <w:rPr>
          <w:rFonts w:asciiTheme="majorHAnsi" w:eastAsia="Times New Roman" w:hAnsiTheme="majorHAnsi" w:cstheme="majorHAnsi"/>
          <w:b w:val="0"/>
          <w:bCs w:val="0"/>
          <w:sz w:val="24"/>
          <w:szCs w:val="24"/>
        </w:rPr>
        <w:t>законодательн</w:t>
      </w:r>
      <w:r w:rsidRPr="0028613C">
        <w:rPr>
          <w:rFonts w:asciiTheme="majorHAnsi" w:eastAsia="Times New Roman" w:hAnsiTheme="majorHAnsi" w:cstheme="majorHAnsi"/>
          <w:b w:val="0"/>
          <w:bCs w:val="0"/>
          <w:sz w:val="24"/>
          <w:szCs w:val="24"/>
        </w:rPr>
        <w:t xml:space="preserve">ой базы и </w:t>
      </w:r>
      <w:r w:rsidR="00A3365E" w:rsidRPr="00A3365E">
        <w:rPr>
          <w:rFonts w:asciiTheme="majorHAnsi" w:eastAsia="Times New Roman" w:hAnsiTheme="majorHAnsi" w:cstheme="majorHAnsi"/>
          <w:b w:val="0"/>
          <w:bCs w:val="0"/>
          <w:sz w:val="24"/>
          <w:szCs w:val="24"/>
        </w:rPr>
        <w:t>взиман</w:t>
      </w:r>
      <w:r w:rsidRPr="0028613C">
        <w:rPr>
          <w:rFonts w:asciiTheme="majorHAnsi" w:eastAsia="Times New Roman" w:hAnsiTheme="majorHAnsi" w:cstheme="majorHAnsi"/>
          <w:b w:val="0"/>
          <w:bCs w:val="0"/>
          <w:sz w:val="24"/>
          <w:szCs w:val="24"/>
        </w:rPr>
        <w:t>и</w:t>
      </w:r>
      <w:r w:rsidR="00A3365E" w:rsidRPr="00A3365E">
        <w:rPr>
          <w:rFonts w:asciiTheme="majorHAnsi" w:eastAsia="Times New Roman" w:hAnsiTheme="majorHAnsi" w:cstheme="majorHAnsi"/>
          <w:b w:val="0"/>
          <w:bCs w:val="0"/>
          <w:sz w:val="24"/>
          <w:szCs w:val="24"/>
        </w:rPr>
        <w:t>ю</w:t>
      </w:r>
      <w:r w:rsidRPr="0028613C">
        <w:rPr>
          <w:rFonts w:asciiTheme="majorHAnsi" w:eastAsia="Times New Roman" w:hAnsiTheme="majorHAnsi" w:cstheme="majorHAnsi"/>
          <w:b w:val="0"/>
          <w:bCs w:val="0"/>
          <w:sz w:val="24"/>
          <w:szCs w:val="24"/>
        </w:rPr>
        <w:t xml:space="preserve"> в бюджет </w:t>
      </w:r>
      <w:r w:rsidR="00A3365E" w:rsidRPr="00A3365E">
        <w:rPr>
          <w:rFonts w:asciiTheme="majorHAnsi" w:eastAsia="Times New Roman" w:hAnsiTheme="majorHAnsi" w:cstheme="majorHAnsi"/>
          <w:b w:val="0"/>
          <w:bCs w:val="0"/>
          <w:sz w:val="24"/>
          <w:szCs w:val="24"/>
        </w:rPr>
        <w:t>подлежащих уплате</w:t>
      </w:r>
      <w:r w:rsidRPr="0028613C">
        <w:rPr>
          <w:rFonts w:asciiTheme="majorHAnsi" w:eastAsia="Times New Roman" w:hAnsiTheme="majorHAnsi" w:cstheme="majorHAnsi"/>
          <w:b w:val="0"/>
          <w:bCs w:val="0"/>
          <w:sz w:val="24"/>
          <w:szCs w:val="24"/>
        </w:rPr>
        <w:t xml:space="preserve"> сумм за право специального </w:t>
      </w:r>
      <w:r w:rsidR="00A3365E" w:rsidRPr="00A3365E">
        <w:rPr>
          <w:rFonts w:asciiTheme="majorHAnsi" w:eastAsia="Times New Roman" w:hAnsiTheme="majorHAnsi" w:cstheme="majorHAnsi"/>
          <w:b w:val="0"/>
          <w:bCs w:val="0"/>
          <w:sz w:val="24"/>
          <w:szCs w:val="24"/>
        </w:rPr>
        <w:t>водо</w:t>
      </w:r>
      <w:r w:rsidRPr="0028613C">
        <w:rPr>
          <w:rFonts w:asciiTheme="majorHAnsi" w:eastAsia="Times New Roman" w:hAnsiTheme="majorHAnsi" w:cstheme="majorHAnsi"/>
          <w:b w:val="0"/>
          <w:bCs w:val="0"/>
          <w:sz w:val="24"/>
          <w:szCs w:val="24"/>
        </w:rPr>
        <w:t>пользования</w:t>
      </w:r>
      <w:r w:rsidR="00BE49FB" w:rsidRPr="008376FC">
        <w:rPr>
          <w:rFonts w:asciiTheme="majorHAnsi" w:eastAsia="Times New Roman" w:hAnsiTheme="majorHAnsi" w:cstheme="majorHAnsi"/>
          <w:b w:val="0"/>
          <w:bCs w:val="0"/>
          <w:sz w:val="24"/>
          <w:szCs w:val="24"/>
        </w:rPr>
        <w:t xml:space="preserve">. </w:t>
      </w:r>
    </w:p>
    <w:p w:rsidR="00BE49FB" w:rsidRPr="008376FC" w:rsidRDefault="0028613C"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 xml:space="preserve">Недостаточный контроль со стороны </w:t>
      </w:r>
      <w:r w:rsidR="00A3365E">
        <w:rPr>
          <w:rFonts w:asciiTheme="majorHAnsi" w:eastAsia="Times New Roman" w:hAnsiTheme="majorHAnsi" w:cstheme="majorHAnsi"/>
          <w:b w:val="0"/>
          <w:bCs w:val="0"/>
          <w:sz w:val="24"/>
          <w:szCs w:val="24"/>
          <w:lang w:val="ru-RU"/>
        </w:rPr>
        <w:t>ИООС</w:t>
      </w:r>
      <w:r w:rsidRPr="0028613C">
        <w:rPr>
          <w:rFonts w:asciiTheme="majorHAnsi" w:eastAsia="Times New Roman" w:hAnsiTheme="majorHAnsi" w:cstheme="majorHAnsi"/>
          <w:b w:val="0"/>
          <w:bCs w:val="0"/>
          <w:sz w:val="24"/>
          <w:szCs w:val="24"/>
        </w:rPr>
        <w:t xml:space="preserve"> не способствует добро</w:t>
      </w:r>
      <w:r w:rsidR="00A3365E">
        <w:rPr>
          <w:rFonts w:asciiTheme="majorHAnsi" w:eastAsia="Times New Roman" w:hAnsiTheme="majorHAnsi" w:cstheme="majorHAnsi"/>
          <w:b w:val="0"/>
          <w:bCs w:val="0"/>
          <w:sz w:val="24"/>
          <w:szCs w:val="24"/>
          <w:lang w:val="ru-RU"/>
        </w:rPr>
        <w:t>во</w:t>
      </w:r>
      <w:r w:rsidRPr="0028613C">
        <w:rPr>
          <w:rFonts w:asciiTheme="majorHAnsi" w:eastAsia="Times New Roman" w:hAnsiTheme="majorHAnsi" w:cstheme="majorHAnsi"/>
          <w:b w:val="0"/>
          <w:bCs w:val="0"/>
          <w:sz w:val="24"/>
          <w:szCs w:val="24"/>
        </w:rPr>
        <w:t>льному соблюдению руководителями соответствующей инфраструктуры положений нормативно-</w:t>
      </w:r>
      <w:r w:rsidR="00A3365E">
        <w:rPr>
          <w:rFonts w:asciiTheme="majorHAnsi" w:eastAsia="Times New Roman" w:hAnsiTheme="majorHAnsi" w:cstheme="majorHAnsi"/>
          <w:b w:val="0"/>
          <w:bCs w:val="0"/>
          <w:sz w:val="24"/>
          <w:szCs w:val="24"/>
          <w:lang w:val="ru-RU"/>
        </w:rPr>
        <w:t>законодательн</w:t>
      </w:r>
      <w:r w:rsidRPr="0028613C">
        <w:rPr>
          <w:rFonts w:asciiTheme="majorHAnsi" w:eastAsia="Times New Roman" w:hAnsiTheme="majorHAnsi" w:cstheme="majorHAnsi"/>
          <w:b w:val="0"/>
          <w:bCs w:val="0"/>
          <w:sz w:val="24"/>
          <w:szCs w:val="24"/>
        </w:rPr>
        <w:t xml:space="preserve">ой базы и, соответственно, приводит к </w:t>
      </w:r>
      <w:r w:rsidR="00A3365E">
        <w:rPr>
          <w:rFonts w:asciiTheme="majorHAnsi" w:eastAsia="Times New Roman" w:hAnsiTheme="majorHAnsi" w:cstheme="majorHAnsi"/>
          <w:b w:val="0"/>
          <w:bCs w:val="0"/>
          <w:sz w:val="24"/>
          <w:szCs w:val="24"/>
          <w:lang w:val="ru-RU"/>
        </w:rPr>
        <w:t>непоступлению</w:t>
      </w:r>
      <w:r w:rsidRPr="0028613C">
        <w:rPr>
          <w:rFonts w:asciiTheme="majorHAnsi" w:eastAsia="Times New Roman" w:hAnsiTheme="majorHAnsi" w:cstheme="majorHAnsi"/>
          <w:b w:val="0"/>
          <w:bCs w:val="0"/>
          <w:sz w:val="24"/>
          <w:szCs w:val="24"/>
        </w:rPr>
        <w:t xml:space="preserve"> в полном объеме </w:t>
      </w:r>
      <w:r w:rsidR="00A3365E">
        <w:rPr>
          <w:rFonts w:asciiTheme="majorHAnsi" w:eastAsia="Times New Roman" w:hAnsiTheme="majorHAnsi" w:cstheme="majorHAnsi"/>
          <w:b w:val="0"/>
          <w:bCs w:val="0"/>
          <w:sz w:val="24"/>
          <w:szCs w:val="24"/>
          <w:lang w:val="ru-RU"/>
        </w:rPr>
        <w:t>доходов,</w:t>
      </w:r>
      <w:r w:rsidRPr="0028613C">
        <w:rPr>
          <w:rFonts w:asciiTheme="majorHAnsi" w:eastAsia="Times New Roman" w:hAnsiTheme="majorHAnsi" w:cstheme="majorHAnsi"/>
          <w:b w:val="0"/>
          <w:bCs w:val="0"/>
          <w:sz w:val="24"/>
          <w:szCs w:val="24"/>
        </w:rPr>
        <w:t xml:space="preserve"> </w:t>
      </w:r>
      <w:r w:rsidR="00A3365E">
        <w:rPr>
          <w:rFonts w:asciiTheme="majorHAnsi" w:eastAsia="Times New Roman" w:hAnsiTheme="majorHAnsi" w:cstheme="majorHAnsi"/>
          <w:b w:val="0"/>
          <w:bCs w:val="0"/>
          <w:sz w:val="24"/>
          <w:szCs w:val="24"/>
          <w:lang w:val="ru-RU"/>
        </w:rPr>
        <w:t>подлежащих взиманию з</w:t>
      </w:r>
      <w:r w:rsidRPr="0028613C">
        <w:rPr>
          <w:rFonts w:asciiTheme="majorHAnsi" w:eastAsia="Times New Roman" w:hAnsiTheme="majorHAnsi" w:cstheme="majorHAnsi"/>
          <w:b w:val="0"/>
          <w:bCs w:val="0"/>
          <w:sz w:val="24"/>
          <w:szCs w:val="24"/>
        </w:rPr>
        <w:t>а выдач</w:t>
      </w:r>
      <w:r w:rsidR="00A3365E">
        <w:rPr>
          <w:rFonts w:asciiTheme="majorHAnsi" w:eastAsia="Times New Roman" w:hAnsiTheme="majorHAnsi" w:cstheme="majorHAnsi"/>
          <w:b w:val="0"/>
          <w:bCs w:val="0"/>
          <w:sz w:val="24"/>
          <w:szCs w:val="24"/>
          <w:lang w:val="ru-RU"/>
        </w:rPr>
        <w:t>у</w:t>
      </w:r>
      <w:r w:rsidRPr="0028613C">
        <w:rPr>
          <w:rFonts w:asciiTheme="majorHAnsi" w:eastAsia="Times New Roman" w:hAnsiTheme="majorHAnsi" w:cstheme="majorHAnsi"/>
          <w:b w:val="0"/>
          <w:bCs w:val="0"/>
          <w:sz w:val="24"/>
          <w:szCs w:val="24"/>
        </w:rPr>
        <w:t xml:space="preserve"> </w:t>
      </w:r>
      <w:r w:rsidR="00A3365E">
        <w:rPr>
          <w:rFonts w:asciiTheme="majorHAnsi" w:eastAsia="Times New Roman" w:hAnsiTheme="majorHAnsi" w:cstheme="majorHAnsi"/>
          <w:b w:val="0"/>
          <w:bCs w:val="0"/>
          <w:sz w:val="24"/>
          <w:szCs w:val="24"/>
          <w:lang w:val="ru-RU"/>
        </w:rPr>
        <w:t xml:space="preserve">природоохранных </w:t>
      </w:r>
      <w:r w:rsidRPr="0028613C">
        <w:rPr>
          <w:rFonts w:asciiTheme="majorHAnsi" w:eastAsia="Times New Roman" w:hAnsiTheme="majorHAnsi" w:cstheme="majorHAnsi"/>
          <w:b w:val="0"/>
          <w:bCs w:val="0"/>
          <w:sz w:val="24"/>
          <w:szCs w:val="24"/>
        </w:rPr>
        <w:t xml:space="preserve">разрешений на специальное </w:t>
      </w:r>
      <w:r w:rsidR="00A3365E">
        <w:rPr>
          <w:rFonts w:asciiTheme="majorHAnsi" w:eastAsia="Times New Roman" w:hAnsiTheme="majorHAnsi" w:cstheme="majorHAnsi"/>
          <w:b w:val="0"/>
          <w:bCs w:val="0"/>
          <w:sz w:val="24"/>
          <w:szCs w:val="24"/>
          <w:lang w:val="ru-RU"/>
        </w:rPr>
        <w:t>водо</w:t>
      </w:r>
      <w:r w:rsidRPr="0028613C">
        <w:rPr>
          <w:rFonts w:asciiTheme="majorHAnsi" w:eastAsia="Times New Roman" w:hAnsiTheme="majorHAnsi" w:cstheme="majorHAnsi"/>
          <w:b w:val="0"/>
          <w:bCs w:val="0"/>
          <w:sz w:val="24"/>
          <w:szCs w:val="24"/>
        </w:rPr>
        <w:t xml:space="preserve">пользование. Таким образом, за </w:t>
      </w:r>
      <w:r w:rsidR="003E2793" w:rsidRPr="003E2793">
        <w:rPr>
          <w:rFonts w:asciiTheme="majorHAnsi" w:eastAsia="Times New Roman" w:hAnsiTheme="majorHAnsi" w:cstheme="majorHAnsi"/>
          <w:b w:val="0"/>
          <w:bCs w:val="0"/>
          <w:sz w:val="24"/>
          <w:szCs w:val="24"/>
        </w:rPr>
        <w:t xml:space="preserve">долгие </w:t>
      </w:r>
      <w:r w:rsidRPr="0028613C">
        <w:rPr>
          <w:rFonts w:asciiTheme="majorHAnsi" w:eastAsia="Times New Roman" w:hAnsiTheme="majorHAnsi" w:cstheme="majorHAnsi"/>
          <w:b w:val="0"/>
          <w:bCs w:val="0"/>
          <w:sz w:val="24"/>
          <w:szCs w:val="24"/>
        </w:rPr>
        <w:t>годы</w:t>
      </w:r>
      <w:r w:rsidR="003E2793" w:rsidRPr="003E2793">
        <w:rPr>
          <w:rFonts w:asciiTheme="majorHAnsi" w:eastAsia="Times New Roman" w:hAnsiTheme="majorHAnsi" w:cstheme="majorHAnsi"/>
          <w:b w:val="0"/>
          <w:bCs w:val="0"/>
          <w:sz w:val="24"/>
          <w:szCs w:val="24"/>
        </w:rPr>
        <w:t xml:space="preserve"> от</w:t>
      </w:r>
      <w:r w:rsidRPr="0028613C">
        <w:rPr>
          <w:rFonts w:asciiTheme="majorHAnsi" w:eastAsia="Times New Roman" w:hAnsiTheme="majorHAnsi" w:cstheme="majorHAnsi"/>
          <w:b w:val="0"/>
          <w:bCs w:val="0"/>
          <w:sz w:val="24"/>
          <w:szCs w:val="24"/>
        </w:rPr>
        <w:t xml:space="preserve"> эксплуатации скважин не был</w:t>
      </w:r>
      <w:r w:rsidR="003E2793" w:rsidRPr="003E2793">
        <w:rPr>
          <w:rFonts w:asciiTheme="majorHAnsi" w:eastAsia="Times New Roman" w:hAnsiTheme="majorHAnsi" w:cstheme="majorHAnsi"/>
          <w:b w:val="0"/>
          <w:bCs w:val="0"/>
          <w:sz w:val="24"/>
          <w:szCs w:val="24"/>
        </w:rPr>
        <w:t>и</w:t>
      </w:r>
      <w:r w:rsidRPr="0028613C">
        <w:rPr>
          <w:rFonts w:asciiTheme="majorHAnsi" w:eastAsia="Times New Roman" w:hAnsiTheme="majorHAnsi" w:cstheme="majorHAnsi"/>
          <w:b w:val="0"/>
          <w:bCs w:val="0"/>
          <w:sz w:val="24"/>
          <w:szCs w:val="24"/>
        </w:rPr>
        <w:t xml:space="preserve"> получен</w:t>
      </w:r>
      <w:r w:rsidR="003E2793" w:rsidRPr="003E2793">
        <w:rPr>
          <w:rFonts w:asciiTheme="majorHAnsi" w:eastAsia="Times New Roman" w:hAnsiTheme="majorHAnsi" w:cstheme="majorHAnsi"/>
          <w:b w:val="0"/>
          <w:bCs w:val="0"/>
          <w:sz w:val="24"/>
          <w:szCs w:val="24"/>
        </w:rPr>
        <w:t>ы</w:t>
      </w:r>
      <w:r w:rsidRPr="0028613C">
        <w:rPr>
          <w:rFonts w:asciiTheme="majorHAnsi" w:eastAsia="Times New Roman" w:hAnsiTheme="majorHAnsi" w:cstheme="majorHAnsi"/>
          <w:b w:val="0"/>
          <w:bCs w:val="0"/>
          <w:sz w:val="24"/>
          <w:szCs w:val="24"/>
        </w:rPr>
        <w:t xml:space="preserve"> никаки</w:t>
      </w:r>
      <w:r w:rsidR="003E2793" w:rsidRPr="003E2793">
        <w:rPr>
          <w:rFonts w:asciiTheme="majorHAnsi" w:eastAsia="Times New Roman" w:hAnsiTheme="majorHAnsi" w:cstheme="majorHAnsi"/>
          <w:b w:val="0"/>
          <w:bCs w:val="0"/>
          <w:sz w:val="24"/>
          <w:szCs w:val="24"/>
        </w:rPr>
        <w:t>е</w:t>
      </w:r>
      <w:r w:rsidRPr="0028613C">
        <w:rPr>
          <w:rFonts w:asciiTheme="majorHAnsi" w:eastAsia="Times New Roman" w:hAnsiTheme="majorHAnsi" w:cstheme="majorHAnsi"/>
          <w:b w:val="0"/>
          <w:bCs w:val="0"/>
          <w:sz w:val="24"/>
          <w:szCs w:val="24"/>
        </w:rPr>
        <w:t xml:space="preserve"> доход</w:t>
      </w:r>
      <w:r w:rsidR="003E2793" w:rsidRPr="003E2793">
        <w:rPr>
          <w:rFonts w:asciiTheme="majorHAnsi" w:eastAsia="Times New Roman" w:hAnsiTheme="majorHAnsi" w:cstheme="majorHAnsi"/>
          <w:b w:val="0"/>
          <w:bCs w:val="0"/>
          <w:sz w:val="24"/>
          <w:szCs w:val="24"/>
        </w:rPr>
        <w:t>ы, подлежащие взиманию</w:t>
      </w:r>
      <w:r w:rsidRPr="0028613C">
        <w:rPr>
          <w:rFonts w:asciiTheme="majorHAnsi" w:eastAsia="Times New Roman" w:hAnsiTheme="majorHAnsi" w:cstheme="majorHAnsi"/>
          <w:b w:val="0"/>
          <w:bCs w:val="0"/>
          <w:sz w:val="24"/>
          <w:szCs w:val="24"/>
        </w:rPr>
        <w:t xml:space="preserve"> в размере </w:t>
      </w:r>
      <w:r w:rsidR="003E2793" w:rsidRPr="003E2793">
        <w:rPr>
          <w:rFonts w:asciiTheme="majorHAnsi" w:eastAsia="Times New Roman" w:hAnsiTheme="majorHAnsi" w:cstheme="majorHAnsi"/>
          <w:b w:val="0"/>
          <w:bCs w:val="0"/>
          <w:sz w:val="24"/>
          <w:szCs w:val="24"/>
        </w:rPr>
        <w:t xml:space="preserve">как минимум </w:t>
      </w:r>
      <w:r w:rsidRPr="0028613C">
        <w:rPr>
          <w:rFonts w:asciiTheme="majorHAnsi" w:eastAsia="Times New Roman" w:hAnsiTheme="majorHAnsi" w:cstheme="majorHAnsi"/>
          <w:b w:val="0"/>
          <w:bCs w:val="0"/>
          <w:sz w:val="24"/>
          <w:szCs w:val="24"/>
        </w:rPr>
        <w:t xml:space="preserve">2,2 </w:t>
      </w:r>
      <w:r w:rsidR="00B04AAF">
        <w:rPr>
          <w:rFonts w:asciiTheme="majorHAnsi" w:eastAsia="Times New Roman" w:hAnsiTheme="majorHAnsi" w:cstheme="majorHAnsi"/>
          <w:b w:val="0"/>
          <w:bCs w:val="0"/>
          <w:sz w:val="24"/>
          <w:szCs w:val="24"/>
        </w:rPr>
        <w:t>млн. леев</w:t>
      </w:r>
      <w:r w:rsidR="003E2793" w:rsidRPr="003E2793">
        <w:rPr>
          <w:rFonts w:asciiTheme="majorHAnsi" w:eastAsia="Times New Roman" w:hAnsiTheme="majorHAnsi" w:cstheme="majorHAnsi"/>
          <w:b w:val="0"/>
          <w:bCs w:val="0"/>
          <w:sz w:val="24"/>
          <w:szCs w:val="24"/>
        </w:rPr>
        <w:t>,</w:t>
      </w:r>
      <w:r w:rsidRPr="0028613C">
        <w:rPr>
          <w:rFonts w:asciiTheme="majorHAnsi" w:eastAsia="Times New Roman" w:hAnsiTheme="majorHAnsi" w:cstheme="majorHAnsi"/>
          <w:b w:val="0"/>
          <w:bCs w:val="0"/>
          <w:sz w:val="24"/>
          <w:szCs w:val="24"/>
        </w:rPr>
        <w:t xml:space="preserve"> и </w:t>
      </w:r>
      <w:r w:rsidR="003E2793" w:rsidRPr="003E2793">
        <w:rPr>
          <w:rFonts w:asciiTheme="majorHAnsi" w:eastAsia="Times New Roman" w:hAnsiTheme="majorHAnsi" w:cstheme="majorHAnsi"/>
          <w:b w:val="0"/>
          <w:bCs w:val="0"/>
          <w:sz w:val="24"/>
          <w:szCs w:val="24"/>
        </w:rPr>
        <w:t xml:space="preserve">как </w:t>
      </w:r>
      <w:r w:rsidRPr="0028613C">
        <w:rPr>
          <w:rFonts w:asciiTheme="majorHAnsi" w:eastAsia="Times New Roman" w:hAnsiTheme="majorHAnsi" w:cstheme="majorHAnsi"/>
          <w:b w:val="0"/>
          <w:bCs w:val="0"/>
          <w:sz w:val="24"/>
          <w:szCs w:val="24"/>
        </w:rPr>
        <w:t>максимум 7,0 млн.</w:t>
      </w:r>
      <w:r w:rsidR="003E2793" w:rsidRPr="003E2793">
        <w:rPr>
          <w:rFonts w:asciiTheme="majorHAnsi" w:eastAsia="Times New Roman" w:hAnsiTheme="majorHAnsi" w:cstheme="majorHAnsi"/>
          <w:b w:val="0"/>
          <w:bCs w:val="0"/>
          <w:sz w:val="24"/>
          <w:szCs w:val="24"/>
        </w:rPr>
        <w:t xml:space="preserve"> </w:t>
      </w:r>
      <w:r w:rsidRPr="0028613C">
        <w:rPr>
          <w:rFonts w:asciiTheme="majorHAnsi" w:eastAsia="Times New Roman" w:hAnsiTheme="majorHAnsi" w:cstheme="majorHAnsi"/>
          <w:b w:val="0"/>
          <w:bCs w:val="0"/>
          <w:sz w:val="24"/>
          <w:szCs w:val="24"/>
        </w:rPr>
        <w:t xml:space="preserve">леев, а от эксплуатации очистных сооружений </w:t>
      </w:r>
      <w:r w:rsidR="003E2793">
        <w:rPr>
          <w:rFonts w:asciiTheme="majorHAnsi" w:eastAsia="Times New Roman" w:hAnsiTheme="majorHAnsi" w:cstheme="majorHAnsi"/>
          <w:b w:val="0"/>
          <w:bCs w:val="0"/>
          <w:sz w:val="24"/>
          <w:szCs w:val="24"/>
        </w:rPr>
        <w:t>–</w:t>
      </w:r>
      <w:r w:rsidRPr="0028613C">
        <w:rPr>
          <w:rFonts w:asciiTheme="majorHAnsi" w:eastAsia="Times New Roman" w:hAnsiTheme="majorHAnsi" w:cstheme="majorHAnsi"/>
          <w:b w:val="0"/>
          <w:bCs w:val="0"/>
          <w:sz w:val="24"/>
          <w:szCs w:val="24"/>
        </w:rPr>
        <w:t xml:space="preserve"> </w:t>
      </w:r>
      <w:r w:rsidR="003E2793" w:rsidRPr="003E2793">
        <w:rPr>
          <w:rFonts w:asciiTheme="majorHAnsi" w:eastAsia="Times New Roman" w:hAnsiTheme="majorHAnsi" w:cstheme="majorHAnsi"/>
          <w:b w:val="0"/>
          <w:bCs w:val="0"/>
          <w:sz w:val="24"/>
          <w:szCs w:val="24"/>
        </w:rPr>
        <w:t xml:space="preserve">как </w:t>
      </w:r>
      <w:r w:rsidRPr="0028613C">
        <w:rPr>
          <w:rFonts w:asciiTheme="majorHAnsi" w:eastAsia="Times New Roman" w:hAnsiTheme="majorHAnsi" w:cstheme="majorHAnsi"/>
          <w:b w:val="0"/>
          <w:bCs w:val="0"/>
          <w:sz w:val="24"/>
          <w:szCs w:val="24"/>
        </w:rPr>
        <w:t xml:space="preserve">минимум 0,2 </w:t>
      </w:r>
      <w:r w:rsidR="00B04AAF">
        <w:rPr>
          <w:rFonts w:asciiTheme="majorHAnsi" w:eastAsia="Times New Roman" w:hAnsiTheme="majorHAnsi" w:cstheme="majorHAnsi"/>
          <w:b w:val="0"/>
          <w:bCs w:val="0"/>
          <w:sz w:val="24"/>
          <w:szCs w:val="24"/>
        </w:rPr>
        <w:t>млн. леев</w:t>
      </w:r>
      <w:r w:rsidR="003E2793" w:rsidRPr="003E2793">
        <w:rPr>
          <w:rFonts w:asciiTheme="majorHAnsi" w:eastAsia="Times New Roman" w:hAnsiTheme="majorHAnsi" w:cstheme="majorHAnsi"/>
          <w:b w:val="0"/>
          <w:bCs w:val="0"/>
          <w:sz w:val="24"/>
          <w:szCs w:val="24"/>
        </w:rPr>
        <w:t>,</w:t>
      </w:r>
      <w:r w:rsidRPr="0028613C">
        <w:rPr>
          <w:rFonts w:asciiTheme="majorHAnsi" w:eastAsia="Times New Roman" w:hAnsiTheme="majorHAnsi" w:cstheme="majorHAnsi"/>
          <w:b w:val="0"/>
          <w:bCs w:val="0"/>
          <w:sz w:val="24"/>
          <w:szCs w:val="24"/>
        </w:rPr>
        <w:t xml:space="preserve"> и </w:t>
      </w:r>
      <w:r w:rsidR="003E2793" w:rsidRPr="003E2793">
        <w:rPr>
          <w:rFonts w:asciiTheme="majorHAnsi" w:eastAsia="Times New Roman" w:hAnsiTheme="majorHAnsi" w:cstheme="majorHAnsi"/>
          <w:b w:val="0"/>
          <w:bCs w:val="0"/>
          <w:sz w:val="24"/>
          <w:szCs w:val="24"/>
        </w:rPr>
        <w:t xml:space="preserve">как </w:t>
      </w:r>
      <w:r w:rsidRPr="0028613C">
        <w:rPr>
          <w:rFonts w:asciiTheme="majorHAnsi" w:eastAsia="Times New Roman" w:hAnsiTheme="majorHAnsi" w:cstheme="majorHAnsi"/>
          <w:b w:val="0"/>
          <w:bCs w:val="0"/>
          <w:sz w:val="24"/>
          <w:szCs w:val="24"/>
        </w:rPr>
        <w:t xml:space="preserve">максимум 0,6 </w:t>
      </w:r>
      <w:r w:rsidR="00B04AAF">
        <w:rPr>
          <w:rFonts w:asciiTheme="majorHAnsi" w:eastAsia="Times New Roman" w:hAnsiTheme="majorHAnsi" w:cstheme="majorHAnsi"/>
          <w:b w:val="0"/>
          <w:bCs w:val="0"/>
          <w:sz w:val="24"/>
          <w:szCs w:val="24"/>
        </w:rPr>
        <w:t>млн. леев</w:t>
      </w:r>
      <w:r w:rsidR="00BE49FB" w:rsidRPr="008376FC">
        <w:rPr>
          <w:rFonts w:asciiTheme="majorHAnsi" w:eastAsia="Times New Roman" w:hAnsiTheme="majorHAnsi" w:cstheme="majorHAnsi"/>
          <w:b w:val="0"/>
          <w:bCs w:val="0"/>
          <w:sz w:val="24"/>
          <w:szCs w:val="24"/>
        </w:rPr>
        <w:t xml:space="preserve">.  </w:t>
      </w:r>
    </w:p>
    <w:p w:rsidR="00BE49FB" w:rsidRPr="008376FC" w:rsidRDefault="00DF3700" w:rsidP="00214F0C">
      <w:pPr>
        <w:widowControl w:val="0"/>
        <w:autoSpaceDE w:val="0"/>
        <w:autoSpaceDN w:val="0"/>
        <w:spacing w:after="0" w:line="276" w:lineRule="auto"/>
        <w:ind w:left="405"/>
        <w:jc w:val="right"/>
        <w:rPr>
          <w:rFonts w:asciiTheme="majorHAnsi" w:eastAsia="Times New Roman" w:hAnsiTheme="majorHAnsi" w:cstheme="majorHAnsi"/>
          <w:bCs w:val="0"/>
          <w:sz w:val="24"/>
          <w:szCs w:val="24"/>
        </w:rPr>
      </w:pPr>
      <w:r>
        <w:rPr>
          <w:rFonts w:asciiTheme="majorHAnsi" w:eastAsia="Times New Roman" w:hAnsiTheme="majorHAnsi" w:cstheme="majorHAnsi"/>
          <w:sz w:val="20"/>
          <w:szCs w:val="20"/>
        </w:rPr>
        <w:t>Таблица №</w:t>
      </w:r>
      <w:r w:rsidR="00FF1425" w:rsidRPr="008376FC">
        <w:rPr>
          <w:rFonts w:asciiTheme="majorHAnsi" w:eastAsia="Times New Roman" w:hAnsiTheme="majorHAnsi" w:cstheme="majorHAnsi"/>
          <w:sz w:val="20"/>
          <w:szCs w:val="20"/>
        </w:rPr>
        <w:t>21</w:t>
      </w:r>
    </w:p>
    <w:tbl>
      <w:tblPr>
        <w:tblStyle w:val="TableGrid1"/>
        <w:tblW w:w="9959" w:type="dxa"/>
        <w:tblLayout w:type="fixed"/>
        <w:tblLook w:val="04A0" w:firstRow="1" w:lastRow="0" w:firstColumn="1" w:lastColumn="0" w:noHBand="0" w:noVBand="1"/>
      </w:tblPr>
      <w:tblGrid>
        <w:gridCol w:w="1148"/>
        <w:gridCol w:w="789"/>
        <w:gridCol w:w="789"/>
        <w:gridCol w:w="950"/>
        <w:gridCol w:w="952"/>
        <w:gridCol w:w="946"/>
        <w:gridCol w:w="948"/>
        <w:gridCol w:w="789"/>
        <w:gridCol w:w="835"/>
        <w:gridCol w:w="936"/>
        <w:gridCol w:w="877"/>
      </w:tblGrid>
      <w:tr w:rsidR="00777DAC" w:rsidRPr="008376FC" w:rsidTr="0028613C">
        <w:trPr>
          <w:trHeight w:val="477"/>
        </w:trPr>
        <w:tc>
          <w:tcPr>
            <w:tcW w:w="9959" w:type="dxa"/>
            <w:gridSpan w:val="11"/>
            <w:tcBorders>
              <w:top w:val="nil"/>
              <w:left w:val="nil"/>
              <w:bottom w:val="single" w:sz="4" w:space="0" w:color="auto"/>
              <w:right w:val="nil"/>
            </w:tcBorders>
          </w:tcPr>
          <w:p w:rsidR="00777DAC" w:rsidRPr="008376FC" w:rsidRDefault="003571D2" w:rsidP="003571D2">
            <w:pPr>
              <w:spacing w:line="276" w:lineRule="auto"/>
              <w:jc w:val="both"/>
              <w:rPr>
                <w:rFonts w:asciiTheme="majorHAnsi" w:eastAsia="Times New Roman" w:hAnsiTheme="majorHAnsi" w:cstheme="majorHAnsi"/>
                <w:bCs w:val="0"/>
                <w:sz w:val="20"/>
                <w:szCs w:val="20"/>
                <w:lang w:eastAsia="ru-RU"/>
              </w:rPr>
            </w:pPr>
            <w:r w:rsidRPr="003571D2">
              <w:rPr>
                <w:rFonts w:asciiTheme="majorHAnsi" w:eastAsia="Times New Roman" w:hAnsiTheme="majorHAnsi" w:cstheme="majorHAnsi"/>
                <w:bCs w:val="0"/>
                <w:sz w:val="20"/>
                <w:szCs w:val="20"/>
              </w:rPr>
              <w:t xml:space="preserve">Количество </w:t>
            </w:r>
            <w:r w:rsidR="00777DAC" w:rsidRPr="008376FC">
              <w:rPr>
                <w:rFonts w:asciiTheme="majorHAnsi" w:eastAsia="Times New Roman" w:hAnsiTheme="majorHAnsi" w:cstheme="majorHAnsi"/>
                <w:bCs w:val="0"/>
                <w:sz w:val="20"/>
                <w:szCs w:val="20"/>
              </w:rPr>
              <w:t xml:space="preserve"> </w:t>
            </w:r>
            <w:r w:rsidRPr="003571D2">
              <w:rPr>
                <w:rFonts w:asciiTheme="majorHAnsi" w:eastAsia="Times New Roman" w:hAnsiTheme="majorHAnsi" w:cstheme="majorHAnsi"/>
                <w:bCs w:val="0"/>
                <w:sz w:val="20"/>
                <w:szCs w:val="20"/>
              </w:rPr>
              <w:t>природоохранных разрешений на специальное водопользование,</w:t>
            </w:r>
            <w:r w:rsidR="00777DAC" w:rsidRPr="008376FC">
              <w:rPr>
                <w:rFonts w:asciiTheme="majorHAnsi" w:eastAsia="Times New Roman" w:hAnsiTheme="majorHAnsi" w:cstheme="majorHAnsi"/>
                <w:bCs w:val="0"/>
                <w:sz w:val="20"/>
                <w:szCs w:val="20"/>
              </w:rPr>
              <w:t xml:space="preserve"> </w:t>
            </w:r>
            <w:r>
              <w:rPr>
                <w:rFonts w:asciiTheme="majorHAnsi" w:eastAsia="Times New Roman" w:hAnsiTheme="majorHAnsi" w:cstheme="majorHAnsi"/>
                <w:bCs w:val="0"/>
                <w:sz w:val="20"/>
                <w:szCs w:val="20"/>
                <w:lang w:val="ru-RU"/>
              </w:rPr>
              <w:t>имеющихся у опреаторов станций по очистке сточных вод и скважин</w:t>
            </w:r>
          </w:p>
        </w:tc>
      </w:tr>
      <w:tr w:rsidR="00BE49FB" w:rsidRPr="008376FC" w:rsidTr="0028613C">
        <w:trPr>
          <w:trHeight w:val="477"/>
        </w:trPr>
        <w:tc>
          <w:tcPr>
            <w:tcW w:w="1148" w:type="dxa"/>
            <w:vMerge w:val="restart"/>
            <w:tcBorders>
              <w:top w:val="single" w:sz="4" w:space="0" w:color="auto"/>
            </w:tcBorders>
            <w:shd w:val="clear" w:color="auto" w:fill="BDD6EE" w:themeFill="accent1" w:themeFillTint="66"/>
            <w:hideMark/>
          </w:tcPr>
          <w:p w:rsidR="00BE49FB" w:rsidRPr="003571D2" w:rsidRDefault="003571D2" w:rsidP="00214F0C">
            <w:pPr>
              <w:spacing w:line="276" w:lineRule="auto"/>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Год</w:t>
            </w:r>
          </w:p>
        </w:tc>
        <w:tc>
          <w:tcPr>
            <w:tcW w:w="2528" w:type="dxa"/>
            <w:gridSpan w:val="3"/>
            <w:tcBorders>
              <w:top w:val="single" w:sz="4" w:space="0" w:color="auto"/>
            </w:tcBorders>
            <w:shd w:val="clear" w:color="auto" w:fill="BDD6EE" w:themeFill="accent1" w:themeFillTint="66"/>
            <w:hideMark/>
          </w:tcPr>
          <w:p w:rsidR="00BE49FB" w:rsidRPr="008376FC" w:rsidRDefault="003571D2" w:rsidP="003571D2">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Кол-во эксплуатируемых скважин</w:t>
            </w:r>
          </w:p>
        </w:tc>
        <w:tc>
          <w:tcPr>
            <w:tcW w:w="1898" w:type="dxa"/>
            <w:gridSpan w:val="2"/>
            <w:tcBorders>
              <w:top w:val="single" w:sz="4" w:space="0" w:color="auto"/>
            </w:tcBorders>
            <w:shd w:val="clear" w:color="auto" w:fill="BDD6EE" w:themeFill="accent1" w:themeFillTint="66"/>
            <w:hideMark/>
          </w:tcPr>
          <w:p w:rsidR="00BE49FB" w:rsidRPr="003571D2" w:rsidRDefault="00BE49FB" w:rsidP="003571D2">
            <w:pPr>
              <w:spacing w:line="276" w:lineRule="auto"/>
              <w:jc w:val="both"/>
              <w:rPr>
                <w:rFonts w:asciiTheme="majorHAnsi" w:eastAsia="Times New Roman" w:hAnsiTheme="majorHAnsi" w:cstheme="majorHAnsi"/>
                <w:bCs w:val="0"/>
                <w:sz w:val="20"/>
                <w:szCs w:val="20"/>
                <w:lang w:val="ru-RU" w:eastAsia="ru-RU"/>
              </w:rPr>
            </w:pPr>
            <w:r w:rsidRPr="008376FC">
              <w:rPr>
                <w:rFonts w:asciiTheme="majorHAnsi" w:eastAsia="Times New Roman" w:hAnsiTheme="majorHAnsi" w:cstheme="majorHAnsi"/>
                <w:bCs w:val="0"/>
                <w:sz w:val="20"/>
                <w:szCs w:val="20"/>
                <w:lang w:eastAsia="ru-RU"/>
              </w:rPr>
              <w:t xml:space="preserve">% </w:t>
            </w:r>
            <w:r w:rsidR="003571D2">
              <w:rPr>
                <w:rFonts w:asciiTheme="majorHAnsi" w:eastAsia="Times New Roman" w:hAnsiTheme="majorHAnsi" w:cstheme="majorHAnsi"/>
                <w:bCs w:val="0"/>
                <w:sz w:val="20"/>
                <w:szCs w:val="20"/>
                <w:lang w:val="ru-RU" w:eastAsia="ru-RU"/>
              </w:rPr>
              <w:t>в общем кол-ве</w:t>
            </w:r>
          </w:p>
        </w:tc>
        <w:tc>
          <w:tcPr>
            <w:tcW w:w="2572" w:type="dxa"/>
            <w:gridSpan w:val="3"/>
            <w:tcBorders>
              <w:top w:val="single" w:sz="4" w:space="0" w:color="auto"/>
            </w:tcBorders>
            <w:shd w:val="clear" w:color="auto" w:fill="BDD6EE" w:themeFill="accent1" w:themeFillTint="66"/>
            <w:hideMark/>
          </w:tcPr>
          <w:p w:rsidR="00BE49FB" w:rsidRPr="008376FC" w:rsidRDefault="003571D2" w:rsidP="00F61756">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Кол-во</w:t>
            </w:r>
            <w:r w:rsidR="00BE49FB"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rPr>
              <w:t>станций по очистке сточных вод</w:t>
            </w:r>
          </w:p>
        </w:tc>
        <w:tc>
          <w:tcPr>
            <w:tcW w:w="1813" w:type="dxa"/>
            <w:gridSpan w:val="2"/>
            <w:tcBorders>
              <w:top w:val="single" w:sz="4" w:space="0" w:color="auto"/>
            </w:tcBorders>
            <w:shd w:val="clear" w:color="auto" w:fill="BDD6EE" w:themeFill="accent1" w:themeFillTint="66"/>
            <w:hideMark/>
          </w:tcPr>
          <w:p w:rsidR="00BE49FB" w:rsidRPr="008376FC" w:rsidRDefault="00BE49FB" w:rsidP="00F61756">
            <w:pPr>
              <w:spacing w:line="276" w:lineRule="auto"/>
              <w:ind w:left="350" w:hanging="350"/>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xml:space="preserve">% </w:t>
            </w:r>
            <w:r w:rsidR="003571D2">
              <w:rPr>
                <w:rFonts w:asciiTheme="majorHAnsi" w:eastAsia="Times New Roman" w:hAnsiTheme="majorHAnsi" w:cstheme="majorHAnsi"/>
                <w:bCs w:val="0"/>
                <w:sz w:val="20"/>
                <w:szCs w:val="20"/>
                <w:lang w:val="ru-RU" w:eastAsia="ru-RU"/>
              </w:rPr>
              <w:t>в общем кол-ве</w:t>
            </w:r>
          </w:p>
        </w:tc>
      </w:tr>
      <w:tr w:rsidR="003571D2" w:rsidRPr="008376FC" w:rsidTr="00724D50">
        <w:trPr>
          <w:trHeight w:val="1169"/>
        </w:trPr>
        <w:tc>
          <w:tcPr>
            <w:tcW w:w="1148" w:type="dxa"/>
            <w:vMerge/>
            <w:shd w:val="clear" w:color="auto" w:fill="BDD6EE" w:themeFill="accent1" w:themeFillTint="66"/>
            <w:hideMark/>
          </w:tcPr>
          <w:p w:rsidR="003571D2" w:rsidRPr="008376FC" w:rsidRDefault="003571D2" w:rsidP="003571D2">
            <w:pPr>
              <w:spacing w:line="276" w:lineRule="auto"/>
              <w:jc w:val="both"/>
              <w:rPr>
                <w:rFonts w:asciiTheme="majorHAnsi" w:eastAsia="Times New Roman" w:hAnsiTheme="majorHAnsi" w:cstheme="majorHAnsi"/>
                <w:bCs w:val="0"/>
                <w:sz w:val="20"/>
                <w:szCs w:val="20"/>
                <w:lang w:eastAsia="ru-RU"/>
              </w:rPr>
            </w:pPr>
          </w:p>
        </w:tc>
        <w:tc>
          <w:tcPr>
            <w:tcW w:w="789" w:type="dxa"/>
            <w:shd w:val="clear" w:color="auto" w:fill="BDD6EE" w:themeFill="accent1" w:themeFillTint="66"/>
            <w:textDirection w:val="btLr"/>
            <w:hideMark/>
          </w:tcPr>
          <w:p w:rsidR="003571D2" w:rsidRPr="003571D2" w:rsidRDefault="003571D2" w:rsidP="003571D2">
            <w:pPr>
              <w:spacing w:line="276" w:lineRule="auto"/>
              <w:ind w:left="113" w:right="113"/>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всего</w:t>
            </w:r>
          </w:p>
        </w:tc>
        <w:tc>
          <w:tcPr>
            <w:tcW w:w="789" w:type="dxa"/>
            <w:shd w:val="clear" w:color="auto" w:fill="BDD6EE" w:themeFill="accent1" w:themeFillTint="66"/>
            <w:textDirection w:val="btLr"/>
            <w:hideMark/>
          </w:tcPr>
          <w:p w:rsidR="003571D2" w:rsidRPr="008376FC" w:rsidRDefault="003571D2" w:rsidP="003571D2">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 xml:space="preserve">с </w:t>
            </w:r>
            <w:r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ПОРСВ</w:t>
            </w:r>
          </w:p>
        </w:tc>
        <w:tc>
          <w:tcPr>
            <w:tcW w:w="950" w:type="dxa"/>
            <w:shd w:val="clear" w:color="auto" w:fill="BDD6EE" w:themeFill="accent1" w:themeFillTint="66"/>
            <w:textDirection w:val="btLr"/>
            <w:hideMark/>
          </w:tcPr>
          <w:p w:rsidR="003571D2" w:rsidRPr="008376FC" w:rsidRDefault="003571D2" w:rsidP="003571D2">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без</w:t>
            </w:r>
            <w:r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ПОРСВ</w:t>
            </w:r>
          </w:p>
        </w:tc>
        <w:tc>
          <w:tcPr>
            <w:tcW w:w="952" w:type="dxa"/>
            <w:shd w:val="clear" w:color="auto" w:fill="BDD6EE" w:themeFill="accent1" w:themeFillTint="66"/>
            <w:textDirection w:val="btLr"/>
            <w:hideMark/>
          </w:tcPr>
          <w:p w:rsidR="003571D2" w:rsidRPr="008376FC" w:rsidRDefault="003571D2" w:rsidP="003571D2">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 xml:space="preserve">с </w:t>
            </w:r>
            <w:r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ПОРСВ</w:t>
            </w:r>
          </w:p>
        </w:tc>
        <w:tc>
          <w:tcPr>
            <w:tcW w:w="946" w:type="dxa"/>
            <w:shd w:val="clear" w:color="auto" w:fill="BDD6EE" w:themeFill="accent1" w:themeFillTint="66"/>
            <w:textDirection w:val="btLr"/>
            <w:hideMark/>
          </w:tcPr>
          <w:p w:rsidR="003571D2" w:rsidRPr="008376FC" w:rsidRDefault="003571D2" w:rsidP="003571D2">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без</w:t>
            </w:r>
            <w:r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ПОРСВ</w:t>
            </w:r>
          </w:p>
        </w:tc>
        <w:tc>
          <w:tcPr>
            <w:tcW w:w="948" w:type="dxa"/>
            <w:shd w:val="clear" w:color="auto" w:fill="BDD6EE" w:themeFill="accent1" w:themeFillTint="66"/>
            <w:textDirection w:val="btLr"/>
            <w:hideMark/>
          </w:tcPr>
          <w:p w:rsidR="003571D2" w:rsidRPr="003571D2" w:rsidRDefault="003571D2" w:rsidP="003571D2">
            <w:pPr>
              <w:spacing w:line="276" w:lineRule="auto"/>
              <w:ind w:left="113" w:right="113"/>
              <w:jc w:val="both"/>
              <w:rPr>
                <w:rFonts w:asciiTheme="majorHAnsi" w:eastAsia="Times New Roman" w:hAnsiTheme="majorHAnsi" w:cstheme="majorHAnsi"/>
                <w:bCs w:val="0"/>
                <w:sz w:val="20"/>
                <w:szCs w:val="20"/>
                <w:lang w:val="ru-RU" w:eastAsia="ru-RU"/>
              </w:rPr>
            </w:pPr>
            <w:r>
              <w:rPr>
                <w:rFonts w:asciiTheme="majorHAnsi" w:eastAsia="Times New Roman" w:hAnsiTheme="majorHAnsi" w:cstheme="majorHAnsi"/>
                <w:bCs w:val="0"/>
                <w:sz w:val="20"/>
                <w:szCs w:val="20"/>
                <w:lang w:val="ru-RU" w:eastAsia="ru-RU"/>
              </w:rPr>
              <w:t>всего</w:t>
            </w:r>
          </w:p>
        </w:tc>
        <w:tc>
          <w:tcPr>
            <w:tcW w:w="789" w:type="dxa"/>
            <w:shd w:val="clear" w:color="auto" w:fill="BDD6EE" w:themeFill="accent1" w:themeFillTint="66"/>
            <w:textDirection w:val="btLr"/>
            <w:hideMark/>
          </w:tcPr>
          <w:p w:rsidR="003571D2" w:rsidRPr="008376FC" w:rsidRDefault="003571D2" w:rsidP="003571D2">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 xml:space="preserve">с </w:t>
            </w:r>
            <w:r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ПОРСВ</w:t>
            </w:r>
          </w:p>
        </w:tc>
        <w:tc>
          <w:tcPr>
            <w:tcW w:w="835" w:type="dxa"/>
            <w:shd w:val="clear" w:color="auto" w:fill="BDD6EE" w:themeFill="accent1" w:themeFillTint="66"/>
            <w:textDirection w:val="btLr"/>
            <w:hideMark/>
          </w:tcPr>
          <w:p w:rsidR="003571D2" w:rsidRPr="008376FC" w:rsidRDefault="003571D2" w:rsidP="003571D2">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без</w:t>
            </w:r>
            <w:r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ПОРСВ</w:t>
            </w:r>
          </w:p>
        </w:tc>
        <w:tc>
          <w:tcPr>
            <w:tcW w:w="936" w:type="dxa"/>
            <w:shd w:val="clear" w:color="auto" w:fill="BDD6EE" w:themeFill="accent1" w:themeFillTint="66"/>
            <w:textDirection w:val="btLr"/>
            <w:hideMark/>
          </w:tcPr>
          <w:p w:rsidR="003571D2" w:rsidRPr="008376FC" w:rsidRDefault="003571D2" w:rsidP="003571D2">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 xml:space="preserve">с </w:t>
            </w:r>
            <w:r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ПОРСВ</w:t>
            </w:r>
          </w:p>
        </w:tc>
        <w:tc>
          <w:tcPr>
            <w:tcW w:w="877" w:type="dxa"/>
            <w:shd w:val="clear" w:color="auto" w:fill="BDD6EE" w:themeFill="accent1" w:themeFillTint="66"/>
            <w:textDirection w:val="btLr"/>
            <w:hideMark/>
          </w:tcPr>
          <w:p w:rsidR="003571D2" w:rsidRPr="008376FC" w:rsidRDefault="003571D2" w:rsidP="003571D2">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val="ru-RU" w:eastAsia="ru-RU"/>
              </w:rPr>
              <w:t>без</w:t>
            </w:r>
            <w:r w:rsidRPr="008376FC">
              <w:rPr>
                <w:rFonts w:asciiTheme="majorHAnsi" w:eastAsia="Times New Roman" w:hAnsiTheme="majorHAnsi" w:cstheme="majorHAnsi"/>
                <w:bCs w:val="0"/>
                <w:sz w:val="20"/>
                <w:szCs w:val="20"/>
                <w:lang w:eastAsia="ru-RU"/>
              </w:rPr>
              <w:t xml:space="preserve"> </w:t>
            </w:r>
            <w:r>
              <w:rPr>
                <w:rFonts w:asciiTheme="majorHAnsi" w:eastAsia="Times New Roman" w:hAnsiTheme="majorHAnsi" w:cstheme="majorHAnsi"/>
                <w:bCs w:val="0"/>
                <w:sz w:val="20"/>
                <w:szCs w:val="20"/>
                <w:lang w:val="ru-RU" w:eastAsia="ru-RU"/>
              </w:rPr>
              <w:t>ПОРСВ</w:t>
            </w:r>
          </w:p>
        </w:tc>
      </w:tr>
      <w:tr w:rsidR="00BE49FB" w:rsidRPr="008376FC" w:rsidTr="00724D50">
        <w:trPr>
          <w:trHeight w:val="205"/>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2016</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2398</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319</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2079</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13,3%</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86,7%</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195</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195</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0,0%</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100,0%</w:t>
            </w:r>
          </w:p>
        </w:tc>
      </w:tr>
      <w:tr w:rsidR="00BE49FB" w:rsidRPr="008376FC" w:rsidTr="00724D50">
        <w:trPr>
          <w:trHeight w:val="92"/>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2017</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2390</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362</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2028</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15,1%</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84,9%</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186</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12,7%</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87,3%</w:t>
            </w:r>
          </w:p>
        </w:tc>
      </w:tr>
      <w:tr w:rsidR="00BE49FB" w:rsidRPr="008376FC" w:rsidTr="00724D50">
        <w:trPr>
          <w:trHeight w:val="126"/>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2018</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2500</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447</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2053</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17,9%</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82,1%</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233</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57</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176</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24,5%</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75,5%</w:t>
            </w:r>
          </w:p>
        </w:tc>
      </w:tr>
      <w:tr w:rsidR="00BE49FB" w:rsidRPr="008376FC" w:rsidTr="00724D50">
        <w:trPr>
          <w:trHeight w:val="144"/>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2019</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2612</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520</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2092</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19,9%</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80,1%</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262</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54</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208</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20,6%</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79,4%</w:t>
            </w:r>
          </w:p>
        </w:tc>
      </w:tr>
      <w:tr w:rsidR="00BE49FB" w:rsidRPr="008376FC" w:rsidTr="00724D50">
        <w:trPr>
          <w:trHeight w:val="48"/>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2020</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2614</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505</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2109</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19,3%</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80,7%</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271</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59</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212</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21,8%</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78,2%</w:t>
            </w:r>
          </w:p>
        </w:tc>
      </w:tr>
      <w:tr w:rsidR="00BE49FB" w:rsidRPr="008376FC" w:rsidTr="00724D50">
        <w:trPr>
          <w:trHeight w:val="63"/>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2021</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2687</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490</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2197</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18,2%</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81,8%</w:t>
            </w:r>
          </w:p>
        </w:tc>
        <w:tc>
          <w:tcPr>
            <w:tcW w:w="948"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270</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57</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21,1%</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78,9%</w:t>
            </w:r>
          </w:p>
        </w:tc>
      </w:tr>
      <w:tr w:rsidR="00BE49FB" w:rsidRPr="008376FC" w:rsidTr="0028613C">
        <w:trPr>
          <w:trHeight w:val="297"/>
        </w:trPr>
        <w:tc>
          <w:tcPr>
            <w:tcW w:w="4628" w:type="dxa"/>
            <w:gridSpan w:val="5"/>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Neîncasarea veniturilor pasibile spre încasare, minim (3 ani/1 mii lei) </w:t>
            </w:r>
          </w:p>
        </w:tc>
        <w:tc>
          <w:tcPr>
            <w:tcW w:w="946"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2197,0</w:t>
            </w:r>
          </w:p>
        </w:tc>
        <w:tc>
          <w:tcPr>
            <w:tcW w:w="3508" w:type="dxa"/>
            <w:gridSpan w:val="4"/>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Neîncasarea veniturilor pasibile spre încasare, minim (3 ani/1 mie lei) </w:t>
            </w:r>
          </w:p>
        </w:tc>
        <w:tc>
          <w:tcPr>
            <w:tcW w:w="87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213,0</w:t>
            </w:r>
          </w:p>
        </w:tc>
      </w:tr>
      <w:tr w:rsidR="00BE49FB" w:rsidRPr="008376FC" w:rsidTr="0028613C">
        <w:trPr>
          <w:trHeight w:val="297"/>
        </w:trPr>
        <w:tc>
          <w:tcPr>
            <w:tcW w:w="4628" w:type="dxa"/>
            <w:gridSpan w:val="5"/>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Neîncasarea veniturilor pasibile spre încasare, maxim (25 ani/3 mii lei) </w:t>
            </w:r>
          </w:p>
        </w:tc>
        <w:tc>
          <w:tcPr>
            <w:tcW w:w="946"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6991,0 </w:t>
            </w:r>
          </w:p>
        </w:tc>
        <w:tc>
          <w:tcPr>
            <w:tcW w:w="3508" w:type="dxa"/>
            <w:gridSpan w:val="4"/>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Neîncasarea veniturilor pasibile spre încasare, maxim </w:t>
            </w:r>
            <w:r w:rsidR="00460159" w:rsidRPr="008376FC">
              <w:rPr>
                <w:rFonts w:asciiTheme="majorHAnsi" w:eastAsia="Times New Roman" w:hAnsiTheme="majorHAnsi" w:cstheme="majorHAnsi"/>
                <w:b w:val="0"/>
                <w:bCs w:val="0"/>
                <w:sz w:val="20"/>
                <w:szCs w:val="20"/>
                <w:lang w:eastAsia="ru-RU"/>
              </w:rPr>
              <w:t xml:space="preserve"> </w:t>
            </w:r>
            <w:r w:rsidRPr="008376FC">
              <w:rPr>
                <w:rFonts w:asciiTheme="majorHAnsi" w:eastAsia="Times New Roman" w:hAnsiTheme="majorHAnsi" w:cstheme="majorHAnsi"/>
                <w:b w:val="0"/>
                <w:bCs w:val="0"/>
                <w:sz w:val="20"/>
                <w:szCs w:val="20"/>
                <w:lang w:eastAsia="ru-RU"/>
              </w:rPr>
              <w:t>(25 ani/3 mii lei)</w:t>
            </w:r>
          </w:p>
        </w:tc>
        <w:tc>
          <w:tcPr>
            <w:tcW w:w="87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639,0 </w:t>
            </w:r>
          </w:p>
        </w:tc>
      </w:tr>
      <w:tr w:rsidR="00777DAC" w:rsidRPr="008376FC" w:rsidTr="0028613C">
        <w:trPr>
          <w:trHeight w:val="297"/>
        </w:trPr>
        <w:tc>
          <w:tcPr>
            <w:tcW w:w="9959" w:type="dxa"/>
            <w:gridSpan w:val="11"/>
            <w:tcBorders>
              <w:top w:val="single" w:sz="4" w:space="0" w:color="auto"/>
              <w:left w:val="nil"/>
              <w:bottom w:val="nil"/>
              <w:right w:val="nil"/>
            </w:tcBorders>
          </w:tcPr>
          <w:p w:rsidR="00777DAC" w:rsidRPr="00812814" w:rsidRDefault="00174386" w:rsidP="00F61756">
            <w:pPr>
              <w:widowControl w:val="0"/>
              <w:autoSpaceDE w:val="0"/>
              <w:autoSpaceDN w:val="0"/>
              <w:spacing w:line="276" w:lineRule="auto"/>
              <w:ind w:left="45"/>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777DAC" w:rsidRPr="00812814">
              <w:rPr>
                <w:rFonts w:asciiTheme="majorHAnsi" w:eastAsia="Times New Roman" w:hAnsiTheme="majorHAnsi" w:cstheme="majorHAnsi"/>
                <w:bCs w:val="0"/>
                <w:i/>
                <w:sz w:val="20"/>
                <w:szCs w:val="20"/>
              </w:rPr>
              <w:t>:</w:t>
            </w:r>
            <w:r w:rsidR="00777DAC" w:rsidRPr="00812814">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777DAC" w:rsidRPr="00812814">
              <w:rPr>
                <w:rFonts w:asciiTheme="majorHAnsi" w:eastAsia="Times New Roman" w:hAnsiTheme="majorHAnsi" w:cstheme="majorHAnsi"/>
                <w:b w:val="0"/>
                <w:bCs w:val="0"/>
                <w:i/>
                <w:sz w:val="20"/>
                <w:szCs w:val="20"/>
              </w:rPr>
              <w:t xml:space="preserve"> </w:t>
            </w:r>
            <w:r w:rsidR="00B45134">
              <w:rPr>
                <w:rFonts w:asciiTheme="majorHAnsi" w:eastAsia="Times New Roman" w:hAnsiTheme="majorHAnsi" w:cstheme="majorHAnsi"/>
                <w:b w:val="0"/>
                <w:bCs w:val="0"/>
                <w:i/>
                <w:sz w:val="20"/>
                <w:szCs w:val="20"/>
              </w:rPr>
              <w:t>ИООС</w:t>
            </w:r>
            <w:r w:rsidR="00777DAC" w:rsidRPr="00812814">
              <w:rPr>
                <w:rFonts w:asciiTheme="majorHAnsi" w:eastAsia="Times New Roman" w:hAnsiTheme="majorHAnsi" w:cstheme="majorHAnsi"/>
                <w:b w:val="0"/>
                <w:bCs w:val="0"/>
                <w:i/>
                <w:sz w:val="20"/>
                <w:szCs w:val="20"/>
              </w:rPr>
              <w:t>.</w:t>
            </w:r>
          </w:p>
        </w:tc>
      </w:tr>
    </w:tbl>
    <w:p w:rsidR="00BE49FB" w:rsidRPr="008376FC" w:rsidRDefault="0028613C" w:rsidP="00F61756">
      <w:pPr>
        <w:widowControl w:val="0"/>
        <w:autoSpaceDE w:val="0"/>
        <w:autoSpaceDN w:val="0"/>
        <w:spacing w:before="240" w:after="0" w:line="276" w:lineRule="auto"/>
        <w:ind w:left="45"/>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 xml:space="preserve">Для </w:t>
      </w:r>
      <w:r w:rsidR="00B254ED" w:rsidRPr="00B254ED">
        <w:rPr>
          <w:rFonts w:asciiTheme="majorHAnsi" w:eastAsia="Times New Roman" w:hAnsiTheme="majorHAnsi" w:cstheme="majorHAnsi"/>
          <w:b w:val="0"/>
          <w:bCs w:val="0"/>
          <w:sz w:val="24"/>
          <w:szCs w:val="24"/>
        </w:rPr>
        <w:t>улучше</w:t>
      </w:r>
      <w:r w:rsidRPr="0028613C">
        <w:rPr>
          <w:rFonts w:asciiTheme="majorHAnsi" w:eastAsia="Times New Roman" w:hAnsiTheme="majorHAnsi" w:cstheme="majorHAnsi"/>
          <w:b w:val="0"/>
          <w:bCs w:val="0"/>
          <w:sz w:val="24"/>
          <w:szCs w:val="24"/>
        </w:rPr>
        <w:t>ния установленных ситуаций</w:t>
      </w:r>
      <w:r w:rsidR="00B254ED" w:rsidRPr="00B254ED">
        <w:rPr>
          <w:rFonts w:asciiTheme="majorHAnsi" w:eastAsia="Times New Roman" w:hAnsiTheme="majorHAnsi" w:cstheme="majorHAnsi"/>
          <w:b w:val="0"/>
          <w:bCs w:val="0"/>
          <w:sz w:val="24"/>
          <w:szCs w:val="24"/>
        </w:rPr>
        <w:t>, ИООС</w:t>
      </w:r>
      <w:r w:rsidRPr="0028613C">
        <w:rPr>
          <w:rFonts w:asciiTheme="majorHAnsi" w:eastAsia="Times New Roman" w:hAnsiTheme="majorHAnsi" w:cstheme="majorHAnsi"/>
          <w:b w:val="0"/>
          <w:bCs w:val="0"/>
          <w:sz w:val="24"/>
          <w:szCs w:val="24"/>
        </w:rPr>
        <w:t xml:space="preserve"> </w:t>
      </w:r>
      <w:r w:rsidR="00B254ED" w:rsidRPr="00B254ED">
        <w:rPr>
          <w:rFonts w:asciiTheme="majorHAnsi" w:eastAsia="Times New Roman" w:hAnsiTheme="majorHAnsi" w:cstheme="majorHAnsi"/>
          <w:b w:val="0"/>
          <w:bCs w:val="0"/>
          <w:sz w:val="24"/>
          <w:szCs w:val="24"/>
        </w:rPr>
        <w:t>необходимо</w:t>
      </w:r>
      <w:r w:rsidRPr="0028613C">
        <w:rPr>
          <w:rFonts w:asciiTheme="majorHAnsi" w:eastAsia="Times New Roman" w:hAnsiTheme="majorHAnsi" w:cstheme="majorHAnsi"/>
          <w:b w:val="0"/>
          <w:bCs w:val="0"/>
          <w:sz w:val="24"/>
          <w:szCs w:val="24"/>
        </w:rPr>
        <w:t xml:space="preserve"> усилить сво</w:t>
      </w:r>
      <w:r w:rsidR="00B254ED" w:rsidRPr="00B254ED">
        <w:rPr>
          <w:rFonts w:asciiTheme="majorHAnsi" w:eastAsia="Times New Roman" w:hAnsiTheme="majorHAnsi" w:cstheme="majorHAnsi"/>
          <w:b w:val="0"/>
          <w:bCs w:val="0"/>
          <w:sz w:val="24"/>
          <w:szCs w:val="24"/>
        </w:rPr>
        <w:t>й</w:t>
      </w:r>
      <w:r w:rsidRPr="0028613C">
        <w:rPr>
          <w:rFonts w:asciiTheme="majorHAnsi" w:eastAsia="Times New Roman" w:hAnsiTheme="majorHAnsi" w:cstheme="majorHAnsi"/>
          <w:b w:val="0"/>
          <w:bCs w:val="0"/>
          <w:sz w:val="24"/>
          <w:szCs w:val="24"/>
        </w:rPr>
        <w:t xml:space="preserve"> контрольны</w:t>
      </w:r>
      <w:r w:rsidR="00B254ED" w:rsidRPr="00B254ED">
        <w:rPr>
          <w:rFonts w:asciiTheme="majorHAnsi" w:eastAsia="Times New Roman" w:hAnsiTheme="majorHAnsi" w:cstheme="majorHAnsi"/>
          <w:b w:val="0"/>
          <w:bCs w:val="0"/>
          <w:sz w:val="24"/>
          <w:szCs w:val="24"/>
        </w:rPr>
        <w:t>й</w:t>
      </w:r>
      <w:r w:rsidRPr="0028613C">
        <w:rPr>
          <w:rFonts w:asciiTheme="majorHAnsi" w:eastAsia="Times New Roman" w:hAnsiTheme="majorHAnsi" w:cstheme="majorHAnsi"/>
          <w:b w:val="0"/>
          <w:bCs w:val="0"/>
          <w:sz w:val="24"/>
          <w:szCs w:val="24"/>
        </w:rPr>
        <w:t xml:space="preserve"> </w:t>
      </w:r>
      <w:r w:rsidR="00B254ED" w:rsidRPr="00B254ED">
        <w:rPr>
          <w:rFonts w:asciiTheme="majorHAnsi" w:eastAsia="Times New Roman" w:hAnsiTheme="majorHAnsi" w:cstheme="majorHAnsi"/>
          <w:b w:val="0"/>
          <w:bCs w:val="0"/>
          <w:sz w:val="24"/>
          <w:szCs w:val="24"/>
        </w:rPr>
        <w:t>потенциал</w:t>
      </w:r>
      <w:r w:rsidRPr="0028613C">
        <w:rPr>
          <w:rFonts w:asciiTheme="majorHAnsi" w:eastAsia="Times New Roman" w:hAnsiTheme="majorHAnsi" w:cstheme="majorHAnsi"/>
          <w:b w:val="0"/>
          <w:bCs w:val="0"/>
          <w:sz w:val="24"/>
          <w:szCs w:val="24"/>
        </w:rPr>
        <w:t xml:space="preserve">, </w:t>
      </w:r>
      <w:r w:rsidR="00B254ED" w:rsidRPr="00B254ED">
        <w:rPr>
          <w:rFonts w:asciiTheme="majorHAnsi" w:eastAsia="Times New Roman" w:hAnsiTheme="majorHAnsi" w:cstheme="majorHAnsi"/>
          <w:b w:val="0"/>
          <w:bCs w:val="0"/>
          <w:sz w:val="24"/>
          <w:szCs w:val="24"/>
        </w:rPr>
        <w:t>для повышения ответственности</w:t>
      </w:r>
      <w:r w:rsidRPr="0028613C">
        <w:rPr>
          <w:rFonts w:asciiTheme="majorHAnsi" w:eastAsia="Times New Roman" w:hAnsiTheme="majorHAnsi" w:cstheme="majorHAnsi"/>
          <w:b w:val="0"/>
          <w:bCs w:val="0"/>
          <w:sz w:val="24"/>
          <w:szCs w:val="24"/>
        </w:rPr>
        <w:t xml:space="preserve"> и </w:t>
      </w:r>
      <w:r w:rsidR="00B254ED" w:rsidRPr="00B254ED">
        <w:rPr>
          <w:rFonts w:asciiTheme="majorHAnsi" w:eastAsia="Times New Roman" w:hAnsiTheme="majorHAnsi" w:cstheme="majorHAnsi"/>
          <w:b w:val="0"/>
          <w:bCs w:val="0"/>
          <w:sz w:val="24"/>
          <w:szCs w:val="24"/>
        </w:rPr>
        <w:t>соблюдения</w:t>
      </w:r>
      <w:r w:rsidRPr="0028613C">
        <w:rPr>
          <w:rFonts w:asciiTheme="majorHAnsi" w:eastAsia="Times New Roman" w:hAnsiTheme="majorHAnsi" w:cstheme="majorHAnsi"/>
          <w:b w:val="0"/>
          <w:bCs w:val="0"/>
          <w:sz w:val="24"/>
          <w:szCs w:val="24"/>
        </w:rPr>
        <w:t xml:space="preserve"> экономически</w:t>
      </w:r>
      <w:r w:rsidR="00B254ED" w:rsidRPr="00B254ED">
        <w:rPr>
          <w:rFonts w:asciiTheme="majorHAnsi" w:eastAsia="Times New Roman" w:hAnsiTheme="majorHAnsi" w:cstheme="majorHAnsi"/>
          <w:b w:val="0"/>
          <w:bCs w:val="0"/>
          <w:sz w:val="24"/>
          <w:szCs w:val="24"/>
        </w:rPr>
        <w:t>ми</w:t>
      </w:r>
      <w:r w:rsidRPr="0028613C">
        <w:rPr>
          <w:rFonts w:asciiTheme="majorHAnsi" w:eastAsia="Times New Roman" w:hAnsiTheme="majorHAnsi" w:cstheme="majorHAnsi"/>
          <w:b w:val="0"/>
          <w:bCs w:val="0"/>
          <w:sz w:val="24"/>
          <w:szCs w:val="24"/>
        </w:rPr>
        <w:t xml:space="preserve"> агент</w:t>
      </w:r>
      <w:r w:rsidR="00B254ED" w:rsidRPr="00B254ED">
        <w:rPr>
          <w:rFonts w:asciiTheme="majorHAnsi" w:eastAsia="Times New Roman" w:hAnsiTheme="majorHAnsi" w:cstheme="majorHAnsi"/>
          <w:b w:val="0"/>
          <w:bCs w:val="0"/>
          <w:sz w:val="24"/>
          <w:szCs w:val="24"/>
        </w:rPr>
        <w:t>ами</w:t>
      </w:r>
      <w:r w:rsidRPr="0028613C">
        <w:rPr>
          <w:rFonts w:asciiTheme="majorHAnsi" w:eastAsia="Times New Roman" w:hAnsiTheme="majorHAnsi" w:cstheme="majorHAnsi"/>
          <w:b w:val="0"/>
          <w:bCs w:val="0"/>
          <w:sz w:val="24"/>
          <w:szCs w:val="24"/>
        </w:rPr>
        <w:t xml:space="preserve"> положениям нормативной базы в данной области</w:t>
      </w:r>
      <w:r w:rsidR="00BE49FB" w:rsidRPr="008376FC">
        <w:rPr>
          <w:rFonts w:asciiTheme="majorHAnsi" w:eastAsia="Times New Roman" w:hAnsiTheme="majorHAnsi" w:cstheme="majorHAnsi"/>
          <w:b w:val="0"/>
          <w:bCs w:val="0"/>
          <w:sz w:val="24"/>
          <w:szCs w:val="24"/>
        </w:rPr>
        <w:t>.</w:t>
      </w:r>
    </w:p>
    <w:p w:rsidR="00BE49FB" w:rsidRPr="00824339" w:rsidRDefault="0028613C" w:rsidP="0028613C">
      <w:pPr>
        <w:pStyle w:val="a3"/>
        <w:widowControl w:val="0"/>
        <w:numPr>
          <w:ilvl w:val="2"/>
          <w:numId w:val="39"/>
        </w:numPr>
        <w:autoSpaceDE w:val="0"/>
        <w:autoSpaceDN w:val="0"/>
        <w:spacing w:before="120" w:line="276" w:lineRule="auto"/>
        <w:ind w:left="0" w:firstLine="720"/>
        <w:jc w:val="both"/>
        <w:rPr>
          <w:rFonts w:asciiTheme="majorHAnsi" w:hAnsiTheme="majorHAnsi" w:cstheme="majorHAnsi"/>
          <w:b/>
          <w:color w:val="0070C0"/>
          <w:lang w:val="ro-RO"/>
        </w:rPr>
      </w:pPr>
      <w:r w:rsidRPr="0028613C">
        <w:rPr>
          <w:rFonts w:asciiTheme="majorHAnsi" w:hAnsiTheme="majorHAnsi" w:cstheme="majorHAnsi"/>
          <w:b/>
          <w:color w:val="0070C0"/>
          <w:lang w:val="ro-RO"/>
        </w:rPr>
        <w:t xml:space="preserve">В результате реформы, проведенной в 2018 году, в настоящее время ни </w:t>
      </w:r>
      <w:r w:rsidR="00B45134">
        <w:rPr>
          <w:rFonts w:asciiTheme="majorHAnsi" w:hAnsiTheme="majorHAnsi" w:cstheme="majorHAnsi"/>
          <w:b/>
          <w:color w:val="0070C0"/>
          <w:lang w:val="ro-RO"/>
        </w:rPr>
        <w:t>ИООС</w:t>
      </w:r>
      <w:r w:rsidRPr="0028613C">
        <w:rPr>
          <w:rFonts w:asciiTheme="majorHAnsi" w:hAnsiTheme="majorHAnsi" w:cstheme="majorHAnsi"/>
          <w:b/>
          <w:color w:val="0070C0"/>
          <w:lang w:val="ro-RO"/>
        </w:rPr>
        <w:t xml:space="preserve">, ни AM не </w:t>
      </w:r>
      <w:r w:rsidR="00B254ED" w:rsidRPr="00B254ED">
        <w:rPr>
          <w:rFonts w:asciiTheme="majorHAnsi" w:hAnsiTheme="majorHAnsi" w:cstheme="majorHAnsi"/>
          <w:b/>
          <w:color w:val="0070C0"/>
          <w:lang w:val="ro-RO"/>
        </w:rPr>
        <w:t>влад</w:t>
      </w:r>
      <w:r w:rsidRPr="0028613C">
        <w:rPr>
          <w:rFonts w:asciiTheme="majorHAnsi" w:hAnsiTheme="majorHAnsi" w:cstheme="majorHAnsi"/>
          <w:b/>
          <w:color w:val="0070C0"/>
          <w:lang w:val="ro-RO"/>
        </w:rPr>
        <w:t>еют информаци</w:t>
      </w:r>
      <w:r w:rsidR="00B254ED" w:rsidRPr="00B254ED">
        <w:rPr>
          <w:rFonts w:asciiTheme="majorHAnsi" w:hAnsiTheme="majorHAnsi" w:cstheme="majorHAnsi"/>
          <w:b/>
          <w:color w:val="0070C0"/>
          <w:lang w:val="ro-RO"/>
        </w:rPr>
        <w:t>ей</w:t>
      </w:r>
      <w:r w:rsidRPr="0028613C">
        <w:rPr>
          <w:rFonts w:asciiTheme="majorHAnsi" w:hAnsiTheme="majorHAnsi" w:cstheme="majorHAnsi"/>
          <w:b/>
          <w:color w:val="0070C0"/>
          <w:lang w:val="ro-RO"/>
        </w:rPr>
        <w:t xml:space="preserve"> о количестве </w:t>
      </w:r>
      <w:r w:rsidR="0014763A" w:rsidRPr="0028613C">
        <w:rPr>
          <w:rFonts w:asciiTheme="majorHAnsi" w:hAnsiTheme="majorHAnsi" w:cstheme="majorHAnsi"/>
          <w:b/>
          <w:color w:val="0070C0"/>
          <w:lang w:val="ro-RO"/>
        </w:rPr>
        <w:t>действ</w:t>
      </w:r>
      <w:r w:rsidR="0014763A">
        <w:rPr>
          <w:rFonts w:asciiTheme="majorHAnsi" w:hAnsiTheme="majorHAnsi" w:cstheme="majorHAnsi"/>
          <w:b/>
          <w:color w:val="0070C0"/>
        </w:rPr>
        <w:t>ительны</w:t>
      </w:r>
      <w:r w:rsidR="0014763A" w:rsidRPr="0014763A">
        <w:rPr>
          <w:rFonts w:asciiTheme="majorHAnsi" w:hAnsiTheme="majorHAnsi" w:cstheme="majorHAnsi"/>
          <w:b/>
          <w:color w:val="0070C0"/>
          <w:lang w:val="ro-RO"/>
        </w:rPr>
        <w:t>х</w:t>
      </w:r>
      <w:r w:rsidR="0014763A" w:rsidRPr="0028613C">
        <w:rPr>
          <w:rFonts w:asciiTheme="majorHAnsi" w:hAnsiTheme="majorHAnsi" w:cstheme="majorHAnsi"/>
          <w:b/>
          <w:color w:val="0070C0"/>
          <w:lang w:val="ro-RO"/>
        </w:rPr>
        <w:t>/активны</w:t>
      </w:r>
      <w:r w:rsidR="0014763A" w:rsidRPr="0014763A">
        <w:rPr>
          <w:rFonts w:asciiTheme="majorHAnsi" w:hAnsiTheme="majorHAnsi" w:cstheme="majorHAnsi"/>
          <w:b/>
          <w:color w:val="0070C0"/>
          <w:lang w:val="ro-RO"/>
        </w:rPr>
        <w:t>х</w:t>
      </w:r>
      <w:r w:rsidR="0014763A" w:rsidRPr="0028613C">
        <w:rPr>
          <w:rFonts w:asciiTheme="majorHAnsi" w:hAnsiTheme="majorHAnsi" w:cstheme="majorHAnsi"/>
          <w:b/>
          <w:color w:val="0070C0"/>
          <w:lang w:val="ro-RO"/>
        </w:rPr>
        <w:t xml:space="preserve"> </w:t>
      </w:r>
      <w:r w:rsidR="0014763A" w:rsidRPr="0014763A">
        <w:rPr>
          <w:rFonts w:asciiTheme="majorHAnsi" w:hAnsiTheme="majorHAnsi" w:cstheme="majorHAnsi"/>
          <w:b/>
          <w:bCs/>
          <w:color w:val="0070C0"/>
          <w:lang w:val="ro-RO"/>
        </w:rPr>
        <w:t>природоохранных разрешений на специальное водопользование</w:t>
      </w:r>
      <w:r w:rsidR="005649C4" w:rsidRPr="00824339">
        <w:rPr>
          <w:rFonts w:asciiTheme="majorHAnsi" w:hAnsiTheme="majorHAnsi" w:cstheme="majorHAnsi"/>
          <w:b/>
          <w:color w:val="0070C0"/>
          <w:lang w:val="ro-RO"/>
        </w:rPr>
        <w:t>.</w:t>
      </w:r>
    </w:p>
    <w:p w:rsidR="00BE49FB" w:rsidRPr="008376FC" w:rsidRDefault="0028613C" w:rsidP="00F61756">
      <w:pPr>
        <w:widowControl w:val="0"/>
        <w:autoSpaceDE w:val="0"/>
        <w:autoSpaceDN w:val="0"/>
        <w:spacing w:before="120" w:after="0" w:line="276" w:lineRule="auto"/>
        <w:ind w:left="45"/>
        <w:jc w:val="both"/>
        <w:rPr>
          <w:rFonts w:asciiTheme="majorHAnsi" w:eastAsia="Times New Roman" w:hAnsiTheme="majorHAnsi" w:cstheme="majorHAnsi"/>
          <w:b w:val="0"/>
          <w:bCs w:val="0"/>
          <w:sz w:val="24"/>
          <w:szCs w:val="24"/>
        </w:rPr>
      </w:pPr>
      <w:r w:rsidRPr="0028613C">
        <w:rPr>
          <w:rFonts w:asciiTheme="majorHAnsi" w:eastAsia="Times New Roman" w:hAnsiTheme="majorHAnsi" w:cstheme="majorHAnsi"/>
          <w:b w:val="0"/>
          <w:bCs w:val="0"/>
          <w:sz w:val="24"/>
          <w:szCs w:val="24"/>
        </w:rPr>
        <w:t>Проведенный анализ показ</w:t>
      </w:r>
      <w:r w:rsidR="0014763A">
        <w:rPr>
          <w:rFonts w:asciiTheme="majorHAnsi" w:eastAsia="Times New Roman" w:hAnsiTheme="majorHAnsi" w:cstheme="majorHAnsi"/>
          <w:b w:val="0"/>
          <w:bCs w:val="0"/>
          <w:sz w:val="24"/>
          <w:szCs w:val="24"/>
          <w:lang w:val="ru-RU"/>
        </w:rPr>
        <w:t>ал</w:t>
      </w:r>
      <w:r w:rsidRPr="0028613C">
        <w:rPr>
          <w:rFonts w:asciiTheme="majorHAnsi" w:eastAsia="Times New Roman" w:hAnsiTheme="majorHAnsi" w:cstheme="majorHAnsi"/>
          <w:b w:val="0"/>
          <w:bCs w:val="0"/>
          <w:sz w:val="24"/>
          <w:szCs w:val="24"/>
        </w:rPr>
        <w:t>, что в настоящее время не</w:t>
      </w:r>
      <w:r w:rsidR="0014763A">
        <w:rPr>
          <w:rFonts w:asciiTheme="majorHAnsi" w:eastAsia="Times New Roman" w:hAnsiTheme="majorHAnsi" w:cstheme="majorHAnsi"/>
          <w:b w:val="0"/>
          <w:bCs w:val="0"/>
          <w:sz w:val="24"/>
          <w:szCs w:val="24"/>
          <w:lang w:val="ru-RU"/>
        </w:rPr>
        <w:t>т</w:t>
      </w:r>
      <w:r w:rsidRPr="0028613C">
        <w:rPr>
          <w:rFonts w:asciiTheme="majorHAnsi" w:eastAsia="Times New Roman" w:hAnsiTheme="majorHAnsi" w:cstheme="majorHAnsi"/>
          <w:b w:val="0"/>
          <w:bCs w:val="0"/>
          <w:sz w:val="24"/>
          <w:szCs w:val="24"/>
        </w:rPr>
        <w:t xml:space="preserve"> единой структуры, которая </w:t>
      </w:r>
      <w:r w:rsidR="0014763A">
        <w:rPr>
          <w:rFonts w:asciiTheme="majorHAnsi" w:eastAsia="Times New Roman" w:hAnsiTheme="majorHAnsi" w:cstheme="majorHAnsi"/>
          <w:b w:val="0"/>
          <w:bCs w:val="0"/>
          <w:sz w:val="24"/>
          <w:szCs w:val="24"/>
          <w:lang w:val="ru-RU"/>
        </w:rPr>
        <w:t>владее</w:t>
      </w:r>
      <w:r w:rsidRPr="0028613C">
        <w:rPr>
          <w:rFonts w:asciiTheme="majorHAnsi" w:eastAsia="Times New Roman" w:hAnsiTheme="majorHAnsi" w:cstheme="majorHAnsi"/>
          <w:b w:val="0"/>
          <w:bCs w:val="0"/>
          <w:sz w:val="24"/>
          <w:szCs w:val="24"/>
        </w:rPr>
        <w:t>т информаци</w:t>
      </w:r>
      <w:r w:rsidR="0014763A">
        <w:rPr>
          <w:rFonts w:asciiTheme="majorHAnsi" w:eastAsia="Times New Roman" w:hAnsiTheme="majorHAnsi" w:cstheme="majorHAnsi"/>
          <w:b w:val="0"/>
          <w:bCs w:val="0"/>
          <w:sz w:val="24"/>
          <w:szCs w:val="24"/>
          <w:lang w:val="ru-RU"/>
        </w:rPr>
        <w:t>ей</w:t>
      </w:r>
      <w:r w:rsidRPr="0028613C">
        <w:rPr>
          <w:rFonts w:asciiTheme="majorHAnsi" w:eastAsia="Times New Roman" w:hAnsiTheme="majorHAnsi" w:cstheme="majorHAnsi"/>
          <w:b w:val="0"/>
          <w:bCs w:val="0"/>
          <w:sz w:val="24"/>
          <w:szCs w:val="24"/>
        </w:rPr>
        <w:t xml:space="preserve"> о том, сколько </w:t>
      </w:r>
      <w:r w:rsidR="0014763A" w:rsidRPr="0014763A">
        <w:rPr>
          <w:rFonts w:asciiTheme="majorHAnsi" w:eastAsia="Times New Roman" w:hAnsiTheme="majorHAnsi" w:cstheme="majorHAnsi"/>
          <w:b w:val="0"/>
          <w:bCs w:val="0"/>
          <w:sz w:val="24"/>
          <w:szCs w:val="24"/>
        </w:rPr>
        <w:t>природоохранных разрешений на специальное водопользование</w:t>
      </w:r>
      <w:r w:rsidRPr="0028613C">
        <w:rPr>
          <w:rFonts w:asciiTheme="majorHAnsi" w:eastAsia="Times New Roman" w:hAnsiTheme="majorHAnsi" w:cstheme="majorHAnsi"/>
          <w:b w:val="0"/>
          <w:bCs w:val="0"/>
          <w:sz w:val="24"/>
          <w:szCs w:val="24"/>
        </w:rPr>
        <w:t xml:space="preserve"> действите</w:t>
      </w:r>
      <w:r w:rsidR="0014763A">
        <w:rPr>
          <w:rFonts w:asciiTheme="majorHAnsi" w:eastAsia="Times New Roman" w:hAnsiTheme="majorHAnsi" w:cstheme="majorHAnsi"/>
          <w:b w:val="0"/>
          <w:bCs w:val="0"/>
          <w:sz w:val="24"/>
          <w:szCs w:val="24"/>
        </w:rPr>
        <w:t xml:space="preserve">льны/активны. </w:t>
      </w:r>
      <w:r w:rsidR="0014763A">
        <w:rPr>
          <w:rFonts w:asciiTheme="majorHAnsi" w:eastAsia="Times New Roman" w:hAnsiTheme="majorHAnsi" w:cstheme="majorHAnsi"/>
          <w:b w:val="0"/>
          <w:bCs w:val="0"/>
          <w:sz w:val="24"/>
          <w:szCs w:val="24"/>
          <w:lang w:val="ru-RU"/>
        </w:rPr>
        <w:t>Эта с</w:t>
      </w:r>
      <w:r w:rsidRPr="0028613C">
        <w:rPr>
          <w:rFonts w:asciiTheme="majorHAnsi" w:eastAsia="Times New Roman" w:hAnsiTheme="majorHAnsi" w:cstheme="majorHAnsi"/>
          <w:b w:val="0"/>
          <w:bCs w:val="0"/>
          <w:sz w:val="24"/>
          <w:szCs w:val="24"/>
        </w:rPr>
        <w:t>итуация о</w:t>
      </w:r>
      <w:r w:rsidR="0014763A">
        <w:rPr>
          <w:rFonts w:asciiTheme="majorHAnsi" w:eastAsia="Times New Roman" w:hAnsiTheme="majorHAnsi" w:cstheme="majorHAnsi"/>
          <w:b w:val="0"/>
          <w:bCs w:val="0"/>
          <w:sz w:val="24"/>
          <w:szCs w:val="24"/>
          <w:lang w:val="ru-RU"/>
        </w:rPr>
        <w:t>бусловлена</w:t>
      </w:r>
      <w:r w:rsidRPr="0028613C">
        <w:rPr>
          <w:rFonts w:asciiTheme="majorHAnsi" w:eastAsia="Times New Roman" w:hAnsiTheme="majorHAnsi" w:cstheme="majorHAnsi"/>
          <w:b w:val="0"/>
          <w:bCs w:val="0"/>
          <w:sz w:val="24"/>
          <w:szCs w:val="24"/>
        </w:rPr>
        <w:t xml:space="preserve"> проведенной в 2019 году</w:t>
      </w:r>
      <w:r w:rsidR="0014763A" w:rsidRPr="0014763A">
        <w:rPr>
          <w:rFonts w:asciiTheme="majorHAnsi" w:eastAsia="Times New Roman" w:hAnsiTheme="majorHAnsi" w:cstheme="majorHAnsi"/>
          <w:b w:val="0"/>
          <w:bCs w:val="0"/>
          <w:sz w:val="24"/>
          <w:szCs w:val="24"/>
        </w:rPr>
        <w:t xml:space="preserve"> </w:t>
      </w:r>
      <w:r w:rsidR="0014763A" w:rsidRPr="0028613C">
        <w:rPr>
          <w:rFonts w:asciiTheme="majorHAnsi" w:eastAsia="Times New Roman" w:hAnsiTheme="majorHAnsi" w:cstheme="majorHAnsi"/>
          <w:b w:val="0"/>
          <w:bCs w:val="0"/>
          <w:sz w:val="24"/>
          <w:szCs w:val="24"/>
        </w:rPr>
        <w:t>реформой,</w:t>
      </w:r>
      <w:r w:rsidRPr="0028613C">
        <w:rPr>
          <w:rFonts w:asciiTheme="majorHAnsi" w:eastAsia="Times New Roman" w:hAnsiTheme="majorHAnsi" w:cstheme="majorHAnsi"/>
          <w:b w:val="0"/>
          <w:bCs w:val="0"/>
          <w:sz w:val="24"/>
          <w:szCs w:val="24"/>
        </w:rPr>
        <w:t xml:space="preserve"> согласно которой были разделены функции авторизации и </w:t>
      </w:r>
      <w:r w:rsidR="0014763A">
        <w:rPr>
          <w:rFonts w:asciiTheme="majorHAnsi" w:eastAsia="Times New Roman" w:hAnsiTheme="majorHAnsi" w:cstheme="majorHAnsi"/>
          <w:b w:val="0"/>
          <w:bCs w:val="0"/>
          <w:sz w:val="24"/>
          <w:szCs w:val="24"/>
          <w:lang w:val="ru-RU"/>
        </w:rPr>
        <w:t xml:space="preserve">функции </w:t>
      </w:r>
      <w:r w:rsidRPr="0028613C">
        <w:rPr>
          <w:rFonts w:asciiTheme="majorHAnsi" w:eastAsia="Times New Roman" w:hAnsiTheme="majorHAnsi" w:cstheme="majorHAnsi"/>
          <w:b w:val="0"/>
          <w:bCs w:val="0"/>
          <w:sz w:val="24"/>
          <w:szCs w:val="24"/>
        </w:rPr>
        <w:t xml:space="preserve">контроля, ранее выполнявшиеся </w:t>
      </w:r>
      <w:r w:rsidR="0014763A">
        <w:rPr>
          <w:rFonts w:asciiTheme="majorHAnsi" w:eastAsia="Times New Roman" w:hAnsiTheme="majorHAnsi" w:cstheme="majorHAnsi"/>
          <w:b w:val="0"/>
          <w:bCs w:val="0"/>
          <w:sz w:val="24"/>
          <w:szCs w:val="24"/>
          <w:lang w:val="ru-RU"/>
        </w:rPr>
        <w:t>ГЭИ</w:t>
      </w:r>
      <w:r w:rsidRPr="0028613C">
        <w:rPr>
          <w:rFonts w:asciiTheme="majorHAnsi" w:eastAsia="Times New Roman" w:hAnsiTheme="majorHAnsi" w:cstheme="majorHAnsi"/>
          <w:b w:val="0"/>
          <w:bCs w:val="0"/>
          <w:sz w:val="24"/>
          <w:szCs w:val="24"/>
        </w:rPr>
        <w:t>, при этом</w:t>
      </w:r>
      <w:r w:rsidR="0014763A">
        <w:rPr>
          <w:rFonts w:asciiTheme="majorHAnsi" w:eastAsia="Times New Roman" w:hAnsiTheme="majorHAnsi" w:cstheme="majorHAnsi"/>
          <w:b w:val="0"/>
          <w:bCs w:val="0"/>
          <w:sz w:val="24"/>
          <w:szCs w:val="24"/>
          <w:lang w:val="ru-RU"/>
        </w:rPr>
        <w:t>,</w:t>
      </w:r>
      <w:r w:rsidRPr="0028613C">
        <w:rPr>
          <w:rFonts w:asciiTheme="majorHAnsi" w:eastAsia="Times New Roman" w:hAnsiTheme="majorHAnsi" w:cstheme="majorHAnsi"/>
          <w:b w:val="0"/>
          <w:bCs w:val="0"/>
          <w:sz w:val="24"/>
          <w:szCs w:val="24"/>
        </w:rPr>
        <w:t xml:space="preserve"> функции авторизации </w:t>
      </w:r>
      <w:r w:rsidR="0014763A">
        <w:rPr>
          <w:rFonts w:asciiTheme="majorHAnsi" w:eastAsia="Times New Roman" w:hAnsiTheme="majorHAnsi" w:cstheme="majorHAnsi"/>
          <w:b w:val="0"/>
          <w:bCs w:val="0"/>
          <w:sz w:val="24"/>
          <w:szCs w:val="24"/>
          <w:lang w:val="ru-RU"/>
        </w:rPr>
        <w:t xml:space="preserve">были </w:t>
      </w:r>
      <w:r w:rsidRPr="0028613C">
        <w:rPr>
          <w:rFonts w:asciiTheme="majorHAnsi" w:eastAsia="Times New Roman" w:hAnsiTheme="majorHAnsi" w:cstheme="majorHAnsi"/>
          <w:b w:val="0"/>
          <w:bCs w:val="0"/>
          <w:sz w:val="24"/>
          <w:szCs w:val="24"/>
        </w:rPr>
        <w:t xml:space="preserve">делегированы AM, а функции </w:t>
      </w:r>
      <w:r w:rsidR="0014763A">
        <w:rPr>
          <w:rFonts w:asciiTheme="majorHAnsi" w:eastAsia="Times New Roman" w:hAnsiTheme="majorHAnsi" w:cstheme="majorHAnsi"/>
          <w:b w:val="0"/>
          <w:bCs w:val="0"/>
          <w:sz w:val="24"/>
          <w:szCs w:val="24"/>
          <w:lang w:val="ru-RU"/>
        </w:rPr>
        <w:t>контроля</w:t>
      </w:r>
      <w:r w:rsidRPr="0028613C">
        <w:rPr>
          <w:rFonts w:asciiTheme="majorHAnsi" w:eastAsia="Times New Roman" w:hAnsiTheme="majorHAnsi" w:cstheme="majorHAnsi"/>
          <w:b w:val="0"/>
          <w:bCs w:val="0"/>
          <w:sz w:val="24"/>
          <w:szCs w:val="24"/>
        </w:rPr>
        <w:t xml:space="preserve"> – </w:t>
      </w:r>
      <w:r w:rsidR="00B45134">
        <w:rPr>
          <w:rFonts w:asciiTheme="majorHAnsi" w:eastAsia="Times New Roman" w:hAnsiTheme="majorHAnsi" w:cstheme="majorHAnsi"/>
          <w:b w:val="0"/>
          <w:bCs w:val="0"/>
          <w:sz w:val="24"/>
          <w:szCs w:val="24"/>
        </w:rPr>
        <w:t>ИООС</w:t>
      </w:r>
      <w:r w:rsidRPr="0028613C">
        <w:rPr>
          <w:rFonts w:asciiTheme="majorHAnsi" w:eastAsia="Times New Roman" w:hAnsiTheme="majorHAnsi" w:cstheme="majorHAnsi"/>
          <w:b w:val="0"/>
          <w:bCs w:val="0"/>
          <w:sz w:val="24"/>
          <w:szCs w:val="24"/>
        </w:rPr>
        <w:t xml:space="preserve">. </w:t>
      </w:r>
      <w:r w:rsidR="0014763A">
        <w:rPr>
          <w:rFonts w:asciiTheme="majorHAnsi" w:eastAsia="Times New Roman" w:hAnsiTheme="majorHAnsi" w:cstheme="majorHAnsi"/>
          <w:b w:val="0"/>
          <w:bCs w:val="0"/>
          <w:sz w:val="24"/>
          <w:szCs w:val="24"/>
          <w:lang w:val="ru-RU"/>
        </w:rPr>
        <w:t>В итоге</w:t>
      </w:r>
      <w:r w:rsidRPr="0028613C">
        <w:rPr>
          <w:rFonts w:asciiTheme="majorHAnsi" w:eastAsia="Times New Roman" w:hAnsiTheme="majorHAnsi" w:cstheme="majorHAnsi"/>
          <w:b w:val="0"/>
          <w:bCs w:val="0"/>
          <w:sz w:val="24"/>
          <w:szCs w:val="24"/>
        </w:rPr>
        <w:t xml:space="preserve">, в </w:t>
      </w:r>
      <w:r w:rsidR="0014763A">
        <w:rPr>
          <w:rFonts w:asciiTheme="majorHAnsi" w:eastAsia="Times New Roman" w:hAnsiTheme="majorHAnsi" w:cstheme="majorHAnsi"/>
          <w:b w:val="0"/>
          <w:bCs w:val="0"/>
          <w:sz w:val="24"/>
          <w:szCs w:val="24"/>
          <w:lang w:val="ru-RU"/>
        </w:rPr>
        <w:t>АИС ПВРД</w:t>
      </w:r>
      <w:r w:rsidRPr="0028613C">
        <w:rPr>
          <w:rFonts w:asciiTheme="majorHAnsi" w:eastAsia="Times New Roman" w:hAnsiTheme="majorHAnsi" w:cstheme="majorHAnsi"/>
          <w:b w:val="0"/>
          <w:bCs w:val="0"/>
          <w:sz w:val="24"/>
          <w:szCs w:val="24"/>
        </w:rPr>
        <w:t xml:space="preserve">, который используется AM с 2019 года, включены только разрешения, выданные AM, то есть с 2019 года, </w:t>
      </w:r>
      <w:r w:rsidR="0014763A">
        <w:rPr>
          <w:rFonts w:asciiTheme="majorHAnsi" w:eastAsia="Times New Roman" w:hAnsiTheme="majorHAnsi" w:cstheme="majorHAnsi"/>
          <w:b w:val="0"/>
          <w:bCs w:val="0"/>
          <w:sz w:val="24"/>
          <w:szCs w:val="24"/>
          <w:lang w:val="ru-RU"/>
        </w:rPr>
        <w:t>остальны</w:t>
      </w:r>
      <w:r w:rsidRPr="0028613C">
        <w:rPr>
          <w:rFonts w:asciiTheme="majorHAnsi" w:eastAsia="Times New Roman" w:hAnsiTheme="majorHAnsi" w:cstheme="majorHAnsi"/>
          <w:b w:val="0"/>
          <w:bCs w:val="0"/>
          <w:sz w:val="24"/>
          <w:szCs w:val="24"/>
        </w:rPr>
        <w:t xml:space="preserve">е разрешения, которые выдаются Государственной экологической инспекцией, вплоть до разделения </w:t>
      </w:r>
      <w:r w:rsidR="0014763A">
        <w:rPr>
          <w:rFonts w:asciiTheme="majorHAnsi" w:eastAsia="Times New Roman" w:hAnsiTheme="majorHAnsi" w:cstheme="majorHAnsi"/>
          <w:b w:val="0"/>
          <w:bCs w:val="0"/>
          <w:sz w:val="24"/>
          <w:szCs w:val="24"/>
          <w:lang w:val="ru-RU"/>
        </w:rPr>
        <w:t>полномочи</w:t>
      </w:r>
      <w:r w:rsidRPr="0028613C">
        <w:rPr>
          <w:rFonts w:asciiTheme="majorHAnsi" w:eastAsia="Times New Roman" w:hAnsiTheme="majorHAnsi" w:cstheme="majorHAnsi"/>
          <w:b w:val="0"/>
          <w:bCs w:val="0"/>
          <w:sz w:val="24"/>
          <w:szCs w:val="24"/>
        </w:rPr>
        <w:t xml:space="preserve">й и которые </w:t>
      </w:r>
      <w:r w:rsidR="0014763A">
        <w:rPr>
          <w:rFonts w:asciiTheme="majorHAnsi" w:eastAsia="Times New Roman" w:hAnsiTheme="majorHAnsi" w:cstheme="majorHAnsi"/>
          <w:b w:val="0"/>
          <w:bCs w:val="0"/>
          <w:sz w:val="24"/>
          <w:szCs w:val="24"/>
          <w:lang w:val="ru-RU"/>
        </w:rPr>
        <w:t xml:space="preserve">были </w:t>
      </w:r>
      <w:r w:rsidRPr="0028613C">
        <w:rPr>
          <w:rFonts w:asciiTheme="majorHAnsi" w:eastAsia="Times New Roman" w:hAnsiTheme="majorHAnsi" w:cstheme="majorHAnsi"/>
          <w:b w:val="0"/>
          <w:bCs w:val="0"/>
          <w:sz w:val="24"/>
          <w:szCs w:val="24"/>
        </w:rPr>
        <w:t xml:space="preserve">действительны на дату разделения обязанностей, до сих пор не были интегрированы в </w:t>
      </w:r>
      <w:r w:rsidR="0014763A">
        <w:rPr>
          <w:rFonts w:asciiTheme="majorHAnsi" w:eastAsia="Times New Roman" w:hAnsiTheme="majorHAnsi" w:cstheme="majorHAnsi"/>
          <w:b w:val="0"/>
          <w:bCs w:val="0"/>
          <w:sz w:val="24"/>
          <w:szCs w:val="24"/>
        </w:rPr>
        <w:t>АИС ПВРД</w:t>
      </w:r>
      <w:r w:rsidRPr="0028613C">
        <w:rPr>
          <w:rFonts w:asciiTheme="majorHAnsi" w:eastAsia="Times New Roman" w:hAnsiTheme="majorHAnsi" w:cstheme="majorHAnsi"/>
          <w:b w:val="0"/>
          <w:bCs w:val="0"/>
          <w:sz w:val="24"/>
          <w:szCs w:val="24"/>
        </w:rPr>
        <w:t xml:space="preserve">. Этот недостаток был выявлен </w:t>
      </w:r>
      <w:r w:rsidR="00557EF2">
        <w:rPr>
          <w:rFonts w:asciiTheme="majorHAnsi" w:eastAsia="Times New Roman" w:hAnsiTheme="majorHAnsi" w:cstheme="majorHAnsi"/>
          <w:b w:val="0"/>
          <w:bCs w:val="0"/>
          <w:sz w:val="24"/>
          <w:szCs w:val="24"/>
          <w:lang w:val="ru-RU"/>
        </w:rPr>
        <w:t xml:space="preserve">и </w:t>
      </w:r>
      <w:r w:rsidRPr="0028613C">
        <w:rPr>
          <w:rFonts w:asciiTheme="majorHAnsi" w:eastAsia="Times New Roman" w:hAnsiTheme="majorHAnsi" w:cstheme="majorHAnsi"/>
          <w:b w:val="0"/>
          <w:bCs w:val="0"/>
          <w:sz w:val="24"/>
          <w:szCs w:val="24"/>
        </w:rPr>
        <w:t xml:space="preserve">в ходе аудита соответствия выдачи разрешительных </w:t>
      </w:r>
      <w:r w:rsidR="0014763A">
        <w:rPr>
          <w:rFonts w:asciiTheme="majorHAnsi" w:eastAsia="Times New Roman" w:hAnsiTheme="majorHAnsi" w:cstheme="majorHAnsi"/>
          <w:b w:val="0"/>
          <w:bCs w:val="0"/>
          <w:sz w:val="24"/>
          <w:szCs w:val="24"/>
          <w:lang w:val="ru-RU"/>
        </w:rPr>
        <w:t>документ</w:t>
      </w:r>
      <w:r w:rsidRPr="0028613C">
        <w:rPr>
          <w:rFonts w:asciiTheme="majorHAnsi" w:eastAsia="Times New Roman" w:hAnsiTheme="majorHAnsi" w:cstheme="majorHAnsi"/>
          <w:b w:val="0"/>
          <w:bCs w:val="0"/>
          <w:sz w:val="24"/>
          <w:szCs w:val="24"/>
        </w:rPr>
        <w:t>ов в области окружающей среды (</w:t>
      </w:r>
      <w:r w:rsidR="00557EF2">
        <w:rPr>
          <w:rFonts w:asciiTheme="majorHAnsi" w:eastAsia="Times New Roman" w:hAnsiTheme="majorHAnsi" w:cstheme="majorHAnsi"/>
          <w:b w:val="0"/>
          <w:bCs w:val="0"/>
          <w:sz w:val="24"/>
          <w:szCs w:val="24"/>
          <w:lang w:val="ru-RU"/>
        </w:rPr>
        <w:t>ПСП</w:t>
      </w:r>
      <w:r w:rsidR="00557EF2">
        <w:rPr>
          <w:rFonts w:asciiTheme="majorHAnsi" w:eastAsia="Times New Roman" w:hAnsiTheme="majorHAnsi" w:cstheme="majorHAnsi"/>
          <w:b w:val="0"/>
          <w:bCs w:val="0"/>
          <w:sz w:val="24"/>
          <w:szCs w:val="24"/>
        </w:rPr>
        <w:t xml:space="preserve"> №</w:t>
      </w:r>
      <w:r w:rsidRPr="0028613C">
        <w:rPr>
          <w:rFonts w:asciiTheme="majorHAnsi" w:eastAsia="Times New Roman" w:hAnsiTheme="majorHAnsi" w:cstheme="majorHAnsi"/>
          <w:b w:val="0"/>
          <w:bCs w:val="0"/>
          <w:sz w:val="24"/>
          <w:szCs w:val="24"/>
        </w:rPr>
        <w:t>28/2022). Так</w:t>
      </w:r>
      <w:r w:rsidR="00557EF2">
        <w:rPr>
          <w:rFonts w:asciiTheme="majorHAnsi" w:eastAsia="Times New Roman" w:hAnsiTheme="majorHAnsi" w:cstheme="majorHAnsi"/>
          <w:b w:val="0"/>
          <w:bCs w:val="0"/>
          <w:sz w:val="24"/>
          <w:szCs w:val="24"/>
          <w:lang w:val="ru-RU"/>
        </w:rPr>
        <w:t>им образом</w:t>
      </w:r>
      <w:r w:rsidRPr="0028613C">
        <w:rPr>
          <w:rFonts w:asciiTheme="majorHAnsi" w:eastAsia="Times New Roman" w:hAnsiTheme="majorHAnsi" w:cstheme="majorHAnsi"/>
          <w:b w:val="0"/>
          <w:bCs w:val="0"/>
          <w:sz w:val="24"/>
          <w:szCs w:val="24"/>
        </w:rPr>
        <w:t xml:space="preserve">, </w:t>
      </w:r>
      <w:r w:rsidR="00557EF2">
        <w:rPr>
          <w:rFonts w:asciiTheme="majorHAnsi" w:eastAsia="Times New Roman" w:hAnsiTheme="majorHAnsi" w:cstheme="majorHAnsi"/>
          <w:b w:val="0"/>
          <w:bCs w:val="0"/>
          <w:sz w:val="24"/>
          <w:szCs w:val="24"/>
          <w:lang w:val="ru-RU"/>
        </w:rPr>
        <w:t>согласно</w:t>
      </w:r>
      <w:r w:rsidRPr="0028613C">
        <w:rPr>
          <w:rFonts w:asciiTheme="majorHAnsi" w:eastAsia="Times New Roman" w:hAnsiTheme="majorHAnsi" w:cstheme="majorHAnsi"/>
          <w:b w:val="0"/>
          <w:bCs w:val="0"/>
          <w:sz w:val="24"/>
          <w:szCs w:val="24"/>
        </w:rPr>
        <w:t xml:space="preserve"> данным, представленным AM, в 2019 году было выдано 4 разрешения, в 2020 – 9, а в 2021 – 19</w:t>
      </w:r>
      <w:r w:rsidR="00BE49FB" w:rsidRPr="008376FC">
        <w:rPr>
          <w:rFonts w:asciiTheme="majorHAnsi" w:eastAsia="Times New Roman" w:hAnsiTheme="majorHAnsi" w:cstheme="majorHAnsi"/>
          <w:b w:val="0"/>
          <w:bCs w:val="0"/>
          <w:sz w:val="24"/>
          <w:szCs w:val="24"/>
        </w:rPr>
        <w:t xml:space="preserve">. </w:t>
      </w:r>
    </w:p>
    <w:p w:rsidR="00BE49FB" w:rsidRPr="008376FC" w:rsidRDefault="00557EF2" w:rsidP="00F61756">
      <w:pPr>
        <w:widowControl w:val="0"/>
        <w:autoSpaceDE w:val="0"/>
        <w:autoSpaceDN w:val="0"/>
        <w:spacing w:before="120" w:after="0" w:line="276" w:lineRule="auto"/>
        <w:ind w:left="45"/>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Кроме того</w:t>
      </w:r>
      <w:r w:rsidR="0028613C" w:rsidRPr="0028613C">
        <w:rPr>
          <w:rFonts w:asciiTheme="majorHAnsi" w:eastAsia="Times New Roman" w:hAnsiTheme="majorHAnsi" w:cstheme="majorHAnsi"/>
          <w:b w:val="0"/>
          <w:bCs w:val="0"/>
          <w:sz w:val="24"/>
          <w:szCs w:val="24"/>
        </w:rPr>
        <w:t xml:space="preserve">, что касается информации о количестве экономических агентов, которые обязаны иметь </w:t>
      </w:r>
      <w:r>
        <w:rPr>
          <w:rFonts w:asciiTheme="majorHAnsi" w:eastAsia="Times New Roman" w:hAnsiTheme="majorHAnsi" w:cstheme="majorHAnsi"/>
          <w:b w:val="0"/>
          <w:bCs w:val="0"/>
          <w:sz w:val="24"/>
          <w:szCs w:val="24"/>
          <w:lang w:val="ru-RU"/>
        </w:rPr>
        <w:t>природоохранн</w:t>
      </w:r>
      <w:r w:rsidR="0028613C" w:rsidRPr="0028613C">
        <w:rPr>
          <w:rFonts w:asciiTheme="majorHAnsi" w:eastAsia="Times New Roman" w:hAnsiTheme="majorHAnsi" w:cstheme="majorHAnsi"/>
          <w:b w:val="0"/>
          <w:bCs w:val="0"/>
          <w:sz w:val="24"/>
          <w:szCs w:val="24"/>
        </w:rPr>
        <w:t xml:space="preserve">ое разрешение на специальное </w:t>
      </w:r>
      <w:r>
        <w:rPr>
          <w:rFonts w:asciiTheme="majorHAnsi" w:eastAsia="Times New Roman" w:hAnsiTheme="majorHAnsi" w:cstheme="majorHAnsi"/>
          <w:b w:val="0"/>
          <w:bCs w:val="0"/>
          <w:sz w:val="24"/>
          <w:szCs w:val="24"/>
          <w:lang w:val="ru-RU"/>
        </w:rPr>
        <w:t>водо</w:t>
      </w:r>
      <w:r w:rsidR="0028613C" w:rsidRPr="0028613C">
        <w:rPr>
          <w:rFonts w:asciiTheme="majorHAnsi" w:eastAsia="Times New Roman" w:hAnsiTheme="majorHAnsi" w:cstheme="majorHAnsi"/>
          <w:b w:val="0"/>
          <w:bCs w:val="0"/>
          <w:sz w:val="24"/>
          <w:szCs w:val="24"/>
        </w:rPr>
        <w:t xml:space="preserve">пользование, согласно объяснениям AM, они </w:t>
      </w:r>
      <w:r>
        <w:rPr>
          <w:rFonts w:asciiTheme="majorHAnsi" w:eastAsia="Times New Roman" w:hAnsiTheme="majorHAnsi" w:cstheme="majorHAnsi"/>
          <w:b w:val="0"/>
          <w:bCs w:val="0"/>
          <w:sz w:val="24"/>
          <w:szCs w:val="24"/>
          <w:lang w:val="ru-RU"/>
        </w:rPr>
        <w:t>хранятся в</w:t>
      </w:r>
      <w:r w:rsidR="0028613C" w:rsidRPr="0028613C">
        <w:rPr>
          <w:rFonts w:asciiTheme="majorHAnsi" w:eastAsia="Times New Roman" w:hAnsiTheme="majorHAnsi" w:cstheme="majorHAnsi"/>
          <w:b w:val="0"/>
          <w:bCs w:val="0"/>
          <w:sz w:val="24"/>
          <w:szCs w:val="24"/>
        </w:rPr>
        <w:t xml:space="preserve"> Министерств</w:t>
      </w:r>
      <w:r>
        <w:rPr>
          <w:rFonts w:asciiTheme="majorHAnsi" w:eastAsia="Times New Roman" w:hAnsiTheme="majorHAnsi" w:cstheme="majorHAnsi"/>
          <w:b w:val="0"/>
          <w:bCs w:val="0"/>
          <w:sz w:val="24"/>
          <w:szCs w:val="24"/>
          <w:lang w:val="ru-RU"/>
        </w:rPr>
        <w:t>е</w:t>
      </w:r>
      <w:r w:rsidR="0028613C" w:rsidRPr="0028613C">
        <w:rPr>
          <w:rFonts w:asciiTheme="majorHAnsi" w:eastAsia="Times New Roman" w:hAnsiTheme="majorHAnsi" w:cstheme="majorHAnsi"/>
          <w:b w:val="0"/>
          <w:bCs w:val="0"/>
          <w:sz w:val="24"/>
          <w:szCs w:val="24"/>
        </w:rPr>
        <w:t xml:space="preserve"> окружающей среды, которое ведет учет источников водоснабжения в населенных пунктах. Таким образом, AM не </w:t>
      </w:r>
      <w:r>
        <w:rPr>
          <w:rFonts w:asciiTheme="majorHAnsi" w:eastAsia="Times New Roman" w:hAnsiTheme="majorHAnsi" w:cstheme="majorHAnsi"/>
          <w:b w:val="0"/>
          <w:bCs w:val="0"/>
          <w:sz w:val="24"/>
          <w:szCs w:val="24"/>
          <w:lang w:val="ru-RU"/>
        </w:rPr>
        <w:t>владее</w:t>
      </w:r>
      <w:r w:rsidR="0028613C" w:rsidRPr="0028613C">
        <w:rPr>
          <w:rFonts w:asciiTheme="majorHAnsi" w:eastAsia="Times New Roman" w:hAnsiTheme="majorHAnsi" w:cstheme="majorHAnsi"/>
          <w:b w:val="0"/>
          <w:bCs w:val="0"/>
          <w:sz w:val="24"/>
          <w:szCs w:val="24"/>
        </w:rPr>
        <w:t>т информаци</w:t>
      </w:r>
      <w:r>
        <w:rPr>
          <w:rFonts w:asciiTheme="majorHAnsi" w:eastAsia="Times New Roman" w:hAnsiTheme="majorHAnsi" w:cstheme="majorHAnsi"/>
          <w:b w:val="0"/>
          <w:bCs w:val="0"/>
          <w:sz w:val="24"/>
          <w:szCs w:val="24"/>
          <w:lang w:val="ru-RU"/>
        </w:rPr>
        <w:t>ей</w:t>
      </w:r>
      <w:r w:rsidR="0028613C" w:rsidRPr="0028613C">
        <w:rPr>
          <w:rFonts w:asciiTheme="majorHAnsi" w:eastAsia="Times New Roman" w:hAnsiTheme="majorHAnsi" w:cstheme="majorHAnsi"/>
          <w:b w:val="0"/>
          <w:bCs w:val="0"/>
          <w:sz w:val="24"/>
          <w:szCs w:val="24"/>
        </w:rPr>
        <w:t xml:space="preserve"> о количестве </w:t>
      </w:r>
      <w:r>
        <w:rPr>
          <w:rFonts w:asciiTheme="majorHAnsi" w:eastAsia="Times New Roman" w:hAnsiTheme="majorHAnsi" w:cstheme="majorHAnsi"/>
          <w:b w:val="0"/>
          <w:bCs w:val="0"/>
          <w:sz w:val="24"/>
          <w:szCs w:val="24"/>
          <w:lang w:val="ru-RU"/>
        </w:rPr>
        <w:t>природоохранных</w:t>
      </w:r>
      <w:r w:rsidRPr="0028613C">
        <w:rPr>
          <w:rFonts w:asciiTheme="majorHAnsi" w:eastAsia="Times New Roman" w:hAnsiTheme="majorHAnsi" w:cstheme="majorHAnsi"/>
          <w:b w:val="0"/>
          <w:bCs w:val="0"/>
          <w:sz w:val="24"/>
          <w:szCs w:val="24"/>
        </w:rPr>
        <w:t xml:space="preserve"> разрешени</w:t>
      </w:r>
      <w:r>
        <w:rPr>
          <w:rFonts w:asciiTheme="majorHAnsi" w:eastAsia="Times New Roman" w:hAnsiTheme="majorHAnsi" w:cstheme="majorHAnsi"/>
          <w:b w:val="0"/>
          <w:bCs w:val="0"/>
          <w:sz w:val="24"/>
          <w:szCs w:val="24"/>
          <w:lang w:val="ru-RU"/>
        </w:rPr>
        <w:t>й</w:t>
      </w:r>
      <w:r w:rsidRPr="0028613C">
        <w:rPr>
          <w:rFonts w:asciiTheme="majorHAnsi" w:eastAsia="Times New Roman" w:hAnsiTheme="majorHAnsi" w:cstheme="majorHAnsi"/>
          <w:b w:val="0"/>
          <w:bCs w:val="0"/>
          <w:sz w:val="24"/>
          <w:szCs w:val="24"/>
        </w:rPr>
        <w:t xml:space="preserve"> на специальное </w:t>
      </w:r>
      <w:r>
        <w:rPr>
          <w:rFonts w:asciiTheme="majorHAnsi" w:eastAsia="Times New Roman" w:hAnsiTheme="majorHAnsi" w:cstheme="majorHAnsi"/>
          <w:b w:val="0"/>
          <w:bCs w:val="0"/>
          <w:sz w:val="24"/>
          <w:szCs w:val="24"/>
          <w:lang w:val="ru-RU"/>
        </w:rPr>
        <w:t>водо</w:t>
      </w:r>
      <w:r w:rsidRPr="0028613C">
        <w:rPr>
          <w:rFonts w:asciiTheme="majorHAnsi" w:eastAsia="Times New Roman" w:hAnsiTheme="majorHAnsi" w:cstheme="majorHAnsi"/>
          <w:b w:val="0"/>
          <w:bCs w:val="0"/>
          <w:sz w:val="24"/>
          <w:szCs w:val="24"/>
        </w:rPr>
        <w:t>пользование</w:t>
      </w:r>
      <w:r w:rsidR="0028613C" w:rsidRPr="0028613C">
        <w:rPr>
          <w:rFonts w:asciiTheme="majorHAnsi" w:eastAsia="Times New Roman" w:hAnsiTheme="majorHAnsi" w:cstheme="majorHAnsi"/>
          <w:b w:val="0"/>
          <w:bCs w:val="0"/>
          <w:sz w:val="24"/>
          <w:szCs w:val="24"/>
        </w:rPr>
        <w:t>, сколько из них явля</w:t>
      </w:r>
      <w:r>
        <w:rPr>
          <w:rFonts w:asciiTheme="majorHAnsi" w:eastAsia="Times New Roman" w:hAnsiTheme="majorHAnsi" w:cstheme="majorHAnsi"/>
          <w:b w:val="0"/>
          <w:bCs w:val="0"/>
          <w:sz w:val="24"/>
          <w:szCs w:val="24"/>
          <w:lang w:val="ru-RU"/>
        </w:rPr>
        <w:t>ю</w:t>
      </w:r>
      <w:r w:rsidR="0028613C" w:rsidRPr="0028613C">
        <w:rPr>
          <w:rFonts w:asciiTheme="majorHAnsi" w:eastAsia="Times New Roman" w:hAnsiTheme="majorHAnsi" w:cstheme="majorHAnsi"/>
          <w:b w:val="0"/>
          <w:bCs w:val="0"/>
          <w:sz w:val="24"/>
          <w:szCs w:val="24"/>
        </w:rPr>
        <w:t>тся активным</w:t>
      </w:r>
      <w:r>
        <w:rPr>
          <w:rFonts w:asciiTheme="majorHAnsi" w:eastAsia="Times New Roman" w:hAnsiTheme="majorHAnsi" w:cstheme="majorHAnsi"/>
          <w:b w:val="0"/>
          <w:bCs w:val="0"/>
          <w:sz w:val="24"/>
          <w:szCs w:val="24"/>
          <w:lang w:val="ru-RU"/>
        </w:rPr>
        <w:t>и</w:t>
      </w:r>
      <w:r w:rsidR="0028613C" w:rsidRPr="0028613C">
        <w:rPr>
          <w:rFonts w:asciiTheme="majorHAnsi" w:eastAsia="Times New Roman" w:hAnsiTheme="majorHAnsi" w:cstheme="majorHAnsi"/>
          <w:b w:val="0"/>
          <w:bCs w:val="0"/>
          <w:sz w:val="24"/>
          <w:szCs w:val="24"/>
        </w:rPr>
        <w:t xml:space="preserve">, сколько истекло, а </w:t>
      </w:r>
      <w:r>
        <w:rPr>
          <w:rFonts w:asciiTheme="majorHAnsi" w:eastAsia="Times New Roman" w:hAnsiTheme="majorHAnsi" w:cstheme="majorHAnsi"/>
          <w:b w:val="0"/>
          <w:bCs w:val="0"/>
          <w:sz w:val="24"/>
          <w:szCs w:val="24"/>
          <w:lang w:val="ru-RU"/>
        </w:rPr>
        <w:t>согласно</w:t>
      </w:r>
      <w:r w:rsidR="0028613C" w:rsidRPr="0028613C">
        <w:rPr>
          <w:rFonts w:asciiTheme="majorHAnsi" w:eastAsia="Times New Roman" w:hAnsiTheme="majorHAnsi" w:cstheme="majorHAnsi"/>
          <w:b w:val="0"/>
          <w:bCs w:val="0"/>
          <w:sz w:val="24"/>
          <w:szCs w:val="24"/>
        </w:rPr>
        <w:t xml:space="preserve"> данным </w:t>
      </w:r>
      <w:r>
        <w:rPr>
          <w:rFonts w:asciiTheme="majorHAnsi" w:eastAsia="Times New Roman" w:hAnsiTheme="majorHAnsi" w:cstheme="majorHAnsi"/>
          <w:b w:val="0"/>
          <w:bCs w:val="0"/>
          <w:sz w:val="24"/>
          <w:szCs w:val="24"/>
          <w:lang w:val="ru-RU"/>
        </w:rPr>
        <w:t xml:space="preserve">из </w:t>
      </w:r>
      <w:r w:rsidR="0028613C" w:rsidRPr="0028613C">
        <w:rPr>
          <w:rFonts w:asciiTheme="majorHAnsi" w:eastAsia="Times New Roman" w:hAnsiTheme="majorHAnsi" w:cstheme="majorHAnsi"/>
          <w:b w:val="0"/>
          <w:bCs w:val="0"/>
          <w:sz w:val="24"/>
          <w:szCs w:val="24"/>
        </w:rPr>
        <w:t xml:space="preserve">Ежегодника </w:t>
      </w:r>
      <w:r>
        <w:rPr>
          <w:rFonts w:asciiTheme="majorHAnsi" w:eastAsia="Times New Roman" w:hAnsiTheme="majorHAnsi" w:cstheme="majorHAnsi"/>
          <w:b w:val="0"/>
          <w:bCs w:val="0"/>
          <w:sz w:val="24"/>
          <w:szCs w:val="24"/>
        </w:rPr>
        <w:t>ИООС</w:t>
      </w:r>
      <w:r w:rsidR="0028613C" w:rsidRPr="0028613C">
        <w:rPr>
          <w:rFonts w:asciiTheme="majorHAnsi" w:eastAsia="Times New Roman" w:hAnsiTheme="majorHAnsi" w:cstheme="majorHAnsi"/>
          <w:b w:val="0"/>
          <w:bCs w:val="0"/>
          <w:sz w:val="24"/>
          <w:szCs w:val="24"/>
        </w:rPr>
        <w:t xml:space="preserve"> – по состоянию на конец 2021 года действовало 490 </w:t>
      </w:r>
      <w:r w:rsidR="009E1ACD">
        <w:rPr>
          <w:rFonts w:asciiTheme="majorHAnsi" w:eastAsia="Times New Roman" w:hAnsiTheme="majorHAnsi" w:cstheme="majorHAnsi"/>
          <w:b w:val="0"/>
          <w:bCs w:val="0"/>
          <w:sz w:val="24"/>
          <w:szCs w:val="24"/>
          <w:lang w:val="ru-RU"/>
        </w:rPr>
        <w:t>природоохранных</w:t>
      </w:r>
      <w:r w:rsidR="009E1ACD" w:rsidRPr="0028613C">
        <w:rPr>
          <w:rFonts w:asciiTheme="majorHAnsi" w:eastAsia="Times New Roman" w:hAnsiTheme="majorHAnsi" w:cstheme="majorHAnsi"/>
          <w:b w:val="0"/>
          <w:bCs w:val="0"/>
          <w:sz w:val="24"/>
          <w:szCs w:val="24"/>
        </w:rPr>
        <w:t xml:space="preserve"> разрешени</w:t>
      </w:r>
      <w:r w:rsidR="009E1ACD">
        <w:rPr>
          <w:rFonts w:asciiTheme="majorHAnsi" w:eastAsia="Times New Roman" w:hAnsiTheme="majorHAnsi" w:cstheme="majorHAnsi"/>
          <w:b w:val="0"/>
          <w:bCs w:val="0"/>
          <w:sz w:val="24"/>
          <w:szCs w:val="24"/>
          <w:lang w:val="ru-RU"/>
        </w:rPr>
        <w:t>й</w:t>
      </w:r>
      <w:r w:rsidR="009E1ACD" w:rsidRPr="0028613C">
        <w:rPr>
          <w:rFonts w:asciiTheme="majorHAnsi" w:eastAsia="Times New Roman" w:hAnsiTheme="majorHAnsi" w:cstheme="majorHAnsi"/>
          <w:b w:val="0"/>
          <w:bCs w:val="0"/>
          <w:sz w:val="24"/>
          <w:szCs w:val="24"/>
        </w:rPr>
        <w:t xml:space="preserve"> на специальное </w:t>
      </w:r>
      <w:r w:rsidR="009E1ACD">
        <w:rPr>
          <w:rFonts w:asciiTheme="majorHAnsi" w:eastAsia="Times New Roman" w:hAnsiTheme="majorHAnsi" w:cstheme="majorHAnsi"/>
          <w:b w:val="0"/>
          <w:bCs w:val="0"/>
          <w:sz w:val="24"/>
          <w:szCs w:val="24"/>
          <w:lang w:val="ru-RU"/>
        </w:rPr>
        <w:t>водо</w:t>
      </w:r>
      <w:r w:rsidR="009E1ACD" w:rsidRPr="0028613C">
        <w:rPr>
          <w:rFonts w:asciiTheme="majorHAnsi" w:eastAsia="Times New Roman" w:hAnsiTheme="majorHAnsi" w:cstheme="majorHAnsi"/>
          <w:b w:val="0"/>
          <w:bCs w:val="0"/>
          <w:sz w:val="24"/>
          <w:szCs w:val="24"/>
        </w:rPr>
        <w:t>пользование</w:t>
      </w:r>
      <w:r w:rsidR="0028613C" w:rsidRPr="0028613C">
        <w:rPr>
          <w:rFonts w:asciiTheme="majorHAnsi" w:eastAsia="Times New Roman" w:hAnsiTheme="majorHAnsi" w:cstheme="majorHAnsi"/>
          <w:b w:val="0"/>
          <w:bCs w:val="0"/>
          <w:sz w:val="24"/>
          <w:szCs w:val="24"/>
        </w:rPr>
        <w:t>, выданных для использования скважин</w:t>
      </w:r>
      <w:r w:rsidR="009E1ACD">
        <w:rPr>
          <w:rFonts w:asciiTheme="majorHAnsi" w:eastAsia="Times New Roman" w:hAnsiTheme="majorHAnsi" w:cstheme="majorHAnsi"/>
          <w:b w:val="0"/>
          <w:bCs w:val="0"/>
          <w:sz w:val="24"/>
          <w:szCs w:val="24"/>
          <w:lang w:val="ru-RU"/>
        </w:rPr>
        <w:t>,</w:t>
      </w:r>
      <w:r w:rsidR="0028613C" w:rsidRPr="0028613C">
        <w:rPr>
          <w:rFonts w:asciiTheme="majorHAnsi" w:eastAsia="Times New Roman" w:hAnsiTheme="majorHAnsi" w:cstheme="majorHAnsi"/>
          <w:b w:val="0"/>
          <w:bCs w:val="0"/>
          <w:sz w:val="24"/>
          <w:szCs w:val="24"/>
        </w:rPr>
        <w:t xml:space="preserve"> и 57 разрешений на очистные сооружения. По информации </w:t>
      </w:r>
      <w:r w:rsidR="00B45134">
        <w:rPr>
          <w:rFonts w:asciiTheme="majorHAnsi" w:eastAsia="Times New Roman" w:hAnsiTheme="majorHAnsi" w:cstheme="majorHAnsi"/>
          <w:b w:val="0"/>
          <w:bCs w:val="0"/>
          <w:sz w:val="24"/>
          <w:szCs w:val="24"/>
        </w:rPr>
        <w:t>ИООС</w:t>
      </w:r>
      <w:r w:rsidR="0028613C" w:rsidRPr="0028613C">
        <w:rPr>
          <w:rFonts w:asciiTheme="majorHAnsi" w:eastAsia="Times New Roman" w:hAnsiTheme="majorHAnsi" w:cstheme="majorHAnsi"/>
          <w:b w:val="0"/>
          <w:bCs w:val="0"/>
          <w:sz w:val="24"/>
          <w:szCs w:val="24"/>
        </w:rPr>
        <w:t xml:space="preserve">, на дату разделения обязанностей (2019 год) действовало 325 разрешений, из которых </w:t>
      </w:r>
      <w:r w:rsidR="009E1ACD">
        <w:rPr>
          <w:rFonts w:asciiTheme="majorHAnsi" w:eastAsia="Times New Roman" w:hAnsiTheme="majorHAnsi" w:cstheme="majorHAnsi"/>
          <w:b w:val="0"/>
          <w:bCs w:val="0"/>
          <w:sz w:val="24"/>
          <w:szCs w:val="24"/>
          <w:lang w:val="ru-RU"/>
        </w:rPr>
        <w:t>по</w:t>
      </w:r>
      <w:r w:rsidR="0028613C" w:rsidRPr="0028613C">
        <w:rPr>
          <w:rFonts w:asciiTheme="majorHAnsi" w:eastAsia="Times New Roman" w:hAnsiTheme="majorHAnsi" w:cstheme="majorHAnsi"/>
          <w:b w:val="0"/>
          <w:bCs w:val="0"/>
          <w:sz w:val="24"/>
          <w:szCs w:val="24"/>
        </w:rPr>
        <w:t xml:space="preserve"> 110 разрешени</w:t>
      </w:r>
      <w:r w:rsidR="009E1ACD">
        <w:rPr>
          <w:rFonts w:asciiTheme="majorHAnsi" w:eastAsia="Times New Roman" w:hAnsiTheme="majorHAnsi" w:cstheme="majorHAnsi"/>
          <w:b w:val="0"/>
          <w:bCs w:val="0"/>
          <w:sz w:val="24"/>
          <w:szCs w:val="24"/>
          <w:lang w:val="ru-RU"/>
        </w:rPr>
        <w:t>ям</w:t>
      </w:r>
      <w:r w:rsidR="0028613C" w:rsidRPr="0028613C">
        <w:rPr>
          <w:rFonts w:asciiTheme="majorHAnsi" w:eastAsia="Times New Roman" w:hAnsiTheme="majorHAnsi" w:cstheme="majorHAnsi"/>
          <w:b w:val="0"/>
          <w:bCs w:val="0"/>
          <w:sz w:val="24"/>
          <w:szCs w:val="24"/>
        </w:rPr>
        <w:t xml:space="preserve"> срок действия уже истек. Чтобы интегрировать в </w:t>
      </w:r>
      <w:r w:rsidR="0014763A">
        <w:rPr>
          <w:rFonts w:asciiTheme="majorHAnsi" w:eastAsia="Times New Roman" w:hAnsiTheme="majorHAnsi" w:cstheme="majorHAnsi"/>
          <w:b w:val="0"/>
          <w:bCs w:val="0"/>
          <w:sz w:val="24"/>
          <w:szCs w:val="24"/>
        </w:rPr>
        <w:t>АИС ПВРД</w:t>
      </w:r>
      <w:r w:rsidR="0028613C" w:rsidRPr="0028613C">
        <w:rPr>
          <w:rFonts w:asciiTheme="majorHAnsi" w:eastAsia="Times New Roman" w:hAnsiTheme="majorHAnsi" w:cstheme="majorHAnsi"/>
          <w:b w:val="0"/>
          <w:bCs w:val="0"/>
          <w:sz w:val="24"/>
          <w:szCs w:val="24"/>
        </w:rPr>
        <w:t xml:space="preserve"> и </w:t>
      </w:r>
      <w:r w:rsidR="0028613C" w:rsidRPr="006F1B09">
        <w:rPr>
          <w:rFonts w:asciiTheme="majorHAnsi" w:eastAsia="Times New Roman" w:hAnsiTheme="majorHAnsi" w:cstheme="majorHAnsi"/>
          <w:b w:val="0"/>
          <w:bCs w:val="0"/>
          <w:sz w:val="24"/>
          <w:szCs w:val="24"/>
        </w:rPr>
        <w:t>RAP</w:t>
      </w:r>
      <w:r w:rsidR="0028613C" w:rsidRPr="0028613C">
        <w:rPr>
          <w:rFonts w:asciiTheme="majorHAnsi" w:eastAsia="Times New Roman" w:hAnsiTheme="majorHAnsi" w:cstheme="majorHAnsi"/>
          <w:b w:val="0"/>
          <w:bCs w:val="0"/>
          <w:sz w:val="24"/>
          <w:szCs w:val="24"/>
        </w:rPr>
        <w:t xml:space="preserve"> полную информацию, необходимо выполнить передачу </w:t>
      </w:r>
      <w:r w:rsidR="00261C48" w:rsidRPr="00261C48">
        <w:rPr>
          <w:rFonts w:asciiTheme="majorHAnsi" w:eastAsia="Times New Roman" w:hAnsiTheme="majorHAnsi" w:cstheme="majorHAnsi"/>
          <w:b w:val="0"/>
          <w:bCs w:val="0"/>
          <w:sz w:val="24"/>
          <w:szCs w:val="24"/>
        </w:rPr>
        <w:t>С</w:t>
      </w:r>
      <w:r w:rsidR="0028613C" w:rsidRPr="0028613C">
        <w:rPr>
          <w:rFonts w:asciiTheme="majorHAnsi" w:eastAsia="Times New Roman" w:hAnsiTheme="majorHAnsi" w:cstheme="majorHAnsi"/>
          <w:b w:val="0"/>
          <w:bCs w:val="0"/>
          <w:sz w:val="24"/>
          <w:szCs w:val="24"/>
        </w:rPr>
        <w:t xml:space="preserve">писка активных разрешений на дату разделения обязанностей от </w:t>
      </w:r>
      <w:r w:rsidR="00261C48" w:rsidRPr="00261C48">
        <w:rPr>
          <w:rFonts w:asciiTheme="majorHAnsi" w:eastAsia="Times New Roman" w:hAnsiTheme="majorHAnsi" w:cstheme="majorHAnsi"/>
          <w:b w:val="0"/>
          <w:bCs w:val="0"/>
          <w:sz w:val="24"/>
          <w:szCs w:val="24"/>
        </w:rPr>
        <w:t>ГЭИ</w:t>
      </w:r>
      <w:r w:rsidR="0028613C" w:rsidRPr="0028613C">
        <w:rPr>
          <w:rFonts w:asciiTheme="majorHAnsi" w:eastAsia="Times New Roman" w:hAnsiTheme="majorHAnsi" w:cstheme="majorHAnsi"/>
          <w:b w:val="0"/>
          <w:bCs w:val="0"/>
          <w:sz w:val="24"/>
          <w:szCs w:val="24"/>
        </w:rPr>
        <w:t xml:space="preserve">/ </w:t>
      </w:r>
      <w:r w:rsidR="00B45134">
        <w:rPr>
          <w:rFonts w:asciiTheme="majorHAnsi" w:eastAsia="Times New Roman" w:hAnsiTheme="majorHAnsi" w:cstheme="majorHAnsi"/>
          <w:b w:val="0"/>
          <w:bCs w:val="0"/>
          <w:sz w:val="24"/>
          <w:szCs w:val="24"/>
        </w:rPr>
        <w:t>ИООС</w:t>
      </w:r>
      <w:r w:rsidR="0028613C" w:rsidRPr="0028613C">
        <w:rPr>
          <w:rFonts w:asciiTheme="majorHAnsi" w:eastAsia="Times New Roman" w:hAnsiTheme="majorHAnsi" w:cstheme="majorHAnsi"/>
          <w:b w:val="0"/>
          <w:bCs w:val="0"/>
          <w:sz w:val="24"/>
          <w:szCs w:val="24"/>
        </w:rPr>
        <w:t xml:space="preserve"> </w:t>
      </w:r>
      <w:r w:rsidR="00261C48" w:rsidRPr="00261C48">
        <w:rPr>
          <w:rFonts w:asciiTheme="majorHAnsi" w:eastAsia="Times New Roman" w:hAnsiTheme="majorHAnsi" w:cstheme="majorHAnsi"/>
          <w:b w:val="0"/>
          <w:bCs w:val="0"/>
          <w:sz w:val="24"/>
          <w:szCs w:val="24"/>
        </w:rPr>
        <w:t>к</w:t>
      </w:r>
      <w:r w:rsidR="0028613C" w:rsidRPr="0028613C">
        <w:rPr>
          <w:rFonts w:asciiTheme="majorHAnsi" w:eastAsia="Times New Roman" w:hAnsiTheme="majorHAnsi" w:cstheme="majorHAnsi"/>
          <w:b w:val="0"/>
          <w:bCs w:val="0"/>
          <w:sz w:val="24"/>
          <w:szCs w:val="24"/>
        </w:rPr>
        <w:t xml:space="preserve"> AM, с </w:t>
      </w:r>
      <w:r w:rsidR="00261C48" w:rsidRPr="00261C48">
        <w:rPr>
          <w:rFonts w:asciiTheme="majorHAnsi" w:eastAsia="Times New Roman" w:hAnsiTheme="majorHAnsi" w:cstheme="majorHAnsi"/>
          <w:b w:val="0"/>
          <w:bCs w:val="0"/>
          <w:sz w:val="24"/>
          <w:szCs w:val="24"/>
        </w:rPr>
        <w:t>регистрацией</w:t>
      </w:r>
      <w:r w:rsidR="0028613C" w:rsidRPr="0028613C">
        <w:rPr>
          <w:rFonts w:asciiTheme="majorHAnsi" w:eastAsia="Times New Roman" w:hAnsiTheme="majorHAnsi" w:cstheme="majorHAnsi"/>
          <w:b w:val="0"/>
          <w:bCs w:val="0"/>
          <w:sz w:val="24"/>
          <w:szCs w:val="24"/>
        </w:rPr>
        <w:t xml:space="preserve"> этой информации как в </w:t>
      </w:r>
      <w:r w:rsidR="0014763A">
        <w:rPr>
          <w:rFonts w:asciiTheme="majorHAnsi" w:eastAsia="Times New Roman" w:hAnsiTheme="majorHAnsi" w:cstheme="majorHAnsi"/>
          <w:b w:val="0"/>
          <w:bCs w:val="0"/>
          <w:sz w:val="24"/>
          <w:szCs w:val="24"/>
        </w:rPr>
        <w:t>АИС ПВРД</w:t>
      </w:r>
      <w:r w:rsidR="0028613C" w:rsidRPr="0028613C">
        <w:rPr>
          <w:rFonts w:asciiTheme="majorHAnsi" w:eastAsia="Times New Roman" w:hAnsiTheme="majorHAnsi" w:cstheme="majorHAnsi"/>
          <w:b w:val="0"/>
          <w:bCs w:val="0"/>
          <w:sz w:val="24"/>
          <w:szCs w:val="24"/>
        </w:rPr>
        <w:t xml:space="preserve">, так и в </w:t>
      </w:r>
      <w:r w:rsidR="0028613C" w:rsidRPr="006F1B09">
        <w:rPr>
          <w:rFonts w:asciiTheme="majorHAnsi" w:eastAsia="Times New Roman" w:hAnsiTheme="majorHAnsi" w:cstheme="majorHAnsi"/>
          <w:b w:val="0"/>
          <w:bCs w:val="0"/>
          <w:sz w:val="24"/>
          <w:szCs w:val="24"/>
        </w:rPr>
        <w:t>RAP</w:t>
      </w:r>
      <w:r w:rsidR="00BE49FB" w:rsidRPr="008376FC">
        <w:rPr>
          <w:rFonts w:asciiTheme="majorHAnsi" w:eastAsia="Times New Roman" w:hAnsiTheme="majorHAnsi" w:cstheme="majorHAnsi"/>
          <w:b w:val="0"/>
          <w:bCs w:val="0"/>
          <w:sz w:val="24"/>
          <w:szCs w:val="24"/>
        </w:rPr>
        <w:t>.</w:t>
      </w:r>
    </w:p>
    <w:p w:rsidR="00BE49FB" w:rsidRPr="00DA1F27" w:rsidRDefault="00261C48" w:rsidP="00DA1F27">
      <w:pPr>
        <w:pStyle w:val="a3"/>
        <w:numPr>
          <w:ilvl w:val="2"/>
          <w:numId w:val="39"/>
        </w:numPr>
        <w:shd w:val="clear" w:color="auto" w:fill="FFFFFF"/>
        <w:spacing w:before="120" w:line="276" w:lineRule="auto"/>
        <w:ind w:left="0" w:firstLine="720"/>
        <w:jc w:val="both"/>
        <w:rPr>
          <w:rFonts w:asciiTheme="majorHAnsi" w:hAnsiTheme="majorHAnsi" w:cstheme="majorHAnsi"/>
          <w:b/>
          <w:color w:val="0070C0"/>
          <w:lang w:val="ro-RO"/>
        </w:rPr>
      </w:pPr>
      <w:r w:rsidRPr="00261C48">
        <w:rPr>
          <w:rFonts w:asciiTheme="majorHAnsi" w:hAnsiTheme="majorHAnsi" w:cstheme="majorHAnsi"/>
          <w:b/>
          <w:color w:val="0070C0"/>
          <w:lang w:val="ro-RO"/>
        </w:rPr>
        <w:t>Способ</w:t>
      </w:r>
      <w:r w:rsidR="00DA1F27" w:rsidRPr="00DA1F27">
        <w:rPr>
          <w:rFonts w:asciiTheme="majorHAnsi" w:hAnsiTheme="majorHAnsi" w:cstheme="majorHAnsi"/>
          <w:b/>
          <w:color w:val="0070C0"/>
          <w:lang w:val="ro-RO"/>
        </w:rPr>
        <w:t>ность очистки сточных вод через очист</w:t>
      </w:r>
      <w:r w:rsidRPr="00261C48">
        <w:rPr>
          <w:rFonts w:asciiTheme="majorHAnsi" w:hAnsiTheme="majorHAnsi" w:cstheme="majorHAnsi"/>
          <w:b/>
          <w:color w:val="0070C0"/>
          <w:lang w:val="ro-RO"/>
        </w:rPr>
        <w:t>ные сооружения</w:t>
      </w:r>
      <w:r w:rsidR="00DA1F27" w:rsidRPr="00DA1F27">
        <w:rPr>
          <w:rFonts w:asciiTheme="majorHAnsi" w:hAnsiTheme="majorHAnsi" w:cstheme="majorHAnsi"/>
          <w:b/>
          <w:color w:val="0070C0"/>
          <w:lang w:val="ro-RO"/>
        </w:rPr>
        <w:t xml:space="preserve"> составляет менее 30% от прогнозируемого уровня</w:t>
      </w:r>
      <w:r w:rsidR="009A380B" w:rsidRPr="00DA1F27">
        <w:rPr>
          <w:rFonts w:asciiTheme="majorHAnsi" w:hAnsiTheme="majorHAnsi" w:cstheme="majorHAnsi"/>
          <w:b/>
          <w:color w:val="0070C0"/>
          <w:lang w:val="ro-RO"/>
        </w:rPr>
        <w:t>.</w:t>
      </w:r>
    </w:p>
    <w:p w:rsidR="00BE49FB" w:rsidRPr="008376FC" w:rsidRDefault="00DA1F27" w:rsidP="00F61756">
      <w:pPr>
        <w:spacing w:before="120" w:after="0" w:line="276" w:lineRule="auto"/>
        <w:ind w:right="-2"/>
        <w:jc w:val="both"/>
        <w:rPr>
          <w:rFonts w:asciiTheme="majorHAnsi" w:eastAsia="Calibri" w:hAnsiTheme="majorHAnsi" w:cstheme="majorHAnsi"/>
          <w:b w:val="0"/>
          <w:bCs w:val="0"/>
          <w:sz w:val="24"/>
          <w:szCs w:val="24"/>
        </w:rPr>
      </w:pPr>
      <w:r w:rsidRPr="004363B6">
        <w:rPr>
          <w:rFonts w:asciiTheme="majorHAnsi" w:eastAsia="Calibri" w:hAnsiTheme="majorHAnsi" w:cstheme="majorHAnsi"/>
          <w:b w:val="0"/>
          <w:bCs w:val="0"/>
          <w:sz w:val="24"/>
          <w:szCs w:val="24"/>
        </w:rPr>
        <w:t xml:space="preserve">В соответствии с </w:t>
      </w:r>
      <w:r w:rsidR="004363B6">
        <w:rPr>
          <w:rFonts w:asciiTheme="majorHAnsi" w:eastAsia="Calibri" w:hAnsiTheme="majorHAnsi" w:cstheme="majorHAnsi"/>
          <w:b w:val="0"/>
          <w:bCs w:val="0"/>
          <w:sz w:val="24"/>
          <w:szCs w:val="24"/>
        </w:rPr>
        <w:t>Постановлени</w:t>
      </w:r>
      <w:r w:rsidR="004363B6" w:rsidRPr="004363B6">
        <w:rPr>
          <w:rFonts w:asciiTheme="majorHAnsi" w:eastAsia="Calibri" w:hAnsiTheme="majorHAnsi" w:cstheme="majorHAnsi"/>
          <w:b w:val="0"/>
          <w:bCs w:val="0"/>
          <w:sz w:val="24"/>
          <w:szCs w:val="24"/>
        </w:rPr>
        <w:t>ем</w:t>
      </w:r>
      <w:r w:rsidR="004363B6">
        <w:rPr>
          <w:rFonts w:asciiTheme="majorHAnsi" w:eastAsia="Calibri" w:hAnsiTheme="majorHAnsi" w:cstheme="majorHAnsi"/>
          <w:b w:val="0"/>
          <w:bCs w:val="0"/>
          <w:sz w:val="24"/>
          <w:szCs w:val="24"/>
        </w:rPr>
        <w:t xml:space="preserve"> Правительства №</w:t>
      </w:r>
      <w:r w:rsidRPr="004363B6">
        <w:rPr>
          <w:rFonts w:asciiTheme="majorHAnsi" w:eastAsia="Calibri" w:hAnsiTheme="majorHAnsi" w:cstheme="majorHAnsi"/>
          <w:b w:val="0"/>
          <w:bCs w:val="0"/>
          <w:sz w:val="24"/>
          <w:szCs w:val="24"/>
        </w:rPr>
        <w:t xml:space="preserve">950 от 25.11.2013 „Об утверждении </w:t>
      </w:r>
      <w:r w:rsidR="004363B6" w:rsidRPr="004363B6">
        <w:rPr>
          <w:rFonts w:asciiTheme="majorHAnsi" w:eastAsia="Calibri" w:hAnsiTheme="majorHAnsi" w:cstheme="majorHAnsi"/>
          <w:b w:val="0"/>
          <w:sz w:val="24"/>
          <w:szCs w:val="24"/>
        </w:rPr>
        <w:t>Положения о требованиях к сбору, очистке и сбросу сточных вод в канализационную систему и/или в приемник для городских и сельских населенных пунктов</w:t>
      </w:r>
      <w:r w:rsidRPr="004363B6">
        <w:rPr>
          <w:rFonts w:asciiTheme="majorHAnsi" w:eastAsia="Calibri" w:hAnsiTheme="majorHAnsi" w:cstheme="majorHAnsi"/>
          <w:b w:val="0"/>
          <w:bCs w:val="0"/>
          <w:sz w:val="24"/>
          <w:szCs w:val="24"/>
        </w:rPr>
        <w:t xml:space="preserve">”, прежде чем они будут эвакуированы в естественные приемники, бытовые и </w:t>
      </w:r>
      <w:r w:rsidR="00DB1A98" w:rsidRPr="004363B6">
        <w:rPr>
          <w:rFonts w:asciiTheme="majorHAnsi" w:eastAsia="Calibri" w:hAnsiTheme="majorHAnsi" w:cstheme="majorHAnsi"/>
          <w:b w:val="0"/>
          <w:bCs w:val="0"/>
          <w:sz w:val="24"/>
          <w:szCs w:val="24"/>
        </w:rPr>
        <w:t>публич</w:t>
      </w:r>
      <w:r w:rsidRPr="004363B6">
        <w:rPr>
          <w:rFonts w:asciiTheme="majorHAnsi" w:eastAsia="Calibri" w:hAnsiTheme="majorHAnsi" w:cstheme="majorHAnsi"/>
          <w:b w:val="0"/>
          <w:bCs w:val="0"/>
          <w:sz w:val="24"/>
          <w:szCs w:val="24"/>
        </w:rPr>
        <w:t>ные сточные воды должны пройти надлежащую очистку</w:t>
      </w:r>
      <w:r w:rsidR="00BE49FB" w:rsidRPr="008376FC">
        <w:rPr>
          <w:rFonts w:asciiTheme="majorHAnsi" w:eastAsia="Calibri" w:hAnsiTheme="majorHAnsi" w:cstheme="majorHAnsi"/>
          <w:b w:val="0"/>
          <w:bCs w:val="0"/>
          <w:sz w:val="24"/>
          <w:szCs w:val="24"/>
        </w:rPr>
        <w:t>.</w:t>
      </w:r>
    </w:p>
    <w:p w:rsidR="00BE49FB" w:rsidRPr="008376FC" w:rsidRDefault="00DA1F27" w:rsidP="00F61756">
      <w:pPr>
        <w:spacing w:before="120" w:after="0" w:line="276" w:lineRule="auto"/>
        <w:ind w:right="-2"/>
        <w:jc w:val="both"/>
        <w:rPr>
          <w:rFonts w:asciiTheme="majorHAnsi" w:eastAsia="Calibri" w:hAnsiTheme="majorHAnsi" w:cstheme="majorHAnsi"/>
          <w:bCs w:val="0"/>
          <w:i/>
          <w:sz w:val="24"/>
          <w:szCs w:val="24"/>
        </w:rPr>
      </w:pPr>
      <w:r w:rsidRPr="00DA1F27">
        <w:rPr>
          <w:rFonts w:asciiTheme="majorHAnsi" w:eastAsia="Calibri" w:hAnsiTheme="majorHAnsi" w:cstheme="majorHAnsi"/>
          <w:b w:val="0"/>
          <w:bCs w:val="0"/>
          <w:sz w:val="24"/>
          <w:szCs w:val="24"/>
        </w:rPr>
        <w:t xml:space="preserve">Сброс сточных вод в естественные </w:t>
      </w:r>
      <w:r w:rsidR="004363B6">
        <w:rPr>
          <w:rFonts w:asciiTheme="majorHAnsi" w:eastAsia="Calibri" w:hAnsiTheme="majorHAnsi" w:cstheme="majorHAnsi"/>
          <w:b w:val="0"/>
          <w:bCs w:val="0"/>
          <w:sz w:val="24"/>
          <w:szCs w:val="24"/>
          <w:lang w:val="ru-RU"/>
        </w:rPr>
        <w:t>приемники</w:t>
      </w:r>
      <w:r w:rsidRPr="00DA1F27">
        <w:rPr>
          <w:rFonts w:asciiTheme="majorHAnsi" w:eastAsia="Calibri" w:hAnsiTheme="majorHAnsi" w:cstheme="majorHAnsi"/>
          <w:b w:val="0"/>
          <w:bCs w:val="0"/>
          <w:sz w:val="24"/>
          <w:szCs w:val="24"/>
        </w:rPr>
        <w:t xml:space="preserve"> должен выполняться только после обеспечения необходимой очистки. Ситуация в стране в это</w:t>
      </w:r>
      <w:r w:rsidR="004363B6">
        <w:rPr>
          <w:rFonts w:asciiTheme="majorHAnsi" w:eastAsia="Calibri" w:hAnsiTheme="majorHAnsi" w:cstheme="majorHAnsi"/>
          <w:b w:val="0"/>
          <w:bCs w:val="0"/>
          <w:sz w:val="24"/>
          <w:szCs w:val="24"/>
          <w:lang w:val="ru-RU"/>
        </w:rPr>
        <w:t>м</w:t>
      </w:r>
      <w:r w:rsidRPr="00DA1F27">
        <w:rPr>
          <w:rFonts w:asciiTheme="majorHAnsi" w:eastAsia="Calibri" w:hAnsiTheme="majorHAnsi" w:cstheme="majorHAnsi"/>
          <w:b w:val="0"/>
          <w:bCs w:val="0"/>
          <w:sz w:val="24"/>
          <w:szCs w:val="24"/>
        </w:rPr>
        <w:t xml:space="preserve"> </w:t>
      </w:r>
      <w:r w:rsidR="004363B6">
        <w:rPr>
          <w:rFonts w:asciiTheme="majorHAnsi" w:eastAsia="Calibri" w:hAnsiTheme="majorHAnsi" w:cstheme="majorHAnsi"/>
          <w:b w:val="0"/>
          <w:bCs w:val="0"/>
          <w:sz w:val="24"/>
          <w:szCs w:val="24"/>
          <w:lang w:val="ru-RU"/>
        </w:rPr>
        <w:t>отношении</w:t>
      </w:r>
      <w:r w:rsidRPr="00DA1F27">
        <w:rPr>
          <w:rFonts w:asciiTheme="majorHAnsi" w:eastAsia="Calibri" w:hAnsiTheme="majorHAnsi" w:cstheme="majorHAnsi"/>
          <w:b w:val="0"/>
          <w:bCs w:val="0"/>
          <w:sz w:val="24"/>
          <w:szCs w:val="24"/>
        </w:rPr>
        <w:t xml:space="preserve"> </w:t>
      </w:r>
      <w:r w:rsidR="004363B6">
        <w:rPr>
          <w:rFonts w:asciiTheme="majorHAnsi" w:eastAsia="Calibri" w:hAnsiTheme="majorHAnsi" w:cstheme="majorHAnsi"/>
          <w:b w:val="0"/>
          <w:bCs w:val="0"/>
          <w:sz w:val="24"/>
          <w:szCs w:val="24"/>
          <w:lang w:val="ru-RU"/>
        </w:rPr>
        <w:t>указыв</w:t>
      </w:r>
      <w:r w:rsidRPr="00DA1F27">
        <w:rPr>
          <w:rFonts w:asciiTheme="majorHAnsi" w:eastAsia="Calibri" w:hAnsiTheme="majorHAnsi" w:cstheme="majorHAnsi"/>
          <w:b w:val="0"/>
          <w:bCs w:val="0"/>
          <w:sz w:val="24"/>
          <w:szCs w:val="24"/>
        </w:rPr>
        <w:t xml:space="preserve">ает </w:t>
      </w:r>
      <w:r w:rsidR="004363B6">
        <w:rPr>
          <w:rFonts w:asciiTheme="majorHAnsi" w:eastAsia="Calibri" w:hAnsiTheme="majorHAnsi" w:cstheme="majorHAnsi"/>
          <w:b w:val="0"/>
          <w:bCs w:val="0"/>
          <w:sz w:val="24"/>
          <w:szCs w:val="24"/>
          <w:lang w:val="ru-RU"/>
        </w:rPr>
        <w:t xml:space="preserve">на </w:t>
      </w:r>
      <w:r w:rsidRPr="00DA1F27">
        <w:rPr>
          <w:rFonts w:asciiTheme="majorHAnsi" w:eastAsia="Calibri" w:hAnsiTheme="majorHAnsi" w:cstheme="majorHAnsi"/>
          <w:b w:val="0"/>
          <w:bCs w:val="0"/>
          <w:sz w:val="24"/>
          <w:szCs w:val="24"/>
        </w:rPr>
        <w:t xml:space="preserve">отсутствие </w:t>
      </w:r>
      <w:r w:rsidR="004363B6">
        <w:rPr>
          <w:rFonts w:asciiTheme="majorHAnsi" w:eastAsia="Calibri" w:hAnsiTheme="majorHAnsi" w:cstheme="majorHAnsi"/>
          <w:b w:val="0"/>
          <w:bCs w:val="0"/>
          <w:sz w:val="24"/>
          <w:szCs w:val="24"/>
          <w:lang w:val="ru-RU"/>
        </w:rPr>
        <w:t>обеспечения</w:t>
      </w:r>
      <w:r w:rsidRPr="00DA1F27">
        <w:rPr>
          <w:rFonts w:asciiTheme="majorHAnsi" w:eastAsia="Calibri" w:hAnsiTheme="majorHAnsi" w:cstheme="majorHAnsi"/>
          <w:b w:val="0"/>
          <w:bCs w:val="0"/>
          <w:sz w:val="24"/>
          <w:szCs w:val="24"/>
        </w:rPr>
        <w:t xml:space="preserve"> канализационными системами и</w:t>
      </w:r>
      <w:r w:rsidR="004363B6">
        <w:rPr>
          <w:rFonts w:asciiTheme="majorHAnsi" w:eastAsia="Calibri" w:hAnsiTheme="majorHAnsi" w:cstheme="majorHAnsi"/>
          <w:b w:val="0"/>
          <w:bCs w:val="0"/>
          <w:sz w:val="24"/>
          <w:szCs w:val="24"/>
          <w:lang w:val="ru-RU"/>
        </w:rPr>
        <w:t>,</w:t>
      </w:r>
      <w:r w:rsidRPr="00DA1F27">
        <w:rPr>
          <w:rFonts w:asciiTheme="majorHAnsi" w:eastAsia="Calibri" w:hAnsiTheme="majorHAnsi" w:cstheme="majorHAnsi"/>
          <w:b w:val="0"/>
          <w:bCs w:val="0"/>
          <w:sz w:val="24"/>
          <w:szCs w:val="24"/>
        </w:rPr>
        <w:t xml:space="preserve"> </w:t>
      </w:r>
      <w:r w:rsidR="004363B6" w:rsidRPr="00DA1F27">
        <w:rPr>
          <w:rFonts w:asciiTheme="majorHAnsi" w:eastAsia="Calibri" w:hAnsiTheme="majorHAnsi" w:cstheme="majorHAnsi"/>
          <w:b w:val="0"/>
          <w:bCs w:val="0"/>
          <w:sz w:val="24"/>
          <w:szCs w:val="24"/>
        </w:rPr>
        <w:t>соответственно</w:t>
      </w:r>
      <w:r w:rsidR="004363B6">
        <w:rPr>
          <w:rFonts w:asciiTheme="majorHAnsi" w:eastAsia="Calibri" w:hAnsiTheme="majorHAnsi" w:cstheme="majorHAnsi"/>
          <w:b w:val="0"/>
          <w:bCs w:val="0"/>
          <w:sz w:val="24"/>
          <w:szCs w:val="24"/>
          <w:lang w:val="ru-RU"/>
        </w:rPr>
        <w:t>,</w:t>
      </w:r>
      <w:r w:rsidR="004363B6" w:rsidRPr="00DA1F27">
        <w:rPr>
          <w:rFonts w:asciiTheme="majorHAnsi" w:eastAsia="Calibri" w:hAnsiTheme="majorHAnsi" w:cstheme="majorHAnsi"/>
          <w:b w:val="0"/>
          <w:bCs w:val="0"/>
          <w:sz w:val="24"/>
          <w:szCs w:val="24"/>
        </w:rPr>
        <w:t xml:space="preserve"> </w:t>
      </w:r>
      <w:r w:rsidRPr="00DA1F27">
        <w:rPr>
          <w:rFonts w:asciiTheme="majorHAnsi" w:eastAsia="Calibri" w:hAnsiTheme="majorHAnsi" w:cstheme="majorHAnsi"/>
          <w:b w:val="0"/>
          <w:bCs w:val="0"/>
          <w:sz w:val="24"/>
          <w:szCs w:val="24"/>
        </w:rPr>
        <w:t>очистк</w:t>
      </w:r>
      <w:r w:rsidR="004363B6">
        <w:rPr>
          <w:rFonts w:asciiTheme="majorHAnsi" w:eastAsia="Calibri" w:hAnsiTheme="majorHAnsi" w:cstheme="majorHAnsi"/>
          <w:b w:val="0"/>
          <w:bCs w:val="0"/>
          <w:sz w:val="24"/>
          <w:szCs w:val="24"/>
          <w:lang w:val="ru-RU"/>
        </w:rPr>
        <w:t>и</w:t>
      </w:r>
      <w:r w:rsidRPr="00DA1F27">
        <w:rPr>
          <w:rFonts w:asciiTheme="majorHAnsi" w:eastAsia="Calibri" w:hAnsiTheme="majorHAnsi" w:cstheme="majorHAnsi"/>
          <w:b w:val="0"/>
          <w:bCs w:val="0"/>
          <w:sz w:val="24"/>
          <w:szCs w:val="24"/>
        </w:rPr>
        <w:t xml:space="preserve"> сточных вод, что приводит к загрязнению грунтовых и поверхностных вод, влияя на здоровье населения</w:t>
      </w:r>
      <w:r w:rsidR="00BE49FB" w:rsidRPr="008376FC">
        <w:rPr>
          <w:rFonts w:asciiTheme="majorHAnsi" w:eastAsia="Calibri" w:hAnsiTheme="majorHAnsi" w:cstheme="majorHAnsi"/>
          <w:b w:val="0"/>
          <w:bCs w:val="0"/>
          <w:sz w:val="24"/>
          <w:szCs w:val="24"/>
        </w:rPr>
        <w:t>.</w:t>
      </w:r>
    </w:p>
    <w:p w:rsidR="00BE49FB" w:rsidRPr="008376FC" w:rsidRDefault="00DA1F27" w:rsidP="00F61756">
      <w:pPr>
        <w:spacing w:before="120" w:after="0" w:line="276" w:lineRule="auto"/>
        <w:ind w:right="-2"/>
        <w:jc w:val="both"/>
        <w:rPr>
          <w:rFonts w:asciiTheme="majorHAnsi" w:eastAsia="Calibri" w:hAnsiTheme="majorHAnsi" w:cstheme="majorHAnsi"/>
          <w:b w:val="0"/>
          <w:bCs w:val="0"/>
          <w:sz w:val="24"/>
          <w:szCs w:val="24"/>
        </w:rPr>
      </w:pPr>
      <w:r w:rsidRPr="00DA1F27">
        <w:rPr>
          <w:rFonts w:asciiTheme="majorHAnsi" w:eastAsia="Calibri" w:hAnsiTheme="majorHAnsi" w:cstheme="majorHAnsi"/>
          <w:b w:val="0"/>
          <w:bCs w:val="0"/>
          <w:sz w:val="24"/>
          <w:szCs w:val="24"/>
        </w:rPr>
        <w:t xml:space="preserve">Также не допускается сброс сточных вод при отсутствии разрешения.  Согласно передовой практике, при строительстве систем водоснабжения необходимо строить </w:t>
      </w:r>
      <w:r w:rsidR="004363B6">
        <w:rPr>
          <w:rFonts w:asciiTheme="majorHAnsi" w:eastAsia="Calibri" w:hAnsiTheme="majorHAnsi" w:cstheme="majorHAnsi"/>
          <w:b w:val="0"/>
          <w:bCs w:val="0"/>
          <w:sz w:val="24"/>
          <w:szCs w:val="24"/>
          <w:lang w:val="ru-RU"/>
        </w:rPr>
        <w:t xml:space="preserve">и </w:t>
      </w:r>
      <w:r w:rsidRPr="00DA1F27">
        <w:rPr>
          <w:rFonts w:asciiTheme="majorHAnsi" w:eastAsia="Calibri" w:hAnsiTheme="majorHAnsi" w:cstheme="majorHAnsi"/>
          <w:b w:val="0"/>
          <w:bCs w:val="0"/>
          <w:sz w:val="24"/>
          <w:szCs w:val="24"/>
        </w:rPr>
        <w:t xml:space="preserve">канализационные системы. Роль сбора и очистки бытовых и промышленных сточных вод </w:t>
      </w:r>
      <w:r w:rsidR="00E92328">
        <w:rPr>
          <w:rFonts w:asciiTheme="majorHAnsi" w:eastAsia="Calibri" w:hAnsiTheme="majorHAnsi" w:cstheme="majorHAnsi"/>
          <w:b w:val="0"/>
          <w:bCs w:val="0"/>
          <w:sz w:val="24"/>
          <w:szCs w:val="24"/>
          <w:lang w:val="ru-RU"/>
        </w:rPr>
        <w:t>возлагается</w:t>
      </w:r>
      <w:r w:rsidRPr="00DA1F27">
        <w:rPr>
          <w:rFonts w:asciiTheme="majorHAnsi" w:eastAsia="Calibri" w:hAnsiTheme="majorHAnsi" w:cstheme="majorHAnsi"/>
          <w:b w:val="0"/>
          <w:bCs w:val="0"/>
          <w:sz w:val="24"/>
          <w:szCs w:val="24"/>
        </w:rPr>
        <w:t xml:space="preserve"> на очистны</w:t>
      </w:r>
      <w:r w:rsidR="00E92328">
        <w:rPr>
          <w:rFonts w:asciiTheme="majorHAnsi" w:eastAsia="Calibri" w:hAnsiTheme="majorHAnsi" w:cstheme="majorHAnsi"/>
          <w:b w:val="0"/>
          <w:bCs w:val="0"/>
          <w:sz w:val="24"/>
          <w:szCs w:val="24"/>
          <w:lang w:val="ru-RU"/>
        </w:rPr>
        <w:t>е</w:t>
      </w:r>
      <w:r w:rsidRPr="00DA1F27">
        <w:rPr>
          <w:rFonts w:asciiTheme="majorHAnsi" w:eastAsia="Calibri" w:hAnsiTheme="majorHAnsi" w:cstheme="majorHAnsi"/>
          <w:b w:val="0"/>
          <w:bCs w:val="0"/>
          <w:sz w:val="24"/>
          <w:szCs w:val="24"/>
        </w:rPr>
        <w:t xml:space="preserve"> сооружения, </w:t>
      </w:r>
      <w:r w:rsidR="00E92328">
        <w:rPr>
          <w:rFonts w:asciiTheme="majorHAnsi" w:eastAsia="Calibri" w:hAnsiTheme="majorHAnsi" w:cstheme="majorHAnsi"/>
          <w:b w:val="0"/>
          <w:bCs w:val="0"/>
          <w:sz w:val="24"/>
          <w:szCs w:val="24"/>
          <w:lang w:val="ru-RU"/>
        </w:rPr>
        <w:t>целью которых является</w:t>
      </w:r>
      <w:r w:rsidRPr="00DA1F27">
        <w:rPr>
          <w:rFonts w:asciiTheme="majorHAnsi" w:eastAsia="Calibri" w:hAnsiTheme="majorHAnsi" w:cstheme="majorHAnsi"/>
          <w:b w:val="0"/>
          <w:bCs w:val="0"/>
          <w:sz w:val="24"/>
          <w:szCs w:val="24"/>
        </w:rPr>
        <w:t xml:space="preserve"> улучшение качества сточных вод, чтобы их можно было сбрасывать без ущерба для окружающей среды</w:t>
      </w:r>
      <w:r w:rsidR="00BE49FB" w:rsidRPr="008376FC">
        <w:rPr>
          <w:rFonts w:asciiTheme="majorHAnsi" w:eastAsia="Calibri" w:hAnsiTheme="majorHAnsi" w:cstheme="majorHAnsi"/>
          <w:b w:val="0"/>
          <w:bCs w:val="0"/>
          <w:sz w:val="24"/>
          <w:szCs w:val="24"/>
        </w:rPr>
        <w:t>.</w:t>
      </w:r>
    </w:p>
    <w:p w:rsidR="00DA1F27" w:rsidRPr="00DA1F27" w:rsidRDefault="00DA1F27" w:rsidP="00DA1F27">
      <w:pPr>
        <w:widowControl w:val="0"/>
        <w:autoSpaceDE w:val="0"/>
        <w:autoSpaceDN w:val="0"/>
        <w:spacing w:before="120" w:after="0" w:line="276" w:lineRule="auto"/>
        <w:ind w:left="45" w:right="-2"/>
        <w:jc w:val="both"/>
        <w:rPr>
          <w:rFonts w:asciiTheme="majorHAnsi" w:eastAsia="Times New Roman" w:hAnsiTheme="majorHAnsi" w:cstheme="majorHAnsi"/>
          <w:b w:val="0"/>
          <w:bCs w:val="0"/>
          <w:sz w:val="24"/>
          <w:szCs w:val="24"/>
        </w:rPr>
      </w:pPr>
      <w:r w:rsidRPr="00DA1F27">
        <w:rPr>
          <w:rFonts w:asciiTheme="majorHAnsi" w:eastAsia="Times New Roman" w:hAnsiTheme="majorHAnsi" w:cstheme="majorHAnsi"/>
          <w:b w:val="0"/>
          <w:bCs w:val="0"/>
          <w:sz w:val="24"/>
          <w:szCs w:val="24"/>
        </w:rPr>
        <w:t xml:space="preserve">Большинство очистных сооружений были построены в 50-60-х годах </w:t>
      </w:r>
      <w:r w:rsidR="00E92328" w:rsidRPr="008376FC">
        <w:rPr>
          <w:rFonts w:asciiTheme="majorHAnsi" w:eastAsia="Times New Roman" w:hAnsiTheme="majorHAnsi" w:cstheme="majorHAnsi"/>
          <w:b w:val="0"/>
          <w:bCs w:val="0"/>
          <w:sz w:val="24"/>
          <w:szCs w:val="24"/>
        </w:rPr>
        <w:t>XX</w:t>
      </w:r>
      <w:r w:rsidRPr="00DA1F27">
        <w:rPr>
          <w:rFonts w:asciiTheme="majorHAnsi" w:eastAsia="Times New Roman" w:hAnsiTheme="majorHAnsi" w:cstheme="majorHAnsi"/>
          <w:b w:val="0"/>
          <w:bCs w:val="0"/>
          <w:sz w:val="24"/>
          <w:szCs w:val="24"/>
        </w:rPr>
        <w:t xml:space="preserve"> века</w:t>
      </w:r>
      <w:r w:rsidR="00E92328">
        <w:rPr>
          <w:rFonts w:asciiTheme="majorHAnsi" w:eastAsia="Times New Roman" w:hAnsiTheme="majorHAnsi" w:cstheme="majorHAnsi"/>
          <w:b w:val="0"/>
          <w:bCs w:val="0"/>
          <w:sz w:val="24"/>
          <w:szCs w:val="24"/>
          <w:lang w:val="ru-RU"/>
        </w:rPr>
        <w:t>,</w:t>
      </w:r>
      <w:r w:rsidRPr="00DA1F27">
        <w:rPr>
          <w:rFonts w:asciiTheme="majorHAnsi" w:eastAsia="Times New Roman" w:hAnsiTheme="majorHAnsi" w:cstheme="majorHAnsi"/>
          <w:b w:val="0"/>
          <w:bCs w:val="0"/>
          <w:sz w:val="24"/>
          <w:szCs w:val="24"/>
        </w:rPr>
        <w:t xml:space="preserve"> и </w:t>
      </w:r>
      <w:r w:rsidR="00E92328">
        <w:rPr>
          <w:rFonts w:asciiTheme="majorHAnsi" w:eastAsia="Times New Roman" w:hAnsiTheme="majorHAnsi" w:cstheme="majorHAnsi"/>
          <w:b w:val="0"/>
          <w:bCs w:val="0"/>
          <w:sz w:val="24"/>
          <w:szCs w:val="24"/>
          <w:lang w:val="ru-RU"/>
        </w:rPr>
        <w:t xml:space="preserve">находятся в </w:t>
      </w:r>
      <w:r w:rsidRPr="00DA1F27">
        <w:rPr>
          <w:rFonts w:asciiTheme="majorHAnsi" w:eastAsia="Times New Roman" w:hAnsiTheme="majorHAnsi" w:cstheme="majorHAnsi"/>
          <w:b w:val="0"/>
          <w:bCs w:val="0"/>
          <w:sz w:val="24"/>
          <w:szCs w:val="24"/>
        </w:rPr>
        <w:t>разрушен</w:t>
      </w:r>
      <w:r w:rsidR="00E92328">
        <w:rPr>
          <w:rFonts w:asciiTheme="majorHAnsi" w:eastAsia="Times New Roman" w:hAnsiTheme="majorHAnsi" w:cstheme="majorHAnsi"/>
          <w:b w:val="0"/>
          <w:bCs w:val="0"/>
          <w:sz w:val="24"/>
          <w:szCs w:val="24"/>
          <w:lang w:val="ru-RU"/>
        </w:rPr>
        <w:t>и</w:t>
      </w:r>
      <w:r w:rsidRPr="00DA1F27">
        <w:rPr>
          <w:rFonts w:asciiTheme="majorHAnsi" w:eastAsia="Times New Roman" w:hAnsiTheme="majorHAnsi" w:cstheme="majorHAnsi"/>
          <w:b w:val="0"/>
          <w:bCs w:val="0"/>
          <w:sz w:val="24"/>
          <w:szCs w:val="24"/>
        </w:rPr>
        <w:t xml:space="preserve"> или имеют </w:t>
      </w:r>
      <w:r w:rsidR="00E92328">
        <w:rPr>
          <w:rFonts w:asciiTheme="majorHAnsi" w:eastAsia="Times New Roman" w:hAnsiTheme="majorHAnsi" w:cstheme="majorHAnsi"/>
          <w:b w:val="0"/>
          <w:bCs w:val="0"/>
          <w:sz w:val="24"/>
          <w:szCs w:val="24"/>
          <w:lang w:val="ru-RU"/>
        </w:rPr>
        <w:t>высок</w:t>
      </w:r>
      <w:r w:rsidRPr="00DA1F27">
        <w:rPr>
          <w:rFonts w:asciiTheme="majorHAnsi" w:eastAsia="Times New Roman" w:hAnsiTheme="majorHAnsi" w:cstheme="majorHAnsi"/>
          <w:b w:val="0"/>
          <w:bCs w:val="0"/>
          <w:sz w:val="24"/>
          <w:szCs w:val="24"/>
        </w:rPr>
        <w:t xml:space="preserve">ую степень износа конструкций. Одной из причин деградации </w:t>
      </w:r>
      <w:r w:rsidR="00E92328">
        <w:rPr>
          <w:rFonts w:asciiTheme="majorHAnsi" w:eastAsia="Times New Roman" w:hAnsiTheme="majorHAnsi" w:cstheme="majorHAnsi"/>
          <w:b w:val="0"/>
          <w:bCs w:val="0"/>
          <w:sz w:val="24"/>
          <w:szCs w:val="24"/>
          <w:lang w:val="ru-RU"/>
        </w:rPr>
        <w:t xml:space="preserve">станций по </w:t>
      </w:r>
      <w:r w:rsidRPr="00DA1F27">
        <w:rPr>
          <w:rFonts w:asciiTheme="majorHAnsi" w:eastAsia="Times New Roman" w:hAnsiTheme="majorHAnsi" w:cstheme="majorHAnsi"/>
          <w:b w:val="0"/>
          <w:bCs w:val="0"/>
          <w:sz w:val="24"/>
          <w:szCs w:val="24"/>
        </w:rPr>
        <w:t>очист</w:t>
      </w:r>
      <w:r w:rsidR="00E92328">
        <w:rPr>
          <w:rFonts w:asciiTheme="majorHAnsi" w:eastAsia="Times New Roman" w:hAnsiTheme="majorHAnsi" w:cstheme="majorHAnsi"/>
          <w:b w:val="0"/>
          <w:bCs w:val="0"/>
          <w:sz w:val="24"/>
          <w:szCs w:val="24"/>
          <w:lang w:val="ru-RU"/>
        </w:rPr>
        <w:t xml:space="preserve">ке сточных вод </w:t>
      </w:r>
      <w:r w:rsidRPr="00DA1F27">
        <w:rPr>
          <w:rFonts w:asciiTheme="majorHAnsi" w:eastAsia="Times New Roman" w:hAnsiTheme="majorHAnsi" w:cstheme="majorHAnsi"/>
          <w:b w:val="0"/>
          <w:bCs w:val="0"/>
          <w:sz w:val="24"/>
          <w:szCs w:val="24"/>
        </w:rPr>
        <w:t xml:space="preserve">является </w:t>
      </w:r>
      <w:r w:rsidR="00E92328">
        <w:rPr>
          <w:rFonts w:asciiTheme="majorHAnsi" w:eastAsia="Times New Roman" w:hAnsiTheme="majorHAnsi" w:cstheme="majorHAnsi"/>
          <w:b w:val="0"/>
          <w:bCs w:val="0"/>
          <w:sz w:val="24"/>
          <w:szCs w:val="24"/>
          <w:lang w:val="ru-RU"/>
        </w:rPr>
        <w:t>и</w:t>
      </w:r>
      <w:r w:rsidRPr="00DA1F27">
        <w:rPr>
          <w:rFonts w:asciiTheme="majorHAnsi" w:eastAsia="Times New Roman" w:hAnsiTheme="majorHAnsi" w:cstheme="majorHAnsi"/>
          <w:b w:val="0"/>
          <w:bCs w:val="0"/>
          <w:sz w:val="24"/>
          <w:szCs w:val="24"/>
        </w:rPr>
        <w:t xml:space="preserve"> тот факт, что они не использовались при максимальной прогнозируемой мощности. Другая причина заключается в том, что системы водоснабжения и канализации и очистные сооружения, в</w:t>
      </w:r>
      <w:r w:rsidR="00E92328">
        <w:rPr>
          <w:rFonts w:asciiTheme="majorHAnsi" w:eastAsia="Times New Roman" w:hAnsiTheme="majorHAnsi" w:cstheme="majorHAnsi"/>
          <w:b w:val="0"/>
          <w:bCs w:val="0"/>
          <w:sz w:val="24"/>
          <w:szCs w:val="24"/>
          <w:lang w:val="ru-RU"/>
        </w:rPr>
        <w:t xml:space="preserve"> том числе</w:t>
      </w:r>
      <w:r w:rsidRPr="00DA1F27">
        <w:rPr>
          <w:rFonts w:asciiTheme="majorHAnsi" w:eastAsia="Times New Roman" w:hAnsiTheme="majorHAnsi" w:cstheme="majorHAnsi"/>
          <w:b w:val="0"/>
          <w:bCs w:val="0"/>
          <w:sz w:val="24"/>
          <w:szCs w:val="24"/>
        </w:rPr>
        <w:t xml:space="preserve"> вс</w:t>
      </w:r>
      <w:r w:rsidR="00E92328">
        <w:rPr>
          <w:rFonts w:asciiTheme="majorHAnsi" w:eastAsia="Times New Roman" w:hAnsiTheme="majorHAnsi" w:cstheme="majorHAnsi"/>
          <w:b w:val="0"/>
          <w:bCs w:val="0"/>
          <w:sz w:val="24"/>
          <w:szCs w:val="24"/>
          <w:lang w:val="ru-RU"/>
        </w:rPr>
        <w:t>я</w:t>
      </w:r>
      <w:r w:rsidRPr="00DA1F27">
        <w:rPr>
          <w:rFonts w:asciiTheme="majorHAnsi" w:eastAsia="Times New Roman" w:hAnsiTheme="majorHAnsi" w:cstheme="majorHAnsi"/>
          <w:b w:val="0"/>
          <w:bCs w:val="0"/>
          <w:sz w:val="24"/>
          <w:szCs w:val="24"/>
        </w:rPr>
        <w:t xml:space="preserve"> инфраструктур</w:t>
      </w:r>
      <w:r w:rsidR="00E92328">
        <w:rPr>
          <w:rFonts w:asciiTheme="majorHAnsi" w:eastAsia="Times New Roman" w:hAnsiTheme="majorHAnsi" w:cstheme="majorHAnsi"/>
          <w:b w:val="0"/>
          <w:bCs w:val="0"/>
          <w:sz w:val="24"/>
          <w:szCs w:val="24"/>
          <w:lang w:val="ru-RU"/>
        </w:rPr>
        <w:t>а</w:t>
      </w:r>
      <w:r w:rsidRPr="00DA1F27">
        <w:rPr>
          <w:rFonts w:asciiTheme="majorHAnsi" w:eastAsia="Times New Roman" w:hAnsiTheme="majorHAnsi" w:cstheme="majorHAnsi"/>
          <w:b w:val="0"/>
          <w:bCs w:val="0"/>
          <w:sz w:val="24"/>
          <w:szCs w:val="24"/>
        </w:rPr>
        <w:t>, относящ</w:t>
      </w:r>
      <w:r w:rsidR="00E92328">
        <w:rPr>
          <w:rFonts w:asciiTheme="majorHAnsi" w:eastAsia="Times New Roman" w:hAnsiTheme="majorHAnsi" w:cstheme="majorHAnsi"/>
          <w:b w:val="0"/>
          <w:bCs w:val="0"/>
          <w:sz w:val="24"/>
          <w:szCs w:val="24"/>
          <w:lang w:val="ru-RU"/>
        </w:rPr>
        <w:t>ая</w:t>
      </w:r>
      <w:r w:rsidRPr="00DA1F27">
        <w:rPr>
          <w:rFonts w:asciiTheme="majorHAnsi" w:eastAsia="Times New Roman" w:hAnsiTheme="majorHAnsi" w:cstheme="majorHAnsi"/>
          <w:b w:val="0"/>
          <w:bCs w:val="0"/>
          <w:sz w:val="24"/>
          <w:szCs w:val="24"/>
        </w:rPr>
        <w:t>ся к области водоснабжения и санита</w:t>
      </w:r>
      <w:r w:rsidR="00E92328">
        <w:rPr>
          <w:rFonts w:asciiTheme="majorHAnsi" w:eastAsia="Times New Roman" w:hAnsiTheme="majorHAnsi" w:cstheme="majorHAnsi"/>
          <w:b w:val="0"/>
          <w:bCs w:val="0"/>
          <w:sz w:val="24"/>
          <w:szCs w:val="24"/>
          <w:lang w:val="ru-RU"/>
        </w:rPr>
        <w:t>ц</w:t>
      </w:r>
      <w:r w:rsidRPr="00DA1F27">
        <w:rPr>
          <w:rFonts w:asciiTheme="majorHAnsi" w:eastAsia="Times New Roman" w:hAnsiTheme="majorHAnsi" w:cstheme="majorHAnsi"/>
          <w:b w:val="0"/>
          <w:bCs w:val="0"/>
          <w:sz w:val="24"/>
          <w:szCs w:val="24"/>
        </w:rPr>
        <w:t xml:space="preserve">ии, управляются </w:t>
      </w:r>
      <w:r w:rsidR="00E92328">
        <w:rPr>
          <w:rFonts w:asciiTheme="majorHAnsi" w:eastAsia="Times New Roman" w:hAnsiTheme="majorHAnsi" w:cstheme="majorHAnsi"/>
          <w:b w:val="0"/>
          <w:bCs w:val="0"/>
          <w:sz w:val="24"/>
          <w:szCs w:val="24"/>
          <w:lang w:val="ru-RU"/>
        </w:rPr>
        <w:t>ОМПУ</w:t>
      </w:r>
      <w:r w:rsidRPr="00DA1F27">
        <w:rPr>
          <w:rFonts w:asciiTheme="majorHAnsi" w:eastAsia="Times New Roman" w:hAnsiTheme="majorHAnsi" w:cstheme="majorHAnsi"/>
          <w:b w:val="0"/>
          <w:bCs w:val="0"/>
          <w:sz w:val="24"/>
          <w:szCs w:val="24"/>
        </w:rPr>
        <w:t xml:space="preserve">, у которых нет квалифицированного и опытного персонала для эффективного и действенного управления ими, а также </w:t>
      </w:r>
      <w:r w:rsidR="00E92328" w:rsidRPr="00DA1F27">
        <w:rPr>
          <w:rFonts w:asciiTheme="majorHAnsi" w:eastAsia="Times New Roman" w:hAnsiTheme="majorHAnsi" w:cstheme="majorHAnsi"/>
          <w:b w:val="0"/>
          <w:bCs w:val="0"/>
          <w:sz w:val="24"/>
          <w:szCs w:val="24"/>
        </w:rPr>
        <w:t xml:space="preserve">необходимых </w:t>
      </w:r>
      <w:r w:rsidRPr="00DA1F27">
        <w:rPr>
          <w:rFonts w:asciiTheme="majorHAnsi" w:eastAsia="Times New Roman" w:hAnsiTheme="majorHAnsi" w:cstheme="majorHAnsi"/>
          <w:b w:val="0"/>
          <w:bCs w:val="0"/>
          <w:sz w:val="24"/>
          <w:szCs w:val="24"/>
        </w:rPr>
        <w:t xml:space="preserve">инвестиций для поддержания этой инфраструктуры в рабочем состоянии. </w:t>
      </w:r>
      <w:r w:rsidR="00E92328">
        <w:rPr>
          <w:rFonts w:asciiTheme="majorHAnsi" w:eastAsia="Times New Roman" w:hAnsiTheme="majorHAnsi" w:cstheme="majorHAnsi"/>
          <w:b w:val="0"/>
          <w:bCs w:val="0"/>
          <w:sz w:val="24"/>
          <w:szCs w:val="24"/>
          <w:lang w:val="ru-RU"/>
        </w:rPr>
        <w:t>Как с</w:t>
      </w:r>
      <w:r w:rsidRPr="00DA1F27">
        <w:rPr>
          <w:rFonts w:asciiTheme="majorHAnsi" w:eastAsia="Times New Roman" w:hAnsiTheme="majorHAnsi" w:cstheme="majorHAnsi"/>
          <w:b w:val="0"/>
          <w:bCs w:val="0"/>
          <w:sz w:val="24"/>
          <w:szCs w:val="24"/>
        </w:rPr>
        <w:t>ледов</w:t>
      </w:r>
      <w:r w:rsidR="00E92328">
        <w:rPr>
          <w:rFonts w:asciiTheme="majorHAnsi" w:eastAsia="Times New Roman" w:hAnsiTheme="majorHAnsi" w:cstheme="majorHAnsi"/>
          <w:b w:val="0"/>
          <w:bCs w:val="0"/>
          <w:sz w:val="24"/>
          <w:szCs w:val="24"/>
          <w:lang w:val="ru-RU"/>
        </w:rPr>
        <w:t>ствие</w:t>
      </w:r>
      <w:r w:rsidRPr="00DA1F27">
        <w:rPr>
          <w:rFonts w:asciiTheme="majorHAnsi" w:eastAsia="Times New Roman" w:hAnsiTheme="majorHAnsi" w:cstheme="majorHAnsi"/>
          <w:b w:val="0"/>
          <w:bCs w:val="0"/>
          <w:sz w:val="24"/>
          <w:szCs w:val="24"/>
        </w:rPr>
        <w:t xml:space="preserve">, по состоянию на конец 2021 года из 101 станции очистки сточных вод 9, или 8,9%, не работают. </w:t>
      </w:r>
    </w:p>
    <w:p w:rsidR="00724D50" w:rsidRDefault="00DA1F27" w:rsidP="00F61756">
      <w:pPr>
        <w:spacing w:after="0" w:line="276" w:lineRule="auto"/>
        <w:jc w:val="both"/>
        <w:rPr>
          <w:rFonts w:asciiTheme="majorHAnsi" w:eastAsia="Calibri" w:hAnsiTheme="majorHAnsi" w:cstheme="majorHAnsi"/>
          <w:bCs w:val="0"/>
          <w:noProof/>
          <w:sz w:val="20"/>
          <w:szCs w:val="20"/>
          <w:lang w:eastAsia="ru-RU"/>
        </w:rPr>
      </w:pPr>
      <w:r w:rsidRPr="00DA1F27">
        <w:rPr>
          <w:rFonts w:asciiTheme="majorHAnsi" w:eastAsia="Times New Roman" w:hAnsiTheme="majorHAnsi" w:cstheme="majorHAnsi"/>
          <w:b w:val="0"/>
          <w:bCs w:val="0"/>
          <w:sz w:val="24"/>
          <w:szCs w:val="24"/>
        </w:rPr>
        <w:t>А</w:t>
      </w:r>
      <w:r w:rsidR="00E92328">
        <w:rPr>
          <w:rFonts w:asciiTheme="majorHAnsi" w:eastAsia="Times New Roman" w:hAnsiTheme="majorHAnsi" w:cstheme="majorHAnsi"/>
          <w:b w:val="0"/>
          <w:bCs w:val="0"/>
          <w:sz w:val="24"/>
          <w:szCs w:val="24"/>
        </w:rPr>
        <w:t>нализ данных, представленных НБ</w:t>
      </w:r>
      <w:r w:rsidR="00E92328" w:rsidRPr="00E92328">
        <w:rPr>
          <w:rFonts w:asciiTheme="majorHAnsi" w:eastAsia="Times New Roman" w:hAnsiTheme="majorHAnsi" w:cstheme="majorHAnsi"/>
          <w:b w:val="0"/>
          <w:bCs w:val="0"/>
          <w:sz w:val="24"/>
          <w:szCs w:val="24"/>
        </w:rPr>
        <w:t>С</w:t>
      </w:r>
      <w:r w:rsidR="00E92328" w:rsidRPr="008376FC">
        <w:rPr>
          <w:rFonts w:asciiTheme="majorHAnsi" w:eastAsia="Times New Roman" w:hAnsiTheme="majorHAnsi" w:cstheme="majorHAnsi"/>
          <w:b w:val="0"/>
          <w:bCs w:val="0"/>
          <w:sz w:val="24"/>
          <w:szCs w:val="24"/>
          <w:vertAlign w:val="superscript"/>
        </w:rPr>
        <w:footnoteReference w:id="83"/>
      </w:r>
      <w:r w:rsidRPr="00DA1F27">
        <w:rPr>
          <w:rFonts w:asciiTheme="majorHAnsi" w:eastAsia="Times New Roman" w:hAnsiTheme="majorHAnsi" w:cstheme="majorHAnsi"/>
          <w:b w:val="0"/>
          <w:bCs w:val="0"/>
          <w:sz w:val="24"/>
          <w:szCs w:val="24"/>
        </w:rPr>
        <w:t xml:space="preserve"> </w:t>
      </w:r>
      <w:r w:rsidR="00E92328" w:rsidRPr="00E92328">
        <w:rPr>
          <w:rFonts w:asciiTheme="majorHAnsi" w:eastAsia="Times New Roman" w:hAnsiTheme="majorHAnsi" w:cstheme="majorHAnsi"/>
          <w:b w:val="0"/>
          <w:bCs w:val="0"/>
          <w:sz w:val="24"/>
          <w:szCs w:val="24"/>
        </w:rPr>
        <w:t>об</w:t>
      </w:r>
      <w:r w:rsidRPr="00DA1F27">
        <w:rPr>
          <w:rFonts w:asciiTheme="majorHAnsi" w:eastAsia="Times New Roman" w:hAnsiTheme="majorHAnsi" w:cstheme="majorHAnsi"/>
          <w:b w:val="0"/>
          <w:bCs w:val="0"/>
          <w:sz w:val="24"/>
          <w:szCs w:val="24"/>
        </w:rPr>
        <w:t xml:space="preserve"> объем</w:t>
      </w:r>
      <w:r w:rsidR="00E92328" w:rsidRPr="00E92328">
        <w:rPr>
          <w:rFonts w:asciiTheme="majorHAnsi" w:eastAsia="Times New Roman" w:hAnsiTheme="majorHAnsi" w:cstheme="majorHAnsi"/>
          <w:b w:val="0"/>
          <w:bCs w:val="0"/>
          <w:sz w:val="24"/>
          <w:szCs w:val="24"/>
        </w:rPr>
        <w:t>е</w:t>
      </w:r>
      <w:r w:rsidRPr="00DA1F27">
        <w:rPr>
          <w:rFonts w:asciiTheme="majorHAnsi" w:eastAsia="Times New Roman" w:hAnsiTheme="majorHAnsi" w:cstheme="majorHAnsi"/>
          <w:b w:val="0"/>
          <w:bCs w:val="0"/>
          <w:sz w:val="24"/>
          <w:szCs w:val="24"/>
        </w:rPr>
        <w:t xml:space="preserve"> захваченной </w:t>
      </w:r>
      <w:r w:rsidR="00E92328">
        <w:rPr>
          <w:rFonts w:asciiTheme="majorHAnsi" w:eastAsia="Times New Roman" w:hAnsiTheme="majorHAnsi" w:cstheme="majorHAnsi"/>
          <w:b w:val="0"/>
          <w:bCs w:val="0"/>
          <w:sz w:val="24"/>
          <w:szCs w:val="24"/>
        </w:rPr>
        <w:t xml:space="preserve">воды </w:t>
      </w:r>
      <w:r w:rsidRPr="00DA1F27">
        <w:rPr>
          <w:rFonts w:asciiTheme="majorHAnsi" w:eastAsia="Times New Roman" w:hAnsiTheme="majorHAnsi" w:cstheme="majorHAnsi"/>
          <w:b w:val="0"/>
          <w:bCs w:val="0"/>
          <w:sz w:val="24"/>
          <w:szCs w:val="24"/>
        </w:rPr>
        <w:t>очистными сооружениями, показ</w:t>
      </w:r>
      <w:r w:rsidR="00E92328" w:rsidRPr="00E92328">
        <w:rPr>
          <w:rFonts w:asciiTheme="majorHAnsi" w:eastAsia="Times New Roman" w:hAnsiTheme="majorHAnsi" w:cstheme="majorHAnsi"/>
          <w:b w:val="0"/>
          <w:bCs w:val="0"/>
          <w:sz w:val="24"/>
          <w:szCs w:val="24"/>
        </w:rPr>
        <w:t>ал</w:t>
      </w:r>
      <w:r w:rsidRPr="00DA1F27">
        <w:rPr>
          <w:rFonts w:asciiTheme="majorHAnsi" w:eastAsia="Times New Roman" w:hAnsiTheme="majorHAnsi" w:cstheme="majorHAnsi"/>
          <w:b w:val="0"/>
          <w:bCs w:val="0"/>
          <w:sz w:val="24"/>
          <w:szCs w:val="24"/>
        </w:rPr>
        <w:t>, что в 2016-2018 годах он варьировал</w:t>
      </w:r>
      <w:r w:rsidR="00E92328" w:rsidRPr="00E92328">
        <w:rPr>
          <w:rFonts w:asciiTheme="majorHAnsi" w:eastAsia="Times New Roman" w:hAnsiTheme="majorHAnsi" w:cstheme="majorHAnsi"/>
          <w:b w:val="0"/>
          <w:bCs w:val="0"/>
          <w:sz w:val="24"/>
          <w:szCs w:val="24"/>
        </w:rPr>
        <w:t>,</w:t>
      </w:r>
      <w:r w:rsidRPr="00DA1F27">
        <w:rPr>
          <w:rFonts w:asciiTheme="majorHAnsi" w:eastAsia="Times New Roman" w:hAnsiTheme="majorHAnsi" w:cstheme="majorHAnsi"/>
          <w:b w:val="0"/>
          <w:bCs w:val="0"/>
          <w:sz w:val="24"/>
          <w:szCs w:val="24"/>
        </w:rPr>
        <w:t xml:space="preserve"> по сравнению с прогнозируемым объемом</w:t>
      </w:r>
      <w:r w:rsidR="00E92328" w:rsidRPr="00E92328">
        <w:rPr>
          <w:rFonts w:asciiTheme="majorHAnsi" w:eastAsia="Times New Roman" w:hAnsiTheme="majorHAnsi" w:cstheme="majorHAnsi"/>
          <w:b w:val="0"/>
          <w:bCs w:val="0"/>
          <w:sz w:val="24"/>
          <w:szCs w:val="24"/>
        </w:rPr>
        <w:t>,</w:t>
      </w:r>
      <w:r w:rsidRPr="00DA1F27">
        <w:rPr>
          <w:rFonts w:asciiTheme="majorHAnsi" w:eastAsia="Times New Roman" w:hAnsiTheme="majorHAnsi" w:cstheme="majorHAnsi"/>
          <w:b w:val="0"/>
          <w:bCs w:val="0"/>
          <w:sz w:val="24"/>
          <w:szCs w:val="24"/>
        </w:rPr>
        <w:t xml:space="preserve"> от 32,2% в 2016 году до 28,6% в 2018 году</w:t>
      </w:r>
      <w:r w:rsidR="00BE49FB" w:rsidRPr="008376FC">
        <w:rPr>
          <w:rFonts w:asciiTheme="majorHAnsi" w:eastAsia="Times New Roman" w:hAnsiTheme="majorHAnsi" w:cstheme="majorHAnsi"/>
          <w:b w:val="0"/>
          <w:bCs w:val="0"/>
          <w:sz w:val="24"/>
          <w:szCs w:val="24"/>
        </w:rPr>
        <w:t xml:space="preserve">.  </w:t>
      </w:r>
    </w:p>
    <w:p w:rsidR="00BE49FB" w:rsidRPr="008376FC" w:rsidRDefault="00DF3700" w:rsidP="00F61756">
      <w:pPr>
        <w:spacing w:after="0" w:line="276" w:lineRule="auto"/>
        <w:jc w:val="right"/>
        <w:rPr>
          <w:rFonts w:asciiTheme="majorHAnsi" w:eastAsia="Calibri" w:hAnsiTheme="majorHAnsi" w:cstheme="majorHAnsi"/>
          <w:bCs w:val="0"/>
          <w:noProof/>
          <w:sz w:val="20"/>
          <w:szCs w:val="20"/>
          <w:lang w:eastAsia="ru-RU"/>
        </w:rPr>
      </w:pPr>
      <w:r>
        <w:rPr>
          <w:rFonts w:asciiTheme="majorHAnsi" w:eastAsia="Calibri" w:hAnsiTheme="majorHAnsi" w:cstheme="majorHAnsi"/>
          <w:bCs w:val="0"/>
          <w:noProof/>
          <w:sz w:val="20"/>
          <w:szCs w:val="20"/>
          <w:lang w:eastAsia="ru-RU"/>
        </w:rPr>
        <w:t>Таблица №</w:t>
      </w:r>
      <w:r w:rsidR="00460159" w:rsidRPr="008376FC">
        <w:rPr>
          <w:rFonts w:asciiTheme="majorHAnsi" w:eastAsia="Calibri" w:hAnsiTheme="majorHAnsi" w:cstheme="majorHAnsi"/>
          <w:bCs w:val="0"/>
          <w:noProof/>
          <w:sz w:val="20"/>
          <w:szCs w:val="20"/>
          <w:lang w:eastAsia="ru-RU"/>
        </w:rPr>
        <w:t>2</w:t>
      </w:r>
      <w:r w:rsidR="00FF1425" w:rsidRPr="008376FC">
        <w:rPr>
          <w:rFonts w:asciiTheme="majorHAnsi" w:eastAsia="Calibri" w:hAnsiTheme="majorHAnsi" w:cstheme="majorHAnsi"/>
          <w:bCs w:val="0"/>
          <w:noProof/>
          <w:sz w:val="20"/>
          <w:szCs w:val="20"/>
          <w:lang w:eastAsia="ru-RU"/>
        </w:rPr>
        <w:t>2</w:t>
      </w:r>
    </w:p>
    <w:tbl>
      <w:tblPr>
        <w:tblStyle w:val="TableGrid1"/>
        <w:tblW w:w="9850" w:type="dxa"/>
        <w:tblLook w:val="04A0" w:firstRow="1" w:lastRow="0" w:firstColumn="1" w:lastColumn="0" w:noHBand="0" w:noVBand="1"/>
      </w:tblPr>
      <w:tblGrid>
        <w:gridCol w:w="1968"/>
        <w:gridCol w:w="1968"/>
        <w:gridCol w:w="1972"/>
        <w:gridCol w:w="1968"/>
        <w:gridCol w:w="1974"/>
      </w:tblGrid>
      <w:tr w:rsidR="00777DAC" w:rsidRPr="008376FC" w:rsidTr="00724D50">
        <w:trPr>
          <w:trHeight w:val="311"/>
        </w:trPr>
        <w:tc>
          <w:tcPr>
            <w:tcW w:w="9850" w:type="dxa"/>
            <w:gridSpan w:val="5"/>
            <w:tcBorders>
              <w:top w:val="nil"/>
              <w:left w:val="nil"/>
              <w:bottom w:val="single" w:sz="4" w:space="0" w:color="auto"/>
              <w:right w:val="nil"/>
            </w:tcBorders>
          </w:tcPr>
          <w:p w:rsidR="00777DAC" w:rsidRPr="008376FC" w:rsidRDefault="00E92328" w:rsidP="00F61756">
            <w:pPr>
              <w:spacing w:line="276" w:lineRule="auto"/>
              <w:jc w:val="center"/>
              <w:rPr>
                <w:rFonts w:asciiTheme="majorHAnsi" w:eastAsia="Calibri" w:hAnsiTheme="majorHAnsi" w:cstheme="majorHAnsi"/>
                <w:bCs w:val="0"/>
                <w:noProof/>
                <w:sz w:val="20"/>
                <w:szCs w:val="20"/>
                <w:lang w:eastAsia="ru-RU"/>
              </w:rPr>
            </w:pPr>
            <w:r w:rsidRPr="00E92328">
              <w:rPr>
                <w:rFonts w:asciiTheme="majorHAnsi" w:eastAsia="Calibri" w:hAnsiTheme="majorHAnsi" w:cstheme="majorHAnsi"/>
                <w:bCs w:val="0"/>
                <w:noProof/>
                <w:sz w:val="20"/>
                <w:szCs w:val="20"/>
                <w:lang w:eastAsia="ru-RU"/>
              </w:rPr>
              <w:t>Информация о запланированной способности захвата сточных вод в приемники очистных сооружений, по сравнению с фактическим сбором</w:t>
            </w:r>
          </w:p>
        </w:tc>
      </w:tr>
      <w:tr w:rsidR="00BE49FB" w:rsidRPr="008376FC" w:rsidTr="00724D50">
        <w:trPr>
          <w:trHeight w:val="311"/>
        </w:trPr>
        <w:tc>
          <w:tcPr>
            <w:tcW w:w="1968" w:type="dxa"/>
            <w:vMerge w:val="restart"/>
            <w:tcBorders>
              <w:top w:val="single" w:sz="4" w:space="0" w:color="auto"/>
            </w:tcBorders>
            <w:shd w:val="clear" w:color="auto" w:fill="BDD6EE" w:themeFill="accent1" w:themeFillTint="66"/>
          </w:tcPr>
          <w:p w:rsidR="00BE49FB" w:rsidRPr="008376FC" w:rsidRDefault="00ED3A0F" w:rsidP="00F61756">
            <w:pPr>
              <w:spacing w:line="276" w:lineRule="auto"/>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A</w:t>
            </w:r>
            <w:r w:rsidR="00BE49FB" w:rsidRPr="008376FC">
              <w:rPr>
                <w:rFonts w:asciiTheme="majorHAnsi" w:eastAsia="Calibri" w:hAnsiTheme="majorHAnsi" w:cstheme="majorHAnsi"/>
                <w:bCs w:val="0"/>
                <w:noProof/>
                <w:sz w:val="20"/>
                <w:szCs w:val="20"/>
                <w:lang w:eastAsia="ru-RU"/>
              </w:rPr>
              <w:t>nii</w:t>
            </w:r>
          </w:p>
        </w:tc>
        <w:tc>
          <w:tcPr>
            <w:tcW w:w="3940" w:type="dxa"/>
            <w:gridSpan w:val="2"/>
            <w:tcBorders>
              <w:top w:val="single" w:sz="4" w:space="0" w:color="auto"/>
            </w:tcBorders>
            <w:shd w:val="clear" w:color="auto" w:fill="BDD6EE" w:themeFill="accent1" w:themeFillTint="66"/>
          </w:tcPr>
          <w:p w:rsidR="00BE49FB" w:rsidRPr="00E92328" w:rsidRDefault="00E92328" w:rsidP="00E92328">
            <w:pPr>
              <w:spacing w:line="276" w:lineRule="auto"/>
              <w:contextualSpacing/>
              <w:jc w:val="both"/>
              <w:rPr>
                <w:rFonts w:asciiTheme="majorHAnsi" w:eastAsia="Calibri" w:hAnsiTheme="majorHAnsi" w:cstheme="majorHAnsi"/>
                <w:bCs w:val="0"/>
                <w:noProof/>
                <w:sz w:val="20"/>
                <w:szCs w:val="20"/>
                <w:lang w:val="ru-RU" w:eastAsia="ru-RU"/>
              </w:rPr>
            </w:pPr>
            <w:r>
              <w:rPr>
                <w:rFonts w:asciiTheme="majorHAnsi" w:eastAsia="Calibri" w:hAnsiTheme="majorHAnsi" w:cstheme="majorHAnsi"/>
                <w:bCs w:val="0"/>
                <w:noProof/>
                <w:sz w:val="20"/>
                <w:szCs w:val="20"/>
                <w:lang w:val="ru-RU" w:eastAsia="ru-RU"/>
              </w:rPr>
              <w:t>Мощность станций по очистке сточных вод</w:t>
            </w:r>
            <w:r w:rsidR="00BE49FB" w:rsidRPr="008376FC">
              <w:rPr>
                <w:rFonts w:asciiTheme="majorHAnsi" w:eastAsia="Calibri" w:hAnsiTheme="majorHAnsi" w:cstheme="majorHAnsi"/>
                <w:bCs w:val="0"/>
                <w:noProof/>
                <w:sz w:val="20"/>
                <w:szCs w:val="20"/>
                <w:lang w:eastAsia="ru-RU"/>
              </w:rPr>
              <w:t xml:space="preserve">, </w:t>
            </w:r>
            <w:r>
              <w:rPr>
                <w:rFonts w:asciiTheme="majorHAnsi" w:eastAsia="Calibri" w:hAnsiTheme="majorHAnsi" w:cstheme="majorHAnsi"/>
                <w:bCs w:val="0"/>
                <w:noProof/>
                <w:sz w:val="20"/>
                <w:szCs w:val="20"/>
                <w:lang w:val="ru-RU" w:eastAsia="ru-RU"/>
              </w:rPr>
              <w:t>м</w:t>
            </w:r>
            <w:r w:rsidR="00BE49FB" w:rsidRPr="008376FC">
              <w:rPr>
                <w:rFonts w:asciiTheme="majorHAnsi" w:eastAsia="Calibri" w:hAnsiTheme="majorHAnsi" w:cstheme="majorHAnsi"/>
                <w:bCs w:val="0"/>
                <w:noProof/>
                <w:sz w:val="20"/>
                <w:szCs w:val="20"/>
                <w:vertAlign w:val="superscript"/>
                <w:lang w:eastAsia="ru-RU"/>
              </w:rPr>
              <w:t>3</w:t>
            </w:r>
            <w:r w:rsidR="00BE49FB" w:rsidRPr="008376FC">
              <w:rPr>
                <w:rFonts w:asciiTheme="majorHAnsi" w:eastAsia="Calibri" w:hAnsiTheme="majorHAnsi" w:cstheme="majorHAnsi"/>
                <w:bCs w:val="0"/>
                <w:noProof/>
                <w:sz w:val="20"/>
                <w:szCs w:val="20"/>
                <w:lang w:eastAsia="ru-RU"/>
              </w:rPr>
              <w:t xml:space="preserve"> </w:t>
            </w:r>
            <w:r w:rsidR="00F94F10">
              <w:rPr>
                <w:rFonts w:asciiTheme="majorHAnsi" w:eastAsia="Calibri" w:hAnsiTheme="majorHAnsi" w:cstheme="majorHAnsi"/>
                <w:bCs w:val="0"/>
                <w:noProof/>
                <w:sz w:val="20"/>
                <w:szCs w:val="20"/>
                <w:lang w:eastAsia="ru-RU"/>
              </w:rPr>
              <w:t>/</w:t>
            </w:r>
            <w:r w:rsidR="00BE49FB" w:rsidRPr="008376FC">
              <w:rPr>
                <w:rFonts w:asciiTheme="majorHAnsi" w:eastAsia="Calibri" w:hAnsiTheme="majorHAnsi" w:cstheme="majorHAnsi"/>
                <w:bCs w:val="0"/>
                <w:noProof/>
                <w:sz w:val="20"/>
                <w:szCs w:val="20"/>
                <w:lang w:eastAsia="ru-RU"/>
              </w:rPr>
              <w:t xml:space="preserve">24 </w:t>
            </w:r>
            <w:r>
              <w:rPr>
                <w:rFonts w:asciiTheme="majorHAnsi" w:eastAsia="Calibri" w:hAnsiTheme="majorHAnsi" w:cstheme="majorHAnsi"/>
                <w:bCs w:val="0"/>
                <w:noProof/>
                <w:sz w:val="20"/>
                <w:szCs w:val="20"/>
                <w:lang w:val="ru-RU" w:eastAsia="ru-RU"/>
              </w:rPr>
              <w:t>часа</w:t>
            </w:r>
          </w:p>
        </w:tc>
        <w:tc>
          <w:tcPr>
            <w:tcW w:w="1968" w:type="dxa"/>
            <w:vMerge w:val="restart"/>
            <w:tcBorders>
              <w:top w:val="single" w:sz="4" w:space="0" w:color="auto"/>
            </w:tcBorders>
            <w:shd w:val="clear" w:color="auto" w:fill="BDD6EE" w:themeFill="accent1" w:themeFillTint="66"/>
          </w:tcPr>
          <w:p w:rsidR="00BE49FB" w:rsidRPr="00E92328" w:rsidRDefault="00E92328" w:rsidP="00F61756">
            <w:pPr>
              <w:spacing w:line="276" w:lineRule="auto"/>
              <w:contextualSpacing/>
              <w:jc w:val="both"/>
              <w:rPr>
                <w:rFonts w:asciiTheme="majorHAnsi" w:eastAsia="Calibri" w:hAnsiTheme="majorHAnsi" w:cstheme="majorHAnsi"/>
                <w:bCs w:val="0"/>
                <w:noProof/>
                <w:sz w:val="20"/>
                <w:szCs w:val="20"/>
                <w:lang w:val="ru-RU" w:eastAsia="ru-RU"/>
              </w:rPr>
            </w:pPr>
            <w:r>
              <w:rPr>
                <w:rFonts w:asciiTheme="majorHAnsi" w:eastAsia="Calibri" w:hAnsiTheme="majorHAnsi" w:cstheme="majorHAnsi"/>
                <w:bCs w:val="0"/>
                <w:noProof/>
                <w:sz w:val="20"/>
                <w:szCs w:val="20"/>
                <w:lang w:val="ru-RU" w:eastAsia="ru-RU"/>
              </w:rPr>
              <w:t>Отклонения</w:t>
            </w:r>
          </w:p>
        </w:tc>
        <w:tc>
          <w:tcPr>
            <w:tcW w:w="1973" w:type="dxa"/>
            <w:vMerge w:val="restart"/>
            <w:tcBorders>
              <w:top w:val="single" w:sz="4" w:space="0" w:color="auto"/>
            </w:tcBorders>
            <w:shd w:val="clear" w:color="auto" w:fill="BDD6EE" w:themeFill="accent1" w:themeFillTint="66"/>
          </w:tcPr>
          <w:p w:rsidR="00BE49FB" w:rsidRPr="008376FC" w:rsidRDefault="00E92328" w:rsidP="00F61756">
            <w:pPr>
              <w:spacing w:line="276" w:lineRule="auto"/>
              <w:contextualSpacing/>
              <w:jc w:val="both"/>
              <w:rPr>
                <w:rFonts w:asciiTheme="majorHAnsi" w:eastAsia="Calibri" w:hAnsiTheme="majorHAnsi" w:cstheme="majorHAnsi"/>
                <w:bCs w:val="0"/>
                <w:noProof/>
                <w:sz w:val="20"/>
                <w:szCs w:val="20"/>
                <w:lang w:eastAsia="ru-RU"/>
              </w:rPr>
            </w:pPr>
            <w:r w:rsidRPr="00E92328">
              <w:rPr>
                <w:rFonts w:asciiTheme="majorHAnsi" w:eastAsia="Calibri" w:hAnsiTheme="majorHAnsi" w:cstheme="majorHAnsi"/>
                <w:bCs w:val="0"/>
                <w:noProof/>
                <w:sz w:val="20"/>
                <w:szCs w:val="20"/>
                <w:lang w:eastAsia="ru-RU"/>
              </w:rPr>
              <w:t>Нагрузка от запланированной мощности</w:t>
            </w:r>
          </w:p>
        </w:tc>
      </w:tr>
      <w:tr w:rsidR="00BE49FB" w:rsidRPr="008376FC" w:rsidTr="00724D50">
        <w:trPr>
          <w:trHeight w:val="216"/>
        </w:trPr>
        <w:tc>
          <w:tcPr>
            <w:tcW w:w="1968" w:type="dxa"/>
            <w:vMerge/>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p>
        </w:tc>
        <w:tc>
          <w:tcPr>
            <w:tcW w:w="1968" w:type="dxa"/>
            <w:shd w:val="clear" w:color="auto" w:fill="BDD6EE" w:themeFill="accent1" w:themeFillTint="66"/>
          </w:tcPr>
          <w:p w:rsidR="00BE49FB" w:rsidRPr="00E92328" w:rsidRDefault="00E92328" w:rsidP="00F61756">
            <w:pPr>
              <w:spacing w:line="276" w:lineRule="auto"/>
              <w:jc w:val="both"/>
              <w:rPr>
                <w:rFonts w:asciiTheme="majorHAnsi" w:eastAsia="Calibri" w:hAnsiTheme="majorHAnsi" w:cstheme="majorHAnsi"/>
                <w:bCs w:val="0"/>
                <w:noProof/>
                <w:sz w:val="20"/>
                <w:szCs w:val="20"/>
                <w:lang w:val="ru-RU" w:eastAsia="ru-RU"/>
              </w:rPr>
            </w:pPr>
            <w:r w:rsidRPr="00E92328">
              <w:rPr>
                <w:rFonts w:asciiTheme="majorHAnsi" w:eastAsia="Calibri" w:hAnsiTheme="majorHAnsi" w:cstheme="majorHAnsi"/>
                <w:bCs w:val="0"/>
                <w:noProof/>
                <w:sz w:val="20"/>
                <w:szCs w:val="20"/>
                <w:lang w:eastAsia="ru-RU"/>
              </w:rPr>
              <w:t>запланированн</w:t>
            </w:r>
            <w:r>
              <w:rPr>
                <w:rFonts w:asciiTheme="majorHAnsi" w:eastAsia="Calibri" w:hAnsiTheme="majorHAnsi" w:cstheme="majorHAnsi"/>
                <w:bCs w:val="0"/>
                <w:noProof/>
                <w:sz w:val="20"/>
                <w:szCs w:val="20"/>
                <w:lang w:val="ru-RU" w:eastAsia="ru-RU"/>
              </w:rPr>
              <w:t>ая</w:t>
            </w:r>
          </w:p>
        </w:tc>
        <w:tc>
          <w:tcPr>
            <w:tcW w:w="1972" w:type="dxa"/>
            <w:shd w:val="clear" w:color="auto" w:fill="BDD6EE" w:themeFill="accent1" w:themeFillTint="66"/>
          </w:tcPr>
          <w:p w:rsidR="00BE49FB" w:rsidRPr="00E92328" w:rsidRDefault="00E92328" w:rsidP="00F61756">
            <w:pPr>
              <w:spacing w:line="276" w:lineRule="auto"/>
              <w:jc w:val="both"/>
              <w:rPr>
                <w:rFonts w:asciiTheme="majorHAnsi" w:eastAsia="Calibri" w:hAnsiTheme="majorHAnsi" w:cstheme="majorHAnsi"/>
                <w:bCs w:val="0"/>
                <w:noProof/>
                <w:sz w:val="20"/>
                <w:szCs w:val="20"/>
                <w:lang w:val="ru-RU" w:eastAsia="ru-RU"/>
              </w:rPr>
            </w:pPr>
            <w:r>
              <w:rPr>
                <w:rFonts w:asciiTheme="majorHAnsi" w:eastAsia="Calibri" w:hAnsiTheme="majorHAnsi" w:cstheme="majorHAnsi"/>
                <w:bCs w:val="0"/>
                <w:noProof/>
                <w:sz w:val="20"/>
                <w:szCs w:val="20"/>
                <w:lang w:val="ru-RU" w:eastAsia="ru-RU"/>
              </w:rPr>
              <w:t>реальная</w:t>
            </w:r>
          </w:p>
        </w:tc>
        <w:tc>
          <w:tcPr>
            <w:tcW w:w="1968" w:type="dxa"/>
            <w:vMerge/>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p>
        </w:tc>
        <w:tc>
          <w:tcPr>
            <w:tcW w:w="1973" w:type="dxa"/>
            <w:vMerge/>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p>
        </w:tc>
      </w:tr>
      <w:tr w:rsidR="00BE49FB" w:rsidRPr="008376FC" w:rsidTr="00724D50">
        <w:trPr>
          <w:trHeight w:val="202"/>
        </w:trPr>
        <w:tc>
          <w:tcPr>
            <w:tcW w:w="1968" w:type="dxa"/>
          </w:tcPr>
          <w:p w:rsidR="00BE49FB" w:rsidRPr="008376FC" w:rsidRDefault="00BE49FB" w:rsidP="00F61756">
            <w:pPr>
              <w:spacing w:line="276" w:lineRule="auto"/>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2016</w:t>
            </w:r>
          </w:p>
        </w:tc>
        <w:tc>
          <w:tcPr>
            <w:tcW w:w="1968" w:type="dxa"/>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2.011,5</w:t>
            </w:r>
          </w:p>
        </w:tc>
        <w:tc>
          <w:tcPr>
            <w:tcW w:w="1972" w:type="dxa"/>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648,2</w:t>
            </w:r>
          </w:p>
        </w:tc>
        <w:tc>
          <w:tcPr>
            <w:tcW w:w="1968" w:type="dxa"/>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1.363,3</w:t>
            </w:r>
          </w:p>
        </w:tc>
        <w:tc>
          <w:tcPr>
            <w:tcW w:w="1973" w:type="dxa"/>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32,2%</w:t>
            </w:r>
          </w:p>
        </w:tc>
      </w:tr>
      <w:tr w:rsidR="00BE49FB" w:rsidRPr="008376FC" w:rsidTr="00724D50">
        <w:trPr>
          <w:trHeight w:val="216"/>
        </w:trPr>
        <w:tc>
          <w:tcPr>
            <w:tcW w:w="1968" w:type="dxa"/>
            <w:tcBorders>
              <w:bottom w:val="single" w:sz="4" w:space="0" w:color="auto"/>
            </w:tcBorders>
          </w:tcPr>
          <w:p w:rsidR="00BE49FB" w:rsidRPr="008376FC" w:rsidRDefault="00BE49FB" w:rsidP="00F61756">
            <w:pPr>
              <w:spacing w:line="276" w:lineRule="auto"/>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2017</w:t>
            </w:r>
          </w:p>
        </w:tc>
        <w:tc>
          <w:tcPr>
            <w:tcW w:w="1968"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        651.949,3</w:t>
            </w:r>
            <w:r w:rsidRPr="008376FC">
              <w:rPr>
                <w:rFonts w:asciiTheme="majorHAnsi" w:eastAsia="Times New Roman" w:hAnsiTheme="majorHAnsi" w:cstheme="majorHAnsi"/>
                <w:b w:val="0"/>
                <w:bCs w:val="0"/>
                <w:color w:val="FF0000"/>
                <w:sz w:val="20"/>
                <w:szCs w:val="20"/>
                <w:lang w:eastAsia="ru-RU"/>
              </w:rPr>
              <w:sym w:font="Wingdings" w:char="F0E9"/>
            </w:r>
            <w:r w:rsidRPr="008376FC">
              <w:rPr>
                <w:rFonts w:asciiTheme="majorHAnsi" w:eastAsia="Times New Roman" w:hAnsiTheme="majorHAnsi" w:cstheme="majorHAnsi"/>
                <w:b w:val="0"/>
                <w:bCs w:val="0"/>
                <w:sz w:val="20"/>
                <w:szCs w:val="20"/>
                <w:lang w:eastAsia="ru-RU"/>
              </w:rPr>
              <w:t xml:space="preserve"> </w:t>
            </w:r>
          </w:p>
        </w:tc>
        <w:tc>
          <w:tcPr>
            <w:tcW w:w="1972"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        191.916,3</w:t>
            </w:r>
            <w:r w:rsidRPr="008376FC">
              <w:rPr>
                <w:rFonts w:asciiTheme="majorHAnsi" w:eastAsia="Times New Roman" w:hAnsiTheme="majorHAnsi" w:cstheme="majorHAnsi"/>
                <w:b w:val="0"/>
                <w:bCs w:val="0"/>
                <w:color w:val="FF0000"/>
                <w:sz w:val="20"/>
                <w:szCs w:val="20"/>
                <w:lang w:eastAsia="ru-RU"/>
              </w:rPr>
              <w:sym w:font="Wingdings" w:char="F0E9"/>
            </w:r>
            <w:r w:rsidRPr="008376FC">
              <w:rPr>
                <w:rFonts w:asciiTheme="majorHAnsi" w:eastAsia="Times New Roman" w:hAnsiTheme="majorHAnsi" w:cstheme="majorHAnsi"/>
                <w:b w:val="0"/>
                <w:bCs w:val="0"/>
                <w:sz w:val="20"/>
                <w:szCs w:val="20"/>
                <w:lang w:eastAsia="ru-RU"/>
              </w:rPr>
              <w:t xml:space="preserve"> </w:t>
            </w:r>
          </w:p>
        </w:tc>
        <w:tc>
          <w:tcPr>
            <w:tcW w:w="1968"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460.033</w:t>
            </w:r>
            <w:r w:rsidRPr="008376FC">
              <w:rPr>
                <w:rFonts w:asciiTheme="majorHAnsi" w:eastAsia="Times New Roman" w:hAnsiTheme="majorHAnsi" w:cstheme="majorHAnsi"/>
                <w:b w:val="0"/>
                <w:bCs w:val="0"/>
                <w:color w:val="FF0000"/>
                <w:sz w:val="20"/>
                <w:szCs w:val="20"/>
                <w:lang w:eastAsia="ru-RU"/>
              </w:rPr>
              <w:sym w:font="Wingdings" w:char="F0E9"/>
            </w:r>
          </w:p>
        </w:tc>
        <w:tc>
          <w:tcPr>
            <w:tcW w:w="1973"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29,4%</w:t>
            </w:r>
            <w:r w:rsidRPr="008376FC">
              <w:rPr>
                <w:rFonts w:asciiTheme="majorHAnsi" w:eastAsia="Times New Roman" w:hAnsiTheme="majorHAnsi" w:cstheme="majorHAnsi"/>
                <w:b w:val="0"/>
                <w:bCs w:val="0"/>
                <w:color w:val="00B050"/>
                <w:sz w:val="20"/>
                <w:szCs w:val="20"/>
                <w:lang w:eastAsia="ru-RU"/>
              </w:rPr>
              <w:sym w:font="Wingdings" w:char="F0EA"/>
            </w:r>
          </w:p>
        </w:tc>
      </w:tr>
      <w:tr w:rsidR="00BE49FB" w:rsidRPr="008376FC" w:rsidTr="00724D50">
        <w:trPr>
          <w:trHeight w:val="216"/>
        </w:trPr>
        <w:tc>
          <w:tcPr>
            <w:tcW w:w="1968" w:type="dxa"/>
            <w:tcBorders>
              <w:bottom w:val="single" w:sz="4" w:space="0" w:color="auto"/>
            </w:tcBorders>
          </w:tcPr>
          <w:p w:rsidR="00BE49FB" w:rsidRPr="008376FC" w:rsidRDefault="00BE49FB" w:rsidP="00F61756">
            <w:pPr>
              <w:spacing w:line="276" w:lineRule="auto"/>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2018</w:t>
            </w:r>
          </w:p>
        </w:tc>
        <w:tc>
          <w:tcPr>
            <w:tcW w:w="1968"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       601.768,9</w:t>
            </w:r>
            <w:r w:rsidRPr="008376FC">
              <w:rPr>
                <w:rFonts w:asciiTheme="majorHAnsi" w:eastAsia="Times New Roman" w:hAnsiTheme="majorHAnsi" w:cstheme="majorHAnsi"/>
                <w:b w:val="0"/>
                <w:bCs w:val="0"/>
                <w:color w:val="00B050"/>
                <w:sz w:val="20"/>
                <w:szCs w:val="20"/>
                <w:lang w:eastAsia="ru-RU"/>
              </w:rPr>
              <w:sym w:font="Wingdings" w:char="F0EA"/>
            </w:r>
            <w:r w:rsidRPr="008376FC">
              <w:rPr>
                <w:rFonts w:asciiTheme="majorHAnsi" w:eastAsia="Times New Roman" w:hAnsiTheme="majorHAnsi" w:cstheme="majorHAnsi"/>
                <w:b w:val="0"/>
                <w:bCs w:val="0"/>
                <w:sz w:val="20"/>
                <w:szCs w:val="20"/>
                <w:lang w:eastAsia="ru-RU"/>
              </w:rPr>
              <w:t xml:space="preserve"> </w:t>
            </w:r>
          </w:p>
        </w:tc>
        <w:tc>
          <w:tcPr>
            <w:tcW w:w="1972"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    172.200,3</w:t>
            </w:r>
            <w:r w:rsidRPr="008376FC">
              <w:rPr>
                <w:rFonts w:asciiTheme="majorHAnsi" w:eastAsia="Times New Roman" w:hAnsiTheme="majorHAnsi" w:cstheme="majorHAnsi"/>
                <w:b w:val="0"/>
                <w:bCs w:val="0"/>
                <w:color w:val="00B050"/>
                <w:sz w:val="20"/>
                <w:szCs w:val="20"/>
                <w:lang w:eastAsia="ru-RU"/>
              </w:rPr>
              <w:sym w:font="Wingdings" w:char="F0EA"/>
            </w:r>
            <w:r w:rsidRPr="008376FC">
              <w:rPr>
                <w:rFonts w:asciiTheme="majorHAnsi" w:eastAsia="Times New Roman" w:hAnsiTheme="majorHAnsi" w:cstheme="majorHAnsi"/>
                <w:b w:val="0"/>
                <w:bCs w:val="0"/>
                <w:color w:val="00B050"/>
                <w:sz w:val="20"/>
                <w:szCs w:val="20"/>
                <w:lang w:eastAsia="ru-RU"/>
              </w:rPr>
              <w:t xml:space="preserve"> </w:t>
            </w:r>
          </w:p>
        </w:tc>
        <w:tc>
          <w:tcPr>
            <w:tcW w:w="1968"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429.568,6</w:t>
            </w:r>
            <w:r w:rsidRPr="008376FC">
              <w:rPr>
                <w:rFonts w:asciiTheme="majorHAnsi" w:eastAsia="Times New Roman" w:hAnsiTheme="majorHAnsi" w:cstheme="majorHAnsi"/>
                <w:b w:val="0"/>
                <w:bCs w:val="0"/>
                <w:color w:val="00B050"/>
                <w:sz w:val="20"/>
                <w:szCs w:val="20"/>
                <w:lang w:eastAsia="ru-RU"/>
              </w:rPr>
              <w:sym w:font="Wingdings" w:char="F0EA"/>
            </w:r>
          </w:p>
        </w:tc>
        <w:tc>
          <w:tcPr>
            <w:tcW w:w="1973"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28,6%</w:t>
            </w:r>
            <w:r w:rsidRPr="008376FC">
              <w:rPr>
                <w:rFonts w:asciiTheme="majorHAnsi" w:eastAsia="Times New Roman" w:hAnsiTheme="majorHAnsi" w:cstheme="majorHAnsi"/>
                <w:b w:val="0"/>
                <w:bCs w:val="0"/>
                <w:color w:val="00B050"/>
                <w:sz w:val="20"/>
                <w:szCs w:val="20"/>
                <w:lang w:eastAsia="ru-RU"/>
              </w:rPr>
              <w:sym w:font="Wingdings" w:char="F0EA"/>
            </w:r>
          </w:p>
        </w:tc>
      </w:tr>
      <w:tr w:rsidR="00777DAC" w:rsidRPr="008376FC" w:rsidTr="00724D50">
        <w:trPr>
          <w:trHeight w:val="216"/>
        </w:trPr>
        <w:tc>
          <w:tcPr>
            <w:tcW w:w="9850" w:type="dxa"/>
            <w:gridSpan w:val="5"/>
            <w:tcBorders>
              <w:top w:val="single" w:sz="4" w:space="0" w:color="auto"/>
              <w:left w:val="nil"/>
              <w:bottom w:val="nil"/>
              <w:right w:val="nil"/>
            </w:tcBorders>
          </w:tcPr>
          <w:p w:rsidR="00777DAC" w:rsidRPr="00812814" w:rsidRDefault="00174386" w:rsidP="00E92328">
            <w:pPr>
              <w:spacing w:line="276" w:lineRule="auto"/>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i/>
                <w:noProof/>
                <w:sz w:val="20"/>
                <w:szCs w:val="20"/>
                <w:lang w:eastAsia="ru-RU"/>
              </w:rPr>
              <w:t>Источник</w:t>
            </w:r>
            <w:r w:rsidR="00777DAC" w:rsidRPr="00812814">
              <w:rPr>
                <w:rFonts w:asciiTheme="majorHAnsi" w:eastAsia="Calibri" w:hAnsiTheme="majorHAnsi" w:cstheme="majorHAnsi"/>
                <w:i/>
                <w:noProof/>
                <w:sz w:val="20"/>
                <w:szCs w:val="20"/>
                <w:lang w:eastAsia="ru-RU"/>
              </w:rPr>
              <w:t>:</w:t>
            </w:r>
            <w:r w:rsidR="00777DAC" w:rsidRPr="00812814">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777DAC" w:rsidRPr="00812814">
              <w:rPr>
                <w:rFonts w:asciiTheme="majorHAnsi" w:eastAsia="Calibri" w:hAnsiTheme="majorHAnsi" w:cstheme="majorHAnsi"/>
                <w:b w:val="0"/>
                <w:bCs w:val="0"/>
                <w:i/>
                <w:noProof/>
                <w:sz w:val="20"/>
                <w:szCs w:val="20"/>
                <w:lang w:eastAsia="ru-RU"/>
              </w:rPr>
              <w:t xml:space="preserve"> </w:t>
            </w:r>
            <w:r w:rsidR="00E92328">
              <w:rPr>
                <w:rFonts w:asciiTheme="majorHAnsi" w:eastAsia="Calibri" w:hAnsiTheme="majorHAnsi" w:cstheme="majorHAnsi"/>
                <w:b w:val="0"/>
                <w:bCs w:val="0"/>
                <w:i/>
                <w:noProof/>
                <w:sz w:val="20"/>
                <w:szCs w:val="20"/>
                <w:lang w:val="ru-RU" w:eastAsia="ru-RU"/>
              </w:rPr>
              <w:t>НБС</w:t>
            </w:r>
            <w:r w:rsidR="00777DAC" w:rsidRPr="00812814">
              <w:rPr>
                <w:rFonts w:asciiTheme="majorHAnsi" w:eastAsia="Calibri" w:hAnsiTheme="majorHAnsi" w:cstheme="majorHAnsi"/>
                <w:b w:val="0"/>
                <w:bCs w:val="0"/>
                <w:i/>
                <w:noProof/>
                <w:sz w:val="20"/>
                <w:szCs w:val="20"/>
                <w:vertAlign w:val="superscript"/>
                <w:lang w:eastAsia="ru-RU"/>
              </w:rPr>
              <w:footnoteReference w:id="84"/>
            </w:r>
            <w:r w:rsidR="00777DAC" w:rsidRPr="00812814">
              <w:rPr>
                <w:rFonts w:asciiTheme="majorHAnsi" w:eastAsia="Calibri" w:hAnsiTheme="majorHAnsi" w:cstheme="majorHAnsi"/>
                <w:b w:val="0"/>
                <w:bCs w:val="0"/>
                <w:i/>
                <w:noProof/>
                <w:sz w:val="20"/>
                <w:szCs w:val="20"/>
                <w:lang w:eastAsia="ru-RU"/>
              </w:rPr>
              <w:t>.</w:t>
            </w:r>
          </w:p>
        </w:tc>
      </w:tr>
    </w:tbl>
    <w:p w:rsidR="00BE49FB" w:rsidRPr="008376FC" w:rsidRDefault="00BE49FB" w:rsidP="00214F0C">
      <w:pPr>
        <w:spacing w:after="0" w:line="276" w:lineRule="auto"/>
        <w:jc w:val="both"/>
        <w:rPr>
          <w:rFonts w:asciiTheme="majorHAnsi" w:eastAsia="Calibri" w:hAnsiTheme="majorHAnsi" w:cstheme="majorHAnsi"/>
          <w:b w:val="0"/>
          <w:bCs w:val="0"/>
          <w:noProof/>
          <w:sz w:val="24"/>
          <w:szCs w:val="24"/>
          <w:lang w:eastAsia="ru-RU"/>
        </w:rPr>
      </w:pPr>
    </w:p>
    <w:p w:rsidR="00BE49FB" w:rsidRPr="008376FC" w:rsidRDefault="00DA1F27" w:rsidP="00214F0C">
      <w:pPr>
        <w:spacing w:after="0" w:line="276" w:lineRule="auto"/>
        <w:contextualSpacing/>
        <w:jc w:val="both"/>
        <w:rPr>
          <w:rFonts w:asciiTheme="majorHAnsi" w:eastAsia="Calibri" w:hAnsiTheme="majorHAnsi" w:cstheme="majorHAnsi"/>
          <w:b w:val="0"/>
          <w:bCs w:val="0"/>
          <w:noProof/>
          <w:sz w:val="24"/>
          <w:szCs w:val="24"/>
          <w:lang w:eastAsia="ru-RU"/>
        </w:rPr>
      </w:pPr>
      <w:r w:rsidRPr="00DA1F27">
        <w:rPr>
          <w:rFonts w:asciiTheme="majorHAnsi" w:eastAsia="Calibri" w:hAnsiTheme="majorHAnsi" w:cstheme="majorHAnsi"/>
          <w:b w:val="0"/>
          <w:bCs w:val="0"/>
          <w:noProof/>
          <w:sz w:val="24"/>
          <w:szCs w:val="24"/>
          <w:lang w:eastAsia="ru-RU"/>
        </w:rPr>
        <w:t>В то же время</w:t>
      </w:r>
      <w:r w:rsidR="00F7589F">
        <w:rPr>
          <w:rFonts w:asciiTheme="majorHAnsi" w:eastAsia="Calibri" w:hAnsiTheme="majorHAnsi" w:cstheme="majorHAnsi"/>
          <w:b w:val="0"/>
          <w:bCs w:val="0"/>
          <w:noProof/>
          <w:sz w:val="24"/>
          <w:szCs w:val="24"/>
          <w:lang w:val="ru-RU" w:eastAsia="ru-RU"/>
        </w:rPr>
        <w:t>,</w:t>
      </w:r>
      <w:r w:rsidRPr="00DA1F27">
        <w:rPr>
          <w:rFonts w:asciiTheme="majorHAnsi" w:eastAsia="Calibri" w:hAnsiTheme="majorHAnsi" w:cstheme="majorHAnsi"/>
          <w:b w:val="0"/>
          <w:bCs w:val="0"/>
          <w:noProof/>
          <w:sz w:val="24"/>
          <w:szCs w:val="24"/>
          <w:lang w:eastAsia="ru-RU"/>
        </w:rPr>
        <w:t xml:space="preserve"> анализ информации, представленной примэриями, показывает, что в 2016 году некоторые примэрии, хотя и </w:t>
      </w:r>
      <w:r w:rsidR="00F7589F">
        <w:rPr>
          <w:rFonts w:asciiTheme="majorHAnsi" w:eastAsia="Calibri" w:hAnsiTheme="majorHAnsi" w:cstheme="majorHAnsi"/>
          <w:b w:val="0"/>
          <w:bCs w:val="0"/>
          <w:noProof/>
          <w:sz w:val="24"/>
          <w:szCs w:val="24"/>
          <w:lang w:val="ru-RU" w:eastAsia="ru-RU"/>
        </w:rPr>
        <w:t>сообщ</w:t>
      </w:r>
      <w:r w:rsidR="001D6CAC">
        <w:rPr>
          <w:rFonts w:asciiTheme="majorHAnsi" w:eastAsia="Calibri" w:hAnsiTheme="majorHAnsi" w:cstheme="majorHAnsi"/>
          <w:b w:val="0"/>
          <w:bCs w:val="0"/>
          <w:noProof/>
          <w:sz w:val="24"/>
          <w:szCs w:val="24"/>
          <w:lang w:val="ru-RU" w:eastAsia="ru-RU"/>
        </w:rPr>
        <w:t>и</w:t>
      </w:r>
      <w:r w:rsidRPr="00DA1F27">
        <w:rPr>
          <w:rFonts w:asciiTheme="majorHAnsi" w:eastAsia="Calibri" w:hAnsiTheme="majorHAnsi" w:cstheme="majorHAnsi"/>
          <w:b w:val="0"/>
          <w:bCs w:val="0"/>
          <w:noProof/>
          <w:sz w:val="24"/>
          <w:szCs w:val="24"/>
          <w:lang w:eastAsia="ru-RU"/>
        </w:rPr>
        <w:t xml:space="preserve">ли </w:t>
      </w:r>
      <w:r w:rsidR="00F7589F">
        <w:rPr>
          <w:rFonts w:asciiTheme="majorHAnsi" w:eastAsia="Calibri" w:hAnsiTheme="majorHAnsi" w:cstheme="majorHAnsi"/>
          <w:b w:val="0"/>
          <w:bCs w:val="0"/>
          <w:noProof/>
          <w:sz w:val="24"/>
          <w:szCs w:val="24"/>
          <w:lang w:val="ru-RU" w:eastAsia="ru-RU"/>
        </w:rPr>
        <w:t xml:space="preserve">о </w:t>
      </w:r>
      <w:r w:rsidRPr="00DA1F27">
        <w:rPr>
          <w:rFonts w:asciiTheme="majorHAnsi" w:eastAsia="Calibri" w:hAnsiTheme="majorHAnsi" w:cstheme="majorHAnsi"/>
          <w:b w:val="0"/>
          <w:bCs w:val="0"/>
          <w:noProof/>
          <w:sz w:val="24"/>
          <w:szCs w:val="24"/>
          <w:lang w:eastAsia="ru-RU"/>
        </w:rPr>
        <w:t>наличи</w:t>
      </w:r>
      <w:r w:rsidR="00F7589F">
        <w:rPr>
          <w:rFonts w:asciiTheme="majorHAnsi" w:eastAsia="Calibri" w:hAnsiTheme="majorHAnsi" w:cstheme="majorHAnsi"/>
          <w:b w:val="0"/>
          <w:bCs w:val="0"/>
          <w:noProof/>
          <w:sz w:val="24"/>
          <w:szCs w:val="24"/>
          <w:lang w:val="ru-RU" w:eastAsia="ru-RU"/>
        </w:rPr>
        <w:t>и</w:t>
      </w:r>
      <w:r w:rsidRPr="00DA1F27">
        <w:rPr>
          <w:rFonts w:asciiTheme="majorHAnsi" w:eastAsia="Calibri" w:hAnsiTheme="majorHAnsi" w:cstheme="majorHAnsi"/>
          <w:b w:val="0"/>
          <w:bCs w:val="0"/>
          <w:noProof/>
          <w:sz w:val="24"/>
          <w:szCs w:val="24"/>
          <w:lang w:eastAsia="ru-RU"/>
        </w:rPr>
        <w:t xml:space="preserve"> очистных сооружений</w:t>
      </w:r>
      <w:r w:rsidR="001D6CAC">
        <w:rPr>
          <w:rFonts w:asciiTheme="majorHAnsi" w:eastAsia="Calibri" w:hAnsiTheme="majorHAnsi" w:cstheme="majorHAnsi"/>
          <w:b w:val="0"/>
          <w:bCs w:val="0"/>
          <w:noProof/>
          <w:sz w:val="24"/>
          <w:szCs w:val="24"/>
          <w:lang w:val="ru-RU" w:eastAsia="ru-RU"/>
        </w:rPr>
        <w:t xml:space="preserve"> в населенном пункте</w:t>
      </w:r>
      <w:r w:rsidRPr="00DA1F27">
        <w:rPr>
          <w:rFonts w:asciiTheme="majorHAnsi" w:eastAsia="Calibri" w:hAnsiTheme="majorHAnsi" w:cstheme="majorHAnsi"/>
          <w:b w:val="0"/>
          <w:bCs w:val="0"/>
          <w:noProof/>
          <w:sz w:val="24"/>
          <w:szCs w:val="24"/>
          <w:lang w:eastAsia="ru-RU"/>
        </w:rPr>
        <w:t>, не заполнили показатели прогнозируемого объема сточных вод (38 экономических операторов из 109, представивших отчеты) и факт</w:t>
      </w:r>
      <w:r w:rsidR="001D6CAC">
        <w:rPr>
          <w:rFonts w:asciiTheme="majorHAnsi" w:eastAsia="Calibri" w:hAnsiTheme="majorHAnsi" w:cstheme="majorHAnsi"/>
          <w:b w:val="0"/>
          <w:bCs w:val="0"/>
          <w:noProof/>
          <w:sz w:val="24"/>
          <w:szCs w:val="24"/>
          <w:lang w:val="ru-RU" w:eastAsia="ru-RU"/>
        </w:rPr>
        <w:t>ически</w:t>
      </w:r>
      <w:r w:rsidRPr="00DA1F27">
        <w:rPr>
          <w:rFonts w:asciiTheme="majorHAnsi" w:eastAsia="Calibri" w:hAnsiTheme="majorHAnsi" w:cstheme="majorHAnsi"/>
          <w:b w:val="0"/>
          <w:bCs w:val="0"/>
          <w:noProof/>
          <w:sz w:val="24"/>
          <w:szCs w:val="24"/>
          <w:lang w:eastAsia="ru-RU"/>
        </w:rPr>
        <w:t xml:space="preserve"> очищенн</w:t>
      </w:r>
      <w:r w:rsidR="001D6CAC">
        <w:rPr>
          <w:rFonts w:asciiTheme="majorHAnsi" w:eastAsia="Calibri" w:hAnsiTheme="majorHAnsi" w:cstheme="majorHAnsi"/>
          <w:b w:val="0"/>
          <w:bCs w:val="0"/>
          <w:noProof/>
          <w:sz w:val="24"/>
          <w:szCs w:val="24"/>
          <w:lang w:val="ru-RU" w:eastAsia="ru-RU"/>
        </w:rPr>
        <w:t>ого объема</w:t>
      </w:r>
      <w:r w:rsidRPr="00DA1F27">
        <w:rPr>
          <w:rFonts w:asciiTheme="majorHAnsi" w:eastAsia="Calibri" w:hAnsiTheme="majorHAnsi" w:cstheme="majorHAnsi"/>
          <w:b w:val="0"/>
          <w:bCs w:val="0"/>
          <w:noProof/>
          <w:sz w:val="24"/>
          <w:szCs w:val="24"/>
          <w:lang w:eastAsia="ru-RU"/>
        </w:rPr>
        <w:t xml:space="preserve"> (47 экономических операторов). Такая же ситуация наблюда</w:t>
      </w:r>
      <w:r w:rsidR="001D6CAC">
        <w:rPr>
          <w:rFonts w:asciiTheme="majorHAnsi" w:eastAsia="Calibri" w:hAnsiTheme="majorHAnsi" w:cstheme="majorHAnsi"/>
          <w:b w:val="0"/>
          <w:bCs w:val="0"/>
          <w:noProof/>
          <w:sz w:val="24"/>
          <w:szCs w:val="24"/>
          <w:lang w:val="ru-RU" w:eastAsia="ru-RU"/>
        </w:rPr>
        <w:t>лась</w:t>
      </w:r>
      <w:r w:rsidRPr="00DA1F27">
        <w:rPr>
          <w:rFonts w:asciiTheme="majorHAnsi" w:eastAsia="Calibri" w:hAnsiTheme="majorHAnsi" w:cstheme="majorHAnsi"/>
          <w:b w:val="0"/>
          <w:bCs w:val="0"/>
          <w:noProof/>
          <w:sz w:val="24"/>
          <w:szCs w:val="24"/>
          <w:lang w:eastAsia="ru-RU"/>
        </w:rPr>
        <w:t xml:space="preserve"> и в 2018 году, из </w:t>
      </w:r>
      <w:r w:rsidR="001D6CAC">
        <w:rPr>
          <w:rFonts w:asciiTheme="majorHAnsi" w:eastAsia="Calibri" w:hAnsiTheme="majorHAnsi" w:cstheme="majorHAnsi"/>
          <w:b w:val="0"/>
          <w:bCs w:val="0"/>
          <w:noProof/>
          <w:sz w:val="24"/>
          <w:szCs w:val="24"/>
          <w:lang w:val="ru-RU" w:eastAsia="ru-RU"/>
        </w:rPr>
        <w:t xml:space="preserve">общего числа </w:t>
      </w:r>
      <w:r w:rsidRPr="00DA1F27">
        <w:rPr>
          <w:rFonts w:asciiTheme="majorHAnsi" w:eastAsia="Calibri" w:hAnsiTheme="majorHAnsi" w:cstheme="majorHAnsi"/>
          <w:b w:val="0"/>
          <w:bCs w:val="0"/>
          <w:noProof/>
          <w:sz w:val="24"/>
          <w:szCs w:val="24"/>
          <w:lang w:eastAsia="ru-RU"/>
        </w:rPr>
        <w:t>97 экономических операторов</w:t>
      </w:r>
      <w:r w:rsidR="001D6CAC">
        <w:rPr>
          <w:rFonts w:asciiTheme="majorHAnsi" w:eastAsia="Calibri" w:hAnsiTheme="majorHAnsi" w:cstheme="majorHAnsi"/>
          <w:b w:val="0"/>
          <w:bCs w:val="0"/>
          <w:noProof/>
          <w:sz w:val="24"/>
          <w:szCs w:val="24"/>
          <w:lang w:val="ru-RU" w:eastAsia="ru-RU"/>
        </w:rPr>
        <w:t>,</w:t>
      </w:r>
      <w:r w:rsidRPr="00DA1F27">
        <w:rPr>
          <w:rFonts w:asciiTheme="majorHAnsi" w:eastAsia="Calibri" w:hAnsiTheme="majorHAnsi" w:cstheme="majorHAnsi"/>
          <w:b w:val="0"/>
          <w:bCs w:val="0"/>
          <w:noProof/>
          <w:sz w:val="24"/>
          <w:szCs w:val="24"/>
          <w:lang w:eastAsia="ru-RU"/>
        </w:rPr>
        <w:t xml:space="preserve"> 64 не представили данные о</w:t>
      </w:r>
      <w:r w:rsidR="001D6CAC">
        <w:rPr>
          <w:rFonts w:asciiTheme="majorHAnsi" w:eastAsia="Calibri" w:hAnsiTheme="majorHAnsi" w:cstheme="majorHAnsi"/>
          <w:b w:val="0"/>
          <w:bCs w:val="0"/>
          <w:noProof/>
          <w:sz w:val="24"/>
          <w:szCs w:val="24"/>
          <w:lang w:val="ru-RU" w:eastAsia="ru-RU"/>
        </w:rPr>
        <w:t xml:space="preserve"> </w:t>
      </w:r>
      <w:r w:rsidR="001D6CAC" w:rsidRPr="00DA1F27">
        <w:rPr>
          <w:rFonts w:asciiTheme="majorHAnsi" w:eastAsia="Calibri" w:hAnsiTheme="majorHAnsi" w:cstheme="majorHAnsi"/>
          <w:b w:val="0"/>
          <w:bCs w:val="0"/>
          <w:noProof/>
          <w:sz w:val="24"/>
          <w:szCs w:val="24"/>
          <w:lang w:eastAsia="ru-RU"/>
        </w:rPr>
        <w:t>прогнозируем</w:t>
      </w:r>
      <w:r w:rsidR="001D6CAC">
        <w:rPr>
          <w:rFonts w:asciiTheme="majorHAnsi" w:eastAsia="Calibri" w:hAnsiTheme="majorHAnsi" w:cstheme="majorHAnsi"/>
          <w:b w:val="0"/>
          <w:bCs w:val="0"/>
          <w:noProof/>
          <w:sz w:val="24"/>
          <w:szCs w:val="24"/>
          <w:lang w:val="ru-RU" w:eastAsia="ru-RU"/>
        </w:rPr>
        <w:t>ом</w:t>
      </w:r>
      <w:r w:rsidR="001D6CAC" w:rsidRPr="00DA1F27">
        <w:rPr>
          <w:rFonts w:asciiTheme="majorHAnsi" w:eastAsia="Calibri" w:hAnsiTheme="majorHAnsi" w:cstheme="majorHAnsi"/>
          <w:b w:val="0"/>
          <w:bCs w:val="0"/>
          <w:noProof/>
          <w:sz w:val="24"/>
          <w:szCs w:val="24"/>
          <w:lang w:eastAsia="ru-RU"/>
        </w:rPr>
        <w:t xml:space="preserve"> </w:t>
      </w:r>
      <w:r w:rsidR="001D6CAC">
        <w:rPr>
          <w:rFonts w:asciiTheme="majorHAnsi" w:eastAsia="Calibri" w:hAnsiTheme="majorHAnsi" w:cstheme="majorHAnsi"/>
          <w:b w:val="0"/>
          <w:bCs w:val="0"/>
          <w:noProof/>
          <w:sz w:val="24"/>
          <w:szCs w:val="24"/>
          <w:lang w:val="ru-RU" w:eastAsia="ru-RU"/>
        </w:rPr>
        <w:t>объеме</w:t>
      </w:r>
      <w:r w:rsidRPr="00DA1F27">
        <w:rPr>
          <w:rFonts w:asciiTheme="majorHAnsi" w:eastAsia="Calibri" w:hAnsiTheme="majorHAnsi" w:cstheme="majorHAnsi"/>
          <w:b w:val="0"/>
          <w:bCs w:val="0"/>
          <w:noProof/>
          <w:sz w:val="24"/>
          <w:szCs w:val="24"/>
          <w:lang w:eastAsia="ru-RU"/>
        </w:rPr>
        <w:t xml:space="preserve"> </w:t>
      </w:r>
      <w:r w:rsidR="001D6CAC">
        <w:rPr>
          <w:rFonts w:asciiTheme="majorHAnsi" w:eastAsia="Calibri" w:hAnsiTheme="majorHAnsi" w:cstheme="majorHAnsi"/>
          <w:b w:val="0"/>
          <w:bCs w:val="0"/>
          <w:noProof/>
          <w:sz w:val="24"/>
          <w:szCs w:val="24"/>
          <w:lang w:val="ru-RU" w:eastAsia="ru-RU"/>
        </w:rPr>
        <w:t>очистк</w:t>
      </w:r>
      <w:r w:rsidRPr="00DA1F27">
        <w:rPr>
          <w:rFonts w:asciiTheme="majorHAnsi" w:eastAsia="Calibri" w:hAnsiTheme="majorHAnsi" w:cstheme="majorHAnsi"/>
          <w:b w:val="0"/>
          <w:bCs w:val="0"/>
          <w:noProof/>
          <w:sz w:val="24"/>
          <w:szCs w:val="24"/>
          <w:lang w:eastAsia="ru-RU"/>
        </w:rPr>
        <w:t xml:space="preserve">и сточных вод, а 72 не представили данные о фактическом объеме </w:t>
      </w:r>
      <w:r w:rsidR="001D6CAC">
        <w:rPr>
          <w:rFonts w:asciiTheme="majorHAnsi" w:eastAsia="Calibri" w:hAnsiTheme="majorHAnsi" w:cstheme="majorHAnsi"/>
          <w:b w:val="0"/>
          <w:bCs w:val="0"/>
          <w:noProof/>
          <w:sz w:val="24"/>
          <w:szCs w:val="24"/>
          <w:lang w:val="ru-RU" w:eastAsia="ru-RU"/>
        </w:rPr>
        <w:t xml:space="preserve">очищенных </w:t>
      </w:r>
      <w:r w:rsidRPr="00DA1F27">
        <w:rPr>
          <w:rFonts w:asciiTheme="majorHAnsi" w:eastAsia="Calibri" w:hAnsiTheme="majorHAnsi" w:cstheme="majorHAnsi"/>
          <w:b w:val="0"/>
          <w:bCs w:val="0"/>
          <w:noProof/>
          <w:sz w:val="24"/>
          <w:szCs w:val="24"/>
          <w:lang w:eastAsia="ru-RU"/>
        </w:rPr>
        <w:t>сточных вод. Таким образом, данные НБС о прогнозируемых объемах сбора сточных вод и факт</w:t>
      </w:r>
      <w:r w:rsidR="001D6CAC" w:rsidRPr="001D6CAC">
        <w:rPr>
          <w:rFonts w:asciiTheme="majorHAnsi" w:eastAsia="Calibri" w:hAnsiTheme="majorHAnsi" w:cstheme="majorHAnsi"/>
          <w:b w:val="0"/>
          <w:bCs w:val="0"/>
          <w:noProof/>
          <w:sz w:val="24"/>
          <w:szCs w:val="24"/>
          <w:lang w:eastAsia="ru-RU"/>
        </w:rPr>
        <w:t>ически</w:t>
      </w:r>
      <w:r w:rsidRPr="00DA1F27">
        <w:rPr>
          <w:rFonts w:asciiTheme="majorHAnsi" w:eastAsia="Calibri" w:hAnsiTheme="majorHAnsi" w:cstheme="majorHAnsi"/>
          <w:b w:val="0"/>
          <w:bCs w:val="0"/>
          <w:noProof/>
          <w:sz w:val="24"/>
          <w:szCs w:val="24"/>
          <w:lang w:eastAsia="ru-RU"/>
        </w:rPr>
        <w:t xml:space="preserve"> очищенных</w:t>
      </w:r>
      <w:r w:rsidR="001D6CAC" w:rsidRPr="001D6CAC">
        <w:rPr>
          <w:rFonts w:asciiTheme="majorHAnsi" w:eastAsia="Calibri" w:hAnsiTheme="majorHAnsi" w:cstheme="majorHAnsi"/>
          <w:b w:val="0"/>
          <w:bCs w:val="0"/>
          <w:noProof/>
          <w:sz w:val="24"/>
          <w:szCs w:val="24"/>
          <w:lang w:eastAsia="ru-RU"/>
        </w:rPr>
        <w:t>,</w:t>
      </w:r>
      <w:r w:rsidRPr="00DA1F27">
        <w:rPr>
          <w:rFonts w:asciiTheme="majorHAnsi" w:eastAsia="Calibri" w:hAnsiTheme="majorHAnsi" w:cstheme="majorHAnsi"/>
          <w:b w:val="0"/>
          <w:bCs w:val="0"/>
          <w:noProof/>
          <w:sz w:val="24"/>
          <w:szCs w:val="24"/>
          <w:lang w:eastAsia="ru-RU"/>
        </w:rPr>
        <w:t xml:space="preserve"> не раскрывают реальн</w:t>
      </w:r>
      <w:r w:rsidR="001D6CAC" w:rsidRPr="001D6CAC">
        <w:rPr>
          <w:rFonts w:asciiTheme="majorHAnsi" w:eastAsia="Calibri" w:hAnsiTheme="majorHAnsi" w:cstheme="majorHAnsi"/>
          <w:b w:val="0"/>
          <w:bCs w:val="0"/>
          <w:noProof/>
          <w:sz w:val="24"/>
          <w:szCs w:val="24"/>
          <w:lang w:eastAsia="ru-RU"/>
        </w:rPr>
        <w:t>ую</w:t>
      </w:r>
      <w:r w:rsidRPr="00DA1F27">
        <w:rPr>
          <w:rFonts w:asciiTheme="majorHAnsi" w:eastAsia="Calibri" w:hAnsiTheme="majorHAnsi" w:cstheme="majorHAnsi"/>
          <w:b w:val="0"/>
          <w:bCs w:val="0"/>
          <w:noProof/>
          <w:sz w:val="24"/>
          <w:szCs w:val="24"/>
          <w:lang w:eastAsia="ru-RU"/>
        </w:rPr>
        <w:t xml:space="preserve"> ситуаци</w:t>
      </w:r>
      <w:r w:rsidR="001D6CAC" w:rsidRPr="001D6CAC">
        <w:rPr>
          <w:rFonts w:asciiTheme="majorHAnsi" w:eastAsia="Calibri" w:hAnsiTheme="majorHAnsi" w:cstheme="majorHAnsi"/>
          <w:b w:val="0"/>
          <w:bCs w:val="0"/>
          <w:noProof/>
          <w:sz w:val="24"/>
          <w:szCs w:val="24"/>
          <w:lang w:eastAsia="ru-RU"/>
        </w:rPr>
        <w:t>ю</w:t>
      </w:r>
      <w:r w:rsidRPr="00DA1F27">
        <w:rPr>
          <w:rFonts w:asciiTheme="majorHAnsi" w:eastAsia="Calibri" w:hAnsiTheme="majorHAnsi" w:cstheme="majorHAnsi"/>
          <w:b w:val="0"/>
          <w:bCs w:val="0"/>
          <w:noProof/>
          <w:sz w:val="24"/>
          <w:szCs w:val="24"/>
          <w:lang w:eastAsia="ru-RU"/>
        </w:rPr>
        <w:t xml:space="preserve"> в этой области</w:t>
      </w:r>
      <w:r w:rsidR="00BE49FB" w:rsidRPr="008376FC">
        <w:rPr>
          <w:rFonts w:asciiTheme="majorHAnsi" w:eastAsia="Calibri" w:hAnsiTheme="majorHAnsi" w:cstheme="majorHAnsi"/>
          <w:b w:val="0"/>
          <w:bCs w:val="0"/>
          <w:noProof/>
          <w:sz w:val="24"/>
          <w:szCs w:val="24"/>
          <w:lang w:eastAsia="ru-RU"/>
        </w:rPr>
        <w:t xml:space="preserve">. </w:t>
      </w:r>
    </w:p>
    <w:p w:rsidR="00460159" w:rsidRPr="008376FC" w:rsidRDefault="00460159" w:rsidP="00214F0C">
      <w:pPr>
        <w:spacing w:after="0" w:line="276" w:lineRule="auto"/>
        <w:contextualSpacing/>
        <w:jc w:val="both"/>
        <w:rPr>
          <w:rFonts w:asciiTheme="majorHAnsi" w:eastAsia="Calibri" w:hAnsiTheme="majorHAnsi" w:cstheme="majorHAnsi"/>
          <w:b w:val="0"/>
          <w:bCs w:val="0"/>
          <w:noProof/>
          <w:sz w:val="24"/>
          <w:szCs w:val="24"/>
          <w:lang w:eastAsia="ru-RU"/>
        </w:rPr>
      </w:pPr>
    </w:p>
    <w:p w:rsidR="00214F0C" w:rsidRPr="008376FC" w:rsidRDefault="00DA1F27" w:rsidP="00214F0C">
      <w:pPr>
        <w:tabs>
          <w:tab w:val="left" w:pos="8010"/>
          <w:tab w:val="right" w:pos="9354"/>
        </w:tabs>
        <w:spacing w:after="0" w:line="276" w:lineRule="auto"/>
        <w:contextualSpacing/>
        <w:jc w:val="both"/>
        <w:rPr>
          <w:rFonts w:asciiTheme="majorHAnsi" w:eastAsia="Calibri" w:hAnsiTheme="majorHAnsi" w:cstheme="majorHAnsi"/>
          <w:bCs w:val="0"/>
          <w:noProof/>
          <w:sz w:val="24"/>
          <w:szCs w:val="24"/>
          <w:lang w:eastAsia="ru-RU"/>
        </w:rPr>
      </w:pPr>
      <w:r w:rsidRPr="00DA1F27">
        <w:rPr>
          <w:rFonts w:asciiTheme="majorHAnsi" w:eastAsia="Calibri" w:hAnsiTheme="majorHAnsi" w:cstheme="majorHAnsi"/>
          <w:b w:val="0"/>
          <w:bCs w:val="0"/>
          <w:noProof/>
          <w:sz w:val="24"/>
          <w:szCs w:val="24"/>
          <w:lang w:eastAsia="ru-RU"/>
        </w:rPr>
        <w:t xml:space="preserve">Данные, представленные операторами, </w:t>
      </w:r>
      <w:r w:rsidR="00DC7CBB">
        <w:rPr>
          <w:rFonts w:asciiTheme="majorHAnsi" w:eastAsia="Calibri" w:hAnsiTheme="majorHAnsi" w:cstheme="majorHAnsi"/>
          <w:b w:val="0"/>
          <w:bCs w:val="0"/>
          <w:noProof/>
          <w:sz w:val="24"/>
          <w:szCs w:val="24"/>
          <w:lang w:val="ru-RU" w:eastAsia="ru-RU"/>
        </w:rPr>
        <w:t>которые отчитались по</w:t>
      </w:r>
      <w:r w:rsidRPr="00DA1F27">
        <w:rPr>
          <w:rFonts w:asciiTheme="majorHAnsi" w:eastAsia="Calibri" w:hAnsiTheme="majorHAnsi" w:cstheme="majorHAnsi"/>
          <w:b w:val="0"/>
          <w:bCs w:val="0"/>
          <w:noProof/>
          <w:sz w:val="24"/>
          <w:szCs w:val="24"/>
          <w:lang w:eastAsia="ru-RU"/>
        </w:rPr>
        <w:t xml:space="preserve"> обои</w:t>
      </w:r>
      <w:r w:rsidR="00DC7CBB">
        <w:rPr>
          <w:rFonts w:asciiTheme="majorHAnsi" w:eastAsia="Calibri" w:hAnsiTheme="majorHAnsi" w:cstheme="majorHAnsi"/>
          <w:b w:val="0"/>
          <w:bCs w:val="0"/>
          <w:noProof/>
          <w:sz w:val="24"/>
          <w:szCs w:val="24"/>
          <w:lang w:val="ru-RU" w:eastAsia="ru-RU"/>
        </w:rPr>
        <w:t>м</w:t>
      </w:r>
      <w:r w:rsidRPr="00DA1F27">
        <w:rPr>
          <w:rFonts w:asciiTheme="majorHAnsi" w:eastAsia="Calibri" w:hAnsiTheme="majorHAnsi" w:cstheme="majorHAnsi"/>
          <w:b w:val="0"/>
          <w:bCs w:val="0"/>
          <w:noProof/>
          <w:sz w:val="24"/>
          <w:szCs w:val="24"/>
          <w:lang w:eastAsia="ru-RU"/>
        </w:rPr>
        <w:t xml:space="preserve"> показателя</w:t>
      </w:r>
      <w:r w:rsidR="00DC7CBB">
        <w:rPr>
          <w:rFonts w:asciiTheme="majorHAnsi" w:eastAsia="Calibri" w:hAnsiTheme="majorHAnsi" w:cstheme="majorHAnsi"/>
          <w:b w:val="0"/>
          <w:bCs w:val="0"/>
          <w:noProof/>
          <w:sz w:val="24"/>
          <w:szCs w:val="24"/>
          <w:lang w:val="ru-RU" w:eastAsia="ru-RU"/>
        </w:rPr>
        <w:t>м</w:t>
      </w:r>
      <w:r w:rsidRPr="00DA1F27">
        <w:rPr>
          <w:rFonts w:asciiTheme="majorHAnsi" w:eastAsia="Calibri" w:hAnsiTheme="majorHAnsi" w:cstheme="majorHAnsi"/>
          <w:b w:val="0"/>
          <w:bCs w:val="0"/>
          <w:noProof/>
          <w:sz w:val="24"/>
          <w:szCs w:val="24"/>
          <w:lang w:eastAsia="ru-RU"/>
        </w:rPr>
        <w:t xml:space="preserve"> (в 2016 году – 58, а в 2018 году - 43 оператора), </w:t>
      </w:r>
      <w:r w:rsidR="00DC7CBB">
        <w:rPr>
          <w:rFonts w:asciiTheme="majorHAnsi" w:eastAsia="Calibri" w:hAnsiTheme="majorHAnsi" w:cstheme="majorHAnsi"/>
          <w:b w:val="0"/>
          <w:bCs w:val="0"/>
          <w:noProof/>
          <w:sz w:val="24"/>
          <w:szCs w:val="24"/>
          <w:lang w:val="ru-RU" w:eastAsia="ru-RU"/>
        </w:rPr>
        <w:t>свидетельствуют о том</w:t>
      </w:r>
      <w:r w:rsidRPr="00DA1F27">
        <w:rPr>
          <w:rFonts w:asciiTheme="majorHAnsi" w:eastAsia="Calibri" w:hAnsiTheme="majorHAnsi" w:cstheme="majorHAnsi"/>
          <w:b w:val="0"/>
          <w:bCs w:val="0"/>
          <w:noProof/>
          <w:sz w:val="24"/>
          <w:szCs w:val="24"/>
          <w:lang w:eastAsia="ru-RU"/>
        </w:rPr>
        <w:t>, что объем фактически очищенных сточных вод по сравнению с прогнозируемым объемом колеблется от 0,7% до 100%. При прогнозируемой мощности 100%</w:t>
      </w:r>
      <w:r w:rsidR="00DC7CBB" w:rsidRPr="00DC7CBB">
        <w:rPr>
          <w:rFonts w:asciiTheme="majorHAnsi" w:eastAsia="Calibri" w:hAnsiTheme="majorHAnsi" w:cstheme="majorHAnsi"/>
          <w:b w:val="0"/>
          <w:bCs w:val="0"/>
          <w:noProof/>
          <w:sz w:val="24"/>
          <w:szCs w:val="24"/>
          <w:lang w:eastAsia="ru-RU"/>
        </w:rPr>
        <w:t>,</w:t>
      </w:r>
      <w:r w:rsidRPr="00DA1F27">
        <w:rPr>
          <w:rFonts w:asciiTheme="majorHAnsi" w:eastAsia="Calibri" w:hAnsiTheme="majorHAnsi" w:cstheme="majorHAnsi"/>
          <w:b w:val="0"/>
          <w:bCs w:val="0"/>
          <w:noProof/>
          <w:sz w:val="24"/>
          <w:szCs w:val="24"/>
          <w:lang w:eastAsia="ru-RU"/>
        </w:rPr>
        <w:t xml:space="preserve"> в 2016 году работали очистные сооружения, управляемые 17 операторами, а в 2018 году-10 экономическими операторами (см. </w:t>
      </w:r>
      <w:r w:rsidR="00DC7CBB" w:rsidRPr="00DC7CBB">
        <w:rPr>
          <w:rFonts w:asciiTheme="majorHAnsi" w:eastAsia="Calibri" w:hAnsiTheme="majorHAnsi" w:cstheme="majorHAnsi"/>
          <w:b w:val="0"/>
          <w:bCs w:val="0"/>
          <w:noProof/>
          <w:sz w:val="24"/>
          <w:szCs w:val="24"/>
          <w:lang w:eastAsia="ru-RU"/>
        </w:rPr>
        <w:t>д</w:t>
      </w:r>
      <w:r w:rsidRPr="00DA1F27">
        <w:rPr>
          <w:rFonts w:asciiTheme="majorHAnsi" w:eastAsia="Calibri" w:hAnsiTheme="majorHAnsi" w:cstheme="majorHAnsi"/>
          <w:b w:val="0"/>
          <w:bCs w:val="0"/>
          <w:noProof/>
          <w:sz w:val="24"/>
          <w:szCs w:val="24"/>
          <w:lang w:eastAsia="ru-RU"/>
        </w:rPr>
        <w:t xml:space="preserve">анные </w:t>
      </w:r>
      <w:r w:rsidR="00DC7CBB" w:rsidRPr="00DC7CBB">
        <w:rPr>
          <w:rFonts w:asciiTheme="majorHAnsi" w:eastAsia="Calibri" w:hAnsiTheme="majorHAnsi" w:cstheme="majorHAnsi"/>
          <w:b w:val="0"/>
          <w:bCs w:val="0"/>
          <w:noProof/>
          <w:sz w:val="24"/>
          <w:szCs w:val="24"/>
          <w:lang w:eastAsia="ru-RU"/>
        </w:rPr>
        <w:t>из</w:t>
      </w:r>
      <w:r w:rsidRPr="00DA1F27">
        <w:rPr>
          <w:rFonts w:asciiTheme="majorHAnsi" w:eastAsia="Calibri" w:hAnsiTheme="majorHAnsi" w:cstheme="majorHAnsi"/>
          <w:b w:val="0"/>
          <w:bCs w:val="0"/>
          <w:noProof/>
          <w:sz w:val="24"/>
          <w:szCs w:val="24"/>
          <w:lang w:eastAsia="ru-RU"/>
        </w:rPr>
        <w:t xml:space="preserve"> таблиц</w:t>
      </w:r>
      <w:r w:rsidR="00DC7CBB" w:rsidRPr="00DC7CBB">
        <w:rPr>
          <w:rFonts w:asciiTheme="majorHAnsi" w:eastAsia="Calibri" w:hAnsiTheme="majorHAnsi" w:cstheme="majorHAnsi"/>
          <w:b w:val="0"/>
          <w:bCs w:val="0"/>
          <w:noProof/>
          <w:sz w:val="24"/>
          <w:szCs w:val="24"/>
          <w:lang w:eastAsia="ru-RU"/>
        </w:rPr>
        <w:t>ы</w:t>
      </w:r>
      <w:r w:rsidRPr="00DA1F27">
        <w:rPr>
          <w:rFonts w:asciiTheme="majorHAnsi" w:eastAsia="Calibri" w:hAnsiTheme="majorHAnsi" w:cstheme="majorHAnsi"/>
          <w:b w:val="0"/>
          <w:bCs w:val="0"/>
          <w:noProof/>
          <w:sz w:val="24"/>
          <w:szCs w:val="24"/>
          <w:lang w:eastAsia="ru-RU"/>
        </w:rPr>
        <w:t xml:space="preserve"> ниже)</w:t>
      </w:r>
      <w:r w:rsidR="00BE49FB" w:rsidRPr="008376FC">
        <w:rPr>
          <w:rFonts w:asciiTheme="majorHAnsi" w:eastAsia="Calibri" w:hAnsiTheme="majorHAnsi" w:cstheme="majorHAnsi"/>
          <w:b w:val="0"/>
          <w:bCs w:val="0"/>
          <w:noProof/>
          <w:sz w:val="24"/>
          <w:szCs w:val="24"/>
          <w:lang w:eastAsia="ru-RU"/>
        </w:rPr>
        <w:t>.</w:t>
      </w:r>
    </w:p>
    <w:p w:rsidR="00BE49FB" w:rsidRPr="008376FC" w:rsidRDefault="00A52B3C" w:rsidP="00F61756">
      <w:pPr>
        <w:tabs>
          <w:tab w:val="left" w:pos="8010"/>
          <w:tab w:val="right" w:pos="9354"/>
        </w:tabs>
        <w:spacing w:after="0" w:line="276" w:lineRule="auto"/>
        <w:contextualSpacing/>
        <w:jc w:val="right"/>
        <w:rPr>
          <w:rFonts w:asciiTheme="majorHAnsi" w:eastAsia="Calibri" w:hAnsiTheme="majorHAnsi" w:cstheme="majorHAnsi"/>
          <w:b w:val="0"/>
          <w:bCs w:val="0"/>
          <w:noProof/>
          <w:sz w:val="24"/>
          <w:szCs w:val="24"/>
          <w:lang w:eastAsia="ru-RU"/>
        </w:rPr>
      </w:pPr>
      <w:r>
        <w:rPr>
          <w:rFonts w:asciiTheme="majorHAnsi" w:eastAsia="Calibri" w:hAnsiTheme="majorHAnsi" w:cstheme="majorHAnsi"/>
          <w:bCs w:val="0"/>
          <w:noProof/>
          <w:sz w:val="20"/>
          <w:szCs w:val="20"/>
          <w:lang w:eastAsia="ru-RU"/>
        </w:rPr>
        <w:t>Таблица №</w:t>
      </w:r>
      <w:r w:rsidR="00364E0F" w:rsidRPr="008376FC">
        <w:rPr>
          <w:rFonts w:asciiTheme="majorHAnsi" w:eastAsia="Calibri" w:hAnsiTheme="majorHAnsi" w:cstheme="majorHAnsi"/>
          <w:bCs w:val="0"/>
          <w:noProof/>
          <w:sz w:val="20"/>
          <w:szCs w:val="20"/>
          <w:lang w:eastAsia="ru-RU"/>
        </w:rPr>
        <w:t>2</w:t>
      </w:r>
      <w:r w:rsidR="00FF1425" w:rsidRPr="008376FC">
        <w:rPr>
          <w:rFonts w:asciiTheme="majorHAnsi" w:eastAsia="Calibri" w:hAnsiTheme="majorHAnsi" w:cstheme="majorHAnsi"/>
          <w:bCs w:val="0"/>
          <w:noProof/>
          <w:sz w:val="20"/>
          <w:szCs w:val="20"/>
          <w:lang w:eastAsia="ru-RU"/>
        </w:rPr>
        <w:t>3</w:t>
      </w:r>
    </w:p>
    <w:tbl>
      <w:tblPr>
        <w:tblStyle w:val="TableGrid1"/>
        <w:tblW w:w="0" w:type="auto"/>
        <w:tblLook w:val="04A0" w:firstRow="1" w:lastRow="0" w:firstColumn="1" w:lastColumn="0" w:noHBand="0" w:noVBand="1"/>
      </w:tblPr>
      <w:tblGrid>
        <w:gridCol w:w="885"/>
        <w:gridCol w:w="1346"/>
        <w:gridCol w:w="1655"/>
        <w:gridCol w:w="942"/>
        <w:gridCol w:w="758"/>
        <w:gridCol w:w="758"/>
        <w:gridCol w:w="661"/>
        <w:gridCol w:w="661"/>
        <w:gridCol w:w="687"/>
        <w:gridCol w:w="1335"/>
      </w:tblGrid>
      <w:tr w:rsidR="00B7342F" w:rsidRPr="008376FC" w:rsidTr="009A4BC4">
        <w:trPr>
          <w:trHeight w:val="300"/>
        </w:trPr>
        <w:tc>
          <w:tcPr>
            <w:tcW w:w="9925" w:type="dxa"/>
            <w:gridSpan w:val="10"/>
            <w:tcBorders>
              <w:top w:val="nil"/>
              <w:left w:val="nil"/>
              <w:bottom w:val="single" w:sz="4" w:space="0" w:color="auto"/>
              <w:right w:val="nil"/>
            </w:tcBorders>
          </w:tcPr>
          <w:p w:rsidR="00B7342F" w:rsidRPr="008376FC" w:rsidRDefault="00DC7CBB" w:rsidP="00DC7CBB">
            <w:pPr>
              <w:contextualSpacing/>
              <w:jc w:val="both"/>
              <w:rPr>
                <w:rFonts w:asciiTheme="majorHAnsi" w:eastAsia="Calibri" w:hAnsiTheme="majorHAnsi" w:cstheme="majorHAnsi"/>
                <w:bCs w:val="0"/>
                <w:noProof/>
                <w:sz w:val="20"/>
                <w:szCs w:val="20"/>
                <w:lang w:eastAsia="ru-RU"/>
              </w:rPr>
            </w:pPr>
            <w:r w:rsidRPr="00DC7CBB">
              <w:rPr>
                <w:rFonts w:asciiTheme="majorHAnsi" w:eastAsia="Calibri" w:hAnsiTheme="majorHAnsi" w:cstheme="majorHAnsi"/>
                <w:bCs w:val="0"/>
                <w:noProof/>
                <w:sz w:val="20"/>
                <w:szCs w:val="20"/>
                <w:lang w:eastAsia="ru-RU"/>
              </w:rPr>
              <w:t xml:space="preserve">Синтез объема очищенных сточных вод в </w:t>
            </w:r>
            <w:r w:rsidR="00B7342F" w:rsidRPr="008376FC">
              <w:rPr>
                <w:rFonts w:asciiTheme="majorHAnsi" w:eastAsia="Calibri" w:hAnsiTheme="majorHAnsi" w:cstheme="majorHAnsi"/>
                <w:bCs w:val="0"/>
                <w:noProof/>
                <w:sz w:val="20"/>
                <w:szCs w:val="20"/>
                <w:lang w:eastAsia="ru-RU"/>
              </w:rPr>
              <w:t>2016-2018</w:t>
            </w:r>
            <w:r w:rsidRPr="00DC7CBB">
              <w:rPr>
                <w:rFonts w:asciiTheme="majorHAnsi" w:eastAsia="Calibri" w:hAnsiTheme="majorHAnsi" w:cstheme="majorHAnsi"/>
                <w:bCs w:val="0"/>
                <w:noProof/>
                <w:sz w:val="20"/>
                <w:szCs w:val="20"/>
                <w:lang w:eastAsia="ru-RU"/>
              </w:rPr>
              <w:t xml:space="preserve"> годы</w:t>
            </w:r>
          </w:p>
        </w:tc>
      </w:tr>
      <w:tr w:rsidR="00BE49FB" w:rsidRPr="008376FC" w:rsidTr="009A4BC4">
        <w:trPr>
          <w:trHeight w:val="300"/>
        </w:trPr>
        <w:tc>
          <w:tcPr>
            <w:tcW w:w="968" w:type="dxa"/>
            <w:vMerge w:val="restart"/>
            <w:tcBorders>
              <w:top w:val="single" w:sz="4" w:space="0" w:color="auto"/>
            </w:tcBorders>
            <w:shd w:val="clear" w:color="auto" w:fill="BDD6EE" w:themeFill="accent1" w:themeFillTint="66"/>
          </w:tcPr>
          <w:p w:rsidR="00BE49FB" w:rsidRPr="00DC7CBB" w:rsidRDefault="00DC7CBB" w:rsidP="00983223">
            <w:pPr>
              <w:contextualSpacing/>
              <w:jc w:val="both"/>
              <w:rPr>
                <w:rFonts w:asciiTheme="majorHAnsi" w:eastAsia="Calibri" w:hAnsiTheme="majorHAnsi" w:cstheme="majorHAnsi"/>
                <w:bCs w:val="0"/>
                <w:noProof/>
                <w:sz w:val="20"/>
                <w:szCs w:val="20"/>
                <w:lang w:val="ru-RU" w:eastAsia="ru-RU"/>
              </w:rPr>
            </w:pPr>
            <w:r>
              <w:rPr>
                <w:rFonts w:asciiTheme="majorHAnsi" w:eastAsia="Calibri" w:hAnsiTheme="majorHAnsi" w:cstheme="majorHAnsi"/>
                <w:bCs w:val="0"/>
                <w:noProof/>
                <w:sz w:val="20"/>
                <w:szCs w:val="20"/>
                <w:lang w:val="ru-RU" w:eastAsia="ru-RU"/>
              </w:rPr>
              <w:t>Год</w:t>
            </w:r>
          </w:p>
        </w:tc>
        <w:tc>
          <w:tcPr>
            <w:tcW w:w="1354" w:type="dxa"/>
            <w:vMerge w:val="restart"/>
            <w:tcBorders>
              <w:top w:val="single" w:sz="4" w:space="0" w:color="auto"/>
            </w:tcBorders>
            <w:shd w:val="clear" w:color="auto" w:fill="BDD6EE" w:themeFill="accent1" w:themeFillTint="66"/>
          </w:tcPr>
          <w:p w:rsidR="00BE49FB" w:rsidRPr="008376FC" w:rsidRDefault="00DC7CBB" w:rsidP="00983223">
            <w:pPr>
              <w:contextualSpacing/>
              <w:jc w:val="both"/>
              <w:rPr>
                <w:rFonts w:asciiTheme="majorHAnsi" w:eastAsia="Calibri" w:hAnsiTheme="majorHAnsi" w:cstheme="majorHAnsi"/>
                <w:bCs w:val="0"/>
                <w:noProof/>
                <w:sz w:val="20"/>
                <w:szCs w:val="20"/>
                <w:lang w:eastAsia="ru-RU"/>
              </w:rPr>
            </w:pPr>
            <w:r w:rsidRPr="00DC7CBB">
              <w:rPr>
                <w:rFonts w:asciiTheme="majorHAnsi" w:eastAsia="Calibri" w:hAnsiTheme="majorHAnsi" w:cstheme="majorHAnsi"/>
                <w:bCs w:val="0"/>
                <w:noProof/>
                <w:sz w:val="20"/>
                <w:szCs w:val="20"/>
                <w:lang w:eastAsia="ru-RU"/>
              </w:rPr>
              <w:t>Общее кол-во операторов, которые представили отчеты Форма №1 Водопровод-канализация</w:t>
            </w:r>
          </w:p>
        </w:tc>
        <w:tc>
          <w:tcPr>
            <w:tcW w:w="1550" w:type="dxa"/>
            <w:vMerge w:val="restart"/>
            <w:tcBorders>
              <w:top w:val="single" w:sz="4" w:space="0" w:color="auto"/>
            </w:tcBorders>
            <w:shd w:val="clear" w:color="auto" w:fill="BDD6EE" w:themeFill="accent1" w:themeFillTint="66"/>
          </w:tcPr>
          <w:p w:rsidR="00BE49FB" w:rsidRPr="008376FC" w:rsidRDefault="00BA1191" w:rsidP="00BA1191">
            <w:pPr>
              <w:contextualSpacing/>
              <w:jc w:val="both"/>
              <w:rPr>
                <w:rFonts w:asciiTheme="majorHAnsi" w:eastAsia="Calibri" w:hAnsiTheme="majorHAnsi" w:cstheme="majorHAnsi"/>
                <w:bCs w:val="0"/>
                <w:noProof/>
                <w:sz w:val="20"/>
                <w:szCs w:val="20"/>
                <w:lang w:eastAsia="ru-RU"/>
              </w:rPr>
            </w:pPr>
            <w:r w:rsidRPr="00BA1191">
              <w:rPr>
                <w:rFonts w:asciiTheme="majorHAnsi" w:eastAsia="Calibri" w:hAnsiTheme="majorHAnsi" w:cstheme="majorHAnsi"/>
                <w:bCs w:val="0"/>
                <w:noProof/>
                <w:sz w:val="20"/>
                <w:szCs w:val="20"/>
                <w:lang w:eastAsia="ru-RU"/>
              </w:rPr>
              <w:t>К</w:t>
            </w:r>
            <w:r w:rsidRPr="00DC7CBB">
              <w:rPr>
                <w:rFonts w:asciiTheme="majorHAnsi" w:eastAsia="Calibri" w:hAnsiTheme="majorHAnsi" w:cstheme="majorHAnsi"/>
                <w:bCs w:val="0"/>
                <w:noProof/>
                <w:sz w:val="20"/>
                <w:szCs w:val="20"/>
                <w:lang w:eastAsia="ru-RU"/>
              </w:rPr>
              <w:t xml:space="preserve">ол-во операторов, которые представили </w:t>
            </w:r>
            <w:r w:rsidRPr="00BA1191">
              <w:rPr>
                <w:rFonts w:asciiTheme="majorHAnsi" w:eastAsia="Calibri" w:hAnsiTheme="majorHAnsi" w:cstheme="majorHAnsi"/>
                <w:bCs w:val="0"/>
                <w:noProof/>
                <w:sz w:val="20"/>
                <w:szCs w:val="20"/>
                <w:lang w:eastAsia="ru-RU"/>
              </w:rPr>
              <w:t xml:space="preserve">в </w:t>
            </w:r>
            <w:r w:rsidRPr="00DC7CBB">
              <w:rPr>
                <w:rFonts w:asciiTheme="majorHAnsi" w:eastAsia="Calibri" w:hAnsiTheme="majorHAnsi" w:cstheme="majorHAnsi"/>
                <w:bCs w:val="0"/>
                <w:noProof/>
                <w:sz w:val="20"/>
                <w:szCs w:val="20"/>
                <w:lang w:eastAsia="ru-RU"/>
              </w:rPr>
              <w:t>отчет</w:t>
            </w:r>
            <w:r w:rsidRPr="00BA1191">
              <w:rPr>
                <w:rFonts w:asciiTheme="majorHAnsi" w:eastAsia="Calibri" w:hAnsiTheme="majorHAnsi" w:cstheme="majorHAnsi"/>
                <w:bCs w:val="0"/>
                <w:noProof/>
                <w:sz w:val="20"/>
                <w:szCs w:val="20"/>
                <w:lang w:eastAsia="ru-RU"/>
              </w:rPr>
              <w:t>ах</w:t>
            </w:r>
            <w:r w:rsidRPr="00DC7CBB">
              <w:rPr>
                <w:rFonts w:asciiTheme="majorHAnsi" w:eastAsia="Calibri" w:hAnsiTheme="majorHAnsi" w:cstheme="majorHAnsi"/>
                <w:bCs w:val="0"/>
                <w:noProof/>
                <w:sz w:val="20"/>
                <w:szCs w:val="20"/>
                <w:lang w:eastAsia="ru-RU"/>
              </w:rPr>
              <w:t xml:space="preserve"> Форма №1 Водопровод-канализация</w:t>
            </w:r>
            <w:r w:rsidR="00C04B44">
              <w:rPr>
                <w:rFonts w:asciiTheme="majorHAnsi" w:eastAsia="Calibri" w:hAnsiTheme="majorHAnsi" w:cstheme="majorHAnsi"/>
                <w:bCs w:val="0"/>
                <w:noProof/>
                <w:sz w:val="20"/>
                <w:szCs w:val="20"/>
                <w:lang w:eastAsia="ru-RU"/>
              </w:rPr>
              <w:t>,</w:t>
            </w:r>
            <w:r w:rsidR="00BE49FB" w:rsidRPr="008376FC">
              <w:rPr>
                <w:rFonts w:asciiTheme="majorHAnsi" w:eastAsia="Calibri" w:hAnsiTheme="majorHAnsi" w:cstheme="majorHAnsi"/>
                <w:bCs w:val="0"/>
                <w:noProof/>
                <w:sz w:val="20"/>
                <w:szCs w:val="20"/>
                <w:lang w:eastAsia="ru-RU"/>
              </w:rPr>
              <w:t xml:space="preserve"> </w:t>
            </w:r>
            <w:r w:rsidRPr="00BA1191">
              <w:rPr>
                <w:rFonts w:asciiTheme="majorHAnsi" w:eastAsia="Calibri" w:hAnsiTheme="majorHAnsi" w:cstheme="majorHAnsi"/>
                <w:bCs w:val="0"/>
                <w:noProof/>
                <w:sz w:val="20"/>
                <w:szCs w:val="20"/>
                <w:lang w:eastAsia="ru-RU"/>
              </w:rPr>
              <w:t>данные о прогнозируемом объеме очистки сточных вод и фактически очищенном объеме</w:t>
            </w:r>
          </w:p>
        </w:tc>
        <w:tc>
          <w:tcPr>
            <w:tcW w:w="4989" w:type="dxa"/>
            <w:gridSpan w:val="6"/>
            <w:tcBorders>
              <w:top w:val="single" w:sz="4" w:space="0" w:color="auto"/>
            </w:tcBorders>
            <w:shd w:val="clear" w:color="auto" w:fill="BDD6EE" w:themeFill="accent1" w:themeFillTint="66"/>
          </w:tcPr>
          <w:p w:rsidR="00BE49FB" w:rsidRPr="008376FC" w:rsidRDefault="00BA1191" w:rsidP="00983223">
            <w:pPr>
              <w:contextualSpacing/>
              <w:jc w:val="both"/>
              <w:rPr>
                <w:rFonts w:asciiTheme="majorHAnsi" w:eastAsia="Calibri" w:hAnsiTheme="majorHAnsi" w:cstheme="majorHAnsi"/>
                <w:bCs w:val="0"/>
                <w:noProof/>
                <w:sz w:val="20"/>
                <w:szCs w:val="20"/>
                <w:lang w:eastAsia="ru-RU"/>
              </w:rPr>
            </w:pPr>
            <w:r w:rsidRPr="00BA1191">
              <w:rPr>
                <w:rFonts w:asciiTheme="majorHAnsi" w:eastAsia="Calibri" w:hAnsiTheme="majorHAnsi" w:cstheme="majorHAnsi"/>
                <w:bCs w:val="0"/>
                <w:noProof/>
                <w:sz w:val="20"/>
                <w:szCs w:val="20"/>
                <w:lang w:eastAsia="ru-RU"/>
              </w:rPr>
              <w:t xml:space="preserve">Мощность захвата </w:t>
            </w:r>
            <w:r w:rsidR="00BE49FB" w:rsidRPr="008376FC">
              <w:rPr>
                <w:rFonts w:asciiTheme="majorHAnsi" w:eastAsia="Calibri" w:hAnsiTheme="majorHAnsi" w:cstheme="majorHAnsi"/>
                <w:bCs w:val="0"/>
                <w:noProof/>
                <w:sz w:val="20"/>
                <w:szCs w:val="20"/>
                <w:vertAlign w:val="superscript"/>
                <w:lang w:eastAsia="ru-RU"/>
              </w:rPr>
              <w:footnoteReference w:id="85"/>
            </w:r>
          </w:p>
        </w:tc>
        <w:tc>
          <w:tcPr>
            <w:tcW w:w="1064" w:type="dxa"/>
            <w:vMerge w:val="restart"/>
            <w:tcBorders>
              <w:top w:val="single" w:sz="4" w:space="0" w:color="auto"/>
            </w:tcBorders>
            <w:shd w:val="clear" w:color="auto" w:fill="BDD6EE" w:themeFill="accent1" w:themeFillTint="66"/>
          </w:tcPr>
          <w:p w:rsidR="00BE49FB" w:rsidRPr="008376FC" w:rsidRDefault="00BA1191" w:rsidP="00983223">
            <w:pPr>
              <w:contextualSpacing/>
              <w:jc w:val="both"/>
              <w:rPr>
                <w:rFonts w:asciiTheme="majorHAnsi" w:eastAsia="Calibri" w:hAnsiTheme="majorHAnsi" w:cstheme="majorHAnsi"/>
                <w:bCs w:val="0"/>
                <w:noProof/>
                <w:sz w:val="20"/>
                <w:szCs w:val="20"/>
                <w:lang w:eastAsia="ru-RU"/>
              </w:rPr>
            </w:pPr>
            <w:r w:rsidRPr="00BA1191">
              <w:rPr>
                <w:rFonts w:asciiTheme="majorHAnsi" w:eastAsia="Calibri" w:hAnsiTheme="majorHAnsi" w:cstheme="majorHAnsi"/>
                <w:bCs w:val="0"/>
                <w:noProof/>
                <w:sz w:val="20"/>
                <w:szCs w:val="20"/>
                <w:lang w:eastAsia="ru-RU"/>
              </w:rPr>
              <w:t>Всего управляемых систем очистки сточных вод</w:t>
            </w:r>
          </w:p>
        </w:tc>
      </w:tr>
      <w:tr w:rsidR="00BE49FB" w:rsidRPr="008376FC" w:rsidTr="009A4BC4">
        <w:trPr>
          <w:trHeight w:val="50"/>
        </w:trPr>
        <w:tc>
          <w:tcPr>
            <w:tcW w:w="968" w:type="dxa"/>
            <w:vMerge/>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p>
        </w:tc>
        <w:tc>
          <w:tcPr>
            <w:tcW w:w="1354" w:type="dxa"/>
            <w:vMerge/>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p>
        </w:tc>
        <w:tc>
          <w:tcPr>
            <w:tcW w:w="1550" w:type="dxa"/>
            <w:vMerge/>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p>
        </w:tc>
        <w:tc>
          <w:tcPr>
            <w:tcW w:w="1091"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0-10%</w:t>
            </w:r>
          </w:p>
        </w:tc>
        <w:tc>
          <w:tcPr>
            <w:tcW w:w="849"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10-30%</w:t>
            </w:r>
          </w:p>
        </w:tc>
        <w:tc>
          <w:tcPr>
            <w:tcW w:w="849"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30-50%</w:t>
            </w:r>
          </w:p>
        </w:tc>
        <w:tc>
          <w:tcPr>
            <w:tcW w:w="722"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50-70%</w:t>
            </w:r>
          </w:p>
        </w:tc>
        <w:tc>
          <w:tcPr>
            <w:tcW w:w="722"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70-99%</w:t>
            </w:r>
          </w:p>
        </w:tc>
        <w:tc>
          <w:tcPr>
            <w:tcW w:w="756"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100%</w:t>
            </w:r>
          </w:p>
        </w:tc>
        <w:tc>
          <w:tcPr>
            <w:tcW w:w="1064" w:type="dxa"/>
            <w:vMerge/>
            <w:textDirection w:val="btLr"/>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p>
        </w:tc>
      </w:tr>
      <w:tr w:rsidR="00BE49FB" w:rsidRPr="008376FC" w:rsidTr="0040073B">
        <w:trPr>
          <w:trHeight w:val="219"/>
        </w:trPr>
        <w:tc>
          <w:tcPr>
            <w:tcW w:w="968" w:type="dxa"/>
            <w:vMerge w:val="restart"/>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2016</w:t>
            </w:r>
          </w:p>
        </w:tc>
        <w:tc>
          <w:tcPr>
            <w:tcW w:w="135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109</w:t>
            </w:r>
          </w:p>
        </w:tc>
        <w:tc>
          <w:tcPr>
            <w:tcW w:w="1550"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58</w:t>
            </w:r>
          </w:p>
        </w:tc>
        <w:tc>
          <w:tcPr>
            <w:tcW w:w="1091"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14</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12</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3</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7</w:t>
            </w:r>
          </w:p>
        </w:tc>
        <w:tc>
          <w:tcPr>
            <w:tcW w:w="756"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17</w:t>
            </w:r>
          </w:p>
        </w:tc>
        <w:tc>
          <w:tcPr>
            <w:tcW w:w="106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x</w:t>
            </w:r>
          </w:p>
        </w:tc>
      </w:tr>
      <w:tr w:rsidR="00BE49FB" w:rsidRPr="008376FC" w:rsidTr="0040073B">
        <w:trPr>
          <w:trHeight w:val="219"/>
        </w:trPr>
        <w:tc>
          <w:tcPr>
            <w:tcW w:w="968" w:type="dxa"/>
            <w:vMerge/>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p>
        </w:tc>
        <w:tc>
          <w:tcPr>
            <w:tcW w:w="2904" w:type="dxa"/>
            <w:gridSpan w:val="2"/>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Număr sisteme de epurare</w:t>
            </w:r>
            <w:r w:rsidR="009D2DEF">
              <w:rPr>
                <w:rFonts w:asciiTheme="majorHAnsi" w:eastAsia="Calibri" w:hAnsiTheme="majorHAnsi" w:cstheme="majorHAnsi"/>
                <w:b w:val="0"/>
                <w:bCs w:val="0"/>
                <w:noProof/>
                <w:sz w:val="20"/>
                <w:szCs w:val="20"/>
                <w:lang w:eastAsia="ru-RU"/>
              </w:rPr>
              <w:t>,</w:t>
            </w:r>
            <w:r w:rsidRPr="008376FC">
              <w:rPr>
                <w:rFonts w:asciiTheme="majorHAnsi" w:eastAsia="Calibri" w:hAnsiTheme="majorHAnsi" w:cstheme="majorHAnsi"/>
                <w:b w:val="0"/>
                <w:bCs w:val="0"/>
                <w:noProof/>
                <w:sz w:val="20"/>
                <w:szCs w:val="20"/>
                <w:lang w:eastAsia="ru-RU"/>
              </w:rPr>
              <w:t xml:space="preserve"> total</w:t>
            </w:r>
          </w:p>
        </w:tc>
        <w:tc>
          <w:tcPr>
            <w:tcW w:w="1091"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18</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13</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w:t>
            </w:r>
          </w:p>
        </w:tc>
        <w:tc>
          <w:tcPr>
            <w:tcW w:w="756"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17</w:t>
            </w:r>
          </w:p>
        </w:tc>
        <w:tc>
          <w:tcPr>
            <w:tcW w:w="106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68</w:t>
            </w:r>
          </w:p>
        </w:tc>
      </w:tr>
      <w:tr w:rsidR="00BE49FB" w:rsidRPr="008376FC" w:rsidTr="009A4BC4">
        <w:trPr>
          <w:trHeight w:val="219"/>
        </w:trPr>
        <w:tc>
          <w:tcPr>
            <w:tcW w:w="968" w:type="dxa"/>
            <w:vMerge/>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p>
        </w:tc>
        <w:tc>
          <w:tcPr>
            <w:tcW w:w="2904" w:type="dxa"/>
            <w:gridSpan w:val="2"/>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Număr sisteme de epurare</w:t>
            </w:r>
            <w:r w:rsidR="009D2DEF">
              <w:rPr>
                <w:rFonts w:asciiTheme="majorHAnsi" w:eastAsia="Calibri" w:hAnsiTheme="majorHAnsi" w:cstheme="majorHAnsi"/>
                <w:b w:val="0"/>
                <w:bCs w:val="0"/>
                <w:noProof/>
                <w:sz w:val="20"/>
                <w:szCs w:val="20"/>
                <w:lang w:eastAsia="ru-RU"/>
              </w:rPr>
              <w:t>,</w:t>
            </w:r>
            <w:r w:rsidRPr="008376FC">
              <w:rPr>
                <w:rFonts w:asciiTheme="majorHAnsi" w:eastAsia="Calibri" w:hAnsiTheme="majorHAnsi" w:cstheme="majorHAnsi"/>
                <w:b w:val="0"/>
                <w:bCs w:val="0"/>
                <w:noProof/>
                <w:sz w:val="20"/>
                <w:szCs w:val="20"/>
                <w:lang w:eastAsia="ru-RU"/>
              </w:rPr>
              <w:t xml:space="preserve"> funcționale</w:t>
            </w:r>
          </w:p>
        </w:tc>
        <w:tc>
          <w:tcPr>
            <w:tcW w:w="1091"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18</w:t>
            </w:r>
          </w:p>
        </w:tc>
        <w:tc>
          <w:tcPr>
            <w:tcW w:w="849"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13</w:t>
            </w:r>
          </w:p>
        </w:tc>
        <w:tc>
          <w:tcPr>
            <w:tcW w:w="849"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w:t>
            </w:r>
          </w:p>
        </w:tc>
        <w:tc>
          <w:tcPr>
            <w:tcW w:w="722"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w:t>
            </w:r>
          </w:p>
        </w:tc>
        <w:tc>
          <w:tcPr>
            <w:tcW w:w="722"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w:t>
            </w:r>
          </w:p>
        </w:tc>
        <w:tc>
          <w:tcPr>
            <w:tcW w:w="756"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17</w:t>
            </w:r>
          </w:p>
        </w:tc>
        <w:tc>
          <w:tcPr>
            <w:tcW w:w="1064"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67</w:t>
            </w:r>
          </w:p>
        </w:tc>
      </w:tr>
      <w:tr w:rsidR="00BE49FB" w:rsidRPr="008376FC" w:rsidTr="0040073B">
        <w:trPr>
          <w:trHeight w:val="219"/>
        </w:trPr>
        <w:tc>
          <w:tcPr>
            <w:tcW w:w="968" w:type="dxa"/>
            <w:vMerge w:val="restart"/>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2018</w:t>
            </w:r>
          </w:p>
        </w:tc>
        <w:tc>
          <w:tcPr>
            <w:tcW w:w="135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97</w:t>
            </w:r>
          </w:p>
        </w:tc>
        <w:tc>
          <w:tcPr>
            <w:tcW w:w="1550"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43</w:t>
            </w:r>
          </w:p>
        </w:tc>
        <w:tc>
          <w:tcPr>
            <w:tcW w:w="1091"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8</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11</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12</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56"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10</w:t>
            </w:r>
          </w:p>
        </w:tc>
        <w:tc>
          <w:tcPr>
            <w:tcW w:w="106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x</w:t>
            </w:r>
          </w:p>
        </w:tc>
      </w:tr>
      <w:tr w:rsidR="00BE49FB" w:rsidRPr="008376FC" w:rsidTr="0040073B">
        <w:trPr>
          <w:trHeight w:val="219"/>
        </w:trPr>
        <w:tc>
          <w:tcPr>
            <w:tcW w:w="968" w:type="dxa"/>
            <w:vMerge/>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p>
        </w:tc>
        <w:tc>
          <w:tcPr>
            <w:tcW w:w="2904" w:type="dxa"/>
            <w:gridSpan w:val="2"/>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Număr sisteme de epurare</w:t>
            </w:r>
            <w:r w:rsidR="009D2DEF">
              <w:rPr>
                <w:rFonts w:asciiTheme="majorHAnsi" w:eastAsia="Calibri" w:hAnsiTheme="majorHAnsi" w:cstheme="majorHAnsi"/>
                <w:b w:val="0"/>
                <w:bCs w:val="0"/>
                <w:noProof/>
                <w:sz w:val="20"/>
                <w:szCs w:val="20"/>
                <w:lang w:eastAsia="ru-RU"/>
              </w:rPr>
              <w:t>,</w:t>
            </w:r>
            <w:r w:rsidRPr="008376FC">
              <w:rPr>
                <w:rFonts w:asciiTheme="majorHAnsi" w:eastAsia="Calibri" w:hAnsiTheme="majorHAnsi" w:cstheme="majorHAnsi"/>
                <w:b w:val="0"/>
                <w:bCs w:val="0"/>
                <w:noProof/>
                <w:sz w:val="20"/>
                <w:szCs w:val="20"/>
                <w:lang w:eastAsia="ru-RU"/>
              </w:rPr>
              <w:t xml:space="preserve"> total</w:t>
            </w:r>
          </w:p>
        </w:tc>
        <w:tc>
          <w:tcPr>
            <w:tcW w:w="1091"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11</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13</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18</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w:t>
            </w:r>
          </w:p>
        </w:tc>
        <w:tc>
          <w:tcPr>
            <w:tcW w:w="756"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12</w:t>
            </w:r>
          </w:p>
        </w:tc>
        <w:tc>
          <w:tcPr>
            <w:tcW w:w="106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69</w:t>
            </w:r>
          </w:p>
        </w:tc>
      </w:tr>
      <w:tr w:rsidR="00BE49FB" w:rsidRPr="008376FC" w:rsidTr="009A4BC4">
        <w:trPr>
          <w:trHeight w:val="219"/>
        </w:trPr>
        <w:tc>
          <w:tcPr>
            <w:tcW w:w="968" w:type="dxa"/>
            <w:vMerge/>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p>
        </w:tc>
        <w:tc>
          <w:tcPr>
            <w:tcW w:w="2904" w:type="dxa"/>
            <w:gridSpan w:val="2"/>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Număr sisteme de epurare</w:t>
            </w:r>
            <w:r w:rsidR="009D2DEF">
              <w:rPr>
                <w:rFonts w:asciiTheme="majorHAnsi" w:eastAsia="Calibri" w:hAnsiTheme="majorHAnsi" w:cstheme="majorHAnsi"/>
                <w:b w:val="0"/>
                <w:bCs w:val="0"/>
                <w:noProof/>
                <w:sz w:val="20"/>
                <w:szCs w:val="20"/>
                <w:lang w:eastAsia="ru-RU"/>
              </w:rPr>
              <w:t>,</w:t>
            </w:r>
            <w:r w:rsidRPr="008376FC">
              <w:rPr>
                <w:rFonts w:asciiTheme="majorHAnsi" w:eastAsia="Calibri" w:hAnsiTheme="majorHAnsi" w:cstheme="majorHAnsi"/>
                <w:b w:val="0"/>
                <w:bCs w:val="0"/>
                <w:noProof/>
                <w:sz w:val="20"/>
                <w:szCs w:val="20"/>
                <w:lang w:eastAsia="ru-RU"/>
              </w:rPr>
              <w:t xml:space="preserve"> funcționale</w:t>
            </w:r>
          </w:p>
        </w:tc>
        <w:tc>
          <w:tcPr>
            <w:tcW w:w="1091"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11</w:t>
            </w:r>
          </w:p>
        </w:tc>
        <w:tc>
          <w:tcPr>
            <w:tcW w:w="849"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13</w:t>
            </w:r>
          </w:p>
        </w:tc>
        <w:tc>
          <w:tcPr>
            <w:tcW w:w="849"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17</w:t>
            </w:r>
          </w:p>
        </w:tc>
        <w:tc>
          <w:tcPr>
            <w:tcW w:w="722"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22"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w:t>
            </w:r>
          </w:p>
        </w:tc>
        <w:tc>
          <w:tcPr>
            <w:tcW w:w="756"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12</w:t>
            </w:r>
          </w:p>
        </w:tc>
        <w:tc>
          <w:tcPr>
            <w:tcW w:w="1064"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68</w:t>
            </w:r>
          </w:p>
        </w:tc>
      </w:tr>
      <w:tr w:rsidR="00B7342F" w:rsidRPr="008376FC" w:rsidTr="009A4BC4">
        <w:trPr>
          <w:trHeight w:val="219"/>
        </w:trPr>
        <w:tc>
          <w:tcPr>
            <w:tcW w:w="9925" w:type="dxa"/>
            <w:gridSpan w:val="10"/>
            <w:tcBorders>
              <w:top w:val="single" w:sz="4" w:space="0" w:color="auto"/>
              <w:left w:val="nil"/>
              <w:bottom w:val="nil"/>
              <w:right w:val="nil"/>
            </w:tcBorders>
          </w:tcPr>
          <w:p w:rsidR="00B7342F" w:rsidRPr="00C04B44" w:rsidRDefault="00174386" w:rsidP="001058B6">
            <w:pPr>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bCs w:val="0"/>
                <w:i/>
                <w:noProof/>
                <w:sz w:val="20"/>
                <w:szCs w:val="20"/>
                <w:lang w:eastAsia="ru-RU"/>
              </w:rPr>
              <w:t>Источник</w:t>
            </w:r>
            <w:r w:rsidR="00B7342F" w:rsidRPr="00C04B44">
              <w:rPr>
                <w:rFonts w:asciiTheme="majorHAnsi" w:eastAsia="Calibri" w:hAnsiTheme="majorHAnsi" w:cstheme="majorHAnsi"/>
                <w:bCs w:val="0"/>
                <w:i/>
                <w:noProof/>
                <w:sz w:val="20"/>
                <w:szCs w:val="20"/>
                <w:lang w:eastAsia="ru-RU"/>
              </w:rPr>
              <w:t>:</w:t>
            </w:r>
            <w:r w:rsidR="00B7342F" w:rsidRPr="00C04B44">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B7342F" w:rsidRPr="00C04B44">
              <w:rPr>
                <w:rFonts w:asciiTheme="majorHAnsi" w:eastAsia="Calibri" w:hAnsiTheme="majorHAnsi" w:cstheme="majorHAnsi"/>
                <w:b w:val="0"/>
                <w:bCs w:val="0"/>
                <w:i/>
                <w:noProof/>
                <w:sz w:val="20"/>
                <w:szCs w:val="20"/>
                <w:lang w:eastAsia="ru-RU"/>
              </w:rPr>
              <w:t xml:space="preserve"> </w:t>
            </w:r>
            <w:r w:rsidR="001058B6">
              <w:rPr>
                <w:rFonts w:asciiTheme="majorHAnsi" w:eastAsia="Calibri" w:hAnsiTheme="majorHAnsi" w:cstheme="majorHAnsi"/>
                <w:b w:val="0"/>
                <w:bCs w:val="0"/>
                <w:i/>
                <w:noProof/>
                <w:sz w:val="20"/>
                <w:szCs w:val="20"/>
                <w:lang w:val="ru-RU" w:eastAsia="ru-RU"/>
              </w:rPr>
              <w:t>НБС и расчеты аудита</w:t>
            </w:r>
            <w:r w:rsidR="00B7342F" w:rsidRPr="00C04B44">
              <w:rPr>
                <w:rFonts w:asciiTheme="majorHAnsi" w:eastAsia="Calibri" w:hAnsiTheme="majorHAnsi" w:cstheme="majorHAnsi"/>
                <w:b w:val="0"/>
                <w:bCs w:val="0"/>
                <w:i/>
                <w:noProof/>
                <w:sz w:val="20"/>
                <w:szCs w:val="20"/>
                <w:lang w:eastAsia="ru-RU"/>
              </w:rPr>
              <w:t>.</w:t>
            </w:r>
          </w:p>
        </w:tc>
      </w:tr>
    </w:tbl>
    <w:p w:rsidR="009A4BC4" w:rsidRPr="008376FC" w:rsidRDefault="009A4BC4" w:rsidP="00F61756">
      <w:pPr>
        <w:spacing w:before="120" w:after="0" w:line="276" w:lineRule="auto"/>
        <w:contextualSpacing/>
        <w:jc w:val="both"/>
        <w:rPr>
          <w:rFonts w:asciiTheme="majorHAnsi" w:eastAsia="Calibri" w:hAnsiTheme="majorHAnsi" w:cstheme="majorHAnsi"/>
          <w:b w:val="0"/>
          <w:bCs w:val="0"/>
          <w:noProof/>
          <w:sz w:val="24"/>
          <w:szCs w:val="24"/>
          <w:lang w:eastAsia="ru-RU"/>
        </w:rPr>
      </w:pPr>
    </w:p>
    <w:p w:rsidR="00DA1F27" w:rsidRPr="00DA1F27" w:rsidRDefault="00DA1F27" w:rsidP="00DA1F27">
      <w:pPr>
        <w:spacing w:before="120" w:after="0" w:line="276" w:lineRule="auto"/>
        <w:contextualSpacing/>
        <w:jc w:val="both"/>
        <w:rPr>
          <w:rFonts w:asciiTheme="majorHAnsi" w:eastAsia="Calibri" w:hAnsiTheme="majorHAnsi" w:cstheme="majorHAnsi"/>
          <w:b w:val="0"/>
          <w:bCs w:val="0"/>
          <w:noProof/>
          <w:sz w:val="24"/>
          <w:szCs w:val="24"/>
          <w:lang w:eastAsia="ru-RU"/>
        </w:rPr>
      </w:pPr>
      <w:r w:rsidRPr="00DA1F27">
        <w:rPr>
          <w:rFonts w:asciiTheme="majorHAnsi" w:eastAsia="Calibri" w:hAnsiTheme="majorHAnsi" w:cstheme="majorHAnsi"/>
          <w:b w:val="0"/>
          <w:bCs w:val="0"/>
          <w:noProof/>
          <w:sz w:val="24"/>
          <w:szCs w:val="24"/>
          <w:lang w:eastAsia="ru-RU"/>
        </w:rPr>
        <w:t xml:space="preserve">Данные </w:t>
      </w:r>
      <w:r w:rsidR="001058B6">
        <w:rPr>
          <w:rFonts w:asciiTheme="majorHAnsi" w:eastAsia="Calibri" w:hAnsiTheme="majorHAnsi" w:cstheme="majorHAnsi"/>
          <w:b w:val="0"/>
          <w:bCs w:val="0"/>
          <w:noProof/>
          <w:sz w:val="24"/>
          <w:szCs w:val="24"/>
          <w:lang w:val="ru-RU" w:eastAsia="ru-RU"/>
        </w:rPr>
        <w:t>из Т</w:t>
      </w:r>
      <w:r w:rsidRPr="00DA1F27">
        <w:rPr>
          <w:rFonts w:asciiTheme="majorHAnsi" w:eastAsia="Calibri" w:hAnsiTheme="majorHAnsi" w:cstheme="majorHAnsi"/>
          <w:b w:val="0"/>
          <w:bCs w:val="0"/>
          <w:noProof/>
          <w:sz w:val="24"/>
          <w:szCs w:val="24"/>
          <w:lang w:eastAsia="ru-RU"/>
        </w:rPr>
        <w:t>аблицы свидетельствуют о том, что в 2016 году из 58 операторов, управляющих 68 системами очистки сточных вод, 45,6%, или 31</w:t>
      </w:r>
      <w:r w:rsidR="001058B6" w:rsidRPr="008376FC">
        <w:rPr>
          <w:rFonts w:asciiTheme="majorHAnsi" w:eastAsia="Calibri" w:hAnsiTheme="majorHAnsi" w:cstheme="majorHAnsi"/>
          <w:b w:val="0"/>
          <w:bCs w:val="0"/>
          <w:noProof/>
          <w:sz w:val="24"/>
          <w:szCs w:val="24"/>
          <w:vertAlign w:val="superscript"/>
          <w:lang w:eastAsia="ru-RU"/>
        </w:rPr>
        <w:footnoteReference w:id="86"/>
      </w:r>
      <w:r w:rsidRPr="00DA1F27">
        <w:rPr>
          <w:rFonts w:asciiTheme="majorHAnsi" w:eastAsia="Calibri" w:hAnsiTheme="majorHAnsi" w:cstheme="majorHAnsi"/>
          <w:b w:val="0"/>
          <w:bCs w:val="0"/>
          <w:noProof/>
          <w:sz w:val="24"/>
          <w:szCs w:val="24"/>
          <w:lang w:eastAsia="ru-RU"/>
        </w:rPr>
        <w:t xml:space="preserve"> станция работа</w:t>
      </w:r>
      <w:r w:rsidR="001058B6">
        <w:rPr>
          <w:rFonts w:asciiTheme="majorHAnsi" w:eastAsia="Calibri" w:hAnsiTheme="majorHAnsi" w:cstheme="majorHAnsi"/>
          <w:b w:val="0"/>
          <w:bCs w:val="0"/>
          <w:noProof/>
          <w:sz w:val="24"/>
          <w:szCs w:val="24"/>
          <w:lang w:val="ru-RU" w:eastAsia="ru-RU"/>
        </w:rPr>
        <w:t>ла</w:t>
      </w:r>
      <w:r w:rsidRPr="00DA1F27">
        <w:rPr>
          <w:rFonts w:asciiTheme="majorHAnsi" w:eastAsia="Calibri" w:hAnsiTheme="majorHAnsi" w:cstheme="majorHAnsi"/>
          <w:b w:val="0"/>
          <w:bCs w:val="0"/>
          <w:noProof/>
          <w:sz w:val="24"/>
          <w:szCs w:val="24"/>
          <w:lang w:eastAsia="ru-RU"/>
        </w:rPr>
        <w:t xml:space="preserve"> на уровне </w:t>
      </w:r>
      <w:r w:rsidR="001058B6">
        <w:rPr>
          <w:rFonts w:asciiTheme="majorHAnsi" w:eastAsia="Calibri" w:hAnsiTheme="majorHAnsi" w:cstheme="majorHAnsi"/>
          <w:b w:val="0"/>
          <w:bCs w:val="0"/>
          <w:noProof/>
          <w:sz w:val="24"/>
          <w:szCs w:val="24"/>
          <w:lang w:val="ru-RU" w:eastAsia="ru-RU"/>
        </w:rPr>
        <w:t xml:space="preserve">до </w:t>
      </w:r>
      <w:r w:rsidRPr="00DA1F27">
        <w:rPr>
          <w:rFonts w:asciiTheme="majorHAnsi" w:eastAsia="Calibri" w:hAnsiTheme="majorHAnsi" w:cstheme="majorHAnsi"/>
          <w:b w:val="0"/>
          <w:bCs w:val="0"/>
          <w:noProof/>
          <w:sz w:val="24"/>
          <w:szCs w:val="24"/>
          <w:lang w:eastAsia="ru-RU"/>
        </w:rPr>
        <w:t>30% от их прогнозируемой мощности, а в 2018 году из 69 систем, управляемых 43 операторами, число станций очистки сточных вод мощностью менее 30% сократилось до 24</w:t>
      </w:r>
      <w:r w:rsidR="001058B6" w:rsidRPr="008376FC">
        <w:rPr>
          <w:rFonts w:asciiTheme="majorHAnsi" w:eastAsia="Calibri" w:hAnsiTheme="majorHAnsi" w:cstheme="majorHAnsi"/>
          <w:b w:val="0"/>
          <w:bCs w:val="0"/>
          <w:noProof/>
          <w:sz w:val="24"/>
          <w:szCs w:val="24"/>
          <w:vertAlign w:val="superscript"/>
          <w:lang w:eastAsia="ru-RU"/>
        </w:rPr>
        <w:footnoteReference w:id="87"/>
      </w:r>
      <w:r w:rsidRPr="00DA1F27">
        <w:rPr>
          <w:rFonts w:asciiTheme="majorHAnsi" w:eastAsia="Calibri" w:hAnsiTheme="majorHAnsi" w:cstheme="majorHAnsi"/>
          <w:b w:val="0"/>
          <w:bCs w:val="0"/>
          <w:noProof/>
          <w:sz w:val="24"/>
          <w:szCs w:val="24"/>
          <w:lang w:eastAsia="ru-RU"/>
        </w:rPr>
        <w:t xml:space="preserve"> единиц.  </w:t>
      </w:r>
    </w:p>
    <w:p w:rsidR="00DA1F27" w:rsidRPr="00DA1F27" w:rsidRDefault="00DA1F27" w:rsidP="00DA1F27">
      <w:pPr>
        <w:spacing w:before="120" w:after="0" w:line="276" w:lineRule="auto"/>
        <w:contextualSpacing/>
        <w:jc w:val="both"/>
        <w:rPr>
          <w:rFonts w:asciiTheme="majorHAnsi" w:eastAsia="Calibri" w:hAnsiTheme="majorHAnsi" w:cstheme="majorHAnsi"/>
          <w:b w:val="0"/>
          <w:bCs w:val="0"/>
          <w:noProof/>
          <w:sz w:val="24"/>
          <w:szCs w:val="24"/>
          <w:lang w:eastAsia="ru-RU"/>
        </w:rPr>
      </w:pPr>
      <w:r w:rsidRPr="00DA1F27">
        <w:rPr>
          <w:rFonts w:asciiTheme="majorHAnsi" w:eastAsia="Calibri" w:hAnsiTheme="majorHAnsi" w:cstheme="majorHAnsi"/>
          <w:b w:val="0"/>
          <w:bCs w:val="0"/>
          <w:noProof/>
          <w:sz w:val="24"/>
          <w:szCs w:val="24"/>
          <w:lang w:eastAsia="ru-RU"/>
        </w:rPr>
        <w:t xml:space="preserve">В конце 2021 года, по данным НБС, в районах Глодень, </w:t>
      </w:r>
      <w:r w:rsidR="001058B6">
        <w:rPr>
          <w:rFonts w:asciiTheme="majorHAnsi" w:eastAsia="Calibri" w:hAnsiTheme="majorHAnsi" w:cstheme="majorHAnsi"/>
          <w:b w:val="0"/>
          <w:bCs w:val="0"/>
          <w:noProof/>
          <w:sz w:val="24"/>
          <w:szCs w:val="24"/>
          <w:lang w:val="ru-RU" w:eastAsia="ru-RU"/>
        </w:rPr>
        <w:t>С</w:t>
      </w:r>
      <w:r w:rsidRPr="00DA1F27">
        <w:rPr>
          <w:rFonts w:asciiTheme="majorHAnsi" w:eastAsia="Calibri" w:hAnsiTheme="majorHAnsi" w:cstheme="majorHAnsi"/>
          <w:b w:val="0"/>
          <w:bCs w:val="0"/>
          <w:noProof/>
          <w:sz w:val="24"/>
          <w:szCs w:val="24"/>
          <w:lang w:eastAsia="ru-RU"/>
        </w:rPr>
        <w:t xml:space="preserve">орока, Дубэсарь и </w:t>
      </w:r>
      <w:r w:rsidR="001058B6">
        <w:rPr>
          <w:rFonts w:asciiTheme="majorHAnsi" w:eastAsia="Calibri" w:hAnsiTheme="majorHAnsi" w:cstheme="majorHAnsi"/>
          <w:b w:val="0"/>
          <w:bCs w:val="0"/>
          <w:noProof/>
          <w:sz w:val="24"/>
          <w:szCs w:val="24"/>
          <w:lang w:val="ru-RU" w:eastAsia="ru-RU"/>
        </w:rPr>
        <w:t>Р</w:t>
      </w:r>
      <w:r w:rsidRPr="00DA1F27">
        <w:rPr>
          <w:rFonts w:asciiTheme="majorHAnsi" w:eastAsia="Calibri" w:hAnsiTheme="majorHAnsi" w:cstheme="majorHAnsi"/>
          <w:b w:val="0"/>
          <w:bCs w:val="0"/>
          <w:noProof/>
          <w:sz w:val="24"/>
          <w:szCs w:val="24"/>
          <w:lang w:eastAsia="ru-RU"/>
        </w:rPr>
        <w:t>езина отмечается отсутствие очистных сооружений. В то же время, в р-н Яловен</w:t>
      </w:r>
      <w:r w:rsidR="001058B6">
        <w:rPr>
          <w:rFonts w:asciiTheme="majorHAnsi" w:eastAsia="Calibri" w:hAnsiTheme="majorHAnsi" w:cstheme="majorHAnsi"/>
          <w:b w:val="0"/>
          <w:bCs w:val="0"/>
          <w:noProof/>
          <w:sz w:val="24"/>
          <w:szCs w:val="24"/>
          <w:lang w:val="ru-RU" w:eastAsia="ru-RU"/>
        </w:rPr>
        <w:t>ь</w:t>
      </w:r>
      <w:r w:rsidRPr="00DA1F27">
        <w:rPr>
          <w:rFonts w:asciiTheme="majorHAnsi" w:eastAsia="Calibri" w:hAnsiTheme="majorHAnsi" w:cstheme="majorHAnsi"/>
          <w:b w:val="0"/>
          <w:bCs w:val="0"/>
          <w:noProof/>
          <w:sz w:val="24"/>
          <w:szCs w:val="24"/>
          <w:lang w:eastAsia="ru-RU"/>
        </w:rPr>
        <w:t xml:space="preserve">, из 2 очистных сооружений, ни одна не работает. </w:t>
      </w:r>
    </w:p>
    <w:p w:rsidR="00DA1F27" w:rsidRPr="001058B6" w:rsidRDefault="001058B6" w:rsidP="00DA1F27">
      <w:pPr>
        <w:spacing w:before="120" w:after="0" w:line="276" w:lineRule="auto"/>
        <w:contextualSpacing/>
        <w:jc w:val="both"/>
        <w:rPr>
          <w:rFonts w:asciiTheme="majorHAnsi" w:eastAsia="Calibri" w:hAnsiTheme="majorHAnsi" w:cstheme="majorHAnsi"/>
          <w:b w:val="0"/>
          <w:bCs w:val="0"/>
          <w:noProof/>
          <w:sz w:val="24"/>
          <w:szCs w:val="24"/>
          <w:lang w:val="ru-RU" w:eastAsia="ru-RU"/>
        </w:rPr>
      </w:pPr>
      <w:r>
        <w:rPr>
          <w:rFonts w:asciiTheme="majorHAnsi" w:eastAsia="Calibri" w:hAnsiTheme="majorHAnsi" w:cstheme="majorHAnsi"/>
          <w:b w:val="0"/>
          <w:bCs w:val="0"/>
          <w:noProof/>
          <w:sz w:val="24"/>
          <w:szCs w:val="24"/>
          <w:lang w:val="ru-RU" w:eastAsia="ru-RU"/>
        </w:rPr>
        <w:t>Т</w:t>
      </w:r>
      <w:r w:rsidRPr="00DA1F27">
        <w:rPr>
          <w:rFonts w:asciiTheme="majorHAnsi" w:eastAsia="Calibri" w:hAnsiTheme="majorHAnsi" w:cstheme="majorHAnsi"/>
          <w:b w:val="0"/>
          <w:bCs w:val="0"/>
          <w:noProof/>
          <w:sz w:val="24"/>
          <w:szCs w:val="24"/>
          <w:lang w:eastAsia="ru-RU"/>
        </w:rPr>
        <w:t xml:space="preserve">ревожной остается </w:t>
      </w:r>
      <w:r>
        <w:rPr>
          <w:rFonts w:asciiTheme="majorHAnsi" w:eastAsia="Calibri" w:hAnsiTheme="majorHAnsi" w:cstheme="majorHAnsi"/>
          <w:b w:val="0"/>
          <w:bCs w:val="0"/>
          <w:noProof/>
          <w:sz w:val="24"/>
          <w:szCs w:val="24"/>
          <w:lang w:val="ru-RU" w:eastAsia="ru-RU"/>
        </w:rPr>
        <w:t>э</w:t>
      </w:r>
      <w:r w:rsidR="00DA1F27" w:rsidRPr="00DA1F27">
        <w:rPr>
          <w:rFonts w:asciiTheme="majorHAnsi" w:eastAsia="Calibri" w:hAnsiTheme="majorHAnsi" w:cstheme="majorHAnsi"/>
          <w:b w:val="0"/>
          <w:bCs w:val="0"/>
          <w:noProof/>
          <w:sz w:val="24"/>
          <w:szCs w:val="24"/>
          <w:lang w:eastAsia="ru-RU"/>
        </w:rPr>
        <w:t xml:space="preserve">кологическая ситуация, создаваемая неочищенными сточными водами, сбрасываемыми из г. Сорока и </w:t>
      </w:r>
      <w:r>
        <w:rPr>
          <w:rFonts w:asciiTheme="majorHAnsi" w:eastAsia="Calibri" w:hAnsiTheme="majorHAnsi" w:cstheme="majorHAnsi"/>
          <w:b w:val="0"/>
          <w:bCs w:val="0"/>
          <w:noProof/>
          <w:sz w:val="24"/>
          <w:szCs w:val="24"/>
          <w:lang w:val="ru-RU" w:eastAsia="ru-RU"/>
        </w:rPr>
        <w:t>г</w:t>
      </w:r>
      <w:r w:rsidR="00DA1F27" w:rsidRPr="00DA1F27">
        <w:rPr>
          <w:rFonts w:asciiTheme="majorHAnsi" w:eastAsia="Calibri" w:hAnsiTheme="majorHAnsi" w:cstheme="majorHAnsi"/>
          <w:b w:val="0"/>
          <w:bCs w:val="0"/>
          <w:noProof/>
          <w:sz w:val="24"/>
          <w:szCs w:val="24"/>
          <w:lang w:eastAsia="ru-RU"/>
        </w:rPr>
        <w:t>. Резина в рек</w:t>
      </w:r>
      <w:r>
        <w:rPr>
          <w:rFonts w:asciiTheme="majorHAnsi" w:eastAsia="Calibri" w:hAnsiTheme="majorHAnsi" w:cstheme="majorHAnsi"/>
          <w:b w:val="0"/>
          <w:bCs w:val="0"/>
          <w:noProof/>
          <w:sz w:val="24"/>
          <w:szCs w:val="24"/>
          <w:lang w:val="ru-RU" w:eastAsia="ru-RU"/>
        </w:rPr>
        <w:t>у</w:t>
      </w:r>
      <w:r w:rsidR="00DA1F27" w:rsidRPr="00DA1F27">
        <w:rPr>
          <w:rFonts w:asciiTheme="majorHAnsi" w:eastAsia="Calibri" w:hAnsiTheme="majorHAnsi" w:cstheme="majorHAnsi"/>
          <w:b w:val="0"/>
          <w:bCs w:val="0"/>
          <w:noProof/>
          <w:sz w:val="24"/>
          <w:szCs w:val="24"/>
          <w:lang w:eastAsia="ru-RU"/>
        </w:rPr>
        <w:t xml:space="preserve"> Днестр, </w:t>
      </w:r>
      <w:r>
        <w:rPr>
          <w:rFonts w:asciiTheme="majorHAnsi" w:eastAsia="Calibri" w:hAnsiTheme="majorHAnsi" w:cstheme="majorHAnsi"/>
          <w:b w:val="0"/>
          <w:bCs w:val="0"/>
          <w:noProof/>
          <w:sz w:val="24"/>
          <w:szCs w:val="24"/>
          <w:lang w:val="ru-RU" w:eastAsia="ru-RU"/>
        </w:rPr>
        <w:t>из г</w:t>
      </w:r>
      <w:r w:rsidR="00DA1F27" w:rsidRPr="00DA1F27">
        <w:rPr>
          <w:rFonts w:asciiTheme="majorHAnsi" w:eastAsia="Calibri" w:hAnsiTheme="majorHAnsi" w:cstheme="majorHAnsi"/>
          <w:b w:val="0"/>
          <w:bCs w:val="0"/>
          <w:noProof/>
          <w:sz w:val="24"/>
          <w:szCs w:val="24"/>
          <w:lang w:eastAsia="ru-RU"/>
        </w:rPr>
        <w:t>. Кантемир в рек</w:t>
      </w:r>
      <w:r>
        <w:rPr>
          <w:rFonts w:asciiTheme="majorHAnsi" w:eastAsia="Calibri" w:hAnsiTheme="majorHAnsi" w:cstheme="majorHAnsi"/>
          <w:b w:val="0"/>
          <w:bCs w:val="0"/>
          <w:noProof/>
          <w:sz w:val="24"/>
          <w:szCs w:val="24"/>
          <w:lang w:val="ru-RU" w:eastAsia="ru-RU"/>
        </w:rPr>
        <w:t>у</w:t>
      </w:r>
      <w:r w:rsidR="00DA1F27" w:rsidRPr="00DA1F27">
        <w:rPr>
          <w:rFonts w:asciiTheme="majorHAnsi" w:eastAsia="Calibri" w:hAnsiTheme="majorHAnsi" w:cstheme="majorHAnsi"/>
          <w:b w:val="0"/>
          <w:bCs w:val="0"/>
          <w:noProof/>
          <w:sz w:val="24"/>
          <w:szCs w:val="24"/>
          <w:lang w:eastAsia="ru-RU"/>
        </w:rPr>
        <w:t xml:space="preserve"> Прут и т. д</w:t>
      </w:r>
      <w:r>
        <w:rPr>
          <w:rFonts w:asciiTheme="majorHAnsi" w:eastAsia="Calibri" w:hAnsiTheme="majorHAnsi" w:cstheme="majorHAnsi"/>
          <w:b w:val="0"/>
          <w:bCs w:val="0"/>
          <w:noProof/>
          <w:sz w:val="24"/>
          <w:szCs w:val="24"/>
          <w:lang w:val="ru-RU" w:eastAsia="ru-RU"/>
        </w:rPr>
        <w:t>.</w:t>
      </w:r>
    </w:p>
    <w:p w:rsidR="00BE49FB" w:rsidRPr="008376FC" w:rsidRDefault="00EA676F" w:rsidP="00F61756">
      <w:pPr>
        <w:widowControl w:val="0"/>
        <w:autoSpaceDE w:val="0"/>
        <w:autoSpaceDN w:val="0"/>
        <w:spacing w:before="120" w:after="0" w:line="276" w:lineRule="auto"/>
        <w:ind w:right="-77"/>
        <w:jc w:val="both"/>
        <w:rPr>
          <w:rFonts w:asciiTheme="majorHAnsi" w:eastAsia="Times New Roman" w:hAnsiTheme="majorHAnsi" w:cstheme="majorHAnsi"/>
          <w:b w:val="0"/>
          <w:bCs w:val="0"/>
          <w:sz w:val="24"/>
          <w:szCs w:val="24"/>
        </w:rPr>
      </w:pPr>
      <w:r w:rsidRPr="00EA676F">
        <w:rPr>
          <w:rFonts w:asciiTheme="majorHAnsi" w:eastAsia="Times New Roman" w:hAnsiTheme="majorHAnsi" w:cstheme="majorHAnsi"/>
          <w:b w:val="0"/>
          <w:bCs w:val="0"/>
          <w:sz w:val="24"/>
          <w:szCs w:val="24"/>
        </w:rPr>
        <w:t xml:space="preserve">В настоящее время нет способов остановить сброс сточных вод в естественные бассейны, поскольку население подключено к канализационным системам даже при отсутствии очистных сооружений. Таким образом, даже если предприятия по управлению канализационными системами предупреждены о необходимости очистки сточных вод, а их деятельность не разрешена компетентными органами из-за отсутствия очистных сооружений, они в любом случае </w:t>
      </w:r>
      <w:r w:rsidR="001058B6">
        <w:rPr>
          <w:rFonts w:asciiTheme="majorHAnsi" w:eastAsia="Times New Roman" w:hAnsiTheme="majorHAnsi" w:cstheme="majorHAnsi"/>
          <w:b w:val="0"/>
          <w:bCs w:val="0"/>
          <w:sz w:val="24"/>
          <w:szCs w:val="24"/>
          <w:lang w:val="ru-RU"/>
        </w:rPr>
        <w:t>работа</w:t>
      </w:r>
      <w:r w:rsidRPr="00EA676F">
        <w:rPr>
          <w:rFonts w:asciiTheme="majorHAnsi" w:eastAsia="Times New Roman" w:hAnsiTheme="majorHAnsi" w:cstheme="majorHAnsi"/>
          <w:b w:val="0"/>
          <w:bCs w:val="0"/>
          <w:sz w:val="24"/>
          <w:szCs w:val="24"/>
        </w:rPr>
        <w:t>ют и предоставляют канализационные услуги, поскольку нет рычагов для предотвращения эксплуатации канализационных систем, не подключенных к очистным сооружениям</w:t>
      </w:r>
      <w:r w:rsidR="00BE49FB" w:rsidRPr="008376FC">
        <w:rPr>
          <w:rFonts w:asciiTheme="majorHAnsi" w:eastAsia="Times New Roman" w:hAnsiTheme="majorHAnsi" w:cstheme="majorHAnsi"/>
          <w:b w:val="0"/>
          <w:bCs w:val="0"/>
          <w:sz w:val="24"/>
          <w:szCs w:val="24"/>
        </w:rPr>
        <w:t>.</w:t>
      </w:r>
    </w:p>
    <w:tbl>
      <w:tblPr>
        <w:tblStyle w:val="TableGrid4"/>
        <w:tblW w:w="0" w:type="auto"/>
        <w:shd w:val="clear" w:color="auto" w:fill="BDD6EE" w:themeFill="accent1" w:themeFillTint="66"/>
        <w:tblLook w:val="04A0" w:firstRow="1" w:lastRow="0" w:firstColumn="1" w:lastColumn="0" w:noHBand="0" w:noVBand="1"/>
      </w:tblPr>
      <w:tblGrid>
        <w:gridCol w:w="9678"/>
      </w:tblGrid>
      <w:tr w:rsidR="00BE49FB" w:rsidRPr="008376FC" w:rsidTr="002C6378">
        <w:tc>
          <w:tcPr>
            <w:tcW w:w="10060" w:type="dxa"/>
            <w:shd w:val="clear" w:color="auto" w:fill="auto"/>
          </w:tcPr>
          <w:p w:rsidR="00EA676F" w:rsidRPr="00EA676F" w:rsidRDefault="00B22B44" w:rsidP="00EA676F">
            <w:pPr>
              <w:spacing w:before="120" w:line="276" w:lineRule="auto"/>
              <w:contextualSpacing/>
              <w:rPr>
                <w:rFonts w:asciiTheme="majorHAnsi" w:eastAsia="Calibri" w:hAnsiTheme="majorHAnsi" w:cstheme="majorHAnsi"/>
                <w:b w:val="0"/>
                <w:bCs w:val="0"/>
                <w:noProof/>
                <w:sz w:val="24"/>
                <w:szCs w:val="24"/>
                <w:lang w:eastAsia="ru-RU"/>
              </w:rPr>
            </w:pPr>
            <w:r>
              <w:rPr>
                <w:rFonts w:asciiTheme="majorHAnsi" w:eastAsia="Calibri" w:hAnsiTheme="majorHAnsi" w:cstheme="majorHAnsi"/>
                <w:bCs w:val="0"/>
                <w:noProof/>
                <w:sz w:val="24"/>
                <w:szCs w:val="24"/>
                <w:lang w:eastAsia="ru-RU"/>
              </w:rPr>
              <w:t>Примечание №</w:t>
            </w:r>
            <w:r w:rsidR="002C6378" w:rsidRPr="008376FC">
              <w:rPr>
                <w:rFonts w:asciiTheme="majorHAnsi" w:eastAsia="Calibri" w:hAnsiTheme="majorHAnsi" w:cstheme="majorHAnsi"/>
                <w:bCs w:val="0"/>
                <w:noProof/>
                <w:sz w:val="24"/>
                <w:szCs w:val="24"/>
                <w:lang w:eastAsia="ru-RU"/>
              </w:rPr>
              <w:t>3</w:t>
            </w:r>
            <w:r w:rsidR="00BE49FB" w:rsidRPr="008376FC">
              <w:rPr>
                <w:rFonts w:asciiTheme="majorHAnsi" w:eastAsia="Calibri" w:hAnsiTheme="majorHAnsi" w:cstheme="majorHAnsi"/>
                <w:bCs w:val="0"/>
                <w:noProof/>
                <w:sz w:val="24"/>
                <w:szCs w:val="24"/>
                <w:lang w:eastAsia="ru-RU"/>
              </w:rPr>
              <w:t>:</w:t>
            </w:r>
            <w:r w:rsidR="00BE49FB" w:rsidRPr="008376FC">
              <w:rPr>
                <w:rFonts w:asciiTheme="majorHAnsi" w:eastAsia="Calibri" w:hAnsiTheme="majorHAnsi" w:cstheme="majorHAnsi"/>
                <w:b w:val="0"/>
                <w:bCs w:val="0"/>
                <w:noProof/>
                <w:sz w:val="24"/>
                <w:szCs w:val="24"/>
                <w:lang w:eastAsia="ru-RU"/>
              </w:rPr>
              <w:t xml:space="preserve"> </w:t>
            </w:r>
            <w:r w:rsidR="00EA676F" w:rsidRPr="00EA676F">
              <w:rPr>
                <w:rFonts w:asciiTheme="majorHAnsi" w:eastAsia="Calibri" w:hAnsiTheme="majorHAnsi" w:cstheme="majorHAnsi"/>
                <w:b w:val="0"/>
                <w:bCs w:val="0"/>
                <w:noProof/>
                <w:sz w:val="24"/>
                <w:szCs w:val="24"/>
                <w:lang w:eastAsia="ru-RU"/>
              </w:rPr>
              <w:t xml:space="preserve">Согласно объяснениям ответственных лиц НБС, в 2019 году в результате консультации с </w:t>
            </w:r>
            <w:r w:rsidR="001058B6">
              <w:rPr>
                <w:rFonts w:asciiTheme="majorHAnsi" w:eastAsia="Calibri" w:hAnsiTheme="majorHAnsi" w:cstheme="majorHAnsi"/>
                <w:b w:val="0"/>
                <w:bCs w:val="0"/>
                <w:noProof/>
                <w:sz w:val="24"/>
                <w:szCs w:val="24"/>
                <w:lang w:val="ru-RU" w:eastAsia="ru-RU"/>
              </w:rPr>
              <w:t>МПО,</w:t>
            </w:r>
            <w:r w:rsidR="00EA676F" w:rsidRPr="00EA676F">
              <w:rPr>
                <w:rFonts w:asciiTheme="majorHAnsi" w:eastAsia="Calibri" w:hAnsiTheme="majorHAnsi" w:cstheme="majorHAnsi"/>
                <w:b w:val="0"/>
                <w:bCs w:val="0"/>
                <w:noProof/>
                <w:sz w:val="24"/>
                <w:szCs w:val="24"/>
                <w:lang w:eastAsia="ru-RU"/>
              </w:rPr>
              <w:t xml:space="preserve"> НБС</w:t>
            </w:r>
            <w:r w:rsidR="001058B6" w:rsidRPr="008376FC">
              <w:rPr>
                <w:rFonts w:asciiTheme="majorHAnsi" w:eastAsia="Calibri" w:hAnsiTheme="majorHAnsi" w:cstheme="majorHAnsi"/>
                <w:b w:val="0"/>
                <w:bCs w:val="0"/>
                <w:noProof/>
                <w:sz w:val="24"/>
                <w:szCs w:val="24"/>
                <w:vertAlign w:val="superscript"/>
                <w:lang w:eastAsia="ru-RU"/>
              </w:rPr>
              <w:footnoteReference w:id="88"/>
            </w:r>
            <w:r w:rsidR="00EA676F" w:rsidRPr="00EA676F">
              <w:rPr>
                <w:rFonts w:asciiTheme="majorHAnsi" w:eastAsia="Calibri" w:hAnsiTheme="majorHAnsi" w:cstheme="majorHAnsi"/>
                <w:b w:val="0"/>
                <w:bCs w:val="0"/>
                <w:noProof/>
                <w:sz w:val="24"/>
                <w:szCs w:val="24"/>
                <w:lang w:eastAsia="ru-RU"/>
              </w:rPr>
              <w:t xml:space="preserve"> </w:t>
            </w:r>
            <w:r w:rsidR="001058B6">
              <w:rPr>
                <w:rFonts w:asciiTheme="majorHAnsi" w:eastAsia="Calibri" w:hAnsiTheme="majorHAnsi" w:cstheme="majorHAnsi"/>
                <w:b w:val="0"/>
                <w:bCs w:val="0"/>
                <w:noProof/>
                <w:sz w:val="24"/>
                <w:szCs w:val="24"/>
                <w:lang w:val="ru-RU" w:eastAsia="ru-RU"/>
              </w:rPr>
              <w:t>пере</w:t>
            </w:r>
            <w:r w:rsidR="00EA676F" w:rsidRPr="00EA676F">
              <w:rPr>
                <w:rFonts w:asciiTheme="majorHAnsi" w:eastAsia="Calibri" w:hAnsiTheme="majorHAnsi" w:cstheme="majorHAnsi"/>
                <w:b w:val="0"/>
                <w:bCs w:val="0"/>
                <w:noProof/>
                <w:sz w:val="24"/>
                <w:szCs w:val="24"/>
                <w:lang w:eastAsia="ru-RU"/>
              </w:rPr>
              <w:t xml:space="preserve">смотрел </w:t>
            </w:r>
            <w:r w:rsidR="001058B6">
              <w:rPr>
                <w:rFonts w:asciiTheme="majorHAnsi" w:eastAsia="Calibri" w:hAnsiTheme="majorHAnsi" w:cstheme="majorHAnsi"/>
                <w:b w:val="0"/>
                <w:bCs w:val="0"/>
                <w:noProof/>
                <w:sz w:val="24"/>
                <w:szCs w:val="24"/>
                <w:lang w:val="ru-RU" w:eastAsia="ru-RU"/>
              </w:rPr>
              <w:t>Ф</w:t>
            </w:r>
            <w:r w:rsidR="00EA676F" w:rsidRPr="00EA676F">
              <w:rPr>
                <w:rFonts w:asciiTheme="majorHAnsi" w:eastAsia="Calibri" w:hAnsiTheme="majorHAnsi" w:cstheme="majorHAnsi"/>
                <w:b w:val="0"/>
                <w:bCs w:val="0"/>
                <w:noProof/>
                <w:sz w:val="24"/>
                <w:szCs w:val="24"/>
                <w:lang w:eastAsia="ru-RU"/>
              </w:rPr>
              <w:t xml:space="preserve">орму отчета о сборе данных, </w:t>
            </w:r>
            <w:r w:rsidR="001058B6">
              <w:rPr>
                <w:rFonts w:asciiTheme="majorHAnsi" w:eastAsia="Calibri" w:hAnsiTheme="majorHAnsi" w:cstheme="majorHAnsi"/>
                <w:b w:val="0"/>
                <w:bCs w:val="0"/>
                <w:noProof/>
                <w:sz w:val="24"/>
                <w:szCs w:val="24"/>
                <w:lang w:val="ru-RU" w:eastAsia="ru-RU"/>
              </w:rPr>
              <w:t>и</w:t>
            </w:r>
            <w:r w:rsidR="00EA676F" w:rsidRPr="00EA676F">
              <w:rPr>
                <w:rFonts w:asciiTheme="majorHAnsi" w:eastAsia="Calibri" w:hAnsiTheme="majorHAnsi" w:cstheme="majorHAnsi"/>
                <w:b w:val="0"/>
                <w:bCs w:val="0"/>
                <w:noProof/>
                <w:sz w:val="24"/>
                <w:szCs w:val="24"/>
                <w:lang w:eastAsia="ru-RU"/>
              </w:rPr>
              <w:t xml:space="preserve"> показатели прогнозируемого и реального объема захваченной воды были исключены, поскольку они представляют собой техническую информацию, принадлежащую операторам территориальных услуг </w:t>
            </w:r>
            <w:r w:rsidR="006E6982">
              <w:rPr>
                <w:rFonts w:asciiTheme="majorHAnsi" w:eastAsia="Calibri" w:hAnsiTheme="majorHAnsi" w:cstheme="majorHAnsi"/>
                <w:b w:val="0"/>
                <w:bCs w:val="0"/>
                <w:noProof/>
                <w:sz w:val="24"/>
                <w:szCs w:val="24"/>
                <w:lang w:val="ru-RU" w:eastAsia="ru-RU"/>
              </w:rPr>
              <w:t xml:space="preserve">Ассоциаций </w:t>
            </w:r>
            <w:r w:rsidR="00EA676F" w:rsidRPr="00EA676F">
              <w:rPr>
                <w:rFonts w:asciiTheme="majorHAnsi" w:eastAsia="Calibri" w:hAnsiTheme="majorHAnsi" w:cstheme="majorHAnsi"/>
                <w:b w:val="0"/>
                <w:bCs w:val="0"/>
                <w:noProof/>
                <w:sz w:val="24"/>
                <w:szCs w:val="24"/>
                <w:lang w:eastAsia="ru-RU"/>
              </w:rPr>
              <w:t>вод</w:t>
            </w:r>
            <w:r w:rsidR="001058B6">
              <w:rPr>
                <w:rFonts w:asciiTheme="majorHAnsi" w:eastAsia="Calibri" w:hAnsiTheme="majorHAnsi" w:cstheme="majorHAnsi"/>
                <w:b w:val="0"/>
                <w:bCs w:val="0"/>
                <w:noProof/>
                <w:sz w:val="24"/>
                <w:szCs w:val="24"/>
                <w:lang w:val="ru-RU" w:eastAsia="ru-RU"/>
              </w:rPr>
              <w:t>о</w:t>
            </w:r>
            <w:r w:rsidR="006E6982">
              <w:rPr>
                <w:rFonts w:asciiTheme="majorHAnsi" w:eastAsia="Calibri" w:hAnsiTheme="majorHAnsi" w:cstheme="majorHAnsi"/>
                <w:b w:val="0"/>
                <w:bCs w:val="0"/>
                <w:noProof/>
                <w:sz w:val="24"/>
                <w:szCs w:val="24"/>
                <w:lang w:val="ru-RU" w:eastAsia="ru-RU"/>
              </w:rPr>
              <w:t>-</w:t>
            </w:r>
            <w:r w:rsidR="00EA676F" w:rsidRPr="00EA676F">
              <w:rPr>
                <w:rFonts w:asciiTheme="majorHAnsi" w:eastAsia="Calibri" w:hAnsiTheme="majorHAnsi" w:cstheme="majorHAnsi"/>
                <w:b w:val="0"/>
                <w:bCs w:val="0"/>
                <w:noProof/>
                <w:sz w:val="24"/>
                <w:szCs w:val="24"/>
                <w:lang w:eastAsia="ru-RU"/>
              </w:rPr>
              <w:t>канал</w:t>
            </w:r>
            <w:r w:rsidR="001058B6">
              <w:rPr>
                <w:rFonts w:asciiTheme="majorHAnsi" w:eastAsia="Calibri" w:hAnsiTheme="majorHAnsi" w:cstheme="majorHAnsi"/>
                <w:b w:val="0"/>
                <w:bCs w:val="0"/>
                <w:noProof/>
                <w:sz w:val="24"/>
                <w:szCs w:val="24"/>
                <w:lang w:val="ru-RU" w:eastAsia="ru-RU"/>
              </w:rPr>
              <w:t>а</w:t>
            </w:r>
            <w:r w:rsidR="00EA676F" w:rsidRPr="00EA676F">
              <w:rPr>
                <w:rFonts w:asciiTheme="majorHAnsi" w:eastAsia="Calibri" w:hAnsiTheme="majorHAnsi" w:cstheme="majorHAnsi"/>
                <w:b w:val="0"/>
                <w:bCs w:val="0"/>
                <w:noProof/>
                <w:sz w:val="24"/>
                <w:szCs w:val="24"/>
                <w:lang w:eastAsia="ru-RU"/>
              </w:rPr>
              <w:t xml:space="preserve">. </w:t>
            </w:r>
          </w:p>
          <w:p w:rsidR="00BE49FB" w:rsidRPr="006E6982" w:rsidRDefault="00EA676F" w:rsidP="006E6982">
            <w:pPr>
              <w:spacing w:before="120" w:line="276" w:lineRule="auto"/>
              <w:contextualSpacing/>
              <w:rPr>
                <w:rFonts w:asciiTheme="majorHAnsi" w:eastAsia="Calibri" w:hAnsiTheme="majorHAnsi" w:cstheme="majorHAnsi"/>
                <w:b w:val="0"/>
                <w:bCs w:val="0"/>
                <w:noProof/>
                <w:sz w:val="24"/>
                <w:szCs w:val="24"/>
                <w:lang w:eastAsia="ru-RU"/>
              </w:rPr>
            </w:pPr>
            <w:r w:rsidRPr="00EA676F">
              <w:rPr>
                <w:rFonts w:asciiTheme="majorHAnsi" w:eastAsia="Calibri" w:hAnsiTheme="majorHAnsi" w:cstheme="majorHAnsi"/>
                <w:b w:val="0"/>
                <w:bCs w:val="0"/>
                <w:noProof/>
                <w:sz w:val="24"/>
                <w:szCs w:val="24"/>
                <w:lang w:eastAsia="ru-RU"/>
              </w:rPr>
              <w:t>В то же время</w:t>
            </w:r>
            <w:r w:rsidR="001058B6">
              <w:rPr>
                <w:rFonts w:asciiTheme="majorHAnsi" w:eastAsia="Calibri" w:hAnsiTheme="majorHAnsi" w:cstheme="majorHAnsi"/>
                <w:b w:val="0"/>
                <w:bCs w:val="0"/>
                <w:noProof/>
                <w:sz w:val="24"/>
                <w:szCs w:val="24"/>
                <w:lang w:val="ru-RU" w:eastAsia="ru-RU"/>
              </w:rPr>
              <w:t>,</w:t>
            </w:r>
            <w:r w:rsidRPr="00EA676F">
              <w:rPr>
                <w:rFonts w:asciiTheme="majorHAnsi" w:eastAsia="Calibri" w:hAnsiTheme="majorHAnsi" w:cstheme="majorHAnsi"/>
                <w:b w:val="0"/>
                <w:bCs w:val="0"/>
                <w:noProof/>
                <w:sz w:val="24"/>
                <w:szCs w:val="24"/>
                <w:lang w:eastAsia="ru-RU"/>
              </w:rPr>
              <w:t xml:space="preserve"> некоторые респонденты не </w:t>
            </w:r>
            <w:r w:rsidR="006E6982">
              <w:rPr>
                <w:rFonts w:asciiTheme="majorHAnsi" w:eastAsia="Calibri" w:hAnsiTheme="majorHAnsi" w:cstheme="majorHAnsi"/>
                <w:b w:val="0"/>
                <w:bCs w:val="0"/>
                <w:noProof/>
                <w:sz w:val="24"/>
                <w:szCs w:val="24"/>
                <w:lang w:val="ru-RU" w:eastAsia="ru-RU"/>
              </w:rPr>
              <w:t>влад</w:t>
            </w:r>
            <w:r w:rsidRPr="00EA676F">
              <w:rPr>
                <w:rFonts w:asciiTheme="majorHAnsi" w:eastAsia="Calibri" w:hAnsiTheme="majorHAnsi" w:cstheme="majorHAnsi"/>
                <w:b w:val="0"/>
                <w:bCs w:val="0"/>
                <w:noProof/>
                <w:sz w:val="24"/>
                <w:szCs w:val="24"/>
                <w:lang w:eastAsia="ru-RU"/>
              </w:rPr>
              <w:t>еют таки</w:t>
            </w:r>
            <w:r w:rsidR="006E6982">
              <w:rPr>
                <w:rFonts w:asciiTheme="majorHAnsi" w:eastAsia="Calibri" w:hAnsiTheme="majorHAnsi" w:cstheme="majorHAnsi"/>
                <w:b w:val="0"/>
                <w:bCs w:val="0"/>
                <w:noProof/>
                <w:sz w:val="24"/>
                <w:szCs w:val="24"/>
                <w:lang w:val="ru-RU" w:eastAsia="ru-RU"/>
              </w:rPr>
              <w:t>ми</w:t>
            </w:r>
            <w:r w:rsidRPr="00EA676F">
              <w:rPr>
                <w:rFonts w:asciiTheme="majorHAnsi" w:eastAsia="Calibri" w:hAnsiTheme="majorHAnsi" w:cstheme="majorHAnsi"/>
                <w:b w:val="0"/>
                <w:bCs w:val="0"/>
                <w:noProof/>
                <w:sz w:val="24"/>
                <w:szCs w:val="24"/>
                <w:lang w:eastAsia="ru-RU"/>
              </w:rPr>
              <w:t xml:space="preserve"> данны</w:t>
            </w:r>
            <w:r w:rsidR="006E6982">
              <w:rPr>
                <w:rFonts w:asciiTheme="majorHAnsi" w:eastAsia="Calibri" w:hAnsiTheme="majorHAnsi" w:cstheme="majorHAnsi"/>
                <w:b w:val="0"/>
                <w:bCs w:val="0"/>
                <w:noProof/>
                <w:sz w:val="24"/>
                <w:szCs w:val="24"/>
                <w:lang w:val="ru-RU" w:eastAsia="ru-RU"/>
              </w:rPr>
              <w:t>ми</w:t>
            </w:r>
            <w:r w:rsidRPr="00EA676F">
              <w:rPr>
                <w:rFonts w:asciiTheme="majorHAnsi" w:eastAsia="Calibri" w:hAnsiTheme="majorHAnsi" w:cstheme="majorHAnsi"/>
                <w:b w:val="0"/>
                <w:bCs w:val="0"/>
                <w:noProof/>
                <w:sz w:val="24"/>
                <w:szCs w:val="24"/>
                <w:lang w:eastAsia="ru-RU"/>
              </w:rPr>
              <w:t>, что побудило НБС исключить их из статистической формы.</w:t>
            </w:r>
          </w:p>
        </w:tc>
      </w:tr>
    </w:tbl>
    <w:p w:rsidR="00294D64" w:rsidRPr="006E6982" w:rsidRDefault="00294D64" w:rsidP="00F61756">
      <w:pPr>
        <w:pStyle w:val="a3"/>
        <w:spacing w:line="276" w:lineRule="auto"/>
        <w:ind w:left="0"/>
        <w:jc w:val="both"/>
        <w:rPr>
          <w:rFonts w:asciiTheme="majorHAnsi" w:eastAsia="Calibri" w:hAnsiTheme="majorHAnsi" w:cstheme="majorHAnsi"/>
          <w:b/>
          <w:noProof/>
          <w:color w:val="0070C0"/>
        </w:rPr>
      </w:pPr>
    </w:p>
    <w:p w:rsidR="00BE49FB" w:rsidRPr="00384F18" w:rsidRDefault="00EA676F" w:rsidP="00EA676F">
      <w:pPr>
        <w:pStyle w:val="a3"/>
        <w:numPr>
          <w:ilvl w:val="2"/>
          <w:numId w:val="39"/>
        </w:numPr>
        <w:spacing w:line="276" w:lineRule="auto"/>
        <w:ind w:left="0" w:firstLine="720"/>
        <w:jc w:val="both"/>
        <w:rPr>
          <w:rFonts w:asciiTheme="majorHAnsi" w:eastAsia="Calibri" w:hAnsiTheme="majorHAnsi" w:cstheme="majorHAnsi"/>
          <w:b/>
          <w:noProof/>
          <w:color w:val="0070C0"/>
        </w:rPr>
      </w:pPr>
      <w:r w:rsidRPr="00384F18">
        <w:rPr>
          <w:rFonts w:asciiTheme="majorHAnsi" w:eastAsia="Calibri" w:hAnsiTheme="majorHAnsi" w:cstheme="majorHAnsi"/>
          <w:b/>
          <w:noProof/>
          <w:color w:val="0070C0"/>
        </w:rPr>
        <w:t xml:space="preserve">Общая </w:t>
      </w:r>
      <w:r>
        <w:rPr>
          <w:rFonts w:asciiTheme="majorHAnsi" w:eastAsia="Calibri" w:hAnsiTheme="majorHAnsi" w:cstheme="majorHAnsi"/>
          <w:b/>
          <w:noProof/>
          <w:color w:val="0070C0"/>
        </w:rPr>
        <w:t>протяженность</w:t>
      </w:r>
      <w:r w:rsidRPr="00384F18">
        <w:rPr>
          <w:rFonts w:asciiTheme="majorHAnsi" w:eastAsia="Calibri" w:hAnsiTheme="majorHAnsi" w:cstheme="majorHAnsi"/>
          <w:b/>
          <w:noProof/>
          <w:color w:val="0070C0"/>
        </w:rPr>
        <w:t xml:space="preserve"> водопровод</w:t>
      </w:r>
      <w:r w:rsidR="00E4746E">
        <w:rPr>
          <w:rFonts w:asciiTheme="majorHAnsi" w:eastAsia="Calibri" w:hAnsiTheme="majorHAnsi" w:cstheme="majorHAnsi"/>
          <w:b/>
          <w:noProof/>
          <w:color w:val="0070C0"/>
        </w:rPr>
        <w:t>ов</w:t>
      </w:r>
      <w:r w:rsidRPr="00384F18">
        <w:rPr>
          <w:rFonts w:asciiTheme="majorHAnsi" w:eastAsia="Calibri" w:hAnsiTheme="majorHAnsi" w:cstheme="majorHAnsi"/>
          <w:b/>
          <w:noProof/>
          <w:color w:val="0070C0"/>
        </w:rPr>
        <w:t xml:space="preserve"> и канализационных сетей </w:t>
      </w:r>
      <w:r>
        <w:rPr>
          <w:rFonts w:asciiTheme="majorHAnsi" w:eastAsia="Calibri" w:hAnsiTheme="majorHAnsi" w:cstheme="majorHAnsi"/>
          <w:b/>
          <w:noProof/>
          <w:color w:val="0070C0"/>
        </w:rPr>
        <w:t>растет</w:t>
      </w:r>
      <w:r w:rsidR="007830DC" w:rsidRPr="00384F18">
        <w:rPr>
          <w:rFonts w:asciiTheme="majorHAnsi" w:eastAsia="Calibri" w:hAnsiTheme="majorHAnsi" w:cstheme="majorHAnsi"/>
          <w:b/>
          <w:noProof/>
          <w:color w:val="0070C0"/>
        </w:rPr>
        <w:t>.</w:t>
      </w:r>
    </w:p>
    <w:p w:rsidR="00EA676F" w:rsidRPr="00EA676F" w:rsidRDefault="00EA676F" w:rsidP="00EA676F">
      <w:pPr>
        <w:spacing w:after="0" w:line="276" w:lineRule="auto"/>
        <w:contextualSpacing/>
        <w:jc w:val="both"/>
        <w:rPr>
          <w:rFonts w:asciiTheme="majorHAnsi" w:eastAsia="Calibri" w:hAnsiTheme="majorHAnsi" w:cstheme="majorHAnsi"/>
          <w:b w:val="0"/>
          <w:bCs w:val="0"/>
          <w:sz w:val="24"/>
          <w:szCs w:val="24"/>
        </w:rPr>
      </w:pPr>
      <w:r w:rsidRPr="00FB0A2C">
        <w:rPr>
          <w:rFonts w:asciiTheme="majorHAnsi" w:eastAsia="Calibri" w:hAnsiTheme="majorHAnsi" w:cstheme="majorHAnsi"/>
          <w:b w:val="0"/>
          <w:bCs w:val="0"/>
          <w:sz w:val="24"/>
          <w:szCs w:val="24"/>
        </w:rPr>
        <w:t xml:space="preserve">В плане </w:t>
      </w:r>
      <w:r w:rsidR="00FB0A2C" w:rsidRPr="00FB0A2C">
        <w:rPr>
          <w:rFonts w:asciiTheme="majorHAnsi" w:eastAsia="Calibri" w:hAnsiTheme="majorHAnsi" w:cstheme="majorHAnsi"/>
          <w:b w:val="0"/>
          <w:bCs w:val="0"/>
          <w:sz w:val="24"/>
          <w:szCs w:val="24"/>
        </w:rPr>
        <w:t>эволюци</w:t>
      </w:r>
      <w:r w:rsidR="00FB0A2C">
        <w:rPr>
          <w:rFonts w:asciiTheme="majorHAnsi" w:eastAsia="Calibri" w:hAnsiTheme="majorHAnsi" w:cstheme="majorHAnsi"/>
          <w:b w:val="0"/>
          <w:bCs w:val="0"/>
          <w:sz w:val="24"/>
          <w:szCs w:val="24"/>
          <w:lang w:val="ru-RU"/>
        </w:rPr>
        <w:t>и,</w:t>
      </w:r>
      <w:r w:rsidR="00FB0A2C" w:rsidRPr="00FB0A2C">
        <w:rPr>
          <w:rFonts w:asciiTheme="majorHAnsi" w:eastAsia="Calibri" w:hAnsiTheme="majorHAnsi" w:cstheme="majorHAnsi"/>
          <w:b w:val="0"/>
          <w:bCs w:val="0"/>
          <w:sz w:val="24"/>
          <w:szCs w:val="24"/>
        </w:rPr>
        <w:t xml:space="preserve"> </w:t>
      </w:r>
      <w:r w:rsidRPr="00FB0A2C">
        <w:rPr>
          <w:rFonts w:asciiTheme="majorHAnsi" w:eastAsia="Calibri" w:hAnsiTheme="majorHAnsi" w:cstheme="majorHAnsi"/>
          <w:b w:val="0"/>
          <w:bCs w:val="0"/>
          <w:sz w:val="24"/>
          <w:szCs w:val="24"/>
        </w:rPr>
        <w:t xml:space="preserve">системы водоснабжения и канализации находятся в постоянном развитии и модернизации за счет реализации </w:t>
      </w:r>
      <w:r w:rsidR="00FB0A2C">
        <w:rPr>
          <w:rFonts w:asciiTheme="majorHAnsi" w:eastAsia="Calibri" w:hAnsiTheme="majorHAnsi" w:cstheme="majorHAnsi"/>
          <w:b w:val="0"/>
          <w:bCs w:val="0"/>
          <w:sz w:val="24"/>
          <w:szCs w:val="24"/>
          <w:lang w:val="ru-RU"/>
        </w:rPr>
        <w:t>различны</w:t>
      </w:r>
      <w:r w:rsidRPr="00FB0A2C">
        <w:rPr>
          <w:rFonts w:asciiTheme="majorHAnsi" w:eastAsia="Calibri" w:hAnsiTheme="majorHAnsi" w:cstheme="majorHAnsi"/>
          <w:b w:val="0"/>
          <w:bCs w:val="0"/>
          <w:sz w:val="24"/>
          <w:szCs w:val="24"/>
        </w:rPr>
        <w:t xml:space="preserve">х пересекающихся стратегий и политик, а также </w:t>
      </w:r>
      <w:r w:rsidR="00FB0A2C">
        <w:rPr>
          <w:rFonts w:asciiTheme="majorHAnsi" w:eastAsia="Calibri" w:hAnsiTheme="majorHAnsi" w:cstheme="majorHAnsi"/>
          <w:b w:val="0"/>
          <w:bCs w:val="0"/>
          <w:sz w:val="24"/>
          <w:szCs w:val="24"/>
          <w:lang w:val="ru-RU"/>
        </w:rPr>
        <w:t xml:space="preserve">при </w:t>
      </w:r>
      <w:r w:rsidRPr="00FB0A2C">
        <w:rPr>
          <w:rFonts w:asciiTheme="majorHAnsi" w:eastAsia="Calibri" w:hAnsiTheme="majorHAnsi" w:cstheme="majorHAnsi"/>
          <w:b w:val="0"/>
          <w:bCs w:val="0"/>
          <w:sz w:val="24"/>
          <w:szCs w:val="24"/>
        </w:rPr>
        <w:t>поддержк</w:t>
      </w:r>
      <w:r w:rsidR="00FB0A2C">
        <w:rPr>
          <w:rFonts w:asciiTheme="majorHAnsi" w:eastAsia="Calibri" w:hAnsiTheme="majorHAnsi" w:cstheme="majorHAnsi"/>
          <w:b w:val="0"/>
          <w:bCs w:val="0"/>
          <w:sz w:val="24"/>
          <w:szCs w:val="24"/>
          <w:lang w:val="ru-RU"/>
        </w:rPr>
        <w:t>е</w:t>
      </w:r>
      <w:r w:rsidRPr="00FB0A2C">
        <w:rPr>
          <w:rFonts w:asciiTheme="majorHAnsi" w:eastAsia="Calibri" w:hAnsiTheme="majorHAnsi" w:cstheme="majorHAnsi"/>
          <w:b w:val="0"/>
          <w:bCs w:val="0"/>
          <w:sz w:val="24"/>
          <w:szCs w:val="24"/>
        </w:rPr>
        <w:t xml:space="preserve"> проектов внешн</w:t>
      </w:r>
      <w:r w:rsidR="00FB0A2C">
        <w:rPr>
          <w:rFonts w:asciiTheme="majorHAnsi" w:eastAsia="Calibri" w:hAnsiTheme="majorHAnsi" w:cstheme="majorHAnsi"/>
          <w:b w:val="0"/>
          <w:bCs w:val="0"/>
          <w:sz w:val="24"/>
          <w:szCs w:val="24"/>
          <w:lang w:val="ru-RU"/>
        </w:rPr>
        <w:t>его</w:t>
      </w:r>
      <w:r w:rsidRPr="00FB0A2C">
        <w:rPr>
          <w:rFonts w:asciiTheme="majorHAnsi" w:eastAsia="Calibri" w:hAnsiTheme="majorHAnsi" w:cstheme="majorHAnsi"/>
          <w:b w:val="0"/>
          <w:bCs w:val="0"/>
          <w:sz w:val="24"/>
          <w:szCs w:val="24"/>
        </w:rPr>
        <w:t xml:space="preserve"> финансировани</w:t>
      </w:r>
      <w:r w:rsidR="00FB0A2C">
        <w:rPr>
          <w:rFonts w:asciiTheme="majorHAnsi" w:eastAsia="Calibri" w:hAnsiTheme="majorHAnsi" w:cstheme="majorHAnsi"/>
          <w:b w:val="0"/>
          <w:bCs w:val="0"/>
          <w:sz w:val="24"/>
          <w:szCs w:val="24"/>
          <w:lang w:val="ru-RU"/>
        </w:rPr>
        <w:t>я</w:t>
      </w:r>
      <w:r w:rsidRPr="00FB0A2C">
        <w:rPr>
          <w:rFonts w:asciiTheme="majorHAnsi" w:eastAsia="Calibri" w:hAnsiTheme="majorHAnsi" w:cstheme="majorHAnsi"/>
          <w:b w:val="0"/>
          <w:bCs w:val="0"/>
          <w:sz w:val="24"/>
          <w:szCs w:val="24"/>
        </w:rPr>
        <w:t xml:space="preserve">, что обусловливает расширение </w:t>
      </w:r>
      <w:r w:rsidR="00733FD7" w:rsidRPr="00FB0A2C">
        <w:rPr>
          <w:rFonts w:asciiTheme="majorHAnsi" w:eastAsia="Calibri" w:hAnsiTheme="majorHAnsi" w:cstheme="majorHAnsi"/>
          <w:b w:val="0"/>
          <w:bCs w:val="0"/>
          <w:sz w:val="24"/>
          <w:szCs w:val="24"/>
        </w:rPr>
        <w:t>водопровод</w:t>
      </w:r>
      <w:r w:rsidRPr="00FB0A2C">
        <w:rPr>
          <w:rFonts w:asciiTheme="majorHAnsi" w:eastAsia="Calibri" w:hAnsiTheme="majorHAnsi" w:cstheme="majorHAnsi"/>
          <w:b w:val="0"/>
          <w:bCs w:val="0"/>
          <w:sz w:val="24"/>
          <w:szCs w:val="24"/>
        </w:rPr>
        <w:t>ов и канализационных сетей</w:t>
      </w:r>
      <w:r w:rsidRPr="00EA676F">
        <w:rPr>
          <w:rFonts w:asciiTheme="majorHAnsi" w:eastAsia="Calibri" w:hAnsiTheme="majorHAnsi" w:cstheme="majorHAnsi"/>
          <w:b w:val="0"/>
          <w:bCs w:val="0"/>
          <w:sz w:val="24"/>
          <w:szCs w:val="24"/>
        </w:rPr>
        <w:t>.</w:t>
      </w:r>
    </w:p>
    <w:p w:rsidR="00BC185D" w:rsidRDefault="00EA676F" w:rsidP="00FB0A2C">
      <w:pPr>
        <w:spacing w:after="0" w:line="276" w:lineRule="auto"/>
        <w:contextualSpacing/>
        <w:jc w:val="both"/>
        <w:rPr>
          <w:rFonts w:asciiTheme="majorHAnsi" w:eastAsia="Calibri" w:hAnsiTheme="majorHAnsi" w:cstheme="majorHAnsi"/>
          <w:b w:val="0"/>
          <w:bCs w:val="0"/>
          <w:sz w:val="24"/>
          <w:szCs w:val="24"/>
        </w:rPr>
      </w:pPr>
      <w:r w:rsidRPr="00EA676F">
        <w:rPr>
          <w:rFonts w:asciiTheme="majorHAnsi" w:eastAsia="Calibri" w:hAnsiTheme="majorHAnsi" w:cstheme="majorHAnsi"/>
          <w:b w:val="0"/>
          <w:bCs w:val="0"/>
          <w:sz w:val="24"/>
          <w:szCs w:val="24"/>
        </w:rPr>
        <w:t xml:space="preserve">По имеющимся данным, общая протяженность сетей водоснабжения и водораспределения в 2021 году составила 16,4 тыс. км, или на 3,1 тыс. км (18,9%) больше, чем в 2016 году. Протяженность канализационных сетей увеличилась с 2,8 тыс. км в 2016 году до 3,0 тыс. км в 2021 году. Из общей протяженности сетей </w:t>
      </w:r>
      <w:r w:rsidR="00733FD7">
        <w:rPr>
          <w:rFonts w:asciiTheme="majorHAnsi" w:eastAsia="Calibri" w:hAnsiTheme="majorHAnsi" w:cstheme="majorHAnsi"/>
          <w:b w:val="0"/>
          <w:bCs w:val="0"/>
          <w:sz w:val="24"/>
          <w:szCs w:val="24"/>
        </w:rPr>
        <w:t>водопровод</w:t>
      </w:r>
      <w:r w:rsidRPr="00EA676F">
        <w:rPr>
          <w:rFonts w:asciiTheme="majorHAnsi" w:eastAsia="Calibri" w:hAnsiTheme="majorHAnsi" w:cstheme="majorHAnsi"/>
          <w:b w:val="0"/>
          <w:bCs w:val="0"/>
          <w:sz w:val="24"/>
          <w:szCs w:val="24"/>
        </w:rPr>
        <w:t xml:space="preserve">ов на конец 2021 года действовало 16,3 тыс. км, или 99,0%, а из общей протяженности канализационных сетей-2,9 тыс. км, или 95,8% </w:t>
      </w:r>
      <w:r w:rsidR="00FB0A2C">
        <w:rPr>
          <w:rFonts w:asciiTheme="majorHAnsi" w:eastAsia="Calibri" w:hAnsiTheme="majorHAnsi" w:cstheme="majorHAnsi"/>
          <w:b w:val="0"/>
          <w:bCs w:val="0"/>
          <w:sz w:val="24"/>
          <w:szCs w:val="24"/>
        </w:rPr>
        <w:t>(см. рисунок ниже</w:t>
      </w:r>
      <w:r w:rsidR="00BE49FB" w:rsidRPr="008376FC">
        <w:rPr>
          <w:rFonts w:asciiTheme="majorHAnsi" w:eastAsia="Calibri" w:hAnsiTheme="majorHAnsi" w:cstheme="majorHAnsi"/>
          <w:b w:val="0"/>
          <w:bCs w:val="0"/>
          <w:sz w:val="24"/>
          <w:szCs w:val="24"/>
        </w:rPr>
        <w:t>.</w:t>
      </w:r>
    </w:p>
    <w:p w:rsidR="00983223" w:rsidRDefault="00983223" w:rsidP="00F61756">
      <w:pPr>
        <w:spacing w:before="120" w:after="0" w:line="276" w:lineRule="auto"/>
        <w:contextualSpacing/>
        <w:jc w:val="both"/>
        <w:rPr>
          <w:rFonts w:asciiTheme="majorHAnsi" w:eastAsia="Calibri" w:hAnsiTheme="majorHAnsi" w:cstheme="majorHAnsi"/>
          <w:b w:val="0"/>
          <w:bCs w:val="0"/>
          <w:sz w:val="24"/>
          <w:szCs w:val="24"/>
        </w:rPr>
      </w:pPr>
    </w:p>
    <w:tbl>
      <w:tblPr>
        <w:tblStyle w:val="TableGrid4"/>
        <w:tblW w:w="9635" w:type="dxa"/>
        <w:tblInd w:w="137" w:type="dxa"/>
        <w:tblLayout w:type="fixed"/>
        <w:tblLook w:val="04A0" w:firstRow="1" w:lastRow="0" w:firstColumn="1" w:lastColumn="0" w:noHBand="0" w:noVBand="1"/>
      </w:tblPr>
      <w:tblGrid>
        <w:gridCol w:w="5081"/>
        <w:gridCol w:w="4554"/>
      </w:tblGrid>
      <w:tr w:rsidR="00BC185D" w:rsidRPr="008376FC" w:rsidTr="00BC185D">
        <w:trPr>
          <w:trHeight w:val="95"/>
        </w:trPr>
        <w:tc>
          <w:tcPr>
            <w:tcW w:w="5081" w:type="dxa"/>
          </w:tcPr>
          <w:p w:rsidR="00BC185D" w:rsidRPr="008376FC" w:rsidRDefault="00174386" w:rsidP="00BC185D">
            <w:pPr>
              <w:widowControl w:val="0"/>
              <w:autoSpaceDE w:val="0"/>
              <w:autoSpaceDN w:val="0"/>
              <w:spacing w:before="120"/>
              <w:ind w:right="114"/>
              <w:jc w:val="right"/>
              <w:rPr>
                <w:rFonts w:asciiTheme="majorHAnsi" w:eastAsia="Times New Roman" w:hAnsiTheme="majorHAnsi" w:cstheme="majorHAnsi"/>
                <w:b w:val="0"/>
                <w:bCs w:val="0"/>
                <w:noProof/>
                <w:spacing w:val="59"/>
                <w:sz w:val="20"/>
                <w:szCs w:val="20"/>
                <w:lang w:val="ru-RU" w:eastAsia="ru-RU"/>
              </w:rPr>
            </w:pPr>
            <w:r>
              <w:rPr>
                <w:rFonts w:asciiTheme="majorHAnsi" w:eastAsia="Times New Roman" w:hAnsiTheme="majorHAnsi" w:cstheme="majorHAnsi"/>
                <w:bCs w:val="0"/>
                <w:sz w:val="20"/>
                <w:szCs w:val="20"/>
              </w:rPr>
              <w:t>Рисунок №</w:t>
            </w:r>
            <w:r w:rsidR="00BC185D" w:rsidRPr="008376FC">
              <w:rPr>
                <w:rFonts w:asciiTheme="majorHAnsi" w:eastAsia="Times New Roman" w:hAnsiTheme="majorHAnsi" w:cstheme="majorHAnsi"/>
                <w:bCs w:val="0"/>
                <w:sz w:val="20"/>
                <w:szCs w:val="20"/>
              </w:rPr>
              <w:t xml:space="preserve"> 27</w:t>
            </w:r>
          </w:p>
        </w:tc>
        <w:tc>
          <w:tcPr>
            <w:tcW w:w="4554" w:type="dxa"/>
          </w:tcPr>
          <w:p w:rsidR="00BC185D" w:rsidRPr="008376FC" w:rsidRDefault="00174386" w:rsidP="002473C0">
            <w:pPr>
              <w:widowControl w:val="0"/>
              <w:autoSpaceDE w:val="0"/>
              <w:autoSpaceDN w:val="0"/>
              <w:spacing w:before="120"/>
              <w:ind w:left="212" w:right="114"/>
              <w:jc w:val="right"/>
              <w:rPr>
                <w:rFonts w:asciiTheme="majorHAnsi" w:eastAsia="Times New Roman" w:hAnsiTheme="majorHAnsi" w:cstheme="majorHAnsi"/>
                <w:b w:val="0"/>
                <w:bCs w:val="0"/>
                <w:noProof/>
                <w:spacing w:val="59"/>
                <w:sz w:val="20"/>
                <w:szCs w:val="20"/>
                <w:lang w:val="ru-RU" w:eastAsia="ru-RU"/>
              </w:rPr>
            </w:pPr>
            <w:r>
              <w:rPr>
                <w:rFonts w:asciiTheme="majorHAnsi" w:eastAsia="Times New Roman" w:hAnsiTheme="majorHAnsi" w:cstheme="majorHAnsi"/>
                <w:bCs w:val="0"/>
                <w:sz w:val="20"/>
                <w:szCs w:val="20"/>
              </w:rPr>
              <w:t>Рисунок №</w:t>
            </w:r>
            <w:r w:rsidR="00BC185D" w:rsidRPr="008376FC">
              <w:rPr>
                <w:rFonts w:asciiTheme="majorHAnsi" w:eastAsia="Times New Roman" w:hAnsiTheme="majorHAnsi" w:cstheme="majorHAnsi"/>
                <w:bCs w:val="0"/>
                <w:sz w:val="20"/>
                <w:szCs w:val="20"/>
              </w:rPr>
              <w:t xml:space="preserve"> 28</w:t>
            </w:r>
          </w:p>
        </w:tc>
      </w:tr>
      <w:tr w:rsidR="00BC185D" w:rsidRPr="008376FC" w:rsidTr="00BC185D">
        <w:trPr>
          <w:trHeight w:val="3502"/>
        </w:trPr>
        <w:tc>
          <w:tcPr>
            <w:tcW w:w="5081" w:type="dxa"/>
          </w:tcPr>
          <w:p w:rsidR="00BC185D" w:rsidRPr="008376FC" w:rsidRDefault="00BC185D" w:rsidP="002473C0">
            <w:pPr>
              <w:widowControl w:val="0"/>
              <w:autoSpaceDE w:val="0"/>
              <w:autoSpaceDN w:val="0"/>
              <w:spacing w:before="46"/>
              <w:ind w:right="114"/>
              <w:rPr>
                <w:rFonts w:asciiTheme="majorHAnsi" w:eastAsia="Times New Roman" w:hAnsiTheme="majorHAnsi" w:cstheme="majorHAnsi"/>
                <w:b w:val="0"/>
                <w:bCs w:val="0"/>
                <w:spacing w:val="59"/>
                <w:sz w:val="24"/>
                <w:szCs w:val="24"/>
              </w:rPr>
            </w:pPr>
            <w:r w:rsidRPr="008376FC">
              <w:rPr>
                <w:rFonts w:asciiTheme="majorHAnsi" w:eastAsia="Times New Roman" w:hAnsiTheme="majorHAnsi" w:cstheme="majorHAnsi"/>
                <w:b w:val="0"/>
                <w:bCs w:val="0"/>
                <w:noProof/>
                <w:spacing w:val="59"/>
                <w:sz w:val="24"/>
                <w:szCs w:val="24"/>
                <w:lang w:val="ru-RU" w:eastAsia="ru-RU"/>
              </w:rPr>
              <w:drawing>
                <wp:inline distT="0" distB="0" distL="0" distR="0" wp14:anchorId="0D035C29" wp14:editId="54F353F4">
                  <wp:extent cx="3124200" cy="2184400"/>
                  <wp:effectExtent l="0" t="0" r="0" b="6350"/>
                  <wp:docPr id="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554" w:type="dxa"/>
          </w:tcPr>
          <w:p w:rsidR="00BC185D" w:rsidRPr="008376FC" w:rsidRDefault="00BC185D" w:rsidP="002473C0">
            <w:pPr>
              <w:widowControl w:val="0"/>
              <w:autoSpaceDE w:val="0"/>
              <w:autoSpaceDN w:val="0"/>
              <w:spacing w:before="46"/>
              <w:ind w:right="114"/>
              <w:rPr>
                <w:rFonts w:asciiTheme="majorHAnsi" w:eastAsia="Times New Roman" w:hAnsiTheme="majorHAnsi" w:cstheme="majorHAnsi"/>
                <w:b w:val="0"/>
                <w:bCs w:val="0"/>
                <w:spacing w:val="59"/>
                <w:sz w:val="24"/>
                <w:szCs w:val="24"/>
              </w:rPr>
            </w:pPr>
            <w:r w:rsidRPr="008376FC">
              <w:rPr>
                <w:rFonts w:asciiTheme="majorHAnsi" w:eastAsia="Times New Roman" w:hAnsiTheme="majorHAnsi" w:cstheme="majorHAnsi"/>
                <w:b w:val="0"/>
                <w:bCs w:val="0"/>
                <w:noProof/>
                <w:spacing w:val="59"/>
                <w:sz w:val="24"/>
                <w:szCs w:val="24"/>
                <w:lang w:val="ru-RU" w:eastAsia="ru-RU"/>
              </w:rPr>
              <w:drawing>
                <wp:inline distT="0" distB="0" distL="0" distR="0" wp14:anchorId="15E8A749" wp14:editId="196667B9">
                  <wp:extent cx="2771775" cy="2184400"/>
                  <wp:effectExtent l="0" t="0" r="9525" b="6350"/>
                  <wp:docPr id="7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rsidR="00BE49FB" w:rsidRPr="001D2241" w:rsidRDefault="00174386" w:rsidP="00F61756">
      <w:pPr>
        <w:spacing w:after="0" w:line="276" w:lineRule="auto"/>
        <w:ind w:firstLine="284"/>
        <w:jc w:val="both"/>
        <w:rPr>
          <w:rFonts w:asciiTheme="majorHAnsi" w:eastAsia="Calibri" w:hAnsiTheme="majorHAnsi" w:cstheme="majorHAnsi"/>
          <w:b w:val="0"/>
          <w:bCs w:val="0"/>
          <w:i/>
          <w:noProof/>
          <w:sz w:val="20"/>
          <w:szCs w:val="20"/>
          <w:lang w:eastAsia="ru-RU"/>
        </w:rPr>
      </w:pPr>
      <w:r>
        <w:rPr>
          <w:rFonts w:asciiTheme="majorHAnsi" w:eastAsia="Calibri" w:hAnsiTheme="majorHAnsi" w:cstheme="majorHAnsi"/>
          <w:i/>
          <w:noProof/>
          <w:sz w:val="20"/>
          <w:szCs w:val="20"/>
          <w:lang w:eastAsia="ru-RU"/>
        </w:rPr>
        <w:t>Источник</w:t>
      </w:r>
      <w:r w:rsidR="00BE49FB" w:rsidRPr="001D2241">
        <w:rPr>
          <w:rFonts w:asciiTheme="majorHAnsi" w:eastAsia="Calibri" w:hAnsiTheme="majorHAnsi" w:cstheme="majorHAnsi"/>
          <w:i/>
          <w:noProof/>
          <w:sz w:val="20"/>
          <w:szCs w:val="20"/>
          <w:lang w:eastAsia="ru-RU"/>
        </w:rPr>
        <w:t>:</w:t>
      </w:r>
      <w:r w:rsidR="00BE49FB" w:rsidRPr="001D2241">
        <w:rPr>
          <w:rFonts w:asciiTheme="majorHAnsi" w:eastAsia="Calibri" w:hAnsiTheme="majorHAnsi" w:cstheme="majorHAnsi"/>
          <w:b w:val="0"/>
          <w:bCs w:val="0"/>
          <w:i/>
          <w:noProof/>
          <w:sz w:val="20"/>
          <w:szCs w:val="20"/>
          <w:lang w:eastAsia="ru-RU"/>
        </w:rPr>
        <w:t xml:space="preserve"> </w:t>
      </w:r>
      <w:r w:rsidR="00276245">
        <w:rPr>
          <w:rFonts w:asciiTheme="majorHAnsi" w:eastAsia="Calibri" w:hAnsiTheme="majorHAnsi" w:cstheme="majorHAnsi"/>
          <w:b w:val="0"/>
          <w:bCs w:val="0"/>
          <w:i/>
          <w:noProof/>
          <w:sz w:val="20"/>
          <w:szCs w:val="20"/>
          <w:lang w:eastAsia="ru-RU"/>
        </w:rPr>
        <w:t>Данные, представленные</w:t>
      </w:r>
      <w:r w:rsidR="00BE49FB" w:rsidRPr="001D2241">
        <w:rPr>
          <w:rFonts w:asciiTheme="majorHAnsi" w:eastAsia="Calibri" w:hAnsiTheme="majorHAnsi" w:cstheme="majorHAnsi"/>
          <w:b w:val="0"/>
          <w:bCs w:val="0"/>
          <w:i/>
          <w:noProof/>
          <w:sz w:val="20"/>
          <w:szCs w:val="20"/>
          <w:lang w:eastAsia="ru-RU"/>
        </w:rPr>
        <w:t xml:space="preserve"> </w:t>
      </w:r>
      <w:r w:rsidR="00FB0A2C">
        <w:rPr>
          <w:rFonts w:asciiTheme="majorHAnsi" w:eastAsia="Calibri" w:hAnsiTheme="majorHAnsi" w:cstheme="majorHAnsi"/>
          <w:b w:val="0"/>
          <w:bCs w:val="0"/>
          <w:i/>
          <w:noProof/>
          <w:sz w:val="20"/>
          <w:szCs w:val="20"/>
          <w:lang w:val="ru-RU" w:eastAsia="ru-RU"/>
        </w:rPr>
        <w:t>НБС</w:t>
      </w:r>
      <w:r w:rsidR="00BE49FB" w:rsidRPr="001D2241">
        <w:rPr>
          <w:rFonts w:asciiTheme="majorHAnsi" w:eastAsia="Calibri" w:hAnsiTheme="majorHAnsi" w:cstheme="majorHAnsi"/>
          <w:b w:val="0"/>
          <w:bCs w:val="0"/>
          <w:i/>
          <w:noProof/>
          <w:sz w:val="20"/>
          <w:szCs w:val="20"/>
          <w:lang w:eastAsia="ru-RU"/>
        </w:rPr>
        <w:t>.</w:t>
      </w:r>
    </w:p>
    <w:p w:rsidR="00BE49FB" w:rsidRPr="008376FC" w:rsidRDefault="00EA676F" w:rsidP="00F61756">
      <w:pPr>
        <w:widowControl w:val="0"/>
        <w:autoSpaceDE w:val="0"/>
        <w:autoSpaceDN w:val="0"/>
        <w:spacing w:before="120" w:after="0" w:line="276" w:lineRule="auto"/>
        <w:ind w:right="-94"/>
        <w:jc w:val="both"/>
        <w:rPr>
          <w:rFonts w:asciiTheme="majorHAnsi" w:eastAsia="Times New Roman" w:hAnsiTheme="majorHAnsi" w:cstheme="majorHAnsi"/>
          <w:b w:val="0"/>
          <w:bCs w:val="0"/>
          <w:spacing w:val="1"/>
          <w:sz w:val="24"/>
          <w:szCs w:val="24"/>
        </w:rPr>
      </w:pPr>
      <w:r w:rsidRPr="00EA676F">
        <w:rPr>
          <w:rFonts w:asciiTheme="majorHAnsi" w:eastAsia="Times New Roman" w:hAnsiTheme="majorHAnsi" w:cstheme="majorHAnsi"/>
          <w:b w:val="0"/>
          <w:bCs w:val="0"/>
          <w:sz w:val="24"/>
          <w:szCs w:val="24"/>
        </w:rPr>
        <w:t>Приведенные выше данные указывают на серьезную общенациональную проблему, а именно на то, что скорость расширения канализационных сетей намного ниже по сравнению с сетями распределения воды. Текущая ситуация намного хуже, чем в 2008 году, когда канализационные сети покрывали около 34,2%</w:t>
      </w:r>
      <w:r w:rsidR="00FB0A2C" w:rsidRPr="008376FC">
        <w:rPr>
          <w:rFonts w:asciiTheme="majorHAnsi" w:eastAsia="Times New Roman" w:hAnsiTheme="majorHAnsi" w:cstheme="majorHAnsi"/>
          <w:b w:val="0"/>
          <w:bCs w:val="0"/>
          <w:sz w:val="24"/>
          <w:szCs w:val="24"/>
          <w:vertAlign w:val="superscript"/>
        </w:rPr>
        <w:footnoteReference w:id="89"/>
      </w:r>
      <w:r w:rsidRPr="00EA676F">
        <w:rPr>
          <w:rFonts w:asciiTheme="majorHAnsi" w:eastAsia="Times New Roman" w:hAnsiTheme="majorHAnsi" w:cstheme="majorHAnsi"/>
          <w:b w:val="0"/>
          <w:bCs w:val="0"/>
          <w:sz w:val="24"/>
          <w:szCs w:val="24"/>
        </w:rPr>
        <w:t xml:space="preserve"> сетей распределения воды, по сравнению с 18,4%</w:t>
      </w:r>
      <w:r w:rsidR="00FB0A2C" w:rsidRPr="008376FC">
        <w:rPr>
          <w:rFonts w:asciiTheme="majorHAnsi" w:eastAsia="Times New Roman" w:hAnsiTheme="majorHAnsi" w:cstheme="majorHAnsi"/>
          <w:b w:val="0"/>
          <w:bCs w:val="0"/>
          <w:sz w:val="24"/>
          <w:szCs w:val="24"/>
          <w:vertAlign w:val="superscript"/>
        </w:rPr>
        <w:footnoteReference w:id="90"/>
      </w:r>
      <w:r w:rsidRPr="00EA676F">
        <w:rPr>
          <w:rFonts w:asciiTheme="majorHAnsi" w:eastAsia="Times New Roman" w:hAnsiTheme="majorHAnsi" w:cstheme="majorHAnsi"/>
          <w:b w:val="0"/>
          <w:bCs w:val="0"/>
          <w:sz w:val="24"/>
          <w:szCs w:val="24"/>
        </w:rPr>
        <w:t xml:space="preserve"> в настоящее время</w:t>
      </w:r>
      <w:r w:rsidR="00BE49FB" w:rsidRPr="008376FC">
        <w:rPr>
          <w:rFonts w:asciiTheme="majorHAnsi" w:eastAsia="Times New Roman" w:hAnsiTheme="majorHAnsi" w:cstheme="majorHAnsi"/>
          <w:b w:val="0"/>
          <w:bCs w:val="0"/>
          <w:sz w:val="24"/>
          <w:szCs w:val="24"/>
        </w:rPr>
        <w:t>.</w:t>
      </w:r>
      <w:r w:rsidR="00BE49FB" w:rsidRPr="008376FC">
        <w:rPr>
          <w:rFonts w:asciiTheme="majorHAnsi" w:eastAsia="Times New Roman" w:hAnsiTheme="majorHAnsi" w:cstheme="majorHAnsi"/>
          <w:b w:val="0"/>
          <w:bCs w:val="0"/>
          <w:spacing w:val="1"/>
          <w:sz w:val="24"/>
          <w:szCs w:val="24"/>
        </w:rPr>
        <w:t xml:space="preserve"> </w:t>
      </w:r>
    </w:p>
    <w:p w:rsidR="00BE49FB" w:rsidRPr="008376FC" w:rsidRDefault="00FB0A2C" w:rsidP="00F61756">
      <w:pPr>
        <w:widowControl w:val="0"/>
        <w:autoSpaceDE w:val="0"/>
        <w:autoSpaceDN w:val="0"/>
        <w:spacing w:before="120" w:after="0" w:line="276" w:lineRule="auto"/>
        <w:ind w:right="48"/>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Р</w:t>
      </w:r>
      <w:r w:rsidR="00EA676F" w:rsidRPr="00EA676F">
        <w:rPr>
          <w:rFonts w:asciiTheme="majorHAnsi" w:eastAsia="Times New Roman" w:hAnsiTheme="majorHAnsi" w:cstheme="majorHAnsi"/>
          <w:b w:val="0"/>
          <w:bCs w:val="0"/>
          <w:sz w:val="24"/>
          <w:szCs w:val="24"/>
        </w:rPr>
        <w:t xml:space="preserve">айон </w:t>
      </w:r>
      <w:r w:rsidRPr="00EA676F">
        <w:rPr>
          <w:rFonts w:asciiTheme="majorHAnsi" w:eastAsia="Times New Roman" w:hAnsiTheme="majorHAnsi" w:cstheme="majorHAnsi"/>
          <w:b w:val="0"/>
          <w:bCs w:val="0"/>
          <w:sz w:val="24"/>
          <w:szCs w:val="24"/>
        </w:rPr>
        <w:t>Ор</w:t>
      </w:r>
      <w:r>
        <w:rPr>
          <w:rFonts w:asciiTheme="majorHAnsi" w:eastAsia="Times New Roman" w:hAnsiTheme="majorHAnsi" w:cstheme="majorHAnsi"/>
          <w:b w:val="0"/>
          <w:bCs w:val="0"/>
          <w:sz w:val="24"/>
          <w:szCs w:val="24"/>
          <w:lang w:val="ru-RU"/>
        </w:rPr>
        <w:t>хей</w:t>
      </w:r>
      <w:r w:rsidRPr="00EA676F">
        <w:rPr>
          <w:rFonts w:asciiTheme="majorHAnsi" w:eastAsia="Times New Roman" w:hAnsiTheme="majorHAnsi" w:cstheme="majorHAnsi"/>
          <w:b w:val="0"/>
          <w:bCs w:val="0"/>
          <w:sz w:val="24"/>
          <w:szCs w:val="24"/>
        </w:rPr>
        <w:t xml:space="preserve"> </w:t>
      </w:r>
      <w:r w:rsidR="00EA676F" w:rsidRPr="00EA676F">
        <w:rPr>
          <w:rFonts w:asciiTheme="majorHAnsi" w:eastAsia="Times New Roman" w:hAnsiTheme="majorHAnsi" w:cstheme="majorHAnsi"/>
          <w:b w:val="0"/>
          <w:bCs w:val="0"/>
          <w:sz w:val="24"/>
          <w:szCs w:val="24"/>
        </w:rPr>
        <w:t>управляет самой длинной сетью распределения воды (839 км), за н</w:t>
      </w:r>
      <w:r>
        <w:rPr>
          <w:rFonts w:asciiTheme="majorHAnsi" w:eastAsia="Times New Roman" w:hAnsiTheme="majorHAnsi" w:cstheme="majorHAnsi"/>
          <w:b w:val="0"/>
          <w:bCs w:val="0"/>
          <w:sz w:val="24"/>
          <w:szCs w:val="24"/>
          <w:lang w:val="ru-RU"/>
        </w:rPr>
        <w:t>им</w:t>
      </w:r>
      <w:r w:rsidR="00EA676F" w:rsidRPr="00EA676F">
        <w:rPr>
          <w:rFonts w:asciiTheme="majorHAnsi" w:eastAsia="Times New Roman" w:hAnsiTheme="majorHAnsi" w:cstheme="majorHAnsi"/>
          <w:b w:val="0"/>
          <w:bCs w:val="0"/>
          <w:sz w:val="24"/>
          <w:szCs w:val="24"/>
        </w:rPr>
        <w:t xml:space="preserve"> следуют районы </w:t>
      </w:r>
      <w:r w:rsidRPr="00EA676F">
        <w:rPr>
          <w:rFonts w:asciiTheme="majorHAnsi" w:eastAsia="Times New Roman" w:hAnsiTheme="majorHAnsi" w:cstheme="majorHAnsi"/>
          <w:b w:val="0"/>
          <w:bCs w:val="0"/>
          <w:sz w:val="24"/>
          <w:szCs w:val="24"/>
        </w:rPr>
        <w:t>К</w:t>
      </w:r>
      <w:r>
        <w:rPr>
          <w:rFonts w:asciiTheme="majorHAnsi" w:eastAsia="Times New Roman" w:hAnsiTheme="majorHAnsi" w:cstheme="majorHAnsi"/>
          <w:b w:val="0"/>
          <w:bCs w:val="0"/>
          <w:sz w:val="24"/>
          <w:szCs w:val="24"/>
          <w:lang w:val="ru-RU"/>
        </w:rPr>
        <w:t>э</w:t>
      </w:r>
      <w:r w:rsidRPr="00EA676F">
        <w:rPr>
          <w:rFonts w:asciiTheme="majorHAnsi" w:eastAsia="Times New Roman" w:hAnsiTheme="majorHAnsi" w:cstheme="majorHAnsi"/>
          <w:b w:val="0"/>
          <w:bCs w:val="0"/>
          <w:sz w:val="24"/>
          <w:szCs w:val="24"/>
        </w:rPr>
        <w:t>уш</w:t>
      </w:r>
      <w:r>
        <w:rPr>
          <w:rFonts w:asciiTheme="majorHAnsi" w:eastAsia="Times New Roman" w:hAnsiTheme="majorHAnsi" w:cstheme="majorHAnsi"/>
          <w:b w:val="0"/>
          <w:bCs w:val="0"/>
          <w:sz w:val="24"/>
          <w:szCs w:val="24"/>
          <w:lang w:val="ru-RU"/>
        </w:rPr>
        <w:t>ень</w:t>
      </w:r>
      <w:r w:rsidRPr="00EA676F">
        <w:rPr>
          <w:rFonts w:asciiTheme="majorHAnsi" w:eastAsia="Times New Roman" w:hAnsiTheme="majorHAnsi" w:cstheme="majorHAnsi"/>
          <w:b w:val="0"/>
          <w:bCs w:val="0"/>
          <w:sz w:val="24"/>
          <w:szCs w:val="24"/>
        </w:rPr>
        <w:t xml:space="preserve"> </w:t>
      </w:r>
      <w:r w:rsidR="00EA676F" w:rsidRPr="00EA676F">
        <w:rPr>
          <w:rFonts w:asciiTheme="majorHAnsi" w:eastAsia="Times New Roman" w:hAnsiTheme="majorHAnsi" w:cstheme="majorHAnsi"/>
          <w:b w:val="0"/>
          <w:bCs w:val="0"/>
          <w:sz w:val="24"/>
          <w:szCs w:val="24"/>
        </w:rPr>
        <w:t>(713 км), Б</w:t>
      </w:r>
      <w:r>
        <w:rPr>
          <w:rFonts w:asciiTheme="majorHAnsi" w:eastAsia="Times New Roman" w:hAnsiTheme="majorHAnsi" w:cstheme="majorHAnsi"/>
          <w:b w:val="0"/>
          <w:bCs w:val="0"/>
          <w:sz w:val="24"/>
          <w:szCs w:val="24"/>
          <w:lang w:val="ru-RU"/>
        </w:rPr>
        <w:t>а</w:t>
      </w:r>
      <w:r w:rsidR="00EA676F" w:rsidRPr="00EA676F">
        <w:rPr>
          <w:rFonts w:asciiTheme="majorHAnsi" w:eastAsia="Times New Roman" w:hAnsiTheme="majorHAnsi" w:cstheme="majorHAnsi"/>
          <w:b w:val="0"/>
          <w:bCs w:val="0"/>
          <w:sz w:val="24"/>
          <w:szCs w:val="24"/>
        </w:rPr>
        <w:t>сарабяска (682 км), Хынчешт</w:t>
      </w:r>
      <w:r>
        <w:rPr>
          <w:rFonts w:asciiTheme="majorHAnsi" w:eastAsia="Times New Roman" w:hAnsiTheme="majorHAnsi" w:cstheme="majorHAnsi"/>
          <w:b w:val="0"/>
          <w:bCs w:val="0"/>
          <w:sz w:val="24"/>
          <w:szCs w:val="24"/>
          <w:lang w:val="ru-RU"/>
        </w:rPr>
        <w:t>ь</w:t>
      </w:r>
      <w:r w:rsidR="00EA676F" w:rsidRPr="00EA676F">
        <w:rPr>
          <w:rFonts w:asciiTheme="majorHAnsi" w:eastAsia="Times New Roman" w:hAnsiTheme="majorHAnsi" w:cstheme="majorHAnsi"/>
          <w:b w:val="0"/>
          <w:bCs w:val="0"/>
          <w:sz w:val="24"/>
          <w:szCs w:val="24"/>
        </w:rPr>
        <w:t xml:space="preserve"> (660 км) и Флорешт</w:t>
      </w:r>
      <w:r>
        <w:rPr>
          <w:rFonts w:asciiTheme="majorHAnsi" w:eastAsia="Times New Roman" w:hAnsiTheme="majorHAnsi" w:cstheme="majorHAnsi"/>
          <w:b w:val="0"/>
          <w:bCs w:val="0"/>
          <w:sz w:val="24"/>
          <w:szCs w:val="24"/>
          <w:lang w:val="ru-RU"/>
        </w:rPr>
        <w:t>ь</w:t>
      </w:r>
      <w:r w:rsidR="00EA676F" w:rsidRPr="00EA676F">
        <w:rPr>
          <w:rFonts w:asciiTheme="majorHAnsi" w:eastAsia="Times New Roman" w:hAnsiTheme="majorHAnsi" w:cstheme="majorHAnsi"/>
          <w:b w:val="0"/>
          <w:bCs w:val="0"/>
          <w:sz w:val="24"/>
          <w:szCs w:val="24"/>
        </w:rPr>
        <w:t xml:space="preserve"> (609 км). </w:t>
      </w:r>
      <w:r>
        <w:rPr>
          <w:rFonts w:asciiTheme="majorHAnsi" w:eastAsia="Times New Roman" w:hAnsiTheme="majorHAnsi" w:cstheme="majorHAnsi"/>
          <w:b w:val="0"/>
          <w:bCs w:val="0"/>
          <w:sz w:val="24"/>
          <w:szCs w:val="24"/>
          <w:lang w:val="ru-RU"/>
        </w:rPr>
        <w:t>Самая сложн</w:t>
      </w:r>
      <w:r w:rsidR="00EA676F" w:rsidRPr="00EA676F">
        <w:rPr>
          <w:rFonts w:asciiTheme="majorHAnsi" w:eastAsia="Times New Roman" w:hAnsiTheme="majorHAnsi" w:cstheme="majorHAnsi"/>
          <w:b w:val="0"/>
          <w:bCs w:val="0"/>
          <w:sz w:val="24"/>
          <w:szCs w:val="24"/>
        </w:rPr>
        <w:t>ая ситуация касается степени покрытия канализационными сетями, он</w:t>
      </w:r>
      <w:r>
        <w:rPr>
          <w:rFonts w:asciiTheme="majorHAnsi" w:eastAsia="Times New Roman" w:hAnsiTheme="majorHAnsi" w:cstheme="majorHAnsi"/>
          <w:b w:val="0"/>
          <w:bCs w:val="0"/>
          <w:sz w:val="24"/>
          <w:szCs w:val="24"/>
          <w:lang w:val="ru-RU"/>
        </w:rPr>
        <w:t>а</w:t>
      </w:r>
      <w:r w:rsidR="00EA676F" w:rsidRPr="00EA676F">
        <w:rPr>
          <w:rFonts w:asciiTheme="majorHAnsi" w:eastAsia="Times New Roman" w:hAnsiTheme="majorHAnsi" w:cstheme="majorHAnsi"/>
          <w:b w:val="0"/>
          <w:bCs w:val="0"/>
          <w:sz w:val="24"/>
          <w:szCs w:val="24"/>
        </w:rPr>
        <w:t xml:space="preserve"> меньше и с более медленными темпами развития. Лучшая ситуация с канализационными системами наблюдается в Б</w:t>
      </w:r>
      <w:r>
        <w:rPr>
          <w:rFonts w:asciiTheme="majorHAnsi" w:eastAsia="Times New Roman" w:hAnsiTheme="majorHAnsi" w:cstheme="majorHAnsi"/>
          <w:b w:val="0"/>
          <w:bCs w:val="0"/>
          <w:sz w:val="24"/>
          <w:szCs w:val="24"/>
          <w:lang w:val="ru-RU"/>
        </w:rPr>
        <w:t>элць</w:t>
      </w:r>
      <w:r w:rsidR="00EA676F" w:rsidRPr="00EA676F">
        <w:rPr>
          <w:rFonts w:asciiTheme="majorHAnsi" w:eastAsia="Times New Roman" w:hAnsiTheme="majorHAnsi" w:cstheme="majorHAnsi"/>
          <w:b w:val="0"/>
          <w:bCs w:val="0"/>
          <w:sz w:val="24"/>
          <w:szCs w:val="24"/>
        </w:rPr>
        <w:t xml:space="preserve"> (157 км), Анен</w:t>
      </w:r>
      <w:r>
        <w:rPr>
          <w:rFonts w:asciiTheme="majorHAnsi" w:eastAsia="Times New Roman" w:hAnsiTheme="majorHAnsi" w:cstheme="majorHAnsi"/>
          <w:b w:val="0"/>
          <w:bCs w:val="0"/>
          <w:sz w:val="24"/>
          <w:szCs w:val="24"/>
          <w:lang w:val="ru-RU"/>
        </w:rPr>
        <w:t>ий Ной</w:t>
      </w:r>
      <w:r w:rsidR="00EA676F" w:rsidRPr="00EA676F">
        <w:rPr>
          <w:rFonts w:asciiTheme="majorHAnsi" w:eastAsia="Times New Roman" w:hAnsiTheme="majorHAnsi" w:cstheme="majorHAnsi"/>
          <w:b w:val="0"/>
          <w:bCs w:val="0"/>
          <w:sz w:val="24"/>
          <w:szCs w:val="24"/>
        </w:rPr>
        <w:t xml:space="preserve"> (135 км), Ор</w:t>
      </w:r>
      <w:r>
        <w:rPr>
          <w:rFonts w:asciiTheme="majorHAnsi" w:eastAsia="Times New Roman" w:hAnsiTheme="majorHAnsi" w:cstheme="majorHAnsi"/>
          <w:b w:val="0"/>
          <w:bCs w:val="0"/>
          <w:sz w:val="24"/>
          <w:szCs w:val="24"/>
          <w:lang w:val="ru-RU"/>
        </w:rPr>
        <w:t>хей</w:t>
      </w:r>
      <w:r w:rsidR="00EA676F" w:rsidRPr="00EA676F">
        <w:rPr>
          <w:rFonts w:asciiTheme="majorHAnsi" w:eastAsia="Times New Roman" w:hAnsiTheme="majorHAnsi" w:cstheme="majorHAnsi"/>
          <w:b w:val="0"/>
          <w:bCs w:val="0"/>
          <w:sz w:val="24"/>
          <w:szCs w:val="24"/>
        </w:rPr>
        <w:t xml:space="preserve"> (126 км), где степень покрытия канализационными сетями выше. Развитие водопровод</w:t>
      </w:r>
      <w:r>
        <w:rPr>
          <w:rFonts w:asciiTheme="majorHAnsi" w:eastAsia="Times New Roman" w:hAnsiTheme="majorHAnsi" w:cstheme="majorHAnsi"/>
          <w:b w:val="0"/>
          <w:bCs w:val="0"/>
          <w:sz w:val="24"/>
          <w:szCs w:val="24"/>
          <w:lang w:val="ru-RU"/>
        </w:rPr>
        <w:t>ных</w:t>
      </w:r>
      <w:r w:rsidR="00EA676F" w:rsidRPr="00EA676F">
        <w:rPr>
          <w:rFonts w:asciiTheme="majorHAnsi" w:eastAsia="Times New Roman" w:hAnsiTheme="majorHAnsi" w:cstheme="majorHAnsi"/>
          <w:b w:val="0"/>
          <w:bCs w:val="0"/>
          <w:sz w:val="24"/>
          <w:szCs w:val="24"/>
        </w:rPr>
        <w:t xml:space="preserve"> и канализационных сетей в АТ</w:t>
      </w:r>
      <w:r>
        <w:rPr>
          <w:rFonts w:asciiTheme="majorHAnsi" w:eastAsia="Times New Roman" w:hAnsiTheme="majorHAnsi" w:cstheme="majorHAnsi"/>
          <w:b w:val="0"/>
          <w:bCs w:val="0"/>
          <w:sz w:val="24"/>
          <w:szCs w:val="24"/>
          <w:lang w:val="ru-RU"/>
        </w:rPr>
        <w:t>Е</w:t>
      </w:r>
      <w:r w:rsidR="00EA676F" w:rsidRPr="00EA676F">
        <w:rPr>
          <w:rFonts w:asciiTheme="majorHAnsi" w:eastAsia="Times New Roman" w:hAnsiTheme="majorHAnsi" w:cstheme="majorHAnsi"/>
          <w:b w:val="0"/>
          <w:bCs w:val="0"/>
          <w:sz w:val="24"/>
          <w:szCs w:val="24"/>
        </w:rPr>
        <w:t xml:space="preserve"> варьирует как по длине сетей, так и по соотношению </w:t>
      </w:r>
      <w:r w:rsidR="00733FD7">
        <w:rPr>
          <w:rFonts w:asciiTheme="majorHAnsi" w:eastAsia="Times New Roman" w:hAnsiTheme="majorHAnsi" w:cstheme="majorHAnsi"/>
          <w:b w:val="0"/>
          <w:bCs w:val="0"/>
          <w:sz w:val="24"/>
          <w:szCs w:val="24"/>
        </w:rPr>
        <w:t>водопровод</w:t>
      </w:r>
      <w:r w:rsidR="00EA676F" w:rsidRPr="00EA676F">
        <w:rPr>
          <w:rFonts w:asciiTheme="majorHAnsi" w:eastAsia="Times New Roman" w:hAnsiTheme="majorHAnsi" w:cstheme="majorHAnsi"/>
          <w:b w:val="0"/>
          <w:bCs w:val="0"/>
          <w:sz w:val="24"/>
          <w:szCs w:val="24"/>
        </w:rPr>
        <w:t xml:space="preserve"> – канализация. Ситуаци</w:t>
      </w:r>
      <w:r w:rsidR="00EE7642">
        <w:rPr>
          <w:rFonts w:asciiTheme="majorHAnsi" w:eastAsia="Times New Roman" w:hAnsiTheme="majorHAnsi" w:cstheme="majorHAnsi"/>
          <w:b w:val="0"/>
          <w:bCs w:val="0"/>
          <w:sz w:val="24"/>
          <w:szCs w:val="24"/>
          <w:lang w:val="ru-RU"/>
        </w:rPr>
        <w:t>я</w:t>
      </w:r>
      <w:r w:rsidR="00EA676F" w:rsidRPr="00EA676F">
        <w:rPr>
          <w:rFonts w:asciiTheme="majorHAnsi" w:eastAsia="Times New Roman" w:hAnsiTheme="majorHAnsi" w:cstheme="majorHAnsi"/>
          <w:b w:val="0"/>
          <w:bCs w:val="0"/>
          <w:sz w:val="24"/>
          <w:szCs w:val="24"/>
        </w:rPr>
        <w:t xml:space="preserve"> п</w:t>
      </w:r>
      <w:r w:rsidR="00EE7642">
        <w:rPr>
          <w:rFonts w:asciiTheme="majorHAnsi" w:eastAsia="Times New Roman" w:hAnsiTheme="majorHAnsi" w:cstheme="majorHAnsi"/>
          <w:b w:val="0"/>
          <w:bCs w:val="0"/>
          <w:sz w:val="24"/>
          <w:szCs w:val="24"/>
          <w:lang w:val="ru-RU"/>
        </w:rPr>
        <w:t>редставлена</w:t>
      </w:r>
      <w:r w:rsidR="00EA676F" w:rsidRPr="00EA676F">
        <w:rPr>
          <w:rFonts w:asciiTheme="majorHAnsi" w:eastAsia="Times New Roman" w:hAnsiTheme="majorHAnsi" w:cstheme="majorHAnsi"/>
          <w:b w:val="0"/>
          <w:bCs w:val="0"/>
          <w:sz w:val="24"/>
          <w:szCs w:val="24"/>
        </w:rPr>
        <w:t xml:space="preserve"> на рисунках </w:t>
      </w:r>
      <w:r w:rsidR="00EE7642">
        <w:rPr>
          <w:rFonts w:asciiTheme="majorHAnsi" w:eastAsia="Times New Roman" w:hAnsiTheme="majorHAnsi" w:cstheme="majorHAnsi"/>
          <w:b w:val="0"/>
          <w:bCs w:val="0"/>
          <w:sz w:val="24"/>
          <w:szCs w:val="24"/>
          <w:lang w:val="ru-RU"/>
        </w:rPr>
        <w:t>из</w:t>
      </w:r>
      <w:r w:rsidR="00EA676F" w:rsidRPr="00EA676F">
        <w:rPr>
          <w:rFonts w:asciiTheme="majorHAnsi" w:eastAsia="Times New Roman" w:hAnsiTheme="majorHAnsi" w:cstheme="majorHAnsi"/>
          <w:b w:val="0"/>
          <w:bCs w:val="0"/>
          <w:sz w:val="24"/>
          <w:szCs w:val="24"/>
        </w:rPr>
        <w:t xml:space="preserve"> Приложени</w:t>
      </w:r>
      <w:r w:rsidR="00EE7642">
        <w:rPr>
          <w:rFonts w:asciiTheme="majorHAnsi" w:eastAsia="Times New Roman" w:hAnsiTheme="majorHAnsi" w:cstheme="majorHAnsi"/>
          <w:b w:val="0"/>
          <w:bCs w:val="0"/>
          <w:sz w:val="24"/>
          <w:szCs w:val="24"/>
          <w:lang w:val="ru-RU"/>
        </w:rPr>
        <w:t>я</w:t>
      </w:r>
      <w:r w:rsidR="00EA676F" w:rsidRPr="00EA676F">
        <w:rPr>
          <w:rFonts w:asciiTheme="majorHAnsi" w:eastAsia="Times New Roman" w:hAnsiTheme="majorHAnsi" w:cstheme="majorHAnsi"/>
          <w:b w:val="0"/>
          <w:bCs w:val="0"/>
          <w:sz w:val="24"/>
          <w:szCs w:val="24"/>
        </w:rPr>
        <w:t xml:space="preserve"> №9 к настоящему </w:t>
      </w:r>
      <w:r w:rsidR="00F9684A">
        <w:rPr>
          <w:rFonts w:asciiTheme="majorHAnsi" w:eastAsia="Times New Roman" w:hAnsiTheme="majorHAnsi" w:cstheme="majorHAnsi"/>
          <w:b w:val="0"/>
          <w:bCs w:val="0"/>
          <w:sz w:val="24"/>
          <w:szCs w:val="24"/>
        </w:rPr>
        <w:t>Отчету аудита</w:t>
      </w:r>
      <w:r w:rsidR="00BE49FB" w:rsidRPr="008376FC">
        <w:rPr>
          <w:rFonts w:asciiTheme="majorHAnsi" w:eastAsia="Times New Roman" w:hAnsiTheme="majorHAnsi" w:cstheme="majorHAnsi"/>
          <w:b w:val="0"/>
          <w:bCs w:val="0"/>
          <w:sz w:val="24"/>
          <w:szCs w:val="24"/>
        </w:rPr>
        <w:t>.</w:t>
      </w:r>
      <w:r w:rsidR="00BE49FB" w:rsidRPr="008376FC">
        <w:rPr>
          <w:rFonts w:asciiTheme="majorHAnsi" w:eastAsia="Times New Roman" w:hAnsiTheme="majorHAnsi" w:cstheme="majorHAnsi"/>
          <w:b w:val="0"/>
          <w:bCs w:val="0"/>
          <w:spacing w:val="1"/>
          <w:sz w:val="24"/>
          <w:szCs w:val="24"/>
        </w:rPr>
        <w:t xml:space="preserve"> </w:t>
      </w:r>
    </w:p>
    <w:p w:rsidR="00BE49FB" w:rsidRPr="008376FC" w:rsidRDefault="00EA676F"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EA676F">
        <w:rPr>
          <w:rFonts w:asciiTheme="majorHAnsi" w:eastAsia="Times New Roman" w:hAnsiTheme="majorHAnsi" w:cstheme="majorHAnsi"/>
          <w:b w:val="0"/>
          <w:bCs w:val="0"/>
          <w:sz w:val="24"/>
          <w:szCs w:val="24"/>
        </w:rPr>
        <w:t xml:space="preserve">Сброс сточных вод в естественные </w:t>
      </w:r>
      <w:r w:rsidR="00EE7642">
        <w:rPr>
          <w:rFonts w:asciiTheme="majorHAnsi" w:eastAsia="Times New Roman" w:hAnsiTheme="majorHAnsi" w:cstheme="majorHAnsi"/>
          <w:b w:val="0"/>
          <w:bCs w:val="0"/>
          <w:sz w:val="24"/>
          <w:szCs w:val="24"/>
          <w:lang w:val="ru-RU"/>
        </w:rPr>
        <w:t>приемники</w:t>
      </w:r>
      <w:r w:rsidRPr="00EA676F">
        <w:rPr>
          <w:rFonts w:asciiTheme="majorHAnsi" w:eastAsia="Times New Roman" w:hAnsiTheme="majorHAnsi" w:cstheme="majorHAnsi"/>
          <w:b w:val="0"/>
          <w:bCs w:val="0"/>
          <w:sz w:val="24"/>
          <w:szCs w:val="24"/>
        </w:rPr>
        <w:t xml:space="preserve"> должен выполняться только после обеспечения необходимой очистки. Ситуация в стране в это</w:t>
      </w:r>
      <w:r w:rsidR="00EE7642">
        <w:rPr>
          <w:rFonts w:asciiTheme="majorHAnsi" w:eastAsia="Times New Roman" w:hAnsiTheme="majorHAnsi" w:cstheme="majorHAnsi"/>
          <w:b w:val="0"/>
          <w:bCs w:val="0"/>
          <w:sz w:val="24"/>
          <w:szCs w:val="24"/>
          <w:lang w:val="ru-RU"/>
        </w:rPr>
        <w:t>м отношении</w:t>
      </w:r>
      <w:r w:rsidRPr="00EA676F">
        <w:rPr>
          <w:rFonts w:asciiTheme="majorHAnsi" w:eastAsia="Times New Roman" w:hAnsiTheme="majorHAnsi" w:cstheme="majorHAnsi"/>
          <w:b w:val="0"/>
          <w:bCs w:val="0"/>
          <w:sz w:val="24"/>
          <w:szCs w:val="24"/>
        </w:rPr>
        <w:t xml:space="preserve"> </w:t>
      </w:r>
      <w:r w:rsidR="00EE7642">
        <w:rPr>
          <w:rFonts w:asciiTheme="majorHAnsi" w:eastAsia="Times New Roman" w:hAnsiTheme="majorHAnsi" w:cstheme="majorHAnsi"/>
          <w:b w:val="0"/>
          <w:bCs w:val="0"/>
          <w:sz w:val="24"/>
          <w:szCs w:val="24"/>
          <w:lang w:val="ru-RU"/>
        </w:rPr>
        <w:t>свидетельству</w:t>
      </w:r>
      <w:r w:rsidRPr="00EA676F">
        <w:rPr>
          <w:rFonts w:asciiTheme="majorHAnsi" w:eastAsia="Times New Roman" w:hAnsiTheme="majorHAnsi" w:cstheme="majorHAnsi"/>
          <w:b w:val="0"/>
          <w:bCs w:val="0"/>
          <w:sz w:val="24"/>
          <w:szCs w:val="24"/>
        </w:rPr>
        <w:t xml:space="preserve">ет </w:t>
      </w:r>
      <w:r w:rsidR="00EE7642">
        <w:rPr>
          <w:rFonts w:asciiTheme="majorHAnsi" w:eastAsia="Times New Roman" w:hAnsiTheme="majorHAnsi" w:cstheme="majorHAnsi"/>
          <w:b w:val="0"/>
          <w:bCs w:val="0"/>
          <w:sz w:val="24"/>
          <w:szCs w:val="24"/>
          <w:lang w:val="ru-RU"/>
        </w:rPr>
        <w:t xml:space="preserve">об </w:t>
      </w:r>
      <w:r w:rsidRPr="00EA676F">
        <w:rPr>
          <w:rFonts w:asciiTheme="majorHAnsi" w:eastAsia="Times New Roman" w:hAnsiTheme="majorHAnsi" w:cstheme="majorHAnsi"/>
          <w:b w:val="0"/>
          <w:bCs w:val="0"/>
          <w:sz w:val="24"/>
          <w:szCs w:val="24"/>
        </w:rPr>
        <w:t>отсутстви</w:t>
      </w:r>
      <w:r w:rsidR="00EE7642">
        <w:rPr>
          <w:rFonts w:asciiTheme="majorHAnsi" w:eastAsia="Times New Roman" w:hAnsiTheme="majorHAnsi" w:cstheme="majorHAnsi"/>
          <w:b w:val="0"/>
          <w:bCs w:val="0"/>
          <w:sz w:val="24"/>
          <w:szCs w:val="24"/>
          <w:lang w:val="ru-RU"/>
        </w:rPr>
        <w:t>и</w:t>
      </w:r>
      <w:r w:rsidRPr="00EA676F">
        <w:rPr>
          <w:rFonts w:asciiTheme="majorHAnsi" w:eastAsia="Times New Roman" w:hAnsiTheme="majorHAnsi" w:cstheme="majorHAnsi"/>
          <w:b w:val="0"/>
          <w:bCs w:val="0"/>
          <w:sz w:val="24"/>
          <w:szCs w:val="24"/>
        </w:rPr>
        <w:t xml:space="preserve"> </w:t>
      </w:r>
      <w:r w:rsidR="00EE7642">
        <w:rPr>
          <w:rFonts w:asciiTheme="majorHAnsi" w:eastAsia="Times New Roman" w:hAnsiTheme="majorHAnsi" w:cstheme="majorHAnsi"/>
          <w:b w:val="0"/>
          <w:bCs w:val="0"/>
          <w:sz w:val="24"/>
          <w:szCs w:val="24"/>
          <w:lang w:val="ru-RU"/>
        </w:rPr>
        <w:t>обеспечения</w:t>
      </w:r>
      <w:r w:rsidRPr="00EA676F">
        <w:rPr>
          <w:rFonts w:asciiTheme="majorHAnsi" w:eastAsia="Times New Roman" w:hAnsiTheme="majorHAnsi" w:cstheme="majorHAnsi"/>
          <w:b w:val="0"/>
          <w:bCs w:val="0"/>
          <w:sz w:val="24"/>
          <w:szCs w:val="24"/>
        </w:rPr>
        <w:t xml:space="preserve"> канализационными системами и</w:t>
      </w:r>
      <w:r w:rsidR="00EE7642">
        <w:rPr>
          <w:rFonts w:asciiTheme="majorHAnsi" w:eastAsia="Times New Roman" w:hAnsiTheme="majorHAnsi" w:cstheme="majorHAnsi"/>
          <w:b w:val="0"/>
          <w:bCs w:val="0"/>
          <w:sz w:val="24"/>
          <w:szCs w:val="24"/>
          <w:lang w:val="ru-RU"/>
        </w:rPr>
        <w:t>,</w:t>
      </w:r>
      <w:r w:rsidRPr="00EA676F">
        <w:rPr>
          <w:rFonts w:asciiTheme="majorHAnsi" w:eastAsia="Times New Roman" w:hAnsiTheme="majorHAnsi" w:cstheme="majorHAnsi"/>
          <w:b w:val="0"/>
          <w:bCs w:val="0"/>
          <w:sz w:val="24"/>
          <w:szCs w:val="24"/>
        </w:rPr>
        <w:t xml:space="preserve"> </w:t>
      </w:r>
      <w:r w:rsidR="00EE7642" w:rsidRPr="00EA676F">
        <w:rPr>
          <w:rFonts w:asciiTheme="majorHAnsi" w:eastAsia="Times New Roman" w:hAnsiTheme="majorHAnsi" w:cstheme="majorHAnsi"/>
          <w:b w:val="0"/>
          <w:bCs w:val="0"/>
          <w:sz w:val="24"/>
          <w:szCs w:val="24"/>
        </w:rPr>
        <w:t>соответственно</w:t>
      </w:r>
      <w:r w:rsidR="00EE7642">
        <w:rPr>
          <w:rFonts w:asciiTheme="majorHAnsi" w:eastAsia="Times New Roman" w:hAnsiTheme="majorHAnsi" w:cstheme="majorHAnsi"/>
          <w:b w:val="0"/>
          <w:bCs w:val="0"/>
          <w:sz w:val="24"/>
          <w:szCs w:val="24"/>
          <w:lang w:val="ru-RU"/>
        </w:rPr>
        <w:t>,</w:t>
      </w:r>
      <w:r w:rsidR="00EE7642" w:rsidRPr="00EA676F">
        <w:rPr>
          <w:rFonts w:asciiTheme="majorHAnsi" w:eastAsia="Times New Roman" w:hAnsiTheme="majorHAnsi" w:cstheme="majorHAnsi"/>
          <w:b w:val="0"/>
          <w:bCs w:val="0"/>
          <w:sz w:val="24"/>
          <w:szCs w:val="24"/>
        </w:rPr>
        <w:t xml:space="preserve"> </w:t>
      </w:r>
      <w:r w:rsidRPr="00EA676F">
        <w:rPr>
          <w:rFonts w:asciiTheme="majorHAnsi" w:eastAsia="Times New Roman" w:hAnsiTheme="majorHAnsi" w:cstheme="majorHAnsi"/>
          <w:b w:val="0"/>
          <w:bCs w:val="0"/>
          <w:sz w:val="24"/>
          <w:szCs w:val="24"/>
        </w:rPr>
        <w:t>очистк</w:t>
      </w:r>
      <w:r w:rsidR="00EE7642">
        <w:rPr>
          <w:rFonts w:asciiTheme="majorHAnsi" w:eastAsia="Times New Roman" w:hAnsiTheme="majorHAnsi" w:cstheme="majorHAnsi"/>
          <w:b w:val="0"/>
          <w:bCs w:val="0"/>
          <w:sz w:val="24"/>
          <w:szCs w:val="24"/>
          <w:lang w:val="ru-RU"/>
        </w:rPr>
        <w:t>и</w:t>
      </w:r>
      <w:r w:rsidRPr="00EA676F">
        <w:rPr>
          <w:rFonts w:asciiTheme="majorHAnsi" w:eastAsia="Times New Roman" w:hAnsiTheme="majorHAnsi" w:cstheme="majorHAnsi"/>
          <w:b w:val="0"/>
          <w:bCs w:val="0"/>
          <w:sz w:val="24"/>
          <w:szCs w:val="24"/>
        </w:rPr>
        <w:t xml:space="preserve"> сточных вод, что приводит к загрязнению грунтовых и поверхностных вод, влияя на здоровье населения</w:t>
      </w:r>
      <w:r w:rsidR="00EE7642">
        <w:rPr>
          <w:rFonts w:asciiTheme="majorHAnsi" w:eastAsia="Times New Roman" w:hAnsiTheme="majorHAnsi" w:cstheme="majorHAnsi"/>
          <w:b w:val="0"/>
          <w:bCs w:val="0"/>
          <w:sz w:val="24"/>
          <w:szCs w:val="24"/>
          <w:lang w:val="ru-RU"/>
        </w:rPr>
        <w:t>.</w:t>
      </w:r>
      <w:r>
        <w:rPr>
          <w:rFonts w:asciiTheme="majorHAnsi" w:eastAsia="Times New Roman" w:hAnsiTheme="majorHAnsi" w:cstheme="majorHAnsi"/>
          <w:b w:val="0"/>
          <w:bCs w:val="0"/>
          <w:sz w:val="24"/>
          <w:szCs w:val="24"/>
          <w:lang w:val="ru-RU"/>
        </w:rPr>
        <w:t xml:space="preserve"> </w:t>
      </w:r>
    </w:p>
    <w:p w:rsidR="00EA676F" w:rsidRPr="00EA676F" w:rsidRDefault="00EA676F" w:rsidP="00EA676F">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EA676F">
        <w:rPr>
          <w:rFonts w:asciiTheme="majorHAnsi" w:eastAsia="Times New Roman" w:hAnsiTheme="majorHAnsi" w:cstheme="majorHAnsi"/>
          <w:b w:val="0"/>
          <w:bCs w:val="0"/>
          <w:sz w:val="24"/>
          <w:szCs w:val="24"/>
        </w:rPr>
        <w:t>Недостаточный объем сточных вод и чрезмерная концентрация п</w:t>
      </w:r>
      <w:r w:rsidR="00EE7642">
        <w:rPr>
          <w:rFonts w:asciiTheme="majorHAnsi" w:eastAsia="Times New Roman" w:hAnsiTheme="majorHAnsi" w:cstheme="majorHAnsi"/>
          <w:b w:val="0"/>
          <w:bCs w:val="0"/>
          <w:sz w:val="24"/>
          <w:szCs w:val="24"/>
          <w:lang w:val="ru-RU"/>
        </w:rPr>
        <w:t>оступающи</w:t>
      </w:r>
      <w:r w:rsidRPr="00EA676F">
        <w:rPr>
          <w:rFonts w:asciiTheme="majorHAnsi" w:eastAsia="Times New Roman" w:hAnsiTheme="majorHAnsi" w:cstheme="majorHAnsi"/>
          <w:b w:val="0"/>
          <w:bCs w:val="0"/>
          <w:sz w:val="24"/>
          <w:szCs w:val="24"/>
        </w:rPr>
        <w:t>х вредных веществ нарушают оптимальную работу технологического процесса очистки сточных вод.</w:t>
      </w:r>
    </w:p>
    <w:p w:rsidR="00BE49FB" w:rsidRPr="008376FC" w:rsidRDefault="00EA676F"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EA676F">
        <w:rPr>
          <w:rFonts w:asciiTheme="majorHAnsi" w:eastAsia="Times New Roman" w:hAnsiTheme="majorHAnsi" w:cstheme="majorHAnsi"/>
          <w:b w:val="0"/>
          <w:bCs w:val="0"/>
          <w:sz w:val="24"/>
          <w:szCs w:val="24"/>
        </w:rPr>
        <w:t>Из-за отсутствия очистных сооружений</w:t>
      </w:r>
      <w:r w:rsidR="00EE7642">
        <w:rPr>
          <w:rFonts w:asciiTheme="majorHAnsi" w:eastAsia="Times New Roman" w:hAnsiTheme="majorHAnsi" w:cstheme="majorHAnsi"/>
          <w:b w:val="0"/>
          <w:bCs w:val="0"/>
          <w:sz w:val="24"/>
          <w:szCs w:val="24"/>
          <w:lang w:val="ru-RU"/>
        </w:rPr>
        <w:t>,</w:t>
      </w:r>
      <w:r w:rsidRPr="00EA676F">
        <w:rPr>
          <w:rFonts w:asciiTheme="majorHAnsi" w:eastAsia="Times New Roman" w:hAnsiTheme="majorHAnsi" w:cstheme="majorHAnsi"/>
          <w:b w:val="0"/>
          <w:bCs w:val="0"/>
          <w:sz w:val="24"/>
          <w:szCs w:val="24"/>
        </w:rPr>
        <w:t xml:space="preserve"> сточные воды сбрасываются непосредственно в естественные </w:t>
      </w:r>
      <w:r w:rsidR="00EE7642">
        <w:rPr>
          <w:rFonts w:asciiTheme="majorHAnsi" w:eastAsia="Times New Roman" w:hAnsiTheme="majorHAnsi" w:cstheme="majorHAnsi"/>
          <w:b w:val="0"/>
          <w:bCs w:val="0"/>
          <w:sz w:val="24"/>
          <w:szCs w:val="24"/>
          <w:lang w:val="ru-RU"/>
        </w:rPr>
        <w:t>приемники</w:t>
      </w:r>
      <w:r w:rsidRPr="00EA676F">
        <w:rPr>
          <w:rFonts w:asciiTheme="majorHAnsi" w:eastAsia="Times New Roman" w:hAnsiTheme="majorHAnsi" w:cstheme="majorHAnsi"/>
          <w:b w:val="0"/>
          <w:bCs w:val="0"/>
          <w:sz w:val="24"/>
          <w:szCs w:val="24"/>
        </w:rPr>
        <w:t>, что приводит не только к загрязнению воды, но и к распространению неприятного запаха</w:t>
      </w:r>
      <w:r w:rsidR="00BE49FB" w:rsidRPr="008376FC">
        <w:rPr>
          <w:rFonts w:asciiTheme="majorHAnsi" w:eastAsia="Times New Roman" w:hAnsiTheme="majorHAnsi" w:cstheme="majorHAnsi"/>
          <w:b w:val="0"/>
          <w:bCs w:val="0"/>
          <w:sz w:val="24"/>
          <w:szCs w:val="24"/>
        </w:rPr>
        <w:t>.</w:t>
      </w:r>
    </w:p>
    <w:p w:rsidR="00BE49FB" w:rsidRPr="008376FC" w:rsidRDefault="00EA676F"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EA676F">
        <w:rPr>
          <w:rFonts w:asciiTheme="majorHAnsi" w:eastAsia="Times New Roman" w:hAnsiTheme="majorHAnsi" w:cstheme="majorHAnsi"/>
          <w:b w:val="0"/>
          <w:bCs w:val="0"/>
          <w:sz w:val="24"/>
          <w:szCs w:val="24"/>
        </w:rPr>
        <w:t xml:space="preserve">Ни </w:t>
      </w:r>
      <w:r w:rsidR="00B45134">
        <w:rPr>
          <w:rFonts w:asciiTheme="majorHAnsi" w:eastAsia="Times New Roman" w:hAnsiTheme="majorHAnsi" w:cstheme="majorHAnsi"/>
          <w:b w:val="0"/>
          <w:bCs w:val="0"/>
          <w:sz w:val="24"/>
          <w:szCs w:val="24"/>
        </w:rPr>
        <w:t>ИООС</w:t>
      </w:r>
      <w:r w:rsidRPr="00EA676F">
        <w:rPr>
          <w:rFonts w:asciiTheme="majorHAnsi" w:eastAsia="Times New Roman" w:hAnsiTheme="majorHAnsi" w:cstheme="majorHAnsi"/>
          <w:b w:val="0"/>
          <w:bCs w:val="0"/>
          <w:sz w:val="24"/>
          <w:szCs w:val="24"/>
        </w:rPr>
        <w:t xml:space="preserve">, </w:t>
      </w:r>
      <w:r w:rsidR="00EE7642">
        <w:rPr>
          <w:rFonts w:asciiTheme="majorHAnsi" w:eastAsia="Times New Roman" w:hAnsiTheme="majorHAnsi" w:cstheme="majorHAnsi"/>
          <w:b w:val="0"/>
          <w:bCs w:val="0"/>
          <w:sz w:val="24"/>
          <w:szCs w:val="24"/>
          <w:lang w:val="ru-RU"/>
        </w:rPr>
        <w:t>в качестве</w:t>
      </w:r>
      <w:r w:rsidRPr="00EA676F">
        <w:rPr>
          <w:rFonts w:asciiTheme="majorHAnsi" w:eastAsia="Times New Roman" w:hAnsiTheme="majorHAnsi" w:cstheme="majorHAnsi"/>
          <w:b w:val="0"/>
          <w:bCs w:val="0"/>
          <w:sz w:val="24"/>
          <w:szCs w:val="24"/>
        </w:rPr>
        <w:t xml:space="preserve"> орган</w:t>
      </w:r>
      <w:r w:rsidR="00EE7642">
        <w:rPr>
          <w:rFonts w:asciiTheme="majorHAnsi" w:eastAsia="Times New Roman" w:hAnsiTheme="majorHAnsi" w:cstheme="majorHAnsi"/>
          <w:b w:val="0"/>
          <w:bCs w:val="0"/>
          <w:sz w:val="24"/>
          <w:szCs w:val="24"/>
          <w:lang w:val="ru-RU"/>
        </w:rPr>
        <w:t>а</w:t>
      </w:r>
      <w:r w:rsidRPr="00EA676F">
        <w:rPr>
          <w:rFonts w:asciiTheme="majorHAnsi" w:eastAsia="Times New Roman" w:hAnsiTheme="majorHAnsi" w:cstheme="majorHAnsi"/>
          <w:b w:val="0"/>
          <w:bCs w:val="0"/>
          <w:sz w:val="24"/>
          <w:szCs w:val="24"/>
        </w:rPr>
        <w:t xml:space="preserve"> экологического контроля, ни </w:t>
      </w:r>
      <w:r w:rsidR="00EE7642">
        <w:rPr>
          <w:rFonts w:asciiTheme="majorHAnsi" w:eastAsia="Times New Roman" w:hAnsiTheme="majorHAnsi" w:cstheme="majorHAnsi"/>
          <w:b w:val="0"/>
          <w:bCs w:val="0"/>
          <w:sz w:val="24"/>
          <w:szCs w:val="24"/>
          <w:lang w:val="ru-RU"/>
        </w:rPr>
        <w:t>НАОЗ</w:t>
      </w:r>
      <w:r w:rsidRPr="00EA676F">
        <w:rPr>
          <w:rFonts w:asciiTheme="majorHAnsi" w:eastAsia="Times New Roman" w:hAnsiTheme="majorHAnsi" w:cstheme="majorHAnsi"/>
          <w:b w:val="0"/>
          <w:bCs w:val="0"/>
          <w:sz w:val="24"/>
          <w:szCs w:val="24"/>
        </w:rPr>
        <w:t xml:space="preserve">, как орган по надзору за </w:t>
      </w:r>
      <w:r w:rsidR="00DB1A98">
        <w:rPr>
          <w:rFonts w:asciiTheme="majorHAnsi" w:eastAsia="Times New Roman" w:hAnsiTheme="majorHAnsi" w:cstheme="majorHAnsi"/>
          <w:b w:val="0"/>
          <w:bCs w:val="0"/>
          <w:sz w:val="24"/>
          <w:szCs w:val="24"/>
        </w:rPr>
        <w:t>публич</w:t>
      </w:r>
      <w:r w:rsidRPr="00EA676F">
        <w:rPr>
          <w:rFonts w:asciiTheme="majorHAnsi" w:eastAsia="Times New Roman" w:hAnsiTheme="majorHAnsi" w:cstheme="majorHAnsi"/>
          <w:b w:val="0"/>
          <w:bCs w:val="0"/>
          <w:sz w:val="24"/>
          <w:szCs w:val="24"/>
        </w:rPr>
        <w:t xml:space="preserve">ным здравоохранением, не имеют </w:t>
      </w:r>
      <w:r w:rsidR="00D27543" w:rsidRPr="00EA676F">
        <w:rPr>
          <w:rFonts w:asciiTheme="majorHAnsi" w:eastAsia="Times New Roman" w:hAnsiTheme="majorHAnsi" w:cstheme="majorHAnsi"/>
          <w:b w:val="0"/>
          <w:bCs w:val="0"/>
          <w:sz w:val="24"/>
          <w:szCs w:val="24"/>
        </w:rPr>
        <w:t xml:space="preserve">необходимых </w:t>
      </w:r>
      <w:r w:rsidRPr="00EA676F">
        <w:rPr>
          <w:rFonts w:asciiTheme="majorHAnsi" w:eastAsia="Times New Roman" w:hAnsiTheme="majorHAnsi" w:cstheme="majorHAnsi"/>
          <w:b w:val="0"/>
          <w:bCs w:val="0"/>
          <w:sz w:val="24"/>
          <w:szCs w:val="24"/>
        </w:rPr>
        <w:t xml:space="preserve">рычагов для предотвращения загрязнения окружающей среды, поскольку некоторые источники воды (вырытые </w:t>
      </w:r>
      <w:r w:rsidR="00D27543">
        <w:rPr>
          <w:rFonts w:asciiTheme="majorHAnsi" w:eastAsia="Times New Roman" w:hAnsiTheme="majorHAnsi" w:cstheme="majorHAnsi"/>
          <w:b w:val="0"/>
          <w:bCs w:val="0"/>
          <w:sz w:val="24"/>
          <w:szCs w:val="24"/>
          <w:lang w:val="ru-RU"/>
        </w:rPr>
        <w:t>колодца</w:t>
      </w:r>
      <w:r w:rsidRPr="00EA676F">
        <w:rPr>
          <w:rFonts w:asciiTheme="majorHAnsi" w:eastAsia="Times New Roman" w:hAnsiTheme="majorHAnsi" w:cstheme="majorHAnsi"/>
          <w:b w:val="0"/>
          <w:bCs w:val="0"/>
          <w:sz w:val="24"/>
          <w:szCs w:val="24"/>
        </w:rPr>
        <w:t xml:space="preserve">), </w:t>
      </w:r>
      <w:r w:rsidR="00D27543">
        <w:rPr>
          <w:rFonts w:asciiTheme="majorHAnsi" w:eastAsia="Times New Roman" w:hAnsiTheme="majorHAnsi" w:cstheme="majorHAnsi"/>
          <w:b w:val="0"/>
          <w:bCs w:val="0"/>
          <w:sz w:val="24"/>
          <w:szCs w:val="24"/>
          <w:lang w:val="ru-RU"/>
        </w:rPr>
        <w:t>резервуары</w:t>
      </w:r>
      <w:r w:rsidRPr="00EA676F">
        <w:rPr>
          <w:rFonts w:asciiTheme="majorHAnsi" w:eastAsia="Times New Roman" w:hAnsiTheme="majorHAnsi" w:cstheme="majorHAnsi"/>
          <w:b w:val="0"/>
          <w:bCs w:val="0"/>
          <w:sz w:val="24"/>
          <w:szCs w:val="24"/>
        </w:rPr>
        <w:t xml:space="preserve">, а также туалеты находятся в частной собственности, и соответствующие учреждения не имеют возможности влиять на них, а также не </w:t>
      </w:r>
      <w:r w:rsidR="00D27543">
        <w:rPr>
          <w:rFonts w:asciiTheme="majorHAnsi" w:eastAsia="Times New Roman" w:hAnsiTheme="majorHAnsi" w:cstheme="majorHAnsi"/>
          <w:b w:val="0"/>
          <w:bCs w:val="0"/>
          <w:sz w:val="24"/>
          <w:szCs w:val="24"/>
          <w:lang w:val="ru-RU"/>
        </w:rPr>
        <w:t>влад</w:t>
      </w:r>
      <w:r w:rsidRPr="00EA676F">
        <w:rPr>
          <w:rFonts w:asciiTheme="majorHAnsi" w:eastAsia="Times New Roman" w:hAnsiTheme="majorHAnsi" w:cstheme="majorHAnsi"/>
          <w:b w:val="0"/>
          <w:bCs w:val="0"/>
          <w:sz w:val="24"/>
          <w:szCs w:val="24"/>
        </w:rPr>
        <w:t>еют достаточной информаци</w:t>
      </w:r>
      <w:r w:rsidR="00D27543">
        <w:rPr>
          <w:rFonts w:asciiTheme="majorHAnsi" w:eastAsia="Times New Roman" w:hAnsiTheme="majorHAnsi" w:cstheme="majorHAnsi"/>
          <w:b w:val="0"/>
          <w:bCs w:val="0"/>
          <w:sz w:val="24"/>
          <w:szCs w:val="24"/>
          <w:lang w:val="ru-RU"/>
        </w:rPr>
        <w:t xml:space="preserve">ей </w:t>
      </w:r>
      <w:r w:rsidRPr="00EA676F">
        <w:rPr>
          <w:rFonts w:asciiTheme="majorHAnsi" w:eastAsia="Times New Roman" w:hAnsiTheme="majorHAnsi" w:cstheme="majorHAnsi"/>
          <w:b w:val="0"/>
          <w:bCs w:val="0"/>
          <w:sz w:val="24"/>
          <w:szCs w:val="24"/>
        </w:rPr>
        <w:t>о них, чтобы иметь возможность проверить их на месте.</w:t>
      </w:r>
      <w:r>
        <w:rPr>
          <w:rFonts w:asciiTheme="majorHAnsi" w:eastAsia="Times New Roman" w:hAnsiTheme="majorHAnsi" w:cstheme="majorHAnsi"/>
          <w:b w:val="0"/>
          <w:bCs w:val="0"/>
          <w:sz w:val="24"/>
          <w:szCs w:val="24"/>
          <w:lang w:val="ru-RU"/>
        </w:rPr>
        <w:t xml:space="preserve"> </w:t>
      </w:r>
    </w:p>
    <w:p w:rsidR="00BE49FB" w:rsidRPr="008376FC" w:rsidRDefault="00EA676F"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r w:rsidRPr="00EA676F">
        <w:rPr>
          <w:rFonts w:asciiTheme="majorHAnsi" w:eastAsia="Times New Roman" w:hAnsiTheme="majorHAnsi" w:cstheme="majorHAnsi"/>
          <w:b w:val="0"/>
          <w:bCs w:val="0"/>
          <w:sz w:val="24"/>
          <w:szCs w:val="24"/>
        </w:rPr>
        <w:t>Большинство существующих очистных сооружений либо повреждены, либо не работают, либо частично работают. Канализационные услуги в сельской местности остаются на элементарном уровне развития, что является очень серьезной проблемой, угрожающей окружающей среде и здоровью населения, из-за сточных вод с различной нагрузкой загрязняющих веществ, поступающих непосредственно в окружающую среду</w:t>
      </w:r>
      <w:r w:rsidR="00BE49FB" w:rsidRPr="008376FC">
        <w:rPr>
          <w:rFonts w:asciiTheme="majorHAnsi" w:eastAsia="Times New Roman" w:hAnsiTheme="majorHAnsi" w:cstheme="majorHAnsi"/>
          <w:b w:val="0"/>
          <w:bCs w:val="0"/>
          <w:sz w:val="24"/>
          <w:szCs w:val="24"/>
        </w:rPr>
        <w:t>.</w:t>
      </w:r>
    </w:p>
    <w:p w:rsidR="00BE49FB" w:rsidRPr="00EA676F" w:rsidRDefault="00EA676F" w:rsidP="00EA676F">
      <w:pPr>
        <w:pStyle w:val="a3"/>
        <w:numPr>
          <w:ilvl w:val="2"/>
          <w:numId w:val="39"/>
        </w:numPr>
        <w:tabs>
          <w:tab w:val="left" w:pos="567"/>
          <w:tab w:val="left" w:pos="851"/>
          <w:tab w:val="left" w:pos="993"/>
        </w:tabs>
        <w:spacing w:before="120" w:line="276" w:lineRule="auto"/>
        <w:ind w:left="0" w:firstLine="720"/>
        <w:jc w:val="both"/>
        <w:rPr>
          <w:rFonts w:asciiTheme="majorHAnsi" w:hAnsiTheme="majorHAnsi" w:cstheme="majorHAnsi"/>
          <w:b/>
          <w:color w:val="0070C0"/>
          <w:spacing w:val="1"/>
        </w:rPr>
      </w:pPr>
      <w:r w:rsidRPr="00EA676F">
        <w:rPr>
          <w:rFonts w:asciiTheme="majorHAnsi" w:hAnsiTheme="majorHAnsi" w:cstheme="majorHAnsi"/>
          <w:b/>
          <w:color w:val="0070C0"/>
          <w:spacing w:val="1"/>
        </w:rPr>
        <w:t>Количество населенных пунктов, подключенных к канализационным системам, растет</w:t>
      </w:r>
      <w:r w:rsidR="007F7F5A" w:rsidRPr="00EA676F">
        <w:rPr>
          <w:rFonts w:asciiTheme="majorHAnsi" w:hAnsiTheme="majorHAnsi" w:cstheme="majorHAnsi"/>
          <w:b/>
          <w:color w:val="0070C0"/>
          <w:spacing w:val="1"/>
        </w:rPr>
        <w:t>.</w:t>
      </w:r>
    </w:p>
    <w:p w:rsidR="00BE49FB" w:rsidRPr="008376FC" w:rsidRDefault="00EA676F" w:rsidP="00F61756">
      <w:pPr>
        <w:spacing w:before="120" w:after="0" w:line="276" w:lineRule="auto"/>
        <w:jc w:val="both"/>
        <w:rPr>
          <w:rFonts w:asciiTheme="majorHAnsi" w:eastAsia="Times New Roman" w:hAnsiTheme="majorHAnsi" w:cstheme="majorHAnsi"/>
          <w:b w:val="0"/>
          <w:bCs w:val="0"/>
          <w:spacing w:val="1"/>
          <w:sz w:val="24"/>
          <w:szCs w:val="24"/>
        </w:rPr>
      </w:pPr>
      <w:r w:rsidRPr="00EA676F">
        <w:rPr>
          <w:rFonts w:asciiTheme="majorHAnsi" w:eastAsia="Times New Roman" w:hAnsiTheme="majorHAnsi" w:cstheme="majorHAnsi"/>
          <w:b w:val="0"/>
          <w:bCs w:val="0"/>
          <w:spacing w:val="1"/>
          <w:sz w:val="24"/>
          <w:szCs w:val="24"/>
        </w:rPr>
        <w:t xml:space="preserve">С 2016 по 2021 год количество населенных пунктов, подключенных к канализационным системам, увеличилось с 105 до 134 населенных пунктов, </w:t>
      </w:r>
      <w:r w:rsidR="00D27543">
        <w:rPr>
          <w:rFonts w:asciiTheme="majorHAnsi" w:eastAsia="Times New Roman" w:hAnsiTheme="majorHAnsi" w:cstheme="majorHAnsi"/>
          <w:b w:val="0"/>
          <w:bCs w:val="0"/>
          <w:spacing w:val="1"/>
          <w:sz w:val="24"/>
          <w:szCs w:val="24"/>
          <w:lang w:val="ru-RU"/>
        </w:rPr>
        <w:t>а</w:t>
      </w:r>
      <w:r w:rsidRPr="00EA676F">
        <w:rPr>
          <w:rFonts w:asciiTheme="majorHAnsi" w:eastAsia="Times New Roman" w:hAnsiTheme="majorHAnsi" w:cstheme="majorHAnsi"/>
          <w:b w:val="0"/>
          <w:bCs w:val="0"/>
          <w:spacing w:val="1"/>
          <w:sz w:val="24"/>
          <w:szCs w:val="24"/>
        </w:rPr>
        <w:t xml:space="preserve"> как </w:t>
      </w:r>
      <w:r w:rsidR="00D27543">
        <w:rPr>
          <w:rFonts w:asciiTheme="majorHAnsi" w:eastAsia="Times New Roman" w:hAnsiTheme="majorHAnsi" w:cstheme="majorHAnsi"/>
          <w:b w:val="0"/>
          <w:bCs w:val="0"/>
          <w:spacing w:val="1"/>
          <w:sz w:val="24"/>
          <w:szCs w:val="24"/>
          <w:lang w:val="ru-RU"/>
        </w:rPr>
        <w:t>удельный вес</w:t>
      </w:r>
      <w:r w:rsidRPr="00EA676F">
        <w:rPr>
          <w:rFonts w:asciiTheme="majorHAnsi" w:eastAsia="Times New Roman" w:hAnsiTheme="majorHAnsi" w:cstheme="majorHAnsi"/>
          <w:b w:val="0"/>
          <w:bCs w:val="0"/>
          <w:spacing w:val="1"/>
          <w:sz w:val="24"/>
          <w:szCs w:val="24"/>
        </w:rPr>
        <w:t xml:space="preserve"> в общем количестве населенных пунктов, </w:t>
      </w:r>
      <w:r w:rsidR="00D27543">
        <w:rPr>
          <w:rFonts w:asciiTheme="majorHAnsi" w:eastAsia="Times New Roman" w:hAnsiTheme="majorHAnsi" w:cstheme="majorHAnsi"/>
          <w:b w:val="0"/>
          <w:bCs w:val="0"/>
          <w:spacing w:val="1"/>
          <w:sz w:val="24"/>
          <w:szCs w:val="24"/>
          <w:lang w:val="ru-RU"/>
        </w:rPr>
        <w:t>он</w:t>
      </w:r>
      <w:r w:rsidRPr="00EA676F">
        <w:rPr>
          <w:rFonts w:asciiTheme="majorHAnsi" w:eastAsia="Times New Roman" w:hAnsiTheme="majorHAnsi" w:cstheme="majorHAnsi"/>
          <w:b w:val="0"/>
          <w:bCs w:val="0"/>
          <w:spacing w:val="1"/>
          <w:sz w:val="24"/>
          <w:szCs w:val="24"/>
        </w:rPr>
        <w:t xml:space="preserve"> значительно ниже уровня подключения населенных пунктов к системам водоснабжения. Так, в 2016 году уровень подключения к канализационным системам составил 6,8% от общего числа населенных пунктов страны (1553), а в 2021 году – 8,7%</w:t>
      </w:r>
      <w:r w:rsidR="00BE49FB" w:rsidRPr="008376FC">
        <w:rPr>
          <w:rFonts w:asciiTheme="majorHAnsi" w:eastAsia="Times New Roman" w:hAnsiTheme="majorHAnsi" w:cstheme="majorHAnsi"/>
          <w:b w:val="0"/>
          <w:bCs w:val="0"/>
          <w:spacing w:val="1"/>
          <w:sz w:val="24"/>
          <w:szCs w:val="24"/>
        </w:rPr>
        <w:t xml:space="preserve">. </w:t>
      </w:r>
    </w:p>
    <w:p w:rsidR="002E0436" w:rsidRPr="008376FC" w:rsidRDefault="00D27543" w:rsidP="00F61756">
      <w:pPr>
        <w:spacing w:before="120" w:after="0" w:line="276" w:lineRule="auto"/>
        <w:jc w:val="both"/>
        <w:rPr>
          <w:rFonts w:asciiTheme="majorHAnsi" w:eastAsia="Times New Roman" w:hAnsiTheme="majorHAnsi" w:cstheme="majorHAnsi"/>
          <w:b w:val="0"/>
          <w:bCs w:val="0"/>
          <w:sz w:val="24"/>
          <w:szCs w:val="24"/>
          <w:lang w:eastAsia="ru-RU"/>
        </w:rPr>
      </w:pPr>
      <w:r>
        <w:rPr>
          <w:rFonts w:asciiTheme="majorHAnsi" w:eastAsia="Times New Roman" w:hAnsiTheme="majorHAnsi" w:cstheme="majorHAnsi"/>
          <w:b w:val="0"/>
          <w:bCs w:val="0"/>
          <w:spacing w:val="1"/>
          <w:sz w:val="24"/>
          <w:szCs w:val="24"/>
          <w:lang w:val="ru-RU"/>
        </w:rPr>
        <w:t>Одновременно,</w:t>
      </w:r>
      <w:r w:rsidR="00EA676F" w:rsidRPr="00EA676F">
        <w:rPr>
          <w:rFonts w:asciiTheme="majorHAnsi" w:eastAsia="Times New Roman" w:hAnsiTheme="majorHAnsi" w:cstheme="majorHAnsi"/>
          <w:b w:val="0"/>
          <w:bCs w:val="0"/>
          <w:spacing w:val="1"/>
          <w:sz w:val="24"/>
          <w:szCs w:val="24"/>
        </w:rPr>
        <w:t xml:space="preserve"> анализ по районам подключения населения к канализационным системам показывает, что только населенные пункты муниципи</w:t>
      </w:r>
      <w:r w:rsidR="00277652">
        <w:rPr>
          <w:rFonts w:asciiTheme="majorHAnsi" w:eastAsia="Times New Roman" w:hAnsiTheme="majorHAnsi" w:cstheme="majorHAnsi"/>
          <w:b w:val="0"/>
          <w:bCs w:val="0"/>
          <w:spacing w:val="1"/>
          <w:sz w:val="24"/>
          <w:szCs w:val="24"/>
          <w:lang w:val="ru-RU"/>
        </w:rPr>
        <w:t>й</w:t>
      </w:r>
      <w:r w:rsidR="00EA676F" w:rsidRPr="00EA676F">
        <w:rPr>
          <w:rFonts w:asciiTheme="majorHAnsi" w:eastAsia="Times New Roman" w:hAnsiTheme="majorHAnsi" w:cstheme="majorHAnsi"/>
          <w:b w:val="0"/>
          <w:bCs w:val="0"/>
          <w:spacing w:val="1"/>
          <w:sz w:val="24"/>
          <w:szCs w:val="24"/>
        </w:rPr>
        <w:t xml:space="preserve"> Кишин</w:t>
      </w:r>
      <w:r w:rsidR="00277652">
        <w:rPr>
          <w:rFonts w:asciiTheme="majorHAnsi" w:eastAsia="Times New Roman" w:hAnsiTheme="majorHAnsi" w:cstheme="majorHAnsi"/>
          <w:b w:val="0"/>
          <w:bCs w:val="0"/>
          <w:spacing w:val="1"/>
          <w:sz w:val="24"/>
          <w:szCs w:val="24"/>
          <w:lang w:val="ru-RU"/>
        </w:rPr>
        <w:t>эу</w:t>
      </w:r>
      <w:r w:rsidR="00EA676F" w:rsidRPr="00EA676F">
        <w:rPr>
          <w:rFonts w:asciiTheme="majorHAnsi" w:eastAsia="Times New Roman" w:hAnsiTheme="majorHAnsi" w:cstheme="majorHAnsi"/>
          <w:b w:val="0"/>
          <w:bCs w:val="0"/>
          <w:spacing w:val="1"/>
          <w:sz w:val="24"/>
          <w:szCs w:val="24"/>
        </w:rPr>
        <w:t xml:space="preserve"> и Б</w:t>
      </w:r>
      <w:r w:rsidR="00277652">
        <w:rPr>
          <w:rFonts w:asciiTheme="majorHAnsi" w:eastAsia="Times New Roman" w:hAnsiTheme="majorHAnsi" w:cstheme="majorHAnsi"/>
          <w:b w:val="0"/>
          <w:bCs w:val="0"/>
          <w:spacing w:val="1"/>
          <w:sz w:val="24"/>
          <w:szCs w:val="24"/>
          <w:lang w:val="ru-RU"/>
        </w:rPr>
        <w:t>элць</w:t>
      </w:r>
      <w:r w:rsidR="00EA676F" w:rsidRPr="00EA676F">
        <w:rPr>
          <w:rFonts w:asciiTheme="majorHAnsi" w:eastAsia="Times New Roman" w:hAnsiTheme="majorHAnsi" w:cstheme="majorHAnsi"/>
          <w:b w:val="0"/>
          <w:bCs w:val="0"/>
          <w:spacing w:val="1"/>
          <w:sz w:val="24"/>
          <w:szCs w:val="24"/>
        </w:rPr>
        <w:t xml:space="preserve"> подключены к канализационным системам на уровне 77,1% и</w:t>
      </w:r>
      <w:r w:rsidR="00277652">
        <w:rPr>
          <w:rFonts w:asciiTheme="majorHAnsi" w:eastAsia="Times New Roman" w:hAnsiTheme="majorHAnsi" w:cstheme="majorHAnsi"/>
          <w:b w:val="0"/>
          <w:bCs w:val="0"/>
          <w:spacing w:val="1"/>
          <w:sz w:val="24"/>
          <w:szCs w:val="24"/>
          <w:lang w:val="ru-RU"/>
        </w:rPr>
        <w:t>,</w:t>
      </w:r>
      <w:r w:rsidR="00EA676F" w:rsidRPr="00EA676F">
        <w:rPr>
          <w:rFonts w:asciiTheme="majorHAnsi" w:eastAsia="Times New Roman" w:hAnsiTheme="majorHAnsi" w:cstheme="majorHAnsi"/>
          <w:b w:val="0"/>
          <w:bCs w:val="0"/>
          <w:spacing w:val="1"/>
          <w:sz w:val="24"/>
          <w:szCs w:val="24"/>
        </w:rPr>
        <w:t xml:space="preserve"> </w:t>
      </w:r>
      <w:r w:rsidR="00277652" w:rsidRPr="00EA676F">
        <w:rPr>
          <w:rFonts w:asciiTheme="majorHAnsi" w:eastAsia="Times New Roman" w:hAnsiTheme="majorHAnsi" w:cstheme="majorHAnsi"/>
          <w:b w:val="0"/>
          <w:bCs w:val="0"/>
          <w:spacing w:val="1"/>
          <w:sz w:val="24"/>
          <w:szCs w:val="24"/>
        </w:rPr>
        <w:t>соответственно</w:t>
      </w:r>
      <w:r w:rsidR="00277652">
        <w:rPr>
          <w:rFonts w:asciiTheme="majorHAnsi" w:eastAsia="Times New Roman" w:hAnsiTheme="majorHAnsi" w:cstheme="majorHAnsi"/>
          <w:b w:val="0"/>
          <w:bCs w:val="0"/>
          <w:spacing w:val="1"/>
          <w:sz w:val="24"/>
          <w:szCs w:val="24"/>
          <w:lang w:val="ru-RU"/>
        </w:rPr>
        <w:t>,</w:t>
      </w:r>
      <w:r w:rsidR="00277652" w:rsidRPr="00EA676F">
        <w:rPr>
          <w:rFonts w:asciiTheme="majorHAnsi" w:eastAsia="Times New Roman" w:hAnsiTheme="majorHAnsi" w:cstheme="majorHAnsi"/>
          <w:b w:val="0"/>
          <w:bCs w:val="0"/>
          <w:spacing w:val="1"/>
          <w:sz w:val="24"/>
          <w:szCs w:val="24"/>
        </w:rPr>
        <w:t xml:space="preserve"> </w:t>
      </w:r>
      <w:r w:rsidR="00EA676F" w:rsidRPr="00EA676F">
        <w:rPr>
          <w:rFonts w:asciiTheme="majorHAnsi" w:eastAsia="Times New Roman" w:hAnsiTheme="majorHAnsi" w:cstheme="majorHAnsi"/>
          <w:b w:val="0"/>
          <w:bCs w:val="0"/>
          <w:spacing w:val="1"/>
          <w:sz w:val="24"/>
          <w:szCs w:val="24"/>
        </w:rPr>
        <w:t xml:space="preserve">66,7%, </w:t>
      </w:r>
      <w:r>
        <w:rPr>
          <w:rFonts w:asciiTheme="majorHAnsi" w:eastAsia="Times New Roman" w:hAnsiTheme="majorHAnsi" w:cstheme="majorHAnsi"/>
          <w:b w:val="0"/>
          <w:bCs w:val="0"/>
          <w:spacing w:val="1"/>
          <w:sz w:val="24"/>
          <w:szCs w:val="24"/>
          <w:lang w:val="ru-RU"/>
        </w:rPr>
        <w:t>м</w:t>
      </w:r>
      <w:r w:rsidR="00EA676F" w:rsidRPr="00EA676F">
        <w:rPr>
          <w:rFonts w:asciiTheme="majorHAnsi" w:eastAsia="Times New Roman" w:hAnsiTheme="majorHAnsi" w:cstheme="majorHAnsi"/>
          <w:b w:val="0"/>
          <w:bCs w:val="0"/>
          <w:spacing w:val="1"/>
          <w:sz w:val="24"/>
          <w:szCs w:val="24"/>
        </w:rPr>
        <w:t>ун</w:t>
      </w:r>
      <w:r>
        <w:rPr>
          <w:rFonts w:asciiTheme="majorHAnsi" w:eastAsia="Times New Roman" w:hAnsiTheme="majorHAnsi" w:cstheme="majorHAnsi"/>
          <w:b w:val="0"/>
          <w:bCs w:val="0"/>
          <w:spacing w:val="1"/>
          <w:sz w:val="24"/>
          <w:szCs w:val="24"/>
          <w:lang w:val="ru-RU"/>
        </w:rPr>
        <w:t>.</w:t>
      </w:r>
      <w:r w:rsidR="00EA676F" w:rsidRPr="00EA676F">
        <w:rPr>
          <w:rFonts w:asciiTheme="majorHAnsi" w:eastAsia="Times New Roman" w:hAnsiTheme="majorHAnsi" w:cstheme="majorHAnsi"/>
          <w:b w:val="0"/>
          <w:bCs w:val="0"/>
          <w:spacing w:val="1"/>
          <w:sz w:val="24"/>
          <w:szCs w:val="24"/>
        </w:rPr>
        <w:t xml:space="preserve"> Кишин</w:t>
      </w:r>
      <w:r>
        <w:rPr>
          <w:rFonts w:asciiTheme="majorHAnsi" w:eastAsia="Times New Roman" w:hAnsiTheme="majorHAnsi" w:cstheme="majorHAnsi"/>
          <w:b w:val="0"/>
          <w:bCs w:val="0"/>
          <w:spacing w:val="1"/>
          <w:sz w:val="24"/>
          <w:szCs w:val="24"/>
          <w:lang w:val="ru-RU"/>
        </w:rPr>
        <w:t>эу</w:t>
      </w:r>
      <w:r w:rsidR="00EA676F" w:rsidRPr="00EA676F">
        <w:rPr>
          <w:rFonts w:asciiTheme="majorHAnsi" w:eastAsia="Times New Roman" w:hAnsiTheme="majorHAnsi" w:cstheme="majorHAnsi"/>
          <w:b w:val="0"/>
          <w:bCs w:val="0"/>
          <w:spacing w:val="1"/>
          <w:sz w:val="24"/>
          <w:szCs w:val="24"/>
        </w:rPr>
        <w:t xml:space="preserve"> </w:t>
      </w:r>
      <w:r w:rsidR="00277652">
        <w:rPr>
          <w:rFonts w:asciiTheme="majorHAnsi" w:eastAsia="Times New Roman" w:hAnsiTheme="majorHAnsi" w:cstheme="majorHAnsi"/>
          <w:b w:val="0"/>
          <w:bCs w:val="0"/>
          <w:spacing w:val="1"/>
          <w:sz w:val="24"/>
          <w:szCs w:val="24"/>
          <w:lang w:val="ru-RU"/>
        </w:rPr>
        <w:t>регистрирует</w:t>
      </w:r>
      <w:r w:rsidR="00EA676F" w:rsidRPr="00EA676F">
        <w:rPr>
          <w:rFonts w:asciiTheme="majorHAnsi" w:eastAsia="Times New Roman" w:hAnsiTheme="majorHAnsi" w:cstheme="majorHAnsi"/>
          <w:b w:val="0"/>
          <w:bCs w:val="0"/>
          <w:spacing w:val="1"/>
          <w:sz w:val="24"/>
          <w:szCs w:val="24"/>
        </w:rPr>
        <w:t xml:space="preserve"> рост с 54,3% (19 населенных пунктов из 35) до 77,1% (27 населенных пунктов из 35), </w:t>
      </w:r>
      <w:r w:rsidR="00277652">
        <w:rPr>
          <w:rFonts w:asciiTheme="majorHAnsi" w:eastAsia="Times New Roman" w:hAnsiTheme="majorHAnsi" w:cstheme="majorHAnsi"/>
          <w:b w:val="0"/>
          <w:bCs w:val="0"/>
          <w:spacing w:val="1"/>
          <w:sz w:val="24"/>
          <w:szCs w:val="24"/>
          <w:lang w:val="ru-RU"/>
        </w:rPr>
        <w:t xml:space="preserve">а подключение </w:t>
      </w:r>
      <w:r w:rsidR="00EA676F" w:rsidRPr="00EA676F">
        <w:rPr>
          <w:rFonts w:asciiTheme="majorHAnsi" w:eastAsia="Times New Roman" w:hAnsiTheme="majorHAnsi" w:cstheme="majorHAnsi"/>
          <w:b w:val="0"/>
          <w:bCs w:val="0"/>
          <w:spacing w:val="1"/>
          <w:sz w:val="24"/>
          <w:szCs w:val="24"/>
        </w:rPr>
        <w:t>населенны</w:t>
      </w:r>
      <w:r w:rsidR="00277652">
        <w:rPr>
          <w:rFonts w:asciiTheme="majorHAnsi" w:eastAsia="Times New Roman" w:hAnsiTheme="majorHAnsi" w:cstheme="majorHAnsi"/>
          <w:b w:val="0"/>
          <w:bCs w:val="0"/>
          <w:spacing w:val="1"/>
          <w:sz w:val="24"/>
          <w:szCs w:val="24"/>
          <w:lang w:val="ru-RU"/>
        </w:rPr>
        <w:t>х</w:t>
      </w:r>
      <w:r w:rsidR="00EA676F" w:rsidRPr="00EA676F">
        <w:rPr>
          <w:rFonts w:asciiTheme="majorHAnsi" w:eastAsia="Times New Roman" w:hAnsiTheme="majorHAnsi" w:cstheme="majorHAnsi"/>
          <w:b w:val="0"/>
          <w:bCs w:val="0"/>
          <w:spacing w:val="1"/>
          <w:sz w:val="24"/>
          <w:szCs w:val="24"/>
        </w:rPr>
        <w:t xml:space="preserve"> пункт</w:t>
      </w:r>
      <w:r w:rsidR="00277652">
        <w:rPr>
          <w:rFonts w:asciiTheme="majorHAnsi" w:eastAsia="Times New Roman" w:hAnsiTheme="majorHAnsi" w:cstheme="majorHAnsi"/>
          <w:b w:val="0"/>
          <w:bCs w:val="0"/>
          <w:spacing w:val="1"/>
          <w:sz w:val="24"/>
          <w:szCs w:val="24"/>
          <w:lang w:val="ru-RU"/>
        </w:rPr>
        <w:t>ов</w:t>
      </w:r>
      <w:r w:rsidR="00EA676F" w:rsidRPr="00EA676F">
        <w:rPr>
          <w:rFonts w:asciiTheme="majorHAnsi" w:eastAsia="Times New Roman" w:hAnsiTheme="majorHAnsi" w:cstheme="majorHAnsi"/>
          <w:b w:val="0"/>
          <w:bCs w:val="0"/>
          <w:spacing w:val="1"/>
          <w:sz w:val="24"/>
          <w:szCs w:val="24"/>
        </w:rPr>
        <w:t xml:space="preserve"> </w:t>
      </w:r>
      <w:r w:rsidR="00277652">
        <w:rPr>
          <w:rFonts w:asciiTheme="majorHAnsi" w:eastAsia="Times New Roman" w:hAnsiTheme="majorHAnsi" w:cstheme="majorHAnsi"/>
          <w:b w:val="0"/>
          <w:bCs w:val="0"/>
          <w:spacing w:val="1"/>
          <w:sz w:val="24"/>
          <w:szCs w:val="24"/>
          <w:lang w:val="ru-RU"/>
        </w:rPr>
        <w:t>м</w:t>
      </w:r>
      <w:r w:rsidR="00EA676F" w:rsidRPr="00EA676F">
        <w:rPr>
          <w:rFonts w:asciiTheme="majorHAnsi" w:eastAsia="Times New Roman" w:hAnsiTheme="majorHAnsi" w:cstheme="majorHAnsi"/>
          <w:b w:val="0"/>
          <w:bCs w:val="0"/>
          <w:spacing w:val="1"/>
          <w:sz w:val="24"/>
          <w:szCs w:val="24"/>
        </w:rPr>
        <w:t xml:space="preserve">ун. </w:t>
      </w:r>
      <w:r w:rsidR="00277652">
        <w:rPr>
          <w:rFonts w:asciiTheme="majorHAnsi" w:eastAsia="Times New Roman" w:hAnsiTheme="majorHAnsi" w:cstheme="majorHAnsi"/>
          <w:b w:val="0"/>
          <w:bCs w:val="0"/>
          <w:spacing w:val="1"/>
          <w:sz w:val="24"/>
          <w:szCs w:val="24"/>
          <w:lang w:val="ru-RU"/>
        </w:rPr>
        <w:t>Бэлць</w:t>
      </w:r>
      <w:r w:rsidR="00EA676F" w:rsidRPr="00EA676F">
        <w:rPr>
          <w:rFonts w:asciiTheme="majorHAnsi" w:eastAsia="Times New Roman" w:hAnsiTheme="majorHAnsi" w:cstheme="majorHAnsi"/>
          <w:b w:val="0"/>
          <w:bCs w:val="0"/>
          <w:spacing w:val="1"/>
          <w:sz w:val="24"/>
          <w:szCs w:val="24"/>
        </w:rPr>
        <w:t xml:space="preserve"> находятся на уровне 2016 года (2 из 3). Выше среднего значения 8,7% </w:t>
      </w:r>
      <w:r w:rsidR="00277652">
        <w:rPr>
          <w:rFonts w:asciiTheme="majorHAnsi" w:eastAsia="Times New Roman" w:hAnsiTheme="majorHAnsi" w:cstheme="majorHAnsi"/>
          <w:b w:val="0"/>
          <w:bCs w:val="0"/>
          <w:spacing w:val="1"/>
          <w:sz w:val="24"/>
          <w:szCs w:val="24"/>
          <w:lang w:val="ru-RU"/>
        </w:rPr>
        <w:t>подключе</w:t>
      </w:r>
      <w:r w:rsidR="00EA676F" w:rsidRPr="00EA676F">
        <w:rPr>
          <w:rFonts w:asciiTheme="majorHAnsi" w:eastAsia="Times New Roman" w:hAnsiTheme="majorHAnsi" w:cstheme="majorHAnsi"/>
          <w:b w:val="0"/>
          <w:bCs w:val="0"/>
          <w:spacing w:val="1"/>
          <w:sz w:val="24"/>
          <w:szCs w:val="24"/>
        </w:rPr>
        <w:t xml:space="preserve">ны </w:t>
      </w:r>
      <w:r w:rsidR="00277652">
        <w:rPr>
          <w:rFonts w:asciiTheme="majorHAnsi" w:eastAsia="Times New Roman" w:hAnsiTheme="majorHAnsi" w:cstheme="majorHAnsi"/>
          <w:b w:val="0"/>
          <w:bCs w:val="0"/>
          <w:spacing w:val="1"/>
          <w:sz w:val="24"/>
          <w:szCs w:val="24"/>
          <w:lang w:val="ru-RU"/>
        </w:rPr>
        <w:t>к</w:t>
      </w:r>
      <w:r w:rsidR="00EA676F" w:rsidRPr="00EA676F">
        <w:rPr>
          <w:rFonts w:asciiTheme="majorHAnsi" w:eastAsia="Times New Roman" w:hAnsiTheme="majorHAnsi" w:cstheme="majorHAnsi"/>
          <w:b w:val="0"/>
          <w:bCs w:val="0"/>
          <w:spacing w:val="1"/>
          <w:sz w:val="24"/>
          <w:szCs w:val="24"/>
        </w:rPr>
        <w:t xml:space="preserve"> канализационным системам </w:t>
      </w:r>
      <w:r w:rsidR="00277652" w:rsidRPr="00EA676F">
        <w:rPr>
          <w:rFonts w:asciiTheme="majorHAnsi" w:eastAsia="Times New Roman" w:hAnsiTheme="majorHAnsi" w:cstheme="majorHAnsi"/>
          <w:b w:val="0"/>
          <w:bCs w:val="0"/>
          <w:spacing w:val="1"/>
          <w:sz w:val="24"/>
          <w:szCs w:val="24"/>
        </w:rPr>
        <w:t>район</w:t>
      </w:r>
      <w:r w:rsidR="00277652">
        <w:rPr>
          <w:rFonts w:asciiTheme="majorHAnsi" w:eastAsia="Times New Roman" w:hAnsiTheme="majorHAnsi" w:cstheme="majorHAnsi"/>
          <w:b w:val="0"/>
          <w:bCs w:val="0"/>
          <w:spacing w:val="1"/>
          <w:sz w:val="24"/>
          <w:szCs w:val="24"/>
          <w:lang w:val="ru-RU"/>
        </w:rPr>
        <w:t>ы</w:t>
      </w:r>
      <w:r w:rsidR="00277652" w:rsidRPr="00EA676F">
        <w:rPr>
          <w:rFonts w:asciiTheme="majorHAnsi" w:eastAsia="Times New Roman" w:hAnsiTheme="majorHAnsi" w:cstheme="majorHAnsi"/>
          <w:b w:val="0"/>
          <w:bCs w:val="0"/>
          <w:spacing w:val="1"/>
          <w:sz w:val="24"/>
          <w:szCs w:val="24"/>
        </w:rPr>
        <w:t xml:space="preserve"> </w:t>
      </w:r>
      <w:r w:rsidR="00EA676F" w:rsidRPr="00EA676F">
        <w:rPr>
          <w:rFonts w:asciiTheme="majorHAnsi" w:eastAsia="Times New Roman" w:hAnsiTheme="majorHAnsi" w:cstheme="majorHAnsi"/>
          <w:b w:val="0"/>
          <w:bCs w:val="0"/>
          <w:spacing w:val="1"/>
          <w:sz w:val="24"/>
          <w:szCs w:val="24"/>
        </w:rPr>
        <w:t>Донд</w:t>
      </w:r>
      <w:r w:rsidR="00277652">
        <w:rPr>
          <w:rFonts w:asciiTheme="majorHAnsi" w:eastAsia="Times New Roman" w:hAnsiTheme="majorHAnsi" w:cstheme="majorHAnsi"/>
          <w:b w:val="0"/>
          <w:bCs w:val="0"/>
          <w:spacing w:val="1"/>
          <w:sz w:val="24"/>
          <w:szCs w:val="24"/>
          <w:lang w:val="ru-RU"/>
        </w:rPr>
        <w:t>ушень</w:t>
      </w:r>
      <w:r w:rsidR="00EA676F" w:rsidRPr="00EA676F">
        <w:rPr>
          <w:rFonts w:asciiTheme="majorHAnsi" w:eastAsia="Times New Roman" w:hAnsiTheme="majorHAnsi" w:cstheme="majorHAnsi"/>
          <w:b w:val="0"/>
          <w:bCs w:val="0"/>
          <w:spacing w:val="1"/>
          <w:sz w:val="24"/>
          <w:szCs w:val="24"/>
        </w:rPr>
        <w:t xml:space="preserve"> – 10% (3 населенных пункта из 30), Окниц</w:t>
      </w:r>
      <w:r w:rsidR="00277652">
        <w:rPr>
          <w:rFonts w:asciiTheme="majorHAnsi" w:eastAsia="Times New Roman" w:hAnsiTheme="majorHAnsi" w:cstheme="majorHAnsi"/>
          <w:b w:val="0"/>
          <w:bCs w:val="0"/>
          <w:spacing w:val="1"/>
          <w:sz w:val="24"/>
          <w:szCs w:val="24"/>
          <w:lang w:val="ru-RU"/>
        </w:rPr>
        <w:t>а</w:t>
      </w:r>
      <w:r w:rsidR="00EA676F" w:rsidRPr="00EA676F">
        <w:rPr>
          <w:rFonts w:asciiTheme="majorHAnsi" w:eastAsia="Times New Roman" w:hAnsiTheme="majorHAnsi" w:cstheme="majorHAnsi"/>
          <w:b w:val="0"/>
          <w:bCs w:val="0"/>
          <w:spacing w:val="1"/>
          <w:sz w:val="24"/>
          <w:szCs w:val="24"/>
        </w:rPr>
        <w:t xml:space="preserve"> – 9,1% (3 населенных пункта из 33), Анен</w:t>
      </w:r>
      <w:r w:rsidR="00277652">
        <w:rPr>
          <w:rFonts w:asciiTheme="majorHAnsi" w:eastAsia="Times New Roman" w:hAnsiTheme="majorHAnsi" w:cstheme="majorHAnsi"/>
          <w:b w:val="0"/>
          <w:bCs w:val="0"/>
          <w:spacing w:val="1"/>
          <w:sz w:val="24"/>
          <w:szCs w:val="24"/>
          <w:lang w:val="ru-RU"/>
        </w:rPr>
        <w:t>ий Ной</w:t>
      </w:r>
      <w:r w:rsidR="00EA676F" w:rsidRPr="00EA676F">
        <w:rPr>
          <w:rFonts w:asciiTheme="majorHAnsi" w:eastAsia="Times New Roman" w:hAnsiTheme="majorHAnsi" w:cstheme="majorHAnsi"/>
          <w:b w:val="0"/>
          <w:bCs w:val="0"/>
          <w:spacing w:val="1"/>
          <w:sz w:val="24"/>
          <w:szCs w:val="24"/>
        </w:rPr>
        <w:t xml:space="preserve"> – 22,2% (10 населенных пунктов из 45), К</w:t>
      </w:r>
      <w:r w:rsidR="00277652">
        <w:rPr>
          <w:rFonts w:asciiTheme="majorHAnsi" w:eastAsia="Times New Roman" w:hAnsiTheme="majorHAnsi" w:cstheme="majorHAnsi"/>
          <w:b w:val="0"/>
          <w:bCs w:val="0"/>
          <w:spacing w:val="1"/>
          <w:sz w:val="24"/>
          <w:szCs w:val="24"/>
          <w:lang w:val="ru-RU"/>
        </w:rPr>
        <w:t>элэрашь</w:t>
      </w:r>
      <w:r w:rsidR="00EA676F" w:rsidRPr="00EA676F">
        <w:rPr>
          <w:rFonts w:asciiTheme="majorHAnsi" w:eastAsia="Times New Roman" w:hAnsiTheme="majorHAnsi" w:cstheme="majorHAnsi"/>
          <w:b w:val="0"/>
          <w:bCs w:val="0"/>
          <w:spacing w:val="1"/>
          <w:sz w:val="24"/>
          <w:szCs w:val="24"/>
        </w:rPr>
        <w:t xml:space="preserve"> – 18,2% (8 населенных пунктов из 44 ), Криулен</w:t>
      </w:r>
      <w:r w:rsidR="00277652">
        <w:rPr>
          <w:rFonts w:asciiTheme="majorHAnsi" w:eastAsia="Times New Roman" w:hAnsiTheme="majorHAnsi" w:cstheme="majorHAnsi"/>
          <w:b w:val="0"/>
          <w:bCs w:val="0"/>
          <w:spacing w:val="1"/>
          <w:sz w:val="24"/>
          <w:szCs w:val="24"/>
          <w:lang w:val="ru-RU"/>
        </w:rPr>
        <w:t>ь</w:t>
      </w:r>
      <w:r w:rsidR="00EA676F" w:rsidRPr="00EA676F">
        <w:rPr>
          <w:rFonts w:asciiTheme="majorHAnsi" w:eastAsia="Times New Roman" w:hAnsiTheme="majorHAnsi" w:cstheme="majorHAnsi"/>
          <w:b w:val="0"/>
          <w:bCs w:val="0"/>
          <w:spacing w:val="1"/>
          <w:sz w:val="24"/>
          <w:szCs w:val="24"/>
        </w:rPr>
        <w:t xml:space="preserve"> – 16,3% (7 населенных пунктов из 43), Дубэсар</w:t>
      </w:r>
      <w:r w:rsidR="00277652">
        <w:rPr>
          <w:rFonts w:asciiTheme="majorHAnsi" w:eastAsia="Times New Roman" w:hAnsiTheme="majorHAnsi" w:cstheme="majorHAnsi"/>
          <w:b w:val="0"/>
          <w:bCs w:val="0"/>
          <w:spacing w:val="1"/>
          <w:sz w:val="24"/>
          <w:szCs w:val="24"/>
          <w:lang w:val="ru-RU"/>
        </w:rPr>
        <w:t>ь</w:t>
      </w:r>
      <w:r w:rsidR="00EA676F" w:rsidRPr="00EA676F">
        <w:rPr>
          <w:rFonts w:asciiTheme="majorHAnsi" w:eastAsia="Times New Roman" w:hAnsiTheme="majorHAnsi" w:cstheme="majorHAnsi"/>
          <w:b w:val="0"/>
          <w:bCs w:val="0"/>
          <w:spacing w:val="1"/>
          <w:sz w:val="24"/>
          <w:szCs w:val="24"/>
        </w:rPr>
        <w:t xml:space="preserve"> – 13,3% (2 населенных пункта из 15), Ялов</w:t>
      </w:r>
      <w:r w:rsidR="00277652">
        <w:rPr>
          <w:rFonts w:asciiTheme="majorHAnsi" w:eastAsia="Times New Roman" w:hAnsiTheme="majorHAnsi" w:cstheme="majorHAnsi"/>
          <w:b w:val="0"/>
          <w:bCs w:val="0"/>
          <w:spacing w:val="1"/>
          <w:sz w:val="24"/>
          <w:szCs w:val="24"/>
          <w:lang w:val="ru-RU"/>
        </w:rPr>
        <w:t>ень</w:t>
      </w:r>
      <w:r w:rsidR="00EA676F" w:rsidRPr="00EA676F">
        <w:rPr>
          <w:rFonts w:asciiTheme="majorHAnsi" w:eastAsia="Times New Roman" w:hAnsiTheme="majorHAnsi" w:cstheme="majorHAnsi"/>
          <w:b w:val="0"/>
          <w:bCs w:val="0"/>
          <w:spacing w:val="1"/>
          <w:sz w:val="24"/>
          <w:szCs w:val="24"/>
        </w:rPr>
        <w:t xml:space="preserve"> –</w:t>
      </w:r>
      <w:r w:rsidR="00277652">
        <w:rPr>
          <w:rFonts w:asciiTheme="majorHAnsi" w:eastAsia="Times New Roman" w:hAnsiTheme="majorHAnsi" w:cstheme="majorHAnsi"/>
          <w:b w:val="0"/>
          <w:bCs w:val="0"/>
          <w:spacing w:val="1"/>
          <w:sz w:val="24"/>
          <w:szCs w:val="24"/>
          <w:lang w:val="ru-RU"/>
        </w:rPr>
        <w:t xml:space="preserve"> </w:t>
      </w:r>
      <w:r w:rsidR="00EA676F" w:rsidRPr="00EA676F">
        <w:rPr>
          <w:rFonts w:asciiTheme="majorHAnsi" w:eastAsia="Times New Roman" w:hAnsiTheme="majorHAnsi" w:cstheme="majorHAnsi"/>
          <w:b w:val="0"/>
          <w:bCs w:val="0"/>
          <w:spacing w:val="1"/>
          <w:sz w:val="24"/>
          <w:szCs w:val="24"/>
        </w:rPr>
        <w:t>8,8% (3 населенных пункта из 34), Стр</w:t>
      </w:r>
      <w:r w:rsidR="00277652">
        <w:rPr>
          <w:rFonts w:asciiTheme="majorHAnsi" w:eastAsia="Times New Roman" w:hAnsiTheme="majorHAnsi" w:cstheme="majorHAnsi"/>
          <w:b w:val="0"/>
          <w:bCs w:val="0"/>
          <w:spacing w:val="1"/>
          <w:sz w:val="24"/>
          <w:szCs w:val="24"/>
          <w:lang w:val="ru-RU"/>
        </w:rPr>
        <w:t>э</w:t>
      </w:r>
      <w:r w:rsidR="00EA676F" w:rsidRPr="00EA676F">
        <w:rPr>
          <w:rFonts w:asciiTheme="majorHAnsi" w:eastAsia="Times New Roman" w:hAnsiTheme="majorHAnsi" w:cstheme="majorHAnsi"/>
          <w:b w:val="0"/>
          <w:bCs w:val="0"/>
          <w:spacing w:val="1"/>
          <w:sz w:val="24"/>
          <w:szCs w:val="24"/>
        </w:rPr>
        <w:t>шен</w:t>
      </w:r>
      <w:r w:rsidR="00277652">
        <w:rPr>
          <w:rFonts w:asciiTheme="majorHAnsi" w:eastAsia="Times New Roman" w:hAnsiTheme="majorHAnsi" w:cstheme="majorHAnsi"/>
          <w:b w:val="0"/>
          <w:bCs w:val="0"/>
          <w:spacing w:val="1"/>
          <w:sz w:val="24"/>
          <w:szCs w:val="24"/>
          <w:lang w:val="ru-RU"/>
        </w:rPr>
        <w:t>ь</w:t>
      </w:r>
      <w:r w:rsidR="00EA676F" w:rsidRPr="00EA676F">
        <w:rPr>
          <w:rFonts w:asciiTheme="majorHAnsi" w:eastAsia="Times New Roman" w:hAnsiTheme="majorHAnsi" w:cstheme="majorHAnsi"/>
          <w:b w:val="0"/>
          <w:bCs w:val="0"/>
          <w:spacing w:val="1"/>
          <w:sz w:val="24"/>
          <w:szCs w:val="24"/>
        </w:rPr>
        <w:t xml:space="preserve"> – 10,3% (4 населенных пункта из 39), Б</w:t>
      </w:r>
      <w:r w:rsidR="00277652">
        <w:rPr>
          <w:rFonts w:asciiTheme="majorHAnsi" w:eastAsia="Times New Roman" w:hAnsiTheme="majorHAnsi" w:cstheme="majorHAnsi"/>
          <w:b w:val="0"/>
          <w:bCs w:val="0"/>
          <w:spacing w:val="1"/>
          <w:sz w:val="24"/>
          <w:szCs w:val="24"/>
          <w:lang w:val="ru-RU"/>
        </w:rPr>
        <w:t>а</w:t>
      </w:r>
      <w:r w:rsidR="00EA676F" w:rsidRPr="00EA676F">
        <w:rPr>
          <w:rFonts w:asciiTheme="majorHAnsi" w:eastAsia="Times New Roman" w:hAnsiTheme="majorHAnsi" w:cstheme="majorHAnsi"/>
          <w:b w:val="0"/>
          <w:bCs w:val="0"/>
          <w:spacing w:val="1"/>
          <w:sz w:val="24"/>
          <w:szCs w:val="24"/>
        </w:rPr>
        <w:t>сарабяска – 10,0% (1 населенный пункт из 10), Леова – 10% (4 населенных пункта из 40), Тараклия – 11,5% (3 населенных пункта из 26), АТО Гагаузия</w:t>
      </w:r>
      <w:r w:rsidR="00277652">
        <w:rPr>
          <w:rFonts w:asciiTheme="majorHAnsi" w:eastAsia="Times New Roman" w:hAnsiTheme="majorHAnsi" w:cstheme="majorHAnsi"/>
          <w:b w:val="0"/>
          <w:bCs w:val="0"/>
          <w:spacing w:val="1"/>
          <w:sz w:val="24"/>
          <w:szCs w:val="24"/>
          <w:lang w:val="ru-RU"/>
        </w:rPr>
        <w:t xml:space="preserve"> </w:t>
      </w:r>
      <w:r w:rsidR="00EA676F" w:rsidRPr="00EA676F">
        <w:rPr>
          <w:rFonts w:asciiTheme="majorHAnsi" w:eastAsia="Times New Roman" w:hAnsiTheme="majorHAnsi" w:cstheme="majorHAnsi"/>
          <w:b w:val="0"/>
          <w:bCs w:val="0"/>
          <w:spacing w:val="1"/>
          <w:sz w:val="24"/>
          <w:szCs w:val="24"/>
        </w:rPr>
        <w:t>-</w:t>
      </w:r>
      <w:r w:rsidR="00277652">
        <w:rPr>
          <w:rFonts w:asciiTheme="majorHAnsi" w:eastAsia="Times New Roman" w:hAnsiTheme="majorHAnsi" w:cstheme="majorHAnsi"/>
          <w:b w:val="0"/>
          <w:bCs w:val="0"/>
          <w:spacing w:val="1"/>
          <w:sz w:val="24"/>
          <w:szCs w:val="24"/>
          <w:lang w:val="ru-RU"/>
        </w:rPr>
        <w:t xml:space="preserve"> </w:t>
      </w:r>
      <w:r w:rsidR="00EA676F" w:rsidRPr="00EA676F">
        <w:rPr>
          <w:rFonts w:asciiTheme="majorHAnsi" w:eastAsia="Times New Roman" w:hAnsiTheme="majorHAnsi" w:cstheme="majorHAnsi"/>
          <w:b w:val="0"/>
          <w:bCs w:val="0"/>
          <w:spacing w:val="1"/>
          <w:sz w:val="24"/>
          <w:szCs w:val="24"/>
        </w:rPr>
        <w:t>21,9% (7 населенных пунктов из 32). В других районах уровень подключения к канализационным системам ниже среднего уровня по стране, самый низкий уровень за</w:t>
      </w:r>
      <w:r w:rsidR="00277652">
        <w:rPr>
          <w:rFonts w:asciiTheme="majorHAnsi" w:eastAsia="Times New Roman" w:hAnsiTheme="majorHAnsi" w:cstheme="majorHAnsi"/>
          <w:b w:val="0"/>
          <w:bCs w:val="0"/>
          <w:spacing w:val="1"/>
          <w:sz w:val="24"/>
          <w:szCs w:val="24"/>
          <w:lang w:val="ru-RU"/>
        </w:rPr>
        <w:t>регистрир</w:t>
      </w:r>
      <w:r w:rsidR="00EA676F" w:rsidRPr="00EA676F">
        <w:rPr>
          <w:rFonts w:asciiTheme="majorHAnsi" w:eastAsia="Times New Roman" w:hAnsiTheme="majorHAnsi" w:cstheme="majorHAnsi"/>
          <w:b w:val="0"/>
          <w:bCs w:val="0"/>
          <w:spacing w:val="1"/>
          <w:sz w:val="24"/>
          <w:szCs w:val="24"/>
        </w:rPr>
        <w:t>ован в районе Ф</w:t>
      </w:r>
      <w:r w:rsidR="00277652">
        <w:rPr>
          <w:rFonts w:asciiTheme="majorHAnsi" w:eastAsia="Times New Roman" w:hAnsiTheme="majorHAnsi" w:cstheme="majorHAnsi"/>
          <w:b w:val="0"/>
          <w:bCs w:val="0"/>
          <w:spacing w:val="1"/>
          <w:sz w:val="24"/>
          <w:szCs w:val="24"/>
          <w:lang w:val="ru-RU"/>
        </w:rPr>
        <w:t>э</w:t>
      </w:r>
      <w:r w:rsidR="00EA676F" w:rsidRPr="00EA676F">
        <w:rPr>
          <w:rFonts w:asciiTheme="majorHAnsi" w:eastAsia="Times New Roman" w:hAnsiTheme="majorHAnsi" w:cstheme="majorHAnsi"/>
          <w:b w:val="0"/>
          <w:bCs w:val="0"/>
          <w:spacing w:val="1"/>
          <w:sz w:val="24"/>
          <w:szCs w:val="24"/>
        </w:rPr>
        <w:t>лешть -1,3% (1 населенный пункт из 77). В 7 районах страны (Дрокия, Ф</w:t>
      </w:r>
      <w:r w:rsidR="00277652" w:rsidRPr="00277652">
        <w:rPr>
          <w:rFonts w:asciiTheme="majorHAnsi" w:eastAsia="Times New Roman" w:hAnsiTheme="majorHAnsi" w:cstheme="majorHAnsi"/>
          <w:b w:val="0"/>
          <w:bCs w:val="0"/>
          <w:spacing w:val="1"/>
          <w:sz w:val="24"/>
          <w:szCs w:val="24"/>
        </w:rPr>
        <w:t>э</w:t>
      </w:r>
      <w:r w:rsidR="00EA676F" w:rsidRPr="00EA676F">
        <w:rPr>
          <w:rFonts w:asciiTheme="majorHAnsi" w:eastAsia="Times New Roman" w:hAnsiTheme="majorHAnsi" w:cstheme="majorHAnsi"/>
          <w:b w:val="0"/>
          <w:bCs w:val="0"/>
          <w:spacing w:val="1"/>
          <w:sz w:val="24"/>
          <w:szCs w:val="24"/>
        </w:rPr>
        <w:t>лешт</w:t>
      </w:r>
      <w:r w:rsidR="00277652" w:rsidRPr="00277652">
        <w:rPr>
          <w:rFonts w:asciiTheme="majorHAnsi" w:eastAsia="Times New Roman" w:hAnsiTheme="majorHAnsi" w:cstheme="majorHAnsi"/>
          <w:b w:val="0"/>
          <w:bCs w:val="0"/>
          <w:spacing w:val="1"/>
          <w:sz w:val="24"/>
          <w:szCs w:val="24"/>
        </w:rPr>
        <w:t>ь</w:t>
      </w:r>
      <w:r w:rsidR="00EA676F" w:rsidRPr="00EA676F">
        <w:rPr>
          <w:rFonts w:asciiTheme="majorHAnsi" w:eastAsia="Times New Roman" w:hAnsiTheme="majorHAnsi" w:cstheme="majorHAnsi"/>
          <w:b w:val="0"/>
          <w:bCs w:val="0"/>
          <w:spacing w:val="1"/>
          <w:sz w:val="24"/>
          <w:szCs w:val="24"/>
        </w:rPr>
        <w:t xml:space="preserve">, Глодень, </w:t>
      </w:r>
      <w:r w:rsidR="00277652" w:rsidRPr="00277652">
        <w:rPr>
          <w:rFonts w:asciiTheme="majorHAnsi" w:eastAsia="Times New Roman" w:hAnsiTheme="majorHAnsi" w:cstheme="majorHAnsi"/>
          <w:b w:val="0"/>
          <w:bCs w:val="0"/>
          <w:spacing w:val="1"/>
          <w:sz w:val="24"/>
          <w:szCs w:val="24"/>
        </w:rPr>
        <w:t>С</w:t>
      </w:r>
      <w:r w:rsidR="00EA676F" w:rsidRPr="00EA676F">
        <w:rPr>
          <w:rFonts w:asciiTheme="majorHAnsi" w:eastAsia="Times New Roman" w:hAnsiTheme="majorHAnsi" w:cstheme="majorHAnsi"/>
          <w:b w:val="0"/>
          <w:bCs w:val="0"/>
          <w:spacing w:val="1"/>
          <w:sz w:val="24"/>
          <w:szCs w:val="24"/>
        </w:rPr>
        <w:t xml:space="preserve">орока, </w:t>
      </w:r>
      <w:r w:rsidR="00277652" w:rsidRPr="00277652">
        <w:rPr>
          <w:rFonts w:asciiTheme="majorHAnsi" w:eastAsia="Times New Roman" w:hAnsiTheme="majorHAnsi" w:cstheme="majorHAnsi"/>
          <w:b w:val="0"/>
          <w:bCs w:val="0"/>
          <w:spacing w:val="1"/>
          <w:sz w:val="24"/>
          <w:szCs w:val="24"/>
        </w:rPr>
        <w:t>Р</w:t>
      </w:r>
      <w:r w:rsidR="00EA676F" w:rsidRPr="00EA676F">
        <w:rPr>
          <w:rFonts w:asciiTheme="majorHAnsi" w:eastAsia="Times New Roman" w:hAnsiTheme="majorHAnsi" w:cstheme="majorHAnsi"/>
          <w:b w:val="0"/>
          <w:bCs w:val="0"/>
          <w:spacing w:val="1"/>
          <w:sz w:val="24"/>
          <w:szCs w:val="24"/>
        </w:rPr>
        <w:t>езина, Б</w:t>
      </w:r>
      <w:r w:rsidR="00277652" w:rsidRPr="00277652">
        <w:rPr>
          <w:rFonts w:asciiTheme="majorHAnsi" w:eastAsia="Times New Roman" w:hAnsiTheme="majorHAnsi" w:cstheme="majorHAnsi"/>
          <w:b w:val="0"/>
          <w:bCs w:val="0"/>
          <w:spacing w:val="1"/>
          <w:sz w:val="24"/>
          <w:szCs w:val="24"/>
        </w:rPr>
        <w:t>а</w:t>
      </w:r>
      <w:r w:rsidR="00EA676F" w:rsidRPr="00EA676F">
        <w:rPr>
          <w:rFonts w:asciiTheme="majorHAnsi" w:eastAsia="Times New Roman" w:hAnsiTheme="majorHAnsi" w:cstheme="majorHAnsi"/>
          <w:b w:val="0"/>
          <w:bCs w:val="0"/>
          <w:spacing w:val="1"/>
          <w:sz w:val="24"/>
          <w:szCs w:val="24"/>
        </w:rPr>
        <w:t>сарабяска и Кантемир) к канализационным системам подключ</w:t>
      </w:r>
      <w:r w:rsidR="00277652" w:rsidRPr="00277652">
        <w:rPr>
          <w:rFonts w:asciiTheme="majorHAnsi" w:eastAsia="Times New Roman" w:hAnsiTheme="majorHAnsi" w:cstheme="majorHAnsi"/>
          <w:b w:val="0"/>
          <w:bCs w:val="0"/>
          <w:spacing w:val="1"/>
          <w:sz w:val="24"/>
          <w:szCs w:val="24"/>
        </w:rPr>
        <w:t>ены</w:t>
      </w:r>
      <w:r w:rsidR="00EA676F" w:rsidRPr="00EA676F">
        <w:rPr>
          <w:rFonts w:asciiTheme="majorHAnsi" w:eastAsia="Times New Roman" w:hAnsiTheme="majorHAnsi" w:cstheme="majorHAnsi"/>
          <w:b w:val="0"/>
          <w:bCs w:val="0"/>
          <w:spacing w:val="1"/>
          <w:sz w:val="24"/>
          <w:szCs w:val="24"/>
        </w:rPr>
        <w:t xml:space="preserve"> только районные центры (города)</w:t>
      </w:r>
      <w:r w:rsidR="00BE49FB" w:rsidRPr="008376FC">
        <w:rPr>
          <w:rFonts w:asciiTheme="majorHAnsi" w:eastAsia="Times New Roman" w:hAnsiTheme="majorHAnsi" w:cstheme="majorHAnsi"/>
          <w:b w:val="0"/>
          <w:bCs w:val="0"/>
          <w:sz w:val="24"/>
          <w:szCs w:val="24"/>
          <w:lang w:eastAsia="ru-RU"/>
        </w:rPr>
        <w:t>.</w:t>
      </w:r>
    </w:p>
    <w:p w:rsidR="005D7A3C" w:rsidRPr="008376FC" w:rsidRDefault="00174386" w:rsidP="00F61756">
      <w:pPr>
        <w:spacing w:before="120" w:after="0" w:line="276" w:lineRule="auto"/>
        <w:jc w:val="right"/>
        <w:rPr>
          <w:rFonts w:asciiTheme="majorHAnsi" w:eastAsia="Times New Roman" w:hAnsiTheme="majorHAnsi" w:cstheme="majorHAnsi"/>
          <w:b w:val="0"/>
          <w:bCs w:val="0"/>
          <w:sz w:val="20"/>
          <w:szCs w:val="20"/>
          <w:lang w:val="ru-RU" w:eastAsia="ru-RU"/>
        </w:rPr>
      </w:pPr>
      <w:r>
        <w:rPr>
          <w:rFonts w:asciiTheme="majorHAnsi" w:eastAsia="Times New Roman" w:hAnsiTheme="majorHAnsi" w:cstheme="majorHAnsi"/>
          <w:sz w:val="20"/>
          <w:szCs w:val="20"/>
          <w:lang w:eastAsia="ru-RU"/>
        </w:rPr>
        <w:t>Рисунок №</w:t>
      </w:r>
      <w:r w:rsidR="005D7A3C" w:rsidRPr="008376FC">
        <w:rPr>
          <w:rFonts w:asciiTheme="majorHAnsi" w:eastAsia="Times New Roman" w:hAnsiTheme="majorHAnsi" w:cstheme="majorHAnsi"/>
          <w:sz w:val="20"/>
          <w:szCs w:val="20"/>
          <w:lang w:eastAsia="ru-RU"/>
        </w:rPr>
        <w:t xml:space="preserve"> </w:t>
      </w:r>
      <w:r w:rsidR="00FF1425" w:rsidRPr="008376FC">
        <w:rPr>
          <w:rFonts w:asciiTheme="majorHAnsi" w:eastAsia="Times New Roman" w:hAnsiTheme="majorHAnsi" w:cstheme="majorHAnsi"/>
          <w:sz w:val="20"/>
          <w:szCs w:val="20"/>
          <w:lang w:eastAsia="ru-RU"/>
        </w:rPr>
        <w:t>29</w:t>
      </w:r>
    </w:p>
    <w:p w:rsidR="00BE49FB" w:rsidRPr="008376FC" w:rsidRDefault="00BE49FB"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noProof/>
          <w:sz w:val="24"/>
          <w:szCs w:val="24"/>
          <w:lang w:val="ru-RU" w:eastAsia="ru-RU"/>
        </w:rPr>
        <w:drawing>
          <wp:inline distT="0" distB="0" distL="0" distR="0" wp14:anchorId="08A5F3A2" wp14:editId="61805601">
            <wp:extent cx="6153150" cy="2282190"/>
            <wp:effectExtent l="0" t="0" r="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E0436" w:rsidRPr="00824339" w:rsidRDefault="00174386" w:rsidP="00F61756">
      <w:pPr>
        <w:pStyle w:val="a3"/>
        <w:tabs>
          <w:tab w:val="left" w:pos="0"/>
          <w:tab w:val="left" w:pos="567"/>
          <w:tab w:val="left" w:pos="993"/>
        </w:tabs>
        <w:spacing w:line="276" w:lineRule="auto"/>
        <w:ind w:left="0"/>
        <w:jc w:val="both"/>
        <w:rPr>
          <w:rFonts w:asciiTheme="majorHAnsi" w:hAnsiTheme="majorHAnsi" w:cstheme="majorHAnsi"/>
          <w:lang w:val="fr-FR"/>
        </w:rPr>
      </w:pPr>
      <w:r>
        <w:rPr>
          <w:rFonts w:asciiTheme="majorHAnsi" w:hAnsiTheme="majorHAnsi" w:cstheme="majorHAnsi"/>
          <w:b/>
          <w:i/>
          <w:sz w:val="20"/>
          <w:szCs w:val="20"/>
          <w:lang w:val="fr-FR"/>
        </w:rPr>
        <w:t>Источник</w:t>
      </w:r>
      <w:r w:rsidR="002E0436" w:rsidRPr="00824339">
        <w:rPr>
          <w:rFonts w:asciiTheme="majorHAnsi" w:hAnsiTheme="majorHAnsi" w:cstheme="majorHAnsi"/>
          <w:b/>
          <w:i/>
          <w:sz w:val="20"/>
          <w:szCs w:val="20"/>
          <w:lang w:val="fr-FR"/>
        </w:rPr>
        <w:t>:</w:t>
      </w:r>
      <w:r w:rsidR="002E0436" w:rsidRPr="00824339">
        <w:rPr>
          <w:rFonts w:asciiTheme="majorHAnsi" w:hAnsiTheme="majorHAnsi" w:cstheme="majorHAnsi"/>
          <w:i/>
          <w:sz w:val="20"/>
          <w:szCs w:val="20"/>
          <w:lang w:val="fr-FR"/>
        </w:rPr>
        <w:t xml:space="preserve"> </w:t>
      </w:r>
      <w:r w:rsidR="00276245">
        <w:rPr>
          <w:rFonts w:asciiTheme="majorHAnsi" w:hAnsiTheme="majorHAnsi" w:cstheme="majorHAnsi"/>
          <w:i/>
          <w:sz w:val="20"/>
          <w:szCs w:val="20"/>
          <w:lang w:val="fr-FR"/>
        </w:rPr>
        <w:t>Данные, представленные</w:t>
      </w:r>
      <w:r w:rsidR="0011652D" w:rsidRPr="00824339">
        <w:rPr>
          <w:rFonts w:asciiTheme="majorHAnsi" w:hAnsiTheme="majorHAnsi" w:cstheme="majorHAnsi"/>
          <w:i/>
          <w:sz w:val="20"/>
          <w:szCs w:val="20"/>
          <w:lang w:val="fr-FR"/>
        </w:rPr>
        <w:t xml:space="preserve"> </w:t>
      </w:r>
      <w:r w:rsidR="00277652">
        <w:rPr>
          <w:rFonts w:asciiTheme="majorHAnsi" w:hAnsiTheme="majorHAnsi" w:cstheme="majorHAnsi"/>
          <w:i/>
          <w:sz w:val="20"/>
          <w:szCs w:val="20"/>
        </w:rPr>
        <w:t>НБС</w:t>
      </w:r>
      <w:r w:rsidR="002E0436" w:rsidRPr="00824339">
        <w:rPr>
          <w:rFonts w:asciiTheme="majorHAnsi" w:hAnsiTheme="majorHAnsi" w:cstheme="majorHAnsi"/>
          <w:i/>
          <w:sz w:val="20"/>
          <w:szCs w:val="20"/>
          <w:lang w:val="fr-FR"/>
        </w:rPr>
        <w:t>.</w:t>
      </w:r>
      <w:r w:rsidR="00724D50" w:rsidRPr="00824339">
        <w:rPr>
          <w:rFonts w:asciiTheme="majorHAnsi" w:hAnsiTheme="majorHAnsi" w:cstheme="majorHAnsi"/>
          <w:lang w:val="fr-FR"/>
        </w:rPr>
        <w:tab/>
      </w:r>
    </w:p>
    <w:p w:rsidR="00724D50" w:rsidRPr="00824339" w:rsidRDefault="00724D50" w:rsidP="00F61756">
      <w:pPr>
        <w:pStyle w:val="a3"/>
        <w:tabs>
          <w:tab w:val="left" w:pos="567"/>
          <w:tab w:val="left" w:pos="851"/>
          <w:tab w:val="left" w:pos="993"/>
          <w:tab w:val="left" w:pos="3270"/>
        </w:tabs>
        <w:spacing w:line="276" w:lineRule="auto"/>
        <w:ind w:left="0"/>
        <w:jc w:val="both"/>
        <w:rPr>
          <w:rFonts w:asciiTheme="majorHAnsi" w:hAnsiTheme="majorHAnsi" w:cstheme="majorHAnsi"/>
          <w:lang w:val="fr-FR"/>
        </w:rPr>
      </w:pPr>
    </w:p>
    <w:p w:rsidR="002E0436" w:rsidRPr="00825FEE" w:rsidRDefault="00EA676F" w:rsidP="00EA676F">
      <w:pPr>
        <w:pStyle w:val="a3"/>
        <w:numPr>
          <w:ilvl w:val="2"/>
          <w:numId w:val="39"/>
        </w:numPr>
        <w:spacing w:line="276" w:lineRule="auto"/>
        <w:ind w:left="0" w:firstLine="720"/>
        <w:jc w:val="both"/>
        <w:rPr>
          <w:rFonts w:asciiTheme="majorHAnsi" w:hAnsiTheme="majorHAnsi" w:cstheme="majorHAnsi"/>
          <w:b/>
          <w:color w:val="0070C0"/>
          <w:spacing w:val="1"/>
        </w:rPr>
      </w:pPr>
      <w:r w:rsidRPr="00825FEE">
        <w:rPr>
          <w:rFonts w:asciiTheme="majorHAnsi" w:hAnsiTheme="majorHAnsi" w:cstheme="majorHAnsi"/>
          <w:b/>
          <w:color w:val="0070C0"/>
          <w:spacing w:val="1"/>
        </w:rPr>
        <w:t>Число населенных пунктов стран</w:t>
      </w:r>
      <w:r w:rsidR="00FB7C1A">
        <w:rPr>
          <w:rFonts w:asciiTheme="majorHAnsi" w:hAnsiTheme="majorHAnsi" w:cstheme="majorHAnsi"/>
          <w:b/>
          <w:color w:val="0070C0"/>
          <w:spacing w:val="1"/>
        </w:rPr>
        <w:t>ы</w:t>
      </w:r>
      <w:r w:rsidRPr="00825FEE">
        <w:rPr>
          <w:rFonts w:asciiTheme="majorHAnsi" w:hAnsiTheme="majorHAnsi" w:cstheme="majorHAnsi"/>
          <w:b/>
          <w:color w:val="0070C0"/>
          <w:spacing w:val="1"/>
        </w:rPr>
        <w:t xml:space="preserve">, </w:t>
      </w:r>
      <w:r w:rsidR="00FB7C1A">
        <w:rPr>
          <w:rFonts w:asciiTheme="majorHAnsi" w:hAnsiTheme="majorHAnsi" w:cstheme="majorHAnsi"/>
          <w:b/>
          <w:color w:val="0070C0"/>
          <w:spacing w:val="1"/>
        </w:rPr>
        <w:t>подключе</w:t>
      </w:r>
      <w:r w:rsidRPr="00825FEE">
        <w:rPr>
          <w:rFonts w:asciiTheme="majorHAnsi" w:hAnsiTheme="majorHAnsi" w:cstheme="majorHAnsi"/>
          <w:b/>
          <w:color w:val="0070C0"/>
          <w:spacing w:val="1"/>
        </w:rPr>
        <w:t xml:space="preserve">нных с водоочистными сооружениями, </w:t>
      </w:r>
      <w:r w:rsidR="00FB7C1A">
        <w:rPr>
          <w:rFonts w:asciiTheme="majorHAnsi" w:hAnsiTheme="majorHAnsi" w:cstheme="majorHAnsi"/>
          <w:b/>
          <w:color w:val="0070C0"/>
          <w:spacing w:val="1"/>
        </w:rPr>
        <w:t>возросло</w:t>
      </w:r>
      <w:r w:rsidRPr="00825FEE">
        <w:rPr>
          <w:rFonts w:asciiTheme="majorHAnsi" w:hAnsiTheme="majorHAnsi" w:cstheme="majorHAnsi"/>
          <w:b/>
          <w:color w:val="0070C0"/>
          <w:spacing w:val="1"/>
        </w:rPr>
        <w:t xml:space="preserve"> с 39 в 2016 году до 67 населенных пунктов в 2021 году</w:t>
      </w:r>
      <w:r w:rsidR="0011652D" w:rsidRPr="00825FEE">
        <w:rPr>
          <w:rFonts w:asciiTheme="majorHAnsi" w:hAnsiTheme="majorHAnsi" w:cstheme="majorHAnsi"/>
          <w:b/>
          <w:color w:val="0070C0"/>
          <w:spacing w:val="1"/>
        </w:rPr>
        <w:t>.</w:t>
      </w:r>
    </w:p>
    <w:p w:rsidR="002E0436" w:rsidRPr="00825FEE" w:rsidRDefault="002E0436" w:rsidP="00F61756">
      <w:pPr>
        <w:spacing w:after="0" w:line="276" w:lineRule="auto"/>
        <w:jc w:val="both"/>
        <w:rPr>
          <w:rFonts w:asciiTheme="majorHAnsi" w:hAnsiTheme="majorHAnsi" w:cstheme="majorHAnsi"/>
          <w:spacing w:val="1"/>
          <w:lang w:val="ru-RU"/>
        </w:rPr>
      </w:pPr>
    </w:p>
    <w:p w:rsidR="00BE49FB" w:rsidRPr="008376FC" w:rsidRDefault="00EA676F" w:rsidP="00F61756">
      <w:pPr>
        <w:spacing w:after="0" w:line="276" w:lineRule="auto"/>
        <w:jc w:val="both"/>
        <w:rPr>
          <w:rFonts w:asciiTheme="majorHAnsi" w:hAnsiTheme="majorHAnsi" w:cstheme="majorHAnsi"/>
          <w:b w:val="0"/>
          <w:spacing w:val="1"/>
          <w:sz w:val="24"/>
          <w:szCs w:val="24"/>
        </w:rPr>
      </w:pPr>
      <w:r w:rsidRPr="00EA676F">
        <w:rPr>
          <w:rFonts w:asciiTheme="majorHAnsi" w:hAnsiTheme="majorHAnsi" w:cstheme="majorHAnsi"/>
          <w:b w:val="0"/>
          <w:spacing w:val="1"/>
          <w:sz w:val="24"/>
          <w:szCs w:val="24"/>
        </w:rPr>
        <w:t xml:space="preserve">Самый высокий уровень </w:t>
      </w:r>
      <w:r w:rsidR="00825FEE">
        <w:rPr>
          <w:rFonts w:asciiTheme="majorHAnsi" w:hAnsiTheme="majorHAnsi" w:cstheme="majorHAnsi"/>
          <w:b w:val="0"/>
          <w:spacing w:val="1"/>
          <w:sz w:val="24"/>
          <w:szCs w:val="24"/>
          <w:lang w:val="ru-RU"/>
        </w:rPr>
        <w:t>подключ</w:t>
      </w:r>
      <w:r w:rsidRPr="00EA676F">
        <w:rPr>
          <w:rFonts w:asciiTheme="majorHAnsi" w:hAnsiTheme="majorHAnsi" w:cstheme="majorHAnsi"/>
          <w:b w:val="0"/>
          <w:spacing w:val="1"/>
          <w:sz w:val="24"/>
          <w:szCs w:val="24"/>
        </w:rPr>
        <w:t xml:space="preserve">ения </w:t>
      </w:r>
      <w:r w:rsidR="00825FEE">
        <w:rPr>
          <w:rFonts w:asciiTheme="majorHAnsi" w:hAnsiTheme="majorHAnsi" w:cstheme="majorHAnsi"/>
          <w:b w:val="0"/>
          <w:spacing w:val="1"/>
          <w:sz w:val="24"/>
          <w:szCs w:val="24"/>
          <w:lang w:val="ru-RU"/>
        </w:rPr>
        <w:t>к</w:t>
      </w:r>
      <w:r w:rsidRPr="00EA676F">
        <w:rPr>
          <w:rFonts w:asciiTheme="majorHAnsi" w:hAnsiTheme="majorHAnsi" w:cstheme="majorHAnsi"/>
          <w:b w:val="0"/>
          <w:spacing w:val="1"/>
          <w:sz w:val="24"/>
          <w:szCs w:val="24"/>
        </w:rPr>
        <w:t xml:space="preserve"> водоочистными сооружениями имеет </w:t>
      </w:r>
      <w:r w:rsidR="00825FEE" w:rsidRPr="00EA676F">
        <w:rPr>
          <w:rFonts w:asciiTheme="majorHAnsi" w:hAnsiTheme="majorHAnsi" w:cstheme="majorHAnsi"/>
          <w:b w:val="0"/>
          <w:spacing w:val="1"/>
          <w:sz w:val="24"/>
          <w:szCs w:val="24"/>
        </w:rPr>
        <w:t xml:space="preserve">район </w:t>
      </w:r>
      <w:r w:rsidRPr="00EA676F">
        <w:rPr>
          <w:rFonts w:asciiTheme="majorHAnsi" w:hAnsiTheme="majorHAnsi" w:cstheme="majorHAnsi"/>
          <w:b w:val="0"/>
          <w:spacing w:val="1"/>
          <w:sz w:val="24"/>
          <w:szCs w:val="24"/>
        </w:rPr>
        <w:t>Б</w:t>
      </w:r>
      <w:r w:rsidR="00825FEE">
        <w:rPr>
          <w:rFonts w:asciiTheme="majorHAnsi" w:hAnsiTheme="majorHAnsi" w:cstheme="majorHAnsi"/>
          <w:b w:val="0"/>
          <w:spacing w:val="1"/>
          <w:sz w:val="24"/>
          <w:szCs w:val="24"/>
          <w:lang w:val="ru-RU"/>
        </w:rPr>
        <w:t>а</w:t>
      </w:r>
      <w:r w:rsidRPr="00EA676F">
        <w:rPr>
          <w:rFonts w:asciiTheme="majorHAnsi" w:hAnsiTheme="majorHAnsi" w:cstheme="majorHAnsi"/>
          <w:b w:val="0"/>
          <w:spacing w:val="1"/>
          <w:sz w:val="24"/>
          <w:szCs w:val="24"/>
        </w:rPr>
        <w:t>сараб</w:t>
      </w:r>
      <w:r w:rsidR="00825FEE">
        <w:rPr>
          <w:rFonts w:asciiTheme="majorHAnsi" w:hAnsiTheme="majorHAnsi" w:cstheme="majorHAnsi"/>
          <w:b w:val="0"/>
          <w:spacing w:val="1"/>
          <w:sz w:val="24"/>
          <w:szCs w:val="24"/>
          <w:lang w:val="ru-RU"/>
        </w:rPr>
        <w:t>яска</w:t>
      </w:r>
      <w:r w:rsidRPr="00EA676F">
        <w:rPr>
          <w:rFonts w:asciiTheme="majorHAnsi" w:hAnsiTheme="majorHAnsi" w:cstheme="majorHAnsi"/>
          <w:b w:val="0"/>
          <w:spacing w:val="1"/>
          <w:sz w:val="24"/>
          <w:szCs w:val="24"/>
        </w:rPr>
        <w:t xml:space="preserve"> (60%), за ним следуют АТО Гагаузия (28,1%), </w:t>
      </w:r>
      <w:r w:rsidR="00825FEE">
        <w:rPr>
          <w:rFonts w:asciiTheme="majorHAnsi" w:hAnsiTheme="majorHAnsi" w:cstheme="majorHAnsi"/>
          <w:b w:val="0"/>
          <w:spacing w:val="1"/>
          <w:sz w:val="24"/>
          <w:szCs w:val="24"/>
        </w:rPr>
        <w:t>Стрэшень</w:t>
      </w:r>
      <w:r w:rsidRPr="00EA676F">
        <w:rPr>
          <w:rFonts w:asciiTheme="majorHAnsi" w:hAnsiTheme="majorHAnsi" w:cstheme="majorHAnsi"/>
          <w:b w:val="0"/>
          <w:spacing w:val="1"/>
          <w:sz w:val="24"/>
          <w:szCs w:val="24"/>
        </w:rPr>
        <w:t xml:space="preserve"> (10,3%). В </w:t>
      </w:r>
      <w:r w:rsidR="00825FEE">
        <w:rPr>
          <w:rFonts w:asciiTheme="majorHAnsi" w:hAnsiTheme="majorHAnsi" w:cstheme="majorHAnsi"/>
          <w:b w:val="0"/>
          <w:spacing w:val="1"/>
          <w:sz w:val="24"/>
          <w:szCs w:val="24"/>
          <w:lang w:val="ru-RU"/>
        </w:rPr>
        <w:t>м</w:t>
      </w:r>
      <w:r w:rsidRPr="00EA676F">
        <w:rPr>
          <w:rFonts w:asciiTheme="majorHAnsi" w:hAnsiTheme="majorHAnsi" w:cstheme="majorHAnsi"/>
          <w:b w:val="0"/>
          <w:spacing w:val="1"/>
          <w:sz w:val="24"/>
          <w:szCs w:val="24"/>
        </w:rPr>
        <w:t xml:space="preserve">ун. </w:t>
      </w:r>
      <w:r w:rsidR="00825FEE">
        <w:rPr>
          <w:rFonts w:asciiTheme="majorHAnsi" w:hAnsiTheme="majorHAnsi" w:cstheme="majorHAnsi"/>
          <w:b w:val="0"/>
          <w:spacing w:val="1"/>
          <w:sz w:val="24"/>
          <w:szCs w:val="24"/>
        </w:rPr>
        <w:t>Бэлць</w:t>
      </w:r>
      <w:r w:rsidRPr="00EA676F">
        <w:rPr>
          <w:rFonts w:asciiTheme="majorHAnsi" w:hAnsiTheme="majorHAnsi" w:cstheme="majorHAnsi"/>
          <w:b w:val="0"/>
          <w:spacing w:val="1"/>
          <w:sz w:val="24"/>
          <w:szCs w:val="24"/>
        </w:rPr>
        <w:t>, район</w:t>
      </w:r>
      <w:r w:rsidR="00825FEE">
        <w:rPr>
          <w:rFonts w:asciiTheme="majorHAnsi" w:hAnsiTheme="majorHAnsi" w:cstheme="majorHAnsi"/>
          <w:b w:val="0"/>
          <w:spacing w:val="1"/>
          <w:sz w:val="24"/>
          <w:szCs w:val="24"/>
          <w:lang w:val="ru-RU"/>
        </w:rPr>
        <w:t>ах</w:t>
      </w:r>
      <w:r w:rsidRPr="00EA676F">
        <w:rPr>
          <w:rFonts w:asciiTheme="majorHAnsi" w:hAnsiTheme="majorHAnsi" w:cstheme="majorHAnsi"/>
          <w:b w:val="0"/>
          <w:spacing w:val="1"/>
          <w:sz w:val="24"/>
          <w:szCs w:val="24"/>
        </w:rPr>
        <w:t xml:space="preserve"> Дрокия, Ф</w:t>
      </w:r>
      <w:r w:rsidR="00825FEE">
        <w:rPr>
          <w:rFonts w:asciiTheme="majorHAnsi" w:hAnsiTheme="majorHAnsi" w:cstheme="majorHAnsi"/>
          <w:b w:val="0"/>
          <w:spacing w:val="1"/>
          <w:sz w:val="24"/>
          <w:szCs w:val="24"/>
          <w:lang w:val="ru-RU"/>
        </w:rPr>
        <w:t>э</w:t>
      </w:r>
      <w:r w:rsidRPr="00EA676F">
        <w:rPr>
          <w:rFonts w:asciiTheme="majorHAnsi" w:hAnsiTheme="majorHAnsi" w:cstheme="majorHAnsi"/>
          <w:b w:val="0"/>
          <w:spacing w:val="1"/>
          <w:sz w:val="24"/>
          <w:szCs w:val="24"/>
        </w:rPr>
        <w:t>лешты, Сынджерей, Яловен</w:t>
      </w:r>
      <w:r w:rsidR="00825FEE">
        <w:rPr>
          <w:rFonts w:asciiTheme="majorHAnsi" w:hAnsiTheme="majorHAnsi" w:cstheme="majorHAnsi"/>
          <w:b w:val="0"/>
          <w:spacing w:val="1"/>
          <w:sz w:val="24"/>
          <w:szCs w:val="24"/>
          <w:lang w:val="ru-RU"/>
        </w:rPr>
        <w:t>ь</w:t>
      </w:r>
      <w:r w:rsidRPr="00EA676F">
        <w:rPr>
          <w:rFonts w:asciiTheme="majorHAnsi" w:hAnsiTheme="majorHAnsi" w:cstheme="majorHAnsi"/>
          <w:b w:val="0"/>
          <w:spacing w:val="1"/>
          <w:sz w:val="24"/>
          <w:szCs w:val="24"/>
        </w:rPr>
        <w:t xml:space="preserve"> и Чимишлия, к водоочистным сооружениям не подключен ни од</w:t>
      </w:r>
      <w:r w:rsidR="00825FEE">
        <w:rPr>
          <w:rFonts w:asciiTheme="majorHAnsi" w:hAnsiTheme="majorHAnsi" w:cstheme="majorHAnsi"/>
          <w:b w:val="0"/>
          <w:spacing w:val="1"/>
          <w:sz w:val="24"/>
          <w:szCs w:val="24"/>
          <w:lang w:val="ru-RU"/>
        </w:rPr>
        <w:t>ин населенный пункт</w:t>
      </w:r>
      <w:r w:rsidRPr="00EA676F">
        <w:rPr>
          <w:rFonts w:asciiTheme="majorHAnsi" w:hAnsiTheme="majorHAnsi" w:cstheme="majorHAnsi"/>
          <w:b w:val="0"/>
          <w:spacing w:val="1"/>
          <w:sz w:val="24"/>
          <w:szCs w:val="24"/>
        </w:rPr>
        <w:t xml:space="preserve">. В других районах уровень </w:t>
      </w:r>
      <w:r w:rsidR="00825FEE" w:rsidRPr="00825FEE">
        <w:rPr>
          <w:rFonts w:asciiTheme="majorHAnsi" w:hAnsiTheme="majorHAnsi" w:cstheme="majorHAnsi"/>
          <w:b w:val="0"/>
          <w:spacing w:val="1"/>
          <w:sz w:val="24"/>
          <w:szCs w:val="24"/>
        </w:rPr>
        <w:t>подключ</w:t>
      </w:r>
      <w:r w:rsidRPr="00EA676F">
        <w:rPr>
          <w:rFonts w:asciiTheme="majorHAnsi" w:hAnsiTheme="majorHAnsi" w:cstheme="majorHAnsi"/>
          <w:b w:val="0"/>
          <w:spacing w:val="1"/>
          <w:sz w:val="24"/>
          <w:szCs w:val="24"/>
        </w:rPr>
        <w:t xml:space="preserve">ения ниже 10%: </w:t>
      </w:r>
      <w:r w:rsidR="00825FEE" w:rsidRPr="00825FEE">
        <w:rPr>
          <w:rFonts w:asciiTheme="majorHAnsi" w:hAnsiTheme="majorHAnsi" w:cstheme="majorHAnsi"/>
          <w:b w:val="0"/>
          <w:spacing w:val="1"/>
          <w:sz w:val="24"/>
          <w:szCs w:val="24"/>
        </w:rPr>
        <w:t>м</w:t>
      </w:r>
      <w:r w:rsidRPr="00EA676F">
        <w:rPr>
          <w:rFonts w:asciiTheme="majorHAnsi" w:hAnsiTheme="majorHAnsi" w:cstheme="majorHAnsi"/>
          <w:b w:val="0"/>
          <w:spacing w:val="1"/>
          <w:sz w:val="24"/>
          <w:szCs w:val="24"/>
        </w:rPr>
        <w:t xml:space="preserve">ун. Кишинэу (8,6%), районы </w:t>
      </w:r>
      <w:r w:rsidR="00825FEE" w:rsidRPr="00EA676F">
        <w:rPr>
          <w:rFonts w:asciiTheme="majorHAnsi" w:hAnsiTheme="majorHAnsi" w:cstheme="majorHAnsi"/>
          <w:b w:val="0"/>
          <w:spacing w:val="1"/>
          <w:sz w:val="24"/>
          <w:szCs w:val="24"/>
        </w:rPr>
        <w:t>Донд</w:t>
      </w:r>
      <w:r w:rsidR="00825FEE" w:rsidRPr="00825FEE">
        <w:rPr>
          <w:rFonts w:asciiTheme="majorHAnsi" w:hAnsiTheme="majorHAnsi" w:cstheme="majorHAnsi"/>
          <w:b w:val="0"/>
          <w:spacing w:val="1"/>
          <w:sz w:val="24"/>
          <w:szCs w:val="24"/>
        </w:rPr>
        <w:t>ушень</w:t>
      </w:r>
      <w:r w:rsidR="00825FEE" w:rsidRPr="00EA676F">
        <w:rPr>
          <w:rFonts w:asciiTheme="majorHAnsi" w:hAnsiTheme="majorHAnsi" w:cstheme="majorHAnsi"/>
          <w:b w:val="0"/>
          <w:spacing w:val="1"/>
          <w:sz w:val="24"/>
          <w:szCs w:val="24"/>
        </w:rPr>
        <w:t xml:space="preserve"> </w:t>
      </w:r>
      <w:r w:rsidRPr="00EA676F">
        <w:rPr>
          <w:rFonts w:asciiTheme="majorHAnsi" w:hAnsiTheme="majorHAnsi" w:cstheme="majorHAnsi"/>
          <w:b w:val="0"/>
          <w:spacing w:val="1"/>
          <w:sz w:val="24"/>
          <w:szCs w:val="24"/>
        </w:rPr>
        <w:t>(10%), Флорешт</w:t>
      </w:r>
      <w:r w:rsidR="00825FEE" w:rsidRPr="00825FEE">
        <w:rPr>
          <w:rFonts w:asciiTheme="majorHAnsi" w:hAnsiTheme="majorHAnsi" w:cstheme="majorHAnsi"/>
          <w:b w:val="0"/>
          <w:spacing w:val="1"/>
          <w:sz w:val="24"/>
          <w:szCs w:val="24"/>
        </w:rPr>
        <w:t>ь</w:t>
      </w:r>
      <w:r w:rsidRPr="00EA676F">
        <w:rPr>
          <w:rFonts w:asciiTheme="majorHAnsi" w:hAnsiTheme="majorHAnsi" w:cstheme="majorHAnsi"/>
          <w:b w:val="0"/>
          <w:spacing w:val="1"/>
          <w:sz w:val="24"/>
          <w:szCs w:val="24"/>
        </w:rPr>
        <w:t xml:space="preserve"> (9,5%), Шолдэнешт</w:t>
      </w:r>
      <w:r w:rsidR="00825FEE" w:rsidRPr="00825FEE">
        <w:rPr>
          <w:rFonts w:asciiTheme="majorHAnsi" w:hAnsiTheme="majorHAnsi" w:cstheme="majorHAnsi"/>
          <w:b w:val="0"/>
          <w:spacing w:val="1"/>
          <w:sz w:val="24"/>
          <w:szCs w:val="24"/>
        </w:rPr>
        <w:t>ь</w:t>
      </w:r>
      <w:r w:rsidRPr="00EA676F">
        <w:rPr>
          <w:rFonts w:asciiTheme="majorHAnsi" w:hAnsiTheme="majorHAnsi" w:cstheme="majorHAnsi"/>
          <w:b w:val="0"/>
          <w:spacing w:val="1"/>
          <w:sz w:val="24"/>
          <w:szCs w:val="24"/>
        </w:rPr>
        <w:t xml:space="preserve"> (9,1%), Ниспорен</w:t>
      </w:r>
      <w:r w:rsidR="00825FEE" w:rsidRPr="00825FEE">
        <w:rPr>
          <w:rFonts w:asciiTheme="majorHAnsi" w:hAnsiTheme="majorHAnsi" w:cstheme="majorHAnsi"/>
          <w:b w:val="0"/>
          <w:spacing w:val="1"/>
          <w:sz w:val="24"/>
          <w:szCs w:val="24"/>
        </w:rPr>
        <w:t>ь</w:t>
      </w:r>
      <w:r w:rsidRPr="00EA676F">
        <w:rPr>
          <w:rFonts w:asciiTheme="majorHAnsi" w:hAnsiTheme="majorHAnsi" w:cstheme="majorHAnsi"/>
          <w:b w:val="0"/>
          <w:spacing w:val="1"/>
          <w:sz w:val="24"/>
          <w:szCs w:val="24"/>
        </w:rPr>
        <w:t xml:space="preserve"> (7,7%) и др</w:t>
      </w:r>
      <w:r w:rsidR="00BE49FB" w:rsidRPr="008376FC">
        <w:rPr>
          <w:rFonts w:asciiTheme="majorHAnsi" w:hAnsiTheme="majorHAnsi" w:cstheme="majorHAnsi"/>
          <w:b w:val="0"/>
          <w:spacing w:val="1"/>
          <w:sz w:val="24"/>
          <w:szCs w:val="24"/>
        </w:rPr>
        <w:t xml:space="preserve">. </w:t>
      </w:r>
    </w:p>
    <w:p w:rsidR="00BE49FB" w:rsidRPr="00214F0C" w:rsidRDefault="00934B5F" w:rsidP="00827362">
      <w:pPr>
        <w:spacing w:after="0" w:line="240" w:lineRule="auto"/>
        <w:jc w:val="right"/>
        <w:rPr>
          <w:rFonts w:asciiTheme="majorHAnsi" w:eastAsia="Times New Roman" w:hAnsiTheme="majorHAnsi" w:cstheme="majorHAnsi"/>
          <w:bCs w:val="0"/>
          <w:spacing w:val="1"/>
          <w:sz w:val="20"/>
          <w:szCs w:val="20"/>
        </w:rPr>
      </w:pPr>
      <w:r w:rsidRPr="00214F0C">
        <w:rPr>
          <w:rFonts w:asciiTheme="majorHAnsi" w:eastAsia="Times New Roman" w:hAnsiTheme="majorHAnsi" w:cstheme="majorHAnsi"/>
          <w:noProof/>
          <w:sz w:val="20"/>
          <w:szCs w:val="20"/>
          <w:lang w:val="ru-RU" w:eastAsia="ru-RU"/>
        </w:rPr>
        <w:drawing>
          <wp:anchor distT="0" distB="0" distL="114300" distR="114300" simplePos="0" relativeHeight="251655168" behindDoc="0" locked="0" layoutInCell="1" allowOverlap="1" wp14:anchorId="1370617F" wp14:editId="595905A6">
            <wp:simplePos x="0" y="0"/>
            <wp:positionH relativeFrom="margin">
              <wp:align>right</wp:align>
            </wp:positionH>
            <wp:positionV relativeFrom="paragraph">
              <wp:posOffset>185420</wp:posOffset>
            </wp:positionV>
            <wp:extent cx="6267450" cy="2066925"/>
            <wp:effectExtent l="0" t="0" r="0" b="9525"/>
            <wp:wrapTopAndBottom/>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r w:rsidR="00174386">
        <w:rPr>
          <w:rFonts w:asciiTheme="majorHAnsi" w:eastAsia="Times New Roman" w:hAnsiTheme="majorHAnsi" w:cstheme="majorHAnsi"/>
          <w:bCs w:val="0"/>
          <w:spacing w:val="1"/>
          <w:sz w:val="20"/>
          <w:szCs w:val="20"/>
        </w:rPr>
        <w:t>Рисунок №</w:t>
      </w:r>
      <w:r w:rsidR="00FF1425" w:rsidRPr="00214F0C">
        <w:rPr>
          <w:rFonts w:asciiTheme="majorHAnsi" w:eastAsia="Times New Roman" w:hAnsiTheme="majorHAnsi" w:cstheme="majorHAnsi"/>
          <w:bCs w:val="0"/>
          <w:spacing w:val="1"/>
          <w:sz w:val="20"/>
          <w:szCs w:val="20"/>
        </w:rPr>
        <w:t>30</w:t>
      </w:r>
    </w:p>
    <w:p w:rsidR="00BE37CD" w:rsidRPr="009100DA" w:rsidRDefault="00174386" w:rsidP="00827362">
      <w:pPr>
        <w:pStyle w:val="a3"/>
        <w:ind w:left="0"/>
        <w:jc w:val="both"/>
        <w:rPr>
          <w:rFonts w:asciiTheme="majorHAnsi" w:hAnsiTheme="majorHAnsi" w:cstheme="majorHAnsi"/>
          <w:i/>
          <w:sz w:val="20"/>
          <w:szCs w:val="20"/>
          <w:lang w:val="ro-RO"/>
        </w:rPr>
      </w:pPr>
      <w:r w:rsidRPr="009100DA">
        <w:rPr>
          <w:rFonts w:asciiTheme="majorHAnsi" w:hAnsiTheme="majorHAnsi" w:cstheme="majorHAnsi"/>
          <w:b/>
          <w:i/>
          <w:sz w:val="20"/>
          <w:szCs w:val="20"/>
          <w:lang w:val="ro-RO"/>
        </w:rPr>
        <w:t>Источник</w:t>
      </w:r>
      <w:r w:rsidR="00BE37CD" w:rsidRPr="009100DA">
        <w:rPr>
          <w:rFonts w:asciiTheme="majorHAnsi" w:hAnsiTheme="majorHAnsi" w:cstheme="majorHAnsi"/>
          <w:b/>
          <w:i/>
          <w:sz w:val="20"/>
          <w:szCs w:val="20"/>
          <w:lang w:val="ro-RO"/>
        </w:rPr>
        <w:t>:</w:t>
      </w:r>
      <w:r w:rsidR="00BE37CD" w:rsidRPr="009100DA">
        <w:rPr>
          <w:rFonts w:asciiTheme="majorHAnsi" w:hAnsiTheme="majorHAnsi" w:cstheme="majorHAnsi"/>
          <w:i/>
          <w:sz w:val="20"/>
          <w:szCs w:val="20"/>
          <w:lang w:val="ro-RO"/>
        </w:rPr>
        <w:t xml:space="preserve"> </w:t>
      </w:r>
      <w:r w:rsidR="00276245">
        <w:rPr>
          <w:rFonts w:asciiTheme="majorHAnsi" w:hAnsiTheme="majorHAnsi" w:cstheme="majorHAnsi"/>
          <w:i/>
          <w:sz w:val="20"/>
          <w:szCs w:val="20"/>
          <w:lang w:val="ro-RO"/>
        </w:rPr>
        <w:t>Данные, представленные</w:t>
      </w:r>
      <w:r w:rsidR="00BE37CD" w:rsidRPr="009100DA">
        <w:rPr>
          <w:rFonts w:asciiTheme="majorHAnsi" w:hAnsiTheme="majorHAnsi" w:cstheme="majorHAnsi"/>
          <w:i/>
          <w:sz w:val="20"/>
          <w:szCs w:val="20"/>
          <w:lang w:val="ro-RO"/>
        </w:rPr>
        <w:t xml:space="preserve"> </w:t>
      </w:r>
      <w:r w:rsidR="00934B5F">
        <w:rPr>
          <w:rFonts w:asciiTheme="majorHAnsi" w:hAnsiTheme="majorHAnsi" w:cstheme="majorHAnsi"/>
          <w:i/>
          <w:sz w:val="20"/>
          <w:szCs w:val="20"/>
        </w:rPr>
        <w:t>НБС</w:t>
      </w:r>
      <w:r w:rsidR="00BE37CD" w:rsidRPr="009100DA">
        <w:rPr>
          <w:rFonts w:asciiTheme="majorHAnsi" w:hAnsiTheme="majorHAnsi" w:cstheme="majorHAnsi"/>
          <w:i/>
          <w:sz w:val="20"/>
          <w:szCs w:val="20"/>
          <w:lang w:val="ro-RO"/>
        </w:rPr>
        <w:t>.</w:t>
      </w:r>
    </w:p>
    <w:p w:rsidR="00BE37CD" w:rsidRPr="009100DA" w:rsidRDefault="00BE37CD" w:rsidP="00F61756">
      <w:pPr>
        <w:pStyle w:val="a3"/>
        <w:spacing w:line="276" w:lineRule="auto"/>
        <w:ind w:left="0"/>
        <w:jc w:val="both"/>
        <w:rPr>
          <w:rFonts w:asciiTheme="majorHAnsi" w:hAnsiTheme="majorHAnsi" w:cstheme="majorHAnsi"/>
          <w:b/>
          <w:lang w:val="ro-RO"/>
        </w:rPr>
      </w:pPr>
    </w:p>
    <w:p w:rsidR="0088086E" w:rsidRPr="00EA676F" w:rsidRDefault="0063716B" w:rsidP="00EA676F">
      <w:pPr>
        <w:pStyle w:val="a3"/>
        <w:numPr>
          <w:ilvl w:val="2"/>
          <w:numId w:val="39"/>
        </w:numPr>
        <w:spacing w:line="276" w:lineRule="auto"/>
        <w:ind w:left="0" w:firstLine="720"/>
        <w:jc w:val="both"/>
        <w:rPr>
          <w:rFonts w:asciiTheme="majorHAnsi" w:hAnsiTheme="majorHAnsi" w:cstheme="majorHAnsi"/>
          <w:b/>
          <w:lang w:val="ro-RO"/>
        </w:rPr>
      </w:pPr>
      <w:r w:rsidRPr="009100DA">
        <w:rPr>
          <w:rFonts w:asciiTheme="majorHAnsi" w:hAnsiTheme="majorHAnsi" w:cstheme="majorHAnsi"/>
          <w:b/>
          <w:lang w:val="ro-RO"/>
        </w:rPr>
        <w:t xml:space="preserve"> </w:t>
      </w:r>
      <w:r w:rsidR="00EA676F" w:rsidRPr="00EA676F">
        <w:rPr>
          <w:rFonts w:asciiTheme="majorHAnsi" w:hAnsiTheme="majorHAnsi" w:cstheme="majorHAnsi"/>
          <w:b/>
          <w:lang w:val="ro-RO"/>
        </w:rPr>
        <w:t xml:space="preserve">Количество населенных пунктов, подключенных к </w:t>
      </w:r>
      <w:r w:rsidR="00760281" w:rsidRPr="00760281">
        <w:rPr>
          <w:rFonts w:asciiTheme="majorHAnsi" w:hAnsiTheme="majorHAnsi" w:cstheme="majorHAnsi"/>
          <w:b/>
          <w:bCs/>
          <w:lang w:val="ro-RO"/>
        </w:rPr>
        <w:t>станциям очистки сточных вод</w:t>
      </w:r>
      <w:r w:rsidR="00EA676F" w:rsidRPr="00EA676F">
        <w:rPr>
          <w:rFonts w:asciiTheme="majorHAnsi" w:hAnsiTheme="majorHAnsi" w:cstheme="majorHAnsi"/>
          <w:b/>
          <w:lang w:val="ro-RO"/>
        </w:rPr>
        <w:t>, увеличи</w:t>
      </w:r>
      <w:r w:rsidR="00760281">
        <w:rPr>
          <w:rFonts w:asciiTheme="majorHAnsi" w:hAnsiTheme="majorHAnsi" w:cstheme="majorHAnsi"/>
          <w:b/>
        </w:rPr>
        <w:t>лось,</w:t>
      </w:r>
      <w:r w:rsidR="00EA676F" w:rsidRPr="00EA676F">
        <w:rPr>
          <w:rFonts w:asciiTheme="majorHAnsi" w:hAnsiTheme="majorHAnsi" w:cstheme="majorHAnsi"/>
          <w:b/>
          <w:lang w:val="ro-RO"/>
        </w:rPr>
        <w:t xml:space="preserve"> с 63 в 2016 году до 80 населенных пунктов в 2021 году</w:t>
      </w:r>
      <w:r w:rsidR="00BE49FB" w:rsidRPr="00EA676F">
        <w:rPr>
          <w:rFonts w:asciiTheme="majorHAnsi" w:hAnsiTheme="majorHAnsi" w:cstheme="majorHAnsi"/>
          <w:b/>
          <w:lang w:val="ro-RO"/>
        </w:rPr>
        <w:t xml:space="preserve">. </w:t>
      </w:r>
    </w:p>
    <w:p w:rsidR="00B842EA" w:rsidRPr="00760281" w:rsidRDefault="00EA676F" w:rsidP="00F61756">
      <w:pPr>
        <w:pStyle w:val="a3"/>
        <w:spacing w:line="276" w:lineRule="auto"/>
        <w:ind w:left="0"/>
        <w:jc w:val="both"/>
        <w:rPr>
          <w:rFonts w:asciiTheme="majorHAnsi" w:hAnsiTheme="majorHAnsi" w:cstheme="majorHAnsi"/>
          <w:spacing w:val="1"/>
        </w:rPr>
      </w:pPr>
      <w:r w:rsidRPr="00EA676F">
        <w:rPr>
          <w:rFonts w:asciiTheme="majorHAnsi" w:hAnsiTheme="majorHAnsi" w:cstheme="majorHAnsi"/>
          <w:spacing w:val="1"/>
        </w:rPr>
        <w:t xml:space="preserve">Самый высокий уровень </w:t>
      </w:r>
      <w:r w:rsidR="00760281">
        <w:rPr>
          <w:rFonts w:asciiTheme="majorHAnsi" w:hAnsiTheme="majorHAnsi" w:cstheme="majorHAnsi"/>
          <w:spacing w:val="1"/>
        </w:rPr>
        <w:t>подключения</w:t>
      </w:r>
      <w:r w:rsidRPr="00EA676F">
        <w:rPr>
          <w:rFonts w:asciiTheme="majorHAnsi" w:hAnsiTheme="majorHAnsi" w:cstheme="majorHAnsi"/>
          <w:spacing w:val="1"/>
        </w:rPr>
        <w:t xml:space="preserve"> населе</w:t>
      </w:r>
      <w:r w:rsidR="00760281">
        <w:rPr>
          <w:rFonts w:asciiTheme="majorHAnsi" w:hAnsiTheme="majorHAnsi" w:cstheme="majorHAnsi"/>
          <w:spacing w:val="1"/>
        </w:rPr>
        <w:t xml:space="preserve">ния с </w:t>
      </w:r>
      <w:r w:rsidR="00760281" w:rsidRPr="00760281">
        <w:rPr>
          <w:rFonts w:asciiTheme="majorHAnsi" w:hAnsiTheme="majorHAnsi" w:cstheme="majorHAnsi"/>
          <w:bCs/>
          <w:spacing w:val="1"/>
          <w:lang w:val="ro-RO"/>
        </w:rPr>
        <w:t>станциям очистки сточных вод</w:t>
      </w:r>
      <w:r w:rsidR="00760281" w:rsidRPr="00760281">
        <w:rPr>
          <w:rFonts w:asciiTheme="majorHAnsi" w:hAnsiTheme="majorHAnsi" w:cstheme="majorHAnsi"/>
          <w:b/>
          <w:bCs/>
          <w:spacing w:val="1"/>
          <w:lang w:val="ro-RO"/>
        </w:rPr>
        <w:t xml:space="preserve"> </w:t>
      </w:r>
      <w:r w:rsidR="00760281">
        <w:rPr>
          <w:rFonts w:asciiTheme="majorHAnsi" w:hAnsiTheme="majorHAnsi" w:cstheme="majorHAnsi"/>
          <w:spacing w:val="1"/>
        </w:rPr>
        <w:t>зарегистриро</w:t>
      </w:r>
      <w:r w:rsidRPr="00EA676F">
        <w:rPr>
          <w:rFonts w:asciiTheme="majorHAnsi" w:hAnsiTheme="majorHAnsi" w:cstheme="majorHAnsi"/>
          <w:spacing w:val="1"/>
        </w:rPr>
        <w:t xml:space="preserve">ван в </w:t>
      </w:r>
      <w:r w:rsidR="00760281">
        <w:rPr>
          <w:rFonts w:asciiTheme="majorHAnsi" w:hAnsiTheme="majorHAnsi" w:cstheme="majorHAnsi"/>
          <w:spacing w:val="1"/>
        </w:rPr>
        <w:t>м</w:t>
      </w:r>
      <w:r w:rsidRPr="00EA676F">
        <w:rPr>
          <w:rFonts w:asciiTheme="majorHAnsi" w:hAnsiTheme="majorHAnsi" w:cstheme="majorHAnsi"/>
          <w:spacing w:val="1"/>
        </w:rPr>
        <w:t xml:space="preserve">ун. </w:t>
      </w:r>
      <w:r w:rsidR="00825FEE">
        <w:rPr>
          <w:rFonts w:asciiTheme="majorHAnsi" w:hAnsiTheme="majorHAnsi" w:cstheme="majorHAnsi"/>
          <w:spacing w:val="1"/>
        </w:rPr>
        <w:t>Бэлць</w:t>
      </w:r>
      <w:r w:rsidRPr="00EA676F">
        <w:rPr>
          <w:rFonts w:asciiTheme="majorHAnsi" w:hAnsiTheme="majorHAnsi" w:cstheme="majorHAnsi"/>
          <w:spacing w:val="1"/>
        </w:rPr>
        <w:t xml:space="preserve"> (66,7%), за ними следует </w:t>
      </w:r>
      <w:r w:rsidR="00760281">
        <w:rPr>
          <w:rFonts w:asciiTheme="majorHAnsi" w:hAnsiTheme="majorHAnsi" w:cstheme="majorHAnsi"/>
          <w:spacing w:val="1"/>
        </w:rPr>
        <w:t>м</w:t>
      </w:r>
      <w:r w:rsidRPr="00EA676F">
        <w:rPr>
          <w:rFonts w:asciiTheme="majorHAnsi" w:hAnsiTheme="majorHAnsi" w:cstheme="majorHAnsi"/>
          <w:spacing w:val="1"/>
        </w:rPr>
        <w:t>ун. Кишинэу (25,7%), Кэлэрашь (13,6%), АТО Гагаузия (12,5%), по 10% каждый из районов Дондушень, Б</w:t>
      </w:r>
      <w:r w:rsidR="00760281">
        <w:rPr>
          <w:rFonts w:asciiTheme="majorHAnsi" w:hAnsiTheme="majorHAnsi" w:cstheme="majorHAnsi"/>
          <w:spacing w:val="1"/>
        </w:rPr>
        <w:t>а</w:t>
      </w:r>
      <w:r w:rsidRPr="00EA676F">
        <w:rPr>
          <w:rFonts w:asciiTheme="majorHAnsi" w:hAnsiTheme="majorHAnsi" w:cstheme="majorHAnsi"/>
          <w:spacing w:val="1"/>
        </w:rPr>
        <w:t xml:space="preserve">сарабяска, Леова. В </w:t>
      </w:r>
      <w:r w:rsidR="00760281" w:rsidRPr="00EA676F">
        <w:rPr>
          <w:rFonts w:asciiTheme="majorHAnsi" w:hAnsiTheme="majorHAnsi" w:cstheme="majorHAnsi"/>
          <w:spacing w:val="1"/>
        </w:rPr>
        <w:t xml:space="preserve">районах </w:t>
      </w:r>
      <w:r w:rsidRPr="00EA676F">
        <w:rPr>
          <w:rFonts w:asciiTheme="majorHAnsi" w:hAnsiTheme="majorHAnsi" w:cstheme="majorHAnsi"/>
          <w:spacing w:val="1"/>
        </w:rPr>
        <w:t>Глоден</w:t>
      </w:r>
      <w:r w:rsidR="00760281">
        <w:rPr>
          <w:rFonts w:asciiTheme="majorHAnsi" w:hAnsiTheme="majorHAnsi" w:cstheme="majorHAnsi"/>
          <w:spacing w:val="1"/>
        </w:rPr>
        <w:t>ь</w:t>
      </w:r>
      <w:r w:rsidRPr="00EA676F">
        <w:rPr>
          <w:rFonts w:asciiTheme="majorHAnsi" w:hAnsiTheme="majorHAnsi" w:cstheme="majorHAnsi"/>
          <w:spacing w:val="1"/>
        </w:rPr>
        <w:t>, Сорок</w:t>
      </w:r>
      <w:r w:rsidR="00760281">
        <w:rPr>
          <w:rFonts w:asciiTheme="majorHAnsi" w:hAnsiTheme="majorHAnsi" w:cstheme="majorHAnsi"/>
          <w:spacing w:val="1"/>
        </w:rPr>
        <w:t>а</w:t>
      </w:r>
      <w:r w:rsidRPr="00EA676F">
        <w:rPr>
          <w:rFonts w:asciiTheme="majorHAnsi" w:hAnsiTheme="majorHAnsi" w:cstheme="majorHAnsi"/>
          <w:spacing w:val="1"/>
        </w:rPr>
        <w:t>, Дуб</w:t>
      </w:r>
      <w:r w:rsidR="00760281">
        <w:rPr>
          <w:rFonts w:asciiTheme="majorHAnsi" w:hAnsiTheme="majorHAnsi" w:cstheme="majorHAnsi"/>
          <w:spacing w:val="1"/>
        </w:rPr>
        <w:t>эсарь</w:t>
      </w:r>
      <w:r w:rsidRPr="00EA676F">
        <w:rPr>
          <w:rFonts w:asciiTheme="majorHAnsi" w:hAnsiTheme="majorHAnsi" w:cstheme="majorHAnsi"/>
          <w:spacing w:val="1"/>
        </w:rPr>
        <w:t>, Яловен</w:t>
      </w:r>
      <w:r w:rsidR="00760281">
        <w:rPr>
          <w:rFonts w:asciiTheme="majorHAnsi" w:hAnsiTheme="majorHAnsi" w:cstheme="majorHAnsi"/>
          <w:spacing w:val="1"/>
        </w:rPr>
        <w:t>ь</w:t>
      </w:r>
      <w:r w:rsidRPr="00EA676F">
        <w:rPr>
          <w:rFonts w:asciiTheme="majorHAnsi" w:hAnsiTheme="majorHAnsi" w:cstheme="majorHAnsi"/>
          <w:spacing w:val="1"/>
        </w:rPr>
        <w:t xml:space="preserve"> и Резин</w:t>
      </w:r>
      <w:r w:rsidR="00760281">
        <w:rPr>
          <w:rFonts w:asciiTheme="majorHAnsi" w:hAnsiTheme="majorHAnsi" w:cstheme="majorHAnsi"/>
          <w:spacing w:val="1"/>
        </w:rPr>
        <w:t>а</w:t>
      </w:r>
      <w:r w:rsidRPr="00EA676F">
        <w:rPr>
          <w:rFonts w:asciiTheme="majorHAnsi" w:hAnsiTheme="majorHAnsi" w:cstheme="majorHAnsi"/>
          <w:spacing w:val="1"/>
        </w:rPr>
        <w:t xml:space="preserve"> ни один населенный пункт не </w:t>
      </w:r>
      <w:r w:rsidR="00760281">
        <w:rPr>
          <w:rFonts w:asciiTheme="majorHAnsi" w:hAnsiTheme="majorHAnsi" w:cstheme="majorHAnsi"/>
          <w:spacing w:val="1"/>
        </w:rPr>
        <w:t>подключе</w:t>
      </w:r>
      <w:r w:rsidRPr="00EA676F">
        <w:rPr>
          <w:rFonts w:asciiTheme="majorHAnsi" w:hAnsiTheme="majorHAnsi" w:cstheme="majorHAnsi"/>
          <w:spacing w:val="1"/>
        </w:rPr>
        <w:t xml:space="preserve">н </w:t>
      </w:r>
      <w:r w:rsidR="00760281">
        <w:rPr>
          <w:rFonts w:asciiTheme="majorHAnsi" w:hAnsiTheme="majorHAnsi" w:cstheme="majorHAnsi"/>
          <w:spacing w:val="1"/>
        </w:rPr>
        <w:t>к</w:t>
      </w:r>
      <w:r w:rsidRPr="00EA676F">
        <w:rPr>
          <w:rFonts w:asciiTheme="majorHAnsi" w:hAnsiTheme="majorHAnsi" w:cstheme="majorHAnsi"/>
          <w:spacing w:val="1"/>
        </w:rPr>
        <w:t xml:space="preserve"> очистным сооружениям. В других районах количество населенных пунктов, подключенных к очистным сооружениям, составляет менее 10%</w:t>
      </w:r>
      <w:r w:rsidR="00BE49FB" w:rsidRPr="00760281">
        <w:rPr>
          <w:rFonts w:asciiTheme="majorHAnsi" w:hAnsiTheme="majorHAnsi" w:cstheme="majorHAnsi"/>
          <w:spacing w:val="1"/>
        </w:rPr>
        <w:t>.</w:t>
      </w:r>
    </w:p>
    <w:p w:rsidR="00BE37CD" w:rsidRPr="008376FC" w:rsidRDefault="00BE37CD" w:rsidP="00827362">
      <w:pPr>
        <w:pStyle w:val="a3"/>
        <w:spacing w:line="276" w:lineRule="auto"/>
        <w:ind w:left="0"/>
        <w:jc w:val="right"/>
        <w:rPr>
          <w:rFonts w:asciiTheme="majorHAnsi" w:hAnsiTheme="majorHAnsi" w:cstheme="majorHAnsi"/>
          <w:spacing w:val="1"/>
          <w:sz w:val="20"/>
          <w:szCs w:val="20"/>
          <w:lang w:val="en-US"/>
        </w:rPr>
      </w:pPr>
      <w:r w:rsidRPr="008376FC">
        <w:rPr>
          <w:rFonts w:asciiTheme="majorHAnsi" w:hAnsiTheme="majorHAnsi" w:cstheme="majorHAnsi"/>
          <w:b/>
          <w:bCs/>
          <w:spacing w:val="1"/>
          <w:sz w:val="20"/>
          <w:szCs w:val="20"/>
          <w:lang w:val="ro-RO"/>
        </w:rPr>
        <w:t xml:space="preserve">                                                                                                                                         </w:t>
      </w:r>
      <w:r w:rsidR="00174386">
        <w:rPr>
          <w:rFonts w:asciiTheme="majorHAnsi" w:hAnsiTheme="majorHAnsi" w:cstheme="majorHAnsi"/>
          <w:b/>
          <w:bCs/>
          <w:spacing w:val="1"/>
          <w:sz w:val="20"/>
          <w:szCs w:val="20"/>
          <w:lang w:val="ro-RO"/>
        </w:rPr>
        <w:t>Рисунок №</w:t>
      </w:r>
      <w:r w:rsidRPr="008376FC">
        <w:rPr>
          <w:rFonts w:asciiTheme="majorHAnsi" w:hAnsiTheme="majorHAnsi" w:cstheme="majorHAnsi"/>
          <w:b/>
          <w:bCs/>
          <w:spacing w:val="1"/>
          <w:sz w:val="20"/>
          <w:szCs w:val="20"/>
          <w:lang w:val="ro-RO"/>
        </w:rPr>
        <w:t xml:space="preserve"> 3</w:t>
      </w:r>
      <w:r w:rsidR="00FF1425" w:rsidRPr="008376FC">
        <w:rPr>
          <w:rFonts w:asciiTheme="majorHAnsi" w:hAnsiTheme="majorHAnsi" w:cstheme="majorHAnsi"/>
          <w:b/>
          <w:bCs/>
          <w:spacing w:val="1"/>
          <w:sz w:val="20"/>
          <w:szCs w:val="20"/>
          <w:lang w:val="ro-RO"/>
        </w:rPr>
        <w:t>1</w:t>
      </w:r>
    </w:p>
    <w:p w:rsidR="00BE49FB" w:rsidRPr="008376FC" w:rsidRDefault="00BE49FB" w:rsidP="00F61756">
      <w:pPr>
        <w:spacing w:line="276" w:lineRule="auto"/>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noProof/>
          <w:sz w:val="24"/>
          <w:szCs w:val="24"/>
          <w:lang w:val="ru-RU" w:eastAsia="ru-RU"/>
        </w:rPr>
        <w:drawing>
          <wp:inline distT="0" distB="0" distL="0" distR="0" wp14:anchorId="473A9A34" wp14:editId="2E3AA21F">
            <wp:extent cx="6153150" cy="2139461"/>
            <wp:effectExtent l="0" t="0" r="0" b="13335"/>
            <wp:docPr id="3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1652D" w:rsidRPr="00D9525E" w:rsidRDefault="00174386" w:rsidP="00F61756">
      <w:pPr>
        <w:pStyle w:val="a3"/>
        <w:spacing w:line="276" w:lineRule="auto"/>
        <w:ind w:left="0"/>
        <w:jc w:val="both"/>
        <w:rPr>
          <w:rFonts w:asciiTheme="majorHAnsi" w:hAnsiTheme="majorHAnsi" w:cstheme="majorHAnsi"/>
          <w:i/>
          <w:sz w:val="20"/>
          <w:szCs w:val="20"/>
          <w:lang w:val="ro-RO"/>
        </w:rPr>
      </w:pPr>
      <w:r w:rsidRPr="00D9525E">
        <w:rPr>
          <w:rFonts w:asciiTheme="majorHAnsi" w:hAnsiTheme="majorHAnsi" w:cstheme="majorHAnsi"/>
          <w:b/>
          <w:i/>
          <w:sz w:val="20"/>
          <w:szCs w:val="20"/>
          <w:lang w:val="ro-RO"/>
        </w:rPr>
        <w:t>Источник</w:t>
      </w:r>
      <w:r w:rsidR="0011652D" w:rsidRPr="00D9525E">
        <w:rPr>
          <w:rFonts w:asciiTheme="majorHAnsi" w:hAnsiTheme="majorHAnsi" w:cstheme="majorHAnsi"/>
          <w:b/>
          <w:i/>
          <w:sz w:val="20"/>
          <w:szCs w:val="20"/>
          <w:lang w:val="ro-RO"/>
        </w:rPr>
        <w:t>:</w:t>
      </w:r>
      <w:r w:rsidR="0011652D" w:rsidRPr="00D9525E">
        <w:rPr>
          <w:rFonts w:asciiTheme="majorHAnsi" w:hAnsiTheme="majorHAnsi" w:cstheme="majorHAnsi"/>
          <w:i/>
          <w:sz w:val="20"/>
          <w:szCs w:val="20"/>
          <w:lang w:val="ro-RO"/>
        </w:rPr>
        <w:t xml:space="preserve"> </w:t>
      </w:r>
      <w:r w:rsidR="00276245" w:rsidRPr="00D9525E">
        <w:rPr>
          <w:rFonts w:asciiTheme="majorHAnsi" w:hAnsiTheme="majorHAnsi" w:cstheme="majorHAnsi"/>
          <w:i/>
          <w:sz w:val="20"/>
          <w:szCs w:val="20"/>
          <w:lang w:val="ro-RO"/>
        </w:rPr>
        <w:t>Данные, представленные</w:t>
      </w:r>
      <w:r w:rsidR="0011652D" w:rsidRPr="00D9525E">
        <w:rPr>
          <w:rFonts w:asciiTheme="majorHAnsi" w:hAnsiTheme="majorHAnsi" w:cstheme="majorHAnsi"/>
          <w:i/>
          <w:sz w:val="20"/>
          <w:szCs w:val="20"/>
          <w:lang w:val="ro-RO"/>
        </w:rPr>
        <w:t xml:space="preserve"> </w:t>
      </w:r>
      <w:r w:rsidR="00760281">
        <w:rPr>
          <w:rFonts w:asciiTheme="majorHAnsi" w:hAnsiTheme="majorHAnsi" w:cstheme="majorHAnsi"/>
          <w:i/>
          <w:sz w:val="20"/>
          <w:szCs w:val="20"/>
        </w:rPr>
        <w:t>НБС</w:t>
      </w:r>
      <w:r w:rsidR="0011652D" w:rsidRPr="00D9525E">
        <w:rPr>
          <w:rFonts w:asciiTheme="majorHAnsi" w:hAnsiTheme="majorHAnsi" w:cstheme="majorHAnsi"/>
          <w:i/>
          <w:sz w:val="20"/>
          <w:szCs w:val="20"/>
          <w:lang w:val="ro-RO"/>
        </w:rPr>
        <w:t>.</w:t>
      </w:r>
    </w:p>
    <w:p w:rsidR="005C113C" w:rsidRPr="00D9525E" w:rsidRDefault="005C113C" w:rsidP="00F61756">
      <w:pPr>
        <w:pStyle w:val="a3"/>
        <w:spacing w:line="276" w:lineRule="auto"/>
        <w:ind w:left="1440"/>
        <w:jc w:val="both"/>
        <w:rPr>
          <w:rFonts w:asciiTheme="majorHAnsi" w:eastAsia="Calibri" w:hAnsiTheme="majorHAnsi" w:cstheme="majorHAnsi"/>
          <w:b/>
          <w:color w:val="0070C0"/>
          <w:shd w:val="clear" w:color="auto" w:fill="FFFFFF"/>
          <w:lang w:val="ro-RO"/>
        </w:rPr>
      </w:pPr>
    </w:p>
    <w:p w:rsidR="00BE49FB" w:rsidRPr="00D9525E" w:rsidRDefault="00FA1856" w:rsidP="00F61756">
      <w:pPr>
        <w:pStyle w:val="a3"/>
        <w:spacing w:line="276" w:lineRule="auto"/>
        <w:ind w:left="0"/>
        <w:jc w:val="both"/>
        <w:rPr>
          <w:rFonts w:asciiTheme="majorHAnsi" w:eastAsia="Calibri" w:hAnsiTheme="majorHAnsi" w:cstheme="majorHAnsi"/>
          <w:b/>
          <w:color w:val="0070C0"/>
          <w:shd w:val="clear" w:color="auto" w:fill="FFFFFF"/>
          <w:lang w:val="ro-RO"/>
        </w:rPr>
      </w:pPr>
      <w:r w:rsidRPr="00D9525E">
        <w:rPr>
          <w:rFonts w:asciiTheme="majorHAnsi" w:eastAsia="Calibri" w:hAnsiTheme="majorHAnsi" w:cstheme="majorHAnsi"/>
          <w:b/>
          <w:color w:val="0070C0"/>
          <w:shd w:val="clear" w:color="auto" w:fill="FFFFFF"/>
          <w:lang w:val="ro-RO"/>
        </w:rPr>
        <w:t>4.3.</w:t>
      </w:r>
      <w:r w:rsidR="00781C32" w:rsidRPr="00D9525E">
        <w:rPr>
          <w:rFonts w:asciiTheme="majorHAnsi" w:eastAsia="Calibri" w:hAnsiTheme="majorHAnsi" w:cstheme="majorHAnsi"/>
          <w:b/>
          <w:color w:val="0070C0"/>
          <w:shd w:val="clear" w:color="auto" w:fill="FFFFFF"/>
          <w:lang w:val="ro-RO"/>
        </w:rPr>
        <w:t>21</w:t>
      </w:r>
      <w:r w:rsidR="005C113C" w:rsidRPr="00D9525E">
        <w:rPr>
          <w:rFonts w:asciiTheme="majorHAnsi" w:eastAsia="Calibri" w:hAnsiTheme="majorHAnsi" w:cstheme="majorHAnsi"/>
          <w:b/>
          <w:color w:val="0070C0"/>
          <w:shd w:val="clear" w:color="auto" w:fill="FFFFFF"/>
          <w:lang w:val="ro-RO"/>
        </w:rPr>
        <w:t xml:space="preserve">. </w:t>
      </w:r>
      <w:r w:rsidR="00BE49FB" w:rsidRPr="00D9525E">
        <w:rPr>
          <w:rFonts w:asciiTheme="majorHAnsi" w:eastAsia="Calibri" w:hAnsiTheme="majorHAnsi" w:cstheme="majorHAnsi"/>
          <w:b/>
          <w:color w:val="0070C0"/>
          <w:shd w:val="clear" w:color="auto" w:fill="FFFFFF"/>
          <w:lang w:val="ro-RO"/>
        </w:rPr>
        <w:t xml:space="preserve"> </w:t>
      </w:r>
      <w:r w:rsidR="00EA676F" w:rsidRPr="00EA676F">
        <w:rPr>
          <w:rFonts w:asciiTheme="majorHAnsi" w:eastAsia="Calibri" w:hAnsiTheme="majorHAnsi" w:cstheme="majorHAnsi"/>
          <w:b/>
          <w:color w:val="0070C0"/>
          <w:shd w:val="clear" w:color="auto" w:fill="FFFFFF"/>
          <w:lang w:val="ro-RO"/>
        </w:rPr>
        <w:t>Система данных, относящаяся к области водоснабжения и санита</w:t>
      </w:r>
      <w:r w:rsidR="00760281" w:rsidRPr="00760281">
        <w:rPr>
          <w:rFonts w:asciiTheme="majorHAnsi" w:eastAsia="Calibri" w:hAnsiTheme="majorHAnsi" w:cstheme="majorHAnsi"/>
          <w:b/>
          <w:color w:val="0070C0"/>
          <w:shd w:val="clear" w:color="auto" w:fill="FFFFFF"/>
          <w:lang w:val="ro-RO"/>
        </w:rPr>
        <w:t>ц</w:t>
      </w:r>
      <w:r w:rsidR="00EA676F" w:rsidRPr="00EA676F">
        <w:rPr>
          <w:rFonts w:asciiTheme="majorHAnsi" w:eastAsia="Calibri" w:hAnsiTheme="majorHAnsi" w:cstheme="majorHAnsi"/>
          <w:b/>
          <w:color w:val="0070C0"/>
          <w:shd w:val="clear" w:color="auto" w:fill="FFFFFF"/>
          <w:lang w:val="ro-RO"/>
        </w:rPr>
        <w:t xml:space="preserve">ии, собранная </w:t>
      </w:r>
      <w:r w:rsidR="00760281" w:rsidRPr="00760281">
        <w:rPr>
          <w:rFonts w:asciiTheme="majorHAnsi" w:eastAsia="Calibri" w:hAnsiTheme="majorHAnsi" w:cstheme="majorHAnsi"/>
          <w:b/>
          <w:color w:val="0070C0"/>
          <w:shd w:val="clear" w:color="auto" w:fill="FFFFFF"/>
          <w:lang w:val="ro-RO"/>
        </w:rPr>
        <w:t>НБС</w:t>
      </w:r>
      <w:r w:rsidR="00EA676F" w:rsidRPr="00EA676F">
        <w:rPr>
          <w:rFonts w:asciiTheme="majorHAnsi" w:eastAsia="Calibri" w:hAnsiTheme="majorHAnsi" w:cstheme="majorHAnsi"/>
          <w:b/>
          <w:color w:val="0070C0"/>
          <w:shd w:val="clear" w:color="auto" w:fill="FFFFFF"/>
          <w:lang w:val="ro-RO"/>
        </w:rPr>
        <w:t xml:space="preserve">, хотя и </w:t>
      </w:r>
      <w:r w:rsidR="00760281" w:rsidRPr="00760281">
        <w:rPr>
          <w:rFonts w:asciiTheme="majorHAnsi" w:eastAsia="Calibri" w:hAnsiTheme="majorHAnsi" w:cstheme="majorHAnsi"/>
          <w:b/>
          <w:color w:val="0070C0"/>
          <w:shd w:val="clear" w:color="auto" w:fill="FFFFFF"/>
          <w:lang w:val="ro-RO"/>
        </w:rPr>
        <w:t>пересматривалась</w:t>
      </w:r>
      <w:r w:rsidR="00EA676F" w:rsidRPr="00EA676F">
        <w:rPr>
          <w:rFonts w:asciiTheme="majorHAnsi" w:eastAsia="Calibri" w:hAnsiTheme="majorHAnsi" w:cstheme="majorHAnsi"/>
          <w:b/>
          <w:color w:val="0070C0"/>
          <w:shd w:val="clear" w:color="auto" w:fill="FFFFFF"/>
          <w:lang w:val="ro-RO"/>
        </w:rPr>
        <w:t xml:space="preserve"> несколько раз, не охватывает весь спектр соответствующих данных и не обеспечивает их полнот</w:t>
      </w:r>
      <w:r w:rsidR="00070224" w:rsidRPr="00070224">
        <w:rPr>
          <w:rFonts w:asciiTheme="majorHAnsi" w:eastAsia="Calibri" w:hAnsiTheme="majorHAnsi" w:cstheme="majorHAnsi"/>
          <w:b/>
          <w:color w:val="0070C0"/>
          <w:shd w:val="clear" w:color="auto" w:fill="FFFFFF"/>
          <w:lang w:val="ro-RO"/>
        </w:rPr>
        <w:t>у</w:t>
      </w:r>
      <w:r w:rsidR="00DF2487" w:rsidRPr="00D9525E">
        <w:rPr>
          <w:rFonts w:asciiTheme="majorHAnsi" w:eastAsia="Calibri" w:hAnsiTheme="majorHAnsi" w:cstheme="majorHAnsi"/>
          <w:b/>
          <w:color w:val="0070C0"/>
          <w:shd w:val="clear" w:color="auto" w:fill="FFFFFF"/>
          <w:lang w:val="ro-RO"/>
        </w:rPr>
        <w:t>.</w:t>
      </w:r>
    </w:p>
    <w:p w:rsidR="00BE49FB" w:rsidRPr="008376FC" w:rsidRDefault="00EA676F"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EA676F">
        <w:rPr>
          <w:rFonts w:asciiTheme="majorHAnsi" w:eastAsia="Calibri" w:hAnsiTheme="majorHAnsi" w:cstheme="majorHAnsi"/>
          <w:b w:val="0"/>
          <w:bCs w:val="0"/>
          <w:sz w:val="24"/>
          <w:szCs w:val="24"/>
          <w:shd w:val="clear" w:color="auto" w:fill="FFFFFF"/>
        </w:rPr>
        <w:t xml:space="preserve">В соответствии с </w:t>
      </w:r>
      <w:r w:rsidR="00070224" w:rsidRPr="00070224">
        <w:rPr>
          <w:rFonts w:asciiTheme="majorHAnsi" w:eastAsia="Calibri" w:hAnsiTheme="majorHAnsi" w:cstheme="majorHAnsi"/>
          <w:b w:val="0"/>
          <w:bCs w:val="0"/>
          <w:sz w:val="24"/>
          <w:szCs w:val="24"/>
          <w:shd w:val="clear" w:color="auto" w:fill="FFFFFF"/>
        </w:rPr>
        <w:t>З</w:t>
      </w:r>
      <w:r w:rsidR="00070224">
        <w:rPr>
          <w:rFonts w:asciiTheme="majorHAnsi" w:eastAsia="Calibri" w:hAnsiTheme="majorHAnsi" w:cstheme="majorHAnsi"/>
          <w:b w:val="0"/>
          <w:bCs w:val="0"/>
          <w:sz w:val="24"/>
          <w:szCs w:val="24"/>
          <w:shd w:val="clear" w:color="auto" w:fill="FFFFFF"/>
        </w:rPr>
        <w:t xml:space="preserve">аконом </w:t>
      </w:r>
      <w:r w:rsidR="00070224" w:rsidRPr="00070224">
        <w:rPr>
          <w:rFonts w:asciiTheme="majorHAnsi" w:eastAsia="Calibri" w:hAnsiTheme="majorHAnsi" w:cstheme="majorHAnsi"/>
          <w:b w:val="0"/>
          <w:bCs w:val="0"/>
          <w:sz w:val="24"/>
          <w:szCs w:val="24"/>
          <w:shd w:val="clear" w:color="auto" w:fill="FFFFFF"/>
        </w:rPr>
        <w:t>об</w:t>
      </w:r>
      <w:r w:rsidR="00070224" w:rsidRPr="00EA676F">
        <w:rPr>
          <w:rFonts w:asciiTheme="majorHAnsi" w:eastAsia="Calibri" w:hAnsiTheme="majorHAnsi" w:cstheme="majorHAnsi"/>
          <w:b w:val="0"/>
          <w:bCs w:val="0"/>
          <w:sz w:val="24"/>
          <w:szCs w:val="24"/>
          <w:shd w:val="clear" w:color="auto" w:fill="FFFFFF"/>
        </w:rPr>
        <w:t xml:space="preserve"> официальной статистике </w:t>
      </w:r>
      <w:r w:rsidR="00070224">
        <w:rPr>
          <w:rFonts w:asciiTheme="majorHAnsi" w:eastAsia="Calibri" w:hAnsiTheme="majorHAnsi" w:cstheme="majorHAnsi"/>
          <w:b w:val="0"/>
          <w:bCs w:val="0"/>
          <w:sz w:val="24"/>
          <w:szCs w:val="24"/>
          <w:shd w:val="clear" w:color="auto" w:fill="FFFFFF"/>
        </w:rPr>
        <w:t>№</w:t>
      </w:r>
      <w:r w:rsidRPr="00EA676F">
        <w:rPr>
          <w:rFonts w:asciiTheme="majorHAnsi" w:eastAsia="Calibri" w:hAnsiTheme="majorHAnsi" w:cstheme="majorHAnsi"/>
          <w:b w:val="0"/>
          <w:bCs w:val="0"/>
          <w:sz w:val="24"/>
          <w:szCs w:val="24"/>
          <w:shd w:val="clear" w:color="auto" w:fill="FFFFFF"/>
        </w:rPr>
        <w:t>93 от 26.05.2017</w:t>
      </w:r>
      <w:r w:rsidR="00070224" w:rsidRPr="00070224">
        <w:rPr>
          <w:rFonts w:asciiTheme="majorHAnsi" w:eastAsia="Calibri" w:hAnsiTheme="majorHAnsi" w:cstheme="majorHAnsi"/>
          <w:b w:val="0"/>
          <w:bCs w:val="0"/>
          <w:sz w:val="24"/>
          <w:szCs w:val="24"/>
          <w:shd w:val="clear" w:color="auto" w:fill="FFFFFF"/>
        </w:rPr>
        <w:t>,</w:t>
      </w:r>
      <w:r w:rsidRPr="00EA676F">
        <w:rPr>
          <w:rFonts w:asciiTheme="majorHAnsi" w:eastAsia="Calibri" w:hAnsiTheme="majorHAnsi" w:cstheme="majorHAnsi"/>
          <w:b w:val="0"/>
          <w:bCs w:val="0"/>
          <w:sz w:val="24"/>
          <w:szCs w:val="24"/>
          <w:shd w:val="clear" w:color="auto" w:fill="FFFFFF"/>
        </w:rPr>
        <w:t xml:space="preserve"> статистические органы имеют право получать статистические данные от всех физических или юридических лиц, независимо от формы собственности, с обеспечением конфиденциальности полученных </w:t>
      </w:r>
      <w:r w:rsidR="000936E3">
        <w:rPr>
          <w:rFonts w:asciiTheme="majorHAnsi" w:eastAsia="Calibri" w:hAnsiTheme="majorHAnsi" w:cstheme="majorHAnsi"/>
          <w:b w:val="0"/>
          <w:bCs w:val="0"/>
          <w:sz w:val="24"/>
          <w:szCs w:val="24"/>
          <w:shd w:val="clear" w:color="auto" w:fill="FFFFFF"/>
          <w:lang w:val="ru-RU"/>
        </w:rPr>
        <w:t>индивидуаль</w:t>
      </w:r>
      <w:r w:rsidRPr="00EA676F">
        <w:rPr>
          <w:rFonts w:asciiTheme="majorHAnsi" w:eastAsia="Calibri" w:hAnsiTheme="majorHAnsi" w:cstheme="majorHAnsi"/>
          <w:b w:val="0"/>
          <w:bCs w:val="0"/>
          <w:sz w:val="24"/>
          <w:szCs w:val="24"/>
          <w:shd w:val="clear" w:color="auto" w:fill="FFFFFF"/>
        </w:rPr>
        <w:t>ных данных и их использовани</w:t>
      </w:r>
      <w:r w:rsidR="00070224">
        <w:rPr>
          <w:rFonts w:asciiTheme="majorHAnsi" w:eastAsia="Calibri" w:hAnsiTheme="majorHAnsi" w:cstheme="majorHAnsi"/>
          <w:b w:val="0"/>
          <w:bCs w:val="0"/>
          <w:sz w:val="24"/>
          <w:szCs w:val="24"/>
          <w:shd w:val="clear" w:color="auto" w:fill="FFFFFF"/>
          <w:lang w:val="ru-RU"/>
        </w:rPr>
        <w:t>я</w:t>
      </w:r>
      <w:r w:rsidRPr="00EA676F">
        <w:rPr>
          <w:rFonts w:asciiTheme="majorHAnsi" w:eastAsia="Calibri" w:hAnsiTheme="majorHAnsi" w:cstheme="majorHAnsi"/>
          <w:b w:val="0"/>
          <w:bCs w:val="0"/>
          <w:sz w:val="24"/>
          <w:szCs w:val="24"/>
          <w:shd w:val="clear" w:color="auto" w:fill="FFFFFF"/>
        </w:rPr>
        <w:t xml:space="preserve"> только для статистических целей</w:t>
      </w:r>
      <w:r w:rsidR="00BE49FB" w:rsidRPr="008376FC">
        <w:rPr>
          <w:rFonts w:asciiTheme="majorHAnsi" w:eastAsia="Calibri" w:hAnsiTheme="majorHAnsi" w:cstheme="majorHAnsi"/>
          <w:b w:val="0"/>
          <w:bCs w:val="0"/>
          <w:sz w:val="24"/>
          <w:szCs w:val="24"/>
          <w:shd w:val="clear" w:color="auto" w:fill="FFFFFF"/>
        </w:rPr>
        <w:t xml:space="preserve">. </w:t>
      </w:r>
    </w:p>
    <w:p w:rsidR="00BE49FB" w:rsidRPr="008376FC" w:rsidRDefault="00EA676F"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EA676F">
        <w:rPr>
          <w:rFonts w:asciiTheme="majorHAnsi" w:eastAsia="Calibri" w:hAnsiTheme="majorHAnsi" w:cstheme="majorHAnsi"/>
          <w:b w:val="0"/>
          <w:bCs w:val="0"/>
          <w:sz w:val="24"/>
          <w:szCs w:val="24"/>
          <w:shd w:val="clear" w:color="auto" w:fill="FFFFFF"/>
        </w:rPr>
        <w:t>НБС собирает и распространяет статистические данные в области водоснабжения и санита</w:t>
      </w:r>
      <w:r w:rsidR="00070224" w:rsidRPr="00070224">
        <w:rPr>
          <w:rFonts w:asciiTheme="majorHAnsi" w:eastAsia="Calibri" w:hAnsiTheme="majorHAnsi" w:cstheme="majorHAnsi"/>
          <w:b w:val="0"/>
          <w:bCs w:val="0"/>
          <w:sz w:val="24"/>
          <w:szCs w:val="24"/>
          <w:shd w:val="clear" w:color="auto" w:fill="FFFFFF"/>
        </w:rPr>
        <w:t>ц</w:t>
      </w:r>
      <w:r w:rsidRPr="00EA676F">
        <w:rPr>
          <w:rFonts w:asciiTheme="majorHAnsi" w:eastAsia="Calibri" w:hAnsiTheme="majorHAnsi" w:cstheme="majorHAnsi"/>
          <w:b w:val="0"/>
          <w:bCs w:val="0"/>
          <w:sz w:val="24"/>
          <w:szCs w:val="24"/>
          <w:shd w:val="clear" w:color="auto" w:fill="FFFFFF"/>
        </w:rPr>
        <w:t xml:space="preserve">ии </w:t>
      </w:r>
      <w:r w:rsidR="00070224" w:rsidRPr="00070224">
        <w:rPr>
          <w:rFonts w:asciiTheme="majorHAnsi" w:eastAsia="Calibri" w:hAnsiTheme="majorHAnsi" w:cstheme="majorHAnsi"/>
          <w:b w:val="0"/>
          <w:bCs w:val="0"/>
          <w:sz w:val="24"/>
          <w:szCs w:val="24"/>
          <w:shd w:val="clear" w:color="auto" w:fill="FFFFFF"/>
        </w:rPr>
        <w:t>посредством</w:t>
      </w:r>
      <w:r w:rsidRPr="00EA676F">
        <w:rPr>
          <w:rFonts w:asciiTheme="majorHAnsi" w:eastAsia="Calibri" w:hAnsiTheme="majorHAnsi" w:cstheme="majorHAnsi"/>
          <w:b w:val="0"/>
          <w:bCs w:val="0"/>
          <w:sz w:val="24"/>
          <w:szCs w:val="24"/>
          <w:shd w:val="clear" w:color="auto" w:fill="FFFFFF"/>
        </w:rPr>
        <w:t xml:space="preserve"> </w:t>
      </w:r>
      <w:r w:rsidR="00070224" w:rsidRPr="00070224">
        <w:rPr>
          <w:rFonts w:asciiTheme="majorHAnsi" w:eastAsia="Calibri" w:hAnsiTheme="majorHAnsi" w:cstheme="majorHAnsi"/>
          <w:b w:val="0"/>
          <w:bCs w:val="0"/>
          <w:sz w:val="24"/>
          <w:szCs w:val="24"/>
          <w:shd w:val="clear" w:color="auto" w:fill="FFFFFF"/>
        </w:rPr>
        <w:t>С</w:t>
      </w:r>
      <w:r w:rsidRPr="00EA676F">
        <w:rPr>
          <w:rFonts w:asciiTheme="majorHAnsi" w:eastAsia="Calibri" w:hAnsiTheme="majorHAnsi" w:cstheme="majorHAnsi"/>
          <w:b w:val="0"/>
          <w:bCs w:val="0"/>
          <w:sz w:val="24"/>
          <w:szCs w:val="24"/>
          <w:shd w:val="clear" w:color="auto" w:fill="FFFFFF"/>
        </w:rPr>
        <w:t xml:space="preserve">татистического отчета №1 </w:t>
      </w:r>
      <w:r w:rsidR="00070224" w:rsidRPr="00070224">
        <w:rPr>
          <w:rFonts w:asciiTheme="majorHAnsi" w:eastAsia="Calibri" w:hAnsiTheme="majorHAnsi" w:cstheme="majorHAnsi"/>
          <w:b w:val="0"/>
          <w:bCs w:val="0"/>
          <w:sz w:val="24"/>
          <w:szCs w:val="24"/>
          <w:shd w:val="clear" w:color="auto" w:fill="FFFFFF"/>
        </w:rPr>
        <w:t>В</w:t>
      </w:r>
      <w:r w:rsidR="00733FD7">
        <w:rPr>
          <w:rFonts w:asciiTheme="majorHAnsi" w:eastAsia="Calibri" w:hAnsiTheme="majorHAnsi" w:cstheme="majorHAnsi"/>
          <w:b w:val="0"/>
          <w:bCs w:val="0"/>
          <w:sz w:val="24"/>
          <w:szCs w:val="24"/>
          <w:shd w:val="clear" w:color="auto" w:fill="FFFFFF"/>
        </w:rPr>
        <w:t>одопровод</w:t>
      </w:r>
      <w:r w:rsidRPr="00EA676F">
        <w:rPr>
          <w:rFonts w:asciiTheme="majorHAnsi" w:eastAsia="Calibri" w:hAnsiTheme="majorHAnsi" w:cstheme="majorHAnsi"/>
          <w:b w:val="0"/>
          <w:bCs w:val="0"/>
          <w:sz w:val="24"/>
          <w:szCs w:val="24"/>
          <w:shd w:val="clear" w:color="auto" w:fill="FFFFFF"/>
        </w:rPr>
        <w:t>-канализация, предназначенн</w:t>
      </w:r>
      <w:r w:rsidR="00070224" w:rsidRPr="00070224">
        <w:rPr>
          <w:rFonts w:asciiTheme="majorHAnsi" w:eastAsia="Calibri" w:hAnsiTheme="majorHAnsi" w:cstheme="majorHAnsi"/>
          <w:b w:val="0"/>
          <w:bCs w:val="0"/>
          <w:sz w:val="24"/>
          <w:szCs w:val="24"/>
          <w:shd w:val="clear" w:color="auto" w:fill="FFFFFF"/>
        </w:rPr>
        <w:t>ый</w:t>
      </w:r>
      <w:r w:rsidRPr="00EA676F">
        <w:rPr>
          <w:rFonts w:asciiTheme="majorHAnsi" w:eastAsia="Calibri" w:hAnsiTheme="majorHAnsi" w:cstheme="majorHAnsi"/>
          <w:b w:val="0"/>
          <w:bCs w:val="0"/>
          <w:sz w:val="24"/>
          <w:szCs w:val="24"/>
          <w:shd w:val="clear" w:color="auto" w:fill="FFFFFF"/>
        </w:rPr>
        <w:t xml:space="preserve"> исключительно для сбора информации, относящейся к работе </w:t>
      </w:r>
      <w:r w:rsidR="00DB1A98">
        <w:rPr>
          <w:rFonts w:asciiTheme="majorHAnsi" w:eastAsia="Calibri" w:hAnsiTheme="majorHAnsi" w:cstheme="majorHAnsi"/>
          <w:b w:val="0"/>
          <w:bCs w:val="0"/>
          <w:sz w:val="24"/>
          <w:szCs w:val="24"/>
          <w:shd w:val="clear" w:color="auto" w:fill="FFFFFF"/>
        </w:rPr>
        <w:t>публич</w:t>
      </w:r>
      <w:r w:rsidRPr="00EA676F">
        <w:rPr>
          <w:rFonts w:asciiTheme="majorHAnsi" w:eastAsia="Calibri" w:hAnsiTheme="majorHAnsi" w:cstheme="majorHAnsi"/>
          <w:b w:val="0"/>
          <w:bCs w:val="0"/>
          <w:sz w:val="24"/>
          <w:szCs w:val="24"/>
          <w:shd w:val="clear" w:color="auto" w:fill="FFFFFF"/>
        </w:rPr>
        <w:t>ных систем водоснабжения и канализации</w:t>
      </w:r>
      <w:r w:rsidR="00BE49FB" w:rsidRPr="008376FC">
        <w:rPr>
          <w:rFonts w:asciiTheme="majorHAnsi" w:eastAsia="Calibri" w:hAnsiTheme="majorHAnsi" w:cstheme="majorHAnsi"/>
          <w:b w:val="0"/>
          <w:bCs w:val="0"/>
          <w:sz w:val="24"/>
          <w:szCs w:val="24"/>
          <w:shd w:val="clear" w:color="auto" w:fill="FFFFFF"/>
        </w:rPr>
        <w:t xml:space="preserve">. </w:t>
      </w:r>
    </w:p>
    <w:p w:rsidR="00BE49FB" w:rsidRPr="008376FC" w:rsidRDefault="00EA676F"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EA676F">
        <w:rPr>
          <w:rFonts w:asciiTheme="majorHAnsi" w:eastAsia="Calibri" w:hAnsiTheme="majorHAnsi" w:cstheme="majorHAnsi"/>
          <w:b w:val="0"/>
          <w:bCs w:val="0"/>
          <w:sz w:val="24"/>
          <w:szCs w:val="24"/>
          <w:shd w:val="clear" w:color="auto" w:fill="FFFFFF"/>
        </w:rPr>
        <w:t xml:space="preserve">Отчеты поступают от примэрий и предприятий, имеющих системы водоснабжения и канализации, которые </w:t>
      </w:r>
      <w:r w:rsidR="00070224">
        <w:rPr>
          <w:rFonts w:asciiTheme="majorHAnsi" w:eastAsia="Calibri" w:hAnsiTheme="majorHAnsi" w:cstheme="majorHAnsi"/>
          <w:b w:val="0"/>
          <w:bCs w:val="0"/>
          <w:sz w:val="24"/>
          <w:szCs w:val="24"/>
          <w:shd w:val="clear" w:color="auto" w:fill="FFFFFF"/>
          <w:lang w:val="ru-RU"/>
        </w:rPr>
        <w:t>п</w:t>
      </w:r>
      <w:r w:rsidRPr="00EA676F">
        <w:rPr>
          <w:rFonts w:asciiTheme="majorHAnsi" w:eastAsia="Calibri" w:hAnsiTheme="majorHAnsi" w:cstheme="majorHAnsi"/>
          <w:b w:val="0"/>
          <w:bCs w:val="0"/>
          <w:sz w:val="24"/>
          <w:szCs w:val="24"/>
          <w:shd w:val="clear" w:color="auto" w:fill="FFFFFF"/>
        </w:rPr>
        <w:t>оставляют воду населению и осуществляют сбор и очистку сточных вод, в территориальные статистические органы до 15 февраля</w:t>
      </w:r>
      <w:r w:rsidR="00070224" w:rsidRPr="008376FC">
        <w:rPr>
          <w:rFonts w:asciiTheme="majorHAnsi" w:eastAsia="Calibri" w:hAnsiTheme="majorHAnsi" w:cstheme="majorHAnsi"/>
          <w:b w:val="0"/>
          <w:bCs w:val="0"/>
          <w:sz w:val="24"/>
          <w:szCs w:val="24"/>
          <w:shd w:val="clear" w:color="auto" w:fill="FFFFFF"/>
          <w:vertAlign w:val="superscript"/>
        </w:rPr>
        <w:footnoteReference w:id="91"/>
      </w:r>
      <w:r w:rsidRPr="00EA676F">
        <w:rPr>
          <w:rFonts w:asciiTheme="majorHAnsi" w:eastAsia="Calibri" w:hAnsiTheme="majorHAnsi" w:cstheme="majorHAnsi"/>
          <w:b w:val="0"/>
          <w:bCs w:val="0"/>
          <w:sz w:val="24"/>
          <w:szCs w:val="24"/>
          <w:shd w:val="clear" w:color="auto" w:fill="FFFFFF"/>
        </w:rPr>
        <w:t xml:space="preserve"> каждого года, а последние представляют </w:t>
      </w:r>
      <w:r w:rsidR="00070224">
        <w:rPr>
          <w:rFonts w:asciiTheme="majorHAnsi" w:eastAsia="Calibri" w:hAnsiTheme="majorHAnsi" w:cstheme="majorHAnsi"/>
          <w:b w:val="0"/>
          <w:bCs w:val="0"/>
          <w:sz w:val="24"/>
          <w:szCs w:val="24"/>
          <w:shd w:val="clear" w:color="auto" w:fill="FFFFFF"/>
          <w:lang w:val="ru-RU"/>
        </w:rPr>
        <w:t xml:space="preserve">их в </w:t>
      </w:r>
      <w:r w:rsidRPr="00EA676F">
        <w:rPr>
          <w:rFonts w:asciiTheme="majorHAnsi" w:eastAsia="Calibri" w:hAnsiTheme="majorHAnsi" w:cstheme="majorHAnsi"/>
          <w:b w:val="0"/>
          <w:bCs w:val="0"/>
          <w:sz w:val="24"/>
          <w:szCs w:val="24"/>
          <w:shd w:val="clear" w:color="auto" w:fill="FFFFFF"/>
        </w:rPr>
        <w:t xml:space="preserve">НБС </w:t>
      </w:r>
      <w:r w:rsidR="00070224">
        <w:rPr>
          <w:rFonts w:asciiTheme="majorHAnsi" w:eastAsia="Calibri" w:hAnsiTheme="majorHAnsi" w:cstheme="majorHAnsi"/>
          <w:b w:val="0"/>
          <w:bCs w:val="0"/>
          <w:sz w:val="24"/>
          <w:szCs w:val="24"/>
          <w:shd w:val="clear" w:color="auto" w:fill="FFFFFF"/>
          <w:lang w:val="ru-RU"/>
        </w:rPr>
        <w:t xml:space="preserve">до </w:t>
      </w:r>
      <w:r w:rsidRPr="00EA676F">
        <w:rPr>
          <w:rFonts w:asciiTheme="majorHAnsi" w:eastAsia="Calibri" w:hAnsiTheme="majorHAnsi" w:cstheme="majorHAnsi"/>
          <w:b w:val="0"/>
          <w:bCs w:val="0"/>
          <w:sz w:val="24"/>
          <w:szCs w:val="24"/>
          <w:shd w:val="clear" w:color="auto" w:fill="FFFFFF"/>
        </w:rPr>
        <w:t xml:space="preserve">5 марта. </w:t>
      </w:r>
      <w:r w:rsidR="00070224">
        <w:rPr>
          <w:rFonts w:asciiTheme="majorHAnsi" w:eastAsia="Calibri" w:hAnsiTheme="majorHAnsi" w:cstheme="majorHAnsi"/>
          <w:b w:val="0"/>
          <w:bCs w:val="0"/>
          <w:sz w:val="24"/>
          <w:szCs w:val="24"/>
          <w:shd w:val="clear" w:color="auto" w:fill="FFFFFF"/>
          <w:lang w:val="ru-RU"/>
        </w:rPr>
        <w:t>Нес</w:t>
      </w:r>
      <w:r w:rsidRPr="00EA676F">
        <w:rPr>
          <w:rFonts w:asciiTheme="majorHAnsi" w:eastAsia="Calibri" w:hAnsiTheme="majorHAnsi" w:cstheme="majorHAnsi"/>
          <w:b w:val="0"/>
          <w:bCs w:val="0"/>
          <w:sz w:val="24"/>
          <w:szCs w:val="24"/>
          <w:shd w:val="clear" w:color="auto" w:fill="FFFFFF"/>
        </w:rPr>
        <w:t xml:space="preserve">воевременное представление статистических данных, представление ошибочных данных или в неполном объеме является правонарушением и санкционируется в соответствии с действующим законодательством. В период с 2014 по 2021 год НБС не применял </w:t>
      </w:r>
      <w:r w:rsidR="00070224" w:rsidRPr="00070224">
        <w:rPr>
          <w:rFonts w:asciiTheme="majorHAnsi" w:eastAsia="Calibri" w:hAnsiTheme="majorHAnsi" w:cstheme="majorHAnsi"/>
          <w:b w:val="0"/>
          <w:bCs w:val="0"/>
          <w:sz w:val="24"/>
          <w:szCs w:val="24"/>
          <w:shd w:val="clear" w:color="auto" w:fill="FFFFFF"/>
        </w:rPr>
        <w:t>санкции</w:t>
      </w:r>
      <w:r w:rsidRPr="00EA676F">
        <w:rPr>
          <w:rFonts w:asciiTheme="majorHAnsi" w:eastAsia="Calibri" w:hAnsiTheme="majorHAnsi" w:cstheme="majorHAnsi"/>
          <w:b w:val="0"/>
          <w:bCs w:val="0"/>
          <w:sz w:val="24"/>
          <w:szCs w:val="24"/>
          <w:shd w:val="clear" w:color="auto" w:fill="FFFFFF"/>
        </w:rPr>
        <w:t xml:space="preserve"> ни за не</w:t>
      </w:r>
      <w:r w:rsidR="00070224" w:rsidRPr="00070224">
        <w:rPr>
          <w:rFonts w:asciiTheme="majorHAnsi" w:eastAsia="Calibri" w:hAnsiTheme="majorHAnsi" w:cstheme="majorHAnsi"/>
          <w:b w:val="0"/>
          <w:bCs w:val="0"/>
          <w:sz w:val="24"/>
          <w:szCs w:val="24"/>
          <w:shd w:val="clear" w:color="auto" w:fill="FFFFFF"/>
        </w:rPr>
        <w:t>представление О</w:t>
      </w:r>
      <w:r w:rsidRPr="00EA676F">
        <w:rPr>
          <w:rFonts w:asciiTheme="majorHAnsi" w:eastAsia="Calibri" w:hAnsiTheme="majorHAnsi" w:cstheme="majorHAnsi"/>
          <w:b w:val="0"/>
          <w:bCs w:val="0"/>
          <w:sz w:val="24"/>
          <w:szCs w:val="24"/>
          <w:shd w:val="clear" w:color="auto" w:fill="FFFFFF"/>
        </w:rPr>
        <w:t>тчетов в установленные сроки, ни за представление данных в неполном объеме</w:t>
      </w:r>
      <w:r w:rsidR="00BE49FB" w:rsidRPr="008376FC">
        <w:rPr>
          <w:rFonts w:asciiTheme="majorHAnsi" w:eastAsia="Calibri" w:hAnsiTheme="majorHAnsi" w:cstheme="majorHAnsi"/>
          <w:b w:val="0"/>
          <w:bCs w:val="0"/>
          <w:sz w:val="24"/>
          <w:szCs w:val="24"/>
          <w:shd w:val="clear" w:color="auto" w:fill="FFFFFF"/>
        </w:rPr>
        <w:t>.</w:t>
      </w:r>
    </w:p>
    <w:p w:rsidR="00BE49FB" w:rsidRPr="008376FC" w:rsidRDefault="00EA676F"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EA676F">
        <w:rPr>
          <w:rFonts w:asciiTheme="majorHAnsi" w:eastAsia="Calibri" w:hAnsiTheme="majorHAnsi" w:cstheme="majorHAnsi"/>
          <w:b w:val="0"/>
          <w:bCs w:val="0"/>
          <w:sz w:val="24"/>
          <w:szCs w:val="24"/>
          <w:shd w:val="clear" w:color="auto" w:fill="FFFFFF"/>
        </w:rPr>
        <w:t xml:space="preserve">Анализ состава показателей и полноты информации, включенной в </w:t>
      </w:r>
      <w:r w:rsidR="00A85C07" w:rsidRPr="00A85C07">
        <w:rPr>
          <w:rFonts w:asciiTheme="majorHAnsi" w:eastAsia="Calibri" w:hAnsiTheme="majorHAnsi" w:cstheme="majorHAnsi"/>
          <w:b w:val="0"/>
          <w:bCs w:val="0"/>
          <w:sz w:val="24"/>
          <w:szCs w:val="24"/>
          <w:shd w:val="clear" w:color="auto" w:fill="FFFFFF"/>
        </w:rPr>
        <w:t>С</w:t>
      </w:r>
      <w:r w:rsidR="00A85C07">
        <w:rPr>
          <w:rFonts w:asciiTheme="majorHAnsi" w:eastAsia="Calibri" w:hAnsiTheme="majorHAnsi" w:cstheme="majorHAnsi"/>
          <w:b w:val="0"/>
          <w:bCs w:val="0"/>
          <w:sz w:val="24"/>
          <w:szCs w:val="24"/>
          <w:shd w:val="clear" w:color="auto" w:fill="FFFFFF"/>
        </w:rPr>
        <w:t>татистические отчеты №</w:t>
      </w:r>
      <w:r w:rsidRPr="00EA676F">
        <w:rPr>
          <w:rFonts w:asciiTheme="majorHAnsi" w:eastAsia="Calibri" w:hAnsiTheme="majorHAnsi" w:cstheme="majorHAnsi"/>
          <w:b w:val="0"/>
          <w:bCs w:val="0"/>
          <w:sz w:val="24"/>
          <w:szCs w:val="24"/>
          <w:shd w:val="clear" w:color="auto" w:fill="FFFFFF"/>
        </w:rPr>
        <w:t xml:space="preserve">1 </w:t>
      </w:r>
      <w:r w:rsidR="00A85C07" w:rsidRPr="00A85C07">
        <w:rPr>
          <w:rFonts w:asciiTheme="majorHAnsi" w:eastAsia="Calibri" w:hAnsiTheme="majorHAnsi" w:cstheme="majorHAnsi"/>
          <w:b w:val="0"/>
          <w:bCs w:val="0"/>
          <w:sz w:val="24"/>
          <w:szCs w:val="24"/>
          <w:shd w:val="clear" w:color="auto" w:fill="FFFFFF"/>
        </w:rPr>
        <w:t>В</w:t>
      </w:r>
      <w:r w:rsidR="00733FD7">
        <w:rPr>
          <w:rFonts w:asciiTheme="majorHAnsi" w:eastAsia="Calibri" w:hAnsiTheme="majorHAnsi" w:cstheme="majorHAnsi"/>
          <w:b w:val="0"/>
          <w:bCs w:val="0"/>
          <w:sz w:val="24"/>
          <w:szCs w:val="24"/>
          <w:shd w:val="clear" w:color="auto" w:fill="FFFFFF"/>
        </w:rPr>
        <w:t>одопровод</w:t>
      </w:r>
      <w:r w:rsidRPr="00EA676F">
        <w:rPr>
          <w:rFonts w:asciiTheme="majorHAnsi" w:eastAsia="Calibri" w:hAnsiTheme="majorHAnsi" w:cstheme="majorHAnsi"/>
          <w:b w:val="0"/>
          <w:bCs w:val="0"/>
          <w:sz w:val="24"/>
          <w:szCs w:val="24"/>
          <w:shd w:val="clear" w:color="auto" w:fill="FFFFFF"/>
        </w:rPr>
        <w:t>-канализация</w:t>
      </w:r>
      <w:r w:rsidR="00A85C07" w:rsidRPr="00A85C07">
        <w:rPr>
          <w:rFonts w:asciiTheme="majorHAnsi" w:eastAsia="Calibri" w:hAnsiTheme="majorHAnsi" w:cstheme="majorHAnsi"/>
          <w:b w:val="0"/>
          <w:bCs w:val="0"/>
          <w:sz w:val="24"/>
          <w:szCs w:val="24"/>
          <w:shd w:val="clear" w:color="auto" w:fill="FFFFFF"/>
        </w:rPr>
        <w:t>,</w:t>
      </w:r>
      <w:r w:rsidRPr="00EA676F">
        <w:rPr>
          <w:rFonts w:asciiTheme="majorHAnsi" w:eastAsia="Calibri" w:hAnsiTheme="majorHAnsi" w:cstheme="majorHAnsi"/>
          <w:b w:val="0"/>
          <w:bCs w:val="0"/>
          <w:sz w:val="24"/>
          <w:szCs w:val="24"/>
          <w:shd w:val="clear" w:color="auto" w:fill="FFFFFF"/>
        </w:rPr>
        <w:t xml:space="preserve"> выяв</w:t>
      </w:r>
      <w:r w:rsidR="00A85C07" w:rsidRPr="00A85C07">
        <w:rPr>
          <w:rFonts w:asciiTheme="majorHAnsi" w:eastAsia="Calibri" w:hAnsiTheme="majorHAnsi" w:cstheme="majorHAnsi"/>
          <w:b w:val="0"/>
          <w:bCs w:val="0"/>
          <w:sz w:val="24"/>
          <w:szCs w:val="24"/>
          <w:shd w:val="clear" w:color="auto" w:fill="FFFFFF"/>
        </w:rPr>
        <w:t>ил</w:t>
      </w:r>
      <w:r w:rsidRPr="00EA676F">
        <w:rPr>
          <w:rFonts w:asciiTheme="majorHAnsi" w:eastAsia="Calibri" w:hAnsiTheme="majorHAnsi" w:cstheme="majorHAnsi"/>
          <w:b w:val="0"/>
          <w:bCs w:val="0"/>
          <w:sz w:val="24"/>
          <w:szCs w:val="24"/>
          <w:shd w:val="clear" w:color="auto" w:fill="FFFFFF"/>
        </w:rPr>
        <w:t xml:space="preserve"> некоторые недостатки, которые п</w:t>
      </w:r>
      <w:r w:rsidR="00A85C07" w:rsidRPr="00A85C07">
        <w:rPr>
          <w:rFonts w:asciiTheme="majorHAnsi" w:eastAsia="Calibri" w:hAnsiTheme="majorHAnsi" w:cstheme="majorHAnsi"/>
          <w:b w:val="0"/>
          <w:bCs w:val="0"/>
          <w:sz w:val="24"/>
          <w:szCs w:val="24"/>
          <w:shd w:val="clear" w:color="auto" w:fill="FFFFFF"/>
        </w:rPr>
        <w:t>редставле</w:t>
      </w:r>
      <w:r w:rsidR="00A85C07">
        <w:rPr>
          <w:rFonts w:asciiTheme="majorHAnsi" w:eastAsia="Calibri" w:hAnsiTheme="majorHAnsi" w:cstheme="majorHAnsi"/>
          <w:b w:val="0"/>
          <w:bCs w:val="0"/>
          <w:sz w:val="24"/>
          <w:szCs w:val="24"/>
          <w:shd w:val="clear" w:color="auto" w:fill="FFFFFF"/>
        </w:rPr>
        <w:t>ны ниже</w:t>
      </w:r>
      <w:r w:rsidR="00BE49FB" w:rsidRPr="008376FC">
        <w:rPr>
          <w:rFonts w:asciiTheme="majorHAnsi" w:eastAsia="Calibri" w:hAnsiTheme="majorHAnsi" w:cstheme="majorHAnsi"/>
          <w:b w:val="0"/>
          <w:bCs w:val="0"/>
          <w:sz w:val="24"/>
          <w:szCs w:val="24"/>
          <w:shd w:val="clear" w:color="auto" w:fill="FFFFFF"/>
        </w:rPr>
        <w:t xml:space="preserve">. </w:t>
      </w:r>
    </w:p>
    <w:p w:rsidR="00BE49FB" w:rsidRPr="008376FC" w:rsidRDefault="002212EC" w:rsidP="00EA676F">
      <w:pPr>
        <w:numPr>
          <w:ilvl w:val="0"/>
          <w:numId w:val="12"/>
        </w:numPr>
        <w:spacing w:before="120" w:after="0" w:line="276" w:lineRule="auto"/>
        <w:ind w:left="0" w:firstLine="360"/>
        <w:contextualSpacing/>
        <w:jc w:val="both"/>
        <w:rPr>
          <w:rFonts w:asciiTheme="majorHAnsi" w:eastAsia="Calibri" w:hAnsiTheme="majorHAnsi" w:cstheme="majorHAnsi"/>
          <w:bCs w:val="0"/>
          <w:sz w:val="24"/>
          <w:szCs w:val="24"/>
          <w:shd w:val="clear" w:color="auto" w:fill="FFFFFF"/>
        </w:rPr>
      </w:pPr>
      <w:r>
        <w:rPr>
          <w:rFonts w:asciiTheme="majorHAnsi" w:eastAsia="Calibri" w:hAnsiTheme="majorHAnsi" w:cstheme="majorHAnsi"/>
          <w:bCs w:val="0"/>
          <w:sz w:val="24"/>
          <w:szCs w:val="24"/>
          <w:shd w:val="clear" w:color="auto" w:fill="FFFFFF"/>
          <w:lang w:val="ru-RU"/>
        </w:rPr>
        <w:t>Неодно</w:t>
      </w:r>
      <w:r w:rsidR="00EA676F" w:rsidRPr="00EA676F">
        <w:rPr>
          <w:rFonts w:asciiTheme="majorHAnsi" w:eastAsia="Calibri" w:hAnsiTheme="majorHAnsi" w:cstheme="majorHAnsi"/>
          <w:bCs w:val="0"/>
          <w:sz w:val="24"/>
          <w:szCs w:val="24"/>
          <w:shd w:val="clear" w:color="auto" w:fill="FFFFFF"/>
        </w:rPr>
        <w:t>кратный пересмотр системы показателей, включенной в Статистический отчет №1 Водопровод-канализация</w:t>
      </w:r>
      <w:r w:rsidR="0020322A" w:rsidRPr="0020322A">
        <w:rPr>
          <w:rFonts w:asciiTheme="majorHAnsi" w:eastAsia="Calibri" w:hAnsiTheme="majorHAnsi" w:cstheme="majorHAnsi"/>
          <w:bCs w:val="0"/>
          <w:sz w:val="24"/>
          <w:szCs w:val="24"/>
          <w:shd w:val="clear" w:color="auto" w:fill="FFFFFF"/>
        </w:rPr>
        <w:t xml:space="preserve"> </w:t>
      </w:r>
    </w:p>
    <w:p w:rsidR="00BE49FB" w:rsidRPr="008376FC" w:rsidRDefault="0020322A"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20322A">
        <w:rPr>
          <w:rFonts w:asciiTheme="majorHAnsi" w:eastAsia="Calibri" w:hAnsiTheme="majorHAnsi" w:cstheme="majorHAnsi"/>
          <w:b w:val="0"/>
          <w:bCs w:val="0"/>
          <w:sz w:val="24"/>
          <w:szCs w:val="24"/>
          <w:shd w:val="clear" w:color="auto" w:fill="FFFFFF"/>
        </w:rPr>
        <w:t xml:space="preserve">Согласно информации НБС, в 2014 году была пересмотрена методология сбора данных о деятельности предприятий, учреждений, имеющих системы водоснабжения и канализации, </w:t>
      </w:r>
      <w:r w:rsidR="006805FF">
        <w:rPr>
          <w:rFonts w:asciiTheme="majorHAnsi" w:eastAsia="Calibri" w:hAnsiTheme="majorHAnsi" w:cstheme="majorHAnsi"/>
          <w:b w:val="0"/>
          <w:bCs w:val="0"/>
          <w:sz w:val="24"/>
          <w:szCs w:val="24"/>
          <w:shd w:val="clear" w:color="auto" w:fill="FFFFFF"/>
          <w:lang w:val="ru-RU"/>
        </w:rPr>
        <w:t xml:space="preserve">с </w:t>
      </w:r>
      <w:r w:rsidRPr="0020322A">
        <w:rPr>
          <w:rFonts w:asciiTheme="majorHAnsi" w:eastAsia="Calibri" w:hAnsiTheme="majorHAnsi" w:cstheme="majorHAnsi"/>
          <w:b w:val="0"/>
          <w:bCs w:val="0"/>
          <w:sz w:val="24"/>
          <w:szCs w:val="24"/>
          <w:shd w:val="clear" w:color="auto" w:fill="FFFFFF"/>
        </w:rPr>
        <w:t>расширен</w:t>
      </w:r>
      <w:r w:rsidR="006805FF">
        <w:rPr>
          <w:rFonts w:asciiTheme="majorHAnsi" w:eastAsia="Calibri" w:hAnsiTheme="majorHAnsi" w:cstheme="majorHAnsi"/>
          <w:b w:val="0"/>
          <w:bCs w:val="0"/>
          <w:sz w:val="24"/>
          <w:szCs w:val="24"/>
          <w:shd w:val="clear" w:color="auto" w:fill="FFFFFF"/>
          <w:lang w:val="ru-RU"/>
        </w:rPr>
        <w:t>ием</w:t>
      </w:r>
      <w:r w:rsidRPr="0020322A">
        <w:rPr>
          <w:rFonts w:asciiTheme="majorHAnsi" w:eastAsia="Calibri" w:hAnsiTheme="majorHAnsi" w:cstheme="majorHAnsi"/>
          <w:b w:val="0"/>
          <w:bCs w:val="0"/>
          <w:sz w:val="24"/>
          <w:szCs w:val="24"/>
          <w:shd w:val="clear" w:color="auto" w:fill="FFFFFF"/>
        </w:rPr>
        <w:t xml:space="preserve"> сфер</w:t>
      </w:r>
      <w:r w:rsidR="006805FF">
        <w:rPr>
          <w:rFonts w:asciiTheme="majorHAnsi" w:eastAsia="Calibri" w:hAnsiTheme="majorHAnsi" w:cstheme="majorHAnsi"/>
          <w:b w:val="0"/>
          <w:bCs w:val="0"/>
          <w:sz w:val="24"/>
          <w:szCs w:val="24"/>
          <w:shd w:val="clear" w:color="auto" w:fill="FFFFFF"/>
          <w:lang w:val="ru-RU"/>
        </w:rPr>
        <w:t>ы</w:t>
      </w:r>
      <w:r w:rsidRPr="0020322A">
        <w:rPr>
          <w:rFonts w:asciiTheme="majorHAnsi" w:eastAsia="Calibri" w:hAnsiTheme="majorHAnsi" w:cstheme="majorHAnsi"/>
          <w:b w:val="0"/>
          <w:bCs w:val="0"/>
          <w:sz w:val="24"/>
          <w:szCs w:val="24"/>
          <w:shd w:val="clear" w:color="auto" w:fill="FFFFFF"/>
        </w:rPr>
        <w:t xml:space="preserve"> </w:t>
      </w:r>
      <w:r w:rsidR="006805FF">
        <w:rPr>
          <w:rFonts w:asciiTheme="majorHAnsi" w:eastAsia="Calibri" w:hAnsiTheme="majorHAnsi" w:cstheme="majorHAnsi"/>
          <w:b w:val="0"/>
          <w:bCs w:val="0"/>
          <w:sz w:val="24"/>
          <w:szCs w:val="24"/>
          <w:shd w:val="clear" w:color="auto" w:fill="FFFFFF"/>
          <w:lang w:val="ru-RU"/>
        </w:rPr>
        <w:t>охвата</w:t>
      </w:r>
      <w:r w:rsidRPr="0020322A">
        <w:rPr>
          <w:rFonts w:asciiTheme="majorHAnsi" w:eastAsia="Calibri" w:hAnsiTheme="majorHAnsi" w:cstheme="majorHAnsi"/>
          <w:b w:val="0"/>
          <w:bCs w:val="0"/>
          <w:sz w:val="24"/>
          <w:szCs w:val="24"/>
          <w:shd w:val="clear" w:color="auto" w:fill="FFFFFF"/>
        </w:rPr>
        <w:t xml:space="preserve"> и их </w:t>
      </w:r>
      <w:r w:rsidR="006805FF">
        <w:rPr>
          <w:rFonts w:asciiTheme="majorHAnsi" w:eastAsia="Calibri" w:hAnsiTheme="majorHAnsi" w:cstheme="majorHAnsi"/>
          <w:b w:val="0"/>
          <w:bCs w:val="0"/>
          <w:sz w:val="24"/>
          <w:szCs w:val="24"/>
          <w:shd w:val="clear" w:color="auto" w:fill="FFFFFF"/>
          <w:lang w:val="ru-RU"/>
        </w:rPr>
        <w:t>базового значения</w:t>
      </w:r>
      <w:r w:rsidRPr="0020322A">
        <w:rPr>
          <w:rFonts w:asciiTheme="majorHAnsi" w:eastAsia="Calibri" w:hAnsiTheme="majorHAnsi" w:cstheme="majorHAnsi"/>
          <w:b w:val="0"/>
          <w:bCs w:val="0"/>
          <w:sz w:val="24"/>
          <w:szCs w:val="24"/>
          <w:shd w:val="clear" w:color="auto" w:fill="FFFFFF"/>
        </w:rPr>
        <w:t>. Так, по состоянию на 2014 год предприятия, владе</w:t>
      </w:r>
      <w:r w:rsidR="006805FF">
        <w:rPr>
          <w:rFonts w:asciiTheme="majorHAnsi" w:eastAsia="Calibri" w:hAnsiTheme="majorHAnsi" w:cstheme="majorHAnsi"/>
          <w:b w:val="0"/>
          <w:bCs w:val="0"/>
          <w:sz w:val="24"/>
          <w:szCs w:val="24"/>
          <w:shd w:val="clear" w:color="auto" w:fill="FFFFFF"/>
          <w:lang w:val="ru-RU"/>
        </w:rPr>
        <w:t>ющие</w:t>
      </w:r>
      <w:r w:rsidRPr="0020322A">
        <w:rPr>
          <w:rFonts w:asciiTheme="majorHAnsi" w:eastAsia="Calibri" w:hAnsiTheme="majorHAnsi" w:cstheme="majorHAnsi"/>
          <w:b w:val="0"/>
          <w:bCs w:val="0"/>
          <w:sz w:val="24"/>
          <w:szCs w:val="24"/>
          <w:shd w:val="clear" w:color="auto" w:fill="FFFFFF"/>
        </w:rPr>
        <w:t>/управляющие системами водоснабжения и канализации, сообщают соответствующую информацию на уровне обслуживаемого населенного пункта. Система показателей несколько раз пересматривалась, а в конце 2021 года она включала для систем водоснабжения 18 показателей, а для канализационных систем - 14 показателей</w:t>
      </w:r>
      <w:r w:rsidR="00BE49FB" w:rsidRPr="008376FC">
        <w:rPr>
          <w:rFonts w:asciiTheme="majorHAnsi" w:eastAsia="Calibri" w:hAnsiTheme="majorHAnsi" w:cstheme="majorHAnsi"/>
          <w:b w:val="0"/>
          <w:bCs w:val="0"/>
          <w:sz w:val="24"/>
          <w:szCs w:val="24"/>
          <w:shd w:val="clear" w:color="auto" w:fill="FFFFFF"/>
        </w:rPr>
        <w:t>.</w:t>
      </w:r>
    </w:p>
    <w:p w:rsidR="00BE49FB" w:rsidRPr="008376FC" w:rsidRDefault="00174386" w:rsidP="00214F0C">
      <w:pPr>
        <w:spacing w:after="0" w:line="276" w:lineRule="auto"/>
        <w:jc w:val="right"/>
        <w:rPr>
          <w:rFonts w:asciiTheme="majorHAnsi" w:eastAsia="Calibri" w:hAnsiTheme="majorHAnsi" w:cstheme="majorHAnsi"/>
          <w:bCs w:val="0"/>
          <w:sz w:val="24"/>
          <w:szCs w:val="24"/>
          <w:shd w:val="clear" w:color="auto" w:fill="FFFFFF"/>
        </w:rPr>
      </w:pPr>
      <w:r>
        <w:rPr>
          <w:rFonts w:asciiTheme="majorHAnsi" w:eastAsia="Calibri" w:hAnsiTheme="majorHAnsi" w:cstheme="majorHAnsi"/>
          <w:bCs w:val="0"/>
          <w:sz w:val="20"/>
          <w:szCs w:val="20"/>
          <w:shd w:val="clear" w:color="auto" w:fill="FFFFFF"/>
        </w:rPr>
        <w:t>Рисунок №</w:t>
      </w:r>
      <w:r w:rsidR="005C113C" w:rsidRPr="008376FC">
        <w:rPr>
          <w:rFonts w:asciiTheme="majorHAnsi" w:eastAsia="Calibri" w:hAnsiTheme="majorHAnsi" w:cstheme="majorHAnsi"/>
          <w:bCs w:val="0"/>
          <w:sz w:val="20"/>
          <w:szCs w:val="20"/>
          <w:shd w:val="clear" w:color="auto" w:fill="FFFFFF"/>
        </w:rPr>
        <w:t>3</w:t>
      </w:r>
      <w:r w:rsidR="00FF1425" w:rsidRPr="008376FC">
        <w:rPr>
          <w:rFonts w:asciiTheme="majorHAnsi" w:eastAsia="Calibri" w:hAnsiTheme="majorHAnsi" w:cstheme="majorHAnsi"/>
          <w:bCs w:val="0"/>
          <w:sz w:val="20"/>
          <w:szCs w:val="20"/>
          <w:shd w:val="clear" w:color="auto" w:fill="FFFFFF"/>
        </w:rPr>
        <w:t>2</w:t>
      </w: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noProof/>
          <w:sz w:val="24"/>
          <w:szCs w:val="24"/>
          <w:shd w:val="clear" w:color="auto" w:fill="FFFFFF"/>
          <w:lang w:val="ru-RU" w:eastAsia="ru-RU"/>
        </w:rPr>
        <w:drawing>
          <wp:inline distT="0" distB="0" distL="0" distR="0" wp14:anchorId="1A6A41F3" wp14:editId="7970D413">
            <wp:extent cx="6115050" cy="1348153"/>
            <wp:effectExtent l="0" t="0" r="0" b="4445"/>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D4ED8" w:rsidRPr="00D9525E" w:rsidRDefault="00174386" w:rsidP="00F61756">
      <w:pPr>
        <w:pStyle w:val="a3"/>
        <w:spacing w:line="276" w:lineRule="auto"/>
        <w:ind w:left="0"/>
        <w:jc w:val="both"/>
        <w:rPr>
          <w:rFonts w:asciiTheme="majorHAnsi" w:hAnsiTheme="majorHAnsi" w:cstheme="majorHAnsi"/>
          <w:i/>
          <w:sz w:val="20"/>
          <w:szCs w:val="20"/>
          <w:lang w:val="ro-RO"/>
        </w:rPr>
      </w:pPr>
      <w:r w:rsidRPr="00D9525E">
        <w:rPr>
          <w:rFonts w:asciiTheme="majorHAnsi" w:hAnsiTheme="majorHAnsi" w:cstheme="majorHAnsi"/>
          <w:b/>
          <w:i/>
          <w:sz w:val="20"/>
          <w:szCs w:val="20"/>
          <w:lang w:val="ro-RO"/>
        </w:rPr>
        <w:t>Источник</w:t>
      </w:r>
      <w:r w:rsidR="009D4ED8" w:rsidRPr="00D9525E">
        <w:rPr>
          <w:rFonts w:asciiTheme="majorHAnsi" w:hAnsiTheme="majorHAnsi" w:cstheme="majorHAnsi"/>
          <w:b/>
          <w:i/>
          <w:sz w:val="20"/>
          <w:szCs w:val="20"/>
          <w:lang w:val="ro-RO"/>
        </w:rPr>
        <w:t>:</w:t>
      </w:r>
      <w:r w:rsidR="009D4ED8" w:rsidRPr="00D9525E">
        <w:rPr>
          <w:rFonts w:asciiTheme="majorHAnsi" w:hAnsiTheme="majorHAnsi" w:cstheme="majorHAnsi"/>
          <w:i/>
          <w:sz w:val="20"/>
          <w:szCs w:val="20"/>
          <w:lang w:val="ro-RO"/>
        </w:rPr>
        <w:t xml:space="preserve"> </w:t>
      </w:r>
      <w:r w:rsidR="00276245" w:rsidRPr="00D9525E">
        <w:rPr>
          <w:rFonts w:asciiTheme="majorHAnsi" w:hAnsiTheme="majorHAnsi" w:cstheme="majorHAnsi"/>
          <w:i/>
          <w:sz w:val="20"/>
          <w:szCs w:val="20"/>
          <w:lang w:val="ro-RO"/>
        </w:rPr>
        <w:t>Данные, представленные</w:t>
      </w:r>
      <w:r w:rsidR="009D4ED8" w:rsidRPr="00D9525E">
        <w:rPr>
          <w:rFonts w:asciiTheme="majorHAnsi" w:hAnsiTheme="majorHAnsi" w:cstheme="majorHAnsi"/>
          <w:i/>
          <w:sz w:val="20"/>
          <w:szCs w:val="20"/>
          <w:lang w:val="ro-RO"/>
        </w:rPr>
        <w:t xml:space="preserve"> </w:t>
      </w:r>
      <w:r w:rsidR="006805FF" w:rsidRPr="000E3B3F">
        <w:rPr>
          <w:rFonts w:asciiTheme="majorHAnsi" w:hAnsiTheme="majorHAnsi" w:cstheme="majorHAnsi"/>
          <w:i/>
          <w:sz w:val="20"/>
          <w:szCs w:val="20"/>
          <w:lang w:val="ro-RO"/>
        </w:rPr>
        <w:t>НБС</w:t>
      </w:r>
      <w:r w:rsidR="009D4ED8" w:rsidRPr="00D9525E">
        <w:rPr>
          <w:rFonts w:asciiTheme="majorHAnsi" w:hAnsiTheme="majorHAnsi" w:cstheme="majorHAnsi"/>
          <w:i/>
          <w:sz w:val="20"/>
          <w:szCs w:val="20"/>
          <w:lang w:val="ro-RO"/>
        </w:rPr>
        <w:t>.</w:t>
      </w: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p>
    <w:p w:rsidR="00E0066E" w:rsidRDefault="0020322A"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20322A">
        <w:rPr>
          <w:rFonts w:asciiTheme="majorHAnsi" w:eastAsia="Calibri" w:hAnsiTheme="majorHAnsi" w:cstheme="majorHAnsi"/>
          <w:b w:val="0"/>
          <w:bCs w:val="0"/>
          <w:sz w:val="24"/>
          <w:szCs w:val="24"/>
          <w:shd w:val="clear" w:color="auto" w:fill="FFFFFF"/>
        </w:rPr>
        <w:t>Данные на рисунке показывают, что в 2019 и 2021 годах система показателей была пересмотрена, большая часть показателей, соб</w:t>
      </w:r>
      <w:r w:rsidR="000E3B3F" w:rsidRPr="000E3B3F">
        <w:rPr>
          <w:rFonts w:asciiTheme="majorHAnsi" w:eastAsia="Calibri" w:hAnsiTheme="majorHAnsi" w:cstheme="majorHAnsi"/>
          <w:b w:val="0"/>
          <w:bCs w:val="0"/>
          <w:sz w:val="24"/>
          <w:szCs w:val="24"/>
          <w:shd w:val="clear" w:color="auto" w:fill="FFFFFF"/>
        </w:rPr>
        <w:t>и</w:t>
      </w:r>
      <w:r w:rsidRPr="0020322A">
        <w:rPr>
          <w:rFonts w:asciiTheme="majorHAnsi" w:eastAsia="Calibri" w:hAnsiTheme="majorHAnsi" w:cstheme="majorHAnsi"/>
          <w:b w:val="0"/>
          <w:bCs w:val="0"/>
          <w:sz w:val="24"/>
          <w:szCs w:val="24"/>
          <w:shd w:val="clear" w:color="auto" w:fill="FFFFFF"/>
        </w:rPr>
        <w:t>ра</w:t>
      </w:r>
      <w:r w:rsidR="000E3B3F" w:rsidRPr="000E3B3F">
        <w:rPr>
          <w:rFonts w:asciiTheme="majorHAnsi" w:eastAsia="Calibri" w:hAnsiTheme="majorHAnsi" w:cstheme="majorHAnsi"/>
          <w:b w:val="0"/>
          <w:bCs w:val="0"/>
          <w:sz w:val="24"/>
          <w:szCs w:val="24"/>
          <w:shd w:val="clear" w:color="auto" w:fill="FFFFFF"/>
        </w:rPr>
        <w:t>ем</w:t>
      </w:r>
      <w:r w:rsidRPr="0020322A">
        <w:rPr>
          <w:rFonts w:asciiTheme="majorHAnsi" w:eastAsia="Calibri" w:hAnsiTheme="majorHAnsi" w:cstheme="majorHAnsi"/>
          <w:b w:val="0"/>
          <w:bCs w:val="0"/>
          <w:sz w:val="24"/>
          <w:szCs w:val="24"/>
          <w:shd w:val="clear" w:color="auto" w:fill="FFFFFF"/>
        </w:rPr>
        <w:t xml:space="preserve">ых в 2014-2018 годах, была исключена. Следует отметить, что по состоянию на 2021 год из </w:t>
      </w:r>
      <w:r w:rsidR="000E3B3F" w:rsidRPr="000E3B3F">
        <w:rPr>
          <w:rFonts w:asciiTheme="majorHAnsi" w:eastAsia="Calibri" w:hAnsiTheme="majorHAnsi" w:cstheme="majorHAnsi"/>
          <w:b w:val="0"/>
          <w:bCs w:val="0"/>
          <w:sz w:val="24"/>
          <w:szCs w:val="24"/>
          <w:shd w:val="clear" w:color="auto" w:fill="FFFFFF"/>
        </w:rPr>
        <w:t>С</w:t>
      </w:r>
      <w:r w:rsidRPr="0020322A">
        <w:rPr>
          <w:rFonts w:asciiTheme="majorHAnsi" w:eastAsia="Calibri" w:hAnsiTheme="majorHAnsi" w:cstheme="majorHAnsi"/>
          <w:b w:val="0"/>
          <w:bCs w:val="0"/>
          <w:sz w:val="24"/>
          <w:szCs w:val="24"/>
          <w:shd w:val="clear" w:color="auto" w:fill="FFFFFF"/>
        </w:rPr>
        <w:t>татистической формы №1 был исключен показатель „</w:t>
      </w:r>
      <w:r w:rsidR="000E3B3F" w:rsidRPr="000E3B3F">
        <w:rPr>
          <w:rFonts w:asciiTheme="majorHAnsi" w:eastAsia="Calibri" w:hAnsiTheme="majorHAnsi" w:cstheme="majorHAnsi"/>
          <w:b w:val="0"/>
          <w:bCs w:val="0"/>
          <w:sz w:val="24"/>
          <w:szCs w:val="24"/>
          <w:shd w:val="clear" w:color="auto" w:fill="FFFFFF"/>
        </w:rPr>
        <w:t>Ч</w:t>
      </w:r>
      <w:r w:rsidRPr="0020322A">
        <w:rPr>
          <w:rFonts w:asciiTheme="majorHAnsi" w:eastAsia="Calibri" w:hAnsiTheme="majorHAnsi" w:cstheme="majorHAnsi"/>
          <w:b w:val="0"/>
          <w:bCs w:val="0"/>
          <w:sz w:val="24"/>
          <w:szCs w:val="24"/>
          <w:shd w:val="clear" w:color="auto" w:fill="FFFFFF"/>
        </w:rPr>
        <w:t>исленность населения, подключенного к системе водоснабжения” и показатель „</w:t>
      </w:r>
      <w:r w:rsidR="000E3B3F" w:rsidRPr="000E3B3F">
        <w:rPr>
          <w:rFonts w:asciiTheme="majorHAnsi" w:eastAsia="Calibri" w:hAnsiTheme="majorHAnsi" w:cstheme="majorHAnsi"/>
          <w:b w:val="0"/>
          <w:bCs w:val="0"/>
          <w:sz w:val="24"/>
          <w:szCs w:val="24"/>
          <w:shd w:val="clear" w:color="auto" w:fill="FFFFFF"/>
        </w:rPr>
        <w:t>Ч</w:t>
      </w:r>
      <w:r w:rsidRPr="0020322A">
        <w:rPr>
          <w:rFonts w:asciiTheme="majorHAnsi" w:eastAsia="Calibri" w:hAnsiTheme="majorHAnsi" w:cstheme="majorHAnsi"/>
          <w:b w:val="0"/>
          <w:bCs w:val="0"/>
          <w:sz w:val="24"/>
          <w:szCs w:val="24"/>
          <w:shd w:val="clear" w:color="auto" w:fill="FFFFFF"/>
        </w:rPr>
        <w:t xml:space="preserve">исленность населения, подключенного к канализации”, </w:t>
      </w:r>
      <w:r w:rsidR="000E3B3F" w:rsidRPr="000E3B3F">
        <w:rPr>
          <w:rFonts w:asciiTheme="majorHAnsi" w:eastAsia="Calibri" w:hAnsiTheme="majorHAnsi" w:cstheme="majorHAnsi"/>
          <w:b w:val="0"/>
          <w:bCs w:val="0"/>
          <w:sz w:val="24"/>
          <w:szCs w:val="24"/>
          <w:shd w:val="clear" w:color="auto" w:fill="FFFFFF"/>
        </w:rPr>
        <w:t xml:space="preserve">которые были </w:t>
      </w:r>
      <w:r w:rsidRPr="0020322A">
        <w:rPr>
          <w:rFonts w:asciiTheme="majorHAnsi" w:eastAsia="Calibri" w:hAnsiTheme="majorHAnsi" w:cstheme="majorHAnsi"/>
          <w:b w:val="0"/>
          <w:bCs w:val="0"/>
          <w:sz w:val="24"/>
          <w:szCs w:val="24"/>
          <w:shd w:val="clear" w:color="auto" w:fill="FFFFFF"/>
        </w:rPr>
        <w:t>включен</w:t>
      </w:r>
      <w:r w:rsidR="000E3B3F" w:rsidRPr="000E3B3F">
        <w:rPr>
          <w:rFonts w:asciiTheme="majorHAnsi" w:eastAsia="Calibri" w:hAnsiTheme="majorHAnsi" w:cstheme="majorHAnsi"/>
          <w:b w:val="0"/>
          <w:bCs w:val="0"/>
          <w:sz w:val="24"/>
          <w:szCs w:val="24"/>
          <w:shd w:val="clear" w:color="auto" w:fill="FFFFFF"/>
        </w:rPr>
        <w:t>ы</w:t>
      </w:r>
      <w:r w:rsidRPr="0020322A">
        <w:rPr>
          <w:rFonts w:asciiTheme="majorHAnsi" w:eastAsia="Calibri" w:hAnsiTheme="majorHAnsi" w:cstheme="majorHAnsi"/>
          <w:b w:val="0"/>
          <w:bCs w:val="0"/>
          <w:sz w:val="24"/>
          <w:szCs w:val="24"/>
          <w:shd w:val="clear" w:color="auto" w:fill="FFFFFF"/>
        </w:rPr>
        <w:t xml:space="preserve"> в </w:t>
      </w:r>
      <w:r w:rsidR="000E3B3F" w:rsidRPr="000E3B3F">
        <w:rPr>
          <w:rFonts w:asciiTheme="majorHAnsi" w:eastAsia="Calibri" w:hAnsiTheme="majorHAnsi" w:cstheme="majorHAnsi"/>
          <w:b w:val="0"/>
          <w:bCs w:val="0"/>
          <w:sz w:val="24"/>
          <w:szCs w:val="24"/>
          <w:shd w:val="clear" w:color="auto" w:fill="FFFFFF"/>
        </w:rPr>
        <w:t>И</w:t>
      </w:r>
      <w:r w:rsidRPr="0020322A">
        <w:rPr>
          <w:rFonts w:asciiTheme="majorHAnsi" w:eastAsia="Calibri" w:hAnsiTheme="majorHAnsi" w:cstheme="majorHAnsi"/>
          <w:b w:val="0"/>
          <w:bCs w:val="0"/>
          <w:sz w:val="24"/>
          <w:szCs w:val="24"/>
          <w:shd w:val="clear" w:color="auto" w:fill="FFFFFF"/>
        </w:rPr>
        <w:t>сследование бюджетов домашних хозяйств, которые проводятся ежегодно</w:t>
      </w:r>
      <w:r w:rsidR="000415E7" w:rsidRPr="008376FC">
        <w:rPr>
          <w:rFonts w:asciiTheme="majorHAnsi" w:eastAsia="Calibri" w:hAnsiTheme="majorHAnsi" w:cstheme="majorHAnsi"/>
          <w:b w:val="0"/>
          <w:bCs w:val="0"/>
          <w:sz w:val="24"/>
          <w:szCs w:val="24"/>
          <w:shd w:val="clear" w:color="auto" w:fill="FFFFFF"/>
        </w:rPr>
        <w:t xml:space="preserve">. </w:t>
      </w:r>
      <w:r w:rsidR="00E0066E" w:rsidRPr="008376FC">
        <w:rPr>
          <w:rFonts w:asciiTheme="majorHAnsi" w:eastAsia="Calibri" w:hAnsiTheme="majorHAnsi" w:cstheme="majorHAnsi"/>
          <w:b w:val="0"/>
          <w:bCs w:val="0"/>
          <w:sz w:val="24"/>
          <w:szCs w:val="24"/>
          <w:shd w:val="clear" w:color="auto" w:fill="FFFFFF"/>
        </w:rPr>
        <w:t xml:space="preserve"> </w:t>
      </w:r>
    </w:p>
    <w:p w:rsidR="00827362" w:rsidRPr="008376FC" w:rsidRDefault="00827362" w:rsidP="00F61756">
      <w:pPr>
        <w:spacing w:before="120" w:after="0" w:line="276" w:lineRule="auto"/>
        <w:jc w:val="both"/>
        <w:rPr>
          <w:rFonts w:asciiTheme="majorHAnsi" w:eastAsia="Calibri" w:hAnsiTheme="majorHAnsi" w:cstheme="majorHAnsi"/>
          <w:b w:val="0"/>
          <w:bCs w:val="0"/>
          <w:sz w:val="24"/>
          <w:szCs w:val="24"/>
          <w:shd w:val="clear" w:color="auto" w:fill="FFFFFF"/>
        </w:rPr>
      </w:pPr>
    </w:p>
    <w:tbl>
      <w:tblPr>
        <w:tblStyle w:val="TableGrid4"/>
        <w:tblW w:w="0" w:type="auto"/>
        <w:tblLook w:val="04A0" w:firstRow="1" w:lastRow="0" w:firstColumn="1" w:lastColumn="0" w:noHBand="0" w:noVBand="1"/>
      </w:tblPr>
      <w:tblGrid>
        <w:gridCol w:w="9678"/>
      </w:tblGrid>
      <w:tr w:rsidR="00BE49FB" w:rsidRPr="008376FC" w:rsidTr="00EE6630">
        <w:tc>
          <w:tcPr>
            <w:tcW w:w="9905" w:type="dxa"/>
            <w:shd w:val="clear" w:color="auto" w:fill="auto"/>
          </w:tcPr>
          <w:p w:rsidR="0020322A" w:rsidRPr="000E3B3F" w:rsidRDefault="00B22B44" w:rsidP="0020322A">
            <w:pPr>
              <w:spacing w:line="276" w:lineRule="auto"/>
              <w:rPr>
                <w:rFonts w:asciiTheme="majorHAnsi" w:eastAsia="Calibri" w:hAnsiTheme="majorHAnsi" w:cstheme="majorHAnsi"/>
                <w:b w:val="0"/>
                <w:bCs w:val="0"/>
                <w:sz w:val="24"/>
                <w:szCs w:val="24"/>
                <w:shd w:val="clear" w:color="auto" w:fill="FFFFFF"/>
                <w:lang w:val="ru-RU"/>
              </w:rPr>
            </w:pPr>
            <w:r>
              <w:rPr>
                <w:rFonts w:asciiTheme="majorHAnsi" w:eastAsia="Calibri" w:hAnsiTheme="majorHAnsi" w:cstheme="majorHAnsi"/>
                <w:bCs w:val="0"/>
                <w:sz w:val="24"/>
                <w:szCs w:val="24"/>
                <w:shd w:val="clear" w:color="auto" w:fill="FFFFFF"/>
              </w:rPr>
              <w:t>Примечание №</w:t>
            </w:r>
            <w:r w:rsidR="002C6378" w:rsidRPr="008376FC">
              <w:rPr>
                <w:rFonts w:asciiTheme="majorHAnsi" w:eastAsia="Calibri" w:hAnsiTheme="majorHAnsi" w:cstheme="majorHAnsi"/>
                <w:bCs w:val="0"/>
                <w:sz w:val="24"/>
                <w:szCs w:val="24"/>
                <w:shd w:val="clear" w:color="auto" w:fill="FFFFFF"/>
              </w:rPr>
              <w:t>4</w:t>
            </w:r>
            <w:r w:rsidR="00BE49FB" w:rsidRPr="008376FC">
              <w:rPr>
                <w:rFonts w:asciiTheme="majorHAnsi" w:eastAsia="Calibri" w:hAnsiTheme="majorHAnsi" w:cstheme="majorHAnsi"/>
                <w:bCs w:val="0"/>
                <w:sz w:val="24"/>
                <w:szCs w:val="24"/>
                <w:shd w:val="clear" w:color="auto" w:fill="FFFFFF"/>
              </w:rPr>
              <w:t>:</w:t>
            </w:r>
            <w:r w:rsidR="00BE49FB" w:rsidRPr="008376FC">
              <w:rPr>
                <w:rFonts w:asciiTheme="majorHAnsi" w:eastAsia="Calibri" w:hAnsiTheme="majorHAnsi" w:cstheme="majorHAnsi"/>
                <w:b w:val="0"/>
                <w:bCs w:val="0"/>
                <w:sz w:val="24"/>
                <w:szCs w:val="24"/>
                <w:shd w:val="clear" w:color="auto" w:fill="FFFFFF"/>
              </w:rPr>
              <w:t xml:space="preserve"> </w:t>
            </w:r>
            <w:r w:rsidR="0020322A" w:rsidRPr="0020322A">
              <w:rPr>
                <w:rFonts w:asciiTheme="majorHAnsi" w:eastAsia="Calibri" w:hAnsiTheme="majorHAnsi" w:cstheme="majorHAnsi"/>
                <w:b w:val="0"/>
                <w:bCs w:val="0"/>
                <w:sz w:val="24"/>
                <w:szCs w:val="24"/>
                <w:shd w:val="clear" w:color="auto" w:fill="FFFFFF"/>
              </w:rPr>
              <w:t>Согласно объяснениям ответственных лиц НБС, было решено исключить эти показатели из формы по воде и канализации из-за некачественной (неполной, нес</w:t>
            </w:r>
            <w:r w:rsidR="000E3B3F">
              <w:rPr>
                <w:rFonts w:asciiTheme="majorHAnsi" w:eastAsia="Calibri" w:hAnsiTheme="majorHAnsi" w:cstheme="majorHAnsi"/>
                <w:b w:val="0"/>
                <w:bCs w:val="0"/>
                <w:sz w:val="24"/>
                <w:szCs w:val="24"/>
                <w:shd w:val="clear" w:color="auto" w:fill="FFFFFF"/>
                <w:lang w:val="ru-RU"/>
              </w:rPr>
              <w:t>опоставим</w:t>
            </w:r>
            <w:r w:rsidR="0020322A" w:rsidRPr="0020322A">
              <w:rPr>
                <w:rFonts w:asciiTheme="majorHAnsi" w:eastAsia="Calibri" w:hAnsiTheme="majorHAnsi" w:cstheme="majorHAnsi"/>
                <w:b w:val="0"/>
                <w:bCs w:val="0"/>
                <w:sz w:val="24"/>
                <w:szCs w:val="24"/>
                <w:shd w:val="clear" w:color="auto" w:fill="FFFFFF"/>
              </w:rPr>
              <w:t>ой по времени) информации, которая предоставлялась субъектами-респондентами. Основной причиной, на которую ссылались респонденты, была невозможность предоставления этих данных о населении, поскольку он</w:t>
            </w:r>
            <w:r w:rsidR="000E3B3F">
              <w:rPr>
                <w:rFonts w:asciiTheme="majorHAnsi" w:eastAsia="Calibri" w:hAnsiTheme="majorHAnsi" w:cstheme="majorHAnsi"/>
                <w:b w:val="0"/>
                <w:bCs w:val="0"/>
                <w:sz w:val="24"/>
                <w:szCs w:val="24"/>
                <w:shd w:val="clear" w:color="auto" w:fill="FFFFFF"/>
                <w:lang w:val="ru-RU"/>
              </w:rPr>
              <w:t>о</w:t>
            </w:r>
            <w:r w:rsidR="0020322A" w:rsidRPr="0020322A">
              <w:rPr>
                <w:rFonts w:asciiTheme="majorHAnsi" w:eastAsia="Calibri" w:hAnsiTheme="majorHAnsi" w:cstheme="majorHAnsi"/>
                <w:b w:val="0"/>
                <w:bCs w:val="0"/>
                <w:sz w:val="24"/>
                <w:szCs w:val="24"/>
                <w:shd w:val="clear" w:color="auto" w:fill="FFFFFF"/>
              </w:rPr>
              <w:t xml:space="preserve"> отсутствует в договорах о предоставлении/п</w:t>
            </w:r>
            <w:r w:rsidR="000E3B3F">
              <w:rPr>
                <w:rFonts w:asciiTheme="majorHAnsi" w:eastAsia="Calibri" w:hAnsiTheme="majorHAnsi" w:cstheme="majorHAnsi"/>
                <w:b w:val="0"/>
                <w:bCs w:val="0"/>
                <w:sz w:val="24"/>
                <w:szCs w:val="24"/>
                <w:shd w:val="clear" w:color="auto" w:fill="FFFFFF"/>
                <w:lang w:val="ru-RU"/>
              </w:rPr>
              <w:t>оставке</w:t>
            </w:r>
            <w:r w:rsidR="0020322A" w:rsidRPr="0020322A">
              <w:rPr>
                <w:rFonts w:asciiTheme="majorHAnsi" w:eastAsia="Calibri" w:hAnsiTheme="majorHAnsi" w:cstheme="majorHAnsi"/>
                <w:b w:val="0"/>
                <w:bCs w:val="0"/>
                <w:sz w:val="24"/>
                <w:szCs w:val="24"/>
                <w:shd w:val="clear" w:color="auto" w:fill="FFFFFF"/>
              </w:rPr>
              <w:t xml:space="preserve"> </w:t>
            </w:r>
            <w:r w:rsidR="000E3B3F">
              <w:rPr>
                <w:rFonts w:asciiTheme="majorHAnsi" w:eastAsia="Calibri" w:hAnsiTheme="majorHAnsi" w:cstheme="majorHAnsi"/>
                <w:b w:val="0"/>
                <w:bCs w:val="0"/>
                <w:sz w:val="24"/>
                <w:szCs w:val="24"/>
                <w:shd w:val="clear" w:color="auto" w:fill="FFFFFF"/>
                <w:lang w:val="ru-RU"/>
              </w:rPr>
              <w:t>публичной услуги</w:t>
            </w:r>
            <w:r w:rsidR="0020322A" w:rsidRPr="0020322A">
              <w:rPr>
                <w:rFonts w:asciiTheme="majorHAnsi" w:eastAsia="Calibri" w:hAnsiTheme="majorHAnsi" w:cstheme="majorHAnsi"/>
                <w:b w:val="0"/>
                <w:bCs w:val="0"/>
                <w:sz w:val="24"/>
                <w:szCs w:val="24"/>
                <w:shd w:val="clear" w:color="auto" w:fill="FFFFFF"/>
              </w:rPr>
              <w:t xml:space="preserve"> водоснабжения и канализации, заключенных с потребителями, при этом </w:t>
            </w:r>
            <w:r w:rsidR="00CF5AF1">
              <w:rPr>
                <w:rFonts w:asciiTheme="majorHAnsi" w:eastAsia="Calibri" w:hAnsiTheme="majorHAnsi" w:cstheme="majorHAnsi"/>
                <w:b w:val="0"/>
                <w:bCs w:val="0"/>
                <w:sz w:val="24"/>
                <w:szCs w:val="24"/>
                <w:shd w:val="clear" w:color="auto" w:fill="FFFFFF"/>
              </w:rPr>
              <w:t>договор</w:t>
            </w:r>
            <w:r w:rsidR="0020322A" w:rsidRPr="0020322A">
              <w:rPr>
                <w:rFonts w:asciiTheme="majorHAnsi" w:eastAsia="Calibri" w:hAnsiTheme="majorHAnsi" w:cstheme="majorHAnsi"/>
                <w:b w:val="0"/>
                <w:bCs w:val="0"/>
                <w:sz w:val="24"/>
                <w:szCs w:val="24"/>
                <w:shd w:val="clear" w:color="auto" w:fill="FFFFFF"/>
              </w:rPr>
              <w:t xml:space="preserve">ы с потребителями регистрируются </w:t>
            </w:r>
            <w:r w:rsidR="000E3B3F">
              <w:rPr>
                <w:rFonts w:asciiTheme="majorHAnsi" w:eastAsia="Calibri" w:hAnsiTheme="majorHAnsi" w:cstheme="majorHAnsi"/>
                <w:b w:val="0"/>
                <w:bCs w:val="0"/>
                <w:sz w:val="24"/>
                <w:szCs w:val="24"/>
                <w:shd w:val="clear" w:color="auto" w:fill="FFFFFF"/>
                <w:lang w:val="ru-RU"/>
              </w:rPr>
              <w:t>по каждому хозяйству</w:t>
            </w:r>
            <w:r w:rsidR="00943F29">
              <w:rPr>
                <w:rFonts w:asciiTheme="majorHAnsi" w:eastAsia="Calibri" w:hAnsiTheme="majorHAnsi" w:cstheme="majorHAnsi"/>
                <w:b w:val="0"/>
                <w:bCs w:val="0"/>
                <w:sz w:val="24"/>
                <w:szCs w:val="24"/>
                <w:shd w:val="clear" w:color="auto" w:fill="FFFFFF"/>
                <w:lang w:val="ru-RU"/>
              </w:rPr>
              <w:t>.</w:t>
            </w:r>
          </w:p>
          <w:p w:rsidR="000415E7" w:rsidRPr="00943F29" w:rsidRDefault="0020322A" w:rsidP="00943F29">
            <w:pPr>
              <w:spacing w:line="276" w:lineRule="auto"/>
              <w:rPr>
                <w:rFonts w:asciiTheme="majorHAnsi" w:eastAsia="Calibri" w:hAnsiTheme="majorHAnsi" w:cstheme="majorHAnsi"/>
                <w:b w:val="0"/>
                <w:bCs w:val="0"/>
                <w:sz w:val="24"/>
                <w:szCs w:val="24"/>
                <w:shd w:val="clear" w:color="auto" w:fill="FFFFFF"/>
                <w:lang w:val="ru-RU"/>
              </w:rPr>
            </w:pPr>
            <w:r w:rsidRPr="0020322A">
              <w:rPr>
                <w:rFonts w:asciiTheme="majorHAnsi" w:eastAsia="Calibri" w:hAnsiTheme="majorHAnsi" w:cstheme="majorHAnsi"/>
                <w:b w:val="0"/>
                <w:bCs w:val="0"/>
                <w:sz w:val="24"/>
                <w:szCs w:val="24"/>
                <w:shd w:val="clear" w:color="auto" w:fill="FFFFFF"/>
              </w:rPr>
              <w:t xml:space="preserve">В то же время, для обеспечения качества и внутренней согласованности данных, которые он производит, а также для целей мониторинга </w:t>
            </w:r>
            <w:r w:rsidR="00943F29">
              <w:rPr>
                <w:rFonts w:asciiTheme="majorHAnsi" w:eastAsia="Calibri" w:hAnsiTheme="majorHAnsi" w:cstheme="majorHAnsi"/>
                <w:b w:val="0"/>
                <w:bCs w:val="0"/>
                <w:sz w:val="24"/>
                <w:szCs w:val="24"/>
                <w:shd w:val="clear" w:color="auto" w:fill="FFFFFF"/>
                <w:lang w:val="ru-RU"/>
              </w:rPr>
              <w:t>НСР</w:t>
            </w:r>
            <w:r w:rsidRPr="0020322A">
              <w:rPr>
                <w:rFonts w:asciiTheme="majorHAnsi" w:eastAsia="Calibri" w:hAnsiTheme="majorHAnsi" w:cstheme="majorHAnsi"/>
                <w:b w:val="0"/>
                <w:bCs w:val="0"/>
                <w:sz w:val="24"/>
                <w:szCs w:val="24"/>
                <w:shd w:val="clear" w:color="auto" w:fill="FFFFFF"/>
              </w:rPr>
              <w:t xml:space="preserve">, </w:t>
            </w:r>
            <w:r w:rsidR="00943F29">
              <w:rPr>
                <w:rFonts w:asciiTheme="majorHAnsi" w:eastAsia="Calibri" w:hAnsiTheme="majorHAnsi" w:cstheme="majorHAnsi"/>
                <w:b w:val="0"/>
                <w:bCs w:val="0"/>
                <w:sz w:val="24"/>
                <w:szCs w:val="24"/>
                <w:shd w:val="clear" w:color="auto" w:fill="FFFFFF"/>
                <w:lang w:val="ru-RU"/>
              </w:rPr>
              <w:t>ЦУР</w:t>
            </w:r>
            <w:r w:rsidRPr="0020322A">
              <w:rPr>
                <w:rFonts w:asciiTheme="majorHAnsi" w:eastAsia="Calibri" w:hAnsiTheme="majorHAnsi" w:cstheme="majorHAnsi"/>
                <w:b w:val="0"/>
                <w:bCs w:val="0"/>
                <w:sz w:val="24"/>
                <w:szCs w:val="24"/>
                <w:shd w:val="clear" w:color="auto" w:fill="FFFFFF"/>
              </w:rPr>
              <w:t xml:space="preserve"> (в соответствии с </w:t>
            </w:r>
            <w:r w:rsidR="00943F29">
              <w:rPr>
                <w:rFonts w:asciiTheme="majorHAnsi" w:eastAsia="Calibri" w:hAnsiTheme="majorHAnsi" w:cstheme="majorHAnsi"/>
                <w:b w:val="0"/>
                <w:bCs w:val="0"/>
                <w:sz w:val="24"/>
                <w:szCs w:val="24"/>
                <w:shd w:val="clear" w:color="auto" w:fill="FFFFFF"/>
                <w:lang w:val="ru-RU"/>
              </w:rPr>
              <w:t>ПП №</w:t>
            </w:r>
            <w:r w:rsidRPr="0020322A">
              <w:rPr>
                <w:rFonts w:asciiTheme="majorHAnsi" w:eastAsia="Calibri" w:hAnsiTheme="majorHAnsi" w:cstheme="majorHAnsi"/>
                <w:b w:val="0"/>
                <w:bCs w:val="0"/>
                <w:sz w:val="24"/>
                <w:szCs w:val="24"/>
                <w:shd w:val="clear" w:color="auto" w:fill="FFFFFF"/>
              </w:rPr>
              <w:t xml:space="preserve">953/2022), НБС предоставляет данные по </w:t>
            </w:r>
            <w:r w:rsidR="00943F29">
              <w:rPr>
                <w:rFonts w:asciiTheme="majorHAnsi" w:eastAsia="Calibri" w:hAnsiTheme="majorHAnsi" w:cstheme="majorHAnsi"/>
                <w:b w:val="0"/>
                <w:bCs w:val="0"/>
                <w:sz w:val="24"/>
                <w:szCs w:val="24"/>
                <w:shd w:val="clear" w:color="auto" w:fill="FFFFFF"/>
                <w:lang w:val="ru-RU"/>
              </w:rPr>
              <w:t xml:space="preserve">следующим </w:t>
            </w:r>
            <w:r w:rsidRPr="0020322A">
              <w:rPr>
                <w:rFonts w:asciiTheme="majorHAnsi" w:eastAsia="Calibri" w:hAnsiTheme="majorHAnsi" w:cstheme="majorHAnsi"/>
                <w:b w:val="0"/>
                <w:bCs w:val="0"/>
                <w:sz w:val="24"/>
                <w:szCs w:val="24"/>
                <w:shd w:val="clear" w:color="auto" w:fill="FFFFFF"/>
              </w:rPr>
              <w:t xml:space="preserve">показателям: </w:t>
            </w:r>
            <w:r w:rsidR="00943F29" w:rsidRPr="00943F29">
              <w:rPr>
                <w:rFonts w:asciiTheme="majorHAnsi" w:eastAsia="Calibri" w:hAnsiTheme="majorHAnsi" w:cstheme="majorHAnsi"/>
                <w:b w:val="0"/>
                <w:bCs w:val="0"/>
                <w:i/>
                <w:sz w:val="24"/>
                <w:szCs w:val="24"/>
                <w:shd w:val="clear" w:color="auto" w:fill="FFFFFF"/>
                <w:lang w:val="ru-RU"/>
              </w:rPr>
              <w:t>удельный вес</w:t>
            </w:r>
            <w:r w:rsidRPr="00943F29">
              <w:rPr>
                <w:rFonts w:asciiTheme="majorHAnsi" w:eastAsia="Calibri" w:hAnsiTheme="majorHAnsi" w:cstheme="majorHAnsi"/>
                <w:b w:val="0"/>
                <w:bCs w:val="0"/>
                <w:i/>
                <w:sz w:val="24"/>
                <w:szCs w:val="24"/>
                <w:shd w:val="clear" w:color="auto" w:fill="FFFFFF"/>
              </w:rPr>
              <w:t xml:space="preserve"> населения, имеющего доступ к канализационной системе</w:t>
            </w:r>
            <w:r w:rsidRPr="0020322A">
              <w:rPr>
                <w:rFonts w:asciiTheme="majorHAnsi" w:eastAsia="Calibri" w:hAnsiTheme="majorHAnsi" w:cstheme="majorHAnsi"/>
                <w:b w:val="0"/>
                <w:bCs w:val="0"/>
                <w:sz w:val="24"/>
                <w:szCs w:val="24"/>
                <w:shd w:val="clear" w:color="auto" w:fill="FFFFFF"/>
              </w:rPr>
              <w:t xml:space="preserve"> (показатель ЦУР 6.2.1.а.) и </w:t>
            </w:r>
            <w:r w:rsidR="00943F29" w:rsidRPr="00943F29">
              <w:rPr>
                <w:rFonts w:asciiTheme="majorHAnsi" w:eastAsia="Calibri" w:hAnsiTheme="majorHAnsi" w:cstheme="majorHAnsi"/>
                <w:b w:val="0"/>
                <w:bCs w:val="0"/>
                <w:i/>
                <w:sz w:val="24"/>
                <w:szCs w:val="24"/>
                <w:shd w:val="clear" w:color="auto" w:fill="FFFFFF"/>
                <w:lang w:val="ru-RU"/>
              </w:rPr>
              <w:t>удельный вес</w:t>
            </w:r>
            <w:r w:rsidRPr="00943F29">
              <w:rPr>
                <w:rFonts w:asciiTheme="majorHAnsi" w:eastAsia="Calibri" w:hAnsiTheme="majorHAnsi" w:cstheme="majorHAnsi"/>
                <w:b w:val="0"/>
                <w:bCs w:val="0"/>
                <w:i/>
                <w:sz w:val="24"/>
                <w:szCs w:val="24"/>
                <w:shd w:val="clear" w:color="auto" w:fill="FFFFFF"/>
              </w:rPr>
              <w:t xml:space="preserve"> населения, имеющего доступ к безопасным источникам водоснабжения</w:t>
            </w:r>
            <w:r w:rsidRPr="0020322A">
              <w:rPr>
                <w:rFonts w:asciiTheme="majorHAnsi" w:eastAsia="Calibri" w:hAnsiTheme="majorHAnsi" w:cstheme="majorHAnsi"/>
                <w:b w:val="0"/>
                <w:bCs w:val="0"/>
                <w:sz w:val="24"/>
                <w:szCs w:val="24"/>
                <w:shd w:val="clear" w:color="auto" w:fill="FFFFFF"/>
              </w:rPr>
              <w:t xml:space="preserve"> (показатель ЦУР 6.1.1.)</w:t>
            </w:r>
            <w:r w:rsidR="00943F29">
              <w:rPr>
                <w:rFonts w:asciiTheme="majorHAnsi" w:eastAsia="Calibri" w:hAnsiTheme="majorHAnsi" w:cstheme="majorHAnsi"/>
                <w:b w:val="0"/>
                <w:bCs w:val="0"/>
                <w:sz w:val="24"/>
                <w:szCs w:val="24"/>
                <w:shd w:val="clear" w:color="auto" w:fill="FFFFFF"/>
                <w:lang w:val="ru-RU"/>
              </w:rPr>
              <w:t>.</w:t>
            </w:r>
          </w:p>
        </w:tc>
      </w:tr>
    </w:tbl>
    <w:p w:rsidR="005C113C" w:rsidRPr="008376FC" w:rsidRDefault="005C113C" w:rsidP="00F61756">
      <w:pPr>
        <w:spacing w:after="0" w:line="276" w:lineRule="auto"/>
        <w:jc w:val="both"/>
        <w:rPr>
          <w:rFonts w:asciiTheme="majorHAnsi" w:eastAsia="Calibri" w:hAnsiTheme="majorHAnsi" w:cstheme="majorHAnsi"/>
          <w:b w:val="0"/>
          <w:bCs w:val="0"/>
          <w:sz w:val="24"/>
          <w:szCs w:val="24"/>
          <w:shd w:val="clear" w:color="auto" w:fill="FFFFFF"/>
        </w:rPr>
      </w:pPr>
    </w:p>
    <w:p w:rsidR="00BE49FB" w:rsidRPr="008376FC" w:rsidRDefault="0020322A" w:rsidP="00F61756">
      <w:pPr>
        <w:spacing w:after="0" w:line="276" w:lineRule="auto"/>
        <w:jc w:val="both"/>
        <w:rPr>
          <w:rFonts w:asciiTheme="majorHAnsi" w:eastAsia="Calibri" w:hAnsiTheme="majorHAnsi" w:cstheme="majorHAnsi"/>
          <w:b w:val="0"/>
          <w:bCs w:val="0"/>
          <w:sz w:val="24"/>
          <w:szCs w:val="24"/>
          <w:shd w:val="clear" w:color="auto" w:fill="FFFFFF"/>
        </w:rPr>
      </w:pPr>
      <w:r w:rsidRPr="0020322A">
        <w:rPr>
          <w:rFonts w:asciiTheme="majorHAnsi" w:eastAsia="Calibri" w:hAnsiTheme="majorHAnsi" w:cstheme="majorHAnsi"/>
          <w:b w:val="0"/>
          <w:bCs w:val="0"/>
          <w:sz w:val="24"/>
          <w:szCs w:val="24"/>
          <w:shd w:val="clear" w:color="auto" w:fill="FFFFFF"/>
        </w:rPr>
        <w:t xml:space="preserve">Следует отметить, что в 2019 году был исключен ряд важных показателей, таких как: (i) количество восстановленных канализационных систем, (ii) мощность </w:t>
      </w:r>
      <w:r w:rsidR="000E09BE" w:rsidRPr="000E09BE">
        <w:rPr>
          <w:rFonts w:asciiTheme="majorHAnsi" w:eastAsia="Calibri" w:hAnsiTheme="majorHAnsi" w:cstheme="majorHAnsi"/>
          <w:b w:val="0"/>
          <w:bCs w:val="0"/>
          <w:sz w:val="24"/>
          <w:szCs w:val="24"/>
          <w:shd w:val="clear" w:color="auto" w:fill="FFFFFF"/>
        </w:rPr>
        <w:t xml:space="preserve">станций </w:t>
      </w:r>
      <w:r w:rsidRPr="0020322A">
        <w:rPr>
          <w:rFonts w:asciiTheme="majorHAnsi" w:eastAsia="Calibri" w:hAnsiTheme="majorHAnsi" w:cstheme="majorHAnsi"/>
          <w:b w:val="0"/>
          <w:bCs w:val="0"/>
          <w:sz w:val="24"/>
          <w:szCs w:val="24"/>
          <w:shd w:val="clear" w:color="auto" w:fill="FFFFFF"/>
        </w:rPr>
        <w:t>очист</w:t>
      </w:r>
      <w:r w:rsidR="000E09BE" w:rsidRPr="000E09BE">
        <w:rPr>
          <w:rFonts w:asciiTheme="majorHAnsi" w:eastAsia="Calibri" w:hAnsiTheme="majorHAnsi" w:cstheme="majorHAnsi"/>
          <w:b w:val="0"/>
          <w:bCs w:val="0"/>
          <w:sz w:val="24"/>
          <w:szCs w:val="24"/>
          <w:shd w:val="clear" w:color="auto" w:fill="FFFFFF"/>
        </w:rPr>
        <w:t>ки сточных вод</w:t>
      </w:r>
      <w:r w:rsidRPr="0020322A">
        <w:rPr>
          <w:rFonts w:asciiTheme="majorHAnsi" w:eastAsia="Calibri" w:hAnsiTheme="majorHAnsi" w:cstheme="majorHAnsi"/>
          <w:b w:val="0"/>
          <w:bCs w:val="0"/>
          <w:sz w:val="24"/>
          <w:szCs w:val="24"/>
          <w:shd w:val="clear" w:color="auto" w:fill="FFFFFF"/>
        </w:rPr>
        <w:t xml:space="preserve"> (</w:t>
      </w:r>
      <w:r w:rsidR="000E09BE" w:rsidRPr="000E09BE">
        <w:rPr>
          <w:rFonts w:asciiTheme="majorHAnsi" w:eastAsia="Calibri" w:hAnsiTheme="majorHAnsi" w:cstheme="majorHAnsi"/>
          <w:b w:val="0"/>
          <w:bCs w:val="0"/>
          <w:sz w:val="24"/>
          <w:szCs w:val="24"/>
          <w:shd w:val="clear" w:color="auto" w:fill="FFFFFF"/>
        </w:rPr>
        <w:t>м</w:t>
      </w:r>
      <w:r w:rsidRPr="000E09BE">
        <w:rPr>
          <w:rFonts w:asciiTheme="majorHAnsi" w:eastAsia="Calibri" w:hAnsiTheme="majorHAnsi" w:cstheme="majorHAnsi"/>
          <w:b w:val="0"/>
          <w:bCs w:val="0"/>
          <w:sz w:val="24"/>
          <w:szCs w:val="24"/>
          <w:shd w:val="clear" w:color="auto" w:fill="FFFFFF"/>
          <w:vertAlign w:val="superscript"/>
        </w:rPr>
        <w:t>3</w:t>
      </w:r>
      <w:r w:rsidRPr="0020322A">
        <w:rPr>
          <w:rFonts w:asciiTheme="majorHAnsi" w:eastAsia="Calibri" w:hAnsiTheme="majorHAnsi" w:cstheme="majorHAnsi"/>
          <w:b w:val="0"/>
          <w:bCs w:val="0"/>
          <w:sz w:val="24"/>
          <w:szCs w:val="24"/>
          <w:shd w:val="clear" w:color="auto" w:fill="FFFFFF"/>
        </w:rPr>
        <w:t xml:space="preserve"> в течение 24 часов) (прогнозируе</w:t>
      </w:r>
      <w:r w:rsidR="000E09BE" w:rsidRPr="000E09BE">
        <w:rPr>
          <w:rFonts w:asciiTheme="majorHAnsi" w:eastAsia="Calibri" w:hAnsiTheme="majorHAnsi" w:cstheme="majorHAnsi"/>
          <w:b w:val="0"/>
          <w:bCs w:val="0"/>
          <w:sz w:val="24"/>
          <w:szCs w:val="24"/>
          <w:shd w:val="clear" w:color="auto" w:fill="FFFFFF"/>
        </w:rPr>
        <w:t xml:space="preserve">мая и </w:t>
      </w:r>
      <w:r w:rsidRPr="0020322A">
        <w:rPr>
          <w:rFonts w:asciiTheme="majorHAnsi" w:eastAsia="Calibri" w:hAnsiTheme="majorHAnsi" w:cstheme="majorHAnsi"/>
          <w:b w:val="0"/>
          <w:bCs w:val="0"/>
          <w:sz w:val="24"/>
          <w:szCs w:val="24"/>
          <w:shd w:val="clear" w:color="auto" w:fill="FFFFFF"/>
        </w:rPr>
        <w:t xml:space="preserve"> </w:t>
      </w:r>
      <w:r w:rsidR="000E09BE" w:rsidRPr="000E09BE">
        <w:rPr>
          <w:rFonts w:asciiTheme="majorHAnsi" w:eastAsia="Calibri" w:hAnsiTheme="majorHAnsi" w:cstheme="majorHAnsi"/>
          <w:b w:val="0"/>
          <w:bCs w:val="0"/>
          <w:sz w:val="24"/>
          <w:szCs w:val="24"/>
          <w:shd w:val="clear" w:color="auto" w:fill="FFFFFF"/>
        </w:rPr>
        <w:t>реальная/</w:t>
      </w:r>
      <w:r w:rsidRPr="0020322A">
        <w:rPr>
          <w:rFonts w:asciiTheme="majorHAnsi" w:eastAsia="Calibri" w:hAnsiTheme="majorHAnsi" w:cstheme="majorHAnsi"/>
          <w:b w:val="0"/>
          <w:bCs w:val="0"/>
          <w:sz w:val="24"/>
          <w:szCs w:val="24"/>
          <w:shd w:val="clear" w:color="auto" w:fill="FFFFFF"/>
        </w:rPr>
        <w:t xml:space="preserve">фактическая), (iii) количество станций </w:t>
      </w:r>
      <w:r w:rsidR="000E09BE" w:rsidRPr="000E09BE">
        <w:rPr>
          <w:rFonts w:asciiTheme="majorHAnsi" w:eastAsia="Calibri" w:hAnsiTheme="majorHAnsi" w:cstheme="majorHAnsi"/>
          <w:b w:val="0"/>
          <w:bCs w:val="0"/>
          <w:sz w:val="24"/>
          <w:szCs w:val="24"/>
          <w:shd w:val="clear" w:color="auto" w:fill="FFFFFF"/>
        </w:rPr>
        <w:t xml:space="preserve">откачки </w:t>
      </w:r>
      <w:r w:rsidRPr="0020322A">
        <w:rPr>
          <w:rFonts w:asciiTheme="majorHAnsi" w:eastAsia="Calibri" w:hAnsiTheme="majorHAnsi" w:cstheme="majorHAnsi"/>
          <w:b w:val="0"/>
          <w:bCs w:val="0"/>
          <w:sz w:val="24"/>
          <w:szCs w:val="24"/>
          <w:shd w:val="clear" w:color="auto" w:fill="FFFFFF"/>
        </w:rPr>
        <w:t>сточных вод (</w:t>
      </w:r>
      <w:r w:rsidR="000E09BE" w:rsidRPr="000E09BE">
        <w:rPr>
          <w:rFonts w:asciiTheme="majorHAnsi" w:eastAsia="Calibri" w:hAnsiTheme="majorHAnsi" w:cstheme="majorHAnsi"/>
          <w:b w:val="0"/>
          <w:bCs w:val="0"/>
          <w:sz w:val="24"/>
          <w:szCs w:val="24"/>
          <w:shd w:val="clear" w:color="auto" w:fill="FFFFFF"/>
        </w:rPr>
        <w:t>функциональных и восстановленных</w:t>
      </w:r>
      <w:r w:rsidRPr="0020322A">
        <w:rPr>
          <w:rFonts w:asciiTheme="majorHAnsi" w:eastAsia="Calibri" w:hAnsiTheme="majorHAnsi" w:cstheme="majorHAnsi"/>
          <w:b w:val="0"/>
          <w:bCs w:val="0"/>
          <w:sz w:val="24"/>
          <w:szCs w:val="24"/>
          <w:shd w:val="clear" w:color="auto" w:fill="FFFFFF"/>
        </w:rPr>
        <w:t xml:space="preserve">), (iv) количество восстановленных канализационных систем, (v) количество станций перекачки воды и т. д. Отсутствие этой информации не раскрывает </w:t>
      </w:r>
      <w:r w:rsidR="000E09BE" w:rsidRPr="000E09BE">
        <w:rPr>
          <w:rFonts w:asciiTheme="majorHAnsi" w:eastAsia="Calibri" w:hAnsiTheme="majorHAnsi" w:cstheme="majorHAnsi"/>
          <w:b w:val="0"/>
          <w:bCs w:val="0"/>
          <w:sz w:val="24"/>
          <w:szCs w:val="24"/>
          <w:shd w:val="clear" w:color="auto" w:fill="FFFFFF"/>
        </w:rPr>
        <w:t>пол</w:t>
      </w:r>
      <w:r w:rsidRPr="0020322A">
        <w:rPr>
          <w:rFonts w:asciiTheme="majorHAnsi" w:eastAsia="Calibri" w:hAnsiTheme="majorHAnsi" w:cstheme="majorHAnsi"/>
          <w:b w:val="0"/>
          <w:bCs w:val="0"/>
          <w:sz w:val="24"/>
          <w:szCs w:val="24"/>
          <w:shd w:val="clear" w:color="auto" w:fill="FFFFFF"/>
        </w:rPr>
        <w:t xml:space="preserve">ную </w:t>
      </w:r>
      <w:r w:rsidR="000E09BE" w:rsidRPr="000E09BE">
        <w:rPr>
          <w:rFonts w:asciiTheme="majorHAnsi" w:eastAsia="Calibri" w:hAnsiTheme="majorHAnsi" w:cstheme="majorHAnsi"/>
          <w:b w:val="0"/>
          <w:bCs w:val="0"/>
          <w:sz w:val="24"/>
          <w:szCs w:val="24"/>
          <w:shd w:val="clear" w:color="auto" w:fill="FFFFFF"/>
        </w:rPr>
        <w:t>ситуацию в данной</w:t>
      </w:r>
      <w:r w:rsidRPr="0020322A">
        <w:rPr>
          <w:rFonts w:asciiTheme="majorHAnsi" w:eastAsia="Calibri" w:hAnsiTheme="majorHAnsi" w:cstheme="majorHAnsi"/>
          <w:b w:val="0"/>
          <w:bCs w:val="0"/>
          <w:sz w:val="24"/>
          <w:szCs w:val="24"/>
          <w:shd w:val="clear" w:color="auto" w:fill="FFFFFF"/>
        </w:rPr>
        <w:t xml:space="preserve"> области</w:t>
      </w:r>
      <w:r w:rsidR="00BE49FB" w:rsidRPr="008376FC">
        <w:rPr>
          <w:rFonts w:asciiTheme="majorHAnsi" w:eastAsia="Calibri" w:hAnsiTheme="majorHAnsi" w:cstheme="majorHAnsi"/>
          <w:b w:val="0"/>
          <w:bCs w:val="0"/>
          <w:sz w:val="24"/>
          <w:szCs w:val="24"/>
          <w:shd w:val="clear" w:color="auto" w:fill="FFFFFF"/>
        </w:rPr>
        <w:t xml:space="preserve">. </w:t>
      </w:r>
    </w:p>
    <w:p w:rsidR="005C113C" w:rsidRPr="008376FC" w:rsidRDefault="005C113C" w:rsidP="00F61756">
      <w:pPr>
        <w:spacing w:after="0" w:line="276" w:lineRule="auto"/>
        <w:jc w:val="both"/>
        <w:rPr>
          <w:rFonts w:asciiTheme="majorHAnsi" w:eastAsia="Calibri" w:hAnsiTheme="majorHAnsi" w:cstheme="majorHAnsi"/>
          <w:b w:val="0"/>
          <w:bCs w:val="0"/>
          <w:sz w:val="24"/>
          <w:szCs w:val="24"/>
          <w:shd w:val="clear" w:color="auto" w:fill="FFFFFF"/>
        </w:rPr>
      </w:pPr>
    </w:p>
    <w:tbl>
      <w:tblPr>
        <w:tblStyle w:val="TableGrid4"/>
        <w:tblW w:w="0" w:type="auto"/>
        <w:tblLook w:val="04A0" w:firstRow="1" w:lastRow="0" w:firstColumn="1" w:lastColumn="0" w:noHBand="0" w:noVBand="1"/>
      </w:tblPr>
      <w:tblGrid>
        <w:gridCol w:w="9678"/>
      </w:tblGrid>
      <w:tr w:rsidR="00BE49FB" w:rsidRPr="008376FC" w:rsidTr="0087456A">
        <w:tc>
          <w:tcPr>
            <w:tcW w:w="10060" w:type="dxa"/>
            <w:shd w:val="clear" w:color="auto" w:fill="auto"/>
          </w:tcPr>
          <w:p w:rsidR="0087456A" w:rsidRPr="0045055E" w:rsidRDefault="00BE49FB" w:rsidP="00F61756">
            <w:pPr>
              <w:spacing w:line="276" w:lineRule="auto"/>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 xml:space="preserve"> </w:t>
            </w:r>
            <w:r w:rsidR="00B22B44">
              <w:rPr>
                <w:rFonts w:asciiTheme="majorHAnsi" w:eastAsia="Calibri" w:hAnsiTheme="majorHAnsi" w:cstheme="majorHAnsi"/>
                <w:bCs w:val="0"/>
                <w:sz w:val="24"/>
                <w:szCs w:val="24"/>
                <w:shd w:val="clear" w:color="auto" w:fill="FFFFFF"/>
              </w:rPr>
              <w:t>Примечание №</w:t>
            </w:r>
            <w:r w:rsidR="002C6378" w:rsidRPr="0045055E">
              <w:rPr>
                <w:rFonts w:asciiTheme="majorHAnsi" w:eastAsia="Calibri" w:hAnsiTheme="majorHAnsi" w:cstheme="majorHAnsi"/>
                <w:bCs w:val="0"/>
                <w:sz w:val="24"/>
                <w:szCs w:val="24"/>
                <w:shd w:val="clear" w:color="auto" w:fill="FFFFFF"/>
              </w:rPr>
              <w:t>5:</w:t>
            </w:r>
            <w:r w:rsidR="002C6378" w:rsidRPr="0045055E">
              <w:rPr>
                <w:rFonts w:asciiTheme="majorHAnsi" w:eastAsia="Calibri" w:hAnsiTheme="majorHAnsi" w:cstheme="majorHAnsi"/>
                <w:b w:val="0"/>
                <w:bCs w:val="0"/>
                <w:sz w:val="24"/>
                <w:szCs w:val="24"/>
                <w:shd w:val="clear" w:color="auto" w:fill="FFFFFF"/>
              </w:rPr>
              <w:t xml:space="preserve"> </w:t>
            </w:r>
            <w:r w:rsidR="0020322A" w:rsidRPr="0020322A">
              <w:rPr>
                <w:rFonts w:asciiTheme="majorHAnsi" w:eastAsia="Calibri" w:hAnsiTheme="majorHAnsi" w:cstheme="majorHAnsi"/>
                <w:b w:val="0"/>
                <w:bCs w:val="0"/>
                <w:sz w:val="24"/>
                <w:szCs w:val="24"/>
                <w:shd w:val="clear" w:color="auto" w:fill="FFFFFF"/>
              </w:rPr>
              <w:t xml:space="preserve">Согласно объяснениям представителей НБС, оценка и пересмотр форм сбора данных проводится ежегодно. </w:t>
            </w:r>
            <w:r w:rsidR="000E09BE">
              <w:rPr>
                <w:rFonts w:asciiTheme="majorHAnsi" w:eastAsia="Calibri" w:hAnsiTheme="majorHAnsi" w:cstheme="majorHAnsi"/>
                <w:b w:val="0"/>
                <w:bCs w:val="0"/>
                <w:sz w:val="24"/>
                <w:szCs w:val="24"/>
                <w:shd w:val="clear" w:color="auto" w:fill="FFFFFF"/>
                <w:lang w:val="ru-RU"/>
              </w:rPr>
              <w:t>Пересмот</w:t>
            </w:r>
            <w:r w:rsidR="0020322A" w:rsidRPr="0020322A">
              <w:rPr>
                <w:rFonts w:asciiTheme="majorHAnsi" w:eastAsia="Calibri" w:hAnsiTheme="majorHAnsi" w:cstheme="majorHAnsi"/>
                <w:b w:val="0"/>
                <w:bCs w:val="0"/>
                <w:sz w:val="24"/>
                <w:szCs w:val="24"/>
                <w:shd w:val="clear" w:color="auto" w:fill="FFFFFF"/>
              </w:rPr>
              <w:t xml:space="preserve">р проводится в контексте постоянных запросов </w:t>
            </w:r>
            <w:r w:rsidR="000E09BE">
              <w:rPr>
                <w:rFonts w:asciiTheme="majorHAnsi" w:eastAsia="Calibri" w:hAnsiTheme="majorHAnsi" w:cstheme="majorHAnsi"/>
                <w:b w:val="0"/>
                <w:bCs w:val="0"/>
                <w:sz w:val="24"/>
                <w:szCs w:val="24"/>
                <w:shd w:val="clear" w:color="auto" w:fill="FFFFFF"/>
                <w:lang w:val="ru-RU"/>
              </w:rPr>
              <w:t>о</w:t>
            </w:r>
            <w:r w:rsidR="0020322A" w:rsidRPr="0020322A">
              <w:rPr>
                <w:rFonts w:asciiTheme="majorHAnsi" w:eastAsia="Calibri" w:hAnsiTheme="majorHAnsi" w:cstheme="majorHAnsi"/>
                <w:b w:val="0"/>
                <w:bCs w:val="0"/>
                <w:sz w:val="24"/>
                <w:szCs w:val="24"/>
                <w:shd w:val="clear" w:color="auto" w:fill="FFFFFF"/>
              </w:rPr>
              <w:t xml:space="preserve"> снижени</w:t>
            </w:r>
            <w:r w:rsidR="000E09BE">
              <w:rPr>
                <w:rFonts w:asciiTheme="majorHAnsi" w:eastAsia="Calibri" w:hAnsiTheme="majorHAnsi" w:cstheme="majorHAnsi"/>
                <w:b w:val="0"/>
                <w:bCs w:val="0"/>
                <w:sz w:val="24"/>
                <w:szCs w:val="24"/>
                <w:shd w:val="clear" w:color="auto" w:fill="FFFFFF"/>
                <w:lang w:val="ru-RU"/>
              </w:rPr>
              <w:t>и</w:t>
            </w:r>
            <w:r w:rsidR="0020322A" w:rsidRPr="0020322A">
              <w:rPr>
                <w:rFonts w:asciiTheme="majorHAnsi" w:eastAsia="Calibri" w:hAnsiTheme="majorHAnsi" w:cstheme="majorHAnsi"/>
                <w:b w:val="0"/>
                <w:bCs w:val="0"/>
                <w:sz w:val="24"/>
                <w:szCs w:val="24"/>
                <w:shd w:val="clear" w:color="auto" w:fill="FFFFFF"/>
              </w:rPr>
              <w:t xml:space="preserve"> нагрузки на респондентов, а также в </w:t>
            </w:r>
            <w:r w:rsidR="000E09BE">
              <w:rPr>
                <w:rFonts w:asciiTheme="majorHAnsi" w:eastAsia="Calibri" w:hAnsiTheme="majorHAnsi" w:cstheme="majorHAnsi"/>
                <w:b w:val="0"/>
                <w:bCs w:val="0"/>
                <w:sz w:val="24"/>
                <w:szCs w:val="24"/>
                <w:shd w:val="clear" w:color="auto" w:fill="FFFFFF"/>
                <w:lang w:val="ru-RU"/>
              </w:rPr>
              <w:t>зависимости от</w:t>
            </w:r>
            <w:r w:rsidR="0020322A" w:rsidRPr="0020322A">
              <w:rPr>
                <w:rFonts w:asciiTheme="majorHAnsi" w:eastAsia="Calibri" w:hAnsiTheme="majorHAnsi" w:cstheme="majorHAnsi"/>
                <w:b w:val="0"/>
                <w:bCs w:val="0"/>
                <w:sz w:val="24"/>
                <w:szCs w:val="24"/>
                <w:shd w:val="clear" w:color="auto" w:fill="FFFFFF"/>
              </w:rPr>
              <w:t xml:space="preserve"> потребност</w:t>
            </w:r>
            <w:r w:rsidR="000E09BE">
              <w:rPr>
                <w:rFonts w:asciiTheme="majorHAnsi" w:eastAsia="Calibri" w:hAnsiTheme="majorHAnsi" w:cstheme="majorHAnsi"/>
                <w:b w:val="0"/>
                <w:bCs w:val="0"/>
                <w:sz w:val="24"/>
                <w:szCs w:val="24"/>
                <w:shd w:val="clear" w:color="auto" w:fill="FFFFFF"/>
                <w:lang w:val="ru-RU"/>
              </w:rPr>
              <w:t>ей</w:t>
            </w:r>
            <w:r w:rsidR="0020322A" w:rsidRPr="0020322A">
              <w:rPr>
                <w:rFonts w:asciiTheme="majorHAnsi" w:eastAsia="Calibri" w:hAnsiTheme="majorHAnsi" w:cstheme="majorHAnsi"/>
                <w:b w:val="0"/>
                <w:bCs w:val="0"/>
                <w:sz w:val="24"/>
                <w:szCs w:val="24"/>
                <w:shd w:val="clear" w:color="auto" w:fill="FFFFFF"/>
              </w:rPr>
              <w:t xml:space="preserve"> </w:t>
            </w:r>
            <w:r w:rsidR="000E09BE">
              <w:rPr>
                <w:rFonts w:asciiTheme="majorHAnsi" w:eastAsia="Calibri" w:hAnsiTheme="majorHAnsi" w:cstheme="majorHAnsi"/>
                <w:b w:val="0"/>
                <w:bCs w:val="0"/>
                <w:sz w:val="24"/>
                <w:szCs w:val="24"/>
                <w:shd w:val="clear" w:color="auto" w:fill="FFFFFF"/>
                <w:lang w:val="ru-RU"/>
              </w:rPr>
              <w:t>на национальном уровне</w:t>
            </w:r>
            <w:r w:rsidR="0020322A" w:rsidRPr="0020322A">
              <w:rPr>
                <w:rFonts w:asciiTheme="majorHAnsi" w:eastAsia="Calibri" w:hAnsiTheme="majorHAnsi" w:cstheme="majorHAnsi"/>
                <w:b w:val="0"/>
                <w:bCs w:val="0"/>
                <w:sz w:val="24"/>
                <w:szCs w:val="24"/>
                <w:shd w:val="clear" w:color="auto" w:fill="FFFFFF"/>
              </w:rPr>
              <w:t xml:space="preserve">. Так, 9 июля 2019 года состоялся </w:t>
            </w:r>
            <w:r w:rsidR="00BD5FC3" w:rsidRPr="00BD5FC3">
              <w:rPr>
                <w:rFonts w:asciiTheme="majorHAnsi" w:eastAsia="Calibri" w:hAnsiTheme="majorHAnsi" w:cstheme="majorHAnsi"/>
                <w:b w:val="0"/>
                <w:bCs w:val="0"/>
                <w:sz w:val="24"/>
                <w:szCs w:val="24"/>
                <w:shd w:val="clear" w:color="auto" w:fill="FFFFFF"/>
              </w:rPr>
              <w:t>К</w:t>
            </w:r>
            <w:r w:rsidR="0020322A" w:rsidRPr="0020322A">
              <w:rPr>
                <w:rFonts w:asciiTheme="majorHAnsi" w:eastAsia="Calibri" w:hAnsiTheme="majorHAnsi" w:cstheme="majorHAnsi"/>
                <w:b w:val="0"/>
                <w:bCs w:val="0"/>
                <w:sz w:val="24"/>
                <w:szCs w:val="24"/>
                <w:shd w:val="clear" w:color="auto" w:fill="FFFFFF"/>
              </w:rPr>
              <w:t xml:space="preserve">руглый стол по </w:t>
            </w:r>
            <w:r w:rsidR="00BD5FC3" w:rsidRPr="00BD5FC3">
              <w:rPr>
                <w:rFonts w:asciiTheme="majorHAnsi" w:eastAsia="Calibri" w:hAnsiTheme="majorHAnsi" w:cstheme="majorHAnsi"/>
                <w:b w:val="0"/>
                <w:bCs w:val="0"/>
                <w:sz w:val="24"/>
                <w:szCs w:val="24"/>
                <w:shd w:val="clear" w:color="auto" w:fill="FFFFFF"/>
              </w:rPr>
              <w:t>пересмот</w:t>
            </w:r>
            <w:r w:rsidR="0020322A" w:rsidRPr="0020322A">
              <w:rPr>
                <w:rFonts w:asciiTheme="majorHAnsi" w:eastAsia="Calibri" w:hAnsiTheme="majorHAnsi" w:cstheme="majorHAnsi"/>
                <w:b w:val="0"/>
                <w:bCs w:val="0"/>
                <w:sz w:val="24"/>
                <w:szCs w:val="24"/>
                <w:shd w:val="clear" w:color="auto" w:fill="FFFFFF"/>
              </w:rPr>
              <w:t>ру показателей в области коммунальных услуг, в котором приняли участие представители учреждений, имеющих полномочия в области сбора и мониторинга данных в этой области</w:t>
            </w:r>
            <w:r w:rsidRPr="0045055E">
              <w:rPr>
                <w:rFonts w:asciiTheme="majorHAnsi" w:eastAsia="Calibri" w:hAnsiTheme="majorHAnsi" w:cstheme="majorHAnsi"/>
                <w:b w:val="0"/>
                <w:bCs w:val="0"/>
                <w:sz w:val="24"/>
                <w:szCs w:val="24"/>
                <w:shd w:val="clear" w:color="auto" w:fill="FFFFFF"/>
              </w:rPr>
              <w:t>.</w:t>
            </w:r>
            <w:r w:rsidR="0087456A" w:rsidRPr="0045055E">
              <w:rPr>
                <w:rFonts w:asciiTheme="majorHAnsi" w:eastAsia="Calibri" w:hAnsiTheme="majorHAnsi" w:cstheme="majorHAnsi"/>
                <w:b w:val="0"/>
                <w:bCs w:val="0"/>
                <w:sz w:val="24"/>
                <w:szCs w:val="24"/>
                <w:shd w:val="clear" w:color="auto" w:fill="FFFFFF"/>
              </w:rPr>
              <w:t xml:space="preserve"> </w:t>
            </w:r>
          </w:p>
          <w:p w:rsidR="0020322A" w:rsidRPr="0020322A" w:rsidRDefault="005C113C" w:rsidP="0020322A">
            <w:pPr>
              <w:spacing w:line="276" w:lineRule="auto"/>
              <w:rPr>
                <w:rFonts w:asciiTheme="majorHAnsi" w:eastAsia="Calibri" w:hAnsiTheme="majorHAnsi" w:cstheme="majorHAnsi"/>
                <w:b w:val="0"/>
                <w:bCs w:val="0"/>
                <w:sz w:val="24"/>
                <w:szCs w:val="24"/>
                <w:shd w:val="clear" w:color="auto" w:fill="FFFFFF"/>
              </w:rPr>
            </w:pPr>
            <w:r w:rsidRPr="0045055E">
              <w:rPr>
                <w:rFonts w:asciiTheme="majorHAnsi" w:eastAsia="Calibri" w:hAnsiTheme="majorHAnsi" w:cstheme="majorHAnsi"/>
                <w:b w:val="0"/>
                <w:bCs w:val="0"/>
                <w:sz w:val="24"/>
                <w:szCs w:val="24"/>
                <w:shd w:val="clear" w:color="auto" w:fill="FFFFFF"/>
              </w:rPr>
              <w:t xml:space="preserve">       </w:t>
            </w:r>
            <w:r w:rsidR="0020322A" w:rsidRPr="0020322A">
              <w:rPr>
                <w:rFonts w:asciiTheme="majorHAnsi" w:eastAsia="Calibri" w:hAnsiTheme="majorHAnsi" w:cstheme="majorHAnsi"/>
                <w:b w:val="0"/>
                <w:bCs w:val="0"/>
                <w:sz w:val="24"/>
                <w:szCs w:val="24"/>
                <w:shd w:val="clear" w:color="auto" w:fill="FFFFFF"/>
              </w:rPr>
              <w:t xml:space="preserve">Показатели </w:t>
            </w:r>
            <w:r w:rsidR="00BD5FC3">
              <w:rPr>
                <w:rFonts w:asciiTheme="majorHAnsi" w:eastAsia="Calibri" w:hAnsiTheme="majorHAnsi" w:cstheme="majorHAnsi"/>
                <w:b w:val="0"/>
                <w:bCs w:val="0"/>
                <w:sz w:val="24"/>
                <w:szCs w:val="24"/>
                <w:shd w:val="clear" w:color="auto" w:fill="FFFFFF"/>
                <w:lang w:val="ru-RU"/>
              </w:rPr>
              <w:t xml:space="preserve">для </w:t>
            </w:r>
            <w:r w:rsidR="0020322A" w:rsidRPr="0020322A">
              <w:rPr>
                <w:rFonts w:asciiTheme="majorHAnsi" w:eastAsia="Calibri" w:hAnsiTheme="majorHAnsi" w:cstheme="majorHAnsi"/>
                <w:b w:val="0"/>
                <w:bCs w:val="0"/>
                <w:sz w:val="24"/>
                <w:szCs w:val="24"/>
                <w:shd w:val="clear" w:color="auto" w:fill="FFFFFF"/>
              </w:rPr>
              <w:t>„</w:t>
            </w:r>
            <w:r w:rsidR="00BD5FC3">
              <w:rPr>
                <w:rFonts w:asciiTheme="majorHAnsi" w:eastAsia="Calibri" w:hAnsiTheme="majorHAnsi" w:cstheme="majorHAnsi"/>
                <w:b w:val="0"/>
                <w:bCs w:val="0"/>
                <w:sz w:val="24"/>
                <w:szCs w:val="24"/>
                <w:shd w:val="clear" w:color="auto" w:fill="FFFFFF"/>
                <w:lang w:val="ru-RU"/>
              </w:rPr>
              <w:t>К</w:t>
            </w:r>
            <w:r w:rsidR="0020322A" w:rsidRPr="0020322A">
              <w:rPr>
                <w:rFonts w:asciiTheme="majorHAnsi" w:eastAsia="Calibri" w:hAnsiTheme="majorHAnsi" w:cstheme="majorHAnsi"/>
                <w:b w:val="0"/>
                <w:bCs w:val="0"/>
                <w:sz w:val="24"/>
                <w:szCs w:val="24"/>
                <w:shd w:val="clear" w:color="auto" w:fill="FFFFFF"/>
              </w:rPr>
              <w:t>оличества восстановленных канализационных систем</w:t>
            </w:r>
            <w:r w:rsidR="00BD5FC3" w:rsidRPr="0045055E">
              <w:rPr>
                <w:rFonts w:asciiTheme="majorHAnsi" w:eastAsia="Calibri" w:hAnsiTheme="majorHAnsi" w:cstheme="majorHAnsi"/>
                <w:b w:val="0"/>
                <w:bCs w:val="0"/>
                <w:sz w:val="24"/>
                <w:szCs w:val="24"/>
                <w:shd w:val="clear" w:color="auto" w:fill="FFFFFF"/>
              </w:rPr>
              <w:t>”</w:t>
            </w:r>
            <w:r w:rsidR="0020322A" w:rsidRPr="0020322A">
              <w:rPr>
                <w:rFonts w:asciiTheme="majorHAnsi" w:eastAsia="Calibri" w:hAnsiTheme="majorHAnsi" w:cstheme="majorHAnsi"/>
                <w:b w:val="0"/>
                <w:bCs w:val="0"/>
                <w:sz w:val="24"/>
                <w:szCs w:val="24"/>
                <w:shd w:val="clear" w:color="auto" w:fill="FFFFFF"/>
              </w:rPr>
              <w:t xml:space="preserve"> были предложены для исключения, поскольку они отраж</w:t>
            </w:r>
            <w:r w:rsidR="00BD5FC3">
              <w:rPr>
                <w:rFonts w:asciiTheme="majorHAnsi" w:eastAsia="Calibri" w:hAnsiTheme="majorHAnsi" w:cstheme="majorHAnsi"/>
                <w:b w:val="0"/>
                <w:bCs w:val="0"/>
                <w:sz w:val="24"/>
                <w:szCs w:val="24"/>
                <w:shd w:val="clear" w:color="auto" w:fill="FFFFFF"/>
                <w:lang w:val="ru-RU"/>
              </w:rPr>
              <w:t>аются</w:t>
            </w:r>
            <w:r w:rsidR="0020322A" w:rsidRPr="0020322A">
              <w:rPr>
                <w:rFonts w:asciiTheme="majorHAnsi" w:eastAsia="Calibri" w:hAnsiTheme="majorHAnsi" w:cstheme="majorHAnsi"/>
                <w:b w:val="0"/>
                <w:bCs w:val="0"/>
                <w:sz w:val="24"/>
                <w:szCs w:val="24"/>
                <w:shd w:val="clear" w:color="auto" w:fill="FFFFFF"/>
              </w:rPr>
              <w:t xml:space="preserve"> в длине </w:t>
            </w:r>
            <w:r w:rsidR="00733FD7">
              <w:rPr>
                <w:rFonts w:asciiTheme="majorHAnsi" w:eastAsia="Calibri" w:hAnsiTheme="majorHAnsi" w:cstheme="majorHAnsi"/>
                <w:b w:val="0"/>
                <w:bCs w:val="0"/>
                <w:sz w:val="24"/>
                <w:szCs w:val="24"/>
                <w:shd w:val="clear" w:color="auto" w:fill="FFFFFF"/>
              </w:rPr>
              <w:t>водопровода</w:t>
            </w:r>
            <w:r w:rsidR="0020322A" w:rsidRPr="0020322A">
              <w:rPr>
                <w:rFonts w:asciiTheme="majorHAnsi" w:eastAsia="Calibri" w:hAnsiTheme="majorHAnsi" w:cstheme="majorHAnsi"/>
                <w:b w:val="0"/>
                <w:bCs w:val="0"/>
                <w:sz w:val="24"/>
                <w:szCs w:val="24"/>
                <w:shd w:val="clear" w:color="auto" w:fill="FFFFFF"/>
              </w:rPr>
              <w:t>.</w:t>
            </w:r>
          </w:p>
          <w:p w:rsidR="0020322A" w:rsidRPr="0020322A" w:rsidRDefault="0020322A" w:rsidP="0020322A">
            <w:pPr>
              <w:spacing w:line="276" w:lineRule="auto"/>
              <w:rPr>
                <w:rFonts w:asciiTheme="majorHAnsi" w:eastAsia="Calibri" w:hAnsiTheme="majorHAnsi" w:cstheme="majorHAnsi"/>
                <w:b w:val="0"/>
                <w:bCs w:val="0"/>
                <w:sz w:val="24"/>
                <w:szCs w:val="24"/>
                <w:shd w:val="clear" w:color="auto" w:fill="FFFFFF"/>
              </w:rPr>
            </w:pPr>
            <w:r w:rsidRPr="0020322A">
              <w:rPr>
                <w:rFonts w:asciiTheme="majorHAnsi" w:eastAsia="Calibri" w:hAnsiTheme="majorHAnsi" w:cstheme="majorHAnsi"/>
                <w:b w:val="0"/>
                <w:bCs w:val="0"/>
                <w:sz w:val="24"/>
                <w:szCs w:val="24"/>
                <w:shd w:val="clear" w:color="auto" w:fill="FFFFFF"/>
              </w:rPr>
              <w:t xml:space="preserve">       Мощность очистных сооружений исключена, учитывая, что это техническая информация, принадлежащая операторам водоснабжения и канализации.</w:t>
            </w:r>
          </w:p>
          <w:p w:rsidR="00BE49FB" w:rsidRPr="008376FC" w:rsidRDefault="0020322A" w:rsidP="00F61756">
            <w:pPr>
              <w:spacing w:line="276" w:lineRule="auto"/>
              <w:rPr>
                <w:rFonts w:asciiTheme="majorHAnsi" w:eastAsia="Calibri" w:hAnsiTheme="majorHAnsi" w:cstheme="majorHAnsi"/>
                <w:b w:val="0"/>
                <w:bCs w:val="0"/>
                <w:sz w:val="24"/>
                <w:szCs w:val="24"/>
                <w:shd w:val="clear" w:color="auto" w:fill="FFFFFF"/>
              </w:rPr>
            </w:pPr>
            <w:r w:rsidRPr="0020322A">
              <w:rPr>
                <w:rFonts w:asciiTheme="majorHAnsi" w:eastAsia="Calibri" w:hAnsiTheme="majorHAnsi" w:cstheme="majorHAnsi"/>
                <w:b w:val="0"/>
                <w:bCs w:val="0"/>
                <w:sz w:val="24"/>
                <w:szCs w:val="24"/>
                <w:shd w:val="clear" w:color="auto" w:fill="FFFFFF"/>
              </w:rPr>
              <w:t xml:space="preserve">       Количество станций перекачки воды исключено, поскольку насосная станция является техническим элементом систем,</w:t>
            </w:r>
            <w:r w:rsidR="00BD5FC3">
              <w:rPr>
                <w:rFonts w:asciiTheme="majorHAnsi" w:eastAsia="Calibri" w:hAnsiTheme="majorHAnsi" w:cstheme="majorHAnsi"/>
                <w:b w:val="0"/>
                <w:bCs w:val="0"/>
                <w:sz w:val="24"/>
                <w:szCs w:val="24"/>
                <w:shd w:val="clear" w:color="auto" w:fill="FFFFFF"/>
                <w:lang w:val="ru-RU"/>
              </w:rPr>
              <w:t xml:space="preserve"> </w:t>
            </w:r>
            <w:r w:rsidRPr="0020322A">
              <w:rPr>
                <w:rFonts w:asciiTheme="majorHAnsi" w:eastAsia="Calibri" w:hAnsiTheme="majorHAnsi" w:cstheme="majorHAnsi"/>
                <w:b w:val="0"/>
                <w:bCs w:val="0"/>
                <w:sz w:val="24"/>
                <w:szCs w:val="24"/>
                <w:shd w:val="clear" w:color="auto" w:fill="FFFFFF"/>
              </w:rPr>
              <w:t xml:space="preserve">но </w:t>
            </w:r>
            <w:r w:rsidR="00BD5FC3">
              <w:rPr>
                <w:rFonts w:asciiTheme="majorHAnsi" w:eastAsia="Calibri" w:hAnsiTheme="majorHAnsi" w:cstheme="majorHAnsi"/>
                <w:b w:val="0"/>
                <w:bCs w:val="0"/>
                <w:sz w:val="24"/>
                <w:szCs w:val="24"/>
                <w:shd w:val="clear" w:color="auto" w:fill="FFFFFF"/>
                <w:lang w:val="ru-RU"/>
              </w:rPr>
              <w:t xml:space="preserve">который </w:t>
            </w:r>
            <w:r w:rsidRPr="0020322A">
              <w:rPr>
                <w:rFonts w:asciiTheme="majorHAnsi" w:eastAsia="Calibri" w:hAnsiTheme="majorHAnsi" w:cstheme="majorHAnsi"/>
                <w:b w:val="0"/>
                <w:bCs w:val="0"/>
                <w:sz w:val="24"/>
                <w:szCs w:val="24"/>
                <w:shd w:val="clear" w:color="auto" w:fill="FFFFFF"/>
              </w:rPr>
              <w:t>не показывает качество системы, е</w:t>
            </w:r>
            <w:r w:rsidR="00BD5FC3">
              <w:rPr>
                <w:rFonts w:asciiTheme="majorHAnsi" w:eastAsia="Calibri" w:hAnsiTheme="majorHAnsi" w:cstheme="majorHAnsi"/>
                <w:b w:val="0"/>
                <w:bCs w:val="0"/>
                <w:sz w:val="24"/>
                <w:szCs w:val="24"/>
                <w:shd w:val="clear" w:color="auto" w:fill="FFFFFF"/>
                <w:lang w:val="ru-RU"/>
              </w:rPr>
              <w:t>го</w:t>
            </w:r>
            <w:r w:rsidRPr="0020322A">
              <w:rPr>
                <w:rFonts w:asciiTheme="majorHAnsi" w:eastAsia="Calibri" w:hAnsiTheme="majorHAnsi" w:cstheme="majorHAnsi"/>
                <w:b w:val="0"/>
                <w:bCs w:val="0"/>
                <w:sz w:val="24"/>
                <w:szCs w:val="24"/>
                <w:shd w:val="clear" w:color="auto" w:fill="FFFFFF"/>
              </w:rPr>
              <w:t xml:space="preserve"> наличие требуется только при определенных усл</w:t>
            </w:r>
            <w:r w:rsidR="00BD5FC3">
              <w:rPr>
                <w:rFonts w:asciiTheme="majorHAnsi" w:eastAsia="Calibri" w:hAnsiTheme="majorHAnsi" w:cstheme="majorHAnsi"/>
                <w:b w:val="0"/>
                <w:bCs w:val="0"/>
                <w:sz w:val="24"/>
                <w:szCs w:val="24"/>
                <w:shd w:val="clear" w:color="auto" w:fill="FFFFFF"/>
              </w:rPr>
              <w:t>овиях, в зависимости от рельефа</w:t>
            </w:r>
            <w:r w:rsidR="00BE49FB" w:rsidRPr="0045055E">
              <w:rPr>
                <w:rFonts w:asciiTheme="majorHAnsi" w:eastAsia="Calibri" w:hAnsiTheme="majorHAnsi" w:cstheme="majorHAnsi"/>
                <w:b w:val="0"/>
                <w:bCs w:val="0"/>
                <w:sz w:val="24"/>
                <w:szCs w:val="24"/>
                <w:shd w:val="clear" w:color="auto" w:fill="FFFFFF"/>
              </w:rPr>
              <w:t>.</w:t>
            </w:r>
          </w:p>
        </w:tc>
      </w:tr>
    </w:tbl>
    <w:p w:rsidR="00D6055A" w:rsidRPr="008376FC" w:rsidRDefault="00D6055A" w:rsidP="00F61756">
      <w:pPr>
        <w:shd w:val="clear" w:color="auto" w:fill="FFFFFF"/>
        <w:spacing w:after="0" w:line="276" w:lineRule="auto"/>
        <w:jc w:val="both"/>
        <w:rPr>
          <w:rFonts w:asciiTheme="majorHAnsi" w:eastAsia="Times New Roman" w:hAnsiTheme="majorHAnsi" w:cstheme="majorHAnsi"/>
          <w:b w:val="0"/>
          <w:bCs w:val="0"/>
          <w:sz w:val="24"/>
          <w:szCs w:val="24"/>
          <w:lang w:eastAsia="ru-RU"/>
        </w:rPr>
      </w:pPr>
    </w:p>
    <w:p w:rsidR="00BE49FB" w:rsidRDefault="0020322A" w:rsidP="00F61756">
      <w:pPr>
        <w:shd w:val="clear" w:color="auto" w:fill="FFFFFF"/>
        <w:spacing w:after="0" w:line="276" w:lineRule="auto"/>
        <w:jc w:val="both"/>
        <w:rPr>
          <w:rFonts w:asciiTheme="majorHAnsi" w:eastAsia="Times New Roman" w:hAnsiTheme="majorHAnsi" w:cstheme="majorHAnsi"/>
          <w:b w:val="0"/>
          <w:bCs w:val="0"/>
          <w:sz w:val="24"/>
          <w:szCs w:val="24"/>
          <w:lang w:eastAsia="ru-RU"/>
        </w:rPr>
      </w:pPr>
      <w:r w:rsidRPr="0020322A">
        <w:rPr>
          <w:rFonts w:asciiTheme="majorHAnsi" w:eastAsia="Times New Roman" w:hAnsiTheme="majorHAnsi" w:cstheme="majorHAnsi"/>
          <w:b w:val="0"/>
          <w:bCs w:val="0"/>
          <w:sz w:val="24"/>
          <w:szCs w:val="24"/>
          <w:lang w:eastAsia="ru-RU"/>
        </w:rPr>
        <w:t>В то же время</w:t>
      </w:r>
      <w:r w:rsidR="002C7037">
        <w:rPr>
          <w:rFonts w:asciiTheme="majorHAnsi" w:eastAsia="Times New Roman" w:hAnsiTheme="majorHAnsi" w:cstheme="majorHAnsi"/>
          <w:b w:val="0"/>
          <w:bCs w:val="0"/>
          <w:sz w:val="24"/>
          <w:szCs w:val="24"/>
          <w:lang w:val="ru-RU" w:eastAsia="ru-RU"/>
        </w:rPr>
        <w:t>,</w:t>
      </w:r>
      <w:r w:rsidRPr="0020322A">
        <w:rPr>
          <w:rFonts w:asciiTheme="majorHAnsi" w:eastAsia="Times New Roman" w:hAnsiTheme="majorHAnsi" w:cstheme="majorHAnsi"/>
          <w:b w:val="0"/>
          <w:bCs w:val="0"/>
          <w:sz w:val="24"/>
          <w:szCs w:val="24"/>
          <w:lang w:eastAsia="ru-RU"/>
        </w:rPr>
        <w:t xml:space="preserve"> несомненно, что система показателей</w:t>
      </w:r>
      <w:r w:rsidR="002C7037">
        <w:rPr>
          <w:rFonts w:asciiTheme="majorHAnsi" w:eastAsia="Times New Roman" w:hAnsiTheme="majorHAnsi" w:cstheme="majorHAnsi"/>
          <w:b w:val="0"/>
          <w:bCs w:val="0"/>
          <w:sz w:val="24"/>
          <w:szCs w:val="24"/>
          <w:lang w:val="ru-RU" w:eastAsia="ru-RU"/>
        </w:rPr>
        <w:t>,</w:t>
      </w:r>
      <w:r w:rsidRPr="0020322A">
        <w:rPr>
          <w:rFonts w:asciiTheme="majorHAnsi" w:eastAsia="Times New Roman" w:hAnsiTheme="majorHAnsi" w:cstheme="majorHAnsi"/>
          <w:b w:val="0"/>
          <w:bCs w:val="0"/>
          <w:sz w:val="24"/>
          <w:szCs w:val="24"/>
          <w:lang w:eastAsia="ru-RU"/>
        </w:rPr>
        <w:t xml:space="preserve"> </w:t>
      </w:r>
      <w:r w:rsidR="002C7037" w:rsidRPr="0020322A">
        <w:rPr>
          <w:rFonts w:asciiTheme="majorHAnsi" w:eastAsia="Times New Roman" w:hAnsiTheme="majorHAnsi" w:cstheme="majorHAnsi"/>
          <w:b w:val="0"/>
          <w:bCs w:val="0"/>
          <w:sz w:val="24"/>
          <w:szCs w:val="24"/>
          <w:lang w:eastAsia="ru-RU"/>
        </w:rPr>
        <w:t xml:space="preserve">обобщенных </w:t>
      </w:r>
      <w:r w:rsidRPr="0020322A">
        <w:rPr>
          <w:rFonts w:asciiTheme="majorHAnsi" w:eastAsia="Times New Roman" w:hAnsiTheme="majorHAnsi" w:cstheme="majorHAnsi"/>
          <w:b w:val="0"/>
          <w:bCs w:val="0"/>
          <w:sz w:val="24"/>
          <w:szCs w:val="24"/>
          <w:lang w:eastAsia="ru-RU"/>
        </w:rPr>
        <w:t>НБС</w:t>
      </w:r>
      <w:r w:rsidR="002C7037">
        <w:rPr>
          <w:rFonts w:asciiTheme="majorHAnsi" w:eastAsia="Times New Roman" w:hAnsiTheme="majorHAnsi" w:cstheme="majorHAnsi"/>
          <w:b w:val="0"/>
          <w:bCs w:val="0"/>
          <w:sz w:val="24"/>
          <w:szCs w:val="24"/>
          <w:lang w:val="ru-RU" w:eastAsia="ru-RU"/>
        </w:rPr>
        <w:t>,</w:t>
      </w:r>
      <w:r w:rsidRPr="0020322A">
        <w:rPr>
          <w:rFonts w:asciiTheme="majorHAnsi" w:eastAsia="Times New Roman" w:hAnsiTheme="majorHAnsi" w:cstheme="majorHAnsi"/>
          <w:b w:val="0"/>
          <w:bCs w:val="0"/>
          <w:sz w:val="24"/>
          <w:szCs w:val="24"/>
          <w:lang w:eastAsia="ru-RU"/>
        </w:rPr>
        <w:t xml:space="preserve"> должна включать всю информацию, касающуюся </w:t>
      </w:r>
      <w:r w:rsidR="002C7037">
        <w:rPr>
          <w:rFonts w:asciiTheme="majorHAnsi" w:eastAsia="Times New Roman" w:hAnsiTheme="majorHAnsi" w:cstheme="majorHAnsi"/>
          <w:b w:val="0"/>
          <w:bCs w:val="0"/>
          <w:sz w:val="24"/>
          <w:szCs w:val="24"/>
          <w:lang w:val="ru-RU" w:eastAsia="ru-RU"/>
        </w:rPr>
        <w:t>захвата</w:t>
      </w:r>
      <w:r w:rsidRPr="0020322A">
        <w:rPr>
          <w:rFonts w:asciiTheme="majorHAnsi" w:eastAsia="Times New Roman" w:hAnsiTheme="majorHAnsi" w:cstheme="majorHAnsi"/>
          <w:b w:val="0"/>
          <w:bCs w:val="0"/>
          <w:sz w:val="24"/>
          <w:szCs w:val="24"/>
          <w:lang w:eastAsia="ru-RU"/>
        </w:rPr>
        <w:t xml:space="preserve">, очистки, транспортировки, </w:t>
      </w:r>
      <w:r w:rsidR="002C7037">
        <w:rPr>
          <w:rFonts w:asciiTheme="majorHAnsi" w:eastAsia="Times New Roman" w:hAnsiTheme="majorHAnsi" w:cstheme="majorHAnsi"/>
          <w:b w:val="0"/>
          <w:bCs w:val="0"/>
          <w:sz w:val="24"/>
          <w:szCs w:val="24"/>
          <w:lang w:val="ru-RU" w:eastAsia="ru-RU"/>
        </w:rPr>
        <w:t>сбора</w:t>
      </w:r>
      <w:r w:rsidRPr="0020322A">
        <w:rPr>
          <w:rFonts w:asciiTheme="majorHAnsi" w:eastAsia="Times New Roman" w:hAnsiTheme="majorHAnsi" w:cstheme="majorHAnsi"/>
          <w:b w:val="0"/>
          <w:bCs w:val="0"/>
          <w:sz w:val="24"/>
          <w:szCs w:val="24"/>
          <w:lang w:eastAsia="ru-RU"/>
        </w:rPr>
        <w:t xml:space="preserve"> и распределения воды, </w:t>
      </w:r>
      <w:r w:rsidR="002C7037">
        <w:rPr>
          <w:rFonts w:asciiTheme="majorHAnsi" w:eastAsia="Times New Roman" w:hAnsiTheme="majorHAnsi" w:cstheme="majorHAnsi"/>
          <w:b w:val="0"/>
          <w:bCs w:val="0"/>
          <w:sz w:val="24"/>
          <w:szCs w:val="24"/>
          <w:lang w:val="ru-RU" w:eastAsia="ru-RU"/>
        </w:rPr>
        <w:t>соответств</w:t>
      </w:r>
      <w:r w:rsidRPr="0020322A">
        <w:rPr>
          <w:rFonts w:asciiTheme="majorHAnsi" w:eastAsia="Times New Roman" w:hAnsiTheme="majorHAnsi" w:cstheme="majorHAnsi"/>
          <w:b w:val="0"/>
          <w:bCs w:val="0"/>
          <w:sz w:val="24"/>
          <w:szCs w:val="24"/>
          <w:lang w:eastAsia="ru-RU"/>
        </w:rPr>
        <w:t>енно</w:t>
      </w:r>
      <w:r w:rsidR="002C7037">
        <w:rPr>
          <w:rFonts w:asciiTheme="majorHAnsi" w:eastAsia="Times New Roman" w:hAnsiTheme="majorHAnsi" w:cstheme="majorHAnsi"/>
          <w:b w:val="0"/>
          <w:bCs w:val="0"/>
          <w:sz w:val="24"/>
          <w:szCs w:val="24"/>
          <w:lang w:val="ru-RU" w:eastAsia="ru-RU"/>
        </w:rPr>
        <w:t>, канализации</w:t>
      </w:r>
      <w:r w:rsidRPr="0020322A">
        <w:rPr>
          <w:rFonts w:asciiTheme="majorHAnsi" w:eastAsia="Times New Roman" w:hAnsiTheme="majorHAnsi" w:cstheme="majorHAnsi"/>
          <w:b w:val="0"/>
          <w:bCs w:val="0"/>
          <w:sz w:val="24"/>
          <w:szCs w:val="24"/>
          <w:lang w:eastAsia="ru-RU"/>
        </w:rPr>
        <w:t xml:space="preserve">, очистки и сброса сточных вод. В </w:t>
      </w:r>
      <w:r w:rsidR="002C7037">
        <w:rPr>
          <w:rFonts w:asciiTheme="majorHAnsi" w:eastAsia="Times New Roman" w:hAnsiTheme="majorHAnsi" w:cstheme="majorHAnsi"/>
          <w:b w:val="0"/>
          <w:bCs w:val="0"/>
          <w:sz w:val="24"/>
          <w:szCs w:val="24"/>
          <w:lang w:val="ru-RU" w:eastAsia="ru-RU"/>
        </w:rPr>
        <w:t xml:space="preserve">этой </w:t>
      </w:r>
      <w:r w:rsidRPr="0020322A">
        <w:rPr>
          <w:rFonts w:asciiTheme="majorHAnsi" w:eastAsia="Times New Roman" w:hAnsiTheme="majorHAnsi" w:cstheme="majorHAnsi"/>
          <w:b w:val="0"/>
          <w:bCs w:val="0"/>
          <w:sz w:val="24"/>
          <w:szCs w:val="24"/>
          <w:lang w:eastAsia="ru-RU"/>
        </w:rPr>
        <w:t>связи</w:t>
      </w:r>
      <w:r w:rsidR="002C7037">
        <w:rPr>
          <w:rFonts w:asciiTheme="majorHAnsi" w:eastAsia="Times New Roman" w:hAnsiTheme="majorHAnsi" w:cstheme="majorHAnsi"/>
          <w:b w:val="0"/>
          <w:bCs w:val="0"/>
          <w:sz w:val="24"/>
          <w:szCs w:val="24"/>
          <w:lang w:val="ru-RU" w:eastAsia="ru-RU"/>
        </w:rPr>
        <w:t>,</w:t>
      </w:r>
      <w:r w:rsidRPr="0020322A">
        <w:rPr>
          <w:rFonts w:asciiTheme="majorHAnsi" w:eastAsia="Times New Roman" w:hAnsiTheme="majorHAnsi" w:cstheme="majorHAnsi"/>
          <w:b w:val="0"/>
          <w:bCs w:val="0"/>
          <w:sz w:val="24"/>
          <w:szCs w:val="24"/>
          <w:lang w:eastAsia="ru-RU"/>
        </w:rPr>
        <w:t xml:space="preserve"> необходимо пересмотреть существующую систему показателей, относящихся к области водоснабжения и канализации, таким образом, чтобы она </w:t>
      </w:r>
      <w:r w:rsidR="002C7037">
        <w:rPr>
          <w:rFonts w:asciiTheme="majorHAnsi" w:eastAsia="Times New Roman" w:hAnsiTheme="majorHAnsi" w:cstheme="majorHAnsi"/>
          <w:b w:val="0"/>
          <w:bCs w:val="0"/>
          <w:sz w:val="24"/>
          <w:szCs w:val="24"/>
          <w:lang w:val="ru-RU" w:eastAsia="ru-RU"/>
        </w:rPr>
        <w:t>отража</w:t>
      </w:r>
      <w:r w:rsidRPr="0020322A">
        <w:rPr>
          <w:rFonts w:asciiTheme="majorHAnsi" w:eastAsia="Times New Roman" w:hAnsiTheme="majorHAnsi" w:cstheme="majorHAnsi"/>
          <w:b w:val="0"/>
          <w:bCs w:val="0"/>
          <w:sz w:val="24"/>
          <w:szCs w:val="24"/>
          <w:lang w:eastAsia="ru-RU"/>
        </w:rPr>
        <w:t xml:space="preserve">ла реальную </w:t>
      </w:r>
      <w:r w:rsidR="002C7037">
        <w:rPr>
          <w:rFonts w:asciiTheme="majorHAnsi" w:eastAsia="Times New Roman" w:hAnsiTheme="majorHAnsi" w:cstheme="majorHAnsi"/>
          <w:b w:val="0"/>
          <w:bCs w:val="0"/>
          <w:sz w:val="24"/>
          <w:szCs w:val="24"/>
          <w:lang w:val="ru-RU" w:eastAsia="ru-RU"/>
        </w:rPr>
        <w:t>ситуацию</w:t>
      </w:r>
      <w:r w:rsidRPr="0020322A">
        <w:rPr>
          <w:rFonts w:asciiTheme="majorHAnsi" w:eastAsia="Times New Roman" w:hAnsiTheme="majorHAnsi" w:cstheme="majorHAnsi"/>
          <w:b w:val="0"/>
          <w:bCs w:val="0"/>
          <w:sz w:val="24"/>
          <w:szCs w:val="24"/>
          <w:lang w:eastAsia="ru-RU"/>
        </w:rPr>
        <w:t xml:space="preserve"> и позволила лицам, принимающим решения, прин</w:t>
      </w:r>
      <w:r w:rsidR="002C7037">
        <w:rPr>
          <w:rFonts w:asciiTheme="majorHAnsi" w:eastAsia="Times New Roman" w:hAnsiTheme="majorHAnsi" w:cstheme="majorHAnsi"/>
          <w:b w:val="0"/>
          <w:bCs w:val="0"/>
          <w:sz w:val="24"/>
          <w:szCs w:val="24"/>
          <w:lang w:val="ru-RU" w:eastAsia="ru-RU"/>
        </w:rPr>
        <w:t>има</w:t>
      </w:r>
      <w:r w:rsidRPr="0020322A">
        <w:rPr>
          <w:rFonts w:asciiTheme="majorHAnsi" w:eastAsia="Times New Roman" w:hAnsiTheme="majorHAnsi" w:cstheme="majorHAnsi"/>
          <w:b w:val="0"/>
          <w:bCs w:val="0"/>
          <w:sz w:val="24"/>
          <w:szCs w:val="24"/>
          <w:lang w:eastAsia="ru-RU"/>
        </w:rPr>
        <w:t xml:space="preserve">ть </w:t>
      </w:r>
      <w:r w:rsidR="002C7037">
        <w:rPr>
          <w:rFonts w:asciiTheme="majorHAnsi" w:eastAsia="Times New Roman" w:hAnsiTheme="majorHAnsi" w:cstheme="majorHAnsi"/>
          <w:b w:val="0"/>
          <w:bCs w:val="0"/>
          <w:sz w:val="24"/>
          <w:szCs w:val="24"/>
          <w:lang w:val="ru-RU" w:eastAsia="ru-RU"/>
        </w:rPr>
        <w:t>целесообраз</w:t>
      </w:r>
      <w:r w:rsidRPr="0020322A">
        <w:rPr>
          <w:rFonts w:asciiTheme="majorHAnsi" w:eastAsia="Times New Roman" w:hAnsiTheme="majorHAnsi" w:cstheme="majorHAnsi"/>
          <w:b w:val="0"/>
          <w:bCs w:val="0"/>
          <w:sz w:val="24"/>
          <w:szCs w:val="24"/>
          <w:lang w:eastAsia="ru-RU"/>
        </w:rPr>
        <w:t>ные решения. Необходимо, чтобы национальная система показателей в области водоснабжения и санита</w:t>
      </w:r>
      <w:r w:rsidR="002C7037" w:rsidRPr="002C7037">
        <w:rPr>
          <w:rFonts w:asciiTheme="majorHAnsi" w:eastAsia="Times New Roman" w:hAnsiTheme="majorHAnsi" w:cstheme="majorHAnsi"/>
          <w:b w:val="0"/>
          <w:bCs w:val="0"/>
          <w:sz w:val="24"/>
          <w:szCs w:val="24"/>
          <w:lang w:eastAsia="ru-RU"/>
        </w:rPr>
        <w:t>ц</w:t>
      </w:r>
      <w:r w:rsidRPr="0020322A">
        <w:rPr>
          <w:rFonts w:asciiTheme="majorHAnsi" w:eastAsia="Times New Roman" w:hAnsiTheme="majorHAnsi" w:cstheme="majorHAnsi"/>
          <w:b w:val="0"/>
          <w:bCs w:val="0"/>
          <w:sz w:val="24"/>
          <w:szCs w:val="24"/>
          <w:lang w:eastAsia="ru-RU"/>
        </w:rPr>
        <w:t>ии собирала как показатели из официальной статистики (произведенной НБС)</w:t>
      </w:r>
      <w:r w:rsidR="002C7037" w:rsidRPr="002C7037">
        <w:rPr>
          <w:rFonts w:asciiTheme="majorHAnsi" w:eastAsia="Times New Roman" w:hAnsiTheme="majorHAnsi" w:cstheme="majorHAnsi"/>
          <w:b w:val="0"/>
          <w:bCs w:val="0"/>
          <w:sz w:val="24"/>
          <w:szCs w:val="24"/>
          <w:lang w:eastAsia="ru-RU"/>
        </w:rPr>
        <w:t>,</w:t>
      </w:r>
      <w:r w:rsidRPr="0020322A">
        <w:rPr>
          <w:rFonts w:asciiTheme="majorHAnsi" w:eastAsia="Times New Roman" w:hAnsiTheme="majorHAnsi" w:cstheme="majorHAnsi"/>
          <w:b w:val="0"/>
          <w:bCs w:val="0"/>
          <w:sz w:val="24"/>
          <w:szCs w:val="24"/>
          <w:lang w:eastAsia="ru-RU"/>
        </w:rPr>
        <w:t xml:space="preserve"> в соответствии с международными стандартами и стандартами ЕС в данной области, так и показатели и информацию из административных источников министерств, компетентных органов, специализирующихся в данной области</w:t>
      </w:r>
      <w:r w:rsidR="00BE49FB" w:rsidRPr="00824339">
        <w:rPr>
          <w:rFonts w:asciiTheme="majorHAnsi" w:eastAsia="Times New Roman" w:hAnsiTheme="majorHAnsi" w:cstheme="majorHAnsi"/>
          <w:b w:val="0"/>
          <w:bCs w:val="0"/>
          <w:sz w:val="24"/>
          <w:szCs w:val="24"/>
          <w:lang w:eastAsia="ru-RU"/>
        </w:rPr>
        <w:t>.</w:t>
      </w:r>
    </w:p>
    <w:p w:rsidR="002C7037" w:rsidRPr="00824339" w:rsidRDefault="002C7037" w:rsidP="00F61756">
      <w:pPr>
        <w:shd w:val="clear" w:color="auto" w:fill="FFFFFF"/>
        <w:spacing w:after="0" w:line="276" w:lineRule="auto"/>
        <w:jc w:val="both"/>
        <w:rPr>
          <w:rFonts w:asciiTheme="majorHAnsi" w:eastAsia="Times New Roman" w:hAnsiTheme="majorHAnsi" w:cstheme="majorHAnsi"/>
          <w:b w:val="0"/>
          <w:bCs w:val="0"/>
          <w:sz w:val="24"/>
          <w:szCs w:val="24"/>
          <w:lang w:eastAsia="ru-RU"/>
        </w:rPr>
      </w:pPr>
    </w:p>
    <w:p w:rsidR="00BE49FB" w:rsidRPr="008376FC" w:rsidRDefault="0020322A" w:rsidP="0020322A">
      <w:pPr>
        <w:numPr>
          <w:ilvl w:val="0"/>
          <w:numId w:val="13"/>
        </w:numPr>
        <w:spacing w:before="120" w:after="0" w:line="276" w:lineRule="auto"/>
        <w:contextualSpacing/>
        <w:jc w:val="both"/>
        <w:rPr>
          <w:rFonts w:asciiTheme="majorHAnsi" w:eastAsia="Calibri" w:hAnsiTheme="majorHAnsi" w:cstheme="majorHAnsi"/>
          <w:bCs w:val="0"/>
          <w:sz w:val="24"/>
          <w:szCs w:val="24"/>
          <w:shd w:val="clear" w:color="auto" w:fill="FFFFFF"/>
        </w:rPr>
      </w:pPr>
      <w:r w:rsidRPr="0020322A">
        <w:rPr>
          <w:rFonts w:asciiTheme="majorHAnsi" w:eastAsia="Calibri" w:hAnsiTheme="majorHAnsi" w:cstheme="majorHAnsi"/>
          <w:bCs w:val="0"/>
          <w:sz w:val="24"/>
          <w:szCs w:val="24"/>
          <w:shd w:val="clear" w:color="auto" w:fill="FFFFFF"/>
        </w:rPr>
        <w:t>Не обеспечивается полнота данных на уровне страны</w:t>
      </w:r>
      <w:r w:rsidR="00CD7288">
        <w:rPr>
          <w:rFonts w:asciiTheme="majorHAnsi" w:eastAsia="Calibri" w:hAnsiTheme="majorHAnsi" w:cstheme="majorHAnsi"/>
          <w:bCs w:val="0"/>
          <w:sz w:val="24"/>
          <w:szCs w:val="24"/>
          <w:shd w:val="clear" w:color="auto" w:fill="FFFFFF"/>
        </w:rPr>
        <w:t>.</w:t>
      </w:r>
    </w:p>
    <w:p w:rsidR="00214F0C" w:rsidRDefault="0020322A" w:rsidP="00827362">
      <w:pPr>
        <w:shd w:val="clear" w:color="auto" w:fill="FFFFFF"/>
        <w:spacing w:before="120" w:after="0" w:line="276" w:lineRule="auto"/>
        <w:jc w:val="both"/>
        <w:rPr>
          <w:rFonts w:asciiTheme="majorHAnsi" w:eastAsia="Times New Roman" w:hAnsiTheme="majorHAnsi" w:cstheme="majorHAnsi"/>
          <w:bCs w:val="0"/>
          <w:sz w:val="20"/>
          <w:szCs w:val="20"/>
          <w:shd w:val="clear" w:color="auto" w:fill="FFFFFF"/>
          <w:lang w:eastAsia="ru-RU"/>
        </w:rPr>
      </w:pPr>
      <w:r w:rsidRPr="0020322A">
        <w:rPr>
          <w:rFonts w:asciiTheme="majorHAnsi" w:eastAsia="Times New Roman" w:hAnsiTheme="majorHAnsi" w:cstheme="majorHAnsi"/>
          <w:b w:val="0"/>
          <w:bCs w:val="0"/>
          <w:sz w:val="24"/>
          <w:szCs w:val="24"/>
          <w:shd w:val="clear" w:color="auto" w:fill="FFFFFF"/>
          <w:lang w:eastAsia="ru-RU"/>
        </w:rPr>
        <w:t xml:space="preserve">Анализ количества предприятий и примэрий, представивших </w:t>
      </w:r>
      <w:r w:rsidR="00270CAD">
        <w:rPr>
          <w:rFonts w:asciiTheme="majorHAnsi" w:eastAsia="Times New Roman" w:hAnsiTheme="majorHAnsi" w:cstheme="majorHAnsi"/>
          <w:b w:val="0"/>
          <w:bCs w:val="0"/>
          <w:sz w:val="24"/>
          <w:szCs w:val="24"/>
          <w:shd w:val="clear" w:color="auto" w:fill="FFFFFF"/>
          <w:lang w:val="ru-RU" w:eastAsia="ru-RU"/>
        </w:rPr>
        <w:t>С</w:t>
      </w:r>
      <w:r w:rsidRPr="0020322A">
        <w:rPr>
          <w:rFonts w:asciiTheme="majorHAnsi" w:eastAsia="Times New Roman" w:hAnsiTheme="majorHAnsi" w:cstheme="majorHAnsi"/>
          <w:b w:val="0"/>
          <w:bCs w:val="0"/>
          <w:sz w:val="24"/>
          <w:szCs w:val="24"/>
          <w:shd w:val="clear" w:color="auto" w:fill="FFFFFF"/>
          <w:lang w:eastAsia="ru-RU"/>
        </w:rPr>
        <w:t xml:space="preserve">татистические отчеты №1 </w:t>
      </w:r>
      <w:r w:rsidR="00270CAD">
        <w:rPr>
          <w:rFonts w:asciiTheme="majorHAnsi" w:eastAsia="Times New Roman" w:hAnsiTheme="majorHAnsi" w:cstheme="majorHAnsi"/>
          <w:b w:val="0"/>
          <w:bCs w:val="0"/>
          <w:sz w:val="24"/>
          <w:szCs w:val="24"/>
          <w:shd w:val="clear" w:color="auto" w:fill="FFFFFF"/>
          <w:lang w:val="ru-RU" w:eastAsia="ru-RU"/>
        </w:rPr>
        <w:t>В</w:t>
      </w:r>
      <w:r w:rsidR="00733FD7">
        <w:rPr>
          <w:rFonts w:asciiTheme="majorHAnsi" w:eastAsia="Times New Roman" w:hAnsiTheme="majorHAnsi" w:cstheme="majorHAnsi"/>
          <w:b w:val="0"/>
          <w:bCs w:val="0"/>
          <w:sz w:val="24"/>
          <w:szCs w:val="24"/>
          <w:shd w:val="clear" w:color="auto" w:fill="FFFFFF"/>
          <w:lang w:eastAsia="ru-RU"/>
        </w:rPr>
        <w:t>одопровод</w:t>
      </w:r>
      <w:r w:rsidRPr="0020322A">
        <w:rPr>
          <w:rFonts w:asciiTheme="majorHAnsi" w:eastAsia="Times New Roman" w:hAnsiTheme="majorHAnsi" w:cstheme="majorHAnsi"/>
          <w:b w:val="0"/>
          <w:bCs w:val="0"/>
          <w:sz w:val="24"/>
          <w:szCs w:val="24"/>
          <w:shd w:val="clear" w:color="auto" w:fill="FFFFFF"/>
          <w:lang w:eastAsia="ru-RU"/>
        </w:rPr>
        <w:t xml:space="preserve">-канализация </w:t>
      </w:r>
      <w:r w:rsidR="00270CAD" w:rsidRPr="00824339">
        <w:rPr>
          <w:rFonts w:asciiTheme="majorHAnsi" w:eastAsia="Times New Roman" w:hAnsiTheme="majorHAnsi" w:cstheme="majorHAnsi"/>
          <w:b w:val="0"/>
          <w:bCs w:val="0"/>
          <w:sz w:val="24"/>
          <w:szCs w:val="24"/>
          <w:shd w:val="clear" w:color="auto" w:fill="FFFFFF"/>
          <w:lang w:eastAsia="ru-RU"/>
        </w:rPr>
        <w:t>„</w:t>
      </w:r>
      <w:r w:rsidR="00270CAD">
        <w:rPr>
          <w:rFonts w:asciiTheme="majorHAnsi" w:eastAsia="Times New Roman" w:hAnsiTheme="majorHAnsi" w:cstheme="majorHAnsi"/>
          <w:b w:val="0"/>
          <w:bCs w:val="0"/>
          <w:sz w:val="24"/>
          <w:szCs w:val="24"/>
          <w:shd w:val="clear" w:color="auto" w:fill="FFFFFF"/>
          <w:lang w:val="ru-RU" w:eastAsia="ru-RU"/>
        </w:rPr>
        <w:t>Функциональность</w:t>
      </w:r>
      <w:r w:rsidRPr="0020322A">
        <w:rPr>
          <w:rFonts w:asciiTheme="majorHAnsi" w:eastAsia="Times New Roman" w:hAnsiTheme="majorHAnsi" w:cstheme="majorHAnsi"/>
          <w:b w:val="0"/>
          <w:bCs w:val="0"/>
          <w:sz w:val="24"/>
          <w:szCs w:val="24"/>
          <w:shd w:val="clear" w:color="auto" w:fill="FFFFFF"/>
          <w:lang w:eastAsia="ru-RU"/>
        </w:rPr>
        <w:t xml:space="preserve"> </w:t>
      </w:r>
      <w:r w:rsidR="00DB1A98">
        <w:rPr>
          <w:rFonts w:asciiTheme="majorHAnsi" w:eastAsia="Times New Roman" w:hAnsiTheme="majorHAnsi" w:cstheme="majorHAnsi"/>
          <w:b w:val="0"/>
          <w:bCs w:val="0"/>
          <w:sz w:val="24"/>
          <w:szCs w:val="24"/>
          <w:shd w:val="clear" w:color="auto" w:fill="FFFFFF"/>
          <w:lang w:eastAsia="ru-RU"/>
        </w:rPr>
        <w:t>публич</w:t>
      </w:r>
      <w:r w:rsidRPr="0020322A">
        <w:rPr>
          <w:rFonts w:asciiTheme="majorHAnsi" w:eastAsia="Times New Roman" w:hAnsiTheme="majorHAnsi" w:cstheme="majorHAnsi"/>
          <w:b w:val="0"/>
          <w:bCs w:val="0"/>
          <w:sz w:val="24"/>
          <w:szCs w:val="24"/>
          <w:shd w:val="clear" w:color="auto" w:fill="FFFFFF"/>
          <w:lang w:eastAsia="ru-RU"/>
        </w:rPr>
        <w:t xml:space="preserve">ных систем водоснабжения и канализации” </w:t>
      </w:r>
      <w:r w:rsidR="00270CAD">
        <w:rPr>
          <w:rFonts w:asciiTheme="majorHAnsi" w:eastAsia="Times New Roman" w:hAnsiTheme="majorHAnsi" w:cstheme="majorHAnsi"/>
          <w:b w:val="0"/>
          <w:bCs w:val="0"/>
          <w:sz w:val="24"/>
          <w:szCs w:val="24"/>
          <w:shd w:val="clear" w:color="auto" w:fill="FFFFFF"/>
          <w:lang w:val="ru-RU" w:eastAsia="ru-RU"/>
        </w:rPr>
        <w:t>показал</w:t>
      </w:r>
      <w:r w:rsidRPr="0020322A">
        <w:rPr>
          <w:rFonts w:asciiTheme="majorHAnsi" w:eastAsia="Times New Roman" w:hAnsiTheme="majorHAnsi" w:cstheme="majorHAnsi"/>
          <w:b w:val="0"/>
          <w:bCs w:val="0"/>
          <w:sz w:val="24"/>
          <w:szCs w:val="24"/>
          <w:shd w:val="clear" w:color="auto" w:fill="FFFFFF"/>
          <w:lang w:eastAsia="ru-RU"/>
        </w:rPr>
        <w:t xml:space="preserve">, что их количество меняется из года в год, что </w:t>
      </w:r>
      <w:r w:rsidR="00270CAD">
        <w:rPr>
          <w:rFonts w:asciiTheme="majorHAnsi" w:eastAsia="Times New Roman" w:hAnsiTheme="majorHAnsi" w:cstheme="majorHAnsi"/>
          <w:b w:val="0"/>
          <w:bCs w:val="0"/>
          <w:sz w:val="24"/>
          <w:szCs w:val="24"/>
          <w:shd w:val="clear" w:color="auto" w:fill="FFFFFF"/>
          <w:lang w:val="ru-RU" w:eastAsia="ru-RU"/>
        </w:rPr>
        <w:t>у</w:t>
      </w:r>
      <w:r w:rsidRPr="0020322A">
        <w:rPr>
          <w:rFonts w:asciiTheme="majorHAnsi" w:eastAsia="Times New Roman" w:hAnsiTheme="majorHAnsi" w:cstheme="majorHAnsi"/>
          <w:b w:val="0"/>
          <w:bCs w:val="0"/>
          <w:sz w:val="24"/>
          <w:szCs w:val="24"/>
          <w:shd w:val="clear" w:color="auto" w:fill="FFFFFF"/>
          <w:lang w:eastAsia="ru-RU"/>
        </w:rPr>
        <w:t>казывает</w:t>
      </w:r>
      <w:r w:rsidR="00270CAD">
        <w:rPr>
          <w:rFonts w:asciiTheme="majorHAnsi" w:eastAsia="Times New Roman" w:hAnsiTheme="majorHAnsi" w:cstheme="majorHAnsi"/>
          <w:b w:val="0"/>
          <w:bCs w:val="0"/>
          <w:sz w:val="24"/>
          <w:szCs w:val="24"/>
          <w:shd w:val="clear" w:color="auto" w:fill="FFFFFF"/>
          <w:lang w:val="ru-RU" w:eastAsia="ru-RU"/>
        </w:rPr>
        <w:t xml:space="preserve"> на то</w:t>
      </w:r>
      <w:r w:rsidRPr="0020322A">
        <w:rPr>
          <w:rFonts w:asciiTheme="majorHAnsi" w:eastAsia="Times New Roman" w:hAnsiTheme="majorHAnsi" w:cstheme="majorHAnsi"/>
          <w:b w:val="0"/>
          <w:bCs w:val="0"/>
          <w:sz w:val="24"/>
          <w:szCs w:val="24"/>
          <w:shd w:val="clear" w:color="auto" w:fill="FFFFFF"/>
          <w:lang w:eastAsia="ru-RU"/>
        </w:rPr>
        <w:t>, что обобщенные данные по стране не представляют реальн</w:t>
      </w:r>
      <w:r w:rsidR="00270CAD">
        <w:rPr>
          <w:rFonts w:asciiTheme="majorHAnsi" w:eastAsia="Times New Roman" w:hAnsiTheme="majorHAnsi" w:cstheme="majorHAnsi"/>
          <w:b w:val="0"/>
          <w:bCs w:val="0"/>
          <w:sz w:val="24"/>
          <w:szCs w:val="24"/>
          <w:shd w:val="clear" w:color="auto" w:fill="FFFFFF"/>
          <w:lang w:val="ru-RU" w:eastAsia="ru-RU"/>
        </w:rPr>
        <w:t>ую</w:t>
      </w:r>
      <w:r w:rsidRPr="0020322A">
        <w:rPr>
          <w:rFonts w:asciiTheme="majorHAnsi" w:eastAsia="Times New Roman" w:hAnsiTheme="majorHAnsi" w:cstheme="majorHAnsi"/>
          <w:b w:val="0"/>
          <w:bCs w:val="0"/>
          <w:sz w:val="24"/>
          <w:szCs w:val="24"/>
          <w:shd w:val="clear" w:color="auto" w:fill="FFFFFF"/>
          <w:lang w:eastAsia="ru-RU"/>
        </w:rPr>
        <w:t xml:space="preserve"> ситуаци</w:t>
      </w:r>
      <w:r w:rsidR="00270CAD">
        <w:rPr>
          <w:rFonts w:asciiTheme="majorHAnsi" w:eastAsia="Times New Roman" w:hAnsiTheme="majorHAnsi" w:cstheme="majorHAnsi"/>
          <w:b w:val="0"/>
          <w:bCs w:val="0"/>
          <w:sz w:val="24"/>
          <w:szCs w:val="24"/>
          <w:shd w:val="clear" w:color="auto" w:fill="FFFFFF"/>
          <w:lang w:val="ru-RU" w:eastAsia="ru-RU"/>
        </w:rPr>
        <w:t>ю</w:t>
      </w:r>
      <w:r w:rsidRPr="0020322A">
        <w:rPr>
          <w:rFonts w:asciiTheme="majorHAnsi" w:eastAsia="Times New Roman" w:hAnsiTheme="majorHAnsi" w:cstheme="majorHAnsi"/>
          <w:b w:val="0"/>
          <w:bCs w:val="0"/>
          <w:sz w:val="24"/>
          <w:szCs w:val="24"/>
          <w:shd w:val="clear" w:color="auto" w:fill="FFFFFF"/>
          <w:lang w:eastAsia="ru-RU"/>
        </w:rPr>
        <w:t xml:space="preserve"> в этой области. Так, количество предприятий и </w:t>
      </w:r>
      <w:r w:rsidR="00EF7839">
        <w:rPr>
          <w:rFonts w:asciiTheme="majorHAnsi" w:eastAsia="Times New Roman" w:hAnsiTheme="majorHAnsi" w:cstheme="majorHAnsi"/>
          <w:b w:val="0"/>
          <w:bCs w:val="0"/>
          <w:sz w:val="24"/>
          <w:szCs w:val="24"/>
          <w:shd w:val="clear" w:color="auto" w:fill="FFFFFF"/>
          <w:lang w:val="ru-RU" w:eastAsia="ru-RU"/>
        </w:rPr>
        <w:t>при</w:t>
      </w:r>
      <w:r w:rsidRPr="0020322A">
        <w:rPr>
          <w:rFonts w:asciiTheme="majorHAnsi" w:eastAsia="Times New Roman" w:hAnsiTheme="majorHAnsi" w:cstheme="majorHAnsi"/>
          <w:b w:val="0"/>
          <w:bCs w:val="0"/>
          <w:sz w:val="24"/>
          <w:szCs w:val="24"/>
          <w:shd w:val="clear" w:color="auto" w:fill="FFFFFF"/>
          <w:lang w:eastAsia="ru-RU"/>
        </w:rPr>
        <w:t xml:space="preserve">мэрий, представивших соответствующие </w:t>
      </w:r>
      <w:r w:rsidR="00EF7839">
        <w:rPr>
          <w:rFonts w:asciiTheme="majorHAnsi" w:eastAsia="Times New Roman" w:hAnsiTheme="majorHAnsi" w:cstheme="majorHAnsi"/>
          <w:b w:val="0"/>
          <w:bCs w:val="0"/>
          <w:sz w:val="24"/>
          <w:szCs w:val="24"/>
          <w:shd w:val="clear" w:color="auto" w:fill="FFFFFF"/>
          <w:lang w:val="ru-RU" w:eastAsia="ru-RU"/>
        </w:rPr>
        <w:t>С</w:t>
      </w:r>
      <w:r w:rsidRPr="0020322A">
        <w:rPr>
          <w:rFonts w:asciiTheme="majorHAnsi" w:eastAsia="Times New Roman" w:hAnsiTheme="majorHAnsi" w:cstheme="majorHAnsi"/>
          <w:b w:val="0"/>
          <w:bCs w:val="0"/>
          <w:sz w:val="24"/>
          <w:szCs w:val="24"/>
          <w:shd w:val="clear" w:color="auto" w:fill="FFFFFF"/>
          <w:lang w:eastAsia="ru-RU"/>
        </w:rPr>
        <w:t>татистические отчеты о системах водоснабжения, варьировало в 2016-2021 годах от 614 до 685, а для канализационных систем</w:t>
      </w:r>
      <w:r w:rsidR="00EF7839">
        <w:rPr>
          <w:rFonts w:asciiTheme="majorHAnsi" w:eastAsia="Times New Roman" w:hAnsiTheme="majorHAnsi" w:cstheme="majorHAnsi"/>
          <w:b w:val="0"/>
          <w:bCs w:val="0"/>
          <w:sz w:val="24"/>
          <w:szCs w:val="24"/>
          <w:shd w:val="clear" w:color="auto" w:fill="FFFFFF"/>
          <w:lang w:val="ru-RU" w:eastAsia="ru-RU"/>
        </w:rPr>
        <w:t xml:space="preserve"> </w:t>
      </w:r>
      <w:r w:rsidRPr="0020322A">
        <w:rPr>
          <w:rFonts w:asciiTheme="majorHAnsi" w:eastAsia="Times New Roman" w:hAnsiTheme="majorHAnsi" w:cstheme="majorHAnsi"/>
          <w:b w:val="0"/>
          <w:bCs w:val="0"/>
          <w:sz w:val="24"/>
          <w:szCs w:val="24"/>
          <w:shd w:val="clear" w:color="auto" w:fill="FFFFFF"/>
          <w:lang w:eastAsia="ru-RU"/>
        </w:rPr>
        <w:t>-</w:t>
      </w:r>
      <w:r w:rsidR="00EF7839">
        <w:rPr>
          <w:rFonts w:asciiTheme="majorHAnsi" w:eastAsia="Times New Roman" w:hAnsiTheme="majorHAnsi" w:cstheme="majorHAnsi"/>
          <w:b w:val="0"/>
          <w:bCs w:val="0"/>
          <w:sz w:val="24"/>
          <w:szCs w:val="24"/>
          <w:shd w:val="clear" w:color="auto" w:fill="FFFFFF"/>
          <w:lang w:val="ru-RU" w:eastAsia="ru-RU"/>
        </w:rPr>
        <w:t xml:space="preserve"> </w:t>
      </w:r>
      <w:r w:rsidRPr="0020322A">
        <w:rPr>
          <w:rFonts w:asciiTheme="majorHAnsi" w:eastAsia="Times New Roman" w:hAnsiTheme="majorHAnsi" w:cstheme="majorHAnsi"/>
          <w:b w:val="0"/>
          <w:bCs w:val="0"/>
          <w:sz w:val="24"/>
          <w:szCs w:val="24"/>
          <w:shd w:val="clear" w:color="auto" w:fill="FFFFFF"/>
          <w:lang w:eastAsia="ru-RU"/>
        </w:rPr>
        <w:t>от 98 до 105.</w:t>
      </w:r>
      <w:r w:rsidR="00BE49FB" w:rsidRPr="00EF7839">
        <w:rPr>
          <w:rFonts w:asciiTheme="majorHAnsi" w:eastAsia="Times New Roman" w:hAnsiTheme="majorHAnsi" w:cstheme="majorHAnsi"/>
          <w:b w:val="0"/>
          <w:bCs w:val="0"/>
          <w:sz w:val="24"/>
          <w:szCs w:val="24"/>
          <w:shd w:val="clear" w:color="auto" w:fill="FFFFFF"/>
          <w:lang w:val="ru-RU" w:eastAsia="ru-RU"/>
        </w:rPr>
        <w:t xml:space="preserve"> </w:t>
      </w:r>
    </w:p>
    <w:p w:rsidR="00DF14D4" w:rsidRPr="008376FC" w:rsidRDefault="00DF3700" w:rsidP="00F61756">
      <w:pPr>
        <w:shd w:val="clear" w:color="auto" w:fill="FFFFFF"/>
        <w:spacing w:line="276" w:lineRule="auto"/>
        <w:ind w:firstLine="540"/>
        <w:jc w:val="right"/>
        <w:rPr>
          <w:rFonts w:asciiTheme="majorHAnsi" w:eastAsia="Times New Roman" w:hAnsiTheme="majorHAnsi" w:cstheme="majorHAnsi"/>
          <w:b w:val="0"/>
          <w:bCs w:val="0"/>
          <w:sz w:val="24"/>
          <w:szCs w:val="24"/>
          <w:shd w:val="clear" w:color="auto" w:fill="FFFFFF"/>
          <w:lang w:val="en-US" w:eastAsia="ru-RU"/>
        </w:rPr>
      </w:pPr>
      <w:r>
        <w:rPr>
          <w:rFonts w:asciiTheme="majorHAnsi" w:eastAsia="Times New Roman" w:hAnsiTheme="majorHAnsi" w:cstheme="majorHAnsi"/>
          <w:bCs w:val="0"/>
          <w:sz w:val="20"/>
          <w:szCs w:val="20"/>
          <w:shd w:val="clear" w:color="auto" w:fill="FFFFFF"/>
          <w:lang w:eastAsia="ru-RU"/>
        </w:rPr>
        <w:t>Таблица №</w:t>
      </w:r>
      <w:r w:rsidR="00364E0F" w:rsidRPr="008376FC">
        <w:rPr>
          <w:rFonts w:asciiTheme="majorHAnsi" w:eastAsia="Times New Roman" w:hAnsiTheme="majorHAnsi" w:cstheme="majorHAnsi"/>
          <w:bCs w:val="0"/>
          <w:sz w:val="20"/>
          <w:szCs w:val="20"/>
          <w:shd w:val="clear" w:color="auto" w:fill="FFFFFF"/>
          <w:lang w:eastAsia="ru-RU"/>
        </w:rPr>
        <w:t>2</w:t>
      </w:r>
      <w:r w:rsidR="00FF1425" w:rsidRPr="008376FC">
        <w:rPr>
          <w:rFonts w:asciiTheme="majorHAnsi" w:eastAsia="Times New Roman" w:hAnsiTheme="majorHAnsi" w:cstheme="majorHAnsi"/>
          <w:bCs w:val="0"/>
          <w:sz w:val="20"/>
          <w:szCs w:val="20"/>
          <w:shd w:val="clear" w:color="auto" w:fill="FFFFFF"/>
          <w:lang w:eastAsia="ru-RU"/>
        </w:rPr>
        <w:t>4</w:t>
      </w:r>
    </w:p>
    <w:tbl>
      <w:tblPr>
        <w:tblStyle w:val="TableGrid4"/>
        <w:tblW w:w="9891" w:type="dxa"/>
        <w:shd w:val="clear" w:color="auto" w:fill="FFFFFF" w:themeFill="background1"/>
        <w:tblLook w:val="04A0" w:firstRow="1" w:lastRow="0" w:firstColumn="1" w:lastColumn="0" w:noHBand="0" w:noVBand="1"/>
      </w:tblPr>
      <w:tblGrid>
        <w:gridCol w:w="4278"/>
        <w:gridCol w:w="1070"/>
        <w:gridCol w:w="918"/>
        <w:gridCol w:w="916"/>
        <w:gridCol w:w="918"/>
        <w:gridCol w:w="916"/>
        <w:gridCol w:w="875"/>
      </w:tblGrid>
      <w:tr w:rsidR="0087456A" w:rsidRPr="008376FC" w:rsidTr="00214F0C">
        <w:trPr>
          <w:trHeight w:val="123"/>
        </w:trPr>
        <w:tc>
          <w:tcPr>
            <w:tcW w:w="9891" w:type="dxa"/>
            <w:gridSpan w:val="7"/>
            <w:tcBorders>
              <w:top w:val="nil"/>
              <w:left w:val="nil"/>
              <w:bottom w:val="single" w:sz="4" w:space="0" w:color="auto"/>
              <w:right w:val="nil"/>
            </w:tcBorders>
            <w:shd w:val="clear" w:color="auto" w:fill="FFFFFF" w:themeFill="background1"/>
          </w:tcPr>
          <w:p w:rsidR="0087456A" w:rsidRPr="008376FC" w:rsidRDefault="00EF7839" w:rsidP="00EF7839">
            <w:pPr>
              <w:shd w:val="clear" w:color="auto" w:fill="FFFFFF"/>
              <w:rPr>
                <w:rFonts w:asciiTheme="majorHAnsi" w:eastAsia="Times New Roman" w:hAnsiTheme="majorHAnsi" w:cstheme="majorHAnsi"/>
                <w:bCs w:val="0"/>
                <w:sz w:val="20"/>
                <w:szCs w:val="20"/>
                <w:shd w:val="clear" w:color="auto" w:fill="FFFFFF"/>
                <w:lang w:eastAsia="ru-RU"/>
              </w:rPr>
            </w:pPr>
            <w:r>
              <w:rPr>
                <w:rFonts w:asciiTheme="majorHAnsi" w:eastAsia="Times New Roman" w:hAnsiTheme="majorHAnsi" w:cstheme="majorHAnsi"/>
                <w:bCs w:val="0"/>
                <w:sz w:val="20"/>
                <w:szCs w:val="20"/>
                <w:shd w:val="clear" w:color="auto" w:fill="FFFFFF"/>
                <w:lang w:val="ru-RU" w:eastAsia="ru-RU"/>
              </w:rPr>
              <w:t>К</w:t>
            </w:r>
            <w:r w:rsidRPr="00EF7839">
              <w:rPr>
                <w:rFonts w:asciiTheme="majorHAnsi" w:eastAsia="Times New Roman" w:hAnsiTheme="majorHAnsi" w:cstheme="majorHAnsi"/>
                <w:bCs w:val="0"/>
                <w:sz w:val="20"/>
                <w:szCs w:val="20"/>
                <w:shd w:val="clear" w:color="auto" w:fill="FFFFFF"/>
                <w:lang w:eastAsia="ru-RU"/>
              </w:rPr>
              <w:t>оличеств</w:t>
            </w:r>
            <w:r>
              <w:rPr>
                <w:rFonts w:asciiTheme="majorHAnsi" w:eastAsia="Times New Roman" w:hAnsiTheme="majorHAnsi" w:cstheme="majorHAnsi"/>
                <w:bCs w:val="0"/>
                <w:sz w:val="20"/>
                <w:szCs w:val="20"/>
                <w:shd w:val="clear" w:color="auto" w:fill="FFFFFF"/>
                <w:lang w:val="ru-RU" w:eastAsia="ru-RU"/>
              </w:rPr>
              <w:t>о</w:t>
            </w:r>
            <w:r w:rsidRPr="00EF7839">
              <w:rPr>
                <w:rFonts w:asciiTheme="majorHAnsi" w:eastAsia="Times New Roman" w:hAnsiTheme="majorHAnsi" w:cstheme="majorHAnsi"/>
                <w:bCs w:val="0"/>
                <w:sz w:val="20"/>
                <w:szCs w:val="20"/>
                <w:shd w:val="clear" w:color="auto" w:fill="FFFFFF"/>
                <w:lang w:eastAsia="ru-RU"/>
              </w:rPr>
              <w:t xml:space="preserve"> предприятий и примэрий, представивших </w:t>
            </w:r>
            <w:r>
              <w:rPr>
                <w:rFonts w:asciiTheme="majorHAnsi" w:eastAsia="Times New Roman" w:hAnsiTheme="majorHAnsi" w:cstheme="majorHAnsi"/>
                <w:bCs w:val="0"/>
                <w:sz w:val="20"/>
                <w:szCs w:val="20"/>
                <w:shd w:val="clear" w:color="auto" w:fill="FFFFFF"/>
                <w:lang w:val="ru-RU" w:eastAsia="ru-RU"/>
              </w:rPr>
              <w:t>НБС</w:t>
            </w:r>
            <w:r w:rsidRPr="005F1A77">
              <w:rPr>
                <w:rFonts w:asciiTheme="majorHAnsi" w:eastAsia="Times New Roman" w:hAnsiTheme="majorHAnsi" w:cstheme="majorHAnsi"/>
                <w:bCs w:val="0"/>
                <w:sz w:val="20"/>
                <w:szCs w:val="20"/>
                <w:shd w:val="clear" w:color="auto" w:fill="FFFFFF"/>
                <w:lang w:val="ru-RU" w:eastAsia="ru-RU"/>
              </w:rPr>
              <w:t xml:space="preserve"> </w:t>
            </w:r>
            <w:r w:rsidRPr="00EF7839">
              <w:rPr>
                <w:rFonts w:asciiTheme="majorHAnsi" w:eastAsia="Times New Roman" w:hAnsiTheme="majorHAnsi" w:cstheme="majorHAnsi"/>
                <w:bCs w:val="0"/>
                <w:sz w:val="20"/>
                <w:szCs w:val="20"/>
                <w:shd w:val="clear" w:color="auto" w:fill="FFFFFF"/>
                <w:lang w:val="ru-RU" w:eastAsia="ru-RU"/>
              </w:rPr>
              <w:t>С</w:t>
            </w:r>
            <w:r w:rsidRPr="00EF7839">
              <w:rPr>
                <w:rFonts w:asciiTheme="majorHAnsi" w:eastAsia="Times New Roman" w:hAnsiTheme="majorHAnsi" w:cstheme="majorHAnsi"/>
                <w:bCs w:val="0"/>
                <w:sz w:val="20"/>
                <w:szCs w:val="20"/>
                <w:shd w:val="clear" w:color="auto" w:fill="FFFFFF"/>
                <w:lang w:eastAsia="ru-RU"/>
              </w:rPr>
              <w:t xml:space="preserve">татистические отчеты №1 </w:t>
            </w:r>
            <w:r w:rsidRPr="00EF7839">
              <w:rPr>
                <w:rFonts w:asciiTheme="majorHAnsi" w:eastAsia="Times New Roman" w:hAnsiTheme="majorHAnsi" w:cstheme="majorHAnsi"/>
                <w:bCs w:val="0"/>
                <w:sz w:val="20"/>
                <w:szCs w:val="20"/>
                <w:shd w:val="clear" w:color="auto" w:fill="FFFFFF"/>
                <w:lang w:val="ru-RU" w:eastAsia="ru-RU"/>
              </w:rPr>
              <w:t>В</w:t>
            </w:r>
            <w:r w:rsidRPr="00EF7839">
              <w:rPr>
                <w:rFonts w:asciiTheme="majorHAnsi" w:eastAsia="Times New Roman" w:hAnsiTheme="majorHAnsi" w:cstheme="majorHAnsi"/>
                <w:bCs w:val="0"/>
                <w:sz w:val="20"/>
                <w:szCs w:val="20"/>
                <w:shd w:val="clear" w:color="auto" w:fill="FFFFFF"/>
                <w:lang w:eastAsia="ru-RU"/>
              </w:rPr>
              <w:t xml:space="preserve">одопровод-канализация </w:t>
            </w:r>
          </w:p>
        </w:tc>
      </w:tr>
      <w:tr w:rsidR="00BE49FB" w:rsidRPr="008376FC" w:rsidTr="0020322A">
        <w:trPr>
          <w:trHeight w:val="116"/>
        </w:trPr>
        <w:tc>
          <w:tcPr>
            <w:tcW w:w="4278" w:type="dxa"/>
            <w:tcBorders>
              <w:top w:val="single" w:sz="4" w:space="0" w:color="auto"/>
            </w:tcBorders>
            <w:shd w:val="clear" w:color="auto" w:fill="FFFFFF" w:themeFill="background1"/>
          </w:tcPr>
          <w:p w:rsidR="00BE49FB" w:rsidRPr="00EF7839" w:rsidRDefault="00EF7839" w:rsidP="00214F0C">
            <w:pPr>
              <w:rPr>
                <w:rFonts w:asciiTheme="majorHAnsi" w:eastAsia="Times New Roman" w:hAnsiTheme="majorHAnsi" w:cstheme="majorHAnsi"/>
                <w:bCs w:val="0"/>
                <w:sz w:val="20"/>
                <w:szCs w:val="20"/>
                <w:shd w:val="clear" w:color="auto" w:fill="FFFFFF"/>
                <w:lang w:val="ru-RU" w:eastAsia="ru-RU"/>
              </w:rPr>
            </w:pPr>
            <w:r>
              <w:rPr>
                <w:rFonts w:asciiTheme="majorHAnsi" w:eastAsia="Times New Roman" w:hAnsiTheme="majorHAnsi" w:cstheme="majorHAnsi"/>
                <w:bCs w:val="0"/>
                <w:sz w:val="20"/>
                <w:szCs w:val="20"/>
                <w:shd w:val="clear" w:color="auto" w:fill="FFFFFF"/>
                <w:lang w:val="ru-RU" w:eastAsia="ru-RU"/>
              </w:rPr>
              <w:t>Показатели</w:t>
            </w:r>
          </w:p>
        </w:tc>
        <w:tc>
          <w:tcPr>
            <w:tcW w:w="1070"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2016</w:t>
            </w:r>
          </w:p>
        </w:tc>
        <w:tc>
          <w:tcPr>
            <w:tcW w:w="918"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2017</w:t>
            </w:r>
          </w:p>
        </w:tc>
        <w:tc>
          <w:tcPr>
            <w:tcW w:w="916"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2018</w:t>
            </w:r>
          </w:p>
        </w:tc>
        <w:tc>
          <w:tcPr>
            <w:tcW w:w="918"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2019</w:t>
            </w:r>
          </w:p>
        </w:tc>
        <w:tc>
          <w:tcPr>
            <w:tcW w:w="916"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2020</w:t>
            </w:r>
          </w:p>
        </w:tc>
        <w:tc>
          <w:tcPr>
            <w:tcW w:w="875"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2021</w:t>
            </w:r>
          </w:p>
        </w:tc>
      </w:tr>
      <w:tr w:rsidR="00BE49FB" w:rsidRPr="008376FC" w:rsidTr="0020322A">
        <w:trPr>
          <w:trHeight w:val="133"/>
        </w:trPr>
        <w:tc>
          <w:tcPr>
            <w:tcW w:w="427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Sisteme de alimentare cu apă</w:t>
            </w:r>
          </w:p>
        </w:tc>
        <w:tc>
          <w:tcPr>
            <w:tcW w:w="1070"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614</w:t>
            </w:r>
          </w:p>
        </w:tc>
        <w:tc>
          <w:tcPr>
            <w:tcW w:w="91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616</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c>
          <w:tcPr>
            <w:tcW w:w="916"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623</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c>
          <w:tcPr>
            <w:tcW w:w="91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630</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c>
          <w:tcPr>
            <w:tcW w:w="916"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651</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c>
          <w:tcPr>
            <w:tcW w:w="875"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685</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r>
      <w:tr w:rsidR="00BE49FB" w:rsidRPr="008376FC" w:rsidTr="0020322A">
        <w:trPr>
          <w:trHeight w:val="55"/>
        </w:trPr>
        <w:tc>
          <w:tcPr>
            <w:tcW w:w="427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 xml:space="preserve">Sisteme </w:t>
            </w:r>
            <w:r w:rsidRPr="0045055E">
              <w:rPr>
                <w:rFonts w:asciiTheme="majorHAnsi" w:eastAsia="Times New Roman" w:hAnsiTheme="majorHAnsi" w:cstheme="majorHAnsi"/>
                <w:b w:val="0"/>
                <w:bCs w:val="0"/>
                <w:sz w:val="20"/>
                <w:szCs w:val="20"/>
                <w:shd w:val="clear" w:color="auto" w:fill="FFFFFF"/>
                <w:lang w:eastAsia="ru-RU"/>
              </w:rPr>
              <w:t xml:space="preserve">de canalizare </w:t>
            </w:r>
          </w:p>
        </w:tc>
        <w:tc>
          <w:tcPr>
            <w:tcW w:w="1070"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109</w:t>
            </w:r>
          </w:p>
        </w:tc>
        <w:tc>
          <w:tcPr>
            <w:tcW w:w="91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99</w:t>
            </w:r>
            <w:r w:rsidRPr="008376FC">
              <w:rPr>
                <w:rFonts w:asciiTheme="majorHAnsi" w:eastAsia="Times New Roman" w:hAnsiTheme="majorHAnsi" w:cstheme="majorHAnsi"/>
                <w:b w:val="0"/>
                <w:bCs w:val="0"/>
                <w:color w:val="00B050"/>
                <w:sz w:val="20"/>
                <w:szCs w:val="20"/>
                <w:shd w:val="clear" w:color="auto" w:fill="FFFFFF"/>
                <w:lang w:eastAsia="ru-RU"/>
              </w:rPr>
              <w:sym w:font="Wingdings" w:char="F0EA"/>
            </w:r>
          </w:p>
        </w:tc>
        <w:tc>
          <w:tcPr>
            <w:tcW w:w="916"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98</w:t>
            </w:r>
            <w:r w:rsidRPr="008376FC">
              <w:rPr>
                <w:rFonts w:asciiTheme="majorHAnsi" w:eastAsia="Times New Roman" w:hAnsiTheme="majorHAnsi" w:cstheme="majorHAnsi"/>
                <w:b w:val="0"/>
                <w:bCs w:val="0"/>
                <w:color w:val="00B050"/>
                <w:sz w:val="20"/>
                <w:szCs w:val="20"/>
                <w:shd w:val="clear" w:color="auto" w:fill="FFFFFF"/>
                <w:lang w:eastAsia="ru-RU"/>
              </w:rPr>
              <w:sym w:font="Wingdings" w:char="F0EA"/>
            </w:r>
          </w:p>
        </w:tc>
        <w:tc>
          <w:tcPr>
            <w:tcW w:w="91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99</w:t>
            </w:r>
            <w:r w:rsidRPr="008376FC">
              <w:rPr>
                <w:rFonts w:asciiTheme="majorHAnsi" w:eastAsia="Times New Roman" w:hAnsiTheme="majorHAnsi" w:cstheme="majorHAnsi"/>
                <w:bCs w:val="0"/>
                <w:color w:val="00B050"/>
                <w:sz w:val="20"/>
                <w:szCs w:val="20"/>
                <w:shd w:val="clear" w:color="auto" w:fill="FFFFFF"/>
                <w:lang w:eastAsia="ru-RU"/>
              </w:rPr>
              <w:sym w:font="Wingdings" w:char="F0E9"/>
            </w:r>
          </w:p>
        </w:tc>
        <w:tc>
          <w:tcPr>
            <w:tcW w:w="916"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101</w:t>
            </w:r>
            <w:r w:rsidRPr="008376FC">
              <w:rPr>
                <w:rFonts w:asciiTheme="majorHAnsi" w:eastAsia="Times New Roman" w:hAnsiTheme="majorHAnsi" w:cstheme="majorHAnsi"/>
                <w:b w:val="0"/>
                <w:bCs w:val="0"/>
                <w:color w:val="00B050"/>
                <w:sz w:val="20"/>
                <w:szCs w:val="20"/>
                <w:shd w:val="clear" w:color="auto" w:fill="FFFFFF"/>
                <w:lang w:eastAsia="ru-RU"/>
              </w:rPr>
              <w:sym w:font="Wingdings" w:char="F0E9"/>
            </w:r>
          </w:p>
        </w:tc>
        <w:tc>
          <w:tcPr>
            <w:tcW w:w="875"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105</w:t>
            </w:r>
            <w:r w:rsidRPr="008376FC">
              <w:rPr>
                <w:rFonts w:asciiTheme="majorHAnsi" w:eastAsia="Times New Roman" w:hAnsiTheme="majorHAnsi" w:cstheme="majorHAnsi"/>
                <w:b w:val="0"/>
                <w:bCs w:val="0"/>
                <w:color w:val="00B050"/>
                <w:sz w:val="20"/>
                <w:szCs w:val="20"/>
                <w:shd w:val="clear" w:color="auto" w:fill="FFFFFF"/>
                <w:lang w:eastAsia="ru-RU"/>
              </w:rPr>
              <w:sym w:font="Wingdings" w:char="F0E9"/>
            </w:r>
          </w:p>
        </w:tc>
      </w:tr>
      <w:tr w:rsidR="0087456A" w:rsidRPr="008376FC" w:rsidTr="005C7C93">
        <w:trPr>
          <w:trHeight w:val="55"/>
        </w:trPr>
        <w:tc>
          <w:tcPr>
            <w:tcW w:w="9891" w:type="dxa"/>
            <w:gridSpan w:val="7"/>
            <w:tcBorders>
              <w:top w:val="single" w:sz="4" w:space="0" w:color="auto"/>
              <w:left w:val="nil"/>
              <w:bottom w:val="nil"/>
              <w:right w:val="nil"/>
            </w:tcBorders>
            <w:shd w:val="clear" w:color="auto" w:fill="FFFFFF" w:themeFill="background1"/>
          </w:tcPr>
          <w:p w:rsidR="00CD7288" w:rsidRPr="00824339" w:rsidRDefault="00174386" w:rsidP="00214F0C">
            <w:pPr>
              <w:pStyle w:val="a3"/>
              <w:ind w:left="0"/>
              <w:rPr>
                <w:rFonts w:asciiTheme="majorHAnsi" w:hAnsiTheme="majorHAnsi" w:cstheme="majorHAnsi"/>
                <w:i/>
                <w:sz w:val="20"/>
                <w:szCs w:val="20"/>
                <w:lang w:val="fr-FR"/>
              </w:rPr>
            </w:pPr>
            <w:r>
              <w:rPr>
                <w:rFonts w:asciiTheme="majorHAnsi" w:hAnsiTheme="majorHAnsi" w:cstheme="majorHAnsi"/>
                <w:b/>
                <w:i/>
                <w:sz w:val="20"/>
                <w:szCs w:val="20"/>
                <w:lang w:val="fr-FR"/>
              </w:rPr>
              <w:t>Источник</w:t>
            </w:r>
            <w:r w:rsidR="00CD7288" w:rsidRPr="00824339">
              <w:rPr>
                <w:rFonts w:asciiTheme="majorHAnsi" w:hAnsiTheme="majorHAnsi" w:cstheme="majorHAnsi"/>
                <w:b/>
                <w:i/>
                <w:sz w:val="20"/>
                <w:szCs w:val="20"/>
                <w:lang w:val="fr-FR"/>
              </w:rPr>
              <w:t>:</w:t>
            </w:r>
            <w:r w:rsidR="00CD7288" w:rsidRPr="00824339">
              <w:rPr>
                <w:rFonts w:asciiTheme="majorHAnsi" w:hAnsiTheme="majorHAnsi" w:cstheme="majorHAnsi"/>
                <w:i/>
                <w:sz w:val="20"/>
                <w:szCs w:val="20"/>
                <w:lang w:val="fr-FR"/>
              </w:rPr>
              <w:t xml:space="preserve"> </w:t>
            </w:r>
            <w:r w:rsidR="00276245">
              <w:rPr>
                <w:rFonts w:asciiTheme="majorHAnsi" w:hAnsiTheme="majorHAnsi" w:cstheme="majorHAnsi"/>
                <w:i/>
                <w:sz w:val="20"/>
                <w:szCs w:val="20"/>
                <w:lang w:val="fr-FR"/>
              </w:rPr>
              <w:t>Данные, представленные</w:t>
            </w:r>
            <w:r w:rsidR="00CD7288" w:rsidRPr="00824339">
              <w:rPr>
                <w:rFonts w:asciiTheme="majorHAnsi" w:hAnsiTheme="majorHAnsi" w:cstheme="majorHAnsi"/>
                <w:i/>
                <w:sz w:val="20"/>
                <w:szCs w:val="20"/>
                <w:lang w:val="fr-FR"/>
              </w:rPr>
              <w:t xml:space="preserve"> </w:t>
            </w:r>
            <w:r w:rsidR="00EF7839">
              <w:rPr>
                <w:rFonts w:asciiTheme="majorHAnsi" w:hAnsiTheme="majorHAnsi" w:cstheme="majorHAnsi"/>
                <w:i/>
                <w:sz w:val="20"/>
                <w:szCs w:val="20"/>
              </w:rPr>
              <w:t>НБС</w:t>
            </w:r>
            <w:r w:rsidR="00CD7288" w:rsidRPr="00824339">
              <w:rPr>
                <w:rFonts w:asciiTheme="majorHAnsi" w:hAnsiTheme="majorHAnsi" w:cstheme="majorHAnsi"/>
                <w:i/>
                <w:sz w:val="20"/>
                <w:szCs w:val="20"/>
                <w:lang w:val="fr-FR"/>
              </w:rPr>
              <w:t>.</w:t>
            </w:r>
          </w:p>
          <w:p w:rsidR="0087456A" w:rsidRPr="008376FC" w:rsidRDefault="0087456A" w:rsidP="00214F0C">
            <w:pPr>
              <w:rPr>
                <w:rFonts w:asciiTheme="majorHAnsi" w:eastAsia="Times New Roman" w:hAnsiTheme="majorHAnsi" w:cstheme="majorHAnsi"/>
                <w:b w:val="0"/>
                <w:bCs w:val="0"/>
                <w:sz w:val="20"/>
                <w:szCs w:val="20"/>
                <w:shd w:val="clear" w:color="auto" w:fill="FFFFFF"/>
                <w:lang w:eastAsia="ru-RU"/>
              </w:rPr>
            </w:pPr>
          </w:p>
        </w:tc>
      </w:tr>
    </w:tbl>
    <w:p w:rsidR="00C455EB" w:rsidRDefault="0020322A" w:rsidP="00214F0C">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lang w:eastAsia="ru-RU"/>
        </w:rPr>
      </w:pPr>
      <w:r w:rsidRPr="0020322A">
        <w:rPr>
          <w:rFonts w:asciiTheme="majorHAnsi" w:eastAsia="Times New Roman" w:hAnsiTheme="majorHAnsi" w:cstheme="majorHAnsi"/>
          <w:b w:val="0"/>
          <w:bCs w:val="0"/>
          <w:sz w:val="24"/>
          <w:szCs w:val="24"/>
          <w:shd w:val="clear" w:color="auto" w:fill="FFFFFF"/>
          <w:lang w:eastAsia="ru-RU"/>
        </w:rPr>
        <w:t xml:space="preserve">Следует отметить, что в результате реформ </w:t>
      </w:r>
      <w:r w:rsidR="00EF7839">
        <w:rPr>
          <w:rFonts w:asciiTheme="majorHAnsi" w:eastAsia="Times New Roman" w:hAnsiTheme="majorHAnsi" w:cstheme="majorHAnsi"/>
          <w:b w:val="0"/>
          <w:bCs w:val="0"/>
          <w:sz w:val="24"/>
          <w:szCs w:val="24"/>
          <w:shd w:val="clear" w:color="auto" w:fill="FFFFFF"/>
          <w:lang w:val="ru-RU" w:eastAsia="ru-RU"/>
        </w:rPr>
        <w:t>ЦПУ</w:t>
      </w:r>
      <w:r w:rsidRPr="0020322A">
        <w:rPr>
          <w:rFonts w:asciiTheme="majorHAnsi" w:eastAsia="Times New Roman" w:hAnsiTheme="majorHAnsi" w:cstheme="majorHAnsi"/>
          <w:b w:val="0"/>
          <w:bCs w:val="0"/>
          <w:sz w:val="24"/>
          <w:szCs w:val="24"/>
          <w:shd w:val="clear" w:color="auto" w:fill="FFFFFF"/>
          <w:lang w:eastAsia="ru-RU"/>
        </w:rPr>
        <w:t xml:space="preserve">, которые проводились в 2014-2022 годах, </w:t>
      </w:r>
      <w:r w:rsidR="00EF7839">
        <w:rPr>
          <w:rFonts w:asciiTheme="majorHAnsi" w:eastAsia="Times New Roman" w:hAnsiTheme="majorHAnsi" w:cstheme="majorHAnsi"/>
          <w:b w:val="0"/>
          <w:bCs w:val="0"/>
          <w:sz w:val="24"/>
          <w:szCs w:val="24"/>
          <w:shd w:val="clear" w:color="auto" w:fill="FFFFFF"/>
          <w:lang w:val="ru-RU" w:eastAsia="ru-RU"/>
        </w:rPr>
        <w:t>полномочия по</w:t>
      </w:r>
      <w:r w:rsidRPr="0020322A">
        <w:rPr>
          <w:rFonts w:asciiTheme="majorHAnsi" w:eastAsia="Times New Roman" w:hAnsiTheme="majorHAnsi" w:cstheme="majorHAnsi"/>
          <w:b w:val="0"/>
          <w:bCs w:val="0"/>
          <w:sz w:val="24"/>
          <w:szCs w:val="24"/>
          <w:shd w:val="clear" w:color="auto" w:fill="FFFFFF"/>
          <w:lang w:eastAsia="ru-RU"/>
        </w:rPr>
        <w:t xml:space="preserve"> инфраструктур</w:t>
      </w:r>
      <w:r w:rsidR="00EF7839">
        <w:rPr>
          <w:rFonts w:asciiTheme="majorHAnsi" w:eastAsia="Times New Roman" w:hAnsiTheme="majorHAnsi" w:cstheme="majorHAnsi"/>
          <w:b w:val="0"/>
          <w:bCs w:val="0"/>
          <w:sz w:val="24"/>
          <w:szCs w:val="24"/>
          <w:shd w:val="clear" w:color="auto" w:fill="FFFFFF"/>
          <w:lang w:val="ru-RU" w:eastAsia="ru-RU"/>
        </w:rPr>
        <w:t>е</w:t>
      </w:r>
      <w:r w:rsidRPr="0020322A">
        <w:rPr>
          <w:rFonts w:asciiTheme="majorHAnsi" w:eastAsia="Times New Roman" w:hAnsiTheme="majorHAnsi" w:cstheme="majorHAnsi"/>
          <w:b w:val="0"/>
          <w:bCs w:val="0"/>
          <w:sz w:val="24"/>
          <w:szCs w:val="24"/>
          <w:shd w:val="clear" w:color="auto" w:fill="FFFFFF"/>
          <w:lang w:eastAsia="ru-RU"/>
        </w:rPr>
        <w:t xml:space="preserve"> в области водоснабжения и санита</w:t>
      </w:r>
      <w:r w:rsidR="00EF7839">
        <w:rPr>
          <w:rFonts w:asciiTheme="majorHAnsi" w:eastAsia="Times New Roman" w:hAnsiTheme="majorHAnsi" w:cstheme="majorHAnsi"/>
          <w:b w:val="0"/>
          <w:bCs w:val="0"/>
          <w:sz w:val="24"/>
          <w:szCs w:val="24"/>
          <w:shd w:val="clear" w:color="auto" w:fill="FFFFFF"/>
          <w:lang w:val="ru-RU" w:eastAsia="ru-RU"/>
        </w:rPr>
        <w:t>ц</w:t>
      </w:r>
      <w:r w:rsidRPr="0020322A">
        <w:rPr>
          <w:rFonts w:asciiTheme="majorHAnsi" w:eastAsia="Times New Roman" w:hAnsiTheme="majorHAnsi" w:cstheme="majorHAnsi"/>
          <w:b w:val="0"/>
          <w:bCs w:val="0"/>
          <w:sz w:val="24"/>
          <w:szCs w:val="24"/>
          <w:shd w:val="clear" w:color="auto" w:fill="FFFFFF"/>
          <w:lang w:eastAsia="ru-RU"/>
        </w:rPr>
        <w:t>ии</w:t>
      </w:r>
      <w:r w:rsidR="00EF7839">
        <w:rPr>
          <w:rFonts w:asciiTheme="majorHAnsi" w:eastAsia="Times New Roman" w:hAnsiTheme="majorHAnsi" w:cstheme="majorHAnsi"/>
          <w:b w:val="0"/>
          <w:bCs w:val="0"/>
          <w:sz w:val="24"/>
          <w:szCs w:val="24"/>
          <w:shd w:val="clear" w:color="auto" w:fill="FFFFFF"/>
          <w:lang w:val="ru-RU" w:eastAsia="ru-RU"/>
        </w:rPr>
        <w:t>,</w:t>
      </w:r>
      <w:r w:rsidRPr="0020322A">
        <w:rPr>
          <w:rFonts w:asciiTheme="majorHAnsi" w:eastAsia="Times New Roman" w:hAnsiTheme="majorHAnsi" w:cstheme="majorHAnsi"/>
          <w:b w:val="0"/>
          <w:bCs w:val="0"/>
          <w:sz w:val="24"/>
          <w:szCs w:val="24"/>
          <w:shd w:val="clear" w:color="auto" w:fill="FFFFFF"/>
          <w:lang w:eastAsia="ru-RU"/>
        </w:rPr>
        <w:t xml:space="preserve"> в контексте обязанностей по планированию и благоустройству территории</w:t>
      </w:r>
      <w:r w:rsidR="00EF7839">
        <w:rPr>
          <w:rFonts w:asciiTheme="majorHAnsi" w:eastAsia="Times New Roman" w:hAnsiTheme="majorHAnsi" w:cstheme="majorHAnsi"/>
          <w:b w:val="0"/>
          <w:bCs w:val="0"/>
          <w:sz w:val="24"/>
          <w:szCs w:val="24"/>
          <w:shd w:val="clear" w:color="auto" w:fill="FFFFFF"/>
          <w:lang w:val="ru-RU" w:eastAsia="ru-RU"/>
        </w:rPr>
        <w:t>,</w:t>
      </w:r>
      <w:r w:rsidRPr="0020322A">
        <w:rPr>
          <w:rFonts w:asciiTheme="majorHAnsi" w:eastAsia="Times New Roman" w:hAnsiTheme="majorHAnsi" w:cstheme="majorHAnsi"/>
          <w:b w:val="0"/>
          <w:bCs w:val="0"/>
          <w:sz w:val="24"/>
          <w:szCs w:val="24"/>
          <w:shd w:val="clear" w:color="auto" w:fill="FFFFFF"/>
          <w:lang w:eastAsia="ru-RU"/>
        </w:rPr>
        <w:t xml:space="preserve"> </w:t>
      </w:r>
      <w:r w:rsidR="00EF7839">
        <w:rPr>
          <w:rFonts w:asciiTheme="majorHAnsi" w:eastAsia="Times New Roman" w:hAnsiTheme="majorHAnsi" w:cstheme="majorHAnsi"/>
          <w:b w:val="0"/>
          <w:bCs w:val="0"/>
          <w:sz w:val="24"/>
          <w:szCs w:val="24"/>
          <w:shd w:val="clear" w:color="auto" w:fill="FFFFFF"/>
          <w:lang w:val="ru-RU" w:eastAsia="ru-RU"/>
        </w:rPr>
        <w:t>ис</w:t>
      </w:r>
      <w:r w:rsidRPr="0020322A">
        <w:rPr>
          <w:rFonts w:asciiTheme="majorHAnsi" w:eastAsia="Times New Roman" w:hAnsiTheme="majorHAnsi" w:cstheme="majorHAnsi"/>
          <w:b w:val="0"/>
          <w:bCs w:val="0"/>
          <w:sz w:val="24"/>
          <w:szCs w:val="24"/>
          <w:shd w:val="clear" w:color="auto" w:fill="FFFFFF"/>
          <w:lang w:eastAsia="ru-RU"/>
        </w:rPr>
        <w:t>полнялись до 2017 года</w:t>
      </w:r>
      <w:r w:rsidR="00EF7839">
        <w:rPr>
          <w:rFonts w:asciiTheme="majorHAnsi" w:eastAsia="Times New Roman" w:hAnsiTheme="majorHAnsi" w:cstheme="majorHAnsi"/>
          <w:b w:val="0"/>
          <w:bCs w:val="0"/>
          <w:sz w:val="24"/>
          <w:szCs w:val="24"/>
          <w:shd w:val="clear" w:color="auto" w:fill="FFFFFF"/>
          <w:lang w:val="ru-RU" w:eastAsia="ru-RU"/>
        </w:rPr>
        <w:t xml:space="preserve"> МРРС</w:t>
      </w:r>
      <w:r w:rsidR="00EF7839" w:rsidRPr="008376FC">
        <w:rPr>
          <w:rStyle w:val="ab"/>
          <w:rFonts w:asciiTheme="majorHAnsi" w:eastAsia="Times New Roman" w:hAnsiTheme="majorHAnsi" w:cstheme="majorHAnsi"/>
          <w:b w:val="0"/>
          <w:bCs w:val="0"/>
          <w:sz w:val="24"/>
          <w:szCs w:val="24"/>
          <w:shd w:val="clear" w:color="auto" w:fill="FFFFFF"/>
          <w:lang w:eastAsia="ru-RU"/>
        </w:rPr>
        <w:footnoteReference w:id="92"/>
      </w:r>
      <w:r w:rsidRPr="0020322A">
        <w:rPr>
          <w:rFonts w:asciiTheme="majorHAnsi" w:eastAsia="Times New Roman" w:hAnsiTheme="majorHAnsi" w:cstheme="majorHAnsi"/>
          <w:b w:val="0"/>
          <w:bCs w:val="0"/>
          <w:sz w:val="24"/>
          <w:szCs w:val="24"/>
          <w:shd w:val="clear" w:color="auto" w:fill="FFFFFF"/>
          <w:lang w:eastAsia="ru-RU"/>
        </w:rPr>
        <w:t xml:space="preserve">, а </w:t>
      </w:r>
      <w:r w:rsidR="00EF7839">
        <w:rPr>
          <w:rFonts w:asciiTheme="majorHAnsi" w:eastAsia="Times New Roman" w:hAnsiTheme="majorHAnsi" w:cstheme="majorHAnsi"/>
          <w:b w:val="0"/>
          <w:bCs w:val="0"/>
          <w:sz w:val="24"/>
          <w:szCs w:val="24"/>
          <w:shd w:val="clear" w:color="auto" w:fill="FFFFFF"/>
          <w:lang w:val="ru-RU" w:eastAsia="ru-RU"/>
        </w:rPr>
        <w:t xml:space="preserve">в период </w:t>
      </w:r>
      <w:r w:rsidRPr="0020322A">
        <w:rPr>
          <w:rFonts w:asciiTheme="majorHAnsi" w:eastAsia="Times New Roman" w:hAnsiTheme="majorHAnsi" w:cstheme="majorHAnsi"/>
          <w:b w:val="0"/>
          <w:bCs w:val="0"/>
          <w:sz w:val="24"/>
          <w:szCs w:val="24"/>
          <w:shd w:val="clear" w:color="auto" w:fill="FFFFFF"/>
          <w:lang w:eastAsia="ru-RU"/>
        </w:rPr>
        <w:t xml:space="preserve">с 2017 по 2021 год – </w:t>
      </w:r>
      <w:r w:rsidR="00EF7839">
        <w:rPr>
          <w:rFonts w:asciiTheme="majorHAnsi" w:eastAsia="Times New Roman" w:hAnsiTheme="majorHAnsi" w:cstheme="majorHAnsi"/>
          <w:b w:val="0"/>
          <w:bCs w:val="0"/>
          <w:sz w:val="24"/>
          <w:szCs w:val="24"/>
          <w:shd w:val="clear" w:color="auto" w:fill="FFFFFF"/>
          <w:lang w:val="ru-RU" w:eastAsia="ru-RU"/>
        </w:rPr>
        <w:t>МСХРРОС</w:t>
      </w:r>
      <w:r w:rsidR="00EF7839" w:rsidRPr="008376FC">
        <w:rPr>
          <w:rStyle w:val="ab"/>
          <w:rFonts w:asciiTheme="majorHAnsi" w:eastAsia="Times New Roman" w:hAnsiTheme="majorHAnsi" w:cstheme="majorHAnsi"/>
          <w:b w:val="0"/>
          <w:bCs w:val="0"/>
          <w:sz w:val="24"/>
          <w:szCs w:val="24"/>
          <w:shd w:val="clear" w:color="auto" w:fill="FFFFFF"/>
          <w:lang w:eastAsia="ru-RU"/>
        </w:rPr>
        <w:footnoteReference w:id="93"/>
      </w:r>
      <w:r w:rsidRPr="0020322A">
        <w:rPr>
          <w:rFonts w:asciiTheme="majorHAnsi" w:eastAsia="Times New Roman" w:hAnsiTheme="majorHAnsi" w:cstheme="majorHAnsi"/>
          <w:b w:val="0"/>
          <w:bCs w:val="0"/>
          <w:sz w:val="24"/>
          <w:szCs w:val="24"/>
          <w:shd w:val="clear" w:color="auto" w:fill="FFFFFF"/>
          <w:lang w:eastAsia="ru-RU"/>
        </w:rPr>
        <w:t xml:space="preserve">. Однако ни одно из этих министерств не установило список показателей, которые </w:t>
      </w:r>
      <w:r w:rsidR="00EF7839">
        <w:rPr>
          <w:rFonts w:asciiTheme="majorHAnsi" w:eastAsia="Times New Roman" w:hAnsiTheme="majorHAnsi" w:cstheme="majorHAnsi"/>
          <w:b w:val="0"/>
          <w:bCs w:val="0"/>
          <w:sz w:val="24"/>
          <w:szCs w:val="24"/>
          <w:shd w:val="clear" w:color="auto" w:fill="FFFFFF"/>
          <w:lang w:val="ru-RU" w:eastAsia="ru-RU"/>
        </w:rPr>
        <w:t>должны были</w:t>
      </w:r>
      <w:r w:rsidRPr="0020322A">
        <w:rPr>
          <w:rFonts w:asciiTheme="majorHAnsi" w:eastAsia="Times New Roman" w:hAnsiTheme="majorHAnsi" w:cstheme="majorHAnsi"/>
          <w:b w:val="0"/>
          <w:bCs w:val="0"/>
          <w:sz w:val="24"/>
          <w:szCs w:val="24"/>
          <w:shd w:val="clear" w:color="auto" w:fill="FFFFFF"/>
          <w:lang w:eastAsia="ru-RU"/>
        </w:rPr>
        <w:t xml:space="preserve"> собираться и контролироваться на уровне страны, что </w:t>
      </w:r>
      <w:r w:rsidR="00EF7839">
        <w:rPr>
          <w:rFonts w:asciiTheme="majorHAnsi" w:eastAsia="Times New Roman" w:hAnsiTheme="majorHAnsi" w:cstheme="majorHAnsi"/>
          <w:b w:val="0"/>
          <w:bCs w:val="0"/>
          <w:sz w:val="24"/>
          <w:szCs w:val="24"/>
          <w:shd w:val="clear" w:color="auto" w:fill="FFFFFF"/>
          <w:lang w:val="ru-RU" w:eastAsia="ru-RU"/>
        </w:rPr>
        <w:t>привело к тому, что</w:t>
      </w:r>
      <w:r w:rsidRPr="0020322A">
        <w:rPr>
          <w:rFonts w:asciiTheme="majorHAnsi" w:eastAsia="Times New Roman" w:hAnsiTheme="majorHAnsi" w:cstheme="majorHAnsi"/>
          <w:b w:val="0"/>
          <w:bCs w:val="0"/>
          <w:sz w:val="24"/>
          <w:szCs w:val="24"/>
          <w:shd w:val="clear" w:color="auto" w:fill="FFFFFF"/>
          <w:lang w:eastAsia="ru-RU"/>
        </w:rPr>
        <w:t xml:space="preserve"> НБС, </w:t>
      </w:r>
      <w:r w:rsidR="00EF7839">
        <w:rPr>
          <w:rFonts w:asciiTheme="majorHAnsi" w:eastAsia="Times New Roman" w:hAnsiTheme="majorHAnsi" w:cstheme="majorHAnsi"/>
          <w:b w:val="0"/>
          <w:bCs w:val="0"/>
          <w:sz w:val="24"/>
          <w:szCs w:val="24"/>
          <w:shd w:val="clear" w:color="auto" w:fill="FFFFFF"/>
          <w:lang w:val="ru-RU" w:eastAsia="ru-RU"/>
        </w:rPr>
        <w:t xml:space="preserve">в </w:t>
      </w:r>
      <w:r w:rsidRPr="0020322A">
        <w:rPr>
          <w:rFonts w:asciiTheme="majorHAnsi" w:eastAsia="Times New Roman" w:hAnsiTheme="majorHAnsi" w:cstheme="majorHAnsi"/>
          <w:b w:val="0"/>
          <w:bCs w:val="0"/>
          <w:sz w:val="24"/>
          <w:szCs w:val="24"/>
          <w:shd w:val="clear" w:color="auto" w:fill="FFFFFF"/>
          <w:lang w:eastAsia="ru-RU"/>
        </w:rPr>
        <w:t>общ</w:t>
      </w:r>
      <w:r w:rsidR="00EF7839">
        <w:rPr>
          <w:rFonts w:asciiTheme="majorHAnsi" w:eastAsia="Times New Roman" w:hAnsiTheme="majorHAnsi" w:cstheme="majorHAnsi"/>
          <w:b w:val="0"/>
          <w:bCs w:val="0"/>
          <w:sz w:val="24"/>
          <w:szCs w:val="24"/>
          <w:shd w:val="clear" w:color="auto" w:fill="FFFFFF"/>
          <w:lang w:val="ru-RU" w:eastAsia="ru-RU"/>
        </w:rPr>
        <w:t>ении</w:t>
      </w:r>
      <w:r w:rsidRPr="0020322A">
        <w:rPr>
          <w:rFonts w:asciiTheme="majorHAnsi" w:eastAsia="Times New Roman" w:hAnsiTheme="majorHAnsi" w:cstheme="majorHAnsi"/>
          <w:b w:val="0"/>
          <w:bCs w:val="0"/>
          <w:sz w:val="24"/>
          <w:szCs w:val="24"/>
          <w:shd w:val="clear" w:color="auto" w:fill="FFFFFF"/>
          <w:lang w:eastAsia="ru-RU"/>
        </w:rPr>
        <w:t xml:space="preserve"> с операторами водоснабжения и санита</w:t>
      </w:r>
      <w:r w:rsidR="00EF7839">
        <w:rPr>
          <w:rFonts w:asciiTheme="majorHAnsi" w:eastAsia="Times New Roman" w:hAnsiTheme="majorHAnsi" w:cstheme="majorHAnsi"/>
          <w:b w:val="0"/>
          <w:bCs w:val="0"/>
          <w:sz w:val="24"/>
          <w:szCs w:val="24"/>
          <w:shd w:val="clear" w:color="auto" w:fill="FFFFFF"/>
          <w:lang w:val="ru-RU" w:eastAsia="ru-RU"/>
        </w:rPr>
        <w:t>ц</w:t>
      </w:r>
      <w:r w:rsidRPr="0020322A">
        <w:rPr>
          <w:rFonts w:asciiTheme="majorHAnsi" w:eastAsia="Times New Roman" w:hAnsiTheme="majorHAnsi" w:cstheme="majorHAnsi"/>
          <w:b w:val="0"/>
          <w:bCs w:val="0"/>
          <w:sz w:val="24"/>
          <w:szCs w:val="24"/>
          <w:shd w:val="clear" w:color="auto" w:fill="FFFFFF"/>
          <w:lang w:eastAsia="ru-RU"/>
        </w:rPr>
        <w:t>ии, принима</w:t>
      </w:r>
      <w:r w:rsidR="00EF7839">
        <w:rPr>
          <w:rFonts w:asciiTheme="majorHAnsi" w:eastAsia="Times New Roman" w:hAnsiTheme="majorHAnsi" w:cstheme="majorHAnsi"/>
          <w:b w:val="0"/>
          <w:bCs w:val="0"/>
          <w:sz w:val="24"/>
          <w:szCs w:val="24"/>
          <w:shd w:val="clear" w:color="auto" w:fill="FFFFFF"/>
          <w:lang w:val="ru-RU" w:eastAsia="ru-RU"/>
        </w:rPr>
        <w:t>ло</w:t>
      </w:r>
      <w:r w:rsidRPr="0020322A">
        <w:rPr>
          <w:rFonts w:asciiTheme="majorHAnsi" w:eastAsia="Times New Roman" w:hAnsiTheme="majorHAnsi" w:cstheme="majorHAnsi"/>
          <w:b w:val="0"/>
          <w:bCs w:val="0"/>
          <w:sz w:val="24"/>
          <w:szCs w:val="24"/>
          <w:shd w:val="clear" w:color="auto" w:fill="FFFFFF"/>
          <w:lang w:eastAsia="ru-RU"/>
        </w:rPr>
        <w:t xml:space="preserve"> решения, которые из показателей, связанных с </w:t>
      </w:r>
      <w:r w:rsidR="00EF7839">
        <w:rPr>
          <w:rFonts w:asciiTheme="majorHAnsi" w:eastAsia="Times New Roman" w:hAnsiTheme="majorHAnsi" w:cstheme="majorHAnsi"/>
          <w:b w:val="0"/>
          <w:bCs w:val="0"/>
          <w:sz w:val="24"/>
          <w:szCs w:val="24"/>
          <w:shd w:val="clear" w:color="auto" w:fill="FFFFFF"/>
          <w:lang w:val="ru-RU" w:eastAsia="ru-RU"/>
        </w:rPr>
        <w:t xml:space="preserve">данной </w:t>
      </w:r>
      <w:r w:rsidRPr="0020322A">
        <w:rPr>
          <w:rFonts w:asciiTheme="majorHAnsi" w:eastAsia="Times New Roman" w:hAnsiTheme="majorHAnsi" w:cstheme="majorHAnsi"/>
          <w:b w:val="0"/>
          <w:bCs w:val="0"/>
          <w:sz w:val="24"/>
          <w:szCs w:val="24"/>
          <w:shd w:val="clear" w:color="auto" w:fill="FFFFFF"/>
          <w:lang w:eastAsia="ru-RU"/>
        </w:rPr>
        <w:t xml:space="preserve">областью, </w:t>
      </w:r>
      <w:r w:rsidR="00EF7839">
        <w:rPr>
          <w:rFonts w:asciiTheme="majorHAnsi" w:eastAsia="Times New Roman" w:hAnsiTheme="majorHAnsi" w:cstheme="majorHAnsi"/>
          <w:b w:val="0"/>
          <w:bCs w:val="0"/>
          <w:sz w:val="24"/>
          <w:szCs w:val="24"/>
          <w:shd w:val="clear" w:color="auto" w:fill="FFFFFF"/>
          <w:lang w:val="ru-RU" w:eastAsia="ru-RU"/>
        </w:rPr>
        <w:t>являются важными и подлежат</w:t>
      </w:r>
      <w:r w:rsidRPr="0020322A">
        <w:rPr>
          <w:rFonts w:asciiTheme="majorHAnsi" w:eastAsia="Times New Roman" w:hAnsiTheme="majorHAnsi" w:cstheme="majorHAnsi"/>
          <w:b w:val="0"/>
          <w:bCs w:val="0"/>
          <w:sz w:val="24"/>
          <w:szCs w:val="24"/>
          <w:shd w:val="clear" w:color="auto" w:fill="FFFFFF"/>
          <w:lang w:eastAsia="ru-RU"/>
        </w:rPr>
        <w:t xml:space="preserve"> сбору и мониторингу на уровне страны. </w:t>
      </w:r>
      <w:r w:rsidR="00EF7839" w:rsidRPr="00EF7839">
        <w:rPr>
          <w:rFonts w:asciiTheme="majorHAnsi" w:eastAsia="Times New Roman" w:hAnsiTheme="majorHAnsi" w:cstheme="majorHAnsi"/>
          <w:b w:val="0"/>
          <w:bCs w:val="0"/>
          <w:sz w:val="24"/>
          <w:szCs w:val="24"/>
          <w:shd w:val="clear" w:color="auto" w:fill="FFFFFF"/>
          <w:lang w:eastAsia="ru-RU"/>
        </w:rPr>
        <w:t>Как стедствие</w:t>
      </w:r>
      <w:r w:rsidRPr="0020322A">
        <w:rPr>
          <w:rFonts w:asciiTheme="majorHAnsi" w:eastAsia="Times New Roman" w:hAnsiTheme="majorHAnsi" w:cstheme="majorHAnsi"/>
          <w:b w:val="0"/>
          <w:bCs w:val="0"/>
          <w:sz w:val="24"/>
          <w:szCs w:val="24"/>
          <w:shd w:val="clear" w:color="auto" w:fill="FFFFFF"/>
          <w:lang w:eastAsia="ru-RU"/>
        </w:rPr>
        <w:t>, и в настоящее время данные</w:t>
      </w:r>
      <w:r w:rsidR="00EF7839" w:rsidRPr="00EF7839">
        <w:rPr>
          <w:rFonts w:asciiTheme="majorHAnsi" w:eastAsia="Times New Roman" w:hAnsiTheme="majorHAnsi" w:cstheme="majorHAnsi"/>
          <w:b w:val="0"/>
          <w:bCs w:val="0"/>
          <w:sz w:val="24"/>
          <w:szCs w:val="24"/>
          <w:shd w:val="clear" w:color="auto" w:fill="FFFFFF"/>
          <w:lang w:eastAsia="ru-RU"/>
        </w:rPr>
        <w:t>,</w:t>
      </w:r>
      <w:r w:rsidRPr="0020322A">
        <w:rPr>
          <w:rFonts w:asciiTheme="majorHAnsi" w:eastAsia="Times New Roman" w:hAnsiTheme="majorHAnsi" w:cstheme="majorHAnsi"/>
          <w:b w:val="0"/>
          <w:bCs w:val="0"/>
          <w:sz w:val="24"/>
          <w:szCs w:val="24"/>
          <w:shd w:val="clear" w:color="auto" w:fill="FFFFFF"/>
          <w:lang w:eastAsia="ru-RU"/>
        </w:rPr>
        <w:t xml:space="preserve"> </w:t>
      </w:r>
      <w:r w:rsidR="00EF7839" w:rsidRPr="0020322A">
        <w:rPr>
          <w:rFonts w:asciiTheme="majorHAnsi" w:eastAsia="Times New Roman" w:hAnsiTheme="majorHAnsi" w:cstheme="majorHAnsi"/>
          <w:b w:val="0"/>
          <w:bCs w:val="0"/>
          <w:sz w:val="24"/>
          <w:szCs w:val="24"/>
          <w:shd w:val="clear" w:color="auto" w:fill="FFFFFF"/>
          <w:lang w:eastAsia="ru-RU"/>
        </w:rPr>
        <w:t xml:space="preserve">обобщенные </w:t>
      </w:r>
      <w:r w:rsidRPr="0020322A">
        <w:rPr>
          <w:rFonts w:asciiTheme="majorHAnsi" w:eastAsia="Times New Roman" w:hAnsiTheme="majorHAnsi" w:cstheme="majorHAnsi"/>
          <w:b w:val="0"/>
          <w:bCs w:val="0"/>
          <w:sz w:val="24"/>
          <w:szCs w:val="24"/>
          <w:shd w:val="clear" w:color="auto" w:fill="FFFFFF"/>
          <w:lang w:eastAsia="ru-RU"/>
        </w:rPr>
        <w:t>НБС</w:t>
      </w:r>
      <w:r w:rsidR="00EF7839" w:rsidRPr="00EF7839">
        <w:rPr>
          <w:rFonts w:asciiTheme="majorHAnsi" w:eastAsia="Times New Roman" w:hAnsiTheme="majorHAnsi" w:cstheme="majorHAnsi"/>
          <w:b w:val="0"/>
          <w:bCs w:val="0"/>
          <w:sz w:val="24"/>
          <w:szCs w:val="24"/>
          <w:shd w:val="clear" w:color="auto" w:fill="FFFFFF"/>
          <w:lang w:eastAsia="ru-RU"/>
        </w:rPr>
        <w:t>,</w:t>
      </w:r>
      <w:r w:rsidRPr="0020322A">
        <w:rPr>
          <w:rFonts w:asciiTheme="majorHAnsi" w:eastAsia="Times New Roman" w:hAnsiTheme="majorHAnsi" w:cstheme="majorHAnsi"/>
          <w:b w:val="0"/>
          <w:bCs w:val="0"/>
          <w:sz w:val="24"/>
          <w:szCs w:val="24"/>
          <w:shd w:val="clear" w:color="auto" w:fill="FFFFFF"/>
          <w:lang w:eastAsia="ru-RU"/>
        </w:rPr>
        <w:t xml:space="preserve"> не раскрывают весь спектр данных, относящихся к области </w:t>
      </w:r>
      <w:r w:rsidR="00DB1A98">
        <w:rPr>
          <w:rFonts w:asciiTheme="majorHAnsi" w:eastAsia="Times New Roman" w:hAnsiTheme="majorHAnsi" w:cstheme="majorHAnsi"/>
          <w:b w:val="0"/>
          <w:bCs w:val="0"/>
          <w:sz w:val="24"/>
          <w:szCs w:val="24"/>
          <w:shd w:val="clear" w:color="auto" w:fill="FFFFFF"/>
          <w:lang w:eastAsia="ru-RU"/>
        </w:rPr>
        <w:t>публич</w:t>
      </w:r>
      <w:r w:rsidRPr="0020322A">
        <w:rPr>
          <w:rFonts w:asciiTheme="majorHAnsi" w:eastAsia="Times New Roman" w:hAnsiTheme="majorHAnsi" w:cstheme="majorHAnsi"/>
          <w:b w:val="0"/>
          <w:bCs w:val="0"/>
          <w:sz w:val="24"/>
          <w:szCs w:val="24"/>
          <w:shd w:val="clear" w:color="auto" w:fill="FFFFFF"/>
          <w:lang w:eastAsia="ru-RU"/>
        </w:rPr>
        <w:t>ных систем водоснабжения и санита</w:t>
      </w:r>
      <w:r w:rsidR="00EF7839" w:rsidRPr="00EF7839">
        <w:rPr>
          <w:rFonts w:asciiTheme="majorHAnsi" w:eastAsia="Times New Roman" w:hAnsiTheme="majorHAnsi" w:cstheme="majorHAnsi"/>
          <w:b w:val="0"/>
          <w:bCs w:val="0"/>
          <w:sz w:val="24"/>
          <w:szCs w:val="24"/>
          <w:shd w:val="clear" w:color="auto" w:fill="FFFFFF"/>
          <w:lang w:eastAsia="ru-RU"/>
        </w:rPr>
        <w:t>ц</w:t>
      </w:r>
      <w:r w:rsidRPr="0020322A">
        <w:rPr>
          <w:rFonts w:asciiTheme="majorHAnsi" w:eastAsia="Times New Roman" w:hAnsiTheme="majorHAnsi" w:cstheme="majorHAnsi"/>
          <w:b w:val="0"/>
          <w:bCs w:val="0"/>
          <w:sz w:val="24"/>
          <w:szCs w:val="24"/>
          <w:shd w:val="clear" w:color="auto" w:fill="FFFFFF"/>
          <w:lang w:eastAsia="ru-RU"/>
        </w:rPr>
        <w:t xml:space="preserve">ии, </w:t>
      </w:r>
      <w:r w:rsidR="00EF7839" w:rsidRPr="00EF7839">
        <w:rPr>
          <w:rFonts w:asciiTheme="majorHAnsi" w:eastAsia="Times New Roman" w:hAnsiTheme="majorHAnsi" w:cstheme="majorHAnsi"/>
          <w:b w:val="0"/>
          <w:bCs w:val="0"/>
          <w:sz w:val="24"/>
          <w:szCs w:val="24"/>
          <w:shd w:val="clear" w:color="auto" w:fill="FFFFFF"/>
          <w:lang w:eastAsia="ru-RU"/>
        </w:rPr>
        <w:t>а также ни</w:t>
      </w:r>
      <w:r w:rsidRPr="0020322A">
        <w:rPr>
          <w:rFonts w:asciiTheme="majorHAnsi" w:eastAsia="Times New Roman" w:hAnsiTheme="majorHAnsi" w:cstheme="majorHAnsi"/>
          <w:b w:val="0"/>
          <w:bCs w:val="0"/>
          <w:sz w:val="24"/>
          <w:szCs w:val="24"/>
          <w:shd w:val="clear" w:color="auto" w:fill="FFFFFF"/>
          <w:lang w:eastAsia="ru-RU"/>
        </w:rPr>
        <w:t xml:space="preserve"> </w:t>
      </w:r>
      <w:r w:rsidR="00B45134">
        <w:rPr>
          <w:rFonts w:asciiTheme="majorHAnsi" w:eastAsia="Times New Roman" w:hAnsiTheme="majorHAnsi" w:cstheme="majorHAnsi"/>
          <w:b w:val="0"/>
          <w:bCs w:val="0"/>
          <w:sz w:val="24"/>
          <w:szCs w:val="24"/>
          <w:shd w:val="clear" w:color="auto" w:fill="FFFFFF"/>
          <w:lang w:eastAsia="ru-RU"/>
        </w:rPr>
        <w:t>ИООС</w:t>
      </w:r>
      <w:r w:rsidRPr="0020322A">
        <w:rPr>
          <w:rFonts w:asciiTheme="majorHAnsi" w:eastAsia="Times New Roman" w:hAnsiTheme="majorHAnsi" w:cstheme="majorHAnsi"/>
          <w:b w:val="0"/>
          <w:bCs w:val="0"/>
          <w:sz w:val="24"/>
          <w:szCs w:val="24"/>
          <w:shd w:val="clear" w:color="auto" w:fill="FFFFFF"/>
          <w:lang w:eastAsia="ru-RU"/>
        </w:rPr>
        <w:t xml:space="preserve"> не </w:t>
      </w:r>
      <w:r w:rsidR="00EF7839" w:rsidRPr="00EF7839">
        <w:rPr>
          <w:rFonts w:asciiTheme="majorHAnsi" w:eastAsia="Times New Roman" w:hAnsiTheme="majorHAnsi" w:cstheme="majorHAnsi"/>
          <w:b w:val="0"/>
          <w:bCs w:val="0"/>
          <w:sz w:val="24"/>
          <w:szCs w:val="24"/>
          <w:shd w:val="clear" w:color="auto" w:fill="FFFFFF"/>
          <w:lang w:eastAsia="ru-RU"/>
        </w:rPr>
        <w:t>влад</w:t>
      </w:r>
      <w:r w:rsidRPr="0020322A">
        <w:rPr>
          <w:rFonts w:asciiTheme="majorHAnsi" w:eastAsia="Times New Roman" w:hAnsiTheme="majorHAnsi" w:cstheme="majorHAnsi"/>
          <w:b w:val="0"/>
          <w:bCs w:val="0"/>
          <w:sz w:val="24"/>
          <w:szCs w:val="24"/>
          <w:shd w:val="clear" w:color="auto" w:fill="FFFFFF"/>
          <w:lang w:eastAsia="ru-RU"/>
        </w:rPr>
        <w:t>еет и</w:t>
      </w:r>
      <w:r w:rsidR="00EF7839" w:rsidRPr="00EF7839">
        <w:rPr>
          <w:rFonts w:asciiTheme="majorHAnsi" w:eastAsia="Times New Roman" w:hAnsiTheme="majorHAnsi" w:cstheme="majorHAnsi"/>
          <w:b w:val="0"/>
          <w:bCs w:val="0"/>
          <w:sz w:val="24"/>
          <w:szCs w:val="24"/>
          <w:shd w:val="clear" w:color="auto" w:fill="FFFFFF"/>
          <w:lang w:eastAsia="ru-RU"/>
        </w:rPr>
        <w:t>ми</w:t>
      </w:r>
      <w:r w:rsidRPr="0020322A">
        <w:rPr>
          <w:rFonts w:asciiTheme="majorHAnsi" w:eastAsia="Times New Roman" w:hAnsiTheme="majorHAnsi" w:cstheme="majorHAnsi"/>
          <w:b w:val="0"/>
          <w:bCs w:val="0"/>
          <w:sz w:val="24"/>
          <w:szCs w:val="24"/>
          <w:shd w:val="clear" w:color="auto" w:fill="FFFFFF"/>
          <w:lang w:eastAsia="ru-RU"/>
        </w:rPr>
        <w:t xml:space="preserve">, ни какой-либо другой государственный орган не </w:t>
      </w:r>
      <w:r w:rsidR="00EF7839" w:rsidRPr="00EF7839">
        <w:rPr>
          <w:rFonts w:asciiTheme="majorHAnsi" w:eastAsia="Times New Roman" w:hAnsiTheme="majorHAnsi" w:cstheme="majorHAnsi"/>
          <w:b w:val="0"/>
          <w:bCs w:val="0"/>
          <w:sz w:val="24"/>
          <w:szCs w:val="24"/>
          <w:shd w:val="clear" w:color="auto" w:fill="FFFFFF"/>
          <w:lang w:eastAsia="ru-RU"/>
        </w:rPr>
        <w:t>облада</w:t>
      </w:r>
      <w:r w:rsidRPr="0020322A">
        <w:rPr>
          <w:rFonts w:asciiTheme="majorHAnsi" w:eastAsia="Times New Roman" w:hAnsiTheme="majorHAnsi" w:cstheme="majorHAnsi"/>
          <w:b w:val="0"/>
          <w:bCs w:val="0"/>
          <w:sz w:val="24"/>
          <w:szCs w:val="24"/>
          <w:shd w:val="clear" w:color="auto" w:fill="FFFFFF"/>
          <w:lang w:eastAsia="ru-RU"/>
        </w:rPr>
        <w:t xml:space="preserve">ет </w:t>
      </w:r>
      <w:r w:rsidR="00EF7839" w:rsidRPr="00EF7839">
        <w:rPr>
          <w:rFonts w:asciiTheme="majorHAnsi" w:eastAsia="Times New Roman" w:hAnsiTheme="majorHAnsi" w:cstheme="majorHAnsi"/>
          <w:b w:val="0"/>
          <w:bCs w:val="0"/>
          <w:sz w:val="24"/>
          <w:szCs w:val="24"/>
          <w:shd w:val="clear" w:color="auto" w:fill="FFFFFF"/>
          <w:lang w:eastAsia="ru-RU"/>
        </w:rPr>
        <w:t>полными</w:t>
      </w:r>
      <w:r w:rsidRPr="0020322A">
        <w:rPr>
          <w:rFonts w:asciiTheme="majorHAnsi" w:eastAsia="Times New Roman" w:hAnsiTheme="majorHAnsi" w:cstheme="majorHAnsi"/>
          <w:b w:val="0"/>
          <w:bCs w:val="0"/>
          <w:sz w:val="24"/>
          <w:szCs w:val="24"/>
          <w:shd w:val="clear" w:color="auto" w:fill="FFFFFF"/>
          <w:lang w:eastAsia="ru-RU"/>
        </w:rPr>
        <w:t xml:space="preserve"> данны</w:t>
      </w:r>
      <w:r w:rsidR="00EF7839" w:rsidRPr="00EF7839">
        <w:rPr>
          <w:rFonts w:asciiTheme="majorHAnsi" w:eastAsia="Times New Roman" w:hAnsiTheme="majorHAnsi" w:cstheme="majorHAnsi"/>
          <w:b w:val="0"/>
          <w:bCs w:val="0"/>
          <w:sz w:val="24"/>
          <w:szCs w:val="24"/>
          <w:shd w:val="clear" w:color="auto" w:fill="FFFFFF"/>
          <w:lang w:eastAsia="ru-RU"/>
        </w:rPr>
        <w:t>ми</w:t>
      </w:r>
      <w:r w:rsidRPr="0020322A">
        <w:rPr>
          <w:rFonts w:asciiTheme="majorHAnsi" w:eastAsia="Times New Roman" w:hAnsiTheme="majorHAnsi" w:cstheme="majorHAnsi"/>
          <w:b w:val="0"/>
          <w:bCs w:val="0"/>
          <w:sz w:val="24"/>
          <w:szCs w:val="24"/>
          <w:shd w:val="clear" w:color="auto" w:fill="FFFFFF"/>
          <w:lang w:eastAsia="ru-RU"/>
        </w:rPr>
        <w:t>, связанны</w:t>
      </w:r>
      <w:r w:rsidR="00EF7839" w:rsidRPr="00EF7839">
        <w:rPr>
          <w:rFonts w:asciiTheme="majorHAnsi" w:eastAsia="Times New Roman" w:hAnsiTheme="majorHAnsi" w:cstheme="majorHAnsi"/>
          <w:b w:val="0"/>
          <w:bCs w:val="0"/>
          <w:sz w:val="24"/>
          <w:szCs w:val="24"/>
          <w:shd w:val="clear" w:color="auto" w:fill="FFFFFF"/>
          <w:lang w:eastAsia="ru-RU"/>
        </w:rPr>
        <w:t>ми</w:t>
      </w:r>
      <w:r w:rsidRPr="0020322A">
        <w:rPr>
          <w:rFonts w:asciiTheme="majorHAnsi" w:eastAsia="Times New Roman" w:hAnsiTheme="majorHAnsi" w:cstheme="majorHAnsi"/>
          <w:b w:val="0"/>
          <w:bCs w:val="0"/>
          <w:sz w:val="24"/>
          <w:szCs w:val="24"/>
          <w:shd w:val="clear" w:color="auto" w:fill="FFFFFF"/>
          <w:lang w:eastAsia="ru-RU"/>
        </w:rPr>
        <w:t xml:space="preserve"> с </w:t>
      </w:r>
      <w:r w:rsidR="00EF7839" w:rsidRPr="00EF7839">
        <w:rPr>
          <w:rFonts w:asciiTheme="majorHAnsi" w:eastAsia="Times New Roman" w:hAnsiTheme="majorHAnsi" w:cstheme="majorHAnsi"/>
          <w:b w:val="0"/>
          <w:bCs w:val="0"/>
          <w:sz w:val="24"/>
          <w:szCs w:val="24"/>
          <w:shd w:val="clear" w:color="auto" w:fill="FFFFFF"/>
          <w:lang w:eastAsia="ru-RU"/>
        </w:rPr>
        <w:t xml:space="preserve">этой </w:t>
      </w:r>
      <w:r w:rsidRPr="0020322A">
        <w:rPr>
          <w:rFonts w:asciiTheme="majorHAnsi" w:eastAsia="Times New Roman" w:hAnsiTheme="majorHAnsi" w:cstheme="majorHAnsi"/>
          <w:b w:val="0"/>
          <w:bCs w:val="0"/>
          <w:sz w:val="24"/>
          <w:szCs w:val="24"/>
          <w:shd w:val="clear" w:color="auto" w:fill="FFFFFF"/>
          <w:lang w:eastAsia="ru-RU"/>
        </w:rPr>
        <w:t xml:space="preserve">областью, что не </w:t>
      </w:r>
      <w:r w:rsidR="00EF7839" w:rsidRPr="00EF7839">
        <w:rPr>
          <w:rFonts w:asciiTheme="majorHAnsi" w:eastAsia="Times New Roman" w:hAnsiTheme="majorHAnsi" w:cstheme="majorHAnsi"/>
          <w:b w:val="0"/>
          <w:bCs w:val="0"/>
          <w:sz w:val="24"/>
          <w:szCs w:val="24"/>
          <w:shd w:val="clear" w:color="auto" w:fill="FFFFFF"/>
          <w:lang w:eastAsia="ru-RU"/>
        </w:rPr>
        <w:t>да</w:t>
      </w:r>
      <w:r w:rsidRPr="0020322A">
        <w:rPr>
          <w:rFonts w:asciiTheme="majorHAnsi" w:eastAsia="Times New Roman" w:hAnsiTheme="majorHAnsi" w:cstheme="majorHAnsi"/>
          <w:b w:val="0"/>
          <w:bCs w:val="0"/>
          <w:sz w:val="24"/>
          <w:szCs w:val="24"/>
          <w:shd w:val="clear" w:color="auto" w:fill="FFFFFF"/>
          <w:lang w:eastAsia="ru-RU"/>
        </w:rPr>
        <w:t>ет пон</w:t>
      </w:r>
      <w:r w:rsidR="00EF7839" w:rsidRPr="00EF7839">
        <w:rPr>
          <w:rFonts w:asciiTheme="majorHAnsi" w:eastAsia="Times New Roman" w:hAnsiTheme="majorHAnsi" w:cstheme="majorHAnsi"/>
          <w:b w:val="0"/>
          <w:bCs w:val="0"/>
          <w:sz w:val="24"/>
          <w:szCs w:val="24"/>
          <w:shd w:val="clear" w:color="auto" w:fill="FFFFFF"/>
          <w:lang w:eastAsia="ru-RU"/>
        </w:rPr>
        <w:t>имания</w:t>
      </w:r>
      <w:r w:rsidRPr="0020322A">
        <w:rPr>
          <w:rFonts w:asciiTheme="majorHAnsi" w:eastAsia="Times New Roman" w:hAnsiTheme="majorHAnsi" w:cstheme="majorHAnsi"/>
          <w:b w:val="0"/>
          <w:bCs w:val="0"/>
          <w:sz w:val="24"/>
          <w:szCs w:val="24"/>
          <w:shd w:val="clear" w:color="auto" w:fill="FFFFFF"/>
          <w:lang w:eastAsia="ru-RU"/>
        </w:rPr>
        <w:t xml:space="preserve"> вс</w:t>
      </w:r>
      <w:r w:rsidR="00EF7839" w:rsidRPr="00EF7839">
        <w:rPr>
          <w:rFonts w:asciiTheme="majorHAnsi" w:eastAsia="Times New Roman" w:hAnsiTheme="majorHAnsi" w:cstheme="majorHAnsi"/>
          <w:b w:val="0"/>
          <w:bCs w:val="0"/>
          <w:sz w:val="24"/>
          <w:szCs w:val="24"/>
          <w:shd w:val="clear" w:color="auto" w:fill="FFFFFF"/>
          <w:lang w:eastAsia="ru-RU"/>
        </w:rPr>
        <w:t>ей</w:t>
      </w:r>
      <w:r w:rsidRPr="0020322A">
        <w:rPr>
          <w:rFonts w:asciiTheme="majorHAnsi" w:eastAsia="Times New Roman" w:hAnsiTheme="majorHAnsi" w:cstheme="majorHAnsi"/>
          <w:b w:val="0"/>
          <w:bCs w:val="0"/>
          <w:sz w:val="24"/>
          <w:szCs w:val="24"/>
          <w:shd w:val="clear" w:color="auto" w:fill="FFFFFF"/>
          <w:lang w:eastAsia="ru-RU"/>
        </w:rPr>
        <w:t xml:space="preserve"> картин</w:t>
      </w:r>
      <w:r w:rsidR="00EF7839" w:rsidRPr="00EF7839">
        <w:rPr>
          <w:rFonts w:asciiTheme="majorHAnsi" w:eastAsia="Times New Roman" w:hAnsiTheme="majorHAnsi" w:cstheme="majorHAnsi"/>
          <w:b w:val="0"/>
          <w:bCs w:val="0"/>
          <w:sz w:val="24"/>
          <w:szCs w:val="24"/>
          <w:shd w:val="clear" w:color="auto" w:fill="FFFFFF"/>
          <w:lang w:eastAsia="ru-RU"/>
        </w:rPr>
        <w:t>ы</w:t>
      </w:r>
      <w:r w:rsidRPr="0020322A">
        <w:rPr>
          <w:rFonts w:asciiTheme="majorHAnsi" w:eastAsia="Times New Roman" w:hAnsiTheme="majorHAnsi" w:cstheme="majorHAnsi"/>
          <w:b w:val="0"/>
          <w:bCs w:val="0"/>
          <w:sz w:val="24"/>
          <w:szCs w:val="24"/>
          <w:shd w:val="clear" w:color="auto" w:fill="FFFFFF"/>
          <w:lang w:eastAsia="ru-RU"/>
        </w:rPr>
        <w:t xml:space="preserve"> </w:t>
      </w:r>
      <w:r w:rsidR="00EF7839" w:rsidRPr="00EF7839">
        <w:rPr>
          <w:rFonts w:asciiTheme="majorHAnsi" w:eastAsia="Times New Roman" w:hAnsiTheme="majorHAnsi" w:cstheme="majorHAnsi"/>
          <w:b w:val="0"/>
          <w:bCs w:val="0"/>
          <w:sz w:val="24"/>
          <w:szCs w:val="24"/>
          <w:shd w:val="clear" w:color="auto" w:fill="FFFFFF"/>
          <w:lang w:eastAsia="ru-RU"/>
        </w:rPr>
        <w:t xml:space="preserve">о </w:t>
      </w:r>
      <w:r w:rsidRPr="0020322A">
        <w:rPr>
          <w:rFonts w:asciiTheme="majorHAnsi" w:eastAsia="Times New Roman" w:hAnsiTheme="majorHAnsi" w:cstheme="majorHAnsi"/>
          <w:b w:val="0"/>
          <w:bCs w:val="0"/>
          <w:sz w:val="24"/>
          <w:szCs w:val="24"/>
          <w:shd w:val="clear" w:color="auto" w:fill="FFFFFF"/>
          <w:lang w:eastAsia="ru-RU"/>
        </w:rPr>
        <w:t xml:space="preserve">ситуации по стране, а также </w:t>
      </w:r>
      <w:r w:rsidR="00672AB8" w:rsidRPr="00672AB8">
        <w:rPr>
          <w:rFonts w:asciiTheme="majorHAnsi" w:eastAsia="Times New Roman" w:hAnsiTheme="majorHAnsi" w:cstheme="majorHAnsi"/>
          <w:b w:val="0"/>
          <w:bCs w:val="0"/>
          <w:sz w:val="24"/>
          <w:szCs w:val="24"/>
          <w:shd w:val="clear" w:color="auto" w:fill="FFFFFF"/>
          <w:lang w:eastAsia="ru-RU"/>
        </w:rPr>
        <w:t>не обеспечивает адекватны</w:t>
      </w:r>
      <w:r w:rsidRPr="0020322A">
        <w:rPr>
          <w:rFonts w:asciiTheme="majorHAnsi" w:eastAsia="Times New Roman" w:hAnsiTheme="majorHAnsi" w:cstheme="majorHAnsi"/>
          <w:b w:val="0"/>
          <w:bCs w:val="0"/>
          <w:sz w:val="24"/>
          <w:szCs w:val="24"/>
          <w:shd w:val="clear" w:color="auto" w:fill="FFFFFF"/>
          <w:lang w:eastAsia="ru-RU"/>
        </w:rPr>
        <w:t xml:space="preserve">й и надлежащий мониторинг </w:t>
      </w:r>
      <w:r w:rsidR="00672AB8">
        <w:rPr>
          <w:rFonts w:asciiTheme="majorHAnsi" w:eastAsia="Times New Roman" w:hAnsiTheme="majorHAnsi" w:cstheme="majorHAnsi"/>
          <w:b w:val="0"/>
          <w:bCs w:val="0"/>
          <w:sz w:val="24"/>
          <w:szCs w:val="24"/>
          <w:shd w:val="clear" w:color="auto" w:fill="FFFFFF"/>
          <w:lang w:val="ru-RU" w:eastAsia="ru-RU"/>
        </w:rPr>
        <w:t>внедрения</w:t>
      </w:r>
      <w:r w:rsidRPr="0020322A">
        <w:rPr>
          <w:rFonts w:asciiTheme="majorHAnsi" w:eastAsia="Times New Roman" w:hAnsiTheme="majorHAnsi" w:cstheme="majorHAnsi"/>
          <w:b w:val="0"/>
          <w:bCs w:val="0"/>
          <w:sz w:val="24"/>
          <w:szCs w:val="24"/>
          <w:shd w:val="clear" w:color="auto" w:fill="FFFFFF"/>
          <w:lang w:eastAsia="ru-RU"/>
        </w:rPr>
        <w:t xml:space="preserve"> </w:t>
      </w:r>
      <w:r w:rsidR="00672AB8" w:rsidRPr="00672AB8">
        <w:rPr>
          <w:rFonts w:asciiTheme="majorHAnsi" w:eastAsia="Times New Roman" w:hAnsiTheme="majorHAnsi" w:cstheme="majorHAnsi"/>
          <w:b w:val="0"/>
          <w:bCs w:val="0"/>
          <w:sz w:val="24"/>
          <w:szCs w:val="24"/>
          <w:shd w:val="clear" w:color="auto" w:fill="FFFFFF"/>
          <w:lang w:eastAsia="ru-RU"/>
        </w:rPr>
        <w:t>СВС</w:t>
      </w:r>
      <w:r w:rsidR="00BE49FB" w:rsidRPr="008376FC">
        <w:rPr>
          <w:rFonts w:asciiTheme="majorHAnsi" w:eastAsia="Times New Roman" w:hAnsiTheme="majorHAnsi" w:cstheme="majorHAnsi"/>
          <w:b w:val="0"/>
          <w:bCs w:val="0"/>
          <w:sz w:val="24"/>
          <w:szCs w:val="24"/>
          <w:shd w:val="clear" w:color="auto" w:fill="FFFFFF"/>
          <w:lang w:eastAsia="ru-RU"/>
        </w:rPr>
        <w:t xml:space="preserve">. </w:t>
      </w:r>
    </w:p>
    <w:p w:rsidR="00BE49FB" w:rsidRPr="00AA79FE" w:rsidRDefault="00966398"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lang w:eastAsia="ru-RU"/>
        </w:rPr>
      </w:pPr>
      <w:r>
        <w:rPr>
          <w:rFonts w:asciiTheme="majorHAnsi" w:eastAsia="Times New Roman" w:hAnsiTheme="majorHAnsi" w:cstheme="majorHAnsi"/>
          <w:b w:val="0"/>
          <w:bCs w:val="0"/>
          <w:sz w:val="24"/>
          <w:szCs w:val="24"/>
          <w:shd w:val="clear" w:color="auto" w:fill="FFFFFF"/>
          <w:lang w:eastAsia="ru-RU"/>
        </w:rPr>
        <w:t>Отмечается</w:t>
      </w:r>
      <w:r w:rsidR="0020322A" w:rsidRPr="0020322A">
        <w:rPr>
          <w:rFonts w:asciiTheme="majorHAnsi" w:eastAsia="Times New Roman" w:hAnsiTheme="majorHAnsi" w:cstheme="majorHAnsi"/>
          <w:b w:val="0"/>
          <w:bCs w:val="0"/>
          <w:sz w:val="24"/>
          <w:szCs w:val="24"/>
          <w:shd w:val="clear" w:color="auto" w:fill="FFFFFF"/>
          <w:lang w:eastAsia="ru-RU"/>
        </w:rPr>
        <w:t xml:space="preserve">, что ни </w:t>
      </w:r>
      <w:r w:rsidR="00AA79FE">
        <w:rPr>
          <w:rFonts w:asciiTheme="majorHAnsi" w:eastAsia="Times New Roman" w:hAnsiTheme="majorHAnsi" w:cstheme="majorHAnsi"/>
          <w:b w:val="0"/>
          <w:bCs w:val="0"/>
          <w:sz w:val="24"/>
          <w:szCs w:val="24"/>
          <w:shd w:val="clear" w:color="auto" w:fill="FFFFFF"/>
          <w:lang w:val="ru-RU" w:eastAsia="ru-RU"/>
        </w:rPr>
        <w:t>с</w:t>
      </w:r>
      <w:r w:rsidR="00AA79FE">
        <w:rPr>
          <w:rFonts w:asciiTheme="majorHAnsi" w:eastAsia="Times New Roman" w:hAnsiTheme="majorHAnsi" w:cstheme="majorHAnsi"/>
          <w:b w:val="0"/>
          <w:bCs w:val="0"/>
          <w:sz w:val="24"/>
          <w:szCs w:val="24"/>
          <w:shd w:val="clear" w:color="auto" w:fill="FFFFFF"/>
          <w:lang w:eastAsia="ru-RU"/>
        </w:rPr>
        <w:t xml:space="preserve">т.9 Закона </w:t>
      </w:r>
      <w:r w:rsidR="0020322A" w:rsidRPr="0020322A">
        <w:rPr>
          <w:rFonts w:asciiTheme="majorHAnsi" w:eastAsia="Times New Roman" w:hAnsiTheme="majorHAnsi" w:cstheme="majorHAnsi"/>
          <w:b w:val="0"/>
          <w:bCs w:val="0"/>
          <w:sz w:val="24"/>
          <w:szCs w:val="24"/>
          <w:shd w:val="clear" w:color="auto" w:fill="FFFFFF"/>
          <w:lang w:eastAsia="ru-RU"/>
        </w:rPr>
        <w:t xml:space="preserve">о </w:t>
      </w:r>
      <w:r w:rsidR="00AA79FE">
        <w:rPr>
          <w:rFonts w:asciiTheme="majorHAnsi" w:eastAsia="Times New Roman" w:hAnsiTheme="majorHAnsi" w:cstheme="majorHAnsi"/>
          <w:b w:val="0"/>
          <w:bCs w:val="0"/>
          <w:sz w:val="24"/>
          <w:szCs w:val="24"/>
          <w:shd w:val="clear" w:color="auto" w:fill="FFFFFF"/>
          <w:lang w:val="ru-RU" w:eastAsia="ru-RU"/>
        </w:rPr>
        <w:t>публич</w:t>
      </w:r>
      <w:r w:rsidR="0020322A" w:rsidRPr="0020322A">
        <w:rPr>
          <w:rFonts w:asciiTheme="majorHAnsi" w:eastAsia="Times New Roman" w:hAnsiTheme="majorHAnsi" w:cstheme="majorHAnsi"/>
          <w:b w:val="0"/>
          <w:bCs w:val="0"/>
          <w:sz w:val="24"/>
          <w:szCs w:val="24"/>
          <w:shd w:val="clear" w:color="auto" w:fill="FFFFFF"/>
          <w:lang w:eastAsia="ru-RU"/>
        </w:rPr>
        <w:t xml:space="preserve">ной </w:t>
      </w:r>
      <w:r w:rsidR="00AA79FE">
        <w:rPr>
          <w:rFonts w:asciiTheme="majorHAnsi" w:eastAsia="Times New Roman" w:hAnsiTheme="majorHAnsi" w:cstheme="majorHAnsi"/>
          <w:b w:val="0"/>
          <w:bCs w:val="0"/>
          <w:sz w:val="24"/>
          <w:szCs w:val="24"/>
          <w:shd w:val="clear" w:color="auto" w:fill="FFFFFF"/>
          <w:lang w:val="ru-RU" w:eastAsia="ru-RU"/>
        </w:rPr>
        <w:t>услуг</w:t>
      </w:r>
      <w:r w:rsidR="0020322A" w:rsidRPr="0020322A">
        <w:rPr>
          <w:rFonts w:asciiTheme="majorHAnsi" w:eastAsia="Times New Roman" w:hAnsiTheme="majorHAnsi" w:cstheme="majorHAnsi"/>
          <w:b w:val="0"/>
          <w:bCs w:val="0"/>
          <w:sz w:val="24"/>
          <w:szCs w:val="24"/>
          <w:shd w:val="clear" w:color="auto" w:fill="FFFFFF"/>
          <w:lang w:eastAsia="ru-RU"/>
        </w:rPr>
        <w:t>е водоснабжения и канализации</w:t>
      </w:r>
      <w:r w:rsidR="00AA79FE">
        <w:rPr>
          <w:rFonts w:asciiTheme="majorHAnsi" w:eastAsia="Times New Roman" w:hAnsiTheme="majorHAnsi" w:cstheme="majorHAnsi"/>
          <w:b w:val="0"/>
          <w:bCs w:val="0"/>
          <w:sz w:val="24"/>
          <w:szCs w:val="24"/>
          <w:shd w:val="clear" w:color="auto" w:fill="FFFFFF"/>
          <w:lang w:val="ru-RU" w:eastAsia="ru-RU"/>
        </w:rPr>
        <w:t xml:space="preserve"> </w:t>
      </w:r>
      <w:r w:rsidR="00AA79FE">
        <w:rPr>
          <w:rFonts w:asciiTheme="majorHAnsi" w:eastAsia="Times New Roman" w:hAnsiTheme="majorHAnsi" w:cstheme="majorHAnsi"/>
          <w:b w:val="0"/>
          <w:bCs w:val="0"/>
          <w:sz w:val="24"/>
          <w:szCs w:val="24"/>
          <w:shd w:val="clear" w:color="auto" w:fill="FFFFFF"/>
          <w:lang w:eastAsia="ru-RU"/>
        </w:rPr>
        <w:t>№</w:t>
      </w:r>
      <w:r w:rsidR="00AA79FE" w:rsidRPr="0020322A">
        <w:rPr>
          <w:rFonts w:asciiTheme="majorHAnsi" w:eastAsia="Times New Roman" w:hAnsiTheme="majorHAnsi" w:cstheme="majorHAnsi"/>
          <w:b w:val="0"/>
          <w:bCs w:val="0"/>
          <w:sz w:val="24"/>
          <w:szCs w:val="24"/>
          <w:shd w:val="clear" w:color="auto" w:fill="FFFFFF"/>
          <w:lang w:eastAsia="ru-RU"/>
        </w:rPr>
        <w:t xml:space="preserve">303/2013 </w:t>
      </w:r>
      <w:r w:rsidR="0020322A" w:rsidRPr="0020322A">
        <w:rPr>
          <w:rFonts w:asciiTheme="majorHAnsi" w:eastAsia="Times New Roman" w:hAnsiTheme="majorHAnsi" w:cstheme="majorHAnsi"/>
          <w:b w:val="0"/>
          <w:bCs w:val="0"/>
          <w:sz w:val="24"/>
          <w:szCs w:val="24"/>
          <w:shd w:val="clear" w:color="auto" w:fill="FFFFFF"/>
          <w:lang w:eastAsia="ru-RU"/>
        </w:rPr>
        <w:t xml:space="preserve"> </w:t>
      </w:r>
      <w:r w:rsidR="00AA79FE">
        <w:rPr>
          <w:rFonts w:asciiTheme="majorHAnsi" w:eastAsia="Times New Roman" w:hAnsiTheme="majorHAnsi" w:cstheme="majorHAnsi"/>
          <w:b w:val="0"/>
          <w:bCs w:val="0"/>
          <w:sz w:val="24"/>
          <w:szCs w:val="24"/>
          <w:shd w:val="clear" w:color="auto" w:fill="FFFFFF"/>
          <w:lang w:val="ru-RU" w:eastAsia="ru-RU"/>
        </w:rPr>
        <w:t>четк</w:t>
      </w:r>
      <w:r w:rsidR="0020322A" w:rsidRPr="0020322A">
        <w:rPr>
          <w:rFonts w:asciiTheme="majorHAnsi" w:eastAsia="Times New Roman" w:hAnsiTheme="majorHAnsi" w:cstheme="majorHAnsi"/>
          <w:b w:val="0"/>
          <w:bCs w:val="0"/>
          <w:sz w:val="24"/>
          <w:szCs w:val="24"/>
          <w:shd w:val="clear" w:color="auto" w:fill="FFFFFF"/>
          <w:lang w:eastAsia="ru-RU"/>
        </w:rPr>
        <w:t xml:space="preserve">о не </w:t>
      </w:r>
      <w:r w:rsidR="00AA79FE">
        <w:rPr>
          <w:rFonts w:asciiTheme="majorHAnsi" w:eastAsia="Times New Roman" w:hAnsiTheme="majorHAnsi" w:cstheme="majorHAnsi"/>
          <w:b w:val="0"/>
          <w:bCs w:val="0"/>
          <w:sz w:val="24"/>
          <w:szCs w:val="24"/>
          <w:shd w:val="clear" w:color="auto" w:fill="FFFFFF"/>
          <w:lang w:val="ru-RU" w:eastAsia="ru-RU"/>
        </w:rPr>
        <w:t>предусматривает</w:t>
      </w:r>
      <w:r w:rsidR="0020322A" w:rsidRPr="0020322A">
        <w:rPr>
          <w:rFonts w:asciiTheme="majorHAnsi" w:eastAsia="Times New Roman" w:hAnsiTheme="majorHAnsi" w:cstheme="majorHAnsi"/>
          <w:b w:val="0"/>
          <w:bCs w:val="0"/>
          <w:sz w:val="24"/>
          <w:szCs w:val="24"/>
          <w:shd w:val="clear" w:color="auto" w:fill="FFFFFF"/>
          <w:lang w:eastAsia="ru-RU"/>
        </w:rPr>
        <w:t xml:space="preserve">, какой государственный орган отвечает за область водоснабжения и канализации, хотя он прямо регулирует государственные органы, ответственные за государственный надзор и контроль </w:t>
      </w:r>
      <w:r w:rsidR="00AA79FE">
        <w:rPr>
          <w:rFonts w:asciiTheme="majorHAnsi" w:eastAsia="Times New Roman" w:hAnsiTheme="majorHAnsi" w:cstheme="majorHAnsi"/>
          <w:b w:val="0"/>
          <w:bCs w:val="0"/>
          <w:sz w:val="24"/>
          <w:szCs w:val="24"/>
          <w:shd w:val="clear" w:color="auto" w:fill="FFFFFF"/>
          <w:lang w:val="ru-RU" w:eastAsia="ru-RU"/>
        </w:rPr>
        <w:t>за публич</w:t>
      </w:r>
      <w:r w:rsidR="00AA79FE" w:rsidRPr="0020322A">
        <w:rPr>
          <w:rFonts w:asciiTheme="majorHAnsi" w:eastAsia="Times New Roman" w:hAnsiTheme="majorHAnsi" w:cstheme="majorHAnsi"/>
          <w:b w:val="0"/>
          <w:bCs w:val="0"/>
          <w:sz w:val="24"/>
          <w:szCs w:val="24"/>
          <w:shd w:val="clear" w:color="auto" w:fill="FFFFFF"/>
          <w:lang w:eastAsia="ru-RU"/>
        </w:rPr>
        <w:t xml:space="preserve">ной </w:t>
      </w:r>
      <w:r w:rsidR="00AA79FE">
        <w:rPr>
          <w:rFonts w:asciiTheme="majorHAnsi" w:eastAsia="Times New Roman" w:hAnsiTheme="majorHAnsi" w:cstheme="majorHAnsi"/>
          <w:b w:val="0"/>
          <w:bCs w:val="0"/>
          <w:sz w:val="24"/>
          <w:szCs w:val="24"/>
          <w:shd w:val="clear" w:color="auto" w:fill="FFFFFF"/>
          <w:lang w:val="ru-RU" w:eastAsia="ru-RU"/>
        </w:rPr>
        <w:t>услугой</w:t>
      </w:r>
      <w:r w:rsidR="00AA79FE" w:rsidRPr="0020322A">
        <w:rPr>
          <w:rFonts w:asciiTheme="majorHAnsi" w:eastAsia="Times New Roman" w:hAnsiTheme="majorHAnsi" w:cstheme="majorHAnsi"/>
          <w:b w:val="0"/>
          <w:bCs w:val="0"/>
          <w:sz w:val="24"/>
          <w:szCs w:val="24"/>
          <w:shd w:val="clear" w:color="auto" w:fill="FFFFFF"/>
          <w:lang w:eastAsia="ru-RU"/>
        </w:rPr>
        <w:t xml:space="preserve"> </w:t>
      </w:r>
      <w:r w:rsidR="0020322A" w:rsidRPr="0020322A">
        <w:rPr>
          <w:rFonts w:asciiTheme="majorHAnsi" w:eastAsia="Times New Roman" w:hAnsiTheme="majorHAnsi" w:cstheme="majorHAnsi"/>
          <w:b w:val="0"/>
          <w:bCs w:val="0"/>
          <w:sz w:val="24"/>
          <w:szCs w:val="24"/>
          <w:shd w:val="clear" w:color="auto" w:fill="FFFFFF"/>
          <w:lang w:eastAsia="ru-RU"/>
        </w:rPr>
        <w:t xml:space="preserve">водоснабжения и канализации. В 2022 году </w:t>
      </w:r>
      <w:r w:rsidR="00AA79FE">
        <w:rPr>
          <w:rFonts w:asciiTheme="majorHAnsi" w:eastAsia="Times New Roman" w:hAnsiTheme="majorHAnsi" w:cstheme="majorHAnsi"/>
          <w:b w:val="0"/>
          <w:bCs w:val="0"/>
          <w:sz w:val="24"/>
          <w:szCs w:val="24"/>
          <w:shd w:val="clear" w:color="auto" w:fill="FFFFFF"/>
          <w:lang w:val="ru-RU" w:eastAsia="ru-RU"/>
        </w:rPr>
        <w:t>ПП №</w:t>
      </w:r>
      <w:r w:rsidR="0020322A" w:rsidRPr="0020322A">
        <w:rPr>
          <w:rFonts w:asciiTheme="majorHAnsi" w:eastAsia="Times New Roman" w:hAnsiTheme="majorHAnsi" w:cstheme="majorHAnsi"/>
          <w:b w:val="0"/>
          <w:bCs w:val="0"/>
          <w:sz w:val="24"/>
          <w:szCs w:val="24"/>
          <w:shd w:val="clear" w:color="auto" w:fill="FFFFFF"/>
          <w:lang w:eastAsia="ru-RU"/>
        </w:rPr>
        <w:t xml:space="preserve">690/2017 было </w:t>
      </w:r>
      <w:r w:rsidR="00AA79FE">
        <w:rPr>
          <w:rFonts w:asciiTheme="majorHAnsi" w:eastAsia="Times New Roman" w:hAnsiTheme="majorHAnsi" w:cstheme="majorHAnsi"/>
          <w:b w:val="0"/>
          <w:bCs w:val="0"/>
          <w:sz w:val="24"/>
          <w:szCs w:val="24"/>
          <w:shd w:val="clear" w:color="auto" w:fill="FFFFFF"/>
          <w:lang w:val="ru-RU" w:eastAsia="ru-RU"/>
        </w:rPr>
        <w:t>конкретно</w:t>
      </w:r>
      <w:r w:rsidR="0020322A" w:rsidRPr="0020322A">
        <w:rPr>
          <w:rFonts w:asciiTheme="majorHAnsi" w:eastAsia="Times New Roman" w:hAnsiTheme="majorHAnsi" w:cstheme="majorHAnsi"/>
          <w:b w:val="0"/>
          <w:bCs w:val="0"/>
          <w:sz w:val="24"/>
          <w:szCs w:val="24"/>
          <w:shd w:val="clear" w:color="auto" w:fill="FFFFFF"/>
          <w:lang w:eastAsia="ru-RU"/>
        </w:rPr>
        <w:t xml:space="preserve"> </w:t>
      </w:r>
      <w:r w:rsidR="00AA79FE">
        <w:rPr>
          <w:rFonts w:asciiTheme="majorHAnsi" w:eastAsia="Times New Roman" w:hAnsiTheme="majorHAnsi" w:cstheme="majorHAnsi"/>
          <w:b w:val="0"/>
          <w:bCs w:val="0"/>
          <w:sz w:val="24"/>
          <w:szCs w:val="24"/>
          <w:shd w:val="clear" w:color="auto" w:fill="FFFFFF"/>
          <w:lang w:val="ru-RU" w:eastAsia="ru-RU"/>
        </w:rPr>
        <w:t>установле</w:t>
      </w:r>
      <w:r w:rsidR="0020322A" w:rsidRPr="0020322A">
        <w:rPr>
          <w:rFonts w:asciiTheme="majorHAnsi" w:eastAsia="Times New Roman" w:hAnsiTheme="majorHAnsi" w:cstheme="majorHAnsi"/>
          <w:b w:val="0"/>
          <w:bCs w:val="0"/>
          <w:sz w:val="24"/>
          <w:szCs w:val="24"/>
          <w:shd w:val="clear" w:color="auto" w:fill="FFFFFF"/>
          <w:lang w:eastAsia="ru-RU"/>
        </w:rPr>
        <w:t>но, что одной из областей, которым п</w:t>
      </w:r>
      <w:r w:rsidR="00AA79FE">
        <w:rPr>
          <w:rFonts w:asciiTheme="majorHAnsi" w:eastAsia="Times New Roman" w:hAnsiTheme="majorHAnsi" w:cstheme="majorHAnsi"/>
          <w:b w:val="0"/>
          <w:bCs w:val="0"/>
          <w:sz w:val="24"/>
          <w:szCs w:val="24"/>
          <w:shd w:val="clear" w:color="auto" w:fill="FFFFFF"/>
          <w:lang w:val="ru-RU" w:eastAsia="ru-RU"/>
        </w:rPr>
        <w:t>атронир</w:t>
      </w:r>
      <w:r w:rsidR="0020322A" w:rsidRPr="0020322A">
        <w:rPr>
          <w:rFonts w:asciiTheme="majorHAnsi" w:eastAsia="Times New Roman" w:hAnsiTheme="majorHAnsi" w:cstheme="majorHAnsi"/>
          <w:b w:val="0"/>
          <w:bCs w:val="0"/>
          <w:sz w:val="24"/>
          <w:szCs w:val="24"/>
          <w:shd w:val="clear" w:color="auto" w:fill="FFFFFF"/>
          <w:lang w:eastAsia="ru-RU"/>
        </w:rPr>
        <w:t xml:space="preserve">ует </w:t>
      </w:r>
      <w:r w:rsidR="00E95F31">
        <w:rPr>
          <w:rFonts w:asciiTheme="majorHAnsi" w:eastAsia="Times New Roman" w:hAnsiTheme="majorHAnsi" w:cstheme="majorHAnsi"/>
          <w:b w:val="0"/>
          <w:bCs w:val="0"/>
          <w:sz w:val="24"/>
          <w:szCs w:val="24"/>
          <w:shd w:val="clear" w:color="auto" w:fill="FFFFFF"/>
          <w:lang w:eastAsia="ru-RU"/>
        </w:rPr>
        <w:t>МИРР</w:t>
      </w:r>
      <w:r w:rsidR="0020322A" w:rsidRPr="0020322A">
        <w:rPr>
          <w:rFonts w:asciiTheme="majorHAnsi" w:eastAsia="Times New Roman" w:hAnsiTheme="majorHAnsi" w:cstheme="majorHAnsi"/>
          <w:b w:val="0"/>
          <w:bCs w:val="0"/>
          <w:sz w:val="24"/>
          <w:szCs w:val="24"/>
          <w:shd w:val="clear" w:color="auto" w:fill="FFFFFF"/>
          <w:lang w:eastAsia="ru-RU"/>
        </w:rPr>
        <w:t>, является инфраструктура водоснабжения и санита</w:t>
      </w:r>
      <w:r w:rsidR="00AA79FE">
        <w:rPr>
          <w:rFonts w:asciiTheme="majorHAnsi" w:eastAsia="Times New Roman" w:hAnsiTheme="majorHAnsi" w:cstheme="majorHAnsi"/>
          <w:b w:val="0"/>
          <w:bCs w:val="0"/>
          <w:sz w:val="24"/>
          <w:szCs w:val="24"/>
          <w:shd w:val="clear" w:color="auto" w:fill="FFFFFF"/>
          <w:lang w:val="ru-RU" w:eastAsia="ru-RU"/>
        </w:rPr>
        <w:t>ц</w:t>
      </w:r>
      <w:r w:rsidR="0020322A" w:rsidRPr="0020322A">
        <w:rPr>
          <w:rFonts w:asciiTheme="majorHAnsi" w:eastAsia="Times New Roman" w:hAnsiTheme="majorHAnsi" w:cstheme="majorHAnsi"/>
          <w:b w:val="0"/>
          <w:bCs w:val="0"/>
          <w:sz w:val="24"/>
          <w:szCs w:val="24"/>
          <w:shd w:val="clear" w:color="auto" w:fill="FFFFFF"/>
          <w:lang w:eastAsia="ru-RU"/>
        </w:rPr>
        <w:t xml:space="preserve">ии. Таким образом, для того, чтобы </w:t>
      </w:r>
      <w:r w:rsidR="00AA79FE" w:rsidRPr="00AA79FE">
        <w:rPr>
          <w:rFonts w:asciiTheme="majorHAnsi" w:eastAsia="Times New Roman" w:hAnsiTheme="majorHAnsi" w:cstheme="majorHAnsi"/>
          <w:b w:val="0"/>
          <w:bCs w:val="0"/>
          <w:sz w:val="24"/>
          <w:szCs w:val="24"/>
          <w:shd w:val="clear" w:color="auto" w:fill="FFFFFF"/>
          <w:lang w:eastAsia="ru-RU"/>
        </w:rPr>
        <w:t>получи</w:t>
      </w:r>
      <w:r w:rsidR="0020322A" w:rsidRPr="0020322A">
        <w:rPr>
          <w:rFonts w:asciiTheme="majorHAnsi" w:eastAsia="Times New Roman" w:hAnsiTheme="majorHAnsi" w:cstheme="majorHAnsi"/>
          <w:b w:val="0"/>
          <w:bCs w:val="0"/>
          <w:sz w:val="24"/>
          <w:szCs w:val="24"/>
          <w:shd w:val="clear" w:color="auto" w:fill="FFFFFF"/>
          <w:lang w:eastAsia="ru-RU"/>
        </w:rPr>
        <w:t xml:space="preserve">ть полную картину информации, относящейся к </w:t>
      </w:r>
      <w:r w:rsidR="00AA79FE" w:rsidRPr="00AA79FE">
        <w:rPr>
          <w:rFonts w:asciiTheme="majorHAnsi" w:eastAsia="Times New Roman" w:hAnsiTheme="majorHAnsi" w:cstheme="majorHAnsi"/>
          <w:b w:val="0"/>
          <w:bCs w:val="0"/>
          <w:sz w:val="24"/>
          <w:szCs w:val="24"/>
          <w:shd w:val="clear" w:color="auto" w:fill="FFFFFF"/>
          <w:lang w:eastAsia="ru-RU"/>
        </w:rPr>
        <w:t>дан</w:t>
      </w:r>
      <w:r w:rsidR="0020322A" w:rsidRPr="0020322A">
        <w:rPr>
          <w:rFonts w:asciiTheme="majorHAnsi" w:eastAsia="Times New Roman" w:hAnsiTheme="majorHAnsi" w:cstheme="majorHAnsi"/>
          <w:b w:val="0"/>
          <w:bCs w:val="0"/>
          <w:sz w:val="24"/>
          <w:szCs w:val="24"/>
          <w:shd w:val="clear" w:color="auto" w:fill="FFFFFF"/>
          <w:lang w:eastAsia="ru-RU"/>
        </w:rPr>
        <w:t xml:space="preserve">ной области, целесообразно, чтобы </w:t>
      </w:r>
      <w:r w:rsidR="00E95F31">
        <w:rPr>
          <w:rFonts w:asciiTheme="majorHAnsi" w:eastAsia="Times New Roman" w:hAnsiTheme="majorHAnsi" w:cstheme="majorHAnsi"/>
          <w:b w:val="0"/>
          <w:bCs w:val="0"/>
          <w:sz w:val="24"/>
          <w:szCs w:val="24"/>
          <w:shd w:val="clear" w:color="auto" w:fill="FFFFFF"/>
          <w:lang w:eastAsia="ru-RU"/>
        </w:rPr>
        <w:t>МИРР</w:t>
      </w:r>
      <w:r w:rsidR="0020322A" w:rsidRPr="0020322A">
        <w:rPr>
          <w:rFonts w:asciiTheme="majorHAnsi" w:eastAsia="Times New Roman" w:hAnsiTheme="majorHAnsi" w:cstheme="majorHAnsi"/>
          <w:b w:val="0"/>
          <w:bCs w:val="0"/>
          <w:sz w:val="24"/>
          <w:szCs w:val="24"/>
          <w:shd w:val="clear" w:color="auto" w:fill="FFFFFF"/>
          <w:lang w:eastAsia="ru-RU"/>
        </w:rPr>
        <w:t xml:space="preserve">, </w:t>
      </w:r>
      <w:r w:rsidR="00AA79FE" w:rsidRPr="00AA79FE">
        <w:rPr>
          <w:rFonts w:asciiTheme="majorHAnsi" w:eastAsia="Times New Roman" w:hAnsiTheme="majorHAnsi" w:cstheme="majorHAnsi"/>
          <w:b w:val="0"/>
          <w:bCs w:val="0"/>
          <w:sz w:val="24"/>
          <w:szCs w:val="24"/>
          <w:shd w:val="clear" w:color="auto" w:fill="FFFFFF"/>
          <w:lang w:eastAsia="ru-RU"/>
        </w:rPr>
        <w:t>в качестве</w:t>
      </w:r>
      <w:r w:rsidR="0020322A" w:rsidRPr="0020322A">
        <w:rPr>
          <w:rFonts w:asciiTheme="majorHAnsi" w:eastAsia="Times New Roman" w:hAnsiTheme="majorHAnsi" w:cstheme="majorHAnsi"/>
          <w:b w:val="0"/>
          <w:bCs w:val="0"/>
          <w:sz w:val="24"/>
          <w:szCs w:val="24"/>
          <w:shd w:val="clear" w:color="auto" w:fill="FFFFFF"/>
          <w:lang w:eastAsia="ru-RU"/>
        </w:rPr>
        <w:t xml:space="preserve"> разработчик</w:t>
      </w:r>
      <w:r w:rsidR="00AA79FE" w:rsidRPr="00AA79FE">
        <w:rPr>
          <w:rFonts w:asciiTheme="majorHAnsi" w:eastAsia="Times New Roman" w:hAnsiTheme="majorHAnsi" w:cstheme="majorHAnsi"/>
          <w:b w:val="0"/>
          <w:bCs w:val="0"/>
          <w:sz w:val="24"/>
          <w:szCs w:val="24"/>
          <w:shd w:val="clear" w:color="auto" w:fill="FFFFFF"/>
          <w:lang w:eastAsia="ru-RU"/>
        </w:rPr>
        <w:t>а</w:t>
      </w:r>
      <w:r w:rsidR="0020322A" w:rsidRPr="0020322A">
        <w:rPr>
          <w:rFonts w:asciiTheme="majorHAnsi" w:eastAsia="Times New Roman" w:hAnsiTheme="majorHAnsi" w:cstheme="majorHAnsi"/>
          <w:b w:val="0"/>
          <w:bCs w:val="0"/>
          <w:sz w:val="24"/>
          <w:szCs w:val="24"/>
          <w:shd w:val="clear" w:color="auto" w:fill="FFFFFF"/>
          <w:lang w:eastAsia="ru-RU"/>
        </w:rPr>
        <w:t xml:space="preserve"> </w:t>
      </w:r>
      <w:r w:rsidR="00AA79FE" w:rsidRPr="00AA79FE">
        <w:rPr>
          <w:rFonts w:asciiTheme="majorHAnsi" w:eastAsia="Times New Roman" w:hAnsiTheme="majorHAnsi" w:cstheme="majorHAnsi"/>
          <w:b w:val="0"/>
          <w:bCs w:val="0"/>
          <w:sz w:val="24"/>
          <w:szCs w:val="24"/>
          <w:shd w:val="clear" w:color="auto" w:fill="FFFFFF"/>
          <w:lang w:eastAsia="ru-RU"/>
        </w:rPr>
        <w:t>секториальных</w:t>
      </w:r>
      <w:r w:rsidR="0020322A" w:rsidRPr="0020322A">
        <w:rPr>
          <w:rFonts w:asciiTheme="majorHAnsi" w:eastAsia="Times New Roman" w:hAnsiTheme="majorHAnsi" w:cstheme="majorHAnsi"/>
          <w:b w:val="0"/>
          <w:bCs w:val="0"/>
          <w:sz w:val="24"/>
          <w:szCs w:val="24"/>
          <w:shd w:val="clear" w:color="auto" w:fill="FFFFFF"/>
          <w:lang w:eastAsia="ru-RU"/>
        </w:rPr>
        <w:t xml:space="preserve"> политик в области водоснабжения и санита</w:t>
      </w:r>
      <w:r w:rsidR="00AA79FE" w:rsidRPr="00AA79FE">
        <w:rPr>
          <w:rFonts w:asciiTheme="majorHAnsi" w:eastAsia="Times New Roman" w:hAnsiTheme="majorHAnsi" w:cstheme="majorHAnsi"/>
          <w:b w:val="0"/>
          <w:bCs w:val="0"/>
          <w:sz w:val="24"/>
          <w:szCs w:val="24"/>
          <w:shd w:val="clear" w:color="auto" w:fill="FFFFFF"/>
          <w:lang w:eastAsia="ru-RU"/>
        </w:rPr>
        <w:t>ц</w:t>
      </w:r>
      <w:r w:rsidR="0020322A" w:rsidRPr="0020322A">
        <w:rPr>
          <w:rFonts w:asciiTheme="majorHAnsi" w:eastAsia="Times New Roman" w:hAnsiTheme="majorHAnsi" w:cstheme="majorHAnsi"/>
          <w:b w:val="0"/>
          <w:bCs w:val="0"/>
          <w:sz w:val="24"/>
          <w:szCs w:val="24"/>
          <w:shd w:val="clear" w:color="auto" w:fill="FFFFFF"/>
          <w:lang w:eastAsia="ru-RU"/>
        </w:rPr>
        <w:t xml:space="preserve">ии, совместно с </w:t>
      </w:r>
      <w:r w:rsidR="00AA79FE" w:rsidRPr="00AA79FE">
        <w:rPr>
          <w:rFonts w:asciiTheme="majorHAnsi" w:eastAsia="Times New Roman" w:hAnsiTheme="majorHAnsi" w:cstheme="majorHAnsi"/>
          <w:b w:val="0"/>
          <w:bCs w:val="0"/>
          <w:sz w:val="24"/>
          <w:szCs w:val="24"/>
          <w:shd w:val="clear" w:color="auto" w:fill="FFFFFF"/>
          <w:lang w:eastAsia="ru-RU"/>
        </w:rPr>
        <w:t>НБС</w:t>
      </w:r>
      <w:r w:rsidR="0020322A" w:rsidRPr="0020322A">
        <w:rPr>
          <w:rFonts w:asciiTheme="majorHAnsi" w:eastAsia="Times New Roman" w:hAnsiTheme="majorHAnsi" w:cstheme="majorHAnsi"/>
          <w:b w:val="0"/>
          <w:bCs w:val="0"/>
          <w:sz w:val="24"/>
          <w:szCs w:val="24"/>
          <w:shd w:val="clear" w:color="auto" w:fill="FFFFFF"/>
          <w:lang w:eastAsia="ru-RU"/>
        </w:rPr>
        <w:t>, установил</w:t>
      </w:r>
      <w:r w:rsidR="00AA79FE" w:rsidRPr="00AA79FE">
        <w:rPr>
          <w:rFonts w:asciiTheme="majorHAnsi" w:eastAsia="Times New Roman" w:hAnsiTheme="majorHAnsi" w:cstheme="majorHAnsi"/>
          <w:b w:val="0"/>
          <w:bCs w:val="0"/>
          <w:sz w:val="24"/>
          <w:szCs w:val="24"/>
          <w:shd w:val="clear" w:color="auto" w:fill="FFFFFF"/>
          <w:lang w:eastAsia="ru-RU"/>
        </w:rPr>
        <w:t>и</w:t>
      </w:r>
      <w:r w:rsidR="0020322A" w:rsidRPr="0020322A">
        <w:rPr>
          <w:rFonts w:asciiTheme="majorHAnsi" w:eastAsia="Times New Roman" w:hAnsiTheme="majorHAnsi" w:cstheme="majorHAnsi"/>
          <w:b w:val="0"/>
          <w:bCs w:val="0"/>
          <w:sz w:val="24"/>
          <w:szCs w:val="24"/>
          <w:shd w:val="clear" w:color="auto" w:fill="FFFFFF"/>
          <w:lang w:eastAsia="ru-RU"/>
        </w:rPr>
        <w:t xml:space="preserve"> </w:t>
      </w:r>
      <w:r w:rsidR="00AA79FE" w:rsidRPr="00AA79FE">
        <w:rPr>
          <w:rFonts w:asciiTheme="majorHAnsi" w:eastAsia="Times New Roman" w:hAnsiTheme="majorHAnsi" w:cstheme="majorHAnsi"/>
          <w:b w:val="0"/>
          <w:bCs w:val="0"/>
          <w:sz w:val="24"/>
          <w:szCs w:val="24"/>
          <w:shd w:val="clear" w:color="auto" w:fill="FFFFFF"/>
          <w:lang w:eastAsia="ru-RU"/>
        </w:rPr>
        <w:t>релевантны</w:t>
      </w:r>
      <w:r w:rsidR="0020322A" w:rsidRPr="0020322A">
        <w:rPr>
          <w:rFonts w:asciiTheme="majorHAnsi" w:eastAsia="Times New Roman" w:hAnsiTheme="majorHAnsi" w:cstheme="majorHAnsi"/>
          <w:b w:val="0"/>
          <w:bCs w:val="0"/>
          <w:sz w:val="24"/>
          <w:szCs w:val="24"/>
          <w:shd w:val="clear" w:color="auto" w:fill="FFFFFF"/>
          <w:lang w:eastAsia="ru-RU"/>
        </w:rPr>
        <w:t>е для области</w:t>
      </w:r>
      <w:r w:rsidR="00AA79FE" w:rsidRPr="00AA79FE">
        <w:rPr>
          <w:rFonts w:asciiTheme="majorHAnsi" w:eastAsia="Times New Roman" w:hAnsiTheme="majorHAnsi" w:cstheme="majorHAnsi"/>
          <w:b w:val="0"/>
          <w:bCs w:val="0"/>
          <w:sz w:val="24"/>
          <w:szCs w:val="24"/>
          <w:shd w:val="clear" w:color="auto" w:fill="FFFFFF"/>
          <w:lang w:eastAsia="ru-RU"/>
        </w:rPr>
        <w:t xml:space="preserve"> </w:t>
      </w:r>
      <w:r w:rsidR="00AA79FE" w:rsidRPr="0020322A">
        <w:rPr>
          <w:rFonts w:asciiTheme="majorHAnsi" w:eastAsia="Times New Roman" w:hAnsiTheme="majorHAnsi" w:cstheme="majorHAnsi"/>
          <w:b w:val="0"/>
          <w:bCs w:val="0"/>
          <w:sz w:val="24"/>
          <w:szCs w:val="24"/>
          <w:shd w:val="clear" w:color="auto" w:fill="FFFFFF"/>
          <w:lang w:eastAsia="ru-RU"/>
        </w:rPr>
        <w:t>показатели</w:t>
      </w:r>
      <w:r w:rsidR="0020322A" w:rsidRPr="0020322A">
        <w:rPr>
          <w:rFonts w:asciiTheme="majorHAnsi" w:eastAsia="Times New Roman" w:hAnsiTheme="majorHAnsi" w:cstheme="majorHAnsi"/>
          <w:b w:val="0"/>
          <w:bCs w:val="0"/>
          <w:sz w:val="24"/>
          <w:szCs w:val="24"/>
          <w:shd w:val="clear" w:color="auto" w:fill="FFFFFF"/>
          <w:lang w:eastAsia="ru-RU"/>
        </w:rPr>
        <w:t>, котор</w:t>
      </w:r>
      <w:r w:rsidR="00AA79FE" w:rsidRPr="00AA79FE">
        <w:rPr>
          <w:rFonts w:asciiTheme="majorHAnsi" w:eastAsia="Times New Roman" w:hAnsiTheme="majorHAnsi" w:cstheme="majorHAnsi"/>
          <w:b w:val="0"/>
          <w:bCs w:val="0"/>
          <w:sz w:val="24"/>
          <w:szCs w:val="24"/>
          <w:shd w:val="clear" w:color="auto" w:fill="FFFFFF"/>
          <w:lang w:eastAsia="ru-RU"/>
        </w:rPr>
        <w:t>ые</w:t>
      </w:r>
      <w:r w:rsidR="0020322A" w:rsidRPr="0020322A">
        <w:rPr>
          <w:rFonts w:asciiTheme="majorHAnsi" w:eastAsia="Times New Roman" w:hAnsiTheme="majorHAnsi" w:cstheme="majorHAnsi"/>
          <w:b w:val="0"/>
          <w:bCs w:val="0"/>
          <w:sz w:val="24"/>
          <w:szCs w:val="24"/>
          <w:shd w:val="clear" w:color="auto" w:fill="FFFFFF"/>
          <w:lang w:eastAsia="ru-RU"/>
        </w:rPr>
        <w:t xml:space="preserve"> </w:t>
      </w:r>
      <w:r w:rsidR="00AA79FE" w:rsidRPr="00AA79FE">
        <w:rPr>
          <w:rFonts w:asciiTheme="majorHAnsi" w:eastAsia="Times New Roman" w:hAnsiTheme="majorHAnsi" w:cstheme="majorHAnsi"/>
          <w:b w:val="0"/>
          <w:bCs w:val="0"/>
          <w:sz w:val="24"/>
          <w:szCs w:val="24"/>
          <w:shd w:val="clear" w:color="auto" w:fill="FFFFFF"/>
          <w:lang w:eastAsia="ru-RU"/>
        </w:rPr>
        <w:t>должна бать</w:t>
      </w:r>
      <w:r w:rsidR="0020322A" w:rsidRPr="0020322A">
        <w:rPr>
          <w:rFonts w:asciiTheme="majorHAnsi" w:eastAsia="Times New Roman" w:hAnsiTheme="majorHAnsi" w:cstheme="majorHAnsi"/>
          <w:b w:val="0"/>
          <w:bCs w:val="0"/>
          <w:sz w:val="24"/>
          <w:szCs w:val="24"/>
          <w:shd w:val="clear" w:color="auto" w:fill="FFFFFF"/>
          <w:lang w:eastAsia="ru-RU"/>
        </w:rPr>
        <w:t xml:space="preserve"> собран</w:t>
      </w:r>
      <w:r w:rsidR="00AA79FE" w:rsidRPr="00AA79FE">
        <w:rPr>
          <w:rFonts w:asciiTheme="majorHAnsi" w:eastAsia="Times New Roman" w:hAnsiTheme="majorHAnsi" w:cstheme="majorHAnsi"/>
          <w:b w:val="0"/>
          <w:bCs w:val="0"/>
          <w:sz w:val="24"/>
          <w:szCs w:val="24"/>
          <w:shd w:val="clear" w:color="auto" w:fill="FFFFFF"/>
          <w:lang w:eastAsia="ru-RU"/>
        </w:rPr>
        <w:t>ы</w:t>
      </w:r>
      <w:r w:rsidR="0020322A" w:rsidRPr="0020322A">
        <w:rPr>
          <w:rFonts w:asciiTheme="majorHAnsi" w:eastAsia="Times New Roman" w:hAnsiTheme="majorHAnsi" w:cstheme="majorHAnsi"/>
          <w:b w:val="0"/>
          <w:bCs w:val="0"/>
          <w:sz w:val="24"/>
          <w:szCs w:val="24"/>
          <w:shd w:val="clear" w:color="auto" w:fill="FFFFFF"/>
          <w:lang w:eastAsia="ru-RU"/>
        </w:rPr>
        <w:t xml:space="preserve"> </w:t>
      </w:r>
      <w:r w:rsidR="00AA79FE" w:rsidRPr="00AA79FE">
        <w:rPr>
          <w:rFonts w:asciiTheme="majorHAnsi" w:eastAsia="Times New Roman" w:hAnsiTheme="majorHAnsi" w:cstheme="majorHAnsi"/>
          <w:b w:val="0"/>
          <w:bCs w:val="0"/>
          <w:sz w:val="24"/>
          <w:szCs w:val="24"/>
          <w:shd w:val="clear" w:color="auto" w:fill="FFFFFF"/>
          <w:lang w:eastAsia="ru-RU"/>
        </w:rPr>
        <w:t>от</w:t>
      </w:r>
      <w:r w:rsidR="0020322A" w:rsidRPr="0020322A">
        <w:rPr>
          <w:rFonts w:asciiTheme="majorHAnsi" w:eastAsia="Times New Roman" w:hAnsiTheme="majorHAnsi" w:cstheme="majorHAnsi"/>
          <w:b w:val="0"/>
          <w:bCs w:val="0"/>
          <w:sz w:val="24"/>
          <w:szCs w:val="24"/>
          <w:shd w:val="clear" w:color="auto" w:fill="FFFFFF"/>
          <w:lang w:eastAsia="ru-RU"/>
        </w:rPr>
        <w:t xml:space="preserve"> поставщиков услуг водоснабжения и санита</w:t>
      </w:r>
      <w:r w:rsidR="00AA79FE" w:rsidRPr="00AA79FE">
        <w:rPr>
          <w:rFonts w:asciiTheme="majorHAnsi" w:eastAsia="Times New Roman" w:hAnsiTheme="majorHAnsi" w:cstheme="majorHAnsi"/>
          <w:b w:val="0"/>
          <w:bCs w:val="0"/>
          <w:sz w:val="24"/>
          <w:szCs w:val="24"/>
          <w:shd w:val="clear" w:color="auto" w:fill="FFFFFF"/>
          <w:lang w:eastAsia="ru-RU"/>
        </w:rPr>
        <w:t>ц</w:t>
      </w:r>
      <w:r w:rsidR="0020322A" w:rsidRPr="0020322A">
        <w:rPr>
          <w:rFonts w:asciiTheme="majorHAnsi" w:eastAsia="Times New Roman" w:hAnsiTheme="majorHAnsi" w:cstheme="majorHAnsi"/>
          <w:b w:val="0"/>
          <w:bCs w:val="0"/>
          <w:sz w:val="24"/>
          <w:szCs w:val="24"/>
          <w:shd w:val="clear" w:color="auto" w:fill="FFFFFF"/>
          <w:lang w:eastAsia="ru-RU"/>
        </w:rPr>
        <w:t xml:space="preserve">ии, </w:t>
      </w:r>
      <w:r w:rsidR="00AA79FE" w:rsidRPr="00AA79FE">
        <w:rPr>
          <w:rFonts w:asciiTheme="majorHAnsi" w:eastAsia="Times New Roman" w:hAnsiTheme="majorHAnsi" w:cstheme="majorHAnsi"/>
          <w:b w:val="0"/>
          <w:bCs w:val="0"/>
          <w:sz w:val="24"/>
          <w:szCs w:val="24"/>
          <w:shd w:val="clear" w:color="auto" w:fill="FFFFFF"/>
          <w:lang w:eastAsia="ru-RU"/>
        </w:rPr>
        <w:t>для</w:t>
      </w:r>
      <w:r w:rsidR="0020322A" w:rsidRPr="0020322A">
        <w:rPr>
          <w:rFonts w:asciiTheme="majorHAnsi" w:eastAsia="Times New Roman" w:hAnsiTheme="majorHAnsi" w:cstheme="majorHAnsi"/>
          <w:b w:val="0"/>
          <w:bCs w:val="0"/>
          <w:sz w:val="24"/>
          <w:szCs w:val="24"/>
          <w:shd w:val="clear" w:color="auto" w:fill="FFFFFF"/>
          <w:lang w:eastAsia="ru-RU"/>
        </w:rPr>
        <w:t xml:space="preserve"> </w:t>
      </w:r>
      <w:r w:rsidR="00AA79FE" w:rsidRPr="00AA79FE">
        <w:rPr>
          <w:rFonts w:asciiTheme="majorHAnsi" w:eastAsia="Times New Roman" w:hAnsiTheme="majorHAnsi" w:cstheme="majorHAnsi"/>
          <w:b w:val="0"/>
          <w:bCs w:val="0"/>
          <w:sz w:val="24"/>
          <w:szCs w:val="24"/>
          <w:shd w:val="clear" w:color="auto" w:fill="FFFFFF"/>
          <w:lang w:eastAsia="ru-RU"/>
        </w:rPr>
        <w:t xml:space="preserve">их </w:t>
      </w:r>
      <w:r w:rsidR="0020322A" w:rsidRPr="0020322A">
        <w:rPr>
          <w:rFonts w:asciiTheme="majorHAnsi" w:eastAsia="Times New Roman" w:hAnsiTheme="majorHAnsi" w:cstheme="majorHAnsi"/>
          <w:b w:val="0"/>
          <w:bCs w:val="0"/>
          <w:sz w:val="24"/>
          <w:szCs w:val="24"/>
          <w:shd w:val="clear" w:color="auto" w:fill="FFFFFF"/>
          <w:lang w:eastAsia="ru-RU"/>
        </w:rPr>
        <w:t>включен</w:t>
      </w:r>
      <w:r w:rsidR="00AA79FE" w:rsidRPr="00AA79FE">
        <w:rPr>
          <w:rFonts w:asciiTheme="majorHAnsi" w:eastAsia="Times New Roman" w:hAnsiTheme="majorHAnsi" w:cstheme="majorHAnsi"/>
          <w:b w:val="0"/>
          <w:bCs w:val="0"/>
          <w:sz w:val="24"/>
          <w:szCs w:val="24"/>
          <w:shd w:val="clear" w:color="auto" w:fill="FFFFFF"/>
          <w:lang w:eastAsia="ru-RU"/>
        </w:rPr>
        <w:t>ия</w:t>
      </w:r>
      <w:r w:rsidR="0020322A" w:rsidRPr="0020322A">
        <w:rPr>
          <w:rFonts w:asciiTheme="majorHAnsi" w:eastAsia="Times New Roman" w:hAnsiTheme="majorHAnsi" w:cstheme="majorHAnsi"/>
          <w:b w:val="0"/>
          <w:bCs w:val="0"/>
          <w:sz w:val="24"/>
          <w:szCs w:val="24"/>
          <w:shd w:val="clear" w:color="auto" w:fill="FFFFFF"/>
          <w:lang w:eastAsia="ru-RU"/>
        </w:rPr>
        <w:t xml:space="preserve"> в </w:t>
      </w:r>
      <w:r w:rsidR="00AA79FE" w:rsidRPr="00AA79FE">
        <w:rPr>
          <w:rFonts w:asciiTheme="majorHAnsi" w:eastAsia="Times New Roman" w:hAnsiTheme="majorHAnsi" w:cstheme="majorHAnsi"/>
          <w:b w:val="0"/>
          <w:bCs w:val="0"/>
          <w:sz w:val="24"/>
          <w:szCs w:val="24"/>
          <w:shd w:val="clear" w:color="auto" w:fill="FFFFFF"/>
          <w:lang w:eastAsia="ru-RU"/>
        </w:rPr>
        <w:t>Ф</w:t>
      </w:r>
      <w:r w:rsidR="0020322A" w:rsidRPr="0020322A">
        <w:rPr>
          <w:rFonts w:asciiTheme="majorHAnsi" w:eastAsia="Times New Roman" w:hAnsiTheme="majorHAnsi" w:cstheme="majorHAnsi"/>
          <w:b w:val="0"/>
          <w:bCs w:val="0"/>
          <w:sz w:val="24"/>
          <w:szCs w:val="24"/>
          <w:shd w:val="clear" w:color="auto" w:fill="FFFFFF"/>
          <w:lang w:eastAsia="ru-RU"/>
        </w:rPr>
        <w:t xml:space="preserve">орму №1 </w:t>
      </w:r>
      <w:r w:rsidR="00AA79FE" w:rsidRPr="00AA79FE">
        <w:rPr>
          <w:rFonts w:asciiTheme="majorHAnsi" w:eastAsia="Times New Roman" w:hAnsiTheme="majorHAnsi" w:cstheme="majorHAnsi"/>
          <w:b w:val="0"/>
          <w:bCs w:val="0"/>
          <w:sz w:val="24"/>
          <w:szCs w:val="24"/>
          <w:shd w:val="clear" w:color="auto" w:fill="FFFFFF"/>
          <w:lang w:eastAsia="ru-RU"/>
        </w:rPr>
        <w:t>Водопровод</w:t>
      </w:r>
      <w:r w:rsidR="0020322A" w:rsidRPr="0020322A">
        <w:rPr>
          <w:rFonts w:asciiTheme="majorHAnsi" w:eastAsia="Times New Roman" w:hAnsiTheme="majorHAnsi" w:cstheme="majorHAnsi"/>
          <w:b w:val="0"/>
          <w:bCs w:val="0"/>
          <w:sz w:val="24"/>
          <w:szCs w:val="24"/>
          <w:shd w:val="clear" w:color="auto" w:fill="FFFFFF"/>
          <w:lang w:eastAsia="ru-RU"/>
        </w:rPr>
        <w:t>-канализация и использовани</w:t>
      </w:r>
      <w:r w:rsidR="00AA79FE" w:rsidRPr="00AA79FE">
        <w:rPr>
          <w:rFonts w:asciiTheme="majorHAnsi" w:eastAsia="Times New Roman" w:hAnsiTheme="majorHAnsi" w:cstheme="majorHAnsi"/>
          <w:b w:val="0"/>
          <w:bCs w:val="0"/>
          <w:sz w:val="24"/>
          <w:szCs w:val="24"/>
          <w:shd w:val="clear" w:color="auto" w:fill="FFFFFF"/>
          <w:lang w:eastAsia="ru-RU"/>
        </w:rPr>
        <w:t>я</w:t>
      </w:r>
      <w:r w:rsidR="0020322A" w:rsidRPr="0020322A">
        <w:rPr>
          <w:rFonts w:asciiTheme="majorHAnsi" w:eastAsia="Times New Roman" w:hAnsiTheme="majorHAnsi" w:cstheme="majorHAnsi"/>
          <w:b w:val="0"/>
          <w:bCs w:val="0"/>
          <w:sz w:val="24"/>
          <w:szCs w:val="24"/>
          <w:shd w:val="clear" w:color="auto" w:fill="FFFFFF"/>
          <w:lang w:eastAsia="ru-RU"/>
        </w:rPr>
        <w:t xml:space="preserve"> при оценке </w:t>
      </w:r>
      <w:r w:rsidR="00EE7EF7" w:rsidRPr="00EE7EF7">
        <w:rPr>
          <w:rFonts w:asciiTheme="majorHAnsi" w:eastAsia="Times New Roman" w:hAnsiTheme="majorHAnsi" w:cstheme="majorHAnsi"/>
          <w:b w:val="0"/>
          <w:bCs w:val="0"/>
          <w:sz w:val="24"/>
          <w:szCs w:val="24"/>
          <w:shd w:val="clear" w:color="auto" w:fill="FFFFFF"/>
          <w:lang w:eastAsia="ru-RU"/>
        </w:rPr>
        <w:t xml:space="preserve">сложившихся </w:t>
      </w:r>
      <w:r w:rsidR="0020322A" w:rsidRPr="0020322A">
        <w:rPr>
          <w:rFonts w:asciiTheme="majorHAnsi" w:eastAsia="Times New Roman" w:hAnsiTheme="majorHAnsi" w:cstheme="majorHAnsi"/>
          <w:b w:val="0"/>
          <w:bCs w:val="0"/>
          <w:sz w:val="24"/>
          <w:szCs w:val="24"/>
          <w:shd w:val="clear" w:color="auto" w:fill="FFFFFF"/>
          <w:lang w:eastAsia="ru-RU"/>
        </w:rPr>
        <w:t xml:space="preserve">ситуаций в </w:t>
      </w:r>
      <w:r w:rsidR="00EE7EF7">
        <w:rPr>
          <w:rFonts w:asciiTheme="majorHAnsi" w:eastAsia="Times New Roman" w:hAnsiTheme="majorHAnsi" w:cstheme="majorHAnsi"/>
          <w:b w:val="0"/>
          <w:bCs w:val="0"/>
          <w:sz w:val="24"/>
          <w:szCs w:val="24"/>
          <w:shd w:val="clear" w:color="auto" w:fill="FFFFFF"/>
          <w:lang w:val="ru-RU" w:eastAsia="ru-RU"/>
        </w:rPr>
        <w:t>данной области</w:t>
      </w:r>
      <w:r w:rsidR="00BE49FB" w:rsidRPr="00AA79FE">
        <w:rPr>
          <w:rFonts w:asciiTheme="majorHAnsi" w:eastAsia="Times New Roman" w:hAnsiTheme="majorHAnsi" w:cstheme="majorHAnsi"/>
          <w:b w:val="0"/>
          <w:bCs w:val="0"/>
          <w:sz w:val="24"/>
          <w:szCs w:val="24"/>
          <w:shd w:val="clear" w:color="auto" w:fill="FFFFFF"/>
          <w:lang w:eastAsia="ru-RU"/>
        </w:rPr>
        <w:t xml:space="preserve">. </w:t>
      </w:r>
    </w:p>
    <w:p w:rsidR="00BE49FB" w:rsidRPr="008376FC" w:rsidRDefault="0020322A"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lang w:eastAsia="ru-RU"/>
        </w:rPr>
      </w:pPr>
      <w:r w:rsidRPr="0020322A">
        <w:rPr>
          <w:rFonts w:asciiTheme="majorHAnsi" w:eastAsia="Times New Roman" w:hAnsiTheme="majorHAnsi" w:cstheme="majorHAnsi"/>
          <w:b w:val="0"/>
          <w:bCs w:val="0"/>
          <w:sz w:val="24"/>
          <w:szCs w:val="24"/>
          <w:shd w:val="clear" w:color="auto" w:fill="FFFFFF"/>
          <w:lang w:eastAsia="ru-RU"/>
        </w:rPr>
        <w:t>В то же время</w:t>
      </w:r>
      <w:r w:rsidR="00EE7EF7" w:rsidRPr="00EE7EF7">
        <w:rPr>
          <w:rFonts w:asciiTheme="majorHAnsi" w:eastAsia="Times New Roman" w:hAnsiTheme="majorHAnsi" w:cstheme="majorHAnsi"/>
          <w:b w:val="0"/>
          <w:bCs w:val="0"/>
          <w:sz w:val="24"/>
          <w:szCs w:val="24"/>
          <w:shd w:val="clear" w:color="auto" w:fill="FFFFFF"/>
          <w:lang w:eastAsia="ru-RU"/>
        </w:rPr>
        <w:t>,</w:t>
      </w:r>
      <w:r w:rsidRPr="0020322A">
        <w:rPr>
          <w:rFonts w:asciiTheme="majorHAnsi" w:eastAsia="Times New Roman" w:hAnsiTheme="majorHAnsi" w:cstheme="majorHAnsi"/>
          <w:b w:val="0"/>
          <w:bCs w:val="0"/>
          <w:sz w:val="24"/>
          <w:szCs w:val="24"/>
          <w:shd w:val="clear" w:color="auto" w:fill="FFFFFF"/>
          <w:lang w:eastAsia="ru-RU"/>
        </w:rPr>
        <w:t xml:space="preserve"> затягивание </w:t>
      </w:r>
      <w:r w:rsidR="00EE7EF7" w:rsidRPr="00EE7EF7">
        <w:rPr>
          <w:rFonts w:asciiTheme="majorHAnsi" w:eastAsia="Times New Roman" w:hAnsiTheme="majorHAnsi" w:cstheme="majorHAnsi"/>
          <w:b w:val="0"/>
          <w:bCs w:val="0"/>
          <w:sz w:val="24"/>
          <w:szCs w:val="24"/>
          <w:shd w:val="clear" w:color="auto" w:fill="FFFFFF"/>
          <w:lang w:eastAsia="ru-RU"/>
        </w:rPr>
        <w:t>внедрения АИС</w:t>
      </w:r>
      <w:r w:rsidRPr="0020322A">
        <w:rPr>
          <w:rFonts w:asciiTheme="majorHAnsi" w:eastAsia="Times New Roman" w:hAnsiTheme="majorHAnsi" w:cstheme="majorHAnsi"/>
          <w:b w:val="0"/>
          <w:bCs w:val="0"/>
          <w:sz w:val="24"/>
          <w:szCs w:val="24"/>
          <w:shd w:val="clear" w:color="auto" w:fill="FFFFFF"/>
          <w:lang w:eastAsia="ru-RU"/>
        </w:rPr>
        <w:t xml:space="preserve"> </w:t>
      </w:r>
      <w:r w:rsidR="00C64655">
        <w:rPr>
          <w:rFonts w:asciiTheme="majorHAnsi" w:eastAsia="Times New Roman" w:hAnsiTheme="majorHAnsi" w:cstheme="majorHAnsi"/>
          <w:b w:val="0"/>
          <w:bCs w:val="0"/>
          <w:sz w:val="24"/>
          <w:szCs w:val="24"/>
          <w:shd w:val="clear" w:color="auto" w:fill="FFFFFF"/>
          <w:lang w:eastAsia="ru-RU"/>
        </w:rPr>
        <w:t>РОИТИ</w:t>
      </w:r>
      <w:r w:rsidRPr="0020322A">
        <w:rPr>
          <w:rFonts w:asciiTheme="majorHAnsi" w:eastAsia="Times New Roman" w:hAnsiTheme="majorHAnsi" w:cstheme="majorHAnsi"/>
          <w:b w:val="0"/>
          <w:bCs w:val="0"/>
          <w:sz w:val="24"/>
          <w:szCs w:val="24"/>
          <w:shd w:val="clear" w:color="auto" w:fill="FFFFFF"/>
          <w:lang w:eastAsia="ru-RU"/>
        </w:rPr>
        <w:t xml:space="preserve"> также не способствует пониманию общей картины в области </w:t>
      </w:r>
      <w:r w:rsidR="008073A9">
        <w:rPr>
          <w:rFonts w:asciiTheme="majorHAnsi" w:eastAsia="Times New Roman" w:hAnsiTheme="majorHAnsi" w:cstheme="majorHAnsi"/>
          <w:b w:val="0"/>
          <w:bCs w:val="0"/>
          <w:sz w:val="24"/>
          <w:szCs w:val="24"/>
          <w:shd w:val="clear" w:color="auto" w:fill="FFFFFF"/>
          <w:lang w:eastAsia="ru-RU"/>
        </w:rPr>
        <w:t>ОИТИ</w:t>
      </w:r>
      <w:r w:rsidRPr="0020322A">
        <w:rPr>
          <w:rFonts w:asciiTheme="majorHAnsi" w:eastAsia="Times New Roman" w:hAnsiTheme="majorHAnsi" w:cstheme="majorHAnsi"/>
          <w:b w:val="0"/>
          <w:bCs w:val="0"/>
          <w:sz w:val="24"/>
          <w:szCs w:val="24"/>
          <w:shd w:val="clear" w:color="auto" w:fill="FFFFFF"/>
          <w:lang w:eastAsia="ru-RU"/>
        </w:rPr>
        <w:t>, связанн</w:t>
      </w:r>
      <w:r w:rsidR="00EE7EF7" w:rsidRPr="00EE7EF7">
        <w:rPr>
          <w:rFonts w:asciiTheme="majorHAnsi" w:eastAsia="Times New Roman" w:hAnsiTheme="majorHAnsi" w:cstheme="majorHAnsi"/>
          <w:b w:val="0"/>
          <w:bCs w:val="0"/>
          <w:sz w:val="24"/>
          <w:szCs w:val="24"/>
          <w:shd w:val="clear" w:color="auto" w:fill="FFFFFF"/>
          <w:lang w:eastAsia="ru-RU"/>
        </w:rPr>
        <w:t>ых</w:t>
      </w:r>
      <w:r w:rsidRPr="0020322A">
        <w:rPr>
          <w:rFonts w:asciiTheme="majorHAnsi" w:eastAsia="Times New Roman" w:hAnsiTheme="majorHAnsi" w:cstheme="majorHAnsi"/>
          <w:b w:val="0"/>
          <w:bCs w:val="0"/>
          <w:sz w:val="24"/>
          <w:szCs w:val="24"/>
          <w:shd w:val="clear" w:color="auto" w:fill="FFFFFF"/>
          <w:lang w:eastAsia="ru-RU"/>
        </w:rPr>
        <w:t xml:space="preserve"> с водоснабжением и канализацией</w:t>
      </w:r>
      <w:r w:rsidR="00BE49FB" w:rsidRPr="008376FC">
        <w:rPr>
          <w:rFonts w:asciiTheme="majorHAnsi" w:eastAsia="Times New Roman" w:hAnsiTheme="majorHAnsi" w:cstheme="majorHAnsi"/>
          <w:b w:val="0"/>
          <w:bCs w:val="0"/>
          <w:sz w:val="24"/>
          <w:szCs w:val="24"/>
          <w:shd w:val="clear" w:color="auto" w:fill="FFFFFF"/>
          <w:lang w:eastAsia="ru-RU"/>
        </w:rPr>
        <w:t xml:space="preserve">. </w:t>
      </w:r>
    </w:p>
    <w:p w:rsidR="0088086E" w:rsidRPr="00EE7EF7" w:rsidRDefault="00EC6F14" w:rsidP="00F61756">
      <w:pPr>
        <w:shd w:val="clear" w:color="auto" w:fill="FFFFFF" w:themeFill="background1"/>
        <w:spacing w:before="120" w:line="276" w:lineRule="auto"/>
        <w:jc w:val="both"/>
        <w:rPr>
          <w:rFonts w:asciiTheme="majorHAnsi" w:hAnsiTheme="majorHAnsi" w:cstheme="majorHAnsi"/>
          <w:b w:val="0"/>
          <w:color w:val="0070C0"/>
          <w:sz w:val="24"/>
          <w:szCs w:val="24"/>
        </w:rPr>
      </w:pPr>
      <w:r w:rsidRPr="00EE7EF7">
        <w:rPr>
          <w:rFonts w:asciiTheme="majorHAnsi" w:hAnsiTheme="majorHAnsi" w:cstheme="majorHAnsi"/>
          <w:color w:val="0070C0"/>
          <w:sz w:val="24"/>
          <w:szCs w:val="24"/>
        </w:rPr>
        <w:t xml:space="preserve">4.3.22. </w:t>
      </w:r>
      <w:r w:rsidR="0020322A" w:rsidRPr="00EE7EF7">
        <w:rPr>
          <w:rFonts w:asciiTheme="majorHAnsi" w:hAnsiTheme="majorHAnsi" w:cstheme="majorHAnsi"/>
          <w:color w:val="0070C0"/>
          <w:sz w:val="24"/>
          <w:szCs w:val="24"/>
        </w:rPr>
        <w:t xml:space="preserve">Хотя концепция </w:t>
      </w:r>
      <w:r w:rsidR="00AC11D3">
        <w:rPr>
          <w:rFonts w:asciiTheme="majorHAnsi" w:hAnsiTheme="majorHAnsi" w:cstheme="majorHAnsi"/>
          <w:color w:val="0070C0"/>
          <w:sz w:val="24"/>
          <w:szCs w:val="24"/>
          <w:lang w:val="ru-RU"/>
        </w:rPr>
        <w:t>АИС</w:t>
      </w:r>
      <w:r w:rsidR="0020322A" w:rsidRPr="00EE7EF7">
        <w:rPr>
          <w:rFonts w:asciiTheme="majorHAnsi" w:hAnsiTheme="majorHAnsi" w:cstheme="majorHAnsi"/>
          <w:color w:val="0070C0"/>
          <w:sz w:val="24"/>
          <w:szCs w:val="24"/>
        </w:rPr>
        <w:t xml:space="preserve"> </w:t>
      </w:r>
      <w:r w:rsidR="00D536B3" w:rsidRPr="00EE7EF7">
        <w:rPr>
          <w:rFonts w:asciiTheme="majorHAnsi" w:hAnsiTheme="majorHAnsi" w:cstheme="majorHAnsi"/>
          <w:color w:val="0070C0"/>
          <w:sz w:val="24"/>
          <w:szCs w:val="24"/>
        </w:rPr>
        <w:t>Р</w:t>
      </w:r>
      <w:r w:rsidR="008073A9" w:rsidRPr="00EE7EF7">
        <w:rPr>
          <w:rFonts w:asciiTheme="majorHAnsi" w:hAnsiTheme="majorHAnsi" w:cstheme="majorHAnsi"/>
          <w:color w:val="0070C0"/>
          <w:sz w:val="24"/>
          <w:szCs w:val="24"/>
        </w:rPr>
        <w:t>ОИТИ</w:t>
      </w:r>
      <w:r w:rsidR="0020322A" w:rsidRPr="00EE7EF7">
        <w:rPr>
          <w:rFonts w:asciiTheme="majorHAnsi" w:hAnsiTheme="majorHAnsi" w:cstheme="majorHAnsi"/>
          <w:color w:val="0070C0"/>
          <w:sz w:val="24"/>
          <w:szCs w:val="24"/>
        </w:rPr>
        <w:t xml:space="preserve"> была </w:t>
      </w:r>
      <w:r w:rsidR="00AC11D3">
        <w:rPr>
          <w:rFonts w:asciiTheme="majorHAnsi" w:hAnsiTheme="majorHAnsi" w:cstheme="majorHAnsi"/>
          <w:color w:val="0070C0"/>
          <w:sz w:val="24"/>
          <w:szCs w:val="24"/>
          <w:lang w:val="ru-RU"/>
        </w:rPr>
        <w:t>утвержд</w:t>
      </w:r>
      <w:r w:rsidR="0020322A" w:rsidRPr="00EE7EF7">
        <w:rPr>
          <w:rFonts w:asciiTheme="majorHAnsi" w:hAnsiTheme="majorHAnsi" w:cstheme="majorHAnsi"/>
          <w:color w:val="0070C0"/>
          <w:sz w:val="24"/>
          <w:szCs w:val="24"/>
        </w:rPr>
        <w:t xml:space="preserve">ена в 2014 году, </w:t>
      </w:r>
      <w:r w:rsidR="00D536B3" w:rsidRPr="00EE7EF7">
        <w:rPr>
          <w:rFonts w:asciiTheme="majorHAnsi" w:hAnsiTheme="majorHAnsi" w:cstheme="majorHAnsi"/>
          <w:color w:val="0070C0"/>
          <w:sz w:val="24"/>
          <w:szCs w:val="24"/>
        </w:rPr>
        <w:t>АИС</w:t>
      </w:r>
      <w:r w:rsidR="00AC11D3">
        <w:rPr>
          <w:rFonts w:asciiTheme="majorHAnsi" w:hAnsiTheme="majorHAnsi" w:cstheme="majorHAnsi"/>
          <w:color w:val="0070C0"/>
          <w:sz w:val="24"/>
          <w:szCs w:val="24"/>
        </w:rPr>
        <w:t xml:space="preserve"> до сих пор</w:t>
      </w:r>
      <w:r w:rsidR="002C3C5D" w:rsidRPr="002C3C5D">
        <w:rPr>
          <w:rFonts w:asciiTheme="majorHAnsi" w:hAnsiTheme="majorHAnsi" w:cstheme="majorHAnsi"/>
          <w:color w:val="0070C0"/>
          <w:sz w:val="24"/>
          <w:szCs w:val="24"/>
        </w:rPr>
        <w:t xml:space="preserve"> </w:t>
      </w:r>
      <w:r w:rsidR="002C3C5D">
        <w:rPr>
          <w:rFonts w:asciiTheme="majorHAnsi" w:hAnsiTheme="majorHAnsi" w:cstheme="majorHAnsi"/>
          <w:color w:val="0070C0"/>
          <w:sz w:val="24"/>
          <w:szCs w:val="24"/>
        </w:rPr>
        <w:t>не была создана</w:t>
      </w:r>
      <w:r w:rsidR="00BC28D6" w:rsidRPr="00EE7EF7">
        <w:rPr>
          <w:rFonts w:asciiTheme="majorHAnsi" w:hAnsiTheme="majorHAnsi" w:cstheme="majorHAnsi"/>
          <w:color w:val="0070C0"/>
          <w:sz w:val="24"/>
          <w:szCs w:val="24"/>
        </w:rPr>
        <w:t xml:space="preserve">. </w:t>
      </w:r>
    </w:p>
    <w:p w:rsidR="00E76430" w:rsidRPr="008376FC" w:rsidRDefault="00B74529"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B74529">
        <w:rPr>
          <w:rFonts w:asciiTheme="majorHAnsi" w:hAnsiTheme="majorHAnsi" w:cstheme="majorHAnsi"/>
          <w:b w:val="0"/>
          <w:sz w:val="24"/>
          <w:szCs w:val="24"/>
          <w:shd w:val="clear" w:color="auto" w:fill="FFFFFF"/>
        </w:rPr>
        <w:t>Инженерно-техническая инфраструктура играет стратегическую роль в развитии экономики, а создание данного регистра обеспечит регистрацию объектов инженерно-технической инфраструктуры и прав на них, улучшит развитие национальной экономики и внедрение новых программ развития в данной области</w:t>
      </w:r>
      <w:r w:rsidR="00E76430" w:rsidRPr="008376FC">
        <w:rPr>
          <w:rFonts w:asciiTheme="majorHAnsi" w:hAnsiTheme="majorHAnsi" w:cstheme="majorHAnsi"/>
          <w:b w:val="0"/>
          <w:bCs w:val="0"/>
          <w:sz w:val="24"/>
          <w:szCs w:val="24"/>
          <w:shd w:val="clear" w:color="auto" w:fill="FFFFFF"/>
        </w:rPr>
        <w:t>. </w:t>
      </w:r>
    </w:p>
    <w:p w:rsidR="00E76430" w:rsidRPr="00B74529" w:rsidRDefault="00B74529" w:rsidP="00B74529">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B74529">
        <w:rPr>
          <w:rFonts w:asciiTheme="majorHAnsi" w:hAnsiTheme="majorHAnsi" w:cstheme="majorHAnsi"/>
          <w:b w:val="0"/>
          <w:bCs w:val="0"/>
          <w:sz w:val="24"/>
          <w:szCs w:val="24"/>
          <w:shd w:val="clear" w:color="auto" w:fill="FFFFFF"/>
        </w:rPr>
        <w:t xml:space="preserve">В 2014 году было отмечено ненадлежащее положение в области учета объектов инженерно-технической инфраструктуры, которое можно было охарактеризовать следующим образом </w:t>
      </w:r>
      <w:r w:rsidR="00E76430" w:rsidRPr="008376FC">
        <w:rPr>
          <w:rStyle w:val="ab"/>
          <w:rFonts w:asciiTheme="majorHAnsi" w:hAnsiTheme="majorHAnsi" w:cstheme="majorHAnsi"/>
          <w:b w:val="0"/>
          <w:bCs w:val="0"/>
          <w:sz w:val="24"/>
          <w:szCs w:val="24"/>
          <w:shd w:val="clear" w:color="auto" w:fill="FFFFFF"/>
        </w:rPr>
        <w:footnoteReference w:id="94"/>
      </w:r>
      <w:r w:rsidR="00E76430" w:rsidRPr="008376FC">
        <w:rPr>
          <w:rFonts w:asciiTheme="majorHAnsi" w:hAnsiTheme="majorHAnsi" w:cstheme="majorHAnsi"/>
          <w:b w:val="0"/>
          <w:bCs w:val="0"/>
          <w:sz w:val="24"/>
          <w:szCs w:val="24"/>
          <w:shd w:val="clear" w:color="auto" w:fill="FFFFFF"/>
        </w:rPr>
        <w:t xml:space="preserve">: (i) </w:t>
      </w:r>
      <w:r w:rsidRPr="00B74529">
        <w:rPr>
          <w:rFonts w:asciiTheme="majorHAnsi" w:hAnsiTheme="majorHAnsi" w:cstheme="majorHAnsi"/>
          <w:b w:val="0"/>
          <w:bCs w:val="0"/>
          <w:sz w:val="24"/>
          <w:szCs w:val="24"/>
          <w:shd w:val="clear" w:color="auto" w:fill="FFFFFF"/>
        </w:rPr>
        <w:t xml:space="preserve">отсутствие нормативной базы в области регистрации объектов инженерно-технической инфраструктуры; </w:t>
      </w:r>
      <w:r w:rsidR="00E76430" w:rsidRPr="008376FC">
        <w:rPr>
          <w:rFonts w:asciiTheme="majorHAnsi" w:hAnsiTheme="majorHAnsi" w:cstheme="majorHAnsi"/>
          <w:b w:val="0"/>
          <w:bCs w:val="0"/>
          <w:sz w:val="24"/>
          <w:szCs w:val="24"/>
          <w:shd w:val="clear" w:color="auto" w:fill="FFFFFF"/>
        </w:rPr>
        <w:t xml:space="preserve">(ii) </w:t>
      </w:r>
      <w:r w:rsidR="002C3C5D" w:rsidRPr="002C3C5D">
        <w:rPr>
          <w:rFonts w:asciiTheme="majorHAnsi" w:hAnsiTheme="majorHAnsi" w:cstheme="majorHAnsi"/>
          <w:b w:val="0"/>
          <w:bCs w:val="0"/>
          <w:sz w:val="24"/>
          <w:szCs w:val="24"/>
          <w:shd w:val="clear" w:color="auto" w:fill="FFFFFF"/>
        </w:rPr>
        <w:t>отсутствие или недостаток данных в рамках ведомственной системы учета ОИТИ</w:t>
      </w:r>
      <w:r w:rsidR="00E76430" w:rsidRPr="008376FC">
        <w:rPr>
          <w:rFonts w:asciiTheme="majorHAnsi" w:hAnsiTheme="majorHAnsi" w:cstheme="majorHAnsi"/>
          <w:b w:val="0"/>
          <w:bCs w:val="0"/>
          <w:sz w:val="24"/>
          <w:szCs w:val="24"/>
          <w:shd w:val="clear" w:color="auto" w:fill="FFFFFF"/>
        </w:rPr>
        <w:t xml:space="preserve">, (iii) </w:t>
      </w:r>
      <w:r w:rsidR="002C3C5D" w:rsidRPr="002C3C5D">
        <w:rPr>
          <w:rFonts w:asciiTheme="majorHAnsi" w:hAnsiTheme="majorHAnsi" w:cstheme="majorHAnsi"/>
          <w:b w:val="0"/>
          <w:bCs w:val="0"/>
          <w:sz w:val="24"/>
          <w:szCs w:val="24"/>
          <w:shd w:val="clear" w:color="auto" w:fill="FFFFFF"/>
        </w:rPr>
        <w:t>отсутствие координации между структурами, хранящими данные по учету ОИТИ</w:t>
      </w:r>
      <w:r w:rsidR="00E76430" w:rsidRPr="008376FC">
        <w:rPr>
          <w:rFonts w:asciiTheme="majorHAnsi" w:hAnsiTheme="majorHAnsi" w:cstheme="majorHAnsi"/>
          <w:b w:val="0"/>
          <w:bCs w:val="0"/>
          <w:sz w:val="24"/>
          <w:szCs w:val="24"/>
          <w:shd w:val="clear" w:color="auto" w:fill="FFFFFF"/>
        </w:rPr>
        <w:t xml:space="preserve">, </w:t>
      </w:r>
      <w:r w:rsidR="002C3C5D" w:rsidRPr="002C3C5D">
        <w:rPr>
          <w:rFonts w:asciiTheme="majorHAnsi" w:hAnsiTheme="majorHAnsi" w:cstheme="majorHAnsi"/>
          <w:b w:val="0"/>
          <w:bCs w:val="0"/>
          <w:sz w:val="24"/>
          <w:szCs w:val="24"/>
          <w:shd w:val="clear" w:color="auto" w:fill="FFFFFF"/>
        </w:rPr>
        <w:t>неопределенность и отсутствие гарантий права собственности на ОИТИ, что тормозит в какой-то степени привлечение инвестиций</w:t>
      </w:r>
      <w:r w:rsidR="00E76430" w:rsidRPr="008376FC">
        <w:rPr>
          <w:rFonts w:asciiTheme="majorHAnsi" w:hAnsiTheme="majorHAnsi" w:cstheme="majorHAnsi"/>
          <w:b w:val="0"/>
          <w:bCs w:val="0"/>
          <w:sz w:val="24"/>
          <w:szCs w:val="24"/>
          <w:shd w:val="clear" w:color="auto" w:fill="FFFFFF"/>
        </w:rPr>
        <w:t xml:space="preserve">,  (iv) </w:t>
      </w:r>
      <w:r w:rsidR="00FB3D3A" w:rsidRPr="00FB3D3A">
        <w:rPr>
          <w:rFonts w:asciiTheme="majorHAnsi" w:hAnsiTheme="majorHAnsi" w:cstheme="majorHAnsi"/>
          <w:b w:val="0"/>
          <w:bCs w:val="0"/>
          <w:sz w:val="24"/>
          <w:szCs w:val="24"/>
          <w:shd w:val="clear" w:color="auto" w:fill="FFFFFF"/>
        </w:rPr>
        <w:t>отсутствие единой регистрационной и информационно-учетной базы ОИТИ, что не позволяет четко и реально представить ситуацию о существующих объектах инфраструктуры, особенно подземных объектах, о собственниках этих объектов, об ограничениях на землях, включенных в охранную зону объектов</w:t>
      </w:r>
      <w:r w:rsidR="00E76430" w:rsidRPr="002C3C5D">
        <w:rPr>
          <w:rFonts w:asciiTheme="majorHAnsi" w:hAnsiTheme="majorHAnsi" w:cstheme="majorHAnsi"/>
          <w:b w:val="0"/>
          <w:bCs w:val="0"/>
          <w:sz w:val="24"/>
          <w:szCs w:val="24"/>
          <w:shd w:val="clear" w:color="auto" w:fill="FFFFFF"/>
        </w:rPr>
        <w:t xml:space="preserve">, (v) </w:t>
      </w:r>
      <w:r w:rsidR="00FB3D3A">
        <w:rPr>
          <w:rFonts w:asciiTheme="majorHAnsi" w:hAnsiTheme="majorHAnsi" w:cstheme="majorHAnsi"/>
          <w:b w:val="0"/>
          <w:bCs w:val="0"/>
          <w:sz w:val="24"/>
          <w:szCs w:val="24"/>
          <w:shd w:val="clear" w:color="auto" w:fill="FFFFFF"/>
          <w:lang w:val="ru-RU"/>
        </w:rPr>
        <w:t>при</w:t>
      </w:r>
      <w:r w:rsidR="00FB3D3A" w:rsidRPr="00FB3D3A">
        <w:rPr>
          <w:rFonts w:asciiTheme="majorHAnsi" w:hAnsiTheme="majorHAnsi" w:cstheme="majorHAnsi"/>
          <w:b w:val="0"/>
          <w:bCs w:val="0"/>
          <w:sz w:val="24"/>
          <w:szCs w:val="24"/>
          <w:shd w:val="clear" w:color="auto" w:fill="FFFFFF"/>
          <w:lang w:val="ru-RU"/>
        </w:rPr>
        <w:t xml:space="preserve"> приватизации зем</w:t>
      </w:r>
      <w:r w:rsidR="00FB3D3A">
        <w:rPr>
          <w:rFonts w:asciiTheme="majorHAnsi" w:hAnsiTheme="majorHAnsi" w:cstheme="majorHAnsi"/>
          <w:b w:val="0"/>
          <w:bCs w:val="0"/>
          <w:sz w:val="24"/>
          <w:szCs w:val="24"/>
          <w:shd w:val="clear" w:color="auto" w:fill="FFFFFF"/>
          <w:lang w:val="ru-RU"/>
        </w:rPr>
        <w:t>е</w:t>
      </w:r>
      <w:r w:rsidR="00FB3D3A" w:rsidRPr="00FB3D3A">
        <w:rPr>
          <w:rFonts w:asciiTheme="majorHAnsi" w:hAnsiTheme="majorHAnsi" w:cstheme="majorHAnsi"/>
          <w:b w:val="0"/>
          <w:bCs w:val="0"/>
          <w:sz w:val="24"/>
          <w:szCs w:val="24"/>
          <w:shd w:val="clear" w:color="auto" w:fill="FFFFFF"/>
          <w:lang w:val="ru-RU"/>
        </w:rPr>
        <w:t>л</w:t>
      </w:r>
      <w:r w:rsidR="00FB3D3A">
        <w:rPr>
          <w:rFonts w:asciiTheme="majorHAnsi" w:hAnsiTheme="majorHAnsi" w:cstheme="majorHAnsi"/>
          <w:b w:val="0"/>
          <w:bCs w:val="0"/>
          <w:sz w:val="24"/>
          <w:szCs w:val="24"/>
          <w:shd w:val="clear" w:color="auto" w:fill="FFFFFF"/>
          <w:lang w:val="ru-RU"/>
        </w:rPr>
        <w:t>ь</w:t>
      </w:r>
      <w:r w:rsidR="00FB3D3A" w:rsidRPr="00FB3D3A">
        <w:rPr>
          <w:rFonts w:asciiTheme="majorHAnsi" w:hAnsiTheme="majorHAnsi" w:cstheme="majorHAnsi"/>
          <w:b w:val="0"/>
          <w:bCs w:val="0"/>
          <w:sz w:val="24"/>
          <w:szCs w:val="24"/>
          <w:shd w:val="clear" w:color="auto" w:fill="FFFFFF"/>
          <w:lang w:val="ru-RU"/>
        </w:rPr>
        <w:t xml:space="preserve"> не было учтено наличие на земельных участках объектов инженерно-технической инфраструктуры</w:t>
      </w:r>
      <w:r w:rsidR="00FB3D3A">
        <w:rPr>
          <w:rFonts w:asciiTheme="majorHAnsi" w:hAnsiTheme="majorHAnsi" w:cstheme="majorHAnsi"/>
          <w:b w:val="0"/>
          <w:bCs w:val="0"/>
          <w:sz w:val="24"/>
          <w:szCs w:val="24"/>
          <w:shd w:val="clear" w:color="auto" w:fill="FFFFFF"/>
          <w:lang w:val="ru-RU"/>
        </w:rPr>
        <w:t>, а с</w:t>
      </w:r>
      <w:r w:rsidR="00FB3D3A" w:rsidRPr="00FB3D3A">
        <w:rPr>
          <w:rFonts w:asciiTheme="majorHAnsi" w:hAnsiTheme="majorHAnsi" w:cstheme="majorHAnsi"/>
          <w:b w:val="0"/>
          <w:bCs w:val="0"/>
          <w:sz w:val="24"/>
          <w:szCs w:val="24"/>
          <w:shd w:val="clear" w:color="auto" w:fill="FFFFFF"/>
          <w:lang w:val="ru-RU"/>
        </w:rPr>
        <w:t xml:space="preserve">обственники земель не были информированы об ограничениях, предусмотренных законодательством, в охранной зоне этих объектов, из-за чего возникают конфликты между собственниками земельных участков и собственниками </w:t>
      </w:r>
      <w:r w:rsidR="00FB3D3A">
        <w:rPr>
          <w:rFonts w:asciiTheme="majorHAnsi" w:hAnsiTheme="majorHAnsi" w:cstheme="majorHAnsi"/>
          <w:b w:val="0"/>
          <w:bCs w:val="0"/>
          <w:sz w:val="24"/>
          <w:szCs w:val="24"/>
          <w:shd w:val="clear" w:color="auto" w:fill="FFFFFF"/>
          <w:lang w:val="ru-RU"/>
        </w:rPr>
        <w:t>ОИТИ</w:t>
      </w:r>
      <w:r w:rsidR="00E76430" w:rsidRPr="008376FC">
        <w:rPr>
          <w:rFonts w:asciiTheme="majorHAnsi" w:hAnsiTheme="majorHAnsi" w:cstheme="majorHAnsi"/>
          <w:b w:val="0"/>
          <w:bCs w:val="0"/>
          <w:sz w:val="24"/>
          <w:szCs w:val="24"/>
          <w:shd w:val="clear" w:color="auto" w:fill="FFFFFF"/>
        </w:rPr>
        <w:t xml:space="preserve">.  </w:t>
      </w:r>
    </w:p>
    <w:p w:rsidR="00857A15" w:rsidRDefault="00FB3D3A" w:rsidP="00F61756">
      <w:pPr>
        <w:shd w:val="clear" w:color="auto" w:fill="FFFFFF" w:themeFill="background1"/>
        <w:spacing w:after="0" w:line="276" w:lineRule="auto"/>
        <w:jc w:val="both"/>
        <w:rPr>
          <w:rFonts w:asciiTheme="majorHAnsi" w:hAnsiTheme="majorHAnsi" w:cstheme="majorHAnsi"/>
          <w:b w:val="0"/>
          <w:bCs w:val="0"/>
          <w:sz w:val="24"/>
          <w:szCs w:val="24"/>
          <w:shd w:val="clear" w:color="auto" w:fill="FFFFFF"/>
        </w:rPr>
      </w:pPr>
      <w:r>
        <w:rPr>
          <w:rFonts w:asciiTheme="majorHAnsi" w:hAnsiTheme="majorHAnsi" w:cstheme="majorHAnsi"/>
          <w:b w:val="0"/>
          <w:bCs w:val="0"/>
          <w:sz w:val="24"/>
          <w:szCs w:val="24"/>
          <w:shd w:val="clear" w:color="auto" w:fill="FFFFFF"/>
          <w:lang w:val="ru-RU"/>
        </w:rPr>
        <w:t>О</w:t>
      </w:r>
      <w:r w:rsidRPr="00FB3D3A">
        <w:rPr>
          <w:rFonts w:asciiTheme="majorHAnsi" w:hAnsiTheme="majorHAnsi" w:cstheme="majorHAnsi"/>
          <w:b w:val="0"/>
          <w:bCs w:val="0"/>
          <w:sz w:val="24"/>
          <w:szCs w:val="24"/>
          <w:shd w:val="clear" w:color="auto" w:fill="FFFFFF"/>
          <w:lang w:val="ru-RU"/>
        </w:rPr>
        <w:t>тсутствие информационной системы и обмена информацией между экономическими агентами, занимающимися раскопками, и сетевыми операторами, наносит вред подземной коммуникации. Ущерб, нанесенный в результате этих инцидентов, ежегодно оценивается в миллионах леев</w:t>
      </w:r>
      <w:r w:rsidR="00E76430" w:rsidRPr="008376FC">
        <w:rPr>
          <w:rFonts w:asciiTheme="majorHAnsi" w:hAnsiTheme="majorHAnsi" w:cstheme="majorHAnsi"/>
          <w:b w:val="0"/>
          <w:bCs w:val="0"/>
          <w:sz w:val="24"/>
          <w:szCs w:val="24"/>
          <w:shd w:val="clear" w:color="auto" w:fill="FFFFFF"/>
        </w:rPr>
        <w:t>.</w:t>
      </w:r>
    </w:p>
    <w:p w:rsidR="00E76430" w:rsidRPr="008376FC" w:rsidRDefault="00E76430" w:rsidP="00F61756">
      <w:pPr>
        <w:shd w:val="clear" w:color="auto" w:fill="FFFFFF" w:themeFill="background1"/>
        <w:spacing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br/>
      </w:r>
      <w:r w:rsidR="00FB3D3A" w:rsidRPr="00FB3D3A">
        <w:rPr>
          <w:rFonts w:asciiTheme="majorHAnsi" w:hAnsiTheme="majorHAnsi" w:cstheme="majorHAnsi"/>
          <w:b w:val="0"/>
          <w:bCs w:val="0"/>
          <w:sz w:val="24"/>
          <w:szCs w:val="24"/>
          <w:shd w:val="clear" w:color="auto" w:fill="FFFFFF"/>
        </w:rPr>
        <w:t>Для урегулирования сложившейся ситуации</w:t>
      </w:r>
      <w:r w:rsidRPr="008376FC">
        <w:rPr>
          <w:rFonts w:asciiTheme="majorHAnsi" w:hAnsiTheme="majorHAnsi" w:cstheme="majorHAnsi"/>
          <w:b w:val="0"/>
          <w:bCs w:val="0"/>
          <w:sz w:val="24"/>
          <w:szCs w:val="24"/>
          <w:shd w:val="clear" w:color="auto" w:fill="FFFFFF"/>
        </w:rPr>
        <w:t xml:space="preserve">, </w:t>
      </w:r>
      <w:r w:rsidR="00FB3D3A" w:rsidRPr="00FB3D3A">
        <w:rPr>
          <w:rFonts w:asciiTheme="majorHAnsi" w:hAnsiTheme="majorHAnsi" w:cstheme="majorHAnsi"/>
          <w:b w:val="0"/>
          <w:bCs w:val="0"/>
          <w:sz w:val="24"/>
          <w:szCs w:val="24"/>
          <w:shd w:val="clear" w:color="auto" w:fill="FFFFFF"/>
        </w:rPr>
        <w:t xml:space="preserve">было принято решение об упорядочении деятельности по регистрации ОИТИ и прав на них, создании базы комплексных данных об всех видах ОИТИ </w:t>
      </w:r>
      <w:r w:rsidR="00FB3D3A">
        <w:rPr>
          <w:rFonts w:asciiTheme="majorHAnsi" w:hAnsiTheme="majorHAnsi" w:cstheme="majorHAnsi"/>
          <w:b w:val="0"/>
          <w:bCs w:val="0"/>
          <w:sz w:val="24"/>
          <w:szCs w:val="24"/>
          <w:shd w:val="clear" w:color="auto" w:fill="FFFFFF"/>
          <w:lang w:val="ru-RU"/>
        </w:rPr>
        <w:t>на основании АИС РОИТИ</w:t>
      </w:r>
      <w:r w:rsidRPr="008376FC">
        <w:rPr>
          <w:rFonts w:asciiTheme="majorHAnsi" w:hAnsiTheme="majorHAnsi" w:cstheme="majorHAnsi"/>
          <w:b w:val="0"/>
          <w:bCs w:val="0"/>
          <w:sz w:val="24"/>
          <w:szCs w:val="24"/>
          <w:shd w:val="clear" w:color="auto" w:fill="FFFFFF"/>
        </w:rPr>
        <w:t xml:space="preserve">. </w:t>
      </w:r>
      <w:r w:rsidR="00FB3D3A" w:rsidRPr="00FB3D3A">
        <w:rPr>
          <w:rFonts w:asciiTheme="majorHAnsi" w:hAnsiTheme="majorHAnsi" w:cstheme="majorHAnsi"/>
          <w:b w:val="0"/>
          <w:bCs w:val="0"/>
          <w:sz w:val="24"/>
          <w:szCs w:val="24"/>
          <w:shd w:val="clear" w:color="auto" w:fill="FFFFFF"/>
        </w:rPr>
        <w:t>В связи с этим было утверждено ПП №133/2014 о создании АИС РОИТИ</w:t>
      </w:r>
      <w:r w:rsidRPr="008376FC">
        <w:rPr>
          <w:rFonts w:asciiTheme="majorHAnsi" w:hAnsiTheme="majorHAnsi" w:cstheme="majorHAnsi"/>
          <w:b w:val="0"/>
          <w:bCs w:val="0"/>
          <w:sz w:val="24"/>
          <w:szCs w:val="24"/>
          <w:shd w:val="clear" w:color="auto" w:fill="FFFFFF"/>
        </w:rPr>
        <w:t xml:space="preserve">.  </w:t>
      </w:r>
    </w:p>
    <w:p w:rsidR="00E76430" w:rsidRPr="008376FC" w:rsidRDefault="00A916FE"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A916FE">
        <w:rPr>
          <w:rFonts w:asciiTheme="majorHAnsi" w:hAnsiTheme="majorHAnsi" w:cstheme="majorHAnsi"/>
          <w:b w:val="0"/>
          <w:bCs w:val="0"/>
          <w:sz w:val="24"/>
          <w:szCs w:val="24"/>
          <w:shd w:val="clear" w:color="auto" w:fill="FFFFFF"/>
        </w:rPr>
        <w:t>Согласно нормативной базе</w:t>
      </w:r>
      <w:r w:rsidR="00E76430" w:rsidRPr="008376FC">
        <w:rPr>
          <w:rFonts w:asciiTheme="majorHAnsi" w:hAnsiTheme="majorHAnsi" w:cstheme="majorHAnsi"/>
          <w:b w:val="0"/>
          <w:bCs w:val="0"/>
          <w:sz w:val="24"/>
          <w:szCs w:val="24"/>
          <w:shd w:val="clear" w:color="auto" w:fill="FFFFFF"/>
        </w:rPr>
        <w:t xml:space="preserve">, </w:t>
      </w:r>
      <w:r w:rsidRPr="00A916FE">
        <w:rPr>
          <w:rFonts w:asciiTheme="majorHAnsi" w:hAnsiTheme="majorHAnsi" w:cstheme="majorHAnsi"/>
          <w:b w:val="0"/>
          <w:bCs w:val="0"/>
          <w:sz w:val="24"/>
          <w:szCs w:val="24"/>
          <w:shd w:val="clear" w:color="auto" w:fill="FFFFFF"/>
        </w:rPr>
        <w:t>Регистр объектов инженерно-технической инфраструктуры создается с целью сбора, накопления, обработки, систематизации, хранения, использования и предоставления данных об объектах инженерно-технической инфраструктуры, правах на них</w:t>
      </w:r>
      <w:r w:rsidR="00E76430" w:rsidRPr="008376FC">
        <w:rPr>
          <w:rFonts w:asciiTheme="majorHAnsi" w:hAnsiTheme="majorHAnsi" w:cstheme="majorHAnsi"/>
          <w:b w:val="0"/>
          <w:bCs w:val="0"/>
          <w:sz w:val="24"/>
          <w:szCs w:val="24"/>
          <w:shd w:val="clear" w:color="auto" w:fill="FFFFFF"/>
        </w:rPr>
        <w:t xml:space="preserve">, </w:t>
      </w:r>
      <w:r w:rsidR="00A74EC9" w:rsidRPr="00A74EC9">
        <w:rPr>
          <w:rFonts w:asciiTheme="majorHAnsi" w:hAnsiTheme="majorHAnsi" w:cstheme="majorHAnsi"/>
          <w:b w:val="0"/>
          <w:bCs w:val="0"/>
          <w:sz w:val="24"/>
          <w:szCs w:val="24"/>
          <w:shd w:val="clear" w:color="auto" w:fill="FFFFFF"/>
        </w:rPr>
        <w:t>охранных зонах</w:t>
      </w:r>
      <w:r w:rsidR="00E76430" w:rsidRPr="008376FC">
        <w:rPr>
          <w:rFonts w:asciiTheme="majorHAnsi" w:hAnsiTheme="majorHAnsi" w:cstheme="majorHAnsi"/>
          <w:b w:val="0"/>
          <w:bCs w:val="0"/>
          <w:sz w:val="24"/>
          <w:szCs w:val="24"/>
          <w:shd w:val="clear" w:color="auto" w:fill="FFFFFF"/>
        </w:rPr>
        <w:t xml:space="preserve">, </w:t>
      </w:r>
      <w:r w:rsidR="00A74EC9" w:rsidRPr="00A74EC9">
        <w:rPr>
          <w:rFonts w:asciiTheme="majorHAnsi" w:hAnsiTheme="majorHAnsi" w:cstheme="majorHAnsi"/>
          <w:b w:val="0"/>
          <w:bCs w:val="0"/>
          <w:sz w:val="24"/>
          <w:szCs w:val="24"/>
          <w:shd w:val="clear" w:color="auto" w:fill="FFFFFF"/>
        </w:rPr>
        <w:t xml:space="preserve">а также об </w:t>
      </w:r>
      <w:r w:rsidR="00A74EC9" w:rsidRPr="00FB3D3A">
        <w:rPr>
          <w:rFonts w:asciiTheme="majorHAnsi" w:hAnsiTheme="majorHAnsi" w:cstheme="majorHAnsi"/>
          <w:b w:val="0"/>
          <w:bCs w:val="0"/>
          <w:sz w:val="24"/>
          <w:szCs w:val="24"/>
          <w:shd w:val="clear" w:color="auto" w:fill="FFFFFF"/>
        </w:rPr>
        <w:t>ограничениях на землях</w:t>
      </w:r>
      <w:r w:rsidR="00A74EC9" w:rsidRPr="00A74EC9">
        <w:rPr>
          <w:rFonts w:asciiTheme="majorHAnsi" w:hAnsiTheme="majorHAnsi" w:cstheme="majorHAnsi"/>
          <w:b w:val="0"/>
          <w:bCs w:val="0"/>
          <w:sz w:val="24"/>
          <w:szCs w:val="24"/>
          <w:shd w:val="clear" w:color="auto" w:fill="FFFFFF"/>
        </w:rPr>
        <w:t xml:space="preserve">, включенных в охранные зоны, и представляет собой </w:t>
      </w:r>
      <w:r w:rsidR="00A74EC9" w:rsidRPr="00A74EC9">
        <w:rPr>
          <w:rFonts w:asciiTheme="majorHAnsi" w:hAnsiTheme="majorHAnsi" w:cstheme="majorHAnsi"/>
          <w:b w:val="0"/>
          <w:bCs w:val="0"/>
          <w:sz w:val="24"/>
          <w:szCs w:val="24"/>
          <w:shd w:val="clear" w:color="auto" w:fill="FFFFFF"/>
          <w:lang w:val="ru-RU"/>
        </w:rPr>
        <w:t xml:space="preserve">совокупность документированной информации об </w:t>
      </w:r>
      <w:r w:rsidR="00A74EC9">
        <w:rPr>
          <w:rFonts w:asciiTheme="majorHAnsi" w:hAnsiTheme="majorHAnsi" w:cstheme="majorHAnsi"/>
          <w:b w:val="0"/>
          <w:bCs w:val="0"/>
          <w:sz w:val="24"/>
          <w:szCs w:val="24"/>
          <w:shd w:val="clear" w:color="auto" w:fill="FFFFFF"/>
          <w:lang w:val="ru-RU"/>
        </w:rPr>
        <w:t>ОИТИ и правах на них</w:t>
      </w:r>
      <w:r w:rsidR="00A74EC9" w:rsidRPr="00A74EC9">
        <w:rPr>
          <w:rFonts w:asciiTheme="majorHAnsi" w:hAnsiTheme="majorHAnsi" w:cstheme="majorHAnsi"/>
          <w:b w:val="0"/>
          <w:bCs w:val="0"/>
          <w:sz w:val="24"/>
          <w:szCs w:val="24"/>
          <w:shd w:val="clear" w:color="auto" w:fill="FFFFFF"/>
          <w:lang w:val="ru-RU"/>
        </w:rPr>
        <w:t>, хранящейся в автоматизированной информационной системе, организованной в соответствии с установленными законодательством требованиями</w:t>
      </w:r>
      <w:r w:rsidR="00E76430" w:rsidRPr="008376FC">
        <w:rPr>
          <w:rFonts w:asciiTheme="majorHAnsi" w:hAnsiTheme="majorHAnsi" w:cstheme="majorHAnsi"/>
          <w:b w:val="0"/>
          <w:bCs w:val="0"/>
          <w:sz w:val="24"/>
          <w:szCs w:val="24"/>
          <w:shd w:val="clear" w:color="auto" w:fill="FFFFFF"/>
        </w:rPr>
        <w:t>.</w:t>
      </w:r>
    </w:p>
    <w:p w:rsidR="00E76430" w:rsidRPr="008376FC" w:rsidRDefault="00847E5E"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47E5E">
        <w:rPr>
          <w:rStyle w:val="af9"/>
          <w:rFonts w:asciiTheme="majorHAnsi" w:hAnsiTheme="majorHAnsi" w:cstheme="majorHAnsi"/>
          <w:b w:val="0"/>
          <w:i w:val="0"/>
          <w:sz w:val="24"/>
          <w:szCs w:val="24"/>
          <w:shd w:val="clear" w:color="auto" w:fill="FFFFFF"/>
        </w:rPr>
        <w:t>К категории ОИТИ относятся подземные и надземные сети обеспечения питьевой и технической водой, канализации, теплоснабжения, электроснабжения, телефонии и т. д., а также пути передвижения транспортных средств, наземные сооружения для размещения электроустановок, насосные и напорные станции, другие строения и сооружения, являющиеся частью градостроительного фонда, представляющего публичный или общественный интерес.</w:t>
      </w:r>
      <w:r w:rsidR="00E76430" w:rsidRPr="008376FC">
        <w:rPr>
          <w:rFonts w:asciiTheme="majorHAnsi" w:hAnsiTheme="majorHAnsi" w:cstheme="majorHAnsi"/>
          <w:b w:val="0"/>
          <w:bCs w:val="0"/>
          <w:sz w:val="24"/>
          <w:szCs w:val="24"/>
          <w:shd w:val="clear" w:color="auto" w:fill="FFFFFF"/>
        </w:rPr>
        <w:t xml:space="preserve">. </w:t>
      </w:r>
    </w:p>
    <w:p w:rsidR="00E76430" w:rsidRPr="008376FC" w:rsidRDefault="00847E5E" w:rsidP="00847E5E">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47E5E">
        <w:rPr>
          <w:rFonts w:asciiTheme="majorHAnsi" w:hAnsiTheme="majorHAnsi" w:cstheme="majorHAnsi"/>
          <w:b w:val="0"/>
          <w:bCs w:val="0"/>
          <w:sz w:val="24"/>
          <w:szCs w:val="24"/>
          <w:shd w:val="clear" w:color="auto" w:fill="FFFFFF"/>
        </w:rPr>
        <w:t>К объектам инженерно-технической инфраструктуры, которые регистрируются в Реестре, относятся</w:t>
      </w:r>
      <w:r w:rsidR="00E76430" w:rsidRPr="008376FC">
        <w:rPr>
          <w:rFonts w:asciiTheme="majorHAnsi" w:hAnsiTheme="majorHAnsi" w:cstheme="majorHAnsi"/>
          <w:b w:val="0"/>
          <w:bCs w:val="0"/>
          <w:sz w:val="24"/>
          <w:szCs w:val="24"/>
          <w:shd w:val="clear" w:color="auto" w:fill="FFFFFF"/>
        </w:rPr>
        <w:t xml:space="preserve">: (i) </w:t>
      </w:r>
      <w:r w:rsidR="00807BC7" w:rsidRPr="00807BC7">
        <w:rPr>
          <w:rFonts w:asciiTheme="majorHAnsi" w:hAnsiTheme="majorHAnsi" w:cstheme="majorHAnsi"/>
          <w:b w:val="0"/>
          <w:bCs w:val="0"/>
          <w:sz w:val="24"/>
          <w:szCs w:val="24"/>
          <w:shd w:val="clear" w:color="auto" w:fill="FFFFFF"/>
        </w:rPr>
        <w:t>объекты транспортной инфраструктуры (железные дороги, строения, иные чем здания, сооружения и оборудование, расположенные на наземной (водной) поверхности аэродрома (аэропорта), строения, иные чем здания, сооружения и оборудование, расположенные на территории и в акватории морского порта</w:t>
      </w:r>
      <w:r w:rsidR="00E76430" w:rsidRPr="008376FC">
        <w:rPr>
          <w:rFonts w:asciiTheme="majorHAnsi" w:hAnsiTheme="majorHAnsi" w:cstheme="majorHAnsi"/>
          <w:b w:val="0"/>
          <w:bCs w:val="0"/>
          <w:sz w:val="24"/>
          <w:szCs w:val="24"/>
          <w:shd w:val="clear" w:color="auto" w:fill="FFFFFF"/>
        </w:rPr>
        <w:t xml:space="preserve">, (ii) </w:t>
      </w:r>
      <w:r w:rsidR="00807BC7" w:rsidRPr="00807BC7">
        <w:rPr>
          <w:rFonts w:asciiTheme="majorHAnsi" w:hAnsiTheme="majorHAnsi" w:cstheme="majorHAnsi"/>
          <w:b w:val="0"/>
          <w:bCs w:val="0"/>
          <w:sz w:val="24"/>
          <w:szCs w:val="24"/>
          <w:shd w:val="clear" w:color="auto" w:fill="FFFFFF"/>
        </w:rPr>
        <w:t>объекты энергетической инфраструктуры (электрические сети, сети природного газа)</w:t>
      </w:r>
      <w:r w:rsidR="00E76430" w:rsidRPr="008376FC">
        <w:rPr>
          <w:rFonts w:asciiTheme="majorHAnsi" w:hAnsiTheme="majorHAnsi" w:cstheme="majorHAnsi"/>
          <w:b w:val="0"/>
          <w:bCs w:val="0"/>
          <w:sz w:val="24"/>
          <w:szCs w:val="24"/>
          <w:shd w:val="clear" w:color="auto" w:fill="FFFFFF"/>
        </w:rPr>
        <w:t xml:space="preserve">, (iii) </w:t>
      </w:r>
      <w:r w:rsidR="00807BC7" w:rsidRPr="00807BC7">
        <w:rPr>
          <w:rFonts w:asciiTheme="majorHAnsi" w:hAnsiTheme="majorHAnsi" w:cstheme="majorHAnsi"/>
          <w:b w:val="0"/>
          <w:bCs w:val="0"/>
          <w:sz w:val="24"/>
          <w:szCs w:val="24"/>
          <w:shd w:val="clear" w:color="auto" w:fill="FFFFFF"/>
        </w:rPr>
        <w:t>объекты публичных систем коммунального хозяйства (системы снабжения питьевой водой, канализационные сети, теплоэнергетические сети, сети освещения, сети светофора, сети электрического транспорта, системы управления отходами, сети электронных коммуникаций)</w:t>
      </w:r>
      <w:r w:rsidR="00E76430" w:rsidRPr="008376FC">
        <w:rPr>
          <w:rFonts w:asciiTheme="majorHAnsi" w:hAnsiTheme="majorHAnsi" w:cstheme="majorHAnsi"/>
          <w:b w:val="0"/>
          <w:bCs w:val="0"/>
          <w:sz w:val="24"/>
          <w:szCs w:val="24"/>
          <w:shd w:val="clear" w:color="auto" w:fill="FFFFFF"/>
        </w:rPr>
        <w:t xml:space="preserve">, (iv) </w:t>
      </w:r>
      <w:r w:rsidR="00807BC7" w:rsidRPr="00807BC7">
        <w:rPr>
          <w:rFonts w:asciiTheme="majorHAnsi" w:hAnsiTheme="majorHAnsi" w:cstheme="majorHAnsi"/>
          <w:b w:val="0"/>
          <w:bCs w:val="0"/>
          <w:sz w:val="24"/>
          <w:szCs w:val="24"/>
          <w:shd w:val="clear" w:color="auto" w:fill="FFFFFF"/>
        </w:rPr>
        <w:t>объекты трубопроводной транспортировки (трубопровод, другие конструкции и установки, являющиеся составной частью этих объектов), объекты по сохранению и сбыту нефтепродуктов, ирригационные системы, осушительные системы</w:t>
      </w:r>
      <w:r w:rsidR="00E76430" w:rsidRPr="008376FC">
        <w:rPr>
          <w:rFonts w:asciiTheme="majorHAnsi" w:hAnsiTheme="majorHAnsi" w:cstheme="majorHAnsi"/>
          <w:b w:val="0"/>
          <w:bCs w:val="0"/>
          <w:sz w:val="24"/>
          <w:szCs w:val="24"/>
          <w:shd w:val="clear" w:color="auto" w:fill="FFFFFF"/>
        </w:rPr>
        <w:t>.</w:t>
      </w:r>
    </w:p>
    <w:p w:rsidR="00E76430" w:rsidRPr="008376FC" w:rsidRDefault="00641EF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641EF0">
        <w:rPr>
          <w:rFonts w:asciiTheme="majorHAnsi" w:hAnsiTheme="majorHAnsi" w:cstheme="majorHAnsi"/>
          <w:b w:val="0"/>
          <w:bCs w:val="0"/>
          <w:sz w:val="24"/>
          <w:szCs w:val="24"/>
          <w:shd w:val="clear" w:color="auto" w:fill="FFFFFF"/>
        </w:rPr>
        <w:t>Ведение и хранениеение Реестра должно осуществляться за счет финансовых средств, поступающих от предоставления услуг по регистрации объектов инженерно-технической инфраструктуры и прав на них, а также от предоставления данных из базы данных Реестра.</w:t>
      </w:r>
      <w:r w:rsidR="003008E1" w:rsidRPr="008376FC">
        <w:rPr>
          <w:rFonts w:asciiTheme="majorHAnsi" w:hAnsiTheme="majorHAnsi" w:cstheme="majorHAnsi"/>
          <w:b w:val="0"/>
          <w:bCs w:val="0"/>
          <w:sz w:val="24"/>
          <w:szCs w:val="24"/>
          <w:shd w:val="clear" w:color="auto" w:fill="FFFFFF"/>
        </w:rPr>
        <w:t xml:space="preserve"> </w:t>
      </w:r>
      <w:r w:rsidRPr="00641EF0">
        <w:rPr>
          <w:rFonts w:asciiTheme="majorHAnsi" w:hAnsiTheme="majorHAnsi" w:cstheme="majorHAnsi"/>
          <w:b w:val="0"/>
          <w:bCs w:val="0"/>
          <w:sz w:val="24"/>
          <w:szCs w:val="24"/>
          <w:shd w:val="clear" w:color="auto" w:fill="FFFFFF"/>
        </w:rPr>
        <w:t>В том же контексте в 2017 году был принят Закон №150/2017 о Реестре объектов инженерно-технической инфраструктуры. Необходимо отметить, что, согласно ст.4 (6) Закона о кадастре недвижимого имущества №1543/1998, объекты инженерно-технической инфраструктуры не являются объектами регистрации в Реестре недвижимого имущества</w:t>
      </w:r>
      <w:r w:rsidR="00E76430" w:rsidRPr="008376FC">
        <w:rPr>
          <w:rFonts w:asciiTheme="majorHAnsi" w:hAnsiTheme="majorHAnsi" w:cstheme="majorHAnsi"/>
          <w:b w:val="0"/>
          <w:bCs w:val="0"/>
          <w:sz w:val="24"/>
          <w:szCs w:val="24"/>
          <w:shd w:val="clear" w:color="auto" w:fill="FFFFFF"/>
        </w:rPr>
        <w:t>.</w:t>
      </w:r>
    </w:p>
    <w:p w:rsidR="00E76430" w:rsidRPr="008376FC" w:rsidRDefault="00641EF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Pr>
          <w:rFonts w:asciiTheme="majorHAnsi" w:hAnsiTheme="majorHAnsi" w:cstheme="majorHAnsi"/>
          <w:b w:val="0"/>
          <w:bCs w:val="0"/>
          <w:sz w:val="24"/>
          <w:szCs w:val="24"/>
          <w:shd w:val="clear" w:color="auto" w:fill="FFFFFF"/>
          <w:lang w:val="ru-RU"/>
        </w:rPr>
        <w:t>Согласно</w:t>
      </w:r>
      <w:r w:rsidRPr="00641EF0">
        <w:rPr>
          <w:rFonts w:asciiTheme="majorHAnsi" w:hAnsiTheme="majorHAnsi" w:cstheme="majorHAnsi"/>
          <w:b w:val="0"/>
          <w:bCs w:val="0"/>
          <w:sz w:val="24"/>
          <w:szCs w:val="24"/>
          <w:shd w:val="clear" w:color="auto" w:fill="FFFFFF"/>
          <w:lang w:val="ru-RU"/>
        </w:rPr>
        <w:t xml:space="preserve"> </w:t>
      </w:r>
      <w:r>
        <w:rPr>
          <w:rFonts w:asciiTheme="majorHAnsi" w:hAnsiTheme="majorHAnsi" w:cstheme="majorHAnsi"/>
          <w:b w:val="0"/>
          <w:bCs w:val="0"/>
          <w:sz w:val="24"/>
          <w:szCs w:val="24"/>
          <w:shd w:val="clear" w:color="auto" w:fill="FFFFFF"/>
          <w:lang w:val="ru-RU"/>
        </w:rPr>
        <w:t>ПП</w:t>
      </w:r>
      <w:r w:rsidRPr="00641EF0">
        <w:rPr>
          <w:rFonts w:asciiTheme="majorHAnsi" w:hAnsiTheme="majorHAnsi" w:cstheme="majorHAnsi"/>
          <w:b w:val="0"/>
          <w:bCs w:val="0"/>
          <w:sz w:val="24"/>
          <w:szCs w:val="24"/>
          <w:shd w:val="clear" w:color="auto" w:fill="FFFFFF"/>
          <w:lang w:val="ru-RU"/>
        </w:rPr>
        <w:t xml:space="preserve"> №</w:t>
      </w:r>
      <w:r w:rsidR="00E76430" w:rsidRPr="008376FC">
        <w:rPr>
          <w:rFonts w:asciiTheme="majorHAnsi" w:hAnsiTheme="majorHAnsi" w:cstheme="majorHAnsi"/>
          <w:b w:val="0"/>
          <w:bCs w:val="0"/>
          <w:sz w:val="24"/>
          <w:szCs w:val="24"/>
          <w:shd w:val="clear" w:color="auto" w:fill="FFFFFF"/>
        </w:rPr>
        <w:t>133/2014</w:t>
      </w:r>
      <w:r w:rsidR="0052517A">
        <w:rPr>
          <w:rFonts w:asciiTheme="majorHAnsi" w:hAnsiTheme="majorHAnsi" w:cstheme="majorHAnsi"/>
          <w:b w:val="0"/>
          <w:bCs w:val="0"/>
          <w:sz w:val="24"/>
          <w:szCs w:val="24"/>
          <w:shd w:val="clear" w:color="auto" w:fill="FFFFFF"/>
        </w:rPr>
        <w:t>,</w:t>
      </w:r>
      <w:r w:rsidR="00E76430" w:rsidRPr="008376FC">
        <w:rPr>
          <w:rFonts w:asciiTheme="majorHAnsi" w:hAnsiTheme="majorHAnsi" w:cstheme="majorHAnsi"/>
          <w:b w:val="0"/>
          <w:bCs w:val="0"/>
          <w:sz w:val="24"/>
          <w:szCs w:val="24"/>
          <w:shd w:val="clear" w:color="auto" w:fill="FFFFFF"/>
        </w:rPr>
        <w:t xml:space="preserve"> </w:t>
      </w:r>
      <w:r>
        <w:rPr>
          <w:rFonts w:asciiTheme="majorHAnsi" w:hAnsiTheme="majorHAnsi" w:cstheme="majorHAnsi"/>
          <w:b w:val="0"/>
          <w:bCs w:val="0"/>
          <w:sz w:val="24"/>
          <w:szCs w:val="24"/>
          <w:shd w:val="clear" w:color="auto" w:fill="FFFFFF"/>
          <w:lang w:val="ru-RU"/>
        </w:rPr>
        <w:t xml:space="preserve">для создания АИС РОИТИ было </w:t>
      </w:r>
      <w:r w:rsidRPr="00641EF0">
        <w:rPr>
          <w:rFonts w:asciiTheme="majorHAnsi" w:hAnsiTheme="majorHAnsi" w:cstheme="majorHAnsi"/>
          <w:b w:val="0"/>
          <w:bCs w:val="0"/>
          <w:sz w:val="24"/>
          <w:szCs w:val="24"/>
          <w:shd w:val="clear" w:color="auto" w:fill="FFFFFF"/>
          <w:lang w:val="ru-RU"/>
        </w:rPr>
        <w:t>необходимо решить следующие проблемы</w:t>
      </w:r>
      <w:r w:rsidR="00E76430" w:rsidRPr="008376FC">
        <w:rPr>
          <w:rFonts w:asciiTheme="majorHAnsi" w:hAnsiTheme="majorHAnsi" w:cstheme="majorHAnsi"/>
          <w:b w:val="0"/>
          <w:bCs w:val="0"/>
          <w:sz w:val="24"/>
          <w:szCs w:val="24"/>
          <w:shd w:val="clear" w:color="auto" w:fill="FFFFFF"/>
        </w:rPr>
        <w:t xml:space="preserve">: </w:t>
      </w:r>
    </w:p>
    <w:p w:rsidR="00641EF0" w:rsidRPr="00641EF0" w:rsidRDefault="00E76430" w:rsidP="00641EF0">
      <w:pPr>
        <w:shd w:val="clear" w:color="auto" w:fill="FFFFFF" w:themeFill="background1"/>
        <w:spacing w:after="0" w:line="276" w:lineRule="auto"/>
        <w:ind w:firstLine="709"/>
        <w:jc w:val="both"/>
        <w:rPr>
          <w:rFonts w:asciiTheme="majorHAnsi" w:hAnsiTheme="majorHAnsi" w:cstheme="majorHAnsi"/>
          <w:b w:val="0"/>
          <w:bCs w:val="0"/>
          <w:sz w:val="24"/>
          <w:szCs w:val="24"/>
          <w:shd w:val="clear" w:color="auto" w:fill="FFFFFF"/>
          <w:lang w:val="ru-RU"/>
        </w:rPr>
      </w:pPr>
      <w:r w:rsidRPr="008376FC">
        <w:rPr>
          <w:rFonts w:asciiTheme="majorHAnsi" w:hAnsiTheme="majorHAnsi" w:cstheme="majorHAnsi"/>
          <w:b w:val="0"/>
          <w:bCs w:val="0"/>
          <w:sz w:val="24"/>
          <w:szCs w:val="24"/>
          <w:shd w:val="clear" w:color="auto" w:fill="FFFFFF"/>
        </w:rPr>
        <w:t>(i)  </w:t>
      </w:r>
      <w:r w:rsidR="00641EF0" w:rsidRPr="00641EF0">
        <w:rPr>
          <w:rFonts w:asciiTheme="majorHAnsi" w:hAnsiTheme="majorHAnsi" w:cstheme="majorHAnsi"/>
          <w:b w:val="0"/>
          <w:bCs w:val="0"/>
          <w:sz w:val="24"/>
          <w:szCs w:val="24"/>
          <w:shd w:val="clear" w:color="auto" w:fill="FFFFFF"/>
          <w:lang w:val="ru-RU"/>
        </w:rPr>
        <w:t>разработ</w:t>
      </w:r>
      <w:r w:rsidR="00F622FD">
        <w:rPr>
          <w:rFonts w:asciiTheme="majorHAnsi" w:hAnsiTheme="majorHAnsi" w:cstheme="majorHAnsi"/>
          <w:b w:val="0"/>
          <w:bCs w:val="0"/>
          <w:sz w:val="24"/>
          <w:szCs w:val="24"/>
          <w:shd w:val="clear" w:color="auto" w:fill="FFFFFF"/>
          <w:lang w:val="ru-RU"/>
        </w:rPr>
        <w:t>ка</w:t>
      </w:r>
      <w:r w:rsidR="00641EF0" w:rsidRPr="00641EF0">
        <w:rPr>
          <w:rFonts w:asciiTheme="majorHAnsi" w:hAnsiTheme="majorHAnsi" w:cstheme="majorHAnsi"/>
          <w:b w:val="0"/>
          <w:bCs w:val="0"/>
          <w:sz w:val="24"/>
          <w:szCs w:val="24"/>
          <w:shd w:val="clear" w:color="auto" w:fill="FFFFFF"/>
          <w:lang w:val="ru-RU"/>
        </w:rPr>
        <w:t xml:space="preserve"> о</w:t>
      </w:r>
      <w:r w:rsidR="00F622FD">
        <w:rPr>
          <w:rFonts w:asciiTheme="majorHAnsi" w:hAnsiTheme="majorHAnsi" w:cstheme="majorHAnsi"/>
          <w:b w:val="0"/>
          <w:bCs w:val="0"/>
          <w:sz w:val="24"/>
          <w:szCs w:val="24"/>
          <w:shd w:val="clear" w:color="auto" w:fill="FFFFFF"/>
          <w:lang w:val="ru-RU"/>
        </w:rPr>
        <w:t>траслевых</w:t>
      </w:r>
      <w:r w:rsidR="00641EF0" w:rsidRPr="00641EF0">
        <w:rPr>
          <w:rFonts w:asciiTheme="majorHAnsi" w:hAnsiTheme="majorHAnsi" w:cstheme="majorHAnsi"/>
          <w:b w:val="0"/>
          <w:bCs w:val="0"/>
          <w:sz w:val="24"/>
          <w:szCs w:val="24"/>
          <w:shd w:val="clear" w:color="auto" w:fill="FFFFFF"/>
          <w:lang w:val="ru-RU"/>
        </w:rPr>
        <w:t xml:space="preserve"> кадастровы</w:t>
      </w:r>
      <w:r w:rsidR="00F622FD">
        <w:rPr>
          <w:rFonts w:asciiTheme="majorHAnsi" w:hAnsiTheme="majorHAnsi" w:cstheme="majorHAnsi"/>
          <w:b w:val="0"/>
          <w:bCs w:val="0"/>
          <w:sz w:val="24"/>
          <w:szCs w:val="24"/>
          <w:shd w:val="clear" w:color="auto" w:fill="FFFFFF"/>
          <w:lang w:val="ru-RU"/>
        </w:rPr>
        <w:t>х</w:t>
      </w:r>
      <w:r w:rsidR="00641EF0" w:rsidRPr="00641EF0">
        <w:rPr>
          <w:rFonts w:asciiTheme="majorHAnsi" w:hAnsiTheme="majorHAnsi" w:cstheme="majorHAnsi"/>
          <w:b w:val="0"/>
          <w:bCs w:val="0"/>
          <w:sz w:val="24"/>
          <w:szCs w:val="24"/>
          <w:shd w:val="clear" w:color="auto" w:fill="FFFFFF"/>
          <w:lang w:val="ru-RU"/>
        </w:rPr>
        <w:t xml:space="preserve"> концепци</w:t>
      </w:r>
      <w:r w:rsidR="00F622FD">
        <w:rPr>
          <w:rFonts w:asciiTheme="majorHAnsi" w:hAnsiTheme="majorHAnsi" w:cstheme="majorHAnsi"/>
          <w:b w:val="0"/>
          <w:bCs w:val="0"/>
          <w:sz w:val="24"/>
          <w:szCs w:val="24"/>
          <w:shd w:val="clear" w:color="auto" w:fill="FFFFFF"/>
          <w:lang w:val="ru-RU"/>
        </w:rPr>
        <w:t>й</w:t>
      </w:r>
      <w:r w:rsidR="00641EF0" w:rsidRPr="00641EF0">
        <w:rPr>
          <w:rFonts w:asciiTheme="majorHAnsi" w:hAnsiTheme="majorHAnsi" w:cstheme="majorHAnsi"/>
          <w:b w:val="0"/>
          <w:bCs w:val="0"/>
          <w:sz w:val="24"/>
          <w:szCs w:val="24"/>
          <w:shd w:val="clear" w:color="auto" w:fill="FFFFFF"/>
          <w:lang w:val="ru-RU"/>
        </w:rPr>
        <w:t xml:space="preserve">, </w:t>
      </w:r>
      <w:r w:rsidR="00F622FD">
        <w:rPr>
          <w:rFonts w:asciiTheme="majorHAnsi" w:hAnsiTheme="majorHAnsi" w:cstheme="majorHAnsi"/>
          <w:b w:val="0"/>
          <w:bCs w:val="0"/>
          <w:sz w:val="24"/>
          <w:szCs w:val="24"/>
          <w:shd w:val="clear" w:color="auto" w:fill="FFFFFF"/>
          <w:lang w:val="ru-RU"/>
        </w:rPr>
        <w:t>для</w:t>
      </w:r>
      <w:r w:rsidR="00641EF0" w:rsidRPr="00641EF0">
        <w:rPr>
          <w:rFonts w:asciiTheme="majorHAnsi" w:hAnsiTheme="majorHAnsi" w:cstheme="majorHAnsi"/>
          <w:b w:val="0"/>
          <w:bCs w:val="0"/>
          <w:sz w:val="24"/>
          <w:szCs w:val="24"/>
          <w:shd w:val="clear" w:color="auto" w:fill="FFFFFF"/>
          <w:lang w:val="ru-RU"/>
        </w:rPr>
        <w:t xml:space="preserve"> определ</w:t>
      </w:r>
      <w:r w:rsidR="00F622FD">
        <w:rPr>
          <w:rFonts w:asciiTheme="majorHAnsi" w:hAnsiTheme="majorHAnsi" w:cstheme="majorHAnsi"/>
          <w:b w:val="0"/>
          <w:bCs w:val="0"/>
          <w:sz w:val="24"/>
          <w:szCs w:val="24"/>
          <w:shd w:val="clear" w:color="auto" w:fill="FFFFFF"/>
          <w:lang w:val="ru-RU"/>
        </w:rPr>
        <w:t>ения</w:t>
      </w:r>
      <w:r w:rsidR="00641EF0" w:rsidRPr="00641EF0">
        <w:rPr>
          <w:rFonts w:asciiTheme="majorHAnsi" w:hAnsiTheme="majorHAnsi" w:cstheme="majorHAnsi"/>
          <w:b w:val="0"/>
          <w:bCs w:val="0"/>
          <w:sz w:val="24"/>
          <w:szCs w:val="24"/>
          <w:shd w:val="clear" w:color="auto" w:fill="FFFFFF"/>
          <w:lang w:val="ru-RU"/>
        </w:rPr>
        <w:t xml:space="preserve"> основны</w:t>
      </w:r>
      <w:r w:rsidR="00F622FD">
        <w:rPr>
          <w:rFonts w:asciiTheme="majorHAnsi" w:hAnsiTheme="majorHAnsi" w:cstheme="majorHAnsi"/>
          <w:b w:val="0"/>
          <w:bCs w:val="0"/>
          <w:sz w:val="24"/>
          <w:szCs w:val="24"/>
          <w:shd w:val="clear" w:color="auto" w:fill="FFFFFF"/>
          <w:lang w:val="ru-RU"/>
        </w:rPr>
        <w:t>х</w:t>
      </w:r>
      <w:r w:rsidR="00641EF0" w:rsidRPr="00641EF0">
        <w:rPr>
          <w:rFonts w:asciiTheme="majorHAnsi" w:hAnsiTheme="majorHAnsi" w:cstheme="majorHAnsi"/>
          <w:b w:val="0"/>
          <w:bCs w:val="0"/>
          <w:sz w:val="24"/>
          <w:szCs w:val="24"/>
          <w:shd w:val="clear" w:color="auto" w:fill="FFFFFF"/>
          <w:lang w:val="ru-RU"/>
        </w:rPr>
        <w:t xml:space="preserve"> особенност</w:t>
      </w:r>
      <w:r w:rsidR="00F622FD">
        <w:rPr>
          <w:rFonts w:asciiTheme="majorHAnsi" w:hAnsiTheme="majorHAnsi" w:cstheme="majorHAnsi"/>
          <w:b w:val="0"/>
          <w:bCs w:val="0"/>
          <w:sz w:val="24"/>
          <w:szCs w:val="24"/>
          <w:shd w:val="clear" w:color="auto" w:fill="FFFFFF"/>
          <w:lang w:val="ru-RU"/>
        </w:rPr>
        <w:t>ей</w:t>
      </w:r>
      <w:r w:rsidR="00641EF0" w:rsidRPr="00641EF0">
        <w:rPr>
          <w:rFonts w:asciiTheme="majorHAnsi" w:hAnsiTheme="majorHAnsi" w:cstheme="majorHAnsi"/>
          <w:b w:val="0"/>
          <w:bCs w:val="0"/>
          <w:sz w:val="24"/>
          <w:szCs w:val="24"/>
          <w:shd w:val="clear" w:color="auto" w:fill="FFFFFF"/>
          <w:lang w:val="ru-RU"/>
        </w:rPr>
        <w:t xml:space="preserve"> организации учета объектов инженерно-технической инфраструктуры. </w:t>
      </w:r>
      <w:r w:rsidR="00F622FD">
        <w:rPr>
          <w:rFonts w:asciiTheme="majorHAnsi" w:hAnsiTheme="majorHAnsi" w:cstheme="majorHAnsi"/>
          <w:b w:val="0"/>
          <w:bCs w:val="0"/>
          <w:sz w:val="24"/>
          <w:szCs w:val="24"/>
          <w:shd w:val="clear" w:color="auto" w:fill="FFFFFF"/>
          <w:lang w:val="ru-RU"/>
        </w:rPr>
        <w:t xml:space="preserve">Отмечается, что </w:t>
      </w:r>
      <w:r w:rsidR="00641EF0" w:rsidRPr="00641EF0">
        <w:rPr>
          <w:rFonts w:asciiTheme="majorHAnsi" w:hAnsiTheme="majorHAnsi" w:cstheme="majorHAnsi"/>
          <w:b w:val="0"/>
          <w:bCs w:val="0"/>
          <w:sz w:val="24"/>
          <w:szCs w:val="24"/>
          <w:shd w:val="clear" w:color="auto" w:fill="FFFFFF"/>
          <w:lang w:val="ru-RU"/>
        </w:rPr>
        <w:t>Перечень учреждений, ответственных за разработку концепций отраслевых информационных систем, утвержден Постановлением Правительства №1298 от 28 октября 2003 г. «О создании Национальной географической информационной системы»;</w:t>
      </w:r>
    </w:p>
    <w:p w:rsidR="00E76430" w:rsidRPr="008376FC" w:rsidRDefault="00E76430" w:rsidP="00F61756">
      <w:pPr>
        <w:shd w:val="clear" w:color="auto" w:fill="FFFFFF" w:themeFill="background1"/>
        <w:tabs>
          <w:tab w:val="left" w:pos="142"/>
          <w:tab w:val="left" w:pos="284"/>
        </w:tabs>
        <w:spacing w:after="0" w:line="276" w:lineRule="auto"/>
        <w:ind w:firstLine="709"/>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(ii) </w:t>
      </w:r>
      <w:r w:rsidR="00F622FD" w:rsidRPr="00F622FD">
        <w:rPr>
          <w:rFonts w:asciiTheme="majorHAnsi" w:hAnsiTheme="majorHAnsi" w:cstheme="majorHAnsi"/>
          <w:b w:val="0"/>
          <w:bCs w:val="0"/>
          <w:sz w:val="24"/>
          <w:szCs w:val="24"/>
          <w:shd w:val="clear" w:color="auto" w:fill="FFFFFF"/>
          <w:lang w:val="ru-RU"/>
        </w:rPr>
        <w:t>пересмотр существующих нормативных актов (внесение изменений) и разработка новых нормативных актов (при необходимости) в данной области с целью установления правовой базы для создания и внедрения системы</w:t>
      </w:r>
      <w:r w:rsidRPr="008376FC">
        <w:rPr>
          <w:rFonts w:asciiTheme="majorHAnsi" w:hAnsiTheme="majorHAnsi" w:cstheme="majorHAnsi"/>
          <w:b w:val="0"/>
          <w:bCs w:val="0"/>
          <w:sz w:val="24"/>
          <w:szCs w:val="24"/>
          <w:shd w:val="clear" w:color="auto" w:fill="FFFFFF"/>
        </w:rPr>
        <w:t>;</w:t>
      </w:r>
    </w:p>
    <w:p w:rsidR="00E76430" w:rsidRPr="008376FC" w:rsidRDefault="00E76430" w:rsidP="00F61756">
      <w:pPr>
        <w:shd w:val="clear" w:color="auto" w:fill="FFFFFF" w:themeFill="background1"/>
        <w:tabs>
          <w:tab w:val="left" w:pos="142"/>
          <w:tab w:val="left" w:pos="284"/>
        </w:tabs>
        <w:spacing w:after="0" w:line="276" w:lineRule="auto"/>
        <w:ind w:firstLine="709"/>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 (iii)  </w:t>
      </w:r>
      <w:r w:rsidR="00F622FD" w:rsidRPr="00F622FD">
        <w:rPr>
          <w:rFonts w:asciiTheme="majorHAnsi" w:hAnsiTheme="majorHAnsi" w:cstheme="majorHAnsi"/>
          <w:b w:val="0"/>
          <w:bCs w:val="0"/>
          <w:sz w:val="24"/>
          <w:szCs w:val="24"/>
          <w:shd w:val="clear" w:color="auto" w:fill="FFFFFF"/>
        </w:rPr>
        <w:t>принятие мер с целью автоматизации всех учреждений, которые управляют сетями инженерно-технической инфраструктуры, и создание специализированных кадастров объектов инженерно-технической инфраструктуры</w:t>
      </w:r>
      <w:r w:rsidRPr="008376FC">
        <w:rPr>
          <w:rFonts w:asciiTheme="majorHAnsi" w:hAnsiTheme="majorHAnsi" w:cstheme="majorHAnsi"/>
          <w:b w:val="0"/>
          <w:bCs w:val="0"/>
          <w:sz w:val="24"/>
          <w:szCs w:val="24"/>
          <w:shd w:val="clear" w:color="auto" w:fill="FFFFFF"/>
        </w:rPr>
        <w:t>;</w:t>
      </w:r>
    </w:p>
    <w:p w:rsidR="00E76430" w:rsidRPr="008376FC" w:rsidRDefault="00E76430" w:rsidP="00F61756">
      <w:pPr>
        <w:shd w:val="clear" w:color="auto" w:fill="FFFFFF" w:themeFill="background1"/>
        <w:tabs>
          <w:tab w:val="left" w:pos="142"/>
          <w:tab w:val="left" w:pos="284"/>
          <w:tab w:val="left" w:pos="426"/>
        </w:tabs>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shd w:val="clear" w:color="auto" w:fill="FFFFFF"/>
        </w:rPr>
        <w:t>(iv)  </w:t>
      </w:r>
      <w:r w:rsidR="00F622FD" w:rsidRPr="00F622FD">
        <w:rPr>
          <w:rFonts w:asciiTheme="majorHAnsi" w:hAnsiTheme="majorHAnsi" w:cstheme="majorHAnsi"/>
          <w:b w:val="0"/>
          <w:bCs w:val="0"/>
          <w:sz w:val="24"/>
          <w:szCs w:val="24"/>
          <w:shd w:val="clear" w:color="auto" w:fill="FFFFFF"/>
          <w:lang w:val="ru-RU"/>
        </w:rPr>
        <w:t>создание комплекса программного и аппаратного обеспечения АИС РОИТИ</w:t>
      </w:r>
      <w:r w:rsidRPr="008376FC">
        <w:rPr>
          <w:rFonts w:asciiTheme="majorHAnsi" w:hAnsiTheme="majorHAnsi" w:cstheme="majorHAnsi"/>
          <w:b w:val="0"/>
          <w:bCs w:val="0"/>
          <w:sz w:val="24"/>
          <w:szCs w:val="24"/>
          <w:shd w:val="clear" w:color="auto" w:fill="FFFFFF"/>
        </w:rPr>
        <w:t>;</w:t>
      </w:r>
    </w:p>
    <w:p w:rsidR="00E76430" w:rsidRPr="008376FC" w:rsidRDefault="00E76430" w:rsidP="00F61756">
      <w:pPr>
        <w:shd w:val="clear" w:color="auto" w:fill="FFFFFF" w:themeFill="background1"/>
        <w:tabs>
          <w:tab w:val="left" w:pos="142"/>
          <w:tab w:val="left" w:pos="284"/>
          <w:tab w:val="left" w:pos="426"/>
        </w:tabs>
        <w:spacing w:after="0" w:line="276" w:lineRule="auto"/>
        <w:ind w:firstLine="709"/>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(v</w:t>
      </w:r>
      <w:r w:rsidR="00F622FD" w:rsidRPr="00F622FD">
        <w:rPr>
          <w:rFonts w:ascii="Calibri Light" w:eastAsia="Times New Roman" w:hAnsi="Calibri Light" w:cs="Calibri Light"/>
          <w:b w:val="0"/>
          <w:bCs w:val="0"/>
          <w:sz w:val="24"/>
          <w:szCs w:val="24"/>
          <w:lang w:val="ru-RU"/>
        </w:rPr>
        <w:t xml:space="preserve"> </w:t>
      </w:r>
      <w:r w:rsidR="00F622FD" w:rsidRPr="00F622FD">
        <w:rPr>
          <w:rFonts w:asciiTheme="majorHAnsi" w:hAnsiTheme="majorHAnsi" w:cstheme="majorHAnsi"/>
          <w:b w:val="0"/>
          <w:bCs w:val="0"/>
          <w:sz w:val="24"/>
          <w:szCs w:val="24"/>
          <w:shd w:val="clear" w:color="auto" w:fill="FFFFFF"/>
          <w:lang w:val="ru-RU"/>
        </w:rPr>
        <w:t>оформление документов и регистрация объектов инженерно-технической инфраструктуры в АИС РОИТИ</w:t>
      </w:r>
      <w:r w:rsidRPr="008376FC">
        <w:rPr>
          <w:rFonts w:asciiTheme="majorHAnsi" w:hAnsiTheme="majorHAnsi" w:cstheme="majorHAnsi"/>
          <w:b w:val="0"/>
          <w:bCs w:val="0"/>
          <w:sz w:val="24"/>
          <w:szCs w:val="24"/>
          <w:shd w:val="clear" w:color="auto" w:fill="FFFFFF"/>
        </w:rPr>
        <w:t>.</w:t>
      </w:r>
    </w:p>
    <w:p w:rsidR="00E76430" w:rsidRPr="008376FC" w:rsidRDefault="00F622FD" w:rsidP="00F61756">
      <w:pPr>
        <w:spacing w:before="120" w:after="0" w:line="276" w:lineRule="auto"/>
        <w:jc w:val="both"/>
        <w:rPr>
          <w:rFonts w:asciiTheme="majorHAnsi" w:hAnsiTheme="majorHAnsi" w:cstheme="majorHAnsi"/>
          <w:b w:val="0"/>
          <w:bCs w:val="0"/>
          <w:sz w:val="24"/>
          <w:szCs w:val="24"/>
          <w:shd w:val="clear" w:color="auto" w:fill="FFFFFF"/>
        </w:rPr>
      </w:pPr>
      <w:r w:rsidRPr="00F622FD">
        <w:rPr>
          <w:rFonts w:asciiTheme="majorHAnsi" w:hAnsiTheme="majorHAnsi" w:cstheme="majorHAnsi"/>
          <w:b w:val="0"/>
          <w:bCs w:val="0"/>
          <w:sz w:val="24"/>
          <w:szCs w:val="24"/>
          <w:shd w:val="clear" w:color="auto" w:fill="FFFFFF"/>
        </w:rPr>
        <w:t xml:space="preserve">Таким образом, в 2014-2017 годах деятельность </w:t>
      </w:r>
      <w:r>
        <w:rPr>
          <w:rFonts w:asciiTheme="majorHAnsi" w:hAnsiTheme="majorHAnsi" w:cstheme="majorHAnsi"/>
          <w:b w:val="0"/>
          <w:bCs w:val="0"/>
          <w:sz w:val="24"/>
          <w:szCs w:val="24"/>
          <w:shd w:val="clear" w:color="auto" w:fill="FFFFFF"/>
          <w:lang w:val="ru-RU"/>
        </w:rPr>
        <w:t>АЗОК</w:t>
      </w:r>
      <w:r w:rsidRPr="00F622FD">
        <w:rPr>
          <w:rFonts w:asciiTheme="majorHAnsi" w:hAnsiTheme="majorHAnsi" w:cstheme="majorHAnsi"/>
          <w:b w:val="0"/>
          <w:bCs w:val="0"/>
          <w:sz w:val="24"/>
          <w:szCs w:val="24"/>
          <w:shd w:val="clear" w:color="auto" w:fill="FFFFFF"/>
        </w:rPr>
        <w:t xml:space="preserve"> была сосредо</w:t>
      </w:r>
      <w:r>
        <w:rPr>
          <w:rFonts w:asciiTheme="majorHAnsi" w:hAnsiTheme="majorHAnsi" w:cstheme="majorHAnsi"/>
          <w:b w:val="0"/>
          <w:bCs w:val="0"/>
          <w:sz w:val="24"/>
          <w:szCs w:val="24"/>
          <w:shd w:val="clear" w:color="auto" w:fill="FFFFFF"/>
        </w:rPr>
        <w:t>точена на разработке нормативн</w:t>
      </w:r>
      <w:r w:rsidRPr="00F622FD">
        <w:rPr>
          <w:rFonts w:asciiTheme="majorHAnsi" w:hAnsiTheme="majorHAnsi" w:cstheme="majorHAnsi"/>
          <w:b w:val="0"/>
          <w:bCs w:val="0"/>
          <w:sz w:val="24"/>
          <w:szCs w:val="24"/>
          <w:shd w:val="clear" w:color="auto" w:fill="FFFFFF"/>
        </w:rPr>
        <w:t xml:space="preserve">ой базы, </w:t>
      </w:r>
      <w:r>
        <w:rPr>
          <w:rFonts w:asciiTheme="majorHAnsi" w:hAnsiTheme="majorHAnsi" w:cstheme="majorHAnsi"/>
          <w:b w:val="0"/>
          <w:bCs w:val="0"/>
          <w:sz w:val="24"/>
          <w:szCs w:val="24"/>
          <w:shd w:val="clear" w:color="auto" w:fill="FFFFFF"/>
          <w:lang w:val="ru-RU"/>
        </w:rPr>
        <w:t xml:space="preserve">с </w:t>
      </w:r>
      <w:r w:rsidRPr="00F622FD">
        <w:rPr>
          <w:rFonts w:asciiTheme="majorHAnsi" w:hAnsiTheme="majorHAnsi" w:cstheme="majorHAnsi"/>
          <w:b w:val="0"/>
          <w:bCs w:val="0"/>
          <w:sz w:val="24"/>
          <w:szCs w:val="24"/>
          <w:shd w:val="clear" w:color="auto" w:fill="FFFFFF"/>
        </w:rPr>
        <w:t>утвержден</w:t>
      </w:r>
      <w:r>
        <w:rPr>
          <w:rFonts w:asciiTheme="majorHAnsi" w:hAnsiTheme="majorHAnsi" w:cstheme="majorHAnsi"/>
          <w:b w:val="0"/>
          <w:bCs w:val="0"/>
          <w:sz w:val="24"/>
          <w:szCs w:val="24"/>
          <w:shd w:val="clear" w:color="auto" w:fill="FFFFFF"/>
          <w:lang w:val="ru-RU"/>
        </w:rPr>
        <w:t>ием</w:t>
      </w:r>
      <w:r w:rsidRPr="00F622FD">
        <w:rPr>
          <w:rFonts w:asciiTheme="majorHAnsi" w:hAnsiTheme="majorHAnsi" w:cstheme="majorHAnsi"/>
          <w:b w:val="0"/>
          <w:bCs w:val="0"/>
          <w:sz w:val="24"/>
          <w:szCs w:val="24"/>
          <w:shd w:val="clear" w:color="auto" w:fill="FFFFFF"/>
        </w:rPr>
        <w:t xml:space="preserve"> </w:t>
      </w:r>
      <w:r>
        <w:rPr>
          <w:rFonts w:asciiTheme="majorHAnsi" w:hAnsiTheme="majorHAnsi" w:cstheme="majorHAnsi"/>
          <w:b w:val="0"/>
          <w:bCs w:val="0"/>
          <w:sz w:val="24"/>
          <w:szCs w:val="24"/>
          <w:shd w:val="clear" w:color="auto" w:fill="FFFFFF"/>
          <w:lang w:val="ru-RU"/>
        </w:rPr>
        <w:t>ПП</w:t>
      </w:r>
      <w:r w:rsidRPr="00F622FD">
        <w:rPr>
          <w:rFonts w:asciiTheme="majorHAnsi" w:hAnsiTheme="majorHAnsi" w:cstheme="majorHAnsi"/>
          <w:b w:val="0"/>
          <w:bCs w:val="0"/>
          <w:sz w:val="24"/>
          <w:szCs w:val="24"/>
          <w:shd w:val="clear" w:color="auto" w:fill="FFFFFF"/>
        </w:rPr>
        <w:t xml:space="preserve"> №133/2014 и </w:t>
      </w:r>
      <w:r>
        <w:rPr>
          <w:rFonts w:asciiTheme="majorHAnsi" w:hAnsiTheme="majorHAnsi" w:cstheme="majorHAnsi"/>
          <w:b w:val="0"/>
          <w:bCs w:val="0"/>
          <w:sz w:val="24"/>
          <w:szCs w:val="24"/>
          <w:shd w:val="clear" w:color="auto" w:fill="FFFFFF"/>
          <w:lang w:val="ru-RU"/>
        </w:rPr>
        <w:t xml:space="preserve">Закона </w:t>
      </w:r>
      <w:r>
        <w:rPr>
          <w:rFonts w:asciiTheme="majorHAnsi" w:hAnsiTheme="majorHAnsi" w:cstheme="majorHAnsi"/>
          <w:b w:val="0"/>
          <w:bCs w:val="0"/>
          <w:sz w:val="24"/>
          <w:szCs w:val="24"/>
          <w:shd w:val="clear" w:color="auto" w:fill="FFFFFF"/>
        </w:rPr>
        <w:t>№</w:t>
      </w:r>
      <w:r w:rsidRPr="00F622FD">
        <w:rPr>
          <w:rFonts w:asciiTheme="majorHAnsi" w:hAnsiTheme="majorHAnsi" w:cstheme="majorHAnsi"/>
          <w:b w:val="0"/>
          <w:bCs w:val="0"/>
          <w:sz w:val="24"/>
          <w:szCs w:val="24"/>
          <w:shd w:val="clear" w:color="auto" w:fill="FFFFFF"/>
        </w:rPr>
        <w:t xml:space="preserve">150/2017. Стоит отметить, что в 2014-2015 гг. </w:t>
      </w:r>
      <w:r>
        <w:rPr>
          <w:rFonts w:asciiTheme="majorHAnsi" w:hAnsiTheme="majorHAnsi" w:cstheme="majorHAnsi"/>
          <w:b w:val="0"/>
          <w:bCs w:val="0"/>
          <w:sz w:val="24"/>
          <w:szCs w:val="24"/>
          <w:shd w:val="clear" w:color="auto" w:fill="FFFFFF"/>
          <w:lang w:val="ru-RU"/>
        </w:rPr>
        <w:t>ГП</w:t>
      </w:r>
      <w:r w:rsidRPr="00F622FD">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„Cadastru”</w:t>
      </w:r>
      <w:r>
        <w:rPr>
          <w:rFonts w:asciiTheme="majorHAnsi" w:hAnsiTheme="majorHAnsi" w:cstheme="majorHAnsi"/>
          <w:b w:val="0"/>
          <w:bCs w:val="0"/>
          <w:sz w:val="24"/>
          <w:szCs w:val="24"/>
          <w:shd w:val="clear" w:color="auto" w:fill="FFFFFF"/>
          <w:lang w:val="ru-RU"/>
        </w:rPr>
        <w:t xml:space="preserve"> </w:t>
      </w:r>
      <w:r w:rsidRPr="00F622FD">
        <w:rPr>
          <w:rFonts w:asciiTheme="majorHAnsi" w:hAnsiTheme="majorHAnsi" w:cstheme="majorHAnsi"/>
          <w:b w:val="0"/>
          <w:bCs w:val="0"/>
          <w:sz w:val="24"/>
          <w:szCs w:val="24"/>
          <w:shd w:val="clear" w:color="auto" w:fill="FFFFFF"/>
        </w:rPr>
        <w:t>в рамках проекта GIZ</w:t>
      </w:r>
      <w:r>
        <w:rPr>
          <w:rFonts w:asciiTheme="majorHAnsi" w:hAnsiTheme="majorHAnsi" w:cstheme="majorHAnsi"/>
          <w:b w:val="0"/>
          <w:bCs w:val="0"/>
          <w:sz w:val="24"/>
          <w:szCs w:val="24"/>
          <w:shd w:val="clear" w:color="auto" w:fill="FFFFFF"/>
          <w:lang w:val="ru-RU"/>
        </w:rPr>
        <w:t xml:space="preserve"> </w:t>
      </w:r>
      <w:r w:rsidRPr="00F622FD">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w:t>
      </w:r>
      <w:r>
        <w:rPr>
          <w:rFonts w:asciiTheme="majorHAnsi" w:hAnsiTheme="majorHAnsi" w:cstheme="majorHAnsi"/>
          <w:b w:val="0"/>
          <w:bCs w:val="0"/>
          <w:sz w:val="24"/>
          <w:szCs w:val="24"/>
          <w:shd w:val="clear" w:color="auto" w:fill="FFFFFF"/>
          <w:lang w:val="ru-RU"/>
        </w:rPr>
        <w:t>М</w:t>
      </w:r>
      <w:r w:rsidRPr="00F622FD">
        <w:rPr>
          <w:rFonts w:asciiTheme="majorHAnsi" w:hAnsiTheme="majorHAnsi" w:cstheme="majorHAnsi"/>
          <w:b w:val="0"/>
          <w:bCs w:val="0"/>
          <w:sz w:val="24"/>
          <w:szCs w:val="24"/>
          <w:shd w:val="clear" w:color="auto" w:fill="FFFFFF"/>
        </w:rPr>
        <w:t>одернизация местных услуг” разработал</w:t>
      </w:r>
      <w:r>
        <w:rPr>
          <w:rFonts w:asciiTheme="majorHAnsi" w:hAnsiTheme="majorHAnsi" w:cstheme="majorHAnsi"/>
          <w:b w:val="0"/>
          <w:bCs w:val="0"/>
          <w:sz w:val="24"/>
          <w:szCs w:val="24"/>
          <w:shd w:val="clear" w:color="auto" w:fill="FFFFFF"/>
          <w:lang w:val="ru-RU"/>
        </w:rPr>
        <w:t>о</w:t>
      </w:r>
      <w:r w:rsidRPr="00F622FD">
        <w:rPr>
          <w:rFonts w:asciiTheme="majorHAnsi" w:hAnsiTheme="majorHAnsi" w:cstheme="majorHAnsi"/>
          <w:b w:val="0"/>
          <w:bCs w:val="0"/>
          <w:sz w:val="24"/>
          <w:szCs w:val="24"/>
          <w:shd w:val="clear" w:color="auto" w:fill="FFFFFF"/>
        </w:rPr>
        <w:t xml:space="preserve"> технические характеристики </w:t>
      </w:r>
      <w:r>
        <w:rPr>
          <w:rFonts w:asciiTheme="majorHAnsi" w:hAnsiTheme="majorHAnsi" w:cstheme="majorHAnsi"/>
          <w:b w:val="0"/>
          <w:bCs w:val="0"/>
          <w:sz w:val="24"/>
          <w:szCs w:val="24"/>
          <w:shd w:val="clear" w:color="auto" w:fill="FFFFFF"/>
          <w:lang w:val="ru-RU"/>
        </w:rPr>
        <w:t>АИС РОИТИ</w:t>
      </w:r>
      <w:r w:rsidRPr="00F622FD">
        <w:rPr>
          <w:rFonts w:asciiTheme="majorHAnsi" w:hAnsiTheme="majorHAnsi" w:cstheme="majorHAnsi"/>
          <w:b w:val="0"/>
          <w:bCs w:val="0"/>
          <w:sz w:val="24"/>
          <w:szCs w:val="24"/>
          <w:shd w:val="clear" w:color="auto" w:fill="FFFFFF"/>
        </w:rPr>
        <w:t>. В 2015 г.</w:t>
      </w:r>
      <w:r>
        <w:rPr>
          <w:rFonts w:asciiTheme="majorHAnsi" w:hAnsiTheme="majorHAnsi" w:cstheme="majorHAnsi"/>
          <w:b w:val="0"/>
          <w:bCs w:val="0"/>
          <w:sz w:val="24"/>
          <w:szCs w:val="24"/>
          <w:shd w:val="clear" w:color="auto" w:fill="FFFFFF"/>
          <w:lang w:val="ru-RU"/>
        </w:rPr>
        <w:t>,</w:t>
      </w:r>
      <w:r w:rsidRPr="00F622FD">
        <w:rPr>
          <w:rFonts w:asciiTheme="majorHAnsi" w:hAnsiTheme="majorHAnsi" w:cstheme="majorHAnsi"/>
          <w:b w:val="0"/>
          <w:bCs w:val="0"/>
          <w:sz w:val="24"/>
          <w:szCs w:val="24"/>
          <w:shd w:val="clear" w:color="auto" w:fill="FFFFFF"/>
        </w:rPr>
        <w:t xml:space="preserve"> с целью исполнения положений </w:t>
      </w:r>
      <w:r>
        <w:rPr>
          <w:rFonts w:asciiTheme="majorHAnsi" w:hAnsiTheme="majorHAnsi" w:cstheme="majorHAnsi"/>
          <w:b w:val="0"/>
          <w:bCs w:val="0"/>
          <w:sz w:val="24"/>
          <w:szCs w:val="24"/>
          <w:shd w:val="clear" w:color="auto" w:fill="FFFFFF"/>
          <w:lang w:val="ru-RU"/>
        </w:rPr>
        <w:t>ПП</w:t>
      </w:r>
      <w:r>
        <w:rPr>
          <w:rFonts w:asciiTheme="majorHAnsi" w:hAnsiTheme="majorHAnsi" w:cstheme="majorHAnsi"/>
          <w:b w:val="0"/>
          <w:bCs w:val="0"/>
          <w:sz w:val="24"/>
          <w:szCs w:val="24"/>
          <w:shd w:val="clear" w:color="auto" w:fill="FFFFFF"/>
        </w:rPr>
        <w:t xml:space="preserve"> №</w:t>
      </w:r>
      <w:r w:rsidRPr="00F622FD">
        <w:rPr>
          <w:rFonts w:asciiTheme="majorHAnsi" w:hAnsiTheme="majorHAnsi" w:cstheme="majorHAnsi"/>
          <w:b w:val="0"/>
          <w:bCs w:val="0"/>
          <w:sz w:val="24"/>
          <w:szCs w:val="24"/>
          <w:shd w:val="clear" w:color="auto" w:fill="FFFFFF"/>
        </w:rPr>
        <w:t>133/2014 и создани</w:t>
      </w:r>
      <w:r>
        <w:rPr>
          <w:rFonts w:asciiTheme="majorHAnsi" w:hAnsiTheme="majorHAnsi" w:cstheme="majorHAnsi"/>
          <w:b w:val="0"/>
          <w:bCs w:val="0"/>
          <w:sz w:val="24"/>
          <w:szCs w:val="24"/>
          <w:shd w:val="clear" w:color="auto" w:fill="FFFFFF"/>
          <w:lang w:val="ru-RU"/>
        </w:rPr>
        <w:t>я</w:t>
      </w:r>
      <w:r w:rsidRPr="00F622FD">
        <w:rPr>
          <w:rFonts w:asciiTheme="majorHAnsi" w:hAnsiTheme="majorHAnsi" w:cstheme="majorHAnsi"/>
          <w:b w:val="0"/>
          <w:bCs w:val="0"/>
          <w:sz w:val="24"/>
          <w:szCs w:val="24"/>
          <w:shd w:val="clear" w:color="auto" w:fill="FFFFFF"/>
        </w:rPr>
        <w:t xml:space="preserve"> </w:t>
      </w:r>
      <w:r>
        <w:rPr>
          <w:rFonts w:asciiTheme="majorHAnsi" w:hAnsiTheme="majorHAnsi" w:cstheme="majorHAnsi"/>
          <w:b w:val="0"/>
          <w:bCs w:val="0"/>
          <w:sz w:val="24"/>
          <w:szCs w:val="24"/>
          <w:shd w:val="clear" w:color="auto" w:fill="FFFFFF"/>
          <w:lang w:val="ru-RU"/>
        </w:rPr>
        <w:t>О</w:t>
      </w:r>
      <w:r w:rsidRPr="00F622FD">
        <w:rPr>
          <w:rFonts w:asciiTheme="majorHAnsi" w:hAnsiTheme="majorHAnsi" w:cstheme="majorHAnsi"/>
          <w:b w:val="0"/>
          <w:bCs w:val="0"/>
          <w:sz w:val="24"/>
          <w:szCs w:val="24"/>
          <w:shd w:val="clear" w:color="auto" w:fill="FFFFFF"/>
        </w:rPr>
        <w:t xml:space="preserve">перативного </w:t>
      </w:r>
      <w:r>
        <w:rPr>
          <w:rFonts w:asciiTheme="majorHAnsi" w:hAnsiTheme="majorHAnsi" w:cstheme="majorHAnsi"/>
          <w:b w:val="0"/>
          <w:bCs w:val="0"/>
          <w:sz w:val="24"/>
          <w:szCs w:val="24"/>
          <w:shd w:val="clear" w:color="auto" w:fill="FFFFFF"/>
          <w:lang w:val="ru-RU"/>
        </w:rPr>
        <w:t>Р</w:t>
      </w:r>
      <w:r w:rsidRPr="00F622FD">
        <w:rPr>
          <w:rFonts w:asciiTheme="majorHAnsi" w:hAnsiTheme="majorHAnsi" w:cstheme="majorHAnsi"/>
          <w:b w:val="0"/>
          <w:bCs w:val="0"/>
          <w:sz w:val="24"/>
          <w:szCs w:val="24"/>
          <w:shd w:val="clear" w:color="auto" w:fill="FFFFFF"/>
        </w:rPr>
        <w:t>еестра</w:t>
      </w:r>
      <w:r>
        <w:rPr>
          <w:rFonts w:asciiTheme="majorHAnsi" w:hAnsiTheme="majorHAnsi" w:cstheme="majorHAnsi"/>
          <w:b w:val="0"/>
          <w:bCs w:val="0"/>
          <w:sz w:val="24"/>
          <w:szCs w:val="24"/>
          <w:shd w:val="clear" w:color="auto" w:fill="FFFFFF"/>
          <w:lang w:val="ru-RU"/>
        </w:rPr>
        <w:t>,</w:t>
      </w:r>
      <w:r w:rsidRPr="00F622FD">
        <w:rPr>
          <w:rFonts w:asciiTheme="majorHAnsi" w:hAnsiTheme="majorHAnsi" w:cstheme="majorHAnsi"/>
          <w:b w:val="0"/>
          <w:bCs w:val="0"/>
          <w:sz w:val="24"/>
          <w:szCs w:val="24"/>
          <w:shd w:val="clear" w:color="auto" w:fill="FFFFFF"/>
        </w:rPr>
        <w:t xml:space="preserve"> был разработан и утвержден </w:t>
      </w:r>
      <w:r>
        <w:rPr>
          <w:rFonts w:asciiTheme="majorHAnsi" w:hAnsiTheme="majorHAnsi" w:cstheme="majorHAnsi"/>
          <w:b w:val="0"/>
          <w:bCs w:val="0"/>
          <w:sz w:val="24"/>
          <w:szCs w:val="24"/>
          <w:shd w:val="clear" w:color="auto" w:fill="FFFFFF"/>
          <w:lang w:val="ru-RU"/>
        </w:rPr>
        <w:t>З</w:t>
      </w:r>
      <w:r>
        <w:rPr>
          <w:rFonts w:asciiTheme="majorHAnsi" w:hAnsiTheme="majorHAnsi" w:cstheme="majorHAnsi"/>
          <w:b w:val="0"/>
          <w:bCs w:val="0"/>
          <w:sz w:val="24"/>
          <w:szCs w:val="24"/>
          <w:shd w:val="clear" w:color="auto" w:fill="FFFFFF"/>
        </w:rPr>
        <w:t>акон №</w:t>
      </w:r>
      <w:r w:rsidRPr="00F622FD">
        <w:rPr>
          <w:rFonts w:asciiTheme="majorHAnsi" w:hAnsiTheme="majorHAnsi" w:cstheme="majorHAnsi"/>
          <w:b w:val="0"/>
          <w:bCs w:val="0"/>
          <w:sz w:val="24"/>
          <w:szCs w:val="24"/>
          <w:shd w:val="clear" w:color="auto" w:fill="FFFFFF"/>
        </w:rPr>
        <w:t>154/2015</w:t>
      </w:r>
      <w:r w:rsidRPr="008376FC">
        <w:rPr>
          <w:rStyle w:val="ab"/>
          <w:rFonts w:asciiTheme="majorHAnsi" w:hAnsiTheme="majorHAnsi" w:cstheme="majorHAnsi"/>
          <w:b w:val="0"/>
          <w:bCs w:val="0"/>
          <w:sz w:val="24"/>
          <w:szCs w:val="24"/>
          <w:shd w:val="clear" w:color="auto" w:fill="FFFFFF"/>
        </w:rPr>
        <w:footnoteReference w:id="95"/>
      </w:r>
      <w:r w:rsidRPr="00F622FD">
        <w:rPr>
          <w:rFonts w:asciiTheme="majorHAnsi" w:hAnsiTheme="majorHAnsi" w:cstheme="majorHAnsi"/>
          <w:b w:val="0"/>
          <w:bCs w:val="0"/>
          <w:sz w:val="24"/>
          <w:szCs w:val="24"/>
          <w:shd w:val="clear" w:color="auto" w:fill="FFFFFF"/>
        </w:rPr>
        <w:t>, в соответствии с которым были внесены изменения в несколько законов</w:t>
      </w:r>
      <w:r>
        <w:rPr>
          <w:rStyle w:val="ab"/>
          <w:rFonts w:asciiTheme="majorHAnsi" w:hAnsiTheme="majorHAnsi" w:cstheme="majorHAnsi"/>
          <w:b w:val="0"/>
          <w:bCs w:val="0"/>
          <w:sz w:val="24"/>
          <w:szCs w:val="24"/>
          <w:shd w:val="clear" w:color="auto" w:fill="FFFFFF"/>
        </w:rPr>
        <w:footnoteReference w:id="96"/>
      </w:r>
      <w:r>
        <w:rPr>
          <w:rFonts w:asciiTheme="majorHAnsi" w:hAnsiTheme="majorHAnsi" w:cstheme="majorHAnsi"/>
          <w:b w:val="0"/>
          <w:bCs w:val="0"/>
          <w:sz w:val="24"/>
          <w:szCs w:val="24"/>
          <w:shd w:val="clear" w:color="auto" w:fill="FFFFFF"/>
        </w:rPr>
        <w:t xml:space="preserve"> </w:t>
      </w:r>
      <w:r w:rsidRPr="00F622FD">
        <w:rPr>
          <w:rFonts w:asciiTheme="majorHAnsi" w:hAnsiTheme="majorHAnsi" w:cstheme="majorHAnsi"/>
          <w:b w:val="0"/>
          <w:bCs w:val="0"/>
          <w:sz w:val="24"/>
          <w:szCs w:val="24"/>
          <w:shd w:val="clear" w:color="auto" w:fill="FFFFFF"/>
        </w:rPr>
        <w:t xml:space="preserve"> в аспекте государственной регистрации в </w:t>
      </w:r>
      <w:r>
        <w:rPr>
          <w:rFonts w:asciiTheme="majorHAnsi" w:hAnsiTheme="majorHAnsi" w:cstheme="majorHAnsi"/>
          <w:b w:val="0"/>
          <w:bCs w:val="0"/>
          <w:sz w:val="24"/>
          <w:szCs w:val="24"/>
          <w:shd w:val="clear" w:color="auto" w:fill="FFFFFF"/>
          <w:lang w:val="ru-RU"/>
        </w:rPr>
        <w:t>АИС РОИТИ</w:t>
      </w:r>
      <w:r w:rsidRPr="00F622FD">
        <w:rPr>
          <w:rFonts w:asciiTheme="majorHAnsi" w:hAnsiTheme="majorHAnsi" w:cstheme="majorHAnsi"/>
          <w:b w:val="0"/>
          <w:bCs w:val="0"/>
          <w:sz w:val="24"/>
          <w:szCs w:val="24"/>
          <w:shd w:val="clear" w:color="auto" w:fill="FFFFFF"/>
        </w:rPr>
        <w:t xml:space="preserve"> объектов </w:t>
      </w:r>
      <w:r>
        <w:rPr>
          <w:rFonts w:asciiTheme="majorHAnsi" w:hAnsiTheme="majorHAnsi" w:cstheme="majorHAnsi"/>
          <w:b w:val="0"/>
          <w:bCs w:val="0"/>
          <w:sz w:val="24"/>
          <w:szCs w:val="24"/>
          <w:shd w:val="clear" w:color="auto" w:fill="FFFFFF"/>
          <w:lang w:val="ru-RU"/>
        </w:rPr>
        <w:t>инженерно-</w:t>
      </w:r>
      <w:r w:rsidRPr="00F622FD">
        <w:rPr>
          <w:rFonts w:asciiTheme="majorHAnsi" w:hAnsiTheme="majorHAnsi" w:cstheme="majorHAnsi"/>
          <w:b w:val="0"/>
          <w:bCs w:val="0"/>
          <w:sz w:val="24"/>
          <w:szCs w:val="24"/>
          <w:shd w:val="clear" w:color="auto" w:fill="FFFFFF"/>
        </w:rPr>
        <w:t>техни</w:t>
      </w:r>
      <w:r>
        <w:rPr>
          <w:rFonts w:asciiTheme="majorHAnsi" w:hAnsiTheme="majorHAnsi" w:cstheme="majorHAnsi"/>
          <w:b w:val="0"/>
          <w:bCs w:val="0"/>
          <w:sz w:val="24"/>
          <w:szCs w:val="24"/>
          <w:shd w:val="clear" w:color="auto" w:fill="FFFFFF"/>
          <w:lang w:val="ru-RU"/>
        </w:rPr>
        <w:t>ческой</w:t>
      </w:r>
      <w:r w:rsidRPr="00F622FD">
        <w:rPr>
          <w:rFonts w:asciiTheme="majorHAnsi" w:hAnsiTheme="majorHAnsi" w:cstheme="majorHAnsi"/>
          <w:b w:val="0"/>
          <w:bCs w:val="0"/>
          <w:sz w:val="24"/>
          <w:szCs w:val="24"/>
          <w:shd w:val="clear" w:color="auto" w:fill="FFFFFF"/>
        </w:rPr>
        <w:t xml:space="preserve"> инфраструктуры, управляемых всеми сферами экономики</w:t>
      </w:r>
      <w:r w:rsidR="00E76430" w:rsidRPr="008376FC">
        <w:rPr>
          <w:rFonts w:asciiTheme="majorHAnsi" w:hAnsiTheme="majorHAnsi" w:cstheme="majorHAnsi"/>
          <w:b w:val="0"/>
          <w:bCs w:val="0"/>
          <w:sz w:val="24"/>
          <w:szCs w:val="24"/>
          <w:shd w:val="clear" w:color="auto" w:fill="FFFFFF"/>
        </w:rPr>
        <w:t>.</w:t>
      </w:r>
    </w:p>
    <w:p w:rsidR="00E76430" w:rsidRPr="00F622FD" w:rsidRDefault="00F622FD" w:rsidP="00F622FD">
      <w:pPr>
        <w:pStyle w:val="a3"/>
        <w:numPr>
          <w:ilvl w:val="0"/>
          <w:numId w:val="14"/>
        </w:numPr>
        <w:spacing w:before="120" w:line="276" w:lineRule="auto"/>
        <w:ind w:left="0" w:firstLine="1080"/>
        <w:jc w:val="both"/>
        <w:rPr>
          <w:rFonts w:asciiTheme="majorHAnsi" w:hAnsiTheme="majorHAnsi" w:cstheme="majorHAnsi"/>
          <w:b/>
          <w:shd w:val="clear" w:color="auto" w:fill="FFFFFF"/>
          <w:lang w:val="ro-RO"/>
        </w:rPr>
      </w:pPr>
      <w:r w:rsidRPr="00F622FD">
        <w:rPr>
          <w:rFonts w:asciiTheme="majorHAnsi" w:hAnsiTheme="majorHAnsi" w:cstheme="majorHAnsi"/>
          <w:b/>
          <w:shd w:val="clear" w:color="auto" w:fill="FFFFFF"/>
          <w:lang w:val="ro-RO"/>
        </w:rPr>
        <w:t xml:space="preserve">Прекращение деятельности по созданию </w:t>
      </w:r>
      <w:r w:rsidR="005F1A77" w:rsidRPr="005F1A77">
        <w:rPr>
          <w:rFonts w:asciiTheme="majorHAnsi" w:hAnsiTheme="majorHAnsi" w:cstheme="majorHAnsi"/>
          <w:b/>
          <w:shd w:val="clear" w:color="auto" w:fill="FFFFFF"/>
          <w:lang w:val="ro-RO"/>
        </w:rPr>
        <w:t>АИС</w:t>
      </w:r>
      <w:r w:rsidRPr="00F622FD">
        <w:rPr>
          <w:rFonts w:asciiTheme="majorHAnsi" w:hAnsiTheme="majorHAnsi" w:cstheme="majorHAnsi"/>
          <w:b/>
          <w:shd w:val="clear" w:color="auto" w:fill="FFFFFF"/>
          <w:lang w:val="ro-RO"/>
        </w:rPr>
        <w:t xml:space="preserve"> </w:t>
      </w:r>
      <w:r w:rsidR="005F1A77" w:rsidRPr="005F1A77">
        <w:rPr>
          <w:rFonts w:asciiTheme="majorHAnsi" w:hAnsiTheme="majorHAnsi" w:cstheme="majorHAnsi"/>
          <w:b/>
          <w:shd w:val="clear" w:color="auto" w:fill="FFFFFF"/>
          <w:lang w:val="ro-RO"/>
        </w:rPr>
        <w:t>РОИТИ</w:t>
      </w:r>
      <w:r w:rsidRPr="00F622FD">
        <w:rPr>
          <w:rFonts w:asciiTheme="majorHAnsi" w:hAnsiTheme="majorHAnsi" w:cstheme="majorHAnsi"/>
          <w:b/>
          <w:shd w:val="clear" w:color="auto" w:fill="FFFFFF"/>
          <w:lang w:val="ro-RO"/>
        </w:rPr>
        <w:t xml:space="preserve"> </w:t>
      </w:r>
      <w:r w:rsidR="005F1A77" w:rsidRPr="005F1A77">
        <w:rPr>
          <w:rFonts w:asciiTheme="majorHAnsi" w:hAnsiTheme="majorHAnsi" w:cstheme="majorHAnsi"/>
          <w:b/>
          <w:shd w:val="clear" w:color="auto" w:fill="FFFFFF"/>
          <w:lang w:val="ro-RO"/>
        </w:rPr>
        <w:t>из-за</w:t>
      </w:r>
      <w:r w:rsidRPr="00F622FD">
        <w:rPr>
          <w:rFonts w:asciiTheme="majorHAnsi" w:hAnsiTheme="majorHAnsi" w:cstheme="majorHAnsi"/>
          <w:b/>
          <w:shd w:val="clear" w:color="auto" w:fill="FFFFFF"/>
          <w:lang w:val="ro-RO"/>
        </w:rPr>
        <w:t xml:space="preserve"> отсутствия финансирования </w:t>
      </w:r>
    </w:p>
    <w:p w:rsidR="00E76430" w:rsidRPr="008376FC" w:rsidRDefault="00054EC7" w:rsidP="00F61756">
      <w:pPr>
        <w:spacing w:before="120" w:after="0" w:line="276" w:lineRule="auto"/>
        <w:jc w:val="both"/>
        <w:rPr>
          <w:rFonts w:asciiTheme="majorHAnsi" w:hAnsiTheme="majorHAnsi" w:cstheme="majorHAnsi"/>
          <w:b w:val="0"/>
          <w:bCs w:val="0"/>
          <w:sz w:val="24"/>
          <w:szCs w:val="24"/>
          <w:shd w:val="clear" w:color="auto" w:fill="FFFFFF"/>
        </w:rPr>
      </w:pPr>
      <w:r w:rsidRPr="003B7BB3">
        <w:rPr>
          <w:rFonts w:asciiTheme="majorHAnsi" w:hAnsiTheme="majorHAnsi" w:cstheme="majorHAnsi"/>
          <w:b w:val="0"/>
          <w:bCs w:val="0"/>
          <w:sz w:val="24"/>
          <w:szCs w:val="24"/>
          <w:shd w:val="clear" w:color="auto" w:fill="FFFFFF"/>
        </w:rPr>
        <w:t xml:space="preserve">Расходы на разработку </w:t>
      </w:r>
      <w:r w:rsidR="003B7BB3">
        <w:rPr>
          <w:rFonts w:asciiTheme="majorHAnsi" w:hAnsiTheme="majorHAnsi" w:cstheme="majorHAnsi"/>
          <w:b w:val="0"/>
          <w:bCs w:val="0"/>
          <w:sz w:val="24"/>
          <w:szCs w:val="24"/>
          <w:shd w:val="clear" w:color="auto" w:fill="FFFFFF"/>
          <w:lang w:val="ru-RU"/>
        </w:rPr>
        <w:t>АИ</w:t>
      </w:r>
      <w:r w:rsidR="009456C1">
        <w:rPr>
          <w:rFonts w:asciiTheme="majorHAnsi" w:hAnsiTheme="majorHAnsi" w:cstheme="majorHAnsi"/>
          <w:b w:val="0"/>
          <w:bCs w:val="0"/>
          <w:sz w:val="24"/>
          <w:szCs w:val="24"/>
          <w:shd w:val="clear" w:color="auto" w:fill="FFFFFF"/>
          <w:lang w:val="ru-RU"/>
        </w:rPr>
        <w:t>С</w:t>
      </w:r>
      <w:r w:rsidR="003B7BB3">
        <w:rPr>
          <w:rFonts w:asciiTheme="majorHAnsi" w:hAnsiTheme="majorHAnsi" w:cstheme="majorHAnsi"/>
          <w:b w:val="0"/>
          <w:bCs w:val="0"/>
          <w:sz w:val="24"/>
          <w:szCs w:val="24"/>
          <w:shd w:val="clear" w:color="auto" w:fill="FFFFFF"/>
          <w:lang w:val="ru-RU"/>
        </w:rPr>
        <w:t xml:space="preserve"> РОИТИ</w:t>
      </w:r>
      <w:r w:rsidRPr="003B7BB3">
        <w:rPr>
          <w:rFonts w:asciiTheme="majorHAnsi" w:hAnsiTheme="majorHAnsi" w:cstheme="majorHAnsi"/>
          <w:b w:val="0"/>
          <w:bCs w:val="0"/>
          <w:sz w:val="24"/>
          <w:szCs w:val="24"/>
          <w:shd w:val="clear" w:color="auto" w:fill="FFFFFF"/>
        </w:rPr>
        <w:t xml:space="preserve"> должны были быть понесены из государственного бюджета и </w:t>
      </w:r>
      <w:r w:rsidR="003B7BB3">
        <w:rPr>
          <w:rFonts w:asciiTheme="majorHAnsi" w:hAnsiTheme="majorHAnsi" w:cstheme="majorHAnsi"/>
          <w:b w:val="0"/>
          <w:bCs w:val="0"/>
          <w:sz w:val="24"/>
          <w:szCs w:val="24"/>
          <w:shd w:val="clear" w:color="auto" w:fill="FFFFFF"/>
          <w:lang w:val="ru-RU"/>
        </w:rPr>
        <w:t>предусмотр</w:t>
      </w:r>
      <w:r w:rsidRPr="003B7BB3">
        <w:rPr>
          <w:rFonts w:asciiTheme="majorHAnsi" w:hAnsiTheme="majorHAnsi" w:cstheme="majorHAnsi"/>
          <w:b w:val="0"/>
          <w:bCs w:val="0"/>
          <w:sz w:val="24"/>
          <w:szCs w:val="24"/>
          <w:shd w:val="clear" w:color="auto" w:fill="FFFFFF"/>
        </w:rPr>
        <w:t xml:space="preserve">ены в </w:t>
      </w:r>
      <w:r w:rsidR="003B7BB3">
        <w:rPr>
          <w:rFonts w:asciiTheme="majorHAnsi" w:hAnsiTheme="majorHAnsi" w:cstheme="majorHAnsi"/>
          <w:b w:val="0"/>
          <w:bCs w:val="0"/>
          <w:sz w:val="24"/>
          <w:szCs w:val="24"/>
          <w:shd w:val="clear" w:color="auto" w:fill="FFFFFF"/>
          <w:lang w:val="ru-RU"/>
        </w:rPr>
        <w:t>смете</w:t>
      </w:r>
      <w:r w:rsidRPr="003B7BB3">
        <w:rPr>
          <w:rFonts w:asciiTheme="majorHAnsi" w:hAnsiTheme="majorHAnsi" w:cstheme="majorHAnsi"/>
          <w:b w:val="0"/>
          <w:bCs w:val="0"/>
          <w:sz w:val="24"/>
          <w:szCs w:val="24"/>
          <w:shd w:val="clear" w:color="auto" w:fill="FFFFFF"/>
        </w:rPr>
        <w:t xml:space="preserve"> расходов </w:t>
      </w:r>
      <w:r w:rsidR="003B7BB3">
        <w:rPr>
          <w:rFonts w:asciiTheme="majorHAnsi" w:hAnsiTheme="majorHAnsi" w:cstheme="majorHAnsi"/>
          <w:b w:val="0"/>
          <w:bCs w:val="0"/>
          <w:sz w:val="24"/>
          <w:szCs w:val="24"/>
          <w:shd w:val="clear" w:color="auto" w:fill="FFFFFF"/>
          <w:lang w:val="ru-RU"/>
        </w:rPr>
        <w:t>АЗОК</w:t>
      </w:r>
      <w:r w:rsidRPr="003B7BB3">
        <w:rPr>
          <w:rFonts w:asciiTheme="majorHAnsi" w:hAnsiTheme="majorHAnsi" w:cstheme="majorHAnsi"/>
          <w:b w:val="0"/>
          <w:bCs w:val="0"/>
          <w:sz w:val="24"/>
          <w:szCs w:val="24"/>
          <w:shd w:val="clear" w:color="auto" w:fill="FFFFFF"/>
        </w:rPr>
        <w:t xml:space="preserve"> на 2017-2018 годы</w:t>
      </w:r>
      <w:r w:rsidR="003B7BB3" w:rsidRPr="003B7BB3">
        <w:rPr>
          <w:rStyle w:val="ab"/>
          <w:rFonts w:asciiTheme="majorHAnsi" w:hAnsiTheme="majorHAnsi" w:cstheme="majorHAnsi"/>
          <w:b w:val="0"/>
          <w:bCs w:val="0"/>
          <w:sz w:val="24"/>
          <w:szCs w:val="24"/>
          <w:shd w:val="clear" w:color="auto" w:fill="FFFFFF"/>
        </w:rPr>
        <w:footnoteReference w:id="97"/>
      </w:r>
      <w:r w:rsidRPr="003B7BB3">
        <w:rPr>
          <w:rFonts w:asciiTheme="majorHAnsi" w:hAnsiTheme="majorHAnsi" w:cstheme="majorHAnsi"/>
          <w:b w:val="0"/>
          <w:bCs w:val="0"/>
          <w:sz w:val="24"/>
          <w:szCs w:val="24"/>
          <w:shd w:val="clear" w:color="auto" w:fill="FFFFFF"/>
        </w:rPr>
        <w:t xml:space="preserve"> , однако финансовые ресурсы не были выделены, а деятельность по созданию и внедрению </w:t>
      </w:r>
      <w:r w:rsidR="009456C1" w:rsidRPr="009456C1">
        <w:rPr>
          <w:rFonts w:asciiTheme="majorHAnsi" w:hAnsiTheme="majorHAnsi" w:cstheme="majorHAnsi"/>
          <w:b w:val="0"/>
          <w:bCs w:val="0"/>
          <w:sz w:val="24"/>
          <w:szCs w:val="24"/>
          <w:shd w:val="clear" w:color="auto" w:fill="FFFFFF"/>
        </w:rPr>
        <w:t>АИС РОИТИ</w:t>
      </w:r>
      <w:r w:rsidRPr="003B7BB3">
        <w:rPr>
          <w:rFonts w:asciiTheme="majorHAnsi" w:hAnsiTheme="majorHAnsi" w:cstheme="majorHAnsi"/>
          <w:b w:val="0"/>
          <w:bCs w:val="0"/>
          <w:sz w:val="24"/>
          <w:szCs w:val="24"/>
          <w:shd w:val="clear" w:color="auto" w:fill="FFFFFF"/>
        </w:rPr>
        <w:t xml:space="preserve"> была прекращена, </w:t>
      </w:r>
      <w:r w:rsidR="009456C1" w:rsidRPr="009456C1">
        <w:rPr>
          <w:rFonts w:asciiTheme="majorHAnsi" w:hAnsiTheme="majorHAnsi" w:cstheme="majorHAnsi"/>
          <w:b w:val="0"/>
          <w:bCs w:val="0"/>
          <w:sz w:val="24"/>
          <w:szCs w:val="24"/>
          <w:shd w:val="clear" w:color="auto" w:fill="FFFFFF"/>
        </w:rPr>
        <w:t>до инициирования</w:t>
      </w:r>
      <w:r w:rsidRPr="003B7BB3">
        <w:rPr>
          <w:rFonts w:asciiTheme="majorHAnsi" w:hAnsiTheme="majorHAnsi" w:cstheme="majorHAnsi"/>
          <w:b w:val="0"/>
          <w:bCs w:val="0"/>
          <w:sz w:val="24"/>
          <w:szCs w:val="24"/>
          <w:shd w:val="clear" w:color="auto" w:fill="FFFFFF"/>
        </w:rPr>
        <w:t xml:space="preserve"> </w:t>
      </w:r>
      <w:r w:rsidR="009456C1" w:rsidRPr="009456C1">
        <w:rPr>
          <w:rFonts w:asciiTheme="majorHAnsi" w:hAnsiTheme="majorHAnsi" w:cstheme="majorHAnsi"/>
          <w:b w:val="0"/>
          <w:bCs w:val="0"/>
          <w:sz w:val="24"/>
          <w:szCs w:val="24"/>
          <w:shd w:val="clear" w:color="auto" w:fill="FFFFFF"/>
        </w:rPr>
        <w:t>П</w:t>
      </w:r>
      <w:r w:rsidRPr="003B7BB3">
        <w:rPr>
          <w:rFonts w:asciiTheme="majorHAnsi" w:hAnsiTheme="majorHAnsi" w:cstheme="majorHAnsi"/>
          <w:b w:val="0"/>
          <w:bCs w:val="0"/>
          <w:sz w:val="24"/>
          <w:szCs w:val="24"/>
          <w:shd w:val="clear" w:color="auto" w:fill="FFFFFF"/>
        </w:rPr>
        <w:t>роект</w:t>
      </w:r>
      <w:r w:rsidR="009456C1" w:rsidRPr="009456C1">
        <w:rPr>
          <w:rFonts w:asciiTheme="majorHAnsi" w:hAnsiTheme="majorHAnsi" w:cstheme="majorHAnsi"/>
          <w:b w:val="0"/>
          <w:bCs w:val="0"/>
          <w:sz w:val="24"/>
          <w:szCs w:val="24"/>
          <w:shd w:val="clear" w:color="auto" w:fill="FFFFFF"/>
        </w:rPr>
        <w:t>а</w:t>
      </w:r>
      <w:r w:rsidRPr="003B7BB3">
        <w:rPr>
          <w:rFonts w:asciiTheme="majorHAnsi" w:hAnsiTheme="majorHAnsi" w:cstheme="majorHAnsi"/>
          <w:b w:val="0"/>
          <w:bCs w:val="0"/>
          <w:sz w:val="24"/>
          <w:szCs w:val="24"/>
          <w:shd w:val="clear" w:color="auto" w:fill="FFFFFF"/>
        </w:rPr>
        <w:t xml:space="preserve"> регистрации и оценки земли</w:t>
      </w:r>
      <w:r w:rsidR="00E76430" w:rsidRPr="003B7BB3">
        <w:rPr>
          <w:rFonts w:asciiTheme="majorHAnsi" w:hAnsiTheme="majorHAnsi" w:cstheme="majorHAnsi"/>
          <w:b w:val="0"/>
          <w:bCs w:val="0"/>
          <w:sz w:val="24"/>
          <w:szCs w:val="24"/>
          <w:shd w:val="clear" w:color="auto" w:fill="FFFFFF"/>
        </w:rPr>
        <w:t>.</w:t>
      </w:r>
      <w:r w:rsidR="00E76430" w:rsidRPr="008376FC">
        <w:rPr>
          <w:rFonts w:asciiTheme="majorHAnsi" w:hAnsiTheme="majorHAnsi" w:cstheme="majorHAnsi"/>
          <w:b w:val="0"/>
          <w:bCs w:val="0"/>
          <w:sz w:val="24"/>
          <w:szCs w:val="24"/>
          <w:shd w:val="clear" w:color="auto" w:fill="FFFFFF"/>
        </w:rPr>
        <w:t xml:space="preserve"> </w:t>
      </w:r>
    </w:p>
    <w:p w:rsidR="00E76430" w:rsidRPr="008376FC" w:rsidRDefault="00054EC7" w:rsidP="00F61756">
      <w:pPr>
        <w:spacing w:before="120" w:after="0" w:line="276" w:lineRule="auto"/>
        <w:jc w:val="both"/>
        <w:rPr>
          <w:rFonts w:asciiTheme="majorHAnsi" w:hAnsiTheme="majorHAnsi" w:cstheme="majorHAnsi"/>
          <w:b w:val="0"/>
          <w:bCs w:val="0"/>
          <w:sz w:val="24"/>
          <w:szCs w:val="24"/>
          <w:shd w:val="clear" w:color="auto" w:fill="FFFFFF"/>
        </w:rPr>
      </w:pPr>
      <w:r w:rsidRPr="00054EC7">
        <w:rPr>
          <w:rFonts w:asciiTheme="majorHAnsi" w:hAnsiTheme="majorHAnsi" w:cstheme="majorHAnsi"/>
          <w:b w:val="0"/>
          <w:bCs w:val="0"/>
          <w:sz w:val="24"/>
          <w:szCs w:val="24"/>
          <w:shd w:val="clear" w:color="auto" w:fill="FFFFFF"/>
        </w:rPr>
        <w:t xml:space="preserve">Только в 2019 году, после заключения </w:t>
      </w:r>
      <w:r w:rsidR="009456C1">
        <w:rPr>
          <w:rFonts w:asciiTheme="majorHAnsi" w:hAnsiTheme="majorHAnsi" w:cstheme="majorHAnsi"/>
          <w:b w:val="0"/>
          <w:bCs w:val="0"/>
          <w:sz w:val="24"/>
          <w:szCs w:val="24"/>
          <w:shd w:val="clear" w:color="auto" w:fill="FFFFFF"/>
          <w:lang w:val="ru-RU"/>
        </w:rPr>
        <w:t>Ф</w:t>
      </w:r>
      <w:r w:rsidR="009456C1" w:rsidRPr="00054EC7">
        <w:rPr>
          <w:rFonts w:asciiTheme="majorHAnsi" w:hAnsiTheme="majorHAnsi" w:cstheme="majorHAnsi"/>
          <w:b w:val="0"/>
          <w:bCs w:val="0"/>
          <w:sz w:val="24"/>
          <w:szCs w:val="24"/>
          <w:shd w:val="clear" w:color="auto" w:fill="FFFFFF"/>
        </w:rPr>
        <w:t>инанс</w:t>
      </w:r>
      <w:r w:rsidR="009456C1">
        <w:rPr>
          <w:rFonts w:asciiTheme="majorHAnsi" w:hAnsiTheme="majorHAnsi" w:cstheme="majorHAnsi"/>
          <w:b w:val="0"/>
          <w:bCs w:val="0"/>
          <w:sz w:val="24"/>
          <w:szCs w:val="24"/>
          <w:shd w:val="clear" w:color="auto" w:fill="FFFFFF"/>
          <w:lang w:val="ru-RU"/>
        </w:rPr>
        <w:t>ового</w:t>
      </w:r>
      <w:r w:rsidR="009456C1" w:rsidRPr="00054EC7">
        <w:rPr>
          <w:rFonts w:asciiTheme="majorHAnsi" w:hAnsiTheme="majorHAnsi" w:cstheme="majorHAnsi"/>
          <w:b w:val="0"/>
          <w:bCs w:val="0"/>
          <w:sz w:val="24"/>
          <w:szCs w:val="24"/>
          <w:shd w:val="clear" w:color="auto" w:fill="FFFFFF"/>
        </w:rPr>
        <w:t xml:space="preserve"> </w:t>
      </w:r>
      <w:r w:rsidRPr="00054EC7">
        <w:rPr>
          <w:rFonts w:asciiTheme="majorHAnsi" w:hAnsiTheme="majorHAnsi" w:cstheme="majorHAnsi"/>
          <w:b w:val="0"/>
          <w:bCs w:val="0"/>
          <w:sz w:val="24"/>
          <w:szCs w:val="24"/>
          <w:shd w:val="clear" w:color="auto" w:fill="FFFFFF"/>
        </w:rPr>
        <w:t xml:space="preserve">соглашения между </w:t>
      </w:r>
      <w:r w:rsidR="009456C1">
        <w:rPr>
          <w:rFonts w:asciiTheme="majorHAnsi" w:hAnsiTheme="majorHAnsi" w:cstheme="majorHAnsi"/>
          <w:b w:val="0"/>
          <w:bCs w:val="0"/>
          <w:sz w:val="24"/>
          <w:szCs w:val="24"/>
          <w:shd w:val="clear" w:color="auto" w:fill="FFFFFF"/>
          <w:lang w:val="ru-RU"/>
        </w:rPr>
        <w:t>П</w:t>
      </w:r>
      <w:r w:rsidRPr="00054EC7">
        <w:rPr>
          <w:rFonts w:asciiTheme="majorHAnsi" w:hAnsiTheme="majorHAnsi" w:cstheme="majorHAnsi"/>
          <w:b w:val="0"/>
          <w:bCs w:val="0"/>
          <w:sz w:val="24"/>
          <w:szCs w:val="24"/>
          <w:shd w:val="clear" w:color="auto" w:fill="FFFFFF"/>
        </w:rPr>
        <w:t>равительством РМ и Международной ассоциацией развития, подписанного 17.09.201</w:t>
      </w:r>
      <w:r w:rsidR="009456C1">
        <w:rPr>
          <w:rFonts w:asciiTheme="majorHAnsi" w:hAnsiTheme="majorHAnsi" w:cstheme="majorHAnsi"/>
          <w:b w:val="0"/>
          <w:bCs w:val="0"/>
          <w:sz w:val="24"/>
          <w:szCs w:val="24"/>
          <w:shd w:val="clear" w:color="auto" w:fill="FFFFFF"/>
        </w:rPr>
        <w:t>8 и ратифицированного Законом №</w:t>
      </w:r>
      <w:r w:rsidRPr="00054EC7">
        <w:rPr>
          <w:rFonts w:asciiTheme="majorHAnsi" w:hAnsiTheme="majorHAnsi" w:cstheme="majorHAnsi"/>
          <w:b w:val="0"/>
          <w:bCs w:val="0"/>
          <w:sz w:val="24"/>
          <w:szCs w:val="24"/>
          <w:shd w:val="clear" w:color="auto" w:fill="FFFFFF"/>
        </w:rPr>
        <w:t>240/2018</w:t>
      </w:r>
      <w:r w:rsidR="009456C1" w:rsidRPr="008376FC">
        <w:rPr>
          <w:rFonts w:asciiTheme="majorHAnsi" w:hAnsiTheme="majorHAnsi" w:cstheme="majorHAnsi"/>
          <w:b w:val="0"/>
          <w:bCs w:val="0"/>
          <w:sz w:val="24"/>
          <w:szCs w:val="24"/>
          <w:vertAlign w:val="superscript"/>
        </w:rPr>
        <w:footnoteReference w:id="98"/>
      </w:r>
      <w:r w:rsidR="009456C1">
        <w:rPr>
          <w:rFonts w:asciiTheme="majorHAnsi" w:hAnsiTheme="majorHAnsi" w:cstheme="majorHAnsi"/>
          <w:b w:val="0"/>
          <w:bCs w:val="0"/>
          <w:sz w:val="24"/>
          <w:szCs w:val="24"/>
          <w:shd w:val="clear" w:color="auto" w:fill="FFFFFF"/>
          <w:lang w:val="ru-RU"/>
        </w:rPr>
        <w:t>,</w:t>
      </w:r>
      <w:r w:rsidRPr="00054EC7">
        <w:rPr>
          <w:rFonts w:asciiTheme="majorHAnsi" w:hAnsiTheme="majorHAnsi" w:cstheme="majorHAnsi"/>
          <w:b w:val="0"/>
          <w:bCs w:val="0"/>
          <w:sz w:val="24"/>
          <w:szCs w:val="24"/>
          <w:shd w:val="clear" w:color="auto" w:fill="FFFFFF"/>
        </w:rPr>
        <w:t xml:space="preserve"> должен был быть выделен кредит на общую сумму 30,1 млн. евро на </w:t>
      </w:r>
      <w:r w:rsidR="009456C1">
        <w:rPr>
          <w:rFonts w:asciiTheme="majorHAnsi" w:hAnsiTheme="majorHAnsi" w:cstheme="majorHAnsi"/>
          <w:b w:val="0"/>
          <w:bCs w:val="0"/>
          <w:sz w:val="24"/>
          <w:szCs w:val="24"/>
          <w:shd w:val="clear" w:color="auto" w:fill="FFFFFF"/>
          <w:lang w:val="ru-RU"/>
        </w:rPr>
        <w:t>внедрение П</w:t>
      </w:r>
      <w:r w:rsidRPr="00054EC7">
        <w:rPr>
          <w:rFonts w:asciiTheme="majorHAnsi" w:hAnsiTheme="majorHAnsi" w:cstheme="majorHAnsi"/>
          <w:b w:val="0"/>
          <w:bCs w:val="0"/>
          <w:sz w:val="24"/>
          <w:szCs w:val="24"/>
          <w:shd w:val="clear" w:color="auto" w:fill="FFFFFF"/>
        </w:rPr>
        <w:t>роекта регистрации и оценки земли (</w:t>
      </w:r>
      <w:r w:rsidR="009456C1">
        <w:rPr>
          <w:rFonts w:asciiTheme="majorHAnsi" w:hAnsiTheme="majorHAnsi" w:cstheme="majorHAnsi"/>
          <w:b w:val="0"/>
          <w:bCs w:val="0"/>
          <w:sz w:val="24"/>
          <w:szCs w:val="24"/>
          <w:shd w:val="clear" w:color="auto" w:fill="FFFFFF"/>
          <w:lang w:val="ru-RU"/>
        </w:rPr>
        <w:t>ПРОЗ</w:t>
      </w:r>
      <w:r w:rsidRPr="00054EC7">
        <w:rPr>
          <w:rFonts w:asciiTheme="majorHAnsi" w:hAnsiTheme="majorHAnsi" w:cstheme="majorHAnsi"/>
          <w:b w:val="0"/>
          <w:bCs w:val="0"/>
          <w:sz w:val="24"/>
          <w:szCs w:val="24"/>
          <w:shd w:val="clear" w:color="auto" w:fill="FFFFFF"/>
        </w:rPr>
        <w:t>), в рамках которого</w:t>
      </w:r>
      <w:r w:rsidR="009456C1">
        <w:rPr>
          <w:rFonts w:asciiTheme="majorHAnsi" w:hAnsiTheme="majorHAnsi" w:cstheme="majorHAnsi"/>
          <w:b w:val="0"/>
          <w:bCs w:val="0"/>
          <w:sz w:val="24"/>
          <w:szCs w:val="24"/>
          <w:shd w:val="clear" w:color="auto" w:fill="FFFFFF"/>
          <w:lang w:val="ru-RU"/>
        </w:rPr>
        <w:t>,</w:t>
      </w:r>
      <w:r w:rsidRPr="00054EC7">
        <w:rPr>
          <w:rFonts w:asciiTheme="majorHAnsi" w:hAnsiTheme="majorHAnsi" w:cstheme="majorHAnsi"/>
          <w:b w:val="0"/>
          <w:bCs w:val="0"/>
          <w:sz w:val="24"/>
          <w:szCs w:val="24"/>
          <w:shd w:val="clear" w:color="auto" w:fill="FFFFFF"/>
        </w:rPr>
        <w:t xml:space="preserve"> для реализации </w:t>
      </w:r>
      <w:r w:rsidR="009456C1">
        <w:rPr>
          <w:rFonts w:asciiTheme="majorHAnsi" w:hAnsiTheme="majorHAnsi" w:cstheme="majorHAnsi"/>
          <w:b w:val="0"/>
          <w:bCs w:val="0"/>
          <w:sz w:val="24"/>
          <w:szCs w:val="24"/>
          <w:shd w:val="clear" w:color="auto" w:fill="FFFFFF"/>
          <w:lang w:val="ru-RU"/>
        </w:rPr>
        <w:t>АИС РОИТИ,</w:t>
      </w:r>
      <w:r w:rsidRPr="00054EC7">
        <w:rPr>
          <w:rFonts w:asciiTheme="majorHAnsi" w:hAnsiTheme="majorHAnsi" w:cstheme="majorHAnsi"/>
          <w:b w:val="0"/>
          <w:bCs w:val="0"/>
          <w:sz w:val="24"/>
          <w:szCs w:val="24"/>
          <w:shd w:val="clear" w:color="auto" w:fill="FFFFFF"/>
        </w:rPr>
        <w:t xml:space="preserve"> был включен отдельный компонент</w:t>
      </w:r>
      <w:r w:rsidR="009456C1" w:rsidRPr="008376FC">
        <w:rPr>
          <w:rStyle w:val="ab"/>
          <w:rFonts w:asciiTheme="majorHAnsi" w:hAnsiTheme="majorHAnsi" w:cstheme="majorHAnsi"/>
          <w:b w:val="0"/>
          <w:bCs w:val="0"/>
          <w:sz w:val="24"/>
          <w:szCs w:val="24"/>
          <w:shd w:val="clear" w:color="auto" w:fill="FFFFFF"/>
        </w:rPr>
        <w:footnoteReference w:id="99"/>
      </w:r>
      <w:r w:rsidRPr="00054EC7">
        <w:rPr>
          <w:rFonts w:asciiTheme="majorHAnsi" w:hAnsiTheme="majorHAnsi" w:cstheme="majorHAnsi"/>
          <w:b w:val="0"/>
          <w:bCs w:val="0"/>
          <w:sz w:val="24"/>
          <w:szCs w:val="24"/>
          <w:shd w:val="clear" w:color="auto" w:fill="FFFFFF"/>
        </w:rPr>
        <w:t xml:space="preserve"> стоимостью 0,5 млн.</w:t>
      </w:r>
      <w:r w:rsidR="009456C1" w:rsidRPr="009456C1">
        <w:rPr>
          <w:rFonts w:asciiTheme="majorHAnsi" w:hAnsiTheme="majorHAnsi" w:cstheme="majorHAnsi"/>
          <w:b w:val="0"/>
          <w:bCs w:val="0"/>
          <w:sz w:val="24"/>
          <w:szCs w:val="24"/>
          <w:shd w:val="clear" w:color="auto" w:fill="FFFFFF"/>
        </w:rPr>
        <w:t xml:space="preserve"> </w:t>
      </w:r>
      <w:r w:rsidRPr="00054EC7">
        <w:rPr>
          <w:rFonts w:asciiTheme="majorHAnsi" w:hAnsiTheme="majorHAnsi" w:cstheme="majorHAnsi"/>
          <w:b w:val="0"/>
          <w:bCs w:val="0"/>
          <w:sz w:val="24"/>
          <w:szCs w:val="24"/>
          <w:shd w:val="clear" w:color="auto" w:fill="FFFFFF"/>
        </w:rPr>
        <w:t>евро</w:t>
      </w:r>
      <w:r w:rsidR="00E76430" w:rsidRPr="008376FC">
        <w:rPr>
          <w:rFonts w:asciiTheme="majorHAnsi" w:hAnsiTheme="majorHAnsi" w:cstheme="majorHAnsi"/>
          <w:b w:val="0"/>
          <w:bCs w:val="0"/>
          <w:sz w:val="24"/>
          <w:szCs w:val="24"/>
          <w:shd w:val="clear" w:color="auto" w:fill="FFFFFF"/>
        </w:rPr>
        <w:t>.</w:t>
      </w:r>
    </w:p>
    <w:p w:rsidR="00E76430" w:rsidRPr="008376FC" w:rsidRDefault="00054EC7" w:rsidP="00F61756">
      <w:pPr>
        <w:pStyle w:val="a3"/>
        <w:numPr>
          <w:ilvl w:val="0"/>
          <w:numId w:val="14"/>
        </w:numPr>
        <w:spacing w:before="120" w:line="276" w:lineRule="auto"/>
        <w:ind w:left="0" w:firstLine="709"/>
        <w:jc w:val="both"/>
        <w:rPr>
          <w:rFonts w:asciiTheme="majorHAnsi" w:hAnsiTheme="majorHAnsi" w:cstheme="majorHAnsi"/>
          <w:b/>
          <w:shd w:val="clear" w:color="auto" w:fill="FFFFFF"/>
        </w:rPr>
      </w:pPr>
      <w:r>
        <w:rPr>
          <w:rFonts w:asciiTheme="majorHAnsi" w:hAnsiTheme="majorHAnsi" w:cstheme="majorHAnsi"/>
          <w:b/>
          <w:shd w:val="clear" w:color="auto" w:fill="FFFFFF"/>
        </w:rPr>
        <w:t xml:space="preserve">Общие сведения о </w:t>
      </w:r>
      <w:r w:rsidR="009456C1">
        <w:rPr>
          <w:rFonts w:asciiTheme="majorHAnsi" w:hAnsiTheme="majorHAnsi" w:cstheme="majorHAnsi"/>
          <w:b/>
          <w:shd w:val="clear" w:color="auto" w:fill="FFFFFF"/>
        </w:rPr>
        <w:t>ПРОЗ</w:t>
      </w:r>
    </w:p>
    <w:p w:rsidR="00E76430" w:rsidRPr="008376FC" w:rsidRDefault="00E20312" w:rsidP="00F61756">
      <w:pPr>
        <w:spacing w:before="120" w:after="0" w:line="276" w:lineRule="auto"/>
        <w:jc w:val="both"/>
        <w:rPr>
          <w:rFonts w:asciiTheme="majorHAnsi" w:hAnsiTheme="majorHAnsi" w:cstheme="majorHAnsi"/>
          <w:b w:val="0"/>
          <w:bCs w:val="0"/>
          <w:sz w:val="24"/>
          <w:szCs w:val="24"/>
          <w:shd w:val="clear" w:color="auto" w:fill="FFFFFF"/>
        </w:rPr>
      </w:pPr>
      <w:r w:rsidRPr="00E20312">
        <w:rPr>
          <w:rFonts w:asciiTheme="majorHAnsi" w:hAnsiTheme="majorHAnsi" w:cstheme="majorHAnsi"/>
          <w:b w:val="0"/>
          <w:sz w:val="24"/>
          <w:szCs w:val="24"/>
          <w:shd w:val="clear" w:color="auto" w:fill="FFFFFF"/>
          <w:lang w:val="ru-RU"/>
        </w:rPr>
        <w:t>О</w:t>
      </w:r>
      <w:r w:rsidRPr="00E20312">
        <w:rPr>
          <w:rFonts w:asciiTheme="majorHAnsi" w:hAnsiTheme="majorHAnsi" w:cstheme="majorHAnsi"/>
          <w:b w:val="0"/>
          <w:sz w:val="24"/>
          <w:szCs w:val="24"/>
          <w:shd w:val="clear" w:color="auto" w:fill="FFFFFF"/>
        </w:rPr>
        <w:t xml:space="preserve">бщей целью </w:t>
      </w:r>
      <w:r w:rsidRPr="00E20312">
        <w:rPr>
          <w:rFonts w:asciiTheme="majorHAnsi" w:hAnsiTheme="majorHAnsi" w:cstheme="majorHAnsi"/>
          <w:b w:val="0"/>
          <w:sz w:val="24"/>
          <w:szCs w:val="24"/>
          <w:shd w:val="clear" w:color="auto" w:fill="FFFFFF"/>
          <w:lang w:val="ru-RU"/>
        </w:rPr>
        <w:t>ПРОЗ</w:t>
      </w:r>
      <w:r w:rsidRPr="00E20312">
        <w:rPr>
          <w:rFonts w:asciiTheme="majorHAnsi" w:hAnsiTheme="majorHAnsi" w:cstheme="majorHAnsi"/>
          <w:b w:val="0"/>
          <w:sz w:val="24"/>
          <w:szCs w:val="24"/>
          <w:shd w:val="clear" w:color="auto" w:fill="FFFFFF"/>
        </w:rPr>
        <w:t xml:space="preserve"> является обеспечение качества и прозрачности управления земельными ресурсами в Республике Молдова посредством регистрации недвижимого имущества, относящегося к публичной и частной собственности, и оценка недвижимого имущества</w:t>
      </w:r>
      <w:r w:rsidR="00054EC7" w:rsidRPr="00054EC7">
        <w:rPr>
          <w:rFonts w:asciiTheme="majorHAnsi" w:hAnsiTheme="majorHAnsi" w:cstheme="majorHAnsi"/>
          <w:b w:val="0"/>
          <w:bCs w:val="0"/>
          <w:sz w:val="24"/>
          <w:szCs w:val="24"/>
          <w:shd w:val="clear" w:color="auto" w:fill="FFFFFF"/>
        </w:rPr>
        <w:t>. П</w:t>
      </w:r>
      <w:r w:rsidRPr="00E20312">
        <w:rPr>
          <w:rFonts w:asciiTheme="majorHAnsi" w:hAnsiTheme="majorHAnsi" w:cstheme="majorHAnsi"/>
          <w:b w:val="0"/>
          <w:bCs w:val="0"/>
          <w:sz w:val="24"/>
          <w:szCs w:val="24"/>
          <w:shd w:val="clear" w:color="auto" w:fill="FFFFFF"/>
        </w:rPr>
        <w:t>ериод</w:t>
      </w:r>
      <w:r w:rsidR="00054EC7" w:rsidRPr="00054EC7">
        <w:rPr>
          <w:rFonts w:asciiTheme="majorHAnsi" w:hAnsiTheme="majorHAnsi" w:cstheme="majorHAnsi"/>
          <w:b w:val="0"/>
          <w:bCs w:val="0"/>
          <w:sz w:val="24"/>
          <w:szCs w:val="24"/>
          <w:shd w:val="clear" w:color="auto" w:fill="FFFFFF"/>
        </w:rPr>
        <w:t xml:space="preserve"> реализации </w:t>
      </w:r>
      <w:r w:rsidR="009456C1">
        <w:rPr>
          <w:rFonts w:asciiTheme="majorHAnsi" w:hAnsiTheme="majorHAnsi" w:cstheme="majorHAnsi"/>
          <w:b w:val="0"/>
          <w:bCs w:val="0"/>
          <w:sz w:val="24"/>
          <w:szCs w:val="24"/>
          <w:shd w:val="clear" w:color="auto" w:fill="FFFFFF"/>
        </w:rPr>
        <w:t>ПРОЗ</w:t>
      </w:r>
      <w:r w:rsidR="00054EC7" w:rsidRPr="00054EC7">
        <w:rPr>
          <w:rFonts w:asciiTheme="majorHAnsi" w:hAnsiTheme="majorHAnsi" w:cstheme="majorHAnsi"/>
          <w:b w:val="0"/>
          <w:bCs w:val="0"/>
          <w:sz w:val="24"/>
          <w:szCs w:val="24"/>
          <w:shd w:val="clear" w:color="auto" w:fill="FFFFFF"/>
        </w:rPr>
        <w:t xml:space="preserve"> </w:t>
      </w:r>
      <w:r w:rsidRPr="00E20312">
        <w:rPr>
          <w:rFonts w:asciiTheme="majorHAnsi" w:hAnsiTheme="majorHAnsi" w:cstheme="majorHAnsi"/>
          <w:b w:val="0"/>
          <w:bCs w:val="0"/>
          <w:sz w:val="24"/>
          <w:szCs w:val="24"/>
          <w:shd w:val="clear" w:color="auto" w:fill="FFFFFF"/>
        </w:rPr>
        <w:t xml:space="preserve">- </w:t>
      </w:r>
      <w:r w:rsidR="00054EC7" w:rsidRPr="00054EC7">
        <w:rPr>
          <w:rFonts w:asciiTheme="majorHAnsi" w:hAnsiTheme="majorHAnsi" w:cstheme="majorHAnsi"/>
          <w:b w:val="0"/>
          <w:bCs w:val="0"/>
          <w:sz w:val="24"/>
          <w:szCs w:val="24"/>
          <w:shd w:val="clear" w:color="auto" w:fill="FFFFFF"/>
        </w:rPr>
        <w:t>2019 – 30.06.2024</w:t>
      </w:r>
      <w:r w:rsidR="00E76430" w:rsidRPr="008376FC">
        <w:rPr>
          <w:rFonts w:asciiTheme="majorHAnsi" w:hAnsiTheme="majorHAnsi" w:cstheme="majorHAnsi"/>
          <w:b w:val="0"/>
          <w:bCs w:val="0"/>
          <w:sz w:val="24"/>
          <w:szCs w:val="24"/>
          <w:shd w:val="clear" w:color="auto" w:fill="FFFFFF"/>
        </w:rPr>
        <w:t xml:space="preserve">.  </w:t>
      </w:r>
    </w:p>
    <w:p w:rsidR="00E76430" w:rsidRPr="008376FC" w:rsidRDefault="00E20312" w:rsidP="00F61756">
      <w:pPr>
        <w:spacing w:before="120" w:after="0" w:line="276" w:lineRule="auto"/>
        <w:jc w:val="both"/>
        <w:rPr>
          <w:rFonts w:asciiTheme="majorHAnsi" w:hAnsiTheme="majorHAnsi" w:cstheme="majorHAnsi"/>
          <w:b w:val="0"/>
          <w:bCs w:val="0"/>
          <w:sz w:val="24"/>
          <w:szCs w:val="24"/>
          <w:shd w:val="clear" w:color="auto" w:fill="FFFFFF"/>
        </w:rPr>
      </w:pPr>
      <w:r>
        <w:rPr>
          <w:rFonts w:asciiTheme="majorHAnsi" w:hAnsiTheme="majorHAnsi" w:cstheme="majorHAnsi"/>
          <w:b w:val="0"/>
          <w:bCs w:val="0"/>
          <w:sz w:val="24"/>
          <w:szCs w:val="24"/>
          <w:shd w:val="clear" w:color="auto" w:fill="FFFFFF"/>
        </w:rPr>
        <w:t>АПУ</w:t>
      </w:r>
      <w:r w:rsidR="00054EC7" w:rsidRPr="00054EC7">
        <w:rPr>
          <w:rFonts w:asciiTheme="majorHAnsi" w:hAnsiTheme="majorHAnsi" w:cstheme="majorHAnsi"/>
          <w:b w:val="0"/>
          <w:bCs w:val="0"/>
          <w:sz w:val="24"/>
          <w:szCs w:val="24"/>
          <w:shd w:val="clear" w:color="auto" w:fill="FFFFFF"/>
        </w:rPr>
        <w:t xml:space="preserve">, </w:t>
      </w:r>
      <w:r w:rsidRPr="00E20312">
        <w:rPr>
          <w:rFonts w:asciiTheme="majorHAnsi" w:hAnsiTheme="majorHAnsi" w:cstheme="majorHAnsi"/>
          <w:b w:val="0"/>
          <w:bCs w:val="0"/>
          <w:sz w:val="24"/>
          <w:szCs w:val="24"/>
          <w:shd w:val="clear" w:color="auto" w:fill="FFFFFF"/>
        </w:rPr>
        <w:t>в качестве</w:t>
      </w:r>
      <w:r w:rsidR="00054EC7" w:rsidRPr="00054EC7">
        <w:rPr>
          <w:rFonts w:asciiTheme="majorHAnsi" w:hAnsiTheme="majorHAnsi" w:cstheme="majorHAnsi"/>
          <w:b w:val="0"/>
          <w:bCs w:val="0"/>
          <w:sz w:val="24"/>
          <w:szCs w:val="24"/>
          <w:shd w:val="clear" w:color="auto" w:fill="FFFFFF"/>
        </w:rPr>
        <w:t xml:space="preserve"> агентств</w:t>
      </w:r>
      <w:r w:rsidRPr="00E20312">
        <w:rPr>
          <w:rFonts w:asciiTheme="majorHAnsi" w:hAnsiTheme="majorHAnsi" w:cstheme="majorHAnsi"/>
          <w:b w:val="0"/>
          <w:bCs w:val="0"/>
          <w:sz w:val="24"/>
          <w:szCs w:val="24"/>
          <w:shd w:val="clear" w:color="auto" w:fill="FFFFFF"/>
        </w:rPr>
        <w:t>а</w:t>
      </w:r>
      <w:r w:rsidR="00054EC7" w:rsidRPr="00054EC7">
        <w:rPr>
          <w:rFonts w:asciiTheme="majorHAnsi" w:hAnsiTheme="majorHAnsi" w:cstheme="majorHAnsi"/>
          <w:b w:val="0"/>
          <w:bCs w:val="0"/>
          <w:sz w:val="24"/>
          <w:szCs w:val="24"/>
          <w:shd w:val="clear" w:color="auto" w:fill="FFFFFF"/>
        </w:rPr>
        <w:t xml:space="preserve"> по </w:t>
      </w:r>
      <w:r w:rsidRPr="00E20312">
        <w:rPr>
          <w:rFonts w:asciiTheme="majorHAnsi" w:hAnsiTheme="majorHAnsi" w:cstheme="majorHAnsi"/>
          <w:b w:val="0"/>
          <w:bCs w:val="0"/>
          <w:sz w:val="24"/>
          <w:szCs w:val="24"/>
          <w:shd w:val="clear" w:color="auto" w:fill="FFFFFF"/>
        </w:rPr>
        <w:t>внедрению</w:t>
      </w:r>
      <w:r w:rsidR="00054EC7" w:rsidRPr="00054EC7">
        <w:rPr>
          <w:rFonts w:asciiTheme="majorHAnsi" w:hAnsiTheme="majorHAnsi" w:cstheme="majorHAnsi"/>
          <w:b w:val="0"/>
          <w:bCs w:val="0"/>
          <w:sz w:val="24"/>
          <w:szCs w:val="24"/>
          <w:shd w:val="clear" w:color="auto" w:fill="FFFFFF"/>
        </w:rPr>
        <w:t xml:space="preserve"> проекта, долж</w:t>
      </w:r>
      <w:r w:rsidRPr="00E20312">
        <w:rPr>
          <w:rFonts w:asciiTheme="majorHAnsi" w:hAnsiTheme="majorHAnsi" w:cstheme="majorHAnsi"/>
          <w:b w:val="0"/>
          <w:bCs w:val="0"/>
          <w:sz w:val="24"/>
          <w:szCs w:val="24"/>
          <w:shd w:val="clear" w:color="auto" w:fill="FFFFFF"/>
        </w:rPr>
        <w:t>но</w:t>
      </w:r>
      <w:r w:rsidR="00054EC7" w:rsidRPr="00054EC7">
        <w:rPr>
          <w:rFonts w:asciiTheme="majorHAnsi" w:hAnsiTheme="majorHAnsi" w:cstheme="majorHAnsi"/>
          <w:b w:val="0"/>
          <w:bCs w:val="0"/>
          <w:sz w:val="24"/>
          <w:szCs w:val="24"/>
          <w:shd w:val="clear" w:color="auto" w:fill="FFFFFF"/>
        </w:rPr>
        <w:t xml:space="preserve"> был</w:t>
      </w:r>
      <w:r w:rsidRPr="00E20312">
        <w:rPr>
          <w:rFonts w:asciiTheme="majorHAnsi" w:hAnsiTheme="majorHAnsi" w:cstheme="majorHAnsi"/>
          <w:b w:val="0"/>
          <w:bCs w:val="0"/>
          <w:sz w:val="24"/>
          <w:szCs w:val="24"/>
          <w:shd w:val="clear" w:color="auto" w:fill="FFFFFF"/>
        </w:rPr>
        <w:t>о</w:t>
      </w:r>
      <w:r w:rsidR="00054EC7" w:rsidRPr="00054EC7">
        <w:rPr>
          <w:rFonts w:asciiTheme="majorHAnsi" w:hAnsiTheme="majorHAnsi" w:cstheme="majorHAnsi"/>
          <w:b w:val="0"/>
          <w:bCs w:val="0"/>
          <w:sz w:val="24"/>
          <w:szCs w:val="24"/>
          <w:shd w:val="clear" w:color="auto" w:fill="FFFFFF"/>
        </w:rPr>
        <w:t xml:space="preserve"> обеспечить его реализацию в партнерстве с </w:t>
      </w:r>
      <w:r w:rsidRPr="00E20312">
        <w:rPr>
          <w:rFonts w:asciiTheme="majorHAnsi" w:hAnsiTheme="majorHAnsi" w:cstheme="majorHAnsi"/>
          <w:b w:val="0"/>
          <w:bCs w:val="0"/>
          <w:sz w:val="24"/>
          <w:szCs w:val="24"/>
          <w:shd w:val="clear" w:color="auto" w:fill="FFFFFF"/>
        </w:rPr>
        <w:t>МПО</w:t>
      </w:r>
      <w:r w:rsidR="00054EC7" w:rsidRPr="00054EC7">
        <w:rPr>
          <w:rFonts w:asciiTheme="majorHAnsi" w:hAnsiTheme="majorHAnsi" w:cstheme="majorHAnsi"/>
          <w:b w:val="0"/>
          <w:bCs w:val="0"/>
          <w:sz w:val="24"/>
          <w:szCs w:val="24"/>
          <w:shd w:val="clear" w:color="auto" w:fill="FFFFFF"/>
        </w:rPr>
        <w:t xml:space="preserve"> и при поддержке </w:t>
      </w:r>
      <w:r w:rsidRPr="00E20312">
        <w:rPr>
          <w:rFonts w:asciiTheme="majorHAnsi" w:hAnsiTheme="majorHAnsi" w:cstheme="majorHAnsi"/>
          <w:b w:val="0"/>
          <w:bCs w:val="0"/>
          <w:sz w:val="24"/>
          <w:szCs w:val="24"/>
          <w:shd w:val="clear" w:color="auto" w:fill="FFFFFF"/>
        </w:rPr>
        <w:t>АПС</w:t>
      </w:r>
      <w:r w:rsidR="00054EC7" w:rsidRPr="00054EC7">
        <w:rPr>
          <w:rFonts w:asciiTheme="majorHAnsi" w:hAnsiTheme="majorHAnsi" w:cstheme="majorHAnsi"/>
          <w:b w:val="0"/>
          <w:bCs w:val="0"/>
          <w:sz w:val="24"/>
          <w:szCs w:val="24"/>
          <w:shd w:val="clear" w:color="auto" w:fill="FFFFFF"/>
        </w:rPr>
        <w:t xml:space="preserve"> (по компоненту </w:t>
      </w:r>
      <w:r w:rsidRPr="00E20312">
        <w:rPr>
          <w:rFonts w:asciiTheme="majorHAnsi" w:hAnsiTheme="majorHAnsi" w:cstheme="majorHAnsi"/>
          <w:b w:val="0"/>
          <w:bCs w:val="0"/>
          <w:sz w:val="24"/>
          <w:szCs w:val="24"/>
          <w:shd w:val="clear" w:color="auto" w:fill="FFFFFF"/>
        </w:rPr>
        <w:t>Р</w:t>
      </w:r>
      <w:r w:rsidR="00054EC7" w:rsidRPr="00054EC7">
        <w:rPr>
          <w:rFonts w:asciiTheme="majorHAnsi" w:hAnsiTheme="majorHAnsi" w:cstheme="majorHAnsi"/>
          <w:b w:val="0"/>
          <w:bCs w:val="0"/>
          <w:sz w:val="24"/>
          <w:szCs w:val="24"/>
          <w:shd w:val="clear" w:color="auto" w:fill="FFFFFF"/>
        </w:rPr>
        <w:t>азграничение и регистрация недвижимого имущества</w:t>
      </w:r>
      <w:r w:rsidRPr="00E20312">
        <w:rPr>
          <w:rFonts w:asciiTheme="majorHAnsi" w:hAnsiTheme="majorHAnsi" w:cstheme="majorHAnsi"/>
          <w:b w:val="0"/>
          <w:bCs w:val="0"/>
          <w:sz w:val="24"/>
          <w:szCs w:val="24"/>
          <w:shd w:val="clear" w:color="auto" w:fill="FFFFFF"/>
        </w:rPr>
        <w:t xml:space="preserve"> публичной</w:t>
      </w:r>
      <w:r w:rsidR="00054EC7" w:rsidRPr="00054EC7">
        <w:rPr>
          <w:rFonts w:asciiTheme="majorHAnsi" w:hAnsiTheme="majorHAnsi" w:cstheme="majorHAnsi"/>
          <w:b w:val="0"/>
          <w:bCs w:val="0"/>
          <w:sz w:val="24"/>
          <w:szCs w:val="24"/>
          <w:shd w:val="clear" w:color="auto" w:fill="FFFFFF"/>
        </w:rPr>
        <w:t xml:space="preserve"> собственности)</w:t>
      </w:r>
      <w:r w:rsidRPr="00E20312">
        <w:rPr>
          <w:rFonts w:asciiTheme="majorHAnsi" w:hAnsiTheme="majorHAnsi" w:cstheme="majorHAnsi"/>
          <w:b w:val="0"/>
          <w:bCs w:val="0"/>
          <w:sz w:val="24"/>
          <w:szCs w:val="24"/>
          <w:shd w:val="clear" w:color="auto" w:fill="FFFFFF"/>
        </w:rPr>
        <w:t>,</w:t>
      </w:r>
      <w:r w:rsidR="00054EC7" w:rsidRPr="00054EC7">
        <w:rPr>
          <w:rFonts w:asciiTheme="majorHAnsi" w:hAnsiTheme="majorHAnsi" w:cstheme="majorHAnsi"/>
          <w:b w:val="0"/>
          <w:bCs w:val="0"/>
          <w:sz w:val="24"/>
          <w:szCs w:val="24"/>
          <w:shd w:val="clear" w:color="auto" w:fill="FFFFFF"/>
        </w:rPr>
        <w:t xml:space="preserve"> и </w:t>
      </w:r>
      <w:r w:rsidRPr="00E20312">
        <w:rPr>
          <w:rFonts w:asciiTheme="majorHAnsi" w:hAnsiTheme="majorHAnsi" w:cstheme="majorHAnsi"/>
          <w:b w:val="0"/>
          <w:bCs w:val="0"/>
          <w:sz w:val="24"/>
          <w:szCs w:val="24"/>
          <w:shd w:val="clear" w:color="auto" w:fill="FFFFFF"/>
        </w:rPr>
        <w:t>АЗОК</w:t>
      </w:r>
      <w:r w:rsidR="00054EC7" w:rsidRPr="00054EC7">
        <w:rPr>
          <w:rFonts w:asciiTheme="majorHAnsi" w:hAnsiTheme="majorHAnsi" w:cstheme="majorHAnsi"/>
          <w:b w:val="0"/>
          <w:bCs w:val="0"/>
          <w:sz w:val="24"/>
          <w:szCs w:val="24"/>
          <w:shd w:val="clear" w:color="auto" w:fill="FFFFFF"/>
        </w:rPr>
        <w:t xml:space="preserve"> (по компоненту </w:t>
      </w:r>
      <w:r w:rsidRPr="00E20312">
        <w:rPr>
          <w:rFonts w:asciiTheme="majorHAnsi" w:hAnsiTheme="majorHAnsi" w:cstheme="majorHAnsi"/>
          <w:b w:val="0"/>
          <w:bCs w:val="0"/>
          <w:sz w:val="24"/>
          <w:szCs w:val="24"/>
          <w:shd w:val="clear" w:color="auto" w:fill="FFFFFF"/>
        </w:rPr>
        <w:t>О</w:t>
      </w:r>
      <w:r w:rsidR="00054EC7" w:rsidRPr="00054EC7">
        <w:rPr>
          <w:rFonts w:asciiTheme="majorHAnsi" w:hAnsiTheme="majorHAnsi" w:cstheme="majorHAnsi"/>
          <w:b w:val="0"/>
          <w:bCs w:val="0"/>
          <w:sz w:val="24"/>
          <w:szCs w:val="24"/>
          <w:shd w:val="clear" w:color="auto" w:fill="FFFFFF"/>
        </w:rPr>
        <w:t>ценка недвижимого имущества и компонент</w:t>
      </w:r>
      <w:r w:rsidRPr="00E20312">
        <w:rPr>
          <w:rFonts w:asciiTheme="majorHAnsi" w:hAnsiTheme="majorHAnsi" w:cstheme="majorHAnsi"/>
          <w:b w:val="0"/>
          <w:bCs w:val="0"/>
          <w:sz w:val="24"/>
          <w:szCs w:val="24"/>
          <w:shd w:val="clear" w:color="auto" w:fill="FFFFFF"/>
        </w:rPr>
        <w:t>у</w:t>
      </w:r>
      <w:r w:rsidR="00054EC7" w:rsidRPr="00054EC7">
        <w:rPr>
          <w:rFonts w:asciiTheme="majorHAnsi" w:hAnsiTheme="majorHAnsi" w:cstheme="majorHAnsi"/>
          <w:b w:val="0"/>
          <w:bCs w:val="0"/>
          <w:sz w:val="24"/>
          <w:szCs w:val="24"/>
          <w:shd w:val="clear" w:color="auto" w:fill="FFFFFF"/>
        </w:rPr>
        <w:t xml:space="preserve"> </w:t>
      </w:r>
      <w:r w:rsidRPr="00E20312">
        <w:rPr>
          <w:rFonts w:asciiTheme="majorHAnsi" w:hAnsiTheme="majorHAnsi" w:cstheme="majorHAnsi"/>
          <w:b w:val="0"/>
          <w:bCs w:val="0"/>
          <w:sz w:val="24"/>
          <w:szCs w:val="24"/>
          <w:shd w:val="clear" w:color="auto" w:fill="FFFFFF"/>
        </w:rPr>
        <w:t>У</w:t>
      </w:r>
      <w:r w:rsidR="00054EC7" w:rsidRPr="00054EC7">
        <w:rPr>
          <w:rFonts w:asciiTheme="majorHAnsi" w:hAnsiTheme="majorHAnsi" w:cstheme="majorHAnsi"/>
          <w:b w:val="0"/>
          <w:bCs w:val="0"/>
          <w:sz w:val="24"/>
          <w:szCs w:val="24"/>
          <w:shd w:val="clear" w:color="auto" w:fill="FFFFFF"/>
        </w:rPr>
        <w:t xml:space="preserve">крепление </w:t>
      </w:r>
      <w:r w:rsidRPr="00E20312">
        <w:rPr>
          <w:rFonts w:asciiTheme="majorHAnsi" w:hAnsiTheme="majorHAnsi" w:cstheme="majorHAnsi"/>
          <w:b w:val="0"/>
          <w:bCs w:val="0"/>
          <w:sz w:val="24"/>
          <w:szCs w:val="24"/>
          <w:shd w:val="clear" w:color="auto" w:fill="FFFFFF"/>
        </w:rPr>
        <w:t>Н</w:t>
      </w:r>
      <w:r w:rsidR="00054EC7" w:rsidRPr="00054EC7">
        <w:rPr>
          <w:rFonts w:asciiTheme="majorHAnsi" w:hAnsiTheme="majorHAnsi" w:cstheme="majorHAnsi"/>
          <w:b w:val="0"/>
          <w:bCs w:val="0"/>
          <w:sz w:val="24"/>
          <w:szCs w:val="24"/>
          <w:shd w:val="clear" w:color="auto" w:fill="FFFFFF"/>
        </w:rPr>
        <w:t xml:space="preserve">ациональной </w:t>
      </w:r>
      <w:r w:rsidRPr="00E20312">
        <w:rPr>
          <w:rFonts w:asciiTheme="majorHAnsi" w:hAnsiTheme="majorHAnsi" w:cstheme="majorHAnsi"/>
          <w:b w:val="0"/>
          <w:bCs w:val="0"/>
          <w:sz w:val="24"/>
          <w:szCs w:val="24"/>
          <w:shd w:val="clear" w:color="auto" w:fill="FFFFFF"/>
        </w:rPr>
        <w:t>и</w:t>
      </w:r>
      <w:r w:rsidR="00054EC7" w:rsidRPr="00054EC7">
        <w:rPr>
          <w:rFonts w:asciiTheme="majorHAnsi" w:hAnsiTheme="majorHAnsi" w:cstheme="majorHAnsi"/>
          <w:b w:val="0"/>
          <w:bCs w:val="0"/>
          <w:sz w:val="24"/>
          <w:szCs w:val="24"/>
          <w:shd w:val="clear" w:color="auto" w:fill="FFFFFF"/>
        </w:rPr>
        <w:t>нфраструктуры пространственных данных)</w:t>
      </w:r>
      <w:r w:rsidR="00E76430" w:rsidRPr="008376FC">
        <w:rPr>
          <w:rFonts w:asciiTheme="majorHAnsi" w:hAnsiTheme="majorHAnsi" w:cstheme="majorHAnsi"/>
          <w:b w:val="0"/>
          <w:bCs w:val="0"/>
          <w:sz w:val="24"/>
          <w:szCs w:val="24"/>
          <w:shd w:val="clear" w:color="auto" w:fill="FFFFFF"/>
        </w:rPr>
        <w:t>.</w:t>
      </w:r>
    </w:p>
    <w:p w:rsidR="00E76430" w:rsidRPr="008376FC" w:rsidRDefault="009456C1" w:rsidP="00F61756">
      <w:pPr>
        <w:spacing w:before="120" w:after="0" w:line="276" w:lineRule="auto"/>
        <w:jc w:val="both"/>
        <w:rPr>
          <w:rFonts w:asciiTheme="majorHAnsi" w:hAnsiTheme="majorHAnsi" w:cstheme="majorHAnsi"/>
          <w:b w:val="0"/>
          <w:bCs w:val="0"/>
          <w:sz w:val="24"/>
          <w:szCs w:val="24"/>
          <w:shd w:val="clear" w:color="auto" w:fill="FFFFFF"/>
        </w:rPr>
      </w:pPr>
      <w:r>
        <w:rPr>
          <w:rFonts w:asciiTheme="majorHAnsi" w:hAnsiTheme="majorHAnsi" w:cstheme="majorHAnsi"/>
          <w:b w:val="0"/>
          <w:bCs w:val="0"/>
          <w:sz w:val="24"/>
          <w:szCs w:val="24"/>
          <w:shd w:val="clear" w:color="auto" w:fill="FFFFFF"/>
        </w:rPr>
        <w:t>ПРОЗ</w:t>
      </w:r>
      <w:r w:rsidR="00054EC7" w:rsidRPr="00054EC7">
        <w:rPr>
          <w:rFonts w:asciiTheme="majorHAnsi" w:hAnsiTheme="majorHAnsi" w:cstheme="majorHAnsi"/>
          <w:b w:val="0"/>
          <w:bCs w:val="0"/>
          <w:sz w:val="24"/>
          <w:szCs w:val="24"/>
          <w:shd w:val="clear" w:color="auto" w:fill="FFFFFF"/>
        </w:rPr>
        <w:t xml:space="preserve"> </w:t>
      </w:r>
      <w:r w:rsidR="00003FD9" w:rsidRPr="00003FD9">
        <w:rPr>
          <w:rFonts w:asciiTheme="majorHAnsi" w:hAnsiTheme="majorHAnsi" w:cstheme="majorHAnsi"/>
          <w:b w:val="0"/>
          <w:bCs w:val="0"/>
          <w:sz w:val="24"/>
          <w:szCs w:val="24"/>
          <w:shd w:val="clear" w:color="auto" w:fill="FFFFFF"/>
        </w:rPr>
        <w:t>призван поддержать</w:t>
      </w:r>
      <w:r w:rsidR="00054EC7" w:rsidRPr="00054EC7">
        <w:rPr>
          <w:rFonts w:asciiTheme="majorHAnsi" w:hAnsiTheme="majorHAnsi" w:cstheme="majorHAnsi"/>
          <w:b w:val="0"/>
          <w:bCs w:val="0"/>
          <w:sz w:val="24"/>
          <w:szCs w:val="24"/>
          <w:shd w:val="clear" w:color="auto" w:fill="FFFFFF"/>
        </w:rPr>
        <w:t xml:space="preserve"> реализацию </w:t>
      </w:r>
      <w:r w:rsidR="00003FD9" w:rsidRPr="00003FD9">
        <w:rPr>
          <w:rFonts w:asciiTheme="majorHAnsi" w:hAnsiTheme="majorHAnsi" w:cstheme="majorHAnsi"/>
          <w:b w:val="0"/>
          <w:bCs w:val="0"/>
          <w:sz w:val="24"/>
          <w:szCs w:val="24"/>
          <w:shd w:val="clear" w:color="auto" w:fill="FFFFFF"/>
        </w:rPr>
        <w:t>Г</w:t>
      </w:r>
      <w:r w:rsidR="00054EC7" w:rsidRPr="00054EC7">
        <w:rPr>
          <w:rFonts w:asciiTheme="majorHAnsi" w:hAnsiTheme="majorHAnsi" w:cstheme="majorHAnsi"/>
          <w:b w:val="0"/>
          <w:bCs w:val="0"/>
          <w:sz w:val="24"/>
          <w:szCs w:val="24"/>
          <w:shd w:val="clear" w:color="auto" w:fill="FFFFFF"/>
        </w:rPr>
        <w:t>осударственной программы по созданию кадастра недвижимого имущества, запущенной в 1998 году, с целью завершения кадастра недвижимого имущества на всей территории страны и обеспечения карт</w:t>
      </w:r>
      <w:r w:rsidR="00003FD9" w:rsidRPr="00003FD9">
        <w:rPr>
          <w:rFonts w:asciiTheme="majorHAnsi" w:hAnsiTheme="majorHAnsi" w:cstheme="majorHAnsi"/>
          <w:b w:val="0"/>
          <w:bCs w:val="0"/>
          <w:sz w:val="24"/>
          <w:szCs w:val="24"/>
          <w:shd w:val="clear" w:color="auto" w:fill="FFFFFF"/>
        </w:rPr>
        <w:t>ограф</w:t>
      </w:r>
      <w:r w:rsidR="00054EC7" w:rsidRPr="00054EC7">
        <w:rPr>
          <w:rFonts w:asciiTheme="majorHAnsi" w:hAnsiTheme="majorHAnsi" w:cstheme="majorHAnsi"/>
          <w:b w:val="0"/>
          <w:bCs w:val="0"/>
          <w:sz w:val="24"/>
          <w:szCs w:val="24"/>
          <w:shd w:val="clear" w:color="auto" w:fill="FFFFFF"/>
        </w:rPr>
        <w:t>ирования 100% зем</w:t>
      </w:r>
      <w:r w:rsidR="00003FD9" w:rsidRPr="00003FD9">
        <w:rPr>
          <w:rFonts w:asciiTheme="majorHAnsi" w:hAnsiTheme="majorHAnsi" w:cstheme="majorHAnsi"/>
          <w:b w:val="0"/>
          <w:bCs w:val="0"/>
          <w:sz w:val="24"/>
          <w:szCs w:val="24"/>
          <w:shd w:val="clear" w:color="auto" w:fill="FFFFFF"/>
        </w:rPr>
        <w:t>ельных участков</w:t>
      </w:r>
      <w:r w:rsidR="00054EC7" w:rsidRPr="00054EC7">
        <w:rPr>
          <w:rFonts w:asciiTheme="majorHAnsi" w:hAnsiTheme="majorHAnsi" w:cstheme="majorHAnsi"/>
          <w:b w:val="0"/>
          <w:bCs w:val="0"/>
          <w:sz w:val="24"/>
          <w:szCs w:val="24"/>
          <w:shd w:val="clear" w:color="auto" w:fill="FFFFFF"/>
        </w:rPr>
        <w:t xml:space="preserve"> и регистрации прав собственности на них</w:t>
      </w:r>
      <w:r w:rsidR="00E76430" w:rsidRPr="008376FC">
        <w:rPr>
          <w:rFonts w:asciiTheme="majorHAnsi" w:hAnsiTheme="majorHAnsi" w:cstheme="majorHAnsi"/>
          <w:b w:val="0"/>
          <w:bCs w:val="0"/>
          <w:sz w:val="24"/>
          <w:szCs w:val="24"/>
          <w:shd w:val="clear" w:color="auto" w:fill="FFFFFF"/>
        </w:rPr>
        <w:t>.</w:t>
      </w:r>
    </w:p>
    <w:p w:rsidR="00E76430" w:rsidRPr="008376FC" w:rsidRDefault="00054EC7" w:rsidP="00F61756">
      <w:pPr>
        <w:pStyle w:val="a3"/>
        <w:numPr>
          <w:ilvl w:val="0"/>
          <w:numId w:val="14"/>
        </w:numPr>
        <w:spacing w:before="120" w:line="276" w:lineRule="auto"/>
        <w:ind w:left="0" w:firstLine="709"/>
        <w:jc w:val="both"/>
        <w:rPr>
          <w:rFonts w:asciiTheme="majorHAnsi" w:hAnsiTheme="majorHAnsi" w:cstheme="majorHAnsi"/>
          <w:b/>
          <w:shd w:val="clear" w:color="auto" w:fill="FFFFFF"/>
        </w:rPr>
      </w:pPr>
      <w:r>
        <w:rPr>
          <w:rFonts w:asciiTheme="majorHAnsi" w:hAnsiTheme="majorHAnsi" w:cstheme="majorHAnsi"/>
          <w:b/>
          <w:shd w:val="clear" w:color="auto" w:fill="FFFFFF"/>
        </w:rPr>
        <w:t>Информация о РОИТИ</w:t>
      </w:r>
    </w:p>
    <w:p w:rsidR="00E76430" w:rsidRPr="008376FC" w:rsidRDefault="00054EC7" w:rsidP="00F61756">
      <w:pPr>
        <w:spacing w:before="120" w:after="0" w:line="276" w:lineRule="auto"/>
        <w:jc w:val="both"/>
        <w:rPr>
          <w:rFonts w:asciiTheme="majorHAnsi" w:hAnsiTheme="majorHAnsi" w:cstheme="majorHAnsi"/>
          <w:b w:val="0"/>
          <w:bCs w:val="0"/>
          <w:sz w:val="24"/>
          <w:szCs w:val="24"/>
          <w:shd w:val="clear" w:color="auto" w:fill="FFFFFF"/>
        </w:rPr>
      </w:pPr>
      <w:r w:rsidRPr="00054EC7">
        <w:rPr>
          <w:rFonts w:asciiTheme="majorHAnsi" w:hAnsiTheme="majorHAnsi" w:cstheme="majorHAnsi"/>
          <w:b w:val="0"/>
          <w:bCs w:val="0"/>
          <w:sz w:val="24"/>
          <w:szCs w:val="24"/>
          <w:shd w:val="clear" w:color="auto" w:fill="FFFFFF"/>
          <w:lang w:val="ru-RU"/>
        </w:rPr>
        <w:t>Создание АИС РОИТИ позволит</w:t>
      </w:r>
      <w:r w:rsidR="00E76430" w:rsidRPr="008376FC">
        <w:rPr>
          <w:rFonts w:asciiTheme="majorHAnsi" w:hAnsiTheme="majorHAnsi" w:cstheme="majorHAnsi"/>
          <w:b w:val="0"/>
          <w:bCs w:val="0"/>
          <w:sz w:val="24"/>
          <w:szCs w:val="24"/>
          <w:shd w:val="clear" w:color="auto" w:fill="FFFFFF"/>
        </w:rPr>
        <w:t xml:space="preserve">: (i) </w:t>
      </w:r>
      <w:r w:rsidRPr="00054EC7">
        <w:rPr>
          <w:rFonts w:asciiTheme="majorHAnsi" w:hAnsiTheme="majorHAnsi" w:cstheme="majorHAnsi"/>
          <w:b w:val="0"/>
          <w:bCs w:val="0"/>
          <w:sz w:val="24"/>
          <w:szCs w:val="24"/>
          <w:shd w:val="clear" w:color="auto" w:fill="FFFFFF"/>
          <w:lang w:val="ru-RU"/>
        </w:rPr>
        <w:t>обеспечить единую методическую основу регистрации объектов инженерно-технической инфраструктуры и прав на них</w:t>
      </w:r>
      <w:r w:rsidR="00E76430" w:rsidRPr="008376FC">
        <w:rPr>
          <w:rFonts w:asciiTheme="majorHAnsi" w:hAnsiTheme="majorHAnsi" w:cstheme="majorHAnsi"/>
          <w:b w:val="0"/>
          <w:bCs w:val="0"/>
          <w:sz w:val="24"/>
          <w:szCs w:val="24"/>
          <w:shd w:val="clear" w:color="auto" w:fill="FFFFFF"/>
        </w:rPr>
        <w:t xml:space="preserve">, (ii) </w:t>
      </w:r>
      <w:r w:rsidRPr="00054EC7">
        <w:rPr>
          <w:rFonts w:asciiTheme="majorHAnsi" w:hAnsiTheme="majorHAnsi" w:cstheme="majorHAnsi"/>
          <w:b w:val="0"/>
          <w:bCs w:val="0"/>
          <w:sz w:val="24"/>
          <w:szCs w:val="24"/>
          <w:shd w:val="clear" w:color="auto" w:fill="FFFFFF"/>
          <w:lang w:val="ru-RU"/>
        </w:rPr>
        <w:t>создать единую систему обеспечения прав правообладателей на объекты инженерно-технической инфраструктуры</w:t>
      </w:r>
      <w:r w:rsidR="00E76430" w:rsidRPr="008376FC">
        <w:rPr>
          <w:rFonts w:asciiTheme="majorHAnsi" w:hAnsiTheme="majorHAnsi" w:cstheme="majorHAnsi"/>
          <w:b w:val="0"/>
          <w:bCs w:val="0"/>
          <w:sz w:val="24"/>
          <w:szCs w:val="24"/>
          <w:shd w:val="clear" w:color="auto" w:fill="FFFFFF"/>
        </w:rPr>
        <w:t xml:space="preserve">, (iii) </w:t>
      </w:r>
      <w:r w:rsidRPr="00054EC7">
        <w:rPr>
          <w:rFonts w:asciiTheme="majorHAnsi" w:hAnsiTheme="majorHAnsi" w:cstheme="majorHAnsi"/>
          <w:b w:val="0"/>
          <w:bCs w:val="0"/>
          <w:sz w:val="24"/>
          <w:szCs w:val="24"/>
          <w:shd w:val="clear" w:color="auto" w:fill="FFFFFF"/>
          <w:lang w:val="ru-RU"/>
        </w:rPr>
        <w:t>создать специализированные кадастры объектов инженерно-технической инфраструктуры, согласно единым стандартам</w:t>
      </w:r>
      <w:r w:rsidR="00E76430" w:rsidRPr="008376FC">
        <w:rPr>
          <w:rFonts w:asciiTheme="majorHAnsi" w:hAnsiTheme="majorHAnsi" w:cstheme="majorHAnsi"/>
          <w:b w:val="0"/>
          <w:bCs w:val="0"/>
          <w:sz w:val="24"/>
          <w:szCs w:val="24"/>
          <w:shd w:val="clear" w:color="auto" w:fill="FFFFFF"/>
        </w:rPr>
        <w:t xml:space="preserve">, (iv) </w:t>
      </w:r>
      <w:r w:rsidRPr="00054EC7">
        <w:rPr>
          <w:rFonts w:asciiTheme="majorHAnsi" w:hAnsiTheme="majorHAnsi" w:cstheme="majorHAnsi"/>
          <w:b w:val="0"/>
          <w:bCs w:val="0"/>
          <w:sz w:val="24"/>
          <w:szCs w:val="24"/>
          <w:shd w:val="clear" w:color="auto" w:fill="FFFFFF"/>
          <w:lang w:val="ru-RU"/>
        </w:rPr>
        <w:t>создать единую базу данных (консолидированную) об объектах инженерно-технической инфраструктуры и прав на них</w:t>
      </w:r>
      <w:r w:rsidR="00E76430" w:rsidRPr="008376FC">
        <w:rPr>
          <w:rFonts w:asciiTheme="majorHAnsi" w:hAnsiTheme="majorHAnsi" w:cstheme="majorHAnsi"/>
          <w:b w:val="0"/>
          <w:bCs w:val="0"/>
          <w:sz w:val="24"/>
          <w:szCs w:val="24"/>
          <w:shd w:val="clear" w:color="auto" w:fill="FFFFFF"/>
        </w:rPr>
        <w:t xml:space="preserve">, (v) </w:t>
      </w:r>
      <w:r w:rsidRPr="00054EC7">
        <w:rPr>
          <w:rFonts w:asciiTheme="majorHAnsi" w:hAnsiTheme="majorHAnsi" w:cstheme="majorHAnsi"/>
          <w:b w:val="0"/>
          <w:bCs w:val="0"/>
          <w:sz w:val="24"/>
          <w:szCs w:val="24"/>
          <w:shd w:val="clear" w:color="auto" w:fill="FFFFFF"/>
          <w:lang w:val="ru-RU"/>
        </w:rPr>
        <w:t>создать открытую информационную систему рынка недвижимого имущества о размещении объектов инженерно-технической инфраструктуры и ограничениях на использование земельных участков, включенных в охранную зону объектов</w:t>
      </w:r>
      <w:r w:rsidR="00E76430" w:rsidRPr="008376FC">
        <w:rPr>
          <w:rFonts w:asciiTheme="majorHAnsi" w:hAnsiTheme="majorHAnsi" w:cstheme="majorHAnsi"/>
          <w:b w:val="0"/>
          <w:bCs w:val="0"/>
          <w:sz w:val="24"/>
          <w:szCs w:val="24"/>
          <w:shd w:val="clear" w:color="auto" w:fill="FFFFFF"/>
        </w:rPr>
        <w:t xml:space="preserve">, (vi) </w:t>
      </w:r>
      <w:r w:rsidRPr="00054EC7">
        <w:rPr>
          <w:rFonts w:asciiTheme="majorHAnsi" w:hAnsiTheme="majorHAnsi" w:cstheme="majorHAnsi"/>
          <w:b w:val="0"/>
          <w:bCs w:val="0"/>
          <w:sz w:val="24"/>
          <w:szCs w:val="24"/>
          <w:shd w:val="clear" w:color="auto" w:fill="FFFFFF"/>
          <w:lang w:val="ru-RU"/>
        </w:rPr>
        <w:t>организовать базу данных для планирования и обустройства территории, а также единую основу для лучшего управления инженерно-технической инфраструктурой</w:t>
      </w:r>
      <w:r w:rsidR="00E76430" w:rsidRPr="008376FC">
        <w:rPr>
          <w:rFonts w:asciiTheme="majorHAnsi" w:hAnsiTheme="majorHAnsi" w:cstheme="majorHAnsi"/>
          <w:b w:val="0"/>
          <w:bCs w:val="0"/>
          <w:sz w:val="24"/>
          <w:szCs w:val="24"/>
          <w:shd w:val="clear" w:color="auto" w:fill="FFFFFF"/>
        </w:rPr>
        <w:t>.</w:t>
      </w:r>
    </w:p>
    <w:p w:rsidR="00E76430" w:rsidRPr="008376FC" w:rsidRDefault="001B1862" w:rsidP="00F61756">
      <w:pPr>
        <w:spacing w:before="120" w:after="0" w:line="276" w:lineRule="auto"/>
        <w:jc w:val="both"/>
        <w:rPr>
          <w:rFonts w:asciiTheme="majorHAnsi" w:hAnsiTheme="majorHAnsi" w:cstheme="majorHAnsi"/>
          <w:b w:val="0"/>
          <w:bCs w:val="0"/>
          <w:sz w:val="24"/>
          <w:szCs w:val="24"/>
          <w:shd w:val="clear" w:color="auto" w:fill="FFFFFF"/>
        </w:rPr>
      </w:pPr>
      <w:r w:rsidRPr="001B1862">
        <w:rPr>
          <w:rFonts w:asciiTheme="majorHAnsi" w:hAnsiTheme="majorHAnsi" w:cstheme="majorHAnsi"/>
          <w:b w:val="0"/>
          <w:bCs w:val="0"/>
          <w:sz w:val="24"/>
          <w:szCs w:val="24"/>
          <w:shd w:val="clear" w:color="auto" w:fill="FFFFFF"/>
          <w:lang w:val="ru-RU"/>
        </w:rPr>
        <w:t>Экономические реформы, начатые в стране, проводятся в контексте Соглашения об ассоциации между Европейским Союзом и Республикой Молдова. Таким образом, создание данной информационной системы предоставит возможность интегрирования в международное информационное пространство данных о потенциале и возможностях экономики республики, обеспечит гарантии для участия нашей республики, на равных условиях, в общих проектах экономического развития, создаст гарантии для инвест</w:t>
      </w:r>
      <w:r>
        <w:rPr>
          <w:rFonts w:asciiTheme="majorHAnsi" w:hAnsiTheme="majorHAnsi" w:cstheme="majorHAnsi"/>
          <w:b w:val="0"/>
          <w:bCs w:val="0"/>
          <w:sz w:val="24"/>
          <w:szCs w:val="24"/>
          <w:shd w:val="clear" w:color="auto" w:fill="FFFFFF"/>
          <w:lang w:val="ru-RU"/>
        </w:rPr>
        <w:t>оров</w:t>
      </w:r>
      <w:r w:rsidR="00E76430" w:rsidRPr="008376FC">
        <w:rPr>
          <w:rFonts w:asciiTheme="majorHAnsi" w:hAnsiTheme="majorHAnsi" w:cstheme="majorHAnsi"/>
          <w:b w:val="0"/>
          <w:bCs w:val="0"/>
          <w:sz w:val="24"/>
          <w:szCs w:val="24"/>
          <w:shd w:val="clear" w:color="auto" w:fill="FFFFFF"/>
        </w:rPr>
        <w:t>.</w:t>
      </w:r>
    </w:p>
    <w:p w:rsidR="00E76430" w:rsidRPr="008376FC" w:rsidRDefault="001B1862" w:rsidP="00F61756">
      <w:pPr>
        <w:spacing w:before="120" w:after="0" w:line="276" w:lineRule="auto"/>
        <w:jc w:val="both"/>
        <w:rPr>
          <w:rFonts w:asciiTheme="majorHAnsi" w:hAnsiTheme="majorHAnsi" w:cstheme="majorHAnsi"/>
          <w:b w:val="0"/>
          <w:bCs w:val="0"/>
          <w:sz w:val="24"/>
          <w:szCs w:val="24"/>
          <w:shd w:val="clear" w:color="auto" w:fill="FFFFFF"/>
        </w:rPr>
      </w:pPr>
      <w:r w:rsidRPr="001B1862">
        <w:rPr>
          <w:rFonts w:asciiTheme="majorHAnsi" w:hAnsiTheme="majorHAnsi" w:cstheme="majorHAnsi"/>
          <w:b w:val="0"/>
          <w:bCs w:val="0"/>
          <w:sz w:val="24"/>
          <w:szCs w:val="24"/>
          <w:shd w:val="clear" w:color="auto" w:fill="FFFFFF"/>
        </w:rPr>
        <w:t>РОИТИ является составной частью Национальной географической информационной системы и официальным информационным ресурсом об объектах инженерно-технической инфраструктуры, структурных элементах объекта инженерно-технической инфраструктуры, правах собственности и других внешних правах, охранных зонах объектов и ограничениях на использование земельных участков, включенных в охранную зону</w:t>
      </w:r>
      <w:r w:rsidR="00E76430" w:rsidRPr="008376FC">
        <w:rPr>
          <w:rFonts w:asciiTheme="majorHAnsi" w:hAnsiTheme="majorHAnsi" w:cstheme="majorHAnsi"/>
          <w:b w:val="0"/>
          <w:bCs w:val="0"/>
          <w:sz w:val="24"/>
          <w:szCs w:val="24"/>
          <w:shd w:val="clear" w:color="auto" w:fill="FFFFFF"/>
        </w:rPr>
        <w:t xml:space="preserve">. </w:t>
      </w:r>
    </w:p>
    <w:p w:rsidR="00E76430" w:rsidRPr="008376FC" w:rsidRDefault="000C526D" w:rsidP="00F61756">
      <w:pPr>
        <w:spacing w:before="120" w:after="0" w:line="276" w:lineRule="auto"/>
        <w:jc w:val="both"/>
        <w:rPr>
          <w:rFonts w:asciiTheme="majorHAnsi" w:hAnsiTheme="majorHAnsi" w:cstheme="majorHAnsi"/>
          <w:b w:val="0"/>
          <w:bCs w:val="0"/>
          <w:sz w:val="24"/>
          <w:szCs w:val="24"/>
          <w:shd w:val="clear" w:color="auto" w:fill="FFFFFF"/>
        </w:rPr>
      </w:pPr>
      <w:r w:rsidRPr="000C526D">
        <w:rPr>
          <w:rFonts w:asciiTheme="majorHAnsi" w:hAnsiTheme="majorHAnsi" w:cstheme="majorHAnsi"/>
          <w:b w:val="0"/>
          <w:bCs w:val="0"/>
          <w:sz w:val="24"/>
          <w:szCs w:val="24"/>
          <w:shd w:val="clear" w:color="auto" w:fill="FFFFFF"/>
        </w:rPr>
        <w:t>АИС РОИТИ призвана обеспечить формирование информационных ресурсов РОИТИ и предоставлять информацию, связанную с объектами инженерно-технической инфраструктуры, правом собственности на них и другими реальными правами</w:t>
      </w:r>
      <w:r w:rsidR="00E76430" w:rsidRPr="008376FC">
        <w:rPr>
          <w:rFonts w:asciiTheme="majorHAnsi" w:hAnsiTheme="majorHAnsi" w:cstheme="majorHAnsi"/>
          <w:b w:val="0"/>
          <w:bCs w:val="0"/>
          <w:sz w:val="24"/>
          <w:szCs w:val="24"/>
          <w:shd w:val="clear" w:color="auto" w:fill="FFFFFF"/>
        </w:rPr>
        <w:t xml:space="preserve">. </w:t>
      </w:r>
      <w:r w:rsidRPr="000C526D">
        <w:rPr>
          <w:rFonts w:asciiTheme="majorHAnsi" w:hAnsiTheme="majorHAnsi" w:cstheme="majorHAnsi"/>
          <w:b w:val="0"/>
          <w:sz w:val="24"/>
          <w:szCs w:val="24"/>
          <w:shd w:val="clear" w:color="auto" w:fill="FFFFFF"/>
        </w:rPr>
        <w:t xml:space="preserve">АИС </w:t>
      </w:r>
      <w:r w:rsidRPr="000C526D">
        <w:rPr>
          <w:rFonts w:asciiTheme="majorHAnsi" w:hAnsiTheme="majorHAnsi" w:cstheme="majorHAnsi"/>
          <w:b w:val="0"/>
          <w:bCs w:val="0"/>
          <w:sz w:val="24"/>
          <w:szCs w:val="24"/>
          <w:shd w:val="clear" w:color="auto" w:fill="FFFFFF"/>
        </w:rPr>
        <w:t>РOИTИ предназначена</w:t>
      </w:r>
      <w:r w:rsidRPr="000C526D" w:rsidDel="00C21E98">
        <w:rPr>
          <w:rFonts w:asciiTheme="majorHAnsi" w:hAnsiTheme="majorHAnsi" w:cstheme="majorHAnsi"/>
          <w:b w:val="0"/>
          <w:bCs w:val="0"/>
          <w:sz w:val="24"/>
          <w:szCs w:val="24"/>
          <w:shd w:val="clear" w:color="auto" w:fill="FFFFFF"/>
        </w:rPr>
        <w:t xml:space="preserve"> </w:t>
      </w:r>
      <w:r w:rsidRPr="000C526D">
        <w:rPr>
          <w:rFonts w:asciiTheme="majorHAnsi" w:hAnsiTheme="majorHAnsi" w:cstheme="majorHAnsi"/>
          <w:b w:val="0"/>
          <w:bCs w:val="0"/>
          <w:sz w:val="24"/>
          <w:szCs w:val="24"/>
          <w:shd w:val="clear" w:color="auto" w:fill="FFFFFF"/>
        </w:rPr>
        <w:t>для идентификации</w:t>
      </w:r>
      <w:r w:rsidRPr="000C526D">
        <w:rPr>
          <w:rFonts w:asciiTheme="majorHAnsi" w:hAnsiTheme="majorHAnsi" w:cstheme="majorHAnsi"/>
          <w:b w:val="0"/>
          <w:sz w:val="24"/>
          <w:szCs w:val="24"/>
          <w:shd w:val="clear" w:color="auto" w:fill="FFFFFF"/>
        </w:rPr>
        <w:t xml:space="preserve"> объектов и элементов инженерно-технической инфраструктуры</w:t>
      </w:r>
      <w:r w:rsidRPr="000C526D" w:rsidDel="00F224D2">
        <w:rPr>
          <w:rFonts w:asciiTheme="majorHAnsi" w:hAnsiTheme="majorHAnsi" w:cstheme="majorHAnsi"/>
          <w:b w:val="0"/>
          <w:bCs w:val="0"/>
          <w:sz w:val="24"/>
          <w:szCs w:val="24"/>
          <w:shd w:val="clear" w:color="auto" w:fill="FFFFFF"/>
        </w:rPr>
        <w:t xml:space="preserve"> </w:t>
      </w:r>
      <w:r w:rsidRPr="000C526D">
        <w:rPr>
          <w:rFonts w:asciiTheme="majorHAnsi" w:hAnsiTheme="majorHAnsi" w:cstheme="majorHAnsi"/>
          <w:b w:val="0"/>
          <w:bCs w:val="0"/>
          <w:sz w:val="24"/>
          <w:szCs w:val="24"/>
          <w:shd w:val="clear" w:color="auto" w:fill="FFFFFF"/>
        </w:rPr>
        <w:t>в качестве физических объектов, которые является объектом учета в ведомственных и межведомственных информационных системах</w:t>
      </w:r>
      <w:r w:rsidR="00BE7D1E">
        <w:rPr>
          <w:rFonts w:asciiTheme="majorHAnsi" w:hAnsiTheme="majorHAnsi" w:cstheme="majorHAnsi"/>
          <w:b w:val="0"/>
          <w:bCs w:val="0"/>
          <w:sz w:val="24"/>
          <w:szCs w:val="24"/>
          <w:shd w:val="clear" w:color="auto" w:fill="FFFFFF"/>
        </w:rPr>
        <w:t>.</w:t>
      </w:r>
    </w:p>
    <w:p w:rsidR="00E76430" w:rsidRPr="008376FC" w:rsidRDefault="000C526D" w:rsidP="00F61756">
      <w:pPr>
        <w:spacing w:before="120" w:after="0" w:line="276" w:lineRule="auto"/>
        <w:jc w:val="both"/>
        <w:rPr>
          <w:rFonts w:asciiTheme="majorHAnsi" w:hAnsiTheme="majorHAnsi" w:cstheme="majorHAnsi"/>
          <w:b w:val="0"/>
          <w:bCs w:val="0"/>
          <w:sz w:val="24"/>
          <w:szCs w:val="24"/>
          <w:shd w:val="clear" w:color="auto" w:fill="FFFFFF"/>
        </w:rPr>
      </w:pPr>
      <w:r w:rsidRPr="000C526D">
        <w:rPr>
          <w:rFonts w:asciiTheme="majorHAnsi" w:hAnsiTheme="majorHAnsi" w:cstheme="majorHAnsi"/>
          <w:b w:val="0"/>
          <w:bCs w:val="0"/>
          <w:sz w:val="24"/>
          <w:szCs w:val="24"/>
          <w:shd w:val="clear" w:color="auto" w:fill="FFFFFF"/>
        </w:rPr>
        <w:t>Учитывая тот факт, что в настоящее время ни одно учреждение не владеет банком данных, который охватил бы учет всех объектов инженерно-технической инфраструктуры, создание АИС РОИТИ является острой необходимостью</w:t>
      </w:r>
      <w:r w:rsidR="00E76430" w:rsidRPr="008376FC">
        <w:rPr>
          <w:rFonts w:asciiTheme="majorHAnsi" w:hAnsiTheme="majorHAnsi" w:cstheme="majorHAnsi"/>
          <w:b w:val="0"/>
          <w:bCs w:val="0"/>
          <w:sz w:val="24"/>
          <w:szCs w:val="24"/>
          <w:shd w:val="clear" w:color="auto" w:fill="FFFFFF"/>
        </w:rPr>
        <w:t xml:space="preserve">. </w:t>
      </w:r>
    </w:p>
    <w:p w:rsidR="00E76430" w:rsidRPr="000C526D" w:rsidRDefault="000C526D" w:rsidP="000C526D">
      <w:pPr>
        <w:pStyle w:val="a3"/>
        <w:numPr>
          <w:ilvl w:val="0"/>
          <w:numId w:val="15"/>
        </w:numPr>
        <w:spacing w:before="120" w:line="276" w:lineRule="auto"/>
        <w:ind w:left="0" w:firstLine="1080"/>
        <w:jc w:val="both"/>
        <w:rPr>
          <w:rFonts w:asciiTheme="majorHAnsi" w:hAnsiTheme="majorHAnsi" w:cstheme="majorHAnsi"/>
          <w:shd w:val="clear" w:color="auto" w:fill="FFFFFF"/>
          <w:lang w:val="ro-RO"/>
        </w:rPr>
      </w:pPr>
      <w:r w:rsidRPr="000C526D">
        <w:rPr>
          <w:rFonts w:asciiTheme="majorHAnsi" w:hAnsiTheme="majorHAnsi" w:cstheme="majorHAnsi"/>
          <w:b/>
          <w:shd w:val="clear" w:color="auto" w:fill="FFFFFF"/>
          <w:lang w:val="ro-RO"/>
        </w:rPr>
        <w:t xml:space="preserve">В 2019-2021 гг. </w:t>
      </w:r>
      <w:r w:rsidR="00C5675B" w:rsidRPr="000C526D">
        <w:rPr>
          <w:rFonts w:asciiTheme="majorHAnsi" w:hAnsiTheme="majorHAnsi" w:cstheme="majorHAnsi"/>
          <w:b/>
          <w:shd w:val="clear" w:color="auto" w:fill="FFFFFF"/>
          <w:lang w:val="ro-RO"/>
        </w:rPr>
        <w:t>Д</w:t>
      </w:r>
      <w:r w:rsidRPr="000C526D">
        <w:rPr>
          <w:rFonts w:asciiTheme="majorHAnsi" w:hAnsiTheme="majorHAnsi" w:cstheme="majorHAnsi"/>
          <w:b/>
          <w:shd w:val="clear" w:color="auto" w:fill="FFFFFF"/>
          <w:lang w:val="ro-RO"/>
        </w:rPr>
        <w:t>е</w:t>
      </w:r>
      <w:r w:rsidR="00C5675B" w:rsidRPr="00C5675B">
        <w:rPr>
          <w:rFonts w:asciiTheme="majorHAnsi" w:hAnsiTheme="majorHAnsi" w:cstheme="majorHAnsi"/>
          <w:b/>
          <w:shd w:val="clear" w:color="auto" w:fill="FFFFFF"/>
          <w:lang w:val="ro-RO"/>
        </w:rPr>
        <w:t>йствия по</w:t>
      </w:r>
      <w:r w:rsidRPr="000C526D">
        <w:rPr>
          <w:rFonts w:asciiTheme="majorHAnsi" w:hAnsiTheme="majorHAnsi" w:cstheme="majorHAnsi"/>
          <w:b/>
          <w:shd w:val="clear" w:color="auto" w:fill="FFFFFF"/>
          <w:lang w:val="ro-RO"/>
        </w:rPr>
        <w:t xml:space="preserve"> компонент</w:t>
      </w:r>
      <w:r w:rsidR="00C5675B" w:rsidRPr="00C5675B">
        <w:rPr>
          <w:rFonts w:asciiTheme="majorHAnsi" w:hAnsiTheme="majorHAnsi" w:cstheme="majorHAnsi"/>
          <w:b/>
          <w:shd w:val="clear" w:color="auto" w:fill="FFFFFF"/>
          <w:lang w:val="ro-RO"/>
        </w:rPr>
        <w:t>у</w:t>
      </w:r>
      <w:r w:rsidRPr="000C526D">
        <w:rPr>
          <w:rFonts w:asciiTheme="majorHAnsi" w:hAnsiTheme="majorHAnsi" w:cstheme="majorHAnsi"/>
          <w:b/>
          <w:shd w:val="clear" w:color="auto" w:fill="FFFFFF"/>
          <w:lang w:val="ro-RO"/>
        </w:rPr>
        <w:t xml:space="preserve"> 2.6 в рамках </w:t>
      </w:r>
      <w:r w:rsidR="005F1A77">
        <w:rPr>
          <w:rFonts w:asciiTheme="majorHAnsi" w:hAnsiTheme="majorHAnsi" w:cstheme="majorHAnsi"/>
          <w:b/>
          <w:shd w:val="clear" w:color="auto" w:fill="FFFFFF"/>
          <w:lang w:val="ro-RO"/>
        </w:rPr>
        <w:t>ПРОЗ</w:t>
      </w:r>
      <w:r w:rsidRPr="000C526D">
        <w:rPr>
          <w:rFonts w:asciiTheme="majorHAnsi" w:hAnsiTheme="majorHAnsi" w:cstheme="majorHAnsi"/>
          <w:b/>
          <w:shd w:val="clear" w:color="auto" w:fill="FFFFFF"/>
          <w:lang w:val="ro-RO"/>
        </w:rPr>
        <w:t xml:space="preserve"> был</w:t>
      </w:r>
      <w:r w:rsidR="00C5675B" w:rsidRPr="00C5675B">
        <w:rPr>
          <w:rFonts w:asciiTheme="majorHAnsi" w:hAnsiTheme="majorHAnsi" w:cstheme="majorHAnsi"/>
          <w:b/>
          <w:shd w:val="clear" w:color="auto" w:fill="FFFFFF"/>
          <w:lang w:val="ro-RO"/>
        </w:rPr>
        <w:t>и</w:t>
      </w:r>
      <w:r w:rsidRPr="000C526D">
        <w:rPr>
          <w:rFonts w:asciiTheme="majorHAnsi" w:hAnsiTheme="majorHAnsi" w:cstheme="majorHAnsi"/>
          <w:b/>
          <w:shd w:val="clear" w:color="auto" w:fill="FFFFFF"/>
          <w:lang w:val="ro-RO"/>
        </w:rPr>
        <w:t xml:space="preserve"> сосредоточен</w:t>
      </w:r>
      <w:r w:rsidR="00C5675B" w:rsidRPr="00C5675B">
        <w:rPr>
          <w:rFonts w:asciiTheme="majorHAnsi" w:hAnsiTheme="majorHAnsi" w:cstheme="majorHAnsi"/>
          <w:b/>
          <w:shd w:val="clear" w:color="auto" w:fill="FFFFFF"/>
          <w:lang w:val="ro-RO"/>
        </w:rPr>
        <w:t>ы</w:t>
      </w:r>
      <w:r w:rsidRPr="000C526D">
        <w:rPr>
          <w:rFonts w:asciiTheme="majorHAnsi" w:hAnsiTheme="majorHAnsi" w:cstheme="majorHAnsi"/>
          <w:b/>
          <w:shd w:val="clear" w:color="auto" w:fill="FFFFFF"/>
          <w:lang w:val="ro-RO"/>
        </w:rPr>
        <w:t xml:space="preserve"> на разработке нормативных актов, связанных с внедрением </w:t>
      </w:r>
      <w:r w:rsidR="00C5675B" w:rsidRPr="00C5675B">
        <w:rPr>
          <w:rFonts w:asciiTheme="majorHAnsi" w:hAnsiTheme="majorHAnsi" w:cstheme="majorHAnsi"/>
          <w:b/>
          <w:shd w:val="clear" w:color="auto" w:fill="FFFFFF"/>
          <w:lang w:val="ro-RO"/>
        </w:rPr>
        <w:t>АИС РОИТИ</w:t>
      </w:r>
      <w:r w:rsidR="00BE7D1E" w:rsidRPr="000C526D">
        <w:rPr>
          <w:rFonts w:asciiTheme="majorHAnsi" w:hAnsiTheme="majorHAnsi" w:cstheme="majorHAnsi"/>
          <w:b/>
          <w:shd w:val="clear" w:color="auto" w:fill="FFFFFF"/>
          <w:lang w:val="ro-RO"/>
        </w:rPr>
        <w:t>.</w:t>
      </w:r>
      <w:r w:rsidR="00E76430" w:rsidRPr="000C526D">
        <w:rPr>
          <w:rFonts w:asciiTheme="majorHAnsi" w:hAnsiTheme="majorHAnsi" w:cstheme="majorHAnsi"/>
          <w:b/>
          <w:shd w:val="clear" w:color="auto" w:fill="FFFFFF"/>
          <w:lang w:val="ro-RO"/>
        </w:rPr>
        <w:t xml:space="preserve">  </w:t>
      </w:r>
    </w:p>
    <w:p w:rsidR="00E76430" w:rsidRPr="000C526D" w:rsidRDefault="00E76430" w:rsidP="00F61756">
      <w:pPr>
        <w:pStyle w:val="a3"/>
        <w:spacing w:before="120" w:line="276" w:lineRule="auto"/>
        <w:jc w:val="both"/>
        <w:rPr>
          <w:rFonts w:asciiTheme="majorHAnsi" w:hAnsiTheme="majorHAnsi" w:cstheme="majorHAnsi"/>
          <w:shd w:val="clear" w:color="auto" w:fill="FFFFFF"/>
          <w:lang w:val="ro-RO"/>
        </w:rPr>
      </w:pPr>
    </w:p>
    <w:p w:rsidR="00E76430" w:rsidRPr="00221D2E" w:rsidRDefault="00EC694C" w:rsidP="00F61756">
      <w:pPr>
        <w:pStyle w:val="a3"/>
        <w:spacing w:line="276" w:lineRule="auto"/>
        <w:ind w:left="0"/>
        <w:jc w:val="both"/>
        <w:rPr>
          <w:rFonts w:asciiTheme="majorHAnsi" w:hAnsiTheme="majorHAnsi" w:cstheme="majorHAnsi"/>
          <w:shd w:val="clear" w:color="auto" w:fill="FFFFFF"/>
        </w:rPr>
      </w:pPr>
      <w:r w:rsidRPr="00EC694C">
        <w:rPr>
          <w:rFonts w:asciiTheme="majorHAnsi" w:hAnsiTheme="majorHAnsi" w:cstheme="majorHAnsi"/>
          <w:shd w:val="clear" w:color="auto" w:fill="FFFFFF"/>
        </w:rPr>
        <w:t xml:space="preserve">В результате получения </w:t>
      </w:r>
      <w:r w:rsidR="00E20312" w:rsidRPr="00E20312">
        <w:rPr>
          <w:rFonts w:asciiTheme="majorHAnsi" w:hAnsiTheme="majorHAnsi" w:cstheme="majorHAnsi"/>
          <w:shd w:val="clear" w:color="auto" w:fill="FFFFFF"/>
        </w:rPr>
        <w:t>АПУ</w:t>
      </w:r>
      <w:r w:rsidRPr="00EC694C">
        <w:rPr>
          <w:rFonts w:asciiTheme="majorHAnsi" w:hAnsiTheme="majorHAnsi" w:cstheme="majorHAnsi"/>
          <w:shd w:val="clear" w:color="auto" w:fill="FFFFFF"/>
        </w:rPr>
        <w:t xml:space="preserve"> </w:t>
      </w:r>
      <w:r w:rsidR="00C5675B" w:rsidRPr="00EC694C">
        <w:rPr>
          <w:rFonts w:asciiTheme="majorHAnsi" w:hAnsiTheme="majorHAnsi" w:cstheme="majorHAnsi"/>
          <w:shd w:val="clear" w:color="auto" w:fill="FFFFFF"/>
        </w:rPr>
        <w:t xml:space="preserve">в 2022 году </w:t>
      </w:r>
      <w:r w:rsidRPr="00EC694C">
        <w:rPr>
          <w:rFonts w:asciiTheme="majorHAnsi" w:hAnsiTheme="majorHAnsi" w:cstheme="majorHAnsi"/>
          <w:shd w:val="clear" w:color="auto" w:fill="FFFFFF"/>
        </w:rPr>
        <w:t xml:space="preserve">финансирования для создания </w:t>
      </w:r>
      <w:r w:rsidR="00C5675B" w:rsidRPr="00C5675B">
        <w:rPr>
          <w:rFonts w:asciiTheme="majorHAnsi" w:hAnsiTheme="majorHAnsi" w:cstheme="majorHAnsi"/>
          <w:shd w:val="clear" w:color="auto" w:fill="FFFFFF"/>
        </w:rPr>
        <w:t>РОИТИ</w:t>
      </w:r>
      <w:r w:rsidR="00C5675B">
        <w:rPr>
          <w:rFonts w:asciiTheme="majorHAnsi" w:hAnsiTheme="majorHAnsi" w:cstheme="majorHAnsi"/>
          <w:shd w:val="clear" w:color="auto" w:fill="FFFFFF"/>
        </w:rPr>
        <w:t>,</w:t>
      </w:r>
      <w:r w:rsidRPr="00EC694C">
        <w:rPr>
          <w:rFonts w:asciiTheme="majorHAnsi" w:hAnsiTheme="majorHAnsi" w:cstheme="majorHAnsi"/>
          <w:shd w:val="clear" w:color="auto" w:fill="FFFFFF"/>
        </w:rPr>
        <w:t xml:space="preserve"> была создана рабочая группа с участием представителей </w:t>
      </w:r>
      <w:r w:rsidR="00C5675B">
        <w:rPr>
          <w:rFonts w:asciiTheme="majorHAnsi" w:hAnsiTheme="majorHAnsi" w:cstheme="majorHAnsi"/>
          <w:shd w:val="clear" w:color="auto" w:fill="FFFFFF"/>
        </w:rPr>
        <w:t>из разных органов</w:t>
      </w:r>
      <w:r w:rsidR="00C5675B" w:rsidRPr="008376FC">
        <w:rPr>
          <w:rFonts w:asciiTheme="majorHAnsi" w:hAnsiTheme="majorHAnsi" w:cstheme="majorHAnsi"/>
          <w:shd w:val="clear" w:color="auto" w:fill="FFFFFF"/>
          <w:vertAlign w:val="superscript"/>
        </w:rPr>
        <w:footnoteReference w:id="100"/>
      </w:r>
      <w:r w:rsidR="00C5675B" w:rsidRPr="00EC694C">
        <w:rPr>
          <w:rFonts w:asciiTheme="majorHAnsi" w:hAnsiTheme="majorHAnsi" w:cstheme="majorHAnsi"/>
          <w:shd w:val="clear" w:color="auto" w:fill="FFFFFF"/>
        </w:rPr>
        <w:t>,</w:t>
      </w:r>
      <w:r w:rsidRPr="00EC694C">
        <w:rPr>
          <w:rFonts w:asciiTheme="majorHAnsi" w:hAnsiTheme="majorHAnsi" w:cstheme="majorHAnsi"/>
          <w:shd w:val="clear" w:color="auto" w:fill="FFFFFF"/>
        </w:rPr>
        <w:t xml:space="preserve"> состоял</w:t>
      </w:r>
      <w:r w:rsidR="00C5675B">
        <w:rPr>
          <w:rFonts w:asciiTheme="majorHAnsi" w:hAnsiTheme="majorHAnsi" w:cstheme="majorHAnsi"/>
          <w:shd w:val="clear" w:color="auto" w:fill="FFFFFF"/>
        </w:rPr>
        <w:t>и</w:t>
      </w:r>
      <w:r w:rsidRPr="00EC694C">
        <w:rPr>
          <w:rFonts w:asciiTheme="majorHAnsi" w:hAnsiTheme="majorHAnsi" w:cstheme="majorHAnsi"/>
          <w:shd w:val="clear" w:color="auto" w:fill="FFFFFF"/>
        </w:rPr>
        <w:t xml:space="preserve">сь </w:t>
      </w:r>
      <w:r w:rsidR="00C5675B">
        <w:rPr>
          <w:rFonts w:asciiTheme="majorHAnsi" w:hAnsiTheme="majorHAnsi" w:cstheme="majorHAnsi"/>
          <w:shd w:val="clear" w:color="auto" w:fill="FFFFFF"/>
        </w:rPr>
        <w:t>многочисленные</w:t>
      </w:r>
      <w:r w:rsidRPr="00EC694C">
        <w:rPr>
          <w:rFonts w:asciiTheme="majorHAnsi" w:hAnsiTheme="majorHAnsi" w:cstheme="majorHAnsi"/>
          <w:shd w:val="clear" w:color="auto" w:fill="FFFFFF"/>
        </w:rPr>
        <w:t xml:space="preserve"> заседани</w:t>
      </w:r>
      <w:r w:rsidR="00C5675B">
        <w:rPr>
          <w:rFonts w:asciiTheme="majorHAnsi" w:hAnsiTheme="majorHAnsi" w:cstheme="majorHAnsi"/>
          <w:shd w:val="clear" w:color="auto" w:fill="FFFFFF"/>
        </w:rPr>
        <w:t>я</w:t>
      </w:r>
      <w:r w:rsidRPr="00EC694C">
        <w:rPr>
          <w:rFonts w:asciiTheme="majorHAnsi" w:hAnsiTheme="majorHAnsi" w:cstheme="majorHAnsi"/>
          <w:shd w:val="clear" w:color="auto" w:fill="FFFFFF"/>
        </w:rPr>
        <w:t xml:space="preserve">, на которых были рассмотрены проекты нормативных актов, которые </w:t>
      </w:r>
      <w:r w:rsidR="00C5675B">
        <w:rPr>
          <w:rFonts w:asciiTheme="majorHAnsi" w:hAnsiTheme="majorHAnsi" w:cstheme="majorHAnsi"/>
          <w:shd w:val="clear" w:color="auto" w:fill="FFFFFF"/>
        </w:rPr>
        <w:t>должны</w:t>
      </w:r>
      <w:r w:rsidRPr="00EC694C">
        <w:rPr>
          <w:rFonts w:asciiTheme="majorHAnsi" w:hAnsiTheme="majorHAnsi" w:cstheme="majorHAnsi"/>
          <w:shd w:val="clear" w:color="auto" w:fill="FFFFFF"/>
        </w:rPr>
        <w:t xml:space="preserve"> продвигаться для реализации </w:t>
      </w:r>
      <w:r w:rsidR="00C5675B" w:rsidRPr="00C5675B">
        <w:rPr>
          <w:rFonts w:asciiTheme="majorHAnsi" w:hAnsiTheme="majorHAnsi" w:cstheme="majorHAnsi"/>
          <w:shd w:val="clear" w:color="auto" w:fill="FFFFFF"/>
        </w:rPr>
        <w:t>АИС</w:t>
      </w:r>
      <w:r w:rsidRPr="00EC694C">
        <w:rPr>
          <w:rFonts w:asciiTheme="majorHAnsi" w:hAnsiTheme="majorHAnsi" w:cstheme="majorHAnsi"/>
          <w:shd w:val="clear" w:color="auto" w:fill="FFFFFF"/>
        </w:rPr>
        <w:t xml:space="preserve"> </w:t>
      </w:r>
      <w:r w:rsidR="00C5675B" w:rsidRPr="00C5675B">
        <w:rPr>
          <w:rFonts w:asciiTheme="majorHAnsi" w:hAnsiTheme="majorHAnsi" w:cstheme="majorHAnsi"/>
          <w:shd w:val="clear" w:color="auto" w:fill="FFFFFF"/>
        </w:rPr>
        <w:t>РОИТИ</w:t>
      </w:r>
      <w:r w:rsidRPr="00EC694C">
        <w:rPr>
          <w:rFonts w:asciiTheme="majorHAnsi" w:hAnsiTheme="majorHAnsi" w:cstheme="majorHAnsi"/>
          <w:shd w:val="clear" w:color="auto" w:fill="FFFFFF"/>
        </w:rPr>
        <w:t xml:space="preserve">. </w:t>
      </w:r>
      <w:r w:rsidR="00C5675B">
        <w:rPr>
          <w:rFonts w:asciiTheme="majorHAnsi" w:hAnsiTheme="majorHAnsi" w:cstheme="majorHAnsi"/>
          <w:shd w:val="clear" w:color="auto" w:fill="FFFFFF"/>
        </w:rPr>
        <w:t>Б</w:t>
      </w:r>
      <w:r w:rsidR="00C5675B" w:rsidRPr="00EC694C">
        <w:rPr>
          <w:rFonts w:asciiTheme="majorHAnsi" w:hAnsiTheme="majorHAnsi" w:cstheme="majorHAnsi"/>
          <w:shd w:val="clear" w:color="auto" w:fill="FFFFFF"/>
        </w:rPr>
        <w:t xml:space="preserve">ыло возобновлено </w:t>
      </w:r>
      <w:r w:rsidR="00C5675B">
        <w:rPr>
          <w:rFonts w:asciiTheme="majorHAnsi" w:hAnsiTheme="majorHAnsi" w:cstheme="majorHAnsi"/>
          <w:shd w:val="clear" w:color="auto" w:fill="FFFFFF"/>
        </w:rPr>
        <w:t>с</w:t>
      </w:r>
      <w:r w:rsidRPr="00EC694C">
        <w:rPr>
          <w:rFonts w:asciiTheme="majorHAnsi" w:hAnsiTheme="majorHAnsi" w:cstheme="majorHAnsi"/>
          <w:shd w:val="clear" w:color="auto" w:fill="FFFFFF"/>
        </w:rPr>
        <w:t xml:space="preserve">отрудничество с </w:t>
      </w:r>
      <w:r w:rsidR="00C5675B">
        <w:rPr>
          <w:rFonts w:asciiTheme="majorHAnsi" w:hAnsiTheme="majorHAnsi" w:cstheme="majorHAnsi"/>
          <w:shd w:val="clear" w:color="auto" w:fill="FFFFFF"/>
        </w:rPr>
        <w:t xml:space="preserve">Офисом по </w:t>
      </w:r>
      <w:r w:rsidRPr="00EC694C">
        <w:rPr>
          <w:rFonts w:asciiTheme="majorHAnsi" w:hAnsiTheme="majorHAnsi" w:cstheme="majorHAnsi"/>
          <w:shd w:val="clear" w:color="auto" w:fill="FFFFFF"/>
        </w:rPr>
        <w:t>Европейско</w:t>
      </w:r>
      <w:r w:rsidR="00C5675B">
        <w:rPr>
          <w:rFonts w:asciiTheme="majorHAnsi" w:hAnsiTheme="majorHAnsi" w:cstheme="majorHAnsi"/>
          <w:shd w:val="clear" w:color="auto" w:fill="FFFFFF"/>
        </w:rPr>
        <w:t>му</w:t>
      </w:r>
      <w:r w:rsidRPr="00EC694C">
        <w:rPr>
          <w:rFonts w:asciiTheme="majorHAnsi" w:hAnsiTheme="majorHAnsi" w:cstheme="majorHAnsi"/>
          <w:shd w:val="clear" w:color="auto" w:fill="FFFFFF"/>
        </w:rPr>
        <w:t xml:space="preserve"> регион</w:t>
      </w:r>
      <w:r w:rsidR="00C5675B">
        <w:rPr>
          <w:rFonts w:asciiTheme="majorHAnsi" w:hAnsiTheme="majorHAnsi" w:cstheme="majorHAnsi"/>
          <w:shd w:val="clear" w:color="auto" w:fill="FFFFFF"/>
        </w:rPr>
        <w:t>у</w:t>
      </w:r>
      <w:r w:rsidRPr="00EC694C">
        <w:rPr>
          <w:rFonts w:asciiTheme="majorHAnsi" w:hAnsiTheme="majorHAnsi" w:cstheme="majorHAnsi"/>
          <w:shd w:val="clear" w:color="auto" w:fill="FFFFFF"/>
        </w:rPr>
        <w:t xml:space="preserve"> Международного союза </w:t>
      </w:r>
      <w:r w:rsidR="00221D2E">
        <w:rPr>
          <w:rFonts w:asciiTheme="majorHAnsi" w:hAnsiTheme="majorHAnsi" w:cstheme="majorHAnsi"/>
          <w:shd w:val="clear" w:color="auto" w:fill="FFFFFF"/>
        </w:rPr>
        <w:t>Телекоммуникаций</w:t>
      </w:r>
      <w:r w:rsidRPr="00EC694C">
        <w:rPr>
          <w:rFonts w:asciiTheme="majorHAnsi" w:hAnsiTheme="majorHAnsi" w:cstheme="majorHAnsi"/>
          <w:shd w:val="clear" w:color="auto" w:fill="FFFFFF"/>
        </w:rPr>
        <w:t xml:space="preserve"> (МС</w:t>
      </w:r>
      <w:r w:rsidR="00221D2E">
        <w:rPr>
          <w:rFonts w:asciiTheme="majorHAnsi" w:hAnsiTheme="majorHAnsi" w:cstheme="majorHAnsi"/>
          <w:shd w:val="clear" w:color="auto" w:fill="FFFFFF"/>
        </w:rPr>
        <w:t>Т</w:t>
      </w:r>
      <w:r w:rsidRPr="00EC694C">
        <w:rPr>
          <w:rFonts w:asciiTheme="majorHAnsi" w:hAnsiTheme="majorHAnsi" w:cstheme="majorHAnsi"/>
          <w:shd w:val="clear" w:color="auto" w:fill="FFFFFF"/>
        </w:rPr>
        <w:t>)</w:t>
      </w:r>
      <w:r w:rsidR="00221D2E">
        <w:rPr>
          <w:rFonts w:asciiTheme="majorHAnsi" w:hAnsiTheme="majorHAnsi" w:cstheme="majorHAnsi"/>
          <w:shd w:val="clear" w:color="auto" w:fill="FFFFFF"/>
        </w:rPr>
        <w:t>,</w:t>
      </w:r>
      <w:r w:rsidRPr="00EC694C">
        <w:rPr>
          <w:rFonts w:asciiTheme="majorHAnsi" w:hAnsiTheme="majorHAnsi" w:cstheme="majorHAnsi"/>
          <w:shd w:val="clear" w:color="auto" w:fill="FFFFFF"/>
        </w:rPr>
        <w:t xml:space="preserve"> для разработки технических спецификаций, необходимых для создания </w:t>
      </w:r>
      <w:r w:rsidR="00221D2E">
        <w:rPr>
          <w:rFonts w:asciiTheme="majorHAnsi" w:hAnsiTheme="majorHAnsi" w:cstheme="majorHAnsi"/>
          <w:shd w:val="clear" w:color="auto" w:fill="FFFFFF"/>
        </w:rPr>
        <w:t>И</w:t>
      </w:r>
      <w:r w:rsidRPr="00EC694C">
        <w:rPr>
          <w:rFonts w:asciiTheme="majorHAnsi" w:hAnsiTheme="majorHAnsi" w:cstheme="majorHAnsi"/>
          <w:shd w:val="clear" w:color="auto" w:fill="FFFFFF"/>
        </w:rPr>
        <w:t xml:space="preserve">нформационной системы, которая </w:t>
      </w:r>
      <w:r w:rsidR="00221D2E">
        <w:rPr>
          <w:rFonts w:asciiTheme="majorHAnsi" w:hAnsiTheme="majorHAnsi" w:cstheme="majorHAnsi"/>
          <w:shd w:val="clear" w:color="auto" w:fill="FFFFFF"/>
        </w:rPr>
        <w:t>создаст</w:t>
      </w:r>
      <w:r w:rsidRPr="00EC694C">
        <w:rPr>
          <w:rFonts w:asciiTheme="majorHAnsi" w:hAnsiTheme="majorHAnsi" w:cstheme="majorHAnsi"/>
          <w:shd w:val="clear" w:color="auto" w:fill="FFFFFF"/>
        </w:rPr>
        <w:t xml:space="preserve"> </w:t>
      </w:r>
      <w:r w:rsidR="00221D2E">
        <w:rPr>
          <w:rFonts w:asciiTheme="majorHAnsi" w:hAnsiTheme="majorHAnsi" w:cstheme="majorHAnsi"/>
          <w:shd w:val="clear" w:color="auto" w:fill="FFFFFF"/>
        </w:rPr>
        <w:t>Е</w:t>
      </w:r>
      <w:r w:rsidRPr="00EC694C">
        <w:rPr>
          <w:rFonts w:asciiTheme="majorHAnsi" w:hAnsiTheme="majorHAnsi" w:cstheme="majorHAnsi"/>
          <w:shd w:val="clear" w:color="auto" w:fill="FFFFFF"/>
        </w:rPr>
        <w:t>дин</w:t>
      </w:r>
      <w:r w:rsidR="00221D2E">
        <w:rPr>
          <w:rFonts w:asciiTheme="majorHAnsi" w:hAnsiTheme="majorHAnsi" w:cstheme="majorHAnsi"/>
          <w:shd w:val="clear" w:color="auto" w:fill="FFFFFF"/>
        </w:rPr>
        <w:t>ый</w:t>
      </w:r>
      <w:r w:rsidRPr="00EC694C">
        <w:rPr>
          <w:rFonts w:asciiTheme="majorHAnsi" w:hAnsiTheme="majorHAnsi" w:cstheme="majorHAnsi"/>
          <w:shd w:val="clear" w:color="auto" w:fill="FFFFFF"/>
        </w:rPr>
        <w:t xml:space="preserve"> информационн</w:t>
      </w:r>
      <w:r w:rsidR="00221D2E">
        <w:rPr>
          <w:rFonts w:asciiTheme="majorHAnsi" w:hAnsiTheme="majorHAnsi" w:cstheme="majorHAnsi"/>
          <w:shd w:val="clear" w:color="auto" w:fill="FFFFFF"/>
        </w:rPr>
        <w:t>ый</w:t>
      </w:r>
      <w:r w:rsidRPr="00EC694C">
        <w:rPr>
          <w:rFonts w:asciiTheme="majorHAnsi" w:hAnsiTheme="majorHAnsi" w:cstheme="majorHAnsi"/>
          <w:shd w:val="clear" w:color="auto" w:fill="FFFFFF"/>
        </w:rPr>
        <w:t xml:space="preserve"> </w:t>
      </w:r>
      <w:r w:rsidR="00221D2E">
        <w:rPr>
          <w:rFonts w:asciiTheme="majorHAnsi" w:hAnsiTheme="majorHAnsi" w:cstheme="majorHAnsi"/>
          <w:shd w:val="clear" w:color="auto" w:fill="FFFFFF"/>
        </w:rPr>
        <w:t>пункт</w:t>
      </w:r>
      <w:r w:rsidRPr="00EC694C">
        <w:rPr>
          <w:rFonts w:asciiTheme="majorHAnsi" w:hAnsiTheme="majorHAnsi" w:cstheme="majorHAnsi"/>
          <w:shd w:val="clear" w:color="auto" w:fill="FFFFFF"/>
        </w:rPr>
        <w:t xml:space="preserve"> (</w:t>
      </w:r>
      <w:r w:rsidRPr="00EC694C">
        <w:rPr>
          <w:rFonts w:asciiTheme="majorHAnsi" w:hAnsiTheme="majorHAnsi" w:cstheme="majorHAnsi"/>
          <w:shd w:val="clear" w:color="auto" w:fill="FFFFFF"/>
          <w:lang w:val="en-US"/>
        </w:rPr>
        <w:t>Single</w:t>
      </w:r>
      <w:r w:rsidRPr="00EC694C">
        <w:rPr>
          <w:rFonts w:asciiTheme="majorHAnsi" w:hAnsiTheme="majorHAnsi" w:cstheme="majorHAnsi"/>
          <w:shd w:val="clear" w:color="auto" w:fill="FFFFFF"/>
        </w:rPr>
        <w:t xml:space="preserve"> </w:t>
      </w:r>
      <w:r w:rsidRPr="00EC694C">
        <w:rPr>
          <w:rFonts w:asciiTheme="majorHAnsi" w:hAnsiTheme="majorHAnsi" w:cstheme="majorHAnsi"/>
          <w:shd w:val="clear" w:color="auto" w:fill="FFFFFF"/>
          <w:lang w:val="en-US"/>
        </w:rPr>
        <w:t>Information</w:t>
      </w:r>
      <w:r w:rsidRPr="00EC694C">
        <w:rPr>
          <w:rFonts w:asciiTheme="majorHAnsi" w:hAnsiTheme="majorHAnsi" w:cstheme="majorHAnsi"/>
          <w:shd w:val="clear" w:color="auto" w:fill="FFFFFF"/>
        </w:rPr>
        <w:t xml:space="preserve"> </w:t>
      </w:r>
      <w:r w:rsidRPr="00EC694C">
        <w:rPr>
          <w:rFonts w:asciiTheme="majorHAnsi" w:hAnsiTheme="majorHAnsi" w:cstheme="majorHAnsi"/>
          <w:shd w:val="clear" w:color="auto" w:fill="FFFFFF"/>
          <w:lang w:val="en-US"/>
        </w:rPr>
        <w:t>Point</w:t>
      </w:r>
      <w:r w:rsidRPr="00EC694C">
        <w:rPr>
          <w:rFonts w:asciiTheme="majorHAnsi" w:hAnsiTheme="majorHAnsi" w:cstheme="majorHAnsi"/>
          <w:shd w:val="clear" w:color="auto" w:fill="FFFFFF"/>
        </w:rPr>
        <w:t xml:space="preserve"> - </w:t>
      </w:r>
      <w:r w:rsidRPr="00EC694C">
        <w:rPr>
          <w:rFonts w:asciiTheme="majorHAnsi" w:hAnsiTheme="majorHAnsi" w:cstheme="majorHAnsi"/>
          <w:shd w:val="clear" w:color="auto" w:fill="FFFFFF"/>
          <w:lang w:val="en-US"/>
        </w:rPr>
        <w:t>SIP</w:t>
      </w:r>
      <w:r w:rsidRPr="00EC694C">
        <w:rPr>
          <w:rFonts w:asciiTheme="majorHAnsi" w:hAnsiTheme="majorHAnsi" w:cstheme="majorHAnsi"/>
          <w:shd w:val="clear" w:color="auto" w:fill="FFFFFF"/>
        </w:rPr>
        <w:t xml:space="preserve">) и совместимое с </w:t>
      </w:r>
      <w:r w:rsidR="00C5675B" w:rsidRPr="00C5675B">
        <w:rPr>
          <w:rFonts w:asciiTheme="majorHAnsi" w:hAnsiTheme="majorHAnsi" w:cstheme="majorHAnsi"/>
          <w:shd w:val="clear" w:color="auto" w:fill="FFFFFF"/>
        </w:rPr>
        <w:t>РОИТИ</w:t>
      </w:r>
      <w:r w:rsidRPr="00EC694C">
        <w:rPr>
          <w:rFonts w:asciiTheme="majorHAnsi" w:hAnsiTheme="majorHAnsi" w:cstheme="majorHAnsi"/>
          <w:shd w:val="clear" w:color="auto" w:fill="FFFFFF"/>
        </w:rPr>
        <w:t xml:space="preserve"> картографирование широкополосного доступа (</w:t>
      </w:r>
      <w:r w:rsidRPr="00EC694C">
        <w:rPr>
          <w:rFonts w:asciiTheme="majorHAnsi" w:hAnsiTheme="majorHAnsi" w:cstheme="majorHAnsi"/>
          <w:shd w:val="clear" w:color="auto" w:fill="FFFFFF"/>
          <w:lang w:val="en-US"/>
        </w:rPr>
        <w:t>broadband</w:t>
      </w:r>
      <w:r w:rsidRPr="00EC694C">
        <w:rPr>
          <w:rFonts w:asciiTheme="majorHAnsi" w:hAnsiTheme="majorHAnsi" w:cstheme="majorHAnsi"/>
          <w:shd w:val="clear" w:color="auto" w:fill="FFFFFF"/>
        </w:rPr>
        <w:t xml:space="preserve"> </w:t>
      </w:r>
      <w:r w:rsidRPr="00EC694C">
        <w:rPr>
          <w:rFonts w:asciiTheme="majorHAnsi" w:hAnsiTheme="majorHAnsi" w:cstheme="majorHAnsi"/>
          <w:shd w:val="clear" w:color="auto" w:fill="FFFFFF"/>
          <w:lang w:val="en-US"/>
        </w:rPr>
        <w:t>mapping</w:t>
      </w:r>
      <w:r w:rsidRPr="00EC694C">
        <w:rPr>
          <w:rFonts w:asciiTheme="majorHAnsi" w:hAnsiTheme="majorHAnsi" w:cstheme="majorHAnsi"/>
          <w:shd w:val="clear" w:color="auto" w:fill="FFFFFF"/>
        </w:rPr>
        <w:t>)</w:t>
      </w:r>
      <w:r w:rsidR="00221D2E">
        <w:rPr>
          <w:rFonts w:asciiTheme="majorHAnsi" w:hAnsiTheme="majorHAnsi" w:cstheme="majorHAnsi"/>
          <w:shd w:val="clear" w:color="auto" w:fill="FFFFFF"/>
        </w:rPr>
        <w:t>,</w:t>
      </w:r>
      <w:r w:rsidRPr="00EC694C">
        <w:rPr>
          <w:rFonts w:asciiTheme="majorHAnsi" w:hAnsiTheme="majorHAnsi" w:cstheme="majorHAnsi"/>
          <w:shd w:val="clear" w:color="auto" w:fill="FFFFFF"/>
        </w:rPr>
        <w:t xml:space="preserve"> на основе инфраструктуры </w:t>
      </w:r>
      <w:r w:rsidR="00221D2E" w:rsidRPr="008376FC">
        <w:rPr>
          <w:rFonts w:asciiTheme="majorHAnsi" w:hAnsiTheme="majorHAnsi" w:cstheme="majorHAnsi"/>
          <w:shd w:val="clear" w:color="auto" w:fill="FFFFFF"/>
          <w:lang w:val="en-US"/>
        </w:rPr>
        <w:t>Cloud</w:t>
      </w:r>
      <w:r w:rsidR="00221D2E">
        <w:rPr>
          <w:rFonts w:asciiTheme="majorHAnsi" w:hAnsiTheme="majorHAnsi" w:cstheme="majorHAnsi"/>
          <w:shd w:val="clear" w:color="auto" w:fill="FFFFFF"/>
        </w:rPr>
        <w:t>, принадлежащей ПУ СИТКБ</w:t>
      </w:r>
      <w:r w:rsidRPr="00EC694C">
        <w:rPr>
          <w:rFonts w:asciiTheme="majorHAnsi" w:hAnsiTheme="majorHAnsi" w:cstheme="majorHAnsi"/>
          <w:shd w:val="clear" w:color="auto" w:fill="FFFFFF"/>
        </w:rPr>
        <w:t xml:space="preserve"> (с целью снижения ненужных дополнительных затрат). </w:t>
      </w:r>
      <w:r w:rsidR="00221D2E">
        <w:rPr>
          <w:rFonts w:asciiTheme="majorHAnsi" w:hAnsiTheme="majorHAnsi" w:cstheme="majorHAnsi"/>
          <w:shd w:val="clear" w:color="auto" w:fill="FFFFFF"/>
        </w:rPr>
        <w:t>Т</w:t>
      </w:r>
      <w:r w:rsidRPr="00EC694C">
        <w:rPr>
          <w:rFonts w:asciiTheme="majorHAnsi" w:hAnsiTheme="majorHAnsi" w:cstheme="majorHAnsi"/>
          <w:shd w:val="clear" w:color="auto" w:fill="FFFFFF"/>
        </w:rPr>
        <w:t>акже</w:t>
      </w:r>
      <w:r w:rsidR="00221D2E">
        <w:rPr>
          <w:rFonts w:asciiTheme="majorHAnsi" w:hAnsiTheme="majorHAnsi" w:cstheme="majorHAnsi"/>
          <w:shd w:val="clear" w:color="auto" w:fill="FFFFFF"/>
        </w:rPr>
        <w:t>,</w:t>
      </w:r>
      <w:r w:rsidRPr="00EC694C">
        <w:rPr>
          <w:rFonts w:asciiTheme="majorHAnsi" w:hAnsiTheme="majorHAnsi" w:cstheme="majorHAnsi"/>
          <w:shd w:val="clear" w:color="auto" w:fill="FFFFFF"/>
        </w:rPr>
        <w:t xml:space="preserve"> были внесены изменения и корректировки в нормативную базу (в соответствии с </w:t>
      </w:r>
      <w:r w:rsidR="00221D2E">
        <w:rPr>
          <w:rFonts w:asciiTheme="majorHAnsi" w:hAnsiTheme="majorHAnsi" w:cstheme="majorHAnsi"/>
          <w:shd w:val="clear" w:color="auto" w:fill="FFFFFF"/>
        </w:rPr>
        <w:t>Законом №</w:t>
      </w:r>
      <w:r w:rsidRPr="00EC694C">
        <w:rPr>
          <w:rFonts w:asciiTheme="majorHAnsi" w:hAnsiTheme="majorHAnsi" w:cstheme="majorHAnsi"/>
          <w:shd w:val="clear" w:color="auto" w:fill="FFFFFF"/>
        </w:rPr>
        <w:t xml:space="preserve">290/2022 были внесены поправки/скорректированы </w:t>
      </w:r>
      <w:r w:rsidR="00221D2E">
        <w:rPr>
          <w:rFonts w:asciiTheme="majorHAnsi" w:hAnsiTheme="majorHAnsi" w:cstheme="majorHAnsi"/>
          <w:shd w:val="clear" w:color="auto" w:fill="FFFFFF"/>
        </w:rPr>
        <w:t>Законы №</w:t>
      </w:r>
      <w:r w:rsidRPr="00EC694C">
        <w:rPr>
          <w:rFonts w:asciiTheme="majorHAnsi" w:hAnsiTheme="majorHAnsi" w:cstheme="majorHAnsi"/>
          <w:shd w:val="clear" w:color="auto" w:fill="FFFFFF"/>
        </w:rPr>
        <w:t xml:space="preserve">28/2016 и </w:t>
      </w:r>
      <w:r w:rsidR="00221D2E">
        <w:rPr>
          <w:rFonts w:asciiTheme="majorHAnsi" w:hAnsiTheme="majorHAnsi" w:cstheme="majorHAnsi"/>
          <w:shd w:val="clear" w:color="auto" w:fill="FFFFFF"/>
        </w:rPr>
        <w:t>№</w:t>
      </w:r>
      <w:r w:rsidRPr="00EC694C">
        <w:rPr>
          <w:rFonts w:asciiTheme="majorHAnsi" w:hAnsiTheme="majorHAnsi" w:cstheme="majorHAnsi"/>
          <w:shd w:val="clear" w:color="auto" w:fill="FFFFFF"/>
        </w:rPr>
        <w:t>163/2010)</w:t>
      </w:r>
      <w:r w:rsidR="00E76430" w:rsidRPr="00221D2E">
        <w:rPr>
          <w:rFonts w:asciiTheme="majorHAnsi" w:hAnsiTheme="majorHAnsi" w:cstheme="majorHAnsi"/>
          <w:shd w:val="clear" w:color="auto" w:fill="FFFFFF"/>
        </w:rPr>
        <w:t>.</w:t>
      </w:r>
    </w:p>
    <w:p w:rsidR="00364E0F" w:rsidRPr="00221D2E" w:rsidRDefault="00364E0F" w:rsidP="00F61756">
      <w:pPr>
        <w:pStyle w:val="a3"/>
        <w:spacing w:line="276" w:lineRule="auto"/>
        <w:ind w:left="0"/>
        <w:jc w:val="both"/>
        <w:rPr>
          <w:rFonts w:asciiTheme="majorHAnsi" w:hAnsiTheme="majorHAnsi" w:cstheme="majorHAnsi"/>
          <w:shd w:val="clear" w:color="auto" w:fill="FFFFFF"/>
        </w:rPr>
      </w:pPr>
    </w:p>
    <w:p w:rsidR="00E76430" w:rsidRPr="005F1A77" w:rsidRDefault="00EC694C" w:rsidP="00F61756">
      <w:pPr>
        <w:pStyle w:val="a3"/>
        <w:spacing w:line="276" w:lineRule="auto"/>
        <w:ind w:left="0"/>
        <w:jc w:val="both"/>
        <w:rPr>
          <w:rFonts w:asciiTheme="majorHAnsi" w:hAnsiTheme="majorHAnsi" w:cstheme="majorHAnsi"/>
          <w:shd w:val="clear" w:color="auto" w:fill="FFFFFF"/>
        </w:rPr>
      </w:pPr>
      <w:r w:rsidRPr="00EC694C">
        <w:rPr>
          <w:rFonts w:asciiTheme="majorHAnsi" w:hAnsiTheme="majorHAnsi" w:cstheme="majorHAnsi"/>
          <w:shd w:val="clear" w:color="auto" w:fill="FFFFFF"/>
        </w:rPr>
        <w:t>В конце 2021 года был зак</w:t>
      </w:r>
      <w:r w:rsidR="00221D2E">
        <w:rPr>
          <w:rFonts w:asciiTheme="majorHAnsi" w:hAnsiTheme="majorHAnsi" w:cstheme="majorHAnsi"/>
          <w:shd w:val="clear" w:color="auto" w:fill="FFFFFF"/>
        </w:rPr>
        <w:t>онтрактован</w:t>
      </w:r>
      <w:r w:rsidRPr="00EC694C">
        <w:rPr>
          <w:rFonts w:asciiTheme="majorHAnsi" w:hAnsiTheme="majorHAnsi" w:cstheme="majorHAnsi"/>
          <w:shd w:val="clear" w:color="auto" w:fill="FFFFFF"/>
        </w:rPr>
        <w:t xml:space="preserve"> первы</w:t>
      </w:r>
      <w:r w:rsidR="00221D2E">
        <w:rPr>
          <w:rFonts w:asciiTheme="majorHAnsi" w:hAnsiTheme="majorHAnsi" w:cstheme="majorHAnsi"/>
          <w:shd w:val="clear" w:color="auto" w:fill="FFFFFF"/>
        </w:rPr>
        <w:t>й</w:t>
      </w:r>
      <w:r w:rsidRPr="00EC694C">
        <w:rPr>
          <w:rFonts w:asciiTheme="majorHAnsi" w:hAnsiTheme="majorHAnsi" w:cstheme="majorHAnsi"/>
          <w:shd w:val="clear" w:color="auto" w:fill="FFFFFF"/>
        </w:rPr>
        <w:t xml:space="preserve"> </w:t>
      </w:r>
      <w:r w:rsidR="00221D2E">
        <w:rPr>
          <w:rFonts w:asciiTheme="majorHAnsi" w:hAnsiTheme="majorHAnsi" w:cstheme="majorHAnsi"/>
          <w:shd w:val="clear" w:color="auto" w:fill="FFFFFF"/>
        </w:rPr>
        <w:t xml:space="preserve">международный </w:t>
      </w:r>
      <w:r w:rsidRPr="00EC694C">
        <w:rPr>
          <w:rFonts w:asciiTheme="majorHAnsi" w:hAnsiTheme="majorHAnsi" w:cstheme="majorHAnsi"/>
          <w:shd w:val="clear" w:color="auto" w:fill="FFFFFF"/>
        </w:rPr>
        <w:t>индивидуальны</w:t>
      </w:r>
      <w:r w:rsidR="00221D2E">
        <w:rPr>
          <w:rFonts w:asciiTheme="majorHAnsi" w:hAnsiTheme="majorHAnsi" w:cstheme="majorHAnsi"/>
          <w:shd w:val="clear" w:color="auto" w:fill="FFFFFF"/>
        </w:rPr>
        <w:t>й</w:t>
      </w:r>
      <w:r w:rsidRPr="00EC694C">
        <w:rPr>
          <w:rFonts w:asciiTheme="majorHAnsi" w:hAnsiTheme="majorHAnsi" w:cstheme="majorHAnsi"/>
          <w:shd w:val="clear" w:color="auto" w:fill="FFFFFF"/>
        </w:rPr>
        <w:t xml:space="preserve"> консультант, который</w:t>
      </w:r>
      <w:r w:rsidR="00221D2E">
        <w:rPr>
          <w:rFonts w:asciiTheme="majorHAnsi" w:hAnsiTheme="majorHAnsi" w:cstheme="majorHAnsi"/>
          <w:shd w:val="clear" w:color="auto" w:fill="FFFFFF"/>
        </w:rPr>
        <w:t>,</w:t>
      </w:r>
      <w:r w:rsidRPr="00EC694C">
        <w:rPr>
          <w:rFonts w:asciiTheme="majorHAnsi" w:hAnsiTheme="majorHAnsi" w:cstheme="majorHAnsi"/>
          <w:shd w:val="clear" w:color="auto" w:fill="FFFFFF"/>
        </w:rPr>
        <w:t xml:space="preserve"> по состоянию здоровья отказался от </w:t>
      </w:r>
      <w:r w:rsidR="00221D2E">
        <w:rPr>
          <w:rFonts w:asciiTheme="majorHAnsi" w:hAnsiTheme="majorHAnsi" w:cstheme="majorHAnsi"/>
          <w:shd w:val="clear" w:color="auto" w:fill="FFFFFF"/>
        </w:rPr>
        <w:t>задания</w:t>
      </w:r>
      <w:r w:rsidRPr="00EC694C">
        <w:rPr>
          <w:rFonts w:asciiTheme="majorHAnsi" w:hAnsiTheme="majorHAnsi" w:cstheme="majorHAnsi"/>
          <w:shd w:val="clear" w:color="auto" w:fill="FFFFFF"/>
        </w:rPr>
        <w:t xml:space="preserve"> в апреле 2022 года. В мае 2022 года была </w:t>
      </w:r>
      <w:r w:rsidR="00221D2E">
        <w:rPr>
          <w:rFonts w:asciiTheme="majorHAnsi" w:hAnsiTheme="majorHAnsi" w:cstheme="majorHAnsi"/>
          <w:shd w:val="clear" w:color="auto" w:fill="FFFFFF"/>
        </w:rPr>
        <w:t>запущена</w:t>
      </w:r>
      <w:r w:rsidRPr="00EC694C">
        <w:rPr>
          <w:rFonts w:asciiTheme="majorHAnsi" w:hAnsiTheme="majorHAnsi" w:cstheme="majorHAnsi"/>
          <w:shd w:val="clear" w:color="auto" w:fill="FFFFFF"/>
        </w:rPr>
        <w:t xml:space="preserve"> новая процедура отбора консультанта, </w:t>
      </w:r>
      <w:r w:rsidR="00221D2E">
        <w:rPr>
          <w:rFonts w:asciiTheme="majorHAnsi" w:hAnsiTheme="majorHAnsi" w:cstheme="majorHAnsi"/>
          <w:shd w:val="clear" w:color="auto" w:fill="FFFFFF"/>
        </w:rPr>
        <w:t>и</w:t>
      </w:r>
      <w:r w:rsidRPr="00EC694C">
        <w:rPr>
          <w:rFonts w:asciiTheme="majorHAnsi" w:hAnsiTheme="majorHAnsi" w:cstheme="majorHAnsi"/>
          <w:shd w:val="clear" w:color="auto" w:fill="FFFFFF"/>
        </w:rPr>
        <w:t xml:space="preserve"> в августе 2022 года</w:t>
      </w:r>
      <w:r w:rsidR="00221D2E" w:rsidRPr="008376FC">
        <w:rPr>
          <w:rStyle w:val="ab"/>
          <w:rFonts w:asciiTheme="majorHAnsi" w:hAnsiTheme="majorHAnsi" w:cstheme="majorHAnsi"/>
          <w:shd w:val="clear" w:color="auto" w:fill="FFFFFF"/>
        </w:rPr>
        <w:footnoteReference w:id="101"/>
      </w:r>
      <w:r w:rsidR="00221D2E" w:rsidRPr="005F1A77">
        <w:rPr>
          <w:rFonts w:asciiTheme="majorHAnsi" w:hAnsiTheme="majorHAnsi" w:cstheme="majorHAnsi"/>
          <w:shd w:val="clear" w:color="auto" w:fill="FFFFFF"/>
        </w:rPr>
        <w:t xml:space="preserve"> </w:t>
      </w:r>
      <w:r w:rsidRPr="00EC694C">
        <w:rPr>
          <w:rFonts w:asciiTheme="majorHAnsi" w:hAnsiTheme="majorHAnsi" w:cstheme="majorHAnsi"/>
          <w:shd w:val="clear" w:color="auto" w:fill="FFFFFF"/>
        </w:rPr>
        <w:t xml:space="preserve"> был зак</w:t>
      </w:r>
      <w:r w:rsidR="00221D2E">
        <w:rPr>
          <w:rFonts w:asciiTheme="majorHAnsi" w:hAnsiTheme="majorHAnsi" w:cstheme="majorHAnsi"/>
          <w:shd w:val="clear" w:color="auto" w:fill="FFFFFF"/>
        </w:rPr>
        <w:t xml:space="preserve">онтрактован </w:t>
      </w:r>
      <w:r w:rsidRPr="00EC694C">
        <w:rPr>
          <w:rFonts w:asciiTheme="majorHAnsi" w:hAnsiTheme="majorHAnsi" w:cstheme="majorHAnsi"/>
          <w:shd w:val="clear" w:color="auto" w:fill="FFFFFF"/>
        </w:rPr>
        <w:t>2 международны</w:t>
      </w:r>
      <w:r w:rsidR="00221D2E">
        <w:rPr>
          <w:rFonts w:asciiTheme="majorHAnsi" w:hAnsiTheme="majorHAnsi" w:cstheme="majorHAnsi"/>
          <w:shd w:val="clear" w:color="auto" w:fill="FFFFFF"/>
        </w:rPr>
        <w:t>й</w:t>
      </w:r>
      <w:r w:rsidRPr="00EC694C">
        <w:rPr>
          <w:rFonts w:asciiTheme="majorHAnsi" w:hAnsiTheme="majorHAnsi" w:cstheme="majorHAnsi"/>
          <w:shd w:val="clear" w:color="auto" w:fill="FFFFFF"/>
        </w:rPr>
        <w:t xml:space="preserve"> консультант, который также в августе 2022 года провел свою первую миссию в Кишин</w:t>
      </w:r>
      <w:r w:rsidR="00221D2E">
        <w:rPr>
          <w:rFonts w:asciiTheme="majorHAnsi" w:hAnsiTheme="majorHAnsi" w:cstheme="majorHAnsi"/>
          <w:shd w:val="clear" w:color="auto" w:fill="FFFFFF"/>
        </w:rPr>
        <w:t>эу</w:t>
      </w:r>
      <w:r w:rsidRPr="00EC694C">
        <w:rPr>
          <w:rFonts w:asciiTheme="majorHAnsi" w:hAnsiTheme="majorHAnsi" w:cstheme="majorHAnsi"/>
          <w:shd w:val="clear" w:color="auto" w:fill="FFFFFF"/>
        </w:rPr>
        <w:t xml:space="preserve">. В задачу международного консультанта входила разработка технических спецификаций и другой документации, относящейся к </w:t>
      </w:r>
      <w:r w:rsidR="00C5675B" w:rsidRPr="00C5675B">
        <w:rPr>
          <w:rFonts w:asciiTheme="majorHAnsi" w:hAnsiTheme="majorHAnsi" w:cstheme="majorHAnsi"/>
          <w:shd w:val="clear" w:color="auto" w:fill="FFFFFF"/>
        </w:rPr>
        <w:t>АИС</w:t>
      </w:r>
      <w:r w:rsidRPr="00EC694C">
        <w:rPr>
          <w:rFonts w:asciiTheme="majorHAnsi" w:hAnsiTheme="majorHAnsi" w:cstheme="majorHAnsi"/>
          <w:shd w:val="clear" w:color="auto" w:fill="FFFFFF"/>
        </w:rPr>
        <w:t xml:space="preserve"> </w:t>
      </w:r>
      <w:r w:rsidR="00C5675B" w:rsidRPr="00C5675B">
        <w:rPr>
          <w:rFonts w:asciiTheme="majorHAnsi" w:hAnsiTheme="majorHAnsi" w:cstheme="majorHAnsi"/>
          <w:shd w:val="clear" w:color="auto" w:fill="FFFFFF"/>
        </w:rPr>
        <w:t>РОИТИ</w:t>
      </w:r>
      <w:r w:rsidRPr="00EC694C">
        <w:rPr>
          <w:rFonts w:asciiTheme="majorHAnsi" w:hAnsiTheme="majorHAnsi" w:cstheme="majorHAnsi"/>
          <w:shd w:val="clear" w:color="auto" w:fill="FFFFFF"/>
        </w:rPr>
        <w:t>, в том числе: (</w:t>
      </w:r>
      <w:r w:rsidRPr="00EC694C">
        <w:rPr>
          <w:rFonts w:asciiTheme="majorHAnsi" w:hAnsiTheme="majorHAnsi" w:cstheme="majorHAnsi"/>
          <w:shd w:val="clear" w:color="auto" w:fill="FFFFFF"/>
          <w:lang w:val="fr-FR"/>
        </w:rPr>
        <w:t>i</w:t>
      </w:r>
      <w:r w:rsidRPr="00EC694C">
        <w:rPr>
          <w:rFonts w:asciiTheme="majorHAnsi" w:hAnsiTheme="majorHAnsi" w:cstheme="majorHAnsi"/>
          <w:shd w:val="clear" w:color="auto" w:fill="FFFFFF"/>
        </w:rPr>
        <w:t xml:space="preserve">) пересмотр концепции </w:t>
      </w:r>
      <w:r w:rsidR="00C5675B" w:rsidRPr="00C5675B">
        <w:rPr>
          <w:rFonts w:asciiTheme="majorHAnsi" w:hAnsiTheme="majorHAnsi" w:cstheme="majorHAnsi"/>
          <w:shd w:val="clear" w:color="auto" w:fill="FFFFFF"/>
        </w:rPr>
        <w:t>АИС</w:t>
      </w:r>
      <w:r w:rsidRPr="00EC694C">
        <w:rPr>
          <w:rFonts w:asciiTheme="majorHAnsi" w:hAnsiTheme="majorHAnsi" w:cstheme="majorHAnsi"/>
          <w:shd w:val="clear" w:color="auto" w:fill="FFFFFF"/>
        </w:rPr>
        <w:t xml:space="preserve"> </w:t>
      </w:r>
      <w:r w:rsidR="00C5675B" w:rsidRPr="00C5675B">
        <w:rPr>
          <w:rFonts w:asciiTheme="majorHAnsi" w:hAnsiTheme="majorHAnsi" w:cstheme="majorHAnsi"/>
          <w:shd w:val="clear" w:color="auto" w:fill="FFFFFF"/>
        </w:rPr>
        <w:t>РОИТИ</w:t>
      </w:r>
      <w:r w:rsidRPr="00EC694C">
        <w:rPr>
          <w:rFonts w:asciiTheme="majorHAnsi" w:hAnsiTheme="majorHAnsi" w:cstheme="majorHAnsi"/>
          <w:shd w:val="clear" w:color="auto" w:fill="FFFFFF"/>
        </w:rPr>
        <w:t>, утвержденной</w:t>
      </w:r>
      <w:r w:rsidR="00221D2E">
        <w:rPr>
          <w:rFonts w:asciiTheme="majorHAnsi" w:hAnsiTheme="majorHAnsi" w:cstheme="majorHAnsi"/>
          <w:shd w:val="clear" w:color="auto" w:fill="FFFFFF"/>
        </w:rPr>
        <w:t xml:space="preserve"> Постановлением Правительства №</w:t>
      </w:r>
      <w:r w:rsidRPr="00EC694C">
        <w:rPr>
          <w:rFonts w:asciiTheme="majorHAnsi" w:hAnsiTheme="majorHAnsi" w:cstheme="majorHAnsi"/>
          <w:shd w:val="clear" w:color="auto" w:fill="FFFFFF"/>
        </w:rPr>
        <w:t xml:space="preserve">133/2014, </w:t>
      </w:r>
      <w:r w:rsidR="00720855">
        <w:rPr>
          <w:rFonts w:asciiTheme="majorHAnsi" w:hAnsiTheme="majorHAnsi" w:cstheme="majorHAnsi"/>
          <w:shd w:val="clear" w:color="auto" w:fill="FFFFFF"/>
        </w:rPr>
        <w:t>Т</w:t>
      </w:r>
      <w:r w:rsidRPr="00EC694C">
        <w:rPr>
          <w:rFonts w:asciiTheme="majorHAnsi" w:hAnsiTheme="majorHAnsi" w:cstheme="majorHAnsi"/>
          <w:shd w:val="clear" w:color="auto" w:fill="FFFFFF"/>
        </w:rPr>
        <w:t xml:space="preserve">ехнических спецификаций для </w:t>
      </w:r>
      <w:r w:rsidR="00C5675B" w:rsidRPr="00C5675B">
        <w:rPr>
          <w:rFonts w:asciiTheme="majorHAnsi" w:hAnsiTheme="majorHAnsi" w:cstheme="majorHAnsi"/>
          <w:shd w:val="clear" w:color="auto" w:fill="FFFFFF"/>
        </w:rPr>
        <w:t>АИС</w:t>
      </w:r>
      <w:r w:rsidRPr="00EC694C">
        <w:rPr>
          <w:rFonts w:asciiTheme="majorHAnsi" w:hAnsiTheme="majorHAnsi" w:cstheme="majorHAnsi"/>
          <w:shd w:val="clear" w:color="auto" w:fill="FFFFFF"/>
        </w:rPr>
        <w:t xml:space="preserve"> </w:t>
      </w:r>
      <w:r w:rsidR="00C5675B" w:rsidRPr="00C5675B">
        <w:rPr>
          <w:rFonts w:asciiTheme="majorHAnsi" w:hAnsiTheme="majorHAnsi" w:cstheme="majorHAnsi"/>
          <w:shd w:val="clear" w:color="auto" w:fill="FFFFFF"/>
        </w:rPr>
        <w:t>РОИТИ</w:t>
      </w:r>
      <w:r w:rsidRPr="00EC694C">
        <w:rPr>
          <w:rFonts w:asciiTheme="majorHAnsi" w:hAnsiTheme="majorHAnsi" w:cstheme="majorHAnsi"/>
          <w:shd w:val="clear" w:color="auto" w:fill="FFFFFF"/>
        </w:rPr>
        <w:t xml:space="preserve">, подготовленных </w:t>
      </w:r>
      <w:r w:rsidR="00720855">
        <w:rPr>
          <w:rFonts w:asciiTheme="majorHAnsi" w:hAnsiTheme="majorHAnsi" w:cstheme="majorHAnsi"/>
          <w:shd w:val="clear" w:color="auto" w:fill="FFFFFF"/>
        </w:rPr>
        <w:t>П</w:t>
      </w:r>
      <w:r w:rsidRPr="00EC694C">
        <w:rPr>
          <w:rFonts w:asciiTheme="majorHAnsi" w:hAnsiTheme="majorHAnsi" w:cstheme="majorHAnsi"/>
          <w:shd w:val="clear" w:color="auto" w:fill="FFFFFF"/>
        </w:rPr>
        <w:t xml:space="preserve">роектом </w:t>
      </w:r>
      <w:r w:rsidRPr="00EC694C">
        <w:rPr>
          <w:rFonts w:asciiTheme="majorHAnsi" w:hAnsiTheme="majorHAnsi" w:cstheme="majorHAnsi"/>
          <w:shd w:val="clear" w:color="auto" w:fill="FFFFFF"/>
          <w:lang w:val="fr-FR"/>
        </w:rPr>
        <w:t>GIZ</w:t>
      </w:r>
      <w:r w:rsidRPr="00EC694C">
        <w:rPr>
          <w:rFonts w:asciiTheme="majorHAnsi" w:hAnsiTheme="majorHAnsi" w:cstheme="majorHAnsi"/>
          <w:shd w:val="clear" w:color="auto" w:fill="FFFFFF"/>
        </w:rPr>
        <w:t xml:space="preserve"> </w:t>
      </w:r>
      <w:r w:rsidR="00720855" w:rsidRPr="005F1A77">
        <w:rPr>
          <w:rFonts w:asciiTheme="majorHAnsi" w:hAnsiTheme="majorHAnsi" w:cstheme="majorHAnsi"/>
          <w:shd w:val="clear" w:color="auto" w:fill="FFFFFF"/>
        </w:rPr>
        <w:t>„</w:t>
      </w:r>
      <w:r w:rsidR="00720855">
        <w:rPr>
          <w:rFonts w:asciiTheme="majorHAnsi" w:hAnsiTheme="majorHAnsi" w:cstheme="majorHAnsi"/>
          <w:shd w:val="clear" w:color="auto" w:fill="FFFFFF"/>
        </w:rPr>
        <w:t>М</w:t>
      </w:r>
      <w:r w:rsidRPr="00EC694C">
        <w:rPr>
          <w:rFonts w:asciiTheme="majorHAnsi" w:hAnsiTheme="majorHAnsi" w:cstheme="majorHAnsi"/>
          <w:shd w:val="clear" w:color="auto" w:fill="FFFFFF"/>
        </w:rPr>
        <w:t xml:space="preserve">одернизация местных </w:t>
      </w:r>
      <w:r w:rsidR="00720855">
        <w:rPr>
          <w:rFonts w:asciiTheme="majorHAnsi" w:hAnsiTheme="majorHAnsi" w:cstheme="majorHAnsi"/>
          <w:shd w:val="clear" w:color="auto" w:fill="FFFFFF"/>
        </w:rPr>
        <w:t>публич</w:t>
      </w:r>
      <w:r w:rsidRPr="00EC694C">
        <w:rPr>
          <w:rFonts w:asciiTheme="majorHAnsi" w:hAnsiTheme="majorHAnsi" w:cstheme="majorHAnsi"/>
          <w:shd w:val="clear" w:color="auto" w:fill="FFFFFF"/>
        </w:rPr>
        <w:t>ных услуг</w:t>
      </w:r>
      <w:r w:rsidR="00720855" w:rsidRPr="005F1A77">
        <w:rPr>
          <w:rFonts w:asciiTheme="majorHAnsi" w:hAnsiTheme="majorHAnsi" w:cstheme="majorHAnsi"/>
          <w:shd w:val="clear" w:color="auto" w:fill="FFFFFF"/>
        </w:rPr>
        <w:t>”</w:t>
      </w:r>
      <w:r w:rsidRPr="00EC694C">
        <w:rPr>
          <w:rFonts w:asciiTheme="majorHAnsi" w:hAnsiTheme="majorHAnsi" w:cstheme="majorHAnsi"/>
          <w:shd w:val="clear" w:color="auto" w:fill="FFFFFF"/>
        </w:rPr>
        <w:t>, (</w:t>
      </w:r>
      <w:r w:rsidRPr="00EC694C">
        <w:rPr>
          <w:rFonts w:asciiTheme="majorHAnsi" w:hAnsiTheme="majorHAnsi" w:cstheme="majorHAnsi"/>
          <w:shd w:val="clear" w:color="auto" w:fill="FFFFFF"/>
          <w:lang w:val="fr-FR"/>
        </w:rPr>
        <w:t>ii</w:t>
      </w:r>
      <w:r w:rsidRPr="00EC694C">
        <w:rPr>
          <w:rFonts w:asciiTheme="majorHAnsi" w:hAnsiTheme="majorHAnsi" w:cstheme="majorHAnsi"/>
          <w:shd w:val="clear" w:color="auto" w:fill="FFFFFF"/>
        </w:rPr>
        <w:t xml:space="preserve">) представление </w:t>
      </w:r>
      <w:r w:rsidR="00720855">
        <w:rPr>
          <w:rFonts w:asciiTheme="majorHAnsi" w:hAnsiTheme="majorHAnsi" w:cstheme="majorHAnsi"/>
          <w:shd w:val="clear" w:color="auto" w:fill="FFFFFF"/>
        </w:rPr>
        <w:t>исчерпывающих</w:t>
      </w:r>
      <w:r w:rsidRPr="00EC694C">
        <w:rPr>
          <w:rFonts w:asciiTheme="majorHAnsi" w:hAnsiTheme="majorHAnsi" w:cstheme="majorHAnsi"/>
          <w:shd w:val="clear" w:color="auto" w:fill="FFFFFF"/>
        </w:rPr>
        <w:t xml:space="preserve"> </w:t>
      </w:r>
      <w:r w:rsidR="00720855">
        <w:rPr>
          <w:rFonts w:asciiTheme="majorHAnsi" w:hAnsiTheme="majorHAnsi" w:cstheme="majorHAnsi"/>
          <w:shd w:val="clear" w:color="auto" w:fill="FFFFFF"/>
        </w:rPr>
        <w:t>Т</w:t>
      </w:r>
      <w:r w:rsidRPr="00EC694C">
        <w:rPr>
          <w:rFonts w:asciiTheme="majorHAnsi" w:hAnsiTheme="majorHAnsi" w:cstheme="majorHAnsi"/>
          <w:shd w:val="clear" w:color="auto" w:fill="FFFFFF"/>
        </w:rPr>
        <w:t>ехнических спецификаций, а также сметных затрат на необходимую систему</w:t>
      </w:r>
      <w:r w:rsidR="00720855" w:rsidRPr="008376FC">
        <w:rPr>
          <w:rStyle w:val="ab"/>
          <w:rFonts w:asciiTheme="majorHAnsi" w:hAnsiTheme="majorHAnsi" w:cstheme="majorHAnsi"/>
          <w:shd w:val="clear" w:color="auto" w:fill="FFFFFF"/>
        </w:rPr>
        <w:footnoteReference w:id="102"/>
      </w:r>
      <w:r w:rsidRPr="00EC694C">
        <w:rPr>
          <w:rFonts w:asciiTheme="majorHAnsi" w:hAnsiTheme="majorHAnsi" w:cstheme="majorHAnsi"/>
          <w:shd w:val="clear" w:color="auto" w:fill="FFFFFF"/>
        </w:rPr>
        <w:t>, (</w:t>
      </w:r>
      <w:r w:rsidRPr="00EC694C">
        <w:rPr>
          <w:rFonts w:asciiTheme="majorHAnsi" w:hAnsiTheme="majorHAnsi" w:cstheme="majorHAnsi"/>
          <w:shd w:val="clear" w:color="auto" w:fill="FFFFFF"/>
          <w:lang w:val="fr-FR"/>
        </w:rPr>
        <w:t>iii</w:t>
      </w:r>
      <w:r w:rsidRPr="00EC694C">
        <w:rPr>
          <w:rFonts w:asciiTheme="majorHAnsi" w:hAnsiTheme="majorHAnsi" w:cstheme="majorHAnsi"/>
          <w:shd w:val="clear" w:color="auto" w:fill="FFFFFF"/>
        </w:rPr>
        <w:t xml:space="preserve">) предоставление технической поддержки </w:t>
      </w:r>
      <w:r w:rsidR="00720855">
        <w:rPr>
          <w:rFonts w:asciiTheme="majorHAnsi" w:hAnsiTheme="majorHAnsi" w:cstheme="majorHAnsi"/>
          <w:shd w:val="clear" w:color="auto" w:fill="FFFFFF"/>
        </w:rPr>
        <w:t>групп</w:t>
      </w:r>
      <w:r w:rsidRPr="00EC694C">
        <w:rPr>
          <w:rFonts w:asciiTheme="majorHAnsi" w:hAnsiTheme="majorHAnsi" w:cstheme="majorHAnsi"/>
          <w:shd w:val="clear" w:color="auto" w:fill="FFFFFF"/>
        </w:rPr>
        <w:t xml:space="preserve">е </w:t>
      </w:r>
      <w:r w:rsidR="00E20312" w:rsidRPr="00E20312">
        <w:rPr>
          <w:rFonts w:asciiTheme="majorHAnsi" w:hAnsiTheme="majorHAnsi" w:cstheme="majorHAnsi"/>
          <w:shd w:val="clear" w:color="auto" w:fill="FFFFFF"/>
        </w:rPr>
        <w:t>АПУ</w:t>
      </w:r>
      <w:r w:rsidRPr="00EC694C">
        <w:rPr>
          <w:rFonts w:asciiTheme="majorHAnsi" w:hAnsiTheme="majorHAnsi" w:cstheme="majorHAnsi"/>
          <w:shd w:val="clear" w:color="auto" w:fill="FFFFFF"/>
        </w:rPr>
        <w:t xml:space="preserve"> в процессе подготовки и проведения аукциона, во время оценки </w:t>
      </w:r>
      <w:r w:rsidR="00720855">
        <w:rPr>
          <w:rFonts w:asciiTheme="majorHAnsi" w:hAnsiTheme="majorHAnsi" w:cstheme="majorHAnsi"/>
          <w:shd w:val="clear" w:color="auto" w:fill="FFFFFF"/>
        </w:rPr>
        <w:t>оферт</w:t>
      </w:r>
      <w:r w:rsidRPr="00EC694C">
        <w:rPr>
          <w:rFonts w:asciiTheme="majorHAnsi" w:hAnsiTheme="majorHAnsi" w:cstheme="majorHAnsi"/>
          <w:shd w:val="clear" w:color="auto" w:fill="FFFFFF"/>
        </w:rPr>
        <w:t xml:space="preserve"> по разработке </w:t>
      </w:r>
      <w:r w:rsidR="00C5675B" w:rsidRPr="00C5675B">
        <w:rPr>
          <w:rFonts w:asciiTheme="majorHAnsi" w:hAnsiTheme="majorHAnsi" w:cstheme="majorHAnsi"/>
          <w:shd w:val="clear" w:color="auto" w:fill="FFFFFF"/>
        </w:rPr>
        <w:t>АИС</w:t>
      </w:r>
      <w:r w:rsidRPr="00EC694C">
        <w:rPr>
          <w:rFonts w:asciiTheme="majorHAnsi" w:hAnsiTheme="majorHAnsi" w:cstheme="majorHAnsi"/>
          <w:shd w:val="clear" w:color="auto" w:fill="FFFFFF"/>
        </w:rPr>
        <w:t xml:space="preserve"> </w:t>
      </w:r>
      <w:r w:rsidR="00C5675B" w:rsidRPr="00C5675B">
        <w:rPr>
          <w:rFonts w:asciiTheme="majorHAnsi" w:hAnsiTheme="majorHAnsi" w:cstheme="majorHAnsi"/>
          <w:shd w:val="clear" w:color="auto" w:fill="FFFFFF"/>
        </w:rPr>
        <w:t>РОИТИ</w:t>
      </w:r>
      <w:r w:rsidR="00E76430" w:rsidRPr="005F1A77">
        <w:rPr>
          <w:rFonts w:asciiTheme="majorHAnsi" w:hAnsiTheme="majorHAnsi" w:cstheme="majorHAnsi"/>
          <w:shd w:val="clear" w:color="auto" w:fill="FFFFFF"/>
        </w:rPr>
        <w:t>.</w:t>
      </w:r>
    </w:p>
    <w:p w:rsidR="00E76430" w:rsidRPr="008376FC" w:rsidRDefault="00EC694C" w:rsidP="00F61756">
      <w:pPr>
        <w:spacing w:before="120" w:after="0" w:line="276" w:lineRule="auto"/>
        <w:jc w:val="both"/>
        <w:rPr>
          <w:rFonts w:asciiTheme="majorHAnsi" w:hAnsiTheme="majorHAnsi" w:cstheme="majorHAnsi"/>
          <w:b w:val="0"/>
          <w:bCs w:val="0"/>
          <w:sz w:val="24"/>
          <w:szCs w:val="24"/>
          <w:shd w:val="clear" w:color="auto" w:fill="FFFFFF"/>
        </w:rPr>
      </w:pPr>
      <w:r w:rsidRPr="00EC694C">
        <w:rPr>
          <w:rFonts w:asciiTheme="majorHAnsi" w:hAnsiTheme="majorHAnsi" w:cstheme="majorHAnsi"/>
          <w:b w:val="0"/>
          <w:bCs w:val="0"/>
          <w:sz w:val="24"/>
          <w:szCs w:val="24"/>
          <w:shd w:val="clear" w:color="auto" w:fill="FFFFFF"/>
        </w:rPr>
        <w:t xml:space="preserve">14.11.2022 международный консультант представил проект соответствующих </w:t>
      </w:r>
      <w:r w:rsidR="00720855">
        <w:rPr>
          <w:rFonts w:asciiTheme="majorHAnsi" w:hAnsiTheme="majorHAnsi" w:cstheme="majorHAnsi"/>
          <w:b w:val="0"/>
          <w:bCs w:val="0"/>
          <w:sz w:val="24"/>
          <w:szCs w:val="24"/>
          <w:shd w:val="clear" w:color="auto" w:fill="FFFFFF"/>
          <w:lang w:val="ru-RU"/>
        </w:rPr>
        <w:t>Т</w:t>
      </w:r>
      <w:r w:rsidRPr="00EC694C">
        <w:rPr>
          <w:rFonts w:asciiTheme="majorHAnsi" w:hAnsiTheme="majorHAnsi" w:cstheme="majorHAnsi"/>
          <w:b w:val="0"/>
          <w:bCs w:val="0"/>
          <w:sz w:val="24"/>
          <w:szCs w:val="24"/>
          <w:shd w:val="clear" w:color="auto" w:fill="FFFFFF"/>
        </w:rPr>
        <w:t xml:space="preserve">ехнических спецификаций </w:t>
      </w:r>
      <w:r w:rsidR="00C5675B">
        <w:rPr>
          <w:rFonts w:asciiTheme="majorHAnsi" w:hAnsiTheme="majorHAnsi" w:cstheme="majorHAnsi"/>
          <w:b w:val="0"/>
          <w:bCs w:val="0"/>
          <w:sz w:val="24"/>
          <w:szCs w:val="24"/>
          <w:shd w:val="clear" w:color="auto" w:fill="FFFFFF"/>
        </w:rPr>
        <w:t>РОИТИ</w:t>
      </w:r>
      <w:r w:rsidRPr="00EC694C">
        <w:rPr>
          <w:rFonts w:asciiTheme="majorHAnsi" w:hAnsiTheme="majorHAnsi" w:cstheme="majorHAnsi"/>
          <w:b w:val="0"/>
          <w:bCs w:val="0"/>
          <w:sz w:val="24"/>
          <w:szCs w:val="24"/>
          <w:shd w:val="clear" w:color="auto" w:fill="FFFFFF"/>
        </w:rPr>
        <w:t xml:space="preserve">, который был передан в электронном виде Всемирному банку и </w:t>
      </w:r>
      <w:r w:rsidR="00720855">
        <w:rPr>
          <w:rFonts w:asciiTheme="majorHAnsi" w:hAnsiTheme="majorHAnsi" w:cstheme="majorHAnsi"/>
          <w:b w:val="0"/>
          <w:bCs w:val="0"/>
          <w:sz w:val="24"/>
          <w:szCs w:val="24"/>
          <w:shd w:val="clear" w:color="auto" w:fill="FFFFFF"/>
          <w:lang w:val="ru-RU"/>
        </w:rPr>
        <w:t>АЭУ</w:t>
      </w:r>
      <w:r w:rsidRPr="00EC694C">
        <w:rPr>
          <w:rFonts w:asciiTheme="majorHAnsi" w:hAnsiTheme="majorHAnsi" w:cstheme="majorHAnsi"/>
          <w:b w:val="0"/>
          <w:bCs w:val="0"/>
          <w:sz w:val="24"/>
          <w:szCs w:val="24"/>
          <w:shd w:val="clear" w:color="auto" w:fill="FFFFFF"/>
        </w:rPr>
        <w:t xml:space="preserve"> для одобрения. </w:t>
      </w:r>
      <w:r w:rsidR="003F6046">
        <w:rPr>
          <w:rFonts w:asciiTheme="majorHAnsi" w:hAnsiTheme="majorHAnsi" w:cstheme="majorHAnsi"/>
          <w:b w:val="0"/>
          <w:bCs w:val="0"/>
          <w:sz w:val="24"/>
          <w:szCs w:val="24"/>
          <w:shd w:val="clear" w:color="auto" w:fill="FFFFFF"/>
          <w:lang w:val="ru-RU"/>
        </w:rPr>
        <w:t xml:space="preserve">На </w:t>
      </w:r>
      <w:r w:rsidRPr="00EC694C">
        <w:rPr>
          <w:rFonts w:asciiTheme="majorHAnsi" w:hAnsiTheme="majorHAnsi" w:cstheme="majorHAnsi"/>
          <w:b w:val="0"/>
          <w:bCs w:val="0"/>
          <w:sz w:val="24"/>
          <w:szCs w:val="24"/>
          <w:shd w:val="clear" w:color="auto" w:fill="FFFFFF"/>
        </w:rPr>
        <w:t xml:space="preserve">21.02.2023 Технические </w:t>
      </w:r>
      <w:r w:rsidR="003F6046">
        <w:rPr>
          <w:rFonts w:asciiTheme="majorHAnsi" w:hAnsiTheme="majorHAnsi" w:cstheme="majorHAnsi"/>
          <w:b w:val="0"/>
          <w:bCs w:val="0"/>
          <w:sz w:val="24"/>
          <w:szCs w:val="24"/>
          <w:shd w:val="clear" w:color="auto" w:fill="FFFFFF"/>
          <w:lang w:val="ru-RU"/>
        </w:rPr>
        <w:t>специфицации</w:t>
      </w:r>
      <w:r w:rsidRPr="00EC694C">
        <w:rPr>
          <w:rFonts w:asciiTheme="majorHAnsi" w:hAnsiTheme="majorHAnsi" w:cstheme="majorHAnsi"/>
          <w:b w:val="0"/>
          <w:bCs w:val="0"/>
          <w:sz w:val="24"/>
          <w:szCs w:val="24"/>
          <w:shd w:val="clear" w:color="auto" w:fill="FFFFFF"/>
        </w:rPr>
        <w:t xml:space="preserve">, относящиеся к </w:t>
      </w:r>
      <w:r w:rsidR="00C5675B">
        <w:rPr>
          <w:rFonts w:asciiTheme="majorHAnsi" w:hAnsiTheme="majorHAnsi" w:cstheme="majorHAnsi"/>
          <w:b w:val="0"/>
          <w:bCs w:val="0"/>
          <w:sz w:val="24"/>
          <w:szCs w:val="24"/>
          <w:shd w:val="clear" w:color="auto" w:fill="FFFFFF"/>
        </w:rPr>
        <w:t>АИС</w:t>
      </w:r>
      <w:r w:rsidRPr="00EC694C">
        <w:rPr>
          <w:rFonts w:asciiTheme="majorHAnsi" w:hAnsiTheme="majorHAnsi" w:cstheme="majorHAnsi"/>
          <w:b w:val="0"/>
          <w:bCs w:val="0"/>
          <w:sz w:val="24"/>
          <w:szCs w:val="24"/>
          <w:shd w:val="clear" w:color="auto" w:fill="FFFFFF"/>
        </w:rPr>
        <w:t xml:space="preserve"> </w:t>
      </w:r>
      <w:r w:rsidR="00C5675B">
        <w:rPr>
          <w:rFonts w:asciiTheme="majorHAnsi" w:hAnsiTheme="majorHAnsi" w:cstheme="majorHAnsi"/>
          <w:b w:val="0"/>
          <w:bCs w:val="0"/>
          <w:sz w:val="24"/>
          <w:szCs w:val="24"/>
          <w:shd w:val="clear" w:color="auto" w:fill="FFFFFF"/>
        </w:rPr>
        <w:t>РОИТИ</w:t>
      </w:r>
      <w:r w:rsidRPr="00EC694C">
        <w:rPr>
          <w:rFonts w:asciiTheme="majorHAnsi" w:hAnsiTheme="majorHAnsi" w:cstheme="majorHAnsi"/>
          <w:b w:val="0"/>
          <w:bCs w:val="0"/>
          <w:sz w:val="24"/>
          <w:szCs w:val="24"/>
          <w:shd w:val="clear" w:color="auto" w:fill="FFFFFF"/>
        </w:rPr>
        <w:t>, были приняты/</w:t>
      </w:r>
      <w:r w:rsidR="003F6046">
        <w:rPr>
          <w:rFonts w:asciiTheme="majorHAnsi" w:hAnsiTheme="majorHAnsi" w:cstheme="majorHAnsi"/>
          <w:b w:val="0"/>
          <w:bCs w:val="0"/>
          <w:sz w:val="24"/>
          <w:szCs w:val="24"/>
          <w:shd w:val="clear" w:color="auto" w:fill="FFFFFF"/>
          <w:lang w:val="ru-RU"/>
        </w:rPr>
        <w:t>утверждены</w:t>
      </w:r>
      <w:r w:rsidRPr="00EC694C">
        <w:rPr>
          <w:rFonts w:asciiTheme="majorHAnsi" w:hAnsiTheme="majorHAnsi" w:cstheme="majorHAnsi"/>
          <w:b w:val="0"/>
          <w:bCs w:val="0"/>
          <w:sz w:val="24"/>
          <w:szCs w:val="24"/>
          <w:shd w:val="clear" w:color="auto" w:fill="FFFFFF"/>
        </w:rPr>
        <w:t xml:space="preserve"> B</w:t>
      </w:r>
      <w:r w:rsidR="003F6046">
        <w:rPr>
          <w:rFonts w:asciiTheme="majorHAnsi" w:hAnsiTheme="majorHAnsi" w:cstheme="majorHAnsi"/>
          <w:b w:val="0"/>
          <w:bCs w:val="0"/>
          <w:sz w:val="24"/>
          <w:szCs w:val="24"/>
          <w:shd w:val="clear" w:color="auto" w:fill="FFFFFF"/>
          <w:lang w:val="ru-RU"/>
        </w:rPr>
        <w:t>Б</w:t>
      </w:r>
      <w:r w:rsidRPr="00EC694C">
        <w:rPr>
          <w:rFonts w:asciiTheme="majorHAnsi" w:hAnsiTheme="majorHAnsi" w:cstheme="majorHAnsi"/>
          <w:b w:val="0"/>
          <w:bCs w:val="0"/>
          <w:sz w:val="24"/>
          <w:szCs w:val="24"/>
          <w:shd w:val="clear" w:color="auto" w:fill="FFFFFF"/>
        </w:rPr>
        <w:t xml:space="preserve"> , и была начата процедура отбора разработчика </w:t>
      </w:r>
      <w:r w:rsidR="00C5675B">
        <w:rPr>
          <w:rFonts w:asciiTheme="majorHAnsi" w:hAnsiTheme="majorHAnsi" w:cstheme="majorHAnsi"/>
          <w:b w:val="0"/>
          <w:bCs w:val="0"/>
          <w:sz w:val="24"/>
          <w:szCs w:val="24"/>
          <w:shd w:val="clear" w:color="auto" w:fill="FFFFFF"/>
        </w:rPr>
        <w:t>АИС</w:t>
      </w:r>
      <w:r w:rsidRPr="00EC694C">
        <w:rPr>
          <w:rFonts w:asciiTheme="majorHAnsi" w:hAnsiTheme="majorHAnsi" w:cstheme="majorHAnsi"/>
          <w:b w:val="0"/>
          <w:bCs w:val="0"/>
          <w:sz w:val="24"/>
          <w:szCs w:val="24"/>
          <w:shd w:val="clear" w:color="auto" w:fill="FFFFFF"/>
        </w:rPr>
        <w:t xml:space="preserve"> RIOTE</w:t>
      </w:r>
      <w:r w:rsidR="003F6046" w:rsidRPr="008376FC">
        <w:rPr>
          <w:rStyle w:val="ab"/>
          <w:rFonts w:asciiTheme="majorHAnsi" w:hAnsiTheme="majorHAnsi" w:cstheme="majorHAnsi"/>
          <w:b w:val="0"/>
          <w:bCs w:val="0"/>
          <w:sz w:val="24"/>
          <w:szCs w:val="24"/>
          <w:shd w:val="clear" w:color="auto" w:fill="FFFFFF"/>
        </w:rPr>
        <w:footnoteReference w:id="103"/>
      </w:r>
      <w:r w:rsidRPr="00EC694C">
        <w:rPr>
          <w:rFonts w:asciiTheme="majorHAnsi" w:hAnsiTheme="majorHAnsi" w:cstheme="majorHAnsi"/>
          <w:b w:val="0"/>
          <w:bCs w:val="0"/>
          <w:sz w:val="24"/>
          <w:szCs w:val="24"/>
          <w:shd w:val="clear" w:color="auto" w:fill="FFFFFF"/>
        </w:rPr>
        <w:t xml:space="preserve">, которая должна была быть завершена 14.04.2023, с началом разработки </w:t>
      </w:r>
      <w:r w:rsidR="00C5675B">
        <w:rPr>
          <w:rFonts w:asciiTheme="majorHAnsi" w:hAnsiTheme="majorHAnsi" w:cstheme="majorHAnsi"/>
          <w:b w:val="0"/>
          <w:bCs w:val="0"/>
          <w:sz w:val="24"/>
          <w:szCs w:val="24"/>
          <w:shd w:val="clear" w:color="auto" w:fill="FFFFFF"/>
        </w:rPr>
        <w:t>АИС</w:t>
      </w:r>
      <w:r w:rsidRPr="00EC694C">
        <w:rPr>
          <w:rFonts w:asciiTheme="majorHAnsi" w:hAnsiTheme="majorHAnsi" w:cstheme="majorHAnsi"/>
          <w:b w:val="0"/>
          <w:bCs w:val="0"/>
          <w:sz w:val="24"/>
          <w:szCs w:val="24"/>
          <w:shd w:val="clear" w:color="auto" w:fill="FFFFFF"/>
        </w:rPr>
        <w:t xml:space="preserve"> </w:t>
      </w:r>
      <w:r w:rsidR="00C5675B">
        <w:rPr>
          <w:rFonts w:asciiTheme="majorHAnsi" w:hAnsiTheme="majorHAnsi" w:cstheme="majorHAnsi"/>
          <w:b w:val="0"/>
          <w:bCs w:val="0"/>
          <w:sz w:val="24"/>
          <w:szCs w:val="24"/>
          <w:shd w:val="clear" w:color="auto" w:fill="FFFFFF"/>
        </w:rPr>
        <w:t>РОИТИ</w:t>
      </w:r>
      <w:r w:rsidRPr="00EC694C">
        <w:rPr>
          <w:rFonts w:asciiTheme="majorHAnsi" w:hAnsiTheme="majorHAnsi" w:cstheme="majorHAnsi"/>
          <w:b w:val="0"/>
          <w:bCs w:val="0"/>
          <w:sz w:val="24"/>
          <w:szCs w:val="24"/>
          <w:shd w:val="clear" w:color="auto" w:fill="FFFFFF"/>
        </w:rPr>
        <w:t xml:space="preserve"> и завершением этого процесса в течение 12 месяцев после подписания </w:t>
      </w:r>
      <w:r w:rsidR="00221D2E">
        <w:rPr>
          <w:rFonts w:asciiTheme="majorHAnsi" w:hAnsiTheme="majorHAnsi" w:cstheme="majorHAnsi"/>
          <w:b w:val="0"/>
          <w:bCs w:val="0"/>
          <w:sz w:val="24"/>
          <w:szCs w:val="24"/>
          <w:shd w:val="clear" w:color="auto" w:fill="FFFFFF"/>
        </w:rPr>
        <w:t>договор</w:t>
      </w:r>
      <w:r w:rsidRPr="00EC694C">
        <w:rPr>
          <w:rFonts w:asciiTheme="majorHAnsi" w:hAnsiTheme="majorHAnsi" w:cstheme="majorHAnsi"/>
          <w:b w:val="0"/>
          <w:bCs w:val="0"/>
          <w:sz w:val="24"/>
          <w:szCs w:val="24"/>
          <w:shd w:val="clear" w:color="auto" w:fill="FFFFFF"/>
        </w:rPr>
        <w:t xml:space="preserve">а </w:t>
      </w:r>
      <w:r w:rsidR="003F6046">
        <w:rPr>
          <w:rFonts w:asciiTheme="majorHAnsi" w:hAnsiTheme="majorHAnsi" w:cstheme="majorHAnsi"/>
          <w:b w:val="0"/>
          <w:bCs w:val="0"/>
          <w:sz w:val="24"/>
          <w:szCs w:val="24"/>
          <w:shd w:val="clear" w:color="auto" w:fill="FFFFFF"/>
          <w:lang w:val="ru-RU"/>
        </w:rPr>
        <w:t>о закупке</w:t>
      </w:r>
      <w:r w:rsidRPr="00EC694C">
        <w:rPr>
          <w:rFonts w:asciiTheme="majorHAnsi" w:hAnsiTheme="majorHAnsi" w:cstheme="majorHAnsi"/>
          <w:b w:val="0"/>
          <w:bCs w:val="0"/>
          <w:sz w:val="24"/>
          <w:szCs w:val="24"/>
          <w:shd w:val="clear" w:color="auto" w:fill="FFFFFF"/>
        </w:rPr>
        <w:t>. Для облегчения процесса выбора разработчика ИКТ</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 в апреле 2022 года был зак</w:t>
      </w:r>
      <w:r w:rsidR="006751BF" w:rsidRPr="006751BF">
        <w:rPr>
          <w:rFonts w:asciiTheme="majorHAnsi" w:hAnsiTheme="majorHAnsi" w:cstheme="majorHAnsi"/>
          <w:b w:val="0"/>
          <w:bCs w:val="0"/>
          <w:sz w:val="24"/>
          <w:szCs w:val="24"/>
          <w:shd w:val="clear" w:color="auto" w:fill="FFFFFF"/>
        </w:rPr>
        <w:t>онтрактован</w:t>
      </w:r>
      <w:r w:rsidRPr="00EC694C">
        <w:rPr>
          <w:rFonts w:asciiTheme="majorHAnsi" w:hAnsiTheme="majorHAnsi" w:cstheme="majorHAnsi"/>
          <w:b w:val="0"/>
          <w:bCs w:val="0"/>
          <w:sz w:val="24"/>
          <w:szCs w:val="24"/>
          <w:shd w:val="clear" w:color="auto" w:fill="FFFFFF"/>
        </w:rPr>
        <w:t xml:space="preserve"> местны</w:t>
      </w:r>
      <w:r w:rsidR="006751BF" w:rsidRPr="006751BF">
        <w:rPr>
          <w:rFonts w:asciiTheme="majorHAnsi" w:hAnsiTheme="majorHAnsi" w:cstheme="majorHAnsi"/>
          <w:b w:val="0"/>
          <w:bCs w:val="0"/>
          <w:sz w:val="24"/>
          <w:szCs w:val="24"/>
          <w:shd w:val="clear" w:color="auto" w:fill="FFFFFF"/>
        </w:rPr>
        <w:t>й</w:t>
      </w:r>
      <w:r w:rsidRPr="00EC694C">
        <w:rPr>
          <w:rFonts w:asciiTheme="majorHAnsi" w:hAnsiTheme="majorHAnsi" w:cstheme="majorHAnsi"/>
          <w:b w:val="0"/>
          <w:bCs w:val="0"/>
          <w:sz w:val="24"/>
          <w:szCs w:val="24"/>
          <w:shd w:val="clear" w:color="auto" w:fill="FFFFFF"/>
        </w:rPr>
        <w:t xml:space="preserve"> консультант, специализирующи</w:t>
      </w:r>
      <w:r w:rsidR="006751BF" w:rsidRPr="006751BF">
        <w:rPr>
          <w:rFonts w:asciiTheme="majorHAnsi" w:hAnsiTheme="majorHAnsi" w:cstheme="majorHAnsi"/>
          <w:b w:val="0"/>
          <w:bCs w:val="0"/>
          <w:sz w:val="24"/>
          <w:szCs w:val="24"/>
          <w:shd w:val="clear" w:color="auto" w:fill="FFFFFF"/>
        </w:rPr>
        <w:t>й</w:t>
      </w:r>
      <w:r w:rsidRPr="00EC694C">
        <w:rPr>
          <w:rFonts w:asciiTheme="majorHAnsi" w:hAnsiTheme="majorHAnsi" w:cstheme="majorHAnsi"/>
          <w:b w:val="0"/>
          <w:bCs w:val="0"/>
          <w:sz w:val="24"/>
          <w:szCs w:val="24"/>
          <w:shd w:val="clear" w:color="auto" w:fill="FFFFFF"/>
        </w:rPr>
        <w:t xml:space="preserve">ся на </w:t>
      </w:r>
      <w:r w:rsidR="006751BF" w:rsidRPr="006751BF">
        <w:rPr>
          <w:rFonts w:asciiTheme="majorHAnsi" w:hAnsiTheme="majorHAnsi" w:cstheme="majorHAnsi"/>
          <w:b w:val="0"/>
          <w:bCs w:val="0"/>
          <w:sz w:val="24"/>
          <w:szCs w:val="24"/>
          <w:shd w:val="clear" w:color="auto" w:fill="FFFFFF"/>
        </w:rPr>
        <w:t>закупках</w:t>
      </w:r>
      <w:r w:rsidRPr="00EC694C">
        <w:rPr>
          <w:rFonts w:asciiTheme="majorHAnsi" w:hAnsiTheme="majorHAnsi" w:cstheme="majorHAnsi"/>
          <w:b w:val="0"/>
          <w:bCs w:val="0"/>
          <w:sz w:val="24"/>
          <w:szCs w:val="24"/>
          <w:shd w:val="clear" w:color="auto" w:fill="FFFFFF"/>
        </w:rPr>
        <w:t xml:space="preserve"> систем ИКТ в соответствии с правилами B</w:t>
      </w:r>
      <w:r w:rsidR="006751BF" w:rsidRPr="006751BF">
        <w:rPr>
          <w:rFonts w:asciiTheme="majorHAnsi" w:hAnsiTheme="majorHAnsi" w:cstheme="majorHAnsi"/>
          <w:b w:val="0"/>
          <w:bCs w:val="0"/>
          <w:sz w:val="24"/>
          <w:szCs w:val="24"/>
          <w:shd w:val="clear" w:color="auto" w:fill="FFFFFF"/>
        </w:rPr>
        <w:t>Б</w:t>
      </w:r>
      <w:r w:rsidR="00E76430" w:rsidRPr="008376FC">
        <w:rPr>
          <w:rStyle w:val="ab"/>
          <w:rFonts w:asciiTheme="majorHAnsi" w:hAnsiTheme="majorHAnsi" w:cstheme="majorHAnsi"/>
          <w:b w:val="0"/>
          <w:bCs w:val="0"/>
          <w:sz w:val="24"/>
          <w:szCs w:val="24"/>
          <w:shd w:val="clear" w:color="auto" w:fill="FFFFFF"/>
        </w:rPr>
        <w:footnoteReference w:id="104"/>
      </w:r>
      <w:r w:rsidR="00E76430" w:rsidRPr="008376FC">
        <w:rPr>
          <w:rFonts w:asciiTheme="majorHAnsi" w:hAnsiTheme="majorHAnsi" w:cstheme="majorHAnsi"/>
          <w:b w:val="0"/>
          <w:bCs w:val="0"/>
          <w:sz w:val="24"/>
          <w:szCs w:val="24"/>
          <w:shd w:val="clear" w:color="auto" w:fill="FFFFFF"/>
        </w:rPr>
        <w:t>.</w:t>
      </w:r>
    </w:p>
    <w:p w:rsidR="00E76430" w:rsidRPr="008376FC" w:rsidRDefault="00EC694C" w:rsidP="00F61756">
      <w:pPr>
        <w:spacing w:before="120" w:after="0" w:line="276" w:lineRule="auto"/>
        <w:jc w:val="both"/>
        <w:rPr>
          <w:rFonts w:asciiTheme="majorHAnsi" w:hAnsiTheme="majorHAnsi" w:cstheme="majorHAnsi"/>
          <w:b w:val="0"/>
          <w:bCs w:val="0"/>
          <w:sz w:val="24"/>
          <w:szCs w:val="24"/>
          <w:shd w:val="clear" w:color="auto" w:fill="FFFFFF"/>
        </w:rPr>
      </w:pPr>
      <w:r w:rsidRPr="00EC694C">
        <w:rPr>
          <w:rFonts w:asciiTheme="majorHAnsi" w:hAnsiTheme="majorHAnsi" w:cstheme="majorHAnsi"/>
          <w:b w:val="0"/>
          <w:bCs w:val="0"/>
          <w:sz w:val="24"/>
          <w:szCs w:val="24"/>
          <w:shd w:val="clear" w:color="auto" w:fill="FFFFFF"/>
        </w:rPr>
        <w:t xml:space="preserve">Помимо корректировки и обновления </w:t>
      </w:r>
      <w:r w:rsidR="006751BF" w:rsidRPr="006751BF">
        <w:rPr>
          <w:rFonts w:asciiTheme="majorHAnsi" w:hAnsiTheme="majorHAnsi" w:cstheme="majorHAnsi"/>
          <w:b w:val="0"/>
          <w:bCs w:val="0"/>
          <w:sz w:val="24"/>
          <w:szCs w:val="24"/>
          <w:shd w:val="clear" w:color="auto" w:fill="FFFFFF"/>
        </w:rPr>
        <w:t>Т</w:t>
      </w:r>
      <w:r w:rsidRPr="00EC694C">
        <w:rPr>
          <w:rFonts w:asciiTheme="majorHAnsi" w:hAnsiTheme="majorHAnsi" w:cstheme="majorHAnsi"/>
          <w:b w:val="0"/>
          <w:bCs w:val="0"/>
          <w:sz w:val="24"/>
          <w:szCs w:val="24"/>
          <w:shd w:val="clear" w:color="auto" w:fill="FFFFFF"/>
        </w:rPr>
        <w:t>ехнических спецификаций, в 2022 году</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 в соответствии с </w:t>
      </w:r>
      <w:r w:rsidR="006751BF" w:rsidRPr="006751BF">
        <w:rPr>
          <w:rFonts w:asciiTheme="majorHAnsi" w:hAnsiTheme="majorHAnsi" w:cstheme="majorHAnsi"/>
          <w:b w:val="0"/>
          <w:bCs w:val="0"/>
          <w:sz w:val="24"/>
          <w:szCs w:val="24"/>
          <w:shd w:val="clear" w:color="auto" w:fill="FFFFFF"/>
        </w:rPr>
        <w:t>П</w:t>
      </w:r>
      <w:r w:rsidRPr="00EC694C">
        <w:rPr>
          <w:rFonts w:asciiTheme="majorHAnsi" w:hAnsiTheme="majorHAnsi" w:cstheme="majorHAnsi"/>
          <w:b w:val="0"/>
          <w:bCs w:val="0"/>
          <w:sz w:val="24"/>
          <w:szCs w:val="24"/>
          <w:shd w:val="clear" w:color="auto" w:fill="FFFFFF"/>
        </w:rPr>
        <w:t xml:space="preserve">ланом действий </w:t>
      </w:r>
      <w:r w:rsidR="006751BF" w:rsidRPr="006751BF">
        <w:rPr>
          <w:rFonts w:asciiTheme="majorHAnsi" w:hAnsiTheme="majorHAnsi" w:cstheme="majorHAnsi"/>
          <w:b w:val="0"/>
          <w:bCs w:val="0"/>
          <w:sz w:val="24"/>
          <w:szCs w:val="24"/>
          <w:shd w:val="clear" w:color="auto" w:fill="FFFFFF"/>
        </w:rPr>
        <w:t>ПРОЗ</w:t>
      </w:r>
      <w:r w:rsidRPr="00EC694C">
        <w:rPr>
          <w:rFonts w:asciiTheme="majorHAnsi" w:hAnsiTheme="majorHAnsi" w:cstheme="majorHAnsi"/>
          <w:b w:val="0"/>
          <w:bCs w:val="0"/>
          <w:sz w:val="24"/>
          <w:szCs w:val="24"/>
          <w:shd w:val="clear" w:color="auto" w:fill="FFFFFF"/>
        </w:rPr>
        <w:t xml:space="preserve"> на 2022-2024 годы</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 были: (i) создан</w:t>
      </w:r>
      <w:r w:rsidR="006751BF" w:rsidRPr="006751BF">
        <w:rPr>
          <w:rFonts w:asciiTheme="majorHAnsi" w:hAnsiTheme="majorHAnsi" w:cstheme="majorHAnsi"/>
          <w:b w:val="0"/>
          <w:bCs w:val="0"/>
          <w:sz w:val="24"/>
          <w:szCs w:val="24"/>
          <w:shd w:val="clear" w:color="auto" w:fill="FFFFFF"/>
        </w:rPr>
        <w:t>а</w:t>
      </w:r>
      <w:r w:rsidRPr="00EC694C">
        <w:rPr>
          <w:rFonts w:asciiTheme="majorHAnsi" w:hAnsiTheme="majorHAnsi" w:cstheme="majorHAnsi"/>
          <w:b w:val="0"/>
          <w:bCs w:val="0"/>
          <w:sz w:val="24"/>
          <w:szCs w:val="24"/>
          <w:shd w:val="clear" w:color="auto" w:fill="FFFFFF"/>
        </w:rPr>
        <w:t xml:space="preserve"> тематическ</w:t>
      </w:r>
      <w:r w:rsidR="006751BF" w:rsidRPr="006751BF">
        <w:rPr>
          <w:rFonts w:asciiTheme="majorHAnsi" w:hAnsiTheme="majorHAnsi" w:cstheme="majorHAnsi"/>
          <w:b w:val="0"/>
          <w:bCs w:val="0"/>
          <w:sz w:val="24"/>
          <w:szCs w:val="24"/>
          <w:shd w:val="clear" w:color="auto" w:fill="FFFFFF"/>
        </w:rPr>
        <w:t>ая</w:t>
      </w:r>
      <w:r w:rsidRPr="00EC694C">
        <w:rPr>
          <w:rFonts w:asciiTheme="majorHAnsi" w:hAnsiTheme="majorHAnsi" w:cstheme="majorHAnsi"/>
          <w:b w:val="0"/>
          <w:bCs w:val="0"/>
          <w:sz w:val="24"/>
          <w:szCs w:val="24"/>
          <w:shd w:val="clear" w:color="auto" w:fill="FFFFFF"/>
        </w:rPr>
        <w:t xml:space="preserve"> </w:t>
      </w:r>
      <w:r w:rsidR="006751BF" w:rsidRPr="006751BF">
        <w:rPr>
          <w:rFonts w:asciiTheme="majorHAnsi" w:hAnsiTheme="majorHAnsi" w:cstheme="majorHAnsi"/>
          <w:b w:val="0"/>
          <w:bCs w:val="0"/>
          <w:sz w:val="24"/>
          <w:szCs w:val="24"/>
          <w:shd w:val="clear" w:color="auto" w:fill="FFFFFF"/>
        </w:rPr>
        <w:t>РГ</w:t>
      </w:r>
      <w:r w:rsidRPr="00EC694C">
        <w:rPr>
          <w:rFonts w:asciiTheme="majorHAnsi" w:hAnsiTheme="majorHAnsi" w:cstheme="majorHAnsi"/>
          <w:b w:val="0"/>
          <w:bCs w:val="0"/>
          <w:sz w:val="24"/>
          <w:szCs w:val="24"/>
          <w:shd w:val="clear" w:color="auto" w:fill="FFFFFF"/>
        </w:rPr>
        <w:t xml:space="preserve"> с участием </w:t>
      </w:r>
      <w:r w:rsidRPr="006751BF">
        <w:rPr>
          <w:rFonts w:asciiTheme="majorHAnsi" w:hAnsiTheme="majorHAnsi" w:cstheme="majorHAnsi"/>
          <w:b w:val="0"/>
          <w:bCs w:val="0"/>
          <w:sz w:val="24"/>
          <w:szCs w:val="24"/>
          <w:shd w:val="clear" w:color="auto" w:fill="FFFFFF"/>
        </w:rPr>
        <w:t xml:space="preserve">представителей </w:t>
      </w:r>
      <w:r w:rsidR="006751BF" w:rsidRPr="006751BF">
        <w:rPr>
          <w:rFonts w:asciiTheme="majorHAnsi" w:hAnsiTheme="majorHAnsi" w:cstheme="majorHAnsi"/>
          <w:b w:val="0"/>
          <w:bCs w:val="0"/>
          <w:sz w:val="24"/>
          <w:szCs w:val="24"/>
          <w:shd w:val="clear" w:color="auto" w:fill="FFFFFF"/>
        </w:rPr>
        <w:t>МИРР</w:t>
      </w:r>
      <w:r w:rsidRPr="006751BF">
        <w:rPr>
          <w:rFonts w:asciiTheme="majorHAnsi" w:hAnsiTheme="majorHAnsi" w:cstheme="majorHAnsi"/>
          <w:b w:val="0"/>
          <w:bCs w:val="0"/>
          <w:sz w:val="24"/>
          <w:szCs w:val="24"/>
          <w:shd w:val="clear" w:color="auto" w:fill="FFFFFF"/>
        </w:rPr>
        <w:t xml:space="preserve">, </w:t>
      </w:r>
      <w:r w:rsidR="006751BF" w:rsidRPr="006751BF">
        <w:rPr>
          <w:rFonts w:asciiTheme="majorHAnsi" w:hAnsiTheme="majorHAnsi" w:cstheme="majorHAnsi"/>
          <w:b w:val="0"/>
          <w:bCs w:val="0"/>
          <w:sz w:val="24"/>
          <w:szCs w:val="24"/>
          <w:shd w:val="clear" w:color="auto" w:fill="FFFFFF"/>
        </w:rPr>
        <w:t>МОС</w:t>
      </w:r>
      <w:r w:rsidRPr="006751BF">
        <w:rPr>
          <w:rFonts w:asciiTheme="majorHAnsi" w:hAnsiTheme="majorHAnsi" w:cstheme="majorHAnsi"/>
          <w:b w:val="0"/>
          <w:bCs w:val="0"/>
          <w:sz w:val="24"/>
          <w:szCs w:val="24"/>
          <w:shd w:val="clear" w:color="auto" w:fill="FFFFFF"/>
        </w:rPr>
        <w:t xml:space="preserve">, </w:t>
      </w:r>
      <w:r w:rsidR="006751BF" w:rsidRPr="006751BF">
        <w:rPr>
          <w:rFonts w:asciiTheme="majorHAnsi" w:hAnsiTheme="majorHAnsi" w:cstheme="majorHAnsi"/>
          <w:b w:val="0"/>
          <w:bCs w:val="0"/>
          <w:sz w:val="24"/>
          <w:szCs w:val="24"/>
          <w:shd w:val="clear" w:color="auto" w:fill="FFFFFF"/>
        </w:rPr>
        <w:t>АЗОК</w:t>
      </w:r>
      <w:r w:rsidRPr="006751BF">
        <w:rPr>
          <w:rFonts w:asciiTheme="majorHAnsi" w:hAnsiTheme="majorHAnsi" w:cstheme="majorHAnsi"/>
          <w:b w:val="0"/>
          <w:bCs w:val="0"/>
          <w:sz w:val="24"/>
          <w:szCs w:val="24"/>
          <w:shd w:val="clear" w:color="auto" w:fill="FFFFFF"/>
        </w:rPr>
        <w:t xml:space="preserve">, </w:t>
      </w:r>
      <w:r w:rsidR="006751BF" w:rsidRPr="006751BF">
        <w:rPr>
          <w:rFonts w:asciiTheme="majorHAnsi" w:hAnsiTheme="majorHAnsi" w:cstheme="majorHAnsi"/>
          <w:b w:val="0"/>
          <w:sz w:val="24"/>
          <w:szCs w:val="24"/>
        </w:rPr>
        <w:t>НАРЭКИТ, ААМ</w:t>
      </w:r>
      <w:r w:rsidRPr="006751BF">
        <w:rPr>
          <w:rFonts w:asciiTheme="majorHAnsi" w:hAnsiTheme="majorHAnsi" w:cstheme="majorHAnsi"/>
          <w:b w:val="0"/>
          <w:bCs w:val="0"/>
          <w:sz w:val="24"/>
          <w:szCs w:val="24"/>
          <w:shd w:val="clear" w:color="auto" w:fill="FFFFFF"/>
        </w:rPr>
        <w:t xml:space="preserve"> и некоторых</w:t>
      </w:r>
      <w:r w:rsidRPr="00EC694C">
        <w:rPr>
          <w:rFonts w:asciiTheme="majorHAnsi" w:hAnsiTheme="majorHAnsi" w:cstheme="majorHAnsi"/>
          <w:b w:val="0"/>
          <w:bCs w:val="0"/>
          <w:sz w:val="24"/>
          <w:szCs w:val="24"/>
          <w:shd w:val="clear" w:color="auto" w:fill="FFFFFF"/>
        </w:rPr>
        <w:t xml:space="preserve"> правообладателей на </w:t>
      </w:r>
      <w:r w:rsidR="006751BF" w:rsidRPr="006751BF">
        <w:rPr>
          <w:rFonts w:asciiTheme="majorHAnsi" w:hAnsiTheme="majorHAnsi" w:cstheme="majorHAnsi"/>
          <w:b w:val="0"/>
          <w:bCs w:val="0"/>
          <w:sz w:val="24"/>
          <w:szCs w:val="24"/>
          <w:shd w:val="clear" w:color="auto" w:fill="FFFFFF"/>
        </w:rPr>
        <w:t>объекты</w:t>
      </w:r>
      <w:r w:rsidRPr="00EC694C">
        <w:rPr>
          <w:rFonts w:asciiTheme="majorHAnsi" w:hAnsiTheme="majorHAnsi" w:cstheme="majorHAnsi"/>
          <w:b w:val="0"/>
          <w:bCs w:val="0"/>
          <w:sz w:val="24"/>
          <w:szCs w:val="24"/>
          <w:shd w:val="clear" w:color="auto" w:fill="FFFFFF"/>
        </w:rPr>
        <w:t xml:space="preserve"> </w:t>
      </w:r>
      <w:r w:rsidR="006751BF" w:rsidRPr="006751BF">
        <w:rPr>
          <w:rFonts w:asciiTheme="majorHAnsi" w:hAnsiTheme="majorHAnsi" w:cstheme="majorHAnsi"/>
          <w:b w:val="0"/>
          <w:bCs w:val="0"/>
          <w:sz w:val="24"/>
          <w:szCs w:val="24"/>
          <w:shd w:val="clear" w:color="auto" w:fill="FFFFFF"/>
        </w:rPr>
        <w:t>инженерно-</w:t>
      </w:r>
      <w:r w:rsidRPr="00EC694C">
        <w:rPr>
          <w:rFonts w:asciiTheme="majorHAnsi" w:hAnsiTheme="majorHAnsi" w:cstheme="majorHAnsi"/>
          <w:b w:val="0"/>
          <w:bCs w:val="0"/>
          <w:sz w:val="24"/>
          <w:szCs w:val="24"/>
          <w:shd w:val="clear" w:color="auto" w:fill="FFFFFF"/>
        </w:rPr>
        <w:t>техни</w:t>
      </w:r>
      <w:r w:rsidR="006751BF" w:rsidRPr="006751BF">
        <w:rPr>
          <w:rFonts w:asciiTheme="majorHAnsi" w:hAnsiTheme="majorHAnsi" w:cstheme="majorHAnsi"/>
          <w:b w:val="0"/>
          <w:bCs w:val="0"/>
          <w:sz w:val="24"/>
          <w:szCs w:val="24"/>
          <w:shd w:val="clear" w:color="auto" w:fill="FFFFFF"/>
        </w:rPr>
        <w:t>ческой</w:t>
      </w:r>
      <w:r w:rsidRPr="00EC694C">
        <w:rPr>
          <w:rFonts w:asciiTheme="majorHAnsi" w:hAnsiTheme="majorHAnsi" w:cstheme="majorHAnsi"/>
          <w:b w:val="0"/>
          <w:bCs w:val="0"/>
          <w:sz w:val="24"/>
          <w:szCs w:val="24"/>
          <w:shd w:val="clear" w:color="auto" w:fill="FFFFFF"/>
        </w:rPr>
        <w:t xml:space="preserve"> инфраструктуры, (ii) внесены изменения в </w:t>
      </w:r>
      <w:r w:rsidR="006751BF" w:rsidRPr="006751BF">
        <w:rPr>
          <w:rFonts w:asciiTheme="majorHAnsi" w:hAnsiTheme="majorHAnsi" w:cstheme="majorHAnsi"/>
          <w:b w:val="0"/>
          <w:bCs w:val="0"/>
          <w:sz w:val="24"/>
          <w:szCs w:val="24"/>
          <w:shd w:val="clear" w:color="auto" w:fill="FFFFFF"/>
        </w:rPr>
        <w:t>ряд</w:t>
      </w:r>
      <w:r w:rsidR="006751BF">
        <w:rPr>
          <w:rFonts w:asciiTheme="majorHAnsi" w:hAnsiTheme="majorHAnsi" w:cstheme="majorHAnsi"/>
          <w:b w:val="0"/>
          <w:bCs w:val="0"/>
          <w:sz w:val="24"/>
          <w:szCs w:val="24"/>
          <w:shd w:val="clear" w:color="auto" w:fill="FFFFFF"/>
        </w:rPr>
        <w:t xml:space="preserve"> нормативных актов (Закон №</w:t>
      </w:r>
      <w:r w:rsidRPr="00EC694C">
        <w:rPr>
          <w:rFonts w:asciiTheme="majorHAnsi" w:hAnsiTheme="majorHAnsi" w:cstheme="majorHAnsi"/>
          <w:b w:val="0"/>
          <w:bCs w:val="0"/>
          <w:sz w:val="24"/>
          <w:szCs w:val="24"/>
          <w:shd w:val="clear" w:color="auto" w:fill="FFFFFF"/>
        </w:rPr>
        <w:t xml:space="preserve">150/2017, </w:t>
      </w:r>
      <w:r w:rsidR="006751BF" w:rsidRPr="006751BF">
        <w:rPr>
          <w:rFonts w:asciiTheme="majorHAnsi" w:hAnsiTheme="majorHAnsi" w:cstheme="majorHAnsi"/>
          <w:b w:val="0"/>
          <w:bCs w:val="0"/>
          <w:sz w:val="24"/>
          <w:szCs w:val="24"/>
          <w:shd w:val="clear" w:color="auto" w:fill="FFFFFF"/>
        </w:rPr>
        <w:t>ПП №</w:t>
      </w:r>
      <w:r w:rsidRPr="00EC694C">
        <w:rPr>
          <w:rFonts w:asciiTheme="majorHAnsi" w:hAnsiTheme="majorHAnsi" w:cstheme="majorHAnsi"/>
          <w:b w:val="0"/>
          <w:bCs w:val="0"/>
          <w:sz w:val="24"/>
          <w:szCs w:val="24"/>
          <w:shd w:val="clear" w:color="auto" w:fill="FFFFFF"/>
        </w:rPr>
        <w:t xml:space="preserve">133/2014, </w:t>
      </w:r>
      <w:r w:rsidR="006751BF" w:rsidRPr="006751BF">
        <w:rPr>
          <w:rFonts w:asciiTheme="majorHAnsi" w:hAnsiTheme="majorHAnsi" w:cstheme="majorHAnsi"/>
          <w:b w:val="0"/>
          <w:bCs w:val="0"/>
          <w:sz w:val="24"/>
          <w:szCs w:val="24"/>
          <w:shd w:val="clear" w:color="auto" w:fill="FFFFFF"/>
        </w:rPr>
        <w:t>З</w:t>
      </w:r>
      <w:r w:rsidR="006751BF">
        <w:rPr>
          <w:rFonts w:asciiTheme="majorHAnsi" w:hAnsiTheme="majorHAnsi" w:cstheme="majorHAnsi"/>
          <w:b w:val="0"/>
          <w:bCs w:val="0"/>
          <w:sz w:val="24"/>
          <w:szCs w:val="24"/>
          <w:shd w:val="clear" w:color="auto" w:fill="FFFFFF"/>
        </w:rPr>
        <w:t>аконы №</w:t>
      </w:r>
      <w:r w:rsidRPr="00EC694C">
        <w:rPr>
          <w:rFonts w:asciiTheme="majorHAnsi" w:hAnsiTheme="majorHAnsi" w:cstheme="majorHAnsi"/>
          <w:b w:val="0"/>
          <w:bCs w:val="0"/>
          <w:sz w:val="24"/>
          <w:szCs w:val="24"/>
          <w:shd w:val="clear" w:color="auto" w:fill="FFFFFF"/>
        </w:rPr>
        <w:t xml:space="preserve">107/2016, </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08/2016, </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209/2016, </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92/2014, </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303/2013, </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272/2011)</w:t>
      </w:r>
      <w:r w:rsidR="006751BF" w:rsidRPr="006751B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 (iii) разработан проект </w:t>
      </w:r>
      <w:r w:rsidR="006751BF" w:rsidRPr="006751BF">
        <w:rPr>
          <w:rFonts w:asciiTheme="majorHAnsi" w:hAnsiTheme="majorHAnsi" w:cstheme="majorHAnsi"/>
          <w:b w:val="0"/>
          <w:bCs w:val="0"/>
          <w:sz w:val="24"/>
          <w:szCs w:val="24"/>
          <w:shd w:val="clear" w:color="auto" w:fill="FFFFFF"/>
        </w:rPr>
        <w:t>ПП о</w:t>
      </w:r>
      <w:r w:rsidRPr="00EC694C">
        <w:rPr>
          <w:rFonts w:asciiTheme="majorHAnsi" w:hAnsiTheme="majorHAnsi" w:cstheme="majorHAnsi"/>
          <w:b w:val="0"/>
          <w:bCs w:val="0"/>
          <w:sz w:val="24"/>
          <w:szCs w:val="24"/>
          <w:shd w:val="clear" w:color="auto" w:fill="FFFFFF"/>
        </w:rPr>
        <w:t xml:space="preserve"> внесении изменений и дополнений в </w:t>
      </w:r>
      <w:r w:rsidR="006751BF" w:rsidRPr="006751BF">
        <w:rPr>
          <w:rFonts w:asciiTheme="majorHAnsi" w:hAnsiTheme="majorHAnsi" w:cstheme="majorHAnsi"/>
          <w:b w:val="0"/>
          <w:bCs w:val="0"/>
          <w:sz w:val="24"/>
          <w:szCs w:val="24"/>
          <w:shd w:val="clear" w:color="auto" w:fill="FFFFFF"/>
        </w:rPr>
        <w:t>ПП</w:t>
      </w:r>
      <w:r w:rsidR="006751BF">
        <w:rPr>
          <w:rFonts w:asciiTheme="majorHAnsi" w:hAnsiTheme="majorHAnsi" w:cstheme="majorHAnsi"/>
          <w:b w:val="0"/>
          <w:bCs w:val="0"/>
          <w:sz w:val="24"/>
          <w:szCs w:val="24"/>
          <w:shd w:val="clear" w:color="auto" w:fill="FFFFFF"/>
        </w:rPr>
        <w:t xml:space="preserve"> №</w:t>
      </w:r>
      <w:r w:rsidRPr="00EC694C">
        <w:rPr>
          <w:rFonts w:asciiTheme="majorHAnsi" w:hAnsiTheme="majorHAnsi" w:cstheme="majorHAnsi"/>
          <w:b w:val="0"/>
          <w:bCs w:val="0"/>
          <w:sz w:val="24"/>
          <w:szCs w:val="24"/>
          <w:shd w:val="clear" w:color="auto" w:fill="FFFFFF"/>
        </w:rPr>
        <w:t>63/201 и №80/2019, направленны</w:t>
      </w:r>
      <w:r w:rsidR="006751BF" w:rsidRPr="006751BF">
        <w:rPr>
          <w:rFonts w:asciiTheme="majorHAnsi" w:hAnsiTheme="majorHAnsi" w:cstheme="majorHAnsi"/>
          <w:b w:val="0"/>
          <w:bCs w:val="0"/>
          <w:sz w:val="24"/>
          <w:szCs w:val="24"/>
          <w:shd w:val="clear" w:color="auto" w:fill="FFFFFF"/>
        </w:rPr>
        <w:t>е</w:t>
      </w:r>
      <w:r w:rsidRPr="00EC694C">
        <w:rPr>
          <w:rFonts w:asciiTheme="majorHAnsi" w:hAnsiTheme="majorHAnsi" w:cstheme="majorHAnsi"/>
          <w:b w:val="0"/>
          <w:bCs w:val="0"/>
          <w:sz w:val="24"/>
          <w:szCs w:val="24"/>
          <w:shd w:val="clear" w:color="auto" w:fill="FFFFFF"/>
        </w:rPr>
        <w:t xml:space="preserve"> на регулирование процедуры разграничения ОИТ</w:t>
      </w:r>
      <w:r w:rsidR="006751BF" w:rsidRPr="006751BF">
        <w:rPr>
          <w:rFonts w:asciiTheme="majorHAnsi" w:hAnsiTheme="majorHAnsi" w:cstheme="majorHAnsi"/>
          <w:b w:val="0"/>
          <w:bCs w:val="0"/>
          <w:sz w:val="24"/>
          <w:szCs w:val="24"/>
          <w:shd w:val="clear" w:color="auto" w:fill="FFFFFF"/>
        </w:rPr>
        <w:t>И</w:t>
      </w:r>
      <w:r w:rsidRPr="00EC694C">
        <w:rPr>
          <w:rFonts w:asciiTheme="majorHAnsi" w:hAnsiTheme="majorHAnsi" w:cstheme="majorHAnsi"/>
          <w:b w:val="0"/>
          <w:bCs w:val="0"/>
          <w:sz w:val="24"/>
          <w:szCs w:val="24"/>
          <w:shd w:val="clear" w:color="auto" w:fill="FFFFFF"/>
        </w:rPr>
        <w:t xml:space="preserve"> государственной собственн</w:t>
      </w:r>
      <w:r w:rsidR="001C2AEF">
        <w:rPr>
          <w:rFonts w:asciiTheme="majorHAnsi" w:hAnsiTheme="majorHAnsi" w:cstheme="majorHAnsi"/>
          <w:b w:val="0"/>
          <w:bCs w:val="0"/>
          <w:sz w:val="24"/>
          <w:szCs w:val="24"/>
          <w:shd w:val="clear" w:color="auto" w:fill="FFFFFF"/>
        </w:rPr>
        <w:t>ости, предусмотренной Законом №</w:t>
      </w:r>
      <w:r w:rsidRPr="00EC694C">
        <w:rPr>
          <w:rFonts w:asciiTheme="majorHAnsi" w:hAnsiTheme="majorHAnsi" w:cstheme="majorHAnsi"/>
          <w:b w:val="0"/>
          <w:bCs w:val="0"/>
          <w:sz w:val="24"/>
          <w:szCs w:val="24"/>
          <w:shd w:val="clear" w:color="auto" w:fill="FFFFFF"/>
        </w:rPr>
        <w:t>29/2018</w:t>
      </w:r>
      <w:r w:rsidR="00E76430" w:rsidRPr="008376FC">
        <w:rPr>
          <w:rFonts w:asciiTheme="majorHAnsi" w:hAnsiTheme="majorHAnsi" w:cstheme="majorHAnsi"/>
          <w:b w:val="0"/>
          <w:bCs w:val="0"/>
          <w:sz w:val="24"/>
          <w:szCs w:val="24"/>
          <w:shd w:val="clear" w:color="auto" w:fill="FFFFFF"/>
        </w:rPr>
        <w:t>.</w:t>
      </w:r>
    </w:p>
    <w:p w:rsidR="00E76430" w:rsidRPr="008376FC" w:rsidRDefault="00EC694C" w:rsidP="00F61756">
      <w:pPr>
        <w:spacing w:before="120" w:after="0" w:line="276" w:lineRule="auto"/>
        <w:jc w:val="both"/>
        <w:rPr>
          <w:rFonts w:asciiTheme="majorHAnsi" w:hAnsiTheme="majorHAnsi" w:cstheme="majorHAnsi"/>
          <w:b w:val="0"/>
          <w:bCs w:val="0"/>
          <w:sz w:val="24"/>
          <w:szCs w:val="24"/>
          <w:shd w:val="clear" w:color="auto" w:fill="FFFFFF"/>
        </w:rPr>
      </w:pPr>
      <w:r w:rsidRPr="00EC694C">
        <w:rPr>
          <w:rFonts w:asciiTheme="majorHAnsi" w:hAnsiTheme="majorHAnsi" w:cstheme="majorHAnsi"/>
          <w:b w:val="0"/>
          <w:bCs w:val="0"/>
          <w:sz w:val="24"/>
          <w:szCs w:val="24"/>
          <w:shd w:val="clear" w:color="auto" w:fill="FFFFFF"/>
        </w:rPr>
        <w:t xml:space="preserve">В период с июня по ноябрь 2022 года был реализован пилотный проект </w:t>
      </w:r>
      <w:r w:rsidR="001C2AEF">
        <w:rPr>
          <w:rFonts w:asciiTheme="majorHAnsi" w:hAnsiTheme="majorHAnsi" w:cstheme="majorHAnsi"/>
          <w:b w:val="0"/>
          <w:bCs w:val="0"/>
          <w:sz w:val="24"/>
          <w:szCs w:val="24"/>
          <w:shd w:val="clear" w:color="auto" w:fill="FFFFFF"/>
          <w:lang w:val="ru-RU"/>
        </w:rPr>
        <w:t>для тестирования</w:t>
      </w:r>
      <w:r w:rsidRPr="00EC694C">
        <w:rPr>
          <w:rFonts w:asciiTheme="majorHAnsi" w:hAnsiTheme="majorHAnsi" w:cstheme="majorHAnsi"/>
          <w:b w:val="0"/>
          <w:bCs w:val="0"/>
          <w:sz w:val="24"/>
          <w:szCs w:val="24"/>
          <w:shd w:val="clear" w:color="auto" w:fill="FFFFFF"/>
        </w:rPr>
        <w:t xml:space="preserve"> кадастровых работ на уровне инфраструктурных </w:t>
      </w:r>
      <w:r w:rsidR="001C2AEF">
        <w:rPr>
          <w:rFonts w:asciiTheme="majorHAnsi" w:hAnsiTheme="majorHAnsi" w:cstheme="majorHAnsi"/>
          <w:b w:val="0"/>
          <w:bCs w:val="0"/>
          <w:sz w:val="24"/>
          <w:szCs w:val="24"/>
          <w:shd w:val="clear" w:color="auto" w:fill="FFFFFF"/>
          <w:lang w:val="ru-RU"/>
        </w:rPr>
        <w:t>объектов</w:t>
      </w:r>
      <w:r w:rsidRPr="00EC694C">
        <w:rPr>
          <w:rFonts w:asciiTheme="majorHAnsi" w:hAnsiTheme="majorHAnsi" w:cstheme="majorHAnsi"/>
          <w:b w:val="0"/>
          <w:bCs w:val="0"/>
          <w:sz w:val="24"/>
          <w:szCs w:val="24"/>
          <w:shd w:val="clear" w:color="auto" w:fill="FFFFFF"/>
        </w:rPr>
        <w:t xml:space="preserve">, </w:t>
      </w:r>
      <w:r w:rsidR="001C2AEF">
        <w:rPr>
          <w:rFonts w:asciiTheme="majorHAnsi" w:hAnsiTheme="majorHAnsi" w:cstheme="majorHAnsi"/>
          <w:b w:val="0"/>
          <w:bCs w:val="0"/>
          <w:sz w:val="24"/>
          <w:szCs w:val="24"/>
          <w:shd w:val="clear" w:color="auto" w:fill="FFFFFF"/>
          <w:lang w:val="ru-RU"/>
        </w:rPr>
        <w:t xml:space="preserve">а </w:t>
      </w:r>
      <w:r w:rsidRPr="00EC694C">
        <w:rPr>
          <w:rFonts w:asciiTheme="majorHAnsi" w:hAnsiTheme="majorHAnsi" w:cstheme="majorHAnsi"/>
          <w:b w:val="0"/>
          <w:bCs w:val="0"/>
          <w:sz w:val="24"/>
          <w:szCs w:val="24"/>
          <w:shd w:val="clear" w:color="auto" w:fill="FFFFFF"/>
        </w:rPr>
        <w:t>совместно с тематическ</w:t>
      </w:r>
      <w:r w:rsidR="001C2AEF">
        <w:rPr>
          <w:rFonts w:asciiTheme="majorHAnsi" w:hAnsiTheme="majorHAnsi" w:cstheme="majorHAnsi"/>
          <w:b w:val="0"/>
          <w:bCs w:val="0"/>
          <w:sz w:val="24"/>
          <w:szCs w:val="24"/>
          <w:shd w:val="clear" w:color="auto" w:fill="FFFFFF"/>
          <w:lang w:val="ru-RU"/>
        </w:rPr>
        <w:t>ой</w:t>
      </w:r>
      <w:r w:rsidRPr="00EC694C">
        <w:rPr>
          <w:rFonts w:asciiTheme="majorHAnsi" w:hAnsiTheme="majorHAnsi" w:cstheme="majorHAnsi"/>
          <w:b w:val="0"/>
          <w:bCs w:val="0"/>
          <w:sz w:val="24"/>
          <w:szCs w:val="24"/>
          <w:shd w:val="clear" w:color="auto" w:fill="FFFFFF"/>
        </w:rPr>
        <w:t xml:space="preserve"> </w:t>
      </w:r>
      <w:r w:rsidR="001C2AEF">
        <w:rPr>
          <w:rFonts w:asciiTheme="majorHAnsi" w:hAnsiTheme="majorHAnsi" w:cstheme="majorHAnsi"/>
          <w:b w:val="0"/>
          <w:bCs w:val="0"/>
          <w:sz w:val="24"/>
          <w:szCs w:val="24"/>
          <w:shd w:val="clear" w:color="auto" w:fill="FFFFFF"/>
          <w:lang w:val="ru-RU"/>
        </w:rPr>
        <w:t>РГ, было</w:t>
      </w:r>
      <w:r w:rsidRPr="00EC694C">
        <w:rPr>
          <w:rFonts w:asciiTheme="majorHAnsi" w:hAnsiTheme="majorHAnsi" w:cstheme="majorHAnsi"/>
          <w:b w:val="0"/>
          <w:bCs w:val="0"/>
          <w:sz w:val="24"/>
          <w:szCs w:val="24"/>
          <w:shd w:val="clear" w:color="auto" w:fill="FFFFFF"/>
        </w:rPr>
        <w:t xml:space="preserve">: (i) определено конкретное содержание атрибутивных данных, необходимых для описания </w:t>
      </w:r>
      <w:r w:rsidR="00C5675B">
        <w:rPr>
          <w:rFonts w:asciiTheme="majorHAnsi" w:hAnsiTheme="majorHAnsi" w:cstheme="majorHAnsi"/>
          <w:b w:val="0"/>
          <w:bCs w:val="0"/>
          <w:sz w:val="24"/>
          <w:szCs w:val="24"/>
          <w:shd w:val="clear" w:color="auto" w:fill="FFFFFF"/>
        </w:rPr>
        <w:t>РОИТИ</w:t>
      </w:r>
      <w:r w:rsidRPr="00EC694C">
        <w:rPr>
          <w:rFonts w:asciiTheme="majorHAnsi" w:hAnsiTheme="majorHAnsi" w:cstheme="majorHAnsi"/>
          <w:b w:val="0"/>
          <w:bCs w:val="0"/>
          <w:sz w:val="24"/>
          <w:szCs w:val="24"/>
          <w:shd w:val="clear" w:color="auto" w:fill="FFFFFF"/>
        </w:rPr>
        <w:t xml:space="preserve"> и его структурных элементов, разработан классификатор </w:t>
      </w:r>
      <w:r w:rsidR="001C2AEF">
        <w:rPr>
          <w:rFonts w:asciiTheme="majorHAnsi" w:hAnsiTheme="majorHAnsi" w:cstheme="majorHAnsi"/>
          <w:b w:val="0"/>
          <w:bCs w:val="0"/>
          <w:sz w:val="24"/>
          <w:szCs w:val="24"/>
          <w:shd w:val="clear" w:color="auto" w:fill="FFFFFF"/>
        </w:rPr>
        <w:t>объектов инженерно-технической инфраструктуры</w:t>
      </w:r>
      <w:r w:rsidRPr="00EC694C">
        <w:rPr>
          <w:rFonts w:asciiTheme="majorHAnsi" w:hAnsiTheme="majorHAnsi" w:cstheme="majorHAnsi"/>
          <w:b w:val="0"/>
          <w:bCs w:val="0"/>
          <w:sz w:val="24"/>
          <w:szCs w:val="24"/>
          <w:shd w:val="clear" w:color="auto" w:fill="FFFFFF"/>
        </w:rPr>
        <w:t xml:space="preserve"> и их структурных элементов, а также проект </w:t>
      </w:r>
      <w:r w:rsidR="001C2AEF">
        <w:rPr>
          <w:rFonts w:asciiTheme="majorHAnsi" w:hAnsiTheme="majorHAnsi" w:cstheme="majorHAnsi"/>
          <w:b w:val="0"/>
          <w:bCs w:val="0"/>
          <w:sz w:val="24"/>
          <w:szCs w:val="24"/>
          <w:shd w:val="clear" w:color="auto" w:fill="FFFFFF"/>
          <w:lang w:val="ru-RU"/>
        </w:rPr>
        <w:t>ПП</w:t>
      </w:r>
      <w:r w:rsidRPr="00EC694C">
        <w:rPr>
          <w:rFonts w:asciiTheme="majorHAnsi" w:hAnsiTheme="majorHAnsi" w:cstheme="majorHAnsi"/>
          <w:b w:val="0"/>
          <w:bCs w:val="0"/>
          <w:sz w:val="24"/>
          <w:szCs w:val="24"/>
          <w:shd w:val="clear" w:color="auto" w:fill="FFFFFF"/>
        </w:rPr>
        <w:t xml:space="preserve"> </w:t>
      </w:r>
      <w:r w:rsidR="001C2AEF">
        <w:rPr>
          <w:rFonts w:asciiTheme="majorHAnsi" w:hAnsiTheme="majorHAnsi" w:cstheme="majorHAnsi"/>
          <w:b w:val="0"/>
          <w:bCs w:val="0"/>
          <w:sz w:val="24"/>
          <w:szCs w:val="24"/>
          <w:shd w:val="clear" w:color="auto" w:fill="FFFFFF"/>
          <w:lang w:val="ru-RU"/>
        </w:rPr>
        <w:t>о</w:t>
      </w:r>
      <w:r w:rsidRPr="00EC694C">
        <w:rPr>
          <w:rFonts w:asciiTheme="majorHAnsi" w:hAnsiTheme="majorHAnsi" w:cstheme="majorHAnsi"/>
          <w:b w:val="0"/>
          <w:bCs w:val="0"/>
          <w:sz w:val="24"/>
          <w:szCs w:val="24"/>
          <w:shd w:val="clear" w:color="auto" w:fill="FFFFFF"/>
        </w:rPr>
        <w:t xml:space="preserve">б утверждении Положения о содержании и </w:t>
      </w:r>
      <w:r w:rsidR="001C2AEF">
        <w:rPr>
          <w:rFonts w:asciiTheme="majorHAnsi" w:hAnsiTheme="majorHAnsi" w:cstheme="majorHAnsi"/>
          <w:b w:val="0"/>
          <w:bCs w:val="0"/>
          <w:sz w:val="24"/>
          <w:szCs w:val="24"/>
          <w:shd w:val="clear" w:color="auto" w:fill="FFFFFF"/>
          <w:lang w:val="ru-RU"/>
        </w:rPr>
        <w:t>порядке</w:t>
      </w:r>
      <w:r w:rsidRPr="00EC694C">
        <w:rPr>
          <w:rFonts w:asciiTheme="majorHAnsi" w:hAnsiTheme="majorHAnsi" w:cstheme="majorHAnsi"/>
          <w:b w:val="0"/>
          <w:bCs w:val="0"/>
          <w:sz w:val="24"/>
          <w:szCs w:val="24"/>
          <w:shd w:val="clear" w:color="auto" w:fill="FFFFFF"/>
        </w:rPr>
        <w:t xml:space="preserve"> составления документов, служащих основанием для регистрации </w:t>
      </w:r>
      <w:r w:rsidR="00C5675B">
        <w:rPr>
          <w:rFonts w:asciiTheme="majorHAnsi" w:hAnsiTheme="majorHAnsi" w:cstheme="majorHAnsi"/>
          <w:b w:val="0"/>
          <w:bCs w:val="0"/>
          <w:sz w:val="24"/>
          <w:szCs w:val="24"/>
          <w:shd w:val="clear" w:color="auto" w:fill="FFFFFF"/>
        </w:rPr>
        <w:t>РОИТИ</w:t>
      </w:r>
      <w:r w:rsidRPr="00EC694C">
        <w:rPr>
          <w:rFonts w:asciiTheme="majorHAnsi" w:hAnsiTheme="majorHAnsi" w:cstheme="majorHAnsi"/>
          <w:b w:val="0"/>
          <w:bCs w:val="0"/>
          <w:sz w:val="24"/>
          <w:szCs w:val="24"/>
          <w:shd w:val="clear" w:color="auto" w:fill="FFFFFF"/>
        </w:rPr>
        <w:t xml:space="preserve">. Проект соответствующего </w:t>
      </w:r>
      <w:r w:rsidR="001C2AEF" w:rsidRPr="001C2AEF">
        <w:rPr>
          <w:rFonts w:asciiTheme="majorHAnsi" w:hAnsiTheme="majorHAnsi" w:cstheme="majorHAnsi"/>
          <w:b w:val="0"/>
          <w:bCs w:val="0"/>
          <w:sz w:val="24"/>
          <w:szCs w:val="24"/>
          <w:shd w:val="clear" w:color="auto" w:fill="FFFFFF"/>
        </w:rPr>
        <w:t>Положения</w:t>
      </w:r>
      <w:r w:rsidRPr="00EC694C">
        <w:rPr>
          <w:rFonts w:asciiTheme="majorHAnsi" w:hAnsiTheme="majorHAnsi" w:cstheme="majorHAnsi"/>
          <w:b w:val="0"/>
          <w:bCs w:val="0"/>
          <w:sz w:val="24"/>
          <w:szCs w:val="24"/>
          <w:shd w:val="clear" w:color="auto" w:fill="FFFFFF"/>
        </w:rPr>
        <w:t xml:space="preserve"> будет представлен для продвижения </w:t>
      </w:r>
      <w:r w:rsidR="001C2AEF" w:rsidRPr="001C2AEF">
        <w:rPr>
          <w:rFonts w:asciiTheme="majorHAnsi" w:hAnsiTheme="majorHAnsi" w:cstheme="majorHAnsi"/>
          <w:b w:val="0"/>
          <w:bCs w:val="0"/>
          <w:sz w:val="24"/>
          <w:szCs w:val="24"/>
          <w:shd w:val="clear" w:color="auto" w:fill="FFFFFF"/>
        </w:rPr>
        <w:t>АЗОК</w:t>
      </w:r>
      <w:r w:rsidRPr="00EC694C">
        <w:rPr>
          <w:rFonts w:asciiTheme="majorHAnsi" w:hAnsiTheme="majorHAnsi" w:cstheme="majorHAnsi"/>
          <w:b w:val="0"/>
          <w:bCs w:val="0"/>
          <w:sz w:val="24"/>
          <w:szCs w:val="24"/>
          <w:shd w:val="clear" w:color="auto" w:fill="FFFFFF"/>
        </w:rPr>
        <w:t xml:space="preserve"> после </w:t>
      </w:r>
      <w:r w:rsidR="001C2AEF" w:rsidRPr="001C2AEF">
        <w:rPr>
          <w:rFonts w:asciiTheme="majorHAnsi" w:hAnsiTheme="majorHAnsi" w:cstheme="majorHAnsi"/>
          <w:b w:val="0"/>
          <w:bCs w:val="0"/>
          <w:sz w:val="24"/>
          <w:szCs w:val="24"/>
          <w:shd w:val="clear" w:color="auto" w:fill="FFFFFF"/>
        </w:rPr>
        <w:t xml:space="preserve">его </w:t>
      </w:r>
      <w:r w:rsidRPr="00EC694C">
        <w:rPr>
          <w:rFonts w:asciiTheme="majorHAnsi" w:hAnsiTheme="majorHAnsi" w:cstheme="majorHAnsi"/>
          <w:b w:val="0"/>
          <w:bCs w:val="0"/>
          <w:sz w:val="24"/>
          <w:szCs w:val="24"/>
          <w:shd w:val="clear" w:color="auto" w:fill="FFFFFF"/>
        </w:rPr>
        <w:t>консульт</w:t>
      </w:r>
      <w:r w:rsidR="001C2AEF" w:rsidRPr="001C2AEF">
        <w:rPr>
          <w:rFonts w:asciiTheme="majorHAnsi" w:hAnsiTheme="majorHAnsi" w:cstheme="majorHAnsi"/>
          <w:b w:val="0"/>
          <w:bCs w:val="0"/>
          <w:sz w:val="24"/>
          <w:szCs w:val="24"/>
          <w:shd w:val="clear" w:color="auto" w:fill="FFFFFF"/>
        </w:rPr>
        <w:t>ирования</w:t>
      </w:r>
      <w:r w:rsidRPr="00EC694C">
        <w:rPr>
          <w:rFonts w:asciiTheme="majorHAnsi" w:hAnsiTheme="majorHAnsi" w:cstheme="majorHAnsi"/>
          <w:b w:val="0"/>
          <w:bCs w:val="0"/>
          <w:sz w:val="24"/>
          <w:szCs w:val="24"/>
          <w:shd w:val="clear" w:color="auto" w:fill="FFFFFF"/>
        </w:rPr>
        <w:t xml:space="preserve"> с компанией-разработчиком, которая должна быть зак</w:t>
      </w:r>
      <w:r w:rsidR="001C2AEF" w:rsidRPr="001C2AEF">
        <w:rPr>
          <w:rFonts w:asciiTheme="majorHAnsi" w:hAnsiTheme="majorHAnsi" w:cstheme="majorHAnsi"/>
          <w:b w:val="0"/>
          <w:bCs w:val="0"/>
          <w:sz w:val="24"/>
          <w:szCs w:val="24"/>
          <w:shd w:val="clear" w:color="auto" w:fill="FFFFFF"/>
        </w:rPr>
        <w:t>онтрактова</w:t>
      </w:r>
      <w:r w:rsidRPr="00EC694C">
        <w:rPr>
          <w:rFonts w:asciiTheme="majorHAnsi" w:hAnsiTheme="majorHAnsi" w:cstheme="majorHAnsi"/>
          <w:b w:val="0"/>
          <w:bCs w:val="0"/>
          <w:sz w:val="24"/>
          <w:szCs w:val="24"/>
          <w:shd w:val="clear" w:color="auto" w:fill="FFFFFF"/>
        </w:rPr>
        <w:t xml:space="preserve">на в </w:t>
      </w:r>
      <w:r w:rsidR="001C2AEF" w:rsidRPr="001C2AEF">
        <w:rPr>
          <w:rFonts w:asciiTheme="majorHAnsi" w:hAnsiTheme="majorHAnsi" w:cstheme="majorHAnsi"/>
          <w:b w:val="0"/>
          <w:bCs w:val="0"/>
          <w:sz w:val="24"/>
          <w:szCs w:val="24"/>
          <w:shd w:val="clear" w:color="auto" w:fill="FFFFFF"/>
        </w:rPr>
        <w:t>рамках</w:t>
      </w:r>
      <w:r w:rsidRPr="00EC694C">
        <w:rPr>
          <w:rFonts w:asciiTheme="majorHAnsi" w:hAnsiTheme="majorHAnsi" w:cstheme="majorHAnsi"/>
          <w:b w:val="0"/>
          <w:bCs w:val="0"/>
          <w:sz w:val="24"/>
          <w:szCs w:val="24"/>
          <w:shd w:val="clear" w:color="auto" w:fill="FFFFFF"/>
        </w:rPr>
        <w:t xml:space="preserve"> </w:t>
      </w:r>
      <w:r w:rsidR="005F1A77">
        <w:rPr>
          <w:rFonts w:asciiTheme="majorHAnsi" w:hAnsiTheme="majorHAnsi" w:cstheme="majorHAnsi"/>
          <w:b w:val="0"/>
          <w:bCs w:val="0"/>
          <w:sz w:val="24"/>
          <w:szCs w:val="24"/>
          <w:shd w:val="clear" w:color="auto" w:fill="FFFFFF"/>
        </w:rPr>
        <w:t>ПРОЗ</w:t>
      </w:r>
      <w:r w:rsidRPr="00EC694C">
        <w:rPr>
          <w:rFonts w:asciiTheme="majorHAnsi" w:hAnsiTheme="majorHAnsi" w:cstheme="majorHAnsi"/>
          <w:b w:val="0"/>
          <w:bCs w:val="0"/>
          <w:sz w:val="24"/>
          <w:szCs w:val="24"/>
          <w:shd w:val="clear" w:color="auto" w:fill="FFFFFF"/>
        </w:rPr>
        <w:t>, (ii) про</w:t>
      </w:r>
      <w:r w:rsidR="001C2AEF" w:rsidRPr="001C2AEF">
        <w:rPr>
          <w:rFonts w:asciiTheme="majorHAnsi" w:hAnsiTheme="majorHAnsi" w:cstheme="majorHAnsi"/>
          <w:b w:val="0"/>
          <w:bCs w:val="0"/>
          <w:sz w:val="24"/>
          <w:szCs w:val="24"/>
          <w:shd w:val="clear" w:color="auto" w:fill="FFFFFF"/>
        </w:rPr>
        <w:t>тестирова</w:t>
      </w:r>
      <w:r w:rsidRPr="00EC694C">
        <w:rPr>
          <w:rFonts w:asciiTheme="majorHAnsi" w:hAnsiTheme="majorHAnsi" w:cstheme="majorHAnsi"/>
          <w:b w:val="0"/>
          <w:bCs w:val="0"/>
          <w:sz w:val="24"/>
          <w:szCs w:val="24"/>
          <w:shd w:val="clear" w:color="auto" w:fill="FFFFFF"/>
        </w:rPr>
        <w:t xml:space="preserve">на процедура составления цифровой кадастровой документации и документов, которые служат основанием для регистрации </w:t>
      </w:r>
      <w:r w:rsidR="001C2AEF" w:rsidRPr="001C2AEF">
        <w:rPr>
          <w:rFonts w:asciiTheme="majorHAnsi" w:hAnsiTheme="majorHAnsi" w:cstheme="majorHAnsi"/>
          <w:b w:val="0"/>
          <w:bCs w:val="0"/>
          <w:sz w:val="24"/>
          <w:szCs w:val="24"/>
          <w:shd w:val="clear" w:color="auto" w:fill="FFFFFF"/>
        </w:rPr>
        <w:t>объектов</w:t>
      </w:r>
      <w:r w:rsidRPr="00EC694C">
        <w:rPr>
          <w:rFonts w:asciiTheme="majorHAnsi" w:hAnsiTheme="majorHAnsi" w:cstheme="majorHAnsi"/>
          <w:b w:val="0"/>
          <w:bCs w:val="0"/>
          <w:sz w:val="24"/>
          <w:szCs w:val="24"/>
          <w:shd w:val="clear" w:color="auto" w:fill="FFFFFF"/>
        </w:rPr>
        <w:t xml:space="preserve"> в </w:t>
      </w:r>
      <w:r w:rsidR="001C2AEF" w:rsidRPr="001C2AEF">
        <w:rPr>
          <w:rFonts w:asciiTheme="majorHAnsi" w:hAnsiTheme="majorHAnsi" w:cstheme="majorHAnsi"/>
          <w:b w:val="0"/>
          <w:bCs w:val="0"/>
          <w:sz w:val="24"/>
          <w:szCs w:val="24"/>
          <w:shd w:val="clear" w:color="auto" w:fill="FFFFFF"/>
        </w:rPr>
        <w:t>Р</w:t>
      </w:r>
      <w:r w:rsidRPr="00EC694C">
        <w:rPr>
          <w:rFonts w:asciiTheme="majorHAnsi" w:hAnsiTheme="majorHAnsi" w:cstheme="majorHAnsi"/>
          <w:b w:val="0"/>
          <w:bCs w:val="0"/>
          <w:sz w:val="24"/>
          <w:szCs w:val="24"/>
          <w:shd w:val="clear" w:color="auto" w:fill="FFFFFF"/>
        </w:rPr>
        <w:t xml:space="preserve">еестре, (iii) </w:t>
      </w:r>
      <w:r w:rsidR="001C2AEF" w:rsidRPr="001C2AEF">
        <w:rPr>
          <w:rFonts w:asciiTheme="majorHAnsi" w:hAnsiTheme="majorHAnsi" w:cstheme="majorHAnsi"/>
          <w:b w:val="0"/>
          <w:bCs w:val="0"/>
          <w:sz w:val="24"/>
          <w:szCs w:val="24"/>
          <w:shd w:val="clear" w:color="auto" w:fill="FFFFFF"/>
        </w:rPr>
        <w:t>на основании</w:t>
      </w:r>
      <w:r w:rsidRPr="00EC694C">
        <w:rPr>
          <w:rFonts w:asciiTheme="majorHAnsi" w:hAnsiTheme="majorHAnsi" w:cstheme="majorHAnsi"/>
          <w:b w:val="0"/>
          <w:bCs w:val="0"/>
          <w:sz w:val="24"/>
          <w:szCs w:val="24"/>
          <w:shd w:val="clear" w:color="auto" w:fill="FFFFFF"/>
        </w:rPr>
        <w:t xml:space="preserve"> ст.</w:t>
      </w:r>
      <w:r w:rsidR="001C2AEF">
        <w:rPr>
          <w:rFonts w:asciiTheme="majorHAnsi" w:hAnsiTheme="majorHAnsi" w:cstheme="majorHAnsi"/>
          <w:b w:val="0"/>
          <w:bCs w:val="0"/>
          <w:sz w:val="24"/>
          <w:szCs w:val="24"/>
          <w:shd w:val="clear" w:color="auto" w:fill="FFFFFF"/>
        </w:rPr>
        <w:t>8 Закона №</w:t>
      </w:r>
      <w:r w:rsidRPr="00EC694C">
        <w:rPr>
          <w:rFonts w:asciiTheme="majorHAnsi" w:hAnsiTheme="majorHAnsi" w:cstheme="majorHAnsi"/>
          <w:b w:val="0"/>
          <w:bCs w:val="0"/>
          <w:sz w:val="24"/>
          <w:szCs w:val="24"/>
          <w:shd w:val="clear" w:color="auto" w:fill="FFFFFF"/>
        </w:rPr>
        <w:t>150/2017</w:t>
      </w:r>
      <w:r w:rsidR="001C2AEF" w:rsidRPr="001C2AE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 был разработан проект </w:t>
      </w:r>
      <w:r w:rsidR="001C2AEF" w:rsidRPr="001C2AEF">
        <w:rPr>
          <w:rFonts w:asciiTheme="majorHAnsi" w:hAnsiTheme="majorHAnsi" w:cstheme="majorHAnsi"/>
          <w:b w:val="0"/>
          <w:bCs w:val="0"/>
          <w:sz w:val="24"/>
          <w:szCs w:val="24"/>
          <w:shd w:val="clear" w:color="auto" w:fill="FFFFFF"/>
        </w:rPr>
        <w:t>ПП о порядке ведения РОИТИ</w:t>
      </w:r>
      <w:r w:rsidRPr="00EC694C">
        <w:rPr>
          <w:rFonts w:asciiTheme="majorHAnsi" w:hAnsiTheme="majorHAnsi" w:cstheme="majorHAnsi"/>
          <w:b w:val="0"/>
          <w:bCs w:val="0"/>
          <w:sz w:val="24"/>
          <w:szCs w:val="24"/>
          <w:shd w:val="clear" w:color="auto" w:fill="FFFFFF"/>
        </w:rPr>
        <w:t xml:space="preserve">, </w:t>
      </w:r>
      <w:r w:rsidR="001C2AEF" w:rsidRPr="001C2AEF">
        <w:rPr>
          <w:rFonts w:asciiTheme="majorHAnsi" w:hAnsiTheme="majorHAnsi" w:cstheme="majorHAnsi"/>
          <w:b w:val="0"/>
          <w:bCs w:val="0"/>
          <w:sz w:val="24"/>
          <w:szCs w:val="24"/>
          <w:shd w:val="clear" w:color="auto" w:fill="FFFFFF"/>
        </w:rPr>
        <w:t>а</w:t>
      </w:r>
      <w:r w:rsidRPr="00EC694C">
        <w:rPr>
          <w:rFonts w:asciiTheme="majorHAnsi" w:hAnsiTheme="majorHAnsi" w:cstheme="majorHAnsi"/>
          <w:b w:val="0"/>
          <w:bCs w:val="0"/>
          <w:sz w:val="24"/>
          <w:szCs w:val="24"/>
          <w:shd w:val="clear" w:color="auto" w:fill="FFFFFF"/>
        </w:rPr>
        <w:t xml:space="preserve"> </w:t>
      </w:r>
      <w:r w:rsidR="001C2AEF" w:rsidRPr="001C2AEF">
        <w:rPr>
          <w:rFonts w:asciiTheme="majorHAnsi" w:hAnsiTheme="majorHAnsi" w:cstheme="majorHAnsi"/>
          <w:b w:val="0"/>
          <w:bCs w:val="0"/>
          <w:sz w:val="24"/>
          <w:szCs w:val="24"/>
          <w:shd w:val="clear" w:color="auto" w:fill="FFFFFF"/>
        </w:rPr>
        <w:t>согласно</w:t>
      </w:r>
      <w:r w:rsidR="001C2AEF">
        <w:rPr>
          <w:rFonts w:asciiTheme="majorHAnsi" w:hAnsiTheme="majorHAnsi" w:cstheme="majorHAnsi"/>
          <w:b w:val="0"/>
          <w:bCs w:val="0"/>
          <w:sz w:val="24"/>
          <w:szCs w:val="24"/>
          <w:shd w:val="clear" w:color="auto" w:fill="FFFFFF"/>
        </w:rPr>
        <w:t xml:space="preserve"> ст.</w:t>
      </w:r>
      <w:r w:rsidRPr="00EC694C">
        <w:rPr>
          <w:rFonts w:asciiTheme="majorHAnsi" w:hAnsiTheme="majorHAnsi" w:cstheme="majorHAnsi"/>
          <w:b w:val="0"/>
          <w:bCs w:val="0"/>
          <w:sz w:val="24"/>
          <w:szCs w:val="24"/>
          <w:shd w:val="clear" w:color="auto" w:fill="FFFFFF"/>
        </w:rPr>
        <w:t xml:space="preserve">21 (3) </w:t>
      </w:r>
      <w:r w:rsidR="001C2AEF">
        <w:rPr>
          <w:rFonts w:asciiTheme="majorHAnsi" w:hAnsiTheme="majorHAnsi" w:cstheme="majorHAnsi"/>
          <w:b w:val="0"/>
          <w:bCs w:val="0"/>
          <w:sz w:val="24"/>
          <w:szCs w:val="24"/>
          <w:shd w:val="clear" w:color="auto" w:fill="FFFFFF"/>
        </w:rPr>
        <w:t>г) Закона №</w:t>
      </w:r>
      <w:r w:rsidRPr="00EC694C">
        <w:rPr>
          <w:rFonts w:asciiTheme="majorHAnsi" w:hAnsiTheme="majorHAnsi" w:cstheme="majorHAnsi"/>
          <w:b w:val="0"/>
          <w:bCs w:val="0"/>
          <w:sz w:val="24"/>
          <w:szCs w:val="24"/>
          <w:shd w:val="clear" w:color="auto" w:fill="FFFFFF"/>
        </w:rPr>
        <w:t>150/2017</w:t>
      </w:r>
      <w:r w:rsidR="001C2AEF" w:rsidRPr="001C2AEF">
        <w:rPr>
          <w:rFonts w:asciiTheme="majorHAnsi" w:hAnsiTheme="majorHAnsi" w:cstheme="majorHAnsi"/>
          <w:b w:val="0"/>
          <w:bCs w:val="0"/>
          <w:sz w:val="24"/>
          <w:szCs w:val="24"/>
          <w:shd w:val="clear" w:color="auto" w:fill="FFFFFF"/>
        </w:rPr>
        <w:t>,</w:t>
      </w:r>
      <w:r w:rsidRPr="00EC694C">
        <w:rPr>
          <w:rFonts w:asciiTheme="majorHAnsi" w:hAnsiTheme="majorHAnsi" w:cstheme="majorHAnsi"/>
          <w:b w:val="0"/>
          <w:bCs w:val="0"/>
          <w:sz w:val="24"/>
          <w:szCs w:val="24"/>
          <w:shd w:val="clear" w:color="auto" w:fill="FFFFFF"/>
        </w:rPr>
        <w:t xml:space="preserve"> был разработан </w:t>
      </w:r>
      <w:r w:rsidR="001C2AEF" w:rsidRPr="001C2AEF">
        <w:rPr>
          <w:rFonts w:asciiTheme="majorHAnsi" w:hAnsiTheme="majorHAnsi" w:cstheme="majorHAnsi"/>
          <w:b w:val="0"/>
          <w:bCs w:val="0"/>
          <w:sz w:val="24"/>
          <w:szCs w:val="24"/>
          <w:shd w:val="clear" w:color="auto" w:fill="FFFFFF"/>
        </w:rPr>
        <w:t>П</w:t>
      </w:r>
      <w:r w:rsidRPr="00EC694C">
        <w:rPr>
          <w:rFonts w:asciiTheme="majorHAnsi" w:hAnsiTheme="majorHAnsi" w:cstheme="majorHAnsi"/>
          <w:b w:val="0"/>
          <w:bCs w:val="0"/>
          <w:sz w:val="24"/>
          <w:szCs w:val="24"/>
          <w:shd w:val="clear" w:color="auto" w:fill="FFFFFF"/>
        </w:rPr>
        <w:t xml:space="preserve">лан регистрации </w:t>
      </w:r>
      <w:r w:rsidR="001C2AEF" w:rsidRPr="001C2AEF">
        <w:rPr>
          <w:rFonts w:asciiTheme="majorHAnsi" w:hAnsiTheme="majorHAnsi" w:cstheme="majorHAnsi"/>
          <w:b w:val="0"/>
          <w:bCs w:val="0"/>
          <w:sz w:val="24"/>
          <w:szCs w:val="24"/>
          <w:shd w:val="clear" w:color="auto" w:fill="FFFFFF"/>
        </w:rPr>
        <w:t>ОИТИ</w:t>
      </w:r>
      <w:r w:rsidR="00E76430" w:rsidRPr="008376FC">
        <w:rPr>
          <w:rFonts w:asciiTheme="majorHAnsi" w:hAnsiTheme="majorHAnsi" w:cstheme="majorHAnsi"/>
          <w:b w:val="0"/>
          <w:bCs w:val="0"/>
          <w:sz w:val="24"/>
          <w:szCs w:val="24"/>
          <w:shd w:val="clear" w:color="auto" w:fill="FFFFFF"/>
        </w:rPr>
        <w:t xml:space="preserve">.  </w:t>
      </w:r>
    </w:p>
    <w:p w:rsidR="00E76430" w:rsidRPr="00EC694C" w:rsidRDefault="00EC694C" w:rsidP="00EC694C">
      <w:pPr>
        <w:pStyle w:val="a3"/>
        <w:numPr>
          <w:ilvl w:val="0"/>
          <w:numId w:val="14"/>
        </w:numPr>
        <w:spacing w:before="120" w:line="276" w:lineRule="auto"/>
        <w:ind w:left="0" w:firstLine="1080"/>
        <w:jc w:val="both"/>
        <w:rPr>
          <w:rFonts w:asciiTheme="majorHAnsi" w:hAnsiTheme="majorHAnsi" w:cstheme="majorHAnsi"/>
          <w:b/>
          <w:shd w:val="clear" w:color="auto" w:fill="FFFFFF"/>
          <w:lang w:val="ro-RO"/>
        </w:rPr>
      </w:pPr>
      <w:r w:rsidRPr="00EC694C">
        <w:rPr>
          <w:rFonts w:asciiTheme="majorHAnsi" w:hAnsiTheme="majorHAnsi" w:cstheme="majorHAnsi"/>
          <w:b/>
          <w:shd w:val="clear" w:color="auto" w:fill="FFFFFF"/>
          <w:lang w:val="ro-RO"/>
        </w:rPr>
        <w:t xml:space="preserve">Уменьшение суммы кредита и </w:t>
      </w:r>
      <w:r w:rsidR="00B458A7" w:rsidRPr="00B458A7">
        <w:rPr>
          <w:rFonts w:asciiTheme="majorHAnsi" w:hAnsiTheme="majorHAnsi" w:cstheme="majorHAnsi"/>
          <w:b/>
          <w:shd w:val="clear" w:color="auto" w:fill="FFFFFF"/>
          <w:lang w:val="ro-RO"/>
        </w:rPr>
        <w:t>выплат</w:t>
      </w:r>
      <w:r w:rsidR="00D80DB8" w:rsidRPr="00D80DB8">
        <w:rPr>
          <w:rFonts w:asciiTheme="majorHAnsi" w:hAnsiTheme="majorHAnsi" w:cstheme="majorHAnsi"/>
          <w:b/>
          <w:shd w:val="clear" w:color="auto" w:fill="FFFFFF"/>
          <w:lang w:val="ro-RO"/>
        </w:rPr>
        <w:t>, произведенных</w:t>
      </w:r>
      <w:r w:rsidRPr="00EC694C">
        <w:rPr>
          <w:rFonts w:asciiTheme="majorHAnsi" w:hAnsiTheme="majorHAnsi" w:cstheme="majorHAnsi"/>
          <w:b/>
          <w:shd w:val="clear" w:color="auto" w:fill="FFFFFF"/>
          <w:lang w:val="ro-RO"/>
        </w:rPr>
        <w:t xml:space="preserve"> за период 2019-2022 гг.</w:t>
      </w:r>
      <w:r w:rsidR="00B458A7" w:rsidRPr="00D80DB8">
        <w:rPr>
          <w:rFonts w:asciiTheme="majorHAnsi" w:hAnsiTheme="majorHAnsi" w:cstheme="majorHAnsi"/>
          <w:b/>
          <w:shd w:val="clear" w:color="auto" w:fill="FFFFFF"/>
          <w:lang w:val="ro-RO"/>
        </w:rPr>
        <w:t xml:space="preserve"> </w:t>
      </w:r>
    </w:p>
    <w:p w:rsidR="00E76430" w:rsidRPr="008376FC" w:rsidRDefault="00EC694C" w:rsidP="00F61756">
      <w:pPr>
        <w:spacing w:before="120" w:after="0" w:line="276" w:lineRule="auto"/>
        <w:jc w:val="both"/>
        <w:rPr>
          <w:rFonts w:asciiTheme="majorHAnsi" w:hAnsiTheme="majorHAnsi" w:cstheme="majorHAnsi"/>
          <w:b w:val="0"/>
          <w:bCs w:val="0"/>
          <w:sz w:val="24"/>
          <w:szCs w:val="24"/>
          <w:shd w:val="clear" w:color="auto" w:fill="FFFFFF"/>
        </w:rPr>
      </w:pPr>
      <w:r w:rsidRPr="00EC694C">
        <w:rPr>
          <w:rFonts w:asciiTheme="majorHAnsi" w:hAnsiTheme="majorHAnsi" w:cstheme="majorHAnsi"/>
          <w:b w:val="0"/>
          <w:bCs w:val="0"/>
          <w:sz w:val="24"/>
          <w:szCs w:val="24"/>
          <w:shd w:val="clear" w:color="auto" w:fill="FFFFFF"/>
        </w:rPr>
        <w:t xml:space="preserve">Следует отметить, что в результате реструктуризации </w:t>
      </w:r>
      <w:r w:rsidR="00D80DB8" w:rsidRPr="00D80DB8">
        <w:rPr>
          <w:rFonts w:asciiTheme="majorHAnsi" w:hAnsiTheme="majorHAnsi" w:cstheme="majorHAnsi"/>
          <w:b w:val="0"/>
          <w:bCs w:val="0"/>
          <w:sz w:val="24"/>
          <w:szCs w:val="24"/>
          <w:shd w:val="clear" w:color="auto" w:fill="FFFFFF"/>
        </w:rPr>
        <w:t>П</w:t>
      </w:r>
      <w:r w:rsidRPr="00EC694C">
        <w:rPr>
          <w:rFonts w:asciiTheme="majorHAnsi" w:hAnsiTheme="majorHAnsi" w:cstheme="majorHAnsi"/>
          <w:b w:val="0"/>
          <w:bCs w:val="0"/>
          <w:sz w:val="24"/>
          <w:szCs w:val="24"/>
          <w:shd w:val="clear" w:color="auto" w:fill="FFFFFF"/>
        </w:rPr>
        <w:t>роекта в сред</w:t>
      </w:r>
      <w:r w:rsidR="00D80DB8" w:rsidRPr="00D80DB8">
        <w:rPr>
          <w:rFonts w:asciiTheme="majorHAnsi" w:hAnsiTheme="majorHAnsi" w:cstheme="majorHAnsi"/>
          <w:b w:val="0"/>
          <w:bCs w:val="0"/>
          <w:sz w:val="24"/>
          <w:szCs w:val="24"/>
          <w:shd w:val="clear" w:color="auto" w:fill="FFFFFF"/>
        </w:rPr>
        <w:t>ине срока</w:t>
      </w:r>
      <w:r w:rsidRPr="00EC694C">
        <w:rPr>
          <w:rFonts w:asciiTheme="majorHAnsi" w:hAnsiTheme="majorHAnsi" w:cstheme="majorHAnsi"/>
          <w:b w:val="0"/>
          <w:bCs w:val="0"/>
          <w:sz w:val="24"/>
          <w:szCs w:val="24"/>
          <w:shd w:val="clear" w:color="auto" w:fill="FFFFFF"/>
        </w:rPr>
        <w:t xml:space="preserve"> (mid term), утвержденно</w:t>
      </w:r>
      <w:r w:rsidR="00D80DB8" w:rsidRPr="00D80DB8">
        <w:rPr>
          <w:rFonts w:asciiTheme="majorHAnsi" w:hAnsiTheme="majorHAnsi" w:cstheme="majorHAnsi"/>
          <w:b w:val="0"/>
          <w:bCs w:val="0"/>
          <w:sz w:val="24"/>
          <w:szCs w:val="24"/>
          <w:shd w:val="clear" w:color="auto" w:fill="FFFFFF"/>
        </w:rPr>
        <w:t>й</w:t>
      </w:r>
      <w:r w:rsidRPr="00EC694C">
        <w:rPr>
          <w:rFonts w:asciiTheme="majorHAnsi" w:hAnsiTheme="majorHAnsi" w:cstheme="majorHAnsi"/>
          <w:b w:val="0"/>
          <w:bCs w:val="0"/>
          <w:sz w:val="24"/>
          <w:szCs w:val="24"/>
          <w:shd w:val="clear" w:color="auto" w:fill="FFFFFF"/>
        </w:rPr>
        <w:t xml:space="preserve"> 4 мая 2022 года</w:t>
      </w:r>
      <w:r w:rsidR="00D80DB8" w:rsidRPr="008376FC">
        <w:rPr>
          <w:rStyle w:val="ab"/>
          <w:rFonts w:asciiTheme="majorHAnsi" w:hAnsiTheme="majorHAnsi" w:cstheme="majorHAnsi"/>
          <w:b w:val="0"/>
          <w:bCs w:val="0"/>
          <w:sz w:val="24"/>
          <w:szCs w:val="24"/>
          <w:shd w:val="clear" w:color="auto" w:fill="FFFFFF"/>
        </w:rPr>
        <w:footnoteReference w:id="105"/>
      </w:r>
      <w:r w:rsidRPr="00EC694C">
        <w:rPr>
          <w:rFonts w:asciiTheme="majorHAnsi" w:hAnsiTheme="majorHAnsi" w:cstheme="majorHAnsi"/>
          <w:b w:val="0"/>
          <w:bCs w:val="0"/>
          <w:sz w:val="24"/>
          <w:szCs w:val="24"/>
          <w:shd w:val="clear" w:color="auto" w:fill="FFFFFF"/>
        </w:rPr>
        <w:t>, была первоначально утвержден</w:t>
      </w:r>
      <w:r w:rsidR="00D80DB8" w:rsidRPr="00D80DB8">
        <w:rPr>
          <w:rFonts w:asciiTheme="majorHAnsi" w:hAnsiTheme="majorHAnsi" w:cstheme="majorHAnsi"/>
          <w:b w:val="0"/>
          <w:bCs w:val="0"/>
          <w:sz w:val="24"/>
          <w:szCs w:val="24"/>
          <w:shd w:val="clear" w:color="auto" w:fill="FFFFFF"/>
        </w:rPr>
        <w:t>н</w:t>
      </w:r>
      <w:r w:rsidRPr="00EC694C">
        <w:rPr>
          <w:rFonts w:asciiTheme="majorHAnsi" w:hAnsiTheme="majorHAnsi" w:cstheme="majorHAnsi"/>
          <w:b w:val="0"/>
          <w:bCs w:val="0"/>
          <w:sz w:val="24"/>
          <w:szCs w:val="24"/>
          <w:shd w:val="clear" w:color="auto" w:fill="FFFFFF"/>
        </w:rPr>
        <w:t>а</w:t>
      </w:r>
      <w:r w:rsidR="00D80DB8" w:rsidRPr="00D80DB8">
        <w:rPr>
          <w:rFonts w:asciiTheme="majorHAnsi" w:hAnsiTheme="majorHAnsi" w:cstheme="majorHAnsi"/>
          <w:b w:val="0"/>
          <w:bCs w:val="0"/>
          <w:sz w:val="24"/>
          <w:szCs w:val="24"/>
          <w:shd w:val="clear" w:color="auto" w:fill="FFFFFF"/>
        </w:rPr>
        <w:t>я</w:t>
      </w:r>
      <w:r w:rsidRPr="00EC694C">
        <w:rPr>
          <w:rFonts w:asciiTheme="majorHAnsi" w:hAnsiTheme="majorHAnsi" w:cstheme="majorHAnsi"/>
          <w:b w:val="0"/>
          <w:bCs w:val="0"/>
          <w:sz w:val="24"/>
          <w:szCs w:val="24"/>
          <w:shd w:val="clear" w:color="auto" w:fill="FFFFFF"/>
        </w:rPr>
        <w:t xml:space="preserve"> </w:t>
      </w:r>
      <w:r w:rsidR="00D80DB8" w:rsidRPr="00EC694C">
        <w:rPr>
          <w:rFonts w:asciiTheme="majorHAnsi" w:hAnsiTheme="majorHAnsi" w:cstheme="majorHAnsi"/>
          <w:b w:val="0"/>
          <w:bCs w:val="0"/>
          <w:sz w:val="24"/>
          <w:szCs w:val="24"/>
          <w:shd w:val="clear" w:color="auto" w:fill="FFFFFF"/>
        </w:rPr>
        <w:t xml:space="preserve">сумма кредита </w:t>
      </w:r>
      <w:r w:rsidRPr="00EC694C">
        <w:rPr>
          <w:rFonts w:asciiTheme="majorHAnsi" w:hAnsiTheme="majorHAnsi" w:cstheme="majorHAnsi"/>
          <w:b w:val="0"/>
          <w:bCs w:val="0"/>
          <w:sz w:val="24"/>
          <w:szCs w:val="24"/>
          <w:shd w:val="clear" w:color="auto" w:fill="FFFFFF"/>
        </w:rPr>
        <w:t>(30,1 млн. евро) была снижена до 23 650,9 тыс. евро, или на 6,45 млн. евро (-20,7%), что свидетельствует об отсутствии или недостаточной способности государственных органов использовать кредитные средства в первоначально установленные сроки</w:t>
      </w:r>
      <w:r w:rsidR="00E76430" w:rsidRPr="008376FC">
        <w:rPr>
          <w:rFonts w:asciiTheme="majorHAnsi" w:hAnsiTheme="majorHAnsi" w:cstheme="majorHAnsi"/>
          <w:b w:val="0"/>
          <w:bCs w:val="0"/>
          <w:sz w:val="24"/>
          <w:szCs w:val="24"/>
          <w:shd w:val="clear" w:color="auto" w:fill="FFFFFF"/>
        </w:rPr>
        <w:t>.</w:t>
      </w:r>
    </w:p>
    <w:p w:rsidR="00E76430" w:rsidRPr="008376FC" w:rsidRDefault="00EC694C" w:rsidP="00F61756">
      <w:pPr>
        <w:spacing w:before="120" w:after="0" w:line="276" w:lineRule="auto"/>
        <w:jc w:val="both"/>
        <w:rPr>
          <w:rFonts w:asciiTheme="majorHAnsi" w:hAnsiTheme="majorHAnsi" w:cstheme="majorHAnsi"/>
          <w:b w:val="0"/>
          <w:bCs w:val="0"/>
          <w:sz w:val="24"/>
          <w:szCs w:val="24"/>
          <w:shd w:val="clear" w:color="auto" w:fill="FFFFFF"/>
        </w:rPr>
      </w:pPr>
      <w:r w:rsidRPr="00EC694C">
        <w:rPr>
          <w:rFonts w:asciiTheme="majorHAnsi" w:hAnsiTheme="majorHAnsi" w:cstheme="majorHAnsi"/>
          <w:b w:val="0"/>
          <w:bCs w:val="0"/>
          <w:sz w:val="24"/>
          <w:szCs w:val="24"/>
          <w:shd w:val="clear" w:color="auto" w:fill="FFFFFF"/>
        </w:rPr>
        <w:t>По состоянию на 31.12.2022 г. из контракт</w:t>
      </w:r>
      <w:r w:rsidR="00D80DB8">
        <w:rPr>
          <w:rFonts w:asciiTheme="majorHAnsi" w:hAnsiTheme="majorHAnsi" w:cstheme="majorHAnsi"/>
          <w:b w:val="0"/>
          <w:bCs w:val="0"/>
          <w:sz w:val="24"/>
          <w:szCs w:val="24"/>
          <w:shd w:val="clear" w:color="auto" w:fill="FFFFFF"/>
          <w:lang w:val="ru-RU"/>
        </w:rPr>
        <w:t>ован</w:t>
      </w:r>
      <w:r w:rsidRPr="00EC694C">
        <w:rPr>
          <w:rFonts w:asciiTheme="majorHAnsi" w:hAnsiTheme="majorHAnsi" w:cstheme="majorHAnsi"/>
          <w:b w:val="0"/>
          <w:bCs w:val="0"/>
          <w:sz w:val="24"/>
          <w:szCs w:val="24"/>
          <w:shd w:val="clear" w:color="auto" w:fill="FFFFFF"/>
        </w:rPr>
        <w:t xml:space="preserve">ного кредита было </w:t>
      </w:r>
      <w:r w:rsidR="00D80DB8">
        <w:rPr>
          <w:rFonts w:asciiTheme="majorHAnsi" w:hAnsiTheme="majorHAnsi" w:cstheme="majorHAnsi"/>
          <w:b w:val="0"/>
          <w:bCs w:val="0"/>
          <w:sz w:val="24"/>
          <w:szCs w:val="24"/>
          <w:shd w:val="clear" w:color="auto" w:fill="FFFFFF"/>
          <w:lang w:val="ru-RU"/>
        </w:rPr>
        <w:t>освое</w:t>
      </w:r>
      <w:r w:rsidRPr="00EC694C">
        <w:rPr>
          <w:rFonts w:asciiTheme="majorHAnsi" w:hAnsiTheme="majorHAnsi" w:cstheme="majorHAnsi"/>
          <w:b w:val="0"/>
          <w:bCs w:val="0"/>
          <w:sz w:val="24"/>
          <w:szCs w:val="24"/>
          <w:shd w:val="clear" w:color="auto" w:fill="FFFFFF"/>
        </w:rPr>
        <w:t xml:space="preserve">но 3,55 млн. евро, что составляет 16,5% от суммы реструктурированного кредита. </w:t>
      </w:r>
      <w:r w:rsidR="00D80DB8">
        <w:rPr>
          <w:rFonts w:asciiTheme="majorHAnsi" w:hAnsiTheme="majorHAnsi" w:cstheme="majorHAnsi"/>
          <w:b w:val="0"/>
          <w:bCs w:val="0"/>
          <w:sz w:val="24"/>
          <w:szCs w:val="24"/>
          <w:shd w:val="clear" w:color="auto" w:fill="FFFFFF"/>
          <w:lang w:val="ru-RU"/>
        </w:rPr>
        <w:t>Выплаты</w:t>
      </w:r>
      <w:r w:rsidRPr="00EC694C">
        <w:rPr>
          <w:rFonts w:asciiTheme="majorHAnsi" w:hAnsiTheme="majorHAnsi" w:cstheme="majorHAnsi"/>
          <w:b w:val="0"/>
          <w:bCs w:val="0"/>
          <w:sz w:val="24"/>
          <w:szCs w:val="24"/>
          <w:shd w:val="clear" w:color="auto" w:fill="FFFFFF"/>
        </w:rPr>
        <w:t xml:space="preserve"> кредита по годам показан</w:t>
      </w:r>
      <w:r w:rsidR="00D80DB8">
        <w:rPr>
          <w:rFonts w:asciiTheme="majorHAnsi" w:hAnsiTheme="majorHAnsi" w:cstheme="majorHAnsi"/>
          <w:b w:val="0"/>
          <w:bCs w:val="0"/>
          <w:sz w:val="24"/>
          <w:szCs w:val="24"/>
          <w:shd w:val="clear" w:color="auto" w:fill="FFFFFF"/>
          <w:lang w:val="ru-RU"/>
        </w:rPr>
        <w:t>ы</w:t>
      </w:r>
      <w:r w:rsidRPr="00EC694C">
        <w:rPr>
          <w:rFonts w:asciiTheme="majorHAnsi" w:hAnsiTheme="majorHAnsi" w:cstheme="majorHAnsi"/>
          <w:b w:val="0"/>
          <w:bCs w:val="0"/>
          <w:sz w:val="24"/>
          <w:szCs w:val="24"/>
          <w:shd w:val="clear" w:color="auto" w:fill="FFFFFF"/>
        </w:rPr>
        <w:t xml:space="preserve"> на рисунке ниже</w:t>
      </w:r>
      <w:r w:rsidR="00E76430" w:rsidRPr="008376FC">
        <w:rPr>
          <w:rFonts w:asciiTheme="majorHAnsi" w:hAnsiTheme="majorHAnsi" w:cstheme="majorHAnsi"/>
          <w:b w:val="0"/>
          <w:bCs w:val="0"/>
          <w:sz w:val="24"/>
          <w:szCs w:val="24"/>
          <w:shd w:val="clear" w:color="auto" w:fill="FFFFFF"/>
        </w:rPr>
        <w:t>.</w:t>
      </w:r>
    </w:p>
    <w:p w:rsidR="00E76430" w:rsidRPr="008376FC" w:rsidRDefault="00174386" w:rsidP="00F61756">
      <w:pPr>
        <w:spacing w:after="0" w:line="276" w:lineRule="auto"/>
        <w:ind w:firstLine="709"/>
        <w:jc w:val="right"/>
        <w:rPr>
          <w:rFonts w:asciiTheme="majorHAnsi" w:hAnsiTheme="majorHAnsi" w:cstheme="majorHAnsi"/>
          <w:b w:val="0"/>
          <w:bCs w:val="0"/>
          <w:sz w:val="20"/>
          <w:szCs w:val="20"/>
          <w:shd w:val="clear" w:color="auto" w:fill="FFFFFF"/>
        </w:rPr>
      </w:pPr>
      <w:r>
        <w:rPr>
          <w:rFonts w:asciiTheme="majorHAnsi" w:hAnsiTheme="majorHAnsi" w:cstheme="majorHAnsi"/>
          <w:sz w:val="20"/>
          <w:szCs w:val="20"/>
          <w:shd w:val="clear" w:color="auto" w:fill="FFFFFF"/>
        </w:rPr>
        <w:t>Рисунок №</w:t>
      </w:r>
      <w:r w:rsidR="00ED2CE9" w:rsidRPr="008376FC">
        <w:rPr>
          <w:rFonts w:asciiTheme="majorHAnsi" w:hAnsiTheme="majorHAnsi" w:cstheme="majorHAnsi"/>
          <w:sz w:val="20"/>
          <w:szCs w:val="20"/>
          <w:shd w:val="clear" w:color="auto" w:fill="FFFFFF"/>
        </w:rPr>
        <w:t>3</w:t>
      </w:r>
      <w:r w:rsidR="000A543D" w:rsidRPr="008376FC">
        <w:rPr>
          <w:rFonts w:asciiTheme="majorHAnsi" w:hAnsiTheme="majorHAnsi" w:cstheme="majorHAnsi"/>
          <w:sz w:val="20"/>
          <w:szCs w:val="20"/>
          <w:shd w:val="clear" w:color="auto" w:fill="FFFFFF"/>
        </w:rPr>
        <w:t>2</w:t>
      </w:r>
    </w:p>
    <w:p w:rsidR="00E76430" w:rsidRPr="00A30A37" w:rsidRDefault="00E76430" w:rsidP="00F61756">
      <w:pPr>
        <w:spacing w:after="0" w:line="276" w:lineRule="auto"/>
        <w:jc w:val="both"/>
        <w:rPr>
          <w:rFonts w:asciiTheme="majorHAnsi" w:hAnsiTheme="majorHAnsi" w:cstheme="majorHAnsi"/>
          <w:b w:val="0"/>
          <w:i/>
          <w:sz w:val="20"/>
          <w:szCs w:val="20"/>
          <w:shd w:val="clear" w:color="auto" w:fill="FFFFFF"/>
        </w:rPr>
      </w:pPr>
      <w:r w:rsidRPr="008376FC">
        <w:rPr>
          <w:rFonts w:asciiTheme="majorHAnsi" w:hAnsiTheme="majorHAnsi" w:cstheme="majorHAnsi"/>
          <w:noProof/>
          <w:sz w:val="24"/>
          <w:szCs w:val="24"/>
          <w:shd w:val="clear" w:color="auto" w:fill="FFFFFF"/>
          <w:lang w:val="ru-RU" w:eastAsia="ru-RU"/>
        </w:rPr>
        <w:drawing>
          <wp:inline distT="0" distB="0" distL="0" distR="0" wp14:anchorId="7884E412" wp14:editId="1D2E7A75">
            <wp:extent cx="6200775" cy="1242647"/>
            <wp:effectExtent l="0" t="0" r="9525"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8376FC">
        <w:rPr>
          <w:rFonts w:asciiTheme="majorHAnsi" w:hAnsiTheme="majorHAnsi" w:cstheme="majorHAnsi"/>
          <w:sz w:val="24"/>
          <w:szCs w:val="24"/>
          <w:shd w:val="clear" w:color="auto" w:fill="FFFFFF"/>
        </w:rPr>
        <w:t xml:space="preserve"> </w:t>
      </w:r>
      <w:r w:rsidR="00174386">
        <w:rPr>
          <w:rFonts w:asciiTheme="majorHAnsi" w:hAnsiTheme="majorHAnsi" w:cstheme="majorHAnsi"/>
          <w:i/>
          <w:sz w:val="20"/>
          <w:szCs w:val="20"/>
          <w:shd w:val="clear" w:color="auto" w:fill="FFFFFF"/>
        </w:rPr>
        <w:t>Источник</w:t>
      </w:r>
      <w:r w:rsidRPr="00A30A37">
        <w:rPr>
          <w:rFonts w:asciiTheme="majorHAnsi" w:hAnsiTheme="majorHAnsi" w:cstheme="majorHAnsi"/>
          <w:i/>
          <w:sz w:val="20"/>
          <w:szCs w:val="20"/>
          <w:shd w:val="clear" w:color="auto" w:fill="FFFFFF"/>
        </w:rPr>
        <w:t xml:space="preserve">: </w:t>
      </w:r>
      <w:r w:rsidR="00276245">
        <w:rPr>
          <w:rFonts w:asciiTheme="majorHAnsi" w:hAnsiTheme="majorHAnsi" w:cstheme="majorHAnsi"/>
          <w:b w:val="0"/>
          <w:i/>
          <w:sz w:val="20"/>
          <w:szCs w:val="20"/>
          <w:shd w:val="clear" w:color="auto" w:fill="FFFFFF"/>
        </w:rPr>
        <w:t>Данные, представленные</w:t>
      </w:r>
      <w:r w:rsidRPr="00A30A37">
        <w:rPr>
          <w:rFonts w:asciiTheme="majorHAnsi" w:hAnsiTheme="majorHAnsi" w:cstheme="majorHAnsi"/>
          <w:b w:val="0"/>
          <w:i/>
          <w:sz w:val="20"/>
          <w:szCs w:val="20"/>
          <w:shd w:val="clear" w:color="auto" w:fill="FFFFFF"/>
        </w:rPr>
        <w:t xml:space="preserve"> </w:t>
      </w:r>
      <w:r w:rsidR="007B72E4">
        <w:rPr>
          <w:rFonts w:asciiTheme="majorHAnsi" w:hAnsiTheme="majorHAnsi" w:cstheme="majorHAnsi"/>
          <w:b w:val="0"/>
          <w:i/>
          <w:sz w:val="20"/>
          <w:szCs w:val="20"/>
          <w:shd w:val="clear" w:color="auto" w:fill="FFFFFF"/>
          <w:lang w:val="ru-RU"/>
        </w:rPr>
        <w:t>Министерством финансов</w:t>
      </w:r>
      <w:r w:rsidRPr="00A30A37">
        <w:rPr>
          <w:rFonts w:asciiTheme="majorHAnsi" w:hAnsiTheme="majorHAnsi" w:cstheme="majorHAnsi"/>
          <w:b w:val="0"/>
          <w:i/>
          <w:sz w:val="20"/>
          <w:szCs w:val="20"/>
          <w:shd w:val="clear" w:color="auto" w:fill="FFFFFF"/>
        </w:rPr>
        <w:t>.</w:t>
      </w:r>
    </w:p>
    <w:p w:rsidR="00364E0F" w:rsidRPr="008376FC" w:rsidRDefault="00364E0F" w:rsidP="00F61756">
      <w:pPr>
        <w:spacing w:after="0" w:line="276" w:lineRule="auto"/>
        <w:ind w:firstLine="709"/>
        <w:jc w:val="both"/>
        <w:rPr>
          <w:rFonts w:asciiTheme="majorHAnsi" w:hAnsiTheme="majorHAnsi" w:cstheme="majorHAnsi"/>
          <w:bCs w:val="0"/>
          <w:sz w:val="20"/>
          <w:szCs w:val="20"/>
          <w:shd w:val="clear" w:color="auto" w:fill="FFFFFF"/>
        </w:rPr>
      </w:pPr>
    </w:p>
    <w:p w:rsidR="00E76430" w:rsidRPr="008376FC" w:rsidRDefault="00EC694C" w:rsidP="00F61756">
      <w:pPr>
        <w:spacing w:before="120" w:after="0" w:line="276" w:lineRule="auto"/>
        <w:jc w:val="both"/>
        <w:rPr>
          <w:rFonts w:asciiTheme="majorHAnsi" w:hAnsiTheme="majorHAnsi" w:cstheme="majorHAnsi"/>
          <w:b w:val="0"/>
          <w:bCs w:val="0"/>
          <w:sz w:val="24"/>
          <w:szCs w:val="24"/>
          <w:shd w:val="clear" w:color="auto" w:fill="FFFFFF"/>
        </w:rPr>
      </w:pPr>
      <w:r w:rsidRPr="00EC694C">
        <w:rPr>
          <w:rFonts w:asciiTheme="majorHAnsi" w:hAnsiTheme="majorHAnsi" w:cstheme="majorHAnsi"/>
          <w:b w:val="0"/>
          <w:bCs w:val="0"/>
          <w:sz w:val="24"/>
          <w:szCs w:val="24"/>
          <w:shd w:val="clear" w:color="auto" w:fill="FFFFFF"/>
        </w:rPr>
        <w:t xml:space="preserve">В то же время, согласно </w:t>
      </w:r>
      <w:r w:rsidR="00230AB2">
        <w:rPr>
          <w:rFonts w:asciiTheme="majorHAnsi" w:hAnsiTheme="majorHAnsi" w:cstheme="majorHAnsi"/>
          <w:b w:val="0"/>
          <w:bCs w:val="0"/>
          <w:sz w:val="24"/>
          <w:szCs w:val="24"/>
          <w:shd w:val="clear" w:color="auto" w:fill="FFFFFF"/>
          <w:lang w:val="ru-RU"/>
        </w:rPr>
        <w:t>О</w:t>
      </w:r>
      <w:r w:rsidRPr="00EC694C">
        <w:rPr>
          <w:rFonts w:asciiTheme="majorHAnsi" w:hAnsiTheme="majorHAnsi" w:cstheme="majorHAnsi"/>
          <w:b w:val="0"/>
          <w:bCs w:val="0"/>
          <w:sz w:val="24"/>
          <w:szCs w:val="24"/>
          <w:shd w:val="clear" w:color="auto" w:fill="FFFFFF"/>
        </w:rPr>
        <w:t xml:space="preserve">тчету о прогрессе </w:t>
      </w:r>
      <w:r w:rsidR="005F1A77">
        <w:rPr>
          <w:rFonts w:asciiTheme="majorHAnsi" w:hAnsiTheme="majorHAnsi" w:cstheme="majorHAnsi"/>
          <w:b w:val="0"/>
          <w:bCs w:val="0"/>
          <w:sz w:val="24"/>
          <w:szCs w:val="24"/>
          <w:shd w:val="clear" w:color="auto" w:fill="FFFFFF"/>
        </w:rPr>
        <w:t>ПРОЗ</w:t>
      </w:r>
      <w:r w:rsidRPr="00EC694C">
        <w:rPr>
          <w:rFonts w:asciiTheme="majorHAnsi" w:hAnsiTheme="majorHAnsi" w:cstheme="majorHAnsi"/>
          <w:b w:val="0"/>
          <w:bCs w:val="0"/>
          <w:sz w:val="24"/>
          <w:szCs w:val="24"/>
          <w:shd w:val="clear" w:color="auto" w:fill="FFFFFF"/>
        </w:rPr>
        <w:t xml:space="preserve"> за 2022 год, в конце 2022 года </w:t>
      </w:r>
      <w:r w:rsidR="00230AB2">
        <w:rPr>
          <w:rFonts w:asciiTheme="majorHAnsi" w:hAnsiTheme="majorHAnsi" w:cstheme="majorHAnsi"/>
          <w:b w:val="0"/>
          <w:bCs w:val="0"/>
          <w:sz w:val="24"/>
          <w:szCs w:val="24"/>
          <w:shd w:val="clear" w:color="auto" w:fill="FFFFFF"/>
          <w:lang w:val="ru-RU"/>
        </w:rPr>
        <w:t xml:space="preserve">неосвоенная </w:t>
      </w:r>
      <w:r w:rsidRPr="00EC694C">
        <w:rPr>
          <w:rFonts w:asciiTheme="majorHAnsi" w:hAnsiTheme="majorHAnsi" w:cstheme="majorHAnsi"/>
          <w:b w:val="0"/>
          <w:bCs w:val="0"/>
          <w:sz w:val="24"/>
          <w:szCs w:val="24"/>
          <w:shd w:val="clear" w:color="auto" w:fill="FFFFFF"/>
        </w:rPr>
        <w:t xml:space="preserve">сумма кредита составила 11,3 млн. евро, а невыполненных обязательств - 8,8 млн. евро. Использование бюджета </w:t>
      </w:r>
      <w:r w:rsidR="005F1A77">
        <w:rPr>
          <w:rFonts w:asciiTheme="majorHAnsi" w:hAnsiTheme="majorHAnsi" w:cstheme="majorHAnsi"/>
          <w:b w:val="0"/>
          <w:bCs w:val="0"/>
          <w:sz w:val="24"/>
          <w:szCs w:val="24"/>
          <w:shd w:val="clear" w:color="auto" w:fill="FFFFFF"/>
        </w:rPr>
        <w:t>ПРОЗ</w:t>
      </w:r>
      <w:r w:rsidRPr="00EC694C">
        <w:rPr>
          <w:rFonts w:asciiTheme="majorHAnsi" w:hAnsiTheme="majorHAnsi" w:cstheme="majorHAnsi"/>
          <w:b w:val="0"/>
          <w:bCs w:val="0"/>
          <w:sz w:val="24"/>
          <w:szCs w:val="24"/>
          <w:shd w:val="clear" w:color="auto" w:fill="FFFFFF"/>
        </w:rPr>
        <w:t xml:space="preserve"> в динамике показано на рисунке </w:t>
      </w:r>
      <w:r w:rsidR="002510EF" w:rsidRPr="00EC694C">
        <w:rPr>
          <w:rFonts w:asciiTheme="majorHAnsi" w:hAnsiTheme="majorHAnsi" w:cstheme="majorHAnsi"/>
          <w:b w:val="0"/>
          <w:bCs w:val="0"/>
          <w:sz w:val="24"/>
          <w:szCs w:val="24"/>
          <w:shd w:val="clear" w:color="auto" w:fill="FFFFFF"/>
        </w:rPr>
        <w:t>нижне</w:t>
      </w:r>
      <w:r w:rsidR="00A30A37">
        <w:rPr>
          <w:rFonts w:asciiTheme="majorHAnsi" w:hAnsiTheme="majorHAnsi" w:cstheme="majorHAnsi"/>
          <w:b w:val="0"/>
          <w:bCs w:val="0"/>
          <w:sz w:val="24"/>
          <w:szCs w:val="24"/>
          <w:shd w:val="clear" w:color="auto" w:fill="FFFFFF"/>
        </w:rPr>
        <w:t>.</w:t>
      </w:r>
    </w:p>
    <w:p w:rsidR="00E76430" w:rsidRPr="008376FC" w:rsidRDefault="00174386" w:rsidP="00F61756">
      <w:pPr>
        <w:spacing w:after="0" w:line="276" w:lineRule="auto"/>
        <w:ind w:firstLine="709"/>
        <w:jc w:val="right"/>
        <w:rPr>
          <w:rFonts w:asciiTheme="majorHAnsi" w:hAnsiTheme="majorHAnsi" w:cstheme="majorHAnsi"/>
          <w:b w:val="0"/>
          <w:bCs w:val="0"/>
          <w:sz w:val="20"/>
          <w:szCs w:val="20"/>
          <w:shd w:val="clear" w:color="auto" w:fill="FFFFFF"/>
        </w:rPr>
      </w:pPr>
      <w:r>
        <w:rPr>
          <w:rFonts w:asciiTheme="majorHAnsi" w:hAnsiTheme="majorHAnsi" w:cstheme="majorHAnsi"/>
          <w:sz w:val="20"/>
          <w:szCs w:val="20"/>
          <w:shd w:val="clear" w:color="auto" w:fill="FFFFFF"/>
        </w:rPr>
        <w:t>Рисунок №</w:t>
      </w:r>
      <w:r w:rsidR="00ED2CE9" w:rsidRPr="008376FC">
        <w:rPr>
          <w:rFonts w:asciiTheme="majorHAnsi" w:hAnsiTheme="majorHAnsi" w:cstheme="majorHAnsi"/>
          <w:sz w:val="20"/>
          <w:szCs w:val="20"/>
          <w:shd w:val="clear" w:color="auto" w:fill="FFFFFF"/>
        </w:rPr>
        <w:t>3</w:t>
      </w:r>
      <w:r w:rsidR="000A543D" w:rsidRPr="008376FC">
        <w:rPr>
          <w:rFonts w:asciiTheme="majorHAnsi" w:hAnsiTheme="majorHAnsi" w:cstheme="majorHAnsi"/>
          <w:sz w:val="20"/>
          <w:szCs w:val="20"/>
          <w:shd w:val="clear" w:color="auto" w:fill="FFFFFF"/>
        </w:rPr>
        <w:t>3</w:t>
      </w:r>
    </w:p>
    <w:p w:rsidR="00E76430" w:rsidRPr="008376FC" w:rsidRDefault="00E76430" w:rsidP="00F61756">
      <w:pPr>
        <w:spacing w:after="0" w:line="276" w:lineRule="auto"/>
        <w:jc w:val="both"/>
        <w:rPr>
          <w:rFonts w:asciiTheme="majorHAnsi" w:hAnsiTheme="majorHAnsi" w:cstheme="majorHAnsi"/>
          <w:bCs w:val="0"/>
          <w:sz w:val="24"/>
          <w:szCs w:val="24"/>
          <w:shd w:val="clear" w:color="auto" w:fill="FFFFFF"/>
        </w:rPr>
      </w:pPr>
    </w:p>
    <w:p w:rsidR="00E76430" w:rsidRPr="008376FC" w:rsidRDefault="00E76430" w:rsidP="00F61756">
      <w:pPr>
        <w:spacing w:after="0" w:line="276" w:lineRule="auto"/>
        <w:jc w:val="both"/>
        <w:rPr>
          <w:rFonts w:asciiTheme="majorHAnsi" w:hAnsiTheme="majorHAnsi" w:cstheme="majorHAnsi"/>
          <w:bCs w:val="0"/>
          <w:sz w:val="24"/>
          <w:szCs w:val="24"/>
          <w:shd w:val="clear" w:color="auto" w:fill="FFFFFF"/>
        </w:rPr>
      </w:pPr>
      <w:r w:rsidRPr="008376FC">
        <w:rPr>
          <w:rFonts w:asciiTheme="majorHAnsi" w:hAnsiTheme="majorHAnsi" w:cstheme="majorHAnsi"/>
          <w:bCs w:val="0"/>
          <w:noProof/>
          <w:sz w:val="24"/>
          <w:szCs w:val="24"/>
          <w:shd w:val="clear" w:color="auto" w:fill="FFFFFF"/>
          <w:lang w:val="ru-RU" w:eastAsia="ru-RU"/>
        </w:rPr>
        <w:drawing>
          <wp:inline distT="0" distB="0" distL="0" distR="0" wp14:anchorId="1B1C8DFB" wp14:editId="317FA7DB">
            <wp:extent cx="6200775" cy="1869831"/>
            <wp:effectExtent l="0" t="0" r="9525"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76430" w:rsidRPr="002317B0" w:rsidRDefault="00174386" w:rsidP="00F61756">
      <w:pPr>
        <w:spacing w:after="0" w:line="276" w:lineRule="auto"/>
        <w:ind w:firstLine="709"/>
        <w:jc w:val="both"/>
        <w:rPr>
          <w:rFonts w:asciiTheme="majorHAnsi" w:hAnsiTheme="majorHAnsi" w:cstheme="majorHAnsi"/>
          <w:b w:val="0"/>
          <w:i/>
          <w:sz w:val="20"/>
          <w:szCs w:val="20"/>
          <w:shd w:val="clear" w:color="auto" w:fill="FFFFFF"/>
        </w:rPr>
      </w:pPr>
      <w:r>
        <w:rPr>
          <w:rFonts w:asciiTheme="majorHAnsi" w:hAnsiTheme="majorHAnsi" w:cstheme="majorHAnsi"/>
          <w:i/>
          <w:sz w:val="20"/>
          <w:szCs w:val="20"/>
          <w:shd w:val="clear" w:color="auto" w:fill="FFFFFF"/>
        </w:rPr>
        <w:t>Источник</w:t>
      </w:r>
      <w:r w:rsidR="00E76430" w:rsidRPr="002317B0">
        <w:rPr>
          <w:rFonts w:asciiTheme="majorHAnsi" w:hAnsiTheme="majorHAnsi" w:cstheme="majorHAnsi"/>
          <w:i/>
          <w:sz w:val="20"/>
          <w:szCs w:val="20"/>
          <w:shd w:val="clear" w:color="auto" w:fill="FFFFFF"/>
        </w:rPr>
        <w:t xml:space="preserve">: </w:t>
      </w:r>
      <w:r w:rsidR="002510EF" w:rsidRPr="002510EF">
        <w:rPr>
          <w:rFonts w:asciiTheme="majorHAnsi" w:hAnsiTheme="majorHAnsi" w:cstheme="majorHAnsi"/>
          <w:b w:val="0"/>
          <w:i/>
          <w:sz w:val="20"/>
          <w:szCs w:val="20"/>
          <w:shd w:val="clear" w:color="auto" w:fill="FFFFFF"/>
        </w:rPr>
        <w:t>Отчет о прогрессе ПРОЗ</w:t>
      </w:r>
      <w:r w:rsidR="002510EF" w:rsidRPr="002510EF">
        <w:rPr>
          <w:rFonts w:asciiTheme="majorHAnsi" w:hAnsiTheme="majorHAnsi" w:cstheme="majorHAnsi"/>
          <w:b w:val="0"/>
          <w:i/>
          <w:sz w:val="20"/>
          <w:szCs w:val="20"/>
          <w:shd w:val="clear" w:color="auto" w:fill="FFFFFF"/>
          <w:lang w:val="ru-RU"/>
        </w:rPr>
        <w:t xml:space="preserve"> за </w:t>
      </w:r>
      <w:r w:rsidR="00E76430" w:rsidRPr="002510EF">
        <w:rPr>
          <w:rFonts w:asciiTheme="majorHAnsi" w:hAnsiTheme="majorHAnsi" w:cstheme="majorHAnsi"/>
          <w:b w:val="0"/>
          <w:i/>
          <w:sz w:val="20"/>
          <w:szCs w:val="20"/>
          <w:shd w:val="clear" w:color="auto" w:fill="FFFFFF"/>
        </w:rPr>
        <w:t>2022</w:t>
      </w:r>
      <w:r w:rsidR="002510EF">
        <w:rPr>
          <w:rFonts w:asciiTheme="majorHAnsi" w:hAnsiTheme="majorHAnsi" w:cstheme="majorHAnsi"/>
          <w:b w:val="0"/>
          <w:i/>
          <w:sz w:val="20"/>
          <w:szCs w:val="20"/>
          <w:shd w:val="clear" w:color="auto" w:fill="FFFFFF"/>
          <w:lang w:val="ru-RU"/>
        </w:rPr>
        <w:t xml:space="preserve"> год</w:t>
      </w:r>
      <w:r w:rsidR="00E76430" w:rsidRPr="002317B0">
        <w:rPr>
          <w:rFonts w:asciiTheme="majorHAnsi" w:hAnsiTheme="majorHAnsi" w:cstheme="majorHAnsi"/>
          <w:b w:val="0"/>
          <w:i/>
          <w:sz w:val="20"/>
          <w:szCs w:val="20"/>
          <w:shd w:val="clear" w:color="auto" w:fill="FFFFFF"/>
        </w:rPr>
        <w:t>.</w:t>
      </w:r>
    </w:p>
    <w:p w:rsidR="00E76430" w:rsidRPr="00EC694C" w:rsidRDefault="00EC694C" w:rsidP="00EC694C">
      <w:pPr>
        <w:pStyle w:val="a3"/>
        <w:numPr>
          <w:ilvl w:val="0"/>
          <w:numId w:val="14"/>
        </w:numPr>
        <w:spacing w:before="120" w:line="276" w:lineRule="auto"/>
        <w:ind w:left="0" w:firstLine="1080"/>
        <w:jc w:val="both"/>
        <w:rPr>
          <w:rFonts w:asciiTheme="majorHAnsi" w:hAnsiTheme="majorHAnsi" w:cstheme="majorHAnsi"/>
          <w:b/>
          <w:shd w:val="clear" w:color="auto" w:fill="FFFFFF"/>
          <w:lang w:val="ro-RO"/>
        </w:rPr>
      </w:pPr>
      <w:r w:rsidRPr="00EC694C">
        <w:rPr>
          <w:rFonts w:asciiTheme="majorHAnsi" w:hAnsiTheme="majorHAnsi" w:cstheme="majorHAnsi"/>
          <w:b/>
          <w:shd w:val="clear" w:color="auto" w:fill="FFFFFF"/>
          <w:lang w:val="ro-RO"/>
        </w:rPr>
        <w:t xml:space="preserve">Разграничение </w:t>
      </w:r>
      <w:r w:rsidR="009F2D61" w:rsidRPr="009F2D61">
        <w:rPr>
          <w:rFonts w:asciiTheme="majorHAnsi" w:hAnsiTheme="majorHAnsi" w:cstheme="majorHAnsi"/>
          <w:b/>
          <w:bCs/>
          <w:shd w:val="clear" w:color="auto" w:fill="FFFFFF"/>
          <w:lang w:val="ro-RO"/>
        </w:rPr>
        <w:t xml:space="preserve">земель </w:t>
      </w:r>
      <w:r w:rsidRPr="00EC694C">
        <w:rPr>
          <w:rFonts w:asciiTheme="majorHAnsi" w:hAnsiTheme="majorHAnsi" w:cstheme="majorHAnsi"/>
          <w:b/>
          <w:shd w:val="clear" w:color="auto" w:fill="FFFFFF"/>
          <w:lang w:val="ro-RO"/>
        </w:rPr>
        <w:t>связанных</w:t>
      </w:r>
      <w:r w:rsidR="009F2D61" w:rsidRPr="009F2D61">
        <w:rPr>
          <w:rFonts w:asciiTheme="majorHAnsi" w:hAnsiTheme="majorHAnsi" w:cstheme="majorHAnsi"/>
          <w:b/>
          <w:shd w:val="clear" w:color="auto" w:fill="FFFFFF"/>
          <w:lang w:val="ro-RO"/>
        </w:rPr>
        <w:t>,</w:t>
      </w:r>
      <w:r w:rsidRPr="00EC694C">
        <w:rPr>
          <w:rFonts w:asciiTheme="majorHAnsi" w:hAnsiTheme="majorHAnsi" w:cstheme="majorHAnsi"/>
          <w:b/>
          <w:shd w:val="clear" w:color="auto" w:fill="FFFFFF"/>
          <w:lang w:val="ro-RO"/>
        </w:rPr>
        <w:t xml:space="preserve"> с </w:t>
      </w:r>
      <w:r w:rsidR="009F2D61" w:rsidRPr="009F2D61">
        <w:rPr>
          <w:rFonts w:asciiTheme="majorHAnsi" w:hAnsiTheme="majorHAnsi" w:cstheme="majorHAnsi"/>
          <w:b/>
          <w:shd w:val="clear" w:color="auto" w:fill="FFFFFF"/>
          <w:lang w:val="ro-RO"/>
        </w:rPr>
        <w:t>ОИТИ,</w:t>
      </w:r>
      <w:r w:rsidRPr="00EC694C">
        <w:rPr>
          <w:rFonts w:asciiTheme="majorHAnsi" w:hAnsiTheme="majorHAnsi" w:cstheme="majorHAnsi"/>
          <w:b/>
          <w:shd w:val="clear" w:color="auto" w:fill="FFFFFF"/>
          <w:lang w:val="ro-RO"/>
        </w:rPr>
        <w:t xml:space="preserve"> является не</w:t>
      </w:r>
      <w:r w:rsidR="009F2D61" w:rsidRPr="009F2D61">
        <w:rPr>
          <w:rFonts w:asciiTheme="majorHAnsi" w:hAnsiTheme="majorHAnsi" w:cstheme="majorHAnsi"/>
          <w:b/>
          <w:shd w:val="clear" w:color="auto" w:fill="FFFFFF"/>
          <w:lang w:val="ro-RO"/>
        </w:rPr>
        <w:t>надлежащим</w:t>
      </w:r>
      <w:r w:rsidRPr="00EC694C">
        <w:rPr>
          <w:rFonts w:asciiTheme="majorHAnsi" w:hAnsiTheme="majorHAnsi" w:cstheme="majorHAnsi"/>
          <w:b/>
          <w:shd w:val="clear" w:color="auto" w:fill="FFFFFF"/>
          <w:lang w:val="ro-RO"/>
        </w:rPr>
        <w:t xml:space="preserve"> и недостаточно </w:t>
      </w:r>
      <w:r w:rsidR="009F2D61" w:rsidRPr="009F2D61">
        <w:rPr>
          <w:rFonts w:asciiTheme="majorHAnsi" w:hAnsiTheme="majorHAnsi" w:cstheme="majorHAnsi"/>
          <w:b/>
          <w:shd w:val="clear" w:color="auto" w:fill="FFFFFF"/>
          <w:lang w:val="ro-RO"/>
        </w:rPr>
        <w:t>у</w:t>
      </w:r>
      <w:r w:rsidRPr="00EC694C">
        <w:rPr>
          <w:rFonts w:asciiTheme="majorHAnsi" w:hAnsiTheme="majorHAnsi" w:cstheme="majorHAnsi"/>
          <w:b/>
          <w:shd w:val="clear" w:color="auto" w:fill="FFFFFF"/>
          <w:lang w:val="ro-RO"/>
        </w:rPr>
        <w:t>регулир</w:t>
      </w:r>
      <w:r w:rsidR="009F2D61" w:rsidRPr="009F2D61">
        <w:rPr>
          <w:rFonts w:asciiTheme="majorHAnsi" w:hAnsiTheme="majorHAnsi" w:cstheme="majorHAnsi"/>
          <w:b/>
          <w:shd w:val="clear" w:color="auto" w:fill="FFFFFF"/>
          <w:lang w:val="ro-RO"/>
        </w:rPr>
        <w:t>овано</w:t>
      </w:r>
      <w:r w:rsidR="00996FEC" w:rsidRPr="00EC694C">
        <w:rPr>
          <w:rFonts w:asciiTheme="majorHAnsi" w:hAnsiTheme="majorHAnsi" w:cstheme="majorHAnsi"/>
          <w:b/>
          <w:shd w:val="clear" w:color="auto" w:fill="FFFFFF"/>
          <w:lang w:val="ro-RO"/>
        </w:rPr>
        <w:t>.</w:t>
      </w:r>
    </w:p>
    <w:p w:rsidR="009E6991" w:rsidRPr="009E6991" w:rsidRDefault="009E6991" w:rsidP="00F61756">
      <w:pPr>
        <w:spacing w:before="120" w:after="0" w:line="276" w:lineRule="auto"/>
        <w:jc w:val="both"/>
        <w:rPr>
          <w:rFonts w:asciiTheme="majorHAnsi" w:hAnsiTheme="majorHAnsi" w:cstheme="majorHAnsi"/>
          <w:shd w:val="clear" w:color="auto" w:fill="FFFFFF"/>
        </w:rPr>
      </w:pPr>
      <w:r w:rsidRPr="009E6991">
        <w:rPr>
          <w:rFonts w:asciiTheme="majorHAnsi" w:hAnsiTheme="majorHAnsi" w:cstheme="majorHAnsi"/>
          <w:shd w:val="clear" w:color="auto" w:fill="FFFFFF"/>
        </w:rPr>
        <w:t>В контексте положений Земельного кодекса</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Согласно ст.2 Земельного кодекса</w:t>
      </w:r>
      <w:r w:rsidR="009F2D61">
        <w:rPr>
          <w:rFonts w:asciiTheme="majorHAnsi" w:hAnsiTheme="majorHAnsi" w:cstheme="majorHAnsi"/>
          <w:b w:val="0"/>
          <w:bCs w:val="0"/>
          <w:sz w:val="24"/>
          <w:szCs w:val="24"/>
          <w:shd w:val="clear" w:color="auto" w:fill="FFFFFF"/>
          <w:lang w:val="ru-RU"/>
        </w:rPr>
        <w:t>,</w:t>
      </w:r>
      <w:r w:rsidRPr="009E6991">
        <w:rPr>
          <w:rFonts w:asciiTheme="majorHAnsi" w:hAnsiTheme="majorHAnsi" w:cstheme="majorHAnsi"/>
          <w:b w:val="0"/>
          <w:bCs w:val="0"/>
          <w:sz w:val="24"/>
          <w:szCs w:val="24"/>
          <w:shd w:val="clear" w:color="auto" w:fill="FFFFFF"/>
        </w:rPr>
        <w:t xml:space="preserve"> </w:t>
      </w:r>
      <w:r w:rsidR="009F2D61">
        <w:rPr>
          <w:rFonts w:asciiTheme="majorHAnsi" w:hAnsiTheme="majorHAnsi" w:cstheme="majorHAnsi"/>
          <w:b w:val="0"/>
          <w:bCs w:val="0"/>
          <w:sz w:val="24"/>
          <w:szCs w:val="24"/>
          <w:shd w:val="clear" w:color="auto" w:fill="FFFFFF"/>
          <w:lang w:val="ru-RU"/>
        </w:rPr>
        <w:t>З</w:t>
      </w:r>
      <w:r w:rsidRPr="009E6991">
        <w:rPr>
          <w:rFonts w:asciiTheme="majorHAnsi" w:hAnsiTheme="majorHAnsi" w:cstheme="majorHAnsi"/>
          <w:b w:val="0"/>
          <w:bCs w:val="0"/>
          <w:sz w:val="24"/>
          <w:szCs w:val="24"/>
          <w:shd w:val="clear" w:color="auto" w:fill="FFFFFF"/>
        </w:rPr>
        <w:t>емельный фонд включает в себя следующие категории земель:</w:t>
      </w:r>
      <w:r w:rsidR="009F2D61" w:rsidRPr="009F2D61">
        <w:rPr>
          <w:rFonts w:asciiTheme="majorHAnsi" w:hAnsiTheme="majorHAnsi" w:cstheme="majorHAnsi"/>
          <w:sz w:val="24"/>
          <w:szCs w:val="24"/>
          <w:shd w:val="clear" w:color="auto" w:fill="FFFFFF"/>
        </w:rPr>
        <w:t> </w:t>
      </w:r>
      <w:r w:rsidR="009F2D61" w:rsidRPr="009E6991">
        <w:rPr>
          <w:rFonts w:asciiTheme="majorHAnsi" w:hAnsiTheme="majorHAnsi" w:cstheme="majorHAnsi"/>
          <w:b w:val="0"/>
          <w:bCs w:val="0"/>
          <w:sz w:val="24"/>
          <w:szCs w:val="24"/>
          <w:shd w:val="clear" w:color="auto" w:fill="FFFFFF"/>
        </w:rPr>
        <w:t>(i)</w:t>
      </w:r>
      <w:r w:rsidR="009F2D61" w:rsidRPr="009F2D61">
        <w:rPr>
          <w:rFonts w:asciiTheme="majorHAnsi" w:hAnsiTheme="majorHAnsi" w:cstheme="majorHAnsi"/>
          <w:sz w:val="24"/>
          <w:szCs w:val="24"/>
          <w:shd w:val="clear" w:color="auto" w:fill="FFFFFF"/>
        </w:rPr>
        <w:t> </w:t>
      </w:r>
      <w:r w:rsidR="009F2D61" w:rsidRPr="009F2D61">
        <w:rPr>
          <w:rFonts w:asciiTheme="majorHAnsi" w:hAnsiTheme="majorHAnsi" w:cstheme="majorHAnsi"/>
          <w:b w:val="0"/>
          <w:sz w:val="24"/>
          <w:szCs w:val="24"/>
          <w:shd w:val="clear" w:color="auto" w:fill="FFFFFF"/>
        </w:rPr>
        <w:t>земли сельскохозяйственного назначения;</w:t>
      </w:r>
      <w:r w:rsidR="009F2D61">
        <w:rPr>
          <w:rFonts w:asciiTheme="majorHAnsi" w:hAnsiTheme="majorHAnsi" w:cstheme="majorHAnsi"/>
          <w:b w:val="0"/>
          <w:sz w:val="24"/>
          <w:szCs w:val="24"/>
          <w:shd w:val="clear" w:color="auto" w:fill="FFFFFF"/>
          <w:lang w:val="ru-RU"/>
        </w:rPr>
        <w:t xml:space="preserve"> </w:t>
      </w:r>
      <w:r w:rsidR="009F2D61" w:rsidRPr="009E6991">
        <w:rPr>
          <w:rFonts w:asciiTheme="majorHAnsi" w:hAnsiTheme="majorHAnsi" w:cstheme="majorHAnsi"/>
          <w:b w:val="0"/>
          <w:bCs w:val="0"/>
          <w:sz w:val="24"/>
          <w:szCs w:val="24"/>
          <w:shd w:val="clear" w:color="auto" w:fill="FFFFFF"/>
        </w:rPr>
        <w:t>(ii)</w:t>
      </w:r>
      <w:r w:rsidR="009F2D61">
        <w:rPr>
          <w:rFonts w:asciiTheme="majorHAnsi" w:hAnsiTheme="majorHAnsi" w:cstheme="majorHAnsi"/>
          <w:b w:val="0"/>
          <w:bCs w:val="0"/>
          <w:sz w:val="24"/>
          <w:szCs w:val="24"/>
          <w:shd w:val="clear" w:color="auto" w:fill="FFFFFF"/>
          <w:lang w:val="ru-RU"/>
        </w:rPr>
        <w:t xml:space="preserve"> </w:t>
      </w:r>
      <w:r w:rsidR="009F2D61" w:rsidRPr="009F2D61">
        <w:rPr>
          <w:rFonts w:asciiTheme="majorHAnsi" w:hAnsiTheme="majorHAnsi" w:cstheme="majorHAnsi"/>
          <w:b w:val="0"/>
          <w:sz w:val="24"/>
          <w:szCs w:val="24"/>
          <w:shd w:val="clear" w:color="auto" w:fill="FFFFFF"/>
        </w:rPr>
        <w:t>земли в черте населенных</w:t>
      </w:r>
      <w:r w:rsidR="009F2D61">
        <w:rPr>
          <w:rFonts w:asciiTheme="majorHAnsi" w:hAnsiTheme="majorHAnsi" w:cstheme="majorHAnsi"/>
          <w:b w:val="0"/>
          <w:sz w:val="24"/>
          <w:szCs w:val="24"/>
          <w:shd w:val="clear" w:color="auto" w:fill="FFFFFF"/>
          <w:lang w:val="ru-RU"/>
        </w:rPr>
        <w:t xml:space="preserve"> </w:t>
      </w:r>
      <w:r w:rsidR="009F2D61" w:rsidRPr="009F2D61">
        <w:rPr>
          <w:rFonts w:asciiTheme="majorHAnsi" w:hAnsiTheme="majorHAnsi" w:cstheme="majorHAnsi"/>
          <w:b w:val="0"/>
          <w:sz w:val="24"/>
          <w:szCs w:val="24"/>
          <w:shd w:val="clear" w:color="auto" w:fill="FFFFFF"/>
        </w:rPr>
        <w:t xml:space="preserve">пунктов; </w:t>
      </w:r>
      <w:r w:rsidR="009F2D61" w:rsidRPr="009E6991">
        <w:rPr>
          <w:rFonts w:asciiTheme="majorHAnsi" w:hAnsiTheme="majorHAnsi" w:cstheme="majorHAnsi"/>
          <w:b w:val="0"/>
          <w:bCs w:val="0"/>
          <w:sz w:val="24"/>
          <w:szCs w:val="24"/>
          <w:shd w:val="clear" w:color="auto" w:fill="FFFFFF"/>
        </w:rPr>
        <w:t>(iii)</w:t>
      </w:r>
      <w:r w:rsidR="009F2D61">
        <w:rPr>
          <w:rFonts w:asciiTheme="majorHAnsi" w:hAnsiTheme="majorHAnsi" w:cstheme="majorHAnsi"/>
          <w:b w:val="0"/>
          <w:bCs w:val="0"/>
          <w:sz w:val="24"/>
          <w:szCs w:val="24"/>
          <w:shd w:val="clear" w:color="auto" w:fill="FFFFFF"/>
          <w:lang w:val="ru-RU"/>
        </w:rPr>
        <w:t xml:space="preserve"> </w:t>
      </w:r>
      <w:r w:rsidR="009F2D61" w:rsidRPr="009F2D61">
        <w:rPr>
          <w:rFonts w:asciiTheme="majorHAnsi" w:hAnsiTheme="majorHAnsi" w:cstheme="majorHAnsi"/>
          <w:b w:val="0"/>
          <w:sz w:val="24"/>
          <w:szCs w:val="24"/>
          <w:shd w:val="clear" w:color="auto" w:fill="FFFFFF"/>
        </w:rPr>
        <w:t>земли промышленности, транспорта, связи и иного специального</w:t>
      </w:r>
      <w:r w:rsidR="009F2D61">
        <w:rPr>
          <w:rFonts w:asciiTheme="majorHAnsi" w:hAnsiTheme="majorHAnsi" w:cstheme="majorHAnsi"/>
          <w:b w:val="0"/>
          <w:sz w:val="24"/>
          <w:szCs w:val="24"/>
          <w:shd w:val="clear" w:color="auto" w:fill="FFFFFF"/>
          <w:lang w:val="ru-RU"/>
        </w:rPr>
        <w:t xml:space="preserve"> </w:t>
      </w:r>
      <w:r w:rsidR="009F2D61" w:rsidRPr="009F2D61">
        <w:rPr>
          <w:rFonts w:asciiTheme="majorHAnsi" w:hAnsiTheme="majorHAnsi" w:cstheme="majorHAnsi"/>
          <w:b w:val="0"/>
          <w:sz w:val="24"/>
          <w:szCs w:val="24"/>
          <w:shd w:val="clear" w:color="auto" w:fill="FFFFFF"/>
        </w:rPr>
        <w:t>назначения;</w:t>
      </w:r>
      <w:r w:rsidR="009F2D61">
        <w:rPr>
          <w:rFonts w:asciiTheme="majorHAnsi" w:hAnsiTheme="majorHAnsi" w:cstheme="majorHAnsi"/>
          <w:b w:val="0"/>
          <w:sz w:val="24"/>
          <w:szCs w:val="24"/>
          <w:shd w:val="clear" w:color="auto" w:fill="FFFFFF"/>
          <w:lang w:val="ru-RU"/>
        </w:rPr>
        <w:t xml:space="preserve"> </w:t>
      </w:r>
      <w:r w:rsidR="009F2D61" w:rsidRPr="009E6991">
        <w:rPr>
          <w:rFonts w:asciiTheme="majorHAnsi" w:hAnsiTheme="majorHAnsi" w:cstheme="majorHAnsi"/>
          <w:b w:val="0"/>
          <w:bCs w:val="0"/>
          <w:sz w:val="24"/>
          <w:szCs w:val="24"/>
          <w:shd w:val="clear" w:color="auto" w:fill="FFFFFF"/>
        </w:rPr>
        <w:t>(iv)</w:t>
      </w:r>
      <w:r w:rsidR="009F2D61">
        <w:rPr>
          <w:rFonts w:asciiTheme="majorHAnsi" w:hAnsiTheme="majorHAnsi" w:cstheme="majorHAnsi"/>
          <w:b w:val="0"/>
          <w:bCs w:val="0"/>
          <w:sz w:val="24"/>
          <w:szCs w:val="24"/>
          <w:shd w:val="clear" w:color="auto" w:fill="FFFFFF"/>
          <w:lang w:val="ru-RU"/>
        </w:rPr>
        <w:t xml:space="preserve"> </w:t>
      </w:r>
      <w:r w:rsidR="009F2D61" w:rsidRPr="009F2D61">
        <w:rPr>
          <w:rFonts w:asciiTheme="majorHAnsi" w:hAnsiTheme="majorHAnsi" w:cstheme="majorHAnsi"/>
          <w:b w:val="0"/>
          <w:sz w:val="24"/>
          <w:szCs w:val="24"/>
          <w:shd w:val="clear" w:color="auto" w:fill="FFFFFF"/>
        </w:rPr>
        <w:t xml:space="preserve">земли природоохранного, оздоровительного, рекреационного, историко-культурного назначения, пригородных и зеленых зон; </w:t>
      </w:r>
      <w:r w:rsidR="00964767" w:rsidRPr="009E6991">
        <w:rPr>
          <w:rFonts w:asciiTheme="majorHAnsi" w:hAnsiTheme="majorHAnsi" w:cstheme="majorHAnsi"/>
          <w:b w:val="0"/>
          <w:bCs w:val="0"/>
          <w:sz w:val="24"/>
          <w:szCs w:val="24"/>
          <w:shd w:val="clear" w:color="auto" w:fill="FFFFFF"/>
        </w:rPr>
        <w:t xml:space="preserve">(v) </w:t>
      </w:r>
      <w:r w:rsidR="009F2D61" w:rsidRPr="009F2D61">
        <w:rPr>
          <w:rFonts w:asciiTheme="majorHAnsi" w:hAnsiTheme="majorHAnsi" w:cstheme="majorHAnsi"/>
          <w:b w:val="0"/>
          <w:sz w:val="24"/>
          <w:szCs w:val="24"/>
          <w:shd w:val="clear" w:color="auto" w:fill="FFFFFF"/>
        </w:rPr>
        <w:t xml:space="preserve">земли лесного фонда; </w:t>
      </w:r>
      <w:r w:rsidR="00964767" w:rsidRPr="009E6991">
        <w:rPr>
          <w:rFonts w:asciiTheme="majorHAnsi" w:hAnsiTheme="majorHAnsi" w:cstheme="majorHAnsi"/>
          <w:b w:val="0"/>
          <w:bCs w:val="0"/>
          <w:sz w:val="24"/>
          <w:szCs w:val="24"/>
          <w:shd w:val="clear" w:color="auto" w:fill="FFFFFF"/>
        </w:rPr>
        <w:t>(vi)</w:t>
      </w:r>
      <w:r w:rsidR="00964767">
        <w:rPr>
          <w:rFonts w:asciiTheme="majorHAnsi" w:hAnsiTheme="majorHAnsi" w:cstheme="majorHAnsi"/>
          <w:b w:val="0"/>
          <w:bCs w:val="0"/>
          <w:sz w:val="24"/>
          <w:szCs w:val="24"/>
          <w:shd w:val="clear" w:color="auto" w:fill="FFFFFF"/>
          <w:lang w:val="ru-RU"/>
        </w:rPr>
        <w:t xml:space="preserve"> </w:t>
      </w:r>
      <w:r w:rsidR="009F2D61" w:rsidRPr="009F2D61">
        <w:rPr>
          <w:rFonts w:asciiTheme="majorHAnsi" w:hAnsiTheme="majorHAnsi" w:cstheme="majorHAnsi"/>
          <w:b w:val="0"/>
          <w:sz w:val="24"/>
          <w:szCs w:val="24"/>
          <w:shd w:val="clear" w:color="auto" w:fill="FFFFFF"/>
        </w:rPr>
        <w:t>земли водного фонда;</w:t>
      </w:r>
      <w:r w:rsidR="009F2D61" w:rsidRPr="009F2D61">
        <w:rPr>
          <w:rFonts w:asciiTheme="majorHAnsi" w:hAnsiTheme="majorHAnsi" w:cstheme="majorHAnsi"/>
          <w:b w:val="0"/>
          <w:sz w:val="24"/>
          <w:szCs w:val="24"/>
          <w:shd w:val="clear" w:color="auto" w:fill="FFFFFF"/>
          <w:lang w:val="ru-RU"/>
        </w:rPr>
        <w:t xml:space="preserve"> </w:t>
      </w:r>
      <w:r w:rsidR="00964767" w:rsidRPr="009E6991">
        <w:rPr>
          <w:rFonts w:asciiTheme="majorHAnsi" w:hAnsiTheme="majorHAnsi" w:cstheme="majorHAnsi"/>
          <w:b w:val="0"/>
          <w:bCs w:val="0"/>
          <w:sz w:val="24"/>
          <w:szCs w:val="24"/>
          <w:shd w:val="clear" w:color="auto" w:fill="FFFFFF"/>
        </w:rPr>
        <w:t>(vii)</w:t>
      </w:r>
      <w:r w:rsidR="00964767">
        <w:rPr>
          <w:rFonts w:asciiTheme="majorHAnsi" w:hAnsiTheme="majorHAnsi" w:cstheme="majorHAnsi"/>
          <w:b w:val="0"/>
          <w:bCs w:val="0"/>
          <w:sz w:val="24"/>
          <w:szCs w:val="24"/>
          <w:shd w:val="clear" w:color="auto" w:fill="FFFFFF"/>
          <w:lang w:val="ru-RU"/>
        </w:rPr>
        <w:t xml:space="preserve"> </w:t>
      </w:r>
      <w:r w:rsidR="009F2D61" w:rsidRPr="009F2D61">
        <w:rPr>
          <w:rFonts w:asciiTheme="majorHAnsi" w:hAnsiTheme="majorHAnsi" w:cstheme="majorHAnsi"/>
          <w:b w:val="0"/>
          <w:sz w:val="24"/>
          <w:szCs w:val="24"/>
          <w:shd w:val="clear" w:color="auto" w:fill="FFFFFF"/>
        </w:rPr>
        <w:t>земли резервного фонда</w:t>
      </w:r>
      <w:r w:rsidR="00E76430" w:rsidRPr="008376FC">
        <w:rPr>
          <w:rFonts w:asciiTheme="majorHAnsi" w:hAnsiTheme="majorHAnsi" w:cstheme="majorHAnsi"/>
          <w:b w:val="0"/>
          <w:bCs w:val="0"/>
          <w:sz w:val="24"/>
          <w:szCs w:val="24"/>
          <w:shd w:val="clear" w:color="auto" w:fill="FFFFFF"/>
        </w:rPr>
        <w:t xml:space="preserve">. </w:t>
      </w:r>
    </w:p>
    <w:p w:rsidR="00E76430" w:rsidRPr="00824339" w:rsidRDefault="009E6991" w:rsidP="00F61756">
      <w:pPr>
        <w:pStyle w:val="a3"/>
        <w:spacing w:before="120" w:line="276" w:lineRule="auto"/>
        <w:ind w:left="0"/>
        <w:contextualSpacing w:val="0"/>
        <w:jc w:val="both"/>
        <w:rPr>
          <w:rFonts w:asciiTheme="majorHAnsi" w:hAnsiTheme="majorHAnsi" w:cstheme="majorHAnsi"/>
          <w:shd w:val="clear" w:color="auto" w:fill="FFFFFF"/>
          <w:lang w:val="ro-RO"/>
        </w:rPr>
      </w:pPr>
      <w:r w:rsidRPr="009E6991">
        <w:rPr>
          <w:rFonts w:asciiTheme="majorHAnsi" w:hAnsiTheme="majorHAnsi" w:cstheme="majorHAnsi"/>
          <w:shd w:val="clear" w:color="auto" w:fill="FFFFFF"/>
          <w:lang w:val="ro-RO"/>
        </w:rPr>
        <w:t xml:space="preserve">В 2021 году для обеспечения единообразного применения положений кадастрового законодательства и правильности составления материалов </w:t>
      </w:r>
      <w:r w:rsidR="00964767" w:rsidRPr="00964767">
        <w:rPr>
          <w:rFonts w:asciiTheme="majorHAnsi" w:hAnsiTheme="majorHAnsi" w:cstheme="majorHAnsi"/>
          <w:shd w:val="clear" w:color="auto" w:fill="FFFFFF"/>
          <w:lang w:val="ro-RO"/>
        </w:rPr>
        <w:t>по</w:t>
      </w:r>
      <w:r w:rsidRPr="009E6991">
        <w:rPr>
          <w:rFonts w:asciiTheme="majorHAnsi" w:hAnsiTheme="majorHAnsi" w:cstheme="majorHAnsi"/>
          <w:shd w:val="clear" w:color="auto" w:fill="FFFFFF"/>
          <w:lang w:val="ro-RO"/>
        </w:rPr>
        <w:t xml:space="preserve"> разграничени</w:t>
      </w:r>
      <w:r w:rsidR="00964767" w:rsidRPr="00964767">
        <w:rPr>
          <w:rFonts w:asciiTheme="majorHAnsi" w:hAnsiTheme="majorHAnsi" w:cstheme="majorHAnsi"/>
          <w:shd w:val="clear" w:color="auto" w:fill="FFFFFF"/>
          <w:lang w:val="ro-RO"/>
        </w:rPr>
        <w:t>ю</w:t>
      </w:r>
      <w:r w:rsidRPr="009E6991">
        <w:rPr>
          <w:rFonts w:asciiTheme="majorHAnsi" w:hAnsiTheme="majorHAnsi" w:cstheme="majorHAnsi"/>
          <w:shd w:val="clear" w:color="auto" w:fill="FFFFFF"/>
          <w:lang w:val="ro-RO"/>
        </w:rPr>
        <w:t xml:space="preserve"> государственной собственности и кадастровой документации (дополнения атрибутивной информации информационного объекта данными о категории назначения и пользования земельными участками)</w:t>
      </w:r>
      <w:r w:rsidR="00964767" w:rsidRPr="00964767">
        <w:rPr>
          <w:rFonts w:asciiTheme="majorHAnsi" w:hAnsiTheme="majorHAnsi" w:cstheme="majorHAnsi"/>
          <w:shd w:val="clear" w:color="auto" w:fill="FFFFFF"/>
          <w:lang w:val="ro-RO"/>
        </w:rPr>
        <w:t>,</w:t>
      </w:r>
      <w:r w:rsidRPr="009E6991">
        <w:rPr>
          <w:rFonts w:asciiTheme="majorHAnsi" w:hAnsiTheme="majorHAnsi" w:cstheme="majorHAnsi"/>
          <w:shd w:val="clear" w:color="auto" w:fill="FFFFFF"/>
          <w:lang w:val="ro-RO"/>
        </w:rPr>
        <w:t xml:space="preserve"> А</w:t>
      </w:r>
      <w:r w:rsidR="00964767" w:rsidRPr="00964767">
        <w:rPr>
          <w:rFonts w:asciiTheme="majorHAnsi" w:hAnsiTheme="majorHAnsi" w:cstheme="majorHAnsi"/>
          <w:shd w:val="clear" w:color="auto" w:fill="FFFFFF"/>
          <w:lang w:val="ro-RO"/>
        </w:rPr>
        <w:t>ЗО</w:t>
      </w:r>
      <w:r w:rsidRPr="009E6991">
        <w:rPr>
          <w:rFonts w:asciiTheme="majorHAnsi" w:hAnsiTheme="majorHAnsi" w:cstheme="majorHAnsi"/>
          <w:shd w:val="clear" w:color="auto" w:fill="FFFFFF"/>
          <w:lang w:val="ro-RO"/>
        </w:rPr>
        <w:t>К утвердил</w:t>
      </w:r>
      <w:r w:rsidR="00964767" w:rsidRPr="00964767">
        <w:rPr>
          <w:rFonts w:asciiTheme="majorHAnsi" w:hAnsiTheme="majorHAnsi" w:cstheme="majorHAnsi"/>
          <w:shd w:val="clear" w:color="auto" w:fill="FFFFFF"/>
          <w:lang w:val="ro-RO"/>
        </w:rPr>
        <w:t>о</w:t>
      </w:r>
      <w:r w:rsidRPr="009E6991">
        <w:rPr>
          <w:rFonts w:asciiTheme="majorHAnsi" w:hAnsiTheme="majorHAnsi" w:cstheme="majorHAnsi"/>
          <w:shd w:val="clear" w:color="auto" w:fill="FFFFFF"/>
          <w:lang w:val="ro-RO"/>
        </w:rPr>
        <w:t xml:space="preserve"> </w:t>
      </w:r>
      <w:r w:rsidR="00964767" w:rsidRPr="00964767">
        <w:rPr>
          <w:rFonts w:asciiTheme="majorHAnsi" w:hAnsiTheme="majorHAnsi" w:cstheme="majorHAnsi"/>
          <w:shd w:val="clear" w:color="auto" w:fill="FFFFFF"/>
          <w:lang w:val="ro-RO"/>
        </w:rPr>
        <w:t>П</w:t>
      </w:r>
      <w:r w:rsidR="00964767">
        <w:rPr>
          <w:rFonts w:asciiTheme="majorHAnsi" w:hAnsiTheme="majorHAnsi" w:cstheme="majorHAnsi"/>
          <w:shd w:val="clear" w:color="auto" w:fill="FFFFFF"/>
          <w:lang w:val="ro-RO"/>
        </w:rPr>
        <w:t>риказ №</w:t>
      </w:r>
      <w:r w:rsidRPr="009E6991">
        <w:rPr>
          <w:rFonts w:asciiTheme="majorHAnsi" w:hAnsiTheme="majorHAnsi" w:cstheme="majorHAnsi"/>
          <w:shd w:val="clear" w:color="auto" w:fill="FFFFFF"/>
          <w:lang w:val="ro-RO"/>
        </w:rPr>
        <w:t>17/2021 „Об утверждении классификатора земель</w:t>
      </w:r>
      <w:r w:rsidR="00964767">
        <w:rPr>
          <w:rFonts w:asciiTheme="majorHAnsi" w:hAnsiTheme="majorHAnsi" w:cstheme="majorHAnsi"/>
          <w:shd w:val="clear" w:color="auto" w:fill="FFFFFF"/>
        </w:rPr>
        <w:t>ых участков</w:t>
      </w:r>
      <w:r w:rsidRPr="009E6991">
        <w:rPr>
          <w:rFonts w:asciiTheme="majorHAnsi" w:hAnsiTheme="majorHAnsi" w:cstheme="majorHAnsi"/>
          <w:shd w:val="clear" w:color="auto" w:fill="FFFFFF"/>
          <w:lang w:val="ro-RO"/>
        </w:rPr>
        <w:t xml:space="preserve"> по категориям назначения и </w:t>
      </w:r>
      <w:r w:rsidR="00964767">
        <w:rPr>
          <w:rFonts w:asciiTheme="majorHAnsi" w:hAnsiTheme="majorHAnsi" w:cstheme="majorHAnsi"/>
          <w:shd w:val="clear" w:color="auto" w:fill="FFFFFF"/>
        </w:rPr>
        <w:t>ис</w:t>
      </w:r>
      <w:r w:rsidRPr="009E6991">
        <w:rPr>
          <w:rFonts w:asciiTheme="majorHAnsi" w:hAnsiTheme="majorHAnsi" w:cstheme="majorHAnsi"/>
          <w:shd w:val="clear" w:color="auto" w:fill="FFFFFF"/>
          <w:lang w:val="ro-RO"/>
        </w:rPr>
        <w:t>пользования”</w:t>
      </w:r>
      <w:r w:rsidR="00E76430" w:rsidRPr="00824339">
        <w:rPr>
          <w:rFonts w:asciiTheme="majorHAnsi" w:hAnsiTheme="majorHAnsi" w:cstheme="majorHAnsi"/>
          <w:shd w:val="clear" w:color="auto" w:fill="FFFFFF"/>
          <w:lang w:val="ro-RO"/>
        </w:rPr>
        <w:t xml:space="preserve">. </w:t>
      </w:r>
    </w:p>
    <w:p w:rsidR="00E76430" w:rsidRPr="000D345A" w:rsidRDefault="009E6991" w:rsidP="00F61756">
      <w:pPr>
        <w:pStyle w:val="a3"/>
        <w:spacing w:before="120" w:line="276" w:lineRule="auto"/>
        <w:ind w:left="0"/>
        <w:contextualSpacing w:val="0"/>
        <w:jc w:val="both"/>
        <w:rPr>
          <w:rFonts w:asciiTheme="majorHAnsi" w:hAnsiTheme="majorHAnsi" w:cstheme="majorHAnsi"/>
          <w:shd w:val="clear" w:color="auto" w:fill="FFFFFF"/>
        </w:rPr>
      </w:pPr>
      <w:r w:rsidRPr="009E6991">
        <w:rPr>
          <w:rFonts w:asciiTheme="majorHAnsi" w:hAnsiTheme="majorHAnsi" w:cstheme="majorHAnsi"/>
          <w:shd w:val="clear" w:color="auto" w:fill="FFFFFF"/>
          <w:lang w:val="ro-RO"/>
        </w:rPr>
        <w:t xml:space="preserve">Согласно этому </w:t>
      </w:r>
      <w:r w:rsidR="00964767">
        <w:rPr>
          <w:rFonts w:asciiTheme="majorHAnsi" w:hAnsiTheme="majorHAnsi" w:cstheme="majorHAnsi"/>
          <w:shd w:val="clear" w:color="auto" w:fill="FFFFFF"/>
        </w:rPr>
        <w:t>П</w:t>
      </w:r>
      <w:r w:rsidRPr="009E6991">
        <w:rPr>
          <w:rFonts w:asciiTheme="majorHAnsi" w:hAnsiTheme="majorHAnsi" w:cstheme="majorHAnsi"/>
          <w:shd w:val="clear" w:color="auto" w:fill="FFFFFF"/>
          <w:lang w:val="ro-RO"/>
        </w:rPr>
        <w:t xml:space="preserve">риказу, </w:t>
      </w:r>
      <w:r w:rsidR="0031764E">
        <w:rPr>
          <w:rFonts w:asciiTheme="majorHAnsi" w:hAnsiTheme="majorHAnsi" w:cstheme="majorHAnsi"/>
          <w:shd w:val="clear" w:color="auto" w:fill="FFFFFF"/>
          <w:lang w:val="ro-RO"/>
        </w:rPr>
        <w:t>ОИТИ</w:t>
      </w:r>
      <w:r w:rsidRPr="009E6991">
        <w:rPr>
          <w:rFonts w:asciiTheme="majorHAnsi" w:hAnsiTheme="majorHAnsi" w:cstheme="majorHAnsi"/>
          <w:shd w:val="clear" w:color="auto" w:fill="FFFFFF"/>
          <w:lang w:val="ro-RO"/>
        </w:rPr>
        <w:t xml:space="preserve"> </w:t>
      </w:r>
      <w:r w:rsidR="0031764E">
        <w:rPr>
          <w:rFonts w:asciiTheme="majorHAnsi" w:hAnsiTheme="majorHAnsi" w:cstheme="majorHAnsi"/>
          <w:shd w:val="clear" w:color="auto" w:fill="FFFFFF"/>
        </w:rPr>
        <w:t>отмечены</w:t>
      </w:r>
      <w:r w:rsidRPr="009E6991">
        <w:rPr>
          <w:rFonts w:asciiTheme="majorHAnsi" w:hAnsiTheme="majorHAnsi" w:cstheme="majorHAnsi"/>
          <w:shd w:val="clear" w:color="auto" w:fill="FFFFFF"/>
          <w:lang w:val="ro-RO"/>
        </w:rPr>
        <w:t xml:space="preserve"> в 2 категориях назначения зем</w:t>
      </w:r>
      <w:r w:rsidR="0031764E">
        <w:rPr>
          <w:rFonts w:asciiTheme="majorHAnsi" w:hAnsiTheme="majorHAnsi" w:cstheme="majorHAnsi"/>
          <w:shd w:val="clear" w:color="auto" w:fill="FFFFFF"/>
        </w:rPr>
        <w:t>е</w:t>
      </w:r>
      <w:r w:rsidRPr="009E6991">
        <w:rPr>
          <w:rFonts w:asciiTheme="majorHAnsi" w:hAnsiTheme="majorHAnsi" w:cstheme="majorHAnsi"/>
          <w:shd w:val="clear" w:color="auto" w:fill="FFFFFF"/>
          <w:lang w:val="ro-RO"/>
        </w:rPr>
        <w:t>л</w:t>
      </w:r>
      <w:r w:rsidR="0031764E">
        <w:rPr>
          <w:rFonts w:asciiTheme="majorHAnsi" w:hAnsiTheme="majorHAnsi" w:cstheme="majorHAnsi"/>
          <w:shd w:val="clear" w:color="auto" w:fill="FFFFFF"/>
        </w:rPr>
        <w:t>ь</w:t>
      </w:r>
      <w:r w:rsidRPr="009E6991">
        <w:rPr>
          <w:rFonts w:asciiTheme="majorHAnsi" w:hAnsiTheme="majorHAnsi" w:cstheme="majorHAnsi"/>
          <w:shd w:val="clear" w:color="auto" w:fill="FFFFFF"/>
          <w:lang w:val="ro-RO"/>
        </w:rPr>
        <w:t xml:space="preserve">, </w:t>
      </w:r>
      <w:r w:rsidRPr="000D345A">
        <w:rPr>
          <w:rFonts w:asciiTheme="majorHAnsi" w:hAnsiTheme="majorHAnsi" w:cstheme="majorHAnsi"/>
          <w:i/>
          <w:shd w:val="clear" w:color="auto" w:fill="FFFFFF"/>
          <w:lang w:val="ro-RO"/>
        </w:rPr>
        <w:t>категория 2-</w:t>
      </w:r>
      <w:r w:rsidR="000D345A" w:rsidRPr="000D345A">
        <w:rPr>
          <w:rFonts w:asciiTheme="majorHAnsi" w:hAnsiTheme="majorHAnsi" w:cstheme="majorHAnsi"/>
          <w:i/>
          <w:shd w:val="clear" w:color="auto" w:fill="FFFFFF"/>
        </w:rPr>
        <w:t xml:space="preserve"> з</w:t>
      </w:r>
      <w:r w:rsidRPr="000D345A">
        <w:rPr>
          <w:rFonts w:asciiTheme="majorHAnsi" w:hAnsiTheme="majorHAnsi" w:cstheme="majorHAnsi"/>
          <w:i/>
          <w:shd w:val="clear" w:color="auto" w:fill="FFFFFF"/>
          <w:lang w:val="ro-RO"/>
        </w:rPr>
        <w:t>емли в</w:t>
      </w:r>
      <w:r w:rsidR="0031764E" w:rsidRPr="000D345A">
        <w:rPr>
          <w:rFonts w:asciiTheme="majorHAnsi" w:hAnsiTheme="majorHAnsi" w:cstheme="majorHAnsi"/>
          <w:i/>
          <w:shd w:val="clear" w:color="auto" w:fill="FFFFFF"/>
        </w:rPr>
        <w:t xml:space="preserve"> черте</w:t>
      </w:r>
      <w:r w:rsidRPr="000D345A">
        <w:rPr>
          <w:rFonts w:asciiTheme="majorHAnsi" w:hAnsiTheme="majorHAnsi" w:cstheme="majorHAnsi"/>
          <w:i/>
          <w:shd w:val="clear" w:color="auto" w:fill="FFFFFF"/>
          <w:lang w:val="ro-RO"/>
        </w:rPr>
        <w:t xml:space="preserve"> населенных пунктов, и категория 3-</w:t>
      </w:r>
      <w:r w:rsidR="000D345A" w:rsidRPr="000D345A">
        <w:rPr>
          <w:rFonts w:asciiTheme="majorHAnsi" w:hAnsiTheme="majorHAnsi" w:cstheme="majorHAnsi"/>
          <w:i/>
          <w:shd w:val="clear" w:color="auto" w:fill="FFFFFF"/>
        </w:rPr>
        <w:t xml:space="preserve"> </w:t>
      </w:r>
      <w:r w:rsidR="000D345A" w:rsidRPr="000D345A">
        <w:rPr>
          <w:rFonts w:asciiTheme="majorHAnsi" w:hAnsiTheme="majorHAnsi" w:cstheme="majorHAnsi"/>
          <w:bCs/>
          <w:i/>
          <w:shd w:val="clear" w:color="auto" w:fill="FFFFFF"/>
        </w:rPr>
        <w:t>земли промышленности, транспорта, связи и иного специального назначения</w:t>
      </w:r>
      <w:r w:rsidRPr="009E6991">
        <w:rPr>
          <w:rFonts w:asciiTheme="majorHAnsi" w:hAnsiTheme="majorHAnsi" w:cstheme="majorHAnsi"/>
          <w:shd w:val="clear" w:color="auto" w:fill="FFFFFF"/>
          <w:lang w:val="ro-RO"/>
        </w:rPr>
        <w:t xml:space="preserve">. Согласно </w:t>
      </w:r>
      <w:r w:rsidR="000D345A">
        <w:rPr>
          <w:rFonts w:asciiTheme="majorHAnsi" w:hAnsiTheme="majorHAnsi" w:cstheme="majorHAnsi"/>
          <w:shd w:val="clear" w:color="auto" w:fill="FFFFFF"/>
        </w:rPr>
        <w:t>данн</w:t>
      </w:r>
      <w:r w:rsidRPr="009E6991">
        <w:rPr>
          <w:rFonts w:asciiTheme="majorHAnsi" w:hAnsiTheme="majorHAnsi" w:cstheme="majorHAnsi"/>
          <w:shd w:val="clear" w:color="auto" w:fill="FFFFFF"/>
          <w:lang w:val="ro-RO"/>
        </w:rPr>
        <w:t xml:space="preserve">ому классификатору, </w:t>
      </w:r>
      <w:r w:rsidR="000D345A" w:rsidRPr="000D345A">
        <w:rPr>
          <w:rFonts w:asciiTheme="majorHAnsi" w:hAnsiTheme="majorHAnsi" w:cstheme="majorHAnsi"/>
          <w:bCs/>
          <w:shd w:val="clear" w:color="auto" w:fill="FFFFFF"/>
          <w:lang w:val="ro-RO"/>
        </w:rPr>
        <w:t>станции водоснабжения питьевой и промышленной воды, канализации и очистки бытовых и ливневых сточных вод</w:t>
      </w:r>
      <w:r w:rsidRPr="009E6991">
        <w:rPr>
          <w:rFonts w:asciiTheme="majorHAnsi" w:hAnsiTheme="majorHAnsi" w:cstheme="majorHAnsi"/>
          <w:shd w:val="clear" w:color="auto" w:fill="FFFFFF"/>
          <w:lang w:val="ro-RO"/>
        </w:rPr>
        <w:t>, насосные станции, артезианские колодцы и т. д. относятся к категории 2-</w:t>
      </w:r>
      <w:r w:rsidR="000D345A">
        <w:rPr>
          <w:rFonts w:asciiTheme="majorHAnsi" w:hAnsiTheme="majorHAnsi" w:cstheme="majorHAnsi"/>
          <w:shd w:val="clear" w:color="auto" w:fill="FFFFFF"/>
        </w:rPr>
        <w:t xml:space="preserve"> з</w:t>
      </w:r>
      <w:r w:rsidRPr="009E6991">
        <w:rPr>
          <w:rFonts w:asciiTheme="majorHAnsi" w:hAnsiTheme="majorHAnsi" w:cstheme="majorHAnsi"/>
          <w:shd w:val="clear" w:color="auto" w:fill="FFFFFF"/>
          <w:lang w:val="ro-RO"/>
        </w:rPr>
        <w:t xml:space="preserve">емли в </w:t>
      </w:r>
      <w:r w:rsidR="000D345A">
        <w:rPr>
          <w:rFonts w:asciiTheme="majorHAnsi" w:hAnsiTheme="majorHAnsi" w:cstheme="majorHAnsi"/>
          <w:shd w:val="clear" w:color="auto" w:fill="FFFFFF"/>
        </w:rPr>
        <w:t>черте</w:t>
      </w:r>
      <w:r w:rsidRPr="009E6991">
        <w:rPr>
          <w:rFonts w:asciiTheme="majorHAnsi" w:hAnsiTheme="majorHAnsi" w:cstheme="majorHAnsi"/>
          <w:shd w:val="clear" w:color="auto" w:fill="FFFFFF"/>
          <w:lang w:val="ro-RO"/>
        </w:rPr>
        <w:t xml:space="preserve"> населенных пунктов, а способ использования земель</w:t>
      </w:r>
      <w:r w:rsidR="000D345A">
        <w:rPr>
          <w:rFonts w:asciiTheme="majorHAnsi" w:hAnsiTheme="majorHAnsi" w:cstheme="majorHAnsi"/>
          <w:shd w:val="clear" w:color="auto" w:fill="FFFFFF"/>
        </w:rPr>
        <w:t>ных участков</w:t>
      </w:r>
      <w:r w:rsidRPr="009E6991">
        <w:rPr>
          <w:rFonts w:asciiTheme="majorHAnsi" w:hAnsiTheme="majorHAnsi" w:cstheme="majorHAnsi"/>
          <w:shd w:val="clear" w:color="auto" w:fill="FFFFFF"/>
          <w:lang w:val="ro-RO"/>
        </w:rPr>
        <w:t xml:space="preserve"> – </w:t>
      </w:r>
      <w:r w:rsidRPr="000D345A">
        <w:rPr>
          <w:rFonts w:asciiTheme="majorHAnsi" w:hAnsiTheme="majorHAnsi" w:cstheme="majorHAnsi"/>
          <w:i/>
          <w:shd w:val="clear" w:color="auto" w:fill="FFFFFF"/>
          <w:lang w:val="ro-RO"/>
        </w:rPr>
        <w:t>зем</w:t>
      </w:r>
      <w:r w:rsidR="000D345A" w:rsidRPr="000D345A">
        <w:rPr>
          <w:rFonts w:asciiTheme="majorHAnsi" w:hAnsiTheme="majorHAnsi" w:cstheme="majorHAnsi"/>
          <w:i/>
          <w:shd w:val="clear" w:color="auto" w:fill="FFFFFF"/>
        </w:rPr>
        <w:t>ельные участки</w:t>
      </w:r>
      <w:r w:rsidRPr="000D345A">
        <w:rPr>
          <w:rFonts w:asciiTheme="majorHAnsi" w:hAnsiTheme="majorHAnsi" w:cstheme="majorHAnsi"/>
          <w:i/>
          <w:shd w:val="clear" w:color="auto" w:fill="FFFFFF"/>
          <w:lang w:val="ro-RO"/>
        </w:rPr>
        <w:t xml:space="preserve">, </w:t>
      </w:r>
      <w:r w:rsidR="000D345A" w:rsidRPr="000D345A">
        <w:rPr>
          <w:rFonts w:asciiTheme="majorHAnsi" w:hAnsiTheme="majorHAnsi" w:cstheme="majorHAnsi"/>
          <w:bCs/>
          <w:i/>
          <w:shd w:val="clear" w:color="auto" w:fill="FFFFFF"/>
          <w:lang w:val="ro-RO"/>
        </w:rPr>
        <w:t>прилегающи</w:t>
      </w:r>
      <w:r w:rsidR="000D345A" w:rsidRPr="000D345A">
        <w:rPr>
          <w:rFonts w:asciiTheme="majorHAnsi" w:hAnsiTheme="majorHAnsi" w:cstheme="majorHAnsi"/>
          <w:bCs/>
          <w:i/>
          <w:shd w:val="clear" w:color="auto" w:fill="FFFFFF"/>
        </w:rPr>
        <w:t>е</w:t>
      </w:r>
      <w:r w:rsidR="000D345A" w:rsidRPr="000D345A">
        <w:rPr>
          <w:rFonts w:asciiTheme="majorHAnsi" w:hAnsiTheme="majorHAnsi" w:cstheme="majorHAnsi"/>
          <w:bCs/>
          <w:i/>
          <w:shd w:val="clear" w:color="auto" w:fill="FFFFFF"/>
          <w:lang w:val="ro-RO"/>
        </w:rPr>
        <w:t xml:space="preserve"> к обьектам коммунального хозяйства</w:t>
      </w:r>
      <w:r w:rsidRPr="000D345A">
        <w:rPr>
          <w:rFonts w:asciiTheme="majorHAnsi" w:hAnsiTheme="majorHAnsi" w:cstheme="majorHAnsi"/>
          <w:b/>
          <w:bCs/>
          <w:shd w:val="clear" w:color="auto" w:fill="FFFFFF"/>
          <w:lang w:val="ro-RO"/>
        </w:rPr>
        <w:t xml:space="preserve"> </w:t>
      </w:r>
      <w:r w:rsidRPr="009E6991">
        <w:rPr>
          <w:rFonts w:asciiTheme="majorHAnsi" w:hAnsiTheme="majorHAnsi" w:cstheme="majorHAnsi"/>
          <w:shd w:val="clear" w:color="auto" w:fill="FFFFFF"/>
          <w:lang w:val="ro-RO"/>
        </w:rPr>
        <w:t>(п.2.2).</w:t>
      </w:r>
      <w:r>
        <w:rPr>
          <w:rFonts w:asciiTheme="majorHAnsi" w:hAnsiTheme="majorHAnsi" w:cstheme="majorHAnsi"/>
          <w:shd w:val="clear" w:color="auto" w:fill="FFFFFF"/>
        </w:rPr>
        <w:t xml:space="preserve"> </w:t>
      </w:r>
      <w:r w:rsidRPr="009E6991">
        <w:rPr>
          <w:rFonts w:asciiTheme="majorHAnsi" w:hAnsiTheme="majorHAnsi" w:cstheme="majorHAnsi"/>
          <w:shd w:val="clear" w:color="auto" w:fill="FFFFFF"/>
          <w:lang w:val="ro-RO"/>
        </w:rPr>
        <w:t xml:space="preserve">Земли, предназначенные для промышленности, транспорта, телекоммуникаций и других специальных направлений, включают 11 видов землепользования: (i) связанные с дорогами общего пользования во экстравилане, (ii) связанные с целями железнодорожного транспорта, (iii) связанные с целями воздушного транспорта, (iv) связанные с целями морского транспорта, (v) связанные с целями трубопроводного транспорта, (vi) связанные с целями электрических сетей, (vii) связанные с целями электронных коммуникаций, (viii) связанные с целями специального назначения, (ix) для размещения и эксплуатации промышленных объектов, (x) для добычи полезных ископаемых, (xi), связанных с целями предоставления дорожные услуги, включая инженерные коммуникации. В </w:t>
      </w:r>
      <w:r w:rsidR="000D345A">
        <w:rPr>
          <w:rFonts w:asciiTheme="majorHAnsi" w:hAnsiTheme="majorHAnsi" w:cstheme="majorHAnsi"/>
          <w:shd w:val="clear" w:color="auto" w:fill="FFFFFF"/>
          <w:lang w:val="ro-RO"/>
        </w:rPr>
        <w:t>Приложении №</w:t>
      </w:r>
      <w:r w:rsidRPr="009E6991">
        <w:rPr>
          <w:rFonts w:asciiTheme="majorHAnsi" w:hAnsiTheme="majorHAnsi" w:cstheme="majorHAnsi"/>
          <w:shd w:val="clear" w:color="auto" w:fill="FFFFFF"/>
          <w:lang w:val="ro-RO"/>
        </w:rPr>
        <w:t xml:space="preserve">10 </w:t>
      </w:r>
      <w:r w:rsidR="000D345A" w:rsidRPr="000D345A">
        <w:rPr>
          <w:rFonts w:asciiTheme="majorHAnsi" w:hAnsiTheme="majorHAnsi" w:cstheme="majorHAnsi"/>
          <w:shd w:val="clear" w:color="auto" w:fill="FFFFFF"/>
          <w:lang w:val="ro-RO"/>
        </w:rPr>
        <w:t>к</w:t>
      </w:r>
      <w:r w:rsidRPr="009E6991">
        <w:rPr>
          <w:rFonts w:asciiTheme="majorHAnsi" w:hAnsiTheme="majorHAnsi" w:cstheme="majorHAnsi"/>
          <w:shd w:val="clear" w:color="auto" w:fill="FFFFFF"/>
          <w:lang w:val="ro-RO"/>
        </w:rPr>
        <w:t xml:space="preserve"> настоящем</w:t>
      </w:r>
      <w:r w:rsidR="000D345A" w:rsidRPr="000D345A">
        <w:rPr>
          <w:rFonts w:asciiTheme="majorHAnsi" w:hAnsiTheme="majorHAnsi" w:cstheme="majorHAnsi"/>
          <w:shd w:val="clear" w:color="auto" w:fill="FFFFFF"/>
          <w:lang w:val="ro-RO"/>
        </w:rPr>
        <w:t>у</w:t>
      </w:r>
      <w:r w:rsidRPr="009E6991">
        <w:rPr>
          <w:rFonts w:asciiTheme="majorHAnsi" w:hAnsiTheme="majorHAnsi" w:cstheme="majorHAnsi"/>
          <w:shd w:val="clear" w:color="auto" w:fill="FFFFFF"/>
          <w:lang w:val="ro-RO"/>
        </w:rPr>
        <w:t xml:space="preserve"> </w:t>
      </w:r>
      <w:r w:rsidR="000D345A" w:rsidRPr="000D345A">
        <w:rPr>
          <w:rFonts w:asciiTheme="majorHAnsi" w:hAnsiTheme="majorHAnsi" w:cstheme="majorHAnsi"/>
          <w:shd w:val="clear" w:color="auto" w:fill="FFFFFF"/>
          <w:lang w:val="ro-RO"/>
        </w:rPr>
        <w:t>О</w:t>
      </w:r>
      <w:r w:rsidRPr="009E6991">
        <w:rPr>
          <w:rFonts w:asciiTheme="majorHAnsi" w:hAnsiTheme="majorHAnsi" w:cstheme="majorHAnsi"/>
          <w:shd w:val="clear" w:color="auto" w:fill="FFFFFF"/>
          <w:lang w:val="ro-RO"/>
        </w:rPr>
        <w:t>тчет</w:t>
      </w:r>
      <w:r w:rsidR="000D345A" w:rsidRPr="000D345A">
        <w:rPr>
          <w:rFonts w:asciiTheme="majorHAnsi" w:hAnsiTheme="majorHAnsi" w:cstheme="majorHAnsi"/>
          <w:shd w:val="clear" w:color="auto" w:fill="FFFFFF"/>
          <w:lang w:val="ro-RO"/>
        </w:rPr>
        <w:t>у</w:t>
      </w:r>
      <w:r w:rsidRPr="009E6991">
        <w:rPr>
          <w:rFonts w:asciiTheme="majorHAnsi" w:hAnsiTheme="majorHAnsi" w:cstheme="majorHAnsi"/>
          <w:shd w:val="clear" w:color="auto" w:fill="FFFFFF"/>
          <w:lang w:val="ro-RO"/>
        </w:rPr>
        <w:t xml:space="preserve"> представлены типы </w:t>
      </w:r>
      <w:r w:rsidR="0031764E">
        <w:rPr>
          <w:rFonts w:asciiTheme="majorHAnsi" w:hAnsiTheme="majorHAnsi" w:cstheme="majorHAnsi"/>
          <w:shd w:val="clear" w:color="auto" w:fill="FFFFFF"/>
          <w:lang w:val="ro-RO"/>
        </w:rPr>
        <w:t>ОИТИ</w:t>
      </w:r>
      <w:r w:rsidRPr="009E6991">
        <w:rPr>
          <w:rFonts w:asciiTheme="majorHAnsi" w:hAnsiTheme="majorHAnsi" w:cstheme="majorHAnsi"/>
          <w:shd w:val="clear" w:color="auto" w:fill="FFFFFF"/>
          <w:lang w:val="ro-RO"/>
        </w:rPr>
        <w:t>, относящиеся к каждому типу использования</w:t>
      </w:r>
      <w:r w:rsidR="00E76430" w:rsidRPr="000D345A">
        <w:rPr>
          <w:rFonts w:asciiTheme="majorHAnsi" w:hAnsiTheme="majorHAnsi" w:cstheme="majorHAnsi"/>
          <w:shd w:val="clear" w:color="auto" w:fill="FFFFFF"/>
        </w:rPr>
        <w:t xml:space="preserve">. </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Согласно Земельному кодексу, объектами земельных отношений являются земельные участки, земельные доли и права на них. Земельные участки характеризуются площадью, участком, границами, имеют правовой статус и другие характеристики, указанные в документации государственной регистрации права на землю. Земельные участки и связанные с ними объекты (почва, закрытые водоемы, леса, многолетние плантации, здания, постройки, здания и т. д.), перемещение которых невозможно без причинения прямых потерь их месту назначения, составляют недвижимое имущество</w:t>
      </w:r>
      <w:r w:rsidR="00E76430" w:rsidRPr="008376FC">
        <w:rPr>
          <w:rFonts w:asciiTheme="majorHAnsi" w:hAnsiTheme="majorHAnsi" w:cstheme="majorHAnsi"/>
          <w:b w:val="0"/>
          <w:bCs w:val="0"/>
          <w:sz w:val="24"/>
          <w:szCs w:val="24"/>
          <w:shd w:val="clear" w:color="auto" w:fill="FFFFFF"/>
        </w:rPr>
        <w:t>.</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Зем</w:t>
      </w:r>
      <w:r w:rsidR="000D345A">
        <w:rPr>
          <w:rFonts w:asciiTheme="majorHAnsi" w:hAnsiTheme="majorHAnsi" w:cstheme="majorHAnsi"/>
          <w:b w:val="0"/>
          <w:bCs w:val="0"/>
          <w:sz w:val="24"/>
          <w:szCs w:val="24"/>
          <w:shd w:val="clear" w:color="auto" w:fill="FFFFFF"/>
          <w:lang w:val="ru-RU"/>
        </w:rPr>
        <w:t>ельные участки</w:t>
      </w:r>
      <w:r w:rsidRPr="009E6991">
        <w:rPr>
          <w:rFonts w:asciiTheme="majorHAnsi" w:hAnsiTheme="majorHAnsi" w:cstheme="majorHAnsi"/>
          <w:b w:val="0"/>
          <w:bCs w:val="0"/>
          <w:sz w:val="24"/>
          <w:szCs w:val="24"/>
          <w:shd w:val="clear" w:color="auto" w:fill="FFFFFF"/>
        </w:rPr>
        <w:t xml:space="preserve"> могут быть делимыми и неделимыми. </w:t>
      </w:r>
      <w:r w:rsidR="000D345A">
        <w:rPr>
          <w:rFonts w:asciiTheme="majorHAnsi" w:hAnsiTheme="majorHAnsi" w:cstheme="majorHAnsi"/>
          <w:b w:val="0"/>
          <w:bCs w:val="0"/>
          <w:sz w:val="24"/>
          <w:szCs w:val="24"/>
          <w:shd w:val="clear" w:color="auto" w:fill="FFFFFF"/>
          <w:lang w:val="ru-RU"/>
        </w:rPr>
        <w:t>Участки</w:t>
      </w:r>
      <w:r w:rsidRPr="009E6991">
        <w:rPr>
          <w:rFonts w:asciiTheme="majorHAnsi" w:hAnsiTheme="majorHAnsi" w:cstheme="majorHAnsi"/>
          <w:b w:val="0"/>
          <w:bCs w:val="0"/>
          <w:sz w:val="24"/>
          <w:szCs w:val="24"/>
          <w:shd w:val="clear" w:color="auto" w:fill="FFFFFF"/>
        </w:rPr>
        <w:t xml:space="preserve"> земли, которые можно разделить на части, не меняя их назначения, не нарушая </w:t>
      </w:r>
      <w:r w:rsidR="000D345A">
        <w:rPr>
          <w:rFonts w:asciiTheme="majorHAnsi" w:hAnsiTheme="majorHAnsi" w:cstheme="majorHAnsi"/>
          <w:b w:val="0"/>
          <w:bCs w:val="0"/>
          <w:sz w:val="24"/>
          <w:szCs w:val="24"/>
          <w:shd w:val="clear" w:color="auto" w:fill="FFFFFF"/>
          <w:lang w:val="ru-RU"/>
        </w:rPr>
        <w:t>противопожарные</w:t>
      </w:r>
      <w:r w:rsidRPr="009E6991">
        <w:rPr>
          <w:rFonts w:asciiTheme="majorHAnsi" w:hAnsiTheme="majorHAnsi" w:cstheme="majorHAnsi"/>
          <w:b w:val="0"/>
          <w:bCs w:val="0"/>
          <w:sz w:val="24"/>
          <w:szCs w:val="24"/>
          <w:shd w:val="clear" w:color="auto" w:fill="FFFFFF"/>
        </w:rPr>
        <w:t>, санитарны</w:t>
      </w:r>
      <w:r w:rsidR="000D345A">
        <w:rPr>
          <w:rFonts w:asciiTheme="majorHAnsi" w:hAnsiTheme="majorHAnsi" w:cstheme="majorHAnsi"/>
          <w:b w:val="0"/>
          <w:bCs w:val="0"/>
          <w:sz w:val="24"/>
          <w:szCs w:val="24"/>
          <w:shd w:val="clear" w:color="auto" w:fill="FFFFFF"/>
          <w:lang w:val="ru-RU"/>
        </w:rPr>
        <w:t>е</w:t>
      </w:r>
      <w:r w:rsidRPr="009E6991">
        <w:rPr>
          <w:rFonts w:asciiTheme="majorHAnsi" w:hAnsiTheme="majorHAnsi" w:cstheme="majorHAnsi"/>
          <w:b w:val="0"/>
          <w:bCs w:val="0"/>
          <w:sz w:val="24"/>
          <w:szCs w:val="24"/>
          <w:shd w:val="clear" w:color="auto" w:fill="FFFFFF"/>
        </w:rPr>
        <w:t>, экологически</w:t>
      </w:r>
      <w:r w:rsidR="000D345A">
        <w:rPr>
          <w:rFonts w:asciiTheme="majorHAnsi" w:hAnsiTheme="majorHAnsi" w:cstheme="majorHAnsi"/>
          <w:b w:val="0"/>
          <w:bCs w:val="0"/>
          <w:sz w:val="24"/>
          <w:szCs w:val="24"/>
          <w:shd w:val="clear" w:color="auto" w:fill="FFFFFF"/>
          <w:lang w:val="ru-RU"/>
        </w:rPr>
        <w:t>е</w:t>
      </w:r>
      <w:r w:rsidRPr="009E6991">
        <w:rPr>
          <w:rFonts w:asciiTheme="majorHAnsi" w:hAnsiTheme="majorHAnsi" w:cstheme="majorHAnsi"/>
          <w:b w:val="0"/>
          <w:bCs w:val="0"/>
          <w:sz w:val="24"/>
          <w:szCs w:val="24"/>
          <w:shd w:val="clear" w:color="auto" w:fill="FFFFFF"/>
        </w:rPr>
        <w:t>, агротехнически</w:t>
      </w:r>
      <w:r w:rsidR="000D345A">
        <w:rPr>
          <w:rFonts w:asciiTheme="majorHAnsi" w:hAnsiTheme="majorHAnsi" w:cstheme="majorHAnsi"/>
          <w:b w:val="0"/>
          <w:bCs w:val="0"/>
          <w:sz w:val="24"/>
          <w:szCs w:val="24"/>
          <w:shd w:val="clear" w:color="auto" w:fill="FFFFFF"/>
          <w:lang w:val="ru-RU"/>
        </w:rPr>
        <w:t>е</w:t>
      </w:r>
      <w:r w:rsidRPr="009E6991">
        <w:rPr>
          <w:rFonts w:asciiTheme="majorHAnsi" w:hAnsiTheme="majorHAnsi" w:cstheme="majorHAnsi"/>
          <w:b w:val="0"/>
          <w:bCs w:val="0"/>
          <w:sz w:val="24"/>
          <w:szCs w:val="24"/>
          <w:shd w:val="clear" w:color="auto" w:fill="FFFFFF"/>
        </w:rPr>
        <w:t xml:space="preserve"> и градостроительны</w:t>
      </w:r>
      <w:r w:rsidR="000D345A">
        <w:rPr>
          <w:rFonts w:asciiTheme="majorHAnsi" w:hAnsiTheme="majorHAnsi" w:cstheme="majorHAnsi"/>
          <w:b w:val="0"/>
          <w:bCs w:val="0"/>
          <w:sz w:val="24"/>
          <w:szCs w:val="24"/>
          <w:shd w:val="clear" w:color="auto" w:fill="FFFFFF"/>
          <w:lang w:val="ru-RU"/>
        </w:rPr>
        <w:t>е</w:t>
      </w:r>
      <w:r w:rsidRPr="009E6991">
        <w:rPr>
          <w:rFonts w:asciiTheme="majorHAnsi" w:hAnsiTheme="majorHAnsi" w:cstheme="majorHAnsi"/>
          <w:b w:val="0"/>
          <w:bCs w:val="0"/>
          <w:sz w:val="24"/>
          <w:szCs w:val="24"/>
          <w:shd w:val="clear" w:color="auto" w:fill="FFFFFF"/>
        </w:rPr>
        <w:t xml:space="preserve"> норм</w:t>
      </w:r>
      <w:r w:rsidR="000D345A">
        <w:rPr>
          <w:rFonts w:asciiTheme="majorHAnsi" w:hAnsiTheme="majorHAnsi" w:cstheme="majorHAnsi"/>
          <w:b w:val="0"/>
          <w:bCs w:val="0"/>
          <w:sz w:val="24"/>
          <w:szCs w:val="24"/>
          <w:shd w:val="clear" w:color="auto" w:fill="FFFFFF"/>
          <w:lang w:val="ru-RU"/>
        </w:rPr>
        <w:t>ы</w:t>
      </w:r>
      <w:r w:rsidRPr="009E6991">
        <w:rPr>
          <w:rFonts w:asciiTheme="majorHAnsi" w:hAnsiTheme="majorHAnsi" w:cstheme="majorHAnsi"/>
          <w:b w:val="0"/>
          <w:bCs w:val="0"/>
          <w:sz w:val="24"/>
          <w:szCs w:val="24"/>
          <w:shd w:val="clear" w:color="auto" w:fill="FFFFFF"/>
        </w:rPr>
        <w:t>, счита</w:t>
      </w:r>
      <w:r w:rsidR="000D345A">
        <w:rPr>
          <w:rFonts w:asciiTheme="majorHAnsi" w:hAnsiTheme="majorHAnsi" w:cstheme="majorHAnsi"/>
          <w:b w:val="0"/>
          <w:bCs w:val="0"/>
          <w:sz w:val="24"/>
          <w:szCs w:val="24"/>
          <w:shd w:val="clear" w:color="auto" w:fill="FFFFFF"/>
          <w:lang w:val="ru-RU"/>
        </w:rPr>
        <w:t>ю</w:t>
      </w:r>
      <w:r w:rsidRPr="009E6991">
        <w:rPr>
          <w:rFonts w:asciiTheme="majorHAnsi" w:hAnsiTheme="majorHAnsi" w:cstheme="majorHAnsi"/>
          <w:b w:val="0"/>
          <w:bCs w:val="0"/>
          <w:sz w:val="24"/>
          <w:szCs w:val="24"/>
          <w:shd w:val="clear" w:color="auto" w:fill="FFFFFF"/>
        </w:rPr>
        <w:t>тся делимым, причем каждая часть после разделения образует отдельн</w:t>
      </w:r>
      <w:r w:rsidR="000D345A">
        <w:rPr>
          <w:rFonts w:asciiTheme="majorHAnsi" w:hAnsiTheme="majorHAnsi" w:cstheme="majorHAnsi"/>
          <w:b w:val="0"/>
          <w:bCs w:val="0"/>
          <w:sz w:val="24"/>
          <w:szCs w:val="24"/>
          <w:shd w:val="clear" w:color="auto" w:fill="FFFFFF"/>
          <w:lang w:val="ru-RU"/>
        </w:rPr>
        <w:t>ый</w:t>
      </w:r>
      <w:r w:rsidRPr="009E6991">
        <w:rPr>
          <w:rFonts w:asciiTheme="majorHAnsi" w:hAnsiTheme="majorHAnsi" w:cstheme="majorHAnsi"/>
          <w:b w:val="0"/>
          <w:bCs w:val="0"/>
          <w:sz w:val="24"/>
          <w:szCs w:val="24"/>
          <w:shd w:val="clear" w:color="auto" w:fill="FFFFFF"/>
        </w:rPr>
        <w:t xml:space="preserve"> зем</w:t>
      </w:r>
      <w:r w:rsidR="000D345A">
        <w:rPr>
          <w:rFonts w:asciiTheme="majorHAnsi" w:hAnsiTheme="majorHAnsi" w:cstheme="majorHAnsi"/>
          <w:b w:val="0"/>
          <w:bCs w:val="0"/>
          <w:sz w:val="24"/>
          <w:szCs w:val="24"/>
          <w:shd w:val="clear" w:color="auto" w:fill="FFFFFF"/>
          <w:lang w:val="ru-RU"/>
        </w:rPr>
        <w:t>ельный участок</w:t>
      </w:r>
      <w:r w:rsidRPr="009E6991">
        <w:rPr>
          <w:rFonts w:asciiTheme="majorHAnsi" w:hAnsiTheme="majorHAnsi" w:cstheme="majorHAnsi"/>
          <w:b w:val="0"/>
          <w:bCs w:val="0"/>
          <w:sz w:val="24"/>
          <w:szCs w:val="24"/>
          <w:shd w:val="clear" w:color="auto" w:fill="FFFFFF"/>
        </w:rPr>
        <w:t xml:space="preserve">. В случаях, предусмотренных законом, земельный </w:t>
      </w:r>
      <w:r w:rsidR="000D345A">
        <w:rPr>
          <w:rFonts w:asciiTheme="majorHAnsi" w:hAnsiTheme="majorHAnsi" w:cstheme="majorHAnsi"/>
          <w:b w:val="0"/>
          <w:bCs w:val="0"/>
          <w:sz w:val="24"/>
          <w:szCs w:val="24"/>
          <w:shd w:val="clear" w:color="auto" w:fill="FFFFFF"/>
          <w:lang w:val="ru-RU"/>
        </w:rPr>
        <w:t xml:space="preserve">участок </w:t>
      </w:r>
      <w:r w:rsidRPr="009E6991">
        <w:rPr>
          <w:rFonts w:asciiTheme="majorHAnsi" w:hAnsiTheme="majorHAnsi" w:cstheme="majorHAnsi"/>
          <w:b w:val="0"/>
          <w:bCs w:val="0"/>
          <w:sz w:val="24"/>
          <w:szCs w:val="24"/>
          <w:shd w:val="clear" w:color="auto" w:fill="FFFFFF"/>
        </w:rPr>
        <w:t xml:space="preserve">может считаться неделимым. Земельные </w:t>
      </w:r>
      <w:r w:rsidR="000D345A">
        <w:rPr>
          <w:rFonts w:asciiTheme="majorHAnsi" w:hAnsiTheme="majorHAnsi" w:cstheme="majorHAnsi"/>
          <w:b w:val="0"/>
          <w:bCs w:val="0"/>
          <w:sz w:val="24"/>
          <w:szCs w:val="24"/>
          <w:shd w:val="clear" w:color="auto" w:fill="FFFFFF"/>
          <w:lang w:val="ru-RU"/>
        </w:rPr>
        <w:t>квоты</w:t>
      </w:r>
      <w:r w:rsidRPr="009E6991">
        <w:rPr>
          <w:rFonts w:asciiTheme="majorHAnsi" w:hAnsiTheme="majorHAnsi" w:cstheme="majorHAnsi"/>
          <w:b w:val="0"/>
          <w:bCs w:val="0"/>
          <w:sz w:val="24"/>
          <w:szCs w:val="24"/>
          <w:shd w:val="clear" w:color="auto" w:fill="FFFFFF"/>
        </w:rPr>
        <w:t xml:space="preserve"> земельного сектора, находящегося в совместном пользовании, также составляют объекты земельных отношений. Земельные квоты имеют количественное выражение и описание, включая указания по месту назначения и категории использования. Земельные квоты в </w:t>
      </w:r>
      <w:r w:rsidR="001B0DAA" w:rsidRPr="001B0DAA">
        <w:rPr>
          <w:rFonts w:asciiTheme="majorHAnsi" w:hAnsiTheme="majorHAnsi" w:cstheme="majorHAnsi"/>
          <w:b w:val="0"/>
          <w:bCs w:val="0"/>
          <w:sz w:val="24"/>
          <w:szCs w:val="24"/>
          <w:shd w:val="clear" w:color="auto" w:fill="FFFFFF"/>
        </w:rPr>
        <w:t>натур</w:t>
      </w:r>
      <w:r w:rsidRPr="009E6991">
        <w:rPr>
          <w:rFonts w:asciiTheme="majorHAnsi" w:hAnsiTheme="majorHAnsi" w:cstheme="majorHAnsi"/>
          <w:b w:val="0"/>
          <w:bCs w:val="0"/>
          <w:sz w:val="24"/>
          <w:szCs w:val="24"/>
          <w:shd w:val="clear" w:color="auto" w:fill="FFFFFF"/>
        </w:rPr>
        <w:t>е не разграничиваются</w:t>
      </w:r>
      <w:r w:rsidR="00E76430" w:rsidRPr="008376FC">
        <w:rPr>
          <w:rFonts w:asciiTheme="majorHAnsi" w:hAnsiTheme="majorHAnsi" w:cstheme="majorHAnsi"/>
          <w:b w:val="0"/>
          <w:bCs w:val="0"/>
          <w:sz w:val="24"/>
          <w:szCs w:val="24"/>
          <w:shd w:val="clear" w:color="auto" w:fill="FFFFFF"/>
        </w:rPr>
        <w:t xml:space="preserve">. </w:t>
      </w:r>
    </w:p>
    <w:p w:rsidR="00E76430" w:rsidRPr="008376FC" w:rsidRDefault="009E6991" w:rsidP="00F61756">
      <w:pPr>
        <w:pStyle w:val="a3"/>
        <w:numPr>
          <w:ilvl w:val="0"/>
          <w:numId w:val="14"/>
        </w:numPr>
        <w:spacing w:line="276" w:lineRule="auto"/>
        <w:jc w:val="both"/>
        <w:rPr>
          <w:rFonts w:asciiTheme="majorHAnsi" w:hAnsiTheme="majorHAnsi" w:cstheme="majorHAnsi"/>
          <w:b/>
          <w:shd w:val="clear" w:color="auto" w:fill="FFFFFF"/>
        </w:rPr>
      </w:pPr>
      <w:r>
        <w:rPr>
          <w:rFonts w:asciiTheme="majorHAnsi" w:hAnsiTheme="majorHAnsi" w:cstheme="majorHAnsi"/>
          <w:b/>
          <w:shd w:val="clear" w:color="auto" w:fill="FFFFFF"/>
        </w:rPr>
        <w:t>В контексте создания РОИТИ</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В контексте положений Земельного кодекса</w:t>
      </w:r>
      <w:r w:rsidR="001B0DAA">
        <w:rPr>
          <w:rFonts w:asciiTheme="majorHAnsi" w:hAnsiTheme="majorHAnsi" w:cstheme="majorHAnsi"/>
          <w:b w:val="0"/>
          <w:bCs w:val="0"/>
          <w:sz w:val="24"/>
          <w:szCs w:val="24"/>
          <w:shd w:val="clear" w:color="auto" w:fill="FFFFFF"/>
          <w:lang w:val="ru-RU"/>
        </w:rPr>
        <w:t>,</w:t>
      </w:r>
      <w:r w:rsidRPr="009E6991">
        <w:rPr>
          <w:rFonts w:asciiTheme="majorHAnsi" w:hAnsiTheme="majorHAnsi" w:cstheme="majorHAnsi"/>
          <w:b w:val="0"/>
          <w:bCs w:val="0"/>
          <w:sz w:val="24"/>
          <w:szCs w:val="24"/>
          <w:shd w:val="clear" w:color="auto" w:fill="FFFFFF"/>
        </w:rPr>
        <w:t xml:space="preserve"> разграничение земель, связанных с ОИТ</w:t>
      </w:r>
      <w:r w:rsidR="001B0DAA">
        <w:rPr>
          <w:rFonts w:asciiTheme="majorHAnsi" w:hAnsiTheme="majorHAnsi" w:cstheme="majorHAnsi"/>
          <w:b w:val="0"/>
          <w:bCs w:val="0"/>
          <w:sz w:val="24"/>
          <w:szCs w:val="24"/>
          <w:shd w:val="clear" w:color="auto" w:fill="FFFFFF"/>
          <w:lang w:val="ru-RU"/>
        </w:rPr>
        <w:t>И</w:t>
      </w:r>
      <w:r w:rsidRPr="009E6991">
        <w:rPr>
          <w:rFonts w:asciiTheme="majorHAnsi" w:hAnsiTheme="majorHAnsi" w:cstheme="majorHAnsi"/>
          <w:b w:val="0"/>
          <w:bCs w:val="0"/>
          <w:sz w:val="24"/>
          <w:szCs w:val="24"/>
          <w:shd w:val="clear" w:color="auto" w:fill="FFFFFF"/>
        </w:rPr>
        <w:t>, является недостаточным из-за того, что сети, входящие в состав ОИТ</w:t>
      </w:r>
      <w:r w:rsidR="001B0DAA">
        <w:rPr>
          <w:rFonts w:asciiTheme="majorHAnsi" w:hAnsiTheme="majorHAnsi" w:cstheme="majorHAnsi"/>
          <w:b w:val="0"/>
          <w:bCs w:val="0"/>
          <w:sz w:val="24"/>
          <w:szCs w:val="24"/>
          <w:shd w:val="clear" w:color="auto" w:fill="FFFFFF"/>
          <w:lang w:val="ru-RU"/>
        </w:rPr>
        <w:t>И</w:t>
      </w:r>
      <w:r w:rsidRPr="009E6991">
        <w:rPr>
          <w:rFonts w:asciiTheme="majorHAnsi" w:hAnsiTheme="majorHAnsi" w:cstheme="majorHAnsi"/>
          <w:b w:val="0"/>
          <w:bCs w:val="0"/>
          <w:sz w:val="24"/>
          <w:szCs w:val="24"/>
          <w:shd w:val="clear" w:color="auto" w:fill="FFFFFF"/>
        </w:rPr>
        <w:t>, пересекают несколько земель</w:t>
      </w:r>
      <w:r w:rsidR="001B0DAA">
        <w:rPr>
          <w:rFonts w:asciiTheme="majorHAnsi" w:hAnsiTheme="majorHAnsi" w:cstheme="majorHAnsi"/>
          <w:b w:val="0"/>
          <w:bCs w:val="0"/>
          <w:sz w:val="24"/>
          <w:szCs w:val="24"/>
          <w:shd w:val="clear" w:color="auto" w:fill="FFFFFF"/>
          <w:lang w:val="ru-RU"/>
        </w:rPr>
        <w:t>ных участков</w:t>
      </w:r>
      <w:r w:rsidRPr="009E6991">
        <w:rPr>
          <w:rFonts w:asciiTheme="majorHAnsi" w:hAnsiTheme="majorHAnsi" w:cstheme="majorHAnsi"/>
          <w:b w:val="0"/>
          <w:bCs w:val="0"/>
          <w:sz w:val="24"/>
          <w:szCs w:val="24"/>
          <w:shd w:val="clear" w:color="auto" w:fill="FFFFFF"/>
        </w:rPr>
        <w:t xml:space="preserve"> с различными типами назначения и способом использования, и их разграничение повлечет за собой разделение участков земли с последующим изменением как назначения, так и способа его использования, а также</w:t>
      </w:r>
      <w:r w:rsidR="001B0DAA">
        <w:rPr>
          <w:rFonts w:asciiTheme="majorHAnsi" w:hAnsiTheme="majorHAnsi" w:cstheme="majorHAnsi"/>
          <w:b w:val="0"/>
          <w:bCs w:val="0"/>
          <w:sz w:val="24"/>
          <w:szCs w:val="24"/>
          <w:shd w:val="clear" w:color="auto" w:fill="FFFFFF"/>
          <w:lang w:val="ru-RU"/>
        </w:rPr>
        <w:t>,</w:t>
      </w:r>
      <w:r w:rsidRPr="009E6991">
        <w:rPr>
          <w:rFonts w:asciiTheme="majorHAnsi" w:hAnsiTheme="majorHAnsi" w:cstheme="majorHAnsi"/>
          <w:b w:val="0"/>
          <w:bCs w:val="0"/>
          <w:sz w:val="24"/>
          <w:szCs w:val="24"/>
          <w:shd w:val="clear" w:color="auto" w:fill="FFFFFF"/>
        </w:rPr>
        <w:t xml:space="preserve"> в некоторых случаях</w:t>
      </w:r>
      <w:r w:rsidR="001B0DAA">
        <w:rPr>
          <w:rFonts w:asciiTheme="majorHAnsi" w:hAnsiTheme="majorHAnsi" w:cstheme="majorHAnsi"/>
          <w:b w:val="0"/>
          <w:bCs w:val="0"/>
          <w:sz w:val="24"/>
          <w:szCs w:val="24"/>
          <w:shd w:val="clear" w:color="auto" w:fill="FFFFFF"/>
          <w:lang w:val="ru-RU"/>
        </w:rPr>
        <w:t>,</w:t>
      </w:r>
      <w:r w:rsidRPr="009E6991">
        <w:rPr>
          <w:rFonts w:asciiTheme="majorHAnsi" w:hAnsiTheme="majorHAnsi" w:cstheme="majorHAnsi"/>
          <w:b w:val="0"/>
          <w:bCs w:val="0"/>
          <w:sz w:val="24"/>
          <w:szCs w:val="24"/>
          <w:shd w:val="clear" w:color="auto" w:fill="FFFFFF"/>
        </w:rPr>
        <w:t xml:space="preserve"> </w:t>
      </w:r>
      <w:r w:rsidR="001B0DAA">
        <w:rPr>
          <w:rFonts w:asciiTheme="majorHAnsi" w:hAnsiTheme="majorHAnsi" w:cstheme="majorHAnsi"/>
          <w:b w:val="0"/>
          <w:bCs w:val="0"/>
          <w:sz w:val="24"/>
          <w:szCs w:val="24"/>
          <w:shd w:val="clear" w:color="auto" w:fill="FFFFFF"/>
          <w:lang w:val="ru-RU"/>
        </w:rPr>
        <w:t>сферы</w:t>
      </w:r>
      <w:r w:rsidRPr="009E6991">
        <w:rPr>
          <w:rFonts w:asciiTheme="majorHAnsi" w:hAnsiTheme="majorHAnsi" w:cstheme="majorHAnsi"/>
          <w:b w:val="0"/>
          <w:bCs w:val="0"/>
          <w:sz w:val="24"/>
          <w:szCs w:val="24"/>
          <w:shd w:val="clear" w:color="auto" w:fill="FFFFFF"/>
        </w:rPr>
        <w:t xml:space="preserve"> </w:t>
      </w:r>
      <w:r w:rsidR="001B0DAA">
        <w:rPr>
          <w:rFonts w:asciiTheme="majorHAnsi" w:hAnsiTheme="majorHAnsi" w:cstheme="majorHAnsi"/>
          <w:b w:val="0"/>
          <w:bCs w:val="0"/>
          <w:sz w:val="24"/>
          <w:szCs w:val="24"/>
          <w:shd w:val="clear" w:color="auto" w:fill="FFFFFF"/>
          <w:lang w:val="ru-RU"/>
        </w:rPr>
        <w:t>из</w:t>
      </w:r>
      <w:r w:rsidRPr="009E6991">
        <w:rPr>
          <w:rFonts w:asciiTheme="majorHAnsi" w:hAnsiTheme="majorHAnsi" w:cstheme="majorHAnsi"/>
          <w:b w:val="0"/>
          <w:bCs w:val="0"/>
          <w:sz w:val="24"/>
          <w:szCs w:val="24"/>
          <w:shd w:val="clear" w:color="auto" w:fill="FFFFFF"/>
        </w:rPr>
        <w:t xml:space="preserve"> публично</w:t>
      </w:r>
      <w:r w:rsidR="001B0DAA">
        <w:rPr>
          <w:rFonts w:asciiTheme="majorHAnsi" w:hAnsiTheme="majorHAnsi" w:cstheme="majorHAnsi"/>
          <w:b w:val="0"/>
          <w:bCs w:val="0"/>
          <w:sz w:val="24"/>
          <w:szCs w:val="24"/>
          <w:shd w:val="clear" w:color="auto" w:fill="FFFFFF"/>
          <w:lang w:val="ru-RU"/>
        </w:rPr>
        <w:t>й</w:t>
      </w:r>
      <w:r w:rsidRPr="009E6991">
        <w:rPr>
          <w:rFonts w:asciiTheme="majorHAnsi" w:hAnsiTheme="majorHAnsi" w:cstheme="majorHAnsi"/>
          <w:b w:val="0"/>
          <w:bCs w:val="0"/>
          <w:sz w:val="24"/>
          <w:szCs w:val="24"/>
          <w:shd w:val="clear" w:color="auto" w:fill="FFFFFF"/>
        </w:rPr>
        <w:t xml:space="preserve"> </w:t>
      </w:r>
      <w:r w:rsidR="001B0DAA">
        <w:rPr>
          <w:rFonts w:asciiTheme="majorHAnsi" w:hAnsiTheme="majorHAnsi" w:cstheme="majorHAnsi"/>
          <w:b w:val="0"/>
          <w:bCs w:val="0"/>
          <w:sz w:val="24"/>
          <w:szCs w:val="24"/>
          <w:shd w:val="clear" w:color="auto" w:fill="FFFFFF"/>
          <w:lang w:val="ru-RU"/>
        </w:rPr>
        <w:t>в</w:t>
      </w:r>
      <w:r w:rsidRPr="009E6991">
        <w:rPr>
          <w:rFonts w:asciiTheme="majorHAnsi" w:hAnsiTheme="majorHAnsi" w:cstheme="majorHAnsi"/>
          <w:b w:val="0"/>
          <w:bCs w:val="0"/>
          <w:sz w:val="24"/>
          <w:szCs w:val="24"/>
          <w:shd w:val="clear" w:color="auto" w:fill="FFFFFF"/>
        </w:rPr>
        <w:t xml:space="preserve"> частн</w:t>
      </w:r>
      <w:r w:rsidR="001B0DAA">
        <w:rPr>
          <w:rFonts w:asciiTheme="majorHAnsi" w:hAnsiTheme="majorHAnsi" w:cstheme="majorHAnsi"/>
          <w:b w:val="0"/>
          <w:bCs w:val="0"/>
          <w:sz w:val="24"/>
          <w:szCs w:val="24"/>
          <w:shd w:val="clear" w:color="auto" w:fill="FFFFFF"/>
          <w:lang w:val="ru-RU"/>
        </w:rPr>
        <w:t>ую</w:t>
      </w:r>
      <w:r w:rsidRPr="009E6991">
        <w:rPr>
          <w:rFonts w:asciiTheme="majorHAnsi" w:hAnsiTheme="majorHAnsi" w:cstheme="majorHAnsi"/>
          <w:b w:val="0"/>
          <w:bCs w:val="0"/>
          <w:sz w:val="24"/>
          <w:szCs w:val="24"/>
          <w:shd w:val="clear" w:color="auto" w:fill="FFFFFF"/>
        </w:rPr>
        <w:t xml:space="preserve"> и наоборот, в зависимости от управляющего или владельца </w:t>
      </w:r>
      <w:r w:rsidR="001B0DAA">
        <w:rPr>
          <w:rFonts w:asciiTheme="majorHAnsi" w:hAnsiTheme="majorHAnsi" w:cstheme="majorHAnsi"/>
          <w:b w:val="0"/>
          <w:bCs w:val="0"/>
          <w:sz w:val="24"/>
          <w:szCs w:val="24"/>
          <w:shd w:val="clear" w:color="auto" w:fill="FFFFFF"/>
          <w:lang w:val="ru-RU"/>
        </w:rPr>
        <w:t xml:space="preserve">ОИТИ или </w:t>
      </w:r>
      <w:r w:rsidRPr="009E6991">
        <w:rPr>
          <w:rFonts w:asciiTheme="majorHAnsi" w:hAnsiTheme="majorHAnsi" w:cstheme="majorHAnsi"/>
          <w:b w:val="0"/>
          <w:bCs w:val="0"/>
          <w:sz w:val="24"/>
          <w:szCs w:val="24"/>
          <w:shd w:val="clear" w:color="auto" w:fill="FFFFFF"/>
        </w:rPr>
        <w:t>зем</w:t>
      </w:r>
      <w:r w:rsidR="001B0DAA">
        <w:rPr>
          <w:rFonts w:asciiTheme="majorHAnsi" w:hAnsiTheme="majorHAnsi" w:cstheme="majorHAnsi"/>
          <w:b w:val="0"/>
          <w:bCs w:val="0"/>
          <w:sz w:val="24"/>
          <w:szCs w:val="24"/>
          <w:shd w:val="clear" w:color="auto" w:fill="FFFFFF"/>
          <w:lang w:val="ru-RU"/>
        </w:rPr>
        <w:t>ельного участка</w:t>
      </w:r>
      <w:r w:rsidRPr="009E6991">
        <w:rPr>
          <w:rFonts w:asciiTheme="majorHAnsi" w:hAnsiTheme="majorHAnsi" w:cstheme="majorHAnsi"/>
          <w:b w:val="0"/>
          <w:bCs w:val="0"/>
          <w:sz w:val="24"/>
          <w:szCs w:val="24"/>
          <w:shd w:val="clear" w:color="auto" w:fill="FFFFFF"/>
        </w:rPr>
        <w:t>. Это действие приведет как к дополнительным расходам на разграничение этих земель, так и к отказам землевладельцев в их разграничении или судебным разбирательствам, поскольку эта область недостаточно и четко регулируется</w:t>
      </w:r>
      <w:r w:rsidR="00E76430" w:rsidRPr="008376FC">
        <w:rPr>
          <w:rFonts w:asciiTheme="majorHAnsi" w:hAnsiTheme="majorHAnsi" w:cstheme="majorHAnsi"/>
          <w:b w:val="0"/>
          <w:bCs w:val="0"/>
          <w:sz w:val="24"/>
          <w:szCs w:val="24"/>
          <w:shd w:val="clear" w:color="auto" w:fill="FFFFFF"/>
        </w:rPr>
        <w:t xml:space="preserve">. </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С</w:t>
      </w:r>
      <w:r w:rsidR="001B0DAA">
        <w:rPr>
          <w:rFonts w:asciiTheme="majorHAnsi" w:hAnsiTheme="majorHAnsi" w:cstheme="majorHAnsi"/>
          <w:b w:val="0"/>
          <w:bCs w:val="0"/>
          <w:sz w:val="24"/>
          <w:szCs w:val="24"/>
          <w:shd w:val="clear" w:color="auto" w:fill="FFFFFF"/>
          <w:lang w:val="ru-RU"/>
        </w:rPr>
        <w:t>ледуе</w:t>
      </w:r>
      <w:r w:rsidRPr="009E6991">
        <w:rPr>
          <w:rFonts w:asciiTheme="majorHAnsi" w:hAnsiTheme="majorHAnsi" w:cstheme="majorHAnsi"/>
          <w:b w:val="0"/>
          <w:bCs w:val="0"/>
          <w:sz w:val="24"/>
          <w:szCs w:val="24"/>
          <w:shd w:val="clear" w:color="auto" w:fill="FFFFFF"/>
        </w:rPr>
        <w:t xml:space="preserve">т отметить, что 22.07.2022 была проведена консультация по проекту </w:t>
      </w:r>
      <w:r w:rsidR="001B0DAA">
        <w:rPr>
          <w:rFonts w:asciiTheme="majorHAnsi" w:hAnsiTheme="majorHAnsi" w:cstheme="majorHAnsi"/>
          <w:b w:val="0"/>
          <w:bCs w:val="0"/>
          <w:sz w:val="24"/>
          <w:szCs w:val="24"/>
          <w:shd w:val="clear" w:color="auto" w:fill="FFFFFF"/>
          <w:lang w:val="ru-RU"/>
        </w:rPr>
        <w:t>ПП</w:t>
      </w:r>
      <w:r w:rsidRPr="009E6991">
        <w:rPr>
          <w:rFonts w:asciiTheme="majorHAnsi" w:hAnsiTheme="majorHAnsi" w:cstheme="majorHAnsi"/>
          <w:b w:val="0"/>
          <w:bCs w:val="0"/>
          <w:sz w:val="24"/>
          <w:szCs w:val="24"/>
          <w:shd w:val="clear" w:color="auto" w:fill="FFFFFF"/>
        </w:rPr>
        <w:t xml:space="preserve"> о внесени</w:t>
      </w:r>
      <w:r w:rsidR="001B0DAA">
        <w:rPr>
          <w:rFonts w:asciiTheme="majorHAnsi" w:hAnsiTheme="majorHAnsi" w:cstheme="majorHAnsi"/>
          <w:b w:val="0"/>
          <w:bCs w:val="0"/>
          <w:sz w:val="24"/>
          <w:szCs w:val="24"/>
          <w:shd w:val="clear" w:color="auto" w:fill="FFFFFF"/>
          <w:lang w:val="ru-RU"/>
        </w:rPr>
        <w:t>и</w:t>
      </w:r>
      <w:r w:rsidRPr="009E6991">
        <w:rPr>
          <w:rFonts w:asciiTheme="majorHAnsi" w:hAnsiTheme="majorHAnsi" w:cstheme="majorHAnsi"/>
          <w:b w:val="0"/>
          <w:bCs w:val="0"/>
          <w:sz w:val="24"/>
          <w:szCs w:val="24"/>
          <w:shd w:val="clear" w:color="auto" w:fill="FFFFFF"/>
        </w:rPr>
        <w:t xml:space="preserve"> изменений в </w:t>
      </w:r>
      <w:r w:rsidR="001B0DAA">
        <w:rPr>
          <w:rFonts w:asciiTheme="majorHAnsi" w:hAnsiTheme="majorHAnsi" w:cstheme="majorHAnsi"/>
          <w:b w:val="0"/>
          <w:bCs w:val="0"/>
          <w:sz w:val="24"/>
          <w:szCs w:val="24"/>
          <w:shd w:val="clear" w:color="auto" w:fill="FFFFFF"/>
          <w:lang w:val="ru-RU"/>
        </w:rPr>
        <w:t>ПП</w:t>
      </w:r>
      <w:r w:rsidR="001B0DAA">
        <w:rPr>
          <w:rFonts w:asciiTheme="majorHAnsi" w:hAnsiTheme="majorHAnsi" w:cstheme="majorHAnsi"/>
          <w:b w:val="0"/>
          <w:bCs w:val="0"/>
          <w:sz w:val="24"/>
          <w:szCs w:val="24"/>
          <w:shd w:val="clear" w:color="auto" w:fill="FFFFFF"/>
        </w:rPr>
        <w:t xml:space="preserve"> №</w:t>
      </w:r>
      <w:r w:rsidRPr="009E6991">
        <w:rPr>
          <w:rFonts w:asciiTheme="majorHAnsi" w:hAnsiTheme="majorHAnsi" w:cstheme="majorHAnsi"/>
          <w:b w:val="0"/>
          <w:bCs w:val="0"/>
          <w:sz w:val="24"/>
          <w:szCs w:val="24"/>
          <w:shd w:val="clear" w:color="auto" w:fill="FFFFFF"/>
        </w:rPr>
        <w:t xml:space="preserve">133/2014 о создании </w:t>
      </w:r>
      <w:r w:rsidR="00C5675B">
        <w:rPr>
          <w:rFonts w:asciiTheme="majorHAnsi" w:hAnsiTheme="majorHAnsi" w:cstheme="majorHAnsi"/>
          <w:b w:val="0"/>
          <w:bCs w:val="0"/>
          <w:sz w:val="24"/>
          <w:szCs w:val="24"/>
          <w:shd w:val="clear" w:color="auto" w:fill="FFFFFF"/>
        </w:rPr>
        <w:t>АИС</w:t>
      </w:r>
      <w:r w:rsidRPr="009E6991">
        <w:rPr>
          <w:rFonts w:asciiTheme="majorHAnsi" w:hAnsiTheme="majorHAnsi" w:cstheme="majorHAnsi"/>
          <w:b w:val="0"/>
          <w:bCs w:val="0"/>
          <w:sz w:val="24"/>
          <w:szCs w:val="24"/>
          <w:shd w:val="clear" w:color="auto" w:fill="FFFFFF"/>
        </w:rPr>
        <w:t xml:space="preserve"> </w:t>
      </w:r>
      <w:r w:rsidR="00C5675B">
        <w:rPr>
          <w:rFonts w:asciiTheme="majorHAnsi" w:hAnsiTheme="majorHAnsi" w:cstheme="majorHAnsi"/>
          <w:b w:val="0"/>
          <w:bCs w:val="0"/>
          <w:sz w:val="24"/>
          <w:szCs w:val="24"/>
          <w:shd w:val="clear" w:color="auto" w:fill="FFFFFF"/>
        </w:rPr>
        <w:t>РОИТИ</w:t>
      </w:r>
      <w:r w:rsidRPr="009E6991">
        <w:rPr>
          <w:rFonts w:asciiTheme="majorHAnsi" w:hAnsiTheme="majorHAnsi" w:cstheme="majorHAnsi"/>
          <w:b w:val="0"/>
          <w:bCs w:val="0"/>
          <w:sz w:val="24"/>
          <w:szCs w:val="24"/>
          <w:shd w:val="clear" w:color="auto" w:fill="FFFFFF"/>
        </w:rPr>
        <w:t xml:space="preserve">, а также положения </w:t>
      </w:r>
      <w:r w:rsidR="001B0DAA">
        <w:rPr>
          <w:rFonts w:asciiTheme="majorHAnsi" w:hAnsiTheme="majorHAnsi" w:cstheme="majorHAnsi"/>
          <w:b w:val="0"/>
          <w:bCs w:val="0"/>
          <w:sz w:val="24"/>
          <w:szCs w:val="24"/>
          <w:shd w:val="clear" w:color="auto" w:fill="FFFFFF"/>
          <w:lang w:val="ru-RU"/>
        </w:rPr>
        <w:t>З</w:t>
      </w:r>
      <w:r w:rsidR="001B0DAA">
        <w:rPr>
          <w:rFonts w:asciiTheme="majorHAnsi" w:hAnsiTheme="majorHAnsi" w:cstheme="majorHAnsi"/>
          <w:b w:val="0"/>
          <w:bCs w:val="0"/>
          <w:sz w:val="24"/>
          <w:szCs w:val="24"/>
          <w:shd w:val="clear" w:color="auto" w:fill="FFFFFF"/>
        </w:rPr>
        <w:t>акона №</w:t>
      </w:r>
      <w:r w:rsidRPr="009E6991">
        <w:rPr>
          <w:rFonts w:asciiTheme="majorHAnsi" w:hAnsiTheme="majorHAnsi" w:cstheme="majorHAnsi"/>
          <w:b w:val="0"/>
          <w:bCs w:val="0"/>
          <w:sz w:val="24"/>
          <w:szCs w:val="24"/>
          <w:shd w:val="clear" w:color="auto" w:fill="FFFFFF"/>
        </w:rPr>
        <w:t xml:space="preserve">150/2017 о </w:t>
      </w:r>
      <w:r w:rsidR="001B0DAA">
        <w:rPr>
          <w:rFonts w:asciiTheme="majorHAnsi" w:hAnsiTheme="majorHAnsi" w:cstheme="majorHAnsi"/>
          <w:b w:val="0"/>
          <w:bCs w:val="0"/>
          <w:sz w:val="24"/>
          <w:szCs w:val="24"/>
          <w:shd w:val="clear" w:color="auto" w:fill="FFFFFF"/>
          <w:lang w:val="ru-RU"/>
        </w:rPr>
        <w:t>РОИТИ</w:t>
      </w:r>
      <w:r w:rsidRPr="009E6991">
        <w:rPr>
          <w:rFonts w:asciiTheme="majorHAnsi" w:hAnsiTheme="majorHAnsi" w:cstheme="majorHAnsi"/>
          <w:b w:val="0"/>
          <w:bCs w:val="0"/>
          <w:sz w:val="24"/>
          <w:szCs w:val="24"/>
          <w:shd w:val="clear" w:color="auto" w:fill="FFFFFF"/>
        </w:rPr>
        <w:t xml:space="preserve">. На этом заседании присутствовали представители </w:t>
      </w:r>
      <w:r w:rsidR="001B0DAA" w:rsidRPr="001B0DAA">
        <w:rPr>
          <w:rFonts w:asciiTheme="majorHAnsi" w:hAnsiTheme="majorHAnsi" w:cstheme="majorHAnsi"/>
          <w:b w:val="0"/>
          <w:bCs w:val="0"/>
          <w:sz w:val="24"/>
          <w:szCs w:val="24"/>
          <w:shd w:val="clear" w:color="auto" w:fill="FFFFFF"/>
        </w:rPr>
        <w:t>разны</w:t>
      </w:r>
      <w:r w:rsidRPr="009E6991">
        <w:rPr>
          <w:rFonts w:asciiTheme="majorHAnsi" w:hAnsiTheme="majorHAnsi" w:cstheme="majorHAnsi"/>
          <w:b w:val="0"/>
          <w:bCs w:val="0"/>
          <w:sz w:val="24"/>
          <w:szCs w:val="24"/>
          <w:shd w:val="clear" w:color="auto" w:fill="FFFFFF"/>
        </w:rPr>
        <w:t>х структур</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АЗОК</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МЭ</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МИРР</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АПС</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АПУ</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АО</w:t>
      </w:r>
      <w:r w:rsidR="00E76430" w:rsidRPr="008376FC">
        <w:rPr>
          <w:rFonts w:asciiTheme="majorHAnsi" w:hAnsiTheme="majorHAnsi" w:cstheme="majorHAnsi"/>
          <w:b w:val="0"/>
          <w:bCs w:val="0"/>
          <w:sz w:val="24"/>
          <w:szCs w:val="24"/>
          <w:shd w:val="clear" w:color="auto" w:fill="FFFFFF"/>
        </w:rPr>
        <w:t xml:space="preserve"> „Ap</w:t>
      </w:r>
      <w:r w:rsidR="00BD0F78">
        <w:rPr>
          <w:rFonts w:asciiTheme="majorHAnsi" w:hAnsiTheme="majorHAnsi" w:cstheme="majorHAnsi"/>
          <w:b w:val="0"/>
          <w:bCs w:val="0"/>
          <w:sz w:val="24"/>
          <w:szCs w:val="24"/>
          <w:shd w:val="clear" w:color="auto" w:fill="FFFFFF"/>
        </w:rPr>
        <w:t>ă</w:t>
      </w:r>
      <w:r w:rsidR="00E76430" w:rsidRPr="008376FC">
        <w:rPr>
          <w:rFonts w:asciiTheme="majorHAnsi" w:hAnsiTheme="majorHAnsi" w:cstheme="majorHAnsi"/>
          <w:b w:val="0"/>
          <w:bCs w:val="0"/>
          <w:sz w:val="24"/>
          <w:szCs w:val="24"/>
          <w:shd w:val="clear" w:color="auto" w:fill="FFFFFF"/>
        </w:rPr>
        <w:t xml:space="preserve">-Canal Chișinău”, </w:t>
      </w:r>
      <w:r w:rsidR="001B0DAA" w:rsidRPr="001B0DAA">
        <w:rPr>
          <w:rFonts w:asciiTheme="majorHAnsi" w:hAnsiTheme="majorHAnsi" w:cstheme="majorHAnsi"/>
          <w:b w:val="0"/>
          <w:bCs w:val="0"/>
          <w:sz w:val="24"/>
          <w:szCs w:val="24"/>
          <w:shd w:val="clear" w:color="auto" w:fill="FFFFFF"/>
        </w:rPr>
        <w:t>ГП</w:t>
      </w:r>
      <w:r w:rsidR="00E76430" w:rsidRPr="008376FC">
        <w:rPr>
          <w:rFonts w:asciiTheme="majorHAnsi" w:hAnsiTheme="majorHAnsi" w:cstheme="majorHAnsi"/>
          <w:b w:val="0"/>
          <w:bCs w:val="0"/>
          <w:sz w:val="24"/>
          <w:szCs w:val="24"/>
          <w:shd w:val="clear" w:color="auto" w:fill="FFFFFF"/>
        </w:rPr>
        <w:t xml:space="preserve"> „Moldelectrica”, </w:t>
      </w:r>
      <w:r w:rsidR="001B0DAA" w:rsidRPr="001B0DAA">
        <w:rPr>
          <w:rFonts w:asciiTheme="majorHAnsi" w:hAnsiTheme="majorHAnsi" w:cstheme="majorHAnsi"/>
          <w:b w:val="0"/>
          <w:bCs w:val="0"/>
          <w:sz w:val="24"/>
          <w:szCs w:val="24"/>
          <w:shd w:val="clear" w:color="auto" w:fill="FFFFFF"/>
        </w:rPr>
        <w:t>АО</w:t>
      </w:r>
      <w:r w:rsidR="00E76430" w:rsidRPr="008376FC">
        <w:rPr>
          <w:rFonts w:asciiTheme="majorHAnsi" w:hAnsiTheme="majorHAnsi" w:cstheme="majorHAnsi"/>
          <w:b w:val="0"/>
          <w:bCs w:val="0"/>
          <w:sz w:val="24"/>
          <w:szCs w:val="24"/>
          <w:shd w:val="clear" w:color="auto" w:fill="FFFFFF"/>
        </w:rPr>
        <w:t xml:space="preserve"> „Termoelectrica”, </w:t>
      </w:r>
      <w:r w:rsidR="001B0DAA" w:rsidRPr="001B0DAA">
        <w:rPr>
          <w:rFonts w:asciiTheme="majorHAnsi" w:hAnsiTheme="majorHAnsi" w:cstheme="majorHAnsi"/>
          <w:b w:val="0"/>
          <w:bCs w:val="0"/>
          <w:sz w:val="24"/>
          <w:szCs w:val="24"/>
          <w:shd w:val="clear" w:color="auto" w:fill="FFFFFF"/>
        </w:rPr>
        <w:t>ГП ГАД</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АО</w:t>
      </w:r>
      <w:r w:rsidR="00E76430" w:rsidRPr="008376FC">
        <w:rPr>
          <w:rFonts w:asciiTheme="majorHAnsi" w:hAnsiTheme="majorHAnsi" w:cstheme="majorHAnsi"/>
          <w:b w:val="0"/>
          <w:bCs w:val="0"/>
          <w:sz w:val="24"/>
          <w:szCs w:val="24"/>
          <w:shd w:val="clear" w:color="auto" w:fill="FFFFFF"/>
        </w:rPr>
        <w:t xml:space="preserve"> „Moldova Gaz”, </w:t>
      </w:r>
      <w:r w:rsidR="001B0DAA" w:rsidRPr="001B0DAA">
        <w:rPr>
          <w:rFonts w:asciiTheme="majorHAnsi" w:hAnsiTheme="majorHAnsi" w:cstheme="majorHAnsi"/>
          <w:b w:val="0"/>
          <w:bCs w:val="0"/>
          <w:sz w:val="24"/>
          <w:szCs w:val="24"/>
          <w:shd w:val="clear" w:color="auto" w:fill="FFFFFF"/>
        </w:rPr>
        <w:t>КМВМ</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СП</w:t>
      </w:r>
      <w:r w:rsidR="00E76430" w:rsidRPr="008376FC">
        <w:rPr>
          <w:rFonts w:asciiTheme="majorHAnsi" w:hAnsiTheme="majorHAnsi" w:cstheme="majorHAnsi"/>
          <w:b w:val="0"/>
          <w:bCs w:val="0"/>
          <w:sz w:val="24"/>
          <w:szCs w:val="24"/>
          <w:shd w:val="clear" w:color="auto" w:fill="FFFFFF"/>
        </w:rPr>
        <w:t xml:space="preserve"> „Orange Moldova” </w:t>
      </w:r>
      <w:r w:rsidR="001B0DAA" w:rsidRPr="001B0DAA">
        <w:rPr>
          <w:rFonts w:asciiTheme="majorHAnsi" w:hAnsiTheme="majorHAnsi" w:cstheme="majorHAnsi"/>
          <w:b w:val="0"/>
          <w:bCs w:val="0"/>
          <w:sz w:val="24"/>
          <w:szCs w:val="24"/>
          <w:shd w:val="clear" w:color="auto" w:fill="FFFFFF"/>
        </w:rPr>
        <w:t>АО</w:t>
      </w:r>
      <w:r w:rsidR="00E76430" w:rsidRPr="008376FC">
        <w:rPr>
          <w:rFonts w:asciiTheme="majorHAnsi" w:hAnsiTheme="majorHAnsi" w:cstheme="majorHAnsi"/>
          <w:b w:val="0"/>
          <w:bCs w:val="0"/>
          <w:sz w:val="24"/>
          <w:szCs w:val="24"/>
          <w:shd w:val="clear" w:color="auto" w:fill="FFFFFF"/>
        </w:rPr>
        <w:t xml:space="preserve">, </w:t>
      </w:r>
      <w:r w:rsidR="001B0DAA" w:rsidRPr="001B0DAA">
        <w:rPr>
          <w:rFonts w:asciiTheme="majorHAnsi" w:hAnsiTheme="majorHAnsi" w:cstheme="majorHAnsi"/>
          <w:b w:val="0"/>
          <w:bCs w:val="0"/>
          <w:sz w:val="24"/>
          <w:szCs w:val="24"/>
          <w:shd w:val="clear" w:color="auto" w:fill="FFFFFF"/>
        </w:rPr>
        <w:t>СП</w:t>
      </w:r>
      <w:r w:rsidR="00E76430" w:rsidRPr="008376FC">
        <w:rPr>
          <w:rFonts w:asciiTheme="majorHAnsi" w:hAnsiTheme="majorHAnsi" w:cstheme="majorHAnsi"/>
          <w:b w:val="0"/>
          <w:bCs w:val="0"/>
          <w:sz w:val="24"/>
          <w:szCs w:val="24"/>
          <w:shd w:val="clear" w:color="auto" w:fill="FFFFFF"/>
        </w:rPr>
        <w:t xml:space="preserve"> „Moldcell” </w:t>
      </w:r>
      <w:r w:rsidR="001B0DAA" w:rsidRPr="001B0DAA">
        <w:rPr>
          <w:rFonts w:asciiTheme="majorHAnsi" w:hAnsiTheme="majorHAnsi" w:cstheme="majorHAnsi"/>
          <w:b w:val="0"/>
          <w:bCs w:val="0"/>
          <w:sz w:val="24"/>
          <w:szCs w:val="24"/>
          <w:shd w:val="clear" w:color="auto" w:fill="FFFFFF"/>
        </w:rPr>
        <w:t>АО</w:t>
      </w:r>
      <w:r w:rsidR="001B0DAA" w:rsidRPr="00192042">
        <w:rPr>
          <w:rFonts w:asciiTheme="majorHAnsi" w:hAnsiTheme="majorHAnsi" w:cstheme="majorHAnsi"/>
          <w:b w:val="0"/>
          <w:bCs w:val="0"/>
          <w:sz w:val="24"/>
          <w:szCs w:val="24"/>
          <w:shd w:val="clear" w:color="auto" w:fill="FFFFFF"/>
        </w:rPr>
        <w:t xml:space="preserve"> и др</w:t>
      </w:r>
      <w:r w:rsidR="00E76430" w:rsidRPr="008376FC">
        <w:rPr>
          <w:rFonts w:asciiTheme="majorHAnsi" w:hAnsiTheme="majorHAnsi" w:cstheme="majorHAnsi"/>
          <w:b w:val="0"/>
          <w:bCs w:val="0"/>
          <w:sz w:val="24"/>
          <w:szCs w:val="24"/>
          <w:shd w:val="clear" w:color="auto" w:fill="FFFFFF"/>
        </w:rPr>
        <w:t>.</w:t>
      </w:r>
    </w:p>
    <w:p w:rsidR="00E76430" w:rsidRPr="008376FC" w:rsidRDefault="00192042" w:rsidP="00F61756">
      <w:pPr>
        <w:spacing w:before="120" w:after="0" w:line="276" w:lineRule="auto"/>
        <w:jc w:val="both"/>
        <w:rPr>
          <w:rFonts w:asciiTheme="majorHAnsi" w:hAnsiTheme="majorHAnsi" w:cstheme="majorHAnsi"/>
          <w:b w:val="0"/>
          <w:bCs w:val="0"/>
          <w:sz w:val="24"/>
          <w:szCs w:val="24"/>
          <w:shd w:val="clear" w:color="auto" w:fill="FFFFFF"/>
        </w:rPr>
      </w:pPr>
      <w:r>
        <w:rPr>
          <w:rFonts w:asciiTheme="majorHAnsi" w:hAnsiTheme="majorHAnsi" w:cstheme="majorHAnsi"/>
          <w:b w:val="0"/>
          <w:bCs w:val="0"/>
          <w:sz w:val="24"/>
          <w:szCs w:val="24"/>
          <w:shd w:val="clear" w:color="auto" w:fill="FFFFFF"/>
          <w:lang w:val="ru-RU"/>
        </w:rPr>
        <w:t>Обсужбался</w:t>
      </w:r>
      <w:r w:rsidR="009E6991" w:rsidRPr="009E6991">
        <w:rPr>
          <w:rFonts w:asciiTheme="majorHAnsi" w:hAnsiTheme="majorHAnsi" w:cstheme="majorHAnsi"/>
          <w:b w:val="0"/>
          <w:bCs w:val="0"/>
          <w:sz w:val="24"/>
          <w:szCs w:val="24"/>
          <w:shd w:val="clear" w:color="auto" w:fill="FFFFFF"/>
        </w:rPr>
        <w:t xml:space="preserve"> тот факт, что </w:t>
      </w:r>
      <w:r w:rsidR="0031764E">
        <w:rPr>
          <w:rFonts w:asciiTheme="majorHAnsi" w:hAnsiTheme="majorHAnsi" w:cstheme="majorHAnsi"/>
          <w:b w:val="0"/>
          <w:bCs w:val="0"/>
          <w:sz w:val="24"/>
          <w:szCs w:val="24"/>
          <w:shd w:val="clear" w:color="auto" w:fill="FFFFFF"/>
        </w:rPr>
        <w:t>ОИТИ</w:t>
      </w:r>
      <w:r>
        <w:rPr>
          <w:rFonts w:asciiTheme="majorHAnsi" w:hAnsiTheme="majorHAnsi" w:cstheme="majorHAnsi"/>
          <w:b w:val="0"/>
          <w:bCs w:val="0"/>
          <w:sz w:val="24"/>
          <w:szCs w:val="24"/>
          <w:shd w:val="clear" w:color="auto" w:fill="FFFFFF"/>
        </w:rPr>
        <w:t>, согласно ст.2 Закона №</w:t>
      </w:r>
      <w:r w:rsidR="009E6991" w:rsidRPr="009E6991">
        <w:rPr>
          <w:rFonts w:asciiTheme="majorHAnsi" w:hAnsiTheme="majorHAnsi" w:cstheme="majorHAnsi"/>
          <w:b w:val="0"/>
          <w:bCs w:val="0"/>
          <w:sz w:val="24"/>
          <w:szCs w:val="24"/>
          <w:shd w:val="clear" w:color="auto" w:fill="FFFFFF"/>
        </w:rPr>
        <w:t>150/2017</w:t>
      </w:r>
      <w:r>
        <w:rPr>
          <w:rFonts w:asciiTheme="majorHAnsi" w:hAnsiTheme="majorHAnsi" w:cstheme="majorHAnsi"/>
          <w:b w:val="0"/>
          <w:bCs w:val="0"/>
          <w:sz w:val="24"/>
          <w:szCs w:val="24"/>
          <w:shd w:val="clear" w:color="auto" w:fill="FFFFFF"/>
          <w:lang w:val="ru-RU"/>
        </w:rPr>
        <w:t>,</w:t>
      </w:r>
      <w:r w:rsidR="009E6991" w:rsidRPr="009E6991">
        <w:rPr>
          <w:rFonts w:asciiTheme="majorHAnsi" w:hAnsiTheme="majorHAnsi" w:cstheme="majorHAnsi"/>
          <w:b w:val="0"/>
          <w:bCs w:val="0"/>
          <w:sz w:val="24"/>
          <w:szCs w:val="24"/>
          <w:shd w:val="clear" w:color="auto" w:fill="FFFFFF"/>
        </w:rPr>
        <w:t xml:space="preserve"> относятся к категории недвижимого иму</w:t>
      </w:r>
      <w:r>
        <w:rPr>
          <w:rFonts w:asciiTheme="majorHAnsi" w:hAnsiTheme="majorHAnsi" w:cstheme="majorHAnsi"/>
          <w:b w:val="0"/>
          <w:bCs w:val="0"/>
          <w:sz w:val="24"/>
          <w:szCs w:val="24"/>
          <w:shd w:val="clear" w:color="auto" w:fill="FFFFFF"/>
        </w:rPr>
        <w:t>щества, а в соответствии со ст.</w:t>
      </w:r>
      <w:r w:rsidR="009E6991" w:rsidRPr="009E6991">
        <w:rPr>
          <w:rFonts w:asciiTheme="majorHAnsi" w:hAnsiTheme="majorHAnsi" w:cstheme="majorHAnsi"/>
          <w:b w:val="0"/>
          <w:bCs w:val="0"/>
          <w:sz w:val="24"/>
          <w:szCs w:val="24"/>
          <w:shd w:val="clear" w:color="auto" w:fill="FFFFFF"/>
        </w:rPr>
        <w:t>413 Гражданского Кодекса</w:t>
      </w:r>
      <w:r>
        <w:rPr>
          <w:rFonts w:asciiTheme="majorHAnsi" w:hAnsiTheme="majorHAnsi" w:cstheme="majorHAnsi"/>
          <w:b w:val="0"/>
          <w:bCs w:val="0"/>
          <w:sz w:val="24"/>
          <w:szCs w:val="24"/>
          <w:shd w:val="clear" w:color="auto" w:fill="FFFFFF"/>
          <w:lang w:val="ru-RU"/>
        </w:rPr>
        <w:t>,</w:t>
      </w:r>
      <w:r w:rsidR="009E6991" w:rsidRPr="009E6991">
        <w:rPr>
          <w:rFonts w:asciiTheme="majorHAnsi" w:hAnsiTheme="majorHAnsi" w:cstheme="majorHAnsi"/>
          <w:b w:val="0"/>
          <w:bCs w:val="0"/>
          <w:sz w:val="24"/>
          <w:szCs w:val="24"/>
          <w:shd w:val="clear" w:color="auto" w:fill="FFFFFF"/>
        </w:rPr>
        <w:t xml:space="preserve"> права на недвижимое имущество подлежат огласке в случаях, предусмотренных законом. В связи с этим некоторые участники заседания выразили несогласие по поводу </w:t>
      </w:r>
      <w:r w:rsidR="008D041A" w:rsidRPr="009E6991">
        <w:rPr>
          <w:rFonts w:asciiTheme="majorHAnsi" w:hAnsiTheme="majorHAnsi" w:cstheme="majorHAnsi"/>
          <w:b w:val="0"/>
          <w:bCs w:val="0"/>
          <w:sz w:val="24"/>
          <w:szCs w:val="24"/>
          <w:shd w:val="clear" w:color="auto" w:fill="FFFFFF"/>
        </w:rPr>
        <w:t xml:space="preserve">регистрации </w:t>
      </w:r>
      <w:r w:rsidR="008D041A" w:rsidRPr="008D041A">
        <w:rPr>
          <w:rFonts w:asciiTheme="majorHAnsi" w:hAnsiTheme="majorHAnsi" w:cstheme="majorHAnsi"/>
          <w:b w:val="0"/>
          <w:bCs w:val="0"/>
          <w:sz w:val="24"/>
          <w:szCs w:val="24"/>
          <w:shd w:val="clear" w:color="auto" w:fill="FFFFFF"/>
        </w:rPr>
        <w:t xml:space="preserve">в </w:t>
      </w:r>
      <w:r w:rsidR="009E6991" w:rsidRPr="009E6991">
        <w:rPr>
          <w:rFonts w:asciiTheme="majorHAnsi" w:hAnsiTheme="majorHAnsi" w:cstheme="majorHAnsi"/>
          <w:b w:val="0"/>
          <w:bCs w:val="0"/>
          <w:sz w:val="24"/>
          <w:szCs w:val="24"/>
          <w:shd w:val="clear" w:color="auto" w:fill="FFFFFF"/>
        </w:rPr>
        <w:t>РО</w:t>
      </w:r>
      <w:r w:rsidRPr="00192042">
        <w:rPr>
          <w:rFonts w:asciiTheme="majorHAnsi" w:hAnsiTheme="majorHAnsi" w:cstheme="majorHAnsi"/>
          <w:b w:val="0"/>
          <w:bCs w:val="0"/>
          <w:sz w:val="24"/>
          <w:szCs w:val="24"/>
          <w:shd w:val="clear" w:color="auto" w:fill="FFFFFF"/>
        </w:rPr>
        <w:t>ИТИ</w:t>
      </w:r>
      <w:r w:rsidR="009E6991" w:rsidRPr="009E6991">
        <w:rPr>
          <w:rFonts w:asciiTheme="majorHAnsi" w:hAnsiTheme="majorHAnsi" w:cstheme="majorHAnsi"/>
          <w:b w:val="0"/>
          <w:bCs w:val="0"/>
          <w:sz w:val="24"/>
          <w:szCs w:val="24"/>
          <w:shd w:val="clear" w:color="auto" w:fill="FFFFFF"/>
        </w:rPr>
        <w:t xml:space="preserve"> прав, </w:t>
      </w:r>
      <w:r w:rsidR="008D041A" w:rsidRPr="008D041A">
        <w:rPr>
          <w:rFonts w:asciiTheme="majorHAnsi" w:hAnsiTheme="majorHAnsi" w:cstheme="majorHAnsi"/>
          <w:b w:val="0"/>
          <w:bCs w:val="0"/>
          <w:sz w:val="24"/>
          <w:szCs w:val="24"/>
          <w:shd w:val="clear" w:color="auto" w:fill="FFFFFF"/>
        </w:rPr>
        <w:t>считая</w:t>
      </w:r>
      <w:r w:rsidR="009E6991" w:rsidRPr="009E6991">
        <w:rPr>
          <w:rFonts w:asciiTheme="majorHAnsi" w:hAnsiTheme="majorHAnsi" w:cstheme="majorHAnsi"/>
          <w:b w:val="0"/>
          <w:bCs w:val="0"/>
          <w:sz w:val="24"/>
          <w:szCs w:val="24"/>
          <w:shd w:val="clear" w:color="auto" w:fill="FFFFFF"/>
        </w:rPr>
        <w:t xml:space="preserve">, что существование права не должно быть обусловлено ведением </w:t>
      </w:r>
      <w:r w:rsidR="008D041A" w:rsidRPr="008D041A">
        <w:rPr>
          <w:rFonts w:asciiTheme="majorHAnsi" w:hAnsiTheme="majorHAnsi" w:cstheme="majorHAnsi"/>
          <w:b w:val="0"/>
          <w:bCs w:val="0"/>
          <w:sz w:val="24"/>
          <w:szCs w:val="24"/>
          <w:shd w:val="clear" w:color="auto" w:fill="FFFFFF"/>
        </w:rPr>
        <w:t>Р</w:t>
      </w:r>
      <w:r w:rsidR="009E6991" w:rsidRPr="009E6991">
        <w:rPr>
          <w:rFonts w:asciiTheme="majorHAnsi" w:hAnsiTheme="majorHAnsi" w:cstheme="majorHAnsi"/>
          <w:b w:val="0"/>
          <w:bCs w:val="0"/>
          <w:sz w:val="24"/>
          <w:szCs w:val="24"/>
          <w:shd w:val="clear" w:color="auto" w:fill="FFFFFF"/>
        </w:rPr>
        <w:t xml:space="preserve">еестра, а также что принуждение к регистрации прав в </w:t>
      </w:r>
      <w:r w:rsidR="008D041A" w:rsidRPr="008D041A">
        <w:rPr>
          <w:rFonts w:asciiTheme="majorHAnsi" w:hAnsiTheme="majorHAnsi" w:cstheme="majorHAnsi"/>
          <w:b w:val="0"/>
          <w:bCs w:val="0"/>
          <w:sz w:val="24"/>
          <w:szCs w:val="24"/>
          <w:shd w:val="clear" w:color="auto" w:fill="FFFFFF"/>
        </w:rPr>
        <w:t>РОИТИ</w:t>
      </w:r>
      <w:r w:rsidR="009E6991" w:rsidRPr="009E6991">
        <w:rPr>
          <w:rFonts w:asciiTheme="majorHAnsi" w:hAnsiTheme="majorHAnsi" w:cstheme="majorHAnsi"/>
          <w:b w:val="0"/>
          <w:bCs w:val="0"/>
          <w:sz w:val="24"/>
          <w:szCs w:val="24"/>
          <w:shd w:val="clear" w:color="auto" w:fill="FFFFFF"/>
        </w:rPr>
        <w:t xml:space="preserve"> приведет к дополнительным расходам и, как следствие, к повышению тарифов на оказанные услуги.</w:t>
      </w:r>
      <w:r w:rsidR="00E76430" w:rsidRPr="008376FC">
        <w:rPr>
          <w:rFonts w:asciiTheme="majorHAnsi" w:hAnsiTheme="majorHAnsi" w:cstheme="majorHAnsi"/>
          <w:b w:val="0"/>
          <w:bCs w:val="0"/>
          <w:sz w:val="24"/>
          <w:szCs w:val="24"/>
          <w:shd w:val="clear" w:color="auto" w:fill="FFFFFF"/>
        </w:rPr>
        <w:t xml:space="preserve"> </w:t>
      </w:r>
      <w:r w:rsidR="009E6991" w:rsidRPr="009E6991">
        <w:rPr>
          <w:rFonts w:asciiTheme="majorHAnsi" w:hAnsiTheme="majorHAnsi" w:cstheme="majorHAnsi"/>
          <w:b w:val="0"/>
          <w:bCs w:val="0"/>
          <w:sz w:val="24"/>
          <w:szCs w:val="24"/>
          <w:shd w:val="clear" w:color="auto" w:fill="FFFFFF"/>
        </w:rPr>
        <w:t xml:space="preserve">Другие отметили, что продвигаемая </w:t>
      </w:r>
      <w:r w:rsidR="008D041A">
        <w:rPr>
          <w:rFonts w:asciiTheme="majorHAnsi" w:hAnsiTheme="majorHAnsi" w:cstheme="majorHAnsi"/>
          <w:b w:val="0"/>
          <w:bCs w:val="0"/>
          <w:sz w:val="24"/>
          <w:szCs w:val="24"/>
          <w:shd w:val="clear" w:color="auto" w:fill="FFFFFF"/>
          <w:lang w:val="ru-RU"/>
        </w:rPr>
        <w:t>К</w:t>
      </w:r>
      <w:r w:rsidR="009E6991" w:rsidRPr="009E6991">
        <w:rPr>
          <w:rFonts w:asciiTheme="majorHAnsi" w:hAnsiTheme="majorHAnsi" w:cstheme="majorHAnsi"/>
          <w:b w:val="0"/>
          <w:bCs w:val="0"/>
          <w:sz w:val="24"/>
          <w:szCs w:val="24"/>
          <w:shd w:val="clear" w:color="auto" w:fill="FFFFFF"/>
        </w:rPr>
        <w:t>онцепция противоречит нормативно</w:t>
      </w:r>
      <w:r w:rsidR="008D041A">
        <w:rPr>
          <w:rFonts w:asciiTheme="majorHAnsi" w:hAnsiTheme="majorHAnsi" w:cstheme="majorHAnsi"/>
          <w:b w:val="0"/>
          <w:bCs w:val="0"/>
          <w:sz w:val="24"/>
          <w:szCs w:val="24"/>
          <w:shd w:val="clear" w:color="auto" w:fill="FFFFFF"/>
          <w:lang w:val="ru-RU"/>
        </w:rPr>
        <w:t>й</w:t>
      </w:r>
      <w:r w:rsidR="009E6991" w:rsidRPr="009E6991">
        <w:rPr>
          <w:rFonts w:asciiTheme="majorHAnsi" w:hAnsiTheme="majorHAnsi" w:cstheme="majorHAnsi"/>
          <w:b w:val="0"/>
          <w:bCs w:val="0"/>
          <w:sz w:val="24"/>
          <w:szCs w:val="24"/>
          <w:shd w:val="clear" w:color="auto" w:fill="FFFFFF"/>
        </w:rPr>
        <w:t xml:space="preserve"> базе в области пространственных данных и развития </w:t>
      </w:r>
      <w:r w:rsidR="008D041A">
        <w:rPr>
          <w:rFonts w:asciiTheme="majorHAnsi" w:hAnsiTheme="majorHAnsi" w:cstheme="majorHAnsi"/>
          <w:b w:val="0"/>
          <w:bCs w:val="0"/>
          <w:sz w:val="24"/>
          <w:szCs w:val="24"/>
          <w:shd w:val="clear" w:color="auto" w:fill="FFFFFF"/>
          <w:lang w:val="ru-RU"/>
        </w:rPr>
        <w:t>НИПД</w:t>
      </w:r>
      <w:r w:rsidR="009E6991" w:rsidRPr="009E6991">
        <w:rPr>
          <w:rFonts w:asciiTheme="majorHAnsi" w:hAnsiTheme="majorHAnsi" w:cstheme="majorHAnsi"/>
          <w:b w:val="0"/>
          <w:bCs w:val="0"/>
          <w:sz w:val="24"/>
          <w:szCs w:val="24"/>
          <w:shd w:val="clear" w:color="auto" w:fill="FFFFFF"/>
        </w:rPr>
        <w:t xml:space="preserve"> (</w:t>
      </w:r>
      <w:r w:rsidR="008D041A">
        <w:rPr>
          <w:rFonts w:asciiTheme="majorHAnsi" w:hAnsiTheme="majorHAnsi" w:cstheme="majorHAnsi"/>
          <w:b w:val="0"/>
          <w:bCs w:val="0"/>
          <w:sz w:val="24"/>
          <w:szCs w:val="24"/>
          <w:shd w:val="clear" w:color="auto" w:fill="FFFFFF"/>
          <w:lang w:val="ru-RU"/>
        </w:rPr>
        <w:t>Н</w:t>
      </w:r>
      <w:r w:rsidR="009E6991" w:rsidRPr="009E6991">
        <w:rPr>
          <w:rFonts w:asciiTheme="majorHAnsi" w:hAnsiTheme="majorHAnsi" w:cstheme="majorHAnsi"/>
          <w:b w:val="0"/>
          <w:bCs w:val="0"/>
          <w:sz w:val="24"/>
          <w:szCs w:val="24"/>
          <w:shd w:val="clear" w:color="auto" w:fill="FFFFFF"/>
        </w:rPr>
        <w:t>ациональной инфраструктуры пространственных данных), в частности</w:t>
      </w:r>
      <w:r w:rsidR="008D041A">
        <w:rPr>
          <w:rFonts w:asciiTheme="majorHAnsi" w:hAnsiTheme="majorHAnsi" w:cstheme="majorHAnsi"/>
          <w:b w:val="0"/>
          <w:bCs w:val="0"/>
          <w:sz w:val="24"/>
          <w:szCs w:val="24"/>
          <w:shd w:val="clear" w:color="auto" w:fill="FFFFFF"/>
          <w:lang w:val="ru-RU"/>
        </w:rPr>
        <w:t>,</w:t>
      </w:r>
      <w:r w:rsidR="009E6991" w:rsidRPr="009E6991">
        <w:rPr>
          <w:rFonts w:asciiTheme="majorHAnsi" w:hAnsiTheme="majorHAnsi" w:cstheme="majorHAnsi"/>
          <w:b w:val="0"/>
          <w:bCs w:val="0"/>
          <w:sz w:val="24"/>
          <w:szCs w:val="24"/>
          <w:shd w:val="clear" w:color="auto" w:fill="FFFFFF"/>
        </w:rPr>
        <w:t xml:space="preserve"> положениям Закона </w:t>
      </w:r>
      <w:r w:rsidR="008D041A">
        <w:rPr>
          <w:rFonts w:asciiTheme="majorHAnsi" w:hAnsiTheme="majorHAnsi" w:cstheme="majorHAnsi"/>
          <w:b w:val="0"/>
          <w:bCs w:val="0"/>
          <w:sz w:val="24"/>
          <w:szCs w:val="24"/>
          <w:shd w:val="clear" w:color="auto" w:fill="FFFFFF"/>
          <w:lang w:val="ru-RU"/>
        </w:rPr>
        <w:t>о</w:t>
      </w:r>
      <w:r w:rsidR="009E6991" w:rsidRPr="009E6991">
        <w:rPr>
          <w:rFonts w:asciiTheme="majorHAnsi" w:hAnsiTheme="majorHAnsi" w:cstheme="majorHAnsi"/>
          <w:b w:val="0"/>
          <w:bCs w:val="0"/>
          <w:sz w:val="24"/>
          <w:szCs w:val="24"/>
          <w:shd w:val="clear" w:color="auto" w:fill="FFFFFF"/>
        </w:rPr>
        <w:t xml:space="preserve"> </w:t>
      </w:r>
      <w:r w:rsidR="008D041A">
        <w:rPr>
          <w:rFonts w:asciiTheme="majorHAnsi" w:hAnsiTheme="majorHAnsi" w:cstheme="majorHAnsi"/>
          <w:b w:val="0"/>
          <w:bCs w:val="0"/>
          <w:sz w:val="24"/>
          <w:szCs w:val="24"/>
          <w:shd w:val="clear" w:color="auto" w:fill="FFFFFF"/>
          <w:lang w:val="ru-RU"/>
        </w:rPr>
        <w:t>НИПД</w:t>
      </w:r>
      <w:r w:rsidR="009E6991" w:rsidRPr="009E6991">
        <w:rPr>
          <w:rFonts w:asciiTheme="majorHAnsi" w:hAnsiTheme="majorHAnsi" w:cstheme="majorHAnsi"/>
          <w:b w:val="0"/>
          <w:bCs w:val="0"/>
          <w:sz w:val="24"/>
          <w:szCs w:val="24"/>
          <w:shd w:val="clear" w:color="auto" w:fill="FFFFFF"/>
        </w:rPr>
        <w:t xml:space="preserve"> и </w:t>
      </w:r>
      <w:r w:rsidR="008D041A">
        <w:rPr>
          <w:rFonts w:asciiTheme="majorHAnsi" w:hAnsiTheme="majorHAnsi" w:cstheme="majorHAnsi"/>
          <w:b w:val="0"/>
          <w:bCs w:val="0"/>
          <w:sz w:val="24"/>
          <w:szCs w:val="24"/>
          <w:shd w:val="clear" w:color="auto" w:fill="FFFFFF"/>
          <w:lang w:val="ru-RU"/>
        </w:rPr>
        <w:t>ПП</w:t>
      </w:r>
      <w:r w:rsidR="009E6991" w:rsidRPr="009E6991">
        <w:rPr>
          <w:rFonts w:asciiTheme="majorHAnsi" w:hAnsiTheme="majorHAnsi" w:cstheme="majorHAnsi"/>
          <w:b w:val="0"/>
          <w:bCs w:val="0"/>
          <w:sz w:val="24"/>
          <w:szCs w:val="24"/>
          <w:shd w:val="clear" w:color="auto" w:fill="FFFFFF"/>
        </w:rPr>
        <w:t xml:space="preserve"> </w:t>
      </w:r>
      <w:r w:rsidR="008D041A">
        <w:rPr>
          <w:rFonts w:asciiTheme="majorHAnsi" w:hAnsiTheme="majorHAnsi" w:cstheme="majorHAnsi"/>
          <w:b w:val="0"/>
          <w:bCs w:val="0"/>
          <w:sz w:val="24"/>
          <w:szCs w:val="24"/>
          <w:shd w:val="clear" w:color="auto" w:fill="FFFFFF"/>
          <w:lang w:val="ru-RU"/>
        </w:rPr>
        <w:t>о</w:t>
      </w:r>
      <w:r w:rsidR="009E6991" w:rsidRPr="009E6991">
        <w:rPr>
          <w:rFonts w:asciiTheme="majorHAnsi" w:hAnsiTheme="majorHAnsi" w:cstheme="majorHAnsi"/>
          <w:b w:val="0"/>
          <w:bCs w:val="0"/>
          <w:sz w:val="24"/>
          <w:szCs w:val="24"/>
          <w:shd w:val="clear" w:color="auto" w:fill="FFFFFF"/>
        </w:rPr>
        <w:t xml:space="preserve"> субъект</w:t>
      </w:r>
      <w:r w:rsidR="008D041A">
        <w:rPr>
          <w:rFonts w:asciiTheme="majorHAnsi" w:hAnsiTheme="majorHAnsi" w:cstheme="majorHAnsi"/>
          <w:b w:val="0"/>
          <w:bCs w:val="0"/>
          <w:sz w:val="24"/>
          <w:szCs w:val="24"/>
          <w:shd w:val="clear" w:color="auto" w:fill="FFFFFF"/>
          <w:lang w:val="ru-RU"/>
        </w:rPr>
        <w:t>ах</w:t>
      </w:r>
      <w:r w:rsidR="009E6991" w:rsidRPr="009E6991">
        <w:rPr>
          <w:rFonts w:asciiTheme="majorHAnsi" w:hAnsiTheme="majorHAnsi" w:cstheme="majorHAnsi"/>
          <w:b w:val="0"/>
          <w:bCs w:val="0"/>
          <w:sz w:val="24"/>
          <w:szCs w:val="24"/>
          <w:shd w:val="clear" w:color="auto" w:fill="FFFFFF"/>
        </w:rPr>
        <w:t xml:space="preserve">, ответственных за наборы пространственных данных, отмечая, что данная </w:t>
      </w:r>
      <w:r w:rsidR="008D041A">
        <w:rPr>
          <w:rFonts w:asciiTheme="majorHAnsi" w:hAnsiTheme="majorHAnsi" w:cstheme="majorHAnsi"/>
          <w:b w:val="0"/>
          <w:bCs w:val="0"/>
          <w:sz w:val="24"/>
          <w:szCs w:val="24"/>
          <w:shd w:val="clear" w:color="auto" w:fill="FFFFFF"/>
          <w:lang w:val="ru-RU"/>
        </w:rPr>
        <w:t>К</w:t>
      </w:r>
      <w:r w:rsidR="009E6991" w:rsidRPr="009E6991">
        <w:rPr>
          <w:rFonts w:asciiTheme="majorHAnsi" w:hAnsiTheme="majorHAnsi" w:cstheme="majorHAnsi"/>
          <w:b w:val="0"/>
          <w:bCs w:val="0"/>
          <w:sz w:val="24"/>
          <w:szCs w:val="24"/>
          <w:shd w:val="clear" w:color="auto" w:fill="FFFFFF"/>
        </w:rPr>
        <w:t xml:space="preserve">онцепция также противоречит международным обязательствам, и приведет к </w:t>
      </w:r>
      <w:r w:rsidR="008D041A">
        <w:rPr>
          <w:rFonts w:asciiTheme="majorHAnsi" w:hAnsiTheme="majorHAnsi" w:cstheme="majorHAnsi"/>
          <w:b w:val="0"/>
          <w:bCs w:val="0"/>
          <w:sz w:val="24"/>
          <w:szCs w:val="24"/>
          <w:shd w:val="clear" w:color="auto" w:fill="FFFFFF"/>
          <w:lang w:val="ru-RU"/>
        </w:rPr>
        <w:t>дублирова</w:t>
      </w:r>
      <w:r w:rsidR="009E6991" w:rsidRPr="009E6991">
        <w:rPr>
          <w:rFonts w:asciiTheme="majorHAnsi" w:hAnsiTheme="majorHAnsi" w:cstheme="majorHAnsi"/>
          <w:b w:val="0"/>
          <w:bCs w:val="0"/>
          <w:sz w:val="24"/>
          <w:szCs w:val="24"/>
          <w:shd w:val="clear" w:color="auto" w:fill="FFFFFF"/>
        </w:rPr>
        <w:t xml:space="preserve">нию данных и информации. Было подчеркнуто, что положения </w:t>
      </w:r>
      <w:r w:rsidR="008D041A">
        <w:rPr>
          <w:rFonts w:asciiTheme="majorHAnsi" w:hAnsiTheme="majorHAnsi" w:cstheme="majorHAnsi"/>
          <w:b w:val="0"/>
          <w:bCs w:val="0"/>
          <w:sz w:val="24"/>
          <w:szCs w:val="24"/>
          <w:shd w:val="clear" w:color="auto" w:fill="FFFFFF"/>
          <w:lang w:val="ru-RU"/>
        </w:rPr>
        <w:t>ПП</w:t>
      </w:r>
      <w:r w:rsidR="008D041A">
        <w:rPr>
          <w:rFonts w:asciiTheme="majorHAnsi" w:hAnsiTheme="majorHAnsi" w:cstheme="majorHAnsi"/>
          <w:b w:val="0"/>
          <w:bCs w:val="0"/>
          <w:sz w:val="24"/>
          <w:szCs w:val="24"/>
          <w:shd w:val="clear" w:color="auto" w:fill="FFFFFF"/>
        </w:rPr>
        <w:t xml:space="preserve"> №</w:t>
      </w:r>
      <w:r w:rsidR="009E6991" w:rsidRPr="009E6991">
        <w:rPr>
          <w:rFonts w:asciiTheme="majorHAnsi" w:hAnsiTheme="majorHAnsi" w:cstheme="majorHAnsi"/>
          <w:b w:val="0"/>
          <w:bCs w:val="0"/>
          <w:sz w:val="24"/>
          <w:szCs w:val="24"/>
          <w:shd w:val="clear" w:color="auto" w:fill="FFFFFF"/>
        </w:rPr>
        <w:t xml:space="preserve">133/2014 и </w:t>
      </w:r>
      <w:r w:rsidR="008D041A">
        <w:rPr>
          <w:rFonts w:asciiTheme="majorHAnsi" w:hAnsiTheme="majorHAnsi" w:cstheme="majorHAnsi"/>
          <w:b w:val="0"/>
          <w:bCs w:val="0"/>
          <w:sz w:val="24"/>
          <w:szCs w:val="24"/>
          <w:shd w:val="clear" w:color="auto" w:fill="FFFFFF"/>
          <w:lang w:val="ru-RU"/>
        </w:rPr>
        <w:t>З</w:t>
      </w:r>
      <w:r w:rsidR="008D041A">
        <w:rPr>
          <w:rFonts w:asciiTheme="majorHAnsi" w:hAnsiTheme="majorHAnsi" w:cstheme="majorHAnsi"/>
          <w:b w:val="0"/>
          <w:bCs w:val="0"/>
          <w:sz w:val="24"/>
          <w:szCs w:val="24"/>
          <w:shd w:val="clear" w:color="auto" w:fill="FFFFFF"/>
        </w:rPr>
        <w:t>акона №</w:t>
      </w:r>
      <w:r w:rsidR="009E6991" w:rsidRPr="009E6991">
        <w:rPr>
          <w:rFonts w:asciiTheme="majorHAnsi" w:hAnsiTheme="majorHAnsi" w:cstheme="majorHAnsi"/>
          <w:b w:val="0"/>
          <w:bCs w:val="0"/>
          <w:sz w:val="24"/>
          <w:szCs w:val="24"/>
          <w:shd w:val="clear" w:color="auto" w:fill="FFFFFF"/>
        </w:rPr>
        <w:t xml:space="preserve">150/2017 должны быть </w:t>
      </w:r>
      <w:r w:rsidR="008D041A">
        <w:rPr>
          <w:rFonts w:asciiTheme="majorHAnsi" w:hAnsiTheme="majorHAnsi" w:cstheme="majorHAnsi"/>
          <w:b w:val="0"/>
          <w:bCs w:val="0"/>
          <w:sz w:val="24"/>
          <w:szCs w:val="24"/>
          <w:shd w:val="clear" w:color="auto" w:fill="FFFFFF"/>
          <w:lang w:val="ru-RU"/>
        </w:rPr>
        <w:t>коррелированы</w:t>
      </w:r>
      <w:r w:rsidR="009E6991" w:rsidRPr="009E6991">
        <w:rPr>
          <w:rFonts w:asciiTheme="majorHAnsi" w:hAnsiTheme="majorHAnsi" w:cstheme="majorHAnsi"/>
          <w:b w:val="0"/>
          <w:bCs w:val="0"/>
          <w:sz w:val="24"/>
          <w:szCs w:val="24"/>
          <w:shd w:val="clear" w:color="auto" w:fill="FFFFFF"/>
        </w:rPr>
        <w:t>/</w:t>
      </w:r>
      <w:r w:rsidR="008D041A">
        <w:rPr>
          <w:rFonts w:asciiTheme="majorHAnsi" w:hAnsiTheme="majorHAnsi" w:cstheme="majorHAnsi"/>
          <w:b w:val="0"/>
          <w:bCs w:val="0"/>
          <w:sz w:val="24"/>
          <w:szCs w:val="24"/>
          <w:shd w:val="clear" w:color="auto" w:fill="FFFFFF"/>
          <w:lang w:val="ru-RU"/>
        </w:rPr>
        <w:t>интероперабельны</w:t>
      </w:r>
      <w:r w:rsidR="008D041A">
        <w:rPr>
          <w:rFonts w:asciiTheme="majorHAnsi" w:hAnsiTheme="majorHAnsi" w:cstheme="majorHAnsi"/>
          <w:b w:val="0"/>
          <w:bCs w:val="0"/>
          <w:sz w:val="24"/>
          <w:szCs w:val="24"/>
          <w:shd w:val="clear" w:color="auto" w:fill="FFFFFF"/>
        </w:rPr>
        <w:t xml:space="preserve"> с положениями Закона №</w:t>
      </w:r>
      <w:r w:rsidR="009E6991" w:rsidRPr="009E6991">
        <w:rPr>
          <w:rFonts w:asciiTheme="majorHAnsi" w:hAnsiTheme="majorHAnsi" w:cstheme="majorHAnsi"/>
          <w:b w:val="0"/>
          <w:bCs w:val="0"/>
          <w:sz w:val="24"/>
          <w:szCs w:val="24"/>
          <w:shd w:val="clear" w:color="auto" w:fill="FFFFFF"/>
        </w:rPr>
        <w:t xml:space="preserve">254/2016 о национальной инфраструктуре </w:t>
      </w:r>
      <w:r w:rsidR="008D041A">
        <w:rPr>
          <w:rFonts w:asciiTheme="majorHAnsi" w:hAnsiTheme="majorHAnsi" w:cstheme="majorHAnsi"/>
          <w:b w:val="0"/>
          <w:bCs w:val="0"/>
          <w:sz w:val="24"/>
          <w:szCs w:val="24"/>
          <w:shd w:val="clear" w:color="auto" w:fill="FFFFFF"/>
          <w:lang w:val="ru-RU"/>
        </w:rPr>
        <w:t>пространственных</w:t>
      </w:r>
      <w:r w:rsidR="009E6991" w:rsidRPr="009E6991">
        <w:rPr>
          <w:rFonts w:asciiTheme="majorHAnsi" w:hAnsiTheme="majorHAnsi" w:cstheme="majorHAnsi"/>
          <w:b w:val="0"/>
          <w:bCs w:val="0"/>
          <w:sz w:val="24"/>
          <w:szCs w:val="24"/>
          <w:shd w:val="clear" w:color="auto" w:fill="FFFFFF"/>
        </w:rPr>
        <w:t xml:space="preserve"> данных, а также </w:t>
      </w:r>
      <w:r w:rsidR="008D041A">
        <w:rPr>
          <w:rFonts w:asciiTheme="majorHAnsi" w:hAnsiTheme="majorHAnsi" w:cstheme="majorHAnsi"/>
          <w:b w:val="0"/>
          <w:bCs w:val="0"/>
          <w:sz w:val="24"/>
          <w:szCs w:val="24"/>
          <w:shd w:val="clear" w:color="auto" w:fill="FFFFFF"/>
          <w:lang w:val="ru-RU"/>
        </w:rPr>
        <w:t>З</w:t>
      </w:r>
      <w:r w:rsidR="008D041A">
        <w:rPr>
          <w:rFonts w:asciiTheme="majorHAnsi" w:hAnsiTheme="majorHAnsi" w:cstheme="majorHAnsi"/>
          <w:b w:val="0"/>
          <w:bCs w:val="0"/>
          <w:sz w:val="24"/>
          <w:szCs w:val="24"/>
          <w:shd w:val="clear" w:color="auto" w:fill="FFFFFF"/>
        </w:rPr>
        <w:t xml:space="preserve">акона </w:t>
      </w:r>
      <w:r w:rsidR="008D041A">
        <w:rPr>
          <w:rFonts w:asciiTheme="majorHAnsi" w:hAnsiTheme="majorHAnsi" w:cstheme="majorHAnsi"/>
          <w:b w:val="0"/>
          <w:bCs w:val="0"/>
          <w:sz w:val="24"/>
          <w:szCs w:val="24"/>
          <w:shd w:val="clear" w:color="auto" w:fill="FFFFFF"/>
          <w:lang w:val="ru-RU"/>
        </w:rPr>
        <w:t>№</w:t>
      </w:r>
      <w:r w:rsidR="009E6991" w:rsidRPr="009E6991">
        <w:rPr>
          <w:rFonts w:asciiTheme="majorHAnsi" w:hAnsiTheme="majorHAnsi" w:cstheme="majorHAnsi"/>
          <w:b w:val="0"/>
          <w:bCs w:val="0"/>
          <w:sz w:val="24"/>
          <w:szCs w:val="24"/>
          <w:shd w:val="clear" w:color="auto" w:fill="FFFFFF"/>
        </w:rPr>
        <w:t xml:space="preserve">305/2012 о повторном использовании информации </w:t>
      </w:r>
      <w:r w:rsidR="008D041A">
        <w:rPr>
          <w:rFonts w:asciiTheme="majorHAnsi" w:hAnsiTheme="majorHAnsi" w:cstheme="majorHAnsi"/>
          <w:b w:val="0"/>
          <w:bCs w:val="0"/>
          <w:sz w:val="24"/>
          <w:szCs w:val="24"/>
          <w:shd w:val="clear" w:color="auto" w:fill="FFFFFF"/>
          <w:lang w:val="ru-RU"/>
        </w:rPr>
        <w:t>публичного</w:t>
      </w:r>
      <w:r w:rsidR="009E6991" w:rsidRPr="009E6991">
        <w:rPr>
          <w:rFonts w:asciiTheme="majorHAnsi" w:hAnsiTheme="majorHAnsi" w:cstheme="majorHAnsi"/>
          <w:b w:val="0"/>
          <w:bCs w:val="0"/>
          <w:sz w:val="24"/>
          <w:szCs w:val="24"/>
          <w:shd w:val="clear" w:color="auto" w:fill="FFFFFF"/>
        </w:rPr>
        <w:t xml:space="preserve"> сектор</w:t>
      </w:r>
      <w:r w:rsidR="008D041A">
        <w:rPr>
          <w:rFonts w:asciiTheme="majorHAnsi" w:hAnsiTheme="majorHAnsi" w:cstheme="majorHAnsi"/>
          <w:b w:val="0"/>
          <w:bCs w:val="0"/>
          <w:sz w:val="24"/>
          <w:szCs w:val="24"/>
          <w:shd w:val="clear" w:color="auto" w:fill="FFFFFF"/>
          <w:lang w:val="ru-RU"/>
        </w:rPr>
        <w:t>а</w:t>
      </w:r>
      <w:r w:rsidR="009E6991" w:rsidRPr="009E6991">
        <w:rPr>
          <w:rFonts w:asciiTheme="majorHAnsi" w:hAnsiTheme="majorHAnsi" w:cstheme="majorHAnsi"/>
          <w:b w:val="0"/>
          <w:bCs w:val="0"/>
          <w:sz w:val="24"/>
          <w:szCs w:val="24"/>
          <w:shd w:val="clear" w:color="auto" w:fill="FFFFFF"/>
        </w:rPr>
        <w:t>.</w:t>
      </w:r>
      <w:r w:rsidR="009E6991">
        <w:rPr>
          <w:rFonts w:asciiTheme="majorHAnsi" w:hAnsiTheme="majorHAnsi" w:cstheme="majorHAnsi"/>
          <w:b w:val="0"/>
          <w:bCs w:val="0"/>
          <w:sz w:val="24"/>
          <w:szCs w:val="24"/>
          <w:shd w:val="clear" w:color="auto" w:fill="FFFFFF"/>
          <w:lang w:val="ru-RU"/>
        </w:rPr>
        <w:t xml:space="preserve"> </w:t>
      </w:r>
    </w:p>
    <w:p w:rsidR="00E76430" w:rsidRPr="008376FC" w:rsidRDefault="008D041A" w:rsidP="00F61756">
      <w:pPr>
        <w:spacing w:before="120" w:after="0" w:line="276" w:lineRule="auto"/>
        <w:jc w:val="both"/>
        <w:rPr>
          <w:rFonts w:asciiTheme="majorHAnsi" w:hAnsiTheme="majorHAnsi" w:cstheme="majorHAnsi"/>
          <w:b w:val="0"/>
          <w:bCs w:val="0"/>
          <w:sz w:val="24"/>
          <w:szCs w:val="24"/>
          <w:shd w:val="clear" w:color="auto" w:fill="FFFFFF"/>
        </w:rPr>
      </w:pPr>
      <w:r>
        <w:rPr>
          <w:rFonts w:asciiTheme="majorHAnsi" w:hAnsiTheme="majorHAnsi" w:cstheme="majorHAnsi"/>
          <w:b w:val="0"/>
          <w:bCs w:val="0"/>
          <w:sz w:val="24"/>
          <w:szCs w:val="24"/>
          <w:shd w:val="clear" w:color="auto" w:fill="FFFFFF"/>
          <w:lang w:val="ru-RU"/>
        </w:rPr>
        <w:t>Одновременно,</w:t>
      </w:r>
      <w:r w:rsidR="009E6991" w:rsidRPr="009E6991">
        <w:rPr>
          <w:rFonts w:asciiTheme="majorHAnsi" w:hAnsiTheme="majorHAnsi" w:cstheme="majorHAnsi"/>
          <w:b w:val="0"/>
          <w:bCs w:val="0"/>
          <w:sz w:val="24"/>
          <w:szCs w:val="24"/>
          <w:shd w:val="clear" w:color="auto" w:fill="FFFFFF"/>
        </w:rPr>
        <w:t xml:space="preserve"> была подчеркнута полезность </w:t>
      </w:r>
      <w:r w:rsidR="00C5675B">
        <w:rPr>
          <w:rFonts w:asciiTheme="majorHAnsi" w:hAnsiTheme="majorHAnsi" w:cstheme="majorHAnsi"/>
          <w:b w:val="0"/>
          <w:bCs w:val="0"/>
          <w:sz w:val="24"/>
          <w:szCs w:val="24"/>
          <w:shd w:val="clear" w:color="auto" w:fill="FFFFFF"/>
        </w:rPr>
        <w:t>АИС</w:t>
      </w:r>
      <w:r w:rsidR="009E6991" w:rsidRPr="009E6991">
        <w:rPr>
          <w:rFonts w:asciiTheme="majorHAnsi" w:hAnsiTheme="majorHAnsi" w:cstheme="majorHAnsi"/>
          <w:b w:val="0"/>
          <w:bCs w:val="0"/>
          <w:sz w:val="24"/>
          <w:szCs w:val="24"/>
          <w:shd w:val="clear" w:color="auto" w:fill="FFFFFF"/>
        </w:rPr>
        <w:t>, содержа</w:t>
      </w:r>
      <w:r>
        <w:rPr>
          <w:rFonts w:asciiTheme="majorHAnsi" w:hAnsiTheme="majorHAnsi" w:cstheme="majorHAnsi"/>
          <w:b w:val="0"/>
          <w:bCs w:val="0"/>
          <w:sz w:val="24"/>
          <w:szCs w:val="24"/>
          <w:shd w:val="clear" w:color="auto" w:fill="FFFFFF"/>
          <w:lang w:val="ru-RU"/>
        </w:rPr>
        <w:t>щей</w:t>
      </w:r>
      <w:r w:rsidR="009E6991" w:rsidRPr="009E6991">
        <w:rPr>
          <w:rFonts w:asciiTheme="majorHAnsi" w:hAnsiTheme="majorHAnsi" w:cstheme="majorHAnsi"/>
          <w:b w:val="0"/>
          <w:bCs w:val="0"/>
          <w:sz w:val="24"/>
          <w:szCs w:val="24"/>
          <w:shd w:val="clear" w:color="auto" w:fill="FFFFFF"/>
        </w:rPr>
        <w:t xml:space="preserve"> информацию о </w:t>
      </w:r>
      <w:r w:rsidR="0031764E">
        <w:rPr>
          <w:rFonts w:asciiTheme="majorHAnsi" w:hAnsiTheme="majorHAnsi" w:cstheme="majorHAnsi"/>
          <w:b w:val="0"/>
          <w:bCs w:val="0"/>
          <w:sz w:val="24"/>
          <w:szCs w:val="24"/>
          <w:shd w:val="clear" w:color="auto" w:fill="FFFFFF"/>
        </w:rPr>
        <w:t>ОИТИ</w:t>
      </w:r>
      <w:r w:rsidR="009E6991" w:rsidRPr="009E6991">
        <w:rPr>
          <w:rFonts w:asciiTheme="majorHAnsi" w:hAnsiTheme="majorHAnsi" w:cstheme="majorHAnsi"/>
          <w:b w:val="0"/>
          <w:bCs w:val="0"/>
          <w:sz w:val="24"/>
          <w:szCs w:val="24"/>
          <w:shd w:val="clear" w:color="auto" w:fill="FFFFFF"/>
        </w:rPr>
        <w:t xml:space="preserve"> путем поглощения</w:t>
      </w:r>
      <w:r>
        <w:rPr>
          <w:rFonts w:asciiTheme="majorHAnsi" w:hAnsiTheme="majorHAnsi" w:cstheme="majorHAnsi"/>
          <w:b w:val="0"/>
          <w:bCs w:val="0"/>
          <w:sz w:val="24"/>
          <w:szCs w:val="24"/>
          <w:shd w:val="clear" w:color="auto" w:fill="FFFFFF"/>
          <w:lang w:val="ru-RU"/>
        </w:rPr>
        <w:t>,</w:t>
      </w:r>
      <w:r w:rsidR="009E6991" w:rsidRPr="009E6991">
        <w:rPr>
          <w:rFonts w:asciiTheme="majorHAnsi" w:hAnsiTheme="majorHAnsi" w:cstheme="majorHAnsi"/>
          <w:b w:val="0"/>
          <w:bCs w:val="0"/>
          <w:sz w:val="24"/>
          <w:szCs w:val="24"/>
          <w:shd w:val="clear" w:color="auto" w:fill="FFFFFF"/>
        </w:rPr>
        <w:t xml:space="preserve"> в соответствии с положениями </w:t>
      </w:r>
      <w:r>
        <w:rPr>
          <w:rFonts w:asciiTheme="majorHAnsi" w:hAnsiTheme="majorHAnsi" w:cstheme="majorHAnsi"/>
          <w:b w:val="0"/>
          <w:bCs w:val="0"/>
          <w:sz w:val="24"/>
          <w:szCs w:val="24"/>
          <w:shd w:val="clear" w:color="auto" w:fill="FFFFFF"/>
          <w:lang w:val="ru-RU"/>
        </w:rPr>
        <w:t>З</w:t>
      </w:r>
      <w:r>
        <w:rPr>
          <w:rFonts w:asciiTheme="majorHAnsi" w:hAnsiTheme="majorHAnsi" w:cstheme="majorHAnsi"/>
          <w:b w:val="0"/>
          <w:bCs w:val="0"/>
          <w:sz w:val="24"/>
          <w:szCs w:val="24"/>
          <w:shd w:val="clear" w:color="auto" w:fill="FFFFFF"/>
        </w:rPr>
        <w:t>аконов №</w:t>
      </w:r>
      <w:r w:rsidR="009E6991" w:rsidRPr="009E6991">
        <w:rPr>
          <w:rFonts w:asciiTheme="majorHAnsi" w:hAnsiTheme="majorHAnsi" w:cstheme="majorHAnsi"/>
          <w:b w:val="0"/>
          <w:bCs w:val="0"/>
          <w:sz w:val="24"/>
          <w:szCs w:val="24"/>
          <w:shd w:val="clear" w:color="auto" w:fill="FFFFFF"/>
        </w:rPr>
        <w:t xml:space="preserve">305/2012 и </w:t>
      </w:r>
      <w:r>
        <w:rPr>
          <w:rFonts w:asciiTheme="majorHAnsi" w:hAnsiTheme="majorHAnsi" w:cstheme="majorHAnsi"/>
          <w:b w:val="0"/>
          <w:bCs w:val="0"/>
          <w:sz w:val="24"/>
          <w:szCs w:val="24"/>
          <w:shd w:val="clear" w:color="auto" w:fill="FFFFFF"/>
          <w:lang w:val="ru-RU"/>
        </w:rPr>
        <w:t>№</w:t>
      </w:r>
      <w:r w:rsidR="009E6991" w:rsidRPr="009E6991">
        <w:rPr>
          <w:rFonts w:asciiTheme="majorHAnsi" w:hAnsiTheme="majorHAnsi" w:cstheme="majorHAnsi"/>
          <w:b w:val="0"/>
          <w:bCs w:val="0"/>
          <w:sz w:val="24"/>
          <w:szCs w:val="24"/>
          <w:shd w:val="clear" w:color="auto" w:fill="FFFFFF"/>
        </w:rPr>
        <w:t xml:space="preserve">254/2016, существующих геопространственных данных. </w:t>
      </w:r>
      <w:r w:rsidR="00387725">
        <w:rPr>
          <w:rFonts w:asciiTheme="majorHAnsi" w:hAnsiTheme="majorHAnsi" w:cstheme="majorHAnsi"/>
          <w:b w:val="0"/>
          <w:bCs w:val="0"/>
          <w:sz w:val="24"/>
          <w:szCs w:val="24"/>
          <w:shd w:val="clear" w:color="auto" w:fill="FFFFFF"/>
          <w:lang w:val="ru-RU"/>
        </w:rPr>
        <w:t>Управляющие</w:t>
      </w:r>
      <w:r w:rsidR="009E6991" w:rsidRPr="009E6991">
        <w:rPr>
          <w:rFonts w:asciiTheme="majorHAnsi" w:hAnsiTheme="majorHAnsi" w:cstheme="majorHAnsi"/>
          <w:b w:val="0"/>
          <w:bCs w:val="0"/>
          <w:sz w:val="24"/>
          <w:szCs w:val="24"/>
          <w:shd w:val="clear" w:color="auto" w:fill="FFFFFF"/>
        </w:rPr>
        <w:t xml:space="preserve"> </w:t>
      </w:r>
      <w:r w:rsidR="0031764E">
        <w:rPr>
          <w:rFonts w:asciiTheme="majorHAnsi" w:hAnsiTheme="majorHAnsi" w:cstheme="majorHAnsi"/>
          <w:b w:val="0"/>
          <w:bCs w:val="0"/>
          <w:sz w:val="24"/>
          <w:szCs w:val="24"/>
          <w:shd w:val="clear" w:color="auto" w:fill="FFFFFF"/>
        </w:rPr>
        <w:t>ОИТИ</w:t>
      </w:r>
      <w:r w:rsidR="009E6991" w:rsidRPr="009E6991">
        <w:rPr>
          <w:rFonts w:asciiTheme="majorHAnsi" w:hAnsiTheme="majorHAnsi" w:cstheme="majorHAnsi"/>
          <w:b w:val="0"/>
          <w:bCs w:val="0"/>
          <w:sz w:val="24"/>
          <w:szCs w:val="24"/>
          <w:shd w:val="clear" w:color="auto" w:fill="FFFFFF"/>
        </w:rPr>
        <w:t xml:space="preserve"> будут заинтересованы в передаче как можно более актуальных данных для это</w:t>
      </w:r>
      <w:r w:rsidR="00387725">
        <w:rPr>
          <w:rFonts w:asciiTheme="majorHAnsi" w:hAnsiTheme="majorHAnsi" w:cstheme="majorHAnsi"/>
          <w:b w:val="0"/>
          <w:bCs w:val="0"/>
          <w:sz w:val="24"/>
          <w:szCs w:val="24"/>
          <w:shd w:val="clear" w:color="auto" w:fill="FFFFFF"/>
          <w:lang w:val="ru-RU"/>
        </w:rPr>
        <w:t>й</w:t>
      </w:r>
      <w:r w:rsidR="009E6991" w:rsidRPr="009E6991">
        <w:rPr>
          <w:rFonts w:asciiTheme="majorHAnsi" w:hAnsiTheme="majorHAnsi" w:cstheme="majorHAnsi"/>
          <w:b w:val="0"/>
          <w:bCs w:val="0"/>
          <w:sz w:val="24"/>
          <w:szCs w:val="24"/>
          <w:shd w:val="clear" w:color="auto" w:fill="FFFFFF"/>
        </w:rPr>
        <w:t xml:space="preserve"> </w:t>
      </w:r>
      <w:r w:rsidR="00C5675B">
        <w:rPr>
          <w:rFonts w:asciiTheme="majorHAnsi" w:hAnsiTheme="majorHAnsi" w:cstheme="majorHAnsi"/>
          <w:b w:val="0"/>
          <w:bCs w:val="0"/>
          <w:sz w:val="24"/>
          <w:szCs w:val="24"/>
          <w:shd w:val="clear" w:color="auto" w:fill="FFFFFF"/>
        </w:rPr>
        <w:t>АИС</w:t>
      </w:r>
      <w:r w:rsidR="009E6991" w:rsidRPr="009E6991">
        <w:rPr>
          <w:rFonts w:asciiTheme="majorHAnsi" w:hAnsiTheme="majorHAnsi" w:cstheme="majorHAnsi"/>
          <w:b w:val="0"/>
          <w:bCs w:val="0"/>
          <w:sz w:val="24"/>
          <w:szCs w:val="24"/>
          <w:shd w:val="clear" w:color="auto" w:fill="FFFFFF"/>
        </w:rPr>
        <w:t xml:space="preserve">, чтобы быть уверенными в том, что </w:t>
      </w:r>
      <w:r w:rsidR="00387725">
        <w:rPr>
          <w:rFonts w:asciiTheme="majorHAnsi" w:hAnsiTheme="majorHAnsi" w:cstheme="majorHAnsi"/>
          <w:b w:val="0"/>
          <w:bCs w:val="0"/>
          <w:sz w:val="24"/>
          <w:szCs w:val="24"/>
          <w:shd w:val="clear" w:color="auto" w:fill="FFFFFF"/>
          <w:lang w:val="ru-RU"/>
        </w:rPr>
        <w:t>данная</w:t>
      </w:r>
      <w:r w:rsidR="009E6991" w:rsidRPr="009E6991">
        <w:rPr>
          <w:rFonts w:asciiTheme="majorHAnsi" w:hAnsiTheme="majorHAnsi" w:cstheme="majorHAnsi"/>
          <w:b w:val="0"/>
          <w:bCs w:val="0"/>
          <w:sz w:val="24"/>
          <w:szCs w:val="24"/>
          <w:shd w:val="clear" w:color="auto" w:fill="FFFFFF"/>
        </w:rPr>
        <w:t xml:space="preserve"> инфраструктура будет защищена от повреждений, поскольку </w:t>
      </w:r>
      <w:r w:rsidR="00387725">
        <w:rPr>
          <w:rFonts w:asciiTheme="majorHAnsi" w:hAnsiTheme="majorHAnsi" w:cstheme="majorHAnsi"/>
          <w:b w:val="0"/>
          <w:bCs w:val="0"/>
          <w:sz w:val="24"/>
          <w:szCs w:val="24"/>
          <w:shd w:val="clear" w:color="auto" w:fill="FFFFFF"/>
          <w:lang w:val="ru-RU"/>
        </w:rPr>
        <w:t>МПО</w:t>
      </w:r>
      <w:r w:rsidR="009E6991" w:rsidRPr="009E6991">
        <w:rPr>
          <w:rFonts w:asciiTheme="majorHAnsi" w:hAnsiTheme="majorHAnsi" w:cstheme="majorHAnsi"/>
          <w:b w:val="0"/>
          <w:bCs w:val="0"/>
          <w:sz w:val="24"/>
          <w:szCs w:val="24"/>
          <w:shd w:val="clear" w:color="auto" w:fill="FFFFFF"/>
        </w:rPr>
        <w:t>, котор</w:t>
      </w:r>
      <w:r w:rsidR="00387725">
        <w:rPr>
          <w:rFonts w:asciiTheme="majorHAnsi" w:hAnsiTheme="majorHAnsi" w:cstheme="majorHAnsi"/>
          <w:b w:val="0"/>
          <w:bCs w:val="0"/>
          <w:sz w:val="24"/>
          <w:szCs w:val="24"/>
          <w:shd w:val="clear" w:color="auto" w:fill="FFFFFF"/>
          <w:lang w:val="ru-RU"/>
        </w:rPr>
        <w:t>ые</w:t>
      </w:r>
      <w:r w:rsidR="009E6991" w:rsidRPr="009E6991">
        <w:rPr>
          <w:rFonts w:asciiTheme="majorHAnsi" w:hAnsiTheme="majorHAnsi" w:cstheme="majorHAnsi"/>
          <w:b w:val="0"/>
          <w:bCs w:val="0"/>
          <w:sz w:val="24"/>
          <w:szCs w:val="24"/>
          <w:shd w:val="clear" w:color="auto" w:fill="FFFFFF"/>
        </w:rPr>
        <w:t xml:space="preserve"> выда</w:t>
      </w:r>
      <w:r w:rsidR="00387725">
        <w:rPr>
          <w:rFonts w:asciiTheme="majorHAnsi" w:hAnsiTheme="majorHAnsi" w:cstheme="majorHAnsi"/>
          <w:b w:val="0"/>
          <w:bCs w:val="0"/>
          <w:sz w:val="24"/>
          <w:szCs w:val="24"/>
          <w:shd w:val="clear" w:color="auto" w:fill="FFFFFF"/>
          <w:lang w:val="ru-RU"/>
        </w:rPr>
        <w:t>ю</w:t>
      </w:r>
      <w:r w:rsidR="009E6991" w:rsidRPr="009E6991">
        <w:rPr>
          <w:rFonts w:asciiTheme="majorHAnsi" w:hAnsiTheme="majorHAnsi" w:cstheme="majorHAnsi"/>
          <w:b w:val="0"/>
          <w:bCs w:val="0"/>
          <w:sz w:val="24"/>
          <w:szCs w:val="24"/>
          <w:shd w:val="clear" w:color="auto" w:fill="FFFFFF"/>
        </w:rPr>
        <w:t>т соответствующие разрешительные документы для строительных работ или планиру</w:t>
      </w:r>
      <w:r w:rsidR="00387725">
        <w:rPr>
          <w:rFonts w:asciiTheme="majorHAnsi" w:hAnsiTheme="majorHAnsi" w:cstheme="majorHAnsi"/>
          <w:b w:val="0"/>
          <w:bCs w:val="0"/>
          <w:sz w:val="24"/>
          <w:szCs w:val="24"/>
          <w:shd w:val="clear" w:color="auto" w:fill="FFFFFF"/>
          <w:lang w:val="ru-RU"/>
        </w:rPr>
        <w:t>ю</w:t>
      </w:r>
      <w:r w:rsidR="009E6991" w:rsidRPr="009E6991">
        <w:rPr>
          <w:rFonts w:asciiTheme="majorHAnsi" w:hAnsiTheme="majorHAnsi" w:cstheme="majorHAnsi"/>
          <w:b w:val="0"/>
          <w:bCs w:val="0"/>
          <w:sz w:val="24"/>
          <w:szCs w:val="24"/>
          <w:shd w:val="clear" w:color="auto" w:fill="FFFFFF"/>
        </w:rPr>
        <w:t>т это сделать, буд</w:t>
      </w:r>
      <w:r w:rsidR="00387725">
        <w:rPr>
          <w:rFonts w:asciiTheme="majorHAnsi" w:hAnsiTheme="majorHAnsi" w:cstheme="majorHAnsi"/>
          <w:b w:val="0"/>
          <w:bCs w:val="0"/>
          <w:sz w:val="24"/>
          <w:szCs w:val="24"/>
          <w:shd w:val="clear" w:color="auto" w:fill="FFFFFF"/>
          <w:lang w:val="ru-RU"/>
        </w:rPr>
        <w:t>у</w:t>
      </w:r>
      <w:r w:rsidR="009E6991" w:rsidRPr="009E6991">
        <w:rPr>
          <w:rFonts w:asciiTheme="majorHAnsi" w:hAnsiTheme="majorHAnsi" w:cstheme="majorHAnsi"/>
          <w:b w:val="0"/>
          <w:bCs w:val="0"/>
          <w:sz w:val="24"/>
          <w:szCs w:val="24"/>
          <w:shd w:val="clear" w:color="auto" w:fill="FFFFFF"/>
        </w:rPr>
        <w:t xml:space="preserve">т знать, что в </w:t>
      </w:r>
      <w:r w:rsidR="00387725">
        <w:rPr>
          <w:rFonts w:asciiTheme="majorHAnsi" w:hAnsiTheme="majorHAnsi" w:cstheme="majorHAnsi"/>
          <w:b w:val="0"/>
          <w:bCs w:val="0"/>
          <w:sz w:val="24"/>
          <w:szCs w:val="24"/>
          <w:shd w:val="clear" w:color="auto" w:fill="FFFFFF"/>
          <w:lang w:val="ru-RU"/>
        </w:rPr>
        <w:t>соответствующе</w:t>
      </w:r>
      <w:r w:rsidR="009E6991" w:rsidRPr="009E6991">
        <w:rPr>
          <w:rFonts w:asciiTheme="majorHAnsi" w:hAnsiTheme="majorHAnsi" w:cstheme="majorHAnsi"/>
          <w:b w:val="0"/>
          <w:bCs w:val="0"/>
          <w:sz w:val="24"/>
          <w:szCs w:val="24"/>
          <w:shd w:val="clear" w:color="auto" w:fill="FFFFFF"/>
        </w:rPr>
        <w:t xml:space="preserve">й </w:t>
      </w:r>
      <w:r w:rsidR="00387725">
        <w:rPr>
          <w:rFonts w:asciiTheme="majorHAnsi" w:hAnsiTheme="majorHAnsi" w:cstheme="majorHAnsi"/>
          <w:b w:val="0"/>
          <w:bCs w:val="0"/>
          <w:sz w:val="24"/>
          <w:szCs w:val="24"/>
          <w:shd w:val="clear" w:color="auto" w:fill="FFFFFF"/>
          <w:lang w:val="ru-RU"/>
        </w:rPr>
        <w:t>зоне</w:t>
      </w:r>
      <w:r w:rsidR="009E6991" w:rsidRPr="009E6991">
        <w:rPr>
          <w:rFonts w:asciiTheme="majorHAnsi" w:hAnsiTheme="majorHAnsi" w:cstheme="majorHAnsi"/>
          <w:b w:val="0"/>
          <w:bCs w:val="0"/>
          <w:sz w:val="24"/>
          <w:szCs w:val="24"/>
          <w:shd w:val="clear" w:color="auto" w:fill="FFFFFF"/>
        </w:rPr>
        <w:t xml:space="preserve"> находятся сети, которые должны быть защищены, </w:t>
      </w:r>
      <w:r w:rsidR="00387725">
        <w:rPr>
          <w:rFonts w:asciiTheme="majorHAnsi" w:hAnsiTheme="majorHAnsi" w:cstheme="majorHAnsi"/>
          <w:b w:val="0"/>
          <w:bCs w:val="0"/>
          <w:sz w:val="24"/>
          <w:szCs w:val="24"/>
          <w:shd w:val="clear" w:color="auto" w:fill="FFFFFF"/>
          <w:lang w:val="ru-RU"/>
        </w:rPr>
        <w:t xml:space="preserve">они </w:t>
      </w:r>
      <w:r w:rsidR="009E6991" w:rsidRPr="009E6991">
        <w:rPr>
          <w:rFonts w:asciiTheme="majorHAnsi" w:hAnsiTheme="majorHAnsi" w:cstheme="majorHAnsi"/>
          <w:b w:val="0"/>
          <w:bCs w:val="0"/>
          <w:sz w:val="24"/>
          <w:szCs w:val="24"/>
          <w:shd w:val="clear" w:color="auto" w:fill="FFFFFF"/>
        </w:rPr>
        <w:t>будут иметь контактные данные владельцев/управляющих, с которыми должны быть с</w:t>
      </w:r>
      <w:r w:rsidR="00387725">
        <w:rPr>
          <w:rFonts w:asciiTheme="majorHAnsi" w:hAnsiTheme="majorHAnsi" w:cstheme="majorHAnsi"/>
          <w:b w:val="0"/>
          <w:bCs w:val="0"/>
          <w:sz w:val="24"/>
          <w:szCs w:val="24"/>
          <w:shd w:val="clear" w:color="auto" w:fill="FFFFFF"/>
          <w:lang w:val="ru-RU"/>
        </w:rPr>
        <w:t>оглас</w:t>
      </w:r>
      <w:r w:rsidR="009E6991" w:rsidRPr="009E6991">
        <w:rPr>
          <w:rFonts w:asciiTheme="majorHAnsi" w:hAnsiTheme="majorHAnsi" w:cstheme="majorHAnsi"/>
          <w:b w:val="0"/>
          <w:bCs w:val="0"/>
          <w:sz w:val="24"/>
          <w:szCs w:val="24"/>
          <w:shd w:val="clear" w:color="auto" w:fill="FFFFFF"/>
        </w:rPr>
        <w:t>ованы работы. Также было отмечено, что обязательная платная регистрация права на ОИТ в ситуации, когда это право вытекает из документов, на основании которых они были построены и функционируют, приведет к дополнительным расходам</w:t>
      </w:r>
      <w:r w:rsidR="00387725">
        <w:rPr>
          <w:rFonts w:asciiTheme="majorHAnsi" w:hAnsiTheme="majorHAnsi" w:cstheme="majorHAnsi"/>
          <w:b w:val="0"/>
          <w:bCs w:val="0"/>
          <w:sz w:val="24"/>
          <w:szCs w:val="24"/>
          <w:shd w:val="clear" w:color="auto" w:fill="FFFFFF"/>
          <w:lang w:val="ru-RU"/>
        </w:rPr>
        <w:t>,</w:t>
      </w:r>
      <w:r w:rsidR="009E6991" w:rsidRPr="009E6991">
        <w:rPr>
          <w:rFonts w:asciiTheme="majorHAnsi" w:hAnsiTheme="majorHAnsi" w:cstheme="majorHAnsi"/>
          <w:b w:val="0"/>
          <w:bCs w:val="0"/>
          <w:sz w:val="24"/>
          <w:szCs w:val="24"/>
          <w:shd w:val="clear" w:color="auto" w:fill="FFFFFF"/>
        </w:rPr>
        <w:t xml:space="preserve"> с их включением в тариф</w:t>
      </w:r>
      <w:r w:rsidR="00E76430" w:rsidRPr="008376FC">
        <w:rPr>
          <w:rFonts w:asciiTheme="majorHAnsi" w:hAnsiTheme="majorHAnsi" w:cstheme="majorHAnsi"/>
          <w:b w:val="0"/>
          <w:bCs w:val="0"/>
          <w:sz w:val="24"/>
          <w:szCs w:val="24"/>
          <w:shd w:val="clear" w:color="auto" w:fill="FFFFFF"/>
        </w:rPr>
        <w:t xml:space="preserve">. </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 xml:space="preserve">В результате соответствующего рабочего заседания было решено, что ведение учета </w:t>
      </w:r>
      <w:r w:rsidR="0031764E">
        <w:rPr>
          <w:rFonts w:asciiTheme="majorHAnsi" w:hAnsiTheme="majorHAnsi" w:cstheme="majorHAnsi"/>
          <w:b w:val="0"/>
          <w:bCs w:val="0"/>
          <w:sz w:val="24"/>
          <w:szCs w:val="24"/>
          <w:shd w:val="clear" w:color="auto" w:fill="FFFFFF"/>
        </w:rPr>
        <w:t>ОИТИ</w:t>
      </w:r>
      <w:r w:rsidRPr="009E6991">
        <w:rPr>
          <w:rFonts w:asciiTheme="majorHAnsi" w:hAnsiTheme="majorHAnsi" w:cstheme="majorHAnsi"/>
          <w:b w:val="0"/>
          <w:bCs w:val="0"/>
          <w:sz w:val="24"/>
          <w:szCs w:val="24"/>
          <w:shd w:val="clear" w:color="auto" w:fill="FFFFFF"/>
        </w:rPr>
        <w:t xml:space="preserve"> в Едином реестре необходимо, но в результате </w:t>
      </w:r>
      <w:r w:rsidR="00387725" w:rsidRPr="00387725">
        <w:rPr>
          <w:rFonts w:asciiTheme="majorHAnsi" w:hAnsiTheme="majorHAnsi" w:cstheme="majorHAnsi"/>
          <w:b w:val="0"/>
          <w:bCs w:val="0"/>
          <w:sz w:val="24"/>
          <w:szCs w:val="24"/>
          <w:shd w:val="clear" w:color="auto" w:fill="FFFFFF"/>
        </w:rPr>
        <w:t>многочисленны</w:t>
      </w:r>
      <w:r w:rsidRPr="009E6991">
        <w:rPr>
          <w:rFonts w:asciiTheme="majorHAnsi" w:hAnsiTheme="majorHAnsi" w:cstheme="majorHAnsi"/>
          <w:b w:val="0"/>
          <w:bCs w:val="0"/>
          <w:sz w:val="24"/>
          <w:szCs w:val="24"/>
          <w:shd w:val="clear" w:color="auto" w:fill="FFFFFF"/>
        </w:rPr>
        <w:t>х мнений о необходимости регистрации прав собственности на сети</w:t>
      </w:r>
      <w:r w:rsidR="00387725" w:rsidRPr="00387725">
        <w:rPr>
          <w:rFonts w:asciiTheme="majorHAnsi" w:hAnsiTheme="majorHAnsi" w:cstheme="majorHAnsi"/>
          <w:b w:val="0"/>
          <w:bCs w:val="0"/>
          <w:sz w:val="24"/>
          <w:szCs w:val="24"/>
          <w:shd w:val="clear" w:color="auto" w:fill="FFFFFF"/>
        </w:rPr>
        <w:t>,</w:t>
      </w:r>
      <w:r w:rsidRPr="009E6991">
        <w:rPr>
          <w:rFonts w:asciiTheme="majorHAnsi" w:hAnsiTheme="majorHAnsi" w:cstheme="majorHAnsi"/>
          <w:b w:val="0"/>
          <w:bCs w:val="0"/>
          <w:sz w:val="24"/>
          <w:szCs w:val="24"/>
          <w:shd w:val="clear" w:color="auto" w:fill="FFFFFF"/>
        </w:rPr>
        <w:t xml:space="preserve"> было решено, что члены </w:t>
      </w:r>
      <w:r w:rsidR="00387725" w:rsidRPr="00387725">
        <w:rPr>
          <w:rFonts w:asciiTheme="majorHAnsi" w:hAnsiTheme="majorHAnsi" w:cstheme="majorHAnsi"/>
          <w:b w:val="0"/>
          <w:bCs w:val="0"/>
          <w:sz w:val="24"/>
          <w:szCs w:val="24"/>
          <w:shd w:val="clear" w:color="auto" w:fill="FFFFFF"/>
        </w:rPr>
        <w:t>РГ</w:t>
      </w:r>
      <w:r w:rsidRPr="009E6991">
        <w:rPr>
          <w:rFonts w:asciiTheme="majorHAnsi" w:hAnsiTheme="majorHAnsi" w:cstheme="majorHAnsi"/>
          <w:b w:val="0"/>
          <w:bCs w:val="0"/>
          <w:sz w:val="24"/>
          <w:szCs w:val="24"/>
          <w:shd w:val="clear" w:color="auto" w:fill="FFFFFF"/>
        </w:rPr>
        <w:t xml:space="preserve"> в письменной форме отправят </w:t>
      </w:r>
      <w:r w:rsidR="00387725" w:rsidRPr="00387725">
        <w:rPr>
          <w:rFonts w:asciiTheme="majorHAnsi" w:hAnsiTheme="majorHAnsi" w:cstheme="majorHAnsi"/>
          <w:b w:val="0"/>
          <w:bCs w:val="0"/>
          <w:sz w:val="24"/>
          <w:szCs w:val="24"/>
          <w:shd w:val="clear" w:color="auto" w:fill="FFFFFF"/>
        </w:rPr>
        <w:t>АЗОК</w:t>
      </w:r>
      <w:r w:rsidRPr="009E6991">
        <w:rPr>
          <w:rFonts w:asciiTheme="majorHAnsi" w:hAnsiTheme="majorHAnsi" w:cstheme="majorHAnsi"/>
          <w:b w:val="0"/>
          <w:bCs w:val="0"/>
          <w:sz w:val="24"/>
          <w:szCs w:val="24"/>
          <w:shd w:val="clear" w:color="auto" w:fill="FFFFFF"/>
        </w:rPr>
        <w:t xml:space="preserve"> </w:t>
      </w:r>
      <w:r w:rsidR="00387725" w:rsidRPr="00387725">
        <w:rPr>
          <w:rFonts w:asciiTheme="majorHAnsi" w:hAnsiTheme="majorHAnsi" w:cstheme="majorHAnsi"/>
          <w:b w:val="0"/>
          <w:bCs w:val="0"/>
          <w:sz w:val="24"/>
          <w:szCs w:val="24"/>
          <w:shd w:val="clear" w:color="auto" w:fill="FFFFFF"/>
        </w:rPr>
        <w:t>позицию</w:t>
      </w:r>
      <w:r w:rsidR="00387725" w:rsidRPr="009E6991">
        <w:rPr>
          <w:rFonts w:asciiTheme="majorHAnsi" w:hAnsiTheme="majorHAnsi" w:cstheme="majorHAnsi"/>
          <w:b w:val="0"/>
          <w:bCs w:val="0"/>
          <w:sz w:val="24"/>
          <w:szCs w:val="24"/>
          <w:shd w:val="clear" w:color="auto" w:fill="FFFFFF"/>
        </w:rPr>
        <w:t xml:space="preserve"> </w:t>
      </w:r>
      <w:r w:rsidRPr="009E6991">
        <w:rPr>
          <w:rFonts w:asciiTheme="majorHAnsi" w:hAnsiTheme="majorHAnsi" w:cstheme="majorHAnsi"/>
          <w:b w:val="0"/>
          <w:bCs w:val="0"/>
          <w:sz w:val="24"/>
          <w:szCs w:val="24"/>
          <w:shd w:val="clear" w:color="auto" w:fill="FFFFFF"/>
        </w:rPr>
        <w:t>представ</w:t>
      </w:r>
      <w:r w:rsidR="00387725" w:rsidRPr="00387725">
        <w:rPr>
          <w:rFonts w:asciiTheme="majorHAnsi" w:hAnsiTheme="majorHAnsi" w:cstheme="majorHAnsi"/>
          <w:b w:val="0"/>
          <w:bCs w:val="0"/>
          <w:sz w:val="24"/>
          <w:szCs w:val="24"/>
          <w:shd w:val="clear" w:color="auto" w:fill="FFFFFF"/>
        </w:rPr>
        <w:t>ителей</w:t>
      </w:r>
      <w:r w:rsidRPr="009E6991">
        <w:rPr>
          <w:rFonts w:asciiTheme="majorHAnsi" w:hAnsiTheme="majorHAnsi" w:cstheme="majorHAnsi"/>
          <w:b w:val="0"/>
          <w:bCs w:val="0"/>
          <w:sz w:val="24"/>
          <w:szCs w:val="24"/>
          <w:shd w:val="clear" w:color="auto" w:fill="FFFFFF"/>
        </w:rPr>
        <w:t xml:space="preserve"> учреждений</w:t>
      </w:r>
      <w:r w:rsidR="00E76430" w:rsidRPr="008376FC">
        <w:rPr>
          <w:rFonts w:asciiTheme="majorHAnsi" w:hAnsiTheme="majorHAnsi" w:cstheme="majorHAnsi"/>
          <w:b w:val="0"/>
          <w:bCs w:val="0"/>
          <w:sz w:val="24"/>
          <w:szCs w:val="24"/>
          <w:shd w:val="clear" w:color="auto" w:fill="FFFFFF"/>
        </w:rPr>
        <w:t xml:space="preserve">. </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В результате</w:t>
      </w:r>
      <w:r w:rsidR="002A12ED">
        <w:rPr>
          <w:rFonts w:asciiTheme="majorHAnsi" w:hAnsiTheme="majorHAnsi" w:cstheme="majorHAnsi"/>
          <w:b w:val="0"/>
          <w:bCs w:val="0"/>
          <w:sz w:val="24"/>
          <w:szCs w:val="24"/>
          <w:shd w:val="clear" w:color="auto" w:fill="FFFFFF"/>
          <w:lang w:val="ru-RU"/>
        </w:rPr>
        <w:t>,</w:t>
      </w:r>
      <w:r w:rsidRPr="009E6991">
        <w:rPr>
          <w:rFonts w:asciiTheme="majorHAnsi" w:hAnsiTheme="majorHAnsi" w:cstheme="majorHAnsi"/>
          <w:b w:val="0"/>
          <w:bCs w:val="0"/>
          <w:sz w:val="24"/>
          <w:szCs w:val="24"/>
          <w:shd w:val="clear" w:color="auto" w:fill="FFFFFF"/>
        </w:rPr>
        <w:t xml:space="preserve"> A</w:t>
      </w:r>
      <w:r w:rsidR="002A12ED">
        <w:rPr>
          <w:rFonts w:asciiTheme="majorHAnsi" w:hAnsiTheme="majorHAnsi" w:cstheme="majorHAnsi"/>
          <w:b w:val="0"/>
          <w:bCs w:val="0"/>
          <w:sz w:val="24"/>
          <w:szCs w:val="24"/>
          <w:shd w:val="clear" w:color="auto" w:fill="FFFFFF"/>
          <w:lang w:val="ru-RU"/>
        </w:rPr>
        <w:t>ПС</w:t>
      </w:r>
      <w:r w:rsidRPr="009E6991">
        <w:rPr>
          <w:rFonts w:asciiTheme="majorHAnsi" w:hAnsiTheme="majorHAnsi" w:cstheme="majorHAnsi"/>
          <w:b w:val="0"/>
          <w:bCs w:val="0"/>
          <w:sz w:val="24"/>
          <w:szCs w:val="24"/>
          <w:shd w:val="clear" w:color="auto" w:fill="FFFFFF"/>
        </w:rPr>
        <w:t xml:space="preserve"> предложил</w:t>
      </w:r>
      <w:r w:rsidR="002A12ED">
        <w:rPr>
          <w:rFonts w:asciiTheme="majorHAnsi" w:hAnsiTheme="majorHAnsi" w:cstheme="majorHAnsi"/>
          <w:b w:val="0"/>
          <w:bCs w:val="0"/>
          <w:sz w:val="24"/>
          <w:szCs w:val="24"/>
          <w:shd w:val="clear" w:color="auto" w:fill="FFFFFF"/>
          <w:lang w:val="ru-RU"/>
        </w:rPr>
        <w:t>о</w:t>
      </w:r>
      <w:r w:rsidRPr="009E6991">
        <w:rPr>
          <w:rFonts w:asciiTheme="majorHAnsi" w:hAnsiTheme="majorHAnsi" w:cstheme="majorHAnsi"/>
          <w:b w:val="0"/>
          <w:bCs w:val="0"/>
          <w:sz w:val="24"/>
          <w:szCs w:val="24"/>
          <w:shd w:val="clear" w:color="auto" w:fill="FFFFFF"/>
        </w:rPr>
        <w:t xml:space="preserve"> пересмотреть состав </w:t>
      </w:r>
      <w:r w:rsidR="0031764E">
        <w:rPr>
          <w:rFonts w:asciiTheme="majorHAnsi" w:hAnsiTheme="majorHAnsi" w:cstheme="majorHAnsi"/>
          <w:b w:val="0"/>
          <w:bCs w:val="0"/>
          <w:sz w:val="24"/>
          <w:szCs w:val="24"/>
          <w:shd w:val="clear" w:color="auto" w:fill="FFFFFF"/>
        </w:rPr>
        <w:t>ОИТИ</w:t>
      </w:r>
      <w:r w:rsidRPr="009E6991">
        <w:rPr>
          <w:rFonts w:asciiTheme="majorHAnsi" w:hAnsiTheme="majorHAnsi" w:cstheme="majorHAnsi"/>
          <w:b w:val="0"/>
          <w:bCs w:val="0"/>
          <w:sz w:val="24"/>
          <w:szCs w:val="24"/>
          <w:shd w:val="clear" w:color="auto" w:fill="FFFFFF"/>
        </w:rPr>
        <w:t>, исключив из них слова „бассейн” и „плотина”, исходя из то</w:t>
      </w:r>
      <w:r w:rsidR="002A12ED">
        <w:rPr>
          <w:rFonts w:asciiTheme="majorHAnsi" w:hAnsiTheme="majorHAnsi" w:cstheme="majorHAnsi"/>
          <w:b w:val="0"/>
          <w:bCs w:val="0"/>
          <w:sz w:val="24"/>
          <w:szCs w:val="24"/>
          <w:shd w:val="clear" w:color="auto" w:fill="FFFFFF"/>
        </w:rPr>
        <w:t>го факта, что они, согласно ст.</w:t>
      </w:r>
      <w:r w:rsidRPr="009E6991">
        <w:rPr>
          <w:rFonts w:asciiTheme="majorHAnsi" w:hAnsiTheme="majorHAnsi" w:cstheme="majorHAnsi"/>
          <w:b w:val="0"/>
          <w:bCs w:val="0"/>
          <w:sz w:val="24"/>
          <w:szCs w:val="24"/>
          <w:shd w:val="clear" w:color="auto" w:fill="FFFFFF"/>
        </w:rPr>
        <w:t>19</w:t>
      </w:r>
      <w:r w:rsidR="002A12ED">
        <w:rPr>
          <w:rFonts w:asciiTheme="majorHAnsi" w:hAnsiTheme="majorHAnsi" w:cstheme="majorHAnsi"/>
          <w:b w:val="0"/>
          <w:bCs w:val="0"/>
          <w:sz w:val="24"/>
          <w:szCs w:val="24"/>
          <w:shd w:val="clear" w:color="auto" w:fill="FFFFFF"/>
          <w:lang w:val="ru-RU"/>
        </w:rPr>
        <w:t xml:space="preserve"> </w:t>
      </w:r>
      <w:r w:rsidR="002A12ED">
        <w:rPr>
          <w:rFonts w:asciiTheme="majorHAnsi" w:hAnsiTheme="majorHAnsi" w:cstheme="majorHAnsi"/>
          <w:b w:val="0"/>
          <w:bCs w:val="0"/>
          <w:sz w:val="24"/>
          <w:szCs w:val="24"/>
          <w:shd w:val="clear" w:color="auto" w:fill="FFFFFF"/>
        </w:rPr>
        <w:t>(2) Закона о водах №</w:t>
      </w:r>
      <w:r w:rsidRPr="009E6991">
        <w:rPr>
          <w:rFonts w:asciiTheme="majorHAnsi" w:hAnsiTheme="majorHAnsi" w:cstheme="majorHAnsi"/>
          <w:b w:val="0"/>
          <w:bCs w:val="0"/>
          <w:sz w:val="24"/>
          <w:szCs w:val="24"/>
          <w:shd w:val="clear" w:color="auto" w:fill="FFFFFF"/>
        </w:rPr>
        <w:t>272/2011, являются частью гидротехническ</w:t>
      </w:r>
      <w:r w:rsidR="002A12ED">
        <w:rPr>
          <w:rFonts w:asciiTheme="majorHAnsi" w:hAnsiTheme="majorHAnsi" w:cstheme="majorHAnsi"/>
          <w:b w:val="0"/>
          <w:bCs w:val="0"/>
          <w:sz w:val="24"/>
          <w:szCs w:val="24"/>
          <w:shd w:val="clear" w:color="auto" w:fill="FFFFFF"/>
          <w:lang w:val="ru-RU"/>
        </w:rPr>
        <w:t>их сооружений</w:t>
      </w:r>
      <w:r w:rsidRPr="009E6991">
        <w:rPr>
          <w:rFonts w:asciiTheme="majorHAnsi" w:hAnsiTheme="majorHAnsi" w:cstheme="majorHAnsi"/>
          <w:b w:val="0"/>
          <w:bCs w:val="0"/>
          <w:sz w:val="24"/>
          <w:szCs w:val="24"/>
          <w:shd w:val="clear" w:color="auto" w:fill="FFFFFF"/>
        </w:rPr>
        <w:t xml:space="preserve"> и должны быть зарегистрированы в </w:t>
      </w:r>
      <w:r w:rsidR="00C5675B">
        <w:rPr>
          <w:rFonts w:asciiTheme="majorHAnsi" w:hAnsiTheme="majorHAnsi" w:cstheme="majorHAnsi"/>
          <w:b w:val="0"/>
          <w:bCs w:val="0"/>
          <w:sz w:val="24"/>
          <w:szCs w:val="24"/>
          <w:shd w:val="clear" w:color="auto" w:fill="FFFFFF"/>
        </w:rPr>
        <w:t>АИС</w:t>
      </w:r>
      <w:r w:rsidRPr="009E6991">
        <w:rPr>
          <w:rFonts w:asciiTheme="majorHAnsi" w:hAnsiTheme="majorHAnsi" w:cstheme="majorHAnsi"/>
          <w:b w:val="0"/>
          <w:bCs w:val="0"/>
          <w:sz w:val="24"/>
          <w:szCs w:val="24"/>
          <w:shd w:val="clear" w:color="auto" w:fill="FFFFFF"/>
        </w:rPr>
        <w:t xml:space="preserve"> „</w:t>
      </w:r>
      <w:r w:rsidR="002A12ED">
        <w:rPr>
          <w:rFonts w:asciiTheme="majorHAnsi" w:hAnsiTheme="majorHAnsi" w:cstheme="majorHAnsi"/>
          <w:b w:val="0"/>
          <w:bCs w:val="0"/>
          <w:sz w:val="24"/>
          <w:szCs w:val="24"/>
          <w:shd w:val="clear" w:color="auto" w:fill="FFFFFF"/>
          <w:lang w:val="ru-RU"/>
        </w:rPr>
        <w:t>Г</w:t>
      </w:r>
      <w:r w:rsidRPr="009E6991">
        <w:rPr>
          <w:rFonts w:asciiTheme="majorHAnsi" w:hAnsiTheme="majorHAnsi" w:cstheme="majorHAnsi"/>
          <w:b w:val="0"/>
          <w:bCs w:val="0"/>
          <w:sz w:val="24"/>
          <w:szCs w:val="24"/>
          <w:shd w:val="clear" w:color="auto" w:fill="FFFFFF"/>
        </w:rPr>
        <w:t xml:space="preserve">осударственный кадастр вод”, </w:t>
      </w:r>
      <w:r w:rsidR="002A12ED">
        <w:rPr>
          <w:rFonts w:asciiTheme="majorHAnsi" w:hAnsiTheme="majorHAnsi" w:cstheme="majorHAnsi"/>
          <w:b w:val="0"/>
          <w:bCs w:val="0"/>
          <w:sz w:val="24"/>
          <w:szCs w:val="24"/>
          <w:shd w:val="clear" w:color="auto" w:fill="FFFFFF"/>
          <w:lang w:val="ru-RU"/>
        </w:rPr>
        <w:t>владельцем которого является</w:t>
      </w:r>
      <w:r w:rsidRPr="009E6991">
        <w:rPr>
          <w:rFonts w:asciiTheme="majorHAnsi" w:hAnsiTheme="majorHAnsi" w:cstheme="majorHAnsi"/>
          <w:b w:val="0"/>
          <w:bCs w:val="0"/>
          <w:sz w:val="24"/>
          <w:szCs w:val="24"/>
          <w:shd w:val="clear" w:color="auto" w:fill="FFFFFF"/>
        </w:rPr>
        <w:t xml:space="preserve"> AAM, с целью недопущения дублирования информации. В то же время</w:t>
      </w:r>
      <w:r w:rsidR="002A12ED" w:rsidRPr="002A12ED">
        <w:rPr>
          <w:rFonts w:asciiTheme="majorHAnsi" w:hAnsiTheme="majorHAnsi" w:cstheme="majorHAnsi"/>
          <w:b w:val="0"/>
          <w:bCs w:val="0"/>
          <w:sz w:val="24"/>
          <w:szCs w:val="24"/>
          <w:shd w:val="clear" w:color="auto" w:fill="FFFFFF"/>
        </w:rPr>
        <w:t>, АПС</w:t>
      </w:r>
      <w:r w:rsidRPr="009E6991">
        <w:rPr>
          <w:rFonts w:asciiTheme="majorHAnsi" w:hAnsiTheme="majorHAnsi" w:cstheme="majorHAnsi"/>
          <w:b w:val="0"/>
          <w:bCs w:val="0"/>
          <w:sz w:val="24"/>
          <w:szCs w:val="24"/>
          <w:shd w:val="clear" w:color="auto" w:fill="FFFFFF"/>
        </w:rPr>
        <w:t xml:space="preserve"> отметило, что в соответствии с ст.460 Гражданского кодекса</w:t>
      </w:r>
      <w:r w:rsidR="002A12ED" w:rsidRPr="002A12ED">
        <w:rPr>
          <w:rFonts w:asciiTheme="majorHAnsi" w:hAnsiTheme="majorHAnsi" w:cstheme="majorHAnsi"/>
          <w:b w:val="0"/>
          <w:bCs w:val="0"/>
          <w:sz w:val="24"/>
          <w:szCs w:val="24"/>
          <w:shd w:val="clear" w:color="auto" w:fill="FFFFFF"/>
        </w:rPr>
        <w:t>,</w:t>
      </w:r>
      <w:r w:rsidRPr="009E6991">
        <w:rPr>
          <w:rFonts w:asciiTheme="majorHAnsi" w:hAnsiTheme="majorHAnsi" w:cstheme="majorHAnsi"/>
          <w:b w:val="0"/>
          <w:bCs w:val="0"/>
          <w:sz w:val="24"/>
          <w:szCs w:val="24"/>
          <w:shd w:val="clear" w:color="auto" w:fill="FFFFFF"/>
        </w:rPr>
        <w:t xml:space="preserve"> предполагается, что </w:t>
      </w:r>
      <w:r w:rsidR="002A12ED" w:rsidRPr="009E6991">
        <w:rPr>
          <w:rFonts w:asciiTheme="majorHAnsi" w:hAnsiTheme="majorHAnsi" w:cstheme="majorHAnsi"/>
          <w:b w:val="0"/>
          <w:bCs w:val="0"/>
          <w:sz w:val="24"/>
          <w:szCs w:val="24"/>
          <w:shd w:val="clear" w:color="auto" w:fill="FFFFFF"/>
        </w:rPr>
        <w:t>гидротехническ</w:t>
      </w:r>
      <w:r w:rsidR="002A12ED" w:rsidRPr="002A12ED">
        <w:rPr>
          <w:rFonts w:asciiTheme="majorHAnsi" w:hAnsiTheme="majorHAnsi" w:cstheme="majorHAnsi"/>
          <w:b w:val="0"/>
          <w:bCs w:val="0"/>
          <w:sz w:val="24"/>
          <w:szCs w:val="24"/>
          <w:shd w:val="clear" w:color="auto" w:fill="FFFFFF"/>
        </w:rPr>
        <w:t>ие сооружения</w:t>
      </w:r>
      <w:r w:rsidR="002A12ED" w:rsidRPr="009E6991">
        <w:rPr>
          <w:rFonts w:asciiTheme="majorHAnsi" w:hAnsiTheme="majorHAnsi" w:cstheme="majorHAnsi"/>
          <w:b w:val="0"/>
          <w:bCs w:val="0"/>
          <w:sz w:val="24"/>
          <w:szCs w:val="24"/>
          <w:shd w:val="clear" w:color="auto" w:fill="FFFFFF"/>
        </w:rPr>
        <w:t xml:space="preserve"> </w:t>
      </w:r>
      <w:r w:rsidRPr="009E6991">
        <w:rPr>
          <w:rFonts w:asciiTheme="majorHAnsi" w:hAnsiTheme="majorHAnsi" w:cstheme="majorHAnsi"/>
          <w:b w:val="0"/>
          <w:bCs w:val="0"/>
          <w:sz w:val="24"/>
          <w:szCs w:val="24"/>
          <w:shd w:val="clear" w:color="auto" w:fill="FFFFFF"/>
        </w:rPr>
        <w:t>явля</w:t>
      </w:r>
      <w:r w:rsidR="002A12ED" w:rsidRPr="002A12ED">
        <w:rPr>
          <w:rFonts w:asciiTheme="majorHAnsi" w:hAnsiTheme="majorHAnsi" w:cstheme="majorHAnsi"/>
          <w:b w:val="0"/>
          <w:bCs w:val="0"/>
          <w:sz w:val="24"/>
          <w:szCs w:val="24"/>
          <w:shd w:val="clear" w:color="auto" w:fill="FFFFFF"/>
        </w:rPr>
        <w:t>ю</w:t>
      </w:r>
      <w:r w:rsidRPr="009E6991">
        <w:rPr>
          <w:rFonts w:asciiTheme="majorHAnsi" w:hAnsiTheme="majorHAnsi" w:cstheme="majorHAnsi"/>
          <w:b w:val="0"/>
          <w:bCs w:val="0"/>
          <w:sz w:val="24"/>
          <w:szCs w:val="24"/>
          <w:shd w:val="clear" w:color="auto" w:fill="FFFFFF"/>
        </w:rPr>
        <w:t xml:space="preserve">тся составной частью </w:t>
      </w:r>
      <w:r w:rsidR="002A12ED" w:rsidRPr="002A12ED">
        <w:rPr>
          <w:rFonts w:asciiTheme="majorHAnsi" w:hAnsiTheme="majorHAnsi" w:cstheme="majorHAnsi"/>
          <w:b w:val="0"/>
          <w:bCs w:val="0"/>
          <w:sz w:val="24"/>
          <w:szCs w:val="24"/>
          <w:shd w:val="clear" w:color="auto" w:fill="FFFFFF"/>
        </w:rPr>
        <w:t xml:space="preserve">объекта </w:t>
      </w:r>
      <w:r w:rsidRPr="009E6991">
        <w:rPr>
          <w:rFonts w:asciiTheme="majorHAnsi" w:hAnsiTheme="majorHAnsi" w:cstheme="majorHAnsi"/>
          <w:b w:val="0"/>
          <w:bCs w:val="0"/>
          <w:sz w:val="24"/>
          <w:szCs w:val="24"/>
          <w:shd w:val="clear" w:color="auto" w:fill="FFFFFF"/>
        </w:rPr>
        <w:t>недвижимого имущества, постоянно прикрепленного к</w:t>
      </w:r>
      <w:r w:rsidR="002A12ED">
        <w:rPr>
          <w:rFonts w:asciiTheme="majorHAnsi" w:hAnsiTheme="majorHAnsi" w:cstheme="majorHAnsi"/>
          <w:b w:val="0"/>
          <w:bCs w:val="0"/>
          <w:sz w:val="24"/>
          <w:szCs w:val="24"/>
          <w:shd w:val="clear" w:color="auto" w:fill="FFFFFF"/>
        </w:rPr>
        <w:t xml:space="preserve"> земле, и в соответствии со ст.</w:t>
      </w:r>
      <w:r w:rsidRPr="009E6991">
        <w:rPr>
          <w:rFonts w:asciiTheme="majorHAnsi" w:hAnsiTheme="majorHAnsi" w:cstheme="majorHAnsi"/>
          <w:b w:val="0"/>
          <w:bCs w:val="0"/>
          <w:sz w:val="24"/>
          <w:szCs w:val="24"/>
          <w:shd w:val="clear" w:color="auto" w:fill="FFFFFF"/>
        </w:rPr>
        <w:t xml:space="preserve">446, они </w:t>
      </w:r>
      <w:r w:rsidR="002A12ED" w:rsidRPr="002A12ED">
        <w:rPr>
          <w:rFonts w:asciiTheme="majorHAnsi" w:hAnsiTheme="majorHAnsi" w:cstheme="majorHAnsi"/>
          <w:b w:val="0"/>
          <w:bCs w:val="0"/>
          <w:sz w:val="24"/>
          <w:szCs w:val="24"/>
          <w:shd w:val="clear" w:color="auto" w:fill="FFFFFF"/>
        </w:rPr>
        <w:t>подлежат</w:t>
      </w:r>
      <w:r w:rsidRPr="009E6991">
        <w:rPr>
          <w:rFonts w:asciiTheme="majorHAnsi" w:hAnsiTheme="majorHAnsi" w:cstheme="majorHAnsi"/>
          <w:b w:val="0"/>
          <w:bCs w:val="0"/>
          <w:sz w:val="24"/>
          <w:szCs w:val="24"/>
          <w:shd w:val="clear" w:color="auto" w:fill="FFFFFF"/>
        </w:rPr>
        <w:t xml:space="preserve"> регистрации в </w:t>
      </w:r>
      <w:r w:rsidR="002A12ED" w:rsidRPr="002A12ED">
        <w:rPr>
          <w:rFonts w:asciiTheme="majorHAnsi" w:hAnsiTheme="majorHAnsi" w:cstheme="majorHAnsi"/>
          <w:b w:val="0"/>
          <w:bCs w:val="0"/>
          <w:sz w:val="24"/>
          <w:szCs w:val="24"/>
          <w:shd w:val="clear" w:color="auto" w:fill="FFFFFF"/>
        </w:rPr>
        <w:t>РНИ</w:t>
      </w:r>
      <w:r w:rsidR="00E76430" w:rsidRPr="008376FC">
        <w:rPr>
          <w:rFonts w:asciiTheme="majorHAnsi" w:hAnsiTheme="majorHAnsi" w:cstheme="majorHAnsi"/>
          <w:b w:val="0"/>
          <w:bCs w:val="0"/>
          <w:sz w:val="24"/>
          <w:szCs w:val="24"/>
          <w:shd w:val="clear" w:color="auto" w:fill="FFFFFF"/>
        </w:rPr>
        <w:t>.</w:t>
      </w:r>
    </w:p>
    <w:p w:rsidR="00E76430" w:rsidRPr="008376FC" w:rsidRDefault="004C36B1" w:rsidP="00F61756">
      <w:pPr>
        <w:spacing w:before="120" w:after="0" w:line="276" w:lineRule="auto"/>
        <w:jc w:val="both"/>
        <w:rPr>
          <w:rFonts w:asciiTheme="majorHAnsi" w:hAnsiTheme="majorHAnsi" w:cstheme="majorHAnsi"/>
          <w:b w:val="0"/>
          <w:bCs w:val="0"/>
          <w:sz w:val="24"/>
          <w:szCs w:val="24"/>
          <w:shd w:val="clear" w:color="auto" w:fill="FFFFFF"/>
        </w:rPr>
      </w:pPr>
      <w:r>
        <w:rPr>
          <w:rFonts w:asciiTheme="majorHAnsi" w:hAnsiTheme="majorHAnsi" w:cstheme="majorHAnsi"/>
          <w:b w:val="0"/>
          <w:bCs w:val="0"/>
          <w:sz w:val="24"/>
          <w:szCs w:val="24"/>
          <w:shd w:val="clear" w:color="auto" w:fill="FFFFFF"/>
          <w:lang w:val="ru-RU"/>
        </w:rPr>
        <w:t>АПС</w:t>
      </w:r>
      <w:r w:rsidR="009E6991" w:rsidRPr="009E6991">
        <w:rPr>
          <w:rFonts w:asciiTheme="majorHAnsi" w:hAnsiTheme="majorHAnsi" w:cstheme="majorHAnsi"/>
          <w:b w:val="0"/>
          <w:bCs w:val="0"/>
          <w:sz w:val="24"/>
          <w:szCs w:val="24"/>
          <w:shd w:val="clear" w:color="auto" w:fill="FFFFFF"/>
        </w:rPr>
        <w:t xml:space="preserve"> также подчеркнуло необходимость создания </w:t>
      </w:r>
      <w:r w:rsidR="00C5675B">
        <w:rPr>
          <w:rFonts w:asciiTheme="majorHAnsi" w:hAnsiTheme="majorHAnsi" w:cstheme="majorHAnsi"/>
          <w:b w:val="0"/>
          <w:bCs w:val="0"/>
          <w:sz w:val="24"/>
          <w:szCs w:val="24"/>
          <w:shd w:val="clear" w:color="auto" w:fill="FFFFFF"/>
        </w:rPr>
        <w:t>РОИТИ</w:t>
      </w:r>
      <w:r w:rsidR="009E6991" w:rsidRPr="009E6991">
        <w:rPr>
          <w:rFonts w:asciiTheme="majorHAnsi" w:hAnsiTheme="majorHAnsi" w:cstheme="majorHAnsi"/>
          <w:b w:val="0"/>
          <w:bCs w:val="0"/>
          <w:sz w:val="24"/>
          <w:szCs w:val="24"/>
          <w:shd w:val="clear" w:color="auto" w:fill="FFFFFF"/>
        </w:rPr>
        <w:t xml:space="preserve"> для учета </w:t>
      </w:r>
      <w:r w:rsidR="0031764E">
        <w:rPr>
          <w:rFonts w:asciiTheme="majorHAnsi" w:hAnsiTheme="majorHAnsi" w:cstheme="majorHAnsi"/>
          <w:b w:val="0"/>
          <w:bCs w:val="0"/>
          <w:sz w:val="24"/>
          <w:szCs w:val="24"/>
          <w:shd w:val="clear" w:color="auto" w:fill="FFFFFF"/>
        </w:rPr>
        <w:t>ОИТИ</w:t>
      </w:r>
      <w:r w:rsidR="009E6991" w:rsidRPr="009E6991">
        <w:rPr>
          <w:rFonts w:asciiTheme="majorHAnsi" w:hAnsiTheme="majorHAnsi" w:cstheme="majorHAnsi"/>
          <w:b w:val="0"/>
          <w:bCs w:val="0"/>
          <w:sz w:val="24"/>
          <w:szCs w:val="24"/>
          <w:shd w:val="clear" w:color="auto" w:fill="FFFFFF"/>
        </w:rPr>
        <w:t>, но не прав на них, в контексте подтверждения права собственности на основании законодательства, относящегося к области разрешения на строитель</w:t>
      </w:r>
      <w:r>
        <w:rPr>
          <w:rFonts w:asciiTheme="majorHAnsi" w:hAnsiTheme="majorHAnsi" w:cstheme="majorHAnsi"/>
          <w:b w:val="0"/>
          <w:bCs w:val="0"/>
          <w:sz w:val="24"/>
          <w:szCs w:val="24"/>
          <w:shd w:val="clear" w:color="auto" w:fill="FFFFFF"/>
          <w:lang w:val="ru-RU"/>
        </w:rPr>
        <w:t>ные работы</w:t>
      </w:r>
      <w:r w:rsidR="009E6991" w:rsidRPr="009E6991">
        <w:rPr>
          <w:rFonts w:asciiTheme="majorHAnsi" w:hAnsiTheme="majorHAnsi" w:cstheme="majorHAnsi"/>
          <w:b w:val="0"/>
          <w:bCs w:val="0"/>
          <w:sz w:val="24"/>
          <w:szCs w:val="24"/>
          <w:shd w:val="clear" w:color="auto" w:fill="FFFFFF"/>
        </w:rPr>
        <w:t xml:space="preserve"> и сдачу в эксплуатацию</w:t>
      </w:r>
      <w:r w:rsidR="00E76430" w:rsidRPr="008376FC">
        <w:rPr>
          <w:rFonts w:asciiTheme="majorHAnsi" w:hAnsiTheme="majorHAnsi" w:cstheme="majorHAnsi"/>
          <w:b w:val="0"/>
          <w:bCs w:val="0"/>
          <w:sz w:val="24"/>
          <w:szCs w:val="24"/>
          <w:shd w:val="clear" w:color="auto" w:fill="FFFFFF"/>
        </w:rPr>
        <w:t>.</w:t>
      </w:r>
    </w:p>
    <w:p w:rsidR="00E76430" w:rsidRPr="008376FC" w:rsidRDefault="004C36B1" w:rsidP="00F61756">
      <w:pPr>
        <w:spacing w:before="120" w:after="0" w:line="276" w:lineRule="auto"/>
        <w:jc w:val="both"/>
        <w:rPr>
          <w:rFonts w:asciiTheme="majorHAnsi" w:hAnsiTheme="majorHAnsi" w:cstheme="majorHAnsi"/>
          <w:b w:val="0"/>
          <w:bCs w:val="0"/>
          <w:sz w:val="24"/>
          <w:szCs w:val="24"/>
          <w:shd w:val="clear" w:color="auto" w:fill="FFFFFF"/>
        </w:rPr>
      </w:pPr>
      <w:r w:rsidRPr="004C36B1">
        <w:rPr>
          <w:rFonts w:asciiTheme="majorHAnsi" w:hAnsiTheme="majorHAnsi" w:cstheme="majorHAnsi"/>
          <w:b w:val="0"/>
          <w:bCs w:val="0"/>
          <w:sz w:val="24"/>
          <w:szCs w:val="24"/>
          <w:shd w:val="clear" w:color="auto" w:fill="FFFFFF"/>
        </w:rPr>
        <w:t>Кроме того, АПС</w:t>
      </w:r>
      <w:r w:rsidR="009E6991" w:rsidRPr="009E6991">
        <w:rPr>
          <w:rFonts w:asciiTheme="majorHAnsi" w:hAnsiTheme="majorHAnsi" w:cstheme="majorHAnsi"/>
          <w:b w:val="0"/>
          <w:bCs w:val="0"/>
          <w:sz w:val="24"/>
          <w:szCs w:val="24"/>
          <w:shd w:val="clear" w:color="auto" w:fill="FFFFFF"/>
        </w:rPr>
        <w:t xml:space="preserve"> предложил</w:t>
      </w:r>
      <w:r w:rsidRPr="004C36B1">
        <w:rPr>
          <w:rFonts w:asciiTheme="majorHAnsi" w:hAnsiTheme="majorHAnsi" w:cstheme="majorHAnsi"/>
          <w:b w:val="0"/>
          <w:bCs w:val="0"/>
          <w:sz w:val="24"/>
          <w:szCs w:val="24"/>
          <w:shd w:val="clear" w:color="auto" w:fill="FFFFFF"/>
        </w:rPr>
        <w:t>о</w:t>
      </w:r>
      <w:r w:rsidR="009E6991" w:rsidRPr="009E6991">
        <w:rPr>
          <w:rFonts w:asciiTheme="majorHAnsi" w:hAnsiTheme="majorHAnsi" w:cstheme="majorHAnsi"/>
          <w:b w:val="0"/>
          <w:bCs w:val="0"/>
          <w:sz w:val="24"/>
          <w:szCs w:val="24"/>
          <w:shd w:val="clear" w:color="auto" w:fill="FFFFFF"/>
        </w:rPr>
        <w:t xml:space="preserve"> заменить фразу „насосная станция</w:t>
      </w:r>
      <w:r w:rsidRPr="008376FC">
        <w:rPr>
          <w:rFonts w:asciiTheme="majorHAnsi" w:hAnsiTheme="majorHAnsi" w:cstheme="majorHAnsi"/>
          <w:b w:val="0"/>
          <w:bCs w:val="0"/>
          <w:sz w:val="24"/>
          <w:szCs w:val="24"/>
          <w:shd w:val="clear" w:color="auto" w:fill="FFFFFF"/>
        </w:rPr>
        <w:t>”</w:t>
      </w:r>
      <w:r w:rsidR="009E6991" w:rsidRPr="009E6991">
        <w:rPr>
          <w:rFonts w:asciiTheme="majorHAnsi" w:hAnsiTheme="majorHAnsi" w:cstheme="majorHAnsi"/>
          <w:b w:val="0"/>
          <w:bCs w:val="0"/>
          <w:sz w:val="24"/>
          <w:szCs w:val="24"/>
          <w:shd w:val="clear" w:color="auto" w:fill="FFFFFF"/>
        </w:rPr>
        <w:t xml:space="preserve"> на </w:t>
      </w:r>
      <w:r w:rsidRPr="008376FC">
        <w:rPr>
          <w:rFonts w:asciiTheme="majorHAnsi" w:hAnsiTheme="majorHAnsi" w:cstheme="majorHAnsi"/>
          <w:b w:val="0"/>
          <w:bCs w:val="0"/>
          <w:sz w:val="24"/>
          <w:szCs w:val="24"/>
          <w:shd w:val="clear" w:color="auto" w:fill="FFFFFF"/>
        </w:rPr>
        <w:t>„</w:t>
      </w:r>
      <w:r w:rsidR="009E6991" w:rsidRPr="009E6991">
        <w:rPr>
          <w:rFonts w:asciiTheme="majorHAnsi" w:hAnsiTheme="majorHAnsi" w:cstheme="majorHAnsi"/>
          <w:b w:val="0"/>
          <w:bCs w:val="0"/>
          <w:sz w:val="24"/>
          <w:szCs w:val="24"/>
          <w:shd w:val="clear" w:color="auto" w:fill="FFFFFF"/>
        </w:rPr>
        <w:t>погружн</w:t>
      </w:r>
      <w:r w:rsidRPr="004C36B1">
        <w:rPr>
          <w:rFonts w:asciiTheme="majorHAnsi" w:hAnsiTheme="majorHAnsi" w:cstheme="majorHAnsi"/>
          <w:b w:val="0"/>
          <w:bCs w:val="0"/>
          <w:sz w:val="24"/>
          <w:szCs w:val="24"/>
          <w:shd w:val="clear" w:color="auto" w:fill="FFFFFF"/>
        </w:rPr>
        <w:t>ую</w:t>
      </w:r>
      <w:r w:rsidR="009E6991" w:rsidRPr="009E6991">
        <w:rPr>
          <w:rFonts w:asciiTheme="majorHAnsi" w:hAnsiTheme="majorHAnsi" w:cstheme="majorHAnsi"/>
          <w:b w:val="0"/>
          <w:bCs w:val="0"/>
          <w:sz w:val="24"/>
          <w:szCs w:val="24"/>
          <w:shd w:val="clear" w:color="auto" w:fill="FFFFFF"/>
        </w:rPr>
        <w:t xml:space="preserve"> насосн</w:t>
      </w:r>
      <w:r w:rsidRPr="004C36B1">
        <w:rPr>
          <w:rFonts w:asciiTheme="majorHAnsi" w:hAnsiTheme="majorHAnsi" w:cstheme="majorHAnsi"/>
          <w:b w:val="0"/>
          <w:bCs w:val="0"/>
          <w:sz w:val="24"/>
          <w:szCs w:val="24"/>
          <w:shd w:val="clear" w:color="auto" w:fill="FFFFFF"/>
        </w:rPr>
        <w:t>ую</w:t>
      </w:r>
      <w:r w:rsidR="009E6991" w:rsidRPr="009E6991">
        <w:rPr>
          <w:rFonts w:asciiTheme="majorHAnsi" w:hAnsiTheme="majorHAnsi" w:cstheme="majorHAnsi"/>
          <w:b w:val="0"/>
          <w:bCs w:val="0"/>
          <w:sz w:val="24"/>
          <w:szCs w:val="24"/>
          <w:shd w:val="clear" w:color="auto" w:fill="FFFFFF"/>
        </w:rPr>
        <w:t xml:space="preserve"> станци</w:t>
      </w:r>
      <w:r w:rsidRPr="004C36B1">
        <w:rPr>
          <w:rFonts w:asciiTheme="majorHAnsi" w:hAnsiTheme="majorHAnsi" w:cstheme="majorHAnsi"/>
          <w:b w:val="0"/>
          <w:bCs w:val="0"/>
          <w:sz w:val="24"/>
          <w:szCs w:val="24"/>
          <w:shd w:val="clear" w:color="auto" w:fill="FFFFFF"/>
        </w:rPr>
        <w:t>ю</w:t>
      </w:r>
      <w:r w:rsidRPr="008376FC">
        <w:rPr>
          <w:rFonts w:asciiTheme="majorHAnsi" w:hAnsiTheme="majorHAnsi" w:cstheme="majorHAnsi"/>
          <w:b w:val="0"/>
          <w:bCs w:val="0"/>
          <w:sz w:val="24"/>
          <w:szCs w:val="24"/>
          <w:shd w:val="clear" w:color="auto" w:fill="FFFFFF"/>
        </w:rPr>
        <w:t>”</w:t>
      </w:r>
      <w:r w:rsidR="009E6991" w:rsidRPr="009E6991">
        <w:rPr>
          <w:rFonts w:asciiTheme="majorHAnsi" w:hAnsiTheme="majorHAnsi" w:cstheme="majorHAnsi"/>
          <w:b w:val="0"/>
          <w:bCs w:val="0"/>
          <w:sz w:val="24"/>
          <w:szCs w:val="24"/>
          <w:shd w:val="clear" w:color="auto" w:fill="FFFFFF"/>
        </w:rPr>
        <w:t xml:space="preserve"> на том основании, что насосные станции относятся к зданиям, представляющим </w:t>
      </w:r>
      <w:r w:rsidRPr="004C36B1">
        <w:rPr>
          <w:rFonts w:asciiTheme="majorHAnsi" w:hAnsiTheme="majorHAnsi" w:cstheme="majorHAnsi"/>
          <w:b w:val="0"/>
          <w:bCs w:val="0"/>
          <w:sz w:val="24"/>
          <w:szCs w:val="24"/>
          <w:shd w:val="clear" w:color="auto" w:fill="FFFFFF"/>
        </w:rPr>
        <w:t xml:space="preserve">объекты </w:t>
      </w:r>
      <w:r w:rsidR="009E6991" w:rsidRPr="009E6991">
        <w:rPr>
          <w:rFonts w:asciiTheme="majorHAnsi" w:hAnsiTheme="majorHAnsi" w:cstheme="majorHAnsi"/>
          <w:b w:val="0"/>
          <w:bCs w:val="0"/>
          <w:sz w:val="24"/>
          <w:szCs w:val="24"/>
          <w:shd w:val="clear" w:color="auto" w:fill="FFFFFF"/>
        </w:rPr>
        <w:t>недвижимост</w:t>
      </w:r>
      <w:r w:rsidRPr="004C36B1">
        <w:rPr>
          <w:rFonts w:asciiTheme="majorHAnsi" w:hAnsiTheme="majorHAnsi" w:cstheme="majorHAnsi"/>
          <w:b w:val="0"/>
          <w:bCs w:val="0"/>
          <w:sz w:val="24"/>
          <w:szCs w:val="24"/>
          <w:shd w:val="clear" w:color="auto" w:fill="FFFFFF"/>
        </w:rPr>
        <w:t>и</w:t>
      </w:r>
      <w:r w:rsidR="009E6991" w:rsidRPr="009E6991">
        <w:rPr>
          <w:rFonts w:asciiTheme="majorHAnsi" w:hAnsiTheme="majorHAnsi" w:cstheme="majorHAnsi"/>
          <w:b w:val="0"/>
          <w:bCs w:val="0"/>
          <w:sz w:val="24"/>
          <w:szCs w:val="24"/>
          <w:shd w:val="clear" w:color="auto" w:fill="FFFFFF"/>
        </w:rPr>
        <w:t>, подлежащ</w:t>
      </w:r>
      <w:r w:rsidRPr="004C36B1">
        <w:rPr>
          <w:rFonts w:asciiTheme="majorHAnsi" w:hAnsiTheme="majorHAnsi" w:cstheme="majorHAnsi"/>
          <w:b w:val="0"/>
          <w:bCs w:val="0"/>
          <w:sz w:val="24"/>
          <w:szCs w:val="24"/>
          <w:shd w:val="clear" w:color="auto" w:fill="FFFFFF"/>
        </w:rPr>
        <w:t>ие</w:t>
      </w:r>
      <w:r w:rsidR="009E6991" w:rsidRPr="009E6991">
        <w:rPr>
          <w:rFonts w:asciiTheme="majorHAnsi" w:hAnsiTheme="majorHAnsi" w:cstheme="majorHAnsi"/>
          <w:b w:val="0"/>
          <w:bCs w:val="0"/>
          <w:sz w:val="24"/>
          <w:szCs w:val="24"/>
          <w:shd w:val="clear" w:color="auto" w:fill="FFFFFF"/>
        </w:rPr>
        <w:t xml:space="preserve"> регистрации в </w:t>
      </w:r>
      <w:r w:rsidRPr="004C36B1">
        <w:rPr>
          <w:rFonts w:asciiTheme="majorHAnsi" w:hAnsiTheme="majorHAnsi" w:cstheme="majorHAnsi"/>
          <w:b w:val="0"/>
          <w:bCs w:val="0"/>
          <w:sz w:val="24"/>
          <w:szCs w:val="24"/>
          <w:shd w:val="clear" w:color="auto" w:fill="FFFFFF"/>
        </w:rPr>
        <w:t>РНИ</w:t>
      </w:r>
      <w:r w:rsidR="009E6991" w:rsidRPr="009E6991">
        <w:rPr>
          <w:rFonts w:asciiTheme="majorHAnsi" w:hAnsiTheme="majorHAnsi" w:cstheme="majorHAnsi"/>
          <w:b w:val="0"/>
          <w:bCs w:val="0"/>
          <w:sz w:val="24"/>
          <w:szCs w:val="24"/>
          <w:shd w:val="clear" w:color="auto" w:fill="FFFFFF"/>
        </w:rPr>
        <w:t>, а погружные насосные станции</w:t>
      </w:r>
      <w:r w:rsidRPr="004C36B1">
        <w:rPr>
          <w:rFonts w:asciiTheme="majorHAnsi" w:hAnsiTheme="majorHAnsi" w:cstheme="majorHAnsi"/>
          <w:b w:val="0"/>
          <w:bCs w:val="0"/>
          <w:sz w:val="24"/>
          <w:szCs w:val="24"/>
          <w:shd w:val="clear" w:color="auto" w:fill="FFFFFF"/>
        </w:rPr>
        <w:t xml:space="preserve"> </w:t>
      </w:r>
      <w:r w:rsidR="009E6991" w:rsidRPr="009E6991">
        <w:rPr>
          <w:rFonts w:asciiTheme="majorHAnsi" w:hAnsiTheme="majorHAnsi" w:cstheme="majorHAnsi"/>
          <w:b w:val="0"/>
          <w:bCs w:val="0"/>
          <w:sz w:val="24"/>
          <w:szCs w:val="24"/>
          <w:shd w:val="clear" w:color="auto" w:fill="FFFFFF"/>
        </w:rPr>
        <w:t>-</w:t>
      </w:r>
      <w:r w:rsidRPr="004C36B1">
        <w:rPr>
          <w:rFonts w:asciiTheme="majorHAnsi" w:hAnsiTheme="majorHAnsi" w:cstheme="majorHAnsi"/>
          <w:b w:val="0"/>
          <w:bCs w:val="0"/>
          <w:sz w:val="24"/>
          <w:szCs w:val="24"/>
          <w:shd w:val="clear" w:color="auto" w:fill="FFFFFF"/>
        </w:rPr>
        <w:t xml:space="preserve"> </w:t>
      </w:r>
      <w:r w:rsidR="009E6991" w:rsidRPr="009E6991">
        <w:rPr>
          <w:rFonts w:asciiTheme="majorHAnsi" w:hAnsiTheme="majorHAnsi" w:cstheme="majorHAnsi"/>
          <w:b w:val="0"/>
          <w:bCs w:val="0"/>
          <w:sz w:val="24"/>
          <w:szCs w:val="24"/>
          <w:shd w:val="clear" w:color="auto" w:fill="FFFFFF"/>
        </w:rPr>
        <w:t xml:space="preserve">это насосы, расположенные на бетонированных платформах, и представляют собой </w:t>
      </w:r>
      <w:r w:rsidRPr="004C36B1">
        <w:rPr>
          <w:rFonts w:asciiTheme="majorHAnsi" w:hAnsiTheme="majorHAnsi" w:cstheme="majorHAnsi"/>
          <w:b w:val="0"/>
          <w:bCs w:val="0"/>
          <w:sz w:val="24"/>
          <w:szCs w:val="24"/>
          <w:shd w:val="clear" w:color="auto" w:fill="FFFFFF"/>
        </w:rPr>
        <w:t>обустроенный участок</w:t>
      </w:r>
      <w:r w:rsidR="009E6991" w:rsidRPr="009E6991">
        <w:rPr>
          <w:rFonts w:asciiTheme="majorHAnsi" w:hAnsiTheme="majorHAnsi" w:cstheme="majorHAnsi"/>
          <w:b w:val="0"/>
          <w:bCs w:val="0"/>
          <w:sz w:val="24"/>
          <w:szCs w:val="24"/>
          <w:shd w:val="clear" w:color="auto" w:fill="FFFFFF"/>
        </w:rPr>
        <w:t>, являющийся частью ирригационной инфраструктуры</w:t>
      </w:r>
      <w:r w:rsidR="00E76430" w:rsidRPr="008376FC">
        <w:rPr>
          <w:rFonts w:asciiTheme="majorHAnsi" w:hAnsiTheme="majorHAnsi" w:cstheme="majorHAnsi"/>
          <w:b w:val="0"/>
          <w:bCs w:val="0"/>
          <w:sz w:val="24"/>
          <w:szCs w:val="24"/>
          <w:shd w:val="clear" w:color="auto" w:fill="FFFFFF"/>
        </w:rPr>
        <w:t>.</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 xml:space="preserve">В свою очередь, </w:t>
      </w:r>
      <w:r w:rsidR="004C36B1" w:rsidRPr="004C36B1">
        <w:rPr>
          <w:rFonts w:asciiTheme="majorHAnsi" w:hAnsiTheme="majorHAnsi" w:cstheme="majorHAnsi"/>
          <w:b w:val="0"/>
          <w:bCs w:val="0"/>
          <w:sz w:val="24"/>
          <w:szCs w:val="24"/>
          <w:shd w:val="clear" w:color="auto" w:fill="FFFFFF"/>
        </w:rPr>
        <w:t>ГП</w:t>
      </w:r>
      <w:r w:rsidR="004C36B1" w:rsidRPr="008376FC">
        <w:rPr>
          <w:rFonts w:asciiTheme="majorHAnsi" w:hAnsiTheme="majorHAnsi" w:cstheme="majorHAnsi"/>
          <w:b w:val="0"/>
          <w:bCs w:val="0"/>
          <w:sz w:val="24"/>
          <w:szCs w:val="24"/>
          <w:shd w:val="clear" w:color="auto" w:fill="FFFFFF"/>
        </w:rPr>
        <w:t xml:space="preserve"> „Moldelectrica”</w:t>
      </w:r>
      <w:r w:rsidRPr="009E6991">
        <w:rPr>
          <w:rFonts w:asciiTheme="majorHAnsi" w:hAnsiTheme="majorHAnsi" w:cstheme="majorHAnsi"/>
          <w:b w:val="0"/>
          <w:bCs w:val="0"/>
          <w:sz w:val="24"/>
          <w:szCs w:val="24"/>
          <w:shd w:val="clear" w:color="auto" w:fill="FFFFFF"/>
        </w:rPr>
        <w:t xml:space="preserve"> запросил</w:t>
      </w:r>
      <w:r w:rsidR="004C36B1" w:rsidRPr="004C36B1">
        <w:rPr>
          <w:rFonts w:asciiTheme="majorHAnsi" w:hAnsiTheme="majorHAnsi" w:cstheme="majorHAnsi"/>
          <w:b w:val="0"/>
          <w:bCs w:val="0"/>
          <w:sz w:val="24"/>
          <w:szCs w:val="24"/>
          <w:shd w:val="clear" w:color="auto" w:fill="FFFFFF"/>
        </w:rPr>
        <w:t>о</w:t>
      </w:r>
      <w:r w:rsidRPr="009E6991">
        <w:rPr>
          <w:rFonts w:asciiTheme="majorHAnsi" w:hAnsiTheme="majorHAnsi" w:cstheme="majorHAnsi"/>
          <w:b w:val="0"/>
          <w:bCs w:val="0"/>
          <w:sz w:val="24"/>
          <w:szCs w:val="24"/>
          <w:shd w:val="clear" w:color="auto" w:fill="FFFFFF"/>
        </w:rPr>
        <w:t xml:space="preserve"> </w:t>
      </w:r>
      <w:r w:rsidR="004C36B1" w:rsidRPr="004C36B1">
        <w:rPr>
          <w:rFonts w:asciiTheme="majorHAnsi" w:hAnsiTheme="majorHAnsi" w:cstheme="majorHAnsi"/>
          <w:b w:val="0"/>
          <w:bCs w:val="0"/>
          <w:sz w:val="24"/>
          <w:szCs w:val="24"/>
          <w:shd w:val="clear" w:color="auto" w:fill="FFFFFF"/>
        </w:rPr>
        <w:t>согласования</w:t>
      </w:r>
      <w:r w:rsidRPr="009E6991">
        <w:rPr>
          <w:rFonts w:asciiTheme="majorHAnsi" w:hAnsiTheme="majorHAnsi" w:cstheme="majorHAnsi"/>
          <w:b w:val="0"/>
          <w:bCs w:val="0"/>
          <w:sz w:val="24"/>
          <w:szCs w:val="24"/>
          <w:shd w:val="clear" w:color="auto" w:fill="FFFFFF"/>
        </w:rPr>
        <w:t xml:space="preserve"> и </w:t>
      </w:r>
      <w:r w:rsidR="004C36B1" w:rsidRPr="004C36B1">
        <w:rPr>
          <w:rFonts w:asciiTheme="majorHAnsi" w:hAnsiTheme="majorHAnsi" w:cstheme="majorHAnsi"/>
          <w:b w:val="0"/>
          <w:bCs w:val="0"/>
          <w:sz w:val="24"/>
          <w:szCs w:val="24"/>
          <w:shd w:val="clear" w:color="auto" w:fill="FFFFFF"/>
        </w:rPr>
        <w:t>утвержд</w:t>
      </w:r>
      <w:r w:rsidRPr="009E6991">
        <w:rPr>
          <w:rFonts w:asciiTheme="majorHAnsi" w:hAnsiTheme="majorHAnsi" w:cstheme="majorHAnsi"/>
          <w:b w:val="0"/>
          <w:bCs w:val="0"/>
          <w:sz w:val="24"/>
          <w:szCs w:val="24"/>
          <w:shd w:val="clear" w:color="auto" w:fill="FFFFFF"/>
        </w:rPr>
        <w:t>ени</w:t>
      </w:r>
      <w:r w:rsidR="004C36B1" w:rsidRPr="004C36B1">
        <w:rPr>
          <w:rFonts w:asciiTheme="majorHAnsi" w:hAnsiTheme="majorHAnsi" w:cstheme="majorHAnsi"/>
          <w:b w:val="0"/>
          <w:bCs w:val="0"/>
          <w:sz w:val="24"/>
          <w:szCs w:val="24"/>
          <w:shd w:val="clear" w:color="auto" w:fill="FFFFFF"/>
        </w:rPr>
        <w:t>я</w:t>
      </w:r>
      <w:r w:rsidRPr="009E6991">
        <w:rPr>
          <w:rFonts w:asciiTheme="majorHAnsi" w:hAnsiTheme="majorHAnsi" w:cstheme="majorHAnsi"/>
          <w:b w:val="0"/>
          <w:bCs w:val="0"/>
          <w:sz w:val="24"/>
          <w:szCs w:val="24"/>
          <w:shd w:val="clear" w:color="auto" w:fill="FFFFFF"/>
        </w:rPr>
        <w:t xml:space="preserve"> НАРЭ положений о включении расходов на включение и предоставление данных в </w:t>
      </w:r>
      <w:r w:rsidR="004C36B1" w:rsidRPr="004C36B1">
        <w:rPr>
          <w:rFonts w:asciiTheme="majorHAnsi" w:hAnsiTheme="majorHAnsi" w:cstheme="majorHAnsi"/>
          <w:b w:val="0"/>
          <w:bCs w:val="0"/>
          <w:sz w:val="24"/>
          <w:szCs w:val="24"/>
          <w:shd w:val="clear" w:color="auto" w:fill="FFFFFF"/>
        </w:rPr>
        <w:t>РОИТИ</w:t>
      </w:r>
      <w:r w:rsidRPr="009E6991">
        <w:rPr>
          <w:rFonts w:asciiTheme="majorHAnsi" w:hAnsiTheme="majorHAnsi" w:cstheme="majorHAnsi"/>
          <w:b w:val="0"/>
          <w:bCs w:val="0"/>
          <w:sz w:val="24"/>
          <w:szCs w:val="24"/>
          <w:shd w:val="clear" w:color="auto" w:fill="FFFFFF"/>
        </w:rPr>
        <w:t xml:space="preserve"> при определении тарифа на оказанные услуги</w:t>
      </w:r>
      <w:r w:rsidR="00E76430" w:rsidRPr="008376FC">
        <w:rPr>
          <w:rFonts w:asciiTheme="majorHAnsi" w:hAnsiTheme="majorHAnsi" w:cstheme="majorHAnsi"/>
          <w:b w:val="0"/>
          <w:bCs w:val="0"/>
          <w:sz w:val="24"/>
          <w:szCs w:val="24"/>
          <w:shd w:val="clear" w:color="auto" w:fill="FFFFFF"/>
        </w:rPr>
        <w:t>.</w:t>
      </w:r>
    </w:p>
    <w:p w:rsidR="00E76430" w:rsidRPr="008376FC" w:rsidRDefault="009E6991" w:rsidP="00F61756">
      <w:pPr>
        <w:spacing w:before="120" w:after="0" w:line="276" w:lineRule="auto"/>
        <w:jc w:val="both"/>
        <w:rPr>
          <w:rFonts w:asciiTheme="majorHAnsi" w:hAnsiTheme="majorHAnsi" w:cstheme="majorHAnsi"/>
          <w:b w:val="0"/>
          <w:bCs w:val="0"/>
          <w:sz w:val="24"/>
          <w:szCs w:val="24"/>
          <w:shd w:val="clear" w:color="auto" w:fill="FFFFFF"/>
        </w:rPr>
      </w:pPr>
      <w:r w:rsidRPr="009E6991">
        <w:rPr>
          <w:rFonts w:asciiTheme="majorHAnsi" w:hAnsiTheme="majorHAnsi" w:cstheme="majorHAnsi"/>
          <w:b w:val="0"/>
          <w:bCs w:val="0"/>
          <w:sz w:val="24"/>
          <w:szCs w:val="24"/>
          <w:shd w:val="clear" w:color="auto" w:fill="FFFFFF"/>
        </w:rPr>
        <w:t>Принимая во внимание тот факт, что со стороны владельцев ОИТ</w:t>
      </w:r>
      <w:r w:rsidR="004C36B1" w:rsidRPr="004C36B1">
        <w:rPr>
          <w:rFonts w:asciiTheme="majorHAnsi" w:hAnsiTheme="majorHAnsi" w:cstheme="majorHAnsi"/>
          <w:b w:val="0"/>
          <w:bCs w:val="0"/>
          <w:sz w:val="24"/>
          <w:szCs w:val="24"/>
          <w:shd w:val="clear" w:color="auto" w:fill="FFFFFF"/>
        </w:rPr>
        <w:t>И</w:t>
      </w:r>
      <w:r w:rsidRPr="009E6991">
        <w:rPr>
          <w:rFonts w:asciiTheme="majorHAnsi" w:hAnsiTheme="majorHAnsi" w:cstheme="majorHAnsi"/>
          <w:b w:val="0"/>
          <w:bCs w:val="0"/>
          <w:sz w:val="24"/>
          <w:szCs w:val="24"/>
          <w:shd w:val="clear" w:color="auto" w:fill="FFFFFF"/>
        </w:rPr>
        <w:t xml:space="preserve"> поступил</w:t>
      </w:r>
      <w:r w:rsidR="004C36B1" w:rsidRPr="004C36B1">
        <w:rPr>
          <w:rFonts w:asciiTheme="majorHAnsi" w:hAnsiTheme="majorHAnsi" w:cstheme="majorHAnsi"/>
          <w:b w:val="0"/>
          <w:bCs w:val="0"/>
          <w:sz w:val="24"/>
          <w:szCs w:val="24"/>
          <w:shd w:val="clear" w:color="auto" w:fill="FFFFFF"/>
        </w:rPr>
        <w:t>и</w:t>
      </w:r>
      <w:r w:rsidRPr="009E6991">
        <w:rPr>
          <w:rFonts w:asciiTheme="majorHAnsi" w:hAnsiTheme="majorHAnsi" w:cstheme="majorHAnsi"/>
          <w:b w:val="0"/>
          <w:bCs w:val="0"/>
          <w:sz w:val="24"/>
          <w:szCs w:val="24"/>
          <w:shd w:val="clear" w:color="auto" w:fill="FFFFFF"/>
        </w:rPr>
        <w:t xml:space="preserve"> </w:t>
      </w:r>
      <w:r w:rsidR="004C36B1" w:rsidRPr="004C36B1">
        <w:rPr>
          <w:rFonts w:asciiTheme="majorHAnsi" w:hAnsiTheme="majorHAnsi" w:cstheme="majorHAnsi"/>
          <w:b w:val="0"/>
          <w:bCs w:val="0"/>
          <w:sz w:val="24"/>
          <w:szCs w:val="24"/>
          <w:shd w:val="clear" w:color="auto" w:fill="FFFFFF"/>
        </w:rPr>
        <w:t>многочисленные</w:t>
      </w:r>
      <w:r w:rsidRPr="009E6991">
        <w:rPr>
          <w:rFonts w:asciiTheme="majorHAnsi" w:hAnsiTheme="majorHAnsi" w:cstheme="majorHAnsi"/>
          <w:b w:val="0"/>
          <w:bCs w:val="0"/>
          <w:sz w:val="24"/>
          <w:szCs w:val="24"/>
          <w:shd w:val="clear" w:color="auto" w:fill="FFFFFF"/>
        </w:rPr>
        <w:t xml:space="preserve"> предложени</w:t>
      </w:r>
      <w:r w:rsidR="004C36B1" w:rsidRPr="004C36B1">
        <w:rPr>
          <w:rFonts w:asciiTheme="majorHAnsi" w:hAnsiTheme="majorHAnsi" w:cstheme="majorHAnsi"/>
          <w:b w:val="0"/>
          <w:bCs w:val="0"/>
          <w:sz w:val="24"/>
          <w:szCs w:val="24"/>
          <w:shd w:val="clear" w:color="auto" w:fill="FFFFFF"/>
        </w:rPr>
        <w:t>я</w:t>
      </w:r>
      <w:r w:rsidRPr="009E6991">
        <w:rPr>
          <w:rFonts w:asciiTheme="majorHAnsi" w:hAnsiTheme="majorHAnsi" w:cstheme="majorHAnsi"/>
          <w:b w:val="0"/>
          <w:bCs w:val="0"/>
          <w:sz w:val="24"/>
          <w:szCs w:val="24"/>
          <w:shd w:val="clear" w:color="auto" w:fill="FFFFFF"/>
        </w:rPr>
        <w:t xml:space="preserve"> и рекомендаци</w:t>
      </w:r>
      <w:r w:rsidR="004C36B1" w:rsidRPr="004C36B1">
        <w:rPr>
          <w:rFonts w:asciiTheme="majorHAnsi" w:hAnsiTheme="majorHAnsi" w:cstheme="majorHAnsi"/>
          <w:b w:val="0"/>
          <w:bCs w:val="0"/>
          <w:sz w:val="24"/>
          <w:szCs w:val="24"/>
          <w:shd w:val="clear" w:color="auto" w:fill="FFFFFF"/>
        </w:rPr>
        <w:t>и</w:t>
      </w:r>
      <w:r w:rsidRPr="009E6991">
        <w:rPr>
          <w:rFonts w:asciiTheme="majorHAnsi" w:hAnsiTheme="majorHAnsi" w:cstheme="majorHAnsi"/>
          <w:b w:val="0"/>
          <w:bCs w:val="0"/>
          <w:sz w:val="24"/>
          <w:szCs w:val="24"/>
          <w:shd w:val="clear" w:color="auto" w:fill="FFFFFF"/>
        </w:rPr>
        <w:t xml:space="preserve"> по изменению нормативно</w:t>
      </w:r>
      <w:r w:rsidR="004C36B1" w:rsidRPr="004C36B1">
        <w:rPr>
          <w:rFonts w:asciiTheme="majorHAnsi" w:hAnsiTheme="majorHAnsi" w:cstheme="majorHAnsi"/>
          <w:b w:val="0"/>
          <w:bCs w:val="0"/>
          <w:sz w:val="24"/>
          <w:szCs w:val="24"/>
          <w:shd w:val="clear" w:color="auto" w:fill="FFFFFF"/>
        </w:rPr>
        <w:t>й</w:t>
      </w:r>
      <w:r w:rsidRPr="009E6991">
        <w:rPr>
          <w:rFonts w:asciiTheme="majorHAnsi" w:hAnsiTheme="majorHAnsi" w:cstheme="majorHAnsi"/>
          <w:b w:val="0"/>
          <w:bCs w:val="0"/>
          <w:sz w:val="24"/>
          <w:szCs w:val="24"/>
          <w:shd w:val="clear" w:color="auto" w:fill="FFFFFF"/>
        </w:rPr>
        <w:t xml:space="preserve"> базы в данной области, </w:t>
      </w:r>
      <w:r w:rsidR="004C36B1" w:rsidRPr="004C36B1">
        <w:rPr>
          <w:rFonts w:asciiTheme="majorHAnsi" w:hAnsiTheme="majorHAnsi" w:cstheme="majorHAnsi"/>
          <w:b w:val="0"/>
          <w:bCs w:val="0"/>
          <w:sz w:val="24"/>
          <w:szCs w:val="24"/>
          <w:shd w:val="clear" w:color="auto" w:fill="FFFFFF"/>
        </w:rPr>
        <w:t>АЗОК</w:t>
      </w:r>
      <w:r w:rsidRPr="009E6991">
        <w:rPr>
          <w:rFonts w:asciiTheme="majorHAnsi" w:hAnsiTheme="majorHAnsi" w:cstheme="majorHAnsi"/>
          <w:b w:val="0"/>
          <w:bCs w:val="0"/>
          <w:sz w:val="24"/>
          <w:szCs w:val="24"/>
          <w:shd w:val="clear" w:color="auto" w:fill="FFFFFF"/>
        </w:rPr>
        <w:t xml:space="preserve"> инициировал</w:t>
      </w:r>
      <w:r w:rsidR="004C36B1" w:rsidRPr="004C36B1">
        <w:rPr>
          <w:rFonts w:asciiTheme="majorHAnsi" w:hAnsiTheme="majorHAnsi" w:cstheme="majorHAnsi"/>
          <w:b w:val="0"/>
          <w:bCs w:val="0"/>
          <w:sz w:val="24"/>
          <w:szCs w:val="24"/>
          <w:shd w:val="clear" w:color="auto" w:fill="FFFFFF"/>
        </w:rPr>
        <w:t>о</w:t>
      </w:r>
      <w:r w:rsidRPr="009E6991">
        <w:rPr>
          <w:rFonts w:asciiTheme="majorHAnsi" w:hAnsiTheme="majorHAnsi" w:cstheme="majorHAnsi"/>
          <w:b w:val="0"/>
          <w:bCs w:val="0"/>
          <w:sz w:val="24"/>
          <w:szCs w:val="24"/>
          <w:shd w:val="clear" w:color="auto" w:fill="FFFFFF"/>
        </w:rPr>
        <w:t xml:space="preserve"> процедуру пересмотра и обновления Концепции </w:t>
      </w:r>
      <w:r w:rsidR="00C5675B">
        <w:rPr>
          <w:rFonts w:asciiTheme="majorHAnsi" w:hAnsiTheme="majorHAnsi" w:cstheme="majorHAnsi"/>
          <w:b w:val="0"/>
          <w:bCs w:val="0"/>
          <w:sz w:val="24"/>
          <w:szCs w:val="24"/>
          <w:shd w:val="clear" w:color="auto" w:fill="FFFFFF"/>
        </w:rPr>
        <w:t>АИС</w:t>
      </w:r>
      <w:r w:rsidRPr="009E6991">
        <w:rPr>
          <w:rFonts w:asciiTheme="majorHAnsi" w:hAnsiTheme="majorHAnsi" w:cstheme="majorHAnsi"/>
          <w:b w:val="0"/>
          <w:bCs w:val="0"/>
          <w:sz w:val="24"/>
          <w:szCs w:val="24"/>
          <w:shd w:val="clear" w:color="auto" w:fill="FFFFFF"/>
        </w:rPr>
        <w:t xml:space="preserve"> </w:t>
      </w:r>
      <w:r w:rsidR="00C5675B">
        <w:rPr>
          <w:rFonts w:asciiTheme="majorHAnsi" w:hAnsiTheme="majorHAnsi" w:cstheme="majorHAnsi"/>
          <w:b w:val="0"/>
          <w:bCs w:val="0"/>
          <w:sz w:val="24"/>
          <w:szCs w:val="24"/>
          <w:shd w:val="clear" w:color="auto" w:fill="FFFFFF"/>
        </w:rPr>
        <w:t>РОИТИ</w:t>
      </w:r>
      <w:r w:rsidRPr="009E6991">
        <w:rPr>
          <w:rFonts w:asciiTheme="majorHAnsi" w:hAnsiTheme="majorHAnsi" w:cstheme="majorHAnsi"/>
          <w:b w:val="0"/>
          <w:bCs w:val="0"/>
          <w:sz w:val="24"/>
          <w:szCs w:val="24"/>
          <w:shd w:val="clear" w:color="auto" w:fill="FFFFFF"/>
        </w:rPr>
        <w:t xml:space="preserve">, утвержденной </w:t>
      </w:r>
      <w:r w:rsidR="004C36B1" w:rsidRPr="004C36B1">
        <w:rPr>
          <w:rFonts w:asciiTheme="majorHAnsi" w:hAnsiTheme="majorHAnsi" w:cstheme="majorHAnsi"/>
          <w:b w:val="0"/>
          <w:bCs w:val="0"/>
          <w:sz w:val="24"/>
          <w:szCs w:val="24"/>
          <w:shd w:val="clear" w:color="auto" w:fill="FFFFFF"/>
        </w:rPr>
        <w:t>ПП</w:t>
      </w:r>
      <w:r w:rsidRPr="009E6991">
        <w:rPr>
          <w:rFonts w:asciiTheme="majorHAnsi" w:hAnsiTheme="majorHAnsi" w:cstheme="majorHAnsi"/>
          <w:b w:val="0"/>
          <w:bCs w:val="0"/>
          <w:sz w:val="24"/>
          <w:szCs w:val="24"/>
          <w:shd w:val="clear" w:color="auto" w:fill="FFFFFF"/>
        </w:rPr>
        <w:t xml:space="preserve"> №133/2014 и </w:t>
      </w:r>
      <w:r w:rsidR="004C36B1" w:rsidRPr="004C36B1">
        <w:rPr>
          <w:rFonts w:asciiTheme="majorHAnsi" w:hAnsiTheme="majorHAnsi" w:cstheme="majorHAnsi"/>
          <w:b w:val="0"/>
          <w:bCs w:val="0"/>
          <w:sz w:val="24"/>
          <w:szCs w:val="24"/>
          <w:shd w:val="clear" w:color="auto" w:fill="FFFFFF"/>
        </w:rPr>
        <w:t xml:space="preserve">Законом </w:t>
      </w:r>
      <w:r w:rsidR="004C36B1">
        <w:rPr>
          <w:rFonts w:asciiTheme="majorHAnsi" w:hAnsiTheme="majorHAnsi" w:cstheme="majorHAnsi"/>
          <w:b w:val="0"/>
          <w:bCs w:val="0"/>
          <w:sz w:val="24"/>
          <w:szCs w:val="24"/>
          <w:shd w:val="clear" w:color="auto" w:fill="FFFFFF"/>
        </w:rPr>
        <w:t>№</w:t>
      </w:r>
      <w:r w:rsidRPr="009E6991">
        <w:rPr>
          <w:rFonts w:asciiTheme="majorHAnsi" w:hAnsiTheme="majorHAnsi" w:cstheme="majorHAnsi"/>
          <w:b w:val="0"/>
          <w:bCs w:val="0"/>
          <w:sz w:val="24"/>
          <w:szCs w:val="24"/>
          <w:shd w:val="clear" w:color="auto" w:fill="FFFFFF"/>
        </w:rPr>
        <w:t>150/2017</w:t>
      </w:r>
      <w:r w:rsidR="00E76430" w:rsidRPr="008376FC">
        <w:rPr>
          <w:rFonts w:asciiTheme="majorHAnsi" w:hAnsiTheme="majorHAnsi" w:cstheme="majorHAnsi"/>
          <w:b w:val="0"/>
          <w:bCs w:val="0"/>
          <w:sz w:val="24"/>
          <w:szCs w:val="24"/>
          <w:shd w:val="clear" w:color="auto" w:fill="FFFFFF"/>
        </w:rPr>
        <w:t>.</w:t>
      </w:r>
    </w:p>
    <w:p w:rsidR="00E76430" w:rsidRPr="008376FC" w:rsidRDefault="0005742E" w:rsidP="00F61756">
      <w:pPr>
        <w:spacing w:before="120" w:after="0" w:line="276" w:lineRule="auto"/>
        <w:jc w:val="both"/>
        <w:rPr>
          <w:rFonts w:asciiTheme="majorHAnsi" w:hAnsiTheme="majorHAnsi" w:cstheme="majorHAnsi"/>
          <w:b w:val="0"/>
          <w:bCs w:val="0"/>
          <w:sz w:val="24"/>
          <w:szCs w:val="24"/>
          <w:shd w:val="clear" w:color="auto" w:fill="FFFFFF"/>
        </w:rPr>
      </w:pPr>
      <w:r w:rsidRPr="0005742E">
        <w:rPr>
          <w:rFonts w:asciiTheme="majorHAnsi" w:hAnsiTheme="majorHAnsi" w:cstheme="majorHAnsi"/>
          <w:b w:val="0"/>
          <w:bCs w:val="0"/>
          <w:sz w:val="24"/>
          <w:szCs w:val="24"/>
          <w:shd w:val="clear" w:color="auto" w:fill="FFFFFF"/>
        </w:rPr>
        <w:t xml:space="preserve">В то же время </w:t>
      </w:r>
      <w:r w:rsidR="004C36B1" w:rsidRPr="004C36B1">
        <w:rPr>
          <w:rFonts w:asciiTheme="majorHAnsi" w:hAnsiTheme="majorHAnsi" w:cstheme="majorHAnsi"/>
          <w:b w:val="0"/>
          <w:bCs w:val="0"/>
          <w:sz w:val="24"/>
          <w:szCs w:val="24"/>
          <w:shd w:val="clear" w:color="auto" w:fill="FFFFFF"/>
        </w:rPr>
        <w:t>АЗОК</w:t>
      </w:r>
      <w:r w:rsidRPr="0005742E">
        <w:rPr>
          <w:rFonts w:asciiTheme="majorHAnsi" w:hAnsiTheme="majorHAnsi" w:cstheme="majorHAnsi"/>
          <w:b w:val="0"/>
          <w:bCs w:val="0"/>
          <w:sz w:val="24"/>
          <w:szCs w:val="24"/>
          <w:shd w:val="clear" w:color="auto" w:fill="FFFFFF"/>
        </w:rPr>
        <w:t xml:space="preserve"> сообщил</w:t>
      </w:r>
      <w:r w:rsidR="004C36B1" w:rsidRPr="004C36B1">
        <w:rPr>
          <w:rFonts w:asciiTheme="majorHAnsi" w:hAnsiTheme="majorHAnsi" w:cstheme="majorHAnsi"/>
          <w:b w:val="0"/>
          <w:bCs w:val="0"/>
          <w:sz w:val="24"/>
          <w:szCs w:val="24"/>
          <w:shd w:val="clear" w:color="auto" w:fill="FFFFFF"/>
        </w:rPr>
        <w:t>о</w:t>
      </w:r>
      <w:r w:rsidR="004C36B1" w:rsidRPr="008376FC">
        <w:rPr>
          <w:rStyle w:val="ab"/>
          <w:rFonts w:asciiTheme="majorHAnsi" w:hAnsiTheme="majorHAnsi" w:cstheme="majorHAnsi"/>
          <w:b w:val="0"/>
          <w:bCs w:val="0"/>
          <w:sz w:val="24"/>
          <w:szCs w:val="24"/>
          <w:shd w:val="clear" w:color="auto" w:fill="FFFFFF"/>
        </w:rPr>
        <w:footnoteReference w:id="106"/>
      </w:r>
      <w:r w:rsidRPr="0005742E">
        <w:rPr>
          <w:rFonts w:asciiTheme="majorHAnsi" w:hAnsiTheme="majorHAnsi" w:cstheme="majorHAnsi"/>
          <w:b w:val="0"/>
          <w:bCs w:val="0"/>
          <w:sz w:val="24"/>
          <w:szCs w:val="24"/>
          <w:shd w:val="clear" w:color="auto" w:fill="FFFFFF"/>
        </w:rPr>
        <w:t xml:space="preserve">, что было проведено несколько рабочих встреч с заинтересованными сторонами, представителями </w:t>
      </w:r>
      <w:r w:rsidR="004C36B1" w:rsidRPr="004C36B1">
        <w:rPr>
          <w:rFonts w:asciiTheme="majorHAnsi" w:hAnsiTheme="majorHAnsi" w:cstheme="majorHAnsi"/>
          <w:b w:val="0"/>
          <w:bCs w:val="0"/>
          <w:sz w:val="24"/>
          <w:szCs w:val="24"/>
          <w:shd w:val="clear" w:color="auto" w:fill="FFFFFF"/>
        </w:rPr>
        <w:t>АПС</w:t>
      </w:r>
      <w:r w:rsidRPr="0005742E">
        <w:rPr>
          <w:rFonts w:asciiTheme="majorHAnsi" w:hAnsiTheme="majorHAnsi" w:cstheme="majorHAnsi"/>
          <w:b w:val="0"/>
          <w:bCs w:val="0"/>
          <w:sz w:val="24"/>
          <w:szCs w:val="24"/>
          <w:shd w:val="clear" w:color="auto" w:fill="FFFFFF"/>
        </w:rPr>
        <w:t xml:space="preserve"> и другими </w:t>
      </w:r>
      <w:r w:rsidR="004C36B1" w:rsidRPr="0005742E">
        <w:rPr>
          <w:rFonts w:asciiTheme="majorHAnsi" w:hAnsiTheme="majorHAnsi" w:cstheme="majorHAnsi"/>
          <w:b w:val="0"/>
          <w:bCs w:val="0"/>
          <w:sz w:val="24"/>
          <w:szCs w:val="24"/>
          <w:shd w:val="clear" w:color="auto" w:fill="FFFFFF"/>
        </w:rPr>
        <w:t>ответственными</w:t>
      </w:r>
      <w:r w:rsidR="004C36B1" w:rsidRPr="004C36B1">
        <w:rPr>
          <w:rFonts w:asciiTheme="majorHAnsi" w:hAnsiTheme="majorHAnsi" w:cstheme="majorHAnsi"/>
          <w:b w:val="0"/>
          <w:bCs w:val="0"/>
          <w:sz w:val="24"/>
          <w:szCs w:val="24"/>
          <w:shd w:val="clear" w:color="auto" w:fill="FFFFFF"/>
        </w:rPr>
        <w:t xml:space="preserve"> ПУ</w:t>
      </w:r>
      <w:r w:rsidRPr="0005742E">
        <w:rPr>
          <w:rFonts w:asciiTheme="majorHAnsi" w:hAnsiTheme="majorHAnsi" w:cstheme="majorHAnsi"/>
          <w:b w:val="0"/>
          <w:bCs w:val="0"/>
          <w:sz w:val="24"/>
          <w:szCs w:val="24"/>
          <w:shd w:val="clear" w:color="auto" w:fill="FFFFFF"/>
        </w:rPr>
        <w:t xml:space="preserve">, </w:t>
      </w:r>
      <w:r w:rsidR="004C36B1" w:rsidRPr="004C36B1">
        <w:rPr>
          <w:rFonts w:asciiTheme="majorHAnsi" w:hAnsiTheme="majorHAnsi" w:cstheme="majorHAnsi"/>
          <w:b w:val="0"/>
          <w:bCs w:val="0"/>
          <w:sz w:val="24"/>
          <w:szCs w:val="24"/>
          <w:shd w:val="clear" w:color="auto" w:fill="FFFFFF"/>
        </w:rPr>
        <w:t>для</w:t>
      </w:r>
      <w:r w:rsidRPr="0005742E">
        <w:rPr>
          <w:rFonts w:asciiTheme="majorHAnsi" w:hAnsiTheme="majorHAnsi" w:cstheme="majorHAnsi"/>
          <w:b w:val="0"/>
          <w:bCs w:val="0"/>
          <w:sz w:val="24"/>
          <w:szCs w:val="24"/>
          <w:shd w:val="clear" w:color="auto" w:fill="FFFFFF"/>
        </w:rPr>
        <w:t xml:space="preserve"> определени</w:t>
      </w:r>
      <w:r w:rsidR="004C36B1" w:rsidRPr="004C36B1">
        <w:rPr>
          <w:rFonts w:asciiTheme="majorHAnsi" w:hAnsiTheme="majorHAnsi" w:cstheme="majorHAnsi"/>
          <w:b w:val="0"/>
          <w:bCs w:val="0"/>
          <w:sz w:val="24"/>
          <w:szCs w:val="24"/>
          <w:shd w:val="clear" w:color="auto" w:fill="FFFFFF"/>
        </w:rPr>
        <w:t>я</w:t>
      </w:r>
      <w:r w:rsidRPr="0005742E">
        <w:rPr>
          <w:rFonts w:asciiTheme="majorHAnsi" w:hAnsiTheme="majorHAnsi" w:cstheme="majorHAnsi"/>
          <w:b w:val="0"/>
          <w:bCs w:val="0"/>
          <w:sz w:val="24"/>
          <w:szCs w:val="24"/>
          <w:shd w:val="clear" w:color="auto" w:fill="FFFFFF"/>
        </w:rPr>
        <w:t xml:space="preserve"> решений о регистрации имущественных прав на ОИТ</w:t>
      </w:r>
      <w:r w:rsidR="004C36B1" w:rsidRPr="004C36B1">
        <w:rPr>
          <w:rFonts w:asciiTheme="majorHAnsi" w:hAnsiTheme="majorHAnsi" w:cstheme="majorHAnsi"/>
          <w:b w:val="0"/>
          <w:bCs w:val="0"/>
          <w:sz w:val="24"/>
          <w:szCs w:val="24"/>
          <w:shd w:val="clear" w:color="auto" w:fill="FFFFFF"/>
        </w:rPr>
        <w:t>И</w:t>
      </w:r>
      <w:r w:rsidR="00E76430" w:rsidRPr="008376FC">
        <w:rPr>
          <w:rFonts w:asciiTheme="majorHAnsi" w:hAnsiTheme="majorHAnsi" w:cstheme="majorHAnsi"/>
          <w:b w:val="0"/>
          <w:bCs w:val="0"/>
          <w:sz w:val="24"/>
          <w:szCs w:val="24"/>
          <w:shd w:val="clear" w:color="auto" w:fill="FFFFFF"/>
        </w:rPr>
        <w:t>.</w:t>
      </w:r>
    </w:p>
    <w:p w:rsidR="00E76430" w:rsidRDefault="004C36B1" w:rsidP="00F61756">
      <w:pPr>
        <w:spacing w:before="120" w:after="0" w:line="276" w:lineRule="auto"/>
        <w:jc w:val="both"/>
        <w:rPr>
          <w:rFonts w:asciiTheme="majorHAnsi" w:hAnsiTheme="majorHAnsi" w:cstheme="majorHAnsi"/>
          <w:b w:val="0"/>
          <w:bCs w:val="0"/>
          <w:sz w:val="24"/>
          <w:szCs w:val="24"/>
          <w:shd w:val="clear" w:color="auto" w:fill="FFFFFF"/>
        </w:rPr>
      </w:pPr>
      <w:r>
        <w:rPr>
          <w:rFonts w:asciiTheme="majorHAnsi" w:hAnsiTheme="majorHAnsi" w:cstheme="majorHAnsi"/>
          <w:b w:val="0"/>
          <w:bCs w:val="0"/>
          <w:sz w:val="24"/>
          <w:szCs w:val="24"/>
          <w:shd w:val="clear" w:color="auto" w:fill="FFFFFF"/>
          <w:lang w:val="ru-RU"/>
        </w:rPr>
        <w:t>АЗОК</w:t>
      </w:r>
      <w:r w:rsidR="0005742E" w:rsidRPr="0005742E">
        <w:rPr>
          <w:rFonts w:asciiTheme="majorHAnsi" w:hAnsiTheme="majorHAnsi" w:cstheme="majorHAnsi"/>
          <w:b w:val="0"/>
          <w:bCs w:val="0"/>
          <w:sz w:val="24"/>
          <w:szCs w:val="24"/>
          <w:shd w:val="clear" w:color="auto" w:fill="FFFFFF"/>
        </w:rPr>
        <w:t xml:space="preserve"> также сообщил</w:t>
      </w:r>
      <w:r>
        <w:rPr>
          <w:rFonts w:asciiTheme="majorHAnsi" w:hAnsiTheme="majorHAnsi" w:cstheme="majorHAnsi"/>
          <w:b w:val="0"/>
          <w:bCs w:val="0"/>
          <w:sz w:val="24"/>
          <w:szCs w:val="24"/>
          <w:shd w:val="clear" w:color="auto" w:fill="FFFFFF"/>
          <w:lang w:val="ru-RU"/>
        </w:rPr>
        <w:t>о</w:t>
      </w:r>
      <w:r w:rsidRPr="008376FC">
        <w:rPr>
          <w:rStyle w:val="ab"/>
          <w:rFonts w:asciiTheme="majorHAnsi" w:hAnsiTheme="majorHAnsi" w:cstheme="majorHAnsi"/>
          <w:b w:val="0"/>
          <w:bCs w:val="0"/>
          <w:sz w:val="24"/>
          <w:szCs w:val="24"/>
          <w:shd w:val="clear" w:color="auto" w:fill="FFFFFF"/>
        </w:rPr>
        <w:footnoteReference w:id="107"/>
      </w:r>
      <w:r w:rsidR="0005742E" w:rsidRPr="0005742E">
        <w:rPr>
          <w:rFonts w:asciiTheme="majorHAnsi" w:hAnsiTheme="majorHAnsi" w:cstheme="majorHAnsi"/>
          <w:b w:val="0"/>
          <w:bCs w:val="0"/>
          <w:sz w:val="24"/>
          <w:szCs w:val="24"/>
          <w:shd w:val="clear" w:color="auto" w:fill="FFFFFF"/>
        </w:rPr>
        <w:t>, что в результате консультаций с заинтересованными сторонами, поставщиками данных и представителями ответственных органов</w:t>
      </w:r>
      <w:r>
        <w:rPr>
          <w:rFonts w:asciiTheme="majorHAnsi" w:hAnsiTheme="majorHAnsi" w:cstheme="majorHAnsi"/>
          <w:b w:val="0"/>
          <w:bCs w:val="0"/>
          <w:sz w:val="24"/>
          <w:szCs w:val="24"/>
          <w:shd w:val="clear" w:color="auto" w:fill="FFFFFF"/>
          <w:lang w:val="ru-RU"/>
        </w:rPr>
        <w:t>,</w:t>
      </w:r>
      <w:r w:rsidR="0005742E" w:rsidRPr="0005742E">
        <w:rPr>
          <w:rFonts w:asciiTheme="majorHAnsi" w:hAnsiTheme="majorHAnsi" w:cstheme="majorHAnsi"/>
          <w:b w:val="0"/>
          <w:bCs w:val="0"/>
          <w:sz w:val="24"/>
          <w:szCs w:val="24"/>
          <w:shd w:val="clear" w:color="auto" w:fill="FFFFFF"/>
        </w:rPr>
        <w:t xml:space="preserve"> </w:t>
      </w:r>
      <w:r w:rsidR="00E20312">
        <w:rPr>
          <w:rFonts w:asciiTheme="majorHAnsi" w:hAnsiTheme="majorHAnsi" w:cstheme="majorHAnsi"/>
          <w:b w:val="0"/>
          <w:bCs w:val="0"/>
          <w:sz w:val="24"/>
          <w:szCs w:val="24"/>
          <w:shd w:val="clear" w:color="auto" w:fill="FFFFFF"/>
        </w:rPr>
        <w:t>АПУ</w:t>
      </w:r>
      <w:r w:rsidR="0005742E" w:rsidRPr="0005742E">
        <w:rPr>
          <w:rFonts w:asciiTheme="majorHAnsi" w:hAnsiTheme="majorHAnsi" w:cstheme="majorHAnsi"/>
          <w:b w:val="0"/>
          <w:bCs w:val="0"/>
          <w:sz w:val="24"/>
          <w:szCs w:val="24"/>
          <w:shd w:val="clear" w:color="auto" w:fill="FFFFFF"/>
        </w:rPr>
        <w:t xml:space="preserve"> был</w:t>
      </w:r>
      <w:r>
        <w:rPr>
          <w:rFonts w:asciiTheme="majorHAnsi" w:hAnsiTheme="majorHAnsi" w:cstheme="majorHAnsi"/>
          <w:b w:val="0"/>
          <w:bCs w:val="0"/>
          <w:sz w:val="24"/>
          <w:szCs w:val="24"/>
          <w:shd w:val="clear" w:color="auto" w:fill="FFFFFF"/>
          <w:lang w:val="ru-RU"/>
        </w:rPr>
        <w:t>о</w:t>
      </w:r>
      <w:r w:rsidR="0005742E" w:rsidRPr="0005742E">
        <w:rPr>
          <w:rFonts w:asciiTheme="majorHAnsi" w:hAnsiTheme="majorHAnsi" w:cstheme="majorHAnsi"/>
          <w:b w:val="0"/>
          <w:bCs w:val="0"/>
          <w:sz w:val="24"/>
          <w:szCs w:val="24"/>
          <w:shd w:val="clear" w:color="auto" w:fill="FFFFFF"/>
        </w:rPr>
        <w:t xml:space="preserve"> проинформирован</w:t>
      </w:r>
      <w:r>
        <w:rPr>
          <w:rFonts w:asciiTheme="majorHAnsi" w:hAnsiTheme="majorHAnsi" w:cstheme="majorHAnsi"/>
          <w:b w:val="0"/>
          <w:bCs w:val="0"/>
          <w:sz w:val="24"/>
          <w:szCs w:val="24"/>
          <w:shd w:val="clear" w:color="auto" w:fill="FFFFFF"/>
          <w:lang w:val="ru-RU"/>
        </w:rPr>
        <w:t>о</w:t>
      </w:r>
      <w:r w:rsidR="0005742E" w:rsidRPr="0005742E">
        <w:rPr>
          <w:rFonts w:asciiTheme="majorHAnsi" w:hAnsiTheme="majorHAnsi" w:cstheme="majorHAnsi"/>
          <w:b w:val="0"/>
          <w:bCs w:val="0"/>
          <w:sz w:val="24"/>
          <w:szCs w:val="24"/>
          <w:shd w:val="clear" w:color="auto" w:fill="FFFFFF"/>
        </w:rPr>
        <w:t xml:space="preserve"> о необходимости корректировки проектов предложенных нормативных актов и приведения их в соответствие с положениями Закона </w:t>
      </w:r>
      <w:r>
        <w:rPr>
          <w:rFonts w:asciiTheme="majorHAnsi" w:hAnsiTheme="majorHAnsi" w:cstheme="majorHAnsi"/>
          <w:b w:val="0"/>
          <w:bCs w:val="0"/>
          <w:sz w:val="24"/>
          <w:szCs w:val="24"/>
          <w:shd w:val="clear" w:color="auto" w:fill="FFFFFF"/>
          <w:lang w:val="ru-RU"/>
        </w:rPr>
        <w:t>о</w:t>
      </w:r>
      <w:r w:rsidR="0005742E" w:rsidRPr="0005742E">
        <w:rPr>
          <w:rFonts w:asciiTheme="majorHAnsi" w:hAnsiTheme="majorHAnsi" w:cstheme="majorHAnsi"/>
          <w:b w:val="0"/>
          <w:bCs w:val="0"/>
          <w:sz w:val="24"/>
          <w:szCs w:val="24"/>
          <w:shd w:val="clear" w:color="auto" w:fill="FFFFFF"/>
        </w:rPr>
        <w:t xml:space="preserve"> геодезии и геоинформатике</w:t>
      </w:r>
      <w:r>
        <w:rPr>
          <w:rFonts w:asciiTheme="majorHAnsi" w:hAnsiTheme="majorHAnsi" w:cstheme="majorHAnsi"/>
          <w:b w:val="0"/>
          <w:bCs w:val="0"/>
          <w:sz w:val="24"/>
          <w:szCs w:val="24"/>
          <w:shd w:val="clear" w:color="auto" w:fill="FFFFFF"/>
        </w:rPr>
        <w:t xml:space="preserve"> №</w:t>
      </w:r>
      <w:r w:rsidR="0005742E" w:rsidRPr="0005742E">
        <w:rPr>
          <w:rFonts w:asciiTheme="majorHAnsi" w:hAnsiTheme="majorHAnsi" w:cstheme="majorHAnsi"/>
          <w:b w:val="0"/>
          <w:bCs w:val="0"/>
          <w:sz w:val="24"/>
          <w:szCs w:val="24"/>
          <w:shd w:val="clear" w:color="auto" w:fill="FFFFFF"/>
        </w:rPr>
        <w:t xml:space="preserve">778/2001, </w:t>
      </w:r>
      <w:r w:rsidR="00E5133C">
        <w:rPr>
          <w:rFonts w:asciiTheme="majorHAnsi" w:hAnsiTheme="majorHAnsi" w:cstheme="majorHAnsi"/>
          <w:b w:val="0"/>
          <w:bCs w:val="0"/>
          <w:sz w:val="24"/>
          <w:szCs w:val="24"/>
          <w:shd w:val="clear" w:color="auto" w:fill="FFFFFF"/>
          <w:lang w:val="ru-RU"/>
        </w:rPr>
        <w:t>З</w:t>
      </w:r>
      <w:r w:rsidR="0005742E" w:rsidRPr="0005742E">
        <w:rPr>
          <w:rFonts w:asciiTheme="majorHAnsi" w:hAnsiTheme="majorHAnsi" w:cstheme="majorHAnsi"/>
          <w:b w:val="0"/>
          <w:bCs w:val="0"/>
          <w:sz w:val="24"/>
          <w:szCs w:val="24"/>
          <w:shd w:val="clear" w:color="auto" w:fill="FFFFFF"/>
        </w:rPr>
        <w:t xml:space="preserve">акона </w:t>
      </w:r>
      <w:r w:rsidR="00E5133C">
        <w:rPr>
          <w:rFonts w:asciiTheme="majorHAnsi" w:hAnsiTheme="majorHAnsi" w:cstheme="majorHAnsi"/>
          <w:b w:val="0"/>
          <w:bCs w:val="0"/>
          <w:sz w:val="24"/>
          <w:szCs w:val="24"/>
          <w:shd w:val="clear" w:color="auto" w:fill="FFFFFF"/>
          <w:lang w:val="ru-RU"/>
        </w:rPr>
        <w:t>о</w:t>
      </w:r>
      <w:r w:rsidR="0005742E" w:rsidRPr="0005742E">
        <w:rPr>
          <w:rFonts w:asciiTheme="majorHAnsi" w:hAnsiTheme="majorHAnsi" w:cstheme="majorHAnsi"/>
          <w:b w:val="0"/>
          <w:bCs w:val="0"/>
          <w:sz w:val="24"/>
          <w:szCs w:val="24"/>
          <w:shd w:val="clear" w:color="auto" w:fill="FFFFFF"/>
        </w:rPr>
        <w:t xml:space="preserve"> национальной инфраструктуре </w:t>
      </w:r>
      <w:r w:rsidR="00E5133C">
        <w:rPr>
          <w:rFonts w:asciiTheme="majorHAnsi" w:hAnsiTheme="majorHAnsi" w:cstheme="majorHAnsi"/>
          <w:b w:val="0"/>
          <w:bCs w:val="0"/>
          <w:sz w:val="24"/>
          <w:szCs w:val="24"/>
          <w:shd w:val="clear" w:color="auto" w:fill="FFFFFF"/>
          <w:lang w:val="ru-RU"/>
        </w:rPr>
        <w:t>пространственных</w:t>
      </w:r>
      <w:r w:rsidR="00E5133C">
        <w:rPr>
          <w:rFonts w:asciiTheme="majorHAnsi" w:hAnsiTheme="majorHAnsi" w:cstheme="majorHAnsi"/>
          <w:b w:val="0"/>
          <w:bCs w:val="0"/>
          <w:sz w:val="24"/>
          <w:szCs w:val="24"/>
          <w:shd w:val="clear" w:color="auto" w:fill="FFFFFF"/>
        </w:rPr>
        <w:t xml:space="preserve"> данных №</w:t>
      </w:r>
      <w:r w:rsidR="0005742E" w:rsidRPr="0005742E">
        <w:rPr>
          <w:rFonts w:asciiTheme="majorHAnsi" w:hAnsiTheme="majorHAnsi" w:cstheme="majorHAnsi"/>
          <w:b w:val="0"/>
          <w:bCs w:val="0"/>
          <w:sz w:val="24"/>
          <w:szCs w:val="24"/>
          <w:shd w:val="clear" w:color="auto" w:fill="FFFFFF"/>
        </w:rPr>
        <w:t>254/216 и других нормативных актов</w:t>
      </w:r>
      <w:r w:rsidR="00E5133C">
        <w:rPr>
          <w:rFonts w:asciiTheme="majorHAnsi" w:hAnsiTheme="majorHAnsi" w:cstheme="majorHAnsi"/>
          <w:b w:val="0"/>
          <w:bCs w:val="0"/>
          <w:sz w:val="24"/>
          <w:szCs w:val="24"/>
          <w:shd w:val="clear" w:color="auto" w:fill="FFFFFF"/>
          <w:lang w:val="ru-RU"/>
        </w:rPr>
        <w:t xml:space="preserve"> по применению указанных законов, </w:t>
      </w:r>
      <w:r w:rsidR="0005742E" w:rsidRPr="0005742E">
        <w:rPr>
          <w:rFonts w:asciiTheme="majorHAnsi" w:hAnsiTheme="majorHAnsi" w:cstheme="majorHAnsi"/>
          <w:b w:val="0"/>
          <w:bCs w:val="0"/>
          <w:sz w:val="24"/>
          <w:szCs w:val="24"/>
          <w:shd w:val="clear" w:color="auto" w:fill="FFFFFF"/>
        </w:rPr>
        <w:t xml:space="preserve">а также их гармонизации в соответствии с Директивой ЕС INSPIRE. Изменение и корректировка этих нормативных актов была включена в </w:t>
      </w:r>
      <w:r w:rsidR="00E5133C" w:rsidRPr="00E5133C">
        <w:rPr>
          <w:rFonts w:asciiTheme="majorHAnsi" w:hAnsiTheme="majorHAnsi" w:cstheme="majorHAnsi"/>
          <w:b w:val="0"/>
          <w:bCs w:val="0"/>
          <w:sz w:val="24"/>
          <w:szCs w:val="24"/>
          <w:shd w:val="clear" w:color="auto" w:fill="FFFFFF"/>
        </w:rPr>
        <w:t>ПДП</w:t>
      </w:r>
      <w:r w:rsidR="0005742E" w:rsidRPr="0005742E">
        <w:rPr>
          <w:rFonts w:asciiTheme="majorHAnsi" w:hAnsiTheme="majorHAnsi" w:cstheme="majorHAnsi"/>
          <w:b w:val="0"/>
          <w:bCs w:val="0"/>
          <w:sz w:val="24"/>
          <w:szCs w:val="24"/>
          <w:shd w:val="clear" w:color="auto" w:fill="FFFFFF"/>
        </w:rPr>
        <w:t xml:space="preserve"> 2023</w:t>
      </w:r>
      <w:r w:rsidR="00E76430" w:rsidRPr="008376FC">
        <w:rPr>
          <w:rFonts w:asciiTheme="majorHAnsi" w:hAnsiTheme="majorHAnsi" w:cstheme="majorHAnsi"/>
          <w:b w:val="0"/>
          <w:bCs w:val="0"/>
          <w:sz w:val="24"/>
          <w:szCs w:val="24"/>
          <w:shd w:val="clear" w:color="auto" w:fill="FFFFFF"/>
        </w:rPr>
        <w:t>.</w:t>
      </w:r>
    </w:p>
    <w:p w:rsidR="005C4A1E" w:rsidRDefault="00A37A86" w:rsidP="00F61756">
      <w:pPr>
        <w:widowControl w:val="0"/>
        <w:tabs>
          <w:tab w:val="left" w:pos="567"/>
          <w:tab w:val="left" w:pos="709"/>
          <w:tab w:val="left" w:pos="851"/>
        </w:tabs>
        <w:autoSpaceDE w:val="0"/>
        <w:autoSpaceDN w:val="0"/>
        <w:spacing w:after="0" w:line="276" w:lineRule="auto"/>
        <w:jc w:val="both"/>
        <w:rPr>
          <w:rFonts w:asciiTheme="majorHAnsi" w:eastAsia="Times New Roman" w:hAnsiTheme="majorHAnsi" w:cstheme="majorHAnsi"/>
          <w:b w:val="0"/>
          <w:bCs w:val="0"/>
          <w:sz w:val="24"/>
          <w:szCs w:val="24"/>
        </w:rPr>
      </w:pPr>
      <w:r w:rsidRPr="00A37A86">
        <w:rPr>
          <w:rFonts w:asciiTheme="majorHAnsi" w:eastAsia="Times New Roman" w:hAnsiTheme="majorHAnsi" w:cstheme="majorHAnsi"/>
          <w:b w:val="0"/>
          <w:bCs w:val="0"/>
          <w:sz w:val="24"/>
          <w:szCs w:val="24"/>
        </w:rPr>
        <w:t>О</w:t>
      </w:r>
      <w:r w:rsidR="0005742E" w:rsidRPr="0005742E">
        <w:rPr>
          <w:rFonts w:asciiTheme="majorHAnsi" w:eastAsia="Times New Roman" w:hAnsiTheme="majorHAnsi" w:cstheme="majorHAnsi"/>
          <w:b w:val="0"/>
          <w:bCs w:val="0"/>
          <w:sz w:val="24"/>
          <w:szCs w:val="24"/>
        </w:rPr>
        <w:t>тме</w:t>
      </w:r>
      <w:r w:rsidRPr="00A37A86">
        <w:rPr>
          <w:rFonts w:asciiTheme="majorHAnsi" w:eastAsia="Times New Roman" w:hAnsiTheme="majorHAnsi" w:cstheme="majorHAnsi"/>
          <w:b w:val="0"/>
          <w:bCs w:val="0"/>
          <w:sz w:val="24"/>
          <w:szCs w:val="24"/>
        </w:rPr>
        <w:t>чается</w:t>
      </w:r>
      <w:r w:rsidR="0005742E" w:rsidRPr="0005742E">
        <w:rPr>
          <w:rFonts w:asciiTheme="majorHAnsi" w:eastAsia="Times New Roman" w:hAnsiTheme="majorHAnsi" w:cstheme="majorHAnsi"/>
          <w:b w:val="0"/>
          <w:bCs w:val="0"/>
          <w:sz w:val="24"/>
          <w:szCs w:val="24"/>
        </w:rPr>
        <w:t xml:space="preserve">, что в условиях несоздания </w:t>
      </w:r>
      <w:r w:rsidR="00C5675B">
        <w:rPr>
          <w:rFonts w:asciiTheme="majorHAnsi" w:eastAsia="Times New Roman" w:hAnsiTheme="majorHAnsi" w:cstheme="majorHAnsi"/>
          <w:b w:val="0"/>
          <w:bCs w:val="0"/>
          <w:sz w:val="24"/>
          <w:szCs w:val="24"/>
        </w:rPr>
        <w:t>АИС</w:t>
      </w:r>
      <w:r w:rsidR="0005742E" w:rsidRPr="0005742E">
        <w:rPr>
          <w:rFonts w:asciiTheme="majorHAnsi" w:eastAsia="Times New Roman" w:hAnsiTheme="majorHAnsi" w:cstheme="majorHAnsi"/>
          <w:b w:val="0"/>
          <w:bCs w:val="0"/>
          <w:sz w:val="24"/>
          <w:szCs w:val="24"/>
        </w:rPr>
        <w:t xml:space="preserve"> </w:t>
      </w:r>
      <w:r w:rsidR="00C5675B">
        <w:rPr>
          <w:rFonts w:asciiTheme="majorHAnsi" w:eastAsia="Times New Roman" w:hAnsiTheme="majorHAnsi" w:cstheme="majorHAnsi"/>
          <w:b w:val="0"/>
          <w:bCs w:val="0"/>
          <w:sz w:val="24"/>
          <w:szCs w:val="24"/>
        </w:rPr>
        <w:t>РОИТИ</w:t>
      </w:r>
      <w:r w:rsidRPr="00A37A86">
        <w:rPr>
          <w:rFonts w:asciiTheme="majorHAnsi" w:eastAsia="Times New Roman" w:hAnsiTheme="majorHAnsi" w:cstheme="majorHAnsi"/>
          <w:b w:val="0"/>
          <w:bCs w:val="0"/>
          <w:sz w:val="24"/>
          <w:szCs w:val="24"/>
        </w:rPr>
        <w:t>,</w:t>
      </w:r>
      <w:r w:rsidR="0005742E" w:rsidRPr="0005742E">
        <w:rPr>
          <w:rFonts w:asciiTheme="majorHAnsi" w:eastAsia="Times New Roman" w:hAnsiTheme="majorHAnsi" w:cstheme="majorHAnsi"/>
          <w:b w:val="0"/>
          <w:bCs w:val="0"/>
          <w:sz w:val="24"/>
          <w:szCs w:val="24"/>
        </w:rPr>
        <w:t xml:space="preserve"> не могут быть реализ</w:t>
      </w:r>
      <w:r>
        <w:rPr>
          <w:rFonts w:asciiTheme="majorHAnsi" w:eastAsia="Times New Roman" w:hAnsiTheme="majorHAnsi" w:cstheme="majorHAnsi"/>
          <w:b w:val="0"/>
          <w:bCs w:val="0"/>
          <w:sz w:val="24"/>
          <w:szCs w:val="24"/>
        </w:rPr>
        <w:t xml:space="preserve">ованы и </w:t>
      </w:r>
      <w:r w:rsidRPr="00A37A86">
        <w:rPr>
          <w:rFonts w:asciiTheme="majorHAnsi" w:eastAsia="Times New Roman" w:hAnsiTheme="majorHAnsi" w:cstheme="majorHAnsi"/>
          <w:b w:val="0"/>
          <w:bCs w:val="0"/>
          <w:sz w:val="24"/>
          <w:szCs w:val="24"/>
        </w:rPr>
        <w:t>примене</w:t>
      </w:r>
      <w:r>
        <w:rPr>
          <w:rFonts w:asciiTheme="majorHAnsi" w:eastAsia="Times New Roman" w:hAnsiTheme="majorHAnsi" w:cstheme="majorHAnsi"/>
          <w:b w:val="0"/>
          <w:bCs w:val="0"/>
          <w:sz w:val="24"/>
          <w:szCs w:val="24"/>
        </w:rPr>
        <w:t>ны положения ст.22 Закона №</w:t>
      </w:r>
      <w:r w:rsidR="0005742E" w:rsidRPr="0005742E">
        <w:rPr>
          <w:rFonts w:asciiTheme="majorHAnsi" w:eastAsia="Times New Roman" w:hAnsiTheme="majorHAnsi" w:cstheme="majorHAnsi"/>
          <w:b w:val="0"/>
          <w:bCs w:val="0"/>
          <w:sz w:val="24"/>
          <w:szCs w:val="24"/>
        </w:rPr>
        <w:t xml:space="preserve">29/2018 о разграничении </w:t>
      </w:r>
      <w:r w:rsidRPr="00A37A86">
        <w:rPr>
          <w:rFonts w:asciiTheme="majorHAnsi" w:eastAsia="Times New Roman" w:hAnsiTheme="majorHAnsi" w:cstheme="majorHAnsi"/>
          <w:b w:val="0"/>
          <w:bCs w:val="0"/>
          <w:sz w:val="24"/>
          <w:szCs w:val="24"/>
        </w:rPr>
        <w:t>публич</w:t>
      </w:r>
      <w:r w:rsidR="0005742E" w:rsidRPr="0005742E">
        <w:rPr>
          <w:rFonts w:asciiTheme="majorHAnsi" w:eastAsia="Times New Roman" w:hAnsiTheme="majorHAnsi" w:cstheme="majorHAnsi"/>
          <w:b w:val="0"/>
          <w:bCs w:val="0"/>
          <w:sz w:val="24"/>
          <w:szCs w:val="24"/>
        </w:rPr>
        <w:t xml:space="preserve">ной собственности, </w:t>
      </w:r>
      <w:r w:rsidRPr="00A37A86">
        <w:rPr>
          <w:rFonts w:asciiTheme="majorHAnsi" w:eastAsia="Times New Roman" w:hAnsiTheme="majorHAnsi" w:cstheme="majorHAnsi"/>
          <w:b w:val="0"/>
          <w:bCs w:val="0"/>
          <w:sz w:val="24"/>
          <w:szCs w:val="24"/>
        </w:rPr>
        <w:t>предусматривающие</w:t>
      </w:r>
      <w:r w:rsidR="0005742E" w:rsidRPr="0005742E">
        <w:rPr>
          <w:rFonts w:asciiTheme="majorHAnsi" w:eastAsia="Times New Roman" w:hAnsiTheme="majorHAnsi" w:cstheme="majorHAnsi"/>
          <w:b w:val="0"/>
          <w:bCs w:val="0"/>
          <w:sz w:val="24"/>
          <w:szCs w:val="24"/>
        </w:rPr>
        <w:t xml:space="preserve">, что </w:t>
      </w:r>
      <w:r w:rsidRPr="00A37A86">
        <w:rPr>
          <w:rFonts w:asciiTheme="majorHAnsi" w:eastAsia="Times New Roman" w:hAnsiTheme="majorHAnsi" w:cstheme="majorHAnsi"/>
          <w:b w:val="0"/>
          <w:sz w:val="24"/>
          <w:szCs w:val="24"/>
        </w:rPr>
        <w:t>процесс разграничения недвижимого имущества публичной собственности завершается регистрацией права собственности на имущество и соответствующей сферы в реестре недвижимого имущества</w:t>
      </w:r>
      <w:r w:rsidR="0005742E" w:rsidRPr="0005742E">
        <w:rPr>
          <w:rFonts w:asciiTheme="majorHAnsi" w:eastAsia="Times New Roman" w:hAnsiTheme="majorHAnsi" w:cstheme="majorHAnsi"/>
          <w:b w:val="0"/>
          <w:bCs w:val="0"/>
          <w:sz w:val="24"/>
          <w:szCs w:val="24"/>
        </w:rPr>
        <w:t xml:space="preserve"> или в реестре </w:t>
      </w:r>
      <w:r w:rsidRPr="00A37A86">
        <w:rPr>
          <w:rFonts w:asciiTheme="majorHAnsi" w:eastAsia="Times New Roman" w:hAnsiTheme="majorHAnsi" w:cstheme="majorHAnsi"/>
          <w:b w:val="0"/>
          <w:bCs w:val="0"/>
          <w:sz w:val="24"/>
          <w:szCs w:val="24"/>
        </w:rPr>
        <w:t>объектов инженерно-</w:t>
      </w:r>
      <w:r w:rsidR="0005742E" w:rsidRPr="0005742E">
        <w:rPr>
          <w:rFonts w:asciiTheme="majorHAnsi" w:eastAsia="Times New Roman" w:hAnsiTheme="majorHAnsi" w:cstheme="majorHAnsi"/>
          <w:b w:val="0"/>
          <w:bCs w:val="0"/>
          <w:sz w:val="24"/>
          <w:szCs w:val="24"/>
        </w:rPr>
        <w:t>техни</w:t>
      </w:r>
      <w:r w:rsidRPr="00A37A86">
        <w:rPr>
          <w:rFonts w:asciiTheme="majorHAnsi" w:eastAsia="Times New Roman" w:hAnsiTheme="majorHAnsi" w:cstheme="majorHAnsi"/>
          <w:b w:val="0"/>
          <w:bCs w:val="0"/>
          <w:sz w:val="24"/>
          <w:szCs w:val="24"/>
        </w:rPr>
        <w:t>ческой</w:t>
      </w:r>
      <w:r w:rsidR="0005742E" w:rsidRPr="0005742E">
        <w:rPr>
          <w:rFonts w:asciiTheme="majorHAnsi" w:eastAsia="Times New Roman" w:hAnsiTheme="majorHAnsi" w:cstheme="majorHAnsi"/>
          <w:b w:val="0"/>
          <w:bCs w:val="0"/>
          <w:sz w:val="24"/>
          <w:szCs w:val="24"/>
        </w:rPr>
        <w:t xml:space="preserve"> инфраструктуры, что</w:t>
      </w:r>
      <w:r w:rsidRPr="00A37A86">
        <w:rPr>
          <w:rFonts w:asciiTheme="majorHAnsi" w:eastAsia="Times New Roman" w:hAnsiTheme="majorHAnsi" w:cstheme="majorHAnsi"/>
          <w:b w:val="0"/>
          <w:bCs w:val="0"/>
          <w:sz w:val="24"/>
          <w:szCs w:val="24"/>
        </w:rPr>
        <w:t>,</w:t>
      </w:r>
      <w:r w:rsidR="0005742E" w:rsidRPr="0005742E">
        <w:rPr>
          <w:rFonts w:asciiTheme="majorHAnsi" w:eastAsia="Times New Roman" w:hAnsiTheme="majorHAnsi" w:cstheme="majorHAnsi"/>
          <w:b w:val="0"/>
          <w:bCs w:val="0"/>
          <w:sz w:val="24"/>
          <w:szCs w:val="24"/>
        </w:rPr>
        <w:t xml:space="preserve"> в некоторых случаях</w:t>
      </w:r>
      <w:r w:rsidRPr="00A37A86">
        <w:rPr>
          <w:rFonts w:asciiTheme="majorHAnsi" w:eastAsia="Times New Roman" w:hAnsiTheme="majorHAnsi" w:cstheme="majorHAnsi"/>
          <w:b w:val="0"/>
          <w:bCs w:val="0"/>
          <w:sz w:val="24"/>
          <w:szCs w:val="24"/>
        </w:rPr>
        <w:t>,</w:t>
      </w:r>
      <w:r w:rsidR="0005742E" w:rsidRPr="0005742E">
        <w:rPr>
          <w:rFonts w:asciiTheme="majorHAnsi" w:eastAsia="Times New Roman" w:hAnsiTheme="majorHAnsi" w:cstheme="majorHAnsi"/>
          <w:b w:val="0"/>
          <w:bCs w:val="0"/>
          <w:sz w:val="24"/>
          <w:szCs w:val="24"/>
        </w:rPr>
        <w:t xml:space="preserve"> является препятствием или недостатком для включения в </w:t>
      </w:r>
      <w:r w:rsidRPr="00A37A86">
        <w:rPr>
          <w:rFonts w:asciiTheme="majorHAnsi" w:eastAsia="Times New Roman" w:hAnsiTheme="majorHAnsi" w:cstheme="majorHAnsi"/>
          <w:b w:val="0"/>
          <w:bCs w:val="0"/>
          <w:sz w:val="24"/>
          <w:szCs w:val="24"/>
        </w:rPr>
        <w:t xml:space="preserve">договоры о </w:t>
      </w:r>
      <w:r w:rsidR="0005742E" w:rsidRPr="0005742E">
        <w:rPr>
          <w:rFonts w:asciiTheme="majorHAnsi" w:eastAsia="Times New Roman" w:hAnsiTheme="majorHAnsi" w:cstheme="majorHAnsi"/>
          <w:b w:val="0"/>
          <w:bCs w:val="0"/>
          <w:sz w:val="24"/>
          <w:szCs w:val="24"/>
        </w:rPr>
        <w:t>делегированн</w:t>
      </w:r>
      <w:r w:rsidRPr="00A37A86">
        <w:rPr>
          <w:rFonts w:asciiTheme="majorHAnsi" w:eastAsia="Times New Roman" w:hAnsiTheme="majorHAnsi" w:cstheme="majorHAnsi"/>
          <w:b w:val="0"/>
          <w:bCs w:val="0"/>
          <w:sz w:val="24"/>
          <w:szCs w:val="24"/>
        </w:rPr>
        <w:t>ом управлении</w:t>
      </w:r>
      <w:r w:rsidR="0005742E" w:rsidRPr="0005742E">
        <w:rPr>
          <w:rFonts w:asciiTheme="majorHAnsi" w:eastAsia="Times New Roman" w:hAnsiTheme="majorHAnsi" w:cstheme="majorHAnsi"/>
          <w:b w:val="0"/>
          <w:bCs w:val="0"/>
          <w:sz w:val="24"/>
          <w:szCs w:val="24"/>
        </w:rPr>
        <w:t xml:space="preserve"> списка концессионных </w:t>
      </w:r>
      <w:r w:rsidRPr="00A37A86">
        <w:rPr>
          <w:rFonts w:asciiTheme="majorHAnsi" w:eastAsia="Times New Roman" w:hAnsiTheme="majorHAnsi" w:cstheme="majorHAnsi"/>
          <w:b w:val="0"/>
          <w:bCs w:val="0"/>
          <w:sz w:val="24"/>
          <w:szCs w:val="24"/>
        </w:rPr>
        <w:t>объект</w:t>
      </w:r>
      <w:r w:rsidR="0005742E" w:rsidRPr="0005742E">
        <w:rPr>
          <w:rFonts w:asciiTheme="majorHAnsi" w:eastAsia="Times New Roman" w:hAnsiTheme="majorHAnsi" w:cstheme="majorHAnsi"/>
          <w:b w:val="0"/>
          <w:bCs w:val="0"/>
          <w:sz w:val="24"/>
          <w:szCs w:val="24"/>
        </w:rPr>
        <w:t>ов, их стоимости и</w:t>
      </w:r>
      <w:r w:rsidRPr="00A37A86">
        <w:rPr>
          <w:rFonts w:asciiTheme="majorHAnsi" w:eastAsia="Times New Roman" w:hAnsiTheme="majorHAnsi" w:cstheme="majorHAnsi"/>
          <w:b w:val="0"/>
          <w:bCs w:val="0"/>
          <w:sz w:val="24"/>
          <w:szCs w:val="24"/>
        </w:rPr>
        <w:t>,</w:t>
      </w:r>
      <w:r w:rsidR="0005742E" w:rsidRPr="0005742E">
        <w:rPr>
          <w:rFonts w:asciiTheme="majorHAnsi" w:eastAsia="Times New Roman" w:hAnsiTheme="majorHAnsi" w:cstheme="majorHAnsi"/>
          <w:b w:val="0"/>
          <w:bCs w:val="0"/>
          <w:sz w:val="24"/>
          <w:szCs w:val="24"/>
        </w:rPr>
        <w:t xml:space="preserve"> </w:t>
      </w:r>
      <w:r w:rsidRPr="0005742E">
        <w:rPr>
          <w:rFonts w:asciiTheme="majorHAnsi" w:eastAsia="Times New Roman" w:hAnsiTheme="majorHAnsi" w:cstheme="majorHAnsi"/>
          <w:b w:val="0"/>
          <w:bCs w:val="0"/>
          <w:sz w:val="24"/>
          <w:szCs w:val="24"/>
        </w:rPr>
        <w:t>соответственно</w:t>
      </w:r>
      <w:r w:rsidRPr="00A37A86">
        <w:rPr>
          <w:rFonts w:asciiTheme="majorHAnsi" w:eastAsia="Times New Roman" w:hAnsiTheme="majorHAnsi" w:cstheme="majorHAnsi"/>
          <w:b w:val="0"/>
          <w:bCs w:val="0"/>
          <w:sz w:val="24"/>
          <w:szCs w:val="24"/>
        </w:rPr>
        <w:t>,</w:t>
      </w:r>
      <w:r w:rsidRPr="0005742E">
        <w:rPr>
          <w:rFonts w:asciiTheme="majorHAnsi" w:eastAsia="Times New Roman" w:hAnsiTheme="majorHAnsi" w:cstheme="majorHAnsi"/>
          <w:b w:val="0"/>
          <w:bCs w:val="0"/>
          <w:sz w:val="24"/>
          <w:szCs w:val="24"/>
        </w:rPr>
        <w:t xml:space="preserve"> </w:t>
      </w:r>
      <w:r w:rsidR="0005742E" w:rsidRPr="0005742E">
        <w:rPr>
          <w:rFonts w:asciiTheme="majorHAnsi" w:eastAsia="Times New Roman" w:hAnsiTheme="majorHAnsi" w:cstheme="majorHAnsi"/>
          <w:b w:val="0"/>
          <w:bCs w:val="0"/>
          <w:sz w:val="24"/>
          <w:szCs w:val="24"/>
        </w:rPr>
        <w:t xml:space="preserve">размера </w:t>
      </w:r>
      <w:r w:rsidRPr="00A37A86">
        <w:rPr>
          <w:rFonts w:asciiTheme="majorHAnsi" w:eastAsia="Times New Roman" w:hAnsiTheme="majorHAnsi" w:cstheme="majorHAnsi"/>
          <w:b w:val="0"/>
          <w:bCs w:val="0"/>
          <w:sz w:val="24"/>
          <w:szCs w:val="24"/>
        </w:rPr>
        <w:t>компенсации</w:t>
      </w:r>
      <w:r w:rsidR="0005742E" w:rsidRPr="0005742E">
        <w:rPr>
          <w:rFonts w:asciiTheme="majorHAnsi" w:eastAsia="Times New Roman" w:hAnsiTheme="majorHAnsi" w:cstheme="majorHAnsi"/>
          <w:b w:val="0"/>
          <w:bCs w:val="0"/>
          <w:sz w:val="24"/>
          <w:szCs w:val="24"/>
        </w:rPr>
        <w:t>.</w:t>
      </w:r>
      <w:r>
        <w:rPr>
          <w:rFonts w:asciiTheme="majorHAnsi" w:eastAsia="Times New Roman" w:hAnsiTheme="majorHAnsi" w:cstheme="majorHAnsi"/>
          <w:b w:val="0"/>
          <w:bCs w:val="0"/>
          <w:sz w:val="24"/>
          <w:szCs w:val="24"/>
          <w:lang w:val="ru-RU"/>
        </w:rPr>
        <w:t xml:space="preserve"> </w:t>
      </w:r>
    </w:p>
    <w:p w:rsidR="0088086E" w:rsidRPr="00D94083" w:rsidRDefault="00ED20B8" w:rsidP="00F61756">
      <w:pPr>
        <w:pStyle w:val="1"/>
        <w:spacing w:line="276" w:lineRule="auto"/>
        <w:jc w:val="both"/>
        <w:rPr>
          <w:rFonts w:eastAsia="Calibri" w:cstheme="minorBidi"/>
          <w:color w:val="0070C0"/>
          <w:sz w:val="24"/>
          <w:szCs w:val="24"/>
          <w:lang w:val="ru-RU"/>
        </w:rPr>
      </w:pPr>
      <w:bookmarkStart w:id="34" w:name="_Toc132042787"/>
      <w:bookmarkStart w:id="35" w:name="_Toc132320210"/>
      <w:r>
        <w:rPr>
          <w:rFonts w:cstheme="majorHAnsi"/>
          <w:color w:val="0070C0"/>
          <w:sz w:val="24"/>
          <w:szCs w:val="24"/>
          <w:shd w:val="clear" w:color="auto" w:fill="FFFFFF"/>
        </w:rPr>
        <w:t xml:space="preserve">4.4. </w:t>
      </w:r>
      <w:r w:rsidR="00D94083" w:rsidRPr="00D94083">
        <w:rPr>
          <w:rFonts w:eastAsia="Calibri" w:cstheme="minorBidi"/>
          <w:color w:val="0070C0"/>
          <w:sz w:val="24"/>
          <w:szCs w:val="24"/>
        </w:rPr>
        <w:t>Соответствует ли качество питьевой воды, как определяющ</w:t>
      </w:r>
      <w:r w:rsidR="00D94083">
        <w:rPr>
          <w:rFonts w:eastAsia="Calibri" w:cstheme="minorBidi"/>
          <w:color w:val="0070C0"/>
          <w:sz w:val="24"/>
          <w:szCs w:val="24"/>
          <w:lang w:val="ru-RU"/>
        </w:rPr>
        <w:t>ий</w:t>
      </w:r>
      <w:r w:rsidR="00D94083" w:rsidRPr="00D94083">
        <w:rPr>
          <w:rFonts w:eastAsia="Calibri" w:cstheme="minorBidi"/>
          <w:color w:val="0070C0"/>
          <w:sz w:val="24"/>
          <w:szCs w:val="24"/>
        </w:rPr>
        <w:t xml:space="preserve"> фактор здоровья, санитарным нормам</w:t>
      </w:r>
      <w:r w:rsidR="00294D64" w:rsidRPr="00D94083">
        <w:rPr>
          <w:rFonts w:eastAsia="Calibri" w:cstheme="minorBidi"/>
          <w:color w:val="0070C0"/>
          <w:sz w:val="24"/>
          <w:szCs w:val="24"/>
          <w:lang w:val="ru-RU"/>
        </w:rPr>
        <w:t>?</w:t>
      </w:r>
      <w:bookmarkEnd w:id="34"/>
      <w:bookmarkEnd w:id="35"/>
      <w:r w:rsidR="00294D64" w:rsidRPr="00D94083">
        <w:rPr>
          <w:rFonts w:eastAsia="Calibri" w:cstheme="minorBidi"/>
          <w:color w:val="0070C0"/>
          <w:sz w:val="24"/>
          <w:szCs w:val="24"/>
          <w:lang w:val="ru-RU"/>
        </w:rPr>
        <w:t xml:space="preserve"> </w:t>
      </w:r>
    </w:p>
    <w:p w:rsidR="003F4E1F" w:rsidRPr="00D94083" w:rsidRDefault="003F4E1F" w:rsidP="00F61756">
      <w:pPr>
        <w:spacing w:line="276" w:lineRule="auto"/>
        <w:rPr>
          <w:lang w:val="ru-RU"/>
        </w:rPr>
      </w:pPr>
    </w:p>
    <w:tbl>
      <w:tblPr>
        <w:tblStyle w:val="af2"/>
        <w:tblW w:w="0" w:type="auto"/>
        <w:tblLook w:val="04A0" w:firstRow="1" w:lastRow="0" w:firstColumn="1" w:lastColumn="0" w:noHBand="0" w:noVBand="1"/>
      </w:tblPr>
      <w:tblGrid>
        <w:gridCol w:w="9678"/>
      </w:tblGrid>
      <w:tr w:rsidR="003F4E1F" w:rsidRPr="008376FC" w:rsidTr="003F4E1F">
        <w:tc>
          <w:tcPr>
            <w:tcW w:w="9905" w:type="dxa"/>
            <w:shd w:val="clear" w:color="auto" w:fill="DEEAF6" w:themeFill="accent1" w:themeFillTint="33"/>
          </w:tcPr>
          <w:p w:rsidR="00BE3B68" w:rsidRPr="00EE51DD" w:rsidRDefault="00D94083" w:rsidP="00EE51DD">
            <w:pPr>
              <w:spacing w:line="276" w:lineRule="auto"/>
              <w:jc w:val="both"/>
              <w:rPr>
                <w:rFonts w:asciiTheme="majorHAnsi" w:hAnsiTheme="majorHAnsi" w:cstheme="majorHAnsi"/>
                <w:b w:val="0"/>
                <w:bCs w:val="0"/>
                <w:i/>
                <w:iCs/>
                <w:sz w:val="24"/>
                <w:szCs w:val="24"/>
                <w:lang w:val="ru-RU"/>
              </w:rPr>
            </w:pPr>
            <w:r w:rsidRPr="00D94083">
              <w:rPr>
                <w:rFonts w:asciiTheme="majorHAnsi" w:hAnsiTheme="majorHAnsi" w:cstheme="majorHAnsi"/>
                <w:b w:val="0"/>
                <w:bCs w:val="0"/>
                <w:i/>
                <w:iCs/>
                <w:sz w:val="24"/>
                <w:szCs w:val="24"/>
                <w:lang w:val="ru-RU"/>
              </w:rPr>
              <w:t xml:space="preserve">Что касается качества воды, распределяемой через центральные системы водоснабжения и канализации, </w:t>
            </w:r>
            <w:r w:rsidR="00CD4FE7">
              <w:rPr>
                <w:rFonts w:asciiTheme="majorHAnsi" w:hAnsiTheme="majorHAnsi" w:cstheme="majorHAnsi"/>
                <w:b w:val="0"/>
                <w:bCs w:val="0"/>
                <w:i/>
                <w:iCs/>
                <w:sz w:val="24"/>
                <w:szCs w:val="24"/>
                <w:lang w:val="ru-RU"/>
              </w:rPr>
              <w:t>отмеч</w:t>
            </w:r>
            <w:r w:rsidRPr="00D94083">
              <w:rPr>
                <w:rFonts w:asciiTheme="majorHAnsi" w:hAnsiTheme="majorHAnsi" w:cstheme="majorHAnsi"/>
                <w:b w:val="0"/>
                <w:bCs w:val="0"/>
                <w:i/>
                <w:iCs/>
                <w:sz w:val="24"/>
                <w:szCs w:val="24"/>
                <w:lang w:val="ru-RU"/>
              </w:rPr>
              <w:t xml:space="preserve">ается, </w:t>
            </w:r>
            <w:r w:rsidR="00CD4FE7">
              <w:rPr>
                <w:rFonts w:asciiTheme="majorHAnsi" w:hAnsiTheme="majorHAnsi" w:cstheme="majorHAnsi"/>
                <w:b w:val="0"/>
                <w:bCs w:val="0"/>
                <w:i/>
                <w:iCs/>
                <w:sz w:val="24"/>
                <w:szCs w:val="24"/>
                <w:lang w:val="ru-RU"/>
              </w:rPr>
              <w:t xml:space="preserve">что </w:t>
            </w:r>
            <w:r w:rsidRPr="00D94083">
              <w:rPr>
                <w:rFonts w:asciiTheme="majorHAnsi" w:hAnsiTheme="majorHAnsi" w:cstheme="majorHAnsi"/>
                <w:b w:val="0"/>
                <w:bCs w:val="0"/>
                <w:i/>
                <w:iCs/>
                <w:sz w:val="24"/>
                <w:szCs w:val="24"/>
                <w:lang w:val="ru-RU"/>
              </w:rPr>
              <w:t>небольшой процент населения имеет доступ к улучшенным санитарным услугам и питьевой воде, соответствующ</w:t>
            </w:r>
            <w:r w:rsidR="00EE51DD">
              <w:rPr>
                <w:rFonts w:asciiTheme="majorHAnsi" w:hAnsiTheme="majorHAnsi" w:cstheme="majorHAnsi"/>
                <w:b w:val="0"/>
                <w:bCs w:val="0"/>
                <w:i/>
                <w:iCs/>
                <w:sz w:val="24"/>
                <w:szCs w:val="24"/>
                <w:lang w:val="ru-RU"/>
              </w:rPr>
              <w:t>ей</w:t>
            </w:r>
            <w:r w:rsidRPr="00D94083">
              <w:rPr>
                <w:rFonts w:asciiTheme="majorHAnsi" w:hAnsiTheme="majorHAnsi" w:cstheme="majorHAnsi"/>
                <w:b w:val="0"/>
                <w:bCs w:val="0"/>
                <w:i/>
                <w:iCs/>
                <w:sz w:val="24"/>
                <w:szCs w:val="24"/>
                <w:lang w:val="ru-RU"/>
              </w:rPr>
              <w:t xml:space="preserve"> параметрам. Большая часть объемов воды в системах водоснабжения не соответствует техническим требованиям к питьевой воде, что, соответственно, вредит здоровью граждан. Такая же ситуация </w:t>
            </w:r>
            <w:r w:rsidR="00EE51DD">
              <w:rPr>
                <w:rFonts w:asciiTheme="majorHAnsi" w:hAnsiTheme="majorHAnsi" w:cstheme="majorHAnsi"/>
                <w:b w:val="0"/>
                <w:bCs w:val="0"/>
                <w:i/>
                <w:iCs/>
                <w:sz w:val="24"/>
                <w:szCs w:val="24"/>
                <w:lang w:val="ru-RU"/>
              </w:rPr>
              <w:t xml:space="preserve">отмечается </w:t>
            </w:r>
            <w:r w:rsidRPr="00D94083">
              <w:rPr>
                <w:rFonts w:asciiTheme="majorHAnsi" w:hAnsiTheme="majorHAnsi" w:cstheme="majorHAnsi"/>
                <w:b w:val="0"/>
                <w:bCs w:val="0"/>
                <w:i/>
                <w:iCs/>
                <w:sz w:val="24"/>
                <w:szCs w:val="24"/>
                <w:lang w:val="ru-RU"/>
              </w:rPr>
              <w:t>и с системами очистки сточных вод, только недавно построенные станции соответствуют техническим параметрам</w:t>
            </w:r>
            <w:r w:rsidR="000056B2" w:rsidRPr="00EE51DD">
              <w:rPr>
                <w:rFonts w:asciiTheme="majorHAnsi" w:hAnsiTheme="majorHAnsi" w:cstheme="majorHAnsi"/>
                <w:b w:val="0"/>
                <w:bCs w:val="0"/>
                <w:i/>
                <w:iCs/>
                <w:sz w:val="24"/>
                <w:szCs w:val="24"/>
                <w:lang w:val="ru-RU"/>
              </w:rPr>
              <w:t>.</w:t>
            </w:r>
          </w:p>
        </w:tc>
      </w:tr>
    </w:tbl>
    <w:p w:rsidR="00827362" w:rsidRDefault="00827362" w:rsidP="00F61756">
      <w:pPr>
        <w:spacing w:line="276" w:lineRule="auto"/>
        <w:jc w:val="both"/>
        <w:rPr>
          <w:rFonts w:asciiTheme="majorHAnsi" w:hAnsiTheme="majorHAnsi" w:cs="Times New Roman"/>
          <w:b w:val="0"/>
          <w:sz w:val="24"/>
          <w:szCs w:val="24"/>
        </w:rPr>
      </w:pPr>
    </w:p>
    <w:p w:rsidR="003F4E1F" w:rsidRPr="008376FC" w:rsidRDefault="00D94083" w:rsidP="00F61756">
      <w:pPr>
        <w:spacing w:line="276" w:lineRule="auto"/>
        <w:jc w:val="both"/>
        <w:rPr>
          <w:rFonts w:asciiTheme="majorHAnsi" w:hAnsiTheme="majorHAnsi" w:cs="Times New Roman"/>
          <w:b w:val="0"/>
          <w:sz w:val="24"/>
          <w:szCs w:val="24"/>
        </w:rPr>
      </w:pPr>
      <w:r w:rsidRPr="00D94083">
        <w:rPr>
          <w:rFonts w:asciiTheme="majorHAnsi" w:hAnsiTheme="majorHAnsi" w:cs="Times New Roman"/>
          <w:b w:val="0"/>
          <w:sz w:val="24"/>
          <w:szCs w:val="24"/>
        </w:rPr>
        <w:t>Качество питьевой воды является важной темой, учитывая ее непосредственное влияние на здоровье населения. Обеспечение населения качественной питьевой водой является одним из основных факторов политики страны в области социального обеспечения и национальной безопасности</w:t>
      </w:r>
      <w:r w:rsidR="003F4E1F" w:rsidRPr="008376FC">
        <w:rPr>
          <w:rFonts w:asciiTheme="majorHAnsi" w:hAnsiTheme="majorHAnsi" w:cs="Times New Roman"/>
          <w:b w:val="0"/>
          <w:sz w:val="24"/>
          <w:szCs w:val="24"/>
        </w:rPr>
        <w:t xml:space="preserve">. </w:t>
      </w:r>
    </w:p>
    <w:p w:rsidR="003F4E1F" w:rsidRPr="008376FC" w:rsidRDefault="00D94083" w:rsidP="00F61756">
      <w:pPr>
        <w:spacing w:line="276" w:lineRule="auto"/>
        <w:jc w:val="both"/>
        <w:rPr>
          <w:rFonts w:asciiTheme="majorHAnsi" w:hAnsiTheme="majorHAnsi"/>
          <w:b w:val="0"/>
          <w:sz w:val="24"/>
          <w:szCs w:val="24"/>
        </w:rPr>
      </w:pPr>
      <w:r w:rsidRPr="00D94083">
        <w:rPr>
          <w:rFonts w:asciiTheme="majorHAnsi" w:hAnsiTheme="majorHAnsi"/>
          <w:b w:val="0"/>
          <w:sz w:val="24"/>
          <w:szCs w:val="24"/>
        </w:rPr>
        <w:t xml:space="preserve">Обеспечение населения питьевой водой соответствующего количества и качества, безопасной, является одной из приоритетных задач государства по улучшению показателей здоровья и благосостояния населения Республики Молдова. Основными источниками обеспечения питьевой водой населения </w:t>
      </w:r>
      <w:r w:rsidR="00EE51DD" w:rsidRPr="00EE51DD">
        <w:rPr>
          <w:rFonts w:asciiTheme="majorHAnsi" w:hAnsiTheme="majorHAnsi"/>
          <w:b w:val="0"/>
          <w:sz w:val="24"/>
          <w:szCs w:val="24"/>
        </w:rPr>
        <w:t>городов</w:t>
      </w:r>
      <w:r w:rsidRPr="00D94083">
        <w:rPr>
          <w:rFonts w:asciiTheme="majorHAnsi" w:hAnsiTheme="majorHAnsi"/>
          <w:b w:val="0"/>
          <w:sz w:val="24"/>
          <w:szCs w:val="24"/>
        </w:rPr>
        <w:t xml:space="preserve"> являются поверхностные (реки Днестр и </w:t>
      </w:r>
      <w:r w:rsidR="00EE51DD" w:rsidRPr="00EE51DD">
        <w:rPr>
          <w:rFonts w:asciiTheme="majorHAnsi" w:hAnsiTheme="majorHAnsi"/>
          <w:b w:val="0"/>
          <w:sz w:val="24"/>
          <w:szCs w:val="24"/>
        </w:rPr>
        <w:t>П</w:t>
      </w:r>
      <w:r w:rsidRPr="00D94083">
        <w:rPr>
          <w:rFonts w:asciiTheme="majorHAnsi" w:hAnsiTheme="majorHAnsi"/>
          <w:b w:val="0"/>
          <w:sz w:val="24"/>
          <w:szCs w:val="24"/>
        </w:rPr>
        <w:t>рут) и глубинные (артезианские скважины)</w:t>
      </w:r>
      <w:r w:rsidR="00EE51DD" w:rsidRPr="00EE51DD">
        <w:rPr>
          <w:rFonts w:asciiTheme="majorHAnsi" w:hAnsiTheme="majorHAnsi"/>
          <w:b w:val="0"/>
          <w:sz w:val="24"/>
          <w:szCs w:val="24"/>
        </w:rPr>
        <w:t xml:space="preserve"> источники</w:t>
      </w:r>
      <w:r w:rsidRPr="00D94083">
        <w:rPr>
          <w:rFonts w:asciiTheme="majorHAnsi" w:hAnsiTheme="majorHAnsi"/>
          <w:b w:val="0"/>
          <w:sz w:val="24"/>
          <w:szCs w:val="24"/>
        </w:rPr>
        <w:t xml:space="preserve">, а </w:t>
      </w:r>
      <w:r w:rsidR="00EE51DD" w:rsidRPr="00EE51DD">
        <w:rPr>
          <w:rFonts w:asciiTheme="majorHAnsi" w:hAnsiTheme="majorHAnsi"/>
          <w:b w:val="0"/>
          <w:sz w:val="24"/>
          <w:szCs w:val="24"/>
        </w:rPr>
        <w:t xml:space="preserve">для </w:t>
      </w:r>
      <w:r w:rsidRPr="00D94083">
        <w:rPr>
          <w:rFonts w:asciiTheme="majorHAnsi" w:hAnsiTheme="majorHAnsi"/>
          <w:b w:val="0"/>
          <w:sz w:val="24"/>
          <w:szCs w:val="24"/>
        </w:rPr>
        <w:t>сельского населения</w:t>
      </w:r>
      <w:r w:rsidR="00EE51DD" w:rsidRPr="00EE51DD">
        <w:rPr>
          <w:rFonts w:asciiTheme="majorHAnsi" w:hAnsiTheme="majorHAnsi"/>
          <w:b w:val="0"/>
          <w:sz w:val="24"/>
          <w:szCs w:val="24"/>
        </w:rPr>
        <w:t xml:space="preserve"> </w:t>
      </w:r>
      <w:r w:rsidRPr="00D94083">
        <w:rPr>
          <w:rFonts w:asciiTheme="majorHAnsi" w:hAnsiTheme="majorHAnsi"/>
          <w:b w:val="0"/>
          <w:sz w:val="24"/>
          <w:szCs w:val="24"/>
        </w:rPr>
        <w:t>-</w:t>
      </w:r>
      <w:r w:rsidR="00EE51DD" w:rsidRPr="00EE51DD">
        <w:rPr>
          <w:rFonts w:asciiTheme="majorHAnsi" w:hAnsiTheme="majorHAnsi"/>
          <w:b w:val="0"/>
          <w:sz w:val="24"/>
          <w:szCs w:val="24"/>
        </w:rPr>
        <w:t xml:space="preserve"> </w:t>
      </w:r>
      <w:r w:rsidRPr="00D94083">
        <w:rPr>
          <w:rFonts w:asciiTheme="majorHAnsi" w:hAnsiTheme="majorHAnsi"/>
          <w:b w:val="0"/>
          <w:sz w:val="24"/>
          <w:szCs w:val="24"/>
        </w:rPr>
        <w:t>шахтные колодцы и артезианские скважины</w:t>
      </w:r>
      <w:r w:rsidR="003F4E1F" w:rsidRPr="008376FC">
        <w:rPr>
          <w:rFonts w:asciiTheme="majorHAnsi" w:hAnsiTheme="majorHAnsi"/>
          <w:b w:val="0"/>
          <w:sz w:val="24"/>
          <w:szCs w:val="24"/>
        </w:rPr>
        <w:t xml:space="preserve">. </w:t>
      </w:r>
    </w:p>
    <w:p w:rsidR="00D94083" w:rsidRPr="00D94083" w:rsidRDefault="00D94083" w:rsidP="00D94083">
      <w:pPr>
        <w:spacing w:line="276" w:lineRule="auto"/>
        <w:jc w:val="both"/>
        <w:rPr>
          <w:rFonts w:asciiTheme="majorHAnsi" w:hAnsiTheme="majorHAnsi"/>
          <w:b w:val="0"/>
          <w:sz w:val="24"/>
          <w:szCs w:val="24"/>
        </w:rPr>
      </w:pPr>
      <w:r w:rsidRPr="00D94083">
        <w:rPr>
          <w:rFonts w:asciiTheme="majorHAnsi" w:hAnsiTheme="majorHAnsi"/>
          <w:b w:val="0"/>
          <w:sz w:val="24"/>
          <w:szCs w:val="24"/>
        </w:rPr>
        <w:t>Проблема обеспечения питьевой водой и улучшения санитарных условий в Республике Молдова является актуальной темой, которая требует внимания и играет важную роль в благополучии населения Республики Молдова.</w:t>
      </w:r>
    </w:p>
    <w:p w:rsidR="003F4E1F" w:rsidRPr="008376FC" w:rsidRDefault="00D94083" w:rsidP="00F61756">
      <w:pPr>
        <w:spacing w:line="276" w:lineRule="auto"/>
        <w:jc w:val="both"/>
        <w:rPr>
          <w:rFonts w:asciiTheme="majorHAnsi" w:hAnsiTheme="majorHAnsi"/>
          <w:b w:val="0"/>
          <w:sz w:val="24"/>
          <w:szCs w:val="24"/>
        </w:rPr>
      </w:pPr>
      <w:r w:rsidRPr="00D94083">
        <w:rPr>
          <w:rFonts w:asciiTheme="majorHAnsi" w:hAnsiTheme="majorHAnsi"/>
          <w:b w:val="0"/>
          <w:sz w:val="24"/>
          <w:szCs w:val="24"/>
        </w:rPr>
        <w:t xml:space="preserve">За последние два десятилетия жители республики почувствовали последствия улучшения водоснабжения, </w:t>
      </w:r>
      <w:r w:rsidR="00EE51DD">
        <w:rPr>
          <w:rFonts w:asciiTheme="majorHAnsi" w:hAnsiTheme="majorHAnsi"/>
          <w:b w:val="0"/>
          <w:sz w:val="24"/>
          <w:szCs w:val="24"/>
          <w:lang w:val="ru-RU"/>
        </w:rPr>
        <w:t>однако, одновременно и</w:t>
      </w:r>
      <w:r w:rsidRPr="00D94083">
        <w:rPr>
          <w:rFonts w:asciiTheme="majorHAnsi" w:hAnsiTheme="majorHAnsi"/>
          <w:b w:val="0"/>
          <w:sz w:val="24"/>
          <w:szCs w:val="24"/>
        </w:rPr>
        <w:t xml:space="preserve"> ухудшения санитарных условий. Отсутствие условий для безопасного сбора, очистки и сброса сточных вод напрямую влияет на здоровье населения</w:t>
      </w:r>
      <w:r w:rsidR="003F4E1F" w:rsidRPr="008376FC">
        <w:rPr>
          <w:rFonts w:asciiTheme="majorHAnsi" w:hAnsiTheme="majorHAnsi"/>
          <w:b w:val="0"/>
          <w:sz w:val="24"/>
          <w:szCs w:val="24"/>
        </w:rPr>
        <w:t xml:space="preserve">. </w:t>
      </w:r>
    </w:p>
    <w:p w:rsidR="00D94083" w:rsidRPr="00D94083" w:rsidRDefault="00D94083" w:rsidP="00D94083">
      <w:pPr>
        <w:spacing w:line="276" w:lineRule="auto"/>
        <w:jc w:val="both"/>
        <w:rPr>
          <w:rFonts w:asciiTheme="majorHAnsi" w:hAnsiTheme="majorHAnsi"/>
          <w:b w:val="0"/>
          <w:sz w:val="24"/>
          <w:szCs w:val="24"/>
        </w:rPr>
      </w:pPr>
      <w:r w:rsidRPr="00D94083">
        <w:rPr>
          <w:rFonts w:asciiTheme="majorHAnsi" w:hAnsiTheme="majorHAnsi"/>
          <w:b w:val="0"/>
          <w:sz w:val="24"/>
          <w:szCs w:val="24"/>
        </w:rPr>
        <w:t xml:space="preserve">Условия </w:t>
      </w:r>
      <w:r>
        <w:rPr>
          <w:rFonts w:asciiTheme="majorHAnsi" w:hAnsiTheme="majorHAnsi"/>
          <w:b w:val="0"/>
          <w:sz w:val="24"/>
          <w:szCs w:val="24"/>
          <w:lang w:val="ru-RU"/>
        </w:rPr>
        <w:t>обеспечения</w:t>
      </w:r>
      <w:r w:rsidRPr="00D94083">
        <w:rPr>
          <w:rFonts w:asciiTheme="majorHAnsi" w:hAnsiTheme="majorHAnsi"/>
          <w:b w:val="0"/>
          <w:sz w:val="24"/>
          <w:szCs w:val="24"/>
        </w:rPr>
        <w:t xml:space="preserve"> питьевой вод</w:t>
      </w:r>
      <w:r>
        <w:rPr>
          <w:rFonts w:asciiTheme="majorHAnsi" w:hAnsiTheme="majorHAnsi"/>
          <w:b w:val="0"/>
          <w:sz w:val="24"/>
          <w:szCs w:val="24"/>
          <w:lang w:val="ru-RU"/>
        </w:rPr>
        <w:t>й</w:t>
      </w:r>
      <w:r w:rsidRPr="00D94083">
        <w:rPr>
          <w:rFonts w:asciiTheme="majorHAnsi" w:hAnsiTheme="majorHAnsi"/>
          <w:b w:val="0"/>
          <w:sz w:val="24"/>
          <w:szCs w:val="24"/>
        </w:rPr>
        <w:t xml:space="preserve"> и санита</w:t>
      </w:r>
      <w:r w:rsidR="00EE51DD">
        <w:rPr>
          <w:rFonts w:asciiTheme="majorHAnsi" w:hAnsiTheme="majorHAnsi"/>
          <w:b w:val="0"/>
          <w:sz w:val="24"/>
          <w:szCs w:val="24"/>
          <w:lang w:val="ru-RU"/>
        </w:rPr>
        <w:t>ц</w:t>
      </w:r>
      <w:r w:rsidRPr="00D94083">
        <w:rPr>
          <w:rFonts w:asciiTheme="majorHAnsi" w:hAnsiTheme="majorHAnsi"/>
          <w:b w:val="0"/>
          <w:sz w:val="24"/>
          <w:szCs w:val="24"/>
        </w:rPr>
        <w:t xml:space="preserve">ии различаются в зависимости от географического района. Наиболее предпочтительным регионом в этом отношении является Центр Молдовы, за ним следует </w:t>
      </w:r>
      <w:r w:rsidR="00EE51DD">
        <w:rPr>
          <w:rFonts w:asciiTheme="majorHAnsi" w:hAnsiTheme="majorHAnsi"/>
          <w:b w:val="0"/>
          <w:sz w:val="24"/>
          <w:szCs w:val="24"/>
          <w:lang w:val="ru-RU"/>
        </w:rPr>
        <w:t>Ю</w:t>
      </w:r>
      <w:r w:rsidRPr="00D94083">
        <w:rPr>
          <w:rFonts w:asciiTheme="majorHAnsi" w:hAnsiTheme="majorHAnsi"/>
          <w:b w:val="0"/>
          <w:sz w:val="24"/>
          <w:szCs w:val="24"/>
        </w:rPr>
        <w:t xml:space="preserve">г Молдовы, а затем </w:t>
      </w:r>
      <w:r w:rsidR="00EE51DD">
        <w:rPr>
          <w:rFonts w:asciiTheme="majorHAnsi" w:hAnsiTheme="majorHAnsi"/>
          <w:b w:val="0"/>
          <w:sz w:val="24"/>
          <w:szCs w:val="24"/>
          <w:lang w:val="ru-RU"/>
        </w:rPr>
        <w:t>С</w:t>
      </w:r>
      <w:r w:rsidRPr="00D94083">
        <w:rPr>
          <w:rFonts w:asciiTheme="majorHAnsi" w:hAnsiTheme="majorHAnsi"/>
          <w:b w:val="0"/>
          <w:sz w:val="24"/>
          <w:szCs w:val="24"/>
        </w:rPr>
        <w:t>евер страны.</w:t>
      </w:r>
    </w:p>
    <w:p w:rsidR="00D94083" w:rsidRPr="00D94083" w:rsidRDefault="00D94083" w:rsidP="00D94083">
      <w:pPr>
        <w:spacing w:line="276" w:lineRule="auto"/>
        <w:jc w:val="both"/>
        <w:rPr>
          <w:rFonts w:asciiTheme="majorHAnsi" w:hAnsiTheme="majorHAnsi"/>
          <w:b w:val="0"/>
          <w:sz w:val="24"/>
          <w:szCs w:val="24"/>
        </w:rPr>
      </w:pPr>
      <w:r w:rsidRPr="00D94083">
        <w:rPr>
          <w:rFonts w:asciiTheme="majorHAnsi" w:hAnsiTheme="majorHAnsi"/>
          <w:b w:val="0"/>
          <w:sz w:val="24"/>
          <w:szCs w:val="24"/>
        </w:rPr>
        <w:t xml:space="preserve">Принципы качества и оценки качества питьевой воды регулируются как законами и </w:t>
      </w:r>
      <w:r w:rsidR="00EE51DD">
        <w:rPr>
          <w:rFonts w:asciiTheme="majorHAnsi" w:hAnsiTheme="majorHAnsi"/>
          <w:b w:val="0"/>
          <w:sz w:val="24"/>
          <w:szCs w:val="24"/>
          <w:lang w:val="ru-RU"/>
        </w:rPr>
        <w:t>постановлениями Правительства</w:t>
      </w:r>
      <w:r w:rsidRPr="00D94083">
        <w:rPr>
          <w:rFonts w:asciiTheme="majorHAnsi" w:hAnsiTheme="majorHAnsi"/>
          <w:b w:val="0"/>
          <w:sz w:val="24"/>
          <w:szCs w:val="24"/>
        </w:rPr>
        <w:t xml:space="preserve">, так и ведомственными нормативными актами, методическими указаниями, описывающими обязанности всех, кто участвует в процессе обеспечения качества воды. </w:t>
      </w:r>
    </w:p>
    <w:p w:rsidR="003F4E1F" w:rsidRPr="00EE51DD" w:rsidRDefault="00D94083" w:rsidP="00F61756">
      <w:pPr>
        <w:spacing w:line="276" w:lineRule="auto"/>
        <w:jc w:val="both"/>
        <w:rPr>
          <w:rFonts w:asciiTheme="majorHAnsi" w:hAnsiTheme="majorHAnsi"/>
          <w:b w:val="0"/>
          <w:sz w:val="24"/>
          <w:szCs w:val="24"/>
        </w:rPr>
      </w:pPr>
      <w:r w:rsidRPr="00D94083">
        <w:rPr>
          <w:rFonts w:asciiTheme="majorHAnsi" w:hAnsiTheme="majorHAnsi"/>
          <w:b w:val="0"/>
          <w:sz w:val="24"/>
          <w:szCs w:val="24"/>
        </w:rPr>
        <w:t xml:space="preserve">За качество питьевой воды несут ответственность поставщики воды и местные </w:t>
      </w:r>
      <w:r w:rsidR="00EE51DD">
        <w:rPr>
          <w:rFonts w:asciiTheme="majorHAnsi" w:hAnsiTheme="majorHAnsi"/>
          <w:b w:val="0"/>
          <w:sz w:val="24"/>
          <w:szCs w:val="24"/>
          <w:lang w:val="ru-RU"/>
        </w:rPr>
        <w:t>публич</w:t>
      </w:r>
      <w:r w:rsidRPr="00D94083">
        <w:rPr>
          <w:rFonts w:asciiTheme="majorHAnsi" w:hAnsiTheme="majorHAnsi"/>
          <w:b w:val="0"/>
          <w:sz w:val="24"/>
          <w:szCs w:val="24"/>
        </w:rPr>
        <w:t xml:space="preserve">ные органы, в юрисдикции которых находятся </w:t>
      </w:r>
      <w:r w:rsidR="00EE51DD">
        <w:rPr>
          <w:rFonts w:asciiTheme="majorHAnsi" w:hAnsiTheme="majorHAnsi"/>
          <w:b w:val="0"/>
          <w:sz w:val="24"/>
          <w:szCs w:val="24"/>
          <w:lang w:val="ru-RU"/>
        </w:rPr>
        <w:t>сети</w:t>
      </w:r>
      <w:r w:rsidRPr="00D94083">
        <w:rPr>
          <w:rFonts w:asciiTheme="majorHAnsi" w:hAnsiTheme="majorHAnsi"/>
          <w:b w:val="0"/>
          <w:sz w:val="24"/>
          <w:szCs w:val="24"/>
        </w:rPr>
        <w:t xml:space="preserve"> водоснабжения</w:t>
      </w:r>
      <w:r w:rsidR="003F4E1F" w:rsidRPr="008376FC">
        <w:rPr>
          <w:rFonts w:asciiTheme="majorHAnsi" w:hAnsiTheme="majorHAnsi" w:cs="Times New Roman"/>
          <w:b w:val="0"/>
          <w:sz w:val="24"/>
          <w:szCs w:val="24"/>
        </w:rPr>
        <w:t xml:space="preserve">. </w:t>
      </w:r>
    </w:p>
    <w:p w:rsidR="003F4E1F" w:rsidRPr="009E5356" w:rsidRDefault="003F4E1F" w:rsidP="00F61756">
      <w:pPr>
        <w:spacing w:line="276" w:lineRule="auto"/>
        <w:rPr>
          <w:rFonts w:asciiTheme="majorHAnsi" w:hAnsiTheme="majorHAnsi" w:cs="Times New Roman"/>
          <w:sz w:val="24"/>
          <w:szCs w:val="24"/>
          <w:lang w:val="ru-RU"/>
        </w:rPr>
      </w:pPr>
      <w:r w:rsidRPr="008376FC">
        <w:rPr>
          <w:rFonts w:asciiTheme="majorHAnsi" w:hAnsiTheme="majorHAnsi" w:cs="Times New Roman"/>
          <w:color w:val="0070C0"/>
          <w:sz w:val="24"/>
          <w:szCs w:val="24"/>
        </w:rPr>
        <w:t>4.</w:t>
      </w:r>
      <w:r w:rsidR="0021285A" w:rsidRPr="008376FC">
        <w:rPr>
          <w:rFonts w:asciiTheme="majorHAnsi" w:hAnsiTheme="majorHAnsi" w:cs="Times New Roman"/>
          <w:color w:val="0070C0"/>
          <w:sz w:val="24"/>
          <w:szCs w:val="24"/>
        </w:rPr>
        <w:t>4</w:t>
      </w:r>
      <w:r w:rsidRPr="008376FC">
        <w:rPr>
          <w:rFonts w:asciiTheme="majorHAnsi" w:hAnsiTheme="majorHAnsi" w:cs="Times New Roman"/>
          <w:color w:val="0070C0"/>
          <w:sz w:val="24"/>
          <w:szCs w:val="24"/>
        </w:rPr>
        <w:t xml:space="preserve">.1 </w:t>
      </w:r>
      <w:r w:rsidR="00D94083" w:rsidRPr="00D94083">
        <w:rPr>
          <w:rFonts w:asciiTheme="majorHAnsi" w:hAnsiTheme="majorHAnsi" w:cs="Times New Roman"/>
          <w:color w:val="0070C0"/>
          <w:sz w:val="24"/>
          <w:szCs w:val="24"/>
        </w:rPr>
        <w:t>Национальная нормативная база по обеспечению качества питьевой воды находится в процессе разработки</w:t>
      </w:r>
      <w:r w:rsidR="00CF3E57">
        <w:rPr>
          <w:rFonts w:asciiTheme="majorHAnsi" w:hAnsiTheme="majorHAnsi" w:cs="Times New Roman"/>
          <w:color w:val="0070C0"/>
          <w:sz w:val="24"/>
          <w:szCs w:val="24"/>
        </w:rPr>
        <w:t>.</w:t>
      </w:r>
      <w:r w:rsidR="000C39DB" w:rsidRPr="008376FC">
        <w:rPr>
          <w:rFonts w:asciiTheme="majorHAnsi" w:hAnsiTheme="majorHAnsi" w:cs="Times New Roman"/>
          <w:sz w:val="24"/>
          <w:szCs w:val="24"/>
        </w:rPr>
        <w:t xml:space="preserve"> </w:t>
      </w:r>
      <w:r w:rsidR="0019570D">
        <w:rPr>
          <w:rFonts w:asciiTheme="majorHAnsi" w:hAnsiTheme="majorHAnsi" w:cs="Times New Roman"/>
          <w:sz w:val="24"/>
          <w:szCs w:val="24"/>
          <w:lang w:val="ru-RU"/>
        </w:rPr>
        <w:t xml:space="preserve"> </w:t>
      </w:r>
    </w:p>
    <w:p w:rsidR="00D62C5D" w:rsidRPr="00E24AD8" w:rsidRDefault="00EE51DD" w:rsidP="00F61756">
      <w:pPr>
        <w:spacing w:line="276" w:lineRule="auto"/>
        <w:jc w:val="both"/>
        <w:rPr>
          <w:rFonts w:asciiTheme="majorHAnsi" w:hAnsiTheme="majorHAnsi" w:cs="Times New Roman"/>
          <w:b w:val="0"/>
          <w:sz w:val="24"/>
          <w:szCs w:val="24"/>
        </w:rPr>
      </w:pPr>
      <w:r w:rsidRPr="00062398">
        <w:rPr>
          <w:rFonts w:asciiTheme="majorHAnsi" w:hAnsiTheme="majorHAnsi" w:cs="Times New Roman"/>
          <w:b w:val="0"/>
          <w:sz w:val="24"/>
          <w:szCs w:val="24"/>
        </w:rPr>
        <w:t xml:space="preserve">Несмотря на то, что область качества воды регулируется </w:t>
      </w:r>
      <w:r w:rsidR="00DC4C49">
        <w:rPr>
          <w:rFonts w:asciiTheme="majorHAnsi" w:hAnsiTheme="majorHAnsi" w:cs="Times New Roman"/>
          <w:b w:val="0"/>
          <w:sz w:val="24"/>
          <w:szCs w:val="24"/>
          <w:lang w:val="ru-RU"/>
        </w:rPr>
        <w:t>комплекс</w:t>
      </w:r>
      <w:r w:rsidRPr="00062398">
        <w:rPr>
          <w:rFonts w:asciiTheme="majorHAnsi" w:hAnsiTheme="majorHAnsi" w:cs="Times New Roman"/>
          <w:b w:val="0"/>
          <w:sz w:val="24"/>
          <w:szCs w:val="24"/>
        </w:rPr>
        <w:t>ной нормативной базой, такой</w:t>
      </w:r>
      <w:r w:rsidR="00DC4C49" w:rsidRPr="00B95872">
        <w:rPr>
          <w:rFonts w:asciiTheme="majorHAnsi" w:hAnsiTheme="majorHAnsi" w:cs="Times New Roman"/>
          <w:b w:val="0"/>
          <w:sz w:val="24"/>
          <w:szCs w:val="24"/>
          <w:lang w:val="ru-RU"/>
        </w:rPr>
        <w:t>,</w:t>
      </w:r>
      <w:r w:rsidRPr="00062398">
        <w:rPr>
          <w:rFonts w:asciiTheme="majorHAnsi" w:hAnsiTheme="majorHAnsi" w:cs="Times New Roman"/>
          <w:b w:val="0"/>
          <w:sz w:val="24"/>
          <w:szCs w:val="24"/>
        </w:rPr>
        <w:t xml:space="preserve"> как </w:t>
      </w:r>
      <w:r w:rsidR="00DC4C49">
        <w:rPr>
          <w:rFonts w:asciiTheme="majorHAnsi" w:hAnsiTheme="majorHAnsi" w:cs="Times New Roman"/>
          <w:b w:val="0"/>
          <w:sz w:val="24"/>
          <w:szCs w:val="24"/>
          <w:lang w:val="ru-RU"/>
        </w:rPr>
        <w:t>З</w:t>
      </w:r>
      <w:r w:rsidR="00DC4C49">
        <w:rPr>
          <w:rFonts w:asciiTheme="majorHAnsi" w:hAnsiTheme="majorHAnsi" w:cs="Times New Roman"/>
          <w:b w:val="0"/>
          <w:sz w:val="24"/>
          <w:szCs w:val="24"/>
        </w:rPr>
        <w:t xml:space="preserve">акон </w:t>
      </w:r>
      <w:r w:rsidR="00DC4C49">
        <w:rPr>
          <w:rFonts w:asciiTheme="majorHAnsi" w:hAnsiTheme="majorHAnsi" w:cs="Times New Roman"/>
          <w:b w:val="0"/>
          <w:sz w:val="24"/>
          <w:szCs w:val="24"/>
          <w:lang w:val="ru-RU"/>
        </w:rPr>
        <w:t>о</w:t>
      </w:r>
      <w:r w:rsidR="00DC4C49" w:rsidRPr="00B95872">
        <w:rPr>
          <w:rFonts w:asciiTheme="majorHAnsi" w:hAnsiTheme="majorHAnsi" w:cs="Times New Roman"/>
          <w:b w:val="0"/>
          <w:sz w:val="24"/>
          <w:szCs w:val="24"/>
          <w:lang w:val="ru-RU"/>
        </w:rPr>
        <w:t xml:space="preserve"> </w:t>
      </w:r>
      <w:r w:rsidR="00DC4C49">
        <w:rPr>
          <w:rFonts w:asciiTheme="majorHAnsi" w:hAnsiTheme="majorHAnsi" w:cs="Times New Roman"/>
          <w:b w:val="0"/>
          <w:sz w:val="24"/>
          <w:szCs w:val="24"/>
          <w:lang w:val="ru-RU"/>
        </w:rPr>
        <w:t>воде</w:t>
      </w:r>
      <w:r w:rsidR="00DC4C49" w:rsidRPr="00B95872">
        <w:rPr>
          <w:rFonts w:asciiTheme="majorHAnsi" w:hAnsiTheme="majorHAnsi" w:cs="Times New Roman"/>
          <w:b w:val="0"/>
          <w:sz w:val="24"/>
          <w:szCs w:val="24"/>
          <w:lang w:val="ru-RU"/>
        </w:rPr>
        <w:t xml:space="preserve"> </w:t>
      </w:r>
      <w:r w:rsidR="00DC4C49">
        <w:rPr>
          <w:rFonts w:asciiTheme="majorHAnsi" w:hAnsiTheme="majorHAnsi" w:cs="Times New Roman"/>
          <w:b w:val="0"/>
          <w:sz w:val="24"/>
          <w:szCs w:val="24"/>
        </w:rPr>
        <w:t>№</w:t>
      </w:r>
      <w:r w:rsidRPr="00062398">
        <w:rPr>
          <w:rFonts w:asciiTheme="majorHAnsi" w:hAnsiTheme="majorHAnsi" w:cs="Times New Roman"/>
          <w:b w:val="0"/>
          <w:sz w:val="24"/>
          <w:szCs w:val="24"/>
        </w:rPr>
        <w:t xml:space="preserve">272/2011, </w:t>
      </w:r>
      <w:r w:rsidR="00DC4C49">
        <w:rPr>
          <w:rFonts w:asciiTheme="majorHAnsi" w:hAnsiTheme="majorHAnsi" w:cs="Times New Roman"/>
          <w:b w:val="0"/>
          <w:sz w:val="24"/>
          <w:szCs w:val="24"/>
          <w:lang w:val="ru-RU"/>
        </w:rPr>
        <w:t>З</w:t>
      </w:r>
      <w:r w:rsidRPr="00062398">
        <w:rPr>
          <w:rFonts w:asciiTheme="majorHAnsi" w:hAnsiTheme="majorHAnsi" w:cs="Times New Roman"/>
          <w:b w:val="0"/>
          <w:sz w:val="24"/>
          <w:szCs w:val="24"/>
        </w:rPr>
        <w:t>акон о качестве питьевой воды</w:t>
      </w:r>
      <w:r w:rsidR="00DC4C49" w:rsidRPr="00B95872">
        <w:rPr>
          <w:rFonts w:asciiTheme="majorHAnsi" w:hAnsiTheme="majorHAnsi" w:cs="Times New Roman"/>
          <w:b w:val="0"/>
          <w:sz w:val="24"/>
          <w:szCs w:val="24"/>
          <w:lang w:val="ru-RU"/>
        </w:rPr>
        <w:t xml:space="preserve"> №</w:t>
      </w:r>
      <w:r w:rsidR="00DC4C49" w:rsidRPr="00062398">
        <w:rPr>
          <w:rFonts w:asciiTheme="majorHAnsi" w:hAnsiTheme="majorHAnsi" w:cs="Times New Roman"/>
          <w:b w:val="0"/>
          <w:sz w:val="24"/>
          <w:szCs w:val="24"/>
        </w:rPr>
        <w:t>182/2019</w:t>
      </w:r>
      <w:r w:rsidRPr="00062398">
        <w:rPr>
          <w:rFonts w:asciiTheme="majorHAnsi" w:hAnsiTheme="majorHAnsi" w:cs="Times New Roman"/>
          <w:b w:val="0"/>
          <w:sz w:val="24"/>
          <w:szCs w:val="24"/>
        </w:rPr>
        <w:t xml:space="preserve">, </w:t>
      </w:r>
      <w:r w:rsidR="00DC4C49">
        <w:rPr>
          <w:rFonts w:asciiTheme="majorHAnsi" w:hAnsiTheme="majorHAnsi" w:cs="Times New Roman"/>
          <w:b w:val="0"/>
          <w:sz w:val="24"/>
          <w:szCs w:val="24"/>
          <w:lang w:val="ru-RU"/>
        </w:rPr>
        <w:t>З</w:t>
      </w:r>
      <w:r w:rsidRPr="00062398">
        <w:rPr>
          <w:rFonts w:asciiTheme="majorHAnsi" w:hAnsiTheme="majorHAnsi" w:cs="Times New Roman"/>
          <w:b w:val="0"/>
          <w:sz w:val="24"/>
          <w:szCs w:val="24"/>
        </w:rPr>
        <w:t xml:space="preserve">акон о </w:t>
      </w:r>
      <w:r w:rsidR="00DC4C49">
        <w:rPr>
          <w:rFonts w:asciiTheme="majorHAnsi" w:hAnsiTheme="majorHAnsi" w:cs="Times New Roman"/>
          <w:b w:val="0"/>
          <w:sz w:val="24"/>
          <w:szCs w:val="24"/>
          <w:lang w:val="ru-RU"/>
        </w:rPr>
        <w:t>публич</w:t>
      </w:r>
      <w:r w:rsidRPr="00062398">
        <w:rPr>
          <w:rFonts w:asciiTheme="majorHAnsi" w:hAnsiTheme="majorHAnsi" w:cs="Times New Roman"/>
          <w:b w:val="0"/>
          <w:sz w:val="24"/>
          <w:szCs w:val="24"/>
        </w:rPr>
        <w:t xml:space="preserve">ных услугах </w:t>
      </w:r>
      <w:r w:rsidR="00DC4C49" w:rsidRPr="00062398">
        <w:rPr>
          <w:rFonts w:asciiTheme="majorHAnsi" w:hAnsiTheme="majorHAnsi" w:cs="Times New Roman"/>
          <w:b w:val="0"/>
          <w:sz w:val="24"/>
          <w:szCs w:val="24"/>
        </w:rPr>
        <w:t>коммунальн</w:t>
      </w:r>
      <w:r w:rsidR="00DC4C49">
        <w:rPr>
          <w:rFonts w:asciiTheme="majorHAnsi" w:hAnsiTheme="majorHAnsi" w:cs="Times New Roman"/>
          <w:b w:val="0"/>
          <w:sz w:val="24"/>
          <w:szCs w:val="24"/>
          <w:lang w:val="ru-RU"/>
        </w:rPr>
        <w:t>ого</w:t>
      </w:r>
      <w:r w:rsidR="00DC4C49" w:rsidRPr="00062398">
        <w:rPr>
          <w:rFonts w:asciiTheme="majorHAnsi" w:hAnsiTheme="majorHAnsi" w:cs="Times New Roman"/>
          <w:b w:val="0"/>
          <w:sz w:val="24"/>
          <w:szCs w:val="24"/>
        </w:rPr>
        <w:t xml:space="preserve"> </w:t>
      </w:r>
      <w:r w:rsidRPr="00062398">
        <w:rPr>
          <w:rFonts w:asciiTheme="majorHAnsi" w:hAnsiTheme="majorHAnsi" w:cs="Times New Roman"/>
          <w:b w:val="0"/>
          <w:sz w:val="24"/>
          <w:szCs w:val="24"/>
        </w:rPr>
        <w:t>хозяйств</w:t>
      </w:r>
      <w:r w:rsidR="00DC4C49">
        <w:rPr>
          <w:rFonts w:asciiTheme="majorHAnsi" w:hAnsiTheme="majorHAnsi" w:cs="Times New Roman"/>
          <w:b w:val="0"/>
          <w:sz w:val="24"/>
          <w:szCs w:val="24"/>
          <w:lang w:val="ru-RU"/>
        </w:rPr>
        <w:t>а</w:t>
      </w:r>
      <w:r w:rsidR="00DC4C49" w:rsidRPr="00B95872">
        <w:rPr>
          <w:rFonts w:asciiTheme="majorHAnsi" w:hAnsiTheme="majorHAnsi" w:cs="Times New Roman"/>
          <w:b w:val="0"/>
          <w:sz w:val="24"/>
          <w:szCs w:val="24"/>
          <w:lang w:val="ru-RU"/>
        </w:rPr>
        <w:t xml:space="preserve"> №</w:t>
      </w:r>
      <w:r w:rsidR="00DC4C49" w:rsidRPr="00062398">
        <w:rPr>
          <w:rFonts w:asciiTheme="majorHAnsi" w:hAnsiTheme="majorHAnsi" w:cs="Times New Roman"/>
          <w:b w:val="0"/>
          <w:sz w:val="24"/>
          <w:szCs w:val="24"/>
        </w:rPr>
        <w:t>1402/2002</w:t>
      </w:r>
      <w:r w:rsidRPr="00062398">
        <w:rPr>
          <w:rFonts w:asciiTheme="majorHAnsi" w:hAnsiTheme="majorHAnsi" w:cs="Times New Roman"/>
          <w:b w:val="0"/>
          <w:sz w:val="24"/>
          <w:szCs w:val="24"/>
        </w:rPr>
        <w:t xml:space="preserve">, </w:t>
      </w:r>
      <w:r w:rsidR="00DC4C49">
        <w:rPr>
          <w:rFonts w:asciiTheme="majorHAnsi" w:hAnsiTheme="majorHAnsi" w:cs="Times New Roman"/>
          <w:b w:val="0"/>
          <w:sz w:val="24"/>
          <w:szCs w:val="24"/>
          <w:lang w:val="ru-RU"/>
        </w:rPr>
        <w:t>З</w:t>
      </w:r>
      <w:r w:rsidR="00DC4C49">
        <w:rPr>
          <w:rFonts w:asciiTheme="majorHAnsi" w:hAnsiTheme="majorHAnsi" w:cs="Times New Roman"/>
          <w:b w:val="0"/>
          <w:sz w:val="24"/>
          <w:szCs w:val="24"/>
        </w:rPr>
        <w:t xml:space="preserve">акон </w:t>
      </w:r>
      <w:r w:rsidRPr="00062398">
        <w:rPr>
          <w:rFonts w:asciiTheme="majorHAnsi" w:hAnsiTheme="majorHAnsi" w:cs="Times New Roman"/>
          <w:b w:val="0"/>
          <w:sz w:val="24"/>
          <w:szCs w:val="24"/>
        </w:rPr>
        <w:t xml:space="preserve">о </w:t>
      </w:r>
      <w:r w:rsidR="00DC4C49">
        <w:rPr>
          <w:rFonts w:asciiTheme="majorHAnsi" w:hAnsiTheme="majorHAnsi" w:cs="Times New Roman"/>
          <w:b w:val="0"/>
          <w:sz w:val="24"/>
          <w:szCs w:val="24"/>
          <w:lang w:val="ru-RU"/>
        </w:rPr>
        <w:t>публич</w:t>
      </w:r>
      <w:r w:rsidRPr="00062398">
        <w:rPr>
          <w:rFonts w:asciiTheme="majorHAnsi" w:hAnsiTheme="majorHAnsi" w:cs="Times New Roman"/>
          <w:b w:val="0"/>
          <w:sz w:val="24"/>
          <w:szCs w:val="24"/>
        </w:rPr>
        <w:t xml:space="preserve">ной </w:t>
      </w:r>
      <w:r w:rsidR="00DC4C49">
        <w:rPr>
          <w:rFonts w:asciiTheme="majorHAnsi" w:hAnsiTheme="majorHAnsi" w:cs="Times New Roman"/>
          <w:b w:val="0"/>
          <w:sz w:val="24"/>
          <w:szCs w:val="24"/>
          <w:lang w:val="ru-RU"/>
        </w:rPr>
        <w:t>услуг</w:t>
      </w:r>
      <w:r w:rsidRPr="00062398">
        <w:rPr>
          <w:rFonts w:asciiTheme="majorHAnsi" w:hAnsiTheme="majorHAnsi" w:cs="Times New Roman"/>
          <w:b w:val="0"/>
          <w:sz w:val="24"/>
          <w:szCs w:val="24"/>
        </w:rPr>
        <w:t>е водоснабжения и канализации</w:t>
      </w:r>
      <w:r w:rsidR="00DC4C49" w:rsidRPr="00B95872">
        <w:rPr>
          <w:rFonts w:asciiTheme="majorHAnsi" w:hAnsiTheme="majorHAnsi" w:cs="Times New Roman"/>
          <w:b w:val="0"/>
          <w:sz w:val="24"/>
          <w:szCs w:val="24"/>
          <w:lang w:val="ru-RU"/>
        </w:rPr>
        <w:t xml:space="preserve"> №</w:t>
      </w:r>
      <w:r w:rsidR="00DC4C49" w:rsidRPr="00062398">
        <w:rPr>
          <w:rFonts w:asciiTheme="majorHAnsi" w:hAnsiTheme="majorHAnsi" w:cs="Times New Roman"/>
          <w:b w:val="0"/>
          <w:sz w:val="24"/>
          <w:szCs w:val="24"/>
        </w:rPr>
        <w:t>303/2013</w:t>
      </w:r>
      <w:r w:rsidRPr="00062398">
        <w:rPr>
          <w:rFonts w:asciiTheme="majorHAnsi" w:hAnsiTheme="majorHAnsi" w:cs="Times New Roman"/>
          <w:b w:val="0"/>
          <w:sz w:val="24"/>
          <w:szCs w:val="24"/>
        </w:rPr>
        <w:t xml:space="preserve">; </w:t>
      </w:r>
      <w:r w:rsidR="00DC4C49">
        <w:rPr>
          <w:rFonts w:asciiTheme="majorHAnsi" w:hAnsiTheme="majorHAnsi" w:cs="Times New Roman"/>
          <w:b w:val="0"/>
          <w:sz w:val="24"/>
          <w:szCs w:val="24"/>
          <w:lang w:val="ru-RU"/>
        </w:rPr>
        <w:t>ПП</w:t>
      </w:r>
      <w:r w:rsidR="00DC4C49" w:rsidRPr="00B95872">
        <w:rPr>
          <w:rFonts w:asciiTheme="majorHAnsi" w:hAnsiTheme="majorHAnsi" w:cs="Times New Roman"/>
          <w:b w:val="0"/>
          <w:sz w:val="24"/>
          <w:szCs w:val="24"/>
          <w:lang w:val="ru-RU"/>
        </w:rPr>
        <w:t xml:space="preserve"> №</w:t>
      </w:r>
      <w:r w:rsidRPr="00EE51DD">
        <w:rPr>
          <w:rFonts w:asciiTheme="majorHAnsi" w:hAnsiTheme="majorHAnsi" w:cs="Times New Roman"/>
          <w:b w:val="0"/>
          <w:sz w:val="24"/>
          <w:szCs w:val="24"/>
        </w:rPr>
        <w:t xml:space="preserve">934/2007 об учреждении автоматизированной информационной системы </w:t>
      </w:r>
      <w:r w:rsidR="00DC4C49" w:rsidRPr="00EE51DD">
        <w:rPr>
          <w:rFonts w:asciiTheme="majorHAnsi" w:hAnsiTheme="majorHAnsi" w:cs="Times New Roman"/>
          <w:b w:val="0"/>
          <w:sz w:val="24"/>
          <w:szCs w:val="24"/>
        </w:rPr>
        <w:t>„</w:t>
      </w:r>
      <w:r w:rsidR="00DC4C49">
        <w:rPr>
          <w:rFonts w:asciiTheme="majorHAnsi" w:hAnsiTheme="majorHAnsi" w:cs="Times New Roman"/>
          <w:b w:val="0"/>
          <w:sz w:val="24"/>
          <w:szCs w:val="24"/>
          <w:lang w:val="ru-RU"/>
        </w:rPr>
        <w:t>Г</w:t>
      </w:r>
      <w:r w:rsidRPr="00EE51DD">
        <w:rPr>
          <w:rFonts w:asciiTheme="majorHAnsi" w:hAnsiTheme="majorHAnsi" w:cs="Times New Roman"/>
          <w:b w:val="0"/>
          <w:sz w:val="24"/>
          <w:szCs w:val="24"/>
        </w:rPr>
        <w:t>осударственный ре</w:t>
      </w:r>
      <w:r w:rsidR="00DC4C49">
        <w:rPr>
          <w:rFonts w:asciiTheme="majorHAnsi" w:hAnsiTheme="majorHAnsi" w:cs="Times New Roman"/>
          <w:b w:val="0"/>
          <w:sz w:val="24"/>
          <w:szCs w:val="24"/>
          <w:lang w:val="ru-RU"/>
        </w:rPr>
        <w:t>ги</w:t>
      </w:r>
      <w:r w:rsidRPr="00EE51DD">
        <w:rPr>
          <w:rFonts w:asciiTheme="majorHAnsi" w:hAnsiTheme="majorHAnsi" w:cs="Times New Roman"/>
          <w:b w:val="0"/>
          <w:sz w:val="24"/>
          <w:szCs w:val="24"/>
        </w:rPr>
        <w:t>стр природных, питьевых минеральных вод и нео</w:t>
      </w:r>
      <w:r w:rsidR="00B95872">
        <w:rPr>
          <w:rFonts w:asciiTheme="majorHAnsi" w:hAnsiTheme="majorHAnsi" w:cs="Times New Roman"/>
          <w:b w:val="0"/>
          <w:sz w:val="24"/>
          <w:szCs w:val="24"/>
          <w:lang w:val="ru-RU"/>
        </w:rPr>
        <w:t>небутилированных</w:t>
      </w:r>
      <w:r w:rsidRPr="00EE51DD">
        <w:rPr>
          <w:rFonts w:asciiTheme="majorHAnsi" w:hAnsiTheme="majorHAnsi" w:cs="Times New Roman"/>
          <w:b w:val="0"/>
          <w:sz w:val="24"/>
          <w:szCs w:val="24"/>
        </w:rPr>
        <w:t xml:space="preserve"> алкогольных напитков</w:t>
      </w:r>
      <w:r w:rsidR="00B95872" w:rsidRPr="00EE51DD">
        <w:rPr>
          <w:rFonts w:asciiTheme="majorHAnsi" w:hAnsiTheme="majorHAnsi" w:cs="Times New Roman"/>
          <w:b w:val="0"/>
          <w:sz w:val="24"/>
          <w:szCs w:val="24"/>
        </w:rPr>
        <w:t>”</w:t>
      </w:r>
      <w:r w:rsidRPr="00EE51DD">
        <w:rPr>
          <w:rFonts w:asciiTheme="majorHAnsi" w:hAnsiTheme="majorHAnsi" w:cs="Times New Roman"/>
          <w:b w:val="0"/>
          <w:sz w:val="24"/>
          <w:szCs w:val="24"/>
        </w:rPr>
        <w:t xml:space="preserve">, </w:t>
      </w:r>
      <w:r w:rsidR="00B95872">
        <w:rPr>
          <w:rFonts w:asciiTheme="majorHAnsi" w:hAnsiTheme="majorHAnsi" w:cs="Times New Roman"/>
          <w:b w:val="0"/>
          <w:sz w:val="24"/>
          <w:szCs w:val="24"/>
          <w:lang w:val="ru-RU"/>
        </w:rPr>
        <w:t>ПП</w:t>
      </w:r>
      <w:r w:rsidR="00B95872" w:rsidRPr="00B95872">
        <w:rPr>
          <w:rFonts w:asciiTheme="majorHAnsi" w:hAnsiTheme="majorHAnsi" w:cs="Times New Roman"/>
          <w:b w:val="0"/>
          <w:sz w:val="24"/>
          <w:szCs w:val="24"/>
          <w:lang w:val="ru-RU"/>
        </w:rPr>
        <w:t xml:space="preserve"> №</w:t>
      </w:r>
      <w:r w:rsidRPr="00EE51DD">
        <w:rPr>
          <w:rFonts w:asciiTheme="majorHAnsi" w:hAnsiTheme="majorHAnsi" w:cs="Times New Roman"/>
          <w:b w:val="0"/>
          <w:sz w:val="24"/>
          <w:szCs w:val="24"/>
        </w:rPr>
        <w:t xml:space="preserve"> 950/2013 </w:t>
      </w:r>
      <w:r w:rsidR="00B95872">
        <w:rPr>
          <w:rFonts w:asciiTheme="majorHAnsi" w:hAnsiTheme="majorHAnsi" w:cs="Times New Roman"/>
          <w:b w:val="0"/>
          <w:sz w:val="24"/>
          <w:szCs w:val="24"/>
          <w:lang w:val="ru-RU"/>
        </w:rPr>
        <w:t>об</w:t>
      </w:r>
      <w:r w:rsidRPr="00EE51DD">
        <w:rPr>
          <w:rFonts w:asciiTheme="majorHAnsi" w:hAnsiTheme="majorHAnsi" w:cs="Times New Roman"/>
          <w:b w:val="0"/>
          <w:sz w:val="24"/>
          <w:szCs w:val="24"/>
        </w:rPr>
        <w:t xml:space="preserve"> утверждения </w:t>
      </w:r>
      <w:r w:rsidR="00B95872">
        <w:rPr>
          <w:rFonts w:asciiTheme="majorHAnsi" w:hAnsiTheme="majorHAnsi" w:cs="Times New Roman"/>
          <w:b w:val="0"/>
          <w:sz w:val="24"/>
          <w:szCs w:val="24"/>
          <w:lang w:val="ru-RU"/>
        </w:rPr>
        <w:t>Положения</w:t>
      </w:r>
      <w:r w:rsidR="00B95872" w:rsidRPr="00B95872">
        <w:rPr>
          <w:rFonts w:asciiTheme="majorHAnsi" w:hAnsiTheme="majorHAnsi" w:cs="Times New Roman"/>
          <w:b w:val="0"/>
          <w:sz w:val="24"/>
          <w:szCs w:val="24"/>
          <w:lang w:val="ru-RU"/>
        </w:rPr>
        <w:t xml:space="preserve"> </w:t>
      </w:r>
      <w:r w:rsidR="00B95872">
        <w:rPr>
          <w:rFonts w:asciiTheme="majorHAnsi" w:hAnsiTheme="majorHAnsi" w:cs="Times New Roman"/>
          <w:b w:val="0"/>
          <w:sz w:val="24"/>
          <w:szCs w:val="24"/>
          <w:lang w:val="ru-RU"/>
        </w:rPr>
        <w:t>о</w:t>
      </w:r>
      <w:r w:rsidRPr="00EE51DD">
        <w:rPr>
          <w:rFonts w:asciiTheme="majorHAnsi" w:hAnsiTheme="majorHAnsi" w:cs="Times New Roman"/>
          <w:b w:val="0"/>
          <w:sz w:val="24"/>
          <w:szCs w:val="24"/>
        </w:rPr>
        <w:t xml:space="preserve"> требованиях к сбору, очистке и сбросу сточных вод в канализационную систему и/или водоемы для городских и сельских населенных пунктов</w:t>
      </w:r>
      <w:r w:rsidR="00B95872" w:rsidRPr="00B95872">
        <w:rPr>
          <w:rFonts w:asciiTheme="majorHAnsi" w:hAnsiTheme="majorHAnsi" w:cs="Times New Roman"/>
          <w:b w:val="0"/>
          <w:sz w:val="24"/>
          <w:szCs w:val="24"/>
        </w:rPr>
        <w:t>”</w:t>
      </w:r>
      <w:r w:rsidRPr="00EE51DD">
        <w:rPr>
          <w:rFonts w:asciiTheme="majorHAnsi" w:hAnsiTheme="majorHAnsi" w:cs="Times New Roman"/>
          <w:b w:val="0"/>
          <w:sz w:val="24"/>
          <w:szCs w:val="24"/>
        </w:rPr>
        <w:t xml:space="preserve">, </w:t>
      </w:r>
      <w:r w:rsidR="00B95872">
        <w:rPr>
          <w:rFonts w:asciiTheme="majorHAnsi" w:hAnsiTheme="majorHAnsi" w:cs="Times New Roman"/>
          <w:b w:val="0"/>
          <w:sz w:val="24"/>
          <w:szCs w:val="24"/>
          <w:lang w:val="ru-RU"/>
        </w:rPr>
        <w:t>ПП</w:t>
      </w:r>
      <w:r w:rsidR="00B95872" w:rsidRPr="00B95872">
        <w:rPr>
          <w:rFonts w:asciiTheme="majorHAnsi" w:hAnsiTheme="majorHAnsi" w:cs="Times New Roman"/>
          <w:b w:val="0"/>
          <w:sz w:val="24"/>
          <w:szCs w:val="24"/>
          <w:lang w:val="ru-RU"/>
        </w:rPr>
        <w:t xml:space="preserve"> №</w:t>
      </w:r>
      <w:r w:rsidRPr="00EE51DD">
        <w:rPr>
          <w:rFonts w:asciiTheme="majorHAnsi" w:hAnsiTheme="majorHAnsi" w:cs="Times New Roman"/>
          <w:b w:val="0"/>
          <w:sz w:val="24"/>
          <w:szCs w:val="24"/>
        </w:rPr>
        <w:t xml:space="preserve">1466/2016 </w:t>
      </w:r>
      <w:r w:rsidR="00B95872">
        <w:rPr>
          <w:rFonts w:asciiTheme="majorHAnsi" w:hAnsiTheme="majorHAnsi" w:cs="Times New Roman"/>
          <w:b w:val="0"/>
          <w:sz w:val="24"/>
          <w:szCs w:val="24"/>
          <w:lang w:val="ru-RU"/>
        </w:rPr>
        <w:t>об</w:t>
      </w:r>
      <w:r w:rsidRPr="00EE51DD">
        <w:rPr>
          <w:rFonts w:asciiTheme="majorHAnsi" w:hAnsiTheme="majorHAnsi" w:cs="Times New Roman"/>
          <w:b w:val="0"/>
          <w:sz w:val="24"/>
          <w:szCs w:val="24"/>
        </w:rPr>
        <w:t xml:space="preserve"> утверждени</w:t>
      </w:r>
      <w:r w:rsidR="00B95872">
        <w:rPr>
          <w:rFonts w:asciiTheme="majorHAnsi" w:hAnsiTheme="majorHAnsi" w:cs="Times New Roman"/>
          <w:b w:val="0"/>
          <w:sz w:val="24"/>
          <w:szCs w:val="24"/>
          <w:lang w:val="ru-RU"/>
        </w:rPr>
        <w:t>и</w:t>
      </w:r>
      <w:r w:rsidRPr="00EE51DD">
        <w:rPr>
          <w:rFonts w:asciiTheme="majorHAnsi" w:hAnsiTheme="majorHAnsi" w:cs="Times New Roman"/>
          <w:b w:val="0"/>
          <w:sz w:val="24"/>
          <w:szCs w:val="24"/>
        </w:rPr>
        <w:t xml:space="preserve"> </w:t>
      </w:r>
      <w:r w:rsidR="00B95872">
        <w:rPr>
          <w:rFonts w:asciiTheme="majorHAnsi" w:hAnsiTheme="majorHAnsi" w:cs="Times New Roman"/>
          <w:b w:val="0"/>
          <w:sz w:val="24"/>
          <w:szCs w:val="24"/>
          <w:lang w:val="ru-RU"/>
        </w:rPr>
        <w:t>С</w:t>
      </w:r>
      <w:r w:rsidRPr="00EE51DD">
        <w:rPr>
          <w:rFonts w:asciiTheme="majorHAnsi" w:hAnsiTheme="majorHAnsi" w:cs="Times New Roman"/>
          <w:b w:val="0"/>
          <w:sz w:val="24"/>
          <w:szCs w:val="24"/>
        </w:rPr>
        <w:t xml:space="preserve">анитарного </w:t>
      </w:r>
      <w:r w:rsidR="00B95872" w:rsidRPr="00B95872">
        <w:rPr>
          <w:rFonts w:asciiTheme="majorHAnsi" w:hAnsiTheme="majorHAnsi" w:cs="Times New Roman"/>
          <w:b w:val="0"/>
          <w:sz w:val="24"/>
          <w:szCs w:val="24"/>
        </w:rPr>
        <w:t>регламент</w:t>
      </w:r>
      <w:r w:rsidR="00B95872" w:rsidRPr="00B95872">
        <w:rPr>
          <w:rFonts w:asciiTheme="majorHAnsi" w:hAnsiTheme="majorHAnsi" w:cs="Times New Roman"/>
          <w:b w:val="0"/>
          <w:sz w:val="24"/>
          <w:szCs w:val="24"/>
          <w:lang w:val="ru-RU"/>
        </w:rPr>
        <w:t>а</w:t>
      </w:r>
      <w:r w:rsidR="00B95872" w:rsidRPr="00B95872">
        <w:rPr>
          <w:rFonts w:asciiTheme="majorHAnsi" w:hAnsiTheme="majorHAnsi" w:cs="Times New Roman"/>
          <w:b w:val="0"/>
          <w:sz w:val="24"/>
          <w:szCs w:val="24"/>
        </w:rPr>
        <w:t xml:space="preserve"> по маломасштабным системам питьевого водоснабжения</w:t>
      </w:r>
      <w:r w:rsidRPr="00EE51DD">
        <w:rPr>
          <w:rFonts w:asciiTheme="majorHAnsi" w:hAnsiTheme="majorHAnsi" w:cs="Times New Roman"/>
          <w:b w:val="0"/>
          <w:sz w:val="24"/>
          <w:szCs w:val="24"/>
        </w:rPr>
        <w:t xml:space="preserve"> и т. д., </w:t>
      </w:r>
      <w:r w:rsidR="00B95872">
        <w:rPr>
          <w:rFonts w:asciiTheme="majorHAnsi" w:hAnsiTheme="majorHAnsi" w:cs="Times New Roman"/>
          <w:b w:val="0"/>
          <w:sz w:val="24"/>
          <w:szCs w:val="24"/>
          <w:lang w:val="ru-RU"/>
        </w:rPr>
        <w:t>гармонизорованной</w:t>
      </w:r>
      <w:r w:rsidRPr="00EE51DD">
        <w:rPr>
          <w:rFonts w:asciiTheme="majorHAnsi" w:hAnsiTheme="majorHAnsi" w:cs="Times New Roman"/>
          <w:b w:val="0"/>
          <w:sz w:val="24"/>
          <w:szCs w:val="24"/>
        </w:rPr>
        <w:t xml:space="preserve"> с европейск</w:t>
      </w:r>
      <w:r w:rsidR="00B95872">
        <w:rPr>
          <w:rFonts w:asciiTheme="majorHAnsi" w:hAnsiTheme="majorHAnsi" w:cs="Times New Roman"/>
          <w:b w:val="0"/>
          <w:sz w:val="24"/>
          <w:szCs w:val="24"/>
          <w:lang w:val="ru-RU"/>
        </w:rPr>
        <w:t>им</w:t>
      </w:r>
      <w:r w:rsidRPr="00EE51DD">
        <w:rPr>
          <w:rFonts w:asciiTheme="majorHAnsi" w:hAnsiTheme="majorHAnsi" w:cs="Times New Roman"/>
          <w:b w:val="0"/>
          <w:sz w:val="24"/>
          <w:szCs w:val="24"/>
        </w:rPr>
        <w:t xml:space="preserve"> </w:t>
      </w:r>
      <w:r w:rsidR="00B95872">
        <w:rPr>
          <w:rFonts w:asciiTheme="majorHAnsi" w:hAnsiTheme="majorHAnsi" w:cs="Times New Roman"/>
          <w:b w:val="0"/>
          <w:sz w:val="24"/>
          <w:szCs w:val="24"/>
          <w:lang w:val="ru-RU"/>
        </w:rPr>
        <w:t>законодательством</w:t>
      </w:r>
      <w:r w:rsidRPr="00EE51DD">
        <w:rPr>
          <w:rFonts w:asciiTheme="majorHAnsi" w:hAnsiTheme="majorHAnsi" w:cs="Times New Roman"/>
          <w:b w:val="0"/>
          <w:sz w:val="24"/>
          <w:szCs w:val="24"/>
        </w:rPr>
        <w:t xml:space="preserve">, </w:t>
      </w:r>
      <w:r w:rsidR="00B95872">
        <w:rPr>
          <w:rFonts w:asciiTheme="majorHAnsi" w:hAnsiTheme="majorHAnsi" w:cs="Times New Roman"/>
          <w:b w:val="0"/>
          <w:sz w:val="24"/>
          <w:szCs w:val="24"/>
          <w:lang w:val="ru-RU"/>
        </w:rPr>
        <w:t>тем не менее</w:t>
      </w:r>
      <w:r w:rsidRPr="00EE51DD">
        <w:rPr>
          <w:rFonts w:asciiTheme="majorHAnsi" w:hAnsiTheme="majorHAnsi" w:cs="Times New Roman"/>
          <w:b w:val="0"/>
          <w:sz w:val="24"/>
          <w:szCs w:val="24"/>
        </w:rPr>
        <w:t xml:space="preserve">, несмотря на </w:t>
      </w:r>
      <w:r w:rsidR="00B95872">
        <w:rPr>
          <w:rFonts w:asciiTheme="majorHAnsi" w:hAnsiTheme="majorHAnsi" w:cs="Times New Roman"/>
          <w:b w:val="0"/>
          <w:sz w:val="24"/>
          <w:szCs w:val="24"/>
          <w:lang w:val="ru-RU"/>
        </w:rPr>
        <w:t>внес</w:t>
      </w:r>
      <w:r w:rsidRPr="00EE51DD">
        <w:rPr>
          <w:rFonts w:asciiTheme="majorHAnsi" w:hAnsiTheme="majorHAnsi" w:cs="Times New Roman"/>
          <w:b w:val="0"/>
          <w:sz w:val="24"/>
          <w:szCs w:val="24"/>
        </w:rPr>
        <w:t>енные изменения, он</w:t>
      </w:r>
      <w:r w:rsidR="00B95872">
        <w:rPr>
          <w:rFonts w:asciiTheme="majorHAnsi" w:hAnsiTheme="majorHAnsi" w:cs="Times New Roman"/>
          <w:b w:val="0"/>
          <w:sz w:val="24"/>
          <w:szCs w:val="24"/>
          <w:lang w:val="ru-RU"/>
        </w:rPr>
        <w:t>а</w:t>
      </w:r>
      <w:r w:rsidRPr="00EE51DD">
        <w:rPr>
          <w:rFonts w:asciiTheme="majorHAnsi" w:hAnsiTheme="majorHAnsi" w:cs="Times New Roman"/>
          <w:b w:val="0"/>
          <w:sz w:val="24"/>
          <w:szCs w:val="24"/>
        </w:rPr>
        <w:t xml:space="preserve"> не охватывает полностью регулируемую область, </w:t>
      </w:r>
      <w:r w:rsidR="00B95872">
        <w:rPr>
          <w:rFonts w:asciiTheme="majorHAnsi" w:hAnsiTheme="majorHAnsi" w:cs="Times New Roman"/>
          <w:b w:val="0"/>
          <w:sz w:val="24"/>
          <w:szCs w:val="24"/>
          <w:lang w:val="ru-RU"/>
        </w:rPr>
        <w:t>подтвержд</w:t>
      </w:r>
      <w:r w:rsidRPr="00EE51DD">
        <w:rPr>
          <w:rFonts w:asciiTheme="majorHAnsi" w:hAnsiTheme="majorHAnsi" w:cs="Times New Roman"/>
          <w:b w:val="0"/>
          <w:sz w:val="24"/>
          <w:szCs w:val="24"/>
        </w:rPr>
        <w:t xml:space="preserve">ается необходимость </w:t>
      </w:r>
      <w:r w:rsidR="00B95872">
        <w:rPr>
          <w:rFonts w:asciiTheme="majorHAnsi" w:hAnsiTheme="majorHAnsi" w:cs="Times New Roman"/>
          <w:b w:val="0"/>
          <w:sz w:val="24"/>
          <w:szCs w:val="24"/>
          <w:lang w:val="ru-RU"/>
        </w:rPr>
        <w:t xml:space="preserve">ее </w:t>
      </w:r>
      <w:r w:rsidRPr="00EE51DD">
        <w:rPr>
          <w:rFonts w:asciiTheme="majorHAnsi" w:hAnsiTheme="majorHAnsi" w:cs="Times New Roman"/>
          <w:b w:val="0"/>
          <w:sz w:val="24"/>
          <w:szCs w:val="24"/>
        </w:rPr>
        <w:t xml:space="preserve">обновления и пополнения </w:t>
      </w:r>
      <w:r w:rsidR="00B95872">
        <w:rPr>
          <w:rFonts w:asciiTheme="majorHAnsi" w:hAnsiTheme="majorHAnsi" w:cs="Times New Roman"/>
          <w:b w:val="0"/>
          <w:sz w:val="24"/>
          <w:szCs w:val="24"/>
          <w:lang w:val="ru-RU"/>
        </w:rPr>
        <w:t xml:space="preserve">соответствующими </w:t>
      </w:r>
      <w:r w:rsidRPr="00EE51DD">
        <w:rPr>
          <w:rFonts w:asciiTheme="majorHAnsi" w:hAnsiTheme="majorHAnsi" w:cs="Times New Roman"/>
          <w:b w:val="0"/>
          <w:sz w:val="24"/>
          <w:szCs w:val="24"/>
        </w:rPr>
        <w:t xml:space="preserve">нормами, </w:t>
      </w:r>
      <w:r w:rsidR="00B95872">
        <w:rPr>
          <w:rFonts w:asciiTheme="majorHAnsi" w:hAnsiTheme="majorHAnsi" w:cs="Times New Roman"/>
          <w:b w:val="0"/>
          <w:sz w:val="24"/>
          <w:szCs w:val="24"/>
          <w:lang w:val="ru-RU"/>
        </w:rPr>
        <w:t>обусловленны</w:t>
      </w:r>
      <w:r w:rsidRPr="00EE51DD">
        <w:rPr>
          <w:rFonts w:asciiTheme="majorHAnsi" w:hAnsiTheme="majorHAnsi" w:cs="Times New Roman"/>
          <w:b w:val="0"/>
          <w:sz w:val="24"/>
          <w:szCs w:val="24"/>
        </w:rPr>
        <w:t>ми снижени</w:t>
      </w:r>
      <w:r w:rsidR="00B95872">
        <w:rPr>
          <w:rFonts w:asciiTheme="majorHAnsi" w:hAnsiTheme="majorHAnsi" w:cs="Times New Roman"/>
          <w:b w:val="0"/>
          <w:sz w:val="24"/>
          <w:szCs w:val="24"/>
          <w:lang w:val="ru-RU"/>
        </w:rPr>
        <w:t>ем</w:t>
      </w:r>
      <w:r w:rsidRPr="00EE51DD">
        <w:rPr>
          <w:rFonts w:asciiTheme="majorHAnsi" w:hAnsiTheme="majorHAnsi" w:cs="Times New Roman"/>
          <w:b w:val="0"/>
          <w:sz w:val="24"/>
          <w:szCs w:val="24"/>
        </w:rPr>
        <w:t xml:space="preserve"> качества воды </w:t>
      </w:r>
      <w:r w:rsidR="00B95872">
        <w:rPr>
          <w:rFonts w:asciiTheme="majorHAnsi" w:hAnsiTheme="majorHAnsi" w:cs="Times New Roman"/>
          <w:b w:val="0"/>
          <w:sz w:val="24"/>
          <w:szCs w:val="24"/>
          <w:lang w:val="ru-RU"/>
        </w:rPr>
        <w:t>за</w:t>
      </w:r>
      <w:r w:rsidRPr="00EE51DD">
        <w:rPr>
          <w:rFonts w:asciiTheme="majorHAnsi" w:hAnsiTheme="majorHAnsi" w:cs="Times New Roman"/>
          <w:b w:val="0"/>
          <w:sz w:val="24"/>
          <w:szCs w:val="24"/>
        </w:rPr>
        <w:t xml:space="preserve"> последнее время</w:t>
      </w:r>
      <w:r w:rsidR="00B95872">
        <w:rPr>
          <w:rFonts w:asciiTheme="majorHAnsi" w:hAnsiTheme="majorHAnsi" w:cs="Times New Roman"/>
          <w:b w:val="0"/>
          <w:sz w:val="24"/>
          <w:szCs w:val="24"/>
        </w:rPr>
        <w:t>.</w:t>
      </w:r>
      <w:r w:rsidR="00D62C5D" w:rsidRPr="00E24AD8">
        <w:rPr>
          <w:rFonts w:asciiTheme="majorHAnsi" w:hAnsiTheme="majorHAnsi" w:cs="Times New Roman"/>
          <w:b w:val="0"/>
          <w:sz w:val="24"/>
          <w:szCs w:val="24"/>
        </w:rPr>
        <w:t xml:space="preserve"> </w:t>
      </w:r>
    </w:p>
    <w:p w:rsidR="003F4E1F" w:rsidRPr="008376FC" w:rsidRDefault="00EE51DD" w:rsidP="00F61756">
      <w:pPr>
        <w:spacing w:line="276" w:lineRule="auto"/>
        <w:jc w:val="both"/>
        <w:rPr>
          <w:rFonts w:asciiTheme="majorHAnsi" w:hAnsiTheme="majorHAnsi" w:cs="Times New Roman"/>
          <w:b w:val="0"/>
          <w:sz w:val="24"/>
          <w:szCs w:val="24"/>
        </w:rPr>
      </w:pPr>
      <w:r w:rsidRPr="00EE51DD">
        <w:rPr>
          <w:rFonts w:asciiTheme="majorHAnsi" w:hAnsiTheme="majorHAnsi" w:cs="Times New Roman"/>
          <w:b w:val="0"/>
          <w:sz w:val="24"/>
          <w:szCs w:val="24"/>
        </w:rPr>
        <w:t xml:space="preserve">Однако, учитывая </w:t>
      </w:r>
      <w:r w:rsidR="00B95872">
        <w:rPr>
          <w:rFonts w:asciiTheme="majorHAnsi" w:hAnsiTheme="majorHAnsi" w:cs="Times New Roman"/>
          <w:b w:val="0"/>
          <w:sz w:val="24"/>
          <w:szCs w:val="24"/>
          <w:lang w:val="ru-RU"/>
        </w:rPr>
        <w:t>неблагоприятну</w:t>
      </w:r>
      <w:r w:rsidRPr="00EE51DD">
        <w:rPr>
          <w:rFonts w:asciiTheme="majorHAnsi" w:hAnsiTheme="majorHAnsi" w:cs="Times New Roman"/>
          <w:b w:val="0"/>
          <w:sz w:val="24"/>
          <w:szCs w:val="24"/>
        </w:rPr>
        <w:t xml:space="preserve">ю ситуацию с качеством воды в Республике Молдова, обусловленную различными факторами, как антропогенными, так и природными, была разработана и утверждена </w:t>
      </w:r>
      <w:r w:rsidR="00BB17CF">
        <w:rPr>
          <w:rFonts w:asciiTheme="majorHAnsi" w:hAnsiTheme="majorHAnsi" w:cs="Times New Roman"/>
          <w:b w:val="0"/>
          <w:sz w:val="24"/>
          <w:szCs w:val="24"/>
          <w:lang w:val="ru-RU"/>
        </w:rPr>
        <w:t>Н</w:t>
      </w:r>
      <w:r w:rsidRPr="00EE51DD">
        <w:rPr>
          <w:rFonts w:asciiTheme="majorHAnsi" w:hAnsiTheme="majorHAnsi" w:cs="Times New Roman"/>
          <w:b w:val="0"/>
          <w:sz w:val="24"/>
          <w:szCs w:val="24"/>
        </w:rPr>
        <w:t xml:space="preserve">ациональная программа по внедрению </w:t>
      </w:r>
      <w:r w:rsidR="00BB17CF">
        <w:rPr>
          <w:rFonts w:asciiTheme="majorHAnsi" w:hAnsiTheme="majorHAnsi" w:cs="Times New Roman"/>
          <w:b w:val="0"/>
          <w:sz w:val="24"/>
          <w:szCs w:val="24"/>
          <w:lang w:val="ru-RU"/>
        </w:rPr>
        <w:t>П</w:t>
      </w:r>
      <w:r w:rsidRPr="00EE51DD">
        <w:rPr>
          <w:rFonts w:asciiTheme="majorHAnsi" w:hAnsiTheme="majorHAnsi" w:cs="Times New Roman"/>
          <w:b w:val="0"/>
          <w:sz w:val="24"/>
          <w:szCs w:val="24"/>
        </w:rPr>
        <w:t xml:space="preserve">ротокола по воде и здоровью в Республике Молдова на 2016-2025 годы, ответственными за осуществление которой являются Министерство здравоохранения и Министерство окружающей среды. Поскольку цели </w:t>
      </w:r>
      <w:r w:rsidR="00BB17CF">
        <w:rPr>
          <w:rFonts w:asciiTheme="majorHAnsi" w:hAnsiTheme="majorHAnsi" w:cs="Times New Roman"/>
          <w:b w:val="0"/>
          <w:sz w:val="24"/>
          <w:szCs w:val="24"/>
          <w:lang w:val="ru-RU"/>
        </w:rPr>
        <w:t>П</w:t>
      </w:r>
      <w:r w:rsidRPr="00EE51DD">
        <w:rPr>
          <w:rFonts w:asciiTheme="majorHAnsi" w:hAnsiTheme="majorHAnsi" w:cs="Times New Roman"/>
          <w:b w:val="0"/>
          <w:sz w:val="24"/>
          <w:szCs w:val="24"/>
        </w:rPr>
        <w:t xml:space="preserve">ротокола заключаются в планировании мер в целевых областях и обеспечении </w:t>
      </w:r>
      <w:r w:rsidR="00BB17CF">
        <w:rPr>
          <w:rFonts w:asciiTheme="majorHAnsi" w:hAnsiTheme="majorHAnsi" w:cs="Times New Roman"/>
          <w:b w:val="0"/>
          <w:sz w:val="24"/>
          <w:szCs w:val="24"/>
          <w:lang w:val="ru-RU"/>
        </w:rPr>
        <w:t>благоприятную взаимосвязь</w:t>
      </w:r>
      <w:r w:rsidRPr="00EE51DD">
        <w:rPr>
          <w:rFonts w:asciiTheme="majorHAnsi" w:hAnsiTheme="majorHAnsi" w:cs="Times New Roman"/>
          <w:b w:val="0"/>
          <w:sz w:val="24"/>
          <w:szCs w:val="24"/>
        </w:rPr>
        <w:t xml:space="preserve"> между водой и здоровьем</w:t>
      </w:r>
      <w:r w:rsidR="00BB17CF">
        <w:rPr>
          <w:rFonts w:asciiTheme="majorHAnsi" w:hAnsiTheme="majorHAnsi" w:cs="Times New Roman"/>
          <w:b w:val="0"/>
          <w:sz w:val="24"/>
          <w:szCs w:val="24"/>
          <w:lang w:val="ru-RU"/>
        </w:rPr>
        <w:t>,</w:t>
      </w:r>
      <w:r w:rsidRPr="00EE51DD">
        <w:rPr>
          <w:rFonts w:asciiTheme="majorHAnsi" w:hAnsiTheme="majorHAnsi" w:cs="Times New Roman"/>
          <w:b w:val="0"/>
          <w:sz w:val="24"/>
          <w:szCs w:val="24"/>
        </w:rPr>
        <w:t xml:space="preserve"> путем установления целевых показателей, оценки сроков реализации, установления мониторинга </w:t>
      </w:r>
      <w:r w:rsidR="00BB17CF">
        <w:rPr>
          <w:rFonts w:asciiTheme="majorHAnsi" w:hAnsiTheme="majorHAnsi" w:cs="Times New Roman"/>
          <w:b w:val="0"/>
          <w:sz w:val="24"/>
          <w:szCs w:val="24"/>
          <w:lang w:val="ru-RU"/>
        </w:rPr>
        <w:t>реализации</w:t>
      </w:r>
      <w:r w:rsidRPr="00EE51DD">
        <w:rPr>
          <w:rFonts w:asciiTheme="majorHAnsi" w:hAnsiTheme="majorHAnsi" w:cs="Times New Roman"/>
          <w:b w:val="0"/>
          <w:sz w:val="24"/>
          <w:szCs w:val="24"/>
        </w:rPr>
        <w:t xml:space="preserve">, систематические отчеты, </w:t>
      </w:r>
      <w:r w:rsidR="00BB17CF">
        <w:rPr>
          <w:rFonts w:asciiTheme="majorHAnsi" w:hAnsiTheme="majorHAnsi" w:cs="Times New Roman"/>
          <w:b w:val="0"/>
          <w:sz w:val="24"/>
          <w:szCs w:val="24"/>
          <w:lang w:val="ru-RU"/>
        </w:rPr>
        <w:t>представл</w:t>
      </w:r>
      <w:r w:rsidRPr="00EE51DD">
        <w:rPr>
          <w:rFonts w:asciiTheme="majorHAnsi" w:hAnsiTheme="majorHAnsi" w:cs="Times New Roman"/>
          <w:b w:val="0"/>
          <w:sz w:val="24"/>
          <w:szCs w:val="24"/>
        </w:rPr>
        <w:t xml:space="preserve">енные </w:t>
      </w:r>
      <w:r w:rsidR="00BB17CF">
        <w:rPr>
          <w:rFonts w:asciiTheme="majorHAnsi" w:hAnsiTheme="majorHAnsi" w:cs="Times New Roman"/>
          <w:b w:val="0"/>
          <w:sz w:val="24"/>
          <w:szCs w:val="24"/>
          <w:lang w:val="ru-RU"/>
        </w:rPr>
        <w:t>субъекта</w:t>
      </w:r>
      <w:r w:rsidRPr="00EE51DD">
        <w:rPr>
          <w:rFonts w:asciiTheme="majorHAnsi" w:hAnsiTheme="majorHAnsi" w:cs="Times New Roman"/>
          <w:b w:val="0"/>
          <w:sz w:val="24"/>
          <w:szCs w:val="24"/>
        </w:rPr>
        <w:t xml:space="preserve">ми, должны представлять </w:t>
      </w:r>
      <w:r w:rsidR="00BB17CF" w:rsidRPr="00EE51DD">
        <w:rPr>
          <w:rFonts w:asciiTheme="majorHAnsi" w:hAnsiTheme="majorHAnsi" w:cs="Times New Roman"/>
          <w:b w:val="0"/>
          <w:sz w:val="24"/>
          <w:szCs w:val="24"/>
        </w:rPr>
        <w:t xml:space="preserve">полученные </w:t>
      </w:r>
      <w:r w:rsidRPr="00EE51DD">
        <w:rPr>
          <w:rFonts w:asciiTheme="majorHAnsi" w:hAnsiTheme="majorHAnsi" w:cs="Times New Roman"/>
          <w:b w:val="0"/>
          <w:sz w:val="24"/>
          <w:szCs w:val="24"/>
        </w:rPr>
        <w:t>результаты в области обеспечения надлежащего управления водными ресурсами, обеспечения качественной питьевой водой и санита</w:t>
      </w:r>
      <w:r w:rsidR="00BB17CF">
        <w:rPr>
          <w:rFonts w:asciiTheme="majorHAnsi" w:hAnsiTheme="majorHAnsi" w:cs="Times New Roman"/>
          <w:b w:val="0"/>
          <w:sz w:val="24"/>
          <w:szCs w:val="24"/>
          <w:lang w:val="ru-RU"/>
        </w:rPr>
        <w:t>ц</w:t>
      </w:r>
      <w:r w:rsidRPr="00EE51DD">
        <w:rPr>
          <w:rFonts w:asciiTheme="majorHAnsi" w:hAnsiTheme="majorHAnsi" w:cs="Times New Roman"/>
          <w:b w:val="0"/>
          <w:sz w:val="24"/>
          <w:szCs w:val="24"/>
        </w:rPr>
        <w:t>и</w:t>
      </w:r>
      <w:r w:rsidR="00BB17CF">
        <w:rPr>
          <w:rFonts w:asciiTheme="majorHAnsi" w:hAnsiTheme="majorHAnsi" w:cs="Times New Roman"/>
          <w:b w:val="0"/>
          <w:sz w:val="24"/>
          <w:szCs w:val="24"/>
          <w:lang w:val="ru-RU"/>
        </w:rPr>
        <w:t>ей</w:t>
      </w:r>
      <w:r w:rsidRPr="00EE51DD">
        <w:rPr>
          <w:rFonts w:asciiTheme="majorHAnsi" w:hAnsiTheme="majorHAnsi" w:cs="Times New Roman"/>
          <w:b w:val="0"/>
          <w:sz w:val="24"/>
          <w:szCs w:val="24"/>
        </w:rPr>
        <w:t xml:space="preserve"> населения РМ. В этом контексте подчеркивается, что ответственные органы находятся в процессе реализации действий по достижению целевых показателей для 20 областей </w:t>
      </w:r>
      <w:r w:rsidR="00BB17CF" w:rsidRPr="00BB17CF">
        <w:rPr>
          <w:rFonts w:asciiTheme="majorHAnsi" w:hAnsiTheme="majorHAnsi" w:cs="Times New Roman"/>
          <w:b w:val="0"/>
          <w:sz w:val="24"/>
          <w:szCs w:val="24"/>
        </w:rPr>
        <w:t>до</w:t>
      </w:r>
      <w:r w:rsidRPr="00EE51DD">
        <w:rPr>
          <w:rFonts w:asciiTheme="majorHAnsi" w:hAnsiTheme="majorHAnsi" w:cs="Times New Roman"/>
          <w:b w:val="0"/>
          <w:sz w:val="24"/>
          <w:szCs w:val="24"/>
        </w:rPr>
        <w:t xml:space="preserve"> 2025 год</w:t>
      </w:r>
      <w:r w:rsidR="00BB17CF" w:rsidRPr="00BB17CF">
        <w:rPr>
          <w:rFonts w:asciiTheme="majorHAnsi" w:hAnsiTheme="majorHAnsi" w:cs="Times New Roman"/>
          <w:b w:val="0"/>
          <w:sz w:val="24"/>
          <w:szCs w:val="24"/>
        </w:rPr>
        <w:t>а</w:t>
      </w:r>
      <w:r w:rsidRPr="00EE51DD">
        <w:rPr>
          <w:rFonts w:asciiTheme="majorHAnsi" w:hAnsiTheme="majorHAnsi" w:cs="Times New Roman"/>
          <w:b w:val="0"/>
          <w:sz w:val="24"/>
          <w:szCs w:val="24"/>
        </w:rPr>
        <w:t xml:space="preserve">, исходя из полномочий и обязанностей, предусмотренных национальным законодательством, международными </w:t>
      </w:r>
      <w:r w:rsidR="00BB17CF" w:rsidRPr="00EE51DD">
        <w:rPr>
          <w:rFonts w:asciiTheme="majorHAnsi" w:hAnsiTheme="majorHAnsi" w:cs="Times New Roman"/>
          <w:b w:val="0"/>
          <w:sz w:val="24"/>
          <w:szCs w:val="24"/>
        </w:rPr>
        <w:t xml:space="preserve">конвенциями и </w:t>
      </w:r>
      <w:r w:rsidRPr="00EE51DD">
        <w:rPr>
          <w:rFonts w:asciiTheme="majorHAnsi" w:hAnsiTheme="majorHAnsi" w:cs="Times New Roman"/>
          <w:b w:val="0"/>
          <w:sz w:val="24"/>
          <w:szCs w:val="24"/>
        </w:rPr>
        <w:t>соглашениями, ратифицированными Республикой Молдова</w:t>
      </w:r>
      <w:r w:rsidR="003F4E1F" w:rsidRPr="008376FC">
        <w:rPr>
          <w:rFonts w:asciiTheme="majorHAnsi" w:hAnsiTheme="majorHAnsi" w:cs="Times New Roman"/>
          <w:b w:val="0"/>
          <w:sz w:val="24"/>
          <w:szCs w:val="24"/>
        </w:rPr>
        <w:t>.</w:t>
      </w:r>
      <w:r w:rsidR="003F4E1F" w:rsidRPr="008376FC">
        <w:rPr>
          <w:rFonts w:asciiTheme="majorHAnsi" w:hAnsiTheme="majorHAnsi"/>
          <w:b w:val="0"/>
        </w:rPr>
        <w:t xml:space="preserve"> </w:t>
      </w:r>
    </w:p>
    <w:p w:rsidR="003F4E1F" w:rsidRPr="008376FC" w:rsidRDefault="00EE51DD" w:rsidP="00F61756">
      <w:pPr>
        <w:spacing w:line="276" w:lineRule="auto"/>
        <w:jc w:val="both"/>
        <w:rPr>
          <w:rFonts w:asciiTheme="majorHAnsi" w:hAnsiTheme="majorHAnsi" w:cs="Times New Roman"/>
          <w:b w:val="0"/>
          <w:sz w:val="24"/>
          <w:szCs w:val="24"/>
        </w:rPr>
      </w:pPr>
      <w:r w:rsidRPr="00EE51DD">
        <w:rPr>
          <w:rFonts w:asciiTheme="majorHAnsi" w:hAnsiTheme="majorHAnsi" w:cs="Times New Roman"/>
          <w:b w:val="0"/>
          <w:sz w:val="24"/>
          <w:szCs w:val="24"/>
        </w:rPr>
        <w:t xml:space="preserve">В то же время </w:t>
      </w:r>
      <w:r w:rsidR="00BB17CF">
        <w:rPr>
          <w:rFonts w:asciiTheme="majorHAnsi" w:hAnsiTheme="majorHAnsi" w:cs="Times New Roman"/>
          <w:b w:val="0"/>
          <w:sz w:val="24"/>
          <w:szCs w:val="24"/>
          <w:lang w:val="ru-RU"/>
        </w:rPr>
        <w:t>отмеч</w:t>
      </w:r>
      <w:r w:rsidRPr="00EE51DD">
        <w:rPr>
          <w:rFonts w:asciiTheme="majorHAnsi" w:hAnsiTheme="majorHAnsi" w:cs="Times New Roman"/>
          <w:b w:val="0"/>
          <w:sz w:val="24"/>
          <w:szCs w:val="24"/>
        </w:rPr>
        <w:t xml:space="preserve">ается, что ответственные органы по-прежнему </w:t>
      </w:r>
      <w:r w:rsidR="00BB17CF">
        <w:rPr>
          <w:rFonts w:asciiTheme="majorHAnsi" w:hAnsiTheme="majorHAnsi" w:cs="Times New Roman"/>
          <w:b w:val="0"/>
          <w:sz w:val="24"/>
          <w:szCs w:val="24"/>
          <w:lang w:val="ru-RU"/>
        </w:rPr>
        <w:t>допуск</w:t>
      </w:r>
      <w:r w:rsidRPr="00EE51DD">
        <w:rPr>
          <w:rFonts w:asciiTheme="majorHAnsi" w:hAnsiTheme="majorHAnsi" w:cs="Times New Roman"/>
          <w:b w:val="0"/>
          <w:sz w:val="24"/>
          <w:szCs w:val="24"/>
        </w:rPr>
        <w:t>ают задержки в комплексной разработке национальной нормативной базы по обеспечению качества питьевой воды, что ограничивает возможности властей исчерпывающе контролировать все этапы внедрения сет</w:t>
      </w:r>
      <w:r w:rsidR="00BB17CF">
        <w:rPr>
          <w:rFonts w:asciiTheme="majorHAnsi" w:hAnsiTheme="majorHAnsi" w:cs="Times New Roman"/>
          <w:b w:val="0"/>
          <w:sz w:val="24"/>
          <w:szCs w:val="24"/>
          <w:lang w:val="ru-RU"/>
        </w:rPr>
        <w:t>ей</w:t>
      </w:r>
      <w:r w:rsidRPr="00EE51DD">
        <w:rPr>
          <w:rFonts w:asciiTheme="majorHAnsi" w:hAnsiTheme="majorHAnsi" w:cs="Times New Roman"/>
          <w:b w:val="0"/>
          <w:sz w:val="24"/>
          <w:szCs w:val="24"/>
        </w:rPr>
        <w:t xml:space="preserve"> водоснабжения, а также обеспечения питьевой водой всех граждан. До настоящего времени </w:t>
      </w:r>
      <w:r w:rsidR="00BB17CF">
        <w:rPr>
          <w:rFonts w:asciiTheme="majorHAnsi" w:hAnsiTheme="majorHAnsi" w:cs="Times New Roman"/>
          <w:b w:val="0"/>
          <w:sz w:val="24"/>
          <w:szCs w:val="24"/>
          <w:lang w:val="ru-RU"/>
        </w:rPr>
        <w:t>субъекты</w:t>
      </w:r>
      <w:r w:rsidRPr="00EE51DD">
        <w:rPr>
          <w:rFonts w:asciiTheme="majorHAnsi" w:hAnsiTheme="majorHAnsi" w:cs="Times New Roman"/>
          <w:b w:val="0"/>
          <w:sz w:val="24"/>
          <w:szCs w:val="24"/>
        </w:rPr>
        <w:t xml:space="preserve"> еще не утвердили </w:t>
      </w:r>
      <w:r w:rsidR="00BB17CF">
        <w:rPr>
          <w:rFonts w:asciiTheme="majorHAnsi" w:hAnsiTheme="majorHAnsi" w:cs="Times New Roman"/>
          <w:b w:val="0"/>
          <w:sz w:val="24"/>
          <w:szCs w:val="24"/>
          <w:lang w:val="ru-RU"/>
        </w:rPr>
        <w:t>С</w:t>
      </w:r>
      <w:r w:rsidRPr="00EE51DD">
        <w:rPr>
          <w:rFonts w:asciiTheme="majorHAnsi" w:hAnsiTheme="majorHAnsi" w:cs="Times New Roman"/>
          <w:b w:val="0"/>
          <w:sz w:val="24"/>
          <w:szCs w:val="24"/>
        </w:rPr>
        <w:t xml:space="preserve">анитарный регламент по надзору и мониторингу качества питьевой воды, который призван определять показатели мониторинга качества воды, предназначенной для потребления человеком. </w:t>
      </w:r>
      <w:r w:rsidR="00BB17CF">
        <w:rPr>
          <w:rFonts w:asciiTheme="majorHAnsi" w:hAnsiTheme="majorHAnsi" w:cs="Times New Roman"/>
          <w:b w:val="0"/>
          <w:sz w:val="24"/>
          <w:szCs w:val="24"/>
          <w:lang w:val="ru-RU"/>
        </w:rPr>
        <w:t>На данный момент НАОЗ</w:t>
      </w:r>
      <w:r w:rsidRPr="00EE51DD">
        <w:rPr>
          <w:rFonts w:asciiTheme="majorHAnsi" w:hAnsiTheme="majorHAnsi" w:cs="Times New Roman"/>
          <w:b w:val="0"/>
          <w:sz w:val="24"/>
          <w:szCs w:val="24"/>
        </w:rPr>
        <w:t xml:space="preserve"> испытывает трудности с обеспечением отбора проб на основе анализа рисков, исходя из конкретных территорий, а также </w:t>
      </w:r>
      <w:r w:rsidR="00BB17CF">
        <w:rPr>
          <w:rFonts w:asciiTheme="majorHAnsi" w:hAnsiTheme="majorHAnsi" w:cs="Times New Roman"/>
          <w:b w:val="0"/>
          <w:sz w:val="24"/>
          <w:szCs w:val="24"/>
          <w:lang w:val="ru-RU"/>
        </w:rPr>
        <w:t xml:space="preserve">по </w:t>
      </w:r>
      <w:r w:rsidRPr="00EE51DD">
        <w:rPr>
          <w:rFonts w:asciiTheme="majorHAnsi" w:hAnsiTheme="majorHAnsi" w:cs="Times New Roman"/>
          <w:b w:val="0"/>
          <w:sz w:val="24"/>
          <w:szCs w:val="24"/>
        </w:rPr>
        <w:t>други</w:t>
      </w:r>
      <w:r w:rsidR="00BB17CF">
        <w:rPr>
          <w:rFonts w:asciiTheme="majorHAnsi" w:hAnsiTheme="majorHAnsi" w:cs="Times New Roman"/>
          <w:b w:val="0"/>
          <w:sz w:val="24"/>
          <w:szCs w:val="24"/>
          <w:lang w:val="ru-RU"/>
        </w:rPr>
        <w:t>м</w:t>
      </w:r>
      <w:r w:rsidRPr="00EE51DD">
        <w:rPr>
          <w:rFonts w:asciiTheme="majorHAnsi" w:hAnsiTheme="majorHAnsi" w:cs="Times New Roman"/>
          <w:b w:val="0"/>
          <w:sz w:val="24"/>
          <w:szCs w:val="24"/>
        </w:rPr>
        <w:t xml:space="preserve"> аспект</w:t>
      </w:r>
      <w:r w:rsidR="00BB17CF">
        <w:rPr>
          <w:rFonts w:asciiTheme="majorHAnsi" w:hAnsiTheme="majorHAnsi" w:cs="Times New Roman"/>
          <w:b w:val="0"/>
          <w:sz w:val="24"/>
          <w:szCs w:val="24"/>
          <w:lang w:val="ru-RU"/>
        </w:rPr>
        <w:t>ам</w:t>
      </w:r>
      <w:r w:rsidRPr="00EE51DD">
        <w:rPr>
          <w:rFonts w:asciiTheme="majorHAnsi" w:hAnsiTheme="majorHAnsi" w:cs="Times New Roman"/>
          <w:b w:val="0"/>
          <w:sz w:val="24"/>
          <w:szCs w:val="24"/>
        </w:rPr>
        <w:t>, которые обеспеч</w:t>
      </w:r>
      <w:r w:rsidR="001823FC">
        <w:rPr>
          <w:rFonts w:asciiTheme="majorHAnsi" w:hAnsiTheme="majorHAnsi" w:cs="Times New Roman"/>
          <w:b w:val="0"/>
          <w:sz w:val="24"/>
          <w:szCs w:val="24"/>
          <w:lang w:val="ru-RU"/>
        </w:rPr>
        <w:t>или бы</w:t>
      </w:r>
      <w:r w:rsidRPr="00EE51DD">
        <w:rPr>
          <w:rFonts w:asciiTheme="majorHAnsi" w:hAnsiTheme="majorHAnsi" w:cs="Times New Roman"/>
          <w:b w:val="0"/>
          <w:sz w:val="24"/>
          <w:szCs w:val="24"/>
        </w:rPr>
        <w:t xml:space="preserve"> анализ загрязнения грунтовых вод и глубок</w:t>
      </w:r>
      <w:r w:rsidR="001823FC">
        <w:rPr>
          <w:rFonts w:asciiTheme="majorHAnsi" w:hAnsiTheme="majorHAnsi" w:cs="Times New Roman"/>
          <w:b w:val="0"/>
          <w:sz w:val="24"/>
          <w:szCs w:val="24"/>
          <w:lang w:val="ru-RU"/>
        </w:rPr>
        <w:t>и</w:t>
      </w:r>
      <w:r w:rsidRPr="00EE51DD">
        <w:rPr>
          <w:rFonts w:asciiTheme="majorHAnsi" w:hAnsiTheme="majorHAnsi" w:cs="Times New Roman"/>
          <w:b w:val="0"/>
          <w:sz w:val="24"/>
          <w:szCs w:val="24"/>
        </w:rPr>
        <w:t xml:space="preserve">х вод, мониторинг качества экологических </w:t>
      </w:r>
      <w:r w:rsidR="001823FC">
        <w:rPr>
          <w:rFonts w:asciiTheme="majorHAnsi" w:hAnsiTheme="majorHAnsi" w:cs="Times New Roman"/>
          <w:b w:val="0"/>
          <w:sz w:val="24"/>
          <w:szCs w:val="24"/>
          <w:lang w:val="ru-RU"/>
        </w:rPr>
        <w:t>объектов</w:t>
      </w:r>
      <w:r w:rsidRPr="00EE51DD">
        <w:rPr>
          <w:rFonts w:asciiTheme="majorHAnsi" w:hAnsiTheme="majorHAnsi" w:cs="Times New Roman"/>
          <w:b w:val="0"/>
          <w:sz w:val="24"/>
          <w:szCs w:val="24"/>
        </w:rPr>
        <w:t xml:space="preserve"> или выполнение мер по надзору за факторами риска. </w:t>
      </w:r>
      <w:r w:rsidR="001823FC" w:rsidRPr="001823FC">
        <w:rPr>
          <w:rFonts w:asciiTheme="majorHAnsi" w:hAnsiTheme="majorHAnsi" w:cs="Times New Roman"/>
          <w:b w:val="0"/>
          <w:sz w:val="24"/>
          <w:szCs w:val="24"/>
        </w:rPr>
        <w:t>А ведь</w:t>
      </w:r>
      <w:r w:rsidRPr="00EE51DD">
        <w:rPr>
          <w:rFonts w:asciiTheme="majorHAnsi" w:hAnsiTheme="majorHAnsi" w:cs="Times New Roman"/>
          <w:b w:val="0"/>
          <w:sz w:val="24"/>
          <w:szCs w:val="24"/>
        </w:rPr>
        <w:t xml:space="preserve"> нормативный акт не</w:t>
      </w:r>
      <w:r w:rsidR="001823FC">
        <w:rPr>
          <w:rFonts w:asciiTheme="majorHAnsi" w:hAnsiTheme="majorHAnsi" w:cs="Times New Roman"/>
          <w:b w:val="0"/>
          <w:sz w:val="24"/>
          <w:szCs w:val="24"/>
        </w:rPr>
        <w:t xml:space="preserve">обходим для дополнения Закона </w:t>
      </w:r>
      <w:r w:rsidRPr="00EE51DD">
        <w:rPr>
          <w:rFonts w:asciiTheme="majorHAnsi" w:hAnsiTheme="majorHAnsi" w:cs="Times New Roman"/>
          <w:b w:val="0"/>
          <w:sz w:val="24"/>
          <w:szCs w:val="24"/>
        </w:rPr>
        <w:t>о качестве питьевой воды</w:t>
      </w:r>
      <w:r w:rsidR="001823FC">
        <w:rPr>
          <w:rFonts w:asciiTheme="majorHAnsi" w:hAnsiTheme="majorHAnsi" w:cs="Times New Roman"/>
          <w:b w:val="0"/>
          <w:sz w:val="24"/>
          <w:szCs w:val="24"/>
        </w:rPr>
        <w:t>№</w:t>
      </w:r>
      <w:r w:rsidR="001823FC" w:rsidRPr="00EE51DD">
        <w:rPr>
          <w:rFonts w:asciiTheme="majorHAnsi" w:hAnsiTheme="majorHAnsi" w:cs="Times New Roman"/>
          <w:b w:val="0"/>
          <w:sz w:val="24"/>
          <w:szCs w:val="24"/>
        </w:rPr>
        <w:t>182/2019</w:t>
      </w:r>
      <w:r w:rsidRPr="00EE51DD">
        <w:rPr>
          <w:rFonts w:asciiTheme="majorHAnsi" w:hAnsiTheme="majorHAnsi" w:cs="Times New Roman"/>
          <w:b w:val="0"/>
          <w:sz w:val="24"/>
          <w:szCs w:val="24"/>
        </w:rPr>
        <w:t xml:space="preserve">, </w:t>
      </w:r>
      <w:r w:rsidR="001823FC" w:rsidRPr="001823FC">
        <w:rPr>
          <w:rFonts w:asciiTheme="majorHAnsi" w:hAnsiTheme="majorHAnsi" w:cs="Times New Roman"/>
          <w:b w:val="0"/>
          <w:sz w:val="24"/>
          <w:szCs w:val="24"/>
        </w:rPr>
        <w:t xml:space="preserve">который </w:t>
      </w:r>
      <w:r w:rsidRPr="00EE51DD">
        <w:rPr>
          <w:rFonts w:asciiTheme="majorHAnsi" w:hAnsiTheme="majorHAnsi" w:cs="Times New Roman"/>
          <w:b w:val="0"/>
          <w:sz w:val="24"/>
          <w:szCs w:val="24"/>
        </w:rPr>
        <w:t>явля</w:t>
      </w:r>
      <w:r w:rsidR="001823FC" w:rsidRPr="001823FC">
        <w:rPr>
          <w:rFonts w:asciiTheme="majorHAnsi" w:hAnsiTheme="majorHAnsi" w:cs="Times New Roman"/>
          <w:b w:val="0"/>
          <w:sz w:val="24"/>
          <w:szCs w:val="24"/>
        </w:rPr>
        <w:t>ет</w:t>
      </w:r>
      <w:r w:rsidRPr="00EE51DD">
        <w:rPr>
          <w:rFonts w:asciiTheme="majorHAnsi" w:hAnsiTheme="majorHAnsi" w:cs="Times New Roman"/>
          <w:b w:val="0"/>
          <w:sz w:val="24"/>
          <w:szCs w:val="24"/>
        </w:rPr>
        <w:t xml:space="preserve">ся </w:t>
      </w:r>
      <w:r w:rsidR="001823FC" w:rsidRPr="001823FC">
        <w:rPr>
          <w:rFonts w:asciiTheme="majorHAnsi" w:hAnsiTheme="majorHAnsi" w:cs="Times New Roman"/>
          <w:b w:val="0"/>
          <w:sz w:val="24"/>
          <w:szCs w:val="24"/>
        </w:rPr>
        <w:t>специфич</w:t>
      </w:r>
      <w:r w:rsidRPr="00EE51DD">
        <w:rPr>
          <w:rFonts w:asciiTheme="majorHAnsi" w:hAnsiTheme="majorHAnsi" w:cs="Times New Roman"/>
          <w:b w:val="0"/>
          <w:sz w:val="24"/>
          <w:szCs w:val="24"/>
        </w:rPr>
        <w:t>ным</w:t>
      </w:r>
      <w:r w:rsidR="001823FC" w:rsidRPr="001823FC">
        <w:rPr>
          <w:rFonts w:asciiTheme="majorHAnsi" w:hAnsiTheme="majorHAnsi" w:cs="Times New Roman"/>
          <w:b w:val="0"/>
          <w:sz w:val="24"/>
          <w:szCs w:val="24"/>
        </w:rPr>
        <w:t xml:space="preserve"> законом</w:t>
      </w:r>
      <w:r w:rsidRPr="00EE51DD">
        <w:rPr>
          <w:rFonts w:asciiTheme="majorHAnsi" w:hAnsiTheme="majorHAnsi" w:cs="Times New Roman"/>
          <w:b w:val="0"/>
          <w:sz w:val="24"/>
          <w:szCs w:val="24"/>
        </w:rPr>
        <w:t xml:space="preserve">, регулирующим действия, предпринимаемые в рамках надзора и мониторинга питьевой воды, </w:t>
      </w:r>
      <w:r w:rsidR="001823FC" w:rsidRPr="001823FC">
        <w:rPr>
          <w:rFonts w:asciiTheme="majorHAnsi" w:hAnsiTheme="majorHAnsi" w:cs="Times New Roman"/>
          <w:b w:val="0"/>
          <w:sz w:val="24"/>
          <w:szCs w:val="24"/>
        </w:rPr>
        <w:t>документ</w:t>
      </w:r>
      <w:r w:rsidRPr="00EE51DD">
        <w:rPr>
          <w:rFonts w:asciiTheme="majorHAnsi" w:hAnsiTheme="majorHAnsi" w:cs="Times New Roman"/>
          <w:b w:val="0"/>
          <w:sz w:val="24"/>
          <w:szCs w:val="24"/>
        </w:rPr>
        <w:t>, разр</w:t>
      </w:r>
      <w:r w:rsidR="001823FC">
        <w:rPr>
          <w:rFonts w:asciiTheme="majorHAnsi" w:hAnsiTheme="majorHAnsi" w:cs="Times New Roman"/>
          <w:b w:val="0"/>
          <w:sz w:val="24"/>
          <w:szCs w:val="24"/>
        </w:rPr>
        <w:t>аботанный в соответствии со ст.</w:t>
      </w:r>
      <w:r w:rsidRPr="00EE51DD">
        <w:rPr>
          <w:rFonts w:asciiTheme="majorHAnsi" w:hAnsiTheme="majorHAnsi" w:cs="Times New Roman"/>
          <w:b w:val="0"/>
          <w:sz w:val="24"/>
          <w:szCs w:val="24"/>
        </w:rPr>
        <w:t xml:space="preserve">6 и </w:t>
      </w:r>
      <w:r w:rsidR="001823FC" w:rsidRPr="001823FC">
        <w:rPr>
          <w:rFonts w:asciiTheme="majorHAnsi" w:hAnsiTheme="majorHAnsi" w:cs="Times New Roman"/>
          <w:b w:val="0"/>
          <w:sz w:val="24"/>
          <w:szCs w:val="24"/>
        </w:rPr>
        <w:t>с</w:t>
      </w:r>
      <w:r w:rsidRPr="00EE51DD">
        <w:rPr>
          <w:rFonts w:asciiTheme="majorHAnsi" w:hAnsiTheme="majorHAnsi" w:cs="Times New Roman"/>
          <w:b w:val="0"/>
          <w:sz w:val="24"/>
          <w:szCs w:val="24"/>
        </w:rPr>
        <w:t>т.</w:t>
      </w:r>
      <w:r w:rsidR="001823FC">
        <w:rPr>
          <w:rFonts w:asciiTheme="majorHAnsi" w:hAnsiTheme="majorHAnsi" w:cs="Times New Roman"/>
          <w:b w:val="0"/>
          <w:sz w:val="24"/>
          <w:szCs w:val="24"/>
        </w:rPr>
        <w:t xml:space="preserve">10 Закона </w:t>
      </w:r>
      <w:r w:rsidRPr="00EE51DD">
        <w:rPr>
          <w:rFonts w:asciiTheme="majorHAnsi" w:hAnsiTheme="majorHAnsi" w:cs="Times New Roman"/>
          <w:b w:val="0"/>
          <w:sz w:val="24"/>
          <w:szCs w:val="24"/>
        </w:rPr>
        <w:t>о государственном надзоре за общественным зд</w:t>
      </w:r>
      <w:r w:rsidR="001823FC" w:rsidRPr="001823FC">
        <w:rPr>
          <w:rFonts w:asciiTheme="majorHAnsi" w:hAnsiTheme="majorHAnsi" w:cs="Times New Roman"/>
          <w:b w:val="0"/>
          <w:sz w:val="24"/>
          <w:szCs w:val="24"/>
        </w:rPr>
        <w:t>оровь</w:t>
      </w:r>
      <w:r w:rsidRPr="00EE51DD">
        <w:rPr>
          <w:rFonts w:asciiTheme="majorHAnsi" w:hAnsiTheme="majorHAnsi" w:cs="Times New Roman"/>
          <w:b w:val="0"/>
          <w:sz w:val="24"/>
          <w:szCs w:val="24"/>
        </w:rPr>
        <w:t>ем</w:t>
      </w:r>
      <w:r w:rsidR="003F4E1F" w:rsidRPr="008376FC">
        <w:rPr>
          <w:rFonts w:asciiTheme="majorHAnsi" w:hAnsiTheme="majorHAnsi" w:cs="Times New Roman"/>
          <w:b w:val="0"/>
          <w:sz w:val="24"/>
          <w:szCs w:val="24"/>
        </w:rPr>
        <w:t>.</w:t>
      </w:r>
    </w:p>
    <w:p w:rsidR="003F4E1F" w:rsidRPr="008376FC" w:rsidRDefault="001823FC" w:rsidP="00F61756">
      <w:pPr>
        <w:spacing w:line="276" w:lineRule="auto"/>
        <w:jc w:val="both"/>
        <w:rPr>
          <w:rFonts w:asciiTheme="majorHAnsi" w:hAnsiTheme="majorHAnsi" w:cs="Times New Roman"/>
          <w:b w:val="0"/>
          <w:sz w:val="24"/>
          <w:szCs w:val="24"/>
        </w:rPr>
      </w:pPr>
      <w:r w:rsidRPr="001823FC">
        <w:rPr>
          <w:rFonts w:asciiTheme="majorHAnsi" w:hAnsiTheme="majorHAnsi" w:cs="Times New Roman"/>
          <w:b w:val="0"/>
          <w:sz w:val="24"/>
          <w:szCs w:val="24"/>
        </w:rPr>
        <w:t>МОС</w:t>
      </w:r>
      <w:r w:rsidR="00EE51DD" w:rsidRPr="00EE51DD">
        <w:rPr>
          <w:rFonts w:asciiTheme="majorHAnsi" w:hAnsiTheme="majorHAnsi" w:cs="Times New Roman"/>
          <w:b w:val="0"/>
          <w:sz w:val="24"/>
          <w:szCs w:val="24"/>
        </w:rPr>
        <w:t xml:space="preserve">, </w:t>
      </w:r>
      <w:r w:rsidRPr="001823FC">
        <w:rPr>
          <w:rFonts w:asciiTheme="majorHAnsi" w:hAnsiTheme="majorHAnsi" w:cs="Times New Roman"/>
          <w:b w:val="0"/>
          <w:sz w:val="24"/>
          <w:szCs w:val="24"/>
        </w:rPr>
        <w:t>МИРР</w:t>
      </w:r>
      <w:r w:rsidR="00EE51DD" w:rsidRPr="00EE51DD">
        <w:rPr>
          <w:rFonts w:asciiTheme="majorHAnsi" w:hAnsiTheme="majorHAnsi" w:cs="Times New Roman"/>
          <w:b w:val="0"/>
          <w:sz w:val="24"/>
          <w:szCs w:val="24"/>
        </w:rPr>
        <w:t xml:space="preserve">, </w:t>
      </w:r>
      <w:r w:rsidRPr="001823FC">
        <w:rPr>
          <w:rFonts w:asciiTheme="majorHAnsi" w:hAnsiTheme="majorHAnsi" w:cs="Times New Roman"/>
          <w:b w:val="0"/>
          <w:sz w:val="24"/>
          <w:szCs w:val="24"/>
        </w:rPr>
        <w:t>МЗ</w:t>
      </w:r>
      <w:r w:rsidR="00EE51DD" w:rsidRPr="00EE51DD">
        <w:rPr>
          <w:rFonts w:asciiTheme="majorHAnsi" w:hAnsiTheme="majorHAnsi" w:cs="Times New Roman"/>
          <w:b w:val="0"/>
          <w:sz w:val="24"/>
          <w:szCs w:val="24"/>
        </w:rPr>
        <w:t xml:space="preserve">, </w:t>
      </w:r>
      <w:r w:rsidRPr="001823FC">
        <w:rPr>
          <w:rFonts w:asciiTheme="majorHAnsi" w:hAnsiTheme="majorHAnsi" w:cs="Times New Roman"/>
          <w:b w:val="0"/>
          <w:sz w:val="24"/>
          <w:szCs w:val="24"/>
        </w:rPr>
        <w:t>АПУ</w:t>
      </w:r>
      <w:r w:rsidR="00EE51DD" w:rsidRPr="00EE51DD">
        <w:rPr>
          <w:rFonts w:asciiTheme="majorHAnsi" w:hAnsiTheme="majorHAnsi" w:cs="Times New Roman"/>
          <w:b w:val="0"/>
          <w:sz w:val="24"/>
          <w:szCs w:val="24"/>
        </w:rPr>
        <w:t>, производители питьевой воды и операторы являются субъектами, ответственными за обеспечение качества питьевой воды, кажд</w:t>
      </w:r>
      <w:r w:rsidRPr="001823FC">
        <w:rPr>
          <w:rFonts w:asciiTheme="majorHAnsi" w:hAnsiTheme="majorHAnsi" w:cs="Times New Roman"/>
          <w:b w:val="0"/>
          <w:sz w:val="24"/>
          <w:szCs w:val="24"/>
        </w:rPr>
        <w:t>ый</w:t>
      </w:r>
      <w:r w:rsidR="00EE51DD" w:rsidRPr="00EE51DD">
        <w:rPr>
          <w:rFonts w:asciiTheme="majorHAnsi" w:hAnsiTheme="majorHAnsi" w:cs="Times New Roman"/>
          <w:b w:val="0"/>
          <w:sz w:val="24"/>
          <w:szCs w:val="24"/>
        </w:rPr>
        <w:t xml:space="preserve"> из которых имеет определенные роли, которые представлены в при</w:t>
      </w:r>
      <w:r>
        <w:rPr>
          <w:rFonts w:asciiTheme="majorHAnsi" w:hAnsiTheme="majorHAnsi" w:cs="Times New Roman"/>
          <w:b w:val="0"/>
          <w:sz w:val="24"/>
          <w:szCs w:val="24"/>
        </w:rPr>
        <w:t>ложении №</w:t>
      </w:r>
      <w:r w:rsidR="00EE51DD" w:rsidRPr="00EE51DD">
        <w:rPr>
          <w:rFonts w:asciiTheme="majorHAnsi" w:hAnsiTheme="majorHAnsi" w:cs="Times New Roman"/>
          <w:b w:val="0"/>
          <w:sz w:val="24"/>
          <w:szCs w:val="24"/>
        </w:rPr>
        <w:t xml:space="preserve">14 к настоящему </w:t>
      </w:r>
      <w:r w:rsidRPr="001823FC">
        <w:rPr>
          <w:rFonts w:asciiTheme="majorHAnsi" w:hAnsiTheme="majorHAnsi" w:cs="Times New Roman"/>
          <w:b w:val="0"/>
          <w:sz w:val="24"/>
          <w:szCs w:val="24"/>
        </w:rPr>
        <w:t>О</w:t>
      </w:r>
      <w:r w:rsidR="00EE51DD" w:rsidRPr="00EE51DD">
        <w:rPr>
          <w:rFonts w:asciiTheme="majorHAnsi" w:hAnsiTheme="majorHAnsi" w:cs="Times New Roman"/>
          <w:b w:val="0"/>
          <w:sz w:val="24"/>
          <w:szCs w:val="24"/>
        </w:rPr>
        <w:t xml:space="preserve">тчету </w:t>
      </w:r>
      <w:r>
        <w:rPr>
          <w:rFonts w:asciiTheme="majorHAnsi" w:hAnsiTheme="majorHAnsi" w:cs="Times New Roman"/>
          <w:b w:val="0"/>
          <w:sz w:val="24"/>
          <w:szCs w:val="24"/>
          <w:lang w:val="ru-RU"/>
        </w:rPr>
        <w:t>аудита</w:t>
      </w:r>
      <w:r w:rsidR="003F4E1F" w:rsidRPr="008376FC">
        <w:rPr>
          <w:rFonts w:asciiTheme="majorHAnsi" w:hAnsiTheme="majorHAnsi" w:cs="Times New Roman"/>
          <w:b w:val="0"/>
          <w:sz w:val="24"/>
          <w:szCs w:val="24"/>
        </w:rPr>
        <w:t xml:space="preserve">. </w:t>
      </w:r>
    </w:p>
    <w:p w:rsidR="003F4E1F" w:rsidRPr="008376FC" w:rsidRDefault="000056B2" w:rsidP="00F61756">
      <w:pPr>
        <w:spacing w:line="276" w:lineRule="auto"/>
        <w:jc w:val="both"/>
        <w:rPr>
          <w:rFonts w:asciiTheme="majorHAnsi" w:hAnsiTheme="majorHAnsi" w:cstheme="majorHAnsi"/>
          <w:color w:val="0070C0"/>
          <w:sz w:val="24"/>
          <w:szCs w:val="24"/>
        </w:rPr>
      </w:pPr>
      <w:r w:rsidRPr="008376FC">
        <w:rPr>
          <w:rFonts w:asciiTheme="majorHAnsi" w:hAnsiTheme="majorHAnsi" w:cstheme="majorHAnsi"/>
          <w:color w:val="0070C0"/>
          <w:sz w:val="24"/>
          <w:szCs w:val="24"/>
        </w:rPr>
        <w:t xml:space="preserve">4.4.2. </w:t>
      </w:r>
      <w:r w:rsidR="00EE51DD" w:rsidRPr="00EE51DD">
        <w:rPr>
          <w:rFonts w:asciiTheme="majorHAnsi" w:hAnsiTheme="majorHAnsi" w:cstheme="majorHAnsi"/>
          <w:color w:val="0070C0"/>
          <w:sz w:val="24"/>
          <w:szCs w:val="24"/>
        </w:rPr>
        <w:t>Качество питьевой воды зависит не только от оборудования для водозабора, фильтрации и очи</w:t>
      </w:r>
      <w:r w:rsidR="00A967A3">
        <w:rPr>
          <w:rFonts w:asciiTheme="majorHAnsi" w:hAnsiTheme="majorHAnsi" w:cstheme="majorHAnsi"/>
          <w:color w:val="0070C0"/>
          <w:sz w:val="24"/>
          <w:szCs w:val="24"/>
        </w:rPr>
        <w:t>стки, но и от ее происхождения</w:t>
      </w:r>
      <w:r w:rsidR="00BF1940">
        <w:rPr>
          <w:rFonts w:asciiTheme="majorHAnsi" w:hAnsiTheme="majorHAnsi" w:cstheme="majorHAnsi"/>
          <w:color w:val="0070C0"/>
          <w:sz w:val="24"/>
          <w:szCs w:val="24"/>
        </w:rPr>
        <w:t>.</w:t>
      </w:r>
    </w:p>
    <w:p w:rsidR="003F4E1F" w:rsidRPr="008376FC" w:rsidRDefault="009A64F2" w:rsidP="00F61756">
      <w:pPr>
        <w:spacing w:line="276" w:lineRule="auto"/>
        <w:jc w:val="both"/>
        <w:rPr>
          <w:rFonts w:asciiTheme="majorHAnsi" w:hAnsiTheme="majorHAnsi" w:cs="Times New Roman"/>
          <w:b w:val="0"/>
          <w:sz w:val="24"/>
          <w:szCs w:val="24"/>
        </w:rPr>
      </w:pPr>
      <w:r w:rsidRPr="009A64F2">
        <w:rPr>
          <w:rFonts w:asciiTheme="majorHAnsi" w:hAnsiTheme="majorHAnsi" w:cs="Times New Roman"/>
          <w:b w:val="0"/>
          <w:sz w:val="24"/>
          <w:szCs w:val="24"/>
        </w:rPr>
        <w:t xml:space="preserve">Согласно национальной нормативной базе, питьевая вода должна быть </w:t>
      </w:r>
      <w:r w:rsidR="00A967A3" w:rsidRPr="00A967A3">
        <w:rPr>
          <w:rFonts w:asciiTheme="majorHAnsi" w:hAnsiTheme="majorHAnsi" w:cs="Times New Roman"/>
          <w:b w:val="0"/>
          <w:sz w:val="24"/>
          <w:szCs w:val="24"/>
        </w:rPr>
        <w:t>оздоравливающей и чистой</w:t>
      </w:r>
      <w:r w:rsidR="00A967A3">
        <w:rPr>
          <w:rFonts w:asciiTheme="majorHAnsi" w:hAnsiTheme="majorHAnsi" w:cs="Times New Roman"/>
          <w:b w:val="0"/>
          <w:sz w:val="24"/>
          <w:szCs w:val="24"/>
          <w:lang w:val="ru-RU"/>
        </w:rPr>
        <w:t xml:space="preserve"> </w:t>
      </w:r>
      <w:r w:rsidRPr="009A64F2">
        <w:rPr>
          <w:rFonts w:asciiTheme="majorHAnsi" w:hAnsiTheme="majorHAnsi" w:cs="Times New Roman"/>
          <w:b w:val="0"/>
          <w:sz w:val="24"/>
          <w:szCs w:val="24"/>
        </w:rPr>
        <w:t>при соблюдении определенных условий качества</w:t>
      </w:r>
      <w:r w:rsidR="00A967A3" w:rsidRPr="008376FC">
        <w:rPr>
          <w:rFonts w:asciiTheme="majorHAnsi" w:hAnsiTheme="majorHAnsi" w:cs="Times New Roman"/>
          <w:b w:val="0"/>
          <w:iCs/>
          <w:sz w:val="24"/>
          <w:szCs w:val="24"/>
          <w:vertAlign w:val="superscript"/>
        </w:rPr>
        <w:footnoteReference w:id="108"/>
      </w:r>
      <w:r w:rsidRPr="009A64F2">
        <w:rPr>
          <w:rFonts w:asciiTheme="majorHAnsi" w:hAnsiTheme="majorHAnsi" w:cs="Times New Roman"/>
          <w:b w:val="0"/>
          <w:sz w:val="24"/>
          <w:szCs w:val="24"/>
        </w:rPr>
        <w:t xml:space="preserve">. Этот факт означает, что </w:t>
      </w:r>
      <w:r w:rsidR="00A967A3" w:rsidRPr="00A967A3">
        <w:rPr>
          <w:rFonts w:asciiTheme="majorHAnsi" w:hAnsiTheme="majorHAnsi" w:cs="Times New Roman"/>
          <w:b w:val="0"/>
          <w:sz w:val="24"/>
          <w:szCs w:val="24"/>
        </w:rPr>
        <w:t>в ней должны отсутствовать микроорганизмы, паразиты или вещества, которые по своим количествам или концентра</w:t>
      </w:r>
      <w:r w:rsidR="00A967A3" w:rsidRPr="00A967A3">
        <w:rPr>
          <w:rFonts w:asciiTheme="majorHAnsi" w:hAnsiTheme="majorHAnsi" w:cs="Times New Roman"/>
          <w:b w:val="0"/>
          <w:sz w:val="24"/>
          <w:szCs w:val="24"/>
        </w:rPr>
        <w:softHyphen/>
        <w:t>ции представляют потенциальную опасность для здоровья людей</w:t>
      </w:r>
      <w:r w:rsidRPr="009A64F2">
        <w:rPr>
          <w:rFonts w:asciiTheme="majorHAnsi" w:hAnsiTheme="majorHAnsi" w:cs="Times New Roman"/>
          <w:b w:val="0"/>
          <w:sz w:val="24"/>
          <w:szCs w:val="24"/>
        </w:rPr>
        <w:t xml:space="preserve">, а также не должны превышать определенные микробиологические и химические параметры, установленные в </w:t>
      </w:r>
      <w:r w:rsidR="00E21330">
        <w:rPr>
          <w:rFonts w:asciiTheme="majorHAnsi" w:hAnsiTheme="majorHAnsi" w:cs="Times New Roman"/>
          <w:b w:val="0"/>
          <w:sz w:val="24"/>
          <w:szCs w:val="24"/>
          <w:lang w:val="ru-RU"/>
        </w:rPr>
        <w:t>П</w:t>
      </w:r>
      <w:r w:rsidRPr="009A64F2">
        <w:rPr>
          <w:rFonts w:asciiTheme="majorHAnsi" w:hAnsiTheme="majorHAnsi" w:cs="Times New Roman"/>
          <w:b w:val="0"/>
          <w:sz w:val="24"/>
          <w:szCs w:val="24"/>
        </w:rPr>
        <w:t xml:space="preserve">риложениях к </w:t>
      </w:r>
      <w:r w:rsidR="00E21330">
        <w:rPr>
          <w:rFonts w:asciiTheme="majorHAnsi" w:hAnsiTheme="majorHAnsi" w:cs="Times New Roman"/>
          <w:b w:val="0"/>
          <w:sz w:val="24"/>
          <w:szCs w:val="24"/>
          <w:lang w:val="ru-RU"/>
        </w:rPr>
        <w:t>З</w:t>
      </w:r>
      <w:r w:rsidR="00E21330">
        <w:rPr>
          <w:rFonts w:asciiTheme="majorHAnsi" w:hAnsiTheme="majorHAnsi" w:cs="Times New Roman"/>
          <w:b w:val="0"/>
          <w:sz w:val="24"/>
          <w:szCs w:val="24"/>
        </w:rPr>
        <w:t xml:space="preserve">акону </w:t>
      </w:r>
      <w:r w:rsidRPr="009A64F2">
        <w:rPr>
          <w:rFonts w:asciiTheme="majorHAnsi" w:hAnsiTheme="majorHAnsi" w:cs="Times New Roman"/>
          <w:b w:val="0"/>
          <w:sz w:val="24"/>
          <w:szCs w:val="24"/>
        </w:rPr>
        <w:t>о качестве питьевой воды</w:t>
      </w:r>
      <w:r w:rsidR="00E21330">
        <w:rPr>
          <w:rFonts w:asciiTheme="majorHAnsi" w:hAnsiTheme="majorHAnsi" w:cs="Times New Roman"/>
          <w:b w:val="0"/>
          <w:sz w:val="24"/>
          <w:szCs w:val="24"/>
          <w:lang w:val="ru-RU"/>
        </w:rPr>
        <w:t xml:space="preserve"> </w:t>
      </w:r>
      <w:r w:rsidR="00E21330">
        <w:rPr>
          <w:rFonts w:asciiTheme="majorHAnsi" w:hAnsiTheme="majorHAnsi" w:cs="Times New Roman"/>
          <w:b w:val="0"/>
          <w:sz w:val="24"/>
          <w:szCs w:val="24"/>
        </w:rPr>
        <w:t>№</w:t>
      </w:r>
      <w:r w:rsidR="00E21330" w:rsidRPr="009A64F2">
        <w:rPr>
          <w:rFonts w:asciiTheme="majorHAnsi" w:hAnsiTheme="majorHAnsi" w:cs="Times New Roman"/>
          <w:b w:val="0"/>
          <w:sz w:val="24"/>
          <w:szCs w:val="24"/>
        </w:rPr>
        <w:t>182/2019</w:t>
      </w:r>
      <w:r w:rsidRPr="009A64F2">
        <w:rPr>
          <w:rFonts w:asciiTheme="majorHAnsi" w:hAnsiTheme="majorHAnsi" w:cs="Times New Roman"/>
          <w:b w:val="0"/>
          <w:sz w:val="24"/>
          <w:szCs w:val="24"/>
        </w:rPr>
        <w:t>. Подчеркивается, что утверждение в 2019 году закона о качестве питьевой воды обеспечивает основу для реализации планов безопасности питьевой воды</w:t>
      </w:r>
      <w:r w:rsidR="003F4E1F" w:rsidRPr="008376FC">
        <w:rPr>
          <w:rFonts w:asciiTheme="majorHAnsi" w:hAnsiTheme="majorHAnsi" w:cs="Times New Roman"/>
          <w:b w:val="0"/>
          <w:sz w:val="24"/>
          <w:szCs w:val="24"/>
        </w:rPr>
        <w:t xml:space="preserve">. </w:t>
      </w:r>
    </w:p>
    <w:p w:rsidR="003F4E1F" w:rsidRPr="008376FC" w:rsidRDefault="009A64F2" w:rsidP="00F61756">
      <w:pPr>
        <w:spacing w:line="276" w:lineRule="auto"/>
        <w:jc w:val="both"/>
        <w:rPr>
          <w:rFonts w:asciiTheme="majorHAnsi" w:hAnsiTheme="majorHAnsi" w:cs="Times New Roman"/>
          <w:b w:val="0"/>
          <w:sz w:val="24"/>
          <w:szCs w:val="24"/>
        </w:rPr>
      </w:pPr>
      <w:r w:rsidRPr="009A64F2">
        <w:rPr>
          <w:rFonts w:asciiTheme="majorHAnsi" w:hAnsiTheme="majorHAnsi" w:cs="Times New Roman"/>
          <w:b w:val="0"/>
          <w:sz w:val="24"/>
          <w:szCs w:val="24"/>
        </w:rPr>
        <w:t xml:space="preserve">В соответствии с отчетами лабораторных испытаний, проведенных территориальными лабораториями </w:t>
      </w:r>
      <w:r w:rsidR="00E21330">
        <w:rPr>
          <w:rFonts w:asciiTheme="majorHAnsi" w:hAnsiTheme="majorHAnsi" w:cs="Times New Roman"/>
          <w:b w:val="0"/>
          <w:sz w:val="24"/>
          <w:szCs w:val="24"/>
          <w:lang w:val="ru-RU"/>
        </w:rPr>
        <w:t>ЦОЗ</w:t>
      </w:r>
      <w:r w:rsidRPr="009A64F2">
        <w:rPr>
          <w:rFonts w:asciiTheme="majorHAnsi" w:hAnsiTheme="majorHAnsi" w:cs="Times New Roman"/>
          <w:b w:val="0"/>
          <w:sz w:val="24"/>
          <w:szCs w:val="24"/>
        </w:rPr>
        <w:t xml:space="preserve"> Национального агентства общественного зд</w:t>
      </w:r>
      <w:r w:rsidR="00E21330">
        <w:rPr>
          <w:rFonts w:asciiTheme="majorHAnsi" w:hAnsiTheme="majorHAnsi" w:cs="Times New Roman"/>
          <w:b w:val="0"/>
          <w:sz w:val="24"/>
          <w:szCs w:val="24"/>
          <w:lang w:val="ru-RU"/>
        </w:rPr>
        <w:t>оровь</w:t>
      </w:r>
      <w:r w:rsidRPr="009A64F2">
        <w:rPr>
          <w:rFonts w:asciiTheme="majorHAnsi" w:hAnsiTheme="majorHAnsi" w:cs="Times New Roman"/>
          <w:b w:val="0"/>
          <w:sz w:val="24"/>
          <w:szCs w:val="24"/>
        </w:rPr>
        <w:t xml:space="preserve">я, </w:t>
      </w:r>
      <w:r w:rsidR="00E21330">
        <w:rPr>
          <w:rFonts w:asciiTheme="majorHAnsi" w:hAnsiTheme="majorHAnsi" w:cs="Times New Roman"/>
          <w:b w:val="0"/>
          <w:sz w:val="24"/>
          <w:szCs w:val="24"/>
          <w:lang w:val="ru-RU"/>
        </w:rPr>
        <w:t>было установлено</w:t>
      </w:r>
      <w:r w:rsidRPr="009A64F2">
        <w:rPr>
          <w:rFonts w:asciiTheme="majorHAnsi" w:hAnsiTheme="majorHAnsi" w:cs="Times New Roman"/>
          <w:b w:val="0"/>
          <w:sz w:val="24"/>
          <w:szCs w:val="24"/>
        </w:rPr>
        <w:t xml:space="preserve">, что доля образцов, не соответствующих санитарным нормам по химическим параметрам, взятых и исследованных из артезианских </w:t>
      </w:r>
      <w:r w:rsidR="00E21330">
        <w:rPr>
          <w:rFonts w:asciiTheme="majorHAnsi" w:hAnsiTheme="majorHAnsi" w:cs="Times New Roman"/>
          <w:b w:val="0"/>
          <w:sz w:val="24"/>
          <w:szCs w:val="24"/>
          <w:lang w:val="ru-RU"/>
        </w:rPr>
        <w:t>скважин</w:t>
      </w:r>
      <w:r w:rsidRPr="009A64F2">
        <w:rPr>
          <w:rFonts w:asciiTheme="majorHAnsi" w:hAnsiTheme="majorHAnsi" w:cs="Times New Roman"/>
          <w:b w:val="0"/>
          <w:sz w:val="24"/>
          <w:szCs w:val="24"/>
        </w:rPr>
        <w:t xml:space="preserve"> за последние 5 лет, составила в среднем 65%, в том числе по содержанию нитратов – 5%, по содержанию фтора – 28% и содержанию железа – 7,2%. Причины, определяющие данную ситуацию, в первую очередь связаны с наличием этих элементов-фтора, в физико-геологическом составе почвы; высокое содержание нитратов обусловлено антисанитарн</w:t>
      </w:r>
      <w:r w:rsidR="00E21330" w:rsidRPr="00E21330">
        <w:rPr>
          <w:rFonts w:asciiTheme="majorHAnsi" w:hAnsiTheme="majorHAnsi" w:cs="Times New Roman"/>
          <w:b w:val="0"/>
          <w:sz w:val="24"/>
          <w:szCs w:val="24"/>
        </w:rPr>
        <w:t>ым состоянием</w:t>
      </w:r>
      <w:r w:rsidRPr="009A64F2">
        <w:rPr>
          <w:rFonts w:asciiTheme="majorHAnsi" w:hAnsiTheme="majorHAnsi" w:cs="Times New Roman"/>
          <w:b w:val="0"/>
          <w:sz w:val="24"/>
          <w:szCs w:val="24"/>
        </w:rPr>
        <w:t xml:space="preserve"> населенных пунктов, несоблюдением </w:t>
      </w:r>
      <w:r w:rsidR="00E21330" w:rsidRPr="00E21330">
        <w:rPr>
          <w:rFonts w:asciiTheme="majorHAnsi" w:hAnsiTheme="majorHAnsi" w:cs="Times New Roman"/>
          <w:b w:val="0"/>
          <w:sz w:val="24"/>
          <w:szCs w:val="24"/>
        </w:rPr>
        <w:t>населением</w:t>
      </w:r>
      <w:r w:rsidRPr="009A64F2">
        <w:rPr>
          <w:rFonts w:asciiTheme="majorHAnsi" w:hAnsiTheme="majorHAnsi" w:cs="Times New Roman"/>
          <w:b w:val="0"/>
          <w:sz w:val="24"/>
          <w:szCs w:val="24"/>
        </w:rPr>
        <w:t xml:space="preserve"> принципа чистоты и выброс</w:t>
      </w:r>
      <w:r w:rsidR="00E21330" w:rsidRPr="00E21330">
        <w:rPr>
          <w:rFonts w:asciiTheme="majorHAnsi" w:hAnsiTheme="majorHAnsi" w:cs="Times New Roman"/>
          <w:b w:val="0"/>
          <w:sz w:val="24"/>
          <w:szCs w:val="24"/>
        </w:rPr>
        <w:t>а</w:t>
      </w:r>
      <w:r w:rsidRPr="009A64F2">
        <w:rPr>
          <w:rFonts w:asciiTheme="majorHAnsi" w:hAnsiTheme="majorHAnsi" w:cs="Times New Roman"/>
          <w:b w:val="0"/>
          <w:sz w:val="24"/>
          <w:szCs w:val="24"/>
        </w:rPr>
        <w:t xml:space="preserve"> навоза животных; размещением туалетов вблизи источников воды</w:t>
      </w:r>
      <w:r w:rsidR="003F4E1F" w:rsidRPr="008376FC">
        <w:rPr>
          <w:rFonts w:asciiTheme="majorHAnsi" w:hAnsiTheme="majorHAnsi" w:cs="Times New Roman"/>
          <w:b w:val="0"/>
          <w:sz w:val="24"/>
          <w:szCs w:val="24"/>
        </w:rPr>
        <w:t>.</w:t>
      </w:r>
    </w:p>
    <w:p w:rsidR="009A64F2" w:rsidRPr="009A64F2" w:rsidRDefault="009A64F2" w:rsidP="009A64F2">
      <w:pPr>
        <w:pStyle w:val="Default"/>
        <w:spacing w:line="276" w:lineRule="auto"/>
        <w:jc w:val="both"/>
        <w:rPr>
          <w:rFonts w:asciiTheme="majorHAnsi" w:hAnsiTheme="majorHAnsi"/>
          <w:color w:val="auto"/>
          <w:lang w:val="ro-RO"/>
        </w:rPr>
      </w:pPr>
      <w:r w:rsidRPr="009A64F2">
        <w:rPr>
          <w:rFonts w:asciiTheme="majorHAnsi" w:hAnsiTheme="majorHAnsi"/>
          <w:color w:val="auto"/>
          <w:lang w:val="ro-RO"/>
        </w:rPr>
        <w:t xml:space="preserve">В то же время доля образцов, не соответствующих микробиологическим параметрам, составляет около 20%, в том числе </w:t>
      </w:r>
      <w:r w:rsidR="00E21330">
        <w:rPr>
          <w:rFonts w:asciiTheme="majorHAnsi" w:hAnsiTheme="majorHAnsi"/>
          <w:color w:val="auto"/>
          <w:lang w:val="ru-RU"/>
        </w:rPr>
        <w:t>с</w:t>
      </w:r>
      <w:r w:rsidRPr="009A64F2">
        <w:rPr>
          <w:rFonts w:asciiTheme="majorHAnsi" w:hAnsiTheme="majorHAnsi"/>
          <w:color w:val="auto"/>
          <w:lang w:val="ro-RO"/>
        </w:rPr>
        <w:t xml:space="preserve"> выявлени</w:t>
      </w:r>
      <w:r w:rsidR="00E21330">
        <w:rPr>
          <w:rFonts w:asciiTheme="majorHAnsi" w:hAnsiTheme="majorHAnsi"/>
          <w:color w:val="auto"/>
          <w:lang w:val="ru-RU"/>
        </w:rPr>
        <w:t>ем</w:t>
      </w:r>
      <w:r w:rsidRPr="009A64F2">
        <w:rPr>
          <w:rFonts w:asciiTheme="majorHAnsi" w:hAnsiTheme="majorHAnsi"/>
          <w:color w:val="auto"/>
          <w:lang w:val="ro-RO"/>
        </w:rPr>
        <w:t xml:space="preserve"> содержания кишечной палочки. Причинами загрязнения источников воды являются отсутствие систем очистки сточных вод, отсутствие канализационных систем в населенных пунктах, а также антисанитарн</w:t>
      </w:r>
      <w:r w:rsidR="00E21330">
        <w:rPr>
          <w:rFonts w:asciiTheme="majorHAnsi" w:hAnsiTheme="majorHAnsi"/>
          <w:color w:val="auto"/>
          <w:lang w:val="ru-RU"/>
        </w:rPr>
        <w:t>ым состоянием</w:t>
      </w:r>
      <w:r w:rsidRPr="009A64F2">
        <w:rPr>
          <w:rFonts w:asciiTheme="majorHAnsi" w:hAnsiTheme="majorHAnsi"/>
          <w:color w:val="auto"/>
          <w:lang w:val="ro-RO"/>
        </w:rPr>
        <w:t xml:space="preserve"> населенных пунктов. Самая неблагоприятная ситуация зафиксирована в районах Анений Ной, Кэушень, Ф</w:t>
      </w:r>
      <w:r w:rsidR="00E21330">
        <w:rPr>
          <w:rFonts w:asciiTheme="majorHAnsi" w:hAnsiTheme="majorHAnsi"/>
          <w:color w:val="auto"/>
          <w:lang w:val="ru-RU"/>
        </w:rPr>
        <w:t>э</w:t>
      </w:r>
      <w:r w:rsidRPr="009A64F2">
        <w:rPr>
          <w:rFonts w:asciiTheme="majorHAnsi" w:hAnsiTheme="majorHAnsi"/>
          <w:color w:val="auto"/>
          <w:lang w:val="ro-RO"/>
        </w:rPr>
        <w:t>лешть, Рышкань, Унгень, Штефан Водэ, Тараклия, Хынчешть и Орхей.</w:t>
      </w:r>
    </w:p>
    <w:p w:rsidR="003F4E1F" w:rsidRPr="00E21330" w:rsidRDefault="009A64F2" w:rsidP="00E21330">
      <w:pPr>
        <w:pStyle w:val="Default"/>
        <w:spacing w:line="276" w:lineRule="auto"/>
        <w:jc w:val="both"/>
        <w:rPr>
          <w:rFonts w:asciiTheme="majorHAnsi" w:hAnsiTheme="majorHAnsi"/>
          <w:color w:val="auto"/>
          <w:lang w:val="ro-RO"/>
        </w:rPr>
      </w:pPr>
      <w:r w:rsidRPr="009A64F2">
        <w:rPr>
          <w:rFonts w:asciiTheme="majorHAnsi" w:hAnsiTheme="majorHAnsi"/>
          <w:color w:val="auto"/>
          <w:lang w:val="ro-RO"/>
        </w:rPr>
        <w:t xml:space="preserve">Плохое качество источников воды, как поверхностных, так и подземных, ставит под </w:t>
      </w:r>
      <w:r w:rsidR="00E21330">
        <w:rPr>
          <w:rFonts w:asciiTheme="majorHAnsi" w:hAnsiTheme="majorHAnsi"/>
          <w:color w:val="auto"/>
          <w:lang w:val="ru-RU"/>
        </w:rPr>
        <w:t xml:space="preserve">серьёзную </w:t>
      </w:r>
      <w:r w:rsidRPr="009A64F2">
        <w:rPr>
          <w:rFonts w:asciiTheme="majorHAnsi" w:hAnsiTheme="majorHAnsi"/>
          <w:color w:val="auto"/>
          <w:lang w:val="ro-RO"/>
        </w:rPr>
        <w:t xml:space="preserve">угрозу обеспечение безопасной питьевой водой, влияя на здоровье человека и экономическую производительность. Ситуация особенно неблагоприятна в сельской местности, где два из трех человек полагаются на мелководные загрязненные грунтовые воды в качестве основного источника питьевой воды, а доступ к системам питьевой воды по трубам с надлежащей обработкой </w:t>
      </w:r>
      <w:r w:rsidR="00E21330">
        <w:rPr>
          <w:rFonts w:asciiTheme="majorHAnsi" w:hAnsiTheme="majorHAnsi"/>
          <w:color w:val="auto"/>
          <w:lang w:val="ru-RU"/>
        </w:rPr>
        <w:t>очень ограничен</w:t>
      </w:r>
      <w:r w:rsidR="003F4E1F" w:rsidRPr="00E21330">
        <w:rPr>
          <w:rFonts w:asciiTheme="majorHAnsi" w:hAnsiTheme="majorHAnsi" w:cs="Times New Roman"/>
          <w:b/>
          <w:lang w:val="ru-RU"/>
        </w:rPr>
        <w:t>.</w:t>
      </w:r>
    </w:p>
    <w:p w:rsidR="00F06B91" w:rsidRPr="00F06B91" w:rsidRDefault="00F06B91" w:rsidP="00F06B91">
      <w:pPr>
        <w:spacing w:line="276" w:lineRule="auto"/>
        <w:jc w:val="both"/>
        <w:rPr>
          <w:rFonts w:asciiTheme="majorHAnsi" w:hAnsiTheme="majorHAnsi" w:cs="Times New Roman"/>
          <w:b w:val="0"/>
          <w:color w:val="000000"/>
          <w:sz w:val="24"/>
          <w:szCs w:val="24"/>
        </w:rPr>
      </w:pPr>
      <w:r w:rsidRPr="00F06B91">
        <w:rPr>
          <w:rFonts w:asciiTheme="majorHAnsi" w:hAnsiTheme="majorHAnsi" w:cs="Times New Roman"/>
          <w:b w:val="0"/>
          <w:color w:val="000000"/>
          <w:sz w:val="24"/>
          <w:szCs w:val="24"/>
        </w:rPr>
        <w:t xml:space="preserve">Высокое загрязнение происходит </w:t>
      </w:r>
      <w:r w:rsidR="00062255">
        <w:rPr>
          <w:rFonts w:asciiTheme="majorHAnsi" w:hAnsiTheme="majorHAnsi" w:cs="Times New Roman"/>
          <w:b w:val="0"/>
          <w:color w:val="000000"/>
          <w:sz w:val="24"/>
          <w:szCs w:val="24"/>
          <w:lang w:val="ru-RU"/>
        </w:rPr>
        <w:t>от</w:t>
      </w:r>
      <w:r w:rsidRPr="00F06B91">
        <w:rPr>
          <w:rFonts w:asciiTheme="majorHAnsi" w:hAnsiTheme="majorHAnsi" w:cs="Times New Roman"/>
          <w:b w:val="0"/>
          <w:color w:val="000000"/>
          <w:sz w:val="24"/>
          <w:szCs w:val="24"/>
        </w:rPr>
        <w:t xml:space="preserve"> точечных источников неочищенных сточных вод, антисанитарных свалок, промышленности, а также из диффузных источников, таких как животноводство и плох</w:t>
      </w:r>
      <w:r w:rsidR="00062255">
        <w:rPr>
          <w:rFonts w:asciiTheme="majorHAnsi" w:hAnsiTheme="majorHAnsi" w:cs="Times New Roman"/>
          <w:b w:val="0"/>
          <w:color w:val="000000"/>
          <w:sz w:val="24"/>
          <w:szCs w:val="24"/>
          <w:lang w:val="ru-RU"/>
        </w:rPr>
        <w:t>ая</w:t>
      </w:r>
      <w:r w:rsidRPr="00F06B91">
        <w:rPr>
          <w:rFonts w:asciiTheme="majorHAnsi" w:hAnsiTheme="majorHAnsi" w:cs="Times New Roman"/>
          <w:b w:val="0"/>
          <w:color w:val="000000"/>
          <w:sz w:val="24"/>
          <w:szCs w:val="24"/>
        </w:rPr>
        <w:t xml:space="preserve"> санитария в сельской местности. В городских районах уровень сбора сточных вод </w:t>
      </w:r>
      <w:r w:rsidR="00062255">
        <w:rPr>
          <w:rFonts w:asciiTheme="majorHAnsi" w:hAnsiTheme="majorHAnsi" w:cs="Times New Roman"/>
          <w:b w:val="0"/>
          <w:color w:val="000000"/>
          <w:sz w:val="24"/>
          <w:szCs w:val="24"/>
          <w:lang w:val="ru-RU"/>
        </w:rPr>
        <w:t>весьма низкий</w:t>
      </w:r>
      <w:r w:rsidRPr="00F06B91">
        <w:rPr>
          <w:rFonts w:asciiTheme="majorHAnsi" w:hAnsiTheme="majorHAnsi" w:cs="Times New Roman"/>
          <w:b w:val="0"/>
          <w:color w:val="000000"/>
          <w:sz w:val="24"/>
          <w:szCs w:val="24"/>
        </w:rPr>
        <w:t>, а скорость их очистки еще ниже.</w:t>
      </w:r>
    </w:p>
    <w:p w:rsidR="003F4E1F" w:rsidRPr="008376FC" w:rsidRDefault="00F06B91" w:rsidP="00F61756">
      <w:pPr>
        <w:spacing w:line="276" w:lineRule="auto"/>
        <w:jc w:val="both"/>
        <w:rPr>
          <w:rFonts w:asciiTheme="majorHAnsi" w:hAnsiTheme="majorHAnsi" w:cs="Times New Roman"/>
          <w:b w:val="0"/>
          <w:color w:val="000000"/>
          <w:sz w:val="24"/>
          <w:szCs w:val="24"/>
        </w:rPr>
      </w:pPr>
      <w:r w:rsidRPr="00F06B91">
        <w:rPr>
          <w:rFonts w:asciiTheme="majorHAnsi" w:hAnsiTheme="majorHAnsi" w:cs="Times New Roman"/>
          <w:b w:val="0"/>
          <w:color w:val="000000"/>
          <w:sz w:val="24"/>
          <w:szCs w:val="24"/>
        </w:rPr>
        <w:t xml:space="preserve">Большинство очистных сооружений ухудшились и сбрасывают неочищенные сточные воды прямо в реки, что приводит к ухудшению параметров качества воды в </w:t>
      </w:r>
      <w:r w:rsidR="00062255">
        <w:rPr>
          <w:rFonts w:asciiTheme="majorHAnsi" w:hAnsiTheme="majorHAnsi" w:cs="Times New Roman"/>
          <w:b w:val="0"/>
          <w:color w:val="000000"/>
          <w:sz w:val="24"/>
          <w:szCs w:val="24"/>
          <w:lang w:val="ru-RU"/>
        </w:rPr>
        <w:t xml:space="preserve">водных </w:t>
      </w:r>
      <w:r w:rsidRPr="00F06B91">
        <w:rPr>
          <w:rFonts w:asciiTheme="majorHAnsi" w:hAnsiTheme="majorHAnsi" w:cs="Times New Roman"/>
          <w:b w:val="0"/>
          <w:color w:val="000000"/>
          <w:sz w:val="24"/>
          <w:szCs w:val="24"/>
        </w:rPr>
        <w:t xml:space="preserve">бассейнах. </w:t>
      </w:r>
      <w:r w:rsidR="00062255">
        <w:rPr>
          <w:rFonts w:asciiTheme="majorHAnsi" w:hAnsiTheme="majorHAnsi" w:cs="Times New Roman"/>
          <w:b w:val="0"/>
          <w:color w:val="000000"/>
          <w:sz w:val="24"/>
          <w:szCs w:val="24"/>
          <w:lang w:val="ru-RU"/>
        </w:rPr>
        <w:t>Согласно</w:t>
      </w:r>
      <w:r w:rsidRPr="00F06B91">
        <w:rPr>
          <w:rFonts w:asciiTheme="majorHAnsi" w:hAnsiTheme="majorHAnsi" w:cs="Times New Roman"/>
          <w:b w:val="0"/>
          <w:color w:val="000000"/>
          <w:sz w:val="24"/>
          <w:szCs w:val="24"/>
        </w:rPr>
        <w:t xml:space="preserve"> оценкам, ежегодно на очистные сооружения поступает около 65 миллионов кубометров сточных вод, обслуживающих около 1 миллиона человек</w:t>
      </w:r>
      <w:r w:rsidR="003F4E1F" w:rsidRPr="008376FC">
        <w:rPr>
          <w:rFonts w:asciiTheme="majorHAnsi" w:hAnsiTheme="majorHAnsi" w:cs="Times New Roman"/>
          <w:b w:val="0"/>
          <w:color w:val="000000"/>
          <w:sz w:val="24"/>
          <w:szCs w:val="24"/>
        </w:rPr>
        <w:t>.</w:t>
      </w:r>
    </w:p>
    <w:p w:rsidR="00BE3B68" w:rsidRPr="008376FC" w:rsidRDefault="003F4E1F" w:rsidP="00F61756">
      <w:pPr>
        <w:spacing w:line="276" w:lineRule="auto"/>
        <w:jc w:val="both"/>
        <w:rPr>
          <w:rFonts w:asciiTheme="majorHAnsi" w:hAnsiTheme="majorHAnsi" w:cs="Times New Roman"/>
          <w:color w:val="0070C0"/>
          <w:sz w:val="24"/>
          <w:szCs w:val="24"/>
        </w:rPr>
      </w:pPr>
      <w:r w:rsidRPr="008376FC">
        <w:rPr>
          <w:rFonts w:asciiTheme="majorHAnsi" w:hAnsiTheme="majorHAnsi" w:cs="Times New Roman"/>
          <w:color w:val="0070C0"/>
          <w:sz w:val="24"/>
          <w:szCs w:val="24"/>
        </w:rPr>
        <w:t>4.</w:t>
      </w:r>
      <w:r w:rsidR="0021285A" w:rsidRPr="008376FC">
        <w:rPr>
          <w:rFonts w:asciiTheme="majorHAnsi" w:hAnsiTheme="majorHAnsi" w:cs="Times New Roman"/>
          <w:color w:val="0070C0"/>
          <w:sz w:val="24"/>
          <w:szCs w:val="24"/>
        </w:rPr>
        <w:t>4.3.</w:t>
      </w:r>
      <w:r w:rsidRPr="008376FC">
        <w:rPr>
          <w:rFonts w:asciiTheme="majorHAnsi" w:hAnsiTheme="majorHAnsi" w:cs="Times New Roman"/>
          <w:color w:val="0070C0"/>
          <w:sz w:val="24"/>
          <w:szCs w:val="24"/>
        </w:rPr>
        <w:t xml:space="preserve"> </w:t>
      </w:r>
      <w:r w:rsidR="00F06B91" w:rsidRPr="00F06B91">
        <w:rPr>
          <w:rFonts w:asciiTheme="majorHAnsi" w:hAnsiTheme="majorHAnsi" w:cs="Times New Roman"/>
          <w:color w:val="0070C0"/>
          <w:sz w:val="24"/>
          <w:szCs w:val="24"/>
        </w:rPr>
        <w:t xml:space="preserve">Механизм мониторинга качества питьевой воды требует консолидации, особенно в отношении гарантии качества лабораторных исследований, подтверждающих соответствие </w:t>
      </w:r>
      <w:r w:rsidR="00062255" w:rsidRPr="00F06B91">
        <w:rPr>
          <w:rFonts w:asciiTheme="majorHAnsi" w:hAnsiTheme="majorHAnsi" w:cs="Times New Roman"/>
          <w:color w:val="0070C0"/>
          <w:sz w:val="24"/>
          <w:szCs w:val="24"/>
        </w:rPr>
        <w:t xml:space="preserve">показателей исследуемых образцов </w:t>
      </w:r>
      <w:r w:rsidR="00F06B91" w:rsidRPr="00F06B91">
        <w:rPr>
          <w:rFonts w:asciiTheme="majorHAnsi" w:hAnsiTheme="majorHAnsi" w:cs="Times New Roman"/>
          <w:color w:val="0070C0"/>
          <w:sz w:val="24"/>
          <w:szCs w:val="24"/>
        </w:rPr>
        <w:t>максимально допустимым пределам</w:t>
      </w:r>
      <w:r w:rsidR="00BF1940">
        <w:rPr>
          <w:rFonts w:asciiTheme="majorHAnsi" w:hAnsiTheme="majorHAnsi" w:cs="Times New Roman"/>
          <w:color w:val="0070C0"/>
          <w:sz w:val="24"/>
          <w:szCs w:val="24"/>
        </w:rPr>
        <w:t>.</w:t>
      </w:r>
    </w:p>
    <w:p w:rsidR="003F4E1F" w:rsidRPr="008376FC" w:rsidRDefault="00F06B91" w:rsidP="00F61756">
      <w:pPr>
        <w:spacing w:line="276" w:lineRule="auto"/>
        <w:jc w:val="both"/>
        <w:rPr>
          <w:rFonts w:asciiTheme="majorHAnsi" w:hAnsiTheme="majorHAnsi" w:cs="Times New Roman"/>
          <w:b w:val="0"/>
          <w:sz w:val="24"/>
          <w:szCs w:val="24"/>
        </w:rPr>
      </w:pPr>
      <w:r w:rsidRPr="00F06B91">
        <w:rPr>
          <w:rFonts w:asciiTheme="majorHAnsi" w:hAnsiTheme="majorHAnsi" w:cs="Times New Roman"/>
          <w:b w:val="0"/>
          <w:sz w:val="24"/>
          <w:szCs w:val="24"/>
        </w:rPr>
        <w:t>В целях обеспечения контроля качества воды</w:t>
      </w:r>
      <w:r w:rsidR="00062255">
        <w:rPr>
          <w:rFonts w:asciiTheme="majorHAnsi" w:hAnsiTheme="majorHAnsi" w:cs="Times New Roman"/>
          <w:b w:val="0"/>
          <w:sz w:val="24"/>
          <w:szCs w:val="24"/>
          <w:lang w:val="ru-RU"/>
        </w:rPr>
        <w:t>,</w:t>
      </w:r>
      <w:r w:rsidRPr="00F06B91">
        <w:rPr>
          <w:rFonts w:asciiTheme="majorHAnsi" w:hAnsiTheme="majorHAnsi" w:cs="Times New Roman"/>
          <w:b w:val="0"/>
          <w:sz w:val="24"/>
          <w:szCs w:val="24"/>
        </w:rPr>
        <w:t xml:space="preserve"> </w:t>
      </w:r>
      <w:r w:rsidR="00062255">
        <w:rPr>
          <w:rFonts w:asciiTheme="majorHAnsi" w:hAnsiTheme="majorHAnsi" w:cs="Times New Roman"/>
          <w:b w:val="0"/>
          <w:sz w:val="24"/>
          <w:szCs w:val="24"/>
          <w:lang w:val="ru-RU"/>
        </w:rPr>
        <w:t>НАОЗ</w:t>
      </w:r>
      <w:r w:rsidRPr="00F06B91">
        <w:rPr>
          <w:rFonts w:asciiTheme="majorHAnsi" w:hAnsiTheme="majorHAnsi" w:cs="Times New Roman"/>
          <w:b w:val="0"/>
          <w:sz w:val="24"/>
          <w:szCs w:val="24"/>
        </w:rPr>
        <w:t xml:space="preserve"> сотрудничает с местными </w:t>
      </w:r>
      <w:r w:rsidR="00062255">
        <w:rPr>
          <w:rFonts w:asciiTheme="majorHAnsi" w:hAnsiTheme="majorHAnsi" w:cs="Times New Roman"/>
          <w:b w:val="0"/>
          <w:sz w:val="24"/>
          <w:szCs w:val="24"/>
          <w:lang w:val="ru-RU"/>
        </w:rPr>
        <w:t>публич</w:t>
      </w:r>
      <w:r w:rsidRPr="00F06B91">
        <w:rPr>
          <w:rFonts w:asciiTheme="majorHAnsi" w:hAnsiTheme="majorHAnsi" w:cs="Times New Roman"/>
          <w:b w:val="0"/>
          <w:sz w:val="24"/>
          <w:szCs w:val="24"/>
        </w:rPr>
        <w:t xml:space="preserve">ными органами и поставщиками услуг по обеспечению питьевой водой. Согласно действующей нормативной базе, надзор и мониторинг качества питьевой воды осуществляется по 31 химическим параметрам и 3 биологическим параметрам, </w:t>
      </w:r>
      <w:r w:rsidR="00062255" w:rsidRPr="00062255">
        <w:rPr>
          <w:rFonts w:asciiTheme="majorHAnsi" w:hAnsiTheme="majorHAnsi" w:cs="Times New Roman"/>
          <w:b w:val="0"/>
          <w:sz w:val="24"/>
          <w:szCs w:val="24"/>
        </w:rPr>
        <w:t>взятие</w:t>
      </w:r>
      <w:r w:rsidRPr="00F06B91">
        <w:rPr>
          <w:rFonts w:asciiTheme="majorHAnsi" w:hAnsiTheme="majorHAnsi" w:cs="Times New Roman"/>
          <w:b w:val="0"/>
          <w:sz w:val="24"/>
          <w:szCs w:val="24"/>
        </w:rPr>
        <w:t xml:space="preserve"> проб, </w:t>
      </w:r>
      <w:r w:rsidR="00062255" w:rsidRPr="00062255">
        <w:rPr>
          <w:rFonts w:asciiTheme="majorHAnsi" w:hAnsiTheme="majorHAnsi" w:cs="Times New Roman"/>
          <w:b w:val="0"/>
          <w:sz w:val="24"/>
          <w:szCs w:val="24"/>
        </w:rPr>
        <w:t>консервация</w:t>
      </w:r>
      <w:r w:rsidRPr="00F06B91">
        <w:rPr>
          <w:rFonts w:asciiTheme="majorHAnsi" w:hAnsiTheme="majorHAnsi" w:cs="Times New Roman"/>
          <w:b w:val="0"/>
          <w:sz w:val="24"/>
          <w:szCs w:val="24"/>
        </w:rPr>
        <w:t xml:space="preserve">, транспортировка, хранение и идентификация проб воды осуществляется в соответствии с положениями SM SR ISO 5667-11.2007-общее руководство по </w:t>
      </w:r>
      <w:r w:rsidR="00062255">
        <w:rPr>
          <w:rFonts w:asciiTheme="majorHAnsi" w:hAnsiTheme="majorHAnsi" w:cs="Times New Roman"/>
          <w:b w:val="0"/>
          <w:sz w:val="24"/>
          <w:szCs w:val="24"/>
          <w:lang w:val="ru-RU"/>
        </w:rPr>
        <w:t>отбору</w:t>
      </w:r>
      <w:r w:rsidR="00062255" w:rsidRPr="00062255">
        <w:rPr>
          <w:rFonts w:asciiTheme="majorHAnsi" w:hAnsiTheme="majorHAnsi" w:cs="Times New Roman"/>
          <w:b w:val="0"/>
          <w:sz w:val="24"/>
          <w:szCs w:val="24"/>
        </w:rPr>
        <w:t xml:space="preserve"> проб</w:t>
      </w:r>
      <w:r w:rsidRPr="00F06B91">
        <w:rPr>
          <w:rFonts w:asciiTheme="majorHAnsi" w:hAnsiTheme="majorHAnsi" w:cs="Times New Roman"/>
          <w:b w:val="0"/>
          <w:sz w:val="24"/>
          <w:szCs w:val="24"/>
        </w:rPr>
        <w:t xml:space="preserve"> подземных вод</w:t>
      </w:r>
      <w:r w:rsidR="003F4E1F" w:rsidRPr="008376FC">
        <w:rPr>
          <w:rFonts w:asciiTheme="majorHAnsi" w:hAnsiTheme="majorHAnsi" w:cs="Times New Roman"/>
          <w:b w:val="0"/>
          <w:sz w:val="24"/>
          <w:szCs w:val="24"/>
        </w:rPr>
        <w:t>.</w:t>
      </w:r>
    </w:p>
    <w:p w:rsidR="003F4E1F" w:rsidRPr="008376FC" w:rsidRDefault="00F06B91" w:rsidP="00F61756">
      <w:pPr>
        <w:spacing w:line="276" w:lineRule="auto"/>
        <w:jc w:val="both"/>
        <w:rPr>
          <w:rFonts w:asciiTheme="majorHAnsi" w:hAnsiTheme="majorHAnsi" w:cs="Times New Roman"/>
          <w:b w:val="0"/>
          <w:sz w:val="24"/>
          <w:szCs w:val="24"/>
        </w:rPr>
      </w:pPr>
      <w:r w:rsidRPr="00F06B91">
        <w:rPr>
          <w:rFonts w:asciiTheme="majorHAnsi" w:hAnsiTheme="majorHAnsi" w:cs="Times New Roman"/>
          <w:b w:val="0"/>
          <w:iCs/>
          <w:sz w:val="24"/>
          <w:szCs w:val="24"/>
        </w:rPr>
        <w:t xml:space="preserve">Контроль качества питьевой воды обеспечивается производителем, оператором и </w:t>
      </w:r>
      <w:r w:rsidR="006E0F71">
        <w:rPr>
          <w:rFonts w:asciiTheme="majorHAnsi" w:hAnsiTheme="majorHAnsi" w:cs="Times New Roman"/>
          <w:b w:val="0"/>
          <w:iCs/>
          <w:sz w:val="24"/>
          <w:szCs w:val="24"/>
          <w:lang w:val="ru-RU"/>
        </w:rPr>
        <w:t>публич</w:t>
      </w:r>
      <w:r w:rsidRPr="00F06B91">
        <w:rPr>
          <w:rFonts w:asciiTheme="majorHAnsi" w:hAnsiTheme="majorHAnsi" w:cs="Times New Roman"/>
          <w:b w:val="0"/>
          <w:iCs/>
          <w:sz w:val="24"/>
          <w:szCs w:val="24"/>
        </w:rPr>
        <w:t xml:space="preserve">ными органами на разных этапах и </w:t>
      </w:r>
      <w:r w:rsidR="006E0F71">
        <w:rPr>
          <w:rFonts w:asciiTheme="majorHAnsi" w:hAnsiTheme="majorHAnsi" w:cs="Times New Roman"/>
          <w:b w:val="0"/>
          <w:iCs/>
          <w:sz w:val="24"/>
          <w:szCs w:val="24"/>
          <w:lang w:val="ru-RU"/>
        </w:rPr>
        <w:t>по</w:t>
      </w:r>
      <w:r w:rsidRPr="00F06B91">
        <w:rPr>
          <w:rFonts w:asciiTheme="majorHAnsi" w:hAnsiTheme="majorHAnsi" w:cs="Times New Roman"/>
          <w:b w:val="0"/>
          <w:iCs/>
          <w:sz w:val="24"/>
          <w:szCs w:val="24"/>
        </w:rPr>
        <w:t xml:space="preserve"> последовательным методологиям</w:t>
      </w:r>
      <w:r w:rsidR="006E0F71">
        <w:rPr>
          <w:rFonts w:asciiTheme="majorHAnsi" w:hAnsiTheme="majorHAnsi" w:cs="Times New Roman"/>
          <w:b w:val="0"/>
          <w:iCs/>
          <w:sz w:val="24"/>
          <w:szCs w:val="24"/>
          <w:lang w:val="ru-RU"/>
        </w:rPr>
        <w:t>,</w:t>
      </w:r>
      <w:r w:rsidRPr="00F06B91">
        <w:rPr>
          <w:rFonts w:asciiTheme="majorHAnsi" w:hAnsiTheme="majorHAnsi" w:cs="Times New Roman"/>
          <w:b w:val="0"/>
          <w:iCs/>
          <w:sz w:val="24"/>
          <w:szCs w:val="24"/>
        </w:rPr>
        <w:t xml:space="preserve"> посредством испытаний качества питьевой воды, проводимых лабораториями. Чтобы обеспечить доверие </w:t>
      </w:r>
      <w:r w:rsidR="006E0F71">
        <w:rPr>
          <w:rFonts w:asciiTheme="majorHAnsi" w:hAnsiTheme="majorHAnsi" w:cs="Times New Roman"/>
          <w:b w:val="0"/>
          <w:iCs/>
          <w:sz w:val="24"/>
          <w:szCs w:val="24"/>
          <w:lang w:val="ru-RU"/>
        </w:rPr>
        <w:t>субъектов</w:t>
      </w:r>
      <w:r w:rsidRPr="00F06B91">
        <w:rPr>
          <w:rFonts w:asciiTheme="majorHAnsi" w:hAnsiTheme="majorHAnsi" w:cs="Times New Roman"/>
          <w:b w:val="0"/>
          <w:iCs/>
          <w:sz w:val="24"/>
          <w:szCs w:val="24"/>
        </w:rPr>
        <w:t xml:space="preserve"> и потребител</w:t>
      </w:r>
      <w:r w:rsidR="006E0F71">
        <w:rPr>
          <w:rFonts w:asciiTheme="majorHAnsi" w:hAnsiTheme="majorHAnsi" w:cs="Times New Roman"/>
          <w:b w:val="0"/>
          <w:iCs/>
          <w:sz w:val="24"/>
          <w:szCs w:val="24"/>
          <w:lang w:val="ru-RU"/>
        </w:rPr>
        <w:t>ей</w:t>
      </w:r>
      <w:r w:rsidRPr="00F06B91">
        <w:rPr>
          <w:rFonts w:asciiTheme="majorHAnsi" w:hAnsiTheme="majorHAnsi" w:cs="Times New Roman"/>
          <w:b w:val="0"/>
          <w:iCs/>
          <w:sz w:val="24"/>
          <w:szCs w:val="24"/>
        </w:rPr>
        <w:t xml:space="preserve"> </w:t>
      </w:r>
      <w:r w:rsidR="006E0F71">
        <w:rPr>
          <w:rFonts w:asciiTheme="majorHAnsi" w:hAnsiTheme="majorHAnsi" w:cs="Times New Roman"/>
          <w:b w:val="0"/>
          <w:iCs/>
          <w:sz w:val="24"/>
          <w:szCs w:val="24"/>
          <w:lang w:val="ru-RU"/>
        </w:rPr>
        <w:t>в</w:t>
      </w:r>
      <w:r w:rsidRPr="00F06B91">
        <w:rPr>
          <w:rFonts w:asciiTheme="majorHAnsi" w:hAnsiTheme="majorHAnsi" w:cs="Times New Roman"/>
          <w:b w:val="0"/>
          <w:iCs/>
          <w:sz w:val="24"/>
          <w:szCs w:val="24"/>
        </w:rPr>
        <w:t xml:space="preserve"> компетен</w:t>
      </w:r>
      <w:r w:rsidR="006E0F71">
        <w:rPr>
          <w:rFonts w:asciiTheme="majorHAnsi" w:hAnsiTheme="majorHAnsi" w:cs="Times New Roman"/>
          <w:b w:val="0"/>
          <w:iCs/>
          <w:sz w:val="24"/>
          <w:szCs w:val="24"/>
          <w:lang w:val="ru-RU"/>
        </w:rPr>
        <w:t>тности</w:t>
      </w:r>
      <w:r w:rsidRPr="00F06B91">
        <w:rPr>
          <w:rFonts w:asciiTheme="majorHAnsi" w:hAnsiTheme="majorHAnsi" w:cs="Times New Roman"/>
          <w:b w:val="0"/>
          <w:iCs/>
          <w:sz w:val="24"/>
          <w:szCs w:val="24"/>
        </w:rPr>
        <w:t xml:space="preserve">, беспристрастности и </w:t>
      </w:r>
      <w:r w:rsidR="006E0F71">
        <w:rPr>
          <w:rFonts w:asciiTheme="majorHAnsi" w:hAnsiTheme="majorHAnsi" w:cs="Times New Roman"/>
          <w:b w:val="0"/>
          <w:iCs/>
          <w:sz w:val="24"/>
          <w:szCs w:val="24"/>
          <w:lang w:val="ru-RU"/>
        </w:rPr>
        <w:t>че</w:t>
      </w:r>
      <w:r w:rsidRPr="00F06B91">
        <w:rPr>
          <w:rFonts w:asciiTheme="majorHAnsi" w:hAnsiTheme="majorHAnsi" w:cs="Times New Roman"/>
          <w:b w:val="0"/>
          <w:iCs/>
          <w:sz w:val="24"/>
          <w:szCs w:val="24"/>
        </w:rPr>
        <w:t xml:space="preserve">стности органов по оценке соответствия, лаборатории должны иметь сертификат </w:t>
      </w:r>
      <w:r w:rsidR="006E0F71">
        <w:rPr>
          <w:rFonts w:asciiTheme="majorHAnsi" w:hAnsiTheme="majorHAnsi" w:cs="Times New Roman"/>
          <w:b w:val="0"/>
          <w:iCs/>
          <w:sz w:val="24"/>
          <w:szCs w:val="24"/>
          <w:lang w:val="ru-RU"/>
        </w:rPr>
        <w:t xml:space="preserve">об </w:t>
      </w:r>
      <w:r w:rsidRPr="00F06B91">
        <w:rPr>
          <w:rFonts w:asciiTheme="majorHAnsi" w:hAnsiTheme="majorHAnsi" w:cs="Times New Roman"/>
          <w:b w:val="0"/>
          <w:iCs/>
          <w:sz w:val="24"/>
          <w:szCs w:val="24"/>
        </w:rPr>
        <w:t xml:space="preserve">аккредитации, выданный официально признанным </w:t>
      </w:r>
      <w:r w:rsidR="006E0F71">
        <w:rPr>
          <w:rFonts w:asciiTheme="majorHAnsi" w:hAnsiTheme="majorHAnsi" w:cs="Times New Roman"/>
          <w:b w:val="0"/>
          <w:iCs/>
          <w:sz w:val="24"/>
          <w:szCs w:val="24"/>
          <w:lang w:val="ru-RU"/>
        </w:rPr>
        <w:t>публич</w:t>
      </w:r>
      <w:r w:rsidRPr="00F06B91">
        <w:rPr>
          <w:rFonts w:asciiTheme="majorHAnsi" w:hAnsiTheme="majorHAnsi" w:cs="Times New Roman"/>
          <w:b w:val="0"/>
          <w:iCs/>
          <w:sz w:val="24"/>
          <w:szCs w:val="24"/>
        </w:rPr>
        <w:t>ным органом</w:t>
      </w:r>
      <w:r w:rsidR="006E0F71">
        <w:rPr>
          <w:rFonts w:asciiTheme="majorHAnsi" w:hAnsiTheme="majorHAnsi" w:cs="Times New Roman"/>
          <w:b w:val="0"/>
          <w:iCs/>
          <w:sz w:val="24"/>
          <w:szCs w:val="24"/>
          <w:lang w:val="ru-RU"/>
        </w:rPr>
        <w:t>,</w:t>
      </w:r>
      <w:r w:rsidRPr="00F06B91">
        <w:rPr>
          <w:rFonts w:asciiTheme="majorHAnsi" w:hAnsiTheme="majorHAnsi" w:cs="Times New Roman"/>
          <w:b w:val="0"/>
          <w:iCs/>
          <w:sz w:val="24"/>
          <w:szCs w:val="24"/>
        </w:rPr>
        <w:t xml:space="preserve"> и внесенный в </w:t>
      </w:r>
      <w:r w:rsidR="006E0F71">
        <w:rPr>
          <w:rFonts w:asciiTheme="majorHAnsi" w:hAnsiTheme="majorHAnsi" w:cs="Times New Roman"/>
          <w:b w:val="0"/>
          <w:iCs/>
          <w:sz w:val="24"/>
          <w:szCs w:val="24"/>
          <w:lang w:val="ru-RU"/>
        </w:rPr>
        <w:t>р</w:t>
      </w:r>
      <w:r w:rsidRPr="00F06B91">
        <w:rPr>
          <w:rFonts w:asciiTheme="majorHAnsi" w:hAnsiTheme="majorHAnsi" w:cs="Times New Roman"/>
          <w:b w:val="0"/>
          <w:iCs/>
          <w:sz w:val="24"/>
          <w:szCs w:val="24"/>
        </w:rPr>
        <w:t xml:space="preserve">еестр органов по оценке соответствия аккредитации. Аккредитация лабораторий осуществляется Национальным центром </w:t>
      </w:r>
      <w:r w:rsidR="006E0F71">
        <w:rPr>
          <w:rFonts w:asciiTheme="majorHAnsi" w:hAnsiTheme="majorHAnsi" w:cs="Times New Roman"/>
          <w:b w:val="0"/>
          <w:iCs/>
          <w:sz w:val="24"/>
          <w:szCs w:val="24"/>
          <w:lang w:val="ru-RU"/>
        </w:rPr>
        <w:t xml:space="preserve">по </w:t>
      </w:r>
      <w:r w:rsidRPr="00F06B91">
        <w:rPr>
          <w:rFonts w:asciiTheme="majorHAnsi" w:hAnsiTheme="majorHAnsi" w:cs="Times New Roman"/>
          <w:b w:val="0"/>
          <w:iCs/>
          <w:sz w:val="24"/>
          <w:szCs w:val="24"/>
        </w:rPr>
        <w:t xml:space="preserve">аккредитации, назначенным в качестве единого национального органа по аккредитации, с сокращенным названием </w:t>
      </w:r>
      <w:r w:rsidR="006E0F71" w:rsidRPr="008376FC">
        <w:rPr>
          <w:rFonts w:asciiTheme="majorHAnsi" w:hAnsiTheme="majorHAnsi" w:cs="Times New Roman"/>
          <w:b w:val="0"/>
          <w:iCs/>
          <w:sz w:val="24"/>
          <w:szCs w:val="24"/>
        </w:rPr>
        <w:t>„MOLDAC”</w:t>
      </w:r>
      <w:r w:rsidRPr="00F06B91">
        <w:rPr>
          <w:rFonts w:asciiTheme="majorHAnsi" w:hAnsiTheme="majorHAnsi" w:cs="Times New Roman"/>
          <w:b w:val="0"/>
          <w:iCs/>
          <w:sz w:val="24"/>
          <w:szCs w:val="24"/>
        </w:rPr>
        <w:t xml:space="preserve">, который своими решениями </w:t>
      </w:r>
      <w:r w:rsidR="006E0F71">
        <w:rPr>
          <w:rFonts w:asciiTheme="majorHAnsi" w:hAnsiTheme="majorHAnsi" w:cs="Times New Roman"/>
          <w:b w:val="0"/>
          <w:iCs/>
          <w:sz w:val="24"/>
          <w:szCs w:val="24"/>
          <w:lang w:val="ru-RU"/>
        </w:rPr>
        <w:t>об</w:t>
      </w:r>
      <w:r w:rsidRPr="00F06B91">
        <w:rPr>
          <w:rFonts w:asciiTheme="majorHAnsi" w:hAnsiTheme="majorHAnsi" w:cs="Times New Roman"/>
          <w:b w:val="0"/>
          <w:iCs/>
          <w:sz w:val="24"/>
          <w:szCs w:val="24"/>
        </w:rPr>
        <w:t xml:space="preserve"> аккредитации удостоверяет, что орган по оценке соответствия </w:t>
      </w:r>
      <w:r w:rsidR="006E0F71">
        <w:rPr>
          <w:rFonts w:asciiTheme="majorHAnsi" w:hAnsiTheme="majorHAnsi" w:cs="Times New Roman"/>
          <w:b w:val="0"/>
          <w:iCs/>
          <w:sz w:val="24"/>
          <w:szCs w:val="24"/>
          <w:lang w:val="ru-RU"/>
        </w:rPr>
        <w:t>отвеча</w:t>
      </w:r>
      <w:r w:rsidRPr="00F06B91">
        <w:rPr>
          <w:rFonts w:asciiTheme="majorHAnsi" w:hAnsiTheme="majorHAnsi" w:cs="Times New Roman"/>
          <w:b w:val="0"/>
          <w:iCs/>
          <w:sz w:val="24"/>
          <w:szCs w:val="24"/>
        </w:rPr>
        <w:t xml:space="preserve">ет требованиям, установленным </w:t>
      </w:r>
      <w:r w:rsidR="006E0F71">
        <w:rPr>
          <w:rFonts w:asciiTheme="majorHAnsi" w:hAnsiTheme="majorHAnsi" w:cs="Times New Roman"/>
          <w:b w:val="0"/>
          <w:iCs/>
          <w:sz w:val="24"/>
          <w:szCs w:val="24"/>
          <w:lang w:val="ru-RU"/>
        </w:rPr>
        <w:t>базов</w:t>
      </w:r>
      <w:r w:rsidRPr="00F06B91">
        <w:rPr>
          <w:rFonts w:asciiTheme="majorHAnsi" w:hAnsiTheme="majorHAnsi" w:cs="Times New Roman"/>
          <w:b w:val="0"/>
          <w:iCs/>
          <w:sz w:val="24"/>
          <w:szCs w:val="24"/>
        </w:rPr>
        <w:t>ыми стандартами, и, при необходимости, любы</w:t>
      </w:r>
      <w:r w:rsidR="006E0F71">
        <w:rPr>
          <w:rFonts w:asciiTheme="majorHAnsi" w:hAnsiTheme="majorHAnsi" w:cs="Times New Roman"/>
          <w:b w:val="0"/>
          <w:iCs/>
          <w:sz w:val="24"/>
          <w:szCs w:val="24"/>
          <w:lang w:val="ru-RU"/>
        </w:rPr>
        <w:t>м</w:t>
      </w:r>
      <w:r w:rsidRPr="00F06B91">
        <w:rPr>
          <w:rFonts w:asciiTheme="majorHAnsi" w:hAnsiTheme="majorHAnsi" w:cs="Times New Roman"/>
          <w:b w:val="0"/>
          <w:iCs/>
          <w:sz w:val="24"/>
          <w:szCs w:val="24"/>
        </w:rPr>
        <w:t xml:space="preserve"> други</w:t>
      </w:r>
      <w:r w:rsidR="006E0F71">
        <w:rPr>
          <w:rFonts w:asciiTheme="majorHAnsi" w:hAnsiTheme="majorHAnsi" w:cs="Times New Roman"/>
          <w:b w:val="0"/>
          <w:iCs/>
          <w:sz w:val="24"/>
          <w:szCs w:val="24"/>
          <w:lang w:val="ru-RU"/>
        </w:rPr>
        <w:t>м</w:t>
      </w:r>
      <w:r w:rsidRPr="00F06B91">
        <w:rPr>
          <w:rFonts w:asciiTheme="majorHAnsi" w:hAnsiTheme="majorHAnsi" w:cs="Times New Roman"/>
          <w:b w:val="0"/>
          <w:iCs/>
          <w:sz w:val="24"/>
          <w:szCs w:val="24"/>
        </w:rPr>
        <w:t xml:space="preserve"> дополнительны</w:t>
      </w:r>
      <w:r w:rsidR="006E0F71">
        <w:rPr>
          <w:rFonts w:asciiTheme="majorHAnsi" w:hAnsiTheme="majorHAnsi" w:cs="Times New Roman"/>
          <w:b w:val="0"/>
          <w:iCs/>
          <w:sz w:val="24"/>
          <w:szCs w:val="24"/>
          <w:lang w:val="ru-RU"/>
        </w:rPr>
        <w:t>м</w:t>
      </w:r>
      <w:r w:rsidRPr="00F06B91">
        <w:rPr>
          <w:rFonts w:asciiTheme="majorHAnsi" w:hAnsiTheme="majorHAnsi" w:cs="Times New Roman"/>
          <w:b w:val="0"/>
          <w:iCs/>
          <w:sz w:val="24"/>
          <w:szCs w:val="24"/>
        </w:rPr>
        <w:t xml:space="preserve"> требования</w:t>
      </w:r>
      <w:r w:rsidR="006E0F71">
        <w:rPr>
          <w:rFonts w:asciiTheme="majorHAnsi" w:hAnsiTheme="majorHAnsi" w:cs="Times New Roman"/>
          <w:b w:val="0"/>
          <w:iCs/>
          <w:sz w:val="24"/>
          <w:szCs w:val="24"/>
          <w:lang w:val="ru-RU"/>
        </w:rPr>
        <w:t>м</w:t>
      </w:r>
      <w:r w:rsidRPr="00F06B91">
        <w:rPr>
          <w:rFonts w:asciiTheme="majorHAnsi" w:hAnsiTheme="majorHAnsi" w:cs="Times New Roman"/>
          <w:b w:val="0"/>
          <w:iCs/>
          <w:sz w:val="24"/>
          <w:szCs w:val="24"/>
        </w:rPr>
        <w:t>, в том числе те</w:t>
      </w:r>
      <w:r w:rsidR="006E0F71">
        <w:rPr>
          <w:rFonts w:asciiTheme="majorHAnsi" w:hAnsiTheme="majorHAnsi" w:cs="Times New Roman"/>
          <w:b w:val="0"/>
          <w:iCs/>
          <w:sz w:val="24"/>
          <w:szCs w:val="24"/>
          <w:lang w:val="ru-RU"/>
        </w:rPr>
        <w:t>м</w:t>
      </w:r>
      <w:r w:rsidRPr="00F06B91">
        <w:rPr>
          <w:rFonts w:asciiTheme="majorHAnsi" w:hAnsiTheme="majorHAnsi" w:cs="Times New Roman"/>
          <w:b w:val="0"/>
          <w:iCs/>
          <w:sz w:val="24"/>
          <w:szCs w:val="24"/>
        </w:rPr>
        <w:t xml:space="preserve">, которые изложены в соответствующих </w:t>
      </w:r>
      <w:r w:rsidR="006E0F71">
        <w:rPr>
          <w:rFonts w:asciiTheme="majorHAnsi" w:hAnsiTheme="majorHAnsi" w:cs="Times New Roman"/>
          <w:b w:val="0"/>
          <w:iCs/>
          <w:sz w:val="24"/>
          <w:szCs w:val="24"/>
          <w:lang w:val="ru-RU"/>
        </w:rPr>
        <w:t>релевант</w:t>
      </w:r>
      <w:r w:rsidRPr="00F06B91">
        <w:rPr>
          <w:rFonts w:asciiTheme="majorHAnsi" w:hAnsiTheme="majorHAnsi" w:cs="Times New Roman"/>
          <w:b w:val="0"/>
          <w:iCs/>
          <w:sz w:val="24"/>
          <w:szCs w:val="24"/>
        </w:rPr>
        <w:t xml:space="preserve">ных схемах аккредитации, для </w:t>
      </w:r>
      <w:r w:rsidR="007946EB">
        <w:rPr>
          <w:rFonts w:asciiTheme="majorHAnsi" w:hAnsiTheme="majorHAnsi" w:cs="Times New Roman"/>
          <w:b w:val="0"/>
          <w:iCs/>
          <w:sz w:val="24"/>
          <w:szCs w:val="24"/>
          <w:lang w:val="ru-RU"/>
        </w:rPr>
        <w:t>реализации</w:t>
      </w:r>
      <w:r w:rsidRPr="00F06B91">
        <w:rPr>
          <w:rFonts w:asciiTheme="majorHAnsi" w:hAnsiTheme="majorHAnsi" w:cs="Times New Roman"/>
          <w:b w:val="0"/>
          <w:iCs/>
          <w:sz w:val="24"/>
          <w:szCs w:val="24"/>
        </w:rPr>
        <w:t xml:space="preserve"> </w:t>
      </w:r>
      <w:r w:rsidR="007946EB">
        <w:rPr>
          <w:rFonts w:asciiTheme="majorHAnsi" w:hAnsiTheme="majorHAnsi" w:cs="Times New Roman"/>
          <w:b w:val="0"/>
          <w:iCs/>
          <w:sz w:val="24"/>
          <w:szCs w:val="24"/>
          <w:lang w:val="ru-RU"/>
        </w:rPr>
        <w:t>специфически</w:t>
      </w:r>
      <w:r w:rsidRPr="00F06B91">
        <w:rPr>
          <w:rFonts w:asciiTheme="majorHAnsi" w:hAnsiTheme="majorHAnsi" w:cs="Times New Roman"/>
          <w:b w:val="0"/>
          <w:iCs/>
          <w:sz w:val="24"/>
          <w:szCs w:val="24"/>
        </w:rPr>
        <w:t xml:space="preserve">х мер по оценке соответствия. </w:t>
      </w:r>
      <w:r w:rsidR="007946EB">
        <w:rPr>
          <w:rFonts w:asciiTheme="majorHAnsi" w:hAnsiTheme="majorHAnsi" w:cs="Times New Roman"/>
          <w:b w:val="0"/>
          <w:iCs/>
          <w:sz w:val="24"/>
          <w:szCs w:val="24"/>
          <w:lang w:val="ru-RU"/>
        </w:rPr>
        <w:t>С</w:t>
      </w:r>
      <w:r w:rsidR="007946EB" w:rsidRPr="00F06B91">
        <w:rPr>
          <w:rFonts w:asciiTheme="majorHAnsi" w:hAnsiTheme="majorHAnsi" w:cs="Times New Roman"/>
          <w:b w:val="0"/>
          <w:iCs/>
          <w:sz w:val="24"/>
          <w:szCs w:val="24"/>
        </w:rPr>
        <w:t xml:space="preserve">рок действия </w:t>
      </w:r>
      <w:r w:rsidRPr="00F06B91">
        <w:rPr>
          <w:rFonts w:asciiTheme="majorHAnsi" w:hAnsiTheme="majorHAnsi" w:cs="Times New Roman"/>
          <w:b w:val="0"/>
          <w:iCs/>
          <w:sz w:val="24"/>
          <w:szCs w:val="24"/>
        </w:rPr>
        <w:t>Сертификат</w:t>
      </w:r>
      <w:r w:rsidR="007946EB">
        <w:rPr>
          <w:rFonts w:asciiTheme="majorHAnsi" w:hAnsiTheme="majorHAnsi" w:cs="Times New Roman"/>
          <w:b w:val="0"/>
          <w:iCs/>
          <w:sz w:val="24"/>
          <w:szCs w:val="24"/>
          <w:lang w:val="ru-RU"/>
        </w:rPr>
        <w:t>а</w:t>
      </w:r>
      <w:r w:rsidRPr="00F06B91">
        <w:rPr>
          <w:rFonts w:asciiTheme="majorHAnsi" w:hAnsiTheme="majorHAnsi" w:cs="Times New Roman"/>
          <w:b w:val="0"/>
          <w:iCs/>
          <w:sz w:val="24"/>
          <w:szCs w:val="24"/>
        </w:rPr>
        <w:t xml:space="preserve"> аккредитации </w:t>
      </w:r>
      <w:r w:rsidR="007946EB">
        <w:rPr>
          <w:rFonts w:asciiTheme="majorHAnsi" w:hAnsiTheme="majorHAnsi" w:cs="Times New Roman"/>
          <w:b w:val="0"/>
          <w:iCs/>
          <w:sz w:val="24"/>
          <w:szCs w:val="24"/>
          <w:lang w:val="ru-RU"/>
        </w:rPr>
        <w:t>-</w:t>
      </w:r>
      <w:r w:rsidRPr="00F06B91">
        <w:rPr>
          <w:rFonts w:asciiTheme="majorHAnsi" w:hAnsiTheme="majorHAnsi" w:cs="Times New Roman"/>
          <w:b w:val="0"/>
          <w:iCs/>
          <w:sz w:val="24"/>
          <w:szCs w:val="24"/>
        </w:rPr>
        <w:t xml:space="preserve"> 4 года. В то же время </w:t>
      </w:r>
      <w:r w:rsidR="007946EB">
        <w:rPr>
          <w:rFonts w:asciiTheme="majorHAnsi" w:hAnsiTheme="majorHAnsi" w:cs="Times New Roman"/>
          <w:b w:val="0"/>
          <w:iCs/>
          <w:sz w:val="24"/>
          <w:szCs w:val="24"/>
          <w:lang w:val="ru-RU"/>
        </w:rPr>
        <w:t>отмеч</w:t>
      </w:r>
      <w:r w:rsidRPr="00F06B91">
        <w:rPr>
          <w:rFonts w:asciiTheme="majorHAnsi" w:hAnsiTheme="majorHAnsi" w:cs="Times New Roman"/>
          <w:b w:val="0"/>
          <w:iCs/>
          <w:sz w:val="24"/>
          <w:szCs w:val="24"/>
        </w:rPr>
        <w:t>ается, что для аккредитации испытательных лабораторий</w:t>
      </w:r>
      <w:r w:rsidR="007946EB">
        <w:rPr>
          <w:rFonts w:asciiTheme="majorHAnsi" w:hAnsiTheme="majorHAnsi" w:cs="Times New Roman"/>
          <w:b w:val="0"/>
          <w:iCs/>
          <w:sz w:val="24"/>
          <w:szCs w:val="24"/>
          <w:lang w:val="ru-RU"/>
        </w:rPr>
        <w:t>,</w:t>
      </w:r>
      <w:r w:rsidRPr="00F06B91">
        <w:rPr>
          <w:rFonts w:asciiTheme="majorHAnsi" w:hAnsiTheme="majorHAnsi" w:cs="Times New Roman"/>
          <w:b w:val="0"/>
          <w:iCs/>
          <w:sz w:val="24"/>
          <w:szCs w:val="24"/>
        </w:rPr>
        <w:t xml:space="preserve"> промежуточным этапом может быть аттестация технической компетентности в соответствии с требованиями, предписанными на национальном уровне</w:t>
      </w:r>
      <w:r w:rsidR="003F4E1F" w:rsidRPr="008376FC">
        <w:rPr>
          <w:rFonts w:asciiTheme="majorHAnsi" w:hAnsiTheme="majorHAnsi" w:cs="Times New Roman"/>
          <w:b w:val="0"/>
          <w:iCs/>
          <w:sz w:val="24"/>
          <w:szCs w:val="24"/>
        </w:rPr>
        <w:t xml:space="preserve">. </w:t>
      </w:r>
    </w:p>
    <w:p w:rsidR="00F06B91" w:rsidRPr="00F06B91" w:rsidRDefault="00F06B91" w:rsidP="00F06B91">
      <w:pPr>
        <w:spacing w:line="276" w:lineRule="auto"/>
        <w:jc w:val="both"/>
        <w:rPr>
          <w:rFonts w:asciiTheme="majorHAnsi" w:hAnsiTheme="majorHAnsi" w:cs="Times New Roman"/>
          <w:b w:val="0"/>
          <w:sz w:val="24"/>
          <w:szCs w:val="24"/>
        </w:rPr>
      </w:pPr>
      <w:r w:rsidRPr="00F06B91">
        <w:rPr>
          <w:rFonts w:asciiTheme="majorHAnsi" w:hAnsiTheme="majorHAnsi" w:cs="Times New Roman"/>
          <w:b w:val="0"/>
          <w:sz w:val="24"/>
          <w:szCs w:val="24"/>
        </w:rPr>
        <w:t>До 2016 года лабораторные исследования качества питьевой воды осуществлялись лабораториями Национального центра общественного зд</w:t>
      </w:r>
      <w:r w:rsidR="007946EB">
        <w:rPr>
          <w:rFonts w:asciiTheme="majorHAnsi" w:hAnsiTheme="majorHAnsi" w:cs="Times New Roman"/>
          <w:b w:val="0"/>
          <w:sz w:val="24"/>
          <w:szCs w:val="24"/>
          <w:lang w:val="ru-RU"/>
        </w:rPr>
        <w:t>оровь</w:t>
      </w:r>
      <w:r w:rsidRPr="00F06B91">
        <w:rPr>
          <w:rFonts w:asciiTheme="majorHAnsi" w:hAnsiTheme="majorHAnsi" w:cs="Times New Roman"/>
          <w:b w:val="0"/>
          <w:sz w:val="24"/>
          <w:szCs w:val="24"/>
        </w:rPr>
        <w:t xml:space="preserve">я, муниципальными </w:t>
      </w:r>
      <w:r w:rsidR="007946EB">
        <w:rPr>
          <w:rFonts w:asciiTheme="majorHAnsi" w:hAnsiTheme="majorHAnsi" w:cs="Times New Roman"/>
          <w:b w:val="0"/>
          <w:sz w:val="24"/>
          <w:szCs w:val="24"/>
          <w:lang w:val="ru-RU"/>
        </w:rPr>
        <w:t>Ц</w:t>
      </w:r>
      <w:r w:rsidRPr="00F06B91">
        <w:rPr>
          <w:rFonts w:asciiTheme="majorHAnsi" w:hAnsiTheme="majorHAnsi" w:cs="Times New Roman"/>
          <w:b w:val="0"/>
          <w:sz w:val="24"/>
          <w:szCs w:val="24"/>
        </w:rPr>
        <w:t xml:space="preserve">ентрами общественного </w:t>
      </w:r>
      <w:r w:rsidR="007946EB" w:rsidRPr="00F06B91">
        <w:rPr>
          <w:rFonts w:asciiTheme="majorHAnsi" w:hAnsiTheme="majorHAnsi" w:cs="Times New Roman"/>
          <w:b w:val="0"/>
          <w:sz w:val="24"/>
          <w:szCs w:val="24"/>
        </w:rPr>
        <w:t>зд</w:t>
      </w:r>
      <w:r w:rsidR="007946EB">
        <w:rPr>
          <w:rFonts w:asciiTheme="majorHAnsi" w:hAnsiTheme="majorHAnsi" w:cs="Times New Roman"/>
          <w:b w:val="0"/>
          <w:sz w:val="24"/>
          <w:szCs w:val="24"/>
          <w:lang w:val="ru-RU"/>
        </w:rPr>
        <w:t>оровь</w:t>
      </w:r>
      <w:r w:rsidR="007946EB" w:rsidRPr="00F06B91">
        <w:rPr>
          <w:rFonts w:asciiTheme="majorHAnsi" w:hAnsiTheme="majorHAnsi" w:cs="Times New Roman"/>
          <w:b w:val="0"/>
          <w:sz w:val="24"/>
          <w:szCs w:val="24"/>
        </w:rPr>
        <w:t>я</w:t>
      </w:r>
      <w:r w:rsidRPr="00F06B91">
        <w:rPr>
          <w:rFonts w:asciiTheme="majorHAnsi" w:hAnsiTheme="majorHAnsi" w:cs="Times New Roman"/>
          <w:b w:val="0"/>
          <w:sz w:val="24"/>
          <w:szCs w:val="24"/>
        </w:rPr>
        <w:t xml:space="preserve"> Кишин</w:t>
      </w:r>
      <w:r w:rsidR="007946EB">
        <w:rPr>
          <w:rFonts w:asciiTheme="majorHAnsi" w:hAnsiTheme="majorHAnsi" w:cs="Times New Roman"/>
          <w:b w:val="0"/>
          <w:sz w:val="24"/>
          <w:szCs w:val="24"/>
          <w:lang w:val="ru-RU"/>
        </w:rPr>
        <w:t>эу</w:t>
      </w:r>
      <w:r w:rsidRPr="00F06B91">
        <w:rPr>
          <w:rFonts w:asciiTheme="majorHAnsi" w:hAnsiTheme="majorHAnsi" w:cs="Times New Roman"/>
          <w:b w:val="0"/>
          <w:sz w:val="24"/>
          <w:szCs w:val="24"/>
        </w:rPr>
        <w:t xml:space="preserve"> и Б</w:t>
      </w:r>
      <w:r w:rsidR="007946EB">
        <w:rPr>
          <w:rFonts w:asciiTheme="majorHAnsi" w:hAnsiTheme="majorHAnsi" w:cs="Times New Roman"/>
          <w:b w:val="0"/>
          <w:sz w:val="24"/>
          <w:szCs w:val="24"/>
          <w:lang w:val="ru-RU"/>
        </w:rPr>
        <w:t>элць</w:t>
      </w:r>
      <w:r w:rsidRPr="00F06B91">
        <w:rPr>
          <w:rFonts w:asciiTheme="majorHAnsi" w:hAnsiTheme="majorHAnsi" w:cs="Times New Roman"/>
          <w:b w:val="0"/>
          <w:sz w:val="24"/>
          <w:szCs w:val="24"/>
        </w:rPr>
        <w:t xml:space="preserve"> и национальными районными </w:t>
      </w:r>
      <w:r w:rsidR="007946EB">
        <w:rPr>
          <w:rFonts w:asciiTheme="majorHAnsi" w:hAnsiTheme="majorHAnsi" w:cs="Times New Roman"/>
          <w:b w:val="0"/>
          <w:sz w:val="24"/>
          <w:szCs w:val="24"/>
          <w:lang w:val="ru-RU"/>
        </w:rPr>
        <w:t>Ц</w:t>
      </w:r>
      <w:r w:rsidRPr="00F06B91">
        <w:rPr>
          <w:rFonts w:asciiTheme="majorHAnsi" w:hAnsiTheme="majorHAnsi" w:cs="Times New Roman"/>
          <w:b w:val="0"/>
          <w:sz w:val="24"/>
          <w:szCs w:val="24"/>
        </w:rPr>
        <w:t xml:space="preserve">ентрами общественного </w:t>
      </w:r>
      <w:r w:rsidR="007946EB" w:rsidRPr="00F06B91">
        <w:rPr>
          <w:rFonts w:asciiTheme="majorHAnsi" w:hAnsiTheme="majorHAnsi" w:cs="Times New Roman"/>
          <w:b w:val="0"/>
          <w:sz w:val="24"/>
          <w:szCs w:val="24"/>
        </w:rPr>
        <w:t>зд</w:t>
      </w:r>
      <w:r w:rsidR="007946EB">
        <w:rPr>
          <w:rFonts w:asciiTheme="majorHAnsi" w:hAnsiTheme="majorHAnsi" w:cs="Times New Roman"/>
          <w:b w:val="0"/>
          <w:sz w:val="24"/>
          <w:szCs w:val="24"/>
          <w:lang w:val="ru-RU"/>
        </w:rPr>
        <w:t>оровь</w:t>
      </w:r>
      <w:r w:rsidR="007946EB" w:rsidRPr="00F06B91">
        <w:rPr>
          <w:rFonts w:asciiTheme="majorHAnsi" w:hAnsiTheme="majorHAnsi" w:cs="Times New Roman"/>
          <w:b w:val="0"/>
          <w:sz w:val="24"/>
          <w:szCs w:val="24"/>
        </w:rPr>
        <w:t>я</w:t>
      </w:r>
      <w:r w:rsidRPr="00F06B91">
        <w:rPr>
          <w:rFonts w:asciiTheme="majorHAnsi" w:hAnsiTheme="majorHAnsi" w:cs="Times New Roman"/>
          <w:b w:val="0"/>
          <w:sz w:val="24"/>
          <w:szCs w:val="24"/>
        </w:rPr>
        <w:t xml:space="preserve">.  </w:t>
      </w:r>
    </w:p>
    <w:p w:rsidR="003F4E1F" w:rsidRPr="007946EB" w:rsidRDefault="007946EB" w:rsidP="007946EB">
      <w:pPr>
        <w:spacing w:line="276" w:lineRule="auto"/>
        <w:jc w:val="both"/>
        <w:rPr>
          <w:rFonts w:asciiTheme="majorHAnsi" w:hAnsiTheme="majorHAnsi" w:cs="Times New Roman"/>
          <w:b w:val="0"/>
          <w:sz w:val="24"/>
          <w:szCs w:val="24"/>
          <w:lang w:val="ru-RU"/>
        </w:rPr>
      </w:pPr>
      <w:r>
        <w:rPr>
          <w:rFonts w:asciiTheme="majorHAnsi" w:hAnsiTheme="majorHAnsi" w:cs="Times New Roman"/>
          <w:b w:val="0"/>
          <w:sz w:val="24"/>
          <w:szCs w:val="24"/>
          <w:lang w:val="ru-RU"/>
        </w:rPr>
        <w:t>Начиная с</w:t>
      </w:r>
      <w:r w:rsidR="00F06B91" w:rsidRPr="00F06B91">
        <w:rPr>
          <w:rFonts w:asciiTheme="majorHAnsi" w:hAnsiTheme="majorHAnsi" w:cs="Times New Roman"/>
          <w:b w:val="0"/>
          <w:sz w:val="24"/>
          <w:szCs w:val="24"/>
        </w:rPr>
        <w:t xml:space="preserve"> июл</w:t>
      </w:r>
      <w:r>
        <w:rPr>
          <w:rFonts w:asciiTheme="majorHAnsi" w:hAnsiTheme="majorHAnsi" w:cs="Times New Roman"/>
          <w:b w:val="0"/>
          <w:sz w:val="24"/>
          <w:szCs w:val="24"/>
          <w:lang w:val="ru-RU"/>
        </w:rPr>
        <w:t>я</w:t>
      </w:r>
      <w:r w:rsidR="00F06B91" w:rsidRPr="00F06B91">
        <w:rPr>
          <w:rFonts w:asciiTheme="majorHAnsi" w:hAnsiTheme="majorHAnsi" w:cs="Times New Roman"/>
          <w:b w:val="0"/>
          <w:sz w:val="24"/>
          <w:szCs w:val="24"/>
        </w:rPr>
        <w:t xml:space="preserve"> 2016 года</w:t>
      </w:r>
      <w:r w:rsidRPr="008376FC">
        <w:rPr>
          <w:rStyle w:val="ab"/>
          <w:rFonts w:asciiTheme="majorHAnsi" w:hAnsiTheme="majorHAnsi" w:cs="Times New Roman"/>
          <w:b w:val="0"/>
          <w:sz w:val="24"/>
          <w:szCs w:val="24"/>
        </w:rPr>
        <w:footnoteReference w:id="109"/>
      </w:r>
      <w:r>
        <w:rPr>
          <w:rFonts w:asciiTheme="majorHAnsi" w:hAnsiTheme="majorHAnsi" w:cs="Times New Roman"/>
          <w:b w:val="0"/>
          <w:sz w:val="24"/>
          <w:szCs w:val="24"/>
          <w:lang w:val="ru-RU"/>
        </w:rPr>
        <w:t>,</w:t>
      </w:r>
      <w:r w:rsidR="00F06B91" w:rsidRPr="00F06B91">
        <w:rPr>
          <w:rFonts w:asciiTheme="majorHAnsi" w:hAnsiTheme="majorHAnsi" w:cs="Times New Roman"/>
          <w:b w:val="0"/>
          <w:sz w:val="24"/>
          <w:szCs w:val="24"/>
        </w:rPr>
        <w:t xml:space="preserve"> лабораторные исследования качества питьевой воды проводятся через 10 региональных лабораторий, расположенных в 10 существующих </w:t>
      </w:r>
      <w:r>
        <w:rPr>
          <w:rFonts w:asciiTheme="majorHAnsi" w:hAnsiTheme="majorHAnsi" w:cs="Times New Roman"/>
          <w:b w:val="0"/>
          <w:sz w:val="24"/>
          <w:szCs w:val="24"/>
          <w:lang w:val="ru-RU"/>
        </w:rPr>
        <w:t>Т</w:t>
      </w:r>
      <w:r w:rsidR="00F06B91" w:rsidRPr="00F06B91">
        <w:rPr>
          <w:rFonts w:asciiTheme="majorHAnsi" w:hAnsiTheme="majorHAnsi" w:cs="Times New Roman"/>
          <w:b w:val="0"/>
          <w:sz w:val="24"/>
          <w:szCs w:val="24"/>
        </w:rPr>
        <w:t xml:space="preserve">ерриториальных центрах общественного </w:t>
      </w:r>
      <w:r w:rsidRPr="00F06B91">
        <w:rPr>
          <w:rFonts w:asciiTheme="majorHAnsi" w:hAnsiTheme="majorHAnsi" w:cs="Times New Roman"/>
          <w:b w:val="0"/>
          <w:sz w:val="24"/>
          <w:szCs w:val="24"/>
        </w:rPr>
        <w:t>зд</w:t>
      </w:r>
      <w:r>
        <w:rPr>
          <w:rFonts w:asciiTheme="majorHAnsi" w:hAnsiTheme="majorHAnsi" w:cs="Times New Roman"/>
          <w:b w:val="0"/>
          <w:sz w:val="24"/>
          <w:szCs w:val="24"/>
          <w:lang w:val="ru-RU"/>
        </w:rPr>
        <w:t>оровь</w:t>
      </w:r>
      <w:r w:rsidRPr="00F06B91">
        <w:rPr>
          <w:rFonts w:asciiTheme="majorHAnsi" w:hAnsiTheme="majorHAnsi" w:cs="Times New Roman"/>
          <w:b w:val="0"/>
          <w:sz w:val="24"/>
          <w:szCs w:val="24"/>
        </w:rPr>
        <w:t>я</w:t>
      </w:r>
      <w:r w:rsidR="00F06B91" w:rsidRPr="00F06B91">
        <w:rPr>
          <w:rFonts w:asciiTheme="majorHAnsi" w:hAnsiTheme="majorHAnsi" w:cs="Times New Roman"/>
          <w:b w:val="0"/>
          <w:sz w:val="24"/>
          <w:szCs w:val="24"/>
        </w:rPr>
        <w:t>, созданных в результате институциональной реформы 2017 года</w:t>
      </w:r>
      <w:r w:rsidR="003F4E1F" w:rsidRPr="008376FC">
        <w:rPr>
          <w:rStyle w:val="ab"/>
          <w:rFonts w:asciiTheme="majorHAnsi" w:hAnsiTheme="majorHAnsi" w:cs="Times New Roman"/>
          <w:b w:val="0"/>
          <w:sz w:val="24"/>
          <w:szCs w:val="24"/>
        </w:rPr>
        <w:footnoteReference w:id="110"/>
      </w:r>
      <w:r w:rsidR="003F4E1F" w:rsidRPr="008376FC">
        <w:rPr>
          <w:rFonts w:asciiTheme="majorHAnsi" w:hAnsiTheme="majorHAnsi" w:cs="Times New Roman"/>
          <w:b w:val="0"/>
          <w:sz w:val="24"/>
          <w:szCs w:val="24"/>
        </w:rPr>
        <w:t>.</w:t>
      </w:r>
    </w:p>
    <w:p w:rsidR="00827362" w:rsidRDefault="00827362" w:rsidP="00F61756">
      <w:pPr>
        <w:spacing w:after="0" w:line="276" w:lineRule="auto"/>
        <w:jc w:val="right"/>
        <w:rPr>
          <w:rFonts w:asciiTheme="majorHAnsi" w:hAnsiTheme="majorHAnsi" w:cstheme="majorHAnsi"/>
          <w:sz w:val="20"/>
          <w:szCs w:val="20"/>
        </w:rPr>
      </w:pPr>
    </w:p>
    <w:p w:rsidR="00827362" w:rsidRDefault="00827362" w:rsidP="00F61756">
      <w:pPr>
        <w:spacing w:after="0" w:line="276" w:lineRule="auto"/>
        <w:jc w:val="right"/>
        <w:rPr>
          <w:rFonts w:asciiTheme="majorHAnsi" w:hAnsiTheme="majorHAnsi" w:cstheme="majorHAnsi"/>
          <w:sz w:val="20"/>
          <w:szCs w:val="20"/>
        </w:rPr>
      </w:pPr>
    </w:p>
    <w:p w:rsidR="00827362" w:rsidRDefault="00827362" w:rsidP="00F61756">
      <w:pPr>
        <w:spacing w:after="0" w:line="276" w:lineRule="auto"/>
        <w:jc w:val="right"/>
        <w:rPr>
          <w:rFonts w:asciiTheme="majorHAnsi" w:hAnsiTheme="majorHAnsi" w:cstheme="majorHAnsi"/>
          <w:sz w:val="20"/>
          <w:szCs w:val="20"/>
        </w:rPr>
      </w:pPr>
    </w:p>
    <w:p w:rsidR="003F4E1F" w:rsidRDefault="00174386" w:rsidP="00F61756">
      <w:pPr>
        <w:spacing w:after="0" w:line="276" w:lineRule="auto"/>
        <w:jc w:val="right"/>
        <w:rPr>
          <w:rFonts w:asciiTheme="majorHAnsi" w:hAnsiTheme="majorHAnsi" w:cstheme="majorHAnsi"/>
          <w:sz w:val="20"/>
          <w:szCs w:val="20"/>
        </w:rPr>
      </w:pPr>
      <w:r>
        <w:rPr>
          <w:rFonts w:asciiTheme="majorHAnsi" w:hAnsiTheme="majorHAnsi" w:cstheme="majorHAnsi"/>
          <w:sz w:val="20"/>
          <w:szCs w:val="20"/>
        </w:rPr>
        <w:t>Рисунок №</w:t>
      </w:r>
      <w:r w:rsidR="003F4E1F" w:rsidRPr="00214F0C">
        <w:rPr>
          <w:rFonts w:asciiTheme="majorHAnsi" w:hAnsiTheme="majorHAnsi" w:cstheme="majorHAnsi"/>
          <w:sz w:val="20"/>
          <w:szCs w:val="20"/>
        </w:rPr>
        <w:t xml:space="preserve"> </w:t>
      </w:r>
      <w:r w:rsidR="00D878BA" w:rsidRPr="00214F0C">
        <w:rPr>
          <w:rFonts w:asciiTheme="majorHAnsi" w:hAnsiTheme="majorHAnsi" w:cstheme="majorHAnsi"/>
          <w:sz w:val="20"/>
          <w:szCs w:val="20"/>
        </w:rPr>
        <w:t>34</w:t>
      </w:r>
    </w:p>
    <w:p w:rsidR="00D457F1" w:rsidRDefault="00D457F1" w:rsidP="00F61756">
      <w:pPr>
        <w:spacing w:after="0" w:line="276" w:lineRule="auto"/>
        <w:jc w:val="right"/>
        <w:rPr>
          <w:rFonts w:asciiTheme="majorHAnsi" w:hAnsiTheme="majorHAnsi" w:cstheme="majorHAnsi"/>
          <w:sz w:val="20"/>
          <w:szCs w:val="20"/>
        </w:rPr>
      </w:pPr>
      <w:r>
        <w:rPr>
          <w:noProof/>
          <w:lang w:val="ru-RU" w:eastAsia="ru-RU"/>
        </w:rPr>
        <w:drawing>
          <wp:inline distT="0" distB="0" distL="0" distR="0" wp14:anchorId="095755F4" wp14:editId="76891980">
            <wp:extent cx="6151880" cy="2469515"/>
            <wp:effectExtent l="0" t="0" r="1270" b="698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F4E1F" w:rsidRPr="0038485C" w:rsidRDefault="003F4E1F" w:rsidP="00F61756">
      <w:pPr>
        <w:spacing w:after="0" w:line="276" w:lineRule="auto"/>
        <w:jc w:val="both"/>
        <w:rPr>
          <w:rFonts w:asciiTheme="majorHAnsi" w:hAnsiTheme="majorHAnsi" w:cs="Times New Roman"/>
          <w:i/>
          <w:sz w:val="20"/>
          <w:szCs w:val="20"/>
        </w:rPr>
      </w:pPr>
      <w:r w:rsidRPr="008376FC">
        <w:rPr>
          <w:rFonts w:asciiTheme="majorHAnsi" w:hAnsiTheme="majorHAnsi" w:cs="Times New Roman"/>
          <w:b w:val="0"/>
          <w:sz w:val="24"/>
          <w:szCs w:val="24"/>
        </w:rPr>
        <w:t xml:space="preserve"> </w:t>
      </w:r>
      <w:r w:rsidR="00174386">
        <w:rPr>
          <w:rFonts w:asciiTheme="majorHAnsi" w:hAnsiTheme="majorHAnsi" w:cs="Times New Roman"/>
          <w:i/>
          <w:sz w:val="20"/>
          <w:szCs w:val="20"/>
        </w:rPr>
        <w:t>Источник</w:t>
      </w:r>
      <w:r w:rsidRPr="0038485C">
        <w:rPr>
          <w:rFonts w:asciiTheme="majorHAnsi" w:hAnsiTheme="majorHAnsi" w:cs="Times New Roman"/>
          <w:i/>
          <w:sz w:val="20"/>
          <w:szCs w:val="20"/>
        </w:rPr>
        <w:t xml:space="preserve">: </w:t>
      </w:r>
      <w:r w:rsidR="00276245">
        <w:rPr>
          <w:rFonts w:asciiTheme="majorHAnsi" w:hAnsiTheme="majorHAnsi" w:cs="Times New Roman"/>
          <w:b w:val="0"/>
          <w:i/>
          <w:sz w:val="20"/>
          <w:szCs w:val="20"/>
        </w:rPr>
        <w:t>Данные, представленные</w:t>
      </w:r>
      <w:r w:rsidRPr="0038485C">
        <w:rPr>
          <w:rFonts w:asciiTheme="majorHAnsi" w:hAnsiTheme="majorHAnsi" w:cs="Times New Roman"/>
          <w:b w:val="0"/>
          <w:i/>
          <w:sz w:val="20"/>
          <w:szCs w:val="20"/>
        </w:rPr>
        <w:t xml:space="preserve"> </w:t>
      </w:r>
      <w:r w:rsidR="00F74378">
        <w:rPr>
          <w:rFonts w:asciiTheme="majorHAnsi" w:hAnsiTheme="majorHAnsi" w:cs="Times New Roman"/>
          <w:b w:val="0"/>
          <w:i/>
          <w:sz w:val="20"/>
          <w:szCs w:val="20"/>
          <w:lang w:val="ru-RU"/>
        </w:rPr>
        <w:t>ЦОЗ</w:t>
      </w:r>
      <w:r w:rsidRPr="0038485C">
        <w:rPr>
          <w:rFonts w:asciiTheme="majorHAnsi" w:hAnsiTheme="majorHAnsi" w:cs="Times New Roman"/>
          <w:b w:val="0"/>
          <w:i/>
          <w:sz w:val="20"/>
          <w:szCs w:val="20"/>
        </w:rPr>
        <w:t>.</w:t>
      </w:r>
    </w:p>
    <w:p w:rsidR="003F4E1F" w:rsidRPr="008376FC" w:rsidRDefault="003F4E1F" w:rsidP="00F61756">
      <w:pPr>
        <w:spacing w:after="0" w:line="276" w:lineRule="auto"/>
        <w:jc w:val="both"/>
        <w:rPr>
          <w:rFonts w:ascii="Times New Roman" w:hAnsi="Times New Roman" w:cs="Times New Roman"/>
          <w:sz w:val="24"/>
          <w:szCs w:val="24"/>
        </w:rPr>
      </w:pPr>
    </w:p>
    <w:p w:rsidR="00F06B91" w:rsidRPr="00F06B91" w:rsidRDefault="00F06B91" w:rsidP="00F06B91">
      <w:pPr>
        <w:spacing w:line="276" w:lineRule="auto"/>
        <w:jc w:val="both"/>
        <w:rPr>
          <w:rFonts w:asciiTheme="majorHAnsi" w:hAnsiTheme="majorHAnsi" w:cs="Times New Roman"/>
          <w:b w:val="0"/>
          <w:sz w:val="24"/>
          <w:szCs w:val="24"/>
        </w:rPr>
      </w:pPr>
      <w:r w:rsidRPr="00F06B91">
        <w:rPr>
          <w:rFonts w:asciiTheme="majorHAnsi" w:hAnsiTheme="majorHAnsi" w:cs="Times New Roman"/>
          <w:b w:val="0"/>
          <w:sz w:val="24"/>
          <w:szCs w:val="24"/>
        </w:rPr>
        <w:t xml:space="preserve">В 2017-2021 гг. </w:t>
      </w:r>
      <w:r w:rsidR="00F74378">
        <w:rPr>
          <w:rFonts w:asciiTheme="majorHAnsi" w:hAnsiTheme="majorHAnsi" w:cs="Times New Roman"/>
          <w:b w:val="0"/>
          <w:sz w:val="24"/>
          <w:szCs w:val="24"/>
          <w:lang w:val="ru-RU"/>
        </w:rPr>
        <w:t>ЦОЗ</w:t>
      </w:r>
      <w:r w:rsidRPr="00F06B91">
        <w:rPr>
          <w:rFonts w:asciiTheme="majorHAnsi" w:hAnsiTheme="majorHAnsi" w:cs="Times New Roman"/>
          <w:b w:val="0"/>
          <w:sz w:val="24"/>
          <w:szCs w:val="24"/>
        </w:rPr>
        <w:t xml:space="preserve"> провели многочисленные исследования качества воды, в общей сложности 10 </w:t>
      </w:r>
      <w:r w:rsidR="00F74378">
        <w:rPr>
          <w:rFonts w:asciiTheme="majorHAnsi" w:hAnsiTheme="majorHAnsi" w:cs="Times New Roman"/>
          <w:b w:val="0"/>
          <w:sz w:val="24"/>
          <w:szCs w:val="24"/>
          <w:lang w:val="ru-RU"/>
        </w:rPr>
        <w:t>НЦОЗ</w:t>
      </w:r>
      <w:r w:rsidRPr="00F06B91">
        <w:rPr>
          <w:rFonts w:asciiTheme="majorHAnsi" w:hAnsiTheme="majorHAnsi" w:cs="Times New Roman"/>
          <w:b w:val="0"/>
          <w:sz w:val="24"/>
          <w:szCs w:val="24"/>
        </w:rPr>
        <w:t xml:space="preserve"> провели более 480 тыс. исследований, из которых более 46 тыс. продемонстрировали параметры несоответствия качества питьевой воды.</w:t>
      </w:r>
    </w:p>
    <w:p w:rsidR="00F06B91" w:rsidRPr="00F06B91" w:rsidRDefault="00F06B91" w:rsidP="00F06B91">
      <w:pPr>
        <w:spacing w:line="276" w:lineRule="auto"/>
        <w:jc w:val="both"/>
        <w:rPr>
          <w:rFonts w:asciiTheme="majorHAnsi" w:hAnsiTheme="majorHAnsi" w:cs="Times New Roman"/>
          <w:b w:val="0"/>
          <w:sz w:val="24"/>
          <w:szCs w:val="24"/>
        </w:rPr>
      </w:pPr>
      <w:r w:rsidRPr="00F06B91">
        <w:rPr>
          <w:rFonts w:asciiTheme="majorHAnsi" w:hAnsiTheme="majorHAnsi" w:cs="Times New Roman"/>
          <w:b w:val="0"/>
          <w:sz w:val="24"/>
          <w:szCs w:val="24"/>
        </w:rPr>
        <w:t>Согласно информации, пр</w:t>
      </w:r>
      <w:r w:rsidR="00F74378">
        <w:rPr>
          <w:rFonts w:asciiTheme="majorHAnsi" w:hAnsiTheme="majorHAnsi" w:cs="Times New Roman"/>
          <w:b w:val="0"/>
          <w:sz w:val="24"/>
          <w:szCs w:val="24"/>
          <w:lang w:val="ru-RU"/>
        </w:rPr>
        <w:t>едставл</w:t>
      </w:r>
      <w:r w:rsidRPr="00F06B91">
        <w:rPr>
          <w:rFonts w:asciiTheme="majorHAnsi" w:hAnsiTheme="majorHAnsi" w:cs="Times New Roman"/>
          <w:b w:val="0"/>
          <w:sz w:val="24"/>
          <w:szCs w:val="24"/>
        </w:rPr>
        <w:t xml:space="preserve">енной в таблице, большинство </w:t>
      </w:r>
      <w:r w:rsidR="00F74378">
        <w:rPr>
          <w:rFonts w:asciiTheme="majorHAnsi" w:hAnsiTheme="majorHAnsi" w:cs="Times New Roman"/>
          <w:b w:val="0"/>
          <w:sz w:val="24"/>
          <w:szCs w:val="24"/>
          <w:lang w:val="ru-RU"/>
        </w:rPr>
        <w:t>и</w:t>
      </w:r>
      <w:r w:rsidRPr="00F06B91">
        <w:rPr>
          <w:rFonts w:asciiTheme="majorHAnsi" w:hAnsiTheme="majorHAnsi" w:cs="Times New Roman"/>
          <w:b w:val="0"/>
          <w:sz w:val="24"/>
          <w:szCs w:val="24"/>
        </w:rPr>
        <w:t xml:space="preserve">сследований было проведено </w:t>
      </w:r>
      <w:r w:rsidR="00F74378">
        <w:rPr>
          <w:rFonts w:asciiTheme="majorHAnsi" w:hAnsiTheme="majorHAnsi" w:cs="Times New Roman"/>
          <w:b w:val="0"/>
          <w:sz w:val="24"/>
          <w:szCs w:val="24"/>
          <w:lang w:val="ru-RU"/>
        </w:rPr>
        <w:t>ЦОЗ Кишинэу</w:t>
      </w:r>
      <w:r w:rsidRPr="00F06B91">
        <w:rPr>
          <w:rFonts w:asciiTheme="majorHAnsi" w:hAnsiTheme="majorHAnsi" w:cs="Times New Roman"/>
          <w:b w:val="0"/>
          <w:sz w:val="24"/>
          <w:szCs w:val="24"/>
        </w:rPr>
        <w:t>, а именно</w:t>
      </w:r>
      <w:r w:rsidR="00F74378">
        <w:rPr>
          <w:rFonts w:asciiTheme="majorHAnsi" w:hAnsiTheme="majorHAnsi" w:cs="Times New Roman"/>
          <w:b w:val="0"/>
          <w:sz w:val="24"/>
          <w:szCs w:val="24"/>
          <w:lang w:val="ru-RU"/>
        </w:rPr>
        <w:t>,</w:t>
      </w:r>
      <w:r w:rsidRPr="00F06B91">
        <w:rPr>
          <w:rFonts w:asciiTheme="majorHAnsi" w:hAnsiTheme="majorHAnsi" w:cs="Times New Roman"/>
          <w:b w:val="0"/>
          <w:sz w:val="24"/>
          <w:szCs w:val="24"/>
        </w:rPr>
        <w:t xml:space="preserve"> 78 208 расследований, наименьшее </w:t>
      </w:r>
      <w:r w:rsidR="00F74378">
        <w:rPr>
          <w:rFonts w:asciiTheme="majorHAnsi" w:hAnsiTheme="majorHAnsi" w:cs="Times New Roman"/>
          <w:b w:val="0"/>
          <w:sz w:val="24"/>
          <w:szCs w:val="24"/>
          <w:lang w:val="ru-RU"/>
        </w:rPr>
        <w:t>количество</w:t>
      </w:r>
      <w:r w:rsidRPr="00F06B91">
        <w:rPr>
          <w:rFonts w:asciiTheme="majorHAnsi" w:hAnsiTheme="majorHAnsi" w:cs="Times New Roman"/>
          <w:b w:val="0"/>
          <w:sz w:val="24"/>
          <w:szCs w:val="24"/>
        </w:rPr>
        <w:t xml:space="preserve"> было проведено </w:t>
      </w:r>
      <w:r w:rsidR="00F74378">
        <w:rPr>
          <w:rFonts w:asciiTheme="majorHAnsi" w:hAnsiTheme="majorHAnsi" w:cs="Times New Roman"/>
          <w:b w:val="0"/>
          <w:sz w:val="24"/>
          <w:szCs w:val="24"/>
          <w:lang w:val="ru-RU"/>
        </w:rPr>
        <w:t>ЦОЗ Кахул</w:t>
      </w:r>
      <w:r w:rsidRPr="00F06B91">
        <w:rPr>
          <w:rFonts w:asciiTheme="majorHAnsi" w:hAnsiTheme="majorHAnsi" w:cs="Times New Roman"/>
          <w:b w:val="0"/>
          <w:sz w:val="24"/>
          <w:szCs w:val="24"/>
        </w:rPr>
        <w:t xml:space="preserve"> (11 698 </w:t>
      </w:r>
      <w:r w:rsidR="00867985">
        <w:rPr>
          <w:rFonts w:asciiTheme="majorHAnsi" w:hAnsiTheme="majorHAnsi" w:cs="Times New Roman"/>
          <w:b w:val="0"/>
          <w:sz w:val="24"/>
          <w:szCs w:val="24"/>
          <w:lang w:val="ru-RU"/>
        </w:rPr>
        <w:t>и</w:t>
      </w:r>
      <w:r w:rsidRPr="00F06B91">
        <w:rPr>
          <w:rFonts w:asciiTheme="majorHAnsi" w:hAnsiTheme="majorHAnsi" w:cs="Times New Roman"/>
          <w:b w:val="0"/>
          <w:sz w:val="24"/>
          <w:szCs w:val="24"/>
        </w:rPr>
        <w:t>сследований).</w:t>
      </w:r>
    </w:p>
    <w:p w:rsidR="003F4E1F" w:rsidRPr="009C0622" w:rsidRDefault="009C0622" w:rsidP="00F61756">
      <w:pPr>
        <w:spacing w:line="276" w:lineRule="auto"/>
        <w:jc w:val="both"/>
        <w:rPr>
          <w:rFonts w:asciiTheme="majorHAnsi" w:hAnsiTheme="majorHAnsi" w:cs="Times New Roman"/>
          <w:b w:val="0"/>
          <w:sz w:val="24"/>
          <w:szCs w:val="24"/>
          <w:lang w:val="ru-RU"/>
        </w:rPr>
      </w:pPr>
      <w:r>
        <w:rPr>
          <w:rFonts w:asciiTheme="majorHAnsi" w:hAnsiTheme="majorHAnsi" w:cs="Times New Roman"/>
          <w:b w:val="0"/>
          <w:sz w:val="24"/>
          <w:szCs w:val="24"/>
          <w:lang w:val="ru-RU"/>
        </w:rPr>
        <w:t>Одно</w:t>
      </w:r>
      <w:r w:rsidR="00F06B91" w:rsidRPr="00F06B91">
        <w:rPr>
          <w:rFonts w:asciiTheme="majorHAnsi" w:hAnsiTheme="majorHAnsi" w:cs="Times New Roman"/>
          <w:b w:val="0"/>
          <w:sz w:val="24"/>
          <w:szCs w:val="24"/>
        </w:rPr>
        <w:t>врем</w:t>
      </w:r>
      <w:r>
        <w:rPr>
          <w:rFonts w:asciiTheme="majorHAnsi" w:hAnsiTheme="majorHAnsi" w:cs="Times New Roman"/>
          <w:b w:val="0"/>
          <w:sz w:val="24"/>
          <w:szCs w:val="24"/>
          <w:lang w:val="ru-RU"/>
        </w:rPr>
        <w:t>енно</w:t>
      </w:r>
      <w:r w:rsidR="00F06B91" w:rsidRPr="00F06B91">
        <w:rPr>
          <w:rFonts w:asciiTheme="majorHAnsi" w:hAnsiTheme="majorHAnsi" w:cs="Times New Roman"/>
          <w:b w:val="0"/>
          <w:sz w:val="24"/>
          <w:szCs w:val="24"/>
        </w:rPr>
        <w:t xml:space="preserve">, количество несоответствующих </w:t>
      </w:r>
      <w:r>
        <w:rPr>
          <w:rFonts w:asciiTheme="majorHAnsi" w:hAnsiTheme="majorHAnsi" w:cs="Times New Roman"/>
          <w:b w:val="0"/>
          <w:sz w:val="24"/>
          <w:szCs w:val="24"/>
          <w:lang w:val="ru-RU"/>
        </w:rPr>
        <w:t>требованиям проб, в общем объеме</w:t>
      </w:r>
      <w:r w:rsidR="00F06B91" w:rsidRPr="00F06B91">
        <w:rPr>
          <w:rFonts w:asciiTheme="majorHAnsi" w:hAnsiTheme="majorHAnsi" w:cs="Times New Roman"/>
          <w:b w:val="0"/>
          <w:sz w:val="24"/>
          <w:szCs w:val="24"/>
        </w:rPr>
        <w:t xml:space="preserve"> проведенных исследований</w:t>
      </w:r>
      <w:r>
        <w:rPr>
          <w:rFonts w:asciiTheme="majorHAnsi" w:hAnsiTheme="majorHAnsi" w:cs="Times New Roman"/>
          <w:b w:val="0"/>
          <w:sz w:val="24"/>
          <w:szCs w:val="24"/>
          <w:lang w:val="ru-RU"/>
        </w:rPr>
        <w:t>, было</w:t>
      </w:r>
      <w:r w:rsidR="00F06B91" w:rsidRPr="00F06B91">
        <w:rPr>
          <w:rFonts w:asciiTheme="majorHAnsi" w:hAnsiTheme="majorHAnsi" w:cs="Times New Roman"/>
          <w:b w:val="0"/>
          <w:sz w:val="24"/>
          <w:szCs w:val="24"/>
        </w:rPr>
        <w:t xml:space="preserve"> установлено в Един</w:t>
      </w:r>
      <w:r>
        <w:rPr>
          <w:rFonts w:asciiTheme="majorHAnsi" w:hAnsiTheme="majorHAnsi" w:cs="Times New Roman"/>
          <w:b w:val="0"/>
          <w:sz w:val="24"/>
          <w:szCs w:val="24"/>
          <w:lang w:val="ru-RU"/>
        </w:rPr>
        <w:t>е</w:t>
      </w:r>
      <w:r w:rsidR="00F06B91" w:rsidRPr="00F06B91">
        <w:rPr>
          <w:rFonts w:asciiTheme="majorHAnsi" w:hAnsiTheme="majorHAnsi" w:cs="Times New Roman"/>
          <w:b w:val="0"/>
          <w:sz w:val="24"/>
          <w:szCs w:val="24"/>
        </w:rPr>
        <w:t>ц, а вода с наименьшими нека</w:t>
      </w:r>
      <w:r>
        <w:rPr>
          <w:rFonts w:asciiTheme="majorHAnsi" w:hAnsiTheme="majorHAnsi" w:cs="Times New Roman"/>
          <w:b w:val="0"/>
          <w:sz w:val="24"/>
          <w:szCs w:val="24"/>
          <w:lang w:val="ru-RU"/>
        </w:rPr>
        <w:t>чественны</w:t>
      </w:r>
      <w:r w:rsidR="00F06B91" w:rsidRPr="00F06B91">
        <w:rPr>
          <w:rFonts w:asciiTheme="majorHAnsi" w:hAnsiTheme="majorHAnsi" w:cs="Times New Roman"/>
          <w:b w:val="0"/>
          <w:sz w:val="24"/>
          <w:szCs w:val="24"/>
        </w:rPr>
        <w:t xml:space="preserve">ми параметрами, согласно исследованным </w:t>
      </w:r>
      <w:r>
        <w:rPr>
          <w:rFonts w:asciiTheme="majorHAnsi" w:hAnsiTheme="majorHAnsi" w:cs="Times New Roman"/>
          <w:b w:val="0"/>
          <w:sz w:val="24"/>
          <w:szCs w:val="24"/>
          <w:lang w:val="ru-RU"/>
        </w:rPr>
        <w:t>проба</w:t>
      </w:r>
      <w:r w:rsidR="00F06B91" w:rsidRPr="00F06B91">
        <w:rPr>
          <w:rFonts w:asciiTheme="majorHAnsi" w:hAnsiTheme="majorHAnsi" w:cs="Times New Roman"/>
          <w:b w:val="0"/>
          <w:sz w:val="24"/>
          <w:szCs w:val="24"/>
        </w:rPr>
        <w:t>м, находится в Кишин</w:t>
      </w:r>
      <w:r>
        <w:rPr>
          <w:rFonts w:asciiTheme="majorHAnsi" w:hAnsiTheme="majorHAnsi" w:cs="Times New Roman"/>
          <w:b w:val="0"/>
          <w:sz w:val="24"/>
          <w:szCs w:val="24"/>
          <w:lang w:val="ru-RU"/>
        </w:rPr>
        <w:t>эу</w:t>
      </w:r>
      <w:r w:rsidR="003F4E1F" w:rsidRPr="008376FC">
        <w:rPr>
          <w:rFonts w:asciiTheme="majorHAnsi" w:hAnsiTheme="majorHAnsi" w:cs="Times New Roman"/>
          <w:b w:val="0"/>
          <w:sz w:val="24"/>
          <w:szCs w:val="24"/>
        </w:rPr>
        <w:t xml:space="preserve">. </w:t>
      </w:r>
    </w:p>
    <w:p w:rsidR="00D457F1" w:rsidRDefault="00174386" w:rsidP="00F61756">
      <w:pPr>
        <w:spacing w:line="276" w:lineRule="auto"/>
        <w:jc w:val="right"/>
        <w:rPr>
          <w:rFonts w:asciiTheme="majorHAnsi" w:hAnsiTheme="majorHAnsi" w:cstheme="majorHAnsi"/>
          <w:sz w:val="20"/>
          <w:szCs w:val="20"/>
        </w:rPr>
      </w:pPr>
      <w:r>
        <w:rPr>
          <w:rFonts w:asciiTheme="majorHAnsi" w:hAnsiTheme="majorHAnsi" w:cstheme="majorHAnsi"/>
          <w:sz w:val="20"/>
          <w:szCs w:val="20"/>
        </w:rPr>
        <w:t>Рисунок №</w:t>
      </w:r>
      <w:r w:rsidR="003F4E1F" w:rsidRPr="00214F0C">
        <w:rPr>
          <w:rFonts w:asciiTheme="majorHAnsi" w:hAnsiTheme="majorHAnsi" w:cstheme="majorHAnsi"/>
          <w:sz w:val="20"/>
          <w:szCs w:val="20"/>
        </w:rPr>
        <w:t xml:space="preserve"> </w:t>
      </w:r>
      <w:r w:rsidR="00D878BA" w:rsidRPr="00214F0C">
        <w:rPr>
          <w:rFonts w:asciiTheme="majorHAnsi" w:hAnsiTheme="majorHAnsi" w:cstheme="majorHAnsi"/>
          <w:sz w:val="20"/>
          <w:szCs w:val="20"/>
        </w:rPr>
        <w:t>35</w:t>
      </w:r>
      <w:r w:rsidR="00D457F1">
        <w:rPr>
          <w:noProof/>
          <w:lang w:val="ru-RU" w:eastAsia="ru-RU"/>
        </w:rPr>
        <w:drawing>
          <wp:inline distT="0" distB="0" distL="0" distR="0" wp14:anchorId="04A4359F" wp14:editId="2AA9BA74">
            <wp:extent cx="6151880" cy="2878015"/>
            <wp:effectExtent l="0" t="0" r="1270" b="1778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F4E1F" w:rsidRPr="00620200" w:rsidRDefault="00174386" w:rsidP="00F61756">
      <w:pPr>
        <w:spacing w:line="276" w:lineRule="auto"/>
        <w:jc w:val="both"/>
        <w:rPr>
          <w:rFonts w:asciiTheme="majorHAnsi" w:hAnsiTheme="majorHAnsi" w:cs="Times New Roman"/>
          <w:b w:val="0"/>
          <w:i/>
          <w:sz w:val="20"/>
          <w:szCs w:val="20"/>
        </w:rPr>
      </w:pPr>
      <w:r>
        <w:rPr>
          <w:rFonts w:asciiTheme="majorHAnsi" w:hAnsiTheme="majorHAnsi" w:cs="Times New Roman"/>
          <w:i/>
          <w:sz w:val="20"/>
          <w:szCs w:val="20"/>
        </w:rPr>
        <w:t>Источник</w:t>
      </w:r>
      <w:r w:rsidR="003F4E1F" w:rsidRPr="00620200">
        <w:rPr>
          <w:rFonts w:asciiTheme="majorHAnsi" w:hAnsiTheme="majorHAnsi" w:cs="Times New Roman"/>
          <w:i/>
          <w:sz w:val="20"/>
          <w:szCs w:val="20"/>
        </w:rPr>
        <w:t xml:space="preserve">: </w:t>
      </w:r>
      <w:r w:rsidR="009C0622" w:rsidRPr="009C0622">
        <w:rPr>
          <w:rFonts w:asciiTheme="majorHAnsi" w:hAnsiTheme="majorHAnsi" w:cs="Times New Roman"/>
          <w:b w:val="0"/>
          <w:i/>
          <w:sz w:val="20"/>
          <w:szCs w:val="20"/>
        </w:rPr>
        <w:t>Данные, представленные НАОЗ</w:t>
      </w:r>
      <w:r w:rsidR="003F4E1F" w:rsidRPr="00620200">
        <w:rPr>
          <w:rFonts w:asciiTheme="majorHAnsi" w:hAnsiTheme="majorHAnsi" w:cs="Times New Roman"/>
          <w:b w:val="0"/>
          <w:i/>
          <w:sz w:val="20"/>
          <w:szCs w:val="20"/>
        </w:rPr>
        <w:t>.</w:t>
      </w:r>
    </w:p>
    <w:p w:rsidR="003F4E1F" w:rsidRPr="008376FC" w:rsidRDefault="00F06B91" w:rsidP="00F61756">
      <w:pPr>
        <w:spacing w:line="276" w:lineRule="auto"/>
        <w:jc w:val="both"/>
        <w:rPr>
          <w:rFonts w:asciiTheme="majorHAnsi" w:hAnsiTheme="majorHAnsi" w:cs="Times New Roman"/>
          <w:b w:val="0"/>
          <w:sz w:val="24"/>
          <w:szCs w:val="24"/>
        </w:rPr>
      </w:pPr>
      <w:r w:rsidRPr="00F06B91">
        <w:rPr>
          <w:rFonts w:asciiTheme="majorHAnsi" w:hAnsiTheme="majorHAnsi" w:cs="Times New Roman"/>
          <w:b w:val="0"/>
          <w:sz w:val="24"/>
          <w:szCs w:val="24"/>
        </w:rPr>
        <w:t xml:space="preserve">В том же </w:t>
      </w:r>
      <w:r w:rsidR="009C0622" w:rsidRPr="009C0622">
        <w:rPr>
          <w:rFonts w:asciiTheme="majorHAnsi" w:hAnsiTheme="majorHAnsi" w:cs="Times New Roman"/>
          <w:b w:val="0"/>
          <w:sz w:val="24"/>
          <w:szCs w:val="24"/>
        </w:rPr>
        <w:t>контексте</w:t>
      </w:r>
      <w:r w:rsidRPr="00F06B91">
        <w:rPr>
          <w:rFonts w:asciiTheme="majorHAnsi" w:hAnsiTheme="majorHAnsi" w:cs="Times New Roman"/>
          <w:b w:val="0"/>
          <w:sz w:val="24"/>
          <w:szCs w:val="24"/>
        </w:rPr>
        <w:t xml:space="preserve"> отмечается, что лаборатории территориальных центров общественного </w:t>
      </w:r>
      <w:r w:rsidR="009C0622">
        <w:rPr>
          <w:rFonts w:asciiTheme="majorHAnsi" w:hAnsiTheme="majorHAnsi" w:cs="Times New Roman"/>
          <w:b w:val="0"/>
          <w:sz w:val="24"/>
          <w:szCs w:val="24"/>
        </w:rPr>
        <w:t>здоровья</w:t>
      </w:r>
      <w:r w:rsidRPr="00F06B91">
        <w:rPr>
          <w:rFonts w:asciiTheme="majorHAnsi" w:hAnsiTheme="majorHAnsi" w:cs="Times New Roman"/>
          <w:b w:val="0"/>
          <w:sz w:val="24"/>
          <w:szCs w:val="24"/>
        </w:rPr>
        <w:t>, в которых проводятся ис</w:t>
      </w:r>
      <w:r w:rsidR="009C0622" w:rsidRPr="009C0622">
        <w:rPr>
          <w:rFonts w:asciiTheme="majorHAnsi" w:hAnsiTheme="majorHAnsi" w:cs="Times New Roman"/>
          <w:b w:val="0"/>
          <w:sz w:val="24"/>
          <w:szCs w:val="24"/>
        </w:rPr>
        <w:t>следова</w:t>
      </w:r>
      <w:r w:rsidRPr="00F06B91">
        <w:rPr>
          <w:rFonts w:asciiTheme="majorHAnsi" w:hAnsiTheme="majorHAnsi" w:cs="Times New Roman"/>
          <w:b w:val="0"/>
          <w:sz w:val="24"/>
          <w:szCs w:val="24"/>
        </w:rPr>
        <w:t>ния качеств</w:t>
      </w:r>
      <w:r w:rsidR="009C0622" w:rsidRPr="009C0622">
        <w:rPr>
          <w:rFonts w:asciiTheme="majorHAnsi" w:hAnsiTheme="majorHAnsi" w:cs="Times New Roman"/>
          <w:b w:val="0"/>
          <w:sz w:val="24"/>
          <w:szCs w:val="24"/>
        </w:rPr>
        <w:t>а</w:t>
      </w:r>
      <w:r w:rsidRPr="00F06B91">
        <w:rPr>
          <w:rFonts w:asciiTheme="majorHAnsi" w:hAnsiTheme="majorHAnsi" w:cs="Times New Roman"/>
          <w:b w:val="0"/>
          <w:sz w:val="24"/>
          <w:szCs w:val="24"/>
        </w:rPr>
        <w:t xml:space="preserve"> воды, не аккредитованы Национальным центром аккредитации Республики Молдова, </w:t>
      </w:r>
      <w:r w:rsidR="009C0622" w:rsidRPr="009C0622">
        <w:rPr>
          <w:rFonts w:asciiTheme="majorHAnsi" w:hAnsiTheme="majorHAnsi" w:cs="Times New Roman"/>
          <w:b w:val="0"/>
          <w:sz w:val="24"/>
          <w:szCs w:val="24"/>
        </w:rPr>
        <w:t>а</w:t>
      </w:r>
      <w:r w:rsidRPr="00F06B91">
        <w:rPr>
          <w:rFonts w:asciiTheme="majorHAnsi" w:hAnsiTheme="majorHAnsi" w:cs="Times New Roman"/>
          <w:b w:val="0"/>
          <w:sz w:val="24"/>
          <w:szCs w:val="24"/>
        </w:rPr>
        <w:t xml:space="preserve"> отсутствие сертификатов </w:t>
      </w:r>
      <w:r w:rsidR="009C0622" w:rsidRPr="009C0622">
        <w:rPr>
          <w:rFonts w:asciiTheme="majorHAnsi" w:hAnsiTheme="majorHAnsi" w:cs="Times New Roman"/>
          <w:b w:val="0"/>
          <w:sz w:val="24"/>
          <w:szCs w:val="24"/>
        </w:rPr>
        <w:t xml:space="preserve">об </w:t>
      </w:r>
      <w:r w:rsidRPr="00F06B91">
        <w:rPr>
          <w:rFonts w:asciiTheme="majorHAnsi" w:hAnsiTheme="majorHAnsi" w:cs="Times New Roman"/>
          <w:b w:val="0"/>
          <w:sz w:val="24"/>
          <w:szCs w:val="24"/>
        </w:rPr>
        <w:t xml:space="preserve">аккредитации или, </w:t>
      </w:r>
      <w:r w:rsidR="009C0622" w:rsidRPr="009C0622">
        <w:rPr>
          <w:rFonts w:asciiTheme="majorHAnsi" w:hAnsiTheme="majorHAnsi" w:cs="Times New Roman"/>
          <w:b w:val="0"/>
          <w:sz w:val="24"/>
          <w:szCs w:val="24"/>
        </w:rPr>
        <w:t>как минимум</w:t>
      </w:r>
      <w:r w:rsidRPr="00F06B91">
        <w:rPr>
          <w:rFonts w:asciiTheme="majorHAnsi" w:hAnsiTheme="majorHAnsi" w:cs="Times New Roman"/>
          <w:b w:val="0"/>
          <w:sz w:val="24"/>
          <w:szCs w:val="24"/>
        </w:rPr>
        <w:t>, аттестации</w:t>
      </w:r>
      <w:r w:rsidR="009C0622" w:rsidRPr="009C0622">
        <w:rPr>
          <w:rFonts w:asciiTheme="majorHAnsi" w:hAnsiTheme="majorHAnsi" w:cs="Times New Roman"/>
          <w:b w:val="0"/>
          <w:sz w:val="24"/>
          <w:szCs w:val="24"/>
        </w:rPr>
        <w:t>,</w:t>
      </w:r>
      <w:r w:rsidRPr="00F06B91">
        <w:rPr>
          <w:rFonts w:asciiTheme="majorHAnsi" w:hAnsiTheme="majorHAnsi" w:cs="Times New Roman"/>
          <w:b w:val="0"/>
          <w:sz w:val="24"/>
          <w:szCs w:val="24"/>
        </w:rPr>
        <w:t xml:space="preserve"> не дают гарантий достоверности полученных результатов</w:t>
      </w:r>
      <w:r w:rsidR="003F4E1F" w:rsidRPr="008376FC">
        <w:rPr>
          <w:rFonts w:asciiTheme="majorHAnsi" w:hAnsiTheme="majorHAnsi" w:cs="Times New Roman"/>
          <w:b w:val="0"/>
          <w:sz w:val="24"/>
          <w:szCs w:val="24"/>
        </w:rPr>
        <w:t>.</w:t>
      </w:r>
    </w:p>
    <w:p w:rsidR="003F4E1F" w:rsidRPr="008376FC" w:rsidRDefault="00F06B91" w:rsidP="00F61756">
      <w:pPr>
        <w:spacing w:line="276" w:lineRule="auto"/>
        <w:jc w:val="both"/>
        <w:rPr>
          <w:rFonts w:ascii="Times New Roman" w:hAnsi="Times New Roman" w:cs="Times New Roman"/>
          <w:b w:val="0"/>
          <w:bCs w:val="0"/>
          <w:sz w:val="24"/>
          <w:szCs w:val="24"/>
        </w:rPr>
      </w:pPr>
      <w:r w:rsidRPr="00F06B91">
        <w:rPr>
          <w:rFonts w:asciiTheme="majorHAnsi" w:hAnsiTheme="majorHAnsi" w:cs="Times New Roman"/>
          <w:b w:val="0"/>
          <w:sz w:val="24"/>
          <w:szCs w:val="24"/>
        </w:rPr>
        <w:t xml:space="preserve">На данный момент аккредитовано 11 лабораторий, которые проводят анализ воды, и </w:t>
      </w:r>
      <w:r w:rsidR="009C0622">
        <w:rPr>
          <w:rFonts w:asciiTheme="majorHAnsi" w:hAnsiTheme="majorHAnsi" w:cs="Times New Roman"/>
          <w:b w:val="0"/>
          <w:sz w:val="24"/>
          <w:szCs w:val="24"/>
          <w:lang w:val="ru-RU"/>
        </w:rPr>
        <w:t>атте</w:t>
      </w:r>
      <w:r w:rsidRPr="00F06B91">
        <w:rPr>
          <w:rFonts w:asciiTheme="majorHAnsi" w:hAnsiTheme="majorHAnsi" w:cs="Times New Roman"/>
          <w:b w:val="0"/>
          <w:sz w:val="24"/>
          <w:szCs w:val="24"/>
        </w:rPr>
        <w:t xml:space="preserve">ствованы 2 лаборатории. Список лабораторий, аккредитованных MOLDAC, которые проводят анализ воды, и список лабораторий, </w:t>
      </w:r>
      <w:r w:rsidR="009C0622" w:rsidRPr="009C0622">
        <w:rPr>
          <w:rFonts w:asciiTheme="majorHAnsi" w:hAnsiTheme="majorHAnsi" w:cs="Times New Roman"/>
          <w:b w:val="0"/>
          <w:sz w:val="24"/>
          <w:szCs w:val="24"/>
        </w:rPr>
        <w:t>аттестова</w:t>
      </w:r>
      <w:r w:rsidRPr="00F06B91">
        <w:rPr>
          <w:rFonts w:asciiTheme="majorHAnsi" w:hAnsiTheme="majorHAnsi" w:cs="Times New Roman"/>
          <w:b w:val="0"/>
          <w:sz w:val="24"/>
          <w:szCs w:val="24"/>
        </w:rPr>
        <w:t>нных MOLDAC, которые проводят анализ воды, пр</w:t>
      </w:r>
      <w:r w:rsidR="009C0622" w:rsidRPr="009C0622">
        <w:rPr>
          <w:rFonts w:asciiTheme="majorHAnsi" w:hAnsiTheme="majorHAnsi" w:cs="Times New Roman"/>
          <w:b w:val="0"/>
          <w:sz w:val="24"/>
          <w:szCs w:val="24"/>
        </w:rPr>
        <w:t>едставл</w:t>
      </w:r>
      <w:r w:rsidRPr="00F06B91">
        <w:rPr>
          <w:rFonts w:asciiTheme="majorHAnsi" w:hAnsiTheme="majorHAnsi" w:cs="Times New Roman"/>
          <w:b w:val="0"/>
          <w:sz w:val="24"/>
          <w:szCs w:val="24"/>
        </w:rPr>
        <w:t xml:space="preserve">ены в </w:t>
      </w:r>
      <w:r w:rsidR="009C0622" w:rsidRPr="009C0622">
        <w:rPr>
          <w:rFonts w:asciiTheme="majorHAnsi" w:hAnsiTheme="majorHAnsi" w:cs="Times New Roman"/>
          <w:b w:val="0"/>
          <w:sz w:val="24"/>
          <w:szCs w:val="24"/>
        </w:rPr>
        <w:t>П</w:t>
      </w:r>
      <w:r w:rsidRPr="00F06B91">
        <w:rPr>
          <w:rFonts w:asciiTheme="majorHAnsi" w:hAnsiTheme="majorHAnsi" w:cs="Times New Roman"/>
          <w:b w:val="0"/>
          <w:sz w:val="24"/>
          <w:szCs w:val="24"/>
        </w:rPr>
        <w:t>риложении №17</w:t>
      </w:r>
      <w:r w:rsidR="003F4E1F" w:rsidRPr="001452E0">
        <w:rPr>
          <w:rFonts w:ascii="Times New Roman" w:hAnsi="Times New Roman" w:cs="Times New Roman"/>
          <w:b w:val="0"/>
          <w:bCs w:val="0"/>
          <w:sz w:val="24"/>
          <w:szCs w:val="24"/>
        </w:rPr>
        <w:t>.</w:t>
      </w:r>
    </w:p>
    <w:p w:rsidR="003F4E1F" w:rsidRPr="008376FC" w:rsidRDefault="000056B2" w:rsidP="00F61756">
      <w:pPr>
        <w:spacing w:line="276" w:lineRule="auto"/>
        <w:rPr>
          <w:rFonts w:asciiTheme="majorHAnsi" w:hAnsiTheme="majorHAnsi" w:cstheme="majorHAnsi"/>
          <w:color w:val="0070C0"/>
          <w:sz w:val="24"/>
          <w:szCs w:val="24"/>
        </w:rPr>
      </w:pPr>
      <w:r w:rsidRPr="008376FC">
        <w:rPr>
          <w:rFonts w:asciiTheme="majorHAnsi" w:hAnsiTheme="majorHAnsi" w:cstheme="majorHAnsi"/>
          <w:color w:val="0070C0"/>
          <w:sz w:val="24"/>
          <w:szCs w:val="24"/>
        </w:rPr>
        <w:t xml:space="preserve">4.4.4. </w:t>
      </w:r>
      <w:r w:rsidR="00F06B91" w:rsidRPr="00F06B91">
        <w:rPr>
          <w:rFonts w:asciiTheme="majorHAnsi" w:hAnsiTheme="majorHAnsi" w:cstheme="majorHAnsi"/>
          <w:color w:val="0070C0"/>
          <w:sz w:val="24"/>
          <w:szCs w:val="24"/>
        </w:rPr>
        <w:t xml:space="preserve">Качество воды не соответствует санитарным нормам </w:t>
      </w:r>
      <w:r w:rsidR="004D2822">
        <w:rPr>
          <w:rFonts w:asciiTheme="majorHAnsi" w:hAnsiTheme="majorHAnsi" w:cstheme="majorHAnsi"/>
          <w:color w:val="0070C0"/>
          <w:sz w:val="24"/>
          <w:szCs w:val="24"/>
          <w:lang w:val="ru-RU"/>
        </w:rPr>
        <w:t xml:space="preserve">для </w:t>
      </w:r>
      <w:r w:rsidR="00F06B91" w:rsidRPr="00F06B91">
        <w:rPr>
          <w:rFonts w:asciiTheme="majorHAnsi" w:hAnsiTheme="majorHAnsi" w:cstheme="majorHAnsi"/>
          <w:color w:val="0070C0"/>
          <w:sz w:val="24"/>
          <w:szCs w:val="24"/>
        </w:rPr>
        <w:t>питьевой воды</w:t>
      </w:r>
      <w:r w:rsidR="00DB538C">
        <w:rPr>
          <w:rFonts w:asciiTheme="majorHAnsi" w:hAnsiTheme="majorHAnsi" w:cstheme="majorHAnsi"/>
          <w:color w:val="0070C0"/>
          <w:sz w:val="24"/>
          <w:szCs w:val="24"/>
        </w:rPr>
        <w:t>.</w:t>
      </w:r>
      <w:r w:rsidRPr="008376FC">
        <w:rPr>
          <w:rFonts w:asciiTheme="majorHAnsi" w:hAnsiTheme="majorHAnsi" w:cstheme="majorHAnsi"/>
          <w:color w:val="0070C0"/>
          <w:sz w:val="24"/>
          <w:szCs w:val="24"/>
        </w:rPr>
        <w:t xml:space="preserve"> </w:t>
      </w:r>
    </w:p>
    <w:p w:rsidR="00F06B91" w:rsidRPr="00F06B91" w:rsidRDefault="00F06B91" w:rsidP="00F06B91">
      <w:pPr>
        <w:spacing w:line="276" w:lineRule="auto"/>
        <w:jc w:val="both"/>
        <w:rPr>
          <w:rFonts w:asciiTheme="majorHAnsi" w:hAnsiTheme="majorHAnsi" w:cs="Times New Roman"/>
          <w:b w:val="0"/>
          <w:sz w:val="24"/>
          <w:szCs w:val="24"/>
          <w:lang w:val="ru-RU"/>
        </w:rPr>
      </w:pPr>
      <w:r w:rsidRPr="00F06B91">
        <w:rPr>
          <w:rFonts w:asciiTheme="majorHAnsi" w:hAnsiTheme="majorHAnsi" w:cs="Times New Roman"/>
          <w:b w:val="0"/>
          <w:sz w:val="24"/>
          <w:szCs w:val="24"/>
        </w:rPr>
        <w:t>Согласно действующей нормативной базе</w:t>
      </w:r>
      <w:r>
        <w:rPr>
          <w:rFonts w:asciiTheme="majorHAnsi" w:hAnsiTheme="majorHAnsi" w:cs="Times New Roman"/>
          <w:b w:val="0"/>
          <w:sz w:val="24"/>
          <w:szCs w:val="24"/>
        </w:rPr>
        <w:t>,</w:t>
      </w:r>
      <w:r w:rsidRPr="008376FC">
        <w:rPr>
          <w:rFonts w:asciiTheme="majorHAnsi" w:hAnsiTheme="majorHAnsi" w:cs="Times New Roman"/>
          <w:b w:val="0"/>
          <w:sz w:val="24"/>
          <w:szCs w:val="24"/>
        </w:rPr>
        <w:t xml:space="preserve"> </w:t>
      </w:r>
      <w:r w:rsidRPr="00F06B91">
        <w:rPr>
          <w:rFonts w:asciiTheme="majorHAnsi" w:hAnsiTheme="majorHAnsi" w:cs="Times New Roman"/>
          <w:b w:val="0"/>
          <w:sz w:val="24"/>
          <w:szCs w:val="24"/>
        </w:rPr>
        <w:t xml:space="preserve">качество питьевой воды является соответствующим в случае, если установленные для параметров качества величины соответствуют </w:t>
      </w:r>
      <w:r w:rsidR="004D2822" w:rsidRPr="00F06B91">
        <w:rPr>
          <w:rFonts w:asciiTheme="majorHAnsi" w:hAnsiTheme="majorHAnsi" w:cs="Times New Roman"/>
          <w:b w:val="0"/>
          <w:sz w:val="24"/>
          <w:szCs w:val="24"/>
          <w:lang w:val="ru-RU"/>
        </w:rPr>
        <w:t>показателям</w:t>
      </w:r>
      <w:r w:rsidR="004D2822">
        <w:rPr>
          <w:rFonts w:asciiTheme="majorHAnsi" w:hAnsiTheme="majorHAnsi" w:cs="Times New Roman"/>
          <w:b w:val="0"/>
          <w:sz w:val="24"/>
          <w:szCs w:val="24"/>
          <w:lang w:val="ru-RU"/>
        </w:rPr>
        <w:t>,</w:t>
      </w:r>
      <w:r w:rsidR="004D2822" w:rsidRPr="00F06B91">
        <w:rPr>
          <w:rFonts w:asciiTheme="majorHAnsi" w:hAnsiTheme="majorHAnsi" w:cs="Times New Roman"/>
          <w:b w:val="0"/>
          <w:sz w:val="24"/>
          <w:szCs w:val="24"/>
        </w:rPr>
        <w:t xml:space="preserve"> </w:t>
      </w:r>
      <w:r w:rsidRPr="00F06B91">
        <w:rPr>
          <w:rFonts w:asciiTheme="majorHAnsi" w:hAnsiTheme="majorHAnsi" w:cs="Times New Roman"/>
          <w:b w:val="0"/>
          <w:sz w:val="24"/>
          <w:szCs w:val="24"/>
        </w:rPr>
        <w:t xml:space="preserve">указанным в </w:t>
      </w:r>
      <w:r>
        <w:rPr>
          <w:rFonts w:asciiTheme="majorHAnsi" w:hAnsiTheme="majorHAnsi" w:cs="Times New Roman"/>
          <w:b w:val="0"/>
          <w:sz w:val="24"/>
          <w:szCs w:val="24"/>
          <w:lang w:val="ru-RU"/>
        </w:rPr>
        <w:t>П</w:t>
      </w:r>
      <w:r w:rsidRPr="00F06B91">
        <w:rPr>
          <w:rFonts w:asciiTheme="majorHAnsi" w:hAnsiTheme="majorHAnsi" w:cs="Times New Roman"/>
          <w:b w:val="0"/>
          <w:sz w:val="24"/>
          <w:szCs w:val="24"/>
        </w:rPr>
        <w:t xml:space="preserve">риложении </w:t>
      </w:r>
      <w:r>
        <w:rPr>
          <w:rFonts w:asciiTheme="majorHAnsi" w:hAnsiTheme="majorHAnsi" w:cs="Times New Roman"/>
          <w:b w:val="0"/>
          <w:sz w:val="24"/>
          <w:szCs w:val="24"/>
        </w:rPr>
        <w:t>„</w:t>
      </w:r>
      <w:r w:rsidR="004D2822">
        <w:rPr>
          <w:rFonts w:asciiTheme="majorHAnsi" w:hAnsiTheme="majorHAnsi" w:cs="Times New Roman"/>
          <w:b w:val="0"/>
          <w:sz w:val="24"/>
          <w:szCs w:val="24"/>
          <w:lang w:val="ru-RU"/>
        </w:rPr>
        <w:t>Параметры</w:t>
      </w:r>
      <w:r>
        <w:rPr>
          <w:rFonts w:asciiTheme="majorHAnsi" w:hAnsiTheme="majorHAnsi" w:cs="Times New Roman"/>
          <w:b w:val="0"/>
          <w:sz w:val="24"/>
          <w:szCs w:val="24"/>
        </w:rPr>
        <w:t xml:space="preserve"> </w:t>
      </w:r>
      <w:r w:rsidR="004D2822" w:rsidRPr="00F06B91">
        <w:rPr>
          <w:rFonts w:asciiTheme="majorHAnsi" w:hAnsiTheme="majorHAnsi" w:cs="Times New Roman"/>
          <w:b w:val="0"/>
          <w:sz w:val="24"/>
          <w:szCs w:val="24"/>
        </w:rPr>
        <w:t>качеств</w:t>
      </w:r>
      <w:r w:rsidR="004D2822">
        <w:rPr>
          <w:rFonts w:asciiTheme="majorHAnsi" w:hAnsiTheme="majorHAnsi" w:cs="Times New Roman"/>
          <w:b w:val="0"/>
          <w:sz w:val="24"/>
          <w:szCs w:val="24"/>
          <w:lang w:val="ru-RU"/>
        </w:rPr>
        <w:t>а</w:t>
      </w:r>
      <w:r w:rsidR="004D2822" w:rsidRPr="00F06B91">
        <w:rPr>
          <w:rFonts w:asciiTheme="majorHAnsi" w:hAnsiTheme="majorHAnsi" w:cs="Times New Roman"/>
          <w:b w:val="0"/>
          <w:sz w:val="24"/>
          <w:szCs w:val="24"/>
        </w:rPr>
        <w:t xml:space="preserve"> питьевой воды</w:t>
      </w:r>
      <w:r>
        <w:rPr>
          <w:rFonts w:asciiTheme="majorHAnsi" w:hAnsiTheme="majorHAnsi" w:cs="Times New Roman"/>
          <w:b w:val="0"/>
          <w:sz w:val="24"/>
          <w:szCs w:val="24"/>
        </w:rPr>
        <w:t xml:space="preserve">” </w:t>
      </w:r>
      <w:r w:rsidR="004D2822">
        <w:rPr>
          <w:rFonts w:asciiTheme="majorHAnsi" w:hAnsiTheme="majorHAnsi" w:cs="Times New Roman"/>
          <w:b w:val="0"/>
          <w:sz w:val="24"/>
          <w:szCs w:val="24"/>
          <w:lang w:val="ru-RU"/>
        </w:rPr>
        <w:t>к Закону №</w:t>
      </w:r>
      <w:r w:rsidRPr="0074460F">
        <w:rPr>
          <w:rFonts w:asciiTheme="majorHAnsi" w:hAnsiTheme="majorHAnsi" w:cs="Times New Roman"/>
          <w:b w:val="0"/>
          <w:sz w:val="24"/>
          <w:szCs w:val="24"/>
        </w:rPr>
        <w:t>182</w:t>
      </w:r>
      <w:r w:rsidR="004D2822">
        <w:rPr>
          <w:rFonts w:asciiTheme="majorHAnsi" w:hAnsiTheme="majorHAnsi" w:cs="Times New Roman"/>
          <w:b w:val="0"/>
          <w:sz w:val="24"/>
          <w:szCs w:val="24"/>
          <w:lang w:val="ru-RU"/>
        </w:rPr>
        <w:t xml:space="preserve"> от</w:t>
      </w:r>
      <w:r w:rsidRPr="0074460F">
        <w:rPr>
          <w:rFonts w:asciiTheme="majorHAnsi" w:hAnsiTheme="majorHAnsi" w:cs="Times New Roman"/>
          <w:b w:val="0"/>
          <w:sz w:val="24"/>
          <w:szCs w:val="24"/>
        </w:rPr>
        <w:t xml:space="preserve"> 19.12.2019</w:t>
      </w:r>
      <w:r>
        <w:rPr>
          <w:rStyle w:val="ab"/>
          <w:rFonts w:asciiTheme="majorHAnsi" w:hAnsiTheme="majorHAnsi" w:cs="Times New Roman"/>
          <w:b w:val="0"/>
          <w:sz w:val="24"/>
          <w:szCs w:val="24"/>
        </w:rPr>
        <w:footnoteReference w:id="111"/>
      </w:r>
      <w:r>
        <w:rPr>
          <w:rFonts w:asciiTheme="majorHAnsi" w:hAnsiTheme="majorHAnsi" w:cs="Times New Roman"/>
          <w:b w:val="0"/>
          <w:sz w:val="24"/>
          <w:szCs w:val="24"/>
        </w:rPr>
        <w:t xml:space="preserve">, </w:t>
      </w:r>
      <w:r w:rsidRPr="008376FC">
        <w:rPr>
          <w:rFonts w:asciiTheme="majorHAnsi" w:hAnsiTheme="majorHAnsi" w:cs="Times New Roman"/>
          <w:b w:val="0"/>
          <w:sz w:val="24"/>
          <w:szCs w:val="24"/>
        </w:rPr>
        <w:t xml:space="preserve"> </w:t>
      </w:r>
      <w:r w:rsidRPr="00F06B91">
        <w:rPr>
          <w:rFonts w:asciiTheme="majorHAnsi" w:hAnsiTheme="majorHAnsi" w:cs="Times New Roman"/>
          <w:b w:val="0"/>
          <w:sz w:val="24"/>
          <w:szCs w:val="24"/>
          <w:lang w:val="ru-RU"/>
        </w:rPr>
        <w:t>в следующих точках отбора проб:</w:t>
      </w:r>
    </w:p>
    <w:p w:rsidR="00F06B91" w:rsidRPr="00F06B91" w:rsidRDefault="00F06B91" w:rsidP="004D2822">
      <w:pPr>
        <w:spacing w:after="0" w:line="276" w:lineRule="auto"/>
        <w:jc w:val="both"/>
        <w:rPr>
          <w:rFonts w:asciiTheme="majorHAnsi" w:hAnsiTheme="majorHAnsi" w:cs="Times New Roman"/>
          <w:b w:val="0"/>
          <w:sz w:val="24"/>
          <w:szCs w:val="24"/>
          <w:lang w:val="ru-RU"/>
        </w:rPr>
      </w:pPr>
      <w:r w:rsidRPr="00F06B91">
        <w:rPr>
          <w:rFonts w:asciiTheme="majorHAnsi" w:hAnsiTheme="majorHAnsi" w:cs="Times New Roman"/>
          <w:b w:val="0"/>
          <w:sz w:val="24"/>
          <w:szCs w:val="24"/>
          <w:lang w:val="ru-RU"/>
        </w:rPr>
        <w:t>a) на выходе из крана потребителя, в точке входа в здание и у уличных распределительных колонок в случае поступления воды из распределительной системы;</w:t>
      </w:r>
    </w:p>
    <w:p w:rsidR="00F06B91" w:rsidRPr="00F06B91" w:rsidRDefault="00F06B91" w:rsidP="004D2822">
      <w:pPr>
        <w:spacing w:after="0" w:line="276" w:lineRule="auto"/>
        <w:jc w:val="both"/>
        <w:rPr>
          <w:rFonts w:asciiTheme="majorHAnsi" w:hAnsiTheme="majorHAnsi" w:cs="Times New Roman"/>
          <w:b w:val="0"/>
          <w:sz w:val="24"/>
          <w:szCs w:val="24"/>
          <w:lang w:val="ru-RU"/>
        </w:rPr>
      </w:pPr>
      <w:r w:rsidRPr="00F06B91">
        <w:rPr>
          <w:rFonts w:asciiTheme="majorHAnsi" w:hAnsiTheme="majorHAnsi" w:cs="Times New Roman"/>
          <w:b w:val="0"/>
          <w:sz w:val="24"/>
          <w:szCs w:val="24"/>
          <w:lang w:val="ru-RU"/>
        </w:rPr>
        <w:t>b) в точке выхода воды из резервуаров/цистерн в случае, когда питьевая вода поставляется таким образом;</w:t>
      </w:r>
    </w:p>
    <w:p w:rsidR="00F06B91" w:rsidRPr="00F06B91" w:rsidRDefault="00F06B91" w:rsidP="004D2822">
      <w:pPr>
        <w:spacing w:after="0" w:line="276" w:lineRule="auto"/>
        <w:jc w:val="both"/>
        <w:rPr>
          <w:rFonts w:asciiTheme="majorHAnsi" w:hAnsiTheme="majorHAnsi" w:cs="Times New Roman"/>
          <w:b w:val="0"/>
          <w:sz w:val="24"/>
          <w:szCs w:val="24"/>
          <w:lang w:val="ru-RU"/>
        </w:rPr>
      </w:pPr>
      <w:r w:rsidRPr="00F06B91">
        <w:rPr>
          <w:rFonts w:asciiTheme="majorHAnsi" w:hAnsiTheme="majorHAnsi" w:cs="Times New Roman"/>
          <w:b w:val="0"/>
          <w:sz w:val="24"/>
          <w:szCs w:val="24"/>
          <w:lang w:val="ru-RU"/>
        </w:rPr>
        <w:t>c) в точке, в которой вода разливается в бутылки или в другие емкости, предназначенные для реализации, в случае бутилированной питьевой воды;</w:t>
      </w:r>
    </w:p>
    <w:p w:rsidR="003F4E1F" w:rsidRPr="004D2822" w:rsidRDefault="00F06B91" w:rsidP="004D2822">
      <w:pPr>
        <w:spacing w:after="0" w:line="276" w:lineRule="auto"/>
        <w:jc w:val="both"/>
        <w:rPr>
          <w:rFonts w:asciiTheme="majorHAnsi" w:hAnsiTheme="majorHAnsi" w:cs="Times New Roman"/>
          <w:b w:val="0"/>
          <w:sz w:val="24"/>
          <w:szCs w:val="24"/>
          <w:lang w:val="ru-RU"/>
        </w:rPr>
      </w:pPr>
      <w:r w:rsidRPr="00F06B91">
        <w:rPr>
          <w:rFonts w:asciiTheme="majorHAnsi" w:hAnsiTheme="majorHAnsi" w:cs="Times New Roman"/>
          <w:b w:val="0"/>
          <w:sz w:val="24"/>
          <w:szCs w:val="24"/>
          <w:lang w:val="ru-RU"/>
        </w:rPr>
        <w:t>d) в точке отбора воды для использования в производственном процессе на предприятиях пищевой промышленности</w:t>
      </w:r>
      <w:r w:rsidR="003F4E1F" w:rsidRPr="008376FC">
        <w:rPr>
          <w:rFonts w:asciiTheme="majorHAnsi" w:hAnsiTheme="majorHAnsi" w:cs="Times New Roman"/>
          <w:b w:val="0"/>
          <w:sz w:val="24"/>
          <w:szCs w:val="24"/>
        </w:rPr>
        <w:t>.</w:t>
      </w:r>
    </w:p>
    <w:p w:rsidR="003F4E1F" w:rsidRPr="008376FC" w:rsidRDefault="004D2822" w:rsidP="00F61756">
      <w:pPr>
        <w:spacing w:line="276" w:lineRule="auto"/>
        <w:jc w:val="both"/>
        <w:rPr>
          <w:rFonts w:asciiTheme="majorHAnsi" w:hAnsiTheme="majorHAnsi" w:cs="Times New Roman"/>
          <w:b w:val="0"/>
          <w:sz w:val="24"/>
          <w:szCs w:val="24"/>
        </w:rPr>
      </w:pPr>
      <w:r w:rsidRPr="004D2822">
        <w:rPr>
          <w:rFonts w:asciiTheme="majorHAnsi" w:hAnsiTheme="majorHAnsi" w:cs="Times New Roman"/>
          <w:b w:val="0"/>
          <w:color w:val="000000"/>
          <w:sz w:val="24"/>
          <w:szCs w:val="24"/>
        </w:rPr>
        <w:t xml:space="preserve">За качество питьевой воды несут ответственность поставщики воды и местные </w:t>
      </w:r>
      <w:r w:rsidR="002C3A29">
        <w:rPr>
          <w:rFonts w:asciiTheme="majorHAnsi" w:hAnsiTheme="majorHAnsi" w:cs="Times New Roman"/>
          <w:b w:val="0"/>
          <w:color w:val="000000"/>
          <w:sz w:val="24"/>
          <w:szCs w:val="24"/>
          <w:lang w:val="ru-RU"/>
        </w:rPr>
        <w:t>публич</w:t>
      </w:r>
      <w:r w:rsidRPr="004D2822">
        <w:rPr>
          <w:rFonts w:asciiTheme="majorHAnsi" w:hAnsiTheme="majorHAnsi" w:cs="Times New Roman"/>
          <w:b w:val="0"/>
          <w:color w:val="000000"/>
          <w:sz w:val="24"/>
          <w:szCs w:val="24"/>
        </w:rPr>
        <w:t>н</w:t>
      </w:r>
      <w:r w:rsidR="002C3A29">
        <w:rPr>
          <w:rFonts w:asciiTheme="majorHAnsi" w:hAnsiTheme="majorHAnsi" w:cs="Times New Roman"/>
          <w:b w:val="0"/>
          <w:color w:val="000000"/>
          <w:sz w:val="24"/>
          <w:szCs w:val="24"/>
          <w:lang w:val="ru-RU"/>
        </w:rPr>
        <w:t>ые</w:t>
      </w:r>
      <w:r w:rsidR="002C3A29" w:rsidRPr="002C3A29">
        <w:rPr>
          <w:rFonts w:asciiTheme="majorHAnsi" w:hAnsiTheme="majorHAnsi" w:cs="Times New Roman"/>
          <w:b w:val="0"/>
          <w:color w:val="000000"/>
          <w:sz w:val="24"/>
          <w:szCs w:val="24"/>
        </w:rPr>
        <w:t xml:space="preserve"> </w:t>
      </w:r>
      <w:r w:rsidR="002C3A29" w:rsidRPr="004D2822">
        <w:rPr>
          <w:rFonts w:asciiTheme="majorHAnsi" w:hAnsiTheme="majorHAnsi" w:cs="Times New Roman"/>
          <w:b w:val="0"/>
          <w:color w:val="000000"/>
          <w:sz w:val="24"/>
          <w:szCs w:val="24"/>
        </w:rPr>
        <w:t>органы</w:t>
      </w:r>
      <w:r w:rsidRPr="004D2822">
        <w:rPr>
          <w:rFonts w:asciiTheme="majorHAnsi" w:hAnsiTheme="majorHAnsi" w:cs="Times New Roman"/>
          <w:b w:val="0"/>
          <w:color w:val="000000"/>
          <w:sz w:val="24"/>
          <w:szCs w:val="24"/>
        </w:rPr>
        <w:t xml:space="preserve">, в юрисдикции которых находятся </w:t>
      </w:r>
      <w:r w:rsidR="002C3A29">
        <w:rPr>
          <w:rFonts w:asciiTheme="majorHAnsi" w:hAnsiTheme="majorHAnsi" w:cs="Times New Roman"/>
          <w:b w:val="0"/>
          <w:color w:val="000000"/>
          <w:sz w:val="24"/>
          <w:szCs w:val="24"/>
          <w:lang w:val="ru-RU"/>
        </w:rPr>
        <w:t>водопроводы</w:t>
      </w:r>
      <w:r w:rsidRPr="004D2822">
        <w:rPr>
          <w:rFonts w:asciiTheme="majorHAnsi" w:hAnsiTheme="majorHAnsi" w:cs="Times New Roman"/>
          <w:b w:val="0"/>
          <w:color w:val="000000"/>
          <w:sz w:val="24"/>
          <w:szCs w:val="24"/>
        </w:rPr>
        <w:t xml:space="preserve"> (</w:t>
      </w:r>
      <w:r w:rsidR="002C3A29">
        <w:rPr>
          <w:rFonts w:asciiTheme="majorHAnsi" w:hAnsiTheme="majorHAnsi" w:cs="Times New Roman"/>
          <w:b w:val="0"/>
          <w:color w:val="000000"/>
          <w:sz w:val="24"/>
          <w:szCs w:val="24"/>
          <w:lang w:val="ru-RU"/>
        </w:rPr>
        <w:t>З</w:t>
      </w:r>
      <w:r w:rsidR="002C3A29">
        <w:rPr>
          <w:rFonts w:asciiTheme="majorHAnsi" w:hAnsiTheme="majorHAnsi" w:cs="Times New Roman"/>
          <w:b w:val="0"/>
          <w:color w:val="000000"/>
          <w:sz w:val="24"/>
          <w:szCs w:val="24"/>
        </w:rPr>
        <w:t xml:space="preserve">акон </w:t>
      </w:r>
      <w:r w:rsidRPr="004D2822">
        <w:rPr>
          <w:rFonts w:asciiTheme="majorHAnsi" w:hAnsiTheme="majorHAnsi" w:cs="Times New Roman"/>
          <w:b w:val="0"/>
          <w:color w:val="000000"/>
          <w:sz w:val="24"/>
          <w:szCs w:val="24"/>
        </w:rPr>
        <w:t>о</w:t>
      </w:r>
      <w:r w:rsidR="002C3A29">
        <w:rPr>
          <w:rFonts w:asciiTheme="majorHAnsi" w:hAnsiTheme="majorHAnsi" w:cs="Times New Roman"/>
          <w:b w:val="0"/>
          <w:color w:val="000000"/>
          <w:sz w:val="24"/>
          <w:szCs w:val="24"/>
          <w:lang w:val="ru-RU"/>
        </w:rPr>
        <w:t xml:space="preserve"> публич</w:t>
      </w:r>
      <w:r w:rsidRPr="004D2822">
        <w:rPr>
          <w:rFonts w:asciiTheme="majorHAnsi" w:hAnsiTheme="majorHAnsi" w:cs="Times New Roman"/>
          <w:b w:val="0"/>
          <w:color w:val="000000"/>
          <w:sz w:val="24"/>
          <w:szCs w:val="24"/>
        </w:rPr>
        <w:t>н</w:t>
      </w:r>
      <w:r w:rsidR="002C3A29">
        <w:rPr>
          <w:rFonts w:asciiTheme="majorHAnsi" w:hAnsiTheme="majorHAnsi" w:cs="Times New Roman"/>
          <w:b w:val="0"/>
          <w:color w:val="000000"/>
          <w:sz w:val="24"/>
          <w:szCs w:val="24"/>
          <w:lang w:val="ru-RU"/>
        </w:rPr>
        <w:t>ой</w:t>
      </w:r>
      <w:r w:rsidRPr="004D2822">
        <w:rPr>
          <w:rFonts w:asciiTheme="majorHAnsi" w:hAnsiTheme="majorHAnsi" w:cs="Times New Roman"/>
          <w:b w:val="0"/>
          <w:color w:val="000000"/>
          <w:sz w:val="24"/>
          <w:szCs w:val="24"/>
        </w:rPr>
        <w:t xml:space="preserve"> </w:t>
      </w:r>
      <w:r w:rsidR="002C3A29">
        <w:rPr>
          <w:rFonts w:asciiTheme="majorHAnsi" w:hAnsiTheme="majorHAnsi" w:cs="Times New Roman"/>
          <w:b w:val="0"/>
          <w:color w:val="000000"/>
          <w:sz w:val="24"/>
          <w:szCs w:val="24"/>
          <w:lang w:val="ru-RU"/>
        </w:rPr>
        <w:t>услуге</w:t>
      </w:r>
      <w:r w:rsidRPr="004D2822">
        <w:rPr>
          <w:rFonts w:asciiTheme="majorHAnsi" w:hAnsiTheme="majorHAnsi" w:cs="Times New Roman"/>
          <w:b w:val="0"/>
          <w:color w:val="000000"/>
          <w:sz w:val="24"/>
          <w:szCs w:val="24"/>
        </w:rPr>
        <w:t xml:space="preserve"> водоснабжения и канализации</w:t>
      </w:r>
      <w:r w:rsidR="002C3A29">
        <w:rPr>
          <w:rFonts w:asciiTheme="majorHAnsi" w:hAnsiTheme="majorHAnsi" w:cs="Times New Roman"/>
          <w:b w:val="0"/>
          <w:color w:val="000000"/>
          <w:sz w:val="24"/>
          <w:szCs w:val="24"/>
          <w:lang w:val="ru-RU"/>
        </w:rPr>
        <w:t xml:space="preserve"> </w:t>
      </w:r>
      <w:r w:rsidR="002C3A29">
        <w:rPr>
          <w:rFonts w:asciiTheme="majorHAnsi" w:hAnsiTheme="majorHAnsi" w:cs="Times New Roman"/>
          <w:b w:val="0"/>
          <w:color w:val="000000"/>
          <w:sz w:val="24"/>
          <w:szCs w:val="24"/>
        </w:rPr>
        <w:t>№</w:t>
      </w:r>
      <w:r w:rsidR="002C3A29" w:rsidRPr="004D2822">
        <w:rPr>
          <w:rFonts w:asciiTheme="majorHAnsi" w:hAnsiTheme="majorHAnsi" w:cs="Times New Roman"/>
          <w:b w:val="0"/>
          <w:color w:val="000000"/>
          <w:sz w:val="24"/>
          <w:szCs w:val="24"/>
        </w:rPr>
        <w:t>303/2013</w:t>
      </w:r>
      <w:r w:rsidRPr="004D2822">
        <w:rPr>
          <w:rFonts w:asciiTheme="majorHAnsi" w:hAnsiTheme="majorHAnsi" w:cs="Times New Roman"/>
          <w:b w:val="0"/>
          <w:color w:val="000000"/>
          <w:sz w:val="24"/>
          <w:szCs w:val="24"/>
        </w:rPr>
        <w:t>). В соответствии с По</w:t>
      </w:r>
      <w:r w:rsidR="002C3A29">
        <w:rPr>
          <w:rFonts w:asciiTheme="majorHAnsi" w:hAnsiTheme="majorHAnsi" w:cs="Times New Roman"/>
          <w:b w:val="0"/>
          <w:color w:val="000000"/>
          <w:sz w:val="24"/>
          <w:szCs w:val="24"/>
        </w:rPr>
        <w:t>становлением Правительства №</w:t>
      </w:r>
      <w:r w:rsidRPr="004D2822">
        <w:rPr>
          <w:rFonts w:asciiTheme="majorHAnsi" w:hAnsiTheme="majorHAnsi" w:cs="Times New Roman"/>
          <w:b w:val="0"/>
          <w:color w:val="000000"/>
          <w:sz w:val="24"/>
          <w:szCs w:val="24"/>
        </w:rPr>
        <w:t>934 от 15.08.2007 „</w:t>
      </w:r>
      <w:r w:rsidR="002C3A29">
        <w:rPr>
          <w:rFonts w:asciiTheme="majorHAnsi" w:hAnsiTheme="majorHAnsi" w:cs="Times New Roman"/>
          <w:b w:val="0"/>
          <w:color w:val="000000"/>
          <w:sz w:val="24"/>
          <w:szCs w:val="24"/>
          <w:lang w:val="ru-RU"/>
        </w:rPr>
        <w:t xml:space="preserve">О создании </w:t>
      </w:r>
      <w:r w:rsidR="002C3A29" w:rsidRPr="002C3A29">
        <w:rPr>
          <w:rFonts w:asciiTheme="majorHAnsi" w:hAnsiTheme="majorHAnsi" w:cstheme="majorHAnsi"/>
          <w:b w:val="0"/>
          <w:color w:val="000000"/>
          <w:sz w:val="24"/>
          <w:szCs w:val="24"/>
          <w:shd w:val="clear" w:color="auto" w:fill="FFFFFF"/>
        </w:rPr>
        <w:t xml:space="preserve">Автоматизированной информационной системы </w:t>
      </w:r>
      <w:r w:rsidR="002C3A29" w:rsidRPr="004D2822">
        <w:rPr>
          <w:rFonts w:asciiTheme="majorHAnsi" w:hAnsiTheme="majorHAnsi" w:cs="Times New Roman"/>
          <w:b w:val="0"/>
          <w:color w:val="000000"/>
          <w:sz w:val="24"/>
          <w:szCs w:val="24"/>
        </w:rPr>
        <w:t>„</w:t>
      </w:r>
      <w:r w:rsidR="002C3A29" w:rsidRPr="002C3A29">
        <w:rPr>
          <w:rFonts w:asciiTheme="majorHAnsi" w:hAnsiTheme="majorHAnsi" w:cstheme="majorHAnsi"/>
          <w:b w:val="0"/>
          <w:color w:val="000000"/>
          <w:sz w:val="24"/>
          <w:szCs w:val="24"/>
          <w:shd w:val="clear" w:color="auto" w:fill="FFFFFF"/>
        </w:rPr>
        <w:t>Государственный регистр бутилированных природной минеральной воды, питьевой воды и безалкогольных напитков</w:t>
      </w:r>
      <w:r w:rsidR="002C3A29" w:rsidRPr="001452E0">
        <w:rPr>
          <w:rFonts w:ascii="Calibri Light" w:hAnsi="Calibri Light" w:cs="Calibri Light"/>
          <w:b w:val="0"/>
          <w:sz w:val="24"/>
          <w:szCs w:val="24"/>
        </w:rPr>
        <w:t>”</w:t>
      </w:r>
      <w:r w:rsidR="002C3A29">
        <w:rPr>
          <w:rFonts w:ascii="Calibri Light" w:hAnsi="Calibri Light" w:cs="Calibri Light"/>
          <w:b w:val="0"/>
          <w:sz w:val="24"/>
          <w:szCs w:val="24"/>
          <w:lang w:val="ru-RU"/>
        </w:rPr>
        <w:t>,</w:t>
      </w:r>
      <w:r w:rsidRPr="004D2822">
        <w:rPr>
          <w:rFonts w:asciiTheme="majorHAnsi" w:hAnsiTheme="majorHAnsi" w:cs="Times New Roman"/>
          <w:b w:val="0"/>
          <w:color w:val="000000"/>
          <w:sz w:val="24"/>
          <w:szCs w:val="24"/>
        </w:rPr>
        <w:t xml:space="preserve"> водоснабжение осуществляется преимущественно </w:t>
      </w:r>
      <w:r w:rsidR="002C3A29">
        <w:rPr>
          <w:rFonts w:asciiTheme="majorHAnsi" w:hAnsiTheme="majorHAnsi" w:cs="Times New Roman"/>
          <w:b w:val="0"/>
          <w:color w:val="000000"/>
          <w:sz w:val="24"/>
          <w:szCs w:val="24"/>
          <w:lang w:val="ru-RU"/>
        </w:rPr>
        <w:t>путем</w:t>
      </w:r>
      <w:r w:rsidRPr="004D2822">
        <w:rPr>
          <w:rFonts w:asciiTheme="majorHAnsi" w:hAnsiTheme="majorHAnsi" w:cs="Times New Roman"/>
          <w:b w:val="0"/>
          <w:color w:val="000000"/>
          <w:sz w:val="24"/>
          <w:szCs w:val="24"/>
        </w:rPr>
        <w:t xml:space="preserve"> </w:t>
      </w:r>
      <w:r w:rsidR="002C3A29">
        <w:rPr>
          <w:rFonts w:asciiTheme="majorHAnsi" w:hAnsiTheme="majorHAnsi" w:cs="Times New Roman"/>
          <w:b w:val="0"/>
          <w:color w:val="000000"/>
          <w:sz w:val="24"/>
          <w:szCs w:val="24"/>
          <w:lang w:val="ru-RU"/>
        </w:rPr>
        <w:t>водозабора</w:t>
      </w:r>
      <w:r w:rsidRPr="004D2822">
        <w:rPr>
          <w:rFonts w:asciiTheme="majorHAnsi" w:hAnsiTheme="majorHAnsi" w:cs="Times New Roman"/>
          <w:b w:val="0"/>
          <w:color w:val="000000"/>
          <w:sz w:val="24"/>
          <w:szCs w:val="24"/>
        </w:rPr>
        <w:t xml:space="preserve"> подземных вод. Проверка состояния </w:t>
      </w:r>
      <w:r w:rsidR="001F2E01" w:rsidRPr="001F2E01">
        <w:rPr>
          <w:rFonts w:asciiTheme="majorHAnsi" w:hAnsiTheme="majorHAnsi" w:cs="Times New Roman"/>
          <w:b w:val="0"/>
          <w:color w:val="000000"/>
          <w:sz w:val="24"/>
          <w:szCs w:val="24"/>
        </w:rPr>
        <w:t>объектов</w:t>
      </w:r>
      <w:r w:rsidRPr="004D2822">
        <w:rPr>
          <w:rFonts w:asciiTheme="majorHAnsi" w:hAnsiTheme="majorHAnsi" w:cs="Times New Roman"/>
          <w:b w:val="0"/>
          <w:color w:val="000000"/>
          <w:sz w:val="24"/>
          <w:szCs w:val="24"/>
        </w:rPr>
        <w:t xml:space="preserve"> водоснабжения </w:t>
      </w:r>
      <w:r w:rsidR="001F2E01" w:rsidRPr="001F2E01">
        <w:rPr>
          <w:rFonts w:asciiTheme="majorHAnsi" w:hAnsiTheme="majorHAnsi" w:cs="Times New Roman"/>
          <w:b w:val="0"/>
          <w:color w:val="000000"/>
          <w:sz w:val="24"/>
          <w:szCs w:val="24"/>
        </w:rPr>
        <w:t>за</w:t>
      </w:r>
      <w:r w:rsidRPr="004D2822">
        <w:rPr>
          <w:rFonts w:asciiTheme="majorHAnsi" w:hAnsiTheme="majorHAnsi" w:cs="Times New Roman"/>
          <w:b w:val="0"/>
          <w:color w:val="000000"/>
          <w:sz w:val="24"/>
          <w:szCs w:val="24"/>
        </w:rPr>
        <w:t xml:space="preserve"> последние годы проводилась по химическим параметрам и биологическим параметрам, в соответствии с требованиями, установленными </w:t>
      </w:r>
      <w:r w:rsidR="001F2E01" w:rsidRPr="001F2E01">
        <w:rPr>
          <w:rFonts w:asciiTheme="majorHAnsi" w:hAnsiTheme="majorHAnsi" w:cs="Times New Roman"/>
          <w:b w:val="0"/>
          <w:color w:val="000000"/>
          <w:sz w:val="24"/>
          <w:szCs w:val="24"/>
        </w:rPr>
        <w:t>З</w:t>
      </w:r>
      <w:r w:rsidRPr="004D2822">
        <w:rPr>
          <w:rFonts w:asciiTheme="majorHAnsi" w:hAnsiTheme="majorHAnsi" w:cs="Times New Roman"/>
          <w:b w:val="0"/>
          <w:color w:val="000000"/>
          <w:sz w:val="24"/>
          <w:szCs w:val="24"/>
        </w:rPr>
        <w:t>акон</w:t>
      </w:r>
      <w:r w:rsidR="001F2E01" w:rsidRPr="001F2E01">
        <w:rPr>
          <w:rFonts w:asciiTheme="majorHAnsi" w:hAnsiTheme="majorHAnsi" w:cs="Times New Roman"/>
          <w:b w:val="0"/>
          <w:color w:val="000000"/>
          <w:sz w:val="24"/>
          <w:szCs w:val="24"/>
        </w:rPr>
        <w:t>ом</w:t>
      </w:r>
      <w:r w:rsidR="001F2E01">
        <w:rPr>
          <w:rFonts w:asciiTheme="majorHAnsi" w:hAnsiTheme="majorHAnsi" w:cs="Times New Roman"/>
          <w:b w:val="0"/>
          <w:color w:val="000000"/>
          <w:sz w:val="24"/>
          <w:szCs w:val="24"/>
        </w:rPr>
        <w:t xml:space="preserve"> №</w:t>
      </w:r>
      <w:r w:rsidRPr="004D2822">
        <w:rPr>
          <w:rFonts w:asciiTheme="majorHAnsi" w:hAnsiTheme="majorHAnsi" w:cs="Times New Roman"/>
          <w:b w:val="0"/>
          <w:color w:val="000000"/>
          <w:sz w:val="24"/>
          <w:szCs w:val="24"/>
        </w:rPr>
        <w:t>182/2019, который определяет, что п</w:t>
      </w:r>
      <w:r w:rsidR="001F2E01" w:rsidRPr="001F2E01">
        <w:rPr>
          <w:rFonts w:asciiTheme="majorHAnsi" w:hAnsiTheme="majorHAnsi" w:cs="Times New Roman"/>
          <w:b w:val="0"/>
          <w:color w:val="000000"/>
          <w:sz w:val="24"/>
          <w:szCs w:val="24"/>
        </w:rPr>
        <w:t>о</w:t>
      </w:r>
      <w:r w:rsidRPr="004D2822">
        <w:rPr>
          <w:rFonts w:asciiTheme="majorHAnsi" w:hAnsiTheme="majorHAnsi" w:cs="Times New Roman"/>
          <w:b w:val="0"/>
          <w:color w:val="000000"/>
          <w:sz w:val="24"/>
          <w:szCs w:val="24"/>
        </w:rPr>
        <w:t xml:space="preserve"> химически</w:t>
      </w:r>
      <w:r w:rsidR="001F2E01" w:rsidRPr="001F2E01">
        <w:rPr>
          <w:rFonts w:asciiTheme="majorHAnsi" w:hAnsiTheme="majorHAnsi" w:cs="Times New Roman"/>
          <w:b w:val="0"/>
          <w:color w:val="000000"/>
          <w:sz w:val="24"/>
          <w:szCs w:val="24"/>
        </w:rPr>
        <w:t>м</w:t>
      </w:r>
      <w:r w:rsidRPr="004D2822">
        <w:rPr>
          <w:rFonts w:asciiTheme="majorHAnsi" w:hAnsiTheme="majorHAnsi" w:cs="Times New Roman"/>
          <w:b w:val="0"/>
          <w:color w:val="000000"/>
          <w:sz w:val="24"/>
          <w:szCs w:val="24"/>
        </w:rPr>
        <w:t xml:space="preserve"> параметра</w:t>
      </w:r>
      <w:r w:rsidR="001F2E01" w:rsidRPr="001F2E01">
        <w:rPr>
          <w:rFonts w:asciiTheme="majorHAnsi" w:hAnsiTheme="majorHAnsi" w:cs="Times New Roman"/>
          <w:b w:val="0"/>
          <w:color w:val="000000"/>
          <w:sz w:val="24"/>
          <w:szCs w:val="24"/>
        </w:rPr>
        <w:t>м</w:t>
      </w:r>
      <w:r w:rsidRPr="004D2822">
        <w:rPr>
          <w:rFonts w:asciiTheme="majorHAnsi" w:hAnsiTheme="majorHAnsi" w:cs="Times New Roman"/>
          <w:b w:val="0"/>
          <w:color w:val="000000"/>
          <w:sz w:val="24"/>
          <w:szCs w:val="24"/>
        </w:rPr>
        <w:t xml:space="preserve"> </w:t>
      </w:r>
      <w:r w:rsidR="001F2E01" w:rsidRPr="001F2E01">
        <w:rPr>
          <w:rFonts w:asciiTheme="majorHAnsi" w:hAnsiTheme="majorHAnsi" w:cs="Times New Roman"/>
          <w:b w:val="0"/>
          <w:color w:val="000000"/>
          <w:sz w:val="24"/>
          <w:szCs w:val="24"/>
        </w:rPr>
        <w:t xml:space="preserve">самые значительные </w:t>
      </w:r>
      <w:r w:rsidRPr="004D2822">
        <w:rPr>
          <w:rFonts w:asciiTheme="majorHAnsi" w:hAnsiTheme="majorHAnsi" w:cs="Times New Roman"/>
          <w:b w:val="0"/>
          <w:color w:val="000000"/>
          <w:sz w:val="24"/>
          <w:szCs w:val="24"/>
        </w:rPr>
        <w:t xml:space="preserve">несоответствия были </w:t>
      </w:r>
      <w:r w:rsidR="001F2E01" w:rsidRPr="001F2E01">
        <w:rPr>
          <w:rFonts w:asciiTheme="majorHAnsi" w:hAnsiTheme="majorHAnsi" w:cs="Times New Roman"/>
          <w:b w:val="0"/>
          <w:color w:val="000000"/>
          <w:sz w:val="24"/>
          <w:szCs w:val="24"/>
        </w:rPr>
        <w:t>установл</w:t>
      </w:r>
      <w:r w:rsidRPr="004D2822">
        <w:rPr>
          <w:rFonts w:asciiTheme="majorHAnsi" w:hAnsiTheme="majorHAnsi" w:cs="Times New Roman"/>
          <w:b w:val="0"/>
          <w:color w:val="000000"/>
          <w:sz w:val="24"/>
          <w:szCs w:val="24"/>
        </w:rPr>
        <w:t>ены в вод</w:t>
      </w:r>
      <w:r w:rsidR="001F2E01" w:rsidRPr="001F2E01">
        <w:rPr>
          <w:rFonts w:asciiTheme="majorHAnsi" w:hAnsiTheme="majorHAnsi" w:cs="Times New Roman"/>
          <w:b w:val="0"/>
          <w:color w:val="000000"/>
          <w:sz w:val="24"/>
          <w:szCs w:val="24"/>
        </w:rPr>
        <w:t>е из</w:t>
      </w:r>
      <w:r w:rsidRPr="004D2822">
        <w:rPr>
          <w:rFonts w:asciiTheme="majorHAnsi" w:hAnsiTheme="majorHAnsi" w:cs="Times New Roman"/>
          <w:b w:val="0"/>
          <w:color w:val="000000"/>
          <w:sz w:val="24"/>
          <w:szCs w:val="24"/>
        </w:rPr>
        <w:t xml:space="preserve"> сельских </w:t>
      </w:r>
      <w:r w:rsidR="001F2E01" w:rsidRPr="001F2E01">
        <w:rPr>
          <w:rFonts w:asciiTheme="majorHAnsi" w:hAnsiTheme="majorHAnsi" w:cs="Times New Roman"/>
          <w:b w:val="0"/>
          <w:color w:val="000000"/>
          <w:sz w:val="24"/>
          <w:szCs w:val="24"/>
        </w:rPr>
        <w:t>водопровод</w:t>
      </w:r>
      <w:r w:rsidRPr="004D2822">
        <w:rPr>
          <w:rFonts w:asciiTheme="majorHAnsi" w:hAnsiTheme="majorHAnsi" w:cs="Times New Roman"/>
          <w:b w:val="0"/>
          <w:color w:val="000000"/>
          <w:sz w:val="24"/>
          <w:szCs w:val="24"/>
        </w:rPr>
        <w:t>ов</w:t>
      </w:r>
      <w:r w:rsidR="001F2E01" w:rsidRPr="001F2E01">
        <w:rPr>
          <w:rFonts w:asciiTheme="majorHAnsi" w:hAnsiTheme="majorHAnsi" w:cs="Times New Roman"/>
          <w:b w:val="0"/>
          <w:color w:val="000000"/>
          <w:sz w:val="24"/>
          <w:szCs w:val="24"/>
        </w:rPr>
        <w:t>,</w:t>
      </w:r>
      <w:r w:rsidRPr="004D2822">
        <w:rPr>
          <w:rFonts w:asciiTheme="majorHAnsi" w:hAnsiTheme="majorHAnsi" w:cs="Times New Roman"/>
          <w:b w:val="0"/>
          <w:color w:val="000000"/>
          <w:sz w:val="24"/>
          <w:szCs w:val="24"/>
        </w:rPr>
        <w:t xml:space="preserve"> по сравнению с городскими </w:t>
      </w:r>
      <w:r w:rsidR="001F2E01" w:rsidRPr="001F2E01">
        <w:rPr>
          <w:rFonts w:asciiTheme="majorHAnsi" w:hAnsiTheme="majorHAnsi" w:cs="Times New Roman"/>
          <w:b w:val="0"/>
          <w:color w:val="000000"/>
          <w:sz w:val="24"/>
          <w:szCs w:val="24"/>
        </w:rPr>
        <w:t>водопровод</w:t>
      </w:r>
      <w:r w:rsidRPr="004D2822">
        <w:rPr>
          <w:rFonts w:asciiTheme="majorHAnsi" w:hAnsiTheme="majorHAnsi" w:cs="Times New Roman"/>
          <w:b w:val="0"/>
          <w:color w:val="000000"/>
          <w:sz w:val="24"/>
          <w:szCs w:val="24"/>
        </w:rPr>
        <w:t xml:space="preserve">ами, при этом параметры качества питьевой воды </w:t>
      </w:r>
      <w:r w:rsidR="001F2E01">
        <w:rPr>
          <w:rFonts w:asciiTheme="majorHAnsi" w:hAnsiTheme="majorHAnsi" w:cs="Times New Roman"/>
          <w:b w:val="0"/>
          <w:color w:val="000000"/>
          <w:sz w:val="24"/>
          <w:szCs w:val="24"/>
          <w:lang w:val="ru-RU"/>
        </w:rPr>
        <w:t>растут</w:t>
      </w:r>
      <w:r w:rsidR="003F4E1F" w:rsidRPr="008376FC">
        <w:rPr>
          <w:rFonts w:asciiTheme="majorHAnsi" w:hAnsiTheme="majorHAnsi" w:cs="Times New Roman"/>
          <w:b w:val="0"/>
          <w:sz w:val="24"/>
          <w:szCs w:val="24"/>
        </w:rPr>
        <w:t xml:space="preserve">. </w:t>
      </w:r>
    </w:p>
    <w:p w:rsidR="002A72CB" w:rsidRDefault="004D2822" w:rsidP="001F2E01">
      <w:pPr>
        <w:spacing w:line="276" w:lineRule="auto"/>
        <w:jc w:val="both"/>
        <w:rPr>
          <w:rFonts w:asciiTheme="majorHAnsi" w:hAnsiTheme="majorHAnsi" w:cs="Times New Roman"/>
          <w:sz w:val="20"/>
          <w:szCs w:val="20"/>
        </w:rPr>
      </w:pPr>
      <w:r w:rsidRPr="004D2822">
        <w:rPr>
          <w:rFonts w:asciiTheme="majorHAnsi" w:hAnsiTheme="majorHAnsi" w:cs="Times New Roman"/>
          <w:b w:val="0"/>
          <w:sz w:val="24"/>
          <w:szCs w:val="24"/>
        </w:rPr>
        <w:t>В то же время</w:t>
      </w:r>
      <w:r w:rsidR="001F2E01" w:rsidRPr="001F2E01">
        <w:rPr>
          <w:rFonts w:asciiTheme="majorHAnsi" w:hAnsiTheme="majorHAnsi" w:cs="Times New Roman"/>
          <w:b w:val="0"/>
          <w:sz w:val="24"/>
          <w:szCs w:val="24"/>
        </w:rPr>
        <w:t>,</w:t>
      </w:r>
      <w:r w:rsidRPr="004D2822">
        <w:rPr>
          <w:rFonts w:asciiTheme="majorHAnsi" w:hAnsiTheme="majorHAnsi" w:cs="Times New Roman"/>
          <w:b w:val="0"/>
          <w:sz w:val="24"/>
          <w:szCs w:val="24"/>
        </w:rPr>
        <w:t xml:space="preserve"> анализ микробиологических параметров показал, что в период с 2017 по 2021 год большинство подобных исследований было проведено </w:t>
      </w:r>
      <w:r w:rsidR="001F2E01" w:rsidRPr="001F2E01">
        <w:rPr>
          <w:rFonts w:asciiTheme="majorHAnsi" w:hAnsiTheme="majorHAnsi" w:cs="Times New Roman"/>
          <w:b w:val="0"/>
          <w:sz w:val="24"/>
          <w:szCs w:val="24"/>
        </w:rPr>
        <w:t>ЦОЗ Кишинэу и ЦОЗ Сорока</w:t>
      </w:r>
      <w:r w:rsidRPr="004D2822">
        <w:rPr>
          <w:rFonts w:asciiTheme="majorHAnsi" w:hAnsiTheme="majorHAnsi" w:cs="Times New Roman"/>
          <w:b w:val="0"/>
          <w:sz w:val="24"/>
          <w:szCs w:val="24"/>
        </w:rPr>
        <w:t xml:space="preserve">, </w:t>
      </w:r>
      <w:r w:rsidR="001F2E01" w:rsidRPr="001F2E01">
        <w:rPr>
          <w:rFonts w:asciiTheme="majorHAnsi" w:hAnsiTheme="majorHAnsi" w:cs="Times New Roman"/>
          <w:b w:val="0"/>
          <w:sz w:val="24"/>
          <w:szCs w:val="24"/>
        </w:rPr>
        <w:t>с удельным весом</w:t>
      </w:r>
      <w:r w:rsidRPr="004D2822">
        <w:rPr>
          <w:rFonts w:asciiTheme="majorHAnsi" w:hAnsiTheme="majorHAnsi" w:cs="Times New Roman"/>
          <w:b w:val="0"/>
          <w:sz w:val="24"/>
          <w:szCs w:val="24"/>
        </w:rPr>
        <w:t xml:space="preserve"> около 17% и</w:t>
      </w:r>
      <w:r w:rsidR="001F2E01" w:rsidRPr="001F2E01">
        <w:rPr>
          <w:rFonts w:asciiTheme="majorHAnsi" w:hAnsiTheme="majorHAnsi" w:cs="Times New Roman"/>
          <w:b w:val="0"/>
          <w:sz w:val="24"/>
          <w:szCs w:val="24"/>
        </w:rPr>
        <w:t>,</w:t>
      </w:r>
      <w:r w:rsidRPr="004D2822">
        <w:rPr>
          <w:rFonts w:asciiTheme="majorHAnsi" w:hAnsiTheme="majorHAnsi" w:cs="Times New Roman"/>
          <w:b w:val="0"/>
          <w:sz w:val="24"/>
          <w:szCs w:val="24"/>
        </w:rPr>
        <w:t xml:space="preserve"> </w:t>
      </w:r>
      <w:r w:rsidR="001F2E01" w:rsidRPr="004D2822">
        <w:rPr>
          <w:rFonts w:asciiTheme="majorHAnsi" w:hAnsiTheme="majorHAnsi" w:cs="Times New Roman"/>
          <w:b w:val="0"/>
          <w:sz w:val="24"/>
          <w:szCs w:val="24"/>
        </w:rPr>
        <w:t>соответственно</w:t>
      </w:r>
      <w:r w:rsidR="001F2E01" w:rsidRPr="001F2E01">
        <w:rPr>
          <w:rFonts w:asciiTheme="majorHAnsi" w:hAnsiTheme="majorHAnsi" w:cs="Times New Roman"/>
          <w:b w:val="0"/>
          <w:sz w:val="24"/>
          <w:szCs w:val="24"/>
        </w:rPr>
        <w:t>,</w:t>
      </w:r>
      <w:r w:rsidR="001F2E01" w:rsidRPr="004D2822">
        <w:rPr>
          <w:rFonts w:asciiTheme="majorHAnsi" w:hAnsiTheme="majorHAnsi" w:cs="Times New Roman"/>
          <w:b w:val="0"/>
          <w:sz w:val="24"/>
          <w:szCs w:val="24"/>
        </w:rPr>
        <w:t xml:space="preserve"> </w:t>
      </w:r>
      <w:r w:rsidRPr="004D2822">
        <w:rPr>
          <w:rFonts w:asciiTheme="majorHAnsi" w:hAnsiTheme="majorHAnsi" w:cs="Times New Roman"/>
          <w:b w:val="0"/>
          <w:sz w:val="24"/>
          <w:szCs w:val="24"/>
        </w:rPr>
        <w:t xml:space="preserve">15% от общего объема исследований, проведенных всеми </w:t>
      </w:r>
      <w:r w:rsidR="001F2E01">
        <w:rPr>
          <w:rFonts w:asciiTheme="majorHAnsi" w:hAnsiTheme="majorHAnsi" w:cs="Times New Roman"/>
          <w:b w:val="0"/>
          <w:sz w:val="24"/>
          <w:szCs w:val="24"/>
          <w:lang w:val="ru-RU"/>
        </w:rPr>
        <w:t>Ц</w:t>
      </w:r>
      <w:r w:rsidRPr="004D2822">
        <w:rPr>
          <w:rFonts w:asciiTheme="majorHAnsi" w:hAnsiTheme="majorHAnsi" w:cs="Times New Roman"/>
          <w:b w:val="0"/>
          <w:sz w:val="24"/>
          <w:szCs w:val="24"/>
        </w:rPr>
        <w:t>ентрами</w:t>
      </w:r>
      <w:r w:rsidR="003F4E1F" w:rsidRPr="008376FC">
        <w:rPr>
          <w:rFonts w:asciiTheme="majorHAnsi" w:hAnsiTheme="majorHAnsi" w:cs="Times New Roman"/>
          <w:b w:val="0"/>
          <w:sz w:val="24"/>
          <w:szCs w:val="24"/>
        </w:rPr>
        <w:t xml:space="preserve">. </w:t>
      </w:r>
    </w:p>
    <w:p w:rsidR="00D457F1" w:rsidRPr="00214F0C" w:rsidRDefault="00174386" w:rsidP="00F61756">
      <w:pPr>
        <w:spacing w:line="276" w:lineRule="auto"/>
        <w:jc w:val="right"/>
        <w:rPr>
          <w:rFonts w:asciiTheme="majorHAnsi" w:hAnsiTheme="majorHAnsi" w:cs="Times New Roman"/>
          <w:sz w:val="20"/>
          <w:szCs w:val="20"/>
        </w:rPr>
      </w:pPr>
      <w:r>
        <w:rPr>
          <w:rFonts w:asciiTheme="majorHAnsi" w:hAnsiTheme="majorHAnsi" w:cs="Times New Roman"/>
          <w:sz w:val="20"/>
          <w:szCs w:val="20"/>
        </w:rPr>
        <w:t>Рисунок №</w:t>
      </w:r>
      <w:r w:rsidR="003F4E1F" w:rsidRPr="00214F0C">
        <w:rPr>
          <w:rFonts w:asciiTheme="majorHAnsi" w:hAnsiTheme="majorHAnsi" w:cs="Times New Roman"/>
          <w:sz w:val="20"/>
          <w:szCs w:val="20"/>
        </w:rPr>
        <w:t xml:space="preserve"> </w:t>
      </w:r>
      <w:r w:rsidR="00D878BA" w:rsidRPr="00214F0C">
        <w:rPr>
          <w:rFonts w:asciiTheme="majorHAnsi" w:hAnsiTheme="majorHAnsi" w:cs="Times New Roman"/>
          <w:sz w:val="20"/>
          <w:szCs w:val="20"/>
        </w:rPr>
        <w:t>36</w:t>
      </w:r>
      <w:r w:rsidR="00D457F1" w:rsidRPr="00A91E6D">
        <w:rPr>
          <w:noProof/>
          <w:shd w:val="clear" w:color="auto" w:fill="ED7D31" w:themeFill="accent2"/>
          <w:lang w:val="ru-RU" w:eastAsia="ru-RU"/>
        </w:rPr>
        <w:drawing>
          <wp:inline distT="0" distB="0" distL="0" distR="0" wp14:anchorId="4C62B5A1" wp14:editId="01DEB1E4">
            <wp:extent cx="6151880" cy="2561493"/>
            <wp:effectExtent l="0" t="0" r="1270" b="1079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F4E1F" w:rsidRPr="001452E0" w:rsidRDefault="00174386" w:rsidP="00F61756">
      <w:pPr>
        <w:spacing w:line="276" w:lineRule="auto"/>
        <w:jc w:val="both"/>
        <w:rPr>
          <w:rFonts w:asciiTheme="majorHAnsi" w:hAnsiTheme="majorHAnsi" w:cstheme="majorHAnsi"/>
          <w:i/>
          <w:sz w:val="20"/>
          <w:szCs w:val="20"/>
        </w:rPr>
      </w:pPr>
      <w:r>
        <w:rPr>
          <w:rFonts w:asciiTheme="majorHAnsi" w:hAnsiTheme="majorHAnsi" w:cstheme="majorHAnsi"/>
          <w:i/>
          <w:sz w:val="20"/>
          <w:szCs w:val="20"/>
        </w:rPr>
        <w:t>Источник</w:t>
      </w:r>
      <w:r w:rsidR="003F4E1F" w:rsidRPr="001452E0">
        <w:rPr>
          <w:rFonts w:asciiTheme="majorHAnsi" w:hAnsiTheme="majorHAnsi" w:cstheme="majorHAnsi"/>
          <w:i/>
          <w:sz w:val="20"/>
          <w:szCs w:val="20"/>
        </w:rPr>
        <w:t xml:space="preserve">: </w:t>
      </w:r>
      <w:r w:rsidR="00276245">
        <w:rPr>
          <w:rFonts w:asciiTheme="majorHAnsi" w:hAnsiTheme="majorHAnsi" w:cstheme="majorHAnsi"/>
          <w:b w:val="0"/>
          <w:i/>
          <w:sz w:val="20"/>
          <w:szCs w:val="20"/>
        </w:rPr>
        <w:t>Данные, представленные</w:t>
      </w:r>
      <w:r w:rsidR="003F4E1F" w:rsidRPr="001452E0">
        <w:rPr>
          <w:rFonts w:asciiTheme="majorHAnsi" w:hAnsiTheme="majorHAnsi" w:cstheme="majorHAnsi"/>
          <w:b w:val="0"/>
          <w:i/>
          <w:sz w:val="20"/>
          <w:szCs w:val="20"/>
        </w:rPr>
        <w:t xml:space="preserve"> </w:t>
      </w:r>
      <w:r w:rsidR="007822CC">
        <w:rPr>
          <w:rFonts w:asciiTheme="majorHAnsi" w:hAnsiTheme="majorHAnsi" w:cstheme="majorHAnsi"/>
          <w:b w:val="0"/>
          <w:i/>
          <w:sz w:val="20"/>
          <w:szCs w:val="20"/>
          <w:lang w:val="ru-RU"/>
        </w:rPr>
        <w:t>ЦОЗ</w:t>
      </w:r>
      <w:r w:rsidR="003F4E1F" w:rsidRPr="001452E0">
        <w:rPr>
          <w:rFonts w:asciiTheme="majorHAnsi" w:hAnsiTheme="majorHAnsi" w:cstheme="majorHAnsi"/>
          <w:b w:val="0"/>
          <w:i/>
          <w:sz w:val="20"/>
          <w:szCs w:val="20"/>
        </w:rPr>
        <w:t>.</w:t>
      </w:r>
    </w:p>
    <w:p w:rsidR="002A72CB" w:rsidRDefault="004D2822" w:rsidP="002A72CB">
      <w:pPr>
        <w:tabs>
          <w:tab w:val="left" w:pos="7655"/>
        </w:tabs>
        <w:spacing w:after="0" w:line="276" w:lineRule="auto"/>
        <w:jc w:val="both"/>
        <w:rPr>
          <w:rFonts w:asciiTheme="majorHAnsi" w:hAnsiTheme="majorHAnsi" w:cs="Times New Roman"/>
          <w:b w:val="0"/>
          <w:sz w:val="24"/>
          <w:szCs w:val="24"/>
        </w:rPr>
      </w:pPr>
      <w:r w:rsidRPr="004D2822">
        <w:rPr>
          <w:rFonts w:asciiTheme="majorHAnsi" w:hAnsiTheme="majorHAnsi" w:cs="Times New Roman"/>
          <w:b w:val="0"/>
          <w:sz w:val="24"/>
          <w:szCs w:val="24"/>
        </w:rPr>
        <w:t xml:space="preserve">Качественные результаты исследований микробиологических параметров показали, что </w:t>
      </w:r>
      <w:r w:rsidR="007822CC" w:rsidRPr="007822CC">
        <w:rPr>
          <w:rFonts w:asciiTheme="majorHAnsi" w:hAnsiTheme="majorHAnsi" w:cs="Times New Roman"/>
          <w:b w:val="0"/>
          <w:sz w:val="24"/>
          <w:szCs w:val="24"/>
        </w:rPr>
        <w:t>проб</w:t>
      </w:r>
      <w:r w:rsidRPr="004D2822">
        <w:rPr>
          <w:rFonts w:asciiTheme="majorHAnsi" w:hAnsiTheme="majorHAnsi" w:cs="Times New Roman"/>
          <w:b w:val="0"/>
          <w:sz w:val="24"/>
          <w:szCs w:val="24"/>
        </w:rPr>
        <w:t xml:space="preserve">ы, исследованные </w:t>
      </w:r>
      <w:r w:rsidR="007822CC" w:rsidRPr="007822CC">
        <w:rPr>
          <w:rFonts w:asciiTheme="majorHAnsi" w:hAnsiTheme="majorHAnsi" w:cs="Times New Roman"/>
          <w:b w:val="0"/>
          <w:sz w:val="24"/>
          <w:szCs w:val="24"/>
        </w:rPr>
        <w:t>ЦОЗ</w:t>
      </w:r>
      <w:r w:rsidRPr="004D2822">
        <w:rPr>
          <w:rFonts w:asciiTheme="majorHAnsi" w:hAnsiTheme="majorHAnsi" w:cs="Times New Roman"/>
          <w:b w:val="0"/>
          <w:sz w:val="24"/>
          <w:szCs w:val="24"/>
        </w:rPr>
        <w:t xml:space="preserve"> Унгень и Хынчешть, являются наиболее некачественными, поэтому качество воды не соответствует санитарным нормам питьевой воды, </w:t>
      </w:r>
      <w:r w:rsidR="007822CC" w:rsidRPr="007822CC">
        <w:rPr>
          <w:rFonts w:asciiTheme="majorHAnsi" w:hAnsiTheme="majorHAnsi" w:cs="Times New Roman"/>
          <w:b w:val="0"/>
          <w:sz w:val="24"/>
          <w:szCs w:val="24"/>
        </w:rPr>
        <w:t>следовательно,</w:t>
      </w:r>
      <w:r w:rsidRPr="004D2822">
        <w:rPr>
          <w:rFonts w:asciiTheme="majorHAnsi" w:hAnsiTheme="majorHAnsi" w:cs="Times New Roman"/>
          <w:b w:val="0"/>
          <w:sz w:val="24"/>
          <w:szCs w:val="24"/>
        </w:rPr>
        <w:t xml:space="preserve"> </w:t>
      </w:r>
      <w:r w:rsidR="00C34D03" w:rsidRPr="004D2822">
        <w:rPr>
          <w:rFonts w:asciiTheme="majorHAnsi" w:hAnsiTheme="majorHAnsi" w:cs="Times New Roman"/>
          <w:b w:val="0"/>
          <w:sz w:val="24"/>
          <w:szCs w:val="24"/>
        </w:rPr>
        <w:t xml:space="preserve">вода </w:t>
      </w:r>
      <w:r w:rsidRPr="004D2822">
        <w:rPr>
          <w:rFonts w:asciiTheme="majorHAnsi" w:hAnsiTheme="majorHAnsi" w:cs="Times New Roman"/>
          <w:b w:val="0"/>
          <w:sz w:val="24"/>
          <w:szCs w:val="24"/>
        </w:rPr>
        <w:t>из многих труб может использоваться только в технических целях</w:t>
      </w:r>
      <w:r w:rsidR="003F4E1F" w:rsidRPr="008376FC">
        <w:rPr>
          <w:rFonts w:asciiTheme="majorHAnsi" w:hAnsiTheme="majorHAnsi" w:cs="Times New Roman"/>
          <w:b w:val="0"/>
          <w:sz w:val="24"/>
          <w:szCs w:val="24"/>
        </w:rPr>
        <w:t>.</w:t>
      </w:r>
    </w:p>
    <w:p w:rsidR="00DE14CD" w:rsidRDefault="00174386" w:rsidP="002A72CB">
      <w:pPr>
        <w:tabs>
          <w:tab w:val="left" w:pos="7655"/>
        </w:tabs>
        <w:spacing w:after="0" w:line="276" w:lineRule="auto"/>
        <w:jc w:val="right"/>
        <w:rPr>
          <w:rFonts w:asciiTheme="majorHAnsi" w:hAnsiTheme="majorHAnsi" w:cs="Times New Roman"/>
          <w:sz w:val="20"/>
          <w:szCs w:val="20"/>
        </w:rPr>
      </w:pPr>
      <w:r>
        <w:rPr>
          <w:rFonts w:asciiTheme="majorHAnsi" w:hAnsiTheme="majorHAnsi" w:cs="Times New Roman"/>
          <w:sz w:val="20"/>
          <w:szCs w:val="20"/>
        </w:rPr>
        <w:t>Рисунок №</w:t>
      </w:r>
      <w:r w:rsidR="003F4E1F" w:rsidRPr="007D322F">
        <w:rPr>
          <w:rFonts w:asciiTheme="majorHAnsi" w:hAnsiTheme="majorHAnsi" w:cs="Times New Roman"/>
          <w:sz w:val="20"/>
          <w:szCs w:val="20"/>
        </w:rPr>
        <w:t xml:space="preserve"> </w:t>
      </w:r>
      <w:r w:rsidR="00D878BA" w:rsidRPr="007D322F">
        <w:rPr>
          <w:rFonts w:asciiTheme="majorHAnsi" w:hAnsiTheme="majorHAnsi" w:cs="Times New Roman"/>
          <w:sz w:val="20"/>
          <w:szCs w:val="20"/>
        </w:rPr>
        <w:t>37</w:t>
      </w:r>
    </w:p>
    <w:p w:rsidR="003F4E1F" w:rsidRPr="008376FC" w:rsidRDefault="00DE14CD" w:rsidP="00F61756">
      <w:pPr>
        <w:spacing w:line="276" w:lineRule="auto"/>
        <w:jc w:val="right"/>
        <w:rPr>
          <w:rFonts w:ascii="Times New Roman" w:hAnsi="Times New Roman" w:cs="Times New Roman"/>
          <w:color w:val="000000"/>
          <w:sz w:val="24"/>
          <w:szCs w:val="24"/>
        </w:rPr>
      </w:pPr>
      <w:r>
        <w:rPr>
          <w:noProof/>
          <w:lang w:val="ru-RU" w:eastAsia="ru-RU"/>
        </w:rPr>
        <w:drawing>
          <wp:inline distT="0" distB="0" distL="0" distR="0" wp14:anchorId="575B277B" wp14:editId="5F06879B">
            <wp:extent cx="6151880" cy="2686509"/>
            <wp:effectExtent l="0" t="0" r="127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F4E1F" w:rsidRPr="001452E0" w:rsidRDefault="00174386" w:rsidP="00F61756">
      <w:pPr>
        <w:spacing w:line="276" w:lineRule="auto"/>
        <w:jc w:val="both"/>
        <w:rPr>
          <w:rFonts w:asciiTheme="majorHAnsi" w:hAnsiTheme="majorHAnsi" w:cs="Times New Roman"/>
          <w:i/>
          <w:color w:val="000000"/>
          <w:sz w:val="20"/>
          <w:szCs w:val="20"/>
        </w:rPr>
      </w:pPr>
      <w:r>
        <w:rPr>
          <w:rFonts w:asciiTheme="majorHAnsi" w:hAnsiTheme="majorHAnsi" w:cs="Times New Roman"/>
          <w:i/>
          <w:color w:val="000000"/>
          <w:sz w:val="20"/>
          <w:szCs w:val="20"/>
        </w:rPr>
        <w:t>Источник</w:t>
      </w:r>
      <w:r w:rsidR="003F4E1F" w:rsidRPr="001452E0">
        <w:rPr>
          <w:rFonts w:asciiTheme="majorHAnsi" w:hAnsiTheme="majorHAnsi" w:cs="Times New Roman"/>
          <w:i/>
          <w:color w:val="000000"/>
          <w:sz w:val="20"/>
          <w:szCs w:val="20"/>
        </w:rPr>
        <w:t xml:space="preserve">: </w:t>
      </w:r>
      <w:r w:rsidR="00276245">
        <w:rPr>
          <w:rFonts w:asciiTheme="majorHAnsi" w:hAnsiTheme="majorHAnsi" w:cs="Times New Roman"/>
          <w:b w:val="0"/>
          <w:bCs w:val="0"/>
          <w:i/>
          <w:color w:val="000000"/>
          <w:sz w:val="20"/>
          <w:szCs w:val="20"/>
        </w:rPr>
        <w:t>Данные, представленные</w:t>
      </w:r>
      <w:r w:rsidR="003F4E1F" w:rsidRPr="001452E0">
        <w:rPr>
          <w:rFonts w:asciiTheme="majorHAnsi" w:hAnsiTheme="majorHAnsi" w:cs="Times New Roman"/>
          <w:b w:val="0"/>
          <w:bCs w:val="0"/>
          <w:i/>
          <w:color w:val="000000"/>
          <w:sz w:val="20"/>
          <w:szCs w:val="20"/>
        </w:rPr>
        <w:t xml:space="preserve"> </w:t>
      </w:r>
      <w:r w:rsidR="00493D78" w:rsidRPr="00493D78">
        <w:rPr>
          <w:rFonts w:asciiTheme="majorHAnsi" w:hAnsiTheme="majorHAnsi" w:cs="Times New Roman"/>
          <w:b w:val="0"/>
          <w:bCs w:val="0"/>
          <w:i/>
          <w:color w:val="000000"/>
          <w:sz w:val="20"/>
          <w:szCs w:val="20"/>
        </w:rPr>
        <w:t>ЦОЗ</w:t>
      </w:r>
      <w:r w:rsidR="003F4E1F" w:rsidRPr="001452E0">
        <w:rPr>
          <w:rFonts w:asciiTheme="majorHAnsi" w:hAnsiTheme="majorHAnsi" w:cs="Times New Roman"/>
          <w:b w:val="0"/>
          <w:bCs w:val="0"/>
          <w:i/>
          <w:color w:val="000000"/>
          <w:sz w:val="20"/>
          <w:szCs w:val="20"/>
        </w:rPr>
        <w:t>.</w:t>
      </w:r>
    </w:p>
    <w:p w:rsidR="003F4E1F" w:rsidRPr="008376FC" w:rsidRDefault="004D2822" w:rsidP="00F61756">
      <w:pPr>
        <w:spacing w:line="276" w:lineRule="auto"/>
        <w:jc w:val="both"/>
        <w:rPr>
          <w:rFonts w:asciiTheme="majorHAnsi" w:hAnsiTheme="majorHAnsi" w:cs="Times New Roman"/>
          <w:b w:val="0"/>
          <w:color w:val="000000"/>
          <w:sz w:val="24"/>
          <w:szCs w:val="24"/>
        </w:rPr>
      </w:pPr>
      <w:r w:rsidRPr="004D2822">
        <w:rPr>
          <w:rFonts w:asciiTheme="majorHAnsi" w:hAnsiTheme="majorHAnsi" w:cs="Times New Roman"/>
          <w:b w:val="0"/>
          <w:color w:val="000000"/>
          <w:sz w:val="24"/>
          <w:szCs w:val="24"/>
        </w:rPr>
        <w:t xml:space="preserve">Согласно </w:t>
      </w:r>
      <w:r w:rsidR="00493D78" w:rsidRPr="00493D78">
        <w:rPr>
          <w:rFonts w:asciiTheme="majorHAnsi" w:hAnsiTheme="majorHAnsi" w:cs="Times New Roman"/>
          <w:b w:val="0"/>
          <w:color w:val="000000"/>
          <w:sz w:val="24"/>
          <w:szCs w:val="24"/>
        </w:rPr>
        <w:t>проб</w:t>
      </w:r>
      <w:r w:rsidRPr="004D2822">
        <w:rPr>
          <w:rFonts w:asciiTheme="majorHAnsi" w:hAnsiTheme="majorHAnsi" w:cs="Times New Roman"/>
          <w:b w:val="0"/>
          <w:color w:val="000000"/>
          <w:sz w:val="24"/>
          <w:szCs w:val="24"/>
        </w:rPr>
        <w:t xml:space="preserve">ам воды, исследованным в лабораториях территориальных центров общественного </w:t>
      </w:r>
      <w:r w:rsidR="009C0622">
        <w:rPr>
          <w:rFonts w:asciiTheme="majorHAnsi" w:hAnsiTheme="majorHAnsi" w:cs="Times New Roman"/>
          <w:b w:val="0"/>
          <w:color w:val="000000"/>
          <w:sz w:val="24"/>
          <w:szCs w:val="24"/>
        </w:rPr>
        <w:t>здоровья</w:t>
      </w:r>
      <w:r w:rsidRPr="004D2822">
        <w:rPr>
          <w:rFonts w:asciiTheme="majorHAnsi" w:hAnsiTheme="majorHAnsi" w:cs="Times New Roman"/>
          <w:b w:val="0"/>
          <w:color w:val="000000"/>
          <w:sz w:val="24"/>
          <w:szCs w:val="24"/>
        </w:rPr>
        <w:t xml:space="preserve"> </w:t>
      </w:r>
      <w:r w:rsidR="00493D78" w:rsidRPr="004D2822">
        <w:rPr>
          <w:rFonts w:asciiTheme="majorHAnsi" w:hAnsiTheme="majorHAnsi" w:cs="Times New Roman"/>
          <w:b w:val="0"/>
          <w:color w:val="000000"/>
          <w:sz w:val="24"/>
          <w:szCs w:val="24"/>
        </w:rPr>
        <w:t>республик</w:t>
      </w:r>
      <w:r w:rsidR="00493D78" w:rsidRPr="00493D78">
        <w:rPr>
          <w:rFonts w:asciiTheme="majorHAnsi" w:hAnsiTheme="majorHAnsi" w:cs="Times New Roman"/>
          <w:b w:val="0"/>
          <w:color w:val="000000"/>
          <w:sz w:val="24"/>
          <w:szCs w:val="24"/>
        </w:rPr>
        <w:t>и</w:t>
      </w:r>
      <w:r w:rsidR="00493D78" w:rsidRPr="004D2822">
        <w:rPr>
          <w:rFonts w:asciiTheme="majorHAnsi" w:hAnsiTheme="majorHAnsi" w:cs="Times New Roman"/>
          <w:b w:val="0"/>
          <w:color w:val="000000"/>
          <w:sz w:val="24"/>
          <w:szCs w:val="24"/>
        </w:rPr>
        <w:t xml:space="preserve"> </w:t>
      </w:r>
      <w:r w:rsidRPr="004D2822">
        <w:rPr>
          <w:rFonts w:asciiTheme="majorHAnsi" w:hAnsiTheme="majorHAnsi" w:cs="Times New Roman"/>
          <w:b w:val="0"/>
          <w:color w:val="000000"/>
          <w:sz w:val="24"/>
          <w:szCs w:val="24"/>
        </w:rPr>
        <w:t>(</w:t>
      </w:r>
      <w:r w:rsidR="00493D78" w:rsidRPr="00493D78">
        <w:rPr>
          <w:rFonts w:asciiTheme="majorHAnsi" w:hAnsiTheme="majorHAnsi" w:cs="Times New Roman"/>
          <w:b w:val="0"/>
          <w:color w:val="000000"/>
          <w:sz w:val="24"/>
          <w:szCs w:val="24"/>
        </w:rPr>
        <w:t>ЦОЗ</w:t>
      </w:r>
      <w:r w:rsidRPr="004D2822">
        <w:rPr>
          <w:rFonts w:asciiTheme="majorHAnsi" w:hAnsiTheme="majorHAnsi" w:cs="Times New Roman"/>
          <w:b w:val="0"/>
          <w:color w:val="000000"/>
          <w:sz w:val="24"/>
          <w:szCs w:val="24"/>
        </w:rPr>
        <w:t xml:space="preserve">) по 3 микробиологическим параметрам (B. Coliforme, E. Coli и Enterococcii) и 21 санитарно-химическим параметрам (основным: бор, медь, фтор, нитриты, нитраты и свинец; ориентировочные параметры: запах, цвет, мутность, pH, общая твердость, </w:t>
      </w:r>
      <w:r w:rsidR="00493D78" w:rsidRPr="00493D78">
        <w:rPr>
          <w:rFonts w:asciiTheme="majorHAnsi" w:hAnsiTheme="majorHAnsi" w:cs="Times New Roman"/>
          <w:b w:val="0"/>
          <w:color w:val="000000"/>
          <w:sz w:val="24"/>
          <w:szCs w:val="24"/>
        </w:rPr>
        <w:t xml:space="preserve">сухой </w:t>
      </w:r>
      <w:r w:rsidRPr="004D2822">
        <w:rPr>
          <w:rFonts w:asciiTheme="majorHAnsi" w:hAnsiTheme="majorHAnsi" w:cs="Times New Roman"/>
          <w:b w:val="0"/>
          <w:color w:val="000000"/>
          <w:sz w:val="24"/>
          <w:szCs w:val="24"/>
        </w:rPr>
        <w:t>остаток, общая минерализация, Аммоний, кальций, хлориды, магний, марганец, сумма Na + K, углеводороды и сульфаты)</w:t>
      </w:r>
      <w:r w:rsidR="00493D78" w:rsidRPr="00493D78">
        <w:rPr>
          <w:rFonts w:asciiTheme="majorHAnsi" w:hAnsiTheme="majorHAnsi" w:cs="Times New Roman"/>
          <w:b w:val="0"/>
          <w:color w:val="000000"/>
          <w:sz w:val="24"/>
          <w:szCs w:val="24"/>
        </w:rPr>
        <w:t>,</w:t>
      </w:r>
      <w:r w:rsidRPr="004D2822">
        <w:rPr>
          <w:rFonts w:asciiTheme="majorHAnsi" w:hAnsiTheme="majorHAnsi" w:cs="Times New Roman"/>
          <w:b w:val="0"/>
          <w:color w:val="000000"/>
          <w:sz w:val="24"/>
          <w:szCs w:val="24"/>
        </w:rPr>
        <w:t xml:space="preserve"> вода </w:t>
      </w:r>
      <w:r w:rsidR="00493D78" w:rsidRPr="00493D78">
        <w:rPr>
          <w:rFonts w:asciiTheme="majorHAnsi" w:hAnsiTheme="majorHAnsi" w:cs="Times New Roman"/>
          <w:b w:val="0"/>
          <w:color w:val="000000"/>
          <w:sz w:val="24"/>
          <w:szCs w:val="24"/>
        </w:rPr>
        <w:t>из</w:t>
      </w:r>
      <w:r w:rsidRPr="004D2822">
        <w:rPr>
          <w:rFonts w:asciiTheme="majorHAnsi" w:hAnsiTheme="majorHAnsi" w:cs="Times New Roman"/>
          <w:b w:val="0"/>
          <w:color w:val="000000"/>
          <w:sz w:val="24"/>
          <w:szCs w:val="24"/>
        </w:rPr>
        <w:t xml:space="preserve"> исследованных городских </w:t>
      </w:r>
      <w:r w:rsidR="00493D78" w:rsidRPr="00493D78">
        <w:rPr>
          <w:rFonts w:asciiTheme="majorHAnsi" w:hAnsiTheme="majorHAnsi" w:cs="Times New Roman"/>
          <w:b w:val="0"/>
          <w:color w:val="000000"/>
          <w:sz w:val="24"/>
          <w:szCs w:val="24"/>
        </w:rPr>
        <w:t>водопроводов</w:t>
      </w:r>
      <w:r w:rsidRPr="004D2822">
        <w:rPr>
          <w:rFonts w:asciiTheme="majorHAnsi" w:hAnsiTheme="majorHAnsi" w:cs="Times New Roman"/>
          <w:b w:val="0"/>
          <w:color w:val="000000"/>
          <w:sz w:val="24"/>
          <w:szCs w:val="24"/>
        </w:rPr>
        <w:t xml:space="preserve"> не соответствует действующим национальным нормам </w:t>
      </w:r>
      <w:r w:rsidR="00493D78" w:rsidRPr="00493D78">
        <w:rPr>
          <w:rFonts w:asciiTheme="majorHAnsi" w:hAnsiTheme="majorHAnsi" w:cs="Times New Roman"/>
          <w:b w:val="0"/>
          <w:color w:val="000000"/>
          <w:sz w:val="24"/>
          <w:szCs w:val="24"/>
        </w:rPr>
        <w:t>в пропорции</w:t>
      </w:r>
      <w:r w:rsidRPr="004D2822">
        <w:rPr>
          <w:rFonts w:asciiTheme="majorHAnsi" w:hAnsiTheme="majorHAnsi" w:cs="Times New Roman"/>
          <w:b w:val="0"/>
          <w:color w:val="000000"/>
          <w:sz w:val="24"/>
          <w:szCs w:val="24"/>
        </w:rPr>
        <w:t xml:space="preserve"> 55,2% (49,2% образцов для химических параметров и 13,4% образцов для микробиологических параметров)</w:t>
      </w:r>
      <w:r w:rsidR="003F4E1F" w:rsidRPr="008376FC">
        <w:rPr>
          <w:rFonts w:asciiTheme="majorHAnsi" w:hAnsiTheme="majorHAnsi" w:cs="Times New Roman"/>
          <w:b w:val="0"/>
          <w:color w:val="000000"/>
          <w:sz w:val="24"/>
          <w:szCs w:val="24"/>
        </w:rPr>
        <w:t>.</w:t>
      </w:r>
    </w:p>
    <w:p w:rsidR="003F4E1F" w:rsidRPr="008376FC" w:rsidRDefault="004D2822"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4D2822">
        <w:rPr>
          <w:rFonts w:asciiTheme="majorHAnsi" w:hAnsiTheme="majorHAnsi" w:cs="Times New Roman"/>
          <w:b w:val="0"/>
          <w:color w:val="000000"/>
          <w:sz w:val="24"/>
          <w:szCs w:val="24"/>
        </w:rPr>
        <w:t xml:space="preserve">Наибольшая доля несоответствий </w:t>
      </w:r>
      <w:r w:rsidR="00493D78">
        <w:rPr>
          <w:rFonts w:asciiTheme="majorHAnsi" w:hAnsiTheme="majorHAnsi" w:cs="Times New Roman"/>
          <w:b w:val="0"/>
          <w:color w:val="000000"/>
          <w:sz w:val="24"/>
          <w:szCs w:val="24"/>
          <w:lang w:val="ru-RU"/>
        </w:rPr>
        <w:t xml:space="preserve">по </w:t>
      </w:r>
      <w:r w:rsidRPr="004D2822">
        <w:rPr>
          <w:rFonts w:asciiTheme="majorHAnsi" w:hAnsiTheme="majorHAnsi" w:cs="Times New Roman"/>
          <w:b w:val="0"/>
          <w:color w:val="000000"/>
          <w:sz w:val="24"/>
          <w:szCs w:val="24"/>
        </w:rPr>
        <w:t xml:space="preserve">качеству воды в городских </w:t>
      </w:r>
      <w:r w:rsidR="00493D78">
        <w:rPr>
          <w:rFonts w:asciiTheme="majorHAnsi" w:hAnsiTheme="majorHAnsi" w:cs="Times New Roman"/>
          <w:b w:val="0"/>
          <w:color w:val="000000"/>
          <w:sz w:val="24"/>
          <w:szCs w:val="24"/>
        </w:rPr>
        <w:t>водопровод</w:t>
      </w:r>
      <w:r w:rsidRPr="004D2822">
        <w:rPr>
          <w:rFonts w:asciiTheme="majorHAnsi" w:hAnsiTheme="majorHAnsi" w:cs="Times New Roman"/>
          <w:b w:val="0"/>
          <w:color w:val="000000"/>
          <w:sz w:val="24"/>
          <w:szCs w:val="24"/>
        </w:rPr>
        <w:t xml:space="preserve">ах наблюдается в </w:t>
      </w:r>
      <w:r w:rsidR="00493D78">
        <w:rPr>
          <w:rFonts w:asciiTheme="majorHAnsi" w:hAnsiTheme="majorHAnsi" w:cs="Times New Roman"/>
          <w:b w:val="0"/>
          <w:color w:val="000000"/>
          <w:sz w:val="24"/>
          <w:szCs w:val="24"/>
          <w:lang w:val="ru-RU"/>
        </w:rPr>
        <w:t>С</w:t>
      </w:r>
      <w:r w:rsidRPr="004D2822">
        <w:rPr>
          <w:rFonts w:asciiTheme="majorHAnsi" w:hAnsiTheme="majorHAnsi" w:cs="Times New Roman"/>
          <w:b w:val="0"/>
          <w:color w:val="000000"/>
          <w:sz w:val="24"/>
          <w:szCs w:val="24"/>
        </w:rPr>
        <w:t>еверном регионе страны, где 62,5% образцов не соответствуют утвержденным нормам (58,3% – химическим параметрам</w:t>
      </w:r>
      <w:r w:rsidR="00493D78">
        <w:rPr>
          <w:rFonts w:asciiTheme="majorHAnsi" w:hAnsiTheme="majorHAnsi" w:cs="Times New Roman"/>
          <w:b w:val="0"/>
          <w:color w:val="000000"/>
          <w:sz w:val="24"/>
          <w:szCs w:val="24"/>
          <w:lang w:val="ru-RU"/>
        </w:rPr>
        <w:t>,</w:t>
      </w:r>
      <w:r w:rsidRPr="004D2822">
        <w:rPr>
          <w:rFonts w:asciiTheme="majorHAnsi" w:hAnsiTheme="majorHAnsi" w:cs="Times New Roman"/>
          <w:b w:val="0"/>
          <w:color w:val="000000"/>
          <w:sz w:val="24"/>
          <w:szCs w:val="24"/>
        </w:rPr>
        <w:t xml:space="preserve"> и 12,5% – микробиологическим параметрам), за ними следует Южный регион, где анализируемые образцы составляют 55,5% несоответствий, однако для этого региона доля несоответствий </w:t>
      </w:r>
      <w:r w:rsidR="00493D78">
        <w:rPr>
          <w:rFonts w:asciiTheme="majorHAnsi" w:hAnsiTheme="majorHAnsi" w:cs="Times New Roman"/>
          <w:b w:val="0"/>
          <w:color w:val="000000"/>
          <w:sz w:val="24"/>
          <w:szCs w:val="24"/>
          <w:lang w:val="ru-RU"/>
        </w:rPr>
        <w:t xml:space="preserve">по </w:t>
      </w:r>
      <w:r w:rsidRPr="004D2822">
        <w:rPr>
          <w:rFonts w:asciiTheme="majorHAnsi" w:hAnsiTheme="majorHAnsi" w:cs="Times New Roman"/>
          <w:b w:val="0"/>
          <w:color w:val="000000"/>
          <w:sz w:val="24"/>
          <w:szCs w:val="24"/>
        </w:rPr>
        <w:t>микробиологическим параметрам</w:t>
      </w:r>
      <w:r w:rsidR="00493D78" w:rsidRPr="00493D78">
        <w:rPr>
          <w:rFonts w:asciiTheme="majorHAnsi" w:hAnsiTheme="majorHAnsi" w:cs="Times New Roman"/>
          <w:b w:val="0"/>
          <w:color w:val="000000"/>
          <w:sz w:val="24"/>
          <w:szCs w:val="24"/>
        </w:rPr>
        <w:t xml:space="preserve"> </w:t>
      </w:r>
      <w:r w:rsidR="00493D78">
        <w:rPr>
          <w:rFonts w:asciiTheme="majorHAnsi" w:hAnsiTheme="majorHAnsi" w:cs="Times New Roman"/>
          <w:b w:val="0"/>
          <w:color w:val="000000"/>
          <w:sz w:val="24"/>
          <w:szCs w:val="24"/>
          <w:lang w:val="ru-RU"/>
        </w:rPr>
        <w:t>является самой высокой</w:t>
      </w:r>
      <w:r w:rsidRPr="004D2822">
        <w:rPr>
          <w:rFonts w:asciiTheme="majorHAnsi" w:hAnsiTheme="majorHAnsi" w:cs="Times New Roman"/>
          <w:b w:val="0"/>
          <w:color w:val="000000"/>
          <w:sz w:val="24"/>
          <w:szCs w:val="24"/>
        </w:rPr>
        <w:t xml:space="preserve">-16,7%. Наименьшее количество несоответствующих образцов было выявлено в городских </w:t>
      </w:r>
      <w:r w:rsidR="00493D78">
        <w:rPr>
          <w:rFonts w:asciiTheme="majorHAnsi" w:hAnsiTheme="majorHAnsi" w:cs="Times New Roman"/>
          <w:b w:val="0"/>
          <w:color w:val="000000"/>
          <w:sz w:val="24"/>
          <w:szCs w:val="24"/>
        </w:rPr>
        <w:t>водопровод</w:t>
      </w:r>
      <w:r w:rsidRPr="004D2822">
        <w:rPr>
          <w:rFonts w:asciiTheme="majorHAnsi" w:hAnsiTheme="majorHAnsi" w:cs="Times New Roman"/>
          <w:b w:val="0"/>
          <w:color w:val="000000"/>
          <w:sz w:val="24"/>
          <w:szCs w:val="24"/>
        </w:rPr>
        <w:t>ах Центрального региона страны</w:t>
      </w:r>
      <w:r w:rsidR="00493D78">
        <w:rPr>
          <w:rFonts w:asciiTheme="majorHAnsi" w:hAnsiTheme="majorHAnsi" w:cs="Times New Roman"/>
          <w:b w:val="0"/>
          <w:color w:val="000000"/>
          <w:sz w:val="24"/>
          <w:szCs w:val="24"/>
          <w:lang w:val="ru-RU"/>
        </w:rPr>
        <w:t>, в пропорции</w:t>
      </w:r>
      <w:r w:rsidRPr="004D2822">
        <w:rPr>
          <w:rFonts w:asciiTheme="majorHAnsi" w:hAnsiTheme="majorHAnsi" w:cs="Times New Roman"/>
          <w:b w:val="0"/>
          <w:color w:val="000000"/>
          <w:sz w:val="24"/>
          <w:szCs w:val="24"/>
        </w:rPr>
        <w:t xml:space="preserve"> 48,0% (40,0% – химические параметры и 12,0% – микробиологические параметры)</w:t>
      </w:r>
      <w:r w:rsidR="003F4E1F" w:rsidRPr="008376FC">
        <w:rPr>
          <w:rFonts w:asciiTheme="majorHAnsi" w:hAnsiTheme="majorHAnsi" w:cs="Times New Roman"/>
          <w:b w:val="0"/>
          <w:color w:val="000000"/>
          <w:sz w:val="24"/>
          <w:szCs w:val="24"/>
        </w:rPr>
        <w:t>.</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p>
    <w:p w:rsidR="003F4E1F" w:rsidRPr="008376FC" w:rsidRDefault="00493D78" w:rsidP="00F61756">
      <w:pPr>
        <w:autoSpaceDE w:val="0"/>
        <w:autoSpaceDN w:val="0"/>
        <w:adjustRightInd w:val="0"/>
        <w:spacing w:after="0" w:line="276" w:lineRule="auto"/>
        <w:jc w:val="both"/>
        <w:rPr>
          <w:rFonts w:asciiTheme="majorHAnsi" w:hAnsiTheme="majorHAnsi" w:cs="Times New Roman"/>
          <w:b w:val="0"/>
          <w:color w:val="000000"/>
          <w:sz w:val="24"/>
          <w:szCs w:val="24"/>
        </w:rPr>
      </w:pPr>
      <w:r>
        <w:rPr>
          <w:rFonts w:asciiTheme="majorHAnsi" w:hAnsiTheme="majorHAnsi" w:cs="Times New Roman"/>
          <w:b w:val="0"/>
          <w:color w:val="000000"/>
          <w:sz w:val="24"/>
          <w:szCs w:val="24"/>
          <w:lang w:val="ru-RU"/>
        </w:rPr>
        <w:t>О</w:t>
      </w:r>
      <w:r w:rsidRPr="004D2822">
        <w:rPr>
          <w:rFonts w:asciiTheme="majorHAnsi" w:hAnsiTheme="majorHAnsi" w:cs="Times New Roman"/>
          <w:b w:val="0"/>
          <w:color w:val="000000"/>
          <w:sz w:val="24"/>
          <w:szCs w:val="24"/>
        </w:rPr>
        <w:t xml:space="preserve">бнаруженные </w:t>
      </w:r>
      <w:r>
        <w:rPr>
          <w:rFonts w:asciiTheme="majorHAnsi" w:hAnsiTheme="majorHAnsi" w:cs="Times New Roman"/>
          <w:b w:val="0"/>
          <w:color w:val="000000"/>
          <w:sz w:val="24"/>
          <w:szCs w:val="24"/>
          <w:lang w:val="ru-RU"/>
        </w:rPr>
        <w:t>н</w:t>
      </w:r>
      <w:r w:rsidR="004D2822" w:rsidRPr="004D2822">
        <w:rPr>
          <w:rFonts w:asciiTheme="majorHAnsi" w:hAnsiTheme="majorHAnsi" w:cs="Times New Roman"/>
          <w:b w:val="0"/>
          <w:color w:val="000000"/>
          <w:sz w:val="24"/>
          <w:szCs w:val="24"/>
        </w:rPr>
        <w:t>есоответствия</w:t>
      </w:r>
      <w:r>
        <w:rPr>
          <w:rFonts w:asciiTheme="majorHAnsi" w:hAnsiTheme="majorHAnsi" w:cs="Times New Roman"/>
          <w:b w:val="0"/>
          <w:color w:val="000000"/>
          <w:sz w:val="24"/>
          <w:szCs w:val="24"/>
          <w:lang w:val="ru-RU"/>
        </w:rPr>
        <w:t xml:space="preserve"> по</w:t>
      </w:r>
      <w:r w:rsidR="004D2822" w:rsidRPr="004D2822">
        <w:rPr>
          <w:rFonts w:asciiTheme="majorHAnsi" w:hAnsiTheme="majorHAnsi" w:cs="Times New Roman"/>
          <w:b w:val="0"/>
          <w:color w:val="000000"/>
          <w:sz w:val="24"/>
          <w:szCs w:val="24"/>
        </w:rPr>
        <w:t xml:space="preserve"> микробиологически</w:t>
      </w:r>
      <w:r>
        <w:rPr>
          <w:rFonts w:asciiTheme="majorHAnsi" w:hAnsiTheme="majorHAnsi" w:cs="Times New Roman"/>
          <w:b w:val="0"/>
          <w:color w:val="000000"/>
          <w:sz w:val="24"/>
          <w:szCs w:val="24"/>
          <w:lang w:val="ru-RU"/>
        </w:rPr>
        <w:t>м</w:t>
      </w:r>
      <w:r w:rsidR="004D2822" w:rsidRPr="004D2822">
        <w:rPr>
          <w:rFonts w:asciiTheme="majorHAnsi" w:hAnsiTheme="majorHAnsi" w:cs="Times New Roman"/>
          <w:b w:val="0"/>
          <w:color w:val="000000"/>
          <w:sz w:val="24"/>
          <w:szCs w:val="24"/>
        </w:rPr>
        <w:t xml:space="preserve"> параметра</w:t>
      </w:r>
      <w:r>
        <w:rPr>
          <w:rFonts w:asciiTheme="majorHAnsi" w:hAnsiTheme="majorHAnsi" w:cs="Times New Roman"/>
          <w:b w:val="0"/>
          <w:color w:val="000000"/>
          <w:sz w:val="24"/>
          <w:szCs w:val="24"/>
          <w:lang w:val="ru-RU"/>
        </w:rPr>
        <w:t>м</w:t>
      </w:r>
      <w:r w:rsidR="004D2822" w:rsidRPr="004D2822">
        <w:rPr>
          <w:rFonts w:asciiTheme="majorHAnsi" w:hAnsiTheme="majorHAnsi" w:cs="Times New Roman"/>
          <w:b w:val="0"/>
          <w:color w:val="000000"/>
          <w:sz w:val="24"/>
          <w:szCs w:val="24"/>
        </w:rPr>
        <w:t xml:space="preserve"> обусловлены присутствием в воде B. coliforme и E. Coli, которые</w:t>
      </w:r>
      <w:r>
        <w:rPr>
          <w:rFonts w:asciiTheme="majorHAnsi" w:hAnsiTheme="majorHAnsi" w:cs="Times New Roman"/>
          <w:b w:val="0"/>
          <w:color w:val="000000"/>
          <w:sz w:val="24"/>
          <w:szCs w:val="24"/>
          <w:lang w:val="ru-RU"/>
        </w:rPr>
        <w:t>,</w:t>
      </w:r>
      <w:r w:rsidR="004D2822" w:rsidRPr="004D2822">
        <w:rPr>
          <w:rFonts w:asciiTheme="majorHAnsi" w:hAnsiTheme="majorHAnsi" w:cs="Times New Roman"/>
          <w:b w:val="0"/>
          <w:color w:val="000000"/>
          <w:sz w:val="24"/>
          <w:szCs w:val="24"/>
        </w:rPr>
        <w:t xml:space="preserve"> в соответствии с действующими нормами</w:t>
      </w:r>
      <w:r>
        <w:rPr>
          <w:rFonts w:asciiTheme="majorHAnsi" w:hAnsiTheme="majorHAnsi" w:cs="Times New Roman"/>
          <w:b w:val="0"/>
          <w:color w:val="000000"/>
          <w:sz w:val="24"/>
          <w:szCs w:val="24"/>
          <w:lang w:val="ru-RU"/>
        </w:rPr>
        <w:t>,</w:t>
      </w:r>
      <w:r w:rsidR="004D2822" w:rsidRPr="004D2822">
        <w:rPr>
          <w:rFonts w:asciiTheme="majorHAnsi" w:hAnsiTheme="majorHAnsi" w:cs="Times New Roman"/>
          <w:b w:val="0"/>
          <w:color w:val="000000"/>
          <w:sz w:val="24"/>
          <w:szCs w:val="24"/>
        </w:rPr>
        <w:t xml:space="preserve"> </w:t>
      </w:r>
      <w:r>
        <w:rPr>
          <w:rFonts w:asciiTheme="majorHAnsi" w:hAnsiTheme="majorHAnsi" w:cs="Times New Roman"/>
          <w:b w:val="0"/>
          <w:color w:val="000000"/>
          <w:sz w:val="24"/>
          <w:szCs w:val="24"/>
          <w:lang w:val="ru-RU"/>
        </w:rPr>
        <w:t xml:space="preserve">являются </w:t>
      </w:r>
      <w:r w:rsidR="004D2822" w:rsidRPr="004D2822">
        <w:rPr>
          <w:rFonts w:asciiTheme="majorHAnsi" w:hAnsiTheme="majorHAnsi" w:cs="Times New Roman"/>
          <w:b w:val="0"/>
          <w:color w:val="000000"/>
          <w:sz w:val="24"/>
          <w:szCs w:val="24"/>
        </w:rPr>
        <w:t>недопустимы</w:t>
      </w:r>
      <w:r>
        <w:rPr>
          <w:rFonts w:asciiTheme="majorHAnsi" w:hAnsiTheme="majorHAnsi" w:cs="Times New Roman"/>
          <w:b w:val="0"/>
          <w:color w:val="000000"/>
          <w:sz w:val="24"/>
          <w:szCs w:val="24"/>
          <w:lang w:val="ru-RU"/>
        </w:rPr>
        <w:t>ми</w:t>
      </w:r>
      <w:r w:rsidR="004D2822" w:rsidRPr="004D2822">
        <w:rPr>
          <w:rFonts w:asciiTheme="majorHAnsi" w:hAnsiTheme="majorHAnsi" w:cs="Times New Roman"/>
          <w:b w:val="0"/>
          <w:color w:val="000000"/>
          <w:sz w:val="24"/>
          <w:szCs w:val="24"/>
        </w:rPr>
        <w:t xml:space="preserve">. Микробиологическое несоответствие исследуемой воды в указанных населенных пунктах в значительной степени обусловлено плохим качеством локальных сетей </w:t>
      </w:r>
      <w:r>
        <w:rPr>
          <w:rFonts w:asciiTheme="majorHAnsi" w:hAnsiTheme="majorHAnsi" w:cs="Times New Roman"/>
          <w:b w:val="0"/>
          <w:color w:val="000000"/>
          <w:sz w:val="24"/>
          <w:szCs w:val="24"/>
        </w:rPr>
        <w:t>водопровод</w:t>
      </w:r>
      <w:r w:rsidR="004D2822" w:rsidRPr="004D2822">
        <w:rPr>
          <w:rFonts w:asciiTheme="majorHAnsi" w:hAnsiTheme="majorHAnsi" w:cs="Times New Roman"/>
          <w:b w:val="0"/>
          <w:color w:val="000000"/>
          <w:sz w:val="24"/>
          <w:szCs w:val="24"/>
        </w:rPr>
        <w:t xml:space="preserve">ов в местах, где они были отобраны. Чтобы избежать риск возникновения и распространения острых диарейных заболеваний, вызванных микробиологическим загрязнением, </w:t>
      </w:r>
      <w:r w:rsidR="00AE6299" w:rsidRPr="00AE6299">
        <w:rPr>
          <w:rFonts w:asciiTheme="majorHAnsi" w:hAnsiTheme="majorHAnsi" w:cs="Times New Roman"/>
          <w:b w:val="0"/>
          <w:color w:val="000000"/>
          <w:sz w:val="24"/>
          <w:szCs w:val="24"/>
        </w:rPr>
        <w:t>Т</w:t>
      </w:r>
      <w:r w:rsidR="004D2822" w:rsidRPr="004D2822">
        <w:rPr>
          <w:rFonts w:asciiTheme="majorHAnsi" w:hAnsiTheme="majorHAnsi" w:cs="Times New Roman"/>
          <w:b w:val="0"/>
          <w:color w:val="000000"/>
          <w:sz w:val="24"/>
          <w:szCs w:val="24"/>
        </w:rPr>
        <w:t xml:space="preserve">ерриториальные центры общественного </w:t>
      </w:r>
      <w:r w:rsidR="009C0622">
        <w:rPr>
          <w:rFonts w:asciiTheme="majorHAnsi" w:hAnsiTheme="majorHAnsi" w:cs="Times New Roman"/>
          <w:b w:val="0"/>
          <w:color w:val="000000"/>
          <w:sz w:val="24"/>
          <w:szCs w:val="24"/>
        </w:rPr>
        <w:t>здоровья</w:t>
      </w:r>
      <w:r w:rsidR="004D2822" w:rsidRPr="004D2822">
        <w:rPr>
          <w:rFonts w:asciiTheme="majorHAnsi" w:hAnsiTheme="majorHAnsi" w:cs="Times New Roman"/>
          <w:b w:val="0"/>
          <w:color w:val="000000"/>
          <w:sz w:val="24"/>
          <w:szCs w:val="24"/>
        </w:rPr>
        <w:t xml:space="preserve"> должны выдавать в адрес </w:t>
      </w:r>
      <w:r w:rsidR="00AE6299" w:rsidRPr="00AE6299">
        <w:rPr>
          <w:rFonts w:asciiTheme="majorHAnsi" w:hAnsiTheme="majorHAnsi" w:cs="Times New Roman"/>
          <w:b w:val="0"/>
          <w:color w:val="000000"/>
          <w:sz w:val="24"/>
          <w:szCs w:val="24"/>
        </w:rPr>
        <w:t>П</w:t>
      </w:r>
      <w:r w:rsidR="004D2822" w:rsidRPr="004D2822">
        <w:rPr>
          <w:rFonts w:asciiTheme="majorHAnsi" w:hAnsiTheme="majorHAnsi" w:cs="Times New Roman"/>
          <w:b w:val="0"/>
          <w:color w:val="000000"/>
          <w:sz w:val="24"/>
          <w:szCs w:val="24"/>
        </w:rPr>
        <w:t xml:space="preserve">римэрий, </w:t>
      </w:r>
      <w:r w:rsidR="00AE6299" w:rsidRPr="00AE6299">
        <w:rPr>
          <w:rFonts w:asciiTheme="majorHAnsi" w:hAnsiTheme="majorHAnsi" w:cs="Times New Roman"/>
          <w:b w:val="0"/>
          <w:color w:val="000000"/>
          <w:sz w:val="24"/>
          <w:szCs w:val="24"/>
        </w:rPr>
        <w:t>в</w:t>
      </w:r>
      <w:r w:rsidR="004D2822" w:rsidRPr="004D2822">
        <w:rPr>
          <w:rFonts w:asciiTheme="majorHAnsi" w:hAnsiTheme="majorHAnsi" w:cs="Times New Roman"/>
          <w:b w:val="0"/>
          <w:color w:val="000000"/>
          <w:sz w:val="24"/>
          <w:szCs w:val="24"/>
        </w:rPr>
        <w:t xml:space="preserve"> юрисдикци</w:t>
      </w:r>
      <w:r w:rsidR="00AE6299" w:rsidRPr="00AE6299">
        <w:rPr>
          <w:rFonts w:asciiTheme="majorHAnsi" w:hAnsiTheme="majorHAnsi" w:cs="Times New Roman"/>
          <w:b w:val="0"/>
          <w:color w:val="000000"/>
          <w:sz w:val="24"/>
          <w:szCs w:val="24"/>
        </w:rPr>
        <w:t>и</w:t>
      </w:r>
      <w:r w:rsidR="004D2822" w:rsidRPr="004D2822">
        <w:rPr>
          <w:rFonts w:asciiTheme="majorHAnsi" w:hAnsiTheme="majorHAnsi" w:cs="Times New Roman"/>
          <w:b w:val="0"/>
          <w:color w:val="000000"/>
          <w:sz w:val="24"/>
          <w:szCs w:val="24"/>
        </w:rPr>
        <w:t xml:space="preserve"> которых находятся проблемные </w:t>
      </w:r>
      <w:r>
        <w:rPr>
          <w:rFonts w:asciiTheme="majorHAnsi" w:hAnsiTheme="majorHAnsi" w:cs="Times New Roman"/>
          <w:b w:val="0"/>
          <w:color w:val="000000"/>
          <w:sz w:val="24"/>
          <w:szCs w:val="24"/>
        </w:rPr>
        <w:t>водопровод</w:t>
      </w:r>
      <w:r w:rsidR="00AE6299" w:rsidRPr="00AE6299">
        <w:rPr>
          <w:rFonts w:asciiTheme="majorHAnsi" w:hAnsiTheme="majorHAnsi" w:cs="Times New Roman"/>
          <w:b w:val="0"/>
          <w:color w:val="000000"/>
          <w:sz w:val="24"/>
          <w:szCs w:val="24"/>
        </w:rPr>
        <w:t>ы</w:t>
      </w:r>
      <w:r w:rsidR="004D2822" w:rsidRPr="004D2822">
        <w:rPr>
          <w:rFonts w:asciiTheme="majorHAnsi" w:hAnsiTheme="majorHAnsi" w:cs="Times New Roman"/>
          <w:b w:val="0"/>
          <w:color w:val="000000"/>
          <w:sz w:val="24"/>
          <w:szCs w:val="24"/>
        </w:rPr>
        <w:t>, санитарные предписания, предусматривающие срочные меры по очистке воды до ее со</w:t>
      </w:r>
      <w:r w:rsidR="00AE6299" w:rsidRPr="00AE6299">
        <w:rPr>
          <w:rFonts w:asciiTheme="majorHAnsi" w:hAnsiTheme="majorHAnsi" w:cs="Times New Roman"/>
          <w:b w:val="0"/>
          <w:color w:val="000000"/>
          <w:sz w:val="24"/>
          <w:szCs w:val="24"/>
        </w:rPr>
        <w:t>ответстви</w:t>
      </w:r>
      <w:r w:rsidR="004D2822" w:rsidRPr="004D2822">
        <w:rPr>
          <w:rFonts w:asciiTheme="majorHAnsi" w:hAnsiTheme="majorHAnsi" w:cs="Times New Roman"/>
          <w:b w:val="0"/>
          <w:color w:val="000000"/>
          <w:sz w:val="24"/>
          <w:szCs w:val="24"/>
        </w:rPr>
        <w:t>я действующими нормами</w:t>
      </w:r>
      <w:r w:rsidR="003F4E1F" w:rsidRPr="008376FC">
        <w:rPr>
          <w:rFonts w:asciiTheme="majorHAnsi" w:hAnsiTheme="majorHAnsi" w:cs="Times New Roman"/>
          <w:b w:val="0"/>
          <w:color w:val="000000"/>
          <w:sz w:val="24"/>
          <w:szCs w:val="24"/>
        </w:rPr>
        <w:t>.</w:t>
      </w:r>
    </w:p>
    <w:p w:rsidR="003F4E1F" w:rsidRPr="008376FC" w:rsidRDefault="004D2822"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4D2822">
        <w:rPr>
          <w:rFonts w:asciiTheme="majorHAnsi" w:hAnsiTheme="majorHAnsi" w:cs="Times New Roman"/>
          <w:b w:val="0"/>
          <w:color w:val="000000"/>
          <w:sz w:val="24"/>
          <w:szCs w:val="24"/>
        </w:rPr>
        <w:t>Химическое загрязнение питьевой воды имеет несколько причин</w:t>
      </w:r>
      <w:r w:rsidR="003F4E1F" w:rsidRPr="008376FC">
        <w:rPr>
          <w:rFonts w:asciiTheme="majorHAnsi" w:hAnsiTheme="majorHAnsi" w:cs="Times New Roman"/>
          <w:b w:val="0"/>
          <w:color w:val="000000"/>
          <w:sz w:val="24"/>
          <w:szCs w:val="24"/>
        </w:rPr>
        <w:t xml:space="preserve">: </w:t>
      </w:r>
    </w:p>
    <w:p w:rsidR="003F4E1F" w:rsidRPr="008376FC" w:rsidRDefault="004D2822" w:rsidP="004D2822">
      <w:pPr>
        <w:pStyle w:val="a3"/>
        <w:numPr>
          <w:ilvl w:val="0"/>
          <w:numId w:val="43"/>
        </w:numPr>
        <w:autoSpaceDE w:val="0"/>
        <w:autoSpaceDN w:val="0"/>
        <w:adjustRightInd w:val="0"/>
        <w:spacing w:line="276" w:lineRule="auto"/>
        <w:jc w:val="both"/>
        <w:rPr>
          <w:rFonts w:asciiTheme="majorHAnsi" w:hAnsiTheme="majorHAnsi"/>
          <w:color w:val="000000"/>
          <w:lang w:val="ro-RO"/>
        </w:rPr>
      </w:pPr>
      <w:r w:rsidRPr="004D2822">
        <w:rPr>
          <w:rFonts w:asciiTheme="majorHAnsi" w:hAnsiTheme="majorHAnsi"/>
          <w:color w:val="000000"/>
          <w:lang w:val="ro-RO"/>
        </w:rPr>
        <w:t>в зависимости от происхождения источника питьевой воды</w:t>
      </w:r>
      <w:r w:rsidR="00A10474">
        <w:rPr>
          <w:rFonts w:asciiTheme="majorHAnsi" w:hAnsiTheme="majorHAnsi"/>
          <w:color w:val="000000"/>
        </w:rPr>
        <w:t>,</w:t>
      </w:r>
      <w:r w:rsidRPr="004D2822">
        <w:rPr>
          <w:rFonts w:asciiTheme="majorHAnsi" w:hAnsiTheme="majorHAnsi"/>
          <w:color w:val="000000"/>
          <w:lang w:val="ro-RO"/>
        </w:rPr>
        <w:t xml:space="preserve"> он</w:t>
      </w:r>
      <w:r w:rsidR="00A10474">
        <w:rPr>
          <w:rFonts w:asciiTheme="majorHAnsi" w:hAnsiTheme="majorHAnsi"/>
          <w:color w:val="000000"/>
        </w:rPr>
        <w:t>а</w:t>
      </w:r>
      <w:r w:rsidRPr="004D2822">
        <w:rPr>
          <w:rFonts w:asciiTheme="majorHAnsi" w:hAnsiTheme="majorHAnsi"/>
          <w:color w:val="000000"/>
          <w:lang w:val="ro-RO"/>
        </w:rPr>
        <w:t xml:space="preserve"> может содержать различные природные неорганические вещества, более или менее вредные для здоровья. Вода может содержать частицы или </w:t>
      </w:r>
      <w:r w:rsidR="00A10474" w:rsidRPr="00A10474">
        <w:rPr>
          <w:rFonts w:asciiTheme="majorHAnsi" w:hAnsiTheme="majorHAnsi"/>
          <w:color w:val="000000"/>
          <w:lang w:val="ro-RO"/>
        </w:rPr>
        <w:t>природ</w:t>
      </w:r>
      <w:r w:rsidRPr="004D2822">
        <w:rPr>
          <w:rFonts w:asciiTheme="majorHAnsi" w:hAnsiTheme="majorHAnsi"/>
          <w:color w:val="000000"/>
          <w:lang w:val="ro-RO"/>
        </w:rPr>
        <w:t>ные органические вещества (в результате разложения), которые происходят из лесной среды или болотистой местности</w:t>
      </w:r>
      <w:r w:rsidR="003F4E1F" w:rsidRPr="008376FC">
        <w:rPr>
          <w:rFonts w:asciiTheme="majorHAnsi" w:hAnsiTheme="majorHAnsi"/>
          <w:color w:val="000000"/>
          <w:lang w:val="ro-RO"/>
        </w:rPr>
        <w:t xml:space="preserve">; </w:t>
      </w:r>
    </w:p>
    <w:p w:rsidR="003F4E1F" w:rsidRPr="008376FC" w:rsidRDefault="004D2822" w:rsidP="004D2822">
      <w:pPr>
        <w:pStyle w:val="a3"/>
        <w:numPr>
          <w:ilvl w:val="0"/>
          <w:numId w:val="43"/>
        </w:numPr>
        <w:autoSpaceDE w:val="0"/>
        <w:autoSpaceDN w:val="0"/>
        <w:adjustRightInd w:val="0"/>
        <w:spacing w:line="276" w:lineRule="auto"/>
        <w:jc w:val="both"/>
        <w:rPr>
          <w:rFonts w:asciiTheme="majorHAnsi" w:hAnsiTheme="majorHAnsi"/>
          <w:color w:val="000000"/>
          <w:lang w:val="ro-RO"/>
        </w:rPr>
      </w:pPr>
      <w:r w:rsidRPr="004D2822">
        <w:rPr>
          <w:rFonts w:asciiTheme="majorHAnsi" w:hAnsiTheme="majorHAnsi"/>
          <w:color w:val="000000"/>
          <w:lang w:val="ro-RO"/>
        </w:rPr>
        <w:t>вода может содержать примеси, полученные в результате антропогенной деятельности, сельского хозяйства,</w:t>
      </w:r>
      <w:r w:rsidR="00A10474">
        <w:rPr>
          <w:rFonts w:asciiTheme="majorHAnsi" w:hAnsiTheme="majorHAnsi"/>
          <w:color w:val="000000"/>
          <w:lang w:val="ro-RO"/>
        </w:rPr>
        <w:t xml:space="preserve"> промышленности или транспорта</w:t>
      </w:r>
      <w:r w:rsidR="003F4E1F" w:rsidRPr="008376FC">
        <w:rPr>
          <w:rFonts w:asciiTheme="majorHAnsi" w:hAnsiTheme="majorHAnsi"/>
          <w:color w:val="000000"/>
          <w:lang w:val="ro-RO"/>
        </w:rPr>
        <w:t xml:space="preserve">; </w:t>
      </w:r>
    </w:p>
    <w:p w:rsidR="003F4E1F" w:rsidRPr="008376FC" w:rsidRDefault="00B37B2A" w:rsidP="00B37B2A">
      <w:pPr>
        <w:pStyle w:val="a3"/>
        <w:numPr>
          <w:ilvl w:val="0"/>
          <w:numId w:val="43"/>
        </w:numPr>
        <w:autoSpaceDE w:val="0"/>
        <w:autoSpaceDN w:val="0"/>
        <w:adjustRightInd w:val="0"/>
        <w:spacing w:line="276" w:lineRule="auto"/>
        <w:jc w:val="both"/>
        <w:rPr>
          <w:rFonts w:asciiTheme="majorHAnsi" w:hAnsiTheme="majorHAnsi"/>
          <w:color w:val="000000"/>
          <w:lang w:val="ro-RO"/>
        </w:rPr>
      </w:pPr>
      <w:r w:rsidRPr="00B37B2A">
        <w:rPr>
          <w:rFonts w:asciiTheme="majorHAnsi" w:hAnsiTheme="majorHAnsi"/>
          <w:color w:val="000000"/>
          <w:lang w:val="ro-RO"/>
        </w:rPr>
        <w:t xml:space="preserve">питьевая вода также может быть загрязнена при контакте с материалом конструктивных элементов </w:t>
      </w:r>
      <w:r w:rsidR="00493D78">
        <w:rPr>
          <w:rFonts w:asciiTheme="majorHAnsi" w:hAnsiTheme="majorHAnsi"/>
          <w:color w:val="000000"/>
          <w:lang w:val="ro-RO"/>
        </w:rPr>
        <w:t>водопровод</w:t>
      </w:r>
      <w:r w:rsidR="00A10474" w:rsidRPr="00A10474">
        <w:rPr>
          <w:rFonts w:asciiTheme="majorHAnsi" w:hAnsiTheme="majorHAnsi"/>
          <w:color w:val="000000"/>
          <w:lang w:val="ro-RO"/>
        </w:rPr>
        <w:t>ной</w:t>
      </w:r>
      <w:r w:rsidRPr="00B37B2A">
        <w:rPr>
          <w:rFonts w:asciiTheme="majorHAnsi" w:hAnsiTheme="majorHAnsi"/>
          <w:color w:val="000000"/>
          <w:lang w:val="ro-RO"/>
        </w:rPr>
        <w:t xml:space="preserve">  </w:t>
      </w:r>
      <w:r w:rsidR="00A10474" w:rsidRPr="00B37B2A">
        <w:rPr>
          <w:rFonts w:asciiTheme="majorHAnsi" w:hAnsiTheme="majorHAnsi"/>
          <w:color w:val="000000"/>
          <w:lang w:val="ro-RO"/>
        </w:rPr>
        <w:t>сети</w:t>
      </w:r>
      <w:r w:rsidR="003F4E1F" w:rsidRPr="008376FC">
        <w:rPr>
          <w:rFonts w:asciiTheme="majorHAnsi" w:hAnsiTheme="majorHAnsi"/>
          <w:color w:val="000000"/>
          <w:lang w:val="ro-RO"/>
        </w:rPr>
        <w:t xml:space="preserve">. </w:t>
      </w:r>
    </w:p>
    <w:p w:rsidR="003F4E1F" w:rsidRPr="008376FC" w:rsidRDefault="00B37B2A"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B37B2A">
        <w:rPr>
          <w:rFonts w:asciiTheme="majorHAnsi" w:hAnsiTheme="majorHAnsi" w:cs="Times New Roman"/>
          <w:b w:val="0"/>
          <w:color w:val="000000"/>
          <w:sz w:val="24"/>
          <w:szCs w:val="24"/>
        </w:rPr>
        <w:t>Даже если большинство индикаторных параметров не представляют прямой угрозы для здоровья человека, они могут косвенно влиять на качество воды по внешнему виду, вкусу или запаху (и, следовательно, влиять на степень принятия потребителем) или мешать надлежащей обработке, например, неадекватная дезинфекция, вызванная наличием органического вещества</w:t>
      </w:r>
      <w:r w:rsidR="003F4E1F" w:rsidRPr="008376FC">
        <w:rPr>
          <w:rFonts w:asciiTheme="majorHAnsi" w:hAnsiTheme="majorHAnsi" w:cs="Times New Roman"/>
          <w:b w:val="0"/>
          <w:color w:val="000000"/>
          <w:sz w:val="24"/>
          <w:szCs w:val="24"/>
        </w:rPr>
        <w:t>.</w:t>
      </w:r>
    </w:p>
    <w:p w:rsidR="00B37B2A" w:rsidRPr="00B37B2A" w:rsidRDefault="00B37B2A" w:rsidP="00B37B2A">
      <w:pPr>
        <w:autoSpaceDE w:val="0"/>
        <w:autoSpaceDN w:val="0"/>
        <w:adjustRightInd w:val="0"/>
        <w:spacing w:after="0" w:line="276" w:lineRule="auto"/>
        <w:jc w:val="both"/>
        <w:rPr>
          <w:rFonts w:asciiTheme="majorHAnsi" w:hAnsiTheme="majorHAnsi" w:cs="Times New Roman"/>
          <w:b w:val="0"/>
          <w:color w:val="000000"/>
          <w:sz w:val="24"/>
          <w:szCs w:val="24"/>
        </w:rPr>
      </w:pPr>
      <w:r w:rsidRPr="00B37B2A">
        <w:rPr>
          <w:rFonts w:asciiTheme="majorHAnsi" w:hAnsiTheme="majorHAnsi" w:cs="Times New Roman"/>
          <w:b w:val="0"/>
          <w:color w:val="000000"/>
          <w:sz w:val="24"/>
          <w:szCs w:val="24"/>
        </w:rPr>
        <w:t>Основными химическими показателями исследуемой воды, при которых были обнаружены несоответствия, были:</w:t>
      </w:r>
    </w:p>
    <w:p w:rsidR="00B37B2A" w:rsidRPr="00B37B2A" w:rsidRDefault="00B37B2A" w:rsidP="00B37B2A">
      <w:pPr>
        <w:autoSpaceDE w:val="0"/>
        <w:autoSpaceDN w:val="0"/>
        <w:adjustRightInd w:val="0"/>
        <w:spacing w:after="0" w:line="276" w:lineRule="auto"/>
        <w:jc w:val="both"/>
        <w:rPr>
          <w:rFonts w:asciiTheme="majorHAnsi" w:hAnsiTheme="majorHAnsi" w:cs="Times New Roman"/>
          <w:b w:val="0"/>
          <w:color w:val="000000"/>
          <w:sz w:val="24"/>
          <w:szCs w:val="24"/>
        </w:rPr>
      </w:pPr>
      <w:r w:rsidRPr="00B37B2A">
        <w:rPr>
          <w:rFonts w:asciiTheme="majorHAnsi" w:hAnsiTheme="majorHAnsi" w:cs="Times New Roman"/>
          <w:b w:val="0"/>
          <w:color w:val="000000"/>
          <w:sz w:val="24"/>
          <w:szCs w:val="24"/>
        </w:rPr>
        <w:t>Фтор (17,9%), Бор (8,9%), нитриты (4,5%) и нитраты (2,98%).</w:t>
      </w:r>
    </w:p>
    <w:p w:rsidR="003F4E1F" w:rsidRPr="008376FC" w:rsidRDefault="00B37B2A"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6F1B09">
        <w:rPr>
          <w:rFonts w:asciiTheme="majorHAnsi" w:hAnsiTheme="majorHAnsi" w:cs="Times New Roman"/>
          <w:b w:val="0"/>
          <w:color w:val="000000"/>
          <w:sz w:val="24"/>
          <w:szCs w:val="24"/>
        </w:rPr>
        <w:t>Одним из параметров качества воды, непосредственно влияющих на здоровье населения, является нитрит и нитрат. Высокие концентрации нитратов вызывают острые нарушения здоровья, вызванные высоким сродством этих химических соединений к гемоглобину в крови. Взаимодействие нитратов с гемоглобином приводит к образованию метгемоглобина</w:t>
      </w:r>
      <w:r w:rsidRPr="00B37B2A">
        <w:rPr>
          <w:rFonts w:asciiTheme="majorHAnsi" w:hAnsiTheme="majorHAnsi" w:cs="Times New Roman"/>
          <w:b w:val="0"/>
          <w:color w:val="000000"/>
          <w:sz w:val="24"/>
          <w:szCs w:val="24"/>
        </w:rPr>
        <w:t xml:space="preserve">, специфического процесса, особенно для детей, и, таким образом, гемоглобин блокируется и теряет способность переносить кислород к тканям. Возникающая гипоксия проявляется цианозом (”синдром синего ребенка" – цианозом перибукала, рук и ног), усталостью, головокружением, рвотой и диареей. Согласно </w:t>
      </w:r>
      <w:r w:rsidR="006F1B09">
        <w:rPr>
          <w:rFonts w:asciiTheme="majorHAnsi" w:hAnsiTheme="majorHAnsi" w:cs="Times New Roman"/>
          <w:b w:val="0"/>
          <w:color w:val="000000"/>
          <w:sz w:val="24"/>
          <w:szCs w:val="24"/>
          <w:lang w:val="ru-RU"/>
        </w:rPr>
        <w:t>образц</w:t>
      </w:r>
      <w:r w:rsidRPr="00B37B2A">
        <w:rPr>
          <w:rFonts w:asciiTheme="majorHAnsi" w:hAnsiTheme="majorHAnsi" w:cs="Times New Roman"/>
          <w:b w:val="0"/>
          <w:color w:val="000000"/>
          <w:sz w:val="24"/>
          <w:szCs w:val="24"/>
        </w:rPr>
        <w:t xml:space="preserve">ам </w:t>
      </w:r>
      <w:r w:rsidR="006F1B09">
        <w:rPr>
          <w:rFonts w:asciiTheme="majorHAnsi" w:hAnsiTheme="majorHAnsi" w:cs="Times New Roman"/>
          <w:b w:val="0"/>
          <w:color w:val="000000"/>
          <w:sz w:val="24"/>
          <w:szCs w:val="24"/>
          <w:lang w:val="ru-RU"/>
        </w:rPr>
        <w:t>НАОЗ</w:t>
      </w:r>
      <w:r w:rsidRPr="00B37B2A">
        <w:rPr>
          <w:rFonts w:asciiTheme="majorHAnsi" w:hAnsiTheme="majorHAnsi" w:cs="Times New Roman"/>
          <w:b w:val="0"/>
          <w:color w:val="000000"/>
          <w:sz w:val="24"/>
          <w:szCs w:val="24"/>
        </w:rPr>
        <w:t xml:space="preserve">, превышение </w:t>
      </w:r>
      <w:r w:rsidR="006F1B09">
        <w:rPr>
          <w:rFonts w:asciiTheme="majorHAnsi" w:hAnsiTheme="majorHAnsi" w:cs="Times New Roman"/>
          <w:b w:val="0"/>
          <w:color w:val="000000"/>
          <w:sz w:val="24"/>
          <w:szCs w:val="24"/>
          <w:lang w:val="ru-RU"/>
        </w:rPr>
        <w:t>МДК</w:t>
      </w:r>
      <w:r w:rsidRPr="00B37B2A">
        <w:rPr>
          <w:rFonts w:asciiTheme="majorHAnsi" w:hAnsiTheme="majorHAnsi" w:cs="Times New Roman"/>
          <w:b w:val="0"/>
          <w:color w:val="000000"/>
          <w:sz w:val="24"/>
          <w:szCs w:val="24"/>
        </w:rPr>
        <w:t xml:space="preserve"> по соответствующим параметрам является незначительным и находится в пределах допустимого предела погрешности, поэтому они не могут повлиять на здоровье. Однако необходимо ограничить потребление этой воды маленькими детьми</w:t>
      </w:r>
      <w:r w:rsidR="003F4E1F" w:rsidRPr="008376FC">
        <w:rPr>
          <w:rFonts w:asciiTheme="majorHAnsi" w:hAnsiTheme="majorHAnsi" w:cs="Times New Roman"/>
          <w:b w:val="0"/>
          <w:color w:val="000000"/>
          <w:sz w:val="24"/>
          <w:szCs w:val="24"/>
        </w:rPr>
        <w:t>.</w:t>
      </w:r>
    </w:p>
    <w:p w:rsidR="003F4E1F" w:rsidRPr="008376FC" w:rsidRDefault="00B37B2A"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B37B2A">
        <w:rPr>
          <w:rFonts w:asciiTheme="majorHAnsi" w:hAnsiTheme="majorHAnsi" w:cs="Times New Roman"/>
          <w:b w:val="0"/>
          <w:color w:val="000000"/>
          <w:sz w:val="24"/>
          <w:szCs w:val="24"/>
        </w:rPr>
        <w:t xml:space="preserve">Риски для здоровья, обусловленные несоответствием химических параметров, мало изучены и не подтверждаются стандартизированными фундаментальными исследованиями. Большинство ученых, </w:t>
      </w:r>
      <w:r w:rsidR="006F1B09" w:rsidRPr="006F1B09">
        <w:rPr>
          <w:rFonts w:asciiTheme="majorHAnsi" w:hAnsiTheme="majorHAnsi" w:cs="Times New Roman"/>
          <w:b w:val="0"/>
          <w:color w:val="000000"/>
          <w:sz w:val="24"/>
          <w:szCs w:val="24"/>
        </w:rPr>
        <w:t>изучающ</w:t>
      </w:r>
      <w:r w:rsidRPr="00B37B2A">
        <w:rPr>
          <w:rFonts w:asciiTheme="majorHAnsi" w:hAnsiTheme="majorHAnsi" w:cs="Times New Roman"/>
          <w:b w:val="0"/>
          <w:color w:val="000000"/>
          <w:sz w:val="24"/>
          <w:szCs w:val="24"/>
        </w:rPr>
        <w:t xml:space="preserve">их </w:t>
      </w:r>
      <w:r w:rsidR="006F1B09" w:rsidRPr="006F1B09">
        <w:rPr>
          <w:rFonts w:asciiTheme="majorHAnsi" w:hAnsiTheme="majorHAnsi" w:cs="Times New Roman"/>
          <w:b w:val="0"/>
          <w:color w:val="000000"/>
          <w:sz w:val="24"/>
          <w:szCs w:val="24"/>
        </w:rPr>
        <w:t>этот</w:t>
      </w:r>
      <w:r w:rsidRPr="00B37B2A">
        <w:rPr>
          <w:rFonts w:asciiTheme="majorHAnsi" w:hAnsiTheme="majorHAnsi" w:cs="Times New Roman"/>
          <w:b w:val="0"/>
          <w:color w:val="000000"/>
          <w:sz w:val="24"/>
          <w:szCs w:val="24"/>
        </w:rPr>
        <w:t xml:space="preserve"> вопрос, отмечают, что воздействие на здоровье, в наиболее распространенных случаях косвенно, обусловленное несоответствием этих показателей, может происходить при длительном воздействии концентраций, которые намного превышают допустимые пределы</w:t>
      </w:r>
      <w:r w:rsidR="003F4E1F" w:rsidRPr="008376FC">
        <w:rPr>
          <w:rFonts w:asciiTheme="majorHAnsi" w:hAnsiTheme="majorHAnsi" w:cs="Times New Roman"/>
          <w:b w:val="0"/>
          <w:color w:val="000000"/>
          <w:sz w:val="24"/>
          <w:szCs w:val="24"/>
        </w:rPr>
        <w:t>.</w:t>
      </w:r>
    </w:p>
    <w:p w:rsidR="003F4E1F" w:rsidRDefault="00B37B2A"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B37B2A">
        <w:rPr>
          <w:rFonts w:asciiTheme="majorHAnsi" w:hAnsiTheme="majorHAnsi" w:cs="Times New Roman"/>
          <w:b w:val="0"/>
          <w:color w:val="000000"/>
          <w:sz w:val="24"/>
          <w:szCs w:val="24"/>
        </w:rPr>
        <w:t>Вода</w:t>
      </w:r>
      <w:r w:rsidR="006F1B09">
        <w:rPr>
          <w:rFonts w:asciiTheme="majorHAnsi" w:hAnsiTheme="majorHAnsi" w:cs="Times New Roman"/>
          <w:b w:val="0"/>
          <w:color w:val="000000"/>
          <w:sz w:val="24"/>
          <w:szCs w:val="24"/>
          <w:lang w:val="ru-RU"/>
        </w:rPr>
        <w:t>,</w:t>
      </w:r>
      <w:r w:rsidRPr="00B37B2A">
        <w:rPr>
          <w:rFonts w:asciiTheme="majorHAnsi" w:hAnsiTheme="majorHAnsi" w:cs="Times New Roman"/>
          <w:b w:val="0"/>
          <w:color w:val="000000"/>
          <w:sz w:val="24"/>
          <w:szCs w:val="24"/>
        </w:rPr>
        <w:t xml:space="preserve"> в целом</w:t>
      </w:r>
      <w:r w:rsidR="006F1B09">
        <w:rPr>
          <w:rFonts w:asciiTheme="majorHAnsi" w:hAnsiTheme="majorHAnsi" w:cs="Times New Roman"/>
          <w:b w:val="0"/>
          <w:color w:val="000000"/>
          <w:sz w:val="24"/>
          <w:szCs w:val="24"/>
          <w:lang w:val="ru-RU"/>
        </w:rPr>
        <w:t>,</w:t>
      </w:r>
      <w:r w:rsidRPr="00B37B2A">
        <w:rPr>
          <w:rFonts w:asciiTheme="majorHAnsi" w:hAnsiTheme="majorHAnsi" w:cs="Times New Roman"/>
          <w:b w:val="0"/>
          <w:color w:val="000000"/>
          <w:sz w:val="24"/>
          <w:szCs w:val="24"/>
        </w:rPr>
        <w:t xml:space="preserve"> и питьевая вода, в частности, являются важным фактором жизненной среды, оказывающим наибольшее влияние на здоровье человека. </w:t>
      </w:r>
      <w:r w:rsidR="006F1B09">
        <w:rPr>
          <w:rFonts w:asciiTheme="majorHAnsi" w:hAnsiTheme="majorHAnsi" w:cs="Times New Roman"/>
          <w:b w:val="0"/>
          <w:color w:val="000000"/>
          <w:sz w:val="24"/>
          <w:szCs w:val="24"/>
          <w:lang w:val="ru-RU"/>
        </w:rPr>
        <w:t>Кроме того, п</w:t>
      </w:r>
      <w:r w:rsidRPr="00B37B2A">
        <w:rPr>
          <w:rFonts w:asciiTheme="majorHAnsi" w:hAnsiTheme="majorHAnsi" w:cs="Times New Roman"/>
          <w:b w:val="0"/>
          <w:color w:val="000000"/>
          <w:sz w:val="24"/>
          <w:szCs w:val="24"/>
        </w:rPr>
        <w:t xml:space="preserve">итьевая вода также имеет особое значение для поддержания здоровья человека, но также имеет гигиеническое значение, поскольку водоснабжение человеческого </w:t>
      </w:r>
      <w:r w:rsidR="006F1B09">
        <w:rPr>
          <w:rFonts w:asciiTheme="majorHAnsi" w:hAnsiTheme="majorHAnsi" w:cs="Times New Roman"/>
          <w:b w:val="0"/>
          <w:color w:val="000000"/>
          <w:sz w:val="24"/>
          <w:szCs w:val="24"/>
          <w:lang w:val="ru-RU"/>
        </w:rPr>
        <w:t>сообщест</w:t>
      </w:r>
      <w:r w:rsidRPr="00B37B2A">
        <w:rPr>
          <w:rFonts w:asciiTheme="majorHAnsi" w:hAnsiTheme="majorHAnsi" w:cs="Times New Roman"/>
          <w:b w:val="0"/>
          <w:color w:val="000000"/>
          <w:sz w:val="24"/>
          <w:szCs w:val="24"/>
        </w:rPr>
        <w:t xml:space="preserve">ва является фактором поддержания высокого уровня здоровья и повышения уровня гигиенического образования населения, уровня санитарии, комфорта жилья и цивилизации населения, способствуя технико-социальному прогрессу </w:t>
      </w:r>
      <w:r w:rsidR="006F1B09">
        <w:rPr>
          <w:rFonts w:asciiTheme="majorHAnsi" w:hAnsiTheme="majorHAnsi" w:cs="Times New Roman"/>
          <w:b w:val="0"/>
          <w:color w:val="000000"/>
          <w:sz w:val="24"/>
          <w:szCs w:val="24"/>
          <w:lang w:val="ru-RU"/>
        </w:rPr>
        <w:t>сообщест</w:t>
      </w:r>
      <w:r w:rsidRPr="00B37B2A">
        <w:rPr>
          <w:rFonts w:asciiTheme="majorHAnsi" w:hAnsiTheme="majorHAnsi" w:cs="Times New Roman"/>
          <w:b w:val="0"/>
          <w:color w:val="000000"/>
          <w:sz w:val="24"/>
          <w:szCs w:val="24"/>
        </w:rPr>
        <w:t xml:space="preserve">в </w:t>
      </w:r>
      <w:r w:rsidR="006F1B09">
        <w:rPr>
          <w:rFonts w:asciiTheme="majorHAnsi" w:hAnsiTheme="majorHAnsi" w:cs="Times New Roman"/>
          <w:b w:val="0"/>
          <w:color w:val="000000"/>
          <w:sz w:val="24"/>
          <w:szCs w:val="24"/>
          <w:lang w:val="ru-RU"/>
        </w:rPr>
        <w:t>путем</w:t>
      </w:r>
      <w:r w:rsidRPr="00B37B2A">
        <w:rPr>
          <w:rFonts w:asciiTheme="majorHAnsi" w:hAnsiTheme="majorHAnsi" w:cs="Times New Roman"/>
          <w:b w:val="0"/>
          <w:color w:val="000000"/>
          <w:sz w:val="24"/>
          <w:szCs w:val="24"/>
        </w:rPr>
        <w:t xml:space="preserve"> развития инфраструктуры</w:t>
      </w:r>
      <w:r w:rsidR="003F4E1F" w:rsidRPr="008376FC">
        <w:rPr>
          <w:rFonts w:asciiTheme="majorHAnsi" w:hAnsiTheme="majorHAnsi" w:cs="Times New Roman"/>
          <w:b w:val="0"/>
          <w:color w:val="000000"/>
          <w:sz w:val="24"/>
          <w:szCs w:val="24"/>
        </w:rPr>
        <w:t>.</w:t>
      </w:r>
    </w:p>
    <w:p w:rsidR="006F1B09" w:rsidRPr="008376FC" w:rsidRDefault="006F1B09" w:rsidP="00F61756">
      <w:pPr>
        <w:autoSpaceDE w:val="0"/>
        <w:autoSpaceDN w:val="0"/>
        <w:adjustRightInd w:val="0"/>
        <w:spacing w:after="0" w:line="276" w:lineRule="auto"/>
        <w:jc w:val="both"/>
        <w:rPr>
          <w:rFonts w:asciiTheme="majorHAnsi" w:hAnsiTheme="majorHAnsi" w:cs="Times New Roman"/>
          <w:b w:val="0"/>
          <w:color w:val="000000"/>
          <w:sz w:val="24"/>
          <w:szCs w:val="24"/>
        </w:rPr>
      </w:pPr>
    </w:p>
    <w:p w:rsidR="003F4E1F" w:rsidRPr="008376FC" w:rsidRDefault="003F4E1F" w:rsidP="00F61756">
      <w:pPr>
        <w:spacing w:line="276" w:lineRule="auto"/>
        <w:rPr>
          <w:rFonts w:asciiTheme="majorHAnsi" w:hAnsiTheme="majorHAnsi" w:cs="Times New Roman"/>
          <w:color w:val="0070C0"/>
          <w:sz w:val="24"/>
          <w:szCs w:val="24"/>
        </w:rPr>
      </w:pPr>
      <w:r w:rsidRPr="008376FC">
        <w:rPr>
          <w:rFonts w:asciiTheme="majorHAnsi" w:hAnsiTheme="majorHAnsi" w:cs="Times New Roman"/>
          <w:color w:val="0070C0"/>
          <w:sz w:val="24"/>
          <w:szCs w:val="24"/>
        </w:rPr>
        <w:t>4.</w:t>
      </w:r>
      <w:r w:rsidR="0021285A" w:rsidRPr="008376FC">
        <w:rPr>
          <w:rFonts w:asciiTheme="majorHAnsi" w:hAnsiTheme="majorHAnsi" w:cs="Times New Roman"/>
          <w:color w:val="0070C0"/>
          <w:sz w:val="24"/>
          <w:szCs w:val="24"/>
        </w:rPr>
        <w:t>4</w:t>
      </w:r>
      <w:r w:rsidRPr="008376FC">
        <w:rPr>
          <w:rFonts w:asciiTheme="majorHAnsi" w:hAnsiTheme="majorHAnsi" w:cs="Times New Roman"/>
          <w:color w:val="0070C0"/>
          <w:sz w:val="24"/>
          <w:szCs w:val="24"/>
        </w:rPr>
        <w:t>.</w:t>
      </w:r>
      <w:r w:rsidR="0021285A" w:rsidRPr="008376FC">
        <w:rPr>
          <w:rFonts w:asciiTheme="majorHAnsi" w:hAnsiTheme="majorHAnsi" w:cs="Times New Roman"/>
          <w:color w:val="0070C0"/>
          <w:sz w:val="24"/>
          <w:szCs w:val="24"/>
        </w:rPr>
        <w:t>5</w:t>
      </w:r>
      <w:r w:rsidRPr="008376FC">
        <w:rPr>
          <w:rFonts w:asciiTheme="majorHAnsi" w:hAnsiTheme="majorHAnsi" w:cs="Times New Roman"/>
          <w:color w:val="0070C0"/>
          <w:sz w:val="24"/>
          <w:szCs w:val="24"/>
        </w:rPr>
        <w:t xml:space="preserve">.  </w:t>
      </w:r>
      <w:r w:rsidR="00B37B2A" w:rsidRPr="00B37B2A">
        <w:rPr>
          <w:rFonts w:asciiTheme="majorHAnsi" w:hAnsiTheme="majorHAnsi" w:cs="Times New Roman"/>
          <w:color w:val="0070C0"/>
          <w:sz w:val="24"/>
          <w:szCs w:val="24"/>
        </w:rPr>
        <w:t xml:space="preserve">Результаты проверок, проведенных </w:t>
      </w:r>
      <w:r w:rsidR="006F1B09">
        <w:rPr>
          <w:rFonts w:asciiTheme="majorHAnsi" w:hAnsiTheme="majorHAnsi" w:cs="Times New Roman"/>
          <w:color w:val="0070C0"/>
          <w:sz w:val="24"/>
          <w:szCs w:val="24"/>
        </w:rPr>
        <w:t>ЦОЗ</w:t>
      </w:r>
      <w:r w:rsidR="00B37B2A" w:rsidRPr="00B37B2A">
        <w:rPr>
          <w:rFonts w:asciiTheme="majorHAnsi" w:hAnsiTheme="majorHAnsi" w:cs="Times New Roman"/>
          <w:color w:val="0070C0"/>
          <w:sz w:val="24"/>
          <w:szCs w:val="24"/>
        </w:rPr>
        <w:t>, вызывают тревогу</w:t>
      </w:r>
      <w:r w:rsidR="00F43E43">
        <w:rPr>
          <w:rFonts w:asciiTheme="majorHAnsi" w:hAnsiTheme="majorHAnsi" w:cs="Times New Roman"/>
          <w:color w:val="0070C0"/>
          <w:sz w:val="24"/>
          <w:szCs w:val="24"/>
        </w:rPr>
        <w:t>.</w:t>
      </w:r>
    </w:p>
    <w:p w:rsidR="003F4E1F" w:rsidRPr="008376FC" w:rsidRDefault="00B37B2A" w:rsidP="00F61756">
      <w:pPr>
        <w:spacing w:line="276" w:lineRule="auto"/>
        <w:jc w:val="both"/>
        <w:rPr>
          <w:rFonts w:asciiTheme="majorHAnsi" w:hAnsiTheme="majorHAnsi" w:cs="Times New Roman"/>
          <w:b w:val="0"/>
          <w:color w:val="000000"/>
          <w:sz w:val="24"/>
          <w:szCs w:val="24"/>
        </w:rPr>
      </w:pPr>
      <w:r w:rsidRPr="00B37B2A">
        <w:rPr>
          <w:rFonts w:asciiTheme="majorHAnsi" w:hAnsiTheme="majorHAnsi" w:cs="Times New Roman"/>
          <w:b w:val="0"/>
          <w:color w:val="000000"/>
          <w:sz w:val="24"/>
          <w:szCs w:val="24"/>
        </w:rPr>
        <w:t>В соот</w:t>
      </w:r>
      <w:r w:rsidR="006F1B09">
        <w:rPr>
          <w:rFonts w:asciiTheme="majorHAnsi" w:hAnsiTheme="majorHAnsi" w:cs="Times New Roman"/>
          <w:b w:val="0"/>
          <w:color w:val="000000"/>
          <w:sz w:val="24"/>
          <w:szCs w:val="24"/>
        </w:rPr>
        <w:t xml:space="preserve">ветствии с положениями Закона </w:t>
      </w:r>
      <w:r w:rsidRPr="00B37B2A">
        <w:rPr>
          <w:rFonts w:asciiTheme="majorHAnsi" w:hAnsiTheme="majorHAnsi" w:cs="Times New Roman"/>
          <w:b w:val="0"/>
          <w:color w:val="000000"/>
          <w:sz w:val="24"/>
          <w:szCs w:val="24"/>
        </w:rPr>
        <w:t>о качестве питьевой воды</w:t>
      </w:r>
      <w:r w:rsidR="006F1B09" w:rsidRPr="006F1B09">
        <w:rPr>
          <w:rFonts w:asciiTheme="majorHAnsi" w:hAnsiTheme="majorHAnsi" w:cs="Times New Roman"/>
          <w:b w:val="0"/>
          <w:color w:val="000000"/>
          <w:sz w:val="24"/>
          <w:szCs w:val="24"/>
        </w:rPr>
        <w:t xml:space="preserve"> </w:t>
      </w:r>
      <w:r w:rsidR="006F1B09">
        <w:rPr>
          <w:rFonts w:asciiTheme="majorHAnsi" w:hAnsiTheme="majorHAnsi" w:cs="Times New Roman"/>
          <w:b w:val="0"/>
          <w:color w:val="000000"/>
          <w:sz w:val="24"/>
          <w:szCs w:val="24"/>
        </w:rPr>
        <w:t>№</w:t>
      </w:r>
      <w:r w:rsidR="006F1B09" w:rsidRPr="00B37B2A">
        <w:rPr>
          <w:rFonts w:asciiTheme="majorHAnsi" w:hAnsiTheme="majorHAnsi" w:cs="Times New Roman"/>
          <w:b w:val="0"/>
          <w:color w:val="000000"/>
          <w:sz w:val="24"/>
          <w:szCs w:val="24"/>
        </w:rPr>
        <w:t>182 от 19.12.2019</w:t>
      </w:r>
      <w:r w:rsidRPr="00B37B2A">
        <w:rPr>
          <w:rFonts w:asciiTheme="majorHAnsi" w:hAnsiTheme="majorHAnsi" w:cs="Times New Roman"/>
          <w:b w:val="0"/>
          <w:color w:val="000000"/>
          <w:sz w:val="24"/>
          <w:szCs w:val="24"/>
        </w:rPr>
        <w:t xml:space="preserve">, в случае установления несоответствия качества воды нормативным параметрам, изложенным в законодательных актах, </w:t>
      </w:r>
      <w:r w:rsidR="009E5356" w:rsidRPr="009E5356">
        <w:rPr>
          <w:rFonts w:asciiTheme="majorHAnsi" w:hAnsiTheme="majorHAnsi" w:cs="Times New Roman"/>
          <w:b w:val="0"/>
          <w:color w:val="000000"/>
          <w:sz w:val="24"/>
          <w:szCs w:val="24"/>
        </w:rPr>
        <w:t>отмеченн</w:t>
      </w:r>
      <w:r w:rsidRPr="00B37B2A">
        <w:rPr>
          <w:rFonts w:asciiTheme="majorHAnsi" w:hAnsiTheme="majorHAnsi" w:cs="Times New Roman"/>
          <w:b w:val="0"/>
          <w:color w:val="000000"/>
          <w:sz w:val="24"/>
          <w:szCs w:val="24"/>
        </w:rPr>
        <w:t xml:space="preserve">ых </w:t>
      </w:r>
      <w:r w:rsidR="009E5356" w:rsidRPr="009E5356">
        <w:rPr>
          <w:rFonts w:asciiTheme="majorHAnsi" w:hAnsiTheme="majorHAnsi" w:cs="Times New Roman"/>
          <w:b w:val="0"/>
          <w:color w:val="000000"/>
          <w:sz w:val="24"/>
          <w:szCs w:val="24"/>
        </w:rPr>
        <w:t>выше</w:t>
      </w:r>
      <w:r w:rsidRPr="00B37B2A">
        <w:rPr>
          <w:rFonts w:asciiTheme="majorHAnsi" w:hAnsiTheme="majorHAnsi" w:cs="Times New Roman"/>
          <w:b w:val="0"/>
          <w:color w:val="000000"/>
          <w:sz w:val="24"/>
          <w:szCs w:val="24"/>
        </w:rPr>
        <w:t xml:space="preserve">, </w:t>
      </w:r>
      <w:r w:rsidR="009E5356">
        <w:rPr>
          <w:rFonts w:asciiTheme="majorHAnsi" w:hAnsiTheme="majorHAnsi" w:cs="Times New Roman"/>
          <w:b w:val="0"/>
          <w:color w:val="000000"/>
          <w:sz w:val="24"/>
          <w:szCs w:val="24"/>
        </w:rPr>
        <w:t>НАОЗ</w:t>
      </w:r>
      <w:r w:rsidRPr="00B37B2A">
        <w:rPr>
          <w:rFonts w:asciiTheme="majorHAnsi" w:hAnsiTheme="majorHAnsi" w:cs="Times New Roman"/>
          <w:b w:val="0"/>
          <w:color w:val="000000"/>
          <w:sz w:val="24"/>
          <w:szCs w:val="24"/>
        </w:rPr>
        <w:t xml:space="preserve"> оценивает риски для здоровья совместно с производителями и операторами, выявляет причины несоответствия и принимает меры по исправлению положения</w:t>
      </w:r>
      <w:r w:rsidR="003F4E1F" w:rsidRPr="008376FC">
        <w:rPr>
          <w:rFonts w:asciiTheme="majorHAnsi" w:hAnsiTheme="majorHAnsi" w:cs="Times New Roman"/>
          <w:b w:val="0"/>
          <w:color w:val="000000"/>
          <w:sz w:val="24"/>
          <w:szCs w:val="24"/>
        </w:rPr>
        <w:t>.</w:t>
      </w:r>
    </w:p>
    <w:p w:rsidR="003F4E1F" w:rsidRPr="008376FC" w:rsidRDefault="00B37B2A" w:rsidP="00F61756">
      <w:pPr>
        <w:spacing w:line="276" w:lineRule="auto"/>
        <w:jc w:val="both"/>
        <w:rPr>
          <w:rFonts w:asciiTheme="majorHAnsi" w:hAnsiTheme="majorHAnsi" w:cs="Times New Roman"/>
          <w:b w:val="0"/>
          <w:color w:val="000000"/>
          <w:sz w:val="24"/>
          <w:szCs w:val="24"/>
        </w:rPr>
      </w:pPr>
      <w:r w:rsidRPr="00B37B2A">
        <w:rPr>
          <w:rFonts w:asciiTheme="majorHAnsi" w:hAnsiTheme="majorHAnsi" w:cs="Times New Roman"/>
          <w:b w:val="0"/>
          <w:color w:val="000000"/>
          <w:sz w:val="24"/>
          <w:szCs w:val="24"/>
        </w:rPr>
        <w:t xml:space="preserve">В результате проведения лабораторных </w:t>
      </w:r>
      <w:r w:rsidR="009E5356" w:rsidRPr="009E5356">
        <w:rPr>
          <w:rFonts w:asciiTheme="majorHAnsi" w:hAnsiTheme="majorHAnsi" w:cs="Times New Roman"/>
          <w:b w:val="0"/>
          <w:color w:val="000000"/>
          <w:sz w:val="24"/>
          <w:szCs w:val="24"/>
        </w:rPr>
        <w:t>проб,</w:t>
      </w:r>
      <w:r w:rsidRPr="00B37B2A">
        <w:rPr>
          <w:rFonts w:asciiTheme="majorHAnsi" w:hAnsiTheme="majorHAnsi" w:cs="Times New Roman"/>
          <w:b w:val="0"/>
          <w:color w:val="000000"/>
          <w:sz w:val="24"/>
          <w:szCs w:val="24"/>
        </w:rPr>
        <w:t xml:space="preserve"> территориальные </w:t>
      </w:r>
      <w:r w:rsidR="006F1B09">
        <w:rPr>
          <w:rFonts w:asciiTheme="majorHAnsi" w:hAnsiTheme="majorHAnsi" w:cs="Times New Roman"/>
          <w:b w:val="0"/>
          <w:color w:val="000000"/>
          <w:sz w:val="24"/>
          <w:szCs w:val="24"/>
        </w:rPr>
        <w:t>ЦОЗ</w:t>
      </w:r>
      <w:r w:rsidRPr="00B37B2A">
        <w:rPr>
          <w:rFonts w:asciiTheme="majorHAnsi" w:hAnsiTheme="majorHAnsi" w:cs="Times New Roman"/>
          <w:b w:val="0"/>
          <w:color w:val="000000"/>
          <w:sz w:val="24"/>
          <w:szCs w:val="24"/>
        </w:rPr>
        <w:t xml:space="preserve"> информируют операторов/управляющих системами </w:t>
      </w:r>
      <w:r w:rsidR="00493D78">
        <w:rPr>
          <w:rFonts w:asciiTheme="majorHAnsi" w:hAnsiTheme="majorHAnsi" w:cs="Times New Roman"/>
          <w:b w:val="0"/>
          <w:color w:val="000000"/>
          <w:sz w:val="24"/>
          <w:szCs w:val="24"/>
        </w:rPr>
        <w:t>водопровод</w:t>
      </w:r>
      <w:r w:rsidRPr="00B37B2A">
        <w:rPr>
          <w:rFonts w:asciiTheme="majorHAnsi" w:hAnsiTheme="majorHAnsi" w:cs="Times New Roman"/>
          <w:b w:val="0"/>
          <w:color w:val="000000"/>
          <w:sz w:val="24"/>
          <w:szCs w:val="24"/>
        </w:rPr>
        <w:t xml:space="preserve">а о качестве воды, </w:t>
      </w:r>
      <w:r w:rsidR="009E5356" w:rsidRPr="009E5356">
        <w:rPr>
          <w:rFonts w:asciiTheme="majorHAnsi" w:hAnsiTheme="majorHAnsi" w:cs="Times New Roman"/>
          <w:b w:val="0"/>
          <w:color w:val="000000"/>
          <w:sz w:val="24"/>
          <w:szCs w:val="24"/>
        </w:rPr>
        <w:t>п</w:t>
      </w:r>
      <w:r w:rsidRPr="00B37B2A">
        <w:rPr>
          <w:rFonts w:asciiTheme="majorHAnsi" w:hAnsiTheme="majorHAnsi" w:cs="Times New Roman"/>
          <w:b w:val="0"/>
          <w:color w:val="000000"/>
          <w:sz w:val="24"/>
          <w:szCs w:val="24"/>
        </w:rPr>
        <w:t>оставляемой населению,</w:t>
      </w:r>
      <w:r w:rsidR="009E5356" w:rsidRPr="009E5356">
        <w:rPr>
          <w:rFonts w:asciiTheme="majorHAnsi" w:hAnsiTheme="majorHAnsi" w:cs="Times New Roman"/>
          <w:b w:val="0"/>
          <w:color w:val="000000"/>
          <w:sz w:val="24"/>
          <w:szCs w:val="24"/>
        </w:rPr>
        <w:t xml:space="preserve"> </w:t>
      </w:r>
      <w:r w:rsidRPr="00B37B2A">
        <w:rPr>
          <w:rFonts w:asciiTheme="majorHAnsi" w:hAnsiTheme="majorHAnsi" w:cs="Times New Roman"/>
          <w:b w:val="0"/>
          <w:color w:val="000000"/>
          <w:sz w:val="24"/>
          <w:szCs w:val="24"/>
        </w:rPr>
        <w:t>а в случае установления несоответствий</w:t>
      </w:r>
      <w:r w:rsidR="009E5356" w:rsidRPr="009E5356">
        <w:rPr>
          <w:rFonts w:asciiTheme="majorHAnsi" w:hAnsiTheme="majorHAnsi" w:cs="Times New Roman"/>
          <w:b w:val="0"/>
          <w:color w:val="000000"/>
          <w:sz w:val="24"/>
          <w:szCs w:val="24"/>
        </w:rPr>
        <w:t>,</w:t>
      </w:r>
      <w:r w:rsidRPr="00B37B2A">
        <w:rPr>
          <w:rFonts w:asciiTheme="majorHAnsi" w:hAnsiTheme="majorHAnsi" w:cs="Times New Roman"/>
          <w:b w:val="0"/>
          <w:color w:val="000000"/>
          <w:sz w:val="24"/>
          <w:szCs w:val="24"/>
        </w:rPr>
        <w:t xml:space="preserve"> как </w:t>
      </w:r>
      <w:r w:rsidR="009E5356" w:rsidRPr="009E5356">
        <w:rPr>
          <w:rFonts w:asciiTheme="majorHAnsi" w:hAnsiTheme="majorHAnsi" w:cs="Times New Roman"/>
          <w:b w:val="0"/>
          <w:color w:val="000000"/>
          <w:sz w:val="24"/>
          <w:szCs w:val="24"/>
        </w:rPr>
        <w:t>МПО</w:t>
      </w:r>
      <w:r w:rsidRPr="00B37B2A">
        <w:rPr>
          <w:rFonts w:asciiTheme="majorHAnsi" w:hAnsiTheme="majorHAnsi" w:cs="Times New Roman"/>
          <w:b w:val="0"/>
          <w:color w:val="000000"/>
          <w:sz w:val="24"/>
          <w:szCs w:val="24"/>
        </w:rPr>
        <w:t>, так и поставщикам услуг водоснабжения и канализации составляются санитарные предписания с рекомендациями по исправлению ситуации</w:t>
      </w:r>
      <w:r w:rsidR="003F4E1F" w:rsidRPr="008376FC">
        <w:rPr>
          <w:rFonts w:asciiTheme="majorHAnsi" w:hAnsiTheme="majorHAnsi" w:cs="Times New Roman"/>
          <w:b w:val="0"/>
          <w:color w:val="000000"/>
          <w:sz w:val="24"/>
          <w:szCs w:val="24"/>
        </w:rPr>
        <w:t>.</w:t>
      </w:r>
    </w:p>
    <w:p w:rsidR="003F4E1F" w:rsidRPr="008376FC" w:rsidRDefault="00B37B2A" w:rsidP="00F61756">
      <w:pPr>
        <w:spacing w:line="276" w:lineRule="auto"/>
        <w:jc w:val="both"/>
        <w:rPr>
          <w:rFonts w:asciiTheme="majorHAnsi" w:hAnsiTheme="majorHAnsi" w:cs="Times New Roman"/>
          <w:b w:val="0"/>
          <w:color w:val="000000"/>
          <w:sz w:val="24"/>
          <w:szCs w:val="24"/>
        </w:rPr>
      </w:pPr>
      <w:r w:rsidRPr="00B37B2A">
        <w:rPr>
          <w:rFonts w:asciiTheme="majorHAnsi" w:hAnsiTheme="majorHAnsi" w:cs="Times New Roman"/>
          <w:b w:val="0"/>
          <w:color w:val="000000"/>
          <w:sz w:val="24"/>
          <w:szCs w:val="24"/>
        </w:rPr>
        <w:t xml:space="preserve">В случае несоответствия качества питьевой воды по микробиологическим показателям и/или эксплуатации систем снабжения питьевой водой с отклонениями от действующих санитарных норм, лица, принимающие решения </w:t>
      </w:r>
      <w:r w:rsidR="009E5356">
        <w:rPr>
          <w:rFonts w:asciiTheme="majorHAnsi" w:hAnsiTheme="majorHAnsi" w:cs="Times New Roman"/>
          <w:b w:val="0"/>
          <w:color w:val="000000"/>
          <w:sz w:val="24"/>
          <w:szCs w:val="24"/>
          <w:lang w:val="ru-RU"/>
        </w:rPr>
        <w:t xml:space="preserve">в рамках </w:t>
      </w:r>
      <w:r w:rsidRPr="00B37B2A">
        <w:rPr>
          <w:rFonts w:asciiTheme="majorHAnsi" w:hAnsiTheme="majorHAnsi" w:cs="Times New Roman"/>
          <w:b w:val="0"/>
          <w:color w:val="000000"/>
          <w:sz w:val="24"/>
          <w:szCs w:val="24"/>
        </w:rPr>
        <w:t>территориальн</w:t>
      </w:r>
      <w:r w:rsidR="009E5356">
        <w:rPr>
          <w:rFonts w:asciiTheme="majorHAnsi" w:hAnsiTheme="majorHAnsi" w:cs="Times New Roman"/>
          <w:b w:val="0"/>
          <w:color w:val="000000"/>
          <w:sz w:val="24"/>
          <w:szCs w:val="24"/>
          <w:lang w:val="ru-RU"/>
        </w:rPr>
        <w:t>ых</w:t>
      </w:r>
      <w:r w:rsidRPr="00B37B2A">
        <w:rPr>
          <w:rFonts w:asciiTheme="majorHAnsi" w:hAnsiTheme="majorHAnsi" w:cs="Times New Roman"/>
          <w:b w:val="0"/>
          <w:color w:val="000000"/>
          <w:sz w:val="24"/>
          <w:szCs w:val="24"/>
        </w:rPr>
        <w:t xml:space="preserve"> </w:t>
      </w:r>
      <w:r w:rsidR="009E5356">
        <w:rPr>
          <w:rFonts w:asciiTheme="majorHAnsi" w:hAnsiTheme="majorHAnsi" w:cs="Times New Roman"/>
          <w:b w:val="0"/>
          <w:color w:val="000000"/>
          <w:sz w:val="24"/>
          <w:szCs w:val="24"/>
          <w:lang w:val="ru-RU"/>
        </w:rPr>
        <w:t>ЦОЗ</w:t>
      </w:r>
      <w:r w:rsidRPr="00B37B2A">
        <w:rPr>
          <w:rFonts w:asciiTheme="majorHAnsi" w:hAnsiTheme="majorHAnsi" w:cs="Times New Roman"/>
          <w:b w:val="0"/>
          <w:color w:val="000000"/>
          <w:sz w:val="24"/>
          <w:szCs w:val="24"/>
        </w:rPr>
        <w:t xml:space="preserve">, издают постановления о приостановлении/запрете эксплуатации этих </w:t>
      </w:r>
      <w:r w:rsidR="009E5356">
        <w:rPr>
          <w:rFonts w:asciiTheme="majorHAnsi" w:hAnsiTheme="majorHAnsi" w:cs="Times New Roman"/>
          <w:b w:val="0"/>
          <w:color w:val="000000"/>
          <w:sz w:val="24"/>
          <w:szCs w:val="24"/>
          <w:lang w:val="ru-RU"/>
        </w:rPr>
        <w:t>объектов</w:t>
      </w:r>
      <w:r w:rsidRPr="00B37B2A">
        <w:rPr>
          <w:rFonts w:asciiTheme="majorHAnsi" w:hAnsiTheme="majorHAnsi" w:cs="Times New Roman"/>
          <w:b w:val="0"/>
          <w:color w:val="000000"/>
          <w:sz w:val="24"/>
          <w:szCs w:val="24"/>
        </w:rPr>
        <w:t xml:space="preserve"> до тех пор, пока ситуация не будет исправлена. Когда альтернативы питьевому водоснабжению населения в этом районе отсутствуют, а уровень риска для здоровья потребителей минимален или умерен, при наличии плана безопасности питьевой воды Министерство </w:t>
      </w:r>
      <w:r w:rsidR="009E5356">
        <w:rPr>
          <w:rFonts w:asciiTheme="majorHAnsi" w:hAnsiTheme="majorHAnsi" w:cs="Times New Roman"/>
          <w:b w:val="0"/>
          <w:color w:val="000000"/>
          <w:sz w:val="24"/>
          <w:szCs w:val="24"/>
          <w:lang w:val="ru-RU"/>
        </w:rPr>
        <w:t>з</w:t>
      </w:r>
      <w:r w:rsidRPr="00B37B2A">
        <w:rPr>
          <w:rFonts w:asciiTheme="majorHAnsi" w:hAnsiTheme="majorHAnsi" w:cs="Times New Roman"/>
          <w:b w:val="0"/>
          <w:color w:val="000000"/>
          <w:sz w:val="24"/>
          <w:szCs w:val="24"/>
        </w:rPr>
        <w:t xml:space="preserve">дравоохранения по запросу Национального агентства общественного </w:t>
      </w:r>
      <w:r w:rsidR="009C0622">
        <w:rPr>
          <w:rFonts w:asciiTheme="majorHAnsi" w:hAnsiTheme="majorHAnsi" w:cs="Times New Roman"/>
          <w:b w:val="0"/>
          <w:color w:val="000000"/>
          <w:sz w:val="24"/>
          <w:szCs w:val="24"/>
        </w:rPr>
        <w:t>здоровья</w:t>
      </w:r>
      <w:r w:rsidR="009E5356">
        <w:rPr>
          <w:rFonts w:asciiTheme="majorHAnsi" w:hAnsiTheme="majorHAnsi" w:cs="Times New Roman"/>
          <w:b w:val="0"/>
          <w:color w:val="000000"/>
          <w:sz w:val="24"/>
          <w:szCs w:val="24"/>
          <w:lang w:val="ru-RU"/>
        </w:rPr>
        <w:t>,</w:t>
      </w:r>
      <w:r w:rsidRPr="00B37B2A">
        <w:rPr>
          <w:rFonts w:asciiTheme="majorHAnsi" w:hAnsiTheme="majorHAnsi" w:cs="Times New Roman"/>
          <w:b w:val="0"/>
          <w:color w:val="000000"/>
          <w:sz w:val="24"/>
          <w:szCs w:val="24"/>
        </w:rPr>
        <w:t xml:space="preserve"> может разрешить на определенный срок (3 года) отступления от </w:t>
      </w:r>
      <w:r w:rsidR="009E5356">
        <w:rPr>
          <w:rFonts w:asciiTheme="majorHAnsi" w:hAnsiTheme="majorHAnsi" w:cs="Times New Roman"/>
          <w:b w:val="0"/>
          <w:color w:val="000000"/>
          <w:sz w:val="24"/>
          <w:szCs w:val="24"/>
          <w:lang w:val="ru-RU"/>
        </w:rPr>
        <w:t>величин</w:t>
      </w:r>
      <w:r w:rsidRPr="00B37B2A">
        <w:rPr>
          <w:rFonts w:asciiTheme="majorHAnsi" w:hAnsiTheme="majorHAnsi" w:cs="Times New Roman"/>
          <w:b w:val="0"/>
          <w:color w:val="000000"/>
          <w:sz w:val="24"/>
          <w:szCs w:val="24"/>
        </w:rPr>
        <w:t xml:space="preserve"> параметров, установленных в национальных нормативах. Эти </w:t>
      </w:r>
      <w:r w:rsidR="009E5356" w:rsidRPr="009E5356">
        <w:rPr>
          <w:rFonts w:asciiTheme="majorHAnsi" w:hAnsiTheme="majorHAnsi" w:cs="Times New Roman"/>
          <w:b w:val="0"/>
          <w:color w:val="000000"/>
          <w:sz w:val="24"/>
          <w:szCs w:val="24"/>
        </w:rPr>
        <w:t>отступл</w:t>
      </w:r>
      <w:r w:rsidRPr="00B37B2A">
        <w:rPr>
          <w:rFonts w:asciiTheme="majorHAnsi" w:hAnsiTheme="majorHAnsi" w:cs="Times New Roman"/>
          <w:b w:val="0"/>
          <w:color w:val="000000"/>
          <w:sz w:val="24"/>
          <w:szCs w:val="24"/>
        </w:rPr>
        <w:t>ения могут быть установлены только для химических параметров бора, фтора и нитрита и индикаторных параметров, в основном обусловленных геохимическими особенностями</w:t>
      </w:r>
      <w:r w:rsidR="003F4E1F" w:rsidRPr="008376FC">
        <w:rPr>
          <w:rFonts w:asciiTheme="majorHAnsi" w:hAnsiTheme="majorHAnsi" w:cs="Times New Roman"/>
          <w:b w:val="0"/>
          <w:color w:val="000000"/>
          <w:sz w:val="24"/>
          <w:szCs w:val="24"/>
        </w:rPr>
        <w:t xml:space="preserve">. </w:t>
      </w:r>
    </w:p>
    <w:p w:rsidR="003F4E1F" w:rsidRPr="008376FC" w:rsidRDefault="00B37B2A" w:rsidP="00F61756">
      <w:pPr>
        <w:pStyle w:val="Default"/>
        <w:spacing w:before="120" w:line="276" w:lineRule="auto"/>
        <w:jc w:val="both"/>
        <w:rPr>
          <w:rFonts w:asciiTheme="majorHAnsi" w:hAnsiTheme="majorHAnsi"/>
          <w:lang w:val="ro-RO"/>
        </w:rPr>
      </w:pPr>
      <w:r w:rsidRPr="00B37B2A">
        <w:rPr>
          <w:rFonts w:asciiTheme="majorHAnsi" w:hAnsiTheme="majorHAnsi"/>
          <w:lang w:val="ro-RO"/>
        </w:rPr>
        <w:t xml:space="preserve">В случае, если в рамках проведения государственного контроля обнаруживаются нарушения, подпадающие под действие Кодекса о правонарушениях, ответственные лица оформляют протокол о правонарушении в соответствии со </w:t>
      </w:r>
      <w:r w:rsidR="0048315F" w:rsidRPr="0048315F">
        <w:rPr>
          <w:rFonts w:asciiTheme="majorHAnsi" w:hAnsiTheme="majorHAnsi"/>
          <w:lang w:val="ro-RO"/>
        </w:rPr>
        <w:t>С</w:t>
      </w:r>
      <w:r w:rsidR="0048315F">
        <w:rPr>
          <w:rFonts w:asciiTheme="majorHAnsi" w:hAnsiTheme="majorHAnsi"/>
          <w:lang w:val="ro-RO"/>
        </w:rPr>
        <w:t>татистической формой №</w:t>
      </w:r>
      <w:r w:rsidRPr="00B37B2A">
        <w:rPr>
          <w:rFonts w:asciiTheme="majorHAnsi" w:hAnsiTheme="majorHAnsi"/>
          <w:lang w:val="ro-RO"/>
        </w:rPr>
        <w:t>319/e, утвержденн</w:t>
      </w:r>
      <w:r w:rsidR="0048315F" w:rsidRPr="0048315F">
        <w:rPr>
          <w:rFonts w:asciiTheme="majorHAnsi" w:hAnsiTheme="majorHAnsi"/>
          <w:lang w:val="ro-RO"/>
        </w:rPr>
        <w:t>о</w:t>
      </w:r>
      <w:r w:rsidRPr="00B37B2A">
        <w:rPr>
          <w:rFonts w:asciiTheme="majorHAnsi" w:hAnsiTheme="majorHAnsi"/>
          <w:lang w:val="ro-RO"/>
        </w:rPr>
        <w:t xml:space="preserve">й </w:t>
      </w:r>
      <w:r w:rsidR="0048315F" w:rsidRPr="0048315F">
        <w:rPr>
          <w:rFonts w:asciiTheme="majorHAnsi" w:hAnsiTheme="majorHAnsi"/>
          <w:lang w:val="ro-RO"/>
        </w:rPr>
        <w:t>П</w:t>
      </w:r>
      <w:r w:rsidRPr="00B37B2A">
        <w:rPr>
          <w:rFonts w:asciiTheme="majorHAnsi" w:hAnsiTheme="majorHAnsi"/>
          <w:lang w:val="ro-RO"/>
        </w:rPr>
        <w:t xml:space="preserve">риказом министра здравоохранения №811 от 11.11.2016, который регистрируется в регистре </w:t>
      </w:r>
      <w:r w:rsidR="0048315F" w:rsidRPr="0048315F">
        <w:rPr>
          <w:rFonts w:asciiTheme="majorHAnsi" w:hAnsiTheme="majorHAnsi"/>
          <w:lang w:val="ro-RO"/>
        </w:rPr>
        <w:t xml:space="preserve">учета </w:t>
      </w:r>
      <w:r w:rsidRPr="00B37B2A">
        <w:rPr>
          <w:rFonts w:asciiTheme="majorHAnsi" w:hAnsiTheme="majorHAnsi"/>
          <w:lang w:val="ro-RO"/>
        </w:rPr>
        <w:t>протоколов</w:t>
      </w:r>
      <w:r w:rsidR="003F4E1F" w:rsidRPr="008376FC">
        <w:rPr>
          <w:rFonts w:asciiTheme="majorHAnsi" w:hAnsiTheme="majorHAnsi"/>
          <w:lang w:val="ro-RO"/>
        </w:rPr>
        <w:t xml:space="preserve">. </w:t>
      </w:r>
    </w:p>
    <w:p w:rsidR="003F4E1F" w:rsidRPr="008376FC" w:rsidRDefault="00F075F6" w:rsidP="00F61756">
      <w:pPr>
        <w:pStyle w:val="Default"/>
        <w:spacing w:before="120" w:line="276" w:lineRule="auto"/>
        <w:jc w:val="both"/>
        <w:rPr>
          <w:rFonts w:asciiTheme="majorHAnsi" w:hAnsiTheme="majorHAnsi"/>
          <w:lang w:val="ro-RO"/>
        </w:rPr>
      </w:pPr>
      <w:r w:rsidRPr="00F075F6">
        <w:rPr>
          <w:rFonts w:asciiTheme="majorHAnsi" w:hAnsiTheme="majorHAnsi"/>
          <w:lang w:val="ro-RO"/>
        </w:rPr>
        <w:t>В результате рассмотрения дела о правонарушении</w:t>
      </w:r>
      <w:r w:rsidR="0048315F">
        <w:rPr>
          <w:rFonts w:asciiTheme="majorHAnsi" w:hAnsiTheme="majorHAnsi"/>
          <w:lang w:val="ru-RU"/>
        </w:rPr>
        <w:t>,</w:t>
      </w:r>
      <w:r w:rsidRPr="00F075F6">
        <w:rPr>
          <w:rFonts w:asciiTheme="majorHAnsi" w:hAnsiTheme="majorHAnsi"/>
          <w:lang w:val="ro-RO"/>
        </w:rPr>
        <w:t xml:space="preserve"> руководством </w:t>
      </w:r>
      <w:r w:rsidR="009E5356">
        <w:rPr>
          <w:rFonts w:asciiTheme="majorHAnsi" w:hAnsiTheme="majorHAnsi"/>
          <w:lang w:val="ro-RO"/>
        </w:rPr>
        <w:t>НАОЗ</w:t>
      </w:r>
      <w:r w:rsidRPr="00F075F6">
        <w:rPr>
          <w:rFonts w:asciiTheme="majorHAnsi" w:hAnsiTheme="majorHAnsi"/>
          <w:lang w:val="ro-RO"/>
        </w:rPr>
        <w:t xml:space="preserve"> и территориальными подразделениями вын</w:t>
      </w:r>
      <w:r w:rsidR="0048315F">
        <w:rPr>
          <w:rFonts w:asciiTheme="majorHAnsi" w:hAnsiTheme="majorHAnsi"/>
          <w:lang w:val="ru-RU"/>
        </w:rPr>
        <w:t>осится</w:t>
      </w:r>
      <w:r w:rsidRPr="00F075F6">
        <w:rPr>
          <w:rFonts w:asciiTheme="majorHAnsi" w:hAnsiTheme="majorHAnsi"/>
          <w:lang w:val="ro-RO"/>
        </w:rPr>
        <w:t xml:space="preserve"> решение о применении штрафа, которое регистрируется в форме </w:t>
      </w:r>
      <w:r w:rsidR="0048315F">
        <w:rPr>
          <w:rFonts w:asciiTheme="majorHAnsi" w:hAnsiTheme="majorHAnsi"/>
          <w:lang w:val="ro-RO"/>
        </w:rPr>
        <w:t>статистического учета №</w:t>
      </w:r>
      <w:r w:rsidRPr="00F075F6">
        <w:rPr>
          <w:rFonts w:asciiTheme="majorHAnsi" w:hAnsiTheme="majorHAnsi"/>
          <w:lang w:val="ro-RO"/>
        </w:rPr>
        <w:t>321/e „</w:t>
      </w:r>
      <w:r w:rsidR="0048315F">
        <w:rPr>
          <w:rFonts w:asciiTheme="majorHAnsi" w:hAnsiTheme="majorHAnsi"/>
          <w:lang w:val="ru-RU"/>
        </w:rPr>
        <w:t>Р</w:t>
      </w:r>
      <w:r w:rsidRPr="00F075F6">
        <w:rPr>
          <w:rFonts w:asciiTheme="majorHAnsi" w:hAnsiTheme="majorHAnsi"/>
          <w:lang w:val="ro-RO"/>
        </w:rPr>
        <w:t xml:space="preserve">егистр </w:t>
      </w:r>
      <w:r w:rsidR="0048315F">
        <w:rPr>
          <w:rFonts w:asciiTheme="majorHAnsi" w:hAnsiTheme="majorHAnsi"/>
          <w:lang w:val="ru-RU"/>
        </w:rPr>
        <w:t>учета</w:t>
      </w:r>
      <w:r w:rsidRPr="00F075F6">
        <w:rPr>
          <w:rFonts w:asciiTheme="majorHAnsi" w:hAnsiTheme="majorHAnsi"/>
          <w:lang w:val="ro-RO"/>
        </w:rPr>
        <w:t xml:space="preserve"> решений о применении штрафов”, утвержденн</w:t>
      </w:r>
      <w:r w:rsidR="0048315F">
        <w:rPr>
          <w:rFonts w:asciiTheme="majorHAnsi" w:hAnsiTheme="majorHAnsi"/>
          <w:lang w:val="ru-RU"/>
        </w:rPr>
        <w:t>о</w:t>
      </w:r>
      <w:r w:rsidRPr="00F075F6">
        <w:rPr>
          <w:rFonts w:asciiTheme="majorHAnsi" w:hAnsiTheme="majorHAnsi"/>
          <w:lang w:val="ro-RO"/>
        </w:rPr>
        <w:t xml:space="preserve">й </w:t>
      </w:r>
      <w:r w:rsidR="0048315F">
        <w:rPr>
          <w:rFonts w:asciiTheme="majorHAnsi" w:hAnsiTheme="majorHAnsi"/>
          <w:lang w:val="ru-RU"/>
        </w:rPr>
        <w:t>П</w:t>
      </w:r>
      <w:r w:rsidRPr="00F075F6">
        <w:rPr>
          <w:rFonts w:asciiTheme="majorHAnsi" w:hAnsiTheme="majorHAnsi"/>
          <w:lang w:val="ro-RO"/>
        </w:rPr>
        <w:t>рик</w:t>
      </w:r>
      <w:r w:rsidR="0048315F">
        <w:rPr>
          <w:rFonts w:asciiTheme="majorHAnsi" w:hAnsiTheme="majorHAnsi"/>
          <w:lang w:val="ro-RO"/>
        </w:rPr>
        <w:t>азом министра здравоохранения №</w:t>
      </w:r>
      <w:r w:rsidRPr="00F075F6">
        <w:rPr>
          <w:rFonts w:asciiTheme="majorHAnsi" w:hAnsiTheme="majorHAnsi"/>
          <w:lang w:val="ro-RO"/>
        </w:rPr>
        <w:t>828 от 31.10.2011. Сумма применяемых штрафов перечисляется нарушителем в государственный бюджет</w:t>
      </w:r>
      <w:r w:rsidR="003F4E1F" w:rsidRPr="008376FC">
        <w:rPr>
          <w:rFonts w:asciiTheme="majorHAnsi" w:hAnsiTheme="majorHAnsi"/>
          <w:lang w:val="ro-RO"/>
        </w:rPr>
        <w:t xml:space="preserve">. </w:t>
      </w:r>
    </w:p>
    <w:p w:rsidR="00F075F6" w:rsidRPr="00F075F6" w:rsidRDefault="00F075F6" w:rsidP="00F075F6">
      <w:pPr>
        <w:spacing w:before="120" w:line="276" w:lineRule="auto"/>
        <w:jc w:val="both"/>
        <w:rPr>
          <w:rFonts w:asciiTheme="majorHAnsi" w:hAnsiTheme="majorHAnsi" w:cs="Times New Roman"/>
          <w:b w:val="0"/>
          <w:sz w:val="24"/>
          <w:szCs w:val="24"/>
        </w:rPr>
      </w:pPr>
      <w:r w:rsidRPr="00F075F6">
        <w:rPr>
          <w:rFonts w:asciiTheme="majorHAnsi" w:hAnsiTheme="majorHAnsi" w:cs="Times New Roman"/>
          <w:b w:val="0"/>
          <w:sz w:val="24"/>
          <w:szCs w:val="24"/>
        </w:rPr>
        <w:t xml:space="preserve">При применении мер </w:t>
      </w:r>
      <w:r w:rsidR="00976927">
        <w:rPr>
          <w:rFonts w:asciiTheme="majorHAnsi" w:hAnsiTheme="majorHAnsi" w:cs="Times New Roman"/>
          <w:b w:val="0"/>
          <w:sz w:val="24"/>
          <w:szCs w:val="24"/>
          <w:lang w:val="ru-RU"/>
        </w:rPr>
        <w:t>за</w:t>
      </w:r>
      <w:r w:rsidRPr="00F075F6">
        <w:rPr>
          <w:rFonts w:asciiTheme="majorHAnsi" w:hAnsiTheme="majorHAnsi" w:cs="Times New Roman"/>
          <w:b w:val="0"/>
          <w:sz w:val="24"/>
          <w:szCs w:val="24"/>
        </w:rPr>
        <w:t xml:space="preserve"> правонарушения</w:t>
      </w:r>
      <w:r w:rsidR="0048315F">
        <w:rPr>
          <w:rFonts w:asciiTheme="majorHAnsi" w:hAnsiTheme="majorHAnsi" w:cs="Times New Roman"/>
          <w:b w:val="0"/>
          <w:sz w:val="24"/>
          <w:szCs w:val="24"/>
          <w:lang w:val="ru-RU"/>
        </w:rPr>
        <w:t>,</w:t>
      </w:r>
      <w:r w:rsidRPr="00F075F6">
        <w:rPr>
          <w:rFonts w:asciiTheme="majorHAnsi" w:hAnsiTheme="majorHAnsi" w:cs="Times New Roman"/>
          <w:b w:val="0"/>
          <w:sz w:val="24"/>
          <w:szCs w:val="24"/>
        </w:rPr>
        <w:t xml:space="preserve"> персонал, </w:t>
      </w:r>
      <w:r w:rsidR="00976927">
        <w:rPr>
          <w:rFonts w:asciiTheme="majorHAnsi" w:hAnsiTheme="majorHAnsi" w:cs="Times New Roman"/>
          <w:b w:val="0"/>
          <w:sz w:val="24"/>
          <w:szCs w:val="24"/>
          <w:lang w:val="ru-RU"/>
        </w:rPr>
        <w:t>наделенный правом</w:t>
      </w:r>
      <w:r w:rsidRPr="00F075F6">
        <w:rPr>
          <w:rFonts w:asciiTheme="majorHAnsi" w:hAnsiTheme="majorHAnsi" w:cs="Times New Roman"/>
          <w:b w:val="0"/>
          <w:sz w:val="24"/>
          <w:szCs w:val="24"/>
        </w:rPr>
        <w:t xml:space="preserve"> государственно</w:t>
      </w:r>
      <w:r w:rsidR="00976927">
        <w:rPr>
          <w:rFonts w:asciiTheme="majorHAnsi" w:hAnsiTheme="majorHAnsi" w:cs="Times New Roman"/>
          <w:b w:val="0"/>
          <w:sz w:val="24"/>
          <w:szCs w:val="24"/>
          <w:lang w:val="ru-RU"/>
        </w:rPr>
        <w:t>го</w:t>
      </w:r>
      <w:r w:rsidRPr="00F075F6">
        <w:rPr>
          <w:rFonts w:asciiTheme="majorHAnsi" w:hAnsiTheme="majorHAnsi" w:cs="Times New Roman"/>
          <w:b w:val="0"/>
          <w:sz w:val="24"/>
          <w:szCs w:val="24"/>
        </w:rPr>
        <w:t xml:space="preserve"> контрол</w:t>
      </w:r>
      <w:r w:rsidR="00976927">
        <w:rPr>
          <w:rFonts w:asciiTheme="majorHAnsi" w:hAnsiTheme="majorHAnsi" w:cs="Times New Roman"/>
          <w:b w:val="0"/>
          <w:sz w:val="24"/>
          <w:szCs w:val="24"/>
          <w:lang w:val="ru-RU"/>
        </w:rPr>
        <w:t>я</w:t>
      </w:r>
      <w:r w:rsidRPr="00F075F6">
        <w:rPr>
          <w:rFonts w:asciiTheme="majorHAnsi" w:hAnsiTheme="majorHAnsi" w:cs="Times New Roman"/>
          <w:b w:val="0"/>
          <w:sz w:val="24"/>
          <w:szCs w:val="24"/>
        </w:rPr>
        <w:t xml:space="preserve"> в </w:t>
      </w:r>
      <w:r w:rsidR="00976927">
        <w:rPr>
          <w:rFonts w:asciiTheme="majorHAnsi" w:hAnsiTheme="majorHAnsi" w:cs="Times New Roman"/>
          <w:b w:val="0"/>
          <w:sz w:val="24"/>
          <w:szCs w:val="24"/>
          <w:lang w:val="ru-RU"/>
        </w:rPr>
        <w:t>сфере</w:t>
      </w:r>
      <w:r w:rsidRPr="00F075F6">
        <w:rPr>
          <w:rFonts w:asciiTheme="majorHAnsi" w:hAnsiTheme="majorHAnsi" w:cs="Times New Roman"/>
          <w:b w:val="0"/>
          <w:sz w:val="24"/>
          <w:szCs w:val="24"/>
        </w:rPr>
        <w:t xml:space="preserve"> общественного </w:t>
      </w:r>
      <w:r w:rsidR="009C0622">
        <w:rPr>
          <w:rFonts w:asciiTheme="majorHAnsi" w:hAnsiTheme="majorHAnsi" w:cs="Times New Roman"/>
          <w:b w:val="0"/>
          <w:sz w:val="24"/>
          <w:szCs w:val="24"/>
        </w:rPr>
        <w:t>здоровья</w:t>
      </w:r>
      <w:r w:rsidRPr="00F075F6">
        <w:rPr>
          <w:rFonts w:asciiTheme="majorHAnsi" w:hAnsiTheme="majorHAnsi" w:cs="Times New Roman"/>
          <w:b w:val="0"/>
          <w:sz w:val="24"/>
          <w:szCs w:val="24"/>
        </w:rPr>
        <w:t xml:space="preserve">, руководствуется Инструкцией о </w:t>
      </w:r>
      <w:r w:rsidR="00976927">
        <w:rPr>
          <w:rFonts w:asciiTheme="majorHAnsi" w:hAnsiTheme="majorHAnsi" w:cs="Times New Roman"/>
          <w:b w:val="0"/>
          <w:sz w:val="24"/>
          <w:szCs w:val="24"/>
          <w:lang w:val="ru-RU"/>
        </w:rPr>
        <w:t>порядке</w:t>
      </w:r>
      <w:r w:rsidRPr="00F075F6">
        <w:rPr>
          <w:rFonts w:asciiTheme="majorHAnsi" w:hAnsiTheme="majorHAnsi" w:cs="Times New Roman"/>
          <w:b w:val="0"/>
          <w:sz w:val="24"/>
          <w:szCs w:val="24"/>
        </w:rPr>
        <w:t xml:space="preserve"> привлеч</w:t>
      </w:r>
      <w:r w:rsidR="00976927">
        <w:rPr>
          <w:rFonts w:asciiTheme="majorHAnsi" w:hAnsiTheme="majorHAnsi" w:cs="Times New Roman"/>
          <w:b w:val="0"/>
          <w:sz w:val="24"/>
          <w:szCs w:val="24"/>
          <w:lang w:val="ru-RU"/>
        </w:rPr>
        <w:t>ения</w:t>
      </w:r>
      <w:r w:rsidRPr="00F075F6">
        <w:rPr>
          <w:rFonts w:asciiTheme="majorHAnsi" w:hAnsiTheme="majorHAnsi" w:cs="Times New Roman"/>
          <w:b w:val="0"/>
          <w:sz w:val="24"/>
          <w:szCs w:val="24"/>
        </w:rPr>
        <w:t xml:space="preserve"> к ответственности </w:t>
      </w:r>
      <w:r w:rsidR="00976927">
        <w:rPr>
          <w:rFonts w:asciiTheme="majorHAnsi" w:hAnsiTheme="majorHAnsi" w:cs="Times New Roman"/>
          <w:b w:val="0"/>
          <w:sz w:val="24"/>
          <w:szCs w:val="24"/>
          <w:lang w:val="ru-RU"/>
        </w:rPr>
        <w:t>за правонарушения</w:t>
      </w:r>
      <w:r w:rsidRPr="00F075F6">
        <w:rPr>
          <w:rFonts w:asciiTheme="majorHAnsi" w:hAnsiTheme="majorHAnsi" w:cs="Times New Roman"/>
          <w:b w:val="0"/>
          <w:sz w:val="24"/>
          <w:szCs w:val="24"/>
        </w:rPr>
        <w:t xml:space="preserve"> за нарушени</w:t>
      </w:r>
      <w:r w:rsidR="00976927">
        <w:rPr>
          <w:rFonts w:asciiTheme="majorHAnsi" w:hAnsiTheme="majorHAnsi" w:cs="Times New Roman"/>
          <w:b w:val="0"/>
          <w:sz w:val="24"/>
          <w:szCs w:val="24"/>
          <w:lang w:val="ru-RU"/>
        </w:rPr>
        <w:t>е</w:t>
      </w:r>
      <w:r w:rsidRPr="00F075F6">
        <w:rPr>
          <w:rFonts w:asciiTheme="majorHAnsi" w:hAnsiTheme="majorHAnsi" w:cs="Times New Roman"/>
          <w:b w:val="0"/>
          <w:sz w:val="24"/>
          <w:szCs w:val="24"/>
        </w:rPr>
        <w:t xml:space="preserve"> санитарного законодательства, утвержденной Приказом </w:t>
      </w:r>
      <w:r w:rsidR="00976927">
        <w:rPr>
          <w:rFonts w:asciiTheme="majorHAnsi" w:hAnsiTheme="majorHAnsi" w:cs="Times New Roman"/>
          <w:b w:val="0"/>
          <w:sz w:val="24"/>
          <w:szCs w:val="24"/>
          <w:lang w:val="ru-RU"/>
        </w:rPr>
        <w:t>НАОЗ</w:t>
      </w:r>
      <w:r w:rsidR="00976927">
        <w:rPr>
          <w:rFonts w:asciiTheme="majorHAnsi" w:hAnsiTheme="majorHAnsi" w:cs="Times New Roman"/>
          <w:b w:val="0"/>
          <w:sz w:val="24"/>
          <w:szCs w:val="24"/>
        </w:rPr>
        <w:t xml:space="preserve"> №</w:t>
      </w:r>
      <w:r w:rsidRPr="00F075F6">
        <w:rPr>
          <w:rFonts w:asciiTheme="majorHAnsi" w:hAnsiTheme="majorHAnsi" w:cs="Times New Roman"/>
          <w:b w:val="0"/>
          <w:sz w:val="24"/>
          <w:szCs w:val="24"/>
        </w:rPr>
        <w:t xml:space="preserve">430 </w:t>
      </w:r>
      <w:r w:rsidR="00976927">
        <w:rPr>
          <w:rFonts w:asciiTheme="majorHAnsi" w:hAnsiTheme="majorHAnsi" w:cs="Times New Roman"/>
          <w:b w:val="0"/>
          <w:sz w:val="24"/>
          <w:szCs w:val="24"/>
          <w:lang w:val="ru-RU"/>
        </w:rPr>
        <w:t>от</w:t>
      </w:r>
      <w:r w:rsidRPr="00F075F6">
        <w:rPr>
          <w:rFonts w:asciiTheme="majorHAnsi" w:hAnsiTheme="majorHAnsi" w:cs="Times New Roman"/>
          <w:b w:val="0"/>
          <w:sz w:val="24"/>
          <w:szCs w:val="24"/>
        </w:rPr>
        <w:t xml:space="preserve"> 14.12.2018.</w:t>
      </w:r>
    </w:p>
    <w:p w:rsidR="00F075F6" w:rsidRPr="00F075F6" w:rsidRDefault="00F075F6" w:rsidP="00F075F6">
      <w:pPr>
        <w:spacing w:before="120" w:line="276" w:lineRule="auto"/>
        <w:jc w:val="both"/>
        <w:rPr>
          <w:rFonts w:asciiTheme="majorHAnsi" w:hAnsiTheme="majorHAnsi" w:cs="Times New Roman"/>
          <w:b w:val="0"/>
          <w:sz w:val="24"/>
          <w:szCs w:val="24"/>
          <w:lang w:val="ru-RU"/>
        </w:rPr>
      </w:pPr>
      <w:r w:rsidRPr="00F075F6">
        <w:rPr>
          <w:rFonts w:asciiTheme="majorHAnsi" w:hAnsiTheme="majorHAnsi" w:cs="Times New Roman"/>
          <w:b w:val="0"/>
          <w:sz w:val="24"/>
          <w:szCs w:val="24"/>
        </w:rPr>
        <w:t xml:space="preserve">В 2014-2022 годах было составлено 102 протокола о </w:t>
      </w:r>
      <w:r w:rsidR="00976927">
        <w:rPr>
          <w:rFonts w:asciiTheme="majorHAnsi" w:hAnsiTheme="majorHAnsi" w:cs="Times New Roman"/>
          <w:b w:val="0"/>
          <w:sz w:val="24"/>
          <w:szCs w:val="24"/>
          <w:lang w:val="ru-RU"/>
        </w:rPr>
        <w:t>право</w:t>
      </w:r>
      <w:r w:rsidRPr="00F075F6">
        <w:rPr>
          <w:rFonts w:asciiTheme="majorHAnsi" w:hAnsiTheme="majorHAnsi" w:cs="Times New Roman"/>
          <w:b w:val="0"/>
          <w:sz w:val="24"/>
          <w:szCs w:val="24"/>
        </w:rPr>
        <w:t xml:space="preserve">нарушениях, наложены штрафы в случае 90 протоколов и выдано 2688 </w:t>
      </w:r>
      <w:r w:rsidR="00976927">
        <w:rPr>
          <w:rFonts w:asciiTheme="majorHAnsi" w:hAnsiTheme="majorHAnsi" w:cs="Times New Roman"/>
          <w:b w:val="0"/>
          <w:sz w:val="24"/>
          <w:szCs w:val="24"/>
          <w:lang w:val="ru-RU"/>
        </w:rPr>
        <w:t>предписаний</w:t>
      </w:r>
      <w:r w:rsidRPr="00F075F6">
        <w:rPr>
          <w:rFonts w:asciiTheme="majorHAnsi" w:hAnsiTheme="majorHAnsi" w:cs="Times New Roman"/>
          <w:b w:val="0"/>
          <w:sz w:val="24"/>
          <w:szCs w:val="24"/>
        </w:rPr>
        <w:t>. В то же время</w:t>
      </w:r>
      <w:r>
        <w:rPr>
          <w:rFonts w:asciiTheme="majorHAnsi" w:hAnsiTheme="majorHAnsi" w:cs="Times New Roman"/>
          <w:b w:val="0"/>
          <w:sz w:val="24"/>
          <w:szCs w:val="24"/>
          <w:lang w:val="ru-RU"/>
        </w:rPr>
        <w:t>,</w:t>
      </w:r>
      <w:r w:rsidRPr="00F075F6">
        <w:rPr>
          <w:rFonts w:asciiTheme="majorHAnsi" w:hAnsiTheme="majorHAnsi" w:cs="Times New Roman"/>
          <w:b w:val="0"/>
          <w:sz w:val="24"/>
          <w:szCs w:val="24"/>
        </w:rPr>
        <w:t xml:space="preserve"> было вынесено 374 постановления о приостановлении </w:t>
      </w:r>
      <w:r>
        <w:rPr>
          <w:rFonts w:asciiTheme="majorHAnsi" w:hAnsiTheme="majorHAnsi" w:cs="Times New Roman"/>
          <w:b w:val="0"/>
          <w:sz w:val="24"/>
          <w:szCs w:val="24"/>
          <w:lang w:val="ru-RU"/>
        </w:rPr>
        <w:t>эксплуатации</w:t>
      </w:r>
      <w:r w:rsidRPr="00F075F6">
        <w:rPr>
          <w:rFonts w:asciiTheme="majorHAnsi" w:hAnsiTheme="majorHAnsi" w:cs="Times New Roman"/>
          <w:b w:val="0"/>
          <w:sz w:val="24"/>
          <w:szCs w:val="24"/>
        </w:rPr>
        <w:t xml:space="preserve"> </w:t>
      </w:r>
      <w:r>
        <w:rPr>
          <w:rFonts w:asciiTheme="majorHAnsi" w:hAnsiTheme="majorHAnsi" w:cs="Times New Roman"/>
          <w:b w:val="0"/>
          <w:sz w:val="24"/>
          <w:szCs w:val="24"/>
          <w:lang w:val="ru-RU"/>
        </w:rPr>
        <w:t>объектов</w:t>
      </w:r>
      <w:r w:rsidR="00976927">
        <w:rPr>
          <w:rFonts w:asciiTheme="majorHAnsi" w:hAnsiTheme="majorHAnsi" w:cs="Times New Roman"/>
          <w:b w:val="0"/>
          <w:sz w:val="24"/>
          <w:szCs w:val="24"/>
          <w:lang w:val="ru-RU"/>
        </w:rPr>
        <w:t>,</w:t>
      </w:r>
      <w:r w:rsidRPr="00F075F6">
        <w:rPr>
          <w:rFonts w:asciiTheme="majorHAnsi" w:hAnsiTheme="majorHAnsi" w:cs="Times New Roman"/>
          <w:b w:val="0"/>
          <w:sz w:val="24"/>
          <w:szCs w:val="24"/>
        </w:rPr>
        <w:t xml:space="preserve"> и </w:t>
      </w:r>
      <w:r>
        <w:rPr>
          <w:rFonts w:asciiTheme="majorHAnsi" w:hAnsiTheme="majorHAnsi" w:cs="Times New Roman"/>
          <w:b w:val="0"/>
          <w:sz w:val="24"/>
          <w:szCs w:val="24"/>
          <w:lang w:val="ru-RU"/>
        </w:rPr>
        <w:t xml:space="preserve">была </w:t>
      </w:r>
      <w:r w:rsidRPr="00F075F6">
        <w:rPr>
          <w:rFonts w:asciiTheme="majorHAnsi" w:hAnsiTheme="majorHAnsi" w:cs="Times New Roman"/>
          <w:b w:val="0"/>
          <w:sz w:val="24"/>
          <w:szCs w:val="24"/>
        </w:rPr>
        <w:t>приостановлен</w:t>
      </w:r>
      <w:r>
        <w:rPr>
          <w:rFonts w:asciiTheme="majorHAnsi" w:hAnsiTheme="majorHAnsi" w:cs="Times New Roman"/>
          <w:b w:val="0"/>
          <w:sz w:val="24"/>
          <w:szCs w:val="24"/>
          <w:lang w:val="ru-RU"/>
        </w:rPr>
        <w:t>а</w:t>
      </w:r>
      <w:r w:rsidRPr="00F075F6">
        <w:rPr>
          <w:rFonts w:asciiTheme="majorHAnsi" w:hAnsiTheme="majorHAnsi" w:cs="Times New Roman"/>
          <w:b w:val="0"/>
          <w:sz w:val="24"/>
          <w:szCs w:val="24"/>
        </w:rPr>
        <w:t xml:space="preserve"> </w:t>
      </w:r>
      <w:r>
        <w:rPr>
          <w:rFonts w:asciiTheme="majorHAnsi" w:hAnsiTheme="majorHAnsi" w:cs="Times New Roman"/>
          <w:b w:val="0"/>
          <w:sz w:val="24"/>
          <w:szCs w:val="24"/>
          <w:lang w:val="ru-RU"/>
        </w:rPr>
        <w:t>эксплуатаци</w:t>
      </w:r>
      <w:r w:rsidRPr="00F075F6">
        <w:rPr>
          <w:rFonts w:asciiTheme="majorHAnsi" w:hAnsiTheme="majorHAnsi" w:cs="Times New Roman"/>
          <w:b w:val="0"/>
          <w:sz w:val="24"/>
          <w:szCs w:val="24"/>
        </w:rPr>
        <w:t xml:space="preserve">я 96 </w:t>
      </w:r>
      <w:r>
        <w:rPr>
          <w:rFonts w:asciiTheme="majorHAnsi" w:hAnsiTheme="majorHAnsi" w:cs="Times New Roman"/>
          <w:b w:val="0"/>
          <w:sz w:val="24"/>
          <w:szCs w:val="24"/>
          <w:lang w:val="ru-RU"/>
        </w:rPr>
        <w:t>объектов.</w:t>
      </w:r>
    </w:p>
    <w:p w:rsidR="002A72CB" w:rsidRDefault="00F075F6" w:rsidP="002A72CB">
      <w:pPr>
        <w:spacing w:before="120" w:line="276" w:lineRule="auto"/>
        <w:jc w:val="both"/>
        <w:rPr>
          <w:rFonts w:asciiTheme="majorHAnsi" w:hAnsiTheme="majorHAnsi" w:cs="Times New Roman"/>
          <w:b w:val="0"/>
          <w:sz w:val="24"/>
          <w:szCs w:val="24"/>
        </w:rPr>
      </w:pPr>
      <w:r w:rsidRPr="00F075F6">
        <w:rPr>
          <w:rFonts w:asciiTheme="majorHAnsi" w:hAnsiTheme="majorHAnsi" w:cs="Times New Roman"/>
          <w:b w:val="0"/>
          <w:sz w:val="24"/>
          <w:szCs w:val="24"/>
        </w:rPr>
        <w:t>В результате осуществленных проверок</w:t>
      </w:r>
      <w:r w:rsidR="00976927">
        <w:rPr>
          <w:rFonts w:asciiTheme="majorHAnsi" w:hAnsiTheme="majorHAnsi" w:cs="Times New Roman"/>
          <w:b w:val="0"/>
          <w:sz w:val="24"/>
          <w:szCs w:val="24"/>
          <w:lang w:val="ru-RU"/>
        </w:rPr>
        <w:t>,</w:t>
      </w:r>
      <w:r w:rsidRPr="00F075F6">
        <w:rPr>
          <w:rFonts w:asciiTheme="majorHAnsi" w:hAnsiTheme="majorHAnsi" w:cs="Times New Roman"/>
          <w:b w:val="0"/>
          <w:sz w:val="24"/>
          <w:szCs w:val="24"/>
        </w:rPr>
        <w:t xml:space="preserve"> были начислены штрафы в размере 123,8 тыс. леев, </w:t>
      </w:r>
      <w:r w:rsidR="00976927">
        <w:rPr>
          <w:rFonts w:asciiTheme="majorHAnsi" w:hAnsiTheme="majorHAnsi" w:cs="Times New Roman"/>
          <w:b w:val="0"/>
          <w:sz w:val="24"/>
          <w:szCs w:val="24"/>
          <w:lang w:val="ru-RU"/>
        </w:rPr>
        <w:t>и</w:t>
      </w:r>
      <w:r w:rsidRPr="00F075F6">
        <w:rPr>
          <w:rFonts w:asciiTheme="majorHAnsi" w:hAnsiTheme="majorHAnsi" w:cs="Times New Roman"/>
          <w:b w:val="0"/>
          <w:sz w:val="24"/>
          <w:szCs w:val="24"/>
        </w:rPr>
        <w:t xml:space="preserve"> взыскано 53,4 тыс. леев. </w:t>
      </w:r>
      <w:r w:rsidR="00976927" w:rsidRPr="00976927">
        <w:rPr>
          <w:rFonts w:asciiTheme="majorHAnsi" w:hAnsiTheme="majorHAnsi" w:cs="Times New Roman"/>
          <w:b w:val="0"/>
          <w:sz w:val="24"/>
          <w:szCs w:val="24"/>
        </w:rPr>
        <w:t>Допуская</w:t>
      </w:r>
      <w:r w:rsidRPr="00F075F6">
        <w:rPr>
          <w:rFonts w:asciiTheme="majorHAnsi" w:hAnsiTheme="majorHAnsi" w:cs="Times New Roman"/>
          <w:b w:val="0"/>
          <w:sz w:val="24"/>
          <w:szCs w:val="24"/>
        </w:rPr>
        <w:t>, что 53,4 тыс. леев</w:t>
      </w:r>
      <w:r w:rsidR="00976927" w:rsidRPr="00976927">
        <w:rPr>
          <w:rFonts w:asciiTheme="majorHAnsi" w:hAnsiTheme="majorHAnsi" w:cs="Times New Roman"/>
          <w:b w:val="0"/>
          <w:sz w:val="24"/>
          <w:szCs w:val="24"/>
        </w:rPr>
        <w:t xml:space="preserve"> </w:t>
      </w:r>
      <w:r w:rsidRPr="00F075F6">
        <w:rPr>
          <w:rFonts w:asciiTheme="majorHAnsi" w:hAnsiTheme="majorHAnsi" w:cs="Times New Roman"/>
          <w:b w:val="0"/>
          <w:sz w:val="24"/>
          <w:szCs w:val="24"/>
        </w:rPr>
        <w:t>-</w:t>
      </w:r>
      <w:r w:rsidR="00976927" w:rsidRPr="00976927">
        <w:rPr>
          <w:rFonts w:asciiTheme="majorHAnsi" w:hAnsiTheme="majorHAnsi" w:cs="Times New Roman"/>
          <w:b w:val="0"/>
          <w:sz w:val="24"/>
          <w:szCs w:val="24"/>
        </w:rPr>
        <w:t xml:space="preserve"> </w:t>
      </w:r>
      <w:r w:rsidRPr="00F075F6">
        <w:rPr>
          <w:rFonts w:asciiTheme="majorHAnsi" w:hAnsiTheme="majorHAnsi" w:cs="Times New Roman"/>
          <w:b w:val="0"/>
          <w:sz w:val="24"/>
          <w:szCs w:val="24"/>
        </w:rPr>
        <w:t>это сумм</w:t>
      </w:r>
      <w:r w:rsidR="00976927" w:rsidRPr="00976927">
        <w:rPr>
          <w:rFonts w:asciiTheme="majorHAnsi" w:hAnsiTheme="majorHAnsi" w:cs="Times New Roman"/>
          <w:b w:val="0"/>
          <w:sz w:val="24"/>
          <w:szCs w:val="24"/>
        </w:rPr>
        <w:t>ы</w:t>
      </w:r>
      <w:r w:rsidRPr="00F075F6">
        <w:rPr>
          <w:rFonts w:asciiTheme="majorHAnsi" w:hAnsiTheme="majorHAnsi" w:cs="Times New Roman"/>
          <w:b w:val="0"/>
          <w:sz w:val="24"/>
          <w:szCs w:val="24"/>
        </w:rPr>
        <w:t xml:space="preserve"> </w:t>
      </w:r>
      <w:r w:rsidR="00976927" w:rsidRPr="00976927">
        <w:rPr>
          <w:rFonts w:asciiTheme="majorHAnsi" w:hAnsiTheme="majorHAnsi" w:cs="Times New Roman"/>
          <w:b w:val="0"/>
          <w:sz w:val="24"/>
          <w:szCs w:val="24"/>
        </w:rPr>
        <w:t xml:space="preserve">за </w:t>
      </w:r>
      <w:r w:rsidRPr="00F075F6">
        <w:rPr>
          <w:rFonts w:asciiTheme="majorHAnsi" w:hAnsiTheme="majorHAnsi" w:cs="Times New Roman"/>
          <w:b w:val="0"/>
          <w:sz w:val="24"/>
          <w:szCs w:val="24"/>
        </w:rPr>
        <w:t>правонарушени</w:t>
      </w:r>
      <w:r w:rsidR="00976927" w:rsidRPr="00976927">
        <w:rPr>
          <w:rFonts w:asciiTheme="majorHAnsi" w:hAnsiTheme="majorHAnsi" w:cs="Times New Roman"/>
          <w:b w:val="0"/>
          <w:sz w:val="24"/>
          <w:szCs w:val="24"/>
        </w:rPr>
        <w:t>я</w:t>
      </w:r>
      <w:r w:rsidRPr="00F075F6">
        <w:rPr>
          <w:rFonts w:asciiTheme="majorHAnsi" w:hAnsiTheme="majorHAnsi" w:cs="Times New Roman"/>
          <w:b w:val="0"/>
          <w:sz w:val="24"/>
          <w:szCs w:val="24"/>
        </w:rPr>
        <w:t>, уплаченны</w:t>
      </w:r>
      <w:r w:rsidR="00976927" w:rsidRPr="00976927">
        <w:rPr>
          <w:rFonts w:asciiTheme="majorHAnsi" w:hAnsiTheme="majorHAnsi" w:cs="Times New Roman"/>
          <w:b w:val="0"/>
          <w:sz w:val="24"/>
          <w:szCs w:val="24"/>
        </w:rPr>
        <w:t>е</w:t>
      </w:r>
      <w:r w:rsidRPr="00F075F6">
        <w:rPr>
          <w:rFonts w:asciiTheme="majorHAnsi" w:hAnsiTheme="majorHAnsi" w:cs="Times New Roman"/>
          <w:b w:val="0"/>
          <w:sz w:val="24"/>
          <w:szCs w:val="24"/>
        </w:rPr>
        <w:t xml:space="preserve"> в первые 72 часа (3 дня), задолженность по об</w:t>
      </w:r>
      <w:r w:rsidR="00976927" w:rsidRPr="00976927">
        <w:rPr>
          <w:rFonts w:asciiTheme="majorHAnsi" w:hAnsiTheme="majorHAnsi" w:cs="Times New Roman"/>
          <w:b w:val="0"/>
          <w:sz w:val="24"/>
          <w:szCs w:val="24"/>
        </w:rPr>
        <w:t>обязательства</w:t>
      </w:r>
      <w:r w:rsidRPr="00F075F6">
        <w:rPr>
          <w:rFonts w:asciiTheme="majorHAnsi" w:hAnsiTheme="majorHAnsi" w:cs="Times New Roman"/>
          <w:b w:val="0"/>
          <w:sz w:val="24"/>
          <w:szCs w:val="24"/>
        </w:rPr>
        <w:t>м перед бюджетом оценивается примерно в 20,9 тыс. леев</w:t>
      </w:r>
      <w:r w:rsidR="003F4E1F" w:rsidRPr="008376FC">
        <w:rPr>
          <w:rFonts w:asciiTheme="majorHAnsi" w:hAnsiTheme="majorHAnsi" w:cs="Times New Roman"/>
          <w:b w:val="0"/>
          <w:sz w:val="24"/>
          <w:szCs w:val="24"/>
        </w:rPr>
        <w:t xml:space="preserve">. </w:t>
      </w:r>
    </w:p>
    <w:p w:rsidR="003F4E1F" w:rsidRPr="007D322F" w:rsidRDefault="00DF3700" w:rsidP="002A72CB">
      <w:pPr>
        <w:spacing w:after="0" w:line="276" w:lineRule="auto"/>
        <w:jc w:val="right"/>
        <w:rPr>
          <w:rFonts w:asciiTheme="majorHAnsi" w:eastAsia="Times New Roman" w:hAnsiTheme="majorHAnsi" w:cs="Times New Roman"/>
          <w:color w:val="000000"/>
          <w:sz w:val="20"/>
          <w:szCs w:val="20"/>
          <w:lang w:eastAsia="ru-RU"/>
        </w:rPr>
      </w:pPr>
      <w:r>
        <w:rPr>
          <w:rFonts w:asciiTheme="majorHAnsi" w:eastAsia="Times New Roman" w:hAnsiTheme="majorHAnsi" w:cs="Times New Roman"/>
          <w:color w:val="000000"/>
          <w:sz w:val="20"/>
          <w:szCs w:val="20"/>
          <w:lang w:eastAsia="ru-RU"/>
        </w:rPr>
        <w:t>Таблица №</w:t>
      </w:r>
      <w:r w:rsidR="00D878BA" w:rsidRPr="007D322F">
        <w:rPr>
          <w:rFonts w:asciiTheme="majorHAnsi" w:eastAsia="Times New Roman" w:hAnsiTheme="majorHAnsi" w:cs="Times New Roman"/>
          <w:color w:val="000000"/>
          <w:sz w:val="20"/>
          <w:szCs w:val="20"/>
          <w:lang w:eastAsia="ru-RU"/>
        </w:rPr>
        <w:t>25</w:t>
      </w:r>
    </w:p>
    <w:tbl>
      <w:tblPr>
        <w:tblStyle w:val="af2"/>
        <w:tblW w:w="9670" w:type="dxa"/>
        <w:tblInd w:w="108" w:type="dxa"/>
        <w:tblLook w:val="04A0" w:firstRow="1" w:lastRow="0" w:firstColumn="1" w:lastColumn="0" w:noHBand="0" w:noVBand="1"/>
      </w:tblPr>
      <w:tblGrid>
        <w:gridCol w:w="899"/>
        <w:gridCol w:w="938"/>
        <w:gridCol w:w="908"/>
        <w:gridCol w:w="863"/>
        <w:gridCol w:w="951"/>
        <w:gridCol w:w="1145"/>
        <w:gridCol w:w="1029"/>
        <w:gridCol w:w="1025"/>
        <w:gridCol w:w="1042"/>
        <w:gridCol w:w="870"/>
      </w:tblGrid>
      <w:tr w:rsidR="003F4E1F" w:rsidRPr="007D322F" w:rsidTr="005C7C93">
        <w:trPr>
          <w:cantSplit/>
          <w:trHeight w:val="269"/>
        </w:trPr>
        <w:tc>
          <w:tcPr>
            <w:tcW w:w="9669" w:type="dxa"/>
            <w:gridSpan w:val="10"/>
            <w:tcBorders>
              <w:top w:val="nil"/>
              <w:left w:val="nil"/>
              <w:bottom w:val="nil"/>
              <w:right w:val="nil"/>
            </w:tcBorders>
            <w:vAlign w:val="center"/>
          </w:tcPr>
          <w:p w:rsidR="003F4E1F" w:rsidRPr="007D322F" w:rsidRDefault="00F075F6" w:rsidP="00976927">
            <w:pPr>
              <w:spacing w:line="276" w:lineRule="auto"/>
              <w:jc w:val="center"/>
              <w:rPr>
                <w:rFonts w:asciiTheme="majorHAnsi" w:hAnsiTheme="majorHAnsi" w:cs="Times New Roman"/>
                <w:sz w:val="20"/>
                <w:szCs w:val="20"/>
              </w:rPr>
            </w:pPr>
            <w:r w:rsidRPr="00F075F6">
              <w:rPr>
                <w:rFonts w:asciiTheme="majorHAnsi" w:eastAsia="Times New Roman" w:hAnsiTheme="majorHAnsi" w:cs="Times New Roman"/>
                <w:bCs w:val="0"/>
                <w:color w:val="000000"/>
                <w:sz w:val="20"/>
                <w:szCs w:val="20"/>
                <w:lang w:eastAsia="ru-RU"/>
              </w:rPr>
              <w:t xml:space="preserve">Административные меры принуждения в работе </w:t>
            </w:r>
            <w:r w:rsidR="006F1B09">
              <w:rPr>
                <w:rFonts w:asciiTheme="majorHAnsi" w:eastAsia="Times New Roman" w:hAnsiTheme="majorHAnsi" w:cs="Times New Roman"/>
                <w:bCs w:val="0"/>
                <w:color w:val="000000"/>
                <w:sz w:val="20"/>
                <w:szCs w:val="20"/>
                <w:lang w:eastAsia="ru-RU"/>
              </w:rPr>
              <w:t>ЦОЗ</w:t>
            </w:r>
            <w:r w:rsidRPr="00F075F6">
              <w:rPr>
                <w:rFonts w:asciiTheme="majorHAnsi" w:eastAsia="Times New Roman" w:hAnsiTheme="majorHAnsi" w:cs="Times New Roman"/>
                <w:bCs w:val="0"/>
                <w:color w:val="000000"/>
                <w:sz w:val="20"/>
                <w:szCs w:val="20"/>
                <w:lang w:eastAsia="ru-RU"/>
              </w:rPr>
              <w:t xml:space="preserve"> в </w:t>
            </w:r>
            <w:r w:rsidR="00976927" w:rsidRPr="00976927">
              <w:rPr>
                <w:rFonts w:asciiTheme="majorHAnsi" w:eastAsia="Times New Roman" w:hAnsiTheme="majorHAnsi" w:cs="Times New Roman"/>
                <w:bCs w:val="0"/>
                <w:color w:val="000000"/>
                <w:sz w:val="20"/>
                <w:szCs w:val="20"/>
                <w:lang w:eastAsia="ru-RU"/>
              </w:rPr>
              <w:t>аспекте</w:t>
            </w:r>
            <w:r w:rsidRPr="00F075F6">
              <w:rPr>
                <w:rFonts w:asciiTheme="majorHAnsi" w:eastAsia="Times New Roman" w:hAnsiTheme="majorHAnsi" w:cs="Times New Roman"/>
                <w:bCs w:val="0"/>
                <w:color w:val="000000"/>
                <w:sz w:val="20"/>
                <w:szCs w:val="20"/>
                <w:lang w:eastAsia="ru-RU"/>
              </w:rPr>
              <w:t xml:space="preserve"> государственного надзора за общественным здоровьем в отношении водоснабжения и защиты водных резервуаров </w:t>
            </w:r>
          </w:p>
        </w:tc>
      </w:tr>
      <w:tr w:rsidR="00102950" w:rsidRPr="00CA4F27" w:rsidTr="00976927">
        <w:trPr>
          <w:cantSplit/>
          <w:trHeight w:val="2487"/>
        </w:trPr>
        <w:tc>
          <w:tcPr>
            <w:tcW w:w="899" w:type="dxa"/>
            <w:shd w:val="clear" w:color="auto" w:fill="DEEAF6" w:themeFill="accent1" w:themeFillTint="33"/>
            <w:vAlign w:val="center"/>
          </w:tcPr>
          <w:p w:rsidR="003F4E1F" w:rsidRPr="00976927" w:rsidRDefault="00976927" w:rsidP="00F61756">
            <w:pPr>
              <w:spacing w:line="276" w:lineRule="auto"/>
              <w:jc w:val="center"/>
              <w:rPr>
                <w:rFonts w:asciiTheme="majorHAnsi" w:hAnsiTheme="majorHAnsi" w:cs="Times New Roman"/>
                <w:sz w:val="20"/>
                <w:szCs w:val="20"/>
                <w:lang w:val="ru-RU"/>
              </w:rPr>
            </w:pPr>
            <w:r>
              <w:rPr>
                <w:rFonts w:asciiTheme="majorHAnsi" w:hAnsiTheme="majorHAnsi" w:cs="Times New Roman"/>
                <w:sz w:val="20"/>
                <w:szCs w:val="20"/>
                <w:lang w:val="ru-RU"/>
              </w:rPr>
              <w:t>Год</w:t>
            </w:r>
          </w:p>
        </w:tc>
        <w:tc>
          <w:tcPr>
            <w:tcW w:w="938" w:type="dxa"/>
            <w:shd w:val="clear" w:color="auto" w:fill="DEEAF6" w:themeFill="accent1" w:themeFillTint="33"/>
            <w:textDirection w:val="btLr"/>
            <w:vAlign w:val="center"/>
          </w:tcPr>
          <w:p w:rsidR="0088086E" w:rsidRPr="00976927" w:rsidRDefault="00976927" w:rsidP="00F61756">
            <w:pPr>
              <w:spacing w:line="276" w:lineRule="auto"/>
              <w:jc w:val="both"/>
              <w:rPr>
                <w:rFonts w:asciiTheme="majorHAnsi" w:hAnsiTheme="majorHAnsi" w:cs="Times New Roman"/>
                <w:sz w:val="20"/>
                <w:szCs w:val="20"/>
                <w:lang w:val="ru-RU"/>
              </w:rPr>
            </w:pPr>
            <w:r>
              <w:rPr>
                <w:rFonts w:asciiTheme="majorHAnsi" w:hAnsiTheme="majorHAnsi" w:cs="Times New Roman"/>
                <w:sz w:val="20"/>
                <w:szCs w:val="20"/>
                <w:lang w:val="ru-RU"/>
              </w:rPr>
              <w:t>Кол-во протоколов</w:t>
            </w:r>
          </w:p>
        </w:tc>
        <w:tc>
          <w:tcPr>
            <w:tcW w:w="908" w:type="dxa"/>
            <w:shd w:val="clear" w:color="auto" w:fill="DEEAF6" w:themeFill="accent1" w:themeFillTint="33"/>
            <w:textDirection w:val="btLr"/>
            <w:vAlign w:val="center"/>
          </w:tcPr>
          <w:p w:rsidR="0088086E" w:rsidRPr="00976927" w:rsidRDefault="00976927" w:rsidP="00F61756">
            <w:pPr>
              <w:spacing w:line="276" w:lineRule="auto"/>
              <w:jc w:val="both"/>
              <w:rPr>
                <w:rFonts w:asciiTheme="majorHAnsi" w:hAnsiTheme="majorHAnsi" w:cs="Times New Roman"/>
                <w:sz w:val="20"/>
                <w:szCs w:val="20"/>
                <w:lang w:val="ru-RU"/>
              </w:rPr>
            </w:pPr>
            <w:r>
              <w:rPr>
                <w:rFonts w:asciiTheme="majorHAnsi" w:hAnsiTheme="majorHAnsi" w:cs="Times New Roman"/>
                <w:sz w:val="20"/>
                <w:szCs w:val="20"/>
                <w:lang w:val="ru-RU"/>
              </w:rPr>
              <w:t>Кол-во применяемых штрафов</w:t>
            </w:r>
          </w:p>
        </w:tc>
        <w:tc>
          <w:tcPr>
            <w:tcW w:w="863" w:type="dxa"/>
            <w:shd w:val="clear" w:color="auto" w:fill="DEEAF6" w:themeFill="accent1" w:themeFillTint="33"/>
            <w:textDirection w:val="btLr"/>
            <w:vAlign w:val="center"/>
          </w:tcPr>
          <w:p w:rsidR="0088086E" w:rsidRPr="00976927" w:rsidRDefault="00976927" w:rsidP="00976927">
            <w:pPr>
              <w:spacing w:line="276" w:lineRule="auto"/>
              <w:jc w:val="both"/>
              <w:rPr>
                <w:rFonts w:asciiTheme="majorHAnsi" w:hAnsiTheme="majorHAnsi" w:cs="Times New Roman"/>
                <w:sz w:val="20"/>
                <w:szCs w:val="20"/>
                <w:lang w:val="ru-RU"/>
              </w:rPr>
            </w:pPr>
            <w:r>
              <w:rPr>
                <w:rFonts w:asciiTheme="majorHAnsi" w:hAnsiTheme="majorHAnsi" w:cs="Times New Roman"/>
                <w:sz w:val="20"/>
                <w:szCs w:val="20"/>
                <w:lang w:val="ru-RU"/>
              </w:rPr>
              <w:t>Сумма, леев</w:t>
            </w:r>
          </w:p>
        </w:tc>
        <w:tc>
          <w:tcPr>
            <w:tcW w:w="951" w:type="dxa"/>
            <w:shd w:val="clear" w:color="auto" w:fill="DEEAF6" w:themeFill="accent1" w:themeFillTint="33"/>
            <w:textDirection w:val="btLr"/>
            <w:vAlign w:val="center"/>
          </w:tcPr>
          <w:p w:rsidR="0088086E" w:rsidRPr="00CA4F27" w:rsidRDefault="00976927" w:rsidP="00B67F17">
            <w:pPr>
              <w:spacing w:line="276" w:lineRule="auto"/>
              <w:jc w:val="both"/>
              <w:rPr>
                <w:rFonts w:asciiTheme="majorHAnsi" w:hAnsiTheme="majorHAnsi" w:cs="Times New Roman"/>
                <w:sz w:val="20"/>
                <w:szCs w:val="20"/>
              </w:rPr>
            </w:pPr>
            <w:r>
              <w:rPr>
                <w:rFonts w:asciiTheme="majorHAnsi" w:hAnsiTheme="majorHAnsi" w:cs="Times New Roman"/>
                <w:sz w:val="20"/>
                <w:szCs w:val="20"/>
                <w:lang w:val="ru-RU"/>
              </w:rPr>
              <w:t>Сумма (леев) взы</w:t>
            </w:r>
            <w:r w:rsidR="00B67F17">
              <w:rPr>
                <w:rFonts w:asciiTheme="majorHAnsi" w:hAnsiTheme="majorHAnsi" w:cs="Times New Roman"/>
                <w:sz w:val="20"/>
                <w:szCs w:val="20"/>
                <w:lang w:val="ru-RU"/>
              </w:rPr>
              <w:t>канная</w:t>
            </w:r>
            <w:r>
              <w:rPr>
                <w:rFonts w:asciiTheme="majorHAnsi" w:hAnsiTheme="majorHAnsi" w:cs="Times New Roman"/>
                <w:sz w:val="20"/>
                <w:szCs w:val="20"/>
                <w:lang w:val="ru-RU"/>
              </w:rPr>
              <w:t xml:space="preserve"> </w:t>
            </w:r>
            <w:r w:rsidR="00B67F17">
              <w:rPr>
                <w:rFonts w:asciiTheme="majorHAnsi" w:hAnsiTheme="majorHAnsi" w:cs="Times New Roman"/>
                <w:sz w:val="20"/>
                <w:szCs w:val="20"/>
                <w:lang w:val="ru-RU"/>
              </w:rPr>
              <w:t xml:space="preserve">за </w:t>
            </w:r>
            <w:r>
              <w:rPr>
                <w:rFonts w:asciiTheme="majorHAnsi" w:hAnsiTheme="majorHAnsi" w:cs="Times New Roman"/>
                <w:sz w:val="20"/>
                <w:szCs w:val="20"/>
                <w:lang w:val="ru-RU"/>
              </w:rPr>
              <w:t>отчетный период</w:t>
            </w:r>
            <w:r w:rsidR="003F4E1F" w:rsidRPr="00CA4F27">
              <w:rPr>
                <w:rFonts w:asciiTheme="majorHAnsi" w:hAnsiTheme="majorHAnsi" w:cs="Times New Roman"/>
                <w:sz w:val="20"/>
                <w:szCs w:val="20"/>
              </w:rPr>
              <w:t xml:space="preserve"> (</w:t>
            </w:r>
            <w:r w:rsidR="00B67F17">
              <w:rPr>
                <w:rFonts w:asciiTheme="majorHAnsi" w:hAnsiTheme="majorHAnsi" w:cs="Times New Roman"/>
                <w:sz w:val="20"/>
                <w:szCs w:val="20"/>
                <w:lang w:val="ru-RU"/>
              </w:rPr>
              <w:t>всего</w:t>
            </w:r>
            <w:r w:rsidR="003F4E1F" w:rsidRPr="00CA4F27">
              <w:rPr>
                <w:rFonts w:asciiTheme="majorHAnsi" w:hAnsiTheme="majorHAnsi" w:cs="Times New Roman"/>
                <w:sz w:val="20"/>
                <w:szCs w:val="20"/>
              </w:rPr>
              <w:t>)</w:t>
            </w:r>
          </w:p>
        </w:tc>
        <w:tc>
          <w:tcPr>
            <w:tcW w:w="1145" w:type="dxa"/>
            <w:shd w:val="clear" w:color="auto" w:fill="DEEAF6" w:themeFill="accent1" w:themeFillTint="33"/>
            <w:textDirection w:val="btLr"/>
            <w:vAlign w:val="center"/>
          </w:tcPr>
          <w:p w:rsidR="0088086E" w:rsidRPr="00CA4F27" w:rsidRDefault="00B67F17" w:rsidP="00B67F17">
            <w:pPr>
              <w:spacing w:line="276" w:lineRule="auto"/>
              <w:jc w:val="both"/>
              <w:rPr>
                <w:rFonts w:asciiTheme="majorHAnsi" w:hAnsiTheme="majorHAnsi" w:cs="Times New Roman"/>
                <w:sz w:val="20"/>
                <w:szCs w:val="20"/>
              </w:rPr>
            </w:pPr>
            <w:r>
              <w:rPr>
                <w:rFonts w:asciiTheme="majorHAnsi" w:hAnsiTheme="majorHAnsi" w:cs="Times New Roman"/>
                <w:sz w:val="20"/>
                <w:szCs w:val="20"/>
                <w:lang w:val="ru-RU"/>
              </w:rPr>
              <w:t>Кол-во санитарных предписаний</w:t>
            </w:r>
          </w:p>
        </w:tc>
        <w:tc>
          <w:tcPr>
            <w:tcW w:w="1029" w:type="dxa"/>
            <w:shd w:val="clear" w:color="auto" w:fill="DEEAF6" w:themeFill="accent1" w:themeFillTint="33"/>
            <w:textDirection w:val="btLr"/>
            <w:vAlign w:val="center"/>
          </w:tcPr>
          <w:p w:rsidR="0088086E" w:rsidRPr="00CA4F27" w:rsidRDefault="00B67F17" w:rsidP="00B67F17">
            <w:pPr>
              <w:spacing w:line="276" w:lineRule="auto"/>
              <w:jc w:val="both"/>
              <w:rPr>
                <w:rFonts w:asciiTheme="majorHAnsi" w:hAnsiTheme="majorHAnsi" w:cs="Times New Roman"/>
                <w:sz w:val="20"/>
                <w:szCs w:val="20"/>
              </w:rPr>
            </w:pPr>
            <w:r w:rsidRPr="00B67F17">
              <w:rPr>
                <w:rFonts w:asciiTheme="majorHAnsi" w:hAnsiTheme="majorHAnsi" w:cs="Times New Roman"/>
                <w:sz w:val="20"/>
                <w:szCs w:val="20"/>
              </w:rPr>
              <w:t xml:space="preserve">Кол-во постановлений о приостановлении </w:t>
            </w:r>
            <w:r>
              <w:rPr>
                <w:rFonts w:asciiTheme="majorHAnsi" w:hAnsiTheme="majorHAnsi" w:cs="Times New Roman"/>
                <w:sz w:val="20"/>
                <w:szCs w:val="20"/>
                <w:lang w:val="ru-RU"/>
              </w:rPr>
              <w:t>эксплуатации объектов</w:t>
            </w:r>
          </w:p>
        </w:tc>
        <w:tc>
          <w:tcPr>
            <w:tcW w:w="1025" w:type="dxa"/>
            <w:shd w:val="clear" w:color="auto" w:fill="DEEAF6" w:themeFill="accent1" w:themeFillTint="33"/>
            <w:textDirection w:val="btLr"/>
            <w:vAlign w:val="center"/>
          </w:tcPr>
          <w:p w:rsidR="0088086E" w:rsidRPr="00CA4F27" w:rsidRDefault="00B67F17" w:rsidP="00B67F17">
            <w:pPr>
              <w:spacing w:line="276" w:lineRule="auto"/>
              <w:jc w:val="both"/>
              <w:rPr>
                <w:rFonts w:asciiTheme="majorHAnsi" w:hAnsiTheme="majorHAnsi" w:cs="Times New Roman"/>
                <w:sz w:val="20"/>
                <w:szCs w:val="20"/>
              </w:rPr>
            </w:pPr>
            <w:r>
              <w:rPr>
                <w:rFonts w:asciiTheme="majorHAnsi" w:hAnsiTheme="majorHAnsi" w:cs="Times New Roman"/>
                <w:sz w:val="20"/>
                <w:szCs w:val="20"/>
                <w:lang w:val="ru-RU"/>
              </w:rPr>
              <w:t>Ко</w:t>
            </w:r>
            <w:r w:rsidRPr="00B67F17">
              <w:rPr>
                <w:rFonts w:asciiTheme="majorHAnsi" w:hAnsiTheme="majorHAnsi" w:cs="Times New Roman"/>
                <w:sz w:val="20"/>
                <w:szCs w:val="20"/>
                <w:lang w:val="ru-RU"/>
              </w:rPr>
              <w:t>-</w:t>
            </w:r>
            <w:r>
              <w:rPr>
                <w:rFonts w:asciiTheme="majorHAnsi" w:hAnsiTheme="majorHAnsi" w:cs="Times New Roman"/>
                <w:sz w:val="20"/>
                <w:szCs w:val="20"/>
                <w:lang w:val="ru-RU"/>
              </w:rPr>
              <w:t>во</w:t>
            </w:r>
            <w:r w:rsidRPr="00B67F17">
              <w:rPr>
                <w:rFonts w:asciiTheme="majorHAnsi" w:hAnsiTheme="majorHAnsi" w:cs="Times New Roman"/>
                <w:sz w:val="20"/>
                <w:szCs w:val="20"/>
                <w:lang w:val="ru-RU"/>
              </w:rPr>
              <w:t xml:space="preserve"> </w:t>
            </w:r>
            <w:r>
              <w:rPr>
                <w:rFonts w:asciiTheme="majorHAnsi" w:hAnsiTheme="majorHAnsi" w:cs="Times New Roman"/>
                <w:sz w:val="20"/>
                <w:szCs w:val="20"/>
                <w:lang w:val="ru-RU"/>
              </w:rPr>
              <w:t>объектов, эксплуатация которых была приостановлена</w:t>
            </w:r>
          </w:p>
        </w:tc>
        <w:tc>
          <w:tcPr>
            <w:tcW w:w="1042" w:type="dxa"/>
            <w:shd w:val="clear" w:color="auto" w:fill="DEEAF6" w:themeFill="accent1" w:themeFillTint="33"/>
            <w:textDirection w:val="btLr"/>
            <w:vAlign w:val="center"/>
          </w:tcPr>
          <w:p w:rsidR="0088086E" w:rsidRPr="00CA4F27" w:rsidRDefault="00B67F17" w:rsidP="00B67F17">
            <w:pPr>
              <w:spacing w:line="276" w:lineRule="auto"/>
              <w:jc w:val="both"/>
              <w:rPr>
                <w:rFonts w:asciiTheme="majorHAnsi" w:hAnsiTheme="majorHAnsi" w:cs="Times New Roman"/>
                <w:sz w:val="20"/>
                <w:szCs w:val="20"/>
              </w:rPr>
            </w:pPr>
            <w:r w:rsidRPr="00B67F17">
              <w:rPr>
                <w:rFonts w:asciiTheme="majorHAnsi" w:hAnsiTheme="majorHAnsi" w:cs="Times New Roman"/>
                <w:sz w:val="20"/>
                <w:szCs w:val="20"/>
              </w:rPr>
              <w:t>Кол-во уведомлений,</w:t>
            </w:r>
            <w:r>
              <w:rPr>
                <w:rFonts w:asciiTheme="majorHAnsi" w:hAnsiTheme="majorHAnsi" w:cs="Times New Roman"/>
                <w:sz w:val="20"/>
                <w:szCs w:val="20"/>
                <w:lang w:val="ru-RU"/>
              </w:rPr>
              <w:t xml:space="preserve"> направленных другим уполномоченным органам для принятия решений</w:t>
            </w:r>
          </w:p>
        </w:tc>
        <w:tc>
          <w:tcPr>
            <w:tcW w:w="870" w:type="dxa"/>
            <w:shd w:val="clear" w:color="auto" w:fill="DEEAF6" w:themeFill="accent1" w:themeFillTint="33"/>
            <w:textDirection w:val="btLr"/>
            <w:vAlign w:val="center"/>
          </w:tcPr>
          <w:p w:rsidR="0088086E" w:rsidRPr="00CA4F27" w:rsidRDefault="00B67F17" w:rsidP="00B67F17">
            <w:pPr>
              <w:spacing w:line="276" w:lineRule="auto"/>
              <w:jc w:val="both"/>
              <w:rPr>
                <w:rFonts w:asciiTheme="majorHAnsi" w:hAnsiTheme="majorHAnsi" w:cs="Times New Roman"/>
                <w:sz w:val="20"/>
                <w:szCs w:val="20"/>
              </w:rPr>
            </w:pPr>
            <w:r>
              <w:rPr>
                <w:rFonts w:asciiTheme="majorHAnsi" w:hAnsiTheme="majorHAnsi" w:cs="Times New Roman"/>
                <w:sz w:val="20"/>
                <w:szCs w:val="20"/>
                <w:lang w:val="ru-RU"/>
              </w:rPr>
              <w:t>Кол-во лиц, уволенных</w:t>
            </w:r>
            <w:r w:rsidR="003F4E1F" w:rsidRPr="00CA4F27">
              <w:rPr>
                <w:rFonts w:asciiTheme="majorHAnsi" w:hAnsiTheme="majorHAnsi" w:cs="Times New Roman"/>
                <w:sz w:val="20"/>
                <w:szCs w:val="20"/>
              </w:rPr>
              <w:t>/</w:t>
            </w:r>
            <w:r>
              <w:rPr>
                <w:rFonts w:asciiTheme="majorHAnsi" w:hAnsiTheme="majorHAnsi" w:cs="Times New Roman"/>
                <w:sz w:val="20"/>
                <w:szCs w:val="20"/>
                <w:lang w:val="ru-RU"/>
              </w:rPr>
              <w:t>отстраненных от работы по предложению</w:t>
            </w:r>
            <w:r w:rsidR="003F4E1F" w:rsidRPr="00CA4F27">
              <w:rPr>
                <w:rFonts w:asciiTheme="majorHAnsi" w:hAnsiTheme="majorHAnsi" w:cs="Times New Roman"/>
                <w:sz w:val="20"/>
                <w:szCs w:val="20"/>
              </w:rPr>
              <w:t xml:space="preserve"> </w:t>
            </w:r>
            <w:r w:rsidR="009E5356">
              <w:rPr>
                <w:rFonts w:asciiTheme="majorHAnsi" w:hAnsiTheme="majorHAnsi" w:cs="Times New Roman"/>
                <w:sz w:val="20"/>
                <w:szCs w:val="20"/>
              </w:rPr>
              <w:t>НАОЗ</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2014</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11</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11</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19400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12900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530</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99</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80</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54</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2015</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9300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161</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364</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124</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2016</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7200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3600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338</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21</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69</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2017</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5</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5</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4400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2200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343</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35</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18</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22</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2018</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161</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2019</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10</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10</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12100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6050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152</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46</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9 </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7</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2020</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11</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15600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4650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239</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10</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8 </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24</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2021</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25</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25</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36700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15800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260</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7</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7</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32</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2022</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23</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15</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18750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5875</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301</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24</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3</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17</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96</w:t>
            </w:r>
          </w:p>
        </w:tc>
      </w:tr>
      <w:tr w:rsidR="00102950" w:rsidRPr="00CA4F27" w:rsidTr="005C7C93">
        <w:trPr>
          <w:trHeight w:val="18"/>
        </w:trPr>
        <w:tc>
          <w:tcPr>
            <w:tcW w:w="899" w:type="dxa"/>
            <w:shd w:val="clear" w:color="auto" w:fill="DEEAF6" w:themeFill="accent1" w:themeFillTint="33"/>
            <w:vAlign w:val="center"/>
          </w:tcPr>
          <w:p w:rsidR="003F4E1F" w:rsidRPr="00CA4F27" w:rsidRDefault="003F4E1F" w:rsidP="00F61756">
            <w:pPr>
              <w:spacing w:line="276" w:lineRule="auto"/>
              <w:jc w:val="center"/>
              <w:rPr>
                <w:rFonts w:asciiTheme="majorHAnsi" w:eastAsia="Times New Roman" w:hAnsiTheme="majorHAnsi" w:cs="Times New Roman"/>
                <w:bCs w:val="0"/>
                <w:color w:val="000000"/>
                <w:sz w:val="20"/>
                <w:szCs w:val="20"/>
                <w:lang w:eastAsia="ru-RU"/>
              </w:rPr>
            </w:pPr>
            <w:r w:rsidRPr="00CA4F27">
              <w:rPr>
                <w:rFonts w:asciiTheme="majorHAnsi" w:eastAsia="Times New Roman" w:hAnsiTheme="majorHAnsi" w:cs="Times New Roman"/>
                <w:bCs w:val="0"/>
                <w:color w:val="000000"/>
                <w:sz w:val="20"/>
                <w:szCs w:val="20"/>
                <w:lang w:eastAsia="ru-RU"/>
              </w:rPr>
              <w:t>TOTAL</w:t>
            </w:r>
          </w:p>
        </w:tc>
        <w:tc>
          <w:tcPr>
            <w:tcW w:w="938"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102</w:t>
            </w:r>
          </w:p>
        </w:tc>
        <w:tc>
          <w:tcPr>
            <w:tcW w:w="908"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90</w:t>
            </w:r>
          </w:p>
        </w:tc>
        <w:tc>
          <w:tcPr>
            <w:tcW w:w="863"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123750</w:t>
            </w:r>
          </w:p>
        </w:tc>
        <w:tc>
          <w:tcPr>
            <w:tcW w:w="951"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51386</w:t>
            </w:r>
          </w:p>
        </w:tc>
        <w:tc>
          <w:tcPr>
            <w:tcW w:w="1145"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2688</w:t>
            </w:r>
          </w:p>
        </w:tc>
        <w:tc>
          <w:tcPr>
            <w:tcW w:w="1029"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374</w:t>
            </w:r>
          </w:p>
        </w:tc>
        <w:tc>
          <w:tcPr>
            <w:tcW w:w="1025"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96</w:t>
            </w:r>
          </w:p>
        </w:tc>
        <w:tc>
          <w:tcPr>
            <w:tcW w:w="1042"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40</w:t>
            </w:r>
          </w:p>
        </w:tc>
        <w:tc>
          <w:tcPr>
            <w:tcW w:w="870"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306</w:t>
            </w:r>
          </w:p>
        </w:tc>
      </w:tr>
    </w:tbl>
    <w:p w:rsidR="003F4E1F" w:rsidRDefault="00174386" w:rsidP="00F61756">
      <w:pPr>
        <w:spacing w:before="120" w:line="276" w:lineRule="auto"/>
        <w:jc w:val="both"/>
        <w:rPr>
          <w:rFonts w:asciiTheme="majorHAnsi" w:hAnsiTheme="majorHAnsi" w:cs="Times New Roman"/>
          <w:b w:val="0"/>
          <w:i/>
          <w:color w:val="000000"/>
          <w:sz w:val="20"/>
          <w:szCs w:val="20"/>
        </w:rPr>
      </w:pPr>
      <w:r>
        <w:rPr>
          <w:rFonts w:asciiTheme="majorHAnsi" w:hAnsiTheme="majorHAnsi" w:cs="Times New Roman"/>
          <w:i/>
          <w:color w:val="000000"/>
          <w:sz w:val="20"/>
          <w:szCs w:val="20"/>
        </w:rPr>
        <w:t>Источник</w:t>
      </w:r>
      <w:r w:rsidR="003F4E1F" w:rsidRPr="003D5A83">
        <w:rPr>
          <w:rFonts w:asciiTheme="majorHAnsi" w:hAnsiTheme="majorHAnsi" w:cs="Times New Roman"/>
          <w:i/>
          <w:color w:val="000000"/>
          <w:sz w:val="20"/>
          <w:szCs w:val="20"/>
        </w:rPr>
        <w:t xml:space="preserve">: </w:t>
      </w:r>
      <w:r w:rsidR="00276245">
        <w:rPr>
          <w:rFonts w:asciiTheme="majorHAnsi" w:hAnsiTheme="majorHAnsi" w:cs="Times New Roman"/>
          <w:b w:val="0"/>
          <w:bCs w:val="0"/>
          <w:i/>
          <w:color w:val="000000"/>
          <w:sz w:val="20"/>
          <w:szCs w:val="20"/>
        </w:rPr>
        <w:t>Данные, представленные</w:t>
      </w:r>
      <w:r w:rsidR="003F4E1F" w:rsidRPr="003D5A83">
        <w:rPr>
          <w:rFonts w:asciiTheme="majorHAnsi" w:hAnsiTheme="majorHAnsi" w:cs="Times New Roman"/>
          <w:b w:val="0"/>
          <w:i/>
          <w:color w:val="000000"/>
          <w:sz w:val="20"/>
          <w:szCs w:val="20"/>
        </w:rPr>
        <w:t xml:space="preserve"> </w:t>
      </w:r>
      <w:r w:rsidR="006F1B09">
        <w:rPr>
          <w:rFonts w:asciiTheme="majorHAnsi" w:hAnsiTheme="majorHAnsi" w:cs="Times New Roman"/>
          <w:b w:val="0"/>
          <w:i/>
          <w:color w:val="000000"/>
          <w:sz w:val="20"/>
          <w:szCs w:val="20"/>
        </w:rPr>
        <w:t>ЦОЗ</w:t>
      </w:r>
      <w:r w:rsidR="003F4E1F" w:rsidRPr="003D5A83">
        <w:rPr>
          <w:rFonts w:asciiTheme="majorHAnsi" w:hAnsiTheme="majorHAnsi" w:cs="Times New Roman"/>
          <w:b w:val="0"/>
          <w:i/>
          <w:color w:val="000000"/>
          <w:sz w:val="20"/>
          <w:szCs w:val="20"/>
        </w:rPr>
        <w:t>.</w:t>
      </w:r>
    </w:p>
    <w:p w:rsidR="00C70F45" w:rsidRPr="003D5A83" w:rsidRDefault="00C70F45" w:rsidP="00F61756">
      <w:pPr>
        <w:spacing w:before="120" w:line="276" w:lineRule="auto"/>
        <w:jc w:val="both"/>
        <w:rPr>
          <w:rFonts w:asciiTheme="majorHAnsi" w:hAnsiTheme="majorHAnsi" w:cs="Times New Roman"/>
          <w:i/>
          <w:color w:val="000000"/>
          <w:sz w:val="20"/>
          <w:szCs w:val="20"/>
        </w:rPr>
      </w:pPr>
    </w:p>
    <w:p w:rsidR="0088086E" w:rsidRPr="00824339" w:rsidRDefault="00FE4CF0" w:rsidP="00F61756">
      <w:pPr>
        <w:pStyle w:val="a3"/>
        <w:numPr>
          <w:ilvl w:val="1"/>
          <w:numId w:val="40"/>
        </w:numPr>
        <w:tabs>
          <w:tab w:val="left" w:pos="426"/>
          <w:tab w:val="left" w:pos="851"/>
        </w:tabs>
        <w:spacing w:line="276" w:lineRule="auto"/>
        <w:ind w:left="0" w:firstLine="0"/>
        <w:jc w:val="both"/>
        <w:outlineLvl w:val="0"/>
        <w:rPr>
          <w:rFonts w:asciiTheme="majorHAnsi" w:eastAsia="Calibri" w:hAnsiTheme="majorHAnsi"/>
          <w:b/>
          <w:lang w:val="ro-RO"/>
        </w:rPr>
      </w:pPr>
      <w:r w:rsidRPr="008376FC">
        <w:rPr>
          <w:rFonts w:asciiTheme="majorHAnsi" w:eastAsia="Calibri" w:hAnsiTheme="majorHAnsi"/>
          <w:b/>
          <w:color w:val="0070C0"/>
          <w:lang w:val="ro-RO"/>
        </w:rPr>
        <w:t xml:space="preserve"> </w:t>
      </w:r>
      <w:bookmarkStart w:id="36" w:name="_Toc132042788"/>
      <w:bookmarkStart w:id="37" w:name="_Toc132320211"/>
      <w:r w:rsidR="00C70F45" w:rsidRPr="00C70F45">
        <w:rPr>
          <w:rFonts w:asciiTheme="majorHAnsi" w:eastAsia="Calibri" w:hAnsiTheme="majorHAnsi"/>
          <w:b/>
          <w:bCs/>
          <w:color w:val="0070C0"/>
          <w:lang w:val="ro-RO"/>
        </w:rPr>
        <w:t>Являются ли утвержденные тарифы на услуги водоснабжения и санитации адекватными для покрытия расходов, связанных с оказанием соответствующей государственной услуги</w:t>
      </w:r>
      <w:r w:rsidR="00294D64" w:rsidRPr="00824339">
        <w:rPr>
          <w:rFonts w:asciiTheme="majorHAnsi" w:eastAsia="Calibri" w:hAnsiTheme="majorHAnsi"/>
          <w:b/>
          <w:color w:val="0070C0"/>
          <w:lang w:val="ro-RO"/>
        </w:rPr>
        <w:t>?</w:t>
      </w:r>
      <w:bookmarkEnd w:id="36"/>
      <w:bookmarkEnd w:id="37"/>
      <w:r w:rsidR="00294D64" w:rsidRPr="00824339">
        <w:rPr>
          <w:rFonts w:asciiTheme="majorHAnsi" w:eastAsia="Calibri" w:hAnsiTheme="majorHAnsi"/>
          <w:b/>
          <w:lang w:val="ro-RO"/>
        </w:rPr>
        <w:t xml:space="preserve">  </w:t>
      </w:r>
    </w:p>
    <w:p w:rsidR="00B21CCB" w:rsidRPr="008376FC" w:rsidRDefault="00B21CCB" w:rsidP="00F61756">
      <w:pPr>
        <w:pStyle w:val="a3"/>
        <w:tabs>
          <w:tab w:val="left" w:pos="851"/>
        </w:tabs>
        <w:spacing w:line="276" w:lineRule="auto"/>
        <w:ind w:left="1080"/>
        <w:jc w:val="both"/>
        <w:rPr>
          <w:rFonts w:asciiTheme="majorHAnsi" w:eastAsia="Calibri" w:hAnsiTheme="majorHAnsi"/>
          <w:b/>
          <w:i/>
          <w:lang w:val="ro-RO"/>
        </w:rPr>
      </w:pPr>
    </w:p>
    <w:tbl>
      <w:tblPr>
        <w:tblStyle w:val="af2"/>
        <w:tblW w:w="0" w:type="auto"/>
        <w:shd w:val="clear" w:color="auto" w:fill="BDD6EE" w:themeFill="accent1" w:themeFillTint="66"/>
        <w:tblLook w:val="04A0" w:firstRow="1" w:lastRow="0" w:firstColumn="1" w:lastColumn="0" w:noHBand="0" w:noVBand="1"/>
      </w:tblPr>
      <w:tblGrid>
        <w:gridCol w:w="9678"/>
      </w:tblGrid>
      <w:tr w:rsidR="0041468D" w:rsidRPr="008376FC" w:rsidTr="00B21CCB">
        <w:tc>
          <w:tcPr>
            <w:tcW w:w="10103" w:type="dxa"/>
            <w:shd w:val="clear" w:color="auto" w:fill="BDD6EE" w:themeFill="accent1" w:themeFillTint="66"/>
          </w:tcPr>
          <w:p w:rsidR="00BE3B68" w:rsidRPr="008376FC" w:rsidRDefault="00F075F6" w:rsidP="009555A4">
            <w:pPr>
              <w:tabs>
                <w:tab w:val="left" w:pos="851"/>
              </w:tabs>
              <w:spacing w:line="276" w:lineRule="auto"/>
              <w:jc w:val="both"/>
              <w:rPr>
                <w:rFonts w:asciiTheme="majorHAnsi" w:eastAsia="Calibri" w:hAnsiTheme="majorHAnsi"/>
                <w:b w:val="0"/>
                <w:i/>
              </w:rPr>
            </w:pPr>
            <w:r w:rsidRPr="00F075F6">
              <w:rPr>
                <w:rFonts w:asciiTheme="majorHAnsi" w:eastAsia="Calibri" w:hAnsiTheme="majorHAnsi"/>
                <w:b w:val="0"/>
                <w:bCs w:val="0"/>
                <w:i/>
                <w:sz w:val="24"/>
                <w:szCs w:val="24"/>
              </w:rPr>
              <w:t>Тарифы на предоставление услуг водоснабжения и санита</w:t>
            </w:r>
            <w:r w:rsidR="00C70F45">
              <w:rPr>
                <w:rFonts w:asciiTheme="majorHAnsi" w:eastAsia="Calibri" w:hAnsiTheme="majorHAnsi"/>
                <w:b w:val="0"/>
                <w:bCs w:val="0"/>
                <w:i/>
                <w:sz w:val="24"/>
                <w:szCs w:val="24"/>
                <w:lang w:val="ru-RU"/>
              </w:rPr>
              <w:t>ц</w:t>
            </w:r>
            <w:r w:rsidRPr="00F075F6">
              <w:rPr>
                <w:rFonts w:asciiTheme="majorHAnsi" w:eastAsia="Calibri" w:hAnsiTheme="majorHAnsi"/>
                <w:b w:val="0"/>
                <w:bCs w:val="0"/>
                <w:i/>
                <w:sz w:val="24"/>
                <w:szCs w:val="24"/>
              </w:rPr>
              <w:t xml:space="preserve">ии не </w:t>
            </w:r>
            <w:r w:rsidR="00C70F45">
              <w:rPr>
                <w:rFonts w:asciiTheme="majorHAnsi" w:eastAsia="Calibri" w:hAnsiTheme="majorHAnsi"/>
                <w:b w:val="0"/>
                <w:bCs w:val="0"/>
                <w:i/>
                <w:sz w:val="24"/>
                <w:szCs w:val="24"/>
                <w:lang w:val="ru-RU"/>
              </w:rPr>
              <w:t>менялись</w:t>
            </w:r>
            <w:r w:rsidRPr="00F075F6">
              <w:rPr>
                <w:rFonts w:asciiTheme="majorHAnsi" w:eastAsia="Calibri" w:hAnsiTheme="majorHAnsi"/>
                <w:b w:val="0"/>
                <w:bCs w:val="0"/>
                <w:i/>
                <w:sz w:val="24"/>
                <w:szCs w:val="24"/>
              </w:rPr>
              <w:t xml:space="preserve"> </w:t>
            </w:r>
            <w:r w:rsidR="00C70F45">
              <w:rPr>
                <w:rFonts w:asciiTheme="majorHAnsi" w:eastAsia="Calibri" w:hAnsiTheme="majorHAnsi"/>
                <w:b w:val="0"/>
                <w:bCs w:val="0"/>
                <w:i/>
                <w:sz w:val="24"/>
                <w:szCs w:val="24"/>
                <w:lang w:val="ru-RU"/>
              </w:rPr>
              <w:t>у</w:t>
            </w:r>
            <w:r w:rsidRPr="00F075F6">
              <w:rPr>
                <w:rFonts w:asciiTheme="majorHAnsi" w:eastAsia="Calibri" w:hAnsiTheme="majorHAnsi"/>
                <w:b w:val="0"/>
                <w:bCs w:val="0"/>
                <w:i/>
                <w:sz w:val="24"/>
                <w:szCs w:val="24"/>
              </w:rPr>
              <w:t xml:space="preserve"> большей части операторов водо</w:t>
            </w:r>
            <w:r w:rsidR="00C70F45">
              <w:rPr>
                <w:rFonts w:asciiTheme="majorHAnsi" w:eastAsia="Calibri" w:hAnsiTheme="majorHAnsi"/>
                <w:b w:val="0"/>
                <w:bCs w:val="0"/>
                <w:i/>
                <w:sz w:val="24"/>
                <w:szCs w:val="24"/>
                <w:lang w:val="ru-RU"/>
              </w:rPr>
              <w:t>канала</w:t>
            </w:r>
            <w:r w:rsidRPr="00F075F6">
              <w:rPr>
                <w:rFonts w:asciiTheme="majorHAnsi" w:eastAsia="Calibri" w:hAnsiTheme="majorHAnsi"/>
                <w:b w:val="0"/>
                <w:bCs w:val="0"/>
                <w:i/>
                <w:sz w:val="24"/>
                <w:szCs w:val="24"/>
              </w:rPr>
              <w:t xml:space="preserve"> </w:t>
            </w:r>
            <w:r w:rsidR="00C70F45">
              <w:rPr>
                <w:rFonts w:asciiTheme="majorHAnsi" w:eastAsia="Calibri" w:hAnsiTheme="majorHAnsi"/>
                <w:b w:val="0"/>
                <w:bCs w:val="0"/>
                <w:i/>
                <w:sz w:val="24"/>
                <w:szCs w:val="24"/>
                <w:lang w:val="ru-RU"/>
              </w:rPr>
              <w:t>на протяжении многих</w:t>
            </w:r>
            <w:r w:rsidRPr="00F075F6">
              <w:rPr>
                <w:rFonts w:asciiTheme="majorHAnsi" w:eastAsia="Calibri" w:hAnsiTheme="majorHAnsi"/>
                <w:b w:val="0"/>
                <w:bCs w:val="0"/>
                <w:i/>
                <w:sz w:val="24"/>
                <w:szCs w:val="24"/>
              </w:rPr>
              <w:t xml:space="preserve"> лет, при этом операторы накапливали убытки, а степень задолженности увеличивалась. Некоторые операторы зафиксировали отрицательные значения собственного капитала, а другие в</w:t>
            </w:r>
            <w:r w:rsidR="009555A4">
              <w:rPr>
                <w:rFonts w:asciiTheme="majorHAnsi" w:eastAsia="Calibri" w:hAnsiTheme="majorHAnsi"/>
                <w:b w:val="0"/>
                <w:bCs w:val="0"/>
                <w:i/>
                <w:sz w:val="24"/>
                <w:szCs w:val="24"/>
                <w:lang w:val="ru-RU"/>
              </w:rPr>
              <w:t>ступил</w:t>
            </w:r>
            <w:r w:rsidRPr="00F075F6">
              <w:rPr>
                <w:rFonts w:asciiTheme="majorHAnsi" w:eastAsia="Calibri" w:hAnsiTheme="majorHAnsi"/>
                <w:b w:val="0"/>
                <w:bCs w:val="0"/>
                <w:i/>
                <w:sz w:val="24"/>
                <w:szCs w:val="24"/>
              </w:rPr>
              <w:t xml:space="preserve">и в процедуру несостоятельности. </w:t>
            </w:r>
            <w:r w:rsidR="009555A4">
              <w:rPr>
                <w:rFonts w:asciiTheme="majorHAnsi" w:eastAsia="Calibri" w:hAnsiTheme="majorHAnsi"/>
                <w:b w:val="0"/>
                <w:bCs w:val="0"/>
                <w:i/>
                <w:sz w:val="24"/>
                <w:szCs w:val="24"/>
                <w:lang w:val="ru-RU"/>
              </w:rPr>
              <w:t>Кроме того</w:t>
            </w:r>
            <w:r w:rsidRPr="00F075F6">
              <w:rPr>
                <w:rFonts w:asciiTheme="majorHAnsi" w:eastAsia="Calibri" w:hAnsiTheme="majorHAnsi"/>
                <w:b w:val="0"/>
                <w:bCs w:val="0"/>
                <w:i/>
                <w:sz w:val="24"/>
                <w:szCs w:val="24"/>
              </w:rPr>
              <w:t xml:space="preserve">, </w:t>
            </w:r>
            <w:r w:rsidR="009555A4">
              <w:rPr>
                <w:rFonts w:asciiTheme="majorHAnsi" w:eastAsia="Calibri" w:hAnsiTheme="majorHAnsi"/>
                <w:b w:val="0"/>
                <w:bCs w:val="0"/>
                <w:i/>
                <w:sz w:val="24"/>
                <w:szCs w:val="24"/>
                <w:lang w:val="ru-RU"/>
              </w:rPr>
              <w:t xml:space="preserve">и </w:t>
            </w:r>
            <w:r w:rsidRPr="00F075F6">
              <w:rPr>
                <w:rFonts w:asciiTheme="majorHAnsi" w:eastAsia="Calibri" w:hAnsiTheme="majorHAnsi"/>
                <w:b w:val="0"/>
                <w:bCs w:val="0"/>
                <w:i/>
                <w:sz w:val="24"/>
                <w:szCs w:val="24"/>
              </w:rPr>
              <w:t>процедура делегированн</w:t>
            </w:r>
            <w:r w:rsidR="009555A4">
              <w:rPr>
                <w:rFonts w:asciiTheme="majorHAnsi" w:eastAsia="Calibri" w:hAnsiTheme="majorHAnsi"/>
                <w:b w:val="0"/>
                <w:bCs w:val="0"/>
                <w:i/>
                <w:sz w:val="24"/>
                <w:szCs w:val="24"/>
                <w:lang w:val="ru-RU"/>
              </w:rPr>
              <w:t>ого</w:t>
            </w:r>
            <w:r w:rsidRPr="00F075F6">
              <w:rPr>
                <w:rFonts w:asciiTheme="majorHAnsi" w:eastAsia="Calibri" w:hAnsiTheme="majorHAnsi"/>
                <w:b w:val="0"/>
                <w:bCs w:val="0"/>
                <w:i/>
                <w:sz w:val="24"/>
                <w:szCs w:val="24"/>
              </w:rPr>
              <w:t xml:space="preserve"> </w:t>
            </w:r>
            <w:r w:rsidR="009555A4" w:rsidRPr="00F075F6">
              <w:rPr>
                <w:rFonts w:asciiTheme="majorHAnsi" w:eastAsia="Calibri" w:hAnsiTheme="majorHAnsi"/>
                <w:b w:val="0"/>
                <w:bCs w:val="0"/>
                <w:i/>
                <w:sz w:val="24"/>
                <w:szCs w:val="24"/>
              </w:rPr>
              <w:t>управления</w:t>
            </w:r>
            <w:r w:rsidR="009555A4">
              <w:rPr>
                <w:rFonts w:asciiTheme="majorHAnsi" w:eastAsia="Calibri" w:hAnsiTheme="majorHAnsi"/>
                <w:b w:val="0"/>
                <w:bCs w:val="0"/>
                <w:i/>
                <w:sz w:val="24"/>
                <w:szCs w:val="24"/>
                <w:lang w:val="ru-RU"/>
              </w:rPr>
              <w:t xml:space="preserve"> публич</w:t>
            </w:r>
            <w:r w:rsidRPr="00F075F6">
              <w:rPr>
                <w:rFonts w:asciiTheme="majorHAnsi" w:eastAsia="Calibri" w:hAnsiTheme="majorHAnsi"/>
                <w:b w:val="0"/>
                <w:bCs w:val="0"/>
                <w:i/>
                <w:sz w:val="24"/>
                <w:szCs w:val="24"/>
              </w:rPr>
              <w:t xml:space="preserve">ной </w:t>
            </w:r>
            <w:r w:rsidR="009555A4">
              <w:rPr>
                <w:rFonts w:asciiTheme="majorHAnsi" w:eastAsia="Calibri" w:hAnsiTheme="majorHAnsi"/>
                <w:b w:val="0"/>
                <w:bCs w:val="0"/>
                <w:i/>
                <w:sz w:val="24"/>
                <w:szCs w:val="24"/>
                <w:lang w:val="ru-RU"/>
              </w:rPr>
              <w:t>услугой</w:t>
            </w:r>
            <w:r w:rsidR="009555A4">
              <w:rPr>
                <w:rFonts w:asciiTheme="majorHAnsi" w:eastAsia="Calibri" w:hAnsiTheme="majorHAnsi"/>
                <w:b w:val="0"/>
                <w:bCs w:val="0"/>
                <w:i/>
                <w:sz w:val="24"/>
                <w:szCs w:val="24"/>
              </w:rPr>
              <w:t xml:space="preserve"> водоснабжения и канализации </w:t>
            </w:r>
            <w:r w:rsidRPr="00F075F6">
              <w:rPr>
                <w:rFonts w:asciiTheme="majorHAnsi" w:eastAsia="Calibri" w:hAnsiTheme="majorHAnsi"/>
                <w:b w:val="0"/>
                <w:bCs w:val="0"/>
                <w:i/>
                <w:sz w:val="24"/>
                <w:szCs w:val="24"/>
              </w:rPr>
              <w:t xml:space="preserve">не проводилась </w:t>
            </w:r>
            <w:r w:rsidR="009555A4">
              <w:rPr>
                <w:rFonts w:asciiTheme="majorHAnsi" w:eastAsia="Calibri" w:hAnsiTheme="majorHAnsi"/>
                <w:b w:val="0"/>
                <w:bCs w:val="0"/>
                <w:i/>
                <w:sz w:val="24"/>
                <w:szCs w:val="24"/>
                <w:lang w:val="ru-RU"/>
              </w:rPr>
              <w:t>с соблюдением</w:t>
            </w:r>
            <w:r w:rsidRPr="00F075F6">
              <w:rPr>
                <w:rFonts w:asciiTheme="majorHAnsi" w:eastAsia="Calibri" w:hAnsiTheme="majorHAnsi"/>
                <w:b w:val="0"/>
                <w:bCs w:val="0"/>
                <w:i/>
                <w:sz w:val="24"/>
                <w:szCs w:val="24"/>
              </w:rPr>
              <w:t xml:space="preserve"> положени</w:t>
            </w:r>
            <w:r w:rsidR="009555A4">
              <w:rPr>
                <w:rFonts w:asciiTheme="majorHAnsi" w:eastAsia="Calibri" w:hAnsiTheme="majorHAnsi"/>
                <w:b w:val="0"/>
                <w:bCs w:val="0"/>
                <w:i/>
                <w:sz w:val="24"/>
                <w:szCs w:val="24"/>
                <w:lang w:val="ru-RU"/>
              </w:rPr>
              <w:t>й</w:t>
            </w:r>
            <w:r w:rsidRPr="00F075F6">
              <w:rPr>
                <w:rFonts w:asciiTheme="majorHAnsi" w:eastAsia="Calibri" w:hAnsiTheme="majorHAnsi"/>
                <w:b w:val="0"/>
                <w:bCs w:val="0"/>
                <w:i/>
                <w:sz w:val="24"/>
                <w:szCs w:val="24"/>
              </w:rPr>
              <w:t xml:space="preserve"> нормативной базы, </w:t>
            </w:r>
            <w:r w:rsidR="009555A4">
              <w:rPr>
                <w:rFonts w:asciiTheme="majorHAnsi" w:eastAsia="Calibri" w:hAnsiTheme="majorHAnsi"/>
                <w:b w:val="0"/>
                <w:bCs w:val="0"/>
                <w:i/>
                <w:sz w:val="24"/>
                <w:szCs w:val="24"/>
                <w:lang w:val="ru-RU"/>
              </w:rPr>
              <w:t>таким образом,</w:t>
            </w:r>
            <w:r w:rsidRPr="00F075F6">
              <w:rPr>
                <w:rFonts w:asciiTheme="majorHAnsi" w:eastAsia="Calibri" w:hAnsiTheme="majorHAnsi"/>
                <w:b w:val="0"/>
                <w:bCs w:val="0"/>
                <w:i/>
                <w:sz w:val="24"/>
                <w:szCs w:val="24"/>
              </w:rPr>
              <w:t xml:space="preserve"> у некоторых операторов </w:t>
            </w:r>
            <w:r w:rsidR="009555A4">
              <w:rPr>
                <w:rFonts w:asciiTheme="majorHAnsi" w:eastAsia="Calibri" w:hAnsiTheme="majorHAnsi"/>
                <w:b w:val="0"/>
                <w:bCs w:val="0"/>
                <w:i/>
                <w:sz w:val="24"/>
                <w:szCs w:val="24"/>
                <w:lang w:val="ru-RU"/>
              </w:rPr>
              <w:t>договор</w:t>
            </w:r>
            <w:r w:rsidR="009555A4" w:rsidRPr="00F075F6">
              <w:rPr>
                <w:rFonts w:asciiTheme="majorHAnsi" w:eastAsia="Calibri" w:hAnsiTheme="majorHAnsi"/>
                <w:b w:val="0"/>
                <w:bCs w:val="0"/>
                <w:i/>
                <w:sz w:val="24"/>
                <w:szCs w:val="24"/>
              </w:rPr>
              <w:t xml:space="preserve">ы </w:t>
            </w:r>
            <w:r w:rsidR="009555A4">
              <w:rPr>
                <w:rFonts w:asciiTheme="majorHAnsi" w:eastAsia="Calibri" w:hAnsiTheme="majorHAnsi"/>
                <w:b w:val="0"/>
                <w:bCs w:val="0"/>
                <w:i/>
                <w:sz w:val="24"/>
                <w:szCs w:val="24"/>
                <w:lang w:val="ru-RU"/>
              </w:rPr>
              <w:t xml:space="preserve">о </w:t>
            </w:r>
            <w:r w:rsidRPr="00F075F6">
              <w:rPr>
                <w:rFonts w:asciiTheme="majorHAnsi" w:eastAsia="Calibri" w:hAnsiTheme="majorHAnsi"/>
                <w:b w:val="0"/>
                <w:bCs w:val="0"/>
                <w:i/>
                <w:sz w:val="24"/>
                <w:szCs w:val="24"/>
              </w:rPr>
              <w:t>делегированн</w:t>
            </w:r>
            <w:r w:rsidR="009555A4">
              <w:rPr>
                <w:rFonts w:asciiTheme="majorHAnsi" w:eastAsia="Calibri" w:hAnsiTheme="majorHAnsi"/>
                <w:b w:val="0"/>
                <w:bCs w:val="0"/>
                <w:i/>
                <w:sz w:val="24"/>
                <w:szCs w:val="24"/>
                <w:lang w:val="ru-RU"/>
              </w:rPr>
              <w:t>ом</w:t>
            </w:r>
            <w:r w:rsidRPr="00F075F6">
              <w:rPr>
                <w:rFonts w:asciiTheme="majorHAnsi" w:eastAsia="Calibri" w:hAnsiTheme="majorHAnsi"/>
                <w:b w:val="0"/>
                <w:bCs w:val="0"/>
                <w:i/>
                <w:sz w:val="24"/>
                <w:szCs w:val="24"/>
              </w:rPr>
              <w:t xml:space="preserve"> управлен</w:t>
            </w:r>
            <w:r w:rsidR="009555A4">
              <w:rPr>
                <w:rFonts w:asciiTheme="majorHAnsi" w:eastAsia="Calibri" w:hAnsiTheme="majorHAnsi"/>
                <w:b w:val="0"/>
                <w:bCs w:val="0"/>
                <w:i/>
                <w:sz w:val="24"/>
                <w:szCs w:val="24"/>
                <w:lang w:val="ru-RU"/>
              </w:rPr>
              <w:t>ии</w:t>
            </w:r>
            <w:r w:rsidRPr="00F075F6">
              <w:rPr>
                <w:rFonts w:asciiTheme="majorHAnsi" w:eastAsia="Calibri" w:hAnsiTheme="majorHAnsi"/>
                <w:b w:val="0"/>
                <w:bCs w:val="0"/>
                <w:i/>
                <w:sz w:val="24"/>
                <w:szCs w:val="24"/>
              </w:rPr>
              <w:t xml:space="preserve"> не включают размер </w:t>
            </w:r>
            <w:r w:rsidR="009555A4">
              <w:rPr>
                <w:rFonts w:asciiTheme="majorHAnsi" w:eastAsia="Calibri" w:hAnsiTheme="majorHAnsi"/>
                <w:b w:val="0"/>
                <w:bCs w:val="0"/>
                <w:i/>
                <w:sz w:val="24"/>
                <w:szCs w:val="24"/>
                <w:lang w:val="ru-RU"/>
              </w:rPr>
              <w:t>компенсации</w:t>
            </w:r>
            <w:r w:rsidRPr="00F075F6">
              <w:rPr>
                <w:rFonts w:asciiTheme="majorHAnsi" w:eastAsia="Calibri" w:hAnsiTheme="majorHAnsi"/>
                <w:b w:val="0"/>
                <w:bCs w:val="0"/>
                <w:i/>
                <w:sz w:val="24"/>
                <w:szCs w:val="24"/>
              </w:rPr>
              <w:t xml:space="preserve"> или других платежей, а операторы, </w:t>
            </w:r>
            <w:r w:rsidR="009555A4">
              <w:rPr>
                <w:rFonts w:asciiTheme="majorHAnsi" w:eastAsia="Calibri" w:hAnsiTheme="majorHAnsi"/>
                <w:b w:val="0"/>
                <w:bCs w:val="0"/>
                <w:i/>
                <w:sz w:val="24"/>
                <w:szCs w:val="24"/>
                <w:lang w:val="ru-RU"/>
              </w:rPr>
              <w:t xml:space="preserve">у </w:t>
            </w:r>
            <w:r w:rsidRPr="00F075F6">
              <w:rPr>
                <w:rFonts w:asciiTheme="majorHAnsi" w:eastAsia="Calibri" w:hAnsiTheme="majorHAnsi"/>
                <w:b w:val="0"/>
                <w:bCs w:val="0"/>
                <w:i/>
                <w:sz w:val="24"/>
                <w:szCs w:val="24"/>
              </w:rPr>
              <w:t>которы</w:t>
            </w:r>
            <w:r w:rsidR="009555A4">
              <w:rPr>
                <w:rFonts w:asciiTheme="majorHAnsi" w:eastAsia="Calibri" w:hAnsiTheme="majorHAnsi"/>
                <w:b w:val="0"/>
                <w:bCs w:val="0"/>
                <w:i/>
                <w:sz w:val="24"/>
                <w:szCs w:val="24"/>
                <w:lang w:val="ru-RU"/>
              </w:rPr>
              <w:t>х</w:t>
            </w:r>
            <w:r w:rsidRPr="00F075F6">
              <w:rPr>
                <w:rFonts w:asciiTheme="majorHAnsi" w:eastAsia="Calibri" w:hAnsiTheme="majorHAnsi"/>
                <w:b w:val="0"/>
                <w:bCs w:val="0"/>
                <w:i/>
                <w:sz w:val="24"/>
                <w:szCs w:val="24"/>
              </w:rPr>
              <w:t xml:space="preserve"> </w:t>
            </w:r>
            <w:r w:rsidR="009555A4">
              <w:rPr>
                <w:rFonts w:asciiTheme="majorHAnsi" w:eastAsia="Calibri" w:hAnsiTheme="majorHAnsi"/>
                <w:b w:val="0"/>
                <w:bCs w:val="0"/>
                <w:i/>
                <w:sz w:val="24"/>
                <w:szCs w:val="24"/>
                <w:lang w:val="ru-RU"/>
              </w:rPr>
              <w:t>компенсация</w:t>
            </w:r>
            <w:r w:rsidRPr="00F075F6">
              <w:rPr>
                <w:rFonts w:asciiTheme="majorHAnsi" w:eastAsia="Calibri" w:hAnsiTheme="majorHAnsi"/>
                <w:b w:val="0"/>
                <w:bCs w:val="0"/>
                <w:i/>
                <w:sz w:val="24"/>
                <w:szCs w:val="24"/>
              </w:rPr>
              <w:t xml:space="preserve"> был</w:t>
            </w:r>
            <w:r w:rsidR="009555A4">
              <w:rPr>
                <w:rFonts w:asciiTheme="majorHAnsi" w:eastAsia="Calibri" w:hAnsiTheme="majorHAnsi"/>
                <w:b w:val="0"/>
                <w:bCs w:val="0"/>
                <w:i/>
                <w:sz w:val="24"/>
                <w:szCs w:val="24"/>
                <w:lang w:val="ru-RU"/>
              </w:rPr>
              <w:t>а</w:t>
            </w:r>
            <w:r w:rsidRPr="00F075F6">
              <w:rPr>
                <w:rFonts w:asciiTheme="majorHAnsi" w:eastAsia="Calibri" w:hAnsiTheme="majorHAnsi"/>
                <w:b w:val="0"/>
                <w:bCs w:val="0"/>
                <w:i/>
                <w:sz w:val="24"/>
                <w:szCs w:val="24"/>
              </w:rPr>
              <w:t xml:space="preserve"> включен</w:t>
            </w:r>
            <w:r w:rsidR="009555A4">
              <w:rPr>
                <w:rFonts w:asciiTheme="majorHAnsi" w:eastAsia="Calibri" w:hAnsiTheme="majorHAnsi"/>
                <w:b w:val="0"/>
                <w:bCs w:val="0"/>
                <w:i/>
                <w:sz w:val="24"/>
                <w:szCs w:val="24"/>
                <w:lang w:val="ru-RU"/>
              </w:rPr>
              <w:t>а</w:t>
            </w:r>
            <w:r w:rsidRPr="00F075F6">
              <w:rPr>
                <w:rFonts w:asciiTheme="majorHAnsi" w:eastAsia="Calibri" w:hAnsiTheme="majorHAnsi"/>
                <w:b w:val="0"/>
                <w:bCs w:val="0"/>
                <w:i/>
                <w:sz w:val="24"/>
                <w:szCs w:val="24"/>
              </w:rPr>
              <w:t xml:space="preserve"> в </w:t>
            </w:r>
            <w:r w:rsidR="009555A4">
              <w:rPr>
                <w:rFonts w:asciiTheme="majorHAnsi" w:eastAsia="Calibri" w:hAnsiTheme="majorHAnsi"/>
                <w:b w:val="0"/>
                <w:bCs w:val="0"/>
                <w:i/>
                <w:sz w:val="24"/>
                <w:szCs w:val="24"/>
                <w:lang w:val="ru-RU"/>
              </w:rPr>
              <w:t>договор</w:t>
            </w:r>
            <w:r w:rsidR="009555A4" w:rsidRPr="00F075F6">
              <w:rPr>
                <w:rFonts w:asciiTheme="majorHAnsi" w:eastAsia="Calibri" w:hAnsiTheme="majorHAnsi"/>
                <w:b w:val="0"/>
                <w:bCs w:val="0"/>
                <w:i/>
                <w:sz w:val="24"/>
                <w:szCs w:val="24"/>
              </w:rPr>
              <w:t xml:space="preserve">ы </w:t>
            </w:r>
            <w:r w:rsidR="009555A4">
              <w:rPr>
                <w:rFonts w:asciiTheme="majorHAnsi" w:eastAsia="Calibri" w:hAnsiTheme="majorHAnsi"/>
                <w:b w:val="0"/>
                <w:bCs w:val="0"/>
                <w:i/>
                <w:sz w:val="24"/>
                <w:szCs w:val="24"/>
                <w:lang w:val="ru-RU"/>
              </w:rPr>
              <w:t xml:space="preserve">о </w:t>
            </w:r>
            <w:r w:rsidR="009555A4" w:rsidRPr="00F075F6">
              <w:rPr>
                <w:rFonts w:asciiTheme="majorHAnsi" w:eastAsia="Calibri" w:hAnsiTheme="majorHAnsi"/>
                <w:b w:val="0"/>
                <w:bCs w:val="0"/>
                <w:i/>
                <w:sz w:val="24"/>
                <w:szCs w:val="24"/>
              </w:rPr>
              <w:t>делегированн</w:t>
            </w:r>
            <w:r w:rsidR="009555A4">
              <w:rPr>
                <w:rFonts w:asciiTheme="majorHAnsi" w:eastAsia="Calibri" w:hAnsiTheme="majorHAnsi"/>
                <w:b w:val="0"/>
                <w:bCs w:val="0"/>
                <w:i/>
                <w:sz w:val="24"/>
                <w:szCs w:val="24"/>
                <w:lang w:val="ru-RU"/>
              </w:rPr>
              <w:t>ом</w:t>
            </w:r>
            <w:r w:rsidR="009555A4" w:rsidRPr="00F075F6">
              <w:rPr>
                <w:rFonts w:asciiTheme="majorHAnsi" w:eastAsia="Calibri" w:hAnsiTheme="majorHAnsi"/>
                <w:b w:val="0"/>
                <w:bCs w:val="0"/>
                <w:i/>
                <w:sz w:val="24"/>
                <w:szCs w:val="24"/>
              </w:rPr>
              <w:t xml:space="preserve"> управлен</w:t>
            </w:r>
            <w:r w:rsidR="009555A4">
              <w:rPr>
                <w:rFonts w:asciiTheme="majorHAnsi" w:eastAsia="Calibri" w:hAnsiTheme="majorHAnsi"/>
                <w:b w:val="0"/>
                <w:bCs w:val="0"/>
                <w:i/>
                <w:sz w:val="24"/>
                <w:szCs w:val="24"/>
                <w:lang w:val="ru-RU"/>
              </w:rPr>
              <w:t>ии</w:t>
            </w:r>
            <w:r w:rsidRPr="00F075F6">
              <w:rPr>
                <w:rFonts w:asciiTheme="majorHAnsi" w:eastAsia="Calibri" w:hAnsiTheme="majorHAnsi"/>
                <w:b w:val="0"/>
                <w:bCs w:val="0"/>
                <w:i/>
                <w:sz w:val="24"/>
                <w:szCs w:val="24"/>
              </w:rPr>
              <w:t xml:space="preserve">, не были </w:t>
            </w:r>
            <w:r w:rsidR="009555A4">
              <w:rPr>
                <w:rFonts w:asciiTheme="majorHAnsi" w:eastAsia="Calibri" w:hAnsiTheme="majorHAnsi"/>
                <w:b w:val="0"/>
                <w:bCs w:val="0"/>
                <w:i/>
                <w:sz w:val="24"/>
                <w:szCs w:val="24"/>
                <w:lang w:val="ru-RU"/>
              </w:rPr>
              <w:t>взыска</w:t>
            </w:r>
            <w:r w:rsidRPr="00F075F6">
              <w:rPr>
                <w:rFonts w:asciiTheme="majorHAnsi" w:eastAsia="Calibri" w:hAnsiTheme="majorHAnsi"/>
                <w:b w:val="0"/>
                <w:bCs w:val="0"/>
                <w:i/>
                <w:sz w:val="24"/>
                <w:szCs w:val="24"/>
              </w:rPr>
              <w:t xml:space="preserve">ны в бюджет, оставаясь </w:t>
            </w:r>
            <w:r w:rsidR="009555A4">
              <w:rPr>
                <w:rFonts w:asciiTheme="majorHAnsi" w:eastAsia="Calibri" w:hAnsiTheme="majorHAnsi"/>
                <w:b w:val="0"/>
                <w:bCs w:val="0"/>
                <w:i/>
                <w:sz w:val="24"/>
                <w:szCs w:val="24"/>
                <w:lang w:val="ru-RU"/>
              </w:rPr>
              <w:t>в распоряжении</w:t>
            </w:r>
            <w:r w:rsidRPr="00F075F6">
              <w:rPr>
                <w:rFonts w:asciiTheme="majorHAnsi" w:eastAsia="Calibri" w:hAnsiTheme="majorHAnsi"/>
                <w:b w:val="0"/>
                <w:bCs w:val="0"/>
                <w:i/>
                <w:sz w:val="24"/>
                <w:szCs w:val="24"/>
              </w:rPr>
              <w:t xml:space="preserve"> операторов.</w:t>
            </w:r>
          </w:p>
        </w:tc>
      </w:tr>
    </w:tbl>
    <w:p w:rsidR="0041468D" w:rsidRPr="008376FC" w:rsidRDefault="0041468D" w:rsidP="00F61756">
      <w:pPr>
        <w:pStyle w:val="a3"/>
        <w:tabs>
          <w:tab w:val="left" w:pos="851"/>
        </w:tabs>
        <w:spacing w:line="276" w:lineRule="auto"/>
        <w:ind w:left="0" w:firstLine="709"/>
        <w:jc w:val="both"/>
        <w:rPr>
          <w:rFonts w:asciiTheme="majorHAnsi" w:eastAsia="Calibri" w:hAnsiTheme="majorHAnsi"/>
          <w:b/>
          <w:i/>
          <w:lang w:val="ro-RO"/>
        </w:rPr>
      </w:pPr>
    </w:p>
    <w:p w:rsidR="004005AD" w:rsidRPr="008376FC" w:rsidRDefault="00294D64" w:rsidP="00F61756">
      <w:pPr>
        <w:spacing w:line="276" w:lineRule="auto"/>
        <w:jc w:val="both"/>
        <w:rPr>
          <w:rFonts w:asciiTheme="majorHAnsi" w:eastAsia="Times New Roman" w:hAnsiTheme="majorHAnsi" w:cstheme="majorHAnsi"/>
          <w:color w:val="0070C0"/>
          <w:sz w:val="24"/>
          <w:szCs w:val="24"/>
        </w:rPr>
      </w:pPr>
      <w:r w:rsidRPr="008376FC">
        <w:rPr>
          <w:rFonts w:asciiTheme="majorHAnsi" w:eastAsia="Times New Roman" w:hAnsiTheme="majorHAnsi" w:cstheme="majorHAnsi"/>
          <w:color w:val="0070C0"/>
          <w:sz w:val="24"/>
          <w:szCs w:val="24"/>
        </w:rPr>
        <w:t>4.</w:t>
      </w:r>
      <w:r w:rsidR="00FE4CF0" w:rsidRPr="008376FC">
        <w:rPr>
          <w:rFonts w:asciiTheme="majorHAnsi" w:eastAsia="Times New Roman" w:hAnsiTheme="majorHAnsi" w:cstheme="majorHAnsi"/>
          <w:color w:val="0070C0"/>
          <w:sz w:val="24"/>
          <w:szCs w:val="24"/>
        </w:rPr>
        <w:t>5</w:t>
      </w:r>
      <w:r w:rsidRPr="008376FC">
        <w:rPr>
          <w:rFonts w:asciiTheme="majorHAnsi" w:eastAsia="Times New Roman" w:hAnsiTheme="majorHAnsi" w:cstheme="majorHAnsi"/>
          <w:color w:val="0070C0"/>
          <w:sz w:val="24"/>
          <w:szCs w:val="24"/>
        </w:rPr>
        <w:t xml:space="preserve">.1. </w:t>
      </w:r>
      <w:r w:rsidR="00F075F6" w:rsidRPr="00F075F6">
        <w:rPr>
          <w:rFonts w:asciiTheme="majorHAnsi" w:eastAsia="Times New Roman" w:hAnsiTheme="majorHAnsi" w:cstheme="majorHAnsi"/>
          <w:color w:val="0070C0"/>
          <w:sz w:val="24"/>
          <w:szCs w:val="24"/>
        </w:rPr>
        <w:t>Тарифы на предоставление услуг водоснабжения и санита</w:t>
      </w:r>
      <w:r w:rsidR="009555A4" w:rsidRPr="009555A4">
        <w:rPr>
          <w:rFonts w:asciiTheme="majorHAnsi" w:eastAsia="Times New Roman" w:hAnsiTheme="majorHAnsi" w:cstheme="majorHAnsi"/>
          <w:color w:val="0070C0"/>
          <w:sz w:val="24"/>
          <w:szCs w:val="24"/>
        </w:rPr>
        <w:t>ц</w:t>
      </w:r>
      <w:r w:rsidR="00F075F6" w:rsidRPr="00F075F6">
        <w:rPr>
          <w:rFonts w:asciiTheme="majorHAnsi" w:eastAsia="Times New Roman" w:hAnsiTheme="majorHAnsi" w:cstheme="majorHAnsi"/>
          <w:color w:val="0070C0"/>
          <w:sz w:val="24"/>
          <w:szCs w:val="24"/>
        </w:rPr>
        <w:t xml:space="preserve">ии </w:t>
      </w:r>
      <w:r w:rsidR="009555A4" w:rsidRPr="009555A4">
        <w:rPr>
          <w:rFonts w:asciiTheme="majorHAnsi" w:eastAsia="Times New Roman" w:hAnsiTheme="majorHAnsi" w:cstheme="majorHAnsi"/>
          <w:color w:val="0070C0"/>
          <w:sz w:val="24"/>
          <w:szCs w:val="24"/>
        </w:rPr>
        <w:t xml:space="preserve">у </w:t>
      </w:r>
      <w:r w:rsidR="00F075F6" w:rsidRPr="00F075F6">
        <w:rPr>
          <w:rFonts w:asciiTheme="majorHAnsi" w:eastAsia="Times New Roman" w:hAnsiTheme="majorHAnsi" w:cstheme="majorHAnsi"/>
          <w:color w:val="0070C0"/>
          <w:sz w:val="24"/>
          <w:szCs w:val="24"/>
        </w:rPr>
        <w:t>большинств</w:t>
      </w:r>
      <w:r w:rsidR="009555A4" w:rsidRPr="009555A4">
        <w:rPr>
          <w:rFonts w:asciiTheme="majorHAnsi" w:eastAsia="Times New Roman" w:hAnsiTheme="majorHAnsi" w:cstheme="majorHAnsi"/>
          <w:color w:val="0070C0"/>
          <w:sz w:val="24"/>
          <w:szCs w:val="24"/>
        </w:rPr>
        <w:t>а</w:t>
      </w:r>
      <w:r w:rsidR="00F075F6" w:rsidRPr="00F075F6">
        <w:rPr>
          <w:rFonts w:asciiTheme="majorHAnsi" w:eastAsia="Times New Roman" w:hAnsiTheme="majorHAnsi" w:cstheme="majorHAnsi"/>
          <w:color w:val="0070C0"/>
          <w:sz w:val="24"/>
          <w:szCs w:val="24"/>
        </w:rPr>
        <w:t xml:space="preserve"> операторов не менялись </w:t>
      </w:r>
      <w:r w:rsidR="009555A4" w:rsidRPr="009555A4">
        <w:rPr>
          <w:rFonts w:asciiTheme="majorHAnsi" w:eastAsia="Times New Roman" w:hAnsiTheme="majorHAnsi" w:cstheme="majorHAnsi"/>
          <w:color w:val="0070C0"/>
          <w:sz w:val="24"/>
          <w:szCs w:val="24"/>
        </w:rPr>
        <w:t>на протяжении многих</w:t>
      </w:r>
      <w:r w:rsidR="00F075F6" w:rsidRPr="00F075F6">
        <w:rPr>
          <w:rFonts w:asciiTheme="majorHAnsi" w:eastAsia="Times New Roman" w:hAnsiTheme="majorHAnsi" w:cstheme="majorHAnsi"/>
          <w:color w:val="0070C0"/>
          <w:sz w:val="24"/>
          <w:szCs w:val="24"/>
        </w:rPr>
        <w:t xml:space="preserve"> лет, что привело к </w:t>
      </w:r>
      <w:r w:rsidR="009555A4" w:rsidRPr="009555A4">
        <w:rPr>
          <w:rFonts w:asciiTheme="majorHAnsi" w:eastAsia="Times New Roman" w:hAnsiTheme="majorHAnsi" w:cstheme="majorHAnsi"/>
          <w:color w:val="0070C0"/>
          <w:sz w:val="24"/>
          <w:szCs w:val="24"/>
        </w:rPr>
        <w:t>накоплению</w:t>
      </w:r>
      <w:r w:rsidR="00F075F6" w:rsidRPr="00F075F6">
        <w:rPr>
          <w:rFonts w:asciiTheme="majorHAnsi" w:eastAsia="Times New Roman" w:hAnsiTheme="majorHAnsi" w:cstheme="majorHAnsi"/>
          <w:color w:val="0070C0"/>
          <w:sz w:val="24"/>
          <w:szCs w:val="24"/>
        </w:rPr>
        <w:t xml:space="preserve"> </w:t>
      </w:r>
      <w:r w:rsidR="009555A4" w:rsidRPr="009555A4">
        <w:rPr>
          <w:rFonts w:asciiTheme="majorHAnsi" w:eastAsia="Times New Roman" w:hAnsiTheme="majorHAnsi" w:cstheme="majorHAnsi"/>
          <w:color w:val="0070C0"/>
          <w:sz w:val="24"/>
          <w:szCs w:val="24"/>
        </w:rPr>
        <w:t>убытков</w:t>
      </w:r>
      <w:r w:rsidR="00F075F6" w:rsidRPr="00F075F6">
        <w:rPr>
          <w:rFonts w:asciiTheme="majorHAnsi" w:eastAsia="Times New Roman" w:hAnsiTheme="majorHAnsi" w:cstheme="majorHAnsi"/>
          <w:color w:val="0070C0"/>
          <w:sz w:val="24"/>
          <w:szCs w:val="24"/>
        </w:rPr>
        <w:t xml:space="preserve"> предприяти</w:t>
      </w:r>
      <w:r w:rsidR="009555A4" w:rsidRPr="009555A4">
        <w:rPr>
          <w:rFonts w:asciiTheme="majorHAnsi" w:eastAsia="Times New Roman" w:hAnsiTheme="majorHAnsi" w:cstheme="majorHAnsi"/>
          <w:color w:val="0070C0"/>
          <w:sz w:val="24"/>
          <w:szCs w:val="24"/>
        </w:rPr>
        <w:t>ями</w:t>
      </w:r>
      <w:r w:rsidR="00F075F6" w:rsidRPr="00F075F6">
        <w:rPr>
          <w:rFonts w:asciiTheme="majorHAnsi" w:eastAsia="Times New Roman" w:hAnsiTheme="majorHAnsi" w:cstheme="majorHAnsi"/>
          <w:color w:val="0070C0"/>
          <w:sz w:val="24"/>
          <w:szCs w:val="24"/>
        </w:rPr>
        <w:t xml:space="preserve"> по управлению инфраструктурой </w:t>
      </w:r>
      <w:r w:rsidR="00493D78">
        <w:rPr>
          <w:rFonts w:asciiTheme="majorHAnsi" w:eastAsia="Times New Roman" w:hAnsiTheme="majorHAnsi" w:cstheme="majorHAnsi"/>
          <w:color w:val="0070C0"/>
          <w:sz w:val="24"/>
          <w:szCs w:val="24"/>
        </w:rPr>
        <w:t>водопровод</w:t>
      </w:r>
      <w:r w:rsidR="00F075F6" w:rsidRPr="00F075F6">
        <w:rPr>
          <w:rFonts w:asciiTheme="majorHAnsi" w:eastAsia="Times New Roman" w:hAnsiTheme="majorHAnsi" w:cstheme="majorHAnsi"/>
          <w:color w:val="0070C0"/>
          <w:sz w:val="24"/>
          <w:szCs w:val="24"/>
        </w:rPr>
        <w:t>а и канализации</w:t>
      </w:r>
      <w:r w:rsidR="00222A05">
        <w:rPr>
          <w:rFonts w:asciiTheme="majorHAnsi" w:eastAsia="Times New Roman" w:hAnsiTheme="majorHAnsi" w:cstheme="majorHAnsi"/>
          <w:color w:val="0070C0"/>
          <w:sz w:val="24"/>
          <w:szCs w:val="24"/>
        </w:rPr>
        <w:t>.</w:t>
      </w:r>
    </w:p>
    <w:p w:rsidR="00F075F6" w:rsidRPr="00F075F6" w:rsidRDefault="00F075F6" w:rsidP="00F075F6">
      <w:pPr>
        <w:widowControl w:val="0"/>
        <w:autoSpaceDE w:val="0"/>
        <w:autoSpaceDN w:val="0"/>
        <w:spacing w:after="0" w:line="276" w:lineRule="auto"/>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Размер тарифов на услуги водоснабжения и </w:t>
      </w:r>
      <w:r w:rsidR="009555A4">
        <w:rPr>
          <w:rFonts w:asciiTheme="majorHAnsi" w:eastAsia="Times New Roman" w:hAnsiTheme="majorHAnsi" w:cstheme="majorHAnsi"/>
          <w:b w:val="0"/>
          <w:bCs w:val="0"/>
          <w:sz w:val="24"/>
          <w:szCs w:val="24"/>
          <w:lang w:val="ru-RU"/>
        </w:rPr>
        <w:t xml:space="preserve">услуго </w:t>
      </w:r>
      <w:r w:rsidRPr="00F075F6">
        <w:rPr>
          <w:rFonts w:asciiTheme="majorHAnsi" w:eastAsia="Times New Roman" w:hAnsiTheme="majorHAnsi" w:cstheme="majorHAnsi"/>
          <w:b w:val="0"/>
          <w:bCs w:val="0"/>
          <w:sz w:val="24"/>
          <w:szCs w:val="24"/>
        </w:rPr>
        <w:t>канализаци</w:t>
      </w:r>
      <w:r w:rsidR="009555A4">
        <w:rPr>
          <w:rFonts w:asciiTheme="majorHAnsi" w:eastAsia="Times New Roman" w:hAnsiTheme="majorHAnsi" w:cstheme="majorHAnsi"/>
          <w:b w:val="0"/>
          <w:bCs w:val="0"/>
          <w:sz w:val="24"/>
          <w:szCs w:val="24"/>
          <w:lang w:val="ru-RU"/>
        </w:rPr>
        <w:t>и</w:t>
      </w:r>
      <w:r w:rsidRPr="00F075F6">
        <w:rPr>
          <w:rFonts w:asciiTheme="majorHAnsi" w:eastAsia="Times New Roman" w:hAnsiTheme="majorHAnsi" w:cstheme="majorHAnsi"/>
          <w:b w:val="0"/>
          <w:bCs w:val="0"/>
          <w:sz w:val="24"/>
          <w:szCs w:val="24"/>
        </w:rPr>
        <w:t xml:space="preserve"> и очист</w:t>
      </w:r>
      <w:r w:rsidR="009555A4">
        <w:rPr>
          <w:rFonts w:asciiTheme="majorHAnsi" w:eastAsia="Times New Roman" w:hAnsiTheme="majorHAnsi" w:cstheme="majorHAnsi"/>
          <w:b w:val="0"/>
          <w:bCs w:val="0"/>
          <w:sz w:val="24"/>
          <w:szCs w:val="24"/>
          <w:lang w:val="ru-RU"/>
        </w:rPr>
        <w:t>ки</w:t>
      </w:r>
      <w:r w:rsidRPr="00F075F6">
        <w:rPr>
          <w:rFonts w:asciiTheme="majorHAnsi" w:eastAsia="Times New Roman" w:hAnsiTheme="majorHAnsi" w:cstheme="majorHAnsi"/>
          <w:b w:val="0"/>
          <w:bCs w:val="0"/>
          <w:sz w:val="24"/>
          <w:szCs w:val="24"/>
        </w:rPr>
        <w:t xml:space="preserve"> рассчитывается в соответствии с </w:t>
      </w:r>
      <w:r w:rsidR="009555A4">
        <w:rPr>
          <w:rFonts w:asciiTheme="majorHAnsi" w:eastAsia="Times New Roman" w:hAnsiTheme="majorHAnsi" w:cstheme="majorHAnsi"/>
          <w:b w:val="0"/>
          <w:bCs w:val="0"/>
          <w:sz w:val="24"/>
          <w:szCs w:val="24"/>
          <w:lang w:val="ru-RU"/>
        </w:rPr>
        <w:t>П</w:t>
      </w:r>
      <w:r w:rsidRPr="00F075F6">
        <w:rPr>
          <w:rFonts w:asciiTheme="majorHAnsi" w:eastAsia="Times New Roman" w:hAnsiTheme="majorHAnsi" w:cstheme="majorHAnsi"/>
          <w:b w:val="0"/>
          <w:bCs w:val="0"/>
          <w:sz w:val="24"/>
          <w:szCs w:val="24"/>
        </w:rPr>
        <w:t>остановлением Национального агентства по регу</w:t>
      </w:r>
      <w:r w:rsidR="009555A4">
        <w:rPr>
          <w:rFonts w:asciiTheme="majorHAnsi" w:eastAsia="Times New Roman" w:hAnsiTheme="majorHAnsi" w:cstheme="majorHAnsi"/>
          <w:b w:val="0"/>
          <w:bCs w:val="0"/>
          <w:sz w:val="24"/>
          <w:szCs w:val="24"/>
        </w:rPr>
        <w:t>лированию в энергетике (НАРЭ) №</w:t>
      </w:r>
      <w:r w:rsidRPr="00F075F6">
        <w:rPr>
          <w:rFonts w:asciiTheme="majorHAnsi" w:eastAsia="Times New Roman" w:hAnsiTheme="majorHAnsi" w:cstheme="majorHAnsi"/>
          <w:b w:val="0"/>
          <w:bCs w:val="0"/>
          <w:sz w:val="24"/>
          <w:szCs w:val="24"/>
        </w:rPr>
        <w:t>489 от 20.12.2019 „</w:t>
      </w:r>
      <w:r w:rsidR="009555A4" w:rsidRPr="009555A4">
        <w:rPr>
          <w:rFonts w:asciiTheme="majorHAnsi" w:eastAsia="Times New Roman" w:hAnsiTheme="majorHAnsi" w:cstheme="majorHAnsi"/>
          <w:b w:val="0"/>
          <w:sz w:val="24"/>
          <w:szCs w:val="24"/>
        </w:rPr>
        <w:t>Методологи</w:t>
      </w:r>
      <w:r w:rsidR="009555A4">
        <w:rPr>
          <w:rFonts w:asciiTheme="majorHAnsi" w:eastAsia="Times New Roman" w:hAnsiTheme="majorHAnsi" w:cstheme="majorHAnsi"/>
          <w:b w:val="0"/>
          <w:sz w:val="24"/>
          <w:szCs w:val="24"/>
          <w:lang w:val="ru-RU"/>
        </w:rPr>
        <w:t>я</w:t>
      </w:r>
      <w:r w:rsidR="009555A4" w:rsidRPr="009555A4">
        <w:rPr>
          <w:rFonts w:asciiTheme="majorHAnsi" w:eastAsia="Times New Roman" w:hAnsiTheme="majorHAnsi" w:cstheme="majorHAnsi"/>
          <w:b w:val="0"/>
          <w:sz w:val="24"/>
          <w:szCs w:val="24"/>
        </w:rPr>
        <w:t xml:space="preserve"> определения, утверждения и применения тарифов на публичную услугу водоснабжения, канализации и очистки сточных вод</w:t>
      </w:r>
      <w:r w:rsidRPr="00F075F6">
        <w:rPr>
          <w:rFonts w:asciiTheme="majorHAnsi" w:eastAsia="Times New Roman" w:hAnsiTheme="majorHAnsi" w:cstheme="majorHAnsi"/>
          <w:b w:val="0"/>
          <w:bCs w:val="0"/>
          <w:sz w:val="24"/>
          <w:szCs w:val="24"/>
        </w:rPr>
        <w:t>”.</w:t>
      </w:r>
    </w:p>
    <w:p w:rsidR="004005AD" w:rsidRPr="00A97526" w:rsidRDefault="00F075F6" w:rsidP="00F61756">
      <w:pPr>
        <w:widowControl w:val="0"/>
        <w:autoSpaceDE w:val="0"/>
        <w:autoSpaceDN w:val="0"/>
        <w:spacing w:after="0" w:line="276" w:lineRule="auto"/>
        <w:jc w:val="both"/>
        <w:rPr>
          <w:rFonts w:asciiTheme="majorHAnsi" w:eastAsia="Times New Roman" w:hAnsiTheme="majorHAnsi" w:cstheme="majorHAnsi"/>
          <w:b w:val="0"/>
          <w:bCs w:val="0"/>
          <w:sz w:val="24"/>
          <w:szCs w:val="24"/>
          <w:lang w:val="ru-RU"/>
        </w:rPr>
      </w:pPr>
      <w:r w:rsidRPr="00F075F6">
        <w:rPr>
          <w:rFonts w:asciiTheme="majorHAnsi" w:eastAsia="Times New Roman" w:hAnsiTheme="majorHAnsi" w:cstheme="majorHAnsi"/>
          <w:b w:val="0"/>
          <w:bCs w:val="0"/>
          <w:sz w:val="24"/>
          <w:szCs w:val="24"/>
        </w:rPr>
        <w:t xml:space="preserve">Анализ размеров тарифов в динамике </w:t>
      </w:r>
      <w:r w:rsidR="009555A4">
        <w:rPr>
          <w:rFonts w:asciiTheme="majorHAnsi" w:eastAsia="Times New Roman" w:hAnsiTheme="majorHAnsi" w:cstheme="majorHAnsi"/>
          <w:b w:val="0"/>
          <w:bCs w:val="0"/>
          <w:sz w:val="24"/>
          <w:szCs w:val="24"/>
          <w:lang w:val="ru-RU"/>
        </w:rPr>
        <w:t>з</w:t>
      </w:r>
      <w:r w:rsidRPr="00F075F6">
        <w:rPr>
          <w:rFonts w:asciiTheme="majorHAnsi" w:eastAsia="Times New Roman" w:hAnsiTheme="majorHAnsi" w:cstheme="majorHAnsi"/>
          <w:b w:val="0"/>
          <w:bCs w:val="0"/>
          <w:sz w:val="24"/>
          <w:szCs w:val="24"/>
        </w:rPr>
        <w:t xml:space="preserve">а период 2014-2022 гг. показал, что на некоторых предприятиях тарифы </w:t>
      </w:r>
      <w:r w:rsidR="009555A4">
        <w:rPr>
          <w:rFonts w:asciiTheme="majorHAnsi" w:eastAsia="Times New Roman" w:hAnsiTheme="majorHAnsi" w:cstheme="majorHAnsi"/>
          <w:b w:val="0"/>
          <w:bCs w:val="0"/>
          <w:sz w:val="24"/>
          <w:szCs w:val="24"/>
          <w:lang w:val="ru-RU"/>
        </w:rPr>
        <w:t xml:space="preserve">были </w:t>
      </w:r>
      <w:r w:rsidRPr="00F075F6">
        <w:rPr>
          <w:rFonts w:asciiTheme="majorHAnsi" w:eastAsia="Times New Roman" w:hAnsiTheme="majorHAnsi" w:cstheme="majorHAnsi"/>
          <w:b w:val="0"/>
          <w:bCs w:val="0"/>
          <w:sz w:val="24"/>
          <w:szCs w:val="24"/>
        </w:rPr>
        <w:t xml:space="preserve">стабильны </w:t>
      </w:r>
      <w:r w:rsidR="009555A4">
        <w:rPr>
          <w:rFonts w:asciiTheme="majorHAnsi" w:eastAsia="Times New Roman" w:hAnsiTheme="majorHAnsi" w:cstheme="majorHAnsi"/>
          <w:b w:val="0"/>
          <w:bCs w:val="0"/>
          <w:sz w:val="24"/>
          <w:szCs w:val="24"/>
          <w:lang w:val="ru-RU"/>
        </w:rPr>
        <w:t>на протяжении многих</w:t>
      </w:r>
      <w:r w:rsidRPr="00F075F6">
        <w:rPr>
          <w:rFonts w:asciiTheme="majorHAnsi" w:eastAsia="Times New Roman" w:hAnsiTheme="majorHAnsi" w:cstheme="majorHAnsi"/>
          <w:b w:val="0"/>
          <w:bCs w:val="0"/>
          <w:sz w:val="24"/>
          <w:szCs w:val="24"/>
        </w:rPr>
        <w:t xml:space="preserve"> лет, а другая часть предприятий корректировала их периодически</w:t>
      </w:r>
      <w:r w:rsidR="009555A4">
        <w:rPr>
          <w:rFonts w:asciiTheme="majorHAnsi" w:eastAsia="Times New Roman" w:hAnsiTheme="majorHAnsi" w:cstheme="majorHAnsi"/>
          <w:b w:val="0"/>
          <w:bCs w:val="0"/>
          <w:sz w:val="24"/>
          <w:szCs w:val="24"/>
          <w:lang w:val="ru-RU"/>
        </w:rPr>
        <w:t>,</w:t>
      </w:r>
      <w:r w:rsidRPr="00F075F6">
        <w:rPr>
          <w:rFonts w:asciiTheme="majorHAnsi" w:eastAsia="Times New Roman" w:hAnsiTheme="majorHAnsi" w:cstheme="majorHAnsi"/>
          <w:b w:val="0"/>
          <w:bCs w:val="0"/>
          <w:sz w:val="24"/>
          <w:szCs w:val="24"/>
        </w:rPr>
        <w:t xml:space="preserve"> или только в 2022 году. Синтез представлен в Приложении №10 к настоящему </w:t>
      </w:r>
      <w:r w:rsidR="00A97526">
        <w:rPr>
          <w:rFonts w:asciiTheme="majorHAnsi" w:eastAsia="Times New Roman" w:hAnsiTheme="majorHAnsi" w:cstheme="majorHAnsi"/>
          <w:b w:val="0"/>
          <w:bCs w:val="0"/>
          <w:sz w:val="24"/>
          <w:szCs w:val="24"/>
          <w:lang w:val="ru-RU"/>
        </w:rPr>
        <w:t>О</w:t>
      </w:r>
      <w:r w:rsidRPr="00F075F6">
        <w:rPr>
          <w:rFonts w:asciiTheme="majorHAnsi" w:eastAsia="Times New Roman" w:hAnsiTheme="majorHAnsi" w:cstheme="majorHAnsi"/>
          <w:b w:val="0"/>
          <w:bCs w:val="0"/>
          <w:sz w:val="24"/>
          <w:szCs w:val="24"/>
        </w:rPr>
        <w:t>тчету</w:t>
      </w:r>
      <w:r w:rsidR="00A97526">
        <w:rPr>
          <w:rFonts w:asciiTheme="majorHAnsi" w:eastAsia="Times New Roman" w:hAnsiTheme="majorHAnsi" w:cstheme="majorHAnsi"/>
          <w:b w:val="0"/>
          <w:bCs w:val="0"/>
          <w:sz w:val="24"/>
          <w:szCs w:val="24"/>
          <w:lang w:val="ru-RU"/>
        </w:rPr>
        <w:t xml:space="preserve"> аудита</w:t>
      </w:r>
      <w:r w:rsidR="00B21CCB" w:rsidRPr="008376FC">
        <w:rPr>
          <w:rFonts w:asciiTheme="majorHAnsi" w:eastAsia="Times New Roman" w:hAnsiTheme="majorHAnsi" w:cstheme="majorHAnsi"/>
          <w:b w:val="0"/>
          <w:bCs w:val="0"/>
          <w:sz w:val="24"/>
          <w:szCs w:val="24"/>
        </w:rPr>
        <w:t xml:space="preserve">. </w:t>
      </w:r>
    </w:p>
    <w:p w:rsidR="004005AD" w:rsidRPr="008376FC" w:rsidRDefault="00F075F6"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Данные </w:t>
      </w:r>
      <w:r w:rsidR="00A97526">
        <w:rPr>
          <w:rFonts w:asciiTheme="majorHAnsi" w:eastAsia="Times New Roman" w:hAnsiTheme="majorHAnsi" w:cstheme="majorHAnsi"/>
          <w:b w:val="0"/>
          <w:bCs w:val="0"/>
          <w:sz w:val="24"/>
          <w:szCs w:val="24"/>
          <w:lang w:val="ru-RU"/>
        </w:rPr>
        <w:t>из</w:t>
      </w:r>
      <w:r w:rsidRPr="00F075F6">
        <w:rPr>
          <w:rFonts w:asciiTheme="majorHAnsi" w:eastAsia="Times New Roman" w:hAnsiTheme="majorHAnsi" w:cstheme="majorHAnsi"/>
          <w:b w:val="0"/>
          <w:bCs w:val="0"/>
          <w:sz w:val="24"/>
          <w:szCs w:val="24"/>
        </w:rPr>
        <w:t xml:space="preserve"> Приложении №11 свидетельствует о том, что из 15 проанализированных операторов</w:t>
      </w:r>
      <w:r w:rsidR="00A97526">
        <w:rPr>
          <w:rFonts w:asciiTheme="majorHAnsi" w:eastAsia="Times New Roman" w:hAnsiTheme="majorHAnsi" w:cstheme="majorHAnsi"/>
          <w:b w:val="0"/>
          <w:bCs w:val="0"/>
          <w:sz w:val="24"/>
          <w:szCs w:val="24"/>
          <w:lang w:val="ru-RU"/>
        </w:rPr>
        <w:t>,</w:t>
      </w:r>
      <w:r w:rsidRPr="00F075F6">
        <w:rPr>
          <w:rFonts w:asciiTheme="majorHAnsi" w:eastAsia="Times New Roman" w:hAnsiTheme="majorHAnsi" w:cstheme="majorHAnsi"/>
          <w:b w:val="0"/>
          <w:bCs w:val="0"/>
          <w:sz w:val="24"/>
          <w:szCs w:val="24"/>
        </w:rPr>
        <w:t xml:space="preserve"> </w:t>
      </w:r>
      <w:r w:rsidR="00A97526">
        <w:rPr>
          <w:rFonts w:asciiTheme="majorHAnsi" w:eastAsia="Times New Roman" w:hAnsiTheme="majorHAnsi" w:cstheme="majorHAnsi"/>
          <w:b w:val="0"/>
          <w:bCs w:val="0"/>
          <w:sz w:val="24"/>
          <w:szCs w:val="24"/>
          <w:lang w:val="ru-RU"/>
        </w:rPr>
        <w:t>у</w:t>
      </w:r>
      <w:r w:rsidRPr="00F075F6">
        <w:rPr>
          <w:rFonts w:asciiTheme="majorHAnsi" w:eastAsia="Times New Roman" w:hAnsiTheme="majorHAnsi" w:cstheme="majorHAnsi"/>
          <w:b w:val="0"/>
          <w:bCs w:val="0"/>
          <w:sz w:val="24"/>
          <w:szCs w:val="24"/>
        </w:rPr>
        <w:t xml:space="preserve"> 2 операторов (Теленешть и Дондушень) тарифы оста</w:t>
      </w:r>
      <w:r w:rsidR="00A97526">
        <w:rPr>
          <w:rFonts w:asciiTheme="majorHAnsi" w:eastAsia="Times New Roman" w:hAnsiTheme="majorHAnsi" w:cstheme="majorHAnsi"/>
          <w:b w:val="0"/>
          <w:bCs w:val="0"/>
          <w:sz w:val="24"/>
          <w:szCs w:val="24"/>
          <w:lang w:val="ru-RU"/>
        </w:rPr>
        <w:t>вались</w:t>
      </w:r>
      <w:r w:rsidRPr="00F075F6">
        <w:rPr>
          <w:rFonts w:asciiTheme="majorHAnsi" w:eastAsia="Times New Roman" w:hAnsiTheme="majorHAnsi" w:cstheme="majorHAnsi"/>
          <w:b w:val="0"/>
          <w:bCs w:val="0"/>
          <w:sz w:val="24"/>
          <w:szCs w:val="24"/>
        </w:rPr>
        <w:t xml:space="preserve"> неизменными в течение 9 лет. Следует отметить, что оператор из Донд</w:t>
      </w:r>
      <w:r w:rsidR="00A97526">
        <w:rPr>
          <w:rFonts w:asciiTheme="majorHAnsi" w:eastAsia="Times New Roman" w:hAnsiTheme="majorHAnsi" w:cstheme="majorHAnsi"/>
          <w:b w:val="0"/>
          <w:bCs w:val="0"/>
          <w:sz w:val="24"/>
          <w:szCs w:val="24"/>
          <w:lang w:val="ru-RU"/>
        </w:rPr>
        <w:t>ушень</w:t>
      </w:r>
      <w:r w:rsidRPr="00F075F6">
        <w:rPr>
          <w:rFonts w:asciiTheme="majorHAnsi" w:eastAsia="Times New Roman" w:hAnsiTheme="majorHAnsi" w:cstheme="majorHAnsi"/>
          <w:b w:val="0"/>
          <w:bCs w:val="0"/>
          <w:sz w:val="24"/>
          <w:szCs w:val="24"/>
        </w:rPr>
        <w:t xml:space="preserve"> даже не подавал в НАРЭ запросы на пересмотр тарифа, а оператор из Теленешт</w:t>
      </w:r>
      <w:r w:rsidR="00A97526">
        <w:rPr>
          <w:rFonts w:asciiTheme="majorHAnsi" w:eastAsia="Times New Roman" w:hAnsiTheme="majorHAnsi" w:cstheme="majorHAnsi"/>
          <w:b w:val="0"/>
          <w:bCs w:val="0"/>
          <w:sz w:val="24"/>
          <w:szCs w:val="24"/>
          <w:lang w:val="ru-RU"/>
        </w:rPr>
        <w:t>ь</w:t>
      </w:r>
      <w:r w:rsidRPr="00F075F6">
        <w:rPr>
          <w:rFonts w:asciiTheme="majorHAnsi" w:eastAsia="Times New Roman" w:hAnsiTheme="majorHAnsi" w:cstheme="majorHAnsi"/>
          <w:b w:val="0"/>
          <w:bCs w:val="0"/>
          <w:sz w:val="24"/>
          <w:szCs w:val="24"/>
        </w:rPr>
        <w:t xml:space="preserve">, хотя </w:t>
      </w:r>
      <w:r w:rsidR="00A97526">
        <w:rPr>
          <w:rFonts w:asciiTheme="majorHAnsi" w:eastAsia="Times New Roman" w:hAnsiTheme="majorHAnsi" w:cstheme="majorHAnsi"/>
          <w:b w:val="0"/>
          <w:bCs w:val="0"/>
          <w:sz w:val="24"/>
          <w:szCs w:val="24"/>
          <w:lang w:val="ru-RU"/>
        </w:rPr>
        <w:t>и</w:t>
      </w:r>
      <w:r w:rsidRPr="00F075F6">
        <w:rPr>
          <w:rFonts w:asciiTheme="majorHAnsi" w:eastAsia="Times New Roman" w:hAnsiTheme="majorHAnsi" w:cstheme="majorHAnsi"/>
          <w:b w:val="0"/>
          <w:bCs w:val="0"/>
          <w:sz w:val="24"/>
          <w:szCs w:val="24"/>
        </w:rPr>
        <w:t xml:space="preserve"> подавал такие запросы</w:t>
      </w:r>
      <w:r w:rsidR="00A97526">
        <w:rPr>
          <w:rFonts w:asciiTheme="majorHAnsi" w:eastAsia="Times New Roman" w:hAnsiTheme="majorHAnsi" w:cstheme="majorHAnsi"/>
          <w:b w:val="0"/>
          <w:bCs w:val="0"/>
          <w:sz w:val="24"/>
          <w:szCs w:val="24"/>
          <w:lang w:val="ru-RU"/>
        </w:rPr>
        <w:t xml:space="preserve">, </w:t>
      </w:r>
      <w:r w:rsidRPr="00F075F6">
        <w:rPr>
          <w:rFonts w:asciiTheme="majorHAnsi" w:eastAsia="Times New Roman" w:hAnsiTheme="majorHAnsi" w:cstheme="majorHAnsi"/>
          <w:b w:val="0"/>
          <w:bCs w:val="0"/>
          <w:sz w:val="24"/>
          <w:szCs w:val="24"/>
        </w:rPr>
        <w:t xml:space="preserve">и в 2017 и 2019 годах </w:t>
      </w:r>
      <w:r w:rsidR="00A97526" w:rsidRPr="00F075F6">
        <w:rPr>
          <w:rFonts w:asciiTheme="majorHAnsi" w:eastAsia="Times New Roman" w:hAnsiTheme="majorHAnsi" w:cstheme="majorHAnsi"/>
          <w:b w:val="0"/>
          <w:bCs w:val="0"/>
          <w:sz w:val="24"/>
          <w:szCs w:val="24"/>
        </w:rPr>
        <w:t xml:space="preserve">были </w:t>
      </w:r>
      <w:r w:rsidR="00A97526">
        <w:rPr>
          <w:rFonts w:asciiTheme="majorHAnsi" w:eastAsia="Times New Roman" w:hAnsiTheme="majorHAnsi" w:cstheme="majorHAnsi"/>
          <w:b w:val="0"/>
          <w:bCs w:val="0"/>
          <w:sz w:val="24"/>
          <w:szCs w:val="24"/>
          <w:lang w:val="ru-RU"/>
        </w:rPr>
        <w:t>принят</w:t>
      </w:r>
      <w:r w:rsidR="00A97526" w:rsidRPr="00F075F6">
        <w:rPr>
          <w:rFonts w:asciiTheme="majorHAnsi" w:eastAsia="Times New Roman" w:hAnsiTheme="majorHAnsi" w:cstheme="majorHAnsi"/>
          <w:b w:val="0"/>
          <w:bCs w:val="0"/>
          <w:sz w:val="24"/>
          <w:szCs w:val="24"/>
        </w:rPr>
        <w:t xml:space="preserve">ы </w:t>
      </w:r>
      <w:r w:rsidR="00A97526">
        <w:rPr>
          <w:rFonts w:asciiTheme="majorHAnsi" w:eastAsia="Times New Roman" w:hAnsiTheme="majorHAnsi" w:cstheme="majorHAnsi"/>
          <w:b w:val="0"/>
          <w:bCs w:val="0"/>
          <w:sz w:val="24"/>
          <w:szCs w:val="24"/>
          <w:lang w:val="ru-RU"/>
        </w:rPr>
        <w:t>П</w:t>
      </w:r>
      <w:r w:rsidRPr="00F075F6">
        <w:rPr>
          <w:rFonts w:asciiTheme="majorHAnsi" w:eastAsia="Times New Roman" w:hAnsiTheme="majorHAnsi" w:cstheme="majorHAnsi"/>
          <w:b w:val="0"/>
          <w:bCs w:val="0"/>
          <w:sz w:val="24"/>
          <w:szCs w:val="24"/>
        </w:rPr>
        <w:t>остановления НАРЭ</w:t>
      </w:r>
      <w:r w:rsidR="00A97526" w:rsidRPr="008376FC">
        <w:rPr>
          <w:rFonts w:asciiTheme="majorHAnsi" w:eastAsia="Times New Roman" w:hAnsiTheme="majorHAnsi" w:cstheme="majorHAnsi"/>
          <w:b w:val="0"/>
          <w:bCs w:val="0"/>
          <w:sz w:val="24"/>
          <w:szCs w:val="24"/>
          <w:vertAlign w:val="superscript"/>
        </w:rPr>
        <w:footnoteReference w:id="112"/>
      </w:r>
      <w:r w:rsidRPr="00F075F6">
        <w:rPr>
          <w:rFonts w:asciiTheme="majorHAnsi" w:eastAsia="Times New Roman" w:hAnsiTheme="majorHAnsi" w:cstheme="majorHAnsi"/>
          <w:b w:val="0"/>
          <w:bCs w:val="0"/>
          <w:sz w:val="24"/>
          <w:szCs w:val="24"/>
        </w:rPr>
        <w:t xml:space="preserve"> </w:t>
      </w:r>
      <w:r w:rsidR="00A97526">
        <w:rPr>
          <w:rFonts w:asciiTheme="majorHAnsi" w:eastAsia="Times New Roman" w:hAnsiTheme="majorHAnsi" w:cstheme="majorHAnsi"/>
          <w:b w:val="0"/>
          <w:bCs w:val="0"/>
          <w:sz w:val="24"/>
          <w:szCs w:val="24"/>
          <w:lang w:val="ru-RU"/>
        </w:rPr>
        <w:t>о</w:t>
      </w:r>
      <w:r w:rsidRPr="00F075F6">
        <w:rPr>
          <w:rFonts w:asciiTheme="majorHAnsi" w:eastAsia="Times New Roman" w:hAnsiTheme="majorHAnsi" w:cstheme="majorHAnsi"/>
          <w:b w:val="0"/>
          <w:bCs w:val="0"/>
          <w:sz w:val="24"/>
          <w:szCs w:val="24"/>
        </w:rPr>
        <w:t xml:space="preserve">б </w:t>
      </w:r>
      <w:r w:rsidR="00A97526">
        <w:rPr>
          <w:rFonts w:asciiTheme="majorHAnsi" w:eastAsia="Times New Roman" w:hAnsiTheme="majorHAnsi" w:cstheme="majorHAnsi"/>
          <w:b w:val="0"/>
          <w:bCs w:val="0"/>
          <w:sz w:val="24"/>
          <w:szCs w:val="24"/>
          <w:lang w:val="ru-RU"/>
        </w:rPr>
        <w:t>одобр</w:t>
      </w:r>
      <w:r w:rsidRPr="00F075F6">
        <w:rPr>
          <w:rFonts w:asciiTheme="majorHAnsi" w:eastAsia="Times New Roman" w:hAnsiTheme="majorHAnsi" w:cstheme="majorHAnsi"/>
          <w:b w:val="0"/>
          <w:bCs w:val="0"/>
          <w:sz w:val="24"/>
          <w:szCs w:val="24"/>
        </w:rPr>
        <w:t xml:space="preserve">ении тарифов, они не были </w:t>
      </w:r>
      <w:r w:rsidR="00A97526">
        <w:rPr>
          <w:rFonts w:asciiTheme="majorHAnsi" w:eastAsia="Times New Roman" w:hAnsiTheme="majorHAnsi" w:cstheme="majorHAnsi"/>
          <w:b w:val="0"/>
          <w:bCs w:val="0"/>
          <w:sz w:val="24"/>
          <w:szCs w:val="24"/>
          <w:lang w:val="ru-RU"/>
        </w:rPr>
        <w:t>утвержд</w:t>
      </w:r>
      <w:r w:rsidRPr="00F075F6">
        <w:rPr>
          <w:rFonts w:asciiTheme="majorHAnsi" w:eastAsia="Times New Roman" w:hAnsiTheme="majorHAnsi" w:cstheme="majorHAnsi"/>
          <w:b w:val="0"/>
          <w:bCs w:val="0"/>
          <w:sz w:val="24"/>
          <w:szCs w:val="24"/>
        </w:rPr>
        <w:t xml:space="preserve">ены </w:t>
      </w:r>
      <w:r w:rsidR="00A97526">
        <w:rPr>
          <w:rFonts w:asciiTheme="majorHAnsi" w:eastAsia="Times New Roman" w:hAnsiTheme="majorHAnsi" w:cstheme="majorHAnsi"/>
          <w:b w:val="0"/>
          <w:bCs w:val="0"/>
          <w:sz w:val="24"/>
          <w:szCs w:val="24"/>
          <w:lang w:val="ru-RU"/>
        </w:rPr>
        <w:t>М</w:t>
      </w:r>
      <w:r w:rsidRPr="00F075F6">
        <w:rPr>
          <w:rFonts w:asciiTheme="majorHAnsi" w:eastAsia="Times New Roman" w:hAnsiTheme="majorHAnsi" w:cstheme="majorHAnsi"/>
          <w:b w:val="0"/>
          <w:bCs w:val="0"/>
          <w:sz w:val="24"/>
          <w:szCs w:val="24"/>
        </w:rPr>
        <w:t>естным советом. У других операторов они периодически менялись, в Шолд</w:t>
      </w:r>
      <w:r w:rsidR="00A97526" w:rsidRPr="00A97526">
        <w:rPr>
          <w:rFonts w:asciiTheme="majorHAnsi" w:eastAsia="Times New Roman" w:hAnsiTheme="majorHAnsi" w:cstheme="majorHAnsi"/>
          <w:b w:val="0"/>
          <w:bCs w:val="0"/>
          <w:sz w:val="24"/>
          <w:szCs w:val="24"/>
        </w:rPr>
        <w:t>энешть</w:t>
      </w:r>
      <w:r w:rsidRPr="00F075F6">
        <w:rPr>
          <w:rFonts w:asciiTheme="majorHAnsi" w:eastAsia="Times New Roman" w:hAnsiTheme="majorHAnsi" w:cstheme="majorHAnsi"/>
          <w:b w:val="0"/>
          <w:bCs w:val="0"/>
          <w:sz w:val="24"/>
          <w:szCs w:val="24"/>
        </w:rPr>
        <w:t>, и в Сорок</w:t>
      </w:r>
      <w:r w:rsidR="00A97526" w:rsidRPr="00A97526">
        <w:rPr>
          <w:rFonts w:asciiTheme="majorHAnsi" w:eastAsia="Times New Roman" w:hAnsiTheme="majorHAnsi" w:cstheme="majorHAnsi"/>
          <w:b w:val="0"/>
          <w:bCs w:val="0"/>
          <w:sz w:val="24"/>
          <w:szCs w:val="24"/>
        </w:rPr>
        <w:t>а</w:t>
      </w:r>
      <w:r w:rsidRPr="00F075F6">
        <w:rPr>
          <w:rFonts w:asciiTheme="majorHAnsi" w:eastAsia="Times New Roman" w:hAnsiTheme="majorHAnsi" w:cstheme="majorHAnsi"/>
          <w:b w:val="0"/>
          <w:bCs w:val="0"/>
          <w:sz w:val="24"/>
          <w:szCs w:val="24"/>
        </w:rPr>
        <w:t xml:space="preserve"> только в 2022 году, а в Кишин</w:t>
      </w:r>
      <w:r w:rsidR="00A97526" w:rsidRPr="00A97526">
        <w:rPr>
          <w:rFonts w:asciiTheme="majorHAnsi" w:eastAsia="Times New Roman" w:hAnsiTheme="majorHAnsi" w:cstheme="majorHAnsi"/>
          <w:b w:val="0"/>
          <w:bCs w:val="0"/>
          <w:sz w:val="24"/>
          <w:szCs w:val="24"/>
        </w:rPr>
        <w:t xml:space="preserve">эу </w:t>
      </w:r>
      <w:r w:rsidRPr="00F075F6">
        <w:rPr>
          <w:rFonts w:asciiTheme="majorHAnsi" w:eastAsia="Times New Roman" w:hAnsiTheme="majorHAnsi" w:cstheme="majorHAnsi"/>
          <w:b w:val="0"/>
          <w:bCs w:val="0"/>
          <w:sz w:val="24"/>
          <w:szCs w:val="24"/>
        </w:rPr>
        <w:t>-</w:t>
      </w:r>
      <w:r w:rsidR="00A97526" w:rsidRPr="00A97526">
        <w:rPr>
          <w:rFonts w:asciiTheme="majorHAnsi" w:eastAsia="Times New Roman" w:hAnsiTheme="majorHAnsi" w:cstheme="majorHAnsi"/>
          <w:b w:val="0"/>
          <w:bCs w:val="0"/>
          <w:sz w:val="24"/>
          <w:szCs w:val="24"/>
        </w:rPr>
        <w:t xml:space="preserve"> </w:t>
      </w:r>
      <w:r w:rsidRPr="00F075F6">
        <w:rPr>
          <w:rFonts w:asciiTheme="majorHAnsi" w:eastAsia="Times New Roman" w:hAnsiTheme="majorHAnsi" w:cstheme="majorHAnsi"/>
          <w:b w:val="0"/>
          <w:bCs w:val="0"/>
          <w:sz w:val="24"/>
          <w:szCs w:val="24"/>
        </w:rPr>
        <w:t>с 2016 года они не менялись</w:t>
      </w:r>
      <w:r w:rsidR="004005AD" w:rsidRPr="008376FC">
        <w:rPr>
          <w:rFonts w:asciiTheme="majorHAnsi" w:eastAsia="Times New Roman" w:hAnsiTheme="majorHAnsi" w:cstheme="majorHAnsi"/>
          <w:b w:val="0"/>
          <w:bCs w:val="0"/>
          <w:sz w:val="24"/>
          <w:szCs w:val="24"/>
          <w:vertAlign w:val="superscript"/>
        </w:rPr>
        <w:footnoteReference w:id="113"/>
      </w:r>
      <w:r w:rsidR="004005AD" w:rsidRPr="008376FC">
        <w:rPr>
          <w:rFonts w:asciiTheme="majorHAnsi" w:eastAsia="Times New Roman" w:hAnsiTheme="majorHAnsi" w:cstheme="majorHAnsi"/>
          <w:b w:val="0"/>
          <w:bCs w:val="0"/>
          <w:sz w:val="24"/>
          <w:szCs w:val="24"/>
        </w:rPr>
        <w:t xml:space="preserve">. </w:t>
      </w:r>
    </w:p>
    <w:p w:rsidR="004005AD" w:rsidRPr="008376FC" w:rsidRDefault="00F075F6"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В результате </w:t>
      </w:r>
      <w:r w:rsidR="00A97526" w:rsidRPr="00A97526">
        <w:rPr>
          <w:rFonts w:asciiTheme="majorHAnsi" w:eastAsia="Times New Roman" w:hAnsiTheme="majorHAnsi" w:cstheme="majorHAnsi"/>
          <w:b w:val="0"/>
          <w:bCs w:val="0"/>
          <w:sz w:val="24"/>
          <w:szCs w:val="24"/>
        </w:rPr>
        <w:t xml:space="preserve">некорректировки </w:t>
      </w:r>
      <w:r w:rsidRPr="00F075F6">
        <w:rPr>
          <w:rFonts w:asciiTheme="majorHAnsi" w:eastAsia="Times New Roman" w:hAnsiTheme="majorHAnsi" w:cstheme="majorHAnsi"/>
          <w:b w:val="0"/>
          <w:bCs w:val="0"/>
          <w:sz w:val="24"/>
          <w:szCs w:val="24"/>
        </w:rPr>
        <w:t>своевременно тарифов на водоснабжение и канализацию</w:t>
      </w:r>
      <w:r w:rsidR="00A97526" w:rsidRPr="00A97526">
        <w:rPr>
          <w:rFonts w:asciiTheme="majorHAnsi" w:eastAsia="Times New Roman" w:hAnsiTheme="majorHAnsi" w:cstheme="majorHAnsi"/>
          <w:b w:val="0"/>
          <w:bCs w:val="0"/>
          <w:sz w:val="24"/>
          <w:szCs w:val="24"/>
        </w:rPr>
        <w:t>,</w:t>
      </w:r>
      <w:r w:rsidRPr="00F075F6">
        <w:rPr>
          <w:rFonts w:asciiTheme="majorHAnsi" w:eastAsia="Times New Roman" w:hAnsiTheme="majorHAnsi" w:cstheme="majorHAnsi"/>
          <w:b w:val="0"/>
          <w:bCs w:val="0"/>
          <w:sz w:val="24"/>
          <w:szCs w:val="24"/>
        </w:rPr>
        <w:t xml:space="preserve"> эксплуатационные предприятия накопили значительные убытки, а некоторые </w:t>
      </w:r>
      <w:r w:rsidR="00A97526" w:rsidRPr="00A97526">
        <w:rPr>
          <w:rFonts w:asciiTheme="majorHAnsi" w:eastAsia="Times New Roman" w:hAnsiTheme="majorHAnsi" w:cstheme="majorHAnsi"/>
          <w:b w:val="0"/>
          <w:bCs w:val="0"/>
          <w:sz w:val="24"/>
          <w:szCs w:val="24"/>
        </w:rPr>
        <w:t>ста</w:t>
      </w:r>
      <w:r w:rsidRPr="00F075F6">
        <w:rPr>
          <w:rFonts w:asciiTheme="majorHAnsi" w:eastAsia="Times New Roman" w:hAnsiTheme="majorHAnsi" w:cstheme="majorHAnsi"/>
          <w:b w:val="0"/>
          <w:bCs w:val="0"/>
          <w:sz w:val="24"/>
          <w:szCs w:val="24"/>
        </w:rPr>
        <w:t>ли несостоятельн</w:t>
      </w:r>
      <w:r w:rsidR="00A97526" w:rsidRPr="00A97526">
        <w:rPr>
          <w:rFonts w:asciiTheme="majorHAnsi" w:eastAsia="Times New Roman" w:hAnsiTheme="majorHAnsi" w:cstheme="majorHAnsi"/>
          <w:b w:val="0"/>
          <w:bCs w:val="0"/>
          <w:sz w:val="24"/>
          <w:szCs w:val="24"/>
        </w:rPr>
        <w:t>ыми</w:t>
      </w:r>
      <w:r w:rsidR="004005AD" w:rsidRPr="008376FC">
        <w:rPr>
          <w:rFonts w:asciiTheme="majorHAnsi" w:eastAsia="Times New Roman" w:hAnsiTheme="majorHAnsi" w:cstheme="majorHAnsi"/>
          <w:b w:val="0"/>
          <w:bCs w:val="0"/>
          <w:sz w:val="24"/>
          <w:szCs w:val="24"/>
        </w:rPr>
        <w:t xml:space="preserve">. </w:t>
      </w:r>
    </w:p>
    <w:p w:rsidR="004005AD" w:rsidRPr="00F075F6" w:rsidRDefault="00F075F6" w:rsidP="00F075F6">
      <w:pPr>
        <w:pStyle w:val="a3"/>
        <w:widowControl w:val="0"/>
        <w:numPr>
          <w:ilvl w:val="2"/>
          <w:numId w:val="50"/>
        </w:numPr>
        <w:autoSpaceDE w:val="0"/>
        <w:autoSpaceDN w:val="0"/>
        <w:spacing w:before="120" w:line="276" w:lineRule="auto"/>
        <w:ind w:left="0" w:right="112" w:firstLine="360"/>
        <w:jc w:val="both"/>
        <w:rPr>
          <w:rFonts w:asciiTheme="majorHAnsi" w:hAnsiTheme="majorHAnsi" w:cstheme="majorHAnsi"/>
          <w:b/>
          <w:color w:val="0070C0"/>
          <w:lang w:val="ro-RO"/>
        </w:rPr>
      </w:pPr>
      <w:r w:rsidRPr="00F075F6">
        <w:rPr>
          <w:rFonts w:asciiTheme="majorHAnsi" w:hAnsiTheme="majorHAnsi" w:cstheme="majorHAnsi"/>
          <w:b/>
          <w:color w:val="0070C0"/>
          <w:lang w:val="ro-RO"/>
        </w:rPr>
        <w:t xml:space="preserve">Большая часть предприятий, предоставляющих услуги водоснабжения и канализации, </w:t>
      </w:r>
      <w:r w:rsidR="00A97526" w:rsidRPr="00A97526">
        <w:rPr>
          <w:rFonts w:asciiTheme="majorHAnsi" w:hAnsiTheme="majorHAnsi" w:cstheme="majorHAnsi"/>
          <w:b/>
          <w:color w:val="0070C0"/>
          <w:lang w:val="ro-RO"/>
        </w:rPr>
        <w:t>регистриру</w:t>
      </w:r>
      <w:r w:rsidRPr="00F075F6">
        <w:rPr>
          <w:rFonts w:asciiTheme="majorHAnsi" w:hAnsiTheme="majorHAnsi" w:cstheme="majorHAnsi"/>
          <w:b/>
          <w:color w:val="0070C0"/>
          <w:lang w:val="ro-RO"/>
        </w:rPr>
        <w:t xml:space="preserve">ет убытки </w:t>
      </w:r>
      <w:r w:rsidR="00A97526" w:rsidRPr="00A97526">
        <w:rPr>
          <w:rFonts w:asciiTheme="majorHAnsi" w:hAnsiTheme="majorHAnsi" w:cstheme="majorHAnsi"/>
          <w:b/>
          <w:color w:val="0070C0"/>
          <w:lang w:val="ro-RO"/>
        </w:rPr>
        <w:t>на протяжении многих</w:t>
      </w:r>
      <w:r w:rsidR="00A97526">
        <w:rPr>
          <w:rFonts w:asciiTheme="majorHAnsi" w:hAnsiTheme="majorHAnsi" w:cstheme="majorHAnsi"/>
          <w:b/>
          <w:color w:val="0070C0"/>
          <w:lang w:val="ro-RO"/>
        </w:rPr>
        <w:t xml:space="preserve"> лет</w:t>
      </w:r>
      <w:r w:rsidR="00222A05" w:rsidRPr="00F075F6">
        <w:rPr>
          <w:rFonts w:asciiTheme="majorHAnsi" w:hAnsiTheme="majorHAnsi" w:cstheme="majorHAnsi"/>
          <w:b/>
          <w:color w:val="0070C0"/>
          <w:lang w:val="ro-RO"/>
        </w:rPr>
        <w:t>.</w:t>
      </w:r>
      <w:r w:rsidR="004005AD" w:rsidRPr="00F075F6">
        <w:rPr>
          <w:rFonts w:asciiTheme="majorHAnsi" w:hAnsiTheme="majorHAnsi" w:cstheme="majorHAnsi"/>
          <w:b/>
          <w:color w:val="0070C0"/>
          <w:lang w:val="ro-RO"/>
        </w:rPr>
        <w:t xml:space="preserve"> </w:t>
      </w:r>
    </w:p>
    <w:p w:rsidR="004005AD" w:rsidRPr="008376FC" w:rsidRDefault="00F075F6"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Анализ финансовой отчетности 36 операторов показал, что еще в 2014 году 27 предприятий понесли убытки в размере 225,7 </w:t>
      </w:r>
      <w:r w:rsidR="00E04915">
        <w:rPr>
          <w:rFonts w:asciiTheme="majorHAnsi" w:eastAsia="Times New Roman" w:hAnsiTheme="majorHAnsi" w:cstheme="majorHAnsi"/>
          <w:b w:val="0"/>
          <w:bCs w:val="0"/>
          <w:sz w:val="24"/>
          <w:szCs w:val="24"/>
        </w:rPr>
        <w:t>млн. леев</w:t>
      </w:r>
      <w:r w:rsidRPr="00F075F6">
        <w:rPr>
          <w:rFonts w:asciiTheme="majorHAnsi" w:eastAsia="Times New Roman" w:hAnsiTheme="majorHAnsi" w:cstheme="majorHAnsi"/>
          <w:b w:val="0"/>
          <w:bCs w:val="0"/>
          <w:sz w:val="24"/>
          <w:szCs w:val="24"/>
        </w:rPr>
        <w:t xml:space="preserve">. В 2021 году количество убыточных предприятий увеличилось до 32, при этом сумма накопленных убытков увеличилась более чем в 5 раз, </w:t>
      </w:r>
      <w:r w:rsidR="004534F0">
        <w:rPr>
          <w:rFonts w:asciiTheme="majorHAnsi" w:eastAsia="Times New Roman" w:hAnsiTheme="majorHAnsi" w:cstheme="majorHAnsi"/>
          <w:b w:val="0"/>
          <w:bCs w:val="0"/>
          <w:sz w:val="24"/>
          <w:szCs w:val="24"/>
          <w:lang w:val="ru-RU"/>
        </w:rPr>
        <w:t>и</w:t>
      </w:r>
      <w:r w:rsidRPr="00F075F6">
        <w:rPr>
          <w:rFonts w:asciiTheme="majorHAnsi" w:eastAsia="Times New Roman" w:hAnsiTheme="majorHAnsi" w:cstheme="majorHAnsi"/>
          <w:b w:val="0"/>
          <w:bCs w:val="0"/>
          <w:sz w:val="24"/>
          <w:szCs w:val="24"/>
        </w:rPr>
        <w:t xml:space="preserve"> в конце 2021 года составила 1330,2 </w:t>
      </w:r>
      <w:r w:rsidR="00E04915">
        <w:rPr>
          <w:rFonts w:asciiTheme="majorHAnsi" w:eastAsia="Times New Roman" w:hAnsiTheme="majorHAnsi" w:cstheme="majorHAnsi"/>
          <w:b w:val="0"/>
          <w:bCs w:val="0"/>
          <w:sz w:val="24"/>
          <w:szCs w:val="24"/>
        </w:rPr>
        <w:t>млн. леев</w:t>
      </w:r>
      <w:r w:rsidRPr="00F075F6">
        <w:rPr>
          <w:rFonts w:asciiTheme="majorHAnsi" w:eastAsia="Times New Roman" w:hAnsiTheme="majorHAnsi" w:cstheme="majorHAnsi"/>
          <w:b w:val="0"/>
          <w:bCs w:val="0"/>
          <w:sz w:val="24"/>
          <w:szCs w:val="24"/>
        </w:rPr>
        <w:t>. Ситуация представлена в таблице ниже</w:t>
      </w:r>
      <w:r w:rsidR="004005AD" w:rsidRPr="008376FC">
        <w:rPr>
          <w:rFonts w:asciiTheme="majorHAnsi" w:eastAsia="Times New Roman" w:hAnsiTheme="majorHAnsi" w:cstheme="majorHAnsi"/>
          <w:b w:val="0"/>
          <w:bCs w:val="0"/>
          <w:sz w:val="24"/>
          <w:szCs w:val="24"/>
        </w:rPr>
        <w:t>.</w:t>
      </w:r>
    </w:p>
    <w:p w:rsidR="008C7E14" w:rsidRPr="008376FC" w:rsidRDefault="00A52B3C" w:rsidP="007D322F">
      <w:pPr>
        <w:widowControl w:val="0"/>
        <w:autoSpaceDE w:val="0"/>
        <w:autoSpaceDN w:val="0"/>
        <w:spacing w:after="0" w:line="276" w:lineRule="auto"/>
        <w:ind w:left="212" w:right="112" w:firstLine="708"/>
        <w:jc w:val="right"/>
        <w:rPr>
          <w:rFonts w:asciiTheme="majorHAnsi" w:eastAsia="Times New Roman" w:hAnsiTheme="majorHAnsi" w:cstheme="majorHAnsi"/>
          <w:bCs w:val="0"/>
          <w:sz w:val="20"/>
          <w:szCs w:val="20"/>
        </w:rPr>
      </w:pPr>
      <w:r>
        <w:rPr>
          <w:rFonts w:asciiTheme="majorHAnsi" w:eastAsia="Times New Roman" w:hAnsiTheme="majorHAnsi" w:cstheme="majorHAnsi"/>
          <w:bCs w:val="0"/>
          <w:sz w:val="20"/>
          <w:szCs w:val="20"/>
        </w:rPr>
        <w:t>Таблица №</w:t>
      </w:r>
      <w:r w:rsidR="008C7E14" w:rsidRPr="008376FC">
        <w:rPr>
          <w:rFonts w:asciiTheme="majorHAnsi" w:eastAsia="Times New Roman" w:hAnsiTheme="majorHAnsi" w:cstheme="majorHAnsi"/>
          <w:bCs w:val="0"/>
          <w:sz w:val="20"/>
          <w:szCs w:val="20"/>
        </w:rPr>
        <w:t>2</w:t>
      </w:r>
      <w:r w:rsidR="00D878BA" w:rsidRPr="008376FC">
        <w:rPr>
          <w:rFonts w:asciiTheme="majorHAnsi" w:eastAsia="Times New Roman" w:hAnsiTheme="majorHAnsi" w:cstheme="majorHAnsi"/>
          <w:bCs w:val="0"/>
          <w:sz w:val="20"/>
          <w:szCs w:val="20"/>
        </w:rPr>
        <w:t>6</w:t>
      </w:r>
    </w:p>
    <w:tbl>
      <w:tblPr>
        <w:tblStyle w:val="TableGrid7"/>
        <w:tblW w:w="9695" w:type="dxa"/>
        <w:tblInd w:w="-5" w:type="dxa"/>
        <w:tblLook w:val="04A0" w:firstRow="1" w:lastRow="0" w:firstColumn="1" w:lastColumn="0" w:noHBand="0" w:noVBand="1"/>
      </w:tblPr>
      <w:tblGrid>
        <w:gridCol w:w="645"/>
        <w:gridCol w:w="1302"/>
        <w:gridCol w:w="1020"/>
        <w:gridCol w:w="790"/>
        <w:gridCol w:w="790"/>
        <w:gridCol w:w="791"/>
        <w:gridCol w:w="846"/>
        <w:gridCol w:w="1169"/>
        <w:gridCol w:w="1169"/>
        <w:gridCol w:w="1173"/>
      </w:tblGrid>
      <w:tr w:rsidR="00400351" w:rsidRPr="008376FC" w:rsidTr="005C7C93">
        <w:trPr>
          <w:trHeight w:val="247"/>
        </w:trPr>
        <w:tc>
          <w:tcPr>
            <w:tcW w:w="9695" w:type="dxa"/>
            <w:gridSpan w:val="10"/>
            <w:shd w:val="clear" w:color="auto" w:fill="BDD6EE" w:themeFill="accent1" w:themeFillTint="66"/>
          </w:tcPr>
          <w:p w:rsidR="00400351" w:rsidRPr="004534F0" w:rsidRDefault="004534F0" w:rsidP="004534F0">
            <w:pPr>
              <w:widowControl w:val="0"/>
              <w:autoSpaceDE w:val="0"/>
              <w:autoSpaceDN w:val="0"/>
              <w:spacing w:line="276" w:lineRule="auto"/>
              <w:ind w:right="112"/>
              <w:jc w:val="both"/>
              <w:rPr>
                <w:rFonts w:asciiTheme="majorHAnsi" w:eastAsia="Times New Roman" w:hAnsiTheme="majorHAnsi" w:cstheme="majorHAnsi"/>
                <w:sz w:val="20"/>
                <w:szCs w:val="20"/>
                <w:lang w:val="ru-RU"/>
              </w:rPr>
            </w:pPr>
            <w:r w:rsidRPr="004534F0">
              <w:rPr>
                <w:rFonts w:asciiTheme="majorHAnsi" w:eastAsia="Times New Roman" w:hAnsiTheme="majorHAnsi" w:cstheme="majorHAnsi"/>
                <w:bCs w:val="0"/>
                <w:sz w:val="20"/>
                <w:szCs w:val="20"/>
              </w:rPr>
              <w:t>Синтез прибыли и убытков, накопленных за</w:t>
            </w:r>
            <w:r w:rsidR="00400351" w:rsidRPr="008376FC">
              <w:rPr>
                <w:rFonts w:asciiTheme="majorHAnsi" w:eastAsia="Times New Roman" w:hAnsiTheme="majorHAnsi" w:cstheme="majorHAnsi"/>
                <w:bCs w:val="0"/>
                <w:sz w:val="20"/>
                <w:szCs w:val="20"/>
              </w:rPr>
              <w:t xml:space="preserve"> 2014-2021</w:t>
            </w:r>
            <w:r w:rsidRPr="004534F0">
              <w:rPr>
                <w:rFonts w:asciiTheme="majorHAnsi" w:eastAsia="Times New Roman" w:hAnsiTheme="majorHAnsi" w:cstheme="majorHAnsi"/>
                <w:bCs w:val="0"/>
                <w:sz w:val="20"/>
                <w:szCs w:val="20"/>
              </w:rPr>
              <w:t xml:space="preserve"> годы</w:t>
            </w:r>
            <w:r w:rsidR="00400351" w:rsidRPr="008376FC">
              <w:rPr>
                <w:rFonts w:asciiTheme="majorHAnsi" w:eastAsia="Times New Roman" w:hAnsiTheme="majorHAnsi" w:cstheme="majorHAnsi"/>
                <w:bCs w:val="0"/>
                <w:sz w:val="20"/>
                <w:szCs w:val="20"/>
              </w:rPr>
              <w:t xml:space="preserve">, </w:t>
            </w:r>
            <w:r w:rsidRPr="004534F0">
              <w:rPr>
                <w:rFonts w:asciiTheme="majorHAnsi" w:eastAsia="Times New Roman" w:hAnsiTheme="majorHAnsi" w:cstheme="majorHAnsi"/>
                <w:bCs w:val="0"/>
                <w:sz w:val="20"/>
                <w:szCs w:val="20"/>
              </w:rPr>
              <w:t xml:space="preserve">млн. </w:t>
            </w:r>
            <w:r>
              <w:rPr>
                <w:rFonts w:asciiTheme="majorHAnsi" w:eastAsia="Times New Roman" w:hAnsiTheme="majorHAnsi" w:cstheme="majorHAnsi"/>
                <w:bCs w:val="0"/>
                <w:sz w:val="20"/>
                <w:szCs w:val="20"/>
                <w:lang w:val="ru-RU"/>
              </w:rPr>
              <w:t>леев</w:t>
            </w:r>
          </w:p>
        </w:tc>
      </w:tr>
      <w:tr w:rsidR="004005AD" w:rsidRPr="008376FC" w:rsidTr="00F075F6">
        <w:trPr>
          <w:trHeight w:val="247"/>
        </w:trPr>
        <w:tc>
          <w:tcPr>
            <w:tcW w:w="651" w:type="dxa"/>
            <w:vMerge w:val="restart"/>
            <w:shd w:val="clear" w:color="auto" w:fill="BDD6EE" w:themeFill="accent1" w:themeFillTint="66"/>
          </w:tcPr>
          <w:p w:rsidR="004005AD" w:rsidRPr="004534F0" w:rsidRDefault="004534F0" w:rsidP="007D322F">
            <w:pPr>
              <w:widowControl w:val="0"/>
              <w:autoSpaceDE w:val="0"/>
              <w:autoSpaceDN w:val="0"/>
              <w:spacing w:line="276" w:lineRule="auto"/>
              <w:ind w:right="112"/>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 п/п</w:t>
            </w:r>
          </w:p>
        </w:tc>
        <w:tc>
          <w:tcPr>
            <w:tcW w:w="1213" w:type="dxa"/>
            <w:vMerge w:val="restart"/>
            <w:shd w:val="clear" w:color="auto" w:fill="BDD6EE" w:themeFill="accent1" w:themeFillTint="66"/>
          </w:tcPr>
          <w:p w:rsidR="004005AD" w:rsidRPr="004534F0" w:rsidRDefault="004534F0" w:rsidP="00F61756">
            <w:pPr>
              <w:widowControl w:val="0"/>
              <w:autoSpaceDE w:val="0"/>
              <w:autoSpaceDN w:val="0"/>
              <w:spacing w:line="276" w:lineRule="auto"/>
              <w:ind w:right="112"/>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Показатели</w:t>
            </w:r>
          </w:p>
        </w:tc>
        <w:tc>
          <w:tcPr>
            <w:tcW w:w="3424" w:type="dxa"/>
            <w:gridSpan w:val="4"/>
            <w:shd w:val="clear" w:color="auto" w:fill="BDD6EE" w:themeFill="accent1" w:themeFillTint="66"/>
          </w:tcPr>
          <w:p w:rsidR="004005AD" w:rsidRPr="004534F0" w:rsidRDefault="004534F0" w:rsidP="00F61756">
            <w:pPr>
              <w:widowControl w:val="0"/>
              <w:autoSpaceDE w:val="0"/>
              <w:autoSpaceDN w:val="0"/>
              <w:spacing w:line="276" w:lineRule="auto"/>
              <w:ind w:right="112"/>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Единиц</w:t>
            </w:r>
          </w:p>
        </w:tc>
        <w:tc>
          <w:tcPr>
            <w:tcW w:w="4407" w:type="dxa"/>
            <w:gridSpan w:val="4"/>
            <w:shd w:val="clear" w:color="auto" w:fill="BDD6EE" w:themeFill="accent1" w:themeFillTint="66"/>
          </w:tcPr>
          <w:p w:rsidR="004005AD" w:rsidRPr="004534F0" w:rsidRDefault="004534F0" w:rsidP="00F61756">
            <w:pPr>
              <w:widowControl w:val="0"/>
              <w:autoSpaceDE w:val="0"/>
              <w:autoSpaceDN w:val="0"/>
              <w:spacing w:line="276" w:lineRule="auto"/>
              <w:ind w:right="112"/>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Сумма</w:t>
            </w:r>
          </w:p>
        </w:tc>
      </w:tr>
      <w:tr w:rsidR="004005AD" w:rsidRPr="008376FC" w:rsidTr="005C7C93">
        <w:trPr>
          <w:cantSplit/>
          <w:trHeight w:val="206"/>
        </w:trPr>
        <w:tc>
          <w:tcPr>
            <w:tcW w:w="651" w:type="dxa"/>
            <w:vMerge/>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p>
        </w:tc>
        <w:tc>
          <w:tcPr>
            <w:tcW w:w="1213" w:type="dxa"/>
            <w:vMerge/>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p>
        </w:tc>
        <w:tc>
          <w:tcPr>
            <w:tcW w:w="1032"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2014</w:t>
            </w:r>
            <w:r w:rsidRPr="008376FC">
              <w:rPr>
                <w:rFonts w:asciiTheme="majorHAnsi" w:eastAsia="Times New Roman" w:hAnsiTheme="majorHAnsi" w:cstheme="majorHAnsi"/>
                <w:sz w:val="20"/>
                <w:szCs w:val="20"/>
                <w:vertAlign w:val="superscript"/>
              </w:rPr>
              <w:footnoteReference w:id="114"/>
            </w:r>
          </w:p>
        </w:tc>
        <w:tc>
          <w:tcPr>
            <w:tcW w:w="797"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797"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798"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c>
          <w:tcPr>
            <w:tcW w:w="854"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2014</w:t>
            </w:r>
          </w:p>
        </w:tc>
        <w:tc>
          <w:tcPr>
            <w:tcW w:w="1183"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1183"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1187"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r>
      <w:tr w:rsidR="004005AD" w:rsidRPr="008376FC" w:rsidTr="005C7C93">
        <w:trPr>
          <w:trHeight w:val="247"/>
        </w:trPr>
        <w:tc>
          <w:tcPr>
            <w:tcW w:w="651" w:type="dxa"/>
            <w:tcBorders>
              <w:bottom w:val="single" w:sz="4" w:space="0" w:color="auto"/>
            </w:tcBorders>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w:t>
            </w:r>
          </w:p>
        </w:tc>
        <w:tc>
          <w:tcPr>
            <w:tcW w:w="1213" w:type="dxa"/>
            <w:tcBorders>
              <w:bottom w:val="single" w:sz="4" w:space="0" w:color="auto"/>
            </w:tcBorders>
          </w:tcPr>
          <w:p w:rsidR="004005AD" w:rsidRPr="004534F0" w:rsidRDefault="004534F0" w:rsidP="00F61756">
            <w:pPr>
              <w:widowControl w:val="0"/>
              <w:autoSpaceDE w:val="0"/>
              <w:autoSpaceDN w:val="0"/>
              <w:spacing w:line="276" w:lineRule="auto"/>
              <w:ind w:right="112"/>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Прибыль</w:t>
            </w:r>
          </w:p>
        </w:tc>
        <w:tc>
          <w:tcPr>
            <w:tcW w:w="1032"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8</w:t>
            </w:r>
          </w:p>
        </w:tc>
        <w:tc>
          <w:tcPr>
            <w:tcW w:w="79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w:t>
            </w:r>
            <w:r w:rsidRPr="008376FC">
              <w:rPr>
                <w:rFonts w:asciiTheme="majorHAnsi" w:eastAsia="Times New Roman" w:hAnsiTheme="majorHAnsi" w:cstheme="majorHAnsi"/>
                <w:color w:val="00B050"/>
                <w:sz w:val="20"/>
                <w:szCs w:val="20"/>
              </w:rPr>
              <w:sym w:font="Wingdings" w:char="F0EA"/>
            </w:r>
          </w:p>
        </w:tc>
        <w:tc>
          <w:tcPr>
            <w:tcW w:w="79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5</w:t>
            </w:r>
            <w:r w:rsidRPr="008376FC">
              <w:rPr>
                <w:rFonts w:asciiTheme="majorHAnsi" w:eastAsia="Times New Roman" w:hAnsiTheme="majorHAnsi" w:cstheme="majorHAnsi"/>
                <w:color w:val="FF0000"/>
                <w:sz w:val="20"/>
                <w:szCs w:val="20"/>
              </w:rPr>
              <w:sym w:font="Wingdings" w:char="F0E9"/>
            </w:r>
          </w:p>
        </w:tc>
        <w:tc>
          <w:tcPr>
            <w:tcW w:w="798"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4</w:t>
            </w:r>
            <w:r w:rsidRPr="008376FC">
              <w:rPr>
                <w:rFonts w:asciiTheme="majorHAnsi" w:eastAsia="Times New Roman" w:hAnsiTheme="majorHAnsi" w:cstheme="majorHAnsi"/>
                <w:color w:val="00B050"/>
                <w:sz w:val="20"/>
                <w:szCs w:val="20"/>
              </w:rPr>
              <w:sym w:font="Wingdings" w:char="F0EA"/>
            </w:r>
          </w:p>
        </w:tc>
        <w:tc>
          <w:tcPr>
            <w:tcW w:w="854"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45,9</w:t>
            </w:r>
          </w:p>
        </w:tc>
        <w:tc>
          <w:tcPr>
            <w:tcW w:w="1183"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54,0</w:t>
            </w:r>
            <w:r w:rsidRPr="008376FC">
              <w:rPr>
                <w:rFonts w:asciiTheme="majorHAnsi" w:eastAsia="Times New Roman" w:hAnsiTheme="majorHAnsi" w:cstheme="majorHAnsi"/>
                <w:color w:val="FF0000"/>
                <w:sz w:val="20"/>
                <w:szCs w:val="20"/>
              </w:rPr>
              <w:sym w:font="Wingdings" w:char="F0E9"/>
            </w:r>
          </w:p>
        </w:tc>
        <w:tc>
          <w:tcPr>
            <w:tcW w:w="1183"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67,2</w:t>
            </w:r>
            <w:r w:rsidRPr="008376FC">
              <w:rPr>
                <w:rFonts w:asciiTheme="majorHAnsi" w:eastAsia="Times New Roman" w:hAnsiTheme="majorHAnsi" w:cstheme="majorHAnsi"/>
                <w:color w:val="FF0000"/>
                <w:sz w:val="20"/>
                <w:szCs w:val="20"/>
              </w:rPr>
              <w:sym w:font="Wingdings" w:char="F0E9"/>
            </w:r>
          </w:p>
        </w:tc>
        <w:tc>
          <w:tcPr>
            <w:tcW w:w="118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79,9</w:t>
            </w:r>
            <w:r w:rsidRPr="008376FC">
              <w:rPr>
                <w:rFonts w:asciiTheme="majorHAnsi" w:eastAsia="Times New Roman" w:hAnsiTheme="majorHAnsi" w:cstheme="majorHAnsi"/>
                <w:color w:val="FF0000"/>
                <w:sz w:val="20"/>
                <w:szCs w:val="20"/>
              </w:rPr>
              <w:sym w:font="Wingdings" w:char="F0E9"/>
            </w:r>
          </w:p>
        </w:tc>
      </w:tr>
      <w:tr w:rsidR="004005AD" w:rsidRPr="008376FC" w:rsidTr="005C7C93">
        <w:trPr>
          <w:trHeight w:val="169"/>
        </w:trPr>
        <w:tc>
          <w:tcPr>
            <w:tcW w:w="651" w:type="dxa"/>
            <w:tcBorders>
              <w:bottom w:val="single" w:sz="4" w:space="0" w:color="auto"/>
            </w:tcBorders>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w:t>
            </w:r>
          </w:p>
        </w:tc>
        <w:tc>
          <w:tcPr>
            <w:tcW w:w="1213" w:type="dxa"/>
            <w:tcBorders>
              <w:bottom w:val="single" w:sz="4" w:space="0" w:color="auto"/>
            </w:tcBorders>
          </w:tcPr>
          <w:p w:rsidR="004005AD" w:rsidRPr="004534F0" w:rsidRDefault="004534F0" w:rsidP="00F61756">
            <w:pPr>
              <w:widowControl w:val="0"/>
              <w:autoSpaceDE w:val="0"/>
              <w:autoSpaceDN w:val="0"/>
              <w:spacing w:line="276" w:lineRule="auto"/>
              <w:ind w:right="112"/>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Убытки</w:t>
            </w:r>
          </w:p>
        </w:tc>
        <w:tc>
          <w:tcPr>
            <w:tcW w:w="1032"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27</w:t>
            </w:r>
          </w:p>
        </w:tc>
        <w:tc>
          <w:tcPr>
            <w:tcW w:w="79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33</w:t>
            </w:r>
            <w:r w:rsidRPr="008376FC">
              <w:rPr>
                <w:rFonts w:asciiTheme="majorHAnsi" w:eastAsia="Times New Roman" w:hAnsiTheme="majorHAnsi" w:cstheme="majorHAnsi"/>
                <w:color w:val="FF0000"/>
                <w:sz w:val="20"/>
                <w:szCs w:val="20"/>
              </w:rPr>
              <w:sym w:font="Wingdings" w:char="F0E9"/>
            </w:r>
          </w:p>
        </w:tc>
        <w:tc>
          <w:tcPr>
            <w:tcW w:w="79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31</w:t>
            </w:r>
            <w:r w:rsidRPr="008376FC">
              <w:rPr>
                <w:rFonts w:asciiTheme="majorHAnsi" w:eastAsia="Times New Roman" w:hAnsiTheme="majorHAnsi" w:cstheme="majorHAnsi"/>
                <w:color w:val="00B050"/>
                <w:sz w:val="20"/>
                <w:szCs w:val="20"/>
              </w:rPr>
              <w:sym w:font="Wingdings" w:char="F0EA"/>
            </w:r>
          </w:p>
        </w:tc>
        <w:tc>
          <w:tcPr>
            <w:tcW w:w="798"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32</w:t>
            </w:r>
            <w:r w:rsidRPr="008376FC">
              <w:rPr>
                <w:rFonts w:asciiTheme="majorHAnsi" w:eastAsia="Times New Roman" w:hAnsiTheme="majorHAnsi" w:cstheme="majorHAnsi"/>
                <w:color w:val="FF0000"/>
                <w:sz w:val="20"/>
                <w:szCs w:val="20"/>
              </w:rPr>
              <w:sym w:font="Wingdings" w:char="F0E9"/>
            </w:r>
          </w:p>
        </w:tc>
        <w:tc>
          <w:tcPr>
            <w:tcW w:w="854"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255,7</w:t>
            </w:r>
          </w:p>
        </w:tc>
        <w:tc>
          <w:tcPr>
            <w:tcW w:w="1183"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1140,2</w:t>
            </w:r>
            <w:r w:rsidRPr="008376FC">
              <w:rPr>
                <w:rFonts w:asciiTheme="majorHAnsi" w:eastAsia="Times New Roman" w:hAnsiTheme="majorHAnsi" w:cstheme="majorHAnsi"/>
                <w:color w:val="FF0000"/>
                <w:sz w:val="20"/>
                <w:szCs w:val="20"/>
              </w:rPr>
              <w:sym w:font="Wingdings" w:char="F0E9"/>
            </w:r>
          </w:p>
        </w:tc>
        <w:tc>
          <w:tcPr>
            <w:tcW w:w="1183"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1280,7</w:t>
            </w:r>
            <w:r w:rsidRPr="008376FC">
              <w:rPr>
                <w:rFonts w:asciiTheme="majorHAnsi" w:eastAsia="Times New Roman" w:hAnsiTheme="majorHAnsi" w:cstheme="majorHAnsi"/>
                <w:color w:val="FF0000"/>
                <w:sz w:val="20"/>
                <w:szCs w:val="20"/>
              </w:rPr>
              <w:sym w:font="Wingdings" w:char="F0E9"/>
            </w:r>
          </w:p>
        </w:tc>
        <w:tc>
          <w:tcPr>
            <w:tcW w:w="118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1330,2</w:t>
            </w:r>
            <w:r w:rsidRPr="008376FC">
              <w:rPr>
                <w:rFonts w:asciiTheme="majorHAnsi" w:eastAsia="Times New Roman" w:hAnsiTheme="majorHAnsi" w:cstheme="majorHAnsi"/>
                <w:color w:val="FF0000"/>
                <w:sz w:val="20"/>
                <w:szCs w:val="20"/>
              </w:rPr>
              <w:sym w:font="Wingdings" w:char="F0E9"/>
            </w:r>
          </w:p>
        </w:tc>
      </w:tr>
      <w:tr w:rsidR="00400351" w:rsidRPr="008376FC" w:rsidTr="005C7C93">
        <w:trPr>
          <w:trHeight w:val="169"/>
        </w:trPr>
        <w:tc>
          <w:tcPr>
            <w:tcW w:w="9695" w:type="dxa"/>
            <w:gridSpan w:val="10"/>
            <w:tcBorders>
              <w:top w:val="single" w:sz="4" w:space="0" w:color="auto"/>
              <w:left w:val="nil"/>
              <w:bottom w:val="nil"/>
              <w:right w:val="nil"/>
            </w:tcBorders>
          </w:tcPr>
          <w:p w:rsidR="00400351" w:rsidRPr="00D62C5D" w:rsidRDefault="00174386" w:rsidP="00F61756">
            <w:pPr>
              <w:widowControl w:val="0"/>
              <w:autoSpaceDE w:val="0"/>
              <w:autoSpaceDN w:val="0"/>
              <w:spacing w:line="276" w:lineRule="auto"/>
              <w:ind w:right="112"/>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400351" w:rsidRPr="00D62C5D">
              <w:rPr>
                <w:rFonts w:asciiTheme="majorHAnsi" w:eastAsia="Times New Roman" w:hAnsiTheme="majorHAnsi" w:cstheme="majorHAnsi"/>
                <w:bCs w:val="0"/>
                <w:i/>
                <w:sz w:val="20"/>
                <w:szCs w:val="20"/>
              </w:rPr>
              <w:t>:</w:t>
            </w:r>
            <w:r w:rsidR="00400351" w:rsidRPr="00D62C5D">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400351" w:rsidRPr="00D62C5D">
              <w:rPr>
                <w:rFonts w:asciiTheme="majorHAnsi" w:eastAsia="Times New Roman" w:hAnsiTheme="majorHAnsi" w:cstheme="majorHAnsi"/>
                <w:b w:val="0"/>
                <w:bCs w:val="0"/>
                <w:i/>
                <w:sz w:val="20"/>
                <w:szCs w:val="20"/>
              </w:rPr>
              <w:t xml:space="preserve"> </w:t>
            </w:r>
            <w:r w:rsidR="004534F0">
              <w:rPr>
                <w:rFonts w:asciiTheme="majorHAnsi" w:eastAsia="Times New Roman" w:hAnsiTheme="majorHAnsi" w:cstheme="majorHAnsi"/>
                <w:b w:val="0"/>
                <w:bCs w:val="0"/>
                <w:i/>
                <w:sz w:val="20"/>
                <w:szCs w:val="20"/>
                <w:lang w:val="ru-RU"/>
              </w:rPr>
              <w:t>НБС</w:t>
            </w:r>
            <w:r w:rsidR="00400351" w:rsidRPr="00D62C5D">
              <w:rPr>
                <w:rFonts w:asciiTheme="majorHAnsi" w:eastAsia="Times New Roman" w:hAnsiTheme="majorHAnsi" w:cstheme="majorHAnsi"/>
                <w:b w:val="0"/>
                <w:bCs w:val="0"/>
                <w:i/>
                <w:sz w:val="20"/>
                <w:szCs w:val="20"/>
              </w:rPr>
              <w:t>.</w:t>
            </w:r>
          </w:p>
          <w:p w:rsidR="008C7E14" w:rsidRPr="008376FC" w:rsidRDefault="008C7E14" w:rsidP="00F61756">
            <w:pPr>
              <w:widowControl w:val="0"/>
              <w:autoSpaceDE w:val="0"/>
              <w:autoSpaceDN w:val="0"/>
              <w:spacing w:line="276" w:lineRule="auto"/>
              <w:ind w:left="212" w:right="112" w:firstLine="708"/>
              <w:jc w:val="both"/>
              <w:rPr>
                <w:rFonts w:asciiTheme="majorHAnsi" w:eastAsia="Times New Roman" w:hAnsiTheme="majorHAnsi" w:cstheme="majorHAnsi"/>
                <w:b w:val="0"/>
                <w:bCs w:val="0"/>
                <w:sz w:val="20"/>
                <w:szCs w:val="20"/>
              </w:rPr>
            </w:pPr>
          </w:p>
        </w:tc>
      </w:tr>
    </w:tbl>
    <w:p w:rsidR="00F075F6" w:rsidRPr="00F075F6" w:rsidRDefault="00F075F6" w:rsidP="00F075F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В то же время</w:t>
      </w:r>
      <w:r w:rsidR="00961EE9">
        <w:rPr>
          <w:rFonts w:asciiTheme="majorHAnsi" w:eastAsia="Times New Roman" w:hAnsiTheme="majorHAnsi" w:cstheme="majorHAnsi"/>
          <w:b w:val="0"/>
          <w:bCs w:val="0"/>
          <w:sz w:val="24"/>
          <w:szCs w:val="24"/>
          <w:lang w:val="ru-RU"/>
        </w:rPr>
        <w:t>,</w:t>
      </w:r>
      <w:r w:rsidRPr="00F075F6">
        <w:rPr>
          <w:rFonts w:asciiTheme="majorHAnsi" w:eastAsia="Times New Roman" w:hAnsiTheme="majorHAnsi" w:cstheme="majorHAnsi"/>
          <w:b w:val="0"/>
          <w:bCs w:val="0"/>
          <w:sz w:val="24"/>
          <w:szCs w:val="24"/>
        </w:rPr>
        <w:t xml:space="preserve"> данные таблицы показывают, что количество предприятий, регистрирующих прибыль, сократилось с 8 в 2014 году до 4 в 2021 году, при этом сумма прибыли в конце 2021 года составила 79,9 </w:t>
      </w:r>
      <w:r w:rsidR="00E04915">
        <w:rPr>
          <w:rFonts w:asciiTheme="majorHAnsi" w:eastAsia="Times New Roman" w:hAnsiTheme="majorHAnsi" w:cstheme="majorHAnsi"/>
          <w:b w:val="0"/>
          <w:bCs w:val="0"/>
          <w:sz w:val="24"/>
          <w:szCs w:val="24"/>
        </w:rPr>
        <w:t>млн. леев</w:t>
      </w:r>
      <w:r w:rsidRPr="00F075F6">
        <w:rPr>
          <w:rFonts w:asciiTheme="majorHAnsi" w:eastAsia="Times New Roman" w:hAnsiTheme="majorHAnsi" w:cstheme="majorHAnsi"/>
          <w:b w:val="0"/>
          <w:bCs w:val="0"/>
          <w:sz w:val="24"/>
          <w:szCs w:val="24"/>
        </w:rPr>
        <w:t xml:space="preserve">, или </w:t>
      </w:r>
      <w:r w:rsidR="00961EE9">
        <w:rPr>
          <w:rFonts w:asciiTheme="majorHAnsi" w:eastAsia="Times New Roman" w:hAnsiTheme="majorHAnsi" w:cstheme="majorHAnsi"/>
          <w:b w:val="0"/>
          <w:bCs w:val="0"/>
          <w:sz w:val="24"/>
          <w:szCs w:val="24"/>
          <w:lang w:val="ru-RU"/>
        </w:rPr>
        <w:t xml:space="preserve">на </w:t>
      </w:r>
      <w:r w:rsidRPr="00F075F6">
        <w:rPr>
          <w:rFonts w:asciiTheme="majorHAnsi" w:eastAsia="Times New Roman" w:hAnsiTheme="majorHAnsi" w:cstheme="majorHAnsi"/>
          <w:b w:val="0"/>
          <w:bCs w:val="0"/>
          <w:sz w:val="24"/>
          <w:szCs w:val="24"/>
        </w:rPr>
        <w:t>34,0 млн.</w:t>
      </w:r>
      <w:r w:rsidR="00961EE9">
        <w:rPr>
          <w:rFonts w:asciiTheme="majorHAnsi" w:eastAsia="Times New Roman" w:hAnsiTheme="majorHAnsi" w:cstheme="majorHAnsi"/>
          <w:b w:val="0"/>
          <w:bCs w:val="0"/>
          <w:sz w:val="24"/>
          <w:szCs w:val="24"/>
          <w:lang w:val="ru-RU"/>
        </w:rPr>
        <w:t xml:space="preserve"> </w:t>
      </w:r>
      <w:r w:rsidRPr="00F075F6">
        <w:rPr>
          <w:rFonts w:asciiTheme="majorHAnsi" w:eastAsia="Times New Roman" w:hAnsiTheme="majorHAnsi" w:cstheme="majorHAnsi"/>
          <w:b w:val="0"/>
          <w:bCs w:val="0"/>
          <w:sz w:val="24"/>
          <w:szCs w:val="24"/>
        </w:rPr>
        <w:t xml:space="preserve">леев больше, чем в 2014 году. </w:t>
      </w:r>
    </w:p>
    <w:p w:rsidR="004005AD" w:rsidRPr="00961EE9" w:rsidRDefault="00F075F6" w:rsidP="00961EE9">
      <w:pPr>
        <w:widowControl w:val="0"/>
        <w:autoSpaceDE w:val="0"/>
        <w:autoSpaceDN w:val="0"/>
        <w:spacing w:after="0" w:line="276" w:lineRule="auto"/>
        <w:ind w:right="112"/>
        <w:jc w:val="both"/>
        <w:rPr>
          <w:rFonts w:asciiTheme="majorHAnsi" w:eastAsia="Times New Roman" w:hAnsiTheme="majorHAnsi" w:cstheme="majorHAnsi"/>
          <w:b w:val="0"/>
          <w:bCs w:val="0"/>
          <w:sz w:val="24"/>
          <w:szCs w:val="24"/>
          <w:lang w:val="ru-RU"/>
        </w:rPr>
      </w:pPr>
      <w:r w:rsidRPr="00F075F6">
        <w:rPr>
          <w:rFonts w:asciiTheme="majorHAnsi" w:eastAsia="Times New Roman" w:hAnsiTheme="majorHAnsi" w:cstheme="majorHAnsi"/>
          <w:b w:val="0"/>
          <w:bCs w:val="0"/>
          <w:sz w:val="24"/>
          <w:szCs w:val="24"/>
        </w:rPr>
        <w:t xml:space="preserve">Увеличение как количества предприятий, которые регистрируют убытки из года в год, так и их </w:t>
      </w:r>
      <w:r w:rsidR="00961EE9">
        <w:rPr>
          <w:rFonts w:asciiTheme="majorHAnsi" w:eastAsia="Times New Roman" w:hAnsiTheme="majorHAnsi" w:cstheme="majorHAnsi"/>
          <w:b w:val="0"/>
          <w:bCs w:val="0"/>
          <w:sz w:val="24"/>
          <w:szCs w:val="24"/>
          <w:lang w:val="ru-RU"/>
        </w:rPr>
        <w:t>размера,</w:t>
      </w:r>
      <w:r w:rsidRPr="00F075F6">
        <w:rPr>
          <w:rFonts w:asciiTheme="majorHAnsi" w:eastAsia="Times New Roman" w:hAnsiTheme="majorHAnsi" w:cstheme="majorHAnsi"/>
          <w:b w:val="0"/>
          <w:bCs w:val="0"/>
          <w:sz w:val="24"/>
          <w:szCs w:val="24"/>
        </w:rPr>
        <w:t xml:space="preserve"> свидетельствует о тревожной ситуации в этой области, а также о неэффективном и не</w:t>
      </w:r>
      <w:r w:rsidR="00961EE9">
        <w:rPr>
          <w:rFonts w:asciiTheme="majorHAnsi" w:eastAsia="Times New Roman" w:hAnsiTheme="majorHAnsi" w:cstheme="majorHAnsi"/>
          <w:b w:val="0"/>
          <w:bCs w:val="0"/>
          <w:sz w:val="24"/>
          <w:szCs w:val="24"/>
          <w:lang w:val="ru-RU"/>
        </w:rPr>
        <w:t>результати</w:t>
      </w:r>
      <w:r w:rsidRPr="00F075F6">
        <w:rPr>
          <w:rFonts w:asciiTheme="majorHAnsi" w:eastAsia="Times New Roman" w:hAnsiTheme="majorHAnsi" w:cstheme="majorHAnsi"/>
          <w:b w:val="0"/>
          <w:bCs w:val="0"/>
          <w:sz w:val="24"/>
          <w:szCs w:val="24"/>
        </w:rPr>
        <w:t xml:space="preserve">тивном управлении, которое не способствует улучшению финансовой и имущественной </w:t>
      </w:r>
      <w:r w:rsidR="00961EE9">
        <w:rPr>
          <w:rFonts w:asciiTheme="majorHAnsi" w:eastAsia="Times New Roman" w:hAnsiTheme="majorHAnsi" w:cstheme="majorHAnsi"/>
          <w:b w:val="0"/>
          <w:bCs w:val="0"/>
          <w:sz w:val="24"/>
          <w:szCs w:val="24"/>
          <w:lang w:val="ru-RU"/>
        </w:rPr>
        <w:t>ситуации</w:t>
      </w:r>
      <w:r w:rsidRPr="00F075F6">
        <w:rPr>
          <w:rFonts w:asciiTheme="majorHAnsi" w:eastAsia="Times New Roman" w:hAnsiTheme="majorHAnsi" w:cstheme="majorHAnsi"/>
          <w:b w:val="0"/>
          <w:bCs w:val="0"/>
          <w:sz w:val="24"/>
          <w:szCs w:val="24"/>
        </w:rPr>
        <w:t xml:space="preserve">, что также увеличивает </w:t>
      </w:r>
      <w:r w:rsidR="00961EE9">
        <w:rPr>
          <w:rFonts w:asciiTheme="majorHAnsi" w:eastAsia="Times New Roman" w:hAnsiTheme="majorHAnsi" w:cstheme="majorHAnsi"/>
          <w:b w:val="0"/>
          <w:bCs w:val="0"/>
          <w:sz w:val="24"/>
          <w:szCs w:val="24"/>
          <w:lang w:val="ru-RU"/>
        </w:rPr>
        <w:t xml:space="preserve">и </w:t>
      </w:r>
      <w:r w:rsidRPr="00F075F6">
        <w:rPr>
          <w:rFonts w:asciiTheme="majorHAnsi" w:eastAsia="Times New Roman" w:hAnsiTheme="majorHAnsi" w:cstheme="majorHAnsi"/>
          <w:b w:val="0"/>
          <w:bCs w:val="0"/>
          <w:sz w:val="24"/>
          <w:szCs w:val="24"/>
        </w:rPr>
        <w:t>задолженность операторов водо</w:t>
      </w:r>
      <w:r>
        <w:rPr>
          <w:rFonts w:asciiTheme="majorHAnsi" w:eastAsia="Times New Roman" w:hAnsiTheme="majorHAnsi" w:cstheme="majorHAnsi"/>
          <w:b w:val="0"/>
          <w:bCs w:val="0"/>
          <w:sz w:val="24"/>
          <w:szCs w:val="24"/>
          <w:lang w:val="ru-RU"/>
        </w:rPr>
        <w:t>к</w:t>
      </w:r>
      <w:r w:rsidRPr="00F075F6">
        <w:rPr>
          <w:rFonts w:asciiTheme="majorHAnsi" w:eastAsia="Times New Roman" w:hAnsiTheme="majorHAnsi" w:cstheme="majorHAnsi"/>
          <w:b w:val="0"/>
          <w:bCs w:val="0"/>
          <w:sz w:val="24"/>
          <w:szCs w:val="24"/>
        </w:rPr>
        <w:t>анал</w:t>
      </w:r>
      <w:r>
        <w:rPr>
          <w:rFonts w:asciiTheme="majorHAnsi" w:eastAsia="Times New Roman" w:hAnsiTheme="majorHAnsi" w:cstheme="majorHAnsi"/>
          <w:b w:val="0"/>
          <w:bCs w:val="0"/>
          <w:sz w:val="24"/>
          <w:szCs w:val="24"/>
          <w:lang w:val="ru-RU"/>
        </w:rPr>
        <w:t>а</w:t>
      </w:r>
      <w:r w:rsidR="004005AD" w:rsidRPr="008376FC">
        <w:rPr>
          <w:rFonts w:asciiTheme="majorHAnsi" w:eastAsia="Times New Roman" w:hAnsiTheme="majorHAnsi" w:cstheme="majorHAnsi"/>
          <w:b w:val="0"/>
          <w:bCs w:val="0"/>
          <w:sz w:val="24"/>
          <w:szCs w:val="24"/>
        </w:rPr>
        <w:t xml:space="preserve">. </w:t>
      </w:r>
    </w:p>
    <w:p w:rsidR="004005AD" w:rsidRPr="00F075F6" w:rsidRDefault="00F075F6" w:rsidP="00F075F6">
      <w:pPr>
        <w:pStyle w:val="a3"/>
        <w:widowControl w:val="0"/>
        <w:numPr>
          <w:ilvl w:val="2"/>
          <w:numId w:val="50"/>
        </w:numPr>
        <w:autoSpaceDE w:val="0"/>
        <w:autoSpaceDN w:val="0"/>
        <w:spacing w:before="120" w:line="276" w:lineRule="auto"/>
        <w:ind w:left="0" w:right="112" w:firstLine="0"/>
        <w:jc w:val="both"/>
        <w:rPr>
          <w:rFonts w:asciiTheme="majorHAnsi" w:hAnsiTheme="majorHAnsi" w:cstheme="majorHAnsi"/>
          <w:b/>
          <w:color w:val="0070C0"/>
          <w:lang w:val="ro-RO"/>
        </w:rPr>
      </w:pPr>
      <w:r w:rsidRPr="00F075F6">
        <w:rPr>
          <w:rFonts w:asciiTheme="majorHAnsi" w:hAnsiTheme="majorHAnsi" w:cstheme="majorHAnsi"/>
          <w:b/>
          <w:color w:val="0070C0"/>
          <w:lang w:val="ro-RO"/>
        </w:rPr>
        <w:t xml:space="preserve">8 из 36 предприятий, предоставляющих услуги водоснабжения и канализации, </w:t>
      </w:r>
      <w:r w:rsidR="00E546BE">
        <w:rPr>
          <w:rFonts w:asciiTheme="majorHAnsi" w:hAnsiTheme="majorHAnsi" w:cstheme="majorHAnsi"/>
          <w:b/>
          <w:color w:val="0070C0"/>
        </w:rPr>
        <w:t>на протяжении многих</w:t>
      </w:r>
      <w:r w:rsidRPr="00F075F6">
        <w:rPr>
          <w:rFonts w:asciiTheme="majorHAnsi" w:hAnsiTheme="majorHAnsi" w:cstheme="majorHAnsi"/>
          <w:b/>
          <w:color w:val="0070C0"/>
          <w:lang w:val="ro-RO"/>
        </w:rPr>
        <w:t xml:space="preserve"> лет </w:t>
      </w:r>
      <w:r w:rsidR="00E546BE" w:rsidRPr="00F075F6">
        <w:rPr>
          <w:rFonts w:asciiTheme="majorHAnsi" w:hAnsiTheme="majorHAnsi" w:cstheme="majorHAnsi"/>
          <w:b/>
          <w:color w:val="0070C0"/>
          <w:lang w:val="ro-RO"/>
        </w:rPr>
        <w:t xml:space="preserve">регистрируют </w:t>
      </w:r>
      <w:r w:rsidRPr="00F075F6">
        <w:rPr>
          <w:rFonts w:asciiTheme="majorHAnsi" w:hAnsiTheme="majorHAnsi" w:cstheme="majorHAnsi"/>
          <w:b/>
          <w:color w:val="0070C0"/>
          <w:lang w:val="ro-RO"/>
        </w:rPr>
        <w:t xml:space="preserve">отрицательные </w:t>
      </w:r>
      <w:r w:rsidR="00E546BE">
        <w:rPr>
          <w:rFonts w:asciiTheme="majorHAnsi" w:hAnsiTheme="majorHAnsi" w:cstheme="majorHAnsi"/>
          <w:b/>
          <w:color w:val="0070C0"/>
          <w:lang w:val="ro-RO"/>
        </w:rPr>
        <w:t>значения собственного капитала</w:t>
      </w:r>
      <w:r w:rsidR="00C32B01" w:rsidRPr="00F075F6">
        <w:rPr>
          <w:rFonts w:asciiTheme="majorHAnsi" w:hAnsiTheme="majorHAnsi" w:cstheme="majorHAnsi"/>
          <w:b/>
          <w:color w:val="0070C0"/>
          <w:lang w:val="ro-RO"/>
        </w:rPr>
        <w:t>.</w:t>
      </w:r>
    </w:p>
    <w:p w:rsidR="00F075F6" w:rsidRPr="00F075F6" w:rsidRDefault="00F075F6" w:rsidP="00F075F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Обязательным условием </w:t>
      </w:r>
      <w:r w:rsidR="00E546BE">
        <w:rPr>
          <w:rFonts w:asciiTheme="majorHAnsi" w:eastAsia="Times New Roman" w:hAnsiTheme="majorHAnsi" w:cstheme="majorHAnsi"/>
          <w:b w:val="0"/>
          <w:bCs w:val="0"/>
          <w:sz w:val="24"/>
          <w:szCs w:val="24"/>
          <w:lang w:val="ru-RU"/>
        </w:rPr>
        <w:t xml:space="preserve">для </w:t>
      </w:r>
      <w:r w:rsidRPr="00F075F6">
        <w:rPr>
          <w:rFonts w:asciiTheme="majorHAnsi" w:eastAsia="Times New Roman" w:hAnsiTheme="majorHAnsi" w:cstheme="majorHAnsi"/>
          <w:b w:val="0"/>
          <w:bCs w:val="0"/>
          <w:sz w:val="24"/>
          <w:szCs w:val="24"/>
        </w:rPr>
        <w:t>экономического развития предприятия является формирование достаточного собственного капитала для обеспечения устойчивой экономической деятельности и обретение инвестор</w:t>
      </w:r>
      <w:r w:rsidR="00E546BE">
        <w:rPr>
          <w:rFonts w:asciiTheme="majorHAnsi" w:eastAsia="Times New Roman" w:hAnsiTheme="majorHAnsi" w:cstheme="majorHAnsi"/>
          <w:b w:val="0"/>
          <w:bCs w:val="0"/>
          <w:sz w:val="24"/>
          <w:szCs w:val="24"/>
          <w:lang w:val="ru-RU"/>
        </w:rPr>
        <w:t>ами</w:t>
      </w:r>
      <w:r w:rsidRPr="00F075F6">
        <w:rPr>
          <w:rFonts w:asciiTheme="majorHAnsi" w:eastAsia="Times New Roman" w:hAnsiTheme="majorHAnsi" w:cstheme="majorHAnsi"/>
          <w:b w:val="0"/>
          <w:bCs w:val="0"/>
          <w:sz w:val="24"/>
          <w:szCs w:val="24"/>
        </w:rPr>
        <w:t xml:space="preserve"> уверенности в перспективах стратегического развития предприятия. </w:t>
      </w:r>
    </w:p>
    <w:p w:rsidR="004005AD" w:rsidRPr="008376FC" w:rsidRDefault="00F075F6"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Согласно анализу, проведенному на 36 предприятиях, по итогам 2021 года отрицательный капитал был зарегистрирован на 8 предприятиях, из которых за последние 3 года - на 5 предприятиях, за последние 2 года - на 2 предприятиях и на </w:t>
      </w:r>
      <w:r w:rsidR="00E546BE">
        <w:rPr>
          <w:rFonts w:asciiTheme="majorHAnsi" w:eastAsia="Times New Roman" w:hAnsiTheme="majorHAnsi" w:cstheme="majorHAnsi"/>
          <w:b w:val="0"/>
          <w:bCs w:val="0"/>
          <w:sz w:val="24"/>
          <w:szCs w:val="24"/>
          <w:lang w:val="ru-RU"/>
        </w:rPr>
        <w:t xml:space="preserve">1 </w:t>
      </w:r>
      <w:r w:rsidRPr="00F075F6">
        <w:rPr>
          <w:rFonts w:asciiTheme="majorHAnsi" w:eastAsia="Times New Roman" w:hAnsiTheme="majorHAnsi" w:cstheme="majorHAnsi"/>
          <w:b w:val="0"/>
          <w:bCs w:val="0"/>
          <w:sz w:val="24"/>
          <w:szCs w:val="24"/>
        </w:rPr>
        <w:t>предприятии в 2021 году</w:t>
      </w:r>
      <w:r w:rsidR="004005AD" w:rsidRPr="008376FC">
        <w:rPr>
          <w:rFonts w:asciiTheme="majorHAnsi" w:eastAsia="Times New Roman" w:hAnsiTheme="majorHAnsi" w:cstheme="majorHAnsi"/>
          <w:b w:val="0"/>
          <w:bCs w:val="0"/>
          <w:sz w:val="24"/>
          <w:szCs w:val="24"/>
        </w:rPr>
        <w:t xml:space="preserve">.  </w:t>
      </w:r>
    </w:p>
    <w:p w:rsidR="004005AD" w:rsidRPr="008376FC" w:rsidRDefault="00F075F6"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Ситуация вызывает беспокойство, учитывая </w:t>
      </w:r>
      <w:r w:rsidR="00E546BE">
        <w:rPr>
          <w:rFonts w:asciiTheme="majorHAnsi" w:eastAsia="Times New Roman" w:hAnsiTheme="majorHAnsi" w:cstheme="majorHAnsi"/>
          <w:b w:val="0"/>
          <w:bCs w:val="0"/>
          <w:sz w:val="24"/>
          <w:szCs w:val="24"/>
          <w:lang w:val="ru-RU"/>
        </w:rPr>
        <w:t>и</w:t>
      </w:r>
      <w:r w:rsidRPr="00F075F6">
        <w:rPr>
          <w:rFonts w:asciiTheme="majorHAnsi" w:eastAsia="Times New Roman" w:hAnsiTheme="majorHAnsi" w:cstheme="majorHAnsi"/>
          <w:b w:val="0"/>
          <w:bCs w:val="0"/>
          <w:sz w:val="24"/>
          <w:szCs w:val="24"/>
        </w:rPr>
        <w:t xml:space="preserve"> тот факт, что учредители и лица, принимающие решения в </w:t>
      </w:r>
      <w:r w:rsidR="00E546BE">
        <w:rPr>
          <w:rFonts w:asciiTheme="majorHAnsi" w:eastAsia="Times New Roman" w:hAnsiTheme="majorHAnsi" w:cstheme="majorHAnsi"/>
          <w:b w:val="0"/>
          <w:bCs w:val="0"/>
          <w:sz w:val="24"/>
          <w:szCs w:val="24"/>
          <w:lang w:val="ru-RU"/>
        </w:rPr>
        <w:t xml:space="preserve">рамках </w:t>
      </w:r>
      <w:r w:rsidRPr="00F075F6">
        <w:rPr>
          <w:rFonts w:asciiTheme="majorHAnsi" w:eastAsia="Times New Roman" w:hAnsiTheme="majorHAnsi" w:cstheme="majorHAnsi"/>
          <w:b w:val="0"/>
          <w:bCs w:val="0"/>
          <w:sz w:val="24"/>
          <w:szCs w:val="24"/>
        </w:rPr>
        <w:t>опера</w:t>
      </w:r>
      <w:r w:rsidR="00E546BE">
        <w:rPr>
          <w:rFonts w:asciiTheme="majorHAnsi" w:eastAsia="Times New Roman" w:hAnsiTheme="majorHAnsi" w:cstheme="majorHAnsi"/>
          <w:b w:val="0"/>
          <w:bCs w:val="0"/>
          <w:sz w:val="24"/>
          <w:szCs w:val="24"/>
          <w:lang w:val="ru-RU"/>
        </w:rPr>
        <w:t>торов</w:t>
      </w:r>
      <w:r w:rsidRPr="00F075F6">
        <w:rPr>
          <w:rFonts w:asciiTheme="majorHAnsi" w:eastAsia="Times New Roman" w:hAnsiTheme="majorHAnsi" w:cstheme="majorHAnsi"/>
          <w:b w:val="0"/>
          <w:bCs w:val="0"/>
          <w:sz w:val="24"/>
          <w:szCs w:val="24"/>
        </w:rPr>
        <w:t xml:space="preserve">, которые зарегистрировали отрицательный собственный капитал, не предприняли </w:t>
      </w:r>
      <w:r w:rsidR="00E546BE">
        <w:rPr>
          <w:rFonts w:asciiTheme="majorHAnsi" w:eastAsia="Times New Roman" w:hAnsiTheme="majorHAnsi" w:cstheme="majorHAnsi"/>
          <w:b w:val="0"/>
          <w:bCs w:val="0"/>
          <w:sz w:val="24"/>
          <w:szCs w:val="24"/>
          <w:lang w:val="ru-RU"/>
        </w:rPr>
        <w:t>необходимые</w:t>
      </w:r>
      <w:r w:rsidRPr="00F075F6">
        <w:rPr>
          <w:rFonts w:asciiTheme="majorHAnsi" w:eastAsia="Times New Roman" w:hAnsiTheme="majorHAnsi" w:cstheme="majorHAnsi"/>
          <w:b w:val="0"/>
          <w:bCs w:val="0"/>
          <w:sz w:val="24"/>
          <w:szCs w:val="24"/>
        </w:rPr>
        <w:t xml:space="preserve"> мер</w:t>
      </w:r>
      <w:r w:rsidR="00E546BE">
        <w:rPr>
          <w:rFonts w:asciiTheme="majorHAnsi" w:eastAsia="Times New Roman" w:hAnsiTheme="majorHAnsi" w:cstheme="majorHAnsi"/>
          <w:b w:val="0"/>
          <w:bCs w:val="0"/>
          <w:sz w:val="24"/>
          <w:szCs w:val="24"/>
          <w:lang w:val="ru-RU"/>
        </w:rPr>
        <w:t>ы</w:t>
      </w:r>
      <w:r w:rsidRPr="00F075F6">
        <w:rPr>
          <w:rFonts w:asciiTheme="majorHAnsi" w:eastAsia="Times New Roman" w:hAnsiTheme="majorHAnsi" w:cstheme="majorHAnsi"/>
          <w:b w:val="0"/>
          <w:bCs w:val="0"/>
          <w:sz w:val="24"/>
          <w:szCs w:val="24"/>
        </w:rPr>
        <w:t xml:space="preserve"> </w:t>
      </w:r>
      <w:r w:rsidR="00E546BE">
        <w:rPr>
          <w:rFonts w:asciiTheme="majorHAnsi" w:eastAsia="Times New Roman" w:hAnsiTheme="majorHAnsi" w:cstheme="majorHAnsi"/>
          <w:b w:val="0"/>
          <w:bCs w:val="0"/>
          <w:sz w:val="24"/>
          <w:szCs w:val="24"/>
          <w:lang w:val="ru-RU"/>
        </w:rPr>
        <w:t>по</w:t>
      </w:r>
      <w:r w:rsidRPr="00F075F6">
        <w:rPr>
          <w:rFonts w:asciiTheme="majorHAnsi" w:eastAsia="Times New Roman" w:hAnsiTheme="majorHAnsi" w:cstheme="majorHAnsi"/>
          <w:b w:val="0"/>
          <w:bCs w:val="0"/>
          <w:sz w:val="24"/>
          <w:szCs w:val="24"/>
        </w:rPr>
        <w:t xml:space="preserve"> переоценк</w:t>
      </w:r>
      <w:r w:rsidR="00E546BE">
        <w:rPr>
          <w:rFonts w:asciiTheme="majorHAnsi" w:eastAsia="Times New Roman" w:hAnsiTheme="majorHAnsi" w:cstheme="majorHAnsi"/>
          <w:b w:val="0"/>
          <w:bCs w:val="0"/>
          <w:sz w:val="24"/>
          <w:szCs w:val="24"/>
          <w:lang w:val="ru-RU"/>
        </w:rPr>
        <w:t>е</w:t>
      </w:r>
      <w:r w:rsidRPr="00F075F6">
        <w:rPr>
          <w:rFonts w:asciiTheme="majorHAnsi" w:eastAsia="Times New Roman" w:hAnsiTheme="majorHAnsi" w:cstheme="majorHAnsi"/>
          <w:b w:val="0"/>
          <w:bCs w:val="0"/>
          <w:sz w:val="24"/>
          <w:szCs w:val="24"/>
        </w:rPr>
        <w:t xml:space="preserve"> управляемых активов или пересмотр</w:t>
      </w:r>
      <w:r w:rsidR="00E546BE">
        <w:rPr>
          <w:rFonts w:asciiTheme="majorHAnsi" w:eastAsia="Times New Roman" w:hAnsiTheme="majorHAnsi" w:cstheme="majorHAnsi"/>
          <w:b w:val="0"/>
          <w:bCs w:val="0"/>
          <w:sz w:val="24"/>
          <w:szCs w:val="24"/>
          <w:lang w:val="ru-RU"/>
        </w:rPr>
        <w:t>у</w:t>
      </w:r>
      <w:r w:rsidRPr="00F075F6">
        <w:rPr>
          <w:rFonts w:asciiTheme="majorHAnsi" w:eastAsia="Times New Roman" w:hAnsiTheme="majorHAnsi" w:cstheme="majorHAnsi"/>
          <w:b w:val="0"/>
          <w:bCs w:val="0"/>
          <w:sz w:val="24"/>
          <w:szCs w:val="24"/>
        </w:rPr>
        <w:t xml:space="preserve"> стоимости акционерного капитала</w:t>
      </w:r>
      <w:r w:rsidR="00E546BE">
        <w:rPr>
          <w:rFonts w:asciiTheme="majorHAnsi" w:eastAsia="Times New Roman" w:hAnsiTheme="majorHAnsi" w:cstheme="majorHAnsi"/>
          <w:b w:val="0"/>
          <w:bCs w:val="0"/>
          <w:sz w:val="24"/>
          <w:szCs w:val="24"/>
          <w:lang w:val="ru-RU"/>
        </w:rPr>
        <w:t>,</w:t>
      </w:r>
      <w:r w:rsidRPr="00F075F6">
        <w:rPr>
          <w:rFonts w:asciiTheme="majorHAnsi" w:eastAsia="Times New Roman" w:hAnsiTheme="majorHAnsi" w:cstheme="majorHAnsi"/>
          <w:b w:val="0"/>
          <w:bCs w:val="0"/>
          <w:sz w:val="24"/>
          <w:szCs w:val="24"/>
        </w:rPr>
        <w:t xml:space="preserve"> для исправления финансовых и имущественных </w:t>
      </w:r>
      <w:r w:rsidR="00E546BE">
        <w:rPr>
          <w:rFonts w:asciiTheme="majorHAnsi" w:eastAsia="Times New Roman" w:hAnsiTheme="majorHAnsi" w:cstheme="majorHAnsi"/>
          <w:b w:val="0"/>
          <w:bCs w:val="0"/>
          <w:sz w:val="24"/>
          <w:szCs w:val="24"/>
          <w:lang w:val="ru-RU"/>
        </w:rPr>
        <w:t>ситуа</w:t>
      </w:r>
      <w:r w:rsidRPr="00F075F6">
        <w:rPr>
          <w:rFonts w:asciiTheme="majorHAnsi" w:eastAsia="Times New Roman" w:hAnsiTheme="majorHAnsi" w:cstheme="majorHAnsi"/>
          <w:b w:val="0"/>
          <w:bCs w:val="0"/>
          <w:sz w:val="24"/>
          <w:szCs w:val="24"/>
        </w:rPr>
        <w:t>ций, зарегистрированных соответствующими предприятиями. См. таблицу ниже</w:t>
      </w:r>
      <w:r w:rsidR="004005AD" w:rsidRPr="008376FC">
        <w:rPr>
          <w:rFonts w:asciiTheme="majorHAnsi" w:eastAsia="Times New Roman" w:hAnsiTheme="majorHAnsi" w:cstheme="majorHAnsi"/>
          <w:b w:val="0"/>
          <w:bCs w:val="0"/>
          <w:sz w:val="24"/>
          <w:szCs w:val="24"/>
        </w:rPr>
        <w:t xml:space="preserve">. </w:t>
      </w:r>
    </w:p>
    <w:p w:rsidR="00C84C15" w:rsidRPr="008376FC" w:rsidRDefault="00DF3700" w:rsidP="00DC5C28">
      <w:pPr>
        <w:widowControl w:val="0"/>
        <w:autoSpaceDE w:val="0"/>
        <w:autoSpaceDN w:val="0"/>
        <w:spacing w:after="0" w:line="240" w:lineRule="auto"/>
        <w:jc w:val="right"/>
        <w:rPr>
          <w:rFonts w:asciiTheme="majorHAnsi" w:eastAsia="Times New Roman" w:hAnsiTheme="majorHAnsi" w:cstheme="majorHAnsi"/>
          <w:b w:val="0"/>
          <w:bCs w:val="0"/>
          <w:sz w:val="20"/>
          <w:szCs w:val="20"/>
        </w:rPr>
      </w:pPr>
      <w:r>
        <w:rPr>
          <w:rFonts w:asciiTheme="majorHAnsi" w:eastAsia="Times New Roman" w:hAnsiTheme="majorHAnsi" w:cstheme="majorHAnsi"/>
          <w:bCs w:val="0"/>
          <w:sz w:val="20"/>
          <w:szCs w:val="20"/>
        </w:rPr>
        <w:t>Таблица №</w:t>
      </w:r>
      <w:r w:rsidR="00287638" w:rsidRPr="008376FC">
        <w:rPr>
          <w:rFonts w:asciiTheme="majorHAnsi" w:eastAsia="Times New Roman" w:hAnsiTheme="majorHAnsi" w:cstheme="majorHAnsi"/>
          <w:bCs w:val="0"/>
          <w:sz w:val="20"/>
          <w:szCs w:val="20"/>
        </w:rPr>
        <w:t>2</w:t>
      </w:r>
      <w:r w:rsidR="00D878BA" w:rsidRPr="008376FC">
        <w:rPr>
          <w:rFonts w:asciiTheme="majorHAnsi" w:eastAsia="Times New Roman" w:hAnsiTheme="majorHAnsi" w:cstheme="majorHAnsi"/>
          <w:bCs w:val="0"/>
          <w:sz w:val="20"/>
          <w:szCs w:val="20"/>
        </w:rPr>
        <w:t>7</w:t>
      </w:r>
    </w:p>
    <w:tbl>
      <w:tblPr>
        <w:tblStyle w:val="TableGrid7"/>
        <w:tblW w:w="9480" w:type="dxa"/>
        <w:tblInd w:w="212" w:type="dxa"/>
        <w:tblLayout w:type="fixed"/>
        <w:tblLook w:val="04A0" w:firstRow="1" w:lastRow="0" w:firstColumn="1" w:lastColumn="0" w:noHBand="0" w:noVBand="1"/>
      </w:tblPr>
      <w:tblGrid>
        <w:gridCol w:w="630"/>
        <w:gridCol w:w="5469"/>
        <w:gridCol w:w="808"/>
        <w:gridCol w:w="809"/>
        <w:gridCol w:w="808"/>
        <w:gridCol w:w="956"/>
      </w:tblGrid>
      <w:tr w:rsidR="00400351" w:rsidRPr="008376FC" w:rsidTr="005C7C93">
        <w:trPr>
          <w:trHeight w:val="441"/>
        </w:trPr>
        <w:tc>
          <w:tcPr>
            <w:tcW w:w="9480" w:type="dxa"/>
            <w:gridSpan w:val="6"/>
            <w:tcBorders>
              <w:top w:val="nil"/>
              <w:left w:val="nil"/>
              <w:bottom w:val="single" w:sz="4" w:space="0" w:color="auto"/>
              <w:right w:val="nil"/>
            </w:tcBorders>
            <w:shd w:val="clear" w:color="auto" w:fill="FFFFFF" w:themeFill="background1"/>
            <w:vAlign w:val="center"/>
          </w:tcPr>
          <w:p w:rsidR="00400351" w:rsidRPr="00E546BE" w:rsidRDefault="00E546BE" w:rsidP="00E546BE">
            <w:pPr>
              <w:widowControl w:val="0"/>
              <w:autoSpaceDE w:val="0"/>
              <w:autoSpaceDN w:val="0"/>
              <w:jc w:val="both"/>
              <w:rPr>
                <w:rFonts w:asciiTheme="majorHAnsi" w:eastAsia="Times New Roman" w:hAnsiTheme="majorHAnsi" w:cstheme="majorHAnsi"/>
                <w:sz w:val="20"/>
                <w:szCs w:val="20"/>
                <w:lang w:val="ru-RU"/>
              </w:rPr>
            </w:pPr>
            <w:r w:rsidRPr="00E546BE">
              <w:rPr>
                <w:rFonts w:asciiTheme="majorHAnsi" w:eastAsia="Times New Roman" w:hAnsiTheme="majorHAnsi" w:cstheme="majorHAnsi"/>
                <w:bCs w:val="0"/>
                <w:sz w:val="20"/>
                <w:szCs w:val="20"/>
              </w:rPr>
              <w:t>Синтез по предприятиям отрицательной стоимости собственного капитала</w:t>
            </w:r>
            <w:r w:rsidR="00400351" w:rsidRPr="008376FC">
              <w:rPr>
                <w:rFonts w:asciiTheme="majorHAnsi" w:eastAsia="Times New Roman" w:hAnsiTheme="majorHAnsi" w:cstheme="majorHAnsi"/>
                <w:bCs w:val="0"/>
                <w:sz w:val="20"/>
                <w:szCs w:val="20"/>
              </w:rPr>
              <w:t>, 2014-2021</w:t>
            </w:r>
            <w:r w:rsidRPr="00E546BE">
              <w:rPr>
                <w:rFonts w:asciiTheme="majorHAnsi" w:eastAsia="Times New Roman" w:hAnsiTheme="majorHAnsi" w:cstheme="majorHAnsi"/>
                <w:bCs w:val="0"/>
                <w:sz w:val="20"/>
                <w:szCs w:val="20"/>
              </w:rPr>
              <w:t xml:space="preserve"> годы</w:t>
            </w:r>
            <w:r w:rsidR="00400351" w:rsidRPr="008376FC">
              <w:rPr>
                <w:rFonts w:asciiTheme="majorHAnsi" w:eastAsia="Times New Roman" w:hAnsiTheme="majorHAnsi" w:cstheme="majorHAnsi"/>
                <w:bCs w:val="0"/>
                <w:sz w:val="20"/>
                <w:szCs w:val="20"/>
              </w:rPr>
              <w:t xml:space="preserve">, </w:t>
            </w:r>
            <w:r w:rsidRPr="00E546BE">
              <w:rPr>
                <w:rFonts w:asciiTheme="majorHAnsi" w:eastAsia="Times New Roman" w:hAnsiTheme="majorHAnsi" w:cstheme="majorHAnsi"/>
                <w:bCs w:val="0"/>
                <w:sz w:val="20"/>
                <w:szCs w:val="20"/>
              </w:rPr>
              <w:t xml:space="preserve">млн. </w:t>
            </w:r>
            <w:r>
              <w:rPr>
                <w:rFonts w:asciiTheme="majorHAnsi" w:eastAsia="Times New Roman" w:hAnsiTheme="majorHAnsi" w:cstheme="majorHAnsi"/>
                <w:bCs w:val="0"/>
                <w:sz w:val="20"/>
                <w:szCs w:val="20"/>
                <w:lang w:val="ru-RU"/>
              </w:rPr>
              <w:t>леев</w:t>
            </w:r>
          </w:p>
        </w:tc>
      </w:tr>
      <w:tr w:rsidR="004005AD" w:rsidRPr="008376FC" w:rsidTr="005C7C93">
        <w:trPr>
          <w:trHeight w:val="441"/>
        </w:trPr>
        <w:tc>
          <w:tcPr>
            <w:tcW w:w="630" w:type="dxa"/>
            <w:tcBorders>
              <w:top w:val="single" w:sz="4" w:space="0" w:color="auto"/>
            </w:tcBorders>
            <w:shd w:val="clear" w:color="auto" w:fill="BDD6EE" w:themeFill="accent1" w:themeFillTint="66"/>
            <w:vAlign w:val="center"/>
          </w:tcPr>
          <w:p w:rsidR="004005AD" w:rsidRPr="00E546BE" w:rsidRDefault="00E546BE" w:rsidP="00F61756">
            <w:pPr>
              <w:widowControl w:val="0"/>
              <w:autoSpaceDE w:val="0"/>
              <w:autoSpaceDN w:val="0"/>
              <w:spacing w:line="276" w:lineRule="auto"/>
              <w:jc w:val="both"/>
              <w:rPr>
                <w:rFonts w:asciiTheme="majorHAnsi" w:eastAsia="Times New Roman" w:hAnsiTheme="majorHAnsi" w:cstheme="majorHAnsi"/>
                <w:sz w:val="20"/>
                <w:szCs w:val="20"/>
                <w:lang w:val="ru-RU"/>
              </w:rPr>
            </w:pPr>
            <w:r>
              <w:rPr>
                <w:rFonts w:asciiTheme="majorHAnsi" w:eastAsia="Times New Roman" w:hAnsiTheme="majorHAnsi" w:cstheme="majorHAnsi"/>
                <w:sz w:val="20"/>
                <w:szCs w:val="20"/>
                <w:lang w:val="ru-RU"/>
              </w:rPr>
              <w:t>№ п/п</w:t>
            </w:r>
          </w:p>
        </w:tc>
        <w:tc>
          <w:tcPr>
            <w:tcW w:w="5469" w:type="dxa"/>
            <w:tcBorders>
              <w:top w:val="single" w:sz="4" w:space="0" w:color="auto"/>
            </w:tcBorders>
            <w:shd w:val="clear" w:color="auto" w:fill="BDD6EE" w:themeFill="accent1" w:themeFillTint="66"/>
            <w:vAlign w:val="center"/>
          </w:tcPr>
          <w:p w:rsidR="004005AD" w:rsidRPr="00E546BE" w:rsidRDefault="004005AD" w:rsidP="00E546BE">
            <w:pPr>
              <w:widowControl w:val="0"/>
              <w:autoSpaceDE w:val="0"/>
              <w:autoSpaceDN w:val="0"/>
              <w:spacing w:line="276" w:lineRule="auto"/>
              <w:jc w:val="both"/>
              <w:rPr>
                <w:rFonts w:asciiTheme="majorHAnsi" w:eastAsia="Times New Roman" w:hAnsiTheme="majorHAnsi" w:cstheme="majorHAnsi"/>
                <w:sz w:val="20"/>
                <w:szCs w:val="20"/>
                <w:lang w:val="ru-RU"/>
              </w:rPr>
            </w:pPr>
            <w:r w:rsidRPr="008376FC">
              <w:rPr>
                <w:rFonts w:asciiTheme="majorHAnsi" w:eastAsia="Times New Roman" w:hAnsiTheme="majorHAnsi" w:cstheme="majorHAnsi"/>
                <w:sz w:val="20"/>
                <w:szCs w:val="20"/>
              </w:rPr>
              <w:t>Î</w:t>
            </w:r>
            <w:r w:rsidR="00E546BE">
              <w:rPr>
                <w:rFonts w:asciiTheme="majorHAnsi" w:eastAsia="Times New Roman" w:hAnsiTheme="majorHAnsi" w:cstheme="majorHAnsi"/>
                <w:sz w:val="20"/>
                <w:szCs w:val="20"/>
                <w:lang w:val="ru-RU"/>
              </w:rPr>
              <w:t>Предприятия</w:t>
            </w:r>
          </w:p>
        </w:tc>
        <w:tc>
          <w:tcPr>
            <w:tcW w:w="808"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2014</w:t>
            </w:r>
          </w:p>
        </w:tc>
        <w:tc>
          <w:tcPr>
            <w:tcW w:w="809"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808"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956"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r>
      <w:tr w:rsidR="004005AD" w:rsidRPr="008376FC" w:rsidTr="005C7C93">
        <w:trPr>
          <w:trHeight w:val="145"/>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Regia "Apă-Canal-Bălți"</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-304,2</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-319,2</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-397,8</w:t>
            </w:r>
          </w:p>
        </w:tc>
      </w:tr>
      <w:tr w:rsidR="004005AD" w:rsidRPr="008376FC" w:rsidTr="005C7C93">
        <w:trPr>
          <w:trHeight w:val="53"/>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S.A. "Apă-Canal Cahul"</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-7,3</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-16,6</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-20,3</w:t>
            </w:r>
          </w:p>
        </w:tc>
      </w:tr>
      <w:tr w:rsidR="004005AD" w:rsidRPr="008376FC" w:rsidTr="005C7C93">
        <w:trPr>
          <w:trHeight w:val="133"/>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Î.M."Direcția de producție Apă-Canal" or. Ştefan Vodă</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-3,9</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-4,3</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-4,8</w:t>
            </w:r>
          </w:p>
        </w:tc>
      </w:tr>
      <w:tr w:rsidR="004005AD" w:rsidRPr="008376FC" w:rsidTr="005C7C93">
        <w:trPr>
          <w:trHeight w:val="53"/>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Î.M. "AQUA Basarabeasca" </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-1,6</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-1,7</w:t>
            </w:r>
          </w:p>
        </w:tc>
      </w:tr>
      <w:tr w:rsidR="004005AD" w:rsidRPr="008376FC" w:rsidTr="005C7C93">
        <w:trPr>
          <w:trHeight w:val="69"/>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"Apă-Canal Donduseni"</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-4,2</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-4,4</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-4,5</w:t>
            </w:r>
          </w:p>
        </w:tc>
      </w:tr>
      <w:tr w:rsidR="004005AD" w:rsidRPr="008376FC" w:rsidTr="005C7C93">
        <w:trPr>
          <w:trHeight w:val="53"/>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"Apă-Canal Ocnita"</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-0,004</w:t>
            </w: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-0,9</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-1,9</w:t>
            </w:r>
          </w:p>
        </w:tc>
      </w:tr>
      <w:tr w:rsidR="004005AD" w:rsidRPr="008376FC" w:rsidTr="005C7C93">
        <w:trPr>
          <w:trHeight w:val="175"/>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7</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"Regia Apă Șoldănești"</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-2,5</w:t>
            </w:r>
          </w:p>
        </w:tc>
      </w:tr>
      <w:tr w:rsidR="004005AD" w:rsidRPr="008376FC" w:rsidTr="005C7C93">
        <w:trPr>
          <w:trHeight w:val="65"/>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8</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S.A. "Regia Apă-Canal Soroca" </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-26,9</w:t>
            </w:r>
          </w:p>
        </w:tc>
      </w:tr>
      <w:tr w:rsidR="004005AD" w:rsidRPr="008376FC" w:rsidTr="005C7C93">
        <w:trPr>
          <w:trHeight w:val="254"/>
        </w:trPr>
        <w:tc>
          <w:tcPr>
            <w:tcW w:w="630"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9</w:t>
            </w:r>
          </w:p>
        </w:tc>
        <w:tc>
          <w:tcPr>
            <w:tcW w:w="5469"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Total, suma</w:t>
            </w:r>
          </w:p>
        </w:tc>
        <w:tc>
          <w:tcPr>
            <w:tcW w:w="808"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-0,004</w:t>
            </w:r>
          </w:p>
        </w:tc>
        <w:tc>
          <w:tcPr>
            <w:tcW w:w="809"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-321,1</w:t>
            </w:r>
          </w:p>
        </w:tc>
        <w:tc>
          <w:tcPr>
            <w:tcW w:w="808"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-348,1</w:t>
            </w:r>
          </w:p>
        </w:tc>
        <w:tc>
          <w:tcPr>
            <w:tcW w:w="956"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-400,4</w:t>
            </w:r>
          </w:p>
        </w:tc>
      </w:tr>
      <w:tr w:rsidR="004005AD" w:rsidRPr="008376FC" w:rsidTr="005C7C93">
        <w:trPr>
          <w:trHeight w:val="53"/>
        </w:trPr>
        <w:tc>
          <w:tcPr>
            <w:tcW w:w="630"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10</w:t>
            </w:r>
          </w:p>
        </w:tc>
        <w:tc>
          <w:tcPr>
            <w:tcW w:w="5469"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Total, numărul de întreprinderi</w:t>
            </w:r>
          </w:p>
        </w:tc>
        <w:tc>
          <w:tcPr>
            <w:tcW w:w="808"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w:t>
            </w:r>
          </w:p>
        </w:tc>
        <w:tc>
          <w:tcPr>
            <w:tcW w:w="809"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5</w:t>
            </w:r>
          </w:p>
        </w:tc>
        <w:tc>
          <w:tcPr>
            <w:tcW w:w="808"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7</w:t>
            </w:r>
          </w:p>
        </w:tc>
        <w:tc>
          <w:tcPr>
            <w:tcW w:w="956"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8</w:t>
            </w:r>
          </w:p>
        </w:tc>
      </w:tr>
      <w:tr w:rsidR="00400351" w:rsidRPr="008376FC" w:rsidTr="005C7C93">
        <w:trPr>
          <w:trHeight w:val="53"/>
        </w:trPr>
        <w:tc>
          <w:tcPr>
            <w:tcW w:w="9480" w:type="dxa"/>
            <w:gridSpan w:val="6"/>
            <w:tcBorders>
              <w:top w:val="single" w:sz="4" w:space="0" w:color="auto"/>
              <w:left w:val="nil"/>
              <w:bottom w:val="nil"/>
              <w:right w:val="nil"/>
            </w:tcBorders>
            <w:shd w:val="clear" w:color="auto" w:fill="FFFFFF" w:themeFill="background1"/>
          </w:tcPr>
          <w:p w:rsidR="00400351" w:rsidRPr="00E24AD8" w:rsidRDefault="00174386" w:rsidP="00E546BE">
            <w:pPr>
              <w:widowControl w:val="0"/>
              <w:autoSpaceDE w:val="0"/>
              <w:autoSpaceDN w:val="0"/>
              <w:spacing w:line="276" w:lineRule="auto"/>
              <w:ind w:left="212" w:right="112"/>
              <w:jc w:val="both"/>
              <w:rPr>
                <w:rFonts w:asciiTheme="majorHAnsi" w:eastAsia="Times New Roman" w:hAnsiTheme="majorHAnsi" w:cstheme="majorHAnsi"/>
                <w:b w:val="0"/>
                <w:bCs w:val="0"/>
                <w:i/>
                <w:sz w:val="20"/>
                <w:szCs w:val="20"/>
              </w:rPr>
            </w:pPr>
            <w:r>
              <w:rPr>
                <w:rFonts w:asciiTheme="majorHAnsi" w:eastAsia="Times New Roman" w:hAnsiTheme="majorHAnsi" w:cstheme="majorHAnsi"/>
                <w:i/>
                <w:sz w:val="20"/>
                <w:szCs w:val="20"/>
              </w:rPr>
              <w:t>Источник</w:t>
            </w:r>
            <w:r w:rsidR="00400351" w:rsidRPr="00E24AD8">
              <w:rPr>
                <w:rFonts w:asciiTheme="majorHAnsi" w:eastAsia="Times New Roman" w:hAnsiTheme="majorHAnsi" w:cstheme="majorHAnsi"/>
                <w:i/>
                <w:sz w:val="20"/>
                <w:szCs w:val="20"/>
              </w:rPr>
              <w:t>:</w:t>
            </w:r>
            <w:r w:rsidR="00400351" w:rsidRPr="00E24AD8">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400351" w:rsidRPr="00E24AD8">
              <w:rPr>
                <w:rFonts w:asciiTheme="majorHAnsi" w:eastAsia="Times New Roman" w:hAnsiTheme="majorHAnsi" w:cstheme="majorHAnsi"/>
                <w:b w:val="0"/>
                <w:bCs w:val="0"/>
                <w:i/>
                <w:sz w:val="20"/>
                <w:szCs w:val="20"/>
              </w:rPr>
              <w:t xml:space="preserve"> </w:t>
            </w:r>
            <w:r w:rsidR="00E546BE">
              <w:rPr>
                <w:rFonts w:asciiTheme="majorHAnsi" w:eastAsia="Times New Roman" w:hAnsiTheme="majorHAnsi" w:cstheme="majorHAnsi"/>
                <w:b w:val="0"/>
                <w:bCs w:val="0"/>
                <w:i/>
                <w:sz w:val="20"/>
                <w:szCs w:val="20"/>
                <w:lang w:val="ru-RU"/>
              </w:rPr>
              <w:t>НБС</w:t>
            </w:r>
            <w:r w:rsidR="00400351" w:rsidRPr="00E24AD8">
              <w:rPr>
                <w:rFonts w:asciiTheme="majorHAnsi" w:eastAsia="Times New Roman" w:hAnsiTheme="majorHAnsi" w:cstheme="majorHAnsi"/>
                <w:b w:val="0"/>
                <w:bCs w:val="0"/>
                <w:i/>
                <w:sz w:val="20"/>
                <w:szCs w:val="20"/>
              </w:rPr>
              <w:t>.</w:t>
            </w:r>
          </w:p>
        </w:tc>
      </w:tr>
    </w:tbl>
    <w:p w:rsidR="00287638" w:rsidRPr="008376FC" w:rsidRDefault="00287638"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p>
    <w:p w:rsidR="00F075F6" w:rsidRPr="00F075F6" w:rsidRDefault="00F075F6" w:rsidP="00F075F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По сравнению с 2014 годом, в 2021 году количество предприятий с отрицательным капиталом увеличилось с одного предприятия до 8 предприятий, а отрицательная стоимость капитала увеличилась с 3,8 тыс. леев до 400,4 млн. леев. </w:t>
      </w:r>
    </w:p>
    <w:p w:rsidR="004005AD" w:rsidRPr="008376FC" w:rsidRDefault="00F075F6" w:rsidP="00E546BE">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Отрицательный капитал обозначает значительную степень задолженности </w:t>
      </w:r>
      <w:r w:rsidR="00E546BE">
        <w:rPr>
          <w:rFonts w:asciiTheme="majorHAnsi" w:eastAsia="Times New Roman" w:hAnsiTheme="majorHAnsi" w:cstheme="majorHAnsi"/>
          <w:b w:val="0"/>
          <w:bCs w:val="0"/>
          <w:sz w:val="24"/>
          <w:szCs w:val="24"/>
          <w:lang w:val="ru-RU"/>
        </w:rPr>
        <w:t>указанн</w:t>
      </w:r>
      <w:r w:rsidRPr="00F075F6">
        <w:rPr>
          <w:rFonts w:asciiTheme="majorHAnsi" w:eastAsia="Times New Roman" w:hAnsiTheme="majorHAnsi" w:cstheme="majorHAnsi"/>
          <w:b w:val="0"/>
          <w:bCs w:val="0"/>
          <w:sz w:val="24"/>
          <w:szCs w:val="24"/>
        </w:rPr>
        <w:t xml:space="preserve">ых предприятий, а также невозможность или трудности с погашением долгов из собственных средств. Используя только собственный капитал, </w:t>
      </w:r>
      <w:r w:rsidR="00E546BE">
        <w:rPr>
          <w:rFonts w:asciiTheme="majorHAnsi" w:eastAsia="Times New Roman" w:hAnsiTheme="majorHAnsi" w:cstheme="majorHAnsi"/>
          <w:b w:val="0"/>
          <w:bCs w:val="0"/>
          <w:sz w:val="24"/>
          <w:szCs w:val="24"/>
          <w:lang w:val="ru-RU"/>
        </w:rPr>
        <w:t>субъект</w:t>
      </w:r>
      <w:r w:rsidRPr="00F075F6">
        <w:rPr>
          <w:rFonts w:asciiTheme="majorHAnsi" w:eastAsia="Times New Roman" w:hAnsiTheme="majorHAnsi" w:cstheme="majorHAnsi"/>
          <w:b w:val="0"/>
          <w:bCs w:val="0"/>
          <w:sz w:val="24"/>
          <w:szCs w:val="24"/>
        </w:rPr>
        <w:t xml:space="preserve"> имеет наибольшую финансовую стабильность, но ограничена </w:t>
      </w:r>
      <w:r w:rsidR="00E546BE">
        <w:rPr>
          <w:rFonts w:asciiTheme="majorHAnsi" w:eastAsia="Times New Roman" w:hAnsiTheme="majorHAnsi" w:cstheme="majorHAnsi"/>
          <w:b w:val="0"/>
          <w:bCs w:val="0"/>
          <w:sz w:val="24"/>
          <w:szCs w:val="24"/>
          <w:lang w:val="ru-RU"/>
        </w:rPr>
        <w:t xml:space="preserve">в </w:t>
      </w:r>
      <w:r w:rsidRPr="00F075F6">
        <w:rPr>
          <w:rFonts w:asciiTheme="majorHAnsi" w:eastAsia="Times New Roman" w:hAnsiTheme="majorHAnsi" w:cstheme="majorHAnsi"/>
          <w:b w:val="0"/>
          <w:bCs w:val="0"/>
          <w:sz w:val="24"/>
          <w:szCs w:val="24"/>
        </w:rPr>
        <w:t>темпа</w:t>
      </w:r>
      <w:r w:rsidR="00E546BE">
        <w:rPr>
          <w:rFonts w:asciiTheme="majorHAnsi" w:eastAsia="Times New Roman" w:hAnsiTheme="majorHAnsi" w:cstheme="majorHAnsi"/>
          <w:b w:val="0"/>
          <w:bCs w:val="0"/>
          <w:sz w:val="24"/>
          <w:szCs w:val="24"/>
          <w:lang w:val="ru-RU"/>
        </w:rPr>
        <w:t>х</w:t>
      </w:r>
      <w:r w:rsidRPr="00F075F6">
        <w:rPr>
          <w:rFonts w:asciiTheme="majorHAnsi" w:eastAsia="Times New Roman" w:hAnsiTheme="majorHAnsi" w:cstheme="majorHAnsi"/>
          <w:b w:val="0"/>
          <w:bCs w:val="0"/>
          <w:sz w:val="24"/>
          <w:szCs w:val="24"/>
        </w:rPr>
        <w:t xml:space="preserve"> своего развития. Заемный капитал, в свою очередь, характеризуется довольно широкими возможностями привлечения источников финансирования, особенно если предприятие имеет хорошую историю кредитования или имеет гарантии</w:t>
      </w:r>
      <w:r w:rsidR="004005AD" w:rsidRPr="008376FC">
        <w:rPr>
          <w:rFonts w:asciiTheme="majorHAnsi" w:eastAsia="Times New Roman" w:hAnsiTheme="majorHAnsi" w:cstheme="majorHAnsi"/>
          <w:b w:val="0"/>
          <w:bCs w:val="0"/>
          <w:sz w:val="24"/>
          <w:szCs w:val="24"/>
        </w:rPr>
        <w:t xml:space="preserve">. </w:t>
      </w:r>
    </w:p>
    <w:p w:rsidR="00287638" w:rsidRPr="008376FC" w:rsidRDefault="00F075F6"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Своевременная переоценка стоимости </w:t>
      </w:r>
      <w:r w:rsidR="00E546BE">
        <w:rPr>
          <w:rFonts w:asciiTheme="majorHAnsi" w:eastAsia="Times New Roman" w:hAnsiTheme="majorHAnsi" w:cstheme="majorHAnsi"/>
          <w:b w:val="0"/>
          <w:bCs w:val="0"/>
          <w:sz w:val="24"/>
          <w:szCs w:val="24"/>
        </w:rPr>
        <w:t>ОИТИ</w:t>
      </w:r>
      <w:r w:rsidRPr="00F075F6">
        <w:rPr>
          <w:rFonts w:asciiTheme="majorHAnsi" w:eastAsia="Times New Roman" w:hAnsiTheme="majorHAnsi" w:cstheme="majorHAnsi"/>
          <w:b w:val="0"/>
          <w:bCs w:val="0"/>
          <w:sz w:val="24"/>
          <w:szCs w:val="24"/>
        </w:rPr>
        <w:t xml:space="preserve"> п</w:t>
      </w:r>
      <w:r w:rsidR="00E546BE">
        <w:rPr>
          <w:rFonts w:asciiTheme="majorHAnsi" w:eastAsia="Times New Roman" w:hAnsiTheme="majorHAnsi" w:cstheme="majorHAnsi"/>
          <w:b w:val="0"/>
          <w:bCs w:val="0"/>
          <w:sz w:val="24"/>
          <w:szCs w:val="24"/>
          <w:lang w:val="ru-RU"/>
        </w:rPr>
        <w:t>о</w:t>
      </w:r>
      <w:r w:rsidRPr="00F075F6">
        <w:rPr>
          <w:rFonts w:asciiTheme="majorHAnsi" w:eastAsia="Times New Roman" w:hAnsiTheme="majorHAnsi" w:cstheme="majorHAnsi"/>
          <w:b w:val="0"/>
          <w:bCs w:val="0"/>
          <w:sz w:val="24"/>
          <w:szCs w:val="24"/>
        </w:rPr>
        <w:t xml:space="preserve"> котор</w:t>
      </w:r>
      <w:r w:rsidR="00E546BE">
        <w:rPr>
          <w:rFonts w:asciiTheme="majorHAnsi" w:eastAsia="Times New Roman" w:hAnsiTheme="majorHAnsi" w:cstheme="majorHAnsi"/>
          <w:b w:val="0"/>
          <w:bCs w:val="0"/>
          <w:sz w:val="24"/>
          <w:szCs w:val="24"/>
          <w:lang w:val="ru-RU"/>
        </w:rPr>
        <w:t>ым</w:t>
      </w:r>
      <w:r w:rsidRPr="00F075F6">
        <w:rPr>
          <w:rFonts w:asciiTheme="majorHAnsi" w:eastAsia="Times New Roman" w:hAnsiTheme="majorHAnsi" w:cstheme="majorHAnsi"/>
          <w:b w:val="0"/>
          <w:bCs w:val="0"/>
          <w:sz w:val="24"/>
          <w:szCs w:val="24"/>
        </w:rPr>
        <w:t xml:space="preserve"> </w:t>
      </w:r>
      <w:r w:rsidR="00E546BE">
        <w:rPr>
          <w:rFonts w:asciiTheme="majorHAnsi" w:eastAsia="Times New Roman" w:hAnsiTheme="majorHAnsi" w:cstheme="majorHAnsi"/>
          <w:b w:val="0"/>
          <w:bCs w:val="0"/>
          <w:sz w:val="24"/>
          <w:szCs w:val="24"/>
          <w:lang w:val="ru-RU"/>
        </w:rPr>
        <w:t>зарегистрированн</w:t>
      </w:r>
      <w:r w:rsidRPr="00F075F6">
        <w:rPr>
          <w:rFonts w:asciiTheme="majorHAnsi" w:eastAsia="Times New Roman" w:hAnsiTheme="majorHAnsi" w:cstheme="majorHAnsi"/>
          <w:b w:val="0"/>
          <w:bCs w:val="0"/>
          <w:sz w:val="24"/>
          <w:szCs w:val="24"/>
        </w:rPr>
        <w:t>ая степень износа составляет 100%, но котор</w:t>
      </w:r>
      <w:r w:rsidR="00E546BE">
        <w:rPr>
          <w:rFonts w:asciiTheme="majorHAnsi" w:eastAsia="Times New Roman" w:hAnsiTheme="majorHAnsi" w:cstheme="majorHAnsi"/>
          <w:b w:val="0"/>
          <w:bCs w:val="0"/>
          <w:sz w:val="24"/>
          <w:szCs w:val="24"/>
          <w:lang w:val="ru-RU"/>
        </w:rPr>
        <w:t>ые</w:t>
      </w:r>
      <w:r w:rsidRPr="00F075F6">
        <w:rPr>
          <w:rFonts w:asciiTheme="majorHAnsi" w:eastAsia="Times New Roman" w:hAnsiTheme="majorHAnsi" w:cstheme="majorHAnsi"/>
          <w:b w:val="0"/>
          <w:bCs w:val="0"/>
          <w:sz w:val="24"/>
          <w:szCs w:val="24"/>
        </w:rPr>
        <w:t xml:space="preserve"> продолжа</w:t>
      </w:r>
      <w:r w:rsidR="00E546BE">
        <w:rPr>
          <w:rFonts w:asciiTheme="majorHAnsi" w:eastAsia="Times New Roman" w:hAnsiTheme="majorHAnsi" w:cstheme="majorHAnsi"/>
          <w:b w:val="0"/>
          <w:bCs w:val="0"/>
          <w:sz w:val="24"/>
          <w:szCs w:val="24"/>
          <w:lang w:val="ru-RU"/>
        </w:rPr>
        <w:t>ю</w:t>
      </w:r>
      <w:r w:rsidRPr="00F075F6">
        <w:rPr>
          <w:rFonts w:asciiTheme="majorHAnsi" w:eastAsia="Times New Roman" w:hAnsiTheme="majorHAnsi" w:cstheme="majorHAnsi"/>
          <w:b w:val="0"/>
          <w:bCs w:val="0"/>
          <w:sz w:val="24"/>
          <w:szCs w:val="24"/>
        </w:rPr>
        <w:t>т использоваться в процессе предоставления услуг водоснабжения и санита</w:t>
      </w:r>
      <w:r w:rsidR="00E546BE">
        <w:rPr>
          <w:rFonts w:asciiTheme="majorHAnsi" w:eastAsia="Times New Roman" w:hAnsiTheme="majorHAnsi" w:cstheme="majorHAnsi"/>
          <w:b w:val="0"/>
          <w:bCs w:val="0"/>
          <w:sz w:val="24"/>
          <w:szCs w:val="24"/>
          <w:lang w:val="ru-RU"/>
        </w:rPr>
        <w:t>ц</w:t>
      </w:r>
      <w:r w:rsidRPr="00F075F6">
        <w:rPr>
          <w:rFonts w:asciiTheme="majorHAnsi" w:eastAsia="Times New Roman" w:hAnsiTheme="majorHAnsi" w:cstheme="majorHAnsi"/>
          <w:b w:val="0"/>
          <w:bCs w:val="0"/>
          <w:sz w:val="24"/>
          <w:szCs w:val="24"/>
        </w:rPr>
        <w:t xml:space="preserve">ии, позволит </w:t>
      </w:r>
      <w:r w:rsidR="000427B6">
        <w:rPr>
          <w:rFonts w:asciiTheme="majorHAnsi" w:eastAsia="Times New Roman" w:hAnsiTheme="majorHAnsi" w:cstheme="majorHAnsi"/>
          <w:b w:val="0"/>
          <w:bCs w:val="0"/>
          <w:sz w:val="24"/>
          <w:szCs w:val="24"/>
          <w:lang w:val="ru-RU"/>
        </w:rPr>
        <w:t>МПО</w:t>
      </w:r>
      <w:r w:rsidRPr="00F075F6">
        <w:rPr>
          <w:rFonts w:asciiTheme="majorHAnsi" w:eastAsia="Times New Roman" w:hAnsiTheme="majorHAnsi" w:cstheme="majorHAnsi"/>
          <w:b w:val="0"/>
          <w:bCs w:val="0"/>
          <w:sz w:val="24"/>
          <w:szCs w:val="24"/>
        </w:rPr>
        <w:t xml:space="preserve"> пересмотреть сумму роялти за </w:t>
      </w:r>
      <w:r w:rsidR="000427B6">
        <w:rPr>
          <w:rFonts w:asciiTheme="majorHAnsi" w:eastAsia="Times New Roman" w:hAnsiTheme="majorHAnsi" w:cstheme="majorHAnsi"/>
          <w:b w:val="0"/>
          <w:bCs w:val="0"/>
          <w:sz w:val="24"/>
          <w:szCs w:val="24"/>
          <w:lang w:val="ru-RU"/>
        </w:rPr>
        <w:t>объект</w:t>
      </w:r>
      <w:r w:rsidRPr="00F075F6">
        <w:rPr>
          <w:rFonts w:asciiTheme="majorHAnsi" w:eastAsia="Times New Roman" w:hAnsiTheme="majorHAnsi" w:cstheme="majorHAnsi"/>
          <w:b w:val="0"/>
          <w:bCs w:val="0"/>
          <w:sz w:val="24"/>
          <w:szCs w:val="24"/>
        </w:rPr>
        <w:t xml:space="preserve">ы, переданные в </w:t>
      </w:r>
      <w:r w:rsidR="000427B6" w:rsidRPr="00F075F6">
        <w:rPr>
          <w:rFonts w:asciiTheme="majorHAnsi" w:eastAsia="Times New Roman" w:hAnsiTheme="majorHAnsi" w:cstheme="majorHAnsi"/>
          <w:b w:val="0"/>
          <w:bCs w:val="0"/>
          <w:sz w:val="24"/>
          <w:szCs w:val="24"/>
        </w:rPr>
        <w:t>делегированн</w:t>
      </w:r>
      <w:r w:rsidR="000427B6">
        <w:rPr>
          <w:rFonts w:asciiTheme="majorHAnsi" w:eastAsia="Times New Roman" w:hAnsiTheme="majorHAnsi" w:cstheme="majorHAnsi"/>
          <w:b w:val="0"/>
          <w:bCs w:val="0"/>
          <w:sz w:val="24"/>
          <w:szCs w:val="24"/>
          <w:lang w:val="ru-RU"/>
        </w:rPr>
        <w:t>о</w:t>
      </w:r>
      <w:r w:rsidR="000427B6" w:rsidRPr="00F075F6">
        <w:rPr>
          <w:rFonts w:asciiTheme="majorHAnsi" w:eastAsia="Times New Roman" w:hAnsiTheme="majorHAnsi" w:cstheme="majorHAnsi"/>
          <w:b w:val="0"/>
          <w:bCs w:val="0"/>
          <w:sz w:val="24"/>
          <w:szCs w:val="24"/>
        </w:rPr>
        <w:t xml:space="preserve">е </w:t>
      </w:r>
      <w:r w:rsidRPr="00F075F6">
        <w:rPr>
          <w:rFonts w:asciiTheme="majorHAnsi" w:eastAsia="Times New Roman" w:hAnsiTheme="majorHAnsi" w:cstheme="majorHAnsi"/>
          <w:b w:val="0"/>
          <w:bCs w:val="0"/>
          <w:sz w:val="24"/>
          <w:szCs w:val="24"/>
        </w:rPr>
        <w:t xml:space="preserve">управление операторам услуг, и передать их последним в виде субсидий для использования в целях реабилитации, ремонта и расширения существующих сетей.  Или </w:t>
      </w:r>
      <w:r w:rsidR="000427B6" w:rsidRPr="000427B6">
        <w:rPr>
          <w:rFonts w:asciiTheme="majorHAnsi" w:eastAsia="Times New Roman" w:hAnsiTheme="majorHAnsi" w:cstheme="majorHAnsi"/>
          <w:b w:val="0"/>
          <w:bCs w:val="0"/>
          <w:sz w:val="24"/>
          <w:szCs w:val="24"/>
        </w:rPr>
        <w:t xml:space="preserve">же </w:t>
      </w:r>
      <w:r w:rsidRPr="00F075F6">
        <w:rPr>
          <w:rFonts w:asciiTheme="majorHAnsi" w:eastAsia="Times New Roman" w:hAnsiTheme="majorHAnsi" w:cstheme="majorHAnsi"/>
          <w:b w:val="0"/>
          <w:bCs w:val="0"/>
          <w:sz w:val="24"/>
          <w:szCs w:val="24"/>
        </w:rPr>
        <w:t>средства, поступающие от роялти</w:t>
      </w:r>
      <w:r w:rsidR="000427B6" w:rsidRPr="000427B6">
        <w:rPr>
          <w:rFonts w:asciiTheme="majorHAnsi" w:eastAsia="Times New Roman" w:hAnsiTheme="majorHAnsi" w:cstheme="majorHAnsi"/>
          <w:b w:val="0"/>
          <w:bCs w:val="0"/>
          <w:sz w:val="24"/>
          <w:szCs w:val="24"/>
        </w:rPr>
        <w:t>,</w:t>
      </w:r>
      <w:r w:rsidRPr="00F075F6">
        <w:rPr>
          <w:rFonts w:asciiTheme="majorHAnsi" w:eastAsia="Times New Roman" w:hAnsiTheme="majorHAnsi" w:cstheme="majorHAnsi"/>
          <w:b w:val="0"/>
          <w:bCs w:val="0"/>
          <w:sz w:val="24"/>
          <w:szCs w:val="24"/>
        </w:rPr>
        <w:t xml:space="preserve"> </w:t>
      </w:r>
      <w:r w:rsidR="000427B6" w:rsidRPr="000427B6">
        <w:rPr>
          <w:rFonts w:asciiTheme="majorHAnsi" w:eastAsia="Times New Roman" w:hAnsiTheme="majorHAnsi" w:cstheme="majorHAnsi"/>
          <w:b w:val="0"/>
          <w:bCs w:val="0"/>
          <w:sz w:val="24"/>
          <w:szCs w:val="24"/>
        </w:rPr>
        <w:t xml:space="preserve">могут быть накоплены у </w:t>
      </w:r>
      <w:r w:rsidR="000427B6">
        <w:rPr>
          <w:rFonts w:asciiTheme="majorHAnsi" w:eastAsia="Times New Roman" w:hAnsiTheme="majorHAnsi" w:cstheme="majorHAnsi"/>
          <w:b w:val="0"/>
          <w:bCs w:val="0"/>
          <w:sz w:val="24"/>
          <w:szCs w:val="24"/>
        </w:rPr>
        <w:t>М</w:t>
      </w:r>
      <w:r w:rsidR="000427B6" w:rsidRPr="000427B6">
        <w:rPr>
          <w:rFonts w:asciiTheme="majorHAnsi" w:eastAsia="Times New Roman" w:hAnsiTheme="majorHAnsi" w:cstheme="majorHAnsi"/>
          <w:b w:val="0"/>
          <w:bCs w:val="0"/>
          <w:sz w:val="24"/>
          <w:szCs w:val="24"/>
        </w:rPr>
        <w:t xml:space="preserve">ПО </w:t>
      </w:r>
      <w:r w:rsidRPr="00F075F6">
        <w:rPr>
          <w:rFonts w:asciiTheme="majorHAnsi" w:eastAsia="Times New Roman" w:hAnsiTheme="majorHAnsi" w:cstheme="majorHAnsi"/>
          <w:b w:val="0"/>
          <w:bCs w:val="0"/>
          <w:sz w:val="24"/>
          <w:szCs w:val="24"/>
        </w:rPr>
        <w:t>на отдельн</w:t>
      </w:r>
      <w:r w:rsidR="000427B6" w:rsidRPr="000427B6">
        <w:rPr>
          <w:rFonts w:asciiTheme="majorHAnsi" w:eastAsia="Times New Roman" w:hAnsiTheme="majorHAnsi" w:cstheme="majorHAnsi"/>
          <w:b w:val="0"/>
          <w:bCs w:val="0"/>
          <w:sz w:val="24"/>
          <w:szCs w:val="24"/>
        </w:rPr>
        <w:t>ом</w:t>
      </w:r>
      <w:r w:rsidRPr="00F075F6">
        <w:rPr>
          <w:rFonts w:asciiTheme="majorHAnsi" w:eastAsia="Times New Roman" w:hAnsiTheme="majorHAnsi" w:cstheme="majorHAnsi"/>
          <w:b w:val="0"/>
          <w:bCs w:val="0"/>
          <w:sz w:val="24"/>
          <w:szCs w:val="24"/>
        </w:rPr>
        <w:t xml:space="preserve"> счет</w:t>
      </w:r>
      <w:r w:rsidR="000427B6" w:rsidRPr="000427B6">
        <w:rPr>
          <w:rFonts w:asciiTheme="majorHAnsi" w:eastAsia="Times New Roman" w:hAnsiTheme="majorHAnsi" w:cstheme="majorHAnsi"/>
          <w:b w:val="0"/>
          <w:bCs w:val="0"/>
          <w:sz w:val="24"/>
          <w:szCs w:val="24"/>
        </w:rPr>
        <w:t>е,</w:t>
      </w:r>
      <w:r w:rsidRPr="00F075F6">
        <w:rPr>
          <w:rFonts w:asciiTheme="majorHAnsi" w:eastAsia="Times New Roman" w:hAnsiTheme="majorHAnsi" w:cstheme="majorHAnsi"/>
          <w:b w:val="0"/>
          <w:bCs w:val="0"/>
          <w:sz w:val="24"/>
          <w:szCs w:val="24"/>
        </w:rPr>
        <w:t xml:space="preserve"> с использованием в целях, предусмотренных </w:t>
      </w:r>
      <w:r w:rsidR="000427B6" w:rsidRPr="000427B6">
        <w:rPr>
          <w:rFonts w:asciiTheme="majorHAnsi" w:eastAsia="Times New Roman" w:hAnsiTheme="majorHAnsi" w:cstheme="majorHAnsi"/>
          <w:b w:val="0"/>
          <w:bCs w:val="0"/>
          <w:sz w:val="24"/>
          <w:szCs w:val="24"/>
        </w:rPr>
        <w:t>З</w:t>
      </w:r>
      <w:r w:rsidR="000427B6">
        <w:rPr>
          <w:rFonts w:asciiTheme="majorHAnsi" w:eastAsia="Times New Roman" w:hAnsiTheme="majorHAnsi" w:cstheme="majorHAnsi"/>
          <w:b w:val="0"/>
          <w:bCs w:val="0"/>
          <w:sz w:val="24"/>
          <w:szCs w:val="24"/>
        </w:rPr>
        <w:t>аконом №</w:t>
      </w:r>
      <w:r w:rsidRPr="00F075F6">
        <w:rPr>
          <w:rFonts w:asciiTheme="majorHAnsi" w:eastAsia="Times New Roman" w:hAnsiTheme="majorHAnsi" w:cstheme="majorHAnsi"/>
          <w:b w:val="0"/>
          <w:bCs w:val="0"/>
          <w:sz w:val="24"/>
          <w:szCs w:val="24"/>
        </w:rPr>
        <w:t>303/2013</w:t>
      </w:r>
      <w:r w:rsidR="00D6264C" w:rsidRPr="00156F68">
        <w:rPr>
          <w:rFonts w:asciiTheme="majorHAnsi" w:eastAsia="Times New Roman" w:hAnsiTheme="majorHAnsi" w:cstheme="majorHAnsi"/>
          <w:b w:val="0"/>
          <w:bCs w:val="0"/>
          <w:sz w:val="24"/>
          <w:szCs w:val="24"/>
        </w:rPr>
        <w:t>.</w:t>
      </w:r>
      <w:r w:rsidR="00D6264C">
        <w:rPr>
          <w:rFonts w:asciiTheme="majorHAnsi" w:eastAsia="Times New Roman" w:hAnsiTheme="majorHAnsi" w:cstheme="majorHAnsi"/>
          <w:b w:val="0"/>
          <w:bCs w:val="0"/>
          <w:sz w:val="24"/>
          <w:szCs w:val="24"/>
        </w:rPr>
        <w:t xml:space="preserve"> </w:t>
      </w:r>
      <w:r w:rsidR="004005AD" w:rsidRPr="008376FC">
        <w:rPr>
          <w:rFonts w:asciiTheme="majorHAnsi" w:eastAsia="Times New Roman" w:hAnsiTheme="majorHAnsi" w:cstheme="majorHAnsi"/>
          <w:b w:val="0"/>
          <w:bCs w:val="0"/>
          <w:sz w:val="24"/>
          <w:szCs w:val="24"/>
        </w:rPr>
        <w:t xml:space="preserve"> </w:t>
      </w:r>
    </w:p>
    <w:p w:rsidR="004005AD" w:rsidRPr="00F075F6" w:rsidRDefault="00F075F6" w:rsidP="00F075F6">
      <w:pPr>
        <w:pStyle w:val="a3"/>
        <w:widowControl w:val="0"/>
        <w:numPr>
          <w:ilvl w:val="2"/>
          <w:numId w:val="50"/>
        </w:numPr>
        <w:autoSpaceDE w:val="0"/>
        <w:autoSpaceDN w:val="0"/>
        <w:spacing w:before="120" w:line="276" w:lineRule="auto"/>
        <w:ind w:right="112"/>
        <w:jc w:val="both"/>
        <w:rPr>
          <w:rFonts w:asciiTheme="majorHAnsi" w:hAnsiTheme="majorHAnsi" w:cstheme="majorHAnsi"/>
          <w:b/>
          <w:color w:val="0070C0"/>
          <w:lang w:val="ro-RO"/>
        </w:rPr>
      </w:pPr>
      <w:r w:rsidRPr="00F075F6">
        <w:rPr>
          <w:rFonts w:asciiTheme="majorHAnsi" w:hAnsiTheme="majorHAnsi" w:cstheme="majorHAnsi"/>
          <w:b/>
          <w:color w:val="0070C0"/>
          <w:lang w:val="ro-RO"/>
        </w:rPr>
        <w:t>На протяжении многих лет некот</w:t>
      </w:r>
      <w:r w:rsidR="000427B6">
        <w:rPr>
          <w:rFonts w:asciiTheme="majorHAnsi" w:hAnsiTheme="majorHAnsi" w:cstheme="majorHAnsi"/>
          <w:b/>
          <w:color w:val="0070C0"/>
          <w:lang w:val="ro-RO"/>
        </w:rPr>
        <w:t xml:space="preserve">орые предприятия </w:t>
      </w:r>
      <w:r w:rsidR="000427B6">
        <w:rPr>
          <w:rFonts w:asciiTheme="majorHAnsi" w:hAnsiTheme="majorHAnsi" w:cstheme="majorHAnsi"/>
          <w:b/>
          <w:color w:val="0070C0"/>
        </w:rPr>
        <w:t>законтрактов</w:t>
      </w:r>
      <w:r w:rsidR="000427B6">
        <w:rPr>
          <w:rFonts w:asciiTheme="majorHAnsi" w:hAnsiTheme="majorHAnsi" w:cstheme="majorHAnsi"/>
          <w:b/>
          <w:color w:val="0070C0"/>
          <w:lang w:val="ro-RO"/>
        </w:rPr>
        <w:t>али кредиты</w:t>
      </w:r>
      <w:r w:rsidR="00FE5DAE" w:rsidRPr="00F075F6">
        <w:rPr>
          <w:rFonts w:asciiTheme="majorHAnsi" w:hAnsiTheme="majorHAnsi" w:cstheme="majorHAnsi"/>
          <w:b/>
          <w:color w:val="0070C0"/>
          <w:lang w:val="ro-RO"/>
        </w:rPr>
        <w:t>.</w:t>
      </w:r>
    </w:p>
    <w:p w:rsidR="004005AD" w:rsidRPr="008376FC" w:rsidRDefault="000427B6"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Отмечается</w:t>
      </w:r>
      <w:r w:rsidR="00F075F6" w:rsidRPr="00F075F6">
        <w:rPr>
          <w:rFonts w:asciiTheme="majorHAnsi" w:eastAsia="Times New Roman" w:hAnsiTheme="majorHAnsi" w:cstheme="majorHAnsi"/>
          <w:b w:val="0"/>
          <w:bCs w:val="0"/>
          <w:sz w:val="24"/>
          <w:szCs w:val="24"/>
        </w:rPr>
        <w:t xml:space="preserve">, что на протяжении многих лет некоторые предприятия брали долгосрочные банковские кредиты и </w:t>
      </w:r>
      <w:r>
        <w:rPr>
          <w:rFonts w:asciiTheme="majorHAnsi" w:eastAsia="Times New Roman" w:hAnsiTheme="majorHAnsi" w:cstheme="majorHAnsi"/>
          <w:b w:val="0"/>
          <w:bCs w:val="0"/>
          <w:sz w:val="24"/>
          <w:szCs w:val="24"/>
          <w:lang w:val="ru-RU"/>
        </w:rPr>
        <w:t>займы</w:t>
      </w:r>
      <w:r w:rsidR="00F075F6" w:rsidRPr="00F075F6">
        <w:rPr>
          <w:rFonts w:asciiTheme="majorHAnsi" w:eastAsia="Times New Roman" w:hAnsiTheme="majorHAnsi" w:cstheme="majorHAnsi"/>
          <w:b w:val="0"/>
          <w:bCs w:val="0"/>
          <w:sz w:val="24"/>
          <w:szCs w:val="24"/>
        </w:rPr>
        <w:t xml:space="preserve">. Так, на конец 2021 года сумма </w:t>
      </w:r>
      <w:r>
        <w:rPr>
          <w:rFonts w:asciiTheme="majorHAnsi" w:eastAsia="Times New Roman" w:hAnsiTheme="majorHAnsi" w:cstheme="majorHAnsi"/>
          <w:b w:val="0"/>
          <w:bCs w:val="0"/>
          <w:sz w:val="24"/>
          <w:szCs w:val="24"/>
          <w:lang w:val="ru-RU"/>
        </w:rPr>
        <w:t xml:space="preserve">законтрактованных </w:t>
      </w:r>
      <w:r w:rsidR="00F075F6" w:rsidRPr="00F075F6">
        <w:rPr>
          <w:rFonts w:asciiTheme="majorHAnsi" w:eastAsia="Times New Roman" w:hAnsiTheme="majorHAnsi" w:cstheme="majorHAnsi"/>
          <w:b w:val="0"/>
          <w:bCs w:val="0"/>
          <w:sz w:val="24"/>
          <w:szCs w:val="24"/>
        </w:rPr>
        <w:t>займов и долгосрочных банковских кредитов составила 757,2 млн.</w:t>
      </w:r>
      <w:r>
        <w:rPr>
          <w:rFonts w:asciiTheme="majorHAnsi" w:eastAsia="Times New Roman" w:hAnsiTheme="majorHAnsi" w:cstheme="majorHAnsi"/>
          <w:b w:val="0"/>
          <w:bCs w:val="0"/>
          <w:sz w:val="24"/>
          <w:szCs w:val="24"/>
          <w:lang w:val="ru-RU"/>
        </w:rPr>
        <w:t xml:space="preserve"> </w:t>
      </w:r>
      <w:r w:rsidR="00F075F6" w:rsidRPr="00F075F6">
        <w:rPr>
          <w:rFonts w:asciiTheme="majorHAnsi" w:eastAsia="Times New Roman" w:hAnsiTheme="majorHAnsi" w:cstheme="majorHAnsi"/>
          <w:b w:val="0"/>
          <w:bCs w:val="0"/>
          <w:sz w:val="24"/>
          <w:szCs w:val="24"/>
        </w:rPr>
        <w:t xml:space="preserve">леев, включая долгосрочные банковские кредиты - 514,5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и </w:t>
      </w:r>
      <w:r>
        <w:rPr>
          <w:rFonts w:asciiTheme="majorHAnsi" w:eastAsia="Times New Roman" w:hAnsiTheme="majorHAnsi" w:cstheme="majorHAnsi"/>
          <w:b w:val="0"/>
          <w:bCs w:val="0"/>
          <w:sz w:val="24"/>
          <w:szCs w:val="24"/>
          <w:lang w:val="ru-RU"/>
        </w:rPr>
        <w:t>займ</w:t>
      </w:r>
      <w:r w:rsidR="00F075F6" w:rsidRPr="00F075F6">
        <w:rPr>
          <w:rFonts w:asciiTheme="majorHAnsi" w:eastAsia="Times New Roman" w:hAnsiTheme="majorHAnsi" w:cstheme="majorHAnsi"/>
          <w:b w:val="0"/>
          <w:bCs w:val="0"/>
          <w:sz w:val="24"/>
          <w:szCs w:val="24"/>
        </w:rPr>
        <w:t xml:space="preserve">ы – 242,7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w:t>
      </w:r>
      <w:r w:rsidRPr="000427B6">
        <w:rPr>
          <w:rFonts w:asciiTheme="majorHAnsi" w:eastAsia="Times New Roman" w:hAnsiTheme="majorHAnsi" w:cstheme="majorHAnsi"/>
          <w:b w:val="0"/>
          <w:bCs w:val="0"/>
          <w:sz w:val="24"/>
          <w:szCs w:val="24"/>
        </w:rPr>
        <w:t>Удельный вес</w:t>
      </w:r>
      <w:r w:rsidR="00F075F6" w:rsidRPr="00F075F6">
        <w:rPr>
          <w:rFonts w:asciiTheme="majorHAnsi" w:eastAsia="Times New Roman" w:hAnsiTheme="majorHAnsi" w:cstheme="majorHAnsi"/>
          <w:b w:val="0"/>
          <w:bCs w:val="0"/>
          <w:sz w:val="24"/>
          <w:szCs w:val="24"/>
        </w:rPr>
        <w:t xml:space="preserve"> кредитов и займов в общей сумме долгов составляет 33,5%, </w:t>
      </w:r>
      <w:r w:rsidRPr="000427B6">
        <w:rPr>
          <w:rFonts w:asciiTheme="majorHAnsi" w:eastAsia="Times New Roman" w:hAnsiTheme="majorHAnsi" w:cstheme="majorHAnsi"/>
          <w:b w:val="0"/>
          <w:bCs w:val="0"/>
          <w:sz w:val="24"/>
          <w:szCs w:val="24"/>
        </w:rPr>
        <w:t>они были законтрактованы</w:t>
      </w:r>
      <w:r w:rsidR="00F075F6" w:rsidRPr="00F075F6">
        <w:rPr>
          <w:rFonts w:asciiTheme="majorHAnsi" w:eastAsia="Times New Roman" w:hAnsiTheme="majorHAnsi" w:cstheme="majorHAnsi"/>
          <w:b w:val="0"/>
          <w:bCs w:val="0"/>
          <w:sz w:val="24"/>
          <w:szCs w:val="24"/>
        </w:rPr>
        <w:t xml:space="preserve"> 17 предприяти</w:t>
      </w:r>
      <w:r w:rsidRPr="000427B6">
        <w:rPr>
          <w:rFonts w:asciiTheme="majorHAnsi" w:eastAsia="Times New Roman" w:hAnsiTheme="majorHAnsi" w:cstheme="majorHAnsi"/>
          <w:b w:val="0"/>
          <w:bCs w:val="0"/>
          <w:sz w:val="24"/>
          <w:szCs w:val="24"/>
        </w:rPr>
        <w:t>ями</w:t>
      </w:r>
      <w:r w:rsidR="00F075F6" w:rsidRPr="00F075F6">
        <w:rPr>
          <w:rFonts w:asciiTheme="majorHAnsi" w:eastAsia="Times New Roman" w:hAnsiTheme="majorHAnsi" w:cstheme="majorHAnsi"/>
          <w:b w:val="0"/>
          <w:bCs w:val="0"/>
          <w:sz w:val="24"/>
          <w:szCs w:val="24"/>
        </w:rPr>
        <w:t xml:space="preserve">, наибольшие суммы кредитов и займов </w:t>
      </w:r>
      <w:r w:rsidRPr="000427B6">
        <w:rPr>
          <w:rFonts w:asciiTheme="majorHAnsi" w:eastAsia="Times New Roman" w:hAnsiTheme="majorHAnsi" w:cstheme="majorHAnsi"/>
          <w:b w:val="0"/>
          <w:bCs w:val="0"/>
          <w:sz w:val="24"/>
          <w:szCs w:val="24"/>
        </w:rPr>
        <w:t>законтрактованы</w:t>
      </w:r>
      <w:r w:rsidR="00F075F6" w:rsidRPr="00F075F6">
        <w:rPr>
          <w:rFonts w:asciiTheme="majorHAnsi" w:eastAsia="Times New Roman" w:hAnsiTheme="majorHAnsi" w:cstheme="majorHAnsi"/>
          <w:b w:val="0"/>
          <w:bCs w:val="0"/>
          <w:sz w:val="24"/>
          <w:szCs w:val="24"/>
        </w:rPr>
        <w:t xml:space="preserve"> АО „Apa-Canal Chișinău” – 467,9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w:t>
      </w:r>
      <w:r w:rsidRPr="000427B6">
        <w:rPr>
          <w:rFonts w:asciiTheme="majorHAnsi" w:eastAsia="Times New Roman" w:hAnsiTheme="majorHAnsi" w:cstheme="majorHAnsi"/>
          <w:b w:val="0"/>
          <w:bCs w:val="0"/>
          <w:sz w:val="24"/>
          <w:szCs w:val="24"/>
        </w:rPr>
        <w:t xml:space="preserve">ГП Управление </w:t>
      </w:r>
      <w:r w:rsidRPr="008376FC">
        <w:rPr>
          <w:rFonts w:asciiTheme="majorHAnsi" w:eastAsia="Times New Roman" w:hAnsiTheme="majorHAnsi" w:cstheme="majorHAnsi"/>
          <w:b w:val="0"/>
          <w:bCs w:val="0"/>
          <w:sz w:val="24"/>
          <w:szCs w:val="24"/>
        </w:rPr>
        <w:t xml:space="preserve">„Apă-Canal-Bălţi” </w:t>
      </w:r>
      <w:r w:rsidRPr="000427B6">
        <w:rPr>
          <w:rFonts w:asciiTheme="majorHAnsi" w:eastAsia="Times New Roman" w:hAnsiTheme="majorHAnsi" w:cstheme="majorHAnsi"/>
          <w:b w:val="0"/>
          <w:bCs w:val="0"/>
          <w:sz w:val="24"/>
          <w:szCs w:val="24"/>
        </w:rPr>
        <w:t>-</w:t>
      </w:r>
      <w:r w:rsidR="00F075F6" w:rsidRPr="00F075F6">
        <w:rPr>
          <w:rFonts w:asciiTheme="majorHAnsi" w:eastAsia="Times New Roman" w:hAnsiTheme="majorHAnsi" w:cstheme="majorHAnsi"/>
          <w:b w:val="0"/>
          <w:bCs w:val="0"/>
          <w:sz w:val="24"/>
          <w:szCs w:val="24"/>
        </w:rPr>
        <w:t xml:space="preserve"> 69,6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w:t>
      </w:r>
      <w:r w:rsidRPr="000427B6">
        <w:rPr>
          <w:rFonts w:asciiTheme="majorHAnsi" w:eastAsia="Times New Roman" w:hAnsiTheme="majorHAnsi" w:cstheme="majorHAnsi"/>
          <w:b w:val="0"/>
          <w:bCs w:val="0"/>
          <w:sz w:val="24"/>
          <w:szCs w:val="24"/>
        </w:rPr>
        <w:t>АО</w:t>
      </w:r>
      <w:r w:rsidR="00F075F6" w:rsidRPr="00F075F6">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„Apa-Canal Cahul”</w:t>
      </w:r>
      <w:r w:rsidRPr="000427B6">
        <w:rPr>
          <w:rFonts w:asciiTheme="majorHAnsi" w:eastAsia="Times New Roman" w:hAnsiTheme="majorHAnsi" w:cstheme="majorHAnsi"/>
          <w:b w:val="0"/>
          <w:bCs w:val="0"/>
          <w:sz w:val="24"/>
          <w:szCs w:val="24"/>
        </w:rPr>
        <w:t xml:space="preserve"> -</w:t>
      </w:r>
      <w:r w:rsidR="00F075F6" w:rsidRPr="00F075F6">
        <w:rPr>
          <w:rFonts w:asciiTheme="majorHAnsi" w:eastAsia="Times New Roman" w:hAnsiTheme="majorHAnsi" w:cstheme="majorHAnsi"/>
          <w:b w:val="0"/>
          <w:bCs w:val="0"/>
          <w:sz w:val="24"/>
          <w:szCs w:val="24"/>
        </w:rPr>
        <w:t xml:space="preserve"> 53,3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w:t>
      </w:r>
      <w:r w:rsidRPr="00DE2B72">
        <w:rPr>
          <w:rFonts w:asciiTheme="majorHAnsi" w:eastAsia="Times New Roman" w:hAnsiTheme="majorHAnsi" w:cstheme="majorHAnsi"/>
          <w:b w:val="0"/>
          <w:bCs w:val="0"/>
          <w:sz w:val="24"/>
          <w:szCs w:val="24"/>
        </w:rPr>
        <w:t xml:space="preserve">ГП </w:t>
      </w:r>
      <w:r w:rsidR="00DE2B72" w:rsidRPr="008376FC">
        <w:rPr>
          <w:rFonts w:asciiTheme="majorHAnsi" w:eastAsia="Times New Roman" w:hAnsiTheme="majorHAnsi" w:cstheme="majorHAnsi"/>
          <w:b w:val="0"/>
          <w:bCs w:val="0"/>
          <w:sz w:val="24"/>
          <w:szCs w:val="24"/>
        </w:rPr>
        <w:t>„Apă-Canal Ungheni”</w:t>
      </w:r>
      <w:r w:rsidR="00DE2B72" w:rsidRPr="00DE2B72">
        <w:rPr>
          <w:rFonts w:asciiTheme="majorHAnsi" w:eastAsia="Times New Roman" w:hAnsiTheme="majorHAnsi" w:cstheme="majorHAnsi"/>
          <w:b w:val="0"/>
          <w:bCs w:val="0"/>
          <w:sz w:val="24"/>
          <w:szCs w:val="24"/>
        </w:rPr>
        <w:t xml:space="preserve"> -</w:t>
      </w:r>
      <w:r w:rsidR="00F075F6" w:rsidRPr="00F075F6">
        <w:rPr>
          <w:rFonts w:asciiTheme="majorHAnsi" w:eastAsia="Times New Roman" w:hAnsiTheme="majorHAnsi" w:cstheme="majorHAnsi"/>
          <w:b w:val="0"/>
          <w:bCs w:val="0"/>
          <w:sz w:val="24"/>
          <w:szCs w:val="24"/>
        </w:rPr>
        <w:t xml:space="preserve"> 23,2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АО </w:t>
      </w:r>
      <w:r w:rsidR="00DE2B72" w:rsidRPr="008376FC">
        <w:rPr>
          <w:rFonts w:asciiTheme="majorHAnsi" w:eastAsia="Times New Roman" w:hAnsiTheme="majorHAnsi" w:cstheme="majorHAnsi"/>
          <w:b w:val="0"/>
          <w:bCs w:val="0"/>
          <w:sz w:val="24"/>
          <w:szCs w:val="24"/>
        </w:rPr>
        <w:t>„Regia Apă</w:t>
      </w:r>
      <w:r w:rsidR="00DE2B72">
        <w:rPr>
          <w:rFonts w:asciiTheme="majorHAnsi" w:eastAsia="Times New Roman" w:hAnsiTheme="majorHAnsi" w:cstheme="majorHAnsi"/>
          <w:b w:val="0"/>
          <w:bCs w:val="0"/>
          <w:sz w:val="24"/>
          <w:szCs w:val="24"/>
        </w:rPr>
        <w:t>-</w:t>
      </w:r>
      <w:r w:rsidR="00DE2B72" w:rsidRPr="008376FC">
        <w:rPr>
          <w:rFonts w:asciiTheme="majorHAnsi" w:eastAsia="Times New Roman" w:hAnsiTheme="majorHAnsi" w:cstheme="majorHAnsi"/>
          <w:b w:val="0"/>
          <w:bCs w:val="0"/>
          <w:sz w:val="24"/>
          <w:szCs w:val="24"/>
        </w:rPr>
        <w:t>Canal</w:t>
      </w:r>
      <w:r w:rsidR="00DE2B72">
        <w:rPr>
          <w:rFonts w:asciiTheme="majorHAnsi" w:eastAsia="Times New Roman" w:hAnsiTheme="majorHAnsi" w:cstheme="majorHAnsi"/>
          <w:b w:val="0"/>
          <w:bCs w:val="0"/>
          <w:sz w:val="24"/>
          <w:szCs w:val="24"/>
        </w:rPr>
        <w:t xml:space="preserve"> </w:t>
      </w:r>
      <w:r w:rsidR="00DE2B72" w:rsidRPr="008376FC">
        <w:rPr>
          <w:rFonts w:asciiTheme="majorHAnsi" w:eastAsia="Times New Roman" w:hAnsiTheme="majorHAnsi" w:cstheme="majorHAnsi"/>
          <w:b w:val="0"/>
          <w:bCs w:val="0"/>
          <w:sz w:val="24"/>
          <w:szCs w:val="24"/>
        </w:rPr>
        <w:t>Orhei”</w:t>
      </w:r>
      <w:r w:rsidR="00DE2B72" w:rsidRPr="00DE2B72">
        <w:rPr>
          <w:rFonts w:asciiTheme="majorHAnsi" w:eastAsia="Times New Roman" w:hAnsiTheme="majorHAnsi" w:cstheme="majorHAnsi"/>
          <w:b w:val="0"/>
          <w:bCs w:val="0"/>
          <w:sz w:val="24"/>
          <w:szCs w:val="24"/>
        </w:rPr>
        <w:t xml:space="preserve"> -</w:t>
      </w:r>
      <w:r w:rsidR="00F075F6" w:rsidRPr="00F075F6">
        <w:rPr>
          <w:rFonts w:asciiTheme="majorHAnsi" w:eastAsia="Times New Roman" w:hAnsiTheme="majorHAnsi" w:cstheme="majorHAnsi"/>
          <w:b w:val="0"/>
          <w:bCs w:val="0"/>
          <w:sz w:val="24"/>
          <w:szCs w:val="24"/>
        </w:rPr>
        <w:t xml:space="preserve">46,9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w:t>
      </w:r>
      <w:r w:rsidR="00DE2B72" w:rsidRPr="00DE2B72">
        <w:rPr>
          <w:rFonts w:asciiTheme="majorHAnsi" w:eastAsia="Times New Roman" w:hAnsiTheme="majorHAnsi" w:cstheme="majorHAnsi"/>
          <w:b w:val="0"/>
          <w:bCs w:val="0"/>
          <w:sz w:val="24"/>
          <w:szCs w:val="24"/>
        </w:rPr>
        <w:t xml:space="preserve">АО </w:t>
      </w:r>
      <w:r w:rsidR="00DE2B72" w:rsidRPr="008376FC">
        <w:rPr>
          <w:rFonts w:asciiTheme="majorHAnsi" w:eastAsia="Times New Roman" w:hAnsiTheme="majorHAnsi" w:cstheme="majorHAnsi"/>
          <w:b w:val="0"/>
          <w:bCs w:val="0"/>
          <w:sz w:val="24"/>
          <w:szCs w:val="24"/>
        </w:rPr>
        <w:t>„Operator Regional Apă-Canal H</w:t>
      </w:r>
      <w:r w:rsidR="00DE2B72">
        <w:rPr>
          <w:rFonts w:asciiTheme="majorHAnsi" w:eastAsia="Times New Roman" w:hAnsiTheme="majorHAnsi" w:cstheme="majorHAnsi"/>
          <w:b w:val="0"/>
          <w:bCs w:val="0"/>
          <w:sz w:val="24"/>
          <w:szCs w:val="24"/>
        </w:rPr>
        <w:t>â</w:t>
      </w:r>
      <w:r w:rsidR="00DE2B72" w:rsidRPr="008376FC">
        <w:rPr>
          <w:rFonts w:asciiTheme="majorHAnsi" w:eastAsia="Times New Roman" w:hAnsiTheme="majorHAnsi" w:cstheme="majorHAnsi"/>
          <w:b w:val="0"/>
          <w:bCs w:val="0"/>
          <w:sz w:val="24"/>
          <w:szCs w:val="24"/>
        </w:rPr>
        <w:t>ncești”</w:t>
      </w:r>
      <w:r w:rsidR="00F075F6" w:rsidRPr="00F075F6">
        <w:rPr>
          <w:rFonts w:asciiTheme="majorHAnsi" w:eastAsia="Times New Roman" w:hAnsiTheme="majorHAnsi" w:cstheme="majorHAnsi"/>
          <w:b w:val="0"/>
          <w:bCs w:val="0"/>
          <w:sz w:val="24"/>
          <w:szCs w:val="24"/>
        </w:rPr>
        <w:t xml:space="preserve"> </w:t>
      </w:r>
      <w:r w:rsidR="00DE2B72" w:rsidRPr="00DE2B72">
        <w:rPr>
          <w:rFonts w:asciiTheme="majorHAnsi" w:eastAsia="Times New Roman" w:hAnsiTheme="majorHAnsi" w:cstheme="majorHAnsi"/>
          <w:b w:val="0"/>
          <w:bCs w:val="0"/>
          <w:sz w:val="24"/>
          <w:szCs w:val="24"/>
        </w:rPr>
        <w:t xml:space="preserve">- </w:t>
      </w:r>
      <w:r w:rsidR="00F075F6" w:rsidRPr="00F075F6">
        <w:rPr>
          <w:rFonts w:asciiTheme="majorHAnsi" w:eastAsia="Times New Roman" w:hAnsiTheme="majorHAnsi" w:cstheme="majorHAnsi"/>
          <w:b w:val="0"/>
          <w:bCs w:val="0"/>
          <w:sz w:val="24"/>
          <w:szCs w:val="24"/>
        </w:rPr>
        <w:t xml:space="preserve">10,9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w:t>
      </w:r>
      <w:r w:rsidR="00DE2B72" w:rsidRPr="00DE2B72">
        <w:rPr>
          <w:rFonts w:asciiTheme="majorHAnsi" w:eastAsia="Times New Roman" w:hAnsiTheme="majorHAnsi" w:cstheme="majorHAnsi"/>
          <w:b w:val="0"/>
          <w:bCs w:val="0"/>
          <w:sz w:val="24"/>
          <w:szCs w:val="24"/>
        </w:rPr>
        <w:t xml:space="preserve">АО </w:t>
      </w:r>
      <w:r w:rsidR="00F075F6" w:rsidRPr="00F075F6">
        <w:rPr>
          <w:rFonts w:asciiTheme="majorHAnsi" w:eastAsia="Times New Roman" w:hAnsiTheme="majorHAnsi" w:cstheme="majorHAnsi"/>
          <w:b w:val="0"/>
          <w:bCs w:val="0"/>
          <w:sz w:val="24"/>
          <w:szCs w:val="24"/>
        </w:rPr>
        <w:t xml:space="preserve"> </w:t>
      </w:r>
      <w:r w:rsidR="00DE2B72" w:rsidRPr="008376FC">
        <w:rPr>
          <w:rFonts w:asciiTheme="majorHAnsi" w:eastAsia="Times New Roman" w:hAnsiTheme="majorHAnsi" w:cstheme="majorHAnsi"/>
          <w:b w:val="0"/>
          <w:bCs w:val="0"/>
          <w:sz w:val="24"/>
          <w:szCs w:val="24"/>
        </w:rPr>
        <w:t>„Servicii comunale Florești”</w:t>
      </w:r>
      <w:r w:rsidR="00F075F6" w:rsidRPr="00F075F6">
        <w:rPr>
          <w:rFonts w:asciiTheme="majorHAnsi" w:eastAsia="Times New Roman" w:hAnsiTheme="majorHAnsi" w:cstheme="majorHAnsi"/>
          <w:b w:val="0"/>
          <w:bCs w:val="0"/>
          <w:sz w:val="24"/>
          <w:szCs w:val="24"/>
        </w:rPr>
        <w:t xml:space="preserve"> - 34,8 лея, </w:t>
      </w:r>
      <w:r w:rsidR="00DE2B72" w:rsidRPr="00DE2B72">
        <w:rPr>
          <w:rFonts w:asciiTheme="majorHAnsi" w:eastAsia="Times New Roman" w:hAnsiTheme="majorHAnsi" w:cstheme="majorHAnsi"/>
          <w:b w:val="0"/>
          <w:bCs w:val="0"/>
          <w:sz w:val="24"/>
          <w:szCs w:val="24"/>
        </w:rPr>
        <w:t xml:space="preserve">ГП </w:t>
      </w:r>
      <w:r w:rsidR="00F075F6" w:rsidRPr="00F075F6">
        <w:rPr>
          <w:rFonts w:asciiTheme="majorHAnsi" w:eastAsia="Times New Roman" w:hAnsiTheme="majorHAnsi" w:cstheme="majorHAnsi"/>
          <w:b w:val="0"/>
          <w:bCs w:val="0"/>
          <w:sz w:val="24"/>
          <w:szCs w:val="24"/>
        </w:rPr>
        <w:t xml:space="preserve"> </w:t>
      </w:r>
      <w:r w:rsidR="00DE2B72" w:rsidRPr="008376FC">
        <w:rPr>
          <w:rFonts w:asciiTheme="majorHAnsi" w:eastAsia="Times New Roman" w:hAnsiTheme="majorHAnsi" w:cstheme="majorHAnsi"/>
          <w:b w:val="0"/>
          <w:bCs w:val="0"/>
          <w:sz w:val="24"/>
          <w:szCs w:val="24"/>
        </w:rPr>
        <w:t>„Direcția de producție Apă-Canal Ștefan Vodă”</w:t>
      </w:r>
      <w:r w:rsidR="00F075F6" w:rsidRPr="00F075F6">
        <w:rPr>
          <w:rFonts w:asciiTheme="majorHAnsi" w:eastAsia="Times New Roman" w:hAnsiTheme="majorHAnsi" w:cstheme="majorHAnsi"/>
          <w:b w:val="0"/>
          <w:bCs w:val="0"/>
          <w:sz w:val="24"/>
          <w:szCs w:val="24"/>
        </w:rPr>
        <w:t xml:space="preserve"> - 12,8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w:t>
      </w:r>
      <w:r w:rsidR="00DE2B72" w:rsidRPr="00DE2B72">
        <w:rPr>
          <w:rFonts w:asciiTheme="majorHAnsi" w:eastAsia="Times New Roman" w:hAnsiTheme="majorHAnsi" w:cstheme="majorHAnsi"/>
          <w:b w:val="0"/>
          <w:bCs w:val="0"/>
          <w:sz w:val="24"/>
          <w:szCs w:val="24"/>
        </w:rPr>
        <w:t xml:space="preserve">АО </w:t>
      </w:r>
      <w:r w:rsidR="00F075F6" w:rsidRPr="00F075F6">
        <w:rPr>
          <w:rFonts w:asciiTheme="majorHAnsi" w:eastAsia="Times New Roman" w:hAnsiTheme="majorHAnsi" w:cstheme="majorHAnsi"/>
          <w:b w:val="0"/>
          <w:bCs w:val="0"/>
          <w:sz w:val="24"/>
          <w:szCs w:val="24"/>
        </w:rPr>
        <w:t xml:space="preserve"> </w:t>
      </w:r>
      <w:r w:rsidR="00DE2B72" w:rsidRPr="008376FC">
        <w:rPr>
          <w:rFonts w:asciiTheme="majorHAnsi" w:eastAsia="Times New Roman" w:hAnsiTheme="majorHAnsi" w:cstheme="majorHAnsi"/>
          <w:b w:val="0"/>
          <w:bCs w:val="0"/>
          <w:sz w:val="24"/>
          <w:szCs w:val="24"/>
        </w:rPr>
        <w:t>„Regia Apă-Canal Soroca”</w:t>
      </w:r>
      <w:r w:rsidR="00DE2B72" w:rsidRPr="00DE2B72">
        <w:rPr>
          <w:rFonts w:asciiTheme="majorHAnsi" w:eastAsia="Times New Roman" w:hAnsiTheme="majorHAnsi" w:cstheme="majorHAnsi"/>
          <w:b w:val="0"/>
          <w:bCs w:val="0"/>
          <w:sz w:val="24"/>
          <w:szCs w:val="24"/>
        </w:rPr>
        <w:t xml:space="preserve"> -</w:t>
      </w:r>
      <w:r w:rsidR="00F075F6" w:rsidRPr="00F075F6">
        <w:rPr>
          <w:rFonts w:asciiTheme="majorHAnsi" w:eastAsia="Times New Roman" w:hAnsiTheme="majorHAnsi" w:cstheme="majorHAnsi"/>
          <w:b w:val="0"/>
          <w:bCs w:val="0"/>
          <w:sz w:val="24"/>
          <w:szCs w:val="24"/>
        </w:rPr>
        <w:t xml:space="preserve"> 21,5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w:t>
      </w:r>
      <w:r w:rsidR="00DE2B72" w:rsidRPr="00DE2B72">
        <w:rPr>
          <w:rFonts w:asciiTheme="majorHAnsi" w:eastAsia="Times New Roman" w:hAnsiTheme="majorHAnsi" w:cstheme="majorHAnsi"/>
          <w:b w:val="0"/>
          <w:bCs w:val="0"/>
          <w:sz w:val="24"/>
          <w:szCs w:val="24"/>
        </w:rPr>
        <w:t>ГП</w:t>
      </w:r>
      <w:r w:rsidR="00F075F6" w:rsidRPr="00F075F6">
        <w:rPr>
          <w:rFonts w:asciiTheme="majorHAnsi" w:eastAsia="Times New Roman" w:hAnsiTheme="majorHAnsi" w:cstheme="majorHAnsi"/>
          <w:b w:val="0"/>
          <w:bCs w:val="0"/>
          <w:sz w:val="24"/>
          <w:szCs w:val="24"/>
        </w:rPr>
        <w:t xml:space="preserve"> </w:t>
      </w:r>
      <w:r w:rsidR="00DE2B72">
        <w:rPr>
          <w:rFonts w:asciiTheme="majorHAnsi" w:eastAsia="Times New Roman" w:hAnsiTheme="majorHAnsi" w:cstheme="majorHAnsi"/>
          <w:b w:val="0"/>
          <w:bCs w:val="0"/>
          <w:sz w:val="24"/>
          <w:szCs w:val="24"/>
        </w:rPr>
        <w:t>„</w:t>
      </w:r>
      <w:r w:rsidR="00DE2B72" w:rsidRPr="008376FC">
        <w:rPr>
          <w:rFonts w:asciiTheme="majorHAnsi" w:eastAsia="Times New Roman" w:hAnsiTheme="majorHAnsi" w:cstheme="majorHAnsi"/>
          <w:b w:val="0"/>
          <w:bCs w:val="0"/>
          <w:sz w:val="24"/>
          <w:szCs w:val="24"/>
        </w:rPr>
        <w:t>Apă - Canal Căușen”</w:t>
      </w:r>
      <w:r w:rsidR="00F075F6" w:rsidRPr="00F075F6">
        <w:rPr>
          <w:rFonts w:asciiTheme="majorHAnsi" w:eastAsia="Times New Roman" w:hAnsiTheme="majorHAnsi" w:cstheme="majorHAnsi"/>
          <w:b w:val="0"/>
          <w:bCs w:val="0"/>
          <w:sz w:val="24"/>
          <w:szCs w:val="24"/>
        </w:rPr>
        <w:t xml:space="preserve"> - 13,2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Больш</w:t>
      </w:r>
      <w:r w:rsidR="00DE2B72">
        <w:rPr>
          <w:rFonts w:asciiTheme="majorHAnsi" w:eastAsia="Times New Roman" w:hAnsiTheme="majorHAnsi" w:cstheme="majorHAnsi"/>
          <w:b w:val="0"/>
          <w:bCs w:val="0"/>
          <w:sz w:val="24"/>
          <w:szCs w:val="24"/>
          <w:lang w:val="ru-RU"/>
        </w:rPr>
        <w:t>ую</w:t>
      </w:r>
      <w:r w:rsidR="00F075F6" w:rsidRPr="00F075F6">
        <w:rPr>
          <w:rFonts w:asciiTheme="majorHAnsi" w:eastAsia="Times New Roman" w:hAnsiTheme="majorHAnsi" w:cstheme="majorHAnsi"/>
          <w:b w:val="0"/>
          <w:bCs w:val="0"/>
          <w:sz w:val="24"/>
          <w:szCs w:val="24"/>
        </w:rPr>
        <w:t xml:space="preserve"> часть из них представля</w:t>
      </w:r>
      <w:r w:rsidR="00DE2B72">
        <w:rPr>
          <w:rFonts w:asciiTheme="majorHAnsi" w:eastAsia="Times New Roman" w:hAnsiTheme="majorHAnsi" w:cstheme="majorHAnsi"/>
          <w:b w:val="0"/>
          <w:bCs w:val="0"/>
          <w:sz w:val="24"/>
          <w:szCs w:val="24"/>
          <w:lang w:val="ru-RU"/>
        </w:rPr>
        <w:t>ю</w:t>
      </w:r>
      <w:r w:rsidR="00F075F6" w:rsidRPr="00F075F6">
        <w:rPr>
          <w:rFonts w:asciiTheme="majorHAnsi" w:eastAsia="Times New Roman" w:hAnsiTheme="majorHAnsi" w:cstheme="majorHAnsi"/>
          <w:b w:val="0"/>
          <w:bCs w:val="0"/>
          <w:sz w:val="24"/>
          <w:szCs w:val="24"/>
        </w:rPr>
        <w:t xml:space="preserve">т кредиты, </w:t>
      </w:r>
      <w:r w:rsidR="00DE2B72">
        <w:rPr>
          <w:rFonts w:asciiTheme="majorHAnsi" w:eastAsia="Times New Roman" w:hAnsiTheme="majorHAnsi" w:cstheme="majorHAnsi"/>
          <w:b w:val="0"/>
          <w:bCs w:val="0"/>
          <w:sz w:val="24"/>
          <w:szCs w:val="24"/>
          <w:lang w:val="ru-RU"/>
        </w:rPr>
        <w:t>законтрактова</w:t>
      </w:r>
      <w:r w:rsidR="00F075F6" w:rsidRPr="00F075F6">
        <w:rPr>
          <w:rFonts w:asciiTheme="majorHAnsi" w:eastAsia="Times New Roman" w:hAnsiTheme="majorHAnsi" w:cstheme="majorHAnsi"/>
          <w:b w:val="0"/>
          <w:bCs w:val="0"/>
          <w:sz w:val="24"/>
          <w:szCs w:val="24"/>
        </w:rPr>
        <w:t xml:space="preserve">нные непосредственно от внешних доноров или </w:t>
      </w:r>
      <w:r w:rsidR="00DE2B72">
        <w:rPr>
          <w:rFonts w:asciiTheme="majorHAnsi" w:eastAsia="Times New Roman" w:hAnsiTheme="majorHAnsi" w:cstheme="majorHAnsi"/>
          <w:b w:val="0"/>
          <w:bCs w:val="0"/>
          <w:sz w:val="24"/>
          <w:szCs w:val="24"/>
          <w:lang w:val="ru-RU"/>
        </w:rPr>
        <w:t>рекредитова</w:t>
      </w:r>
      <w:r w:rsidR="00F075F6" w:rsidRPr="00F075F6">
        <w:rPr>
          <w:rFonts w:asciiTheme="majorHAnsi" w:eastAsia="Times New Roman" w:hAnsiTheme="majorHAnsi" w:cstheme="majorHAnsi"/>
          <w:b w:val="0"/>
          <w:bCs w:val="0"/>
          <w:sz w:val="24"/>
          <w:szCs w:val="24"/>
        </w:rPr>
        <w:t xml:space="preserve">нные </w:t>
      </w:r>
      <w:r w:rsidR="00DE2B72">
        <w:rPr>
          <w:rFonts w:asciiTheme="majorHAnsi" w:eastAsia="Times New Roman" w:hAnsiTheme="majorHAnsi" w:cstheme="majorHAnsi"/>
          <w:b w:val="0"/>
          <w:bCs w:val="0"/>
          <w:sz w:val="24"/>
          <w:szCs w:val="24"/>
          <w:lang w:val="ru-RU"/>
        </w:rPr>
        <w:t xml:space="preserve">МФ </w:t>
      </w:r>
      <w:r w:rsidR="00F075F6" w:rsidRPr="00F075F6">
        <w:rPr>
          <w:rFonts w:asciiTheme="majorHAnsi" w:eastAsia="Times New Roman" w:hAnsiTheme="majorHAnsi" w:cstheme="majorHAnsi"/>
          <w:b w:val="0"/>
          <w:bCs w:val="0"/>
          <w:sz w:val="24"/>
          <w:szCs w:val="24"/>
        </w:rPr>
        <w:t xml:space="preserve">из внешних источников, предназначенные для улучшения управляемой </w:t>
      </w:r>
      <w:r w:rsidR="00DE2B72">
        <w:rPr>
          <w:rFonts w:asciiTheme="majorHAnsi" w:eastAsia="Times New Roman" w:hAnsiTheme="majorHAnsi" w:cstheme="majorHAnsi"/>
          <w:b w:val="0"/>
          <w:bCs w:val="0"/>
          <w:sz w:val="24"/>
          <w:szCs w:val="24"/>
          <w:lang w:val="ru-RU"/>
        </w:rPr>
        <w:t>инженерно-технической инфраструктуры</w:t>
      </w:r>
      <w:r w:rsidR="00F075F6" w:rsidRPr="00F075F6">
        <w:rPr>
          <w:rFonts w:asciiTheme="majorHAnsi" w:eastAsia="Times New Roman" w:hAnsiTheme="majorHAnsi" w:cstheme="majorHAnsi"/>
          <w:b w:val="0"/>
          <w:bCs w:val="0"/>
          <w:sz w:val="24"/>
          <w:szCs w:val="24"/>
        </w:rPr>
        <w:t xml:space="preserve">. Вместе с тем, в 2021 году были выплачены проценты на общую сумму 8,9 </w:t>
      </w:r>
      <w:r w:rsidR="00E04915">
        <w:rPr>
          <w:rFonts w:asciiTheme="majorHAnsi" w:eastAsia="Times New Roman" w:hAnsiTheme="majorHAnsi" w:cstheme="majorHAnsi"/>
          <w:b w:val="0"/>
          <w:bCs w:val="0"/>
          <w:sz w:val="24"/>
          <w:szCs w:val="24"/>
        </w:rPr>
        <w:t>млн. леев</w:t>
      </w:r>
      <w:r w:rsidR="00F075F6" w:rsidRPr="00F075F6">
        <w:rPr>
          <w:rFonts w:asciiTheme="majorHAnsi" w:eastAsia="Times New Roman" w:hAnsiTheme="majorHAnsi" w:cstheme="majorHAnsi"/>
          <w:b w:val="0"/>
          <w:bCs w:val="0"/>
          <w:sz w:val="24"/>
          <w:szCs w:val="24"/>
        </w:rPr>
        <w:t xml:space="preserve">. Подробная информация приведена в </w:t>
      </w:r>
      <w:r w:rsidR="00DE2B72">
        <w:rPr>
          <w:rFonts w:asciiTheme="majorHAnsi" w:eastAsia="Times New Roman" w:hAnsiTheme="majorHAnsi" w:cstheme="majorHAnsi"/>
          <w:b w:val="0"/>
          <w:bCs w:val="0"/>
          <w:sz w:val="24"/>
          <w:szCs w:val="24"/>
          <w:lang w:val="ru-RU"/>
        </w:rPr>
        <w:t>П</w:t>
      </w:r>
      <w:r w:rsidR="00F075F6" w:rsidRPr="00F075F6">
        <w:rPr>
          <w:rFonts w:asciiTheme="majorHAnsi" w:eastAsia="Times New Roman" w:hAnsiTheme="majorHAnsi" w:cstheme="majorHAnsi"/>
          <w:b w:val="0"/>
          <w:bCs w:val="0"/>
          <w:sz w:val="24"/>
          <w:szCs w:val="24"/>
        </w:rPr>
        <w:t xml:space="preserve">риложении №13 к настоящему </w:t>
      </w:r>
      <w:r w:rsidR="00DE2B72">
        <w:rPr>
          <w:rFonts w:asciiTheme="majorHAnsi" w:eastAsia="Times New Roman" w:hAnsiTheme="majorHAnsi" w:cstheme="majorHAnsi"/>
          <w:b w:val="0"/>
          <w:bCs w:val="0"/>
          <w:sz w:val="24"/>
          <w:szCs w:val="24"/>
          <w:lang w:val="ru-RU"/>
        </w:rPr>
        <w:t>О</w:t>
      </w:r>
      <w:r w:rsidR="00F075F6" w:rsidRPr="00F075F6">
        <w:rPr>
          <w:rFonts w:asciiTheme="majorHAnsi" w:eastAsia="Times New Roman" w:hAnsiTheme="majorHAnsi" w:cstheme="majorHAnsi"/>
          <w:b w:val="0"/>
          <w:bCs w:val="0"/>
          <w:sz w:val="24"/>
          <w:szCs w:val="24"/>
        </w:rPr>
        <w:t>тчету</w:t>
      </w:r>
      <w:r w:rsidR="00DE2B72">
        <w:rPr>
          <w:rFonts w:asciiTheme="majorHAnsi" w:eastAsia="Times New Roman" w:hAnsiTheme="majorHAnsi" w:cstheme="majorHAnsi"/>
          <w:b w:val="0"/>
          <w:bCs w:val="0"/>
          <w:sz w:val="24"/>
          <w:szCs w:val="24"/>
          <w:lang w:val="ru-RU"/>
        </w:rPr>
        <w:t xml:space="preserve"> аудита</w:t>
      </w:r>
      <w:r w:rsidR="004005AD" w:rsidRPr="008376FC">
        <w:rPr>
          <w:rFonts w:asciiTheme="majorHAnsi" w:eastAsia="Times New Roman" w:hAnsiTheme="majorHAnsi" w:cstheme="majorHAnsi"/>
          <w:b w:val="0"/>
          <w:bCs w:val="0"/>
          <w:sz w:val="24"/>
          <w:szCs w:val="24"/>
        </w:rPr>
        <w:t xml:space="preserve">. </w:t>
      </w:r>
    </w:p>
    <w:p w:rsidR="004005AD" w:rsidRPr="008376FC" w:rsidRDefault="00F075F6"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075F6">
        <w:rPr>
          <w:rFonts w:asciiTheme="majorHAnsi" w:eastAsia="Times New Roman" w:hAnsiTheme="majorHAnsi" w:cstheme="majorHAnsi"/>
          <w:b w:val="0"/>
          <w:bCs w:val="0"/>
          <w:sz w:val="24"/>
          <w:szCs w:val="24"/>
        </w:rPr>
        <w:t xml:space="preserve">Что касается АО </w:t>
      </w:r>
      <w:r w:rsidR="00DE2B72" w:rsidRPr="008376FC">
        <w:rPr>
          <w:rFonts w:asciiTheme="majorHAnsi" w:eastAsia="Times New Roman" w:hAnsiTheme="majorHAnsi" w:cstheme="majorHAnsi"/>
          <w:b w:val="0"/>
          <w:bCs w:val="0"/>
          <w:sz w:val="24"/>
          <w:szCs w:val="24"/>
        </w:rPr>
        <w:t>„Apa-Canal Chișinău”</w:t>
      </w:r>
      <w:r w:rsidRPr="00F075F6">
        <w:rPr>
          <w:rFonts w:asciiTheme="majorHAnsi" w:eastAsia="Times New Roman" w:hAnsiTheme="majorHAnsi" w:cstheme="majorHAnsi"/>
          <w:b w:val="0"/>
          <w:bCs w:val="0"/>
          <w:sz w:val="24"/>
          <w:szCs w:val="24"/>
        </w:rPr>
        <w:t xml:space="preserve">, </w:t>
      </w:r>
      <w:r w:rsidR="00DE2B72">
        <w:rPr>
          <w:rFonts w:asciiTheme="majorHAnsi" w:eastAsia="Times New Roman" w:hAnsiTheme="majorHAnsi" w:cstheme="majorHAnsi"/>
          <w:b w:val="0"/>
          <w:bCs w:val="0"/>
          <w:sz w:val="24"/>
          <w:szCs w:val="24"/>
          <w:lang w:val="ru-RU"/>
        </w:rPr>
        <w:t>отмечается, что</w:t>
      </w:r>
      <w:r w:rsidRPr="00F075F6">
        <w:rPr>
          <w:rFonts w:asciiTheme="majorHAnsi" w:eastAsia="Times New Roman" w:hAnsiTheme="majorHAnsi" w:cstheme="majorHAnsi"/>
          <w:b w:val="0"/>
          <w:bCs w:val="0"/>
          <w:sz w:val="24"/>
          <w:szCs w:val="24"/>
        </w:rPr>
        <w:t xml:space="preserve"> в общей с</w:t>
      </w:r>
      <w:r w:rsidR="00DE2B72">
        <w:rPr>
          <w:rFonts w:asciiTheme="majorHAnsi" w:eastAsia="Times New Roman" w:hAnsiTheme="majorHAnsi" w:cstheme="majorHAnsi"/>
          <w:b w:val="0"/>
          <w:bCs w:val="0"/>
          <w:sz w:val="24"/>
          <w:szCs w:val="24"/>
          <w:lang w:val="ru-RU"/>
        </w:rPr>
        <w:t>умме</w:t>
      </w:r>
      <w:r w:rsidRPr="00F075F6">
        <w:rPr>
          <w:rFonts w:asciiTheme="majorHAnsi" w:eastAsia="Times New Roman" w:hAnsiTheme="majorHAnsi" w:cstheme="majorHAnsi"/>
          <w:b w:val="0"/>
          <w:bCs w:val="0"/>
          <w:sz w:val="24"/>
          <w:szCs w:val="24"/>
        </w:rPr>
        <w:t xml:space="preserve"> 467,9 </w:t>
      </w:r>
      <w:r w:rsidR="00E04915">
        <w:rPr>
          <w:rFonts w:asciiTheme="majorHAnsi" w:eastAsia="Times New Roman" w:hAnsiTheme="majorHAnsi" w:cstheme="majorHAnsi"/>
          <w:b w:val="0"/>
          <w:bCs w:val="0"/>
          <w:sz w:val="24"/>
          <w:szCs w:val="24"/>
        </w:rPr>
        <w:t>млн. леев</w:t>
      </w:r>
      <w:r w:rsidRPr="00F075F6">
        <w:rPr>
          <w:rFonts w:asciiTheme="majorHAnsi" w:eastAsia="Times New Roman" w:hAnsiTheme="majorHAnsi" w:cstheme="majorHAnsi"/>
          <w:b w:val="0"/>
          <w:bCs w:val="0"/>
          <w:sz w:val="24"/>
          <w:szCs w:val="24"/>
        </w:rPr>
        <w:t>, относящ</w:t>
      </w:r>
      <w:r w:rsidR="00DE2B72">
        <w:rPr>
          <w:rFonts w:asciiTheme="majorHAnsi" w:eastAsia="Times New Roman" w:hAnsiTheme="majorHAnsi" w:cstheme="majorHAnsi"/>
          <w:b w:val="0"/>
          <w:bCs w:val="0"/>
          <w:sz w:val="24"/>
          <w:szCs w:val="24"/>
          <w:lang w:val="ru-RU"/>
        </w:rPr>
        <w:t>ей</w:t>
      </w:r>
      <w:r w:rsidRPr="00F075F6">
        <w:rPr>
          <w:rFonts w:asciiTheme="majorHAnsi" w:eastAsia="Times New Roman" w:hAnsiTheme="majorHAnsi" w:cstheme="majorHAnsi"/>
          <w:b w:val="0"/>
          <w:bCs w:val="0"/>
          <w:sz w:val="24"/>
          <w:szCs w:val="24"/>
        </w:rPr>
        <w:t>ся к долгосрочным банковским кредитам</w:t>
      </w:r>
      <w:r w:rsidR="00DE2B72" w:rsidRPr="008376FC">
        <w:rPr>
          <w:rFonts w:asciiTheme="majorHAnsi" w:eastAsia="Times New Roman" w:hAnsiTheme="majorHAnsi" w:cstheme="majorHAnsi"/>
          <w:b w:val="0"/>
          <w:bCs w:val="0"/>
          <w:sz w:val="24"/>
          <w:szCs w:val="24"/>
          <w:vertAlign w:val="superscript"/>
        </w:rPr>
        <w:footnoteReference w:id="115"/>
      </w:r>
      <w:r w:rsidRPr="00F075F6">
        <w:rPr>
          <w:rFonts w:asciiTheme="majorHAnsi" w:eastAsia="Times New Roman" w:hAnsiTheme="majorHAnsi" w:cstheme="majorHAnsi"/>
          <w:b w:val="0"/>
          <w:bCs w:val="0"/>
          <w:sz w:val="24"/>
          <w:szCs w:val="24"/>
        </w:rPr>
        <w:t>, 268,2 млн.</w:t>
      </w:r>
      <w:r w:rsidR="00DE2B72">
        <w:rPr>
          <w:rFonts w:asciiTheme="majorHAnsi" w:eastAsia="Times New Roman" w:hAnsiTheme="majorHAnsi" w:cstheme="majorHAnsi"/>
          <w:b w:val="0"/>
          <w:bCs w:val="0"/>
          <w:sz w:val="24"/>
          <w:szCs w:val="24"/>
          <w:lang w:val="ru-RU"/>
        </w:rPr>
        <w:t xml:space="preserve"> леев</w:t>
      </w:r>
      <w:r w:rsidRPr="00F075F6">
        <w:rPr>
          <w:rFonts w:asciiTheme="majorHAnsi" w:eastAsia="Times New Roman" w:hAnsiTheme="majorHAnsi" w:cstheme="majorHAnsi"/>
          <w:b w:val="0"/>
          <w:bCs w:val="0"/>
          <w:sz w:val="24"/>
          <w:szCs w:val="24"/>
        </w:rPr>
        <w:t xml:space="preserve"> представляет собой </w:t>
      </w:r>
      <w:r w:rsidR="00DE2B72">
        <w:rPr>
          <w:rFonts w:asciiTheme="majorHAnsi" w:eastAsia="Times New Roman" w:hAnsiTheme="majorHAnsi" w:cstheme="majorHAnsi"/>
          <w:b w:val="0"/>
          <w:bCs w:val="0"/>
          <w:sz w:val="24"/>
          <w:szCs w:val="24"/>
          <w:lang w:val="ru-RU"/>
        </w:rPr>
        <w:t>заем</w:t>
      </w:r>
      <w:r w:rsidRPr="00F075F6">
        <w:rPr>
          <w:rFonts w:asciiTheme="majorHAnsi" w:eastAsia="Times New Roman" w:hAnsiTheme="majorHAnsi" w:cstheme="majorHAnsi"/>
          <w:b w:val="0"/>
          <w:bCs w:val="0"/>
          <w:sz w:val="24"/>
          <w:szCs w:val="24"/>
        </w:rPr>
        <w:t>, предоставленн</w:t>
      </w:r>
      <w:r w:rsidR="00DE2B72">
        <w:rPr>
          <w:rFonts w:asciiTheme="majorHAnsi" w:eastAsia="Times New Roman" w:hAnsiTheme="majorHAnsi" w:cstheme="majorHAnsi"/>
          <w:b w:val="0"/>
          <w:bCs w:val="0"/>
          <w:sz w:val="24"/>
          <w:szCs w:val="24"/>
          <w:lang w:val="ru-RU"/>
        </w:rPr>
        <w:t>ый</w:t>
      </w:r>
      <w:r w:rsidRPr="00F075F6">
        <w:rPr>
          <w:rFonts w:asciiTheme="majorHAnsi" w:eastAsia="Times New Roman" w:hAnsiTheme="majorHAnsi" w:cstheme="majorHAnsi"/>
          <w:b w:val="0"/>
          <w:bCs w:val="0"/>
          <w:sz w:val="24"/>
          <w:szCs w:val="24"/>
        </w:rPr>
        <w:t xml:space="preserve"> ЕИБ (</w:t>
      </w:r>
      <w:r w:rsidR="00DE2B72">
        <w:rPr>
          <w:rFonts w:asciiTheme="majorHAnsi" w:eastAsia="Times New Roman" w:hAnsiTheme="majorHAnsi" w:cstheme="majorHAnsi"/>
          <w:b w:val="0"/>
          <w:bCs w:val="0"/>
          <w:sz w:val="24"/>
          <w:szCs w:val="24"/>
          <w:lang w:val="ru-RU"/>
        </w:rPr>
        <w:t>К</w:t>
      </w:r>
      <w:r w:rsidR="00DE2B72">
        <w:rPr>
          <w:rFonts w:asciiTheme="majorHAnsi" w:eastAsia="Times New Roman" w:hAnsiTheme="majorHAnsi" w:cstheme="majorHAnsi"/>
          <w:b w:val="0"/>
          <w:bCs w:val="0"/>
          <w:sz w:val="24"/>
          <w:szCs w:val="24"/>
        </w:rPr>
        <w:t>редитное соглашение №</w:t>
      </w:r>
      <w:r w:rsidRPr="00F075F6">
        <w:rPr>
          <w:rFonts w:asciiTheme="majorHAnsi" w:eastAsia="Times New Roman" w:hAnsiTheme="majorHAnsi" w:cstheme="majorHAnsi"/>
          <w:b w:val="0"/>
          <w:bCs w:val="0"/>
          <w:sz w:val="24"/>
          <w:szCs w:val="24"/>
        </w:rPr>
        <w:t>FI N 814336 Separis N20110235 от 19.12.2013), 174,9 млн.</w:t>
      </w:r>
      <w:r w:rsidR="00DE2B72">
        <w:rPr>
          <w:rFonts w:asciiTheme="majorHAnsi" w:eastAsia="Times New Roman" w:hAnsiTheme="majorHAnsi" w:cstheme="majorHAnsi"/>
          <w:b w:val="0"/>
          <w:bCs w:val="0"/>
          <w:sz w:val="24"/>
          <w:szCs w:val="24"/>
          <w:lang w:val="ru-RU"/>
        </w:rPr>
        <w:t xml:space="preserve"> леев</w:t>
      </w:r>
      <w:r w:rsidRPr="00F075F6">
        <w:rPr>
          <w:rFonts w:asciiTheme="majorHAnsi" w:eastAsia="Times New Roman" w:hAnsiTheme="majorHAnsi" w:cstheme="majorHAnsi"/>
          <w:b w:val="0"/>
          <w:bCs w:val="0"/>
          <w:sz w:val="24"/>
          <w:szCs w:val="24"/>
        </w:rPr>
        <w:t xml:space="preserve"> представляет </w:t>
      </w:r>
      <w:r w:rsidR="00DE2B72">
        <w:rPr>
          <w:rFonts w:asciiTheme="majorHAnsi" w:eastAsia="Times New Roman" w:hAnsiTheme="majorHAnsi" w:cstheme="majorHAnsi"/>
          <w:b w:val="0"/>
          <w:bCs w:val="0"/>
          <w:sz w:val="24"/>
          <w:szCs w:val="24"/>
          <w:lang w:val="ru-RU"/>
        </w:rPr>
        <w:t>заем</w:t>
      </w:r>
      <w:r w:rsidRPr="00F075F6">
        <w:rPr>
          <w:rFonts w:asciiTheme="majorHAnsi" w:eastAsia="Times New Roman" w:hAnsiTheme="majorHAnsi" w:cstheme="majorHAnsi"/>
          <w:b w:val="0"/>
          <w:bCs w:val="0"/>
          <w:sz w:val="24"/>
          <w:szCs w:val="24"/>
        </w:rPr>
        <w:t>, предоставленн</w:t>
      </w:r>
      <w:r w:rsidR="00DE2B72">
        <w:rPr>
          <w:rFonts w:asciiTheme="majorHAnsi" w:eastAsia="Times New Roman" w:hAnsiTheme="majorHAnsi" w:cstheme="majorHAnsi"/>
          <w:b w:val="0"/>
          <w:bCs w:val="0"/>
          <w:sz w:val="24"/>
          <w:szCs w:val="24"/>
          <w:lang w:val="ru-RU"/>
        </w:rPr>
        <w:t>ый</w:t>
      </w:r>
      <w:r w:rsidRPr="00F075F6">
        <w:rPr>
          <w:rFonts w:asciiTheme="majorHAnsi" w:eastAsia="Times New Roman" w:hAnsiTheme="majorHAnsi" w:cstheme="majorHAnsi"/>
          <w:b w:val="0"/>
          <w:bCs w:val="0"/>
          <w:sz w:val="24"/>
          <w:szCs w:val="24"/>
        </w:rPr>
        <w:t xml:space="preserve"> ЕБРР (</w:t>
      </w:r>
      <w:r w:rsidR="00DE2B72">
        <w:rPr>
          <w:rFonts w:asciiTheme="majorHAnsi" w:eastAsia="Times New Roman" w:hAnsiTheme="majorHAnsi" w:cstheme="majorHAnsi"/>
          <w:b w:val="0"/>
          <w:bCs w:val="0"/>
          <w:sz w:val="24"/>
          <w:szCs w:val="24"/>
          <w:lang w:val="ru-RU"/>
        </w:rPr>
        <w:t>С</w:t>
      </w:r>
      <w:r w:rsidRPr="00F075F6">
        <w:rPr>
          <w:rFonts w:asciiTheme="majorHAnsi" w:eastAsia="Times New Roman" w:hAnsiTheme="majorHAnsi" w:cstheme="majorHAnsi"/>
          <w:b w:val="0"/>
          <w:bCs w:val="0"/>
          <w:sz w:val="24"/>
          <w:szCs w:val="24"/>
        </w:rPr>
        <w:t xml:space="preserve">оглашение о </w:t>
      </w:r>
      <w:r w:rsidR="00DE2B72">
        <w:rPr>
          <w:rFonts w:asciiTheme="majorHAnsi" w:eastAsia="Times New Roman" w:hAnsiTheme="majorHAnsi" w:cstheme="majorHAnsi"/>
          <w:b w:val="0"/>
          <w:bCs w:val="0"/>
          <w:sz w:val="24"/>
          <w:szCs w:val="24"/>
          <w:lang w:val="ru-RU"/>
        </w:rPr>
        <w:t>займе</w:t>
      </w:r>
      <w:r w:rsidR="00DE2B72">
        <w:rPr>
          <w:rFonts w:asciiTheme="majorHAnsi" w:eastAsia="Times New Roman" w:hAnsiTheme="majorHAnsi" w:cstheme="majorHAnsi"/>
          <w:b w:val="0"/>
          <w:bCs w:val="0"/>
          <w:sz w:val="24"/>
          <w:szCs w:val="24"/>
        </w:rPr>
        <w:t xml:space="preserve"> №</w:t>
      </w:r>
      <w:r w:rsidRPr="00F075F6">
        <w:rPr>
          <w:rFonts w:asciiTheme="majorHAnsi" w:eastAsia="Times New Roman" w:hAnsiTheme="majorHAnsi" w:cstheme="majorHAnsi"/>
          <w:b w:val="0"/>
          <w:bCs w:val="0"/>
          <w:sz w:val="24"/>
          <w:szCs w:val="24"/>
        </w:rPr>
        <w:t>44027 от 19.12.2013)</w:t>
      </w:r>
      <w:r w:rsidR="00DE2B72">
        <w:rPr>
          <w:rFonts w:asciiTheme="majorHAnsi" w:eastAsia="Times New Roman" w:hAnsiTheme="majorHAnsi" w:cstheme="majorHAnsi"/>
          <w:b w:val="0"/>
          <w:bCs w:val="0"/>
          <w:sz w:val="24"/>
          <w:szCs w:val="24"/>
          <w:lang w:val="ru-RU"/>
        </w:rPr>
        <w:t xml:space="preserve"> </w:t>
      </w:r>
      <w:r w:rsidRPr="00F075F6">
        <w:rPr>
          <w:rFonts w:asciiTheme="majorHAnsi" w:eastAsia="Times New Roman" w:hAnsiTheme="majorHAnsi" w:cstheme="majorHAnsi"/>
          <w:b w:val="0"/>
          <w:bCs w:val="0"/>
          <w:sz w:val="24"/>
          <w:szCs w:val="24"/>
        </w:rPr>
        <w:t xml:space="preserve">и внутренние займы – 24,8 </w:t>
      </w:r>
      <w:r w:rsidR="00E04915">
        <w:rPr>
          <w:rFonts w:asciiTheme="majorHAnsi" w:eastAsia="Times New Roman" w:hAnsiTheme="majorHAnsi" w:cstheme="majorHAnsi"/>
          <w:b w:val="0"/>
          <w:bCs w:val="0"/>
          <w:sz w:val="24"/>
          <w:szCs w:val="24"/>
        </w:rPr>
        <w:t>млн. леев</w:t>
      </w:r>
      <w:r w:rsidRPr="00F075F6">
        <w:rPr>
          <w:rFonts w:asciiTheme="majorHAnsi" w:eastAsia="Times New Roman" w:hAnsiTheme="majorHAnsi" w:cstheme="majorHAnsi"/>
          <w:b w:val="0"/>
          <w:bCs w:val="0"/>
          <w:sz w:val="24"/>
          <w:szCs w:val="24"/>
        </w:rPr>
        <w:t xml:space="preserve">. </w:t>
      </w:r>
      <w:r w:rsidR="00DE2B72" w:rsidRPr="00DE2B72">
        <w:rPr>
          <w:rFonts w:asciiTheme="majorHAnsi" w:eastAsia="Times New Roman" w:hAnsiTheme="majorHAnsi" w:cstheme="majorHAnsi"/>
          <w:b w:val="0"/>
          <w:bCs w:val="0"/>
          <w:sz w:val="24"/>
          <w:szCs w:val="24"/>
        </w:rPr>
        <w:t>Помимо</w:t>
      </w:r>
      <w:r w:rsidRPr="00F075F6">
        <w:rPr>
          <w:rFonts w:asciiTheme="majorHAnsi" w:eastAsia="Times New Roman" w:hAnsiTheme="majorHAnsi" w:cstheme="majorHAnsi"/>
          <w:b w:val="0"/>
          <w:bCs w:val="0"/>
          <w:sz w:val="24"/>
          <w:szCs w:val="24"/>
        </w:rPr>
        <w:t xml:space="preserve"> </w:t>
      </w:r>
      <w:r w:rsidR="005F4893" w:rsidRPr="005F4893">
        <w:rPr>
          <w:rFonts w:asciiTheme="majorHAnsi" w:eastAsia="Times New Roman" w:hAnsiTheme="majorHAnsi" w:cstheme="majorHAnsi"/>
          <w:b w:val="0"/>
          <w:bCs w:val="0"/>
          <w:sz w:val="24"/>
          <w:szCs w:val="24"/>
        </w:rPr>
        <w:t>займ</w:t>
      </w:r>
      <w:r w:rsidR="00DE2B72" w:rsidRPr="00DE2B72">
        <w:rPr>
          <w:rFonts w:asciiTheme="majorHAnsi" w:eastAsia="Times New Roman" w:hAnsiTheme="majorHAnsi" w:cstheme="majorHAnsi"/>
          <w:b w:val="0"/>
          <w:bCs w:val="0"/>
          <w:sz w:val="24"/>
          <w:szCs w:val="24"/>
        </w:rPr>
        <w:t>ов</w:t>
      </w:r>
      <w:r w:rsidRPr="00F075F6">
        <w:rPr>
          <w:rFonts w:asciiTheme="majorHAnsi" w:eastAsia="Times New Roman" w:hAnsiTheme="majorHAnsi" w:cstheme="majorHAnsi"/>
          <w:b w:val="0"/>
          <w:bCs w:val="0"/>
          <w:sz w:val="24"/>
          <w:szCs w:val="24"/>
        </w:rPr>
        <w:t xml:space="preserve">, </w:t>
      </w:r>
      <w:r w:rsidR="00DE2B72" w:rsidRPr="00DE2B72">
        <w:rPr>
          <w:rFonts w:asciiTheme="majorHAnsi" w:eastAsia="Times New Roman" w:hAnsiTheme="majorHAnsi" w:cstheme="majorHAnsi"/>
          <w:b w:val="0"/>
          <w:bCs w:val="0"/>
          <w:sz w:val="24"/>
          <w:szCs w:val="24"/>
        </w:rPr>
        <w:t>АО</w:t>
      </w:r>
      <w:r w:rsidRPr="00F075F6">
        <w:rPr>
          <w:rFonts w:asciiTheme="majorHAnsi" w:eastAsia="Times New Roman" w:hAnsiTheme="majorHAnsi" w:cstheme="majorHAnsi"/>
          <w:b w:val="0"/>
          <w:bCs w:val="0"/>
          <w:sz w:val="24"/>
          <w:szCs w:val="24"/>
        </w:rPr>
        <w:t xml:space="preserve"> </w:t>
      </w:r>
      <w:r w:rsidR="00DE2B72" w:rsidRPr="008376FC">
        <w:rPr>
          <w:rFonts w:asciiTheme="majorHAnsi" w:eastAsia="Times New Roman" w:hAnsiTheme="majorHAnsi" w:cstheme="majorHAnsi"/>
          <w:b w:val="0"/>
          <w:bCs w:val="0"/>
          <w:sz w:val="24"/>
          <w:szCs w:val="24"/>
        </w:rPr>
        <w:t>„Apa-Canal Chișinău”</w:t>
      </w:r>
      <w:r w:rsidR="00DE2B72" w:rsidRPr="00DE2B72">
        <w:rPr>
          <w:rFonts w:asciiTheme="majorHAnsi" w:eastAsia="Times New Roman" w:hAnsiTheme="majorHAnsi" w:cstheme="majorHAnsi"/>
          <w:b w:val="0"/>
          <w:bCs w:val="0"/>
          <w:sz w:val="24"/>
          <w:szCs w:val="24"/>
        </w:rPr>
        <w:t xml:space="preserve"> </w:t>
      </w:r>
      <w:r w:rsidRPr="00F075F6">
        <w:rPr>
          <w:rFonts w:asciiTheme="majorHAnsi" w:eastAsia="Times New Roman" w:hAnsiTheme="majorHAnsi" w:cstheme="majorHAnsi"/>
          <w:b w:val="0"/>
          <w:bCs w:val="0"/>
          <w:sz w:val="24"/>
          <w:szCs w:val="24"/>
        </w:rPr>
        <w:t>имеет 105,2 млн.</w:t>
      </w:r>
      <w:r w:rsidR="00DE2B72" w:rsidRPr="00DE2B72">
        <w:rPr>
          <w:rFonts w:asciiTheme="majorHAnsi" w:eastAsia="Times New Roman" w:hAnsiTheme="majorHAnsi" w:cstheme="majorHAnsi"/>
          <w:b w:val="0"/>
          <w:bCs w:val="0"/>
          <w:sz w:val="24"/>
          <w:szCs w:val="24"/>
        </w:rPr>
        <w:t xml:space="preserve"> л</w:t>
      </w:r>
      <w:r w:rsidR="00DE2B72" w:rsidRPr="005F4893">
        <w:rPr>
          <w:rFonts w:asciiTheme="majorHAnsi" w:eastAsia="Times New Roman" w:hAnsiTheme="majorHAnsi" w:cstheme="majorHAnsi"/>
          <w:b w:val="0"/>
          <w:bCs w:val="0"/>
          <w:sz w:val="24"/>
          <w:szCs w:val="24"/>
        </w:rPr>
        <w:t>еев</w:t>
      </w:r>
      <w:r w:rsidRPr="00F075F6">
        <w:rPr>
          <w:rFonts w:asciiTheme="majorHAnsi" w:eastAsia="Times New Roman" w:hAnsiTheme="majorHAnsi" w:cstheme="majorHAnsi"/>
          <w:b w:val="0"/>
          <w:bCs w:val="0"/>
          <w:sz w:val="24"/>
          <w:szCs w:val="24"/>
        </w:rPr>
        <w:t xml:space="preserve"> </w:t>
      </w:r>
      <w:r w:rsidR="005F4893" w:rsidRPr="005F4893">
        <w:rPr>
          <w:rFonts w:asciiTheme="majorHAnsi" w:eastAsia="Times New Roman" w:hAnsiTheme="majorHAnsi" w:cstheme="majorHAnsi"/>
          <w:b w:val="0"/>
          <w:bCs w:val="0"/>
          <w:sz w:val="24"/>
          <w:szCs w:val="24"/>
        </w:rPr>
        <w:t>гранта</w:t>
      </w:r>
      <w:r w:rsidRPr="00F075F6">
        <w:rPr>
          <w:rFonts w:asciiTheme="majorHAnsi" w:eastAsia="Times New Roman" w:hAnsiTheme="majorHAnsi" w:cstheme="majorHAnsi"/>
          <w:b w:val="0"/>
          <w:bCs w:val="0"/>
          <w:sz w:val="24"/>
          <w:szCs w:val="24"/>
        </w:rPr>
        <w:t xml:space="preserve"> от ЕБРР и ЕИБ для содействия инвестициям в </w:t>
      </w:r>
      <w:r w:rsidR="005F4893" w:rsidRPr="005F4893">
        <w:rPr>
          <w:rFonts w:asciiTheme="majorHAnsi" w:eastAsia="Times New Roman" w:hAnsiTheme="majorHAnsi" w:cstheme="majorHAnsi"/>
          <w:b w:val="0"/>
          <w:bCs w:val="0"/>
          <w:sz w:val="24"/>
          <w:szCs w:val="24"/>
        </w:rPr>
        <w:t xml:space="preserve">рамках </w:t>
      </w:r>
      <w:r w:rsidRPr="00F075F6">
        <w:rPr>
          <w:rFonts w:asciiTheme="majorHAnsi" w:eastAsia="Times New Roman" w:hAnsiTheme="majorHAnsi" w:cstheme="majorHAnsi"/>
          <w:b w:val="0"/>
          <w:bCs w:val="0"/>
          <w:sz w:val="24"/>
          <w:szCs w:val="24"/>
        </w:rPr>
        <w:t>соседств</w:t>
      </w:r>
      <w:r w:rsidR="005F4893" w:rsidRPr="005F4893">
        <w:rPr>
          <w:rFonts w:asciiTheme="majorHAnsi" w:eastAsia="Times New Roman" w:hAnsiTheme="majorHAnsi" w:cstheme="majorHAnsi"/>
          <w:b w:val="0"/>
          <w:bCs w:val="0"/>
          <w:sz w:val="24"/>
          <w:szCs w:val="24"/>
        </w:rPr>
        <w:t>а</w:t>
      </w:r>
      <w:r w:rsidRPr="00F075F6">
        <w:rPr>
          <w:rFonts w:asciiTheme="majorHAnsi" w:eastAsia="Times New Roman" w:hAnsiTheme="majorHAnsi" w:cstheme="majorHAnsi"/>
          <w:b w:val="0"/>
          <w:bCs w:val="0"/>
          <w:sz w:val="24"/>
          <w:szCs w:val="24"/>
        </w:rPr>
        <w:t xml:space="preserve"> ЕС (</w:t>
      </w:r>
      <w:r w:rsidR="005F4893" w:rsidRPr="005F4893">
        <w:rPr>
          <w:rFonts w:asciiTheme="majorHAnsi" w:eastAsia="Times New Roman" w:hAnsiTheme="majorHAnsi" w:cstheme="majorHAnsi"/>
          <w:b w:val="0"/>
          <w:bCs w:val="0"/>
          <w:sz w:val="24"/>
          <w:szCs w:val="24"/>
        </w:rPr>
        <w:t>ФИС</w:t>
      </w:r>
      <w:r w:rsidRPr="00F075F6">
        <w:rPr>
          <w:rFonts w:asciiTheme="majorHAnsi" w:eastAsia="Times New Roman" w:hAnsiTheme="majorHAnsi" w:cstheme="majorHAnsi"/>
          <w:b w:val="0"/>
          <w:bCs w:val="0"/>
          <w:sz w:val="24"/>
          <w:szCs w:val="24"/>
        </w:rPr>
        <w:t xml:space="preserve"> ЕС), подрядчик PASSAVANT ENERGY &amp;ENVIRONMENT GmbH &amp;LUDWIG PREIFFER - восстановление </w:t>
      </w:r>
      <w:r w:rsidR="005F4893" w:rsidRPr="005F4893">
        <w:rPr>
          <w:rFonts w:asciiTheme="majorHAnsi" w:eastAsia="Times New Roman" w:hAnsiTheme="majorHAnsi" w:cstheme="majorHAnsi"/>
          <w:b w:val="0"/>
          <w:bCs w:val="0"/>
          <w:sz w:val="24"/>
          <w:szCs w:val="24"/>
        </w:rPr>
        <w:t xml:space="preserve">Станции по </w:t>
      </w:r>
      <w:r w:rsidRPr="00F075F6">
        <w:rPr>
          <w:rFonts w:asciiTheme="majorHAnsi" w:eastAsia="Times New Roman" w:hAnsiTheme="majorHAnsi" w:cstheme="majorHAnsi"/>
          <w:b w:val="0"/>
          <w:bCs w:val="0"/>
          <w:sz w:val="24"/>
          <w:szCs w:val="24"/>
        </w:rPr>
        <w:t>очист</w:t>
      </w:r>
      <w:r w:rsidR="005F4893" w:rsidRPr="005F4893">
        <w:rPr>
          <w:rFonts w:asciiTheme="majorHAnsi" w:eastAsia="Times New Roman" w:hAnsiTheme="majorHAnsi" w:cstheme="majorHAnsi"/>
          <w:b w:val="0"/>
          <w:bCs w:val="0"/>
          <w:sz w:val="24"/>
          <w:szCs w:val="24"/>
        </w:rPr>
        <w:t>ке</w:t>
      </w:r>
      <w:r w:rsidRPr="00F075F6">
        <w:rPr>
          <w:rFonts w:asciiTheme="majorHAnsi" w:eastAsia="Times New Roman" w:hAnsiTheme="majorHAnsi" w:cstheme="majorHAnsi"/>
          <w:b w:val="0"/>
          <w:bCs w:val="0"/>
          <w:sz w:val="24"/>
          <w:szCs w:val="24"/>
        </w:rPr>
        <w:t xml:space="preserve"> </w:t>
      </w:r>
      <w:r w:rsidR="005F4893" w:rsidRPr="005F4893">
        <w:rPr>
          <w:rFonts w:asciiTheme="majorHAnsi" w:eastAsia="Times New Roman" w:hAnsiTheme="majorHAnsi" w:cstheme="majorHAnsi"/>
          <w:b w:val="0"/>
          <w:bCs w:val="0"/>
          <w:sz w:val="24"/>
          <w:szCs w:val="24"/>
        </w:rPr>
        <w:t>сточных вод</w:t>
      </w:r>
      <w:r w:rsidRPr="00F075F6">
        <w:rPr>
          <w:rFonts w:asciiTheme="majorHAnsi" w:eastAsia="Times New Roman" w:hAnsiTheme="majorHAnsi" w:cstheme="majorHAnsi"/>
          <w:b w:val="0"/>
          <w:bCs w:val="0"/>
          <w:sz w:val="24"/>
          <w:szCs w:val="24"/>
        </w:rPr>
        <w:t xml:space="preserve"> и </w:t>
      </w:r>
      <w:r w:rsidR="005F4893" w:rsidRPr="005F4893">
        <w:rPr>
          <w:rFonts w:asciiTheme="majorHAnsi" w:eastAsia="Times New Roman" w:hAnsiTheme="majorHAnsi" w:cstheme="majorHAnsi"/>
          <w:b w:val="0"/>
          <w:bCs w:val="0"/>
          <w:sz w:val="24"/>
          <w:szCs w:val="24"/>
        </w:rPr>
        <w:t>Н</w:t>
      </w:r>
      <w:r w:rsidRPr="00F075F6">
        <w:rPr>
          <w:rFonts w:asciiTheme="majorHAnsi" w:eastAsia="Times New Roman" w:hAnsiTheme="majorHAnsi" w:cstheme="majorHAnsi"/>
          <w:b w:val="0"/>
          <w:bCs w:val="0"/>
          <w:sz w:val="24"/>
          <w:szCs w:val="24"/>
        </w:rPr>
        <w:t xml:space="preserve">овой линии </w:t>
      </w:r>
      <w:r w:rsidR="005F4893" w:rsidRPr="005F4893">
        <w:rPr>
          <w:rFonts w:asciiTheme="majorHAnsi" w:eastAsia="Times New Roman" w:hAnsiTheme="majorHAnsi" w:cstheme="majorHAnsi"/>
          <w:b w:val="0"/>
          <w:bCs w:val="0"/>
          <w:sz w:val="24"/>
          <w:szCs w:val="24"/>
        </w:rPr>
        <w:t xml:space="preserve">по </w:t>
      </w:r>
      <w:r w:rsidRPr="00F075F6">
        <w:rPr>
          <w:rFonts w:asciiTheme="majorHAnsi" w:eastAsia="Times New Roman" w:hAnsiTheme="majorHAnsi" w:cstheme="majorHAnsi"/>
          <w:b w:val="0"/>
          <w:bCs w:val="0"/>
          <w:sz w:val="24"/>
          <w:szCs w:val="24"/>
        </w:rPr>
        <w:t>очистк</w:t>
      </w:r>
      <w:r w:rsidR="005F4893" w:rsidRPr="005F4893">
        <w:rPr>
          <w:rFonts w:asciiTheme="majorHAnsi" w:eastAsia="Times New Roman" w:hAnsiTheme="majorHAnsi" w:cstheme="majorHAnsi"/>
          <w:b w:val="0"/>
          <w:bCs w:val="0"/>
          <w:sz w:val="24"/>
          <w:szCs w:val="24"/>
        </w:rPr>
        <w:t>е</w:t>
      </w:r>
      <w:r w:rsidRPr="00F075F6">
        <w:rPr>
          <w:rFonts w:asciiTheme="majorHAnsi" w:eastAsia="Times New Roman" w:hAnsiTheme="majorHAnsi" w:cstheme="majorHAnsi"/>
          <w:b w:val="0"/>
          <w:bCs w:val="0"/>
          <w:sz w:val="24"/>
          <w:szCs w:val="24"/>
        </w:rPr>
        <w:t xml:space="preserve"> ила, </w:t>
      </w:r>
      <w:r w:rsidR="005F4893" w:rsidRPr="005F4893">
        <w:rPr>
          <w:rFonts w:asciiTheme="majorHAnsi" w:eastAsia="Times New Roman" w:hAnsiTheme="majorHAnsi" w:cstheme="majorHAnsi"/>
          <w:b w:val="0"/>
          <w:bCs w:val="0"/>
          <w:sz w:val="24"/>
          <w:szCs w:val="24"/>
        </w:rPr>
        <w:t>договор</w:t>
      </w:r>
      <w:r w:rsidR="005F4893">
        <w:rPr>
          <w:rFonts w:asciiTheme="majorHAnsi" w:eastAsia="Times New Roman" w:hAnsiTheme="majorHAnsi" w:cstheme="majorHAnsi"/>
          <w:b w:val="0"/>
          <w:bCs w:val="0"/>
          <w:sz w:val="24"/>
          <w:szCs w:val="24"/>
        </w:rPr>
        <w:t xml:space="preserve"> №</w:t>
      </w:r>
      <w:r w:rsidRPr="00F075F6">
        <w:rPr>
          <w:rFonts w:asciiTheme="majorHAnsi" w:eastAsia="Times New Roman" w:hAnsiTheme="majorHAnsi" w:cstheme="majorHAnsi"/>
          <w:b w:val="0"/>
          <w:bCs w:val="0"/>
          <w:sz w:val="24"/>
          <w:szCs w:val="24"/>
        </w:rPr>
        <w:t xml:space="preserve">8282-IFT-44022/272 от 27.07.2017. Из кредита </w:t>
      </w:r>
      <w:r w:rsidR="005F4893">
        <w:rPr>
          <w:rFonts w:asciiTheme="majorHAnsi" w:eastAsia="Times New Roman" w:hAnsiTheme="majorHAnsi" w:cstheme="majorHAnsi"/>
          <w:b w:val="0"/>
          <w:bCs w:val="0"/>
          <w:sz w:val="24"/>
          <w:szCs w:val="24"/>
          <w:lang w:val="ru-RU"/>
        </w:rPr>
        <w:t xml:space="preserve">в размере </w:t>
      </w:r>
      <w:r w:rsidRPr="00F075F6">
        <w:rPr>
          <w:rFonts w:asciiTheme="majorHAnsi" w:eastAsia="Times New Roman" w:hAnsiTheme="majorHAnsi" w:cstheme="majorHAnsi"/>
          <w:b w:val="0"/>
          <w:bCs w:val="0"/>
          <w:sz w:val="24"/>
          <w:szCs w:val="24"/>
        </w:rPr>
        <w:t>48,0 млн.</w:t>
      </w:r>
      <w:r w:rsidR="005F4893">
        <w:rPr>
          <w:rFonts w:asciiTheme="majorHAnsi" w:eastAsia="Times New Roman" w:hAnsiTheme="majorHAnsi" w:cstheme="majorHAnsi"/>
          <w:b w:val="0"/>
          <w:bCs w:val="0"/>
          <w:sz w:val="24"/>
          <w:szCs w:val="24"/>
          <w:lang w:val="ru-RU"/>
        </w:rPr>
        <w:t xml:space="preserve"> </w:t>
      </w:r>
      <w:r w:rsidRPr="00F075F6">
        <w:rPr>
          <w:rFonts w:asciiTheme="majorHAnsi" w:eastAsia="Times New Roman" w:hAnsiTheme="majorHAnsi" w:cstheme="majorHAnsi"/>
          <w:b w:val="0"/>
          <w:bCs w:val="0"/>
          <w:sz w:val="24"/>
          <w:szCs w:val="24"/>
        </w:rPr>
        <w:t xml:space="preserve">евро должны были быть проведены работы по восстановлению сетей водоснабжения и канализации, модернизации насосных станций, установке системы SCADA и MIS и реабилитации </w:t>
      </w:r>
      <w:r w:rsidR="005F4893">
        <w:rPr>
          <w:rFonts w:asciiTheme="majorHAnsi" w:eastAsia="Times New Roman" w:hAnsiTheme="majorHAnsi" w:cstheme="majorHAnsi"/>
          <w:b w:val="0"/>
          <w:bCs w:val="0"/>
          <w:sz w:val="24"/>
          <w:szCs w:val="24"/>
          <w:lang w:val="ru-RU"/>
        </w:rPr>
        <w:t xml:space="preserve">Станции по </w:t>
      </w:r>
      <w:r w:rsidRPr="00F075F6">
        <w:rPr>
          <w:rFonts w:asciiTheme="majorHAnsi" w:eastAsia="Times New Roman" w:hAnsiTheme="majorHAnsi" w:cstheme="majorHAnsi"/>
          <w:b w:val="0"/>
          <w:bCs w:val="0"/>
          <w:sz w:val="24"/>
          <w:szCs w:val="24"/>
        </w:rPr>
        <w:t>очист</w:t>
      </w:r>
      <w:r w:rsidR="005F4893">
        <w:rPr>
          <w:rFonts w:asciiTheme="majorHAnsi" w:eastAsia="Times New Roman" w:hAnsiTheme="majorHAnsi" w:cstheme="majorHAnsi"/>
          <w:b w:val="0"/>
          <w:bCs w:val="0"/>
          <w:sz w:val="24"/>
          <w:szCs w:val="24"/>
          <w:lang w:val="ru-RU"/>
        </w:rPr>
        <w:t>ке</w:t>
      </w:r>
      <w:r w:rsidRPr="00F075F6">
        <w:rPr>
          <w:rFonts w:asciiTheme="majorHAnsi" w:eastAsia="Times New Roman" w:hAnsiTheme="majorHAnsi" w:cstheme="majorHAnsi"/>
          <w:b w:val="0"/>
          <w:bCs w:val="0"/>
          <w:sz w:val="24"/>
          <w:szCs w:val="24"/>
        </w:rPr>
        <w:t xml:space="preserve">. Для восстановления </w:t>
      </w:r>
      <w:r w:rsidR="005F4893" w:rsidRPr="005F4893">
        <w:rPr>
          <w:rFonts w:asciiTheme="majorHAnsi" w:eastAsia="Times New Roman" w:hAnsiTheme="majorHAnsi" w:cstheme="majorHAnsi"/>
          <w:b w:val="0"/>
          <w:bCs w:val="0"/>
          <w:sz w:val="24"/>
          <w:szCs w:val="24"/>
        </w:rPr>
        <w:t xml:space="preserve">Станции по </w:t>
      </w:r>
      <w:r w:rsidR="005F4893" w:rsidRPr="00F075F6">
        <w:rPr>
          <w:rFonts w:asciiTheme="majorHAnsi" w:eastAsia="Times New Roman" w:hAnsiTheme="majorHAnsi" w:cstheme="majorHAnsi"/>
          <w:b w:val="0"/>
          <w:bCs w:val="0"/>
          <w:sz w:val="24"/>
          <w:szCs w:val="24"/>
        </w:rPr>
        <w:t>очист</w:t>
      </w:r>
      <w:r w:rsidR="005F4893" w:rsidRPr="005F4893">
        <w:rPr>
          <w:rFonts w:asciiTheme="majorHAnsi" w:eastAsia="Times New Roman" w:hAnsiTheme="majorHAnsi" w:cstheme="majorHAnsi"/>
          <w:b w:val="0"/>
          <w:bCs w:val="0"/>
          <w:sz w:val="24"/>
          <w:szCs w:val="24"/>
        </w:rPr>
        <w:t>ке,</w:t>
      </w:r>
      <w:r w:rsidR="005F4893" w:rsidRPr="00F075F6">
        <w:rPr>
          <w:rFonts w:asciiTheme="majorHAnsi" w:eastAsia="Times New Roman" w:hAnsiTheme="majorHAnsi" w:cstheme="majorHAnsi"/>
          <w:b w:val="0"/>
          <w:bCs w:val="0"/>
          <w:sz w:val="24"/>
          <w:szCs w:val="24"/>
        </w:rPr>
        <w:t xml:space="preserve"> </w:t>
      </w:r>
      <w:r w:rsidRPr="00F075F6">
        <w:rPr>
          <w:rFonts w:asciiTheme="majorHAnsi" w:eastAsia="Times New Roman" w:hAnsiTheme="majorHAnsi" w:cstheme="majorHAnsi"/>
          <w:b w:val="0"/>
          <w:bCs w:val="0"/>
          <w:sz w:val="24"/>
          <w:szCs w:val="24"/>
        </w:rPr>
        <w:t xml:space="preserve">дополнительно к </w:t>
      </w:r>
      <w:r w:rsidR="005F4893" w:rsidRPr="005F4893">
        <w:rPr>
          <w:rFonts w:asciiTheme="majorHAnsi" w:eastAsia="Times New Roman" w:hAnsiTheme="majorHAnsi" w:cstheme="majorHAnsi"/>
          <w:b w:val="0"/>
          <w:bCs w:val="0"/>
          <w:sz w:val="24"/>
          <w:szCs w:val="24"/>
        </w:rPr>
        <w:t>заемным</w:t>
      </w:r>
      <w:r w:rsidRPr="00F075F6">
        <w:rPr>
          <w:rFonts w:asciiTheme="majorHAnsi" w:eastAsia="Times New Roman" w:hAnsiTheme="majorHAnsi" w:cstheme="majorHAnsi"/>
          <w:b w:val="0"/>
          <w:bCs w:val="0"/>
          <w:sz w:val="24"/>
          <w:szCs w:val="24"/>
        </w:rPr>
        <w:t xml:space="preserve"> средствам было выделено 11,0 млн.</w:t>
      </w:r>
      <w:r w:rsidR="005F4893" w:rsidRPr="005F4893">
        <w:rPr>
          <w:rFonts w:asciiTheme="majorHAnsi" w:eastAsia="Times New Roman" w:hAnsiTheme="majorHAnsi" w:cstheme="majorHAnsi"/>
          <w:b w:val="0"/>
          <w:bCs w:val="0"/>
          <w:sz w:val="24"/>
          <w:szCs w:val="24"/>
        </w:rPr>
        <w:t xml:space="preserve"> </w:t>
      </w:r>
      <w:r w:rsidRPr="00F075F6">
        <w:rPr>
          <w:rFonts w:asciiTheme="majorHAnsi" w:eastAsia="Times New Roman" w:hAnsiTheme="majorHAnsi" w:cstheme="majorHAnsi"/>
          <w:b w:val="0"/>
          <w:bCs w:val="0"/>
          <w:sz w:val="24"/>
          <w:szCs w:val="24"/>
        </w:rPr>
        <w:t>евро в виде гранта</w:t>
      </w:r>
      <w:r w:rsidR="005F4893" w:rsidRPr="005F4893">
        <w:rPr>
          <w:rFonts w:asciiTheme="majorHAnsi" w:eastAsia="Times New Roman" w:hAnsiTheme="majorHAnsi" w:cstheme="majorHAnsi"/>
          <w:b w:val="0"/>
          <w:bCs w:val="0"/>
          <w:sz w:val="24"/>
          <w:szCs w:val="24"/>
        </w:rPr>
        <w:t>,</w:t>
      </w:r>
      <w:r w:rsidRPr="00F075F6">
        <w:rPr>
          <w:rFonts w:asciiTheme="majorHAnsi" w:eastAsia="Times New Roman" w:hAnsiTheme="majorHAnsi" w:cstheme="majorHAnsi"/>
          <w:b w:val="0"/>
          <w:bCs w:val="0"/>
          <w:sz w:val="24"/>
          <w:szCs w:val="24"/>
        </w:rPr>
        <w:t xml:space="preserve"> </w:t>
      </w:r>
      <w:r w:rsidR="005F4893" w:rsidRPr="005F4893">
        <w:rPr>
          <w:rFonts w:asciiTheme="majorHAnsi" w:eastAsia="Times New Roman" w:hAnsiTheme="majorHAnsi" w:cstheme="majorHAnsi"/>
          <w:b w:val="0"/>
          <w:bCs w:val="0"/>
          <w:sz w:val="24"/>
          <w:szCs w:val="24"/>
        </w:rPr>
        <w:t>а</w:t>
      </w:r>
      <w:r w:rsidRPr="00F075F6">
        <w:rPr>
          <w:rFonts w:asciiTheme="majorHAnsi" w:eastAsia="Times New Roman" w:hAnsiTheme="majorHAnsi" w:cstheme="majorHAnsi"/>
          <w:b w:val="0"/>
          <w:bCs w:val="0"/>
          <w:sz w:val="24"/>
          <w:szCs w:val="24"/>
        </w:rPr>
        <w:t xml:space="preserve"> 2,8 млн.</w:t>
      </w:r>
      <w:r w:rsidR="005F4893" w:rsidRPr="005F4893">
        <w:rPr>
          <w:rFonts w:asciiTheme="majorHAnsi" w:eastAsia="Times New Roman" w:hAnsiTheme="majorHAnsi" w:cstheme="majorHAnsi"/>
          <w:b w:val="0"/>
          <w:bCs w:val="0"/>
          <w:sz w:val="24"/>
          <w:szCs w:val="24"/>
        </w:rPr>
        <w:t xml:space="preserve"> </w:t>
      </w:r>
      <w:r w:rsidRPr="00F075F6">
        <w:rPr>
          <w:rFonts w:asciiTheme="majorHAnsi" w:eastAsia="Times New Roman" w:hAnsiTheme="majorHAnsi" w:cstheme="majorHAnsi"/>
          <w:b w:val="0"/>
          <w:bCs w:val="0"/>
          <w:sz w:val="24"/>
          <w:szCs w:val="24"/>
        </w:rPr>
        <w:t>евро из гранта долж</w:t>
      </w:r>
      <w:r w:rsidR="005F4893" w:rsidRPr="005F4893">
        <w:rPr>
          <w:rFonts w:asciiTheme="majorHAnsi" w:eastAsia="Times New Roman" w:hAnsiTheme="majorHAnsi" w:cstheme="majorHAnsi"/>
          <w:b w:val="0"/>
          <w:bCs w:val="0"/>
          <w:sz w:val="24"/>
          <w:szCs w:val="24"/>
        </w:rPr>
        <w:t>ны</w:t>
      </w:r>
      <w:r w:rsidRPr="00F075F6">
        <w:rPr>
          <w:rFonts w:asciiTheme="majorHAnsi" w:eastAsia="Times New Roman" w:hAnsiTheme="majorHAnsi" w:cstheme="majorHAnsi"/>
          <w:b w:val="0"/>
          <w:bCs w:val="0"/>
          <w:sz w:val="24"/>
          <w:szCs w:val="24"/>
        </w:rPr>
        <w:t xml:space="preserve"> был</w:t>
      </w:r>
      <w:r w:rsidR="005F4893" w:rsidRPr="005F4893">
        <w:rPr>
          <w:rFonts w:asciiTheme="majorHAnsi" w:eastAsia="Times New Roman" w:hAnsiTheme="majorHAnsi" w:cstheme="majorHAnsi"/>
          <w:b w:val="0"/>
          <w:bCs w:val="0"/>
          <w:sz w:val="24"/>
          <w:szCs w:val="24"/>
        </w:rPr>
        <w:t>и</w:t>
      </w:r>
      <w:r w:rsidRPr="00F075F6">
        <w:rPr>
          <w:rFonts w:asciiTheme="majorHAnsi" w:eastAsia="Times New Roman" w:hAnsiTheme="majorHAnsi" w:cstheme="majorHAnsi"/>
          <w:b w:val="0"/>
          <w:bCs w:val="0"/>
          <w:sz w:val="24"/>
          <w:szCs w:val="24"/>
        </w:rPr>
        <w:t xml:space="preserve"> использова</w:t>
      </w:r>
      <w:r w:rsidR="005F4893" w:rsidRPr="005F4893">
        <w:rPr>
          <w:rFonts w:asciiTheme="majorHAnsi" w:eastAsia="Times New Roman" w:hAnsiTheme="majorHAnsi" w:cstheme="majorHAnsi"/>
          <w:b w:val="0"/>
          <w:bCs w:val="0"/>
          <w:sz w:val="24"/>
          <w:szCs w:val="24"/>
        </w:rPr>
        <w:t>ться</w:t>
      </w:r>
      <w:r w:rsidRPr="00F075F6">
        <w:rPr>
          <w:rFonts w:asciiTheme="majorHAnsi" w:eastAsia="Times New Roman" w:hAnsiTheme="majorHAnsi" w:cstheme="majorHAnsi"/>
          <w:b w:val="0"/>
          <w:bCs w:val="0"/>
          <w:sz w:val="24"/>
          <w:szCs w:val="24"/>
        </w:rPr>
        <w:t xml:space="preserve"> </w:t>
      </w:r>
      <w:r w:rsidR="005F4893" w:rsidRPr="005F4893">
        <w:rPr>
          <w:rFonts w:asciiTheme="majorHAnsi" w:eastAsia="Times New Roman" w:hAnsiTheme="majorHAnsi" w:cstheme="majorHAnsi"/>
          <w:b w:val="0"/>
          <w:bCs w:val="0"/>
          <w:sz w:val="24"/>
          <w:szCs w:val="24"/>
        </w:rPr>
        <w:t>на</w:t>
      </w:r>
      <w:r w:rsidRPr="00F075F6">
        <w:rPr>
          <w:rFonts w:asciiTheme="majorHAnsi" w:eastAsia="Times New Roman" w:hAnsiTheme="majorHAnsi" w:cstheme="majorHAnsi"/>
          <w:b w:val="0"/>
          <w:bCs w:val="0"/>
          <w:sz w:val="24"/>
          <w:szCs w:val="24"/>
        </w:rPr>
        <w:t xml:space="preserve"> услуг</w:t>
      </w:r>
      <w:r w:rsidR="005F4893" w:rsidRPr="005F4893">
        <w:rPr>
          <w:rFonts w:asciiTheme="majorHAnsi" w:eastAsia="Times New Roman" w:hAnsiTheme="majorHAnsi" w:cstheme="majorHAnsi"/>
          <w:b w:val="0"/>
          <w:bCs w:val="0"/>
          <w:sz w:val="24"/>
          <w:szCs w:val="24"/>
        </w:rPr>
        <w:t>и</w:t>
      </w:r>
      <w:r w:rsidRPr="00F075F6">
        <w:rPr>
          <w:rFonts w:asciiTheme="majorHAnsi" w:eastAsia="Times New Roman" w:hAnsiTheme="majorHAnsi" w:cstheme="majorHAnsi"/>
          <w:b w:val="0"/>
          <w:bCs w:val="0"/>
          <w:sz w:val="24"/>
          <w:szCs w:val="24"/>
        </w:rPr>
        <w:t xml:space="preserve"> технической поддержки</w:t>
      </w:r>
      <w:r w:rsidR="004005AD" w:rsidRPr="008376FC">
        <w:rPr>
          <w:rFonts w:asciiTheme="majorHAnsi" w:eastAsia="Times New Roman" w:hAnsiTheme="majorHAnsi" w:cstheme="majorHAnsi"/>
          <w:b w:val="0"/>
          <w:bCs w:val="0"/>
          <w:sz w:val="24"/>
          <w:szCs w:val="24"/>
        </w:rPr>
        <w:t>.</w:t>
      </w:r>
    </w:p>
    <w:p w:rsidR="004005AD" w:rsidRPr="008376FC" w:rsidRDefault="005F4893"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Заем</w:t>
      </w:r>
      <w:r w:rsidR="00045DD8" w:rsidRPr="00045DD8">
        <w:rPr>
          <w:rFonts w:asciiTheme="majorHAnsi" w:eastAsia="Times New Roman" w:hAnsiTheme="majorHAnsi" w:cstheme="majorHAnsi"/>
          <w:b w:val="0"/>
          <w:bCs w:val="0"/>
          <w:sz w:val="24"/>
          <w:szCs w:val="24"/>
        </w:rPr>
        <w:t xml:space="preserve"> ЕБРР, утвержденный </w:t>
      </w:r>
      <w:r>
        <w:rPr>
          <w:rFonts w:asciiTheme="majorHAnsi" w:eastAsia="Times New Roman" w:hAnsiTheme="majorHAnsi" w:cstheme="majorHAnsi"/>
          <w:b w:val="0"/>
          <w:bCs w:val="0"/>
          <w:sz w:val="24"/>
          <w:szCs w:val="24"/>
          <w:lang w:val="ru-RU"/>
        </w:rPr>
        <w:t>в размере</w:t>
      </w:r>
      <w:r w:rsidR="00045DD8" w:rsidRPr="00045DD8">
        <w:rPr>
          <w:rFonts w:asciiTheme="majorHAnsi" w:eastAsia="Times New Roman" w:hAnsiTheme="majorHAnsi" w:cstheme="majorHAnsi"/>
          <w:b w:val="0"/>
          <w:bCs w:val="0"/>
          <w:sz w:val="24"/>
          <w:szCs w:val="24"/>
        </w:rPr>
        <w:t xml:space="preserve"> 24,0 млн.</w:t>
      </w:r>
      <w:r>
        <w:rPr>
          <w:rFonts w:asciiTheme="majorHAnsi" w:eastAsia="Times New Roman" w:hAnsiTheme="majorHAnsi" w:cstheme="majorHAnsi"/>
          <w:b w:val="0"/>
          <w:bCs w:val="0"/>
          <w:sz w:val="24"/>
          <w:szCs w:val="24"/>
          <w:lang w:val="ru-RU"/>
        </w:rPr>
        <w:t xml:space="preserve"> </w:t>
      </w:r>
      <w:r w:rsidR="00045DD8" w:rsidRPr="00045DD8">
        <w:rPr>
          <w:rFonts w:asciiTheme="majorHAnsi" w:eastAsia="Times New Roman" w:hAnsiTheme="majorHAnsi" w:cstheme="majorHAnsi"/>
          <w:b w:val="0"/>
          <w:bCs w:val="0"/>
          <w:sz w:val="24"/>
          <w:szCs w:val="24"/>
        </w:rPr>
        <w:t>евро</w:t>
      </w:r>
      <w:r>
        <w:rPr>
          <w:rFonts w:asciiTheme="majorHAnsi" w:eastAsia="Times New Roman" w:hAnsiTheme="majorHAnsi" w:cstheme="majorHAnsi"/>
          <w:b w:val="0"/>
          <w:bCs w:val="0"/>
          <w:sz w:val="24"/>
          <w:szCs w:val="24"/>
          <w:lang w:val="ru-RU"/>
        </w:rPr>
        <w:t>,</w:t>
      </w:r>
      <w:r w:rsidR="00045DD8" w:rsidRPr="00045DD8">
        <w:rPr>
          <w:rFonts w:asciiTheme="majorHAnsi" w:eastAsia="Times New Roman" w:hAnsiTheme="majorHAnsi" w:cstheme="majorHAnsi"/>
          <w:b w:val="0"/>
          <w:bCs w:val="0"/>
          <w:sz w:val="24"/>
          <w:szCs w:val="24"/>
        </w:rPr>
        <w:t xml:space="preserve"> в 2022 году </w:t>
      </w:r>
      <w:r>
        <w:rPr>
          <w:rFonts w:asciiTheme="majorHAnsi" w:eastAsia="Times New Roman" w:hAnsiTheme="majorHAnsi" w:cstheme="majorHAnsi"/>
          <w:b w:val="0"/>
          <w:bCs w:val="0"/>
          <w:sz w:val="24"/>
          <w:szCs w:val="24"/>
          <w:lang w:val="ru-RU"/>
        </w:rPr>
        <w:t xml:space="preserve">был </w:t>
      </w:r>
      <w:r w:rsidR="00045DD8" w:rsidRPr="00045DD8">
        <w:rPr>
          <w:rFonts w:asciiTheme="majorHAnsi" w:eastAsia="Times New Roman" w:hAnsiTheme="majorHAnsi" w:cstheme="majorHAnsi"/>
          <w:b w:val="0"/>
          <w:bCs w:val="0"/>
          <w:sz w:val="24"/>
          <w:szCs w:val="24"/>
        </w:rPr>
        <w:t>сокра</w:t>
      </w:r>
      <w:r>
        <w:rPr>
          <w:rFonts w:asciiTheme="majorHAnsi" w:eastAsia="Times New Roman" w:hAnsiTheme="majorHAnsi" w:cstheme="majorHAnsi"/>
          <w:b w:val="0"/>
          <w:bCs w:val="0"/>
          <w:sz w:val="24"/>
          <w:szCs w:val="24"/>
          <w:lang w:val="ru-RU"/>
        </w:rPr>
        <w:t>щен</w:t>
      </w:r>
      <w:r w:rsidR="00045DD8" w:rsidRPr="00045DD8">
        <w:rPr>
          <w:rFonts w:asciiTheme="majorHAnsi" w:eastAsia="Times New Roman" w:hAnsiTheme="majorHAnsi" w:cstheme="majorHAnsi"/>
          <w:b w:val="0"/>
          <w:bCs w:val="0"/>
          <w:sz w:val="24"/>
          <w:szCs w:val="24"/>
        </w:rPr>
        <w:t xml:space="preserve"> до 21,0 млн. евро, а в результате услов</w:t>
      </w:r>
      <w:r>
        <w:rPr>
          <w:rFonts w:asciiTheme="majorHAnsi" w:eastAsia="Times New Roman" w:hAnsiTheme="majorHAnsi" w:cstheme="majorHAnsi"/>
          <w:b w:val="0"/>
          <w:bCs w:val="0"/>
          <w:sz w:val="24"/>
          <w:szCs w:val="24"/>
          <w:lang w:val="ru-RU"/>
        </w:rPr>
        <w:t>ий</w:t>
      </w:r>
      <w:r w:rsidR="00045DD8" w:rsidRPr="00045DD8">
        <w:rPr>
          <w:rFonts w:asciiTheme="majorHAnsi" w:eastAsia="Times New Roman" w:hAnsiTheme="majorHAnsi" w:cstheme="majorHAnsi"/>
          <w:b w:val="0"/>
          <w:bCs w:val="0"/>
          <w:sz w:val="24"/>
          <w:szCs w:val="24"/>
        </w:rPr>
        <w:t xml:space="preserve"> ЕИБ</w:t>
      </w:r>
      <w:r>
        <w:rPr>
          <w:rFonts w:asciiTheme="majorHAnsi" w:eastAsia="Times New Roman" w:hAnsiTheme="majorHAnsi" w:cstheme="majorHAnsi"/>
          <w:b w:val="0"/>
          <w:bCs w:val="0"/>
          <w:sz w:val="24"/>
          <w:szCs w:val="24"/>
          <w:lang w:val="ru-RU"/>
        </w:rPr>
        <w:t>,</w:t>
      </w:r>
      <w:r w:rsidR="00045DD8" w:rsidRPr="00045DD8">
        <w:rPr>
          <w:rFonts w:asciiTheme="majorHAnsi" w:eastAsia="Times New Roman" w:hAnsiTheme="majorHAnsi" w:cstheme="majorHAnsi"/>
          <w:b w:val="0"/>
          <w:bCs w:val="0"/>
          <w:sz w:val="24"/>
          <w:szCs w:val="24"/>
        </w:rPr>
        <w:t xml:space="preserve"> 03.11.2022</w:t>
      </w:r>
      <w:r w:rsidRPr="008376FC">
        <w:rPr>
          <w:rFonts w:asciiTheme="majorHAnsi" w:eastAsia="Times New Roman" w:hAnsiTheme="majorHAnsi" w:cstheme="majorHAnsi"/>
          <w:b w:val="0"/>
          <w:bCs w:val="0"/>
          <w:sz w:val="24"/>
          <w:szCs w:val="24"/>
          <w:vertAlign w:val="superscript"/>
        </w:rPr>
        <w:footnoteReference w:id="116"/>
      </w:r>
      <w:r w:rsidR="00045DD8" w:rsidRPr="00045DD8">
        <w:rPr>
          <w:rFonts w:asciiTheme="majorHAnsi" w:eastAsia="Times New Roman" w:hAnsiTheme="majorHAnsi" w:cstheme="majorHAnsi"/>
          <w:b w:val="0"/>
          <w:bCs w:val="0"/>
          <w:sz w:val="24"/>
          <w:szCs w:val="24"/>
        </w:rPr>
        <w:t xml:space="preserve"> оба </w:t>
      </w:r>
      <w:r>
        <w:rPr>
          <w:rFonts w:asciiTheme="majorHAnsi" w:eastAsia="Times New Roman" w:hAnsiTheme="majorHAnsi" w:cstheme="majorHAnsi"/>
          <w:b w:val="0"/>
          <w:bCs w:val="0"/>
          <w:sz w:val="24"/>
          <w:szCs w:val="24"/>
          <w:lang w:val="ru-RU"/>
        </w:rPr>
        <w:t>С</w:t>
      </w:r>
      <w:r w:rsidR="00045DD8" w:rsidRPr="00045DD8">
        <w:rPr>
          <w:rFonts w:asciiTheme="majorHAnsi" w:eastAsia="Times New Roman" w:hAnsiTheme="majorHAnsi" w:cstheme="majorHAnsi"/>
          <w:b w:val="0"/>
          <w:bCs w:val="0"/>
          <w:sz w:val="24"/>
          <w:szCs w:val="24"/>
        </w:rPr>
        <w:t xml:space="preserve">оглашения </w:t>
      </w:r>
      <w:r>
        <w:rPr>
          <w:rFonts w:asciiTheme="majorHAnsi" w:eastAsia="Times New Roman" w:hAnsiTheme="majorHAnsi" w:cstheme="majorHAnsi"/>
          <w:b w:val="0"/>
          <w:bCs w:val="0"/>
          <w:sz w:val="24"/>
          <w:szCs w:val="24"/>
          <w:lang w:val="ru-RU"/>
        </w:rPr>
        <w:t xml:space="preserve">о займе </w:t>
      </w:r>
      <w:r w:rsidR="00045DD8" w:rsidRPr="00045DD8">
        <w:rPr>
          <w:rFonts w:asciiTheme="majorHAnsi" w:eastAsia="Times New Roman" w:hAnsiTheme="majorHAnsi" w:cstheme="majorHAnsi"/>
          <w:b w:val="0"/>
          <w:bCs w:val="0"/>
          <w:sz w:val="24"/>
          <w:szCs w:val="24"/>
        </w:rPr>
        <w:t xml:space="preserve">были </w:t>
      </w:r>
      <w:r>
        <w:rPr>
          <w:rFonts w:asciiTheme="majorHAnsi" w:eastAsia="Times New Roman" w:hAnsiTheme="majorHAnsi" w:cstheme="majorHAnsi"/>
          <w:b w:val="0"/>
          <w:bCs w:val="0"/>
          <w:sz w:val="24"/>
          <w:szCs w:val="24"/>
          <w:lang w:val="ru-RU"/>
        </w:rPr>
        <w:t>уступле</w:t>
      </w:r>
      <w:r w:rsidR="00045DD8" w:rsidRPr="00045DD8">
        <w:rPr>
          <w:rFonts w:asciiTheme="majorHAnsi" w:eastAsia="Times New Roman" w:hAnsiTheme="majorHAnsi" w:cstheme="majorHAnsi"/>
          <w:b w:val="0"/>
          <w:bCs w:val="0"/>
          <w:sz w:val="24"/>
          <w:szCs w:val="24"/>
        </w:rPr>
        <w:t xml:space="preserve">ны </w:t>
      </w:r>
      <w:r>
        <w:rPr>
          <w:rFonts w:asciiTheme="majorHAnsi" w:eastAsia="Times New Roman" w:hAnsiTheme="majorHAnsi" w:cstheme="majorHAnsi"/>
          <w:b w:val="0"/>
          <w:bCs w:val="0"/>
          <w:sz w:val="24"/>
          <w:szCs w:val="24"/>
          <w:lang w:val="ru-RU"/>
        </w:rPr>
        <w:t>АО</w:t>
      </w:r>
      <w:r w:rsidR="00045DD8" w:rsidRPr="00045DD8">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„Ap</w:t>
      </w:r>
      <w:r>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-Canal Chișinău”</w:t>
      </w:r>
      <w:r>
        <w:rPr>
          <w:rFonts w:asciiTheme="majorHAnsi" w:eastAsia="Times New Roman" w:hAnsiTheme="majorHAnsi" w:cstheme="majorHAnsi"/>
          <w:b w:val="0"/>
          <w:bCs w:val="0"/>
          <w:sz w:val="24"/>
          <w:szCs w:val="24"/>
          <w:lang w:val="ru-RU"/>
        </w:rPr>
        <w:t xml:space="preserve"> М</w:t>
      </w:r>
      <w:r w:rsidR="00045DD8" w:rsidRPr="00045DD8">
        <w:rPr>
          <w:rFonts w:asciiTheme="majorHAnsi" w:eastAsia="Times New Roman" w:hAnsiTheme="majorHAnsi" w:cstheme="majorHAnsi"/>
          <w:b w:val="0"/>
          <w:bCs w:val="0"/>
          <w:sz w:val="24"/>
          <w:szCs w:val="24"/>
        </w:rPr>
        <w:t>униципальному совету</w:t>
      </w:r>
      <w:r w:rsidRPr="005F4893">
        <w:rPr>
          <w:rFonts w:asciiTheme="majorHAnsi" w:eastAsia="Times New Roman" w:hAnsiTheme="majorHAnsi" w:cstheme="majorHAnsi"/>
          <w:b w:val="0"/>
          <w:bCs w:val="0"/>
          <w:sz w:val="24"/>
          <w:szCs w:val="24"/>
        </w:rPr>
        <w:t xml:space="preserve"> </w:t>
      </w:r>
      <w:r w:rsidRPr="00045DD8">
        <w:rPr>
          <w:rFonts w:asciiTheme="majorHAnsi" w:eastAsia="Times New Roman" w:hAnsiTheme="majorHAnsi" w:cstheme="majorHAnsi"/>
          <w:b w:val="0"/>
          <w:bCs w:val="0"/>
          <w:sz w:val="24"/>
          <w:szCs w:val="24"/>
        </w:rPr>
        <w:t>Кишин</w:t>
      </w:r>
      <w:r>
        <w:rPr>
          <w:rFonts w:asciiTheme="majorHAnsi" w:eastAsia="Times New Roman" w:hAnsiTheme="majorHAnsi" w:cstheme="majorHAnsi"/>
          <w:b w:val="0"/>
          <w:bCs w:val="0"/>
          <w:sz w:val="24"/>
          <w:szCs w:val="24"/>
          <w:lang w:val="ru-RU"/>
        </w:rPr>
        <w:t>эу</w:t>
      </w:r>
      <w:r w:rsidR="00045DD8" w:rsidRPr="00045DD8">
        <w:rPr>
          <w:rFonts w:asciiTheme="majorHAnsi" w:eastAsia="Times New Roman" w:hAnsiTheme="majorHAnsi" w:cstheme="majorHAnsi"/>
          <w:b w:val="0"/>
          <w:bCs w:val="0"/>
          <w:sz w:val="24"/>
          <w:szCs w:val="24"/>
        </w:rPr>
        <w:t xml:space="preserve">. </w:t>
      </w:r>
      <w:r w:rsidRPr="005F4893">
        <w:rPr>
          <w:rFonts w:asciiTheme="majorHAnsi" w:eastAsia="Times New Roman" w:hAnsiTheme="majorHAnsi" w:cstheme="majorHAnsi"/>
          <w:b w:val="0"/>
          <w:bCs w:val="0"/>
          <w:sz w:val="24"/>
          <w:szCs w:val="24"/>
        </w:rPr>
        <w:t>По состоянию на</w:t>
      </w:r>
      <w:r w:rsidR="00045DD8" w:rsidRPr="00045DD8">
        <w:rPr>
          <w:rFonts w:asciiTheme="majorHAnsi" w:eastAsia="Times New Roman" w:hAnsiTheme="majorHAnsi" w:cstheme="majorHAnsi"/>
          <w:b w:val="0"/>
          <w:bCs w:val="0"/>
          <w:sz w:val="24"/>
          <w:szCs w:val="24"/>
        </w:rPr>
        <w:t xml:space="preserve"> 17.02.2023, из 21,0 млн.</w:t>
      </w:r>
      <w:r w:rsidRPr="005F4893">
        <w:rPr>
          <w:rFonts w:asciiTheme="majorHAnsi" w:eastAsia="Times New Roman" w:hAnsiTheme="majorHAnsi" w:cstheme="majorHAnsi"/>
          <w:b w:val="0"/>
          <w:bCs w:val="0"/>
          <w:sz w:val="24"/>
          <w:szCs w:val="24"/>
        </w:rPr>
        <w:t xml:space="preserve"> </w:t>
      </w:r>
      <w:r w:rsidR="00045DD8" w:rsidRPr="00045DD8">
        <w:rPr>
          <w:rFonts w:asciiTheme="majorHAnsi" w:eastAsia="Times New Roman" w:hAnsiTheme="majorHAnsi" w:cstheme="majorHAnsi"/>
          <w:b w:val="0"/>
          <w:bCs w:val="0"/>
          <w:sz w:val="24"/>
          <w:szCs w:val="24"/>
        </w:rPr>
        <w:t xml:space="preserve">евро </w:t>
      </w:r>
      <w:r w:rsidRPr="00DA7B25">
        <w:rPr>
          <w:rFonts w:asciiTheme="majorHAnsi" w:eastAsia="Times New Roman" w:hAnsiTheme="majorHAnsi" w:cstheme="majorHAnsi"/>
          <w:b w:val="0"/>
          <w:bCs w:val="0"/>
          <w:sz w:val="24"/>
          <w:szCs w:val="24"/>
        </w:rPr>
        <w:t xml:space="preserve">займа </w:t>
      </w:r>
      <w:r w:rsidR="00045DD8" w:rsidRPr="00045DD8">
        <w:rPr>
          <w:rFonts w:asciiTheme="majorHAnsi" w:eastAsia="Times New Roman" w:hAnsiTheme="majorHAnsi" w:cstheme="majorHAnsi"/>
          <w:b w:val="0"/>
          <w:bCs w:val="0"/>
          <w:sz w:val="24"/>
          <w:szCs w:val="24"/>
        </w:rPr>
        <w:t>ЕБРР</w:t>
      </w:r>
      <w:r w:rsidR="00DA7B25" w:rsidRPr="00DA7B25">
        <w:rPr>
          <w:rFonts w:asciiTheme="majorHAnsi" w:eastAsia="Times New Roman" w:hAnsiTheme="majorHAnsi" w:cstheme="majorHAnsi"/>
          <w:b w:val="0"/>
          <w:bCs w:val="0"/>
          <w:sz w:val="24"/>
          <w:szCs w:val="24"/>
        </w:rPr>
        <w:t>,</w:t>
      </w:r>
      <w:r w:rsidR="00045DD8" w:rsidRPr="00045DD8">
        <w:rPr>
          <w:rFonts w:asciiTheme="majorHAnsi" w:eastAsia="Times New Roman" w:hAnsiTheme="majorHAnsi" w:cstheme="majorHAnsi"/>
          <w:b w:val="0"/>
          <w:bCs w:val="0"/>
          <w:sz w:val="24"/>
          <w:szCs w:val="24"/>
        </w:rPr>
        <w:t xml:space="preserve"> были </w:t>
      </w:r>
      <w:r w:rsidR="00DA7B25" w:rsidRPr="00DA7B25">
        <w:rPr>
          <w:rFonts w:asciiTheme="majorHAnsi" w:eastAsia="Times New Roman" w:hAnsiTheme="majorHAnsi" w:cstheme="majorHAnsi"/>
          <w:b w:val="0"/>
          <w:bCs w:val="0"/>
          <w:sz w:val="24"/>
          <w:szCs w:val="24"/>
        </w:rPr>
        <w:t>выплач</w:t>
      </w:r>
      <w:r w:rsidR="00045DD8" w:rsidRPr="00045DD8">
        <w:rPr>
          <w:rFonts w:asciiTheme="majorHAnsi" w:eastAsia="Times New Roman" w:hAnsiTheme="majorHAnsi" w:cstheme="majorHAnsi"/>
          <w:b w:val="0"/>
          <w:bCs w:val="0"/>
          <w:sz w:val="24"/>
          <w:szCs w:val="24"/>
        </w:rPr>
        <w:t>ены 17,4 млн. евро (82,9%), а из суммы 24,0 млн.</w:t>
      </w:r>
      <w:r w:rsidR="00DA7B25" w:rsidRPr="00DA7B25">
        <w:rPr>
          <w:rFonts w:asciiTheme="majorHAnsi" w:eastAsia="Times New Roman" w:hAnsiTheme="majorHAnsi" w:cstheme="majorHAnsi"/>
          <w:b w:val="0"/>
          <w:bCs w:val="0"/>
          <w:sz w:val="24"/>
          <w:szCs w:val="24"/>
        </w:rPr>
        <w:t xml:space="preserve"> евро</w:t>
      </w:r>
      <w:r w:rsidR="00045DD8" w:rsidRPr="00045DD8">
        <w:rPr>
          <w:rFonts w:asciiTheme="majorHAnsi" w:eastAsia="Times New Roman" w:hAnsiTheme="majorHAnsi" w:cstheme="majorHAnsi"/>
          <w:b w:val="0"/>
          <w:bCs w:val="0"/>
          <w:sz w:val="24"/>
          <w:szCs w:val="24"/>
        </w:rPr>
        <w:t xml:space="preserve"> утвержденн</w:t>
      </w:r>
      <w:r w:rsidR="00DA7B25" w:rsidRPr="00DA7B25">
        <w:rPr>
          <w:rFonts w:asciiTheme="majorHAnsi" w:eastAsia="Times New Roman" w:hAnsiTheme="majorHAnsi" w:cstheme="majorHAnsi"/>
          <w:b w:val="0"/>
          <w:bCs w:val="0"/>
          <w:sz w:val="24"/>
          <w:szCs w:val="24"/>
        </w:rPr>
        <w:t>о</w:t>
      </w:r>
      <w:r w:rsidR="00045DD8" w:rsidRPr="00045DD8">
        <w:rPr>
          <w:rFonts w:asciiTheme="majorHAnsi" w:eastAsia="Times New Roman" w:hAnsiTheme="majorHAnsi" w:cstheme="majorHAnsi"/>
          <w:b w:val="0"/>
          <w:bCs w:val="0"/>
          <w:sz w:val="24"/>
          <w:szCs w:val="24"/>
        </w:rPr>
        <w:t>й по кредиту ЕИБ</w:t>
      </w:r>
      <w:r w:rsidR="00DA7B25" w:rsidRPr="00DA7B25">
        <w:rPr>
          <w:rFonts w:asciiTheme="majorHAnsi" w:eastAsia="Times New Roman" w:hAnsiTheme="majorHAnsi" w:cstheme="majorHAnsi"/>
          <w:b w:val="0"/>
          <w:bCs w:val="0"/>
          <w:sz w:val="24"/>
          <w:szCs w:val="24"/>
        </w:rPr>
        <w:t>,</w:t>
      </w:r>
      <w:r w:rsidR="00045DD8" w:rsidRPr="00045DD8">
        <w:rPr>
          <w:rFonts w:asciiTheme="majorHAnsi" w:eastAsia="Times New Roman" w:hAnsiTheme="majorHAnsi" w:cstheme="majorHAnsi"/>
          <w:b w:val="0"/>
          <w:bCs w:val="0"/>
          <w:sz w:val="24"/>
          <w:szCs w:val="24"/>
        </w:rPr>
        <w:t xml:space="preserve"> был</w:t>
      </w:r>
      <w:r w:rsidR="00DA7B25" w:rsidRPr="00DA7B25">
        <w:rPr>
          <w:rFonts w:asciiTheme="majorHAnsi" w:eastAsia="Times New Roman" w:hAnsiTheme="majorHAnsi" w:cstheme="majorHAnsi"/>
          <w:b w:val="0"/>
          <w:bCs w:val="0"/>
          <w:sz w:val="24"/>
          <w:szCs w:val="24"/>
        </w:rPr>
        <w:t>и</w:t>
      </w:r>
      <w:r w:rsidR="00045DD8" w:rsidRPr="00045DD8">
        <w:rPr>
          <w:rFonts w:asciiTheme="majorHAnsi" w:eastAsia="Times New Roman" w:hAnsiTheme="majorHAnsi" w:cstheme="majorHAnsi"/>
          <w:b w:val="0"/>
          <w:bCs w:val="0"/>
          <w:sz w:val="24"/>
          <w:szCs w:val="24"/>
        </w:rPr>
        <w:t xml:space="preserve"> выплачен</w:t>
      </w:r>
      <w:r w:rsidR="00DA7B25" w:rsidRPr="00DA7B25">
        <w:rPr>
          <w:rFonts w:asciiTheme="majorHAnsi" w:eastAsia="Times New Roman" w:hAnsiTheme="majorHAnsi" w:cstheme="majorHAnsi"/>
          <w:b w:val="0"/>
          <w:bCs w:val="0"/>
          <w:sz w:val="24"/>
          <w:szCs w:val="24"/>
        </w:rPr>
        <w:t>ы</w:t>
      </w:r>
      <w:r w:rsidR="00045DD8" w:rsidRPr="00045DD8">
        <w:rPr>
          <w:rFonts w:asciiTheme="majorHAnsi" w:eastAsia="Times New Roman" w:hAnsiTheme="majorHAnsi" w:cstheme="majorHAnsi"/>
          <w:b w:val="0"/>
          <w:bCs w:val="0"/>
          <w:sz w:val="24"/>
          <w:szCs w:val="24"/>
        </w:rPr>
        <w:t xml:space="preserve"> 14,4 млн.</w:t>
      </w:r>
      <w:r w:rsidR="00DA7B25" w:rsidRPr="00DA7B25">
        <w:rPr>
          <w:rFonts w:asciiTheme="majorHAnsi" w:eastAsia="Times New Roman" w:hAnsiTheme="majorHAnsi" w:cstheme="majorHAnsi"/>
          <w:b w:val="0"/>
          <w:bCs w:val="0"/>
          <w:sz w:val="24"/>
          <w:szCs w:val="24"/>
        </w:rPr>
        <w:t xml:space="preserve"> </w:t>
      </w:r>
      <w:r w:rsidR="00045DD8" w:rsidRPr="00045DD8">
        <w:rPr>
          <w:rFonts w:asciiTheme="majorHAnsi" w:eastAsia="Times New Roman" w:hAnsiTheme="majorHAnsi" w:cstheme="majorHAnsi"/>
          <w:b w:val="0"/>
          <w:bCs w:val="0"/>
          <w:sz w:val="24"/>
          <w:szCs w:val="24"/>
        </w:rPr>
        <w:t>евро (60,0%)</w:t>
      </w:r>
      <w:r w:rsidR="004005AD" w:rsidRPr="008376FC">
        <w:rPr>
          <w:rFonts w:asciiTheme="majorHAnsi" w:eastAsia="Times New Roman" w:hAnsiTheme="majorHAnsi" w:cstheme="majorHAnsi"/>
          <w:b w:val="0"/>
          <w:bCs w:val="0"/>
          <w:sz w:val="24"/>
          <w:szCs w:val="24"/>
        </w:rPr>
        <w:t>.</w:t>
      </w:r>
    </w:p>
    <w:p w:rsidR="004005AD" w:rsidRPr="008376FC" w:rsidRDefault="00045DD8"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045DD8">
        <w:rPr>
          <w:rFonts w:asciiTheme="majorHAnsi" w:eastAsia="Times New Roman" w:hAnsiTheme="majorHAnsi" w:cstheme="majorHAnsi"/>
          <w:b w:val="0"/>
          <w:bCs w:val="0"/>
          <w:sz w:val="24"/>
          <w:szCs w:val="24"/>
        </w:rPr>
        <w:t xml:space="preserve">В то же время, из-за </w:t>
      </w:r>
      <w:r w:rsidR="00852605">
        <w:rPr>
          <w:rFonts w:asciiTheme="majorHAnsi" w:eastAsia="Times New Roman" w:hAnsiTheme="majorHAnsi" w:cstheme="majorHAnsi"/>
          <w:b w:val="0"/>
          <w:bCs w:val="0"/>
          <w:sz w:val="24"/>
          <w:szCs w:val="24"/>
          <w:lang w:val="ru-RU"/>
        </w:rPr>
        <w:t xml:space="preserve">невыплаты в </w:t>
      </w:r>
      <w:r w:rsidRPr="00045DD8">
        <w:rPr>
          <w:rFonts w:asciiTheme="majorHAnsi" w:eastAsia="Times New Roman" w:hAnsiTheme="majorHAnsi" w:cstheme="majorHAnsi"/>
          <w:b w:val="0"/>
          <w:bCs w:val="0"/>
          <w:sz w:val="24"/>
          <w:szCs w:val="24"/>
        </w:rPr>
        <w:t>полно</w:t>
      </w:r>
      <w:r w:rsidR="00852605">
        <w:rPr>
          <w:rFonts w:asciiTheme="majorHAnsi" w:eastAsia="Times New Roman" w:hAnsiTheme="majorHAnsi" w:cstheme="majorHAnsi"/>
          <w:b w:val="0"/>
          <w:bCs w:val="0"/>
          <w:sz w:val="24"/>
          <w:szCs w:val="24"/>
          <w:lang w:val="ru-RU"/>
        </w:rPr>
        <w:t xml:space="preserve">м объеме законтрактованных </w:t>
      </w:r>
      <w:r w:rsidRPr="00045DD8">
        <w:rPr>
          <w:rFonts w:asciiTheme="majorHAnsi" w:eastAsia="Times New Roman" w:hAnsiTheme="majorHAnsi" w:cstheme="majorHAnsi"/>
          <w:b w:val="0"/>
          <w:bCs w:val="0"/>
          <w:sz w:val="24"/>
          <w:szCs w:val="24"/>
        </w:rPr>
        <w:t xml:space="preserve">сумм, а также изменений, внесенных в первоначально согласованные условия, </w:t>
      </w:r>
      <w:r w:rsidR="00852605">
        <w:rPr>
          <w:rFonts w:asciiTheme="majorHAnsi" w:eastAsia="Times New Roman" w:hAnsiTheme="majorHAnsi" w:cstheme="majorHAnsi"/>
          <w:b w:val="0"/>
          <w:bCs w:val="0"/>
          <w:sz w:val="24"/>
          <w:szCs w:val="24"/>
          <w:lang w:val="ru-RU"/>
        </w:rPr>
        <w:t>АО</w:t>
      </w:r>
      <w:r w:rsidRPr="00045DD8">
        <w:rPr>
          <w:rFonts w:asciiTheme="majorHAnsi" w:eastAsia="Times New Roman" w:hAnsiTheme="majorHAnsi" w:cstheme="majorHAnsi"/>
          <w:b w:val="0"/>
          <w:bCs w:val="0"/>
          <w:sz w:val="24"/>
          <w:szCs w:val="24"/>
        </w:rPr>
        <w:t xml:space="preserve"> „Apa-Canal Chișinău” был</w:t>
      </w:r>
      <w:r w:rsidR="00852605">
        <w:rPr>
          <w:rFonts w:asciiTheme="majorHAnsi" w:eastAsia="Times New Roman" w:hAnsiTheme="majorHAnsi" w:cstheme="majorHAnsi"/>
          <w:b w:val="0"/>
          <w:bCs w:val="0"/>
          <w:sz w:val="24"/>
          <w:szCs w:val="24"/>
          <w:lang w:val="ru-RU"/>
        </w:rPr>
        <w:t>о</w:t>
      </w:r>
      <w:r w:rsidRPr="00045DD8">
        <w:rPr>
          <w:rFonts w:asciiTheme="majorHAnsi" w:eastAsia="Times New Roman" w:hAnsiTheme="majorHAnsi" w:cstheme="majorHAnsi"/>
          <w:b w:val="0"/>
          <w:bCs w:val="0"/>
          <w:sz w:val="24"/>
          <w:szCs w:val="24"/>
        </w:rPr>
        <w:t xml:space="preserve"> вынужден</w:t>
      </w:r>
      <w:r w:rsidR="00852605">
        <w:rPr>
          <w:rFonts w:asciiTheme="majorHAnsi" w:eastAsia="Times New Roman" w:hAnsiTheme="majorHAnsi" w:cstheme="majorHAnsi"/>
          <w:b w:val="0"/>
          <w:bCs w:val="0"/>
          <w:sz w:val="24"/>
          <w:szCs w:val="24"/>
          <w:lang w:val="ru-RU"/>
        </w:rPr>
        <w:t>о</w:t>
      </w:r>
      <w:r w:rsidRPr="00045DD8">
        <w:rPr>
          <w:rFonts w:asciiTheme="majorHAnsi" w:eastAsia="Times New Roman" w:hAnsiTheme="majorHAnsi" w:cstheme="majorHAnsi"/>
          <w:b w:val="0"/>
          <w:bCs w:val="0"/>
          <w:sz w:val="24"/>
          <w:szCs w:val="24"/>
        </w:rPr>
        <w:t xml:space="preserve"> </w:t>
      </w:r>
      <w:r w:rsidR="00852605">
        <w:rPr>
          <w:rFonts w:asciiTheme="majorHAnsi" w:eastAsia="Times New Roman" w:hAnsiTheme="majorHAnsi" w:cstheme="majorHAnsi"/>
          <w:b w:val="0"/>
          <w:bCs w:val="0"/>
          <w:sz w:val="24"/>
          <w:szCs w:val="24"/>
          <w:lang w:val="ru-RU"/>
        </w:rPr>
        <w:t>о</w:t>
      </w:r>
      <w:r w:rsidRPr="00045DD8">
        <w:rPr>
          <w:rFonts w:asciiTheme="majorHAnsi" w:eastAsia="Times New Roman" w:hAnsiTheme="majorHAnsi" w:cstheme="majorHAnsi"/>
          <w:b w:val="0"/>
          <w:bCs w:val="0"/>
          <w:sz w:val="24"/>
          <w:szCs w:val="24"/>
        </w:rPr>
        <w:t xml:space="preserve">платить дополнительные сборы </w:t>
      </w:r>
      <w:r w:rsidR="00852605">
        <w:rPr>
          <w:rFonts w:asciiTheme="majorHAnsi" w:eastAsia="Times New Roman" w:hAnsiTheme="majorHAnsi" w:cstheme="majorHAnsi"/>
          <w:b w:val="0"/>
          <w:bCs w:val="0"/>
          <w:sz w:val="24"/>
          <w:szCs w:val="24"/>
          <w:lang w:val="ru-RU"/>
        </w:rPr>
        <w:t>по</w:t>
      </w:r>
      <w:r w:rsidRPr="00045DD8">
        <w:rPr>
          <w:rFonts w:asciiTheme="majorHAnsi" w:eastAsia="Times New Roman" w:hAnsiTheme="majorHAnsi" w:cstheme="majorHAnsi"/>
          <w:b w:val="0"/>
          <w:bCs w:val="0"/>
          <w:sz w:val="24"/>
          <w:szCs w:val="24"/>
        </w:rPr>
        <w:t xml:space="preserve"> обязательств</w:t>
      </w:r>
      <w:r w:rsidR="00852605">
        <w:rPr>
          <w:rFonts w:asciiTheme="majorHAnsi" w:eastAsia="Times New Roman" w:hAnsiTheme="majorHAnsi" w:cstheme="majorHAnsi"/>
          <w:b w:val="0"/>
          <w:bCs w:val="0"/>
          <w:sz w:val="24"/>
          <w:szCs w:val="24"/>
          <w:lang w:val="ru-RU"/>
        </w:rPr>
        <w:t>ам, из-за невыплаты</w:t>
      </w:r>
      <w:r w:rsidRPr="00045DD8">
        <w:rPr>
          <w:rFonts w:asciiTheme="majorHAnsi" w:eastAsia="Times New Roman" w:hAnsiTheme="majorHAnsi" w:cstheme="majorHAnsi"/>
          <w:b w:val="0"/>
          <w:bCs w:val="0"/>
          <w:sz w:val="24"/>
          <w:szCs w:val="24"/>
        </w:rPr>
        <w:t xml:space="preserve"> в разумные сроки </w:t>
      </w:r>
      <w:r w:rsidR="00852605">
        <w:rPr>
          <w:rFonts w:asciiTheme="majorHAnsi" w:eastAsia="Times New Roman" w:hAnsiTheme="majorHAnsi" w:cstheme="majorHAnsi"/>
          <w:b w:val="0"/>
          <w:bCs w:val="0"/>
          <w:sz w:val="24"/>
          <w:szCs w:val="24"/>
          <w:lang w:val="ru-RU"/>
        </w:rPr>
        <w:t>займа</w:t>
      </w:r>
      <w:r w:rsidRPr="00045DD8">
        <w:rPr>
          <w:rFonts w:asciiTheme="majorHAnsi" w:eastAsia="Times New Roman" w:hAnsiTheme="majorHAnsi" w:cstheme="majorHAnsi"/>
          <w:b w:val="0"/>
          <w:bCs w:val="0"/>
          <w:sz w:val="24"/>
          <w:szCs w:val="24"/>
        </w:rPr>
        <w:t>, а также штрафы в размере 1,17 млн. евро</w:t>
      </w:r>
      <w:r w:rsidR="00852605" w:rsidRPr="008376FC">
        <w:rPr>
          <w:rFonts w:asciiTheme="majorHAnsi" w:eastAsia="Times New Roman" w:hAnsiTheme="majorHAnsi" w:cstheme="majorHAnsi"/>
          <w:b w:val="0"/>
          <w:bCs w:val="0"/>
          <w:sz w:val="24"/>
          <w:szCs w:val="24"/>
          <w:vertAlign w:val="superscript"/>
        </w:rPr>
        <w:footnoteReference w:id="117"/>
      </w:r>
      <w:r w:rsidRPr="00045DD8">
        <w:rPr>
          <w:rFonts w:asciiTheme="majorHAnsi" w:eastAsia="Times New Roman" w:hAnsiTheme="majorHAnsi" w:cstheme="majorHAnsi"/>
          <w:b w:val="0"/>
          <w:bCs w:val="0"/>
          <w:sz w:val="24"/>
          <w:szCs w:val="24"/>
        </w:rPr>
        <w:t xml:space="preserve">, что составляет 3,5% от суммы </w:t>
      </w:r>
      <w:r w:rsidR="00852605">
        <w:rPr>
          <w:rFonts w:asciiTheme="majorHAnsi" w:eastAsia="Times New Roman" w:hAnsiTheme="majorHAnsi" w:cstheme="majorHAnsi"/>
          <w:b w:val="0"/>
          <w:bCs w:val="0"/>
          <w:sz w:val="24"/>
          <w:szCs w:val="24"/>
          <w:lang w:val="ru-RU"/>
        </w:rPr>
        <w:t>выплачен</w:t>
      </w:r>
      <w:r w:rsidRPr="00045DD8">
        <w:rPr>
          <w:rFonts w:asciiTheme="majorHAnsi" w:eastAsia="Times New Roman" w:hAnsiTheme="majorHAnsi" w:cstheme="majorHAnsi"/>
          <w:b w:val="0"/>
          <w:bCs w:val="0"/>
          <w:sz w:val="24"/>
          <w:szCs w:val="24"/>
        </w:rPr>
        <w:t xml:space="preserve">ного </w:t>
      </w:r>
      <w:r w:rsidR="00852605">
        <w:rPr>
          <w:rFonts w:asciiTheme="majorHAnsi" w:eastAsia="Times New Roman" w:hAnsiTheme="majorHAnsi" w:cstheme="majorHAnsi"/>
          <w:b w:val="0"/>
          <w:bCs w:val="0"/>
          <w:sz w:val="24"/>
          <w:szCs w:val="24"/>
          <w:lang w:val="ru-RU"/>
        </w:rPr>
        <w:t>займа</w:t>
      </w:r>
      <w:r w:rsidRPr="00045DD8">
        <w:rPr>
          <w:rFonts w:asciiTheme="majorHAnsi" w:eastAsia="Times New Roman" w:hAnsiTheme="majorHAnsi" w:cstheme="majorHAnsi"/>
          <w:b w:val="0"/>
          <w:bCs w:val="0"/>
          <w:sz w:val="24"/>
          <w:szCs w:val="24"/>
        </w:rPr>
        <w:t xml:space="preserve">. Стоит отметить, что все </w:t>
      </w:r>
      <w:r w:rsidR="00852605" w:rsidRPr="00852605">
        <w:rPr>
          <w:rFonts w:asciiTheme="majorHAnsi" w:eastAsia="Times New Roman" w:hAnsiTheme="majorHAnsi" w:cstheme="majorHAnsi"/>
          <w:b w:val="0"/>
          <w:bCs w:val="0"/>
          <w:sz w:val="24"/>
          <w:szCs w:val="24"/>
        </w:rPr>
        <w:t xml:space="preserve">оплаченные </w:t>
      </w:r>
      <w:r w:rsidRPr="00045DD8">
        <w:rPr>
          <w:rFonts w:asciiTheme="majorHAnsi" w:eastAsia="Times New Roman" w:hAnsiTheme="majorHAnsi" w:cstheme="majorHAnsi"/>
          <w:b w:val="0"/>
          <w:bCs w:val="0"/>
          <w:sz w:val="24"/>
          <w:szCs w:val="24"/>
        </w:rPr>
        <w:t xml:space="preserve">комиссии и штрафы с целью </w:t>
      </w:r>
      <w:r w:rsidR="00852605" w:rsidRPr="00852605">
        <w:rPr>
          <w:rFonts w:asciiTheme="majorHAnsi" w:eastAsia="Times New Roman" w:hAnsiTheme="majorHAnsi" w:cstheme="majorHAnsi"/>
          <w:b w:val="0"/>
          <w:bCs w:val="0"/>
          <w:sz w:val="24"/>
          <w:szCs w:val="24"/>
        </w:rPr>
        <w:t>дебурсации</w:t>
      </w:r>
      <w:r w:rsidRPr="00045DD8">
        <w:rPr>
          <w:rFonts w:asciiTheme="majorHAnsi" w:eastAsia="Times New Roman" w:hAnsiTheme="majorHAnsi" w:cstheme="majorHAnsi"/>
          <w:b w:val="0"/>
          <w:bCs w:val="0"/>
          <w:sz w:val="24"/>
          <w:szCs w:val="24"/>
        </w:rPr>
        <w:t xml:space="preserve"> </w:t>
      </w:r>
      <w:r w:rsidR="00852605" w:rsidRPr="00852605">
        <w:rPr>
          <w:rFonts w:asciiTheme="majorHAnsi" w:eastAsia="Times New Roman" w:hAnsiTheme="majorHAnsi" w:cstheme="majorHAnsi"/>
          <w:b w:val="0"/>
          <w:bCs w:val="0"/>
          <w:sz w:val="24"/>
          <w:szCs w:val="24"/>
        </w:rPr>
        <w:t>займ</w:t>
      </w:r>
      <w:r w:rsidRPr="00045DD8">
        <w:rPr>
          <w:rFonts w:asciiTheme="majorHAnsi" w:eastAsia="Times New Roman" w:hAnsiTheme="majorHAnsi" w:cstheme="majorHAnsi"/>
          <w:b w:val="0"/>
          <w:bCs w:val="0"/>
          <w:sz w:val="24"/>
          <w:szCs w:val="24"/>
        </w:rPr>
        <w:t>ов на сумму 1,58 млн. евро</w:t>
      </w:r>
      <w:r w:rsidR="00852605" w:rsidRPr="008376FC">
        <w:rPr>
          <w:rFonts w:asciiTheme="majorHAnsi" w:eastAsia="Times New Roman" w:hAnsiTheme="majorHAnsi" w:cstheme="majorHAnsi"/>
          <w:b w:val="0"/>
          <w:bCs w:val="0"/>
          <w:sz w:val="24"/>
          <w:szCs w:val="24"/>
          <w:vertAlign w:val="superscript"/>
        </w:rPr>
        <w:footnoteReference w:id="118"/>
      </w:r>
      <w:r w:rsidRPr="00045DD8">
        <w:rPr>
          <w:rFonts w:asciiTheme="majorHAnsi" w:eastAsia="Times New Roman" w:hAnsiTheme="majorHAnsi" w:cstheme="majorHAnsi"/>
          <w:b w:val="0"/>
          <w:bCs w:val="0"/>
          <w:sz w:val="24"/>
          <w:szCs w:val="24"/>
        </w:rPr>
        <w:t xml:space="preserve">, согласно положениям </w:t>
      </w:r>
      <w:r w:rsidR="00852605" w:rsidRPr="00852605">
        <w:rPr>
          <w:rFonts w:asciiTheme="majorHAnsi" w:eastAsia="Times New Roman" w:hAnsiTheme="majorHAnsi" w:cstheme="majorHAnsi"/>
          <w:b w:val="0"/>
          <w:bCs w:val="0"/>
          <w:sz w:val="24"/>
          <w:szCs w:val="24"/>
        </w:rPr>
        <w:t>НСБУ</w:t>
      </w:r>
      <w:r w:rsidRPr="00045DD8">
        <w:rPr>
          <w:rFonts w:asciiTheme="majorHAnsi" w:eastAsia="Times New Roman" w:hAnsiTheme="majorHAnsi" w:cstheme="majorHAnsi"/>
          <w:b w:val="0"/>
          <w:bCs w:val="0"/>
          <w:sz w:val="24"/>
          <w:szCs w:val="24"/>
        </w:rPr>
        <w:t xml:space="preserve"> </w:t>
      </w:r>
      <w:r w:rsidR="00852605" w:rsidRPr="008376FC">
        <w:rPr>
          <w:rFonts w:asciiTheme="majorHAnsi" w:eastAsia="Times New Roman" w:hAnsiTheme="majorHAnsi" w:cstheme="majorHAnsi"/>
          <w:b w:val="0"/>
          <w:bCs w:val="0"/>
          <w:sz w:val="24"/>
          <w:szCs w:val="24"/>
        </w:rPr>
        <w:t>„</w:t>
      </w:r>
      <w:r w:rsidR="00315C1F" w:rsidRPr="00315C1F">
        <w:rPr>
          <w:rFonts w:asciiTheme="majorHAnsi" w:eastAsia="Times New Roman" w:hAnsiTheme="majorHAnsi" w:cstheme="majorHAnsi"/>
          <w:b w:val="0"/>
          <w:bCs w:val="0"/>
          <w:sz w:val="24"/>
          <w:szCs w:val="24"/>
        </w:rPr>
        <w:t>З</w:t>
      </w:r>
      <w:r w:rsidRPr="00045DD8">
        <w:rPr>
          <w:rFonts w:asciiTheme="majorHAnsi" w:eastAsia="Times New Roman" w:hAnsiTheme="majorHAnsi" w:cstheme="majorHAnsi"/>
          <w:b w:val="0"/>
          <w:bCs w:val="0"/>
          <w:sz w:val="24"/>
          <w:szCs w:val="24"/>
        </w:rPr>
        <w:t xml:space="preserve">атраты </w:t>
      </w:r>
      <w:r w:rsidR="00315C1F" w:rsidRPr="00315C1F">
        <w:rPr>
          <w:rFonts w:asciiTheme="majorHAnsi" w:eastAsia="Times New Roman" w:hAnsiTheme="majorHAnsi" w:cstheme="majorHAnsi"/>
          <w:b w:val="0"/>
          <w:bCs w:val="0"/>
          <w:sz w:val="24"/>
          <w:szCs w:val="24"/>
        </w:rPr>
        <w:t>по займам</w:t>
      </w:r>
      <w:r w:rsidR="00315C1F" w:rsidRPr="008376FC">
        <w:rPr>
          <w:rFonts w:asciiTheme="majorHAnsi" w:eastAsia="Times New Roman" w:hAnsiTheme="majorHAnsi" w:cstheme="majorHAnsi"/>
          <w:b w:val="0"/>
          <w:bCs w:val="0"/>
          <w:sz w:val="24"/>
          <w:szCs w:val="24"/>
        </w:rPr>
        <w:t>”</w:t>
      </w:r>
      <w:r w:rsidR="00315C1F" w:rsidRPr="008376FC">
        <w:rPr>
          <w:rFonts w:asciiTheme="majorHAnsi" w:eastAsia="Times New Roman" w:hAnsiTheme="majorHAnsi" w:cstheme="majorHAnsi"/>
          <w:b w:val="0"/>
          <w:bCs w:val="0"/>
          <w:sz w:val="24"/>
          <w:szCs w:val="24"/>
          <w:vertAlign w:val="superscript"/>
        </w:rPr>
        <w:footnoteReference w:id="119"/>
      </w:r>
      <w:r w:rsidRPr="00045DD8">
        <w:rPr>
          <w:rFonts w:asciiTheme="majorHAnsi" w:eastAsia="Times New Roman" w:hAnsiTheme="majorHAnsi" w:cstheme="majorHAnsi"/>
          <w:b w:val="0"/>
          <w:bCs w:val="0"/>
          <w:sz w:val="24"/>
          <w:szCs w:val="24"/>
        </w:rPr>
        <w:t xml:space="preserve">, не подлежат капитализации, </w:t>
      </w:r>
      <w:r w:rsidR="00315C1F" w:rsidRPr="00315C1F">
        <w:rPr>
          <w:rFonts w:asciiTheme="majorHAnsi" w:eastAsia="Times New Roman" w:hAnsiTheme="majorHAnsi" w:cstheme="majorHAnsi"/>
          <w:b w:val="0"/>
          <w:bCs w:val="0"/>
          <w:sz w:val="24"/>
          <w:szCs w:val="24"/>
        </w:rPr>
        <w:t>а</w:t>
      </w:r>
      <w:r w:rsidRPr="00045DD8">
        <w:rPr>
          <w:rFonts w:asciiTheme="majorHAnsi" w:eastAsia="Times New Roman" w:hAnsiTheme="majorHAnsi" w:cstheme="majorHAnsi"/>
          <w:b w:val="0"/>
          <w:bCs w:val="0"/>
          <w:sz w:val="24"/>
          <w:szCs w:val="24"/>
        </w:rPr>
        <w:t xml:space="preserve"> </w:t>
      </w:r>
      <w:r w:rsidR="00315C1F" w:rsidRPr="00315C1F">
        <w:rPr>
          <w:rFonts w:asciiTheme="majorHAnsi" w:eastAsia="Times New Roman" w:hAnsiTheme="majorHAnsi" w:cstheme="majorHAnsi"/>
          <w:b w:val="0"/>
          <w:bCs w:val="0"/>
          <w:sz w:val="24"/>
          <w:szCs w:val="24"/>
        </w:rPr>
        <w:t>относятся</w:t>
      </w:r>
      <w:r w:rsidRPr="00045DD8">
        <w:rPr>
          <w:rFonts w:asciiTheme="majorHAnsi" w:eastAsia="Times New Roman" w:hAnsiTheme="majorHAnsi" w:cstheme="majorHAnsi"/>
          <w:b w:val="0"/>
          <w:bCs w:val="0"/>
          <w:sz w:val="24"/>
          <w:szCs w:val="24"/>
        </w:rPr>
        <w:t xml:space="preserve"> на текущие расходы</w:t>
      </w:r>
      <w:r w:rsidR="004005AD" w:rsidRPr="008376FC">
        <w:rPr>
          <w:rFonts w:asciiTheme="majorHAnsi" w:eastAsia="Times New Roman" w:hAnsiTheme="majorHAnsi" w:cstheme="majorHAnsi"/>
          <w:b w:val="0"/>
          <w:bCs w:val="0"/>
          <w:sz w:val="24"/>
          <w:szCs w:val="24"/>
        </w:rPr>
        <w:t>.</w:t>
      </w:r>
    </w:p>
    <w:p w:rsidR="004005AD" w:rsidRPr="00045DD8" w:rsidRDefault="00045DD8" w:rsidP="00045DD8">
      <w:pPr>
        <w:pStyle w:val="a3"/>
        <w:widowControl w:val="0"/>
        <w:numPr>
          <w:ilvl w:val="2"/>
          <w:numId w:val="50"/>
        </w:numPr>
        <w:autoSpaceDE w:val="0"/>
        <w:autoSpaceDN w:val="0"/>
        <w:spacing w:before="120" w:line="276" w:lineRule="auto"/>
        <w:ind w:left="0" w:right="112" w:firstLine="0"/>
        <w:jc w:val="both"/>
        <w:rPr>
          <w:rFonts w:asciiTheme="majorHAnsi" w:hAnsiTheme="majorHAnsi" w:cstheme="majorHAnsi"/>
          <w:b/>
          <w:color w:val="0070C0"/>
          <w:lang w:val="ro-RO"/>
        </w:rPr>
      </w:pPr>
      <w:r w:rsidRPr="00045DD8">
        <w:rPr>
          <w:rFonts w:asciiTheme="majorHAnsi" w:hAnsiTheme="majorHAnsi" w:cstheme="majorHAnsi"/>
          <w:b/>
          <w:color w:val="0070C0"/>
          <w:lang w:val="ro-RO"/>
        </w:rPr>
        <w:t>Долги предприятий, предоставляющих услуги водоснабжения и канализации, растут</w:t>
      </w:r>
      <w:r w:rsidR="004342B9" w:rsidRPr="00045DD8">
        <w:rPr>
          <w:rFonts w:asciiTheme="majorHAnsi" w:hAnsiTheme="majorHAnsi" w:cstheme="majorHAnsi"/>
          <w:b/>
          <w:color w:val="0070C0"/>
          <w:lang w:val="ro-RO"/>
        </w:rPr>
        <w:t>.</w:t>
      </w:r>
      <w:r w:rsidR="004005AD" w:rsidRPr="00045DD8">
        <w:rPr>
          <w:rFonts w:asciiTheme="majorHAnsi" w:hAnsiTheme="majorHAnsi" w:cstheme="majorHAnsi"/>
          <w:b/>
          <w:color w:val="0070C0"/>
          <w:lang w:val="ro-RO"/>
        </w:rPr>
        <w:t xml:space="preserve"> </w:t>
      </w:r>
    </w:p>
    <w:p w:rsidR="004005AD" w:rsidRPr="008376FC" w:rsidRDefault="00045DD8"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045DD8">
        <w:rPr>
          <w:rFonts w:asciiTheme="majorHAnsi" w:eastAsia="Times New Roman" w:hAnsiTheme="majorHAnsi" w:cstheme="majorHAnsi"/>
          <w:b w:val="0"/>
          <w:bCs w:val="0"/>
          <w:sz w:val="24"/>
          <w:szCs w:val="24"/>
        </w:rPr>
        <w:t xml:space="preserve">Анализ </w:t>
      </w:r>
      <w:r w:rsidR="00A16B40">
        <w:rPr>
          <w:rFonts w:asciiTheme="majorHAnsi" w:eastAsia="Times New Roman" w:hAnsiTheme="majorHAnsi" w:cstheme="majorHAnsi"/>
          <w:b w:val="0"/>
          <w:bCs w:val="0"/>
          <w:sz w:val="24"/>
          <w:szCs w:val="24"/>
          <w:lang w:val="ru-RU"/>
        </w:rPr>
        <w:t>долгов</w:t>
      </w:r>
      <w:r w:rsidRPr="00045DD8">
        <w:rPr>
          <w:rFonts w:asciiTheme="majorHAnsi" w:eastAsia="Times New Roman" w:hAnsiTheme="majorHAnsi" w:cstheme="majorHAnsi"/>
          <w:b w:val="0"/>
          <w:bCs w:val="0"/>
          <w:sz w:val="24"/>
          <w:szCs w:val="24"/>
        </w:rPr>
        <w:t>, зарегистрированны</w:t>
      </w:r>
      <w:r w:rsidR="00A16B40">
        <w:rPr>
          <w:rFonts w:asciiTheme="majorHAnsi" w:eastAsia="Times New Roman" w:hAnsiTheme="majorHAnsi" w:cstheme="majorHAnsi"/>
          <w:b w:val="0"/>
          <w:bCs w:val="0"/>
          <w:sz w:val="24"/>
          <w:szCs w:val="24"/>
          <w:lang w:val="ru-RU"/>
        </w:rPr>
        <w:t>х</w:t>
      </w:r>
      <w:r w:rsidRPr="00045DD8">
        <w:rPr>
          <w:rFonts w:asciiTheme="majorHAnsi" w:eastAsia="Times New Roman" w:hAnsiTheme="majorHAnsi" w:cstheme="majorHAnsi"/>
          <w:b w:val="0"/>
          <w:bCs w:val="0"/>
          <w:sz w:val="24"/>
          <w:szCs w:val="24"/>
        </w:rPr>
        <w:t xml:space="preserve"> 36 предприятиями, предоставляющими услуги водоснабжения и канализации, показ</w:t>
      </w:r>
      <w:r w:rsidR="00A16B40">
        <w:rPr>
          <w:rFonts w:asciiTheme="majorHAnsi" w:eastAsia="Times New Roman" w:hAnsiTheme="majorHAnsi" w:cstheme="majorHAnsi"/>
          <w:b w:val="0"/>
          <w:bCs w:val="0"/>
          <w:sz w:val="24"/>
          <w:szCs w:val="24"/>
          <w:lang w:val="ru-RU"/>
        </w:rPr>
        <w:t>ал</w:t>
      </w:r>
      <w:r w:rsidRPr="00045DD8">
        <w:rPr>
          <w:rFonts w:asciiTheme="majorHAnsi" w:eastAsia="Times New Roman" w:hAnsiTheme="majorHAnsi" w:cstheme="majorHAnsi"/>
          <w:b w:val="0"/>
          <w:bCs w:val="0"/>
          <w:sz w:val="24"/>
          <w:szCs w:val="24"/>
        </w:rPr>
        <w:t>,</w:t>
      </w:r>
      <w:r w:rsidR="00A16B40">
        <w:rPr>
          <w:rFonts w:asciiTheme="majorHAnsi" w:eastAsia="Times New Roman" w:hAnsiTheme="majorHAnsi" w:cstheme="majorHAnsi"/>
          <w:b w:val="0"/>
          <w:bCs w:val="0"/>
          <w:sz w:val="24"/>
          <w:szCs w:val="24"/>
          <w:lang w:val="ru-RU"/>
        </w:rPr>
        <w:t xml:space="preserve"> </w:t>
      </w:r>
      <w:r w:rsidRPr="00045DD8">
        <w:rPr>
          <w:rFonts w:asciiTheme="majorHAnsi" w:eastAsia="Times New Roman" w:hAnsiTheme="majorHAnsi" w:cstheme="majorHAnsi"/>
          <w:b w:val="0"/>
          <w:bCs w:val="0"/>
          <w:sz w:val="24"/>
          <w:szCs w:val="24"/>
        </w:rPr>
        <w:t>что они постоянно растут</w:t>
      </w:r>
      <w:r w:rsidR="009C5925">
        <w:rPr>
          <w:rFonts w:asciiTheme="majorHAnsi" w:eastAsia="Times New Roman" w:hAnsiTheme="majorHAnsi" w:cstheme="majorHAnsi"/>
          <w:b w:val="0"/>
          <w:bCs w:val="0"/>
          <w:sz w:val="24"/>
          <w:szCs w:val="24"/>
          <w:lang w:val="ru-RU"/>
        </w:rPr>
        <w:t>, и</w:t>
      </w:r>
      <w:r w:rsidRPr="00045DD8">
        <w:rPr>
          <w:rFonts w:asciiTheme="majorHAnsi" w:eastAsia="Times New Roman" w:hAnsiTheme="majorHAnsi" w:cstheme="majorHAnsi"/>
          <w:b w:val="0"/>
          <w:bCs w:val="0"/>
          <w:sz w:val="24"/>
          <w:szCs w:val="24"/>
        </w:rPr>
        <w:t xml:space="preserve"> по состоянию на конец 2021 года, составля</w:t>
      </w:r>
      <w:r w:rsidR="009C5925">
        <w:rPr>
          <w:rFonts w:asciiTheme="majorHAnsi" w:eastAsia="Times New Roman" w:hAnsiTheme="majorHAnsi" w:cstheme="majorHAnsi"/>
          <w:b w:val="0"/>
          <w:bCs w:val="0"/>
          <w:sz w:val="24"/>
          <w:szCs w:val="24"/>
          <w:lang w:val="ru-RU"/>
        </w:rPr>
        <w:t>ли</w:t>
      </w:r>
      <w:r w:rsidRPr="00045DD8">
        <w:rPr>
          <w:rFonts w:asciiTheme="majorHAnsi" w:eastAsia="Times New Roman" w:hAnsiTheme="majorHAnsi" w:cstheme="majorHAnsi"/>
          <w:b w:val="0"/>
          <w:bCs w:val="0"/>
          <w:sz w:val="24"/>
          <w:szCs w:val="24"/>
        </w:rPr>
        <w:t xml:space="preserve"> 2 262,2 млн.</w:t>
      </w:r>
      <w:r w:rsidR="009C5925">
        <w:rPr>
          <w:rFonts w:asciiTheme="majorHAnsi" w:eastAsia="Times New Roman" w:hAnsiTheme="majorHAnsi" w:cstheme="majorHAnsi"/>
          <w:b w:val="0"/>
          <w:bCs w:val="0"/>
          <w:sz w:val="24"/>
          <w:szCs w:val="24"/>
          <w:lang w:val="ru-RU"/>
        </w:rPr>
        <w:t xml:space="preserve"> </w:t>
      </w:r>
      <w:r w:rsidRPr="00045DD8">
        <w:rPr>
          <w:rFonts w:asciiTheme="majorHAnsi" w:eastAsia="Times New Roman" w:hAnsiTheme="majorHAnsi" w:cstheme="majorHAnsi"/>
          <w:b w:val="0"/>
          <w:bCs w:val="0"/>
          <w:sz w:val="24"/>
          <w:szCs w:val="24"/>
        </w:rPr>
        <w:t>леев, включая долгосрочные долги – 1 499,5 млн.</w:t>
      </w:r>
      <w:r w:rsidR="009C5925">
        <w:rPr>
          <w:rFonts w:asciiTheme="majorHAnsi" w:eastAsia="Times New Roman" w:hAnsiTheme="majorHAnsi" w:cstheme="majorHAnsi"/>
          <w:b w:val="0"/>
          <w:bCs w:val="0"/>
          <w:sz w:val="24"/>
          <w:szCs w:val="24"/>
          <w:lang w:val="ru-RU"/>
        </w:rPr>
        <w:t xml:space="preserve"> </w:t>
      </w:r>
      <w:r w:rsidRPr="00045DD8">
        <w:rPr>
          <w:rFonts w:asciiTheme="majorHAnsi" w:eastAsia="Times New Roman" w:hAnsiTheme="majorHAnsi" w:cstheme="majorHAnsi"/>
          <w:b w:val="0"/>
          <w:bCs w:val="0"/>
          <w:sz w:val="24"/>
          <w:szCs w:val="24"/>
        </w:rPr>
        <w:t xml:space="preserve">леев, </w:t>
      </w:r>
      <w:r w:rsidR="009C5925">
        <w:rPr>
          <w:rFonts w:asciiTheme="majorHAnsi" w:eastAsia="Times New Roman" w:hAnsiTheme="majorHAnsi" w:cstheme="majorHAnsi"/>
          <w:b w:val="0"/>
          <w:bCs w:val="0"/>
          <w:sz w:val="24"/>
          <w:szCs w:val="24"/>
          <w:lang w:val="ru-RU"/>
        </w:rPr>
        <w:t>и</w:t>
      </w:r>
      <w:r w:rsidRPr="00045DD8">
        <w:rPr>
          <w:rFonts w:asciiTheme="majorHAnsi" w:eastAsia="Times New Roman" w:hAnsiTheme="majorHAnsi" w:cstheme="majorHAnsi"/>
          <w:b w:val="0"/>
          <w:bCs w:val="0"/>
          <w:sz w:val="24"/>
          <w:szCs w:val="24"/>
        </w:rPr>
        <w:t xml:space="preserve"> текущие обязательства</w:t>
      </w:r>
      <w:r w:rsidR="009C5925">
        <w:rPr>
          <w:rFonts w:asciiTheme="majorHAnsi" w:eastAsia="Times New Roman" w:hAnsiTheme="majorHAnsi" w:cstheme="majorHAnsi"/>
          <w:b w:val="0"/>
          <w:bCs w:val="0"/>
          <w:sz w:val="24"/>
          <w:szCs w:val="24"/>
          <w:lang w:val="ru-RU"/>
        </w:rPr>
        <w:t xml:space="preserve"> </w:t>
      </w:r>
      <w:r w:rsidRPr="00045DD8">
        <w:rPr>
          <w:rFonts w:asciiTheme="majorHAnsi" w:eastAsia="Times New Roman" w:hAnsiTheme="majorHAnsi" w:cstheme="majorHAnsi"/>
          <w:b w:val="0"/>
          <w:bCs w:val="0"/>
          <w:sz w:val="24"/>
          <w:szCs w:val="24"/>
        </w:rPr>
        <w:t>-</w:t>
      </w:r>
      <w:r w:rsidR="009C5925">
        <w:rPr>
          <w:rFonts w:asciiTheme="majorHAnsi" w:eastAsia="Times New Roman" w:hAnsiTheme="majorHAnsi" w:cstheme="majorHAnsi"/>
          <w:b w:val="0"/>
          <w:bCs w:val="0"/>
          <w:sz w:val="24"/>
          <w:szCs w:val="24"/>
          <w:lang w:val="ru-RU"/>
        </w:rPr>
        <w:t xml:space="preserve"> </w:t>
      </w:r>
      <w:r w:rsidRPr="00045DD8">
        <w:rPr>
          <w:rFonts w:asciiTheme="majorHAnsi" w:eastAsia="Times New Roman" w:hAnsiTheme="majorHAnsi" w:cstheme="majorHAnsi"/>
          <w:b w:val="0"/>
          <w:bCs w:val="0"/>
          <w:sz w:val="24"/>
          <w:szCs w:val="24"/>
        </w:rPr>
        <w:t>762,7 млн.</w:t>
      </w:r>
      <w:r w:rsidR="009C5925">
        <w:rPr>
          <w:rFonts w:asciiTheme="majorHAnsi" w:eastAsia="Times New Roman" w:hAnsiTheme="majorHAnsi" w:cstheme="majorHAnsi"/>
          <w:b w:val="0"/>
          <w:bCs w:val="0"/>
          <w:sz w:val="24"/>
          <w:szCs w:val="24"/>
          <w:lang w:val="ru-RU"/>
        </w:rPr>
        <w:t xml:space="preserve"> </w:t>
      </w:r>
      <w:r w:rsidRPr="00045DD8">
        <w:rPr>
          <w:rFonts w:asciiTheme="majorHAnsi" w:eastAsia="Times New Roman" w:hAnsiTheme="majorHAnsi" w:cstheme="majorHAnsi"/>
          <w:b w:val="0"/>
          <w:bCs w:val="0"/>
          <w:sz w:val="24"/>
          <w:szCs w:val="24"/>
        </w:rPr>
        <w:t>леев, или 66,3% и</w:t>
      </w:r>
      <w:r w:rsidR="009C5925">
        <w:rPr>
          <w:rFonts w:asciiTheme="majorHAnsi" w:eastAsia="Times New Roman" w:hAnsiTheme="majorHAnsi" w:cstheme="majorHAnsi"/>
          <w:b w:val="0"/>
          <w:bCs w:val="0"/>
          <w:sz w:val="24"/>
          <w:szCs w:val="24"/>
          <w:lang w:val="ru-RU"/>
        </w:rPr>
        <w:t>,</w:t>
      </w:r>
      <w:r w:rsidRPr="00045DD8">
        <w:rPr>
          <w:rFonts w:asciiTheme="majorHAnsi" w:eastAsia="Times New Roman" w:hAnsiTheme="majorHAnsi" w:cstheme="majorHAnsi"/>
          <w:b w:val="0"/>
          <w:bCs w:val="0"/>
          <w:sz w:val="24"/>
          <w:szCs w:val="24"/>
        </w:rPr>
        <w:t xml:space="preserve"> </w:t>
      </w:r>
      <w:r w:rsidR="009C5925" w:rsidRPr="00045DD8">
        <w:rPr>
          <w:rFonts w:asciiTheme="majorHAnsi" w:eastAsia="Times New Roman" w:hAnsiTheme="majorHAnsi" w:cstheme="majorHAnsi"/>
          <w:b w:val="0"/>
          <w:bCs w:val="0"/>
          <w:sz w:val="24"/>
          <w:szCs w:val="24"/>
        </w:rPr>
        <w:t>соответственно</w:t>
      </w:r>
      <w:r w:rsidR="009C5925">
        <w:rPr>
          <w:rFonts w:asciiTheme="majorHAnsi" w:eastAsia="Times New Roman" w:hAnsiTheme="majorHAnsi" w:cstheme="majorHAnsi"/>
          <w:b w:val="0"/>
          <w:bCs w:val="0"/>
          <w:sz w:val="24"/>
          <w:szCs w:val="24"/>
          <w:lang w:val="ru-RU"/>
        </w:rPr>
        <w:t>,</w:t>
      </w:r>
      <w:r w:rsidR="009C5925" w:rsidRPr="00045DD8">
        <w:rPr>
          <w:rFonts w:asciiTheme="majorHAnsi" w:eastAsia="Times New Roman" w:hAnsiTheme="majorHAnsi" w:cstheme="majorHAnsi"/>
          <w:b w:val="0"/>
          <w:bCs w:val="0"/>
          <w:sz w:val="24"/>
          <w:szCs w:val="24"/>
        </w:rPr>
        <w:t xml:space="preserve"> </w:t>
      </w:r>
      <w:r w:rsidRPr="00045DD8">
        <w:rPr>
          <w:rFonts w:asciiTheme="majorHAnsi" w:eastAsia="Times New Roman" w:hAnsiTheme="majorHAnsi" w:cstheme="majorHAnsi"/>
          <w:b w:val="0"/>
          <w:bCs w:val="0"/>
          <w:sz w:val="24"/>
          <w:szCs w:val="24"/>
        </w:rPr>
        <w:t>33,7% от их общего объема. Стоимость текущих коммерческих долгов составила 240,7 млн.</w:t>
      </w:r>
      <w:r w:rsidR="009C5925">
        <w:rPr>
          <w:rFonts w:asciiTheme="majorHAnsi" w:eastAsia="Times New Roman" w:hAnsiTheme="majorHAnsi" w:cstheme="majorHAnsi"/>
          <w:b w:val="0"/>
          <w:bCs w:val="0"/>
          <w:sz w:val="24"/>
          <w:szCs w:val="24"/>
          <w:lang w:val="ru-RU"/>
        </w:rPr>
        <w:t xml:space="preserve"> </w:t>
      </w:r>
      <w:r w:rsidRPr="00045DD8">
        <w:rPr>
          <w:rFonts w:asciiTheme="majorHAnsi" w:eastAsia="Times New Roman" w:hAnsiTheme="majorHAnsi" w:cstheme="majorHAnsi"/>
          <w:b w:val="0"/>
          <w:bCs w:val="0"/>
          <w:sz w:val="24"/>
          <w:szCs w:val="24"/>
        </w:rPr>
        <w:t xml:space="preserve">леев, или 10,6% от общего долга. Наиболее значительные долги были зарегистрированы </w:t>
      </w:r>
      <w:r w:rsidR="009C5925" w:rsidRPr="009C5925">
        <w:rPr>
          <w:rFonts w:asciiTheme="majorHAnsi" w:eastAsia="Times New Roman" w:hAnsiTheme="majorHAnsi" w:cstheme="majorHAnsi"/>
          <w:b w:val="0"/>
          <w:bCs w:val="0"/>
          <w:sz w:val="24"/>
          <w:szCs w:val="24"/>
        </w:rPr>
        <w:t>у</w:t>
      </w:r>
      <w:r w:rsidRPr="00045DD8">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АО</w:t>
      </w:r>
      <w:r w:rsidR="004005AD" w:rsidRPr="008376FC">
        <w:rPr>
          <w:rFonts w:asciiTheme="majorHAnsi" w:eastAsia="Times New Roman" w:hAnsiTheme="majorHAnsi" w:cstheme="majorHAnsi"/>
          <w:b w:val="0"/>
          <w:bCs w:val="0"/>
          <w:sz w:val="24"/>
          <w:szCs w:val="24"/>
        </w:rPr>
        <w:t xml:space="preserve"> „Apă-Canal Chișinău” – 840,4 </w:t>
      </w:r>
      <w:r w:rsidR="009C5925">
        <w:rPr>
          <w:rFonts w:asciiTheme="majorHAnsi" w:eastAsia="Times New Roman" w:hAnsiTheme="majorHAnsi" w:cstheme="majorHAnsi"/>
          <w:b w:val="0"/>
          <w:bCs w:val="0"/>
          <w:sz w:val="24"/>
          <w:szCs w:val="24"/>
        </w:rPr>
        <w:t>млн. леев</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Управление</w:t>
      </w:r>
      <w:r w:rsidR="004005AD" w:rsidRPr="008376FC">
        <w:rPr>
          <w:rFonts w:asciiTheme="majorHAnsi" w:eastAsia="Times New Roman" w:hAnsiTheme="majorHAnsi" w:cstheme="majorHAnsi"/>
          <w:b w:val="0"/>
          <w:bCs w:val="0"/>
          <w:sz w:val="24"/>
          <w:szCs w:val="24"/>
        </w:rPr>
        <w:t xml:space="preserve"> „Apă-Canal</w:t>
      </w:r>
      <w:r w:rsidR="007F369A">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Bălți” – 479,3 </w:t>
      </w:r>
      <w:r w:rsidR="009C5925">
        <w:rPr>
          <w:rFonts w:asciiTheme="majorHAnsi" w:eastAsia="Times New Roman" w:hAnsiTheme="majorHAnsi" w:cstheme="majorHAnsi"/>
          <w:b w:val="0"/>
          <w:bCs w:val="0"/>
          <w:sz w:val="24"/>
          <w:szCs w:val="24"/>
        </w:rPr>
        <w:t>млн. леев</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за ними следуют</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АО</w:t>
      </w:r>
      <w:r w:rsidR="004005AD" w:rsidRPr="008376FC">
        <w:rPr>
          <w:rFonts w:asciiTheme="majorHAnsi" w:eastAsia="Times New Roman" w:hAnsiTheme="majorHAnsi" w:cstheme="majorHAnsi"/>
          <w:b w:val="0"/>
          <w:bCs w:val="0"/>
          <w:sz w:val="24"/>
          <w:szCs w:val="24"/>
        </w:rPr>
        <w:t xml:space="preserve"> „Regia Apă-Canal Orhei” – 50,6 </w:t>
      </w:r>
      <w:r w:rsidR="009C5925">
        <w:rPr>
          <w:rFonts w:asciiTheme="majorHAnsi" w:eastAsia="Times New Roman" w:hAnsiTheme="majorHAnsi" w:cstheme="majorHAnsi"/>
          <w:b w:val="0"/>
          <w:bCs w:val="0"/>
          <w:sz w:val="24"/>
          <w:szCs w:val="24"/>
        </w:rPr>
        <w:t>млн. леев</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ГП</w:t>
      </w:r>
      <w:r w:rsidR="004005AD" w:rsidRPr="008376FC">
        <w:rPr>
          <w:rFonts w:asciiTheme="majorHAnsi" w:eastAsia="Times New Roman" w:hAnsiTheme="majorHAnsi" w:cstheme="majorHAnsi"/>
          <w:b w:val="0"/>
          <w:bCs w:val="0"/>
          <w:sz w:val="24"/>
          <w:szCs w:val="24"/>
        </w:rPr>
        <w:t xml:space="preserve"> „Acva-Nord” – 128,5 </w:t>
      </w:r>
      <w:r w:rsidR="009C5925">
        <w:rPr>
          <w:rFonts w:asciiTheme="majorHAnsi" w:eastAsia="Times New Roman" w:hAnsiTheme="majorHAnsi" w:cstheme="majorHAnsi"/>
          <w:b w:val="0"/>
          <w:bCs w:val="0"/>
          <w:sz w:val="24"/>
          <w:szCs w:val="24"/>
        </w:rPr>
        <w:t>млн. леев</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АО</w:t>
      </w:r>
      <w:r w:rsidR="004005AD" w:rsidRPr="008376FC">
        <w:rPr>
          <w:rFonts w:asciiTheme="majorHAnsi" w:eastAsia="Times New Roman" w:hAnsiTheme="majorHAnsi" w:cstheme="majorHAnsi"/>
          <w:b w:val="0"/>
          <w:bCs w:val="0"/>
          <w:sz w:val="24"/>
          <w:szCs w:val="24"/>
        </w:rPr>
        <w:t xml:space="preserve"> </w:t>
      </w:r>
      <w:r w:rsidR="004342B9">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Apă-Canal Leova" – 91,4 </w:t>
      </w:r>
      <w:r w:rsidR="009C5925">
        <w:rPr>
          <w:rFonts w:asciiTheme="majorHAnsi" w:eastAsia="Times New Roman" w:hAnsiTheme="majorHAnsi" w:cstheme="majorHAnsi"/>
          <w:b w:val="0"/>
          <w:bCs w:val="0"/>
          <w:sz w:val="24"/>
          <w:szCs w:val="24"/>
        </w:rPr>
        <w:t>млн. леев</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 xml:space="preserve">АО </w:t>
      </w:r>
      <w:r w:rsidR="004005AD" w:rsidRPr="008376FC">
        <w:rPr>
          <w:rFonts w:asciiTheme="majorHAnsi" w:eastAsia="Times New Roman" w:hAnsiTheme="majorHAnsi" w:cstheme="majorHAnsi"/>
          <w:b w:val="0"/>
          <w:bCs w:val="0"/>
          <w:sz w:val="24"/>
          <w:szCs w:val="24"/>
        </w:rPr>
        <w:t>„Regia Ap</w:t>
      </w:r>
      <w:r w:rsidR="004342B9">
        <w:rPr>
          <w:rFonts w:asciiTheme="majorHAnsi" w:eastAsia="Times New Roman" w:hAnsiTheme="majorHAnsi" w:cstheme="majorHAnsi"/>
          <w:b w:val="0"/>
          <w:bCs w:val="0"/>
          <w:sz w:val="24"/>
          <w:szCs w:val="24"/>
        </w:rPr>
        <w:t>ă</w:t>
      </w:r>
      <w:r w:rsidR="004005AD" w:rsidRPr="008376FC">
        <w:rPr>
          <w:rFonts w:asciiTheme="majorHAnsi" w:eastAsia="Times New Roman" w:hAnsiTheme="majorHAnsi" w:cstheme="majorHAnsi"/>
          <w:b w:val="0"/>
          <w:bCs w:val="0"/>
          <w:sz w:val="24"/>
          <w:szCs w:val="24"/>
        </w:rPr>
        <w:t xml:space="preserve">-Canal Soroca” – 54,4 </w:t>
      </w:r>
      <w:r w:rsidR="009C5925">
        <w:rPr>
          <w:rFonts w:asciiTheme="majorHAnsi" w:eastAsia="Times New Roman" w:hAnsiTheme="majorHAnsi" w:cstheme="majorHAnsi"/>
          <w:b w:val="0"/>
          <w:bCs w:val="0"/>
          <w:sz w:val="24"/>
          <w:szCs w:val="24"/>
        </w:rPr>
        <w:t>млн. леев</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АО</w:t>
      </w:r>
      <w:r w:rsidR="004005AD" w:rsidRPr="008376FC">
        <w:rPr>
          <w:rFonts w:asciiTheme="majorHAnsi" w:eastAsia="Times New Roman" w:hAnsiTheme="majorHAnsi" w:cstheme="majorHAnsi"/>
          <w:b w:val="0"/>
          <w:bCs w:val="0"/>
          <w:sz w:val="24"/>
          <w:szCs w:val="24"/>
        </w:rPr>
        <w:t xml:space="preserve"> „Apă-Canal Cahul” – 57,2 </w:t>
      </w:r>
      <w:r w:rsidR="009C5925">
        <w:rPr>
          <w:rFonts w:asciiTheme="majorHAnsi" w:eastAsia="Times New Roman" w:hAnsiTheme="majorHAnsi" w:cstheme="majorHAnsi"/>
          <w:b w:val="0"/>
          <w:bCs w:val="0"/>
          <w:sz w:val="24"/>
          <w:szCs w:val="24"/>
        </w:rPr>
        <w:t>млн. леев</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и др</w:t>
      </w:r>
      <w:r w:rsidR="004005AD" w:rsidRPr="008376FC">
        <w:rPr>
          <w:rFonts w:asciiTheme="majorHAnsi" w:eastAsia="Times New Roman" w:hAnsiTheme="majorHAnsi" w:cstheme="majorHAnsi"/>
          <w:b w:val="0"/>
          <w:bCs w:val="0"/>
          <w:sz w:val="24"/>
          <w:szCs w:val="24"/>
        </w:rPr>
        <w:t>.</w:t>
      </w:r>
    </w:p>
    <w:p w:rsidR="004005AD" w:rsidRPr="008376FC" w:rsidRDefault="00045DD8"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045DD8">
        <w:rPr>
          <w:rFonts w:asciiTheme="majorHAnsi" w:eastAsia="Times New Roman" w:hAnsiTheme="majorHAnsi" w:cstheme="majorHAnsi"/>
          <w:b w:val="0"/>
          <w:bCs w:val="0"/>
          <w:sz w:val="24"/>
          <w:szCs w:val="24"/>
        </w:rPr>
        <w:t>С большими трудностями п</w:t>
      </w:r>
      <w:r w:rsidR="009C5925">
        <w:rPr>
          <w:rFonts w:asciiTheme="majorHAnsi" w:eastAsia="Times New Roman" w:hAnsiTheme="majorHAnsi" w:cstheme="majorHAnsi"/>
          <w:b w:val="0"/>
          <w:bCs w:val="0"/>
          <w:sz w:val="24"/>
          <w:szCs w:val="24"/>
          <w:lang w:val="ru-RU"/>
        </w:rPr>
        <w:t>о</w:t>
      </w:r>
      <w:r w:rsidRPr="00045DD8">
        <w:rPr>
          <w:rFonts w:asciiTheme="majorHAnsi" w:eastAsia="Times New Roman" w:hAnsiTheme="majorHAnsi" w:cstheme="majorHAnsi"/>
          <w:b w:val="0"/>
          <w:bCs w:val="0"/>
          <w:sz w:val="24"/>
          <w:szCs w:val="24"/>
        </w:rPr>
        <w:t xml:space="preserve"> исполнени</w:t>
      </w:r>
      <w:r w:rsidR="009C5925">
        <w:rPr>
          <w:rFonts w:asciiTheme="majorHAnsi" w:eastAsia="Times New Roman" w:hAnsiTheme="majorHAnsi" w:cstheme="majorHAnsi"/>
          <w:b w:val="0"/>
          <w:bCs w:val="0"/>
          <w:sz w:val="24"/>
          <w:szCs w:val="24"/>
          <w:lang w:val="ru-RU"/>
        </w:rPr>
        <w:t>ю</w:t>
      </w:r>
      <w:r w:rsidRPr="00045DD8">
        <w:rPr>
          <w:rFonts w:asciiTheme="majorHAnsi" w:eastAsia="Times New Roman" w:hAnsiTheme="majorHAnsi" w:cstheme="majorHAnsi"/>
          <w:b w:val="0"/>
          <w:bCs w:val="0"/>
          <w:sz w:val="24"/>
          <w:szCs w:val="24"/>
        </w:rPr>
        <w:t xml:space="preserve"> платежей сталкивается большинство предприятий, в некоторых из </w:t>
      </w:r>
      <w:r w:rsidR="009C5925">
        <w:rPr>
          <w:rFonts w:asciiTheme="majorHAnsi" w:eastAsia="Times New Roman" w:hAnsiTheme="majorHAnsi" w:cstheme="majorHAnsi"/>
          <w:b w:val="0"/>
          <w:bCs w:val="0"/>
          <w:sz w:val="24"/>
          <w:szCs w:val="24"/>
          <w:lang w:val="ru-RU"/>
        </w:rPr>
        <w:t>них</w:t>
      </w:r>
      <w:r w:rsidRPr="00045DD8">
        <w:rPr>
          <w:rFonts w:asciiTheme="majorHAnsi" w:eastAsia="Times New Roman" w:hAnsiTheme="majorHAnsi" w:cstheme="majorHAnsi"/>
          <w:b w:val="0"/>
          <w:bCs w:val="0"/>
          <w:sz w:val="24"/>
          <w:szCs w:val="24"/>
        </w:rPr>
        <w:t xml:space="preserve"> </w:t>
      </w:r>
      <w:r w:rsidR="009C5925">
        <w:rPr>
          <w:rFonts w:asciiTheme="majorHAnsi" w:eastAsia="Times New Roman" w:hAnsiTheme="majorHAnsi" w:cstheme="majorHAnsi"/>
          <w:b w:val="0"/>
          <w:bCs w:val="0"/>
          <w:sz w:val="24"/>
          <w:szCs w:val="24"/>
          <w:lang w:val="ru-RU"/>
        </w:rPr>
        <w:t>удельный вес</w:t>
      </w:r>
      <w:r w:rsidRPr="00045DD8">
        <w:rPr>
          <w:rFonts w:asciiTheme="majorHAnsi" w:eastAsia="Times New Roman" w:hAnsiTheme="majorHAnsi" w:cstheme="majorHAnsi"/>
          <w:b w:val="0"/>
          <w:bCs w:val="0"/>
          <w:sz w:val="24"/>
          <w:szCs w:val="24"/>
        </w:rPr>
        <w:t xml:space="preserve"> долговых обязательств по банковским кредитам и </w:t>
      </w:r>
      <w:r w:rsidR="009C5925">
        <w:rPr>
          <w:rFonts w:asciiTheme="majorHAnsi" w:eastAsia="Times New Roman" w:hAnsiTheme="majorHAnsi" w:cstheme="majorHAnsi"/>
          <w:b w:val="0"/>
          <w:bCs w:val="0"/>
          <w:sz w:val="24"/>
          <w:szCs w:val="24"/>
          <w:lang w:val="ru-RU"/>
        </w:rPr>
        <w:t>займ</w:t>
      </w:r>
      <w:r w:rsidRPr="00045DD8">
        <w:rPr>
          <w:rFonts w:asciiTheme="majorHAnsi" w:eastAsia="Times New Roman" w:hAnsiTheme="majorHAnsi" w:cstheme="majorHAnsi"/>
          <w:b w:val="0"/>
          <w:bCs w:val="0"/>
          <w:sz w:val="24"/>
          <w:szCs w:val="24"/>
        </w:rPr>
        <w:t xml:space="preserve">ам превышает 50% от общего долга. Так, по итогам 2021 года </w:t>
      </w:r>
      <w:r w:rsidR="009C5925" w:rsidRPr="009C5925">
        <w:rPr>
          <w:rFonts w:asciiTheme="majorHAnsi" w:eastAsia="Times New Roman" w:hAnsiTheme="majorHAnsi" w:cstheme="majorHAnsi"/>
          <w:b w:val="0"/>
          <w:bCs w:val="0"/>
          <w:sz w:val="24"/>
          <w:szCs w:val="24"/>
        </w:rPr>
        <w:t>в</w:t>
      </w:r>
      <w:r w:rsidRPr="00045DD8">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АО</w:t>
      </w:r>
      <w:r w:rsidRPr="00045DD8">
        <w:rPr>
          <w:rFonts w:asciiTheme="majorHAnsi" w:eastAsia="Times New Roman" w:hAnsiTheme="majorHAnsi" w:cstheme="majorHAnsi"/>
          <w:b w:val="0"/>
          <w:bCs w:val="0"/>
          <w:sz w:val="24"/>
          <w:szCs w:val="24"/>
        </w:rPr>
        <w:t xml:space="preserve"> </w:t>
      </w:r>
      <w:r w:rsidR="009C5925" w:rsidRPr="008376FC">
        <w:rPr>
          <w:rFonts w:asciiTheme="majorHAnsi" w:eastAsia="Times New Roman" w:hAnsiTheme="majorHAnsi" w:cstheme="majorHAnsi"/>
          <w:b w:val="0"/>
          <w:bCs w:val="0"/>
          <w:sz w:val="24"/>
          <w:szCs w:val="24"/>
        </w:rPr>
        <w:t>„Apă-Canal Cahul”</w:t>
      </w:r>
      <w:r w:rsidRPr="00045DD8">
        <w:rPr>
          <w:rFonts w:asciiTheme="majorHAnsi" w:eastAsia="Times New Roman" w:hAnsiTheme="majorHAnsi" w:cstheme="majorHAnsi"/>
          <w:b w:val="0"/>
          <w:bCs w:val="0"/>
          <w:sz w:val="24"/>
          <w:szCs w:val="24"/>
        </w:rPr>
        <w:t xml:space="preserve"> доля кредитов в общей сум</w:t>
      </w:r>
      <w:r w:rsidR="009C5925">
        <w:rPr>
          <w:rFonts w:asciiTheme="majorHAnsi" w:eastAsia="Times New Roman" w:hAnsiTheme="majorHAnsi" w:cstheme="majorHAnsi"/>
          <w:b w:val="0"/>
          <w:bCs w:val="0"/>
          <w:sz w:val="24"/>
          <w:szCs w:val="24"/>
        </w:rPr>
        <w:t>ме долгов составила 93,3%</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в</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„Apă-Canal Ungheni” </w:t>
      </w:r>
      <w:r w:rsidR="001D5A98">
        <w:rPr>
          <w:rFonts w:asciiTheme="majorHAnsi" w:eastAsia="Times New Roman" w:hAnsiTheme="majorHAnsi" w:cstheme="majorHAnsi"/>
          <w:b w:val="0"/>
          <w:bCs w:val="0"/>
          <w:sz w:val="24"/>
          <w:szCs w:val="24"/>
        </w:rPr>
        <w:t xml:space="preserve">– </w:t>
      </w:r>
      <w:r w:rsidR="004005AD" w:rsidRPr="008376FC">
        <w:rPr>
          <w:rFonts w:asciiTheme="majorHAnsi" w:eastAsia="Times New Roman" w:hAnsiTheme="majorHAnsi" w:cstheme="majorHAnsi"/>
          <w:b w:val="0"/>
          <w:bCs w:val="0"/>
          <w:sz w:val="24"/>
          <w:szCs w:val="24"/>
        </w:rPr>
        <w:t xml:space="preserve">84,9%, </w:t>
      </w:r>
      <w:r w:rsidR="009C5925" w:rsidRPr="009C5925">
        <w:rPr>
          <w:rFonts w:asciiTheme="majorHAnsi" w:eastAsia="Times New Roman" w:hAnsiTheme="majorHAnsi" w:cstheme="majorHAnsi"/>
          <w:b w:val="0"/>
          <w:bCs w:val="0"/>
          <w:sz w:val="24"/>
          <w:szCs w:val="24"/>
        </w:rPr>
        <w:t>в АО</w:t>
      </w:r>
      <w:r w:rsidR="004005AD" w:rsidRPr="008376FC">
        <w:rPr>
          <w:rFonts w:asciiTheme="majorHAnsi" w:eastAsia="Times New Roman" w:hAnsiTheme="majorHAnsi" w:cstheme="majorHAnsi"/>
          <w:b w:val="0"/>
          <w:bCs w:val="0"/>
          <w:sz w:val="24"/>
          <w:szCs w:val="24"/>
        </w:rPr>
        <w:t xml:space="preserve"> „Servicii comunale Florești” – 85,4%, </w:t>
      </w:r>
      <w:r w:rsidR="009C5925" w:rsidRPr="009C5925">
        <w:rPr>
          <w:rFonts w:asciiTheme="majorHAnsi" w:eastAsia="Times New Roman" w:hAnsiTheme="majorHAnsi" w:cstheme="majorHAnsi"/>
          <w:b w:val="0"/>
          <w:bCs w:val="0"/>
          <w:sz w:val="24"/>
          <w:szCs w:val="24"/>
        </w:rPr>
        <w:t>АО</w:t>
      </w:r>
      <w:r w:rsidR="004005AD" w:rsidRPr="008376FC">
        <w:rPr>
          <w:rFonts w:asciiTheme="majorHAnsi" w:eastAsia="Times New Roman" w:hAnsiTheme="majorHAnsi" w:cstheme="majorHAnsi"/>
          <w:b w:val="0"/>
          <w:bCs w:val="0"/>
          <w:sz w:val="24"/>
          <w:szCs w:val="24"/>
        </w:rPr>
        <w:t xml:space="preserve">. „Apă-Canal Chișinău” – 55,7%, </w:t>
      </w:r>
      <w:r w:rsidR="009C5925">
        <w:rPr>
          <w:rFonts w:asciiTheme="majorHAnsi" w:eastAsia="Times New Roman" w:hAnsiTheme="majorHAnsi" w:cstheme="majorHAnsi"/>
          <w:b w:val="0"/>
          <w:bCs w:val="0"/>
          <w:sz w:val="24"/>
          <w:szCs w:val="24"/>
          <w:lang w:val="ru-RU"/>
        </w:rPr>
        <w:t>МП</w:t>
      </w:r>
      <w:r w:rsidR="004005AD" w:rsidRPr="008376FC">
        <w:rPr>
          <w:rFonts w:asciiTheme="majorHAnsi" w:eastAsia="Times New Roman" w:hAnsiTheme="majorHAnsi" w:cstheme="majorHAnsi"/>
          <w:b w:val="0"/>
          <w:bCs w:val="0"/>
          <w:sz w:val="24"/>
          <w:szCs w:val="24"/>
        </w:rPr>
        <w:t xml:space="preserve"> </w:t>
      </w:r>
      <w:r w:rsidR="001D5A98">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Direcția de producție Apă-Canal Ștefan Vodă” – 53,5%.</w:t>
      </w:r>
    </w:p>
    <w:p w:rsidR="00CA4F27" w:rsidRDefault="00045DD8" w:rsidP="00DC5C28">
      <w:pPr>
        <w:widowControl w:val="0"/>
        <w:autoSpaceDE w:val="0"/>
        <w:autoSpaceDN w:val="0"/>
        <w:spacing w:before="120" w:after="0" w:line="276" w:lineRule="auto"/>
        <w:ind w:right="112"/>
        <w:jc w:val="both"/>
        <w:rPr>
          <w:rFonts w:asciiTheme="majorHAnsi" w:eastAsia="Times New Roman" w:hAnsiTheme="majorHAnsi" w:cstheme="majorHAnsi"/>
          <w:sz w:val="20"/>
          <w:szCs w:val="20"/>
        </w:rPr>
      </w:pPr>
      <w:r w:rsidRPr="00045DD8">
        <w:rPr>
          <w:rFonts w:asciiTheme="majorHAnsi" w:eastAsia="Times New Roman" w:hAnsiTheme="majorHAnsi" w:cstheme="majorHAnsi"/>
          <w:b w:val="0"/>
          <w:bCs w:val="0"/>
          <w:sz w:val="24"/>
          <w:szCs w:val="24"/>
        </w:rPr>
        <w:t xml:space="preserve">По сравнению с 2014 годом (1119,8 </w:t>
      </w:r>
      <w:r w:rsidR="00E04915">
        <w:rPr>
          <w:rFonts w:asciiTheme="majorHAnsi" w:eastAsia="Times New Roman" w:hAnsiTheme="majorHAnsi" w:cstheme="majorHAnsi"/>
          <w:b w:val="0"/>
          <w:bCs w:val="0"/>
          <w:sz w:val="24"/>
          <w:szCs w:val="24"/>
        </w:rPr>
        <w:t>млн. леев</w:t>
      </w:r>
      <w:r w:rsidRPr="00045DD8">
        <w:rPr>
          <w:rFonts w:asciiTheme="majorHAnsi" w:eastAsia="Times New Roman" w:hAnsiTheme="majorHAnsi" w:cstheme="majorHAnsi"/>
          <w:b w:val="0"/>
          <w:bCs w:val="0"/>
          <w:sz w:val="24"/>
          <w:szCs w:val="24"/>
        </w:rPr>
        <w:t xml:space="preserve">), долги выросли на 1 142,4 </w:t>
      </w:r>
      <w:r w:rsidR="00E04915">
        <w:rPr>
          <w:rFonts w:asciiTheme="majorHAnsi" w:eastAsia="Times New Roman" w:hAnsiTheme="majorHAnsi" w:cstheme="majorHAnsi"/>
          <w:b w:val="0"/>
          <w:bCs w:val="0"/>
          <w:sz w:val="24"/>
          <w:szCs w:val="24"/>
        </w:rPr>
        <w:t>млн. леев</w:t>
      </w:r>
      <w:r w:rsidRPr="00045DD8">
        <w:rPr>
          <w:rFonts w:asciiTheme="majorHAnsi" w:eastAsia="Times New Roman" w:hAnsiTheme="majorHAnsi" w:cstheme="majorHAnsi"/>
          <w:b w:val="0"/>
          <w:bCs w:val="0"/>
          <w:sz w:val="24"/>
          <w:szCs w:val="24"/>
        </w:rPr>
        <w:t xml:space="preserve">, или на 102%. Самый </w:t>
      </w:r>
      <w:r w:rsidR="009C5925" w:rsidRPr="009C5925">
        <w:rPr>
          <w:rFonts w:asciiTheme="majorHAnsi" w:eastAsia="Times New Roman" w:hAnsiTheme="majorHAnsi" w:cstheme="majorHAnsi"/>
          <w:b w:val="0"/>
          <w:bCs w:val="0"/>
          <w:sz w:val="24"/>
          <w:szCs w:val="24"/>
        </w:rPr>
        <w:t>значительны</w:t>
      </w:r>
      <w:r w:rsidRPr="00045DD8">
        <w:rPr>
          <w:rFonts w:asciiTheme="majorHAnsi" w:eastAsia="Times New Roman" w:hAnsiTheme="majorHAnsi" w:cstheme="majorHAnsi"/>
          <w:b w:val="0"/>
          <w:bCs w:val="0"/>
          <w:sz w:val="24"/>
          <w:szCs w:val="24"/>
        </w:rPr>
        <w:t>й рост долга за</w:t>
      </w:r>
      <w:r w:rsidR="009C5925" w:rsidRPr="009C5925">
        <w:rPr>
          <w:rFonts w:asciiTheme="majorHAnsi" w:eastAsia="Times New Roman" w:hAnsiTheme="majorHAnsi" w:cstheme="majorHAnsi"/>
          <w:b w:val="0"/>
          <w:bCs w:val="0"/>
          <w:sz w:val="24"/>
          <w:szCs w:val="24"/>
        </w:rPr>
        <w:t>регистриро</w:t>
      </w:r>
      <w:r w:rsidRPr="00045DD8">
        <w:rPr>
          <w:rFonts w:asciiTheme="majorHAnsi" w:eastAsia="Times New Roman" w:hAnsiTheme="majorHAnsi" w:cstheme="majorHAnsi"/>
          <w:b w:val="0"/>
          <w:bCs w:val="0"/>
          <w:sz w:val="24"/>
          <w:szCs w:val="24"/>
        </w:rPr>
        <w:t xml:space="preserve">ван в </w:t>
      </w:r>
      <w:r w:rsidR="009C5925" w:rsidRPr="009C5925">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w:t>
      </w:r>
      <w:r w:rsidR="001D5A98">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Apă-Canal Cantemir</w:t>
      </w:r>
      <w:r w:rsidR="00976621" w:rsidRPr="008376FC">
        <w:rPr>
          <w:rFonts w:asciiTheme="majorHAnsi" w:eastAsia="Times New Roman" w:hAnsiTheme="majorHAnsi" w:cstheme="majorHAnsi"/>
          <w:b w:val="0"/>
          <w:bCs w:val="0"/>
          <w:sz w:val="24"/>
          <w:szCs w:val="24"/>
        </w:rPr>
        <w:t>”</w:t>
      </w:r>
      <w:r w:rsidR="00976621" w:rsidRPr="00976621">
        <w:rPr>
          <w:rFonts w:asciiTheme="majorHAnsi" w:eastAsia="Times New Roman" w:hAnsiTheme="majorHAnsi" w:cstheme="majorHAnsi"/>
          <w:b w:val="0"/>
          <w:bCs w:val="0"/>
          <w:sz w:val="24"/>
          <w:szCs w:val="24"/>
        </w:rPr>
        <w:t xml:space="preserve"> </w:t>
      </w:r>
      <w:r w:rsidR="004005AD" w:rsidRPr="008376FC">
        <w:rPr>
          <w:rFonts w:asciiTheme="majorHAnsi" w:eastAsia="Times New Roman" w:hAnsiTheme="majorHAnsi" w:cstheme="majorHAnsi"/>
          <w:b w:val="0"/>
          <w:bCs w:val="0"/>
          <w:sz w:val="24"/>
          <w:szCs w:val="24"/>
        </w:rPr>
        <w:t>–</w:t>
      </w:r>
      <w:r w:rsidR="001D5A98">
        <w:rPr>
          <w:rFonts w:asciiTheme="majorHAnsi" w:eastAsia="Times New Roman" w:hAnsiTheme="majorHAnsi" w:cstheme="majorHAnsi"/>
          <w:b w:val="0"/>
          <w:bCs w:val="0"/>
          <w:sz w:val="24"/>
          <w:szCs w:val="24"/>
        </w:rPr>
        <w:t xml:space="preserve"> </w:t>
      </w:r>
      <w:r w:rsidR="00976621">
        <w:rPr>
          <w:rFonts w:asciiTheme="majorHAnsi" w:eastAsia="Times New Roman" w:hAnsiTheme="majorHAnsi" w:cstheme="majorHAnsi"/>
          <w:b w:val="0"/>
          <w:bCs w:val="0"/>
          <w:sz w:val="24"/>
          <w:szCs w:val="24"/>
        </w:rPr>
        <w:t xml:space="preserve">более чем в </w:t>
      </w:r>
      <w:r w:rsidR="004005AD" w:rsidRPr="008376FC">
        <w:rPr>
          <w:rFonts w:asciiTheme="majorHAnsi" w:eastAsia="Times New Roman" w:hAnsiTheme="majorHAnsi" w:cstheme="majorHAnsi"/>
          <w:b w:val="0"/>
          <w:bCs w:val="0"/>
          <w:sz w:val="24"/>
          <w:szCs w:val="24"/>
        </w:rPr>
        <w:t xml:space="preserve"> 12 </w:t>
      </w:r>
      <w:r w:rsidR="009C5925" w:rsidRPr="009C5925">
        <w:rPr>
          <w:rFonts w:asciiTheme="majorHAnsi" w:eastAsia="Times New Roman" w:hAnsiTheme="majorHAnsi" w:cstheme="majorHAnsi"/>
          <w:b w:val="0"/>
          <w:bCs w:val="0"/>
          <w:sz w:val="24"/>
          <w:szCs w:val="24"/>
        </w:rPr>
        <w:t>раз</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МП Производственное управление</w:t>
      </w:r>
      <w:r w:rsidR="004005AD" w:rsidRPr="008376FC">
        <w:rPr>
          <w:rFonts w:asciiTheme="majorHAnsi" w:eastAsia="Times New Roman" w:hAnsiTheme="majorHAnsi" w:cstheme="majorHAnsi"/>
          <w:b w:val="0"/>
          <w:bCs w:val="0"/>
          <w:sz w:val="24"/>
          <w:szCs w:val="24"/>
        </w:rPr>
        <w:t xml:space="preserve"> „Apă-Canal Telenești” – </w:t>
      </w:r>
      <w:r w:rsidR="009C5925" w:rsidRPr="009C5925">
        <w:rPr>
          <w:rFonts w:asciiTheme="majorHAnsi" w:eastAsia="Times New Roman" w:hAnsiTheme="majorHAnsi" w:cstheme="majorHAnsi"/>
          <w:b w:val="0"/>
          <w:bCs w:val="0"/>
          <w:sz w:val="24"/>
          <w:szCs w:val="24"/>
        </w:rPr>
        <w:t>в</w:t>
      </w:r>
      <w:r w:rsidR="004005AD" w:rsidRPr="008376FC">
        <w:rPr>
          <w:rFonts w:asciiTheme="majorHAnsi" w:eastAsia="Times New Roman" w:hAnsiTheme="majorHAnsi" w:cstheme="majorHAnsi"/>
          <w:b w:val="0"/>
          <w:bCs w:val="0"/>
          <w:sz w:val="24"/>
          <w:szCs w:val="24"/>
        </w:rPr>
        <w:t xml:space="preserve"> 8 </w:t>
      </w:r>
      <w:r w:rsidR="009C5925" w:rsidRPr="009C5925">
        <w:rPr>
          <w:rFonts w:asciiTheme="majorHAnsi" w:eastAsia="Times New Roman" w:hAnsiTheme="majorHAnsi" w:cstheme="majorHAnsi"/>
          <w:b w:val="0"/>
          <w:bCs w:val="0"/>
          <w:sz w:val="24"/>
          <w:szCs w:val="24"/>
        </w:rPr>
        <w:t>раз</w:t>
      </w:r>
      <w:r w:rsidR="004005AD" w:rsidRPr="008376FC">
        <w:rPr>
          <w:rFonts w:asciiTheme="majorHAnsi" w:eastAsia="Times New Roman" w:hAnsiTheme="majorHAnsi" w:cstheme="majorHAnsi"/>
          <w:b w:val="0"/>
          <w:bCs w:val="0"/>
          <w:sz w:val="24"/>
          <w:szCs w:val="24"/>
        </w:rPr>
        <w:t xml:space="preserve">, </w:t>
      </w:r>
      <w:r w:rsidR="009C5925" w:rsidRPr="009C5925">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„Gospodăria Comunală R</w:t>
      </w:r>
      <w:r w:rsidR="001D5A98">
        <w:rPr>
          <w:rFonts w:asciiTheme="majorHAnsi" w:eastAsia="Times New Roman" w:hAnsiTheme="majorHAnsi" w:cstheme="majorHAnsi"/>
          <w:b w:val="0"/>
          <w:bCs w:val="0"/>
          <w:sz w:val="24"/>
          <w:szCs w:val="24"/>
        </w:rPr>
        <w:t>â</w:t>
      </w:r>
      <w:r w:rsidR="004005AD" w:rsidRPr="008376FC">
        <w:rPr>
          <w:rFonts w:asciiTheme="majorHAnsi" w:eastAsia="Times New Roman" w:hAnsiTheme="majorHAnsi" w:cstheme="majorHAnsi"/>
          <w:b w:val="0"/>
          <w:bCs w:val="0"/>
          <w:sz w:val="24"/>
          <w:szCs w:val="24"/>
        </w:rPr>
        <w:t xml:space="preserve">şcani" – </w:t>
      </w:r>
      <w:r w:rsidR="00976621">
        <w:rPr>
          <w:rFonts w:asciiTheme="majorHAnsi" w:eastAsia="Times New Roman" w:hAnsiTheme="majorHAnsi" w:cstheme="majorHAnsi"/>
          <w:b w:val="0"/>
          <w:bCs w:val="0"/>
          <w:sz w:val="24"/>
          <w:szCs w:val="24"/>
        </w:rPr>
        <w:t xml:space="preserve">более чем в </w:t>
      </w:r>
      <w:r w:rsidR="004005AD" w:rsidRPr="008376FC">
        <w:rPr>
          <w:rFonts w:asciiTheme="majorHAnsi" w:eastAsia="Times New Roman" w:hAnsiTheme="majorHAnsi" w:cstheme="majorHAnsi"/>
          <w:b w:val="0"/>
          <w:bCs w:val="0"/>
          <w:sz w:val="24"/>
          <w:szCs w:val="24"/>
        </w:rPr>
        <w:t xml:space="preserve"> 26 </w:t>
      </w:r>
      <w:r w:rsidR="00976621" w:rsidRPr="00976621">
        <w:rPr>
          <w:rFonts w:asciiTheme="majorHAnsi" w:eastAsia="Times New Roman" w:hAnsiTheme="majorHAnsi" w:cstheme="majorHAnsi"/>
          <w:b w:val="0"/>
          <w:bCs w:val="0"/>
          <w:sz w:val="24"/>
          <w:szCs w:val="24"/>
        </w:rPr>
        <w:t>раз</w:t>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w:t>
      </w:r>
      <w:r w:rsidR="001D5A98">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Gospodăria comunal-locativă Briceni" – </w:t>
      </w:r>
      <w:r w:rsidR="00976621">
        <w:rPr>
          <w:rFonts w:asciiTheme="majorHAnsi" w:eastAsia="Times New Roman" w:hAnsiTheme="majorHAnsi" w:cstheme="majorHAnsi"/>
          <w:b w:val="0"/>
          <w:bCs w:val="0"/>
          <w:sz w:val="24"/>
          <w:szCs w:val="24"/>
        </w:rPr>
        <w:t xml:space="preserve">более чем в </w:t>
      </w:r>
      <w:r w:rsidR="004005AD" w:rsidRPr="008376FC">
        <w:rPr>
          <w:rFonts w:asciiTheme="majorHAnsi" w:eastAsia="Times New Roman" w:hAnsiTheme="majorHAnsi" w:cstheme="majorHAnsi"/>
          <w:b w:val="0"/>
          <w:bCs w:val="0"/>
          <w:sz w:val="24"/>
          <w:szCs w:val="24"/>
        </w:rPr>
        <w:t xml:space="preserve"> 7 </w:t>
      </w:r>
      <w:r w:rsidR="00976621" w:rsidRPr="00976621">
        <w:rPr>
          <w:rFonts w:asciiTheme="majorHAnsi" w:eastAsia="Times New Roman" w:hAnsiTheme="majorHAnsi" w:cstheme="majorHAnsi"/>
          <w:b w:val="0"/>
          <w:bCs w:val="0"/>
          <w:sz w:val="24"/>
          <w:szCs w:val="24"/>
        </w:rPr>
        <w:t>раз</w:t>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„AQUA Basarabeasca” – </w:t>
      </w:r>
      <w:r w:rsidR="00976621">
        <w:rPr>
          <w:rFonts w:asciiTheme="majorHAnsi" w:eastAsia="Times New Roman" w:hAnsiTheme="majorHAnsi" w:cstheme="majorHAnsi"/>
          <w:b w:val="0"/>
          <w:bCs w:val="0"/>
          <w:sz w:val="24"/>
          <w:szCs w:val="24"/>
        </w:rPr>
        <w:t xml:space="preserve">более чем в </w:t>
      </w:r>
      <w:r w:rsidR="004005AD" w:rsidRPr="008376FC">
        <w:rPr>
          <w:rFonts w:asciiTheme="majorHAnsi" w:eastAsia="Times New Roman" w:hAnsiTheme="majorHAnsi" w:cstheme="majorHAnsi"/>
          <w:b w:val="0"/>
          <w:bCs w:val="0"/>
          <w:sz w:val="24"/>
          <w:szCs w:val="24"/>
        </w:rPr>
        <w:t xml:space="preserve"> 19 </w:t>
      </w:r>
      <w:r w:rsidR="00976621" w:rsidRPr="00976621">
        <w:rPr>
          <w:rFonts w:asciiTheme="majorHAnsi" w:eastAsia="Times New Roman" w:hAnsiTheme="majorHAnsi" w:cstheme="majorHAnsi"/>
          <w:b w:val="0"/>
          <w:bCs w:val="0"/>
          <w:sz w:val="24"/>
          <w:szCs w:val="24"/>
        </w:rPr>
        <w:t>раз</w:t>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„Comunservice Criuleni” – </w:t>
      </w:r>
      <w:r w:rsidR="00976621">
        <w:rPr>
          <w:rFonts w:asciiTheme="majorHAnsi" w:eastAsia="Times New Roman" w:hAnsiTheme="majorHAnsi" w:cstheme="majorHAnsi"/>
          <w:b w:val="0"/>
          <w:bCs w:val="0"/>
          <w:sz w:val="24"/>
          <w:szCs w:val="24"/>
        </w:rPr>
        <w:t xml:space="preserve">более чем в </w:t>
      </w:r>
      <w:r w:rsidR="004005AD" w:rsidRPr="008376FC">
        <w:rPr>
          <w:rFonts w:asciiTheme="majorHAnsi" w:eastAsia="Times New Roman" w:hAnsiTheme="majorHAnsi" w:cstheme="majorHAnsi"/>
          <w:b w:val="0"/>
          <w:bCs w:val="0"/>
          <w:sz w:val="24"/>
          <w:szCs w:val="24"/>
        </w:rPr>
        <w:t xml:space="preserve"> 10 </w:t>
      </w:r>
      <w:r w:rsidR="00976621" w:rsidRPr="00976621">
        <w:rPr>
          <w:rFonts w:asciiTheme="majorHAnsi" w:eastAsia="Times New Roman" w:hAnsiTheme="majorHAnsi" w:cstheme="majorHAnsi"/>
          <w:b w:val="0"/>
          <w:bCs w:val="0"/>
          <w:sz w:val="24"/>
          <w:szCs w:val="24"/>
        </w:rPr>
        <w:t>раз</w:t>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На некоторых предприятиях общие долги, зарегистрированные на конец 2021 года, снизились по сравнению с их размером, зарегистрированным в 2014 году</w:t>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„Apă-Canal Vulcănești” </w:t>
      </w:r>
      <w:r w:rsidR="001D5A98">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на</w:t>
      </w:r>
      <w:r w:rsidR="004005AD" w:rsidRPr="008376FC">
        <w:rPr>
          <w:rFonts w:asciiTheme="majorHAnsi" w:eastAsia="Times New Roman" w:hAnsiTheme="majorHAnsi" w:cstheme="majorHAnsi"/>
          <w:b w:val="0"/>
          <w:bCs w:val="0"/>
          <w:sz w:val="24"/>
          <w:szCs w:val="24"/>
        </w:rPr>
        <w:t xml:space="preserve"> 44%</w:t>
      </w:r>
      <w:r w:rsidR="004005AD" w:rsidRPr="008376FC">
        <w:rPr>
          <w:rFonts w:asciiTheme="majorHAnsi" w:eastAsia="Times New Roman" w:hAnsiTheme="majorHAnsi" w:cstheme="majorHAnsi"/>
          <w:b w:val="0"/>
          <w:bCs w:val="0"/>
          <w:sz w:val="24"/>
          <w:szCs w:val="24"/>
          <w:vertAlign w:val="superscript"/>
        </w:rPr>
        <w:footnoteReference w:id="120"/>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АО</w:t>
      </w:r>
      <w:r w:rsidR="004005AD" w:rsidRPr="008376FC">
        <w:rPr>
          <w:rFonts w:asciiTheme="majorHAnsi" w:eastAsia="Times New Roman" w:hAnsiTheme="majorHAnsi" w:cstheme="majorHAnsi"/>
          <w:b w:val="0"/>
          <w:bCs w:val="0"/>
          <w:sz w:val="24"/>
          <w:szCs w:val="24"/>
        </w:rPr>
        <w:t xml:space="preserve"> „Servicii comunale Florești” – </w:t>
      </w:r>
      <w:r w:rsidR="00976621" w:rsidRPr="00976621">
        <w:rPr>
          <w:rFonts w:asciiTheme="majorHAnsi" w:eastAsia="Times New Roman" w:hAnsiTheme="majorHAnsi" w:cstheme="majorHAnsi"/>
          <w:b w:val="0"/>
          <w:bCs w:val="0"/>
          <w:sz w:val="24"/>
          <w:szCs w:val="24"/>
        </w:rPr>
        <w:t>на</w:t>
      </w:r>
      <w:r w:rsidR="004005AD" w:rsidRPr="008376FC">
        <w:rPr>
          <w:rFonts w:asciiTheme="majorHAnsi" w:eastAsia="Times New Roman" w:hAnsiTheme="majorHAnsi" w:cstheme="majorHAnsi"/>
          <w:b w:val="0"/>
          <w:bCs w:val="0"/>
          <w:sz w:val="24"/>
          <w:szCs w:val="24"/>
        </w:rPr>
        <w:t xml:space="preserve"> 8,4%</w:t>
      </w:r>
      <w:r w:rsidR="004005AD" w:rsidRPr="008376FC">
        <w:rPr>
          <w:rFonts w:asciiTheme="majorHAnsi" w:eastAsia="Times New Roman" w:hAnsiTheme="majorHAnsi" w:cstheme="majorHAnsi"/>
          <w:b w:val="0"/>
          <w:bCs w:val="0"/>
          <w:sz w:val="24"/>
          <w:szCs w:val="24"/>
          <w:vertAlign w:val="superscript"/>
        </w:rPr>
        <w:footnoteReference w:id="121"/>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„Direcția de producție a gospodăriei comunale şi de locuințe Fălești” – </w:t>
      </w:r>
      <w:r w:rsidR="00976621" w:rsidRPr="00976621">
        <w:rPr>
          <w:rFonts w:asciiTheme="majorHAnsi" w:eastAsia="Times New Roman" w:hAnsiTheme="majorHAnsi" w:cstheme="majorHAnsi"/>
          <w:b w:val="0"/>
          <w:bCs w:val="0"/>
          <w:sz w:val="24"/>
          <w:szCs w:val="24"/>
        </w:rPr>
        <w:t>на</w:t>
      </w:r>
      <w:r w:rsidR="004005AD" w:rsidRPr="008376FC">
        <w:rPr>
          <w:rFonts w:asciiTheme="majorHAnsi" w:eastAsia="Times New Roman" w:hAnsiTheme="majorHAnsi" w:cstheme="majorHAnsi"/>
          <w:b w:val="0"/>
          <w:bCs w:val="0"/>
          <w:sz w:val="24"/>
          <w:szCs w:val="24"/>
        </w:rPr>
        <w:t xml:space="preserve"> 87%</w:t>
      </w:r>
      <w:r w:rsidR="004005AD" w:rsidRPr="008376FC">
        <w:rPr>
          <w:rFonts w:asciiTheme="majorHAnsi" w:eastAsia="Times New Roman" w:hAnsiTheme="majorHAnsi" w:cstheme="majorHAnsi"/>
          <w:b w:val="0"/>
          <w:bCs w:val="0"/>
          <w:sz w:val="24"/>
          <w:szCs w:val="24"/>
          <w:vertAlign w:val="superscript"/>
        </w:rPr>
        <w:footnoteReference w:id="122"/>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„Gospodăria comunal-locativă Călărași” – </w:t>
      </w:r>
      <w:r w:rsidR="00976621" w:rsidRPr="00976621">
        <w:rPr>
          <w:rFonts w:asciiTheme="majorHAnsi" w:eastAsia="Times New Roman" w:hAnsiTheme="majorHAnsi" w:cstheme="majorHAnsi"/>
          <w:b w:val="0"/>
          <w:bCs w:val="0"/>
          <w:sz w:val="24"/>
          <w:szCs w:val="24"/>
        </w:rPr>
        <w:t>на</w:t>
      </w:r>
      <w:r w:rsidR="004005AD" w:rsidRPr="008376FC">
        <w:rPr>
          <w:rFonts w:asciiTheme="majorHAnsi" w:eastAsia="Times New Roman" w:hAnsiTheme="majorHAnsi" w:cstheme="majorHAnsi"/>
          <w:b w:val="0"/>
          <w:bCs w:val="0"/>
          <w:sz w:val="24"/>
          <w:szCs w:val="24"/>
        </w:rPr>
        <w:t xml:space="preserve"> 45%</w:t>
      </w:r>
      <w:r w:rsidR="004005AD" w:rsidRPr="008376FC">
        <w:rPr>
          <w:rFonts w:asciiTheme="majorHAnsi" w:eastAsia="Times New Roman" w:hAnsiTheme="majorHAnsi" w:cstheme="majorHAnsi"/>
          <w:b w:val="0"/>
          <w:bCs w:val="0"/>
          <w:sz w:val="24"/>
          <w:szCs w:val="24"/>
          <w:vertAlign w:val="superscript"/>
        </w:rPr>
        <w:footnoteReference w:id="123"/>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„Servicii comunale Glodeni” – </w:t>
      </w:r>
      <w:r w:rsidR="00976621" w:rsidRPr="00976621">
        <w:rPr>
          <w:rFonts w:asciiTheme="majorHAnsi" w:eastAsia="Times New Roman" w:hAnsiTheme="majorHAnsi" w:cstheme="majorHAnsi"/>
          <w:b w:val="0"/>
          <w:bCs w:val="0"/>
          <w:sz w:val="24"/>
          <w:szCs w:val="24"/>
        </w:rPr>
        <w:t>на</w:t>
      </w:r>
      <w:r w:rsidR="004005AD" w:rsidRPr="008376FC">
        <w:rPr>
          <w:rFonts w:asciiTheme="majorHAnsi" w:eastAsia="Times New Roman" w:hAnsiTheme="majorHAnsi" w:cstheme="majorHAnsi"/>
          <w:b w:val="0"/>
          <w:bCs w:val="0"/>
          <w:sz w:val="24"/>
          <w:szCs w:val="24"/>
        </w:rPr>
        <w:t xml:space="preserve"> 50%</w:t>
      </w:r>
      <w:r w:rsidR="004005AD" w:rsidRPr="008376FC">
        <w:rPr>
          <w:rFonts w:asciiTheme="majorHAnsi" w:eastAsia="Times New Roman" w:hAnsiTheme="majorHAnsi" w:cstheme="majorHAnsi"/>
          <w:b w:val="0"/>
          <w:bCs w:val="0"/>
          <w:sz w:val="24"/>
          <w:szCs w:val="24"/>
          <w:vertAlign w:val="superscript"/>
        </w:rPr>
        <w:footnoteReference w:id="124"/>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„Apă-Canal Edineţ” – </w:t>
      </w:r>
      <w:r w:rsidR="00976621" w:rsidRPr="00976621">
        <w:rPr>
          <w:rFonts w:asciiTheme="majorHAnsi" w:eastAsia="Times New Roman" w:hAnsiTheme="majorHAnsi" w:cstheme="majorHAnsi"/>
          <w:b w:val="0"/>
          <w:bCs w:val="0"/>
          <w:sz w:val="24"/>
          <w:szCs w:val="24"/>
        </w:rPr>
        <w:t>на</w:t>
      </w:r>
      <w:r w:rsidR="004005AD" w:rsidRPr="008376FC">
        <w:rPr>
          <w:rFonts w:asciiTheme="majorHAnsi" w:eastAsia="Times New Roman" w:hAnsiTheme="majorHAnsi" w:cstheme="majorHAnsi"/>
          <w:b w:val="0"/>
          <w:bCs w:val="0"/>
          <w:sz w:val="24"/>
          <w:szCs w:val="24"/>
        </w:rPr>
        <w:t xml:space="preserve"> 48%</w:t>
      </w:r>
      <w:r w:rsidR="004005AD" w:rsidRPr="008376FC">
        <w:rPr>
          <w:rFonts w:asciiTheme="majorHAnsi" w:eastAsia="Times New Roman" w:hAnsiTheme="majorHAnsi" w:cstheme="majorHAnsi"/>
          <w:b w:val="0"/>
          <w:bCs w:val="0"/>
          <w:sz w:val="24"/>
          <w:szCs w:val="24"/>
          <w:vertAlign w:val="superscript"/>
        </w:rPr>
        <w:footnoteReference w:id="125"/>
      </w:r>
      <w:r w:rsidR="004005AD" w:rsidRPr="008376FC">
        <w:rPr>
          <w:rFonts w:asciiTheme="majorHAnsi" w:eastAsia="Times New Roman" w:hAnsiTheme="majorHAnsi" w:cstheme="majorHAnsi"/>
          <w:b w:val="0"/>
          <w:bCs w:val="0"/>
          <w:sz w:val="24"/>
          <w:szCs w:val="24"/>
        </w:rPr>
        <w:t xml:space="preserve">, </w:t>
      </w:r>
      <w:r w:rsidR="00976621" w:rsidRPr="00976621">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„Regia Apă Șoldănești” – </w:t>
      </w:r>
      <w:r w:rsidR="00976621" w:rsidRPr="00976621">
        <w:rPr>
          <w:rFonts w:asciiTheme="majorHAnsi" w:eastAsia="Times New Roman" w:hAnsiTheme="majorHAnsi" w:cstheme="majorHAnsi"/>
          <w:b w:val="0"/>
          <w:bCs w:val="0"/>
          <w:sz w:val="24"/>
          <w:szCs w:val="24"/>
        </w:rPr>
        <w:t>на</w:t>
      </w:r>
      <w:r w:rsidR="004005AD" w:rsidRPr="008376FC">
        <w:rPr>
          <w:rFonts w:asciiTheme="majorHAnsi" w:eastAsia="Times New Roman" w:hAnsiTheme="majorHAnsi" w:cstheme="majorHAnsi"/>
          <w:b w:val="0"/>
          <w:bCs w:val="0"/>
          <w:sz w:val="24"/>
          <w:szCs w:val="24"/>
        </w:rPr>
        <w:t xml:space="preserve"> 14%</w:t>
      </w:r>
      <w:r w:rsidR="004005AD" w:rsidRPr="008376FC">
        <w:rPr>
          <w:rFonts w:asciiTheme="majorHAnsi" w:eastAsia="Times New Roman" w:hAnsiTheme="majorHAnsi" w:cstheme="majorHAnsi"/>
          <w:b w:val="0"/>
          <w:bCs w:val="0"/>
          <w:sz w:val="24"/>
          <w:szCs w:val="24"/>
          <w:vertAlign w:val="superscript"/>
        </w:rPr>
        <w:footnoteReference w:id="126"/>
      </w:r>
      <w:r w:rsidR="004005AD" w:rsidRPr="008376FC">
        <w:rPr>
          <w:rFonts w:asciiTheme="majorHAnsi" w:eastAsia="Times New Roman" w:hAnsiTheme="majorHAnsi" w:cstheme="majorHAnsi"/>
          <w:b w:val="0"/>
          <w:bCs w:val="0"/>
          <w:sz w:val="24"/>
          <w:szCs w:val="24"/>
        </w:rPr>
        <w:t xml:space="preserve">.  </w:t>
      </w:r>
      <w:r w:rsidR="009C5925" w:rsidRPr="00045DD8">
        <w:rPr>
          <w:rFonts w:asciiTheme="majorHAnsi" w:eastAsia="Times New Roman" w:hAnsiTheme="majorHAnsi" w:cstheme="majorHAnsi"/>
          <w:b w:val="0"/>
          <w:bCs w:val="0"/>
          <w:sz w:val="24"/>
          <w:szCs w:val="24"/>
        </w:rPr>
        <w:t xml:space="preserve">На </w:t>
      </w:r>
      <w:r w:rsidR="00976621" w:rsidRPr="00976621">
        <w:rPr>
          <w:rFonts w:asciiTheme="majorHAnsi" w:eastAsia="Times New Roman" w:hAnsiTheme="majorHAnsi" w:cstheme="majorHAnsi"/>
          <w:b w:val="0"/>
          <w:bCs w:val="0"/>
          <w:sz w:val="24"/>
          <w:szCs w:val="24"/>
        </w:rPr>
        <w:t>остальны</w:t>
      </w:r>
      <w:r w:rsidR="009C5925" w:rsidRPr="00045DD8">
        <w:rPr>
          <w:rFonts w:asciiTheme="majorHAnsi" w:eastAsia="Times New Roman" w:hAnsiTheme="majorHAnsi" w:cstheme="majorHAnsi"/>
          <w:b w:val="0"/>
          <w:bCs w:val="0"/>
          <w:sz w:val="24"/>
          <w:szCs w:val="24"/>
        </w:rPr>
        <w:t>х предприятиях рост долга колеблется от 100% до 480%, или более чем в 4 раза</w:t>
      </w:r>
      <w:r w:rsidR="004005AD" w:rsidRPr="008376FC">
        <w:rPr>
          <w:rFonts w:asciiTheme="majorHAnsi" w:eastAsia="Times New Roman" w:hAnsiTheme="majorHAnsi" w:cstheme="majorHAnsi"/>
          <w:b w:val="0"/>
          <w:bCs w:val="0"/>
          <w:sz w:val="24"/>
          <w:szCs w:val="24"/>
        </w:rPr>
        <w:t xml:space="preserve">. </w:t>
      </w:r>
    </w:p>
    <w:p w:rsidR="004005AD" w:rsidRPr="008376FC" w:rsidRDefault="00174386" w:rsidP="00F61756">
      <w:pPr>
        <w:widowControl w:val="0"/>
        <w:autoSpaceDE w:val="0"/>
        <w:autoSpaceDN w:val="0"/>
        <w:spacing w:before="120" w:after="0" w:line="276" w:lineRule="auto"/>
        <w:ind w:left="212" w:right="112"/>
        <w:jc w:val="right"/>
        <w:rPr>
          <w:rFonts w:asciiTheme="majorHAnsi" w:eastAsia="Times New Roman" w:hAnsiTheme="majorHAnsi" w:cstheme="majorHAnsi"/>
          <w:b w:val="0"/>
          <w:bCs w:val="0"/>
          <w:sz w:val="24"/>
          <w:szCs w:val="24"/>
        </w:rPr>
      </w:pPr>
      <w:r>
        <w:rPr>
          <w:rFonts w:asciiTheme="majorHAnsi" w:eastAsia="Times New Roman" w:hAnsiTheme="majorHAnsi" w:cstheme="majorHAnsi"/>
          <w:sz w:val="20"/>
          <w:szCs w:val="20"/>
        </w:rPr>
        <w:t>Рисунок №</w:t>
      </w:r>
      <w:r w:rsidR="00ED2CE9" w:rsidRPr="008376FC">
        <w:rPr>
          <w:rFonts w:asciiTheme="majorHAnsi" w:eastAsia="Times New Roman" w:hAnsiTheme="majorHAnsi" w:cstheme="majorHAnsi"/>
          <w:sz w:val="20"/>
          <w:szCs w:val="20"/>
        </w:rPr>
        <w:t>3</w:t>
      </w:r>
      <w:r w:rsidR="00D878BA" w:rsidRPr="008376FC">
        <w:rPr>
          <w:rFonts w:asciiTheme="majorHAnsi" w:eastAsia="Times New Roman" w:hAnsiTheme="majorHAnsi" w:cstheme="majorHAnsi"/>
          <w:sz w:val="20"/>
          <w:szCs w:val="20"/>
        </w:rPr>
        <w:t>8</w:t>
      </w:r>
    </w:p>
    <w:p w:rsidR="004005AD" w:rsidRPr="008376FC" w:rsidRDefault="004005AD" w:rsidP="00F61756">
      <w:pPr>
        <w:widowControl w:val="0"/>
        <w:autoSpaceDE w:val="0"/>
        <w:autoSpaceDN w:val="0"/>
        <w:spacing w:before="11" w:after="0" w:line="276" w:lineRule="auto"/>
        <w:ind w:right="112"/>
        <w:jc w:val="both"/>
        <w:rPr>
          <w:rFonts w:asciiTheme="majorHAnsi" w:eastAsia="Times New Roman" w:hAnsiTheme="majorHAnsi" w:cstheme="majorHAnsi"/>
          <w:b w:val="0"/>
          <w:bCs w:val="0"/>
          <w:sz w:val="24"/>
          <w:szCs w:val="24"/>
        </w:rPr>
      </w:pPr>
      <w:r w:rsidRPr="006F540C">
        <w:rPr>
          <w:rFonts w:asciiTheme="majorHAnsi" w:eastAsia="Times New Roman" w:hAnsiTheme="majorHAnsi" w:cstheme="majorHAnsi"/>
          <w:b w:val="0"/>
          <w:bCs w:val="0"/>
          <w:noProof/>
          <w:sz w:val="24"/>
          <w:szCs w:val="24"/>
          <w:lang w:val="ru-RU" w:eastAsia="ru-RU"/>
        </w:rPr>
        <w:drawing>
          <wp:inline distT="0" distB="0" distL="0" distR="0" wp14:anchorId="188D21B3" wp14:editId="79528214">
            <wp:extent cx="6086475" cy="2026285"/>
            <wp:effectExtent l="0" t="0" r="9525"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D65E6" w:rsidRPr="008056D3" w:rsidRDefault="00174386" w:rsidP="00F61756">
      <w:pPr>
        <w:widowControl w:val="0"/>
        <w:autoSpaceDE w:val="0"/>
        <w:autoSpaceDN w:val="0"/>
        <w:spacing w:before="11" w:after="0" w:line="276" w:lineRule="auto"/>
        <w:ind w:right="112"/>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DD65E6" w:rsidRPr="008056D3">
        <w:rPr>
          <w:rFonts w:asciiTheme="majorHAnsi" w:eastAsia="Times New Roman" w:hAnsiTheme="majorHAnsi" w:cstheme="majorHAnsi"/>
          <w:bCs w:val="0"/>
          <w:i/>
          <w:sz w:val="20"/>
          <w:szCs w:val="20"/>
        </w:rPr>
        <w:t>:</w:t>
      </w:r>
      <w:r w:rsidR="00DD65E6" w:rsidRPr="008056D3">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DD65E6" w:rsidRPr="008056D3">
        <w:rPr>
          <w:rFonts w:asciiTheme="majorHAnsi" w:eastAsia="Times New Roman" w:hAnsiTheme="majorHAnsi" w:cstheme="majorHAnsi"/>
          <w:b w:val="0"/>
          <w:bCs w:val="0"/>
          <w:i/>
          <w:sz w:val="20"/>
          <w:szCs w:val="20"/>
        </w:rPr>
        <w:t xml:space="preserve"> </w:t>
      </w:r>
      <w:r w:rsidR="00F37BD1">
        <w:rPr>
          <w:rFonts w:asciiTheme="majorHAnsi" w:eastAsia="Times New Roman" w:hAnsiTheme="majorHAnsi" w:cstheme="majorHAnsi"/>
          <w:b w:val="0"/>
          <w:bCs w:val="0"/>
          <w:i/>
          <w:sz w:val="20"/>
          <w:szCs w:val="20"/>
          <w:lang w:val="ru-RU"/>
        </w:rPr>
        <w:t>НБС</w:t>
      </w:r>
      <w:r w:rsidR="00DD65E6" w:rsidRPr="008056D3">
        <w:rPr>
          <w:rFonts w:asciiTheme="majorHAnsi" w:eastAsia="Times New Roman" w:hAnsiTheme="majorHAnsi" w:cstheme="majorHAnsi"/>
          <w:b w:val="0"/>
          <w:bCs w:val="0"/>
          <w:i/>
          <w:sz w:val="20"/>
          <w:szCs w:val="20"/>
        </w:rPr>
        <w:t>.</w:t>
      </w:r>
    </w:p>
    <w:p w:rsidR="00DD65E6" w:rsidRPr="008376FC" w:rsidRDefault="00DD65E6" w:rsidP="00F61756">
      <w:pPr>
        <w:widowControl w:val="0"/>
        <w:autoSpaceDE w:val="0"/>
        <w:autoSpaceDN w:val="0"/>
        <w:spacing w:before="11" w:after="0" w:line="276" w:lineRule="auto"/>
        <w:ind w:right="112"/>
        <w:jc w:val="both"/>
        <w:rPr>
          <w:rFonts w:asciiTheme="majorHAnsi" w:eastAsia="Times New Roman" w:hAnsiTheme="majorHAnsi" w:cstheme="majorHAnsi"/>
          <w:b w:val="0"/>
          <w:bCs w:val="0"/>
          <w:sz w:val="24"/>
          <w:szCs w:val="24"/>
        </w:rPr>
      </w:pPr>
    </w:p>
    <w:p w:rsidR="004005AD" w:rsidRDefault="00045DD8"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045DD8">
        <w:rPr>
          <w:rFonts w:asciiTheme="majorHAnsi" w:eastAsia="Times New Roman" w:hAnsiTheme="majorHAnsi" w:cstheme="majorHAnsi"/>
          <w:b w:val="0"/>
          <w:bCs w:val="0"/>
          <w:sz w:val="24"/>
          <w:szCs w:val="24"/>
        </w:rPr>
        <w:t xml:space="preserve">Анализируя </w:t>
      </w:r>
      <w:r w:rsidR="00F37BD1" w:rsidRPr="00F37BD1">
        <w:rPr>
          <w:rFonts w:asciiTheme="majorHAnsi" w:eastAsia="Times New Roman" w:hAnsiTheme="majorHAnsi" w:cstheme="majorHAnsi"/>
          <w:bCs w:val="0"/>
          <w:sz w:val="24"/>
          <w:szCs w:val="24"/>
        </w:rPr>
        <w:t>„</w:t>
      </w:r>
      <w:r w:rsidR="00350DFB">
        <w:rPr>
          <w:rFonts w:asciiTheme="majorHAnsi" w:eastAsia="Times New Roman" w:hAnsiTheme="majorHAnsi" w:cstheme="majorHAnsi"/>
          <w:bCs w:val="0"/>
          <w:sz w:val="24"/>
          <w:szCs w:val="24"/>
          <w:lang w:val="ru-RU"/>
        </w:rPr>
        <w:t>Коэффициент долга</w:t>
      </w:r>
      <w:r w:rsidR="00F37BD1" w:rsidRPr="00F37BD1">
        <w:rPr>
          <w:rFonts w:asciiTheme="majorHAnsi" w:eastAsia="Times New Roman" w:hAnsiTheme="majorHAnsi" w:cstheme="majorHAnsi"/>
          <w:bCs w:val="0"/>
          <w:sz w:val="24"/>
          <w:szCs w:val="24"/>
        </w:rPr>
        <w:t>”</w:t>
      </w:r>
      <w:r w:rsidR="00F37BD1" w:rsidRPr="00F37BD1">
        <w:rPr>
          <w:rFonts w:asciiTheme="majorHAnsi" w:eastAsia="Times New Roman" w:hAnsiTheme="majorHAnsi" w:cstheme="majorHAnsi"/>
          <w:b w:val="0"/>
          <w:bCs w:val="0"/>
          <w:sz w:val="24"/>
          <w:szCs w:val="24"/>
          <w:vertAlign w:val="superscript"/>
        </w:rPr>
        <w:footnoteReference w:id="127"/>
      </w:r>
      <w:r w:rsidR="00F37BD1" w:rsidRPr="00F37BD1">
        <w:rPr>
          <w:rFonts w:asciiTheme="majorHAnsi" w:eastAsia="Times New Roman" w:hAnsiTheme="majorHAnsi" w:cstheme="majorHAnsi"/>
          <w:b w:val="0"/>
          <w:bCs w:val="0"/>
          <w:sz w:val="24"/>
          <w:szCs w:val="24"/>
        </w:rPr>
        <w:t xml:space="preserve"> </w:t>
      </w:r>
      <w:r w:rsidRPr="00045DD8">
        <w:rPr>
          <w:rFonts w:asciiTheme="majorHAnsi" w:eastAsia="Times New Roman" w:hAnsiTheme="majorHAnsi" w:cstheme="majorHAnsi"/>
          <w:b w:val="0"/>
          <w:bCs w:val="0"/>
          <w:sz w:val="24"/>
          <w:szCs w:val="24"/>
        </w:rPr>
        <w:t xml:space="preserve"> за 2021 год, </w:t>
      </w:r>
      <w:r w:rsidR="00350DFB">
        <w:rPr>
          <w:rFonts w:asciiTheme="majorHAnsi" w:eastAsia="Times New Roman" w:hAnsiTheme="majorHAnsi" w:cstheme="majorHAnsi"/>
          <w:b w:val="0"/>
          <w:bCs w:val="0"/>
          <w:sz w:val="24"/>
          <w:szCs w:val="24"/>
          <w:lang w:val="ru-RU"/>
        </w:rPr>
        <w:t>отмечается</w:t>
      </w:r>
      <w:r w:rsidRPr="00045DD8">
        <w:rPr>
          <w:rFonts w:asciiTheme="majorHAnsi" w:eastAsia="Times New Roman" w:hAnsiTheme="majorHAnsi" w:cstheme="majorHAnsi"/>
          <w:b w:val="0"/>
          <w:bCs w:val="0"/>
          <w:sz w:val="24"/>
          <w:szCs w:val="24"/>
        </w:rPr>
        <w:t xml:space="preserve">, что только на 2 предприятиях (Глодень и Ниспорень) </w:t>
      </w:r>
      <w:r w:rsidR="00350DFB">
        <w:rPr>
          <w:rFonts w:asciiTheme="majorHAnsi" w:eastAsia="Times New Roman" w:hAnsiTheme="majorHAnsi" w:cstheme="majorHAnsi"/>
          <w:b w:val="0"/>
          <w:bCs w:val="0"/>
          <w:sz w:val="24"/>
          <w:szCs w:val="24"/>
        </w:rPr>
        <w:t>коэффициент долга</w:t>
      </w:r>
      <w:r w:rsidRPr="00045DD8">
        <w:rPr>
          <w:rFonts w:asciiTheme="majorHAnsi" w:eastAsia="Times New Roman" w:hAnsiTheme="majorHAnsi" w:cstheme="majorHAnsi"/>
          <w:b w:val="0"/>
          <w:bCs w:val="0"/>
          <w:sz w:val="24"/>
          <w:szCs w:val="24"/>
        </w:rPr>
        <w:t xml:space="preserve"> ниже 2% (1,6% и</w:t>
      </w:r>
      <w:r w:rsidR="00350DFB">
        <w:rPr>
          <w:rFonts w:asciiTheme="majorHAnsi" w:eastAsia="Times New Roman" w:hAnsiTheme="majorHAnsi" w:cstheme="majorHAnsi"/>
          <w:b w:val="0"/>
          <w:bCs w:val="0"/>
          <w:sz w:val="24"/>
          <w:szCs w:val="24"/>
          <w:lang w:val="ru-RU"/>
        </w:rPr>
        <w:t>,</w:t>
      </w:r>
      <w:r w:rsidRPr="00045DD8">
        <w:rPr>
          <w:rFonts w:asciiTheme="majorHAnsi" w:eastAsia="Times New Roman" w:hAnsiTheme="majorHAnsi" w:cstheme="majorHAnsi"/>
          <w:b w:val="0"/>
          <w:bCs w:val="0"/>
          <w:sz w:val="24"/>
          <w:szCs w:val="24"/>
        </w:rPr>
        <w:t xml:space="preserve"> </w:t>
      </w:r>
      <w:r w:rsidR="00350DFB" w:rsidRPr="00045DD8">
        <w:rPr>
          <w:rFonts w:asciiTheme="majorHAnsi" w:eastAsia="Times New Roman" w:hAnsiTheme="majorHAnsi" w:cstheme="majorHAnsi"/>
          <w:b w:val="0"/>
          <w:bCs w:val="0"/>
          <w:sz w:val="24"/>
          <w:szCs w:val="24"/>
        </w:rPr>
        <w:t>соответственно</w:t>
      </w:r>
      <w:r w:rsidR="00350DFB">
        <w:rPr>
          <w:rFonts w:asciiTheme="majorHAnsi" w:eastAsia="Times New Roman" w:hAnsiTheme="majorHAnsi" w:cstheme="majorHAnsi"/>
          <w:b w:val="0"/>
          <w:bCs w:val="0"/>
          <w:sz w:val="24"/>
          <w:szCs w:val="24"/>
          <w:lang w:val="ru-RU"/>
        </w:rPr>
        <w:t>,</w:t>
      </w:r>
      <w:r w:rsidR="00350DFB" w:rsidRPr="00045DD8">
        <w:rPr>
          <w:rFonts w:asciiTheme="majorHAnsi" w:eastAsia="Times New Roman" w:hAnsiTheme="majorHAnsi" w:cstheme="majorHAnsi"/>
          <w:b w:val="0"/>
          <w:bCs w:val="0"/>
          <w:sz w:val="24"/>
          <w:szCs w:val="24"/>
        </w:rPr>
        <w:t xml:space="preserve"> </w:t>
      </w:r>
      <w:r w:rsidRPr="00045DD8">
        <w:rPr>
          <w:rFonts w:asciiTheme="majorHAnsi" w:eastAsia="Times New Roman" w:hAnsiTheme="majorHAnsi" w:cstheme="majorHAnsi"/>
          <w:b w:val="0"/>
          <w:bCs w:val="0"/>
          <w:sz w:val="24"/>
          <w:szCs w:val="24"/>
        </w:rPr>
        <w:t xml:space="preserve">0,4%). Всего на 4 предприятиях </w:t>
      </w:r>
      <w:r w:rsidR="00350DFB">
        <w:rPr>
          <w:rFonts w:asciiTheme="majorHAnsi" w:eastAsia="Times New Roman" w:hAnsiTheme="majorHAnsi" w:cstheme="majorHAnsi"/>
          <w:b w:val="0"/>
          <w:bCs w:val="0"/>
          <w:sz w:val="24"/>
          <w:szCs w:val="24"/>
        </w:rPr>
        <w:t>коэффициент долга</w:t>
      </w:r>
      <w:r w:rsidRPr="00045DD8">
        <w:rPr>
          <w:rFonts w:asciiTheme="majorHAnsi" w:eastAsia="Times New Roman" w:hAnsiTheme="majorHAnsi" w:cstheme="majorHAnsi"/>
          <w:b w:val="0"/>
          <w:bCs w:val="0"/>
          <w:sz w:val="24"/>
          <w:szCs w:val="24"/>
        </w:rPr>
        <w:t xml:space="preserve"> ниже 10% (Вулк</w:t>
      </w:r>
      <w:r w:rsidR="00350DFB">
        <w:rPr>
          <w:rFonts w:asciiTheme="majorHAnsi" w:eastAsia="Times New Roman" w:hAnsiTheme="majorHAnsi" w:cstheme="majorHAnsi"/>
          <w:b w:val="0"/>
          <w:bCs w:val="0"/>
          <w:sz w:val="24"/>
          <w:szCs w:val="24"/>
          <w:lang w:val="ru-RU"/>
        </w:rPr>
        <w:t>э</w:t>
      </w:r>
      <w:r w:rsidRPr="00045DD8">
        <w:rPr>
          <w:rFonts w:asciiTheme="majorHAnsi" w:eastAsia="Times New Roman" w:hAnsiTheme="majorHAnsi" w:cstheme="majorHAnsi"/>
          <w:b w:val="0"/>
          <w:bCs w:val="0"/>
          <w:sz w:val="24"/>
          <w:szCs w:val="24"/>
        </w:rPr>
        <w:t>нешт</w:t>
      </w:r>
      <w:r w:rsidR="00350DFB">
        <w:rPr>
          <w:rFonts w:asciiTheme="majorHAnsi" w:eastAsia="Times New Roman" w:hAnsiTheme="majorHAnsi" w:cstheme="majorHAnsi"/>
          <w:b w:val="0"/>
          <w:bCs w:val="0"/>
          <w:sz w:val="24"/>
          <w:szCs w:val="24"/>
          <w:lang w:val="ru-RU"/>
        </w:rPr>
        <w:t>ь</w:t>
      </w:r>
      <w:r w:rsidRPr="00045DD8">
        <w:rPr>
          <w:rFonts w:asciiTheme="majorHAnsi" w:eastAsia="Times New Roman" w:hAnsiTheme="majorHAnsi" w:cstheme="majorHAnsi"/>
          <w:b w:val="0"/>
          <w:bCs w:val="0"/>
          <w:sz w:val="24"/>
          <w:szCs w:val="24"/>
        </w:rPr>
        <w:t xml:space="preserve"> – 5,2%, Чимишлия – 2,2%, Криулень – 4,5%, Единец – 7,8%). На остальных 30 предприятиях </w:t>
      </w:r>
      <w:r w:rsidR="00350DFB">
        <w:rPr>
          <w:rFonts w:asciiTheme="majorHAnsi" w:eastAsia="Times New Roman" w:hAnsiTheme="majorHAnsi" w:cstheme="majorHAnsi"/>
          <w:b w:val="0"/>
          <w:bCs w:val="0"/>
          <w:sz w:val="24"/>
          <w:szCs w:val="24"/>
        </w:rPr>
        <w:t>коэффициент долга</w:t>
      </w:r>
      <w:r w:rsidRPr="00045DD8">
        <w:rPr>
          <w:rFonts w:asciiTheme="majorHAnsi" w:eastAsia="Times New Roman" w:hAnsiTheme="majorHAnsi" w:cstheme="majorHAnsi"/>
          <w:b w:val="0"/>
          <w:bCs w:val="0"/>
          <w:sz w:val="24"/>
          <w:szCs w:val="24"/>
        </w:rPr>
        <w:t xml:space="preserve"> колеблется от 15,6% до 19 622,1%</w:t>
      </w:r>
      <w:r w:rsidR="00350DFB" w:rsidRPr="008376FC">
        <w:rPr>
          <w:rFonts w:asciiTheme="majorHAnsi" w:eastAsia="Times New Roman" w:hAnsiTheme="majorHAnsi" w:cstheme="majorHAnsi"/>
          <w:b w:val="0"/>
          <w:bCs w:val="0"/>
          <w:sz w:val="24"/>
          <w:szCs w:val="24"/>
          <w:vertAlign w:val="superscript"/>
        </w:rPr>
        <w:footnoteReference w:id="128"/>
      </w:r>
      <w:r w:rsidRPr="00045DD8">
        <w:rPr>
          <w:rFonts w:asciiTheme="majorHAnsi" w:eastAsia="Times New Roman" w:hAnsiTheme="majorHAnsi" w:cstheme="majorHAnsi"/>
          <w:b w:val="0"/>
          <w:bCs w:val="0"/>
          <w:sz w:val="24"/>
          <w:szCs w:val="24"/>
        </w:rPr>
        <w:t xml:space="preserve">, или более </w:t>
      </w:r>
      <w:r w:rsidR="00350DFB">
        <w:rPr>
          <w:rFonts w:asciiTheme="majorHAnsi" w:eastAsia="Times New Roman" w:hAnsiTheme="majorHAnsi" w:cstheme="majorHAnsi"/>
          <w:b w:val="0"/>
          <w:bCs w:val="0"/>
          <w:sz w:val="24"/>
          <w:szCs w:val="24"/>
          <w:lang w:val="ru-RU"/>
        </w:rPr>
        <w:t xml:space="preserve">чем в </w:t>
      </w:r>
      <w:r w:rsidRPr="00045DD8">
        <w:rPr>
          <w:rFonts w:asciiTheme="majorHAnsi" w:eastAsia="Times New Roman" w:hAnsiTheme="majorHAnsi" w:cstheme="majorHAnsi"/>
          <w:b w:val="0"/>
          <w:bCs w:val="0"/>
          <w:sz w:val="24"/>
          <w:szCs w:val="24"/>
        </w:rPr>
        <w:t xml:space="preserve">196 раз. На 3 предприятиях </w:t>
      </w:r>
      <w:r w:rsidR="00350DFB">
        <w:rPr>
          <w:rFonts w:asciiTheme="majorHAnsi" w:eastAsia="Times New Roman" w:hAnsiTheme="majorHAnsi" w:cstheme="majorHAnsi"/>
          <w:b w:val="0"/>
          <w:bCs w:val="0"/>
          <w:sz w:val="24"/>
          <w:szCs w:val="24"/>
        </w:rPr>
        <w:t>коэффициент долга</w:t>
      </w:r>
      <w:r w:rsidRPr="00045DD8">
        <w:rPr>
          <w:rFonts w:asciiTheme="majorHAnsi" w:eastAsia="Times New Roman" w:hAnsiTheme="majorHAnsi" w:cstheme="majorHAnsi"/>
          <w:b w:val="0"/>
          <w:bCs w:val="0"/>
          <w:sz w:val="24"/>
          <w:szCs w:val="24"/>
        </w:rPr>
        <w:t xml:space="preserve"> выше </w:t>
      </w:r>
      <w:r w:rsidR="004005AD" w:rsidRPr="008376FC">
        <w:rPr>
          <w:rFonts w:asciiTheme="majorHAnsi" w:eastAsia="Times New Roman" w:hAnsiTheme="majorHAnsi" w:cstheme="majorHAnsi"/>
          <w:b w:val="0"/>
          <w:bCs w:val="0"/>
          <w:sz w:val="24"/>
          <w:szCs w:val="24"/>
        </w:rPr>
        <w:t>1</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000%: </w:t>
      </w:r>
      <w:r w:rsidR="00350DFB">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„Apă-Canal Ungheni” – 1</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082,5%, </w:t>
      </w:r>
      <w:r w:rsidR="00350DFB">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w:t>
      </w:r>
      <w:r w:rsidR="00350DFB" w:rsidRPr="00350DFB">
        <w:rPr>
          <w:rFonts w:asciiTheme="majorHAnsi" w:eastAsia="Times New Roman" w:hAnsiTheme="majorHAnsi" w:cstheme="majorHAnsi"/>
          <w:b w:val="0"/>
          <w:bCs w:val="0"/>
          <w:sz w:val="24"/>
          <w:szCs w:val="24"/>
        </w:rPr>
        <w:t>Производственное управление</w:t>
      </w:r>
      <w:r w:rsidR="004005AD" w:rsidRPr="008376FC">
        <w:rPr>
          <w:rFonts w:asciiTheme="majorHAnsi" w:eastAsia="Times New Roman" w:hAnsiTheme="majorHAnsi" w:cstheme="majorHAnsi"/>
          <w:b w:val="0"/>
          <w:bCs w:val="0"/>
          <w:sz w:val="24"/>
          <w:szCs w:val="24"/>
        </w:rPr>
        <w:t xml:space="preserve"> „Apă-Canal Telenești” – 11</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966,8%, </w:t>
      </w:r>
      <w:r w:rsidR="00350DFB">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Gospodăria comunală R</w:t>
      </w:r>
      <w:r w:rsidR="006F540C">
        <w:rPr>
          <w:rFonts w:asciiTheme="majorHAnsi" w:eastAsia="Times New Roman" w:hAnsiTheme="majorHAnsi" w:cstheme="majorHAnsi"/>
          <w:b w:val="0"/>
          <w:bCs w:val="0"/>
          <w:sz w:val="24"/>
          <w:szCs w:val="24"/>
        </w:rPr>
        <w:t>â</w:t>
      </w:r>
      <w:r w:rsidR="004005AD" w:rsidRPr="008376FC">
        <w:rPr>
          <w:rFonts w:asciiTheme="majorHAnsi" w:eastAsia="Times New Roman" w:hAnsiTheme="majorHAnsi" w:cstheme="majorHAnsi"/>
          <w:b w:val="0"/>
          <w:bCs w:val="0"/>
          <w:sz w:val="24"/>
          <w:szCs w:val="24"/>
        </w:rPr>
        <w:t>şcani" – 19</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622,1%, </w:t>
      </w:r>
      <w:r w:rsidR="00350DFB">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Apă-Canal Ocnița" – 1</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597,7%, </w:t>
      </w:r>
      <w:r w:rsidR="00350DFB">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w:t>
      </w:r>
      <w:r w:rsidR="00350DFB" w:rsidRPr="00350DFB">
        <w:rPr>
          <w:rFonts w:asciiTheme="majorHAnsi" w:eastAsia="Times New Roman" w:hAnsiTheme="majorHAnsi" w:cstheme="majorHAnsi"/>
          <w:b w:val="0"/>
          <w:bCs w:val="0"/>
          <w:sz w:val="24"/>
          <w:szCs w:val="24"/>
        </w:rPr>
        <w:t>Производственное управление</w:t>
      </w:r>
      <w:r w:rsidR="004005AD" w:rsidRPr="008376FC">
        <w:rPr>
          <w:rFonts w:asciiTheme="majorHAnsi" w:eastAsia="Times New Roman" w:hAnsiTheme="majorHAnsi" w:cstheme="majorHAnsi"/>
          <w:b w:val="0"/>
          <w:bCs w:val="0"/>
          <w:sz w:val="24"/>
          <w:szCs w:val="24"/>
        </w:rPr>
        <w:t xml:space="preserve"> „Apă-Canal S</w:t>
      </w:r>
      <w:r w:rsidR="006F540C">
        <w:rPr>
          <w:rFonts w:asciiTheme="majorHAnsi" w:eastAsia="Times New Roman" w:hAnsiTheme="majorHAnsi" w:cstheme="majorHAnsi"/>
          <w:b w:val="0"/>
          <w:bCs w:val="0"/>
          <w:sz w:val="24"/>
          <w:szCs w:val="24"/>
        </w:rPr>
        <w:t>â</w:t>
      </w:r>
      <w:r w:rsidR="004005AD" w:rsidRPr="008376FC">
        <w:rPr>
          <w:rFonts w:asciiTheme="majorHAnsi" w:eastAsia="Times New Roman" w:hAnsiTheme="majorHAnsi" w:cstheme="majorHAnsi"/>
          <w:b w:val="0"/>
          <w:bCs w:val="0"/>
          <w:sz w:val="24"/>
          <w:szCs w:val="24"/>
        </w:rPr>
        <w:t xml:space="preserve">ngerei” </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 1</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155,8%, </w:t>
      </w:r>
      <w:r w:rsidR="00350DFB">
        <w:rPr>
          <w:rFonts w:asciiTheme="majorHAnsi" w:eastAsia="Times New Roman" w:hAnsiTheme="majorHAnsi" w:cstheme="majorHAnsi"/>
          <w:b w:val="0"/>
          <w:bCs w:val="0"/>
          <w:sz w:val="24"/>
          <w:szCs w:val="24"/>
        </w:rPr>
        <w:t>МП</w:t>
      </w:r>
      <w:r w:rsidR="004005AD" w:rsidRPr="008376FC">
        <w:rPr>
          <w:rFonts w:asciiTheme="majorHAnsi" w:eastAsia="Times New Roman" w:hAnsiTheme="majorHAnsi" w:cstheme="majorHAnsi"/>
          <w:b w:val="0"/>
          <w:bCs w:val="0"/>
          <w:sz w:val="24"/>
          <w:szCs w:val="24"/>
        </w:rPr>
        <w:t xml:space="preserve"> „Apă-Canal Strășeni” – 2</w:t>
      </w:r>
      <w:r w:rsidR="006F540C">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503,6%. </w:t>
      </w:r>
      <w:r w:rsidR="00350DFB" w:rsidRPr="00350DFB">
        <w:rPr>
          <w:rFonts w:asciiTheme="majorHAnsi" w:eastAsia="Times New Roman" w:hAnsiTheme="majorHAnsi" w:cstheme="majorHAnsi"/>
          <w:b w:val="0"/>
          <w:bCs w:val="0"/>
          <w:sz w:val="24"/>
          <w:szCs w:val="24"/>
        </w:rPr>
        <w:t>Высокий коэффициент долга привел к тому, что некоторые предприятия стали неплатежеспособными</w:t>
      </w:r>
      <w:r w:rsidR="004005AD" w:rsidRPr="008376FC">
        <w:rPr>
          <w:rFonts w:asciiTheme="majorHAnsi" w:eastAsia="Times New Roman" w:hAnsiTheme="majorHAnsi" w:cstheme="majorHAnsi"/>
          <w:b w:val="0"/>
          <w:bCs w:val="0"/>
          <w:sz w:val="24"/>
          <w:szCs w:val="24"/>
        </w:rPr>
        <w:t xml:space="preserve">. </w:t>
      </w:r>
    </w:p>
    <w:p w:rsidR="004005AD" w:rsidRPr="00045DD8" w:rsidRDefault="001F205A" w:rsidP="00F61756">
      <w:pPr>
        <w:spacing w:line="276" w:lineRule="auto"/>
        <w:rPr>
          <w:rFonts w:asciiTheme="majorHAnsi" w:hAnsiTheme="majorHAnsi" w:cstheme="majorHAnsi"/>
          <w:color w:val="0070C0"/>
          <w:sz w:val="24"/>
          <w:szCs w:val="24"/>
          <w:lang w:val="ru-RU"/>
        </w:rPr>
      </w:pPr>
      <w:r w:rsidRPr="006F1B09">
        <w:rPr>
          <w:rFonts w:asciiTheme="majorHAnsi" w:hAnsiTheme="majorHAnsi" w:cstheme="majorHAnsi"/>
          <w:color w:val="0070C0"/>
          <w:sz w:val="24"/>
          <w:szCs w:val="24"/>
          <w:lang w:val="ru-RU"/>
        </w:rPr>
        <w:t>4.5.6.</w:t>
      </w:r>
      <w:r w:rsidR="008056D3" w:rsidRPr="006F1B09">
        <w:rPr>
          <w:rFonts w:asciiTheme="majorHAnsi" w:hAnsiTheme="majorHAnsi" w:cstheme="majorHAnsi"/>
          <w:color w:val="0070C0"/>
          <w:sz w:val="24"/>
          <w:szCs w:val="24"/>
          <w:lang w:val="ru-RU"/>
        </w:rPr>
        <w:t xml:space="preserve"> </w:t>
      </w:r>
      <w:r w:rsidR="004005AD" w:rsidRPr="006F1B09">
        <w:rPr>
          <w:rFonts w:asciiTheme="majorHAnsi" w:hAnsiTheme="majorHAnsi" w:cstheme="majorHAnsi"/>
          <w:color w:val="0070C0"/>
          <w:sz w:val="24"/>
          <w:szCs w:val="24"/>
          <w:lang w:val="ru-RU"/>
        </w:rPr>
        <w:t xml:space="preserve"> </w:t>
      </w:r>
      <w:r w:rsidR="00045DD8" w:rsidRPr="00045DD8">
        <w:rPr>
          <w:rFonts w:asciiTheme="majorHAnsi" w:hAnsiTheme="majorHAnsi" w:cstheme="majorHAnsi"/>
          <w:color w:val="0070C0"/>
          <w:sz w:val="24"/>
          <w:szCs w:val="24"/>
          <w:lang w:val="ru-RU"/>
        </w:rPr>
        <w:t>11 предприяти</w:t>
      </w:r>
      <w:r w:rsidR="00045DD8">
        <w:rPr>
          <w:rFonts w:asciiTheme="majorHAnsi" w:hAnsiTheme="majorHAnsi" w:cstheme="majorHAnsi"/>
          <w:color w:val="0070C0"/>
          <w:sz w:val="24"/>
          <w:szCs w:val="24"/>
          <w:lang w:val="ru-RU"/>
        </w:rPr>
        <w:t>й</w:t>
      </w:r>
      <w:r w:rsidR="00045DD8" w:rsidRPr="00045DD8">
        <w:rPr>
          <w:rFonts w:asciiTheme="majorHAnsi" w:hAnsiTheme="majorHAnsi" w:cstheme="majorHAnsi"/>
          <w:color w:val="0070C0"/>
          <w:sz w:val="24"/>
          <w:szCs w:val="24"/>
          <w:lang w:val="ru-RU"/>
        </w:rPr>
        <w:t>, предоставляющи</w:t>
      </w:r>
      <w:r w:rsidR="00045DD8">
        <w:rPr>
          <w:rFonts w:asciiTheme="majorHAnsi" w:hAnsiTheme="majorHAnsi" w:cstheme="majorHAnsi"/>
          <w:color w:val="0070C0"/>
          <w:sz w:val="24"/>
          <w:szCs w:val="24"/>
          <w:lang w:val="ru-RU"/>
        </w:rPr>
        <w:t>х</w:t>
      </w:r>
      <w:r w:rsidR="00045DD8" w:rsidRPr="00045DD8">
        <w:rPr>
          <w:rFonts w:asciiTheme="majorHAnsi" w:hAnsiTheme="majorHAnsi" w:cstheme="majorHAnsi"/>
          <w:color w:val="0070C0"/>
          <w:sz w:val="24"/>
          <w:szCs w:val="24"/>
          <w:lang w:val="ru-RU"/>
        </w:rPr>
        <w:t xml:space="preserve"> услуги водоснабжения и канализации, находятся в процедуре несостоятельности</w:t>
      </w:r>
      <w:r w:rsidR="006F540C" w:rsidRPr="00045DD8">
        <w:rPr>
          <w:rFonts w:asciiTheme="majorHAnsi" w:hAnsiTheme="majorHAnsi" w:cstheme="majorHAnsi"/>
          <w:color w:val="0070C0"/>
          <w:sz w:val="24"/>
          <w:szCs w:val="24"/>
          <w:lang w:val="ru-RU"/>
        </w:rPr>
        <w:t>.</w:t>
      </w:r>
      <w:r w:rsidR="004005AD" w:rsidRPr="00045DD8">
        <w:rPr>
          <w:rFonts w:asciiTheme="majorHAnsi" w:hAnsiTheme="majorHAnsi" w:cstheme="majorHAnsi"/>
          <w:color w:val="0070C0"/>
          <w:sz w:val="24"/>
          <w:szCs w:val="24"/>
          <w:lang w:val="ru-RU"/>
        </w:rPr>
        <w:t xml:space="preserve"> </w:t>
      </w:r>
    </w:p>
    <w:p w:rsidR="00A25981" w:rsidRDefault="00045DD8"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045DD8">
        <w:rPr>
          <w:rFonts w:asciiTheme="majorHAnsi" w:eastAsia="Times New Roman" w:hAnsiTheme="majorHAnsi" w:cstheme="majorHAnsi"/>
          <w:b w:val="0"/>
          <w:bCs w:val="0"/>
          <w:sz w:val="24"/>
          <w:szCs w:val="24"/>
        </w:rPr>
        <w:t xml:space="preserve">По информации </w:t>
      </w:r>
      <w:r w:rsidR="00350DFB">
        <w:rPr>
          <w:rFonts w:asciiTheme="majorHAnsi" w:eastAsia="Times New Roman" w:hAnsiTheme="majorHAnsi" w:cstheme="majorHAnsi"/>
          <w:b w:val="0"/>
          <w:bCs w:val="0"/>
          <w:sz w:val="24"/>
          <w:szCs w:val="24"/>
          <w:lang w:val="ru-RU"/>
        </w:rPr>
        <w:t>ГНС</w:t>
      </w:r>
      <w:r w:rsidRPr="00045DD8">
        <w:rPr>
          <w:rFonts w:asciiTheme="majorHAnsi" w:eastAsia="Times New Roman" w:hAnsiTheme="majorHAnsi" w:cstheme="majorHAnsi"/>
          <w:b w:val="0"/>
          <w:bCs w:val="0"/>
          <w:sz w:val="24"/>
          <w:szCs w:val="24"/>
        </w:rPr>
        <w:t xml:space="preserve">, в период 2016-2022 гг. </w:t>
      </w:r>
      <w:r w:rsidR="00350DFB">
        <w:rPr>
          <w:rFonts w:asciiTheme="majorHAnsi" w:eastAsia="Times New Roman" w:hAnsiTheme="majorHAnsi" w:cstheme="majorHAnsi"/>
          <w:b w:val="0"/>
          <w:bCs w:val="0"/>
          <w:sz w:val="24"/>
          <w:szCs w:val="24"/>
          <w:lang w:val="ru-RU"/>
        </w:rPr>
        <w:t>через</w:t>
      </w:r>
      <w:r w:rsidRPr="00045DD8">
        <w:rPr>
          <w:rFonts w:asciiTheme="majorHAnsi" w:eastAsia="Times New Roman" w:hAnsiTheme="majorHAnsi" w:cstheme="majorHAnsi"/>
          <w:b w:val="0"/>
          <w:bCs w:val="0"/>
          <w:sz w:val="24"/>
          <w:szCs w:val="24"/>
        </w:rPr>
        <w:t xml:space="preserve"> процедур</w:t>
      </w:r>
      <w:r w:rsidR="00350DFB">
        <w:rPr>
          <w:rFonts w:asciiTheme="majorHAnsi" w:eastAsia="Times New Roman" w:hAnsiTheme="majorHAnsi" w:cstheme="majorHAnsi"/>
          <w:b w:val="0"/>
          <w:bCs w:val="0"/>
          <w:sz w:val="24"/>
          <w:szCs w:val="24"/>
          <w:lang w:val="ru-RU"/>
        </w:rPr>
        <w:t>у</w:t>
      </w:r>
      <w:r w:rsidRPr="00045DD8">
        <w:rPr>
          <w:rFonts w:asciiTheme="majorHAnsi" w:eastAsia="Times New Roman" w:hAnsiTheme="majorHAnsi" w:cstheme="majorHAnsi"/>
          <w:b w:val="0"/>
          <w:bCs w:val="0"/>
          <w:sz w:val="24"/>
          <w:szCs w:val="24"/>
        </w:rPr>
        <w:t xml:space="preserve"> несостоятельности прошло 11 предприятий, 8 из которых на сегодняшний день находятся в несостоятельности</w:t>
      </w:r>
      <w:r w:rsidR="004005AD" w:rsidRPr="008376FC">
        <w:rPr>
          <w:rFonts w:asciiTheme="majorHAnsi" w:eastAsia="Times New Roman" w:hAnsiTheme="majorHAnsi" w:cstheme="majorHAnsi"/>
          <w:b w:val="0"/>
          <w:bCs w:val="0"/>
          <w:sz w:val="24"/>
          <w:szCs w:val="24"/>
        </w:rPr>
        <w:t xml:space="preserve">. </w:t>
      </w:r>
    </w:p>
    <w:p w:rsidR="00DC5C28" w:rsidRDefault="00DC5C28"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p>
    <w:p w:rsidR="009C4205" w:rsidRPr="008376FC" w:rsidRDefault="00DF3700" w:rsidP="00F61756">
      <w:pPr>
        <w:widowControl w:val="0"/>
        <w:autoSpaceDE w:val="0"/>
        <w:autoSpaceDN w:val="0"/>
        <w:spacing w:after="0" w:line="276" w:lineRule="auto"/>
        <w:ind w:left="212" w:right="112" w:firstLine="708"/>
        <w:jc w:val="right"/>
        <w:rPr>
          <w:rFonts w:asciiTheme="majorHAnsi" w:eastAsia="Times New Roman" w:hAnsiTheme="majorHAnsi" w:cstheme="majorHAnsi"/>
          <w:b w:val="0"/>
          <w:bCs w:val="0"/>
          <w:sz w:val="20"/>
          <w:szCs w:val="20"/>
        </w:rPr>
      </w:pPr>
      <w:r>
        <w:rPr>
          <w:rFonts w:asciiTheme="majorHAnsi" w:eastAsia="Times New Roman" w:hAnsiTheme="majorHAnsi" w:cstheme="majorHAnsi"/>
          <w:bCs w:val="0"/>
          <w:sz w:val="20"/>
          <w:szCs w:val="20"/>
        </w:rPr>
        <w:t>Таблица №</w:t>
      </w:r>
      <w:r w:rsidR="00F75306" w:rsidRPr="008376FC">
        <w:rPr>
          <w:rFonts w:asciiTheme="majorHAnsi" w:eastAsia="Times New Roman" w:hAnsiTheme="majorHAnsi" w:cstheme="majorHAnsi"/>
          <w:bCs w:val="0"/>
          <w:sz w:val="20"/>
          <w:szCs w:val="20"/>
        </w:rPr>
        <w:t>2</w:t>
      </w:r>
      <w:r w:rsidR="00D878BA" w:rsidRPr="008376FC">
        <w:rPr>
          <w:rFonts w:asciiTheme="majorHAnsi" w:eastAsia="Times New Roman" w:hAnsiTheme="majorHAnsi" w:cstheme="majorHAnsi"/>
          <w:bCs w:val="0"/>
          <w:sz w:val="20"/>
          <w:szCs w:val="20"/>
        </w:rPr>
        <w:t>8</w:t>
      </w:r>
    </w:p>
    <w:tbl>
      <w:tblPr>
        <w:tblStyle w:val="TableGrid7"/>
        <w:tblW w:w="9632" w:type="dxa"/>
        <w:tblInd w:w="212" w:type="dxa"/>
        <w:tblLayout w:type="fixed"/>
        <w:tblLook w:val="04A0" w:firstRow="1" w:lastRow="0" w:firstColumn="1" w:lastColumn="0" w:noHBand="0" w:noVBand="1"/>
      </w:tblPr>
      <w:tblGrid>
        <w:gridCol w:w="5992"/>
        <w:gridCol w:w="425"/>
        <w:gridCol w:w="425"/>
        <w:gridCol w:w="425"/>
        <w:gridCol w:w="426"/>
        <w:gridCol w:w="425"/>
        <w:gridCol w:w="425"/>
        <w:gridCol w:w="425"/>
        <w:gridCol w:w="664"/>
      </w:tblGrid>
      <w:tr w:rsidR="00400351" w:rsidRPr="008376FC" w:rsidTr="005C7C93">
        <w:trPr>
          <w:trHeight w:val="325"/>
        </w:trPr>
        <w:tc>
          <w:tcPr>
            <w:tcW w:w="9632" w:type="dxa"/>
            <w:gridSpan w:val="9"/>
            <w:tcBorders>
              <w:top w:val="nil"/>
              <w:left w:val="nil"/>
              <w:bottom w:val="single" w:sz="4" w:space="0" w:color="auto"/>
              <w:right w:val="nil"/>
            </w:tcBorders>
            <w:shd w:val="clear" w:color="auto" w:fill="FFFFFF" w:themeFill="background1"/>
            <w:vAlign w:val="center"/>
          </w:tcPr>
          <w:p w:rsidR="00400351" w:rsidRPr="008376FC" w:rsidRDefault="00350DFB" w:rsidP="00350DFB">
            <w:pPr>
              <w:widowControl w:val="0"/>
              <w:autoSpaceDE w:val="0"/>
              <w:autoSpaceDN w:val="0"/>
              <w:spacing w:line="276" w:lineRule="auto"/>
              <w:jc w:val="both"/>
              <w:rPr>
                <w:rFonts w:asciiTheme="majorHAnsi" w:eastAsia="Times New Roman" w:hAnsiTheme="majorHAnsi" w:cstheme="majorHAnsi"/>
                <w:sz w:val="20"/>
                <w:szCs w:val="20"/>
              </w:rPr>
            </w:pPr>
            <w:r w:rsidRPr="00350DFB">
              <w:rPr>
                <w:rFonts w:asciiTheme="majorHAnsi" w:eastAsia="Times New Roman" w:hAnsiTheme="majorHAnsi" w:cstheme="majorHAnsi"/>
                <w:bCs w:val="0"/>
                <w:sz w:val="20"/>
                <w:szCs w:val="20"/>
              </w:rPr>
              <w:t>Информация о предприятиях, находящихся в процедуре несостоятельности</w:t>
            </w:r>
            <w:r>
              <w:rPr>
                <w:rFonts w:asciiTheme="majorHAnsi" w:eastAsia="Times New Roman" w:hAnsiTheme="majorHAnsi" w:cstheme="majorHAnsi"/>
                <w:bCs w:val="0"/>
                <w:sz w:val="20"/>
                <w:szCs w:val="20"/>
                <w:lang w:val="ru-RU"/>
              </w:rPr>
              <w:t>,</w:t>
            </w:r>
            <w:r w:rsidRPr="00350DFB">
              <w:rPr>
                <w:rFonts w:asciiTheme="majorHAnsi" w:eastAsia="Times New Roman" w:hAnsiTheme="majorHAnsi" w:cstheme="majorHAnsi"/>
                <w:bCs w:val="0"/>
                <w:sz w:val="20"/>
                <w:szCs w:val="20"/>
              </w:rPr>
              <w:t xml:space="preserve"> за </w:t>
            </w:r>
            <w:r w:rsidR="00400351" w:rsidRPr="008376FC">
              <w:rPr>
                <w:rFonts w:asciiTheme="majorHAnsi" w:eastAsia="Times New Roman" w:hAnsiTheme="majorHAnsi" w:cstheme="majorHAnsi"/>
                <w:bCs w:val="0"/>
                <w:sz w:val="20"/>
                <w:szCs w:val="20"/>
              </w:rPr>
              <w:t>2016-2022</w:t>
            </w:r>
            <w:r w:rsidRPr="00350DFB">
              <w:rPr>
                <w:rFonts w:asciiTheme="majorHAnsi" w:eastAsia="Times New Roman" w:hAnsiTheme="majorHAnsi" w:cstheme="majorHAnsi"/>
                <w:bCs w:val="0"/>
                <w:sz w:val="20"/>
                <w:szCs w:val="20"/>
              </w:rPr>
              <w:t xml:space="preserve"> годы</w:t>
            </w:r>
          </w:p>
        </w:tc>
      </w:tr>
      <w:tr w:rsidR="004005AD" w:rsidRPr="008376FC" w:rsidTr="00CA4F27">
        <w:trPr>
          <w:trHeight w:val="337"/>
        </w:trPr>
        <w:tc>
          <w:tcPr>
            <w:tcW w:w="5992" w:type="dxa"/>
            <w:vMerge w:val="restart"/>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Indicatori</w:t>
            </w:r>
          </w:p>
        </w:tc>
        <w:tc>
          <w:tcPr>
            <w:tcW w:w="2976" w:type="dxa"/>
            <w:gridSpan w:val="7"/>
            <w:tcBorders>
              <w:top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Inițierea procedurii de insolvabilitate</w:t>
            </w:r>
          </w:p>
        </w:tc>
        <w:tc>
          <w:tcPr>
            <w:tcW w:w="664" w:type="dxa"/>
            <w:vMerge w:val="restart"/>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Total</w:t>
            </w:r>
          </w:p>
        </w:tc>
      </w:tr>
      <w:tr w:rsidR="004005AD" w:rsidRPr="008376FC" w:rsidTr="00CA4F27">
        <w:trPr>
          <w:cantSplit/>
          <w:trHeight w:val="768"/>
        </w:trPr>
        <w:tc>
          <w:tcPr>
            <w:tcW w:w="5992" w:type="dxa"/>
            <w:vMerge/>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2016</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2017</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2018</w:t>
            </w:r>
          </w:p>
        </w:tc>
        <w:tc>
          <w:tcPr>
            <w:tcW w:w="426"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2022</w:t>
            </w:r>
          </w:p>
        </w:tc>
        <w:tc>
          <w:tcPr>
            <w:tcW w:w="664" w:type="dxa"/>
            <w:vMerge/>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p>
        </w:tc>
      </w:tr>
      <w:tr w:rsidR="004005AD" w:rsidRPr="008376FC" w:rsidTr="00CA4F27">
        <w:trPr>
          <w:trHeight w:val="191"/>
        </w:trPr>
        <w:tc>
          <w:tcPr>
            <w:tcW w:w="5992"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Numărul întreprinderilor la care a fost inițiat procesul de insolvabilitate</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p>
        </w:tc>
        <w:tc>
          <w:tcPr>
            <w:tcW w:w="426"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664"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w:t>
            </w:r>
          </w:p>
        </w:tc>
      </w:tr>
      <w:tr w:rsidR="00400351" w:rsidRPr="008376FC" w:rsidTr="005C7C93">
        <w:trPr>
          <w:trHeight w:val="337"/>
        </w:trPr>
        <w:tc>
          <w:tcPr>
            <w:tcW w:w="9632" w:type="dxa"/>
            <w:gridSpan w:val="9"/>
            <w:tcBorders>
              <w:top w:val="single" w:sz="4" w:space="0" w:color="auto"/>
              <w:left w:val="nil"/>
              <w:bottom w:val="nil"/>
              <w:right w:val="nil"/>
            </w:tcBorders>
            <w:shd w:val="clear" w:color="auto" w:fill="FFFFFF" w:themeFill="background1"/>
          </w:tcPr>
          <w:p w:rsidR="00400351" w:rsidRPr="00A663EC" w:rsidRDefault="00174386" w:rsidP="00350DFB">
            <w:pPr>
              <w:widowControl w:val="0"/>
              <w:autoSpaceDE w:val="0"/>
              <w:autoSpaceDN w:val="0"/>
              <w:spacing w:line="276" w:lineRule="auto"/>
              <w:rPr>
                <w:rFonts w:asciiTheme="majorHAnsi" w:eastAsia="Times New Roman" w:hAnsiTheme="majorHAnsi" w:cstheme="majorHAnsi"/>
                <w:b w:val="0"/>
                <w:bCs w:val="0"/>
                <w:i/>
                <w:sz w:val="20"/>
                <w:szCs w:val="20"/>
              </w:rPr>
            </w:pPr>
            <w:r>
              <w:rPr>
                <w:rFonts w:asciiTheme="majorHAnsi" w:eastAsia="Times New Roman" w:hAnsiTheme="majorHAnsi" w:cstheme="majorHAnsi"/>
                <w:i/>
                <w:sz w:val="20"/>
                <w:szCs w:val="20"/>
              </w:rPr>
              <w:t>Источник</w:t>
            </w:r>
            <w:r w:rsidR="00400351" w:rsidRPr="00A663EC">
              <w:rPr>
                <w:rFonts w:asciiTheme="majorHAnsi" w:eastAsia="Times New Roman" w:hAnsiTheme="majorHAnsi" w:cstheme="majorHAnsi"/>
                <w:i/>
                <w:sz w:val="20"/>
                <w:szCs w:val="20"/>
              </w:rPr>
              <w:t>:</w:t>
            </w:r>
            <w:r w:rsidR="00400351" w:rsidRPr="00A663EC">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400351" w:rsidRPr="00A663EC">
              <w:rPr>
                <w:rFonts w:asciiTheme="majorHAnsi" w:eastAsia="Times New Roman" w:hAnsiTheme="majorHAnsi" w:cstheme="majorHAnsi"/>
                <w:b w:val="0"/>
                <w:bCs w:val="0"/>
                <w:i/>
                <w:sz w:val="20"/>
                <w:szCs w:val="20"/>
              </w:rPr>
              <w:t xml:space="preserve"> </w:t>
            </w:r>
            <w:r w:rsidR="00350DFB">
              <w:rPr>
                <w:rFonts w:asciiTheme="majorHAnsi" w:eastAsia="Times New Roman" w:hAnsiTheme="majorHAnsi" w:cstheme="majorHAnsi"/>
                <w:b w:val="0"/>
                <w:bCs w:val="0"/>
                <w:i/>
                <w:sz w:val="20"/>
                <w:szCs w:val="20"/>
                <w:lang w:val="ru-RU"/>
              </w:rPr>
              <w:t>ГНС</w:t>
            </w:r>
            <w:r w:rsidR="00400351" w:rsidRPr="00A663EC">
              <w:rPr>
                <w:rFonts w:asciiTheme="majorHAnsi" w:eastAsia="Times New Roman" w:hAnsiTheme="majorHAnsi" w:cstheme="majorHAnsi"/>
                <w:b w:val="0"/>
                <w:bCs w:val="0"/>
                <w:i/>
                <w:sz w:val="20"/>
                <w:szCs w:val="20"/>
              </w:rPr>
              <w:t xml:space="preserve">. </w:t>
            </w:r>
          </w:p>
        </w:tc>
      </w:tr>
    </w:tbl>
    <w:p w:rsidR="008056D3" w:rsidRDefault="008056D3" w:rsidP="00F61756">
      <w:pPr>
        <w:widowControl w:val="0"/>
        <w:autoSpaceDE w:val="0"/>
        <w:autoSpaceDN w:val="0"/>
        <w:spacing w:before="11" w:after="0" w:line="276" w:lineRule="auto"/>
        <w:ind w:right="112" w:firstLine="708"/>
        <w:jc w:val="both"/>
        <w:rPr>
          <w:rFonts w:asciiTheme="majorHAnsi" w:eastAsia="Times New Roman" w:hAnsiTheme="majorHAnsi" w:cstheme="majorHAnsi"/>
          <w:b w:val="0"/>
          <w:bCs w:val="0"/>
          <w:sz w:val="24"/>
          <w:szCs w:val="24"/>
        </w:rPr>
      </w:pPr>
    </w:p>
    <w:p w:rsidR="004005AD" w:rsidRPr="008376FC" w:rsidRDefault="00EB3243" w:rsidP="00F61756">
      <w:pPr>
        <w:widowControl w:val="0"/>
        <w:autoSpaceDE w:val="0"/>
        <w:autoSpaceDN w:val="0"/>
        <w:spacing w:before="11" w:after="0" w:line="276" w:lineRule="auto"/>
        <w:ind w:right="112" w:firstLine="708"/>
        <w:jc w:val="both"/>
        <w:rPr>
          <w:rFonts w:asciiTheme="majorHAnsi" w:eastAsia="Times New Roman" w:hAnsiTheme="majorHAnsi" w:cstheme="majorHAnsi"/>
          <w:b w:val="0"/>
          <w:bCs w:val="0"/>
          <w:sz w:val="24"/>
          <w:szCs w:val="24"/>
        </w:rPr>
      </w:pPr>
      <w:r w:rsidRPr="00EB3243">
        <w:rPr>
          <w:rFonts w:asciiTheme="majorHAnsi" w:eastAsia="Times New Roman" w:hAnsiTheme="majorHAnsi" w:cstheme="majorHAnsi"/>
          <w:b w:val="0"/>
          <w:bCs w:val="0"/>
          <w:sz w:val="24"/>
          <w:szCs w:val="24"/>
        </w:rPr>
        <w:t>Список предприятий, находящихся в процессе несостоятельности, представлен в таблице ниже</w:t>
      </w:r>
      <w:r w:rsidR="004005AD" w:rsidRPr="008376FC">
        <w:rPr>
          <w:rFonts w:asciiTheme="majorHAnsi" w:eastAsia="Times New Roman" w:hAnsiTheme="majorHAnsi" w:cstheme="majorHAnsi"/>
          <w:b w:val="0"/>
          <w:bCs w:val="0"/>
          <w:sz w:val="24"/>
          <w:szCs w:val="24"/>
        </w:rPr>
        <w:t xml:space="preserve">. </w:t>
      </w:r>
    </w:p>
    <w:p w:rsidR="003E7CEA" w:rsidRDefault="00A52B3C" w:rsidP="00DC5C28">
      <w:pPr>
        <w:widowControl w:val="0"/>
        <w:autoSpaceDE w:val="0"/>
        <w:autoSpaceDN w:val="0"/>
        <w:spacing w:after="0" w:line="276" w:lineRule="auto"/>
        <w:ind w:right="112" w:firstLine="920"/>
        <w:jc w:val="right"/>
        <w:rPr>
          <w:rFonts w:asciiTheme="majorHAnsi" w:eastAsia="Times New Roman" w:hAnsiTheme="majorHAnsi" w:cstheme="majorHAnsi"/>
          <w:bCs w:val="0"/>
          <w:sz w:val="20"/>
          <w:szCs w:val="20"/>
        </w:rPr>
      </w:pPr>
      <w:r>
        <w:rPr>
          <w:rFonts w:asciiTheme="majorHAnsi" w:eastAsia="Times New Roman" w:hAnsiTheme="majorHAnsi" w:cstheme="majorHAnsi"/>
          <w:bCs w:val="0"/>
          <w:sz w:val="20"/>
          <w:szCs w:val="20"/>
        </w:rPr>
        <w:t>Таблица №</w:t>
      </w:r>
      <w:r w:rsidR="00D878BA" w:rsidRPr="008376FC">
        <w:rPr>
          <w:rFonts w:asciiTheme="majorHAnsi" w:eastAsia="Times New Roman" w:hAnsiTheme="majorHAnsi" w:cstheme="majorHAnsi"/>
          <w:bCs w:val="0"/>
          <w:sz w:val="20"/>
          <w:szCs w:val="20"/>
        </w:rPr>
        <w:t>29</w:t>
      </w:r>
    </w:p>
    <w:tbl>
      <w:tblPr>
        <w:tblW w:w="92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14"/>
        <w:gridCol w:w="3118"/>
        <w:gridCol w:w="1984"/>
        <w:gridCol w:w="3402"/>
      </w:tblGrid>
      <w:tr w:rsidR="003E7CEA" w:rsidRPr="008376FC" w:rsidTr="00DC5C28">
        <w:trPr>
          <w:trHeight w:val="296"/>
        </w:trPr>
        <w:tc>
          <w:tcPr>
            <w:tcW w:w="9218" w:type="dxa"/>
            <w:gridSpan w:val="4"/>
            <w:tcBorders>
              <w:top w:val="nil"/>
              <w:left w:val="nil"/>
              <w:bottom w:val="single" w:sz="4" w:space="0" w:color="auto"/>
              <w:right w:val="nil"/>
            </w:tcBorders>
            <w:shd w:val="clear" w:color="auto" w:fill="FFFFFF" w:themeFill="background1"/>
            <w:noWrap/>
          </w:tcPr>
          <w:p w:rsidR="003E7CEA" w:rsidRPr="00EB3243" w:rsidRDefault="00EB3243" w:rsidP="00EB3243">
            <w:pPr>
              <w:spacing w:after="0" w:line="240" w:lineRule="auto"/>
              <w:jc w:val="both"/>
              <w:rPr>
                <w:rFonts w:asciiTheme="majorHAnsi" w:eastAsia="Times New Roman" w:hAnsiTheme="majorHAnsi" w:cstheme="majorHAnsi"/>
                <w:sz w:val="20"/>
                <w:szCs w:val="20"/>
                <w:lang w:val="ru-RU"/>
              </w:rPr>
            </w:pPr>
            <w:r w:rsidRPr="00EB3243">
              <w:rPr>
                <w:rFonts w:asciiTheme="majorHAnsi" w:eastAsia="Times New Roman" w:hAnsiTheme="majorHAnsi" w:cstheme="majorHAnsi"/>
                <w:bCs w:val="0"/>
                <w:sz w:val="20"/>
                <w:szCs w:val="20"/>
              </w:rPr>
              <w:t>Список предприятий, находящихся в процессе несостоятельности</w:t>
            </w:r>
            <w:r>
              <w:rPr>
                <w:rFonts w:asciiTheme="majorHAnsi" w:eastAsia="Times New Roman" w:hAnsiTheme="majorHAnsi" w:cstheme="majorHAnsi"/>
                <w:bCs w:val="0"/>
                <w:sz w:val="20"/>
                <w:szCs w:val="20"/>
                <w:lang w:val="ru-RU"/>
              </w:rPr>
              <w:t>,</w:t>
            </w:r>
            <w:r w:rsidR="003E7CEA" w:rsidRPr="008376FC">
              <w:rPr>
                <w:rFonts w:asciiTheme="majorHAnsi" w:eastAsia="Times New Roman" w:hAnsiTheme="majorHAnsi" w:cstheme="majorHAnsi"/>
                <w:bCs w:val="0"/>
                <w:sz w:val="20"/>
                <w:szCs w:val="20"/>
              </w:rPr>
              <w:t xml:space="preserve"> 2016-2022</w:t>
            </w:r>
            <w:r>
              <w:rPr>
                <w:rFonts w:asciiTheme="majorHAnsi" w:eastAsia="Times New Roman" w:hAnsiTheme="majorHAnsi" w:cstheme="majorHAnsi"/>
                <w:bCs w:val="0"/>
                <w:sz w:val="20"/>
                <w:szCs w:val="20"/>
                <w:lang w:val="ru-RU"/>
              </w:rPr>
              <w:t xml:space="preserve"> годы</w:t>
            </w:r>
          </w:p>
        </w:tc>
      </w:tr>
      <w:tr w:rsidR="003E7CEA" w:rsidRPr="008376FC" w:rsidTr="00DC5C28">
        <w:trPr>
          <w:trHeight w:val="411"/>
        </w:trPr>
        <w:tc>
          <w:tcPr>
            <w:tcW w:w="714" w:type="dxa"/>
            <w:tcBorders>
              <w:top w:val="single" w:sz="4" w:space="0" w:color="auto"/>
            </w:tcBorders>
            <w:shd w:val="clear" w:color="auto" w:fill="9CC2E5" w:themeFill="accent1" w:themeFillTint="99"/>
            <w:noWrap/>
            <w:hideMark/>
          </w:tcPr>
          <w:p w:rsidR="003E7CEA" w:rsidRPr="008376FC" w:rsidRDefault="003E7CEA" w:rsidP="002473C0">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Nr.</w:t>
            </w:r>
            <w:r>
              <w:rPr>
                <w:rFonts w:asciiTheme="majorHAnsi" w:eastAsia="Times New Roman" w:hAnsiTheme="majorHAnsi" w:cstheme="majorHAnsi"/>
                <w:sz w:val="20"/>
                <w:szCs w:val="20"/>
              </w:rPr>
              <w:t xml:space="preserve"> crt.</w:t>
            </w:r>
          </w:p>
        </w:tc>
        <w:tc>
          <w:tcPr>
            <w:tcW w:w="3118" w:type="dxa"/>
            <w:tcBorders>
              <w:top w:val="single" w:sz="4" w:space="0" w:color="auto"/>
            </w:tcBorders>
            <w:shd w:val="clear" w:color="auto" w:fill="9CC2E5" w:themeFill="accent1" w:themeFillTint="99"/>
            <w:hideMark/>
          </w:tcPr>
          <w:p w:rsidR="003E7CEA" w:rsidRPr="008376FC" w:rsidRDefault="003E7CEA" w:rsidP="002473C0">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Denumirea operatorului apă</w:t>
            </w:r>
            <w:r>
              <w:rPr>
                <w:rFonts w:asciiTheme="majorHAnsi" w:eastAsia="Times New Roman" w:hAnsiTheme="majorHAnsi" w:cstheme="majorHAnsi"/>
                <w:sz w:val="20"/>
                <w:szCs w:val="20"/>
              </w:rPr>
              <w:t>-</w:t>
            </w:r>
            <w:r w:rsidRPr="008376FC">
              <w:rPr>
                <w:rFonts w:asciiTheme="majorHAnsi" w:eastAsia="Times New Roman" w:hAnsiTheme="majorHAnsi" w:cstheme="majorHAnsi"/>
                <w:sz w:val="20"/>
                <w:szCs w:val="20"/>
              </w:rPr>
              <w:t>canal</w:t>
            </w:r>
          </w:p>
        </w:tc>
        <w:tc>
          <w:tcPr>
            <w:tcW w:w="1984" w:type="dxa"/>
            <w:tcBorders>
              <w:top w:val="single" w:sz="4" w:space="0" w:color="auto"/>
            </w:tcBorders>
            <w:shd w:val="clear" w:color="auto" w:fill="9CC2E5" w:themeFill="accent1" w:themeFillTint="99"/>
            <w:hideMark/>
          </w:tcPr>
          <w:p w:rsidR="003E7CEA" w:rsidRPr="008376FC" w:rsidRDefault="003E7CEA" w:rsidP="002473C0">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Iniţierea procesului de insolvabilitate</w:t>
            </w:r>
          </w:p>
        </w:tc>
        <w:tc>
          <w:tcPr>
            <w:tcW w:w="3402" w:type="dxa"/>
            <w:tcBorders>
              <w:top w:val="single" w:sz="4" w:space="0" w:color="auto"/>
            </w:tcBorders>
            <w:shd w:val="clear" w:color="auto" w:fill="9CC2E5" w:themeFill="accent1" w:themeFillTint="99"/>
            <w:hideMark/>
          </w:tcPr>
          <w:p w:rsidR="003E7CEA" w:rsidRPr="008376FC" w:rsidRDefault="003E7CEA" w:rsidP="002473C0">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Procedura aplicată faţă de debitor</w:t>
            </w:r>
          </w:p>
        </w:tc>
      </w:tr>
      <w:tr w:rsidR="003E7CEA" w:rsidRPr="008376FC" w:rsidTr="00DC5C28">
        <w:trPr>
          <w:trHeight w:val="187"/>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Regia „Apă-Canal</w:t>
            </w:r>
            <w:r>
              <w:rPr>
                <w:rFonts w:asciiTheme="majorHAnsi" w:eastAsia="Times New Roman" w:hAnsiTheme="majorHAnsi" w:cstheme="majorHAnsi"/>
                <w:b w:val="0"/>
                <w:bCs w:val="0"/>
                <w:sz w:val="20"/>
                <w:szCs w:val="20"/>
              </w:rPr>
              <w:t>-</w:t>
            </w:r>
            <w:r w:rsidRPr="008376FC">
              <w:rPr>
                <w:rFonts w:asciiTheme="majorHAnsi" w:eastAsia="Times New Roman" w:hAnsiTheme="majorHAnsi" w:cstheme="majorHAnsi"/>
                <w:b w:val="0"/>
                <w:bCs w:val="0"/>
                <w:sz w:val="20"/>
                <w:szCs w:val="20"/>
              </w:rPr>
              <w:t>Bălți”</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09</w:t>
            </w:r>
            <w:r w:rsidRPr="008376FC">
              <w:rPr>
                <w:rFonts w:asciiTheme="majorHAnsi" w:eastAsia="Times New Roman" w:hAnsiTheme="majorHAnsi" w:cstheme="majorHAnsi"/>
                <w:b w:val="0"/>
                <w:bCs w:val="0"/>
                <w:sz w:val="20"/>
                <w:szCs w:val="20"/>
              </w:rPr>
              <w:t>.12.2020</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de restructurare</w:t>
            </w:r>
          </w:p>
        </w:tc>
      </w:tr>
      <w:tr w:rsidR="003E7CEA" w:rsidRPr="008376FC" w:rsidTr="00DC5C28">
        <w:trPr>
          <w:trHeight w:val="225"/>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S.A. Regia „Apă-Canal Soroca”</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2</w:t>
            </w:r>
            <w:r w:rsidRPr="008376FC">
              <w:rPr>
                <w:rFonts w:asciiTheme="majorHAnsi" w:eastAsia="Times New Roman" w:hAnsiTheme="majorHAnsi" w:cstheme="majorHAnsi"/>
                <w:b w:val="0"/>
                <w:bCs w:val="0"/>
                <w:sz w:val="20"/>
                <w:szCs w:val="20"/>
              </w:rPr>
              <w:t>4.0</w:t>
            </w:r>
            <w:r>
              <w:rPr>
                <w:rFonts w:asciiTheme="majorHAnsi" w:eastAsia="Times New Roman" w:hAnsiTheme="majorHAnsi" w:cstheme="majorHAnsi"/>
                <w:b w:val="0"/>
                <w:bCs w:val="0"/>
                <w:sz w:val="20"/>
                <w:szCs w:val="20"/>
              </w:rPr>
              <w:t>1</w:t>
            </w:r>
            <w:r w:rsidRPr="008376FC">
              <w:rPr>
                <w:rFonts w:asciiTheme="majorHAnsi" w:eastAsia="Times New Roman" w:hAnsiTheme="majorHAnsi" w:cstheme="majorHAnsi"/>
                <w:b w:val="0"/>
                <w:bCs w:val="0"/>
                <w:sz w:val="20"/>
                <w:szCs w:val="20"/>
              </w:rPr>
              <w:t>.2022</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de restructurare</w:t>
            </w:r>
          </w:p>
        </w:tc>
      </w:tr>
      <w:tr w:rsidR="003E7CEA" w:rsidRPr="008376FC" w:rsidTr="00DC5C28">
        <w:trPr>
          <w:trHeight w:val="266"/>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Î.Î.S. „ACVA-NORD" </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5.02.2016</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planului</w:t>
            </w:r>
          </w:p>
        </w:tc>
      </w:tr>
      <w:tr w:rsidR="003E7CEA" w:rsidRPr="008376FC" w:rsidTr="00DC5C28">
        <w:trPr>
          <w:trHeight w:val="135"/>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„Buţeni-Salubritate”</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11</w:t>
            </w:r>
            <w:r w:rsidRPr="008376FC">
              <w:rPr>
                <w:rFonts w:asciiTheme="majorHAnsi" w:eastAsia="Times New Roman" w:hAnsiTheme="majorHAnsi" w:cstheme="majorHAnsi"/>
                <w:b w:val="0"/>
                <w:bCs w:val="0"/>
                <w:sz w:val="20"/>
                <w:szCs w:val="20"/>
              </w:rPr>
              <w:t>.05.2021</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34"/>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„Servicii comunale Ivancea”</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.0</w:t>
            </w:r>
            <w:r>
              <w:rPr>
                <w:rFonts w:asciiTheme="majorHAnsi" w:eastAsia="Times New Roman" w:hAnsiTheme="majorHAnsi" w:cstheme="majorHAnsi"/>
                <w:b w:val="0"/>
                <w:bCs w:val="0"/>
                <w:sz w:val="20"/>
                <w:szCs w:val="20"/>
              </w:rPr>
              <w:t>8</w:t>
            </w:r>
            <w:r w:rsidRPr="008376FC">
              <w:rPr>
                <w:rFonts w:asciiTheme="majorHAnsi" w:eastAsia="Times New Roman" w:hAnsiTheme="majorHAnsi" w:cstheme="majorHAnsi"/>
                <w:b w:val="0"/>
                <w:bCs w:val="0"/>
                <w:sz w:val="20"/>
                <w:szCs w:val="20"/>
              </w:rPr>
              <w:t>.2019</w:t>
            </w:r>
          </w:p>
        </w:tc>
        <w:tc>
          <w:tcPr>
            <w:tcW w:w="3402" w:type="dxa"/>
            <w:shd w:val="clear" w:color="auto" w:fill="FFFFFF" w:themeFill="background1"/>
            <w:noWrap/>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35"/>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„Servicom-Mateuţi”</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3</w:t>
            </w:r>
            <w:r w:rsidRPr="008376FC">
              <w:rPr>
                <w:rFonts w:asciiTheme="majorHAnsi" w:eastAsia="Times New Roman" w:hAnsiTheme="majorHAnsi" w:cstheme="majorHAnsi"/>
                <w:b w:val="0"/>
                <w:bCs w:val="0"/>
                <w:sz w:val="20"/>
                <w:szCs w:val="20"/>
              </w:rPr>
              <w:t>0.0</w:t>
            </w:r>
            <w:r>
              <w:rPr>
                <w:rFonts w:asciiTheme="majorHAnsi" w:eastAsia="Times New Roman" w:hAnsiTheme="majorHAnsi" w:cstheme="majorHAnsi"/>
                <w:b w:val="0"/>
                <w:bCs w:val="0"/>
                <w:sz w:val="20"/>
                <w:szCs w:val="20"/>
              </w:rPr>
              <w:t>3</w:t>
            </w:r>
            <w:r w:rsidRPr="008376FC">
              <w:rPr>
                <w:rFonts w:asciiTheme="majorHAnsi" w:eastAsia="Times New Roman" w:hAnsiTheme="majorHAnsi" w:cstheme="majorHAnsi"/>
                <w:b w:val="0"/>
                <w:bCs w:val="0"/>
                <w:sz w:val="20"/>
                <w:szCs w:val="20"/>
              </w:rPr>
              <w:t>.2017</w:t>
            </w:r>
          </w:p>
        </w:tc>
        <w:tc>
          <w:tcPr>
            <w:tcW w:w="3402" w:type="dxa"/>
            <w:shd w:val="clear" w:color="auto" w:fill="FFFFFF" w:themeFill="background1"/>
            <w:noWrap/>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41"/>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„Apă Șoldănești""</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25.0</w:t>
            </w:r>
            <w:r>
              <w:rPr>
                <w:rFonts w:asciiTheme="majorHAnsi" w:eastAsia="Times New Roman" w:hAnsiTheme="majorHAnsi" w:cstheme="majorHAnsi"/>
                <w:b w:val="0"/>
                <w:bCs w:val="0"/>
                <w:sz w:val="20"/>
                <w:szCs w:val="20"/>
              </w:rPr>
              <w:t>9</w:t>
            </w:r>
            <w:r w:rsidRPr="008376FC">
              <w:rPr>
                <w:rFonts w:asciiTheme="majorHAnsi" w:eastAsia="Times New Roman" w:hAnsiTheme="majorHAnsi" w:cstheme="majorHAnsi"/>
                <w:b w:val="0"/>
                <w:bCs w:val="0"/>
                <w:sz w:val="20"/>
                <w:szCs w:val="20"/>
              </w:rPr>
              <w:t>.2017</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planului</w:t>
            </w:r>
          </w:p>
        </w:tc>
      </w:tr>
      <w:tr w:rsidR="003E7CEA" w:rsidRPr="008376FC" w:rsidTr="00DC5C28">
        <w:trPr>
          <w:trHeight w:val="263"/>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Î.M. „Apă-Canal din Basarabeasca" </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26</w:t>
            </w:r>
            <w:r w:rsidRPr="008376FC">
              <w:rPr>
                <w:rFonts w:asciiTheme="majorHAnsi" w:eastAsia="Times New Roman" w:hAnsiTheme="majorHAnsi" w:cstheme="majorHAnsi"/>
                <w:b w:val="0"/>
                <w:bCs w:val="0"/>
                <w:sz w:val="20"/>
                <w:szCs w:val="20"/>
              </w:rPr>
              <w:t>.0</w:t>
            </w:r>
            <w:r>
              <w:rPr>
                <w:rFonts w:asciiTheme="majorHAnsi" w:eastAsia="Times New Roman" w:hAnsiTheme="majorHAnsi" w:cstheme="majorHAnsi"/>
                <w:b w:val="0"/>
                <w:bCs w:val="0"/>
                <w:sz w:val="20"/>
                <w:szCs w:val="20"/>
              </w:rPr>
              <w:t>1</w:t>
            </w:r>
            <w:r w:rsidRPr="008376FC">
              <w:rPr>
                <w:rFonts w:asciiTheme="majorHAnsi" w:eastAsia="Times New Roman" w:hAnsiTheme="majorHAnsi" w:cstheme="majorHAnsi"/>
                <w:b w:val="0"/>
                <w:bCs w:val="0"/>
                <w:sz w:val="20"/>
                <w:szCs w:val="20"/>
              </w:rPr>
              <w:t>.2017</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planului</w:t>
            </w:r>
          </w:p>
        </w:tc>
      </w:tr>
      <w:tr w:rsidR="003E7CEA" w:rsidRPr="008376FC" w:rsidTr="00DC5C28">
        <w:trPr>
          <w:trHeight w:val="148"/>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„AQUA Basarabeasca”</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20</w:t>
            </w:r>
            <w:r w:rsidRPr="008376FC">
              <w:rPr>
                <w:rFonts w:asciiTheme="majorHAnsi" w:eastAsia="Times New Roman" w:hAnsiTheme="majorHAnsi" w:cstheme="majorHAnsi"/>
                <w:b w:val="0"/>
                <w:bCs w:val="0"/>
                <w:sz w:val="20"/>
                <w:szCs w:val="20"/>
              </w:rPr>
              <w:t>.1</w:t>
            </w: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.2020</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de restructurare</w:t>
            </w:r>
          </w:p>
        </w:tc>
      </w:tr>
      <w:tr w:rsidR="003E7CEA" w:rsidRPr="008376FC" w:rsidTr="00DC5C28">
        <w:trPr>
          <w:trHeight w:val="152"/>
        </w:trPr>
        <w:tc>
          <w:tcPr>
            <w:tcW w:w="714" w:type="dxa"/>
            <w:tcBorders>
              <w:bottom w:val="single" w:sz="4" w:space="0" w:color="auto"/>
            </w:tcBorders>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tcBorders>
              <w:bottom w:val="single" w:sz="4" w:space="0" w:color="auto"/>
            </w:tcBorders>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„Bulboaca-Prim”</w:t>
            </w:r>
          </w:p>
        </w:tc>
        <w:tc>
          <w:tcPr>
            <w:tcW w:w="1984" w:type="dxa"/>
            <w:tcBorders>
              <w:bottom w:val="single" w:sz="4" w:space="0" w:color="auto"/>
            </w:tcBorders>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.0</w:t>
            </w:r>
            <w:r>
              <w:rPr>
                <w:rFonts w:asciiTheme="majorHAnsi" w:eastAsia="Times New Roman" w:hAnsiTheme="majorHAnsi" w:cstheme="majorHAnsi"/>
                <w:b w:val="0"/>
                <w:bCs w:val="0"/>
                <w:sz w:val="20"/>
                <w:szCs w:val="20"/>
              </w:rPr>
              <w:t>5</w:t>
            </w:r>
            <w:r w:rsidRPr="008376FC">
              <w:rPr>
                <w:rFonts w:asciiTheme="majorHAnsi" w:eastAsia="Times New Roman" w:hAnsiTheme="majorHAnsi" w:cstheme="majorHAnsi"/>
                <w:b w:val="0"/>
                <w:bCs w:val="0"/>
                <w:sz w:val="20"/>
                <w:szCs w:val="20"/>
              </w:rPr>
              <w:t>.2022</w:t>
            </w:r>
          </w:p>
        </w:tc>
        <w:tc>
          <w:tcPr>
            <w:tcW w:w="3402" w:type="dxa"/>
            <w:tcBorders>
              <w:bottom w:val="single" w:sz="4" w:space="0" w:color="auto"/>
            </w:tcBorders>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56"/>
        </w:trPr>
        <w:tc>
          <w:tcPr>
            <w:tcW w:w="714" w:type="dxa"/>
            <w:tcBorders>
              <w:bottom w:val="single" w:sz="4" w:space="0" w:color="auto"/>
            </w:tcBorders>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tcBorders>
              <w:bottom w:val="single" w:sz="4" w:space="0" w:color="auto"/>
            </w:tcBorders>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„Adar-Suyu”</w:t>
            </w:r>
          </w:p>
        </w:tc>
        <w:tc>
          <w:tcPr>
            <w:tcW w:w="1984" w:type="dxa"/>
            <w:tcBorders>
              <w:bottom w:val="single" w:sz="4" w:space="0" w:color="auto"/>
            </w:tcBorders>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.1</w:t>
            </w:r>
            <w:r>
              <w:rPr>
                <w:rFonts w:asciiTheme="majorHAnsi" w:eastAsia="Times New Roman" w:hAnsiTheme="majorHAnsi" w:cstheme="majorHAnsi"/>
                <w:b w:val="0"/>
                <w:bCs w:val="0"/>
                <w:sz w:val="20"/>
                <w:szCs w:val="20"/>
              </w:rPr>
              <w:t>2</w:t>
            </w:r>
            <w:r w:rsidRPr="008376FC">
              <w:rPr>
                <w:rFonts w:asciiTheme="majorHAnsi" w:eastAsia="Times New Roman" w:hAnsiTheme="majorHAnsi" w:cstheme="majorHAnsi"/>
                <w:b w:val="0"/>
                <w:bCs w:val="0"/>
                <w:sz w:val="20"/>
                <w:szCs w:val="20"/>
              </w:rPr>
              <w:t>.202</w:t>
            </w:r>
            <w:r>
              <w:rPr>
                <w:rFonts w:asciiTheme="majorHAnsi" w:eastAsia="Times New Roman" w:hAnsiTheme="majorHAnsi" w:cstheme="majorHAnsi"/>
                <w:b w:val="0"/>
                <w:bCs w:val="0"/>
                <w:sz w:val="20"/>
                <w:szCs w:val="20"/>
              </w:rPr>
              <w:t>0</w:t>
            </w:r>
          </w:p>
        </w:tc>
        <w:tc>
          <w:tcPr>
            <w:tcW w:w="3402" w:type="dxa"/>
            <w:tcBorders>
              <w:bottom w:val="single" w:sz="4" w:space="0" w:color="auto"/>
            </w:tcBorders>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56"/>
        </w:trPr>
        <w:tc>
          <w:tcPr>
            <w:tcW w:w="9218" w:type="dxa"/>
            <w:gridSpan w:val="4"/>
            <w:tcBorders>
              <w:top w:val="single" w:sz="4" w:space="0" w:color="auto"/>
              <w:left w:val="nil"/>
              <w:bottom w:val="nil"/>
              <w:right w:val="nil"/>
            </w:tcBorders>
            <w:shd w:val="clear" w:color="auto" w:fill="FFFFFF" w:themeFill="background1"/>
            <w:noWrap/>
          </w:tcPr>
          <w:p w:rsidR="003E7CEA" w:rsidRPr="008056D3" w:rsidRDefault="00174386" w:rsidP="002473C0">
            <w:pPr>
              <w:widowControl w:val="0"/>
              <w:autoSpaceDE w:val="0"/>
              <w:autoSpaceDN w:val="0"/>
              <w:spacing w:before="11" w:after="0" w:line="240" w:lineRule="auto"/>
              <w:ind w:left="212" w:right="112" w:firstLine="708"/>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3E7CEA" w:rsidRPr="008056D3">
              <w:rPr>
                <w:rFonts w:asciiTheme="majorHAnsi" w:eastAsia="Times New Roman" w:hAnsiTheme="majorHAnsi" w:cstheme="majorHAnsi"/>
                <w:bCs w:val="0"/>
                <w:i/>
                <w:sz w:val="20"/>
                <w:szCs w:val="20"/>
              </w:rPr>
              <w:t>:</w:t>
            </w:r>
            <w:r w:rsidR="003E7CEA" w:rsidRPr="008056D3">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3E7CEA" w:rsidRPr="008056D3">
              <w:rPr>
                <w:rFonts w:asciiTheme="majorHAnsi" w:eastAsia="Times New Roman" w:hAnsiTheme="majorHAnsi" w:cstheme="majorHAnsi"/>
                <w:b w:val="0"/>
                <w:bCs w:val="0"/>
                <w:i/>
                <w:sz w:val="20"/>
                <w:szCs w:val="20"/>
              </w:rPr>
              <w:t xml:space="preserve"> SFS.</w:t>
            </w:r>
          </w:p>
        </w:tc>
      </w:tr>
    </w:tbl>
    <w:p w:rsidR="003E7CEA" w:rsidRDefault="003E7CEA" w:rsidP="00F61756">
      <w:pPr>
        <w:widowControl w:val="0"/>
        <w:autoSpaceDE w:val="0"/>
        <w:autoSpaceDN w:val="0"/>
        <w:spacing w:after="0" w:line="276" w:lineRule="auto"/>
        <w:ind w:left="212" w:right="112" w:firstLine="708"/>
        <w:jc w:val="right"/>
        <w:rPr>
          <w:rFonts w:asciiTheme="majorHAnsi" w:eastAsia="Times New Roman" w:hAnsiTheme="majorHAnsi" w:cstheme="majorHAnsi"/>
          <w:bCs w:val="0"/>
          <w:sz w:val="20"/>
          <w:szCs w:val="20"/>
        </w:rPr>
      </w:pPr>
    </w:p>
    <w:p w:rsidR="004005AD" w:rsidRPr="00824339" w:rsidRDefault="00F75306" w:rsidP="00F04957">
      <w:pPr>
        <w:pStyle w:val="a3"/>
        <w:widowControl w:val="0"/>
        <w:numPr>
          <w:ilvl w:val="2"/>
          <w:numId w:val="73"/>
        </w:numPr>
        <w:tabs>
          <w:tab w:val="left" w:pos="142"/>
          <w:tab w:val="left" w:pos="567"/>
          <w:tab w:val="left" w:pos="851"/>
          <w:tab w:val="left" w:pos="1134"/>
        </w:tabs>
        <w:autoSpaceDE w:val="0"/>
        <w:autoSpaceDN w:val="0"/>
        <w:adjustRightInd w:val="0"/>
        <w:spacing w:before="120" w:line="276" w:lineRule="auto"/>
        <w:ind w:left="0" w:firstLine="0"/>
        <w:jc w:val="both"/>
        <w:rPr>
          <w:rFonts w:asciiTheme="majorHAnsi" w:hAnsiTheme="majorHAnsi" w:cstheme="majorHAnsi"/>
          <w:b/>
          <w:color w:val="0070C0"/>
          <w:lang w:val="ro-RO"/>
        </w:rPr>
      </w:pPr>
      <w:r w:rsidRPr="008376FC">
        <w:rPr>
          <w:rFonts w:asciiTheme="majorHAnsi" w:hAnsiTheme="majorHAnsi" w:cstheme="majorHAnsi"/>
          <w:lang w:val="ro-RO"/>
        </w:rPr>
        <w:t xml:space="preserve"> </w:t>
      </w:r>
      <w:r w:rsidR="00F04957" w:rsidRPr="00F04957">
        <w:rPr>
          <w:rFonts w:asciiTheme="majorHAnsi" w:hAnsiTheme="majorHAnsi" w:cstheme="majorHAnsi"/>
          <w:b/>
          <w:color w:val="2E74B5" w:themeColor="accent1" w:themeShade="BF"/>
          <w:lang w:val="ro-RO"/>
        </w:rPr>
        <w:t>Операторы услуг водоснабжения и санитации направляют НАРЭ на утверждение Ежегодные инвестиционные планы, не покрытые реальными финансовыми ресурсами</w:t>
      </w:r>
      <w:r w:rsidR="009172FD" w:rsidRPr="00824339">
        <w:rPr>
          <w:rFonts w:asciiTheme="majorHAnsi" w:hAnsiTheme="majorHAnsi" w:cstheme="majorHAnsi"/>
          <w:b/>
          <w:color w:val="0070C0"/>
          <w:lang w:val="ro-RO"/>
        </w:rPr>
        <w:t>.</w:t>
      </w:r>
    </w:p>
    <w:p w:rsidR="004005AD" w:rsidRPr="008376FC" w:rsidRDefault="00F04957" w:rsidP="00F61756">
      <w:pPr>
        <w:spacing w:before="120" w:line="276" w:lineRule="auto"/>
        <w:jc w:val="both"/>
        <w:rPr>
          <w:rFonts w:asciiTheme="majorHAnsi" w:eastAsia="Times New Roman" w:hAnsiTheme="majorHAnsi" w:cstheme="majorHAnsi"/>
          <w:b w:val="0"/>
          <w:sz w:val="24"/>
          <w:szCs w:val="24"/>
        </w:rPr>
      </w:pPr>
      <w:r w:rsidRPr="00D071A3">
        <w:rPr>
          <w:rFonts w:asciiTheme="majorHAnsi" w:eastAsia="Times New Roman" w:hAnsiTheme="majorHAnsi" w:cstheme="majorHAnsi"/>
          <w:b w:val="0"/>
          <w:sz w:val="24"/>
          <w:szCs w:val="24"/>
        </w:rPr>
        <w:t xml:space="preserve">В качестве критериев </w:t>
      </w:r>
      <w:r w:rsidR="00F95E99" w:rsidRPr="00583F32">
        <w:rPr>
          <w:rFonts w:asciiTheme="majorHAnsi" w:eastAsia="Times New Roman" w:hAnsiTheme="majorHAnsi" w:cstheme="majorHAnsi"/>
          <w:b w:val="0"/>
          <w:sz w:val="24"/>
          <w:szCs w:val="24"/>
        </w:rPr>
        <w:t xml:space="preserve">для </w:t>
      </w:r>
      <w:r w:rsidRPr="00D071A3">
        <w:rPr>
          <w:rFonts w:asciiTheme="majorHAnsi" w:eastAsia="Times New Roman" w:hAnsiTheme="majorHAnsi" w:cstheme="majorHAnsi"/>
          <w:b w:val="0"/>
          <w:sz w:val="24"/>
          <w:szCs w:val="24"/>
        </w:rPr>
        <w:t xml:space="preserve">принятия в тариф инвестиций, осуществляемых в инфраструктуру водоснабжения и канализации, служит </w:t>
      </w:r>
      <w:r w:rsidR="00F95E99" w:rsidRPr="00583F32">
        <w:rPr>
          <w:rFonts w:asciiTheme="majorHAnsi" w:eastAsia="Times New Roman" w:hAnsiTheme="majorHAnsi" w:cstheme="majorHAnsi"/>
          <w:b w:val="0"/>
          <w:sz w:val="24"/>
          <w:szCs w:val="24"/>
        </w:rPr>
        <w:t>Положение</w:t>
      </w:r>
      <w:r w:rsidRPr="00D071A3">
        <w:rPr>
          <w:rFonts w:asciiTheme="majorHAnsi" w:eastAsia="Times New Roman" w:hAnsiTheme="majorHAnsi" w:cstheme="majorHAnsi"/>
          <w:b w:val="0"/>
          <w:sz w:val="24"/>
          <w:szCs w:val="24"/>
        </w:rPr>
        <w:t xml:space="preserve"> о принципах осуществления инвестиций в сектор водоснабжения и канализации, утвержденный Постановлением </w:t>
      </w:r>
      <w:r w:rsidR="00D071A3" w:rsidRPr="00D071A3">
        <w:rPr>
          <w:rFonts w:asciiTheme="majorHAnsi" w:eastAsia="Times New Roman" w:hAnsiTheme="majorHAnsi" w:cstheme="majorHAnsi"/>
          <w:b w:val="0"/>
          <w:sz w:val="24"/>
          <w:szCs w:val="24"/>
        </w:rPr>
        <w:t>Совета директоров НАРЭ №</w:t>
      </w:r>
      <w:r w:rsidRPr="00D071A3">
        <w:rPr>
          <w:rFonts w:asciiTheme="majorHAnsi" w:eastAsia="Times New Roman" w:hAnsiTheme="majorHAnsi" w:cstheme="majorHAnsi"/>
          <w:b w:val="0"/>
          <w:sz w:val="24"/>
          <w:szCs w:val="24"/>
        </w:rPr>
        <w:t>357/2019 от 27.09.2019</w:t>
      </w:r>
      <w:r w:rsidR="004005AD" w:rsidRPr="008376FC">
        <w:rPr>
          <w:rFonts w:asciiTheme="majorHAnsi" w:eastAsia="Times New Roman" w:hAnsiTheme="majorHAnsi" w:cstheme="majorHAnsi"/>
          <w:b w:val="0"/>
          <w:sz w:val="24"/>
          <w:szCs w:val="24"/>
        </w:rPr>
        <w:t>.</w:t>
      </w:r>
    </w:p>
    <w:p w:rsidR="004005AD" w:rsidRPr="008376FC" w:rsidRDefault="00D071A3" w:rsidP="00D071A3">
      <w:pPr>
        <w:spacing w:before="120" w:line="276" w:lineRule="auto"/>
        <w:jc w:val="both"/>
        <w:rPr>
          <w:rFonts w:asciiTheme="majorHAnsi" w:eastAsia="Times New Roman" w:hAnsiTheme="majorHAnsi" w:cstheme="majorHAnsi"/>
          <w:b w:val="0"/>
          <w:sz w:val="24"/>
          <w:szCs w:val="24"/>
        </w:rPr>
      </w:pPr>
      <w:r w:rsidRPr="00D071A3">
        <w:rPr>
          <w:rFonts w:asciiTheme="majorHAnsi" w:eastAsia="Times New Roman" w:hAnsiTheme="majorHAnsi" w:cstheme="majorHAnsi"/>
          <w:b w:val="0"/>
          <w:sz w:val="24"/>
          <w:szCs w:val="24"/>
        </w:rPr>
        <w:t>Годовой инвестиционный план разрабатывается оператором с учетом обновляемой информации о состоянии, степени износа существующих активов, а также обязанностей оператора осуществлять регулируемую деятельность при минимальных затратах и максимальной эффективности</w:t>
      </w:r>
      <w:r>
        <w:rPr>
          <w:rFonts w:asciiTheme="majorHAnsi" w:eastAsia="Times New Roman" w:hAnsiTheme="majorHAnsi" w:cstheme="majorHAnsi"/>
          <w:b w:val="0"/>
          <w:sz w:val="24"/>
          <w:szCs w:val="24"/>
          <w:lang w:val="ru-RU"/>
        </w:rPr>
        <w:t>,</w:t>
      </w:r>
      <w:r w:rsidR="00F04957" w:rsidRPr="00F04957">
        <w:rPr>
          <w:rFonts w:asciiTheme="majorHAnsi" w:eastAsia="Times New Roman" w:hAnsiTheme="majorHAnsi" w:cstheme="majorHAnsi"/>
          <w:b w:val="0"/>
          <w:sz w:val="24"/>
          <w:szCs w:val="24"/>
        </w:rPr>
        <w:t xml:space="preserve"> и утверждается </w:t>
      </w:r>
      <w:r w:rsidRPr="00F04957">
        <w:rPr>
          <w:rFonts w:asciiTheme="majorHAnsi" w:eastAsia="Times New Roman" w:hAnsiTheme="majorHAnsi" w:cstheme="majorHAnsi"/>
          <w:b w:val="0"/>
          <w:sz w:val="24"/>
          <w:szCs w:val="24"/>
        </w:rPr>
        <w:t>органом</w:t>
      </w:r>
      <w:r>
        <w:rPr>
          <w:rFonts w:asciiTheme="majorHAnsi" w:eastAsia="Times New Roman" w:hAnsiTheme="majorHAnsi" w:cstheme="majorHAnsi"/>
          <w:b w:val="0"/>
          <w:sz w:val="24"/>
          <w:szCs w:val="24"/>
          <w:lang w:val="ru-RU"/>
        </w:rPr>
        <w:t>,</w:t>
      </w:r>
      <w:r w:rsidRPr="00F04957">
        <w:rPr>
          <w:rFonts w:asciiTheme="majorHAnsi" w:eastAsia="Times New Roman" w:hAnsiTheme="majorHAnsi" w:cstheme="majorHAnsi"/>
          <w:b w:val="0"/>
          <w:sz w:val="24"/>
          <w:szCs w:val="24"/>
        </w:rPr>
        <w:t xml:space="preserve"> </w:t>
      </w:r>
      <w:r w:rsidR="00F04957" w:rsidRPr="00F04957">
        <w:rPr>
          <w:rFonts w:asciiTheme="majorHAnsi" w:eastAsia="Times New Roman" w:hAnsiTheme="majorHAnsi" w:cstheme="majorHAnsi"/>
          <w:b w:val="0"/>
          <w:sz w:val="24"/>
          <w:szCs w:val="24"/>
        </w:rPr>
        <w:t>уполномоченным утвержд</w:t>
      </w:r>
      <w:r>
        <w:rPr>
          <w:rFonts w:asciiTheme="majorHAnsi" w:eastAsia="Times New Roman" w:hAnsiTheme="majorHAnsi" w:cstheme="majorHAnsi"/>
          <w:b w:val="0"/>
          <w:sz w:val="24"/>
          <w:szCs w:val="24"/>
          <w:lang w:val="ru-RU"/>
        </w:rPr>
        <w:t>ать</w:t>
      </w:r>
      <w:r w:rsidR="00F04957" w:rsidRPr="00F04957">
        <w:rPr>
          <w:rFonts w:asciiTheme="majorHAnsi" w:eastAsia="Times New Roman" w:hAnsiTheme="majorHAnsi" w:cstheme="majorHAnsi"/>
          <w:b w:val="0"/>
          <w:sz w:val="24"/>
          <w:szCs w:val="24"/>
        </w:rPr>
        <w:t xml:space="preserve"> тариф</w:t>
      </w:r>
      <w:r>
        <w:rPr>
          <w:rFonts w:asciiTheme="majorHAnsi" w:eastAsia="Times New Roman" w:hAnsiTheme="majorHAnsi" w:cstheme="majorHAnsi"/>
          <w:b w:val="0"/>
          <w:sz w:val="24"/>
          <w:szCs w:val="24"/>
          <w:lang w:val="ru-RU"/>
        </w:rPr>
        <w:t>ы</w:t>
      </w:r>
      <w:r w:rsidR="00F04957" w:rsidRPr="00F04957">
        <w:rPr>
          <w:rFonts w:asciiTheme="majorHAnsi" w:eastAsia="Times New Roman" w:hAnsiTheme="majorHAnsi" w:cstheme="majorHAnsi"/>
          <w:b w:val="0"/>
          <w:sz w:val="24"/>
          <w:szCs w:val="24"/>
        </w:rPr>
        <w:t xml:space="preserve">. Инвестиции, которые могут быть включены в </w:t>
      </w:r>
      <w:r>
        <w:rPr>
          <w:rFonts w:asciiTheme="majorHAnsi" w:eastAsia="Times New Roman" w:hAnsiTheme="majorHAnsi" w:cstheme="majorHAnsi"/>
          <w:b w:val="0"/>
          <w:sz w:val="24"/>
          <w:szCs w:val="24"/>
          <w:lang w:val="ru-RU"/>
        </w:rPr>
        <w:t>Г</w:t>
      </w:r>
      <w:r w:rsidR="00F04957" w:rsidRPr="00F04957">
        <w:rPr>
          <w:rFonts w:asciiTheme="majorHAnsi" w:eastAsia="Times New Roman" w:hAnsiTheme="majorHAnsi" w:cstheme="majorHAnsi"/>
          <w:b w:val="0"/>
          <w:sz w:val="24"/>
          <w:szCs w:val="24"/>
        </w:rPr>
        <w:t xml:space="preserve">одовой инвестиционный план и </w:t>
      </w:r>
      <w:r>
        <w:rPr>
          <w:rFonts w:asciiTheme="majorHAnsi" w:eastAsia="Times New Roman" w:hAnsiTheme="majorHAnsi" w:cstheme="majorHAnsi"/>
          <w:b w:val="0"/>
          <w:sz w:val="24"/>
          <w:szCs w:val="24"/>
          <w:lang w:val="ru-RU"/>
        </w:rPr>
        <w:t>компенсирова</w:t>
      </w:r>
      <w:r w:rsidR="00F04957" w:rsidRPr="00F04957">
        <w:rPr>
          <w:rFonts w:asciiTheme="majorHAnsi" w:eastAsia="Times New Roman" w:hAnsiTheme="majorHAnsi" w:cstheme="majorHAnsi"/>
          <w:b w:val="0"/>
          <w:sz w:val="24"/>
          <w:szCs w:val="24"/>
        </w:rPr>
        <w:t xml:space="preserve">ны по тарифу, делятся на 8 категорий: </w:t>
      </w:r>
      <w:r w:rsidRPr="00D071A3">
        <w:rPr>
          <w:rFonts w:asciiTheme="majorHAnsi" w:eastAsia="Times New Roman" w:hAnsiTheme="majorHAnsi" w:cstheme="majorHAnsi"/>
          <w:b w:val="0"/>
          <w:sz w:val="24"/>
          <w:szCs w:val="24"/>
          <w:lang w:val="ru-RU"/>
        </w:rPr>
        <w:t>К</w:t>
      </w:r>
      <w:r w:rsidRPr="00D071A3">
        <w:rPr>
          <w:rFonts w:asciiTheme="majorHAnsi" w:eastAsia="Times New Roman" w:hAnsiTheme="majorHAnsi" w:cstheme="majorHAnsi"/>
          <w:b w:val="0"/>
          <w:iCs/>
          <w:sz w:val="24"/>
          <w:szCs w:val="24"/>
          <w:lang w:val="ru-RU"/>
        </w:rPr>
        <w:t>атегория A: </w:t>
      </w:r>
      <w:r w:rsidRPr="00D071A3">
        <w:rPr>
          <w:rFonts w:asciiTheme="majorHAnsi" w:eastAsia="Times New Roman" w:hAnsiTheme="majorHAnsi" w:cstheme="majorHAnsi"/>
          <w:b w:val="0"/>
          <w:sz w:val="24"/>
          <w:szCs w:val="24"/>
          <w:lang w:val="ru-RU"/>
        </w:rPr>
        <w:t>Инвестиции в строительство новых сетей и установок;</w:t>
      </w:r>
      <w:r>
        <w:rPr>
          <w:rFonts w:asciiTheme="majorHAnsi" w:eastAsia="Times New Roman" w:hAnsiTheme="majorHAnsi" w:cstheme="majorHAnsi"/>
          <w:b w:val="0"/>
          <w:sz w:val="24"/>
          <w:szCs w:val="24"/>
          <w:lang w:val="ru-RU"/>
        </w:rPr>
        <w:t xml:space="preserve"> </w:t>
      </w:r>
      <w:r w:rsidRPr="00D071A3">
        <w:rPr>
          <w:rFonts w:asciiTheme="majorHAnsi" w:eastAsia="Times New Roman" w:hAnsiTheme="majorHAnsi" w:cstheme="majorHAnsi"/>
          <w:b w:val="0"/>
          <w:iCs/>
          <w:sz w:val="24"/>
          <w:szCs w:val="24"/>
          <w:lang w:val="ru-RU"/>
        </w:rPr>
        <w:t>Категория B:</w:t>
      </w:r>
      <w:r w:rsidRPr="00D071A3">
        <w:rPr>
          <w:rFonts w:asciiTheme="majorHAnsi" w:eastAsia="Times New Roman" w:hAnsiTheme="majorHAnsi" w:cstheme="majorHAnsi"/>
          <w:b w:val="0"/>
          <w:sz w:val="24"/>
          <w:szCs w:val="24"/>
          <w:lang w:val="ru-RU"/>
        </w:rPr>
        <w:t> Инвестиции в существующие сети и производственные мощности (реконструкцию, модернизацию и технологическое переоснащение, проведение капитального ремонта сетей и капитализированных установок);</w:t>
      </w:r>
      <w:r>
        <w:rPr>
          <w:rFonts w:asciiTheme="majorHAnsi" w:eastAsia="Times New Roman" w:hAnsiTheme="majorHAnsi" w:cstheme="majorHAnsi"/>
          <w:b w:val="0"/>
          <w:sz w:val="24"/>
          <w:szCs w:val="24"/>
          <w:lang w:val="ru-RU"/>
        </w:rPr>
        <w:t xml:space="preserve"> </w:t>
      </w:r>
      <w:r w:rsidRPr="00D071A3">
        <w:rPr>
          <w:rFonts w:asciiTheme="majorHAnsi" w:eastAsia="Times New Roman" w:hAnsiTheme="majorHAnsi" w:cstheme="majorHAnsi"/>
          <w:b w:val="0"/>
          <w:iCs/>
          <w:sz w:val="24"/>
          <w:szCs w:val="24"/>
          <w:lang w:val="ru-RU"/>
        </w:rPr>
        <w:t>Категория C:</w:t>
      </w:r>
      <w:r w:rsidRPr="00D071A3">
        <w:rPr>
          <w:rFonts w:asciiTheme="majorHAnsi" w:eastAsia="Times New Roman" w:hAnsiTheme="majorHAnsi" w:cstheme="majorHAnsi"/>
          <w:b w:val="0"/>
          <w:sz w:val="24"/>
          <w:szCs w:val="24"/>
          <w:lang w:val="ru-RU"/>
        </w:rPr>
        <w:t> Инвестиции в транспортные средства, машины, механизмы, механическое оборудование;</w:t>
      </w:r>
      <w:r>
        <w:rPr>
          <w:rFonts w:asciiTheme="majorHAnsi" w:eastAsia="Times New Roman" w:hAnsiTheme="majorHAnsi" w:cstheme="majorHAnsi"/>
          <w:b w:val="0"/>
          <w:sz w:val="24"/>
          <w:szCs w:val="24"/>
          <w:lang w:val="ru-RU"/>
        </w:rPr>
        <w:t xml:space="preserve"> </w:t>
      </w:r>
      <w:r w:rsidRPr="00D071A3">
        <w:rPr>
          <w:rFonts w:asciiTheme="majorHAnsi" w:eastAsia="Times New Roman" w:hAnsiTheme="majorHAnsi" w:cstheme="majorHAnsi"/>
          <w:b w:val="0"/>
          <w:iCs/>
          <w:sz w:val="24"/>
          <w:szCs w:val="24"/>
          <w:lang w:val="ru-RU"/>
        </w:rPr>
        <w:t>Категория D:</w:t>
      </w:r>
      <w:r w:rsidRPr="00D071A3">
        <w:rPr>
          <w:rFonts w:asciiTheme="majorHAnsi" w:eastAsia="Times New Roman" w:hAnsiTheme="majorHAnsi" w:cstheme="majorHAnsi"/>
          <w:b w:val="0"/>
          <w:sz w:val="24"/>
          <w:szCs w:val="24"/>
          <w:lang w:val="ru-RU"/>
        </w:rPr>
        <w:t> Инвестиции в измерительные приборы, контрольно-диагностическую аппаратуру, в том числе связанную с сетями;</w:t>
      </w:r>
      <w:r>
        <w:rPr>
          <w:rFonts w:asciiTheme="majorHAnsi" w:eastAsia="Times New Roman" w:hAnsiTheme="majorHAnsi" w:cstheme="majorHAnsi"/>
          <w:b w:val="0"/>
          <w:sz w:val="24"/>
          <w:szCs w:val="24"/>
          <w:lang w:val="ru-RU"/>
        </w:rPr>
        <w:t xml:space="preserve"> </w:t>
      </w:r>
      <w:r w:rsidRPr="00D071A3">
        <w:rPr>
          <w:rFonts w:asciiTheme="majorHAnsi" w:eastAsia="Times New Roman" w:hAnsiTheme="majorHAnsi" w:cstheme="majorHAnsi"/>
          <w:b w:val="0"/>
          <w:iCs/>
          <w:sz w:val="24"/>
          <w:szCs w:val="24"/>
          <w:lang w:val="ru-RU"/>
        </w:rPr>
        <w:t>Категория E:</w:t>
      </w:r>
      <w:r w:rsidRPr="00D071A3">
        <w:rPr>
          <w:rFonts w:asciiTheme="majorHAnsi" w:eastAsia="Times New Roman" w:hAnsiTheme="majorHAnsi" w:cstheme="majorHAnsi"/>
          <w:b w:val="0"/>
          <w:sz w:val="24"/>
          <w:szCs w:val="24"/>
          <w:lang w:val="ru-RU"/>
        </w:rPr>
        <w:t> Инвестиции в здания и сооружения, в том числе связанные с сетями;</w:t>
      </w:r>
      <w:r>
        <w:rPr>
          <w:rFonts w:asciiTheme="majorHAnsi" w:eastAsia="Times New Roman" w:hAnsiTheme="majorHAnsi" w:cstheme="majorHAnsi"/>
          <w:b w:val="0"/>
          <w:sz w:val="24"/>
          <w:szCs w:val="24"/>
          <w:lang w:val="ru-RU"/>
        </w:rPr>
        <w:t xml:space="preserve"> </w:t>
      </w:r>
      <w:r w:rsidRPr="00D071A3">
        <w:rPr>
          <w:rFonts w:asciiTheme="majorHAnsi" w:eastAsia="Times New Roman" w:hAnsiTheme="majorHAnsi" w:cstheme="majorHAnsi"/>
          <w:b w:val="0"/>
          <w:iCs/>
          <w:sz w:val="24"/>
          <w:szCs w:val="24"/>
          <w:lang w:val="ru-RU"/>
        </w:rPr>
        <w:t>Категория F:</w:t>
      </w:r>
      <w:r w:rsidRPr="00D071A3">
        <w:rPr>
          <w:rFonts w:asciiTheme="majorHAnsi" w:eastAsia="Times New Roman" w:hAnsiTheme="majorHAnsi" w:cstheme="majorHAnsi"/>
          <w:b w:val="0"/>
          <w:sz w:val="24"/>
          <w:szCs w:val="24"/>
          <w:lang w:val="ru-RU"/>
        </w:rPr>
        <w:t> Инвестиции в вычислительную технику, телекоммуникации;</w:t>
      </w:r>
      <w:r>
        <w:rPr>
          <w:rFonts w:asciiTheme="majorHAnsi" w:eastAsia="Times New Roman" w:hAnsiTheme="majorHAnsi" w:cstheme="majorHAnsi"/>
          <w:b w:val="0"/>
          <w:sz w:val="24"/>
          <w:szCs w:val="24"/>
          <w:lang w:val="ru-RU"/>
        </w:rPr>
        <w:t xml:space="preserve"> </w:t>
      </w:r>
      <w:r w:rsidRPr="00D071A3">
        <w:rPr>
          <w:rFonts w:asciiTheme="majorHAnsi" w:eastAsia="Times New Roman" w:hAnsiTheme="majorHAnsi" w:cstheme="majorHAnsi"/>
          <w:b w:val="0"/>
          <w:iCs/>
          <w:sz w:val="24"/>
          <w:szCs w:val="24"/>
          <w:lang w:val="ru-RU"/>
        </w:rPr>
        <w:t>Категория G:</w:t>
      </w:r>
      <w:r w:rsidRPr="00D071A3">
        <w:rPr>
          <w:rFonts w:asciiTheme="majorHAnsi" w:eastAsia="Times New Roman" w:hAnsiTheme="majorHAnsi" w:cstheme="majorHAnsi"/>
          <w:b w:val="0"/>
          <w:sz w:val="24"/>
          <w:szCs w:val="24"/>
          <w:lang w:val="ru-RU"/>
        </w:rPr>
        <w:t> Инвестиции в нематериальные активы (программы, лицензии и т.д.);</w:t>
      </w:r>
      <w:r>
        <w:rPr>
          <w:rFonts w:asciiTheme="majorHAnsi" w:eastAsia="Times New Roman" w:hAnsiTheme="majorHAnsi" w:cstheme="majorHAnsi"/>
          <w:b w:val="0"/>
          <w:sz w:val="24"/>
          <w:szCs w:val="24"/>
          <w:lang w:val="ru-RU"/>
        </w:rPr>
        <w:t xml:space="preserve"> </w:t>
      </w:r>
      <w:r w:rsidRPr="00D071A3">
        <w:rPr>
          <w:rFonts w:asciiTheme="majorHAnsi" w:eastAsia="Times New Roman" w:hAnsiTheme="majorHAnsi" w:cstheme="majorHAnsi"/>
          <w:b w:val="0"/>
          <w:iCs/>
          <w:sz w:val="24"/>
          <w:szCs w:val="24"/>
          <w:lang w:val="ru-RU"/>
        </w:rPr>
        <w:t>Категория H:</w:t>
      </w:r>
      <w:r w:rsidRPr="00D071A3">
        <w:rPr>
          <w:rFonts w:asciiTheme="majorHAnsi" w:eastAsia="Times New Roman" w:hAnsiTheme="majorHAnsi" w:cstheme="majorHAnsi"/>
          <w:b w:val="0"/>
          <w:sz w:val="24"/>
          <w:szCs w:val="24"/>
          <w:lang w:val="ru-RU"/>
        </w:rPr>
        <w:t> Прочие инвестиции, связанные с лицензируемой деятельностью</w:t>
      </w:r>
      <w:r w:rsidR="004005AD" w:rsidRPr="008376FC">
        <w:rPr>
          <w:rFonts w:asciiTheme="majorHAnsi" w:eastAsia="Times New Roman" w:hAnsiTheme="majorHAnsi" w:cstheme="majorHAnsi"/>
          <w:b w:val="0"/>
          <w:sz w:val="24"/>
          <w:szCs w:val="24"/>
        </w:rPr>
        <w:t>.</w:t>
      </w:r>
    </w:p>
    <w:p w:rsidR="004005AD" w:rsidRPr="008376FC" w:rsidRDefault="00D071A3" w:rsidP="00D071A3">
      <w:pPr>
        <w:spacing w:before="120" w:line="276" w:lineRule="auto"/>
        <w:jc w:val="both"/>
        <w:rPr>
          <w:rFonts w:asciiTheme="majorHAnsi" w:eastAsia="Times New Roman" w:hAnsiTheme="majorHAnsi" w:cstheme="majorHAnsi"/>
          <w:b w:val="0"/>
          <w:sz w:val="24"/>
          <w:szCs w:val="24"/>
        </w:rPr>
      </w:pPr>
      <w:r w:rsidRPr="00D071A3">
        <w:rPr>
          <w:rFonts w:asciiTheme="majorHAnsi" w:eastAsia="Times New Roman" w:hAnsiTheme="majorHAnsi" w:cstheme="majorHAnsi"/>
          <w:b w:val="0"/>
          <w:sz w:val="24"/>
          <w:szCs w:val="24"/>
        </w:rPr>
        <w:t>Оператор ежегодно, до 1 ноября, разрабатывает и представляет на утверждение компетентному органу и, при необходимости, НАРЭ для визирования, инвестиционный план на следующий календарный год</w:t>
      </w:r>
      <w:r w:rsidR="004005AD" w:rsidRPr="008376FC">
        <w:rPr>
          <w:rFonts w:asciiTheme="majorHAnsi" w:eastAsia="Times New Roman" w:hAnsiTheme="majorHAnsi" w:cstheme="majorHAnsi"/>
          <w:b w:val="0"/>
          <w:sz w:val="24"/>
          <w:szCs w:val="24"/>
        </w:rPr>
        <w:t>.</w:t>
      </w:r>
    </w:p>
    <w:p w:rsidR="004005AD" w:rsidRPr="008376FC" w:rsidRDefault="001A7F52" w:rsidP="00F61756">
      <w:pPr>
        <w:spacing w:before="120" w:line="276" w:lineRule="auto"/>
        <w:jc w:val="both"/>
        <w:rPr>
          <w:rFonts w:asciiTheme="majorHAnsi" w:eastAsia="Times New Roman" w:hAnsiTheme="majorHAnsi" w:cstheme="majorHAnsi"/>
          <w:b w:val="0"/>
          <w:sz w:val="24"/>
          <w:szCs w:val="24"/>
        </w:rPr>
      </w:pPr>
      <w:r w:rsidRPr="001A7F52">
        <w:rPr>
          <w:rFonts w:asciiTheme="majorHAnsi" w:eastAsia="Times New Roman" w:hAnsiTheme="majorHAnsi" w:cstheme="majorHAnsi"/>
          <w:b w:val="0"/>
          <w:sz w:val="24"/>
          <w:szCs w:val="24"/>
        </w:rPr>
        <w:t>При планировании осуществления работ по одному инвестиционному плану в течение двух или более лет, оператор отмечает это в годовом инвестиционном плане, с указанием срока реализации и его стоимости, в том числе части инвестиций, которая приходится на следующий календарный год</w:t>
      </w:r>
      <w:r w:rsidR="004005AD" w:rsidRPr="008376FC">
        <w:rPr>
          <w:rFonts w:asciiTheme="majorHAnsi" w:eastAsia="Times New Roman" w:hAnsiTheme="majorHAnsi" w:cstheme="majorHAnsi"/>
          <w:b w:val="0"/>
          <w:sz w:val="24"/>
          <w:szCs w:val="24"/>
        </w:rPr>
        <w:t>.</w:t>
      </w:r>
    </w:p>
    <w:p w:rsidR="004005AD" w:rsidRPr="008376FC" w:rsidRDefault="001A7F52" w:rsidP="00F61756">
      <w:pPr>
        <w:spacing w:before="120" w:line="276" w:lineRule="auto"/>
        <w:jc w:val="both"/>
        <w:rPr>
          <w:rFonts w:asciiTheme="majorHAnsi" w:eastAsia="Times New Roman" w:hAnsiTheme="majorHAnsi" w:cstheme="majorHAnsi"/>
          <w:b w:val="0"/>
          <w:sz w:val="24"/>
          <w:szCs w:val="24"/>
        </w:rPr>
      </w:pPr>
      <w:r w:rsidRPr="001A7F52">
        <w:rPr>
          <w:rFonts w:asciiTheme="majorHAnsi" w:eastAsia="Times New Roman" w:hAnsiTheme="majorHAnsi" w:cstheme="majorHAnsi"/>
          <w:b w:val="0"/>
          <w:sz w:val="24"/>
          <w:szCs w:val="24"/>
        </w:rPr>
        <w:t>Инвестиционные проекты, включенные оператором в годовой инвестиционный план, оцениваются по следующим критериям: эффективность, обязательность и необходимость</w:t>
      </w:r>
      <w:r w:rsidR="004005AD" w:rsidRPr="008376FC">
        <w:rPr>
          <w:rFonts w:asciiTheme="majorHAnsi" w:eastAsia="Times New Roman" w:hAnsiTheme="majorHAnsi" w:cstheme="majorHAnsi"/>
          <w:b w:val="0"/>
          <w:sz w:val="24"/>
          <w:szCs w:val="24"/>
        </w:rPr>
        <w:t>.</w:t>
      </w:r>
    </w:p>
    <w:p w:rsidR="004005AD" w:rsidRPr="008376FC" w:rsidRDefault="001A7F52" w:rsidP="00F61756">
      <w:pPr>
        <w:spacing w:before="120" w:line="276" w:lineRule="auto"/>
        <w:jc w:val="both"/>
        <w:rPr>
          <w:rFonts w:asciiTheme="majorHAnsi" w:eastAsia="Times New Roman" w:hAnsiTheme="majorHAnsi" w:cstheme="majorHAnsi"/>
          <w:b w:val="0"/>
          <w:sz w:val="24"/>
          <w:szCs w:val="24"/>
        </w:rPr>
      </w:pPr>
      <w:r w:rsidRPr="001A7F52">
        <w:rPr>
          <w:rFonts w:asciiTheme="majorHAnsi" w:eastAsia="Times New Roman" w:hAnsiTheme="majorHAnsi" w:cstheme="majorHAnsi"/>
          <w:b w:val="0"/>
          <w:sz w:val="24"/>
          <w:szCs w:val="24"/>
        </w:rPr>
        <w:t xml:space="preserve">Инвестиционные планы на следующий календарный год рассматриваются и утверждаются компетентным органом или </w:t>
      </w:r>
      <w:r w:rsidRPr="001A7F52">
        <w:rPr>
          <w:rFonts w:asciiTheme="majorHAnsi" w:eastAsia="Times New Roman" w:hAnsiTheme="majorHAnsi" w:cstheme="majorHAnsi"/>
          <w:b w:val="0"/>
          <w:sz w:val="24"/>
          <w:szCs w:val="24"/>
          <w:lang w:val="ru-RU"/>
        </w:rPr>
        <w:t>НАРЭ</w:t>
      </w:r>
      <w:r w:rsidRPr="001A7F52">
        <w:rPr>
          <w:rFonts w:asciiTheme="majorHAnsi" w:eastAsia="Times New Roman" w:hAnsiTheme="majorHAnsi" w:cstheme="majorHAnsi"/>
          <w:b w:val="0"/>
          <w:sz w:val="24"/>
          <w:szCs w:val="24"/>
        </w:rPr>
        <w:t xml:space="preserve"> не позднее 31 декабря</w:t>
      </w:r>
      <w:r w:rsidR="004005AD" w:rsidRPr="008376FC">
        <w:rPr>
          <w:rFonts w:asciiTheme="majorHAnsi" w:eastAsia="Times New Roman" w:hAnsiTheme="majorHAnsi" w:cstheme="majorHAnsi"/>
          <w:b w:val="0"/>
          <w:sz w:val="24"/>
          <w:szCs w:val="24"/>
        </w:rPr>
        <w:t>.</w:t>
      </w:r>
    </w:p>
    <w:p w:rsidR="004005AD" w:rsidRPr="001A7F52" w:rsidRDefault="001A7F52" w:rsidP="00F61756">
      <w:pPr>
        <w:spacing w:before="120" w:line="276" w:lineRule="auto"/>
        <w:jc w:val="both"/>
        <w:rPr>
          <w:rFonts w:asciiTheme="majorHAnsi" w:eastAsia="Times New Roman" w:hAnsiTheme="majorHAnsi" w:cstheme="majorHAnsi"/>
          <w:b w:val="0"/>
          <w:sz w:val="24"/>
          <w:szCs w:val="24"/>
          <w:lang w:val="ru-RU"/>
        </w:rPr>
      </w:pPr>
      <w:r w:rsidRPr="001A7F52">
        <w:rPr>
          <w:rFonts w:asciiTheme="majorHAnsi" w:eastAsia="Times New Roman" w:hAnsiTheme="majorHAnsi" w:cstheme="majorHAnsi"/>
          <w:b w:val="0"/>
          <w:sz w:val="24"/>
          <w:szCs w:val="24"/>
          <w:lang w:val="ru-RU"/>
        </w:rPr>
        <w:t>Годовой инвестиционный план не утверждается, и в план не принимаются некоторые инвестиционные проекты в случае, когда:</w:t>
      </w:r>
      <w:r>
        <w:rPr>
          <w:rFonts w:asciiTheme="majorHAnsi" w:eastAsia="Times New Roman" w:hAnsiTheme="majorHAnsi" w:cstheme="majorHAnsi"/>
          <w:b w:val="0"/>
          <w:sz w:val="24"/>
          <w:szCs w:val="24"/>
          <w:lang w:val="ru-RU"/>
        </w:rPr>
        <w:t xml:space="preserve"> </w:t>
      </w:r>
      <w:r w:rsidRPr="001A7F52">
        <w:rPr>
          <w:rFonts w:asciiTheme="majorHAnsi" w:eastAsia="Times New Roman" w:hAnsiTheme="majorHAnsi" w:cstheme="majorHAnsi"/>
          <w:b w:val="0"/>
          <w:sz w:val="24"/>
          <w:szCs w:val="24"/>
          <w:lang w:val="ru-RU"/>
        </w:rPr>
        <w:t>a) годовой инвестиционный план или некоторые инвестиционные проекты не соответствуют требованиям настоящего Положения;</w:t>
      </w:r>
      <w:r>
        <w:rPr>
          <w:rFonts w:asciiTheme="majorHAnsi" w:eastAsia="Times New Roman" w:hAnsiTheme="majorHAnsi" w:cstheme="majorHAnsi"/>
          <w:b w:val="0"/>
          <w:sz w:val="24"/>
          <w:szCs w:val="24"/>
          <w:lang w:val="ru-RU"/>
        </w:rPr>
        <w:t xml:space="preserve"> </w:t>
      </w:r>
      <w:r w:rsidRPr="001A7F52">
        <w:rPr>
          <w:rFonts w:asciiTheme="majorHAnsi" w:eastAsia="Times New Roman" w:hAnsiTheme="majorHAnsi" w:cstheme="majorHAnsi"/>
          <w:b w:val="0"/>
          <w:sz w:val="24"/>
          <w:szCs w:val="24"/>
          <w:lang w:val="ru-RU"/>
        </w:rPr>
        <w:t>b) инвестиционные проекты не связаны с регулируемой деятельностью;</w:t>
      </w:r>
      <w:r>
        <w:rPr>
          <w:rFonts w:asciiTheme="majorHAnsi" w:eastAsia="Times New Roman" w:hAnsiTheme="majorHAnsi" w:cstheme="majorHAnsi"/>
          <w:b w:val="0"/>
          <w:sz w:val="24"/>
          <w:szCs w:val="24"/>
          <w:lang w:val="ru-RU"/>
        </w:rPr>
        <w:t xml:space="preserve"> </w:t>
      </w:r>
      <w:r w:rsidRPr="001A7F52">
        <w:rPr>
          <w:rFonts w:asciiTheme="majorHAnsi" w:eastAsia="Times New Roman" w:hAnsiTheme="majorHAnsi" w:cstheme="majorHAnsi"/>
          <w:b w:val="0"/>
          <w:sz w:val="24"/>
          <w:szCs w:val="24"/>
          <w:lang w:val="ru-RU"/>
        </w:rPr>
        <w:t>c) они связаны с закупками или работами, которые должны быть отнесены на расходы;</w:t>
      </w:r>
      <w:r>
        <w:rPr>
          <w:rFonts w:asciiTheme="majorHAnsi" w:eastAsia="Times New Roman" w:hAnsiTheme="majorHAnsi" w:cstheme="majorHAnsi"/>
          <w:b w:val="0"/>
          <w:sz w:val="24"/>
          <w:szCs w:val="24"/>
          <w:lang w:val="ru-RU"/>
        </w:rPr>
        <w:t xml:space="preserve"> </w:t>
      </w:r>
      <w:r w:rsidRPr="001A7F52">
        <w:rPr>
          <w:rFonts w:asciiTheme="majorHAnsi" w:eastAsia="Times New Roman" w:hAnsiTheme="majorHAnsi" w:cstheme="majorHAnsi"/>
          <w:b w:val="0"/>
          <w:sz w:val="24"/>
          <w:szCs w:val="24"/>
          <w:lang w:val="ru-RU"/>
        </w:rPr>
        <w:t>d) должны быть возращены оператором через страховые компании (страхование, включенное в тариф), решения судебных инстанций и т.д.;</w:t>
      </w:r>
      <w:r>
        <w:rPr>
          <w:rFonts w:asciiTheme="majorHAnsi" w:eastAsia="Times New Roman" w:hAnsiTheme="majorHAnsi" w:cstheme="majorHAnsi"/>
          <w:b w:val="0"/>
          <w:sz w:val="24"/>
          <w:szCs w:val="24"/>
          <w:lang w:val="ru-RU"/>
        </w:rPr>
        <w:t xml:space="preserve"> </w:t>
      </w:r>
      <w:r w:rsidRPr="001A7F52">
        <w:rPr>
          <w:rFonts w:asciiTheme="majorHAnsi" w:eastAsia="Times New Roman" w:hAnsiTheme="majorHAnsi" w:cstheme="majorHAnsi"/>
          <w:b w:val="0"/>
          <w:sz w:val="24"/>
          <w:szCs w:val="24"/>
          <w:lang w:val="ru-RU"/>
        </w:rPr>
        <w:t>e) не являются необходимыми, не обоснованы, не дают количественно измеряемого экономического преимущества, а ведут только к повышению тарифов</w:t>
      </w:r>
      <w:r w:rsidR="004005AD" w:rsidRPr="008376FC">
        <w:rPr>
          <w:rFonts w:asciiTheme="majorHAnsi" w:eastAsia="Times New Roman" w:hAnsiTheme="majorHAnsi" w:cstheme="majorHAnsi"/>
          <w:b w:val="0"/>
          <w:sz w:val="24"/>
          <w:szCs w:val="24"/>
        </w:rPr>
        <w:t>.</w:t>
      </w:r>
    </w:p>
    <w:p w:rsidR="004005AD" w:rsidRPr="008376FC" w:rsidRDefault="001A7F52" w:rsidP="00F61756">
      <w:pPr>
        <w:spacing w:before="120" w:line="276" w:lineRule="auto"/>
        <w:jc w:val="both"/>
        <w:rPr>
          <w:rFonts w:asciiTheme="majorHAnsi" w:eastAsia="Times New Roman" w:hAnsiTheme="majorHAnsi" w:cstheme="majorHAnsi"/>
          <w:b w:val="0"/>
          <w:sz w:val="24"/>
          <w:szCs w:val="24"/>
        </w:rPr>
      </w:pPr>
      <w:r w:rsidRPr="001A7F52">
        <w:rPr>
          <w:rFonts w:asciiTheme="majorHAnsi" w:eastAsia="Times New Roman" w:hAnsiTheme="majorHAnsi" w:cstheme="majorHAnsi"/>
          <w:b w:val="0"/>
          <w:sz w:val="24"/>
          <w:szCs w:val="24"/>
        </w:rPr>
        <w:t xml:space="preserve">Годовой инвестиционный план, переданный </w:t>
      </w:r>
      <w:r w:rsidRPr="001A7F52">
        <w:rPr>
          <w:rFonts w:asciiTheme="majorHAnsi" w:eastAsia="Times New Roman" w:hAnsiTheme="majorHAnsi" w:cstheme="majorHAnsi"/>
          <w:b w:val="0"/>
          <w:sz w:val="24"/>
          <w:szCs w:val="24"/>
          <w:lang w:val="ru-RU"/>
        </w:rPr>
        <w:t>НАРЭ</w:t>
      </w:r>
      <w:r w:rsidRPr="001A7F52">
        <w:rPr>
          <w:rFonts w:asciiTheme="majorHAnsi" w:eastAsia="Times New Roman" w:hAnsiTheme="majorHAnsi" w:cstheme="majorHAnsi"/>
          <w:b w:val="0"/>
          <w:sz w:val="24"/>
          <w:szCs w:val="24"/>
        </w:rPr>
        <w:t xml:space="preserve"> на рассмотрение, утверждается/получает одобрение по категориям инвестиций, </w:t>
      </w:r>
      <w:r w:rsidRPr="001A7F52">
        <w:rPr>
          <w:rFonts w:asciiTheme="majorHAnsi" w:eastAsia="Times New Roman" w:hAnsiTheme="majorHAnsi" w:cstheme="majorHAnsi"/>
          <w:b w:val="0"/>
          <w:sz w:val="24"/>
          <w:szCs w:val="24"/>
          <w:lang w:val="ru-RU"/>
        </w:rPr>
        <w:t>П</w:t>
      </w:r>
      <w:r w:rsidRPr="001A7F52">
        <w:rPr>
          <w:rFonts w:asciiTheme="majorHAnsi" w:eastAsia="Times New Roman" w:hAnsiTheme="majorHAnsi" w:cstheme="majorHAnsi"/>
          <w:b w:val="0"/>
          <w:sz w:val="24"/>
          <w:szCs w:val="24"/>
        </w:rPr>
        <w:t xml:space="preserve">остановлением Административного совета </w:t>
      </w:r>
      <w:r w:rsidRPr="001A7F52">
        <w:rPr>
          <w:rFonts w:asciiTheme="majorHAnsi" w:eastAsia="Times New Roman" w:hAnsiTheme="majorHAnsi" w:cstheme="majorHAnsi"/>
          <w:b w:val="0"/>
          <w:sz w:val="24"/>
          <w:szCs w:val="24"/>
          <w:lang w:val="ru-RU"/>
        </w:rPr>
        <w:t>НАРЭ</w:t>
      </w:r>
      <w:r w:rsidRPr="001A7F52">
        <w:rPr>
          <w:rFonts w:asciiTheme="majorHAnsi" w:eastAsia="Times New Roman" w:hAnsiTheme="majorHAnsi" w:cstheme="majorHAnsi"/>
          <w:b w:val="0"/>
          <w:sz w:val="24"/>
          <w:szCs w:val="24"/>
        </w:rPr>
        <w:t>, которое публикуется на официальной веб-странице Агентства</w:t>
      </w:r>
      <w:r w:rsidR="004005AD" w:rsidRPr="008376FC">
        <w:rPr>
          <w:rFonts w:asciiTheme="majorHAnsi" w:eastAsia="Times New Roman" w:hAnsiTheme="majorHAnsi" w:cstheme="majorHAnsi"/>
          <w:b w:val="0"/>
          <w:sz w:val="24"/>
          <w:szCs w:val="24"/>
        </w:rPr>
        <w:t>.</w:t>
      </w:r>
    </w:p>
    <w:p w:rsidR="004005AD" w:rsidRPr="00686997" w:rsidRDefault="001A7F52" w:rsidP="00F61756">
      <w:pPr>
        <w:spacing w:before="120" w:line="276" w:lineRule="auto"/>
        <w:jc w:val="both"/>
        <w:rPr>
          <w:rFonts w:asciiTheme="majorHAnsi" w:eastAsia="Times New Roman" w:hAnsiTheme="majorHAnsi" w:cstheme="majorHAnsi"/>
          <w:b w:val="0"/>
          <w:sz w:val="24"/>
          <w:szCs w:val="24"/>
          <w:lang w:val="ru-RU"/>
        </w:rPr>
      </w:pPr>
      <w:r>
        <w:rPr>
          <w:rFonts w:asciiTheme="majorHAnsi" w:eastAsia="Times New Roman" w:hAnsiTheme="majorHAnsi" w:cstheme="majorHAnsi"/>
          <w:b w:val="0"/>
          <w:sz w:val="24"/>
          <w:szCs w:val="24"/>
          <w:lang w:val="ru-RU"/>
        </w:rPr>
        <w:t>НАРЭ</w:t>
      </w:r>
      <w:r w:rsidRPr="001A7F52">
        <w:rPr>
          <w:rFonts w:asciiTheme="majorHAnsi" w:eastAsia="Times New Roman" w:hAnsiTheme="majorHAnsi" w:cstheme="majorHAnsi"/>
          <w:b w:val="0"/>
          <w:sz w:val="24"/>
          <w:szCs w:val="24"/>
          <w:lang w:val="ru-RU"/>
        </w:rPr>
        <w:t xml:space="preserve"> утверждает/одобряет инвестиционные планы согласно условиям ст.35 Закона о публичной услуг</w:t>
      </w:r>
      <w:r>
        <w:rPr>
          <w:rFonts w:asciiTheme="majorHAnsi" w:eastAsia="Times New Roman" w:hAnsiTheme="majorHAnsi" w:cstheme="majorHAnsi"/>
          <w:b w:val="0"/>
          <w:sz w:val="24"/>
          <w:szCs w:val="24"/>
          <w:lang w:val="ru-RU"/>
        </w:rPr>
        <w:t>е водоснабжения и канализации №</w:t>
      </w:r>
      <w:r w:rsidRPr="001A7F52">
        <w:rPr>
          <w:rFonts w:asciiTheme="majorHAnsi" w:eastAsia="Times New Roman" w:hAnsiTheme="majorHAnsi" w:cstheme="majorHAnsi"/>
          <w:b w:val="0"/>
          <w:sz w:val="24"/>
          <w:szCs w:val="24"/>
          <w:lang w:val="ru-RU"/>
        </w:rPr>
        <w:t>303/2013.</w:t>
      </w:r>
      <w:r>
        <w:rPr>
          <w:rFonts w:asciiTheme="majorHAnsi" w:eastAsia="Times New Roman" w:hAnsiTheme="majorHAnsi" w:cstheme="majorHAnsi"/>
          <w:b w:val="0"/>
          <w:sz w:val="24"/>
          <w:szCs w:val="24"/>
          <w:lang w:val="ru-RU"/>
        </w:rPr>
        <w:t xml:space="preserve"> </w:t>
      </w:r>
      <w:r w:rsidRPr="001A7F52">
        <w:rPr>
          <w:rFonts w:asciiTheme="majorHAnsi" w:eastAsia="Times New Roman" w:hAnsiTheme="majorHAnsi" w:cstheme="majorHAnsi"/>
          <w:b w:val="0"/>
          <w:sz w:val="24"/>
          <w:szCs w:val="24"/>
          <w:lang w:val="ru-RU"/>
        </w:rPr>
        <w:t xml:space="preserve">По каждому инвестиционному проекту, не принятому в годовой инвестиционный план, </w:t>
      </w:r>
      <w:r>
        <w:rPr>
          <w:rFonts w:asciiTheme="majorHAnsi" w:eastAsia="Times New Roman" w:hAnsiTheme="majorHAnsi" w:cstheme="majorHAnsi"/>
          <w:b w:val="0"/>
          <w:sz w:val="24"/>
          <w:szCs w:val="24"/>
          <w:lang w:val="ru-RU"/>
        </w:rPr>
        <w:t>НАРЭ</w:t>
      </w:r>
      <w:r w:rsidRPr="001A7F52">
        <w:rPr>
          <w:rFonts w:asciiTheme="majorHAnsi" w:eastAsia="Times New Roman" w:hAnsiTheme="majorHAnsi" w:cstheme="majorHAnsi"/>
          <w:b w:val="0"/>
          <w:sz w:val="24"/>
          <w:szCs w:val="24"/>
          <w:lang w:val="ru-RU"/>
        </w:rPr>
        <w:t xml:space="preserve"> сообщает оператору, сопроводительным письмом,</w:t>
      </w:r>
      <w:r>
        <w:rPr>
          <w:rFonts w:asciiTheme="majorHAnsi" w:eastAsia="Times New Roman" w:hAnsiTheme="majorHAnsi" w:cstheme="majorHAnsi"/>
          <w:b w:val="0"/>
          <w:sz w:val="24"/>
          <w:szCs w:val="24"/>
          <w:lang w:val="ru-RU"/>
        </w:rPr>
        <w:t xml:space="preserve"> </w:t>
      </w:r>
      <w:r w:rsidR="00686997">
        <w:rPr>
          <w:rFonts w:asciiTheme="majorHAnsi" w:eastAsia="Times New Roman" w:hAnsiTheme="majorHAnsi" w:cstheme="majorHAnsi"/>
          <w:b w:val="0"/>
          <w:sz w:val="24"/>
          <w:szCs w:val="24"/>
          <w:lang w:val="ru-RU"/>
        </w:rPr>
        <w:t>причину непринятия.</w:t>
      </w:r>
      <w:r w:rsidR="00686997" w:rsidRPr="00686997">
        <w:rPr>
          <w:rFonts w:ascii="Georgia" w:hAnsi="Georgia"/>
          <w:color w:val="333333"/>
          <w:shd w:val="clear" w:color="auto" w:fill="FFFFFF"/>
        </w:rPr>
        <w:t xml:space="preserve"> </w:t>
      </w:r>
      <w:r w:rsidR="00686997" w:rsidRPr="00686997">
        <w:rPr>
          <w:rFonts w:asciiTheme="majorHAnsi" w:eastAsia="Times New Roman" w:hAnsiTheme="majorHAnsi" w:cstheme="majorHAnsi"/>
          <w:b w:val="0"/>
          <w:sz w:val="24"/>
          <w:szCs w:val="24"/>
        </w:rPr>
        <w:t xml:space="preserve">В течение года, для внесения изменений в утвержденный/одобренный </w:t>
      </w:r>
      <w:r w:rsidR="00686997">
        <w:rPr>
          <w:rFonts w:asciiTheme="majorHAnsi" w:eastAsia="Times New Roman" w:hAnsiTheme="majorHAnsi" w:cstheme="majorHAnsi"/>
          <w:b w:val="0"/>
          <w:sz w:val="24"/>
          <w:szCs w:val="24"/>
          <w:lang w:val="ru-RU"/>
        </w:rPr>
        <w:t>Г</w:t>
      </w:r>
      <w:r w:rsidR="00686997" w:rsidRPr="00686997">
        <w:rPr>
          <w:rFonts w:asciiTheme="majorHAnsi" w:eastAsia="Times New Roman" w:hAnsiTheme="majorHAnsi" w:cstheme="majorHAnsi"/>
          <w:b w:val="0"/>
          <w:sz w:val="24"/>
          <w:szCs w:val="24"/>
        </w:rPr>
        <w:t>одовой инвестиционный план</w:t>
      </w:r>
      <w:r w:rsidR="00686997">
        <w:rPr>
          <w:rFonts w:asciiTheme="majorHAnsi" w:eastAsia="Times New Roman" w:hAnsiTheme="majorHAnsi" w:cstheme="majorHAnsi"/>
          <w:b w:val="0"/>
          <w:sz w:val="24"/>
          <w:szCs w:val="24"/>
          <w:lang w:val="ru-RU"/>
        </w:rPr>
        <w:t>,</w:t>
      </w:r>
      <w:r w:rsidR="00686997" w:rsidRPr="00686997">
        <w:rPr>
          <w:rFonts w:asciiTheme="majorHAnsi" w:eastAsia="Times New Roman" w:hAnsiTheme="majorHAnsi" w:cstheme="majorHAnsi"/>
          <w:b w:val="0"/>
          <w:sz w:val="24"/>
          <w:szCs w:val="24"/>
        </w:rPr>
        <w:t xml:space="preserve"> оператор обращается в письменном виде в компетентный орган, который утвердил/одобрил </w:t>
      </w:r>
      <w:r w:rsidR="00686997">
        <w:rPr>
          <w:rFonts w:asciiTheme="majorHAnsi" w:eastAsia="Times New Roman" w:hAnsiTheme="majorHAnsi" w:cstheme="majorHAnsi"/>
          <w:b w:val="0"/>
          <w:sz w:val="24"/>
          <w:szCs w:val="24"/>
          <w:lang w:val="ru-RU"/>
        </w:rPr>
        <w:t>Г</w:t>
      </w:r>
      <w:r w:rsidR="00686997" w:rsidRPr="00686997">
        <w:rPr>
          <w:rFonts w:asciiTheme="majorHAnsi" w:eastAsia="Times New Roman" w:hAnsiTheme="majorHAnsi" w:cstheme="majorHAnsi"/>
          <w:b w:val="0"/>
          <w:sz w:val="24"/>
          <w:szCs w:val="24"/>
        </w:rPr>
        <w:t>одовой инвестиционный план</w:t>
      </w:r>
      <w:r w:rsidR="004005AD" w:rsidRPr="008376FC">
        <w:rPr>
          <w:rFonts w:asciiTheme="majorHAnsi" w:eastAsia="Times New Roman" w:hAnsiTheme="majorHAnsi" w:cstheme="majorHAnsi"/>
          <w:b w:val="0"/>
          <w:sz w:val="24"/>
          <w:szCs w:val="24"/>
        </w:rPr>
        <w:t>. </w:t>
      </w:r>
      <w:r w:rsidR="00686997" w:rsidRPr="00686997">
        <w:rPr>
          <w:rFonts w:asciiTheme="majorHAnsi" w:eastAsia="Times New Roman" w:hAnsiTheme="majorHAnsi" w:cstheme="majorHAnsi"/>
          <w:b w:val="0"/>
          <w:sz w:val="24"/>
          <w:szCs w:val="24"/>
        </w:rPr>
        <w:t>Оператор в течение года вправе подать не более четырех заявлений об изменении утвержденного/одобренного годового инвестиционного плана, но не позднее 31 октября отчетного года</w:t>
      </w:r>
      <w:r w:rsidR="004005AD" w:rsidRPr="008376FC">
        <w:rPr>
          <w:rFonts w:asciiTheme="majorHAnsi" w:eastAsia="Times New Roman" w:hAnsiTheme="majorHAnsi" w:cstheme="majorHAnsi"/>
          <w:b w:val="0"/>
          <w:sz w:val="24"/>
          <w:szCs w:val="24"/>
        </w:rPr>
        <w:t>.</w:t>
      </w:r>
    </w:p>
    <w:p w:rsidR="004005AD" w:rsidRPr="008376FC" w:rsidRDefault="004D7B2E" w:rsidP="00F61756">
      <w:pPr>
        <w:spacing w:before="120" w:line="276" w:lineRule="auto"/>
        <w:jc w:val="both"/>
        <w:rPr>
          <w:rFonts w:asciiTheme="majorHAnsi" w:eastAsia="Times New Roman" w:hAnsiTheme="majorHAnsi" w:cstheme="majorHAnsi"/>
          <w:b w:val="0"/>
          <w:sz w:val="24"/>
          <w:szCs w:val="24"/>
        </w:rPr>
      </w:pPr>
      <w:r>
        <w:rPr>
          <w:rFonts w:asciiTheme="majorHAnsi" w:eastAsia="Times New Roman" w:hAnsiTheme="majorHAnsi" w:cstheme="majorHAnsi"/>
          <w:b w:val="0"/>
          <w:sz w:val="24"/>
          <w:szCs w:val="24"/>
          <w:lang w:val="ru-RU"/>
        </w:rPr>
        <w:t xml:space="preserve">Согласно указанному Положению, </w:t>
      </w:r>
      <w:r w:rsidRPr="004D7B2E">
        <w:rPr>
          <w:rFonts w:asciiTheme="majorHAnsi" w:eastAsia="Times New Roman" w:hAnsiTheme="majorHAnsi" w:cstheme="majorHAnsi"/>
          <w:b w:val="0"/>
          <w:sz w:val="24"/>
          <w:szCs w:val="24"/>
          <w:lang w:val="ru-RU"/>
        </w:rPr>
        <w:t>д</w:t>
      </w:r>
      <w:r w:rsidRPr="004D7B2E">
        <w:rPr>
          <w:rFonts w:asciiTheme="majorHAnsi" w:eastAsia="Times New Roman" w:hAnsiTheme="majorHAnsi" w:cstheme="majorHAnsi"/>
          <w:b w:val="0"/>
          <w:sz w:val="24"/>
          <w:szCs w:val="24"/>
        </w:rPr>
        <w:t>о 1 марта каждого отчетного года оператор</w:t>
      </w:r>
      <w:r w:rsidRPr="004D7B2E">
        <w:rPr>
          <w:rFonts w:asciiTheme="majorHAnsi" w:eastAsia="Times New Roman" w:hAnsiTheme="majorHAnsi" w:cstheme="majorHAnsi"/>
          <w:b w:val="0"/>
          <w:sz w:val="24"/>
          <w:szCs w:val="24"/>
          <w:lang w:val="ru-RU"/>
        </w:rPr>
        <w:t>ы</w:t>
      </w:r>
      <w:r w:rsidRPr="004D7B2E">
        <w:rPr>
          <w:rFonts w:asciiTheme="majorHAnsi" w:eastAsia="Times New Roman" w:hAnsiTheme="majorHAnsi" w:cstheme="majorHAnsi"/>
          <w:b w:val="0"/>
          <w:sz w:val="24"/>
          <w:szCs w:val="24"/>
        </w:rPr>
        <w:t xml:space="preserve"> представля</w:t>
      </w:r>
      <w:r w:rsidRPr="004D7B2E">
        <w:rPr>
          <w:rFonts w:asciiTheme="majorHAnsi" w:eastAsia="Times New Roman" w:hAnsiTheme="majorHAnsi" w:cstheme="majorHAnsi"/>
          <w:b w:val="0"/>
          <w:sz w:val="24"/>
          <w:szCs w:val="24"/>
          <w:lang w:val="ru-RU"/>
        </w:rPr>
        <w:t>ю</w:t>
      </w:r>
      <w:r w:rsidRPr="004D7B2E">
        <w:rPr>
          <w:rFonts w:asciiTheme="majorHAnsi" w:eastAsia="Times New Roman" w:hAnsiTheme="majorHAnsi" w:cstheme="majorHAnsi"/>
          <w:b w:val="0"/>
          <w:sz w:val="24"/>
          <w:szCs w:val="24"/>
        </w:rPr>
        <w:t xml:space="preserve">т </w:t>
      </w:r>
      <w:r w:rsidRPr="004D7B2E">
        <w:rPr>
          <w:rFonts w:asciiTheme="majorHAnsi" w:eastAsia="Times New Roman" w:hAnsiTheme="majorHAnsi" w:cstheme="majorHAnsi"/>
          <w:b w:val="0"/>
          <w:sz w:val="24"/>
          <w:szCs w:val="24"/>
          <w:lang w:val="ru-RU"/>
        </w:rPr>
        <w:t>НАРЭ</w:t>
      </w:r>
      <w:r w:rsidRPr="004D7B2E">
        <w:rPr>
          <w:rFonts w:asciiTheme="majorHAnsi" w:eastAsia="Times New Roman" w:hAnsiTheme="majorHAnsi" w:cstheme="majorHAnsi"/>
          <w:b w:val="0"/>
          <w:sz w:val="24"/>
          <w:szCs w:val="24"/>
        </w:rPr>
        <w:t xml:space="preserve"> </w:t>
      </w:r>
      <w:r w:rsidRPr="004D7B2E">
        <w:rPr>
          <w:rFonts w:asciiTheme="majorHAnsi" w:eastAsia="Times New Roman" w:hAnsiTheme="majorHAnsi" w:cstheme="majorHAnsi"/>
          <w:b w:val="0"/>
          <w:sz w:val="24"/>
          <w:szCs w:val="24"/>
          <w:lang w:val="ru-RU"/>
        </w:rPr>
        <w:t>О</w:t>
      </w:r>
      <w:r w:rsidRPr="004D7B2E">
        <w:rPr>
          <w:rFonts w:asciiTheme="majorHAnsi" w:eastAsia="Times New Roman" w:hAnsiTheme="majorHAnsi" w:cstheme="majorHAnsi"/>
          <w:b w:val="0"/>
          <w:sz w:val="24"/>
          <w:szCs w:val="24"/>
        </w:rPr>
        <w:t>тчет о выполнении утвержденного/одобренного Агентством инвестиционного плана за предыдущий год</w:t>
      </w:r>
      <w:r w:rsidR="004005AD" w:rsidRPr="008376FC">
        <w:rPr>
          <w:rFonts w:asciiTheme="majorHAnsi" w:eastAsia="Times New Roman" w:hAnsiTheme="majorHAnsi" w:cstheme="majorHAnsi"/>
          <w:b w:val="0"/>
          <w:sz w:val="24"/>
          <w:szCs w:val="24"/>
        </w:rPr>
        <w:t xml:space="preserve">. </w:t>
      </w:r>
      <w:r w:rsidRPr="004D7B2E">
        <w:rPr>
          <w:rFonts w:asciiTheme="majorHAnsi" w:eastAsia="Times New Roman" w:hAnsiTheme="majorHAnsi" w:cstheme="majorHAnsi"/>
          <w:b w:val="0"/>
          <w:sz w:val="24"/>
          <w:szCs w:val="24"/>
        </w:rPr>
        <w:t>В соответствии с Положением о принципах осуществления инвестиций, НАРЭ</w:t>
      </w:r>
      <w:r w:rsidRPr="004D7B2E">
        <w:rPr>
          <w:rFonts w:asciiTheme="majorHAnsi" w:eastAsia="Times New Roman" w:hAnsiTheme="majorHAnsi" w:cstheme="majorHAnsi"/>
          <w:sz w:val="24"/>
          <w:szCs w:val="24"/>
        </w:rPr>
        <w:t xml:space="preserve"> </w:t>
      </w:r>
      <w:r w:rsidRPr="00560E28">
        <w:rPr>
          <w:rFonts w:asciiTheme="majorHAnsi" w:eastAsia="Times New Roman" w:hAnsiTheme="majorHAnsi" w:cstheme="majorHAnsi"/>
          <w:b w:val="0"/>
          <w:sz w:val="24"/>
          <w:szCs w:val="24"/>
        </w:rPr>
        <w:t>рассматривает отчет о выполнении годового инвестиционного плана за предыдущий год и принимает Постановление/Решение о принятии в тарифных целях инвестиций, осуществленных в предыдущем году обладателями лицензий</w:t>
      </w:r>
      <w:r w:rsidR="004005AD" w:rsidRPr="00560E28">
        <w:rPr>
          <w:rFonts w:asciiTheme="majorHAnsi" w:eastAsia="Times New Roman" w:hAnsiTheme="majorHAnsi" w:cstheme="majorHAnsi"/>
          <w:b w:val="0"/>
          <w:sz w:val="24"/>
          <w:szCs w:val="24"/>
        </w:rPr>
        <w:t>.</w:t>
      </w:r>
    </w:p>
    <w:p w:rsidR="004005AD" w:rsidRDefault="00560E28" w:rsidP="00F61756">
      <w:pPr>
        <w:spacing w:before="120"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В период с 2016 по 2021 год НАРЭ утвердило/одобрило инвестиционные планы обладателей лицензий, предоставляющих публичную услугу водоснабжения и канализации, на общую сумму 3 507,5 млн. леев, однако, были исполнены и утверждены для включения в тариф 351,6 млн.</w:t>
      </w:r>
      <w:r w:rsidR="00583F32" w:rsidRPr="00583F32">
        <w:rPr>
          <w:rFonts w:asciiTheme="majorHAnsi" w:eastAsia="Times New Roman" w:hAnsiTheme="majorHAnsi" w:cstheme="majorHAnsi"/>
          <w:b w:val="0"/>
          <w:sz w:val="24"/>
          <w:szCs w:val="24"/>
        </w:rPr>
        <w:t xml:space="preserve"> </w:t>
      </w:r>
      <w:r w:rsidRPr="00560E28">
        <w:rPr>
          <w:rFonts w:asciiTheme="majorHAnsi" w:eastAsia="Times New Roman" w:hAnsiTheme="majorHAnsi" w:cstheme="majorHAnsi"/>
          <w:b w:val="0"/>
          <w:sz w:val="24"/>
          <w:szCs w:val="24"/>
        </w:rPr>
        <w:t xml:space="preserve">леев, или 10% от их стоимости, </w:t>
      </w:r>
      <w:r w:rsidR="00583F32" w:rsidRPr="00560E28">
        <w:rPr>
          <w:rFonts w:asciiTheme="majorHAnsi" w:eastAsia="Times New Roman" w:hAnsiTheme="majorHAnsi" w:cstheme="majorHAnsi"/>
          <w:b w:val="0"/>
          <w:sz w:val="24"/>
          <w:szCs w:val="24"/>
        </w:rPr>
        <w:t xml:space="preserve">запланированной </w:t>
      </w:r>
      <w:r w:rsidR="00583F32">
        <w:rPr>
          <w:rFonts w:asciiTheme="majorHAnsi" w:eastAsia="Times New Roman" w:hAnsiTheme="majorHAnsi" w:cstheme="majorHAnsi"/>
          <w:b w:val="0"/>
          <w:sz w:val="24"/>
          <w:szCs w:val="24"/>
          <w:lang w:val="ru-RU"/>
        </w:rPr>
        <w:t>к исполнению</w:t>
      </w:r>
      <w:r w:rsidR="004005AD" w:rsidRPr="008376FC">
        <w:rPr>
          <w:rFonts w:asciiTheme="majorHAnsi" w:eastAsia="Times New Roman" w:hAnsiTheme="majorHAnsi" w:cstheme="majorHAnsi"/>
          <w:b w:val="0"/>
          <w:sz w:val="24"/>
          <w:szCs w:val="24"/>
        </w:rPr>
        <w:t xml:space="preserve">. </w:t>
      </w:r>
    </w:p>
    <w:tbl>
      <w:tblPr>
        <w:tblStyle w:val="TableGrid7"/>
        <w:tblW w:w="0" w:type="auto"/>
        <w:shd w:val="clear" w:color="auto" w:fill="DEEAF6" w:themeFill="accent1" w:themeFillTint="33"/>
        <w:tblLook w:val="04A0" w:firstRow="1" w:lastRow="0" w:firstColumn="1" w:lastColumn="0" w:noHBand="0" w:noVBand="1"/>
      </w:tblPr>
      <w:tblGrid>
        <w:gridCol w:w="9678"/>
      </w:tblGrid>
      <w:tr w:rsidR="004005AD" w:rsidRPr="008376FC" w:rsidTr="00DC5C28">
        <w:tc>
          <w:tcPr>
            <w:tcW w:w="9678" w:type="dxa"/>
            <w:shd w:val="clear" w:color="auto" w:fill="auto"/>
          </w:tcPr>
          <w:p w:rsidR="004005AD" w:rsidRPr="008376FC" w:rsidRDefault="00B22B44" w:rsidP="00583F32">
            <w:pPr>
              <w:spacing w:before="120" w:line="276"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Примечание №</w:t>
            </w:r>
            <w:r w:rsidR="004005AD" w:rsidRPr="008376FC">
              <w:rPr>
                <w:rFonts w:asciiTheme="majorHAnsi" w:eastAsia="Times New Roman" w:hAnsiTheme="majorHAnsi" w:cstheme="majorHAnsi"/>
                <w:sz w:val="24"/>
                <w:szCs w:val="24"/>
              </w:rPr>
              <w:t xml:space="preserve"> </w:t>
            </w:r>
            <w:r w:rsidR="002C6378" w:rsidRPr="008376FC">
              <w:rPr>
                <w:rFonts w:asciiTheme="majorHAnsi" w:eastAsia="Times New Roman" w:hAnsiTheme="majorHAnsi" w:cstheme="majorHAnsi"/>
                <w:sz w:val="24"/>
                <w:szCs w:val="24"/>
              </w:rPr>
              <w:t>6</w:t>
            </w:r>
            <w:r w:rsidR="004005AD" w:rsidRPr="008376FC">
              <w:rPr>
                <w:rFonts w:asciiTheme="majorHAnsi" w:eastAsia="Times New Roman" w:hAnsiTheme="majorHAnsi" w:cstheme="majorHAnsi"/>
                <w:sz w:val="24"/>
                <w:szCs w:val="24"/>
              </w:rPr>
              <w:t xml:space="preserve">: </w:t>
            </w:r>
            <w:r w:rsidR="00560E28" w:rsidRPr="00560E28">
              <w:rPr>
                <w:rFonts w:asciiTheme="majorHAnsi" w:eastAsia="Times New Roman" w:hAnsiTheme="majorHAnsi" w:cstheme="majorHAnsi"/>
                <w:b w:val="0"/>
                <w:sz w:val="24"/>
                <w:szCs w:val="24"/>
              </w:rPr>
              <w:t xml:space="preserve">Если инвестиционный проект не был реализован в соответствующем бюджетном году в результате объективных или субъективных факторов, он может быть включен в </w:t>
            </w:r>
            <w:r w:rsidR="00583F32">
              <w:rPr>
                <w:rFonts w:asciiTheme="majorHAnsi" w:eastAsia="Times New Roman" w:hAnsiTheme="majorHAnsi" w:cstheme="majorHAnsi"/>
                <w:b w:val="0"/>
                <w:sz w:val="24"/>
                <w:szCs w:val="24"/>
                <w:lang w:val="ru-RU"/>
              </w:rPr>
              <w:t>И</w:t>
            </w:r>
            <w:r w:rsidR="00560E28" w:rsidRPr="00560E28">
              <w:rPr>
                <w:rFonts w:asciiTheme="majorHAnsi" w:eastAsia="Times New Roman" w:hAnsiTheme="majorHAnsi" w:cstheme="majorHAnsi"/>
                <w:b w:val="0"/>
                <w:sz w:val="24"/>
                <w:szCs w:val="24"/>
              </w:rPr>
              <w:t xml:space="preserve">нвестиционные планы на ближайшие годы.  Так, стоимость инвестиций, утвержденных в 2016-2021 годах, может включать стоимость некоторых проектов, которые не осуществлялись </w:t>
            </w:r>
            <w:r w:rsidR="00583F32">
              <w:rPr>
                <w:rFonts w:asciiTheme="majorHAnsi" w:eastAsia="Times New Roman" w:hAnsiTheme="majorHAnsi" w:cstheme="majorHAnsi"/>
                <w:b w:val="0"/>
                <w:sz w:val="24"/>
                <w:szCs w:val="24"/>
                <w:lang w:val="ru-RU"/>
              </w:rPr>
              <w:t>на протяжении</w:t>
            </w:r>
            <w:r w:rsidR="00560E28" w:rsidRPr="00560E28">
              <w:rPr>
                <w:rFonts w:asciiTheme="majorHAnsi" w:eastAsia="Times New Roman" w:hAnsiTheme="majorHAnsi" w:cstheme="majorHAnsi"/>
                <w:b w:val="0"/>
                <w:sz w:val="24"/>
                <w:szCs w:val="24"/>
              </w:rPr>
              <w:t xml:space="preserve"> </w:t>
            </w:r>
            <w:r w:rsidR="00583F32">
              <w:rPr>
                <w:rFonts w:asciiTheme="majorHAnsi" w:eastAsia="Times New Roman" w:hAnsiTheme="majorHAnsi" w:cstheme="majorHAnsi"/>
                <w:b w:val="0"/>
                <w:sz w:val="24"/>
                <w:szCs w:val="24"/>
                <w:lang w:val="ru-RU"/>
              </w:rPr>
              <w:t>мног</w:t>
            </w:r>
            <w:r w:rsidR="00560E28" w:rsidRPr="00560E28">
              <w:rPr>
                <w:rFonts w:asciiTheme="majorHAnsi" w:eastAsia="Times New Roman" w:hAnsiTheme="majorHAnsi" w:cstheme="majorHAnsi"/>
                <w:b w:val="0"/>
                <w:sz w:val="24"/>
                <w:szCs w:val="24"/>
              </w:rPr>
              <w:t>их лет и включ</w:t>
            </w:r>
            <w:r w:rsidR="00583F32">
              <w:rPr>
                <w:rFonts w:asciiTheme="majorHAnsi" w:eastAsia="Times New Roman" w:hAnsiTheme="majorHAnsi" w:cstheme="majorHAnsi"/>
                <w:b w:val="0"/>
                <w:sz w:val="24"/>
                <w:szCs w:val="24"/>
                <w:lang w:val="ru-RU"/>
              </w:rPr>
              <w:t>ались</w:t>
            </w:r>
            <w:r w:rsidR="00560E28" w:rsidRPr="00560E28">
              <w:rPr>
                <w:rFonts w:asciiTheme="majorHAnsi" w:eastAsia="Times New Roman" w:hAnsiTheme="majorHAnsi" w:cstheme="majorHAnsi"/>
                <w:b w:val="0"/>
                <w:sz w:val="24"/>
                <w:szCs w:val="24"/>
              </w:rPr>
              <w:t xml:space="preserve"> в </w:t>
            </w:r>
            <w:r w:rsidR="00583F32">
              <w:rPr>
                <w:rFonts w:asciiTheme="majorHAnsi" w:eastAsia="Times New Roman" w:hAnsiTheme="majorHAnsi" w:cstheme="majorHAnsi"/>
                <w:b w:val="0"/>
                <w:sz w:val="24"/>
                <w:szCs w:val="24"/>
                <w:lang w:val="ru-RU"/>
              </w:rPr>
              <w:t>И</w:t>
            </w:r>
            <w:r w:rsidR="00560E28" w:rsidRPr="00560E28">
              <w:rPr>
                <w:rFonts w:asciiTheme="majorHAnsi" w:eastAsia="Times New Roman" w:hAnsiTheme="majorHAnsi" w:cstheme="majorHAnsi"/>
                <w:b w:val="0"/>
                <w:sz w:val="24"/>
                <w:szCs w:val="24"/>
              </w:rPr>
              <w:t>нвестиционные планы на несколько лет. Информаци</w:t>
            </w:r>
            <w:r w:rsidR="00583F32">
              <w:rPr>
                <w:rFonts w:asciiTheme="majorHAnsi" w:eastAsia="Times New Roman" w:hAnsiTheme="majorHAnsi" w:cstheme="majorHAnsi"/>
                <w:b w:val="0"/>
                <w:sz w:val="24"/>
                <w:szCs w:val="24"/>
                <w:lang w:val="ru-RU"/>
              </w:rPr>
              <w:t>и</w:t>
            </w:r>
            <w:r w:rsidR="00560E28" w:rsidRPr="00560E28">
              <w:rPr>
                <w:rFonts w:asciiTheme="majorHAnsi" w:eastAsia="Times New Roman" w:hAnsiTheme="majorHAnsi" w:cstheme="majorHAnsi"/>
                <w:b w:val="0"/>
                <w:sz w:val="24"/>
                <w:szCs w:val="24"/>
              </w:rPr>
              <w:t xml:space="preserve"> о количестве инвестиционных проектов, включенных в </w:t>
            </w:r>
            <w:r w:rsidR="00583F32">
              <w:rPr>
                <w:rFonts w:asciiTheme="majorHAnsi" w:eastAsia="Times New Roman" w:hAnsiTheme="majorHAnsi" w:cstheme="majorHAnsi"/>
                <w:b w:val="0"/>
                <w:sz w:val="24"/>
                <w:szCs w:val="24"/>
                <w:lang w:val="ru-RU"/>
              </w:rPr>
              <w:t>И</w:t>
            </w:r>
            <w:r w:rsidR="00560E28" w:rsidRPr="00560E28">
              <w:rPr>
                <w:rFonts w:asciiTheme="majorHAnsi" w:eastAsia="Times New Roman" w:hAnsiTheme="majorHAnsi" w:cstheme="majorHAnsi"/>
                <w:b w:val="0"/>
                <w:sz w:val="24"/>
                <w:szCs w:val="24"/>
              </w:rPr>
              <w:t>нвестиционные планы, с их наименованием, оценочной стоимостью, уровнем реализации и т.д.</w:t>
            </w:r>
            <w:r w:rsidR="00583F32">
              <w:rPr>
                <w:rFonts w:asciiTheme="majorHAnsi" w:eastAsia="Times New Roman" w:hAnsiTheme="majorHAnsi" w:cstheme="majorHAnsi"/>
                <w:b w:val="0"/>
                <w:sz w:val="24"/>
                <w:szCs w:val="24"/>
                <w:lang w:val="ru-RU"/>
              </w:rPr>
              <w:t>,</w:t>
            </w:r>
            <w:r w:rsidR="00560E28" w:rsidRPr="00560E28">
              <w:rPr>
                <w:rFonts w:asciiTheme="majorHAnsi" w:eastAsia="Times New Roman" w:hAnsiTheme="majorHAnsi" w:cstheme="majorHAnsi"/>
                <w:b w:val="0"/>
                <w:sz w:val="24"/>
                <w:szCs w:val="24"/>
              </w:rPr>
              <w:t xml:space="preserve"> не</w:t>
            </w:r>
            <w:r w:rsidR="00583F32">
              <w:rPr>
                <w:rFonts w:asciiTheme="majorHAnsi" w:eastAsia="Times New Roman" w:hAnsiTheme="majorHAnsi" w:cstheme="majorHAnsi"/>
                <w:b w:val="0"/>
                <w:sz w:val="24"/>
                <w:szCs w:val="24"/>
                <w:lang w:val="ru-RU"/>
              </w:rPr>
              <w:t xml:space="preserve"> </w:t>
            </w:r>
            <w:r w:rsidR="00560E28" w:rsidRPr="00560E28">
              <w:rPr>
                <w:rFonts w:asciiTheme="majorHAnsi" w:eastAsia="Times New Roman" w:hAnsiTheme="majorHAnsi" w:cstheme="majorHAnsi"/>
                <w:b w:val="0"/>
                <w:sz w:val="24"/>
                <w:szCs w:val="24"/>
              </w:rPr>
              <w:t>доступны.</w:t>
            </w:r>
            <w:r w:rsidR="004005AD" w:rsidRPr="008376FC">
              <w:rPr>
                <w:rFonts w:asciiTheme="majorHAnsi" w:eastAsia="Times New Roman" w:hAnsiTheme="majorHAnsi" w:cstheme="majorHAnsi"/>
                <w:b w:val="0"/>
                <w:bCs w:val="0"/>
                <w:sz w:val="24"/>
                <w:szCs w:val="24"/>
              </w:rPr>
              <w:t xml:space="preserve"> </w:t>
            </w:r>
            <w:r w:rsidR="00560E28" w:rsidRPr="00560E28">
              <w:rPr>
                <w:rFonts w:asciiTheme="majorHAnsi" w:eastAsia="Times New Roman" w:hAnsiTheme="majorHAnsi" w:cstheme="majorHAnsi"/>
                <w:b w:val="0"/>
                <w:bCs w:val="0"/>
                <w:sz w:val="24"/>
                <w:szCs w:val="24"/>
              </w:rPr>
              <w:t xml:space="preserve">В этом смысле, чтобы иметь адекватную информацию об инвестициях, </w:t>
            </w:r>
            <w:r w:rsidR="00583F32">
              <w:rPr>
                <w:rFonts w:asciiTheme="majorHAnsi" w:eastAsia="Times New Roman" w:hAnsiTheme="majorHAnsi" w:cstheme="majorHAnsi"/>
                <w:b w:val="0"/>
                <w:bCs w:val="0"/>
                <w:sz w:val="24"/>
                <w:szCs w:val="24"/>
                <w:lang w:val="ru-RU"/>
              </w:rPr>
              <w:t>реализова</w:t>
            </w:r>
            <w:r w:rsidR="00560E28" w:rsidRPr="00560E28">
              <w:rPr>
                <w:rFonts w:asciiTheme="majorHAnsi" w:eastAsia="Times New Roman" w:hAnsiTheme="majorHAnsi" w:cstheme="majorHAnsi"/>
                <w:b w:val="0"/>
                <w:bCs w:val="0"/>
                <w:sz w:val="24"/>
                <w:szCs w:val="24"/>
              </w:rPr>
              <w:t xml:space="preserve">нных на уровне проекта, было бы целесообразно, чтобы каждому инвестиционному проекту, включенному в </w:t>
            </w:r>
            <w:r w:rsidR="00583F32">
              <w:rPr>
                <w:rFonts w:asciiTheme="majorHAnsi" w:eastAsia="Times New Roman" w:hAnsiTheme="majorHAnsi" w:cstheme="majorHAnsi"/>
                <w:b w:val="0"/>
                <w:bCs w:val="0"/>
                <w:sz w:val="24"/>
                <w:szCs w:val="24"/>
                <w:lang w:val="ru-RU"/>
              </w:rPr>
              <w:t>И</w:t>
            </w:r>
            <w:r w:rsidR="00560E28" w:rsidRPr="00560E28">
              <w:rPr>
                <w:rFonts w:asciiTheme="majorHAnsi" w:eastAsia="Times New Roman" w:hAnsiTheme="majorHAnsi" w:cstheme="majorHAnsi"/>
                <w:b w:val="0"/>
                <w:bCs w:val="0"/>
                <w:sz w:val="24"/>
                <w:szCs w:val="24"/>
              </w:rPr>
              <w:t xml:space="preserve">нвестиционный план, был присвоен уникальный код, который будет лежать в основе мониторинга его реализации, аналогично практике, применяемой </w:t>
            </w:r>
            <w:r w:rsidR="00583F32">
              <w:rPr>
                <w:rFonts w:asciiTheme="majorHAnsi" w:eastAsia="Times New Roman" w:hAnsiTheme="majorHAnsi" w:cstheme="majorHAnsi"/>
                <w:b w:val="0"/>
                <w:bCs w:val="0"/>
                <w:sz w:val="24"/>
                <w:szCs w:val="24"/>
                <w:lang w:val="ru-RU"/>
              </w:rPr>
              <w:t>МФ</w:t>
            </w:r>
            <w:r w:rsidR="00560E28" w:rsidRPr="00560E28">
              <w:rPr>
                <w:rFonts w:asciiTheme="majorHAnsi" w:eastAsia="Times New Roman" w:hAnsiTheme="majorHAnsi" w:cstheme="majorHAnsi"/>
                <w:b w:val="0"/>
                <w:bCs w:val="0"/>
                <w:sz w:val="24"/>
                <w:szCs w:val="24"/>
              </w:rPr>
              <w:t xml:space="preserve"> при реализации инвестиционных проектов из средств </w:t>
            </w:r>
            <w:r w:rsidR="00583F32">
              <w:rPr>
                <w:rFonts w:asciiTheme="majorHAnsi" w:eastAsia="Times New Roman" w:hAnsiTheme="majorHAnsi" w:cstheme="majorHAnsi"/>
                <w:b w:val="0"/>
                <w:bCs w:val="0"/>
                <w:sz w:val="24"/>
                <w:szCs w:val="24"/>
                <w:lang w:val="ru-RU"/>
              </w:rPr>
              <w:t>ГБ</w:t>
            </w:r>
            <w:r w:rsidR="00560E28" w:rsidRPr="00560E28">
              <w:rPr>
                <w:rFonts w:asciiTheme="majorHAnsi" w:eastAsia="Times New Roman" w:hAnsiTheme="majorHAnsi" w:cstheme="majorHAnsi"/>
                <w:b w:val="0"/>
                <w:bCs w:val="0"/>
                <w:sz w:val="24"/>
                <w:szCs w:val="24"/>
              </w:rPr>
              <w:t xml:space="preserve"> и </w:t>
            </w:r>
            <w:r w:rsidR="00C92777">
              <w:rPr>
                <w:rFonts w:asciiTheme="majorHAnsi" w:eastAsia="Times New Roman" w:hAnsiTheme="majorHAnsi" w:cstheme="majorHAnsi"/>
                <w:b w:val="0"/>
                <w:bCs w:val="0"/>
                <w:sz w:val="24"/>
                <w:szCs w:val="24"/>
                <w:lang w:val="ru-RU"/>
              </w:rPr>
              <w:t>БАТЕ</w:t>
            </w:r>
            <w:r w:rsidR="00560E28" w:rsidRPr="00560E28">
              <w:rPr>
                <w:rFonts w:asciiTheme="majorHAnsi" w:eastAsia="Times New Roman" w:hAnsiTheme="majorHAnsi" w:cstheme="majorHAnsi"/>
                <w:b w:val="0"/>
                <w:bCs w:val="0"/>
                <w:sz w:val="24"/>
                <w:szCs w:val="24"/>
              </w:rPr>
              <w:t>. Это позволит в том числе узнать стоимость инвестиций, необходимых для реализации проектов, степень и способность к осуществлению инвестиций из собственных и внешних источников, а также позволит исключить из анализа, проведенного в динамике</w:t>
            </w:r>
            <w:r w:rsidR="00583F32">
              <w:rPr>
                <w:rFonts w:asciiTheme="majorHAnsi" w:eastAsia="Times New Roman" w:hAnsiTheme="majorHAnsi" w:cstheme="majorHAnsi"/>
                <w:b w:val="0"/>
                <w:bCs w:val="0"/>
                <w:sz w:val="24"/>
                <w:szCs w:val="24"/>
                <w:lang w:val="ru-RU"/>
              </w:rPr>
              <w:t>,</w:t>
            </w:r>
            <w:r w:rsidR="00560E28" w:rsidRPr="00560E28">
              <w:rPr>
                <w:rFonts w:asciiTheme="majorHAnsi" w:eastAsia="Times New Roman" w:hAnsiTheme="majorHAnsi" w:cstheme="majorHAnsi"/>
                <w:b w:val="0"/>
                <w:bCs w:val="0"/>
                <w:sz w:val="24"/>
                <w:szCs w:val="24"/>
              </w:rPr>
              <w:t xml:space="preserve"> </w:t>
            </w:r>
            <w:r w:rsidR="00583F32">
              <w:rPr>
                <w:rFonts w:asciiTheme="majorHAnsi" w:eastAsia="Times New Roman" w:hAnsiTheme="majorHAnsi" w:cstheme="majorHAnsi"/>
                <w:b w:val="0"/>
                <w:bCs w:val="0"/>
                <w:sz w:val="24"/>
                <w:szCs w:val="24"/>
                <w:lang w:val="ru-RU"/>
              </w:rPr>
              <w:t>дублирования (</w:t>
            </w:r>
            <w:r w:rsidR="00560E28" w:rsidRPr="00560E28">
              <w:rPr>
                <w:rFonts w:asciiTheme="majorHAnsi" w:eastAsia="Times New Roman" w:hAnsiTheme="majorHAnsi" w:cstheme="majorHAnsi"/>
                <w:b w:val="0"/>
                <w:bCs w:val="0"/>
                <w:sz w:val="24"/>
                <w:szCs w:val="24"/>
              </w:rPr>
              <w:t>удвоени</w:t>
            </w:r>
            <w:r w:rsidR="00583F32">
              <w:rPr>
                <w:rFonts w:asciiTheme="majorHAnsi" w:eastAsia="Times New Roman" w:hAnsiTheme="majorHAnsi" w:cstheme="majorHAnsi"/>
                <w:b w:val="0"/>
                <w:bCs w:val="0"/>
                <w:sz w:val="24"/>
                <w:szCs w:val="24"/>
                <w:lang w:val="ru-RU"/>
              </w:rPr>
              <w:t>я)</w:t>
            </w:r>
            <w:r w:rsidR="00560E28" w:rsidRPr="00560E28">
              <w:rPr>
                <w:rFonts w:asciiTheme="majorHAnsi" w:eastAsia="Times New Roman" w:hAnsiTheme="majorHAnsi" w:cstheme="majorHAnsi"/>
                <w:b w:val="0"/>
                <w:bCs w:val="0"/>
                <w:sz w:val="24"/>
                <w:szCs w:val="24"/>
              </w:rPr>
              <w:t xml:space="preserve"> запланированных объемов инвестиций</w:t>
            </w:r>
            <w:r w:rsidR="004005AD" w:rsidRPr="008376FC">
              <w:rPr>
                <w:rFonts w:asciiTheme="majorHAnsi" w:eastAsia="Times New Roman" w:hAnsiTheme="majorHAnsi" w:cstheme="majorHAnsi"/>
                <w:b w:val="0"/>
                <w:bCs w:val="0"/>
                <w:sz w:val="24"/>
                <w:szCs w:val="24"/>
              </w:rPr>
              <w:t xml:space="preserve">. </w:t>
            </w:r>
          </w:p>
        </w:tc>
      </w:tr>
    </w:tbl>
    <w:p w:rsidR="00DC5C28" w:rsidRDefault="00560E28" w:rsidP="00DC5C28">
      <w:pPr>
        <w:spacing w:before="120"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 xml:space="preserve">В то же время отмечается, что некоторые операторы, хотя и имели </w:t>
      </w:r>
      <w:r w:rsidR="00583F32">
        <w:rPr>
          <w:rFonts w:asciiTheme="majorHAnsi" w:eastAsia="Times New Roman" w:hAnsiTheme="majorHAnsi" w:cstheme="majorHAnsi"/>
          <w:b w:val="0"/>
          <w:sz w:val="24"/>
          <w:szCs w:val="24"/>
          <w:lang w:val="ru-RU"/>
        </w:rPr>
        <w:t>И</w:t>
      </w:r>
      <w:r w:rsidRPr="00560E28">
        <w:rPr>
          <w:rFonts w:asciiTheme="majorHAnsi" w:eastAsia="Times New Roman" w:hAnsiTheme="majorHAnsi" w:cstheme="majorHAnsi"/>
          <w:b w:val="0"/>
          <w:sz w:val="24"/>
          <w:szCs w:val="24"/>
        </w:rPr>
        <w:t xml:space="preserve">нвестиционные планы, одобренные НАРЭ, не представили </w:t>
      </w:r>
      <w:r w:rsidR="00583F32">
        <w:rPr>
          <w:rFonts w:asciiTheme="majorHAnsi" w:eastAsia="Times New Roman" w:hAnsiTheme="majorHAnsi" w:cstheme="majorHAnsi"/>
          <w:b w:val="0"/>
          <w:sz w:val="24"/>
          <w:szCs w:val="24"/>
          <w:lang w:val="ru-RU"/>
        </w:rPr>
        <w:t>О</w:t>
      </w:r>
      <w:r w:rsidRPr="00560E28">
        <w:rPr>
          <w:rFonts w:asciiTheme="majorHAnsi" w:eastAsia="Times New Roman" w:hAnsiTheme="majorHAnsi" w:cstheme="majorHAnsi"/>
          <w:b w:val="0"/>
          <w:sz w:val="24"/>
          <w:szCs w:val="24"/>
        </w:rPr>
        <w:t>тчет</w:t>
      </w:r>
      <w:r w:rsidR="00583F32">
        <w:rPr>
          <w:rFonts w:asciiTheme="majorHAnsi" w:eastAsia="Times New Roman" w:hAnsiTheme="majorHAnsi" w:cstheme="majorHAnsi"/>
          <w:b w:val="0"/>
          <w:sz w:val="24"/>
          <w:szCs w:val="24"/>
          <w:lang w:val="ru-RU"/>
        </w:rPr>
        <w:t>ы</w:t>
      </w:r>
      <w:r w:rsidRPr="00560E28">
        <w:rPr>
          <w:rFonts w:asciiTheme="majorHAnsi" w:eastAsia="Times New Roman" w:hAnsiTheme="majorHAnsi" w:cstheme="majorHAnsi"/>
          <w:b w:val="0"/>
          <w:sz w:val="24"/>
          <w:szCs w:val="24"/>
        </w:rPr>
        <w:t xml:space="preserve"> о реализации </w:t>
      </w:r>
      <w:r w:rsidR="00583F32">
        <w:rPr>
          <w:rFonts w:asciiTheme="majorHAnsi" w:eastAsia="Times New Roman" w:hAnsiTheme="majorHAnsi" w:cstheme="majorHAnsi"/>
          <w:b w:val="0"/>
          <w:sz w:val="24"/>
          <w:szCs w:val="24"/>
          <w:lang w:val="ru-RU"/>
        </w:rPr>
        <w:t>Г</w:t>
      </w:r>
      <w:r w:rsidRPr="00560E28">
        <w:rPr>
          <w:rFonts w:asciiTheme="majorHAnsi" w:eastAsia="Times New Roman" w:hAnsiTheme="majorHAnsi" w:cstheme="majorHAnsi"/>
          <w:b w:val="0"/>
          <w:sz w:val="24"/>
          <w:szCs w:val="24"/>
        </w:rPr>
        <w:t xml:space="preserve">одового инвестиционного плана и, соответственно, не представили предложений по оценке стоимости реализованных инвестиций, которые могут быть включены в тариф. Количество предприятий, которые не представили </w:t>
      </w:r>
      <w:r w:rsidR="00583F32" w:rsidRPr="00583F32">
        <w:rPr>
          <w:rFonts w:asciiTheme="majorHAnsi" w:eastAsia="Times New Roman" w:hAnsiTheme="majorHAnsi" w:cstheme="majorHAnsi"/>
          <w:b w:val="0"/>
          <w:sz w:val="24"/>
          <w:szCs w:val="24"/>
        </w:rPr>
        <w:t>О</w:t>
      </w:r>
      <w:r w:rsidRPr="00560E28">
        <w:rPr>
          <w:rFonts w:asciiTheme="majorHAnsi" w:eastAsia="Times New Roman" w:hAnsiTheme="majorHAnsi" w:cstheme="majorHAnsi"/>
          <w:b w:val="0"/>
          <w:sz w:val="24"/>
          <w:szCs w:val="24"/>
        </w:rPr>
        <w:t>тчеты о реализации инвестиций,</w:t>
      </w:r>
      <w:r w:rsidR="00583F32" w:rsidRPr="00583F32">
        <w:rPr>
          <w:rFonts w:asciiTheme="majorHAnsi" w:eastAsia="Times New Roman" w:hAnsiTheme="majorHAnsi" w:cstheme="majorHAnsi"/>
          <w:b w:val="0"/>
          <w:sz w:val="24"/>
          <w:szCs w:val="24"/>
        </w:rPr>
        <w:t xml:space="preserve"> </w:t>
      </w:r>
      <w:r w:rsidRPr="00560E28">
        <w:rPr>
          <w:rFonts w:asciiTheme="majorHAnsi" w:eastAsia="Times New Roman" w:hAnsiTheme="majorHAnsi" w:cstheme="majorHAnsi"/>
          <w:b w:val="0"/>
          <w:sz w:val="24"/>
          <w:szCs w:val="24"/>
        </w:rPr>
        <w:t>колеблется от 2 до 24 предприятий в год, а сумма запланированных и нереализованных инвестиций составляет 3 155, 9 млн.</w:t>
      </w:r>
      <w:r w:rsidR="00583F32" w:rsidRPr="00583F32">
        <w:rPr>
          <w:rFonts w:asciiTheme="majorHAnsi" w:eastAsia="Times New Roman" w:hAnsiTheme="majorHAnsi" w:cstheme="majorHAnsi"/>
          <w:b w:val="0"/>
          <w:sz w:val="24"/>
          <w:szCs w:val="24"/>
        </w:rPr>
        <w:t xml:space="preserve"> </w:t>
      </w:r>
      <w:r w:rsidRPr="00560E28">
        <w:rPr>
          <w:rFonts w:asciiTheme="majorHAnsi" w:eastAsia="Times New Roman" w:hAnsiTheme="majorHAnsi" w:cstheme="majorHAnsi"/>
          <w:b w:val="0"/>
          <w:sz w:val="24"/>
          <w:szCs w:val="24"/>
        </w:rPr>
        <w:t>леев, или 90% от объемов инвестиций, утвержденных на 2016-2021 годы</w:t>
      </w:r>
      <w:r w:rsidR="004005AD" w:rsidRPr="008376FC">
        <w:rPr>
          <w:rFonts w:asciiTheme="majorHAnsi" w:eastAsia="Times New Roman" w:hAnsiTheme="majorHAnsi" w:cstheme="majorHAnsi"/>
          <w:b w:val="0"/>
          <w:sz w:val="24"/>
          <w:szCs w:val="24"/>
        </w:rPr>
        <w:t>.</w:t>
      </w:r>
    </w:p>
    <w:p w:rsidR="00F75306" w:rsidRPr="008376FC" w:rsidRDefault="00DF3700" w:rsidP="00DC5C28">
      <w:pPr>
        <w:spacing w:after="0" w:line="240" w:lineRule="auto"/>
        <w:jc w:val="right"/>
        <w:rPr>
          <w:rFonts w:asciiTheme="majorHAnsi" w:eastAsia="Times New Roman" w:hAnsiTheme="majorHAnsi" w:cstheme="majorHAnsi"/>
          <w:sz w:val="24"/>
          <w:szCs w:val="24"/>
        </w:rPr>
      </w:pPr>
      <w:r>
        <w:rPr>
          <w:rFonts w:asciiTheme="majorHAnsi" w:eastAsia="Times New Roman" w:hAnsiTheme="majorHAnsi" w:cstheme="majorHAnsi"/>
          <w:sz w:val="20"/>
          <w:szCs w:val="20"/>
        </w:rPr>
        <w:t>Таблица №</w:t>
      </w:r>
      <w:r w:rsidR="00D878BA" w:rsidRPr="008376FC">
        <w:rPr>
          <w:rFonts w:asciiTheme="majorHAnsi" w:eastAsia="Times New Roman" w:hAnsiTheme="majorHAnsi" w:cstheme="majorHAnsi"/>
          <w:sz w:val="20"/>
          <w:szCs w:val="20"/>
        </w:rPr>
        <w:t>30</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293"/>
        <w:gridCol w:w="519"/>
        <w:gridCol w:w="555"/>
        <w:gridCol w:w="555"/>
        <w:gridCol w:w="415"/>
        <w:gridCol w:w="415"/>
        <w:gridCol w:w="425"/>
        <w:gridCol w:w="692"/>
        <w:gridCol w:w="693"/>
        <w:gridCol w:w="693"/>
        <w:gridCol w:w="693"/>
        <w:gridCol w:w="692"/>
        <w:gridCol w:w="693"/>
        <w:gridCol w:w="803"/>
      </w:tblGrid>
      <w:tr w:rsidR="00400351" w:rsidRPr="008376FC" w:rsidTr="00F94EBC">
        <w:trPr>
          <w:cantSplit/>
          <w:trHeight w:val="313"/>
        </w:trPr>
        <w:tc>
          <w:tcPr>
            <w:tcW w:w="9675" w:type="dxa"/>
            <w:gridSpan w:val="15"/>
            <w:tcBorders>
              <w:top w:val="nil"/>
              <w:left w:val="nil"/>
              <w:bottom w:val="single" w:sz="4" w:space="0" w:color="auto"/>
              <w:right w:val="nil"/>
            </w:tcBorders>
            <w:shd w:val="clear" w:color="auto" w:fill="FFFFFF" w:themeFill="background1"/>
          </w:tcPr>
          <w:p w:rsidR="00400351" w:rsidRPr="008376FC" w:rsidRDefault="00583F32" w:rsidP="00DC5C28">
            <w:pPr>
              <w:spacing w:after="0" w:line="240" w:lineRule="auto"/>
              <w:jc w:val="both"/>
              <w:rPr>
                <w:rFonts w:asciiTheme="majorHAnsi" w:eastAsia="Times New Roman" w:hAnsiTheme="majorHAnsi" w:cstheme="majorHAnsi"/>
                <w:sz w:val="18"/>
                <w:szCs w:val="18"/>
              </w:rPr>
            </w:pPr>
            <w:r w:rsidRPr="00583F32">
              <w:rPr>
                <w:rFonts w:asciiTheme="majorHAnsi" w:eastAsia="Times New Roman" w:hAnsiTheme="majorHAnsi" w:cstheme="majorHAnsi"/>
                <w:sz w:val="18"/>
                <w:szCs w:val="18"/>
              </w:rPr>
              <w:t>Информация о стоимости инвестиций, для которой не были представлены Годовые отчеты о реализации инвестиций, за 2016-2021 годы</w:t>
            </w:r>
          </w:p>
        </w:tc>
      </w:tr>
      <w:tr w:rsidR="004005AD" w:rsidRPr="008376FC" w:rsidTr="00F94EBC">
        <w:trPr>
          <w:cantSplit/>
          <w:trHeight w:val="313"/>
        </w:trPr>
        <w:tc>
          <w:tcPr>
            <w:tcW w:w="539" w:type="dxa"/>
            <w:vMerge w:val="restart"/>
            <w:tcBorders>
              <w:top w:val="single" w:sz="4" w:space="0" w:color="auto"/>
            </w:tcBorders>
            <w:shd w:val="clear" w:color="auto" w:fill="9CC2E5" w:themeFill="accent1" w:themeFillTint="99"/>
          </w:tcPr>
          <w:p w:rsidR="004005AD" w:rsidRPr="008376FC" w:rsidRDefault="004005AD" w:rsidP="007D322F">
            <w:pPr>
              <w:spacing w:after="0" w:line="276" w:lineRule="auto"/>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 xml:space="preserve">Nr. </w:t>
            </w:r>
            <w:r w:rsidR="00AA7291">
              <w:rPr>
                <w:rFonts w:asciiTheme="majorHAnsi" w:eastAsia="Times New Roman" w:hAnsiTheme="majorHAnsi" w:cstheme="majorHAnsi"/>
                <w:sz w:val="18"/>
                <w:szCs w:val="18"/>
              </w:rPr>
              <w:t>crt.</w:t>
            </w:r>
          </w:p>
        </w:tc>
        <w:tc>
          <w:tcPr>
            <w:tcW w:w="1293" w:type="dxa"/>
            <w:vMerge w:val="restart"/>
            <w:tcBorders>
              <w:top w:val="single" w:sz="4" w:space="0" w:color="auto"/>
            </w:tcBorders>
            <w:shd w:val="clear" w:color="auto" w:fill="9CC2E5" w:themeFill="accent1" w:themeFillTint="99"/>
          </w:tcPr>
          <w:p w:rsidR="004005AD" w:rsidRPr="008376FC" w:rsidRDefault="004005AD" w:rsidP="00F61756">
            <w:pPr>
              <w:spacing w:after="0" w:line="276" w:lineRule="auto"/>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Indicatorii</w:t>
            </w:r>
          </w:p>
        </w:tc>
        <w:tc>
          <w:tcPr>
            <w:tcW w:w="2884" w:type="dxa"/>
            <w:gridSpan w:val="6"/>
            <w:tcBorders>
              <w:top w:val="single" w:sz="4" w:space="0" w:color="auto"/>
            </w:tcBorders>
            <w:shd w:val="clear" w:color="000000" w:fill="9CC2E5"/>
          </w:tcPr>
          <w:p w:rsidR="004005AD" w:rsidRPr="008376FC" w:rsidRDefault="004005AD" w:rsidP="00F61756">
            <w:pPr>
              <w:spacing w:after="0" w:line="276" w:lineRule="auto"/>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Numărul de întreprinderi</w:t>
            </w:r>
          </w:p>
        </w:tc>
        <w:tc>
          <w:tcPr>
            <w:tcW w:w="4959" w:type="dxa"/>
            <w:gridSpan w:val="7"/>
            <w:tcBorders>
              <w:top w:val="single" w:sz="4" w:space="0" w:color="auto"/>
            </w:tcBorders>
            <w:shd w:val="clear" w:color="000000" w:fill="9CC2E5"/>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sz w:val="18"/>
                <w:szCs w:val="18"/>
              </w:rPr>
              <w:t>Valoarea investițiilor</w:t>
            </w:r>
          </w:p>
        </w:tc>
      </w:tr>
      <w:tr w:rsidR="004005AD" w:rsidRPr="008376FC" w:rsidTr="00F94EBC">
        <w:trPr>
          <w:cantSplit/>
          <w:trHeight w:val="763"/>
        </w:trPr>
        <w:tc>
          <w:tcPr>
            <w:tcW w:w="539" w:type="dxa"/>
            <w:vMerge/>
            <w:shd w:val="clear" w:color="auto" w:fill="9CC2E5" w:themeFill="accent1" w:themeFillTint="99"/>
            <w:hideMark/>
          </w:tcPr>
          <w:p w:rsidR="004005AD" w:rsidRPr="008376FC" w:rsidRDefault="004005AD" w:rsidP="00F61756">
            <w:pPr>
              <w:spacing w:after="0" w:line="276" w:lineRule="auto"/>
              <w:jc w:val="both"/>
              <w:rPr>
                <w:rFonts w:asciiTheme="majorHAnsi" w:eastAsia="Times New Roman" w:hAnsiTheme="majorHAnsi" w:cstheme="majorHAnsi"/>
                <w:sz w:val="18"/>
                <w:szCs w:val="18"/>
              </w:rPr>
            </w:pPr>
          </w:p>
        </w:tc>
        <w:tc>
          <w:tcPr>
            <w:tcW w:w="1293" w:type="dxa"/>
            <w:vMerge/>
            <w:shd w:val="clear" w:color="auto" w:fill="9CC2E5" w:themeFill="accent1" w:themeFillTint="99"/>
            <w:hideMark/>
          </w:tcPr>
          <w:p w:rsidR="004005AD" w:rsidRPr="008376FC" w:rsidRDefault="004005AD" w:rsidP="00F61756">
            <w:pPr>
              <w:spacing w:after="0" w:line="276" w:lineRule="auto"/>
              <w:jc w:val="both"/>
              <w:rPr>
                <w:rFonts w:asciiTheme="majorHAnsi" w:eastAsia="Times New Roman" w:hAnsiTheme="majorHAnsi" w:cstheme="majorHAnsi"/>
                <w:sz w:val="18"/>
                <w:szCs w:val="18"/>
              </w:rPr>
            </w:pPr>
          </w:p>
        </w:tc>
        <w:tc>
          <w:tcPr>
            <w:tcW w:w="519"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2016</w:t>
            </w:r>
          </w:p>
        </w:tc>
        <w:tc>
          <w:tcPr>
            <w:tcW w:w="555"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2017</w:t>
            </w:r>
          </w:p>
        </w:tc>
        <w:tc>
          <w:tcPr>
            <w:tcW w:w="555"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2018</w:t>
            </w:r>
          </w:p>
        </w:tc>
        <w:tc>
          <w:tcPr>
            <w:tcW w:w="415"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2019</w:t>
            </w:r>
          </w:p>
        </w:tc>
        <w:tc>
          <w:tcPr>
            <w:tcW w:w="415"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2020</w:t>
            </w:r>
          </w:p>
        </w:tc>
        <w:tc>
          <w:tcPr>
            <w:tcW w:w="42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2021</w:t>
            </w:r>
          </w:p>
        </w:tc>
        <w:tc>
          <w:tcPr>
            <w:tcW w:w="692"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2016</w:t>
            </w:r>
          </w:p>
        </w:tc>
        <w:tc>
          <w:tcPr>
            <w:tcW w:w="69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2017</w:t>
            </w:r>
          </w:p>
        </w:tc>
        <w:tc>
          <w:tcPr>
            <w:tcW w:w="69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2018</w:t>
            </w:r>
          </w:p>
        </w:tc>
        <w:tc>
          <w:tcPr>
            <w:tcW w:w="69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2019</w:t>
            </w:r>
          </w:p>
        </w:tc>
        <w:tc>
          <w:tcPr>
            <w:tcW w:w="692"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2020</w:t>
            </w:r>
          </w:p>
        </w:tc>
        <w:tc>
          <w:tcPr>
            <w:tcW w:w="69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2021</w:t>
            </w:r>
          </w:p>
        </w:tc>
        <w:tc>
          <w:tcPr>
            <w:tcW w:w="801" w:type="dxa"/>
            <w:shd w:val="clear" w:color="auto" w:fill="9CC2E5" w:themeFill="accent1" w:themeFillTint="99"/>
            <w:noWrap/>
            <w:hideMark/>
          </w:tcPr>
          <w:p w:rsidR="004005AD" w:rsidRPr="008376FC" w:rsidRDefault="004005AD" w:rsidP="00F61756">
            <w:pPr>
              <w:spacing w:after="0" w:line="276" w:lineRule="auto"/>
              <w:jc w:val="both"/>
              <w:rPr>
                <w:rFonts w:asciiTheme="majorHAnsi" w:eastAsia="Times New Roman" w:hAnsiTheme="majorHAnsi" w:cstheme="majorHAnsi"/>
                <w:bCs w:val="0"/>
                <w:sz w:val="18"/>
                <w:szCs w:val="18"/>
              </w:rPr>
            </w:pPr>
            <w:r w:rsidRPr="008376FC">
              <w:rPr>
                <w:rFonts w:asciiTheme="majorHAnsi" w:eastAsia="Times New Roman" w:hAnsiTheme="majorHAnsi" w:cstheme="majorHAnsi"/>
                <w:bCs w:val="0"/>
                <w:sz w:val="18"/>
                <w:szCs w:val="18"/>
              </w:rPr>
              <w:t> </w:t>
            </w:r>
            <w:r w:rsidR="00AA7291" w:rsidRPr="008376FC">
              <w:rPr>
                <w:rFonts w:asciiTheme="majorHAnsi" w:eastAsia="Times New Roman" w:hAnsiTheme="majorHAnsi" w:cstheme="majorHAnsi"/>
                <w:bCs w:val="0"/>
                <w:sz w:val="18"/>
                <w:szCs w:val="18"/>
              </w:rPr>
              <w:t>T</w:t>
            </w:r>
            <w:r w:rsidRPr="008376FC">
              <w:rPr>
                <w:rFonts w:asciiTheme="majorHAnsi" w:eastAsia="Times New Roman" w:hAnsiTheme="majorHAnsi" w:cstheme="majorHAnsi"/>
                <w:bCs w:val="0"/>
                <w:sz w:val="18"/>
                <w:szCs w:val="18"/>
              </w:rPr>
              <w:t>otal</w:t>
            </w:r>
          </w:p>
        </w:tc>
      </w:tr>
      <w:tr w:rsidR="004005AD" w:rsidRPr="008376FC" w:rsidTr="00F94EBC">
        <w:trPr>
          <w:trHeight w:val="813"/>
        </w:trPr>
        <w:tc>
          <w:tcPr>
            <w:tcW w:w="53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 1</w:t>
            </w:r>
          </w:p>
        </w:tc>
        <w:tc>
          <w:tcPr>
            <w:tcW w:w="1293" w:type="dxa"/>
            <w:shd w:val="clear" w:color="auto" w:fill="auto"/>
            <w:hideMark/>
          </w:tcPr>
          <w:p w:rsidR="004005AD" w:rsidRPr="008376FC" w:rsidRDefault="00512312" w:rsidP="00F61756">
            <w:pPr>
              <w:spacing w:after="0" w:line="276" w:lineRule="auto"/>
              <w:jc w:val="both"/>
              <w:rPr>
                <w:rFonts w:asciiTheme="majorHAnsi" w:eastAsia="Times New Roman" w:hAnsiTheme="majorHAnsi" w:cstheme="majorHAnsi"/>
                <w:b w:val="0"/>
                <w:bCs w:val="0"/>
                <w:sz w:val="18"/>
                <w:szCs w:val="18"/>
              </w:rPr>
            </w:pPr>
            <w:r>
              <w:rPr>
                <w:rFonts w:asciiTheme="majorHAnsi" w:eastAsia="Times New Roman" w:hAnsiTheme="majorHAnsi" w:cstheme="majorHAnsi"/>
                <w:b w:val="0"/>
                <w:sz w:val="18"/>
                <w:szCs w:val="18"/>
              </w:rPr>
              <w:t>I</w:t>
            </w:r>
            <w:r w:rsidRPr="008376FC">
              <w:rPr>
                <w:rFonts w:asciiTheme="majorHAnsi" w:eastAsia="Times New Roman" w:hAnsiTheme="majorHAnsi" w:cstheme="majorHAnsi"/>
                <w:b w:val="0"/>
                <w:sz w:val="18"/>
                <w:szCs w:val="18"/>
              </w:rPr>
              <w:t>nvestițiil</w:t>
            </w:r>
            <w:r>
              <w:rPr>
                <w:rFonts w:asciiTheme="majorHAnsi" w:eastAsia="Times New Roman" w:hAnsiTheme="majorHAnsi" w:cstheme="majorHAnsi"/>
                <w:b w:val="0"/>
                <w:sz w:val="18"/>
                <w:szCs w:val="18"/>
              </w:rPr>
              <w:t>e</w:t>
            </w:r>
            <w:r w:rsidRPr="008376FC">
              <w:rPr>
                <w:rFonts w:asciiTheme="majorHAnsi" w:eastAsia="Times New Roman" w:hAnsiTheme="majorHAnsi" w:cstheme="majorHAnsi"/>
                <w:b w:val="0"/>
                <w:sz w:val="18"/>
                <w:szCs w:val="18"/>
              </w:rPr>
              <w:t xml:space="preserve"> </w:t>
            </w:r>
            <w:r w:rsidR="004005AD" w:rsidRPr="008376FC">
              <w:rPr>
                <w:rFonts w:asciiTheme="majorHAnsi" w:eastAsia="Times New Roman" w:hAnsiTheme="majorHAnsi" w:cstheme="majorHAnsi"/>
                <w:b w:val="0"/>
                <w:sz w:val="18"/>
                <w:szCs w:val="18"/>
              </w:rPr>
              <w:t>aprobate/ avizate de ANRE</w:t>
            </w:r>
          </w:p>
        </w:tc>
        <w:tc>
          <w:tcPr>
            <w:tcW w:w="51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12</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10</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18</w:t>
            </w:r>
          </w:p>
        </w:tc>
        <w:tc>
          <w:tcPr>
            <w:tcW w:w="42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38</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314,2</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629,4</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512,1</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432,1</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1003,8</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615,9</w:t>
            </w:r>
          </w:p>
        </w:tc>
        <w:tc>
          <w:tcPr>
            <w:tcW w:w="801" w:type="dxa"/>
            <w:shd w:val="clear" w:color="auto" w:fill="auto"/>
            <w:noWrap/>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3507,5</w:t>
            </w:r>
          </w:p>
        </w:tc>
      </w:tr>
      <w:tr w:rsidR="004005AD" w:rsidRPr="008376FC" w:rsidTr="00F94EBC">
        <w:trPr>
          <w:trHeight w:val="1262"/>
        </w:trPr>
        <w:tc>
          <w:tcPr>
            <w:tcW w:w="53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 2</w:t>
            </w:r>
          </w:p>
        </w:tc>
        <w:tc>
          <w:tcPr>
            <w:tcW w:w="1293" w:type="dxa"/>
            <w:shd w:val="clear" w:color="auto" w:fill="auto"/>
            <w:hideMark/>
          </w:tcPr>
          <w:p w:rsidR="004005AD" w:rsidRPr="008376FC" w:rsidRDefault="00512312" w:rsidP="00F61756">
            <w:pPr>
              <w:spacing w:after="0" w:line="276" w:lineRule="auto"/>
              <w:jc w:val="both"/>
              <w:rPr>
                <w:rFonts w:asciiTheme="majorHAnsi" w:eastAsia="Times New Roman" w:hAnsiTheme="majorHAnsi" w:cstheme="majorHAnsi"/>
                <w:b w:val="0"/>
                <w:bCs w:val="0"/>
                <w:sz w:val="18"/>
                <w:szCs w:val="18"/>
              </w:rPr>
            </w:pPr>
            <w:r>
              <w:rPr>
                <w:rFonts w:asciiTheme="majorHAnsi" w:eastAsia="Times New Roman" w:hAnsiTheme="majorHAnsi" w:cstheme="majorHAnsi"/>
                <w:b w:val="0"/>
                <w:sz w:val="18"/>
                <w:szCs w:val="18"/>
              </w:rPr>
              <w:t>I</w:t>
            </w:r>
            <w:r w:rsidRPr="008376FC">
              <w:rPr>
                <w:rFonts w:asciiTheme="majorHAnsi" w:eastAsia="Times New Roman" w:hAnsiTheme="majorHAnsi" w:cstheme="majorHAnsi"/>
                <w:b w:val="0"/>
                <w:sz w:val="18"/>
                <w:szCs w:val="18"/>
              </w:rPr>
              <w:t>nvestițiil</w:t>
            </w:r>
            <w:r>
              <w:rPr>
                <w:rFonts w:asciiTheme="majorHAnsi" w:eastAsia="Times New Roman" w:hAnsiTheme="majorHAnsi" w:cstheme="majorHAnsi"/>
                <w:b w:val="0"/>
                <w:sz w:val="18"/>
                <w:szCs w:val="18"/>
              </w:rPr>
              <w:t>e</w:t>
            </w:r>
            <w:r w:rsidRPr="008376FC">
              <w:rPr>
                <w:rFonts w:asciiTheme="majorHAnsi" w:eastAsia="Times New Roman" w:hAnsiTheme="majorHAnsi" w:cstheme="majorHAnsi"/>
                <w:b w:val="0"/>
                <w:sz w:val="18"/>
                <w:szCs w:val="18"/>
              </w:rPr>
              <w:t xml:space="preserve"> </w:t>
            </w:r>
            <w:r w:rsidR="004005AD" w:rsidRPr="008376FC">
              <w:rPr>
                <w:rFonts w:asciiTheme="majorHAnsi" w:eastAsia="Times New Roman" w:hAnsiTheme="majorHAnsi" w:cstheme="majorHAnsi"/>
                <w:b w:val="0"/>
                <w:sz w:val="18"/>
                <w:szCs w:val="18"/>
              </w:rPr>
              <w:t>realizate</w:t>
            </w:r>
            <w:r w:rsidR="00AA7291">
              <w:rPr>
                <w:rFonts w:asciiTheme="majorHAnsi" w:eastAsia="Times New Roman" w:hAnsiTheme="majorHAnsi" w:cstheme="majorHAnsi"/>
                <w:b w:val="0"/>
                <w:sz w:val="18"/>
                <w:szCs w:val="18"/>
              </w:rPr>
              <w:t>,</w:t>
            </w:r>
            <w:r w:rsidR="004005AD" w:rsidRPr="008376FC">
              <w:rPr>
                <w:rFonts w:asciiTheme="majorHAnsi" w:eastAsia="Times New Roman" w:hAnsiTheme="majorHAnsi" w:cstheme="majorHAnsi"/>
                <w:b w:val="0"/>
                <w:sz w:val="18"/>
                <w:szCs w:val="18"/>
              </w:rPr>
              <w:t xml:space="preserve"> incluse </w:t>
            </w:r>
            <w:r w:rsidR="00AA7291">
              <w:rPr>
                <w:rFonts w:asciiTheme="majorHAnsi" w:eastAsia="Times New Roman" w:hAnsiTheme="majorHAnsi" w:cstheme="majorHAnsi"/>
                <w:b w:val="0"/>
                <w:sz w:val="18"/>
                <w:szCs w:val="18"/>
              </w:rPr>
              <w:t>î</w:t>
            </w:r>
            <w:r w:rsidR="004005AD" w:rsidRPr="008376FC">
              <w:rPr>
                <w:rFonts w:asciiTheme="majorHAnsi" w:eastAsia="Times New Roman" w:hAnsiTheme="majorHAnsi" w:cstheme="majorHAnsi"/>
                <w:b w:val="0"/>
                <w:sz w:val="18"/>
                <w:szCs w:val="18"/>
              </w:rPr>
              <w:t>n Rapoartele privind realizarea investițiilor</w:t>
            </w:r>
          </w:p>
        </w:tc>
        <w:tc>
          <w:tcPr>
            <w:tcW w:w="51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13</w:t>
            </w:r>
          </w:p>
        </w:tc>
        <w:tc>
          <w:tcPr>
            <w:tcW w:w="42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14</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78,9</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40,4</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30,8</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71,6</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25,6</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104,3</w:t>
            </w:r>
          </w:p>
        </w:tc>
        <w:tc>
          <w:tcPr>
            <w:tcW w:w="801" w:type="dxa"/>
            <w:shd w:val="clear" w:color="auto" w:fill="auto"/>
            <w:noWrap/>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351,6</w:t>
            </w:r>
          </w:p>
        </w:tc>
      </w:tr>
      <w:tr w:rsidR="004005AD" w:rsidRPr="008376FC" w:rsidTr="00F94EBC">
        <w:trPr>
          <w:trHeight w:val="137"/>
        </w:trPr>
        <w:tc>
          <w:tcPr>
            <w:tcW w:w="53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 3</w:t>
            </w:r>
          </w:p>
        </w:tc>
        <w:tc>
          <w:tcPr>
            <w:tcW w:w="12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Devieri</w:t>
            </w:r>
          </w:p>
        </w:tc>
        <w:tc>
          <w:tcPr>
            <w:tcW w:w="51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8</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5</w:t>
            </w:r>
          </w:p>
        </w:tc>
        <w:tc>
          <w:tcPr>
            <w:tcW w:w="42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24</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235,3</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589</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481,3</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360,5</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978,2</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511,6</w:t>
            </w:r>
          </w:p>
        </w:tc>
        <w:tc>
          <w:tcPr>
            <w:tcW w:w="801"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3155,9</w:t>
            </w:r>
          </w:p>
        </w:tc>
      </w:tr>
      <w:tr w:rsidR="004005AD" w:rsidRPr="008376FC" w:rsidTr="00F94EBC">
        <w:trPr>
          <w:cantSplit/>
          <w:trHeight w:val="690"/>
        </w:trPr>
        <w:tc>
          <w:tcPr>
            <w:tcW w:w="539" w:type="dxa"/>
            <w:tcBorders>
              <w:bottom w:val="single" w:sz="4" w:space="0" w:color="auto"/>
            </w:tcBorders>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 4</w:t>
            </w:r>
          </w:p>
        </w:tc>
        <w:tc>
          <w:tcPr>
            <w:tcW w:w="1293" w:type="dxa"/>
            <w:tcBorders>
              <w:bottom w:val="single" w:sz="4" w:space="0" w:color="auto"/>
            </w:tcBorders>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Ponderea celor care au prezentat Rapoarte, %</w:t>
            </w:r>
            <w:r w:rsidR="00512312">
              <w:rPr>
                <w:rFonts w:asciiTheme="majorHAnsi" w:eastAsia="Times New Roman" w:hAnsiTheme="majorHAnsi" w:cstheme="majorHAnsi"/>
                <w:b w:val="0"/>
                <w:sz w:val="18"/>
                <w:szCs w:val="18"/>
              </w:rPr>
              <w:t xml:space="preserve"> (rd.2/rd.1)</w:t>
            </w:r>
          </w:p>
        </w:tc>
        <w:tc>
          <w:tcPr>
            <w:tcW w:w="519"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25,0%</w:t>
            </w:r>
          </w:p>
        </w:tc>
        <w:tc>
          <w:tcPr>
            <w:tcW w:w="555"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66,7%</w:t>
            </w:r>
          </w:p>
        </w:tc>
        <w:tc>
          <w:tcPr>
            <w:tcW w:w="555"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33,3%</w:t>
            </w:r>
          </w:p>
        </w:tc>
        <w:tc>
          <w:tcPr>
            <w:tcW w:w="415"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60,0%</w:t>
            </w:r>
          </w:p>
        </w:tc>
        <w:tc>
          <w:tcPr>
            <w:tcW w:w="415"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72,2%</w:t>
            </w:r>
          </w:p>
        </w:tc>
        <w:tc>
          <w:tcPr>
            <w:tcW w:w="42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36,8%</w:t>
            </w:r>
          </w:p>
        </w:tc>
        <w:tc>
          <w:tcPr>
            <w:tcW w:w="692"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25,1%</w:t>
            </w:r>
          </w:p>
        </w:tc>
        <w:tc>
          <w:tcPr>
            <w:tcW w:w="69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6,4%</w:t>
            </w:r>
          </w:p>
        </w:tc>
        <w:tc>
          <w:tcPr>
            <w:tcW w:w="69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6,0%</w:t>
            </w:r>
          </w:p>
        </w:tc>
        <w:tc>
          <w:tcPr>
            <w:tcW w:w="69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16,6%</w:t>
            </w:r>
          </w:p>
        </w:tc>
        <w:tc>
          <w:tcPr>
            <w:tcW w:w="692"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2,6%</w:t>
            </w:r>
          </w:p>
        </w:tc>
        <w:tc>
          <w:tcPr>
            <w:tcW w:w="69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16,9%</w:t>
            </w:r>
          </w:p>
        </w:tc>
        <w:tc>
          <w:tcPr>
            <w:tcW w:w="801"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10,0%</w:t>
            </w:r>
          </w:p>
        </w:tc>
      </w:tr>
      <w:tr w:rsidR="004005AD" w:rsidRPr="008376FC" w:rsidTr="00F94EBC">
        <w:trPr>
          <w:cantSplit/>
          <w:trHeight w:val="755"/>
        </w:trPr>
        <w:tc>
          <w:tcPr>
            <w:tcW w:w="539" w:type="dxa"/>
            <w:tcBorders>
              <w:bottom w:val="single" w:sz="4" w:space="0" w:color="auto"/>
            </w:tcBorders>
            <w:shd w:val="clear" w:color="auto" w:fill="auto"/>
            <w:noWrap/>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 5</w:t>
            </w:r>
          </w:p>
        </w:tc>
        <w:tc>
          <w:tcPr>
            <w:tcW w:w="1293" w:type="dxa"/>
            <w:tcBorders>
              <w:bottom w:val="single" w:sz="4" w:space="0" w:color="auto"/>
            </w:tcBorders>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Ponderea celor care nu au prezentat Rapoarte, %</w:t>
            </w:r>
            <w:r w:rsidR="00512312">
              <w:rPr>
                <w:rFonts w:asciiTheme="majorHAnsi" w:eastAsia="Times New Roman" w:hAnsiTheme="majorHAnsi" w:cstheme="majorHAnsi"/>
                <w:b w:val="0"/>
                <w:sz w:val="18"/>
                <w:szCs w:val="18"/>
              </w:rPr>
              <w:t xml:space="preserve"> (rd.3 /rd.1)</w:t>
            </w:r>
          </w:p>
        </w:tc>
        <w:tc>
          <w:tcPr>
            <w:tcW w:w="519"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75,0%</w:t>
            </w:r>
          </w:p>
        </w:tc>
        <w:tc>
          <w:tcPr>
            <w:tcW w:w="555"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33,3%</w:t>
            </w:r>
          </w:p>
        </w:tc>
        <w:tc>
          <w:tcPr>
            <w:tcW w:w="555"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66,7%</w:t>
            </w:r>
          </w:p>
        </w:tc>
        <w:tc>
          <w:tcPr>
            <w:tcW w:w="415"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40,0%</w:t>
            </w:r>
          </w:p>
        </w:tc>
        <w:tc>
          <w:tcPr>
            <w:tcW w:w="415"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27,8%</w:t>
            </w:r>
          </w:p>
        </w:tc>
        <w:tc>
          <w:tcPr>
            <w:tcW w:w="42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63,2%</w:t>
            </w:r>
          </w:p>
        </w:tc>
        <w:tc>
          <w:tcPr>
            <w:tcW w:w="692"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74,9%</w:t>
            </w:r>
          </w:p>
        </w:tc>
        <w:tc>
          <w:tcPr>
            <w:tcW w:w="69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93,6%</w:t>
            </w:r>
          </w:p>
        </w:tc>
        <w:tc>
          <w:tcPr>
            <w:tcW w:w="69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94,0%</w:t>
            </w:r>
          </w:p>
        </w:tc>
        <w:tc>
          <w:tcPr>
            <w:tcW w:w="69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83,4%</w:t>
            </w:r>
          </w:p>
        </w:tc>
        <w:tc>
          <w:tcPr>
            <w:tcW w:w="692"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97,4%</w:t>
            </w:r>
          </w:p>
        </w:tc>
        <w:tc>
          <w:tcPr>
            <w:tcW w:w="69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83,1%</w:t>
            </w:r>
          </w:p>
        </w:tc>
        <w:tc>
          <w:tcPr>
            <w:tcW w:w="801"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90,0%</w:t>
            </w:r>
          </w:p>
        </w:tc>
      </w:tr>
      <w:tr w:rsidR="00400351" w:rsidRPr="008376FC" w:rsidTr="00F94EBC">
        <w:trPr>
          <w:cantSplit/>
          <w:trHeight w:val="111"/>
        </w:trPr>
        <w:tc>
          <w:tcPr>
            <w:tcW w:w="9675" w:type="dxa"/>
            <w:gridSpan w:val="15"/>
            <w:tcBorders>
              <w:top w:val="single" w:sz="4" w:space="0" w:color="auto"/>
              <w:left w:val="nil"/>
              <w:bottom w:val="nil"/>
              <w:right w:val="nil"/>
            </w:tcBorders>
            <w:shd w:val="clear" w:color="auto" w:fill="auto"/>
            <w:noWrap/>
          </w:tcPr>
          <w:p w:rsidR="00400351" w:rsidRPr="00A663EC" w:rsidRDefault="00174386" w:rsidP="00B710B3">
            <w:pPr>
              <w:spacing w:after="0" w:line="276" w:lineRule="auto"/>
              <w:jc w:val="both"/>
              <w:rPr>
                <w:rFonts w:asciiTheme="majorHAnsi" w:eastAsia="Times New Roman" w:hAnsiTheme="majorHAnsi" w:cstheme="majorHAnsi"/>
                <w:b w:val="0"/>
                <w:bCs w:val="0"/>
                <w:i/>
                <w:sz w:val="20"/>
                <w:szCs w:val="20"/>
              </w:rPr>
            </w:pPr>
            <w:r>
              <w:rPr>
                <w:rFonts w:asciiTheme="majorHAnsi" w:eastAsia="Times New Roman" w:hAnsiTheme="majorHAnsi" w:cstheme="majorHAnsi"/>
                <w:i/>
                <w:sz w:val="20"/>
                <w:szCs w:val="20"/>
              </w:rPr>
              <w:t>Источник</w:t>
            </w:r>
            <w:r w:rsidR="00400351" w:rsidRPr="00A663EC">
              <w:rPr>
                <w:rFonts w:asciiTheme="majorHAnsi" w:eastAsia="Times New Roman" w:hAnsiTheme="majorHAnsi" w:cstheme="majorHAnsi"/>
                <w:i/>
                <w:sz w:val="20"/>
                <w:szCs w:val="20"/>
              </w:rPr>
              <w:t xml:space="preserve">: </w:t>
            </w:r>
            <w:r w:rsidR="00276245">
              <w:rPr>
                <w:rFonts w:asciiTheme="majorHAnsi" w:eastAsia="Times New Roman" w:hAnsiTheme="majorHAnsi" w:cstheme="majorHAnsi"/>
                <w:b w:val="0"/>
                <w:i/>
                <w:sz w:val="20"/>
                <w:szCs w:val="20"/>
              </w:rPr>
              <w:t>Данные, представленные</w:t>
            </w:r>
            <w:r w:rsidR="00400351" w:rsidRPr="00A663EC">
              <w:rPr>
                <w:rFonts w:asciiTheme="majorHAnsi" w:eastAsia="Times New Roman" w:hAnsiTheme="majorHAnsi" w:cstheme="majorHAnsi"/>
                <w:b w:val="0"/>
                <w:i/>
                <w:sz w:val="20"/>
                <w:szCs w:val="20"/>
              </w:rPr>
              <w:t xml:space="preserve"> </w:t>
            </w:r>
            <w:r w:rsidR="00B710B3">
              <w:rPr>
                <w:rFonts w:asciiTheme="majorHAnsi" w:eastAsia="Times New Roman" w:hAnsiTheme="majorHAnsi" w:cstheme="majorHAnsi"/>
                <w:b w:val="0"/>
                <w:i/>
                <w:sz w:val="20"/>
                <w:szCs w:val="20"/>
                <w:lang w:val="ru-RU"/>
              </w:rPr>
              <w:t>НАРЭ</w:t>
            </w:r>
            <w:r w:rsidR="00400351" w:rsidRPr="00A663EC">
              <w:rPr>
                <w:rFonts w:asciiTheme="majorHAnsi" w:eastAsia="Times New Roman" w:hAnsiTheme="majorHAnsi" w:cstheme="majorHAnsi"/>
                <w:b w:val="0"/>
                <w:i/>
                <w:sz w:val="20"/>
                <w:szCs w:val="20"/>
              </w:rPr>
              <w:t>.</w:t>
            </w:r>
          </w:p>
        </w:tc>
      </w:tr>
    </w:tbl>
    <w:p w:rsidR="003B5C69" w:rsidRPr="008376FC" w:rsidRDefault="003B5C69" w:rsidP="00F61756">
      <w:pPr>
        <w:spacing w:after="0" w:line="276" w:lineRule="auto"/>
        <w:jc w:val="both"/>
        <w:rPr>
          <w:rFonts w:asciiTheme="majorHAnsi" w:eastAsia="Times New Roman" w:hAnsiTheme="majorHAnsi" w:cstheme="majorHAnsi"/>
          <w:b w:val="0"/>
          <w:sz w:val="24"/>
          <w:szCs w:val="24"/>
        </w:rPr>
      </w:pPr>
    </w:p>
    <w:p w:rsidR="004005AD" w:rsidRPr="008376FC" w:rsidRDefault="00560E28" w:rsidP="00F61756">
      <w:pPr>
        <w:spacing w:after="0" w:line="276" w:lineRule="auto"/>
        <w:jc w:val="both"/>
        <w:rPr>
          <w:rFonts w:asciiTheme="majorHAnsi" w:eastAsia="Times New Roman" w:hAnsiTheme="majorHAnsi" w:cstheme="majorHAnsi"/>
          <w:sz w:val="24"/>
          <w:szCs w:val="24"/>
        </w:rPr>
      </w:pPr>
      <w:r w:rsidRPr="00560E28">
        <w:rPr>
          <w:rFonts w:asciiTheme="majorHAnsi" w:eastAsia="Times New Roman" w:hAnsiTheme="majorHAnsi" w:cstheme="majorHAnsi"/>
          <w:b w:val="0"/>
          <w:sz w:val="24"/>
          <w:szCs w:val="24"/>
        </w:rPr>
        <w:t xml:space="preserve">Данные </w:t>
      </w:r>
      <w:r w:rsidR="00B710B3">
        <w:rPr>
          <w:rFonts w:asciiTheme="majorHAnsi" w:eastAsia="Times New Roman" w:hAnsiTheme="majorHAnsi" w:cstheme="majorHAnsi"/>
          <w:b w:val="0"/>
          <w:sz w:val="24"/>
          <w:szCs w:val="24"/>
          <w:lang w:val="ru-RU"/>
        </w:rPr>
        <w:t xml:space="preserve">из </w:t>
      </w:r>
      <w:r w:rsidRPr="00560E28">
        <w:rPr>
          <w:rFonts w:asciiTheme="majorHAnsi" w:eastAsia="Times New Roman" w:hAnsiTheme="majorHAnsi" w:cstheme="majorHAnsi"/>
          <w:b w:val="0"/>
          <w:sz w:val="24"/>
          <w:szCs w:val="24"/>
        </w:rPr>
        <w:t xml:space="preserve">таблицы </w:t>
      </w:r>
      <w:r w:rsidR="00B710B3">
        <w:rPr>
          <w:rFonts w:asciiTheme="majorHAnsi" w:eastAsia="Times New Roman" w:hAnsiTheme="majorHAnsi" w:cstheme="majorHAnsi"/>
          <w:b w:val="0"/>
          <w:sz w:val="24"/>
          <w:szCs w:val="24"/>
          <w:lang w:val="ru-RU"/>
        </w:rPr>
        <w:t>показывают</w:t>
      </w:r>
      <w:r w:rsidRPr="00560E28">
        <w:rPr>
          <w:rFonts w:asciiTheme="majorHAnsi" w:eastAsia="Times New Roman" w:hAnsiTheme="majorHAnsi" w:cstheme="majorHAnsi"/>
          <w:b w:val="0"/>
          <w:sz w:val="24"/>
          <w:szCs w:val="24"/>
        </w:rPr>
        <w:t xml:space="preserve">, что количество предприятий, представляющих на утверждение </w:t>
      </w:r>
      <w:r w:rsidR="00B710B3">
        <w:rPr>
          <w:rFonts w:asciiTheme="majorHAnsi" w:eastAsia="Times New Roman" w:hAnsiTheme="majorHAnsi" w:cstheme="majorHAnsi"/>
          <w:b w:val="0"/>
          <w:sz w:val="24"/>
          <w:szCs w:val="24"/>
          <w:lang w:val="ru-RU"/>
        </w:rPr>
        <w:t>И</w:t>
      </w:r>
      <w:r w:rsidRPr="00560E28">
        <w:rPr>
          <w:rFonts w:asciiTheme="majorHAnsi" w:eastAsia="Times New Roman" w:hAnsiTheme="majorHAnsi" w:cstheme="majorHAnsi"/>
          <w:b w:val="0"/>
          <w:sz w:val="24"/>
          <w:szCs w:val="24"/>
        </w:rPr>
        <w:t xml:space="preserve">нвестиционные планы, растет, из 45 предприятий, лицензированных НАРЭ, число тех, кто ежегодно представляет </w:t>
      </w:r>
      <w:r w:rsidR="00B710B3" w:rsidRPr="00560E28">
        <w:rPr>
          <w:rFonts w:asciiTheme="majorHAnsi" w:eastAsia="Times New Roman" w:hAnsiTheme="majorHAnsi" w:cstheme="majorHAnsi"/>
          <w:b w:val="0"/>
          <w:sz w:val="24"/>
          <w:szCs w:val="24"/>
        </w:rPr>
        <w:t xml:space="preserve">на утверждение </w:t>
      </w:r>
      <w:r w:rsidR="00B710B3">
        <w:rPr>
          <w:rFonts w:asciiTheme="majorHAnsi" w:eastAsia="Times New Roman" w:hAnsiTheme="majorHAnsi" w:cstheme="majorHAnsi"/>
          <w:b w:val="0"/>
          <w:sz w:val="24"/>
          <w:szCs w:val="24"/>
          <w:lang w:val="ru-RU"/>
        </w:rPr>
        <w:t>И</w:t>
      </w:r>
      <w:r w:rsidRPr="00560E28">
        <w:rPr>
          <w:rFonts w:asciiTheme="majorHAnsi" w:eastAsia="Times New Roman" w:hAnsiTheme="majorHAnsi" w:cstheme="majorHAnsi"/>
          <w:b w:val="0"/>
          <w:sz w:val="24"/>
          <w:szCs w:val="24"/>
        </w:rPr>
        <w:t>нвестиционные планы и непосредственно утвержденные НАРЭ, увеличилось с 4 предприятий в 2016 году до 38 предприятий в 2021 году. В то же время</w:t>
      </w:r>
      <w:r w:rsidR="00B710B3">
        <w:rPr>
          <w:rFonts w:asciiTheme="majorHAnsi" w:eastAsia="Times New Roman" w:hAnsiTheme="majorHAnsi" w:cstheme="majorHAnsi"/>
          <w:b w:val="0"/>
          <w:sz w:val="24"/>
          <w:szCs w:val="24"/>
          <w:lang w:val="ru-RU"/>
        </w:rPr>
        <w:t>,</w:t>
      </w:r>
      <w:r w:rsidRPr="00560E28">
        <w:rPr>
          <w:rFonts w:asciiTheme="majorHAnsi" w:eastAsia="Times New Roman" w:hAnsiTheme="majorHAnsi" w:cstheme="majorHAnsi"/>
          <w:b w:val="0"/>
          <w:sz w:val="24"/>
          <w:szCs w:val="24"/>
        </w:rPr>
        <w:t xml:space="preserve"> степень осуществления инвестиций и представления годовых отчетов о </w:t>
      </w:r>
      <w:r w:rsidR="00B710B3">
        <w:rPr>
          <w:rFonts w:asciiTheme="majorHAnsi" w:eastAsia="Times New Roman" w:hAnsiTheme="majorHAnsi" w:cstheme="majorHAnsi"/>
          <w:b w:val="0"/>
          <w:sz w:val="24"/>
          <w:szCs w:val="24"/>
          <w:lang w:val="ru-RU"/>
        </w:rPr>
        <w:t>реализац</w:t>
      </w:r>
      <w:r w:rsidRPr="00560E28">
        <w:rPr>
          <w:rFonts w:asciiTheme="majorHAnsi" w:eastAsia="Times New Roman" w:hAnsiTheme="majorHAnsi" w:cstheme="majorHAnsi"/>
          <w:b w:val="0"/>
          <w:sz w:val="24"/>
          <w:szCs w:val="24"/>
        </w:rPr>
        <w:t>ии инвестиций, соответственно, очень низка, в результате</w:t>
      </w:r>
      <w:r w:rsidR="00B710B3">
        <w:rPr>
          <w:rFonts w:asciiTheme="majorHAnsi" w:eastAsia="Times New Roman" w:hAnsiTheme="majorHAnsi" w:cstheme="majorHAnsi"/>
          <w:b w:val="0"/>
          <w:sz w:val="24"/>
          <w:szCs w:val="24"/>
          <w:lang w:val="ru-RU"/>
        </w:rPr>
        <w:t>,</w:t>
      </w:r>
      <w:r w:rsidRPr="00560E28">
        <w:rPr>
          <w:rFonts w:asciiTheme="majorHAnsi" w:eastAsia="Times New Roman" w:hAnsiTheme="majorHAnsi" w:cstheme="majorHAnsi"/>
          <w:b w:val="0"/>
          <w:sz w:val="24"/>
          <w:szCs w:val="24"/>
        </w:rPr>
        <w:t xml:space="preserve"> НАРЭ </w:t>
      </w:r>
      <w:r w:rsidR="00B710B3">
        <w:rPr>
          <w:rFonts w:asciiTheme="majorHAnsi" w:eastAsia="Times New Roman" w:hAnsiTheme="majorHAnsi" w:cstheme="majorHAnsi"/>
          <w:b w:val="0"/>
          <w:sz w:val="24"/>
          <w:szCs w:val="24"/>
          <w:lang w:val="ru-RU"/>
        </w:rPr>
        <w:t>за</w:t>
      </w:r>
      <w:r w:rsidRPr="00560E28">
        <w:rPr>
          <w:rFonts w:asciiTheme="majorHAnsi" w:eastAsia="Times New Roman" w:hAnsiTheme="majorHAnsi" w:cstheme="majorHAnsi"/>
          <w:b w:val="0"/>
          <w:sz w:val="24"/>
          <w:szCs w:val="24"/>
        </w:rPr>
        <w:t xml:space="preserve"> 2016-2021 гг. одобрило включение в тариф только 351,6 млн. ле</w:t>
      </w:r>
      <w:r w:rsidR="00B710B3">
        <w:rPr>
          <w:rFonts w:asciiTheme="majorHAnsi" w:eastAsia="Times New Roman" w:hAnsiTheme="majorHAnsi" w:cstheme="majorHAnsi"/>
          <w:b w:val="0"/>
          <w:sz w:val="24"/>
          <w:szCs w:val="24"/>
          <w:lang w:val="ru-RU"/>
        </w:rPr>
        <w:t>ев</w:t>
      </w:r>
      <w:r w:rsidRPr="00560E28">
        <w:rPr>
          <w:rFonts w:asciiTheme="majorHAnsi" w:eastAsia="Times New Roman" w:hAnsiTheme="majorHAnsi" w:cstheme="majorHAnsi"/>
          <w:b w:val="0"/>
          <w:sz w:val="24"/>
          <w:szCs w:val="24"/>
        </w:rPr>
        <w:t>, или 10% от общего объема инвестиций, который должен был быть осуществлен в соответствующие годы, при этом уровень реализации инвестиций имеет неравномерную тенденцию, самый низкий уровень реализации инвестиционных планов был достигнут в 2021 году – на 5,3%, а самый высокий уровень – в 2019 году</w:t>
      </w:r>
      <w:r w:rsidR="00B710B3">
        <w:rPr>
          <w:rFonts w:asciiTheme="majorHAnsi" w:eastAsia="Times New Roman" w:hAnsiTheme="majorHAnsi" w:cstheme="majorHAnsi"/>
          <w:b w:val="0"/>
          <w:sz w:val="24"/>
          <w:szCs w:val="24"/>
          <w:lang w:val="ru-RU"/>
        </w:rPr>
        <w:t xml:space="preserve"> </w:t>
      </w:r>
      <w:r w:rsidRPr="00560E28">
        <w:rPr>
          <w:rFonts w:asciiTheme="majorHAnsi" w:eastAsia="Times New Roman" w:hAnsiTheme="majorHAnsi" w:cstheme="majorHAnsi"/>
          <w:b w:val="0"/>
          <w:sz w:val="24"/>
          <w:szCs w:val="24"/>
        </w:rPr>
        <w:t>-</w:t>
      </w:r>
      <w:r w:rsidR="00B710B3">
        <w:rPr>
          <w:rFonts w:asciiTheme="majorHAnsi" w:eastAsia="Times New Roman" w:hAnsiTheme="majorHAnsi" w:cstheme="majorHAnsi"/>
          <w:b w:val="0"/>
          <w:sz w:val="24"/>
          <w:szCs w:val="24"/>
          <w:lang w:val="ru-RU"/>
        </w:rPr>
        <w:t xml:space="preserve"> </w:t>
      </w:r>
      <w:r w:rsidRPr="00560E28">
        <w:rPr>
          <w:rFonts w:asciiTheme="majorHAnsi" w:eastAsia="Times New Roman" w:hAnsiTheme="majorHAnsi" w:cstheme="majorHAnsi"/>
          <w:b w:val="0"/>
          <w:sz w:val="24"/>
          <w:szCs w:val="24"/>
        </w:rPr>
        <w:t>на 72,0%</w:t>
      </w:r>
      <w:r w:rsidR="00B710B3">
        <w:rPr>
          <w:rFonts w:asciiTheme="majorHAnsi" w:eastAsia="Times New Roman" w:hAnsiTheme="majorHAnsi" w:cstheme="majorHAnsi"/>
          <w:b w:val="0"/>
          <w:sz w:val="24"/>
          <w:szCs w:val="24"/>
          <w:lang w:val="ru-RU"/>
        </w:rPr>
        <w:t xml:space="preserve"> </w:t>
      </w:r>
    </w:p>
    <w:p w:rsidR="004005AD" w:rsidRPr="008376FC" w:rsidRDefault="00174386" w:rsidP="007D322F">
      <w:pPr>
        <w:spacing w:after="0" w:line="276"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Рисунок №</w:t>
      </w:r>
      <w:r w:rsidR="00ED2CE9" w:rsidRPr="008376FC">
        <w:rPr>
          <w:rFonts w:asciiTheme="majorHAnsi" w:eastAsia="Times New Roman" w:hAnsiTheme="majorHAnsi" w:cstheme="majorHAnsi"/>
          <w:sz w:val="20"/>
          <w:szCs w:val="20"/>
        </w:rPr>
        <w:t xml:space="preserve"> 3</w:t>
      </w:r>
      <w:r w:rsidR="00D91526" w:rsidRPr="008376FC">
        <w:rPr>
          <w:rFonts w:asciiTheme="majorHAnsi" w:eastAsia="Times New Roman" w:hAnsiTheme="majorHAnsi" w:cstheme="majorHAnsi"/>
          <w:sz w:val="20"/>
          <w:szCs w:val="20"/>
        </w:rPr>
        <w:t>9</w:t>
      </w:r>
    </w:p>
    <w:p w:rsidR="004005AD" w:rsidRPr="008376FC" w:rsidRDefault="004005AD" w:rsidP="00F61756">
      <w:pPr>
        <w:spacing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14:anchorId="6D551FFD" wp14:editId="75B92E4F">
            <wp:extent cx="6181725" cy="1471246"/>
            <wp:effectExtent l="0" t="0" r="9525" b="15240"/>
            <wp:docPr id="3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005AD" w:rsidRPr="00A663EC" w:rsidRDefault="00174386" w:rsidP="00F61756">
      <w:pPr>
        <w:spacing w:line="276" w:lineRule="auto"/>
        <w:jc w:val="both"/>
        <w:rPr>
          <w:rFonts w:asciiTheme="majorHAnsi" w:eastAsia="Times New Roman" w:hAnsiTheme="majorHAnsi" w:cstheme="majorHAnsi"/>
          <w:i/>
          <w:sz w:val="20"/>
          <w:szCs w:val="20"/>
        </w:rPr>
      </w:pPr>
      <w:r>
        <w:rPr>
          <w:rFonts w:asciiTheme="majorHAnsi" w:eastAsia="Times New Roman" w:hAnsiTheme="majorHAnsi" w:cstheme="majorHAnsi"/>
          <w:i/>
          <w:sz w:val="20"/>
          <w:szCs w:val="20"/>
        </w:rPr>
        <w:t>Источник</w:t>
      </w:r>
      <w:r w:rsidR="004005AD" w:rsidRPr="00A663EC">
        <w:rPr>
          <w:rFonts w:asciiTheme="majorHAnsi" w:eastAsia="Times New Roman" w:hAnsiTheme="majorHAnsi" w:cstheme="majorHAnsi"/>
          <w:i/>
          <w:sz w:val="20"/>
          <w:szCs w:val="20"/>
        </w:rPr>
        <w:t xml:space="preserve">: </w:t>
      </w:r>
      <w:r w:rsidR="00276245">
        <w:rPr>
          <w:rFonts w:asciiTheme="majorHAnsi" w:eastAsia="Times New Roman" w:hAnsiTheme="majorHAnsi" w:cstheme="majorHAnsi"/>
          <w:b w:val="0"/>
          <w:i/>
          <w:sz w:val="20"/>
          <w:szCs w:val="20"/>
        </w:rPr>
        <w:t>Данные, представленные</w:t>
      </w:r>
      <w:r w:rsidR="004005AD" w:rsidRPr="00A663EC">
        <w:rPr>
          <w:rFonts w:asciiTheme="majorHAnsi" w:eastAsia="Times New Roman" w:hAnsiTheme="majorHAnsi" w:cstheme="majorHAnsi"/>
          <w:b w:val="0"/>
          <w:i/>
          <w:sz w:val="20"/>
          <w:szCs w:val="20"/>
        </w:rPr>
        <w:t xml:space="preserve"> </w:t>
      </w:r>
      <w:r w:rsidR="00B710B3">
        <w:rPr>
          <w:rFonts w:asciiTheme="majorHAnsi" w:eastAsia="Times New Roman" w:hAnsiTheme="majorHAnsi" w:cstheme="majorHAnsi"/>
          <w:b w:val="0"/>
          <w:i/>
          <w:sz w:val="20"/>
          <w:szCs w:val="20"/>
          <w:lang w:val="ru-RU"/>
        </w:rPr>
        <w:t>НАРЭ</w:t>
      </w:r>
      <w:r w:rsidR="004005AD" w:rsidRPr="00A663EC">
        <w:rPr>
          <w:rFonts w:asciiTheme="majorHAnsi" w:eastAsia="Times New Roman" w:hAnsiTheme="majorHAnsi" w:cstheme="majorHAnsi"/>
          <w:b w:val="0"/>
          <w:i/>
          <w:sz w:val="20"/>
          <w:szCs w:val="20"/>
        </w:rPr>
        <w:t>.</w:t>
      </w:r>
    </w:p>
    <w:p w:rsidR="004005AD" w:rsidRPr="008376FC" w:rsidRDefault="00560E28" w:rsidP="00F61756">
      <w:pPr>
        <w:spacing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 xml:space="preserve">Анализ уровня реализации инвестиционных планов, утвержденных НАРЭ, </w:t>
      </w:r>
      <w:r w:rsidR="00B710B3">
        <w:rPr>
          <w:rFonts w:asciiTheme="majorHAnsi" w:eastAsia="Times New Roman" w:hAnsiTheme="majorHAnsi" w:cstheme="majorHAnsi"/>
          <w:b w:val="0"/>
          <w:sz w:val="24"/>
          <w:szCs w:val="24"/>
          <w:lang w:val="ru-RU"/>
        </w:rPr>
        <w:t>на</w:t>
      </w:r>
      <w:r w:rsidRPr="00560E28">
        <w:rPr>
          <w:rFonts w:asciiTheme="majorHAnsi" w:eastAsia="Times New Roman" w:hAnsiTheme="majorHAnsi" w:cstheme="majorHAnsi"/>
          <w:b w:val="0"/>
          <w:sz w:val="24"/>
          <w:szCs w:val="24"/>
        </w:rPr>
        <w:t xml:space="preserve"> предприятия</w:t>
      </w:r>
      <w:r w:rsidR="00B710B3">
        <w:rPr>
          <w:rFonts w:asciiTheme="majorHAnsi" w:eastAsia="Times New Roman" w:hAnsiTheme="majorHAnsi" w:cstheme="majorHAnsi"/>
          <w:b w:val="0"/>
          <w:sz w:val="24"/>
          <w:szCs w:val="24"/>
          <w:lang w:val="ru-RU"/>
        </w:rPr>
        <w:t>х</w:t>
      </w:r>
      <w:r w:rsidRPr="00560E28">
        <w:rPr>
          <w:rFonts w:asciiTheme="majorHAnsi" w:eastAsia="Times New Roman" w:hAnsiTheme="majorHAnsi" w:cstheme="majorHAnsi"/>
          <w:b w:val="0"/>
          <w:sz w:val="24"/>
          <w:szCs w:val="24"/>
        </w:rPr>
        <w:t>, представивших отчеты о реализации инвестиций, показ</w:t>
      </w:r>
      <w:r w:rsidR="00B710B3">
        <w:rPr>
          <w:rFonts w:asciiTheme="majorHAnsi" w:eastAsia="Times New Roman" w:hAnsiTheme="majorHAnsi" w:cstheme="majorHAnsi"/>
          <w:b w:val="0"/>
          <w:sz w:val="24"/>
          <w:szCs w:val="24"/>
          <w:lang w:val="ru-RU"/>
        </w:rPr>
        <w:t>ал</w:t>
      </w:r>
      <w:r w:rsidRPr="00560E28">
        <w:rPr>
          <w:rFonts w:asciiTheme="majorHAnsi" w:eastAsia="Times New Roman" w:hAnsiTheme="majorHAnsi" w:cstheme="majorHAnsi"/>
          <w:b w:val="0"/>
          <w:sz w:val="24"/>
          <w:szCs w:val="24"/>
        </w:rPr>
        <w:t xml:space="preserve">, что объем запланированных </w:t>
      </w:r>
      <w:r w:rsidR="00B710B3" w:rsidRPr="00560E28">
        <w:rPr>
          <w:rFonts w:asciiTheme="majorHAnsi" w:eastAsia="Times New Roman" w:hAnsiTheme="majorHAnsi" w:cstheme="majorHAnsi"/>
          <w:b w:val="0"/>
          <w:sz w:val="24"/>
          <w:szCs w:val="24"/>
        </w:rPr>
        <w:t>инвестиций</w:t>
      </w:r>
      <w:r w:rsidR="00B710B3">
        <w:rPr>
          <w:rFonts w:asciiTheme="majorHAnsi" w:eastAsia="Times New Roman" w:hAnsiTheme="majorHAnsi" w:cstheme="majorHAnsi"/>
          <w:b w:val="0"/>
          <w:sz w:val="24"/>
          <w:szCs w:val="24"/>
          <w:lang w:val="ru-RU"/>
        </w:rPr>
        <w:t xml:space="preserve"> </w:t>
      </w:r>
      <w:r w:rsidR="00B710B3">
        <w:rPr>
          <w:rFonts w:asciiTheme="majorHAnsi" w:eastAsia="Times New Roman" w:hAnsiTheme="majorHAnsi" w:cstheme="majorHAnsi"/>
          <w:b w:val="0"/>
          <w:sz w:val="24"/>
          <w:szCs w:val="24"/>
        </w:rPr>
        <w:t>на 2016-2021 годы</w:t>
      </w:r>
      <w:r w:rsidRPr="00560E28">
        <w:rPr>
          <w:rFonts w:asciiTheme="majorHAnsi" w:eastAsia="Times New Roman" w:hAnsiTheme="majorHAnsi" w:cstheme="majorHAnsi"/>
          <w:b w:val="0"/>
          <w:sz w:val="24"/>
          <w:szCs w:val="24"/>
        </w:rPr>
        <w:t xml:space="preserve"> составляет 2 392,7 </w:t>
      </w:r>
      <w:r w:rsidR="00E04915">
        <w:rPr>
          <w:rFonts w:asciiTheme="majorHAnsi" w:eastAsia="Times New Roman" w:hAnsiTheme="majorHAnsi" w:cstheme="majorHAnsi"/>
          <w:b w:val="0"/>
          <w:sz w:val="24"/>
          <w:szCs w:val="24"/>
        </w:rPr>
        <w:t>млн. леев</w:t>
      </w:r>
      <w:r w:rsidRPr="00560E28">
        <w:rPr>
          <w:rFonts w:asciiTheme="majorHAnsi" w:eastAsia="Times New Roman" w:hAnsiTheme="majorHAnsi" w:cstheme="majorHAnsi"/>
          <w:b w:val="0"/>
          <w:sz w:val="24"/>
          <w:szCs w:val="24"/>
        </w:rPr>
        <w:t xml:space="preserve">, </w:t>
      </w:r>
      <w:r w:rsidR="00B710B3">
        <w:rPr>
          <w:rFonts w:asciiTheme="majorHAnsi" w:eastAsia="Times New Roman" w:hAnsiTheme="majorHAnsi" w:cstheme="majorHAnsi"/>
          <w:b w:val="0"/>
          <w:sz w:val="24"/>
          <w:szCs w:val="24"/>
          <w:lang w:val="ru-RU"/>
        </w:rPr>
        <w:t xml:space="preserve">а </w:t>
      </w:r>
      <w:r w:rsidRPr="00560E28">
        <w:rPr>
          <w:rFonts w:asciiTheme="majorHAnsi" w:eastAsia="Times New Roman" w:hAnsiTheme="majorHAnsi" w:cstheme="majorHAnsi"/>
          <w:b w:val="0"/>
          <w:sz w:val="24"/>
          <w:szCs w:val="24"/>
        </w:rPr>
        <w:t>утвержден</w:t>
      </w:r>
      <w:r w:rsidR="00B710B3">
        <w:rPr>
          <w:rFonts w:asciiTheme="majorHAnsi" w:eastAsia="Times New Roman" w:hAnsiTheme="majorHAnsi" w:cstheme="majorHAnsi"/>
          <w:b w:val="0"/>
          <w:sz w:val="24"/>
          <w:szCs w:val="24"/>
          <w:lang w:val="ru-RU"/>
        </w:rPr>
        <w:t>ы</w:t>
      </w:r>
      <w:r w:rsidRPr="00560E28">
        <w:rPr>
          <w:rFonts w:asciiTheme="majorHAnsi" w:eastAsia="Times New Roman" w:hAnsiTheme="majorHAnsi" w:cstheme="majorHAnsi"/>
          <w:b w:val="0"/>
          <w:sz w:val="24"/>
          <w:szCs w:val="24"/>
        </w:rPr>
        <w:t xml:space="preserve"> для включения в тариф 351,5 </w:t>
      </w:r>
      <w:r w:rsidR="00E04915">
        <w:rPr>
          <w:rFonts w:asciiTheme="majorHAnsi" w:eastAsia="Times New Roman" w:hAnsiTheme="majorHAnsi" w:cstheme="majorHAnsi"/>
          <w:b w:val="0"/>
          <w:sz w:val="24"/>
          <w:szCs w:val="24"/>
        </w:rPr>
        <w:t>млн. леев</w:t>
      </w:r>
      <w:r w:rsidRPr="00560E28">
        <w:rPr>
          <w:rFonts w:asciiTheme="majorHAnsi" w:eastAsia="Times New Roman" w:hAnsiTheme="majorHAnsi" w:cstheme="majorHAnsi"/>
          <w:b w:val="0"/>
          <w:sz w:val="24"/>
          <w:szCs w:val="24"/>
        </w:rPr>
        <w:t xml:space="preserve">, или 14,7%. Уровень </w:t>
      </w:r>
      <w:r w:rsidR="00B710B3" w:rsidRPr="00B710B3">
        <w:rPr>
          <w:rFonts w:asciiTheme="majorHAnsi" w:eastAsia="Times New Roman" w:hAnsiTheme="majorHAnsi" w:cstheme="majorHAnsi"/>
          <w:b w:val="0"/>
          <w:sz w:val="24"/>
          <w:szCs w:val="24"/>
        </w:rPr>
        <w:t>утвержден</w:t>
      </w:r>
      <w:r w:rsidRPr="00560E28">
        <w:rPr>
          <w:rFonts w:asciiTheme="majorHAnsi" w:eastAsia="Times New Roman" w:hAnsiTheme="majorHAnsi" w:cstheme="majorHAnsi"/>
          <w:b w:val="0"/>
          <w:sz w:val="24"/>
          <w:szCs w:val="24"/>
        </w:rPr>
        <w:t xml:space="preserve">ия </w:t>
      </w:r>
      <w:r w:rsidR="00B710B3" w:rsidRPr="00B710B3">
        <w:rPr>
          <w:rFonts w:asciiTheme="majorHAnsi" w:eastAsia="Times New Roman" w:hAnsiTheme="majorHAnsi" w:cstheme="majorHAnsi"/>
          <w:b w:val="0"/>
          <w:sz w:val="24"/>
          <w:szCs w:val="24"/>
        </w:rPr>
        <w:t xml:space="preserve">в </w:t>
      </w:r>
      <w:r w:rsidRPr="00560E28">
        <w:rPr>
          <w:rFonts w:asciiTheme="majorHAnsi" w:eastAsia="Times New Roman" w:hAnsiTheme="majorHAnsi" w:cstheme="majorHAnsi"/>
          <w:b w:val="0"/>
          <w:sz w:val="24"/>
          <w:szCs w:val="24"/>
        </w:rPr>
        <w:t>тариф</w:t>
      </w:r>
      <w:r w:rsidR="00B710B3">
        <w:rPr>
          <w:rFonts w:asciiTheme="majorHAnsi" w:eastAsia="Times New Roman" w:hAnsiTheme="majorHAnsi" w:cstheme="majorHAnsi"/>
          <w:b w:val="0"/>
          <w:sz w:val="24"/>
          <w:szCs w:val="24"/>
        </w:rPr>
        <w:t xml:space="preserve"> всего 14,7% означает</w:t>
      </w:r>
      <w:r w:rsidRPr="00560E28">
        <w:rPr>
          <w:rFonts w:asciiTheme="majorHAnsi" w:eastAsia="Times New Roman" w:hAnsiTheme="majorHAnsi" w:cstheme="majorHAnsi"/>
          <w:b w:val="0"/>
          <w:sz w:val="24"/>
          <w:szCs w:val="24"/>
        </w:rPr>
        <w:t xml:space="preserve"> что предприятия, хотя и имеют инвестиционные планы, одобренные НАРЭ, или не имеют финансовых возможностей для реализации запланированных объемов инвестиций, или</w:t>
      </w:r>
      <w:r w:rsidR="00B710B3" w:rsidRPr="00B710B3">
        <w:rPr>
          <w:rFonts w:asciiTheme="majorHAnsi" w:eastAsia="Times New Roman" w:hAnsiTheme="majorHAnsi" w:cstheme="majorHAnsi"/>
          <w:b w:val="0"/>
          <w:sz w:val="24"/>
          <w:szCs w:val="24"/>
        </w:rPr>
        <w:t xml:space="preserve"> же</w:t>
      </w:r>
      <w:r w:rsidRPr="00560E28">
        <w:rPr>
          <w:rFonts w:asciiTheme="majorHAnsi" w:eastAsia="Times New Roman" w:hAnsiTheme="majorHAnsi" w:cstheme="majorHAnsi"/>
          <w:b w:val="0"/>
          <w:sz w:val="24"/>
          <w:szCs w:val="24"/>
        </w:rPr>
        <w:t xml:space="preserve"> в планы финансирования, одобренные НАРЭ, включены инвестиции, не имеющие реального финансового покрытия</w:t>
      </w:r>
      <w:r w:rsidR="004005AD" w:rsidRPr="008376FC">
        <w:rPr>
          <w:rFonts w:asciiTheme="majorHAnsi" w:eastAsia="Times New Roman" w:hAnsiTheme="majorHAnsi" w:cstheme="majorHAnsi"/>
          <w:b w:val="0"/>
          <w:sz w:val="24"/>
          <w:szCs w:val="24"/>
        </w:rPr>
        <w:t xml:space="preserve">.  </w:t>
      </w:r>
    </w:p>
    <w:p w:rsidR="004005AD" w:rsidRPr="008376FC" w:rsidRDefault="00560E28" w:rsidP="00F61756">
      <w:pPr>
        <w:spacing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 xml:space="preserve">Осуществление эффективной и прибыльной деятельности </w:t>
      </w:r>
      <w:r w:rsidR="00B710B3">
        <w:rPr>
          <w:rFonts w:asciiTheme="majorHAnsi" w:eastAsia="Times New Roman" w:hAnsiTheme="majorHAnsi" w:cstheme="majorHAnsi"/>
          <w:b w:val="0"/>
          <w:sz w:val="24"/>
          <w:szCs w:val="24"/>
          <w:lang w:val="ru-RU"/>
        </w:rPr>
        <w:t xml:space="preserve">заключается </w:t>
      </w:r>
      <w:r w:rsidRPr="00560E28">
        <w:rPr>
          <w:rFonts w:asciiTheme="majorHAnsi" w:eastAsia="Times New Roman" w:hAnsiTheme="majorHAnsi" w:cstheme="majorHAnsi"/>
          <w:b w:val="0"/>
          <w:sz w:val="24"/>
          <w:szCs w:val="24"/>
        </w:rPr>
        <w:t xml:space="preserve">в </w:t>
      </w:r>
      <w:r w:rsidR="00B710B3">
        <w:rPr>
          <w:rFonts w:asciiTheme="majorHAnsi" w:eastAsia="Times New Roman" w:hAnsiTheme="majorHAnsi" w:cstheme="majorHAnsi"/>
          <w:b w:val="0"/>
          <w:sz w:val="24"/>
          <w:szCs w:val="24"/>
          <w:lang w:val="ru-RU"/>
        </w:rPr>
        <w:t>предоставлении</w:t>
      </w:r>
      <w:r w:rsidRPr="00560E28">
        <w:rPr>
          <w:rFonts w:asciiTheme="majorHAnsi" w:eastAsia="Times New Roman" w:hAnsiTheme="majorHAnsi" w:cstheme="majorHAnsi"/>
          <w:b w:val="0"/>
          <w:sz w:val="24"/>
          <w:szCs w:val="24"/>
        </w:rPr>
        <w:t xml:space="preserve"> оператору возможност</w:t>
      </w:r>
      <w:r w:rsidR="00B710B3">
        <w:rPr>
          <w:rFonts w:asciiTheme="majorHAnsi" w:eastAsia="Times New Roman" w:hAnsiTheme="majorHAnsi" w:cstheme="majorHAnsi"/>
          <w:b w:val="0"/>
          <w:sz w:val="24"/>
          <w:szCs w:val="24"/>
          <w:lang w:val="ru-RU"/>
        </w:rPr>
        <w:t>и</w:t>
      </w:r>
      <w:r w:rsidRPr="00560E28">
        <w:rPr>
          <w:rFonts w:asciiTheme="majorHAnsi" w:eastAsia="Times New Roman" w:hAnsiTheme="majorHAnsi" w:cstheme="majorHAnsi"/>
          <w:b w:val="0"/>
          <w:sz w:val="24"/>
          <w:szCs w:val="24"/>
        </w:rPr>
        <w:t xml:space="preserve"> покры</w:t>
      </w:r>
      <w:r w:rsidR="00B710B3">
        <w:rPr>
          <w:rFonts w:asciiTheme="majorHAnsi" w:eastAsia="Times New Roman" w:hAnsiTheme="majorHAnsi" w:cstheme="majorHAnsi"/>
          <w:b w:val="0"/>
          <w:sz w:val="24"/>
          <w:szCs w:val="24"/>
          <w:lang w:val="ru-RU"/>
        </w:rPr>
        <w:t>ва</w:t>
      </w:r>
      <w:r w:rsidRPr="00560E28">
        <w:rPr>
          <w:rFonts w:asciiTheme="majorHAnsi" w:eastAsia="Times New Roman" w:hAnsiTheme="majorHAnsi" w:cstheme="majorHAnsi"/>
          <w:b w:val="0"/>
          <w:sz w:val="24"/>
          <w:szCs w:val="24"/>
        </w:rPr>
        <w:t>ть свои о</w:t>
      </w:r>
      <w:r w:rsidR="00B710B3">
        <w:rPr>
          <w:rFonts w:asciiTheme="majorHAnsi" w:eastAsia="Times New Roman" w:hAnsiTheme="majorHAnsi" w:cstheme="majorHAnsi"/>
          <w:b w:val="0"/>
          <w:sz w:val="24"/>
          <w:szCs w:val="24"/>
          <w:lang w:val="ru-RU"/>
        </w:rPr>
        <w:t>боснова</w:t>
      </w:r>
      <w:r w:rsidRPr="00560E28">
        <w:rPr>
          <w:rFonts w:asciiTheme="majorHAnsi" w:eastAsia="Times New Roman" w:hAnsiTheme="majorHAnsi" w:cstheme="majorHAnsi"/>
          <w:b w:val="0"/>
          <w:sz w:val="24"/>
          <w:szCs w:val="24"/>
        </w:rPr>
        <w:t xml:space="preserve">нные </w:t>
      </w:r>
      <w:r w:rsidR="00B710B3">
        <w:rPr>
          <w:rFonts w:asciiTheme="majorHAnsi" w:eastAsia="Times New Roman" w:hAnsiTheme="majorHAnsi" w:cstheme="majorHAnsi"/>
          <w:b w:val="0"/>
          <w:sz w:val="24"/>
          <w:szCs w:val="24"/>
          <w:lang w:val="ru-RU"/>
        </w:rPr>
        <w:t>затраты</w:t>
      </w:r>
      <w:r w:rsidRPr="00560E28">
        <w:rPr>
          <w:rFonts w:asciiTheme="majorHAnsi" w:eastAsia="Times New Roman" w:hAnsiTheme="majorHAnsi" w:cstheme="majorHAnsi"/>
          <w:b w:val="0"/>
          <w:sz w:val="24"/>
          <w:szCs w:val="24"/>
        </w:rPr>
        <w:t xml:space="preserve"> и расходы, необходимые для осуществления рег</w:t>
      </w:r>
      <w:r w:rsidR="00B710B3">
        <w:rPr>
          <w:rFonts w:asciiTheme="majorHAnsi" w:eastAsia="Times New Roman" w:hAnsiTheme="majorHAnsi" w:cstheme="majorHAnsi"/>
          <w:b w:val="0"/>
          <w:sz w:val="24"/>
          <w:szCs w:val="24"/>
          <w:lang w:val="ru-RU"/>
        </w:rPr>
        <w:t>ламент</w:t>
      </w:r>
      <w:r w:rsidRPr="00560E28">
        <w:rPr>
          <w:rFonts w:asciiTheme="majorHAnsi" w:eastAsia="Times New Roman" w:hAnsiTheme="majorHAnsi" w:cstheme="majorHAnsi"/>
          <w:b w:val="0"/>
          <w:sz w:val="24"/>
          <w:szCs w:val="24"/>
        </w:rPr>
        <w:t>ируемой деятельности и во</w:t>
      </w:r>
      <w:r w:rsidR="00B710B3">
        <w:rPr>
          <w:rFonts w:asciiTheme="majorHAnsi" w:eastAsia="Times New Roman" w:hAnsiTheme="majorHAnsi" w:cstheme="majorHAnsi"/>
          <w:b w:val="0"/>
          <w:sz w:val="24"/>
          <w:szCs w:val="24"/>
          <w:lang w:val="ru-RU"/>
        </w:rPr>
        <w:t>змещ</w:t>
      </w:r>
      <w:r w:rsidRPr="00560E28">
        <w:rPr>
          <w:rFonts w:asciiTheme="majorHAnsi" w:eastAsia="Times New Roman" w:hAnsiTheme="majorHAnsi" w:cstheme="majorHAnsi"/>
          <w:b w:val="0"/>
          <w:sz w:val="24"/>
          <w:szCs w:val="24"/>
        </w:rPr>
        <w:t xml:space="preserve">ения финансовых средств, </w:t>
      </w:r>
      <w:r w:rsidR="00B710B3">
        <w:rPr>
          <w:rFonts w:asciiTheme="majorHAnsi" w:eastAsia="Times New Roman" w:hAnsiTheme="majorHAnsi" w:cstheme="majorHAnsi"/>
          <w:b w:val="0"/>
          <w:sz w:val="24"/>
          <w:szCs w:val="24"/>
          <w:lang w:val="ru-RU"/>
        </w:rPr>
        <w:t>инвестирова</w:t>
      </w:r>
      <w:r w:rsidRPr="00560E28">
        <w:rPr>
          <w:rFonts w:asciiTheme="majorHAnsi" w:eastAsia="Times New Roman" w:hAnsiTheme="majorHAnsi" w:cstheme="majorHAnsi"/>
          <w:b w:val="0"/>
          <w:sz w:val="24"/>
          <w:szCs w:val="24"/>
        </w:rPr>
        <w:t>нных в раз</w:t>
      </w:r>
      <w:r w:rsidR="00B710B3">
        <w:rPr>
          <w:rFonts w:asciiTheme="majorHAnsi" w:eastAsia="Times New Roman" w:hAnsiTheme="majorHAnsi" w:cstheme="majorHAnsi"/>
          <w:b w:val="0"/>
          <w:sz w:val="24"/>
          <w:szCs w:val="24"/>
          <w:lang w:val="ru-RU"/>
        </w:rPr>
        <w:t>витие</w:t>
      </w:r>
      <w:r w:rsidRPr="00560E28">
        <w:rPr>
          <w:rFonts w:asciiTheme="majorHAnsi" w:eastAsia="Times New Roman" w:hAnsiTheme="majorHAnsi" w:cstheme="majorHAnsi"/>
          <w:b w:val="0"/>
          <w:sz w:val="24"/>
          <w:szCs w:val="24"/>
        </w:rPr>
        <w:t>, ре</w:t>
      </w:r>
      <w:r w:rsidR="00B710B3">
        <w:rPr>
          <w:rFonts w:asciiTheme="majorHAnsi" w:eastAsia="Times New Roman" w:hAnsiTheme="majorHAnsi" w:cstheme="majorHAnsi"/>
          <w:b w:val="0"/>
          <w:sz w:val="24"/>
          <w:szCs w:val="24"/>
          <w:lang w:val="ru-RU"/>
        </w:rPr>
        <w:t>монт</w:t>
      </w:r>
      <w:r w:rsidRPr="00560E28">
        <w:rPr>
          <w:rFonts w:asciiTheme="majorHAnsi" w:eastAsia="Times New Roman" w:hAnsiTheme="majorHAnsi" w:cstheme="majorHAnsi"/>
          <w:b w:val="0"/>
          <w:sz w:val="24"/>
          <w:szCs w:val="24"/>
        </w:rPr>
        <w:t xml:space="preserve"> и реконструкцию </w:t>
      </w:r>
      <w:r w:rsidR="000136E0">
        <w:rPr>
          <w:rFonts w:asciiTheme="majorHAnsi" w:eastAsia="Times New Roman" w:hAnsiTheme="majorHAnsi" w:cstheme="majorHAnsi"/>
          <w:b w:val="0"/>
          <w:sz w:val="24"/>
          <w:szCs w:val="24"/>
          <w:lang w:val="ru-RU"/>
        </w:rPr>
        <w:t>публич</w:t>
      </w:r>
      <w:r w:rsidRPr="00560E28">
        <w:rPr>
          <w:rFonts w:asciiTheme="majorHAnsi" w:eastAsia="Times New Roman" w:hAnsiTheme="majorHAnsi" w:cstheme="majorHAnsi"/>
          <w:b w:val="0"/>
          <w:sz w:val="24"/>
          <w:szCs w:val="24"/>
        </w:rPr>
        <w:t xml:space="preserve">ной системы водоснабжения и канализации. Ни предприятия, ни их </w:t>
      </w:r>
      <w:r w:rsidR="000136E0" w:rsidRPr="000136E0">
        <w:rPr>
          <w:rFonts w:asciiTheme="majorHAnsi" w:eastAsia="Times New Roman" w:hAnsiTheme="majorHAnsi" w:cstheme="majorHAnsi"/>
          <w:b w:val="0"/>
          <w:sz w:val="24"/>
          <w:szCs w:val="24"/>
        </w:rPr>
        <w:t>учреди</w:t>
      </w:r>
      <w:r w:rsidRPr="00560E28">
        <w:rPr>
          <w:rFonts w:asciiTheme="majorHAnsi" w:eastAsia="Times New Roman" w:hAnsiTheme="majorHAnsi" w:cstheme="majorHAnsi"/>
          <w:b w:val="0"/>
          <w:sz w:val="24"/>
          <w:szCs w:val="24"/>
        </w:rPr>
        <w:t xml:space="preserve">тели не руководствовались этими положениями. </w:t>
      </w:r>
      <w:r w:rsidR="000136E0" w:rsidRPr="000136E0">
        <w:rPr>
          <w:rFonts w:asciiTheme="majorHAnsi" w:eastAsia="Times New Roman" w:hAnsiTheme="majorHAnsi" w:cstheme="majorHAnsi"/>
          <w:b w:val="0"/>
          <w:sz w:val="24"/>
          <w:szCs w:val="24"/>
        </w:rPr>
        <w:t>Как с</w:t>
      </w:r>
      <w:r w:rsidRPr="00560E28">
        <w:rPr>
          <w:rFonts w:asciiTheme="majorHAnsi" w:eastAsia="Times New Roman" w:hAnsiTheme="majorHAnsi" w:cstheme="majorHAnsi"/>
          <w:b w:val="0"/>
          <w:sz w:val="24"/>
          <w:szCs w:val="24"/>
        </w:rPr>
        <w:t>лед</w:t>
      </w:r>
      <w:r w:rsidR="000136E0" w:rsidRPr="000136E0">
        <w:rPr>
          <w:rFonts w:asciiTheme="majorHAnsi" w:eastAsia="Times New Roman" w:hAnsiTheme="majorHAnsi" w:cstheme="majorHAnsi"/>
          <w:b w:val="0"/>
          <w:sz w:val="24"/>
          <w:szCs w:val="24"/>
        </w:rPr>
        <w:t>ствие</w:t>
      </w:r>
      <w:r w:rsidRPr="00560E28">
        <w:rPr>
          <w:rFonts w:asciiTheme="majorHAnsi" w:eastAsia="Times New Roman" w:hAnsiTheme="majorHAnsi" w:cstheme="majorHAnsi"/>
          <w:b w:val="0"/>
          <w:sz w:val="24"/>
          <w:szCs w:val="24"/>
        </w:rPr>
        <w:t xml:space="preserve">, большинство операторов накапливают все больше и больше убытков из года в год, </w:t>
      </w:r>
      <w:r w:rsidR="000136E0" w:rsidRPr="000136E0">
        <w:rPr>
          <w:rFonts w:asciiTheme="majorHAnsi" w:eastAsia="Times New Roman" w:hAnsiTheme="majorHAnsi" w:cstheme="majorHAnsi"/>
          <w:b w:val="0"/>
          <w:sz w:val="24"/>
          <w:szCs w:val="24"/>
        </w:rPr>
        <w:t>а</w:t>
      </w:r>
      <w:r w:rsidRPr="00560E28">
        <w:rPr>
          <w:rFonts w:asciiTheme="majorHAnsi" w:eastAsia="Times New Roman" w:hAnsiTheme="majorHAnsi" w:cstheme="majorHAnsi"/>
          <w:b w:val="0"/>
          <w:sz w:val="24"/>
          <w:szCs w:val="24"/>
        </w:rPr>
        <w:t xml:space="preserve"> инвестиции, </w:t>
      </w:r>
      <w:r w:rsidR="000136E0" w:rsidRPr="000136E0">
        <w:rPr>
          <w:rFonts w:asciiTheme="majorHAnsi" w:eastAsia="Times New Roman" w:hAnsiTheme="majorHAnsi" w:cstheme="majorHAnsi"/>
          <w:b w:val="0"/>
          <w:sz w:val="24"/>
          <w:szCs w:val="24"/>
        </w:rPr>
        <w:t>реализов</w:t>
      </w:r>
      <w:r w:rsidRPr="00560E28">
        <w:rPr>
          <w:rFonts w:asciiTheme="majorHAnsi" w:eastAsia="Times New Roman" w:hAnsiTheme="majorHAnsi" w:cstheme="majorHAnsi"/>
          <w:b w:val="0"/>
          <w:sz w:val="24"/>
          <w:szCs w:val="24"/>
        </w:rPr>
        <w:t xml:space="preserve">анные вне инвестиционного плана, не возмещаются </w:t>
      </w:r>
      <w:r w:rsidR="000136E0" w:rsidRPr="000136E0">
        <w:rPr>
          <w:rFonts w:asciiTheme="majorHAnsi" w:eastAsia="Times New Roman" w:hAnsiTheme="majorHAnsi" w:cstheme="majorHAnsi"/>
          <w:b w:val="0"/>
          <w:sz w:val="24"/>
          <w:szCs w:val="24"/>
        </w:rPr>
        <w:t>путем вкючения в</w:t>
      </w:r>
      <w:r w:rsidRPr="00560E28">
        <w:rPr>
          <w:rFonts w:asciiTheme="majorHAnsi" w:eastAsia="Times New Roman" w:hAnsiTheme="majorHAnsi" w:cstheme="majorHAnsi"/>
          <w:b w:val="0"/>
          <w:sz w:val="24"/>
          <w:szCs w:val="24"/>
        </w:rPr>
        <w:t xml:space="preserve"> тариф</w:t>
      </w:r>
      <w:r w:rsidR="004005AD" w:rsidRPr="008376FC">
        <w:rPr>
          <w:rFonts w:asciiTheme="majorHAnsi" w:eastAsia="Times New Roman" w:hAnsiTheme="majorHAnsi" w:cstheme="majorHAnsi"/>
          <w:b w:val="0"/>
          <w:sz w:val="24"/>
          <w:szCs w:val="24"/>
        </w:rPr>
        <w:t xml:space="preserve">. </w:t>
      </w:r>
    </w:p>
    <w:p w:rsidR="004005AD" w:rsidRPr="008376FC" w:rsidRDefault="00560E28" w:rsidP="00F61756">
      <w:pPr>
        <w:spacing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 xml:space="preserve">Даже при том, что часть инвестиций, которые были </w:t>
      </w:r>
      <w:r w:rsidR="000136E0" w:rsidRPr="000136E0">
        <w:rPr>
          <w:rFonts w:asciiTheme="majorHAnsi" w:eastAsia="Times New Roman" w:hAnsiTheme="majorHAnsi" w:cstheme="majorHAnsi"/>
          <w:b w:val="0"/>
          <w:sz w:val="24"/>
          <w:szCs w:val="24"/>
        </w:rPr>
        <w:t>реализов</w:t>
      </w:r>
      <w:r w:rsidRPr="00560E28">
        <w:rPr>
          <w:rFonts w:asciiTheme="majorHAnsi" w:eastAsia="Times New Roman" w:hAnsiTheme="majorHAnsi" w:cstheme="majorHAnsi"/>
          <w:b w:val="0"/>
          <w:sz w:val="24"/>
          <w:szCs w:val="24"/>
        </w:rPr>
        <w:t xml:space="preserve">аны предприятиями в рамках утвержденного НАРЭ </w:t>
      </w:r>
      <w:r w:rsidR="000136E0" w:rsidRPr="000136E0">
        <w:rPr>
          <w:rFonts w:asciiTheme="majorHAnsi" w:eastAsia="Times New Roman" w:hAnsiTheme="majorHAnsi" w:cstheme="majorHAnsi"/>
          <w:b w:val="0"/>
          <w:sz w:val="24"/>
          <w:szCs w:val="24"/>
        </w:rPr>
        <w:t>И</w:t>
      </w:r>
      <w:r w:rsidRPr="00560E28">
        <w:rPr>
          <w:rFonts w:asciiTheme="majorHAnsi" w:eastAsia="Times New Roman" w:hAnsiTheme="majorHAnsi" w:cstheme="majorHAnsi"/>
          <w:b w:val="0"/>
          <w:sz w:val="24"/>
          <w:szCs w:val="24"/>
        </w:rPr>
        <w:t xml:space="preserve">нвестиционного плана, была одобрена для возмещения по тарифу, предприятия, которым были </w:t>
      </w:r>
      <w:r w:rsidR="000136E0" w:rsidRPr="000136E0">
        <w:rPr>
          <w:rFonts w:asciiTheme="majorHAnsi" w:eastAsia="Times New Roman" w:hAnsiTheme="majorHAnsi" w:cstheme="majorHAnsi"/>
          <w:b w:val="0"/>
          <w:sz w:val="24"/>
          <w:szCs w:val="24"/>
        </w:rPr>
        <w:t>утвержд</w:t>
      </w:r>
      <w:r w:rsidRPr="00560E28">
        <w:rPr>
          <w:rFonts w:asciiTheme="majorHAnsi" w:eastAsia="Times New Roman" w:hAnsiTheme="majorHAnsi" w:cstheme="majorHAnsi"/>
          <w:b w:val="0"/>
          <w:sz w:val="24"/>
          <w:szCs w:val="24"/>
        </w:rPr>
        <w:t xml:space="preserve">ены </w:t>
      </w:r>
      <w:r w:rsidR="000136E0" w:rsidRPr="000136E0">
        <w:rPr>
          <w:rFonts w:asciiTheme="majorHAnsi" w:eastAsia="Times New Roman" w:hAnsiTheme="majorHAnsi" w:cstheme="majorHAnsi"/>
          <w:b w:val="0"/>
          <w:sz w:val="24"/>
          <w:szCs w:val="24"/>
        </w:rPr>
        <w:t xml:space="preserve">реализованные </w:t>
      </w:r>
      <w:r w:rsidRPr="00560E28">
        <w:rPr>
          <w:rFonts w:asciiTheme="majorHAnsi" w:eastAsia="Times New Roman" w:hAnsiTheme="majorHAnsi" w:cstheme="majorHAnsi"/>
          <w:b w:val="0"/>
          <w:sz w:val="24"/>
          <w:szCs w:val="24"/>
        </w:rPr>
        <w:t xml:space="preserve">инвестиции, не выдвигали </w:t>
      </w:r>
      <w:r w:rsidR="000136E0" w:rsidRPr="000136E0">
        <w:rPr>
          <w:rFonts w:asciiTheme="majorHAnsi" w:eastAsia="Times New Roman" w:hAnsiTheme="majorHAnsi" w:cstheme="majorHAnsi"/>
          <w:b w:val="0"/>
          <w:sz w:val="24"/>
          <w:szCs w:val="24"/>
        </w:rPr>
        <w:t>соответствующие</w:t>
      </w:r>
      <w:r w:rsidRPr="00560E28">
        <w:rPr>
          <w:rFonts w:asciiTheme="majorHAnsi" w:eastAsia="Times New Roman" w:hAnsiTheme="majorHAnsi" w:cstheme="majorHAnsi"/>
          <w:b w:val="0"/>
          <w:sz w:val="24"/>
          <w:szCs w:val="24"/>
        </w:rPr>
        <w:t xml:space="preserve"> предложени</w:t>
      </w:r>
      <w:r w:rsidR="000136E0" w:rsidRPr="000136E0">
        <w:rPr>
          <w:rFonts w:asciiTheme="majorHAnsi" w:eastAsia="Times New Roman" w:hAnsiTheme="majorHAnsi" w:cstheme="majorHAnsi"/>
          <w:b w:val="0"/>
          <w:sz w:val="24"/>
          <w:szCs w:val="24"/>
        </w:rPr>
        <w:t>я</w:t>
      </w:r>
      <w:r w:rsidRPr="00560E28">
        <w:rPr>
          <w:rFonts w:asciiTheme="majorHAnsi" w:eastAsia="Times New Roman" w:hAnsiTheme="majorHAnsi" w:cstheme="majorHAnsi"/>
          <w:b w:val="0"/>
          <w:sz w:val="24"/>
          <w:szCs w:val="24"/>
        </w:rPr>
        <w:t xml:space="preserve"> по пересмотру тарифов на оказ</w:t>
      </w:r>
      <w:r w:rsidR="000136E0">
        <w:rPr>
          <w:rFonts w:asciiTheme="majorHAnsi" w:eastAsia="Times New Roman" w:hAnsiTheme="majorHAnsi" w:cstheme="majorHAnsi"/>
          <w:b w:val="0"/>
          <w:sz w:val="24"/>
          <w:szCs w:val="24"/>
          <w:lang w:val="ru-RU"/>
        </w:rPr>
        <w:t>ываем</w:t>
      </w:r>
      <w:r w:rsidRPr="00560E28">
        <w:rPr>
          <w:rFonts w:asciiTheme="majorHAnsi" w:eastAsia="Times New Roman" w:hAnsiTheme="majorHAnsi" w:cstheme="majorHAnsi"/>
          <w:b w:val="0"/>
          <w:sz w:val="24"/>
          <w:szCs w:val="24"/>
        </w:rPr>
        <w:t>ые услуги</w:t>
      </w:r>
      <w:r w:rsidR="004005AD" w:rsidRPr="008376FC">
        <w:rPr>
          <w:rFonts w:asciiTheme="majorHAnsi" w:eastAsia="Times New Roman" w:hAnsiTheme="majorHAnsi" w:cstheme="majorHAnsi"/>
          <w:b w:val="0"/>
          <w:sz w:val="24"/>
          <w:szCs w:val="24"/>
        </w:rPr>
        <w:t xml:space="preserve">. </w:t>
      </w:r>
    </w:p>
    <w:p w:rsidR="004005AD" w:rsidRPr="008376FC" w:rsidRDefault="00560E28" w:rsidP="00F61756">
      <w:pPr>
        <w:spacing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 xml:space="preserve">Например, АО </w:t>
      </w:r>
      <w:r w:rsidR="000136E0" w:rsidRPr="008376FC">
        <w:rPr>
          <w:rFonts w:asciiTheme="majorHAnsi" w:eastAsia="Times New Roman" w:hAnsiTheme="majorHAnsi" w:cstheme="majorHAnsi"/>
          <w:b w:val="0"/>
          <w:sz w:val="24"/>
          <w:szCs w:val="24"/>
        </w:rPr>
        <w:t>„Ap</w:t>
      </w:r>
      <w:r w:rsidR="000136E0">
        <w:rPr>
          <w:rFonts w:asciiTheme="majorHAnsi" w:eastAsia="Times New Roman" w:hAnsiTheme="majorHAnsi" w:cstheme="majorHAnsi"/>
          <w:b w:val="0"/>
          <w:sz w:val="24"/>
          <w:szCs w:val="24"/>
        </w:rPr>
        <w:t>ă</w:t>
      </w:r>
      <w:r w:rsidR="000136E0" w:rsidRPr="008376FC">
        <w:rPr>
          <w:rFonts w:asciiTheme="majorHAnsi" w:eastAsia="Times New Roman" w:hAnsiTheme="majorHAnsi" w:cstheme="majorHAnsi"/>
          <w:b w:val="0"/>
          <w:sz w:val="24"/>
          <w:szCs w:val="24"/>
        </w:rPr>
        <w:t>-Canal Chișinău”</w:t>
      </w:r>
      <w:r w:rsidRPr="00560E28">
        <w:rPr>
          <w:rFonts w:asciiTheme="majorHAnsi" w:eastAsia="Times New Roman" w:hAnsiTheme="majorHAnsi" w:cstheme="majorHAnsi"/>
          <w:b w:val="0"/>
          <w:sz w:val="24"/>
          <w:szCs w:val="24"/>
        </w:rPr>
        <w:t xml:space="preserve"> было одобрено для возмещения по тарифу в 2017 году -78,9 </w:t>
      </w:r>
      <w:r w:rsidR="00E04915">
        <w:rPr>
          <w:rFonts w:asciiTheme="majorHAnsi" w:eastAsia="Times New Roman" w:hAnsiTheme="majorHAnsi" w:cstheme="majorHAnsi"/>
          <w:b w:val="0"/>
          <w:sz w:val="24"/>
          <w:szCs w:val="24"/>
        </w:rPr>
        <w:t>млн. леев</w:t>
      </w:r>
      <w:r w:rsidRPr="00560E28">
        <w:rPr>
          <w:rFonts w:asciiTheme="majorHAnsi" w:eastAsia="Times New Roman" w:hAnsiTheme="majorHAnsi" w:cstheme="majorHAnsi"/>
          <w:b w:val="0"/>
          <w:sz w:val="24"/>
          <w:szCs w:val="24"/>
        </w:rPr>
        <w:t xml:space="preserve">, в 2018 году -29,4 </w:t>
      </w:r>
      <w:r w:rsidR="00E04915">
        <w:rPr>
          <w:rFonts w:asciiTheme="majorHAnsi" w:eastAsia="Times New Roman" w:hAnsiTheme="majorHAnsi" w:cstheme="majorHAnsi"/>
          <w:b w:val="0"/>
          <w:sz w:val="24"/>
          <w:szCs w:val="24"/>
        </w:rPr>
        <w:t>млн. леев</w:t>
      </w:r>
      <w:r w:rsidRPr="00560E28">
        <w:rPr>
          <w:rFonts w:asciiTheme="majorHAnsi" w:eastAsia="Times New Roman" w:hAnsiTheme="majorHAnsi" w:cstheme="majorHAnsi"/>
          <w:b w:val="0"/>
          <w:sz w:val="24"/>
          <w:szCs w:val="24"/>
        </w:rPr>
        <w:t xml:space="preserve">, в 2019 году -63,7 </w:t>
      </w:r>
      <w:r w:rsidR="00E04915">
        <w:rPr>
          <w:rFonts w:asciiTheme="majorHAnsi" w:eastAsia="Times New Roman" w:hAnsiTheme="majorHAnsi" w:cstheme="majorHAnsi"/>
          <w:b w:val="0"/>
          <w:sz w:val="24"/>
          <w:szCs w:val="24"/>
        </w:rPr>
        <w:t>млн. леев</w:t>
      </w:r>
      <w:r w:rsidRPr="00560E28">
        <w:rPr>
          <w:rFonts w:asciiTheme="majorHAnsi" w:eastAsia="Times New Roman" w:hAnsiTheme="majorHAnsi" w:cstheme="majorHAnsi"/>
          <w:b w:val="0"/>
          <w:sz w:val="24"/>
          <w:szCs w:val="24"/>
        </w:rPr>
        <w:t xml:space="preserve">, в 2020 году – 17,3 </w:t>
      </w:r>
      <w:r w:rsidR="00E04915">
        <w:rPr>
          <w:rFonts w:asciiTheme="majorHAnsi" w:eastAsia="Times New Roman" w:hAnsiTheme="majorHAnsi" w:cstheme="majorHAnsi"/>
          <w:b w:val="0"/>
          <w:sz w:val="24"/>
          <w:szCs w:val="24"/>
        </w:rPr>
        <w:t>млн. леев</w:t>
      </w:r>
      <w:r w:rsidRPr="00560E28">
        <w:rPr>
          <w:rFonts w:asciiTheme="majorHAnsi" w:eastAsia="Times New Roman" w:hAnsiTheme="majorHAnsi" w:cstheme="majorHAnsi"/>
          <w:b w:val="0"/>
          <w:sz w:val="24"/>
          <w:szCs w:val="24"/>
        </w:rPr>
        <w:t xml:space="preserve">, в 2021 году - 47,3 </w:t>
      </w:r>
      <w:r w:rsidR="00E04915">
        <w:rPr>
          <w:rFonts w:asciiTheme="majorHAnsi" w:eastAsia="Times New Roman" w:hAnsiTheme="majorHAnsi" w:cstheme="majorHAnsi"/>
          <w:b w:val="0"/>
          <w:sz w:val="24"/>
          <w:szCs w:val="24"/>
        </w:rPr>
        <w:t>млн. леев</w:t>
      </w:r>
      <w:r w:rsidRPr="00560E28">
        <w:rPr>
          <w:rFonts w:asciiTheme="majorHAnsi" w:eastAsia="Times New Roman" w:hAnsiTheme="majorHAnsi" w:cstheme="majorHAnsi"/>
          <w:b w:val="0"/>
          <w:sz w:val="24"/>
          <w:szCs w:val="24"/>
        </w:rPr>
        <w:t xml:space="preserve">, </w:t>
      </w:r>
      <w:r w:rsidR="000136E0">
        <w:rPr>
          <w:rFonts w:asciiTheme="majorHAnsi" w:eastAsia="Times New Roman" w:hAnsiTheme="majorHAnsi" w:cstheme="majorHAnsi"/>
          <w:b w:val="0"/>
          <w:sz w:val="24"/>
          <w:szCs w:val="24"/>
          <w:lang w:val="ru-RU"/>
        </w:rPr>
        <w:t>за</w:t>
      </w:r>
      <w:r w:rsidRPr="00560E28">
        <w:rPr>
          <w:rFonts w:asciiTheme="majorHAnsi" w:eastAsia="Times New Roman" w:hAnsiTheme="majorHAnsi" w:cstheme="majorHAnsi"/>
          <w:b w:val="0"/>
          <w:sz w:val="24"/>
          <w:szCs w:val="24"/>
        </w:rPr>
        <w:t xml:space="preserve"> данный период тарифы были пересмотрены только в 2016 году, в 2016-2021 годах они были </w:t>
      </w:r>
      <w:r w:rsidR="000136E0">
        <w:rPr>
          <w:rFonts w:asciiTheme="majorHAnsi" w:eastAsia="Times New Roman" w:hAnsiTheme="majorHAnsi" w:cstheme="majorHAnsi"/>
          <w:b w:val="0"/>
          <w:sz w:val="24"/>
          <w:szCs w:val="24"/>
          <w:lang w:val="ru-RU"/>
        </w:rPr>
        <w:t>неизме</w:t>
      </w:r>
      <w:r w:rsidRPr="00560E28">
        <w:rPr>
          <w:rFonts w:asciiTheme="majorHAnsi" w:eastAsia="Times New Roman" w:hAnsiTheme="majorHAnsi" w:cstheme="majorHAnsi"/>
          <w:b w:val="0"/>
          <w:sz w:val="24"/>
          <w:szCs w:val="24"/>
        </w:rPr>
        <w:t xml:space="preserve">нными. Также </w:t>
      </w:r>
      <w:r w:rsidR="000136E0" w:rsidRPr="000136E0">
        <w:rPr>
          <w:rFonts w:asciiTheme="majorHAnsi" w:eastAsia="Times New Roman" w:hAnsiTheme="majorHAnsi" w:cstheme="majorHAnsi"/>
          <w:b w:val="0"/>
          <w:sz w:val="24"/>
          <w:szCs w:val="24"/>
        </w:rPr>
        <w:t xml:space="preserve">АО </w:t>
      </w:r>
      <w:r w:rsidR="000136E0" w:rsidRPr="008376FC">
        <w:rPr>
          <w:rFonts w:asciiTheme="majorHAnsi" w:eastAsia="Times New Roman" w:hAnsiTheme="majorHAnsi" w:cstheme="majorHAnsi"/>
          <w:b w:val="0"/>
          <w:sz w:val="24"/>
          <w:szCs w:val="24"/>
        </w:rPr>
        <w:t>„Regia Apă-Canal Orhei”</w:t>
      </w:r>
      <w:r w:rsidRPr="00560E28">
        <w:rPr>
          <w:rFonts w:asciiTheme="majorHAnsi" w:eastAsia="Times New Roman" w:hAnsiTheme="majorHAnsi" w:cstheme="majorHAnsi"/>
          <w:b w:val="0"/>
          <w:sz w:val="24"/>
          <w:szCs w:val="24"/>
        </w:rPr>
        <w:t xml:space="preserve"> в 2018-2021 годах осуществила инвестиции, утвержденные НАРЭ</w:t>
      </w:r>
      <w:r w:rsidR="000136E0" w:rsidRPr="000136E0">
        <w:rPr>
          <w:rFonts w:asciiTheme="majorHAnsi" w:eastAsia="Times New Roman" w:hAnsiTheme="majorHAnsi" w:cstheme="majorHAnsi"/>
          <w:b w:val="0"/>
          <w:sz w:val="24"/>
          <w:szCs w:val="24"/>
        </w:rPr>
        <w:t xml:space="preserve"> для</w:t>
      </w:r>
      <w:r w:rsidRPr="00560E28">
        <w:rPr>
          <w:rFonts w:asciiTheme="majorHAnsi" w:eastAsia="Times New Roman" w:hAnsiTheme="majorHAnsi" w:cstheme="majorHAnsi"/>
          <w:b w:val="0"/>
          <w:sz w:val="24"/>
          <w:szCs w:val="24"/>
        </w:rPr>
        <w:t xml:space="preserve"> во</w:t>
      </w:r>
      <w:r w:rsidR="000136E0" w:rsidRPr="000136E0">
        <w:rPr>
          <w:rFonts w:asciiTheme="majorHAnsi" w:eastAsia="Times New Roman" w:hAnsiTheme="majorHAnsi" w:cstheme="majorHAnsi"/>
          <w:b w:val="0"/>
          <w:sz w:val="24"/>
          <w:szCs w:val="24"/>
        </w:rPr>
        <w:t>змещ</w:t>
      </w:r>
      <w:r w:rsidRPr="00560E28">
        <w:rPr>
          <w:rFonts w:asciiTheme="majorHAnsi" w:eastAsia="Times New Roman" w:hAnsiTheme="majorHAnsi" w:cstheme="majorHAnsi"/>
          <w:b w:val="0"/>
          <w:sz w:val="24"/>
          <w:szCs w:val="24"/>
        </w:rPr>
        <w:t>ия по тарифу</w:t>
      </w:r>
      <w:r w:rsidR="000136E0" w:rsidRPr="000136E0">
        <w:rPr>
          <w:rFonts w:asciiTheme="majorHAnsi" w:eastAsia="Times New Roman" w:hAnsiTheme="majorHAnsi" w:cstheme="majorHAnsi"/>
          <w:b w:val="0"/>
          <w:sz w:val="24"/>
          <w:szCs w:val="24"/>
        </w:rPr>
        <w:t>,</w:t>
      </w:r>
      <w:r w:rsidRPr="00560E28">
        <w:rPr>
          <w:rFonts w:asciiTheme="majorHAnsi" w:eastAsia="Times New Roman" w:hAnsiTheme="majorHAnsi" w:cstheme="majorHAnsi"/>
          <w:b w:val="0"/>
          <w:sz w:val="24"/>
          <w:szCs w:val="24"/>
        </w:rPr>
        <w:t xml:space="preserve"> на общую сумму 7,5 </w:t>
      </w:r>
      <w:r w:rsidR="00E04915">
        <w:rPr>
          <w:rFonts w:asciiTheme="majorHAnsi" w:eastAsia="Times New Roman" w:hAnsiTheme="majorHAnsi" w:cstheme="majorHAnsi"/>
          <w:b w:val="0"/>
          <w:sz w:val="24"/>
          <w:szCs w:val="24"/>
        </w:rPr>
        <w:t>млн. леев</w:t>
      </w:r>
      <w:r w:rsidR="000136E0" w:rsidRPr="008376FC">
        <w:rPr>
          <w:rFonts w:asciiTheme="majorHAnsi" w:eastAsia="Times New Roman" w:hAnsiTheme="majorHAnsi" w:cstheme="majorHAnsi"/>
          <w:b w:val="0"/>
          <w:sz w:val="24"/>
          <w:szCs w:val="24"/>
          <w:vertAlign w:val="superscript"/>
        </w:rPr>
        <w:footnoteReference w:id="129"/>
      </w:r>
      <w:r w:rsidRPr="00560E28">
        <w:rPr>
          <w:rFonts w:asciiTheme="majorHAnsi" w:eastAsia="Times New Roman" w:hAnsiTheme="majorHAnsi" w:cstheme="majorHAnsi"/>
          <w:b w:val="0"/>
          <w:sz w:val="24"/>
          <w:szCs w:val="24"/>
        </w:rPr>
        <w:t xml:space="preserve">, </w:t>
      </w:r>
      <w:r w:rsidR="000136E0" w:rsidRPr="000136E0">
        <w:rPr>
          <w:rFonts w:asciiTheme="majorHAnsi" w:eastAsia="Times New Roman" w:hAnsiTheme="majorHAnsi" w:cstheme="majorHAnsi"/>
          <w:b w:val="0"/>
          <w:sz w:val="24"/>
          <w:szCs w:val="24"/>
        </w:rPr>
        <w:t>однак</w:t>
      </w:r>
      <w:r w:rsidRPr="00560E28">
        <w:rPr>
          <w:rFonts w:asciiTheme="majorHAnsi" w:eastAsia="Times New Roman" w:hAnsiTheme="majorHAnsi" w:cstheme="majorHAnsi"/>
          <w:b w:val="0"/>
          <w:sz w:val="24"/>
          <w:szCs w:val="24"/>
        </w:rPr>
        <w:t>о тарифы не мен</w:t>
      </w:r>
      <w:r w:rsidR="000136E0" w:rsidRPr="000136E0">
        <w:rPr>
          <w:rFonts w:asciiTheme="majorHAnsi" w:eastAsia="Times New Roman" w:hAnsiTheme="majorHAnsi" w:cstheme="majorHAnsi"/>
          <w:b w:val="0"/>
          <w:sz w:val="24"/>
          <w:szCs w:val="24"/>
        </w:rPr>
        <w:t>ялись</w:t>
      </w:r>
      <w:r w:rsidRPr="00560E28">
        <w:rPr>
          <w:rFonts w:asciiTheme="majorHAnsi" w:eastAsia="Times New Roman" w:hAnsiTheme="majorHAnsi" w:cstheme="majorHAnsi"/>
          <w:b w:val="0"/>
          <w:sz w:val="24"/>
          <w:szCs w:val="24"/>
        </w:rPr>
        <w:t xml:space="preserve"> с 2014 года; в </w:t>
      </w:r>
      <w:r w:rsidR="000136E0" w:rsidRPr="000136E0">
        <w:rPr>
          <w:rFonts w:asciiTheme="majorHAnsi" w:eastAsia="Times New Roman" w:hAnsiTheme="majorHAnsi" w:cstheme="majorHAnsi"/>
          <w:b w:val="0"/>
          <w:sz w:val="24"/>
          <w:szCs w:val="24"/>
        </w:rPr>
        <w:t>МП</w:t>
      </w:r>
      <w:r w:rsidRPr="00560E28">
        <w:rPr>
          <w:rFonts w:asciiTheme="majorHAnsi" w:eastAsia="Times New Roman" w:hAnsiTheme="majorHAnsi" w:cstheme="majorHAnsi"/>
          <w:b w:val="0"/>
          <w:sz w:val="24"/>
          <w:szCs w:val="24"/>
        </w:rPr>
        <w:t xml:space="preserve"> </w:t>
      </w:r>
      <w:r w:rsidR="000136E0" w:rsidRPr="008376FC">
        <w:rPr>
          <w:rFonts w:asciiTheme="majorHAnsi" w:eastAsia="Times New Roman" w:hAnsiTheme="majorHAnsi" w:cstheme="majorHAnsi"/>
          <w:b w:val="0"/>
          <w:sz w:val="24"/>
          <w:szCs w:val="24"/>
        </w:rPr>
        <w:t>„Apă-Canal”</w:t>
      </w:r>
      <w:r w:rsidR="000136E0" w:rsidRPr="000136E0">
        <w:rPr>
          <w:rFonts w:asciiTheme="majorHAnsi" w:eastAsia="Times New Roman" w:hAnsiTheme="majorHAnsi" w:cstheme="majorHAnsi"/>
          <w:b w:val="0"/>
          <w:sz w:val="24"/>
          <w:szCs w:val="24"/>
        </w:rPr>
        <w:t xml:space="preserve"> </w:t>
      </w:r>
      <w:r w:rsidRPr="00560E28">
        <w:rPr>
          <w:rFonts w:asciiTheme="majorHAnsi" w:eastAsia="Times New Roman" w:hAnsiTheme="majorHAnsi" w:cstheme="majorHAnsi"/>
          <w:b w:val="0"/>
          <w:sz w:val="24"/>
          <w:szCs w:val="24"/>
        </w:rPr>
        <w:t>Унген</w:t>
      </w:r>
      <w:r w:rsidR="000136E0" w:rsidRPr="000136E0">
        <w:rPr>
          <w:rFonts w:asciiTheme="majorHAnsi" w:eastAsia="Times New Roman" w:hAnsiTheme="majorHAnsi" w:cstheme="majorHAnsi"/>
          <w:b w:val="0"/>
          <w:sz w:val="24"/>
          <w:szCs w:val="24"/>
        </w:rPr>
        <w:t>ь</w:t>
      </w:r>
      <w:r w:rsidRPr="00560E28">
        <w:rPr>
          <w:rFonts w:asciiTheme="majorHAnsi" w:eastAsia="Times New Roman" w:hAnsiTheme="majorHAnsi" w:cstheme="majorHAnsi"/>
          <w:b w:val="0"/>
          <w:sz w:val="24"/>
          <w:szCs w:val="24"/>
        </w:rPr>
        <w:t xml:space="preserve"> сумма </w:t>
      </w:r>
      <w:r w:rsidR="000136E0" w:rsidRPr="000136E0">
        <w:rPr>
          <w:rFonts w:asciiTheme="majorHAnsi" w:eastAsia="Times New Roman" w:hAnsiTheme="majorHAnsi" w:cstheme="majorHAnsi"/>
          <w:b w:val="0"/>
          <w:sz w:val="24"/>
          <w:szCs w:val="24"/>
        </w:rPr>
        <w:t xml:space="preserve">реализованных </w:t>
      </w:r>
      <w:r w:rsidRPr="00560E28">
        <w:rPr>
          <w:rFonts w:asciiTheme="majorHAnsi" w:eastAsia="Times New Roman" w:hAnsiTheme="majorHAnsi" w:cstheme="majorHAnsi"/>
          <w:b w:val="0"/>
          <w:sz w:val="24"/>
          <w:szCs w:val="24"/>
        </w:rPr>
        <w:t>инвестиций</w:t>
      </w:r>
      <w:r w:rsidR="000136E0" w:rsidRPr="000136E0">
        <w:rPr>
          <w:rFonts w:asciiTheme="majorHAnsi" w:eastAsia="Times New Roman" w:hAnsiTheme="majorHAnsi" w:cstheme="majorHAnsi"/>
          <w:b w:val="0"/>
          <w:sz w:val="24"/>
          <w:szCs w:val="24"/>
        </w:rPr>
        <w:t xml:space="preserve"> за</w:t>
      </w:r>
      <w:r w:rsidRPr="00560E28">
        <w:rPr>
          <w:rFonts w:asciiTheme="majorHAnsi" w:eastAsia="Times New Roman" w:hAnsiTheme="majorHAnsi" w:cstheme="majorHAnsi"/>
          <w:b w:val="0"/>
          <w:sz w:val="24"/>
          <w:szCs w:val="24"/>
        </w:rPr>
        <w:t xml:space="preserve"> 2017-2021 год</w:t>
      </w:r>
      <w:r w:rsidR="000136E0" w:rsidRPr="000136E0">
        <w:rPr>
          <w:rFonts w:asciiTheme="majorHAnsi" w:eastAsia="Times New Roman" w:hAnsiTheme="majorHAnsi" w:cstheme="majorHAnsi"/>
          <w:b w:val="0"/>
          <w:sz w:val="24"/>
          <w:szCs w:val="24"/>
        </w:rPr>
        <w:t>ы</w:t>
      </w:r>
      <w:r w:rsidRPr="00560E28">
        <w:rPr>
          <w:rFonts w:asciiTheme="majorHAnsi" w:eastAsia="Times New Roman" w:hAnsiTheme="majorHAnsi" w:cstheme="majorHAnsi"/>
          <w:b w:val="0"/>
          <w:sz w:val="24"/>
          <w:szCs w:val="24"/>
        </w:rPr>
        <w:t>, принятых для во</w:t>
      </w:r>
      <w:r w:rsidR="000136E0" w:rsidRPr="000136E0">
        <w:rPr>
          <w:rFonts w:asciiTheme="majorHAnsi" w:eastAsia="Times New Roman" w:hAnsiTheme="majorHAnsi" w:cstheme="majorHAnsi"/>
          <w:b w:val="0"/>
          <w:sz w:val="24"/>
          <w:szCs w:val="24"/>
        </w:rPr>
        <w:t>змещения</w:t>
      </w:r>
      <w:r w:rsidRPr="00560E28">
        <w:rPr>
          <w:rFonts w:asciiTheme="majorHAnsi" w:eastAsia="Times New Roman" w:hAnsiTheme="majorHAnsi" w:cstheme="majorHAnsi"/>
          <w:b w:val="0"/>
          <w:sz w:val="24"/>
          <w:szCs w:val="24"/>
        </w:rPr>
        <w:t xml:space="preserve"> по тарифу, составила 4,6 млн.</w:t>
      </w:r>
      <w:r w:rsidR="000136E0" w:rsidRPr="000136E0">
        <w:rPr>
          <w:rFonts w:asciiTheme="majorHAnsi" w:eastAsia="Times New Roman" w:hAnsiTheme="majorHAnsi" w:cstheme="majorHAnsi"/>
          <w:b w:val="0"/>
          <w:sz w:val="24"/>
          <w:szCs w:val="24"/>
        </w:rPr>
        <w:t xml:space="preserve"> леев, а тарифы менялись только </w:t>
      </w:r>
      <w:r w:rsidRPr="00560E28">
        <w:rPr>
          <w:rFonts w:asciiTheme="majorHAnsi" w:eastAsia="Times New Roman" w:hAnsiTheme="majorHAnsi" w:cstheme="majorHAnsi"/>
          <w:b w:val="0"/>
          <w:sz w:val="24"/>
          <w:szCs w:val="24"/>
        </w:rPr>
        <w:t xml:space="preserve">в 2017 и 2018 годах; в АО </w:t>
      </w:r>
      <w:r w:rsidR="000136E0" w:rsidRPr="008376FC">
        <w:rPr>
          <w:rFonts w:asciiTheme="majorHAnsi" w:eastAsia="Times New Roman" w:hAnsiTheme="majorHAnsi" w:cstheme="majorHAnsi"/>
          <w:b w:val="0"/>
          <w:sz w:val="24"/>
          <w:szCs w:val="24"/>
        </w:rPr>
        <w:t>„Servicii Comunale Florești”</w:t>
      </w:r>
      <w:r w:rsidRPr="00560E28">
        <w:rPr>
          <w:rFonts w:asciiTheme="majorHAnsi" w:eastAsia="Times New Roman" w:hAnsiTheme="majorHAnsi" w:cstheme="majorHAnsi"/>
          <w:b w:val="0"/>
          <w:sz w:val="24"/>
          <w:szCs w:val="24"/>
        </w:rPr>
        <w:t xml:space="preserve">” сумма </w:t>
      </w:r>
      <w:r w:rsidR="000136E0" w:rsidRPr="000136E0">
        <w:rPr>
          <w:rFonts w:asciiTheme="majorHAnsi" w:eastAsia="Times New Roman" w:hAnsiTheme="majorHAnsi" w:cstheme="majorHAnsi"/>
          <w:b w:val="0"/>
          <w:sz w:val="24"/>
          <w:szCs w:val="24"/>
        </w:rPr>
        <w:t xml:space="preserve">реализованных </w:t>
      </w:r>
      <w:r w:rsidRPr="00560E28">
        <w:rPr>
          <w:rFonts w:asciiTheme="majorHAnsi" w:eastAsia="Times New Roman" w:hAnsiTheme="majorHAnsi" w:cstheme="majorHAnsi"/>
          <w:b w:val="0"/>
          <w:sz w:val="24"/>
          <w:szCs w:val="24"/>
        </w:rPr>
        <w:t>инвестиций</w:t>
      </w:r>
      <w:r w:rsidR="000136E0" w:rsidRPr="000136E0">
        <w:rPr>
          <w:rFonts w:asciiTheme="majorHAnsi" w:eastAsia="Times New Roman" w:hAnsiTheme="majorHAnsi" w:cstheme="majorHAnsi"/>
          <w:b w:val="0"/>
          <w:sz w:val="24"/>
          <w:szCs w:val="24"/>
        </w:rPr>
        <w:t xml:space="preserve"> в</w:t>
      </w:r>
      <w:r w:rsidRPr="00560E28">
        <w:rPr>
          <w:rFonts w:asciiTheme="majorHAnsi" w:eastAsia="Times New Roman" w:hAnsiTheme="majorHAnsi" w:cstheme="majorHAnsi"/>
          <w:b w:val="0"/>
          <w:sz w:val="24"/>
          <w:szCs w:val="24"/>
        </w:rPr>
        <w:t xml:space="preserve"> 2017-2021 годах, утвержденных для включения в тариф, составила 6,2 млн.</w:t>
      </w:r>
      <w:r w:rsidR="000136E0" w:rsidRPr="000136E0">
        <w:rPr>
          <w:rFonts w:asciiTheme="majorHAnsi" w:eastAsia="Times New Roman" w:hAnsiTheme="majorHAnsi" w:cstheme="majorHAnsi"/>
          <w:b w:val="0"/>
          <w:sz w:val="24"/>
          <w:szCs w:val="24"/>
        </w:rPr>
        <w:t xml:space="preserve"> </w:t>
      </w:r>
      <w:r w:rsidRPr="00560E28">
        <w:rPr>
          <w:rFonts w:asciiTheme="majorHAnsi" w:eastAsia="Times New Roman" w:hAnsiTheme="majorHAnsi" w:cstheme="majorHAnsi"/>
          <w:b w:val="0"/>
          <w:sz w:val="24"/>
          <w:szCs w:val="24"/>
        </w:rPr>
        <w:t>леев, а тарифы были пересмотрены только в 2020 и 2022 годах</w:t>
      </w:r>
      <w:r w:rsidR="004005AD" w:rsidRPr="008376FC">
        <w:rPr>
          <w:rFonts w:asciiTheme="majorHAnsi" w:eastAsia="Times New Roman" w:hAnsiTheme="majorHAnsi" w:cstheme="majorHAnsi"/>
          <w:b w:val="0"/>
          <w:sz w:val="24"/>
          <w:szCs w:val="24"/>
        </w:rPr>
        <w:t>.</w:t>
      </w:r>
    </w:p>
    <w:p w:rsidR="004005AD" w:rsidRPr="008376FC" w:rsidRDefault="00560E28" w:rsidP="00F61756">
      <w:pPr>
        <w:spacing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 xml:space="preserve">Одной из причин низкого уровня принятия стоимости инвестиций для включения в тариф является </w:t>
      </w:r>
      <w:r w:rsidR="00950B14" w:rsidRPr="00950B14">
        <w:rPr>
          <w:rFonts w:asciiTheme="majorHAnsi" w:eastAsia="Times New Roman" w:hAnsiTheme="majorHAnsi" w:cstheme="majorHAnsi"/>
          <w:b w:val="0"/>
          <w:sz w:val="24"/>
          <w:szCs w:val="24"/>
        </w:rPr>
        <w:t>низк</w:t>
      </w:r>
      <w:r w:rsidRPr="00560E28">
        <w:rPr>
          <w:rFonts w:asciiTheme="majorHAnsi" w:eastAsia="Times New Roman" w:hAnsiTheme="majorHAnsi" w:cstheme="majorHAnsi"/>
          <w:b w:val="0"/>
          <w:sz w:val="24"/>
          <w:szCs w:val="24"/>
        </w:rPr>
        <w:t>ие финансовы</w:t>
      </w:r>
      <w:r w:rsidR="00950B14" w:rsidRPr="00950B14">
        <w:rPr>
          <w:rFonts w:asciiTheme="majorHAnsi" w:eastAsia="Times New Roman" w:hAnsiTheme="majorHAnsi" w:cstheme="majorHAnsi"/>
          <w:b w:val="0"/>
          <w:sz w:val="24"/>
          <w:szCs w:val="24"/>
        </w:rPr>
        <w:t>е</w:t>
      </w:r>
      <w:r w:rsidRPr="00560E28">
        <w:rPr>
          <w:rFonts w:asciiTheme="majorHAnsi" w:eastAsia="Times New Roman" w:hAnsiTheme="majorHAnsi" w:cstheme="majorHAnsi"/>
          <w:b w:val="0"/>
          <w:sz w:val="24"/>
          <w:szCs w:val="24"/>
        </w:rPr>
        <w:t xml:space="preserve"> возможност</w:t>
      </w:r>
      <w:r w:rsidR="00950B14" w:rsidRPr="00950B14">
        <w:rPr>
          <w:rFonts w:asciiTheme="majorHAnsi" w:eastAsia="Times New Roman" w:hAnsiTheme="majorHAnsi" w:cstheme="majorHAnsi"/>
          <w:b w:val="0"/>
          <w:sz w:val="24"/>
          <w:szCs w:val="24"/>
        </w:rPr>
        <w:t>и</w:t>
      </w:r>
      <w:r w:rsidRPr="00560E28">
        <w:rPr>
          <w:rFonts w:asciiTheme="majorHAnsi" w:eastAsia="Times New Roman" w:hAnsiTheme="majorHAnsi" w:cstheme="majorHAnsi"/>
          <w:b w:val="0"/>
          <w:sz w:val="24"/>
          <w:szCs w:val="24"/>
        </w:rPr>
        <w:t xml:space="preserve"> предприятий для осуществления крупных инвестиций из собственных и заемных средств</w:t>
      </w:r>
      <w:r w:rsidR="00950B14" w:rsidRPr="00950B14">
        <w:rPr>
          <w:rFonts w:asciiTheme="majorHAnsi" w:eastAsia="Times New Roman" w:hAnsiTheme="majorHAnsi" w:cstheme="majorHAnsi"/>
          <w:b w:val="0"/>
          <w:sz w:val="24"/>
          <w:szCs w:val="24"/>
        </w:rPr>
        <w:t>,</w:t>
      </w:r>
      <w:r w:rsidRPr="00560E28">
        <w:rPr>
          <w:rFonts w:asciiTheme="majorHAnsi" w:eastAsia="Times New Roman" w:hAnsiTheme="majorHAnsi" w:cstheme="majorHAnsi"/>
          <w:b w:val="0"/>
          <w:sz w:val="24"/>
          <w:szCs w:val="24"/>
        </w:rPr>
        <w:t xml:space="preserve"> или осуществления инвестиций вне утвержденных НАРЭ </w:t>
      </w:r>
      <w:r w:rsidR="00950B14" w:rsidRPr="00950B14">
        <w:rPr>
          <w:rFonts w:asciiTheme="majorHAnsi" w:eastAsia="Times New Roman" w:hAnsiTheme="majorHAnsi" w:cstheme="majorHAnsi"/>
          <w:b w:val="0"/>
          <w:sz w:val="24"/>
          <w:szCs w:val="24"/>
        </w:rPr>
        <w:t>И</w:t>
      </w:r>
      <w:r w:rsidRPr="00560E28">
        <w:rPr>
          <w:rFonts w:asciiTheme="majorHAnsi" w:eastAsia="Times New Roman" w:hAnsiTheme="majorHAnsi" w:cstheme="majorHAnsi"/>
          <w:b w:val="0"/>
          <w:sz w:val="24"/>
          <w:szCs w:val="24"/>
        </w:rPr>
        <w:t>нвестиционных планов, которые не принимаются для возмещения путем включения в тариф</w:t>
      </w:r>
      <w:r w:rsidR="004005AD" w:rsidRPr="008376FC">
        <w:rPr>
          <w:rFonts w:asciiTheme="majorHAnsi" w:eastAsia="Times New Roman" w:hAnsiTheme="majorHAnsi" w:cstheme="majorHAnsi"/>
          <w:b w:val="0"/>
          <w:sz w:val="24"/>
          <w:szCs w:val="24"/>
        </w:rPr>
        <w:t xml:space="preserve">.   </w:t>
      </w:r>
    </w:p>
    <w:p w:rsidR="00560E28" w:rsidRPr="00560E28" w:rsidRDefault="00560E28" w:rsidP="00560E28">
      <w:pPr>
        <w:spacing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 xml:space="preserve">Следовательно, большая часть предприятий накапливает убытки </w:t>
      </w:r>
      <w:r w:rsidR="00950B14">
        <w:rPr>
          <w:rFonts w:asciiTheme="majorHAnsi" w:eastAsia="Times New Roman" w:hAnsiTheme="majorHAnsi" w:cstheme="majorHAnsi"/>
          <w:b w:val="0"/>
          <w:sz w:val="24"/>
          <w:szCs w:val="24"/>
          <w:lang w:val="ru-RU"/>
        </w:rPr>
        <w:t>на протяжении многих</w:t>
      </w:r>
      <w:r w:rsidRPr="00560E28">
        <w:rPr>
          <w:rFonts w:asciiTheme="majorHAnsi" w:eastAsia="Times New Roman" w:hAnsiTheme="majorHAnsi" w:cstheme="majorHAnsi"/>
          <w:b w:val="0"/>
          <w:sz w:val="24"/>
          <w:szCs w:val="24"/>
        </w:rPr>
        <w:t xml:space="preserve"> лет, а некоторые </w:t>
      </w:r>
      <w:r w:rsidR="00950B14">
        <w:rPr>
          <w:rFonts w:asciiTheme="majorHAnsi" w:eastAsia="Times New Roman" w:hAnsiTheme="majorHAnsi" w:cstheme="majorHAnsi"/>
          <w:b w:val="0"/>
          <w:sz w:val="24"/>
          <w:szCs w:val="24"/>
          <w:lang w:val="ru-RU"/>
        </w:rPr>
        <w:t>вступа</w:t>
      </w:r>
      <w:r w:rsidRPr="00560E28">
        <w:rPr>
          <w:rFonts w:asciiTheme="majorHAnsi" w:eastAsia="Times New Roman" w:hAnsiTheme="majorHAnsi" w:cstheme="majorHAnsi"/>
          <w:b w:val="0"/>
          <w:sz w:val="24"/>
          <w:szCs w:val="24"/>
        </w:rPr>
        <w:t>ют в процедур</w:t>
      </w:r>
      <w:r w:rsidR="00950B14">
        <w:rPr>
          <w:rFonts w:asciiTheme="majorHAnsi" w:eastAsia="Times New Roman" w:hAnsiTheme="majorHAnsi" w:cstheme="majorHAnsi"/>
          <w:b w:val="0"/>
          <w:sz w:val="24"/>
          <w:szCs w:val="24"/>
          <w:lang w:val="ru-RU"/>
        </w:rPr>
        <w:t>у</w:t>
      </w:r>
      <w:r w:rsidRPr="00560E28">
        <w:rPr>
          <w:rFonts w:asciiTheme="majorHAnsi" w:eastAsia="Times New Roman" w:hAnsiTheme="majorHAnsi" w:cstheme="majorHAnsi"/>
          <w:b w:val="0"/>
          <w:sz w:val="24"/>
          <w:szCs w:val="24"/>
        </w:rPr>
        <w:t xml:space="preserve"> несостоятельности.</w:t>
      </w:r>
    </w:p>
    <w:p w:rsidR="00A773D9" w:rsidRDefault="00560E28" w:rsidP="00950B14">
      <w:pPr>
        <w:spacing w:line="276" w:lineRule="auto"/>
        <w:jc w:val="both"/>
        <w:rPr>
          <w:rFonts w:asciiTheme="majorHAnsi" w:eastAsia="Times New Roman" w:hAnsiTheme="majorHAnsi" w:cstheme="majorHAnsi"/>
          <w:b w:val="0"/>
          <w:sz w:val="24"/>
          <w:szCs w:val="24"/>
        </w:rPr>
      </w:pPr>
      <w:r w:rsidRPr="00560E28">
        <w:rPr>
          <w:rFonts w:asciiTheme="majorHAnsi" w:eastAsia="Times New Roman" w:hAnsiTheme="majorHAnsi" w:cstheme="majorHAnsi"/>
          <w:b w:val="0"/>
          <w:sz w:val="24"/>
          <w:szCs w:val="24"/>
        </w:rPr>
        <w:t xml:space="preserve">На уровне экономических операторов сумма инвестиций, принятых для включения в тариф, по сравнению с запланированными инвестициями, варьировала от </w:t>
      </w:r>
      <w:r w:rsidR="004005AD" w:rsidRPr="008376FC">
        <w:rPr>
          <w:rFonts w:asciiTheme="majorHAnsi" w:eastAsia="Times New Roman" w:hAnsiTheme="majorHAnsi" w:cstheme="majorHAnsi"/>
          <w:b w:val="0"/>
          <w:sz w:val="24"/>
          <w:szCs w:val="24"/>
        </w:rPr>
        <w:t>0,3%</w:t>
      </w:r>
      <w:r w:rsidR="004005AD" w:rsidRPr="008376FC">
        <w:rPr>
          <w:rFonts w:asciiTheme="majorHAnsi" w:eastAsia="Times New Roman" w:hAnsiTheme="majorHAnsi" w:cstheme="majorHAnsi"/>
          <w:b w:val="0"/>
          <w:sz w:val="24"/>
          <w:szCs w:val="24"/>
          <w:vertAlign w:val="superscript"/>
        </w:rPr>
        <w:footnoteReference w:id="130"/>
      </w:r>
      <w:r w:rsidR="004005AD" w:rsidRPr="008376FC">
        <w:rPr>
          <w:rFonts w:asciiTheme="majorHAnsi" w:eastAsia="Times New Roman" w:hAnsiTheme="majorHAnsi" w:cstheme="majorHAnsi"/>
          <w:b w:val="0"/>
          <w:sz w:val="24"/>
          <w:szCs w:val="24"/>
        </w:rPr>
        <w:t xml:space="preserve"> </w:t>
      </w:r>
      <w:r w:rsidR="00950B14">
        <w:rPr>
          <w:rFonts w:asciiTheme="majorHAnsi" w:eastAsia="Times New Roman" w:hAnsiTheme="majorHAnsi" w:cstheme="majorHAnsi"/>
          <w:b w:val="0"/>
          <w:sz w:val="24"/>
          <w:szCs w:val="24"/>
          <w:lang w:val="ru-RU"/>
        </w:rPr>
        <w:t>до</w:t>
      </w:r>
      <w:r w:rsidR="004005AD" w:rsidRPr="008376FC">
        <w:rPr>
          <w:rFonts w:asciiTheme="majorHAnsi" w:eastAsia="Times New Roman" w:hAnsiTheme="majorHAnsi" w:cstheme="majorHAnsi"/>
          <w:b w:val="0"/>
          <w:sz w:val="24"/>
          <w:szCs w:val="24"/>
        </w:rPr>
        <w:t xml:space="preserve"> 100%</w:t>
      </w:r>
      <w:r w:rsidR="004005AD" w:rsidRPr="008376FC">
        <w:rPr>
          <w:rFonts w:asciiTheme="majorHAnsi" w:eastAsia="Times New Roman" w:hAnsiTheme="majorHAnsi" w:cstheme="majorHAnsi"/>
          <w:b w:val="0"/>
          <w:sz w:val="24"/>
          <w:szCs w:val="24"/>
          <w:vertAlign w:val="superscript"/>
        </w:rPr>
        <w:footnoteReference w:id="131"/>
      </w:r>
      <w:r w:rsidR="004005AD" w:rsidRPr="008376FC">
        <w:rPr>
          <w:rFonts w:asciiTheme="majorHAnsi" w:eastAsia="Times New Roman" w:hAnsiTheme="majorHAnsi" w:cstheme="majorHAnsi"/>
          <w:b w:val="0"/>
          <w:sz w:val="24"/>
          <w:szCs w:val="24"/>
        </w:rPr>
        <w:t xml:space="preserve">. </w:t>
      </w:r>
    </w:p>
    <w:p w:rsidR="00A773D9" w:rsidRPr="008376FC" w:rsidRDefault="00DF3700" w:rsidP="00DC5C28">
      <w:pPr>
        <w:spacing w:after="0" w:line="240" w:lineRule="auto"/>
        <w:jc w:val="right"/>
        <w:rPr>
          <w:rFonts w:asciiTheme="majorHAnsi" w:eastAsia="Times New Roman" w:hAnsiTheme="majorHAnsi" w:cstheme="majorHAnsi"/>
          <w:b w:val="0"/>
          <w:sz w:val="24"/>
          <w:szCs w:val="24"/>
        </w:rPr>
      </w:pPr>
      <w:r>
        <w:rPr>
          <w:rFonts w:asciiTheme="majorHAnsi" w:eastAsia="Times New Roman" w:hAnsiTheme="majorHAnsi" w:cstheme="majorHAnsi"/>
          <w:sz w:val="20"/>
          <w:szCs w:val="20"/>
        </w:rPr>
        <w:t>Таблица №</w:t>
      </w:r>
      <w:r w:rsidR="00D91526" w:rsidRPr="008376FC">
        <w:rPr>
          <w:rFonts w:asciiTheme="majorHAnsi" w:eastAsia="Times New Roman" w:hAnsiTheme="majorHAnsi" w:cstheme="majorHAnsi"/>
          <w:sz w:val="20"/>
          <w:szCs w:val="20"/>
        </w:rPr>
        <w:t>31</w:t>
      </w:r>
    </w:p>
    <w:tbl>
      <w:tblPr>
        <w:tblStyle w:val="TableGrid7"/>
        <w:tblW w:w="9755" w:type="dxa"/>
        <w:tblLook w:val="04A0" w:firstRow="1" w:lastRow="0" w:firstColumn="1" w:lastColumn="0" w:noHBand="0" w:noVBand="1"/>
      </w:tblPr>
      <w:tblGrid>
        <w:gridCol w:w="2376"/>
        <w:gridCol w:w="1180"/>
        <w:gridCol w:w="1081"/>
        <w:gridCol w:w="968"/>
        <w:gridCol w:w="1103"/>
        <w:gridCol w:w="1242"/>
        <w:gridCol w:w="899"/>
        <w:gridCol w:w="906"/>
      </w:tblGrid>
      <w:tr w:rsidR="00400351" w:rsidRPr="008376FC" w:rsidTr="00F94EBC">
        <w:trPr>
          <w:trHeight w:val="184"/>
        </w:trPr>
        <w:tc>
          <w:tcPr>
            <w:tcW w:w="9755" w:type="dxa"/>
            <w:gridSpan w:val="8"/>
            <w:tcBorders>
              <w:top w:val="nil"/>
              <w:left w:val="nil"/>
              <w:bottom w:val="single" w:sz="4" w:space="0" w:color="auto"/>
              <w:right w:val="nil"/>
            </w:tcBorders>
            <w:shd w:val="clear" w:color="auto" w:fill="FFFFFF" w:themeFill="background1"/>
          </w:tcPr>
          <w:p w:rsidR="00400351" w:rsidRPr="008376FC" w:rsidRDefault="00950B14" w:rsidP="00DC5C28">
            <w:pPr>
              <w:jc w:val="center"/>
              <w:rPr>
                <w:rFonts w:asciiTheme="majorHAnsi" w:eastAsia="Times New Roman" w:hAnsiTheme="majorHAnsi" w:cstheme="majorHAnsi"/>
                <w:sz w:val="20"/>
                <w:szCs w:val="20"/>
              </w:rPr>
            </w:pPr>
            <w:r w:rsidRPr="00950B14">
              <w:rPr>
                <w:rFonts w:asciiTheme="majorHAnsi" w:eastAsia="Times New Roman" w:hAnsiTheme="majorHAnsi" w:cstheme="majorHAnsi"/>
                <w:sz w:val="20"/>
                <w:szCs w:val="20"/>
              </w:rPr>
              <w:t>Синтез инвестиций, принятых для включения в тариф в 2017-2021 гг.</w:t>
            </w:r>
          </w:p>
        </w:tc>
      </w:tr>
      <w:tr w:rsidR="004005AD" w:rsidRPr="008376FC" w:rsidTr="00F94EBC">
        <w:trPr>
          <w:trHeight w:val="184"/>
        </w:trPr>
        <w:tc>
          <w:tcPr>
            <w:tcW w:w="2376" w:type="dxa"/>
            <w:vMerge w:val="restart"/>
            <w:tcBorders>
              <w:top w:val="single" w:sz="4" w:space="0" w:color="auto"/>
            </w:tcBorders>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Anii</w:t>
            </w:r>
          </w:p>
        </w:tc>
        <w:tc>
          <w:tcPr>
            <w:tcW w:w="7378" w:type="dxa"/>
            <w:gridSpan w:val="7"/>
            <w:tcBorders>
              <w:top w:val="single" w:sz="4" w:space="0" w:color="auto"/>
            </w:tcBorders>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Ponderea investițiilor realizate și acceptate pentru recuperare prin tarif în totalul investițiilor planificate</w:t>
            </w:r>
          </w:p>
        </w:tc>
      </w:tr>
      <w:tr w:rsidR="004005AD" w:rsidRPr="008376FC" w:rsidTr="00F94EBC">
        <w:trPr>
          <w:trHeight w:val="184"/>
        </w:trPr>
        <w:tc>
          <w:tcPr>
            <w:tcW w:w="2376" w:type="dxa"/>
            <w:vMerge/>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p>
        </w:tc>
        <w:tc>
          <w:tcPr>
            <w:tcW w:w="1180"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≤10%</w:t>
            </w:r>
          </w:p>
        </w:tc>
        <w:tc>
          <w:tcPr>
            <w:tcW w:w="1081"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10%-20%</w:t>
            </w:r>
          </w:p>
        </w:tc>
        <w:tc>
          <w:tcPr>
            <w:tcW w:w="968"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20%-50%</w:t>
            </w:r>
          </w:p>
        </w:tc>
        <w:tc>
          <w:tcPr>
            <w:tcW w:w="1103"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50%-80%</w:t>
            </w:r>
          </w:p>
        </w:tc>
        <w:tc>
          <w:tcPr>
            <w:tcW w:w="1242"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80%- 99,9%</w:t>
            </w:r>
          </w:p>
        </w:tc>
        <w:tc>
          <w:tcPr>
            <w:tcW w:w="899"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100%</w:t>
            </w:r>
          </w:p>
        </w:tc>
        <w:tc>
          <w:tcPr>
            <w:tcW w:w="905"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Total</w:t>
            </w:r>
          </w:p>
        </w:tc>
      </w:tr>
      <w:tr w:rsidR="004005AD" w:rsidRPr="008376FC" w:rsidTr="00F94EBC">
        <w:trPr>
          <w:trHeight w:val="260"/>
        </w:trPr>
        <w:tc>
          <w:tcPr>
            <w:tcW w:w="9755" w:type="dxa"/>
            <w:gridSpan w:val="8"/>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Valoarea investițiilor acceptate pentru includere în tarif, mil.lei</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2017</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29,8</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29,8</w:t>
            </w:r>
          </w:p>
        </w:tc>
      </w:tr>
      <w:tr w:rsidR="004005AD" w:rsidRPr="008376FC" w:rsidTr="00F94EBC">
        <w:trPr>
          <w:trHeight w:val="251"/>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2018</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0,1</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1,8</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1,9</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2019</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64,7</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6,9</w:t>
            </w: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71,6</w:t>
            </w:r>
          </w:p>
        </w:tc>
      </w:tr>
      <w:tr w:rsidR="004005AD" w:rsidRPr="008376FC" w:rsidTr="00F94EBC">
        <w:trPr>
          <w:trHeight w:val="251"/>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2020</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17,7</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2,4</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w:t>
            </w: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0,9</w:t>
            </w: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3,3</w:t>
            </w: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0,2</w:t>
            </w: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25,6</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2021</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3,3</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48,9</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1,2</w:t>
            </w: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3,3</w:t>
            </w: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0,8</w:t>
            </w: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57,5</w:t>
            </w:r>
          </w:p>
        </w:tc>
      </w:tr>
      <w:tr w:rsidR="004005AD" w:rsidRPr="008376FC" w:rsidTr="00F94EBC">
        <w:trPr>
          <w:trHeight w:val="260"/>
        </w:trPr>
        <w:tc>
          <w:tcPr>
            <w:tcW w:w="2376" w:type="dxa"/>
            <w:shd w:val="clear" w:color="auto" w:fill="BDD6EE" w:themeFill="accent1" w:themeFillTint="66"/>
          </w:tcPr>
          <w:p w:rsidR="004005AD" w:rsidRPr="008376FC" w:rsidRDefault="001B5B47"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w:t>
            </w:r>
            <w:r w:rsidR="004005AD" w:rsidRPr="008376FC">
              <w:rPr>
                <w:rFonts w:asciiTheme="majorHAnsi" w:eastAsia="Times New Roman" w:hAnsiTheme="majorHAnsi" w:cstheme="majorHAnsi"/>
                <w:sz w:val="20"/>
                <w:szCs w:val="20"/>
              </w:rPr>
              <w:t>otal</w:t>
            </w:r>
          </w:p>
        </w:tc>
        <w:tc>
          <w:tcPr>
            <w:tcW w:w="1180"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50,9</w:t>
            </w:r>
          </w:p>
        </w:tc>
        <w:tc>
          <w:tcPr>
            <w:tcW w:w="1081"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117,8</w:t>
            </w:r>
          </w:p>
        </w:tc>
        <w:tc>
          <w:tcPr>
            <w:tcW w:w="968"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9,2</w:t>
            </w:r>
          </w:p>
        </w:tc>
        <w:tc>
          <w:tcPr>
            <w:tcW w:w="1103"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4,2</w:t>
            </w:r>
          </w:p>
        </w:tc>
        <w:tc>
          <w:tcPr>
            <w:tcW w:w="1242"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4,</w:t>
            </w:r>
            <w:r w:rsidR="00A773D9" w:rsidRPr="008376FC">
              <w:rPr>
                <w:rFonts w:asciiTheme="majorHAnsi" w:eastAsia="Times New Roman" w:hAnsiTheme="majorHAnsi" w:cstheme="majorHAnsi"/>
                <w:bCs w:val="0"/>
                <w:sz w:val="20"/>
                <w:szCs w:val="20"/>
              </w:rPr>
              <w:t>1</w:t>
            </w:r>
          </w:p>
        </w:tc>
        <w:tc>
          <w:tcPr>
            <w:tcW w:w="899"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0,2</w:t>
            </w:r>
          </w:p>
        </w:tc>
        <w:tc>
          <w:tcPr>
            <w:tcW w:w="905" w:type="dxa"/>
            <w:shd w:val="clear" w:color="auto" w:fill="BDD6EE" w:themeFill="accent1" w:themeFillTint="66"/>
          </w:tcPr>
          <w:p w:rsidR="004005AD" w:rsidRPr="008376FC" w:rsidRDefault="00A773D9"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186,4</w:t>
            </w:r>
          </w:p>
        </w:tc>
      </w:tr>
      <w:tr w:rsidR="004005AD" w:rsidRPr="008376FC" w:rsidTr="00F94EBC">
        <w:trPr>
          <w:trHeight w:val="260"/>
        </w:trPr>
        <w:tc>
          <w:tcPr>
            <w:tcW w:w="9755" w:type="dxa"/>
            <w:gridSpan w:val="8"/>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Numărul întreprinderilor</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2017</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2018</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2019</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w:t>
            </w: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8</w:t>
            </w:r>
          </w:p>
        </w:tc>
      </w:tr>
      <w:tr w:rsidR="004005AD" w:rsidRPr="008376FC" w:rsidTr="00F94EBC">
        <w:trPr>
          <w:trHeight w:val="260"/>
        </w:trPr>
        <w:tc>
          <w:tcPr>
            <w:tcW w:w="2376"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2020</w:t>
            </w:r>
          </w:p>
        </w:tc>
        <w:tc>
          <w:tcPr>
            <w:tcW w:w="1180"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081"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968"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103"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1242"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899"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905"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13</w:t>
            </w:r>
          </w:p>
        </w:tc>
      </w:tr>
      <w:tr w:rsidR="004005AD" w:rsidRPr="008376FC" w:rsidTr="00F94EBC">
        <w:trPr>
          <w:trHeight w:val="260"/>
        </w:trPr>
        <w:tc>
          <w:tcPr>
            <w:tcW w:w="2376"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2021</w:t>
            </w:r>
          </w:p>
        </w:tc>
        <w:tc>
          <w:tcPr>
            <w:tcW w:w="1180"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1081"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968"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103"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242"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899"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13</w:t>
            </w:r>
          </w:p>
        </w:tc>
      </w:tr>
      <w:tr w:rsidR="00150287" w:rsidRPr="008376FC" w:rsidTr="00F94EBC">
        <w:trPr>
          <w:trHeight w:val="260"/>
        </w:trPr>
        <w:tc>
          <w:tcPr>
            <w:tcW w:w="9755" w:type="dxa"/>
            <w:gridSpan w:val="8"/>
            <w:tcBorders>
              <w:top w:val="single" w:sz="4" w:space="0" w:color="auto"/>
              <w:left w:val="nil"/>
              <w:bottom w:val="nil"/>
              <w:right w:val="nil"/>
            </w:tcBorders>
          </w:tcPr>
          <w:p w:rsidR="00150287" w:rsidRPr="008376FC" w:rsidRDefault="00174386" w:rsidP="00DC5C28">
            <w:pPr>
              <w:jc w:val="both"/>
              <w:rPr>
                <w:rFonts w:asciiTheme="majorHAnsi" w:eastAsia="Times New Roman" w:hAnsiTheme="majorHAnsi" w:cstheme="majorHAnsi"/>
                <w:b w:val="0"/>
                <w:bCs w:val="0"/>
                <w:sz w:val="20"/>
                <w:szCs w:val="20"/>
              </w:rPr>
            </w:pPr>
            <w:r>
              <w:rPr>
                <w:rFonts w:asciiTheme="majorHAnsi" w:eastAsia="Times New Roman" w:hAnsiTheme="majorHAnsi" w:cstheme="majorHAnsi"/>
                <w:bCs w:val="0"/>
                <w:i/>
                <w:sz w:val="20"/>
                <w:szCs w:val="20"/>
              </w:rPr>
              <w:t>Источник</w:t>
            </w:r>
            <w:r w:rsidR="00150287" w:rsidRPr="00A663EC">
              <w:rPr>
                <w:rFonts w:asciiTheme="majorHAnsi" w:eastAsia="Times New Roman" w:hAnsiTheme="majorHAnsi" w:cstheme="majorHAnsi"/>
                <w:bCs w:val="0"/>
                <w:i/>
                <w:sz w:val="20"/>
                <w:szCs w:val="20"/>
              </w:rPr>
              <w:t>:</w:t>
            </w:r>
            <w:r w:rsidR="00150287" w:rsidRPr="00A663EC">
              <w:rPr>
                <w:rFonts w:asciiTheme="majorHAnsi" w:eastAsia="Times New Roman" w:hAnsiTheme="majorHAnsi" w:cstheme="majorHAnsi"/>
                <w:b w:val="0"/>
                <w:i/>
                <w:sz w:val="20"/>
                <w:szCs w:val="20"/>
              </w:rPr>
              <w:t xml:space="preserve"> </w:t>
            </w:r>
            <w:r w:rsidR="00276245">
              <w:rPr>
                <w:rFonts w:asciiTheme="majorHAnsi" w:eastAsia="Times New Roman" w:hAnsiTheme="majorHAnsi" w:cstheme="majorHAnsi"/>
                <w:b w:val="0"/>
                <w:i/>
                <w:sz w:val="20"/>
                <w:szCs w:val="20"/>
              </w:rPr>
              <w:t>Данные, представленные</w:t>
            </w:r>
            <w:r w:rsidR="00150287" w:rsidRPr="00A663EC">
              <w:rPr>
                <w:rFonts w:asciiTheme="majorHAnsi" w:eastAsia="Times New Roman" w:hAnsiTheme="majorHAnsi" w:cstheme="majorHAnsi"/>
                <w:b w:val="0"/>
                <w:i/>
                <w:sz w:val="20"/>
                <w:szCs w:val="20"/>
              </w:rPr>
              <w:t xml:space="preserve"> ANRE</w:t>
            </w:r>
            <w:r w:rsidR="00150287" w:rsidRPr="008376FC">
              <w:rPr>
                <w:rFonts w:asciiTheme="majorHAnsi" w:eastAsia="Times New Roman" w:hAnsiTheme="majorHAnsi" w:cstheme="majorHAnsi"/>
                <w:b w:val="0"/>
                <w:sz w:val="20"/>
                <w:szCs w:val="20"/>
              </w:rPr>
              <w:t>.</w:t>
            </w:r>
          </w:p>
        </w:tc>
      </w:tr>
    </w:tbl>
    <w:p w:rsidR="00D50A23" w:rsidRPr="008376FC" w:rsidRDefault="00D50A23" w:rsidP="00F61756">
      <w:pPr>
        <w:spacing w:after="0" w:line="276" w:lineRule="auto"/>
        <w:jc w:val="both"/>
        <w:rPr>
          <w:rFonts w:asciiTheme="majorHAnsi" w:eastAsia="Times New Roman" w:hAnsiTheme="majorHAnsi" w:cstheme="majorHAnsi"/>
          <w:b w:val="0"/>
          <w:bCs w:val="0"/>
          <w:sz w:val="24"/>
          <w:szCs w:val="24"/>
        </w:rPr>
      </w:pPr>
    </w:p>
    <w:p w:rsidR="004005AD" w:rsidRPr="008376FC" w:rsidRDefault="00950B14" w:rsidP="00F61756">
      <w:pPr>
        <w:spacing w:after="0" w:line="276" w:lineRule="auto"/>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Непроведение п</w:t>
      </w:r>
      <w:r w:rsidR="00560E28" w:rsidRPr="00560E28">
        <w:rPr>
          <w:rFonts w:asciiTheme="majorHAnsi" w:eastAsia="Times New Roman" w:hAnsiTheme="majorHAnsi" w:cstheme="majorHAnsi"/>
          <w:b w:val="0"/>
          <w:bCs w:val="0"/>
          <w:sz w:val="24"/>
          <w:szCs w:val="24"/>
        </w:rPr>
        <w:t>ериодическо</w:t>
      </w:r>
      <w:r>
        <w:rPr>
          <w:rFonts w:asciiTheme="majorHAnsi" w:eastAsia="Times New Roman" w:hAnsiTheme="majorHAnsi" w:cstheme="majorHAnsi"/>
          <w:b w:val="0"/>
          <w:bCs w:val="0"/>
          <w:sz w:val="24"/>
          <w:szCs w:val="24"/>
          <w:lang w:val="ru-RU"/>
        </w:rPr>
        <w:t>го</w:t>
      </w:r>
      <w:r w:rsidR="00560E28" w:rsidRPr="00560E28">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пересмотра</w:t>
      </w:r>
      <w:r w:rsidR="00560E28" w:rsidRPr="00560E28">
        <w:rPr>
          <w:rFonts w:asciiTheme="majorHAnsi" w:eastAsia="Times New Roman" w:hAnsiTheme="majorHAnsi" w:cstheme="majorHAnsi"/>
          <w:b w:val="0"/>
          <w:bCs w:val="0"/>
          <w:sz w:val="24"/>
          <w:szCs w:val="24"/>
        </w:rPr>
        <w:t xml:space="preserve"> тарифов, или несубсидирование разницы в тарифах</w:t>
      </w:r>
      <w:r w:rsidRPr="008376FC">
        <w:rPr>
          <w:rFonts w:asciiTheme="majorHAnsi" w:eastAsia="Times New Roman" w:hAnsiTheme="majorHAnsi" w:cstheme="majorHAnsi"/>
          <w:b w:val="0"/>
          <w:bCs w:val="0"/>
          <w:sz w:val="24"/>
          <w:szCs w:val="24"/>
          <w:vertAlign w:val="superscript"/>
        </w:rPr>
        <w:footnoteReference w:id="132"/>
      </w:r>
      <w:r w:rsidR="00560E28" w:rsidRPr="00560E28">
        <w:rPr>
          <w:rFonts w:asciiTheme="majorHAnsi" w:eastAsia="Times New Roman" w:hAnsiTheme="majorHAnsi" w:cstheme="majorHAnsi"/>
          <w:b w:val="0"/>
          <w:bCs w:val="0"/>
          <w:sz w:val="24"/>
          <w:szCs w:val="24"/>
        </w:rPr>
        <w:t xml:space="preserve">, обусловило продолжающийся рост убытков, </w:t>
      </w:r>
      <w:r w:rsidR="00350DFB">
        <w:rPr>
          <w:rFonts w:asciiTheme="majorHAnsi" w:eastAsia="Times New Roman" w:hAnsiTheme="majorHAnsi" w:cstheme="majorHAnsi"/>
          <w:b w:val="0"/>
          <w:bCs w:val="0"/>
          <w:sz w:val="24"/>
          <w:szCs w:val="24"/>
        </w:rPr>
        <w:t>коэффициент</w:t>
      </w:r>
      <w:r>
        <w:rPr>
          <w:rFonts w:asciiTheme="majorHAnsi" w:eastAsia="Times New Roman" w:hAnsiTheme="majorHAnsi" w:cstheme="majorHAnsi"/>
          <w:b w:val="0"/>
          <w:bCs w:val="0"/>
          <w:sz w:val="24"/>
          <w:szCs w:val="24"/>
          <w:lang w:val="ru-RU"/>
        </w:rPr>
        <w:t>а</w:t>
      </w:r>
      <w:r w:rsidR="00350DFB">
        <w:rPr>
          <w:rFonts w:asciiTheme="majorHAnsi" w:eastAsia="Times New Roman" w:hAnsiTheme="majorHAnsi" w:cstheme="majorHAnsi"/>
          <w:b w:val="0"/>
          <w:bCs w:val="0"/>
          <w:sz w:val="24"/>
          <w:szCs w:val="24"/>
        </w:rPr>
        <w:t xml:space="preserve"> долга</w:t>
      </w:r>
      <w:r w:rsidR="00560E28" w:rsidRPr="00560E28">
        <w:rPr>
          <w:rFonts w:asciiTheme="majorHAnsi" w:eastAsia="Times New Roman" w:hAnsiTheme="majorHAnsi" w:cstheme="majorHAnsi"/>
          <w:b w:val="0"/>
          <w:bCs w:val="0"/>
          <w:sz w:val="24"/>
          <w:szCs w:val="24"/>
        </w:rPr>
        <w:t xml:space="preserve"> и регистрацию отрицательного капитала некоторыми предприятиями. А в связи с ухудшением физического и морального состояния </w:t>
      </w:r>
      <w:r w:rsidRPr="00950B14">
        <w:rPr>
          <w:rFonts w:asciiTheme="majorHAnsi" w:eastAsia="Times New Roman" w:hAnsiTheme="majorHAnsi" w:cstheme="majorHAnsi"/>
          <w:b w:val="0"/>
          <w:bCs w:val="0"/>
          <w:sz w:val="24"/>
          <w:szCs w:val="24"/>
        </w:rPr>
        <w:t>оборудования</w:t>
      </w:r>
      <w:r w:rsidR="00560E28" w:rsidRPr="00560E28">
        <w:rPr>
          <w:rFonts w:asciiTheme="majorHAnsi" w:eastAsia="Times New Roman" w:hAnsiTheme="majorHAnsi" w:cstheme="majorHAnsi"/>
          <w:b w:val="0"/>
          <w:bCs w:val="0"/>
          <w:sz w:val="24"/>
          <w:szCs w:val="24"/>
        </w:rPr>
        <w:t>, задействованн</w:t>
      </w:r>
      <w:r w:rsidRPr="00950B14">
        <w:rPr>
          <w:rFonts w:asciiTheme="majorHAnsi" w:eastAsia="Times New Roman" w:hAnsiTheme="majorHAnsi" w:cstheme="majorHAnsi"/>
          <w:b w:val="0"/>
          <w:bCs w:val="0"/>
          <w:sz w:val="24"/>
          <w:szCs w:val="24"/>
        </w:rPr>
        <w:t>ого</w:t>
      </w:r>
      <w:r w:rsidR="00560E28" w:rsidRPr="00560E28">
        <w:rPr>
          <w:rFonts w:asciiTheme="majorHAnsi" w:eastAsia="Times New Roman" w:hAnsiTheme="majorHAnsi" w:cstheme="majorHAnsi"/>
          <w:b w:val="0"/>
          <w:bCs w:val="0"/>
          <w:sz w:val="24"/>
          <w:szCs w:val="24"/>
        </w:rPr>
        <w:t xml:space="preserve"> в процессе производства коммунальных услуг водоснабжения и канализации, необходимо срочно начать значительные инвестиции, в том числе для восстановления систем, построенных в советское время</w:t>
      </w:r>
      <w:r w:rsidR="004005AD" w:rsidRPr="008376FC">
        <w:rPr>
          <w:rFonts w:asciiTheme="majorHAnsi" w:eastAsia="Times New Roman" w:hAnsiTheme="majorHAnsi" w:cstheme="majorHAnsi"/>
          <w:b w:val="0"/>
          <w:bCs w:val="0"/>
          <w:sz w:val="24"/>
          <w:szCs w:val="24"/>
        </w:rPr>
        <w:t xml:space="preserve">. </w:t>
      </w:r>
    </w:p>
    <w:p w:rsidR="009F65A9" w:rsidRPr="008376FC" w:rsidRDefault="00DE66BF" w:rsidP="00F61756">
      <w:pPr>
        <w:spacing w:line="276" w:lineRule="auto"/>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Одно</w:t>
      </w:r>
      <w:r w:rsidR="00560E28" w:rsidRPr="00560E28">
        <w:rPr>
          <w:rFonts w:asciiTheme="majorHAnsi" w:eastAsia="Times New Roman" w:hAnsiTheme="majorHAnsi" w:cstheme="majorHAnsi"/>
          <w:b w:val="0"/>
          <w:bCs w:val="0"/>
          <w:sz w:val="24"/>
          <w:szCs w:val="24"/>
        </w:rPr>
        <w:t>врем</w:t>
      </w:r>
      <w:r>
        <w:rPr>
          <w:rFonts w:asciiTheme="majorHAnsi" w:eastAsia="Times New Roman" w:hAnsiTheme="majorHAnsi" w:cstheme="majorHAnsi"/>
          <w:b w:val="0"/>
          <w:bCs w:val="0"/>
          <w:sz w:val="24"/>
          <w:szCs w:val="24"/>
          <w:lang w:val="ru-RU"/>
        </w:rPr>
        <w:t>енно,</w:t>
      </w:r>
      <w:r w:rsidR="00560E28" w:rsidRPr="00560E28">
        <w:rPr>
          <w:rFonts w:asciiTheme="majorHAnsi" w:eastAsia="Times New Roman" w:hAnsiTheme="majorHAnsi" w:cstheme="majorHAnsi"/>
          <w:b w:val="0"/>
          <w:bCs w:val="0"/>
          <w:sz w:val="24"/>
          <w:szCs w:val="24"/>
        </w:rPr>
        <w:t xml:space="preserve"> для операторов водоканала, которые регистрируют сверхнорма</w:t>
      </w:r>
      <w:r>
        <w:rPr>
          <w:rFonts w:asciiTheme="majorHAnsi" w:eastAsia="Times New Roman" w:hAnsiTheme="majorHAnsi" w:cstheme="majorHAnsi"/>
          <w:b w:val="0"/>
          <w:bCs w:val="0"/>
          <w:sz w:val="24"/>
          <w:szCs w:val="24"/>
          <w:lang w:val="ru-RU"/>
        </w:rPr>
        <w:t>тив</w:t>
      </w:r>
      <w:r w:rsidR="00560E28" w:rsidRPr="00560E28">
        <w:rPr>
          <w:rFonts w:asciiTheme="majorHAnsi" w:eastAsia="Times New Roman" w:hAnsiTheme="majorHAnsi" w:cstheme="majorHAnsi"/>
          <w:b w:val="0"/>
          <w:bCs w:val="0"/>
          <w:sz w:val="24"/>
          <w:szCs w:val="24"/>
        </w:rPr>
        <w:t xml:space="preserve">ные </w:t>
      </w:r>
      <w:r>
        <w:rPr>
          <w:rFonts w:asciiTheme="majorHAnsi" w:eastAsia="Times New Roman" w:hAnsiTheme="majorHAnsi" w:cstheme="majorHAnsi"/>
          <w:b w:val="0"/>
          <w:bCs w:val="0"/>
          <w:sz w:val="24"/>
          <w:szCs w:val="24"/>
          <w:lang w:val="ru-RU"/>
        </w:rPr>
        <w:t>убытк</w:t>
      </w:r>
      <w:r w:rsidR="00560E28" w:rsidRPr="00560E28">
        <w:rPr>
          <w:rFonts w:asciiTheme="majorHAnsi" w:eastAsia="Times New Roman" w:hAnsiTheme="majorHAnsi" w:cstheme="majorHAnsi"/>
          <w:b w:val="0"/>
          <w:bCs w:val="0"/>
          <w:sz w:val="24"/>
          <w:szCs w:val="24"/>
        </w:rPr>
        <w:t>и, было бы целесообразно разработать план мер (краткосрочных, среднесрочных или долгосрочных) с установлением целевых показателей для ежегодного сокращения потерь воды</w:t>
      </w:r>
      <w:r>
        <w:rPr>
          <w:rFonts w:asciiTheme="majorHAnsi" w:eastAsia="Times New Roman" w:hAnsiTheme="majorHAnsi" w:cstheme="majorHAnsi"/>
          <w:b w:val="0"/>
          <w:bCs w:val="0"/>
          <w:sz w:val="24"/>
          <w:szCs w:val="24"/>
          <w:lang w:val="ru-RU"/>
        </w:rPr>
        <w:t>,</w:t>
      </w:r>
      <w:r w:rsidR="00560E28" w:rsidRPr="00560E28">
        <w:rPr>
          <w:rFonts w:asciiTheme="majorHAnsi" w:eastAsia="Times New Roman" w:hAnsiTheme="majorHAnsi" w:cstheme="majorHAnsi"/>
          <w:b w:val="0"/>
          <w:bCs w:val="0"/>
          <w:sz w:val="24"/>
          <w:szCs w:val="24"/>
        </w:rPr>
        <w:t xml:space="preserve"> с созданием стимулирующего механизма в </w:t>
      </w:r>
      <w:r>
        <w:rPr>
          <w:rFonts w:asciiTheme="majorHAnsi" w:eastAsia="Times New Roman" w:hAnsiTheme="majorHAnsi" w:cstheme="majorHAnsi"/>
          <w:b w:val="0"/>
          <w:bCs w:val="0"/>
          <w:sz w:val="24"/>
          <w:szCs w:val="24"/>
          <w:lang w:val="ru-RU"/>
        </w:rPr>
        <w:t>случае</w:t>
      </w:r>
      <w:r w:rsidR="00560E28" w:rsidRPr="00560E28">
        <w:rPr>
          <w:rFonts w:asciiTheme="majorHAnsi" w:eastAsia="Times New Roman" w:hAnsiTheme="majorHAnsi" w:cstheme="majorHAnsi"/>
          <w:b w:val="0"/>
          <w:bCs w:val="0"/>
          <w:sz w:val="24"/>
          <w:szCs w:val="24"/>
        </w:rPr>
        <w:t xml:space="preserve"> дости</w:t>
      </w:r>
      <w:r>
        <w:rPr>
          <w:rFonts w:asciiTheme="majorHAnsi" w:eastAsia="Times New Roman" w:hAnsiTheme="majorHAnsi" w:cstheme="majorHAnsi"/>
          <w:b w:val="0"/>
          <w:bCs w:val="0"/>
          <w:sz w:val="24"/>
          <w:szCs w:val="24"/>
          <w:lang w:val="ru-RU"/>
        </w:rPr>
        <w:t>жения</w:t>
      </w:r>
      <w:r w:rsidRPr="00DE66BF">
        <w:rPr>
          <w:rFonts w:asciiTheme="majorHAnsi" w:eastAsia="Times New Roman" w:hAnsiTheme="majorHAnsi" w:cstheme="majorHAnsi"/>
          <w:b w:val="0"/>
          <w:bCs w:val="0"/>
          <w:sz w:val="24"/>
          <w:szCs w:val="24"/>
        </w:rPr>
        <w:t xml:space="preserve"> </w:t>
      </w:r>
      <w:r w:rsidRPr="00560E28">
        <w:rPr>
          <w:rFonts w:asciiTheme="majorHAnsi" w:eastAsia="Times New Roman" w:hAnsiTheme="majorHAnsi" w:cstheme="majorHAnsi"/>
          <w:b w:val="0"/>
          <w:bCs w:val="0"/>
          <w:sz w:val="24"/>
          <w:szCs w:val="24"/>
        </w:rPr>
        <w:t>цели</w:t>
      </w:r>
      <w:r w:rsidR="00560E28" w:rsidRPr="00560E28">
        <w:rPr>
          <w:rFonts w:asciiTheme="majorHAnsi" w:eastAsia="Times New Roman" w:hAnsiTheme="majorHAnsi" w:cstheme="majorHAnsi"/>
          <w:b w:val="0"/>
          <w:bCs w:val="0"/>
          <w:sz w:val="24"/>
          <w:szCs w:val="24"/>
        </w:rPr>
        <w:t xml:space="preserve">, например, увеличение размера прибыли </w:t>
      </w:r>
      <w:r>
        <w:rPr>
          <w:rFonts w:asciiTheme="majorHAnsi" w:eastAsia="Times New Roman" w:hAnsiTheme="majorHAnsi" w:cstheme="majorHAnsi"/>
          <w:b w:val="0"/>
          <w:bCs w:val="0"/>
          <w:sz w:val="24"/>
          <w:szCs w:val="24"/>
          <w:lang w:val="ru-RU"/>
        </w:rPr>
        <w:t>на</w:t>
      </w:r>
      <w:r w:rsidR="00560E28" w:rsidRPr="00560E28">
        <w:rPr>
          <w:rFonts w:asciiTheme="majorHAnsi" w:eastAsia="Times New Roman" w:hAnsiTheme="majorHAnsi" w:cstheme="majorHAnsi"/>
          <w:b w:val="0"/>
          <w:bCs w:val="0"/>
          <w:sz w:val="24"/>
          <w:szCs w:val="24"/>
        </w:rPr>
        <w:t xml:space="preserve"> фиксированн</w:t>
      </w:r>
      <w:r>
        <w:rPr>
          <w:rFonts w:asciiTheme="majorHAnsi" w:eastAsia="Times New Roman" w:hAnsiTheme="majorHAnsi" w:cstheme="majorHAnsi"/>
          <w:b w:val="0"/>
          <w:bCs w:val="0"/>
          <w:sz w:val="24"/>
          <w:szCs w:val="24"/>
          <w:lang w:val="ru-RU"/>
        </w:rPr>
        <w:t>ую</w:t>
      </w:r>
      <w:r w:rsidR="00560E28" w:rsidRPr="00560E28">
        <w:rPr>
          <w:rFonts w:asciiTheme="majorHAnsi" w:eastAsia="Times New Roman" w:hAnsiTheme="majorHAnsi" w:cstheme="majorHAnsi"/>
          <w:b w:val="0"/>
          <w:bCs w:val="0"/>
          <w:sz w:val="24"/>
          <w:szCs w:val="24"/>
        </w:rPr>
        <w:t xml:space="preserve"> ставк</w:t>
      </w:r>
      <w:r>
        <w:rPr>
          <w:rFonts w:asciiTheme="majorHAnsi" w:eastAsia="Times New Roman" w:hAnsiTheme="majorHAnsi" w:cstheme="majorHAnsi"/>
          <w:b w:val="0"/>
          <w:bCs w:val="0"/>
          <w:sz w:val="24"/>
          <w:szCs w:val="24"/>
          <w:lang w:val="ru-RU"/>
        </w:rPr>
        <w:t>у</w:t>
      </w:r>
      <w:r w:rsidR="00560E28" w:rsidRPr="00560E28">
        <w:rPr>
          <w:rFonts w:asciiTheme="majorHAnsi" w:eastAsia="Times New Roman" w:hAnsiTheme="majorHAnsi" w:cstheme="majorHAnsi"/>
          <w:b w:val="0"/>
          <w:bCs w:val="0"/>
          <w:sz w:val="24"/>
          <w:szCs w:val="24"/>
        </w:rPr>
        <w:t xml:space="preserve">, и </w:t>
      </w:r>
      <w:r>
        <w:rPr>
          <w:rFonts w:asciiTheme="majorHAnsi" w:eastAsia="Times New Roman" w:hAnsiTheme="majorHAnsi" w:cstheme="majorHAnsi"/>
          <w:b w:val="0"/>
          <w:bCs w:val="0"/>
          <w:sz w:val="24"/>
          <w:szCs w:val="24"/>
          <w:lang w:val="ru-RU"/>
        </w:rPr>
        <w:t xml:space="preserve">его </w:t>
      </w:r>
      <w:r w:rsidR="00560E28" w:rsidRPr="00560E28">
        <w:rPr>
          <w:rFonts w:asciiTheme="majorHAnsi" w:eastAsia="Times New Roman" w:hAnsiTheme="majorHAnsi" w:cstheme="majorHAnsi"/>
          <w:b w:val="0"/>
          <w:bCs w:val="0"/>
          <w:sz w:val="24"/>
          <w:szCs w:val="24"/>
        </w:rPr>
        <w:t>уменьшение в тех случаях, когда цели не б</w:t>
      </w:r>
      <w:r>
        <w:rPr>
          <w:rFonts w:asciiTheme="majorHAnsi" w:eastAsia="Times New Roman" w:hAnsiTheme="majorHAnsi" w:cstheme="majorHAnsi"/>
          <w:b w:val="0"/>
          <w:bCs w:val="0"/>
          <w:sz w:val="24"/>
          <w:szCs w:val="24"/>
          <w:lang w:val="ru-RU"/>
        </w:rPr>
        <w:t>ыли</w:t>
      </w:r>
      <w:r w:rsidR="00560E28" w:rsidRPr="00560E28">
        <w:rPr>
          <w:rFonts w:asciiTheme="majorHAnsi" w:eastAsia="Times New Roman" w:hAnsiTheme="majorHAnsi" w:cstheme="majorHAnsi"/>
          <w:b w:val="0"/>
          <w:bCs w:val="0"/>
          <w:sz w:val="24"/>
          <w:szCs w:val="24"/>
        </w:rPr>
        <w:t xml:space="preserve"> достигнуты. </w:t>
      </w:r>
      <w:r>
        <w:rPr>
          <w:rFonts w:asciiTheme="majorHAnsi" w:eastAsia="Times New Roman" w:hAnsiTheme="majorHAnsi" w:cstheme="majorHAnsi"/>
          <w:b w:val="0"/>
          <w:bCs w:val="0"/>
          <w:sz w:val="24"/>
          <w:szCs w:val="24"/>
          <w:lang w:val="ru-RU"/>
        </w:rPr>
        <w:t>Что касается</w:t>
      </w:r>
      <w:r w:rsidR="00560E28" w:rsidRPr="00560E28">
        <w:rPr>
          <w:rFonts w:asciiTheme="majorHAnsi" w:eastAsia="Times New Roman" w:hAnsiTheme="majorHAnsi" w:cstheme="majorHAnsi"/>
          <w:b w:val="0"/>
          <w:bCs w:val="0"/>
          <w:sz w:val="24"/>
          <w:szCs w:val="24"/>
        </w:rPr>
        <w:t xml:space="preserve"> создания новых систем водоснабжения и канализации и решений для старых систем с целью уменьшения потерь воды, таких как разработка и внедрение мер по выявлению скрытых утечек, ограничению краж воды, инвестици</w:t>
      </w:r>
      <w:r w:rsidR="00A64BD8">
        <w:rPr>
          <w:rFonts w:asciiTheme="majorHAnsi" w:eastAsia="Times New Roman" w:hAnsiTheme="majorHAnsi" w:cstheme="majorHAnsi"/>
          <w:b w:val="0"/>
          <w:bCs w:val="0"/>
          <w:sz w:val="24"/>
          <w:szCs w:val="24"/>
          <w:lang w:val="ru-RU"/>
        </w:rPr>
        <w:t>и</w:t>
      </w:r>
      <w:r w:rsidR="00560E28" w:rsidRPr="00560E28">
        <w:rPr>
          <w:rFonts w:asciiTheme="majorHAnsi" w:eastAsia="Times New Roman" w:hAnsiTheme="majorHAnsi" w:cstheme="majorHAnsi"/>
          <w:b w:val="0"/>
          <w:bCs w:val="0"/>
          <w:sz w:val="24"/>
          <w:szCs w:val="24"/>
        </w:rPr>
        <w:t xml:space="preserve"> в модернизацию инфраструктуры водоснабжения и канализации, целесообразно внедрение системы SCADA для мониторинга утечек и применения других передовых методов в этой области</w:t>
      </w:r>
      <w:r w:rsidR="009F65A9" w:rsidRPr="0057429D">
        <w:rPr>
          <w:rFonts w:asciiTheme="majorHAnsi" w:eastAsia="Times New Roman" w:hAnsiTheme="majorHAnsi" w:cstheme="majorHAnsi"/>
          <w:b w:val="0"/>
          <w:bCs w:val="0"/>
          <w:sz w:val="24"/>
          <w:szCs w:val="24"/>
        </w:rPr>
        <w:t xml:space="preserve">. </w:t>
      </w:r>
    </w:p>
    <w:p w:rsidR="004005AD" w:rsidRPr="00A61D75" w:rsidRDefault="00D50A23" w:rsidP="00A61D75">
      <w:pPr>
        <w:pStyle w:val="a3"/>
        <w:widowControl w:val="0"/>
        <w:numPr>
          <w:ilvl w:val="2"/>
          <w:numId w:val="73"/>
        </w:numPr>
        <w:tabs>
          <w:tab w:val="left" w:pos="567"/>
          <w:tab w:val="left" w:pos="709"/>
          <w:tab w:val="left" w:pos="851"/>
        </w:tabs>
        <w:autoSpaceDE w:val="0"/>
        <w:autoSpaceDN w:val="0"/>
        <w:spacing w:before="120" w:line="276" w:lineRule="auto"/>
        <w:ind w:right="112"/>
        <w:jc w:val="both"/>
        <w:rPr>
          <w:rFonts w:asciiTheme="majorHAnsi" w:hAnsiTheme="majorHAnsi" w:cstheme="majorHAnsi"/>
          <w:b/>
          <w:color w:val="0070C0"/>
        </w:rPr>
      </w:pPr>
      <w:r w:rsidRPr="008376FC">
        <w:rPr>
          <w:rFonts w:asciiTheme="majorHAnsi" w:hAnsiTheme="majorHAnsi" w:cstheme="majorHAnsi"/>
          <w:color w:val="0070C0"/>
          <w:lang w:val="ro-RO"/>
        </w:rPr>
        <w:t xml:space="preserve"> </w:t>
      </w:r>
      <w:r w:rsidR="00A61D75" w:rsidRPr="00A61D75">
        <w:rPr>
          <w:rFonts w:asciiTheme="majorHAnsi" w:hAnsiTheme="majorHAnsi" w:cstheme="majorHAnsi"/>
          <w:b/>
          <w:color w:val="0070C0"/>
        </w:rPr>
        <w:t>По состоянию на конец 2021 года 4 предприятия понесли валовые убытки от продаж</w:t>
      </w:r>
      <w:r w:rsidR="00E74026" w:rsidRPr="00A61D75">
        <w:rPr>
          <w:rFonts w:asciiTheme="majorHAnsi" w:hAnsiTheme="majorHAnsi" w:cstheme="majorHAnsi"/>
          <w:b/>
          <w:color w:val="0070C0"/>
        </w:rPr>
        <w:t>.</w:t>
      </w:r>
    </w:p>
    <w:p w:rsidR="004005AD" w:rsidRPr="008376FC" w:rsidRDefault="00A61D75" w:rsidP="00F61756">
      <w:pPr>
        <w:widowControl w:val="0"/>
        <w:tabs>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A61D75">
        <w:rPr>
          <w:rFonts w:asciiTheme="majorHAnsi" w:eastAsia="Times New Roman" w:hAnsiTheme="majorHAnsi" w:cstheme="majorHAnsi"/>
          <w:b w:val="0"/>
          <w:bCs w:val="0"/>
          <w:sz w:val="24"/>
          <w:szCs w:val="24"/>
        </w:rPr>
        <w:t xml:space="preserve">Анализ </w:t>
      </w:r>
      <w:r>
        <w:rPr>
          <w:rFonts w:asciiTheme="majorHAnsi" w:eastAsia="Times New Roman" w:hAnsiTheme="majorHAnsi" w:cstheme="majorHAnsi"/>
          <w:b w:val="0"/>
          <w:bCs w:val="0"/>
          <w:sz w:val="24"/>
          <w:szCs w:val="24"/>
          <w:lang w:val="ru-RU"/>
        </w:rPr>
        <w:t>доходов</w:t>
      </w:r>
      <w:r w:rsidRPr="00A61D75">
        <w:rPr>
          <w:rFonts w:asciiTheme="majorHAnsi" w:eastAsia="Times New Roman" w:hAnsiTheme="majorHAnsi" w:cstheme="majorHAnsi"/>
          <w:b w:val="0"/>
          <w:bCs w:val="0"/>
          <w:sz w:val="24"/>
          <w:szCs w:val="24"/>
        </w:rPr>
        <w:t xml:space="preserve"> от продаж, </w:t>
      </w:r>
      <w:r>
        <w:rPr>
          <w:rFonts w:asciiTheme="majorHAnsi" w:eastAsia="Times New Roman" w:hAnsiTheme="majorHAnsi" w:cstheme="majorHAnsi"/>
          <w:b w:val="0"/>
          <w:bCs w:val="0"/>
          <w:sz w:val="24"/>
          <w:szCs w:val="24"/>
          <w:lang w:val="ru-RU"/>
        </w:rPr>
        <w:t>реализова</w:t>
      </w:r>
      <w:r w:rsidRPr="00A61D75">
        <w:rPr>
          <w:rFonts w:asciiTheme="majorHAnsi" w:eastAsia="Times New Roman" w:hAnsiTheme="majorHAnsi" w:cstheme="majorHAnsi"/>
          <w:b w:val="0"/>
          <w:bCs w:val="0"/>
          <w:sz w:val="24"/>
          <w:szCs w:val="24"/>
        </w:rPr>
        <w:t>нных в 2014-2021 годах, показ</w:t>
      </w:r>
      <w:r>
        <w:rPr>
          <w:rFonts w:asciiTheme="majorHAnsi" w:eastAsia="Times New Roman" w:hAnsiTheme="majorHAnsi" w:cstheme="majorHAnsi"/>
          <w:b w:val="0"/>
          <w:bCs w:val="0"/>
          <w:sz w:val="24"/>
          <w:szCs w:val="24"/>
          <w:lang w:val="ru-RU"/>
        </w:rPr>
        <w:t>ал</w:t>
      </w:r>
      <w:r w:rsidRPr="00A61D75">
        <w:rPr>
          <w:rFonts w:asciiTheme="majorHAnsi" w:eastAsia="Times New Roman" w:hAnsiTheme="majorHAnsi" w:cstheme="majorHAnsi"/>
          <w:b w:val="0"/>
          <w:bCs w:val="0"/>
          <w:sz w:val="24"/>
          <w:szCs w:val="24"/>
        </w:rPr>
        <w:t xml:space="preserve">, что они выросли с 912,6 </w:t>
      </w:r>
      <w:r>
        <w:rPr>
          <w:rFonts w:asciiTheme="majorHAnsi" w:eastAsia="Times New Roman" w:hAnsiTheme="majorHAnsi" w:cstheme="majorHAnsi"/>
          <w:b w:val="0"/>
          <w:bCs w:val="0"/>
          <w:sz w:val="24"/>
          <w:szCs w:val="24"/>
        </w:rPr>
        <w:t>млн. леев</w:t>
      </w:r>
      <w:r w:rsidRPr="00A61D75">
        <w:rPr>
          <w:rFonts w:asciiTheme="majorHAnsi" w:eastAsia="Times New Roman" w:hAnsiTheme="majorHAnsi" w:cstheme="majorHAnsi"/>
          <w:b w:val="0"/>
          <w:bCs w:val="0"/>
          <w:sz w:val="24"/>
          <w:szCs w:val="24"/>
        </w:rPr>
        <w:t xml:space="preserve"> в 2014 году </w:t>
      </w:r>
      <w:r>
        <w:rPr>
          <w:rFonts w:asciiTheme="majorHAnsi" w:eastAsia="Times New Roman" w:hAnsiTheme="majorHAnsi" w:cstheme="majorHAnsi"/>
          <w:b w:val="0"/>
          <w:bCs w:val="0"/>
          <w:sz w:val="24"/>
          <w:szCs w:val="24"/>
          <w:lang w:val="ru-RU"/>
        </w:rPr>
        <w:t>до</w:t>
      </w:r>
      <w:r w:rsidRPr="00A61D75">
        <w:rPr>
          <w:rFonts w:asciiTheme="majorHAnsi" w:eastAsia="Times New Roman" w:hAnsiTheme="majorHAnsi" w:cstheme="majorHAnsi"/>
          <w:b w:val="0"/>
          <w:bCs w:val="0"/>
          <w:sz w:val="24"/>
          <w:szCs w:val="24"/>
        </w:rPr>
        <w:t xml:space="preserve"> 1 171,6 </w:t>
      </w:r>
      <w:r>
        <w:rPr>
          <w:rFonts w:asciiTheme="majorHAnsi" w:eastAsia="Times New Roman" w:hAnsiTheme="majorHAnsi" w:cstheme="majorHAnsi"/>
          <w:b w:val="0"/>
          <w:bCs w:val="0"/>
          <w:sz w:val="24"/>
          <w:szCs w:val="24"/>
        </w:rPr>
        <w:t>млн. леев</w:t>
      </w:r>
      <w:r w:rsidRPr="00A61D75">
        <w:rPr>
          <w:rFonts w:asciiTheme="majorHAnsi" w:eastAsia="Times New Roman" w:hAnsiTheme="majorHAnsi" w:cstheme="majorHAnsi"/>
          <w:b w:val="0"/>
          <w:bCs w:val="0"/>
          <w:sz w:val="24"/>
          <w:szCs w:val="24"/>
        </w:rPr>
        <w:t>, или 28,4% в 2021 году. Затраты на продажи также растут</w:t>
      </w:r>
      <w:r>
        <w:rPr>
          <w:rFonts w:asciiTheme="majorHAnsi" w:eastAsia="Times New Roman" w:hAnsiTheme="majorHAnsi" w:cstheme="majorHAnsi"/>
          <w:b w:val="0"/>
          <w:bCs w:val="0"/>
          <w:sz w:val="24"/>
          <w:szCs w:val="24"/>
          <w:lang w:val="ru-RU"/>
        </w:rPr>
        <w:t>,</w:t>
      </w:r>
      <w:r w:rsidRPr="00A61D75">
        <w:rPr>
          <w:rFonts w:asciiTheme="majorHAnsi" w:eastAsia="Times New Roman" w:hAnsiTheme="majorHAnsi" w:cstheme="majorHAnsi"/>
          <w:b w:val="0"/>
          <w:bCs w:val="0"/>
          <w:sz w:val="24"/>
          <w:szCs w:val="24"/>
        </w:rPr>
        <w:t xml:space="preserve"> с 693,7 </w:t>
      </w:r>
      <w:r>
        <w:rPr>
          <w:rFonts w:asciiTheme="majorHAnsi" w:eastAsia="Times New Roman" w:hAnsiTheme="majorHAnsi" w:cstheme="majorHAnsi"/>
          <w:b w:val="0"/>
          <w:bCs w:val="0"/>
          <w:sz w:val="24"/>
          <w:szCs w:val="24"/>
        </w:rPr>
        <w:t>млн. леев</w:t>
      </w:r>
      <w:r w:rsidRPr="00A61D75">
        <w:rPr>
          <w:rFonts w:asciiTheme="majorHAnsi" w:eastAsia="Times New Roman" w:hAnsiTheme="majorHAnsi" w:cstheme="majorHAnsi"/>
          <w:b w:val="0"/>
          <w:bCs w:val="0"/>
          <w:sz w:val="24"/>
          <w:szCs w:val="24"/>
        </w:rPr>
        <w:t xml:space="preserve"> до 899,1 </w:t>
      </w:r>
      <w:r>
        <w:rPr>
          <w:rFonts w:asciiTheme="majorHAnsi" w:eastAsia="Times New Roman" w:hAnsiTheme="majorHAnsi" w:cstheme="majorHAnsi"/>
          <w:b w:val="0"/>
          <w:bCs w:val="0"/>
          <w:sz w:val="24"/>
          <w:szCs w:val="24"/>
        </w:rPr>
        <w:t>млн. леев</w:t>
      </w:r>
      <w:r w:rsidRPr="00A61D75">
        <w:rPr>
          <w:rFonts w:asciiTheme="majorHAnsi" w:eastAsia="Times New Roman" w:hAnsiTheme="majorHAnsi" w:cstheme="majorHAnsi"/>
          <w:b w:val="0"/>
          <w:bCs w:val="0"/>
          <w:sz w:val="24"/>
          <w:szCs w:val="24"/>
        </w:rPr>
        <w:t>, или на 29,6%, а прибыль</w:t>
      </w:r>
      <w:r>
        <w:rPr>
          <w:rFonts w:asciiTheme="majorHAnsi" w:eastAsia="Times New Roman" w:hAnsiTheme="majorHAnsi" w:cstheme="majorHAnsi"/>
          <w:b w:val="0"/>
          <w:bCs w:val="0"/>
          <w:sz w:val="24"/>
          <w:szCs w:val="24"/>
          <w:lang w:val="ru-RU"/>
        </w:rPr>
        <w:t xml:space="preserve"> </w:t>
      </w:r>
      <w:r w:rsidRPr="00A61D75">
        <w:rPr>
          <w:rFonts w:asciiTheme="majorHAnsi" w:eastAsia="Times New Roman" w:hAnsiTheme="majorHAnsi" w:cstheme="majorHAnsi"/>
          <w:b w:val="0"/>
          <w:bCs w:val="0"/>
          <w:sz w:val="24"/>
          <w:szCs w:val="24"/>
        </w:rPr>
        <w:t>-</w:t>
      </w:r>
      <w:r>
        <w:rPr>
          <w:rFonts w:asciiTheme="majorHAnsi" w:eastAsia="Times New Roman" w:hAnsiTheme="majorHAnsi" w:cstheme="majorHAnsi"/>
          <w:b w:val="0"/>
          <w:bCs w:val="0"/>
          <w:sz w:val="24"/>
          <w:szCs w:val="24"/>
          <w:lang w:val="ru-RU"/>
        </w:rPr>
        <w:t xml:space="preserve"> с</w:t>
      </w:r>
      <w:r w:rsidRPr="00A61D75">
        <w:rPr>
          <w:rFonts w:asciiTheme="majorHAnsi" w:eastAsia="Times New Roman" w:hAnsiTheme="majorHAnsi" w:cstheme="majorHAnsi"/>
          <w:b w:val="0"/>
          <w:bCs w:val="0"/>
          <w:sz w:val="24"/>
          <w:szCs w:val="24"/>
        </w:rPr>
        <w:t xml:space="preserve"> 221,4 </w:t>
      </w:r>
      <w:r>
        <w:rPr>
          <w:rFonts w:asciiTheme="majorHAnsi" w:eastAsia="Times New Roman" w:hAnsiTheme="majorHAnsi" w:cstheme="majorHAnsi"/>
          <w:b w:val="0"/>
          <w:bCs w:val="0"/>
          <w:sz w:val="24"/>
          <w:szCs w:val="24"/>
        </w:rPr>
        <w:t>млн. леев</w:t>
      </w:r>
      <w:r w:rsidRPr="00A61D75">
        <w:rPr>
          <w:rFonts w:asciiTheme="majorHAnsi" w:eastAsia="Times New Roman" w:hAnsiTheme="majorHAnsi" w:cstheme="majorHAnsi"/>
          <w:b w:val="0"/>
          <w:bCs w:val="0"/>
          <w:sz w:val="24"/>
          <w:szCs w:val="24"/>
        </w:rPr>
        <w:t xml:space="preserve"> до 278,1 </w:t>
      </w:r>
      <w:r>
        <w:rPr>
          <w:rFonts w:asciiTheme="majorHAnsi" w:eastAsia="Times New Roman" w:hAnsiTheme="majorHAnsi" w:cstheme="majorHAnsi"/>
          <w:b w:val="0"/>
          <w:bCs w:val="0"/>
          <w:sz w:val="24"/>
          <w:szCs w:val="24"/>
        </w:rPr>
        <w:t>млн. леев</w:t>
      </w:r>
      <w:r w:rsidRPr="00A61D75">
        <w:rPr>
          <w:rFonts w:asciiTheme="majorHAnsi" w:eastAsia="Times New Roman" w:hAnsiTheme="majorHAnsi" w:cstheme="majorHAnsi"/>
          <w:b w:val="0"/>
          <w:bCs w:val="0"/>
          <w:sz w:val="24"/>
          <w:szCs w:val="24"/>
        </w:rPr>
        <w:t xml:space="preserve">, или на 25,6%. Потери зарегистрировали неравномерную тенденцию: рост в 2021 году по сравнению с 2014 годом составил 3,5 </w:t>
      </w:r>
      <w:r>
        <w:rPr>
          <w:rFonts w:asciiTheme="majorHAnsi" w:eastAsia="Times New Roman" w:hAnsiTheme="majorHAnsi" w:cstheme="majorHAnsi"/>
          <w:b w:val="0"/>
          <w:bCs w:val="0"/>
          <w:sz w:val="24"/>
          <w:szCs w:val="24"/>
        </w:rPr>
        <w:t>млн. леев</w:t>
      </w:r>
      <w:r w:rsidRPr="00A61D75">
        <w:rPr>
          <w:rFonts w:asciiTheme="majorHAnsi" w:eastAsia="Times New Roman" w:hAnsiTheme="majorHAnsi" w:cstheme="majorHAnsi"/>
          <w:b w:val="0"/>
          <w:bCs w:val="0"/>
          <w:sz w:val="24"/>
          <w:szCs w:val="24"/>
        </w:rPr>
        <w:t xml:space="preserve">, или более чем в 2 раза (в 2014 году – 2,5 </w:t>
      </w:r>
      <w:r>
        <w:rPr>
          <w:rFonts w:asciiTheme="majorHAnsi" w:eastAsia="Times New Roman" w:hAnsiTheme="majorHAnsi" w:cstheme="majorHAnsi"/>
          <w:b w:val="0"/>
          <w:bCs w:val="0"/>
          <w:sz w:val="24"/>
          <w:szCs w:val="24"/>
        </w:rPr>
        <w:t>млн. леев</w:t>
      </w:r>
      <w:r w:rsidRPr="00A61D75">
        <w:rPr>
          <w:rFonts w:asciiTheme="majorHAnsi" w:eastAsia="Times New Roman" w:hAnsiTheme="majorHAnsi" w:cstheme="majorHAnsi"/>
          <w:b w:val="0"/>
          <w:bCs w:val="0"/>
          <w:sz w:val="24"/>
          <w:szCs w:val="24"/>
        </w:rPr>
        <w:t>, а в 2021 году – 6,0 тыс. леев)</w:t>
      </w:r>
      <w:r w:rsidR="004005AD" w:rsidRPr="00A61D75">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   </w:t>
      </w:r>
    </w:p>
    <w:p w:rsidR="004005AD" w:rsidRPr="008376FC" w:rsidRDefault="00174386" w:rsidP="007D322F">
      <w:pPr>
        <w:widowControl w:val="0"/>
        <w:tabs>
          <w:tab w:val="left" w:pos="567"/>
          <w:tab w:val="left" w:pos="709"/>
          <w:tab w:val="left" w:pos="851"/>
        </w:tabs>
        <w:autoSpaceDE w:val="0"/>
        <w:autoSpaceDN w:val="0"/>
        <w:spacing w:before="11" w:after="0" w:line="276" w:lineRule="auto"/>
        <w:ind w:left="480" w:right="112"/>
        <w:jc w:val="right"/>
        <w:rPr>
          <w:rFonts w:asciiTheme="majorHAnsi" w:eastAsia="Times New Roman" w:hAnsiTheme="majorHAnsi" w:cstheme="majorHAnsi"/>
          <w:b w:val="0"/>
          <w:bCs w:val="0"/>
          <w:sz w:val="24"/>
          <w:szCs w:val="24"/>
        </w:rPr>
      </w:pPr>
      <w:r>
        <w:rPr>
          <w:rFonts w:asciiTheme="majorHAnsi" w:eastAsia="Times New Roman" w:hAnsiTheme="majorHAnsi" w:cstheme="majorHAnsi"/>
          <w:sz w:val="20"/>
          <w:szCs w:val="20"/>
        </w:rPr>
        <w:t>Рисунок №</w:t>
      </w:r>
      <w:r w:rsidR="004005AD" w:rsidRPr="008376FC">
        <w:rPr>
          <w:rFonts w:asciiTheme="majorHAnsi" w:eastAsia="Times New Roman" w:hAnsiTheme="majorHAnsi" w:cstheme="majorHAnsi"/>
          <w:sz w:val="20"/>
          <w:szCs w:val="20"/>
        </w:rPr>
        <w:t xml:space="preserve"> </w:t>
      </w:r>
      <w:r w:rsidR="00D91526" w:rsidRPr="008376FC">
        <w:rPr>
          <w:rFonts w:asciiTheme="majorHAnsi" w:eastAsia="Times New Roman" w:hAnsiTheme="majorHAnsi" w:cstheme="majorHAnsi"/>
          <w:sz w:val="20"/>
          <w:szCs w:val="20"/>
        </w:rPr>
        <w:t>40</w:t>
      </w:r>
    </w:p>
    <w:p w:rsidR="004005AD" w:rsidRPr="008376FC" w:rsidRDefault="004005AD" w:rsidP="00F61756">
      <w:pPr>
        <w:widowControl w:val="0"/>
        <w:tabs>
          <w:tab w:val="left" w:pos="709"/>
          <w:tab w:val="left" w:pos="851"/>
        </w:tabs>
        <w:autoSpaceDE w:val="0"/>
        <w:autoSpaceDN w:val="0"/>
        <w:spacing w:before="11" w:after="0" w:line="276" w:lineRule="auto"/>
        <w:ind w:right="112"/>
        <w:jc w:val="both"/>
        <w:rPr>
          <w:rFonts w:asciiTheme="majorHAnsi" w:eastAsia="Times New Roman" w:hAnsiTheme="majorHAnsi" w:cstheme="majorHAnsi"/>
          <w:bCs w:val="0"/>
          <w:sz w:val="24"/>
          <w:szCs w:val="24"/>
        </w:rPr>
      </w:pPr>
      <w:r w:rsidRPr="008376FC">
        <w:rPr>
          <w:rFonts w:asciiTheme="majorHAnsi" w:eastAsia="Times New Roman" w:hAnsiTheme="majorHAnsi" w:cstheme="majorHAnsi"/>
          <w:bCs w:val="0"/>
          <w:noProof/>
          <w:sz w:val="24"/>
          <w:szCs w:val="24"/>
          <w:lang w:val="ru-RU" w:eastAsia="ru-RU"/>
        </w:rPr>
        <w:drawing>
          <wp:inline distT="0" distB="0" distL="0" distR="0" wp14:anchorId="5C328136" wp14:editId="1893DFD8">
            <wp:extent cx="6086475" cy="1660525"/>
            <wp:effectExtent l="1905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56A34" w:rsidRPr="0057429D" w:rsidRDefault="00174386" w:rsidP="00F61756">
      <w:pPr>
        <w:widowControl w:val="0"/>
        <w:tabs>
          <w:tab w:val="left" w:pos="0"/>
          <w:tab w:val="left" w:pos="709"/>
          <w:tab w:val="left" w:pos="851"/>
        </w:tabs>
        <w:autoSpaceDE w:val="0"/>
        <w:autoSpaceDN w:val="0"/>
        <w:spacing w:before="120" w:after="120" w:line="276" w:lineRule="auto"/>
        <w:ind w:right="112"/>
        <w:jc w:val="both"/>
        <w:rPr>
          <w:rFonts w:asciiTheme="majorHAnsi" w:eastAsia="Times New Roman" w:hAnsiTheme="majorHAnsi" w:cstheme="majorHAnsi"/>
          <w:b w:val="0"/>
          <w:bCs w:val="0"/>
          <w:i/>
          <w:sz w:val="20"/>
          <w:szCs w:val="20"/>
        </w:rPr>
      </w:pPr>
      <w:r>
        <w:rPr>
          <w:rFonts w:asciiTheme="majorHAnsi" w:eastAsia="Times New Roman" w:hAnsiTheme="majorHAnsi" w:cstheme="majorHAnsi"/>
          <w:bCs w:val="0"/>
          <w:i/>
          <w:sz w:val="20"/>
          <w:szCs w:val="20"/>
        </w:rPr>
        <w:t>Источник</w:t>
      </w:r>
      <w:r w:rsidR="00756A34" w:rsidRPr="0057429D">
        <w:rPr>
          <w:rFonts w:asciiTheme="majorHAnsi" w:eastAsia="Times New Roman" w:hAnsiTheme="majorHAnsi" w:cstheme="majorHAnsi"/>
          <w:bCs w:val="0"/>
          <w:i/>
          <w:sz w:val="20"/>
          <w:szCs w:val="20"/>
        </w:rPr>
        <w:t>:</w:t>
      </w:r>
      <w:r w:rsidR="00756A34" w:rsidRPr="0057429D">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756A34" w:rsidRPr="0057429D">
        <w:rPr>
          <w:rFonts w:asciiTheme="majorHAnsi" w:eastAsia="Times New Roman" w:hAnsiTheme="majorHAnsi" w:cstheme="majorHAnsi"/>
          <w:b w:val="0"/>
          <w:bCs w:val="0"/>
          <w:i/>
          <w:sz w:val="20"/>
          <w:szCs w:val="20"/>
        </w:rPr>
        <w:t xml:space="preserve"> </w:t>
      </w:r>
      <w:r w:rsidR="00A61D75">
        <w:rPr>
          <w:rFonts w:asciiTheme="majorHAnsi" w:eastAsia="Times New Roman" w:hAnsiTheme="majorHAnsi" w:cstheme="majorHAnsi"/>
          <w:b w:val="0"/>
          <w:bCs w:val="0"/>
          <w:i/>
          <w:sz w:val="20"/>
          <w:szCs w:val="20"/>
          <w:lang w:val="ru-RU"/>
        </w:rPr>
        <w:t>НБС</w:t>
      </w:r>
      <w:r w:rsidR="00756A34" w:rsidRPr="0057429D">
        <w:rPr>
          <w:rFonts w:asciiTheme="majorHAnsi" w:eastAsia="Times New Roman" w:hAnsiTheme="majorHAnsi" w:cstheme="majorHAnsi"/>
          <w:b w:val="0"/>
          <w:bCs w:val="0"/>
          <w:i/>
          <w:sz w:val="20"/>
          <w:szCs w:val="20"/>
        </w:rPr>
        <w:t>.</w:t>
      </w:r>
    </w:p>
    <w:p w:rsidR="00800FDE" w:rsidRDefault="00A61D75" w:rsidP="00800FDE">
      <w:pPr>
        <w:widowControl w:val="0"/>
        <w:tabs>
          <w:tab w:val="left" w:pos="0"/>
          <w:tab w:val="left" w:pos="709"/>
          <w:tab w:val="left" w:pos="851"/>
        </w:tabs>
        <w:autoSpaceDE w:val="0"/>
        <w:autoSpaceDN w:val="0"/>
        <w:spacing w:before="120" w:after="120" w:line="276" w:lineRule="auto"/>
        <w:ind w:right="112"/>
        <w:jc w:val="both"/>
        <w:rPr>
          <w:rFonts w:asciiTheme="majorHAnsi" w:eastAsia="Times New Roman" w:hAnsiTheme="majorHAnsi" w:cstheme="majorHAnsi"/>
          <w:b w:val="0"/>
          <w:bCs w:val="0"/>
          <w:sz w:val="24"/>
          <w:szCs w:val="24"/>
        </w:rPr>
      </w:pPr>
      <w:r w:rsidRPr="00A61D75">
        <w:rPr>
          <w:rFonts w:asciiTheme="majorHAnsi" w:eastAsia="Times New Roman" w:hAnsiTheme="majorHAnsi" w:cstheme="majorHAnsi"/>
          <w:b w:val="0"/>
          <w:bCs w:val="0"/>
          <w:sz w:val="24"/>
          <w:szCs w:val="24"/>
        </w:rPr>
        <w:t xml:space="preserve">Количество предприятий, зарегистрировавших убытки от продаж в период 2014-2021 годов, </w:t>
      </w:r>
      <w:r>
        <w:rPr>
          <w:rFonts w:asciiTheme="majorHAnsi" w:eastAsia="Times New Roman" w:hAnsiTheme="majorHAnsi" w:cstheme="majorHAnsi"/>
          <w:b w:val="0"/>
          <w:bCs w:val="0"/>
          <w:sz w:val="24"/>
          <w:szCs w:val="24"/>
          <w:lang w:val="ru-RU"/>
        </w:rPr>
        <w:t xml:space="preserve">является </w:t>
      </w:r>
      <w:r w:rsidRPr="00A61D75">
        <w:rPr>
          <w:rFonts w:asciiTheme="majorHAnsi" w:eastAsia="Times New Roman" w:hAnsiTheme="majorHAnsi" w:cstheme="majorHAnsi"/>
          <w:b w:val="0"/>
          <w:bCs w:val="0"/>
          <w:sz w:val="24"/>
          <w:szCs w:val="24"/>
        </w:rPr>
        <w:t>неравномерн</w:t>
      </w:r>
      <w:r>
        <w:rPr>
          <w:rFonts w:asciiTheme="majorHAnsi" w:eastAsia="Times New Roman" w:hAnsiTheme="majorHAnsi" w:cstheme="majorHAnsi"/>
          <w:b w:val="0"/>
          <w:bCs w:val="0"/>
          <w:sz w:val="24"/>
          <w:szCs w:val="24"/>
          <w:lang w:val="ru-RU"/>
        </w:rPr>
        <w:t>ым</w:t>
      </w:r>
      <w:r w:rsidR="004005AD" w:rsidRPr="008376FC">
        <w:rPr>
          <w:rFonts w:asciiTheme="majorHAnsi" w:eastAsia="Times New Roman" w:hAnsiTheme="majorHAnsi" w:cstheme="majorHAnsi"/>
          <w:b w:val="0"/>
          <w:bCs w:val="0"/>
          <w:sz w:val="24"/>
          <w:szCs w:val="24"/>
        </w:rPr>
        <w:t>.</w:t>
      </w:r>
    </w:p>
    <w:p w:rsidR="00B038D8" w:rsidRPr="008376FC" w:rsidRDefault="00DF3700" w:rsidP="00800FDE">
      <w:pPr>
        <w:widowControl w:val="0"/>
        <w:tabs>
          <w:tab w:val="left" w:pos="0"/>
          <w:tab w:val="left" w:pos="709"/>
          <w:tab w:val="left" w:pos="851"/>
        </w:tabs>
        <w:autoSpaceDE w:val="0"/>
        <w:autoSpaceDN w:val="0"/>
        <w:spacing w:after="0" w:line="276" w:lineRule="auto"/>
        <w:ind w:right="112"/>
        <w:jc w:val="right"/>
        <w:rPr>
          <w:rFonts w:asciiTheme="majorHAnsi" w:eastAsia="Times New Roman" w:hAnsiTheme="majorHAnsi" w:cstheme="majorHAnsi"/>
          <w:b w:val="0"/>
          <w:bCs w:val="0"/>
          <w:sz w:val="24"/>
          <w:szCs w:val="24"/>
        </w:rPr>
      </w:pPr>
      <w:r>
        <w:rPr>
          <w:rFonts w:asciiTheme="majorHAnsi" w:eastAsia="Times New Roman" w:hAnsiTheme="majorHAnsi" w:cstheme="majorHAnsi"/>
          <w:bCs w:val="0"/>
          <w:sz w:val="20"/>
          <w:szCs w:val="20"/>
        </w:rPr>
        <w:t>Таблица №</w:t>
      </w:r>
      <w:r w:rsidR="00D91526" w:rsidRPr="008376FC">
        <w:rPr>
          <w:rFonts w:asciiTheme="majorHAnsi" w:eastAsia="Times New Roman" w:hAnsiTheme="majorHAnsi" w:cstheme="majorHAnsi"/>
          <w:bCs w:val="0"/>
          <w:sz w:val="20"/>
          <w:szCs w:val="20"/>
        </w:rPr>
        <w:t>32</w:t>
      </w:r>
    </w:p>
    <w:tbl>
      <w:tblPr>
        <w:tblStyle w:val="TableGrid7"/>
        <w:tblW w:w="9584" w:type="dxa"/>
        <w:tblInd w:w="137" w:type="dxa"/>
        <w:tblLook w:val="04A0" w:firstRow="1" w:lastRow="0" w:firstColumn="1" w:lastColumn="0" w:noHBand="0" w:noVBand="1"/>
      </w:tblPr>
      <w:tblGrid>
        <w:gridCol w:w="4668"/>
        <w:gridCol w:w="1221"/>
        <w:gridCol w:w="915"/>
        <w:gridCol w:w="1221"/>
        <w:gridCol w:w="1559"/>
      </w:tblGrid>
      <w:tr w:rsidR="00150287" w:rsidRPr="008376FC" w:rsidTr="00E63090">
        <w:trPr>
          <w:trHeight w:val="310"/>
        </w:trPr>
        <w:tc>
          <w:tcPr>
            <w:tcW w:w="9584" w:type="dxa"/>
            <w:gridSpan w:val="5"/>
            <w:tcBorders>
              <w:top w:val="nil"/>
              <w:left w:val="nil"/>
              <w:bottom w:val="single" w:sz="4" w:space="0" w:color="auto"/>
              <w:right w:val="nil"/>
            </w:tcBorders>
            <w:shd w:val="clear" w:color="auto" w:fill="FFFFFF" w:themeFill="background1"/>
          </w:tcPr>
          <w:p w:rsidR="00150287" w:rsidRPr="008376FC" w:rsidRDefault="00A61D75"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A61D75">
              <w:rPr>
                <w:rFonts w:asciiTheme="majorHAnsi" w:eastAsia="Times New Roman" w:hAnsiTheme="majorHAnsi" w:cstheme="majorHAnsi"/>
                <w:bCs w:val="0"/>
                <w:sz w:val="20"/>
                <w:szCs w:val="20"/>
              </w:rPr>
              <w:t>Количество предприятий, зарегистрировавших убытки от продаж в период 2014-2021 годов</w:t>
            </w:r>
          </w:p>
        </w:tc>
      </w:tr>
      <w:tr w:rsidR="004005AD" w:rsidRPr="008376FC" w:rsidTr="00F94EBC">
        <w:trPr>
          <w:trHeight w:val="310"/>
        </w:trPr>
        <w:tc>
          <w:tcPr>
            <w:tcW w:w="4668"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Indicatorii</w:t>
            </w:r>
          </w:p>
        </w:tc>
        <w:tc>
          <w:tcPr>
            <w:tcW w:w="1221"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2014</w:t>
            </w:r>
          </w:p>
        </w:tc>
        <w:tc>
          <w:tcPr>
            <w:tcW w:w="915"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1221"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1559"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r>
      <w:tr w:rsidR="004005AD" w:rsidRPr="008376FC" w:rsidTr="00F94EBC">
        <w:trPr>
          <w:trHeight w:val="303"/>
        </w:trPr>
        <w:tc>
          <w:tcPr>
            <w:tcW w:w="4668"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Numărul întreprinderilor care au înregistrat pierderi din vânzări</w:t>
            </w:r>
          </w:p>
        </w:tc>
        <w:tc>
          <w:tcPr>
            <w:tcW w:w="1221"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w:t>
            </w:r>
          </w:p>
        </w:tc>
        <w:tc>
          <w:tcPr>
            <w:tcW w:w="915"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9</w:t>
            </w:r>
          </w:p>
        </w:tc>
        <w:tc>
          <w:tcPr>
            <w:tcW w:w="1221"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559"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w:t>
            </w:r>
          </w:p>
        </w:tc>
      </w:tr>
      <w:tr w:rsidR="00150287" w:rsidRPr="008376FC" w:rsidTr="00E63090">
        <w:trPr>
          <w:trHeight w:val="303"/>
        </w:trPr>
        <w:tc>
          <w:tcPr>
            <w:tcW w:w="9584" w:type="dxa"/>
            <w:gridSpan w:val="5"/>
            <w:tcBorders>
              <w:top w:val="single" w:sz="4" w:space="0" w:color="auto"/>
              <w:left w:val="nil"/>
              <w:bottom w:val="nil"/>
              <w:right w:val="nil"/>
            </w:tcBorders>
          </w:tcPr>
          <w:p w:rsidR="00150287" w:rsidRPr="0057429D" w:rsidRDefault="00174386" w:rsidP="00A61D75">
            <w:pPr>
              <w:widowControl w:val="0"/>
              <w:tabs>
                <w:tab w:val="left" w:pos="567"/>
                <w:tab w:val="left" w:pos="709"/>
                <w:tab w:val="left" w:pos="851"/>
              </w:tabs>
              <w:autoSpaceDE w:val="0"/>
              <w:autoSpaceDN w:val="0"/>
              <w:jc w:val="both"/>
              <w:rPr>
                <w:rFonts w:asciiTheme="majorHAnsi" w:eastAsia="Times New Roman" w:hAnsiTheme="majorHAnsi" w:cstheme="majorHAnsi"/>
                <w:b w:val="0"/>
                <w:bCs w:val="0"/>
                <w:i/>
                <w:sz w:val="20"/>
                <w:szCs w:val="20"/>
              </w:rPr>
            </w:pPr>
            <w:r>
              <w:rPr>
                <w:rFonts w:asciiTheme="majorHAnsi" w:eastAsia="Times New Roman" w:hAnsiTheme="majorHAnsi" w:cstheme="majorHAnsi"/>
                <w:i/>
                <w:sz w:val="20"/>
                <w:szCs w:val="20"/>
              </w:rPr>
              <w:t>Источник</w:t>
            </w:r>
            <w:r w:rsidR="00150287" w:rsidRPr="0057429D">
              <w:rPr>
                <w:rFonts w:asciiTheme="majorHAnsi" w:eastAsia="Times New Roman" w:hAnsiTheme="majorHAnsi" w:cstheme="majorHAnsi"/>
                <w:i/>
                <w:sz w:val="20"/>
                <w:szCs w:val="20"/>
              </w:rPr>
              <w:t>:</w:t>
            </w:r>
            <w:r w:rsidR="00150287" w:rsidRPr="0057429D">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150287" w:rsidRPr="0057429D">
              <w:rPr>
                <w:rFonts w:asciiTheme="majorHAnsi" w:eastAsia="Times New Roman" w:hAnsiTheme="majorHAnsi" w:cstheme="majorHAnsi"/>
                <w:b w:val="0"/>
                <w:bCs w:val="0"/>
                <w:i/>
                <w:sz w:val="20"/>
                <w:szCs w:val="20"/>
              </w:rPr>
              <w:t xml:space="preserve"> </w:t>
            </w:r>
            <w:r w:rsidR="00A61D75">
              <w:rPr>
                <w:rFonts w:asciiTheme="majorHAnsi" w:eastAsia="Times New Roman" w:hAnsiTheme="majorHAnsi" w:cstheme="majorHAnsi"/>
                <w:b w:val="0"/>
                <w:bCs w:val="0"/>
                <w:i/>
                <w:sz w:val="20"/>
                <w:szCs w:val="20"/>
                <w:lang w:val="ru-RU"/>
              </w:rPr>
              <w:t>НБС</w:t>
            </w:r>
            <w:r w:rsidR="00150287" w:rsidRPr="0057429D">
              <w:rPr>
                <w:rFonts w:asciiTheme="majorHAnsi" w:eastAsia="Times New Roman" w:hAnsiTheme="majorHAnsi" w:cstheme="majorHAnsi"/>
                <w:b w:val="0"/>
                <w:bCs w:val="0"/>
                <w:i/>
                <w:sz w:val="20"/>
                <w:szCs w:val="20"/>
              </w:rPr>
              <w:t>.</w:t>
            </w:r>
          </w:p>
        </w:tc>
      </w:tr>
    </w:tbl>
    <w:p w:rsidR="00AC6E70" w:rsidRDefault="00E63090" w:rsidP="007D322F">
      <w:pPr>
        <w:widowControl w:val="0"/>
        <w:tabs>
          <w:tab w:val="left" w:pos="567"/>
          <w:tab w:val="left" w:pos="709"/>
          <w:tab w:val="left" w:pos="851"/>
        </w:tabs>
        <w:autoSpaceDE w:val="0"/>
        <w:autoSpaceDN w:val="0"/>
        <w:spacing w:after="0" w:line="276" w:lineRule="auto"/>
        <w:ind w:right="112"/>
        <w:jc w:val="both"/>
        <w:rPr>
          <w:rFonts w:asciiTheme="majorHAnsi" w:eastAsia="Times New Roman" w:hAnsiTheme="majorHAnsi" w:cstheme="majorHAnsi"/>
          <w:sz w:val="24"/>
          <w:szCs w:val="24"/>
        </w:rPr>
      </w:pPr>
      <w:r w:rsidRPr="00E63090">
        <w:rPr>
          <w:rFonts w:asciiTheme="majorHAnsi" w:eastAsia="Times New Roman" w:hAnsiTheme="majorHAnsi" w:cstheme="majorHAnsi"/>
          <w:b w:val="0"/>
          <w:bCs w:val="0"/>
          <w:sz w:val="24"/>
          <w:szCs w:val="24"/>
        </w:rPr>
        <w:t>Таким образом, в конце 2021 года из 36 проанализированных предприятий 4 зарегистрировали убытки от продаж, которые составили 6,0 млн. леев, остальные предприятия зарегистрировали прибыль в размере 278,1 млн. леев</w:t>
      </w:r>
      <w:r w:rsidR="004005AD" w:rsidRPr="008376FC">
        <w:rPr>
          <w:rFonts w:asciiTheme="majorHAnsi" w:eastAsia="Times New Roman" w:hAnsiTheme="majorHAnsi" w:cstheme="majorHAnsi"/>
          <w:b w:val="0"/>
          <w:bCs w:val="0"/>
          <w:sz w:val="24"/>
          <w:szCs w:val="24"/>
        </w:rPr>
        <w:t>.</w:t>
      </w:r>
    </w:p>
    <w:p w:rsidR="004005AD" w:rsidRPr="007D322F" w:rsidRDefault="00174386" w:rsidP="00F61756">
      <w:pPr>
        <w:widowControl w:val="0"/>
        <w:tabs>
          <w:tab w:val="left" w:pos="567"/>
          <w:tab w:val="left" w:pos="709"/>
          <w:tab w:val="left" w:pos="851"/>
        </w:tabs>
        <w:autoSpaceDE w:val="0"/>
        <w:autoSpaceDN w:val="0"/>
        <w:spacing w:after="0" w:line="276" w:lineRule="auto"/>
        <w:ind w:left="284" w:right="112"/>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Рисунок №</w:t>
      </w:r>
      <w:r w:rsidR="00ED2CE9" w:rsidRPr="007D322F">
        <w:rPr>
          <w:rFonts w:asciiTheme="majorHAnsi" w:eastAsia="Times New Roman" w:hAnsiTheme="majorHAnsi" w:cstheme="majorHAnsi"/>
          <w:sz w:val="20"/>
          <w:szCs w:val="20"/>
        </w:rPr>
        <w:t xml:space="preserve"> </w:t>
      </w:r>
      <w:r w:rsidR="00D91526" w:rsidRPr="007D322F">
        <w:rPr>
          <w:rFonts w:asciiTheme="majorHAnsi" w:eastAsia="Times New Roman" w:hAnsiTheme="majorHAnsi" w:cstheme="majorHAnsi"/>
          <w:sz w:val="20"/>
          <w:szCs w:val="20"/>
        </w:rPr>
        <w:t>41</w:t>
      </w:r>
    </w:p>
    <w:p w:rsidR="004005AD" w:rsidRPr="008376FC" w:rsidRDefault="004005AD" w:rsidP="00F61756">
      <w:pPr>
        <w:widowControl w:val="0"/>
        <w:tabs>
          <w:tab w:val="left" w:pos="567"/>
          <w:tab w:val="left" w:pos="709"/>
          <w:tab w:val="left" w:pos="851"/>
        </w:tabs>
        <w:autoSpaceDE w:val="0"/>
        <w:autoSpaceDN w:val="0"/>
        <w:spacing w:after="0" w:line="276" w:lineRule="auto"/>
        <w:ind w:right="4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z w:val="24"/>
          <w:szCs w:val="24"/>
          <w:lang w:val="ru-RU" w:eastAsia="ru-RU"/>
        </w:rPr>
        <w:drawing>
          <wp:inline distT="0" distB="0" distL="0" distR="0" wp14:anchorId="7BFF122B" wp14:editId="0368FE60">
            <wp:extent cx="6162675" cy="1630680"/>
            <wp:effectExtent l="0" t="0" r="9525"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8376FC">
        <w:rPr>
          <w:rFonts w:asciiTheme="majorHAnsi" w:eastAsia="Times New Roman" w:hAnsiTheme="majorHAnsi" w:cstheme="majorHAnsi"/>
          <w:b w:val="0"/>
          <w:bCs w:val="0"/>
          <w:sz w:val="24"/>
          <w:szCs w:val="24"/>
        </w:rPr>
        <w:t xml:space="preserve"> </w:t>
      </w:r>
    </w:p>
    <w:p w:rsidR="004005AD" w:rsidRPr="008376FC" w:rsidRDefault="00E63090"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E63090">
        <w:rPr>
          <w:rFonts w:asciiTheme="majorHAnsi" w:eastAsia="Times New Roman" w:hAnsiTheme="majorHAnsi" w:cstheme="majorHAnsi"/>
          <w:b w:val="0"/>
          <w:bCs w:val="0"/>
          <w:sz w:val="24"/>
          <w:szCs w:val="24"/>
        </w:rPr>
        <w:t>Зарегистрированные убытки от продаж свидетельствуют о том, что установленные тарифы на оказание услуг не покрывают затраны на них</w:t>
      </w:r>
      <w:r w:rsidR="004005AD" w:rsidRPr="008376FC">
        <w:rPr>
          <w:rFonts w:asciiTheme="majorHAnsi" w:eastAsia="Times New Roman" w:hAnsiTheme="majorHAnsi" w:cstheme="majorHAnsi"/>
          <w:b w:val="0"/>
          <w:bCs w:val="0"/>
          <w:sz w:val="24"/>
          <w:szCs w:val="24"/>
        </w:rPr>
        <w:t>.</w:t>
      </w:r>
    </w:p>
    <w:p w:rsidR="004005AD" w:rsidRPr="00E63090" w:rsidRDefault="00E63090" w:rsidP="00E63090">
      <w:pPr>
        <w:pStyle w:val="a3"/>
        <w:widowControl w:val="0"/>
        <w:numPr>
          <w:ilvl w:val="2"/>
          <w:numId w:val="73"/>
        </w:numPr>
        <w:tabs>
          <w:tab w:val="left" w:pos="567"/>
          <w:tab w:val="left" w:pos="709"/>
          <w:tab w:val="left" w:pos="851"/>
        </w:tabs>
        <w:autoSpaceDE w:val="0"/>
        <w:autoSpaceDN w:val="0"/>
        <w:spacing w:before="120" w:line="276" w:lineRule="auto"/>
        <w:ind w:right="112"/>
        <w:jc w:val="both"/>
        <w:rPr>
          <w:rFonts w:asciiTheme="majorHAnsi" w:hAnsiTheme="majorHAnsi" w:cstheme="majorHAnsi"/>
          <w:b/>
          <w:color w:val="0070C0"/>
        </w:rPr>
      </w:pPr>
      <w:r w:rsidRPr="00E63090">
        <w:rPr>
          <w:rFonts w:asciiTheme="majorHAnsi" w:hAnsiTheme="majorHAnsi" w:cstheme="majorHAnsi"/>
          <w:b/>
          <w:color w:val="0070C0"/>
        </w:rPr>
        <w:t>Административные расходы растут из года в год</w:t>
      </w:r>
      <w:r w:rsidR="009B0FA5" w:rsidRPr="00E63090">
        <w:rPr>
          <w:rFonts w:asciiTheme="majorHAnsi" w:hAnsiTheme="majorHAnsi" w:cstheme="majorHAnsi"/>
          <w:b/>
          <w:color w:val="0070C0"/>
        </w:rPr>
        <w:t>.</w:t>
      </w:r>
      <w:r w:rsidR="004005AD" w:rsidRPr="00E63090">
        <w:rPr>
          <w:rFonts w:asciiTheme="majorHAnsi" w:hAnsiTheme="majorHAnsi" w:cstheme="majorHAnsi"/>
          <w:b/>
          <w:color w:val="0070C0"/>
        </w:rPr>
        <w:t xml:space="preserve"> </w:t>
      </w:r>
    </w:p>
    <w:p w:rsidR="004005AD" w:rsidRPr="008376FC" w:rsidRDefault="00E63090"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E63090">
        <w:rPr>
          <w:rFonts w:asciiTheme="majorHAnsi" w:eastAsia="Times New Roman" w:hAnsiTheme="majorHAnsi" w:cstheme="majorHAnsi"/>
          <w:b w:val="0"/>
          <w:bCs w:val="0"/>
          <w:sz w:val="24"/>
          <w:szCs w:val="24"/>
        </w:rPr>
        <w:t>В период 2014-2021 годов наблюдается рост административных расходов с 152,8 млн. леев в 2014 году до 208,8 млн. леев в 2021 году, или на 54,0 млн. леев (+36,6%). Наибольший рост расходов наблюдается у операторов Бэлць (+128%), Кантемир (+208,1%), Вулкэнешть (+127,5%), Тараклия (+143,6%), Сорока (+106,1%), Окница (+152,8%), Комрат (+134,2%), Басарабяска (+566,4%), Стрэшень (+148,2%) и Единец (+108,5%) и т. д</w:t>
      </w:r>
      <w:r w:rsidR="004005AD" w:rsidRPr="008376FC">
        <w:rPr>
          <w:rFonts w:asciiTheme="majorHAnsi" w:eastAsia="Times New Roman" w:hAnsiTheme="majorHAnsi" w:cstheme="majorHAnsi"/>
          <w:b w:val="0"/>
          <w:bCs w:val="0"/>
          <w:sz w:val="24"/>
          <w:szCs w:val="24"/>
        </w:rPr>
        <w:t xml:space="preserve">. </w:t>
      </w:r>
    </w:p>
    <w:p w:rsidR="004005AD" w:rsidRDefault="00E63090"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E63090">
        <w:rPr>
          <w:rFonts w:asciiTheme="majorHAnsi" w:eastAsia="Times New Roman" w:hAnsiTheme="majorHAnsi" w:cstheme="majorHAnsi"/>
          <w:b w:val="0"/>
          <w:bCs w:val="0"/>
          <w:sz w:val="24"/>
          <w:szCs w:val="24"/>
        </w:rPr>
        <w:t>Следует отметить, что, хотя административные расходы растут из года в год, тарифы на предоставление услуг водоснабжения и канализации не были пересмотрены и</w:t>
      </w:r>
      <w:r>
        <w:rPr>
          <w:rFonts w:asciiTheme="majorHAnsi" w:eastAsia="Times New Roman" w:hAnsiTheme="majorHAnsi" w:cstheme="majorHAnsi"/>
          <w:b w:val="0"/>
          <w:bCs w:val="0"/>
          <w:sz w:val="24"/>
          <w:szCs w:val="24"/>
          <w:lang w:val="ru-RU"/>
        </w:rPr>
        <w:t>,</w:t>
      </w:r>
      <w:r w:rsidRPr="00E63090">
        <w:rPr>
          <w:rFonts w:asciiTheme="majorHAnsi" w:eastAsia="Times New Roman" w:hAnsiTheme="majorHAnsi" w:cstheme="majorHAnsi"/>
          <w:b w:val="0"/>
          <w:bCs w:val="0"/>
          <w:sz w:val="24"/>
          <w:szCs w:val="24"/>
        </w:rPr>
        <w:t xml:space="preserve"> соответственно, </w:t>
      </w:r>
      <w:r>
        <w:rPr>
          <w:rFonts w:asciiTheme="majorHAnsi" w:eastAsia="Times New Roman" w:hAnsiTheme="majorHAnsi" w:cstheme="majorHAnsi"/>
          <w:b w:val="0"/>
          <w:bCs w:val="0"/>
          <w:sz w:val="24"/>
          <w:szCs w:val="24"/>
        </w:rPr>
        <w:t>возмещены</w:t>
      </w:r>
      <w:r w:rsidRPr="00E63090">
        <w:rPr>
          <w:rFonts w:asciiTheme="majorHAnsi" w:eastAsia="Times New Roman" w:hAnsiTheme="majorHAnsi" w:cstheme="majorHAnsi"/>
          <w:b w:val="0"/>
          <w:bCs w:val="0"/>
          <w:sz w:val="24"/>
          <w:szCs w:val="24"/>
        </w:rPr>
        <w:t xml:space="preserve"> путем вкючения в тариф</w:t>
      </w:r>
      <w:r w:rsidR="004005AD" w:rsidRPr="008376FC">
        <w:rPr>
          <w:rFonts w:asciiTheme="majorHAnsi" w:eastAsia="Times New Roman" w:hAnsiTheme="majorHAnsi" w:cstheme="majorHAnsi"/>
          <w:b w:val="0"/>
          <w:bCs w:val="0"/>
          <w:sz w:val="24"/>
          <w:szCs w:val="24"/>
        </w:rPr>
        <w:t xml:space="preserve">.  </w:t>
      </w:r>
    </w:p>
    <w:p w:rsidR="00070D2D" w:rsidRDefault="002E377F"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2E377F">
        <w:rPr>
          <w:rFonts w:asciiTheme="majorHAnsi" w:eastAsia="Times New Roman" w:hAnsiTheme="majorHAnsi" w:cstheme="majorHAnsi"/>
          <w:b w:val="0"/>
          <w:bCs w:val="0"/>
          <w:sz w:val="24"/>
          <w:szCs w:val="24"/>
        </w:rPr>
        <w:t>Такая же ситуация отмечается и с операционными расходами, которые также не возмещаются путем регулирования тарифов, что создает сложности в деятельности операторов и приводит к накоплению убытков и неплатежеспособности оператора</w:t>
      </w:r>
      <w:r w:rsidR="005C4A1E" w:rsidRPr="00156F68">
        <w:rPr>
          <w:rFonts w:asciiTheme="majorHAnsi" w:eastAsia="Times New Roman" w:hAnsiTheme="majorHAnsi" w:cstheme="majorHAnsi"/>
          <w:b w:val="0"/>
          <w:bCs w:val="0"/>
          <w:sz w:val="24"/>
          <w:szCs w:val="24"/>
        </w:rPr>
        <w:t>.</w:t>
      </w:r>
      <w:r w:rsidR="00070D2D">
        <w:rPr>
          <w:rFonts w:asciiTheme="majorHAnsi" w:eastAsia="Times New Roman" w:hAnsiTheme="majorHAnsi" w:cstheme="majorHAnsi"/>
          <w:b w:val="0"/>
          <w:bCs w:val="0"/>
          <w:sz w:val="24"/>
          <w:szCs w:val="24"/>
        </w:rPr>
        <w:t xml:space="preserve"> </w:t>
      </w:r>
    </w:p>
    <w:p w:rsidR="004005AD" w:rsidRPr="008376FC" w:rsidRDefault="002E377F"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2E377F">
        <w:rPr>
          <w:rFonts w:asciiTheme="majorHAnsi" w:eastAsia="Times New Roman" w:hAnsiTheme="majorHAnsi" w:cstheme="majorHAnsi"/>
          <w:b w:val="0"/>
          <w:bCs w:val="0"/>
          <w:sz w:val="24"/>
          <w:szCs w:val="24"/>
        </w:rPr>
        <w:t xml:space="preserve">Совокупность </w:t>
      </w:r>
      <w:r>
        <w:rPr>
          <w:rFonts w:asciiTheme="majorHAnsi" w:eastAsia="Times New Roman" w:hAnsiTheme="majorHAnsi" w:cstheme="majorHAnsi"/>
          <w:b w:val="0"/>
          <w:bCs w:val="0"/>
          <w:sz w:val="24"/>
          <w:szCs w:val="24"/>
          <w:lang w:val="ru-RU"/>
        </w:rPr>
        <w:t>различны</w:t>
      </w:r>
      <w:r w:rsidRPr="002E377F">
        <w:rPr>
          <w:rFonts w:asciiTheme="majorHAnsi" w:eastAsia="Times New Roman" w:hAnsiTheme="majorHAnsi" w:cstheme="majorHAnsi"/>
          <w:b w:val="0"/>
          <w:bCs w:val="0"/>
          <w:sz w:val="24"/>
          <w:szCs w:val="24"/>
        </w:rPr>
        <w:t>х факторов, служащих основанием для пересмотра тарифов</w:t>
      </w:r>
      <w:r>
        <w:rPr>
          <w:rFonts w:asciiTheme="majorHAnsi" w:eastAsia="Times New Roman" w:hAnsiTheme="majorHAnsi" w:cstheme="majorHAnsi"/>
          <w:b w:val="0"/>
          <w:bCs w:val="0"/>
          <w:sz w:val="24"/>
          <w:szCs w:val="24"/>
          <w:lang w:val="ru-RU"/>
        </w:rPr>
        <w:t>,</w:t>
      </w:r>
      <w:r w:rsidRPr="002E377F">
        <w:rPr>
          <w:rFonts w:asciiTheme="majorHAnsi" w:eastAsia="Times New Roman" w:hAnsiTheme="majorHAnsi" w:cstheme="majorHAnsi"/>
          <w:b w:val="0"/>
          <w:bCs w:val="0"/>
          <w:sz w:val="24"/>
          <w:szCs w:val="24"/>
        </w:rPr>
        <w:t xml:space="preserve"> и их не</w:t>
      </w:r>
      <w:r>
        <w:rPr>
          <w:rFonts w:asciiTheme="majorHAnsi" w:eastAsia="Times New Roman" w:hAnsiTheme="majorHAnsi" w:cstheme="majorHAnsi"/>
          <w:b w:val="0"/>
          <w:bCs w:val="0"/>
          <w:sz w:val="24"/>
          <w:szCs w:val="24"/>
          <w:lang w:val="ru-RU"/>
        </w:rPr>
        <w:t>пересмотр</w:t>
      </w:r>
      <w:r w:rsidRPr="002E377F">
        <w:rPr>
          <w:rFonts w:asciiTheme="majorHAnsi" w:eastAsia="Times New Roman" w:hAnsiTheme="majorHAnsi" w:cstheme="majorHAnsi"/>
          <w:b w:val="0"/>
          <w:bCs w:val="0"/>
          <w:sz w:val="24"/>
          <w:szCs w:val="24"/>
        </w:rPr>
        <w:t xml:space="preserve"> в разумные сроки, приводит к накоплению убытков и, впоследствии, к несостоятельности предприятий, предоставляющих услуги водоснабжения. В то же время</w:t>
      </w:r>
      <w:r w:rsidR="00814AAA">
        <w:rPr>
          <w:rFonts w:asciiTheme="majorHAnsi" w:eastAsia="Times New Roman" w:hAnsiTheme="majorHAnsi" w:cstheme="majorHAnsi"/>
          <w:b w:val="0"/>
          <w:bCs w:val="0"/>
          <w:sz w:val="24"/>
          <w:szCs w:val="24"/>
          <w:lang w:val="ru-RU"/>
        </w:rPr>
        <w:t>,</w:t>
      </w:r>
      <w:r w:rsidRPr="002E377F">
        <w:rPr>
          <w:rFonts w:asciiTheme="majorHAnsi" w:eastAsia="Times New Roman" w:hAnsiTheme="majorHAnsi" w:cstheme="majorHAnsi"/>
          <w:b w:val="0"/>
          <w:bCs w:val="0"/>
          <w:sz w:val="24"/>
          <w:szCs w:val="24"/>
        </w:rPr>
        <w:t xml:space="preserve"> </w:t>
      </w:r>
      <w:r w:rsidR="00814AAA">
        <w:rPr>
          <w:rFonts w:asciiTheme="majorHAnsi" w:eastAsia="Times New Roman" w:hAnsiTheme="majorHAnsi" w:cstheme="majorHAnsi"/>
          <w:b w:val="0"/>
          <w:bCs w:val="0"/>
          <w:sz w:val="24"/>
          <w:szCs w:val="24"/>
          <w:lang w:val="ru-RU"/>
        </w:rPr>
        <w:t>на протяжении</w:t>
      </w:r>
      <w:r w:rsidRPr="002E377F">
        <w:rPr>
          <w:rFonts w:asciiTheme="majorHAnsi" w:eastAsia="Times New Roman" w:hAnsiTheme="majorHAnsi" w:cstheme="majorHAnsi"/>
          <w:b w:val="0"/>
          <w:bCs w:val="0"/>
          <w:sz w:val="24"/>
          <w:szCs w:val="24"/>
        </w:rPr>
        <w:t xml:space="preserve"> многих лет был создан порочный круг, согласно которому условия </w:t>
      </w:r>
      <w:r w:rsidR="00814AAA">
        <w:rPr>
          <w:rFonts w:asciiTheme="majorHAnsi" w:eastAsia="Times New Roman" w:hAnsiTheme="majorHAnsi" w:cstheme="majorHAnsi"/>
          <w:b w:val="0"/>
          <w:bCs w:val="0"/>
          <w:sz w:val="24"/>
          <w:szCs w:val="24"/>
          <w:lang w:val="ru-RU"/>
        </w:rPr>
        <w:t xml:space="preserve">для </w:t>
      </w:r>
      <w:r w:rsidRPr="002E377F">
        <w:rPr>
          <w:rFonts w:asciiTheme="majorHAnsi" w:eastAsia="Times New Roman" w:hAnsiTheme="majorHAnsi" w:cstheme="majorHAnsi"/>
          <w:b w:val="0"/>
          <w:bCs w:val="0"/>
          <w:sz w:val="24"/>
          <w:szCs w:val="24"/>
        </w:rPr>
        <w:t xml:space="preserve">пересмотра тарифа </w:t>
      </w:r>
      <w:r w:rsidR="00814AAA">
        <w:rPr>
          <w:rFonts w:asciiTheme="majorHAnsi" w:eastAsia="Times New Roman" w:hAnsiTheme="majorHAnsi" w:cstheme="majorHAnsi"/>
          <w:b w:val="0"/>
          <w:bCs w:val="0"/>
          <w:sz w:val="24"/>
          <w:szCs w:val="24"/>
          <w:lang w:val="ru-RU"/>
        </w:rPr>
        <w:t>име</w:t>
      </w:r>
      <w:r w:rsidRPr="002E377F">
        <w:rPr>
          <w:rFonts w:asciiTheme="majorHAnsi" w:eastAsia="Times New Roman" w:hAnsiTheme="majorHAnsi" w:cstheme="majorHAnsi"/>
          <w:b w:val="0"/>
          <w:bCs w:val="0"/>
          <w:sz w:val="24"/>
          <w:szCs w:val="24"/>
        </w:rPr>
        <w:t xml:space="preserve">ются, но </w:t>
      </w:r>
      <w:r w:rsidR="00814AAA">
        <w:rPr>
          <w:rFonts w:asciiTheme="majorHAnsi" w:eastAsia="Times New Roman" w:hAnsiTheme="majorHAnsi" w:cstheme="majorHAnsi"/>
          <w:b w:val="0"/>
          <w:bCs w:val="0"/>
          <w:sz w:val="24"/>
          <w:szCs w:val="24"/>
          <w:lang w:val="ru-RU"/>
        </w:rPr>
        <w:t xml:space="preserve">они </w:t>
      </w:r>
      <w:r w:rsidRPr="002E377F">
        <w:rPr>
          <w:rFonts w:asciiTheme="majorHAnsi" w:eastAsia="Times New Roman" w:hAnsiTheme="majorHAnsi" w:cstheme="majorHAnsi"/>
          <w:b w:val="0"/>
          <w:bCs w:val="0"/>
          <w:sz w:val="24"/>
          <w:szCs w:val="24"/>
        </w:rPr>
        <w:t xml:space="preserve">не пересматриваются, чтобы не </w:t>
      </w:r>
      <w:r w:rsidR="00814AAA">
        <w:rPr>
          <w:rFonts w:asciiTheme="majorHAnsi" w:eastAsia="Times New Roman" w:hAnsiTheme="majorHAnsi" w:cstheme="majorHAnsi"/>
          <w:b w:val="0"/>
          <w:bCs w:val="0"/>
          <w:sz w:val="24"/>
          <w:szCs w:val="24"/>
          <w:lang w:val="ru-RU"/>
        </w:rPr>
        <w:t>спровоциров</w:t>
      </w:r>
      <w:r w:rsidRPr="002E377F">
        <w:rPr>
          <w:rFonts w:asciiTheme="majorHAnsi" w:eastAsia="Times New Roman" w:hAnsiTheme="majorHAnsi" w:cstheme="majorHAnsi"/>
          <w:b w:val="0"/>
          <w:bCs w:val="0"/>
          <w:sz w:val="24"/>
          <w:szCs w:val="24"/>
        </w:rPr>
        <w:t xml:space="preserve">ать падение уровня жизни населения, в то же время </w:t>
      </w:r>
      <w:r w:rsidR="00814AAA">
        <w:rPr>
          <w:rFonts w:asciiTheme="majorHAnsi" w:eastAsia="Times New Roman" w:hAnsiTheme="majorHAnsi" w:cstheme="majorHAnsi"/>
          <w:b w:val="0"/>
          <w:bCs w:val="0"/>
          <w:sz w:val="24"/>
          <w:szCs w:val="24"/>
          <w:lang w:val="ru-RU"/>
        </w:rPr>
        <w:t>МПО</w:t>
      </w:r>
      <w:r w:rsidRPr="002E377F">
        <w:rPr>
          <w:rFonts w:asciiTheme="majorHAnsi" w:eastAsia="Times New Roman" w:hAnsiTheme="majorHAnsi" w:cstheme="majorHAnsi"/>
          <w:b w:val="0"/>
          <w:bCs w:val="0"/>
          <w:sz w:val="24"/>
          <w:szCs w:val="24"/>
        </w:rPr>
        <w:t xml:space="preserve"> не имеют достаточных финансовых возможностей для субсидирования разницы в тарифах, </w:t>
      </w:r>
      <w:r w:rsidR="00814AAA">
        <w:rPr>
          <w:rFonts w:asciiTheme="majorHAnsi" w:eastAsia="Times New Roman" w:hAnsiTheme="majorHAnsi" w:cstheme="majorHAnsi"/>
          <w:b w:val="0"/>
          <w:bCs w:val="0"/>
          <w:sz w:val="24"/>
          <w:szCs w:val="24"/>
          <w:lang w:val="ru-RU"/>
        </w:rPr>
        <w:t xml:space="preserve">в случае </w:t>
      </w:r>
      <w:r w:rsidRPr="002E377F">
        <w:rPr>
          <w:rFonts w:asciiTheme="majorHAnsi" w:eastAsia="Times New Roman" w:hAnsiTheme="majorHAnsi" w:cstheme="majorHAnsi"/>
          <w:b w:val="0"/>
          <w:bCs w:val="0"/>
          <w:sz w:val="24"/>
          <w:szCs w:val="24"/>
        </w:rPr>
        <w:t>если его фактическая стоимость намного выше, чем утвержденная</w:t>
      </w:r>
      <w:r w:rsidR="004005AD" w:rsidRPr="008376FC">
        <w:rPr>
          <w:rFonts w:asciiTheme="majorHAnsi" w:eastAsia="Times New Roman" w:hAnsiTheme="majorHAnsi" w:cstheme="majorHAnsi"/>
          <w:b w:val="0"/>
          <w:bCs w:val="0"/>
          <w:sz w:val="24"/>
          <w:szCs w:val="24"/>
        </w:rPr>
        <w:t xml:space="preserve">. </w:t>
      </w:r>
    </w:p>
    <w:p w:rsidR="004005AD" w:rsidRPr="008376FC" w:rsidRDefault="002E377F" w:rsidP="00F61756">
      <w:pPr>
        <w:widowControl w:val="0"/>
        <w:tabs>
          <w:tab w:val="left" w:pos="567"/>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2E377F">
        <w:rPr>
          <w:rFonts w:asciiTheme="majorHAnsi" w:eastAsia="Times New Roman" w:hAnsiTheme="majorHAnsi" w:cstheme="majorHAnsi"/>
          <w:b w:val="0"/>
          <w:bCs w:val="0"/>
          <w:sz w:val="24"/>
          <w:szCs w:val="24"/>
        </w:rPr>
        <w:t xml:space="preserve">Тарифы на предоставление </w:t>
      </w:r>
      <w:r w:rsidR="00814AAA">
        <w:rPr>
          <w:rFonts w:asciiTheme="majorHAnsi" w:eastAsia="Times New Roman" w:hAnsiTheme="majorHAnsi" w:cstheme="majorHAnsi"/>
          <w:b w:val="0"/>
          <w:bCs w:val="0"/>
          <w:sz w:val="24"/>
          <w:szCs w:val="24"/>
          <w:lang w:val="ru-RU"/>
        </w:rPr>
        <w:t>публич</w:t>
      </w:r>
      <w:r w:rsidRPr="002E377F">
        <w:rPr>
          <w:rFonts w:asciiTheme="majorHAnsi" w:eastAsia="Times New Roman" w:hAnsiTheme="majorHAnsi" w:cstheme="majorHAnsi"/>
          <w:b w:val="0"/>
          <w:bCs w:val="0"/>
          <w:sz w:val="24"/>
          <w:szCs w:val="24"/>
        </w:rPr>
        <w:t xml:space="preserve">ных услуг должны быть адекватными и надлежащими, и в случае применения социальной политики, направленной на поддержание тарифа на максимально приемлемом </w:t>
      </w:r>
      <w:r w:rsidR="00814AAA" w:rsidRPr="002E377F">
        <w:rPr>
          <w:rFonts w:asciiTheme="majorHAnsi" w:eastAsia="Times New Roman" w:hAnsiTheme="majorHAnsi" w:cstheme="majorHAnsi"/>
          <w:b w:val="0"/>
          <w:bCs w:val="0"/>
          <w:sz w:val="24"/>
          <w:szCs w:val="24"/>
        </w:rPr>
        <w:t>уровне</w:t>
      </w:r>
      <w:r w:rsidR="00814AAA">
        <w:rPr>
          <w:rFonts w:asciiTheme="majorHAnsi" w:eastAsia="Times New Roman" w:hAnsiTheme="majorHAnsi" w:cstheme="majorHAnsi"/>
          <w:b w:val="0"/>
          <w:bCs w:val="0"/>
          <w:sz w:val="24"/>
          <w:szCs w:val="24"/>
          <w:lang w:val="ru-RU"/>
        </w:rPr>
        <w:t xml:space="preserve"> </w:t>
      </w:r>
      <w:r w:rsidRPr="002E377F">
        <w:rPr>
          <w:rFonts w:asciiTheme="majorHAnsi" w:eastAsia="Times New Roman" w:hAnsiTheme="majorHAnsi" w:cstheme="majorHAnsi"/>
          <w:b w:val="0"/>
          <w:bCs w:val="0"/>
          <w:sz w:val="24"/>
          <w:szCs w:val="24"/>
        </w:rPr>
        <w:t>для населения, должны быть разработаны механизмы компенсации раз</w:t>
      </w:r>
      <w:r w:rsidR="00814AAA">
        <w:rPr>
          <w:rFonts w:asciiTheme="majorHAnsi" w:eastAsia="Times New Roman" w:hAnsiTheme="majorHAnsi" w:cstheme="majorHAnsi"/>
          <w:b w:val="0"/>
          <w:bCs w:val="0"/>
          <w:sz w:val="24"/>
          <w:szCs w:val="24"/>
          <w:lang w:val="ru-RU"/>
        </w:rPr>
        <w:t>ницы</w:t>
      </w:r>
      <w:r w:rsidRPr="002E377F">
        <w:rPr>
          <w:rFonts w:asciiTheme="majorHAnsi" w:eastAsia="Times New Roman" w:hAnsiTheme="majorHAnsi" w:cstheme="majorHAnsi"/>
          <w:b w:val="0"/>
          <w:bCs w:val="0"/>
          <w:sz w:val="24"/>
          <w:szCs w:val="24"/>
        </w:rPr>
        <w:t xml:space="preserve"> между фактическими и применяемыми тарифами, в противном случае предприятия, предоставляющие услуги, </w:t>
      </w:r>
      <w:r w:rsidR="00814AAA">
        <w:rPr>
          <w:rFonts w:asciiTheme="majorHAnsi" w:eastAsia="Times New Roman" w:hAnsiTheme="majorHAnsi" w:cstheme="majorHAnsi"/>
          <w:b w:val="0"/>
          <w:bCs w:val="0"/>
          <w:sz w:val="24"/>
          <w:szCs w:val="24"/>
          <w:lang w:val="ru-RU"/>
        </w:rPr>
        <w:t>вступя</w:t>
      </w:r>
      <w:r w:rsidRPr="002E377F">
        <w:rPr>
          <w:rFonts w:asciiTheme="majorHAnsi" w:eastAsia="Times New Roman" w:hAnsiTheme="majorHAnsi" w:cstheme="majorHAnsi"/>
          <w:b w:val="0"/>
          <w:bCs w:val="0"/>
          <w:sz w:val="24"/>
          <w:szCs w:val="24"/>
        </w:rPr>
        <w:t>т в полной несостоятельности по той простой причине, что большая часть местных бюджетов не имеет достаточных финансовых ресурсов для компенсации раз</w:t>
      </w:r>
      <w:r w:rsidR="00814AAA">
        <w:rPr>
          <w:rFonts w:asciiTheme="majorHAnsi" w:eastAsia="Times New Roman" w:hAnsiTheme="majorHAnsi" w:cstheme="majorHAnsi"/>
          <w:b w:val="0"/>
          <w:bCs w:val="0"/>
          <w:sz w:val="24"/>
          <w:szCs w:val="24"/>
          <w:lang w:val="ru-RU"/>
        </w:rPr>
        <w:t>ницы</w:t>
      </w:r>
      <w:r w:rsidRPr="002E377F">
        <w:rPr>
          <w:rFonts w:asciiTheme="majorHAnsi" w:eastAsia="Times New Roman" w:hAnsiTheme="majorHAnsi" w:cstheme="majorHAnsi"/>
          <w:b w:val="0"/>
          <w:bCs w:val="0"/>
          <w:sz w:val="24"/>
          <w:szCs w:val="24"/>
        </w:rPr>
        <w:t xml:space="preserve"> или субсиди</w:t>
      </w:r>
      <w:r w:rsidR="00814AAA">
        <w:rPr>
          <w:rFonts w:asciiTheme="majorHAnsi" w:eastAsia="Times New Roman" w:hAnsiTheme="majorHAnsi" w:cstheme="majorHAnsi"/>
          <w:b w:val="0"/>
          <w:bCs w:val="0"/>
          <w:sz w:val="24"/>
          <w:szCs w:val="24"/>
          <w:lang w:val="ru-RU"/>
        </w:rPr>
        <w:t>рования</w:t>
      </w:r>
      <w:r w:rsidRPr="002E377F">
        <w:rPr>
          <w:rFonts w:asciiTheme="majorHAnsi" w:eastAsia="Times New Roman" w:hAnsiTheme="majorHAnsi" w:cstheme="majorHAnsi"/>
          <w:b w:val="0"/>
          <w:bCs w:val="0"/>
          <w:sz w:val="24"/>
          <w:szCs w:val="24"/>
        </w:rPr>
        <w:t xml:space="preserve"> соответствующей деятельности, осуществляемой предприятиями.</w:t>
      </w:r>
      <w:r w:rsidR="004005AD" w:rsidRPr="008376FC">
        <w:rPr>
          <w:rFonts w:asciiTheme="majorHAnsi" w:eastAsia="Times New Roman" w:hAnsiTheme="majorHAnsi" w:cstheme="majorHAnsi"/>
          <w:b w:val="0"/>
          <w:bCs w:val="0"/>
          <w:sz w:val="24"/>
          <w:szCs w:val="24"/>
        </w:rPr>
        <w:t xml:space="preserve"> </w:t>
      </w:r>
    </w:p>
    <w:p w:rsidR="004005AD" w:rsidRPr="008376FC" w:rsidRDefault="002E377F" w:rsidP="00F61756">
      <w:pPr>
        <w:widowControl w:val="0"/>
        <w:numPr>
          <w:ilvl w:val="0"/>
          <w:numId w:val="18"/>
        </w:numPr>
        <w:tabs>
          <w:tab w:val="left" w:pos="567"/>
          <w:tab w:val="left" w:pos="709"/>
          <w:tab w:val="left" w:pos="851"/>
        </w:tabs>
        <w:autoSpaceDE w:val="0"/>
        <w:autoSpaceDN w:val="0"/>
        <w:spacing w:before="120" w:after="0" w:line="276" w:lineRule="auto"/>
        <w:ind w:left="0" w:right="112" w:firstLine="0"/>
        <w:jc w:val="both"/>
        <w:rPr>
          <w:rFonts w:asciiTheme="majorHAnsi" w:eastAsia="Times New Roman" w:hAnsiTheme="majorHAnsi" w:cstheme="majorHAnsi"/>
          <w:bCs w:val="0"/>
          <w:sz w:val="24"/>
          <w:szCs w:val="24"/>
        </w:rPr>
      </w:pPr>
      <w:r>
        <w:rPr>
          <w:rFonts w:asciiTheme="majorHAnsi" w:eastAsia="Times New Roman" w:hAnsiTheme="majorHAnsi" w:cstheme="majorHAnsi"/>
          <w:bCs w:val="0"/>
          <w:sz w:val="24"/>
          <w:szCs w:val="24"/>
          <w:lang w:val="ru-RU"/>
        </w:rPr>
        <w:t>Расходы на амортизацию</w:t>
      </w:r>
    </w:p>
    <w:p w:rsidR="009F6B17" w:rsidRDefault="00681A5A"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rPr>
      </w:pPr>
      <w:r w:rsidRPr="00681A5A">
        <w:rPr>
          <w:rFonts w:asciiTheme="majorHAnsi" w:eastAsia="Times New Roman" w:hAnsiTheme="majorHAnsi" w:cstheme="majorHAnsi"/>
          <w:b w:val="0"/>
          <w:bCs w:val="0"/>
          <w:sz w:val="24"/>
          <w:szCs w:val="24"/>
        </w:rPr>
        <w:t>Следует отметить, что в состав расходов по амортизации основных средств и нематериальных амортизаций, связанных с предоставлением/оказанием публичной услуги водоснабжения, канализации и очистки сточных вод, каждый год регулирования в тарифе включаются только расходы на амортизацию активов с правом собственности</w:t>
      </w:r>
      <w:r w:rsidR="004005AD" w:rsidRPr="008376FC">
        <w:rPr>
          <w:rFonts w:asciiTheme="majorHAnsi" w:eastAsia="Times New Roman" w:hAnsiTheme="majorHAnsi" w:cstheme="majorHAnsi"/>
          <w:b w:val="0"/>
          <w:bCs w:val="0"/>
          <w:sz w:val="24"/>
          <w:szCs w:val="24"/>
          <w:vertAlign w:val="superscript"/>
        </w:rPr>
        <w:footnoteReference w:id="133"/>
      </w:r>
      <w:r w:rsidR="004005AD" w:rsidRPr="008376FC">
        <w:rPr>
          <w:rFonts w:asciiTheme="majorHAnsi" w:eastAsia="Times New Roman" w:hAnsiTheme="majorHAnsi" w:cstheme="majorHAnsi"/>
          <w:b w:val="0"/>
          <w:bCs w:val="0"/>
          <w:sz w:val="24"/>
          <w:szCs w:val="24"/>
        </w:rPr>
        <w:t xml:space="preserve">. </w:t>
      </w:r>
      <w:r w:rsidRPr="00681A5A">
        <w:rPr>
          <w:rFonts w:asciiTheme="majorHAnsi" w:eastAsia="Times New Roman" w:hAnsiTheme="majorHAnsi" w:cstheme="majorHAnsi"/>
          <w:b w:val="0"/>
          <w:bCs w:val="0"/>
          <w:sz w:val="24"/>
          <w:szCs w:val="24"/>
        </w:rPr>
        <w:t xml:space="preserve">Одновременно, в тариф не включаются публичные средства, которые по своей природе принадлежат публичной сфере АТЕ, основные средства и нематериальные активы, финансируемые донорами, приобретенные за счет субсидий и выделенные из </w:t>
      </w:r>
      <w:r w:rsidR="00C92777">
        <w:rPr>
          <w:rFonts w:asciiTheme="majorHAnsi" w:eastAsia="Times New Roman" w:hAnsiTheme="majorHAnsi" w:cstheme="majorHAnsi"/>
          <w:b w:val="0"/>
          <w:bCs w:val="0"/>
          <w:sz w:val="24"/>
          <w:szCs w:val="24"/>
        </w:rPr>
        <w:t>БАТЕ</w:t>
      </w:r>
      <w:r w:rsidRPr="00681A5A">
        <w:rPr>
          <w:rFonts w:asciiTheme="majorHAnsi" w:eastAsia="Times New Roman" w:hAnsiTheme="majorHAnsi" w:cstheme="majorHAnsi"/>
          <w:b w:val="0"/>
          <w:bCs w:val="0"/>
          <w:sz w:val="24"/>
          <w:szCs w:val="24"/>
        </w:rPr>
        <w:t xml:space="preserve"> или ГБ, переданные оператору бесплатно и т. д.</w:t>
      </w:r>
      <w:r w:rsidR="004005AD" w:rsidRPr="008376FC">
        <w:rPr>
          <w:rFonts w:asciiTheme="majorHAnsi" w:eastAsia="Times New Roman" w:hAnsiTheme="majorHAnsi" w:cstheme="majorHAnsi"/>
          <w:b w:val="0"/>
          <w:bCs w:val="0"/>
          <w:sz w:val="24"/>
          <w:szCs w:val="24"/>
        </w:rPr>
        <w:t xml:space="preserve"> </w:t>
      </w:r>
      <w:r w:rsidR="00BC3096" w:rsidRPr="00BC3096">
        <w:rPr>
          <w:rFonts w:asciiTheme="majorHAnsi" w:eastAsia="Times New Roman" w:hAnsiTheme="majorHAnsi" w:cstheme="majorHAnsi"/>
          <w:b w:val="0"/>
          <w:bCs w:val="0"/>
          <w:sz w:val="24"/>
          <w:szCs w:val="24"/>
        </w:rPr>
        <w:t>Следовательно, в результате этих ограничений операторы публичных услуг водоснабжения и канализации не имеют собственных ресурсов для формирования Фонда развития, который, в соответствии со ст. 36</w:t>
      </w:r>
      <w:r w:rsidR="00BC3096" w:rsidRPr="00BC3096">
        <w:rPr>
          <w:rFonts w:asciiTheme="majorHAnsi" w:eastAsia="Times New Roman" w:hAnsiTheme="majorHAnsi" w:cstheme="majorHAnsi"/>
          <w:b w:val="0"/>
          <w:bCs w:val="0"/>
          <w:sz w:val="24"/>
          <w:szCs w:val="24"/>
          <w:vertAlign w:val="superscript"/>
        </w:rPr>
        <w:t>1</w:t>
      </w:r>
      <w:r w:rsidR="00BC3096" w:rsidRPr="00BC3096">
        <w:rPr>
          <w:rFonts w:asciiTheme="majorHAnsi" w:eastAsia="Times New Roman" w:hAnsiTheme="majorHAnsi" w:cstheme="majorHAnsi"/>
          <w:b w:val="0"/>
          <w:bCs w:val="0"/>
          <w:sz w:val="24"/>
          <w:szCs w:val="24"/>
        </w:rPr>
        <w:t xml:space="preserve"> Закона №303/2013</w:t>
      </w:r>
      <w:r w:rsidR="004005AD" w:rsidRPr="008376FC">
        <w:rPr>
          <w:rFonts w:asciiTheme="majorHAnsi" w:eastAsia="Times New Roman" w:hAnsiTheme="majorHAnsi" w:cstheme="majorHAnsi"/>
          <w:b w:val="0"/>
          <w:bCs w:val="0"/>
          <w:sz w:val="24"/>
          <w:szCs w:val="24"/>
        </w:rPr>
        <w:t xml:space="preserve">, </w:t>
      </w:r>
      <w:r w:rsidR="00BC3096" w:rsidRPr="00BC3096">
        <w:rPr>
          <w:rFonts w:asciiTheme="majorHAnsi" w:eastAsia="Times New Roman" w:hAnsiTheme="majorHAnsi" w:cstheme="majorHAnsi"/>
          <w:b w:val="0"/>
          <w:sz w:val="24"/>
          <w:szCs w:val="24"/>
        </w:rPr>
        <w:t>предназначен для замены и развития инженерно-технической инфраструктуры, связанной с публичной услугой водоснабжения и канализации, для совместного финансирования проектов, получивших финансовую помощь на безвозмездной основе, а также для обеспечения фондов, необходимых для погашения займов, полученных по договорам для осуществления инвестиций</w:t>
      </w:r>
      <w:r w:rsidR="00BC3096">
        <w:rPr>
          <w:rFonts w:asciiTheme="majorHAnsi" w:eastAsia="Times New Roman" w:hAnsiTheme="majorHAnsi" w:cstheme="majorHAnsi"/>
          <w:b w:val="0"/>
          <w:sz w:val="24"/>
          <w:szCs w:val="24"/>
          <w:lang w:val="ru-RU"/>
        </w:rPr>
        <w:t>.</w:t>
      </w:r>
      <w:r w:rsidR="00BC3096">
        <w:rPr>
          <w:rFonts w:asciiTheme="majorHAnsi" w:eastAsia="Times New Roman" w:hAnsiTheme="majorHAnsi" w:cstheme="majorHAnsi"/>
          <w:sz w:val="24"/>
          <w:szCs w:val="24"/>
          <w:lang w:val="ru-RU"/>
        </w:rPr>
        <w:t xml:space="preserve"> </w:t>
      </w:r>
      <w:r w:rsidR="00BC3096" w:rsidRPr="00BC3096">
        <w:rPr>
          <w:rFonts w:asciiTheme="majorHAnsi" w:eastAsia="Times New Roman" w:hAnsiTheme="majorHAnsi" w:cstheme="majorHAnsi"/>
          <w:b w:val="0"/>
          <w:bCs w:val="0"/>
          <w:sz w:val="24"/>
          <w:szCs w:val="24"/>
        </w:rPr>
        <w:t>Учредители (МПО) соответствующих предприятий также не имеют в своих бюджетах финансовых ресурсов для ежегодной компенсации суммы годового списания, рассчитанного для объектов, переданных в различных формах хозяйственного ведения (комодат/бесплатно/управление и т. д.) предприятиям, предоставляющим услуги</w:t>
      </w:r>
      <w:r w:rsidR="004005AD" w:rsidRPr="008376FC">
        <w:rPr>
          <w:rFonts w:asciiTheme="majorHAnsi" w:eastAsia="Times New Roman" w:hAnsiTheme="majorHAnsi" w:cstheme="majorHAnsi"/>
          <w:b w:val="0"/>
          <w:bCs w:val="0"/>
          <w:sz w:val="24"/>
          <w:szCs w:val="24"/>
        </w:rPr>
        <w:t xml:space="preserve">. </w:t>
      </w:r>
    </w:p>
    <w:p w:rsidR="004005AD" w:rsidRPr="008376FC" w:rsidRDefault="004B3E60"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rPr>
      </w:pPr>
      <w:r w:rsidRPr="004B3E60">
        <w:rPr>
          <w:rFonts w:asciiTheme="majorHAnsi" w:eastAsia="Times New Roman" w:hAnsiTheme="majorHAnsi" w:cstheme="majorHAnsi"/>
          <w:b w:val="0"/>
          <w:bCs w:val="0"/>
          <w:sz w:val="24"/>
          <w:szCs w:val="24"/>
        </w:rPr>
        <w:t xml:space="preserve">Эти </w:t>
      </w:r>
      <w:r>
        <w:rPr>
          <w:rFonts w:asciiTheme="majorHAnsi" w:eastAsia="Times New Roman" w:hAnsiTheme="majorHAnsi" w:cstheme="majorHAnsi"/>
          <w:b w:val="0"/>
          <w:bCs w:val="0"/>
          <w:sz w:val="24"/>
          <w:szCs w:val="24"/>
          <w:lang w:val="ru-RU"/>
        </w:rPr>
        <w:t>объекты</w:t>
      </w:r>
      <w:r w:rsidRPr="004B3E60">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в условиях, когда</w:t>
      </w:r>
      <w:r w:rsidRPr="004B3E60">
        <w:rPr>
          <w:rFonts w:asciiTheme="majorHAnsi" w:eastAsia="Times New Roman" w:hAnsiTheme="majorHAnsi" w:cstheme="majorHAnsi"/>
          <w:b w:val="0"/>
          <w:bCs w:val="0"/>
          <w:sz w:val="24"/>
          <w:szCs w:val="24"/>
        </w:rPr>
        <w:t xml:space="preserve"> они передаются </w:t>
      </w:r>
      <w:r>
        <w:rPr>
          <w:rFonts w:asciiTheme="majorHAnsi" w:eastAsia="Times New Roman" w:hAnsiTheme="majorHAnsi" w:cstheme="majorHAnsi"/>
          <w:b w:val="0"/>
          <w:bCs w:val="0"/>
          <w:sz w:val="24"/>
          <w:szCs w:val="24"/>
          <w:lang w:val="ru-RU"/>
        </w:rPr>
        <w:t>в</w:t>
      </w:r>
      <w:r w:rsidRPr="004B3E60">
        <w:rPr>
          <w:rFonts w:asciiTheme="majorHAnsi" w:eastAsia="Times New Roman" w:hAnsiTheme="majorHAnsi" w:cstheme="majorHAnsi"/>
          <w:b w:val="0"/>
          <w:bCs w:val="0"/>
          <w:sz w:val="24"/>
          <w:szCs w:val="24"/>
        </w:rPr>
        <w:t xml:space="preserve"> управлени</w:t>
      </w:r>
      <w:r>
        <w:rPr>
          <w:rFonts w:asciiTheme="majorHAnsi" w:eastAsia="Times New Roman" w:hAnsiTheme="majorHAnsi" w:cstheme="majorHAnsi"/>
          <w:b w:val="0"/>
          <w:bCs w:val="0"/>
          <w:sz w:val="24"/>
          <w:szCs w:val="24"/>
          <w:lang w:val="ru-RU"/>
        </w:rPr>
        <w:t>е</w:t>
      </w:r>
      <w:r w:rsidRPr="004B3E60">
        <w:rPr>
          <w:rFonts w:asciiTheme="majorHAnsi" w:eastAsia="Times New Roman" w:hAnsiTheme="majorHAnsi" w:cstheme="majorHAnsi"/>
          <w:b w:val="0"/>
          <w:bCs w:val="0"/>
          <w:sz w:val="24"/>
          <w:szCs w:val="24"/>
        </w:rPr>
        <w:t xml:space="preserve"> бе</w:t>
      </w:r>
      <w:r>
        <w:rPr>
          <w:rFonts w:asciiTheme="majorHAnsi" w:eastAsia="Times New Roman" w:hAnsiTheme="majorHAnsi" w:cstheme="majorHAnsi"/>
          <w:b w:val="0"/>
          <w:bCs w:val="0"/>
          <w:sz w:val="24"/>
          <w:szCs w:val="24"/>
          <w:lang w:val="ru-RU"/>
        </w:rPr>
        <w:t>с</w:t>
      </w:r>
      <w:r w:rsidRPr="004B3E60">
        <w:rPr>
          <w:rFonts w:asciiTheme="majorHAnsi" w:eastAsia="Times New Roman" w:hAnsiTheme="majorHAnsi" w:cstheme="majorHAnsi"/>
          <w:b w:val="0"/>
          <w:bCs w:val="0"/>
          <w:sz w:val="24"/>
          <w:szCs w:val="24"/>
        </w:rPr>
        <w:t>плат</w:t>
      </w:r>
      <w:r>
        <w:rPr>
          <w:rFonts w:asciiTheme="majorHAnsi" w:eastAsia="Times New Roman" w:hAnsiTheme="majorHAnsi" w:cstheme="majorHAnsi"/>
          <w:b w:val="0"/>
          <w:bCs w:val="0"/>
          <w:sz w:val="24"/>
          <w:szCs w:val="24"/>
          <w:lang w:val="ru-RU"/>
        </w:rPr>
        <w:t>но</w:t>
      </w:r>
      <w:r w:rsidRPr="004B3E60">
        <w:rPr>
          <w:rFonts w:asciiTheme="majorHAnsi" w:eastAsia="Times New Roman" w:hAnsiTheme="majorHAnsi" w:cstheme="majorHAnsi"/>
          <w:b w:val="0"/>
          <w:bCs w:val="0"/>
          <w:sz w:val="24"/>
          <w:szCs w:val="24"/>
        </w:rPr>
        <w:t xml:space="preserve"> или создаются из источников, </w:t>
      </w:r>
      <w:r>
        <w:rPr>
          <w:rFonts w:asciiTheme="majorHAnsi" w:eastAsia="Times New Roman" w:hAnsiTheme="majorHAnsi" w:cstheme="majorHAnsi"/>
          <w:b w:val="0"/>
          <w:bCs w:val="0"/>
          <w:sz w:val="24"/>
          <w:szCs w:val="24"/>
          <w:lang w:val="ru-RU"/>
        </w:rPr>
        <w:t>и</w:t>
      </w:r>
      <w:r w:rsidRPr="004B3E60">
        <w:rPr>
          <w:rFonts w:asciiTheme="majorHAnsi" w:eastAsia="Times New Roman" w:hAnsiTheme="majorHAnsi" w:cstheme="majorHAnsi"/>
          <w:b w:val="0"/>
          <w:bCs w:val="0"/>
          <w:sz w:val="24"/>
          <w:szCs w:val="24"/>
        </w:rPr>
        <w:t xml:space="preserve">ных </w:t>
      </w:r>
      <w:r>
        <w:rPr>
          <w:rFonts w:asciiTheme="majorHAnsi" w:eastAsia="Times New Roman" w:hAnsiTheme="majorHAnsi" w:cstheme="majorHAnsi"/>
          <w:b w:val="0"/>
          <w:bCs w:val="0"/>
          <w:sz w:val="24"/>
          <w:szCs w:val="24"/>
          <w:lang w:val="ru-RU"/>
        </w:rPr>
        <w:t>чем</w:t>
      </w:r>
      <w:r w:rsidRPr="004B3E60">
        <w:rPr>
          <w:rFonts w:asciiTheme="majorHAnsi" w:eastAsia="Times New Roman" w:hAnsiTheme="majorHAnsi" w:cstheme="majorHAnsi"/>
          <w:b w:val="0"/>
          <w:bCs w:val="0"/>
          <w:sz w:val="24"/>
          <w:szCs w:val="24"/>
        </w:rPr>
        <w:t xml:space="preserve"> собственных (внешних/субсидий), не возмещаются по тарифу. Обычно они должны быть возмещены или </w:t>
      </w:r>
      <w:r w:rsidR="00D6485A">
        <w:rPr>
          <w:rFonts w:asciiTheme="majorHAnsi" w:eastAsia="Times New Roman" w:hAnsiTheme="majorHAnsi" w:cstheme="majorHAnsi"/>
          <w:b w:val="0"/>
          <w:bCs w:val="0"/>
          <w:sz w:val="24"/>
          <w:szCs w:val="24"/>
          <w:lang w:val="ru-RU"/>
        </w:rPr>
        <w:t xml:space="preserve">посредством </w:t>
      </w:r>
      <w:r w:rsidRPr="004B3E60">
        <w:rPr>
          <w:rFonts w:asciiTheme="majorHAnsi" w:eastAsia="Times New Roman" w:hAnsiTheme="majorHAnsi" w:cstheme="majorHAnsi"/>
          <w:b w:val="0"/>
          <w:bCs w:val="0"/>
          <w:sz w:val="24"/>
          <w:szCs w:val="24"/>
        </w:rPr>
        <w:t xml:space="preserve">роялти, или </w:t>
      </w:r>
      <w:r w:rsidR="00D6485A">
        <w:rPr>
          <w:rFonts w:asciiTheme="majorHAnsi" w:eastAsia="Times New Roman" w:hAnsiTheme="majorHAnsi" w:cstheme="majorHAnsi"/>
          <w:b w:val="0"/>
          <w:bCs w:val="0"/>
          <w:sz w:val="24"/>
          <w:szCs w:val="24"/>
          <w:lang w:val="ru-RU"/>
        </w:rPr>
        <w:t>посредством</w:t>
      </w:r>
      <w:r w:rsidRPr="004B3E60">
        <w:rPr>
          <w:rFonts w:asciiTheme="majorHAnsi" w:eastAsia="Times New Roman" w:hAnsiTheme="majorHAnsi" w:cstheme="majorHAnsi"/>
          <w:b w:val="0"/>
          <w:bCs w:val="0"/>
          <w:sz w:val="24"/>
          <w:szCs w:val="24"/>
        </w:rPr>
        <w:t xml:space="preserve"> </w:t>
      </w:r>
      <w:r w:rsidR="00D6485A">
        <w:rPr>
          <w:rFonts w:asciiTheme="majorHAnsi" w:eastAsia="Times New Roman" w:hAnsiTheme="majorHAnsi" w:cstheme="majorHAnsi"/>
          <w:b w:val="0"/>
          <w:bCs w:val="0"/>
          <w:sz w:val="24"/>
          <w:szCs w:val="24"/>
          <w:lang w:val="ru-RU"/>
        </w:rPr>
        <w:t>субсидий</w:t>
      </w:r>
      <w:r w:rsidRPr="004B3E60">
        <w:rPr>
          <w:rFonts w:asciiTheme="majorHAnsi" w:eastAsia="Times New Roman" w:hAnsiTheme="majorHAnsi" w:cstheme="majorHAnsi"/>
          <w:b w:val="0"/>
          <w:bCs w:val="0"/>
          <w:sz w:val="24"/>
          <w:szCs w:val="24"/>
        </w:rPr>
        <w:t>/</w:t>
      </w:r>
      <w:r w:rsidR="00D6485A">
        <w:rPr>
          <w:rFonts w:asciiTheme="majorHAnsi" w:eastAsia="Times New Roman" w:hAnsiTheme="majorHAnsi" w:cstheme="majorHAnsi"/>
          <w:b w:val="0"/>
          <w:bCs w:val="0"/>
          <w:sz w:val="24"/>
          <w:szCs w:val="24"/>
          <w:lang w:val="ru-RU"/>
        </w:rPr>
        <w:t>трансферов</w:t>
      </w:r>
      <w:r w:rsidRPr="004B3E60">
        <w:rPr>
          <w:rFonts w:asciiTheme="majorHAnsi" w:eastAsia="Times New Roman" w:hAnsiTheme="majorHAnsi" w:cstheme="majorHAnsi"/>
          <w:b w:val="0"/>
          <w:bCs w:val="0"/>
          <w:sz w:val="24"/>
          <w:szCs w:val="24"/>
        </w:rPr>
        <w:t xml:space="preserve"> специального назначения, которые учредители предприятий не могут предоставить из-за отсутствия достаточных финансовых ресурсов в своих бюджетах. Таким образом, создается порочный круг, который, </w:t>
      </w:r>
      <w:r w:rsidR="00D6485A">
        <w:rPr>
          <w:rFonts w:asciiTheme="majorHAnsi" w:eastAsia="Times New Roman" w:hAnsiTheme="majorHAnsi" w:cstheme="majorHAnsi"/>
          <w:b w:val="0"/>
          <w:bCs w:val="0"/>
          <w:sz w:val="24"/>
          <w:szCs w:val="24"/>
          <w:lang w:val="ru-RU"/>
        </w:rPr>
        <w:t>в итоге</w:t>
      </w:r>
      <w:r w:rsidRPr="004B3E60">
        <w:rPr>
          <w:rFonts w:asciiTheme="majorHAnsi" w:eastAsia="Times New Roman" w:hAnsiTheme="majorHAnsi" w:cstheme="majorHAnsi"/>
          <w:b w:val="0"/>
          <w:bCs w:val="0"/>
          <w:sz w:val="24"/>
          <w:szCs w:val="24"/>
        </w:rPr>
        <w:t xml:space="preserve">, приводит к постоянному накоплению убытков по той простой причине, что, получая в управление </w:t>
      </w:r>
      <w:r w:rsidR="00D6485A">
        <w:rPr>
          <w:rFonts w:asciiTheme="majorHAnsi" w:eastAsia="Times New Roman" w:hAnsiTheme="majorHAnsi" w:cstheme="majorHAnsi"/>
          <w:b w:val="0"/>
          <w:bCs w:val="0"/>
          <w:sz w:val="24"/>
          <w:szCs w:val="24"/>
          <w:lang w:val="ru-RU"/>
        </w:rPr>
        <w:t>определенн</w:t>
      </w:r>
      <w:r w:rsidRPr="004B3E60">
        <w:rPr>
          <w:rFonts w:asciiTheme="majorHAnsi" w:eastAsia="Times New Roman" w:hAnsiTheme="majorHAnsi" w:cstheme="majorHAnsi"/>
          <w:b w:val="0"/>
          <w:bCs w:val="0"/>
          <w:sz w:val="24"/>
          <w:szCs w:val="24"/>
        </w:rPr>
        <w:t xml:space="preserve">ые новые </w:t>
      </w:r>
      <w:r w:rsidR="00D6485A">
        <w:rPr>
          <w:rFonts w:asciiTheme="majorHAnsi" w:eastAsia="Times New Roman" w:hAnsiTheme="majorHAnsi" w:cstheme="majorHAnsi"/>
          <w:b w:val="0"/>
          <w:bCs w:val="0"/>
          <w:sz w:val="24"/>
          <w:szCs w:val="24"/>
          <w:lang w:val="ru-RU"/>
        </w:rPr>
        <w:t>объекты</w:t>
      </w:r>
      <w:r w:rsidRPr="004B3E60">
        <w:rPr>
          <w:rFonts w:asciiTheme="majorHAnsi" w:eastAsia="Times New Roman" w:hAnsiTheme="majorHAnsi" w:cstheme="majorHAnsi"/>
          <w:b w:val="0"/>
          <w:bCs w:val="0"/>
          <w:sz w:val="24"/>
          <w:szCs w:val="24"/>
        </w:rPr>
        <w:t xml:space="preserve">, независимо от того, из каких источников они были созданы, предприятия </w:t>
      </w:r>
      <w:r w:rsidR="00D6485A">
        <w:rPr>
          <w:rFonts w:asciiTheme="majorHAnsi" w:eastAsia="Times New Roman" w:hAnsiTheme="majorHAnsi" w:cstheme="majorHAnsi"/>
          <w:b w:val="0"/>
          <w:bCs w:val="0"/>
          <w:sz w:val="24"/>
          <w:szCs w:val="24"/>
          <w:lang w:val="ru-RU"/>
        </w:rPr>
        <w:t>должны, на протяжении всего</w:t>
      </w:r>
      <w:r w:rsidRPr="004B3E60">
        <w:rPr>
          <w:rFonts w:asciiTheme="majorHAnsi" w:eastAsia="Times New Roman" w:hAnsiTheme="majorHAnsi" w:cstheme="majorHAnsi"/>
          <w:b w:val="0"/>
          <w:bCs w:val="0"/>
          <w:sz w:val="24"/>
          <w:szCs w:val="24"/>
        </w:rPr>
        <w:t xml:space="preserve"> срока </w:t>
      </w:r>
      <w:r w:rsidR="00D6485A">
        <w:rPr>
          <w:rFonts w:asciiTheme="majorHAnsi" w:eastAsia="Times New Roman" w:hAnsiTheme="majorHAnsi" w:cstheme="majorHAnsi"/>
          <w:b w:val="0"/>
          <w:bCs w:val="0"/>
          <w:sz w:val="24"/>
          <w:szCs w:val="24"/>
          <w:lang w:val="ru-RU"/>
        </w:rPr>
        <w:t xml:space="preserve">их </w:t>
      </w:r>
      <w:r w:rsidRPr="004B3E60">
        <w:rPr>
          <w:rFonts w:asciiTheme="majorHAnsi" w:eastAsia="Times New Roman" w:hAnsiTheme="majorHAnsi" w:cstheme="majorHAnsi"/>
          <w:b w:val="0"/>
          <w:bCs w:val="0"/>
          <w:sz w:val="24"/>
          <w:szCs w:val="24"/>
        </w:rPr>
        <w:t>эксплуатации</w:t>
      </w:r>
      <w:r w:rsidR="00D6485A">
        <w:rPr>
          <w:rFonts w:asciiTheme="majorHAnsi" w:eastAsia="Times New Roman" w:hAnsiTheme="majorHAnsi" w:cstheme="majorHAnsi"/>
          <w:b w:val="0"/>
          <w:bCs w:val="0"/>
          <w:sz w:val="24"/>
          <w:szCs w:val="24"/>
          <w:lang w:val="ru-RU"/>
        </w:rPr>
        <w:t>,</w:t>
      </w:r>
      <w:r w:rsidRPr="004B3E60">
        <w:rPr>
          <w:rFonts w:asciiTheme="majorHAnsi" w:eastAsia="Times New Roman" w:hAnsiTheme="majorHAnsi" w:cstheme="majorHAnsi"/>
          <w:b w:val="0"/>
          <w:bCs w:val="0"/>
          <w:sz w:val="24"/>
          <w:szCs w:val="24"/>
        </w:rPr>
        <w:t xml:space="preserve"> предпринима</w:t>
      </w:r>
      <w:r w:rsidR="00D6485A">
        <w:rPr>
          <w:rFonts w:asciiTheme="majorHAnsi" w:eastAsia="Times New Roman" w:hAnsiTheme="majorHAnsi" w:cstheme="majorHAnsi"/>
          <w:b w:val="0"/>
          <w:bCs w:val="0"/>
          <w:sz w:val="24"/>
          <w:szCs w:val="24"/>
          <w:lang w:val="ru-RU"/>
        </w:rPr>
        <w:t>ть</w:t>
      </w:r>
      <w:r w:rsidRPr="004B3E60">
        <w:rPr>
          <w:rFonts w:asciiTheme="majorHAnsi" w:eastAsia="Times New Roman" w:hAnsiTheme="majorHAnsi" w:cstheme="majorHAnsi"/>
          <w:b w:val="0"/>
          <w:bCs w:val="0"/>
          <w:sz w:val="24"/>
          <w:szCs w:val="24"/>
        </w:rPr>
        <w:t xml:space="preserve"> меры по поддержанию их </w:t>
      </w:r>
      <w:r w:rsidR="00D6485A">
        <w:rPr>
          <w:rFonts w:asciiTheme="majorHAnsi" w:eastAsia="Times New Roman" w:hAnsiTheme="majorHAnsi" w:cstheme="majorHAnsi"/>
          <w:b w:val="0"/>
          <w:bCs w:val="0"/>
          <w:sz w:val="24"/>
          <w:szCs w:val="24"/>
          <w:lang w:val="ru-RU"/>
        </w:rPr>
        <w:t>функциональности</w:t>
      </w:r>
      <w:r w:rsidRPr="004B3E60">
        <w:rPr>
          <w:rFonts w:asciiTheme="majorHAnsi" w:eastAsia="Times New Roman" w:hAnsiTheme="majorHAnsi" w:cstheme="majorHAnsi"/>
          <w:b w:val="0"/>
          <w:bCs w:val="0"/>
          <w:sz w:val="24"/>
          <w:szCs w:val="24"/>
        </w:rPr>
        <w:t>, развитию существующих сетей и т. д</w:t>
      </w:r>
      <w:r w:rsidR="004005AD" w:rsidRPr="008376FC">
        <w:rPr>
          <w:rFonts w:asciiTheme="majorHAnsi" w:eastAsia="Times New Roman" w:hAnsiTheme="majorHAnsi" w:cstheme="majorHAnsi"/>
          <w:b w:val="0"/>
          <w:bCs w:val="0"/>
          <w:sz w:val="24"/>
          <w:szCs w:val="24"/>
        </w:rPr>
        <w:t xml:space="preserve">. </w:t>
      </w:r>
      <w:r w:rsidR="00D6485A" w:rsidRPr="00D6485A">
        <w:rPr>
          <w:rFonts w:asciiTheme="majorHAnsi" w:eastAsia="Times New Roman" w:hAnsiTheme="majorHAnsi" w:cstheme="majorHAnsi"/>
          <w:b w:val="0"/>
          <w:bCs w:val="0"/>
          <w:sz w:val="24"/>
          <w:szCs w:val="24"/>
        </w:rPr>
        <w:t xml:space="preserve">При отсутствии необходимых ресурсов инфраструктура, находящаяся </w:t>
      </w:r>
      <w:r w:rsidR="00E71B57">
        <w:rPr>
          <w:rFonts w:asciiTheme="majorHAnsi" w:eastAsia="Times New Roman" w:hAnsiTheme="majorHAnsi" w:cstheme="majorHAnsi"/>
          <w:b w:val="0"/>
          <w:bCs w:val="0"/>
          <w:sz w:val="24"/>
          <w:szCs w:val="24"/>
          <w:lang w:val="ru-RU"/>
        </w:rPr>
        <w:t>в</w:t>
      </w:r>
      <w:r w:rsidR="00D6485A" w:rsidRPr="00D6485A">
        <w:rPr>
          <w:rFonts w:asciiTheme="majorHAnsi" w:eastAsia="Times New Roman" w:hAnsiTheme="majorHAnsi" w:cstheme="majorHAnsi"/>
          <w:b w:val="0"/>
          <w:bCs w:val="0"/>
          <w:sz w:val="24"/>
          <w:szCs w:val="24"/>
        </w:rPr>
        <w:t xml:space="preserve"> управлени</w:t>
      </w:r>
      <w:r w:rsidR="00E71B57">
        <w:rPr>
          <w:rFonts w:asciiTheme="majorHAnsi" w:eastAsia="Times New Roman" w:hAnsiTheme="majorHAnsi" w:cstheme="majorHAnsi"/>
          <w:b w:val="0"/>
          <w:bCs w:val="0"/>
          <w:sz w:val="24"/>
          <w:szCs w:val="24"/>
          <w:lang w:val="ru-RU"/>
        </w:rPr>
        <w:t>и,</w:t>
      </w:r>
      <w:r w:rsidR="00D6485A" w:rsidRPr="00D6485A">
        <w:rPr>
          <w:rFonts w:asciiTheme="majorHAnsi" w:eastAsia="Times New Roman" w:hAnsiTheme="majorHAnsi" w:cstheme="majorHAnsi"/>
          <w:b w:val="0"/>
          <w:bCs w:val="0"/>
          <w:sz w:val="24"/>
          <w:szCs w:val="24"/>
        </w:rPr>
        <w:t xml:space="preserve"> </w:t>
      </w:r>
      <w:r w:rsidR="00E71B57" w:rsidRPr="00D6485A">
        <w:rPr>
          <w:rFonts w:asciiTheme="majorHAnsi" w:eastAsia="Times New Roman" w:hAnsiTheme="majorHAnsi" w:cstheme="majorHAnsi"/>
          <w:b w:val="0"/>
          <w:bCs w:val="0"/>
          <w:sz w:val="24"/>
          <w:szCs w:val="24"/>
        </w:rPr>
        <w:t>поддерживается</w:t>
      </w:r>
      <w:r w:rsidR="00E71B57">
        <w:rPr>
          <w:rFonts w:asciiTheme="majorHAnsi" w:eastAsia="Times New Roman" w:hAnsiTheme="majorHAnsi" w:cstheme="majorHAnsi"/>
          <w:b w:val="0"/>
          <w:bCs w:val="0"/>
          <w:sz w:val="24"/>
          <w:szCs w:val="24"/>
          <w:lang w:val="ru-RU"/>
        </w:rPr>
        <w:t xml:space="preserve"> из </w:t>
      </w:r>
      <w:r w:rsidR="00D6485A" w:rsidRPr="00D6485A">
        <w:rPr>
          <w:rFonts w:asciiTheme="majorHAnsi" w:eastAsia="Times New Roman" w:hAnsiTheme="majorHAnsi" w:cstheme="majorHAnsi"/>
          <w:b w:val="0"/>
          <w:bCs w:val="0"/>
          <w:sz w:val="24"/>
          <w:szCs w:val="24"/>
        </w:rPr>
        <w:t xml:space="preserve">собственных накопленных средств, предназначенных для этой цели. </w:t>
      </w:r>
      <w:r w:rsidR="00E71B57">
        <w:rPr>
          <w:rFonts w:asciiTheme="majorHAnsi" w:eastAsia="Times New Roman" w:hAnsiTheme="majorHAnsi" w:cstheme="majorHAnsi"/>
          <w:b w:val="0"/>
          <w:bCs w:val="0"/>
          <w:sz w:val="24"/>
          <w:szCs w:val="24"/>
          <w:lang w:val="ru-RU"/>
        </w:rPr>
        <w:t>Фонды</w:t>
      </w:r>
      <w:r w:rsidR="00D6485A" w:rsidRPr="00D6485A">
        <w:rPr>
          <w:rFonts w:asciiTheme="majorHAnsi" w:eastAsia="Times New Roman" w:hAnsiTheme="majorHAnsi" w:cstheme="majorHAnsi"/>
          <w:b w:val="0"/>
          <w:bCs w:val="0"/>
          <w:sz w:val="24"/>
          <w:szCs w:val="24"/>
        </w:rPr>
        <w:t xml:space="preserve"> финансовых средств, накопленных на счет </w:t>
      </w:r>
      <w:r w:rsidR="00E71B57">
        <w:rPr>
          <w:rFonts w:asciiTheme="majorHAnsi" w:eastAsia="Times New Roman" w:hAnsiTheme="majorHAnsi" w:cstheme="majorHAnsi"/>
          <w:b w:val="0"/>
          <w:bCs w:val="0"/>
          <w:sz w:val="24"/>
          <w:szCs w:val="24"/>
          <w:lang w:val="ru-RU"/>
        </w:rPr>
        <w:t>возмещения</w:t>
      </w:r>
      <w:r w:rsidR="00D6485A" w:rsidRPr="00D6485A">
        <w:rPr>
          <w:rFonts w:asciiTheme="majorHAnsi" w:eastAsia="Times New Roman" w:hAnsiTheme="majorHAnsi" w:cstheme="majorHAnsi"/>
          <w:b w:val="0"/>
          <w:bCs w:val="0"/>
          <w:sz w:val="24"/>
          <w:szCs w:val="24"/>
        </w:rPr>
        <w:t xml:space="preserve"> путем включения в тариф амортизации основных средств, являющихся частью имущества предприятия, недостаточн</w:t>
      </w:r>
      <w:r w:rsidR="00E71B57">
        <w:rPr>
          <w:rFonts w:asciiTheme="majorHAnsi" w:eastAsia="Times New Roman" w:hAnsiTheme="majorHAnsi" w:cstheme="majorHAnsi"/>
          <w:b w:val="0"/>
          <w:bCs w:val="0"/>
          <w:sz w:val="24"/>
          <w:szCs w:val="24"/>
          <w:lang w:val="ru-RU"/>
        </w:rPr>
        <w:t>ы</w:t>
      </w:r>
      <w:r w:rsidR="00D6485A" w:rsidRPr="00D6485A">
        <w:rPr>
          <w:rFonts w:asciiTheme="majorHAnsi" w:eastAsia="Times New Roman" w:hAnsiTheme="majorHAnsi" w:cstheme="majorHAnsi"/>
          <w:b w:val="0"/>
          <w:bCs w:val="0"/>
          <w:sz w:val="24"/>
          <w:szCs w:val="24"/>
        </w:rPr>
        <w:t xml:space="preserve"> для обеспечения </w:t>
      </w:r>
      <w:r w:rsidR="00E71B57">
        <w:rPr>
          <w:rFonts w:asciiTheme="majorHAnsi" w:eastAsia="Times New Roman" w:hAnsiTheme="majorHAnsi" w:cstheme="majorHAnsi"/>
          <w:b w:val="0"/>
          <w:bCs w:val="0"/>
          <w:sz w:val="24"/>
          <w:szCs w:val="24"/>
          <w:lang w:val="ru-RU"/>
        </w:rPr>
        <w:t>адекватно</w:t>
      </w:r>
      <w:r w:rsidR="00D6485A" w:rsidRPr="00D6485A">
        <w:rPr>
          <w:rFonts w:asciiTheme="majorHAnsi" w:eastAsia="Times New Roman" w:hAnsiTheme="majorHAnsi" w:cstheme="majorHAnsi"/>
          <w:b w:val="0"/>
          <w:bCs w:val="0"/>
          <w:sz w:val="24"/>
          <w:szCs w:val="24"/>
        </w:rPr>
        <w:t>го и надлежащего поддержания инфраструктуры, управляемой предприятиями</w:t>
      </w:r>
      <w:r w:rsidR="004005AD" w:rsidRPr="008376FC">
        <w:rPr>
          <w:rFonts w:asciiTheme="majorHAnsi" w:eastAsia="Times New Roman" w:hAnsiTheme="majorHAnsi" w:cstheme="majorHAnsi"/>
          <w:b w:val="0"/>
          <w:bCs w:val="0"/>
          <w:sz w:val="24"/>
          <w:szCs w:val="24"/>
        </w:rPr>
        <w:t>.</w:t>
      </w:r>
      <w:r w:rsidR="00D6485A" w:rsidRPr="00D6485A">
        <w:rPr>
          <w:rFonts w:asciiTheme="majorHAnsi" w:eastAsia="Times New Roman" w:hAnsiTheme="majorHAnsi" w:cstheme="majorHAnsi"/>
          <w:b w:val="0"/>
          <w:bCs w:val="0"/>
          <w:sz w:val="24"/>
          <w:szCs w:val="24"/>
        </w:rPr>
        <w:t xml:space="preserve"> Большая часть новой инфраструктуры создается за счет средств государственных фондов (</w:t>
      </w:r>
      <w:r w:rsidR="00E71B57">
        <w:rPr>
          <w:rFonts w:asciiTheme="majorHAnsi" w:eastAsia="Times New Roman" w:hAnsiTheme="majorHAnsi" w:cstheme="majorHAnsi"/>
          <w:b w:val="0"/>
          <w:bCs w:val="0"/>
          <w:sz w:val="24"/>
          <w:szCs w:val="24"/>
          <w:lang w:val="ru-RU"/>
        </w:rPr>
        <w:t>НФРР</w:t>
      </w:r>
      <w:r w:rsidR="00D6485A" w:rsidRPr="00D6485A">
        <w:rPr>
          <w:rFonts w:asciiTheme="majorHAnsi" w:eastAsia="Times New Roman" w:hAnsiTheme="majorHAnsi" w:cstheme="majorHAnsi"/>
          <w:b w:val="0"/>
          <w:bCs w:val="0"/>
          <w:sz w:val="24"/>
          <w:szCs w:val="24"/>
        </w:rPr>
        <w:t xml:space="preserve"> и </w:t>
      </w:r>
      <w:r w:rsidR="00E71B57">
        <w:rPr>
          <w:rFonts w:asciiTheme="majorHAnsi" w:eastAsia="Times New Roman" w:hAnsiTheme="majorHAnsi" w:cstheme="majorHAnsi"/>
          <w:b w:val="0"/>
          <w:bCs w:val="0"/>
          <w:sz w:val="24"/>
          <w:szCs w:val="24"/>
          <w:lang w:val="ru-RU"/>
        </w:rPr>
        <w:t>НЭФ</w:t>
      </w:r>
      <w:r w:rsidR="00D6485A" w:rsidRPr="00D6485A">
        <w:rPr>
          <w:rFonts w:asciiTheme="majorHAnsi" w:eastAsia="Times New Roman" w:hAnsiTheme="majorHAnsi" w:cstheme="majorHAnsi"/>
          <w:b w:val="0"/>
          <w:bCs w:val="0"/>
          <w:sz w:val="24"/>
          <w:szCs w:val="24"/>
        </w:rPr>
        <w:t xml:space="preserve">, в настоящее время </w:t>
      </w:r>
      <w:r w:rsidR="00E71B57">
        <w:rPr>
          <w:rFonts w:asciiTheme="majorHAnsi" w:eastAsia="Times New Roman" w:hAnsiTheme="majorHAnsi" w:cstheme="majorHAnsi"/>
          <w:b w:val="0"/>
          <w:bCs w:val="0"/>
          <w:sz w:val="24"/>
          <w:szCs w:val="24"/>
          <w:lang w:val="ru-RU"/>
        </w:rPr>
        <w:t>НФРМР</w:t>
      </w:r>
      <w:r w:rsidR="00D6485A" w:rsidRPr="00D6485A">
        <w:rPr>
          <w:rFonts w:asciiTheme="majorHAnsi" w:eastAsia="Times New Roman" w:hAnsiTheme="majorHAnsi" w:cstheme="majorHAnsi"/>
          <w:b w:val="0"/>
          <w:bCs w:val="0"/>
          <w:sz w:val="24"/>
          <w:szCs w:val="24"/>
        </w:rPr>
        <w:t xml:space="preserve"> и </w:t>
      </w:r>
      <w:r w:rsidR="00E71B57">
        <w:rPr>
          <w:rFonts w:asciiTheme="majorHAnsi" w:eastAsia="Times New Roman" w:hAnsiTheme="majorHAnsi" w:cstheme="majorHAnsi"/>
          <w:b w:val="0"/>
          <w:bCs w:val="0"/>
          <w:sz w:val="24"/>
          <w:szCs w:val="24"/>
          <w:lang w:val="ru-RU"/>
        </w:rPr>
        <w:t>НФОМ</w:t>
      </w:r>
      <w:r w:rsidR="00D6485A" w:rsidRPr="00D6485A">
        <w:rPr>
          <w:rFonts w:asciiTheme="majorHAnsi" w:eastAsia="Times New Roman" w:hAnsiTheme="majorHAnsi" w:cstheme="majorHAnsi"/>
          <w:b w:val="0"/>
          <w:bCs w:val="0"/>
          <w:sz w:val="24"/>
          <w:szCs w:val="24"/>
        </w:rPr>
        <w:t xml:space="preserve">) или </w:t>
      </w:r>
      <w:r w:rsidR="00E71B57">
        <w:rPr>
          <w:rFonts w:asciiTheme="majorHAnsi" w:eastAsia="Times New Roman" w:hAnsiTheme="majorHAnsi" w:cstheme="majorHAnsi"/>
          <w:b w:val="0"/>
          <w:bCs w:val="0"/>
          <w:sz w:val="24"/>
          <w:szCs w:val="24"/>
          <w:lang w:val="ru-RU"/>
        </w:rPr>
        <w:t xml:space="preserve">из </w:t>
      </w:r>
      <w:r w:rsidR="00D6485A" w:rsidRPr="00D6485A">
        <w:rPr>
          <w:rFonts w:asciiTheme="majorHAnsi" w:eastAsia="Times New Roman" w:hAnsiTheme="majorHAnsi" w:cstheme="majorHAnsi"/>
          <w:b w:val="0"/>
          <w:bCs w:val="0"/>
          <w:sz w:val="24"/>
          <w:szCs w:val="24"/>
        </w:rPr>
        <w:t xml:space="preserve">средств внешних </w:t>
      </w:r>
      <w:r w:rsidR="00E71B57">
        <w:rPr>
          <w:rFonts w:asciiTheme="majorHAnsi" w:eastAsia="Times New Roman" w:hAnsiTheme="majorHAnsi" w:cstheme="majorHAnsi"/>
          <w:b w:val="0"/>
          <w:bCs w:val="0"/>
          <w:sz w:val="24"/>
          <w:szCs w:val="24"/>
          <w:lang w:val="ru-RU"/>
        </w:rPr>
        <w:t>фондов</w:t>
      </w:r>
      <w:r w:rsidR="00D6485A" w:rsidRPr="00D6485A">
        <w:rPr>
          <w:rFonts w:asciiTheme="majorHAnsi" w:eastAsia="Times New Roman" w:hAnsiTheme="majorHAnsi" w:cstheme="majorHAnsi"/>
          <w:b w:val="0"/>
          <w:bCs w:val="0"/>
          <w:sz w:val="24"/>
          <w:szCs w:val="24"/>
        </w:rPr>
        <w:t>, переданных бе</w:t>
      </w:r>
      <w:r w:rsidR="00E71B57">
        <w:rPr>
          <w:rFonts w:asciiTheme="majorHAnsi" w:eastAsia="Times New Roman" w:hAnsiTheme="majorHAnsi" w:cstheme="majorHAnsi"/>
          <w:b w:val="0"/>
          <w:bCs w:val="0"/>
          <w:sz w:val="24"/>
          <w:szCs w:val="24"/>
          <w:lang w:val="ru-RU"/>
        </w:rPr>
        <w:t>звозмезд</w:t>
      </w:r>
      <w:r w:rsidR="00D6485A" w:rsidRPr="00D6485A">
        <w:rPr>
          <w:rFonts w:asciiTheme="majorHAnsi" w:eastAsia="Times New Roman" w:hAnsiTheme="majorHAnsi" w:cstheme="majorHAnsi"/>
          <w:b w:val="0"/>
          <w:bCs w:val="0"/>
          <w:sz w:val="24"/>
          <w:szCs w:val="24"/>
        </w:rPr>
        <w:t xml:space="preserve">но </w:t>
      </w:r>
      <w:r w:rsidR="00E71B57">
        <w:rPr>
          <w:rFonts w:asciiTheme="majorHAnsi" w:eastAsia="Times New Roman" w:hAnsiTheme="majorHAnsi" w:cstheme="majorHAnsi"/>
          <w:b w:val="0"/>
          <w:bCs w:val="0"/>
          <w:sz w:val="24"/>
          <w:szCs w:val="24"/>
          <w:lang w:val="ru-RU"/>
        </w:rPr>
        <w:t>МПО</w:t>
      </w:r>
      <w:r w:rsidR="00D6485A" w:rsidRPr="00D6485A">
        <w:rPr>
          <w:rFonts w:asciiTheme="majorHAnsi" w:eastAsia="Times New Roman" w:hAnsiTheme="majorHAnsi" w:cstheme="majorHAnsi"/>
          <w:b w:val="0"/>
          <w:bCs w:val="0"/>
          <w:sz w:val="24"/>
          <w:szCs w:val="24"/>
        </w:rPr>
        <w:t>, которые, в свою очередь, передали их бе</w:t>
      </w:r>
      <w:r w:rsidR="00E71B57">
        <w:rPr>
          <w:rFonts w:asciiTheme="majorHAnsi" w:eastAsia="Times New Roman" w:hAnsiTheme="majorHAnsi" w:cstheme="majorHAnsi"/>
          <w:b w:val="0"/>
          <w:bCs w:val="0"/>
          <w:sz w:val="24"/>
          <w:szCs w:val="24"/>
          <w:lang w:val="ru-RU"/>
        </w:rPr>
        <w:t>сплатно</w:t>
      </w:r>
      <w:r w:rsidR="00D6485A" w:rsidRPr="00D6485A">
        <w:rPr>
          <w:rFonts w:asciiTheme="majorHAnsi" w:eastAsia="Times New Roman" w:hAnsiTheme="majorHAnsi" w:cstheme="majorHAnsi"/>
          <w:b w:val="0"/>
          <w:bCs w:val="0"/>
          <w:sz w:val="24"/>
          <w:szCs w:val="24"/>
        </w:rPr>
        <w:t xml:space="preserve"> предприятиям, предоставляющим услуги водоснабжения и канализации. </w:t>
      </w:r>
      <w:r w:rsidR="00E71B57" w:rsidRPr="00E71B57">
        <w:rPr>
          <w:rFonts w:asciiTheme="majorHAnsi" w:eastAsia="Times New Roman" w:hAnsiTheme="majorHAnsi" w:cstheme="majorHAnsi"/>
          <w:b w:val="0"/>
          <w:bCs w:val="0"/>
          <w:sz w:val="24"/>
          <w:szCs w:val="24"/>
        </w:rPr>
        <w:t>А,</w:t>
      </w:r>
      <w:r w:rsidR="00D6485A" w:rsidRPr="00D6485A">
        <w:rPr>
          <w:rFonts w:asciiTheme="majorHAnsi" w:eastAsia="Times New Roman" w:hAnsiTheme="majorHAnsi" w:cstheme="majorHAnsi"/>
          <w:b w:val="0"/>
          <w:bCs w:val="0"/>
          <w:sz w:val="24"/>
          <w:szCs w:val="24"/>
        </w:rPr>
        <w:t xml:space="preserve"> согласно правилам, утвержденным </w:t>
      </w:r>
      <w:r w:rsidR="00E71B57" w:rsidRPr="00E71B57">
        <w:rPr>
          <w:rFonts w:asciiTheme="majorHAnsi" w:eastAsia="Times New Roman" w:hAnsiTheme="majorHAnsi" w:cstheme="majorHAnsi"/>
          <w:b w:val="0"/>
          <w:bCs w:val="0"/>
          <w:sz w:val="24"/>
          <w:szCs w:val="24"/>
        </w:rPr>
        <w:t>М</w:t>
      </w:r>
      <w:r w:rsidR="00D6485A" w:rsidRPr="00D6485A">
        <w:rPr>
          <w:rFonts w:asciiTheme="majorHAnsi" w:eastAsia="Times New Roman" w:hAnsiTheme="majorHAnsi" w:cstheme="majorHAnsi"/>
          <w:b w:val="0"/>
          <w:bCs w:val="0"/>
          <w:sz w:val="24"/>
          <w:szCs w:val="24"/>
        </w:rPr>
        <w:t>етодологи</w:t>
      </w:r>
      <w:r w:rsidR="00E71B57" w:rsidRPr="00E71B57">
        <w:rPr>
          <w:rFonts w:asciiTheme="majorHAnsi" w:eastAsia="Times New Roman" w:hAnsiTheme="majorHAnsi" w:cstheme="majorHAnsi"/>
          <w:b w:val="0"/>
          <w:bCs w:val="0"/>
          <w:sz w:val="24"/>
          <w:szCs w:val="24"/>
        </w:rPr>
        <w:t>ей</w:t>
      </w:r>
      <w:r w:rsidR="00D6485A" w:rsidRPr="00D6485A">
        <w:rPr>
          <w:rFonts w:asciiTheme="majorHAnsi" w:eastAsia="Times New Roman" w:hAnsiTheme="majorHAnsi" w:cstheme="majorHAnsi"/>
          <w:b w:val="0"/>
          <w:bCs w:val="0"/>
          <w:sz w:val="24"/>
          <w:szCs w:val="24"/>
        </w:rPr>
        <w:t>, их стоимость является частью исключения и, соответственно, не во</w:t>
      </w:r>
      <w:r w:rsidR="00E71B57" w:rsidRPr="00E71B57">
        <w:rPr>
          <w:rFonts w:asciiTheme="majorHAnsi" w:eastAsia="Times New Roman" w:hAnsiTheme="majorHAnsi" w:cstheme="majorHAnsi"/>
          <w:b w:val="0"/>
          <w:bCs w:val="0"/>
          <w:sz w:val="24"/>
          <w:szCs w:val="24"/>
        </w:rPr>
        <w:t>змещ</w:t>
      </w:r>
      <w:r w:rsidR="00D6485A" w:rsidRPr="00D6485A">
        <w:rPr>
          <w:rFonts w:asciiTheme="majorHAnsi" w:eastAsia="Times New Roman" w:hAnsiTheme="majorHAnsi" w:cstheme="majorHAnsi"/>
          <w:b w:val="0"/>
          <w:bCs w:val="0"/>
          <w:sz w:val="24"/>
          <w:szCs w:val="24"/>
        </w:rPr>
        <w:t>ается по</w:t>
      </w:r>
      <w:r w:rsidR="00E71B57" w:rsidRPr="00E71B57">
        <w:rPr>
          <w:rFonts w:asciiTheme="majorHAnsi" w:eastAsia="Times New Roman" w:hAnsiTheme="majorHAnsi" w:cstheme="majorHAnsi"/>
          <w:b w:val="0"/>
          <w:bCs w:val="0"/>
          <w:sz w:val="24"/>
          <w:szCs w:val="24"/>
        </w:rPr>
        <w:t>средством</w:t>
      </w:r>
      <w:r w:rsidR="00D6485A" w:rsidRPr="00D6485A">
        <w:rPr>
          <w:rFonts w:asciiTheme="majorHAnsi" w:eastAsia="Times New Roman" w:hAnsiTheme="majorHAnsi" w:cstheme="majorHAnsi"/>
          <w:b w:val="0"/>
          <w:bCs w:val="0"/>
          <w:sz w:val="24"/>
          <w:szCs w:val="24"/>
        </w:rPr>
        <w:t xml:space="preserve"> тариф</w:t>
      </w:r>
      <w:r w:rsidR="00E71B57" w:rsidRPr="00E71B57">
        <w:rPr>
          <w:rFonts w:asciiTheme="majorHAnsi" w:eastAsia="Times New Roman" w:hAnsiTheme="majorHAnsi" w:cstheme="majorHAnsi"/>
          <w:b w:val="0"/>
          <w:bCs w:val="0"/>
          <w:sz w:val="24"/>
          <w:szCs w:val="24"/>
        </w:rPr>
        <w:t>а</w:t>
      </w:r>
      <w:r w:rsidR="004005AD" w:rsidRPr="008376FC">
        <w:rPr>
          <w:rFonts w:asciiTheme="majorHAnsi" w:eastAsia="Times New Roman" w:hAnsiTheme="majorHAnsi" w:cstheme="majorHAnsi"/>
          <w:b w:val="0"/>
          <w:bCs w:val="0"/>
          <w:sz w:val="24"/>
          <w:szCs w:val="24"/>
        </w:rPr>
        <w:t xml:space="preserve">. </w:t>
      </w:r>
    </w:p>
    <w:p w:rsidR="004005AD" w:rsidRPr="008376FC" w:rsidRDefault="00E71B57"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rPr>
      </w:pPr>
      <w:r w:rsidRPr="00E71B57">
        <w:rPr>
          <w:rFonts w:asciiTheme="majorHAnsi" w:eastAsia="Times New Roman" w:hAnsiTheme="majorHAnsi" w:cstheme="majorHAnsi"/>
          <w:b w:val="0"/>
          <w:bCs w:val="0"/>
          <w:sz w:val="24"/>
          <w:szCs w:val="24"/>
        </w:rPr>
        <w:t xml:space="preserve">По мнению аудита, применяемый подход должен быть пересмотрен, поскольку, в соответствии с п.12 ПП №901/2015 </w:t>
      </w:r>
      <w:r>
        <w:rPr>
          <w:rFonts w:asciiTheme="majorHAnsi" w:eastAsia="Times New Roman" w:hAnsiTheme="majorHAnsi" w:cstheme="majorHAnsi"/>
          <w:b w:val="0"/>
          <w:bCs w:val="0"/>
          <w:sz w:val="24"/>
          <w:szCs w:val="24"/>
        </w:rPr>
        <w:t>„</w:t>
      </w:r>
      <w:r w:rsidRPr="00E71B57">
        <w:rPr>
          <w:rFonts w:asciiTheme="majorHAnsi" w:eastAsia="Times New Roman" w:hAnsiTheme="majorHAnsi" w:cstheme="majorHAnsi"/>
          <w:b w:val="0"/>
          <w:bCs w:val="0"/>
          <w:sz w:val="24"/>
          <w:szCs w:val="24"/>
        </w:rPr>
        <w:t>Об утверждении Положения о порядке передачи объектов публичной собственности”</w:t>
      </w:r>
      <w:r w:rsidR="004005AD" w:rsidRPr="008376FC">
        <w:rPr>
          <w:rFonts w:asciiTheme="majorHAnsi" w:eastAsia="Times New Roman" w:hAnsiTheme="majorHAnsi" w:cstheme="majorHAnsi"/>
          <w:b w:val="0"/>
          <w:bCs w:val="0"/>
          <w:sz w:val="24"/>
          <w:szCs w:val="24"/>
        </w:rPr>
        <w:t xml:space="preserve">, </w:t>
      </w:r>
      <w:r w:rsidR="00D6485A" w:rsidRPr="00D6485A">
        <w:rPr>
          <w:rFonts w:asciiTheme="majorHAnsi" w:eastAsia="Times New Roman" w:hAnsiTheme="majorHAnsi" w:cstheme="majorHAnsi"/>
          <w:b w:val="0"/>
          <w:sz w:val="24"/>
          <w:szCs w:val="24"/>
        </w:rPr>
        <w:t>решение о передаче объектов публичной собственности, содержание которых финансируется или будет финансироваться полностью или частично из национального публичного бюджета за исключением передачи объектов публичной собственности в рамках одного и того же органа центрального публичного управления, принимается по предварительному согласованию с Министерством финансов</w:t>
      </w:r>
      <w:r w:rsidR="004005AD" w:rsidRPr="008376FC">
        <w:rPr>
          <w:rFonts w:asciiTheme="majorHAnsi" w:eastAsia="Times New Roman" w:hAnsiTheme="majorHAnsi" w:cstheme="majorHAnsi"/>
          <w:b w:val="0"/>
          <w:bCs w:val="0"/>
          <w:sz w:val="24"/>
          <w:szCs w:val="24"/>
        </w:rPr>
        <w:t xml:space="preserve">. </w:t>
      </w:r>
      <w:r w:rsidR="00C92777" w:rsidRPr="00C92777">
        <w:rPr>
          <w:rFonts w:asciiTheme="majorHAnsi" w:eastAsia="Times New Roman" w:hAnsiTheme="majorHAnsi" w:cstheme="majorHAnsi"/>
          <w:b w:val="0"/>
          <w:bCs w:val="0"/>
          <w:sz w:val="24"/>
          <w:szCs w:val="24"/>
        </w:rPr>
        <w:t xml:space="preserve">Это предполагает, что при утверждении бюджета должны быть предусмотрены бюджетные ассигнования на содержание новых объектов, полученных бесплатно. Такой же подход должен применяться и к предприятиям, предоставляющим услуги водоснабжения и канализации. Поскольку вступление во владение новыми объектами, независимо от формы и из каких источников они создаются, в будущем приведет к затратам на их содержание и поддержание в рабочем состоянии, которые в соответствии с применяемыми сейчас принципами, не будут возмещены ни по тарифу, ни путем предоставления субсидий из </w:t>
      </w:r>
      <w:r w:rsidR="00C92777">
        <w:rPr>
          <w:rFonts w:asciiTheme="majorHAnsi" w:eastAsia="Times New Roman" w:hAnsiTheme="majorHAnsi" w:cstheme="majorHAnsi"/>
          <w:b w:val="0"/>
          <w:bCs w:val="0"/>
          <w:sz w:val="24"/>
          <w:szCs w:val="24"/>
        </w:rPr>
        <w:t>БАТЕ</w:t>
      </w:r>
      <w:r w:rsidR="004005AD" w:rsidRPr="008376FC">
        <w:rPr>
          <w:rFonts w:asciiTheme="majorHAnsi" w:eastAsia="Times New Roman" w:hAnsiTheme="majorHAnsi" w:cstheme="majorHAnsi"/>
          <w:b w:val="0"/>
          <w:bCs w:val="0"/>
          <w:sz w:val="24"/>
          <w:szCs w:val="24"/>
        </w:rPr>
        <w:t xml:space="preserve">. </w:t>
      </w:r>
    </w:p>
    <w:p w:rsidR="004005AD" w:rsidRPr="008376FC" w:rsidRDefault="00C92777" w:rsidP="00F61756">
      <w:pPr>
        <w:widowControl w:val="0"/>
        <w:numPr>
          <w:ilvl w:val="0"/>
          <w:numId w:val="17"/>
        </w:numPr>
        <w:shd w:val="clear" w:color="auto" w:fill="FFFFFF"/>
        <w:autoSpaceDE w:val="0"/>
        <w:autoSpaceDN w:val="0"/>
        <w:spacing w:before="120" w:after="0" w:line="276" w:lineRule="auto"/>
        <w:ind w:left="0" w:firstLine="426"/>
        <w:jc w:val="both"/>
        <w:rPr>
          <w:rFonts w:asciiTheme="majorHAnsi" w:eastAsia="Times New Roman" w:hAnsiTheme="majorHAnsi" w:cstheme="majorHAnsi"/>
          <w:bCs w:val="0"/>
          <w:sz w:val="24"/>
          <w:szCs w:val="24"/>
        </w:rPr>
      </w:pPr>
      <w:r>
        <w:rPr>
          <w:rFonts w:asciiTheme="majorHAnsi" w:eastAsia="Times New Roman" w:hAnsiTheme="majorHAnsi" w:cstheme="majorHAnsi"/>
          <w:bCs w:val="0"/>
          <w:sz w:val="24"/>
          <w:szCs w:val="24"/>
          <w:lang w:val="ru-RU"/>
        </w:rPr>
        <w:t>Рентабельность оператора</w:t>
      </w:r>
      <w:r w:rsidR="004005AD" w:rsidRPr="008376FC">
        <w:rPr>
          <w:rFonts w:asciiTheme="majorHAnsi" w:eastAsia="Times New Roman" w:hAnsiTheme="majorHAnsi" w:cstheme="majorHAnsi"/>
          <w:bCs w:val="0"/>
          <w:sz w:val="24"/>
          <w:szCs w:val="24"/>
        </w:rPr>
        <w:t xml:space="preserve"> </w:t>
      </w:r>
    </w:p>
    <w:p w:rsidR="004005AD" w:rsidRPr="008376FC" w:rsidRDefault="00C92777" w:rsidP="00F61756">
      <w:pPr>
        <w:widowControl w:val="0"/>
        <w:tabs>
          <w:tab w:val="left" w:pos="567"/>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BA5643">
        <w:rPr>
          <w:rFonts w:asciiTheme="majorHAnsi" w:eastAsia="Times New Roman" w:hAnsiTheme="majorHAnsi" w:cstheme="majorHAnsi"/>
          <w:b w:val="0"/>
          <w:bCs w:val="0"/>
          <w:sz w:val="24"/>
          <w:szCs w:val="24"/>
        </w:rPr>
        <w:t xml:space="preserve">В 2019-2021 годах рентабельность операторов </w:t>
      </w:r>
      <w:r w:rsidR="00BA5643">
        <w:rPr>
          <w:rFonts w:asciiTheme="majorHAnsi" w:eastAsia="Times New Roman" w:hAnsiTheme="majorHAnsi" w:cstheme="majorHAnsi"/>
          <w:b w:val="0"/>
          <w:bCs w:val="0"/>
          <w:sz w:val="24"/>
          <w:szCs w:val="24"/>
          <w:lang w:val="ru-RU"/>
        </w:rPr>
        <w:t xml:space="preserve">публичных </w:t>
      </w:r>
      <w:r w:rsidRPr="00BA5643">
        <w:rPr>
          <w:rFonts w:asciiTheme="majorHAnsi" w:eastAsia="Times New Roman" w:hAnsiTheme="majorHAnsi" w:cstheme="majorHAnsi"/>
          <w:b w:val="0"/>
          <w:bCs w:val="0"/>
          <w:sz w:val="24"/>
          <w:szCs w:val="24"/>
        </w:rPr>
        <w:t xml:space="preserve">систем водоснабжения и канализации составляла 3% </w:t>
      </w:r>
      <w:r w:rsidR="00BA5643">
        <w:rPr>
          <w:rFonts w:asciiTheme="majorHAnsi" w:eastAsia="Times New Roman" w:hAnsiTheme="majorHAnsi" w:cstheme="majorHAnsi"/>
          <w:b w:val="0"/>
          <w:bCs w:val="0"/>
          <w:sz w:val="24"/>
          <w:szCs w:val="24"/>
          <w:lang w:val="ru-RU"/>
        </w:rPr>
        <w:t xml:space="preserve">от </w:t>
      </w:r>
      <w:r w:rsidRPr="00BA5643">
        <w:rPr>
          <w:rFonts w:asciiTheme="majorHAnsi" w:eastAsia="Times New Roman" w:hAnsiTheme="majorHAnsi" w:cstheme="majorHAnsi"/>
          <w:b w:val="0"/>
          <w:bCs w:val="0"/>
          <w:sz w:val="24"/>
          <w:szCs w:val="24"/>
        </w:rPr>
        <w:t xml:space="preserve">расходов, связанных с предоставлением/оказанием этой услуги, определяемых в соответствии с п.47 </w:t>
      </w:r>
      <w:r w:rsidR="00BA5643">
        <w:rPr>
          <w:rFonts w:asciiTheme="majorHAnsi" w:eastAsia="Times New Roman" w:hAnsiTheme="majorHAnsi" w:cstheme="majorHAnsi"/>
          <w:b w:val="0"/>
          <w:bCs w:val="0"/>
          <w:sz w:val="24"/>
          <w:szCs w:val="24"/>
          <w:lang w:val="ru-RU"/>
        </w:rPr>
        <w:t>М</w:t>
      </w:r>
      <w:r w:rsidRPr="00BA5643">
        <w:rPr>
          <w:rFonts w:asciiTheme="majorHAnsi" w:eastAsia="Times New Roman" w:hAnsiTheme="majorHAnsi" w:cstheme="majorHAnsi"/>
          <w:b w:val="0"/>
          <w:bCs w:val="0"/>
          <w:sz w:val="24"/>
          <w:szCs w:val="24"/>
        </w:rPr>
        <w:t xml:space="preserve">етодологии. Согласно п.46 </w:t>
      </w:r>
      <w:r w:rsidR="00BA5643" w:rsidRPr="00BA5643">
        <w:rPr>
          <w:rFonts w:asciiTheme="majorHAnsi" w:eastAsia="Times New Roman" w:hAnsiTheme="majorHAnsi" w:cstheme="majorHAnsi"/>
          <w:b w:val="0"/>
          <w:bCs w:val="0"/>
          <w:sz w:val="24"/>
          <w:szCs w:val="24"/>
        </w:rPr>
        <w:t>М</w:t>
      </w:r>
      <w:r w:rsidRPr="00BA5643">
        <w:rPr>
          <w:rFonts w:asciiTheme="majorHAnsi" w:eastAsia="Times New Roman" w:hAnsiTheme="majorHAnsi" w:cstheme="majorHAnsi"/>
          <w:b w:val="0"/>
          <w:bCs w:val="0"/>
          <w:sz w:val="24"/>
          <w:szCs w:val="24"/>
        </w:rPr>
        <w:t>етодологии</w:t>
      </w:r>
      <w:r w:rsidRPr="00C92777">
        <w:rPr>
          <w:rFonts w:asciiTheme="majorHAnsi" w:eastAsia="Times New Roman" w:hAnsiTheme="majorHAnsi" w:cstheme="majorHAnsi"/>
          <w:b w:val="0"/>
          <w:bCs w:val="0"/>
          <w:sz w:val="24"/>
          <w:szCs w:val="24"/>
        </w:rPr>
        <w:t xml:space="preserve">, оператор должен </w:t>
      </w:r>
      <w:r w:rsidR="00BA5643" w:rsidRPr="00BA5643">
        <w:rPr>
          <w:rFonts w:asciiTheme="majorHAnsi" w:eastAsia="Times New Roman" w:hAnsiTheme="majorHAnsi" w:cstheme="majorHAnsi"/>
          <w:b w:val="0"/>
          <w:sz w:val="24"/>
          <w:szCs w:val="24"/>
        </w:rPr>
        <w:t>использовать не менее 50% рентабельности для инвестиций в развитие, реконструкцию, ремонт и обновление основных средств и нематериальных активов, используемых в деятельности по поставке/предоставлению публичной услуги водоснабжения и канализации</w:t>
      </w:r>
      <w:r w:rsidR="00BA5643">
        <w:rPr>
          <w:rFonts w:asciiTheme="majorHAnsi" w:eastAsia="Times New Roman" w:hAnsiTheme="majorHAnsi" w:cstheme="majorHAnsi"/>
          <w:b w:val="0"/>
          <w:bCs w:val="0"/>
          <w:sz w:val="24"/>
          <w:szCs w:val="24"/>
          <w:lang w:val="ru-RU"/>
        </w:rPr>
        <w:t>.</w:t>
      </w:r>
      <w:r w:rsidR="004005AD" w:rsidRPr="008376FC">
        <w:rPr>
          <w:rFonts w:asciiTheme="majorHAnsi" w:eastAsia="Times New Roman" w:hAnsiTheme="majorHAnsi" w:cstheme="majorHAnsi"/>
          <w:b w:val="0"/>
          <w:bCs w:val="0"/>
          <w:sz w:val="24"/>
          <w:szCs w:val="24"/>
        </w:rPr>
        <w:t xml:space="preserve"> </w:t>
      </w:r>
      <w:r w:rsidRPr="00C92777">
        <w:rPr>
          <w:rFonts w:asciiTheme="majorHAnsi" w:eastAsia="Times New Roman" w:hAnsiTheme="majorHAnsi" w:cstheme="majorHAnsi"/>
          <w:b w:val="0"/>
          <w:bCs w:val="0"/>
          <w:sz w:val="24"/>
          <w:szCs w:val="24"/>
        </w:rPr>
        <w:t>На самом деле это п</w:t>
      </w:r>
      <w:r w:rsidR="00D401B2">
        <w:rPr>
          <w:rFonts w:asciiTheme="majorHAnsi" w:eastAsia="Times New Roman" w:hAnsiTheme="majorHAnsi" w:cstheme="majorHAnsi"/>
          <w:b w:val="0"/>
          <w:bCs w:val="0"/>
          <w:sz w:val="24"/>
          <w:szCs w:val="24"/>
          <w:lang w:val="ru-RU"/>
        </w:rPr>
        <w:t>редписа</w:t>
      </w:r>
      <w:r w:rsidRPr="00C92777">
        <w:rPr>
          <w:rFonts w:asciiTheme="majorHAnsi" w:eastAsia="Times New Roman" w:hAnsiTheme="majorHAnsi" w:cstheme="majorHAnsi"/>
          <w:b w:val="0"/>
          <w:bCs w:val="0"/>
          <w:sz w:val="24"/>
          <w:szCs w:val="24"/>
        </w:rPr>
        <w:t xml:space="preserve">ние невозможно применить из-за того, что большинство предприятий накапливают убытки из года в год, </w:t>
      </w:r>
      <w:r w:rsidR="00D401B2">
        <w:rPr>
          <w:rFonts w:asciiTheme="majorHAnsi" w:eastAsia="Times New Roman" w:hAnsiTheme="majorHAnsi" w:cstheme="majorHAnsi"/>
          <w:b w:val="0"/>
          <w:bCs w:val="0"/>
          <w:sz w:val="24"/>
          <w:szCs w:val="24"/>
          <w:lang w:val="ru-RU"/>
        </w:rPr>
        <w:t xml:space="preserve">а </w:t>
      </w:r>
      <w:r w:rsidRPr="00C92777">
        <w:rPr>
          <w:rFonts w:asciiTheme="majorHAnsi" w:eastAsia="Times New Roman" w:hAnsiTheme="majorHAnsi" w:cstheme="majorHAnsi"/>
          <w:b w:val="0"/>
          <w:bCs w:val="0"/>
          <w:sz w:val="24"/>
          <w:szCs w:val="24"/>
        </w:rPr>
        <w:t xml:space="preserve">накопленные ресурсы </w:t>
      </w:r>
      <w:r w:rsidR="00D401B2">
        <w:rPr>
          <w:rFonts w:asciiTheme="majorHAnsi" w:eastAsia="Times New Roman" w:hAnsiTheme="majorHAnsi" w:cstheme="majorHAnsi"/>
          <w:b w:val="0"/>
          <w:bCs w:val="0"/>
          <w:sz w:val="24"/>
          <w:szCs w:val="24"/>
          <w:lang w:val="ru-RU"/>
        </w:rPr>
        <w:t>от</w:t>
      </w:r>
      <w:r w:rsidRPr="00C92777">
        <w:rPr>
          <w:rFonts w:asciiTheme="majorHAnsi" w:eastAsia="Times New Roman" w:hAnsiTheme="majorHAnsi" w:cstheme="majorHAnsi"/>
          <w:b w:val="0"/>
          <w:bCs w:val="0"/>
          <w:sz w:val="24"/>
          <w:szCs w:val="24"/>
        </w:rPr>
        <w:t xml:space="preserve"> амортизации и прибыли недостаточны для осуществления крупных инвестиций</w:t>
      </w:r>
      <w:r w:rsidR="00D401B2">
        <w:rPr>
          <w:rFonts w:asciiTheme="majorHAnsi" w:eastAsia="Times New Roman" w:hAnsiTheme="majorHAnsi" w:cstheme="majorHAnsi"/>
          <w:b w:val="0"/>
          <w:bCs w:val="0"/>
          <w:sz w:val="24"/>
          <w:szCs w:val="24"/>
          <w:lang w:val="ru-RU"/>
        </w:rPr>
        <w:t>,</w:t>
      </w:r>
      <w:r w:rsidRPr="00C92777">
        <w:rPr>
          <w:rFonts w:asciiTheme="majorHAnsi" w:eastAsia="Times New Roman" w:hAnsiTheme="majorHAnsi" w:cstheme="majorHAnsi"/>
          <w:b w:val="0"/>
          <w:bCs w:val="0"/>
          <w:sz w:val="24"/>
          <w:szCs w:val="24"/>
        </w:rPr>
        <w:t xml:space="preserve"> и</w:t>
      </w:r>
      <w:r w:rsidR="00D401B2">
        <w:rPr>
          <w:rFonts w:asciiTheme="majorHAnsi" w:eastAsia="Times New Roman" w:hAnsiTheme="majorHAnsi" w:cstheme="majorHAnsi"/>
          <w:b w:val="0"/>
          <w:bCs w:val="0"/>
          <w:sz w:val="24"/>
          <w:szCs w:val="24"/>
          <w:lang w:val="ru-RU"/>
        </w:rPr>
        <w:t>х</w:t>
      </w:r>
      <w:r w:rsidRPr="00C92777">
        <w:rPr>
          <w:rFonts w:asciiTheme="majorHAnsi" w:eastAsia="Times New Roman" w:hAnsiTheme="majorHAnsi" w:cstheme="majorHAnsi"/>
          <w:b w:val="0"/>
          <w:bCs w:val="0"/>
          <w:sz w:val="24"/>
          <w:szCs w:val="24"/>
        </w:rPr>
        <w:t xml:space="preserve"> едва </w:t>
      </w:r>
      <w:r w:rsidR="00D401B2">
        <w:rPr>
          <w:rFonts w:asciiTheme="majorHAnsi" w:eastAsia="Times New Roman" w:hAnsiTheme="majorHAnsi" w:cstheme="majorHAnsi"/>
          <w:b w:val="0"/>
          <w:bCs w:val="0"/>
          <w:sz w:val="24"/>
          <w:szCs w:val="24"/>
          <w:lang w:val="ru-RU"/>
        </w:rPr>
        <w:t>хватает для поддержания</w:t>
      </w:r>
      <w:r w:rsidRPr="00C92777">
        <w:rPr>
          <w:rFonts w:asciiTheme="majorHAnsi" w:eastAsia="Times New Roman" w:hAnsiTheme="majorHAnsi" w:cstheme="majorHAnsi"/>
          <w:b w:val="0"/>
          <w:bCs w:val="0"/>
          <w:sz w:val="24"/>
          <w:szCs w:val="24"/>
        </w:rPr>
        <w:t xml:space="preserve"> инфраструктуры в максимально функциональном состоянии. </w:t>
      </w:r>
      <w:r w:rsidR="00D401B2">
        <w:rPr>
          <w:rFonts w:asciiTheme="majorHAnsi" w:eastAsia="Times New Roman" w:hAnsiTheme="majorHAnsi" w:cstheme="majorHAnsi"/>
          <w:b w:val="0"/>
          <w:bCs w:val="0"/>
          <w:sz w:val="24"/>
          <w:szCs w:val="24"/>
          <w:lang w:val="ru-RU"/>
        </w:rPr>
        <w:t>О</w:t>
      </w:r>
      <w:r w:rsidRPr="00C92777">
        <w:rPr>
          <w:rFonts w:asciiTheme="majorHAnsi" w:eastAsia="Times New Roman" w:hAnsiTheme="majorHAnsi" w:cstheme="majorHAnsi"/>
          <w:b w:val="0"/>
          <w:bCs w:val="0"/>
          <w:sz w:val="24"/>
          <w:szCs w:val="24"/>
        </w:rPr>
        <w:t>тме</w:t>
      </w:r>
      <w:r w:rsidR="00D401B2">
        <w:rPr>
          <w:rFonts w:asciiTheme="majorHAnsi" w:eastAsia="Times New Roman" w:hAnsiTheme="majorHAnsi" w:cstheme="majorHAnsi"/>
          <w:b w:val="0"/>
          <w:bCs w:val="0"/>
          <w:sz w:val="24"/>
          <w:szCs w:val="24"/>
          <w:lang w:val="ru-RU"/>
        </w:rPr>
        <w:t>чается</w:t>
      </w:r>
      <w:r w:rsidRPr="00C92777">
        <w:rPr>
          <w:rFonts w:asciiTheme="majorHAnsi" w:eastAsia="Times New Roman" w:hAnsiTheme="majorHAnsi" w:cstheme="majorHAnsi"/>
          <w:b w:val="0"/>
          <w:bCs w:val="0"/>
          <w:sz w:val="24"/>
          <w:szCs w:val="24"/>
        </w:rPr>
        <w:t xml:space="preserve">, что в 2022 году </w:t>
      </w:r>
      <w:r w:rsidR="00D401B2">
        <w:rPr>
          <w:rFonts w:asciiTheme="majorHAnsi" w:eastAsia="Times New Roman" w:hAnsiTheme="majorHAnsi" w:cstheme="majorHAnsi"/>
          <w:b w:val="0"/>
          <w:bCs w:val="0"/>
          <w:sz w:val="24"/>
          <w:szCs w:val="24"/>
          <w:lang w:val="ru-RU"/>
        </w:rPr>
        <w:t>П</w:t>
      </w:r>
      <w:r w:rsidR="00D401B2">
        <w:rPr>
          <w:rFonts w:asciiTheme="majorHAnsi" w:eastAsia="Times New Roman" w:hAnsiTheme="majorHAnsi" w:cstheme="majorHAnsi"/>
          <w:b w:val="0"/>
          <w:bCs w:val="0"/>
          <w:sz w:val="24"/>
          <w:szCs w:val="24"/>
        </w:rPr>
        <w:t>остановлением НАРЭ №</w:t>
      </w:r>
      <w:r w:rsidRPr="00C92777">
        <w:rPr>
          <w:rFonts w:asciiTheme="majorHAnsi" w:eastAsia="Times New Roman" w:hAnsiTheme="majorHAnsi" w:cstheme="majorHAnsi"/>
          <w:b w:val="0"/>
          <w:bCs w:val="0"/>
          <w:sz w:val="24"/>
          <w:szCs w:val="24"/>
        </w:rPr>
        <w:t xml:space="preserve">937 </w:t>
      </w:r>
      <w:r w:rsidR="00D401B2">
        <w:rPr>
          <w:rFonts w:asciiTheme="majorHAnsi" w:eastAsia="Times New Roman" w:hAnsiTheme="majorHAnsi" w:cstheme="majorHAnsi"/>
          <w:b w:val="0"/>
          <w:bCs w:val="0"/>
          <w:sz w:val="24"/>
          <w:szCs w:val="24"/>
          <w:lang w:val="ru-RU"/>
        </w:rPr>
        <w:t>от</w:t>
      </w:r>
      <w:r w:rsidRPr="00C92777">
        <w:rPr>
          <w:rFonts w:asciiTheme="majorHAnsi" w:eastAsia="Times New Roman" w:hAnsiTheme="majorHAnsi" w:cstheme="majorHAnsi"/>
          <w:b w:val="0"/>
          <w:bCs w:val="0"/>
          <w:sz w:val="24"/>
          <w:szCs w:val="24"/>
        </w:rPr>
        <w:t xml:space="preserve"> 16.12.2022 максимальный размер </w:t>
      </w:r>
      <w:r w:rsidR="00D401B2">
        <w:rPr>
          <w:rFonts w:asciiTheme="majorHAnsi" w:eastAsia="Times New Roman" w:hAnsiTheme="majorHAnsi" w:cstheme="majorHAnsi"/>
          <w:b w:val="0"/>
          <w:bCs w:val="0"/>
          <w:sz w:val="24"/>
          <w:szCs w:val="24"/>
          <w:lang w:val="ru-RU"/>
        </w:rPr>
        <w:t>рентабель</w:t>
      </w:r>
      <w:r w:rsidRPr="00C92777">
        <w:rPr>
          <w:rFonts w:asciiTheme="majorHAnsi" w:eastAsia="Times New Roman" w:hAnsiTheme="majorHAnsi" w:cstheme="majorHAnsi"/>
          <w:b w:val="0"/>
          <w:bCs w:val="0"/>
          <w:sz w:val="24"/>
          <w:szCs w:val="24"/>
        </w:rPr>
        <w:t xml:space="preserve">ности был увеличен до 5%. </w:t>
      </w:r>
    </w:p>
    <w:p w:rsidR="004005AD" w:rsidRPr="008376FC" w:rsidRDefault="00C92777" w:rsidP="00C92777">
      <w:pPr>
        <w:widowControl w:val="0"/>
        <w:numPr>
          <w:ilvl w:val="0"/>
          <w:numId w:val="17"/>
        </w:numPr>
        <w:tabs>
          <w:tab w:val="left" w:pos="567"/>
          <w:tab w:val="left" w:pos="709"/>
          <w:tab w:val="left" w:pos="851"/>
        </w:tabs>
        <w:autoSpaceDE w:val="0"/>
        <w:autoSpaceDN w:val="0"/>
        <w:spacing w:before="120" w:after="0" w:line="276" w:lineRule="auto"/>
        <w:ind w:left="0" w:right="112" w:firstLine="900"/>
        <w:jc w:val="both"/>
        <w:rPr>
          <w:rFonts w:asciiTheme="majorHAnsi" w:eastAsia="Times New Roman" w:hAnsiTheme="majorHAnsi" w:cstheme="majorHAnsi"/>
          <w:bCs w:val="0"/>
          <w:sz w:val="24"/>
          <w:szCs w:val="24"/>
        </w:rPr>
      </w:pPr>
      <w:r w:rsidRPr="00C92777">
        <w:rPr>
          <w:rFonts w:asciiTheme="majorHAnsi" w:eastAsia="Times New Roman" w:hAnsiTheme="majorHAnsi" w:cstheme="majorHAnsi"/>
          <w:bCs w:val="0"/>
          <w:sz w:val="24"/>
          <w:szCs w:val="24"/>
        </w:rPr>
        <w:t xml:space="preserve">Установление взносов на регулирование для обладателей лицензий </w:t>
      </w:r>
    </w:p>
    <w:p w:rsidR="004005AD" w:rsidRPr="008376FC" w:rsidRDefault="000B17D1" w:rsidP="00800FDE">
      <w:pPr>
        <w:widowControl w:val="0"/>
        <w:tabs>
          <w:tab w:val="left" w:pos="567"/>
          <w:tab w:val="left" w:pos="709"/>
          <w:tab w:val="left" w:pos="851"/>
        </w:tabs>
        <w:autoSpaceDE w:val="0"/>
        <w:autoSpaceDN w:val="0"/>
        <w:spacing w:after="0" w:line="276" w:lineRule="auto"/>
        <w:ind w:right="112"/>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Согласно ст</w:t>
      </w:r>
      <w:r w:rsidR="004005AD" w:rsidRPr="008376FC">
        <w:rPr>
          <w:rFonts w:asciiTheme="majorHAnsi" w:eastAsia="Times New Roman" w:hAnsiTheme="majorHAnsi" w:cstheme="majorHAnsi"/>
          <w:b w:val="0"/>
          <w:bCs w:val="0"/>
          <w:sz w:val="24"/>
          <w:szCs w:val="24"/>
        </w:rPr>
        <w:t xml:space="preserve">.7 (4) </w:t>
      </w:r>
      <w:r>
        <w:rPr>
          <w:rFonts w:asciiTheme="majorHAnsi" w:eastAsia="Times New Roman" w:hAnsiTheme="majorHAnsi" w:cstheme="majorHAnsi"/>
          <w:b w:val="0"/>
          <w:bCs w:val="0"/>
          <w:sz w:val="24"/>
          <w:szCs w:val="24"/>
          <w:lang w:val="ru-RU"/>
        </w:rPr>
        <w:t>Закона №</w:t>
      </w:r>
      <w:r w:rsidR="004005AD" w:rsidRPr="008376FC">
        <w:rPr>
          <w:rFonts w:asciiTheme="majorHAnsi" w:eastAsia="Times New Roman" w:hAnsiTheme="majorHAnsi" w:cstheme="majorHAnsi"/>
          <w:b w:val="0"/>
          <w:bCs w:val="0"/>
          <w:sz w:val="24"/>
          <w:szCs w:val="24"/>
        </w:rPr>
        <w:t xml:space="preserve"> 303/2013, </w:t>
      </w:r>
      <w:r w:rsidR="00C92777">
        <w:rPr>
          <w:rFonts w:asciiTheme="majorHAnsi" w:hAnsiTheme="majorHAnsi" w:cstheme="majorHAnsi"/>
          <w:b w:val="0"/>
          <w:color w:val="333333"/>
          <w:sz w:val="24"/>
          <w:szCs w:val="24"/>
          <w:shd w:val="clear" w:color="auto" w:fill="FFFFFF"/>
          <w:lang w:val="ru-RU"/>
        </w:rPr>
        <w:t>НАРЭ</w:t>
      </w:r>
      <w:r w:rsidR="00C92777" w:rsidRPr="00C92777">
        <w:rPr>
          <w:rFonts w:asciiTheme="majorHAnsi" w:hAnsiTheme="majorHAnsi" w:cstheme="majorHAnsi"/>
          <w:b w:val="0"/>
          <w:color w:val="333333"/>
          <w:sz w:val="24"/>
          <w:szCs w:val="24"/>
          <w:shd w:val="clear" w:color="auto" w:fill="FFFFFF"/>
        </w:rPr>
        <w:t xml:space="preserve"> устанавливает для обладателей лицензий размер взносов на регулирование, необходимых для обеспечения его деятельности в соответствии с Законом об энергетике № 174/2017, в размере до 0,3 процента дохода от продаж, полученного обладателем лицензии при предоставлении/поставке публичной услуги водоснабжения и канализации. Взносы на регулирование перечисляются обладателями лицензий на текущий счет Агентства ежеквартально, в установленный Агентством срок</w:t>
      </w:r>
      <w:r w:rsidR="004005AD" w:rsidRPr="008376FC">
        <w:rPr>
          <w:rFonts w:asciiTheme="majorHAnsi" w:eastAsia="Times New Roman" w:hAnsiTheme="majorHAnsi" w:cstheme="majorHAnsi"/>
          <w:b w:val="0"/>
          <w:bCs w:val="0"/>
          <w:sz w:val="24"/>
          <w:szCs w:val="24"/>
        </w:rPr>
        <w:t>.</w:t>
      </w:r>
    </w:p>
    <w:p w:rsidR="004005AD" w:rsidRPr="008376FC" w:rsidRDefault="00C92777" w:rsidP="00800FDE">
      <w:pPr>
        <w:widowControl w:val="0"/>
        <w:tabs>
          <w:tab w:val="left" w:pos="567"/>
          <w:tab w:val="left" w:pos="709"/>
          <w:tab w:val="left" w:pos="851"/>
        </w:tabs>
        <w:autoSpaceDE w:val="0"/>
        <w:autoSpaceDN w:val="0"/>
        <w:spacing w:after="0" w:line="276" w:lineRule="auto"/>
        <w:ind w:right="112"/>
        <w:jc w:val="both"/>
        <w:rPr>
          <w:rFonts w:asciiTheme="majorHAnsi" w:eastAsia="Times New Roman" w:hAnsiTheme="majorHAnsi" w:cstheme="majorHAnsi"/>
          <w:b w:val="0"/>
          <w:bCs w:val="0"/>
          <w:sz w:val="24"/>
          <w:szCs w:val="24"/>
        </w:rPr>
      </w:pPr>
      <w:r w:rsidRPr="00C92777">
        <w:rPr>
          <w:rFonts w:asciiTheme="majorHAnsi" w:eastAsia="Times New Roman" w:hAnsiTheme="majorHAnsi" w:cstheme="majorHAnsi"/>
          <w:b w:val="0"/>
          <w:bCs w:val="0"/>
          <w:sz w:val="24"/>
          <w:szCs w:val="24"/>
        </w:rPr>
        <w:t xml:space="preserve">Анализ размера </w:t>
      </w:r>
      <w:r w:rsidR="000B17D1" w:rsidRPr="000B17D1">
        <w:rPr>
          <w:rFonts w:asciiTheme="majorHAnsi" w:eastAsia="Times New Roman" w:hAnsiTheme="majorHAnsi" w:cstheme="majorHAnsi"/>
          <w:b w:val="0"/>
          <w:bCs w:val="0"/>
          <w:sz w:val="24"/>
          <w:szCs w:val="24"/>
        </w:rPr>
        <w:t>взносов на регулирование</w:t>
      </w:r>
      <w:r w:rsidRPr="00C92777">
        <w:rPr>
          <w:rFonts w:asciiTheme="majorHAnsi" w:eastAsia="Times New Roman" w:hAnsiTheme="majorHAnsi" w:cstheme="majorHAnsi"/>
          <w:b w:val="0"/>
          <w:bCs w:val="0"/>
          <w:sz w:val="24"/>
          <w:szCs w:val="24"/>
        </w:rPr>
        <w:t xml:space="preserve"> публичн</w:t>
      </w:r>
      <w:r w:rsidR="000B17D1" w:rsidRPr="000B17D1">
        <w:rPr>
          <w:rFonts w:asciiTheme="majorHAnsi" w:eastAsia="Times New Roman" w:hAnsiTheme="majorHAnsi" w:cstheme="majorHAnsi"/>
          <w:b w:val="0"/>
          <w:bCs w:val="0"/>
          <w:sz w:val="24"/>
          <w:szCs w:val="24"/>
        </w:rPr>
        <w:t>ой</w:t>
      </w:r>
      <w:r w:rsidRPr="00C92777">
        <w:rPr>
          <w:rFonts w:asciiTheme="majorHAnsi" w:eastAsia="Times New Roman" w:hAnsiTheme="majorHAnsi" w:cstheme="majorHAnsi"/>
          <w:b w:val="0"/>
          <w:bCs w:val="0"/>
          <w:sz w:val="24"/>
          <w:szCs w:val="24"/>
        </w:rPr>
        <w:t xml:space="preserve"> услуг</w:t>
      </w:r>
      <w:r w:rsidR="000B17D1" w:rsidRPr="000B17D1">
        <w:rPr>
          <w:rFonts w:asciiTheme="majorHAnsi" w:eastAsia="Times New Roman" w:hAnsiTheme="majorHAnsi" w:cstheme="majorHAnsi"/>
          <w:b w:val="0"/>
          <w:bCs w:val="0"/>
          <w:sz w:val="24"/>
          <w:szCs w:val="24"/>
        </w:rPr>
        <w:t>и</w:t>
      </w:r>
      <w:r w:rsidRPr="00C92777">
        <w:rPr>
          <w:rFonts w:asciiTheme="majorHAnsi" w:eastAsia="Times New Roman" w:hAnsiTheme="majorHAnsi" w:cstheme="majorHAnsi"/>
          <w:b w:val="0"/>
          <w:bCs w:val="0"/>
          <w:sz w:val="24"/>
          <w:szCs w:val="24"/>
        </w:rPr>
        <w:t xml:space="preserve"> водоснабжения и канализации, установленн</w:t>
      </w:r>
      <w:r w:rsidR="002633F9" w:rsidRPr="002633F9">
        <w:rPr>
          <w:rFonts w:asciiTheme="majorHAnsi" w:eastAsia="Times New Roman" w:hAnsiTheme="majorHAnsi" w:cstheme="majorHAnsi"/>
          <w:b w:val="0"/>
          <w:bCs w:val="0"/>
          <w:sz w:val="24"/>
          <w:szCs w:val="24"/>
        </w:rPr>
        <w:t>ого</w:t>
      </w:r>
      <w:r w:rsidRPr="00C92777">
        <w:rPr>
          <w:rFonts w:asciiTheme="majorHAnsi" w:eastAsia="Times New Roman" w:hAnsiTheme="majorHAnsi" w:cstheme="majorHAnsi"/>
          <w:b w:val="0"/>
          <w:bCs w:val="0"/>
          <w:sz w:val="24"/>
          <w:szCs w:val="24"/>
        </w:rPr>
        <w:t xml:space="preserve"> в 2014-2022 годах, показ</w:t>
      </w:r>
      <w:r w:rsidR="002633F9" w:rsidRPr="002633F9">
        <w:rPr>
          <w:rFonts w:asciiTheme="majorHAnsi" w:eastAsia="Times New Roman" w:hAnsiTheme="majorHAnsi" w:cstheme="majorHAnsi"/>
          <w:b w:val="0"/>
          <w:bCs w:val="0"/>
          <w:sz w:val="24"/>
          <w:szCs w:val="24"/>
        </w:rPr>
        <w:t>ал</w:t>
      </w:r>
      <w:r w:rsidRPr="00C92777">
        <w:rPr>
          <w:rFonts w:asciiTheme="majorHAnsi" w:eastAsia="Times New Roman" w:hAnsiTheme="majorHAnsi" w:cstheme="majorHAnsi"/>
          <w:b w:val="0"/>
          <w:bCs w:val="0"/>
          <w:sz w:val="24"/>
          <w:szCs w:val="24"/>
        </w:rPr>
        <w:t xml:space="preserve">, что в 2019-2020 годах они составляли 0,15% </w:t>
      </w:r>
      <w:r w:rsidR="002633F9">
        <w:rPr>
          <w:rFonts w:asciiTheme="majorHAnsi" w:eastAsia="Times New Roman" w:hAnsiTheme="majorHAnsi" w:cstheme="majorHAnsi"/>
          <w:b w:val="0"/>
          <w:bCs w:val="0"/>
          <w:sz w:val="24"/>
          <w:szCs w:val="24"/>
          <w:lang w:val="ru-RU"/>
        </w:rPr>
        <w:t xml:space="preserve">от </w:t>
      </w:r>
      <w:r w:rsidRPr="00C92777">
        <w:rPr>
          <w:rFonts w:asciiTheme="majorHAnsi" w:eastAsia="Times New Roman" w:hAnsiTheme="majorHAnsi" w:cstheme="majorHAnsi"/>
          <w:b w:val="0"/>
          <w:bCs w:val="0"/>
          <w:sz w:val="24"/>
          <w:szCs w:val="24"/>
        </w:rPr>
        <w:t xml:space="preserve">дохода </w:t>
      </w:r>
      <w:r w:rsidR="002633F9" w:rsidRPr="002633F9">
        <w:rPr>
          <w:rFonts w:asciiTheme="majorHAnsi" w:eastAsia="Times New Roman" w:hAnsiTheme="majorHAnsi" w:cstheme="majorHAnsi"/>
          <w:b w:val="0"/>
          <w:bCs w:val="0"/>
          <w:sz w:val="24"/>
          <w:szCs w:val="24"/>
        </w:rPr>
        <w:t xml:space="preserve">обладателя </w:t>
      </w:r>
      <w:r w:rsidRPr="00C92777">
        <w:rPr>
          <w:rFonts w:asciiTheme="majorHAnsi" w:eastAsia="Times New Roman" w:hAnsiTheme="majorHAnsi" w:cstheme="majorHAnsi"/>
          <w:b w:val="0"/>
          <w:bCs w:val="0"/>
          <w:sz w:val="24"/>
          <w:szCs w:val="24"/>
        </w:rPr>
        <w:t>лицензи</w:t>
      </w:r>
      <w:r w:rsidR="002633F9" w:rsidRPr="002633F9">
        <w:rPr>
          <w:rFonts w:asciiTheme="majorHAnsi" w:eastAsia="Times New Roman" w:hAnsiTheme="majorHAnsi" w:cstheme="majorHAnsi"/>
          <w:b w:val="0"/>
          <w:bCs w:val="0"/>
          <w:sz w:val="24"/>
          <w:szCs w:val="24"/>
        </w:rPr>
        <w:t>и</w:t>
      </w:r>
      <w:r w:rsidR="004005AD" w:rsidRPr="008376FC">
        <w:rPr>
          <w:rFonts w:asciiTheme="majorHAnsi" w:eastAsia="Times New Roman" w:hAnsiTheme="majorHAnsi" w:cstheme="majorHAnsi"/>
          <w:b w:val="0"/>
          <w:bCs w:val="0"/>
          <w:sz w:val="24"/>
          <w:szCs w:val="24"/>
        </w:rPr>
        <w:t xml:space="preserve">. </w:t>
      </w:r>
    </w:p>
    <w:p w:rsidR="004005AD" w:rsidRPr="008376FC" w:rsidRDefault="00C92777" w:rsidP="00800FDE">
      <w:pPr>
        <w:widowControl w:val="0"/>
        <w:tabs>
          <w:tab w:val="left" w:pos="567"/>
          <w:tab w:val="left" w:pos="709"/>
          <w:tab w:val="left" w:pos="851"/>
        </w:tabs>
        <w:autoSpaceDE w:val="0"/>
        <w:autoSpaceDN w:val="0"/>
        <w:spacing w:after="0" w:line="276" w:lineRule="auto"/>
        <w:ind w:right="112"/>
        <w:jc w:val="both"/>
        <w:rPr>
          <w:rFonts w:asciiTheme="majorHAnsi" w:eastAsia="Times New Roman" w:hAnsiTheme="majorHAnsi" w:cstheme="majorHAnsi"/>
          <w:b w:val="0"/>
          <w:bCs w:val="0"/>
          <w:sz w:val="24"/>
          <w:szCs w:val="24"/>
        </w:rPr>
      </w:pPr>
      <w:r w:rsidRPr="00C92777">
        <w:rPr>
          <w:rFonts w:asciiTheme="majorHAnsi" w:eastAsia="Times New Roman" w:hAnsiTheme="majorHAnsi" w:cstheme="majorHAnsi"/>
          <w:b w:val="0"/>
          <w:bCs w:val="0"/>
          <w:sz w:val="24"/>
          <w:szCs w:val="24"/>
        </w:rPr>
        <w:t>В 2019-2021 годах в бюджет НАРЭ было собрано 5,28 млн.</w:t>
      </w:r>
      <w:r w:rsidR="002633F9" w:rsidRPr="002633F9">
        <w:rPr>
          <w:rFonts w:asciiTheme="majorHAnsi" w:eastAsia="Times New Roman" w:hAnsiTheme="majorHAnsi" w:cstheme="majorHAnsi"/>
          <w:b w:val="0"/>
          <w:bCs w:val="0"/>
          <w:sz w:val="24"/>
          <w:szCs w:val="24"/>
        </w:rPr>
        <w:t xml:space="preserve"> </w:t>
      </w:r>
      <w:r w:rsidRPr="00C92777">
        <w:rPr>
          <w:rFonts w:asciiTheme="majorHAnsi" w:eastAsia="Times New Roman" w:hAnsiTheme="majorHAnsi" w:cstheme="majorHAnsi"/>
          <w:b w:val="0"/>
          <w:bCs w:val="0"/>
          <w:sz w:val="24"/>
          <w:szCs w:val="24"/>
        </w:rPr>
        <w:t>ле</w:t>
      </w:r>
      <w:r w:rsidR="002633F9" w:rsidRPr="002633F9">
        <w:rPr>
          <w:rFonts w:asciiTheme="majorHAnsi" w:eastAsia="Times New Roman" w:hAnsiTheme="majorHAnsi" w:cstheme="majorHAnsi"/>
          <w:b w:val="0"/>
          <w:bCs w:val="0"/>
          <w:sz w:val="24"/>
          <w:szCs w:val="24"/>
        </w:rPr>
        <w:t>ев</w:t>
      </w:r>
      <w:r w:rsidRPr="00C92777">
        <w:rPr>
          <w:rFonts w:asciiTheme="majorHAnsi" w:eastAsia="Times New Roman" w:hAnsiTheme="majorHAnsi" w:cstheme="majorHAnsi"/>
          <w:b w:val="0"/>
          <w:bCs w:val="0"/>
          <w:sz w:val="24"/>
          <w:szCs w:val="24"/>
        </w:rPr>
        <w:t xml:space="preserve">, </w:t>
      </w:r>
      <w:r w:rsidR="002633F9">
        <w:rPr>
          <w:rFonts w:asciiTheme="majorHAnsi" w:eastAsia="Times New Roman" w:hAnsiTheme="majorHAnsi" w:cstheme="majorHAnsi"/>
          <w:b w:val="0"/>
          <w:bCs w:val="0"/>
          <w:sz w:val="24"/>
          <w:szCs w:val="24"/>
          <w:lang w:val="ru-RU"/>
        </w:rPr>
        <w:t xml:space="preserve">при том, что было </w:t>
      </w:r>
      <w:r w:rsidRPr="00C92777">
        <w:rPr>
          <w:rFonts w:asciiTheme="majorHAnsi" w:eastAsia="Times New Roman" w:hAnsiTheme="majorHAnsi" w:cstheme="majorHAnsi"/>
          <w:b w:val="0"/>
          <w:bCs w:val="0"/>
          <w:sz w:val="24"/>
          <w:szCs w:val="24"/>
        </w:rPr>
        <w:t>запланировано 5,37 млн.</w:t>
      </w:r>
      <w:r w:rsidR="002633F9" w:rsidRPr="002633F9">
        <w:rPr>
          <w:rFonts w:asciiTheme="majorHAnsi" w:eastAsia="Times New Roman" w:hAnsiTheme="majorHAnsi" w:cstheme="majorHAnsi"/>
          <w:b w:val="0"/>
          <w:bCs w:val="0"/>
          <w:sz w:val="24"/>
          <w:szCs w:val="24"/>
        </w:rPr>
        <w:t xml:space="preserve"> </w:t>
      </w:r>
      <w:r w:rsidRPr="00C92777">
        <w:rPr>
          <w:rFonts w:asciiTheme="majorHAnsi" w:eastAsia="Times New Roman" w:hAnsiTheme="majorHAnsi" w:cstheme="majorHAnsi"/>
          <w:b w:val="0"/>
          <w:bCs w:val="0"/>
          <w:sz w:val="24"/>
          <w:szCs w:val="24"/>
        </w:rPr>
        <w:t>ле</w:t>
      </w:r>
      <w:r w:rsidR="002633F9" w:rsidRPr="002633F9">
        <w:rPr>
          <w:rFonts w:asciiTheme="majorHAnsi" w:eastAsia="Times New Roman" w:hAnsiTheme="majorHAnsi" w:cstheme="majorHAnsi"/>
          <w:b w:val="0"/>
          <w:bCs w:val="0"/>
          <w:sz w:val="24"/>
          <w:szCs w:val="24"/>
        </w:rPr>
        <w:t>ев</w:t>
      </w:r>
      <w:r w:rsidR="004005AD" w:rsidRPr="008376FC">
        <w:rPr>
          <w:rFonts w:asciiTheme="majorHAnsi" w:eastAsia="Times New Roman" w:hAnsiTheme="majorHAnsi" w:cstheme="majorHAnsi"/>
          <w:b w:val="0"/>
          <w:bCs w:val="0"/>
          <w:sz w:val="24"/>
          <w:szCs w:val="24"/>
        </w:rPr>
        <w:t>.</w:t>
      </w:r>
    </w:p>
    <w:p w:rsidR="004005AD" w:rsidRPr="008376FC" w:rsidRDefault="00174386" w:rsidP="00F61756">
      <w:pPr>
        <w:widowControl w:val="0"/>
        <w:tabs>
          <w:tab w:val="left" w:pos="567"/>
          <w:tab w:val="left" w:pos="709"/>
          <w:tab w:val="left" w:pos="851"/>
        </w:tabs>
        <w:autoSpaceDE w:val="0"/>
        <w:autoSpaceDN w:val="0"/>
        <w:spacing w:before="120" w:after="0" w:line="276" w:lineRule="auto"/>
        <w:ind w:right="112"/>
        <w:jc w:val="right"/>
        <w:rPr>
          <w:rFonts w:asciiTheme="majorHAnsi" w:eastAsia="Times New Roman" w:hAnsiTheme="majorHAnsi" w:cstheme="majorHAnsi"/>
          <w:b w:val="0"/>
          <w:bCs w:val="0"/>
          <w:sz w:val="24"/>
          <w:szCs w:val="24"/>
        </w:rPr>
      </w:pPr>
      <w:r>
        <w:rPr>
          <w:rFonts w:asciiTheme="majorHAnsi" w:eastAsia="Times New Roman" w:hAnsiTheme="majorHAnsi" w:cstheme="majorHAnsi"/>
          <w:sz w:val="20"/>
          <w:szCs w:val="20"/>
        </w:rPr>
        <w:t>Рисунок №</w:t>
      </w:r>
      <w:r w:rsidR="00D91526" w:rsidRPr="008376FC">
        <w:rPr>
          <w:rFonts w:asciiTheme="majorHAnsi" w:eastAsia="Times New Roman" w:hAnsiTheme="majorHAnsi" w:cstheme="majorHAnsi"/>
          <w:sz w:val="20"/>
          <w:szCs w:val="20"/>
        </w:rPr>
        <w:t>42</w:t>
      </w:r>
    </w:p>
    <w:p w:rsidR="004005AD" w:rsidRPr="008376FC" w:rsidRDefault="004005AD" w:rsidP="00F61756">
      <w:pPr>
        <w:widowControl w:val="0"/>
        <w:tabs>
          <w:tab w:val="left" w:pos="567"/>
          <w:tab w:val="left" w:pos="709"/>
          <w:tab w:val="left" w:pos="851"/>
        </w:tabs>
        <w:autoSpaceDE w:val="0"/>
        <w:autoSpaceDN w:val="0"/>
        <w:spacing w:before="11"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z w:val="24"/>
          <w:szCs w:val="24"/>
          <w:lang w:val="ru-RU" w:eastAsia="ru-RU"/>
        </w:rPr>
        <w:drawing>
          <wp:inline distT="0" distB="0" distL="0" distR="0" wp14:anchorId="6DF35B00" wp14:editId="2BF6FCB2">
            <wp:extent cx="6189345" cy="1277816"/>
            <wp:effectExtent l="0" t="0" r="1905"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005AD" w:rsidRPr="00E24AA6" w:rsidRDefault="00174386" w:rsidP="00F61756">
      <w:pPr>
        <w:widowControl w:val="0"/>
        <w:shd w:val="clear" w:color="auto" w:fill="FFFFFF"/>
        <w:autoSpaceDE w:val="0"/>
        <w:autoSpaceDN w:val="0"/>
        <w:spacing w:after="0" w:line="276" w:lineRule="auto"/>
        <w:ind w:firstLine="540"/>
        <w:jc w:val="both"/>
        <w:rPr>
          <w:rFonts w:asciiTheme="majorHAnsi" w:eastAsia="Times New Roman" w:hAnsiTheme="majorHAnsi" w:cstheme="majorHAnsi"/>
          <w:i/>
          <w:sz w:val="20"/>
          <w:szCs w:val="20"/>
          <w:lang w:eastAsia="ru-RU"/>
        </w:rPr>
      </w:pPr>
      <w:r>
        <w:rPr>
          <w:rFonts w:asciiTheme="majorHAnsi" w:eastAsia="Times New Roman" w:hAnsiTheme="majorHAnsi" w:cstheme="majorHAnsi"/>
          <w:i/>
          <w:sz w:val="20"/>
          <w:szCs w:val="20"/>
          <w:lang w:eastAsia="ru-RU"/>
        </w:rPr>
        <w:t>Источник</w:t>
      </w:r>
      <w:r w:rsidR="00B038D8" w:rsidRPr="00E24AA6">
        <w:rPr>
          <w:rFonts w:asciiTheme="majorHAnsi" w:eastAsia="Times New Roman" w:hAnsiTheme="majorHAnsi" w:cstheme="majorHAnsi"/>
          <w:i/>
          <w:sz w:val="20"/>
          <w:szCs w:val="20"/>
          <w:lang w:eastAsia="ru-RU"/>
        </w:rPr>
        <w:t xml:space="preserve">: </w:t>
      </w:r>
      <w:r w:rsidR="00276245">
        <w:rPr>
          <w:rFonts w:asciiTheme="majorHAnsi" w:eastAsia="Times New Roman" w:hAnsiTheme="majorHAnsi" w:cstheme="majorHAnsi"/>
          <w:b w:val="0"/>
          <w:i/>
          <w:sz w:val="20"/>
          <w:szCs w:val="20"/>
          <w:lang w:eastAsia="ru-RU"/>
        </w:rPr>
        <w:t>Данные, представленные</w:t>
      </w:r>
      <w:r w:rsidR="00EF2D1F" w:rsidRPr="00E24AA6">
        <w:rPr>
          <w:rFonts w:asciiTheme="majorHAnsi" w:eastAsia="Times New Roman" w:hAnsiTheme="majorHAnsi" w:cstheme="majorHAnsi"/>
          <w:b w:val="0"/>
          <w:i/>
          <w:sz w:val="20"/>
          <w:szCs w:val="20"/>
          <w:lang w:eastAsia="ru-RU"/>
        </w:rPr>
        <w:t xml:space="preserve"> </w:t>
      </w:r>
      <w:r w:rsidR="00387857">
        <w:rPr>
          <w:rFonts w:asciiTheme="majorHAnsi" w:eastAsia="Times New Roman" w:hAnsiTheme="majorHAnsi" w:cstheme="majorHAnsi"/>
          <w:b w:val="0"/>
          <w:i/>
          <w:sz w:val="20"/>
          <w:szCs w:val="20"/>
          <w:lang w:val="ru-RU" w:eastAsia="ru-RU"/>
        </w:rPr>
        <w:t>НАРЭ</w:t>
      </w:r>
      <w:r w:rsidR="00EF2D1F" w:rsidRPr="00E24AA6">
        <w:rPr>
          <w:rFonts w:asciiTheme="majorHAnsi" w:eastAsia="Times New Roman" w:hAnsiTheme="majorHAnsi" w:cstheme="majorHAnsi"/>
          <w:b w:val="0"/>
          <w:i/>
          <w:sz w:val="20"/>
          <w:szCs w:val="20"/>
          <w:lang w:eastAsia="ru-RU"/>
        </w:rPr>
        <w:t>.</w:t>
      </w:r>
    </w:p>
    <w:p w:rsidR="004005AD" w:rsidRPr="008376FC" w:rsidRDefault="004005AD" w:rsidP="00F61756">
      <w:pPr>
        <w:widowControl w:val="0"/>
        <w:shd w:val="clear" w:color="auto" w:fill="FFFFFF"/>
        <w:autoSpaceDE w:val="0"/>
        <w:autoSpaceDN w:val="0"/>
        <w:spacing w:after="0" w:line="276" w:lineRule="auto"/>
        <w:ind w:firstLine="540"/>
        <w:jc w:val="both"/>
        <w:rPr>
          <w:rFonts w:asciiTheme="majorHAnsi" w:eastAsia="Times New Roman" w:hAnsiTheme="majorHAnsi" w:cstheme="majorHAnsi"/>
          <w:sz w:val="24"/>
          <w:szCs w:val="24"/>
          <w:lang w:eastAsia="ru-RU"/>
        </w:rPr>
      </w:pPr>
    </w:p>
    <w:p w:rsidR="004005AD" w:rsidRPr="008376FC" w:rsidRDefault="00387857" w:rsidP="00F61756">
      <w:pPr>
        <w:widowControl w:val="0"/>
        <w:autoSpaceDE w:val="0"/>
        <w:autoSpaceDN w:val="0"/>
        <w:spacing w:after="40" w:line="276" w:lineRule="auto"/>
        <w:ind w:firstLine="567"/>
        <w:jc w:val="both"/>
        <w:rPr>
          <w:rFonts w:asciiTheme="majorHAnsi" w:eastAsia="Times New Roman" w:hAnsiTheme="majorHAnsi" w:cstheme="majorHAnsi"/>
          <w:b w:val="0"/>
          <w:bCs w:val="0"/>
          <w:sz w:val="24"/>
          <w:szCs w:val="24"/>
        </w:rPr>
      </w:pPr>
      <w:r w:rsidRPr="00387857">
        <w:rPr>
          <w:rFonts w:asciiTheme="majorHAnsi" w:eastAsia="Times New Roman" w:hAnsiTheme="majorHAnsi" w:cstheme="majorHAnsi"/>
          <w:b w:val="0"/>
          <w:bCs w:val="0"/>
          <w:sz w:val="24"/>
          <w:szCs w:val="24"/>
        </w:rPr>
        <w:t>Что касается состава расходов, включенных в тариф, и их корректировки, отмечается следующее</w:t>
      </w:r>
      <w:r w:rsidR="00A21F14">
        <w:rPr>
          <w:rFonts w:asciiTheme="majorHAnsi" w:eastAsia="Times New Roman" w:hAnsiTheme="majorHAnsi" w:cstheme="majorHAnsi"/>
          <w:b w:val="0"/>
          <w:bCs w:val="0"/>
          <w:sz w:val="24"/>
          <w:szCs w:val="24"/>
        </w:rPr>
        <w:t>.</w:t>
      </w:r>
    </w:p>
    <w:p w:rsidR="004005AD" w:rsidRPr="008376FC" w:rsidRDefault="00387857" w:rsidP="00387857">
      <w:pPr>
        <w:widowControl w:val="0"/>
        <w:numPr>
          <w:ilvl w:val="0"/>
          <w:numId w:val="18"/>
        </w:numPr>
        <w:autoSpaceDE w:val="0"/>
        <w:autoSpaceDN w:val="0"/>
        <w:spacing w:before="16" w:after="40" w:line="276" w:lineRule="auto"/>
        <w:jc w:val="both"/>
        <w:rPr>
          <w:rFonts w:asciiTheme="majorHAnsi" w:eastAsia="Times New Roman" w:hAnsiTheme="majorHAnsi" w:cstheme="majorHAnsi"/>
          <w:bCs w:val="0"/>
          <w:sz w:val="24"/>
          <w:szCs w:val="24"/>
        </w:rPr>
      </w:pPr>
      <w:r w:rsidRPr="00387857">
        <w:rPr>
          <w:rFonts w:asciiTheme="majorHAnsi" w:eastAsia="Times New Roman" w:hAnsiTheme="majorHAnsi" w:cstheme="majorHAnsi"/>
          <w:bCs w:val="0"/>
          <w:sz w:val="24"/>
          <w:szCs w:val="24"/>
        </w:rPr>
        <w:t xml:space="preserve">Состав расходов, лежащих в основе формирования тарифа </w:t>
      </w:r>
    </w:p>
    <w:p w:rsidR="00800FDE" w:rsidRPr="008376FC" w:rsidRDefault="00387857" w:rsidP="00F61756">
      <w:pPr>
        <w:widowControl w:val="0"/>
        <w:autoSpaceDE w:val="0"/>
        <w:autoSpaceDN w:val="0"/>
        <w:spacing w:after="40" w:line="276" w:lineRule="auto"/>
        <w:ind w:firstLine="709"/>
        <w:jc w:val="both"/>
        <w:rPr>
          <w:rFonts w:asciiTheme="majorHAnsi" w:eastAsia="Times New Roman" w:hAnsiTheme="majorHAnsi" w:cstheme="majorHAnsi"/>
          <w:b w:val="0"/>
          <w:bCs w:val="0"/>
          <w:sz w:val="24"/>
          <w:szCs w:val="24"/>
        </w:rPr>
      </w:pPr>
      <w:r w:rsidRPr="00387857">
        <w:rPr>
          <w:rFonts w:asciiTheme="majorHAnsi" w:eastAsia="Times New Roman" w:hAnsiTheme="majorHAnsi" w:cstheme="majorHAnsi"/>
          <w:b w:val="0"/>
          <w:bCs w:val="0"/>
          <w:sz w:val="24"/>
          <w:szCs w:val="24"/>
        </w:rPr>
        <w:t>Относительно состава расходов, лежащих в основе формирования тарифа, отмечается, что их состав, включенный в п.22 Методологии, не был перенесен в ст.35 (3) Закона №303/2013</w:t>
      </w:r>
      <w:r w:rsidR="004005AD" w:rsidRPr="008376FC">
        <w:rPr>
          <w:rFonts w:asciiTheme="majorHAnsi" w:eastAsia="Times New Roman" w:hAnsiTheme="majorHAnsi" w:cstheme="majorHAnsi"/>
          <w:b w:val="0"/>
          <w:bCs w:val="0"/>
          <w:sz w:val="24"/>
          <w:szCs w:val="24"/>
        </w:rPr>
        <w:t xml:space="preserve">. </w:t>
      </w:r>
    </w:p>
    <w:tbl>
      <w:tblPr>
        <w:tblStyle w:val="TableGrid7"/>
        <w:tblW w:w="0" w:type="auto"/>
        <w:tblInd w:w="-5" w:type="dxa"/>
        <w:tblLook w:val="04A0" w:firstRow="1" w:lastRow="0" w:firstColumn="1" w:lastColumn="0" w:noHBand="0" w:noVBand="1"/>
      </w:tblPr>
      <w:tblGrid>
        <w:gridCol w:w="4820"/>
        <w:gridCol w:w="4819"/>
      </w:tblGrid>
      <w:tr w:rsidR="004005AD" w:rsidRPr="008376FC" w:rsidTr="00E916FF">
        <w:trPr>
          <w:trHeight w:val="1124"/>
        </w:trPr>
        <w:tc>
          <w:tcPr>
            <w:tcW w:w="4820" w:type="dxa"/>
            <w:shd w:val="clear" w:color="auto" w:fill="BDD6EE" w:themeFill="accent1" w:themeFillTint="66"/>
          </w:tcPr>
          <w:p w:rsidR="004005AD" w:rsidRPr="008376FC" w:rsidRDefault="00387857" w:rsidP="00387857">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lang w:eastAsia="ru-RU"/>
              </w:rPr>
            </w:pPr>
            <w:r>
              <w:rPr>
                <w:rFonts w:asciiTheme="majorHAnsi" w:eastAsia="Times New Roman" w:hAnsiTheme="majorHAnsi" w:cstheme="majorHAnsi"/>
                <w:sz w:val="20"/>
                <w:szCs w:val="20"/>
                <w:lang w:val="ru-RU"/>
              </w:rPr>
              <w:t>Постановление НАРЭ №</w:t>
            </w:r>
            <w:r w:rsidR="004005AD" w:rsidRPr="008376FC">
              <w:rPr>
                <w:rFonts w:asciiTheme="majorHAnsi" w:eastAsia="Times New Roman" w:hAnsiTheme="majorHAnsi" w:cstheme="majorHAnsi"/>
                <w:sz w:val="20"/>
                <w:szCs w:val="20"/>
              </w:rPr>
              <w:t xml:space="preserve">489/2019 </w:t>
            </w:r>
            <w:r w:rsidR="00A21F14">
              <w:rPr>
                <w:rFonts w:asciiTheme="majorHAnsi" w:eastAsia="Times New Roman" w:hAnsiTheme="majorHAnsi" w:cstheme="majorHAnsi"/>
                <w:sz w:val="20"/>
                <w:szCs w:val="20"/>
              </w:rPr>
              <w:t>„</w:t>
            </w:r>
            <w:r w:rsidRPr="00387857">
              <w:rPr>
                <w:rFonts w:asciiTheme="majorHAnsi" w:eastAsia="Times New Roman" w:hAnsiTheme="majorHAnsi" w:cstheme="majorHAnsi"/>
                <w:sz w:val="20"/>
                <w:szCs w:val="20"/>
              </w:rPr>
              <w:t xml:space="preserve">Об утверждении Методологии определения, утверждения и применения тарифов на публичную услугу водоснабжения, канализации и очистки сточных вод </w:t>
            </w:r>
          </w:p>
        </w:tc>
        <w:tc>
          <w:tcPr>
            <w:tcW w:w="4819" w:type="dxa"/>
            <w:shd w:val="clear" w:color="auto" w:fill="BDD6EE" w:themeFill="accent1" w:themeFillTint="66"/>
          </w:tcPr>
          <w:p w:rsidR="004005AD" w:rsidRPr="008376FC" w:rsidRDefault="00387857" w:rsidP="00387857">
            <w:pPr>
              <w:widowControl w:val="0"/>
              <w:autoSpaceDE w:val="0"/>
              <w:autoSpaceDN w:val="0"/>
              <w:jc w:val="both"/>
              <w:rPr>
                <w:rFonts w:asciiTheme="majorHAnsi" w:eastAsia="Times New Roman" w:hAnsiTheme="majorHAnsi" w:cstheme="majorHAnsi"/>
                <w:sz w:val="20"/>
                <w:szCs w:val="20"/>
              </w:rPr>
            </w:pPr>
            <w:r w:rsidRPr="00387857">
              <w:rPr>
                <w:rFonts w:asciiTheme="majorHAnsi" w:eastAsia="Times New Roman" w:hAnsiTheme="majorHAnsi" w:cstheme="majorHAnsi"/>
                <w:sz w:val="20"/>
                <w:szCs w:val="20"/>
              </w:rPr>
              <w:t>Закон о публичной услуге водоснабжения и канализации №</w:t>
            </w:r>
            <w:r w:rsidR="004005AD" w:rsidRPr="008376FC">
              <w:rPr>
                <w:rFonts w:asciiTheme="majorHAnsi" w:eastAsia="Times New Roman" w:hAnsiTheme="majorHAnsi" w:cstheme="majorHAnsi"/>
                <w:sz w:val="20"/>
                <w:szCs w:val="20"/>
              </w:rPr>
              <w:t xml:space="preserve">303/2013 </w:t>
            </w:r>
          </w:p>
        </w:tc>
      </w:tr>
      <w:tr w:rsidR="00800FDE" w:rsidRPr="008376FC" w:rsidTr="00E916FF">
        <w:trPr>
          <w:trHeight w:val="1124"/>
        </w:trPr>
        <w:tc>
          <w:tcPr>
            <w:tcW w:w="4820" w:type="dxa"/>
            <w:shd w:val="clear" w:color="auto" w:fill="FFFFFF" w:themeFill="background1"/>
          </w:tcPr>
          <w:p w:rsidR="00800FDE" w:rsidRPr="008376FC" w:rsidRDefault="001A5EDD" w:rsidP="00800FDE">
            <w:pPr>
              <w:widowControl w:val="0"/>
              <w:autoSpaceDE w:val="0"/>
              <w:autoSpaceDN w:val="0"/>
              <w:ind w:firstLine="567"/>
              <w:jc w:val="both"/>
              <w:rPr>
                <w:rFonts w:asciiTheme="majorHAnsi" w:eastAsia="Times New Roman" w:hAnsiTheme="majorHAnsi" w:cstheme="majorHAnsi"/>
                <w:b w:val="0"/>
                <w:sz w:val="20"/>
                <w:szCs w:val="20"/>
              </w:rPr>
            </w:pPr>
            <w:r>
              <w:rPr>
                <w:rFonts w:asciiTheme="majorHAnsi" w:eastAsia="Times New Roman" w:hAnsiTheme="majorHAnsi" w:cstheme="majorHAnsi"/>
                <w:b w:val="0"/>
                <w:sz w:val="20"/>
                <w:szCs w:val="20"/>
              </w:rPr>
              <w:t>П</w:t>
            </w:r>
            <w:r w:rsidR="00800FDE" w:rsidRPr="008376FC">
              <w:rPr>
                <w:rFonts w:asciiTheme="majorHAnsi" w:eastAsia="Times New Roman" w:hAnsiTheme="majorHAnsi" w:cstheme="majorHAnsi"/>
                <w:b w:val="0"/>
                <w:sz w:val="20"/>
                <w:szCs w:val="20"/>
              </w:rPr>
              <w:t xml:space="preserve">.22. Luând în considerare procesul tehnologic și specificul activității operatorilor sistemelor publice de alimentare cu apă și de canalizare și conform prevederilor articolului 35 din Legea privind serviciul public de alimentare cu apă și de canalizare nr. 303/2013, Metodologia prevede următoarea structură a cheltuielilor care stau la baza determinării tarifelor: </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1) Cheltuieli de bază (CB);</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 Cheltuielile privind amortizarea mijloacelor fixe și a imobilizărilor necorporale (CAI);</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3) Cheltuieli de procurare a apei (CAP);</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 xml:space="preserve">4) Cheltuieli pentru energia electrică (CEE); </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5) Redevența (RDV);</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6) Cheltuieli privind achiziționarea contoarelor pentru consumatorii casnici (CAC);</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7) Cheltuieli de tratare a apelor conform contractelor încheiate cu terțe părți (CTR);</w:t>
            </w:r>
          </w:p>
          <w:p w:rsidR="00800FDE" w:rsidRPr="00800FDE" w:rsidRDefault="00800FDE"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b w:val="0"/>
                <w:sz w:val="20"/>
                <w:szCs w:val="20"/>
              </w:rPr>
              <w:t>8) Alte cheltuieli operaționale (AC).</w:t>
            </w:r>
          </w:p>
        </w:tc>
        <w:tc>
          <w:tcPr>
            <w:tcW w:w="4819" w:type="dxa"/>
            <w:shd w:val="clear" w:color="auto" w:fill="FFFFFF" w:themeFill="background1"/>
          </w:tcPr>
          <w:p w:rsidR="00800FDE" w:rsidRPr="00824339" w:rsidRDefault="00800FDE" w:rsidP="00800FDE">
            <w:pPr>
              <w:keepNext/>
              <w:keepLines/>
              <w:shd w:val="clear" w:color="auto" w:fill="FFFFFF"/>
              <w:ind w:firstLine="540"/>
              <w:jc w:val="both"/>
              <w:outlineLvl w:val="3"/>
              <w:rPr>
                <w:rFonts w:asciiTheme="majorHAnsi" w:eastAsia="Times New Roman" w:hAnsiTheme="majorHAnsi" w:cstheme="majorHAnsi"/>
                <w:b w:val="0"/>
                <w:bCs w:val="0"/>
                <w:sz w:val="20"/>
                <w:szCs w:val="20"/>
              </w:rPr>
            </w:pPr>
            <w:r w:rsidRPr="00824339">
              <w:rPr>
                <w:rFonts w:asciiTheme="majorHAnsi" w:eastAsia="Times New Roman" w:hAnsiTheme="majorHAnsi" w:cstheme="majorHAnsi"/>
                <w:b w:val="0"/>
                <w:bCs w:val="0"/>
                <w:color w:val="333333"/>
                <w:sz w:val="20"/>
                <w:szCs w:val="20"/>
              </w:rPr>
              <w:t> </w:t>
            </w:r>
            <w:r w:rsidRPr="00824339">
              <w:rPr>
                <w:rFonts w:asciiTheme="majorHAnsi" w:eastAsia="Times New Roman" w:hAnsiTheme="majorHAnsi" w:cstheme="majorHAnsi"/>
                <w:b w:val="0"/>
                <w:bCs w:val="0"/>
                <w:sz w:val="20"/>
                <w:szCs w:val="20"/>
              </w:rPr>
              <w:t>Art. 35 alin.(3) Metodologia de determinare, aprobare şi aplicare a tarifelor pentru serviciul public de alimentare cu apă, de canalizare şi de epurare a apelor uzate include: </w:t>
            </w:r>
          </w:p>
          <w:p w:rsidR="00800FDE" w:rsidRPr="00824339"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rPr>
            </w:pPr>
            <w:r w:rsidRPr="00824339">
              <w:rPr>
                <w:rFonts w:asciiTheme="majorHAnsi" w:eastAsia="Times New Roman" w:hAnsiTheme="majorHAnsi" w:cstheme="majorHAnsi"/>
                <w:b w:val="0"/>
                <w:bCs w:val="0"/>
                <w:sz w:val="20"/>
                <w:szCs w:val="20"/>
              </w:rPr>
              <w:t>1) componenţa şi modul de determinare, în scopuri tarifare, a:</w:t>
            </w:r>
          </w:p>
          <w:p w:rsidR="00800FDE" w:rsidRPr="00824339"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rPr>
            </w:pPr>
            <w:r w:rsidRPr="00824339">
              <w:rPr>
                <w:rFonts w:asciiTheme="majorHAnsi" w:eastAsia="Times New Roman" w:hAnsiTheme="majorHAnsi" w:cstheme="majorHAnsi"/>
                <w:b w:val="0"/>
                <w:bCs w:val="0"/>
                <w:sz w:val="20"/>
                <w:szCs w:val="20"/>
              </w:rPr>
              <w:t>a) cheltuielilor de procurare a apei;</w:t>
            </w:r>
          </w:p>
          <w:p w:rsidR="00800FDE" w:rsidRPr="00824339"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rPr>
            </w:pPr>
            <w:r w:rsidRPr="00824339">
              <w:rPr>
                <w:rFonts w:asciiTheme="majorHAnsi" w:eastAsia="Times New Roman" w:hAnsiTheme="majorHAnsi" w:cstheme="majorHAnsi"/>
                <w:b w:val="0"/>
                <w:bCs w:val="0"/>
                <w:sz w:val="20"/>
                <w:szCs w:val="20"/>
              </w:rPr>
              <w:t>b) cheltuielilor materiale;</w:t>
            </w:r>
          </w:p>
          <w:p w:rsidR="00800FDE" w:rsidRPr="00824339"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rPr>
            </w:pPr>
            <w:r w:rsidRPr="00824339">
              <w:rPr>
                <w:rFonts w:asciiTheme="majorHAnsi" w:eastAsia="Times New Roman" w:hAnsiTheme="majorHAnsi" w:cstheme="majorHAnsi"/>
                <w:b w:val="0"/>
                <w:bCs w:val="0"/>
                <w:sz w:val="20"/>
                <w:szCs w:val="20"/>
              </w:rPr>
              <w:t>c) cheltuielilor de personal;</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d) cheltuielilor pentru energia electrică;</w:t>
            </w:r>
          </w:p>
          <w:p w:rsidR="00800FDE" w:rsidRPr="00824339"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fr-FR"/>
              </w:rPr>
            </w:pPr>
            <w:r w:rsidRPr="00824339">
              <w:rPr>
                <w:rFonts w:asciiTheme="majorHAnsi" w:eastAsia="Times New Roman" w:hAnsiTheme="majorHAnsi" w:cstheme="majorHAnsi"/>
                <w:b w:val="0"/>
                <w:bCs w:val="0"/>
                <w:sz w:val="20"/>
                <w:szCs w:val="20"/>
                <w:lang w:val="fr-FR"/>
              </w:rPr>
              <w:t>e) cheltuielilor de distribuire și administrative;</w:t>
            </w:r>
          </w:p>
          <w:p w:rsidR="00800FDE" w:rsidRPr="00824339"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fr-FR"/>
              </w:rPr>
            </w:pPr>
            <w:r w:rsidRPr="00824339">
              <w:rPr>
                <w:rFonts w:asciiTheme="majorHAnsi" w:eastAsia="Times New Roman" w:hAnsiTheme="majorHAnsi" w:cstheme="majorHAnsi"/>
                <w:b w:val="0"/>
                <w:bCs w:val="0"/>
                <w:sz w:val="20"/>
                <w:szCs w:val="20"/>
                <w:lang w:val="fr-FR"/>
              </w:rPr>
              <w:t>f) cheltuielilor de întreținere și exploatare a sistemului public de alimentare cu apă și de canalizare;</w:t>
            </w:r>
          </w:p>
          <w:p w:rsidR="00800FDE" w:rsidRPr="00824339"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fr-FR"/>
              </w:rPr>
            </w:pPr>
            <w:r w:rsidRPr="00824339">
              <w:rPr>
                <w:rFonts w:asciiTheme="majorHAnsi" w:eastAsia="Times New Roman" w:hAnsiTheme="majorHAnsi" w:cstheme="majorHAnsi"/>
                <w:b w:val="0"/>
                <w:bCs w:val="0"/>
                <w:sz w:val="20"/>
                <w:szCs w:val="20"/>
                <w:lang w:val="fr-FR"/>
              </w:rPr>
              <w:t>g) amortizării mijloacelor fixe și a imobilizărilor necorporale deţinute de operator cu drept de proprietate şi care nu fac parte din sistemele publice de alimentare cu apă şi de canalizare, inclusiv în cazul reevaluării acestora astfel încît activele respective să nu fie depreciate mai mult de o dată, însă excluzînd activele care au fost obţinute gratuit, prin donaţii sau prin alte surse nerambursabile;</w:t>
            </w:r>
          </w:p>
          <w:p w:rsidR="00800FDE" w:rsidRPr="00824339"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fr-FR"/>
              </w:rPr>
            </w:pPr>
            <w:r w:rsidRPr="00824339">
              <w:rPr>
                <w:rFonts w:asciiTheme="majorHAnsi" w:eastAsia="Times New Roman" w:hAnsiTheme="majorHAnsi" w:cstheme="majorHAnsi"/>
                <w:b w:val="0"/>
                <w:bCs w:val="0"/>
                <w:sz w:val="20"/>
                <w:szCs w:val="20"/>
                <w:lang w:val="fr-FR"/>
              </w:rPr>
              <w:t>h) amortizării mijloacelor fixe și a imobilizărilor necorporale care fac parte din sistemele publice de alimentare cu apă şi de canalizare ale entităţii specializate a autorităţii publice locale care asigură gestiunea directă a serviciului public de alimentare cu apă şi de canalizare;</w:t>
            </w:r>
          </w:p>
          <w:p w:rsidR="00800FDE" w:rsidRPr="00824339"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fr-FR"/>
              </w:rPr>
            </w:pPr>
            <w:r w:rsidRPr="00824339">
              <w:rPr>
                <w:rFonts w:asciiTheme="majorHAnsi" w:eastAsia="Times New Roman" w:hAnsiTheme="majorHAnsi" w:cstheme="majorHAnsi"/>
                <w:b w:val="0"/>
                <w:bCs w:val="0"/>
                <w:sz w:val="20"/>
                <w:szCs w:val="20"/>
                <w:lang w:val="fr-FR"/>
              </w:rPr>
              <w:t>i) amortizării mijloacelor fixe și a imobilizărilor necorporale transmise operatorului conform contractului de delegare de către autorităţile publice locale pentru a fi utilizate doar în scopurile prevăzute de contractul de delegare;</w:t>
            </w:r>
          </w:p>
          <w:p w:rsidR="00800FDE" w:rsidRPr="00AC6E70"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j) nivelului redevenței;</w:t>
            </w:r>
          </w:p>
          <w:p w:rsidR="00800FDE" w:rsidRPr="00AC6E70"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k) cheltuielilor privind impozitele și taxele;</w:t>
            </w:r>
          </w:p>
          <w:p w:rsidR="00800FDE" w:rsidRPr="00184CFC"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fr-FR"/>
              </w:rPr>
            </w:pPr>
            <w:r w:rsidRPr="00184CFC">
              <w:rPr>
                <w:rFonts w:asciiTheme="majorHAnsi" w:eastAsia="Times New Roman" w:hAnsiTheme="majorHAnsi" w:cstheme="majorHAnsi"/>
                <w:b w:val="0"/>
                <w:bCs w:val="0"/>
                <w:sz w:val="20"/>
                <w:szCs w:val="20"/>
                <w:lang w:val="fr-FR"/>
              </w:rPr>
              <w:t>l) altor cheltuieli operaționale;</w:t>
            </w:r>
          </w:p>
          <w:p w:rsidR="00800FDE" w:rsidRPr="00800FDE" w:rsidRDefault="00800FDE" w:rsidP="00800FDE">
            <w:pPr>
              <w:widowControl w:val="0"/>
              <w:autoSpaceDE w:val="0"/>
              <w:autoSpaceDN w:val="0"/>
              <w:jc w:val="both"/>
              <w:rPr>
                <w:rFonts w:asciiTheme="majorHAnsi" w:eastAsia="Times New Roman" w:hAnsiTheme="majorHAnsi" w:cstheme="majorHAnsi"/>
                <w:sz w:val="20"/>
                <w:szCs w:val="20"/>
              </w:rPr>
            </w:pPr>
            <w:r w:rsidRPr="00184CFC">
              <w:rPr>
                <w:rFonts w:asciiTheme="majorHAnsi" w:eastAsia="Times New Roman" w:hAnsiTheme="majorHAnsi" w:cstheme="majorHAnsi"/>
                <w:b w:val="0"/>
                <w:bCs w:val="0"/>
                <w:sz w:val="20"/>
                <w:szCs w:val="20"/>
                <w:lang w:val="fr-FR"/>
              </w:rPr>
              <w:t>m) nivelului de rentabilitate</w:t>
            </w:r>
            <w:r w:rsidRPr="00AC6E70">
              <w:rPr>
                <w:rFonts w:asciiTheme="majorHAnsi" w:eastAsia="Times New Roman" w:hAnsiTheme="majorHAnsi" w:cstheme="majorHAnsi"/>
                <w:b w:val="0"/>
                <w:sz w:val="20"/>
                <w:szCs w:val="20"/>
              </w:rPr>
              <w:t>.</w:t>
            </w:r>
          </w:p>
        </w:tc>
      </w:tr>
    </w:tbl>
    <w:p w:rsidR="004005AD" w:rsidRPr="008376FC" w:rsidRDefault="004005AD" w:rsidP="00E916FF">
      <w:pPr>
        <w:widowControl w:val="0"/>
        <w:autoSpaceDE w:val="0"/>
        <w:autoSpaceDN w:val="0"/>
        <w:spacing w:after="40" w:line="276" w:lineRule="auto"/>
        <w:jc w:val="both"/>
        <w:rPr>
          <w:rFonts w:asciiTheme="majorHAnsi" w:eastAsia="Times New Roman" w:hAnsiTheme="majorHAnsi" w:cstheme="majorHAnsi"/>
          <w:b w:val="0"/>
          <w:bCs w:val="0"/>
          <w:sz w:val="24"/>
          <w:szCs w:val="24"/>
        </w:rPr>
      </w:pPr>
    </w:p>
    <w:p w:rsidR="004005AD" w:rsidRDefault="00523E13" w:rsidP="00F61756">
      <w:pPr>
        <w:widowControl w:val="0"/>
        <w:shd w:val="clear" w:color="auto" w:fill="FFFFFF"/>
        <w:autoSpaceDE w:val="0"/>
        <w:autoSpaceDN w:val="0"/>
        <w:spacing w:after="0" w:line="276" w:lineRule="auto"/>
        <w:ind w:firstLine="540"/>
        <w:jc w:val="both"/>
        <w:rPr>
          <w:rFonts w:asciiTheme="majorHAnsi" w:eastAsia="Times New Roman" w:hAnsiTheme="majorHAnsi" w:cstheme="majorHAnsi"/>
          <w:b w:val="0"/>
          <w:bCs w:val="0"/>
          <w:sz w:val="24"/>
          <w:szCs w:val="24"/>
        </w:rPr>
      </w:pPr>
      <w:r w:rsidRPr="00523E13">
        <w:rPr>
          <w:rFonts w:asciiTheme="majorHAnsi" w:eastAsia="Times New Roman" w:hAnsiTheme="majorHAnsi" w:cstheme="majorHAnsi"/>
          <w:b w:val="0"/>
          <w:bCs w:val="0"/>
          <w:sz w:val="24"/>
          <w:szCs w:val="24"/>
        </w:rPr>
        <w:t>Согласно общ</w:t>
      </w:r>
      <w:r>
        <w:rPr>
          <w:rFonts w:asciiTheme="majorHAnsi" w:eastAsia="Times New Roman" w:hAnsiTheme="majorHAnsi" w:cstheme="majorHAnsi"/>
          <w:b w:val="0"/>
          <w:bCs w:val="0"/>
          <w:sz w:val="24"/>
          <w:szCs w:val="24"/>
          <w:lang w:val="ru-RU"/>
        </w:rPr>
        <w:t>епринятым нормам</w:t>
      </w:r>
      <w:r w:rsidRPr="00523E13">
        <w:rPr>
          <w:rFonts w:asciiTheme="majorHAnsi" w:eastAsia="Times New Roman" w:hAnsiTheme="majorHAnsi" w:cstheme="majorHAnsi"/>
          <w:b w:val="0"/>
          <w:bCs w:val="0"/>
          <w:sz w:val="24"/>
          <w:szCs w:val="24"/>
        </w:rPr>
        <w:t>, положения, включенные в определенный Закон, должны быть перенесены в другие нормативные акты в редакции Закона</w:t>
      </w:r>
      <w:r w:rsidR="004005AD" w:rsidRPr="008376FC">
        <w:rPr>
          <w:rFonts w:asciiTheme="majorHAnsi" w:eastAsia="Times New Roman" w:hAnsiTheme="majorHAnsi" w:cstheme="majorHAnsi"/>
          <w:b w:val="0"/>
          <w:bCs w:val="0"/>
          <w:sz w:val="24"/>
          <w:szCs w:val="24"/>
        </w:rPr>
        <w:t xml:space="preserve">. </w:t>
      </w:r>
    </w:p>
    <w:p w:rsidR="00E916FF" w:rsidRPr="008376FC" w:rsidRDefault="00E916FF" w:rsidP="00F61756">
      <w:pPr>
        <w:widowControl w:val="0"/>
        <w:shd w:val="clear" w:color="auto" w:fill="FFFFFF"/>
        <w:autoSpaceDE w:val="0"/>
        <w:autoSpaceDN w:val="0"/>
        <w:spacing w:after="0" w:line="276" w:lineRule="auto"/>
        <w:ind w:firstLine="540"/>
        <w:jc w:val="both"/>
        <w:rPr>
          <w:rFonts w:asciiTheme="majorHAnsi" w:eastAsia="Times New Roman" w:hAnsiTheme="majorHAnsi" w:cstheme="majorHAnsi"/>
          <w:sz w:val="24"/>
          <w:szCs w:val="24"/>
          <w:lang w:eastAsia="ru-RU"/>
        </w:rPr>
      </w:pPr>
    </w:p>
    <w:p w:rsidR="004005AD" w:rsidRPr="00523E13" w:rsidRDefault="00523E13" w:rsidP="00523E13">
      <w:pPr>
        <w:pStyle w:val="a3"/>
        <w:widowControl w:val="0"/>
        <w:numPr>
          <w:ilvl w:val="2"/>
          <w:numId w:val="73"/>
        </w:numPr>
        <w:tabs>
          <w:tab w:val="left" w:pos="0"/>
          <w:tab w:val="left" w:pos="851"/>
        </w:tabs>
        <w:autoSpaceDE w:val="0"/>
        <w:autoSpaceDN w:val="0"/>
        <w:spacing w:before="120" w:line="276" w:lineRule="auto"/>
        <w:ind w:right="112"/>
        <w:jc w:val="both"/>
        <w:rPr>
          <w:rFonts w:asciiTheme="majorHAnsi" w:hAnsiTheme="majorHAnsi" w:cstheme="majorHAnsi"/>
          <w:b/>
          <w:color w:val="0070C0"/>
        </w:rPr>
      </w:pPr>
      <w:r w:rsidRPr="00523E13">
        <w:rPr>
          <w:rFonts w:asciiTheme="majorHAnsi" w:hAnsiTheme="majorHAnsi" w:cstheme="majorHAnsi"/>
          <w:b/>
          <w:color w:val="0070C0"/>
        </w:rPr>
        <w:t>Средства развития, предусмотренные нормативной базой, были созданы не всеми операторами водоснабжения и канализации</w:t>
      </w:r>
      <w:r w:rsidR="007A7A3F" w:rsidRPr="00523E13">
        <w:rPr>
          <w:rFonts w:asciiTheme="majorHAnsi" w:hAnsiTheme="majorHAnsi" w:cstheme="majorHAnsi"/>
          <w:b/>
          <w:color w:val="0070C0"/>
        </w:rPr>
        <w:t>.</w:t>
      </w:r>
    </w:p>
    <w:p w:rsidR="004005AD" w:rsidRPr="00675C82" w:rsidRDefault="00D401B2"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675C82">
        <w:rPr>
          <w:rFonts w:asciiTheme="majorHAnsi" w:eastAsia="Times New Roman" w:hAnsiTheme="majorHAnsi" w:cstheme="majorHAnsi"/>
          <w:b w:val="0"/>
          <w:sz w:val="24"/>
          <w:szCs w:val="24"/>
          <w:lang w:eastAsia="ru-RU"/>
        </w:rPr>
        <w:t>Фонд развития создается оператором/региональным оператором или местным органом публичной власти</w:t>
      </w:r>
      <w:r w:rsidRPr="00675C82">
        <w:rPr>
          <w:rFonts w:asciiTheme="majorHAnsi" w:eastAsia="Times New Roman" w:hAnsiTheme="majorHAnsi" w:cstheme="majorHAnsi"/>
          <w:b w:val="0"/>
          <w:bCs w:val="0"/>
          <w:sz w:val="24"/>
          <w:szCs w:val="24"/>
          <w:lang w:eastAsia="ru-RU"/>
        </w:rPr>
        <w:t xml:space="preserve"> </w:t>
      </w:r>
      <w:r w:rsidRPr="00675C82">
        <w:rPr>
          <w:rFonts w:asciiTheme="majorHAnsi" w:eastAsia="Times New Roman" w:hAnsiTheme="majorHAnsi" w:cstheme="majorHAnsi"/>
          <w:b w:val="0"/>
          <w:bCs w:val="0"/>
          <w:sz w:val="24"/>
          <w:szCs w:val="24"/>
          <w:lang w:val="ru-RU" w:eastAsia="ru-RU"/>
        </w:rPr>
        <w:t xml:space="preserve">и </w:t>
      </w:r>
      <w:r w:rsidRPr="00675C82">
        <w:rPr>
          <w:rFonts w:asciiTheme="majorHAnsi" w:eastAsia="Times New Roman" w:hAnsiTheme="majorHAnsi" w:cstheme="majorHAnsi"/>
          <w:b w:val="0"/>
          <w:sz w:val="24"/>
          <w:szCs w:val="24"/>
          <w:lang w:eastAsia="ru-RU"/>
        </w:rPr>
        <w:t>предназначен для замены и развития инженерно-технической инфраструктуры, связанной с публичной услугой водоснабжения и канализации, для совместного финансирования проектов, получивших финансовую помощь на безвозмездной основе, а также для обеспечения фондов, необходимых для погашения займов, полученных по договорам для осуществления инвестиций</w:t>
      </w:r>
      <w:r w:rsidR="004005AD" w:rsidRPr="00675C82">
        <w:rPr>
          <w:rFonts w:asciiTheme="majorHAnsi" w:eastAsia="Times New Roman" w:hAnsiTheme="majorHAnsi" w:cstheme="majorHAnsi"/>
          <w:b w:val="0"/>
          <w:bCs w:val="0"/>
          <w:sz w:val="24"/>
          <w:szCs w:val="24"/>
          <w:lang w:eastAsia="ru-RU"/>
        </w:rPr>
        <w:t xml:space="preserve">. </w:t>
      </w:r>
      <w:r w:rsidRPr="00675C82">
        <w:rPr>
          <w:rFonts w:asciiTheme="majorHAnsi" w:eastAsia="Times New Roman" w:hAnsiTheme="majorHAnsi" w:cstheme="majorHAnsi"/>
          <w:b w:val="0"/>
          <w:bCs w:val="0"/>
          <w:sz w:val="24"/>
          <w:szCs w:val="24"/>
          <w:lang w:eastAsia="ru-RU"/>
        </w:rPr>
        <w:t xml:space="preserve">Одновременно, </w:t>
      </w:r>
      <w:r w:rsidRPr="00675C82">
        <w:rPr>
          <w:rFonts w:asciiTheme="majorHAnsi" w:eastAsia="Times New Roman" w:hAnsiTheme="majorHAnsi" w:cstheme="majorHAnsi"/>
          <w:b w:val="0"/>
          <w:sz w:val="24"/>
          <w:szCs w:val="24"/>
          <w:lang w:eastAsia="ru-RU"/>
        </w:rPr>
        <w:t>Оператор, реализующий проекты за счет внутренних или внешних займов и кредитов, обязан за период после подписания договора о займе и до полного погашения займов создать Фонд развития в размере, покрывающем обслуживание долга, связанного с заимствованием</w:t>
      </w:r>
      <w:r w:rsidR="004005AD" w:rsidRPr="00675C82">
        <w:rPr>
          <w:rFonts w:asciiTheme="majorHAnsi" w:eastAsia="Times New Roman" w:hAnsiTheme="majorHAnsi" w:cstheme="majorHAnsi"/>
          <w:b w:val="0"/>
          <w:bCs w:val="0"/>
          <w:sz w:val="24"/>
          <w:szCs w:val="24"/>
          <w:lang w:eastAsia="ru-RU"/>
        </w:rPr>
        <w:t>. </w:t>
      </w:r>
    </w:p>
    <w:p w:rsidR="004005AD" w:rsidRPr="00675C82" w:rsidRDefault="00B93BB8"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675C82">
        <w:rPr>
          <w:rFonts w:asciiTheme="majorHAnsi" w:eastAsia="Times New Roman" w:hAnsiTheme="majorHAnsi" w:cstheme="majorHAnsi"/>
          <w:b w:val="0"/>
          <w:sz w:val="24"/>
          <w:szCs w:val="24"/>
          <w:lang w:eastAsia="ru-RU"/>
        </w:rPr>
        <w:t>Средства, накопленные в Фонде, размещаются на отдельном процентном банковском и/или платежном счете или в соответствии с положениями договора о займе, заключенного для осуществления инвестиций</w:t>
      </w:r>
      <w:r w:rsidRPr="00675C82">
        <w:rPr>
          <w:rFonts w:asciiTheme="majorHAnsi" w:eastAsia="Times New Roman" w:hAnsiTheme="majorHAnsi" w:cstheme="majorHAnsi"/>
          <w:b w:val="0"/>
          <w:bCs w:val="0"/>
          <w:sz w:val="24"/>
          <w:szCs w:val="24"/>
          <w:lang w:eastAsia="ru-RU"/>
        </w:rPr>
        <w:t xml:space="preserve"> </w:t>
      </w:r>
      <w:r w:rsidRPr="00675C82">
        <w:rPr>
          <w:rFonts w:asciiTheme="majorHAnsi" w:eastAsia="Times New Roman" w:hAnsiTheme="majorHAnsi" w:cstheme="majorHAnsi"/>
          <w:b w:val="0"/>
          <w:sz w:val="24"/>
          <w:szCs w:val="24"/>
          <w:lang w:eastAsia="ru-RU"/>
        </w:rPr>
        <w:t>для замены и развития инженерно-технической инфраструктуры</w:t>
      </w:r>
      <w:r w:rsidR="004005AD" w:rsidRPr="00675C82">
        <w:rPr>
          <w:rFonts w:asciiTheme="majorHAnsi" w:eastAsia="Times New Roman" w:hAnsiTheme="majorHAnsi" w:cstheme="majorHAnsi"/>
          <w:b w:val="0"/>
          <w:bCs w:val="0"/>
          <w:sz w:val="24"/>
          <w:szCs w:val="24"/>
          <w:lang w:eastAsia="ru-RU"/>
        </w:rPr>
        <w:t xml:space="preserve">. </w:t>
      </w:r>
    </w:p>
    <w:p w:rsidR="004005AD" w:rsidRPr="00675C82" w:rsidRDefault="00B93BB8"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675C82">
        <w:rPr>
          <w:rFonts w:asciiTheme="majorHAnsi" w:hAnsiTheme="majorHAnsi" w:cstheme="majorHAnsi"/>
          <w:b w:val="0"/>
          <w:color w:val="333333"/>
          <w:sz w:val="24"/>
          <w:szCs w:val="24"/>
          <w:shd w:val="clear" w:color="auto" w:fill="FFFFFF"/>
        </w:rPr>
        <w:t>Составляющими Фонда развития являются</w:t>
      </w:r>
      <w:r w:rsidR="004005AD" w:rsidRPr="00675C82">
        <w:rPr>
          <w:rFonts w:asciiTheme="majorHAnsi" w:eastAsia="Times New Roman" w:hAnsiTheme="majorHAnsi" w:cstheme="majorHAnsi"/>
          <w:b w:val="0"/>
          <w:bCs w:val="0"/>
          <w:sz w:val="24"/>
          <w:szCs w:val="24"/>
          <w:lang w:eastAsia="ru-RU"/>
        </w:rPr>
        <w:t xml:space="preserve">: (i) </w:t>
      </w:r>
      <w:r w:rsidRPr="00675C82">
        <w:rPr>
          <w:rFonts w:asciiTheme="majorHAnsi" w:eastAsia="Times New Roman" w:hAnsiTheme="majorHAnsi" w:cstheme="majorHAnsi"/>
          <w:b w:val="0"/>
          <w:sz w:val="24"/>
          <w:szCs w:val="24"/>
          <w:lang w:eastAsia="ru-RU"/>
        </w:rPr>
        <w:t>отчисления из чистой прибыли предприятия</w:t>
      </w:r>
      <w:r w:rsidR="004005AD" w:rsidRPr="00675C82">
        <w:rPr>
          <w:rFonts w:asciiTheme="majorHAnsi" w:eastAsia="Times New Roman" w:hAnsiTheme="majorHAnsi" w:cstheme="majorHAnsi"/>
          <w:b w:val="0"/>
          <w:bCs w:val="0"/>
          <w:sz w:val="24"/>
          <w:szCs w:val="24"/>
          <w:lang w:eastAsia="ru-RU"/>
        </w:rPr>
        <w:t xml:space="preserve">, (ii) </w:t>
      </w:r>
      <w:r w:rsidRPr="00675C82">
        <w:rPr>
          <w:rFonts w:asciiTheme="majorHAnsi" w:eastAsia="Times New Roman" w:hAnsiTheme="majorHAnsi" w:cstheme="majorHAnsi"/>
          <w:b w:val="0"/>
          <w:sz w:val="24"/>
          <w:szCs w:val="24"/>
          <w:lang w:eastAsia="ru-RU"/>
        </w:rPr>
        <w:t>амортизация материальных и нематериальных активов, находящихся в собственности АТЕ, переданных оператору, в случае прямого управления</w:t>
      </w:r>
      <w:r w:rsidR="004005AD" w:rsidRPr="00675C82">
        <w:rPr>
          <w:rFonts w:asciiTheme="majorHAnsi" w:eastAsia="Times New Roman" w:hAnsiTheme="majorHAnsi" w:cstheme="majorHAnsi"/>
          <w:b w:val="0"/>
          <w:bCs w:val="0"/>
          <w:sz w:val="24"/>
          <w:szCs w:val="24"/>
          <w:lang w:eastAsia="ru-RU"/>
        </w:rPr>
        <w:t xml:space="preserve">; (iii) </w:t>
      </w:r>
      <w:r w:rsidRPr="00675C82">
        <w:rPr>
          <w:rFonts w:asciiTheme="majorHAnsi" w:eastAsia="Times New Roman" w:hAnsiTheme="majorHAnsi" w:cstheme="majorHAnsi"/>
          <w:b w:val="0"/>
          <w:sz w:val="24"/>
          <w:szCs w:val="24"/>
          <w:lang w:eastAsia="ru-RU"/>
        </w:rPr>
        <w:t>компенсация за передачу в концессию имущества публичной собственности, рассчитанная в соответствии с договором о делегировании управления публичной услугой водоснабжения и канализации</w:t>
      </w:r>
      <w:r w:rsidR="004005AD" w:rsidRPr="00675C82">
        <w:rPr>
          <w:rFonts w:asciiTheme="majorHAnsi" w:eastAsia="Times New Roman" w:hAnsiTheme="majorHAnsi" w:cstheme="majorHAnsi"/>
          <w:b w:val="0"/>
          <w:bCs w:val="0"/>
          <w:sz w:val="24"/>
          <w:szCs w:val="24"/>
          <w:lang w:eastAsia="ru-RU"/>
        </w:rPr>
        <w:t xml:space="preserve">; (iv) </w:t>
      </w:r>
      <w:r w:rsidRPr="00675C82">
        <w:rPr>
          <w:rFonts w:asciiTheme="majorHAnsi" w:eastAsia="Times New Roman" w:hAnsiTheme="majorHAnsi" w:cstheme="majorHAnsi"/>
          <w:b w:val="0"/>
          <w:sz w:val="24"/>
          <w:szCs w:val="24"/>
          <w:lang w:eastAsia="ru-RU"/>
        </w:rPr>
        <w:t>процентная ставка за размещение на банковском счете средств Фонда развития</w:t>
      </w:r>
      <w:r w:rsidR="004005AD" w:rsidRPr="00675C82">
        <w:rPr>
          <w:rFonts w:asciiTheme="majorHAnsi" w:eastAsia="Times New Roman" w:hAnsiTheme="majorHAnsi" w:cstheme="majorHAnsi"/>
          <w:b w:val="0"/>
          <w:bCs w:val="0"/>
          <w:sz w:val="24"/>
          <w:szCs w:val="24"/>
          <w:lang w:eastAsia="ru-RU"/>
        </w:rPr>
        <w:t xml:space="preserve">, </w:t>
      </w:r>
      <w:r w:rsidR="00675C82">
        <w:rPr>
          <w:rFonts w:asciiTheme="majorHAnsi" w:eastAsia="Times New Roman" w:hAnsiTheme="majorHAnsi" w:cstheme="majorHAnsi"/>
          <w:b w:val="0"/>
          <w:bCs w:val="0"/>
          <w:sz w:val="24"/>
          <w:szCs w:val="24"/>
          <w:lang w:val="ru-RU" w:eastAsia="ru-RU"/>
        </w:rPr>
        <w:t>и</w:t>
      </w:r>
      <w:r w:rsidR="004005AD" w:rsidRPr="00675C82">
        <w:rPr>
          <w:rFonts w:asciiTheme="majorHAnsi" w:eastAsia="Times New Roman" w:hAnsiTheme="majorHAnsi" w:cstheme="majorHAnsi"/>
          <w:b w:val="0"/>
          <w:bCs w:val="0"/>
          <w:sz w:val="24"/>
          <w:szCs w:val="24"/>
          <w:lang w:eastAsia="ru-RU"/>
        </w:rPr>
        <w:t xml:space="preserve"> (v) </w:t>
      </w:r>
      <w:r w:rsidRPr="00675C82">
        <w:rPr>
          <w:rFonts w:asciiTheme="majorHAnsi" w:eastAsia="Times New Roman" w:hAnsiTheme="majorHAnsi" w:cstheme="majorHAnsi"/>
          <w:b w:val="0"/>
          <w:sz w:val="24"/>
          <w:szCs w:val="24"/>
          <w:lang w:eastAsia="ru-RU"/>
        </w:rPr>
        <w:t xml:space="preserve">другие источники в соответствии с решениями </w:t>
      </w:r>
      <w:r w:rsidRPr="00675C82">
        <w:rPr>
          <w:rFonts w:asciiTheme="majorHAnsi" w:eastAsia="Times New Roman" w:hAnsiTheme="majorHAnsi" w:cstheme="majorHAnsi"/>
          <w:b w:val="0"/>
          <w:sz w:val="24"/>
          <w:szCs w:val="24"/>
          <w:lang w:val="ru-RU" w:eastAsia="ru-RU"/>
        </w:rPr>
        <w:t>МПО</w:t>
      </w:r>
      <w:r w:rsidRPr="00675C82">
        <w:rPr>
          <w:rFonts w:asciiTheme="majorHAnsi" w:eastAsia="Times New Roman" w:hAnsiTheme="majorHAnsi" w:cstheme="majorHAnsi"/>
          <w:b w:val="0"/>
          <w:sz w:val="24"/>
          <w:szCs w:val="24"/>
          <w:lang w:eastAsia="ru-RU"/>
        </w:rPr>
        <w:t>, с которыми заключены договоры о делегировании управления публичной услугой водоснабжения и канализации</w:t>
      </w:r>
      <w:r w:rsidR="004005AD" w:rsidRPr="00675C82">
        <w:rPr>
          <w:rFonts w:asciiTheme="majorHAnsi" w:eastAsia="Times New Roman" w:hAnsiTheme="majorHAnsi" w:cstheme="majorHAnsi"/>
          <w:b w:val="0"/>
          <w:bCs w:val="0"/>
          <w:sz w:val="24"/>
          <w:szCs w:val="24"/>
          <w:lang w:eastAsia="ru-RU"/>
        </w:rPr>
        <w:t>.</w:t>
      </w:r>
    </w:p>
    <w:p w:rsidR="004005AD" w:rsidRPr="00675C82" w:rsidRDefault="00B93BB8"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675C82">
        <w:rPr>
          <w:rFonts w:asciiTheme="majorHAnsi" w:eastAsia="Times New Roman" w:hAnsiTheme="majorHAnsi" w:cstheme="majorHAnsi"/>
          <w:b w:val="0"/>
          <w:sz w:val="24"/>
          <w:szCs w:val="24"/>
          <w:lang w:eastAsia="ru-RU"/>
        </w:rPr>
        <w:t>Компенсация перечисляется оператором в Фонд развития по мере включения ее в расчет тарифов на публичную услугу водоснабжения и канализации</w:t>
      </w:r>
      <w:r w:rsidR="004005AD" w:rsidRPr="00675C82">
        <w:rPr>
          <w:rFonts w:asciiTheme="majorHAnsi" w:eastAsia="Times New Roman" w:hAnsiTheme="majorHAnsi" w:cstheme="majorHAnsi"/>
          <w:b w:val="0"/>
          <w:bCs w:val="0"/>
          <w:sz w:val="24"/>
          <w:szCs w:val="24"/>
          <w:lang w:eastAsia="ru-RU"/>
        </w:rPr>
        <w:t>.</w:t>
      </w:r>
    </w:p>
    <w:p w:rsidR="004005AD" w:rsidRPr="00675C82" w:rsidRDefault="00675C82"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Pr>
          <w:rFonts w:asciiTheme="majorHAnsi" w:eastAsia="Times New Roman" w:hAnsiTheme="majorHAnsi" w:cstheme="majorHAnsi"/>
          <w:b w:val="0"/>
          <w:bCs w:val="0"/>
          <w:sz w:val="24"/>
          <w:szCs w:val="24"/>
          <w:lang w:val="ru-RU" w:eastAsia="ru-RU"/>
        </w:rPr>
        <w:t>Также, нормативная база предусматривает, что</w:t>
      </w:r>
      <w:r w:rsidR="004005AD" w:rsidRPr="00675C82">
        <w:rPr>
          <w:rFonts w:asciiTheme="majorHAnsi" w:eastAsia="Times New Roman" w:hAnsiTheme="majorHAnsi" w:cstheme="majorHAnsi"/>
          <w:b w:val="0"/>
          <w:bCs w:val="0"/>
          <w:sz w:val="24"/>
          <w:szCs w:val="24"/>
          <w:lang w:eastAsia="ru-RU"/>
        </w:rPr>
        <w:t xml:space="preserve">, </w:t>
      </w:r>
      <w:r w:rsidR="00B93BB8" w:rsidRPr="00675C82">
        <w:rPr>
          <w:rFonts w:asciiTheme="majorHAnsi" w:eastAsia="Times New Roman" w:hAnsiTheme="majorHAnsi" w:cstheme="majorHAnsi"/>
          <w:b w:val="0"/>
          <w:sz w:val="24"/>
          <w:szCs w:val="24"/>
          <w:lang w:eastAsia="ru-RU"/>
        </w:rPr>
        <w:t>если финансовых средств, накопленных в Фонде развития, недостаточно для покрытия обслуживания долга согласно соглашениям/договорам о займе, состоящего из ставки возмещения, процентов, комиссий и других связанных с займами расходов, как оператор, так и АТЕ, вносят, по обстоятельствам, собственные средства в сумме, необходимой для покрытия обслуживания долга</w:t>
      </w:r>
      <w:r w:rsidR="004005AD" w:rsidRPr="00675C82">
        <w:rPr>
          <w:rFonts w:asciiTheme="majorHAnsi" w:eastAsia="Times New Roman" w:hAnsiTheme="majorHAnsi" w:cstheme="majorHAnsi"/>
          <w:b w:val="0"/>
          <w:bCs w:val="0"/>
          <w:sz w:val="24"/>
          <w:szCs w:val="24"/>
          <w:lang w:eastAsia="ru-RU"/>
        </w:rPr>
        <w:t>.</w:t>
      </w:r>
    </w:p>
    <w:p w:rsidR="004005AD" w:rsidRPr="00675C82" w:rsidRDefault="00B93BB8"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675C82">
        <w:rPr>
          <w:rFonts w:asciiTheme="majorHAnsi" w:eastAsia="Times New Roman" w:hAnsiTheme="majorHAnsi" w:cstheme="majorHAnsi"/>
          <w:b w:val="0"/>
          <w:sz w:val="24"/>
          <w:szCs w:val="24"/>
          <w:lang w:val="ru-RU" w:eastAsia="ru-RU"/>
        </w:rPr>
        <w:t xml:space="preserve">Средства </w:t>
      </w:r>
      <w:r w:rsidRPr="00675C82">
        <w:rPr>
          <w:rFonts w:asciiTheme="majorHAnsi" w:eastAsia="Times New Roman" w:hAnsiTheme="majorHAnsi" w:cstheme="majorHAnsi"/>
          <w:b w:val="0"/>
          <w:sz w:val="24"/>
          <w:szCs w:val="24"/>
          <w:lang w:eastAsia="ru-RU"/>
        </w:rPr>
        <w:t>Фонд</w:t>
      </w:r>
      <w:r w:rsidRPr="00675C82">
        <w:rPr>
          <w:rFonts w:asciiTheme="majorHAnsi" w:eastAsia="Times New Roman" w:hAnsiTheme="majorHAnsi" w:cstheme="majorHAnsi"/>
          <w:b w:val="0"/>
          <w:sz w:val="24"/>
          <w:szCs w:val="24"/>
          <w:lang w:val="ru-RU" w:eastAsia="ru-RU"/>
        </w:rPr>
        <w:t>а</w:t>
      </w:r>
      <w:r w:rsidRPr="00675C82">
        <w:rPr>
          <w:rFonts w:asciiTheme="majorHAnsi" w:eastAsia="Times New Roman" w:hAnsiTheme="majorHAnsi" w:cstheme="majorHAnsi"/>
          <w:b w:val="0"/>
          <w:sz w:val="24"/>
          <w:szCs w:val="24"/>
          <w:lang w:eastAsia="ru-RU"/>
        </w:rPr>
        <w:t xml:space="preserve"> развития не мо</w:t>
      </w:r>
      <w:r w:rsidRPr="00675C82">
        <w:rPr>
          <w:rFonts w:asciiTheme="majorHAnsi" w:eastAsia="Times New Roman" w:hAnsiTheme="majorHAnsi" w:cstheme="majorHAnsi"/>
          <w:b w:val="0"/>
          <w:sz w:val="24"/>
          <w:szCs w:val="24"/>
          <w:lang w:val="ru-RU" w:eastAsia="ru-RU"/>
        </w:rPr>
        <w:t>гу</w:t>
      </w:r>
      <w:r w:rsidRPr="00675C82">
        <w:rPr>
          <w:rFonts w:asciiTheme="majorHAnsi" w:eastAsia="Times New Roman" w:hAnsiTheme="majorHAnsi" w:cstheme="majorHAnsi"/>
          <w:b w:val="0"/>
          <w:sz w:val="24"/>
          <w:szCs w:val="24"/>
          <w:lang w:eastAsia="ru-RU"/>
        </w:rPr>
        <w:t>т быть использован</w:t>
      </w:r>
      <w:r w:rsidRPr="00675C82">
        <w:rPr>
          <w:rFonts w:asciiTheme="majorHAnsi" w:eastAsia="Times New Roman" w:hAnsiTheme="majorHAnsi" w:cstheme="majorHAnsi"/>
          <w:b w:val="0"/>
          <w:sz w:val="24"/>
          <w:szCs w:val="24"/>
          <w:lang w:val="ru-RU" w:eastAsia="ru-RU"/>
        </w:rPr>
        <w:t>ы</w:t>
      </w:r>
      <w:r w:rsidRPr="00675C82">
        <w:rPr>
          <w:rFonts w:asciiTheme="majorHAnsi" w:eastAsia="Times New Roman" w:hAnsiTheme="majorHAnsi" w:cstheme="majorHAnsi"/>
          <w:b w:val="0"/>
          <w:sz w:val="24"/>
          <w:szCs w:val="24"/>
          <w:lang w:eastAsia="ru-RU"/>
        </w:rPr>
        <w:t xml:space="preserve"> для иных целей, кроме тех, которые </w:t>
      </w:r>
      <w:r w:rsidRPr="00F963B8">
        <w:rPr>
          <w:rFonts w:asciiTheme="majorHAnsi" w:eastAsia="Times New Roman" w:hAnsiTheme="majorHAnsi" w:cstheme="majorHAnsi"/>
          <w:b w:val="0"/>
          <w:sz w:val="24"/>
          <w:szCs w:val="24"/>
          <w:lang w:eastAsia="ru-RU"/>
        </w:rPr>
        <w:t>определены в ст</w:t>
      </w:r>
      <w:r w:rsidR="00675C82" w:rsidRPr="00F963B8">
        <w:rPr>
          <w:rFonts w:asciiTheme="majorHAnsi" w:eastAsia="Times New Roman" w:hAnsiTheme="majorHAnsi" w:cstheme="majorHAnsi"/>
          <w:b w:val="0"/>
          <w:sz w:val="24"/>
          <w:szCs w:val="24"/>
          <w:lang w:val="ru-RU" w:eastAsia="ru-RU"/>
        </w:rPr>
        <w:t>.</w:t>
      </w:r>
      <w:r w:rsidR="00675C82" w:rsidRPr="00F963B8">
        <w:rPr>
          <w:rFonts w:asciiTheme="majorHAnsi" w:eastAsia="Times New Roman" w:hAnsiTheme="majorHAnsi" w:cstheme="majorHAnsi"/>
          <w:b w:val="0"/>
          <w:bCs w:val="0"/>
          <w:sz w:val="24"/>
          <w:szCs w:val="24"/>
          <w:lang w:eastAsia="ru-RU"/>
        </w:rPr>
        <w:t>36</w:t>
      </w:r>
      <w:r w:rsidR="00675C82" w:rsidRPr="00F963B8">
        <w:rPr>
          <w:rFonts w:asciiTheme="majorHAnsi" w:eastAsia="Times New Roman" w:hAnsiTheme="majorHAnsi" w:cstheme="majorHAnsi"/>
          <w:b w:val="0"/>
          <w:bCs w:val="0"/>
          <w:sz w:val="24"/>
          <w:szCs w:val="24"/>
          <w:vertAlign w:val="superscript"/>
          <w:lang w:eastAsia="ru-RU"/>
        </w:rPr>
        <w:t>1</w:t>
      </w:r>
      <w:r w:rsidR="00675C82" w:rsidRPr="00F963B8">
        <w:rPr>
          <w:rFonts w:asciiTheme="majorHAnsi" w:eastAsia="Times New Roman" w:hAnsiTheme="majorHAnsi" w:cstheme="majorHAnsi"/>
          <w:b w:val="0"/>
          <w:bCs w:val="0"/>
          <w:sz w:val="24"/>
          <w:szCs w:val="24"/>
          <w:lang w:eastAsia="ru-RU"/>
        </w:rPr>
        <w:t xml:space="preserve"> </w:t>
      </w:r>
      <w:r w:rsidR="00675C82" w:rsidRPr="00F963B8">
        <w:rPr>
          <w:rFonts w:asciiTheme="majorHAnsi" w:eastAsia="Times New Roman" w:hAnsiTheme="majorHAnsi" w:cstheme="majorHAnsi"/>
          <w:b w:val="0"/>
          <w:bCs w:val="0"/>
          <w:sz w:val="24"/>
          <w:szCs w:val="24"/>
          <w:lang w:val="ru-RU" w:eastAsia="ru-RU"/>
        </w:rPr>
        <w:t>Закона №</w:t>
      </w:r>
      <w:r w:rsidR="00675C82" w:rsidRPr="00F963B8">
        <w:rPr>
          <w:rFonts w:asciiTheme="majorHAnsi" w:eastAsia="Times New Roman" w:hAnsiTheme="majorHAnsi" w:cstheme="majorHAnsi"/>
          <w:b w:val="0"/>
          <w:bCs w:val="0"/>
          <w:sz w:val="24"/>
          <w:szCs w:val="24"/>
          <w:lang w:eastAsia="ru-RU"/>
        </w:rPr>
        <w:t>303/2013</w:t>
      </w:r>
      <w:r w:rsidRPr="00F963B8">
        <w:rPr>
          <w:rFonts w:asciiTheme="majorHAnsi" w:eastAsia="Times New Roman" w:hAnsiTheme="majorHAnsi" w:cstheme="majorHAnsi"/>
          <w:b w:val="0"/>
          <w:sz w:val="24"/>
          <w:szCs w:val="24"/>
          <w:lang w:eastAsia="ru-RU"/>
        </w:rPr>
        <w:t>. Средства Фонда, неиспользованные до конца бюджетного года, доступны для использования в следующем бюджетном году</w:t>
      </w:r>
      <w:r w:rsidR="004005AD" w:rsidRPr="00675C82">
        <w:rPr>
          <w:rFonts w:asciiTheme="majorHAnsi" w:eastAsia="Times New Roman" w:hAnsiTheme="majorHAnsi" w:cstheme="majorHAnsi"/>
          <w:b w:val="0"/>
          <w:bCs w:val="0"/>
          <w:sz w:val="24"/>
          <w:szCs w:val="24"/>
          <w:lang w:eastAsia="ru-RU"/>
        </w:rPr>
        <w:t>.</w:t>
      </w:r>
    </w:p>
    <w:p w:rsidR="004005AD" w:rsidRPr="008376FC" w:rsidRDefault="00911414" w:rsidP="00F61756">
      <w:pPr>
        <w:widowControl w:val="0"/>
        <w:tabs>
          <w:tab w:val="left" w:pos="567"/>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911414">
        <w:rPr>
          <w:rFonts w:asciiTheme="majorHAnsi" w:eastAsia="Times New Roman" w:hAnsiTheme="majorHAnsi" w:cstheme="majorHAnsi"/>
          <w:b w:val="0"/>
          <w:bCs w:val="0"/>
          <w:sz w:val="24"/>
          <w:szCs w:val="24"/>
        </w:rPr>
        <w:t xml:space="preserve">Проверка соблюдения соответствующих требований у 2 операторов, </w:t>
      </w:r>
      <w:r w:rsidR="00F963B8" w:rsidRPr="00F963B8">
        <w:rPr>
          <w:rFonts w:asciiTheme="majorHAnsi" w:eastAsia="Times New Roman" w:hAnsiTheme="majorHAnsi" w:cstheme="majorHAnsi"/>
          <w:b w:val="0"/>
          <w:bCs w:val="0"/>
          <w:sz w:val="24"/>
          <w:szCs w:val="24"/>
        </w:rPr>
        <w:t>отчитав</w:t>
      </w:r>
      <w:r w:rsidRPr="00911414">
        <w:rPr>
          <w:rFonts w:asciiTheme="majorHAnsi" w:eastAsia="Times New Roman" w:hAnsiTheme="majorHAnsi" w:cstheme="majorHAnsi"/>
          <w:b w:val="0"/>
          <w:bCs w:val="0"/>
          <w:sz w:val="24"/>
          <w:szCs w:val="24"/>
        </w:rPr>
        <w:t>ших</w:t>
      </w:r>
      <w:r w:rsidR="00F963B8" w:rsidRPr="00F963B8">
        <w:rPr>
          <w:rFonts w:asciiTheme="majorHAnsi" w:eastAsia="Times New Roman" w:hAnsiTheme="majorHAnsi" w:cstheme="majorHAnsi"/>
          <w:b w:val="0"/>
          <w:bCs w:val="0"/>
          <w:sz w:val="24"/>
          <w:szCs w:val="24"/>
        </w:rPr>
        <w:t>ся</w:t>
      </w:r>
      <w:r w:rsidRPr="00911414">
        <w:rPr>
          <w:rFonts w:asciiTheme="majorHAnsi" w:eastAsia="Times New Roman" w:hAnsiTheme="majorHAnsi" w:cstheme="majorHAnsi"/>
          <w:b w:val="0"/>
          <w:bCs w:val="0"/>
          <w:sz w:val="24"/>
          <w:szCs w:val="24"/>
        </w:rPr>
        <w:t xml:space="preserve"> в 2021 году о наличии задолженности по кредитам, показ</w:t>
      </w:r>
      <w:r w:rsidR="00F963B8" w:rsidRPr="00F963B8">
        <w:rPr>
          <w:rFonts w:asciiTheme="majorHAnsi" w:eastAsia="Times New Roman" w:hAnsiTheme="majorHAnsi" w:cstheme="majorHAnsi"/>
          <w:b w:val="0"/>
          <w:bCs w:val="0"/>
          <w:sz w:val="24"/>
          <w:szCs w:val="24"/>
        </w:rPr>
        <w:t>ала</w:t>
      </w:r>
      <w:r w:rsidRPr="00911414">
        <w:rPr>
          <w:rFonts w:asciiTheme="majorHAnsi" w:eastAsia="Times New Roman" w:hAnsiTheme="majorHAnsi" w:cstheme="majorHAnsi"/>
          <w:b w:val="0"/>
          <w:bCs w:val="0"/>
          <w:sz w:val="24"/>
          <w:szCs w:val="24"/>
        </w:rPr>
        <w:t xml:space="preserve">, что </w:t>
      </w:r>
      <w:r w:rsidR="00F963B8" w:rsidRPr="00F963B8">
        <w:rPr>
          <w:rFonts w:asciiTheme="majorHAnsi" w:eastAsia="Times New Roman" w:hAnsiTheme="majorHAnsi" w:cstheme="majorHAnsi"/>
          <w:b w:val="0"/>
          <w:bCs w:val="0"/>
          <w:sz w:val="24"/>
          <w:szCs w:val="24"/>
        </w:rPr>
        <w:t>АО</w:t>
      </w:r>
      <w:r w:rsidRPr="00911414">
        <w:rPr>
          <w:rFonts w:asciiTheme="majorHAnsi" w:eastAsia="Times New Roman" w:hAnsiTheme="majorHAnsi" w:cstheme="majorHAnsi"/>
          <w:b w:val="0"/>
          <w:bCs w:val="0"/>
          <w:sz w:val="24"/>
          <w:szCs w:val="24"/>
        </w:rPr>
        <w:t xml:space="preserve"> „Regia Apa-Canal Orhei” в 2019 году создал</w:t>
      </w:r>
      <w:r w:rsidR="00F963B8" w:rsidRPr="00F963B8">
        <w:rPr>
          <w:rFonts w:asciiTheme="majorHAnsi" w:eastAsia="Times New Roman" w:hAnsiTheme="majorHAnsi" w:cstheme="majorHAnsi"/>
          <w:b w:val="0"/>
          <w:bCs w:val="0"/>
          <w:sz w:val="24"/>
          <w:szCs w:val="24"/>
        </w:rPr>
        <w:t>о</w:t>
      </w:r>
      <w:r w:rsidRPr="00911414">
        <w:rPr>
          <w:rFonts w:asciiTheme="majorHAnsi" w:eastAsia="Times New Roman" w:hAnsiTheme="majorHAnsi" w:cstheme="majorHAnsi"/>
          <w:b w:val="0"/>
          <w:bCs w:val="0"/>
          <w:sz w:val="24"/>
          <w:szCs w:val="24"/>
        </w:rPr>
        <w:t xml:space="preserve"> Фонд развития, в котором за годы накопилось 3,89 млн.</w:t>
      </w:r>
      <w:r w:rsidR="00F963B8" w:rsidRPr="00F963B8">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ле</w:t>
      </w:r>
      <w:r w:rsidR="00F963B8" w:rsidRPr="00F963B8">
        <w:rPr>
          <w:rFonts w:asciiTheme="majorHAnsi" w:eastAsia="Times New Roman" w:hAnsiTheme="majorHAnsi" w:cstheme="majorHAnsi"/>
          <w:b w:val="0"/>
          <w:bCs w:val="0"/>
          <w:sz w:val="24"/>
          <w:szCs w:val="24"/>
        </w:rPr>
        <w:t>ев</w:t>
      </w:r>
      <w:r w:rsidRPr="00911414">
        <w:rPr>
          <w:rFonts w:asciiTheme="majorHAnsi" w:eastAsia="Times New Roman" w:hAnsiTheme="majorHAnsi" w:cstheme="majorHAnsi"/>
          <w:b w:val="0"/>
          <w:bCs w:val="0"/>
          <w:sz w:val="24"/>
          <w:szCs w:val="24"/>
        </w:rPr>
        <w:t xml:space="preserve">, </w:t>
      </w:r>
      <w:r w:rsidR="00F963B8" w:rsidRPr="00F963B8">
        <w:rPr>
          <w:rFonts w:asciiTheme="majorHAnsi" w:eastAsia="Times New Roman" w:hAnsiTheme="majorHAnsi" w:cstheme="majorHAnsi"/>
          <w:b w:val="0"/>
          <w:bCs w:val="0"/>
          <w:sz w:val="24"/>
          <w:szCs w:val="24"/>
        </w:rPr>
        <w:t xml:space="preserve">и </w:t>
      </w:r>
      <w:r w:rsidRPr="00911414">
        <w:rPr>
          <w:rFonts w:asciiTheme="majorHAnsi" w:eastAsia="Times New Roman" w:hAnsiTheme="majorHAnsi" w:cstheme="majorHAnsi"/>
          <w:b w:val="0"/>
          <w:bCs w:val="0"/>
          <w:sz w:val="24"/>
          <w:szCs w:val="24"/>
        </w:rPr>
        <w:t>было потрачено 3,54 млн.</w:t>
      </w:r>
      <w:r w:rsidR="00F963B8" w:rsidRPr="00F963B8">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ле</w:t>
      </w:r>
      <w:r w:rsidR="00F963B8" w:rsidRPr="00F963B8">
        <w:rPr>
          <w:rFonts w:asciiTheme="majorHAnsi" w:eastAsia="Times New Roman" w:hAnsiTheme="majorHAnsi" w:cstheme="majorHAnsi"/>
          <w:b w:val="0"/>
          <w:bCs w:val="0"/>
          <w:sz w:val="24"/>
          <w:szCs w:val="24"/>
        </w:rPr>
        <w:t>ев</w:t>
      </w:r>
      <w:r w:rsidRPr="00911414">
        <w:rPr>
          <w:rFonts w:asciiTheme="majorHAnsi" w:eastAsia="Times New Roman" w:hAnsiTheme="majorHAnsi" w:cstheme="majorHAnsi"/>
          <w:b w:val="0"/>
          <w:bCs w:val="0"/>
          <w:sz w:val="24"/>
          <w:szCs w:val="24"/>
        </w:rPr>
        <w:t>, неиспользованный остаток по итогам года составил 0,35 млн.</w:t>
      </w:r>
      <w:r w:rsidR="00F963B8">
        <w:rPr>
          <w:rFonts w:asciiTheme="majorHAnsi" w:eastAsia="Times New Roman" w:hAnsiTheme="majorHAnsi" w:cstheme="majorHAnsi"/>
          <w:b w:val="0"/>
          <w:bCs w:val="0"/>
          <w:sz w:val="24"/>
          <w:szCs w:val="24"/>
          <w:lang w:val="ru-RU"/>
        </w:rPr>
        <w:t xml:space="preserve"> </w:t>
      </w:r>
      <w:r w:rsidRPr="00911414">
        <w:rPr>
          <w:rFonts w:asciiTheme="majorHAnsi" w:eastAsia="Times New Roman" w:hAnsiTheme="majorHAnsi" w:cstheme="majorHAnsi"/>
          <w:b w:val="0"/>
          <w:bCs w:val="0"/>
          <w:sz w:val="24"/>
          <w:szCs w:val="24"/>
        </w:rPr>
        <w:t>ле</w:t>
      </w:r>
      <w:r w:rsidR="00F963B8">
        <w:rPr>
          <w:rFonts w:asciiTheme="majorHAnsi" w:eastAsia="Times New Roman" w:hAnsiTheme="majorHAnsi" w:cstheme="majorHAnsi"/>
          <w:b w:val="0"/>
          <w:bCs w:val="0"/>
          <w:sz w:val="24"/>
          <w:szCs w:val="24"/>
          <w:lang w:val="ru-RU"/>
        </w:rPr>
        <w:t>ев</w:t>
      </w:r>
      <w:r w:rsidRPr="00911414">
        <w:rPr>
          <w:rFonts w:asciiTheme="majorHAnsi" w:eastAsia="Times New Roman" w:hAnsiTheme="majorHAnsi" w:cstheme="majorHAnsi"/>
          <w:b w:val="0"/>
          <w:bCs w:val="0"/>
          <w:sz w:val="24"/>
          <w:szCs w:val="24"/>
        </w:rPr>
        <w:t xml:space="preserve">. </w:t>
      </w:r>
      <w:r w:rsidR="00F963B8" w:rsidRPr="00F963B8">
        <w:rPr>
          <w:rFonts w:asciiTheme="majorHAnsi" w:eastAsia="Times New Roman" w:hAnsiTheme="majorHAnsi" w:cstheme="majorHAnsi"/>
          <w:b w:val="0"/>
          <w:bCs w:val="0"/>
          <w:sz w:val="24"/>
          <w:szCs w:val="24"/>
        </w:rPr>
        <w:t>АО</w:t>
      </w:r>
      <w:r w:rsidRPr="00911414">
        <w:rPr>
          <w:rFonts w:asciiTheme="majorHAnsi" w:eastAsia="Times New Roman" w:hAnsiTheme="majorHAnsi" w:cstheme="majorHAnsi"/>
          <w:b w:val="0"/>
          <w:bCs w:val="0"/>
          <w:sz w:val="24"/>
          <w:szCs w:val="24"/>
        </w:rPr>
        <w:t xml:space="preserve"> </w:t>
      </w:r>
      <w:r w:rsidR="00E508DD" w:rsidRPr="008376FC">
        <w:rPr>
          <w:rFonts w:asciiTheme="majorHAnsi" w:eastAsia="Times New Roman" w:hAnsiTheme="majorHAnsi" w:cstheme="majorHAnsi"/>
          <w:b w:val="0"/>
          <w:bCs w:val="0"/>
          <w:sz w:val="24"/>
          <w:szCs w:val="24"/>
        </w:rPr>
        <w:t>„Operator Regional Apă</w:t>
      </w:r>
      <w:r w:rsidR="00E508DD">
        <w:rPr>
          <w:rFonts w:asciiTheme="majorHAnsi" w:eastAsia="Times New Roman" w:hAnsiTheme="majorHAnsi" w:cstheme="majorHAnsi"/>
          <w:b w:val="0"/>
          <w:bCs w:val="0"/>
          <w:sz w:val="24"/>
          <w:szCs w:val="24"/>
        </w:rPr>
        <w:t>-</w:t>
      </w:r>
      <w:r w:rsidR="00E508DD" w:rsidRPr="008376FC">
        <w:rPr>
          <w:rFonts w:asciiTheme="majorHAnsi" w:eastAsia="Times New Roman" w:hAnsiTheme="majorHAnsi" w:cstheme="majorHAnsi"/>
          <w:b w:val="0"/>
          <w:bCs w:val="0"/>
          <w:sz w:val="24"/>
          <w:szCs w:val="24"/>
        </w:rPr>
        <w:t>Canal H</w:t>
      </w:r>
      <w:r w:rsidR="00E508DD">
        <w:rPr>
          <w:rFonts w:asciiTheme="majorHAnsi" w:eastAsia="Times New Roman" w:hAnsiTheme="majorHAnsi" w:cstheme="majorHAnsi"/>
          <w:b w:val="0"/>
          <w:bCs w:val="0"/>
          <w:sz w:val="24"/>
          <w:szCs w:val="24"/>
        </w:rPr>
        <w:t>â</w:t>
      </w:r>
      <w:r w:rsidR="00E508DD" w:rsidRPr="008376FC">
        <w:rPr>
          <w:rFonts w:asciiTheme="majorHAnsi" w:eastAsia="Times New Roman" w:hAnsiTheme="majorHAnsi" w:cstheme="majorHAnsi"/>
          <w:b w:val="0"/>
          <w:bCs w:val="0"/>
          <w:sz w:val="24"/>
          <w:szCs w:val="24"/>
        </w:rPr>
        <w:t>nceşti”</w:t>
      </w:r>
      <w:r w:rsidRPr="00911414">
        <w:rPr>
          <w:rFonts w:asciiTheme="majorHAnsi" w:eastAsia="Times New Roman" w:hAnsiTheme="majorHAnsi" w:cstheme="majorHAnsi"/>
          <w:b w:val="0"/>
          <w:bCs w:val="0"/>
          <w:sz w:val="24"/>
          <w:szCs w:val="24"/>
        </w:rPr>
        <w:t xml:space="preserve">, хотя он открыл банковский счет в 2017 году, поступления </w:t>
      </w:r>
      <w:r w:rsidR="00E508DD" w:rsidRPr="00E508DD">
        <w:rPr>
          <w:rFonts w:asciiTheme="majorHAnsi" w:eastAsia="Times New Roman" w:hAnsiTheme="majorHAnsi" w:cstheme="majorHAnsi"/>
          <w:b w:val="0"/>
          <w:bCs w:val="0"/>
          <w:sz w:val="24"/>
          <w:szCs w:val="24"/>
        </w:rPr>
        <w:t>на</w:t>
      </w:r>
      <w:r w:rsidRPr="00911414">
        <w:rPr>
          <w:rFonts w:asciiTheme="majorHAnsi" w:eastAsia="Times New Roman" w:hAnsiTheme="majorHAnsi" w:cstheme="majorHAnsi"/>
          <w:b w:val="0"/>
          <w:bCs w:val="0"/>
          <w:sz w:val="24"/>
          <w:szCs w:val="24"/>
        </w:rPr>
        <w:t xml:space="preserve"> него произошли только в 2017 году – в размере 0,54 млн.</w:t>
      </w:r>
      <w:r w:rsidR="00E508DD" w:rsidRPr="00E508DD">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ле</w:t>
      </w:r>
      <w:r w:rsidR="00E508DD" w:rsidRPr="00E508DD">
        <w:rPr>
          <w:rFonts w:asciiTheme="majorHAnsi" w:eastAsia="Times New Roman" w:hAnsiTheme="majorHAnsi" w:cstheme="majorHAnsi"/>
          <w:b w:val="0"/>
          <w:bCs w:val="0"/>
          <w:sz w:val="24"/>
          <w:szCs w:val="24"/>
        </w:rPr>
        <w:t>ев</w:t>
      </w:r>
      <w:r w:rsidRPr="00911414">
        <w:rPr>
          <w:rFonts w:asciiTheme="majorHAnsi" w:eastAsia="Times New Roman" w:hAnsiTheme="majorHAnsi" w:cstheme="majorHAnsi"/>
          <w:b w:val="0"/>
          <w:bCs w:val="0"/>
          <w:sz w:val="24"/>
          <w:szCs w:val="24"/>
        </w:rPr>
        <w:t>, а в 2021 году</w:t>
      </w:r>
      <w:r w:rsidR="00E508DD" w:rsidRPr="00E508DD">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w:t>
      </w:r>
      <w:r w:rsidR="00E508DD" w:rsidRPr="00E508DD">
        <w:rPr>
          <w:rFonts w:asciiTheme="majorHAnsi" w:eastAsia="Times New Roman" w:hAnsiTheme="majorHAnsi" w:cstheme="majorHAnsi"/>
          <w:b w:val="0"/>
          <w:bCs w:val="0"/>
          <w:sz w:val="24"/>
          <w:szCs w:val="24"/>
        </w:rPr>
        <w:t xml:space="preserve"> в</w:t>
      </w:r>
      <w:r w:rsidRPr="00911414">
        <w:rPr>
          <w:rFonts w:asciiTheme="majorHAnsi" w:eastAsia="Times New Roman" w:hAnsiTheme="majorHAnsi" w:cstheme="majorHAnsi"/>
          <w:b w:val="0"/>
          <w:bCs w:val="0"/>
          <w:sz w:val="24"/>
          <w:szCs w:val="24"/>
        </w:rPr>
        <w:t xml:space="preserve"> сумм</w:t>
      </w:r>
      <w:r w:rsidR="00E508DD" w:rsidRPr="00E508DD">
        <w:rPr>
          <w:rFonts w:asciiTheme="majorHAnsi" w:eastAsia="Times New Roman" w:hAnsiTheme="majorHAnsi" w:cstheme="majorHAnsi"/>
          <w:b w:val="0"/>
          <w:bCs w:val="0"/>
          <w:sz w:val="24"/>
          <w:szCs w:val="24"/>
        </w:rPr>
        <w:t>е</w:t>
      </w:r>
      <w:r w:rsidRPr="00911414">
        <w:rPr>
          <w:rFonts w:asciiTheme="majorHAnsi" w:eastAsia="Times New Roman" w:hAnsiTheme="majorHAnsi" w:cstheme="majorHAnsi"/>
          <w:b w:val="0"/>
          <w:bCs w:val="0"/>
          <w:sz w:val="24"/>
          <w:szCs w:val="24"/>
        </w:rPr>
        <w:t xml:space="preserve"> 0,1 млн.</w:t>
      </w:r>
      <w:r w:rsidR="00E508DD" w:rsidRPr="00E508DD">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ле</w:t>
      </w:r>
      <w:r w:rsidR="00E508DD" w:rsidRPr="00E508DD">
        <w:rPr>
          <w:rFonts w:asciiTheme="majorHAnsi" w:eastAsia="Times New Roman" w:hAnsiTheme="majorHAnsi" w:cstheme="majorHAnsi"/>
          <w:b w:val="0"/>
          <w:bCs w:val="0"/>
          <w:sz w:val="24"/>
          <w:szCs w:val="24"/>
        </w:rPr>
        <w:t>ев</w:t>
      </w:r>
      <w:r w:rsidRPr="00911414">
        <w:rPr>
          <w:rFonts w:asciiTheme="majorHAnsi" w:eastAsia="Times New Roman" w:hAnsiTheme="majorHAnsi" w:cstheme="majorHAnsi"/>
          <w:b w:val="0"/>
          <w:bCs w:val="0"/>
          <w:sz w:val="24"/>
          <w:szCs w:val="24"/>
        </w:rPr>
        <w:t xml:space="preserve">, которые были направлены на погашение </w:t>
      </w:r>
      <w:r w:rsidR="00E508DD" w:rsidRPr="00E508DD">
        <w:rPr>
          <w:rFonts w:asciiTheme="majorHAnsi" w:eastAsia="Times New Roman" w:hAnsiTheme="majorHAnsi" w:cstheme="majorHAnsi"/>
          <w:b w:val="0"/>
          <w:bCs w:val="0"/>
          <w:sz w:val="24"/>
          <w:szCs w:val="24"/>
        </w:rPr>
        <w:t>ре</w:t>
      </w:r>
      <w:r w:rsidRPr="00911414">
        <w:rPr>
          <w:rFonts w:asciiTheme="majorHAnsi" w:eastAsia="Times New Roman" w:hAnsiTheme="majorHAnsi" w:cstheme="majorHAnsi"/>
          <w:b w:val="0"/>
          <w:bCs w:val="0"/>
          <w:sz w:val="24"/>
          <w:szCs w:val="24"/>
        </w:rPr>
        <w:t>кредит</w:t>
      </w:r>
      <w:r w:rsidR="00E508DD" w:rsidRPr="00E508DD">
        <w:rPr>
          <w:rFonts w:asciiTheme="majorHAnsi" w:eastAsia="Times New Roman" w:hAnsiTheme="majorHAnsi" w:cstheme="majorHAnsi"/>
          <w:b w:val="0"/>
          <w:bCs w:val="0"/>
          <w:sz w:val="24"/>
          <w:szCs w:val="24"/>
        </w:rPr>
        <w:t>ован</w:t>
      </w:r>
      <w:r w:rsidRPr="00911414">
        <w:rPr>
          <w:rFonts w:asciiTheme="majorHAnsi" w:eastAsia="Times New Roman" w:hAnsiTheme="majorHAnsi" w:cstheme="majorHAnsi"/>
          <w:b w:val="0"/>
          <w:bCs w:val="0"/>
          <w:sz w:val="24"/>
          <w:szCs w:val="24"/>
        </w:rPr>
        <w:t xml:space="preserve">ных </w:t>
      </w:r>
      <w:r w:rsidR="00E508DD" w:rsidRPr="00E508DD">
        <w:rPr>
          <w:rFonts w:asciiTheme="majorHAnsi" w:eastAsia="Times New Roman" w:hAnsiTheme="majorHAnsi" w:cstheme="majorHAnsi"/>
          <w:b w:val="0"/>
          <w:bCs w:val="0"/>
          <w:sz w:val="24"/>
          <w:szCs w:val="24"/>
        </w:rPr>
        <w:t>займ</w:t>
      </w:r>
      <w:r w:rsidRPr="00911414">
        <w:rPr>
          <w:rFonts w:asciiTheme="majorHAnsi" w:eastAsia="Times New Roman" w:hAnsiTheme="majorHAnsi" w:cstheme="majorHAnsi"/>
          <w:b w:val="0"/>
          <w:bCs w:val="0"/>
          <w:sz w:val="24"/>
          <w:szCs w:val="24"/>
        </w:rPr>
        <w:t xml:space="preserve">ов и процентов </w:t>
      </w:r>
      <w:r w:rsidR="00E508DD" w:rsidRPr="00E508DD">
        <w:rPr>
          <w:rFonts w:asciiTheme="majorHAnsi" w:eastAsia="Times New Roman" w:hAnsiTheme="majorHAnsi" w:cstheme="majorHAnsi"/>
          <w:b w:val="0"/>
          <w:bCs w:val="0"/>
          <w:sz w:val="24"/>
          <w:szCs w:val="24"/>
        </w:rPr>
        <w:t>по</w:t>
      </w:r>
      <w:r w:rsidRPr="00911414">
        <w:rPr>
          <w:rFonts w:asciiTheme="majorHAnsi" w:eastAsia="Times New Roman" w:hAnsiTheme="majorHAnsi" w:cstheme="majorHAnsi"/>
          <w:b w:val="0"/>
          <w:bCs w:val="0"/>
          <w:sz w:val="24"/>
          <w:szCs w:val="24"/>
        </w:rPr>
        <w:t xml:space="preserve"> ним, этот счет </w:t>
      </w:r>
      <w:r w:rsidR="00E508DD" w:rsidRPr="00E508DD">
        <w:rPr>
          <w:rFonts w:asciiTheme="majorHAnsi" w:eastAsia="Times New Roman" w:hAnsiTheme="majorHAnsi" w:cstheme="majorHAnsi"/>
          <w:b w:val="0"/>
          <w:bCs w:val="0"/>
          <w:sz w:val="24"/>
          <w:szCs w:val="24"/>
        </w:rPr>
        <w:t xml:space="preserve">был </w:t>
      </w:r>
      <w:r w:rsidRPr="00911414">
        <w:rPr>
          <w:rFonts w:asciiTheme="majorHAnsi" w:eastAsia="Times New Roman" w:hAnsiTheme="majorHAnsi" w:cstheme="majorHAnsi"/>
          <w:b w:val="0"/>
          <w:bCs w:val="0"/>
          <w:sz w:val="24"/>
          <w:szCs w:val="24"/>
        </w:rPr>
        <w:t>закрыт 27.01.2022</w:t>
      </w:r>
      <w:r w:rsidR="004005AD" w:rsidRPr="008376FC">
        <w:rPr>
          <w:rFonts w:asciiTheme="majorHAnsi" w:eastAsia="Times New Roman" w:hAnsiTheme="majorHAnsi" w:cstheme="majorHAnsi"/>
          <w:b w:val="0"/>
          <w:bCs w:val="0"/>
          <w:sz w:val="24"/>
          <w:szCs w:val="24"/>
        </w:rPr>
        <w:t xml:space="preserve">. </w:t>
      </w:r>
    </w:p>
    <w:p w:rsidR="00BE2ABB" w:rsidRPr="00FB7942" w:rsidRDefault="00911414" w:rsidP="00F61756">
      <w:pPr>
        <w:widowControl w:val="0"/>
        <w:tabs>
          <w:tab w:val="left" w:pos="567"/>
          <w:tab w:val="left" w:pos="709"/>
          <w:tab w:val="left" w:pos="851"/>
        </w:tabs>
        <w:autoSpaceDE w:val="0"/>
        <w:autoSpaceDN w:val="0"/>
        <w:spacing w:after="0" w:line="276" w:lineRule="auto"/>
        <w:jc w:val="both"/>
        <w:rPr>
          <w:rFonts w:asciiTheme="majorHAnsi" w:eastAsia="Times New Roman" w:hAnsiTheme="majorHAnsi" w:cstheme="majorHAnsi"/>
          <w:b w:val="0"/>
          <w:bCs w:val="0"/>
          <w:sz w:val="24"/>
          <w:szCs w:val="24"/>
        </w:rPr>
      </w:pPr>
      <w:r w:rsidRPr="00911414">
        <w:rPr>
          <w:rFonts w:asciiTheme="majorHAnsi" w:eastAsia="Times New Roman" w:hAnsiTheme="majorHAnsi" w:cstheme="majorHAnsi"/>
          <w:b w:val="0"/>
          <w:bCs w:val="0"/>
          <w:sz w:val="24"/>
          <w:szCs w:val="24"/>
        </w:rPr>
        <w:t>В то же время</w:t>
      </w:r>
      <w:r w:rsidR="00E508DD">
        <w:rPr>
          <w:rFonts w:asciiTheme="majorHAnsi" w:eastAsia="Times New Roman" w:hAnsiTheme="majorHAnsi" w:cstheme="majorHAnsi"/>
          <w:b w:val="0"/>
          <w:bCs w:val="0"/>
          <w:sz w:val="24"/>
          <w:szCs w:val="24"/>
          <w:lang w:val="ru-RU"/>
        </w:rPr>
        <w:t>,</w:t>
      </w:r>
      <w:r w:rsidRPr="00911414">
        <w:rPr>
          <w:rFonts w:asciiTheme="majorHAnsi" w:eastAsia="Times New Roman" w:hAnsiTheme="majorHAnsi" w:cstheme="majorHAnsi"/>
          <w:b w:val="0"/>
          <w:bCs w:val="0"/>
          <w:sz w:val="24"/>
          <w:szCs w:val="24"/>
        </w:rPr>
        <w:t xml:space="preserve"> </w:t>
      </w:r>
      <w:r w:rsidR="00E508DD">
        <w:rPr>
          <w:rFonts w:asciiTheme="majorHAnsi" w:eastAsia="Times New Roman" w:hAnsiTheme="majorHAnsi" w:cstheme="majorHAnsi"/>
          <w:b w:val="0"/>
          <w:bCs w:val="0"/>
          <w:sz w:val="24"/>
          <w:szCs w:val="24"/>
          <w:lang w:val="ru-RU"/>
        </w:rPr>
        <w:t xml:space="preserve">в рамках </w:t>
      </w:r>
      <w:r w:rsidRPr="00911414">
        <w:rPr>
          <w:rFonts w:asciiTheme="majorHAnsi" w:eastAsia="Times New Roman" w:hAnsiTheme="majorHAnsi" w:cstheme="majorHAnsi"/>
          <w:b w:val="0"/>
          <w:bCs w:val="0"/>
          <w:sz w:val="24"/>
          <w:szCs w:val="24"/>
        </w:rPr>
        <w:t xml:space="preserve"> совеща</w:t>
      </w:r>
      <w:r w:rsidR="00E508DD">
        <w:rPr>
          <w:rFonts w:asciiTheme="majorHAnsi" w:eastAsia="Times New Roman" w:hAnsiTheme="majorHAnsi" w:cstheme="majorHAnsi"/>
          <w:b w:val="0"/>
          <w:bCs w:val="0"/>
          <w:sz w:val="24"/>
          <w:szCs w:val="24"/>
          <w:lang w:val="ru-RU"/>
        </w:rPr>
        <w:t>тельного собрания</w:t>
      </w:r>
      <w:r w:rsidRPr="00911414">
        <w:rPr>
          <w:rFonts w:asciiTheme="majorHAnsi" w:eastAsia="Times New Roman" w:hAnsiTheme="majorHAnsi" w:cstheme="majorHAnsi"/>
          <w:b w:val="0"/>
          <w:bCs w:val="0"/>
          <w:sz w:val="24"/>
          <w:szCs w:val="24"/>
        </w:rPr>
        <w:t xml:space="preserve"> </w:t>
      </w:r>
      <w:r w:rsidR="00E508DD">
        <w:rPr>
          <w:rFonts w:asciiTheme="majorHAnsi" w:eastAsia="Times New Roman" w:hAnsiTheme="majorHAnsi" w:cstheme="majorHAnsi"/>
          <w:b w:val="0"/>
          <w:bCs w:val="0"/>
          <w:sz w:val="24"/>
          <w:szCs w:val="24"/>
          <w:lang w:val="ru-RU"/>
        </w:rPr>
        <w:t>АО</w:t>
      </w:r>
      <w:r w:rsidRPr="00911414">
        <w:rPr>
          <w:rFonts w:asciiTheme="majorHAnsi" w:eastAsia="Times New Roman" w:hAnsiTheme="majorHAnsi" w:cstheme="majorHAnsi"/>
          <w:b w:val="0"/>
          <w:bCs w:val="0"/>
          <w:sz w:val="24"/>
          <w:szCs w:val="24"/>
        </w:rPr>
        <w:t xml:space="preserve"> </w:t>
      </w:r>
      <w:r w:rsidR="00E508DD" w:rsidRPr="00FB7942">
        <w:rPr>
          <w:rFonts w:asciiTheme="majorHAnsi" w:eastAsia="Times New Roman" w:hAnsiTheme="majorHAnsi" w:cstheme="majorHAnsi"/>
          <w:b w:val="0"/>
          <w:bCs w:val="0"/>
          <w:sz w:val="24"/>
          <w:szCs w:val="24"/>
        </w:rPr>
        <w:t>„Servicii Comunale Florești”</w:t>
      </w:r>
      <w:r w:rsidRPr="00911414">
        <w:rPr>
          <w:rFonts w:asciiTheme="majorHAnsi" w:eastAsia="Times New Roman" w:hAnsiTheme="majorHAnsi" w:cstheme="majorHAnsi"/>
          <w:b w:val="0"/>
          <w:bCs w:val="0"/>
          <w:sz w:val="24"/>
          <w:szCs w:val="24"/>
        </w:rPr>
        <w:t xml:space="preserve"> отметил</w:t>
      </w:r>
      <w:r w:rsidR="00E508DD">
        <w:rPr>
          <w:rFonts w:asciiTheme="majorHAnsi" w:eastAsia="Times New Roman" w:hAnsiTheme="majorHAnsi" w:cstheme="majorHAnsi"/>
          <w:b w:val="0"/>
          <w:bCs w:val="0"/>
          <w:sz w:val="24"/>
          <w:szCs w:val="24"/>
          <w:lang w:val="ru-RU"/>
        </w:rPr>
        <w:t>о</w:t>
      </w:r>
      <w:r w:rsidRPr="00911414">
        <w:rPr>
          <w:rFonts w:asciiTheme="majorHAnsi" w:eastAsia="Times New Roman" w:hAnsiTheme="majorHAnsi" w:cstheme="majorHAnsi"/>
          <w:b w:val="0"/>
          <w:bCs w:val="0"/>
          <w:sz w:val="24"/>
          <w:szCs w:val="24"/>
        </w:rPr>
        <w:t>, что, хотя открыл</w:t>
      </w:r>
      <w:r w:rsidR="00E508DD">
        <w:rPr>
          <w:rFonts w:asciiTheme="majorHAnsi" w:eastAsia="Times New Roman" w:hAnsiTheme="majorHAnsi" w:cstheme="majorHAnsi"/>
          <w:b w:val="0"/>
          <w:bCs w:val="0"/>
          <w:sz w:val="24"/>
          <w:szCs w:val="24"/>
          <w:lang w:val="ru-RU"/>
        </w:rPr>
        <w:t>о</w:t>
      </w:r>
      <w:r w:rsidRPr="00911414">
        <w:rPr>
          <w:rFonts w:asciiTheme="majorHAnsi" w:eastAsia="Times New Roman" w:hAnsiTheme="majorHAnsi" w:cstheme="majorHAnsi"/>
          <w:b w:val="0"/>
          <w:bCs w:val="0"/>
          <w:sz w:val="24"/>
          <w:szCs w:val="24"/>
        </w:rPr>
        <w:t xml:space="preserve"> отдельный счет для накопления финансовых средств в Фонде развития, </w:t>
      </w:r>
      <w:r w:rsidR="00E508DD">
        <w:rPr>
          <w:rFonts w:asciiTheme="majorHAnsi" w:eastAsia="Times New Roman" w:hAnsiTheme="majorHAnsi" w:cstheme="majorHAnsi"/>
          <w:b w:val="0"/>
          <w:bCs w:val="0"/>
          <w:sz w:val="24"/>
          <w:szCs w:val="24"/>
          <w:lang w:val="ru-RU"/>
        </w:rPr>
        <w:t>отчисления</w:t>
      </w:r>
      <w:r w:rsidRPr="00911414">
        <w:rPr>
          <w:rFonts w:asciiTheme="majorHAnsi" w:eastAsia="Times New Roman" w:hAnsiTheme="majorHAnsi" w:cstheme="majorHAnsi"/>
          <w:b w:val="0"/>
          <w:bCs w:val="0"/>
          <w:sz w:val="24"/>
          <w:szCs w:val="24"/>
        </w:rPr>
        <w:t xml:space="preserve"> в не</w:t>
      </w:r>
      <w:r w:rsidR="00E508DD">
        <w:rPr>
          <w:rFonts w:asciiTheme="majorHAnsi" w:eastAsia="Times New Roman" w:hAnsiTheme="majorHAnsi" w:cstheme="majorHAnsi"/>
          <w:b w:val="0"/>
          <w:bCs w:val="0"/>
          <w:sz w:val="24"/>
          <w:szCs w:val="24"/>
          <w:lang w:val="ru-RU"/>
        </w:rPr>
        <w:t>го</w:t>
      </w:r>
      <w:r w:rsidRPr="00911414">
        <w:rPr>
          <w:rFonts w:asciiTheme="majorHAnsi" w:eastAsia="Times New Roman" w:hAnsiTheme="majorHAnsi" w:cstheme="majorHAnsi"/>
          <w:b w:val="0"/>
          <w:bCs w:val="0"/>
          <w:sz w:val="24"/>
          <w:szCs w:val="24"/>
        </w:rPr>
        <w:t xml:space="preserve"> не осуществляются, поскольку амортизация и </w:t>
      </w:r>
      <w:r w:rsidR="00E508DD">
        <w:rPr>
          <w:rFonts w:asciiTheme="majorHAnsi" w:eastAsia="Times New Roman" w:hAnsiTheme="majorHAnsi" w:cstheme="majorHAnsi"/>
          <w:b w:val="0"/>
          <w:bCs w:val="0"/>
          <w:sz w:val="24"/>
          <w:szCs w:val="24"/>
          <w:lang w:val="ru-RU"/>
        </w:rPr>
        <w:t>рентабельность</w:t>
      </w:r>
      <w:r w:rsidRPr="00911414">
        <w:rPr>
          <w:rFonts w:asciiTheme="majorHAnsi" w:eastAsia="Times New Roman" w:hAnsiTheme="majorHAnsi" w:cstheme="majorHAnsi"/>
          <w:b w:val="0"/>
          <w:bCs w:val="0"/>
          <w:sz w:val="24"/>
          <w:szCs w:val="24"/>
        </w:rPr>
        <w:t xml:space="preserve">, возмещаемые </w:t>
      </w:r>
      <w:r w:rsidR="00E508DD">
        <w:rPr>
          <w:rFonts w:asciiTheme="majorHAnsi" w:eastAsia="Times New Roman" w:hAnsiTheme="majorHAnsi" w:cstheme="majorHAnsi"/>
          <w:b w:val="0"/>
          <w:bCs w:val="0"/>
          <w:sz w:val="24"/>
          <w:szCs w:val="24"/>
          <w:lang w:val="ru-RU"/>
        </w:rPr>
        <w:t>путем включения в</w:t>
      </w:r>
      <w:r w:rsidRPr="00911414">
        <w:rPr>
          <w:rFonts w:asciiTheme="majorHAnsi" w:eastAsia="Times New Roman" w:hAnsiTheme="majorHAnsi" w:cstheme="majorHAnsi"/>
          <w:b w:val="0"/>
          <w:bCs w:val="0"/>
          <w:sz w:val="24"/>
          <w:szCs w:val="24"/>
        </w:rPr>
        <w:t xml:space="preserve"> тариф, используются для покрытия операционных расходов, не включенных в тариф.  </w:t>
      </w:r>
      <w:r w:rsidR="00966483">
        <w:rPr>
          <w:rFonts w:asciiTheme="majorHAnsi" w:eastAsia="Times New Roman" w:hAnsiTheme="majorHAnsi" w:cstheme="majorHAnsi"/>
          <w:b w:val="0"/>
          <w:bCs w:val="0"/>
          <w:sz w:val="24"/>
          <w:szCs w:val="24"/>
          <w:lang w:val="ru-RU"/>
        </w:rPr>
        <w:t>Также</w:t>
      </w:r>
      <w:r w:rsidR="00966483" w:rsidRPr="00E508DD">
        <w:rPr>
          <w:rFonts w:asciiTheme="majorHAnsi" w:eastAsia="Times New Roman" w:hAnsiTheme="majorHAnsi" w:cstheme="majorHAnsi"/>
          <w:b w:val="0"/>
          <w:bCs w:val="0"/>
          <w:sz w:val="24"/>
          <w:szCs w:val="24"/>
          <w:lang w:val="ru-RU"/>
        </w:rPr>
        <w:t xml:space="preserve">, </w:t>
      </w:r>
      <w:r w:rsidR="00966483">
        <w:rPr>
          <w:rFonts w:asciiTheme="majorHAnsi" w:eastAsia="Times New Roman" w:hAnsiTheme="majorHAnsi" w:cstheme="majorHAnsi"/>
          <w:b w:val="0"/>
          <w:bCs w:val="0"/>
          <w:sz w:val="24"/>
          <w:szCs w:val="24"/>
          <w:lang w:val="ru-RU"/>
        </w:rPr>
        <w:t>АО</w:t>
      </w:r>
      <w:r w:rsidR="00966483" w:rsidRPr="00FB7942">
        <w:rPr>
          <w:rFonts w:asciiTheme="majorHAnsi" w:eastAsia="Times New Roman" w:hAnsiTheme="majorHAnsi" w:cstheme="majorHAnsi"/>
          <w:b w:val="0"/>
          <w:bCs w:val="0"/>
          <w:sz w:val="24"/>
          <w:szCs w:val="24"/>
        </w:rPr>
        <w:t xml:space="preserve"> „Apă-Canal Chișinău” </w:t>
      </w:r>
      <w:r w:rsidR="00966483" w:rsidRPr="00E508DD">
        <w:rPr>
          <w:rFonts w:asciiTheme="majorHAnsi" w:eastAsia="Times New Roman" w:hAnsiTheme="majorHAnsi" w:cstheme="majorHAnsi"/>
          <w:b w:val="0"/>
          <w:bCs w:val="0"/>
          <w:sz w:val="24"/>
          <w:szCs w:val="24"/>
        </w:rPr>
        <w:t>сообщил</w:t>
      </w:r>
      <w:r w:rsidR="00966483">
        <w:rPr>
          <w:rFonts w:asciiTheme="majorHAnsi" w:eastAsia="Times New Roman" w:hAnsiTheme="majorHAnsi" w:cstheme="majorHAnsi"/>
          <w:b w:val="0"/>
          <w:bCs w:val="0"/>
          <w:sz w:val="24"/>
          <w:szCs w:val="24"/>
          <w:lang w:val="ru-RU"/>
        </w:rPr>
        <w:t>о</w:t>
      </w:r>
      <w:r w:rsidR="00966483" w:rsidRPr="00E508DD">
        <w:rPr>
          <w:rFonts w:asciiTheme="majorHAnsi" w:eastAsia="Times New Roman" w:hAnsiTheme="majorHAnsi" w:cstheme="majorHAnsi"/>
          <w:b w:val="0"/>
          <w:bCs w:val="0"/>
          <w:sz w:val="24"/>
          <w:szCs w:val="24"/>
        </w:rPr>
        <w:t>, что амортизационные отчисления, возмещенные по тарифу, не накапливались в Фонде развития, а использовались для прямого погашения обслуживания долга по кредитам ЕБРР и ЕИБ, а также для финансирования инвестиций</w:t>
      </w:r>
      <w:r w:rsidR="00BE2ABB" w:rsidRPr="00FB7942">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 xml:space="preserve">До начала 2023 года Фонд развития не создавался из-за отсутствия </w:t>
      </w:r>
      <w:r w:rsidR="00966483">
        <w:rPr>
          <w:rFonts w:asciiTheme="majorHAnsi" w:eastAsia="Times New Roman" w:hAnsiTheme="majorHAnsi" w:cstheme="majorHAnsi"/>
          <w:b w:val="0"/>
          <w:bCs w:val="0"/>
          <w:sz w:val="24"/>
          <w:szCs w:val="24"/>
          <w:lang w:val="ru-RU"/>
        </w:rPr>
        <w:t>компенсации</w:t>
      </w:r>
      <w:r w:rsidRPr="00911414">
        <w:rPr>
          <w:rFonts w:asciiTheme="majorHAnsi" w:eastAsia="Times New Roman" w:hAnsiTheme="majorHAnsi" w:cstheme="majorHAnsi"/>
          <w:b w:val="0"/>
          <w:bCs w:val="0"/>
          <w:sz w:val="24"/>
          <w:szCs w:val="24"/>
        </w:rPr>
        <w:t>, включенно</w:t>
      </w:r>
      <w:r w:rsidR="00966483">
        <w:rPr>
          <w:rFonts w:asciiTheme="majorHAnsi" w:eastAsia="Times New Roman" w:hAnsiTheme="majorHAnsi" w:cstheme="majorHAnsi"/>
          <w:b w:val="0"/>
          <w:bCs w:val="0"/>
          <w:sz w:val="24"/>
          <w:szCs w:val="24"/>
          <w:lang w:val="ru-RU"/>
        </w:rPr>
        <w:t>й</w:t>
      </w:r>
      <w:r w:rsidRPr="00911414">
        <w:rPr>
          <w:rFonts w:asciiTheme="majorHAnsi" w:eastAsia="Times New Roman" w:hAnsiTheme="majorHAnsi" w:cstheme="majorHAnsi"/>
          <w:b w:val="0"/>
          <w:bCs w:val="0"/>
          <w:sz w:val="24"/>
          <w:szCs w:val="24"/>
        </w:rPr>
        <w:t xml:space="preserve"> в тариф. Также </w:t>
      </w:r>
      <w:r w:rsidR="00966483">
        <w:rPr>
          <w:rFonts w:asciiTheme="majorHAnsi" w:eastAsia="Times New Roman" w:hAnsiTheme="majorHAnsi" w:cstheme="majorHAnsi"/>
          <w:b w:val="0"/>
          <w:bCs w:val="0"/>
          <w:sz w:val="24"/>
          <w:szCs w:val="24"/>
          <w:lang w:val="ru-RU"/>
        </w:rPr>
        <w:t>АО</w:t>
      </w:r>
      <w:r w:rsidR="00966483" w:rsidRPr="00FB7942">
        <w:rPr>
          <w:rFonts w:asciiTheme="majorHAnsi" w:eastAsia="Times New Roman" w:hAnsiTheme="majorHAnsi" w:cstheme="majorHAnsi"/>
          <w:b w:val="0"/>
          <w:bCs w:val="0"/>
          <w:sz w:val="24"/>
          <w:szCs w:val="24"/>
        </w:rPr>
        <w:t xml:space="preserve"> „Apă-Canal Chișinău”</w:t>
      </w:r>
      <w:r w:rsidRPr="00911414">
        <w:rPr>
          <w:rFonts w:asciiTheme="majorHAnsi" w:eastAsia="Times New Roman" w:hAnsiTheme="majorHAnsi" w:cstheme="majorHAnsi"/>
          <w:b w:val="0"/>
          <w:bCs w:val="0"/>
          <w:sz w:val="24"/>
          <w:szCs w:val="24"/>
        </w:rPr>
        <w:t xml:space="preserve"> </w:t>
      </w:r>
      <w:r w:rsidR="00966483">
        <w:rPr>
          <w:rFonts w:asciiTheme="majorHAnsi" w:eastAsia="Times New Roman" w:hAnsiTheme="majorHAnsi" w:cstheme="majorHAnsi"/>
          <w:b w:val="0"/>
          <w:bCs w:val="0"/>
          <w:sz w:val="24"/>
          <w:szCs w:val="24"/>
          <w:lang w:val="ru-RU"/>
        </w:rPr>
        <w:t>отметило</w:t>
      </w:r>
      <w:r w:rsidRPr="00911414">
        <w:rPr>
          <w:rFonts w:asciiTheme="majorHAnsi" w:eastAsia="Times New Roman" w:hAnsiTheme="majorHAnsi" w:cstheme="majorHAnsi"/>
          <w:b w:val="0"/>
          <w:bCs w:val="0"/>
          <w:sz w:val="24"/>
          <w:szCs w:val="24"/>
        </w:rPr>
        <w:t xml:space="preserve">, что </w:t>
      </w:r>
      <w:r w:rsidR="00966483">
        <w:rPr>
          <w:rFonts w:asciiTheme="majorHAnsi" w:eastAsia="Times New Roman" w:hAnsiTheme="majorHAnsi" w:cstheme="majorHAnsi"/>
          <w:b w:val="0"/>
          <w:bCs w:val="0"/>
          <w:sz w:val="24"/>
          <w:szCs w:val="24"/>
          <w:lang w:val="ru-RU"/>
        </w:rPr>
        <w:t>компенсации</w:t>
      </w:r>
      <w:r w:rsidRPr="00911414">
        <w:rPr>
          <w:rFonts w:asciiTheme="majorHAnsi" w:eastAsia="Times New Roman" w:hAnsiTheme="majorHAnsi" w:cstheme="majorHAnsi"/>
          <w:b w:val="0"/>
          <w:bCs w:val="0"/>
          <w:sz w:val="24"/>
          <w:szCs w:val="24"/>
        </w:rPr>
        <w:t xml:space="preserve">, утвержденные </w:t>
      </w:r>
      <w:r w:rsidR="00966483" w:rsidRPr="00911414">
        <w:rPr>
          <w:rFonts w:asciiTheme="majorHAnsi" w:eastAsia="Times New Roman" w:hAnsiTheme="majorHAnsi" w:cstheme="majorHAnsi"/>
          <w:b w:val="0"/>
          <w:bCs w:val="0"/>
          <w:sz w:val="24"/>
          <w:szCs w:val="24"/>
        </w:rPr>
        <w:t xml:space="preserve">НАРЭ </w:t>
      </w:r>
      <w:r w:rsidRPr="00911414">
        <w:rPr>
          <w:rFonts w:asciiTheme="majorHAnsi" w:eastAsia="Times New Roman" w:hAnsiTheme="majorHAnsi" w:cstheme="majorHAnsi"/>
          <w:b w:val="0"/>
          <w:bCs w:val="0"/>
          <w:sz w:val="24"/>
          <w:szCs w:val="24"/>
        </w:rPr>
        <w:t xml:space="preserve">в составе тарифа, </w:t>
      </w:r>
      <w:r w:rsidR="00966483">
        <w:rPr>
          <w:rFonts w:asciiTheme="majorHAnsi" w:eastAsia="Times New Roman" w:hAnsiTheme="majorHAnsi" w:cstheme="majorHAnsi"/>
          <w:b w:val="0"/>
          <w:bCs w:val="0"/>
          <w:sz w:val="24"/>
          <w:szCs w:val="24"/>
          <w:lang w:val="ru-RU"/>
        </w:rPr>
        <w:t>значитель</w:t>
      </w:r>
      <w:r w:rsidRPr="00911414">
        <w:rPr>
          <w:rFonts w:asciiTheme="majorHAnsi" w:eastAsia="Times New Roman" w:hAnsiTheme="majorHAnsi" w:cstheme="majorHAnsi"/>
          <w:b w:val="0"/>
          <w:bCs w:val="0"/>
          <w:sz w:val="24"/>
          <w:szCs w:val="24"/>
        </w:rPr>
        <w:t>но ниже уровня, утвержденного договором о делегировании управления, и чем обслуживание долга перед ЕБРР и ЕИБ, что затрудняет или даже делает невозможным осуществление долгосрочных инвестиций, что приводит к более быстрой деградации существующих сетей</w:t>
      </w:r>
      <w:r w:rsidR="00966483">
        <w:rPr>
          <w:rFonts w:asciiTheme="majorHAnsi" w:eastAsia="Times New Roman" w:hAnsiTheme="majorHAnsi" w:cstheme="majorHAnsi"/>
          <w:b w:val="0"/>
          <w:bCs w:val="0"/>
          <w:sz w:val="24"/>
          <w:szCs w:val="24"/>
          <w:lang w:val="ru-RU"/>
        </w:rPr>
        <w:t>,</w:t>
      </w:r>
      <w:r w:rsidRPr="00911414">
        <w:rPr>
          <w:rFonts w:asciiTheme="majorHAnsi" w:eastAsia="Times New Roman" w:hAnsiTheme="majorHAnsi" w:cstheme="majorHAnsi"/>
          <w:b w:val="0"/>
          <w:bCs w:val="0"/>
          <w:sz w:val="24"/>
          <w:szCs w:val="24"/>
        </w:rPr>
        <w:t xml:space="preserve"> в условиях </w:t>
      </w:r>
      <w:r w:rsidR="00966483">
        <w:rPr>
          <w:rFonts w:asciiTheme="majorHAnsi" w:eastAsia="Times New Roman" w:hAnsiTheme="majorHAnsi" w:cstheme="majorHAnsi"/>
          <w:b w:val="0"/>
          <w:bCs w:val="0"/>
          <w:sz w:val="24"/>
          <w:szCs w:val="24"/>
          <w:lang w:val="ru-RU"/>
        </w:rPr>
        <w:t xml:space="preserve">проведения работ по их реконструкции </w:t>
      </w:r>
      <w:r w:rsidRPr="00911414">
        <w:rPr>
          <w:rFonts w:asciiTheme="majorHAnsi" w:eastAsia="Times New Roman" w:hAnsiTheme="majorHAnsi" w:cstheme="majorHAnsi"/>
          <w:b w:val="0"/>
          <w:bCs w:val="0"/>
          <w:sz w:val="24"/>
          <w:szCs w:val="24"/>
        </w:rPr>
        <w:t>и ремонт</w:t>
      </w:r>
      <w:r w:rsidR="00966483">
        <w:rPr>
          <w:rFonts w:asciiTheme="majorHAnsi" w:eastAsia="Times New Roman" w:hAnsiTheme="majorHAnsi" w:cstheme="majorHAnsi"/>
          <w:b w:val="0"/>
          <w:bCs w:val="0"/>
          <w:sz w:val="24"/>
          <w:szCs w:val="24"/>
          <w:lang w:val="ru-RU"/>
        </w:rPr>
        <w:t>у</w:t>
      </w:r>
      <w:r w:rsidRPr="00911414">
        <w:rPr>
          <w:rFonts w:asciiTheme="majorHAnsi" w:eastAsia="Times New Roman" w:hAnsiTheme="majorHAnsi" w:cstheme="majorHAnsi"/>
          <w:b w:val="0"/>
          <w:bCs w:val="0"/>
          <w:sz w:val="24"/>
          <w:szCs w:val="24"/>
        </w:rPr>
        <w:t xml:space="preserve"> без соблюдения </w:t>
      </w:r>
      <w:r w:rsidR="00966483">
        <w:rPr>
          <w:rFonts w:asciiTheme="majorHAnsi" w:eastAsia="Times New Roman" w:hAnsiTheme="majorHAnsi" w:cstheme="majorHAnsi"/>
          <w:b w:val="0"/>
          <w:bCs w:val="0"/>
          <w:sz w:val="24"/>
          <w:szCs w:val="24"/>
          <w:lang w:val="ru-RU"/>
        </w:rPr>
        <w:t>разумны</w:t>
      </w:r>
      <w:r w:rsidRPr="00911414">
        <w:rPr>
          <w:rFonts w:asciiTheme="majorHAnsi" w:eastAsia="Times New Roman" w:hAnsiTheme="majorHAnsi" w:cstheme="majorHAnsi"/>
          <w:b w:val="0"/>
          <w:bCs w:val="0"/>
          <w:sz w:val="24"/>
          <w:szCs w:val="24"/>
        </w:rPr>
        <w:t xml:space="preserve">х и </w:t>
      </w:r>
      <w:r w:rsidR="00966483">
        <w:rPr>
          <w:rFonts w:asciiTheme="majorHAnsi" w:eastAsia="Times New Roman" w:hAnsiTheme="majorHAnsi" w:cstheme="majorHAnsi"/>
          <w:b w:val="0"/>
          <w:bCs w:val="0"/>
          <w:sz w:val="24"/>
          <w:szCs w:val="24"/>
          <w:lang w:val="ru-RU"/>
        </w:rPr>
        <w:t>адекват</w:t>
      </w:r>
      <w:r w:rsidRPr="00911414">
        <w:rPr>
          <w:rFonts w:asciiTheme="majorHAnsi" w:eastAsia="Times New Roman" w:hAnsiTheme="majorHAnsi" w:cstheme="majorHAnsi"/>
          <w:b w:val="0"/>
          <w:bCs w:val="0"/>
          <w:sz w:val="24"/>
          <w:szCs w:val="24"/>
        </w:rPr>
        <w:t xml:space="preserve">ных </w:t>
      </w:r>
      <w:r w:rsidR="00966483">
        <w:rPr>
          <w:rFonts w:asciiTheme="majorHAnsi" w:eastAsia="Times New Roman" w:hAnsiTheme="majorHAnsi" w:cstheme="majorHAnsi"/>
          <w:b w:val="0"/>
          <w:bCs w:val="0"/>
          <w:sz w:val="24"/>
          <w:szCs w:val="24"/>
          <w:lang w:val="ru-RU"/>
        </w:rPr>
        <w:t>сроков</w:t>
      </w:r>
      <w:r w:rsidRPr="00911414">
        <w:rPr>
          <w:rFonts w:asciiTheme="majorHAnsi" w:eastAsia="Times New Roman" w:hAnsiTheme="majorHAnsi" w:cstheme="majorHAnsi"/>
          <w:b w:val="0"/>
          <w:bCs w:val="0"/>
          <w:sz w:val="24"/>
          <w:szCs w:val="24"/>
        </w:rPr>
        <w:t xml:space="preserve">. Таким образом, хотя размер </w:t>
      </w:r>
      <w:r w:rsidR="00966483">
        <w:rPr>
          <w:rFonts w:asciiTheme="majorHAnsi" w:eastAsia="Times New Roman" w:hAnsiTheme="majorHAnsi" w:cstheme="majorHAnsi"/>
          <w:b w:val="0"/>
          <w:bCs w:val="0"/>
          <w:sz w:val="24"/>
          <w:szCs w:val="24"/>
          <w:lang w:val="ru-RU"/>
        </w:rPr>
        <w:t>компенсации,</w:t>
      </w:r>
      <w:r w:rsidRPr="00911414">
        <w:rPr>
          <w:rFonts w:asciiTheme="majorHAnsi" w:eastAsia="Times New Roman" w:hAnsiTheme="majorHAnsi" w:cstheme="majorHAnsi"/>
          <w:b w:val="0"/>
          <w:bCs w:val="0"/>
          <w:sz w:val="24"/>
          <w:szCs w:val="24"/>
        </w:rPr>
        <w:t xml:space="preserve"> включен</w:t>
      </w:r>
      <w:r w:rsidR="00966483">
        <w:rPr>
          <w:rFonts w:asciiTheme="majorHAnsi" w:eastAsia="Times New Roman" w:hAnsiTheme="majorHAnsi" w:cstheme="majorHAnsi"/>
          <w:b w:val="0"/>
          <w:bCs w:val="0"/>
          <w:sz w:val="24"/>
          <w:szCs w:val="24"/>
          <w:lang w:val="ru-RU"/>
        </w:rPr>
        <w:t>ный</w:t>
      </w:r>
      <w:r w:rsidRPr="00911414">
        <w:rPr>
          <w:rFonts w:asciiTheme="majorHAnsi" w:eastAsia="Times New Roman" w:hAnsiTheme="majorHAnsi" w:cstheme="majorHAnsi"/>
          <w:b w:val="0"/>
          <w:bCs w:val="0"/>
          <w:sz w:val="24"/>
          <w:szCs w:val="24"/>
        </w:rPr>
        <w:t xml:space="preserve"> в </w:t>
      </w:r>
      <w:r w:rsidR="00966483" w:rsidRPr="00911414">
        <w:rPr>
          <w:rFonts w:asciiTheme="majorHAnsi" w:eastAsia="Times New Roman" w:hAnsiTheme="majorHAnsi" w:cstheme="majorHAnsi"/>
          <w:b w:val="0"/>
          <w:bCs w:val="0"/>
          <w:sz w:val="24"/>
          <w:szCs w:val="24"/>
        </w:rPr>
        <w:t>договор</w:t>
      </w:r>
      <w:r w:rsidR="00966483">
        <w:rPr>
          <w:rFonts w:asciiTheme="majorHAnsi" w:eastAsia="Times New Roman" w:hAnsiTheme="majorHAnsi" w:cstheme="majorHAnsi"/>
          <w:b w:val="0"/>
          <w:bCs w:val="0"/>
          <w:sz w:val="24"/>
          <w:szCs w:val="24"/>
          <w:lang w:val="ru-RU"/>
        </w:rPr>
        <w:t xml:space="preserve"> о</w:t>
      </w:r>
      <w:r w:rsidR="00966483" w:rsidRPr="00911414">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делегированн</w:t>
      </w:r>
      <w:r w:rsidR="00966483">
        <w:rPr>
          <w:rFonts w:asciiTheme="majorHAnsi" w:eastAsia="Times New Roman" w:hAnsiTheme="majorHAnsi" w:cstheme="majorHAnsi"/>
          <w:b w:val="0"/>
          <w:bCs w:val="0"/>
          <w:sz w:val="24"/>
          <w:szCs w:val="24"/>
          <w:lang w:val="ru-RU"/>
        </w:rPr>
        <w:t>ом</w:t>
      </w:r>
      <w:r w:rsidRPr="00911414">
        <w:rPr>
          <w:rFonts w:asciiTheme="majorHAnsi" w:eastAsia="Times New Roman" w:hAnsiTheme="majorHAnsi" w:cstheme="majorHAnsi"/>
          <w:b w:val="0"/>
          <w:bCs w:val="0"/>
          <w:sz w:val="24"/>
          <w:szCs w:val="24"/>
        </w:rPr>
        <w:t xml:space="preserve"> управлен</w:t>
      </w:r>
      <w:r w:rsidR="00966483">
        <w:rPr>
          <w:rFonts w:asciiTheme="majorHAnsi" w:eastAsia="Times New Roman" w:hAnsiTheme="majorHAnsi" w:cstheme="majorHAnsi"/>
          <w:b w:val="0"/>
          <w:bCs w:val="0"/>
          <w:sz w:val="24"/>
          <w:szCs w:val="24"/>
          <w:lang w:val="ru-RU"/>
        </w:rPr>
        <w:t>ии</w:t>
      </w:r>
      <w:r w:rsidRPr="00911414">
        <w:rPr>
          <w:rFonts w:asciiTheme="majorHAnsi" w:eastAsia="Times New Roman" w:hAnsiTheme="majorHAnsi" w:cstheme="majorHAnsi"/>
          <w:b w:val="0"/>
          <w:bCs w:val="0"/>
          <w:sz w:val="24"/>
          <w:szCs w:val="24"/>
        </w:rPr>
        <w:t>, заключенный между АО</w:t>
      </w:r>
      <w:r w:rsidR="00966483">
        <w:rPr>
          <w:rFonts w:asciiTheme="majorHAnsi" w:eastAsia="Times New Roman" w:hAnsiTheme="majorHAnsi" w:cstheme="majorHAnsi"/>
          <w:b w:val="0"/>
          <w:bCs w:val="0"/>
          <w:sz w:val="24"/>
          <w:szCs w:val="24"/>
          <w:lang w:val="ru-RU"/>
        </w:rPr>
        <w:t xml:space="preserve"> </w:t>
      </w:r>
      <w:r w:rsidR="00966483" w:rsidRPr="00FB7942">
        <w:rPr>
          <w:rFonts w:asciiTheme="majorHAnsi" w:eastAsia="Times New Roman" w:hAnsiTheme="majorHAnsi" w:cstheme="majorHAnsi"/>
          <w:b w:val="0"/>
          <w:bCs w:val="0"/>
          <w:sz w:val="24"/>
          <w:szCs w:val="24"/>
        </w:rPr>
        <w:t>„Apă-Canal Chișinău”</w:t>
      </w:r>
      <w:r w:rsidRPr="00911414">
        <w:rPr>
          <w:rFonts w:asciiTheme="majorHAnsi" w:eastAsia="Times New Roman" w:hAnsiTheme="majorHAnsi" w:cstheme="majorHAnsi"/>
          <w:b w:val="0"/>
          <w:bCs w:val="0"/>
          <w:sz w:val="24"/>
          <w:szCs w:val="24"/>
        </w:rPr>
        <w:t xml:space="preserve"> и </w:t>
      </w:r>
      <w:r w:rsidR="00966483">
        <w:rPr>
          <w:rFonts w:asciiTheme="majorHAnsi" w:eastAsia="Times New Roman" w:hAnsiTheme="majorHAnsi" w:cstheme="majorHAnsi"/>
          <w:b w:val="0"/>
          <w:bCs w:val="0"/>
          <w:sz w:val="24"/>
          <w:szCs w:val="24"/>
          <w:lang w:val="ru-RU"/>
        </w:rPr>
        <w:t>Прим</w:t>
      </w:r>
      <w:r w:rsidRPr="00911414">
        <w:rPr>
          <w:rFonts w:asciiTheme="majorHAnsi" w:eastAsia="Times New Roman" w:hAnsiTheme="majorHAnsi" w:cstheme="majorHAnsi"/>
          <w:b w:val="0"/>
          <w:bCs w:val="0"/>
          <w:sz w:val="24"/>
          <w:szCs w:val="24"/>
        </w:rPr>
        <w:t>эри</w:t>
      </w:r>
      <w:r w:rsidR="00966483">
        <w:rPr>
          <w:rFonts w:asciiTheme="majorHAnsi" w:eastAsia="Times New Roman" w:hAnsiTheme="majorHAnsi" w:cstheme="majorHAnsi"/>
          <w:b w:val="0"/>
          <w:bCs w:val="0"/>
          <w:sz w:val="24"/>
          <w:szCs w:val="24"/>
          <w:lang w:val="ru-RU"/>
        </w:rPr>
        <w:t>ей</w:t>
      </w:r>
      <w:r w:rsidRPr="00911414">
        <w:rPr>
          <w:rFonts w:asciiTheme="majorHAnsi" w:eastAsia="Times New Roman" w:hAnsiTheme="majorHAnsi" w:cstheme="majorHAnsi"/>
          <w:b w:val="0"/>
          <w:bCs w:val="0"/>
          <w:sz w:val="24"/>
          <w:szCs w:val="24"/>
        </w:rPr>
        <w:t xml:space="preserve"> </w:t>
      </w:r>
      <w:r w:rsidR="00966483">
        <w:rPr>
          <w:rFonts w:asciiTheme="majorHAnsi" w:eastAsia="Times New Roman" w:hAnsiTheme="majorHAnsi" w:cstheme="majorHAnsi"/>
          <w:b w:val="0"/>
          <w:bCs w:val="0"/>
          <w:sz w:val="24"/>
          <w:szCs w:val="24"/>
          <w:lang w:val="ru-RU"/>
        </w:rPr>
        <w:t>м</w:t>
      </w:r>
      <w:r w:rsidRPr="00911414">
        <w:rPr>
          <w:rFonts w:asciiTheme="majorHAnsi" w:eastAsia="Times New Roman" w:hAnsiTheme="majorHAnsi" w:cstheme="majorHAnsi"/>
          <w:b w:val="0"/>
          <w:bCs w:val="0"/>
          <w:sz w:val="24"/>
          <w:szCs w:val="24"/>
        </w:rPr>
        <w:t>ун. Кишинэу</w:t>
      </w:r>
      <w:r w:rsidR="00966483">
        <w:rPr>
          <w:rFonts w:asciiTheme="majorHAnsi" w:eastAsia="Times New Roman" w:hAnsiTheme="majorHAnsi" w:cstheme="majorHAnsi"/>
          <w:b w:val="0"/>
          <w:bCs w:val="0"/>
          <w:sz w:val="24"/>
          <w:szCs w:val="24"/>
          <w:lang w:val="ru-RU"/>
        </w:rPr>
        <w:t>,</w:t>
      </w:r>
      <w:r w:rsidRPr="00911414">
        <w:rPr>
          <w:rFonts w:asciiTheme="majorHAnsi" w:eastAsia="Times New Roman" w:hAnsiTheme="majorHAnsi" w:cstheme="majorHAnsi"/>
          <w:b w:val="0"/>
          <w:bCs w:val="0"/>
          <w:sz w:val="24"/>
          <w:szCs w:val="24"/>
        </w:rPr>
        <w:t xml:space="preserve"> составил 82 247,4 тыс. леев, в тариф была включена только ее часть в размере 34 335,9 тыс. леев,</w:t>
      </w:r>
      <w:r w:rsidR="00966483">
        <w:rPr>
          <w:rFonts w:asciiTheme="majorHAnsi" w:eastAsia="Times New Roman" w:hAnsiTheme="majorHAnsi" w:cstheme="majorHAnsi"/>
          <w:b w:val="0"/>
          <w:bCs w:val="0"/>
          <w:sz w:val="24"/>
          <w:szCs w:val="24"/>
          <w:lang w:val="ru-RU"/>
        </w:rPr>
        <w:t xml:space="preserve"> </w:t>
      </w:r>
      <w:r w:rsidRPr="00911414">
        <w:rPr>
          <w:rFonts w:asciiTheme="majorHAnsi" w:eastAsia="Times New Roman" w:hAnsiTheme="majorHAnsi" w:cstheme="majorHAnsi"/>
          <w:b w:val="0"/>
          <w:bCs w:val="0"/>
          <w:sz w:val="24"/>
          <w:szCs w:val="24"/>
        </w:rPr>
        <w:t xml:space="preserve">или на 47 911,5 тыс. леев меньше (-58,3%), эта сумма представляет собой дефицит финансовых </w:t>
      </w:r>
      <w:r w:rsidR="00966483">
        <w:rPr>
          <w:rFonts w:asciiTheme="majorHAnsi" w:eastAsia="Times New Roman" w:hAnsiTheme="majorHAnsi" w:cstheme="majorHAnsi"/>
          <w:b w:val="0"/>
          <w:bCs w:val="0"/>
          <w:sz w:val="24"/>
          <w:szCs w:val="24"/>
          <w:lang w:val="ru-RU"/>
        </w:rPr>
        <w:t>средст</w:t>
      </w:r>
      <w:r w:rsidRPr="00911414">
        <w:rPr>
          <w:rFonts w:asciiTheme="majorHAnsi" w:eastAsia="Times New Roman" w:hAnsiTheme="majorHAnsi" w:cstheme="majorHAnsi"/>
          <w:b w:val="0"/>
          <w:bCs w:val="0"/>
          <w:sz w:val="24"/>
          <w:szCs w:val="24"/>
        </w:rPr>
        <w:t>в, которые должны были быть направлены на поддержание в рабочем состоянии сетей, срок полезного использования которых истек, но которые продолжают использоваться в технологическом процессе оператора.</w:t>
      </w:r>
      <w:r w:rsidR="00BE2ABB" w:rsidRPr="00FB7942">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 xml:space="preserve">Таким образом, в расчет не была </w:t>
      </w:r>
      <w:r w:rsidR="00966483">
        <w:rPr>
          <w:rFonts w:asciiTheme="majorHAnsi" w:eastAsia="Times New Roman" w:hAnsiTheme="majorHAnsi" w:cstheme="majorHAnsi"/>
          <w:b w:val="0"/>
          <w:bCs w:val="0"/>
          <w:sz w:val="24"/>
          <w:szCs w:val="24"/>
          <w:lang w:val="ru-RU"/>
        </w:rPr>
        <w:t>приня</w:t>
      </w:r>
      <w:r w:rsidRPr="00911414">
        <w:rPr>
          <w:rFonts w:asciiTheme="majorHAnsi" w:eastAsia="Times New Roman" w:hAnsiTheme="majorHAnsi" w:cstheme="majorHAnsi"/>
          <w:b w:val="0"/>
          <w:bCs w:val="0"/>
          <w:sz w:val="24"/>
          <w:szCs w:val="24"/>
        </w:rPr>
        <w:t xml:space="preserve">та соответствующая </w:t>
      </w:r>
      <w:r w:rsidR="00966483">
        <w:rPr>
          <w:rFonts w:asciiTheme="majorHAnsi" w:eastAsia="Times New Roman" w:hAnsiTheme="majorHAnsi" w:cstheme="majorHAnsi"/>
          <w:b w:val="0"/>
          <w:bCs w:val="0"/>
          <w:sz w:val="24"/>
          <w:szCs w:val="24"/>
          <w:lang w:val="ru-RU"/>
        </w:rPr>
        <w:t>компенсация</w:t>
      </w:r>
      <w:r w:rsidRPr="00911414">
        <w:rPr>
          <w:rFonts w:asciiTheme="majorHAnsi" w:eastAsia="Times New Roman" w:hAnsiTheme="majorHAnsi" w:cstheme="majorHAnsi"/>
          <w:b w:val="0"/>
          <w:bCs w:val="0"/>
          <w:sz w:val="24"/>
          <w:szCs w:val="24"/>
        </w:rPr>
        <w:t xml:space="preserve"> </w:t>
      </w:r>
      <w:r w:rsidR="00966483">
        <w:rPr>
          <w:rFonts w:asciiTheme="majorHAnsi" w:eastAsia="Times New Roman" w:hAnsiTheme="majorHAnsi" w:cstheme="majorHAnsi"/>
          <w:b w:val="0"/>
          <w:bCs w:val="0"/>
          <w:sz w:val="24"/>
          <w:szCs w:val="24"/>
          <w:lang w:val="ru-RU"/>
        </w:rPr>
        <w:t>по ОИТИ</w:t>
      </w:r>
      <w:r w:rsidRPr="00911414">
        <w:rPr>
          <w:rFonts w:asciiTheme="majorHAnsi" w:eastAsia="Times New Roman" w:hAnsiTheme="majorHAnsi" w:cstheme="majorHAnsi"/>
          <w:b w:val="0"/>
          <w:bCs w:val="0"/>
          <w:sz w:val="24"/>
          <w:szCs w:val="24"/>
        </w:rPr>
        <w:t>, срок полезного использования котор</w:t>
      </w:r>
      <w:r w:rsidR="00796A52">
        <w:rPr>
          <w:rFonts w:asciiTheme="majorHAnsi" w:eastAsia="Times New Roman" w:hAnsiTheme="majorHAnsi" w:cstheme="majorHAnsi"/>
          <w:b w:val="0"/>
          <w:bCs w:val="0"/>
          <w:sz w:val="24"/>
          <w:szCs w:val="24"/>
          <w:lang w:val="ru-RU"/>
        </w:rPr>
        <w:t>ых</w:t>
      </w:r>
      <w:r w:rsidRPr="00911414">
        <w:rPr>
          <w:rFonts w:asciiTheme="majorHAnsi" w:eastAsia="Times New Roman" w:hAnsiTheme="majorHAnsi" w:cstheme="majorHAnsi"/>
          <w:b w:val="0"/>
          <w:bCs w:val="0"/>
          <w:sz w:val="24"/>
          <w:szCs w:val="24"/>
        </w:rPr>
        <w:t xml:space="preserve"> превышен, со 100% амортизацией, но продолжа</w:t>
      </w:r>
      <w:r w:rsidR="00796A52">
        <w:rPr>
          <w:rFonts w:asciiTheme="majorHAnsi" w:eastAsia="Times New Roman" w:hAnsiTheme="majorHAnsi" w:cstheme="majorHAnsi"/>
          <w:b w:val="0"/>
          <w:bCs w:val="0"/>
          <w:sz w:val="24"/>
          <w:szCs w:val="24"/>
          <w:lang w:val="ru-RU"/>
        </w:rPr>
        <w:t>ю</w:t>
      </w:r>
      <w:r w:rsidRPr="00911414">
        <w:rPr>
          <w:rFonts w:asciiTheme="majorHAnsi" w:eastAsia="Times New Roman" w:hAnsiTheme="majorHAnsi" w:cstheme="majorHAnsi"/>
          <w:b w:val="0"/>
          <w:bCs w:val="0"/>
          <w:sz w:val="24"/>
          <w:szCs w:val="24"/>
        </w:rPr>
        <w:t xml:space="preserve">т использоваться, количественно их </w:t>
      </w:r>
      <w:r w:rsidR="00796A52">
        <w:rPr>
          <w:rFonts w:asciiTheme="majorHAnsi" w:eastAsia="Times New Roman" w:hAnsiTheme="majorHAnsi" w:cstheme="majorHAnsi"/>
          <w:b w:val="0"/>
          <w:bCs w:val="0"/>
          <w:sz w:val="24"/>
          <w:szCs w:val="24"/>
          <w:lang w:val="ru-RU"/>
        </w:rPr>
        <w:t>числ</w:t>
      </w:r>
      <w:r w:rsidRPr="00911414">
        <w:rPr>
          <w:rFonts w:asciiTheme="majorHAnsi" w:eastAsia="Times New Roman" w:hAnsiTheme="majorHAnsi" w:cstheme="majorHAnsi"/>
          <w:b w:val="0"/>
          <w:bCs w:val="0"/>
          <w:sz w:val="24"/>
          <w:szCs w:val="24"/>
        </w:rPr>
        <w:t xml:space="preserve">о составляет около 2/3 от общего числа управляемых активов. Без переоценки этих </w:t>
      </w:r>
      <w:r w:rsidR="00796A52" w:rsidRPr="00796A52">
        <w:rPr>
          <w:rFonts w:asciiTheme="majorHAnsi" w:eastAsia="Times New Roman" w:hAnsiTheme="majorHAnsi" w:cstheme="majorHAnsi"/>
          <w:b w:val="0"/>
          <w:bCs w:val="0"/>
          <w:sz w:val="24"/>
          <w:szCs w:val="24"/>
        </w:rPr>
        <w:t>объектов</w:t>
      </w:r>
      <w:r w:rsidRPr="00911414">
        <w:rPr>
          <w:rFonts w:asciiTheme="majorHAnsi" w:eastAsia="Times New Roman" w:hAnsiTheme="majorHAnsi" w:cstheme="majorHAnsi"/>
          <w:b w:val="0"/>
          <w:bCs w:val="0"/>
          <w:sz w:val="24"/>
          <w:szCs w:val="24"/>
        </w:rPr>
        <w:t xml:space="preserve"> по их справед</w:t>
      </w:r>
      <w:r w:rsidR="00796A52">
        <w:rPr>
          <w:rFonts w:asciiTheme="majorHAnsi" w:eastAsia="Times New Roman" w:hAnsiTheme="majorHAnsi" w:cstheme="majorHAnsi"/>
          <w:b w:val="0"/>
          <w:bCs w:val="0"/>
          <w:sz w:val="24"/>
          <w:szCs w:val="24"/>
        </w:rPr>
        <w:t>ливой стоимости, как того требую</w:t>
      </w:r>
      <w:r w:rsidRPr="00911414">
        <w:rPr>
          <w:rFonts w:asciiTheme="majorHAnsi" w:eastAsia="Times New Roman" w:hAnsiTheme="majorHAnsi" w:cstheme="majorHAnsi"/>
          <w:b w:val="0"/>
          <w:bCs w:val="0"/>
          <w:sz w:val="24"/>
          <w:szCs w:val="24"/>
        </w:rPr>
        <w:t xml:space="preserve">т </w:t>
      </w:r>
      <w:r w:rsidR="00796A52" w:rsidRPr="00796A52">
        <w:rPr>
          <w:rFonts w:asciiTheme="majorHAnsi" w:eastAsia="Times New Roman" w:hAnsiTheme="majorHAnsi" w:cstheme="majorHAnsi"/>
          <w:b w:val="0"/>
          <w:bCs w:val="0"/>
          <w:sz w:val="24"/>
          <w:szCs w:val="24"/>
        </w:rPr>
        <w:t>НСБУ</w:t>
      </w:r>
      <w:r w:rsidRPr="00911414">
        <w:rPr>
          <w:rFonts w:asciiTheme="majorHAnsi" w:eastAsia="Times New Roman" w:hAnsiTheme="majorHAnsi" w:cstheme="majorHAnsi"/>
          <w:b w:val="0"/>
          <w:bCs w:val="0"/>
          <w:sz w:val="24"/>
          <w:szCs w:val="24"/>
        </w:rPr>
        <w:t xml:space="preserve">, и применения правил, </w:t>
      </w:r>
      <w:r w:rsidR="00796A52" w:rsidRPr="00796A52">
        <w:rPr>
          <w:rFonts w:asciiTheme="majorHAnsi" w:eastAsia="Times New Roman" w:hAnsiTheme="majorHAnsi" w:cstheme="majorHAnsi"/>
          <w:b w:val="0"/>
          <w:bCs w:val="0"/>
          <w:sz w:val="24"/>
          <w:szCs w:val="24"/>
        </w:rPr>
        <w:t>установл</w:t>
      </w:r>
      <w:r w:rsidRPr="00911414">
        <w:rPr>
          <w:rFonts w:asciiTheme="majorHAnsi" w:eastAsia="Times New Roman" w:hAnsiTheme="majorHAnsi" w:cstheme="majorHAnsi"/>
          <w:b w:val="0"/>
          <w:bCs w:val="0"/>
          <w:sz w:val="24"/>
          <w:szCs w:val="24"/>
        </w:rPr>
        <w:t xml:space="preserve">енных </w:t>
      </w:r>
      <w:r w:rsidR="00796A52" w:rsidRPr="00796A52">
        <w:rPr>
          <w:rFonts w:asciiTheme="majorHAnsi" w:eastAsia="Times New Roman" w:hAnsiTheme="majorHAnsi" w:cstheme="majorHAnsi"/>
          <w:b w:val="0"/>
          <w:bCs w:val="0"/>
          <w:sz w:val="24"/>
          <w:szCs w:val="24"/>
        </w:rPr>
        <w:t>З</w:t>
      </w:r>
      <w:r w:rsidRPr="00911414">
        <w:rPr>
          <w:rFonts w:asciiTheme="majorHAnsi" w:eastAsia="Times New Roman" w:hAnsiTheme="majorHAnsi" w:cstheme="majorHAnsi"/>
          <w:b w:val="0"/>
          <w:bCs w:val="0"/>
          <w:sz w:val="24"/>
          <w:szCs w:val="24"/>
        </w:rPr>
        <w:t>акон</w:t>
      </w:r>
      <w:r w:rsidR="00796A52" w:rsidRPr="00796A52">
        <w:rPr>
          <w:rFonts w:asciiTheme="majorHAnsi" w:eastAsia="Times New Roman" w:hAnsiTheme="majorHAnsi" w:cstheme="majorHAnsi"/>
          <w:b w:val="0"/>
          <w:bCs w:val="0"/>
          <w:sz w:val="24"/>
          <w:szCs w:val="24"/>
        </w:rPr>
        <w:t>ом</w:t>
      </w:r>
      <w:r w:rsidR="00796A52">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 xml:space="preserve">303/2013 об определении размера </w:t>
      </w:r>
      <w:r w:rsidR="00796A52" w:rsidRPr="00796A52">
        <w:rPr>
          <w:rFonts w:asciiTheme="majorHAnsi" w:eastAsia="Times New Roman" w:hAnsiTheme="majorHAnsi" w:cstheme="majorHAnsi"/>
          <w:b w:val="0"/>
          <w:bCs w:val="0"/>
          <w:sz w:val="24"/>
          <w:szCs w:val="24"/>
        </w:rPr>
        <w:t>компенсации</w:t>
      </w:r>
      <w:r w:rsidRPr="00911414">
        <w:rPr>
          <w:rFonts w:asciiTheme="majorHAnsi" w:eastAsia="Times New Roman" w:hAnsiTheme="majorHAnsi" w:cstheme="majorHAnsi"/>
          <w:b w:val="0"/>
          <w:bCs w:val="0"/>
          <w:sz w:val="24"/>
          <w:szCs w:val="24"/>
        </w:rPr>
        <w:t xml:space="preserve"> в размере, равном </w:t>
      </w:r>
      <w:r w:rsidR="00796A52" w:rsidRPr="00796A52">
        <w:rPr>
          <w:rFonts w:asciiTheme="majorHAnsi" w:eastAsia="Times New Roman" w:hAnsiTheme="majorHAnsi" w:cstheme="majorHAnsi"/>
          <w:b w:val="0"/>
          <w:bCs w:val="0"/>
          <w:sz w:val="24"/>
          <w:szCs w:val="24"/>
        </w:rPr>
        <w:t>начислен</w:t>
      </w:r>
      <w:r w:rsidRPr="00911414">
        <w:rPr>
          <w:rFonts w:asciiTheme="majorHAnsi" w:eastAsia="Times New Roman" w:hAnsiTheme="majorHAnsi" w:cstheme="majorHAnsi"/>
          <w:b w:val="0"/>
          <w:bCs w:val="0"/>
          <w:sz w:val="24"/>
          <w:szCs w:val="24"/>
        </w:rPr>
        <w:t xml:space="preserve">ной амортизации, невозможно поддерживать в рабочем состоянии сети, для которых в тариф не включены определенные расходы/затраты, </w:t>
      </w:r>
      <w:r w:rsidR="00796A52" w:rsidRPr="00796A52">
        <w:rPr>
          <w:rFonts w:asciiTheme="majorHAnsi" w:eastAsia="Times New Roman" w:hAnsiTheme="majorHAnsi" w:cstheme="majorHAnsi"/>
          <w:b w:val="0"/>
          <w:bCs w:val="0"/>
          <w:sz w:val="24"/>
          <w:szCs w:val="24"/>
        </w:rPr>
        <w:t>и</w:t>
      </w:r>
      <w:r w:rsidRPr="00911414">
        <w:rPr>
          <w:rFonts w:asciiTheme="majorHAnsi" w:eastAsia="Times New Roman" w:hAnsiTheme="majorHAnsi" w:cstheme="majorHAnsi"/>
          <w:b w:val="0"/>
          <w:bCs w:val="0"/>
          <w:sz w:val="24"/>
          <w:szCs w:val="24"/>
        </w:rPr>
        <w:t xml:space="preserve"> операторы вынуждены использовать для этих сетей средства, накопленные </w:t>
      </w:r>
      <w:r w:rsidR="00796A52" w:rsidRPr="00796A52">
        <w:rPr>
          <w:rFonts w:asciiTheme="majorHAnsi" w:eastAsia="Times New Roman" w:hAnsiTheme="majorHAnsi" w:cstheme="majorHAnsi"/>
          <w:b w:val="0"/>
          <w:bCs w:val="0"/>
          <w:sz w:val="24"/>
          <w:szCs w:val="24"/>
        </w:rPr>
        <w:t>от компенсаций</w:t>
      </w:r>
      <w:r w:rsidRPr="00911414">
        <w:rPr>
          <w:rFonts w:asciiTheme="majorHAnsi" w:eastAsia="Times New Roman" w:hAnsiTheme="majorHAnsi" w:cstheme="majorHAnsi"/>
          <w:b w:val="0"/>
          <w:bCs w:val="0"/>
          <w:sz w:val="24"/>
          <w:szCs w:val="24"/>
        </w:rPr>
        <w:t xml:space="preserve">, связанных с сетями, которые не достигли степени амортизации 100%, таким образом, не имея ресурсов или </w:t>
      </w:r>
      <w:r w:rsidR="00796A52" w:rsidRPr="00796A52">
        <w:rPr>
          <w:rFonts w:asciiTheme="majorHAnsi" w:eastAsia="Times New Roman" w:hAnsiTheme="majorHAnsi" w:cstheme="majorHAnsi"/>
          <w:b w:val="0"/>
          <w:bCs w:val="0"/>
          <w:sz w:val="24"/>
          <w:szCs w:val="24"/>
        </w:rPr>
        <w:t xml:space="preserve">будучи </w:t>
      </w:r>
      <w:r w:rsidRPr="00911414">
        <w:rPr>
          <w:rFonts w:asciiTheme="majorHAnsi" w:eastAsia="Times New Roman" w:hAnsiTheme="majorHAnsi" w:cstheme="majorHAnsi"/>
          <w:b w:val="0"/>
          <w:bCs w:val="0"/>
          <w:sz w:val="24"/>
          <w:szCs w:val="24"/>
        </w:rPr>
        <w:t>ограничен</w:t>
      </w:r>
      <w:r w:rsidR="00796A52" w:rsidRPr="00796A52">
        <w:rPr>
          <w:rFonts w:asciiTheme="majorHAnsi" w:eastAsia="Times New Roman" w:hAnsiTheme="majorHAnsi" w:cstheme="majorHAnsi"/>
          <w:b w:val="0"/>
          <w:bCs w:val="0"/>
          <w:sz w:val="24"/>
          <w:szCs w:val="24"/>
        </w:rPr>
        <w:t>ы в средствах</w:t>
      </w:r>
      <w:r w:rsidRPr="00911414">
        <w:rPr>
          <w:rFonts w:asciiTheme="majorHAnsi" w:eastAsia="Times New Roman" w:hAnsiTheme="majorHAnsi" w:cstheme="majorHAnsi"/>
          <w:b w:val="0"/>
          <w:bCs w:val="0"/>
          <w:sz w:val="24"/>
          <w:szCs w:val="24"/>
        </w:rPr>
        <w:t xml:space="preserve"> для осуществления инвестиций и развития существующих сетей</w:t>
      </w:r>
      <w:r w:rsidR="00BE2ABB" w:rsidRPr="00FB7942">
        <w:rPr>
          <w:rFonts w:asciiTheme="majorHAnsi" w:eastAsia="Times New Roman" w:hAnsiTheme="majorHAnsi" w:cstheme="majorHAnsi"/>
          <w:b w:val="0"/>
          <w:bCs w:val="0"/>
          <w:sz w:val="24"/>
          <w:szCs w:val="24"/>
        </w:rPr>
        <w:t>.</w:t>
      </w:r>
    </w:p>
    <w:p w:rsidR="004005AD" w:rsidRPr="008376FC" w:rsidRDefault="00911414" w:rsidP="00F61756">
      <w:pPr>
        <w:widowControl w:val="0"/>
        <w:tabs>
          <w:tab w:val="left" w:pos="567"/>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911414">
        <w:rPr>
          <w:rFonts w:asciiTheme="majorHAnsi" w:eastAsia="Times New Roman" w:hAnsiTheme="majorHAnsi" w:cstheme="majorHAnsi"/>
          <w:b w:val="0"/>
          <w:bCs w:val="0"/>
          <w:sz w:val="24"/>
          <w:szCs w:val="24"/>
        </w:rPr>
        <w:t xml:space="preserve">Создание Фонда развития предназначено для постоянного развития предоставляемых услуг, а также для поддержания </w:t>
      </w:r>
      <w:r w:rsidR="00796A52">
        <w:rPr>
          <w:rFonts w:asciiTheme="majorHAnsi" w:eastAsia="Times New Roman" w:hAnsiTheme="majorHAnsi" w:cstheme="majorHAnsi"/>
          <w:b w:val="0"/>
          <w:bCs w:val="0"/>
          <w:sz w:val="24"/>
          <w:szCs w:val="24"/>
          <w:lang w:val="ru-RU"/>
        </w:rPr>
        <w:t>ОИТИ</w:t>
      </w:r>
      <w:r w:rsidRPr="00911414">
        <w:rPr>
          <w:rFonts w:asciiTheme="majorHAnsi" w:eastAsia="Times New Roman" w:hAnsiTheme="majorHAnsi" w:cstheme="majorHAnsi"/>
          <w:b w:val="0"/>
          <w:bCs w:val="0"/>
          <w:sz w:val="24"/>
          <w:szCs w:val="24"/>
        </w:rPr>
        <w:t xml:space="preserve"> в надлежащем и функциональном состоянии. Несоздание этих </w:t>
      </w:r>
      <w:r w:rsidR="00796A52">
        <w:rPr>
          <w:rFonts w:asciiTheme="majorHAnsi" w:eastAsia="Times New Roman" w:hAnsiTheme="majorHAnsi" w:cstheme="majorHAnsi"/>
          <w:b w:val="0"/>
          <w:bCs w:val="0"/>
          <w:sz w:val="24"/>
          <w:szCs w:val="24"/>
          <w:lang w:val="ru-RU"/>
        </w:rPr>
        <w:t>Фондов</w:t>
      </w:r>
      <w:r w:rsidRPr="00911414">
        <w:rPr>
          <w:rFonts w:asciiTheme="majorHAnsi" w:eastAsia="Times New Roman" w:hAnsiTheme="majorHAnsi" w:cstheme="majorHAnsi"/>
          <w:b w:val="0"/>
          <w:bCs w:val="0"/>
          <w:sz w:val="24"/>
          <w:szCs w:val="24"/>
        </w:rPr>
        <w:t xml:space="preserve"> экономическими операторами объясняется тем, что в тариф не включены все понесенные расходы, связанные с оказанием услуги, а средства, накопленные от износа/амортизации и рентабельности, включенные в тариф, не покрывают сумму расходов, не п</w:t>
      </w:r>
      <w:r w:rsidR="00796A52">
        <w:rPr>
          <w:rFonts w:asciiTheme="majorHAnsi" w:eastAsia="Times New Roman" w:hAnsiTheme="majorHAnsi" w:cstheme="majorHAnsi"/>
          <w:b w:val="0"/>
          <w:bCs w:val="0"/>
          <w:sz w:val="24"/>
          <w:szCs w:val="24"/>
          <w:lang w:val="ru-RU"/>
        </w:rPr>
        <w:t>ринят</w:t>
      </w:r>
      <w:r w:rsidRPr="00911414">
        <w:rPr>
          <w:rFonts w:asciiTheme="majorHAnsi" w:eastAsia="Times New Roman" w:hAnsiTheme="majorHAnsi" w:cstheme="majorHAnsi"/>
          <w:b w:val="0"/>
          <w:bCs w:val="0"/>
          <w:sz w:val="24"/>
          <w:szCs w:val="24"/>
        </w:rPr>
        <w:t xml:space="preserve">ых </w:t>
      </w:r>
      <w:r w:rsidR="00796A52">
        <w:rPr>
          <w:rFonts w:asciiTheme="majorHAnsi" w:eastAsia="Times New Roman" w:hAnsiTheme="majorHAnsi" w:cstheme="majorHAnsi"/>
          <w:b w:val="0"/>
          <w:bCs w:val="0"/>
          <w:sz w:val="24"/>
          <w:szCs w:val="24"/>
          <w:lang w:val="ru-RU"/>
        </w:rPr>
        <w:t>к</w:t>
      </w:r>
      <w:r w:rsidRPr="00911414">
        <w:rPr>
          <w:rFonts w:asciiTheme="majorHAnsi" w:eastAsia="Times New Roman" w:hAnsiTheme="majorHAnsi" w:cstheme="majorHAnsi"/>
          <w:b w:val="0"/>
          <w:bCs w:val="0"/>
          <w:sz w:val="24"/>
          <w:szCs w:val="24"/>
        </w:rPr>
        <w:t xml:space="preserve"> возмещени</w:t>
      </w:r>
      <w:r w:rsidR="00796A52">
        <w:rPr>
          <w:rFonts w:asciiTheme="majorHAnsi" w:eastAsia="Times New Roman" w:hAnsiTheme="majorHAnsi" w:cstheme="majorHAnsi"/>
          <w:b w:val="0"/>
          <w:bCs w:val="0"/>
          <w:sz w:val="24"/>
          <w:szCs w:val="24"/>
          <w:lang w:val="ru-RU"/>
        </w:rPr>
        <w:t>ю путем включения в</w:t>
      </w:r>
      <w:r w:rsidRPr="00911414">
        <w:rPr>
          <w:rFonts w:asciiTheme="majorHAnsi" w:eastAsia="Times New Roman" w:hAnsiTheme="majorHAnsi" w:cstheme="majorHAnsi"/>
          <w:b w:val="0"/>
          <w:bCs w:val="0"/>
          <w:sz w:val="24"/>
          <w:szCs w:val="24"/>
        </w:rPr>
        <w:t xml:space="preserve"> тариф, они направляются на покрытие операционных расходов, потерь </w:t>
      </w:r>
      <w:r w:rsidR="00796A52">
        <w:rPr>
          <w:rFonts w:asciiTheme="majorHAnsi" w:eastAsia="Times New Roman" w:hAnsiTheme="majorHAnsi" w:cstheme="majorHAnsi"/>
          <w:b w:val="0"/>
          <w:bCs w:val="0"/>
          <w:sz w:val="24"/>
          <w:szCs w:val="24"/>
          <w:lang w:val="ru-RU"/>
        </w:rPr>
        <w:t xml:space="preserve">в </w:t>
      </w:r>
      <w:r w:rsidR="00796A52" w:rsidRPr="00911414">
        <w:rPr>
          <w:rFonts w:asciiTheme="majorHAnsi" w:eastAsia="Times New Roman" w:hAnsiTheme="majorHAnsi" w:cstheme="majorHAnsi"/>
          <w:b w:val="0"/>
          <w:bCs w:val="0"/>
          <w:sz w:val="24"/>
          <w:szCs w:val="24"/>
        </w:rPr>
        <w:t>сет</w:t>
      </w:r>
      <w:r w:rsidR="00796A52">
        <w:rPr>
          <w:rFonts w:asciiTheme="majorHAnsi" w:eastAsia="Times New Roman" w:hAnsiTheme="majorHAnsi" w:cstheme="majorHAnsi"/>
          <w:b w:val="0"/>
          <w:bCs w:val="0"/>
          <w:sz w:val="24"/>
          <w:szCs w:val="24"/>
          <w:lang w:val="ru-RU"/>
        </w:rPr>
        <w:t>и</w:t>
      </w:r>
      <w:r w:rsidR="00796A52" w:rsidRPr="00911414">
        <w:rPr>
          <w:rFonts w:asciiTheme="majorHAnsi" w:eastAsia="Times New Roman" w:hAnsiTheme="majorHAnsi" w:cstheme="majorHAnsi"/>
          <w:b w:val="0"/>
          <w:bCs w:val="0"/>
          <w:sz w:val="24"/>
          <w:szCs w:val="24"/>
        </w:rPr>
        <w:t xml:space="preserve"> </w:t>
      </w:r>
      <w:r w:rsidRPr="00911414">
        <w:rPr>
          <w:rFonts w:asciiTheme="majorHAnsi" w:eastAsia="Times New Roman" w:hAnsiTheme="majorHAnsi" w:cstheme="majorHAnsi"/>
          <w:b w:val="0"/>
          <w:bCs w:val="0"/>
          <w:sz w:val="24"/>
          <w:szCs w:val="24"/>
        </w:rPr>
        <w:t>и сверхнормативных технологических расходов, которые также не принимаются для возмещения по тарифу.</w:t>
      </w:r>
      <w:r w:rsidR="004005AD" w:rsidRPr="008376FC">
        <w:rPr>
          <w:rFonts w:asciiTheme="majorHAnsi" w:eastAsia="Times New Roman" w:hAnsiTheme="majorHAnsi" w:cstheme="majorHAnsi"/>
          <w:b w:val="0"/>
          <w:bCs w:val="0"/>
          <w:sz w:val="24"/>
          <w:szCs w:val="24"/>
        </w:rPr>
        <w:t xml:space="preserve"> </w:t>
      </w:r>
    </w:p>
    <w:p w:rsidR="004005AD" w:rsidRPr="00911414" w:rsidRDefault="00911414" w:rsidP="00911414">
      <w:pPr>
        <w:pStyle w:val="a3"/>
        <w:widowControl w:val="0"/>
        <w:numPr>
          <w:ilvl w:val="2"/>
          <w:numId w:val="73"/>
        </w:numPr>
        <w:shd w:val="clear" w:color="auto" w:fill="FFFFFF"/>
        <w:autoSpaceDE w:val="0"/>
        <w:autoSpaceDN w:val="0"/>
        <w:spacing w:before="120" w:line="276" w:lineRule="auto"/>
        <w:ind w:left="0" w:firstLine="0"/>
        <w:jc w:val="both"/>
        <w:rPr>
          <w:rFonts w:asciiTheme="majorHAnsi" w:hAnsiTheme="majorHAnsi" w:cstheme="majorHAnsi"/>
          <w:b/>
          <w:color w:val="0070C0"/>
        </w:rPr>
      </w:pPr>
      <w:r>
        <w:rPr>
          <w:rFonts w:asciiTheme="majorHAnsi" w:hAnsiTheme="majorHAnsi" w:cstheme="majorHAnsi"/>
          <w:b/>
          <w:color w:val="0070C0"/>
        </w:rPr>
        <w:t>МПО</w:t>
      </w:r>
      <w:r w:rsidRPr="00911414">
        <w:rPr>
          <w:rFonts w:asciiTheme="majorHAnsi" w:hAnsiTheme="majorHAnsi" w:cstheme="majorHAnsi"/>
          <w:b/>
          <w:color w:val="0070C0"/>
        </w:rPr>
        <w:t xml:space="preserve"> на протяжении многих лет не предпринимали никаких мер по утверждению показателей эффективности публичной услуги водоснабжения и канализации</w:t>
      </w:r>
      <w:r w:rsidR="001F0CCC" w:rsidRPr="00911414">
        <w:rPr>
          <w:rFonts w:asciiTheme="majorHAnsi" w:hAnsiTheme="majorHAnsi" w:cstheme="majorHAnsi"/>
          <w:b/>
          <w:color w:val="0070C0"/>
        </w:rPr>
        <w:t>.</w:t>
      </w:r>
    </w:p>
    <w:p w:rsidR="004005AD" w:rsidRPr="00075763" w:rsidRDefault="00911414"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075763">
        <w:rPr>
          <w:rFonts w:asciiTheme="majorHAnsi" w:eastAsia="Times New Roman" w:hAnsiTheme="majorHAnsi" w:cstheme="majorHAnsi"/>
          <w:b w:val="0"/>
          <w:sz w:val="24"/>
          <w:szCs w:val="24"/>
          <w:lang w:eastAsia="ru-RU"/>
        </w:rPr>
        <w:t>На основании ст.7 (2) g)</w:t>
      </w:r>
      <w:r w:rsidRPr="00075763">
        <w:rPr>
          <w:rFonts w:asciiTheme="majorHAnsi" w:eastAsia="Times New Roman" w:hAnsiTheme="majorHAnsi" w:cstheme="majorHAnsi"/>
          <w:b w:val="0"/>
          <w:sz w:val="24"/>
          <w:szCs w:val="24"/>
          <w:lang w:val="ru-RU" w:eastAsia="ru-RU"/>
        </w:rPr>
        <w:t xml:space="preserve"> </w:t>
      </w:r>
      <w:r w:rsidRPr="00075763">
        <w:rPr>
          <w:rFonts w:asciiTheme="majorHAnsi" w:eastAsia="Times New Roman" w:hAnsiTheme="majorHAnsi" w:cstheme="majorHAnsi"/>
          <w:b w:val="0"/>
          <w:sz w:val="24"/>
          <w:szCs w:val="24"/>
          <w:lang w:eastAsia="ru-RU"/>
        </w:rPr>
        <w:t>Закона №303 от 13 декабря 2013 г. о публичной услуге водоснабжения и канализации</w:t>
      </w:r>
      <w:r w:rsidRPr="00075763">
        <w:rPr>
          <w:rFonts w:asciiTheme="majorHAnsi" w:eastAsia="Times New Roman" w:hAnsiTheme="majorHAnsi" w:cstheme="majorHAnsi"/>
          <w:b w:val="0"/>
          <w:sz w:val="24"/>
          <w:szCs w:val="24"/>
          <w:lang w:val="ru-RU" w:eastAsia="ru-RU"/>
        </w:rPr>
        <w:t xml:space="preserve"> </w:t>
      </w:r>
      <w:r w:rsidR="005D5097" w:rsidRPr="00075763">
        <w:rPr>
          <w:rFonts w:asciiTheme="majorHAnsi" w:eastAsia="Times New Roman" w:hAnsiTheme="majorHAnsi" w:cstheme="majorHAnsi"/>
          <w:b w:val="0"/>
          <w:sz w:val="24"/>
          <w:szCs w:val="24"/>
          <w:lang w:eastAsia="ru-RU"/>
        </w:rPr>
        <w:t>Административный совет Национального агентства по регулированию в энергетике</w:t>
      </w:r>
      <w:r w:rsidR="005D5097" w:rsidRPr="00075763">
        <w:rPr>
          <w:rFonts w:asciiTheme="majorHAnsi" w:eastAsia="Times New Roman" w:hAnsiTheme="majorHAnsi" w:cstheme="majorHAnsi"/>
          <w:b w:val="0"/>
          <w:sz w:val="24"/>
          <w:szCs w:val="24"/>
          <w:lang w:val="ru-RU" w:eastAsia="ru-RU"/>
        </w:rPr>
        <w:t xml:space="preserve"> утвердил Постановлением НАРЭ </w:t>
      </w:r>
      <w:r w:rsidR="005D5097" w:rsidRPr="00075763">
        <w:rPr>
          <w:rFonts w:asciiTheme="majorHAnsi" w:eastAsia="Times New Roman" w:hAnsiTheme="majorHAnsi" w:cstheme="majorHAnsi"/>
          <w:b w:val="0"/>
          <w:bCs w:val="0"/>
          <w:sz w:val="24"/>
          <w:szCs w:val="24"/>
          <w:lang w:val="ru-RU" w:eastAsia="ru-RU"/>
        </w:rPr>
        <w:t>№</w:t>
      </w:r>
      <w:r w:rsidR="004005AD" w:rsidRPr="00075763">
        <w:rPr>
          <w:rFonts w:asciiTheme="majorHAnsi" w:eastAsia="Times New Roman" w:hAnsiTheme="majorHAnsi" w:cstheme="majorHAnsi"/>
          <w:b w:val="0"/>
          <w:bCs w:val="0"/>
          <w:sz w:val="24"/>
          <w:szCs w:val="24"/>
          <w:lang w:eastAsia="ru-RU"/>
        </w:rPr>
        <w:t xml:space="preserve">356/2019 </w:t>
      </w:r>
      <w:r w:rsidR="005D5097" w:rsidRPr="00075763">
        <w:rPr>
          <w:rFonts w:asciiTheme="majorHAnsi" w:eastAsia="Times New Roman" w:hAnsiTheme="majorHAnsi" w:cstheme="majorHAnsi"/>
          <w:b w:val="0"/>
          <w:sz w:val="24"/>
          <w:szCs w:val="24"/>
          <w:lang w:eastAsia="ru-RU"/>
        </w:rPr>
        <w:t>Рамочное положение о показателях эффективности публичной услуги водоснабжения и канализации</w:t>
      </w:r>
      <w:r w:rsidR="004005AD" w:rsidRPr="00075763">
        <w:rPr>
          <w:rFonts w:asciiTheme="majorHAnsi" w:eastAsia="Times New Roman" w:hAnsiTheme="majorHAnsi" w:cstheme="majorHAnsi"/>
          <w:b w:val="0"/>
          <w:bCs w:val="0"/>
          <w:sz w:val="24"/>
          <w:szCs w:val="24"/>
          <w:lang w:eastAsia="ru-RU"/>
        </w:rPr>
        <w:t xml:space="preserve">, </w:t>
      </w:r>
      <w:r w:rsidR="005D5097" w:rsidRPr="00075763">
        <w:rPr>
          <w:rFonts w:asciiTheme="majorHAnsi" w:eastAsia="Times New Roman" w:hAnsiTheme="majorHAnsi" w:cstheme="majorHAnsi"/>
          <w:b w:val="0"/>
          <w:bCs w:val="0"/>
          <w:sz w:val="24"/>
          <w:szCs w:val="24"/>
          <w:lang w:val="ru-RU" w:eastAsia="ru-RU"/>
        </w:rPr>
        <w:t xml:space="preserve">которое </w:t>
      </w:r>
      <w:r w:rsidR="005D5097" w:rsidRPr="00075763">
        <w:rPr>
          <w:rFonts w:asciiTheme="majorHAnsi" w:eastAsia="Times New Roman" w:hAnsiTheme="majorHAnsi" w:cstheme="majorHAnsi"/>
          <w:b w:val="0"/>
          <w:sz w:val="24"/>
          <w:szCs w:val="24"/>
          <w:lang w:eastAsia="ru-RU"/>
        </w:rPr>
        <w:t>устанавливает минимальные показатели эффективности, которые должны соблюдаться операторами для обеспечения услуги водоснабжения и канализации</w:t>
      </w:r>
      <w:r w:rsidR="004005AD" w:rsidRPr="00075763">
        <w:rPr>
          <w:rFonts w:asciiTheme="majorHAnsi" w:eastAsia="Times New Roman" w:hAnsiTheme="majorHAnsi" w:cstheme="majorHAnsi"/>
          <w:b w:val="0"/>
          <w:bCs w:val="0"/>
          <w:sz w:val="24"/>
          <w:szCs w:val="24"/>
          <w:lang w:eastAsia="ru-RU"/>
        </w:rPr>
        <w:t>.</w:t>
      </w:r>
    </w:p>
    <w:p w:rsidR="004005AD" w:rsidRPr="008376FC" w:rsidRDefault="005D5097"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075763">
        <w:rPr>
          <w:rFonts w:asciiTheme="majorHAnsi" w:eastAsia="Times New Roman" w:hAnsiTheme="majorHAnsi" w:cstheme="majorHAnsi"/>
          <w:b w:val="0"/>
          <w:sz w:val="24"/>
          <w:szCs w:val="24"/>
          <w:lang w:eastAsia="ru-RU"/>
        </w:rPr>
        <w:t>Показатели эффективности, установленные в соответствующем Положении, являются обязательными для всех операторов, независимо от организационно-правовой формы, природы капитала, вида собственности</w:t>
      </w:r>
      <w:r w:rsidR="004005AD" w:rsidRPr="008376FC">
        <w:rPr>
          <w:rFonts w:asciiTheme="majorHAnsi" w:eastAsia="Times New Roman" w:hAnsiTheme="majorHAnsi" w:cstheme="majorHAnsi"/>
          <w:b w:val="0"/>
          <w:bCs w:val="0"/>
          <w:sz w:val="24"/>
          <w:szCs w:val="24"/>
          <w:lang w:eastAsia="ru-RU"/>
        </w:rPr>
        <w:t xml:space="preserve">. </w:t>
      </w:r>
    </w:p>
    <w:p w:rsidR="004005AD" w:rsidRPr="00075763" w:rsidRDefault="005D5097" w:rsidP="00D84264">
      <w:pPr>
        <w:widowControl w:val="0"/>
        <w:autoSpaceDE w:val="0"/>
        <w:autoSpaceDN w:val="0"/>
        <w:spacing w:before="120" w:line="276" w:lineRule="auto"/>
        <w:jc w:val="both"/>
        <w:rPr>
          <w:rFonts w:asciiTheme="majorHAnsi" w:eastAsia="Times New Roman" w:hAnsiTheme="majorHAnsi" w:cstheme="majorHAnsi"/>
          <w:b w:val="0"/>
          <w:bCs w:val="0"/>
          <w:sz w:val="24"/>
          <w:szCs w:val="24"/>
          <w:lang w:eastAsia="ru-RU"/>
        </w:rPr>
      </w:pPr>
      <w:r w:rsidRPr="00075763">
        <w:rPr>
          <w:rFonts w:asciiTheme="majorHAnsi" w:eastAsia="Times New Roman" w:hAnsiTheme="majorHAnsi" w:cstheme="majorHAnsi"/>
          <w:b w:val="0"/>
          <w:bCs w:val="0"/>
          <w:sz w:val="24"/>
          <w:szCs w:val="24"/>
          <w:lang w:eastAsia="ru-RU"/>
        </w:rPr>
        <w:t xml:space="preserve">Одновременно, согласно </w:t>
      </w:r>
      <w:r w:rsidR="001A5EDD" w:rsidRPr="00075763">
        <w:rPr>
          <w:rFonts w:asciiTheme="majorHAnsi" w:eastAsia="Times New Roman" w:hAnsiTheme="majorHAnsi" w:cstheme="majorHAnsi"/>
          <w:b w:val="0"/>
          <w:bCs w:val="0"/>
          <w:sz w:val="24"/>
          <w:szCs w:val="24"/>
          <w:lang w:eastAsia="ru-RU"/>
        </w:rPr>
        <w:t>п</w:t>
      </w:r>
      <w:r w:rsidR="004005AD" w:rsidRPr="00075763">
        <w:rPr>
          <w:rFonts w:asciiTheme="majorHAnsi" w:eastAsia="Times New Roman" w:hAnsiTheme="majorHAnsi" w:cstheme="majorHAnsi"/>
          <w:b w:val="0"/>
          <w:bCs w:val="0"/>
          <w:sz w:val="24"/>
          <w:szCs w:val="24"/>
          <w:lang w:eastAsia="ru-RU"/>
        </w:rPr>
        <w:t xml:space="preserve">.2 </w:t>
      </w:r>
      <w:r w:rsidRPr="00075763">
        <w:rPr>
          <w:rFonts w:asciiTheme="majorHAnsi" w:eastAsia="Times New Roman" w:hAnsiTheme="majorHAnsi" w:cstheme="majorHAnsi"/>
          <w:b w:val="0"/>
          <w:bCs w:val="0"/>
          <w:sz w:val="24"/>
          <w:szCs w:val="24"/>
          <w:lang w:eastAsia="ru-RU"/>
        </w:rPr>
        <w:t>указанного Постановления НАРЭ</w:t>
      </w:r>
      <w:r w:rsidR="004005AD" w:rsidRPr="00075763">
        <w:rPr>
          <w:rFonts w:asciiTheme="majorHAnsi" w:eastAsia="Times New Roman" w:hAnsiTheme="majorHAnsi" w:cstheme="majorHAnsi"/>
          <w:b w:val="0"/>
          <w:bCs w:val="0"/>
          <w:sz w:val="24"/>
          <w:szCs w:val="24"/>
          <w:lang w:eastAsia="ru-RU"/>
        </w:rPr>
        <w:t xml:space="preserve">, </w:t>
      </w:r>
      <w:r w:rsidR="00D84264" w:rsidRPr="00075763">
        <w:rPr>
          <w:rFonts w:asciiTheme="majorHAnsi" w:eastAsia="Times New Roman" w:hAnsiTheme="majorHAnsi" w:cstheme="majorHAnsi"/>
          <w:b w:val="0"/>
          <w:sz w:val="24"/>
          <w:szCs w:val="24"/>
          <w:lang w:eastAsia="ru-RU"/>
        </w:rPr>
        <w:t>ОМПУ первого уровня были обязаны в течение 6 месяцев со дня вступления в силу Решения, разработать и утвердить свои Положения о показателях эффективности публичной услуги водоснабжения и канализации</w:t>
      </w:r>
      <w:r w:rsidR="004005AD" w:rsidRPr="00075763">
        <w:rPr>
          <w:rFonts w:asciiTheme="majorHAnsi" w:eastAsia="Times New Roman" w:hAnsiTheme="majorHAnsi" w:cstheme="majorHAnsi"/>
          <w:b w:val="0"/>
          <w:bCs w:val="0"/>
          <w:sz w:val="24"/>
          <w:szCs w:val="24"/>
          <w:lang w:eastAsia="ru-RU"/>
        </w:rPr>
        <w:t xml:space="preserve">. </w:t>
      </w:r>
      <w:r w:rsidR="00D84264" w:rsidRPr="00075763">
        <w:rPr>
          <w:rFonts w:asciiTheme="majorHAnsi" w:eastAsia="Times New Roman" w:hAnsiTheme="majorHAnsi" w:cstheme="majorHAnsi"/>
          <w:b w:val="0"/>
          <w:bCs w:val="0"/>
          <w:sz w:val="24"/>
          <w:szCs w:val="24"/>
          <w:lang w:eastAsia="ru-RU"/>
        </w:rPr>
        <w:t>Указанные Положения содержат и ограничения</w:t>
      </w:r>
      <w:r w:rsidR="004005AD" w:rsidRPr="00075763">
        <w:rPr>
          <w:rFonts w:asciiTheme="majorHAnsi" w:eastAsia="Times New Roman" w:hAnsiTheme="majorHAnsi" w:cstheme="majorHAnsi"/>
          <w:b w:val="0"/>
          <w:bCs w:val="0"/>
          <w:sz w:val="24"/>
          <w:szCs w:val="24"/>
          <w:lang w:eastAsia="ru-RU"/>
        </w:rPr>
        <w:t xml:space="preserve">. </w:t>
      </w:r>
      <w:r w:rsidR="00D84264" w:rsidRPr="00075763">
        <w:rPr>
          <w:rFonts w:asciiTheme="majorHAnsi" w:eastAsia="Times New Roman" w:hAnsiTheme="majorHAnsi" w:cstheme="majorHAnsi"/>
          <w:b w:val="0"/>
          <w:bCs w:val="0"/>
          <w:sz w:val="24"/>
          <w:szCs w:val="24"/>
          <w:lang w:eastAsia="ru-RU"/>
        </w:rPr>
        <w:t>Так</w:t>
      </w:r>
      <w:r w:rsidR="004005AD" w:rsidRPr="00075763">
        <w:rPr>
          <w:rFonts w:asciiTheme="majorHAnsi" w:eastAsia="Times New Roman" w:hAnsiTheme="majorHAnsi" w:cstheme="majorHAnsi"/>
          <w:b w:val="0"/>
          <w:bCs w:val="0"/>
          <w:sz w:val="24"/>
          <w:szCs w:val="24"/>
          <w:lang w:eastAsia="ru-RU"/>
        </w:rPr>
        <w:t>, </w:t>
      </w:r>
      <w:r w:rsidR="00D84264" w:rsidRPr="00075763">
        <w:rPr>
          <w:rFonts w:asciiTheme="majorHAnsi" w:eastAsia="Times New Roman" w:hAnsiTheme="majorHAnsi" w:cstheme="majorHAnsi"/>
          <w:b w:val="0"/>
          <w:sz w:val="24"/>
          <w:szCs w:val="24"/>
          <w:lang w:eastAsia="ru-RU"/>
        </w:rPr>
        <w:t xml:space="preserve">требования Положения не применяются: </w:t>
      </w:r>
      <w:r w:rsidR="00D84264" w:rsidRPr="00075763">
        <w:rPr>
          <w:rFonts w:asciiTheme="majorHAnsi" w:eastAsia="Times New Roman" w:hAnsiTheme="majorHAnsi" w:cstheme="majorHAnsi"/>
          <w:b w:val="0"/>
          <w:bCs w:val="0"/>
          <w:sz w:val="24"/>
          <w:szCs w:val="24"/>
          <w:lang w:eastAsia="ru-RU"/>
        </w:rPr>
        <w:t>a) в случае форс-мажора; b) в случае действий, предпринятых третьими сторонами, ведущих к нарушению предоставления публичной услуги водоснабжения и канализации; c) при необходимости увеличения расхода воды в местах необходимого тушения пожаров</w:t>
      </w:r>
      <w:r w:rsidR="004005AD" w:rsidRPr="00075763">
        <w:rPr>
          <w:rFonts w:asciiTheme="majorHAnsi" w:eastAsia="Times New Roman" w:hAnsiTheme="majorHAnsi" w:cstheme="majorHAnsi"/>
          <w:b w:val="0"/>
          <w:bCs w:val="0"/>
          <w:sz w:val="24"/>
          <w:szCs w:val="24"/>
          <w:lang w:eastAsia="ru-RU"/>
        </w:rPr>
        <w:t>.</w:t>
      </w:r>
    </w:p>
    <w:p w:rsidR="004005AD" w:rsidRPr="008376FC" w:rsidRDefault="00F76964"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F76964">
        <w:rPr>
          <w:rFonts w:asciiTheme="majorHAnsi" w:eastAsia="Times New Roman" w:hAnsiTheme="majorHAnsi" w:cstheme="majorHAnsi"/>
          <w:b w:val="0"/>
          <w:bCs w:val="0"/>
          <w:sz w:val="24"/>
          <w:szCs w:val="24"/>
          <w:lang w:eastAsia="ru-RU"/>
        </w:rPr>
        <w:t>В соответствии с показателями эффективности, установленными в Положении, операторы обязаны соблюдать следующие критерии: (i) непрерывности предоставления/оказания публичной услуги водоснабжения и канализации, (ii) качества и технических параметров при предоставлении/оказании публичной услуги водоснабжения и канализации, (iii) подключения/присоединения к публичным сетям водоснабжения и канализации, (iv) заключения договоров о публичной услуге водоснабжения и канализации, выставления счетов и оплаты услуг водоснабжения и канализации, и (v) петиций потребителей и процедур разрешения разногласий</w:t>
      </w:r>
      <w:r w:rsidR="004005AD" w:rsidRPr="008376FC">
        <w:rPr>
          <w:rFonts w:asciiTheme="majorHAnsi" w:eastAsia="Times New Roman" w:hAnsiTheme="majorHAnsi" w:cstheme="majorHAnsi"/>
          <w:b w:val="0"/>
          <w:bCs w:val="0"/>
          <w:sz w:val="24"/>
          <w:szCs w:val="24"/>
          <w:lang w:eastAsia="ru-RU"/>
        </w:rPr>
        <w:t>.</w:t>
      </w:r>
    </w:p>
    <w:p w:rsidR="004005AD" w:rsidRPr="008376FC" w:rsidRDefault="00F76964"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F76964">
        <w:rPr>
          <w:rFonts w:asciiTheme="majorHAnsi" w:eastAsia="Times New Roman" w:hAnsiTheme="majorHAnsi" w:cstheme="majorHAnsi"/>
          <w:b w:val="0"/>
          <w:bCs w:val="0"/>
          <w:sz w:val="24"/>
          <w:szCs w:val="24"/>
          <w:lang w:eastAsia="ru-RU"/>
        </w:rPr>
        <w:t>Каждая из категорий показателей эффективности имеет утвержденные формы Отчетов, которые позволяют обобщать содержащуюся в них информацию</w:t>
      </w:r>
      <w:r w:rsidR="004005AD" w:rsidRPr="008376FC">
        <w:rPr>
          <w:rFonts w:asciiTheme="majorHAnsi" w:eastAsia="Times New Roman" w:hAnsiTheme="majorHAnsi" w:cstheme="majorHAnsi"/>
          <w:b w:val="0"/>
          <w:bCs w:val="0"/>
          <w:sz w:val="24"/>
          <w:szCs w:val="24"/>
          <w:lang w:eastAsia="ru-RU"/>
        </w:rPr>
        <w:t xml:space="preserve">. </w:t>
      </w:r>
    </w:p>
    <w:p w:rsidR="004005AD" w:rsidRPr="008376FC" w:rsidRDefault="00F76964"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F76964">
        <w:rPr>
          <w:rFonts w:asciiTheme="majorHAnsi" w:eastAsia="Times New Roman" w:hAnsiTheme="majorHAnsi" w:cstheme="majorHAnsi"/>
          <w:b w:val="0"/>
          <w:bCs w:val="0"/>
          <w:sz w:val="24"/>
          <w:szCs w:val="24"/>
          <w:lang w:eastAsia="ru-RU"/>
        </w:rPr>
        <w:t>Анализ соблюдения требований указанного Положения показал, что, хотя ОМПУ первого уровня не разработали и не утвердили в течение 6 месяцев со дня вступления в силу Постановления НАРЭ №356/2019</w:t>
      </w:r>
      <w:r w:rsidRPr="008376FC">
        <w:rPr>
          <w:rFonts w:asciiTheme="majorHAnsi" w:eastAsia="Times New Roman" w:hAnsiTheme="majorHAnsi" w:cstheme="majorHAnsi"/>
          <w:b w:val="0"/>
          <w:bCs w:val="0"/>
          <w:sz w:val="24"/>
          <w:szCs w:val="24"/>
          <w:vertAlign w:val="superscript"/>
          <w:lang w:eastAsia="ru-RU"/>
        </w:rPr>
        <w:footnoteReference w:id="134"/>
      </w:r>
      <w:r w:rsidRPr="00F76964">
        <w:rPr>
          <w:rFonts w:asciiTheme="majorHAnsi" w:eastAsia="Times New Roman" w:hAnsiTheme="majorHAnsi" w:cstheme="majorHAnsi"/>
          <w:b w:val="0"/>
          <w:bCs w:val="0"/>
          <w:sz w:val="24"/>
          <w:szCs w:val="24"/>
          <w:lang w:eastAsia="ru-RU"/>
        </w:rPr>
        <w:t xml:space="preserve"> собственные Положения о показателях эффективности публичной услуги водоснабжения и канализации, они представляют данные в НАРЭ в соответствии с Типовым Положением, утвержденным НАРЭ</w:t>
      </w:r>
      <w:r w:rsidR="004005AD" w:rsidRPr="008376FC">
        <w:rPr>
          <w:rFonts w:asciiTheme="majorHAnsi" w:eastAsia="Times New Roman" w:hAnsiTheme="majorHAnsi" w:cstheme="majorHAnsi"/>
          <w:b w:val="0"/>
          <w:bCs w:val="0"/>
          <w:sz w:val="24"/>
          <w:szCs w:val="24"/>
          <w:lang w:eastAsia="ru-RU"/>
        </w:rPr>
        <w:t>.</w:t>
      </w:r>
    </w:p>
    <w:p w:rsidR="004005AD" w:rsidRPr="00075763" w:rsidRDefault="00075763" w:rsidP="00075763">
      <w:pPr>
        <w:pStyle w:val="a3"/>
        <w:widowControl w:val="0"/>
        <w:numPr>
          <w:ilvl w:val="2"/>
          <w:numId w:val="73"/>
        </w:numPr>
        <w:tabs>
          <w:tab w:val="left" w:pos="851"/>
          <w:tab w:val="left" w:pos="993"/>
          <w:tab w:val="left" w:pos="1474"/>
        </w:tabs>
        <w:autoSpaceDE w:val="0"/>
        <w:autoSpaceDN w:val="0"/>
        <w:spacing w:before="120" w:line="276" w:lineRule="auto"/>
        <w:jc w:val="both"/>
        <w:rPr>
          <w:rFonts w:asciiTheme="majorHAnsi" w:hAnsiTheme="majorHAnsi" w:cstheme="majorHAnsi"/>
          <w:b/>
          <w:color w:val="0070C0"/>
        </w:rPr>
      </w:pPr>
      <w:r w:rsidRPr="00075763">
        <w:rPr>
          <w:rFonts w:asciiTheme="majorHAnsi" w:hAnsiTheme="majorHAnsi" w:cstheme="majorHAnsi"/>
          <w:b/>
          <w:color w:val="0070C0"/>
        </w:rPr>
        <w:t>Качество публичной услуги водоснабжения и канализации может быть улучшено</w:t>
      </w:r>
      <w:r w:rsidR="00095743" w:rsidRPr="00075763">
        <w:rPr>
          <w:rFonts w:asciiTheme="majorHAnsi" w:hAnsiTheme="majorHAnsi" w:cstheme="majorHAnsi"/>
          <w:b/>
          <w:color w:val="0070C0"/>
        </w:rPr>
        <w:t>.</w:t>
      </w:r>
    </w:p>
    <w:p w:rsidR="004005AD" w:rsidRPr="008376FC" w:rsidRDefault="00075763" w:rsidP="00F61756">
      <w:pPr>
        <w:widowControl w:val="0"/>
        <w:autoSpaceDE w:val="0"/>
        <w:autoSpaceDN w:val="0"/>
        <w:spacing w:before="120" w:after="0" w:line="276" w:lineRule="auto"/>
        <w:ind w:right="116"/>
        <w:jc w:val="both"/>
        <w:rPr>
          <w:rFonts w:asciiTheme="majorHAnsi" w:eastAsia="Times New Roman" w:hAnsiTheme="majorHAnsi" w:cstheme="majorHAnsi"/>
          <w:b w:val="0"/>
          <w:bCs w:val="0"/>
          <w:sz w:val="24"/>
          <w:szCs w:val="24"/>
        </w:rPr>
      </w:pPr>
      <w:r w:rsidRPr="00463312">
        <w:rPr>
          <w:rFonts w:asciiTheme="majorHAnsi" w:eastAsia="Times New Roman" w:hAnsiTheme="majorHAnsi" w:cstheme="majorHAnsi"/>
          <w:b w:val="0"/>
          <w:bCs w:val="0"/>
          <w:sz w:val="24"/>
          <w:szCs w:val="24"/>
        </w:rPr>
        <w:t>Качество предоставления услуг водоснабжения и санита</w:t>
      </w:r>
      <w:r w:rsidR="00463312">
        <w:rPr>
          <w:rFonts w:asciiTheme="majorHAnsi" w:eastAsia="Times New Roman" w:hAnsiTheme="majorHAnsi" w:cstheme="majorHAnsi"/>
          <w:b w:val="0"/>
          <w:bCs w:val="0"/>
          <w:sz w:val="24"/>
          <w:szCs w:val="24"/>
          <w:lang w:val="ru-RU"/>
        </w:rPr>
        <w:t>ц</w:t>
      </w:r>
      <w:r w:rsidRPr="00463312">
        <w:rPr>
          <w:rFonts w:asciiTheme="majorHAnsi" w:eastAsia="Times New Roman" w:hAnsiTheme="majorHAnsi" w:cstheme="majorHAnsi"/>
          <w:b w:val="0"/>
          <w:bCs w:val="0"/>
          <w:sz w:val="24"/>
          <w:szCs w:val="24"/>
        </w:rPr>
        <w:t xml:space="preserve">ии имеет </w:t>
      </w:r>
      <w:r w:rsidR="00463312">
        <w:rPr>
          <w:rFonts w:asciiTheme="majorHAnsi" w:eastAsia="Times New Roman" w:hAnsiTheme="majorHAnsi" w:cstheme="majorHAnsi"/>
          <w:b w:val="0"/>
          <w:bCs w:val="0"/>
          <w:sz w:val="24"/>
          <w:szCs w:val="24"/>
          <w:lang w:val="ru-RU"/>
        </w:rPr>
        <w:t>мног</w:t>
      </w:r>
      <w:r w:rsidRPr="00463312">
        <w:rPr>
          <w:rFonts w:asciiTheme="majorHAnsi" w:eastAsia="Times New Roman" w:hAnsiTheme="majorHAnsi" w:cstheme="majorHAnsi"/>
          <w:b w:val="0"/>
          <w:bCs w:val="0"/>
          <w:sz w:val="24"/>
          <w:szCs w:val="24"/>
        </w:rPr>
        <w:t xml:space="preserve">о слабых мест, что в значительной степени обусловлено более </w:t>
      </w:r>
      <w:r w:rsidR="00463312">
        <w:rPr>
          <w:rFonts w:asciiTheme="majorHAnsi" w:eastAsia="Times New Roman" w:hAnsiTheme="majorHAnsi" w:cstheme="majorHAnsi"/>
          <w:b w:val="0"/>
          <w:bCs w:val="0"/>
          <w:sz w:val="24"/>
          <w:szCs w:val="24"/>
          <w:lang w:val="ru-RU"/>
        </w:rPr>
        <w:t>низки</w:t>
      </w:r>
      <w:r w:rsidRPr="00463312">
        <w:rPr>
          <w:rFonts w:asciiTheme="majorHAnsi" w:eastAsia="Times New Roman" w:hAnsiTheme="majorHAnsi" w:cstheme="majorHAnsi"/>
          <w:b w:val="0"/>
          <w:bCs w:val="0"/>
          <w:sz w:val="24"/>
          <w:szCs w:val="24"/>
        </w:rPr>
        <w:t xml:space="preserve">м финансированием этого сектора как со стороны </w:t>
      </w:r>
      <w:r w:rsidR="00463312">
        <w:rPr>
          <w:rFonts w:asciiTheme="majorHAnsi" w:eastAsia="Times New Roman" w:hAnsiTheme="majorHAnsi" w:cstheme="majorHAnsi"/>
          <w:b w:val="0"/>
          <w:bCs w:val="0"/>
          <w:sz w:val="24"/>
          <w:szCs w:val="24"/>
          <w:lang w:val="ru-RU"/>
        </w:rPr>
        <w:t>ГБ</w:t>
      </w:r>
      <w:r w:rsidRPr="00463312">
        <w:rPr>
          <w:rFonts w:asciiTheme="majorHAnsi" w:eastAsia="Times New Roman" w:hAnsiTheme="majorHAnsi" w:cstheme="majorHAnsi"/>
          <w:b w:val="0"/>
          <w:bCs w:val="0"/>
          <w:sz w:val="24"/>
          <w:szCs w:val="24"/>
        </w:rPr>
        <w:t xml:space="preserve">, так и со стороны </w:t>
      </w:r>
      <w:r w:rsidR="00463312">
        <w:rPr>
          <w:rFonts w:asciiTheme="majorHAnsi" w:eastAsia="Times New Roman" w:hAnsiTheme="majorHAnsi" w:cstheme="majorHAnsi"/>
          <w:b w:val="0"/>
          <w:bCs w:val="0"/>
          <w:sz w:val="24"/>
          <w:szCs w:val="24"/>
          <w:lang w:val="ru-RU"/>
        </w:rPr>
        <w:t>МПО</w:t>
      </w:r>
      <w:r w:rsidRPr="00463312">
        <w:rPr>
          <w:rFonts w:asciiTheme="majorHAnsi" w:eastAsia="Times New Roman" w:hAnsiTheme="majorHAnsi" w:cstheme="majorHAnsi"/>
          <w:b w:val="0"/>
          <w:bCs w:val="0"/>
          <w:sz w:val="24"/>
          <w:szCs w:val="24"/>
        </w:rPr>
        <w:t xml:space="preserve">. Большинство зданий, специальных </w:t>
      </w:r>
      <w:r w:rsidR="00463312" w:rsidRPr="00463312">
        <w:rPr>
          <w:rFonts w:asciiTheme="majorHAnsi" w:eastAsia="Times New Roman" w:hAnsiTheme="majorHAnsi" w:cstheme="majorHAnsi"/>
          <w:b w:val="0"/>
          <w:bCs w:val="0"/>
          <w:sz w:val="24"/>
          <w:szCs w:val="24"/>
        </w:rPr>
        <w:t>сооружен</w:t>
      </w:r>
      <w:r w:rsidRPr="00463312">
        <w:rPr>
          <w:rFonts w:asciiTheme="majorHAnsi" w:eastAsia="Times New Roman" w:hAnsiTheme="majorHAnsi" w:cstheme="majorHAnsi"/>
          <w:b w:val="0"/>
          <w:bCs w:val="0"/>
          <w:sz w:val="24"/>
          <w:szCs w:val="24"/>
        </w:rPr>
        <w:t>ий</w:t>
      </w:r>
      <w:r w:rsidRPr="00075763">
        <w:rPr>
          <w:rFonts w:asciiTheme="majorHAnsi" w:eastAsia="Times New Roman" w:hAnsiTheme="majorHAnsi" w:cstheme="majorHAnsi"/>
          <w:b w:val="0"/>
          <w:bCs w:val="0"/>
          <w:sz w:val="24"/>
          <w:szCs w:val="24"/>
        </w:rPr>
        <w:t xml:space="preserve"> и передаточных установок имеют повышенную или 100% степень износа, что обусловливает потерю значительного количества воды в сети</w:t>
      </w:r>
      <w:r w:rsidR="004005AD" w:rsidRPr="008376FC">
        <w:rPr>
          <w:rFonts w:asciiTheme="majorHAnsi" w:eastAsia="Times New Roman" w:hAnsiTheme="majorHAnsi" w:cstheme="majorHAnsi"/>
          <w:b w:val="0"/>
          <w:bCs w:val="0"/>
          <w:sz w:val="24"/>
          <w:szCs w:val="24"/>
        </w:rPr>
        <w:t>.</w:t>
      </w:r>
    </w:p>
    <w:p w:rsidR="004005AD" w:rsidRPr="008376FC" w:rsidRDefault="00075763" w:rsidP="00F61756">
      <w:pPr>
        <w:widowControl w:val="0"/>
        <w:autoSpaceDE w:val="0"/>
        <w:autoSpaceDN w:val="0"/>
        <w:spacing w:before="120" w:after="0" w:line="276" w:lineRule="auto"/>
        <w:ind w:right="115"/>
        <w:jc w:val="both"/>
        <w:rPr>
          <w:rFonts w:asciiTheme="majorHAnsi" w:eastAsia="Times New Roman" w:hAnsiTheme="majorHAnsi" w:cstheme="majorHAnsi"/>
          <w:b w:val="0"/>
          <w:bCs w:val="0"/>
          <w:sz w:val="24"/>
          <w:szCs w:val="24"/>
        </w:rPr>
      </w:pPr>
      <w:r w:rsidRPr="00075763">
        <w:rPr>
          <w:rFonts w:asciiTheme="majorHAnsi" w:eastAsia="Times New Roman" w:hAnsiTheme="majorHAnsi" w:cstheme="majorHAnsi"/>
          <w:b w:val="0"/>
          <w:bCs w:val="0"/>
          <w:sz w:val="24"/>
          <w:szCs w:val="24"/>
        </w:rPr>
        <w:t xml:space="preserve">Ни ресурсов </w:t>
      </w:r>
      <w:r w:rsidR="00463312">
        <w:rPr>
          <w:rFonts w:asciiTheme="majorHAnsi" w:eastAsia="Times New Roman" w:hAnsiTheme="majorHAnsi" w:cstheme="majorHAnsi"/>
          <w:b w:val="0"/>
          <w:bCs w:val="0"/>
          <w:sz w:val="24"/>
          <w:szCs w:val="24"/>
          <w:lang w:val="ru-RU"/>
        </w:rPr>
        <w:t>ГБ</w:t>
      </w:r>
      <w:r w:rsidRPr="00075763">
        <w:rPr>
          <w:rFonts w:asciiTheme="majorHAnsi" w:eastAsia="Times New Roman" w:hAnsiTheme="majorHAnsi" w:cstheme="majorHAnsi"/>
          <w:b w:val="0"/>
          <w:bCs w:val="0"/>
          <w:sz w:val="24"/>
          <w:szCs w:val="24"/>
        </w:rPr>
        <w:t xml:space="preserve">, ни </w:t>
      </w:r>
      <w:r w:rsidR="00463312">
        <w:rPr>
          <w:rFonts w:asciiTheme="majorHAnsi" w:eastAsia="Times New Roman" w:hAnsiTheme="majorHAnsi" w:cstheme="majorHAnsi"/>
          <w:b w:val="0"/>
          <w:bCs w:val="0"/>
          <w:sz w:val="24"/>
          <w:szCs w:val="24"/>
          <w:lang w:val="ru-RU"/>
        </w:rPr>
        <w:t>АТЕ</w:t>
      </w:r>
      <w:r w:rsidRPr="00075763">
        <w:rPr>
          <w:rFonts w:asciiTheme="majorHAnsi" w:eastAsia="Times New Roman" w:hAnsiTheme="majorHAnsi" w:cstheme="majorHAnsi"/>
          <w:b w:val="0"/>
          <w:bCs w:val="0"/>
          <w:sz w:val="24"/>
          <w:szCs w:val="24"/>
        </w:rPr>
        <w:t xml:space="preserve"> недостаточно для исправления </w:t>
      </w:r>
      <w:r w:rsidR="00463312">
        <w:rPr>
          <w:rFonts w:asciiTheme="majorHAnsi" w:eastAsia="Times New Roman" w:hAnsiTheme="majorHAnsi" w:cstheme="majorHAnsi"/>
          <w:b w:val="0"/>
          <w:bCs w:val="0"/>
          <w:sz w:val="24"/>
          <w:szCs w:val="24"/>
          <w:lang w:val="ru-RU"/>
        </w:rPr>
        <w:t>отмече</w:t>
      </w:r>
      <w:r w:rsidRPr="00075763">
        <w:rPr>
          <w:rFonts w:asciiTheme="majorHAnsi" w:eastAsia="Times New Roman" w:hAnsiTheme="majorHAnsi" w:cstheme="majorHAnsi"/>
          <w:b w:val="0"/>
          <w:bCs w:val="0"/>
          <w:sz w:val="24"/>
          <w:szCs w:val="24"/>
        </w:rPr>
        <w:t xml:space="preserve">нных ситуаций. Только путем привлечения иностранных инвестиций можно будет модернизировать этот вид </w:t>
      </w:r>
      <w:r w:rsidR="00463312">
        <w:rPr>
          <w:rFonts w:asciiTheme="majorHAnsi" w:eastAsia="Times New Roman" w:hAnsiTheme="majorHAnsi" w:cstheme="majorHAnsi"/>
          <w:b w:val="0"/>
          <w:bCs w:val="0"/>
          <w:sz w:val="24"/>
          <w:szCs w:val="24"/>
          <w:lang w:val="ru-RU"/>
        </w:rPr>
        <w:t>публич</w:t>
      </w:r>
      <w:r w:rsidRPr="00075763">
        <w:rPr>
          <w:rFonts w:asciiTheme="majorHAnsi" w:eastAsia="Times New Roman" w:hAnsiTheme="majorHAnsi" w:cstheme="majorHAnsi"/>
          <w:b w:val="0"/>
          <w:bCs w:val="0"/>
          <w:sz w:val="24"/>
          <w:szCs w:val="24"/>
        </w:rPr>
        <w:t>ных услуг, а в контексте присоединения к Европейскому союзу можно будет более эффективно освоить современные методы водоснабжения и санита</w:t>
      </w:r>
      <w:r w:rsidR="00463312">
        <w:rPr>
          <w:rFonts w:asciiTheme="majorHAnsi" w:eastAsia="Times New Roman" w:hAnsiTheme="majorHAnsi" w:cstheme="majorHAnsi"/>
          <w:b w:val="0"/>
          <w:bCs w:val="0"/>
          <w:sz w:val="24"/>
          <w:szCs w:val="24"/>
          <w:lang w:val="ru-RU"/>
        </w:rPr>
        <w:t>ц</w:t>
      </w:r>
      <w:r w:rsidRPr="00075763">
        <w:rPr>
          <w:rFonts w:asciiTheme="majorHAnsi" w:eastAsia="Times New Roman" w:hAnsiTheme="majorHAnsi" w:cstheme="majorHAnsi"/>
          <w:b w:val="0"/>
          <w:bCs w:val="0"/>
          <w:sz w:val="24"/>
          <w:szCs w:val="24"/>
        </w:rPr>
        <w:t>ии в других странах</w:t>
      </w:r>
      <w:r w:rsidR="004005AD" w:rsidRPr="008376FC">
        <w:rPr>
          <w:rFonts w:asciiTheme="majorHAnsi" w:eastAsia="Times New Roman" w:hAnsiTheme="majorHAnsi" w:cstheme="majorHAnsi"/>
          <w:b w:val="0"/>
          <w:bCs w:val="0"/>
          <w:sz w:val="24"/>
          <w:szCs w:val="24"/>
        </w:rPr>
        <w:t>.</w:t>
      </w:r>
    </w:p>
    <w:p w:rsidR="004005AD" w:rsidRPr="008376FC" w:rsidRDefault="009D752B" w:rsidP="00F61756">
      <w:pPr>
        <w:spacing w:before="120" w:line="276" w:lineRule="auto"/>
        <w:jc w:val="both"/>
        <w:rPr>
          <w:rFonts w:asciiTheme="majorHAnsi" w:eastAsia="Times New Roman" w:hAnsiTheme="majorHAnsi" w:cstheme="majorHAnsi"/>
          <w:b w:val="0"/>
          <w:sz w:val="24"/>
          <w:szCs w:val="24"/>
        </w:rPr>
      </w:pPr>
      <w:r w:rsidRPr="009D752B">
        <w:rPr>
          <w:rFonts w:asciiTheme="majorHAnsi" w:eastAsia="Times New Roman" w:hAnsiTheme="majorHAnsi" w:cstheme="majorHAnsi"/>
          <w:b w:val="0"/>
          <w:sz w:val="24"/>
          <w:szCs w:val="24"/>
        </w:rPr>
        <w:t>Согласно требованиям</w:t>
      </w:r>
      <w:r w:rsidR="004005AD" w:rsidRPr="008376FC">
        <w:rPr>
          <w:rFonts w:asciiTheme="majorHAnsi" w:eastAsia="Times New Roman" w:hAnsiTheme="majorHAnsi" w:cstheme="majorHAnsi"/>
          <w:b w:val="0"/>
          <w:sz w:val="24"/>
          <w:szCs w:val="24"/>
        </w:rPr>
        <w:t xml:space="preserve"> </w:t>
      </w:r>
      <w:r w:rsidRPr="009D752B">
        <w:rPr>
          <w:rFonts w:asciiTheme="majorHAnsi" w:eastAsia="Times New Roman" w:hAnsiTheme="majorHAnsi" w:cstheme="majorHAnsi"/>
          <w:b w:val="0"/>
          <w:sz w:val="24"/>
          <w:szCs w:val="24"/>
        </w:rPr>
        <w:t>Положения о показателях качества публичной услуги водоснабжения и канализации</w:t>
      </w:r>
      <w:r w:rsidR="004005AD" w:rsidRPr="008376FC">
        <w:rPr>
          <w:rFonts w:asciiTheme="majorHAnsi" w:eastAsia="Times New Roman" w:hAnsiTheme="majorHAnsi" w:cstheme="majorHAnsi"/>
          <w:b w:val="0"/>
          <w:sz w:val="24"/>
          <w:szCs w:val="24"/>
        </w:rPr>
        <w:t xml:space="preserve">, </w:t>
      </w:r>
      <w:r w:rsidRPr="009D752B">
        <w:rPr>
          <w:rFonts w:asciiTheme="majorHAnsi" w:eastAsia="Times New Roman" w:hAnsiTheme="majorHAnsi" w:cstheme="majorHAnsi"/>
          <w:b w:val="0"/>
          <w:sz w:val="24"/>
          <w:szCs w:val="24"/>
        </w:rPr>
        <w:t>утвержденного Постановлением Административного совета Национального агентства по регулированию в энергетике №352/2016</w:t>
      </w:r>
      <w:r w:rsidR="004005AD" w:rsidRPr="008376FC">
        <w:rPr>
          <w:rFonts w:asciiTheme="majorHAnsi" w:eastAsia="Times New Roman" w:hAnsiTheme="majorHAnsi" w:cstheme="majorHAnsi"/>
          <w:b w:val="0"/>
          <w:sz w:val="24"/>
          <w:szCs w:val="24"/>
        </w:rPr>
        <w:t xml:space="preserve">, </w:t>
      </w:r>
      <w:r w:rsidRPr="009D752B">
        <w:rPr>
          <w:rFonts w:asciiTheme="majorHAnsi" w:eastAsia="Times New Roman" w:hAnsiTheme="majorHAnsi" w:cstheme="majorHAnsi"/>
          <w:b w:val="0"/>
          <w:sz w:val="24"/>
          <w:szCs w:val="24"/>
        </w:rPr>
        <w:t>системные операторы, поставщики публичной услуги водоснабжения и канализации, представляют НАРЭ отчеты о показателях качества, достигнутых за отчетный год</w:t>
      </w:r>
      <w:r w:rsidR="004005AD" w:rsidRPr="008376FC">
        <w:rPr>
          <w:rFonts w:asciiTheme="majorHAnsi" w:eastAsia="Times New Roman" w:hAnsiTheme="majorHAnsi" w:cstheme="majorHAnsi"/>
          <w:b w:val="0"/>
          <w:sz w:val="24"/>
          <w:szCs w:val="24"/>
        </w:rPr>
        <w:t>.</w:t>
      </w:r>
    </w:p>
    <w:p w:rsidR="004005AD" w:rsidRPr="008C5A3A" w:rsidRDefault="008C5A3A" w:rsidP="00F61756">
      <w:pPr>
        <w:spacing w:before="120" w:line="276" w:lineRule="auto"/>
        <w:jc w:val="both"/>
        <w:rPr>
          <w:rFonts w:asciiTheme="majorHAnsi" w:hAnsiTheme="majorHAnsi" w:cstheme="majorHAnsi"/>
          <w:b w:val="0"/>
          <w:bCs w:val="0"/>
          <w:sz w:val="24"/>
          <w:szCs w:val="24"/>
          <w:lang w:val="ru-RU"/>
        </w:rPr>
      </w:pPr>
      <w:r w:rsidRPr="008C5A3A">
        <w:rPr>
          <w:rFonts w:asciiTheme="majorHAnsi" w:hAnsiTheme="majorHAnsi" w:cstheme="majorHAnsi"/>
          <w:b w:val="0"/>
          <w:bCs w:val="0"/>
          <w:sz w:val="24"/>
          <w:szCs w:val="24"/>
        </w:rPr>
        <w:t xml:space="preserve">Лицензированные операторы обязаны обеспечить непрерывное и надежное предоставление публичной услуги водоснабжения и канализации потребителям в соответствии с показателями качества, которые относятся к каждому из компонентов </w:t>
      </w:r>
      <w:r>
        <w:rPr>
          <w:rFonts w:asciiTheme="majorHAnsi" w:hAnsiTheme="majorHAnsi" w:cstheme="majorHAnsi"/>
          <w:b w:val="0"/>
          <w:bCs w:val="0"/>
          <w:sz w:val="24"/>
          <w:szCs w:val="24"/>
          <w:lang w:val="ru-RU"/>
        </w:rPr>
        <w:t>осуществл</w:t>
      </w:r>
      <w:r w:rsidRPr="008C5A3A">
        <w:rPr>
          <w:rFonts w:asciiTheme="majorHAnsi" w:hAnsiTheme="majorHAnsi" w:cstheme="majorHAnsi"/>
          <w:b w:val="0"/>
          <w:bCs w:val="0"/>
          <w:sz w:val="24"/>
          <w:szCs w:val="24"/>
        </w:rPr>
        <w:t>яемой деятельности</w:t>
      </w:r>
      <w:r>
        <w:rPr>
          <w:rFonts w:asciiTheme="majorHAnsi" w:hAnsiTheme="majorHAnsi" w:cstheme="majorHAnsi"/>
          <w:b w:val="0"/>
          <w:bCs w:val="0"/>
          <w:sz w:val="24"/>
          <w:szCs w:val="24"/>
          <w:lang w:val="ru-RU"/>
        </w:rPr>
        <w:t>.</w:t>
      </w:r>
    </w:p>
    <w:p w:rsidR="004005AD" w:rsidRPr="008376FC" w:rsidRDefault="008C5A3A" w:rsidP="00F61756">
      <w:pPr>
        <w:spacing w:before="120" w:line="276" w:lineRule="auto"/>
        <w:jc w:val="both"/>
        <w:rPr>
          <w:rFonts w:asciiTheme="majorHAnsi" w:hAnsiTheme="majorHAnsi" w:cstheme="majorHAnsi"/>
          <w:b w:val="0"/>
          <w:bCs w:val="0"/>
          <w:sz w:val="24"/>
          <w:szCs w:val="24"/>
        </w:rPr>
      </w:pPr>
      <w:r w:rsidRPr="008C5A3A">
        <w:rPr>
          <w:rFonts w:asciiTheme="majorHAnsi" w:hAnsiTheme="majorHAnsi" w:cstheme="majorHAnsi"/>
          <w:b w:val="0"/>
          <w:bCs w:val="0"/>
          <w:sz w:val="24"/>
          <w:szCs w:val="24"/>
        </w:rPr>
        <w:t>Целью мониторинга и в то же время оценки эффективности услуг, оказываемых операторами, предоставляющими публичную услугу водоснабжения и канализации, является повышение качества предоставляемых услуг, а также необходимость информирования их о добросовестном выполнении обязательств по достижению поставленной цели</w:t>
      </w:r>
      <w:r w:rsidR="004005AD" w:rsidRPr="008376FC">
        <w:rPr>
          <w:rFonts w:asciiTheme="majorHAnsi" w:hAnsiTheme="majorHAnsi" w:cstheme="majorHAnsi"/>
          <w:b w:val="0"/>
          <w:bCs w:val="0"/>
          <w:sz w:val="24"/>
          <w:szCs w:val="24"/>
        </w:rPr>
        <w:t xml:space="preserve">. </w:t>
      </w:r>
    </w:p>
    <w:p w:rsidR="007D322F" w:rsidRPr="008376FC" w:rsidRDefault="008C5A3A" w:rsidP="00F61756">
      <w:pPr>
        <w:spacing w:before="120" w:line="276" w:lineRule="auto"/>
        <w:jc w:val="both"/>
        <w:rPr>
          <w:rFonts w:asciiTheme="majorHAnsi" w:eastAsia="Times New Roman" w:hAnsiTheme="majorHAnsi" w:cstheme="majorHAnsi"/>
          <w:sz w:val="24"/>
          <w:szCs w:val="24"/>
        </w:rPr>
      </w:pPr>
      <w:r w:rsidRPr="008C5A3A">
        <w:rPr>
          <w:rFonts w:asciiTheme="majorHAnsi" w:eastAsia="Times New Roman" w:hAnsiTheme="majorHAnsi" w:cstheme="majorHAnsi"/>
          <w:b w:val="0"/>
          <w:sz w:val="24"/>
          <w:szCs w:val="24"/>
        </w:rPr>
        <w:t>Состояние и высокая степень износа функционального оборудования, используемого при оказании публичных услуг водоснабжения и канализации, приводят к увеличению количества перебоев как запланированных, так и незапланированных. Таким образом, анализ данных, представленных экономическими операторами НАРЭ, показывает, что на протяжении 2019-2021 годов количество случаев незапланированных перебоев в подаче воды и канализации имеет неравномерную динамику</w:t>
      </w:r>
      <w:r w:rsidR="004005AD" w:rsidRPr="008376FC">
        <w:rPr>
          <w:rFonts w:asciiTheme="majorHAnsi" w:eastAsia="Times New Roman" w:hAnsiTheme="majorHAnsi" w:cstheme="majorHAnsi"/>
          <w:b w:val="0"/>
          <w:sz w:val="24"/>
          <w:szCs w:val="24"/>
        </w:rPr>
        <w:t xml:space="preserve">. </w:t>
      </w:r>
      <w:r w:rsidRPr="008C5A3A">
        <w:rPr>
          <w:rFonts w:asciiTheme="majorHAnsi" w:eastAsia="Times New Roman" w:hAnsiTheme="majorHAnsi" w:cstheme="majorHAnsi"/>
          <w:b w:val="0"/>
          <w:sz w:val="24"/>
          <w:szCs w:val="24"/>
        </w:rPr>
        <w:t>По сравнению с показателями, достигнутыми в 2019 году, в 2021 году число незапланированных перерывов увеличилось с 4342 случаев до 7661, или на 76% для публичной услуги канализации, в то время как для публичной услуги водоснабжения, количество перерывов незначительно сократилось с 10 610 в 2019 году до 10 481 в 2021 году, или на 1,2%, в 2020 году было зарегистрировано увеличение по сравнению с 2019 годом на 10,1% (+1074 случая)</w:t>
      </w:r>
      <w:r w:rsidR="004005AD" w:rsidRPr="008376FC">
        <w:rPr>
          <w:rFonts w:asciiTheme="majorHAnsi" w:eastAsia="Times New Roman" w:hAnsiTheme="majorHAnsi" w:cstheme="majorHAnsi"/>
          <w:b w:val="0"/>
          <w:sz w:val="24"/>
          <w:szCs w:val="24"/>
        </w:rPr>
        <w:t xml:space="preserve">. </w:t>
      </w:r>
    </w:p>
    <w:tbl>
      <w:tblPr>
        <w:tblStyle w:val="TableGrid7"/>
        <w:tblW w:w="9747" w:type="dxa"/>
        <w:tblLayout w:type="fixed"/>
        <w:tblLook w:val="04A0" w:firstRow="1" w:lastRow="0" w:firstColumn="1" w:lastColumn="0" w:noHBand="0" w:noVBand="1"/>
      </w:tblPr>
      <w:tblGrid>
        <w:gridCol w:w="5017"/>
        <w:gridCol w:w="4730"/>
      </w:tblGrid>
      <w:tr w:rsidR="00B55A22" w:rsidRPr="008376FC" w:rsidTr="00F94EBC">
        <w:trPr>
          <w:trHeight w:val="162"/>
        </w:trPr>
        <w:tc>
          <w:tcPr>
            <w:tcW w:w="5017" w:type="dxa"/>
          </w:tcPr>
          <w:p w:rsidR="00B55A22" w:rsidRPr="007D322F" w:rsidRDefault="00174386" w:rsidP="00F61756">
            <w:pPr>
              <w:spacing w:line="276" w:lineRule="auto"/>
              <w:jc w:val="center"/>
              <w:rPr>
                <w:rFonts w:asciiTheme="majorHAnsi" w:eastAsia="Times New Roman" w:hAnsiTheme="majorHAnsi" w:cstheme="majorHAnsi"/>
                <w:noProof/>
                <w:sz w:val="20"/>
                <w:szCs w:val="20"/>
                <w:lang w:val="ru-RU" w:eastAsia="ru-RU"/>
              </w:rPr>
            </w:pPr>
            <w:r>
              <w:rPr>
                <w:rFonts w:asciiTheme="majorHAnsi" w:eastAsia="Times New Roman" w:hAnsiTheme="majorHAnsi" w:cstheme="majorHAnsi"/>
                <w:sz w:val="20"/>
                <w:szCs w:val="20"/>
              </w:rPr>
              <w:t>Рисунок №</w:t>
            </w:r>
            <w:r w:rsidR="00D91526" w:rsidRPr="007D322F">
              <w:rPr>
                <w:rFonts w:asciiTheme="majorHAnsi" w:eastAsia="Times New Roman" w:hAnsiTheme="majorHAnsi" w:cstheme="majorHAnsi"/>
                <w:sz w:val="20"/>
                <w:szCs w:val="20"/>
              </w:rPr>
              <w:t>43</w:t>
            </w:r>
          </w:p>
        </w:tc>
        <w:tc>
          <w:tcPr>
            <w:tcW w:w="4730" w:type="dxa"/>
          </w:tcPr>
          <w:p w:rsidR="00B55A22" w:rsidRPr="007D322F" w:rsidRDefault="008C5A3A" w:rsidP="00F61756">
            <w:pPr>
              <w:spacing w:line="276" w:lineRule="auto"/>
              <w:jc w:val="center"/>
              <w:rPr>
                <w:rFonts w:asciiTheme="majorHAnsi" w:eastAsia="Times New Roman" w:hAnsiTheme="majorHAnsi" w:cstheme="majorHAnsi"/>
                <w:noProof/>
                <w:sz w:val="20"/>
                <w:szCs w:val="20"/>
                <w:lang w:val="ru-RU" w:eastAsia="ru-RU"/>
              </w:rPr>
            </w:pPr>
            <w:r>
              <w:rPr>
                <w:rFonts w:asciiTheme="majorHAnsi" w:eastAsia="Times New Roman" w:hAnsiTheme="majorHAnsi" w:cstheme="majorHAnsi"/>
                <w:sz w:val="20"/>
                <w:szCs w:val="20"/>
                <w:lang w:val="ru-RU"/>
              </w:rPr>
              <w:t>Рисунок №</w:t>
            </w:r>
            <w:r w:rsidR="00B55A22" w:rsidRPr="007D322F">
              <w:rPr>
                <w:rFonts w:asciiTheme="majorHAnsi" w:eastAsia="Times New Roman" w:hAnsiTheme="majorHAnsi" w:cstheme="majorHAnsi"/>
                <w:sz w:val="20"/>
                <w:szCs w:val="20"/>
              </w:rPr>
              <w:t xml:space="preserve"> </w:t>
            </w:r>
            <w:r w:rsidR="00D91526" w:rsidRPr="007D322F">
              <w:rPr>
                <w:rFonts w:asciiTheme="majorHAnsi" w:eastAsia="Times New Roman" w:hAnsiTheme="majorHAnsi" w:cstheme="majorHAnsi"/>
                <w:sz w:val="20"/>
                <w:szCs w:val="20"/>
              </w:rPr>
              <w:t xml:space="preserve"> 44</w:t>
            </w:r>
          </w:p>
        </w:tc>
      </w:tr>
      <w:tr w:rsidR="004005AD" w:rsidRPr="008376FC" w:rsidTr="00F94EBC">
        <w:trPr>
          <w:trHeight w:val="1827"/>
        </w:trPr>
        <w:tc>
          <w:tcPr>
            <w:tcW w:w="5017" w:type="dxa"/>
          </w:tcPr>
          <w:p w:rsidR="004005AD" w:rsidRPr="008376FC" w:rsidRDefault="004005AD" w:rsidP="00F61756">
            <w:pPr>
              <w:spacing w:line="276" w:lineRule="auto"/>
              <w:jc w:val="center"/>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14:anchorId="3D490F82" wp14:editId="36E4B5B6">
                  <wp:extent cx="3308985" cy="1184910"/>
                  <wp:effectExtent l="0" t="0" r="5715" b="152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4730" w:type="dxa"/>
          </w:tcPr>
          <w:p w:rsidR="004005AD" w:rsidRPr="008376FC" w:rsidRDefault="004005AD" w:rsidP="00F61756">
            <w:pPr>
              <w:spacing w:line="276" w:lineRule="auto"/>
              <w:jc w:val="center"/>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14:anchorId="7F1BC587" wp14:editId="6775D802">
                  <wp:extent cx="2699385" cy="1165860"/>
                  <wp:effectExtent l="0" t="0" r="5715" b="152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rsidR="004005AD" w:rsidRPr="00E24AA6" w:rsidRDefault="00174386" w:rsidP="00F61756">
      <w:pPr>
        <w:spacing w:line="276" w:lineRule="auto"/>
        <w:jc w:val="both"/>
        <w:rPr>
          <w:rFonts w:asciiTheme="majorHAnsi" w:eastAsia="Times New Roman" w:hAnsiTheme="majorHAnsi" w:cstheme="majorHAnsi"/>
          <w:i/>
          <w:sz w:val="20"/>
          <w:szCs w:val="20"/>
        </w:rPr>
      </w:pPr>
      <w:r>
        <w:rPr>
          <w:rFonts w:asciiTheme="majorHAnsi" w:eastAsia="Times New Roman" w:hAnsiTheme="majorHAnsi" w:cstheme="majorHAnsi"/>
          <w:i/>
          <w:sz w:val="20"/>
          <w:szCs w:val="20"/>
        </w:rPr>
        <w:t>Источник</w:t>
      </w:r>
      <w:r w:rsidR="004005AD" w:rsidRPr="00E24AA6">
        <w:rPr>
          <w:rFonts w:asciiTheme="majorHAnsi" w:eastAsia="Times New Roman" w:hAnsiTheme="majorHAnsi" w:cstheme="majorHAnsi"/>
          <w:i/>
          <w:sz w:val="20"/>
          <w:szCs w:val="20"/>
        </w:rPr>
        <w:t xml:space="preserve">: </w:t>
      </w:r>
      <w:r w:rsidR="00276245">
        <w:rPr>
          <w:rFonts w:asciiTheme="majorHAnsi" w:eastAsia="Times New Roman" w:hAnsiTheme="majorHAnsi" w:cstheme="majorHAnsi"/>
          <w:b w:val="0"/>
          <w:i/>
          <w:sz w:val="20"/>
          <w:szCs w:val="20"/>
        </w:rPr>
        <w:t>Данные, представленные</w:t>
      </w:r>
      <w:r w:rsidR="004005AD" w:rsidRPr="00E24AA6">
        <w:rPr>
          <w:rFonts w:asciiTheme="majorHAnsi" w:eastAsia="Times New Roman" w:hAnsiTheme="majorHAnsi" w:cstheme="majorHAnsi"/>
          <w:b w:val="0"/>
          <w:i/>
          <w:sz w:val="20"/>
          <w:szCs w:val="20"/>
        </w:rPr>
        <w:t xml:space="preserve"> </w:t>
      </w:r>
      <w:r w:rsidR="005064A8">
        <w:rPr>
          <w:rFonts w:asciiTheme="majorHAnsi" w:eastAsia="Times New Roman" w:hAnsiTheme="majorHAnsi" w:cstheme="majorHAnsi"/>
          <w:b w:val="0"/>
          <w:i/>
          <w:sz w:val="20"/>
          <w:szCs w:val="20"/>
          <w:lang w:val="ru-RU"/>
        </w:rPr>
        <w:t>НАРЭ</w:t>
      </w:r>
      <w:r w:rsidR="004005AD" w:rsidRPr="00E24AA6">
        <w:rPr>
          <w:rFonts w:asciiTheme="majorHAnsi" w:eastAsia="Times New Roman" w:hAnsiTheme="majorHAnsi" w:cstheme="majorHAnsi"/>
          <w:b w:val="0"/>
          <w:i/>
          <w:sz w:val="20"/>
          <w:szCs w:val="20"/>
        </w:rPr>
        <w:t>.</w:t>
      </w:r>
    </w:p>
    <w:p w:rsidR="00E916FF" w:rsidRDefault="005064A8" w:rsidP="00E916FF">
      <w:pPr>
        <w:spacing w:before="120" w:line="276" w:lineRule="auto"/>
        <w:jc w:val="both"/>
        <w:rPr>
          <w:rFonts w:asciiTheme="majorHAnsi" w:eastAsia="Times New Roman" w:hAnsiTheme="majorHAnsi" w:cstheme="majorHAnsi"/>
          <w:b w:val="0"/>
          <w:sz w:val="24"/>
          <w:szCs w:val="24"/>
        </w:rPr>
      </w:pPr>
      <w:r w:rsidRPr="005064A8">
        <w:rPr>
          <w:rFonts w:asciiTheme="majorHAnsi" w:eastAsia="Times New Roman" w:hAnsiTheme="majorHAnsi" w:cstheme="majorHAnsi"/>
          <w:b w:val="0"/>
          <w:sz w:val="24"/>
          <w:szCs w:val="24"/>
        </w:rPr>
        <w:t>Вместе с тем, отмечается, что в 2021 году число случаев незапланированных перерывов услуг канализации превышает в 25 раз количество случаев запланированных перевов, а по услугам водоснабжения превышение более чем в 7 раз</w:t>
      </w:r>
      <w:r w:rsidR="004005AD" w:rsidRPr="008376FC">
        <w:rPr>
          <w:rFonts w:asciiTheme="majorHAnsi" w:eastAsia="Times New Roman" w:hAnsiTheme="majorHAnsi" w:cstheme="majorHAnsi"/>
          <w:b w:val="0"/>
          <w:sz w:val="24"/>
          <w:szCs w:val="24"/>
        </w:rPr>
        <w:t>.</w:t>
      </w:r>
    </w:p>
    <w:p w:rsidR="004005AD" w:rsidRPr="008376FC" w:rsidRDefault="00174386" w:rsidP="00E916FF">
      <w:pPr>
        <w:spacing w:before="120" w:line="276" w:lineRule="auto"/>
        <w:jc w:val="right"/>
        <w:rPr>
          <w:rFonts w:asciiTheme="majorHAnsi" w:eastAsia="Times New Roman" w:hAnsiTheme="majorHAnsi" w:cstheme="majorHAnsi"/>
          <w:b w:val="0"/>
          <w:sz w:val="24"/>
          <w:szCs w:val="24"/>
        </w:rPr>
      </w:pPr>
      <w:r>
        <w:rPr>
          <w:rFonts w:asciiTheme="majorHAnsi" w:eastAsia="Times New Roman" w:hAnsiTheme="majorHAnsi" w:cstheme="majorHAnsi"/>
          <w:bCs w:val="0"/>
          <w:sz w:val="20"/>
          <w:szCs w:val="20"/>
        </w:rPr>
        <w:t>Рисунок №</w:t>
      </w:r>
      <w:r w:rsidR="009F7633" w:rsidRPr="008376FC">
        <w:rPr>
          <w:rFonts w:asciiTheme="majorHAnsi" w:eastAsia="Times New Roman" w:hAnsiTheme="majorHAnsi" w:cstheme="majorHAnsi"/>
          <w:bCs w:val="0"/>
          <w:sz w:val="20"/>
          <w:szCs w:val="20"/>
        </w:rPr>
        <w:t>4</w:t>
      </w:r>
      <w:r w:rsidR="00D91526" w:rsidRPr="008376FC">
        <w:rPr>
          <w:rFonts w:asciiTheme="majorHAnsi" w:eastAsia="Times New Roman" w:hAnsiTheme="majorHAnsi" w:cstheme="majorHAnsi"/>
          <w:bCs w:val="0"/>
          <w:sz w:val="20"/>
          <w:szCs w:val="20"/>
        </w:rPr>
        <w:t>5</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noProof/>
          <w:sz w:val="24"/>
          <w:szCs w:val="24"/>
          <w:lang w:val="ru-RU" w:eastAsia="ru-RU"/>
        </w:rPr>
        <w:drawing>
          <wp:inline distT="0" distB="0" distL="0" distR="0" wp14:anchorId="2EECAA41" wp14:editId="484C5E2C">
            <wp:extent cx="6143625" cy="1219200"/>
            <wp:effectExtent l="0" t="0" r="95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005AD" w:rsidRPr="00E24AA6" w:rsidRDefault="00174386" w:rsidP="00F61756">
      <w:pPr>
        <w:spacing w:before="120" w:line="276" w:lineRule="auto"/>
        <w:jc w:val="both"/>
        <w:rPr>
          <w:rFonts w:asciiTheme="majorHAnsi" w:eastAsia="Times New Roman" w:hAnsiTheme="majorHAnsi" w:cstheme="majorHAnsi"/>
          <w:b w:val="0"/>
          <w:i/>
          <w:sz w:val="20"/>
          <w:szCs w:val="20"/>
        </w:rPr>
      </w:pPr>
      <w:r>
        <w:rPr>
          <w:rFonts w:asciiTheme="majorHAnsi" w:eastAsia="Times New Roman" w:hAnsiTheme="majorHAnsi" w:cstheme="majorHAnsi"/>
          <w:i/>
          <w:sz w:val="20"/>
          <w:szCs w:val="20"/>
        </w:rPr>
        <w:t>Источник</w:t>
      </w:r>
      <w:r w:rsidR="004005AD" w:rsidRPr="00E24AA6">
        <w:rPr>
          <w:rFonts w:asciiTheme="majorHAnsi" w:eastAsia="Times New Roman" w:hAnsiTheme="majorHAnsi" w:cstheme="majorHAnsi"/>
          <w:i/>
          <w:sz w:val="20"/>
          <w:szCs w:val="20"/>
        </w:rPr>
        <w:t xml:space="preserve">: </w:t>
      </w:r>
      <w:r w:rsidR="00276245">
        <w:rPr>
          <w:rFonts w:asciiTheme="majorHAnsi" w:eastAsia="Times New Roman" w:hAnsiTheme="majorHAnsi" w:cstheme="majorHAnsi"/>
          <w:b w:val="0"/>
          <w:i/>
          <w:sz w:val="20"/>
          <w:szCs w:val="20"/>
        </w:rPr>
        <w:t>Данные, представленные</w:t>
      </w:r>
      <w:r w:rsidR="004005AD" w:rsidRPr="00E24AA6">
        <w:rPr>
          <w:rFonts w:asciiTheme="majorHAnsi" w:eastAsia="Times New Roman" w:hAnsiTheme="majorHAnsi" w:cstheme="majorHAnsi"/>
          <w:b w:val="0"/>
          <w:i/>
          <w:sz w:val="20"/>
          <w:szCs w:val="20"/>
        </w:rPr>
        <w:t xml:space="preserve"> </w:t>
      </w:r>
      <w:r w:rsidR="005064A8">
        <w:rPr>
          <w:rFonts w:asciiTheme="majorHAnsi" w:eastAsia="Times New Roman" w:hAnsiTheme="majorHAnsi" w:cstheme="majorHAnsi"/>
          <w:b w:val="0"/>
          <w:i/>
          <w:sz w:val="20"/>
          <w:szCs w:val="20"/>
          <w:lang w:val="ru-RU"/>
        </w:rPr>
        <w:t>НАРЭ</w:t>
      </w:r>
      <w:r w:rsidR="004005AD" w:rsidRPr="00E24AA6">
        <w:rPr>
          <w:rFonts w:asciiTheme="majorHAnsi" w:eastAsia="Times New Roman" w:hAnsiTheme="majorHAnsi" w:cstheme="majorHAnsi"/>
          <w:b w:val="0"/>
          <w:i/>
          <w:sz w:val="20"/>
          <w:szCs w:val="20"/>
        </w:rPr>
        <w:t>.</w:t>
      </w:r>
    </w:p>
    <w:p w:rsidR="00EE132E" w:rsidRPr="008376FC" w:rsidRDefault="004D68A9" w:rsidP="00F61756">
      <w:pPr>
        <w:spacing w:line="276" w:lineRule="auto"/>
        <w:jc w:val="both"/>
        <w:rPr>
          <w:rFonts w:asciiTheme="majorHAnsi" w:eastAsia="Calibri" w:hAnsiTheme="majorHAnsi" w:cstheme="majorHAnsi"/>
          <w:bCs w:val="0"/>
          <w:sz w:val="24"/>
          <w:szCs w:val="24"/>
        </w:rPr>
      </w:pPr>
      <w:r w:rsidRPr="008376FC">
        <w:rPr>
          <w:rFonts w:asciiTheme="majorHAnsi" w:eastAsia="Calibri" w:hAnsiTheme="majorHAnsi" w:cstheme="majorHAnsi"/>
          <w:bCs w:val="0"/>
          <w:color w:val="0070C0"/>
          <w:sz w:val="24"/>
          <w:szCs w:val="24"/>
        </w:rPr>
        <w:t>4.5</w:t>
      </w:r>
      <w:r w:rsidR="009F7633" w:rsidRPr="008376FC">
        <w:rPr>
          <w:rFonts w:asciiTheme="majorHAnsi" w:eastAsia="Calibri" w:hAnsiTheme="majorHAnsi" w:cstheme="majorHAnsi"/>
          <w:bCs w:val="0"/>
          <w:color w:val="0070C0"/>
          <w:sz w:val="24"/>
          <w:szCs w:val="24"/>
        </w:rPr>
        <w:t xml:space="preserve">.13.  </w:t>
      </w:r>
      <w:r w:rsidR="00FC772D" w:rsidRPr="00FC772D">
        <w:rPr>
          <w:rFonts w:asciiTheme="majorHAnsi" w:eastAsia="Calibri" w:hAnsiTheme="majorHAnsi" w:cstheme="majorHAnsi"/>
          <w:bCs w:val="0"/>
          <w:color w:val="0070C0"/>
          <w:sz w:val="24"/>
          <w:szCs w:val="24"/>
        </w:rPr>
        <w:t>Договоры о делегированном управлении, заключенные между операторами услуг водоснабжения и санитации и их учредителем, не соответствуют законодательным положениям</w:t>
      </w:r>
      <w:r w:rsidR="003D75E9">
        <w:rPr>
          <w:rFonts w:asciiTheme="majorHAnsi" w:eastAsia="Calibri" w:hAnsiTheme="majorHAnsi" w:cstheme="majorHAnsi"/>
          <w:bCs w:val="0"/>
          <w:color w:val="0070C0"/>
          <w:sz w:val="24"/>
          <w:szCs w:val="24"/>
        </w:rPr>
        <w:t>.</w:t>
      </w:r>
    </w:p>
    <w:p w:rsidR="00EE132E" w:rsidRPr="008376FC" w:rsidRDefault="00FC772D" w:rsidP="0024519D">
      <w:pPr>
        <w:spacing w:line="276" w:lineRule="auto"/>
        <w:jc w:val="both"/>
        <w:rPr>
          <w:rFonts w:asciiTheme="majorHAnsi" w:eastAsia="Times New Roman" w:hAnsiTheme="majorHAnsi" w:cstheme="majorHAnsi"/>
          <w:b w:val="0"/>
          <w:bCs w:val="0"/>
          <w:sz w:val="24"/>
          <w:szCs w:val="24"/>
        </w:rPr>
      </w:pPr>
      <w:r w:rsidRPr="00FC772D">
        <w:rPr>
          <w:rFonts w:asciiTheme="majorHAnsi" w:eastAsia="Times New Roman" w:hAnsiTheme="majorHAnsi" w:cstheme="majorHAnsi"/>
          <w:b w:val="0"/>
          <w:sz w:val="24"/>
          <w:szCs w:val="24"/>
          <w:lang w:val="ru-RU"/>
        </w:rPr>
        <w:t>Согласно ст</w:t>
      </w:r>
      <w:r w:rsidR="00EE132E" w:rsidRPr="00FC772D">
        <w:rPr>
          <w:rFonts w:asciiTheme="majorHAnsi" w:eastAsia="Times New Roman" w:hAnsiTheme="majorHAnsi" w:cstheme="majorHAnsi"/>
          <w:b w:val="0"/>
          <w:sz w:val="24"/>
          <w:szCs w:val="24"/>
        </w:rPr>
        <w:t xml:space="preserve">. 11 </w:t>
      </w:r>
      <w:r w:rsidRPr="00FC772D">
        <w:rPr>
          <w:rFonts w:asciiTheme="majorHAnsi" w:eastAsia="Times New Roman" w:hAnsiTheme="majorHAnsi" w:cstheme="majorHAnsi"/>
          <w:b w:val="0"/>
          <w:sz w:val="24"/>
          <w:szCs w:val="24"/>
          <w:lang w:val="ru-RU"/>
        </w:rPr>
        <w:t>Закона №</w:t>
      </w:r>
      <w:r w:rsidR="00EE132E" w:rsidRPr="00FC772D">
        <w:rPr>
          <w:rFonts w:asciiTheme="majorHAnsi" w:eastAsia="Times New Roman" w:hAnsiTheme="majorHAnsi" w:cstheme="majorHAnsi"/>
          <w:b w:val="0"/>
          <w:sz w:val="24"/>
          <w:szCs w:val="24"/>
        </w:rPr>
        <w:t xml:space="preserve">303/2013, </w:t>
      </w:r>
      <w:r w:rsidRPr="00FC772D">
        <w:rPr>
          <w:rFonts w:asciiTheme="majorHAnsi" w:eastAsia="Times New Roman" w:hAnsiTheme="majorHAnsi" w:cstheme="majorHAnsi"/>
          <w:b w:val="0"/>
          <w:sz w:val="24"/>
          <w:szCs w:val="24"/>
          <w:lang w:val="ru-RU"/>
        </w:rPr>
        <w:t>у</w:t>
      </w:r>
      <w:r w:rsidR="0024519D" w:rsidRPr="00FC772D">
        <w:rPr>
          <w:rFonts w:asciiTheme="majorHAnsi" w:eastAsia="Times New Roman" w:hAnsiTheme="majorHAnsi" w:cstheme="majorHAnsi"/>
          <w:b w:val="0"/>
          <w:sz w:val="24"/>
          <w:szCs w:val="24"/>
        </w:rPr>
        <w:t>правление публичной услугой водоснабжения и канализации организуется и осуществляется путем прямого управления и делегированного управления</w:t>
      </w:r>
      <w:r w:rsidR="00EE132E" w:rsidRPr="00FC772D">
        <w:rPr>
          <w:rFonts w:asciiTheme="majorHAnsi" w:eastAsia="Times New Roman" w:hAnsiTheme="majorHAnsi" w:cstheme="majorHAnsi"/>
          <w:b w:val="0"/>
          <w:bCs w:val="0"/>
          <w:sz w:val="24"/>
          <w:szCs w:val="24"/>
        </w:rPr>
        <w:t>. </w:t>
      </w:r>
      <w:r w:rsidR="0024519D" w:rsidRPr="00FC772D">
        <w:rPr>
          <w:rFonts w:asciiTheme="majorHAnsi" w:eastAsia="Times New Roman" w:hAnsiTheme="majorHAnsi" w:cstheme="majorHAnsi"/>
          <w:b w:val="0"/>
          <w:sz w:val="24"/>
          <w:szCs w:val="24"/>
        </w:rPr>
        <w:t>Выбор формы управления публичной услугой водоснабжения и канализации осуществляется по решению правомочных органов административно-территориальных единиц в зависимости от характера и состояния услуги, необходимости обеспечения наилучшего соотношения цена/качество, текущих и перспективных интересов административно-территориальных единиц, а также размера и сложности систем, связанных с услугой</w:t>
      </w:r>
      <w:r w:rsidR="00EE132E" w:rsidRPr="00FC772D">
        <w:rPr>
          <w:rFonts w:asciiTheme="majorHAnsi" w:eastAsia="Times New Roman" w:hAnsiTheme="majorHAnsi" w:cstheme="majorHAnsi"/>
          <w:b w:val="0"/>
          <w:bCs w:val="0"/>
          <w:sz w:val="24"/>
          <w:szCs w:val="24"/>
        </w:rPr>
        <w:t xml:space="preserve">. </w:t>
      </w:r>
      <w:r w:rsidR="0024519D" w:rsidRPr="00FC772D">
        <w:rPr>
          <w:rFonts w:asciiTheme="majorHAnsi" w:eastAsia="Times New Roman" w:hAnsiTheme="majorHAnsi" w:cstheme="majorHAnsi"/>
          <w:b w:val="0"/>
          <w:sz w:val="24"/>
          <w:szCs w:val="24"/>
        </w:rPr>
        <w:t>Форма управления услугой водоснабжения и канализации устанавливается посредством:</w:t>
      </w:r>
      <w:r w:rsidR="0024519D" w:rsidRPr="0024519D">
        <w:rPr>
          <w:rFonts w:asciiTheme="majorHAnsi" w:eastAsia="Times New Roman" w:hAnsiTheme="majorHAnsi" w:cstheme="majorHAnsi"/>
        </w:rPr>
        <w:t xml:space="preserve"> </w:t>
      </w:r>
      <w:r w:rsidR="0024519D" w:rsidRPr="008376FC">
        <w:rPr>
          <w:rFonts w:asciiTheme="majorHAnsi" w:eastAsia="Times New Roman" w:hAnsiTheme="majorHAnsi" w:cstheme="majorHAnsi"/>
          <w:b w:val="0"/>
          <w:bCs w:val="0"/>
          <w:sz w:val="24"/>
          <w:szCs w:val="24"/>
        </w:rPr>
        <w:t>(i)</w:t>
      </w:r>
      <w:r w:rsidR="0024519D" w:rsidRPr="0024519D">
        <w:rPr>
          <w:rFonts w:asciiTheme="majorHAnsi" w:eastAsia="Times New Roman" w:hAnsiTheme="majorHAnsi" w:cstheme="majorHAnsi"/>
          <w:b w:val="0"/>
          <w:bCs w:val="0"/>
          <w:sz w:val="24"/>
          <w:szCs w:val="24"/>
        </w:rPr>
        <w:t xml:space="preserve"> решения о передаче в управление, принятого правомочными органами административно-территориальных единиц, в случае прямого управления; </w:t>
      </w:r>
      <w:r w:rsidR="0024519D" w:rsidRPr="008376FC">
        <w:rPr>
          <w:rFonts w:asciiTheme="majorHAnsi" w:eastAsia="Times New Roman" w:hAnsiTheme="majorHAnsi" w:cstheme="majorHAnsi"/>
          <w:b w:val="0"/>
          <w:bCs w:val="0"/>
          <w:sz w:val="24"/>
          <w:szCs w:val="24"/>
        </w:rPr>
        <w:t>(ii)</w:t>
      </w:r>
      <w:r w:rsidR="0024519D" w:rsidRPr="0024519D">
        <w:rPr>
          <w:rFonts w:asciiTheme="majorHAnsi" w:eastAsia="Times New Roman" w:hAnsiTheme="majorHAnsi" w:cstheme="majorHAnsi"/>
          <w:b w:val="0"/>
          <w:bCs w:val="0"/>
          <w:sz w:val="24"/>
          <w:szCs w:val="24"/>
        </w:rPr>
        <w:t xml:space="preserve"> решения о присуждении и заключении договоров о делегировании управления услугой, принятого, соответственно, одобренного, по обстоятельствам, правомочными органами административно-территориальных единиц, в случае делегированного управления</w:t>
      </w:r>
      <w:r w:rsidR="00EE132E" w:rsidRPr="008376FC">
        <w:rPr>
          <w:rFonts w:asciiTheme="majorHAnsi" w:eastAsia="Times New Roman" w:hAnsiTheme="majorHAnsi" w:cstheme="majorHAnsi"/>
          <w:b w:val="0"/>
          <w:bCs w:val="0"/>
          <w:sz w:val="24"/>
          <w:szCs w:val="24"/>
        </w:rPr>
        <w:t>.</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w:t>
      </w:r>
      <w:r w:rsidR="0024519D" w:rsidRPr="0024519D">
        <w:rPr>
          <w:rFonts w:asciiTheme="majorHAnsi" w:eastAsia="Times New Roman" w:hAnsiTheme="majorHAnsi" w:cstheme="majorHAnsi"/>
          <w:b w:val="0"/>
          <w:sz w:val="24"/>
          <w:szCs w:val="24"/>
        </w:rPr>
        <w:t>Виды деятельности, специфичные для публичной услуги водоснабжения и канализации, независимо от выбранной формы управления, осуществляются на основании положения об организации и функционировании услуги и технического задания, разработанных и утвержденных органами местного публичного управления в соответствии с Рамочным положением об организации и функционировании публичной услуги водоснабжения и канализации</w:t>
      </w:r>
      <w:r w:rsidR="0024519D" w:rsidRPr="0024519D">
        <w:rPr>
          <w:rFonts w:asciiTheme="majorHAnsi" w:eastAsia="Times New Roman" w:hAnsiTheme="majorHAnsi" w:cstheme="majorHAnsi"/>
          <w:b w:val="0"/>
          <w:bCs w:val="0"/>
          <w:sz w:val="24"/>
          <w:szCs w:val="24"/>
          <w:vertAlign w:val="superscript"/>
        </w:rPr>
        <w:footnoteReference w:id="135"/>
      </w:r>
      <w:r w:rsidR="0024519D" w:rsidRPr="0024519D">
        <w:rPr>
          <w:rFonts w:asciiTheme="majorHAnsi" w:eastAsia="Times New Roman" w:hAnsiTheme="majorHAnsi" w:cstheme="majorHAnsi"/>
          <w:b w:val="0"/>
          <w:bCs w:val="0"/>
          <w:sz w:val="24"/>
          <w:szCs w:val="24"/>
        </w:rPr>
        <w:t xml:space="preserve"> </w:t>
      </w:r>
      <w:r w:rsidR="0024519D" w:rsidRPr="0024519D">
        <w:rPr>
          <w:rFonts w:asciiTheme="majorHAnsi" w:eastAsia="Times New Roman" w:hAnsiTheme="majorHAnsi" w:cstheme="majorHAnsi"/>
          <w:b w:val="0"/>
          <w:sz w:val="24"/>
          <w:szCs w:val="24"/>
        </w:rPr>
        <w:t xml:space="preserve"> и Рамочным техническим заданием на публичную услугу водоснабжения и канализации</w:t>
      </w:r>
      <w:r w:rsidR="0024519D" w:rsidRPr="0024519D">
        <w:rPr>
          <w:rFonts w:asciiTheme="majorHAnsi" w:eastAsia="Times New Roman" w:hAnsiTheme="majorHAnsi" w:cstheme="majorHAnsi"/>
          <w:b w:val="0"/>
          <w:bCs w:val="0"/>
          <w:sz w:val="24"/>
          <w:szCs w:val="24"/>
          <w:vertAlign w:val="superscript"/>
        </w:rPr>
        <w:footnoteReference w:id="136"/>
      </w:r>
      <w:r w:rsidR="0024519D" w:rsidRPr="0024519D">
        <w:rPr>
          <w:rFonts w:asciiTheme="majorHAnsi" w:eastAsia="Times New Roman" w:hAnsiTheme="majorHAnsi" w:cstheme="majorHAnsi"/>
          <w:b w:val="0"/>
          <w:sz w:val="24"/>
          <w:szCs w:val="24"/>
        </w:rPr>
        <w:t>, разработанными Агентством</w:t>
      </w:r>
      <w:r w:rsidRPr="008376FC">
        <w:rPr>
          <w:rFonts w:asciiTheme="majorHAnsi" w:eastAsia="Times New Roman" w:hAnsiTheme="majorHAnsi" w:cstheme="majorHAnsi"/>
          <w:b w:val="0"/>
          <w:bCs w:val="0"/>
          <w:sz w:val="24"/>
          <w:szCs w:val="24"/>
        </w:rPr>
        <w:t>.</w:t>
      </w:r>
    </w:p>
    <w:p w:rsidR="00EE132E" w:rsidRPr="008376FC" w:rsidRDefault="0024519D"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24519D">
        <w:rPr>
          <w:rFonts w:asciiTheme="majorHAnsi" w:eastAsia="Times New Roman" w:hAnsiTheme="majorHAnsi" w:cstheme="majorHAnsi"/>
          <w:b w:val="0"/>
          <w:bCs w:val="0"/>
          <w:sz w:val="24"/>
          <w:szCs w:val="24"/>
        </w:rPr>
        <w:t>Большая часть инфраструктуры, связанной с предоставлением услуг водоснабжения и канализации, передается предприятиям в управление, таким образом, должны</w:t>
      </w:r>
      <w:r w:rsidR="00D60016" w:rsidRPr="00D60016">
        <w:rPr>
          <w:rFonts w:asciiTheme="majorHAnsi" w:eastAsia="Times New Roman" w:hAnsiTheme="majorHAnsi" w:cstheme="majorHAnsi"/>
          <w:b w:val="0"/>
          <w:bCs w:val="0"/>
          <w:sz w:val="24"/>
          <w:szCs w:val="24"/>
        </w:rPr>
        <w:t xml:space="preserve"> применяться</w:t>
      </w:r>
      <w:r w:rsidRPr="0024519D">
        <w:rPr>
          <w:rFonts w:asciiTheme="majorHAnsi" w:eastAsia="Times New Roman" w:hAnsiTheme="majorHAnsi" w:cstheme="majorHAnsi"/>
          <w:b w:val="0"/>
          <w:bCs w:val="0"/>
          <w:sz w:val="24"/>
          <w:szCs w:val="24"/>
        </w:rPr>
        <w:t xml:space="preserve"> правила, связанные с делегированным управлением</w:t>
      </w:r>
      <w:r w:rsidR="00EE132E" w:rsidRPr="008376FC">
        <w:rPr>
          <w:rFonts w:asciiTheme="majorHAnsi" w:eastAsia="Times New Roman" w:hAnsiTheme="majorHAnsi" w:cstheme="majorHAnsi"/>
          <w:b w:val="0"/>
          <w:bCs w:val="0"/>
          <w:sz w:val="24"/>
          <w:szCs w:val="24"/>
        </w:rPr>
        <w:t>.</w:t>
      </w:r>
    </w:p>
    <w:p w:rsidR="00EE132E" w:rsidRPr="008376FC" w:rsidRDefault="00D60016"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D60016">
        <w:rPr>
          <w:rFonts w:asciiTheme="majorHAnsi" w:eastAsia="Times New Roman" w:hAnsiTheme="majorHAnsi" w:cstheme="majorHAnsi"/>
          <w:sz w:val="24"/>
          <w:szCs w:val="24"/>
        </w:rPr>
        <w:t xml:space="preserve">Делегированное управление </w:t>
      </w:r>
      <w:r w:rsidRPr="00FC772D">
        <w:rPr>
          <w:rFonts w:asciiTheme="majorHAnsi" w:eastAsia="Times New Roman" w:hAnsiTheme="majorHAnsi" w:cstheme="majorHAnsi"/>
          <w:b w:val="0"/>
          <w:sz w:val="24"/>
          <w:szCs w:val="24"/>
        </w:rPr>
        <w:t xml:space="preserve">является способом управления, при котором органы местного публичного управления </w:t>
      </w:r>
      <w:r w:rsidR="00FC772D" w:rsidRPr="00FC772D">
        <w:rPr>
          <w:rFonts w:asciiTheme="majorHAnsi" w:eastAsia="Times New Roman" w:hAnsiTheme="majorHAnsi" w:cstheme="majorHAnsi"/>
          <w:b w:val="0"/>
          <w:sz w:val="24"/>
          <w:szCs w:val="24"/>
        </w:rPr>
        <w:t xml:space="preserve">или межкоммунитарные ассоциации развития </w:t>
      </w:r>
      <w:r w:rsidRPr="00FC772D">
        <w:rPr>
          <w:rFonts w:asciiTheme="majorHAnsi" w:eastAsia="Times New Roman" w:hAnsiTheme="majorHAnsi" w:cstheme="majorHAnsi"/>
          <w:b w:val="0"/>
          <w:sz w:val="24"/>
          <w:szCs w:val="24"/>
        </w:rPr>
        <w:t xml:space="preserve">передают </w:t>
      </w:r>
      <w:r w:rsidRPr="00FC772D">
        <w:rPr>
          <w:rFonts w:asciiTheme="majorHAnsi" w:eastAsia="Times New Roman" w:hAnsiTheme="majorHAnsi" w:cstheme="majorHAnsi"/>
          <w:b w:val="0"/>
          <w:i/>
          <w:sz w:val="24"/>
          <w:szCs w:val="24"/>
        </w:rPr>
        <w:t>на основании договора</w:t>
      </w:r>
      <w:r w:rsidRPr="00FC772D">
        <w:rPr>
          <w:rFonts w:asciiTheme="majorHAnsi" w:eastAsia="Times New Roman" w:hAnsiTheme="majorHAnsi" w:cstheme="majorHAnsi"/>
          <w:b w:val="0"/>
          <w:sz w:val="24"/>
          <w:szCs w:val="24"/>
        </w:rPr>
        <w:t xml:space="preserve"> </w:t>
      </w:r>
      <w:r w:rsidRPr="00FC772D">
        <w:rPr>
          <w:rFonts w:asciiTheme="majorHAnsi" w:eastAsia="Times New Roman" w:hAnsiTheme="majorHAnsi" w:cstheme="majorHAnsi"/>
          <w:b w:val="0"/>
          <w:i/>
          <w:sz w:val="24"/>
          <w:szCs w:val="24"/>
        </w:rPr>
        <w:t>о делегировании управления</w:t>
      </w:r>
      <w:r w:rsidR="00FC772D" w:rsidRPr="00FC772D">
        <w:rPr>
          <w:rFonts w:asciiTheme="majorHAnsi" w:eastAsia="Times New Roman" w:hAnsiTheme="majorHAnsi" w:cstheme="majorHAnsi"/>
          <w:b w:val="0"/>
          <w:sz w:val="24"/>
          <w:szCs w:val="24"/>
        </w:rPr>
        <w:t>,</w:t>
      </w:r>
      <w:r w:rsidRPr="00FC772D">
        <w:rPr>
          <w:rFonts w:asciiTheme="majorHAnsi" w:eastAsia="Times New Roman" w:hAnsiTheme="majorHAnsi" w:cstheme="majorHAnsi"/>
          <w:b w:val="0"/>
          <w:sz w:val="24"/>
          <w:szCs w:val="24"/>
        </w:rPr>
        <w:t xml:space="preserve"> одному или нескольким операторам все полномочия и обязанности по </w:t>
      </w:r>
      <w:r w:rsidR="00FC772D" w:rsidRPr="00FC772D">
        <w:rPr>
          <w:rFonts w:asciiTheme="majorHAnsi" w:eastAsia="Times New Roman" w:hAnsiTheme="majorHAnsi" w:cstheme="majorHAnsi"/>
          <w:b w:val="0"/>
          <w:sz w:val="24"/>
          <w:szCs w:val="24"/>
        </w:rPr>
        <w:t>поставке/</w:t>
      </w:r>
      <w:r w:rsidRPr="00FC772D">
        <w:rPr>
          <w:rFonts w:asciiTheme="majorHAnsi" w:eastAsia="Times New Roman" w:hAnsiTheme="majorHAnsi" w:cstheme="majorHAnsi"/>
          <w:b w:val="0"/>
          <w:sz w:val="24"/>
          <w:szCs w:val="24"/>
        </w:rPr>
        <w:t xml:space="preserve">предоставлению публичной услуги водоснабжения и канализации, а также по </w:t>
      </w:r>
      <w:r w:rsidRPr="00FC772D">
        <w:rPr>
          <w:rFonts w:asciiTheme="majorHAnsi" w:eastAsia="Times New Roman" w:hAnsiTheme="majorHAnsi" w:cstheme="majorHAnsi"/>
          <w:sz w:val="24"/>
          <w:szCs w:val="24"/>
        </w:rPr>
        <w:t>управлению</w:t>
      </w:r>
      <w:r w:rsidRPr="00FC772D">
        <w:rPr>
          <w:rFonts w:asciiTheme="majorHAnsi" w:eastAsia="Times New Roman" w:hAnsiTheme="majorHAnsi" w:cstheme="majorHAnsi"/>
          <w:b w:val="0"/>
          <w:sz w:val="24"/>
          <w:szCs w:val="24"/>
        </w:rPr>
        <w:t xml:space="preserve"> и эксплуатации сопутствующих систем и инженерно-технической инфраструктуры</w:t>
      </w:r>
      <w:r w:rsidR="00EE132E" w:rsidRPr="008376FC">
        <w:rPr>
          <w:rFonts w:asciiTheme="majorHAnsi" w:eastAsia="Times New Roman" w:hAnsiTheme="majorHAnsi" w:cstheme="majorHAnsi"/>
          <w:b w:val="0"/>
          <w:bCs w:val="0"/>
          <w:sz w:val="24"/>
          <w:szCs w:val="24"/>
        </w:rPr>
        <w:t>. </w:t>
      </w:r>
    </w:p>
    <w:p w:rsidR="00EE132E" w:rsidRPr="008376FC" w:rsidRDefault="00D60016"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1C7650">
        <w:rPr>
          <w:rFonts w:asciiTheme="majorHAnsi" w:eastAsia="Times New Roman" w:hAnsiTheme="majorHAnsi" w:cstheme="majorHAnsi"/>
          <w:b w:val="0"/>
          <w:sz w:val="24"/>
          <w:szCs w:val="24"/>
        </w:rPr>
        <w:t>Процедурами присуждения договоров о делегировании управления являются публичные торги и прямые переговоры, организованные в соответствии с утвержденной Правительством Рамочной процедурой организации, проведения и присуждения договоров о делегировании управления публичной услугой водоснабжения и канализации</w:t>
      </w:r>
      <w:r w:rsidR="00EE132E" w:rsidRPr="008376FC">
        <w:rPr>
          <w:rFonts w:asciiTheme="majorHAnsi" w:eastAsia="Times New Roman" w:hAnsiTheme="majorHAnsi" w:cstheme="majorHAnsi"/>
          <w:b w:val="0"/>
          <w:bCs w:val="0"/>
          <w:sz w:val="24"/>
          <w:szCs w:val="24"/>
        </w:rPr>
        <w:t xml:space="preserve">, </w:t>
      </w:r>
      <w:r w:rsidR="001C7650">
        <w:rPr>
          <w:rFonts w:asciiTheme="majorHAnsi" w:eastAsia="Times New Roman" w:hAnsiTheme="majorHAnsi" w:cstheme="majorHAnsi"/>
          <w:b w:val="0"/>
          <w:bCs w:val="0"/>
          <w:sz w:val="24"/>
          <w:szCs w:val="24"/>
          <w:lang w:val="ru-RU"/>
        </w:rPr>
        <w:t>утвержденного ПП №</w:t>
      </w:r>
      <w:r w:rsidR="00EE132E" w:rsidRPr="008376FC">
        <w:rPr>
          <w:rFonts w:asciiTheme="majorHAnsi" w:eastAsia="Times New Roman" w:hAnsiTheme="majorHAnsi" w:cstheme="majorHAnsi"/>
          <w:b w:val="0"/>
          <w:bCs w:val="0"/>
          <w:sz w:val="24"/>
          <w:szCs w:val="24"/>
        </w:rPr>
        <w:t xml:space="preserve">506/2019. </w:t>
      </w:r>
    </w:p>
    <w:p w:rsidR="00EE132E" w:rsidRPr="008376FC" w:rsidRDefault="00D60016"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D60016">
        <w:rPr>
          <w:rFonts w:asciiTheme="majorHAnsi" w:eastAsia="Times New Roman" w:hAnsiTheme="majorHAnsi" w:cstheme="majorHAnsi"/>
          <w:b w:val="0"/>
          <w:sz w:val="24"/>
          <w:szCs w:val="24"/>
        </w:rPr>
        <w:t>Договоры о делегировании управления утверждаются решением о присуждении, принятым правомочными органами АТЕ</w:t>
      </w:r>
      <w:r w:rsidR="00EE132E" w:rsidRPr="008376FC">
        <w:rPr>
          <w:rFonts w:asciiTheme="majorHAnsi" w:eastAsia="Times New Roman" w:hAnsiTheme="majorHAnsi" w:cstheme="majorHAnsi"/>
          <w:b w:val="0"/>
          <w:bCs w:val="0"/>
          <w:sz w:val="24"/>
          <w:szCs w:val="24"/>
        </w:rPr>
        <w:t>.   </w:t>
      </w:r>
    </w:p>
    <w:p w:rsidR="00EE132E" w:rsidRPr="008376FC" w:rsidRDefault="00D60016"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D60016">
        <w:rPr>
          <w:rFonts w:asciiTheme="majorHAnsi" w:eastAsia="Times New Roman" w:hAnsiTheme="majorHAnsi" w:cstheme="majorHAnsi"/>
          <w:b w:val="0"/>
          <w:sz w:val="24"/>
          <w:szCs w:val="24"/>
        </w:rPr>
        <w:t xml:space="preserve">Оператор, осуществляющий деятельность в режиме делегированного управления, предоставляет/поставляет публичную услугу водоснабжения и канализации путем эксплуатации сопутствующей инженерно-технической инфраструктуры и управления ею на основании договора о делегировании управления, утвержденного в установленном порядке, и на основании лицензии, выданной </w:t>
      </w:r>
      <w:r w:rsidR="001C7650">
        <w:rPr>
          <w:rFonts w:asciiTheme="majorHAnsi" w:eastAsia="Times New Roman" w:hAnsiTheme="majorHAnsi" w:cstheme="majorHAnsi"/>
          <w:b w:val="0"/>
          <w:sz w:val="24"/>
          <w:szCs w:val="24"/>
          <w:lang w:val="ru-RU"/>
        </w:rPr>
        <w:t>НАРЭ</w:t>
      </w:r>
      <w:r w:rsidR="00EE132E" w:rsidRPr="008376FC">
        <w:rPr>
          <w:rFonts w:asciiTheme="majorHAnsi" w:eastAsia="Times New Roman" w:hAnsiTheme="majorHAnsi" w:cstheme="majorHAnsi"/>
          <w:b w:val="0"/>
          <w:bCs w:val="0"/>
          <w:sz w:val="24"/>
          <w:szCs w:val="24"/>
        </w:rPr>
        <w:t>.</w:t>
      </w:r>
    </w:p>
    <w:p w:rsidR="00EE132E" w:rsidRPr="008376FC" w:rsidRDefault="00D60016"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D60016">
        <w:rPr>
          <w:rFonts w:asciiTheme="majorHAnsi" w:eastAsia="Times New Roman" w:hAnsiTheme="majorHAnsi" w:cstheme="majorHAnsi"/>
          <w:b w:val="0"/>
          <w:bCs w:val="0"/>
          <w:sz w:val="24"/>
          <w:szCs w:val="24"/>
        </w:rPr>
        <w:t xml:space="preserve">Анализ соблюдения </w:t>
      </w:r>
      <w:r w:rsidR="001C7650" w:rsidRPr="001C7650">
        <w:rPr>
          <w:rFonts w:asciiTheme="majorHAnsi" w:eastAsia="Times New Roman" w:hAnsiTheme="majorHAnsi" w:cstheme="majorHAnsi"/>
          <w:b w:val="0"/>
          <w:bCs w:val="0"/>
          <w:sz w:val="24"/>
          <w:szCs w:val="24"/>
        </w:rPr>
        <w:t>требова</w:t>
      </w:r>
      <w:r w:rsidRPr="00D60016">
        <w:rPr>
          <w:rFonts w:asciiTheme="majorHAnsi" w:eastAsia="Times New Roman" w:hAnsiTheme="majorHAnsi" w:cstheme="majorHAnsi"/>
          <w:b w:val="0"/>
          <w:bCs w:val="0"/>
          <w:sz w:val="24"/>
          <w:szCs w:val="24"/>
        </w:rPr>
        <w:t>ний Закона №303/2013 показал, что некоторые из этих положений не соблюдаются. Так</w:t>
      </w:r>
      <w:r w:rsidR="001C7650" w:rsidRPr="001C7650">
        <w:rPr>
          <w:rFonts w:asciiTheme="majorHAnsi" w:eastAsia="Times New Roman" w:hAnsiTheme="majorHAnsi" w:cstheme="majorHAnsi"/>
          <w:b w:val="0"/>
          <w:bCs w:val="0"/>
          <w:sz w:val="24"/>
          <w:szCs w:val="24"/>
        </w:rPr>
        <w:t xml:space="preserve">, </w:t>
      </w:r>
      <w:r w:rsidR="008D7796">
        <w:rPr>
          <w:rFonts w:asciiTheme="majorHAnsi" w:eastAsia="Times New Roman" w:hAnsiTheme="majorHAnsi" w:cstheme="majorHAnsi"/>
          <w:b w:val="0"/>
          <w:bCs w:val="0"/>
          <w:sz w:val="24"/>
          <w:szCs w:val="24"/>
        </w:rPr>
        <w:t>,</w:t>
      </w:r>
      <w:r w:rsidR="00EE132E" w:rsidRPr="008376FC">
        <w:rPr>
          <w:rFonts w:asciiTheme="majorHAnsi" w:eastAsia="Times New Roman" w:hAnsiTheme="majorHAnsi" w:cstheme="majorHAnsi"/>
          <w:b w:val="0"/>
          <w:bCs w:val="0"/>
          <w:sz w:val="24"/>
          <w:szCs w:val="24"/>
        </w:rPr>
        <w:t xml:space="preserve"> </w:t>
      </w:r>
    </w:p>
    <w:p w:rsidR="00EE132E" w:rsidRPr="008376FC" w:rsidRDefault="009C428E" w:rsidP="00F61756">
      <w:pPr>
        <w:numPr>
          <w:ilvl w:val="0"/>
          <w:numId w:val="23"/>
        </w:numPr>
        <w:shd w:val="clear" w:color="auto" w:fill="FFFFFF"/>
        <w:spacing w:after="0" w:line="276" w:lineRule="auto"/>
        <w:ind w:left="0" w:firstLine="426"/>
        <w:jc w:val="both"/>
        <w:rPr>
          <w:rFonts w:asciiTheme="majorHAnsi" w:eastAsia="Times New Roman" w:hAnsiTheme="majorHAnsi" w:cstheme="majorHAnsi"/>
          <w:bCs w:val="0"/>
          <w:sz w:val="24"/>
          <w:szCs w:val="24"/>
        </w:rPr>
      </w:pPr>
      <w:r w:rsidRPr="009C428E">
        <w:rPr>
          <w:rFonts w:asciiTheme="majorHAnsi" w:eastAsia="Times New Roman" w:hAnsiTheme="majorHAnsi" w:cstheme="majorHAnsi"/>
          <w:bCs w:val="0"/>
          <w:sz w:val="24"/>
          <w:szCs w:val="24"/>
        </w:rPr>
        <w:t>не все операторы услог ВСК обладают лицензией НАРЭ</w:t>
      </w:r>
      <w:r w:rsidR="00135B17">
        <w:rPr>
          <w:rStyle w:val="ab"/>
          <w:rFonts w:asciiTheme="majorHAnsi" w:eastAsia="Times New Roman" w:hAnsiTheme="majorHAnsi" w:cstheme="majorHAnsi"/>
          <w:bCs w:val="0"/>
          <w:sz w:val="24"/>
          <w:szCs w:val="24"/>
        </w:rPr>
        <w:footnoteReference w:id="137"/>
      </w:r>
      <w:r w:rsidR="00162C74">
        <w:rPr>
          <w:rFonts w:asciiTheme="majorHAnsi" w:eastAsia="Times New Roman" w:hAnsiTheme="majorHAnsi" w:cstheme="majorHAnsi"/>
          <w:bCs w:val="0"/>
          <w:sz w:val="24"/>
          <w:szCs w:val="24"/>
        </w:rPr>
        <w:t>.</w:t>
      </w:r>
    </w:p>
    <w:p w:rsidR="00D60016" w:rsidRPr="00D60016" w:rsidRDefault="00D60016" w:rsidP="00D6001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D60016">
        <w:rPr>
          <w:rFonts w:asciiTheme="majorHAnsi" w:eastAsia="Times New Roman" w:hAnsiTheme="majorHAnsi" w:cstheme="majorHAnsi"/>
          <w:b w:val="0"/>
          <w:bCs w:val="0"/>
          <w:sz w:val="24"/>
          <w:szCs w:val="24"/>
        </w:rPr>
        <w:t xml:space="preserve">Хотя оператор, осуществляющий свою деятельность в режиме делегированного управления, обязан предоставлять/оказывать </w:t>
      </w:r>
      <w:r w:rsidR="009C428E">
        <w:rPr>
          <w:rFonts w:asciiTheme="majorHAnsi" w:eastAsia="Times New Roman" w:hAnsiTheme="majorHAnsi" w:cstheme="majorHAnsi"/>
          <w:b w:val="0"/>
          <w:bCs w:val="0"/>
          <w:sz w:val="24"/>
          <w:szCs w:val="24"/>
        </w:rPr>
        <w:t>публич</w:t>
      </w:r>
      <w:r w:rsidRPr="00D60016">
        <w:rPr>
          <w:rFonts w:asciiTheme="majorHAnsi" w:eastAsia="Times New Roman" w:hAnsiTheme="majorHAnsi" w:cstheme="majorHAnsi"/>
          <w:b w:val="0"/>
          <w:bCs w:val="0"/>
          <w:sz w:val="24"/>
          <w:szCs w:val="24"/>
        </w:rPr>
        <w:t xml:space="preserve">ную услугу водоснабжения и канализации путем эксплуатации и </w:t>
      </w:r>
      <w:r w:rsidR="009C428E" w:rsidRPr="009C428E">
        <w:rPr>
          <w:rFonts w:asciiTheme="majorHAnsi" w:eastAsia="Times New Roman" w:hAnsiTheme="majorHAnsi" w:cstheme="majorHAnsi"/>
          <w:bCs w:val="0"/>
          <w:sz w:val="24"/>
          <w:szCs w:val="24"/>
          <w:lang w:val="ru-RU"/>
        </w:rPr>
        <w:t>управле</w:t>
      </w:r>
      <w:r w:rsidRPr="009C428E">
        <w:rPr>
          <w:rFonts w:asciiTheme="majorHAnsi" w:eastAsia="Times New Roman" w:hAnsiTheme="majorHAnsi" w:cstheme="majorHAnsi"/>
          <w:bCs w:val="0"/>
          <w:sz w:val="24"/>
          <w:szCs w:val="24"/>
        </w:rPr>
        <w:t>ния</w:t>
      </w:r>
      <w:r w:rsidRPr="00D60016">
        <w:rPr>
          <w:rFonts w:asciiTheme="majorHAnsi" w:eastAsia="Times New Roman" w:hAnsiTheme="majorHAnsi" w:cstheme="majorHAnsi"/>
          <w:b w:val="0"/>
          <w:bCs w:val="0"/>
          <w:sz w:val="24"/>
          <w:szCs w:val="24"/>
        </w:rPr>
        <w:t xml:space="preserve"> связанной с ней </w:t>
      </w:r>
      <w:r w:rsidR="009C428E">
        <w:rPr>
          <w:rFonts w:asciiTheme="majorHAnsi" w:eastAsia="Times New Roman" w:hAnsiTheme="majorHAnsi" w:cstheme="majorHAnsi"/>
          <w:b w:val="0"/>
          <w:bCs w:val="0"/>
          <w:sz w:val="24"/>
          <w:szCs w:val="24"/>
          <w:lang w:val="ru-RU"/>
        </w:rPr>
        <w:t>инженерно-</w:t>
      </w:r>
      <w:r w:rsidRPr="00D60016">
        <w:rPr>
          <w:rFonts w:asciiTheme="majorHAnsi" w:eastAsia="Times New Roman" w:hAnsiTheme="majorHAnsi" w:cstheme="majorHAnsi"/>
          <w:b w:val="0"/>
          <w:bCs w:val="0"/>
          <w:sz w:val="24"/>
          <w:szCs w:val="24"/>
        </w:rPr>
        <w:t xml:space="preserve">технической инфраструктуры, </w:t>
      </w:r>
      <w:r w:rsidR="009C428E">
        <w:rPr>
          <w:rFonts w:asciiTheme="majorHAnsi" w:eastAsia="Times New Roman" w:hAnsiTheme="majorHAnsi" w:cstheme="majorHAnsi"/>
          <w:b w:val="0"/>
          <w:bCs w:val="0"/>
          <w:sz w:val="24"/>
          <w:szCs w:val="24"/>
          <w:lang w:val="ru-RU"/>
        </w:rPr>
        <w:t>на основе договора</w:t>
      </w:r>
      <w:r w:rsidRPr="00D60016">
        <w:rPr>
          <w:rFonts w:asciiTheme="majorHAnsi" w:eastAsia="Times New Roman" w:hAnsiTheme="majorHAnsi" w:cstheme="majorHAnsi"/>
          <w:b w:val="0"/>
          <w:bCs w:val="0"/>
          <w:sz w:val="24"/>
          <w:szCs w:val="24"/>
        </w:rPr>
        <w:t xml:space="preserve"> о делегировании управления, утвержденн</w:t>
      </w:r>
      <w:r w:rsidR="009C428E">
        <w:rPr>
          <w:rFonts w:asciiTheme="majorHAnsi" w:eastAsia="Times New Roman" w:hAnsiTheme="majorHAnsi" w:cstheme="majorHAnsi"/>
          <w:b w:val="0"/>
          <w:bCs w:val="0"/>
          <w:sz w:val="24"/>
          <w:szCs w:val="24"/>
          <w:lang w:val="ru-RU"/>
        </w:rPr>
        <w:t>ого</w:t>
      </w:r>
      <w:r w:rsidRPr="00D60016">
        <w:rPr>
          <w:rFonts w:asciiTheme="majorHAnsi" w:eastAsia="Times New Roman" w:hAnsiTheme="majorHAnsi" w:cstheme="majorHAnsi"/>
          <w:b w:val="0"/>
          <w:bCs w:val="0"/>
          <w:sz w:val="24"/>
          <w:szCs w:val="24"/>
        </w:rPr>
        <w:t xml:space="preserve"> в установленном порядке</w:t>
      </w:r>
      <w:r w:rsidR="009C428E">
        <w:rPr>
          <w:rFonts w:asciiTheme="majorHAnsi" w:eastAsia="Times New Roman" w:hAnsiTheme="majorHAnsi" w:cstheme="majorHAnsi"/>
          <w:b w:val="0"/>
          <w:bCs w:val="0"/>
          <w:sz w:val="24"/>
          <w:szCs w:val="24"/>
          <w:lang w:val="ru-RU"/>
        </w:rPr>
        <w:t>,</w:t>
      </w:r>
      <w:r w:rsidRPr="00D60016">
        <w:rPr>
          <w:rFonts w:asciiTheme="majorHAnsi" w:eastAsia="Times New Roman" w:hAnsiTheme="majorHAnsi" w:cstheme="majorHAnsi"/>
          <w:b w:val="0"/>
          <w:bCs w:val="0"/>
          <w:sz w:val="24"/>
          <w:szCs w:val="24"/>
        </w:rPr>
        <w:t xml:space="preserve"> и в соответствии с лицензией, выданной </w:t>
      </w:r>
      <w:r w:rsidR="009C428E">
        <w:rPr>
          <w:rFonts w:asciiTheme="majorHAnsi" w:eastAsia="Times New Roman" w:hAnsiTheme="majorHAnsi" w:cstheme="majorHAnsi"/>
          <w:b w:val="0"/>
          <w:bCs w:val="0"/>
          <w:sz w:val="24"/>
          <w:szCs w:val="24"/>
          <w:lang w:val="ru-RU"/>
        </w:rPr>
        <w:t>А</w:t>
      </w:r>
      <w:r w:rsidRPr="00D60016">
        <w:rPr>
          <w:rFonts w:asciiTheme="majorHAnsi" w:eastAsia="Times New Roman" w:hAnsiTheme="majorHAnsi" w:cstheme="majorHAnsi"/>
          <w:b w:val="0"/>
          <w:bCs w:val="0"/>
          <w:sz w:val="24"/>
          <w:szCs w:val="24"/>
        </w:rPr>
        <w:t xml:space="preserve">гентством, этот критерий не соблюдается всеми </w:t>
      </w:r>
      <w:r w:rsidR="009C428E">
        <w:rPr>
          <w:rFonts w:asciiTheme="majorHAnsi" w:eastAsia="Times New Roman" w:hAnsiTheme="majorHAnsi" w:cstheme="majorHAnsi"/>
          <w:b w:val="0"/>
          <w:bCs w:val="0"/>
          <w:sz w:val="24"/>
          <w:szCs w:val="24"/>
          <w:lang w:val="ru-RU"/>
        </w:rPr>
        <w:t>МПО</w:t>
      </w:r>
      <w:r w:rsidRPr="00D60016">
        <w:rPr>
          <w:rFonts w:asciiTheme="majorHAnsi" w:eastAsia="Times New Roman" w:hAnsiTheme="majorHAnsi" w:cstheme="majorHAnsi"/>
          <w:b w:val="0"/>
          <w:bCs w:val="0"/>
          <w:sz w:val="24"/>
          <w:szCs w:val="24"/>
        </w:rPr>
        <w:t xml:space="preserve"> и </w:t>
      </w:r>
      <w:r w:rsidR="009C428E" w:rsidRPr="00D60016">
        <w:rPr>
          <w:rFonts w:asciiTheme="majorHAnsi" w:eastAsia="Times New Roman" w:hAnsiTheme="majorHAnsi" w:cstheme="majorHAnsi"/>
          <w:b w:val="0"/>
          <w:bCs w:val="0"/>
          <w:sz w:val="24"/>
          <w:szCs w:val="24"/>
        </w:rPr>
        <w:t xml:space="preserve">операторами </w:t>
      </w:r>
      <w:r w:rsidRPr="00D60016">
        <w:rPr>
          <w:rFonts w:asciiTheme="majorHAnsi" w:eastAsia="Times New Roman" w:hAnsiTheme="majorHAnsi" w:cstheme="majorHAnsi"/>
          <w:b w:val="0"/>
          <w:bCs w:val="0"/>
          <w:sz w:val="24"/>
          <w:szCs w:val="24"/>
        </w:rPr>
        <w:t>соответствующи</w:t>
      </w:r>
      <w:r w:rsidR="009C428E">
        <w:rPr>
          <w:rFonts w:asciiTheme="majorHAnsi" w:eastAsia="Times New Roman" w:hAnsiTheme="majorHAnsi" w:cstheme="majorHAnsi"/>
          <w:b w:val="0"/>
          <w:bCs w:val="0"/>
          <w:sz w:val="24"/>
          <w:szCs w:val="24"/>
          <w:lang w:val="ru-RU"/>
        </w:rPr>
        <w:t>х</w:t>
      </w:r>
      <w:r w:rsidRPr="00D60016">
        <w:rPr>
          <w:rFonts w:asciiTheme="majorHAnsi" w:eastAsia="Times New Roman" w:hAnsiTheme="majorHAnsi" w:cstheme="majorHAnsi"/>
          <w:b w:val="0"/>
          <w:bCs w:val="0"/>
          <w:sz w:val="24"/>
          <w:szCs w:val="24"/>
        </w:rPr>
        <w:t xml:space="preserve"> услуг.</w:t>
      </w:r>
    </w:p>
    <w:p w:rsidR="007D322F" w:rsidRPr="009C428E" w:rsidRDefault="00D60016" w:rsidP="009C428E">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D60016">
        <w:rPr>
          <w:rFonts w:asciiTheme="majorHAnsi" w:eastAsia="Times New Roman" w:hAnsiTheme="majorHAnsi" w:cstheme="majorHAnsi"/>
          <w:b w:val="0"/>
          <w:bCs w:val="0"/>
          <w:sz w:val="24"/>
          <w:szCs w:val="24"/>
        </w:rPr>
        <w:t xml:space="preserve">Таким образом, согласно информации НБС, в 2016-2021 годах количество операторов, </w:t>
      </w:r>
      <w:r w:rsidR="009C428E">
        <w:rPr>
          <w:rFonts w:asciiTheme="majorHAnsi" w:eastAsia="Times New Roman" w:hAnsiTheme="majorHAnsi" w:cstheme="majorHAnsi"/>
          <w:b w:val="0"/>
          <w:bCs w:val="0"/>
          <w:sz w:val="24"/>
          <w:szCs w:val="24"/>
          <w:lang w:val="ru-RU"/>
        </w:rPr>
        <w:t>отчитыва</w:t>
      </w:r>
      <w:r w:rsidRPr="00D60016">
        <w:rPr>
          <w:rFonts w:asciiTheme="majorHAnsi" w:eastAsia="Times New Roman" w:hAnsiTheme="majorHAnsi" w:cstheme="majorHAnsi"/>
          <w:b w:val="0"/>
          <w:bCs w:val="0"/>
          <w:sz w:val="24"/>
          <w:szCs w:val="24"/>
        </w:rPr>
        <w:t>ющих</w:t>
      </w:r>
      <w:r w:rsidR="009C428E">
        <w:rPr>
          <w:rFonts w:asciiTheme="majorHAnsi" w:eastAsia="Times New Roman" w:hAnsiTheme="majorHAnsi" w:cstheme="majorHAnsi"/>
          <w:b w:val="0"/>
          <w:bCs w:val="0"/>
          <w:sz w:val="24"/>
          <w:szCs w:val="24"/>
          <w:lang w:val="ru-RU"/>
        </w:rPr>
        <w:t>ся перед</w:t>
      </w:r>
      <w:r w:rsidRPr="00D60016">
        <w:rPr>
          <w:rFonts w:asciiTheme="majorHAnsi" w:eastAsia="Times New Roman" w:hAnsiTheme="majorHAnsi" w:cstheme="majorHAnsi"/>
          <w:b w:val="0"/>
          <w:bCs w:val="0"/>
          <w:sz w:val="24"/>
          <w:szCs w:val="24"/>
        </w:rPr>
        <w:t xml:space="preserve"> НБС об </w:t>
      </w:r>
      <w:r w:rsidR="009C428E">
        <w:rPr>
          <w:rFonts w:asciiTheme="majorHAnsi" w:eastAsia="Times New Roman" w:hAnsiTheme="majorHAnsi" w:cstheme="majorHAnsi"/>
          <w:b w:val="0"/>
          <w:bCs w:val="0"/>
          <w:sz w:val="24"/>
          <w:szCs w:val="24"/>
          <w:lang w:val="ru-RU"/>
        </w:rPr>
        <w:t>администрирова</w:t>
      </w:r>
      <w:r w:rsidRPr="00D60016">
        <w:rPr>
          <w:rFonts w:asciiTheme="majorHAnsi" w:eastAsia="Times New Roman" w:hAnsiTheme="majorHAnsi" w:cstheme="majorHAnsi"/>
          <w:b w:val="0"/>
          <w:bCs w:val="0"/>
          <w:sz w:val="24"/>
          <w:szCs w:val="24"/>
        </w:rPr>
        <w:t xml:space="preserve">нии/управлении системами водоснабжения и канализации или сетями, варьировало </w:t>
      </w:r>
      <w:r w:rsidR="009C428E">
        <w:rPr>
          <w:rFonts w:asciiTheme="majorHAnsi" w:eastAsia="Times New Roman" w:hAnsiTheme="majorHAnsi" w:cstheme="majorHAnsi"/>
          <w:b w:val="0"/>
          <w:bCs w:val="0"/>
          <w:sz w:val="24"/>
          <w:szCs w:val="24"/>
          <w:lang w:val="ru-RU"/>
        </w:rPr>
        <w:t>между</w:t>
      </w:r>
      <w:r w:rsidRPr="00D60016">
        <w:rPr>
          <w:rFonts w:asciiTheme="majorHAnsi" w:eastAsia="Times New Roman" w:hAnsiTheme="majorHAnsi" w:cstheme="majorHAnsi"/>
          <w:b w:val="0"/>
          <w:bCs w:val="0"/>
          <w:sz w:val="24"/>
          <w:szCs w:val="24"/>
        </w:rPr>
        <w:t xml:space="preserve"> 614-685 </w:t>
      </w:r>
      <w:r w:rsidR="009C428E">
        <w:rPr>
          <w:rFonts w:asciiTheme="majorHAnsi" w:eastAsia="Times New Roman" w:hAnsiTheme="majorHAnsi" w:cstheme="majorHAnsi"/>
          <w:b w:val="0"/>
          <w:bCs w:val="0"/>
          <w:sz w:val="24"/>
          <w:szCs w:val="24"/>
          <w:lang w:val="ru-RU"/>
        </w:rPr>
        <w:t>и,</w:t>
      </w:r>
      <w:r w:rsidRPr="00D60016">
        <w:rPr>
          <w:rFonts w:asciiTheme="majorHAnsi" w:eastAsia="Times New Roman" w:hAnsiTheme="majorHAnsi" w:cstheme="majorHAnsi"/>
          <w:b w:val="0"/>
          <w:bCs w:val="0"/>
          <w:sz w:val="24"/>
          <w:szCs w:val="24"/>
        </w:rPr>
        <w:t xml:space="preserve"> </w:t>
      </w:r>
      <w:r w:rsidR="009C428E" w:rsidRPr="00D60016">
        <w:rPr>
          <w:rFonts w:asciiTheme="majorHAnsi" w:eastAsia="Times New Roman" w:hAnsiTheme="majorHAnsi" w:cstheme="majorHAnsi"/>
          <w:b w:val="0"/>
          <w:bCs w:val="0"/>
          <w:sz w:val="24"/>
          <w:szCs w:val="24"/>
        </w:rPr>
        <w:t>соответственно</w:t>
      </w:r>
      <w:r w:rsidR="009C428E">
        <w:rPr>
          <w:rFonts w:asciiTheme="majorHAnsi" w:eastAsia="Times New Roman" w:hAnsiTheme="majorHAnsi" w:cstheme="majorHAnsi"/>
          <w:b w:val="0"/>
          <w:bCs w:val="0"/>
          <w:sz w:val="24"/>
          <w:szCs w:val="24"/>
          <w:lang w:val="ru-RU"/>
        </w:rPr>
        <w:t>,</w:t>
      </w:r>
      <w:r w:rsidR="009C428E" w:rsidRPr="00D60016">
        <w:rPr>
          <w:rFonts w:asciiTheme="majorHAnsi" w:eastAsia="Times New Roman" w:hAnsiTheme="majorHAnsi" w:cstheme="majorHAnsi"/>
          <w:b w:val="0"/>
          <w:bCs w:val="0"/>
          <w:sz w:val="24"/>
          <w:szCs w:val="24"/>
        </w:rPr>
        <w:t xml:space="preserve"> </w:t>
      </w:r>
      <w:r w:rsidRPr="00D60016">
        <w:rPr>
          <w:rFonts w:asciiTheme="majorHAnsi" w:eastAsia="Times New Roman" w:hAnsiTheme="majorHAnsi" w:cstheme="majorHAnsi"/>
          <w:b w:val="0"/>
          <w:bCs w:val="0"/>
          <w:sz w:val="24"/>
          <w:szCs w:val="24"/>
        </w:rPr>
        <w:t>98-105, в то время как по данным НАРЭ, лицензии имеют только 44 оператора услуг</w:t>
      </w:r>
      <w:r w:rsidR="00EE132E" w:rsidRPr="008376FC">
        <w:rPr>
          <w:rFonts w:asciiTheme="majorHAnsi" w:eastAsia="Times New Roman" w:hAnsiTheme="majorHAnsi" w:cstheme="majorHAnsi"/>
          <w:b w:val="0"/>
          <w:bCs w:val="0"/>
          <w:sz w:val="24"/>
          <w:szCs w:val="24"/>
        </w:rPr>
        <w:t xml:space="preserve">. </w:t>
      </w:r>
    </w:p>
    <w:p w:rsidR="00EE132E" w:rsidRPr="008376FC" w:rsidRDefault="00174386" w:rsidP="00F61756">
      <w:pPr>
        <w:shd w:val="clear" w:color="auto" w:fill="FFFFFF"/>
        <w:spacing w:after="0" w:line="276" w:lineRule="auto"/>
        <w:ind w:firstLine="539"/>
        <w:jc w:val="right"/>
        <w:rPr>
          <w:rFonts w:asciiTheme="majorHAnsi" w:eastAsia="Times New Roman" w:hAnsiTheme="majorHAnsi" w:cstheme="majorHAnsi"/>
          <w:b w:val="0"/>
          <w:bCs w:val="0"/>
          <w:sz w:val="24"/>
          <w:szCs w:val="24"/>
        </w:rPr>
      </w:pPr>
      <w:r>
        <w:rPr>
          <w:rFonts w:asciiTheme="majorHAnsi" w:eastAsia="Times New Roman" w:hAnsiTheme="majorHAnsi" w:cstheme="majorHAnsi"/>
          <w:sz w:val="20"/>
          <w:szCs w:val="20"/>
        </w:rPr>
        <w:t>Рисунок №</w:t>
      </w:r>
      <w:r w:rsidR="00EE132E" w:rsidRPr="008376FC">
        <w:rPr>
          <w:rFonts w:asciiTheme="majorHAnsi" w:eastAsia="Times New Roman" w:hAnsiTheme="majorHAnsi" w:cstheme="majorHAnsi"/>
          <w:sz w:val="20"/>
          <w:szCs w:val="20"/>
        </w:rPr>
        <w:t xml:space="preserve"> </w:t>
      </w:r>
      <w:r w:rsidR="004C246F" w:rsidRPr="008376FC">
        <w:rPr>
          <w:rFonts w:asciiTheme="majorHAnsi" w:eastAsia="Times New Roman" w:hAnsiTheme="majorHAnsi" w:cstheme="majorHAnsi"/>
          <w:sz w:val="20"/>
          <w:szCs w:val="20"/>
        </w:rPr>
        <w:t>4</w:t>
      </w:r>
      <w:r w:rsidR="00D91526" w:rsidRPr="008376FC">
        <w:rPr>
          <w:rFonts w:asciiTheme="majorHAnsi" w:eastAsia="Times New Roman" w:hAnsiTheme="majorHAnsi" w:cstheme="majorHAnsi"/>
          <w:sz w:val="20"/>
          <w:szCs w:val="20"/>
        </w:rPr>
        <w:t>6</w:t>
      </w:r>
    </w:p>
    <w:p w:rsidR="00EE132E" w:rsidRPr="008376FC" w:rsidRDefault="00EE132E" w:rsidP="00E916FF">
      <w:pPr>
        <w:shd w:val="clear" w:color="auto" w:fill="FFFFFF"/>
        <w:spacing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z w:val="24"/>
          <w:szCs w:val="24"/>
          <w:lang w:val="ru-RU" w:eastAsia="ru-RU"/>
        </w:rPr>
        <w:drawing>
          <wp:inline distT="0" distB="0" distL="0" distR="0" wp14:anchorId="34C5A0AA" wp14:editId="1CB17C11">
            <wp:extent cx="6131169" cy="1647092"/>
            <wp:effectExtent l="0" t="0" r="3175" b="1079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E132E" w:rsidRPr="008376FC" w:rsidRDefault="00174386"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Pr>
          <w:rFonts w:asciiTheme="majorHAnsi" w:eastAsia="Times New Roman" w:hAnsiTheme="majorHAnsi" w:cstheme="majorHAnsi"/>
          <w:bCs w:val="0"/>
          <w:i/>
          <w:sz w:val="20"/>
          <w:szCs w:val="20"/>
        </w:rPr>
        <w:t>Источник</w:t>
      </w:r>
      <w:r w:rsidR="00EE132E" w:rsidRPr="00E24AA6">
        <w:rPr>
          <w:rFonts w:asciiTheme="majorHAnsi" w:eastAsia="Times New Roman" w:hAnsiTheme="majorHAnsi" w:cstheme="majorHAnsi"/>
          <w:bCs w:val="0"/>
          <w:i/>
          <w:sz w:val="20"/>
          <w:szCs w:val="20"/>
        </w:rPr>
        <w:t>:</w:t>
      </w:r>
      <w:r w:rsidR="00EE132E" w:rsidRPr="00E24AA6">
        <w:rPr>
          <w:rFonts w:asciiTheme="majorHAnsi" w:eastAsia="Times New Roman" w:hAnsiTheme="majorHAnsi" w:cstheme="majorHAnsi"/>
          <w:b w:val="0"/>
          <w:bCs w:val="0"/>
          <w:i/>
          <w:sz w:val="20"/>
          <w:szCs w:val="20"/>
        </w:rPr>
        <w:t xml:space="preserve"> </w:t>
      </w:r>
      <w:r w:rsidR="00276245">
        <w:rPr>
          <w:rFonts w:asciiTheme="majorHAnsi" w:eastAsia="Times New Roman" w:hAnsiTheme="majorHAnsi" w:cstheme="majorHAnsi"/>
          <w:b w:val="0"/>
          <w:bCs w:val="0"/>
          <w:i/>
          <w:sz w:val="20"/>
          <w:szCs w:val="20"/>
        </w:rPr>
        <w:t>Данные, представленные</w:t>
      </w:r>
      <w:r w:rsidR="00EE132E" w:rsidRPr="00E24AA6">
        <w:rPr>
          <w:rFonts w:asciiTheme="majorHAnsi" w:eastAsia="Times New Roman" w:hAnsiTheme="majorHAnsi" w:cstheme="majorHAnsi"/>
          <w:b w:val="0"/>
          <w:bCs w:val="0"/>
          <w:i/>
          <w:sz w:val="20"/>
          <w:szCs w:val="20"/>
        </w:rPr>
        <w:t xml:space="preserve"> </w:t>
      </w:r>
      <w:r w:rsidR="009C428E">
        <w:rPr>
          <w:rFonts w:asciiTheme="majorHAnsi" w:eastAsia="Times New Roman" w:hAnsiTheme="majorHAnsi" w:cstheme="majorHAnsi"/>
          <w:b w:val="0"/>
          <w:bCs w:val="0"/>
          <w:i/>
          <w:sz w:val="20"/>
          <w:szCs w:val="20"/>
          <w:lang w:val="ru-RU"/>
        </w:rPr>
        <w:t>НБС и НАРЭ.</w:t>
      </w:r>
    </w:p>
    <w:p w:rsidR="00EE132E" w:rsidRPr="008376FC" w:rsidRDefault="002A38C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2A38CE">
        <w:rPr>
          <w:rFonts w:asciiTheme="majorHAnsi" w:eastAsia="Times New Roman" w:hAnsiTheme="majorHAnsi" w:cstheme="majorHAnsi"/>
          <w:b w:val="0"/>
          <w:bCs w:val="0"/>
          <w:sz w:val="24"/>
          <w:szCs w:val="24"/>
        </w:rPr>
        <w:t xml:space="preserve">В целях </w:t>
      </w:r>
      <w:r w:rsidR="005369CF">
        <w:rPr>
          <w:rFonts w:asciiTheme="majorHAnsi" w:eastAsia="Times New Roman" w:hAnsiTheme="majorHAnsi" w:cstheme="majorHAnsi"/>
          <w:b w:val="0"/>
          <w:bCs w:val="0"/>
          <w:sz w:val="24"/>
          <w:szCs w:val="24"/>
        </w:rPr>
        <w:t>соблюдения положений нормативно</w:t>
      </w:r>
      <w:r w:rsidRPr="002A38CE">
        <w:rPr>
          <w:rFonts w:asciiTheme="majorHAnsi" w:eastAsia="Times New Roman" w:hAnsiTheme="majorHAnsi" w:cstheme="majorHAnsi"/>
          <w:b w:val="0"/>
          <w:bCs w:val="0"/>
          <w:sz w:val="24"/>
          <w:szCs w:val="24"/>
        </w:rPr>
        <w:t>й базы</w:t>
      </w:r>
      <w:r w:rsidR="005369CF" w:rsidRPr="005369CF">
        <w:rPr>
          <w:rFonts w:asciiTheme="majorHAnsi" w:eastAsia="Times New Roman" w:hAnsiTheme="majorHAnsi" w:cstheme="majorHAnsi"/>
          <w:b w:val="0"/>
          <w:bCs w:val="0"/>
          <w:sz w:val="24"/>
          <w:szCs w:val="24"/>
        </w:rPr>
        <w:t>,</w:t>
      </w:r>
      <w:r w:rsidRPr="002A38CE">
        <w:rPr>
          <w:rFonts w:asciiTheme="majorHAnsi" w:eastAsia="Times New Roman" w:hAnsiTheme="majorHAnsi" w:cstheme="majorHAnsi"/>
          <w:b w:val="0"/>
          <w:bCs w:val="0"/>
          <w:sz w:val="24"/>
          <w:szCs w:val="24"/>
        </w:rPr>
        <w:t xml:space="preserve"> </w:t>
      </w:r>
      <w:r w:rsidR="005369CF" w:rsidRPr="005369CF">
        <w:rPr>
          <w:rFonts w:asciiTheme="majorHAnsi" w:eastAsia="Times New Roman" w:hAnsiTheme="majorHAnsi" w:cstheme="majorHAnsi"/>
          <w:b w:val="0"/>
          <w:bCs w:val="0"/>
          <w:sz w:val="24"/>
          <w:szCs w:val="24"/>
        </w:rPr>
        <w:t>ОМПУ</w:t>
      </w:r>
      <w:r w:rsidRPr="002A38CE">
        <w:rPr>
          <w:rFonts w:asciiTheme="majorHAnsi" w:eastAsia="Times New Roman" w:hAnsiTheme="majorHAnsi" w:cstheme="majorHAnsi"/>
          <w:b w:val="0"/>
          <w:bCs w:val="0"/>
          <w:sz w:val="24"/>
          <w:szCs w:val="24"/>
        </w:rPr>
        <w:t xml:space="preserve"> должн</w:t>
      </w:r>
      <w:r w:rsidR="005369CF" w:rsidRPr="005369CF">
        <w:rPr>
          <w:rFonts w:asciiTheme="majorHAnsi" w:eastAsia="Times New Roman" w:hAnsiTheme="majorHAnsi" w:cstheme="majorHAnsi"/>
          <w:b w:val="0"/>
          <w:bCs w:val="0"/>
          <w:sz w:val="24"/>
          <w:szCs w:val="24"/>
        </w:rPr>
        <w:t>ы</w:t>
      </w:r>
      <w:r w:rsidRPr="002A38CE">
        <w:rPr>
          <w:rFonts w:asciiTheme="majorHAnsi" w:eastAsia="Times New Roman" w:hAnsiTheme="majorHAnsi" w:cstheme="majorHAnsi"/>
          <w:b w:val="0"/>
          <w:bCs w:val="0"/>
          <w:sz w:val="24"/>
          <w:szCs w:val="24"/>
        </w:rPr>
        <w:t xml:space="preserve"> провести инвентаризацию </w:t>
      </w:r>
      <w:r w:rsidR="005369CF" w:rsidRPr="005369CF">
        <w:rPr>
          <w:rFonts w:asciiTheme="majorHAnsi" w:eastAsia="Times New Roman" w:hAnsiTheme="majorHAnsi" w:cstheme="majorHAnsi"/>
          <w:b w:val="0"/>
          <w:bCs w:val="0"/>
          <w:sz w:val="24"/>
          <w:szCs w:val="24"/>
        </w:rPr>
        <w:t>всех</w:t>
      </w:r>
      <w:r w:rsidRPr="002A38CE">
        <w:rPr>
          <w:rFonts w:asciiTheme="majorHAnsi" w:eastAsia="Times New Roman" w:hAnsiTheme="majorHAnsi" w:cstheme="majorHAnsi"/>
          <w:b w:val="0"/>
          <w:bCs w:val="0"/>
          <w:sz w:val="24"/>
          <w:szCs w:val="24"/>
        </w:rPr>
        <w:t xml:space="preserve"> договоров, ранее заключенных с операторами водоснабжения и канализации, для индентификации операторов, с которыми в предыдущие годы заключались </w:t>
      </w:r>
      <w:r w:rsidR="005369CF" w:rsidRPr="002A38CE">
        <w:rPr>
          <w:rFonts w:asciiTheme="majorHAnsi" w:eastAsia="Times New Roman" w:hAnsiTheme="majorHAnsi" w:cstheme="majorHAnsi"/>
          <w:b w:val="0"/>
          <w:bCs w:val="0"/>
          <w:sz w:val="24"/>
          <w:szCs w:val="24"/>
        </w:rPr>
        <w:t xml:space="preserve">договоры </w:t>
      </w:r>
      <w:r w:rsidR="005369CF" w:rsidRPr="005369CF">
        <w:rPr>
          <w:rFonts w:asciiTheme="majorHAnsi" w:eastAsia="Times New Roman" w:hAnsiTheme="majorHAnsi" w:cstheme="majorHAnsi"/>
          <w:b w:val="0"/>
          <w:bCs w:val="0"/>
          <w:sz w:val="24"/>
          <w:szCs w:val="24"/>
        </w:rPr>
        <w:t xml:space="preserve">о </w:t>
      </w:r>
      <w:r w:rsidRPr="002A38CE">
        <w:rPr>
          <w:rFonts w:asciiTheme="majorHAnsi" w:eastAsia="Times New Roman" w:hAnsiTheme="majorHAnsi" w:cstheme="majorHAnsi"/>
          <w:b w:val="0"/>
          <w:bCs w:val="0"/>
          <w:sz w:val="24"/>
          <w:szCs w:val="24"/>
        </w:rPr>
        <w:t>делегирован</w:t>
      </w:r>
      <w:r w:rsidR="005369CF" w:rsidRPr="005369CF">
        <w:rPr>
          <w:rFonts w:asciiTheme="majorHAnsi" w:eastAsia="Times New Roman" w:hAnsiTheme="majorHAnsi" w:cstheme="majorHAnsi"/>
          <w:b w:val="0"/>
          <w:bCs w:val="0"/>
          <w:sz w:val="24"/>
          <w:szCs w:val="24"/>
        </w:rPr>
        <w:t>ии</w:t>
      </w:r>
      <w:r w:rsidRPr="002A38CE">
        <w:rPr>
          <w:rFonts w:asciiTheme="majorHAnsi" w:eastAsia="Times New Roman" w:hAnsiTheme="majorHAnsi" w:cstheme="majorHAnsi"/>
          <w:b w:val="0"/>
          <w:bCs w:val="0"/>
          <w:sz w:val="24"/>
          <w:szCs w:val="24"/>
        </w:rPr>
        <w:t xml:space="preserve"> управлен</w:t>
      </w:r>
      <w:r w:rsidR="005369CF" w:rsidRPr="005369CF">
        <w:rPr>
          <w:rFonts w:asciiTheme="majorHAnsi" w:eastAsia="Times New Roman" w:hAnsiTheme="majorHAnsi" w:cstheme="majorHAnsi"/>
          <w:b w:val="0"/>
          <w:bCs w:val="0"/>
          <w:sz w:val="24"/>
          <w:szCs w:val="24"/>
        </w:rPr>
        <w:t>ия</w:t>
      </w:r>
      <w:r w:rsidRPr="002A38CE">
        <w:rPr>
          <w:rFonts w:asciiTheme="majorHAnsi" w:eastAsia="Times New Roman" w:hAnsiTheme="majorHAnsi" w:cstheme="majorHAnsi"/>
          <w:b w:val="0"/>
          <w:bCs w:val="0"/>
          <w:sz w:val="24"/>
          <w:szCs w:val="24"/>
        </w:rPr>
        <w:t>, не соот</w:t>
      </w:r>
      <w:r w:rsidR="005369CF">
        <w:rPr>
          <w:rFonts w:asciiTheme="majorHAnsi" w:eastAsia="Times New Roman" w:hAnsiTheme="majorHAnsi" w:cstheme="majorHAnsi"/>
          <w:b w:val="0"/>
          <w:bCs w:val="0"/>
          <w:sz w:val="24"/>
          <w:szCs w:val="24"/>
        </w:rPr>
        <w:t xml:space="preserve">ветствующие положениям </w:t>
      </w:r>
      <w:r w:rsidR="005369CF" w:rsidRPr="005369CF">
        <w:rPr>
          <w:rFonts w:asciiTheme="majorHAnsi" w:eastAsia="Times New Roman" w:hAnsiTheme="majorHAnsi" w:cstheme="majorHAnsi"/>
          <w:b w:val="0"/>
          <w:bCs w:val="0"/>
          <w:sz w:val="24"/>
          <w:szCs w:val="24"/>
        </w:rPr>
        <w:t>З</w:t>
      </w:r>
      <w:r w:rsidR="005369CF">
        <w:rPr>
          <w:rFonts w:asciiTheme="majorHAnsi" w:eastAsia="Times New Roman" w:hAnsiTheme="majorHAnsi" w:cstheme="majorHAnsi"/>
          <w:b w:val="0"/>
          <w:bCs w:val="0"/>
          <w:sz w:val="24"/>
          <w:szCs w:val="24"/>
        </w:rPr>
        <w:t>акона №</w:t>
      </w:r>
      <w:r w:rsidRPr="002A38CE">
        <w:rPr>
          <w:rFonts w:asciiTheme="majorHAnsi" w:eastAsia="Times New Roman" w:hAnsiTheme="majorHAnsi" w:cstheme="majorHAnsi"/>
          <w:b w:val="0"/>
          <w:bCs w:val="0"/>
          <w:sz w:val="24"/>
          <w:szCs w:val="24"/>
        </w:rPr>
        <w:t xml:space="preserve">133/2013, и </w:t>
      </w:r>
      <w:r w:rsidR="00AC1C75" w:rsidRPr="00AC1C75">
        <w:rPr>
          <w:rFonts w:asciiTheme="majorHAnsi" w:eastAsia="Times New Roman" w:hAnsiTheme="majorHAnsi" w:cstheme="majorHAnsi"/>
          <w:b w:val="0"/>
          <w:bCs w:val="0"/>
          <w:sz w:val="24"/>
          <w:szCs w:val="24"/>
        </w:rPr>
        <w:t>принять</w:t>
      </w:r>
      <w:r w:rsidRPr="002A38CE">
        <w:rPr>
          <w:rFonts w:asciiTheme="majorHAnsi" w:eastAsia="Times New Roman" w:hAnsiTheme="majorHAnsi" w:cstheme="majorHAnsi"/>
          <w:b w:val="0"/>
          <w:bCs w:val="0"/>
          <w:sz w:val="24"/>
          <w:szCs w:val="24"/>
        </w:rPr>
        <w:t xml:space="preserve"> </w:t>
      </w:r>
      <w:r w:rsidR="00AC1C75" w:rsidRPr="00AC1C75">
        <w:rPr>
          <w:rFonts w:asciiTheme="majorHAnsi" w:eastAsia="Times New Roman" w:hAnsiTheme="majorHAnsi" w:cstheme="majorHAnsi"/>
          <w:b w:val="0"/>
          <w:bCs w:val="0"/>
          <w:sz w:val="24"/>
          <w:szCs w:val="24"/>
        </w:rPr>
        <w:t>меры</w:t>
      </w:r>
      <w:r w:rsidRPr="002A38CE">
        <w:rPr>
          <w:rFonts w:asciiTheme="majorHAnsi" w:eastAsia="Times New Roman" w:hAnsiTheme="majorHAnsi" w:cstheme="majorHAnsi"/>
          <w:b w:val="0"/>
          <w:bCs w:val="0"/>
          <w:sz w:val="24"/>
          <w:szCs w:val="24"/>
        </w:rPr>
        <w:t>, предусмотренны</w:t>
      </w:r>
      <w:r w:rsidR="00AC1C75" w:rsidRPr="00AC1C75">
        <w:rPr>
          <w:rFonts w:asciiTheme="majorHAnsi" w:eastAsia="Times New Roman" w:hAnsiTheme="majorHAnsi" w:cstheme="majorHAnsi"/>
          <w:b w:val="0"/>
          <w:bCs w:val="0"/>
          <w:sz w:val="24"/>
          <w:szCs w:val="24"/>
        </w:rPr>
        <w:t>е</w:t>
      </w:r>
      <w:r w:rsidRPr="002A38CE">
        <w:rPr>
          <w:rFonts w:asciiTheme="majorHAnsi" w:eastAsia="Times New Roman" w:hAnsiTheme="majorHAnsi" w:cstheme="majorHAnsi"/>
          <w:b w:val="0"/>
          <w:bCs w:val="0"/>
          <w:sz w:val="24"/>
          <w:szCs w:val="24"/>
        </w:rPr>
        <w:t xml:space="preserve"> эт</w:t>
      </w:r>
      <w:r w:rsidR="00AC1C75" w:rsidRPr="00AC1C75">
        <w:rPr>
          <w:rFonts w:asciiTheme="majorHAnsi" w:eastAsia="Times New Roman" w:hAnsiTheme="majorHAnsi" w:cstheme="majorHAnsi"/>
          <w:b w:val="0"/>
          <w:bCs w:val="0"/>
          <w:sz w:val="24"/>
          <w:szCs w:val="24"/>
        </w:rPr>
        <w:t>и</w:t>
      </w:r>
      <w:r w:rsidRPr="002A38CE">
        <w:rPr>
          <w:rFonts w:asciiTheme="majorHAnsi" w:eastAsia="Times New Roman" w:hAnsiTheme="majorHAnsi" w:cstheme="majorHAnsi"/>
          <w:b w:val="0"/>
          <w:bCs w:val="0"/>
          <w:sz w:val="24"/>
          <w:szCs w:val="24"/>
        </w:rPr>
        <w:t xml:space="preserve">м </w:t>
      </w:r>
      <w:r w:rsidR="00AC1C75" w:rsidRPr="00AC1C75">
        <w:rPr>
          <w:rFonts w:asciiTheme="majorHAnsi" w:eastAsia="Times New Roman" w:hAnsiTheme="majorHAnsi" w:cstheme="majorHAnsi"/>
          <w:b w:val="0"/>
          <w:bCs w:val="0"/>
          <w:sz w:val="24"/>
          <w:szCs w:val="24"/>
        </w:rPr>
        <w:t>З</w:t>
      </w:r>
      <w:r w:rsidRPr="002A38CE">
        <w:rPr>
          <w:rFonts w:asciiTheme="majorHAnsi" w:eastAsia="Times New Roman" w:hAnsiTheme="majorHAnsi" w:cstheme="majorHAnsi"/>
          <w:b w:val="0"/>
          <w:bCs w:val="0"/>
          <w:sz w:val="24"/>
          <w:szCs w:val="24"/>
        </w:rPr>
        <w:t>акон</w:t>
      </w:r>
      <w:r w:rsidR="00AC1C75" w:rsidRPr="00AC1C75">
        <w:rPr>
          <w:rFonts w:asciiTheme="majorHAnsi" w:eastAsia="Times New Roman" w:hAnsiTheme="majorHAnsi" w:cstheme="majorHAnsi"/>
          <w:b w:val="0"/>
          <w:bCs w:val="0"/>
          <w:sz w:val="24"/>
          <w:szCs w:val="24"/>
        </w:rPr>
        <w:t>ом</w:t>
      </w:r>
      <w:r w:rsidRPr="002A38CE">
        <w:rPr>
          <w:rFonts w:asciiTheme="majorHAnsi" w:eastAsia="Times New Roman" w:hAnsiTheme="majorHAnsi" w:cstheme="majorHAnsi"/>
          <w:b w:val="0"/>
          <w:bCs w:val="0"/>
          <w:sz w:val="24"/>
          <w:szCs w:val="24"/>
        </w:rPr>
        <w:t xml:space="preserve"> и други</w:t>
      </w:r>
      <w:r w:rsidR="00AC1C75" w:rsidRPr="00AC1C75">
        <w:rPr>
          <w:rFonts w:asciiTheme="majorHAnsi" w:eastAsia="Times New Roman" w:hAnsiTheme="majorHAnsi" w:cstheme="majorHAnsi"/>
          <w:b w:val="0"/>
          <w:bCs w:val="0"/>
          <w:sz w:val="24"/>
          <w:szCs w:val="24"/>
        </w:rPr>
        <w:t>ми</w:t>
      </w:r>
      <w:r w:rsidRPr="002A38CE">
        <w:rPr>
          <w:rFonts w:asciiTheme="majorHAnsi" w:eastAsia="Times New Roman" w:hAnsiTheme="majorHAnsi" w:cstheme="majorHAnsi"/>
          <w:b w:val="0"/>
          <w:bCs w:val="0"/>
          <w:sz w:val="24"/>
          <w:szCs w:val="24"/>
        </w:rPr>
        <w:t xml:space="preserve"> с</w:t>
      </w:r>
      <w:r w:rsidR="00AC1C75" w:rsidRPr="00AC1C75">
        <w:rPr>
          <w:rFonts w:asciiTheme="majorHAnsi" w:eastAsia="Times New Roman" w:hAnsiTheme="majorHAnsi" w:cstheme="majorHAnsi"/>
          <w:b w:val="0"/>
          <w:bCs w:val="0"/>
          <w:sz w:val="24"/>
          <w:szCs w:val="24"/>
        </w:rPr>
        <w:t>межными</w:t>
      </w:r>
      <w:r w:rsidRPr="002A38CE">
        <w:rPr>
          <w:rFonts w:asciiTheme="majorHAnsi" w:eastAsia="Times New Roman" w:hAnsiTheme="majorHAnsi" w:cstheme="majorHAnsi"/>
          <w:b w:val="0"/>
          <w:bCs w:val="0"/>
          <w:sz w:val="24"/>
          <w:szCs w:val="24"/>
        </w:rPr>
        <w:t xml:space="preserve"> акт</w:t>
      </w:r>
      <w:r w:rsidR="00AC1C75" w:rsidRPr="00AC1C75">
        <w:rPr>
          <w:rFonts w:asciiTheme="majorHAnsi" w:eastAsia="Times New Roman" w:hAnsiTheme="majorHAnsi" w:cstheme="majorHAnsi"/>
          <w:b w:val="0"/>
          <w:bCs w:val="0"/>
          <w:sz w:val="24"/>
          <w:szCs w:val="24"/>
        </w:rPr>
        <w:t>ами</w:t>
      </w:r>
      <w:r w:rsidRPr="002A38CE">
        <w:rPr>
          <w:rFonts w:asciiTheme="majorHAnsi" w:eastAsia="Times New Roman" w:hAnsiTheme="majorHAnsi" w:cstheme="majorHAnsi"/>
          <w:b w:val="0"/>
          <w:bCs w:val="0"/>
          <w:sz w:val="24"/>
          <w:szCs w:val="24"/>
        </w:rPr>
        <w:t>, в</w:t>
      </w:r>
      <w:r w:rsidR="00AC1C75" w:rsidRPr="00AC1C75">
        <w:rPr>
          <w:rFonts w:asciiTheme="majorHAnsi" w:eastAsia="Times New Roman" w:hAnsiTheme="majorHAnsi" w:cstheme="majorHAnsi"/>
          <w:b w:val="0"/>
          <w:bCs w:val="0"/>
          <w:sz w:val="24"/>
          <w:szCs w:val="24"/>
        </w:rPr>
        <w:t xml:space="preserve"> том числе </w:t>
      </w:r>
      <w:r w:rsidRPr="002A38CE">
        <w:rPr>
          <w:rFonts w:asciiTheme="majorHAnsi" w:eastAsia="Times New Roman" w:hAnsiTheme="majorHAnsi" w:cstheme="majorHAnsi"/>
          <w:b w:val="0"/>
          <w:bCs w:val="0"/>
          <w:sz w:val="24"/>
          <w:szCs w:val="24"/>
        </w:rPr>
        <w:t>получение, при необходимости, лицензий НАРЭ</w:t>
      </w:r>
      <w:r w:rsidR="00162C74">
        <w:rPr>
          <w:rFonts w:asciiTheme="majorHAnsi" w:eastAsia="Times New Roman" w:hAnsiTheme="majorHAnsi" w:cstheme="majorHAnsi"/>
          <w:b w:val="0"/>
          <w:bCs w:val="0"/>
          <w:sz w:val="24"/>
          <w:szCs w:val="24"/>
        </w:rPr>
        <w:t>;</w:t>
      </w:r>
    </w:p>
    <w:p w:rsidR="00EE132E" w:rsidRPr="008376FC" w:rsidRDefault="00AC1C75" w:rsidP="00AC1C75">
      <w:pPr>
        <w:numPr>
          <w:ilvl w:val="0"/>
          <w:numId w:val="24"/>
        </w:numPr>
        <w:shd w:val="clear" w:color="auto" w:fill="FFFFFF"/>
        <w:spacing w:after="0" w:line="276" w:lineRule="auto"/>
        <w:ind w:left="0" w:firstLine="450"/>
        <w:jc w:val="both"/>
        <w:rPr>
          <w:rFonts w:asciiTheme="majorHAnsi" w:eastAsia="Times New Roman" w:hAnsiTheme="majorHAnsi" w:cstheme="majorHAnsi"/>
          <w:bCs w:val="0"/>
          <w:sz w:val="24"/>
          <w:szCs w:val="24"/>
        </w:rPr>
      </w:pPr>
      <w:r w:rsidRPr="00AC1C75">
        <w:rPr>
          <w:rFonts w:asciiTheme="majorHAnsi" w:eastAsia="Times New Roman" w:hAnsiTheme="majorHAnsi" w:cstheme="majorHAnsi"/>
          <w:bCs w:val="0"/>
          <w:sz w:val="24"/>
          <w:szCs w:val="24"/>
        </w:rPr>
        <w:t>не все договоры о делегировании управления были заключены с соблюдением положений нормативной базы</w:t>
      </w:r>
      <w:r w:rsidR="00162C74">
        <w:rPr>
          <w:rFonts w:asciiTheme="majorHAnsi" w:eastAsia="Times New Roman" w:hAnsiTheme="majorHAnsi" w:cstheme="majorHAnsi"/>
          <w:bCs w:val="0"/>
          <w:sz w:val="24"/>
          <w:szCs w:val="24"/>
        </w:rPr>
        <w:t>.</w:t>
      </w:r>
      <w:r w:rsidR="00EE132E" w:rsidRPr="008376FC">
        <w:rPr>
          <w:rFonts w:asciiTheme="majorHAnsi" w:eastAsia="Times New Roman" w:hAnsiTheme="majorHAnsi" w:cstheme="majorHAnsi"/>
          <w:bCs w:val="0"/>
          <w:sz w:val="24"/>
          <w:szCs w:val="24"/>
        </w:rPr>
        <w:t xml:space="preserve">  </w:t>
      </w:r>
    </w:p>
    <w:p w:rsidR="00EE132E" w:rsidRPr="008376FC" w:rsidRDefault="00AC1C75" w:rsidP="002A38CE">
      <w:pPr>
        <w:spacing w:line="276" w:lineRule="auto"/>
        <w:jc w:val="both"/>
        <w:rPr>
          <w:rFonts w:asciiTheme="majorHAnsi" w:eastAsia="Times New Roman" w:hAnsiTheme="majorHAnsi" w:cstheme="majorHAnsi"/>
          <w:b w:val="0"/>
          <w:bCs w:val="0"/>
          <w:sz w:val="24"/>
          <w:szCs w:val="24"/>
        </w:rPr>
      </w:pPr>
      <w:r w:rsidRPr="00AC1C75">
        <w:rPr>
          <w:rFonts w:asciiTheme="majorHAnsi" w:eastAsia="Times New Roman" w:hAnsiTheme="majorHAnsi" w:cstheme="majorHAnsi"/>
          <w:b w:val="0"/>
          <w:bCs w:val="0"/>
          <w:sz w:val="24"/>
          <w:szCs w:val="24"/>
          <w:lang w:val="ru-RU"/>
        </w:rPr>
        <w:t>Согласно ст</w:t>
      </w:r>
      <w:r w:rsidR="00EE132E" w:rsidRPr="00AC1C75">
        <w:rPr>
          <w:rFonts w:asciiTheme="majorHAnsi" w:eastAsia="Times New Roman" w:hAnsiTheme="majorHAnsi" w:cstheme="majorHAnsi"/>
          <w:b w:val="0"/>
          <w:bCs w:val="0"/>
          <w:sz w:val="24"/>
          <w:szCs w:val="24"/>
        </w:rPr>
        <w:t xml:space="preserve">.13 (7) </w:t>
      </w:r>
      <w:r w:rsidRPr="00AC1C75">
        <w:rPr>
          <w:rFonts w:asciiTheme="majorHAnsi" w:eastAsia="Times New Roman" w:hAnsiTheme="majorHAnsi" w:cstheme="majorHAnsi"/>
          <w:b w:val="0"/>
          <w:bCs w:val="0"/>
          <w:sz w:val="24"/>
          <w:szCs w:val="24"/>
          <w:lang w:val="ru-RU"/>
        </w:rPr>
        <w:t>Закона №</w:t>
      </w:r>
      <w:r w:rsidR="00EE132E" w:rsidRPr="00AC1C75">
        <w:rPr>
          <w:rFonts w:asciiTheme="majorHAnsi" w:eastAsia="Times New Roman" w:hAnsiTheme="majorHAnsi" w:cstheme="majorHAnsi"/>
          <w:b w:val="0"/>
          <w:bCs w:val="0"/>
          <w:sz w:val="24"/>
          <w:szCs w:val="24"/>
        </w:rPr>
        <w:t xml:space="preserve">303/2013, </w:t>
      </w:r>
      <w:r>
        <w:rPr>
          <w:rFonts w:asciiTheme="majorHAnsi" w:eastAsia="Times New Roman" w:hAnsiTheme="majorHAnsi" w:cstheme="majorHAnsi"/>
          <w:b w:val="0"/>
          <w:sz w:val="24"/>
          <w:szCs w:val="24"/>
          <w:lang w:val="ru-RU"/>
        </w:rPr>
        <w:t>д</w:t>
      </w:r>
      <w:r w:rsidR="002A38CE" w:rsidRPr="00AC1C75">
        <w:rPr>
          <w:rFonts w:asciiTheme="majorHAnsi" w:eastAsia="Times New Roman" w:hAnsiTheme="majorHAnsi" w:cstheme="majorHAnsi"/>
          <w:b w:val="0"/>
          <w:sz w:val="24"/>
          <w:szCs w:val="24"/>
          <w:lang w:val="ru-RU"/>
        </w:rPr>
        <w:t>елегирование управления осуществляется на основании договора в предусмотренном законом порядке</w:t>
      </w:r>
      <w:r w:rsidR="002A38CE" w:rsidRPr="00AC1C75">
        <w:rPr>
          <w:rFonts w:asciiTheme="majorHAnsi" w:eastAsia="Times New Roman" w:hAnsiTheme="majorHAnsi" w:cstheme="majorHAnsi"/>
          <w:sz w:val="24"/>
          <w:szCs w:val="24"/>
          <w:lang w:val="ru-RU"/>
        </w:rPr>
        <w:t xml:space="preserve">. </w:t>
      </w:r>
      <w:r w:rsidR="002A38CE" w:rsidRPr="00AC1C75">
        <w:rPr>
          <w:rFonts w:asciiTheme="majorHAnsi" w:eastAsia="Times New Roman" w:hAnsiTheme="majorHAnsi" w:cstheme="majorHAnsi"/>
          <w:b w:val="0"/>
          <w:bCs w:val="0"/>
          <w:sz w:val="24"/>
          <w:szCs w:val="24"/>
          <w:lang w:val="ru-RU"/>
        </w:rPr>
        <w:t>К договору о делегировании управления прилагаются в обязательном порядке: a) техническое задание на предоставление/поставк</w:t>
      </w:r>
      <w:r>
        <w:rPr>
          <w:rFonts w:asciiTheme="majorHAnsi" w:eastAsia="Times New Roman" w:hAnsiTheme="majorHAnsi" w:cstheme="majorHAnsi"/>
          <w:b w:val="0"/>
          <w:bCs w:val="0"/>
          <w:sz w:val="24"/>
          <w:szCs w:val="24"/>
          <w:lang w:val="ru-RU"/>
        </w:rPr>
        <w:t>у</w:t>
      </w:r>
      <w:r w:rsidR="002A38CE" w:rsidRPr="00AC1C75">
        <w:rPr>
          <w:rFonts w:asciiTheme="majorHAnsi" w:eastAsia="Times New Roman" w:hAnsiTheme="majorHAnsi" w:cstheme="majorHAnsi"/>
          <w:b w:val="0"/>
          <w:bCs w:val="0"/>
          <w:sz w:val="24"/>
          <w:szCs w:val="24"/>
          <w:lang w:val="ru-RU"/>
        </w:rPr>
        <w:t xml:space="preserve"> услуги; b) Положение об организации и функционировании публичной услуги водоснабжения и канализации; c) опись движимого и недвижимого имущества, являющегося публичной</w:t>
      </w:r>
      <w:r w:rsidR="002A38CE" w:rsidRPr="002A38CE">
        <w:rPr>
          <w:rFonts w:asciiTheme="majorHAnsi" w:eastAsia="Times New Roman" w:hAnsiTheme="majorHAnsi" w:cstheme="majorHAnsi"/>
          <w:b w:val="0"/>
          <w:bCs w:val="0"/>
          <w:sz w:val="24"/>
          <w:szCs w:val="24"/>
          <w:lang w:val="ru-RU"/>
        </w:rPr>
        <w:t xml:space="preserve"> или частной собственностью административно-территориальных единиц, сопутствующего предоставляемой услуге;</w:t>
      </w:r>
      <w:r w:rsidR="002A38CE">
        <w:rPr>
          <w:rFonts w:asciiTheme="majorHAnsi" w:eastAsia="Times New Roman" w:hAnsiTheme="majorHAnsi" w:cstheme="majorHAnsi"/>
          <w:b w:val="0"/>
          <w:bCs w:val="0"/>
          <w:sz w:val="24"/>
          <w:szCs w:val="24"/>
          <w:lang w:val="ru-RU"/>
        </w:rPr>
        <w:t xml:space="preserve"> </w:t>
      </w:r>
      <w:r w:rsidR="002A38CE" w:rsidRPr="002A38CE">
        <w:rPr>
          <w:rFonts w:asciiTheme="majorHAnsi" w:eastAsia="Times New Roman" w:hAnsiTheme="majorHAnsi" w:cstheme="majorHAnsi"/>
          <w:b w:val="0"/>
          <w:bCs w:val="0"/>
          <w:sz w:val="24"/>
          <w:szCs w:val="24"/>
          <w:lang w:val="ru-RU"/>
        </w:rPr>
        <w:t>d) прот</w:t>
      </w:r>
      <w:r>
        <w:rPr>
          <w:rFonts w:asciiTheme="majorHAnsi" w:eastAsia="Times New Roman" w:hAnsiTheme="majorHAnsi" w:cstheme="majorHAnsi"/>
          <w:b w:val="0"/>
          <w:bCs w:val="0"/>
          <w:sz w:val="24"/>
          <w:szCs w:val="24"/>
          <w:lang w:val="ru-RU"/>
        </w:rPr>
        <w:t>окол передачи-приемки имущества</w:t>
      </w:r>
      <w:r w:rsidR="00EE132E" w:rsidRPr="008376FC">
        <w:rPr>
          <w:rFonts w:asciiTheme="majorHAnsi" w:eastAsia="Times New Roman" w:hAnsiTheme="majorHAnsi" w:cstheme="majorHAnsi"/>
          <w:b w:val="0"/>
          <w:bCs w:val="0"/>
          <w:sz w:val="24"/>
          <w:szCs w:val="24"/>
        </w:rPr>
        <w:t>.</w:t>
      </w:r>
    </w:p>
    <w:p w:rsidR="005D4057" w:rsidRPr="005D4057" w:rsidRDefault="005D4057" w:rsidP="005D4057">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5D4057">
        <w:rPr>
          <w:rFonts w:asciiTheme="majorHAnsi" w:eastAsia="Times New Roman" w:hAnsiTheme="majorHAnsi" w:cstheme="majorHAnsi"/>
          <w:b w:val="0"/>
          <w:bCs w:val="0"/>
          <w:sz w:val="24"/>
          <w:szCs w:val="24"/>
        </w:rPr>
        <w:t xml:space="preserve">Анализ соблюдения этой нормы показал, что часть </w:t>
      </w:r>
      <w:r w:rsidR="00AC1C75" w:rsidRPr="005D4057">
        <w:rPr>
          <w:rFonts w:asciiTheme="majorHAnsi" w:eastAsia="Times New Roman" w:hAnsiTheme="majorHAnsi" w:cstheme="majorHAnsi"/>
          <w:b w:val="0"/>
          <w:bCs w:val="0"/>
          <w:sz w:val="24"/>
          <w:szCs w:val="24"/>
        </w:rPr>
        <w:t xml:space="preserve">договоров </w:t>
      </w:r>
      <w:r w:rsidR="00AC1C75">
        <w:rPr>
          <w:rFonts w:asciiTheme="majorHAnsi" w:eastAsia="Times New Roman" w:hAnsiTheme="majorHAnsi" w:cstheme="majorHAnsi"/>
          <w:b w:val="0"/>
          <w:bCs w:val="0"/>
          <w:sz w:val="24"/>
          <w:szCs w:val="24"/>
          <w:lang w:val="ru-RU"/>
        </w:rPr>
        <w:t xml:space="preserve">о </w:t>
      </w:r>
      <w:r w:rsidRPr="005D4057">
        <w:rPr>
          <w:rFonts w:asciiTheme="majorHAnsi" w:eastAsia="Times New Roman" w:hAnsiTheme="majorHAnsi" w:cstheme="majorHAnsi"/>
          <w:b w:val="0"/>
          <w:bCs w:val="0"/>
          <w:sz w:val="24"/>
          <w:szCs w:val="24"/>
        </w:rPr>
        <w:t>делегирован</w:t>
      </w:r>
      <w:r w:rsidR="00AC1C75">
        <w:rPr>
          <w:rFonts w:asciiTheme="majorHAnsi" w:eastAsia="Times New Roman" w:hAnsiTheme="majorHAnsi" w:cstheme="majorHAnsi"/>
          <w:b w:val="0"/>
          <w:bCs w:val="0"/>
          <w:sz w:val="24"/>
          <w:szCs w:val="24"/>
          <w:lang w:val="ru-RU"/>
        </w:rPr>
        <w:t>ии</w:t>
      </w:r>
      <w:r w:rsidRPr="005D4057">
        <w:rPr>
          <w:rFonts w:asciiTheme="majorHAnsi" w:eastAsia="Times New Roman" w:hAnsiTheme="majorHAnsi" w:cstheme="majorHAnsi"/>
          <w:b w:val="0"/>
          <w:bCs w:val="0"/>
          <w:sz w:val="24"/>
          <w:szCs w:val="24"/>
        </w:rPr>
        <w:t xml:space="preserve"> управлен</w:t>
      </w:r>
      <w:r w:rsidR="00AC1C75">
        <w:rPr>
          <w:rFonts w:asciiTheme="majorHAnsi" w:eastAsia="Times New Roman" w:hAnsiTheme="majorHAnsi" w:cstheme="majorHAnsi"/>
          <w:b w:val="0"/>
          <w:bCs w:val="0"/>
          <w:sz w:val="24"/>
          <w:szCs w:val="24"/>
          <w:lang w:val="ru-RU"/>
        </w:rPr>
        <w:t>ия</w:t>
      </w:r>
      <w:r w:rsidRPr="005D4057">
        <w:rPr>
          <w:rFonts w:asciiTheme="majorHAnsi" w:eastAsia="Times New Roman" w:hAnsiTheme="majorHAnsi" w:cstheme="majorHAnsi"/>
          <w:b w:val="0"/>
          <w:bCs w:val="0"/>
          <w:sz w:val="24"/>
          <w:szCs w:val="24"/>
        </w:rPr>
        <w:t xml:space="preserve"> </w:t>
      </w:r>
      <w:r w:rsidR="00AC1C75" w:rsidRPr="005D4057">
        <w:rPr>
          <w:rFonts w:asciiTheme="majorHAnsi" w:eastAsia="Times New Roman" w:hAnsiTheme="majorHAnsi" w:cstheme="majorHAnsi"/>
          <w:b w:val="0"/>
          <w:bCs w:val="0"/>
          <w:sz w:val="24"/>
          <w:szCs w:val="24"/>
        </w:rPr>
        <w:t xml:space="preserve">не </w:t>
      </w:r>
      <w:r w:rsidRPr="005D4057">
        <w:rPr>
          <w:rFonts w:asciiTheme="majorHAnsi" w:eastAsia="Times New Roman" w:hAnsiTheme="majorHAnsi" w:cstheme="majorHAnsi"/>
          <w:b w:val="0"/>
          <w:bCs w:val="0"/>
          <w:sz w:val="24"/>
          <w:szCs w:val="24"/>
        </w:rPr>
        <w:t xml:space="preserve">составляется в соответствии с </w:t>
      </w:r>
      <w:r w:rsidR="00AC1C75">
        <w:rPr>
          <w:rFonts w:asciiTheme="majorHAnsi" w:eastAsia="Times New Roman" w:hAnsiTheme="majorHAnsi" w:cstheme="majorHAnsi"/>
          <w:b w:val="0"/>
          <w:bCs w:val="0"/>
          <w:sz w:val="24"/>
          <w:szCs w:val="24"/>
          <w:lang w:val="ru-RU"/>
        </w:rPr>
        <w:t>указанно</w:t>
      </w:r>
      <w:r w:rsidRPr="005D4057">
        <w:rPr>
          <w:rFonts w:asciiTheme="majorHAnsi" w:eastAsia="Times New Roman" w:hAnsiTheme="majorHAnsi" w:cstheme="majorHAnsi"/>
          <w:b w:val="0"/>
          <w:bCs w:val="0"/>
          <w:sz w:val="24"/>
          <w:szCs w:val="24"/>
        </w:rPr>
        <w:t>й нормой, хотя, согл</w:t>
      </w:r>
      <w:r w:rsidR="00AC1C75">
        <w:rPr>
          <w:rFonts w:asciiTheme="majorHAnsi" w:eastAsia="Times New Roman" w:hAnsiTheme="majorHAnsi" w:cstheme="majorHAnsi"/>
          <w:b w:val="0"/>
          <w:bCs w:val="0"/>
          <w:sz w:val="24"/>
          <w:szCs w:val="24"/>
        </w:rPr>
        <w:t>асно ст.</w:t>
      </w:r>
      <w:r w:rsidRPr="005D4057">
        <w:rPr>
          <w:rFonts w:asciiTheme="majorHAnsi" w:eastAsia="Times New Roman" w:hAnsiTheme="majorHAnsi" w:cstheme="majorHAnsi"/>
          <w:b w:val="0"/>
          <w:bCs w:val="0"/>
          <w:sz w:val="24"/>
          <w:szCs w:val="24"/>
        </w:rPr>
        <w:t>39</w:t>
      </w:r>
      <w:r w:rsidR="00AC1C75">
        <w:rPr>
          <w:rFonts w:asciiTheme="majorHAnsi" w:eastAsia="Times New Roman" w:hAnsiTheme="majorHAnsi" w:cstheme="majorHAnsi"/>
          <w:b w:val="0"/>
          <w:bCs w:val="0"/>
          <w:sz w:val="24"/>
          <w:szCs w:val="24"/>
          <w:lang w:val="ru-RU"/>
        </w:rPr>
        <w:t xml:space="preserve"> </w:t>
      </w:r>
      <w:r w:rsidR="00AC1C75">
        <w:rPr>
          <w:rFonts w:asciiTheme="majorHAnsi" w:eastAsia="Times New Roman" w:hAnsiTheme="majorHAnsi" w:cstheme="majorHAnsi"/>
          <w:b w:val="0"/>
          <w:bCs w:val="0"/>
          <w:sz w:val="24"/>
          <w:szCs w:val="24"/>
        </w:rPr>
        <w:t>(7) Закона №</w:t>
      </w:r>
      <w:r w:rsidRPr="005D4057">
        <w:rPr>
          <w:rFonts w:asciiTheme="majorHAnsi" w:eastAsia="Times New Roman" w:hAnsiTheme="majorHAnsi" w:cstheme="majorHAnsi"/>
          <w:b w:val="0"/>
          <w:bCs w:val="0"/>
          <w:sz w:val="24"/>
          <w:szCs w:val="24"/>
        </w:rPr>
        <w:t>303/2013</w:t>
      </w:r>
      <w:r w:rsidR="00AC1C75">
        <w:rPr>
          <w:rFonts w:asciiTheme="majorHAnsi" w:eastAsia="Times New Roman" w:hAnsiTheme="majorHAnsi" w:cstheme="majorHAnsi"/>
          <w:b w:val="0"/>
          <w:bCs w:val="0"/>
          <w:sz w:val="24"/>
          <w:szCs w:val="24"/>
          <w:lang w:val="ru-RU"/>
        </w:rPr>
        <w:t>,</w:t>
      </w:r>
      <w:r w:rsidRPr="005D4057">
        <w:rPr>
          <w:rFonts w:asciiTheme="majorHAnsi" w:eastAsia="Times New Roman" w:hAnsiTheme="majorHAnsi" w:cstheme="majorHAnsi"/>
          <w:b w:val="0"/>
          <w:bCs w:val="0"/>
          <w:sz w:val="24"/>
          <w:szCs w:val="24"/>
        </w:rPr>
        <w:t xml:space="preserve"> НАРЭ и </w:t>
      </w:r>
      <w:r w:rsidR="00AC1C75">
        <w:rPr>
          <w:rFonts w:asciiTheme="majorHAnsi" w:eastAsia="Times New Roman" w:hAnsiTheme="majorHAnsi" w:cstheme="majorHAnsi"/>
          <w:b w:val="0"/>
          <w:bCs w:val="0"/>
          <w:sz w:val="24"/>
          <w:szCs w:val="24"/>
          <w:lang w:val="ru-RU"/>
        </w:rPr>
        <w:t>ОМПУ</w:t>
      </w:r>
      <w:r w:rsidRPr="005D4057">
        <w:rPr>
          <w:rFonts w:asciiTheme="majorHAnsi" w:eastAsia="Times New Roman" w:hAnsiTheme="majorHAnsi" w:cstheme="majorHAnsi"/>
          <w:b w:val="0"/>
          <w:bCs w:val="0"/>
          <w:sz w:val="24"/>
          <w:szCs w:val="24"/>
        </w:rPr>
        <w:t xml:space="preserve"> в течение 6 месяцев со дня публикации закона должны были разработать нормативные акты, </w:t>
      </w:r>
      <w:r w:rsidR="00AC1C75">
        <w:rPr>
          <w:rFonts w:asciiTheme="majorHAnsi" w:eastAsia="Times New Roman" w:hAnsiTheme="majorHAnsi" w:cstheme="majorHAnsi"/>
          <w:b w:val="0"/>
          <w:bCs w:val="0"/>
          <w:sz w:val="24"/>
          <w:szCs w:val="24"/>
          <w:lang w:val="ru-RU"/>
        </w:rPr>
        <w:t>предусмотр</w:t>
      </w:r>
      <w:r w:rsidRPr="005D4057">
        <w:rPr>
          <w:rFonts w:asciiTheme="majorHAnsi" w:eastAsia="Times New Roman" w:hAnsiTheme="majorHAnsi" w:cstheme="majorHAnsi"/>
          <w:b w:val="0"/>
          <w:bCs w:val="0"/>
          <w:sz w:val="24"/>
          <w:szCs w:val="24"/>
        </w:rPr>
        <w:t>енные в законе, и привести свои нормативные акты в соответствие с этим законом.</w:t>
      </w:r>
    </w:p>
    <w:p w:rsidR="0080416E" w:rsidRPr="00AC1C75" w:rsidRDefault="005D4057" w:rsidP="00AC1C75">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5D4057">
        <w:rPr>
          <w:rFonts w:asciiTheme="majorHAnsi" w:eastAsia="Times New Roman" w:hAnsiTheme="majorHAnsi" w:cstheme="majorHAnsi"/>
          <w:b w:val="0"/>
          <w:bCs w:val="0"/>
          <w:sz w:val="24"/>
          <w:szCs w:val="24"/>
        </w:rPr>
        <w:t>Анализ реализации этих положений показ</w:t>
      </w:r>
      <w:r w:rsidR="00AC1C75">
        <w:rPr>
          <w:rFonts w:asciiTheme="majorHAnsi" w:eastAsia="Times New Roman" w:hAnsiTheme="majorHAnsi" w:cstheme="majorHAnsi"/>
          <w:b w:val="0"/>
          <w:bCs w:val="0"/>
          <w:sz w:val="24"/>
          <w:szCs w:val="24"/>
          <w:lang w:val="ru-RU"/>
        </w:rPr>
        <w:t>ал</w:t>
      </w:r>
      <w:r w:rsidRPr="005D4057">
        <w:rPr>
          <w:rFonts w:asciiTheme="majorHAnsi" w:eastAsia="Times New Roman" w:hAnsiTheme="majorHAnsi" w:cstheme="majorHAnsi"/>
          <w:b w:val="0"/>
          <w:bCs w:val="0"/>
          <w:sz w:val="24"/>
          <w:szCs w:val="24"/>
        </w:rPr>
        <w:t xml:space="preserve">, что </w:t>
      </w:r>
      <w:r w:rsidR="00AC1C75">
        <w:rPr>
          <w:rFonts w:asciiTheme="majorHAnsi" w:eastAsia="Times New Roman" w:hAnsiTheme="majorHAnsi" w:cstheme="majorHAnsi"/>
          <w:b w:val="0"/>
          <w:bCs w:val="0"/>
          <w:sz w:val="24"/>
          <w:szCs w:val="24"/>
          <w:lang w:val="ru-RU"/>
        </w:rPr>
        <w:t>ОМПУ</w:t>
      </w:r>
      <w:r w:rsidRPr="005D4057">
        <w:rPr>
          <w:rFonts w:asciiTheme="majorHAnsi" w:eastAsia="Times New Roman" w:hAnsiTheme="majorHAnsi" w:cstheme="majorHAnsi"/>
          <w:b w:val="0"/>
          <w:bCs w:val="0"/>
          <w:sz w:val="24"/>
          <w:szCs w:val="24"/>
        </w:rPr>
        <w:t xml:space="preserve"> не со</w:t>
      </w:r>
      <w:r w:rsidR="00AC1C75">
        <w:rPr>
          <w:rFonts w:asciiTheme="majorHAnsi" w:eastAsia="Times New Roman" w:hAnsiTheme="majorHAnsi" w:cstheme="majorHAnsi"/>
          <w:b w:val="0"/>
          <w:bCs w:val="0"/>
          <w:sz w:val="24"/>
          <w:szCs w:val="24"/>
          <w:lang w:val="ru-RU"/>
        </w:rPr>
        <w:t>блюд</w:t>
      </w:r>
      <w:r w:rsidRPr="005D4057">
        <w:rPr>
          <w:rFonts w:asciiTheme="majorHAnsi" w:eastAsia="Times New Roman" w:hAnsiTheme="majorHAnsi" w:cstheme="majorHAnsi"/>
          <w:b w:val="0"/>
          <w:bCs w:val="0"/>
          <w:sz w:val="24"/>
          <w:szCs w:val="24"/>
        </w:rPr>
        <w:t xml:space="preserve">али требования </w:t>
      </w:r>
      <w:r w:rsidR="00AC1C75">
        <w:rPr>
          <w:rFonts w:asciiTheme="majorHAnsi" w:eastAsia="Times New Roman" w:hAnsiTheme="majorHAnsi" w:cstheme="majorHAnsi"/>
          <w:b w:val="0"/>
          <w:bCs w:val="0"/>
          <w:sz w:val="24"/>
          <w:szCs w:val="24"/>
          <w:lang w:val="ru-RU"/>
        </w:rPr>
        <w:t>З</w:t>
      </w:r>
      <w:r w:rsidRPr="005D4057">
        <w:rPr>
          <w:rFonts w:asciiTheme="majorHAnsi" w:eastAsia="Times New Roman" w:hAnsiTheme="majorHAnsi" w:cstheme="majorHAnsi"/>
          <w:b w:val="0"/>
          <w:bCs w:val="0"/>
          <w:sz w:val="24"/>
          <w:szCs w:val="24"/>
        </w:rPr>
        <w:t xml:space="preserve">акона, </w:t>
      </w:r>
      <w:r w:rsidR="00AC1C75">
        <w:rPr>
          <w:rFonts w:asciiTheme="majorHAnsi" w:eastAsia="Times New Roman" w:hAnsiTheme="majorHAnsi" w:cstheme="majorHAnsi"/>
          <w:b w:val="0"/>
          <w:bCs w:val="0"/>
          <w:sz w:val="24"/>
          <w:szCs w:val="24"/>
          <w:lang w:val="ru-RU"/>
        </w:rPr>
        <w:t>а</w:t>
      </w:r>
      <w:r w:rsidRPr="005D4057">
        <w:rPr>
          <w:rFonts w:asciiTheme="majorHAnsi" w:eastAsia="Times New Roman" w:hAnsiTheme="majorHAnsi" w:cstheme="majorHAnsi"/>
          <w:b w:val="0"/>
          <w:bCs w:val="0"/>
          <w:sz w:val="24"/>
          <w:szCs w:val="24"/>
        </w:rPr>
        <w:t xml:space="preserve"> НАРЭ разработало предусмотренную в нем нормативную базу</w:t>
      </w:r>
      <w:r w:rsidR="00422CB8" w:rsidRPr="008376FC">
        <w:rPr>
          <w:rFonts w:asciiTheme="majorHAnsi" w:eastAsia="Times New Roman" w:hAnsiTheme="majorHAnsi" w:cstheme="majorHAnsi"/>
          <w:b w:val="0"/>
          <w:bCs w:val="0"/>
          <w:sz w:val="24"/>
          <w:szCs w:val="24"/>
          <w:shd w:val="clear" w:color="auto" w:fill="FFFFFF"/>
        </w:rPr>
        <w:t xml:space="preserve">. </w:t>
      </w:r>
    </w:p>
    <w:p w:rsidR="00EE132E" w:rsidRDefault="005D4057" w:rsidP="00F61756">
      <w:pPr>
        <w:shd w:val="clear" w:color="auto" w:fill="FFFFFF"/>
        <w:spacing w:after="0" w:line="276" w:lineRule="auto"/>
        <w:ind w:firstLine="540"/>
        <w:jc w:val="both"/>
        <w:rPr>
          <w:rFonts w:asciiTheme="majorHAnsi" w:eastAsia="Times New Roman" w:hAnsiTheme="majorHAnsi" w:cstheme="majorHAnsi"/>
          <w:b w:val="0"/>
          <w:bCs w:val="0"/>
          <w:sz w:val="24"/>
          <w:szCs w:val="24"/>
          <w:shd w:val="clear" w:color="auto" w:fill="FFFFFF"/>
        </w:rPr>
      </w:pPr>
      <w:r w:rsidRPr="005D4057">
        <w:rPr>
          <w:rFonts w:asciiTheme="majorHAnsi" w:eastAsia="Times New Roman" w:hAnsiTheme="majorHAnsi" w:cstheme="majorHAnsi"/>
          <w:b w:val="0"/>
          <w:bCs w:val="0"/>
          <w:sz w:val="24"/>
          <w:szCs w:val="24"/>
          <w:shd w:val="clear" w:color="auto" w:fill="FFFFFF"/>
        </w:rPr>
        <w:t xml:space="preserve">Проверка 4 </w:t>
      </w:r>
      <w:r w:rsidR="00AC1C75">
        <w:rPr>
          <w:rFonts w:asciiTheme="majorHAnsi" w:eastAsia="Times New Roman" w:hAnsiTheme="majorHAnsi" w:cstheme="majorHAnsi"/>
          <w:b w:val="0"/>
          <w:bCs w:val="0"/>
          <w:sz w:val="24"/>
          <w:szCs w:val="24"/>
          <w:shd w:val="clear" w:color="auto" w:fill="FFFFFF"/>
        </w:rPr>
        <w:t>договор</w:t>
      </w:r>
      <w:r w:rsidR="00AC1C75" w:rsidRPr="005D4057">
        <w:rPr>
          <w:rFonts w:asciiTheme="majorHAnsi" w:eastAsia="Times New Roman" w:hAnsiTheme="majorHAnsi" w:cstheme="majorHAnsi"/>
          <w:b w:val="0"/>
          <w:bCs w:val="0"/>
          <w:sz w:val="24"/>
          <w:szCs w:val="24"/>
          <w:shd w:val="clear" w:color="auto" w:fill="FFFFFF"/>
        </w:rPr>
        <w:t xml:space="preserve">ов </w:t>
      </w:r>
      <w:r w:rsidR="00AC1C75">
        <w:rPr>
          <w:rFonts w:asciiTheme="majorHAnsi" w:eastAsia="Times New Roman" w:hAnsiTheme="majorHAnsi" w:cstheme="majorHAnsi"/>
          <w:b w:val="0"/>
          <w:bCs w:val="0"/>
          <w:sz w:val="24"/>
          <w:szCs w:val="24"/>
          <w:shd w:val="clear" w:color="auto" w:fill="FFFFFF"/>
          <w:lang w:val="ru-RU"/>
        </w:rPr>
        <w:t xml:space="preserve">о </w:t>
      </w:r>
      <w:r w:rsidRPr="005D4057">
        <w:rPr>
          <w:rFonts w:asciiTheme="majorHAnsi" w:eastAsia="Times New Roman" w:hAnsiTheme="majorHAnsi" w:cstheme="majorHAnsi"/>
          <w:b w:val="0"/>
          <w:bCs w:val="0"/>
          <w:sz w:val="24"/>
          <w:szCs w:val="24"/>
          <w:shd w:val="clear" w:color="auto" w:fill="FFFFFF"/>
        </w:rPr>
        <w:t>делегирован</w:t>
      </w:r>
      <w:r w:rsidR="00AC1C75">
        <w:rPr>
          <w:rFonts w:asciiTheme="majorHAnsi" w:eastAsia="Times New Roman" w:hAnsiTheme="majorHAnsi" w:cstheme="majorHAnsi"/>
          <w:b w:val="0"/>
          <w:bCs w:val="0"/>
          <w:sz w:val="24"/>
          <w:szCs w:val="24"/>
          <w:shd w:val="clear" w:color="auto" w:fill="FFFFFF"/>
          <w:lang w:val="ru-RU"/>
        </w:rPr>
        <w:t>ии</w:t>
      </w:r>
      <w:r w:rsidRPr="005D4057">
        <w:rPr>
          <w:rFonts w:asciiTheme="majorHAnsi" w:eastAsia="Times New Roman" w:hAnsiTheme="majorHAnsi" w:cstheme="majorHAnsi"/>
          <w:b w:val="0"/>
          <w:bCs w:val="0"/>
          <w:sz w:val="24"/>
          <w:szCs w:val="24"/>
          <w:shd w:val="clear" w:color="auto" w:fill="FFFFFF"/>
        </w:rPr>
        <w:t xml:space="preserve"> управлени</w:t>
      </w:r>
      <w:r w:rsidR="00AC1C75">
        <w:rPr>
          <w:rFonts w:asciiTheme="majorHAnsi" w:eastAsia="Times New Roman" w:hAnsiTheme="majorHAnsi" w:cstheme="majorHAnsi"/>
          <w:b w:val="0"/>
          <w:bCs w:val="0"/>
          <w:sz w:val="24"/>
          <w:szCs w:val="24"/>
          <w:shd w:val="clear" w:color="auto" w:fill="FFFFFF"/>
          <w:lang w:val="ru-RU"/>
        </w:rPr>
        <w:t>я</w:t>
      </w:r>
      <w:r w:rsidRPr="005D4057">
        <w:rPr>
          <w:rFonts w:asciiTheme="majorHAnsi" w:eastAsia="Times New Roman" w:hAnsiTheme="majorHAnsi" w:cstheme="majorHAnsi"/>
          <w:b w:val="0"/>
          <w:bCs w:val="0"/>
          <w:sz w:val="24"/>
          <w:szCs w:val="24"/>
          <w:shd w:val="clear" w:color="auto" w:fill="FFFFFF"/>
        </w:rPr>
        <w:t xml:space="preserve"> региональными </w:t>
      </w:r>
      <w:r w:rsidR="003604D1">
        <w:rPr>
          <w:rFonts w:asciiTheme="majorHAnsi" w:eastAsia="Times New Roman" w:hAnsiTheme="majorHAnsi" w:cstheme="majorHAnsi"/>
          <w:b w:val="0"/>
          <w:bCs w:val="0"/>
          <w:sz w:val="24"/>
          <w:szCs w:val="24"/>
          <w:shd w:val="clear" w:color="auto" w:fill="FFFFFF"/>
          <w:lang w:val="ru-RU"/>
        </w:rPr>
        <w:t>услуг</w:t>
      </w:r>
      <w:r w:rsidRPr="005D4057">
        <w:rPr>
          <w:rFonts w:asciiTheme="majorHAnsi" w:eastAsia="Times New Roman" w:hAnsiTheme="majorHAnsi" w:cstheme="majorHAnsi"/>
          <w:b w:val="0"/>
          <w:bCs w:val="0"/>
          <w:sz w:val="24"/>
          <w:szCs w:val="24"/>
          <w:shd w:val="clear" w:color="auto" w:fill="FFFFFF"/>
        </w:rPr>
        <w:t xml:space="preserve">ами водоснабжения и канализации </w:t>
      </w:r>
      <w:r w:rsidR="003604D1">
        <w:rPr>
          <w:rFonts w:asciiTheme="majorHAnsi" w:eastAsia="Times New Roman" w:hAnsiTheme="majorHAnsi" w:cstheme="majorHAnsi"/>
          <w:b w:val="0"/>
          <w:bCs w:val="0"/>
          <w:sz w:val="24"/>
          <w:szCs w:val="24"/>
          <w:shd w:val="clear" w:color="auto" w:fill="FFFFFF"/>
          <w:lang w:val="ru-RU"/>
        </w:rPr>
        <w:t>показала</w:t>
      </w:r>
      <w:r w:rsidRPr="005D4057">
        <w:rPr>
          <w:rFonts w:asciiTheme="majorHAnsi" w:eastAsia="Times New Roman" w:hAnsiTheme="majorHAnsi" w:cstheme="majorHAnsi"/>
          <w:b w:val="0"/>
          <w:bCs w:val="0"/>
          <w:sz w:val="24"/>
          <w:szCs w:val="24"/>
          <w:shd w:val="clear" w:color="auto" w:fill="FFFFFF"/>
        </w:rPr>
        <w:t xml:space="preserve">, что два </w:t>
      </w:r>
      <w:r w:rsidR="00221D2E">
        <w:rPr>
          <w:rFonts w:asciiTheme="majorHAnsi" w:eastAsia="Times New Roman" w:hAnsiTheme="majorHAnsi" w:cstheme="majorHAnsi"/>
          <w:b w:val="0"/>
          <w:bCs w:val="0"/>
          <w:sz w:val="24"/>
          <w:szCs w:val="24"/>
          <w:shd w:val="clear" w:color="auto" w:fill="FFFFFF"/>
        </w:rPr>
        <w:t>договор</w:t>
      </w:r>
      <w:r w:rsidRPr="005D4057">
        <w:rPr>
          <w:rFonts w:asciiTheme="majorHAnsi" w:eastAsia="Times New Roman" w:hAnsiTheme="majorHAnsi" w:cstheme="majorHAnsi"/>
          <w:b w:val="0"/>
          <w:bCs w:val="0"/>
          <w:sz w:val="24"/>
          <w:szCs w:val="24"/>
          <w:shd w:val="clear" w:color="auto" w:fill="FFFFFF"/>
        </w:rPr>
        <w:t xml:space="preserve">а („Apa-Canal Nisporeni” </w:t>
      </w:r>
      <w:r w:rsidR="003604D1">
        <w:rPr>
          <w:rFonts w:asciiTheme="majorHAnsi" w:eastAsia="Times New Roman" w:hAnsiTheme="majorHAnsi" w:cstheme="majorHAnsi"/>
          <w:b w:val="0"/>
          <w:bCs w:val="0"/>
          <w:sz w:val="24"/>
          <w:szCs w:val="24"/>
          <w:shd w:val="clear" w:color="auto" w:fill="FFFFFF"/>
          <w:lang w:val="ru-RU"/>
        </w:rPr>
        <w:t>АО</w:t>
      </w:r>
      <w:r w:rsidRPr="005D4057">
        <w:rPr>
          <w:rFonts w:asciiTheme="majorHAnsi" w:eastAsia="Times New Roman" w:hAnsiTheme="majorHAnsi" w:cstheme="majorHAnsi"/>
          <w:b w:val="0"/>
          <w:bCs w:val="0"/>
          <w:sz w:val="24"/>
          <w:szCs w:val="24"/>
          <w:shd w:val="clear" w:color="auto" w:fill="FFFFFF"/>
        </w:rPr>
        <w:t xml:space="preserve"> и „Regia Apa-Canal Soroca” </w:t>
      </w:r>
      <w:r w:rsidR="003604D1">
        <w:rPr>
          <w:rFonts w:asciiTheme="majorHAnsi" w:eastAsia="Times New Roman" w:hAnsiTheme="majorHAnsi" w:cstheme="majorHAnsi"/>
          <w:b w:val="0"/>
          <w:bCs w:val="0"/>
          <w:sz w:val="24"/>
          <w:szCs w:val="24"/>
          <w:shd w:val="clear" w:color="auto" w:fill="FFFFFF"/>
          <w:lang w:val="ru-RU"/>
        </w:rPr>
        <w:t>АО</w:t>
      </w:r>
      <w:r w:rsidRPr="005D4057">
        <w:rPr>
          <w:rFonts w:asciiTheme="majorHAnsi" w:eastAsia="Times New Roman" w:hAnsiTheme="majorHAnsi" w:cstheme="majorHAnsi"/>
          <w:b w:val="0"/>
          <w:bCs w:val="0"/>
          <w:sz w:val="24"/>
          <w:szCs w:val="24"/>
          <w:shd w:val="clear" w:color="auto" w:fill="FFFFFF"/>
        </w:rPr>
        <w:t xml:space="preserve">) соответствуют требованиям </w:t>
      </w:r>
      <w:r w:rsidR="003604D1">
        <w:rPr>
          <w:rFonts w:asciiTheme="majorHAnsi" w:eastAsia="Times New Roman" w:hAnsiTheme="majorHAnsi" w:cstheme="majorHAnsi"/>
          <w:b w:val="0"/>
          <w:bCs w:val="0"/>
          <w:sz w:val="24"/>
          <w:szCs w:val="24"/>
          <w:shd w:val="clear" w:color="auto" w:fill="FFFFFF"/>
          <w:lang w:val="ru-RU"/>
        </w:rPr>
        <w:t>З</w:t>
      </w:r>
      <w:r w:rsidRPr="005D4057">
        <w:rPr>
          <w:rFonts w:asciiTheme="majorHAnsi" w:eastAsia="Times New Roman" w:hAnsiTheme="majorHAnsi" w:cstheme="majorHAnsi"/>
          <w:b w:val="0"/>
          <w:bCs w:val="0"/>
          <w:sz w:val="24"/>
          <w:szCs w:val="24"/>
          <w:shd w:val="clear" w:color="auto" w:fill="FFFFFF"/>
        </w:rPr>
        <w:t xml:space="preserve">акона, </w:t>
      </w:r>
      <w:r w:rsidR="003604D1">
        <w:rPr>
          <w:rFonts w:asciiTheme="majorHAnsi" w:eastAsia="Times New Roman" w:hAnsiTheme="majorHAnsi" w:cstheme="majorHAnsi"/>
          <w:b w:val="0"/>
          <w:bCs w:val="0"/>
          <w:sz w:val="24"/>
          <w:szCs w:val="24"/>
          <w:shd w:val="clear" w:color="auto" w:fill="FFFFFF"/>
          <w:lang w:val="ru-RU"/>
        </w:rPr>
        <w:t xml:space="preserve">и были </w:t>
      </w:r>
      <w:r w:rsidRPr="005D4057">
        <w:rPr>
          <w:rFonts w:asciiTheme="majorHAnsi" w:eastAsia="Times New Roman" w:hAnsiTheme="majorHAnsi" w:cstheme="majorHAnsi"/>
          <w:b w:val="0"/>
          <w:bCs w:val="0"/>
          <w:sz w:val="24"/>
          <w:szCs w:val="24"/>
          <w:shd w:val="clear" w:color="auto" w:fill="FFFFFF"/>
        </w:rPr>
        <w:t>заключен</w:t>
      </w:r>
      <w:r w:rsidR="003604D1">
        <w:rPr>
          <w:rFonts w:asciiTheme="majorHAnsi" w:eastAsia="Times New Roman" w:hAnsiTheme="majorHAnsi" w:cstheme="majorHAnsi"/>
          <w:b w:val="0"/>
          <w:bCs w:val="0"/>
          <w:sz w:val="24"/>
          <w:szCs w:val="24"/>
          <w:shd w:val="clear" w:color="auto" w:fill="FFFFFF"/>
          <w:lang w:val="ru-RU"/>
        </w:rPr>
        <w:t>ы</w:t>
      </w:r>
      <w:r w:rsidRPr="005D4057">
        <w:rPr>
          <w:rFonts w:asciiTheme="majorHAnsi" w:eastAsia="Times New Roman" w:hAnsiTheme="majorHAnsi" w:cstheme="majorHAnsi"/>
          <w:b w:val="0"/>
          <w:bCs w:val="0"/>
          <w:sz w:val="24"/>
          <w:szCs w:val="24"/>
          <w:shd w:val="clear" w:color="auto" w:fill="FFFFFF"/>
        </w:rPr>
        <w:t xml:space="preserve"> в 2016 году на срок 49 лет. </w:t>
      </w:r>
      <w:r w:rsidR="003604D1">
        <w:rPr>
          <w:rFonts w:asciiTheme="majorHAnsi" w:eastAsia="Times New Roman" w:hAnsiTheme="majorHAnsi" w:cstheme="majorHAnsi"/>
          <w:b w:val="0"/>
          <w:bCs w:val="0"/>
          <w:sz w:val="24"/>
          <w:szCs w:val="24"/>
          <w:shd w:val="clear" w:color="auto" w:fill="FFFFFF"/>
        </w:rPr>
        <w:t>Договоры о делегировании управления</w:t>
      </w:r>
      <w:r w:rsidR="003604D1" w:rsidRPr="003604D1">
        <w:rPr>
          <w:rFonts w:asciiTheme="majorHAnsi" w:eastAsia="Times New Roman" w:hAnsiTheme="majorHAnsi" w:cstheme="majorHAnsi"/>
          <w:b w:val="0"/>
          <w:bCs w:val="0"/>
          <w:sz w:val="24"/>
          <w:szCs w:val="24"/>
          <w:shd w:val="clear" w:color="auto" w:fill="FFFFFF"/>
        </w:rPr>
        <w:t xml:space="preserve"> </w:t>
      </w:r>
      <w:r w:rsidRPr="005D4057">
        <w:rPr>
          <w:rFonts w:asciiTheme="majorHAnsi" w:eastAsia="Times New Roman" w:hAnsiTheme="majorHAnsi" w:cstheme="majorHAnsi"/>
          <w:b w:val="0"/>
          <w:bCs w:val="0"/>
          <w:sz w:val="24"/>
          <w:szCs w:val="24"/>
          <w:shd w:val="clear" w:color="auto" w:fill="FFFFFF"/>
        </w:rPr>
        <w:t xml:space="preserve">региональными </w:t>
      </w:r>
      <w:r w:rsidR="003604D1" w:rsidRPr="003604D1">
        <w:rPr>
          <w:rFonts w:asciiTheme="majorHAnsi" w:eastAsia="Times New Roman" w:hAnsiTheme="majorHAnsi" w:cstheme="majorHAnsi"/>
          <w:b w:val="0"/>
          <w:bCs w:val="0"/>
          <w:sz w:val="24"/>
          <w:szCs w:val="24"/>
          <w:shd w:val="clear" w:color="auto" w:fill="FFFFFF"/>
        </w:rPr>
        <w:t>услуг</w:t>
      </w:r>
      <w:r w:rsidRPr="005D4057">
        <w:rPr>
          <w:rFonts w:asciiTheme="majorHAnsi" w:eastAsia="Times New Roman" w:hAnsiTheme="majorHAnsi" w:cstheme="majorHAnsi"/>
          <w:b w:val="0"/>
          <w:bCs w:val="0"/>
          <w:sz w:val="24"/>
          <w:szCs w:val="24"/>
          <w:shd w:val="clear" w:color="auto" w:fill="FFFFFF"/>
        </w:rPr>
        <w:t xml:space="preserve">ами, заключенные с </w:t>
      </w:r>
      <w:r w:rsidR="003604D1" w:rsidRPr="003604D1">
        <w:rPr>
          <w:rFonts w:asciiTheme="majorHAnsi" w:eastAsia="Times New Roman" w:hAnsiTheme="majorHAnsi" w:cstheme="majorHAnsi"/>
          <w:b w:val="0"/>
          <w:bCs w:val="0"/>
          <w:sz w:val="24"/>
          <w:szCs w:val="24"/>
          <w:shd w:val="clear" w:color="auto" w:fill="FFFFFF"/>
        </w:rPr>
        <w:t>КО</w:t>
      </w:r>
      <w:r w:rsidRPr="005D4057">
        <w:rPr>
          <w:rFonts w:asciiTheme="majorHAnsi" w:eastAsia="Times New Roman" w:hAnsiTheme="majorHAnsi" w:cstheme="majorHAnsi"/>
          <w:b w:val="0"/>
          <w:bCs w:val="0"/>
          <w:sz w:val="24"/>
          <w:szCs w:val="24"/>
          <w:shd w:val="clear" w:color="auto" w:fill="FFFFFF"/>
        </w:rPr>
        <w:t xml:space="preserve"> </w:t>
      </w:r>
      <w:r w:rsidR="003604D1" w:rsidRPr="008376FC">
        <w:rPr>
          <w:rFonts w:asciiTheme="majorHAnsi" w:eastAsia="Times New Roman" w:hAnsiTheme="majorHAnsi" w:cstheme="majorHAnsi"/>
          <w:b w:val="0"/>
          <w:bCs w:val="0"/>
          <w:sz w:val="24"/>
          <w:szCs w:val="24"/>
          <w:shd w:val="clear" w:color="auto" w:fill="FFFFFF"/>
        </w:rPr>
        <w:t>„Amen-Ver”</w:t>
      </w:r>
      <w:r w:rsidRPr="005D4057">
        <w:rPr>
          <w:rFonts w:asciiTheme="majorHAnsi" w:eastAsia="Times New Roman" w:hAnsiTheme="majorHAnsi" w:cstheme="majorHAnsi"/>
          <w:b w:val="0"/>
          <w:bCs w:val="0"/>
          <w:sz w:val="24"/>
          <w:szCs w:val="24"/>
          <w:shd w:val="clear" w:color="auto" w:fill="FFFFFF"/>
        </w:rPr>
        <w:t xml:space="preserve">, </w:t>
      </w:r>
      <w:r w:rsidR="003604D1" w:rsidRPr="003604D1">
        <w:rPr>
          <w:rFonts w:asciiTheme="majorHAnsi" w:eastAsia="Times New Roman" w:hAnsiTheme="majorHAnsi" w:cstheme="majorHAnsi"/>
          <w:b w:val="0"/>
          <w:bCs w:val="0"/>
          <w:sz w:val="24"/>
          <w:szCs w:val="24"/>
          <w:shd w:val="clear" w:color="auto" w:fill="FFFFFF"/>
        </w:rPr>
        <w:t>р-н Хынчешть</w:t>
      </w:r>
      <w:r w:rsidRPr="005D4057">
        <w:rPr>
          <w:rFonts w:asciiTheme="majorHAnsi" w:eastAsia="Times New Roman" w:hAnsiTheme="majorHAnsi" w:cstheme="majorHAnsi"/>
          <w:b w:val="0"/>
          <w:bCs w:val="0"/>
          <w:sz w:val="24"/>
          <w:szCs w:val="24"/>
          <w:shd w:val="clear" w:color="auto" w:fill="FFFFFF"/>
        </w:rPr>
        <w:t xml:space="preserve"> (</w:t>
      </w:r>
      <w:r w:rsidR="003604D1" w:rsidRPr="003604D1">
        <w:rPr>
          <w:rFonts w:asciiTheme="majorHAnsi" w:eastAsia="Times New Roman" w:hAnsiTheme="majorHAnsi" w:cstheme="majorHAnsi"/>
          <w:b w:val="0"/>
          <w:bCs w:val="0"/>
          <w:sz w:val="24"/>
          <w:szCs w:val="24"/>
          <w:shd w:val="clear" w:color="auto" w:fill="FFFFFF"/>
        </w:rPr>
        <w:t>заключенн</w:t>
      </w:r>
      <w:r w:rsidRPr="005D4057">
        <w:rPr>
          <w:rFonts w:asciiTheme="majorHAnsi" w:eastAsia="Times New Roman" w:hAnsiTheme="majorHAnsi" w:cstheme="majorHAnsi"/>
          <w:b w:val="0"/>
          <w:bCs w:val="0"/>
          <w:sz w:val="24"/>
          <w:szCs w:val="24"/>
          <w:shd w:val="clear" w:color="auto" w:fill="FFFFFF"/>
        </w:rPr>
        <w:t>ый в 2011 году на 25 лет), с</w:t>
      </w:r>
      <w:r w:rsidR="003604D1" w:rsidRPr="003604D1">
        <w:rPr>
          <w:rFonts w:asciiTheme="majorHAnsi" w:eastAsia="Times New Roman" w:hAnsiTheme="majorHAnsi" w:cstheme="majorHAnsi"/>
          <w:b w:val="0"/>
          <w:bCs w:val="0"/>
          <w:sz w:val="24"/>
          <w:szCs w:val="24"/>
          <w:shd w:val="clear" w:color="auto" w:fill="FFFFFF"/>
        </w:rPr>
        <w:t xml:space="preserve"> </w:t>
      </w:r>
      <w:r w:rsidR="003604D1" w:rsidRPr="008376FC">
        <w:rPr>
          <w:rFonts w:asciiTheme="majorHAnsi" w:eastAsia="Times New Roman" w:hAnsiTheme="majorHAnsi" w:cstheme="majorHAnsi"/>
          <w:b w:val="0"/>
          <w:bCs w:val="0"/>
          <w:sz w:val="24"/>
          <w:szCs w:val="24"/>
          <w:shd w:val="clear" w:color="auto" w:fill="FFFFFF"/>
        </w:rPr>
        <w:t>„Regia Apa-Canal Orhei”</w:t>
      </w:r>
      <w:r w:rsidR="003604D1" w:rsidRPr="003604D1">
        <w:rPr>
          <w:rFonts w:asciiTheme="majorHAnsi" w:eastAsia="Times New Roman" w:hAnsiTheme="majorHAnsi" w:cstheme="majorHAnsi"/>
          <w:b w:val="0"/>
          <w:bCs w:val="0"/>
          <w:sz w:val="24"/>
          <w:szCs w:val="24"/>
          <w:shd w:val="clear" w:color="auto" w:fill="FFFFFF"/>
        </w:rPr>
        <w:t xml:space="preserve"> АО</w:t>
      </w:r>
      <w:r w:rsidRPr="005D4057">
        <w:rPr>
          <w:rFonts w:asciiTheme="majorHAnsi" w:eastAsia="Times New Roman" w:hAnsiTheme="majorHAnsi" w:cstheme="majorHAnsi"/>
          <w:b w:val="0"/>
          <w:bCs w:val="0"/>
          <w:sz w:val="24"/>
          <w:szCs w:val="24"/>
          <w:shd w:val="clear" w:color="auto" w:fill="FFFFFF"/>
        </w:rPr>
        <w:t xml:space="preserve"> (заключен</w:t>
      </w:r>
      <w:r w:rsidR="003604D1" w:rsidRPr="003604D1">
        <w:rPr>
          <w:rFonts w:asciiTheme="majorHAnsi" w:eastAsia="Times New Roman" w:hAnsiTheme="majorHAnsi" w:cstheme="majorHAnsi"/>
          <w:b w:val="0"/>
          <w:bCs w:val="0"/>
          <w:sz w:val="24"/>
          <w:szCs w:val="24"/>
          <w:shd w:val="clear" w:color="auto" w:fill="FFFFFF"/>
        </w:rPr>
        <w:t>ный</w:t>
      </w:r>
      <w:r w:rsidRPr="005D4057">
        <w:rPr>
          <w:rFonts w:asciiTheme="majorHAnsi" w:eastAsia="Times New Roman" w:hAnsiTheme="majorHAnsi" w:cstheme="majorHAnsi"/>
          <w:b w:val="0"/>
          <w:bCs w:val="0"/>
          <w:sz w:val="24"/>
          <w:szCs w:val="24"/>
          <w:shd w:val="clear" w:color="auto" w:fill="FFFFFF"/>
        </w:rPr>
        <w:t xml:space="preserve"> в 2012 году на 25 лет)</w:t>
      </w:r>
      <w:r w:rsidR="003604D1" w:rsidRPr="003604D1">
        <w:rPr>
          <w:rFonts w:asciiTheme="majorHAnsi" w:eastAsia="Times New Roman" w:hAnsiTheme="majorHAnsi" w:cstheme="majorHAnsi"/>
          <w:b w:val="0"/>
          <w:bCs w:val="0"/>
          <w:sz w:val="24"/>
          <w:szCs w:val="24"/>
          <w:shd w:val="clear" w:color="auto" w:fill="FFFFFF"/>
        </w:rPr>
        <w:t>,</w:t>
      </w:r>
      <w:r w:rsidRPr="005D4057">
        <w:rPr>
          <w:rFonts w:asciiTheme="majorHAnsi" w:eastAsia="Times New Roman" w:hAnsiTheme="majorHAnsi" w:cstheme="majorHAnsi"/>
          <w:b w:val="0"/>
          <w:bCs w:val="0"/>
          <w:sz w:val="24"/>
          <w:szCs w:val="24"/>
          <w:shd w:val="clear" w:color="auto" w:fill="FFFFFF"/>
        </w:rPr>
        <w:t xml:space="preserve"> до 2022 года не соответствовали требованиям </w:t>
      </w:r>
      <w:r w:rsidR="003604D1" w:rsidRPr="003604D1">
        <w:rPr>
          <w:rFonts w:asciiTheme="majorHAnsi" w:eastAsia="Times New Roman" w:hAnsiTheme="majorHAnsi" w:cstheme="majorHAnsi"/>
          <w:b w:val="0"/>
          <w:bCs w:val="0"/>
          <w:sz w:val="24"/>
          <w:szCs w:val="24"/>
          <w:shd w:val="clear" w:color="auto" w:fill="FFFFFF"/>
        </w:rPr>
        <w:t>З</w:t>
      </w:r>
      <w:r w:rsidR="003604D1">
        <w:rPr>
          <w:rFonts w:asciiTheme="majorHAnsi" w:eastAsia="Times New Roman" w:hAnsiTheme="majorHAnsi" w:cstheme="majorHAnsi"/>
          <w:b w:val="0"/>
          <w:bCs w:val="0"/>
          <w:sz w:val="24"/>
          <w:szCs w:val="24"/>
          <w:shd w:val="clear" w:color="auto" w:fill="FFFFFF"/>
        </w:rPr>
        <w:t>акона №</w:t>
      </w:r>
      <w:r w:rsidRPr="005D4057">
        <w:rPr>
          <w:rFonts w:asciiTheme="majorHAnsi" w:eastAsia="Times New Roman" w:hAnsiTheme="majorHAnsi" w:cstheme="majorHAnsi"/>
          <w:b w:val="0"/>
          <w:bCs w:val="0"/>
          <w:sz w:val="24"/>
          <w:szCs w:val="24"/>
          <w:shd w:val="clear" w:color="auto" w:fill="FFFFFF"/>
        </w:rPr>
        <w:t>303/2013</w:t>
      </w:r>
      <w:r w:rsidR="00EE132E" w:rsidRPr="008376FC">
        <w:rPr>
          <w:rFonts w:asciiTheme="majorHAnsi" w:eastAsia="Times New Roman" w:hAnsiTheme="majorHAnsi" w:cstheme="majorHAnsi"/>
          <w:b w:val="0"/>
          <w:bCs w:val="0"/>
          <w:sz w:val="24"/>
          <w:szCs w:val="24"/>
          <w:shd w:val="clear" w:color="auto" w:fill="FFFFFF"/>
        </w:rPr>
        <w:t>.</w:t>
      </w:r>
    </w:p>
    <w:p w:rsidR="00E916FF" w:rsidRPr="008376FC" w:rsidRDefault="00E916FF" w:rsidP="00F61756">
      <w:pPr>
        <w:shd w:val="clear" w:color="auto" w:fill="FFFFFF"/>
        <w:spacing w:after="0" w:line="276" w:lineRule="auto"/>
        <w:ind w:firstLine="540"/>
        <w:jc w:val="both"/>
        <w:rPr>
          <w:rFonts w:asciiTheme="majorHAnsi" w:eastAsia="Times New Roman" w:hAnsiTheme="majorHAnsi" w:cstheme="majorHAnsi"/>
          <w:b w:val="0"/>
          <w:bCs w:val="0"/>
          <w:sz w:val="24"/>
          <w:szCs w:val="24"/>
          <w:shd w:val="clear" w:color="auto" w:fill="FFFFFF"/>
        </w:rPr>
      </w:pPr>
    </w:p>
    <w:tbl>
      <w:tblPr>
        <w:tblStyle w:val="af2"/>
        <w:tblW w:w="0" w:type="auto"/>
        <w:tblLook w:val="04A0" w:firstRow="1" w:lastRow="0" w:firstColumn="1" w:lastColumn="0" w:noHBand="0" w:noVBand="1"/>
      </w:tblPr>
      <w:tblGrid>
        <w:gridCol w:w="9678"/>
      </w:tblGrid>
      <w:tr w:rsidR="00360195" w:rsidRPr="008376FC" w:rsidTr="00360195">
        <w:tc>
          <w:tcPr>
            <w:tcW w:w="9905" w:type="dxa"/>
          </w:tcPr>
          <w:p w:rsidR="00360195" w:rsidRPr="008376FC" w:rsidRDefault="003604D1" w:rsidP="003604D1">
            <w:pPr>
              <w:spacing w:line="276" w:lineRule="auto"/>
              <w:jc w:val="both"/>
              <w:rPr>
                <w:rFonts w:asciiTheme="majorHAnsi" w:eastAsia="Times New Roman" w:hAnsiTheme="majorHAnsi" w:cstheme="majorHAnsi"/>
                <w:b w:val="0"/>
                <w:bCs w:val="0"/>
                <w:sz w:val="24"/>
                <w:szCs w:val="24"/>
              </w:rPr>
            </w:pPr>
            <w:r>
              <w:rPr>
                <w:rFonts w:asciiTheme="majorHAnsi" w:eastAsia="Times New Roman" w:hAnsiTheme="majorHAnsi" w:cstheme="majorHAnsi"/>
                <w:sz w:val="24"/>
                <w:szCs w:val="24"/>
                <w:lang w:val="ru-RU"/>
              </w:rPr>
              <w:t>Справка №</w:t>
            </w:r>
            <w:r w:rsidR="002C6378" w:rsidRPr="008376FC">
              <w:rPr>
                <w:rFonts w:asciiTheme="majorHAnsi" w:eastAsia="Times New Roman" w:hAnsiTheme="majorHAnsi" w:cstheme="majorHAnsi"/>
                <w:sz w:val="24"/>
                <w:szCs w:val="24"/>
              </w:rPr>
              <w:t>7</w:t>
            </w:r>
            <w:r w:rsidR="000056B2" w:rsidRPr="008376FC">
              <w:rPr>
                <w:rFonts w:asciiTheme="majorHAnsi" w:eastAsia="Times New Roman" w:hAnsiTheme="majorHAnsi" w:cstheme="majorHAnsi"/>
                <w:sz w:val="24"/>
                <w:szCs w:val="24"/>
              </w:rPr>
              <w:t>:</w:t>
            </w:r>
            <w:r w:rsidR="00360195" w:rsidRPr="008376FC">
              <w:rPr>
                <w:rFonts w:asciiTheme="majorHAnsi" w:eastAsia="Times New Roman" w:hAnsiTheme="majorHAnsi" w:cstheme="majorHAnsi"/>
                <w:b w:val="0"/>
                <w:bCs w:val="0"/>
                <w:sz w:val="24"/>
                <w:szCs w:val="24"/>
              </w:rPr>
              <w:t xml:space="preserve"> </w:t>
            </w:r>
            <w:r w:rsidR="00F64071" w:rsidRPr="00F64071">
              <w:rPr>
                <w:rFonts w:asciiTheme="majorHAnsi" w:eastAsia="Times New Roman" w:hAnsiTheme="majorHAnsi" w:cstheme="majorHAnsi"/>
                <w:b w:val="0"/>
                <w:bCs w:val="0"/>
                <w:sz w:val="24"/>
                <w:szCs w:val="24"/>
              </w:rPr>
              <w:t xml:space="preserve">В течение 2022 года два оператора заключили дополнительные соглашения </w:t>
            </w:r>
            <w:r>
              <w:rPr>
                <w:rFonts w:asciiTheme="majorHAnsi" w:eastAsia="Times New Roman" w:hAnsiTheme="majorHAnsi" w:cstheme="majorHAnsi"/>
                <w:b w:val="0"/>
                <w:bCs w:val="0"/>
                <w:sz w:val="24"/>
                <w:szCs w:val="24"/>
                <w:lang w:val="ru-RU"/>
              </w:rPr>
              <w:t xml:space="preserve">к </w:t>
            </w:r>
            <w:r w:rsidR="00F64071" w:rsidRPr="00F64071">
              <w:rPr>
                <w:rFonts w:asciiTheme="majorHAnsi" w:eastAsia="Times New Roman" w:hAnsiTheme="majorHAnsi" w:cstheme="majorHAnsi"/>
                <w:b w:val="0"/>
                <w:bCs w:val="0"/>
                <w:sz w:val="24"/>
                <w:szCs w:val="24"/>
              </w:rPr>
              <w:t xml:space="preserve">договорами о делегировании, в которые были включены </w:t>
            </w:r>
            <w:r>
              <w:rPr>
                <w:rFonts w:asciiTheme="majorHAnsi" w:eastAsia="Times New Roman" w:hAnsiTheme="majorHAnsi" w:cstheme="majorHAnsi"/>
                <w:b w:val="0"/>
                <w:bCs w:val="0"/>
                <w:sz w:val="24"/>
                <w:szCs w:val="24"/>
                <w:lang w:val="ru-RU"/>
              </w:rPr>
              <w:t>компенсации</w:t>
            </w:r>
            <w:r w:rsidRPr="008376FC">
              <w:rPr>
                <w:rStyle w:val="ab"/>
                <w:rFonts w:asciiTheme="majorHAnsi" w:eastAsia="Times New Roman" w:hAnsiTheme="majorHAnsi" w:cstheme="majorHAnsi"/>
                <w:b w:val="0"/>
                <w:bCs w:val="0"/>
                <w:sz w:val="24"/>
                <w:szCs w:val="24"/>
              </w:rPr>
              <w:footnoteReference w:id="138"/>
            </w:r>
            <w:r w:rsidR="00F64071" w:rsidRPr="00F64071">
              <w:rPr>
                <w:rFonts w:asciiTheme="majorHAnsi" w:eastAsia="Times New Roman" w:hAnsiTheme="majorHAnsi" w:cstheme="majorHAnsi"/>
                <w:b w:val="0"/>
                <w:bCs w:val="0"/>
                <w:sz w:val="24"/>
                <w:szCs w:val="24"/>
              </w:rPr>
              <w:t xml:space="preserve">, равные амортизации систем водоснабжения и канализации </w:t>
            </w:r>
            <w:r>
              <w:rPr>
                <w:rFonts w:asciiTheme="majorHAnsi" w:eastAsia="Times New Roman" w:hAnsiTheme="majorHAnsi" w:cstheme="majorHAnsi"/>
                <w:b w:val="0"/>
                <w:bCs w:val="0"/>
                <w:sz w:val="24"/>
                <w:szCs w:val="24"/>
                <w:lang w:val="ru-RU"/>
              </w:rPr>
              <w:t>по</w:t>
            </w:r>
            <w:r w:rsidR="00F64071" w:rsidRPr="00F64071">
              <w:rPr>
                <w:rFonts w:asciiTheme="majorHAnsi" w:eastAsia="Times New Roman" w:hAnsiTheme="majorHAnsi" w:cstheme="majorHAnsi"/>
                <w:b w:val="0"/>
                <w:bCs w:val="0"/>
                <w:sz w:val="24"/>
                <w:szCs w:val="24"/>
              </w:rPr>
              <w:t xml:space="preserve"> бухгалтерском</w:t>
            </w:r>
            <w:r>
              <w:rPr>
                <w:rFonts w:asciiTheme="majorHAnsi" w:eastAsia="Times New Roman" w:hAnsiTheme="majorHAnsi" w:cstheme="majorHAnsi"/>
                <w:b w:val="0"/>
                <w:bCs w:val="0"/>
                <w:sz w:val="24"/>
                <w:szCs w:val="24"/>
                <w:lang w:val="ru-RU"/>
              </w:rPr>
              <w:t>у</w:t>
            </w:r>
            <w:r w:rsidR="00F64071" w:rsidRPr="00F64071">
              <w:rPr>
                <w:rFonts w:asciiTheme="majorHAnsi" w:eastAsia="Times New Roman" w:hAnsiTheme="majorHAnsi" w:cstheme="majorHAnsi"/>
                <w:b w:val="0"/>
                <w:bCs w:val="0"/>
                <w:sz w:val="24"/>
                <w:szCs w:val="24"/>
              </w:rPr>
              <w:t xml:space="preserve"> учет</w:t>
            </w:r>
            <w:r>
              <w:rPr>
                <w:rFonts w:asciiTheme="majorHAnsi" w:eastAsia="Times New Roman" w:hAnsiTheme="majorHAnsi" w:cstheme="majorHAnsi"/>
                <w:b w:val="0"/>
                <w:bCs w:val="0"/>
                <w:sz w:val="24"/>
                <w:szCs w:val="24"/>
                <w:lang w:val="ru-RU"/>
              </w:rPr>
              <w:t>у</w:t>
            </w:r>
            <w:r w:rsidR="00F64071" w:rsidRPr="00F64071">
              <w:rPr>
                <w:rFonts w:asciiTheme="majorHAnsi" w:eastAsia="Times New Roman" w:hAnsiTheme="majorHAnsi" w:cstheme="majorHAnsi"/>
                <w:b w:val="0"/>
                <w:bCs w:val="0"/>
                <w:sz w:val="24"/>
                <w:szCs w:val="24"/>
              </w:rPr>
              <w:t xml:space="preserve"> делегированного органа, которые будут </w:t>
            </w:r>
            <w:r>
              <w:rPr>
                <w:rFonts w:asciiTheme="majorHAnsi" w:eastAsia="Times New Roman" w:hAnsiTheme="majorHAnsi" w:cstheme="majorHAnsi"/>
                <w:b w:val="0"/>
                <w:bCs w:val="0"/>
                <w:sz w:val="24"/>
                <w:szCs w:val="24"/>
                <w:lang w:val="ru-RU"/>
              </w:rPr>
              <w:t>применя</w:t>
            </w:r>
            <w:r w:rsidR="00F64071" w:rsidRPr="00F64071">
              <w:rPr>
                <w:rFonts w:asciiTheme="majorHAnsi" w:eastAsia="Times New Roman" w:hAnsiTheme="majorHAnsi" w:cstheme="majorHAnsi"/>
                <w:b w:val="0"/>
                <w:bCs w:val="0"/>
                <w:sz w:val="24"/>
                <w:szCs w:val="24"/>
              </w:rPr>
              <w:t xml:space="preserve">ться в приоритетном порядке </w:t>
            </w:r>
            <w:r>
              <w:rPr>
                <w:rFonts w:asciiTheme="majorHAnsi" w:eastAsia="Times New Roman" w:hAnsiTheme="majorHAnsi" w:cstheme="majorHAnsi"/>
                <w:b w:val="0"/>
                <w:bCs w:val="0"/>
                <w:sz w:val="24"/>
                <w:szCs w:val="24"/>
                <w:lang w:val="ru-RU"/>
              </w:rPr>
              <w:t>на</w:t>
            </w:r>
            <w:r w:rsidR="00F64071" w:rsidRPr="00F64071">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о</w:t>
            </w:r>
            <w:r w:rsidR="00F64071" w:rsidRPr="00F64071">
              <w:rPr>
                <w:rFonts w:asciiTheme="majorHAnsi" w:eastAsia="Times New Roman" w:hAnsiTheme="majorHAnsi" w:cstheme="majorHAnsi"/>
                <w:b w:val="0"/>
                <w:bCs w:val="0"/>
                <w:sz w:val="24"/>
                <w:szCs w:val="24"/>
              </w:rPr>
              <w:t>плат</w:t>
            </w:r>
            <w:r>
              <w:rPr>
                <w:rFonts w:asciiTheme="majorHAnsi" w:eastAsia="Times New Roman" w:hAnsiTheme="majorHAnsi" w:cstheme="majorHAnsi"/>
                <w:b w:val="0"/>
                <w:bCs w:val="0"/>
                <w:sz w:val="24"/>
                <w:szCs w:val="24"/>
                <w:lang w:val="ru-RU"/>
              </w:rPr>
              <w:t>у</w:t>
            </w:r>
            <w:r w:rsidR="00F64071" w:rsidRPr="00F64071">
              <w:rPr>
                <w:rFonts w:asciiTheme="majorHAnsi" w:eastAsia="Times New Roman" w:hAnsiTheme="majorHAnsi" w:cstheme="majorHAnsi"/>
                <w:b w:val="0"/>
                <w:bCs w:val="0"/>
                <w:sz w:val="24"/>
                <w:szCs w:val="24"/>
              </w:rPr>
              <w:t xml:space="preserve"> услуги по </w:t>
            </w:r>
            <w:r>
              <w:rPr>
                <w:rFonts w:asciiTheme="majorHAnsi" w:eastAsia="Times New Roman" w:hAnsiTheme="majorHAnsi" w:cstheme="majorHAnsi"/>
                <w:b w:val="0"/>
                <w:bCs w:val="0"/>
                <w:sz w:val="24"/>
                <w:szCs w:val="24"/>
                <w:lang w:val="ru-RU"/>
              </w:rPr>
              <w:t xml:space="preserve">обслуживанию </w:t>
            </w:r>
            <w:r w:rsidR="00F64071" w:rsidRPr="00F64071">
              <w:rPr>
                <w:rFonts w:asciiTheme="majorHAnsi" w:eastAsia="Times New Roman" w:hAnsiTheme="majorHAnsi" w:cstheme="majorHAnsi"/>
                <w:b w:val="0"/>
                <w:bCs w:val="0"/>
                <w:sz w:val="24"/>
                <w:szCs w:val="24"/>
              </w:rPr>
              <w:t>внешне</w:t>
            </w:r>
            <w:r>
              <w:rPr>
                <w:rFonts w:asciiTheme="majorHAnsi" w:eastAsia="Times New Roman" w:hAnsiTheme="majorHAnsi" w:cstheme="majorHAnsi"/>
                <w:b w:val="0"/>
                <w:bCs w:val="0"/>
                <w:sz w:val="24"/>
                <w:szCs w:val="24"/>
                <w:lang w:val="ru-RU"/>
              </w:rPr>
              <w:t>го</w:t>
            </w:r>
            <w:r w:rsidR="00F64071" w:rsidRPr="00F64071">
              <w:rPr>
                <w:rFonts w:asciiTheme="majorHAnsi" w:eastAsia="Times New Roman" w:hAnsiTheme="majorHAnsi" w:cstheme="majorHAnsi"/>
                <w:b w:val="0"/>
                <w:bCs w:val="0"/>
                <w:sz w:val="24"/>
                <w:szCs w:val="24"/>
              </w:rPr>
              <w:t xml:space="preserve"> долг</w:t>
            </w:r>
            <w:r>
              <w:rPr>
                <w:rFonts w:asciiTheme="majorHAnsi" w:eastAsia="Times New Roman" w:hAnsiTheme="majorHAnsi" w:cstheme="majorHAnsi"/>
                <w:b w:val="0"/>
                <w:bCs w:val="0"/>
                <w:sz w:val="24"/>
                <w:szCs w:val="24"/>
                <w:lang w:val="ru-RU"/>
              </w:rPr>
              <w:t>а</w:t>
            </w:r>
            <w:r w:rsidR="00F64071" w:rsidRPr="00F64071">
              <w:rPr>
                <w:rFonts w:asciiTheme="majorHAnsi" w:eastAsia="Times New Roman" w:hAnsiTheme="majorHAnsi" w:cstheme="majorHAnsi"/>
                <w:b w:val="0"/>
                <w:bCs w:val="0"/>
                <w:sz w:val="24"/>
                <w:szCs w:val="24"/>
              </w:rPr>
              <w:t>, связанно</w:t>
            </w:r>
            <w:r>
              <w:rPr>
                <w:rFonts w:asciiTheme="majorHAnsi" w:eastAsia="Times New Roman" w:hAnsiTheme="majorHAnsi" w:cstheme="majorHAnsi"/>
                <w:b w:val="0"/>
                <w:bCs w:val="0"/>
                <w:sz w:val="24"/>
                <w:szCs w:val="24"/>
                <w:lang w:val="ru-RU"/>
              </w:rPr>
              <w:t>го</w:t>
            </w:r>
            <w:r w:rsidR="00F64071" w:rsidRPr="00F64071">
              <w:rPr>
                <w:rFonts w:asciiTheme="majorHAnsi" w:eastAsia="Times New Roman" w:hAnsiTheme="majorHAnsi" w:cstheme="majorHAnsi"/>
                <w:b w:val="0"/>
                <w:bCs w:val="0"/>
                <w:sz w:val="24"/>
                <w:szCs w:val="24"/>
              </w:rPr>
              <w:t xml:space="preserve"> с зак</w:t>
            </w:r>
            <w:r>
              <w:rPr>
                <w:rFonts w:asciiTheme="majorHAnsi" w:eastAsia="Times New Roman" w:hAnsiTheme="majorHAnsi" w:cstheme="majorHAnsi"/>
                <w:b w:val="0"/>
                <w:bCs w:val="0"/>
                <w:sz w:val="24"/>
                <w:szCs w:val="24"/>
                <w:lang w:val="ru-RU"/>
              </w:rPr>
              <w:t>онтрактова</w:t>
            </w:r>
            <w:r w:rsidR="00F64071" w:rsidRPr="00F64071">
              <w:rPr>
                <w:rFonts w:asciiTheme="majorHAnsi" w:eastAsia="Times New Roman" w:hAnsiTheme="majorHAnsi" w:cstheme="majorHAnsi"/>
                <w:b w:val="0"/>
                <w:bCs w:val="0"/>
                <w:sz w:val="24"/>
                <w:szCs w:val="24"/>
              </w:rPr>
              <w:t xml:space="preserve">нными </w:t>
            </w:r>
            <w:r>
              <w:rPr>
                <w:rFonts w:asciiTheme="majorHAnsi" w:eastAsia="Times New Roman" w:hAnsiTheme="majorHAnsi" w:cstheme="majorHAnsi"/>
                <w:b w:val="0"/>
                <w:bCs w:val="0"/>
                <w:sz w:val="24"/>
                <w:szCs w:val="24"/>
                <w:lang w:val="ru-RU"/>
              </w:rPr>
              <w:t>С</w:t>
            </w:r>
            <w:r w:rsidR="00F64071" w:rsidRPr="00F64071">
              <w:rPr>
                <w:rFonts w:asciiTheme="majorHAnsi" w:eastAsia="Times New Roman" w:hAnsiTheme="majorHAnsi" w:cstheme="majorHAnsi"/>
                <w:b w:val="0"/>
                <w:bCs w:val="0"/>
                <w:sz w:val="24"/>
                <w:szCs w:val="24"/>
              </w:rPr>
              <w:t xml:space="preserve">оглашениями, </w:t>
            </w:r>
            <w:r>
              <w:rPr>
                <w:rFonts w:asciiTheme="majorHAnsi" w:eastAsia="Times New Roman" w:hAnsiTheme="majorHAnsi" w:cstheme="majorHAnsi"/>
                <w:b w:val="0"/>
                <w:bCs w:val="0"/>
                <w:sz w:val="24"/>
                <w:szCs w:val="24"/>
                <w:lang w:val="ru-RU"/>
              </w:rPr>
              <w:t xml:space="preserve">о займе, </w:t>
            </w:r>
            <w:r w:rsidR="00F64071" w:rsidRPr="00F64071">
              <w:rPr>
                <w:rFonts w:asciiTheme="majorHAnsi" w:eastAsia="Times New Roman" w:hAnsiTheme="majorHAnsi" w:cstheme="majorHAnsi"/>
                <w:b w:val="0"/>
                <w:bCs w:val="0"/>
                <w:sz w:val="24"/>
                <w:szCs w:val="24"/>
              </w:rPr>
              <w:t xml:space="preserve">и </w:t>
            </w:r>
            <w:r>
              <w:rPr>
                <w:rFonts w:asciiTheme="majorHAnsi" w:eastAsia="Times New Roman" w:hAnsiTheme="majorHAnsi" w:cstheme="majorHAnsi"/>
                <w:b w:val="0"/>
                <w:bCs w:val="0"/>
                <w:sz w:val="24"/>
                <w:szCs w:val="24"/>
                <w:lang w:val="ru-RU"/>
              </w:rPr>
              <w:t>на</w:t>
            </w:r>
            <w:r w:rsidR="00F64071" w:rsidRPr="00F64071">
              <w:rPr>
                <w:rFonts w:asciiTheme="majorHAnsi" w:eastAsia="Times New Roman" w:hAnsiTheme="majorHAnsi" w:cstheme="majorHAnsi"/>
                <w:b w:val="0"/>
                <w:bCs w:val="0"/>
                <w:sz w:val="24"/>
                <w:szCs w:val="24"/>
              </w:rPr>
              <w:t xml:space="preserve"> финансировани</w:t>
            </w:r>
            <w:r>
              <w:rPr>
                <w:rFonts w:asciiTheme="majorHAnsi" w:eastAsia="Times New Roman" w:hAnsiTheme="majorHAnsi" w:cstheme="majorHAnsi"/>
                <w:b w:val="0"/>
                <w:bCs w:val="0"/>
                <w:sz w:val="24"/>
                <w:szCs w:val="24"/>
                <w:lang w:val="ru-RU"/>
              </w:rPr>
              <w:t>е</w:t>
            </w:r>
            <w:r w:rsidR="00F64071" w:rsidRPr="00F64071">
              <w:rPr>
                <w:rFonts w:asciiTheme="majorHAnsi" w:eastAsia="Times New Roman" w:hAnsiTheme="majorHAnsi" w:cstheme="majorHAnsi"/>
                <w:b w:val="0"/>
                <w:bCs w:val="0"/>
                <w:sz w:val="24"/>
                <w:szCs w:val="24"/>
              </w:rPr>
              <w:t xml:space="preserve"> ремонта, с капитализацией расходов, включая восстановление, модернизацию и/или развитие активов </w:t>
            </w:r>
            <w:r>
              <w:rPr>
                <w:rFonts w:asciiTheme="majorHAnsi" w:eastAsia="Times New Roman" w:hAnsiTheme="majorHAnsi" w:cstheme="majorHAnsi"/>
                <w:b w:val="0"/>
                <w:bCs w:val="0"/>
                <w:sz w:val="24"/>
                <w:szCs w:val="24"/>
                <w:lang w:val="ru-RU"/>
              </w:rPr>
              <w:t>публич</w:t>
            </w:r>
            <w:r w:rsidR="00F64071" w:rsidRPr="00F64071">
              <w:rPr>
                <w:rFonts w:asciiTheme="majorHAnsi" w:eastAsia="Times New Roman" w:hAnsiTheme="majorHAnsi" w:cstheme="majorHAnsi"/>
                <w:b w:val="0"/>
                <w:bCs w:val="0"/>
                <w:sz w:val="24"/>
                <w:szCs w:val="24"/>
              </w:rPr>
              <w:t>но</w:t>
            </w:r>
            <w:r>
              <w:rPr>
                <w:rFonts w:asciiTheme="majorHAnsi" w:eastAsia="Times New Roman" w:hAnsiTheme="majorHAnsi" w:cstheme="majorHAnsi"/>
                <w:b w:val="0"/>
                <w:bCs w:val="0"/>
                <w:sz w:val="24"/>
                <w:szCs w:val="24"/>
                <w:lang w:val="ru-RU"/>
              </w:rPr>
              <w:t>й сферы</w:t>
            </w:r>
            <w:r w:rsidR="00F64071" w:rsidRPr="00F64071">
              <w:rPr>
                <w:rFonts w:asciiTheme="majorHAnsi" w:eastAsia="Times New Roman" w:hAnsiTheme="majorHAnsi" w:cstheme="majorHAnsi"/>
                <w:b w:val="0"/>
                <w:bCs w:val="0"/>
                <w:sz w:val="24"/>
                <w:szCs w:val="24"/>
              </w:rPr>
              <w:t xml:space="preserve"> водоснабжения и канализации</w:t>
            </w:r>
            <w:r w:rsidR="00360195" w:rsidRPr="008376FC">
              <w:rPr>
                <w:rFonts w:asciiTheme="majorHAnsi" w:eastAsia="Times New Roman" w:hAnsiTheme="majorHAnsi" w:cstheme="majorHAnsi"/>
                <w:b w:val="0"/>
                <w:bCs w:val="0"/>
                <w:sz w:val="24"/>
                <w:szCs w:val="24"/>
              </w:rPr>
              <w:t xml:space="preserve">. </w:t>
            </w:r>
          </w:p>
        </w:tc>
      </w:tr>
    </w:tbl>
    <w:p w:rsidR="00360195" w:rsidRPr="008376FC" w:rsidRDefault="00360195"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p>
    <w:p w:rsidR="00EE132E" w:rsidRPr="008376FC" w:rsidRDefault="00F64071"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F64071">
        <w:rPr>
          <w:rFonts w:asciiTheme="majorHAnsi" w:eastAsia="Times New Roman" w:hAnsiTheme="majorHAnsi" w:cstheme="majorHAnsi"/>
          <w:b w:val="0"/>
          <w:bCs w:val="0"/>
          <w:sz w:val="24"/>
          <w:szCs w:val="24"/>
        </w:rPr>
        <w:t>В результате не</w:t>
      </w:r>
      <w:r w:rsidR="003604D1" w:rsidRPr="003604D1">
        <w:rPr>
          <w:rFonts w:asciiTheme="majorHAnsi" w:eastAsia="Times New Roman" w:hAnsiTheme="majorHAnsi" w:cstheme="majorHAnsi"/>
          <w:b w:val="0"/>
          <w:bCs w:val="0"/>
          <w:sz w:val="24"/>
          <w:szCs w:val="24"/>
        </w:rPr>
        <w:t>пересмотра</w:t>
      </w:r>
      <w:r w:rsidRPr="00F64071">
        <w:rPr>
          <w:rFonts w:asciiTheme="majorHAnsi" w:eastAsia="Times New Roman" w:hAnsiTheme="majorHAnsi" w:cstheme="majorHAnsi"/>
          <w:b w:val="0"/>
          <w:bCs w:val="0"/>
          <w:sz w:val="24"/>
          <w:szCs w:val="24"/>
        </w:rPr>
        <w:t xml:space="preserve"> в разумные сроки формата </w:t>
      </w:r>
      <w:r w:rsidR="003604D1">
        <w:rPr>
          <w:rFonts w:asciiTheme="majorHAnsi" w:eastAsia="Times New Roman" w:hAnsiTheme="majorHAnsi" w:cstheme="majorHAnsi"/>
          <w:b w:val="0"/>
          <w:bCs w:val="0"/>
          <w:sz w:val="24"/>
          <w:szCs w:val="24"/>
        </w:rPr>
        <w:t>договоров о делегировании управления</w:t>
      </w:r>
      <w:r w:rsidRPr="00F64071">
        <w:rPr>
          <w:rFonts w:asciiTheme="majorHAnsi" w:eastAsia="Times New Roman" w:hAnsiTheme="majorHAnsi" w:cstheme="majorHAnsi"/>
          <w:b w:val="0"/>
          <w:bCs w:val="0"/>
          <w:sz w:val="24"/>
          <w:szCs w:val="24"/>
        </w:rPr>
        <w:t>, заключенных до вступ</w:t>
      </w:r>
      <w:r w:rsidR="009A3785">
        <w:rPr>
          <w:rFonts w:asciiTheme="majorHAnsi" w:eastAsia="Times New Roman" w:hAnsiTheme="majorHAnsi" w:cstheme="majorHAnsi"/>
          <w:b w:val="0"/>
          <w:bCs w:val="0"/>
          <w:sz w:val="24"/>
          <w:szCs w:val="24"/>
        </w:rPr>
        <w:t>ления в силу положений Закона №</w:t>
      </w:r>
      <w:r w:rsidRPr="00F64071">
        <w:rPr>
          <w:rFonts w:asciiTheme="majorHAnsi" w:eastAsia="Times New Roman" w:hAnsiTheme="majorHAnsi" w:cstheme="majorHAnsi"/>
          <w:b w:val="0"/>
          <w:bCs w:val="0"/>
          <w:sz w:val="24"/>
          <w:szCs w:val="24"/>
        </w:rPr>
        <w:t>303/2013</w:t>
      </w:r>
      <w:r w:rsidR="009A3785" w:rsidRPr="009A3785">
        <w:rPr>
          <w:rFonts w:asciiTheme="majorHAnsi" w:eastAsia="Times New Roman" w:hAnsiTheme="majorHAnsi" w:cstheme="majorHAnsi"/>
          <w:b w:val="0"/>
          <w:bCs w:val="0"/>
          <w:sz w:val="24"/>
          <w:szCs w:val="24"/>
        </w:rPr>
        <w:t>,</w:t>
      </w:r>
      <w:r w:rsidRPr="00F64071">
        <w:rPr>
          <w:rFonts w:asciiTheme="majorHAnsi" w:eastAsia="Times New Roman" w:hAnsiTheme="majorHAnsi" w:cstheme="majorHAnsi"/>
          <w:b w:val="0"/>
          <w:bCs w:val="0"/>
          <w:sz w:val="24"/>
          <w:szCs w:val="24"/>
        </w:rPr>
        <w:t xml:space="preserve"> </w:t>
      </w:r>
      <w:r w:rsidR="00221D2E">
        <w:rPr>
          <w:rFonts w:asciiTheme="majorHAnsi" w:eastAsia="Times New Roman" w:hAnsiTheme="majorHAnsi" w:cstheme="majorHAnsi"/>
          <w:b w:val="0"/>
          <w:bCs w:val="0"/>
          <w:sz w:val="24"/>
          <w:szCs w:val="24"/>
        </w:rPr>
        <w:t>договор</w:t>
      </w:r>
      <w:r w:rsidRPr="00F64071">
        <w:rPr>
          <w:rFonts w:asciiTheme="majorHAnsi" w:eastAsia="Times New Roman" w:hAnsiTheme="majorHAnsi" w:cstheme="majorHAnsi"/>
          <w:b w:val="0"/>
          <w:bCs w:val="0"/>
          <w:sz w:val="24"/>
          <w:szCs w:val="24"/>
        </w:rPr>
        <w:t>ы в старом формате не предусматривают ни выплат</w:t>
      </w:r>
      <w:r w:rsidR="009A3785">
        <w:rPr>
          <w:rFonts w:asciiTheme="majorHAnsi" w:eastAsia="Times New Roman" w:hAnsiTheme="majorHAnsi" w:cstheme="majorHAnsi"/>
          <w:b w:val="0"/>
          <w:bCs w:val="0"/>
          <w:sz w:val="24"/>
          <w:szCs w:val="24"/>
          <w:lang w:val="ru-RU"/>
        </w:rPr>
        <w:t>у</w:t>
      </w:r>
      <w:r w:rsidRPr="00F64071">
        <w:rPr>
          <w:rFonts w:asciiTheme="majorHAnsi" w:eastAsia="Times New Roman" w:hAnsiTheme="majorHAnsi" w:cstheme="majorHAnsi"/>
          <w:b w:val="0"/>
          <w:bCs w:val="0"/>
          <w:sz w:val="24"/>
          <w:szCs w:val="24"/>
        </w:rPr>
        <w:t xml:space="preserve"> </w:t>
      </w:r>
      <w:r w:rsidR="009A3785" w:rsidRPr="009A3785">
        <w:rPr>
          <w:rFonts w:asciiTheme="majorHAnsi" w:eastAsia="Times New Roman" w:hAnsiTheme="majorHAnsi" w:cstheme="majorHAnsi"/>
          <w:b w:val="0"/>
          <w:bCs w:val="0"/>
          <w:sz w:val="24"/>
          <w:szCs w:val="24"/>
        </w:rPr>
        <w:t>компенсаций</w:t>
      </w:r>
      <w:r w:rsidRPr="00F64071">
        <w:rPr>
          <w:rFonts w:asciiTheme="majorHAnsi" w:eastAsia="Times New Roman" w:hAnsiTheme="majorHAnsi" w:cstheme="majorHAnsi"/>
          <w:b w:val="0"/>
          <w:bCs w:val="0"/>
          <w:sz w:val="24"/>
          <w:szCs w:val="24"/>
        </w:rPr>
        <w:t>, ни создани</w:t>
      </w:r>
      <w:r w:rsidR="009A3785">
        <w:rPr>
          <w:rFonts w:asciiTheme="majorHAnsi" w:eastAsia="Times New Roman" w:hAnsiTheme="majorHAnsi" w:cstheme="majorHAnsi"/>
          <w:b w:val="0"/>
          <w:bCs w:val="0"/>
          <w:sz w:val="24"/>
          <w:szCs w:val="24"/>
          <w:lang w:val="ru-RU"/>
        </w:rPr>
        <w:t>е</w:t>
      </w:r>
      <w:r w:rsidRPr="00F64071">
        <w:rPr>
          <w:rFonts w:asciiTheme="majorHAnsi" w:eastAsia="Times New Roman" w:hAnsiTheme="majorHAnsi" w:cstheme="majorHAnsi"/>
          <w:b w:val="0"/>
          <w:bCs w:val="0"/>
          <w:sz w:val="24"/>
          <w:szCs w:val="24"/>
        </w:rPr>
        <w:t xml:space="preserve"> Фонда развития</w:t>
      </w:r>
      <w:r w:rsidR="00EE132E" w:rsidRPr="008376FC">
        <w:rPr>
          <w:rFonts w:asciiTheme="majorHAnsi" w:eastAsia="Times New Roman" w:hAnsiTheme="majorHAnsi" w:cstheme="majorHAnsi"/>
          <w:b w:val="0"/>
          <w:bCs w:val="0"/>
          <w:sz w:val="24"/>
          <w:szCs w:val="24"/>
        </w:rPr>
        <w:t xml:space="preserve">. </w:t>
      </w:r>
    </w:p>
    <w:p w:rsidR="00EE132E" w:rsidRPr="008376FC" w:rsidRDefault="00DF3700" w:rsidP="00F61756">
      <w:pPr>
        <w:shd w:val="clear" w:color="auto" w:fill="FFFFFF"/>
        <w:spacing w:after="0" w:line="276" w:lineRule="auto"/>
        <w:ind w:firstLine="539"/>
        <w:jc w:val="right"/>
        <w:rPr>
          <w:rFonts w:asciiTheme="majorHAnsi" w:eastAsia="Times New Roman" w:hAnsiTheme="majorHAnsi" w:cs="Times New Roman"/>
          <w:bCs w:val="0"/>
          <w:sz w:val="20"/>
          <w:szCs w:val="20"/>
        </w:rPr>
      </w:pPr>
      <w:r>
        <w:rPr>
          <w:rFonts w:asciiTheme="majorHAnsi" w:eastAsia="Times New Roman" w:hAnsiTheme="majorHAnsi" w:cs="Times New Roman"/>
          <w:bCs w:val="0"/>
          <w:sz w:val="20"/>
          <w:szCs w:val="20"/>
        </w:rPr>
        <w:t>Таблица №</w:t>
      </w:r>
      <w:r w:rsidR="004C246F" w:rsidRPr="008376FC">
        <w:rPr>
          <w:rFonts w:asciiTheme="majorHAnsi" w:eastAsia="Times New Roman" w:hAnsiTheme="majorHAnsi" w:cs="Times New Roman"/>
          <w:bCs w:val="0"/>
          <w:sz w:val="20"/>
          <w:szCs w:val="20"/>
        </w:rPr>
        <w:t>3</w:t>
      </w:r>
      <w:r w:rsidR="00D91526" w:rsidRPr="008376FC">
        <w:rPr>
          <w:rFonts w:asciiTheme="majorHAnsi" w:eastAsia="Times New Roman" w:hAnsiTheme="majorHAnsi" w:cs="Times New Roman"/>
          <w:bCs w:val="0"/>
          <w:sz w:val="20"/>
          <w:szCs w:val="20"/>
        </w:rPr>
        <w:t>3</w:t>
      </w:r>
    </w:p>
    <w:p w:rsidR="00EE132E" w:rsidRPr="008376FC" w:rsidRDefault="009A3785" w:rsidP="009A3785">
      <w:pPr>
        <w:shd w:val="clear" w:color="auto" w:fill="FFFFFF"/>
        <w:spacing w:after="0" w:line="276" w:lineRule="auto"/>
        <w:jc w:val="both"/>
        <w:rPr>
          <w:rFonts w:asciiTheme="majorHAnsi" w:eastAsia="Times New Roman" w:hAnsiTheme="majorHAnsi" w:cs="Times New Roman"/>
          <w:b w:val="0"/>
          <w:bCs w:val="0"/>
          <w:sz w:val="20"/>
          <w:szCs w:val="20"/>
        </w:rPr>
      </w:pPr>
      <w:r w:rsidRPr="009A3785">
        <w:rPr>
          <w:rFonts w:asciiTheme="majorHAnsi" w:eastAsia="Times New Roman" w:hAnsiTheme="majorHAnsi" w:cs="Times New Roman"/>
          <w:bCs w:val="0"/>
          <w:sz w:val="20"/>
          <w:szCs w:val="20"/>
        </w:rPr>
        <w:t>Сопоставление содержания договоров о делегировании управления, заключенных в новом и старом формате</w:t>
      </w:r>
    </w:p>
    <w:tbl>
      <w:tblPr>
        <w:tblStyle w:val="TableGrid9"/>
        <w:tblW w:w="0" w:type="auto"/>
        <w:tblLook w:val="04A0" w:firstRow="1" w:lastRow="0" w:firstColumn="1" w:lastColumn="0" w:noHBand="0" w:noVBand="1"/>
      </w:tblPr>
      <w:tblGrid>
        <w:gridCol w:w="459"/>
        <w:gridCol w:w="4122"/>
        <w:gridCol w:w="493"/>
        <w:gridCol w:w="4604"/>
      </w:tblGrid>
      <w:tr w:rsidR="00EE132E" w:rsidRPr="008376FC" w:rsidTr="004C246F">
        <w:tc>
          <w:tcPr>
            <w:tcW w:w="46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E132E" w:rsidRPr="008376FC" w:rsidRDefault="009A3785" w:rsidP="00E916FF">
            <w:pPr>
              <w:jc w:val="both"/>
              <w:rPr>
                <w:rFonts w:asciiTheme="majorHAnsi" w:eastAsia="Times New Roman" w:hAnsiTheme="majorHAnsi"/>
                <w:bCs w:val="0"/>
                <w:sz w:val="20"/>
                <w:szCs w:val="20"/>
              </w:rPr>
            </w:pPr>
            <w:r w:rsidRPr="009A3785">
              <w:rPr>
                <w:rFonts w:asciiTheme="majorHAnsi" w:eastAsia="Times New Roman" w:hAnsiTheme="majorHAnsi"/>
                <w:bCs w:val="0"/>
                <w:sz w:val="20"/>
                <w:szCs w:val="20"/>
              </w:rPr>
              <w:t xml:space="preserve">Структура старого договора о делегировании управления услугами водоснабжения и канализации </w:t>
            </w:r>
            <w:r w:rsidR="00EE132E" w:rsidRPr="008376FC">
              <w:rPr>
                <w:rFonts w:asciiTheme="majorHAnsi" w:eastAsia="Times New Roman" w:hAnsiTheme="majorHAnsi"/>
                <w:bCs w:val="0"/>
                <w:sz w:val="20"/>
                <w:szCs w:val="20"/>
                <w:vertAlign w:val="superscript"/>
              </w:rPr>
              <w:footnoteReference w:id="139"/>
            </w:r>
          </w:p>
        </w:tc>
        <w:tc>
          <w:tcPr>
            <w:tcW w:w="521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E132E" w:rsidRPr="008376FC" w:rsidRDefault="009A3785" w:rsidP="009A3785">
            <w:pPr>
              <w:jc w:val="both"/>
              <w:rPr>
                <w:rFonts w:asciiTheme="majorHAnsi" w:eastAsia="Times New Roman" w:hAnsiTheme="majorHAnsi"/>
                <w:bCs w:val="0"/>
                <w:sz w:val="20"/>
                <w:szCs w:val="20"/>
              </w:rPr>
            </w:pPr>
            <w:r w:rsidRPr="009A3785">
              <w:rPr>
                <w:rFonts w:asciiTheme="majorHAnsi" w:eastAsia="Times New Roman" w:hAnsiTheme="majorHAnsi"/>
                <w:bCs w:val="0"/>
                <w:sz w:val="20"/>
                <w:szCs w:val="20"/>
              </w:rPr>
              <w:t xml:space="preserve">Структура </w:t>
            </w:r>
            <w:r>
              <w:rPr>
                <w:rFonts w:asciiTheme="majorHAnsi" w:eastAsia="Times New Roman" w:hAnsiTheme="majorHAnsi"/>
                <w:bCs w:val="0"/>
                <w:sz w:val="20"/>
                <w:szCs w:val="20"/>
                <w:lang w:val="ru-RU"/>
              </w:rPr>
              <w:t>нов</w:t>
            </w:r>
            <w:r w:rsidRPr="009A3785">
              <w:rPr>
                <w:rFonts w:asciiTheme="majorHAnsi" w:eastAsia="Times New Roman" w:hAnsiTheme="majorHAnsi"/>
                <w:bCs w:val="0"/>
                <w:sz w:val="20"/>
                <w:szCs w:val="20"/>
              </w:rPr>
              <w:t xml:space="preserve">ого договора о делегировании управления услугами водоснабжения и канализации </w:t>
            </w:r>
            <w:r w:rsidR="00EE132E" w:rsidRPr="008376FC">
              <w:rPr>
                <w:rFonts w:asciiTheme="majorHAnsi" w:eastAsia="Times New Roman" w:hAnsiTheme="majorHAnsi"/>
                <w:bCs w:val="0"/>
                <w:sz w:val="20"/>
                <w:szCs w:val="20"/>
                <w:vertAlign w:val="superscript"/>
              </w:rPr>
              <w:footnoteReference w:id="140"/>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Părțile contractului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Părțile contractului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2</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Definiții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2</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Obiectul contractului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3</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Obiectul și obiectivele contractului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3</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Drepturile și obligațiunile părților</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4</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Regimul bunurilor</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4</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Durata contractului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5</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Prevederi generale</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5</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Administrarea patrimoniului public și privat preluat</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6</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Durata contractului și aria serviciilor</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6</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Tarifele. Modul de determinare și încasare a contravalorii serrviciului public și serviciilor auxiliare prestate</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7</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Contul serviciilor datoriei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7</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Nivelul și plata redevenței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8</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Drepturile părților</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8</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 xml:space="preserve">Forța de muncă și condițiile privind </w:t>
            </w:r>
            <w:r w:rsidR="00C64DA4">
              <w:rPr>
                <w:rFonts w:asciiTheme="majorHAnsi" w:eastAsia="Times New Roman" w:hAnsiTheme="majorHAnsi"/>
                <w:b w:val="0"/>
                <w:bCs w:val="0"/>
                <w:sz w:val="20"/>
                <w:szCs w:val="20"/>
              </w:rPr>
              <w:t>p</w:t>
            </w:r>
            <w:r w:rsidRPr="008376FC">
              <w:rPr>
                <w:rFonts w:asciiTheme="majorHAnsi" w:eastAsia="Times New Roman" w:hAnsiTheme="majorHAnsi"/>
                <w:b w:val="0"/>
                <w:bCs w:val="0"/>
                <w:sz w:val="20"/>
                <w:szCs w:val="20"/>
              </w:rPr>
              <w:t>rotecția social</w:t>
            </w:r>
            <w:r w:rsidR="00C64DA4">
              <w:rPr>
                <w:rFonts w:asciiTheme="majorHAnsi" w:eastAsia="Times New Roman" w:hAnsiTheme="majorHAnsi"/>
                <w:b w:val="0"/>
                <w:bCs w:val="0"/>
                <w:sz w:val="20"/>
                <w:szCs w:val="20"/>
              </w:rPr>
              <w:t>ă</w:t>
            </w:r>
            <w:r w:rsidRPr="008376FC">
              <w:rPr>
                <w:rFonts w:asciiTheme="majorHAnsi" w:eastAsia="Times New Roman" w:hAnsiTheme="majorHAnsi"/>
                <w:b w:val="0"/>
                <w:bCs w:val="0"/>
                <w:sz w:val="20"/>
                <w:szCs w:val="20"/>
              </w:rPr>
              <w:t xml:space="preserve"> a salariaților</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9</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Obligațiunile părților</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9</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Răspunderea contractuală</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10</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Sistemul de lucrări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10</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Forța majoră</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11</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Indicatorii de performanță</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11</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Condițiile de redefinire (modificare) a clauzelor contractuale</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12</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Sistemul de tarife</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12</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Condiţiile de repartiţie şi restituire a bunurilor la încetarea contractului sau retragerea unui sau mai multor delegatari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13</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Raportarea</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13</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Menținerea echilibrului contractual</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14</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Încetarea contractului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14</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Rezilierea contractului sau retragerea din contract</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15</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Responsabilitățile de mediu</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15</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Dispoziții finale</w:t>
            </w:r>
          </w:p>
        </w:tc>
      </w:tr>
      <w:tr w:rsidR="00EE132E" w:rsidRPr="008376FC" w:rsidTr="00BD559D">
        <w:trPr>
          <w:trHeight w:val="482"/>
        </w:trPr>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16</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Administrarea domeniului public corespunzător furnizării de apă și serviciilor de canalizare</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17</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Personal</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18</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Forța majoră</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19</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Responsabilitate</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20</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Litigii</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21</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Prevederi finale</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bl>
    <w:p w:rsidR="00EE132E" w:rsidRPr="008376FC" w:rsidRDefault="00EE132E" w:rsidP="00F61756">
      <w:pPr>
        <w:shd w:val="clear" w:color="auto" w:fill="FFFFFF"/>
        <w:spacing w:after="0" w:line="276" w:lineRule="auto"/>
        <w:ind w:firstLine="540"/>
        <w:jc w:val="both"/>
        <w:rPr>
          <w:rFonts w:asciiTheme="majorHAnsi" w:eastAsia="Times New Roman" w:hAnsiTheme="majorHAnsi" w:cs="Times New Roman"/>
          <w:b w:val="0"/>
          <w:bCs w:val="0"/>
          <w:sz w:val="24"/>
          <w:szCs w:val="24"/>
        </w:rPr>
      </w:pPr>
    </w:p>
    <w:p w:rsidR="00EE132E" w:rsidRPr="008376FC" w:rsidRDefault="00F64071"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F64071">
        <w:rPr>
          <w:rFonts w:asciiTheme="majorHAnsi" w:eastAsia="Times New Roman" w:hAnsiTheme="majorHAnsi" w:cstheme="majorHAnsi"/>
          <w:b w:val="0"/>
          <w:bCs w:val="0"/>
          <w:sz w:val="24"/>
          <w:szCs w:val="24"/>
        </w:rPr>
        <w:t xml:space="preserve">Таким образом, </w:t>
      </w:r>
      <w:r w:rsidR="007F6DD8" w:rsidRPr="007F6DD8">
        <w:rPr>
          <w:rFonts w:asciiTheme="majorHAnsi" w:eastAsia="Times New Roman" w:hAnsiTheme="majorHAnsi" w:cstheme="majorHAnsi"/>
          <w:b w:val="0"/>
          <w:bCs w:val="0"/>
          <w:sz w:val="24"/>
          <w:szCs w:val="24"/>
        </w:rPr>
        <w:t>МПО</w:t>
      </w:r>
      <w:r w:rsidRPr="00F64071">
        <w:rPr>
          <w:rFonts w:asciiTheme="majorHAnsi" w:eastAsia="Times New Roman" w:hAnsiTheme="majorHAnsi" w:cstheme="majorHAnsi"/>
          <w:b w:val="0"/>
          <w:bCs w:val="0"/>
          <w:sz w:val="24"/>
          <w:szCs w:val="24"/>
        </w:rPr>
        <w:t xml:space="preserve"> долж</w:t>
      </w:r>
      <w:r w:rsidR="007F6DD8" w:rsidRPr="007F6DD8">
        <w:rPr>
          <w:rFonts w:asciiTheme="majorHAnsi" w:eastAsia="Times New Roman" w:hAnsiTheme="majorHAnsi" w:cstheme="majorHAnsi"/>
          <w:b w:val="0"/>
          <w:bCs w:val="0"/>
          <w:sz w:val="24"/>
          <w:szCs w:val="24"/>
        </w:rPr>
        <w:t>ны</w:t>
      </w:r>
      <w:r w:rsidRPr="00F64071">
        <w:rPr>
          <w:rFonts w:asciiTheme="majorHAnsi" w:eastAsia="Times New Roman" w:hAnsiTheme="majorHAnsi" w:cstheme="majorHAnsi"/>
          <w:b w:val="0"/>
          <w:bCs w:val="0"/>
          <w:sz w:val="24"/>
          <w:szCs w:val="24"/>
        </w:rPr>
        <w:t xml:space="preserve"> провести инвентаризацию всех </w:t>
      </w:r>
      <w:r w:rsidR="003604D1">
        <w:rPr>
          <w:rFonts w:asciiTheme="majorHAnsi" w:eastAsia="Times New Roman" w:hAnsiTheme="majorHAnsi" w:cstheme="majorHAnsi"/>
          <w:b w:val="0"/>
          <w:bCs w:val="0"/>
          <w:sz w:val="24"/>
          <w:szCs w:val="24"/>
        </w:rPr>
        <w:t>договоров о делегировании управления</w:t>
      </w:r>
      <w:r w:rsidRPr="00F64071">
        <w:rPr>
          <w:rFonts w:asciiTheme="majorHAnsi" w:eastAsia="Times New Roman" w:hAnsiTheme="majorHAnsi" w:cstheme="majorHAnsi"/>
          <w:b w:val="0"/>
          <w:bCs w:val="0"/>
          <w:sz w:val="24"/>
          <w:szCs w:val="24"/>
        </w:rPr>
        <w:t>, заключенных с лицензированными операторами, чтобы привести их содержимое в соот</w:t>
      </w:r>
      <w:r w:rsidR="007F6DD8">
        <w:rPr>
          <w:rFonts w:asciiTheme="majorHAnsi" w:eastAsia="Times New Roman" w:hAnsiTheme="majorHAnsi" w:cstheme="majorHAnsi"/>
          <w:b w:val="0"/>
          <w:bCs w:val="0"/>
          <w:sz w:val="24"/>
          <w:szCs w:val="24"/>
        </w:rPr>
        <w:t>ветствие с положениями Закона №</w:t>
      </w:r>
      <w:r w:rsidRPr="00F64071">
        <w:rPr>
          <w:rFonts w:asciiTheme="majorHAnsi" w:eastAsia="Times New Roman" w:hAnsiTheme="majorHAnsi" w:cstheme="majorHAnsi"/>
          <w:b w:val="0"/>
          <w:bCs w:val="0"/>
          <w:sz w:val="24"/>
          <w:szCs w:val="24"/>
        </w:rPr>
        <w:t>303/2013 и связанных с ним актов, и НАРЭ, через призму положений ст.</w:t>
      </w:r>
      <w:r w:rsidR="007F6DD8" w:rsidRPr="007F6DD8">
        <w:rPr>
          <w:rFonts w:asciiTheme="majorHAnsi" w:eastAsia="Times New Roman" w:hAnsiTheme="majorHAnsi" w:cstheme="majorHAnsi"/>
          <w:b w:val="0"/>
          <w:bCs w:val="0"/>
          <w:sz w:val="24"/>
          <w:szCs w:val="24"/>
        </w:rPr>
        <w:t xml:space="preserve"> </w:t>
      </w:r>
      <w:r w:rsidR="007F6DD8" w:rsidRPr="008376FC">
        <w:rPr>
          <w:rFonts w:asciiTheme="majorHAnsi" w:eastAsia="Times New Roman" w:hAnsiTheme="majorHAnsi" w:cstheme="majorHAnsi"/>
          <w:b w:val="0"/>
          <w:bCs w:val="0"/>
          <w:sz w:val="24"/>
          <w:szCs w:val="24"/>
        </w:rPr>
        <w:t>9</w:t>
      </w:r>
      <w:r w:rsidR="007F6DD8" w:rsidRPr="008376FC">
        <w:rPr>
          <w:rFonts w:asciiTheme="majorHAnsi" w:eastAsia="Times New Roman" w:hAnsiTheme="majorHAnsi" w:cstheme="majorHAnsi"/>
          <w:b w:val="0"/>
          <w:bCs w:val="0"/>
          <w:sz w:val="24"/>
          <w:szCs w:val="24"/>
          <w:vertAlign w:val="superscript"/>
        </w:rPr>
        <w:t>1</w:t>
      </w:r>
      <w:r w:rsidRPr="00F64071">
        <w:rPr>
          <w:rFonts w:asciiTheme="majorHAnsi" w:eastAsia="Times New Roman" w:hAnsiTheme="majorHAnsi" w:cstheme="majorHAnsi"/>
          <w:b w:val="0"/>
          <w:bCs w:val="0"/>
          <w:sz w:val="24"/>
          <w:szCs w:val="24"/>
        </w:rPr>
        <w:t xml:space="preserve"> Закон</w:t>
      </w:r>
      <w:r w:rsidR="007F6DD8" w:rsidRPr="007F6DD8">
        <w:rPr>
          <w:rFonts w:asciiTheme="majorHAnsi" w:eastAsia="Times New Roman" w:hAnsiTheme="majorHAnsi" w:cstheme="majorHAnsi"/>
          <w:b w:val="0"/>
          <w:bCs w:val="0"/>
          <w:sz w:val="24"/>
          <w:szCs w:val="24"/>
        </w:rPr>
        <w:t>а</w:t>
      </w:r>
      <w:r w:rsidRPr="00F64071">
        <w:rPr>
          <w:rFonts w:asciiTheme="majorHAnsi" w:eastAsia="Times New Roman" w:hAnsiTheme="majorHAnsi" w:cstheme="majorHAnsi"/>
          <w:b w:val="0"/>
          <w:bCs w:val="0"/>
          <w:sz w:val="24"/>
          <w:szCs w:val="24"/>
        </w:rPr>
        <w:t xml:space="preserve"> №303/2013, долж</w:t>
      </w:r>
      <w:r w:rsidR="007F6DD8" w:rsidRPr="007F6DD8">
        <w:rPr>
          <w:rFonts w:asciiTheme="majorHAnsi" w:eastAsia="Times New Roman" w:hAnsiTheme="majorHAnsi" w:cstheme="majorHAnsi"/>
          <w:b w:val="0"/>
          <w:bCs w:val="0"/>
          <w:sz w:val="24"/>
          <w:szCs w:val="24"/>
        </w:rPr>
        <w:t>но</w:t>
      </w:r>
      <w:r w:rsidRPr="00F64071">
        <w:rPr>
          <w:rFonts w:asciiTheme="majorHAnsi" w:eastAsia="Times New Roman" w:hAnsiTheme="majorHAnsi" w:cstheme="majorHAnsi"/>
          <w:b w:val="0"/>
          <w:bCs w:val="0"/>
          <w:sz w:val="24"/>
          <w:szCs w:val="24"/>
        </w:rPr>
        <w:t xml:space="preserve"> </w:t>
      </w:r>
      <w:r w:rsidR="007F6DD8" w:rsidRPr="007F6DD8">
        <w:rPr>
          <w:rFonts w:asciiTheme="majorHAnsi" w:eastAsia="Times New Roman" w:hAnsiTheme="majorHAnsi" w:cstheme="majorHAnsi"/>
          <w:b w:val="0"/>
          <w:sz w:val="24"/>
          <w:szCs w:val="24"/>
        </w:rPr>
        <w:t>осуществлять мониторинг и проводить контроль деятельности операторов для обеспечения соблюдения ими законодательства в соответствующей области при осуществлении лицензированной деятельности</w:t>
      </w:r>
      <w:r w:rsidRPr="00F64071">
        <w:rPr>
          <w:rFonts w:asciiTheme="majorHAnsi" w:eastAsia="Times New Roman" w:hAnsiTheme="majorHAnsi" w:cstheme="majorHAnsi"/>
          <w:b w:val="0"/>
          <w:bCs w:val="0"/>
          <w:sz w:val="24"/>
          <w:szCs w:val="24"/>
        </w:rPr>
        <w:t>, в том числе в отношении соответствия договоров о делегирован</w:t>
      </w:r>
      <w:r w:rsidR="007F6DD8">
        <w:rPr>
          <w:rFonts w:asciiTheme="majorHAnsi" w:eastAsia="Times New Roman" w:hAnsiTheme="majorHAnsi" w:cstheme="majorHAnsi"/>
          <w:b w:val="0"/>
          <w:bCs w:val="0"/>
          <w:sz w:val="24"/>
          <w:szCs w:val="24"/>
          <w:lang w:val="ru-RU"/>
        </w:rPr>
        <w:t>ии</w:t>
      </w:r>
      <w:r w:rsidRPr="00F64071">
        <w:rPr>
          <w:rFonts w:asciiTheme="majorHAnsi" w:eastAsia="Times New Roman" w:hAnsiTheme="majorHAnsi" w:cstheme="majorHAnsi"/>
          <w:b w:val="0"/>
          <w:bCs w:val="0"/>
          <w:sz w:val="24"/>
          <w:szCs w:val="24"/>
        </w:rPr>
        <w:t xml:space="preserve"> действующим нормативным требованиям</w:t>
      </w:r>
      <w:r w:rsidR="00CF2DA4">
        <w:rPr>
          <w:rFonts w:asciiTheme="majorHAnsi" w:eastAsia="Times New Roman" w:hAnsiTheme="majorHAnsi" w:cstheme="majorHAnsi"/>
          <w:b w:val="0"/>
          <w:bCs w:val="0"/>
          <w:sz w:val="24"/>
          <w:szCs w:val="24"/>
        </w:rPr>
        <w:t>;</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w:t>
      </w:r>
    </w:p>
    <w:p w:rsidR="00EE132E" w:rsidRPr="008376FC" w:rsidRDefault="00F64071" w:rsidP="00F61756">
      <w:pPr>
        <w:numPr>
          <w:ilvl w:val="0"/>
          <w:numId w:val="24"/>
        </w:numPr>
        <w:shd w:val="clear" w:color="auto" w:fill="FFFFFF"/>
        <w:spacing w:after="0" w:line="276" w:lineRule="auto"/>
        <w:jc w:val="both"/>
        <w:rPr>
          <w:rFonts w:asciiTheme="majorHAnsi" w:eastAsia="Times New Roman" w:hAnsiTheme="majorHAnsi" w:cstheme="majorHAnsi"/>
          <w:bCs w:val="0"/>
          <w:sz w:val="24"/>
          <w:szCs w:val="24"/>
        </w:rPr>
      </w:pPr>
      <w:r>
        <w:rPr>
          <w:rFonts w:asciiTheme="majorHAnsi" w:eastAsia="Times New Roman" w:hAnsiTheme="majorHAnsi" w:cstheme="majorHAnsi"/>
          <w:bCs w:val="0"/>
          <w:sz w:val="24"/>
          <w:szCs w:val="24"/>
          <w:lang w:val="ru-RU"/>
        </w:rPr>
        <w:t>показатели эффективности</w:t>
      </w:r>
    </w:p>
    <w:p w:rsidR="00EE132E" w:rsidRPr="008376FC" w:rsidRDefault="007F6DD8"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Согласно ст</w:t>
      </w:r>
      <w:r w:rsidR="00EE132E" w:rsidRPr="008376FC">
        <w:rPr>
          <w:rFonts w:asciiTheme="majorHAnsi" w:eastAsia="Times New Roman" w:hAnsiTheme="majorHAnsi" w:cstheme="majorHAnsi"/>
          <w:b w:val="0"/>
          <w:bCs w:val="0"/>
          <w:sz w:val="24"/>
          <w:szCs w:val="24"/>
        </w:rPr>
        <w:t xml:space="preserve">.13 (9) </w:t>
      </w:r>
      <w:r>
        <w:rPr>
          <w:rFonts w:asciiTheme="majorHAnsi" w:eastAsia="Times New Roman" w:hAnsiTheme="majorHAnsi" w:cstheme="majorHAnsi"/>
          <w:b w:val="0"/>
          <w:bCs w:val="0"/>
          <w:sz w:val="24"/>
          <w:szCs w:val="24"/>
          <w:lang w:val="ru-RU"/>
        </w:rPr>
        <w:t>Закона №</w:t>
      </w:r>
      <w:r w:rsidR="00EE132E" w:rsidRPr="008376FC">
        <w:rPr>
          <w:rFonts w:asciiTheme="majorHAnsi" w:eastAsia="Times New Roman" w:hAnsiTheme="majorHAnsi" w:cstheme="majorHAnsi"/>
          <w:b w:val="0"/>
          <w:bCs w:val="0"/>
          <w:sz w:val="24"/>
          <w:szCs w:val="24"/>
        </w:rPr>
        <w:t xml:space="preserve">303/2013, </w:t>
      </w:r>
      <w:r w:rsidR="00F64071" w:rsidRPr="00F64071">
        <w:rPr>
          <w:rFonts w:asciiTheme="majorHAnsi" w:eastAsia="Times New Roman" w:hAnsiTheme="majorHAnsi" w:cstheme="majorHAnsi"/>
          <w:b w:val="0"/>
          <w:sz w:val="24"/>
          <w:szCs w:val="24"/>
          <w:lang w:val="ru-RU"/>
        </w:rPr>
        <w:t>о</w:t>
      </w:r>
      <w:r w:rsidR="00F64071" w:rsidRPr="00F64071">
        <w:rPr>
          <w:rFonts w:asciiTheme="majorHAnsi" w:eastAsia="Times New Roman" w:hAnsiTheme="majorHAnsi" w:cstheme="majorHAnsi"/>
          <w:b w:val="0"/>
          <w:sz w:val="24"/>
          <w:szCs w:val="24"/>
        </w:rPr>
        <w:t>сновными критериями для заключения договоров о делегировании управления являются наличие профессиональных и финансовых гарантий операторов, а также показатели эффективности и уровень применяемых тарифов при предоставлении услуги надлежащего качества и количества</w:t>
      </w:r>
      <w:r w:rsidR="00EE132E" w:rsidRPr="008376FC">
        <w:rPr>
          <w:rFonts w:asciiTheme="majorHAnsi" w:eastAsia="Times New Roman" w:hAnsiTheme="majorHAnsi" w:cstheme="majorHAnsi"/>
          <w:b w:val="0"/>
          <w:bCs w:val="0"/>
          <w:sz w:val="24"/>
          <w:szCs w:val="24"/>
        </w:rPr>
        <w:t>. </w:t>
      </w:r>
    </w:p>
    <w:p w:rsidR="00EE132E" w:rsidRPr="008376FC" w:rsidRDefault="007F47B4"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Для надлежащего исполнения полномочий, установленных в</w:t>
      </w:r>
      <w:r>
        <w:rPr>
          <w:rFonts w:asciiTheme="majorHAnsi" w:eastAsia="Times New Roman" w:hAnsiTheme="majorHAnsi" w:cstheme="majorHAnsi"/>
          <w:b w:val="0"/>
          <w:bCs w:val="0"/>
          <w:sz w:val="24"/>
          <w:szCs w:val="24"/>
        </w:rPr>
        <w:t xml:space="preserve"> ст.</w:t>
      </w:r>
      <w:r w:rsidR="00F64071" w:rsidRPr="00F64071">
        <w:rPr>
          <w:rFonts w:asciiTheme="majorHAnsi" w:eastAsia="Times New Roman" w:hAnsiTheme="majorHAnsi" w:cstheme="majorHAnsi"/>
          <w:b w:val="0"/>
          <w:bCs w:val="0"/>
          <w:sz w:val="24"/>
          <w:szCs w:val="24"/>
        </w:rPr>
        <w:t xml:space="preserve">7 (2) </w:t>
      </w:r>
      <w:r w:rsidRPr="008376FC">
        <w:rPr>
          <w:rFonts w:asciiTheme="majorHAnsi" w:eastAsia="Times New Roman" w:hAnsiTheme="majorHAnsi" w:cstheme="majorHAnsi"/>
          <w:b w:val="0"/>
          <w:bCs w:val="0"/>
          <w:sz w:val="24"/>
          <w:szCs w:val="24"/>
        </w:rPr>
        <w:t>g)</w:t>
      </w:r>
      <w:r>
        <w:rPr>
          <w:rFonts w:asciiTheme="majorHAnsi" w:eastAsia="Times New Roman" w:hAnsiTheme="majorHAnsi" w:cstheme="majorHAnsi"/>
          <w:b w:val="0"/>
          <w:bCs w:val="0"/>
          <w:sz w:val="24"/>
          <w:szCs w:val="24"/>
        </w:rPr>
        <w:t xml:space="preserve"> Закона №</w:t>
      </w:r>
      <w:r w:rsidR="00F64071" w:rsidRPr="00F64071">
        <w:rPr>
          <w:rFonts w:asciiTheme="majorHAnsi" w:eastAsia="Times New Roman" w:hAnsiTheme="majorHAnsi" w:cstheme="majorHAnsi"/>
          <w:b w:val="0"/>
          <w:bCs w:val="0"/>
          <w:sz w:val="24"/>
          <w:szCs w:val="24"/>
        </w:rPr>
        <w:t>303/2013</w:t>
      </w:r>
      <w:r>
        <w:rPr>
          <w:rFonts w:asciiTheme="majorHAnsi" w:eastAsia="Times New Roman" w:hAnsiTheme="majorHAnsi" w:cstheme="majorHAnsi"/>
          <w:b w:val="0"/>
          <w:bCs w:val="0"/>
          <w:sz w:val="24"/>
          <w:szCs w:val="24"/>
          <w:lang w:val="ru-RU"/>
        </w:rPr>
        <w:t>,</w:t>
      </w:r>
      <w:r w:rsidR="00F64071" w:rsidRPr="00F64071">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А</w:t>
      </w:r>
      <w:r w:rsidR="00F64071" w:rsidRPr="00F64071">
        <w:rPr>
          <w:rFonts w:asciiTheme="majorHAnsi" w:eastAsia="Times New Roman" w:hAnsiTheme="majorHAnsi" w:cstheme="majorHAnsi"/>
          <w:b w:val="0"/>
          <w:bCs w:val="0"/>
          <w:sz w:val="24"/>
          <w:szCs w:val="24"/>
        </w:rPr>
        <w:t xml:space="preserve">гентство разработало и </w:t>
      </w:r>
      <w:r>
        <w:rPr>
          <w:rFonts w:asciiTheme="majorHAnsi" w:eastAsia="Times New Roman" w:hAnsiTheme="majorHAnsi" w:cstheme="majorHAnsi"/>
          <w:b w:val="0"/>
          <w:bCs w:val="0"/>
          <w:sz w:val="24"/>
          <w:szCs w:val="24"/>
          <w:lang w:val="ru-RU"/>
        </w:rPr>
        <w:t>утверди</w:t>
      </w:r>
      <w:r w:rsidR="00F64071" w:rsidRPr="00F64071">
        <w:rPr>
          <w:rFonts w:asciiTheme="majorHAnsi" w:eastAsia="Times New Roman" w:hAnsiTheme="majorHAnsi" w:cstheme="majorHAnsi"/>
          <w:b w:val="0"/>
          <w:bCs w:val="0"/>
          <w:sz w:val="24"/>
          <w:szCs w:val="24"/>
        </w:rPr>
        <w:t xml:space="preserve">ло </w:t>
      </w:r>
      <w:r>
        <w:rPr>
          <w:rFonts w:asciiTheme="majorHAnsi" w:eastAsia="Times New Roman" w:hAnsiTheme="majorHAnsi" w:cstheme="majorHAnsi"/>
          <w:b w:val="0"/>
          <w:bCs w:val="0"/>
          <w:sz w:val="24"/>
          <w:szCs w:val="24"/>
          <w:lang w:val="ru-RU"/>
        </w:rPr>
        <w:t>П</w:t>
      </w:r>
      <w:r>
        <w:rPr>
          <w:rFonts w:asciiTheme="majorHAnsi" w:eastAsia="Times New Roman" w:hAnsiTheme="majorHAnsi" w:cstheme="majorHAnsi"/>
          <w:b w:val="0"/>
          <w:bCs w:val="0"/>
          <w:sz w:val="24"/>
          <w:szCs w:val="24"/>
        </w:rPr>
        <w:t>остановлением НАРЭ №</w:t>
      </w:r>
      <w:r w:rsidR="00F64071" w:rsidRPr="00F64071">
        <w:rPr>
          <w:rFonts w:asciiTheme="majorHAnsi" w:eastAsia="Times New Roman" w:hAnsiTheme="majorHAnsi" w:cstheme="majorHAnsi"/>
          <w:b w:val="0"/>
          <w:bCs w:val="0"/>
          <w:sz w:val="24"/>
          <w:szCs w:val="24"/>
        </w:rPr>
        <w:t xml:space="preserve">356/2019, </w:t>
      </w:r>
      <w:r>
        <w:rPr>
          <w:rFonts w:asciiTheme="majorHAnsi" w:eastAsia="Times New Roman" w:hAnsiTheme="majorHAnsi" w:cstheme="majorHAnsi"/>
          <w:b w:val="0"/>
          <w:bCs w:val="0"/>
          <w:sz w:val="24"/>
          <w:szCs w:val="24"/>
          <w:lang w:val="ru-RU"/>
        </w:rPr>
        <w:t>Р</w:t>
      </w:r>
      <w:r w:rsidR="00F64071" w:rsidRPr="00F64071">
        <w:rPr>
          <w:rFonts w:asciiTheme="majorHAnsi" w:eastAsia="Times New Roman" w:hAnsiTheme="majorHAnsi" w:cstheme="majorHAnsi"/>
          <w:b w:val="0"/>
          <w:bCs w:val="0"/>
          <w:sz w:val="24"/>
          <w:szCs w:val="24"/>
        </w:rPr>
        <w:t xml:space="preserve">амочное Положение о показателях эффективности </w:t>
      </w:r>
      <w:r w:rsidR="009C428E">
        <w:rPr>
          <w:rFonts w:asciiTheme="majorHAnsi" w:eastAsia="Times New Roman" w:hAnsiTheme="majorHAnsi" w:cstheme="majorHAnsi"/>
          <w:b w:val="0"/>
          <w:bCs w:val="0"/>
          <w:sz w:val="24"/>
          <w:szCs w:val="24"/>
        </w:rPr>
        <w:t>публич</w:t>
      </w:r>
      <w:r w:rsidR="00F64071" w:rsidRPr="00F64071">
        <w:rPr>
          <w:rFonts w:asciiTheme="majorHAnsi" w:eastAsia="Times New Roman" w:hAnsiTheme="majorHAnsi" w:cstheme="majorHAnsi"/>
          <w:b w:val="0"/>
          <w:bCs w:val="0"/>
          <w:sz w:val="24"/>
          <w:szCs w:val="24"/>
        </w:rPr>
        <w:t xml:space="preserve">ной </w:t>
      </w:r>
      <w:r>
        <w:rPr>
          <w:rFonts w:asciiTheme="majorHAnsi" w:eastAsia="Times New Roman" w:hAnsiTheme="majorHAnsi" w:cstheme="majorHAnsi"/>
          <w:b w:val="0"/>
          <w:bCs w:val="0"/>
          <w:sz w:val="24"/>
          <w:szCs w:val="24"/>
        </w:rPr>
        <w:t>услуги</w:t>
      </w:r>
      <w:r w:rsidR="00F64071" w:rsidRPr="00F64071">
        <w:rPr>
          <w:rFonts w:asciiTheme="majorHAnsi" w:eastAsia="Times New Roman" w:hAnsiTheme="majorHAnsi" w:cstheme="majorHAnsi"/>
          <w:b w:val="0"/>
          <w:bCs w:val="0"/>
          <w:sz w:val="24"/>
          <w:szCs w:val="24"/>
        </w:rPr>
        <w:t xml:space="preserve"> водоснабжения и канализации. Согласно </w:t>
      </w:r>
      <w:r>
        <w:rPr>
          <w:rFonts w:asciiTheme="majorHAnsi" w:eastAsia="Times New Roman" w:hAnsiTheme="majorHAnsi" w:cstheme="majorHAnsi"/>
          <w:b w:val="0"/>
          <w:bCs w:val="0"/>
          <w:sz w:val="24"/>
          <w:szCs w:val="24"/>
          <w:lang w:val="ru-RU"/>
        </w:rPr>
        <w:t>с</w:t>
      </w:r>
      <w:r w:rsidR="00F64071" w:rsidRPr="00F64071">
        <w:rPr>
          <w:rFonts w:asciiTheme="majorHAnsi" w:eastAsia="Times New Roman" w:hAnsiTheme="majorHAnsi" w:cstheme="majorHAnsi"/>
          <w:b w:val="0"/>
          <w:bCs w:val="0"/>
          <w:sz w:val="24"/>
          <w:szCs w:val="24"/>
        </w:rPr>
        <w:t xml:space="preserve">т.8 (1) n) указанного </w:t>
      </w:r>
      <w:r>
        <w:rPr>
          <w:rFonts w:asciiTheme="majorHAnsi" w:eastAsia="Times New Roman" w:hAnsiTheme="majorHAnsi" w:cstheme="majorHAnsi"/>
          <w:b w:val="0"/>
          <w:bCs w:val="0"/>
          <w:sz w:val="24"/>
          <w:szCs w:val="24"/>
          <w:lang w:val="ru-RU"/>
        </w:rPr>
        <w:t>З</w:t>
      </w:r>
      <w:r w:rsidR="00F64071" w:rsidRPr="00F64071">
        <w:rPr>
          <w:rFonts w:asciiTheme="majorHAnsi" w:eastAsia="Times New Roman" w:hAnsiTheme="majorHAnsi" w:cstheme="majorHAnsi"/>
          <w:b w:val="0"/>
          <w:bCs w:val="0"/>
          <w:sz w:val="24"/>
          <w:szCs w:val="24"/>
        </w:rPr>
        <w:t>акона</w:t>
      </w:r>
      <w:r>
        <w:rPr>
          <w:rFonts w:asciiTheme="majorHAnsi" w:eastAsia="Times New Roman" w:hAnsiTheme="majorHAnsi" w:cstheme="majorHAnsi"/>
          <w:b w:val="0"/>
          <w:bCs w:val="0"/>
          <w:sz w:val="24"/>
          <w:szCs w:val="24"/>
          <w:lang w:val="ru-RU"/>
        </w:rPr>
        <w:t>,</w:t>
      </w:r>
      <w:r w:rsidR="00F64071" w:rsidRPr="00F64071">
        <w:rPr>
          <w:rFonts w:asciiTheme="majorHAnsi" w:eastAsia="Times New Roman" w:hAnsiTheme="majorHAnsi" w:cstheme="majorHAnsi"/>
          <w:b w:val="0"/>
          <w:bCs w:val="0"/>
          <w:sz w:val="24"/>
          <w:szCs w:val="24"/>
        </w:rPr>
        <w:t xml:space="preserve"> в </w:t>
      </w:r>
      <w:r>
        <w:rPr>
          <w:rFonts w:asciiTheme="majorHAnsi" w:eastAsia="Times New Roman" w:hAnsiTheme="majorHAnsi" w:cstheme="majorHAnsi"/>
          <w:b w:val="0"/>
          <w:bCs w:val="0"/>
          <w:sz w:val="24"/>
          <w:szCs w:val="24"/>
          <w:lang w:val="ru-RU"/>
        </w:rPr>
        <w:t>полномочия</w:t>
      </w:r>
      <w:r w:rsidR="00F64071" w:rsidRPr="00F64071">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ОМПУ</w:t>
      </w:r>
      <w:r w:rsidR="00F64071" w:rsidRPr="00F64071">
        <w:rPr>
          <w:rFonts w:asciiTheme="majorHAnsi" w:eastAsia="Times New Roman" w:hAnsiTheme="majorHAnsi" w:cstheme="majorHAnsi"/>
          <w:b w:val="0"/>
          <w:bCs w:val="0"/>
          <w:sz w:val="24"/>
          <w:szCs w:val="24"/>
        </w:rPr>
        <w:t xml:space="preserve"> </w:t>
      </w:r>
      <w:r>
        <w:rPr>
          <w:rFonts w:asciiTheme="majorHAnsi" w:eastAsia="Times New Roman" w:hAnsiTheme="majorHAnsi" w:cstheme="majorHAnsi"/>
          <w:b w:val="0"/>
          <w:bCs w:val="0"/>
          <w:sz w:val="24"/>
          <w:szCs w:val="24"/>
          <w:lang w:val="ru-RU"/>
        </w:rPr>
        <w:t>входит</w:t>
      </w:r>
      <w:r w:rsidR="00F64071" w:rsidRPr="00F64071">
        <w:rPr>
          <w:rFonts w:asciiTheme="majorHAnsi" w:eastAsia="Times New Roman" w:hAnsiTheme="majorHAnsi" w:cstheme="majorHAnsi"/>
          <w:b w:val="0"/>
          <w:bCs w:val="0"/>
          <w:sz w:val="24"/>
          <w:szCs w:val="24"/>
        </w:rPr>
        <w:t xml:space="preserve"> </w:t>
      </w:r>
      <w:r w:rsidRPr="007F47B4">
        <w:rPr>
          <w:rFonts w:asciiTheme="majorHAnsi" w:eastAsia="Times New Roman" w:hAnsiTheme="majorHAnsi" w:cstheme="majorHAnsi"/>
          <w:b w:val="0"/>
          <w:sz w:val="24"/>
          <w:szCs w:val="24"/>
        </w:rPr>
        <w:t>утвержд</w:t>
      </w:r>
      <w:r w:rsidRPr="007F47B4">
        <w:rPr>
          <w:rFonts w:asciiTheme="majorHAnsi" w:eastAsia="Times New Roman" w:hAnsiTheme="majorHAnsi" w:cstheme="majorHAnsi"/>
          <w:b w:val="0"/>
          <w:sz w:val="24"/>
          <w:szCs w:val="24"/>
          <w:lang w:val="ru-RU"/>
        </w:rPr>
        <w:t>ение</w:t>
      </w:r>
      <w:r w:rsidRPr="007F47B4">
        <w:rPr>
          <w:rFonts w:asciiTheme="majorHAnsi" w:eastAsia="Times New Roman" w:hAnsiTheme="majorHAnsi" w:cstheme="majorHAnsi"/>
          <w:b w:val="0"/>
          <w:sz w:val="24"/>
          <w:szCs w:val="24"/>
        </w:rPr>
        <w:t xml:space="preserve"> показател</w:t>
      </w:r>
      <w:r w:rsidRPr="007F47B4">
        <w:rPr>
          <w:rFonts w:asciiTheme="majorHAnsi" w:eastAsia="Times New Roman" w:hAnsiTheme="majorHAnsi" w:cstheme="majorHAnsi"/>
          <w:b w:val="0"/>
          <w:sz w:val="24"/>
          <w:szCs w:val="24"/>
          <w:lang w:val="ru-RU"/>
        </w:rPr>
        <w:t>ей</w:t>
      </w:r>
      <w:r w:rsidRPr="007F47B4">
        <w:rPr>
          <w:rFonts w:asciiTheme="majorHAnsi" w:eastAsia="Times New Roman" w:hAnsiTheme="majorHAnsi" w:cstheme="majorHAnsi"/>
          <w:b w:val="0"/>
          <w:sz w:val="24"/>
          <w:szCs w:val="24"/>
        </w:rPr>
        <w:t xml:space="preserve"> эффективности услуги в соответствии с Рамочным положением</w:t>
      </w:r>
      <w:r w:rsidR="00F64071" w:rsidRPr="00F64071">
        <w:rPr>
          <w:rFonts w:asciiTheme="majorHAnsi" w:eastAsia="Times New Roman" w:hAnsiTheme="majorHAnsi" w:cstheme="majorHAnsi"/>
          <w:b w:val="0"/>
          <w:bCs w:val="0"/>
          <w:sz w:val="24"/>
          <w:szCs w:val="24"/>
        </w:rPr>
        <w:t xml:space="preserve">. Таким образом, </w:t>
      </w:r>
      <w:r w:rsidRPr="007F47B4">
        <w:rPr>
          <w:rFonts w:asciiTheme="majorHAnsi" w:eastAsia="Times New Roman" w:hAnsiTheme="majorHAnsi" w:cstheme="majorHAnsi"/>
          <w:b w:val="0"/>
          <w:bCs w:val="0"/>
          <w:sz w:val="24"/>
          <w:szCs w:val="24"/>
        </w:rPr>
        <w:t xml:space="preserve">обладатели </w:t>
      </w:r>
      <w:r w:rsidR="00F64071" w:rsidRPr="00F64071">
        <w:rPr>
          <w:rFonts w:asciiTheme="majorHAnsi" w:eastAsia="Times New Roman" w:hAnsiTheme="majorHAnsi" w:cstheme="majorHAnsi"/>
          <w:b w:val="0"/>
          <w:bCs w:val="0"/>
          <w:sz w:val="24"/>
          <w:szCs w:val="24"/>
        </w:rPr>
        <w:t>лицензи</w:t>
      </w:r>
      <w:r w:rsidRPr="007F47B4">
        <w:rPr>
          <w:rFonts w:asciiTheme="majorHAnsi" w:eastAsia="Times New Roman" w:hAnsiTheme="majorHAnsi" w:cstheme="majorHAnsi"/>
          <w:b w:val="0"/>
          <w:bCs w:val="0"/>
          <w:sz w:val="24"/>
          <w:szCs w:val="24"/>
        </w:rPr>
        <w:t>й</w:t>
      </w:r>
      <w:r w:rsidR="00F64071" w:rsidRPr="00F64071">
        <w:rPr>
          <w:rFonts w:asciiTheme="majorHAnsi" w:eastAsia="Times New Roman" w:hAnsiTheme="majorHAnsi" w:cstheme="majorHAnsi"/>
          <w:b w:val="0"/>
          <w:bCs w:val="0"/>
          <w:sz w:val="24"/>
          <w:szCs w:val="24"/>
        </w:rPr>
        <w:t xml:space="preserve"> представляют НАРЭ отчеты о достигнутых значениях показателей эффективности, в том числе: (i) обеспечение непрерывности обслуживания (плановые пере</w:t>
      </w:r>
      <w:r w:rsidRPr="007F47B4">
        <w:rPr>
          <w:rFonts w:asciiTheme="majorHAnsi" w:eastAsia="Times New Roman" w:hAnsiTheme="majorHAnsi" w:cstheme="majorHAnsi"/>
          <w:b w:val="0"/>
          <w:bCs w:val="0"/>
          <w:sz w:val="24"/>
          <w:szCs w:val="24"/>
        </w:rPr>
        <w:t>рывы</w:t>
      </w:r>
      <w:r w:rsidR="00F64071" w:rsidRPr="00F64071">
        <w:rPr>
          <w:rFonts w:asciiTheme="majorHAnsi" w:eastAsia="Times New Roman" w:hAnsiTheme="majorHAnsi" w:cstheme="majorHAnsi"/>
          <w:b w:val="0"/>
          <w:bCs w:val="0"/>
          <w:sz w:val="24"/>
          <w:szCs w:val="24"/>
        </w:rPr>
        <w:t>/незапланированные пере</w:t>
      </w:r>
      <w:r w:rsidRPr="007F47B4">
        <w:rPr>
          <w:rFonts w:asciiTheme="majorHAnsi" w:eastAsia="Times New Roman" w:hAnsiTheme="majorHAnsi" w:cstheme="majorHAnsi"/>
          <w:b w:val="0"/>
          <w:bCs w:val="0"/>
          <w:sz w:val="24"/>
          <w:szCs w:val="24"/>
        </w:rPr>
        <w:t>рывы</w:t>
      </w:r>
      <w:r w:rsidR="00F64071" w:rsidRPr="00F64071">
        <w:rPr>
          <w:rFonts w:asciiTheme="majorHAnsi" w:eastAsia="Times New Roman" w:hAnsiTheme="majorHAnsi" w:cstheme="majorHAnsi"/>
          <w:b w:val="0"/>
          <w:bCs w:val="0"/>
          <w:sz w:val="24"/>
          <w:szCs w:val="24"/>
        </w:rPr>
        <w:t>), (ii) выдача уведомления о п</w:t>
      </w:r>
      <w:r w:rsidRPr="007F47B4">
        <w:rPr>
          <w:rFonts w:asciiTheme="majorHAnsi" w:eastAsia="Times New Roman" w:hAnsiTheme="majorHAnsi" w:cstheme="majorHAnsi"/>
          <w:b w:val="0"/>
          <w:bCs w:val="0"/>
          <w:sz w:val="24"/>
          <w:szCs w:val="24"/>
        </w:rPr>
        <w:t>одключении</w:t>
      </w:r>
      <w:r w:rsidR="00F64071" w:rsidRPr="00F64071">
        <w:rPr>
          <w:rFonts w:asciiTheme="majorHAnsi" w:eastAsia="Times New Roman" w:hAnsiTheme="majorHAnsi" w:cstheme="majorHAnsi"/>
          <w:b w:val="0"/>
          <w:bCs w:val="0"/>
          <w:sz w:val="24"/>
          <w:szCs w:val="24"/>
        </w:rPr>
        <w:t>/п</w:t>
      </w:r>
      <w:r w:rsidRPr="007F47B4">
        <w:rPr>
          <w:rFonts w:asciiTheme="majorHAnsi" w:eastAsia="Times New Roman" w:hAnsiTheme="majorHAnsi" w:cstheme="majorHAnsi"/>
          <w:b w:val="0"/>
          <w:bCs w:val="0"/>
          <w:sz w:val="24"/>
          <w:szCs w:val="24"/>
        </w:rPr>
        <w:t>рисоедине</w:t>
      </w:r>
      <w:r w:rsidR="00F64071" w:rsidRPr="00F64071">
        <w:rPr>
          <w:rFonts w:asciiTheme="majorHAnsi" w:eastAsia="Times New Roman" w:hAnsiTheme="majorHAnsi" w:cstheme="majorHAnsi"/>
          <w:b w:val="0"/>
          <w:bCs w:val="0"/>
          <w:sz w:val="24"/>
          <w:szCs w:val="24"/>
        </w:rPr>
        <w:t xml:space="preserve">нии к </w:t>
      </w:r>
      <w:r w:rsidRPr="007F47B4">
        <w:rPr>
          <w:rFonts w:asciiTheme="majorHAnsi" w:eastAsia="Times New Roman" w:hAnsiTheme="majorHAnsi" w:cstheme="majorHAnsi"/>
          <w:b w:val="0"/>
          <w:bCs w:val="0"/>
          <w:sz w:val="24"/>
          <w:szCs w:val="24"/>
        </w:rPr>
        <w:t>публич</w:t>
      </w:r>
      <w:r w:rsidR="00F64071" w:rsidRPr="00F64071">
        <w:rPr>
          <w:rFonts w:asciiTheme="majorHAnsi" w:eastAsia="Times New Roman" w:hAnsiTheme="majorHAnsi" w:cstheme="majorHAnsi"/>
          <w:b w:val="0"/>
          <w:bCs w:val="0"/>
          <w:sz w:val="24"/>
          <w:szCs w:val="24"/>
        </w:rPr>
        <w:t xml:space="preserve">ным сетям водоснабжения и канализации, (iii) </w:t>
      </w:r>
      <w:r w:rsidRPr="007F47B4">
        <w:rPr>
          <w:rFonts w:asciiTheme="majorHAnsi" w:eastAsia="Times New Roman" w:hAnsiTheme="majorHAnsi" w:cstheme="majorHAnsi"/>
          <w:b w:val="0"/>
          <w:bCs w:val="0"/>
          <w:sz w:val="24"/>
          <w:szCs w:val="24"/>
        </w:rPr>
        <w:t xml:space="preserve">дача </w:t>
      </w:r>
      <w:r w:rsidR="00F64071" w:rsidRPr="00F64071">
        <w:rPr>
          <w:rFonts w:asciiTheme="majorHAnsi" w:eastAsia="Times New Roman" w:hAnsiTheme="majorHAnsi" w:cstheme="majorHAnsi"/>
          <w:b w:val="0"/>
          <w:bCs w:val="0"/>
          <w:sz w:val="24"/>
          <w:szCs w:val="24"/>
        </w:rPr>
        <w:t>заключени</w:t>
      </w:r>
      <w:r w:rsidRPr="007F47B4">
        <w:rPr>
          <w:rFonts w:asciiTheme="majorHAnsi" w:eastAsia="Times New Roman" w:hAnsiTheme="majorHAnsi" w:cstheme="majorHAnsi"/>
          <w:b w:val="0"/>
          <w:bCs w:val="0"/>
          <w:sz w:val="24"/>
          <w:szCs w:val="24"/>
        </w:rPr>
        <w:t>я</w:t>
      </w:r>
      <w:r w:rsidR="00F64071" w:rsidRPr="00F64071">
        <w:rPr>
          <w:rFonts w:asciiTheme="majorHAnsi" w:eastAsia="Times New Roman" w:hAnsiTheme="majorHAnsi" w:cstheme="majorHAnsi"/>
          <w:b w:val="0"/>
          <w:bCs w:val="0"/>
          <w:sz w:val="24"/>
          <w:szCs w:val="24"/>
        </w:rPr>
        <w:t xml:space="preserve"> </w:t>
      </w:r>
      <w:r w:rsidRPr="007F47B4">
        <w:rPr>
          <w:rFonts w:asciiTheme="majorHAnsi" w:eastAsia="Times New Roman" w:hAnsiTheme="majorHAnsi" w:cstheme="majorHAnsi"/>
          <w:b w:val="0"/>
          <w:bCs w:val="0"/>
          <w:sz w:val="24"/>
          <w:szCs w:val="24"/>
        </w:rPr>
        <w:t xml:space="preserve">на </w:t>
      </w:r>
      <w:r w:rsidR="00F64071" w:rsidRPr="00F64071">
        <w:rPr>
          <w:rFonts w:asciiTheme="majorHAnsi" w:eastAsia="Times New Roman" w:hAnsiTheme="majorHAnsi" w:cstheme="majorHAnsi"/>
          <w:b w:val="0"/>
          <w:bCs w:val="0"/>
          <w:sz w:val="24"/>
          <w:szCs w:val="24"/>
        </w:rPr>
        <w:t>проектн</w:t>
      </w:r>
      <w:r w:rsidRPr="007F47B4">
        <w:rPr>
          <w:rFonts w:asciiTheme="majorHAnsi" w:eastAsia="Times New Roman" w:hAnsiTheme="majorHAnsi" w:cstheme="majorHAnsi"/>
          <w:b w:val="0"/>
          <w:bCs w:val="0"/>
          <w:sz w:val="24"/>
          <w:szCs w:val="24"/>
        </w:rPr>
        <w:t>ую</w:t>
      </w:r>
      <w:r w:rsidR="00F64071" w:rsidRPr="00F64071">
        <w:rPr>
          <w:rFonts w:asciiTheme="majorHAnsi" w:eastAsia="Times New Roman" w:hAnsiTheme="majorHAnsi" w:cstheme="majorHAnsi"/>
          <w:b w:val="0"/>
          <w:bCs w:val="0"/>
          <w:sz w:val="24"/>
          <w:szCs w:val="24"/>
        </w:rPr>
        <w:t xml:space="preserve"> документаци</w:t>
      </w:r>
      <w:r w:rsidRPr="007F47B4">
        <w:rPr>
          <w:rFonts w:asciiTheme="majorHAnsi" w:eastAsia="Times New Roman" w:hAnsiTheme="majorHAnsi" w:cstheme="majorHAnsi"/>
          <w:b w:val="0"/>
          <w:bCs w:val="0"/>
          <w:sz w:val="24"/>
          <w:szCs w:val="24"/>
        </w:rPr>
        <w:t>ю</w:t>
      </w:r>
      <w:r w:rsidR="00F64071" w:rsidRPr="00F64071">
        <w:rPr>
          <w:rFonts w:asciiTheme="majorHAnsi" w:eastAsia="Times New Roman" w:hAnsiTheme="majorHAnsi" w:cstheme="majorHAnsi"/>
          <w:b w:val="0"/>
          <w:bCs w:val="0"/>
          <w:sz w:val="24"/>
          <w:szCs w:val="24"/>
        </w:rPr>
        <w:t xml:space="preserve"> по установке внутреннего </w:t>
      </w:r>
      <w:r w:rsidRPr="007F47B4">
        <w:rPr>
          <w:rFonts w:asciiTheme="majorHAnsi" w:eastAsia="Times New Roman" w:hAnsiTheme="majorHAnsi" w:cstheme="majorHAnsi"/>
          <w:b w:val="0"/>
          <w:bCs w:val="0"/>
          <w:sz w:val="24"/>
          <w:szCs w:val="24"/>
        </w:rPr>
        <w:t xml:space="preserve">оборудования </w:t>
      </w:r>
      <w:r w:rsidR="00F64071" w:rsidRPr="00F64071">
        <w:rPr>
          <w:rFonts w:asciiTheme="majorHAnsi" w:eastAsia="Times New Roman" w:hAnsiTheme="majorHAnsi" w:cstheme="majorHAnsi"/>
          <w:b w:val="0"/>
          <w:bCs w:val="0"/>
          <w:sz w:val="24"/>
          <w:szCs w:val="24"/>
        </w:rPr>
        <w:t>водо</w:t>
      </w:r>
      <w:r w:rsidRPr="007F47B4">
        <w:rPr>
          <w:rFonts w:asciiTheme="majorHAnsi" w:eastAsia="Times New Roman" w:hAnsiTheme="majorHAnsi" w:cstheme="majorHAnsi"/>
          <w:b w:val="0"/>
          <w:bCs w:val="0"/>
          <w:sz w:val="24"/>
          <w:szCs w:val="24"/>
        </w:rPr>
        <w:t>снабжения</w:t>
      </w:r>
      <w:r w:rsidR="00F64071" w:rsidRPr="00F64071">
        <w:rPr>
          <w:rFonts w:asciiTheme="majorHAnsi" w:eastAsia="Times New Roman" w:hAnsiTheme="majorHAnsi" w:cstheme="majorHAnsi"/>
          <w:b w:val="0"/>
          <w:bCs w:val="0"/>
          <w:sz w:val="24"/>
          <w:szCs w:val="24"/>
        </w:rPr>
        <w:t xml:space="preserve"> и канализации, (iv) </w:t>
      </w:r>
      <w:r w:rsidR="00992BE5" w:rsidRPr="00F64071">
        <w:rPr>
          <w:rFonts w:asciiTheme="majorHAnsi" w:eastAsia="Times New Roman" w:hAnsiTheme="majorHAnsi" w:cstheme="majorHAnsi"/>
          <w:b w:val="0"/>
          <w:bCs w:val="0"/>
          <w:sz w:val="24"/>
          <w:szCs w:val="24"/>
        </w:rPr>
        <w:t>п</w:t>
      </w:r>
      <w:r w:rsidR="00992BE5" w:rsidRPr="007F47B4">
        <w:rPr>
          <w:rFonts w:asciiTheme="majorHAnsi" w:eastAsia="Times New Roman" w:hAnsiTheme="majorHAnsi" w:cstheme="majorHAnsi"/>
          <w:b w:val="0"/>
          <w:bCs w:val="0"/>
          <w:sz w:val="24"/>
          <w:szCs w:val="24"/>
        </w:rPr>
        <w:t>одключени</w:t>
      </w:r>
      <w:r w:rsidR="00992BE5" w:rsidRPr="00992BE5">
        <w:rPr>
          <w:rFonts w:asciiTheme="majorHAnsi" w:eastAsia="Times New Roman" w:hAnsiTheme="majorHAnsi" w:cstheme="majorHAnsi"/>
          <w:b w:val="0"/>
          <w:bCs w:val="0"/>
          <w:sz w:val="24"/>
          <w:szCs w:val="24"/>
        </w:rPr>
        <w:t>е</w:t>
      </w:r>
      <w:r w:rsidR="00992BE5" w:rsidRPr="00F64071">
        <w:rPr>
          <w:rFonts w:asciiTheme="majorHAnsi" w:eastAsia="Times New Roman" w:hAnsiTheme="majorHAnsi" w:cstheme="majorHAnsi"/>
          <w:b w:val="0"/>
          <w:bCs w:val="0"/>
          <w:sz w:val="24"/>
          <w:szCs w:val="24"/>
        </w:rPr>
        <w:t>/п</w:t>
      </w:r>
      <w:r w:rsidR="00992BE5" w:rsidRPr="007F47B4">
        <w:rPr>
          <w:rFonts w:asciiTheme="majorHAnsi" w:eastAsia="Times New Roman" w:hAnsiTheme="majorHAnsi" w:cstheme="majorHAnsi"/>
          <w:b w:val="0"/>
          <w:bCs w:val="0"/>
          <w:sz w:val="24"/>
          <w:szCs w:val="24"/>
        </w:rPr>
        <w:t>рисоедине</w:t>
      </w:r>
      <w:r w:rsidR="00992BE5" w:rsidRPr="00F64071">
        <w:rPr>
          <w:rFonts w:asciiTheme="majorHAnsi" w:eastAsia="Times New Roman" w:hAnsiTheme="majorHAnsi" w:cstheme="majorHAnsi"/>
          <w:b w:val="0"/>
          <w:bCs w:val="0"/>
          <w:sz w:val="24"/>
          <w:szCs w:val="24"/>
        </w:rPr>
        <w:t>ни</w:t>
      </w:r>
      <w:r w:rsidR="00992BE5" w:rsidRPr="00992BE5">
        <w:rPr>
          <w:rFonts w:asciiTheme="majorHAnsi" w:eastAsia="Times New Roman" w:hAnsiTheme="majorHAnsi" w:cstheme="majorHAnsi"/>
          <w:b w:val="0"/>
          <w:bCs w:val="0"/>
          <w:sz w:val="24"/>
          <w:szCs w:val="24"/>
        </w:rPr>
        <w:t>е</w:t>
      </w:r>
      <w:r w:rsidR="00992BE5" w:rsidRPr="00F64071">
        <w:rPr>
          <w:rFonts w:asciiTheme="majorHAnsi" w:eastAsia="Times New Roman" w:hAnsiTheme="majorHAnsi" w:cstheme="majorHAnsi"/>
          <w:b w:val="0"/>
          <w:bCs w:val="0"/>
          <w:sz w:val="24"/>
          <w:szCs w:val="24"/>
        </w:rPr>
        <w:t xml:space="preserve"> </w:t>
      </w:r>
      <w:r w:rsidR="00F64071" w:rsidRPr="00F64071">
        <w:rPr>
          <w:rFonts w:asciiTheme="majorHAnsi" w:eastAsia="Times New Roman" w:hAnsiTheme="majorHAnsi" w:cstheme="majorHAnsi"/>
          <w:b w:val="0"/>
          <w:bCs w:val="0"/>
          <w:sz w:val="24"/>
          <w:szCs w:val="24"/>
        </w:rPr>
        <w:t xml:space="preserve">установок </w:t>
      </w:r>
      <w:r w:rsidR="0006241C" w:rsidRPr="0006241C">
        <w:rPr>
          <w:rFonts w:asciiTheme="majorHAnsi" w:eastAsia="Times New Roman" w:hAnsiTheme="majorHAnsi" w:cstheme="majorHAnsi"/>
          <w:b w:val="0"/>
          <w:bCs w:val="0"/>
          <w:sz w:val="24"/>
          <w:szCs w:val="24"/>
        </w:rPr>
        <w:t xml:space="preserve">потребителей </w:t>
      </w:r>
      <w:r w:rsidR="00F64071" w:rsidRPr="00F64071">
        <w:rPr>
          <w:rFonts w:asciiTheme="majorHAnsi" w:eastAsia="Times New Roman" w:hAnsiTheme="majorHAnsi" w:cstheme="majorHAnsi"/>
          <w:b w:val="0"/>
          <w:bCs w:val="0"/>
          <w:sz w:val="24"/>
          <w:szCs w:val="24"/>
        </w:rPr>
        <w:t xml:space="preserve">к </w:t>
      </w:r>
      <w:r w:rsidR="0006241C" w:rsidRPr="0006241C">
        <w:rPr>
          <w:rFonts w:asciiTheme="majorHAnsi" w:eastAsia="Times New Roman" w:hAnsiTheme="majorHAnsi" w:cstheme="majorHAnsi"/>
          <w:b w:val="0"/>
          <w:bCs w:val="0"/>
          <w:sz w:val="24"/>
          <w:szCs w:val="24"/>
        </w:rPr>
        <w:t>публич</w:t>
      </w:r>
      <w:r w:rsidR="00F64071" w:rsidRPr="00F64071">
        <w:rPr>
          <w:rFonts w:asciiTheme="majorHAnsi" w:eastAsia="Times New Roman" w:hAnsiTheme="majorHAnsi" w:cstheme="majorHAnsi"/>
          <w:b w:val="0"/>
          <w:bCs w:val="0"/>
          <w:sz w:val="24"/>
          <w:szCs w:val="24"/>
        </w:rPr>
        <w:t xml:space="preserve">ной сети водоснабжения и канализации, (v) </w:t>
      </w:r>
      <w:r w:rsidRPr="00F64071">
        <w:rPr>
          <w:rFonts w:asciiTheme="majorHAnsi" w:eastAsia="Times New Roman" w:hAnsiTheme="majorHAnsi" w:cstheme="majorHAnsi"/>
          <w:b w:val="0"/>
          <w:bCs w:val="0"/>
          <w:sz w:val="24"/>
          <w:szCs w:val="24"/>
        </w:rPr>
        <w:t>п</w:t>
      </w:r>
      <w:r w:rsidRPr="007F47B4">
        <w:rPr>
          <w:rFonts w:asciiTheme="majorHAnsi" w:eastAsia="Times New Roman" w:hAnsiTheme="majorHAnsi" w:cstheme="majorHAnsi"/>
          <w:b w:val="0"/>
          <w:bCs w:val="0"/>
          <w:sz w:val="24"/>
          <w:szCs w:val="24"/>
        </w:rPr>
        <w:t>одключени</w:t>
      </w:r>
      <w:r w:rsidR="0006241C" w:rsidRPr="0006241C">
        <w:rPr>
          <w:rFonts w:asciiTheme="majorHAnsi" w:eastAsia="Times New Roman" w:hAnsiTheme="majorHAnsi" w:cstheme="majorHAnsi"/>
          <w:b w:val="0"/>
          <w:bCs w:val="0"/>
          <w:sz w:val="24"/>
          <w:szCs w:val="24"/>
        </w:rPr>
        <w:t>е</w:t>
      </w:r>
      <w:r w:rsidRPr="00F64071">
        <w:rPr>
          <w:rFonts w:asciiTheme="majorHAnsi" w:eastAsia="Times New Roman" w:hAnsiTheme="majorHAnsi" w:cstheme="majorHAnsi"/>
          <w:b w:val="0"/>
          <w:bCs w:val="0"/>
          <w:sz w:val="24"/>
          <w:szCs w:val="24"/>
        </w:rPr>
        <w:t>/п</w:t>
      </w:r>
      <w:r w:rsidRPr="007F47B4">
        <w:rPr>
          <w:rFonts w:asciiTheme="majorHAnsi" w:eastAsia="Times New Roman" w:hAnsiTheme="majorHAnsi" w:cstheme="majorHAnsi"/>
          <w:b w:val="0"/>
          <w:bCs w:val="0"/>
          <w:sz w:val="24"/>
          <w:szCs w:val="24"/>
        </w:rPr>
        <w:t>рисоедине</w:t>
      </w:r>
      <w:r w:rsidRPr="00F64071">
        <w:rPr>
          <w:rFonts w:asciiTheme="majorHAnsi" w:eastAsia="Times New Roman" w:hAnsiTheme="majorHAnsi" w:cstheme="majorHAnsi"/>
          <w:b w:val="0"/>
          <w:bCs w:val="0"/>
          <w:sz w:val="24"/>
          <w:szCs w:val="24"/>
        </w:rPr>
        <w:t>ни</w:t>
      </w:r>
      <w:r w:rsidR="0006241C" w:rsidRPr="0006241C">
        <w:rPr>
          <w:rFonts w:asciiTheme="majorHAnsi" w:eastAsia="Times New Roman" w:hAnsiTheme="majorHAnsi" w:cstheme="majorHAnsi"/>
          <w:b w:val="0"/>
          <w:bCs w:val="0"/>
          <w:sz w:val="24"/>
          <w:szCs w:val="24"/>
        </w:rPr>
        <w:t>е</w:t>
      </w:r>
      <w:r w:rsidR="00F64071" w:rsidRPr="00F64071">
        <w:rPr>
          <w:rFonts w:asciiTheme="majorHAnsi" w:eastAsia="Times New Roman" w:hAnsiTheme="majorHAnsi" w:cstheme="majorHAnsi"/>
          <w:b w:val="0"/>
          <w:bCs w:val="0"/>
          <w:sz w:val="24"/>
          <w:szCs w:val="24"/>
        </w:rPr>
        <w:t xml:space="preserve"> </w:t>
      </w:r>
      <w:r w:rsidR="0006241C" w:rsidRPr="00F64071">
        <w:rPr>
          <w:rFonts w:asciiTheme="majorHAnsi" w:eastAsia="Times New Roman" w:hAnsiTheme="majorHAnsi" w:cstheme="majorHAnsi"/>
          <w:b w:val="0"/>
          <w:bCs w:val="0"/>
          <w:sz w:val="24"/>
          <w:szCs w:val="24"/>
        </w:rPr>
        <w:t xml:space="preserve">установок </w:t>
      </w:r>
      <w:r w:rsidR="00F64071" w:rsidRPr="00F64071">
        <w:rPr>
          <w:rFonts w:asciiTheme="majorHAnsi" w:eastAsia="Times New Roman" w:hAnsiTheme="majorHAnsi" w:cstheme="majorHAnsi"/>
          <w:b w:val="0"/>
          <w:bCs w:val="0"/>
          <w:sz w:val="24"/>
          <w:szCs w:val="24"/>
        </w:rPr>
        <w:t xml:space="preserve">отключенных потребителей, (vi) заключение договоров о предоставлении </w:t>
      </w:r>
      <w:r w:rsidR="009C428E">
        <w:rPr>
          <w:rFonts w:asciiTheme="majorHAnsi" w:eastAsia="Times New Roman" w:hAnsiTheme="majorHAnsi" w:cstheme="majorHAnsi"/>
          <w:b w:val="0"/>
          <w:bCs w:val="0"/>
          <w:sz w:val="24"/>
          <w:szCs w:val="24"/>
        </w:rPr>
        <w:t>публич</w:t>
      </w:r>
      <w:r w:rsidR="00F64071" w:rsidRPr="00F64071">
        <w:rPr>
          <w:rFonts w:asciiTheme="majorHAnsi" w:eastAsia="Times New Roman" w:hAnsiTheme="majorHAnsi" w:cstheme="majorHAnsi"/>
          <w:b w:val="0"/>
          <w:bCs w:val="0"/>
          <w:sz w:val="24"/>
          <w:szCs w:val="24"/>
        </w:rPr>
        <w:t xml:space="preserve">ной </w:t>
      </w:r>
      <w:r>
        <w:rPr>
          <w:rFonts w:asciiTheme="majorHAnsi" w:eastAsia="Times New Roman" w:hAnsiTheme="majorHAnsi" w:cstheme="majorHAnsi"/>
          <w:b w:val="0"/>
          <w:bCs w:val="0"/>
          <w:sz w:val="24"/>
          <w:szCs w:val="24"/>
        </w:rPr>
        <w:t>услуги</w:t>
      </w:r>
      <w:r w:rsidR="00F64071" w:rsidRPr="00F64071">
        <w:rPr>
          <w:rFonts w:asciiTheme="majorHAnsi" w:eastAsia="Times New Roman" w:hAnsiTheme="majorHAnsi" w:cstheme="majorHAnsi"/>
          <w:b w:val="0"/>
          <w:bCs w:val="0"/>
          <w:sz w:val="24"/>
          <w:szCs w:val="24"/>
        </w:rPr>
        <w:t xml:space="preserve"> по запросу потребителей, (vii) выставление счетов за </w:t>
      </w:r>
      <w:r w:rsidR="009C428E">
        <w:rPr>
          <w:rFonts w:asciiTheme="majorHAnsi" w:eastAsia="Times New Roman" w:hAnsiTheme="majorHAnsi" w:cstheme="majorHAnsi"/>
          <w:b w:val="0"/>
          <w:bCs w:val="0"/>
          <w:sz w:val="24"/>
          <w:szCs w:val="24"/>
        </w:rPr>
        <w:t>публич</w:t>
      </w:r>
      <w:r w:rsidR="00F64071" w:rsidRPr="00F64071">
        <w:rPr>
          <w:rFonts w:asciiTheme="majorHAnsi" w:eastAsia="Times New Roman" w:hAnsiTheme="majorHAnsi" w:cstheme="majorHAnsi"/>
          <w:b w:val="0"/>
          <w:bCs w:val="0"/>
          <w:sz w:val="24"/>
          <w:szCs w:val="24"/>
        </w:rPr>
        <w:t xml:space="preserve">ную </w:t>
      </w:r>
      <w:r w:rsidR="0006241C" w:rsidRPr="0006241C">
        <w:rPr>
          <w:rFonts w:asciiTheme="majorHAnsi" w:eastAsia="Times New Roman" w:hAnsiTheme="majorHAnsi" w:cstheme="majorHAnsi"/>
          <w:b w:val="0"/>
          <w:bCs w:val="0"/>
          <w:sz w:val="24"/>
          <w:szCs w:val="24"/>
        </w:rPr>
        <w:t>услуг</w:t>
      </w:r>
      <w:r w:rsidR="00F64071" w:rsidRPr="00F64071">
        <w:rPr>
          <w:rFonts w:asciiTheme="majorHAnsi" w:eastAsia="Times New Roman" w:hAnsiTheme="majorHAnsi" w:cstheme="majorHAnsi"/>
          <w:b w:val="0"/>
          <w:bCs w:val="0"/>
          <w:sz w:val="24"/>
          <w:szCs w:val="24"/>
        </w:rPr>
        <w:t xml:space="preserve">у водоснабжения и канализации, (viii) рассмотрение и </w:t>
      </w:r>
      <w:r w:rsidR="0006241C" w:rsidRPr="0006241C">
        <w:rPr>
          <w:rFonts w:asciiTheme="majorHAnsi" w:eastAsia="Times New Roman" w:hAnsiTheme="majorHAnsi" w:cstheme="majorHAnsi"/>
          <w:b w:val="0"/>
          <w:bCs w:val="0"/>
          <w:sz w:val="24"/>
          <w:szCs w:val="24"/>
        </w:rPr>
        <w:t>разреш</w:t>
      </w:r>
      <w:r w:rsidR="00F64071" w:rsidRPr="00F64071">
        <w:rPr>
          <w:rFonts w:asciiTheme="majorHAnsi" w:eastAsia="Times New Roman" w:hAnsiTheme="majorHAnsi" w:cstheme="majorHAnsi"/>
          <w:b w:val="0"/>
          <w:bCs w:val="0"/>
          <w:sz w:val="24"/>
          <w:szCs w:val="24"/>
        </w:rPr>
        <w:t xml:space="preserve">ние </w:t>
      </w:r>
      <w:r w:rsidR="0006241C" w:rsidRPr="0006241C">
        <w:rPr>
          <w:rFonts w:asciiTheme="majorHAnsi" w:eastAsia="Times New Roman" w:hAnsiTheme="majorHAnsi" w:cstheme="majorHAnsi"/>
          <w:b w:val="0"/>
          <w:bCs w:val="0"/>
          <w:sz w:val="24"/>
          <w:szCs w:val="24"/>
        </w:rPr>
        <w:t>петиций</w:t>
      </w:r>
      <w:r w:rsidR="00F64071" w:rsidRPr="00F64071">
        <w:rPr>
          <w:rFonts w:asciiTheme="majorHAnsi" w:eastAsia="Times New Roman" w:hAnsiTheme="majorHAnsi" w:cstheme="majorHAnsi"/>
          <w:b w:val="0"/>
          <w:bCs w:val="0"/>
          <w:sz w:val="24"/>
          <w:szCs w:val="24"/>
        </w:rPr>
        <w:t xml:space="preserve"> потребителей</w:t>
      </w:r>
      <w:r w:rsidR="00EE132E" w:rsidRPr="008376FC">
        <w:rPr>
          <w:rFonts w:asciiTheme="majorHAnsi" w:eastAsia="Times New Roman" w:hAnsiTheme="majorHAnsi" w:cstheme="majorHAnsi"/>
          <w:b w:val="0"/>
          <w:bCs w:val="0"/>
          <w:sz w:val="24"/>
          <w:szCs w:val="24"/>
        </w:rPr>
        <w:t xml:space="preserve">. </w:t>
      </w:r>
    </w:p>
    <w:p w:rsidR="00F64071" w:rsidRPr="00F64071" w:rsidRDefault="00F64071" w:rsidP="00F64071">
      <w:pPr>
        <w:autoSpaceDE w:val="0"/>
        <w:autoSpaceDN w:val="0"/>
        <w:adjustRightInd w:val="0"/>
        <w:spacing w:after="0" w:line="276" w:lineRule="auto"/>
        <w:ind w:firstLine="540"/>
        <w:jc w:val="both"/>
        <w:rPr>
          <w:rFonts w:asciiTheme="majorHAnsi" w:eastAsia="Calibri" w:hAnsiTheme="majorHAnsi" w:cstheme="majorHAnsi"/>
          <w:b w:val="0"/>
          <w:bCs w:val="0"/>
          <w:sz w:val="24"/>
          <w:szCs w:val="24"/>
        </w:rPr>
      </w:pPr>
      <w:r w:rsidRPr="00F64071">
        <w:rPr>
          <w:rFonts w:asciiTheme="majorHAnsi" w:eastAsia="Calibri" w:hAnsiTheme="majorHAnsi" w:cstheme="majorHAnsi"/>
          <w:b w:val="0"/>
          <w:bCs w:val="0"/>
          <w:sz w:val="24"/>
          <w:szCs w:val="24"/>
        </w:rPr>
        <w:t xml:space="preserve">Анализ показателей эффективности, включенных в </w:t>
      </w:r>
      <w:r w:rsidR="00D61BB1" w:rsidRPr="00F64071">
        <w:rPr>
          <w:rFonts w:asciiTheme="majorHAnsi" w:eastAsia="Calibri" w:hAnsiTheme="majorHAnsi" w:cstheme="majorHAnsi"/>
          <w:b w:val="0"/>
          <w:bCs w:val="0"/>
          <w:sz w:val="24"/>
          <w:szCs w:val="24"/>
        </w:rPr>
        <w:t xml:space="preserve">положения </w:t>
      </w:r>
      <w:r w:rsidRPr="00F64071">
        <w:rPr>
          <w:rFonts w:asciiTheme="majorHAnsi" w:eastAsia="Calibri" w:hAnsiTheme="majorHAnsi" w:cstheme="majorHAnsi"/>
          <w:b w:val="0"/>
          <w:bCs w:val="0"/>
          <w:sz w:val="24"/>
          <w:szCs w:val="24"/>
        </w:rPr>
        <w:t>договор</w:t>
      </w:r>
      <w:r w:rsidR="00D61BB1">
        <w:rPr>
          <w:rFonts w:asciiTheme="majorHAnsi" w:eastAsia="Calibri" w:hAnsiTheme="majorHAnsi" w:cstheme="majorHAnsi"/>
          <w:b w:val="0"/>
          <w:bCs w:val="0"/>
          <w:sz w:val="24"/>
          <w:szCs w:val="24"/>
          <w:lang w:val="ru-RU"/>
        </w:rPr>
        <w:t>ов</w:t>
      </w:r>
      <w:r w:rsidRPr="00F64071">
        <w:rPr>
          <w:rFonts w:asciiTheme="majorHAnsi" w:eastAsia="Calibri" w:hAnsiTheme="majorHAnsi" w:cstheme="majorHAnsi"/>
          <w:b w:val="0"/>
          <w:bCs w:val="0"/>
          <w:sz w:val="24"/>
          <w:szCs w:val="24"/>
        </w:rPr>
        <w:t>, показ</w:t>
      </w:r>
      <w:r w:rsidR="00D61BB1">
        <w:rPr>
          <w:rFonts w:asciiTheme="majorHAnsi" w:eastAsia="Calibri" w:hAnsiTheme="majorHAnsi" w:cstheme="majorHAnsi"/>
          <w:b w:val="0"/>
          <w:bCs w:val="0"/>
          <w:sz w:val="24"/>
          <w:szCs w:val="24"/>
          <w:lang w:val="ru-RU"/>
        </w:rPr>
        <w:t>ал</w:t>
      </w:r>
      <w:r w:rsidRPr="00F64071">
        <w:rPr>
          <w:rFonts w:asciiTheme="majorHAnsi" w:eastAsia="Calibri" w:hAnsiTheme="majorHAnsi" w:cstheme="majorHAnsi"/>
          <w:b w:val="0"/>
          <w:bCs w:val="0"/>
          <w:sz w:val="24"/>
          <w:szCs w:val="24"/>
        </w:rPr>
        <w:t>, что они</w:t>
      </w:r>
      <w:r w:rsidR="00D61BB1">
        <w:rPr>
          <w:rFonts w:asciiTheme="majorHAnsi" w:eastAsia="Calibri" w:hAnsiTheme="majorHAnsi" w:cstheme="majorHAnsi"/>
          <w:b w:val="0"/>
          <w:bCs w:val="0"/>
          <w:sz w:val="24"/>
          <w:szCs w:val="24"/>
          <w:lang w:val="ru-RU"/>
        </w:rPr>
        <w:t>,</w:t>
      </w:r>
      <w:r w:rsidRPr="00F64071">
        <w:rPr>
          <w:rFonts w:asciiTheme="majorHAnsi" w:eastAsia="Calibri" w:hAnsiTheme="majorHAnsi" w:cstheme="majorHAnsi"/>
          <w:b w:val="0"/>
          <w:bCs w:val="0"/>
          <w:sz w:val="24"/>
          <w:szCs w:val="24"/>
        </w:rPr>
        <w:t xml:space="preserve"> от случая к случаю</w:t>
      </w:r>
      <w:r w:rsidR="00D61BB1">
        <w:rPr>
          <w:rFonts w:asciiTheme="majorHAnsi" w:eastAsia="Calibri" w:hAnsiTheme="majorHAnsi" w:cstheme="majorHAnsi"/>
          <w:b w:val="0"/>
          <w:bCs w:val="0"/>
          <w:sz w:val="24"/>
          <w:szCs w:val="24"/>
          <w:lang w:val="ru-RU"/>
        </w:rPr>
        <w:t>, регистрируют</w:t>
      </w:r>
      <w:r w:rsidR="00D61BB1" w:rsidRPr="00D61BB1">
        <w:rPr>
          <w:rFonts w:asciiTheme="majorHAnsi" w:eastAsia="Calibri" w:hAnsiTheme="majorHAnsi" w:cstheme="majorHAnsi"/>
          <w:b w:val="0"/>
          <w:bCs w:val="0"/>
          <w:sz w:val="24"/>
          <w:szCs w:val="24"/>
        </w:rPr>
        <w:t xml:space="preserve"> </w:t>
      </w:r>
      <w:r w:rsidR="00D61BB1" w:rsidRPr="00F64071">
        <w:rPr>
          <w:rFonts w:asciiTheme="majorHAnsi" w:eastAsia="Calibri" w:hAnsiTheme="majorHAnsi" w:cstheme="majorHAnsi"/>
          <w:b w:val="0"/>
          <w:bCs w:val="0"/>
          <w:sz w:val="24"/>
          <w:szCs w:val="24"/>
        </w:rPr>
        <w:t>отклон</w:t>
      </w:r>
      <w:r w:rsidR="00D61BB1">
        <w:rPr>
          <w:rFonts w:asciiTheme="majorHAnsi" w:eastAsia="Calibri" w:hAnsiTheme="majorHAnsi" w:cstheme="majorHAnsi"/>
          <w:b w:val="0"/>
          <w:bCs w:val="0"/>
          <w:sz w:val="24"/>
          <w:szCs w:val="24"/>
          <w:lang w:val="ru-RU"/>
        </w:rPr>
        <w:t>ения</w:t>
      </w:r>
      <w:r w:rsidRPr="00F64071">
        <w:rPr>
          <w:rFonts w:asciiTheme="majorHAnsi" w:eastAsia="Calibri" w:hAnsiTheme="majorHAnsi" w:cstheme="majorHAnsi"/>
          <w:b w:val="0"/>
          <w:bCs w:val="0"/>
          <w:sz w:val="24"/>
          <w:szCs w:val="24"/>
        </w:rPr>
        <w:t>.</w:t>
      </w:r>
    </w:p>
    <w:p w:rsidR="00F64071" w:rsidRPr="00F64071" w:rsidRDefault="00F64071" w:rsidP="00F64071">
      <w:pPr>
        <w:autoSpaceDE w:val="0"/>
        <w:autoSpaceDN w:val="0"/>
        <w:adjustRightInd w:val="0"/>
        <w:spacing w:after="0" w:line="276" w:lineRule="auto"/>
        <w:ind w:firstLine="540"/>
        <w:jc w:val="both"/>
        <w:rPr>
          <w:rFonts w:asciiTheme="majorHAnsi" w:eastAsia="Calibri" w:hAnsiTheme="majorHAnsi" w:cstheme="majorHAnsi"/>
          <w:b w:val="0"/>
          <w:bCs w:val="0"/>
          <w:sz w:val="24"/>
          <w:szCs w:val="24"/>
        </w:rPr>
      </w:pPr>
      <w:r w:rsidRPr="00F64071">
        <w:rPr>
          <w:rFonts w:asciiTheme="majorHAnsi" w:eastAsia="Calibri" w:hAnsiTheme="majorHAnsi" w:cstheme="majorHAnsi"/>
          <w:b w:val="0"/>
          <w:bCs w:val="0"/>
          <w:sz w:val="24"/>
          <w:szCs w:val="24"/>
        </w:rPr>
        <w:t xml:space="preserve">В то же время в некоторые </w:t>
      </w:r>
      <w:r w:rsidR="00221D2E">
        <w:rPr>
          <w:rFonts w:asciiTheme="majorHAnsi" w:eastAsia="Calibri" w:hAnsiTheme="majorHAnsi" w:cstheme="majorHAnsi"/>
          <w:b w:val="0"/>
          <w:bCs w:val="0"/>
          <w:sz w:val="24"/>
          <w:szCs w:val="24"/>
        </w:rPr>
        <w:t>договор</w:t>
      </w:r>
      <w:r w:rsidRPr="00F64071">
        <w:rPr>
          <w:rFonts w:asciiTheme="majorHAnsi" w:eastAsia="Calibri" w:hAnsiTheme="majorHAnsi" w:cstheme="majorHAnsi"/>
          <w:b w:val="0"/>
          <w:bCs w:val="0"/>
          <w:sz w:val="24"/>
          <w:szCs w:val="24"/>
        </w:rPr>
        <w:t>ы также включены показатели</w:t>
      </w:r>
      <w:r w:rsidR="00D61BB1">
        <w:rPr>
          <w:rFonts w:asciiTheme="majorHAnsi" w:eastAsia="Calibri" w:hAnsiTheme="majorHAnsi" w:cstheme="majorHAnsi"/>
          <w:b w:val="0"/>
          <w:bCs w:val="0"/>
          <w:sz w:val="24"/>
          <w:szCs w:val="24"/>
          <w:lang w:val="ru-RU"/>
        </w:rPr>
        <w:t>, касающиеся СВС</w:t>
      </w:r>
      <w:r w:rsidRPr="00F64071">
        <w:rPr>
          <w:rFonts w:asciiTheme="majorHAnsi" w:eastAsia="Calibri" w:hAnsiTheme="majorHAnsi" w:cstheme="majorHAnsi"/>
          <w:b w:val="0"/>
          <w:bCs w:val="0"/>
          <w:sz w:val="24"/>
          <w:szCs w:val="24"/>
        </w:rPr>
        <w:t xml:space="preserve">: количество подключенных населенных пунктов, количество подключенного населения и т. д. </w:t>
      </w:r>
    </w:p>
    <w:p w:rsidR="00E83D03" w:rsidRPr="008376FC" w:rsidRDefault="00F64071" w:rsidP="00D61BB1">
      <w:pPr>
        <w:autoSpaceDE w:val="0"/>
        <w:autoSpaceDN w:val="0"/>
        <w:adjustRightInd w:val="0"/>
        <w:spacing w:after="0" w:line="276" w:lineRule="auto"/>
        <w:ind w:firstLine="540"/>
        <w:jc w:val="both"/>
        <w:rPr>
          <w:rFonts w:asciiTheme="majorHAnsi" w:eastAsia="Calibri" w:hAnsiTheme="majorHAnsi" w:cstheme="majorHAnsi"/>
          <w:b w:val="0"/>
          <w:bCs w:val="0"/>
          <w:sz w:val="24"/>
          <w:szCs w:val="24"/>
        </w:rPr>
      </w:pPr>
      <w:r w:rsidRPr="00F64071">
        <w:rPr>
          <w:rFonts w:asciiTheme="majorHAnsi" w:eastAsia="Calibri" w:hAnsiTheme="majorHAnsi" w:cstheme="majorHAnsi"/>
          <w:b w:val="0"/>
          <w:bCs w:val="0"/>
          <w:sz w:val="24"/>
          <w:szCs w:val="24"/>
        </w:rPr>
        <w:t xml:space="preserve">Показатели эффективности </w:t>
      </w:r>
      <w:r w:rsidR="00D61BB1">
        <w:rPr>
          <w:rFonts w:asciiTheme="majorHAnsi" w:eastAsia="Calibri" w:hAnsiTheme="majorHAnsi" w:cstheme="majorHAnsi"/>
          <w:b w:val="0"/>
          <w:bCs w:val="0"/>
          <w:sz w:val="24"/>
          <w:szCs w:val="24"/>
          <w:lang w:val="ru-RU"/>
        </w:rPr>
        <w:t>из Р</w:t>
      </w:r>
      <w:r w:rsidRPr="00F64071">
        <w:rPr>
          <w:rFonts w:asciiTheme="majorHAnsi" w:eastAsia="Calibri" w:hAnsiTheme="majorHAnsi" w:cstheme="majorHAnsi"/>
          <w:b w:val="0"/>
          <w:bCs w:val="0"/>
          <w:sz w:val="24"/>
          <w:szCs w:val="24"/>
        </w:rPr>
        <w:t xml:space="preserve">амочного </w:t>
      </w:r>
      <w:r w:rsidR="00D61BB1">
        <w:rPr>
          <w:rFonts w:asciiTheme="majorHAnsi" w:eastAsia="Calibri" w:hAnsiTheme="majorHAnsi" w:cstheme="majorHAnsi"/>
          <w:b w:val="0"/>
          <w:bCs w:val="0"/>
          <w:sz w:val="24"/>
          <w:szCs w:val="24"/>
          <w:lang w:val="ru-RU"/>
        </w:rPr>
        <w:t>Положения</w:t>
      </w:r>
      <w:r w:rsidRPr="00F64071">
        <w:rPr>
          <w:rFonts w:asciiTheme="majorHAnsi" w:eastAsia="Calibri" w:hAnsiTheme="majorHAnsi" w:cstheme="majorHAnsi"/>
          <w:b w:val="0"/>
          <w:bCs w:val="0"/>
          <w:sz w:val="24"/>
          <w:szCs w:val="24"/>
        </w:rPr>
        <w:t xml:space="preserve"> относятся </w:t>
      </w:r>
      <w:r w:rsidR="00D61BB1" w:rsidRPr="00F64071">
        <w:rPr>
          <w:rFonts w:asciiTheme="majorHAnsi" w:eastAsia="Calibri" w:hAnsiTheme="majorHAnsi" w:cstheme="majorHAnsi"/>
          <w:b w:val="0"/>
          <w:bCs w:val="0"/>
          <w:sz w:val="24"/>
          <w:szCs w:val="24"/>
        </w:rPr>
        <w:t>непрерывности</w:t>
      </w:r>
      <w:r w:rsidR="00D61BB1">
        <w:rPr>
          <w:rFonts w:asciiTheme="majorHAnsi" w:eastAsia="Calibri" w:hAnsiTheme="majorHAnsi" w:cstheme="majorHAnsi"/>
          <w:b w:val="0"/>
          <w:bCs w:val="0"/>
          <w:sz w:val="24"/>
          <w:szCs w:val="24"/>
          <w:lang w:val="ru-RU"/>
        </w:rPr>
        <w:t>, с точки зрения</w:t>
      </w:r>
      <w:r w:rsidRPr="00F64071">
        <w:rPr>
          <w:rFonts w:asciiTheme="majorHAnsi" w:eastAsia="Calibri" w:hAnsiTheme="majorHAnsi" w:cstheme="majorHAnsi"/>
          <w:b w:val="0"/>
          <w:bCs w:val="0"/>
          <w:sz w:val="24"/>
          <w:szCs w:val="24"/>
        </w:rPr>
        <w:t xml:space="preserve"> качеств</w:t>
      </w:r>
      <w:r w:rsidR="00D61BB1">
        <w:rPr>
          <w:rFonts w:asciiTheme="majorHAnsi" w:eastAsia="Calibri" w:hAnsiTheme="majorHAnsi" w:cstheme="majorHAnsi"/>
          <w:b w:val="0"/>
          <w:bCs w:val="0"/>
          <w:sz w:val="24"/>
          <w:szCs w:val="24"/>
          <w:lang w:val="ru-RU"/>
        </w:rPr>
        <w:t>а</w:t>
      </w:r>
      <w:r w:rsidRPr="00F64071">
        <w:rPr>
          <w:rFonts w:asciiTheme="majorHAnsi" w:eastAsia="Calibri" w:hAnsiTheme="majorHAnsi" w:cstheme="majorHAnsi"/>
          <w:b w:val="0"/>
          <w:bCs w:val="0"/>
          <w:sz w:val="24"/>
          <w:szCs w:val="24"/>
        </w:rPr>
        <w:t xml:space="preserve"> и количеств</w:t>
      </w:r>
      <w:r w:rsidR="00D61BB1">
        <w:rPr>
          <w:rFonts w:asciiTheme="majorHAnsi" w:eastAsia="Calibri" w:hAnsiTheme="majorHAnsi" w:cstheme="majorHAnsi"/>
          <w:b w:val="0"/>
          <w:bCs w:val="0"/>
          <w:sz w:val="24"/>
          <w:szCs w:val="24"/>
          <w:lang w:val="ru-RU"/>
        </w:rPr>
        <w:t>а,</w:t>
      </w:r>
      <w:r w:rsidRPr="00F64071">
        <w:rPr>
          <w:rFonts w:asciiTheme="majorHAnsi" w:eastAsia="Calibri" w:hAnsiTheme="majorHAnsi" w:cstheme="majorHAnsi"/>
          <w:b w:val="0"/>
          <w:bCs w:val="0"/>
          <w:sz w:val="24"/>
          <w:szCs w:val="24"/>
        </w:rPr>
        <w:t xml:space="preserve"> предоставления/оказания </w:t>
      </w:r>
      <w:r w:rsidR="009C428E">
        <w:rPr>
          <w:rFonts w:asciiTheme="majorHAnsi" w:eastAsia="Calibri" w:hAnsiTheme="majorHAnsi" w:cstheme="majorHAnsi"/>
          <w:b w:val="0"/>
          <w:bCs w:val="0"/>
          <w:sz w:val="24"/>
          <w:szCs w:val="24"/>
        </w:rPr>
        <w:t>публич</w:t>
      </w:r>
      <w:r w:rsidRPr="00F64071">
        <w:rPr>
          <w:rFonts w:asciiTheme="majorHAnsi" w:eastAsia="Calibri" w:hAnsiTheme="majorHAnsi" w:cstheme="majorHAnsi"/>
          <w:b w:val="0"/>
          <w:bCs w:val="0"/>
          <w:sz w:val="24"/>
          <w:szCs w:val="24"/>
        </w:rPr>
        <w:t xml:space="preserve">ной услуги. При этом показатели эффективности, подлежащие мониторингу </w:t>
      </w:r>
      <w:r w:rsidR="00D61BB1">
        <w:rPr>
          <w:rFonts w:asciiTheme="majorHAnsi" w:eastAsia="Calibri" w:hAnsiTheme="majorHAnsi" w:cstheme="majorHAnsi"/>
          <w:b w:val="0"/>
          <w:bCs w:val="0"/>
          <w:sz w:val="24"/>
          <w:szCs w:val="24"/>
          <w:lang w:val="ru-RU"/>
        </w:rPr>
        <w:t xml:space="preserve">со стороны </w:t>
      </w:r>
      <w:r w:rsidRPr="00F64071">
        <w:rPr>
          <w:rFonts w:asciiTheme="majorHAnsi" w:eastAsia="Calibri" w:hAnsiTheme="majorHAnsi" w:cstheme="majorHAnsi"/>
          <w:b w:val="0"/>
          <w:bCs w:val="0"/>
          <w:sz w:val="24"/>
          <w:szCs w:val="24"/>
        </w:rPr>
        <w:t>НАРЭ, не включают в качестве показателя потери воды</w:t>
      </w:r>
      <w:r w:rsidR="00D61BB1">
        <w:rPr>
          <w:rFonts w:asciiTheme="majorHAnsi" w:eastAsia="Calibri" w:hAnsiTheme="majorHAnsi" w:cstheme="majorHAnsi"/>
          <w:b w:val="0"/>
          <w:bCs w:val="0"/>
          <w:sz w:val="24"/>
          <w:szCs w:val="24"/>
          <w:lang w:val="ru-RU"/>
        </w:rPr>
        <w:t>,</w:t>
      </w:r>
      <w:r w:rsidRPr="00F64071">
        <w:rPr>
          <w:rFonts w:asciiTheme="majorHAnsi" w:eastAsia="Calibri" w:hAnsiTheme="majorHAnsi" w:cstheme="majorHAnsi"/>
          <w:b w:val="0"/>
          <w:bCs w:val="0"/>
          <w:sz w:val="24"/>
          <w:szCs w:val="24"/>
        </w:rPr>
        <w:t xml:space="preserve"> с установлением минимальных и максимальных целей. Например</w:t>
      </w:r>
      <w:r w:rsidR="00086480">
        <w:rPr>
          <w:rFonts w:asciiTheme="majorHAnsi" w:eastAsia="Calibri" w:hAnsiTheme="majorHAnsi" w:cstheme="majorHAnsi"/>
          <w:b w:val="0"/>
          <w:bCs w:val="0"/>
          <w:sz w:val="24"/>
          <w:szCs w:val="24"/>
        </w:rPr>
        <w:t>,</w:t>
      </w:r>
      <w:r w:rsidR="00E83D03" w:rsidRPr="008376FC">
        <w:rPr>
          <w:rFonts w:asciiTheme="majorHAnsi" w:eastAsia="Calibri" w:hAnsiTheme="majorHAnsi" w:cstheme="majorHAnsi"/>
          <w:b w:val="0"/>
          <w:bCs w:val="0"/>
          <w:sz w:val="24"/>
          <w:szCs w:val="24"/>
        </w:rPr>
        <w:t xml:space="preserve"> </w:t>
      </w:r>
    </w:p>
    <w:tbl>
      <w:tblPr>
        <w:tblStyle w:val="TableGrid9"/>
        <w:tblW w:w="9918" w:type="dxa"/>
        <w:tblInd w:w="-5" w:type="dxa"/>
        <w:tblLook w:val="04A0" w:firstRow="1" w:lastRow="0" w:firstColumn="1" w:lastColumn="0" w:noHBand="0" w:noVBand="1"/>
      </w:tblPr>
      <w:tblGrid>
        <w:gridCol w:w="4950"/>
        <w:gridCol w:w="4968"/>
      </w:tblGrid>
      <w:tr w:rsidR="00E83D03" w:rsidRPr="008376FC" w:rsidTr="00F94EBC">
        <w:trPr>
          <w:trHeight w:val="439"/>
        </w:trPr>
        <w:tc>
          <w:tcPr>
            <w:tcW w:w="49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83D03" w:rsidRPr="00D61BB1" w:rsidRDefault="00D61BB1" w:rsidP="00F61756">
            <w:pPr>
              <w:autoSpaceDE w:val="0"/>
              <w:autoSpaceDN w:val="0"/>
              <w:adjustRightInd w:val="0"/>
              <w:spacing w:after="160" w:line="276" w:lineRule="auto"/>
              <w:jc w:val="both"/>
              <w:rPr>
                <w:rFonts w:asciiTheme="majorHAnsi" w:eastAsia="Calibri" w:hAnsiTheme="majorHAnsi" w:cstheme="majorHAnsi"/>
                <w:sz w:val="20"/>
                <w:szCs w:val="20"/>
                <w:lang w:val="ru-RU"/>
              </w:rPr>
            </w:pPr>
            <w:r>
              <w:rPr>
                <w:rFonts w:asciiTheme="majorHAnsi" w:eastAsia="Calibri" w:hAnsiTheme="majorHAnsi" w:cstheme="majorHAnsi"/>
                <w:sz w:val="20"/>
                <w:szCs w:val="20"/>
                <w:lang w:val="ru-RU"/>
              </w:rPr>
              <w:t>Показатели</w:t>
            </w:r>
          </w:p>
        </w:tc>
        <w:tc>
          <w:tcPr>
            <w:tcW w:w="496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83D03" w:rsidRPr="008376FC" w:rsidRDefault="00D61BB1" w:rsidP="00D61BB1">
            <w:pPr>
              <w:autoSpaceDE w:val="0"/>
              <w:autoSpaceDN w:val="0"/>
              <w:adjustRightInd w:val="0"/>
              <w:spacing w:after="160" w:line="276" w:lineRule="auto"/>
              <w:jc w:val="both"/>
              <w:rPr>
                <w:rFonts w:asciiTheme="majorHAnsi" w:eastAsia="Calibri" w:hAnsiTheme="majorHAnsi" w:cstheme="majorHAnsi"/>
                <w:sz w:val="20"/>
                <w:szCs w:val="20"/>
              </w:rPr>
            </w:pPr>
            <w:r>
              <w:rPr>
                <w:rFonts w:asciiTheme="majorHAnsi" w:eastAsia="Calibri" w:hAnsiTheme="majorHAnsi" w:cstheme="majorHAnsi"/>
                <w:sz w:val="20"/>
                <w:szCs w:val="20"/>
                <w:lang w:val="ru-RU"/>
              </w:rPr>
              <w:t>Уровень</w:t>
            </w:r>
            <w:r w:rsidR="000056B2" w:rsidRPr="008376FC">
              <w:rPr>
                <w:rFonts w:asciiTheme="majorHAnsi" w:eastAsia="Calibri" w:hAnsiTheme="majorHAnsi" w:cstheme="majorHAnsi"/>
                <w:sz w:val="20"/>
                <w:szCs w:val="20"/>
              </w:rPr>
              <w:t>/</w:t>
            </w:r>
            <w:r>
              <w:rPr>
                <w:rFonts w:asciiTheme="majorHAnsi" w:eastAsia="Calibri" w:hAnsiTheme="majorHAnsi" w:cstheme="majorHAnsi"/>
                <w:sz w:val="20"/>
                <w:szCs w:val="20"/>
                <w:lang w:val="ru-RU"/>
              </w:rPr>
              <w:t>цели показателя</w:t>
            </w:r>
          </w:p>
        </w:tc>
      </w:tr>
      <w:tr w:rsidR="00E83D03" w:rsidRPr="008376FC" w:rsidTr="00CB30D6">
        <w:trPr>
          <w:trHeight w:val="963"/>
        </w:trPr>
        <w:tc>
          <w:tcPr>
            <w:tcW w:w="4950" w:type="dxa"/>
            <w:tcBorders>
              <w:top w:val="single" w:sz="4" w:space="0" w:color="auto"/>
              <w:left w:val="single" w:sz="4" w:space="0" w:color="auto"/>
              <w:bottom w:val="single" w:sz="4" w:space="0" w:color="auto"/>
              <w:right w:val="single" w:sz="4" w:space="0" w:color="auto"/>
            </w:tcBorders>
            <w:hideMark/>
          </w:tcPr>
          <w:p w:rsidR="00E83D03" w:rsidRPr="008376FC" w:rsidRDefault="000056B2" w:rsidP="00F61756">
            <w:pPr>
              <w:autoSpaceDE w:val="0"/>
              <w:autoSpaceDN w:val="0"/>
              <w:adjustRightInd w:val="0"/>
              <w:spacing w:after="160"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Pierderi de apă</w:t>
            </w:r>
          </w:p>
        </w:tc>
        <w:tc>
          <w:tcPr>
            <w:tcW w:w="4968" w:type="dxa"/>
            <w:tcBorders>
              <w:top w:val="single" w:sz="4" w:space="0" w:color="auto"/>
              <w:left w:val="single" w:sz="4" w:space="0" w:color="auto"/>
              <w:bottom w:val="single" w:sz="4" w:space="0" w:color="auto"/>
              <w:right w:val="single" w:sz="4" w:space="0" w:color="auto"/>
            </w:tcBorders>
            <w:hideMark/>
          </w:tcPr>
          <w:p w:rsidR="00CB30D6" w:rsidRDefault="000056B2" w:rsidP="00F61756">
            <w:pPr>
              <w:autoSpaceDE w:val="0"/>
              <w:autoSpaceDN w:val="0"/>
              <w:adjustRightInd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Ținta</w:t>
            </w:r>
            <w:r w:rsidR="00086480">
              <w:rPr>
                <w:rFonts w:asciiTheme="majorHAnsi" w:eastAsia="Calibri" w:hAnsiTheme="majorHAnsi" w:cstheme="majorHAnsi"/>
                <w:b w:val="0"/>
                <w:bCs w:val="0"/>
                <w:sz w:val="20"/>
                <w:szCs w:val="20"/>
              </w:rPr>
              <w:t xml:space="preserve"> –</w:t>
            </w:r>
            <w:r w:rsidRPr="008376FC">
              <w:rPr>
                <w:rFonts w:asciiTheme="majorHAnsi" w:eastAsia="Calibri" w:hAnsiTheme="majorHAnsi" w:cstheme="majorHAnsi"/>
                <w:b w:val="0"/>
                <w:bCs w:val="0"/>
                <w:sz w:val="20"/>
                <w:szCs w:val="20"/>
              </w:rPr>
              <w:t xml:space="preserve"> 10%</w:t>
            </w:r>
          </w:p>
          <w:p w:rsidR="00E83D03" w:rsidRPr="008376FC" w:rsidRDefault="000056B2" w:rsidP="00F61756">
            <w:pPr>
              <w:autoSpaceDE w:val="0"/>
              <w:autoSpaceDN w:val="0"/>
              <w:adjustRightInd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Maximum – 20%</w:t>
            </w:r>
          </w:p>
          <w:p w:rsidR="00E83D03" w:rsidRPr="008376FC" w:rsidRDefault="000056B2" w:rsidP="00F61756">
            <w:pPr>
              <w:autoSpaceDE w:val="0"/>
              <w:autoSpaceDN w:val="0"/>
              <w:adjustRightInd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Sau să fie aratat % normat a</w:t>
            </w:r>
            <w:r w:rsidR="00086480">
              <w:rPr>
                <w:rFonts w:asciiTheme="majorHAnsi" w:eastAsia="Calibri" w:hAnsiTheme="majorHAnsi" w:cstheme="majorHAnsi"/>
                <w:b w:val="0"/>
                <w:bCs w:val="0"/>
                <w:sz w:val="20"/>
                <w:szCs w:val="20"/>
              </w:rPr>
              <w:t>l</w:t>
            </w:r>
            <w:r w:rsidRPr="008376FC">
              <w:rPr>
                <w:rFonts w:asciiTheme="majorHAnsi" w:eastAsia="Calibri" w:hAnsiTheme="majorHAnsi" w:cstheme="majorHAnsi"/>
                <w:b w:val="0"/>
                <w:bCs w:val="0"/>
                <w:sz w:val="20"/>
                <w:szCs w:val="20"/>
              </w:rPr>
              <w:t xml:space="preserve"> pierderilor de apă și depăsirea admisibilă (supracomsumul normat)</w:t>
            </w:r>
          </w:p>
        </w:tc>
      </w:tr>
    </w:tbl>
    <w:p w:rsidR="00E83D03" w:rsidRPr="008376FC" w:rsidRDefault="00E83D03" w:rsidP="00F61756">
      <w:pPr>
        <w:autoSpaceDE w:val="0"/>
        <w:autoSpaceDN w:val="0"/>
        <w:adjustRightInd w:val="0"/>
        <w:spacing w:after="0" w:line="276" w:lineRule="auto"/>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 xml:space="preserve"> </w:t>
      </w:r>
    </w:p>
    <w:p w:rsidR="00531CDE" w:rsidRPr="008376FC" w:rsidRDefault="00F64071"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F64071">
        <w:rPr>
          <w:rFonts w:asciiTheme="majorHAnsi" w:eastAsia="Times New Roman" w:hAnsiTheme="majorHAnsi" w:cstheme="majorHAnsi"/>
          <w:b w:val="0"/>
          <w:bCs w:val="0"/>
          <w:sz w:val="24"/>
          <w:szCs w:val="24"/>
        </w:rPr>
        <w:t xml:space="preserve">В контексте </w:t>
      </w:r>
      <w:r w:rsidR="007C5E13">
        <w:rPr>
          <w:rFonts w:asciiTheme="majorHAnsi" w:eastAsia="Times New Roman" w:hAnsiTheme="majorHAnsi" w:cstheme="majorHAnsi"/>
          <w:b w:val="0"/>
          <w:bCs w:val="0"/>
          <w:sz w:val="24"/>
          <w:szCs w:val="24"/>
          <w:lang w:val="ru-RU"/>
        </w:rPr>
        <w:t>выше</w:t>
      </w:r>
      <w:r w:rsidRPr="00F64071">
        <w:rPr>
          <w:rFonts w:asciiTheme="majorHAnsi" w:eastAsia="Times New Roman" w:hAnsiTheme="majorHAnsi" w:cstheme="majorHAnsi"/>
          <w:b w:val="0"/>
          <w:bCs w:val="0"/>
          <w:sz w:val="24"/>
          <w:szCs w:val="24"/>
        </w:rPr>
        <w:t>упомянут</w:t>
      </w:r>
      <w:r w:rsidR="007C5E13">
        <w:rPr>
          <w:rFonts w:asciiTheme="majorHAnsi" w:eastAsia="Times New Roman" w:hAnsiTheme="majorHAnsi" w:cstheme="majorHAnsi"/>
          <w:b w:val="0"/>
          <w:bCs w:val="0"/>
          <w:sz w:val="24"/>
          <w:szCs w:val="24"/>
          <w:lang w:val="ru-RU"/>
        </w:rPr>
        <w:t>ого</w:t>
      </w:r>
      <w:r w:rsidRPr="00F64071">
        <w:rPr>
          <w:rFonts w:asciiTheme="majorHAnsi" w:eastAsia="Times New Roman" w:hAnsiTheme="majorHAnsi" w:cstheme="majorHAnsi"/>
          <w:b w:val="0"/>
          <w:bCs w:val="0"/>
          <w:sz w:val="24"/>
          <w:szCs w:val="24"/>
        </w:rPr>
        <w:t xml:space="preserve"> необходимо чтобы показатели, включенные в </w:t>
      </w:r>
      <w:r w:rsidR="007C5E13">
        <w:rPr>
          <w:rFonts w:asciiTheme="majorHAnsi" w:eastAsia="Times New Roman" w:hAnsiTheme="majorHAnsi" w:cstheme="majorHAnsi"/>
          <w:b w:val="0"/>
          <w:bCs w:val="0"/>
          <w:sz w:val="24"/>
          <w:szCs w:val="24"/>
          <w:lang w:val="ru-RU"/>
        </w:rPr>
        <w:t>Положение</w:t>
      </w:r>
      <w:r w:rsidRPr="00F64071">
        <w:rPr>
          <w:rFonts w:asciiTheme="majorHAnsi" w:eastAsia="Times New Roman" w:hAnsiTheme="majorHAnsi" w:cstheme="majorHAnsi"/>
          <w:b w:val="0"/>
          <w:bCs w:val="0"/>
          <w:sz w:val="24"/>
          <w:szCs w:val="24"/>
        </w:rPr>
        <w:t xml:space="preserve">, </w:t>
      </w:r>
      <w:r w:rsidR="007C5E13">
        <w:rPr>
          <w:rFonts w:asciiTheme="majorHAnsi" w:eastAsia="Times New Roman" w:hAnsiTheme="majorHAnsi" w:cstheme="majorHAnsi"/>
          <w:b w:val="0"/>
          <w:bCs w:val="0"/>
          <w:sz w:val="24"/>
          <w:szCs w:val="24"/>
          <w:lang w:val="ru-RU"/>
        </w:rPr>
        <w:t>утвержде</w:t>
      </w:r>
      <w:r w:rsidRPr="00F64071">
        <w:rPr>
          <w:rFonts w:asciiTheme="majorHAnsi" w:eastAsia="Times New Roman" w:hAnsiTheme="majorHAnsi" w:cstheme="majorHAnsi"/>
          <w:b w:val="0"/>
          <w:bCs w:val="0"/>
          <w:sz w:val="24"/>
          <w:szCs w:val="24"/>
        </w:rPr>
        <w:t>нн</w:t>
      </w:r>
      <w:r w:rsidR="007C5E13">
        <w:rPr>
          <w:rFonts w:asciiTheme="majorHAnsi" w:eastAsia="Times New Roman" w:hAnsiTheme="majorHAnsi" w:cstheme="majorHAnsi"/>
          <w:b w:val="0"/>
          <w:bCs w:val="0"/>
          <w:sz w:val="24"/>
          <w:szCs w:val="24"/>
          <w:lang w:val="ru-RU"/>
        </w:rPr>
        <w:t>ое</w:t>
      </w:r>
      <w:r w:rsidRPr="00F64071">
        <w:rPr>
          <w:rFonts w:asciiTheme="majorHAnsi" w:eastAsia="Times New Roman" w:hAnsiTheme="majorHAnsi" w:cstheme="majorHAnsi"/>
          <w:b w:val="0"/>
          <w:bCs w:val="0"/>
          <w:sz w:val="24"/>
          <w:szCs w:val="24"/>
        </w:rPr>
        <w:t xml:space="preserve"> НАРЭ, были скорректированы путем включения всех показателей эффективности для оценки </w:t>
      </w:r>
      <w:r w:rsidR="007C5E13" w:rsidRPr="00F64071">
        <w:rPr>
          <w:rFonts w:asciiTheme="majorHAnsi" w:eastAsia="Times New Roman" w:hAnsiTheme="majorHAnsi" w:cstheme="majorHAnsi"/>
          <w:b w:val="0"/>
          <w:bCs w:val="0"/>
          <w:sz w:val="24"/>
          <w:szCs w:val="24"/>
        </w:rPr>
        <w:t xml:space="preserve">достигнутой </w:t>
      </w:r>
      <w:r w:rsidRPr="00F64071">
        <w:rPr>
          <w:rFonts w:asciiTheme="majorHAnsi" w:eastAsia="Times New Roman" w:hAnsiTheme="majorHAnsi" w:cstheme="majorHAnsi"/>
          <w:b w:val="0"/>
          <w:bCs w:val="0"/>
          <w:sz w:val="24"/>
          <w:szCs w:val="24"/>
        </w:rPr>
        <w:t xml:space="preserve">производительности </w:t>
      </w:r>
      <w:r w:rsidR="007C5E13">
        <w:rPr>
          <w:rFonts w:asciiTheme="majorHAnsi" w:eastAsia="Times New Roman" w:hAnsiTheme="majorHAnsi" w:cstheme="majorHAnsi"/>
          <w:b w:val="0"/>
          <w:bCs w:val="0"/>
          <w:sz w:val="24"/>
          <w:szCs w:val="24"/>
          <w:lang w:val="ru-RU"/>
        </w:rPr>
        <w:t>в</w:t>
      </w:r>
      <w:r w:rsidRPr="00F64071">
        <w:rPr>
          <w:rFonts w:asciiTheme="majorHAnsi" w:eastAsia="Times New Roman" w:hAnsiTheme="majorHAnsi" w:cstheme="majorHAnsi"/>
          <w:b w:val="0"/>
          <w:bCs w:val="0"/>
          <w:sz w:val="24"/>
          <w:szCs w:val="24"/>
        </w:rPr>
        <w:t xml:space="preserve"> управлении системами </w:t>
      </w:r>
      <w:r w:rsidR="007C5E13">
        <w:rPr>
          <w:rFonts w:asciiTheme="majorHAnsi" w:eastAsia="Times New Roman" w:hAnsiTheme="majorHAnsi" w:cstheme="majorHAnsi"/>
          <w:b w:val="0"/>
          <w:bCs w:val="0"/>
          <w:sz w:val="24"/>
          <w:szCs w:val="24"/>
          <w:lang w:val="ru-RU"/>
        </w:rPr>
        <w:t>ВСК</w:t>
      </w:r>
      <w:r w:rsidRPr="00F64071">
        <w:rPr>
          <w:rFonts w:asciiTheme="majorHAnsi" w:eastAsia="Times New Roman" w:hAnsiTheme="majorHAnsi" w:cstheme="majorHAnsi"/>
          <w:b w:val="0"/>
          <w:bCs w:val="0"/>
          <w:sz w:val="24"/>
          <w:szCs w:val="24"/>
        </w:rPr>
        <w:t xml:space="preserve">. </w:t>
      </w:r>
      <w:r w:rsidR="007C5E13" w:rsidRPr="007C5E13">
        <w:rPr>
          <w:rFonts w:asciiTheme="majorHAnsi" w:eastAsia="Times New Roman" w:hAnsiTheme="majorHAnsi" w:cstheme="majorHAnsi"/>
          <w:b w:val="0"/>
          <w:bCs w:val="0"/>
          <w:sz w:val="24"/>
          <w:szCs w:val="24"/>
        </w:rPr>
        <w:t>Одно</w:t>
      </w:r>
      <w:r w:rsidRPr="00F64071">
        <w:rPr>
          <w:rFonts w:asciiTheme="majorHAnsi" w:eastAsia="Times New Roman" w:hAnsiTheme="majorHAnsi" w:cstheme="majorHAnsi"/>
          <w:b w:val="0"/>
          <w:bCs w:val="0"/>
          <w:sz w:val="24"/>
          <w:szCs w:val="24"/>
        </w:rPr>
        <w:t>врем</w:t>
      </w:r>
      <w:r w:rsidR="007C5E13" w:rsidRPr="007C5E13">
        <w:rPr>
          <w:rFonts w:asciiTheme="majorHAnsi" w:eastAsia="Times New Roman" w:hAnsiTheme="majorHAnsi" w:cstheme="majorHAnsi"/>
          <w:b w:val="0"/>
          <w:bCs w:val="0"/>
          <w:sz w:val="24"/>
          <w:szCs w:val="24"/>
        </w:rPr>
        <w:t>енно</w:t>
      </w:r>
      <w:r w:rsidRPr="00F64071">
        <w:rPr>
          <w:rFonts w:asciiTheme="majorHAnsi" w:eastAsia="Times New Roman" w:hAnsiTheme="majorHAnsi" w:cstheme="majorHAnsi"/>
          <w:b w:val="0"/>
          <w:bCs w:val="0"/>
          <w:sz w:val="24"/>
          <w:szCs w:val="24"/>
        </w:rPr>
        <w:t xml:space="preserve"> показатели, подлежащие мониторингу, </w:t>
      </w:r>
      <w:r w:rsidR="007C5E13" w:rsidRPr="007C5E13">
        <w:rPr>
          <w:rFonts w:asciiTheme="majorHAnsi" w:eastAsia="Times New Roman" w:hAnsiTheme="majorHAnsi" w:cstheme="majorHAnsi"/>
          <w:b w:val="0"/>
          <w:bCs w:val="0"/>
          <w:sz w:val="24"/>
          <w:szCs w:val="24"/>
        </w:rPr>
        <w:t>установл</w:t>
      </w:r>
      <w:r w:rsidRPr="00F64071">
        <w:rPr>
          <w:rFonts w:asciiTheme="majorHAnsi" w:eastAsia="Times New Roman" w:hAnsiTheme="majorHAnsi" w:cstheme="majorHAnsi"/>
          <w:b w:val="0"/>
          <w:bCs w:val="0"/>
          <w:sz w:val="24"/>
          <w:szCs w:val="24"/>
        </w:rPr>
        <w:t xml:space="preserve">енные в </w:t>
      </w:r>
      <w:r w:rsidR="007C5E13" w:rsidRPr="007C5E13">
        <w:rPr>
          <w:rFonts w:asciiTheme="majorHAnsi" w:eastAsia="Times New Roman" w:hAnsiTheme="majorHAnsi" w:cstheme="majorHAnsi"/>
          <w:b w:val="0"/>
          <w:bCs w:val="0"/>
          <w:sz w:val="24"/>
          <w:szCs w:val="24"/>
        </w:rPr>
        <w:t>Положении</w:t>
      </w:r>
      <w:r w:rsidRPr="00F64071">
        <w:rPr>
          <w:rFonts w:asciiTheme="majorHAnsi" w:eastAsia="Times New Roman" w:hAnsiTheme="majorHAnsi" w:cstheme="majorHAnsi"/>
          <w:b w:val="0"/>
          <w:bCs w:val="0"/>
          <w:sz w:val="24"/>
          <w:szCs w:val="24"/>
        </w:rPr>
        <w:t xml:space="preserve">, утвержденном НАРЭ, в обязательном порядке </w:t>
      </w:r>
      <w:r w:rsidR="007C5E13" w:rsidRPr="00F64071">
        <w:rPr>
          <w:rFonts w:asciiTheme="majorHAnsi" w:eastAsia="Times New Roman" w:hAnsiTheme="majorHAnsi" w:cstheme="majorHAnsi"/>
          <w:b w:val="0"/>
          <w:bCs w:val="0"/>
          <w:sz w:val="24"/>
          <w:szCs w:val="24"/>
        </w:rPr>
        <w:t xml:space="preserve">должны быть </w:t>
      </w:r>
      <w:r w:rsidRPr="00F64071">
        <w:rPr>
          <w:rFonts w:asciiTheme="majorHAnsi" w:eastAsia="Times New Roman" w:hAnsiTheme="majorHAnsi" w:cstheme="majorHAnsi"/>
          <w:b w:val="0"/>
          <w:bCs w:val="0"/>
          <w:sz w:val="24"/>
          <w:szCs w:val="24"/>
        </w:rPr>
        <w:t xml:space="preserve">включены в </w:t>
      </w:r>
      <w:r w:rsidR="007C5E13">
        <w:rPr>
          <w:rFonts w:asciiTheme="majorHAnsi" w:eastAsia="Times New Roman" w:hAnsiTheme="majorHAnsi" w:cstheme="majorHAnsi"/>
          <w:b w:val="0"/>
          <w:bCs w:val="0"/>
          <w:sz w:val="24"/>
          <w:szCs w:val="24"/>
        </w:rPr>
        <w:t>договор</w:t>
      </w:r>
      <w:r w:rsidR="007C5E13" w:rsidRPr="00F64071">
        <w:rPr>
          <w:rFonts w:asciiTheme="majorHAnsi" w:eastAsia="Times New Roman" w:hAnsiTheme="majorHAnsi" w:cstheme="majorHAnsi"/>
          <w:b w:val="0"/>
          <w:bCs w:val="0"/>
          <w:sz w:val="24"/>
          <w:szCs w:val="24"/>
        </w:rPr>
        <w:t xml:space="preserve">ы </w:t>
      </w:r>
      <w:r w:rsidR="007C5E13" w:rsidRPr="007C5E13">
        <w:rPr>
          <w:rFonts w:asciiTheme="majorHAnsi" w:eastAsia="Times New Roman" w:hAnsiTheme="majorHAnsi" w:cstheme="majorHAnsi"/>
          <w:b w:val="0"/>
          <w:bCs w:val="0"/>
          <w:sz w:val="24"/>
          <w:szCs w:val="24"/>
        </w:rPr>
        <w:t xml:space="preserve">о </w:t>
      </w:r>
      <w:r w:rsidRPr="00F64071">
        <w:rPr>
          <w:rFonts w:asciiTheme="majorHAnsi" w:eastAsia="Times New Roman" w:hAnsiTheme="majorHAnsi" w:cstheme="majorHAnsi"/>
          <w:b w:val="0"/>
          <w:bCs w:val="0"/>
          <w:sz w:val="24"/>
          <w:szCs w:val="24"/>
        </w:rPr>
        <w:t>делегирован</w:t>
      </w:r>
      <w:r w:rsidR="007C5E13" w:rsidRPr="007C5E13">
        <w:rPr>
          <w:rFonts w:asciiTheme="majorHAnsi" w:eastAsia="Times New Roman" w:hAnsiTheme="majorHAnsi" w:cstheme="majorHAnsi"/>
          <w:b w:val="0"/>
          <w:bCs w:val="0"/>
          <w:sz w:val="24"/>
          <w:szCs w:val="24"/>
        </w:rPr>
        <w:t>ии</w:t>
      </w:r>
      <w:r w:rsidRPr="00F64071">
        <w:rPr>
          <w:rFonts w:asciiTheme="majorHAnsi" w:eastAsia="Times New Roman" w:hAnsiTheme="majorHAnsi" w:cstheme="majorHAnsi"/>
          <w:b w:val="0"/>
          <w:bCs w:val="0"/>
          <w:sz w:val="24"/>
          <w:szCs w:val="24"/>
        </w:rPr>
        <w:t xml:space="preserve"> управлен</w:t>
      </w:r>
      <w:r w:rsidR="007C5E13" w:rsidRPr="007C5E13">
        <w:rPr>
          <w:rFonts w:asciiTheme="majorHAnsi" w:eastAsia="Times New Roman" w:hAnsiTheme="majorHAnsi" w:cstheme="majorHAnsi"/>
          <w:b w:val="0"/>
          <w:bCs w:val="0"/>
          <w:sz w:val="24"/>
          <w:szCs w:val="24"/>
        </w:rPr>
        <w:t>ия</w:t>
      </w:r>
      <w:r w:rsidR="007C5E13">
        <w:rPr>
          <w:rFonts w:asciiTheme="majorHAnsi" w:eastAsia="Times New Roman" w:hAnsiTheme="majorHAnsi" w:cstheme="majorHAnsi"/>
          <w:b w:val="0"/>
          <w:bCs w:val="0"/>
          <w:sz w:val="24"/>
          <w:szCs w:val="24"/>
          <w:lang w:val="ru-RU"/>
        </w:rPr>
        <w:t>,</w:t>
      </w:r>
      <w:r w:rsidRPr="00F64071">
        <w:rPr>
          <w:rFonts w:asciiTheme="majorHAnsi" w:eastAsia="Times New Roman" w:hAnsiTheme="majorHAnsi" w:cstheme="majorHAnsi"/>
          <w:b w:val="0"/>
          <w:bCs w:val="0"/>
          <w:sz w:val="24"/>
          <w:szCs w:val="24"/>
        </w:rPr>
        <w:t xml:space="preserve"> с </w:t>
      </w:r>
      <w:r w:rsidR="00A754DB">
        <w:rPr>
          <w:rFonts w:asciiTheme="majorHAnsi" w:eastAsia="Times New Roman" w:hAnsiTheme="majorHAnsi" w:cstheme="majorHAnsi"/>
          <w:b w:val="0"/>
          <w:bCs w:val="0"/>
          <w:sz w:val="24"/>
          <w:szCs w:val="24"/>
          <w:lang w:val="ru-RU"/>
        </w:rPr>
        <w:t xml:space="preserve">отражением в </w:t>
      </w:r>
      <w:r w:rsidRPr="00F64071">
        <w:rPr>
          <w:rFonts w:asciiTheme="majorHAnsi" w:eastAsia="Times New Roman" w:hAnsiTheme="majorHAnsi" w:cstheme="majorHAnsi"/>
          <w:b w:val="0"/>
          <w:bCs w:val="0"/>
          <w:sz w:val="24"/>
          <w:szCs w:val="24"/>
        </w:rPr>
        <w:t>отчетност</w:t>
      </w:r>
      <w:r w:rsidR="00A754DB">
        <w:rPr>
          <w:rFonts w:asciiTheme="majorHAnsi" w:eastAsia="Times New Roman" w:hAnsiTheme="majorHAnsi" w:cstheme="majorHAnsi"/>
          <w:b w:val="0"/>
          <w:bCs w:val="0"/>
          <w:sz w:val="24"/>
          <w:szCs w:val="24"/>
          <w:lang w:val="ru-RU"/>
        </w:rPr>
        <w:t>и</w:t>
      </w:r>
      <w:r w:rsidRPr="00F64071">
        <w:rPr>
          <w:rFonts w:asciiTheme="majorHAnsi" w:eastAsia="Times New Roman" w:hAnsiTheme="majorHAnsi" w:cstheme="majorHAnsi"/>
          <w:b w:val="0"/>
          <w:bCs w:val="0"/>
          <w:sz w:val="24"/>
          <w:szCs w:val="24"/>
        </w:rPr>
        <w:t xml:space="preserve">, обобщением и представлением в </w:t>
      </w:r>
      <w:r w:rsidR="00A754DB">
        <w:rPr>
          <w:rFonts w:asciiTheme="majorHAnsi" w:eastAsia="Times New Roman" w:hAnsiTheme="majorHAnsi" w:cstheme="majorHAnsi"/>
          <w:b w:val="0"/>
          <w:bCs w:val="0"/>
          <w:sz w:val="24"/>
          <w:szCs w:val="24"/>
          <w:lang w:val="ru-RU"/>
        </w:rPr>
        <w:t>Е</w:t>
      </w:r>
      <w:r w:rsidRPr="00F64071">
        <w:rPr>
          <w:rFonts w:asciiTheme="majorHAnsi" w:eastAsia="Times New Roman" w:hAnsiTheme="majorHAnsi" w:cstheme="majorHAnsi"/>
          <w:b w:val="0"/>
          <w:bCs w:val="0"/>
          <w:sz w:val="24"/>
          <w:szCs w:val="24"/>
        </w:rPr>
        <w:t xml:space="preserve">жегодниках НАРЭ </w:t>
      </w:r>
      <w:r w:rsidR="00A754DB">
        <w:rPr>
          <w:rFonts w:asciiTheme="majorHAnsi" w:eastAsia="Times New Roman" w:hAnsiTheme="majorHAnsi" w:cstheme="majorHAnsi"/>
          <w:b w:val="0"/>
          <w:bCs w:val="0"/>
          <w:sz w:val="24"/>
          <w:szCs w:val="24"/>
          <w:lang w:val="ru-RU"/>
        </w:rPr>
        <w:t xml:space="preserve">всего </w:t>
      </w:r>
      <w:r w:rsidRPr="00F64071">
        <w:rPr>
          <w:rFonts w:asciiTheme="majorHAnsi" w:eastAsia="Times New Roman" w:hAnsiTheme="majorHAnsi" w:cstheme="majorHAnsi"/>
          <w:b w:val="0"/>
          <w:bCs w:val="0"/>
          <w:sz w:val="24"/>
          <w:szCs w:val="24"/>
        </w:rPr>
        <w:t xml:space="preserve">спектра </w:t>
      </w:r>
      <w:r w:rsidR="00A754DB">
        <w:rPr>
          <w:rFonts w:asciiTheme="majorHAnsi" w:eastAsia="Times New Roman" w:hAnsiTheme="majorHAnsi" w:cstheme="majorHAnsi"/>
          <w:b w:val="0"/>
          <w:bCs w:val="0"/>
          <w:sz w:val="24"/>
          <w:szCs w:val="24"/>
          <w:lang w:val="ru-RU"/>
        </w:rPr>
        <w:t>релевантны</w:t>
      </w:r>
      <w:r w:rsidRPr="00F64071">
        <w:rPr>
          <w:rFonts w:asciiTheme="majorHAnsi" w:eastAsia="Times New Roman" w:hAnsiTheme="majorHAnsi" w:cstheme="majorHAnsi"/>
          <w:b w:val="0"/>
          <w:bCs w:val="0"/>
          <w:sz w:val="24"/>
          <w:szCs w:val="24"/>
        </w:rPr>
        <w:t>х показателей, описывающих ситуацию в целом в данной области</w:t>
      </w:r>
      <w:r w:rsidR="00531CDE" w:rsidRPr="008376FC">
        <w:rPr>
          <w:rFonts w:asciiTheme="majorHAnsi" w:eastAsia="Times New Roman" w:hAnsiTheme="majorHAnsi" w:cstheme="majorHAnsi"/>
          <w:b w:val="0"/>
          <w:bCs w:val="0"/>
          <w:sz w:val="24"/>
          <w:szCs w:val="24"/>
        </w:rPr>
        <w:t>.</w:t>
      </w:r>
    </w:p>
    <w:p w:rsidR="00070540" w:rsidRPr="008376FC" w:rsidRDefault="00070540"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p>
    <w:tbl>
      <w:tblPr>
        <w:tblStyle w:val="TableGrid9"/>
        <w:tblW w:w="0" w:type="auto"/>
        <w:shd w:val="clear" w:color="auto" w:fill="DEEAF6" w:themeFill="accent1" w:themeFillTint="33"/>
        <w:tblLook w:val="04A0" w:firstRow="1" w:lastRow="0" w:firstColumn="1" w:lastColumn="0" w:noHBand="0" w:noVBand="1"/>
      </w:tblPr>
      <w:tblGrid>
        <w:gridCol w:w="9678"/>
      </w:tblGrid>
      <w:tr w:rsidR="00EE132E" w:rsidRPr="00FB7942" w:rsidTr="00F94EBC">
        <w:trPr>
          <w:trHeight w:val="1785"/>
        </w:trPr>
        <w:tc>
          <w:tcPr>
            <w:tcW w:w="97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F64071" w:rsidRPr="00F64071" w:rsidRDefault="00B22B44" w:rsidP="00F64071">
            <w:pPr>
              <w:spacing w:line="276" w:lineRule="auto"/>
              <w:jc w:val="both"/>
              <w:rPr>
                <w:rFonts w:asciiTheme="majorHAnsi" w:eastAsia="Times New Roman" w:hAnsiTheme="majorHAnsi" w:cstheme="majorHAnsi"/>
                <w:b w:val="0"/>
                <w:bCs w:val="0"/>
                <w:sz w:val="24"/>
                <w:szCs w:val="24"/>
              </w:rPr>
            </w:pPr>
            <w:r>
              <w:rPr>
                <w:rFonts w:asciiTheme="majorHAnsi" w:eastAsia="Times New Roman" w:hAnsiTheme="majorHAnsi" w:cstheme="majorHAnsi"/>
                <w:sz w:val="24"/>
                <w:szCs w:val="24"/>
              </w:rPr>
              <w:t>Примечание №</w:t>
            </w:r>
            <w:r w:rsidR="00CA7FEF" w:rsidRPr="00FB7942">
              <w:rPr>
                <w:rFonts w:asciiTheme="majorHAnsi" w:eastAsia="Times New Roman" w:hAnsiTheme="majorHAnsi" w:cstheme="majorHAnsi"/>
                <w:sz w:val="24"/>
                <w:szCs w:val="24"/>
              </w:rPr>
              <w:t>8</w:t>
            </w:r>
            <w:r w:rsidR="00EE132E" w:rsidRPr="00FB7942">
              <w:rPr>
                <w:rFonts w:asciiTheme="majorHAnsi" w:eastAsia="Times New Roman" w:hAnsiTheme="majorHAnsi" w:cstheme="majorHAnsi"/>
                <w:sz w:val="24"/>
                <w:szCs w:val="24"/>
              </w:rPr>
              <w:t>:</w:t>
            </w:r>
            <w:r w:rsidR="00EE132E" w:rsidRPr="00FB7942">
              <w:rPr>
                <w:rFonts w:asciiTheme="majorHAnsi" w:eastAsia="Times New Roman" w:hAnsiTheme="majorHAnsi" w:cstheme="majorHAnsi"/>
                <w:b w:val="0"/>
                <w:bCs w:val="0"/>
                <w:sz w:val="24"/>
                <w:szCs w:val="24"/>
              </w:rPr>
              <w:t xml:space="preserve"> </w:t>
            </w:r>
            <w:r w:rsidR="00F64071" w:rsidRPr="00F64071">
              <w:rPr>
                <w:rFonts w:asciiTheme="majorHAnsi" w:eastAsia="Times New Roman" w:hAnsiTheme="majorHAnsi" w:cstheme="majorHAnsi"/>
                <w:b w:val="0"/>
                <w:bCs w:val="0"/>
                <w:sz w:val="24"/>
                <w:szCs w:val="24"/>
              </w:rPr>
              <w:t>Согласно объяснениям НАРЭ, показатели эффективности, подлежащие мониторингу, относятся к непрерывности, надежности и качеству оказываемо</w:t>
            </w:r>
            <w:r w:rsidR="00C91E03">
              <w:rPr>
                <w:rFonts w:asciiTheme="majorHAnsi" w:eastAsia="Times New Roman" w:hAnsiTheme="majorHAnsi" w:cstheme="majorHAnsi"/>
                <w:b w:val="0"/>
                <w:bCs w:val="0"/>
                <w:sz w:val="24"/>
                <w:szCs w:val="24"/>
                <w:lang w:val="ru-RU"/>
              </w:rPr>
              <w:t>й</w:t>
            </w:r>
            <w:r w:rsidR="00F64071" w:rsidRPr="00F64071">
              <w:rPr>
                <w:rFonts w:asciiTheme="majorHAnsi" w:eastAsia="Times New Roman" w:hAnsiTheme="majorHAnsi" w:cstheme="majorHAnsi"/>
                <w:b w:val="0"/>
                <w:bCs w:val="0"/>
                <w:sz w:val="24"/>
                <w:szCs w:val="24"/>
              </w:rPr>
              <w:t xml:space="preserve"> </w:t>
            </w:r>
            <w:r w:rsidR="00C91E03">
              <w:rPr>
                <w:rFonts w:asciiTheme="majorHAnsi" w:eastAsia="Times New Roman" w:hAnsiTheme="majorHAnsi" w:cstheme="majorHAnsi"/>
                <w:b w:val="0"/>
                <w:bCs w:val="0"/>
                <w:sz w:val="24"/>
                <w:szCs w:val="24"/>
                <w:lang w:val="ru-RU"/>
              </w:rPr>
              <w:t>услуги</w:t>
            </w:r>
            <w:r w:rsidR="00F64071" w:rsidRPr="00F64071">
              <w:rPr>
                <w:rFonts w:asciiTheme="majorHAnsi" w:eastAsia="Times New Roman" w:hAnsiTheme="majorHAnsi" w:cstheme="majorHAnsi"/>
                <w:b w:val="0"/>
                <w:bCs w:val="0"/>
                <w:sz w:val="24"/>
                <w:szCs w:val="24"/>
              </w:rPr>
              <w:t>.</w:t>
            </w:r>
          </w:p>
          <w:p w:rsidR="0088086E" w:rsidRPr="00C91E03" w:rsidRDefault="00F64071" w:rsidP="00C91E03">
            <w:pPr>
              <w:spacing w:line="276" w:lineRule="auto"/>
              <w:jc w:val="both"/>
              <w:rPr>
                <w:rFonts w:asciiTheme="majorHAnsi" w:eastAsia="Times New Roman" w:hAnsiTheme="majorHAnsi" w:cstheme="majorHAnsi"/>
                <w:b w:val="0"/>
                <w:bCs w:val="0"/>
                <w:sz w:val="24"/>
                <w:szCs w:val="24"/>
              </w:rPr>
            </w:pPr>
            <w:r w:rsidRPr="00F64071">
              <w:rPr>
                <w:rFonts w:asciiTheme="majorHAnsi" w:eastAsia="Times New Roman" w:hAnsiTheme="majorHAnsi" w:cstheme="majorHAnsi"/>
                <w:b w:val="0"/>
                <w:bCs w:val="0"/>
                <w:sz w:val="24"/>
                <w:szCs w:val="24"/>
              </w:rPr>
              <w:t xml:space="preserve">В то же время, по мнению НАРЭ, потери воды </w:t>
            </w:r>
            <w:r w:rsidR="00C91E03">
              <w:rPr>
                <w:rFonts w:asciiTheme="majorHAnsi" w:eastAsia="Times New Roman" w:hAnsiTheme="majorHAnsi" w:cstheme="majorHAnsi"/>
                <w:b w:val="0"/>
                <w:bCs w:val="0"/>
                <w:sz w:val="24"/>
                <w:szCs w:val="24"/>
                <w:lang w:val="ru-RU"/>
              </w:rPr>
              <w:t>отраж</w:t>
            </w:r>
            <w:r w:rsidRPr="00F64071">
              <w:rPr>
                <w:rFonts w:asciiTheme="majorHAnsi" w:eastAsia="Times New Roman" w:hAnsiTheme="majorHAnsi" w:cstheme="majorHAnsi"/>
                <w:b w:val="0"/>
                <w:bCs w:val="0"/>
                <w:sz w:val="24"/>
                <w:szCs w:val="24"/>
              </w:rPr>
              <w:t xml:space="preserve">аются в соответствии с </w:t>
            </w:r>
            <w:r w:rsidR="00C91E03" w:rsidRPr="00C91E03">
              <w:rPr>
                <w:rFonts w:asciiTheme="majorHAnsi" w:eastAsia="Times New Roman" w:hAnsiTheme="majorHAnsi" w:cstheme="majorHAnsi"/>
                <w:b w:val="0"/>
                <w:sz w:val="24"/>
                <w:szCs w:val="24"/>
              </w:rPr>
              <w:t>Положение</w:t>
            </w:r>
            <w:r w:rsidR="00C91E03" w:rsidRPr="00C91E03">
              <w:rPr>
                <w:rFonts w:asciiTheme="majorHAnsi" w:eastAsia="Times New Roman" w:hAnsiTheme="majorHAnsi" w:cstheme="majorHAnsi"/>
                <w:b w:val="0"/>
                <w:sz w:val="24"/>
                <w:szCs w:val="24"/>
                <w:lang w:val="ru-RU"/>
              </w:rPr>
              <w:t>м</w:t>
            </w:r>
            <w:r w:rsidR="00C91E03" w:rsidRPr="00C91E03">
              <w:rPr>
                <w:rFonts w:asciiTheme="majorHAnsi" w:eastAsia="Times New Roman" w:hAnsiTheme="majorHAnsi" w:cstheme="majorHAnsi"/>
                <w:b w:val="0"/>
                <w:sz w:val="24"/>
                <w:szCs w:val="24"/>
              </w:rPr>
              <w:t xml:space="preserve"> об определении и утверждении в целях установления тарифов расхода воды на технологические нужды, а также потерь воды в публичных системах водоснабжения</w:t>
            </w:r>
            <w:r w:rsidRPr="00F64071">
              <w:rPr>
                <w:rFonts w:asciiTheme="majorHAnsi" w:eastAsia="Times New Roman" w:hAnsiTheme="majorHAnsi" w:cstheme="majorHAnsi"/>
                <w:b w:val="0"/>
                <w:bCs w:val="0"/>
                <w:sz w:val="24"/>
                <w:szCs w:val="24"/>
              </w:rPr>
              <w:t xml:space="preserve">, утвержденным </w:t>
            </w:r>
            <w:r w:rsidR="00C91E03">
              <w:rPr>
                <w:rFonts w:asciiTheme="majorHAnsi" w:eastAsia="Times New Roman" w:hAnsiTheme="majorHAnsi" w:cstheme="majorHAnsi"/>
                <w:b w:val="0"/>
                <w:bCs w:val="0"/>
                <w:sz w:val="24"/>
                <w:szCs w:val="24"/>
                <w:lang w:val="ru-RU"/>
              </w:rPr>
              <w:t>НАРЭ</w:t>
            </w:r>
            <w:r w:rsidR="00C91E03">
              <w:rPr>
                <w:rFonts w:asciiTheme="majorHAnsi" w:eastAsia="Times New Roman" w:hAnsiTheme="majorHAnsi" w:cstheme="majorHAnsi"/>
                <w:b w:val="0"/>
                <w:bCs w:val="0"/>
                <w:sz w:val="24"/>
                <w:szCs w:val="24"/>
              </w:rPr>
              <w:t xml:space="preserve"> №</w:t>
            </w:r>
            <w:r w:rsidRPr="00F64071">
              <w:rPr>
                <w:rFonts w:asciiTheme="majorHAnsi" w:eastAsia="Times New Roman" w:hAnsiTheme="majorHAnsi" w:cstheme="majorHAnsi"/>
                <w:b w:val="0"/>
                <w:bCs w:val="0"/>
                <w:sz w:val="24"/>
                <w:szCs w:val="24"/>
              </w:rPr>
              <w:t xml:space="preserve">180/2016 и, соответственно, не обязательно </w:t>
            </w:r>
            <w:r w:rsidR="00C91E03">
              <w:rPr>
                <w:rFonts w:asciiTheme="majorHAnsi" w:eastAsia="Times New Roman" w:hAnsiTheme="majorHAnsi" w:cstheme="majorHAnsi"/>
                <w:b w:val="0"/>
                <w:bCs w:val="0"/>
                <w:sz w:val="24"/>
                <w:szCs w:val="24"/>
                <w:lang w:val="ru-RU"/>
              </w:rPr>
              <w:t>отраж</w:t>
            </w:r>
            <w:r w:rsidRPr="00F64071">
              <w:rPr>
                <w:rFonts w:asciiTheme="majorHAnsi" w:eastAsia="Times New Roman" w:hAnsiTheme="majorHAnsi" w:cstheme="majorHAnsi"/>
                <w:b w:val="0"/>
                <w:bCs w:val="0"/>
                <w:sz w:val="24"/>
                <w:szCs w:val="24"/>
              </w:rPr>
              <w:t xml:space="preserve">ать </w:t>
            </w:r>
            <w:r w:rsidR="00C91E03">
              <w:rPr>
                <w:rFonts w:asciiTheme="majorHAnsi" w:eastAsia="Times New Roman" w:hAnsiTheme="majorHAnsi" w:cstheme="majorHAnsi"/>
                <w:b w:val="0"/>
                <w:bCs w:val="0"/>
                <w:sz w:val="24"/>
                <w:szCs w:val="24"/>
                <w:lang w:val="ru-RU"/>
              </w:rPr>
              <w:t>их в</w:t>
            </w:r>
            <w:r w:rsidRPr="00F64071">
              <w:rPr>
                <w:rFonts w:asciiTheme="majorHAnsi" w:eastAsia="Times New Roman" w:hAnsiTheme="majorHAnsi" w:cstheme="majorHAnsi"/>
                <w:b w:val="0"/>
                <w:bCs w:val="0"/>
                <w:sz w:val="24"/>
                <w:szCs w:val="24"/>
              </w:rPr>
              <w:t xml:space="preserve"> показателях эффективности</w:t>
            </w:r>
            <w:r w:rsidR="00BC28D6" w:rsidRPr="00C91E03">
              <w:rPr>
                <w:rFonts w:asciiTheme="majorHAnsi" w:eastAsia="Times New Roman" w:hAnsiTheme="majorHAnsi" w:cstheme="majorHAnsi"/>
                <w:bCs w:val="0"/>
                <w:sz w:val="24"/>
                <w:szCs w:val="24"/>
                <w:lang w:val="ru-RU" w:eastAsia="ro-RO"/>
              </w:rPr>
              <w:t>.</w:t>
            </w:r>
          </w:p>
        </w:tc>
      </w:tr>
    </w:tbl>
    <w:p w:rsidR="00EE132E" w:rsidRPr="00FB7942"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p>
    <w:p w:rsidR="00BE2ABB" w:rsidRPr="00F77F6A" w:rsidRDefault="00C91E03"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C91E03">
        <w:rPr>
          <w:rFonts w:asciiTheme="majorHAnsi" w:eastAsia="Calibri" w:hAnsiTheme="majorHAnsi" w:cstheme="majorHAnsi"/>
          <w:b w:val="0"/>
          <w:bCs w:val="0"/>
          <w:sz w:val="24"/>
          <w:szCs w:val="24"/>
        </w:rPr>
        <w:t>Обращаем внимание на то, что Рамочное Положение о показателях эффективности публичной услуги водоснабжения и канализации делает упор только на показателях эффективности, связанных с предоставлением/оказанием услуги в соответствующих условиях качества и количества, но не включает показатели, связанные с профессиональными и финансовыми гарантиями операторов, как это предусмотрено ст.13 (9) Закона №303/2013. Таким образом, было бы целесообразно дополнить Рамочное Положение показателями, связанными с финансовой эффективностью, с эффективностью ОИТИ, связанных с водоснабжением и санитацией и т. д</w:t>
      </w:r>
      <w:r w:rsidR="00BE2ABB" w:rsidRPr="00FB7942">
        <w:rPr>
          <w:rFonts w:asciiTheme="majorHAnsi" w:eastAsia="Times New Roman" w:hAnsiTheme="majorHAnsi" w:cstheme="majorHAnsi"/>
          <w:b w:val="0"/>
          <w:bCs w:val="0"/>
          <w:sz w:val="24"/>
          <w:szCs w:val="24"/>
        </w:rPr>
        <w:t>.</w:t>
      </w:r>
    </w:p>
    <w:p w:rsidR="0088086E" w:rsidRDefault="00E042FD" w:rsidP="00F61756">
      <w:pPr>
        <w:shd w:val="clear" w:color="auto" w:fill="FFFFFF"/>
        <w:spacing w:after="0" w:line="276" w:lineRule="auto"/>
        <w:ind w:firstLine="540"/>
        <w:jc w:val="both"/>
        <w:rPr>
          <w:rFonts w:asciiTheme="majorHAnsi" w:eastAsia="Calibri" w:hAnsiTheme="majorHAnsi" w:cstheme="majorHAnsi"/>
          <w:bCs w:val="0"/>
          <w:sz w:val="24"/>
          <w:szCs w:val="24"/>
        </w:rPr>
      </w:pPr>
      <w:r>
        <w:rPr>
          <w:rFonts w:asciiTheme="majorHAnsi" w:eastAsia="Times New Roman" w:hAnsiTheme="majorHAnsi" w:cstheme="majorHAnsi"/>
          <w:b w:val="0"/>
          <w:bCs w:val="0"/>
          <w:sz w:val="24"/>
          <w:szCs w:val="24"/>
        </w:rPr>
        <w:t xml:space="preserve"> </w:t>
      </w:r>
    </w:p>
    <w:p w:rsidR="00EF23C4" w:rsidRPr="00EF23C4" w:rsidRDefault="00C91E03" w:rsidP="00FF0478">
      <w:pPr>
        <w:numPr>
          <w:ilvl w:val="0"/>
          <w:numId w:val="26"/>
        </w:numPr>
        <w:shd w:val="clear" w:color="auto" w:fill="FFFFFF"/>
        <w:tabs>
          <w:tab w:val="left" w:pos="567"/>
          <w:tab w:val="left" w:pos="993"/>
        </w:tabs>
        <w:autoSpaceDE w:val="0"/>
        <w:autoSpaceDN w:val="0"/>
        <w:adjustRightInd w:val="0"/>
        <w:spacing w:after="0" w:line="276" w:lineRule="auto"/>
        <w:ind w:left="0" w:firstLine="709"/>
        <w:jc w:val="both"/>
        <w:rPr>
          <w:rFonts w:asciiTheme="majorHAnsi" w:eastAsia="Times New Roman" w:hAnsiTheme="majorHAnsi" w:cstheme="majorHAnsi"/>
          <w:b w:val="0"/>
          <w:bCs w:val="0"/>
          <w:sz w:val="24"/>
          <w:szCs w:val="24"/>
        </w:rPr>
      </w:pPr>
      <w:r w:rsidRPr="00EF23C4">
        <w:rPr>
          <w:rFonts w:asciiTheme="majorHAnsi" w:eastAsia="Calibri" w:hAnsiTheme="majorHAnsi" w:cstheme="majorHAnsi"/>
          <w:bCs w:val="0"/>
          <w:sz w:val="24"/>
          <w:szCs w:val="24"/>
        </w:rPr>
        <w:t xml:space="preserve">неоднозначные положения об администрировании и / или управлении имуществом, переданным в делегированное управление </w:t>
      </w:r>
    </w:p>
    <w:p w:rsidR="00EE132E" w:rsidRPr="00EF23C4" w:rsidRDefault="00EE132E" w:rsidP="00EF23C4">
      <w:pPr>
        <w:shd w:val="clear" w:color="auto" w:fill="FFFFFF"/>
        <w:tabs>
          <w:tab w:val="left" w:pos="567"/>
          <w:tab w:val="left" w:pos="993"/>
        </w:tabs>
        <w:autoSpaceDE w:val="0"/>
        <w:autoSpaceDN w:val="0"/>
        <w:adjustRightInd w:val="0"/>
        <w:spacing w:after="0" w:line="276" w:lineRule="auto"/>
        <w:ind w:left="709"/>
        <w:jc w:val="both"/>
        <w:rPr>
          <w:rFonts w:asciiTheme="majorHAnsi" w:eastAsia="Times New Roman" w:hAnsiTheme="majorHAnsi" w:cstheme="majorHAnsi"/>
          <w:b w:val="0"/>
          <w:bCs w:val="0"/>
          <w:sz w:val="24"/>
          <w:szCs w:val="24"/>
        </w:rPr>
      </w:pPr>
      <w:r w:rsidRPr="00EF23C4">
        <w:rPr>
          <w:rFonts w:asciiTheme="majorHAnsi" w:eastAsia="Times New Roman" w:hAnsiTheme="majorHAnsi" w:cstheme="majorHAnsi"/>
          <w:b w:val="0"/>
          <w:bCs w:val="0"/>
          <w:sz w:val="24"/>
          <w:szCs w:val="24"/>
        </w:rPr>
        <w:t xml:space="preserve">  </w:t>
      </w:r>
    </w:p>
    <w:p w:rsidR="00EE132E" w:rsidRPr="008376FC" w:rsidRDefault="00EF23C4"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EF23C4">
        <w:rPr>
          <w:rFonts w:asciiTheme="majorHAnsi" w:eastAsia="Times New Roman" w:hAnsiTheme="majorHAnsi" w:cstheme="majorHAnsi"/>
          <w:b w:val="0"/>
          <w:bCs w:val="0"/>
          <w:sz w:val="24"/>
          <w:szCs w:val="24"/>
        </w:rPr>
        <w:t xml:space="preserve">Публичные системы водоснабжения и канализации, используемые для предоставления / оказания услуги, могут быть: (i) переданы в </w:t>
      </w:r>
      <w:r w:rsidRPr="00EF23C4">
        <w:rPr>
          <w:rFonts w:asciiTheme="majorHAnsi" w:eastAsia="Times New Roman" w:hAnsiTheme="majorHAnsi" w:cstheme="majorHAnsi"/>
          <w:bCs w:val="0"/>
          <w:sz w:val="24"/>
          <w:szCs w:val="24"/>
        </w:rPr>
        <w:t>управление</w:t>
      </w:r>
      <w:r w:rsidRPr="00EF23C4">
        <w:rPr>
          <w:rFonts w:asciiTheme="majorHAnsi" w:eastAsia="Times New Roman" w:hAnsiTheme="majorHAnsi" w:cstheme="majorHAnsi"/>
          <w:b w:val="0"/>
          <w:bCs w:val="0"/>
          <w:sz w:val="24"/>
          <w:szCs w:val="24"/>
        </w:rPr>
        <w:t xml:space="preserve"> и эксплуатацию операторам, в случае прямого управления и (ii) переданы в </w:t>
      </w:r>
      <w:r w:rsidRPr="00EF23C4">
        <w:rPr>
          <w:rFonts w:asciiTheme="majorHAnsi" w:eastAsia="Times New Roman" w:hAnsiTheme="majorHAnsi" w:cstheme="majorHAnsi"/>
          <w:bCs w:val="0"/>
          <w:sz w:val="24"/>
          <w:szCs w:val="24"/>
        </w:rPr>
        <w:t>концессию</w:t>
      </w:r>
      <w:r w:rsidRPr="00EF23C4">
        <w:rPr>
          <w:rFonts w:asciiTheme="majorHAnsi" w:eastAsia="Times New Roman" w:hAnsiTheme="majorHAnsi" w:cstheme="majorHAnsi"/>
          <w:b w:val="0"/>
          <w:bCs w:val="0"/>
          <w:sz w:val="24"/>
          <w:szCs w:val="24"/>
        </w:rPr>
        <w:t xml:space="preserve"> операторам, в соответствии с решением о присуждении договора о делегировании управления услугой, в случае делегирования управления</w:t>
      </w:r>
      <w:r w:rsidR="00EE132E" w:rsidRPr="008376FC">
        <w:rPr>
          <w:rFonts w:asciiTheme="majorHAnsi" w:eastAsia="Times New Roman" w:hAnsiTheme="majorHAnsi" w:cstheme="majorHAnsi"/>
          <w:b w:val="0"/>
          <w:bCs w:val="0"/>
          <w:sz w:val="24"/>
          <w:szCs w:val="24"/>
        </w:rPr>
        <w:t>. </w:t>
      </w:r>
    </w:p>
    <w:p w:rsidR="00EF23C4" w:rsidRPr="00EF23C4" w:rsidRDefault="00EE132E" w:rsidP="00EF23C4">
      <w:pPr>
        <w:shd w:val="clear" w:color="auto" w:fill="FFFFFF"/>
        <w:spacing w:after="0" w:line="276" w:lineRule="auto"/>
        <w:ind w:firstLine="709"/>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 </w:t>
      </w:r>
      <w:r w:rsidR="00EF23C4" w:rsidRPr="00EF23C4">
        <w:rPr>
          <w:rFonts w:asciiTheme="majorHAnsi" w:eastAsia="Times New Roman" w:hAnsiTheme="majorHAnsi" w:cstheme="majorHAnsi"/>
          <w:b w:val="0"/>
          <w:bCs w:val="0"/>
          <w:sz w:val="24"/>
          <w:szCs w:val="24"/>
          <w:shd w:val="clear" w:color="auto" w:fill="FFFFFF"/>
        </w:rPr>
        <w:t>В случае делегированного управления</w:t>
      </w:r>
      <w:r w:rsidR="00EF23C4">
        <w:rPr>
          <w:rFonts w:asciiTheme="majorHAnsi" w:eastAsia="Times New Roman" w:hAnsiTheme="majorHAnsi" w:cstheme="majorHAnsi"/>
          <w:b w:val="0"/>
          <w:bCs w:val="0"/>
          <w:sz w:val="24"/>
          <w:szCs w:val="24"/>
          <w:shd w:val="clear" w:color="auto" w:fill="FFFFFF"/>
          <w:lang w:val="ru-RU"/>
        </w:rPr>
        <w:t>,</w:t>
      </w:r>
      <w:r w:rsidR="00EF23C4" w:rsidRPr="00EF23C4">
        <w:rPr>
          <w:rFonts w:asciiTheme="majorHAnsi" w:eastAsia="Times New Roman" w:hAnsiTheme="majorHAnsi" w:cstheme="majorHAnsi"/>
          <w:b w:val="0"/>
          <w:bCs w:val="0"/>
          <w:sz w:val="24"/>
          <w:szCs w:val="24"/>
          <w:shd w:val="clear" w:color="auto" w:fill="FFFFFF"/>
        </w:rPr>
        <w:t xml:space="preserve"> концессия </w:t>
      </w:r>
      <w:r w:rsidR="00EF23C4">
        <w:rPr>
          <w:rFonts w:asciiTheme="majorHAnsi" w:eastAsia="Times New Roman" w:hAnsiTheme="majorHAnsi" w:cstheme="majorHAnsi"/>
          <w:b w:val="0"/>
          <w:bCs w:val="0"/>
          <w:sz w:val="24"/>
          <w:szCs w:val="24"/>
          <w:shd w:val="clear" w:color="auto" w:fill="FFFFFF"/>
          <w:lang w:val="ru-RU"/>
        </w:rPr>
        <w:t>публичных</w:t>
      </w:r>
      <w:r w:rsidR="00EF23C4" w:rsidRPr="00EF23C4">
        <w:rPr>
          <w:rFonts w:asciiTheme="majorHAnsi" w:eastAsia="Times New Roman" w:hAnsiTheme="majorHAnsi" w:cstheme="majorHAnsi"/>
          <w:b w:val="0"/>
          <w:bCs w:val="0"/>
          <w:sz w:val="24"/>
          <w:szCs w:val="24"/>
          <w:shd w:val="clear" w:color="auto" w:fill="FFFFFF"/>
        </w:rPr>
        <w:t xml:space="preserve"> систем водоснабжения и канализации, используемые для предоставления/оказания услуги, является неотъемлемой частью </w:t>
      </w:r>
      <w:r w:rsidR="009D072F">
        <w:rPr>
          <w:rFonts w:asciiTheme="majorHAnsi" w:eastAsia="Times New Roman" w:hAnsiTheme="majorHAnsi" w:cstheme="majorHAnsi"/>
          <w:b w:val="0"/>
          <w:bCs w:val="0"/>
          <w:sz w:val="24"/>
          <w:szCs w:val="24"/>
          <w:shd w:val="clear" w:color="auto" w:fill="FFFFFF"/>
          <w:lang w:val="ru-RU"/>
        </w:rPr>
        <w:t>договор</w:t>
      </w:r>
      <w:r w:rsidR="00EF23C4" w:rsidRPr="00EF23C4">
        <w:rPr>
          <w:rFonts w:asciiTheme="majorHAnsi" w:eastAsia="Times New Roman" w:hAnsiTheme="majorHAnsi" w:cstheme="majorHAnsi"/>
          <w:b w:val="0"/>
          <w:bCs w:val="0"/>
          <w:sz w:val="24"/>
          <w:szCs w:val="24"/>
          <w:shd w:val="clear" w:color="auto" w:fill="FFFFFF"/>
        </w:rPr>
        <w:t xml:space="preserve">ов </w:t>
      </w:r>
      <w:r w:rsidR="009D072F">
        <w:rPr>
          <w:rFonts w:asciiTheme="majorHAnsi" w:eastAsia="Times New Roman" w:hAnsiTheme="majorHAnsi" w:cstheme="majorHAnsi"/>
          <w:b w:val="0"/>
          <w:bCs w:val="0"/>
          <w:sz w:val="24"/>
          <w:szCs w:val="24"/>
          <w:shd w:val="clear" w:color="auto" w:fill="FFFFFF"/>
          <w:lang w:val="ru-RU"/>
        </w:rPr>
        <w:t>о</w:t>
      </w:r>
      <w:r w:rsidR="00EF23C4" w:rsidRPr="00EF23C4">
        <w:rPr>
          <w:rFonts w:asciiTheme="majorHAnsi" w:eastAsia="Times New Roman" w:hAnsiTheme="majorHAnsi" w:cstheme="majorHAnsi"/>
          <w:b w:val="0"/>
          <w:bCs w:val="0"/>
          <w:sz w:val="24"/>
          <w:szCs w:val="24"/>
          <w:shd w:val="clear" w:color="auto" w:fill="FFFFFF"/>
        </w:rPr>
        <w:t xml:space="preserve"> делегировани</w:t>
      </w:r>
      <w:r w:rsidR="009D072F">
        <w:rPr>
          <w:rFonts w:asciiTheme="majorHAnsi" w:eastAsia="Times New Roman" w:hAnsiTheme="majorHAnsi" w:cstheme="majorHAnsi"/>
          <w:b w:val="0"/>
          <w:bCs w:val="0"/>
          <w:sz w:val="24"/>
          <w:szCs w:val="24"/>
          <w:shd w:val="clear" w:color="auto" w:fill="FFFFFF"/>
          <w:lang w:val="ru-RU"/>
        </w:rPr>
        <w:t>и</w:t>
      </w:r>
      <w:r w:rsidR="00EF23C4" w:rsidRPr="00EF23C4">
        <w:rPr>
          <w:rFonts w:asciiTheme="majorHAnsi" w:eastAsia="Times New Roman" w:hAnsiTheme="majorHAnsi" w:cstheme="majorHAnsi"/>
          <w:b w:val="0"/>
          <w:bCs w:val="0"/>
          <w:sz w:val="24"/>
          <w:szCs w:val="24"/>
          <w:shd w:val="clear" w:color="auto" w:fill="FFFFFF"/>
        </w:rPr>
        <w:t xml:space="preserve"> управления. Эти </w:t>
      </w:r>
      <w:r w:rsidR="009D072F">
        <w:rPr>
          <w:rFonts w:asciiTheme="majorHAnsi" w:eastAsia="Times New Roman" w:hAnsiTheme="majorHAnsi" w:cstheme="majorHAnsi"/>
          <w:b w:val="0"/>
          <w:bCs w:val="0"/>
          <w:sz w:val="24"/>
          <w:szCs w:val="24"/>
          <w:shd w:val="clear" w:color="auto" w:fill="FFFFFF"/>
          <w:lang w:val="ru-RU"/>
        </w:rPr>
        <w:t>объекты</w:t>
      </w:r>
      <w:r w:rsidR="00EF23C4" w:rsidRPr="00EF23C4">
        <w:rPr>
          <w:rFonts w:asciiTheme="majorHAnsi" w:eastAsia="Times New Roman" w:hAnsiTheme="majorHAnsi" w:cstheme="majorHAnsi"/>
          <w:b w:val="0"/>
          <w:bCs w:val="0"/>
          <w:sz w:val="24"/>
          <w:szCs w:val="24"/>
          <w:shd w:val="clear" w:color="auto" w:fill="FFFFFF"/>
        </w:rPr>
        <w:t xml:space="preserve"> передаются операторам </w:t>
      </w:r>
      <w:r w:rsidR="009D072F">
        <w:rPr>
          <w:rFonts w:asciiTheme="majorHAnsi" w:eastAsia="Times New Roman" w:hAnsiTheme="majorHAnsi" w:cstheme="majorHAnsi"/>
          <w:b w:val="0"/>
          <w:bCs w:val="0"/>
          <w:sz w:val="24"/>
          <w:szCs w:val="24"/>
          <w:shd w:val="clear" w:color="auto" w:fill="FFFFFF"/>
          <w:lang w:val="ru-RU"/>
        </w:rPr>
        <w:t>в</w:t>
      </w:r>
      <w:r w:rsidR="00EF23C4" w:rsidRPr="00EF23C4">
        <w:rPr>
          <w:rFonts w:asciiTheme="majorHAnsi" w:eastAsia="Times New Roman" w:hAnsiTheme="majorHAnsi" w:cstheme="majorHAnsi"/>
          <w:b w:val="0"/>
          <w:bCs w:val="0"/>
          <w:sz w:val="24"/>
          <w:szCs w:val="24"/>
          <w:shd w:val="clear" w:color="auto" w:fill="FFFFFF"/>
        </w:rPr>
        <w:t xml:space="preserve"> управление и эксплуатацию </w:t>
      </w:r>
      <w:r w:rsidR="009D072F">
        <w:rPr>
          <w:rFonts w:asciiTheme="majorHAnsi" w:eastAsia="Times New Roman" w:hAnsiTheme="majorHAnsi" w:cstheme="majorHAnsi"/>
          <w:b w:val="0"/>
          <w:bCs w:val="0"/>
          <w:sz w:val="24"/>
          <w:szCs w:val="24"/>
          <w:shd w:val="clear" w:color="auto" w:fill="FFFFFF"/>
          <w:lang w:val="ru-RU"/>
        </w:rPr>
        <w:t>на</w:t>
      </w:r>
      <w:r w:rsidR="00EF23C4" w:rsidRPr="00EF23C4">
        <w:rPr>
          <w:rFonts w:asciiTheme="majorHAnsi" w:eastAsia="Times New Roman" w:hAnsiTheme="majorHAnsi" w:cstheme="majorHAnsi"/>
          <w:b w:val="0"/>
          <w:bCs w:val="0"/>
          <w:sz w:val="24"/>
          <w:szCs w:val="24"/>
          <w:shd w:val="clear" w:color="auto" w:fill="FFFFFF"/>
        </w:rPr>
        <w:t xml:space="preserve"> период делегирования управления </w:t>
      </w:r>
      <w:r w:rsidR="009D072F">
        <w:rPr>
          <w:rFonts w:asciiTheme="majorHAnsi" w:eastAsia="Times New Roman" w:hAnsiTheme="majorHAnsi" w:cstheme="majorHAnsi"/>
          <w:b w:val="0"/>
          <w:bCs w:val="0"/>
          <w:sz w:val="24"/>
          <w:szCs w:val="24"/>
          <w:shd w:val="clear" w:color="auto" w:fill="FFFFFF"/>
          <w:lang w:val="ru-RU"/>
        </w:rPr>
        <w:t>на основе</w:t>
      </w:r>
      <w:r w:rsidR="00EF23C4" w:rsidRPr="00EF23C4">
        <w:rPr>
          <w:rFonts w:asciiTheme="majorHAnsi" w:eastAsia="Times New Roman" w:hAnsiTheme="majorHAnsi" w:cstheme="majorHAnsi"/>
          <w:b w:val="0"/>
          <w:bCs w:val="0"/>
          <w:sz w:val="24"/>
          <w:szCs w:val="24"/>
          <w:shd w:val="clear" w:color="auto" w:fill="FFFFFF"/>
        </w:rPr>
        <w:t xml:space="preserve"> договор</w:t>
      </w:r>
      <w:r w:rsidR="009D072F">
        <w:rPr>
          <w:rFonts w:asciiTheme="majorHAnsi" w:eastAsia="Times New Roman" w:hAnsiTheme="majorHAnsi" w:cstheme="majorHAnsi"/>
          <w:b w:val="0"/>
          <w:bCs w:val="0"/>
          <w:sz w:val="24"/>
          <w:szCs w:val="24"/>
          <w:shd w:val="clear" w:color="auto" w:fill="FFFFFF"/>
          <w:lang w:val="ru-RU"/>
        </w:rPr>
        <w:t>а</w:t>
      </w:r>
      <w:r w:rsidR="00EF23C4" w:rsidRPr="00EF23C4">
        <w:rPr>
          <w:rFonts w:asciiTheme="majorHAnsi" w:eastAsia="Times New Roman" w:hAnsiTheme="majorHAnsi" w:cstheme="majorHAnsi"/>
          <w:b w:val="0"/>
          <w:bCs w:val="0"/>
          <w:sz w:val="24"/>
          <w:szCs w:val="24"/>
          <w:shd w:val="clear" w:color="auto" w:fill="FFFFFF"/>
        </w:rPr>
        <w:t xml:space="preserve"> </w:t>
      </w:r>
      <w:r w:rsidR="009D072F">
        <w:rPr>
          <w:rFonts w:asciiTheme="majorHAnsi" w:eastAsia="Times New Roman" w:hAnsiTheme="majorHAnsi" w:cstheme="majorHAnsi"/>
          <w:b w:val="0"/>
          <w:bCs w:val="0"/>
          <w:sz w:val="24"/>
          <w:szCs w:val="24"/>
          <w:shd w:val="clear" w:color="auto" w:fill="FFFFFF"/>
          <w:lang w:val="ru-RU"/>
        </w:rPr>
        <w:t xml:space="preserve">о </w:t>
      </w:r>
      <w:r w:rsidR="00EF23C4" w:rsidRPr="00EF23C4">
        <w:rPr>
          <w:rFonts w:asciiTheme="majorHAnsi" w:eastAsia="Times New Roman" w:hAnsiTheme="majorHAnsi" w:cstheme="majorHAnsi"/>
          <w:b w:val="0"/>
          <w:bCs w:val="0"/>
          <w:sz w:val="24"/>
          <w:szCs w:val="24"/>
          <w:shd w:val="clear" w:color="auto" w:fill="FFFFFF"/>
        </w:rPr>
        <w:t>делегировани</w:t>
      </w:r>
      <w:r w:rsidR="009D072F">
        <w:rPr>
          <w:rFonts w:asciiTheme="majorHAnsi" w:eastAsia="Times New Roman" w:hAnsiTheme="majorHAnsi" w:cstheme="majorHAnsi"/>
          <w:b w:val="0"/>
          <w:bCs w:val="0"/>
          <w:sz w:val="24"/>
          <w:szCs w:val="24"/>
          <w:shd w:val="clear" w:color="auto" w:fill="FFFFFF"/>
          <w:lang w:val="ru-RU"/>
        </w:rPr>
        <w:t>и</w:t>
      </w:r>
      <w:r w:rsidR="00EF23C4" w:rsidRPr="00EF23C4">
        <w:rPr>
          <w:rFonts w:asciiTheme="majorHAnsi" w:eastAsia="Times New Roman" w:hAnsiTheme="majorHAnsi" w:cstheme="majorHAnsi"/>
          <w:b w:val="0"/>
          <w:bCs w:val="0"/>
          <w:sz w:val="24"/>
          <w:szCs w:val="24"/>
          <w:shd w:val="clear" w:color="auto" w:fill="FFFFFF"/>
        </w:rPr>
        <w:t xml:space="preserve"> управления</w:t>
      </w:r>
      <w:r w:rsidR="009D072F">
        <w:rPr>
          <w:rFonts w:asciiTheme="majorHAnsi" w:eastAsia="Times New Roman" w:hAnsiTheme="majorHAnsi" w:cstheme="majorHAnsi"/>
          <w:b w:val="0"/>
          <w:bCs w:val="0"/>
          <w:sz w:val="24"/>
          <w:szCs w:val="24"/>
          <w:shd w:val="clear" w:color="auto" w:fill="FFFFFF"/>
          <w:lang w:val="ru-RU"/>
        </w:rPr>
        <w:t>, одновременно</w:t>
      </w:r>
      <w:r w:rsidR="00EF23C4" w:rsidRPr="00EF23C4">
        <w:rPr>
          <w:rFonts w:asciiTheme="majorHAnsi" w:eastAsia="Times New Roman" w:hAnsiTheme="majorHAnsi" w:cstheme="majorHAnsi"/>
          <w:b w:val="0"/>
          <w:bCs w:val="0"/>
          <w:sz w:val="24"/>
          <w:szCs w:val="24"/>
          <w:shd w:val="clear" w:color="auto" w:fill="FFFFFF"/>
        </w:rPr>
        <w:t xml:space="preserve"> с делегированием управления услугой. </w:t>
      </w:r>
    </w:p>
    <w:p w:rsidR="00EE132E" w:rsidRPr="009D072F" w:rsidRDefault="00EF23C4" w:rsidP="009D072F">
      <w:pPr>
        <w:shd w:val="clear" w:color="auto" w:fill="FFFFFF"/>
        <w:spacing w:after="0" w:line="276" w:lineRule="auto"/>
        <w:ind w:firstLine="709"/>
        <w:jc w:val="both"/>
        <w:rPr>
          <w:rFonts w:asciiTheme="majorHAnsi" w:eastAsia="Times New Roman" w:hAnsiTheme="majorHAnsi" w:cstheme="majorHAnsi"/>
          <w:b w:val="0"/>
          <w:bCs w:val="0"/>
          <w:sz w:val="24"/>
          <w:szCs w:val="24"/>
          <w:shd w:val="clear" w:color="auto" w:fill="FFFFFF"/>
        </w:rPr>
      </w:pPr>
      <w:r w:rsidRPr="00EF23C4">
        <w:rPr>
          <w:rFonts w:asciiTheme="majorHAnsi" w:eastAsia="Times New Roman" w:hAnsiTheme="majorHAnsi" w:cstheme="majorHAnsi"/>
          <w:b w:val="0"/>
          <w:bCs w:val="0"/>
          <w:sz w:val="24"/>
          <w:szCs w:val="24"/>
          <w:shd w:val="clear" w:color="auto" w:fill="FFFFFF"/>
        </w:rPr>
        <w:t xml:space="preserve">Оператор, независимо от способа управления услугой, обязан вести отдельный учет </w:t>
      </w:r>
      <w:r w:rsidR="009D072F">
        <w:rPr>
          <w:rFonts w:asciiTheme="majorHAnsi" w:eastAsia="Times New Roman" w:hAnsiTheme="majorHAnsi" w:cstheme="majorHAnsi"/>
          <w:b w:val="0"/>
          <w:bCs w:val="0"/>
          <w:sz w:val="24"/>
          <w:szCs w:val="24"/>
          <w:shd w:val="clear" w:color="auto" w:fill="FFFFFF"/>
          <w:lang w:val="ru-RU"/>
        </w:rPr>
        <w:t>объект</w:t>
      </w:r>
      <w:r w:rsidRPr="00EF23C4">
        <w:rPr>
          <w:rFonts w:asciiTheme="majorHAnsi" w:eastAsia="Times New Roman" w:hAnsiTheme="majorHAnsi" w:cstheme="majorHAnsi"/>
          <w:b w:val="0"/>
          <w:bCs w:val="0"/>
          <w:sz w:val="24"/>
          <w:szCs w:val="24"/>
          <w:shd w:val="clear" w:color="auto" w:fill="FFFFFF"/>
        </w:rPr>
        <w:t>ов, полученных в управлении, включая изменение стоимости с течением времени или их полную замену</w:t>
      </w:r>
      <w:r w:rsidR="00EE132E" w:rsidRPr="008376FC">
        <w:rPr>
          <w:rFonts w:asciiTheme="majorHAnsi" w:eastAsia="Times New Roman" w:hAnsiTheme="majorHAnsi" w:cstheme="majorHAnsi"/>
          <w:b w:val="0"/>
          <w:bCs w:val="0"/>
          <w:sz w:val="24"/>
          <w:szCs w:val="24"/>
          <w:shd w:val="clear" w:color="auto" w:fill="FFFFFF"/>
        </w:rPr>
        <w:t>. </w:t>
      </w:r>
    </w:p>
    <w:p w:rsidR="00EE132E" w:rsidRPr="008376FC" w:rsidRDefault="004163A4"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Согласно предписаниям Закона №</w:t>
      </w:r>
      <w:r w:rsidR="00EE132E" w:rsidRPr="008376FC">
        <w:rPr>
          <w:rFonts w:asciiTheme="majorHAnsi" w:eastAsia="Times New Roman" w:hAnsiTheme="majorHAnsi" w:cstheme="majorHAnsi"/>
          <w:b w:val="0"/>
          <w:bCs w:val="0"/>
          <w:sz w:val="24"/>
          <w:szCs w:val="24"/>
        </w:rPr>
        <w:t xml:space="preserve">121/2018, </w:t>
      </w:r>
      <w:r w:rsidR="0079731A" w:rsidRPr="0079731A">
        <w:rPr>
          <w:rFonts w:asciiTheme="majorHAnsi" w:eastAsia="Times New Roman" w:hAnsiTheme="majorHAnsi" w:cstheme="majorHAnsi"/>
          <w:b w:val="0"/>
          <w:i/>
          <w:iCs/>
          <w:sz w:val="24"/>
          <w:szCs w:val="24"/>
        </w:rPr>
        <w:t>концессионный договор об услугах</w:t>
      </w:r>
      <w:r w:rsidR="0079731A" w:rsidRPr="0079731A">
        <w:rPr>
          <w:rFonts w:asciiTheme="majorHAnsi" w:eastAsia="Times New Roman" w:hAnsiTheme="majorHAnsi" w:cstheme="majorHAnsi"/>
          <w:i/>
          <w:iCs/>
          <w:sz w:val="24"/>
          <w:szCs w:val="24"/>
        </w:rPr>
        <w:t> </w:t>
      </w:r>
      <w:r w:rsidR="0079731A" w:rsidRPr="0079731A">
        <w:rPr>
          <w:rFonts w:asciiTheme="majorHAnsi" w:eastAsia="Times New Roman" w:hAnsiTheme="majorHAnsi" w:cstheme="majorHAnsi"/>
          <w:sz w:val="24"/>
          <w:szCs w:val="24"/>
        </w:rPr>
        <w:t xml:space="preserve">– возмездный договор, </w:t>
      </w:r>
      <w:r w:rsidR="0079731A" w:rsidRPr="0079731A">
        <w:rPr>
          <w:rFonts w:asciiTheme="majorHAnsi" w:eastAsia="Times New Roman" w:hAnsiTheme="majorHAnsi" w:cstheme="majorHAnsi"/>
          <w:b w:val="0"/>
          <w:sz w:val="24"/>
          <w:szCs w:val="24"/>
        </w:rPr>
        <w:t>заключенный в письменной форме, в соответствии с которым один или несколько закупающих органов доверяют одному или нескольким экономическим операторам</w:t>
      </w:r>
      <w:r w:rsidR="0079731A" w:rsidRPr="0079731A">
        <w:rPr>
          <w:rFonts w:asciiTheme="majorHAnsi" w:eastAsia="Times New Roman" w:hAnsiTheme="majorHAnsi" w:cstheme="majorHAnsi"/>
          <w:sz w:val="24"/>
          <w:szCs w:val="24"/>
        </w:rPr>
        <w:t xml:space="preserve"> оказание </w:t>
      </w:r>
      <w:r w:rsidR="0079731A" w:rsidRPr="0079731A">
        <w:rPr>
          <w:rFonts w:asciiTheme="majorHAnsi" w:eastAsia="Times New Roman" w:hAnsiTheme="majorHAnsi" w:cstheme="majorHAnsi"/>
          <w:b w:val="0"/>
          <w:sz w:val="24"/>
          <w:szCs w:val="24"/>
        </w:rPr>
        <w:t>услуг и</w:t>
      </w:r>
      <w:r w:rsidR="0079731A" w:rsidRPr="0079731A">
        <w:rPr>
          <w:rFonts w:asciiTheme="majorHAnsi" w:eastAsia="Times New Roman" w:hAnsiTheme="majorHAnsi" w:cstheme="majorHAnsi"/>
          <w:sz w:val="24"/>
          <w:szCs w:val="24"/>
        </w:rPr>
        <w:t xml:space="preserve"> управление </w:t>
      </w:r>
      <w:r w:rsidR="0079731A" w:rsidRPr="0079731A">
        <w:rPr>
          <w:rFonts w:asciiTheme="majorHAnsi" w:eastAsia="Times New Roman" w:hAnsiTheme="majorHAnsi" w:cstheme="majorHAnsi"/>
          <w:b w:val="0"/>
          <w:sz w:val="24"/>
          <w:szCs w:val="24"/>
        </w:rPr>
        <w:t>услугами,</w:t>
      </w:r>
      <w:r w:rsidR="0079731A" w:rsidRPr="0079731A">
        <w:rPr>
          <w:rFonts w:asciiTheme="majorHAnsi" w:eastAsia="Times New Roman" w:hAnsiTheme="majorHAnsi" w:cstheme="majorHAnsi"/>
          <w:sz w:val="24"/>
          <w:szCs w:val="24"/>
        </w:rPr>
        <w:t xml:space="preserve"> </w:t>
      </w:r>
      <w:r w:rsidR="0079731A" w:rsidRPr="0079731A">
        <w:rPr>
          <w:rFonts w:asciiTheme="majorHAnsi" w:eastAsia="Times New Roman" w:hAnsiTheme="majorHAnsi" w:cstheme="majorHAnsi"/>
          <w:b w:val="0"/>
          <w:sz w:val="24"/>
          <w:szCs w:val="24"/>
        </w:rPr>
        <w:t>а также</w:t>
      </w:r>
      <w:r w:rsidR="0079731A" w:rsidRPr="0079731A">
        <w:rPr>
          <w:rFonts w:asciiTheme="majorHAnsi" w:eastAsia="Times New Roman" w:hAnsiTheme="majorHAnsi" w:cstheme="majorHAnsi"/>
          <w:sz w:val="24"/>
          <w:szCs w:val="24"/>
        </w:rPr>
        <w:t xml:space="preserve"> эксплуатацию </w:t>
      </w:r>
      <w:r w:rsidR="0079731A" w:rsidRPr="0079731A">
        <w:rPr>
          <w:rFonts w:asciiTheme="majorHAnsi" w:eastAsia="Times New Roman" w:hAnsiTheme="majorHAnsi" w:cstheme="majorHAnsi"/>
          <w:b w:val="0"/>
          <w:sz w:val="24"/>
          <w:szCs w:val="24"/>
        </w:rPr>
        <w:t>имущества, связанного с услугами, составляющими объект концессии, и в соответствии с которым встречное исполнение за оказание услуг представлено либо исключительно правом на эксплуатацию услуг, составляющих объект концессии, либо этим правом наряду с оплатой</w:t>
      </w:r>
      <w:r w:rsidR="00EE132E" w:rsidRPr="008376FC">
        <w:rPr>
          <w:rFonts w:asciiTheme="majorHAnsi" w:eastAsia="Times New Roman" w:hAnsiTheme="majorHAnsi" w:cstheme="majorHAnsi"/>
          <w:b w:val="0"/>
          <w:bCs w:val="0"/>
          <w:sz w:val="24"/>
          <w:szCs w:val="24"/>
          <w:shd w:val="clear" w:color="auto" w:fill="FFFFFF"/>
        </w:rPr>
        <w:t xml:space="preserve">. </w:t>
      </w:r>
    </w:p>
    <w:p w:rsidR="00EE132E" w:rsidRPr="008376FC" w:rsidRDefault="004163A4"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Согласно ст</w:t>
      </w:r>
      <w:r w:rsidR="00EE132E" w:rsidRPr="008376FC">
        <w:rPr>
          <w:rFonts w:asciiTheme="majorHAnsi" w:eastAsia="Times New Roman" w:hAnsiTheme="majorHAnsi" w:cstheme="majorHAnsi"/>
          <w:b w:val="0"/>
          <w:bCs w:val="0"/>
          <w:sz w:val="24"/>
          <w:szCs w:val="24"/>
        </w:rPr>
        <w:t xml:space="preserve">.4 </w:t>
      </w:r>
      <w:r>
        <w:rPr>
          <w:rFonts w:asciiTheme="majorHAnsi" w:eastAsia="Times New Roman" w:hAnsiTheme="majorHAnsi" w:cstheme="majorHAnsi"/>
          <w:b w:val="0"/>
          <w:bCs w:val="0"/>
          <w:sz w:val="24"/>
          <w:szCs w:val="24"/>
          <w:lang w:val="ru-RU"/>
        </w:rPr>
        <w:t>Закона №</w:t>
      </w:r>
      <w:r w:rsidR="00EE132E" w:rsidRPr="008376FC">
        <w:rPr>
          <w:rFonts w:asciiTheme="majorHAnsi" w:eastAsia="Times New Roman" w:hAnsiTheme="majorHAnsi" w:cstheme="majorHAnsi"/>
          <w:b w:val="0"/>
          <w:bCs w:val="0"/>
          <w:sz w:val="24"/>
          <w:szCs w:val="24"/>
        </w:rPr>
        <w:t>303/2013</w:t>
      </w:r>
      <w:r w:rsidR="00E36253">
        <w:rPr>
          <w:rFonts w:asciiTheme="majorHAnsi" w:eastAsia="Times New Roman" w:hAnsiTheme="majorHAnsi" w:cstheme="majorHAnsi"/>
          <w:b w:val="0"/>
          <w:bCs w:val="0"/>
          <w:sz w:val="24"/>
          <w:szCs w:val="24"/>
        </w:rPr>
        <w:t>,</w:t>
      </w:r>
      <w:r w:rsidR="00EE132E" w:rsidRPr="008376FC">
        <w:rPr>
          <w:rFonts w:asciiTheme="majorHAnsi" w:eastAsia="Times New Roman" w:hAnsiTheme="majorHAnsi" w:cstheme="majorHAnsi"/>
          <w:b w:val="0"/>
          <w:bCs w:val="0"/>
          <w:sz w:val="24"/>
          <w:szCs w:val="24"/>
        </w:rPr>
        <w:t xml:space="preserve"> </w:t>
      </w:r>
      <w:r w:rsidRPr="004163A4">
        <w:rPr>
          <w:rFonts w:asciiTheme="majorHAnsi" w:eastAsia="Times New Roman" w:hAnsiTheme="majorHAnsi" w:cstheme="majorHAnsi"/>
          <w:b w:val="0"/>
          <w:i/>
          <w:iCs/>
          <w:sz w:val="24"/>
          <w:szCs w:val="24"/>
        </w:rPr>
        <w:t>делегирование управления публичной услугой водоснабжения и канализации</w:t>
      </w:r>
      <w:r w:rsidRPr="004163A4">
        <w:rPr>
          <w:rFonts w:asciiTheme="majorHAnsi" w:eastAsia="Times New Roman" w:hAnsiTheme="majorHAnsi" w:cstheme="majorHAnsi"/>
          <w:b w:val="0"/>
          <w:sz w:val="24"/>
          <w:szCs w:val="24"/>
        </w:rPr>
        <w:t> –действие, посредством которого территориально-административная единица присуждает одному или нескольким операторам в соответствии с настоящим законом право предоставлять/поставлять услугу водоснабжения и канализации либо одну из ее составных частей, за которое оператор несет ответственность. Делегирование управления услугой включает фактическое осуществление услуги,</w:t>
      </w:r>
      <w:r w:rsidRPr="004163A4">
        <w:rPr>
          <w:rFonts w:asciiTheme="majorHAnsi" w:eastAsia="Times New Roman" w:hAnsiTheme="majorHAnsi" w:cstheme="majorHAnsi"/>
          <w:sz w:val="24"/>
          <w:szCs w:val="24"/>
        </w:rPr>
        <w:t xml:space="preserve"> концессию </w:t>
      </w:r>
      <w:r w:rsidRPr="004163A4">
        <w:rPr>
          <w:rFonts w:asciiTheme="majorHAnsi" w:eastAsia="Times New Roman" w:hAnsiTheme="majorHAnsi" w:cstheme="majorHAnsi"/>
          <w:b w:val="0"/>
          <w:sz w:val="24"/>
          <w:szCs w:val="24"/>
        </w:rPr>
        <w:t>публичной системы, связанной с делегированной услугой, а также право и обязанность оператора</w:t>
      </w:r>
      <w:r w:rsidRPr="004163A4">
        <w:rPr>
          <w:rFonts w:asciiTheme="majorHAnsi" w:eastAsia="Times New Roman" w:hAnsiTheme="majorHAnsi" w:cstheme="majorHAnsi"/>
          <w:sz w:val="24"/>
          <w:szCs w:val="24"/>
        </w:rPr>
        <w:t xml:space="preserve"> управлять и эксплуатировать </w:t>
      </w:r>
      <w:r w:rsidRPr="004163A4">
        <w:rPr>
          <w:rFonts w:asciiTheme="majorHAnsi" w:eastAsia="Times New Roman" w:hAnsiTheme="majorHAnsi" w:cstheme="majorHAnsi"/>
          <w:b w:val="0"/>
          <w:sz w:val="24"/>
          <w:szCs w:val="24"/>
        </w:rPr>
        <w:t>соответствующую систему</w:t>
      </w:r>
      <w:r w:rsidR="00E36253">
        <w:rPr>
          <w:rFonts w:asciiTheme="majorHAnsi" w:eastAsia="Times New Roman" w:hAnsiTheme="majorHAnsi" w:cstheme="majorHAnsi"/>
          <w:b w:val="0"/>
          <w:bCs w:val="0"/>
          <w:sz w:val="24"/>
          <w:szCs w:val="24"/>
        </w:rPr>
        <w:t>.</w:t>
      </w:r>
    </w:p>
    <w:p w:rsidR="00EE132E" w:rsidRPr="008376FC" w:rsidRDefault="004163A4"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4163A4">
        <w:rPr>
          <w:rFonts w:asciiTheme="majorHAnsi" w:eastAsia="Times New Roman" w:hAnsiTheme="majorHAnsi" w:cstheme="majorHAnsi"/>
          <w:b w:val="0"/>
          <w:bCs w:val="0"/>
          <w:iCs/>
          <w:sz w:val="24"/>
          <w:szCs w:val="24"/>
        </w:rPr>
        <w:t>Согласно Закону об управлении публичной собственностью и ее разгосударствлении №</w:t>
      </w:r>
      <w:r w:rsidR="00EE132E" w:rsidRPr="008376FC">
        <w:rPr>
          <w:rFonts w:asciiTheme="majorHAnsi" w:eastAsia="Times New Roman" w:hAnsiTheme="majorHAnsi" w:cstheme="majorHAnsi"/>
          <w:b w:val="0"/>
          <w:bCs w:val="0"/>
          <w:iCs/>
          <w:sz w:val="24"/>
          <w:szCs w:val="24"/>
        </w:rPr>
        <w:t>121/2007</w:t>
      </w:r>
      <w:r w:rsidR="00EE132E" w:rsidRPr="008376FC">
        <w:rPr>
          <w:rFonts w:asciiTheme="majorHAnsi" w:eastAsia="Times New Roman" w:hAnsiTheme="majorHAnsi" w:cstheme="majorHAnsi"/>
          <w:b w:val="0"/>
          <w:bCs w:val="0"/>
          <w:sz w:val="24"/>
          <w:szCs w:val="24"/>
        </w:rPr>
        <w:t xml:space="preserve">, </w:t>
      </w:r>
      <w:r w:rsidRPr="004163A4">
        <w:rPr>
          <w:rFonts w:asciiTheme="majorHAnsi" w:eastAsia="Times New Roman" w:hAnsiTheme="majorHAnsi" w:cstheme="majorHAnsi"/>
          <w:b w:val="0"/>
          <w:i/>
          <w:iCs/>
          <w:sz w:val="24"/>
          <w:szCs w:val="24"/>
        </w:rPr>
        <w:t>концессия –</w:t>
      </w:r>
      <w:r w:rsidRPr="004163A4">
        <w:rPr>
          <w:rFonts w:asciiTheme="majorHAnsi" w:eastAsia="Times New Roman" w:hAnsiTheme="majorHAnsi" w:cstheme="majorHAnsi"/>
          <w:b w:val="0"/>
          <w:sz w:val="24"/>
          <w:szCs w:val="24"/>
        </w:rPr>
        <w:t> договор, по которому государство уступает (передает) инвестору (физическому или юридическому лицу, в том числе иностранному) право на осуществление деятельности по разведке, разработке, освоению или восстановлению природных ресурсов на территории Республики Молдова,</w:t>
      </w:r>
      <w:r w:rsidRPr="004163A4">
        <w:rPr>
          <w:rFonts w:asciiTheme="majorHAnsi" w:eastAsia="Times New Roman" w:hAnsiTheme="majorHAnsi" w:cstheme="majorHAnsi"/>
          <w:sz w:val="24"/>
          <w:szCs w:val="24"/>
        </w:rPr>
        <w:t xml:space="preserve"> на оказание публичных услуг, эксплуатацию </w:t>
      </w:r>
      <w:r w:rsidRPr="004163A4">
        <w:rPr>
          <w:rFonts w:asciiTheme="majorHAnsi" w:eastAsia="Times New Roman" w:hAnsiTheme="majorHAnsi" w:cstheme="majorHAnsi"/>
          <w:b w:val="0"/>
          <w:sz w:val="24"/>
          <w:szCs w:val="24"/>
        </w:rPr>
        <w:t>имущества, находящегося в государственной/муниципальной собственности, которое в соответствии с законодательством полностью или частично исключено из гражданского оборота, а также право на осуществление отдельных видов деятельности, в том числе составляющих монополию государства, взамен периодических платежей и принятия на себя управления объектом концессии, предполагаемых рисков и имущественной ответственности</w:t>
      </w:r>
      <w:r w:rsidR="00EE132E" w:rsidRPr="008376FC">
        <w:rPr>
          <w:rFonts w:asciiTheme="majorHAnsi" w:eastAsia="Times New Roman" w:hAnsiTheme="majorHAnsi" w:cstheme="majorHAnsi"/>
          <w:b w:val="0"/>
          <w:bCs w:val="0"/>
          <w:sz w:val="24"/>
          <w:szCs w:val="24"/>
          <w:shd w:val="clear" w:color="auto" w:fill="FFFFFF"/>
        </w:rPr>
        <w:t xml:space="preserve">. </w:t>
      </w:r>
      <w:r w:rsidRPr="004163A4">
        <w:rPr>
          <w:rFonts w:asciiTheme="majorHAnsi" w:eastAsia="Times New Roman" w:hAnsiTheme="majorHAnsi" w:cstheme="majorHAnsi"/>
          <w:b w:val="0"/>
          <w:i/>
          <w:iCs/>
          <w:sz w:val="24"/>
          <w:szCs w:val="24"/>
          <w:shd w:val="clear" w:color="auto" w:fill="FFFFFF"/>
        </w:rPr>
        <w:t>Управление публичной собственностью</w:t>
      </w:r>
      <w:r w:rsidRPr="004163A4">
        <w:rPr>
          <w:rFonts w:asciiTheme="majorHAnsi" w:eastAsia="Times New Roman" w:hAnsiTheme="majorHAnsi" w:cstheme="majorHAnsi"/>
          <w:b w:val="0"/>
          <w:sz w:val="24"/>
          <w:szCs w:val="24"/>
          <w:shd w:val="clear" w:color="auto" w:fill="FFFFFF"/>
        </w:rPr>
        <w:t> – деятельность по осуществлению и изменению права собственности государства и/или административно-территориальных единиц</w:t>
      </w:r>
      <w:r w:rsidR="00EE132E" w:rsidRPr="008376FC">
        <w:rPr>
          <w:rFonts w:asciiTheme="majorHAnsi" w:eastAsia="Times New Roman" w:hAnsiTheme="majorHAnsi" w:cstheme="majorHAnsi"/>
          <w:b w:val="0"/>
          <w:bCs w:val="0"/>
          <w:sz w:val="24"/>
          <w:szCs w:val="24"/>
          <w:shd w:val="clear" w:color="auto" w:fill="FFFFFF"/>
        </w:rPr>
        <w:t>.</w:t>
      </w:r>
    </w:p>
    <w:p w:rsidR="00EE132E" w:rsidRPr="008376FC" w:rsidRDefault="00D54888"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D54888">
        <w:rPr>
          <w:rFonts w:asciiTheme="majorHAnsi" w:eastAsia="Times New Roman" w:hAnsiTheme="majorHAnsi" w:cstheme="majorHAnsi"/>
          <w:b w:val="0"/>
          <w:bCs w:val="0"/>
          <w:sz w:val="24"/>
          <w:szCs w:val="24"/>
        </w:rPr>
        <w:t>Таким образом</w:t>
      </w:r>
      <w:r w:rsidR="00EE132E" w:rsidRPr="008376FC">
        <w:rPr>
          <w:rFonts w:asciiTheme="majorHAnsi" w:eastAsia="Times New Roman" w:hAnsiTheme="majorHAnsi" w:cstheme="majorHAnsi"/>
          <w:b w:val="0"/>
          <w:bCs w:val="0"/>
          <w:sz w:val="24"/>
          <w:szCs w:val="24"/>
        </w:rPr>
        <w:t xml:space="preserve">, </w:t>
      </w:r>
      <w:r w:rsidRPr="00D54888">
        <w:rPr>
          <w:rFonts w:asciiTheme="majorHAnsi" w:eastAsia="Times New Roman" w:hAnsiTheme="majorHAnsi" w:cstheme="majorHAnsi"/>
          <w:b w:val="0"/>
          <w:bCs w:val="0"/>
          <w:sz w:val="24"/>
          <w:szCs w:val="24"/>
        </w:rPr>
        <w:t>эти</w:t>
      </w:r>
      <w:r w:rsidR="00EE132E" w:rsidRPr="008376FC">
        <w:rPr>
          <w:rFonts w:asciiTheme="majorHAnsi" w:eastAsia="Times New Roman" w:hAnsiTheme="majorHAnsi" w:cstheme="majorHAnsi"/>
          <w:b w:val="0"/>
          <w:bCs w:val="0"/>
          <w:sz w:val="24"/>
          <w:szCs w:val="24"/>
        </w:rPr>
        <w:t xml:space="preserve"> 2 </w:t>
      </w:r>
      <w:r w:rsidRPr="00D54888">
        <w:rPr>
          <w:rFonts w:asciiTheme="majorHAnsi" w:eastAsia="Times New Roman" w:hAnsiTheme="majorHAnsi" w:cstheme="majorHAnsi"/>
          <w:b w:val="0"/>
          <w:bCs w:val="0"/>
          <w:sz w:val="24"/>
          <w:szCs w:val="24"/>
        </w:rPr>
        <w:t>нормативных документа</w:t>
      </w:r>
      <w:r w:rsidR="00EE132E" w:rsidRPr="008376FC">
        <w:rPr>
          <w:rFonts w:asciiTheme="majorHAnsi" w:eastAsia="Times New Roman" w:hAnsiTheme="majorHAnsi" w:cstheme="majorHAnsi"/>
          <w:b w:val="0"/>
          <w:bCs w:val="0"/>
          <w:sz w:val="24"/>
          <w:szCs w:val="24"/>
        </w:rPr>
        <w:t xml:space="preserve"> (</w:t>
      </w:r>
      <w:r w:rsidRPr="00D54888">
        <w:rPr>
          <w:rFonts w:asciiTheme="majorHAnsi" w:eastAsia="Times New Roman" w:hAnsiTheme="majorHAnsi" w:cstheme="majorHAnsi"/>
          <w:b w:val="0"/>
          <w:bCs w:val="0"/>
          <w:sz w:val="24"/>
          <w:szCs w:val="24"/>
        </w:rPr>
        <w:t>Закон №</w:t>
      </w:r>
      <w:r w:rsidR="00EE132E" w:rsidRPr="008376FC">
        <w:rPr>
          <w:rFonts w:asciiTheme="majorHAnsi" w:eastAsia="Times New Roman" w:hAnsiTheme="majorHAnsi" w:cstheme="majorHAnsi"/>
          <w:b w:val="0"/>
          <w:bCs w:val="0"/>
          <w:sz w:val="24"/>
          <w:szCs w:val="24"/>
        </w:rPr>
        <w:t xml:space="preserve">303/2013 </w:t>
      </w:r>
      <w:r w:rsidRPr="00D54888">
        <w:rPr>
          <w:rFonts w:asciiTheme="majorHAnsi" w:eastAsia="Times New Roman" w:hAnsiTheme="majorHAnsi" w:cstheme="majorHAnsi"/>
          <w:b w:val="0"/>
          <w:bCs w:val="0"/>
          <w:sz w:val="24"/>
          <w:szCs w:val="24"/>
        </w:rPr>
        <w:t>и Закон №</w:t>
      </w:r>
      <w:r w:rsidR="00EE132E" w:rsidRPr="008376FC">
        <w:rPr>
          <w:rFonts w:asciiTheme="majorHAnsi" w:eastAsia="Times New Roman" w:hAnsiTheme="majorHAnsi" w:cstheme="majorHAnsi"/>
          <w:b w:val="0"/>
          <w:bCs w:val="0"/>
          <w:sz w:val="24"/>
          <w:szCs w:val="24"/>
        </w:rPr>
        <w:t xml:space="preserve">121/2018) </w:t>
      </w:r>
      <w:r w:rsidRPr="00D54888">
        <w:rPr>
          <w:rFonts w:asciiTheme="majorHAnsi" w:eastAsia="Times New Roman" w:hAnsiTheme="majorHAnsi" w:cstheme="majorHAnsi"/>
          <w:b w:val="0"/>
          <w:bCs w:val="0"/>
          <w:sz w:val="24"/>
          <w:szCs w:val="24"/>
        </w:rPr>
        <w:t>содержат неоднозначные положения</w:t>
      </w:r>
      <w:r w:rsidR="00EE132E" w:rsidRPr="008376FC">
        <w:rPr>
          <w:rFonts w:asciiTheme="majorHAnsi" w:eastAsia="Times New Roman" w:hAnsiTheme="majorHAnsi" w:cstheme="majorHAnsi"/>
          <w:b w:val="0"/>
          <w:bCs w:val="0"/>
          <w:sz w:val="24"/>
          <w:szCs w:val="24"/>
        </w:rPr>
        <w:t xml:space="preserve">,  </w:t>
      </w:r>
      <w:r w:rsidRPr="00D54888">
        <w:rPr>
          <w:rFonts w:asciiTheme="majorHAnsi" w:eastAsia="Times New Roman" w:hAnsiTheme="majorHAnsi" w:cstheme="majorHAnsi"/>
          <w:b w:val="0"/>
          <w:bCs w:val="0"/>
          <w:sz w:val="24"/>
          <w:szCs w:val="24"/>
        </w:rPr>
        <w:t>в Законе №</w:t>
      </w:r>
      <w:r w:rsidR="00EE132E" w:rsidRPr="008376FC">
        <w:rPr>
          <w:rFonts w:asciiTheme="majorHAnsi" w:eastAsia="Times New Roman" w:hAnsiTheme="majorHAnsi" w:cstheme="majorHAnsi"/>
          <w:b w:val="0"/>
          <w:bCs w:val="0"/>
          <w:sz w:val="24"/>
          <w:szCs w:val="24"/>
        </w:rPr>
        <w:t xml:space="preserve">121/2018,  </w:t>
      </w:r>
      <w:r w:rsidR="00D36D6F" w:rsidRPr="00D36D6F">
        <w:rPr>
          <w:rFonts w:asciiTheme="majorHAnsi" w:eastAsia="Times New Roman" w:hAnsiTheme="majorHAnsi" w:cstheme="majorHAnsi"/>
          <w:b w:val="0"/>
          <w:bCs w:val="0"/>
          <w:sz w:val="24"/>
          <w:szCs w:val="24"/>
        </w:rPr>
        <w:t>публичные услуги водоснабжения и канализации передаются оператору в управление и эксплуатацию</w:t>
      </w:r>
      <w:r w:rsidR="00EE132E" w:rsidRPr="008376FC">
        <w:rPr>
          <w:rFonts w:asciiTheme="majorHAnsi" w:eastAsia="Times New Roman" w:hAnsiTheme="majorHAnsi" w:cstheme="majorHAnsi"/>
          <w:b w:val="0"/>
          <w:bCs w:val="0"/>
          <w:sz w:val="24"/>
          <w:szCs w:val="24"/>
        </w:rPr>
        <w:t xml:space="preserve">, </w:t>
      </w:r>
      <w:r w:rsidR="00D36D6F">
        <w:rPr>
          <w:rFonts w:asciiTheme="majorHAnsi" w:eastAsia="Times New Roman" w:hAnsiTheme="majorHAnsi" w:cstheme="majorHAnsi"/>
          <w:b w:val="0"/>
          <w:bCs w:val="0"/>
          <w:sz w:val="24"/>
          <w:szCs w:val="24"/>
          <w:lang w:val="ru-RU"/>
        </w:rPr>
        <w:t>а согласно Закону №</w:t>
      </w:r>
      <w:r w:rsidR="00EE132E" w:rsidRPr="008376FC">
        <w:rPr>
          <w:rFonts w:asciiTheme="majorHAnsi" w:eastAsia="Times New Roman" w:hAnsiTheme="majorHAnsi" w:cstheme="majorHAnsi"/>
          <w:b w:val="0"/>
          <w:bCs w:val="0"/>
          <w:sz w:val="24"/>
          <w:szCs w:val="24"/>
        </w:rPr>
        <w:t xml:space="preserve">303/2013 – </w:t>
      </w:r>
      <w:r w:rsidR="00D36D6F">
        <w:rPr>
          <w:rFonts w:asciiTheme="majorHAnsi" w:eastAsia="Times New Roman" w:hAnsiTheme="majorHAnsi" w:cstheme="majorHAnsi"/>
          <w:b w:val="0"/>
          <w:bCs w:val="0"/>
          <w:sz w:val="24"/>
          <w:szCs w:val="24"/>
          <w:lang w:val="ru-RU"/>
        </w:rPr>
        <w:t>в администрирование и эксплуатацию</w:t>
      </w:r>
      <w:r w:rsidR="00EE132E" w:rsidRPr="008376FC">
        <w:rPr>
          <w:rFonts w:asciiTheme="majorHAnsi" w:eastAsia="Times New Roman" w:hAnsiTheme="majorHAnsi" w:cstheme="majorHAnsi"/>
          <w:b w:val="0"/>
          <w:bCs w:val="0"/>
          <w:sz w:val="24"/>
          <w:szCs w:val="24"/>
        </w:rPr>
        <w:t xml:space="preserve">. </w:t>
      </w:r>
      <w:r w:rsidR="00D36D6F" w:rsidRPr="00D36D6F">
        <w:rPr>
          <w:rFonts w:asciiTheme="majorHAnsi" w:eastAsia="Times New Roman" w:hAnsiTheme="majorHAnsi" w:cstheme="majorHAnsi"/>
          <w:b w:val="0"/>
          <w:bCs w:val="0"/>
          <w:sz w:val="24"/>
          <w:szCs w:val="24"/>
        </w:rPr>
        <w:t>Концессию необходимо разграничить от других форм управления имуществом публичной сферы. Понятия концессии и права на управление схожи в том, что оба являются реальными правами на имущество публичной собственности, а также представляют и способы использования собственности публичной сферы. В то же время эти 2 определения различаются с точки зрения обладателей. Правом на управление обладают только автономные управления, органы Центрального и местного публичного управления или другие учреждения, представляющие национальный или местный интерес, в то время как качество концессионера может иметь только физические или юридические лица частного права.</w:t>
      </w:r>
      <w:r w:rsidR="00EE132E" w:rsidRPr="008376FC">
        <w:rPr>
          <w:rFonts w:asciiTheme="majorHAnsi" w:eastAsia="Times New Roman" w:hAnsiTheme="majorHAnsi" w:cstheme="majorHAnsi"/>
          <w:b w:val="0"/>
          <w:bCs w:val="0"/>
          <w:sz w:val="24"/>
          <w:szCs w:val="24"/>
        </w:rPr>
        <w:t xml:space="preserve"> </w:t>
      </w:r>
      <w:r w:rsidR="00D36D6F" w:rsidRPr="00D36D6F">
        <w:rPr>
          <w:rFonts w:asciiTheme="majorHAnsi" w:eastAsia="Times New Roman" w:hAnsiTheme="majorHAnsi" w:cstheme="majorHAnsi"/>
          <w:b w:val="0"/>
          <w:bCs w:val="0"/>
          <w:sz w:val="24"/>
          <w:szCs w:val="24"/>
        </w:rPr>
        <w:t>Второе отличие-это способ реализации, а именно, передача в администрирование осуществляется административным актом (Постановление Правительства, Решение местного совета), а концессия реализуется административным актом об управлении (договором), который, вместе с постановлением/решением о концессии публичной услуги, создает смешанный характер концессии</w:t>
      </w:r>
      <w:r w:rsidR="00EE132E" w:rsidRPr="008376FC">
        <w:rPr>
          <w:rFonts w:asciiTheme="majorHAnsi" w:eastAsia="Times New Roman" w:hAnsiTheme="majorHAnsi" w:cstheme="majorHAnsi"/>
          <w:b w:val="0"/>
          <w:bCs w:val="0"/>
          <w:sz w:val="24"/>
          <w:szCs w:val="24"/>
        </w:rPr>
        <w:t>.</w:t>
      </w:r>
    </w:p>
    <w:p w:rsidR="00EE132E" w:rsidRDefault="00D36D6F" w:rsidP="007D322F">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D36D6F">
        <w:rPr>
          <w:rFonts w:asciiTheme="majorHAnsi" w:eastAsia="Times New Roman" w:hAnsiTheme="majorHAnsi" w:cstheme="majorHAnsi"/>
          <w:b w:val="0"/>
          <w:bCs w:val="0"/>
          <w:sz w:val="24"/>
          <w:szCs w:val="24"/>
        </w:rPr>
        <w:t>В этой связи, должны быть предприняты меры по пересмотру и гармонизации положений обоих нормативных актов, чтобы исключить возможные риски, связанные с использованием в них слов "администрирование", которые посредством понятия администрирования могут создавать возможные риски отчуждения государственной собственности и АТЕ</w:t>
      </w:r>
      <w:r w:rsidR="00756A75">
        <w:rPr>
          <w:rFonts w:asciiTheme="majorHAnsi" w:eastAsia="Times New Roman" w:hAnsiTheme="majorHAnsi" w:cstheme="majorHAnsi"/>
          <w:b w:val="0"/>
          <w:bCs w:val="0"/>
          <w:sz w:val="24"/>
          <w:szCs w:val="24"/>
        </w:rPr>
        <w:t>.</w:t>
      </w:r>
    </w:p>
    <w:p w:rsidR="00EE132E" w:rsidRPr="008376FC" w:rsidRDefault="00EE132E" w:rsidP="007D322F">
      <w:pPr>
        <w:shd w:val="clear" w:color="auto" w:fill="FFFFFF"/>
        <w:spacing w:after="0" w:line="276" w:lineRule="auto"/>
        <w:ind w:firstLine="709"/>
        <w:jc w:val="both"/>
        <w:rPr>
          <w:rFonts w:asciiTheme="majorHAnsi" w:eastAsia="Times New Roman" w:hAnsiTheme="majorHAnsi" w:cstheme="majorHAnsi"/>
          <w:b w:val="0"/>
          <w:bCs w:val="0"/>
          <w:sz w:val="24"/>
          <w:szCs w:val="24"/>
        </w:rPr>
      </w:pPr>
    </w:p>
    <w:p w:rsidR="00EE132E" w:rsidRPr="008376FC" w:rsidRDefault="005B374B" w:rsidP="005B374B">
      <w:pPr>
        <w:numPr>
          <w:ilvl w:val="0"/>
          <w:numId w:val="26"/>
        </w:numPr>
        <w:shd w:val="clear" w:color="auto" w:fill="FFFFFF"/>
        <w:tabs>
          <w:tab w:val="left" w:pos="426"/>
        </w:tabs>
        <w:spacing w:after="0" w:line="276" w:lineRule="auto"/>
        <w:ind w:left="0" w:firstLine="360"/>
        <w:jc w:val="both"/>
        <w:rPr>
          <w:rFonts w:asciiTheme="majorHAnsi" w:eastAsia="Times New Roman" w:hAnsiTheme="majorHAnsi" w:cstheme="majorHAnsi"/>
          <w:bCs w:val="0"/>
          <w:sz w:val="24"/>
          <w:szCs w:val="24"/>
        </w:rPr>
      </w:pPr>
      <w:r w:rsidRPr="005B374B">
        <w:rPr>
          <w:rFonts w:asciiTheme="majorHAnsi" w:eastAsia="Times New Roman" w:hAnsiTheme="majorHAnsi" w:cstheme="majorHAnsi"/>
          <w:bCs w:val="0"/>
          <w:sz w:val="24"/>
          <w:szCs w:val="24"/>
        </w:rPr>
        <w:t>договоры о делегировании управления не включают размер компенсаций или других платежей, и они не взимаются в бюджет, а остаются в распоряжении операторов</w:t>
      </w:r>
      <w:r w:rsidR="00E41356">
        <w:rPr>
          <w:rFonts w:asciiTheme="majorHAnsi" w:eastAsia="Times New Roman" w:hAnsiTheme="majorHAnsi" w:cstheme="majorHAnsi"/>
          <w:bCs w:val="0"/>
          <w:sz w:val="24"/>
          <w:szCs w:val="24"/>
        </w:rPr>
        <w:t>.</w:t>
      </w:r>
    </w:p>
    <w:p w:rsidR="00EE132E" w:rsidRPr="008376FC" w:rsidRDefault="00EE132E" w:rsidP="007D322F">
      <w:pPr>
        <w:shd w:val="clear" w:color="auto" w:fill="FFFFFF"/>
        <w:spacing w:after="0" w:line="276" w:lineRule="auto"/>
        <w:ind w:firstLine="709"/>
        <w:jc w:val="both"/>
        <w:rPr>
          <w:rFonts w:asciiTheme="majorHAnsi" w:eastAsia="Times New Roman" w:hAnsiTheme="majorHAnsi" w:cstheme="majorHAnsi"/>
          <w:b w:val="0"/>
          <w:bCs w:val="0"/>
          <w:sz w:val="24"/>
          <w:szCs w:val="24"/>
        </w:rPr>
      </w:pPr>
    </w:p>
    <w:p w:rsidR="00EE132E" w:rsidRPr="008376FC" w:rsidRDefault="005B374B" w:rsidP="007D322F">
      <w:pPr>
        <w:shd w:val="clear" w:color="auto" w:fill="FFFFFF"/>
        <w:spacing w:after="0" w:line="276" w:lineRule="auto"/>
        <w:ind w:firstLine="709"/>
        <w:jc w:val="both"/>
        <w:rPr>
          <w:rFonts w:asciiTheme="majorHAnsi" w:eastAsia="Times New Roman" w:hAnsiTheme="majorHAnsi" w:cstheme="majorHAnsi"/>
          <w:b w:val="0"/>
          <w:bCs w:val="0"/>
          <w:sz w:val="24"/>
          <w:szCs w:val="24"/>
          <w:shd w:val="clear" w:color="auto" w:fill="FFFFFF"/>
        </w:rPr>
      </w:pPr>
      <w:r w:rsidRPr="005B374B">
        <w:rPr>
          <w:rFonts w:asciiTheme="majorHAnsi" w:eastAsia="Times New Roman" w:hAnsiTheme="majorHAnsi" w:cstheme="majorHAnsi"/>
          <w:b w:val="0"/>
          <w:bCs w:val="0"/>
          <w:sz w:val="24"/>
          <w:szCs w:val="24"/>
        </w:rPr>
        <w:t>Согласно ст</w:t>
      </w:r>
      <w:r w:rsidR="00EE132E" w:rsidRPr="008376FC">
        <w:rPr>
          <w:rFonts w:asciiTheme="majorHAnsi" w:eastAsia="Times New Roman" w:hAnsiTheme="majorHAnsi" w:cstheme="majorHAnsi"/>
          <w:b w:val="0"/>
          <w:bCs w:val="0"/>
          <w:sz w:val="24"/>
          <w:szCs w:val="24"/>
        </w:rPr>
        <w:t xml:space="preserve">.13 (8) j) </w:t>
      </w:r>
      <w:r w:rsidRPr="005B374B">
        <w:rPr>
          <w:rFonts w:asciiTheme="majorHAnsi" w:eastAsia="Times New Roman" w:hAnsiTheme="majorHAnsi" w:cstheme="majorHAnsi"/>
          <w:b w:val="0"/>
          <w:bCs w:val="0"/>
          <w:sz w:val="24"/>
          <w:szCs w:val="24"/>
        </w:rPr>
        <w:t>Закона №</w:t>
      </w:r>
      <w:r w:rsidR="00EE132E" w:rsidRPr="008376FC">
        <w:rPr>
          <w:rFonts w:asciiTheme="majorHAnsi" w:eastAsia="Times New Roman" w:hAnsiTheme="majorHAnsi" w:cstheme="majorHAnsi"/>
          <w:b w:val="0"/>
          <w:bCs w:val="0"/>
          <w:sz w:val="24"/>
          <w:szCs w:val="24"/>
        </w:rPr>
        <w:t xml:space="preserve">303/2013, </w:t>
      </w:r>
      <w:r w:rsidRPr="005B374B">
        <w:rPr>
          <w:rFonts w:asciiTheme="majorHAnsi" w:eastAsia="Times New Roman" w:hAnsiTheme="majorHAnsi" w:cstheme="majorHAnsi"/>
          <w:b w:val="0"/>
          <w:sz w:val="24"/>
          <w:szCs w:val="24"/>
        </w:rPr>
        <w:t>Договор о делегировании управления, независимо от типа договора, должен содержать в обязательном порядке положения, касающиеся  размера периодических платежей или, по обстоятельствам, других обязательств</w:t>
      </w:r>
      <w:r w:rsidR="00EE132E" w:rsidRPr="008376FC">
        <w:rPr>
          <w:rFonts w:asciiTheme="majorHAnsi" w:eastAsia="Times New Roman" w:hAnsiTheme="majorHAnsi" w:cstheme="majorHAnsi"/>
          <w:b w:val="0"/>
          <w:bCs w:val="0"/>
          <w:sz w:val="24"/>
          <w:szCs w:val="24"/>
          <w:shd w:val="clear" w:color="auto" w:fill="FFFFFF"/>
        </w:rPr>
        <w:t xml:space="preserve">. </w:t>
      </w:r>
    </w:p>
    <w:p w:rsidR="00EE132E" w:rsidRPr="008376FC" w:rsidRDefault="005B374B"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5B374B">
        <w:rPr>
          <w:rFonts w:asciiTheme="majorHAnsi" w:eastAsia="Times New Roman" w:hAnsiTheme="majorHAnsi" w:cstheme="majorHAnsi"/>
          <w:b w:val="0"/>
          <w:bCs w:val="0"/>
          <w:sz w:val="24"/>
          <w:szCs w:val="24"/>
        </w:rPr>
        <w:t>Согласно ст</w:t>
      </w:r>
      <w:r w:rsidRPr="008376FC">
        <w:rPr>
          <w:rFonts w:asciiTheme="majorHAnsi" w:eastAsia="Times New Roman" w:hAnsiTheme="majorHAnsi" w:cstheme="majorHAnsi"/>
          <w:b w:val="0"/>
          <w:bCs w:val="0"/>
          <w:sz w:val="24"/>
          <w:szCs w:val="24"/>
        </w:rPr>
        <w:t>.</w:t>
      </w:r>
      <w:r w:rsidR="00EE132E" w:rsidRPr="008376FC">
        <w:rPr>
          <w:rFonts w:asciiTheme="majorHAnsi" w:eastAsia="Times New Roman" w:hAnsiTheme="majorHAnsi" w:cstheme="majorHAnsi"/>
          <w:b w:val="0"/>
          <w:bCs w:val="0"/>
          <w:sz w:val="24"/>
          <w:szCs w:val="24"/>
          <w:shd w:val="clear" w:color="auto" w:fill="FFFFFF"/>
        </w:rPr>
        <w:t xml:space="preserve">7 </w:t>
      </w:r>
      <w:r w:rsidRPr="005B374B">
        <w:rPr>
          <w:rFonts w:asciiTheme="majorHAnsi" w:eastAsia="Times New Roman" w:hAnsiTheme="majorHAnsi" w:cstheme="majorHAnsi"/>
          <w:b w:val="0"/>
          <w:bCs w:val="0"/>
          <w:sz w:val="24"/>
          <w:szCs w:val="24"/>
        </w:rPr>
        <w:t xml:space="preserve">Закона </w:t>
      </w:r>
      <w:r>
        <w:rPr>
          <w:rFonts w:asciiTheme="majorHAnsi" w:eastAsia="Times New Roman" w:hAnsiTheme="majorHAnsi" w:cstheme="majorHAnsi"/>
          <w:b w:val="0"/>
          <w:bCs w:val="0"/>
          <w:sz w:val="24"/>
          <w:szCs w:val="24"/>
          <w:lang w:val="ru-RU"/>
        </w:rPr>
        <w:t xml:space="preserve">о </w:t>
      </w:r>
      <w:r w:rsidRPr="005B374B">
        <w:rPr>
          <w:rFonts w:asciiTheme="majorHAnsi" w:eastAsia="Times New Roman" w:hAnsiTheme="majorHAnsi" w:cstheme="majorHAnsi"/>
          <w:b w:val="0"/>
          <w:sz w:val="24"/>
          <w:szCs w:val="24"/>
        </w:rPr>
        <w:t>концесси</w:t>
      </w:r>
      <w:r w:rsidRPr="005B374B">
        <w:rPr>
          <w:rFonts w:asciiTheme="majorHAnsi" w:eastAsia="Times New Roman" w:hAnsiTheme="majorHAnsi" w:cstheme="majorHAnsi"/>
          <w:b w:val="0"/>
          <w:sz w:val="24"/>
          <w:szCs w:val="24"/>
          <w:lang w:val="ru-RU"/>
        </w:rPr>
        <w:t>ях</w:t>
      </w:r>
      <w:r w:rsidRPr="005B374B">
        <w:rPr>
          <w:rFonts w:asciiTheme="majorHAnsi" w:eastAsia="Times New Roman" w:hAnsiTheme="majorHAnsi" w:cstheme="majorHAnsi"/>
          <w:b w:val="0"/>
          <w:sz w:val="24"/>
          <w:szCs w:val="24"/>
        </w:rPr>
        <w:t xml:space="preserve"> работ и концесси</w:t>
      </w:r>
      <w:r w:rsidRPr="005B374B">
        <w:rPr>
          <w:rFonts w:asciiTheme="majorHAnsi" w:eastAsia="Times New Roman" w:hAnsiTheme="majorHAnsi" w:cstheme="majorHAnsi"/>
          <w:b w:val="0"/>
          <w:sz w:val="24"/>
          <w:szCs w:val="24"/>
          <w:lang w:val="ru-RU"/>
        </w:rPr>
        <w:t>ях</w:t>
      </w:r>
      <w:r w:rsidRPr="005B374B">
        <w:rPr>
          <w:rFonts w:asciiTheme="majorHAnsi" w:eastAsia="Times New Roman" w:hAnsiTheme="majorHAnsi" w:cstheme="majorHAnsi"/>
          <w:b w:val="0"/>
          <w:sz w:val="24"/>
          <w:szCs w:val="24"/>
        </w:rPr>
        <w:t xml:space="preserve"> услуг</w:t>
      </w:r>
      <w:r>
        <w:rPr>
          <w:rFonts w:asciiTheme="majorHAnsi" w:eastAsia="Times New Roman" w:hAnsiTheme="majorHAnsi" w:cstheme="majorHAnsi"/>
          <w:sz w:val="24"/>
          <w:szCs w:val="24"/>
          <w:lang w:val="ru-RU"/>
        </w:rPr>
        <w:t xml:space="preserve"> </w:t>
      </w:r>
      <w:r w:rsidRPr="005B374B">
        <w:rPr>
          <w:rFonts w:asciiTheme="majorHAnsi" w:eastAsia="Times New Roman" w:hAnsiTheme="majorHAnsi" w:cstheme="majorHAnsi"/>
          <w:b w:val="0"/>
          <w:bCs w:val="0"/>
          <w:sz w:val="24"/>
          <w:szCs w:val="24"/>
        </w:rPr>
        <w:t>№</w:t>
      </w:r>
      <w:r w:rsidR="00EE132E" w:rsidRPr="008376FC">
        <w:rPr>
          <w:rFonts w:asciiTheme="majorHAnsi" w:eastAsia="Times New Roman" w:hAnsiTheme="majorHAnsi" w:cstheme="majorHAnsi"/>
          <w:b w:val="0"/>
          <w:bCs w:val="0"/>
          <w:sz w:val="24"/>
          <w:szCs w:val="24"/>
          <w:shd w:val="clear" w:color="auto" w:fill="FFFFFF"/>
        </w:rPr>
        <w:t xml:space="preserve">121/2018, </w:t>
      </w:r>
      <w:r w:rsidR="009653B4" w:rsidRPr="005B374B">
        <w:rPr>
          <w:rFonts w:asciiTheme="majorHAnsi" w:eastAsia="Times New Roman" w:hAnsiTheme="majorHAnsi" w:cstheme="majorHAnsi"/>
          <w:b w:val="0"/>
          <w:sz w:val="24"/>
          <w:szCs w:val="24"/>
          <w:lang w:val="ru-RU"/>
        </w:rPr>
        <w:t>к</w:t>
      </w:r>
      <w:r w:rsidR="009653B4" w:rsidRPr="005B374B">
        <w:rPr>
          <w:rFonts w:asciiTheme="majorHAnsi" w:eastAsia="Times New Roman" w:hAnsiTheme="majorHAnsi" w:cstheme="majorHAnsi"/>
          <w:b w:val="0"/>
          <w:sz w:val="24"/>
          <w:szCs w:val="24"/>
        </w:rPr>
        <w:t>омпенсация за концессию устанавливается в натуральном, денежном выражении или смешанной форме в виде разовых или периодических платежей в течение всего срока концессионного договора или представляет собой стоимость инвестиций, необходимых для осуществления улучшений объекта концессии и имущества, связанного с работами и услугами, составляющими объект концессии</w:t>
      </w:r>
      <w:r w:rsidR="00EE132E" w:rsidRPr="005B374B">
        <w:rPr>
          <w:rFonts w:asciiTheme="majorHAnsi" w:eastAsia="Times New Roman" w:hAnsiTheme="majorHAnsi" w:cstheme="majorHAnsi"/>
          <w:b w:val="0"/>
          <w:bCs w:val="0"/>
          <w:sz w:val="24"/>
          <w:szCs w:val="24"/>
        </w:rPr>
        <w:t xml:space="preserve">. </w:t>
      </w:r>
      <w:r w:rsidR="009653B4" w:rsidRPr="005B374B">
        <w:rPr>
          <w:rFonts w:asciiTheme="majorHAnsi" w:eastAsia="Times New Roman" w:hAnsiTheme="majorHAnsi" w:cstheme="majorHAnsi"/>
          <w:b w:val="0"/>
          <w:sz w:val="24"/>
          <w:szCs w:val="24"/>
        </w:rPr>
        <w:t>Компенсация устанавливается за эксплуатацию всех объектов концессии в совокупности или за каждый объект в отдельности</w:t>
      </w:r>
      <w:r w:rsidR="00EE132E" w:rsidRPr="005B374B">
        <w:rPr>
          <w:rFonts w:asciiTheme="majorHAnsi" w:eastAsia="Times New Roman" w:hAnsiTheme="majorHAnsi" w:cstheme="majorHAnsi"/>
          <w:b w:val="0"/>
          <w:bCs w:val="0"/>
          <w:sz w:val="24"/>
          <w:szCs w:val="24"/>
        </w:rPr>
        <w:t xml:space="preserve">.  </w:t>
      </w:r>
      <w:r w:rsidR="009653B4" w:rsidRPr="005B374B">
        <w:rPr>
          <w:rFonts w:asciiTheme="majorHAnsi" w:eastAsia="Times New Roman" w:hAnsiTheme="majorHAnsi" w:cstheme="majorHAnsi"/>
          <w:b w:val="0"/>
          <w:sz w:val="24"/>
          <w:szCs w:val="24"/>
        </w:rPr>
        <w:t>Минимальный размер компенсации за каждый концессионный проект в отдельности устанавливается Правительством для проектов национального общественного значения, и правомочными органами местного публичного управления – для проектов местного общественного значения</w:t>
      </w:r>
      <w:r w:rsidR="00EE132E" w:rsidRPr="008376FC">
        <w:rPr>
          <w:rFonts w:asciiTheme="majorHAnsi" w:eastAsia="Times New Roman" w:hAnsiTheme="majorHAnsi" w:cstheme="majorHAnsi"/>
          <w:b w:val="0"/>
          <w:bCs w:val="0"/>
          <w:sz w:val="24"/>
          <w:szCs w:val="24"/>
        </w:rPr>
        <w:t xml:space="preserve">. </w:t>
      </w:r>
      <w:r w:rsidR="009653B4" w:rsidRPr="005B374B">
        <w:rPr>
          <w:rFonts w:asciiTheme="majorHAnsi" w:eastAsia="Times New Roman" w:hAnsiTheme="majorHAnsi" w:cstheme="majorHAnsi"/>
          <w:b w:val="0"/>
          <w:sz w:val="24"/>
          <w:szCs w:val="24"/>
        </w:rPr>
        <w:t>Размер, форма компенсации, порядок и сроки осуществления платежей устанавливаются концессионным договором</w:t>
      </w:r>
      <w:r w:rsidR="00EE132E" w:rsidRPr="008376FC">
        <w:rPr>
          <w:rFonts w:asciiTheme="majorHAnsi" w:eastAsia="Times New Roman" w:hAnsiTheme="majorHAnsi" w:cstheme="majorHAnsi"/>
          <w:b w:val="0"/>
          <w:bCs w:val="0"/>
          <w:sz w:val="24"/>
          <w:szCs w:val="24"/>
        </w:rPr>
        <w:t>.</w:t>
      </w:r>
    </w:p>
    <w:p w:rsidR="00EE132E" w:rsidRPr="008376FC" w:rsidRDefault="009653B4"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9653B4">
        <w:rPr>
          <w:rFonts w:asciiTheme="majorHAnsi" w:eastAsia="Times New Roman" w:hAnsiTheme="majorHAnsi" w:cstheme="majorHAnsi"/>
          <w:b w:val="0"/>
          <w:bCs w:val="0"/>
          <w:sz w:val="24"/>
          <w:szCs w:val="24"/>
        </w:rPr>
        <w:t xml:space="preserve">Анализ 4 </w:t>
      </w:r>
      <w:r w:rsidR="00530FE9">
        <w:rPr>
          <w:rFonts w:asciiTheme="majorHAnsi" w:eastAsia="Times New Roman" w:hAnsiTheme="majorHAnsi" w:cstheme="majorHAnsi"/>
          <w:b w:val="0"/>
          <w:bCs w:val="0"/>
          <w:sz w:val="24"/>
          <w:szCs w:val="24"/>
          <w:lang w:val="ru-RU"/>
        </w:rPr>
        <w:t>д</w:t>
      </w:r>
      <w:r w:rsidRPr="009653B4">
        <w:rPr>
          <w:rFonts w:asciiTheme="majorHAnsi" w:eastAsia="Times New Roman" w:hAnsiTheme="majorHAnsi" w:cstheme="majorHAnsi"/>
          <w:b w:val="0"/>
          <w:bCs w:val="0"/>
          <w:sz w:val="24"/>
          <w:szCs w:val="24"/>
        </w:rPr>
        <w:t>оговоров о делегирован</w:t>
      </w:r>
      <w:r w:rsidR="00530FE9">
        <w:rPr>
          <w:rFonts w:asciiTheme="majorHAnsi" w:eastAsia="Times New Roman" w:hAnsiTheme="majorHAnsi" w:cstheme="majorHAnsi"/>
          <w:b w:val="0"/>
          <w:bCs w:val="0"/>
          <w:sz w:val="24"/>
          <w:szCs w:val="24"/>
          <w:lang w:val="ru-RU"/>
        </w:rPr>
        <w:t>ии</w:t>
      </w:r>
      <w:r w:rsidRPr="009653B4">
        <w:rPr>
          <w:rFonts w:asciiTheme="majorHAnsi" w:eastAsia="Times New Roman" w:hAnsiTheme="majorHAnsi" w:cstheme="majorHAnsi"/>
          <w:b w:val="0"/>
          <w:bCs w:val="0"/>
          <w:sz w:val="24"/>
          <w:szCs w:val="24"/>
        </w:rPr>
        <w:t xml:space="preserve"> управлени</w:t>
      </w:r>
      <w:r w:rsidR="00530FE9">
        <w:rPr>
          <w:rFonts w:asciiTheme="majorHAnsi" w:eastAsia="Times New Roman" w:hAnsiTheme="majorHAnsi" w:cstheme="majorHAnsi"/>
          <w:b w:val="0"/>
          <w:bCs w:val="0"/>
          <w:sz w:val="24"/>
          <w:szCs w:val="24"/>
          <w:lang w:val="ru-RU"/>
        </w:rPr>
        <w:t>я</w:t>
      </w:r>
      <w:r w:rsidRPr="009653B4">
        <w:rPr>
          <w:rFonts w:asciiTheme="majorHAnsi" w:eastAsia="Times New Roman" w:hAnsiTheme="majorHAnsi" w:cstheme="majorHAnsi"/>
          <w:b w:val="0"/>
          <w:bCs w:val="0"/>
          <w:sz w:val="24"/>
          <w:szCs w:val="24"/>
        </w:rPr>
        <w:t xml:space="preserve">  выявил следующее. 3 </w:t>
      </w:r>
      <w:r w:rsidR="00530FE9" w:rsidRPr="009653B4">
        <w:rPr>
          <w:rFonts w:asciiTheme="majorHAnsi" w:eastAsia="Times New Roman" w:hAnsiTheme="majorHAnsi" w:cstheme="majorHAnsi"/>
          <w:b w:val="0"/>
          <w:bCs w:val="0"/>
          <w:sz w:val="24"/>
          <w:szCs w:val="24"/>
        </w:rPr>
        <w:t xml:space="preserve">договора </w:t>
      </w:r>
      <w:r w:rsidR="00530FE9">
        <w:rPr>
          <w:rFonts w:asciiTheme="majorHAnsi" w:eastAsia="Times New Roman" w:hAnsiTheme="majorHAnsi" w:cstheme="majorHAnsi"/>
          <w:b w:val="0"/>
          <w:bCs w:val="0"/>
          <w:sz w:val="24"/>
          <w:szCs w:val="24"/>
          <w:lang w:val="ru-RU"/>
        </w:rPr>
        <w:t xml:space="preserve">о </w:t>
      </w:r>
      <w:r w:rsidRPr="009653B4">
        <w:rPr>
          <w:rFonts w:asciiTheme="majorHAnsi" w:eastAsia="Times New Roman" w:hAnsiTheme="majorHAnsi" w:cstheme="majorHAnsi"/>
          <w:b w:val="0"/>
          <w:bCs w:val="0"/>
          <w:sz w:val="24"/>
          <w:szCs w:val="24"/>
        </w:rPr>
        <w:t>делегирован</w:t>
      </w:r>
      <w:r w:rsidR="00530FE9">
        <w:rPr>
          <w:rFonts w:asciiTheme="majorHAnsi" w:eastAsia="Times New Roman" w:hAnsiTheme="majorHAnsi" w:cstheme="majorHAnsi"/>
          <w:b w:val="0"/>
          <w:bCs w:val="0"/>
          <w:sz w:val="24"/>
          <w:szCs w:val="24"/>
          <w:lang w:val="ru-RU"/>
        </w:rPr>
        <w:t>ии</w:t>
      </w:r>
      <w:r w:rsidRPr="009653B4">
        <w:rPr>
          <w:rFonts w:asciiTheme="majorHAnsi" w:eastAsia="Times New Roman" w:hAnsiTheme="majorHAnsi" w:cstheme="majorHAnsi"/>
          <w:b w:val="0"/>
          <w:bCs w:val="0"/>
          <w:sz w:val="24"/>
          <w:szCs w:val="24"/>
        </w:rPr>
        <w:t xml:space="preserve"> управлен</w:t>
      </w:r>
      <w:r w:rsidR="00530FE9">
        <w:rPr>
          <w:rFonts w:asciiTheme="majorHAnsi" w:eastAsia="Times New Roman" w:hAnsiTheme="majorHAnsi" w:cstheme="majorHAnsi"/>
          <w:b w:val="0"/>
          <w:bCs w:val="0"/>
          <w:sz w:val="24"/>
          <w:szCs w:val="24"/>
          <w:lang w:val="ru-RU"/>
        </w:rPr>
        <w:t>ия</w:t>
      </w:r>
      <w:r w:rsidRPr="009653B4">
        <w:rPr>
          <w:rFonts w:asciiTheme="majorHAnsi" w:eastAsia="Times New Roman" w:hAnsiTheme="majorHAnsi" w:cstheme="majorHAnsi"/>
          <w:b w:val="0"/>
          <w:bCs w:val="0"/>
          <w:sz w:val="24"/>
          <w:szCs w:val="24"/>
        </w:rPr>
        <w:t xml:space="preserve"> (Ор</w:t>
      </w:r>
      <w:r w:rsidR="00530FE9">
        <w:rPr>
          <w:rFonts w:asciiTheme="majorHAnsi" w:eastAsia="Times New Roman" w:hAnsiTheme="majorHAnsi" w:cstheme="majorHAnsi"/>
          <w:b w:val="0"/>
          <w:bCs w:val="0"/>
          <w:sz w:val="24"/>
          <w:szCs w:val="24"/>
          <w:lang w:val="ru-RU"/>
        </w:rPr>
        <w:t>хей</w:t>
      </w:r>
      <w:r w:rsidRPr="009653B4">
        <w:rPr>
          <w:rFonts w:asciiTheme="majorHAnsi" w:eastAsia="Times New Roman" w:hAnsiTheme="majorHAnsi" w:cstheme="majorHAnsi"/>
          <w:b w:val="0"/>
          <w:bCs w:val="0"/>
          <w:sz w:val="24"/>
          <w:szCs w:val="24"/>
        </w:rPr>
        <w:t xml:space="preserve">, Хынчешть и Сорока) не включают положения, касающиеся </w:t>
      </w:r>
      <w:r w:rsidR="00530FE9">
        <w:rPr>
          <w:rFonts w:asciiTheme="majorHAnsi" w:eastAsia="Times New Roman" w:hAnsiTheme="majorHAnsi" w:cstheme="majorHAnsi"/>
          <w:b w:val="0"/>
          <w:bCs w:val="0"/>
          <w:sz w:val="24"/>
          <w:szCs w:val="24"/>
        </w:rPr>
        <w:t>компенсаци</w:t>
      </w:r>
      <w:r w:rsidR="00530FE9">
        <w:rPr>
          <w:rFonts w:asciiTheme="majorHAnsi" w:eastAsia="Times New Roman" w:hAnsiTheme="majorHAnsi" w:cstheme="majorHAnsi"/>
          <w:b w:val="0"/>
          <w:bCs w:val="0"/>
          <w:sz w:val="24"/>
          <w:szCs w:val="24"/>
          <w:lang w:val="ru-RU"/>
        </w:rPr>
        <w:t>и</w:t>
      </w:r>
      <w:r w:rsidRPr="009653B4">
        <w:rPr>
          <w:rFonts w:asciiTheme="majorHAnsi" w:eastAsia="Times New Roman" w:hAnsiTheme="majorHAnsi" w:cstheme="majorHAnsi"/>
          <w:b w:val="0"/>
          <w:bCs w:val="0"/>
          <w:sz w:val="24"/>
          <w:szCs w:val="24"/>
        </w:rPr>
        <w:t xml:space="preserve"> и ее размера, а в Ниспорен</w:t>
      </w:r>
      <w:r w:rsidR="00530FE9">
        <w:rPr>
          <w:rFonts w:asciiTheme="majorHAnsi" w:eastAsia="Times New Roman" w:hAnsiTheme="majorHAnsi" w:cstheme="majorHAnsi"/>
          <w:b w:val="0"/>
          <w:bCs w:val="0"/>
          <w:sz w:val="24"/>
          <w:szCs w:val="24"/>
          <w:lang w:val="ru-RU"/>
        </w:rPr>
        <w:t>ь</w:t>
      </w:r>
      <w:r w:rsidRPr="009653B4">
        <w:rPr>
          <w:rFonts w:asciiTheme="majorHAnsi" w:eastAsia="Times New Roman" w:hAnsiTheme="majorHAnsi" w:cstheme="majorHAnsi"/>
          <w:b w:val="0"/>
          <w:bCs w:val="0"/>
          <w:sz w:val="24"/>
          <w:szCs w:val="24"/>
        </w:rPr>
        <w:t xml:space="preserve">, хотя договор включает отдельную главу (Глава 6) „Уровень и выплата </w:t>
      </w:r>
      <w:r w:rsidR="00530FE9">
        <w:rPr>
          <w:rFonts w:asciiTheme="majorHAnsi" w:eastAsia="Times New Roman" w:hAnsiTheme="majorHAnsi" w:cstheme="majorHAnsi"/>
          <w:b w:val="0"/>
          <w:bCs w:val="0"/>
          <w:sz w:val="24"/>
          <w:szCs w:val="24"/>
        </w:rPr>
        <w:t>компенсаци</w:t>
      </w:r>
      <w:r w:rsidRPr="009653B4">
        <w:rPr>
          <w:rFonts w:asciiTheme="majorHAnsi" w:eastAsia="Times New Roman" w:hAnsiTheme="majorHAnsi" w:cstheme="majorHAnsi"/>
          <w:b w:val="0"/>
          <w:bCs w:val="0"/>
          <w:sz w:val="24"/>
          <w:szCs w:val="24"/>
        </w:rPr>
        <w:t xml:space="preserve">” с 6 подразделами, он не </w:t>
      </w:r>
      <w:r w:rsidR="00F77205">
        <w:rPr>
          <w:rFonts w:asciiTheme="majorHAnsi" w:eastAsia="Times New Roman" w:hAnsiTheme="majorHAnsi" w:cstheme="majorHAnsi"/>
          <w:b w:val="0"/>
          <w:bCs w:val="0"/>
          <w:sz w:val="24"/>
          <w:szCs w:val="24"/>
          <w:lang w:val="ru-RU"/>
        </w:rPr>
        <w:t>предусматрив</w:t>
      </w:r>
      <w:r w:rsidRPr="009653B4">
        <w:rPr>
          <w:rFonts w:asciiTheme="majorHAnsi" w:eastAsia="Times New Roman" w:hAnsiTheme="majorHAnsi" w:cstheme="majorHAnsi"/>
          <w:b w:val="0"/>
          <w:bCs w:val="0"/>
          <w:sz w:val="24"/>
          <w:szCs w:val="24"/>
        </w:rPr>
        <w:t xml:space="preserve">ает фиксированные суммы (уровень), которые должны быть </w:t>
      </w:r>
      <w:r w:rsidR="003E3B88">
        <w:rPr>
          <w:rFonts w:asciiTheme="majorHAnsi" w:eastAsia="Times New Roman" w:hAnsiTheme="majorHAnsi" w:cstheme="majorHAnsi"/>
          <w:b w:val="0"/>
          <w:bCs w:val="0"/>
          <w:sz w:val="24"/>
          <w:szCs w:val="24"/>
          <w:lang w:val="ru-RU"/>
        </w:rPr>
        <w:t>у</w:t>
      </w:r>
      <w:r w:rsidRPr="009653B4">
        <w:rPr>
          <w:rFonts w:asciiTheme="majorHAnsi" w:eastAsia="Times New Roman" w:hAnsiTheme="majorHAnsi" w:cstheme="majorHAnsi"/>
          <w:b w:val="0"/>
          <w:bCs w:val="0"/>
          <w:sz w:val="24"/>
          <w:szCs w:val="24"/>
        </w:rPr>
        <w:t>плачены делег</w:t>
      </w:r>
      <w:r w:rsidR="003E3B88">
        <w:rPr>
          <w:rFonts w:asciiTheme="majorHAnsi" w:eastAsia="Times New Roman" w:hAnsiTheme="majorHAnsi" w:cstheme="majorHAnsi"/>
          <w:b w:val="0"/>
          <w:bCs w:val="0"/>
          <w:sz w:val="24"/>
          <w:szCs w:val="24"/>
          <w:lang w:val="ru-RU"/>
        </w:rPr>
        <w:t>ирующим</w:t>
      </w:r>
      <w:r w:rsidRPr="009653B4">
        <w:rPr>
          <w:rFonts w:asciiTheme="majorHAnsi" w:eastAsia="Times New Roman" w:hAnsiTheme="majorHAnsi" w:cstheme="majorHAnsi"/>
          <w:b w:val="0"/>
          <w:bCs w:val="0"/>
          <w:sz w:val="24"/>
          <w:szCs w:val="24"/>
        </w:rPr>
        <w:t xml:space="preserve"> (</w:t>
      </w:r>
      <w:r w:rsidR="00221D2E">
        <w:rPr>
          <w:rFonts w:asciiTheme="majorHAnsi" w:eastAsia="Times New Roman" w:hAnsiTheme="majorHAnsi" w:cstheme="majorHAnsi"/>
          <w:b w:val="0"/>
          <w:bCs w:val="0"/>
          <w:sz w:val="24"/>
          <w:szCs w:val="24"/>
        </w:rPr>
        <w:t>договор</w:t>
      </w:r>
      <w:r w:rsidRPr="009653B4">
        <w:rPr>
          <w:rFonts w:asciiTheme="majorHAnsi" w:eastAsia="Times New Roman" w:hAnsiTheme="majorHAnsi" w:cstheme="majorHAnsi"/>
          <w:b w:val="0"/>
          <w:bCs w:val="0"/>
          <w:sz w:val="24"/>
          <w:szCs w:val="24"/>
        </w:rPr>
        <w:t xml:space="preserve"> включает 3 делег</w:t>
      </w:r>
      <w:r w:rsidR="003E3B88">
        <w:rPr>
          <w:rFonts w:asciiTheme="majorHAnsi" w:eastAsia="Times New Roman" w:hAnsiTheme="majorHAnsi" w:cstheme="majorHAnsi"/>
          <w:b w:val="0"/>
          <w:bCs w:val="0"/>
          <w:sz w:val="24"/>
          <w:szCs w:val="24"/>
          <w:lang w:val="ru-RU"/>
        </w:rPr>
        <w:t>ирующих</w:t>
      </w:r>
      <w:r w:rsidRPr="009653B4">
        <w:rPr>
          <w:rFonts w:asciiTheme="majorHAnsi" w:eastAsia="Times New Roman" w:hAnsiTheme="majorHAnsi" w:cstheme="majorHAnsi"/>
          <w:b w:val="0"/>
          <w:bCs w:val="0"/>
          <w:sz w:val="24"/>
          <w:szCs w:val="24"/>
        </w:rPr>
        <w:t>: г.Ниспорень, ком.</w:t>
      </w:r>
      <w:r w:rsidR="0043088C">
        <w:rPr>
          <w:rFonts w:asciiTheme="majorHAnsi" w:eastAsia="Times New Roman" w:hAnsiTheme="majorHAnsi" w:cstheme="majorHAnsi"/>
          <w:b w:val="0"/>
          <w:bCs w:val="0"/>
          <w:sz w:val="24"/>
          <w:szCs w:val="24"/>
        </w:rPr>
        <w:t xml:space="preserve"> </w:t>
      </w:r>
      <w:r w:rsidRPr="009653B4">
        <w:rPr>
          <w:rFonts w:asciiTheme="majorHAnsi" w:eastAsia="Times New Roman" w:hAnsiTheme="majorHAnsi" w:cstheme="majorHAnsi"/>
          <w:b w:val="0"/>
          <w:bCs w:val="0"/>
          <w:sz w:val="24"/>
          <w:szCs w:val="24"/>
        </w:rPr>
        <w:t>В</w:t>
      </w:r>
      <w:r w:rsidR="003E3B88" w:rsidRPr="0043088C">
        <w:rPr>
          <w:rFonts w:asciiTheme="majorHAnsi" w:eastAsia="Times New Roman" w:hAnsiTheme="majorHAnsi" w:cstheme="majorHAnsi"/>
          <w:b w:val="0"/>
          <w:bCs w:val="0"/>
          <w:sz w:val="24"/>
          <w:szCs w:val="24"/>
        </w:rPr>
        <w:t>эрзэрешть</w:t>
      </w:r>
      <w:r w:rsidRPr="009653B4">
        <w:rPr>
          <w:rFonts w:asciiTheme="majorHAnsi" w:eastAsia="Times New Roman" w:hAnsiTheme="majorHAnsi" w:cstheme="majorHAnsi"/>
          <w:b w:val="0"/>
          <w:bCs w:val="0"/>
          <w:sz w:val="24"/>
          <w:szCs w:val="24"/>
        </w:rPr>
        <w:t xml:space="preserve">, </w:t>
      </w:r>
      <w:r w:rsidR="003E3B88" w:rsidRPr="0043088C">
        <w:rPr>
          <w:rFonts w:asciiTheme="majorHAnsi" w:eastAsia="Times New Roman" w:hAnsiTheme="majorHAnsi" w:cstheme="majorHAnsi"/>
          <w:b w:val="0"/>
          <w:bCs w:val="0"/>
          <w:sz w:val="24"/>
          <w:szCs w:val="24"/>
        </w:rPr>
        <w:t>с</w:t>
      </w:r>
      <w:r w:rsidRPr="009653B4">
        <w:rPr>
          <w:rFonts w:asciiTheme="majorHAnsi" w:eastAsia="Times New Roman" w:hAnsiTheme="majorHAnsi" w:cstheme="majorHAnsi"/>
          <w:b w:val="0"/>
          <w:bCs w:val="0"/>
          <w:sz w:val="24"/>
          <w:szCs w:val="24"/>
        </w:rPr>
        <w:t>. Грозешт</w:t>
      </w:r>
      <w:r w:rsidR="003E3B88" w:rsidRPr="0043088C">
        <w:rPr>
          <w:rFonts w:asciiTheme="majorHAnsi" w:eastAsia="Times New Roman" w:hAnsiTheme="majorHAnsi" w:cstheme="majorHAnsi"/>
          <w:b w:val="0"/>
          <w:bCs w:val="0"/>
          <w:sz w:val="24"/>
          <w:szCs w:val="24"/>
        </w:rPr>
        <w:t>ь</w:t>
      </w:r>
      <w:r w:rsidRPr="009653B4">
        <w:rPr>
          <w:rFonts w:asciiTheme="majorHAnsi" w:eastAsia="Times New Roman" w:hAnsiTheme="majorHAnsi" w:cstheme="majorHAnsi"/>
          <w:b w:val="0"/>
          <w:bCs w:val="0"/>
          <w:sz w:val="24"/>
          <w:szCs w:val="24"/>
        </w:rPr>
        <w:t xml:space="preserve">). Согласно положениям этой главы, </w:t>
      </w:r>
      <w:r w:rsidR="003E3B88" w:rsidRPr="0043088C">
        <w:rPr>
          <w:rFonts w:asciiTheme="majorHAnsi" w:eastAsia="Times New Roman" w:hAnsiTheme="majorHAnsi" w:cstheme="majorHAnsi"/>
          <w:b w:val="0"/>
          <w:bCs w:val="0"/>
          <w:sz w:val="24"/>
          <w:szCs w:val="24"/>
        </w:rPr>
        <w:t>Д</w:t>
      </w:r>
      <w:r w:rsidRPr="009653B4">
        <w:rPr>
          <w:rFonts w:asciiTheme="majorHAnsi" w:eastAsia="Times New Roman" w:hAnsiTheme="majorHAnsi" w:cstheme="majorHAnsi"/>
          <w:b w:val="0"/>
          <w:bCs w:val="0"/>
          <w:sz w:val="24"/>
          <w:szCs w:val="24"/>
        </w:rPr>
        <w:t>еле</w:t>
      </w:r>
      <w:r w:rsidR="0043088C">
        <w:rPr>
          <w:rFonts w:asciiTheme="majorHAnsi" w:eastAsia="Times New Roman" w:hAnsiTheme="majorHAnsi" w:cstheme="majorHAnsi"/>
          <w:b w:val="0"/>
          <w:bCs w:val="0"/>
          <w:sz w:val="24"/>
          <w:szCs w:val="24"/>
          <w:lang w:val="ru-RU"/>
        </w:rPr>
        <w:t>гирующий</w:t>
      </w:r>
      <w:r w:rsidRPr="009653B4">
        <w:rPr>
          <w:rFonts w:asciiTheme="majorHAnsi" w:eastAsia="Times New Roman" w:hAnsiTheme="majorHAnsi" w:cstheme="majorHAnsi"/>
          <w:b w:val="0"/>
          <w:bCs w:val="0"/>
          <w:sz w:val="24"/>
          <w:szCs w:val="24"/>
        </w:rPr>
        <w:t xml:space="preserve"> </w:t>
      </w:r>
      <w:r w:rsidR="003E3B88" w:rsidRPr="001B4A95">
        <w:rPr>
          <w:rFonts w:asciiTheme="majorHAnsi" w:eastAsia="Times New Roman" w:hAnsiTheme="majorHAnsi" w:cstheme="majorHAnsi"/>
          <w:b w:val="0"/>
          <w:bCs w:val="0"/>
          <w:sz w:val="24"/>
          <w:szCs w:val="24"/>
        </w:rPr>
        <w:t>(„Apă-Canal Nisporeni”</w:t>
      </w:r>
      <w:r w:rsidR="003E3B88" w:rsidRPr="0043088C">
        <w:rPr>
          <w:rFonts w:asciiTheme="majorHAnsi" w:eastAsia="Times New Roman" w:hAnsiTheme="majorHAnsi" w:cstheme="majorHAnsi"/>
          <w:b w:val="0"/>
          <w:bCs w:val="0"/>
          <w:sz w:val="24"/>
          <w:szCs w:val="24"/>
        </w:rPr>
        <w:t xml:space="preserve"> АО</w:t>
      </w:r>
      <w:r w:rsidRPr="009653B4">
        <w:rPr>
          <w:rFonts w:asciiTheme="majorHAnsi" w:eastAsia="Times New Roman" w:hAnsiTheme="majorHAnsi" w:cstheme="majorHAnsi"/>
          <w:b w:val="0"/>
          <w:bCs w:val="0"/>
          <w:sz w:val="24"/>
          <w:szCs w:val="24"/>
        </w:rPr>
        <w:t>) должен выплачивать ежеквартально</w:t>
      </w:r>
      <w:r w:rsidR="003E3B88" w:rsidRPr="0043088C">
        <w:rPr>
          <w:rFonts w:asciiTheme="majorHAnsi" w:eastAsia="Times New Roman" w:hAnsiTheme="majorHAnsi" w:cstheme="majorHAnsi"/>
          <w:b w:val="0"/>
          <w:bCs w:val="0"/>
          <w:sz w:val="24"/>
          <w:szCs w:val="24"/>
        </w:rPr>
        <w:t>,</w:t>
      </w:r>
      <w:r w:rsidRPr="009653B4">
        <w:rPr>
          <w:rFonts w:asciiTheme="majorHAnsi" w:eastAsia="Times New Roman" w:hAnsiTheme="majorHAnsi" w:cstheme="majorHAnsi"/>
          <w:b w:val="0"/>
          <w:bCs w:val="0"/>
          <w:sz w:val="24"/>
          <w:szCs w:val="24"/>
        </w:rPr>
        <w:t xml:space="preserve"> каждому делег</w:t>
      </w:r>
      <w:r w:rsidR="0045529E">
        <w:rPr>
          <w:rFonts w:asciiTheme="majorHAnsi" w:eastAsia="Times New Roman" w:hAnsiTheme="majorHAnsi" w:cstheme="majorHAnsi"/>
          <w:b w:val="0"/>
          <w:bCs w:val="0"/>
          <w:sz w:val="24"/>
          <w:szCs w:val="24"/>
          <w:lang w:val="ru-RU"/>
        </w:rPr>
        <w:t>ат</w:t>
      </w:r>
      <w:r w:rsidR="0043088C">
        <w:rPr>
          <w:rFonts w:asciiTheme="majorHAnsi" w:eastAsia="Times New Roman" w:hAnsiTheme="majorHAnsi" w:cstheme="majorHAnsi"/>
          <w:b w:val="0"/>
          <w:bCs w:val="0"/>
          <w:sz w:val="24"/>
          <w:szCs w:val="24"/>
          <w:lang w:val="ru-RU"/>
        </w:rPr>
        <w:t>у</w:t>
      </w:r>
      <w:r w:rsidR="003E3B88" w:rsidRPr="0043088C">
        <w:rPr>
          <w:rFonts w:asciiTheme="majorHAnsi" w:eastAsia="Times New Roman" w:hAnsiTheme="majorHAnsi" w:cstheme="majorHAnsi"/>
          <w:b w:val="0"/>
          <w:bCs w:val="0"/>
          <w:sz w:val="24"/>
          <w:szCs w:val="24"/>
        </w:rPr>
        <w:t>,</w:t>
      </w:r>
      <w:r w:rsidRPr="009653B4">
        <w:rPr>
          <w:rFonts w:asciiTheme="majorHAnsi" w:eastAsia="Times New Roman" w:hAnsiTheme="majorHAnsi" w:cstheme="majorHAnsi"/>
          <w:b w:val="0"/>
          <w:bCs w:val="0"/>
          <w:sz w:val="24"/>
          <w:szCs w:val="24"/>
        </w:rPr>
        <w:t xml:space="preserve"> </w:t>
      </w:r>
      <w:r w:rsidR="00530FE9">
        <w:rPr>
          <w:rFonts w:asciiTheme="majorHAnsi" w:eastAsia="Times New Roman" w:hAnsiTheme="majorHAnsi" w:cstheme="majorHAnsi"/>
          <w:b w:val="0"/>
          <w:bCs w:val="0"/>
          <w:sz w:val="24"/>
          <w:szCs w:val="24"/>
        </w:rPr>
        <w:t>компенсац</w:t>
      </w:r>
      <w:r w:rsidR="0043088C">
        <w:rPr>
          <w:rFonts w:asciiTheme="majorHAnsi" w:eastAsia="Times New Roman" w:hAnsiTheme="majorHAnsi" w:cstheme="majorHAnsi"/>
          <w:b w:val="0"/>
          <w:bCs w:val="0"/>
          <w:sz w:val="24"/>
          <w:szCs w:val="24"/>
          <w:lang w:val="ru-RU"/>
        </w:rPr>
        <w:t>ю</w:t>
      </w:r>
      <w:r w:rsidRPr="009653B4">
        <w:rPr>
          <w:rFonts w:asciiTheme="majorHAnsi" w:eastAsia="Times New Roman" w:hAnsiTheme="majorHAnsi" w:cstheme="majorHAnsi"/>
          <w:b w:val="0"/>
          <w:bCs w:val="0"/>
          <w:sz w:val="24"/>
          <w:szCs w:val="24"/>
        </w:rPr>
        <w:t>.</w:t>
      </w:r>
      <w:r w:rsidRPr="0043088C">
        <w:rPr>
          <w:rFonts w:asciiTheme="majorHAnsi" w:eastAsia="Times New Roman" w:hAnsiTheme="majorHAnsi" w:cstheme="majorHAnsi"/>
          <w:b w:val="0"/>
          <w:bCs w:val="0"/>
          <w:sz w:val="24"/>
          <w:szCs w:val="24"/>
        </w:rPr>
        <w:t xml:space="preserve"> </w:t>
      </w:r>
      <w:r w:rsidR="004F6FF1" w:rsidRPr="004F6FF1">
        <w:rPr>
          <w:rFonts w:asciiTheme="majorHAnsi" w:eastAsia="Times New Roman" w:hAnsiTheme="majorHAnsi" w:cstheme="majorHAnsi"/>
          <w:b w:val="0"/>
          <w:bCs w:val="0"/>
          <w:sz w:val="24"/>
          <w:szCs w:val="24"/>
        </w:rPr>
        <w:t xml:space="preserve">В то же время, согласно п. 6.2 </w:t>
      </w:r>
      <w:r w:rsidR="0043088C">
        <w:rPr>
          <w:rFonts w:asciiTheme="majorHAnsi" w:eastAsia="Times New Roman" w:hAnsiTheme="majorHAnsi" w:cstheme="majorHAnsi"/>
          <w:b w:val="0"/>
          <w:bCs w:val="0"/>
          <w:sz w:val="24"/>
          <w:szCs w:val="24"/>
          <w:lang w:val="ru-RU"/>
        </w:rPr>
        <w:t>Д</w:t>
      </w:r>
      <w:r w:rsidR="004F6FF1" w:rsidRPr="004F6FF1">
        <w:rPr>
          <w:rFonts w:asciiTheme="majorHAnsi" w:eastAsia="Times New Roman" w:hAnsiTheme="majorHAnsi" w:cstheme="majorHAnsi"/>
          <w:b w:val="0"/>
          <w:bCs w:val="0"/>
          <w:sz w:val="24"/>
          <w:szCs w:val="24"/>
        </w:rPr>
        <w:t>оговора</w:t>
      </w:r>
      <w:r w:rsidR="0043088C">
        <w:rPr>
          <w:rFonts w:asciiTheme="majorHAnsi" w:eastAsia="Times New Roman" w:hAnsiTheme="majorHAnsi" w:cstheme="majorHAnsi"/>
          <w:b w:val="0"/>
          <w:bCs w:val="0"/>
          <w:sz w:val="24"/>
          <w:szCs w:val="24"/>
          <w:lang w:val="ru-RU"/>
        </w:rPr>
        <w:t>,</w:t>
      </w:r>
      <w:r w:rsidR="004F6FF1" w:rsidRPr="004F6FF1">
        <w:rPr>
          <w:rFonts w:asciiTheme="majorHAnsi" w:eastAsia="Times New Roman" w:hAnsiTheme="majorHAnsi" w:cstheme="majorHAnsi"/>
          <w:b w:val="0"/>
          <w:bCs w:val="0"/>
          <w:sz w:val="24"/>
          <w:szCs w:val="24"/>
        </w:rPr>
        <w:t xml:space="preserve"> на момент вступления договора в силу размер </w:t>
      </w:r>
      <w:r w:rsidR="00530FE9">
        <w:rPr>
          <w:rFonts w:asciiTheme="majorHAnsi" w:eastAsia="Times New Roman" w:hAnsiTheme="majorHAnsi" w:cstheme="majorHAnsi"/>
          <w:b w:val="0"/>
          <w:bCs w:val="0"/>
          <w:sz w:val="24"/>
          <w:szCs w:val="24"/>
        </w:rPr>
        <w:t>компенсаци</w:t>
      </w:r>
      <w:r w:rsidR="004F6FF1" w:rsidRPr="004F6FF1">
        <w:rPr>
          <w:rFonts w:asciiTheme="majorHAnsi" w:eastAsia="Times New Roman" w:hAnsiTheme="majorHAnsi" w:cstheme="majorHAnsi"/>
          <w:b w:val="0"/>
          <w:bCs w:val="0"/>
          <w:sz w:val="24"/>
          <w:szCs w:val="24"/>
        </w:rPr>
        <w:t xml:space="preserve"> составляет ноль (0) леев, а </w:t>
      </w:r>
      <w:r w:rsidR="0043088C">
        <w:rPr>
          <w:rFonts w:asciiTheme="majorHAnsi" w:eastAsia="Times New Roman" w:hAnsiTheme="majorHAnsi" w:cstheme="majorHAnsi"/>
          <w:b w:val="0"/>
          <w:bCs w:val="0"/>
          <w:sz w:val="24"/>
          <w:szCs w:val="24"/>
          <w:lang w:val="ru-RU"/>
        </w:rPr>
        <w:t>согласно</w:t>
      </w:r>
      <w:r w:rsidR="004F6FF1" w:rsidRPr="004F6FF1">
        <w:rPr>
          <w:rFonts w:asciiTheme="majorHAnsi" w:eastAsia="Times New Roman" w:hAnsiTheme="majorHAnsi" w:cstheme="majorHAnsi"/>
          <w:b w:val="0"/>
          <w:bCs w:val="0"/>
          <w:sz w:val="24"/>
          <w:szCs w:val="24"/>
        </w:rPr>
        <w:t xml:space="preserve"> п.6.3 </w:t>
      </w:r>
      <w:r w:rsidR="0043088C">
        <w:rPr>
          <w:rFonts w:asciiTheme="majorHAnsi" w:eastAsia="Times New Roman" w:hAnsiTheme="majorHAnsi" w:cstheme="majorHAnsi"/>
          <w:b w:val="0"/>
          <w:bCs w:val="0"/>
          <w:sz w:val="24"/>
          <w:szCs w:val="24"/>
          <w:lang w:val="ru-RU"/>
        </w:rPr>
        <w:t>Д</w:t>
      </w:r>
      <w:r w:rsidR="004F6FF1" w:rsidRPr="004F6FF1">
        <w:rPr>
          <w:rFonts w:asciiTheme="majorHAnsi" w:eastAsia="Times New Roman" w:hAnsiTheme="majorHAnsi" w:cstheme="majorHAnsi"/>
          <w:b w:val="0"/>
          <w:bCs w:val="0"/>
          <w:sz w:val="24"/>
          <w:szCs w:val="24"/>
        </w:rPr>
        <w:t xml:space="preserve">оговора, капитальные вложения в </w:t>
      </w:r>
      <w:r w:rsidR="009C428E">
        <w:rPr>
          <w:rFonts w:asciiTheme="majorHAnsi" w:eastAsia="Times New Roman" w:hAnsiTheme="majorHAnsi" w:cstheme="majorHAnsi"/>
          <w:b w:val="0"/>
          <w:bCs w:val="0"/>
          <w:sz w:val="24"/>
          <w:szCs w:val="24"/>
        </w:rPr>
        <w:t>публич</w:t>
      </w:r>
      <w:r w:rsidR="004F6FF1" w:rsidRPr="004F6FF1">
        <w:rPr>
          <w:rFonts w:asciiTheme="majorHAnsi" w:eastAsia="Times New Roman" w:hAnsiTheme="majorHAnsi" w:cstheme="majorHAnsi"/>
          <w:b w:val="0"/>
          <w:bCs w:val="0"/>
          <w:sz w:val="24"/>
          <w:szCs w:val="24"/>
        </w:rPr>
        <w:t>ные системы, финансируемые делег</w:t>
      </w:r>
      <w:r w:rsidR="0043088C">
        <w:rPr>
          <w:rFonts w:asciiTheme="majorHAnsi" w:eastAsia="Times New Roman" w:hAnsiTheme="majorHAnsi" w:cstheme="majorHAnsi"/>
          <w:b w:val="0"/>
          <w:bCs w:val="0"/>
          <w:sz w:val="24"/>
          <w:szCs w:val="24"/>
          <w:lang w:val="ru-RU"/>
        </w:rPr>
        <w:t>ирующим</w:t>
      </w:r>
      <w:r w:rsidR="004F6FF1" w:rsidRPr="004F6FF1">
        <w:rPr>
          <w:rFonts w:asciiTheme="majorHAnsi" w:eastAsia="Times New Roman" w:hAnsiTheme="majorHAnsi" w:cstheme="majorHAnsi"/>
          <w:b w:val="0"/>
          <w:bCs w:val="0"/>
          <w:sz w:val="24"/>
          <w:szCs w:val="24"/>
        </w:rPr>
        <w:t xml:space="preserve"> из собственных средств (кроме грантов) или средств, заимствованных и включенных в тариф, будут возвращены делег</w:t>
      </w:r>
      <w:r w:rsidR="0045529E">
        <w:rPr>
          <w:rFonts w:asciiTheme="majorHAnsi" w:eastAsia="Times New Roman" w:hAnsiTheme="majorHAnsi" w:cstheme="majorHAnsi"/>
          <w:b w:val="0"/>
          <w:bCs w:val="0"/>
          <w:sz w:val="24"/>
          <w:szCs w:val="24"/>
          <w:lang w:val="ru-RU"/>
        </w:rPr>
        <w:t>атом</w:t>
      </w:r>
      <w:r w:rsidR="004F6FF1" w:rsidRPr="004F6FF1">
        <w:rPr>
          <w:rFonts w:asciiTheme="majorHAnsi" w:eastAsia="Times New Roman" w:hAnsiTheme="majorHAnsi" w:cstheme="majorHAnsi"/>
          <w:b w:val="0"/>
          <w:bCs w:val="0"/>
          <w:sz w:val="24"/>
          <w:szCs w:val="24"/>
        </w:rPr>
        <w:t xml:space="preserve"> делег</w:t>
      </w:r>
      <w:r w:rsidR="0043088C">
        <w:rPr>
          <w:rFonts w:asciiTheme="majorHAnsi" w:eastAsia="Times New Roman" w:hAnsiTheme="majorHAnsi" w:cstheme="majorHAnsi"/>
          <w:b w:val="0"/>
          <w:bCs w:val="0"/>
          <w:sz w:val="24"/>
          <w:szCs w:val="24"/>
          <w:lang w:val="ru-RU"/>
        </w:rPr>
        <w:t>ирующим</w:t>
      </w:r>
      <w:r w:rsidR="004F6FF1" w:rsidRPr="004F6FF1">
        <w:rPr>
          <w:rFonts w:asciiTheme="majorHAnsi" w:eastAsia="Times New Roman" w:hAnsiTheme="majorHAnsi" w:cstheme="majorHAnsi"/>
          <w:b w:val="0"/>
          <w:bCs w:val="0"/>
          <w:sz w:val="24"/>
          <w:szCs w:val="24"/>
        </w:rPr>
        <w:t xml:space="preserve"> в виде </w:t>
      </w:r>
      <w:r w:rsidR="00530FE9">
        <w:rPr>
          <w:rFonts w:asciiTheme="majorHAnsi" w:eastAsia="Times New Roman" w:hAnsiTheme="majorHAnsi" w:cstheme="majorHAnsi"/>
          <w:b w:val="0"/>
          <w:bCs w:val="0"/>
          <w:sz w:val="24"/>
          <w:szCs w:val="24"/>
        </w:rPr>
        <w:t>компенсаци</w:t>
      </w:r>
      <w:r w:rsidR="004F6FF1" w:rsidRPr="004F6FF1">
        <w:rPr>
          <w:rFonts w:asciiTheme="majorHAnsi" w:eastAsia="Times New Roman" w:hAnsiTheme="majorHAnsi" w:cstheme="majorHAnsi"/>
          <w:b w:val="0"/>
          <w:bCs w:val="0"/>
          <w:sz w:val="24"/>
          <w:szCs w:val="24"/>
        </w:rPr>
        <w:t xml:space="preserve"> в размере износа/амортизации материальных и нематериальных активов, построенных/модернизированных/расширенных, соответственно, взимаемых как часть тарифа на </w:t>
      </w:r>
      <w:r w:rsidR="009C428E">
        <w:rPr>
          <w:rFonts w:asciiTheme="majorHAnsi" w:eastAsia="Times New Roman" w:hAnsiTheme="majorHAnsi" w:cstheme="majorHAnsi"/>
          <w:b w:val="0"/>
          <w:bCs w:val="0"/>
          <w:sz w:val="24"/>
          <w:szCs w:val="24"/>
        </w:rPr>
        <w:t>публич</w:t>
      </w:r>
      <w:r w:rsidR="004F6FF1" w:rsidRPr="004F6FF1">
        <w:rPr>
          <w:rFonts w:asciiTheme="majorHAnsi" w:eastAsia="Times New Roman" w:hAnsiTheme="majorHAnsi" w:cstheme="majorHAnsi"/>
          <w:b w:val="0"/>
          <w:bCs w:val="0"/>
          <w:sz w:val="24"/>
          <w:szCs w:val="24"/>
        </w:rPr>
        <w:t>ную службу, утвержденного НАРЭ. Это положение применяется только к материальным и нематериальным активам, переданным делег</w:t>
      </w:r>
      <w:r w:rsidR="0045529E">
        <w:rPr>
          <w:rFonts w:asciiTheme="majorHAnsi" w:eastAsia="Times New Roman" w:hAnsiTheme="majorHAnsi" w:cstheme="majorHAnsi"/>
          <w:b w:val="0"/>
          <w:bCs w:val="0"/>
          <w:sz w:val="24"/>
          <w:szCs w:val="24"/>
          <w:lang w:val="ru-RU"/>
        </w:rPr>
        <w:t>ирующи</w:t>
      </w:r>
      <w:r w:rsidR="004F6FF1" w:rsidRPr="004F6FF1">
        <w:rPr>
          <w:rFonts w:asciiTheme="majorHAnsi" w:eastAsia="Times New Roman" w:hAnsiTheme="majorHAnsi" w:cstheme="majorHAnsi"/>
          <w:b w:val="0"/>
          <w:bCs w:val="0"/>
          <w:sz w:val="24"/>
          <w:szCs w:val="24"/>
        </w:rPr>
        <w:t xml:space="preserve">ми делегату в делегированном управлении в качестве </w:t>
      </w:r>
      <w:r w:rsidR="0045529E">
        <w:rPr>
          <w:rFonts w:asciiTheme="majorHAnsi" w:eastAsia="Times New Roman" w:hAnsiTheme="majorHAnsi" w:cstheme="majorHAnsi"/>
          <w:b w:val="0"/>
          <w:bCs w:val="0"/>
          <w:sz w:val="24"/>
          <w:szCs w:val="24"/>
          <w:lang w:val="ru-RU"/>
        </w:rPr>
        <w:t>составных частей</w:t>
      </w:r>
      <w:r w:rsidR="004F6FF1" w:rsidRPr="004F6FF1">
        <w:rPr>
          <w:rFonts w:asciiTheme="majorHAnsi" w:eastAsia="Times New Roman" w:hAnsiTheme="majorHAnsi" w:cstheme="majorHAnsi"/>
          <w:b w:val="0"/>
          <w:bCs w:val="0"/>
          <w:sz w:val="24"/>
          <w:szCs w:val="24"/>
        </w:rPr>
        <w:t xml:space="preserve"> </w:t>
      </w:r>
      <w:r w:rsidR="009C428E">
        <w:rPr>
          <w:rFonts w:asciiTheme="majorHAnsi" w:eastAsia="Times New Roman" w:hAnsiTheme="majorHAnsi" w:cstheme="majorHAnsi"/>
          <w:b w:val="0"/>
          <w:bCs w:val="0"/>
          <w:sz w:val="24"/>
          <w:szCs w:val="24"/>
        </w:rPr>
        <w:t>публич</w:t>
      </w:r>
      <w:r w:rsidR="004F6FF1" w:rsidRPr="004F6FF1">
        <w:rPr>
          <w:rFonts w:asciiTheme="majorHAnsi" w:eastAsia="Times New Roman" w:hAnsiTheme="majorHAnsi" w:cstheme="majorHAnsi"/>
          <w:b w:val="0"/>
          <w:bCs w:val="0"/>
          <w:sz w:val="24"/>
          <w:szCs w:val="24"/>
        </w:rPr>
        <w:t xml:space="preserve">ных систем. Суммы износа и </w:t>
      </w:r>
      <w:r w:rsidR="0045529E" w:rsidRPr="0045529E">
        <w:rPr>
          <w:rFonts w:asciiTheme="majorHAnsi" w:eastAsia="Times New Roman" w:hAnsiTheme="majorHAnsi" w:cstheme="majorHAnsi"/>
          <w:b w:val="0"/>
          <w:bCs w:val="0"/>
          <w:sz w:val="24"/>
          <w:szCs w:val="24"/>
        </w:rPr>
        <w:t>рентабель</w:t>
      </w:r>
      <w:r w:rsidR="004F6FF1" w:rsidRPr="004F6FF1">
        <w:rPr>
          <w:rFonts w:asciiTheme="majorHAnsi" w:eastAsia="Times New Roman" w:hAnsiTheme="majorHAnsi" w:cstheme="majorHAnsi"/>
          <w:b w:val="0"/>
          <w:bCs w:val="0"/>
          <w:sz w:val="24"/>
          <w:szCs w:val="24"/>
        </w:rPr>
        <w:t xml:space="preserve">ности, включенные в тариф и </w:t>
      </w:r>
      <w:r w:rsidR="0045529E" w:rsidRPr="0045529E">
        <w:rPr>
          <w:rFonts w:asciiTheme="majorHAnsi" w:eastAsia="Times New Roman" w:hAnsiTheme="majorHAnsi" w:cstheme="majorHAnsi"/>
          <w:b w:val="0"/>
          <w:bCs w:val="0"/>
          <w:sz w:val="24"/>
          <w:szCs w:val="24"/>
        </w:rPr>
        <w:t>взимаем</w:t>
      </w:r>
      <w:r w:rsidR="004F6FF1" w:rsidRPr="004F6FF1">
        <w:rPr>
          <w:rFonts w:asciiTheme="majorHAnsi" w:eastAsia="Times New Roman" w:hAnsiTheme="majorHAnsi" w:cstheme="majorHAnsi"/>
          <w:b w:val="0"/>
          <w:bCs w:val="0"/>
          <w:sz w:val="24"/>
          <w:szCs w:val="24"/>
        </w:rPr>
        <w:t xml:space="preserve">ые от потребителей, должны быть переведены на отдельный депозитный счет делегата, который позже будет использован делегатом для финансирования расширения и восстановления </w:t>
      </w:r>
      <w:r w:rsidR="009C428E">
        <w:rPr>
          <w:rFonts w:asciiTheme="majorHAnsi" w:eastAsia="Times New Roman" w:hAnsiTheme="majorHAnsi" w:cstheme="majorHAnsi"/>
          <w:b w:val="0"/>
          <w:bCs w:val="0"/>
          <w:sz w:val="24"/>
          <w:szCs w:val="24"/>
        </w:rPr>
        <w:t>публич</w:t>
      </w:r>
      <w:r w:rsidR="0045529E">
        <w:rPr>
          <w:rFonts w:asciiTheme="majorHAnsi" w:eastAsia="Times New Roman" w:hAnsiTheme="majorHAnsi" w:cstheme="majorHAnsi"/>
          <w:b w:val="0"/>
          <w:bCs w:val="0"/>
          <w:sz w:val="24"/>
          <w:szCs w:val="24"/>
        </w:rPr>
        <w:t>ных систем</w:t>
      </w:r>
      <w:r w:rsidR="00EE132E" w:rsidRPr="008376FC">
        <w:rPr>
          <w:rFonts w:asciiTheme="majorHAnsi" w:eastAsia="Times New Roman" w:hAnsiTheme="majorHAnsi" w:cstheme="majorHAnsi"/>
          <w:b w:val="0"/>
          <w:bCs w:val="0"/>
          <w:sz w:val="24"/>
          <w:szCs w:val="24"/>
        </w:rPr>
        <w:t xml:space="preserve">. </w:t>
      </w:r>
    </w:p>
    <w:p w:rsidR="00EE132E" w:rsidRPr="008376FC" w:rsidRDefault="004F6FF1"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4F6FF1">
        <w:rPr>
          <w:rFonts w:asciiTheme="majorHAnsi" w:eastAsia="Times New Roman" w:hAnsiTheme="majorHAnsi" w:cstheme="majorHAnsi"/>
          <w:b w:val="0"/>
          <w:bCs w:val="0"/>
          <w:sz w:val="24"/>
          <w:szCs w:val="24"/>
        </w:rPr>
        <w:t xml:space="preserve">Хотя нормативная база прямо </w:t>
      </w:r>
      <w:r w:rsidR="00B770A5">
        <w:rPr>
          <w:rFonts w:asciiTheme="majorHAnsi" w:eastAsia="Times New Roman" w:hAnsiTheme="majorHAnsi" w:cstheme="majorHAnsi"/>
          <w:b w:val="0"/>
          <w:bCs w:val="0"/>
          <w:sz w:val="24"/>
          <w:szCs w:val="24"/>
          <w:lang w:val="ru-RU"/>
        </w:rPr>
        <w:t>устанавлив</w:t>
      </w:r>
      <w:r w:rsidRPr="004F6FF1">
        <w:rPr>
          <w:rFonts w:asciiTheme="majorHAnsi" w:eastAsia="Times New Roman" w:hAnsiTheme="majorHAnsi" w:cstheme="majorHAnsi"/>
          <w:b w:val="0"/>
          <w:bCs w:val="0"/>
          <w:sz w:val="24"/>
          <w:szCs w:val="24"/>
        </w:rPr>
        <w:t xml:space="preserve">ает, что </w:t>
      </w:r>
      <w:r w:rsidR="00B770A5">
        <w:rPr>
          <w:rFonts w:asciiTheme="majorHAnsi" w:eastAsia="Times New Roman" w:hAnsiTheme="majorHAnsi" w:cstheme="majorHAnsi"/>
          <w:b w:val="0"/>
          <w:bCs w:val="0"/>
          <w:sz w:val="24"/>
          <w:szCs w:val="24"/>
          <w:lang w:val="ru-RU"/>
        </w:rPr>
        <w:t>за</w:t>
      </w:r>
      <w:r w:rsidRPr="004F6FF1">
        <w:rPr>
          <w:rFonts w:asciiTheme="majorHAnsi" w:eastAsia="Times New Roman" w:hAnsiTheme="majorHAnsi" w:cstheme="majorHAnsi"/>
          <w:b w:val="0"/>
          <w:bCs w:val="0"/>
          <w:sz w:val="24"/>
          <w:szCs w:val="24"/>
        </w:rPr>
        <w:t xml:space="preserve"> концесси</w:t>
      </w:r>
      <w:r w:rsidR="00B770A5">
        <w:rPr>
          <w:rFonts w:asciiTheme="majorHAnsi" w:eastAsia="Times New Roman" w:hAnsiTheme="majorHAnsi" w:cstheme="majorHAnsi"/>
          <w:b w:val="0"/>
          <w:bCs w:val="0"/>
          <w:sz w:val="24"/>
          <w:szCs w:val="24"/>
          <w:lang w:val="ru-RU"/>
        </w:rPr>
        <w:t>ю</w:t>
      </w:r>
      <w:r w:rsidRPr="004F6FF1">
        <w:rPr>
          <w:rFonts w:asciiTheme="majorHAnsi" w:eastAsia="Times New Roman" w:hAnsiTheme="majorHAnsi" w:cstheme="majorHAnsi"/>
          <w:b w:val="0"/>
          <w:bCs w:val="0"/>
          <w:sz w:val="24"/>
          <w:szCs w:val="24"/>
        </w:rPr>
        <w:t xml:space="preserve"> </w:t>
      </w:r>
      <w:r w:rsidR="00B770A5">
        <w:rPr>
          <w:rFonts w:asciiTheme="majorHAnsi" w:eastAsia="Times New Roman" w:hAnsiTheme="majorHAnsi" w:cstheme="majorHAnsi"/>
          <w:b w:val="0"/>
          <w:bCs w:val="0"/>
          <w:sz w:val="24"/>
          <w:szCs w:val="24"/>
          <w:lang w:val="ru-RU"/>
        </w:rPr>
        <w:t>имущества</w:t>
      </w:r>
      <w:r w:rsidRPr="004F6FF1">
        <w:rPr>
          <w:rFonts w:asciiTheme="majorHAnsi" w:eastAsia="Times New Roman" w:hAnsiTheme="majorHAnsi" w:cstheme="majorHAnsi"/>
          <w:b w:val="0"/>
          <w:bCs w:val="0"/>
          <w:sz w:val="24"/>
          <w:szCs w:val="24"/>
        </w:rPr>
        <w:t>, относящ</w:t>
      </w:r>
      <w:r w:rsidR="00B770A5">
        <w:rPr>
          <w:rFonts w:asciiTheme="majorHAnsi" w:eastAsia="Times New Roman" w:hAnsiTheme="majorHAnsi" w:cstheme="majorHAnsi"/>
          <w:b w:val="0"/>
          <w:bCs w:val="0"/>
          <w:sz w:val="24"/>
          <w:szCs w:val="24"/>
          <w:lang w:val="ru-RU"/>
        </w:rPr>
        <w:t>его</w:t>
      </w:r>
      <w:r w:rsidRPr="004F6FF1">
        <w:rPr>
          <w:rFonts w:asciiTheme="majorHAnsi" w:eastAsia="Times New Roman" w:hAnsiTheme="majorHAnsi" w:cstheme="majorHAnsi"/>
          <w:b w:val="0"/>
          <w:bCs w:val="0"/>
          <w:sz w:val="24"/>
          <w:szCs w:val="24"/>
        </w:rPr>
        <w:t xml:space="preserve">ся к </w:t>
      </w:r>
      <w:r w:rsidR="00B770A5">
        <w:rPr>
          <w:rFonts w:asciiTheme="majorHAnsi" w:eastAsia="Times New Roman" w:hAnsiTheme="majorHAnsi" w:cstheme="majorHAnsi"/>
          <w:b w:val="0"/>
          <w:bCs w:val="0"/>
          <w:sz w:val="24"/>
          <w:szCs w:val="24"/>
          <w:lang w:val="ru-RU"/>
        </w:rPr>
        <w:t>услуге</w:t>
      </w:r>
      <w:r w:rsidRPr="004F6FF1">
        <w:rPr>
          <w:rFonts w:asciiTheme="majorHAnsi" w:eastAsia="Times New Roman" w:hAnsiTheme="majorHAnsi" w:cstheme="majorHAnsi"/>
          <w:b w:val="0"/>
          <w:bCs w:val="0"/>
          <w:sz w:val="24"/>
          <w:szCs w:val="24"/>
        </w:rPr>
        <w:t xml:space="preserve"> водоснабжения и канализации, в договоре о делегировании управления </w:t>
      </w:r>
      <w:r w:rsidR="00B770A5" w:rsidRPr="004F6FF1">
        <w:rPr>
          <w:rFonts w:asciiTheme="majorHAnsi" w:eastAsia="Times New Roman" w:hAnsiTheme="majorHAnsi" w:cstheme="majorHAnsi"/>
          <w:b w:val="0"/>
          <w:bCs w:val="0"/>
          <w:sz w:val="24"/>
          <w:szCs w:val="24"/>
        </w:rPr>
        <w:t>устанавливается</w:t>
      </w:r>
      <w:r w:rsidR="006D242A">
        <w:rPr>
          <w:rFonts w:asciiTheme="majorHAnsi" w:eastAsia="Times New Roman" w:hAnsiTheme="majorHAnsi" w:cstheme="majorHAnsi"/>
          <w:b w:val="0"/>
          <w:bCs w:val="0"/>
          <w:sz w:val="24"/>
          <w:szCs w:val="24"/>
          <w:lang w:val="ru-RU"/>
        </w:rPr>
        <w:t xml:space="preserve"> компенсация</w:t>
      </w:r>
      <w:r w:rsidR="00B770A5">
        <w:rPr>
          <w:rFonts w:asciiTheme="majorHAnsi" w:eastAsia="Times New Roman" w:hAnsiTheme="majorHAnsi" w:cstheme="majorHAnsi"/>
          <w:b w:val="0"/>
          <w:bCs w:val="0"/>
          <w:sz w:val="24"/>
          <w:szCs w:val="24"/>
          <w:lang w:val="ru-RU"/>
        </w:rPr>
        <w:t>,</w:t>
      </w:r>
      <w:r w:rsidR="00B770A5" w:rsidRPr="004F6FF1">
        <w:rPr>
          <w:rFonts w:asciiTheme="majorHAnsi" w:eastAsia="Times New Roman" w:hAnsiTheme="majorHAnsi" w:cstheme="majorHAnsi"/>
          <w:b w:val="0"/>
          <w:bCs w:val="0"/>
          <w:sz w:val="24"/>
          <w:szCs w:val="24"/>
        </w:rPr>
        <w:t xml:space="preserve"> </w:t>
      </w:r>
      <w:r w:rsidRPr="004F6FF1">
        <w:rPr>
          <w:rFonts w:asciiTheme="majorHAnsi" w:eastAsia="Times New Roman" w:hAnsiTheme="majorHAnsi" w:cstheme="majorHAnsi"/>
          <w:b w:val="0"/>
          <w:bCs w:val="0"/>
          <w:sz w:val="24"/>
          <w:szCs w:val="24"/>
        </w:rPr>
        <w:t>на уровне</w:t>
      </w:r>
      <w:r w:rsidR="00B770A5">
        <w:rPr>
          <w:rFonts w:asciiTheme="majorHAnsi" w:eastAsia="Times New Roman" w:hAnsiTheme="majorHAnsi" w:cstheme="majorHAnsi"/>
          <w:b w:val="0"/>
          <w:bCs w:val="0"/>
          <w:sz w:val="24"/>
          <w:szCs w:val="24"/>
          <w:lang w:val="ru-RU"/>
        </w:rPr>
        <w:t xml:space="preserve"> расчета</w:t>
      </w:r>
      <w:r w:rsidRPr="004F6FF1">
        <w:rPr>
          <w:rFonts w:asciiTheme="majorHAnsi" w:eastAsia="Times New Roman" w:hAnsiTheme="majorHAnsi" w:cstheme="majorHAnsi"/>
          <w:b w:val="0"/>
          <w:bCs w:val="0"/>
          <w:sz w:val="24"/>
          <w:szCs w:val="24"/>
        </w:rPr>
        <w:t>, аналогично амортизации эт</w:t>
      </w:r>
      <w:r w:rsidR="00B770A5">
        <w:rPr>
          <w:rFonts w:asciiTheme="majorHAnsi" w:eastAsia="Times New Roman" w:hAnsiTheme="majorHAnsi" w:cstheme="majorHAnsi"/>
          <w:b w:val="0"/>
          <w:bCs w:val="0"/>
          <w:sz w:val="24"/>
          <w:szCs w:val="24"/>
          <w:lang w:val="ru-RU"/>
        </w:rPr>
        <w:t>ого имущества</w:t>
      </w:r>
      <w:r w:rsidRPr="004F6FF1">
        <w:rPr>
          <w:rFonts w:asciiTheme="majorHAnsi" w:eastAsia="Times New Roman" w:hAnsiTheme="majorHAnsi" w:cstheme="majorHAnsi"/>
          <w:b w:val="0"/>
          <w:bCs w:val="0"/>
          <w:sz w:val="24"/>
          <w:szCs w:val="24"/>
        </w:rPr>
        <w:t xml:space="preserve">, или на другом уровне, если это обосновано экономически, а также что он устанавливается для эксплуатации </w:t>
      </w:r>
      <w:r w:rsidRPr="00B770A5">
        <w:rPr>
          <w:rFonts w:asciiTheme="majorHAnsi" w:eastAsia="Times New Roman" w:hAnsiTheme="majorHAnsi" w:cstheme="majorHAnsi"/>
          <w:bCs w:val="0"/>
          <w:sz w:val="24"/>
          <w:szCs w:val="24"/>
        </w:rPr>
        <w:t>всех объектов концессии в целом</w:t>
      </w:r>
      <w:r w:rsidRPr="004F6FF1">
        <w:rPr>
          <w:rFonts w:asciiTheme="majorHAnsi" w:eastAsia="Times New Roman" w:hAnsiTheme="majorHAnsi" w:cstheme="majorHAnsi"/>
          <w:b w:val="0"/>
          <w:bCs w:val="0"/>
          <w:sz w:val="24"/>
          <w:szCs w:val="24"/>
        </w:rPr>
        <w:t xml:space="preserve"> или для каждого отдельного объекта, проведенный анализ показ</w:t>
      </w:r>
      <w:r w:rsidR="00B770A5">
        <w:rPr>
          <w:rFonts w:asciiTheme="majorHAnsi" w:eastAsia="Times New Roman" w:hAnsiTheme="majorHAnsi" w:cstheme="majorHAnsi"/>
          <w:b w:val="0"/>
          <w:bCs w:val="0"/>
          <w:sz w:val="24"/>
          <w:szCs w:val="24"/>
          <w:lang w:val="ru-RU"/>
        </w:rPr>
        <w:t>ал</w:t>
      </w:r>
      <w:r w:rsidRPr="004F6FF1">
        <w:rPr>
          <w:rFonts w:asciiTheme="majorHAnsi" w:eastAsia="Times New Roman" w:hAnsiTheme="majorHAnsi" w:cstheme="majorHAnsi"/>
          <w:b w:val="0"/>
          <w:bCs w:val="0"/>
          <w:sz w:val="24"/>
          <w:szCs w:val="24"/>
        </w:rPr>
        <w:t xml:space="preserve">, что это положение не соблюдается ни одним </w:t>
      </w:r>
      <w:r w:rsidR="00B770A5">
        <w:rPr>
          <w:rFonts w:asciiTheme="majorHAnsi" w:eastAsia="Times New Roman" w:hAnsiTheme="majorHAnsi" w:cstheme="majorHAnsi"/>
          <w:b w:val="0"/>
          <w:bCs w:val="0"/>
          <w:sz w:val="24"/>
          <w:szCs w:val="24"/>
          <w:lang w:val="ru-RU"/>
        </w:rPr>
        <w:t>МПО</w:t>
      </w:r>
      <w:r w:rsidRPr="004F6FF1">
        <w:rPr>
          <w:rFonts w:asciiTheme="majorHAnsi" w:eastAsia="Times New Roman" w:hAnsiTheme="majorHAnsi" w:cstheme="majorHAnsi"/>
          <w:b w:val="0"/>
          <w:bCs w:val="0"/>
          <w:sz w:val="24"/>
          <w:szCs w:val="24"/>
        </w:rPr>
        <w:t xml:space="preserve">, </w:t>
      </w:r>
      <w:r w:rsidR="00B770A5">
        <w:rPr>
          <w:rFonts w:asciiTheme="majorHAnsi" w:eastAsia="Times New Roman" w:hAnsiTheme="majorHAnsi" w:cstheme="majorHAnsi"/>
          <w:b w:val="0"/>
          <w:bCs w:val="0"/>
          <w:sz w:val="24"/>
          <w:szCs w:val="24"/>
          <w:lang w:val="ru-RU"/>
        </w:rPr>
        <w:t>за имущество</w:t>
      </w:r>
      <w:r w:rsidRPr="004F6FF1">
        <w:rPr>
          <w:rFonts w:asciiTheme="majorHAnsi" w:eastAsia="Times New Roman" w:hAnsiTheme="majorHAnsi" w:cstheme="majorHAnsi"/>
          <w:b w:val="0"/>
          <w:bCs w:val="0"/>
          <w:sz w:val="24"/>
          <w:szCs w:val="24"/>
        </w:rPr>
        <w:t>, первоначально переданн</w:t>
      </w:r>
      <w:r w:rsidR="00B770A5">
        <w:rPr>
          <w:rFonts w:asciiTheme="majorHAnsi" w:eastAsia="Times New Roman" w:hAnsiTheme="majorHAnsi" w:cstheme="majorHAnsi"/>
          <w:b w:val="0"/>
          <w:bCs w:val="0"/>
          <w:sz w:val="24"/>
          <w:szCs w:val="24"/>
          <w:lang w:val="ru-RU"/>
        </w:rPr>
        <w:t>ое</w:t>
      </w:r>
      <w:r w:rsidRPr="004F6FF1">
        <w:rPr>
          <w:rFonts w:asciiTheme="majorHAnsi" w:eastAsia="Times New Roman" w:hAnsiTheme="majorHAnsi" w:cstheme="majorHAnsi"/>
          <w:b w:val="0"/>
          <w:bCs w:val="0"/>
          <w:sz w:val="24"/>
          <w:szCs w:val="24"/>
        </w:rPr>
        <w:t xml:space="preserve"> в экономическ</w:t>
      </w:r>
      <w:r w:rsidR="00B770A5">
        <w:rPr>
          <w:rFonts w:asciiTheme="majorHAnsi" w:eastAsia="Times New Roman" w:hAnsiTheme="majorHAnsi" w:cstheme="majorHAnsi"/>
          <w:b w:val="0"/>
          <w:bCs w:val="0"/>
          <w:sz w:val="24"/>
          <w:szCs w:val="24"/>
          <w:lang w:val="ru-RU"/>
        </w:rPr>
        <w:t>ое управление</w:t>
      </w:r>
      <w:r w:rsidRPr="004F6FF1">
        <w:rPr>
          <w:rFonts w:asciiTheme="majorHAnsi" w:eastAsia="Times New Roman" w:hAnsiTheme="majorHAnsi" w:cstheme="majorHAnsi"/>
          <w:b w:val="0"/>
          <w:bCs w:val="0"/>
          <w:sz w:val="24"/>
          <w:szCs w:val="24"/>
        </w:rPr>
        <w:t xml:space="preserve">, </w:t>
      </w:r>
      <w:r w:rsidR="006D242A">
        <w:rPr>
          <w:rFonts w:asciiTheme="majorHAnsi" w:eastAsia="Times New Roman" w:hAnsiTheme="majorHAnsi" w:cstheme="majorHAnsi"/>
          <w:b w:val="0"/>
          <w:bCs w:val="0"/>
          <w:sz w:val="24"/>
          <w:szCs w:val="24"/>
          <w:lang w:val="ru-RU"/>
        </w:rPr>
        <w:t>без</w:t>
      </w:r>
      <w:r w:rsidRPr="004F6FF1">
        <w:rPr>
          <w:rFonts w:asciiTheme="majorHAnsi" w:eastAsia="Times New Roman" w:hAnsiTheme="majorHAnsi" w:cstheme="majorHAnsi"/>
          <w:b w:val="0"/>
          <w:bCs w:val="0"/>
          <w:sz w:val="24"/>
          <w:szCs w:val="24"/>
        </w:rPr>
        <w:t xml:space="preserve"> устан</w:t>
      </w:r>
      <w:r w:rsidR="006D242A">
        <w:rPr>
          <w:rFonts w:asciiTheme="majorHAnsi" w:eastAsia="Times New Roman" w:hAnsiTheme="majorHAnsi" w:cstheme="majorHAnsi"/>
          <w:b w:val="0"/>
          <w:bCs w:val="0"/>
          <w:sz w:val="24"/>
          <w:szCs w:val="24"/>
          <w:lang w:val="ru-RU"/>
        </w:rPr>
        <w:t>овления</w:t>
      </w:r>
      <w:r w:rsidRPr="004F6FF1">
        <w:rPr>
          <w:rFonts w:asciiTheme="majorHAnsi" w:eastAsia="Times New Roman" w:hAnsiTheme="majorHAnsi" w:cstheme="majorHAnsi"/>
          <w:b w:val="0"/>
          <w:bCs w:val="0"/>
          <w:sz w:val="24"/>
          <w:szCs w:val="24"/>
        </w:rPr>
        <w:t xml:space="preserve"> выплату </w:t>
      </w:r>
      <w:r w:rsidR="00530FE9">
        <w:rPr>
          <w:rFonts w:asciiTheme="majorHAnsi" w:eastAsia="Times New Roman" w:hAnsiTheme="majorHAnsi" w:cstheme="majorHAnsi"/>
          <w:b w:val="0"/>
          <w:bCs w:val="0"/>
          <w:sz w:val="24"/>
          <w:szCs w:val="24"/>
        </w:rPr>
        <w:t>компенсаци</w:t>
      </w:r>
      <w:r w:rsidRPr="004F6FF1">
        <w:rPr>
          <w:rFonts w:asciiTheme="majorHAnsi" w:eastAsia="Times New Roman" w:hAnsiTheme="majorHAnsi" w:cstheme="majorHAnsi"/>
          <w:b w:val="0"/>
          <w:bCs w:val="0"/>
          <w:sz w:val="24"/>
          <w:szCs w:val="24"/>
        </w:rPr>
        <w:t xml:space="preserve">, </w:t>
      </w:r>
      <w:r w:rsidR="006D242A">
        <w:rPr>
          <w:rFonts w:asciiTheme="majorHAnsi" w:eastAsia="Times New Roman" w:hAnsiTheme="majorHAnsi" w:cstheme="majorHAnsi"/>
          <w:b w:val="0"/>
          <w:bCs w:val="0"/>
          <w:sz w:val="24"/>
          <w:szCs w:val="24"/>
          <w:lang w:val="ru-RU"/>
        </w:rPr>
        <w:t>начисле</w:t>
      </w:r>
      <w:r w:rsidRPr="004F6FF1">
        <w:rPr>
          <w:rFonts w:asciiTheme="majorHAnsi" w:eastAsia="Times New Roman" w:hAnsiTheme="majorHAnsi" w:cstheme="majorHAnsi"/>
          <w:b w:val="0"/>
          <w:bCs w:val="0"/>
          <w:sz w:val="24"/>
          <w:szCs w:val="24"/>
        </w:rPr>
        <w:t xml:space="preserve">нный </w:t>
      </w:r>
      <w:r w:rsidR="006D242A">
        <w:rPr>
          <w:rFonts w:asciiTheme="majorHAnsi" w:eastAsia="Times New Roman" w:hAnsiTheme="majorHAnsi" w:cstheme="majorHAnsi"/>
          <w:b w:val="0"/>
          <w:bCs w:val="0"/>
          <w:sz w:val="24"/>
          <w:szCs w:val="24"/>
          <w:lang w:val="ru-RU"/>
        </w:rPr>
        <w:t>по ним</w:t>
      </w:r>
      <w:r w:rsidR="006D242A" w:rsidRPr="006D242A">
        <w:rPr>
          <w:rFonts w:asciiTheme="majorHAnsi" w:eastAsia="Times New Roman" w:hAnsiTheme="majorHAnsi" w:cstheme="majorHAnsi"/>
          <w:b w:val="0"/>
          <w:bCs w:val="0"/>
          <w:sz w:val="24"/>
          <w:szCs w:val="24"/>
        </w:rPr>
        <w:t xml:space="preserve"> </w:t>
      </w:r>
      <w:r w:rsidR="006D242A" w:rsidRPr="004F6FF1">
        <w:rPr>
          <w:rFonts w:asciiTheme="majorHAnsi" w:eastAsia="Times New Roman" w:hAnsiTheme="majorHAnsi" w:cstheme="majorHAnsi"/>
          <w:b w:val="0"/>
          <w:bCs w:val="0"/>
          <w:sz w:val="24"/>
          <w:szCs w:val="24"/>
        </w:rPr>
        <w:t>износ</w:t>
      </w:r>
      <w:r w:rsidRPr="004F6FF1">
        <w:rPr>
          <w:rFonts w:asciiTheme="majorHAnsi" w:eastAsia="Times New Roman" w:hAnsiTheme="majorHAnsi" w:cstheme="majorHAnsi"/>
          <w:b w:val="0"/>
          <w:bCs w:val="0"/>
          <w:sz w:val="24"/>
          <w:szCs w:val="24"/>
        </w:rPr>
        <w:t xml:space="preserve"> не подлежит возмещению по тарифу, а </w:t>
      </w:r>
      <w:r w:rsidR="006D242A">
        <w:rPr>
          <w:rFonts w:asciiTheme="majorHAnsi" w:eastAsia="Times New Roman" w:hAnsiTheme="majorHAnsi" w:cstheme="majorHAnsi"/>
          <w:b w:val="0"/>
          <w:bCs w:val="0"/>
          <w:sz w:val="24"/>
          <w:szCs w:val="24"/>
          <w:lang w:val="ru-RU"/>
        </w:rPr>
        <w:t>имущество</w:t>
      </w:r>
      <w:r w:rsidRPr="004F6FF1">
        <w:rPr>
          <w:rFonts w:asciiTheme="majorHAnsi" w:eastAsia="Times New Roman" w:hAnsiTheme="majorHAnsi" w:cstheme="majorHAnsi"/>
          <w:b w:val="0"/>
          <w:bCs w:val="0"/>
          <w:sz w:val="24"/>
          <w:szCs w:val="24"/>
        </w:rPr>
        <w:t>, котор</w:t>
      </w:r>
      <w:r w:rsidR="006D242A">
        <w:rPr>
          <w:rFonts w:asciiTheme="majorHAnsi" w:eastAsia="Times New Roman" w:hAnsiTheme="majorHAnsi" w:cstheme="majorHAnsi"/>
          <w:b w:val="0"/>
          <w:bCs w:val="0"/>
          <w:sz w:val="24"/>
          <w:szCs w:val="24"/>
          <w:lang w:val="ru-RU"/>
        </w:rPr>
        <w:t>о</w:t>
      </w:r>
      <w:r w:rsidRPr="004F6FF1">
        <w:rPr>
          <w:rFonts w:asciiTheme="majorHAnsi" w:eastAsia="Times New Roman" w:hAnsiTheme="majorHAnsi" w:cstheme="majorHAnsi"/>
          <w:b w:val="0"/>
          <w:bCs w:val="0"/>
          <w:sz w:val="24"/>
          <w:szCs w:val="24"/>
        </w:rPr>
        <w:t xml:space="preserve">е на дату заключения </w:t>
      </w:r>
      <w:r w:rsidR="006D242A" w:rsidRPr="004F6FF1">
        <w:rPr>
          <w:rFonts w:asciiTheme="majorHAnsi" w:eastAsia="Times New Roman" w:hAnsiTheme="majorHAnsi" w:cstheme="majorHAnsi"/>
          <w:b w:val="0"/>
          <w:bCs w:val="0"/>
          <w:sz w:val="24"/>
          <w:szCs w:val="24"/>
        </w:rPr>
        <w:t xml:space="preserve">договора </w:t>
      </w:r>
      <w:r w:rsidR="006D242A">
        <w:rPr>
          <w:rFonts w:asciiTheme="majorHAnsi" w:eastAsia="Times New Roman" w:hAnsiTheme="majorHAnsi" w:cstheme="majorHAnsi"/>
          <w:b w:val="0"/>
          <w:bCs w:val="0"/>
          <w:sz w:val="24"/>
          <w:szCs w:val="24"/>
          <w:lang w:val="ru-RU"/>
        </w:rPr>
        <w:t xml:space="preserve">о </w:t>
      </w:r>
      <w:r w:rsidRPr="004F6FF1">
        <w:rPr>
          <w:rFonts w:asciiTheme="majorHAnsi" w:eastAsia="Times New Roman" w:hAnsiTheme="majorHAnsi" w:cstheme="majorHAnsi"/>
          <w:b w:val="0"/>
          <w:bCs w:val="0"/>
          <w:sz w:val="24"/>
          <w:szCs w:val="24"/>
        </w:rPr>
        <w:t>делегирован</w:t>
      </w:r>
      <w:r w:rsidR="006D242A">
        <w:rPr>
          <w:rFonts w:asciiTheme="majorHAnsi" w:eastAsia="Times New Roman" w:hAnsiTheme="majorHAnsi" w:cstheme="majorHAnsi"/>
          <w:b w:val="0"/>
          <w:bCs w:val="0"/>
          <w:sz w:val="24"/>
          <w:szCs w:val="24"/>
          <w:lang w:val="ru-RU"/>
        </w:rPr>
        <w:t>ии</w:t>
      </w:r>
      <w:r w:rsidRPr="004F6FF1">
        <w:rPr>
          <w:rFonts w:asciiTheme="majorHAnsi" w:eastAsia="Times New Roman" w:hAnsiTheme="majorHAnsi" w:cstheme="majorHAnsi"/>
          <w:b w:val="0"/>
          <w:bCs w:val="0"/>
          <w:sz w:val="24"/>
          <w:szCs w:val="24"/>
        </w:rPr>
        <w:t xml:space="preserve"> управлен</w:t>
      </w:r>
      <w:r w:rsidR="006D242A">
        <w:rPr>
          <w:rFonts w:asciiTheme="majorHAnsi" w:eastAsia="Times New Roman" w:hAnsiTheme="majorHAnsi" w:cstheme="majorHAnsi"/>
          <w:b w:val="0"/>
          <w:bCs w:val="0"/>
          <w:sz w:val="24"/>
          <w:szCs w:val="24"/>
          <w:lang w:val="ru-RU"/>
        </w:rPr>
        <w:t xml:space="preserve">ия </w:t>
      </w:r>
      <w:r w:rsidRPr="004F6FF1">
        <w:rPr>
          <w:rFonts w:asciiTheme="majorHAnsi" w:eastAsia="Times New Roman" w:hAnsiTheme="majorHAnsi" w:cstheme="majorHAnsi"/>
          <w:b w:val="0"/>
          <w:bCs w:val="0"/>
          <w:sz w:val="24"/>
          <w:szCs w:val="24"/>
        </w:rPr>
        <w:t>имели нулевую балансовую стоимость (0) или п</w:t>
      </w:r>
      <w:r w:rsidR="006D242A">
        <w:rPr>
          <w:rFonts w:asciiTheme="majorHAnsi" w:eastAsia="Times New Roman" w:hAnsiTheme="majorHAnsi" w:cstheme="majorHAnsi"/>
          <w:b w:val="0"/>
          <w:bCs w:val="0"/>
          <w:sz w:val="24"/>
          <w:szCs w:val="24"/>
          <w:lang w:val="ru-RU"/>
        </w:rPr>
        <w:t>о</w:t>
      </w:r>
      <w:r w:rsidRPr="004F6FF1">
        <w:rPr>
          <w:rFonts w:asciiTheme="majorHAnsi" w:eastAsia="Times New Roman" w:hAnsiTheme="majorHAnsi" w:cstheme="majorHAnsi"/>
          <w:b w:val="0"/>
          <w:bCs w:val="0"/>
          <w:sz w:val="24"/>
          <w:szCs w:val="24"/>
        </w:rPr>
        <w:t xml:space="preserve"> которы</w:t>
      </w:r>
      <w:r w:rsidR="006D242A">
        <w:rPr>
          <w:rFonts w:asciiTheme="majorHAnsi" w:eastAsia="Times New Roman" w:hAnsiTheme="majorHAnsi" w:cstheme="majorHAnsi"/>
          <w:b w:val="0"/>
          <w:bCs w:val="0"/>
          <w:sz w:val="24"/>
          <w:szCs w:val="24"/>
          <w:lang w:val="ru-RU"/>
        </w:rPr>
        <w:t>м</w:t>
      </w:r>
      <w:r w:rsidRPr="004F6FF1">
        <w:rPr>
          <w:rFonts w:asciiTheme="majorHAnsi" w:eastAsia="Times New Roman" w:hAnsiTheme="majorHAnsi" w:cstheme="majorHAnsi"/>
          <w:b w:val="0"/>
          <w:bCs w:val="0"/>
          <w:sz w:val="24"/>
          <w:szCs w:val="24"/>
        </w:rPr>
        <w:t xml:space="preserve"> степень износа в ходе эксплуатации достигла уровня 100%, но которые продолжают функционировать, не были переоценены, и для них, соответственно, также не был</w:t>
      </w:r>
      <w:r w:rsidR="006D242A">
        <w:rPr>
          <w:rFonts w:asciiTheme="majorHAnsi" w:eastAsia="Times New Roman" w:hAnsiTheme="majorHAnsi" w:cstheme="majorHAnsi"/>
          <w:b w:val="0"/>
          <w:bCs w:val="0"/>
          <w:sz w:val="24"/>
          <w:szCs w:val="24"/>
          <w:lang w:val="ru-RU"/>
        </w:rPr>
        <w:t>а</w:t>
      </w:r>
      <w:r w:rsidRPr="004F6FF1">
        <w:rPr>
          <w:rFonts w:asciiTheme="majorHAnsi" w:eastAsia="Times New Roman" w:hAnsiTheme="majorHAnsi" w:cstheme="majorHAnsi"/>
          <w:b w:val="0"/>
          <w:bCs w:val="0"/>
          <w:sz w:val="24"/>
          <w:szCs w:val="24"/>
        </w:rPr>
        <w:t xml:space="preserve"> установлен</w:t>
      </w:r>
      <w:r w:rsidR="006D242A">
        <w:rPr>
          <w:rFonts w:asciiTheme="majorHAnsi" w:eastAsia="Times New Roman" w:hAnsiTheme="majorHAnsi" w:cstheme="majorHAnsi"/>
          <w:b w:val="0"/>
          <w:bCs w:val="0"/>
          <w:sz w:val="24"/>
          <w:szCs w:val="24"/>
          <w:lang w:val="ru-RU"/>
        </w:rPr>
        <w:t>а</w:t>
      </w:r>
      <w:r w:rsidRPr="004F6FF1">
        <w:rPr>
          <w:rFonts w:asciiTheme="majorHAnsi" w:eastAsia="Times New Roman" w:hAnsiTheme="majorHAnsi" w:cstheme="majorHAnsi"/>
          <w:b w:val="0"/>
          <w:bCs w:val="0"/>
          <w:sz w:val="24"/>
          <w:szCs w:val="24"/>
        </w:rPr>
        <w:t xml:space="preserve"> </w:t>
      </w:r>
      <w:r w:rsidR="00530FE9">
        <w:rPr>
          <w:rFonts w:asciiTheme="majorHAnsi" w:eastAsia="Times New Roman" w:hAnsiTheme="majorHAnsi" w:cstheme="majorHAnsi"/>
          <w:b w:val="0"/>
          <w:bCs w:val="0"/>
          <w:sz w:val="24"/>
          <w:szCs w:val="24"/>
        </w:rPr>
        <w:t>компенсаци</w:t>
      </w:r>
      <w:r w:rsidR="006D242A">
        <w:rPr>
          <w:rFonts w:asciiTheme="majorHAnsi" w:eastAsia="Times New Roman" w:hAnsiTheme="majorHAnsi" w:cstheme="majorHAnsi"/>
          <w:b w:val="0"/>
          <w:bCs w:val="0"/>
          <w:sz w:val="24"/>
          <w:szCs w:val="24"/>
          <w:lang w:val="ru-RU"/>
        </w:rPr>
        <w:t>я</w:t>
      </w:r>
      <w:r w:rsidRPr="004F6FF1">
        <w:rPr>
          <w:rFonts w:asciiTheme="majorHAnsi" w:eastAsia="Times New Roman" w:hAnsiTheme="majorHAnsi" w:cstheme="majorHAnsi"/>
          <w:b w:val="0"/>
          <w:bCs w:val="0"/>
          <w:sz w:val="24"/>
          <w:szCs w:val="24"/>
        </w:rPr>
        <w:t>, которое возмещается по тарифу и предназначен</w:t>
      </w:r>
      <w:r w:rsidR="006D242A">
        <w:rPr>
          <w:rFonts w:asciiTheme="majorHAnsi" w:eastAsia="Times New Roman" w:hAnsiTheme="majorHAnsi" w:cstheme="majorHAnsi"/>
          <w:b w:val="0"/>
          <w:bCs w:val="0"/>
          <w:sz w:val="24"/>
          <w:szCs w:val="24"/>
          <w:lang w:val="ru-RU"/>
        </w:rPr>
        <w:t>а</w:t>
      </w:r>
      <w:r w:rsidRPr="004F6FF1">
        <w:rPr>
          <w:rFonts w:asciiTheme="majorHAnsi" w:eastAsia="Times New Roman" w:hAnsiTheme="majorHAnsi" w:cstheme="majorHAnsi"/>
          <w:b w:val="0"/>
          <w:bCs w:val="0"/>
          <w:sz w:val="24"/>
          <w:szCs w:val="24"/>
        </w:rPr>
        <w:t xml:space="preserve"> для покрытия расходов на их содержание в эксплуатации.</w:t>
      </w:r>
      <w:r w:rsidR="00EE132E" w:rsidRPr="008376FC">
        <w:rPr>
          <w:rFonts w:asciiTheme="majorHAnsi" w:eastAsia="Times New Roman" w:hAnsiTheme="majorHAnsi" w:cstheme="majorHAnsi"/>
          <w:b w:val="0"/>
          <w:bCs w:val="0"/>
          <w:sz w:val="24"/>
          <w:szCs w:val="24"/>
        </w:rPr>
        <w:t xml:space="preserve"> </w:t>
      </w:r>
    </w:p>
    <w:p w:rsidR="00EE132E" w:rsidRPr="008376FC" w:rsidRDefault="00C728A9"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lang w:val="ru-RU"/>
        </w:rPr>
        <w:t>Боле</w:t>
      </w:r>
      <w:r w:rsidR="004F6FF1" w:rsidRPr="004F6FF1">
        <w:rPr>
          <w:rFonts w:asciiTheme="majorHAnsi" w:eastAsia="Times New Roman" w:hAnsiTheme="majorHAnsi" w:cstheme="majorHAnsi"/>
          <w:b w:val="0"/>
          <w:bCs w:val="0"/>
          <w:sz w:val="24"/>
          <w:szCs w:val="24"/>
        </w:rPr>
        <w:t>е того, нормативн</w:t>
      </w:r>
      <w:r>
        <w:rPr>
          <w:rFonts w:asciiTheme="majorHAnsi" w:eastAsia="Times New Roman" w:hAnsiTheme="majorHAnsi" w:cstheme="majorHAnsi"/>
          <w:b w:val="0"/>
          <w:bCs w:val="0"/>
          <w:sz w:val="24"/>
          <w:szCs w:val="24"/>
          <w:lang w:val="ru-RU"/>
        </w:rPr>
        <w:t>ая</w:t>
      </w:r>
      <w:r w:rsidR="004F6FF1" w:rsidRPr="004F6FF1">
        <w:rPr>
          <w:rFonts w:asciiTheme="majorHAnsi" w:eastAsia="Times New Roman" w:hAnsiTheme="majorHAnsi" w:cstheme="majorHAnsi"/>
          <w:b w:val="0"/>
          <w:bCs w:val="0"/>
          <w:sz w:val="24"/>
          <w:szCs w:val="24"/>
        </w:rPr>
        <w:t xml:space="preserve"> база, </w:t>
      </w:r>
      <w:r>
        <w:rPr>
          <w:rFonts w:asciiTheme="majorHAnsi" w:eastAsia="Times New Roman" w:hAnsiTheme="majorHAnsi" w:cstheme="majorHAnsi"/>
          <w:b w:val="0"/>
          <w:bCs w:val="0"/>
          <w:sz w:val="24"/>
          <w:szCs w:val="24"/>
          <w:lang w:val="ru-RU"/>
        </w:rPr>
        <w:t xml:space="preserve">регулирующая </w:t>
      </w:r>
      <w:r w:rsidR="004F6FF1" w:rsidRPr="004F6FF1">
        <w:rPr>
          <w:rFonts w:asciiTheme="majorHAnsi" w:eastAsia="Times New Roman" w:hAnsiTheme="majorHAnsi" w:cstheme="majorHAnsi"/>
          <w:b w:val="0"/>
          <w:bCs w:val="0"/>
          <w:sz w:val="24"/>
          <w:szCs w:val="24"/>
        </w:rPr>
        <w:t>выплат</w:t>
      </w:r>
      <w:r>
        <w:rPr>
          <w:rFonts w:asciiTheme="majorHAnsi" w:eastAsia="Times New Roman" w:hAnsiTheme="majorHAnsi" w:cstheme="majorHAnsi"/>
          <w:b w:val="0"/>
          <w:bCs w:val="0"/>
          <w:sz w:val="24"/>
          <w:szCs w:val="24"/>
          <w:lang w:val="ru-RU"/>
        </w:rPr>
        <w:t>у</w:t>
      </w:r>
      <w:r w:rsidR="004F6FF1" w:rsidRPr="004F6FF1">
        <w:rPr>
          <w:rFonts w:asciiTheme="majorHAnsi" w:eastAsia="Times New Roman" w:hAnsiTheme="majorHAnsi" w:cstheme="majorHAnsi"/>
          <w:b w:val="0"/>
          <w:bCs w:val="0"/>
          <w:sz w:val="24"/>
          <w:szCs w:val="24"/>
        </w:rPr>
        <w:t xml:space="preserve"> </w:t>
      </w:r>
      <w:r w:rsidR="00530FE9">
        <w:rPr>
          <w:rFonts w:asciiTheme="majorHAnsi" w:eastAsia="Times New Roman" w:hAnsiTheme="majorHAnsi" w:cstheme="majorHAnsi"/>
          <w:b w:val="0"/>
          <w:bCs w:val="0"/>
          <w:sz w:val="24"/>
          <w:szCs w:val="24"/>
        </w:rPr>
        <w:t>компенсаци</w:t>
      </w:r>
      <w:r>
        <w:rPr>
          <w:rFonts w:asciiTheme="majorHAnsi" w:eastAsia="Times New Roman" w:hAnsiTheme="majorHAnsi" w:cstheme="majorHAnsi"/>
          <w:b w:val="0"/>
          <w:bCs w:val="0"/>
          <w:sz w:val="24"/>
          <w:szCs w:val="24"/>
          <w:lang w:val="ru-RU"/>
        </w:rPr>
        <w:t>й</w:t>
      </w:r>
      <w:r w:rsidR="004F6FF1" w:rsidRPr="004F6FF1">
        <w:rPr>
          <w:rFonts w:asciiTheme="majorHAnsi" w:eastAsia="Times New Roman" w:hAnsiTheme="majorHAnsi" w:cstheme="majorHAnsi"/>
          <w:b w:val="0"/>
          <w:bCs w:val="0"/>
          <w:sz w:val="24"/>
          <w:szCs w:val="24"/>
        </w:rPr>
        <w:t xml:space="preserve"> за использование/ управление инфраструктурой, связанной с водоснабжением и канализацией, предусматривает, что суммы </w:t>
      </w:r>
      <w:r w:rsidR="00530FE9">
        <w:rPr>
          <w:rFonts w:asciiTheme="majorHAnsi" w:eastAsia="Times New Roman" w:hAnsiTheme="majorHAnsi" w:cstheme="majorHAnsi"/>
          <w:b w:val="0"/>
          <w:bCs w:val="0"/>
          <w:sz w:val="24"/>
          <w:szCs w:val="24"/>
        </w:rPr>
        <w:t>компенсаци</w:t>
      </w:r>
      <w:r>
        <w:rPr>
          <w:rFonts w:asciiTheme="majorHAnsi" w:eastAsia="Times New Roman" w:hAnsiTheme="majorHAnsi" w:cstheme="majorHAnsi"/>
          <w:b w:val="0"/>
          <w:bCs w:val="0"/>
          <w:sz w:val="24"/>
          <w:szCs w:val="24"/>
          <w:lang w:val="ru-RU"/>
        </w:rPr>
        <w:t>й</w:t>
      </w:r>
      <w:r w:rsidR="004F6FF1" w:rsidRPr="004F6FF1">
        <w:rPr>
          <w:rFonts w:asciiTheme="majorHAnsi" w:eastAsia="Times New Roman" w:hAnsiTheme="majorHAnsi" w:cstheme="majorHAnsi"/>
          <w:b w:val="0"/>
          <w:bCs w:val="0"/>
          <w:sz w:val="24"/>
          <w:szCs w:val="24"/>
        </w:rPr>
        <w:t xml:space="preserve"> начисляются на отдельный процентный счет, открытый оператором, и предназначены для осуществления инвестиций в инфраструктуру водоснабжения и канализации. Эти положения противоречат общим правилам управления доходами, согласно которым </w:t>
      </w:r>
      <w:r w:rsidR="00530FE9">
        <w:rPr>
          <w:rFonts w:asciiTheme="majorHAnsi" w:eastAsia="Times New Roman" w:hAnsiTheme="majorHAnsi" w:cstheme="majorHAnsi"/>
          <w:b w:val="0"/>
          <w:bCs w:val="0"/>
          <w:sz w:val="24"/>
          <w:szCs w:val="24"/>
        </w:rPr>
        <w:t>компенсаци</w:t>
      </w:r>
      <w:r w:rsidRPr="00C728A9">
        <w:rPr>
          <w:rFonts w:asciiTheme="majorHAnsi" w:eastAsia="Times New Roman" w:hAnsiTheme="majorHAnsi" w:cstheme="majorHAnsi"/>
          <w:b w:val="0"/>
          <w:bCs w:val="0"/>
          <w:sz w:val="24"/>
          <w:szCs w:val="24"/>
        </w:rPr>
        <w:t>и</w:t>
      </w:r>
      <w:r w:rsidR="004F6FF1" w:rsidRPr="004F6FF1">
        <w:rPr>
          <w:rFonts w:asciiTheme="majorHAnsi" w:eastAsia="Times New Roman" w:hAnsiTheme="majorHAnsi" w:cstheme="majorHAnsi"/>
          <w:b w:val="0"/>
          <w:bCs w:val="0"/>
          <w:sz w:val="24"/>
          <w:szCs w:val="24"/>
        </w:rPr>
        <w:t xml:space="preserve"> являются частью доходов </w:t>
      </w:r>
      <w:r w:rsidRPr="00C728A9">
        <w:rPr>
          <w:rFonts w:asciiTheme="majorHAnsi" w:eastAsia="Times New Roman" w:hAnsiTheme="majorHAnsi" w:cstheme="majorHAnsi"/>
          <w:b w:val="0"/>
          <w:bCs w:val="0"/>
          <w:sz w:val="24"/>
          <w:szCs w:val="24"/>
        </w:rPr>
        <w:t>НПБ</w:t>
      </w:r>
      <w:r w:rsidR="004F6FF1" w:rsidRPr="004F6FF1">
        <w:rPr>
          <w:rFonts w:asciiTheme="majorHAnsi" w:eastAsia="Times New Roman" w:hAnsiTheme="majorHAnsi" w:cstheme="majorHAnsi"/>
          <w:b w:val="0"/>
          <w:bCs w:val="0"/>
          <w:sz w:val="24"/>
          <w:szCs w:val="24"/>
        </w:rPr>
        <w:t xml:space="preserve"> и </w:t>
      </w:r>
      <w:r w:rsidRPr="00C728A9">
        <w:rPr>
          <w:rFonts w:asciiTheme="majorHAnsi" w:eastAsia="Times New Roman" w:hAnsiTheme="majorHAnsi" w:cstheme="majorHAnsi"/>
          <w:b w:val="0"/>
          <w:bCs w:val="0"/>
          <w:sz w:val="24"/>
          <w:szCs w:val="24"/>
        </w:rPr>
        <w:t xml:space="preserve">в </w:t>
      </w:r>
      <w:r w:rsidR="004F6FF1" w:rsidRPr="004F6FF1">
        <w:rPr>
          <w:rFonts w:asciiTheme="majorHAnsi" w:eastAsia="Times New Roman" w:hAnsiTheme="majorHAnsi" w:cstheme="majorHAnsi"/>
          <w:b w:val="0"/>
          <w:bCs w:val="0"/>
          <w:sz w:val="24"/>
          <w:szCs w:val="24"/>
        </w:rPr>
        <w:t>обязательн</w:t>
      </w:r>
      <w:r w:rsidRPr="00C728A9">
        <w:rPr>
          <w:rFonts w:asciiTheme="majorHAnsi" w:eastAsia="Times New Roman" w:hAnsiTheme="majorHAnsi" w:cstheme="majorHAnsi"/>
          <w:b w:val="0"/>
          <w:bCs w:val="0"/>
          <w:sz w:val="24"/>
          <w:szCs w:val="24"/>
        </w:rPr>
        <w:t>ом порядке взимаются в</w:t>
      </w:r>
      <w:r w:rsidR="004F6FF1" w:rsidRPr="004F6FF1">
        <w:rPr>
          <w:rFonts w:asciiTheme="majorHAnsi" w:eastAsia="Times New Roman" w:hAnsiTheme="majorHAnsi" w:cstheme="majorHAnsi"/>
          <w:b w:val="0"/>
          <w:bCs w:val="0"/>
          <w:sz w:val="24"/>
          <w:szCs w:val="24"/>
        </w:rPr>
        <w:t xml:space="preserve"> бюджет</w:t>
      </w:r>
      <w:r w:rsidR="00095DFD" w:rsidRPr="00FB7942">
        <w:rPr>
          <w:rFonts w:asciiTheme="majorHAnsi" w:eastAsia="Times New Roman" w:hAnsiTheme="majorHAnsi" w:cstheme="majorHAnsi"/>
          <w:b w:val="0"/>
          <w:bCs w:val="0"/>
          <w:sz w:val="24"/>
          <w:szCs w:val="24"/>
        </w:rPr>
        <w:t>.</w:t>
      </w:r>
    </w:p>
    <w:p w:rsidR="004F6FF1" w:rsidRPr="004F6FF1" w:rsidRDefault="003657B8" w:rsidP="004F6FF1">
      <w:pPr>
        <w:shd w:val="clear" w:color="auto" w:fill="FFFFFF"/>
        <w:spacing w:after="0" w:line="276" w:lineRule="auto"/>
        <w:ind w:firstLine="709"/>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rPr>
        <w:t>В соответствии с Приказом МФ №</w:t>
      </w:r>
      <w:r w:rsidR="004F6FF1" w:rsidRPr="004F6FF1">
        <w:rPr>
          <w:rFonts w:asciiTheme="majorHAnsi" w:eastAsia="Times New Roman" w:hAnsiTheme="majorHAnsi" w:cstheme="majorHAnsi"/>
          <w:b w:val="0"/>
          <w:bCs w:val="0"/>
          <w:sz w:val="24"/>
          <w:szCs w:val="24"/>
        </w:rPr>
        <w:t xml:space="preserve">208/2015, </w:t>
      </w:r>
      <w:r>
        <w:rPr>
          <w:rFonts w:asciiTheme="majorHAnsi" w:eastAsia="Times New Roman" w:hAnsiTheme="majorHAnsi" w:cstheme="majorHAnsi"/>
          <w:b w:val="0"/>
          <w:bCs w:val="0"/>
          <w:sz w:val="24"/>
          <w:szCs w:val="24"/>
          <w:lang w:val="ru-RU"/>
        </w:rPr>
        <w:t>компенсации</w:t>
      </w:r>
      <w:r w:rsidR="004F6FF1" w:rsidRPr="004F6FF1">
        <w:rPr>
          <w:rFonts w:asciiTheme="majorHAnsi" w:eastAsia="Times New Roman" w:hAnsiTheme="majorHAnsi" w:cstheme="majorHAnsi"/>
          <w:b w:val="0"/>
          <w:bCs w:val="0"/>
          <w:sz w:val="24"/>
          <w:szCs w:val="24"/>
        </w:rPr>
        <w:t xml:space="preserve"> от концессии активов и земель, находящихся в </w:t>
      </w:r>
      <w:r>
        <w:rPr>
          <w:rFonts w:asciiTheme="majorHAnsi" w:eastAsia="Times New Roman" w:hAnsiTheme="majorHAnsi" w:cstheme="majorHAnsi"/>
          <w:b w:val="0"/>
          <w:bCs w:val="0"/>
          <w:sz w:val="24"/>
          <w:szCs w:val="24"/>
          <w:lang w:val="ru-RU"/>
        </w:rPr>
        <w:t>публич</w:t>
      </w:r>
      <w:r w:rsidR="004F6FF1" w:rsidRPr="004F6FF1">
        <w:rPr>
          <w:rFonts w:asciiTheme="majorHAnsi" w:eastAsia="Times New Roman" w:hAnsiTheme="majorHAnsi" w:cstheme="majorHAnsi"/>
          <w:b w:val="0"/>
          <w:bCs w:val="0"/>
          <w:sz w:val="24"/>
          <w:szCs w:val="24"/>
        </w:rPr>
        <w:t>ной собственности, взимаются в Государственн</w:t>
      </w:r>
      <w:r>
        <w:rPr>
          <w:rFonts w:asciiTheme="majorHAnsi" w:eastAsia="Times New Roman" w:hAnsiTheme="majorHAnsi" w:cstheme="majorHAnsi"/>
          <w:b w:val="0"/>
          <w:bCs w:val="0"/>
          <w:sz w:val="24"/>
          <w:szCs w:val="24"/>
          <w:lang w:val="ru-RU"/>
        </w:rPr>
        <w:t>ый</w:t>
      </w:r>
      <w:r w:rsidR="004F6FF1" w:rsidRPr="004F6FF1">
        <w:rPr>
          <w:rFonts w:asciiTheme="majorHAnsi" w:eastAsia="Times New Roman" w:hAnsiTheme="majorHAnsi" w:cstheme="majorHAnsi"/>
          <w:b w:val="0"/>
          <w:bCs w:val="0"/>
          <w:sz w:val="24"/>
          <w:szCs w:val="24"/>
        </w:rPr>
        <w:t xml:space="preserve"> бюджет, если </w:t>
      </w:r>
      <w:r>
        <w:rPr>
          <w:rFonts w:asciiTheme="majorHAnsi" w:eastAsia="Times New Roman" w:hAnsiTheme="majorHAnsi" w:cstheme="majorHAnsi"/>
          <w:b w:val="0"/>
          <w:bCs w:val="0"/>
          <w:sz w:val="24"/>
          <w:szCs w:val="24"/>
        </w:rPr>
        <w:t>договор</w:t>
      </w:r>
      <w:r w:rsidRPr="004F6FF1">
        <w:rPr>
          <w:rFonts w:asciiTheme="majorHAnsi" w:eastAsia="Times New Roman" w:hAnsiTheme="majorHAnsi" w:cstheme="majorHAnsi"/>
          <w:b w:val="0"/>
          <w:bCs w:val="0"/>
          <w:sz w:val="24"/>
          <w:szCs w:val="24"/>
        </w:rPr>
        <w:t xml:space="preserve">ы </w:t>
      </w:r>
      <w:r>
        <w:rPr>
          <w:rFonts w:asciiTheme="majorHAnsi" w:eastAsia="Times New Roman" w:hAnsiTheme="majorHAnsi" w:cstheme="majorHAnsi"/>
          <w:b w:val="0"/>
          <w:bCs w:val="0"/>
          <w:sz w:val="24"/>
          <w:szCs w:val="24"/>
          <w:lang w:val="ru-RU"/>
        </w:rPr>
        <w:t xml:space="preserve">о </w:t>
      </w:r>
      <w:r w:rsidR="004F6FF1" w:rsidRPr="004F6FF1">
        <w:rPr>
          <w:rFonts w:asciiTheme="majorHAnsi" w:eastAsia="Times New Roman" w:hAnsiTheme="majorHAnsi" w:cstheme="majorHAnsi"/>
          <w:b w:val="0"/>
          <w:bCs w:val="0"/>
          <w:sz w:val="24"/>
          <w:szCs w:val="24"/>
        </w:rPr>
        <w:t>делегирован</w:t>
      </w:r>
      <w:r w:rsidR="00C728A9">
        <w:rPr>
          <w:rFonts w:asciiTheme="majorHAnsi" w:eastAsia="Times New Roman" w:hAnsiTheme="majorHAnsi" w:cstheme="majorHAnsi"/>
          <w:b w:val="0"/>
          <w:bCs w:val="0"/>
          <w:sz w:val="24"/>
          <w:szCs w:val="24"/>
          <w:lang w:val="ru-RU"/>
        </w:rPr>
        <w:t>ии</w:t>
      </w:r>
      <w:r w:rsidR="004F6FF1" w:rsidRPr="004F6FF1">
        <w:rPr>
          <w:rFonts w:asciiTheme="majorHAnsi" w:eastAsia="Times New Roman" w:hAnsiTheme="majorHAnsi" w:cstheme="majorHAnsi"/>
          <w:b w:val="0"/>
          <w:bCs w:val="0"/>
          <w:sz w:val="24"/>
          <w:szCs w:val="24"/>
        </w:rPr>
        <w:t xml:space="preserve"> управлен</w:t>
      </w:r>
      <w:r>
        <w:rPr>
          <w:rFonts w:asciiTheme="majorHAnsi" w:eastAsia="Times New Roman" w:hAnsiTheme="majorHAnsi" w:cstheme="majorHAnsi"/>
          <w:b w:val="0"/>
          <w:bCs w:val="0"/>
          <w:sz w:val="24"/>
          <w:szCs w:val="24"/>
          <w:lang w:val="ru-RU"/>
        </w:rPr>
        <w:t>и</w:t>
      </w:r>
      <w:r w:rsidR="00C728A9">
        <w:rPr>
          <w:rFonts w:asciiTheme="majorHAnsi" w:eastAsia="Times New Roman" w:hAnsiTheme="majorHAnsi" w:cstheme="majorHAnsi"/>
          <w:b w:val="0"/>
          <w:bCs w:val="0"/>
          <w:sz w:val="24"/>
          <w:szCs w:val="24"/>
          <w:lang w:val="ru-RU"/>
        </w:rPr>
        <w:t>я</w:t>
      </w:r>
      <w:r w:rsidR="004F6FF1" w:rsidRPr="004F6FF1">
        <w:rPr>
          <w:rFonts w:asciiTheme="majorHAnsi" w:eastAsia="Times New Roman" w:hAnsiTheme="majorHAnsi" w:cstheme="majorHAnsi"/>
          <w:b w:val="0"/>
          <w:bCs w:val="0"/>
          <w:sz w:val="24"/>
          <w:szCs w:val="24"/>
        </w:rPr>
        <w:t xml:space="preserve"> заключаются </w:t>
      </w:r>
      <w:r>
        <w:rPr>
          <w:rFonts w:asciiTheme="majorHAnsi" w:eastAsia="Times New Roman" w:hAnsiTheme="majorHAnsi" w:cstheme="majorHAnsi"/>
          <w:b w:val="0"/>
          <w:bCs w:val="0"/>
          <w:sz w:val="24"/>
          <w:szCs w:val="24"/>
          <w:lang w:val="ru-RU"/>
        </w:rPr>
        <w:t>ЦПО</w:t>
      </w:r>
      <w:r w:rsidR="004F6FF1" w:rsidRPr="004F6FF1">
        <w:rPr>
          <w:rFonts w:asciiTheme="majorHAnsi" w:eastAsia="Times New Roman" w:hAnsiTheme="majorHAnsi" w:cstheme="majorHAnsi"/>
          <w:b w:val="0"/>
          <w:bCs w:val="0"/>
          <w:sz w:val="24"/>
          <w:szCs w:val="24"/>
        </w:rPr>
        <w:t xml:space="preserve"> (ECO 141541)</w:t>
      </w:r>
      <w:r w:rsidR="00C728A9">
        <w:rPr>
          <w:rFonts w:asciiTheme="majorHAnsi" w:eastAsia="Times New Roman" w:hAnsiTheme="majorHAnsi" w:cstheme="majorHAnsi"/>
          <w:b w:val="0"/>
          <w:bCs w:val="0"/>
          <w:sz w:val="24"/>
          <w:szCs w:val="24"/>
          <w:lang w:val="ru-RU"/>
        </w:rPr>
        <w:t>,</w:t>
      </w:r>
      <w:r w:rsidR="004F6FF1" w:rsidRPr="004F6FF1">
        <w:rPr>
          <w:rFonts w:asciiTheme="majorHAnsi" w:eastAsia="Times New Roman" w:hAnsiTheme="majorHAnsi" w:cstheme="majorHAnsi"/>
          <w:b w:val="0"/>
          <w:bCs w:val="0"/>
          <w:sz w:val="24"/>
          <w:szCs w:val="24"/>
        </w:rPr>
        <w:t xml:space="preserve"> и </w:t>
      </w:r>
      <w:r>
        <w:rPr>
          <w:rFonts w:asciiTheme="majorHAnsi" w:eastAsia="Times New Roman" w:hAnsiTheme="majorHAnsi" w:cstheme="majorHAnsi"/>
          <w:b w:val="0"/>
          <w:bCs w:val="0"/>
          <w:sz w:val="24"/>
          <w:szCs w:val="24"/>
          <w:lang w:val="ru-RU"/>
        </w:rPr>
        <w:t xml:space="preserve">в </w:t>
      </w:r>
      <w:r w:rsidR="004F6FF1" w:rsidRPr="004F6FF1">
        <w:rPr>
          <w:rFonts w:asciiTheme="majorHAnsi" w:eastAsia="Times New Roman" w:hAnsiTheme="majorHAnsi" w:cstheme="majorHAnsi"/>
          <w:b w:val="0"/>
          <w:bCs w:val="0"/>
          <w:sz w:val="24"/>
          <w:szCs w:val="24"/>
        </w:rPr>
        <w:t>бюджет</w:t>
      </w:r>
      <w:r>
        <w:rPr>
          <w:rFonts w:asciiTheme="majorHAnsi" w:eastAsia="Times New Roman" w:hAnsiTheme="majorHAnsi" w:cstheme="majorHAnsi"/>
          <w:b w:val="0"/>
          <w:bCs w:val="0"/>
          <w:sz w:val="24"/>
          <w:szCs w:val="24"/>
          <w:lang w:val="ru-RU"/>
        </w:rPr>
        <w:t>ы</w:t>
      </w:r>
      <w:r w:rsidR="004F6FF1" w:rsidRPr="004F6FF1">
        <w:rPr>
          <w:rFonts w:asciiTheme="majorHAnsi" w:eastAsia="Times New Roman" w:hAnsiTheme="majorHAnsi" w:cstheme="majorHAnsi"/>
          <w:b w:val="0"/>
          <w:bCs w:val="0"/>
          <w:sz w:val="24"/>
          <w:szCs w:val="24"/>
        </w:rPr>
        <w:t xml:space="preserve"> </w:t>
      </w:r>
      <w:r w:rsidRPr="004F6FF1">
        <w:rPr>
          <w:rFonts w:asciiTheme="majorHAnsi" w:eastAsia="Times New Roman" w:hAnsiTheme="majorHAnsi" w:cstheme="majorHAnsi"/>
          <w:b w:val="0"/>
          <w:bCs w:val="0"/>
          <w:sz w:val="24"/>
          <w:szCs w:val="24"/>
        </w:rPr>
        <w:t xml:space="preserve">I </w:t>
      </w:r>
      <w:r w:rsidR="004F6FF1" w:rsidRPr="004F6FF1">
        <w:rPr>
          <w:rFonts w:asciiTheme="majorHAnsi" w:eastAsia="Times New Roman" w:hAnsiTheme="majorHAnsi" w:cstheme="majorHAnsi"/>
          <w:b w:val="0"/>
          <w:bCs w:val="0"/>
          <w:sz w:val="24"/>
          <w:szCs w:val="24"/>
        </w:rPr>
        <w:t xml:space="preserve">уровня и </w:t>
      </w:r>
      <w:r w:rsidRPr="004F6FF1">
        <w:rPr>
          <w:rFonts w:asciiTheme="majorHAnsi" w:eastAsia="Times New Roman" w:hAnsiTheme="majorHAnsi" w:cstheme="majorHAnsi"/>
          <w:b w:val="0"/>
          <w:bCs w:val="0"/>
          <w:sz w:val="24"/>
          <w:szCs w:val="24"/>
        </w:rPr>
        <w:t xml:space="preserve">II </w:t>
      </w:r>
      <w:r w:rsidR="004F6FF1" w:rsidRPr="004F6FF1">
        <w:rPr>
          <w:rFonts w:asciiTheme="majorHAnsi" w:eastAsia="Times New Roman" w:hAnsiTheme="majorHAnsi" w:cstheme="majorHAnsi"/>
          <w:b w:val="0"/>
          <w:bCs w:val="0"/>
          <w:sz w:val="24"/>
          <w:szCs w:val="24"/>
        </w:rPr>
        <w:t xml:space="preserve">уровня (ECO 141542 и ECO 141543), если </w:t>
      </w:r>
      <w:r>
        <w:rPr>
          <w:rFonts w:asciiTheme="majorHAnsi" w:eastAsia="Times New Roman" w:hAnsiTheme="majorHAnsi" w:cstheme="majorHAnsi"/>
          <w:b w:val="0"/>
          <w:bCs w:val="0"/>
          <w:sz w:val="24"/>
          <w:szCs w:val="24"/>
        </w:rPr>
        <w:t>договор</w:t>
      </w:r>
      <w:r w:rsidRPr="004F6FF1">
        <w:rPr>
          <w:rFonts w:asciiTheme="majorHAnsi" w:eastAsia="Times New Roman" w:hAnsiTheme="majorHAnsi" w:cstheme="majorHAnsi"/>
          <w:b w:val="0"/>
          <w:bCs w:val="0"/>
          <w:sz w:val="24"/>
          <w:szCs w:val="24"/>
        </w:rPr>
        <w:t xml:space="preserve">ы </w:t>
      </w:r>
      <w:r>
        <w:rPr>
          <w:rFonts w:asciiTheme="majorHAnsi" w:eastAsia="Times New Roman" w:hAnsiTheme="majorHAnsi" w:cstheme="majorHAnsi"/>
          <w:b w:val="0"/>
          <w:bCs w:val="0"/>
          <w:sz w:val="24"/>
          <w:szCs w:val="24"/>
          <w:lang w:val="ru-RU"/>
        </w:rPr>
        <w:t xml:space="preserve">о </w:t>
      </w:r>
      <w:r w:rsidR="004F6FF1" w:rsidRPr="004F6FF1">
        <w:rPr>
          <w:rFonts w:asciiTheme="majorHAnsi" w:eastAsia="Times New Roman" w:hAnsiTheme="majorHAnsi" w:cstheme="majorHAnsi"/>
          <w:b w:val="0"/>
          <w:bCs w:val="0"/>
          <w:sz w:val="24"/>
          <w:szCs w:val="24"/>
        </w:rPr>
        <w:t>делегирован</w:t>
      </w:r>
      <w:r w:rsidR="00C728A9">
        <w:rPr>
          <w:rFonts w:asciiTheme="majorHAnsi" w:eastAsia="Times New Roman" w:hAnsiTheme="majorHAnsi" w:cstheme="majorHAnsi"/>
          <w:b w:val="0"/>
          <w:bCs w:val="0"/>
          <w:sz w:val="24"/>
          <w:szCs w:val="24"/>
          <w:lang w:val="ru-RU"/>
        </w:rPr>
        <w:t>ии</w:t>
      </w:r>
      <w:r w:rsidR="004F6FF1" w:rsidRPr="004F6FF1">
        <w:rPr>
          <w:rFonts w:asciiTheme="majorHAnsi" w:eastAsia="Times New Roman" w:hAnsiTheme="majorHAnsi" w:cstheme="majorHAnsi"/>
          <w:b w:val="0"/>
          <w:bCs w:val="0"/>
          <w:sz w:val="24"/>
          <w:szCs w:val="24"/>
        </w:rPr>
        <w:t xml:space="preserve"> управлен</w:t>
      </w:r>
      <w:r>
        <w:rPr>
          <w:rFonts w:asciiTheme="majorHAnsi" w:eastAsia="Times New Roman" w:hAnsiTheme="majorHAnsi" w:cstheme="majorHAnsi"/>
          <w:b w:val="0"/>
          <w:bCs w:val="0"/>
          <w:sz w:val="24"/>
          <w:szCs w:val="24"/>
          <w:lang w:val="ru-RU"/>
        </w:rPr>
        <w:t>и</w:t>
      </w:r>
      <w:r w:rsidR="00C728A9">
        <w:rPr>
          <w:rFonts w:asciiTheme="majorHAnsi" w:eastAsia="Times New Roman" w:hAnsiTheme="majorHAnsi" w:cstheme="majorHAnsi"/>
          <w:b w:val="0"/>
          <w:bCs w:val="0"/>
          <w:sz w:val="24"/>
          <w:szCs w:val="24"/>
          <w:lang w:val="ru-RU"/>
        </w:rPr>
        <w:t>я</w:t>
      </w:r>
      <w:r w:rsidR="004F6FF1" w:rsidRPr="004F6FF1">
        <w:rPr>
          <w:rFonts w:asciiTheme="majorHAnsi" w:eastAsia="Times New Roman" w:hAnsiTheme="majorHAnsi" w:cstheme="majorHAnsi"/>
          <w:b w:val="0"/>
          <w:bCs w:val="0"/>
          <w:sz w:val="24"/>
          <w:szCs w:val="24"/>
        </w:rPr>
        <w:t xml:space="preserve"> заключаются </w:t>
      </w:r>
      <w:r>
        <w:rPr>
          <w:rFonts w:asciiTheme="majorHAnsi" w:eastAsia="Times New Roman" w:hAnsiTheme="majorHAnsi" w:cstheme="majorHAnsi"/>
          <w:b w:val="0"/>
          <w:bCs w:val="0"/>
          <w:sz w:val="24"/>
          <w:szCs w:val="24"/>
          <w:lang w:val="ru-RU"/>
        </w:rPr>
        <w:t>ОМПУ</w:t>
      </w:r>
      <w:r w:rsidR="004F6FF1" w:rsidRPr="004F6FF1">
        <w:rPr>
          <w:rFonts w:asciiTheme="majorHAnsi" w:eastAsia="Times New Roman" w:hAnsiTheme="majorHAnsi" w:cstheme="majorHAnsi"/>
          <w:b w:val="0"/>
          <w:bCs w:val="0"/>
          <w:sz w:val="24"/>
          <w:szCs w:val="24"/>
        </w:rPr>
        <w:t xml:space="preserve">. </w:t>
      </w:r>
    </w:p>
    <w:p w:rsidR="004F6FF1" w:rsidRDefault="004F6FF1" w:rsidP="004F6FF1">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4F6FF1">
        <w:rPr>
          <w:rFonts w:asciiTheme="majorHAnsi" w:eastAsia="Times New Roman" w:hAnsiTheme="majorHAnsi" w:cstheme="majorHAnsi"/>
          <w:b w:val="0"/>
          <w:bCs w:val="0"/>
          <w:sz w:val="24"/>
          <w:szCs w:val="24"/>
        </w:rPr>
        <w:t xml:space="preserve">Следует отметить, что, согласно описанию </w:t>
      </w:r>
      <w:r w:rsidR="00A2627D">
        <w:rPr>
          <w:rFonts w:asciiTheme="majorHAnsi" w:eastAsia="Times New Roman" w:hAnsiTheme="majorHAnsi" w:cstheme="majorHAnsi"/>
          <w:b w:val="0"/>
          <w:bCs w:val="0"/>
          <w:sz w:val="24"/>
          <w:szCs w:val="24"/>
          <w:lang w:val="ru-RU"/>
        </w:rPr>
        <w:t>к</w:t>
      </w:r>
      <w:r w:rsidRPr="004F6FF1">
        <w:rPr>
          <w:rFonts w:asciiTheme="majorHAnsi" w:eastAsia="Times New Roman" w:hAnsiTheme="majorHAnsi" w:cstheme="majorHAnsi"/>
          <w:b w:val="0"/>
          <w:bCs w:val="0"/>
          <w:sz w:val="24"/>
          <w:szCs w:val="24"/>
        </w:rPr>
        <w:t xml:space="preserve"> ECO 141540, концессия рассматривается только как государственно-частное партнерство, п</w:t>
      </w:r>
      <w:r w:rsidR="00A2627D">
        <w:rPr>
          <w:rFonts w:asciiTheme="majorHAnsi" w:eastAsia="Times New Roman" w:hAnsiTheme="majorHAnsi" w:cstheme="majorHAnsi"/>
          <w:b w:val="0"/>
          <w:bCs w:val="0"/>
          <w:sz w:val="24"/>
          <w:szCs w:val="24"/>
          <w:lang w:val="ru-RU"/>
        </w:rPr>
        <w:t>о</w:t>
      </w:r>
      <w:r w:rsidRPr="004F6FF1">
        <w:rPr>
          <w:rFonts w:asciiTheme="majorHAnsi" w:eastAsia="Times New Roman" w:hAnsiTheme="majorHAnsi" w:cstheme="majorHAnsi"/>
          <w:b w:val="0"/>
          <w:bCs w:val="0"/>
          <w:sz w:val="24"/>
          <w:szCs w:val="24"/>
        </w:rPr>
        <w:t xml:space="preserve"> эт</w:t>
      </w:r>
      <w:r w:rsidR="00A2627D">
        <w:rPr>
          <w:rFonts w:asciiTheme="majorHAnsi" w:eastAsia="Times New Roman" w:hAnsiTheme="majorHAnsi" w:cstheme="majorHAnsi"/>
          <w:b w:val="0"/>
          <w:bCs w:val="0"/>
          <w:sz w:val="24"/>
          <w:szCs w:val="24"/>
          <w:lang w:val="ru-RU"/>
        </w:rPr>
        <w:t>и</w:t>
      </w:r>
      <w:r w:rsidRPr="004F6FF1">
        <w:rPr>
          <w:rFonts w:asciiTheme="majorHAnsi" w:eastAsia="Times New Roman" w:hAnsiTheme="majorHAnsi" w:cstheme="majorHAnsi"/>
          <w:b w:val="0"/>
          <w:bCs w:val="0"/>
          <w:sz w:val="24"/>
          <w:szCs w:val="24"/>
        </w:rPr>
        <w:t>м код</w:t>
      </w:r>
      <w:r w:rsidR="00A2627D">
        <w:rPr>
          <w:rFonts w:asciiTheme="majorHAnsi" w:eastAsia="Times New Roman" w:hAnsiTheme="majorHAnsi" w:cstheme="majorHAnsi"/>
          <w:b w:val="0"/>
          <w:bCs w:val="0"/>
          <w:sz w:val="24"/>
          <w:szCs w:val="24"/>
          <w:lang w:val="ru-RU"/>
        </w:rPr>
        <w:t>ам</w:t>
      </w:r>
      <w:r w:rsidRPr="004F6FF1">
        <w:rPr>
          <w:rFonts w:asciiTheme="majorHAnsi" w:eastAsia="Times New Roman" w:hAnsiTheme="majorHAnsi" w:cstheme="majorHAnsi"/>
          <w:b w:val="0"/>
          <w:bCs w:val="0"/>
          <w:sz w:val="24"/>
          <w:szCs w:val="24"/>
        </w:rPr>
        <w:t xml:space="preserve"> ECO должн</w:t>
      </w:r>
      <w:r w:rsidR="00C728A9">
        <w:rPr>
          <w:rFonts w:asciiTheme="majorHAnsi" w:eastAsia="Times New Roman" w:hAnsiTheme="majorHAnsi" w:cstheme="majorHAnsi"/>
          <w:b w:val="0"/>
          <w:bCs w:val="0"/>
          <w:sz w:val="24"/>
          <w:szCs w:val="24"/>
          <w:lang w:val="ru-RU"/>
        </w:rPr>
        <w:t>а</w:t>
      </w:r>
      <w:r w:rsidRPr="004F6FF1">
        <w:rPr>
          <w:rFonts w:asciiTheme="majorHAnsi" w:eastAsia="Times New Roman" w:hAnsiTheme="majorHAnsi" w:cstheme="majorHAnsi"/>
          <w:b w:val="0"/>
          <w:bCs w:val="0"/>
          <w:sz w:val="24"/>
          <w:szCs w:val="24"/>
        </w:rPr>
        <w:t xml:space="preserve"> </w:t>
      </w:r>
      <w:r w:rsidR="00A2627D">
        <w:rPr>
          <w:rFonts w:asciiTheme="majorHAnsi" w:eastAsia="Times New Roman" w:hAnsiTheme="majorHAnsi" w:cstheme="majorHAnsi"/>
          <w:b w:val="0"/>
          <w:bCs w:val="0"/>
          <w:sz w:val="24"/>
          <w:szCs w:val="24"/>
          <w:lang w:val="ru-RU"/>
        </w:rPr>
        <w:t xml:space="preserve">взыскаться и компенсация </w:t>
      </w:r>
      <w:r w:rsidRPr="004F6FF1">
        <w:rPr>
          <w:rFonts w:asciiTheme="majorHAnsi" w:eastAsia="Times New Roman" w:hAnsiTheme="majorHAnsi" w:cstheme="majorHAnsi"/>
          <w:b w:val="0"/>
          <w:bCs w:val="0"/>
          <w:sz w:val="24"/>
          <w:szCs w:val="24"/>
        </w:rPr>
        <w:t xml:space="preserve">за суперфицию земель, находящихся в </w:t>
      </w:r>
      <w:r w:rsidR="00C728A9">
        <w:rPr>
          <w:rFonts w:asciiTheme="majorHAnsi" w:eastAsia="Times New Roman" w:hAnsiTheme="majorHAnsi" w:cstheme="majorHAnsi"/>
          <w:b w:val="0"/>
          <w:bCs w:val="0"/>
          <w:sz w:val="24"/>
          <w:szCs w:val="24"/>
          <w:lang w:val="ru-RU"/>
        </w:rPr>
        <w:t>публич</w:t>
      </w:r>
      <w:r w:rsidRPr="004F6FF1">
        <w:rPr>
          <w:rFonts w:asciiTheme="majorHAnsi" w:eastAsia="Times New Roman" w:hAnsiTheme="majorHAnsi" w:cstheme="majorHAnsi"/>
          <w:b w:val="0"/>
          <w:bCs w:val="0"/>
          <w:sz w:val="24"/>
          <w:szCs w:val="24"/>
        </w:rPr>
        <w:t xml:space="preserve">ной собственности, которые принадлежат центральным и местным органам </w:t>
      </w:r>
      <w:r w:rsidR="009C428E">
        <w:rPr>
          <w:rFonts w:asciiTheme="majorHAnsi" w:eastAsia="Times New Roman" w:hAnsiTheme="majorHAnsi" w:cstheme="majorHAnsi"/>
          <w:b w:val="0"/>
          <w:bCs w:val="0"/>
          <w:sz w:val="24"/>
          <w:szCs w:val="24"/>
        </w:rPr>
        <w:t>публич</w:t>
      </w:r>
      <w:r w:rsidRPr="004F6FF1">
        <w:rPr>
          <w:rFonts w:asciiTheme="majorHAnsi" w:eastAsia="Times New Roman" w:hAnsiTheme="majorHAnsi" w:cstheme="majorHAnsi"/>
          <w:b w:val="0"/>
          <w:bCs w:val="0"/>
          <w:sz w:val="24"/>
          <w:szCs w:val="24"/>
        </w:rPr>
        <w:t>но</w:t>
      </w:r>
      <w:r w:rsidR="00C728A9">
        <w:rPr>
          <w:rFonts w:asciiTheme="majorHAnsi" w:eastAsia="Times New Roman" w:hAnsiTheme="majorHAnsi" w:cstheme="majorHAnsi"/>
          <w:b w:val="0"/>
          <w:bCs w:val="0"/>
          <w:sz w:val="24"/>
          <w:szCs w:val="24"/>
          <w:lang w:val="ru-RU"/>
        </w:rPr>
        <w:t>го управления</w:t>
      </w:r>
      <w:r w:rsidRPr="004F6FF1">
        <w:rPr>
          <w:rFonts w:asciiTheme="majorHAnsi" w:eastAsia="Times New Roman" w:hAnsiTheme="majorHAnsi" w:cstheme="majorHAnsi"/>
          <w:b w:val="0"/>
          <w:bCs w:val="0"/>
          <w:sz w:val="24"/>
          <w:szCs w:val="24"/>
        </w:rPr>
        <w:t xml:space="preserve"> </w:t>
      </w:r>
      <w:r w:rsidR="00C728A9" w:rsidRPr="004F6FF1">
        <w:rPr>
          <w:rFonts w:asciiTheme="majorHAnsi" w:eastAsia="Times New Roman" w:hAnsiTheme="majorHAnsi" w:cstheme="majorHAnsi"/>
          <w:b w:val="0"/>
          <w:bCs w:val="0"/>
          <w:sz w:val="24"/>
          <w:szCs w:val="24"/>
        </w:rPr>
        <w:t xml:space="preserve">II </w:t>
      </w:r>
      <w:r w:rsidRPr="004F6FF1">
        <w:rPr>
          <w:rFonts w:asciiTheme="majorHAnsi" w:eastAsia="Times New Roman" w:hAnsiTheme="majorHAnsi" w:cstheme="majorHAnsi"/>
          <w:b w:val="0"/>
          <w:bCs w:val="0"/>
          <w:sz w:val="24"/>
          <w:szCs w:val="24"/>
        </w:rPr>
        <w:t xml:space="preserve">уровня и </w:t>
      </w:r>
      <w:r w:rsidR="00C728A9" w:rsidRPr="004F6FF1">
        <w:rPr>
          <w:rFonts w:asciiTheme="majorHAnsi" w:eastAsia="Times New Roman" w:hAnsiTheme="majorHAnsi" w:cstheme="majorHAnsi"/>
          <w:b w:val="0"/>
          <w:bCs w:val="0"/>
          <w:sz w:val="24"/>
          <w:szCs w:val="24"/>
        </w:rPr>
        <w:t xml:space="preserve">I </w:t>
      </w:r>
      <w:r w:rsidRPr="004F6FF1">
        <w:rPr>
          <w:rFonts w:asciiTheme="majorHAnsi" w:eastAsia="Times New Roman" w:hAnsiTheme="majorHAnsi" w:cstheme="majorHAnsi"/>
          <w:b w:val="0"/>
          <w:bCs w:val="0"/>
          <w:sz w:val="24"/>
          <w:szCs w:val="24"/>
        </w:rPr>
        <w:t>уровня.</w:t>
      </w:r>
    </w:p>
    <w:p w:rsidR="00EE132E" w:rsidRPr="008376FC" w:rsidRDefault="004F6FF1" w:rsidP="00F61756">
      <w:pPr>
        <w:spacing w:after="0" w:line="276" w:lineRule="auto"/>
        <w:ind w:firstLine="709"/>
        <w:jc w:val="both"/>
        <w:rPr>
          <w:rFonts w:asciiTheme="majorHAnsi" w:eastAsia="Times New Roman" w:hAnsiTheme="majorHAnsi" w:cstheme="majorHAnsi"/>
          <w:b w:val="0"/>
          <w:bCs w:val="0"/>
          <w:sz w:val="24"/>
          <w:szCs w:val="24"/>
        </w:rPr>
      </w:pPr>
      <w:r w:rsidRPr="004F6FF1">
        <w:rPr>
          <w:rFonts w:asciiTheme="majorHAnsi" w:eastAsia="Times New Roman" w:hAnsiTheme="majorHAnsi" w:cstheme="majorHAnsi"/>
          <w:b w:val="0"/>
          <w:bCs w:val="0"/>
          <w:sz w:val="24"/>
          <w:szCs w:val="24"/>
        </w:rPr>
        <w:t>В этом контексте</w:t>
      </w:r>
      <w:r w:rsidR="00C728A9">
        <w:rPr>
          <w:rFonts w:asciiTheme="majorHAnsi" w:eastAsia="Times New Roman" w:hAnsiTheme="majorHAnsi" w:cstheme="majorHAnsi"/>
          <w:b w:val="0"/>
          <w:bCs w:val="0"/>
          <w:sz w:val="24"/>
          <w:szCs w:val="24"/>
          <w:lang w:val="ru-RU"/>
        </w:rPr>
        <w:t>,</w:t>
      </w:r>
      <w:r w:rsidRPr="004F6FF1">
        <w:rPr>
          <w:rFonts w:asciiTheme="majorHAnsi" w:eastAsia="Times New Roman" w:hAnsiTheme="majorHAnsi" w:cstheme="majorHAnsi"/>
          <w:b w:val="0"/>
          <w:bCs w:val="0"/>
          <w:sz w:val="24"/>
          <w:szCs w:val="24"/>
        </w:rPr>
        <w:t xml:space="preserve"> механизм накопления </w:t>
      </w:r>
      <w:r w:rsidR="00C728A9">
        <w:rPr>
          <w:rFonts w:asciiTheme="majorHAnsi" w:eastAsia="Times New Roman" w:hAnsiTheme="majorHAnsi" w:cstheme="majorHAnsi"/>
          <w:b w:val="0"/>
          <w:bCs w:val="0"/>
          <w:sz w:val="24"/>
          <w:szCs w:val="24"/>
          <w:lang w:val="ru-RU"/>
        </w:rPr>
        <w:t>на отдельном счете</w:t>
      </w:r>
      <w:r w:rsidRPr="004F6FF1">
        <w:rPr>
          <w:rFonts w:asciiTheme="majorHAnsi" w:eastAsia="Times New Roman" w:hAnsiTheme="majorHAnsi" w:cstheme="majorHAnsi"/>
          <w:b w:val="0"/>
          <w:bCs w:val="0"/>
          <w:sz w:val="24"/>
          <w:szCs w:val="24"/>
        </w:rPr>
        <w:t>, управляем</w:t>
      </w:r>
      <w:r w:rsidR="00C728A9">
        <w:rPr>
          <w:rFonts w:asciiTheme="majorHAnsi" w:eastAsia="Times New Roman" w:hAnsiTheme="majorHAnsi" w:cstheme="majorHAnsi"/>
          <w:b w:val="0"/>
          <w:bCs w:val="0"/>
          <w:sz w:val="24"/>
          <w:szCs w:val="24"/>
          <w:lang w:val="ru-RU"/>
        </w:rPr>
        <w:t>ом</w:t>
      </w:r>
      <w:r w:rsidRPr="004F6FF1">
        <w:rPr>
          <w:rFonts w:asciiTheme="majorHAnsi" w:eastAsia="Times New Roman" w:hAnsiTheme="majorHAnsi" w:cstheme="majorHAnsi"/>
          <w:b w:val="0"/>
          <w:bCs w:val="0"/>
          <w:sz w:val="24"/>
          <w:szCs w:val="24"/>
        </w:rPr>
        <w:t xml:space="preserve"> делегатом, должен быть пересмотрен. Средства, полученные от </w:t>
      </w:r>
      <w:r w:rsidR="00530FE9">
        <w:rPr>
          <w:rFonts w:asciiTheme="majorHAnsi" w:eastAsia="Times New Roman" w:hAnsiTheme="majorHAnsi" w:cstheme="majorHAnsi"/>
          <w:b w:val="0"/>
          <w:bCs w:val="0"/>
          <w:sz w:val="24"/>
          <w:szCs w:val="24"/>
        </w:rPr>
        <w:t>компенсаци</w:t>
      </w:r>
      <w:r w:rsidR="00C728A9" w:rsidRPr="001479EF">
        <w:rPr>
          <w:rFonts w:asciiTheme="majorHAnsi" w:eastAsia="Times New Roman" w:hAnsiTheme="majorHAnsi" w:cstheme="majorHAnsi"/>
          <w:b w:val="0"/>
          <w:bCs w:val="0"/>
          <w:sz w:val="24"/>
          <w:szCs w:val="24"/>
        </w:rPr>
        <w:t>й</w:t>
      </w:r>
      <w:r w:rsidRPr="004F6FF1">
        <w:rPr>
          <w:rFonts w:asciiTheme="majorHAnsi" w:eastAsia="Times New Roman" w:hAnsiTheme="majorHAnsi" w:cstheme="majorHAnsi"/>
          <w:b w:val="0"/>
          <w:bCs w:val="0"/>
          <w:sz w:val="24"/>
          <w:szCs w:val="24"/>
        </w:rPr>
        <w:t>, возмещаемых по тарифу, должны быть переданы в соответствующие бюджеты (</w:t>
      </w:r>
      <w:r w:rsidR="00C728A9" w:rsidRPr="001479EF">
        <w:rPr>
          <w:rFonts w:asciiTheme="majorHAnsi" w:eastAsia="Times New Roman" w:hAnsiTheme="majorHAnsi" w:cstheme="majorHAnsi"/>
          <w:b w:val="0"/>
          <w:bCs w:val="0"/>
          <w:sz w:val="24"/>
          <w:szCs w:val="24"/>
        </w:rPr>
        <w:t>ГБ</w:t>
      </w:r>
      <w:r w:rsidRPr="004F6FF1">
        <w:rPr>
          <w:rFonts w:asciiTheme="majorHAnsi" w:eastAsia="Times New Roman" w:hAnsiTheme="majorHAnsi" w:cstheme="majorHAnsi"/>
          <w:b w:val="0"/>
          <w:bCs w:val="0"/>
          <w:sz w:val="24"/>
          <w:szCs w:val="24"/>
        </w:rPr>
        <w:t>,</w:t>
      </w:r>
      <w:r w:rsidR="00C728A9" w:rsidRPr="001479EF">
        <w:rPr>
          <w:rFonts w:asciiTheme="majorHAnsi" w:eastAsia="Times New Roman" w:hAnsiTheme="majorHAnsi" w:cstheme="majorHAnsi"/>
          <w:b w:val="0"/>
          <w:bCs w:val="0"/>
          <w:sz w:val="24"/>
          <w:szCs w:val="24"/>
        </w:rPr>
        <w:t xml:space="preserve"> МБ</w:t>
      </w:r>
      <w:r w:rsidRPr="004F6FF1">
        <w:rPr>
          <w:rFonts w:asciiTheme="majorHAnsi" w:eastAsia="Times New Roman" w:hAnsiTheme="majorHAnsi" w:cstheme="majorHAnsi"/>
          <w:b w:val="0"/>
          <w:bCs w:val="0"/>
          <w:sz w:val="24"/>
          <w:szCs w:val="24"/>
        </w:rPr>
        <w:t xml:space="preserve"> </w:t>
      </w:r>
      <w:r w:rsidR="00C728A9" w:rsidRPr="004F6FF1">
        <w:rPr>
          <w:rFonts w:asciiTheme="majorHAnsi" w:eastAsia="Times New Roman" w:hAnsiTheme="majorHAnsi" w:cstheme="majorHAnsi"/>
          <w:b w:val="0"/>
          <w:bCs w:val="0"/>
          <w:sz w:val="24"/>
          <w:szCs w:val="24"/>
        </w:rPr>
        <w:t xml:space="preserve">I </w:t>
      </w:r>
      <w:r w:rsidRPr="004F6FF1">
        <w:rPr>
          <w:rFonts w:asciiTheme="majorHAnsi" w:eastAsia="Times New Roman" w:hAnsiTheme="majorHAnsi" w:cstheme="majorHAnsi"/>
          <w:b w:val="0"/>
          <w:bCs w:val="0"/>
          <w:sz w:val="24"/>
          <w:szCs w:val="24"/>
        </w:rPr>
        <w:t xml:space="preserve">уровня и </w:t>
      </w:r>
      <w:r w:rsidR="00C728A9" w:rsidRPr="001479EF">
        <w:rPr>
          <w:rFonts w:asciiTheme="majorHAnsi" w:eastAsia="Times New Roman" w:hAnsiTheme="majorHAnsi" w:cstheme="majorHAnsi"/>
          <w:b w:val="0"/>
          <w:bCs w:val="0"/>
          <w:sz w:val="24"/>
          <w:szCs w:val="24"/>
        </w:rPr>
        <w:t>МБ</w:t>
      </w:r>
      <w:r w:rsidRPr="004F6FF1">
        <w:rPr>
          <w:rFonts w:asciiTheme="majorHAnsi" w:eastAsia="Times New Roman" w:hAnsiTheme="majorHAnsi" w:cstheme="majorHAnsi"/>
          <w:b w:val="0"/>
          <w:bCs w:val="0"/>
          <w:sz w:val="24"/>
          <w:szCs w:val="24"/>
        </w:rPr>
        <w:t xml:space="preserve"> </w:t>
      </w:r>
      <w:r w:rsidR="00C728A9" w:rsidRPr="004F6FF1">
        <w:rPr>
          <w:rFonts w:asciiTheme="majorHAnsi" w:eastAsia="Times New Roman" w:hAnsiTheme="majorHAnsi" w:cstheme="majorHAnsi"/>
          <w:b w:val="0"/>
          <w:bCs w:val="0"/>
          <w:sz w:val="24"/>
          <w:szCs w:val="24"/>
        </w:rPr>
        <w:t xml:space="preserve">II </w:t>
      </w:r>
      <w:r w:rsidRPr="004F6FF1">
        <w:rPr>
          <w:rFonts w:asciiTheme="majorHAnsi" w:eastAsia="Times New Roman" w:hAnsiTheme="majorHAnsi" w:cstheme="majorHAnsi"/>
          <w:b w:val="0"/>
          <w:bCs w:val="0"/>
          <w:sz w:val="24"/>
          <w:szCs w:val="24"/>
        </w:rPr>
        <w:t>уровня)</w:t>
      </w:r>
      <w:r w:rsidR="00C728A9" w:rsidRPr="001479EF">
        <w:rPr>
          <w:rFonts w:asciiTheme="majorHAnsi" w:eastAsia="Times New Roman" w:hAnsiTheme="majorHAnsi" w:cstheme="majorHAnsi"/>
          <w:b w:val="0"/>
          <w:bCs w:val="0"/>
          <w:sz w:val="24"/>
          <w:szCs w:val="24"/>
        </w:rPr>
        <w:t>,</w:t>
      </w:r>
      <w:r w:rsidRPr="004F6FF1">
        <w:rPr>
          <w:rFonts w:asciiTheme="majorHAnsi" w:eastAsia="Times New Roman" w:hAnsiTheme="majorHAnsi" w:cstheme="majorHAnsi"/>
          <w:b w:val="0"/>
          <w:bCs w:val="0"/>
          <w:sz w:val="24"/>
          <w:szCs w:val="24"/>
        </w:rPr>
        <w:t xml:space="preserve"> с возможностью накопления их на отдельном бюджетном счете, открытом для делег</w:t>
      </w:r>
      <w:r w:rsidR="001479EF" w:rsidRPr="001479EF">
        <w:rPr>
          <w:rFonts w:asciiTheme="majorHAnsi" w:eastAsia="Times New Roman" w:hAnsiTheme="majorHAnsi" w:cstheme="majorHAnsi"/>
          <w:b w:val="0"/>
          <w:bCs w:val="0"/>
          <w:sz w:val="24"/>
          <w:szCs w:val="24"/>
        </w:rPr>
        <w:t>ирующих</w:t>
      </w:r>
      <w:r w:rsidRPr="004F6FF1">
        <w:rPr>
          <w:rFonts w:asciiTheme="majorHAnsi" w:eastAsia="Times New Roman" w:hAnsiTheme="majorHAnsi" w:cstheme="majorHAnsi"/>
          <w:b w:val="0"/>
          <w:bCs w:val="0"/>
          <w:sz w:val="24"/>
          <w:szCs w:val="24"/>
        </w:rPr>
        <w:t xml:space="preserve"> (</w:t>
      </w:r>
      <w:r w:rsidR="001479EF" w:rsidRPr="001479EF">
        <w:rPr>
          <w:rFonts w:asciiTheme="majorHAnsi" w:eastAsia="Times New Roman" w:hAnsiTheme="majorHAnsi" w:cstheme="majorHAnsi"/>
          <w:b w:val="0"/>
          <w:bCs w:val="0"/>
          <w:sz w:val="24"/>
          <w:szCs w:val="24"/>
        </w:rPr>
        <w:t>МПО</w:t>
      </w:r>
      <w:r w:rsidRPr="004F6FF1">
        <w:rPr>
          <w:rFonts w:asciiTheme="majorHAnsi" w:eastAsia="Times New Roman" w:hAnsiTheme="majorHAnsi" w:cstheme="majorHAnsi"/>
          <w:b w:val="0"/>
          <w:bCs w:val="0"/>
          <w:sz w:val="24"/>
          <w:szCs w:val="24"/>
        </w:rPr>
        <w:t xml:space="preserve"> или </w:t>
      </w:r>
      <w:r w:rsidR="001479EF" w:rsidRPr="001479EF">
        <w:rPr>
          <w:rFonts w:asciiTheme="majorHAnsi" w:eastAsia="Times New Roman" w:hAnsiTheme="majorHAnsi" w:cstheme="majorHAnsi"/>
          <w:b w:val="0"/>
          <w:bCs w:val="0"/>
          <w:sz w:val="24"/>
          <w:szCs w:val="24"/>
        </w:rPr>
        <w:t>ЦПО</w:t>
      </w:r>
      <w:r w:rsidRPr="004F6FF1">
        <w:rPr>
          <w:rFonts w:asciiTheme="majorHAnsi" w:eastAsia="Times New Roman" w:hAnsiTheme="majorHAnsi" w:cstheme="majorHAnsi"/>
          <w:b w:val="0"/>
          <w:bCs w:val="0"/>
          <w:sz w:val="24"/>
          <w:szCs w:val="24"/>
        </w:rPr>
        <w:t xml:space="preserve">), с последующим использованием </w:t>
      </w:r>
      <w:r w:rsidR="001479EF" w:rsidRPr="004F6FF1">
        <w:rPr>
          <w:rFonts w:asciiTheme="majorHAnsi" w:eastAsia="Times New Roman" w:hAnsiTheme="majorHAnsi" w:cstheme="majorHAnsi"/>
          <w:b w:val="0"/>
          <w:bCs w:val="0"/>
          <w:sz w:val="24"/>
          <w:szCs w:val="24"/>
        </w:rPr>
        <w:t xml:space="preserve">накопленных </w:t>
      </w:r>
      <w:r w:rsidRPr="004F6FF1">
        <w:rPr>
          <w:rFonts w:asciiTheme="majorHAnsi" w:eastAsia="Times New Roman" w:hAnsiTheme="majorHAnsi" w:cstheme="majorHAnsi"/>
          <w:b w:val="0"/>
          <w:bCs w:val="0"/>
          <w:sz w:val="24"/>
          <w:szCs w:val="24"/>
        </w:rPr>
        <w:t xml:space="preserve">средств в виде грантов/субсидий, предоставленных делегату для осуществления инвестиций, или, по мере поступления </w:t>
      </w:r>
      <w:r w:rsidR="00530FE9">
        <w:rPr>
          <w:rFonts w:asciiTheme="majorHAnsi" w:eastAsia="Times New Roman" w:hAnsiTheme="majorHAnsi" w:cstheme="majorHAnsi"/>
          <w:b w:val="0"/>
          <w:bCs w:val="0"/>
          <w:sz w:val="24"/>
          <w:szCs w:val="24"/>
        </w:rPr>
        <w:t>компенсаци</w:t>
      </w:r>
      <w:r w:rsidR="001479EF" w:rsidRPr="001479EF">
        <w:rPr>
          <w:rFonts w:asciiTheme="majorHAnsi" w:eastAsia="Times New Roman" w:hAnsiTheme="majorHAnsi" w:cstheme="majorHAnsi"/>
          <w:b w:val="0"/>
          <w:bCs w:val="0"/>
          <w:sz w:val="24"/>
          <w:szCs w:val="24"/>
        </w:rPr>
        <w:t>й</w:t>
      </w:r>
      <w:r w:rsidRPr="004F6FF1">
        <w:rPr>
          <w:rFonts w:asciiTheme="majorHAnsi" w:eastAsia="Times New Roman" w:hAnsiTheme="majorHAnsi" w:cstheme="majorHAnsi"/>
          <w:b w:val="0"/>
          <w:bCs w:val="0"/>
          <w:sz w:val="24"/>
          <w:szCs w:val="24"/>
        </w:rPr>
        <w:t>, они в виде субсидий должны быть переданы делегату, которы</w:t>
      </w:r>
      <w:r w:rsidR="001479EF" w:rsidRPr="001479EF">
        <w:rPr>
          <w:rFonts w:asciiTheme="majorHAnsi" w:eastAsia="Times New Roman" w:hAnsiTheme="majorHAnsi" w:cstheme="majorHAnsi"/>
          <w:b w:val="0"/>
          <w:bCs w:val="0"/>
          <w:sz w:val="24"/>
          <w:szCs w:val="24"/>
        </w:rPr>
        <w:t>й</w:t>
      </w:r>
      <w:r w:rsidRPr="004F6FF1">
        <w:rPr>
          <w:rFonts w:asciiTheme="majorHAnsi" w:eastAsia="Times New Roman" w:hAnsiTheme="majorHAnsi" w:cstheme="majorHAnsi"/>
          <w:b w:val="0"/>
          <w:bCs w:val="0"/>
          <w:sz w:val="24"/>
          <w:szCs w:val="24"/>
        </w:rPr>
        <w:t xml:space="preserve"> мог</w:t>
      </w:r>
      <w:r w:rsidR="001479EF" w:rsidRPr="001479EF">
        <w:rPr>
          <w:rFonts w:asciiTheme="majorHAnsi" w:eastAsia="Times New Roman" w:hAnsiTheme="majorHAnsi" w:cstheme="majorHAnsi"/>
          <w:b w:val="0"/>
          <w:bCs w:val="0"/>
          <w:sz w:val="24"/>
          <w:szCs w:val="24"/>
        </w:rPr>
        <w:t xml:space="preserve"> бы</w:t>
      </w:r>
      <w:r w:rsidRPr="004F6FF1">
        <w:rPr>
          <w:rFonts w:asciiTheme="majorHAnsi" w:eastAsia="Times New Roman" w:hAnsiTheme="majorHAnsi" w:cstheme="majorHAnsi"/>
          <w:b w:val="0"/>
          <w:bCs w:val="0"/>
          <w:sz w:val="24"/>
          <w:szCs w:val="24"/>
        </w:rPr>
        <w:t xml:space="preserve"> накапливать их на процентном банковском счете и использовать для целей, предусмотренных нормативной базой, а именно, только для финансирования ре</w:t>
      </w:r>
      <w:r w:rsidR="001479EF" w:rsidRPr="001479EF">
        <w:rPr>
          <w:rFonts w:asciiTheme="majorHAnsi" w:eastAsia="Times New Roman" w:hAnsiTheme="majorHAnsi" w:cstheme="majorHAnsi"/>
          <w:b w:val="0"/>
          <w:bCs w:val="0"/>
          <w:sz w:val="24"/>
          <w:szCs w:val="24"/>
        </w:rPr>
        <w:t>монта</w:t>
      </w:r>
      <w:r w:rsidRPr="004F6FF1">
        <w:rPr>
          <w:rFonts w:asciiTheme="majorHAnsi" w:eastAsia="Times New Roman" w:hAnsiTheme="majorHAnsi" w:cstheme="majorHAnsi"/>
          <w:b w:val="0"/>
          <w:bCs w:val="0"/>
          <w:sz w:val="24"/>
          <w:szCs w:val="24"/>
        </w:rPr>
        <w:t xml:space="preserve"> с капитализацией расходов, включая </w:t>
      </w:r>
      <w:r w:rsidR="001479EF" w:rsidRPr="001479EF">
        <w:rPr>
          <w:rFonts w:asciiTheme="majorHAnsi" w:eastAsia="Times New Roman" w:hAnsiTheme="majorHAnsi" w:cstheme="majorHAnsi"/>
          <w:b w:val="0"/>
          <w:bCs w:val="0"/>
          <w:sz w:val="24"/>
          <w:szCs w:val="24"/>
        </w:rPr>
        <w:t>восстановление</w:t>
      </w:r>
      <w:r w:rsidRPr="004F6FF1">
        <w:rPr>
          <w:rFonts w:asciiTheme="majorHAnsi" w:eastAsia="Times New Roman" w:hAnsiTheme="majorHAnsi" w:cstheme="majorHAnsi"/>
          <w:b w:val="0"/>
          <w:bCs w:val="0"/>
          <w:sz w:val="24"/>
          <w:szCs w:val="24"/>
        </w:rPr>
        <w:t xml:space="preserve">, модернизацию и/или развитие активов </w:t>
      </w:r>
      <w:r w:rsidR="001479EF" w:rsidRPr="001479EF">
        <w:rPr>
          <w:rFonts w:asciiTheme="majorHAnsi" w:eastAsia="Times New Roman" w:hAnsiTheme="majorHAnsi" w:cstheme="majorHAnsi"/>
          <w:b w:val="0"/>
          <w:bCs w:val="0"/>
          <w:sz w:val="24"/>
          <w:szCs w:val="24"/>
        </w:rPr>
        <w:t>публичной сферы</w:t>
      </w:r>
      <w:r w:rsidRPr="004F6FF1">
        <w:rPr>
          <w:rFonts w:asciiTheme="majorHAnsi" w:eastAsia="Times New Roman" w:hAnsiTheme="majorHAnsi" w:cstheme="majorHAnsi"/>
          <w:b w:val="0"/>
          <w:bCs w:val="0"/>
          <w:sz w:val="24"/>
          <w:szCs w:val="24"/>
        </w:rPr>
        <w:t>, кот</w:t>
      </w:r>
      <w:r w:rsidR="001479EF">
        <w:rPr>
          <w:rFonts w:asciiTheme="majorHAnsi" w:eastAsia="Times New Roman" w:hAnsiTheme="majorHAnsi" w:cstheme="majorHAnsi"/>
          <w:b w:val="0"/>
          <w:bCs w:val="0"/>
          <w:sz w:val="24"/>
          <w:szCs w:val="24"/>
        </w:rPr>
        <w:t>орые были предметом концессии и</w:t>
      </w:r>
      <w:r w:rsidRPr="004F6FF1">
        <w:rPr>
          <w:rFonts w:asciiTheme="majorHAnsi" w:eastAsia="Times New Roman" w:hAnsiTheme="majorHAnsi" w:cstheme="majorHAnsi"/>
          <w:b w:val="0"/>
          <w:bCs w:val="0"/>
          <w:sz w:val="24"/>
          <w:szCs w:val="24"/>
        </w:rPr>
        <w:t>/или ра</w:t>
      </w:r>
      <w:r w:rsidR="001479EF" w:rsidRPr="001479EF">
        <w:rPr>
          <w:rFonts w:asciiTheme="majorHAnsi" w:eastAsia="Times New Roman" w:hAnsiTheme="majorHAnsi" w:cstheme="majorHAnsi"/>
          <w:b w:val="0"/>
          <w:bCs w:val="0"/>
          <w:sz w:val="24"/>
          <w:szCs w:val="24"/>
        </w:rPr>
        <w:t>сширени</w:t>
      </w:r>
      <w:r w:rsidRPr="004F6FF1">
        <w:rPr>
          <w:rFonts w:asciiTheme="majorHAnsi" w:eastAsia="Times New Roman" w:hAnsiTheme="majorHAnsi" w:cstheme="majorHAnsi"/>
          <w:b w:val="0"/>
          <w:bCs w:val="0"/>
          <w:sz w:val="24"/>
          <w:szCs w:val="24"/>
        </w:rPr>
        <w:t>я новых материальных активов</w:t>
      </w:r>
      <w:r w:rsidR="00EE132E" w:rsidRPr="008376FC">
        <w:rPr>
          <w:rFonts w:asciiTheme="majorHAnsi" w:eastAsia="Times New Roman" w:hAnsiTheme="majorHAnsi" w:cstheme="majorHAnsi"/>
          <w:b w:val="0"/>
          <w:bCs w:val="0"/>
          <w:sz w:val="24"/>
          <w:szCs w:val="24"/>
        </w:rPr>
        <w:t>.</w:t>
      </w:r>
    </w:p>
    <w:p w:rsidR="00F41859" w:rsidRDefault="004F6FF1" w:rsidP="00BD559D">
      <w:pPr>
        <w:spacing w:after="0" w:line="276" w:lineRule="auto"/>
        <w:ind w:firstLine="709"/>
        <w:jc w:val="both"/>
        <w:rPr>
          <w:rFonts w:asciiTheme="majorHAnsi" w:eastAsia="Times New Roman" w:hAnsiTheme="majorHAnsi" w:cstheme="majorHAnsi"/>
          <w:b w:val="0"/>
          <w:bCs w:val="0"/>
          <w:sz w:val="24"/>
          <w:szCs w:val="24"/>
        </w:rPr>
      </w:pPr>
      <w:r w:rsidRPr="004F6FF1">
        <w:rPr>
          <w:rFonts w:asciiTheme="majorHAnsi" w:eastAsia="Times New Roman" w:hAnsiTheme="majorHAnsi" w:cstheme="majorHAnsi"/>
          <w:b w:val="0"/>
          <w:bCs w:val="0"/>
          <w:sz w:val="24"/>
          <w:szCs w:val="24"/>
        </w:rPr>
        <w:t xml:space="preserve">В </w:t>
      </w:r>
      <w:r w:rsidR="001479EF">
        <w:rPr>
          <w:rFonts w:asciiTheme="majorHAnsi" w:eastAsia="Times New Roman" w:hAnsiTheme="majorHAnsi" w:cstheme="majorHAnsi"/>
          <w:b w:val="0"/>
          <w:bCs w:val="0"/>
          <w:sz w:val="24"/>
          <w:szCs w:val="24"/>
          <w:lang w:val="ru-RU"/>
        </w:rPr>
        <w:t xml:space="preserve">этой </w:t>
      </w:r>
      <w:r w:rsidRPr="004F6FF1">
        <w:rPr>
          <w:rFonts w:asciiTheme="majorHAnsi" w:eastAsia="Times New Roman" w:hAnsiTheme="majorHAnsi" w:cstheme="majorHAnsi"/>
          <w:b w:val="0"/>
          <w:bCs w:val="0"/>
          <w:sz w:val="24"/>
          <w:szCs w:val="24"/>
        </w:rPr>
        <w:t xml:space="preserve">связи, </w:t>
      </w:r>
      <w:r w:rsidR="001479EF">
        <w:rPr>
          <w:rFonts w:asciiTheme="majorHAnsi" w:eastAsia="Times New Roman" w:hAnsiTheme="majorHAnsi" w:cstheme="majorHAnsi"/>
          <w:b w:val="0"/>
          <w:bCs w:val="0"/>
          <w:sz w:val="24"/>
          <w:szCs w:val="24"/>
          <w:lang w:val="ru-RU"/>
        </w:rPr>
        <w:t>для</w:t>
      </w:r>
      <w:r w:rsidRPr="004F6FF1">
        <w:rPr>
          <w:rFonts w:asciiTheme="majorHAnsi" w:eastAsia="Times New Roman" w:hAnsiTheme="majorHAnsi" w:cstheme="majorHAnsi"/>
          <w:b w:val="0"/>
          <w:bCs w:val="0"/>
          <w:sz w:val="24"/>
          <w:szCs w:val="24"/>
        </w:rPr>
        <w:t xml:space="preserve"> устранения несоответствий и отступлений от общих правил управления общими доходами, в срочном порядке необходимо провести инвентаризацию всех инфраструктурных </w:t>
      </w:r>
      <w:r w:rsidR="001479EF">
        <w:rPr>
          <w:rFonts w:asciiTheme="majorHAnsi" w:eastAsia="Times New Roman" w:hAnsiTheme="majorHAnsi" w:cstheme="majorHAnsi"/>
          <w:b w:val="0"/>
          <w:bCs w:val="0"/>
          <w:sz w:val="24"/>
          <w:szCs w:val="24"/>
          <w:lang w:val="ru-RU"/>
        </w:rPr>
        <w:t>объектов</w:t>
      </w:r>
      <w:r w:rsidRPr="004F6FF1">
        <w:rPr>
          <w:rFonts w:asciiTheme="majorHAnsi" w:eastAsia="Times New Roman" w:hAnsiTheme="majorHAnsi" w:cstheme="majorHAnsi"/>
          <w:b w:val="0"/>
          <w:bCs w:val="0"/>
          <w:sz w:val="24"/>
          <w:szCs w:val="24"/>
        </w:rPr>
        <w:t>, связанных с водоснабжением и санита</w:t>
      </w:r>
      <w:r w:rsidR="001479EF">
        <w:rPr>
          <w:rFonts w:asciiTheme="majorHAnsi" w:eastAsia="Times New Roman" w:hAnsiTheme="majorHAnsi" w:cstheme="majorHAnsi"/>
          <w:b w:val="0"/>
          <w:bCs w:val="0"/>
          <w:sz w:val="24"/>
          <w:szCs w:val="24"/>
          <w:lang w:val="ru-RU"/>
        </w:rPr>
        <w:t>ц</w:t>
      </w:r>
      <w:r w:rsidRPr="004F6FF1">
        <w:rPr>
          <w:rFonts w:asciiTheme="majorHAnsi" w:eastAsia="Times New Roman" w:hAnsiTheme="majorHAnsi" w:cstheme="majorHAnsi"/>
          <w:b w:val="0"/>
          <w:bCs w:val="0"/>
          <w:sz w:val="24"/>
          <w:szCs w:val="24"/>
        </w:rPr>
        <w:t xml:space="preserve">ией, с целью определения </w:t>
      </w:r>
      <w:r w:rsidR="001479EF">
        <w:rPr>
          <w:rFonts w:asciiTheme="majorHAnsi" w:eastAsia="Times New Roman" w:hAnsiTheme="majorHAnsi" w:cstheme="majorHAnsi"/>
          <w:b w:val="0"/>
          <w:bCs w:val="0"/>
          <w:sz w:val="24"/>
          <w:szCs w:val="24"/>
          <w:lang w:val="ru-RU"/>
        </w:rPr>
        <w:t>объектов</w:t>
      </w:r>
      <w:r w:rsidRPr="004F6FF1">
        <w:rPr>
          <w:rFonts w:asciiTheme="majorHAnsi" w:eastAsia="Times New Roman" w:hAnsiTheme="majorHAnsi" w:cstheme="majorHAnsi"/>
          <w:b w:val="0"/>
          <w:bCs w:val="0"/>
          <w:sz w:val="24"/>
          <w:szCs w:val="24"/>
        </w:rPr>
        <w:t xml:space="preserve">, </w:t>
      </w:r>
      <w:r w:rsidR="001479EF">
        <w:rPr>
          <w:rFonts w:asciiTheme="majorHAnsi" w:eastAsia="Times New Roman" w:hAnsiTheme="majorHAnsi" w:cstheme="majorHAnsi"/>
          <w:b w:val="0"/>
          <w:bCs w:val="0"/>
          <w:sz w:val="24"/>
          <w:szCs w:val="24"/>
          <w:lang w:val="ru-RU"/>
        </w:rPr>
        <w:t>по</w:t>
      </w:r>
      <w:r w:rsidRPr="004F6FF1">
        <w:rPr>
          <w:rFonts w:asciiTheme="majorHAnsi" w:eastAsia="Times New Roman" w:hAnsiTheme="majorHAnsi" w:cstheme="majorHAnsi"/>
          <w:b w:val="0"/>
          <w:bCs w:val="0"/>
          <w:sz w:val="24"/>
          <w:szCs w:val="24"/>
        </w:rPr>
        <w:t xml:space="preserve"> которы</w:t>
      </w:r>
      <w:r w:rsidR="001479EF">
        <w:rPr>
          <w:rFonts w:asciiTheme="majorHAnsi" w:eastAsia="Times New Roman" w:hAnsiTheme="majorHAnsi" w:cstheme="majorHAnsi"/>
          <w:b w:val="0"/>
          <w:bCs w:val="0"/>
          <w:sz w:val="24"/>
          <w:szCs w:val="24"/>
          <w:lang w:val="ru-RU"/>
        </w:rPr>
        <w:t>м</w:t>
      </w:r>
      <w:r w:rsidRPr="004F6FF1">
        <w:rPr>
          <w:rFonts w:asciiTheme="majorHAnsi" w:eastAsia="Times New Roman" w:hAnsiTheme="majorHAnsi" w:cstheme="majorHAnsi"/>
          <w:b w:val="0"/>
          <w:bCs w:val="0"/>
          <w:sz w:val="24"/>
          <w:szCs w:val="24"/>
        </w:rPr>
        <w:t xml:space="preserve"> необходимо провести переоценку, установить размер </w:t>
      </w:r>
      <w:r w:rsidR="00530FE9">
        <w:rPr>
          <w:rFonts w:asciiTheme="majorHAnsi" w:eastAsia="Times New Roman" w:hAnsiTheme="majorHAnsi" w:cstheme="majorHAnsi"/>
          <w:b w:val="0"/>
          <w:bCs w:val="0"/>
          <w:sz w:val="24"/>
          <w:szCs w:val="24"/>
        </w:rPr>
        <w:t>компенсаци</w:t>
      </w:r>
      <w:r w:rsidR="001479EF">
        <w:rPr>
          <w:rFonts w:asciiTheme="majorHAnsi" w:eastAsia="Times New Roman" w:hAnsiTheme="majorHAnsi" w:cstheme="majorHAnsi"/>
          <w:b w:val="0"/>
          <w:bCs w:val="0"/>
          <w:sz w:val="24"/>
          <w:szCs w:val="24"/>
          <w:lang w:val="ru-RU"/>
        </w:rPr>
        <w:t>й</w:t>
      </w:r>
      <w:r w:rsidRPr="004F6FF1">
        <w:rPr>
          <w:rFonts w:asciiTheme="majorHAnsi" w:eastAsia="Times New Roman" w:hAnsiTheme="majorHAnsi" w:cstheme="majorHAnsi"/>
          <w:b w:val="0"/>
          <w:bCs w:val="0"/>
          <w:sz w:val="24"/>
          <w:szCs w:val="24"/>
        </w:rPr>
        <w:t xml:space="preserve">, равный размеру износа/амортизации </w:t>
      </w:r>
      <w:r w:rsidR="001479EF">
        <w:rPr>
          <w:rFonts w:asciiTheme="majorHAnsi" w:eastAsia="Times New Roman" w:hAnsiTheme="majorHAnsi" w:cstheme="majorHAnsi"/>
          <w:b w:val="0"/>
          <w:bCs w:val="0"/>
          <w:sz w:val="24"/>
          <w:szCs w:val="24"/>
          <w:lang w:val="ru-RU"/>
        </w:rPr>
        <w:t>объектов</w:t>
      </w:r>
      <w:r w:rsidRPr="004F6FF1">
        <w:rPr>
          <w:rFonts w:asciiTheme="majorHAnsi" w:eastAsia="Times New Roman" w:hAnsiTheme="majorHAnsi" w:cstheme="majorHAnsi"/>
          <w:b w:val="0"/>
          <w:bCs w:val="0"/>
          <w:sz w:val="24"/>
          <w:szCs w:val="24"/>
        </w:rPr>
        <w:t>, переданных в делегированное управление, для того, чтобы они были во</w:t>
      </w:r>
      <w:r w:rsidR="001479EF">
        <w:rPr>
          <w:rFonts w:asciiTheme="majorHAnsi" w:eastAsia="Times New Roman" w:hAnsiTheme="majorHAnsi" w:cstheme="majorHAnsi"/>
          <w:b w:val="0"/>
          <w:bCs w:val="0"/>
          <w:sz w:val="24"/>
          <w:szCs w:val="24"/>
          <w:lang w:val="ru-RU"/>
        </w:rPr>
        <w:t>змещ</w:t>
      </w:r>
      <w:r w:rsidRPr="004F6FF1">
        <w:rPr>
          <w:rFonts w:asciiTheme="majorHAnsi" w:eastAsia="Times New Roman" w:hAnsiTheme="majorHAnsi" w:cstheme="majorHAnsi"/>
          <w:b w:val="0"/>
          <w:bCs w:val="0"/>
          <w:sz w:val="24"/>
          <w:szCs w:val="24"/>
        </w:rPr>
        <w:t xml:space="preserve">ены </w:t>
      </w:r>
      <w:r w:rsidR="001479EF">
        <w:rPr>
          <w:rFonts w:asciiTheme="majorHAnsi" w:eastAsia="Times New Roman" w:hAnsiTheme="majorHAnsi" w:cstheme="majorHAnsi"/>
          <w:b w:val="0"/>
          <w:bCs w:val="0"/>
          <w:sz w:val="24"/>
          <w:szCs w:val="24"/>
          <w:lang w:val="ru-RU"/>
        </w:rPr>
        <w:t>посредством</w:t>
      </w:r>
      <w:r w:rsidRPr="004F6FF1">
        <w:rPr>
          <w:rFonts w:asciiTheme="majorHAnsi" w:eastAsia="Times New Roman" w:hAnsiTheme="majorHAnsi" w:cstheme="majorHAnsi"/>
          <w:b w:val="0"/>
          <w:bCs w:val="0"/>
          <w:sz w:val="24"/>
          <w:szCs w:val="24"/>
        </w:rPr>
        <w:t xml:space="preserve"> тарифов, а также пересмотреть существующую нормативную базу, связанную с </w:t>
      </w:r>
      <w:r w:rsidR="00530FE9">
        <w:rPr>
          <w:rFonts w:asciiTheme="majorHAnsi" w:eastAsia="Times New Roman" w:hAnsiTheme="majorHAnsi" w:cstheme="majorHAnsi"/>
          <w:b w:val="0"/>
          <w:bCs w:val="0"/>
          <w:sz w:val="24"/>
          <w:szCs w:val="24"/>
        </w:rPr>
        <w:t>компенсаци</w:t>
      </w:r>
      <w:r w:rsidR="001479EF">
        <w:rPr>
          <w:rFonts w:asciiTheme="majorHAnsi" w:eastAsia="Times New Roman" w:hAnsiTheme="majorHAnsi" w:cstheme="majorHAnsi"/>
          <w:b w:val="0"/>
          <w:bCs w:val="0"/>
          <w:sz w:val="24"/>
          <w:szCs w:val="24"/>
          <w:lang w:val="ru-RU"/>
        </w:rPr>
        <w:t>ей платежей</w:t>
      </w:r>
      <w:r w:rsidRPr="004F6FF1">
        <w:rPr>
          <w:rFonts w:asciiTheme="majorHAnsi" w:eastAsia="Times New Roman" w:hAnsiTheme="majorHAnsi" w:cstheme="majorHAnsi"/>
          <w:b w:val="0"/>
          <w:bCs w:val="0"/>
          <w:sz w:val="24"/>
          <w:szCs w:val="24"/>
        </w:rPr>
        <w:t xml:space="preserve"> за использование/эксплуатацию инфраструктурных </w:t>
      </w:r>
      <w:r w:rsidR="001479EF">
        <w:rPr>
          <w:rFonts w:asciiTheme="majorHAnsi" w:eastAsia="Times New Roman" w:hAnsiTheme="majorHAnsi" w:cstheme="majorHAnsi"/>
          <w:b w:val="0"/>
          <w:bCs w:val="0"/>
          <w:sz w:val="24"/>
          <w:szCs w:val="24"/>
          <w:lang w:val="ru-RU"/>
        </w:rPr>
        <w:t>объектов</w:t>
      </w:r>
      <w:r w:rsidRPr="004F6FF1">
        <w:rPr>
          <w:rFonts w:asciiTheme="majorHAnsi" w:eastAsia="Times New Roman" w:hAnsiTheme="majorHAnsi" w:cstheme="majorHAnsi"/>
          <w:b w:val="0"/>
          <w:bCs w:val="0"/>
          <w:sz w:val="24"/>
          <w:szCs w:val="24"/>
        </w:rPr>
        <w:t xml:space="preserve">, </w:t>
      </w:r>
      <w:r w:rsidR="001479EF">
        <w:rPr>
          <w:rFonts w:asciiTheme="majorHAnsi" w:eastAsia="Times New Roman" w:hAnsiTheme="majorHAnsi" w:cstheme="majorHAnsi"/>
          <w:b w:val="0"/>
          <w:bCs w:val="0"/>
          <w:sz w:val="24"/>
          <w:szCs w:val="24"/>
          <w:lang w:val="ru-RU"/>
        </w:rPr>
        <w:t>относящихся к</w:t>
      </w:r>
      <w:r w:rsidRPr="004F6FF1">
        <w:rPr>
          <w:rFonts w:asciiTheme="majorHAnsi" w:eastAsia="Times New Roman" w:hAnsiTheme="majorHAnsi" w:cstheme="majorHAnsi"/>
          <w:b w:val="0"/>
          <w:bCs w:val="0"/>
          <w:sz w:val="24"/>
          <w:szCs w:val="24"/>
        </w:rPr>
        <w:t xml:space="preserve"> водоснабжени</w:t>
      </w:r>
      <w:r w:rsidR="001479EF">
        <w:rPr>
          <w:rFonts w:asciiTheme="majorHAnsi" w:eastAsia="Times New Roman" w:hAnsiTheme="majorHAnsi" w:cstheme="majorHAnsi"/>
          <w:b w:val="0"/>
          <w:bCs w:val="0"/>
          <w:sz w:val="24"/>
          <w:szCs w:val="24"/>
          <w:lang w:val="ru-RU"/>
        </w:rPr>
        <w:t>ю</w:t>
      </w:r>
      <w:r w:rsidRPr="004F6FF1">
        <w:rPr>
          <w:rFonts w:asciiTheme="majorHAnsi" w:eastAsia="Times New Roman" w:hAnsiTheme="majorHAnsi" w:cstheme="majorHAnsi"/>
          <w:b w:val="0"/>
          <w:bCs w:val="0"/>
          <w:sz w:val="24"/>
          <w:szCs w:val="24"/>
        </w:rPr>
        <w:t xml:space="preserve"> и санита</w:t>
      </w:r>
      <w:r w:rsidR="001479EF">
        <w:rPr>
          <w:rFonts w:asciiTheme="majorHAnsi" w:eastAsia="Times New Roman" w:hAnsiTheme="majorHAnsi" w:cstheme="majorHAnsi"/>
          <w:b w:val="0"/>
          <w:bCs w:val="0"/>
          <w:sz w:val="24"/>
          <w:szCs w:val="24"/>
          <w:lang w:val="ru-RU"/>
        </w:rPr>
        <w:t>ции</w:t>
      </w:r>
      <w:r w:rsidRPr="004F6FF1">
        <w:rPr>
          <w:rFonts w:asciiTheme="majorHAnsi" w:eastAsia="Times New Roman" w:hAnsiTheme="majorHAnsi" w:cstheme="majorHAnsi"/>
          <w:b w:val="0"/>
          <w:bCs w:val="0"/>
          <w:sz w:val="24"/>
          <w:szCs w:val="24"/>
        </w:rPr>
        <w:t xml:space="preserve">, чтобы они </w:t>
      </w:r>
      <w:r w:rsidR="001479EF">
        <w:rPr>
          <w:rFonts w:asciiTheme="majorHAnsi" w:eastAsia="Times New Roman" w:hAnsiTheme="majorHAnsi" w:cstheme="majorHAnsi"/>
          <w:b w:val="0"/>
          <w:bCs w:val="0"/>
          <w:sz w:val="24"/>
          <w:szCs w:val="24"/>
          <w:lang w:val="ru-RU"/>
        </w:rPr>
        <w:t>взимались</w:t>
      </w:r>
      <w:r w:rsidRPr="004F6FF1">
        <w:rPr>
          <w:rFonts w:asciiTheme="majorHAnsi" w:eastAsia="Times New Roman" w:hAnsiTheme="majorHAnsi" w:cstheme="majorHAnsi"/>
          <w:b w:val="0"/>
          <w:bCs w:val="0"/>
          <w:sz w:val="24"/>
          <w:szCs w:val="24"/>
        </w:rPr>
        <w:t xml:space="preserve"> в бюджеты соответствующих уровней, а затем распределены делегату в форме субсиди</w:t>
      </w:r>
      <w:r w:rsidR="001479EF">
        <w:rPr>
          <w:rFonts w:asciiTheme="majorHAnsi" w:eastAsia="Times New Roman" w:hAnsiTheme="majorHAnsi" w:cstheme="majorHAnsi"/>
          <w:b w:val="0"/>
          <w:bCs w:val="0"/>
          <w:sz w:val="24"/>
          <w:szCs w:val="24"/>
          <w:lang w:val="ru-RU"/>
        </w:rPr>
        <w:t>й</w:t>
      </w:r>
      <w:r w:rsidRPr="004F6FF1">
        <w:rPr>
          <w:rFonts w:asciiTheme="majorHAnsi" w:eastAsia="Times New Roman" w:hAnsiTheme="majorHAnsi" w:cstheme="majorHAnsi"/>
          <w:b w:val="0"/>
          <w:bCs w:val="0"/>
          <w:sz w:val="24"/>
          <w:szCs w:val="24"/>
        </w:rPr>
        <w:t xml:space="preserve">. Кроме того, в контексте корректировки механизма установления размера </w:t>
      </w:r>
      <w:r w:rsidR="00530FE9">
        <w:rPr>
          <w:rFonts w:asciiTheme="majorHAnsi" w:eastAsia="Times New Roman" w:hAnsiTheme="majorHAnsi" w:cstheme="majorHAnsi"/>
          <w:b w:val="0"/>
          <w:bCs w:val="0"/>
          <w:sz w:val="24"/>
          <w:szCs w:val="24"/>
        </w:rPr>
        <w:t>компенсаци</w:t>
      </w:r>
      <w:r w:rsidR="001479EF" w:rsidRPr="001479EF">
        <w:rPr>
          <w:rFonts w:asciiTheme="majorHAnsi" w:eastAsia="Times New Roman" w:hAnsiTheme="majorHAnsi" w:cstheme="majorHAnsi"/>
          <w:b w:val="0"/>
          <w:bCs w:val="0"/>
          <w:sz w:val="24"/>
          <w:szCs w:val="24"/>
        </w:rPr>
        <w:t>й</w:t>
      </w:r>
      <w:r w:rsidRPr="004F6FF1">
        <w:rPr>
          <w:rFonts w:asciiTheme="majorHAnsi" w:eastAsia="Times New Roman" w:hAnsiTheme="majorHAnsi" w:cstheme="majorHAnsi"/>
          <w:b w:val="0"/>
          <w:bCs w:val="0"/>
          <w:sz w:val="24"/>
          <w:szCs w:val="24"/>
        </w:rPr>
        <w:t xml:space="preserve">, а также </w:t>
      </w:r>
      <w:r w:rsidR="001479EF" w:rsidRPr="001479EF">
        <w:rPr>
          <w:rFonts w:asciiTheme="majorHAnsi" w:eastAsia="Times New Roman" w:hAnsiTheme="majorHAnsi" w:cstheme="majorHAnsi"/>
          <w:b w:val="0"/>
          <w:bCs w:val="0"/>
          <w:sz w:val="24"/>
          <w:szCs w:val="24"/>
        </w:rPr>
        <w:t>их</w:t>
      </w:r>
      <w:r w:rsidRPr="004F6FF1">
        <w:rPr>
          <w:rFonts w:asciiTheme="majorHAnsi" w:eastAsia="Times New Roman" w:hAnsiTheme="majorHAnsi" w:cstheme="majorHAnsi"/>
          <w:b w:val="0"/>
          <w:bCs w:val="0"/>
          <w:sz w:val="24"/>
          <w:szCs w:val="24"/>
        </w:rPr>
        <w:t xml:space="preserve"> выплаты</w:t>
      </w:r>
      <w:r w:rsidR="008210F5" w:rsidRPr="008210F5">
        <w:rPr>
          <w:rFonts w:asciiTheme="majorHAnsi" w:eastAsia="Times New Roman" w:hAnsiTheme="majorHAnsi" w:cstheme="majorHAnsi"/>
          <w:b w:val="0"/>
          <w:bCs w:val="0"/>
          <w:sz w:val="24"/>
          <w:szCs w:val="24"/>
        </w:rPr>
        <w:t>,</w:t>
      </w:r>
      <w:r w:rsidRPr="004F6FF1">
        <w:rPr>
          <w:rFonts w:asciiTheme="majorHAnsi" w:eastAsia="Times New Roman" w:hAnsiTheme="majorHAnsi" w:cstheme="majorHAnsi"/>
          <w:b w:val="0"/>
          <w:bCs w:val="0"/>
          <w:sz w:val="24"/>
          <w:szCs w:val="24"/>
        </w:rPr>
        <w:t xml:space="preserve"> должны быть пересмотрены все ранее заключенные </w:t>
      </w:r>
      <w:r w:rsidR="008210F5">
        <w:rPr>
          <w:rFonts w:asciiTheme="majorHAnsi" w:eastAsia="Times New Roman" w:hAnsiTheme="majorHAnsi" w:cstheme="majorHAnsi"/>
          <w:b w:val="0"/>
          <w:bCs w:val="0"/>
          <w:sz w:val="24"/>
          <w:szCs w:val="24"/>
        </w:rPr>
        <w:t>договор</w:t>
      </w:r>
      <w:r w:rsidR="008210F5" w:rsidRPr="004F6FF1">
        <w:rPr>
          <w:rFonts w:asciiTheme="majorHAnsi" w:eastAsia="Times New Roman" w:hAnsiTheme="majorHAnsi" w:cstheme="majorHAnsi"/>
          <w:b w:val="0"/>
          <w:bCs w:val="0"/>
          <w:sz w:val="24"/>
          <w:szCs w:val="24"/>
        </w:rPr>
        <w:t xml:space="preserve">ы </w:t>
      </w:r>
      <w:r w:rsidR="008210F5" w:rsidRPr="008210F5">
        <w:rPr>
          <w:rFonts w:asciiTheme="majorHAnsi" w:eastAsia="Times New Roman" w:hAnsiTheme="majorHAnsi" w:cstheme="majorHAnsi"/>
          <w:b w:val="0"/>
          <w:bCs w:val="0"/>
          <w:sz w:val="24"/>
          <w:szCs w:val="24"/>
        </w:rPr>
        <w:t xml:space="preserve">о </w:t>
      </w:r>
      <w:r w:rsidRPr="004F6FF1">
        <w:rPr>
          <w:rFonts w:asciiTheme="majorHAnsi" w:eastAsia="Times New Roman" w:hAnsiTheme="majorHAnsi" w:cstheme="majorHAnsi"/>
          <w:b w:val="0"/>
          <w:bCs w:val="0"/>
          <w:sz w:val="24"/>
          <w:szCs w:val="24"/>
        </w:rPr>
        <w:t>делегирован</w:t>
      </w:r>
      <w:r w:rsidR="008210F5" w:rsidRPr="008210F5">
        <w:rPr>
          <w:rFonts w:asciiTheme="majorHAnsi" w:eastAsia="Times New Roman" w:hAnsiTheme="majorHAnsi" w:cstheme="majorHAnsi"/>
          <w:b w:val="0"/>
          <w:bCs w:val="0"/>
          <w:sz w:val="24"/>
          <w:szCs w:val="24"/>
        </w:rPr>
        <w:t>ии</w:t>
      </w:r>
      <w:r w:rsidRPr="004F6FF1">
        <w:rPr>
          <w:rFonts w:asciiTheme="majorHAnsi" w:eastAsia="Times New Roman" w:hAnsiTheme="majorHAnsi" w:cstheme="majorHAnsi"/>
          <w:b w:val="0"/>
          <w:bCs w:val="0"/>
          <w:sz w:val="24"/>
          <w:szCs w:val="24"/>
        </w:rPr>
        <w:t xml:space="preserve"> управлен</w:t>
      </w:r>
      <w:r w:rsidR="008210F5" w:rsidRPr="008210F5">
        <w:rPr>
          <w:rFonts w:asciiTheme="majorHAnsi" w:eastAsia="Times New Roman" w:hAnsiTheme="majorHAnsi" w:cstheme="majorHAnsi"/>
          <w:b w:val="0"/>
          <w:bCs w:val="0"/>
          <w:sz w:val="24"/>
          <w:szCs w:val="24"/>
        </w:rPr>
        <w:t>ия,</w:t>
      </w:r>
      <w:r w:rsidRPr="004F6FF1">
        <w:rPr>
          <w:rFonts w:asciiTheme="majorHAnsi" w:eastAsia="Times New Roman" w:hAnsiTheme="majorHAnsi" w:cstheme="majorHAnsi"/>
          <w:b w:val="0"/>
          <w:bCs w:val="0"/>
          <w:sz w:val="24"/>
          <w:szCs w:val="24"/>
        </w:rPr>
        <w:t xml:space="preserve"> с включением в них банковских реквизитов (IBAN), на которые буд</w:t>
      </w:r>
      <w:r w:rsidR="008210F5" w:rsidRPr="008210F5">
        <w:rPr>
          <w:rFonts w:asciiTheme="majorHAnsi" w:eastAsia="Times New Roman" w:hAnsiTheme="majorHAnsi" w:cstheme="majorHAnsi"/>
          <w:b w:val="0"/>
          <w:bCs w:val="0"/>
          <w:sz w:val="24"/>
          <w:szCs w:val="24"/>
        </w:rPr>
        <w:t>у</w:t>
      </w:r>
      <w:r w:rsidRPr="004F6FF1">
        <w:rPr>
          <w:rFonts w:asciiTheme="majorHAnsi" w:eastAsia="Times New Roman" w:hAnsiTheme="majorHAnsi" w:cstheme="majorHAnsi"/>
          <w:b w:val="0"/>
          <w:bCs w:val="0"/>
          <w:sz w:val="24"/>
          <w:szCs w:val="24"/>
        </w:rPr>
        <w:t xml:space="preserve">т </w:t>
      </w:r>
      <w:r w:rsidR="008210F5" w:rsidRPr="008210F5">
        <w:rPr>
          <w:rFonts w:asciiTheme="majorHAnsi" w:eastAsia="Times New Roman" w:hAnsiTheme="majorHAnsi" w:cstheme="majorHAnsi"/>
          <w:b w:val="0"/>
          <w:bCs w:val="0"/>
          <w:sz w:val="24"/>
          <w:szCs w:val="24"/>
        </w:rPr>
        <w:t>поступать</w:t>
      </w:r>
      <w:r w:rsidRPr="004F6FF1">
        <w:rPr>
          <w:rFonts w:asciiTheme="majorHAnsi" w:eastAsia="Times New Roman" w:hAnsiTheme="majorHAnsi" w:cstheme="majorHAnsi"/>
          <w:b w:val="0"/>
          <w:bCs w:val="0"/>
          <w:sz w:val="24"/>
          <w:szCs w:val="24"/>
        </w:rPr>
        <w:t xml:space="preserve"> </w:t>
      </w:r>
      <w:r w:rsidR="00530FE9">
        <w:rPr>
          <w:rFonts w:asciiTheme="majorHAnsi" w:eastAsia="Times New Roman" w:hAnsiTheme="majorHAnsi" w:cstheme="majorHAnsi"/>
          <w:b w:val="0"/>
          <w:bCs w:val="0"/>
          <w:sz w:val="24"/>
          <w:szCs w:val="24"/>
        </w:rPr>
        <w:t>компенсаци</w:t>
      </w:r>
      <w:r w:rsidR="008210F5" w:rsidRPr="008210F5">
        <w:rPr>
          <w:rFonts w:asciiTheme="majorHAnsi" w:eastAsia="Times New Roman" w:hAnsiTheme="majorHAnsi" w:cstheme="majorHAnsi"/>
          <w:b w:val="0"/>
          <w:bCs w:val="0"/>
          <w:sz w:val="24"/>
          <w:szCs w:val="24"/>
        </w:rPr>
        <w:t>и</w:t>
      </w:r>
      <w:r w:rsidR="00EE132E" w:rsidRPr="008376FC">
        <w:rPr>
          <w:rFonts w:asciiTheme="majorHAnsi" w:eastAsia="Times New Roman" w:hAnsiTheme="majorHAnsi" w:cstheme="majorHAnsi"/>
          <w:b w:val="0"/>
          <w:bCs w:val="0"/>
          <w:sz w:val="24"/>
          <w:szCs w:val="24"/>
        </w:rPr>
        <w:t>.</w:t>
      </w:r>
    </w:p>
    <w:p w:rsidR="00095DFD" w:rsidRDefault="00095DFD" w:rsidP="00BD559D">
      <w:pPr>
        <w:spacing w:after="0" w:line="276" w:lineRule="auto"/>
        <w:ind w:firstLine="709"/>
        <w:jc w:val="both"/>
        <w:rPr>
          <w:rFonts w:asciiTheme="majorHAnsi" w:eastAsia="Times New Roman" w:hAnsiTheme="majorHAnsi" w:cstheme="majorHAnsi"/>
          <w:b w:val="0"/>
          <w:bCs w:val="0"/>
          <w:sz w:val="24"/>
          <w:szCs w:val="24"/>
        </w:rPr>
      </w:pPr>
    </w:p>
    <w:p w:rsidR="00EE132E" w:rsidRPr="00CA7FEF" w:rsidRDefault="004F6FF1" w:rsidP="00BD559D">
      <w:pPr>
        <w:spacing w:after="0" w:line="276" w:lineRule="auto"/>
        <w:ind w:firstLine="709"/>
        <w:jc w:val="both"/>
        <w:rPr>
          <w:rFonts w:asciiTheme="majorHAnsi" w:eastAsia="Times New Roman" w:hAnsiTheme="majorHAnsi" w:cstheme="majorHAnsi"/>
          <w:b w:val="0"/>
          <w:bCs w:val="0"/>
          <w:sz w:val="24"/>
          <w:szCs w:val="24"/>
        </w:rPr>
      </w:pPr>
      <w:r w:rsidRPr="004F6FF1">
        <w:rPr>
          <w:rFonts w:asciiTheme="majorHAnsi" w:eastAsia="Times New Roman" w:hAnsiTheme="majorHAnsi" w:cstheme="majorHAnsi"/>
          <w:b w:val="0"/>
          <w:sz w:val="24"/>
          <w:szCs w:val="24"/>
        </w:rPr>
        <w:t xml:space="preserve">Другая </w:t>
      </w:r>
      <w:r w:rsidR="008210F5">
        <w:rPr>
          <w:rFonts w:asciiTheme="majorHAnsi" w:eastAsia="Times New Roman" w:hAnsiTheme="majorHAnsi" w:cstheme="majorHAnsi"/>
          <w:b w:val="0"/>
          <w:sz w:val="24"/>
          <w:szCs w:val="24"/>
          <w:lang w:val="ru-RU"/>
        </w:rPr>
        <w:t>неоднознач</w:t>
      </w:r>
      <w:r w:rsidRPr="004F6FF1">
        <w:rPr>
          <w:rFonts w:asciiTheme="majorHAnsi" w:eastAsia="Times New Roman" w:hAnsiTheme="majorHAnsi" w:cstheme="majorHAnsi"/>
          <w:b w:val="0"/>
          <w:sz w:val="24"/>
          <w:szCs w:val="24"/>
        </w:rPr>
        <w:t>ность касается положений ст</w:t>
      </w:r>
      <w:r w:rsidR="003657B8">
        <w:rPr>
          <w:rFonts w:asciiTheme="majorHAnsi" w:eastAsia="Times New Roman" w:hAnsiTheme="majorHAnsi" w:cstheme="majorHAnsi"/>
          <w:b w:val="0"/>
          <w:sz w:val="24"/>
          <w:szCs w:val="24"/>
          <w:lang w:val="ru-RU"/>
        </w:rPr>
        <w:t>.</w:t>
      </w:r>
      <w:r w:rsidR="003657B8">
        <w:rPr>
          <w:rFonts w:asciiTheme="majorHAnsi" w:eastAsia="Times New Roman" w:hAnsiTheme="majorHAnsi" w:cstheme="majorHAnsi"/>
          <w:b w:val="0"/>
          <w:sz w:val="24"/>
          <w:szCs w:val="24"/>
        </w:rPr>
        <w:t>7 Закона №</w:t>
      </w:r>
      <w:r w:rsidRPr="004F6FF1">
        <w:rPr>
          <w:rFonts w:asciiTheme="majorHAnsi" w:eastAsia="Times New Roman" w:hAnsiTheme="majorHAnsi" w:cstheme="majorHAnsi"/>
          <w:b w:val="0"/>
          <w:sz w:val="24"/>
          <w:szCs w:val="24"/>
        </w:rPr>
        <w:t xml:space="preserve">121/2018 </w:t>
      </w:r>
      <w:r w:rsidR="003657B8">
        <w:rPr>
          <w:rFonts w:asciiTheme="majorHAnsi" w:eastAsia="Times New Roman" w:hAnsiTheme="majorHAnsi" w:cstheme="majorHAnsi"/>
          <w:b w:val="0"/>
          <w:sz w:val="24"/>
          <w:szCs w:val="24"/>
          <w:lang w:val="ru-RU"/>
        </w:rPr>
        <w:t>о</w:t>
      </w:r>
      <w:r w:rsidRPr="004F6FF1">
        <w:rPr>
          <w:rFonts w:asciiTheme="majorHAnsi" w:eastAsia="Times New Roman" w:hAnsiTheme="majorHAnsi" w:cstheme="majorHAnsi"/>
          <w:b w:val="0"/>
          <w:sz w:val="24"/>
          <w:szCs w:val="24"/>
        </w:rPr>
        <w:t xml:space="preserve"> концесси</w:t>
      </w:r>
      <w:r w:rsidR="003657B8">
        <w:rPr>
          <w:rFonts w:asciiTheme="majorHAnsi" w:eastAsia="Times New Roman" w:hAnsiTheme="majorHAnsi" w:cstheme="majorHAnsi"/>
          <w:b w:val="0"/>
          <w:sz w:val="24"/>
          <w:szCs w:val="24"/>
          <w:lang w:val="ru-RU"/>
        </w:rPr>
        <w:t>ях</w:t>
      </w:r>
      <w:r w:rsidRPr="004F6FF1">
        <w:rPr>
          <w:rFonts w:asciiTheme="majorHAnsi" w:eastAsia="Times New Roman" w:hAnsiTheme="majorHAnsi" w:cstheme="majorHAnsi"/>
          <w:b w:val="0"/>
          <w:sz w:val="24"/>
          <w:szCs w:val="24"/>
        </w:rPr>
        <w:t xml:space="preserve"> работ и </w:t>
      </w:r>
      <w:r w:rsidR="003657B8">
        <w:rPr>
          <w:rFonts w:asciiTheme="majorHAnsi" w:eastAsia="Times New Roman" w:hAnsiTheme="majorHAnsi" w:cstheme="majorHAnsi"/>
          <w:b w:val="0"/>
          <w:sz w:val="24"/>
          <w:szCs w:val="24"/>
          <w:lang w:val="ru-RU"/>
        </w:rPr>
        <w:t xml:space="preserve">о </w:t>
      </w:r>
      <w:r w:rsidRPr="004F6FF1">
        <w:rPr>
          <w:rFonts w:asciiTheme="majorHAnsi" w:eastAsia="Times New Roman" w:hAnsiTheme="majorHAnsi" w:cstheme="majorHAnsi"/>
          <w:b w:val="0"/>
          <w:sz w:val="24"/>
          <w:szCs w:val="24"/>
        </w:rPr>
        <w:t>концесси</w:t>
      </w:r>
      <w:r w:rsidR="003657B8">
        <w:rPr>
          <w:rFonts w:asciiTheme="majorHAnsi" w:eastAsia="Times New Roman" w:hAnsiTheme="majorHAnsi" w:cstheme="majorHAnsi"/>
          <w:b w:val="0"/>
          <w:sz w:val="24"/>
          <w:szCs w:val="24"/>
          <w:lang w:val="ru-RU"/>
        </w:rPr>
        <w:t>ях услуг</w:t>
      </w:r>
      <w:r w:rsidRPr="004F6FF1">
        <w:rPr>
          <w:rFonts w:asciiTheme="majorHAnsi" w:eastAsia="Times New Roman" w:hAnsiTheme="majorHAnsi" w:cstheme="majorHAnsi"/>
          <w:b w:val="0"/>
          <w:sz w:val="24"/>
          <w:szCs w:val="24"/>
        </w:rPr>
        <w:t>, согласно которым концессии устанавлива</w:t>
      </w:r>
      <w:r w:rsidR="003657B8">
        <w:rPr>
          <w:rFonts w:asciiTheme="majorHAnsi" w:eastAsia="Times New Roman" w:hAnsiTheme="majorHAnsi" w:cstheme="majorHAnsi"/>
          <w:b w:val="0"/>
          <w:sz w:val="24"/>
          <w:szCs w:val="24"/>
          <w:lang w:val="ru-RU"/>
        </w:rPr>
        <w:t>ю</w:t>
      </w:r>
      <w:r w:rsidRPr="004F6FF1">
        <w:rPr>
          <w:rFonts w:asciiTheme="majorHAnsi" w:eastAsia="Times New Roman" w:hAnsiTheme="majorHAnsi" w:cstheme="majorHAnsi"/>
          <w:b w:val="0"/>
          <w:sz w:val="24"/>
          <w:szCs w:val="24"/>
        </w:rPr>
        <w:t xml:space="preserve">тся в натуральной форме, в деньгах или в обеих формах, что противоречит общим правилам управления доходами </w:t>
      </w:r>
      <w:r w:rsidR="003657B8">
        <w:rPr>
          <w:rFonts w:asciiTheme="majorHAnsi" w:eastAsia="Times New Roman" w:hAnsiTheme="majorHAnsi" w:cstheme="majorHAnsi"/>
          <w:b w:val="0"/>
          <w:sz w:val="24"/>
          <w:szCs w:val="24"/>
          <w:lang w:val="ru-RU"/>
        </w:rPr>
        <w:t>НПБ</w:t>
      </w:r>
      <w:r w:rsidRPr="004F6FF1">
        <w:rPr>
          <w:rFonts w:asciiTheme="majorHAnsi" w:eastAsia="Times New Roman" w:hAnsiTheme="majorHAnsi" w:cstheme="majorHAnsi"/>
          <w:b w:val="0"/>
          <w:sz w:val="24"/>
          <w:szCs w:val="24"/>
        </w:rPr>
        <w:t xml:space="preserve">, а </w:t>
      </w:r>
      <w:r w:rsidRPr="008210F5">
        <w:rPr>
          <w:rFonts w:asciiTheme="majorHAnsi" w:eastAsia="Times New Roman" w:hAnsiTheme="majorHAnsi" w:cstheme="majorHAnsi"/>
          <w:b w:val="0"/>
          <w:sz w:val="24"/>
          <w:szCs w:val="24"/>
        </w:rPr>
        <w:t xml:space="preserve">также </w:t>
      </w:r>
      <w:r w:rsidR="003657B8" w:rsidRPr="008210F5">
        <w:rPr>
          <w:rFonts w:asciiTheme="majorHAnsi" w:eastAsia="Times New Roman" w:hAnsiTheme="majorHAnsi" w:cstheme="majorHAnsi"/>
          <w:b w:val="0"/>
          <w:sz w:val="24"/>
          <w:szCs w:val="24"/>
          <w:lang w:val="ru-RU"/>
        </w:rPr>
        <w:t xml:space="preserve">на сегодняшний день </w:t>
      </w:r>
      <w:r w:rsidRPr="008210F5">
        <w:rPr>
          <w:rFonts w:asciiTheme="majorHAnsi" w:eastAsia="Times New Roman" w:hAnsiTheme="majorHAnsi" w:cstheme="majorHAnsi"/>
          <w:b w:val="0"/>
          <w:sz w:val="24"/>
          <w:szCs w:val="24"/>
        </w:rPr>
        <w:t xml:space="preserve">не </w:t>
      </w:r>
      <w:r w:rsidR="003657B8" w:rsidRPr="008210F5">
        <w:rPr>
          <w:rFonts w:asciiTheme="majorHAnsi" w:eastAsia="Times New Roman" w:hAnsiTheme="majorHAnsi" w:cstheme="majorHAnsi"/>
          <w:b w:val="0"/>
          <w:sz w:val="24"/>
          <w:szCs w:val="24"/>
          <w:lang w:val="ru-RU"/>
        </w:rPr>
        <w:t>у</w:t>
      </w:r>
      <w:r w:rsidRPr="008210F5">
        <w:rPr>
          <w:rFonts w:asciiTheme="majorHAnsi" w:eastAsia="Times New Roman" w:hAnsiTheme="majorHAnsi" w:cstheme="majorHAnsi"/>
          <w:b w:val="0"/>
          <w:sz w:val="24"/>
          <w:szCs w:val="24"/>
        </w:rPr>
        <w:t>регулир</w:t>
      </w:r>
      <w:r w:rsidR="003657B8" w:rsidRPr="008210F5">
        <w:rPr>
          <w:rFonts w:asciiTheme="majorHAnsi" w:eastAsia="Times New Roman" w:hAnsiTheme="majorHAnsi" w:cstheme="majorHAnsi"/>
          <w:b w:val="0"/>
          <w:sz w:val="24"/>
          <w:szCs w:val="24"/>
          <w:lang w:val="ru-RU"/>
        </w:rPr>
        <w:t>ован</w:t>
      </w:r>
      <w:r w:rsidRPr="008210F5">
        <w:rPr>
          <w:rFonts w:asciiTheme="majorHAnsi" w:eastAsia="Times New Roman" w:hAnsiTheme="majorHAnsi" w:cstheme="majorHAnsi"/>
          <w:b w:val="0"/>
          <w:sz w:val="24"/>
          <w:szCs w:val="24"/>
        </w:rPr>
        <w:t xml:space="preserve"> способ выплаты </w:t>
      </w:r>
      <w:r w:rsidR="003657B8" w:rsidRPr="008210F5">
        <w:rPr>
          <w:rFonts w:asciiTheme="majorHAnsi" w:eastAsia="Times New Roman" w:hAnsiTheme="majorHAnsi" w:cstheme="majorHAnsi"/>
          <w:b w:val="0"/>
          <w:sz w:val="24"/>
          <w:szCs w:val="24"/>
          <w:lang w:val="ru-RU"/>
        </w:rPr>
        <w:t>концесс</w:t>
      </w:r>
      <w:r w:rsidR="008210F5" w:rsidRPr="008210F5">
        <w:rPr>
          <w:rFonts w:asciiTheme="majorHAnsi" w:eastAsia="Times New Roman" w:hAnsiTheme="majorHAnsi" w:cstheme="majorHAnsi"/>
          <w:b w:val="0"/>
          <w:sz w:val="24"/>
          <w:szCs w:val="24"/>
          <w:lang w:val="ru-RU"/>
        </w:rPr>
        <w:t>ии</w:t>
      </w:r>
      <w:r w:rsidRPr="008210F5">
        <w:rPr>
          <w:rFonts w:asciiTheme="majorHAnsi" w:eastAsia="Times New Roman" w:hAnsiTheme="majorHAnsi" w:cstheme="majorHAnsi"/>
          <w:b w:val="0"/>
          <w:sz w:val="24"/>
          <w:szCs w:val="24"/>
        </w:rPr>
        <w:t xml:space="preserve"> в натуральной форме. В этом </w:t>
      </w:r>
      <w:r w:rsidR="003657B8" w:rsidRPr="008210F5">
        <w:rPr>
          <w:rFonts w:asciiTheme="majorHAnsi" w:eastAsia="Times New Roman" w:hAnsiTheme="majorHAnsi" w:cstheme="majorHAnsi"/>
          <w:b w:val="0"/>
          <w:sz w:val="24"/>
          <w:szCs w:val="24"/>
        </w:rPr>
        <w:t>отношении</w:t>
      </w:r>
      <w:r w:rsidRPr="008210F5">
        <w:rPr>
          <w:rFonts w:asciiTheme="majorHAnsi" w:eastAsia="Times New Roman" w:hAnsiTheme="majorHAnsi" w:cstheme="majorHAnsi"/>
          <w:b w:val="0"/>
          <w:sz w:val="24"/>
          <w:szCs w:val="24"/>
        </w:rPr>
        <w:t xml:space="preserve"> </w:t>
      </w:r>
      <w:r w:rsidR="006751BF" w:rsidRPr="008210F5">
        <w:rPr>
          <w:rFonts w:asciiTheme="majorHAnsi" w:eastAsia="Times New Roman" w:hAnsiTheme="majorHAnsi" w:cstheme="majorHAnsi"/>
          <w:b w:val="0"/>
          <w:sz w:val="24"/>
          <w:szCs w:val="24"/>
        </w:rPr>
        <w:t>МИРР</w:t>
      </w:r>
      <w:r w:rsidRPr="008210F5">
        <w:rPr>
          <w:rFonts w:asciiTheme="majorHAnsi" w:eastAsia="Times New Roman" w:hAnsiTheme="majorHAnsi" w:cstheme="majorHAnsi"/>
          <w:b w:val="0"/>
          <w:sz w:val="24"/>
          <w:szCs w:val="24"/>
        </w:rPr>
        <w:t xml:space="preserve">, </w:t>
      </w:r>
      <w:r w:rsidR="003657B8" w:rsidRPr="008210F5">
        <w:rPr>
          <w:rFonts w:asciiTheme="majorHAnsi" w:eastAsia="Times New Roman" w:hAnsiTheme="majorHAnsi" w:cstheme="majorHAnsi"/>
          <w:b w:val="0"/>
          <w:sz w:val="24"/>
          <w:szCs w:val="24"/>
        </w:rPr>
        <w:t>АПС</w:t>
      </w:r>
      <w:r w:rsidRPr="008210F5">
        <w:rPr>
          <w:rFonts w:asciiTheme="majorHAnsi" w:eastAsia="Times New Roman" w:hAnsiTheme="majorHAnsi" w:cstheme="majorHAnsi"/>
          <w:b w:val="0"/>
          <w:sz w:val="24"/>
          <w:szCs w:val="24"/>
        </w:rPr>
        <w:t xml:space="preserve"> и </w:t>
      </w:r>
      <w:r w:rsidR="003657B8" w:rsidRPr="008210F5">
        <w:rPr>
          <w:rFonts w:asciiTheme="majorHAnsi" w:eastAsia="Times New Roman" w:hAnsiTheme="majorHAnsi" w:cstheme="majorHAnsi"/>
          <w:b w:val="0"/>
          <w:sz w:val="24"/>
          <w:szCs w:val="24"/>
        </w:rPr>
        <w:t>МФ</w:t>
      </w:r>
      <w:r w:rsidRPr="008210F5">
        <w:rPr>
          <w:rFonts w:asciiTheme="majorHAnsi" w:eastAsia="Times New Roman" w:hAnsiTheme="majorHAnsi" w:cstheme="majorHAnsi"/>
          <w:b w:val="0"/>
          <w:sz w:val="24"/>
          <w:szCs w:val="24"/>
        </w:rPr>
        <w:t xml:space="preserve"> </w:t>
      </w:r>
      <w:r w:rsidR="003657B8" w:rsidRPr="008210F5">
        <w:rPr>
          <w:rFonts w:asciiTheme="majorHAnsi" w:eastAsia="Times New Roman" w:hAnsiTheme="majorHAnsi" w:cstheme="majorHAnsi"/>
          <w:b w:val="0"/>
          <w:sz w:val="24"/>
          <w:szCs w:val="24"/>
        </w:rPr>
        <w:t>необходимо</w:t>
      </w:r>
      <w:r w:rsidRPr="008210F5">
        <w:rPr>
          <w:rFonts w:asciiTheme="majorHAnsi" w:eastAsia="Times New Roman" w:hAnsiTheme="majorHAnsi" w:cstheme="majorHAnsi"/>
          <w:b w:val="0"/>
          <w:sz w:val="24"/>
          <w:szCs w:val="24"/>
        </w:rPr>
        <w:t xml:space="preserve"> принять меры для исключения этих </w:t>
      </w:r>
      <w:r w:rsidR="008210F5" w:rsidRPr="008210F5">
        <w:rPr>
          <w:rFonts w:asciiTheme="majorHAnsi" w:eastAsia="Times New Roman" w:hAnsiTheme="majorHAnsi" w:cstheme="majorHAnsi"/>
          <w:b w:val="0"/>
          <w:sz w:val="24"/>
          <w:szCs w:val="24"/>
          <w:lang w:val="ru-RU"/>
        </w:rPr>
        <w:t>несоответстви</w:t>
      </w:r>
      <w:r w:rsidRPr="008210F5">
        <w:rPr>
          <w:rFonts w:asciiTheme="majorHAnsi" w:eastAsia="Times New Roman" w:hAnsiTheme="majorHAnsi" w:cstheme="majorHAnsi"/>
          <w:b w:val="0"/>
          <w:sz w:val="24"/>
          <w:szCs w:val="24"/>
        </w:rPr>
        <w:t>й</w:t>
      </w:r>
      <w:r w:rsidR="00BC28D6" w:rsidRPr="00FB7942">
        <w:rPr>
          <w:rFonts w:asciiTheme="majorHAnsi" w:eastAsia="Times New Roman" w:hAnsiTheme="majorHAnsi" w:cstheme="majorHAnsi"/>
          <w:b w:val="0"/>
          <w:sz w:val="24"/>
          <w:szCs w:val="24"/>
        </w:rPr>
        <w:t>.</w:t>
      </w:r>
      <w:r w:rsidR="00EE132E" w:rsidRPr="00CA7FEF">
        <w:rPr>
          <w:rFonts w:asciiTheme="majorHAnsi" w:eastAsia="Times New Roman" w:hAnsiTheme="majorHAnsi" w:cstheme="majorHAnsi"/>
          <w:b w:val="0"/>
          <w:bCs w:val="0"/>
          <w:sz w:val="24"/>
          <w:szCs w:val="24"/>
        </w:rPr>
        <w:t xml:space="preserve"> </w:t>
      </w:r>
    </w:p>
    <w:p w:rsidR="00CB30D6" w:rsidRPr="00F94EBC" w:rsidRDefault="00CB30D6" w:rsidP="00F61756">
      <w:pPr>
        <w:spacing w:after="0" w:line="276" w:lineRule="auto"/>
        <w:ind w:firstLine="709"/>
        <w:jc w:val="both"/>
        <w:rPr>
          <w:rFonts w:asciiTheme="majorHAnsi" w:eastAsia="Times New Roman" w:hAnsiTheme="majorHAnsi" w:cstheme="majorHAnsi"/>
          <w:b w:val="0"/>
          <w:bCs w:val="0"/>
          <w:sz w:val="24"/>
          <w:szCs w:val="24"/>
        </w:rPr>
      </w:pPr>
    </w:p>
    <w:p w:rsidR="00E21A50" w:rsidRPr="001B4A95" w:rsidRDefault="00DD1830" w:rsidP="00F61756">
      <w:pPr>
        <w:pStyle w:val="a3"/>
        <w:numPr>
          <w:ilvl w:val="1"/>
          <w:numId w:val="73"/>
        </w:numPr>
        <w:tabs>
          <w:tab w:val="left" w:pos="709"/>
        </w:tabs>
        <w:spacing w:line="276" w:lineRule="auto"/>
        <w:ind w:left="0" w:firstLine="0"/>
        <w:jc w:val="both"/>
        <w:outlineLvl w:val="0"/>
        <w:rPr>
          <w:rFonts w:asciiTheme="majorHAnsi" w:eastAsia="Calibri" w:hAnsiTheme="majorHAnsi"/>
          <w:b/>
          <w:color w:val="0070C0"/>
          <w:lang w:val="ro-RO"/>
        </w:rPr>
      </w:pPr>
      <w:bookmarkStart w:id="38" w:name="_Toc132042789"/>
      <w:bookmarkStart w:id="39" w:name="_Toc132320212"/>
      <w:r w:rsidRPr="00DD1830">
        <w:rPr>
          <w:rFonts w:asciiTheme="majorHAnsi" w:eastAsia="Calibri" w:hAnsiTheme="majorHAnsi"/>
          <w:b/>
          <w:bCs/>
          <w:color w:val="0070C0"/>
          <w:lang w:val="ro-RO"/>
        </w:rPr>
        <w:t>Способствуют ли штрафы и пени, применяемые ИО</w:t>
      </w:r>
      <w:r>
        <w:rPr>
          <w:rFonts w:asciiTheme="majorHAnsi" w:eastAsia="Calibri" w:hAnsiTheme="majorHAnsi"/>
          <w:b/>
          <w:bCs/>
          <w:color w:val="0070C0"/>
        </w:rPr>
        <w:t>О</w:t>
      </w:r>
      <w:r w:rsidRPr="00DD1830">
        <w:rPr>
          <w:rFonts w:asciiTheme="majorHAnsi" w:eastAsia="Calibri" w:hAnsiTheme="majorHAnsi"/>
          <w:b/>
          <w:bCs/>
          <w:color w:val="0070C0"/>
          <w:lang w:val="ro-RO"/>
        </w:rPr>
        <w:t>С, предотвращению случаев нарушения законодательства об охране окружающей среды в области водоснабжения и санитации</w:t>
      </w:r>
      <w:r w:rsidR="000056B2" w:rsidRPr="001B4A95">
        <w:rPr>
          <w:rFonts w:asciiTheme="majorHAnsi" w:eastAsia="Calibri" w:hAnsiTheme="majorHAnsi"/>
          <w:b/>
          <w:color w:val="0070C0"/>
          <w:lang w:val="ro-RO"/>
        </w:rPr>
        <w:t>?</w:t>
      </w:r>
      <w:bookmarkEnd w:id="38"/>
      <w:bookmarkEnd w:id="39"/>
      <w:r w:rsidR="00D959C3" w:rsidRPr="001B4A95">
        <w:rPr>
          <w:rFonts w:asciiTheme="majorHAnsi" w:eastAsia="Calibri" w:hAnsiTheme="majorHAnsi"/>
          <w:b/>
          <w:color w:val="0070C0"/>
          <w:lang w:val="ro-RO"/>
        </w:rPr>
        <w:t xml:space="preserve"> </w:t>
      </w:r>
    </w:p>
    <w:p w:rsidR="00F41859" w:rsidRPr="008376FC" w:rsidRDefault="00F41859" w:rsidP="00F61756">
      <w:pPr>
        <w:pStyle w:val="a3"/>
        <w:tabs>
          <w:tab w:val="left" w:pos="851"/>
        </w:tabs>
        <w:spacing w:line="276" w:lineRule="auto"/>
        <w:ind w:left="540"/>
        <w:jc w:val="both"/>
        <w:rPr>
          <w:rFonts w:asciiTheme="majorHAnsi" w:eastAsia="Calibri" w:hAnsiTheme="majorHAnsi"/>
          <w:b/>
          <w:color w:val="0070C0"/>
          <w:lang w:val="ro-RO"/>
        </w:rPr>
      </w:pPr>
    </w:p>
    <w:tbl>
      <w:tblPr>
        <w:tblStyle w:val="af2"/>
        <w:tblW w:w="0" w:type="auto"/>
        <w:shd w:val="clear" w:color="auto" w:fill="DEEAF6" w:themeFill="accent1" w:themeFillTint="33"/>
        <w:tblLook w:val="04A0" w:firstRow="1" w:lastRow="0" w:firstColumn="1" w:lastColumn="0" w:noHBand="0" w:noVBand="1"/>
      </w:tblPr>
      <w:tblGrid>
        <w:gridCol w:w="9678"/>
      </w:tblGrid>
      <w:tr w:rsidR="00E21A50" w:rsidRPr="008376FC" w:rsidTr="00F41859">
        <w:tc>
          <w:tcPr>
            <w:tcW w:w="10103" w:type="dxa"/>
            <w:shd w:val="clear" w:color="auto" w:fill="DEEAF6" w:themeFill="accent1" w:themeFillTint="33"/>
          </w:tcPr>
          <w:p w:rsidR="00E21A50" w:rsidRPr="008376FC" w:rsidRDefault="00DD1830" w:rsidP="003A09FA">
            <w:pPr>
              <w:spacing w:before="100" w:beforeAutospacing="1" w:after="100" w:afterAutospacing="1" w:line="276" w:lineRule="auto"/>
              <w:jc w:val="both"/>
              <w:rPr>
                <w:rFonts w:asciiTheme="majorHAnsi" w:eastAsia="Times New Roman" w:hAnsiTheme="majorHAnsi" w:cstheme="majorHAnsi"/>
                <w:b w:val="0"/>
                <w:i/>
                <w:iCs/>
                <w:sz w:val="24"/>
                <w:szCs w:val="24"/>
              </w:rPr>
            </w:pPr>
            <w:r w:rsidRPr="00DD1830">
              <w:rPr>
                <w:rFonts w:asciiTheme="majorHAnsi" w:eastAsia="Times New Roman" w:hAnsiTheme="majorHAnsi" w:cstheme="majorHAnsi"/>
                <w:b w:val="0"/>
                <w:i/>
                <w:iCs/>
                <w:sz w:val="24"/>
                <w:szCs w:val="24"/>
              </w:rPr>
              <w:t xml:space="preserve">Несмотря на то, что количество проверок, проводимых </w:t>
            </w:r>
            <w:r w:rsidR="00BE063D">
              <w:rPr>
                <w:rFonts w:asciiTheme="majorHAnsi" w:eastAsia="Times New Roman" w:hAnsiTheme="majorHAnsi" w:cstheme="majorHAnsi"/>
                <w:b w:val="0"/>
                <w:i/>
                <w:iCs/>
                <w:sz w:val="24"/>
                <w:szCs w:val="24"/>
                <w:lang w:val="ru-RU"/>
              </w:rPr>
              <w:t>ИООС</w:t>
            </w:r>
            <w:r w:rsidRPr="00DD1830">
              <w:rPr>
                <w:rFonts w:asciiTheme="majorHAnsi" w:eastAsia="Times New Roman" w:hAnsiTheme="majorHAnsi" w:cstheme="majorHAnsi"/>
                <w:b w:val="0"/>
                <w:i/>
                <w:iCs/>
                <w:sz w:val="24"/>
                <w:szCs w:val="24"/>
              </w:rPr>
              <w:t xml:space="preserve">, растет, учреждение не располагает достаточной информацией о </w:t>
            </w:r>
            <w:r w:rsidR="00BE063D">
              <w:rPr>
                <w:rFonts w:asciiTheme="majorHAnsi" w:eastAsia="Times New Roman" w:hAnsiTheme="majorHAnsi" w:cstheme="majorHAnsi"/>
                <w:b w:val="0"/>
                <w:i/>
                <w:iCs/>
                <w:sz w:val="24"/>
                <w:szCs w:val="24"/>
                <w:lang w:val="ru-RU"/>
              </w:rPr>
              <w:t xml:space="preserve">размере </w:t>
            </w:r>
            <w:r w:rsidR="003A09FA">
              <w:rPr>
                <w:rFonts w:asciiTheme="majorHAnsi" w:eastAsia="Times New Roman" w:hAnsiTheme="majorHAnsi" w:cstheme="majorHAnsi"/>
                <w:b w:val="0"/>
                <w:i/>
                <w:iCs/>
                <w:sz w:val="24"/>
                <w:szCs w:val="24"/>
                <w:lang w:val="ru-RU"/>
              </w:rPr>
              <w:t>обязательств перед</w:t>
            </w:r>
            <w:r w:rsidRPr="00DD1830">
              <w:rPr>
                <w:rFonts w:asciiTheme="majorHAnsi" w:eastAsia="Times New Roman" w:hAnsiTheme="majorHAnsi" w:cstheme="majorHAnsi"/>
                <w:b w:val="0"/>
                <w:i/>
                <w:iCs/>
                <w:sz w:val="24"/>
                <w:szCs w:val="24"/>
              </w:rPr>
              <w:t xml:space="preserve"> государственн</w:t>
            </w:r>
            <w:r w:rsidR="003A09FA">
              <w:rPr>
                <w:rFonts w:asciiTheme="majorHAnsi" w:eastAsia="Times New Roman" w:hAnsiTheme="majorHAnsi" w:cstheme="majorHAnsi"/>
                <w:b w:val="0"/>
                <w:i/>
                <w:iCs/>
                <w:sz w:val="24"/>
                <w:szCs w:val="24"/>
                <w:lang w:val="ru-RU"/>
              </w:rPr>
              <w:t>ым</w:t>
            </w:r>
            <w:r w:rsidRPr="00DD1830">
              <w:rPr>
                <w:rFonts w:asciiTheme="majorHAnsi" w:eastAsia="Times New Roman" w:hAnsiTheme="majorHAnsi" w:cstheme="majorHAnsi"/>
                <w:b w:val="0"/>
                <w:i/>
                <w:iCs/>
                <w:sz w:val="24"/>
                <w:szCs w:val="24"/>
              </w:rPr>
              <w:t xml:space="preserve"> бюджет</w:t>
            </w:r>
            <w:r w:rsidR="003A09FA">
              <w:rPr>
                <w:rFonts w:asciiTheme="majorHAnsi" w:eastAsia="Times New Roman" w:hAnsiTheme="majorHAnsi" w:cstheme="majorHAnsi"/>
                <w:b w:val="0"/>
                <w:i/>
                <w:iCs/>
                <w:sz w:val="24"/>
                <w:szCs w:val="24"/>
                <w:lang w:val="ru-RU"/>
              </w:rPr>
              <w:t>ом</w:t>
            </w:r>
            <w:r w:rsidRPr="00DD1830">
              <w:rPr>
                <w:rFonts w:asciiTheme="majorHAnsi" w:eastAsia="Times New Roman" w:hAnsiTheme="majorHAnsi" w:cstheme="majorHAnsi"/>
                <w:b w:val="0"/>
                <w:i/>
                <w:iCs/>
                <w:sz w:val="24"/>
                <w:szCs w:val="24"/>
              </w:rPr>
              <w:t xml:space="preserve"> </w:t>
            </w:r>
            <w:r w:rsidR="003A09FA">
              <w:rPr>
                <w:rFonts w:asciiTheme="majorHAnsi" w:eastAsia="Times New Roman" w:hAnsiTheme="majorHAnsi" w:cstheme="majorHAnsi"/>
                <w:b w:val="0"/>
                <w:i/>
                <w:iCs/>
                <w:sz w:val="24"/>
                <w:szCs w:val="24"/>
                <w:lang w:val="ru-RU"/>
              </w:rPr>
              <w:t>по</w:t>
            </w:r>
            <w:r w:rsidRPr="00DD1830">
              <w:rPr>
                <w:rFonts w:asciiTheme="majorHAnsi" w:eastAsia="Times New Roman" w:hAnsiTheme="majorHAnsi" w:cstheme="majorHAnsi"/>
                <w:b w:val="0"/>
                <w:i/>
                <w:iCs/>
                <w:sz w:val="24"/>
                <w:szCs w:val="24"/>
              </w:rPr>
              <w:t xml:space="preserve"> </w:t>
            </w:r>
            <w:r w:rsidR="003A09FA">
              <w:rPr>
                <w:rFonts w:asciiTheme="majorHAnsi" w:eastAsia="Times New Roman" w:hAnsiTheme="majorHAnsi" w:cstheme="majorHAnsi"/>
                <w:b w:val="0"/>
                <w:i/>
                <w:iCs/>
                <w:sz w:val="24"/>
                <w:szCs w:val="24"/>
                <w:lang w:val="ru-RU"/>
              </w:rPr>
              <w:t>о</w:t>
            </w:r>
            <w:r w:rsidRPr="00DD1830">
              <w:rPr>
                <w:rFonts w:asciiTheme="majorHAnsi" w:eastAsia="Times New Roman" w:hAnsiTheme="majorHAnsi" w:cstheme="majorHAnsi"/>
                <w:b w:val="0"/>
                <w:i/>
                <w:iCs/>
                <w:sz w:val="24"/>
                <w:szCs w:val="24"/>
              </w:rPr>
              <w:t>плат</w:t>
            </w:r>
            <w:r w:rsidR="003A09FA">
              <w:rPr>
                <w:rFonts w:asciiTheme="majorHAnsi" w:eastAsia="Times New Roman" w:hAnsiTheme="majorHAnsi" w:cstheme="majorHAnsi"/>
                <w:b w:val="0"/>
                <w:i/>
                <w:iCs/>
                <w:sz w:val="24"/>
                <w:szCs w:val="24"/>
                <w:lang w:val="ru-RU"/>
              </w:rPr>
              <w:t>е</w:t>
            </w:r>
            <w:r w:rsidRPr="00DD1830">
              <w:rPr>
                <w:rFonts w:asciiTheme="majorHAnsi" w:eastAsia="Times New Roman" w:hAnsiTheme="majorHAnsi" w:cstheme="majorHAnsi"/>
                <w:b w:val="0"/>
                <w:i/>
                <w:iCs/>
                <w:sz w:val="24"/>
                <w:szCs w:val="24"/>
              </w:rPr>
              <w:t xml:space="preserve"> штрафов и </w:t>
            </w:r>
            <w:r w:rsidR="003A09FA">
              <w:rPr>
                <w:rFonts w:asciiTheme="majorHAnsi" w:eastAsia="Times New Roman" w:hAnsiTheme="majorHAnsi" w:cstheme="majorHAnsi"/>
                <w:b w:val="0"/>
                <w:i/>
                <w:iCs/>
                <w:sz w:val="24"/>
                <w:szCs w:val="24"/>
                <w:lang w:val="ru-RU"/>
              </w:rPr>
              <w:t xml:space="preserve">возмещению </w:t>
            </w:r>
            <w:r w:rsidRPr="00DD1830">
              <w:rPr>
                <w:rFonts w:asciiTheme="majorHAnsi" w:eastAsia="Times New Roman" w:hAnsiTheme="majorHAnsi" w:cstheme="majorHAnsi"/>
                <w:b w:val="0"/>
                <w:i/>
                <w:iCs/>
                <w:sz w:val="24"/>
                <w:szCs w:val="24"/>
              </w:rPr>
              <w:t>ущерба</w:t>
            </w:r>
            <w:r w:rsidR="003A09FA">
              <w:rPr>
                <w:rFonts w:asciiTheme="majorHAnsi" w:eastAsia="Times New Roman" w:hAnsiTheme="majorHAnsi" w:cstheme="majorHAnsi"/>
                <w:b w:val="0"/>
                <w:i/>
                <w:iCs/>
                <w:sz w:val="24"/>
                <w:szCs w:val="24"/>
                <w:lang w:val="ru-RU"/>
              </w:rPr>
              <w:t>, нанесенного</w:t>
            </w:r>
            <w:r w:rsidRPr="00DD1830">
              <w:rPr>
                <w:rFonts w:asciiTheme="majorHAnsi" w:eastAsia="Times New Roman" w:hAnsiTheme="majorHAnsi" w:cstheme="majorHAnsi"/>
                <w:b w:val="0"/>
                <w:i/>
                <w:iCs/>
                <w:sz w:val="24"/>
                <w:szCs w:val="24"/>
              </w:rPr>
              <w:t xml:space="preserve"> окружающей среде, </w:t>
            </w:r>
            <w:r w:rsidR="003A09FA">
              <w:rPr>
                <w:rFonts w:asciiTheme="majorHAnsi" w:eastAsia="Times New Roman" w:hAnsiTheme="majorHAnsi" w:cstheme="majorHAnsi"/>
                <w:b w:val="0"/>
                <w:i/>
                <w:iCs/>
                <w:sz w:val="24"/>
                <w:szCs w:val="24"/>
                <w:lang w:val="ru-RU"/>
              </w:rPr>
              <w:t xml:space="preserve">необходимо </w:t>
            </w:r>
            <w:r w:rsidR="003A09FA">
              <w:rPr>
                <w:rFonts w:asciiTheme="majorHAnsi" w:eastAsia="Times New Roman" w:hAnsiTheme="majorHAnsi" w:cstheme="majorHAnsi"/>
                <w:b w:val="0"/>
                <w:i/>
                <w:iCs/>
                <w:sz w:val="24"/>
                <w:szCs w:val="24"/>
              </w:rPr>
              <w:t>расшири</w:t>
            </w:r>
            <w:r w:rsidR="003A09FA">
              <w:rPr>
                <w:rFonts w:asciiTheme="majorHAnsi" w:eastAsia="Times New Roman" w:hAnsiTheme="majorHAnsi" w:cstheme="majorHAnsi"/>
                <w:b w:val="0"/>
                <w:i/>
                <w:iCs/>
                <w:sz w:val="24"/>
                <w:szCs w:val="24"/>
                <w:lang w:val="ru-RU"/>
              </w:rPr>
              <w:t>ть</w:t>
            </w:r>
            <w:r w:rsidRPr="00DD1830">
              <w:rPr>
                <w:rFonts w:asciiTheme="majorHAnsi" w:eastAsia="Times New Roman" w:hAnsiTheme="majorHAnsi" w:cstheme="majorHAnsi"/>
                <w:b w:val="0"/>
                <w:i/>
                <w:iCs/>
                <w:sz w:val="24"/>
                <w:szCs w:val="24"/>
              </w:rPr>
              <w:t xml:space="preserve"> перечень показателей деятельности </w:t>
            </w:r>
            <w:r w:rsidR="003A09FA">
              <w:rPr>
                <w:rFonts w:asciiTheme="majorHAnsi" w:eastAsia="Times New Roman" w:hAnsiTheme="majorHAnsi" w:cstheme="majorHAnsi"/>
                <w:b w:val="0"/>
                <w:i/>
                <w:iCs/>
                <w:sz w:val="24"/>
                <w:szCs w:val="24"/>
                <w:lang w:val="ru-RU"/>
              </w:rPr>
              <w:t>ИООС,</w:t>
            </w:r>
            <w:r w:rsidRPr="00DD1830">
              <w:rPr>
                <w:rFonts w:asciiTheme="majorHAnsi" w:eastAsia="Times New Roman" w:hAnsiTheme="majorHAnsi" w:cstheme="majorHAnsi"/>
                <w:b w:val="0"/>
                <w:i/>
                <w:iCs/>
                <w:sz w:val="24"/>
                <w:szCs w:val="24"/>
              </w:rPr>
              <w:t xml:space="preserve"> с </w:t>
            </w:r>
            <w:r w:rsidR="003A09FA">
              <w:rPr>
                <w:rFonts w:asciiTheme="majorHAnsi" w:eastAsia="Times New Roman" w:hAnsiTheme="majorHAnsi" w:cstheme="majorHAnsi"/>
                <w:b w:val="0"/>
                <w:i/>
                <w:iCs/>
                <w:sz w:val="24"/>
                <w:szCs w:val="24"/>
                <w:lang w:val="ru-RU"/>
              </w:rPr>
              <w:t>включением финансовых</w:t>
            </w:r>
            <w:r w:rsidRPr="00DD1830">
              <w:rPr>
                <w:rFonts w:asciiTheme="majorHAnsi" w:eastAsia="Times New Roman" w:hAnsiTheme="majorHAnsi" w:cstheme="majorHAnsi"/>
                <w:b w:val="0"/>
                <w:i/>
                <w:iCs/>
                <w:sz w:val="24"/>
                <w:szCs w:val="24"/>
              </w:rPr>
              <w:t xml:space="preserve"> показател</w:t>
            </w:r>
            <w:r w:rsidR="003A09FA">
              <w:rPr>
                <w:rFonts w:asciiTheme="majorHAnsi" w:eastAsia="Times New Roman" w:hAnsiTheme="majorHAnsi" w:cstheme="majorHAnsi"/>
                <w:b w:val="0"/>
                <w:i/>
                <w:iCs/>
                <w:sz w:val="24"/>
                <w:szCs w:val="24"/>
                <w:lang w:val="ru-RU"/>
              </w:rPr>
              <w:t>ей</w:t>
            </w:r>
            <w:r w:rsidRPr="00DD1830">
              <w:rPr>
                <w:rFonts w:asciiTheme="majorHAnsi" w:eastAsia="Times New Roman" w:hAnsiTheme="majorHAnsi" w:cstheme="majorHAnsi"/>
                <w:b w:val="0"/>
                <w:i/>
                <w:iCs/>
                <w:sz w:val="24"/>
                <w:szCs w:val="24"/>
              </w:rPr>
              <w:t>, обеспечивающи</w:t>
            </w:r>
            <w:r w:rsidR="003A09FA">
              <w:rPr>
                <w:rFonts w:asciiTheme="majorHAnsi" w:eastAsia="Times New Roman" w:hAnsiTheme="majorHAnsi" w:cstheme="majorHAnsi"/>
                <w:b w:val="0"/>
                <w:i/>
                <w:iCs/>
                <w:sz w:val="24"/>
                <w:szCs w:val="24"/>
                <w:lang w:val="ru-RU"/>
              </w:rPr>
              <w:t>х</w:t>
            </w:r>
            <w:r w:rsidRPr="00DD1830">
              <w:rPr>
                <w:rFonts w:asciiTheme="majorHAnsi" w:eastAsia="Times New Roman" w:hAnsiTheme="majorHAnsi" w:cstheme="majorHAnsi"/>
                <w:b w:val="0"/>
                <w:i/>
                <w:iCs/>
                <w:sz w:val="24"/>
                <w:szCs w:val="24"/>
              </w:rPr>
              <w:t xml:space="preserve"> надлежащий учет штрафов и </w:t>
            </w:r>
            <w:r w:rsidR="003A09FA">
              <w:rPr>
                <w:rFonts w:asciiTheme="majorHAnsi" w:eastAsia="Times New Roman" w:hAnsiTheme="majorHAnsi" w:cstheme="majorHAnsi"/>
                <w:b w:val="0"/>
                <w:i/>
                <w:iCs/>
                <w:sz w:val="24"/>
                <w:szCs w:val="24"/>
                <w:lang w:val="ru-RU"/>
              </w:rPr>
              <w:t>ущерба, нанесенного</w:t>
            </w:r>
            <w:r w:rsidRPr="00DD1830">
              <w:rPr>
                <w:rFonts w:asciiTheme="majorHAnsi" w:eastAsia="Times New Roman" w:hAnsiTheme="majorHAnsi" w:cstheme="majorHAnsi"/>
                <w:b w:val="0"/>
                <w:i/>
                <w:iCs/>
                <w:sz w:val="24"/>
                <w:szCs w:val="24"/>
              </w:rPr>
              <w:t xml:space="preserve"> окружающей среде, в том числе об</w:t>
            </w:r>
            <w:r w:rsidR="003A09FA">
              <w:rPr>
                <w:rFonts w:asciiTheme="majorHAnsi" w:eastAsia="Times New Roman" w:hAnsiTheme="majorHAnsi" w:cstheme="majorHAnsi"/>
                <w:b w:val="0"/>
                <w:i/>
                <w:iCs/>
                <w:sz w:val="24"/>
                <w:szCs w:val="24"/>
                <w:lang w:val="ru-RU"/>
              </w:rPr>
              <w:t>язательств по их</w:t>
            </w:r>
            <w:r w:rsidRPr="00DD1830">
              <w:rPr>
                <w:rFonts w:asciiTheme="majorHAnsi" w:eastAsia="Times New Roman" w:hAnsiTheme="majorHAnsi" w:cstheme="majorHAnsi"/>
                <w:b w:val="0"/>
                <w:i/>
                <w:iCs/>
                <w:sz w:val="24"/>
                <w:szCs w:val="24"/>
              </w:rPr>
              <w:t xml:space="preserve"> </w:t>
            </w:r>
            <w:r w:rsidR="003A09FA">
              <w:rPr>
                <w:rFonts w:asciiTheme="majorHAnsi" w:eastAsia="Times New Roman" w:hAnsiTheme="majorHAnsi" w:cstheme="majorHAnsi"/>
                <w:b w:val="0"/>
                <w:i/>
                <w:iCs/>
                <w:sz w:val="24"/>
                <w:szCs w:val="24"/>
                <w:lang w:val="ru-RU"/>
              </w:rPr>
              <w:t xml:space="preserve">уплате в </w:t>
            </w:r>
            <w:r w:rsidRPr="00DD1830">
              <w:rPr>
                <w:rFonts w:asciiTheme="majorHAnsi" w:eastAsia="Times New Roman" w:hAnsiTheme="majorHAnsi" w:cstheme="majorHAnsi"/>
                <w:b w:val="0"/>
                <w:i/>
                <w:iCs/>
                <w:sz w:val="24"/>
                <w:szCs w:val="24"/>
              </w:rPr>
              <w:t>бюджет</w:t>
            </w:r>
            <w:r w:rsidR="00FB511E" w:rsidRPr="008376FC">
              <w:rPr>
                <w:rFonts w:asciiTheme="majorHAnsi" w:eastAsia="Times New Roman" w:hAnsiTheme="majorHAnsi" w:cstheme="majorHAnsi"/>
                <w:b w:val="0"/>
                <w:i/>
                <w:iCs/>
                <w:sz w:val="24"/>
                <w:szCs w:val="24"/>
              </w:rPr>
              <w:t xml:space="preserve">. </w:t>
            </w:r>
            <w:r w:rsidR="000056B2" w:rsidRPr="008376FC">
              <w:rPr>
                <w:rFonts w:asciiTheme="majorHAnsi" w:eastAsia="Times New Roman" w:hAnsiTheme="majorHAnsi" w:cstheme="majorHAnsi"/>
                <w:b w:val="0"/>
                <w:i/>
                <w:iCs/>
                <w:sz w:val="24"/>
                <w:szCs w:val="24"/>
              </w:rPr>
              <w:t xml:space="preserve"> </w:t>
            </w:r>
          </w:p>
        </w:tc>
      </w:tr>
    </w:tbl>
    <w:p w:rsidR="00F41859" w:rsidRPr="008376FC" w:rsidRDefault="00F41859" w:rsidP="00F61756">
      <w:pPr>
        <w:shd w:val="clear" w:color="auto" w:fill="FFFFFF" w:themeFill="background1"/>
        <w:spacing w:after="0" w:line="276" w:lineRule="auto"/>
        <w:jc w:val="both"/>
        <w:rPr>
          <w:rFonts w:asciiTheme="majorHAnsi" w:eastAsia="Calibri" w:hAnsiTheme="majorHAnsi" w:cstheme="majorHAnsi"/>
          <w:bCs w:val="0"/>
          <w:sz w:val="24"/>
          <w:szCs w:val="24"/>
        </w:rPr>
      </w:pPr>
    </w:p>
    <w:p w:rsidR="004B6B06" w:rsidRPr="008376FC" w:rsidRDefault="00F41859" w:rsidP="00F61756">
      <w:pPr>
        <w:spacing w:line="276" w:lineRule="auto"/>
        <w:jc w:val="both"/>
        <w:rPr>
          <w:rFonts w:asciiTheme="majorHAnsi" w:eastAsia="Calibri" w:hAnsiTheme="majorHAnsi" w:cstheme="majorHAnsi"/>
          <w:bCs w:val="0"/>
          <w:color w:val="0070C0"/>
          <w:sz w:val="24"/>
          <w:szCs w:val="24"/>
        </w:rPr>
      </w:pPr>
      <w:r w:rsidRPr="008376FC">
        <w:rPr>
          <w:rFonts w:asciiTheme="majorHAnsi" w:eastAsia="Calibri" w:hAnsiTheme="majorHAnsi" w:cstheme="majorHAnsi"/>
          <w:bCs w:val="0"/>
          <w:color w:val="0070C0"/>
          <w:sz w:val="24"/>
          <w:szCs w:val="24"/>
        </w:rPr>
        <w:t>4.</w:t>
      </w:r>
      <w:r w:rsidR="001F462C" w:rsidRPr="008376FC">
        <w:rPr>
          <w:rFonts w:asciiTheme="majorHAnsi" w:eastAsia="Calibri" w:hAnsiTheme="majorHAnsi" w:cstheme="majorHAnsi"/>
          <w:bCs w:val="0"/>
          <w:color w:val="0070C0"/>
          <w:sz w:val="24"/>
          <w:szCs w:val="24"/>
        </w:rPr>
        <w:t>6</w:t>
      </w:r>
      <w:r w:rsidRPr="008376FC">
        <w:rPr>
          <w:rFonts w:asciiTheme="majorHAnsi" w:eastAsia="Calibri" w:hAnsiTheme="majorHAnsi" w:cstheme="majorHAnsi"/>
          <w:bCs w:val="0"/>
          <w:color w:val="0070C0"/>
          <w:sz w:val="24"/>
          <w:szCs w:val="24"/>
        </w:rPr>
        <w:t xml:space="preserve">.1. </w:t>
      </w:r>
      <w:r w:rsidR="00DD1830" w:rsidRPr="00DD1830">
        <w:rPr>
          <w:rFonts w:asciiTheme="majorHAnsi" w:eastAsia="Calibri" w:hAnsiTheme="majorHAnsi" w:cstheme="majorHAnsi"/>
          <w:bCs w:val="0"/>
          <w:color w:val="0070C0"/>
          <w:sz w:val="24"/>
          <w:szCs w:val="24"/>
        </w:rPr>
        <w:t xml:space="preserve">Количество проверок, проводимых </w:t>
      </w:r>
      <w:r w:rsidR="003A09FA" w:rsidRPr="003A09FA">
        <w:rPr>
          <w:rFonts w:asciiTheme="majorHAnsi" w:eastAsia="Calibri" w:hAnsiTheme="majorHAnsi" w:cstheme="majorHAnsi"/>
          <w:bCs w:val="0"/>
          <w:color w:val="0070C0"/>
          <w:sz w:val="24"/>
          <w:szCs w:val="24"/>
        </w:rPr>
        <w:t>ИООС</w:t>
      </w:r>
      <w:r w:rsidR="00DD1830" w:rsidRPr="00DD1830">
        <w:rPr>
          <w:rFonts w:asciiTheme="majorHAnsi" w:eastAsia="Calibri" w:hAnsiTheme="majorHAnsi" w:cstheme="majorHAnsi"/>
          <w:bCs w:val="0"/>
          <w:color w:val="0070C0"/>
          <w:sz w:val="24"/>
          <w:szCs w:val="24"/>
        </w:rPr>
        <w:t xml:space="preserve"> растет, а количество протоколов о </w:t>
      </w:r>
      <w:r w:rsidR="003A09FA" w:rsidRPr="003A09FA">
        <w:rPr>
          <w:rFonts w:asciiTheme="majorHAnsi" w:eastAsia="Calibri" w:hAnsiTheme="majorHAnsi" w:cstheme="majorHAnsi"/>
          <w:bCs w:val="0"/>
          <w:color w:val="0070C0"/>
          <w:sz w:val="24"/>
          <w:szCs w:val="24"/>
        </w:rPr>
        <w:t>право</w:t>
      </w:r>
      <w:r w:rsidR="00DD1830" w:rsidRPr="00DD1830">
        <w:rPr>
          <w:rFonts w:asciiTheme="majorHAnsi" w:eastAsia="Calibri" w:hAnsiTheme="majorHAnsi" w:cstheme="majorHAnsi"/>
          <w:bCs w:val="0"/>
          <w:color w:val="0070C0"/>
          <w:sz w:val="24"/>
          <w:szCs w:val="24"/>
        </w:rPr>
        <w:t>нарушениях с</w:t>
      </w:r>
      <w:r w:rsidR="003A09FA" w:rsidRPr="003A09FA">
        <w:rPr>
          <w:rFonts w:asciiTheme="majorHAnsi" w:eastAsia="Calibri" w:hAnsiTheme="majorHAnsi" w:cstheme="majorHAnsi"/>
          <w:bCs w:val="0"/>
          <w:color w:val="0070C0"/>
          <w:sz w:val="24"/>
          <w:szCs w:val="24"/>
        </w:rPr>
        <w:t>ниж</w:t>
      </w:r>
      <w:r w:rsidR="00DD1830" w:rsidRPr="00DD1830">
        <w:rPr>
          <w:rFonts w:asciiTheme="majorHAnsi" w:eastAsia="Calibri" w:hAnsiTheme="majorHAnsi" w:cstheme="majorHAnsi"/>
          <w:bCs w:val="0"/>
          <w:color w:val="0070C0"/>
          <w:sz w:val="24"/>
          <w:szCs w:val="24"/>
        </w:rPr>
        <w:t>ается</w:t>
      </w:r>
      <w:r w:rsidR="003A09FA" w:rsidRPr="003A09FA">
        <w:rPr>
          <w:rFonts w:asciiTheme="majorHAnsi" w:eastAsia="Calibri" w:hAnsiTheme="majorHAnsi" w:cstheme="majorHAnsi"/>
          <w:bCs w:val="0"/>
          <w:color w:val="0070C0"/>
          <w:sz w:val="24"/>
          <w:szCs w:val="24"/>
        </w:rPr>
        <w:t>,</w:t>
      </w:r>
      <w:r w:rsidR="00DD1830" w:rsidRPr="00DD1830">
        <w:rPr>
          <w:rFonts w:asciiTheme="majorHAnsi" w:eastAsia="Calibri" w:hAnsiTheme="majorHAnsi" w:cstheme="majorHAnsi"/>
          <w:bCs w:val="0"/>
          <w:color w:val="0070C0"/>
          <w:sz w:val="24"/>
          <w:szCs w:val="24"/>
        </w:rPr>
        <w:t xml:space="preserve"> в результате введения в 2021 году механизма предписаний</w:t>
      </w:r>
      <w:r w:rsidR="000D442F">
        <w:rPr>
          <w:rFonts w:asciiTheme="majorHAnsi" w:eastAsia="Calibri" w:hAnsiTheme="majorHAnsi" w:cstheme="majorHAnsi"/>
          <w:bCs w:val="0"/>
          <w:color w:val="0070C0"/>
          <w:sz w:val="24"/>
          <w:szCs w:val="24"/>
        </w:rPr>
        <w:t>.</w:t>
      </w:r>
      <w:r w:rsidR="004B6B06" w:rsidRPr="008376FC">
        <w:rPr>
          <w:rFonts w:asciiTheme="majorHAnsi" w:eastAsia="Calibri" w:hAnsiTheme="majorHAnsi" w:cstheme="majorHAnsi"/>
          <w:bCs w:val="0"/>
          <w:color w:val="0070C0"/>
          <w:sz w:val="24"/>
          <w:szCs w:val="24"/>
        </w:rPr>
        <w:t xml:space="preserve"> </w:t>
      </w:r>
    </w:p>
    <w:p w:rsidR="004B6B06" w:rsidRPr="002D52BC" w:rsidRDefault="00DD1830"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6C6E98">
        <w:rPr>
          <w:rFonts w:asciiTheme="majorHAnsi" w:eastAsia="Times New Roman" w:hAnsiTheme="majorHAnsi" w:cstheme="majorHAnsi"/>
          <w:b w:val="0"/>
          <w:bCs w:val="0"/>
          <w:sz w:val="24"/>
          <w:szCs w:val="24"/>
          <w:shd w:val="clear" w:color="auto" w:fill="FFFFFF"/>
        </w:rPr>
        <w:t xml:space="preserve">В соответствии с процедурами проведения проверок, </w:t>
      </w:r>
      <w:r w:rsidR="006C6E98" w:rsidRPr="006C6E98">
        <w:rPr>
          <w:rFonts w:asciiTheme="majorHAnsi" w:eastAsia="Times New Roman" w:hAnsiTheme="majorHAnsi" w:cstheme="majorHAnsi"/>
          <w:b w:val="0"/>
          <w:bCs w:val="0"/>
          <w:sz w:val="24"/>
          <w:szCs w:val="24"/>
          <w:shd w:val="clear" w:color="auto" w:fill="FFFFFF"/>
        </w:rPr>
        <w:t>ИООС</w:t>
      </w:r>
      <w:r w:rsidRPr="006C6E98">
        <w:rPr>
          <w:rFonts w:asciiTheme="majorHAnsi" w:eastAsia="Times New Roman" w:hAnsiTheme="majorHAnsi" w:cstheme="majorHAnsi"/>
          <w:b w:val="0"/>
          <w:bCs w:val="0"/>
          <w:sz w:val="24"/>
          <w:szCs w:val="24"/>
          <w:shd w:val="clear" w:color="auto" w:fill="FFFFFF"/>
        </w:rPr>
        <w:t xml:space="preserve"> проводит плановые и не</w:t>
      </w:r>
      <w:r w:rsidR="006C6E98" w:rsidRPr="006C6E98">
        <w:rPr>
          <w:rFonts w:asciiTheme="majorHAnsi" w:eastAsia="Times New Roman" w:hAnsiTheme="majorHAnsi" w:cstheme="majorHAnsi"/>
          <w:b w:val="0"/>
          <w:bCs w:val="0"/>
          <w:sz w:val="24"/>
          <w:szCs w:val="24"/>
          <w:shd w:val="clear" w:color="auto" w:fill="FFFFFF"/>
        </w:rPr>
        <w:t>планов</w:t>
      </w:r>
      <w:r w:rsidRPr="006C6E98">
        <w:rPr>
          <w:rFonts w:asciiTheme="majorHAnsi" w:eastAsia="Times New Roman" w:hAnsiTheme="majorHAnsi" w:cstheme="majorHAnsi"/>
          <w:b w:val="0"/>
          <w:bCs w:val="0"/>
          <w:sz w:val="24"/>
          <w:szCs w:val="24"/>
          <w:shd w:val="clear" w:color="auto" w:fill="FFFFFF"/>
        </w:rPr>
        <w:t>ые проверки</w:t>
      </w:r>
      <w:r w:rsidR="006C6E98" w:rsidRPr="006C6E98">
        <w:rPr>
          <w:rFonts w:asciiTheme="majorHAnsi" w:eastAsia="Times New Roman" w:hAnsiTheme="majorHAnsi" w:cstheme="majorHAnsi"/>
          <w:b w:val="0"/>
          <w:bCs w:val="0"/>
          <w:sz w:val="24"/>
          <w:szCs w:val="24"/>
          <w:shd w:val="clear" w:color="auto" w:fill="FFFFFF"/>
        </w:rPr>
        <w:t>,</w:t>
      </w:r>
      <w:r w:rsidRPr="006C6E98">
        <w:rPr>
          <w:rFonts w:asciiTheme="majorHAnsi" w:eastAsia="Times New Roman" w:hAnsiTheme="majorHAnsi" w:cstheme="majorHAnsi"/>
          <w:b w:val="0"/>
          <w:bCs w:val="0"/>
          <w:sz w:val="24"/>
          <w:szCs w:val="24"/>
          <w:shd w:val="clear" w:color="auto" w:fill="FFFFFF"/>
        </w:rPr>
        <w:t xml:space="preserve"> в соответствии с </w:t>
      </w:r>
      <w:r w:rsidR="006C6E98" w:rsidRPr="006C6E98">
        <w:rPr>
          <w:rFonts w:asciiTheme="majorHAnsi" w:eastAsia="Times New Roman" w:hAnsiTheme="majorHAnsi" w:cstheme="majorHAnsi"/>
          <w:b w:val="0"/>
          <w:bCs w:val="0"/>
          <w:sz w:val="24"/>
          <w:szCs w:val="24"/>
          <w:shd w:val="clear" w:color="auto" w:fill="FFFFFF"/>
        </w:rPr>
        <w:t>З</w:t>
      </w:r>
      <w:r w:rsidR="006C6E98">
        <w:rPr>
          <w:rFonts w:asciiTheme="majorHAnsi" w:eastAsia="Times New Roman" w:hAnsiTheme="majorHAnsi" w:cstheme="majorHAnsi"/>
          <w:b w:val="0"/>
          <w:bCs w:val="0"/>
          <w:sz w:val="24"/>
          <w:szCs w:val="24"/>
          <w:shd w:val="clear" w:color="auto" w:fill="FFFFFF"/>
        </w:rPr>
        <w:t xml:space="preserve">аконом </w:t>
      </w:r>
      <w:r w:rsidRPr="006C6E98">
        <w:rPr>
          <w:rFonts w:asciiTheme="majorHAnsi" w:eastAsia="Times New Roman" w:hAnsiTheme="majorHAnsi" w:cstheme="majorHAnsi"/>
          <w:b w:val="0"/>
          <w:bCs w:val="0"/>
          <w:sz w:val="24"/>
          <w:szCs w:val="24"/>
          <w:shd w:val="clear" w:color="auto" w:fill="FFFFFF"/>
        </w:rPr>
        <w:t xml:space="preserve"> о государственном контроле предпринимательской деятельности</w:t>
      </w:r>
      <w:r w:rsidR="006C6E98" w:rsidRPr="006C6E98">
        <w:rPr>
          <w:rFonts w:asciiTheme="majorHAnsi" w:eastAsia="Times New Roman" w:hAnsiTheme="majorHAnsi" w:cstheme="majorHAnsi"/>
          <w:b w:val="0"/>
          <w:bCs w:val="0"/>
          <w:sz w:val="24"/>
          <w:szCs w:val="24"/>
          <w:shd w:val="clear" w:color="auto" w:fill="FFFFFF"/>
        </w:rPr>
        <w:t xml:space="preserve"> </w:t>
      </w:r>
      <w:r w:rsidR="006C6E98">
        <w:rPr>
          <w:rFonts w:asciiTheme="majorHAnsi" w:eastAsia="Times New Roman" w:hAnsiTheme="majorHAnsi" w:cstheme="majorHAnsi"/>
          <w:b w:val="0"/>
          <w:bCs w:val="0"/>
          <w:sz w:val="24"/>
          <w:szCs w:val="24"/>
          <w:shd w:val="clear" w:color="auto" w:fill="FFFFFF"/>
        </w:rPr>
        <w:t>№</w:t>
      </w:r>
      <w:r w:rsidR="006C6E98" w:rsidRPr="006C6E98">
        <w:rPr>
          <w:rFonts w:asciiTheme="majorHAnsi" w:eastAsia="Times New Roman" w:hAnsiTheme="majorHAnsi" w:cstheme="majorHAnsi"/>
          <w:b w:val="0"/>
          <w:bCs w:val="0"/>
          <w:sz w:val="24"/>
          <w:szCs w:val="24"/>
          <w:shd w:val="clear" w:color="auto" w:fill="FFFFFF"/>
        </w:rPr>
        <w:t>131/2012,</w:t>
      </w:r>
      <w:r w:rsidRPr="006C6E98">
        <w:rPr>
          <w:rFonts w:asciiTheme="majorHAnsi" w:eastAsia="Times New Roman" w:hAnsiTheme="majorHAnsi" w:cstheme="majorHAnsi"/>
          <w:b w:val="0"/>
          <w:bCs w:val="0"/>
          <w:sz w:val="24"/>
          <w:szCs w:val="24"/>
          <w:shd w:val="clear" w:color="auto" w:fill="FFFFFF"/>
        </w:rPr>
        <w:t xml:space="preserve"> и внутренним</w:t>
      </w:r>
      <w:r w:rsidRPr="00DD1830">
        <w:rPr>
          <w:rFonts w:asciiTheme="majorHAnsi" w:eastAsia="Times New Roman" w:hAnsiTheme="majorHAnsi" w:cstheme="majorHAnsi"/>
          <w:b w:val="0"/>
          <w:bCs w:val="0"/>
          <w:sz w:val="24"/>
          <w:szCs w:val="24"/>
          <w:shd w:val="clear" w:color="auto" w:fill="FFFFFF"/>
        </w:rPr>
        <w:t xml:space="preserve"> Положением о</w:t>
      </w:r>
      <w:r w:rsidR="006C6E98" w:rsidRPr="006C6E98">
        <w:rPr>
          <w:rFonts w:asciiTheme="majorHAnsi" w:eastAsia="Times New Roman" w:hAnsiTheme="majorHAnsi" w:cstheme="majorHAnsi"/>
          <w:b w:val="0"/>
          <w:bCs w:val="0"/>
          <w:sz w:val="24"/>
          <w:szCs w:val="24"/>
          <w:shd w:val="clear" w:color="auto" w:fill="FFFFFF"/>
        </w:rPr>
        <w:t>б осуществлении</w:t>
      </w:r>
      <w:r w:rsidRPr="00DD1830">
        <w:rPr>
          <w:rFonts w:asciiTheme="majorHAnsi" w:eastAsia="Times New Roman" w:hAnsiTheme="majorHAnsi" w:cstheme="majorHAnsi"/>
          <w:b w:val="0"/>
          <w:bCs w:val="0"/>
          <w:sz w:val="24"/>
          <w:szCs w:val="24"/>
          <w:shd w:val="clear" w:color="auto" w:fill="FFFFFF"/>
        </w:rPr>
        <w:t xml:space="preserve"> государственного контроля предпринимательской деятельност</w:t>
      </w:r>
      <w:r w:rsidR="006C6E98" w:rsidRPr="006C6E98">
        <w:rPr>
          <w:rFonts w:asciiTheme="majorHAnsi" w:eastAsia="Times New Roman" w:hAnsiTheme="majorHAnsi" w:cstheme="majorHAnsi"/>
          <w:b w:val="0"/>
          <w:bCs w:val="0"/>
          <w:sz w:val="24"/>
          <w:szCs w:val="24"/>
          <w:shd w:val="clear" w:color="auto" w:fill="FFFFFF"/>
        </w:rPr>
        <w:t>и</w:t>
      </w:r>
      <w:r w:rsidRPr="00DD1830">
        <w:rPr>
          <w:rFonts w:asciiTheme="majorHAnsi" w:eastAsia="Times New Roman" w:hAnsiTheme="majorHAnsi" w:cstheme="majorHAnsi"/>
          <w:b w:val="0"/>
          <w:bCs w:val="0"/>
          <w:sz w:val="24"/>
          <w:szCs w:val="24"/>
          <w:shd w:val="clear" w:color="auto" w:fill="FFFFFF"/>
        </w:rPr>
        <w:t xml:space="preserve"> в областях компетенции </w:t>
      </w:r>
      <w:r w:rsidR="006C6E98" w:rsidRPr="006C6E98">
        <w:rPr>
          <w:rFonts w:asciiTheme="majorHAnsi" w:eastAsia="Times New Roman" w:hAnsiTheme="majorHAnsi" w:cstheme="majorHAnsi"/>
          <w:b w:val="0"/>
          <w:bCs w:val="0"/>
          <w:sz w:val="24"/>
          <w:szCs w:val="24"/>
          <w:shd w:val="clear" w:color="auto" w:fill="FFFFFF"/>
        </w:rPr>
        <w:t>ИООС</w:t>
      </w:r>
      <w:r w:rsidR="004B6B06" w:rsidRPr="008376FC">
        <w:rPr>
          <w:rFonts w:asciiTheme="majorHAnsi" w:eastAsia="Times New Roman" w:hAnsiTheme="majorHAnsi" w:cstheme="majorHAnsi"/>
          <w:b w:val="0"/>
          <w:bCs w:val="0"/>
          <w:sz w:val="24"/>
          <w:szCs w:val="24"/>
          <w:shd w:val="clear" w:color="auto" w:fill="FFFFFF"/>
        </w:rPr>
        <w:t xml:space="preserve">.  </w:t>
      </w:r>
      <w:r w:rsidR="002D52BC" w:rsidRPr="002D52BC">
        <w:rPr>
          <w:rFonts w:asciiTheme="majorHAnsi" w:eastAsia="Times New Roman" w:hAnsiTheme="majorHAnsi" w:cstheme="majorHAnsi"/>
          <w:b w:val="0"/>
          <w:bCs w:val="0"/>
          <w:sz w:val="24"/>
          <w:szCs w:val="24"/>
          <w:shd w:val="clear" w:color="auto" w:fill="FFFFFF"/>
        </w:rPr>
        <w:t xml:space="preserve"> </w:t>
      </w:r>
    </w:p>
    <w:p w:rsidR="004B6B06" w:rsidRPr="008376FC" w:rsidRDefault="00BE063D"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BE063D">
        <w:rPr>
          <w:rFonts w:asciiTheme="majorHAnsi" w:eastAsia="Times New Roman" w:hAnsiTheme="majorHAnsi" w:cstheme="majorHAnsi"/>
          <w:b w:val="0"/>
          <w:sz w:val="24"/>
          <w:szCs w:val="24"/>
          <w:shd w:val="clear" w:color="auto" w:fill="FFFFFF"/>
        </w:rPr>
        <w:t>Осуществление контроля в областях компетенции ИООС нацелено на обеспечение надлежащего уровня надзора и защиты окружающей среды, общественных интересов, экологической безопасности государства и прочих ценностей, защищаемых законодательством,</w:t>
      </w:r>
      <w:r w:rsidRPr="00BE063D">
        <w:rPr>
          <w:rFonts w:asciiTheme="majorHAnsi" w:eastAsia="Times New Roman" w:hAnsiTheme="majorHAnsi" w:cstheme="majorHAnsi"/>
          <w:b w:val="0"/>
          <w:bCs w:val="0"/>
          <w:sz w:val="24"/>
          <w:szCs w:val="24"/>
          <w:shd w:val="clear" w:color="auto" w:fill="FFFFFF"/>
        </w:rPr>
        <w:t xml:space="preserve"> путем проверки соблюдения лицами, подвергнутыми контролю, положений законодательства в области охраны окружающей среды и рационального использования природных ресурсов</w:t>
      </w:r>
      <w:r w:rsidR="004B6B06" w:rsidRPr="008376FC">
        <w:rPr>
          <w:rFonts w:asciiTheme="majorHAnsi" w:eastAsia="Times New Roman" w:hAnsiTheme="majorHAnsi" w:cstheme="majorHAnsi"/>
          <w:b w:val="0"/>
          <w:bCs w:val="0"/>
          <w:sz w:val="24"/>
          <w:szCs w:val="24"/>
          <w:shd w:val="clear" w:color="auto" w:fill="FFFFFF"/>
        </w:rPr>
        <w:t>.</w:t>
      </w:r>
    </w:p>
    <w:p w:rsidR="004B6B06" w:rsidRPr="008376FC" w:rsidRDefault="006C6E98"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E6240F">
        <w:rPr>
          <w:rFonts w:asciiTheme="majorHAnsi" w:eastAsia="Times New Roman" w:hAnsiTheme="majorHAnsi" w:cstheme="majorHAnsi"/>
          <w:b w:val="0"/>
          <w:bCs w:val="0"/>
          <w:sz w:val="24"/>
          <w:szCs w:val="24"/>
          <w:shd w:val="clear" w:color="auto" w:fill="FFFFFF"/>
        </w:rPr>
        <w:t xml:space="preserve">Государственные контроли, осуществляемые на основании Закона №131/2012, обязательно включаются в Государственный регистр контролей </w:t>
      </w:r>
      <w:r w:rsidR="004B6B06" w:rsidRPr="00E6240F">
        <w:rPr>
          <w:rFonts w:asciiTheme="majorHAnsi" w:eastAsia="Times New Roman" w:hAnsiTheme="majorHAnsi" w:cstheme="majorHAnsi"/>
          <w:b w:val="0"/>
          <w:bCs w:val="0"/>
          <w:sz w:val="24"/>
          <w:szCs w:val="24"/>
          <w:shd w:val="clear" w:color="auto" w:fill="FFFFFF"/>
        </w:rPr>
        <w:t>(</w:t>
      </w:r>
      <w:r w:rsidRPr="00E6240F">
        <w:rPr>
          <w:rFonts w:asciiTheme="majorHAnsi" w:eastAsia="Times New Roman" w:hAnsiTheme="majorHAnsi" w:cstheme="majorHAnsi"/>
          <w:b w:val="0"/>
          <w:bCs w:val="0"/>
          <w:sz w:val="24"/>
          <w:szCs w:val="24"/>
          <w:shd w:val="clear" w:color="auto" w:fill="FFFFFF"/>
          <w:lang w:val="ru-RU"/>
        </w:rPr>
        <w:t>ГРК</w:t>
      </w:r>
      <w:r w:rsidR="004B6B06" w:rsidRPr="008376FC">
        <w:rPr>
          <w:rFonts w:asciiTheme="majorHAnsi" w:eastAsia="Times New Roman" w:hAnsiTheme="majorHAnsi" w:cstheme="majorHAnsi"/>
          <w:b w:val="0"/>
          <w:bCs w:val="0"/>
          <w:sz w:val="24"/>
          <w:szCs w:val="24"/>
          <w:shd w:val="clear" w:color="auto" w:fill="FFFFFF"/>
        </w:rPr>
        <w:t>).</w:t>
      </w:r>
    </w:p>
    <w:p w:rsidR="004B6B06" w:rsidRPr="008376FC" w:rsidRDefault="0054046A"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54046A">
        <w:rPr>
          <w:rFonts w:asciiTheme="majorHAnsi" w:eastAsia="Times New Roman" w:hAnsiTheme="majorHAnsi" w:cstheme="majorHAnsi"/>
          <w:b w:val="0"/>
          <w:bCs w:val="0"/>
          <w:sz w:val="24"/>
          <w:szCs w:val="24"/>
          <w:shd w:val="clear" w:color="auto" w:fill="FFFFFF"/>
        </w:rPr>
        <w:t xml:space="preserve">Для </w:t>
      </w:r>
      <w:r w:rsidR="00E6240F">
        <w:rPr>
          <w:rFonts w:asciiTheme="majorHAnsi" w:eastAsia="Times New Roman" w:hAnsiTheme="majorHAnsi" w:cstheme="majorHAnsi"/>
          <w:b w:val="0"/>
          <w:bCs w:val="0"/>
          <w:sz w:val="24"/>
          <w:szCs w:val="24"/>
          <w:shd w:val="clear" w:color="auto" w:fill="FFFFFF"/>
          <w:lang w:val="ru-RU"/>
        </w:rPr>
        <w:t>осуществле</w:t>
      </w:r>
      <w:r w:rsidRPr="0054046A">
        <w:rPr>
          <w:rFonts w:asciiTheme="majorHAnsi" w:eastAsia="Times New Roman" w:hAnsiTheme="majorHAnsi" w:cstheme="majorHAnsi"/>
          <w:b w:val="0"/>
          <w:bCs w:val="0"/>
          <w:sz w:val="24"/>
          <w:szCs w:val="24"/>
          <w:shd w:val="clear" w:color="auto" w:fill="FFFFFF"/>
        </w:rPr>
        <w:t xml:space="preserve">ния </w:t>
      </w:r>
      <w:r w:rsidR="00E6240F">
        <w:rPr>
          <w:rFonts w:asciiTheme="majorHAnsi" w:eastAsia="Times New Roman" w:hAnsiTheme="majorHAnsi" w:cstheme="majorHAnsi"/>
          <w:b w:val="0"/>
          <w:bCs w:val="0"/>
          <w:sz w:val="24"/>
          <w:szCs w:val="24"/>
          <w:shd w:val="clear" w:color="auto" w:fill="FFFFFF"/>
          <w:lang w:val="ru-RU"/>
        </w:rPr>
        <w:t>контроля по области,</w:t>
      </w:r>
      <w:r w:rsidRPr="0054046A">
        <w:rPr>
          <w:rFonts w:asciiTheme="majorHAnsi" w:eastAsia="Times New Roman" w:hAnsiTheme="majorHAnsi" w:cstheme="majorHAnsi"/>
          <w:b w:val="0"/>
          <w:bCs w:val="0"/>
          <w:sz w:val="24"/>
          <w:szCs w:val="24"/>
          <w:shd w:val="clear" w:color="auto" w:fill="FFFFFF"/>
        </w:rPr>
        <w:t xml:space="preserve"> утверждаются отдельные </w:t>
      </w:r>
      <w:r w:rsidR="00E6240F">
        <w:rPr>
          <w:rFonts w:asciiTheme="majorHAnsi" w:eastAsia="Times New Roman" w:hAnsiTheme="majorHAnsi" w:cstheme="majorHAnsi"/>
          <w:b w:val="0"/>
          <w:bCs w:val="0"/>
          <w:sz w:val="24"/>
          <w:szCs w:val="24"/>
          <w:shd w:val="clear" w:color="auto" w:fill="FFFFFF"/>
          <w:lang w:val="ru-RU"/>
        </w:rPr>
        <w:t>С</w:t>
      </w:r>
      <w:r w:rsidRPr="0054046A">
        <w:rPr>
          <w:rFonts w:asciiTheme="majorHAnsi" w:eastAsia="Times New Roman" w:hAnsiTheme="majorHAnsi" w:cstheme="majorHAnsi"/>
          <w:b w:val="0"/>
          <w:bCs w:val="0"/>
          <w:sz w:val="24"/>
          <w:szCs w:val="24"/>
          <w:shd w:val="clear" w:color="auto" w:fill="FFFFFF"/>
        </w:rPr>
        <w:t>писки</w:t>
      </w:r>
      <w:r w:rsidR="00E6240F" w:rsidRPr="00E6240F">
        <w:rPr>
          <w:rFonts w:asciiTheme="majorHAnsi" w:eastAsia="Times New Roman" w:hAnsiTheme="majorHAnsi" w:cstheme="majorHAnsi"/>
          <w:b w:val="0"/>
          <w:bCs w:val="0"/>
          <w:sz w:val="24"/>
          <w:szCs w:val="24"/>
          <w:shd w:val="clear" w:color="auto" w:fill="FFFFFF"/>
        </w:rPr>
        <w:t xml:space="preserve"> </w:t>
      </w:r>
      <w:r w:rsidR="00E6240F" w:rsidRPr="0054046A">
        <w:rPr>
          <w:rFonts w:asciiTheme="majorHAnsi" w:eastAsia="Times New Roman" w:hAnsiTheme="majorHAnsi" w:cstheme="majorHAnsi"/>
          <w:b w:val="0"/>
          <w:bCs w:val="0"/>
          <w:sz w:val="24"/>
          <w:szCs w:val="24"/>
          <w:shd w:val="clear" w:color="auto" w:fill="FFFFFF"/>
        </w:rPr>
        <w:t>контрол</w:t>
      </w:r>
      <w:r w:rsidR="00E6240F">
        <w:rPr>
          <w:rFonts w:asciiTheme="majorHAnsi" w:eastAsia="Times New Roman" w:hAnsiTheme="majorHAnsi" w:cstheme="majorHAnsi"/>
          <w:b w:val="0"/>
          <w:bCs w:val="0"/>
          <w:sz w:val="24"/>
          <w:szCs w:val="24"/>
          <w:shd w:val="clear" w:color="auto" w:fill="FFFFFF"/>
          <w:lang w:val="ru-RU"/>
        </w:rPr>
        <w:t>ей</w:t>
      </w:r>
      <w:r w:rsidRPr="0054046A">
        <w:rPr>
          <w:rFonts w:asciiTheme="majorHAnsi" w:eastAsia="Times New Roman" w:hAnsiTheme="majorHAnsi" w:cstheme="majorHAnsi"/>
          <w:b w:val="0"/>
          <w:bCs w:val="0"/>
          <w:sz w:val="24"/>
          <w:szCs w:val="24"/>
          <w:shd w:val="clear" w:color="auto" w:fill="FFFFFF"/>
        </w:rPr>
        <w:t xml:space="preserve">, на которые ссылаются при проведении проверок. </w:t>
      </w:r>
      <w:r w:rsidR="00E6240F" w:rsidRPr="00E6240F">
        <w:rPr>
          <w:rFonts w:asciiTheme="majorHAnsi" w:eastAsia="Times New Roman" w:hAnsiTheme="majorHAnsi" w:cstheme="majorHAnsi"/>
          <w:b w:val="0"/>
          <w:bCs w:val="0"/>
          <w:sz w:val="24"/>
          <w:szCs w:val="24"/>
          <w:shd w:val="clear" w:color="auto" w:fill="FFFFFF"/>
        </w:rPr>
        <w:t>С</w:t>
      </w:r>
      <w:r w:rsidR="00E6240F" w:rsidRPr="0054046A">
        <w:rPr>
          <w:rFonts w:asciiTheme="majorHAnsi" w:eastAsia="Times New Roman" w:hAnsiTheme="majorHAnsi" w:cstheme="majorHAnsi"/>
          <w:b w:val="0"/>
          <w:bCs w:val="0"/>
          <w:sz w:val="24"/>
          <w:szCs w:val="24"/>
          <w:shd w:val="clear" w:color="auto" w:fill="FFFFFF"/>
        </w:rPr>
        <w:t>писки</w:t>
      </w:r>
      <w:r w:rsidR="00E6240F" w:rsidRPr="00E6240F">
        <w:rPr>
          <w:rFonts w:asciiTheme="majorHAnsi" w:eastAsia="Times New Roman" w:hAnsiTheme="majorHAnsi" w:cstheme="majorHAnsi"/>
          <w:b w:val="0"/>
          <w:bCs w:val="0"/>
          <w:sz w:val="24"/>
          <w:szCs w:val="24"/>
          <w:shd w:val="clear" w:color="auto" w:fill="FFFFFF"/>
        </w:rPr>
        <w:t xml:space="preserve"> </w:t>
      </w:r>
      <w:r w:rsidR="00E6240F" w:rsidRPr="0054046A">
        <w:rPr>
          <w:rFonts w:asciiTheme="majorHAnsi" w:eastAsia="Times New Roman" w:hAnsiTheme="majorHAnsi" w:cstheme="majorHAnsi"/>
          <w:b w:val="0"/>
          <w:bCs w:val="0"/>
          <w:sz w:val="24"/>
          <w:szCs w:val="24"/>
          <w:shd w:val="clear" w:color="auto" w:fill="FFFFFF"/>
        </w:rPr>
        <w:t>контрол</w:t>
      </w:r>
      <w:r w:rsidR="00E6240F" w:rsidRPr="00E6240F">
        <w:rPr>
          <w:rFonts w:asciiTheme="majorHAnsi" w:eastAsia="Times New Roman" w:hAnsiTheme="majorHAnsi" w:cstheme="majorHAnsi"/>
          <w:b w:val="0"/>
          <w:bCs w:val="0"/>
          <w:sz w:val="24"/>
          <w:szCs w:val="24"/>
          <w:shd w:val="clear" w:color="auto" w:fill="FFFFFF"/>
        </w:rPr>
        <w:t>ей</w:t>
      </w:r>
      <w:r w:rsidRPr="0054046A">
        <w:rPr>
          <w:rFonts w:asciiTheme="majorHAnsi" w:eastAsia="Times New Roman" w:hAnsiTheme="majorHAnsi" w:cstheme="majorHAnsi"/>
          <w:b w:val="0"/>
          <w:bCs w:val="0"/>
          <w:sz w:val="24"/>
          <w:szCs w:val="24"/>
          <w:shd w:val="clear" w:color="auto" w:fill="FFFFFF"/>
        </w:rPr>
        <w:t xml:space="preserve"> направлены на оптимизацию времени и усилий, необходимых для проведения контроля, обеспечивая ориент</w:t>
      </w:r>
      <w:r w:rsidR="00E6240F" w:rsidRPr="00E6240F">
        <w:rPr>
          <w:rFonts w:asciiTheme="majorHAnsi" w:eastAsia="Times New Roman" w:hAnsiTheme="majorHAnsi" w:cstheme="majorHAnsi"/>
          <w:b w:val="0"/>
          <w:bCs w:val="0"/>
          <w:sz w:val="24"/>
          <w:szCs w:val="24"/>
          <w:shd w:val="clear" w:color="auto" w:fill="FFFFFF"/>
        </w:rPr>
        <w:t>ирование</w:t>
      </w:r>
      <w:r w:rsidRPr="0054046A">
        <w:rPr>
          <w:rFonts w:asciiTheme="majorHAnsi" w:eastAsia="Times New Roman" w:hAnsiTheme="majorHAnsi" w:cstheme="majorHAnsi"/>
          <w:b w:val="0"/>
          <w:bCs w:val="0"/>
          <w:sz w:val="24"/>
          <w:szCs w:val="24"/>
          <w:shd w:val="clear" w:color="auto" w:fill="FFFFFF"/>
        </w:rPr>
        <w:t xml:space="preserve"> процесса контроля на вопросы, связанные с наиболее значимыми рисками</w:t>
      </w:r>
      <w:r w:rsidR="004B6B06" w:rsidRPr="008376FC">
        <w:rPr>
          <w:rFonts w:asciiTheme="majorHAnsi" w:eastAsia="Times New Roman" w:hAnsiTheme="majorHAnsi" w:cstheme="majorHAnsi"/>
          <w:b w:val="0"/>
          <w:bCs w:val="0"/>
          <w:sz w:val="24"/>
          <w:szCs w:val="24"/>
          <w:shd w:val="clear" w:color="auto" w:fill="FFFFFF"/>
        </w:rPr>
        <w:t>.</w:t>
      </w:r>
    </w:p>
    <w:p w:rsidR="004B6B06" w:rsidRPr="008376FC" w:rsidRDefault="00E6240F"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E6240F">
        <w:rPr>
          <w:rFonts w:asciiTheme="majorHAnsi" w:eastAsia="Times New Roman" w:hAnsiTheme="majorHAnsi" w:cstheme="majorHAnsi"/>
          <w:b w:val="0"/>
          <w:bCs w:val="0"/>
          <w:sz w:val="24"/>
          <w:szCs w:val="24"/>
          <w:shd w:val="clear" w:color="auto" w:fill="FFFFFF"/>
        </w:rPr>
        <w:t>В случае, е</w:t>
      </w:r>
      <w:r w:rsidR="0054046A" w:rsidRPr="0054046A">
        <w:rPr>
          <w:rFonts w:asciiTheme="majorHAnsi" w:eastAsia="Times New Roman" w:hAnsiTheme="majorHAnsi" w:cstheme="majorHAnsi"/>
          <w:b w:val="0"/>
          <w:bCs w:val="0"/>
          <w:sz w:val="24"/>
          <w:szCs w:val="24"/>
          <w:shd w:val="clear" w:color="auto" w:fill="FFFFFF"/>
        </w:rPr>
        <w:t xml:space="preserve">сли в рамках </w:t>
      </w:r>
      <w:r w:rsidRPr="00E6240F">
        <w:rPr>
          <w:rFonts w:asciiTheme="majorHAnsi" w:eastAsia="Times New Roman" w:hAnsiTheme="majorHAnsi" w:cstheme="majorHAnsi"/>
          <w:b w:val="0"/>
          <w:bCs w:val="0"/>
          <w:sz w:val="24"/>
          <w:szCs w:val="24"/>
          <w:shd w:val="clear" w:color="auto" w:fill="FFFFFF"/>
        </w:rPr>
        <w:t>осуществляе</w:t>
      </w:r>
      <w:r w:rsidR="0054046A" w:rsidRPr="0054046A">
        <w:rPr>
          <w:rFonts w:asciiTheme="majorHAnsi" w:eastAsia="Times New Roman" w:hAnsiTheme="majorHAnsi" w:cstheme="majorHAnsi"/>
          <w:b w:val="0"/>
          <w:bCs w:val="0"/>
          <w:sz w:val="24"/>
          <w:szCs w:val="24"/>
          <w:shd w:val="clear" w:color="auto" w:fill="FFFFFF"/>
        </w:rPr>
        <w:t>мого контроля обнаруживаются нарушения законодательства, не являющ</w:t>
      </w:r>
      <w:r w:rsidRPr="00E6240F">
        <w:rPr>
          <w:rFonts w:asciiTheme="majorHAnsi" w:eastAsia="Times New Roman" w:hAnsiTheme="majorHAnsi" w:cstheme="majorHAnsi"/>
          <w:b w:val="0"/>
          <w:bCs w:val="0"/>
          <w:sz w:val="24"/>
          <w:szCs w:val="24"/>
          <w:shd w:val="clear" w:color="auto" w:fill="FFFFFF"/>
        </w:rPr>
        <w:t>ие</w:t>
      </w:r>
      <w:r w:rsidR="0054046A" w:rsidRPr="0054046A">
        <w:rPr>
          <w:rFonts w:asciiTheme="majorHAnsi" w:eastAsia="Times New Roman" w:hAnsiTheme="majorHAnsi" w:cstheme="majorHAnsi"/>
          <w:b w:val="0"/>
          <w:bCs w:val="0"/>
          <w:sz w:val="24"/>
          <w:szCs w:val="24"/>
          <w:shd w:val="clear" w:color="auto" w:fill="FFFFFF"/>
        </w:rPr>
        <w:t xml:space="preserve">ся преступлением, в протокол </w:t>
      </w:r>
      <w:r w:rsidRPr="00E6240F">
        <w:rPr>
          <w:rFonts w:asciiTheme="majorHAnsi" w:eastAsia="Times New Roman" w:hAnsiTheme="majorHAnsi" w:cstheme="majorHAnsi"/>
          <w:b w:val="0"/>
          <w:bCs w:val="0"/>
          <w:sz w:val="24"/>
          <w:szCs w:val="24"/>
          <w:shd w:val="clear" w:color="auto" w:fill="FFFFFF"/>
        </w:rPr>
        <w:t>контроля</w:t>
      </w:r>
      <w:r w:rsidR="0054046A" w:rsidRPr="0054046A">
        <w:rPr>
          <w:rFonts w:asciiTheme="majorHAnsi" w:eastAsia="Times New Roman" w:hAnsiTheme="majorHAnsi" w:cstheme="majorHAnsi"/>
          <w:b w:val="0"/>
          <w:bCs w:val="0"/>
          <w:sz w:val="24"/>
          <w:szCs w:val="24"/>
          <w:shd w:val="clear" w:color="auto" w:fill="FFFFFF"/>
        </w:rPr>
        <w:t xml:space="preserve"> включаются предписания об устранении этих нарушений</w:t>
      </w:r>
      <w:r w:rsidRPr="00E6240F">
        <w:rPr>
          <w:rFonts w:asciiTheme="majorHAnsi" w:eastAsia="Times New Roman" w:hAnsiTheme="majorHAnsi" w:cstheme="majorHAnsi"/>
          <w:b w:val="0"/>
          <w:bCs w:val="0"/>
          <w:sz w:val="24"/>
          <w:szCs w:val="24"/>
          <w:shd w:val="clear" w:color="auto" w:fill="FFFFFF"/>
        </w:rPr>
        <w:t>,</w:t>
      </w:r>
      <w:r w:rsidR="0054046A" w:rsidRPr="0054046A">
        <w:rPr>
          <w:rFonts w:asciiTheme="majorHAnsi" w:eastAsia="Times New Roman" w:hAnsiTheme="majorHAnsi" w:cstheme="majorHAnsi"/>
          <w:b w:val="0"/>
          <w:bCs w:val="0"/>
          <w:sz w:val="24"/>
          <w:szCs w:val="24"/>
          <w:shd w:val="clear" w:color="auto" w:fill="FFFFFF"/>
        </w:rPr>
        <w:t xml:space="preserve"> в соответствии с </w:t>
      </w:r>
      <w:r w:rsidR="00361AAC">
        <w:rPr>
          <w:rFonts w:asciiTheme="majorHAnsi" w:eastAsia="Times New Roman" w:hAnsiTheme="majorHAnsi" w:cstheme="majorHAnsi"/>
          <w:b w:val="0"/>
          <w:bCs w:val="0"/>
          <w:sz w:val="24"/>
          <w:szCs w:val="24"/>
          <w:shd w:val="clear" w:color="auto" w:fill="FFFFFF"/>
          <w:lang w:val="ru-RU"/>
        </w:rPr>
        <w:t>предел</w:t>
      </w:r>
      <w:r w:rsidRPr="00E6240F">
        <w:rPr>
          <w:rFonts w:asciiTheme="majorHAnsi" w:eastAsia="Times New Roman" w:hAnsiTheme="majorHAnsi" w:cstheme="majorHAnsi"/>
          <w:b w:val="0"/>
          <w:bCs w:val="0"/>
          <w:sz w:val="24"/>
          <w:szCs w:val="24"/>
          <w:shd w:val="clear" w:color="auto" w:fill="FFFFFF"/>
        </w:rPr>
        <w:t>а</w:t>
      </w:r>
      <w:r w:rsidR="0054046A" w:rsidRPr="0054046A">
        <w:rPr>
          <w:rFonts w:asciiTheme="majorHAnsi" w:eastAsia="Times New Roman" w:hAnsiTheme="majorHAnsi" w:cstheme="majorHAnsi"/>
          <w:b w:val="0"/>
          <w:bCs w:val="0"/>
          <w:sz w:val="24"/>
          <w:szCs w:val="24"/>
          <w:shd w:val="clear" w:color="auto" w:fill="FFFFFF"/>
        </w:rPr>
        <w:t xml:space="preserve">ми, установленными </w:t>
      </w:r>
      <w:r w:rsidRPr="00E6240F">
        <w:rPr>
          <w:rFonts w:asciiTheme="majorHAnsi" w:eastAsia="Times New Roman" w:hAnsiTheme="majorHAnsi" w:cstheme="majorHAnsi"/>
          <w:b w:val="0"/>
          <w:bCs w:val="0"/>
          <w:sz w:val="24"/>
          <w:szCs w:val="24"/>
          <w:shd w:val="clear" w:color="auto" w:fill="FFFFFF"/>
        </w:rPr>
        <w:t>ст</w:t>
      </w:r>
      <w:r>
        <w:rPr>
          <w:rFonts w:asciiTheme="majorHAnsi" w:eastAsia="Times New Roman" w:hAnsiTheme="majorHAnsi" w:cstheme="majorHAnsi"/>
          <w:b w:val="0"/>
          <w:bCs w:val="0"/>
          <w:sz w:val="24"/>
          <w:szCs w:val="24"/>
          <w:shd w:val="clear" w:color="auto" w:fill="FFFFFF"/>
        </w:rPr>
        <w:t>.5</w:t>
      </w:r>
      <w:r w:rsidRPr="00E6240F">
        <w:rPr>
          <w:rFonts w:asciiTheme="majorHAnsi" w:eastAsia="Times New Roman" w:hAnsiTheme="majorHAnsi" w:cstheme="majorHAnsi"/>
          <w:b w:val="0"/>
          <w:bCs w:val="0"/>
          <w:sz w:val="24"/>
          <w:szCs w:val="24"/>
          <w:shd w:val="clear" w:color="auto" w:fill="FFFFFF"/>
          <w:vertAlign w:val="superscript"/>
        </w:rPr>
        <w:t>1</w:t>
      </w:r>
      <w:r>
        <w:rPr>
          <w:rFonts w:asciiTheme="majorHAnsi" w:eastAsia="Times New Roman" w:hAnsiTheme="majorHAnsi" w:cstheme="majorHAnsi"/>
          <w:b w:val="0"/>
          <w:bCs w:val="0"/>
          <w:sz w:val="24"/>
          <w:szCs w:val="24"/>
          <w:shd w:val="clear" w:color="auto" w:fill="FFFFFF"/>
        </w:rPr>
        <w:t xml:space="preserve"> Закона №</w:t>
      </w:r>
      <w:r w:rsidR="0054046A" w:rsidRPr="0054046A">
        <w:rPr>
          <w:rFonts w:asciiTheme="majorHAnsi" w:eastAsia="Times New Roman" w:hAnsiTheme="majorHAnsi" w:cstheme="majorHAnsi"/>
          <w:b w:val="0"/>
          <w:bCs w:val="0"/>
          <w:sz w:val="24"/>
          <w:szCs w:val="24"/>
          <w:shd w:val="clear" w:color="auto" w:fill="FFFFFF"/>
        </w:rPr>
        <w:t>131/2012</w:t>
      </w:r>
      <w:r w:rsidR="004B6B06" w:rsidRPr="008376FC">
        <w:rPr>
          <w:rFonts w:asciiTheme="majorHAnsi" w:eastAsia="Times New Roman" w:hAnsiTheme="majorHAnsi" w:cstheme="majorHAnsi"/>
          <w:b w:val="0"/>
          <w:bCs w:val="0"/>
          <w:sz w:val="24"/>
          <w:szCs w:val="24"/>
          <w:shd w:val="clear" w:color="auto" w:fill="FFFFFF"/>
        </w:rPr>
        <w:t>.</w:t>
      </w:r>
    </w:p>
    <w:p w:rsidR="004B6B06" w:rsidRPr="008376FC" w:rsidRDefault="0054046A"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54046A">
        <w:rPr>
          <w:rFonts w:asciiTheme="majorHAnsi" w:eastAsia="Times New Roman" w:hAnsiTheme="majorHAnsi" w:cstheme="majorHAnsi"/>
          <w:b w:val="0"/>
          <w:bCs w:val="0"/>
          <w:sz w:val="24"/>
          <w:szCs w:val="24"/>
          <w:shd w:val="clear" w:color="auto" w:fill="FFFFFF"/>
        </w:rPr>
        <w:t>Количество прове</w:t>
      </w:r>
      <w:r w:rsidR="00361AAC">
        <w:rPr>
          <w:rFonts w:asciiTheme="majorHAnsi" w:eastAsia="Times New Roman" w:hAnsiTheme="majorHAnsi" w:cstheme="majorHAnsi"/>
          <w:b w:val="0"/>
          <w:bCs w:val="0"/>
          <w:sz w:val="24"/>
          <w:szCs w:val="24"/>
          <w:shd w:val="clear" w:color="auto" w:fill="FFFFFF"/>
          <w:lang w:val="ru-RU"/>
        </w:rPr>
        <w:t>денных контролей</w:t>
      </w:r>
      <w:r w:rsidRPr="0054046A">
        <w:rPr>
          <w:rFonts w:asciiTheme="majorHAnsi" w:eastAsia="Times New Roman" w:hAnsiTheme="majorHAnsi" w:cstheme="majorHAnsi"/>
          <w:b w:val="0"/>
          <w:bCs w:val="0"/>
          <w:sz w:val="24"/>
          <w:szCs w:val="24"/>
          <w:shd w:val="clear" w:color="auto" w:fill="FFFFFF"/>
        </w:rPr>
        <w:t xml:space="preserve"> в </w:t>
      </w:r>
      <w:r w:rsidR="00361AAC">
        <w:rPr>
          <w:rFonts w:asciiTheme="majorHAnsi" w:eastAsia="Times New Roman" w:hAnsiTheme="majorHAnsi" w:cstheme="majorHAnsi"/>
          <w:b w:val="0"/>
          <w:bCs w:val="0"/>
          <w:sz w:val="24"/>
          <w:szCs w:val="24"/>
          <w:shd w:val="clear" w:color="auto" w:fill="FFFFFF"/>
          <w:lang w:val="ru-RU"/>
        </w:rPr>
        <w:t xml:space="preserve">период </w:t>
      </w:r>
      <w:r w:rsidRPr="0054046A">
        <w:rPr>
          <w:rFonts w:asciiTheme="majorHAnsi" w:eastAsia="Times New Roman" w:hAnsiTheme="majorHAnsi" w:cstheme="majorHAnsi"/>
          <w:b w:val="0"/>
          <w:bCs w:val="0"/>
          <w:sz w:val="24"/>
          <w:szCs w:val="24"/>
          <w:shd w:val="clear" w:color="auto" w:fill="FFFFFF"/>
        </w:rPr>
        <w:t>2014-2021 год</w:t>
      </w:r>
      <w:r w:rsidR="00361AAC">
        <w:rPr>
          <w:rFonts w:asciiTheme="majorHAnsi" w:eastAsia="Times New Roman" w:hAnsiTheme="majorHAnsi" w:cstheme="majorHAnsi"/>
          <w:b w:val="0"/>
          <w:bCs w:val="0"/>
          <w:sz w:val="24"/>
          <w:szCs w:val="24"/>
          <w:shd w:val="clear" w:color="auto" w:fill="FFFFFF"/>
          <w:lang w:val="ru-RU"/>
        </w:rPr>
        <w:t>ов ИООС</w:t>
      </w:r>
      <w:r w:rsidRPr="0054046A">
        <w:rPr>
          <w:rFonts w:asciiTheme="majorHAnsi" w:eastAsia="Times New Roman" w:hAnsiTheme="majorHAnsi" w:cstheme="majorHAnsi"/>
          <w:b w:val="0"/>
          <w:bCs w:val="0"/>
          <w:sz w:val="24"/>
          <w:szCs w:val="24"/>
          <w:shd w:val="clear" w:color="auto" w:fill="FFFFFF"/>
        </w:rPr>
        <w:t xml:space="preserve"> в области водных ресурсов</w:t>
      </w:r>
      <w:r w:rsidR="00361AAC">
        <w:rPr>
          <w:rFonts w:asciiTheme="majorHAnsi" w:eastAsia="Times New Roman" w:hAnsiTheme="majorHAnsi" w:cstheme="majorHAnsi"/>
          <w:b w:val="0"/>
          <w:bCs w:val="0"/>
          <w:sz w:val="24"/>
          <w:szCs w:val="24"/>
          <w:shd w:val="clear" w:color="auto" w:fill="FFFFFF"/>
          <w:lang w:val="ru-RU"/>
        </w:rPr>
        <w:t xml:space="preserve"> имеет тенденцию роста</w:t>
      </w:r>
      <w:r w:rsidRPr="0054046A">
        <w:rPr>
          <w:rFonts w:asciiTheme="majorHAnsi" w:eastAsia="Times New Roman" w:hAnsiTheme="majorHAnsi" w:cstheme="majorHAnsi"/>
          <w:b w:val="0"/>
          <w:bCs w:val="0"/>
          <w:sz w:val="24"/>
          <w:szCs w:val="24"/>
          <w:shd w:val="clear" w:color="auto" w:fill="FFFFFF"/>
        </w:rPr>
        <w:t xml:space="preserve">. В то же время отмечается, что </w:t>
      </w:r>
      <w:r w:rsidR="00361AAC" w:rsidRPr="00361AAC">
        <w:rPr>
          <w:rFonts w:asciiTheme="majorHAnsi" w:eastAsia="Times New Roman" w:hAnsiTheme="majorHAnsi" w:cstheme="majorHAnsi"/>
          <w:b w:val="0"/>
          <w:bCs w:val="0"/>
          <w:sz w:val="24"/>
          <w:szCs w:val="24"/>
          <w:shd w:val="clear" w:color="auto" w:fill="FFFFFF"/>
        </w:rPr>
        <w:t>за</w:t>
      </w:r>
      <w:r w:rsidRPr="0054046A">
        <w:rPr>
          <w:rFonts w:asciiTheme="majorHAnsi" w:eastAsia="Times New Roman" w:hAnsiTheme="majorHAnsi" w:cstheme="majorHAnsi"/>
          <w:b w:val="0"/>
          <w:bCs w:val="0"/>
          <w:sz w:val="24"/>
          <w:szCs w:val="24"/>
          <w:shd w:val="clear" w:color="auto" w:fill="FFFFFF"/>
        </w:rPr>
        <w:t xml:space="preserve"> 2016-2022 год</w:t>
      </w:r>
      <w:r w:rsidR="00361AAC" w:rsidRPr="00361AAC">
        <w:rPr>
          <w:rFonts w:asciiTheme="majorHAnsi" w:eastAsia="Times New Roman" w:hAnsiTheme="majorHAnsi" w:cstheme="majorHAnsi"/>
          <w:b w:val="0"/>
          <w:bCs w:val="0"/>
          <w:sz w:val="24"/>
          <w:szCs w:val="24"/>
          <w:shd w:val="clear" w:color="auto" w:fill="FFFFFF"/>
        </w:rPr>
        <w:t>ы</w:t>
      </w:r>
      <w:r w:rsidRPr="0054046A">
        <w:rPr>
          <w:rFonts w:asciiTheme="majorHAnsi" w:eastAsia="Times New Roman" w:hAnsiTheme="majorHAnsi" w:cstheme="majorHAnsi"/>
          <w:b w:val="0"/>
          <w:bCs w:val="0"/>
          <w:sz w:val="24"/>
          <w:szCs w:val="24"/>
          <w:shd w:val="clear" w:color="auto" w:fill="FFFFFF"/>
        </w:rPr>
        <w:t xml:space="preserve"> уровень реализации </w:t>
      </w:r>
      <w:r w:rsidR="00361AAC" w:rsidRPr="00361AAC">
        <w:rPr>
          <w:rFonts w:asciiTheme="majorHAnsi" w:eastAsia="Times New Roman" w:hAnsiTheme="majorHAnsi" w:cstheme="majorHAnsi"/>
          <w:b w:val="0"/>
          <w:bCs w:val="0"/>
          <w:sz w:val="24"/>
          <w:szCs w:val="24"/>
          <w:shd w:val="clear" w:color="auto" w:fill="FFFFFF"/>
        </w:rPr>
        <w:t>П</w:t>
      </w:r>
      <w:r w:rsidRPr="0054046A">
        <w:rPr>
          <w:rFonts w:asciiTheme="majorHAnsi" w:eastAsia="Times New Roman" w:hAnsiTheme="majorHAnsi" w:cstheme="majorHAnsi"/>
          <w:b w:val="0"/>
          <w:bCs w:val="0"/>
          <w:sz w:val="24"/>
          <w:szCs w:val="24"/>
          <w:shd w:val="clear" w:color="auto" w:fill="FFFFFF"/>
        </w:rPr>
        <w:t>лана контрол</w:t>
      </w:r>
      <w:r w:rsidR="00361AAC" w:rsidRPr="00361AAC">
        <w:rPr>
          <w:rFonts w:asciiTheme="majorHAnsi" w:eastAsia="Times New Roman" w:hAnsiTheme="majorHAnsi" w:cstheme="majorHAnsi"/>
          <w:b w:val="0"/>
          <w:bCs w:val="0"/>
          <w:sz w:val="24"/>
          <w:szCs w:val="24"/>
          <w:shd w:val="clear" w:color="auto" w:fill="FFFFFF"/>
        </w:rPr>
        <w:t>ей</w:t>
      </w:r>
      <w:r w:rsidRPr="0054046A">
        <w:rPr>
          <w:rFonts w:asciiTheme="majorHAnsi" w:eastAsia="Times New Roman" w:hAnsiTheme="majorHAnsi" w:cstheme="majorHAnsi"/>
          <w:b w:val="0"/>
          <w:bCs w:val="0"/>
          <w:sz w:val="24"/>
          <w:szCs w:val="24"/>
          <w:shd w:val="clear" w:color="auto" w:fill="FFFFFF"/>
        </w:rPr>
        <w:t xml:space="preserve"> ниже прогнозируемого, </w:t>
      </w:r>
      <w:r w:rsidR="00361AAC" w:rsidRPr="00361AAC">
        <w:rPr>
          <w:rFonts w:asciiTheme="majorHAnsi" w:eastAsia="Times New Roman" w:hAnsiTheme="majorHAnsi" w:cstheme="majorHAnsi"/>
          <w:b w:val="0"/>
          <w:bCs w:val="0"/>
          <w:sz w:val="24"/>
          <w:szCs w:val="24"/>
          <w:shd w:val="clear" w:color="auto" w:fill="FFFFFF"/>
        </w:rPr>
        <w:t xml:space="preserve">и варьирует </w:t>
      </w:r>
      <w:r w:rsidR="008E0D3D" w:rsidRPr="008E0D3D">
        <w:rPr>
          <w:rFonts w:asciiTheme="majorHAnsi" w:eastAsia="Times New Roman" w:hAnsiTheme="majorHAnsi" w:cstheme="majorHAnsi"/>
          <w:b w:val="0"/>
          <w:bCs w:val="0"/>
          <w:sz w:val="24"/>
          <w:szCs w:val="24"/>
          <w:shd w:val="clear" w:color="auto" w:fill="FFFFFF"/>
        </w:rPr>
        <w:t>с</w:t>
      </w:r>
      <w:r w:rsidRPr="0054046A">
        <w:rPr>
          <w:rFonts w:asciiTheme="majorHAnsi" w:eastAsia="Times New Roman" w:hAnsiTheme="majorHAnsi" w:cstheme="majorHAnsi"/>
          <w:b w:val="0"/>
          <w:bCs w:val="0"/>
          <w:sz w:val="24"/>
          <w:szCs w:val="24"/>
          <w:shd w:val="clear" w:color="auto" w:fill="FFFFFF"/>
        </w:rPr>
        <w:t xml:space="preserve"> 54,2% в 2017 году до 82,8% в 2021 году</w:t>
      </w:r>
      <w:r w:rsidR="004B6B06" w:rsidRPr="008376FC">
        <w:rPr>
          <w:rFonts w:asciiTheme="majorHAnsi" w:eastAsia="Times New Roman" w:hAnsiTheme="majorHAnsi" w:cstheme="majorHAnsi"/>
          <w:b w:val="0"/>
          <w:bCs w:val="0"/>
          <w:sz w:val="24"/>
          <w:szCs w:val="24"/>
          <w:shd w:val="clear" w:color="auto" w:fill="FFFFFF"/>
        </w:rPr>
        <w:t>.</w:t>
      </w:r>
    </w:p>
    <w:p w:rsidR="004B6B06" w:rsidRPr="008376FC" w:rsidRDefault="00DF3700" w:rsidP="007D322F">
      <w:pPr>
        <w:shd w:val="clear" w:color="auto" w:fill="FFFFFF"/>
        <w:spacing w:after="0" w:line="240" w:lineRule="auto"/>
        <w:jc w:val="right"/>
        <w:rPr>
          <w:rFonts w:asciiTheme="majorHAnsi" w:eastAsia="Times New Roman" w:hAnsiTheme="majorHAnsi" w:cstheme="majorHAnsi"/>
          <w:b w:val="0"/>
          <w:bCs w:val="0"/>
          <w:sz w:val="24"/>
          <w:szCs w:val="24"/>
          <w:shd w:val="clear" w:color="auto" w:fill="FFFFFF"/>
        </w:rPr>
      </w:pPr>
      <w:r>
        <w:rPr>
          <w:rFonts w:asciiTheme="majorHAnsi" w:eastAsia="Times New Roman" w:hAnsiTheme="majorHAnsi" w:cstheme="majorHAnsi"/>
          <w:bCs w:val="0"/>
          <w:sz w:val="20"/>
          <w:szCs w:val="20"/>
          <w:shd w:val="clear" w:color="auto" w:fill="FFFFFF"/>
        </w:rPr>
        <w:t>Таблица №</w:t>
      </w:r>
      <w:r w:rsidR="00F41859" w:rsidRPr="008376FC">
        <w:rPr>
          <w:rFonts w:asciiTheme="majorHAnsi" w:eastAsia="Times New Roman" w:hAnsiTheme="majorHAnsi" w:cstheme="majorHAnsi"/>
          <w:bCs w:val="0"/>
          <w:sz w:val="20"/>
          <w:szCs w:val="20"/>
          <w:shd w:val="clear" w:color="auto" w:fill="FFFFFF"/>
        </w:rPr>
        <w:t>3</w:t>
      </w:r>
      <w:r w:rsidR="00D91526" w:rsidRPr="008376FC">
        <w:rPr>
          <w:rFonts w:asciiTheme="majorHAnsi" w:eastAsia="Times New Roman" w:hAnsiTheme="majorHAnsi" w:cstheme="majorHAnsi"/>
          <w:bCs w:val="0"/>
          <w:sz w:val="20"/>
          <w:szCs w:val="20"/>
          <w:shd w:val="clear" w:color="auto" w:fill="FFFFFF"/>
        </w:rPr>
        <w:t>4</w:t>
      </w:r>
    </w:p>
    <w:tbl>
      <w:tblPr>
        <w:tblStyle w:val="TableGrid8"/>
        <w:tblW w:w="9776" w:type="dxa"/>
        <w:tblLook w:val="04A0" w:firstRow="1" w:lastRow="0" w:firstColumn="1" w:lastColumn="0" w:noHBand="0" w:noVBand="1"/>
      </w:tblPr>
      <w:tblGrid>
        <w:gridCol w:w="535"/>
        <w:gridCol w:w="2051"/>
        <w:gridCol w:w="1318"/>
        <w:gridCol w:w="1318"/>
        <w:gridCol w:w="800"/>
        <w:gridCol w:w="800"/>
        <w:gridCol w:w="675"/>
        <w:gridCol w:w="675"/>
        <w:gridCol w:w="800"/>
        <w:gridCol w:w="804"/>
      </w:tblGrid>
      <w:tr w:rsidR="00072432" w:rsidRPr="00CB30D6" w:rsidTr="003657B8">
        <w:trPr>
          <w:trHeight w:val="331"/>
        </w:trPr>
        <w:tc>
          <w:tcPr>
            <w:tcW w:w="9776" w:type="dxa"/>
            <w:gridSpan w:val="10"/>
            <w:tcBorders>
              <w:top w:val="nil"/>
              <w:left w:val="nil"/>
              <w:bottom w:val="single" w:sz="4" w:space="0" w:color="auto"/>
              <w:right w:val="nil"/>
            </w:tcBorders>
            <w:shd w:val="clear" w:color="auto" w:fill="auto"/>
          </w:tcPr>
          <w:p w:rsidR="00072432" w:rsidRPr="00CB30D6" w:rsidRDefault="0054046A" w:rsidP="00BD559D">
            <w:pPr>
              <w:shd w:val="clear" w:color="auto" w:fill="FFFFFF"/>
              <w:jc w:val="both"/>
              <w:rPr>
                <w:rFonts w:asciiTheme="majorHAnsi" w:eastAsia="Times New Roman" w:hAnsiTheme="majorHAnsi" w:cstheme="majorHAnsi"/>
                <w:b w:val="0"/>
                <w:bCs w:val="0"/>
                <w:sz w:val="20"/>
                <w:szCs w:val="20"/>
                <w:shd w:val="clear" w:color="auto" w:fill="FFFFFF"/>
              </w:rPr>
            </w:pPr>
            <w:r w:rsidRPr="0054046A">
              <w:rPr>
                <w:rFonts w:asciiTheme="majorHAnsi" w:eastAsia="Times New Roman" w:hAnsiTheme="majorHAnsi" w:cstheme="majorHAnsi"/>
                <w:bCs w:val="0"/>
                <w:sz w:val="20"/>
                <w:szCs w:val="20"/>
                <w:shd w:val="clear" w:color="auto" w:fill="FFFFFF"/>
              </w:rPr>
              <w:t>Контроли, проведенные в области водных ресурсов за 2014-2022 годы</w:t>
            </w:r>
          </w:p>
        </w:tc>
      </w:tr>
      <w:tr w:rsidR="004B6B06" w:rsidRPr="00CB30D6" w:rsidTr="00CB30D6">
        <w:trPr>
          <w:trHeight w:val="331"/>
        </w:trPr>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Nr.  d/o</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Indicatorii</w:t>
            </w:r>
          </w:p>
        </w:tc>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2014</w:t>
            </w:r>
          </w:p>
        </w:tc>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2015</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2016</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2018</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2019</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2020</w:t>
            </w:r>
          </w:p>
        </w:tc>
        <w:tc>
          <w:tcPr>
            <w:tcW w:w="8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2021</w:t>
            </w:r>
          </w:p>
        </w:tc>
      </w:tr>
      <w:tr w:rsidR="004B6B06" w:rsidRPr="00CB30D6" w:rsidTr="00222322">
        <w:trPr>
          <w:trHeight w:val="246"/>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Controale planificate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r w:rsidRPr="00CB30D6">
              <w:rPr>
                <w:rFonts w:asciiTheme="majorHAnsi" w:eastAsia="Times New Roman" w:hAnsiTheme="majorHAnsi" w:cstheme="majorHAnsi"/>
                <w:b w:val="0"/>
                <w:bCs w:val="0"/>
                <w:sz w:val="20"/>
                <w:szCs w:val="20"/>
                <w:shd w:val="clear" w:color="auto" w:fill="FFFFFF"/>
                <w:vertAlign w:val="superscript"/>
              </w:rPr>
              <w:footnoteReference w:id="141"/>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22</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59</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0 </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155</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177</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437</w:t>
            </w:r>
          </w:p>
        </w:tc>
      </w:tr>
      <w:tr w:rsidR="004B6B06" w:rsidRPr="00CB30D6" w:rsidTr="00222322">
        <w:trPr>
          <w:trHeight w:val="133"/>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Controale realizate</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trike/>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n/a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18</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32</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0</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124</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142</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360</w:t>
            </w:r>
          </w:p>
        </w:tc>
      </w:tr>
      <w:tr w:rsidR="004B6B06" w:rsidRPr="00CB30D6" w:rsidTr="00222322">
        <w:trPr>
          <w:trHeight w:val="53"/>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Controale inopinate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 n/a</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473</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181</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112</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93</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115</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172</w:t>
            </w:r>
          </w:p>
        </w:tc>
      </w:tr>
      <w:tr w:rsidR="004B6B06" w:rsidRPr="00CB30D6" w:rsidTr="00CB30D6">
        <w:trPr>
          <w:trHeight w:val="207"/>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Total controale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683</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707</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trike/>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491</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213</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112</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217</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257</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532</w:t>
            </w:r>
          </w:p>
        </w:tc>
      </w:tr>
      <w:tr w:rsidR="004B6B06" w:rsidRPr="00CB30D6" w:rsidTr="00222322">
        <w:trPr>
          <w:trHeight w:val="331"/>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6</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Nivelul de realizare a planului de controale (rd.2/rd.1)</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81,8%</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54,2%</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80%</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80,2%</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82,4%</w:t>
            </w:r>
          </w:p>
        </w:tc>
      </w:tr>
      <w:tr w:rsidR="004B6B06" w:rsidRPr="00CB30D6" w:rsidTr="00222322">
        <w:trPr>
          <w:trHeight w:val="331"/>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7</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Ponderea în totalul controalelor a controalelor inopinate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35,6%</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32,1%</w:t>
            </w:r>
          </w:p>
        </w:tc>
      </w:tr>
      <w:tr w:rsidR="004B6B06" w:rsidRPr="00CB30D6" w:rsidTr="00222322">
        <w:trPr>
          <w:trHeight w:val="76"/>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Procese</w:t>
            </w:r>
            <w:r w:rsidR="00005C8C" w:rsidRPr="00CB30D6">
              <w:rPr>
                <w:rFonts w:asciiTheme="majorHAnsi" w:eastAsia="Times New Roman" w:hAnsiTheme="majorHAnsi" w:cstheme="majorHAnsi"/>
                <w:b w:val="0"/>
                <w:bCs w:val="0"/>
                <w:sz w:val="20"/>
                <w:szCs w:val="20"/>
                <w:shd w:val="clear" w:color="auto" w:fill="FFFFFF"/>
              </w:rPr>
              <w:t>-</w:t>
            </w:r>
            <w:r w:rsidRPr="00CB30D6">
              <w:rPr>
                <w:rFonts w:asciiTheme="majorHAnsi" w:eastAsia="Times New Roman" w:hAnsiTheme="majorHAnsi" w:cstheme="majorHAnsi"/>
                <w:b w:val="0"/>
                <w:bCs w:val="0"/>
                <w:sz w:val="20"/>
                <w:szCs w:val="20"/>
                <w:shd w:val="clear" w:color="auto" w:fill="FFFFFF"/>
              </w:rPr>
              <w:t>verbale cu privire la contravenți</w:t>
            </w:r>
            <w:r w:rsidR="00005C8C" w:rsidRPr="00CB30D6">
              <w:rPr>
                <w:rFonts w:asciiTheme="majorHAnsi" w:eastAsia="Times New Roman" w:hAnsiTheme="majorHAnsi" w:cstheme="majorHAnsi"/>
                <w:b w:val="0"/>
                <w:bCs w:val="0"/>
                <w:sz w:val="20"/>
                <w:szCs w:val="20"/>
                <w:shd w:val="clear" w:color="auto" w:fill="FFFFFF"/>
              </w:rPr>
              <w:t>il</w:t>
            </w:r>
            <w:r w:rsidRPr="00CB30D6">
              <w:rPr>
                <w:rFonts w:asciiTheme="majorHAnsi" w:eastAsia="Times New Roman" w:hAnsiTheme="majorHAnsi" w:cstheme="majorHAnsi"/>
                <w:b w:val="0"/>
                <w:bCs w:val="0"/>
                <w:sz w:val="20"/>
                <w:szCs w:val="20"/>
                <w:shd w:val="clear" w:color="auto" w:fill="FFFFFF"/>
              </w:rPr>
              <w:t>e încheiate  (nr.)</w:t>
            </w:r>
            <w:r w:rsidRPr="00CB30D6">
              <w:rPr>
                <w:rFonts w:asciiTheme="majorHAnsi" w:eastAsia="Times New Roman" w:hAnsiTheme="majorHAnsi" w:cstheme="majorHAnsi"/>
                <w:b w:val="0"/>
                <w:bCs w:val="0"/>
                <w:sz w:val="20"/>
                <w:szCs w:val="20"/>
                <w:shd w:val="clear" w:color="auto" w:fill="FFFFFF"/>
                <w:vertAlign w:val="superscript"/>
              </w:rPr>
              <w:footnoteReference w:id="142"/>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1542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1927 </w:t>
            </w:r>
          </w:p>
        </w:tc>
        <w:tc>
          <w:tcPr>
            <w:tcW w:w="800" w:type="dxa"/>
            <w:tcBorders>
              <w:top w:val="single" w:sz="4" w:space="0" w:color="auto"/>
              <w:left w:val="single" w:sz="4" w:space="0" w:color="auto"/>
              <w:bottom w:val="single" w:sz="4" w:space="0" w:color="auto"/>
              <w:right w:val="single" w:sz="4" w:space="0" w:color="auto"/>
            </w:tcBorders>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1368</w:t>
            </w:r>
          </w:p>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885</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467</w:t>
            </w:r>
          </w:p>
        </w:tc>
        <w:tc>
          <w:tcPr>
            <w:tcW w:w="675" w:type="dxa"/>
            <w:tcBorders>
              <w:top w:val="single" w:sz="4" w:space="0" w:color="auto"/>
              <w:left w:val="single" w:sz="4" w:space="0" w:color="auto"/>
              <w:bottom w:val="single" w:sz="4" w:space="0" w:color="auto"/>
              <w:right w:val="single" w:sz="4" w:space="0" w:color="auto"/>
            </w:tcBorders>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553</w:t>
            </w:r>
          </w:p>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476</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471</w:t>
            </w:r>
          </w:p>
        </w:tc>
      </w:tr>
      <w:tr w:rsidR="004B6B06" w:rsidRPr="00CB30D6" w:rsidTr="00222322">
        <w:trPr>
          <w:trHeight w:val="321"/>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9</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Prescripțiile înaintate în </w:t>
            </w:r>
            <w:r w:rsidR="00005C8C" w:rsidRPr="00CB30D6">
              <w:rPr>
                <w:rFonts w:asciiTheme="majorHAnsi" w:eastAsia="Times New Roman" w:hAnsiTheme="majorHAnsi" w:cstheme="majorHAnsi"/>
                <w:b w:val="0"/>
                <w:bCs w:val="0"/>
                <w:sz w:val="20"/>
                <w:szCs w:val="20"/>
                <w:shd w:val="clear" w:color="auto" w:fill="FFFFFF"/>
              </w:rPr>
              <w:t xml:space="preserve">urma </w:t>
            </w:r>
            <w:r w:rsidRPr="00CB30D6">
              <w:rPr>
                <w:rFonts w:asciiTheme="majorHAnsi" w:eastAsia="Times New Roman" w:hAnsiTheme="majorHAnsi" w:cstheme="majorHAnsi"/>
                <w:b w:val="0"/>
                <w:bCs w:val="0"/>
                <w:sz w:val="20"/>
                <w:szCs w:val="20"/>
                <w:shd w:val="clear" w:color="auto" w:fill="FFFFFF"/>
              </w:rPr>
              <w:t>controalelor planificate/inopinate (nr.)</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2504</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758</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596</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719</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362</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583</w:t>
            </w:r>
          </w:p>
        </w:tc>
      </w:tr>
      <w:tr w:rsidR="00072432" w:rsidRPr="00CB30D6" w:rsidTr="003657B8">
        <w:trPr>
          <w:trHeight w:val="321"/>
        </w:trPr>
        <w:tc>
          <w:tcPr>
            <w:tcW w:w="9776" w:type="dxa"/>
            <w:gridSpan w:val="10"/>
            <w:tcBorders>
              <w:top w:val="single" w:sz="4" w:space="0" w:color="auto"/>
              <w:left w:val="nil"/>
              <w:bottom w:val="nil"/>
              <w:right w:val="nil"/>
            </w:tcBorders>
          </w:tcPr>
          <w:p w:rsidR="00072432" w:rsidRPr="0054046A" w:rsidRDefault="00174386" w:rsidP="0054046A">
            <w:pPr>
              <w:shd w:val="clear" w:color="auto" w:fill="FFFFFF"/>
              <w:jc w:val="both"/>
              <w:rPr>
                <w:rFonts w:asciiTheme="majorHAnsi" w:eastAsia="Times New Roman" w:hAnsiTheme="majorHAnsi" w:cstheme="majorHAnsi"/>
                <w:b w:val="0"/>
                <w:bCs w:val="0"/>
                <w:i/>
                <w:sz w:val="20"/>
                <w:szCs w:val="20"/>
                <w:shd w:val="clear" w:color="auto" w:fill="FFFFFF"/>
                <w:lang w:val="ru-RU"/>
              </w:rPr>
            </w:pPr>
            <w:r>
              <w:rPr>
                <w:rFonts w:asciiTheme="majorHAnsi" w:eastAsia="Times New Roman" w:hAnsiTheme="majorHAnsi" w:cstheme="majorHAnsi"/>
                <w:i/>
                <w:sz w:val="20"/>
                <w:szCs w:val="20"/>
                <w:shd w:val="clear" w:color="auto" w:fill="FFFFFF"/>
              </w:rPr>
              <w:t>Источник</w:t>
            </w:r>
            <w:r w:rsidR="00072432" w:rsidRPr="00CB30D6">
              <w:rPr>
                <w:rFonts w:asciiTheme="majorHAnsi" w:eastAsia="Times New Roman" w:hAnsiTheme="majorHAnsi" w:cstheme="majorHAnsi"/>
                <w:i/>
                <w:sz w:val="20"/>
                <w:szCs w:val="20"/>
                <w:shd w:val="clear" w:color="auto" w:fill="FFFFFF"/>
              </w:rPr>
              <w:t>:</w:t>
            </w:r>
            <w:r w:rsidR="00072432" w:rsidRPr="00CB30D6">
              <w:rPr>
                <w:rFonts w:asciiTheme="majorHAnsi" w:eastAsia="Times New Roman" w:hAnsiTheme="majorHAnsi" w:cstheme="majorHAnsi"/>
                <w:b w:val="0"/>
                <w:bCs w:val="0"/>
                <w:i/>
                <w:sz w:val="20"/>
                <w:szCs w:val="20"/>
                <w:shd w:val="clear" w:color="auto" w:fill="FFFFFF"/>
              </w:rPr>
              <w:t xml:space="preserve"> </w:t>
            </w:r>
            <w:r w:rsidR="00276245">
              <w:rPr>
                <w:rFonts w:asciiTheme="majorHAnsi" w:eastAsia="Times New Roman" w:hAnsiTheme="majorHAnsi" w:cstheme="majorHAnsi"/>
                <w:b w:val="0"/>
                <w:bCs w:val="0"/>
                <w:i/>
                <w:sz w:val="20"/>
                <w:szCs w:val="20"/>
                <w:shd w:val="clear" w:color="auto" w:fill="FFFFFF"/>
              </w:rPr>
              <w:t>Данные, представленные</w:t>
            </w:r>
            <w:r w:rsidR="00072432" w:rsidRPr="00CB30D6">
              <w:rPr>
                <w:rFonts w:asciiTheme="majorHAnsi" w:eastAsia="Times New Roman" w:hAnsiTheme="majorHAnsi" w:cstheme="majorHAnsi"/>
                <w:b w:val="0"/>
                <w:bCs w:val="0"/>
                <w:i/>
                <w:sz w:val="20"/>
                <w:szCs w:val="20"/>
                <w:shd w:val="clear" w:color="auto" w:fill="FFFFFF"/>
              </w:rPr>
              <w:t xml:space="preserve"> </w:t>
            </w:r>
            <w:r w:rsidR="0054046A">
              <w:rPr>
                <w:rFonts w:asciiTheme="majorHAnsi" w:eastAsia="Times New Roman" w:hAnsiTheme="majorHAnsi" w:cstheme="majorHAnsi"/>
                <w:b w:val="0"/>
                <w:bCs w:val="0"/>
                <w:i/>
                <w:sz w:val="20"/>
                <w:szCs w:val="20"/>
                <w:shd w:val="clear" w:color="auto" w:fill="FFFFFF"/>
                <w:lang w:val="ru-RU"/>
              </w:rPr>
              <w:t>ИООС.</w:t>
            </w:r>
          </w:p>
        </w:tc>
      </w:tr>
    </w:tbl>
    <w:p w:rsidR="004B6B06" w:rsidRPr="008376FC" w:rsidRDefault="003657B8"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3657B8">
        <w:rPr>
          <w:rFonts w:asciiTheme="majorHAnsi" w:eastAsia="Times New Roman" w:hAnsiTheme="majorHAnsi" w:cstheme="majorHAnsi"/>
          <w:b w:val="0"/>
          <w:bCs w:val="0"/>
          <w:sz w:val="24"/>
          <w:szCs w:val="24"/>
          <w:shd w:val="clear" w:color="auto" w:fill="FFFFFF"/>
        </w:rPr>
        <w:t xml:space="preserve">В то же время, сопоставление данных о количестве протоколов о </w:t>
      </w:r>
      <w:r w:rsidR="00D45537">
        <w:rPr>
          <w:rFonts w:asciiTheme="majorHAnsi" w:eastAsia="Times New Roman" w:hAnsiTheme="majorHAnsi" w:cstheme="majorHAnsi"/>
          <w:b w:val="0"/>
          <w:bCs w:val="0"/>
          <w:sz w:val="24"/>
          <w:szCs w:val="24"/>
          <w:shd w:val="clear" w:color="auto" w:fill="FFFFFF"/>
          <w:lang w:val="ru-RU"/>
        </w:rPr>
        <w:t>право</w:t>
      </w:r>
      <w:r w:rsidRPr="003657B8">
        <w:rPr>
          <w:rFonts w:asciiTheme="majorHAnsi" w:eastAsia="Times New Roman" w:hAnsiTheme="majorHAnsi" w:cstheme="majorHAnsi"/>
          <w:b w:val="0"/>
          <w:bCs w:val="0"/>
          <w:sz w:val="24"/>
          <w:szCs w:val="24"/>
          <w:shd w:val="clear" w:color="auto" w:fill="FFFFFF"/>
        </w:rPr>
        <w:t xml:space="preserve">нарушениях, относящихся к </w:t>
      </w:r>
      <w:r w:rsidR="00D45537">
        <w:rPr>
          <w:rFonts w:asciiTheme="majorHAnsi" w:eastAsia="Times New Roman" w:hAnsiTheme="majorHAnsi" w:cstheme="majorHAnsi"/>
          <w:b w:val="0"/>
          <w:bCs w:val="0"/>
          <w:sz w:val="24"/>
          <w:szCs w:val="24"/>
          <w:shd w:val="clear" w:color="auto" w:fill="FFFFFF"/>
          <w:lang w:val="ru-RU"/>
        </w:rPr>
        <w:t xml:space="preserve">области </w:t>
      </w:r>
      <w:r w:rsidRPr="003657B8">
        <w:rPr>
          <w:rFonts w:asciiTheme="majorHAnsi" w:eastAsia="Times New Roman" w:hAnsiTheme="majorHAnsi" w:cstheme="majorHAnsi"/>
          <w:b w:val="0"/>
          <w:bCs w:val="0"/>
          <w:sz w:val="24"/>
          <w:szCs w:val="24"/>
          <w:shd w:val="clear" w:color="auto" w:fill="FFFFFF"/>
        </w:rPr>
        <w:t>водн</w:t>
      </w:r>
      <w:r w:rsidR="00D45537">
        <w:rPr>
          <w:rFonts w:asciiTheme="majorHAnsi" w:eastAsia="Times New Roman" w:hAnsiTheme="majorHAnsi" w:cstheme="majorHAnsi"/>
          <w:b w:val="0"/>
          <w:bCs w:val="0"/>
          <w:sz w:val="24"/>
          <w:szCs w:val="24"/>
          <w:shd w:val="clear" w:color="auto" w:fill="FFFFFF"/>
          <w:lang w:val="ru-RU"/>
        </w:rPr>
        <w:t>ых ресурсов</w:t>
      </w:r>
      <w:r w:rsidRPr="003657B8">
        <w:rPr>
          <w:rFonts w:asciiTheme="majorHAnsi" w:eastAsia="Times New Roman" w:hAnsiTheme="majorHAnsi" w:cstheme="majorHAnsi"/>
          <w:b w:val="0"/>
          <w:bCs w:val="0"/>
          <w:sz w:val="24"/>
          <w:szCs w:val="24"/>
          <w:shd w:val="clear" w:color="auto" w:fill="FFFFFF"/>
        </w:rPr>
        <w:t xml:space="preserve">, из </w:t>
      </w:r>
      <w:r w:rsidR="00D45537">
        <w:rPr>
          <w:rFonts w:asciiTheme="majorHAnsi" w:eastAsia="Times New Roman" w:hAnsiTheme="majorHAnsi" w:cstheme="majorHAnsi"/>
          <w:b w:val="0"/>
          <w:bCs w:val="0"/>
          <w:sz w:val="24"/>
          <w:szCs w:val="24"/>
          <w:shd w:val="clear" w:color="auto" w:fill="FFFFFF"/>
          <w:lang w:val="ru-RU"/>
        </w:rPr>
        <w:t>Е</w:t>
      </w:r>
      <w:r w:rsidRPr="003657B8">
        <w:rPr>
          <w:rFonts w:asciiTheme="majorHAnsi" w:eastAsia="Times New Roman" w:hAnsiTheme="majorHAnsi" w:cstheme="majorHAnsi"/>
          <w:b w:val="0"/>
          <w:bCs w:val="0"/>
          <w:sz w:val="24"/>
          <w:szCs w:val="24"/>
          <w:shd w:val="clear" w:color="auto" w:fill="FFFFFF"/>
        </w:rPr>
        <w:t xml:space="preserve">жегодника </w:t>
      </w:r>
      <w:r w:rsidR="00D45537">
        <w:rPr>
          <w:rFonts w:asciiTheme="majorHAnsi" w:eastAsia="Times New Roman" w:hAnsiTheme="majorHAnsi" w:cstheme="majorHAnsi"/>
          <w:b w:val="0"/>
          <w:bCs w:val="0"/>
          <w:sz w:val="24"/>
          <w:szCs w:val="24"/>
          <w:shd w:val="clear" w:color="auto" w:fill="FFFFFF"/>
          <w:lang w:val="ru-RU"/>
        </w:rPr>
        <w:t>ИООС</w:t>
      </w:r>
      <w:r w:rsidRPr="003657B8">
        <w:rPr>
          <w:rFonts w:asciiTheme="majorHAnsi" w:eastAsia="Times New Roman" w:hAnsiTheme="majorHAnsi" w:cstheme="majorHAnsi"/>
          <w:b w:val="0"/>
          <w:bCs w:val="0"/>
          <w:sz w:val="24"/>
          <w:szCs w:val="24"/>
          <w:shd w:val="clear" w:color="auto" w:fill="FFFFFF"/>
        </w:rPr>
        <w:t xml:space="preserve"> (отдельн</w:t>
      </w:r>
      <w:r w:rsidR="00D45537">
        <w:rPr>
          <w:rFonts w:asciiTheme="majorHAnsi" w:eastAsia="Times New Roman" w:hAnsiTheme="majorHAnsi" w:cstheme="majorHAnsi"/>
          <w:b w:val="0"/>
          <w:bCs w:val="0"/>
          <w:sz w:val="24"/>
          <w:szCs w:val="24"/>
          <w:shd w:val="clear" w:color="auto" w:fill="FFFFFF"/>
          <w:lang w:val="ru-RU"/>
        </w:rPr>
        <w:t>о</w:t>
      </w:r>
      <w:r w:rsidRPr="003657B8">
        <w:rPr>
          <w:rFonts w:asciiTheme="majorHAnsi" w:eastAsia="Times New Roman" w:hAnsiTheme="majorHAnsi" w:cstheme="majorHAnsi"/>
          <w:b w:val="0"/>
          <w:bCs w:val="0"/>
          <w:sz w:val="24"/>
          <w:szCs w:val="24"/>
          <w:shd w:val="clear" w:color="auto" w:fill="FFFFFF"/>
        </w:rPr>
        <w:t xml:space="preserve"> </w:t>
      </w:r>
      <w:r w:rsidR="00D45537" w:rsidRPr="00D45537">
        <w:rPr>
          <w:rFonts w:asciiTheme="majorHAnsi" w:eastAsia="Times New Roman" w:hAnsiTheme="majorHAnsi" w:cstheme="majorHAnsi"/>
          <w:b w:val="0"/>
          <w:bCs w:val="0"/>
          <w:sz w:val="24"/>
          <w:szCs w:val="24"/>
          <w:shd w:val="clear" w:color="auto" w:fill="FFFFFF"/>
        </w:rPr>
        <w:t xml:space="preserve">по </w:t>
      </w:r>
      <w:r w:rsidRPr="003657B8">
        <w:rPr>
          <w:rFonts w:asciiTheme="majorHAnsi" w:eastAsia="Times New Roman" w:hAnsiTheme="majorHAnsi" w:cstheme="majorHAnsi"/>
          <w:b w:val="0"/>
          <w:bCs w:val="0"/>
          <w:sz w:val="24"/>
          <w:szCs w:val="24"/>
          <w:shd w:val="clear" w:color="auto" w:fill="FFFFFF"/>
        </w:rPr>
        <w:t>статьям)</w:t>
      </w:r>
      <w:r w:rsidR="00D45537">
        <w:rPr>
          <w:rFonts w:asciiTheme="majorHAnsi" w:eastAsia="Times New Roman" w:hAnsiTheme="majorHAnsi" w:cstheme="majorHAnsi"/>
          <w:b w:val="0"/>
          <w:bCs w:val="0"/>
          <w:sz w:val="24"/>
          <w:szCs w:val="24"/>
          <w:shd w:val="clear" w:color="auto" w:fill="FFFFFF"/>
          <w:lang w:val="ru-RU"/>
        </w:rPr>
        <w:t>,</w:t>
      </w:r>
      <w:r w:rsidRPr="003657B8">
        <w:rPr>
          <w:rFonts w:asciiTheme="majorHAnsi" w:eastAsia="Times New Roman" w:hAnsiTheme="majorHAnsi" w:cstheme="majorHAnsi"/>
          <w:b w:val="0"/>
          <w:bCs w:val="0"/>
          <w:sz w:val="24"/>
          <w:szCs w:val="24"/>
          <w:shd w:val="clear" w:color="auto" w:fill="FFFFFF"/>
        </w:rPr>
        <w:t xml:space="preserve"> с данными, представленными </w:t>
      </w:r>
      <w:r w:rsidR="00D45537">
        <w:rPr>
          <w:rFonts w:asciiTheme="majorHAnsi" w:eastAsia="Times New Roman" w:hAnsiTheme="majorHAnsi" w:cstheme="majorHAnsi"/>
          <w:b w:val="0"/>
          <w:bCs w:val="0"/>
          <w:sz w:val="24"/>
          <w:szCs w:val="24"/>
          <w:shd w:val="clear" w:color="auto" w:fill="FFFFFF"/>
          <w:lang w:val="ru-RU"/>
        </w:rPr>
        <w:t xml:space="preserve">ИООС </w:t>
      </w:r>
      <w:r w:rsidRPr="003657B8">
        <w:rPr>
          <w:rFonts w:asciiTheme="majorHAnsi" w:eastAsia="Times New Roman" w:hAnsiTheme="majorHAnsi" w:cstheme="majorHAnsi"/>
          <w:b w:val="0"/>
          <w:bCs w:val="0"/>
          <w:sz w:val="24"/>
          <w:szCs w:val="24"/>
          <w:shd w:val="clear" w:color="auto" w:fill="FFFFFF"/>
        </w:rPr>
        <w:t xml:space="preserve">по запросу (общие данные, относящиеся </w:t>
      </w:r>
      <w:r w:rsidR="00D45537" w:rsidRPr="003657B8">
        <w:rPr>
          <w:rFonts w:asciiTheme="majorHAnsi" w:eastAsia="Times New Roman" w:hAnsiTheme="majorHAnsi" w:cstheme="majorHAnsi"/>
          <w:b w:val="0"/>
          <w:bCs w:val="0"/>
          <w:sz w:val="24"/>
          <w:szCs w:val="24"/>
          <w:shd w:val="clear" w:color="auto" w:fill="FFFFFF"/>
        </w:rPr>
        <w:t xml:space="preserve">к </w:t>
      </w:r>
      <w:r w:rsidR="00D45537">
        <w:rPr>
          <w:rFonts w:asciiTheme="majorHAnsi" w:eastAsia="Times New Roman" w:hAnsiTheme="majorHAnsi" w:cstheme="majorHAnsi"/>
          <w:b w:val="0"/>
          <w:bCs w:val="0"/>
          <w:sz w:val="24"/>
          <w:szCs w:val="24"/>
          <w:shd w:val="clear" w:color="auto" w:fill="FFFFFF"/>
          <w:lang w:val="ru-RU"/>
        </w:rPr>
        <w:t xml:space="preserve">области </w:t>
      </w:r>
      <w:r w:rsidR="00D45537" w:rsidRPr="003657B8">
        <w:rPr>
          <w:rFonts w:asciiTheme="majorHAnsi" w:eastAsia="Times New Roman" w:hAnsiTheme="majorHAnsi" w:cstheme="majorHAnsi"/>
          <w:b w:val="0"/>
          <w:bCs w:val="0"/>
          <w:sz w:val="24"/>
          <w:szCs w:val="24"/>
          <w:shd w:val="clear" w:color="auto" w:fill="FFFFFF"/>
        </w:rPr>
        <w:t>водн</w:t>
      </w:r>
      <w:r w:rsidR="00D45537">
        <w:rPr>
          <w:rFonts w:asciiTheme="majorHAnsi" w:eastAsia="Times New Roman" w:hAnsiTheme="majorHAnsi" w:cstheme="majorHAnsi"/>
          <w:b w:val="0"/>
          <w:bCs w:val="0"/>
          <w:sz w:val="24"/>
          <w:szCs w:val="24"/>
          <w:shd w:val="clear" w:color="auto" w:fill="FFFFFF"/>
          <w:lang w:val="ru-RU"/>
        </w:rPr>
        <w:t>ых ресурсов</w:t>
      </w:r>
      <w:r w:rsidRPr="003657B8">
        <w:rPr>
          <w:rFonts w:asciiTheme="majorHAnsi" w:eastAsia="Times New Roman" w:hAnsiTheme="majorHAnsi" w:cstheme="majorHAnsi"/>
          <w:b w:val="0"/>
          <w:bCs w:val="0"/>
          <w:sz w:val="24"/>
          <w:szCs w:val="24"/>
          <w:shd w:val="clear" w:color="auto" w:fill="FFFFFF"/>
        </w:rPr>
        <w:t xml:space="preserve">), </w:t>
      </w:r>
      <w:r w:rsidR="00D45537">
        <w:rPr>
          <w:rFonts w:asciiTheme="majorHAnsi" w:eastAsia="Times New Roman" w:hAnsiTheme="majorHAnsi" w:cstheme="majorHAnsi"/>
          <w:b w:val="0"/>
          <w:bCs w:val="0"/>
          <w:sz w:val="24"/>
          <w:szCs w:val="24"/>
          <w:shd w:val="clear" w:color="auto" w:fill="FFFFFF"/>
          <w:lang w:val="ru-RU"/>
        </w:rPr>
        <w:t>показало</w:t>
      </w:r>
      <w:r w:rsidRPr="003657B8">
        <w:rPr>
          <w:rFonts w:asciiTheme="majorHAnsi" w:eastAsia="Times New Roman" w:hAnsiTheme="majorHAnsi" w:cstheme="majorHAnsi"/>
          <w:b w:val="0"/>
          <w:bCs w:val="0"/>
          <w:sz w:val="24"/>
          <w:szCs w:val="24"/>
          <w:shd w:val="clear" w:color="auto" w:fill="FFFFFF"/>
        </w:rPr>
        <w:t xml:space="preserve">, что количество протоколов о правонарушениях, представленных </w:t>
      </w:r>
      <w:r w:rsidR="00D45537">
        <w:rPr>
          <w:rFonts w:asciiTheme="majorHAnsi" w:eastAsia="Times New Roman" w:hAnsiTheme="majorHAnsi" w:cstheme="majorHAnsi"/>
          <w:b w:val="0"/>
          <w:bCs w:val="0"/>
          <w:sz w:val="24"/>
          <w:szCs w:val="24"/>
          <w:shd w:val="clear" w:color="auto" w:fill="FFFFFF"/>
          <w:lang w:val="ru-RU"/>
        </w:rPr>
        <w:t>з</w:t>
      </w:r>
      <w:r w:rsidRPr="003657B8">
        <w:rPr>
          <w:rFonts w:asciiTheme="majorHAnsi" w:eastAsia="Times New Roman" w:hAnsiTheme="majorHAnsi" w:cstheme="majorHAnsi"/>
          <w:b w:val="0"/>
          <w:bCs w:val="0"/>
          <w:sz w:val="24"/>
          <w:szCs w:val="24"/>
          <w:shd w:val="clear" w:color="auto" w:fill="FFFFFF"/>
        </w:rPr>
        <w:t xml:space="preserve">а 2019-2020 годы </w:t>
      </w:r>
      <w:r w:rsidR="00D45537">
        <w:rPr>
          <w:rFonts w:asciiTheme="majorHAnsi" w:eastAsia="Times New Roman" w:hAnsiTheme="majorHAnsi" w:cstheme="majorHAnsi"/>
          <w:b w:val="0"/>
          <w:bCs w:val="0"/>
          <w:sz w:val="24"/>
          <w:szCs w:val="24"/>
          <w:shd w:val="clear" w:color="auto" w:fill="FFFFFF"/>
          <w:lang w:val="ru-RU"/>
        </w:rPr>
        <w:t>по</w:t>
      </w:r>
      <w:r w:rsidRPr="003657B8">
        <w:rPr>
          <w:rFonts w:asciiTheme="majorHAnsi" w:eastAsia="Times New Roman" w:hAnsiTheme="majorHAnsi" w:cstheme="majorHAnsi"/>
          <w:b w:val="0"/>
          <w:bCs w:val="0"/>
          <w:sz w:val="24"/>
          <w:szCs w:val="24"/>
          <w:shd w:val="clear" w:color="auto" w:fill="FFFFFF"/>
        </w:rPr>
        <w:t xml:space="preserve"> стат</w:t>
      </w:r>
      <w:r w:rsidR="00D45537">
        <w:rPr>
          <w:rFonts w:asciiTheme="majorHAnsi" w:eastAsia="Times New Roman" w:hAnsiTheme="majorHAnsi" w:cstheme="majorHAnsi"/>
          <w:b w:val="0"/>
          <w:bCs w:val="0"/>
          <w:sz w:val="24"/>
          <w:szCs w:val="24"/>
          <w:shd w:val="clear" w:color="auto" w:fill="FFFFFF"/>
          <w:lang w:val="ru-RU"/>
        </w:rPr>
        <w:t>ьям</w:t>
      </w:r>
      <w:r w:rsidRPr="003657B8">
        <w:rPr>
          <w:rFonts w:asciiTheme="majorHAnsi" w:eastAsia="Times New Roman" w:hAnsiTheme="majorHAnsi" w:cstheme="majorHAnsi"/>
          <w:b w:val="0"/>
          <w:bCs w:val="0"/>
          <w:sz w:val="24"/>
          <w:szCs w:val="24"/>
          <w:shd w:val="clear" w:color="auto" w:fill="FFFFFF"/>
        </w:rPr>
        <w:t xml:space="preserve"> 109, 110, 111, 112, 113 и 146 Кодекса о правонарушениях, на 52 и</w:t>
      </w:r>
      <w:r w:rsidR="00D45537">
        <w:rPr>
          <w:rFonts w:asciiTheme="majorHAnsi" w:eastAsia="Times New Roman" w:hAnsiTheme="majorHAnsi" w:cstheme="majorHAnsi"/>
          <w:b w:val="0"/>
          <w:bCs w:val="0"/>
          <w:sz w:val="24"/>
          <w:szCs w:val="24"/>
          <w:shd w:val="clear" w:color="auto" w:fill="FFFFFF"/>
          <w:lang w:val="ru-RU"/>
        </w:rPr>
        <w:t>,</w:t>
      </w:r>
      <w:r w:rsidRPr="003657B8">
        <w:rPr>
          <w:rFonts w:asciiTheme="majorHAnsi" w:eastAsia="Times New Roman" w:hAnsiTheme="majorHAnsi" w:cstheme="majorHAnsi"/>
          <w:b w:val="0"/>
          <w:bCs w:val="0"/>
          <w:sz w:val="24"/>
          <w:szCs w:val="24"/>
          <w:shd w:val="clear" w:color="auto" w:fill="FFFFFF"/>
        </w:rPr>
        <w:t xml:space="preserve"> </w:t>
      </w:r>
      <w:r w:rsidR="00D45537" w:rsidRPr="003657B8">
        <w:rPr>
          <w:rFonts w:asciiTheme="majorHAnsi" w:eastAsia="Times New Roman" w:hAnsiTheme="majorHAnsi" w:cstheme="majorHAnsi"/>
          <w:b w:val="0"/>
          <w:bCs w:val="0"/>
          <w:sz w:val="24"/>
          <w:szCs w:val="24"/>
          <w:shd w:val="clear" w:color="auto" w:fill="FFFFFF"/>
        </w:rPr>
        <w:t>соответственно,</w:t>
      </w:r>
      <w:r w:rsidR="00D45537">
        <w:rPr>
          <w:rFonts w:asciiTheme="majorHAnsi" w:eastAsia="Times New Roman" w:hAnsiTheme="majorHAnsi" w:cstheme="majorHAnsi"/>
          <w:b w:val="0"/>
          <w:bCs w:val="0"/>
          <w:sz w:val="24"/>
          <w:szCs w:val="24"/>
          <w:shd w:val="clear" w:color="auto" w:fill="FFFFFF"/>
          <w:lang w:val="ru-RU"/>
        </w:rPr>
        <w:t xml:space="preserve"> </w:t>
      </w:r>
      <w:r w:rsidRPr="003657B8">
        <w:rPr>
          <w:rFonts w:asciiTheme="majorHAnsi" w:eastAsia="Times New Roman" w:hAnsiTheme="majorHAnsi" w:cstheme="majorHAnsi"/>
          <w:b w:val="0"/>
          <w:bCs w:val="0"/>
          <w:sz w:val="24"/>
          <w:szCs w:val="24"/>
          <w:shd w:val="clear" w:color="auto" w:fill="FFFFFF"/>
        </w:rPr>
        <w:t xml:space="preserve">72 протокола </w:t>
      </w:r>
      <w:r w:rsidR="00D45537" w:rsidRPr="003657B8">
        <w:rPr>
          <w:rFonts w:asciiTheme="majorHAnsi" w:eastAsia="Times New Roman" w:hAnsiTheme="majorHAnsi" w:cstheme="majorHAnsi"/>
          <w:b w:val="0"/>
          <w:bCs w:val="0"/>
          <w:sz w:val="24"/>
          <w:szCs w:val="24"/>
          <w:shd w:val="clear" w:color="auto" w:fill="FFFFFF"/>
        </w:rPr>
        <w:t xml:space="preserve">больше </w:t>
      </w:r>
      <w:r w:rsidRPr="003657B8">
        <w:rPr>
          <w:rFonts w:asciiTheme="majorHAnsi" w:eastAsia="Times New Roman" w:hAnsiTheme="majorHAnsi" w:cstheme="majorHAnsi"/>
          <w:b w:val="0"/>
          <w:bCs w:val="0"/>
          <w:sz w:val="24"/>
          <w:szCs w:val="24"/>
          <w:shd w:val="clear" w:color="auto" w:fill="FFFFFF"/>
        </w:rPr>
        <w:t xml:space="preserve">чем </w:t>
      </w:r>
      <w:r w:rsidR="00D45537">
        <w:rPr>
          <w:rFonts w:asciiTheme="majorHAnsi" w:eastAsia="Times New Roman" w:hAnsiTheme="majorHAnsi" w:cstheme="majorHAnsi"/>
          <w:b w:val="0"/>
          <w:bCs w:val="0"/>
          <w:sz w:val="24"/>
          <w:szCs w:val="24"/>
          <w:shd w:val="clear" w:color="auto" w:fill="FFFFFF"/>
          <w:lang w:val="ru-RU"/>
        </w:rPr>
        <w:t>количество</w:t>
      </w:r>
      <w:r w:rsidRPr="003657B8">
        <w:rPr>
          <w:rFonts w:asciiTheme="majorHAnsi" w:eastAsia="Times New Roman" w:hAnsiTheme="majorHAnsi" w:cstheme="majorHAnsi"/>
          <w:b w:val="0"/>
          <w:bCs w:val="0"/>
          <w:sz w:val="24"/>
          <w:szCs w:val="24"/>
          <w:shd w:val="clear" w:color="auto" w:fill="FFFFFF"/>
        </w:rPr>
        <w:t>, синте</w:t>
      </w:r>
      <w:r w:rsidR="00D45537">
        <w:rPr>
          <w:rFonts w:asciiTheme="majorHAnsi" w:eastAsia="Times New Roman" w:hAnsiTheme="majorHAnsi" w:cstheme="majorHAnsi"/>
          <w:b w:val="0"/>
          <w:bCs w:val="0"/>
          <w:sz w:val="24"/>
          <w:szCs w:val="24"/>
          <w:shd w:val="clear" w:color="auto" w:fill="FFFFFF"/>
          <w:lang w:val="ru-RU"/>
        </w:rPr>
        <w:t>ти</w:t>
      </w:r>
      <w:r w:rsidRPr="003657B8">
        <w:rPr>
          <w:rFonts w:asciiTheme="majorHAnsi" w:eastAsia="Times New Roman" w:hAnsiTheme="majorHAnsi" w:cstheme="majorHAnsi"/>
          <w:b w:val="0"/>
          <w:bCs w:val="0"/>
          <w:sz w:val="24"/>
          <w:szCs w:val="24"/>
          <w:shd w:val="clear" w:color="auto" w:fill="FFFFFF"/>
        </w:rPr>
        <w:t>зирован</w:t>
      </w:r>
      <w:r w:rsidR="00D45537">
        <w:rPr>
          <w:rFonts w:asciiTheme="majorHAnsi" w:eastAsia="Times New Roman" w:hAnsiTheme="majorHAnsi" w:cstheme="majorHAnsi"/>
          <w:b w:val="0"/>
          <w:bCs w:val="0"/>
          <w:sz w:val="24"/>
          <w:szCs w:val="24"/>
          <w:shd w:val="clear" w:color="auto" w:fill="FFFFFF"/>
          <w:lang w:val="ru-RU"/>
        </w:rPr>
        <w:t>ное</w:t>
      </w:r>
      <w:r w:rsidRPr="003657B8">
        <w:rPr>
          <w:rFonts w:asciiTheme="majorHAnsi" w:eastAsia="Times New Roman" w:hAnsiTheme="majorHAnsi" w:cstheme="majorHAnsi"/>
          <w:b w:val="0"/>
          <w:bCs w:val="0"/>
          <w:sz w:val="24"/>
          <w:szCs w:val="24"/>
          <w:shd w:val="clear" w:color="auto" w:fill="FFFFFF"/>
        </w:rPr>
        <w:t xml:space="preserve"> из ежегодник</w:t>
      </w:r>
      <w:r w:rsidR="00D45537">
        <w:rPr>
          <w:rFonts w:asciiTheme="majorHAnsi" w:eastAsia="Times New Roman" w:hAnsiTheme="majorHAnsi" w:cstheme="majorHAnsi"/>
          <w:b w:val="0"/>
          <w:bCs w:val="0"/>
          <w:sz w:val="24"/>
          <w:szCs w:val="24"/>
          <w:shd w:val="clear" w:color="auto" w:fill="FFFFFF"/>
          <w:lang w:val="ru-RU"/>
        </w:rPr>
        <w:t>ов</w:t>
      </w:r>
      <w:r w:rsidRPr="003657B8">
        <w:rPr>
          <w:rFonts w:asciiTheme="majorHAnsi" w:eastAsia="Times New Roman" w:hAnsiTheme="majorHAnsi" w:cstheme="majorHAnsi"/>
          <w:b w:val="0"/>
          <w:bCs w:val="0"/>
          <w:sz w:val="24"/>
          <w:szCs w:val="24"/>
          <w:shd w:val="clear" w:color="auto" w:fill="FFFFFF"/>
        </w:rPr>
        <w:t xml:space="preserve"> </w:t>
      </w:r>
      <w:r w:rsidR="00D45537">
        <w:rPr>
          <w:rFonts w:asciiTheme="majorHAnsi" w:eastAsia="Times New Roman" w:hAnsiTheme="majorHAnsi" w:cstheme="majorHAnsi"/>
          <w:b w:val="0"/>
          <w:bCs w:val="0"/>
          <w:sz w:val="24"/>
          <w:szCs w:val="24"/>
          <w:shd w:val="clear" w:color="auto" w:fill="FFFFFF"/>
          <w:lang w:val="ru-RU"/>
        </w:rPr>
        <w:t>по</w:t>
      </w:r>
      <w:r w:rsidRPr="003657B8">
        <w:rPr>
          <w:rFonts w:asciiTheme="majorHAnsi" w:eastAsia="Times New Roman" w:hAnsiTheme="majorHAnsi" w:cstheme="majorHAnsi"/>
          <w:b w:val="0"/>
          <w:bCs w:val="0"/>
          <w:sz w:val="24"/>
          <w:szCs w:val="24"/>
          <w:shd w:val="clear" w:color="auto" w:fill="FFFFFF"/>
        </w:rPr>
        <w:t xml:space="preserve"> стат</w:t>
      </w:r>
      <w:r w:rsidR="00D45537">
        <w:rPr>
          <w:rFonts w:asciiTheme="majorHAnsi" w:eastAsia="Times New Roman" w:hAnsiTheme="majorHAnsi" w:cstheme="majorHAnsi"/>
          <w:b w:val="0"/>
          <w:bCs w:val="0"/>
          <w:sz w:val="24"/>
          <w:szCs w:val="24"/>
          <w:shd w:val="clear" w:color="auto" w:fill="FFFFFF"/>
          <w:lang w:val="ru-RU"/>
        </w:rPr>
        <w:t>ьям</w:t>
      </w:r>
      <w:r w:rsidRPr="003657B8">
        <w:rPr>
          <w:rFonts w:asciiTheme="majorHAnsi" w:eastAsia="Times New Roman" w:hAnsiTheme="majorHAnsi" w:cstheme="majorHAnsi"/>
          <w:b w:val="0"/>
          <w:bCs w:val="0"/>
          <w:sz w:val="24"/>
          <w:szCs w:val="24"/>
          <w:shd w:val="clear" w:color="auto" w:fill="FFFFFF"/>
        </w:rPr>
        <w:t xml:space="preserve"> о </w:t>
      </w:r>
      <w:r w:rsidR="00D45537">
        <w:rPr>
          <w:rFonts w:asciiTheme="majorHAnsi" w:eastAsia="Times New Roman" w:hAnsiTheme="majorHAnsi" w:cstheme="majorHAnsi"/>
          <w:b w:val="0"/>
          <w:bCs w:val="0"/>
          <w:sz w:val="24"/>
          <w:szCs w:val="24"/>
          <w:shd w:val="clear" w:color="auto" w:fill="FFFFFF"/>
          <w:lang w:val="ru-RU"/>
        </w:rPr>
        <w:t>право</w:t>
      </w:r>
      <w:r w:rsidRPr="003657B8">
        <w:rPr>
          <w:rFonts w:asciiTheme="majorHAnsi" w:eastAsia="Times New Roman" w:hAnsiTheme="majorHAnsi" w:cstheme="majorHAnsi"/>
          <w:b w:val="0"/>
          <w:bCs w:val="0"/>
          <w:sz w:val="24"/>
          <w:szCs w:val="24"/>
          <w:shd w:val="clear" w:color="auto" w:fill="FFFFFF"/>
        </w:rPr>
        <w:t xml:space="preserve">нарушениях 109, 110, 111, 112, 113, 146, 149 и 156. Информация о количестве протоколов, </w:t>
      </w:r>
      <w:r w:rsidR="00D45537" w:rsidRPr="00D45537">
        <w:rPr>
          <w:rFonts w:asciiTheme="majorHAnsi" w:eastAsia="Times New Roman" w:hAnsiTheme="majorHAnsi" w:cstheme="majorHAnsi"/>
          <w:b w:val="0"/>
          <w:bCs w:val="0"/>
          <w:sz w:val="24"/>
          <w:szCs w:val="24"/>
          <w:shd w:val="clear" w:color="auto" w:fill="FFFFFF"/>
        </w:rPr>
        <w:t>соста</w:t>
      </w:r>
      <w:r w:rsidRPr="003657B8">
        <w:rPr>
          <w:rFonts w:asciiTheme="majorHAnsi" w:eastAsia="Times New Roman" w:hAnsiTheme="majorHAnsi" w:cstheme="majorHAnsi"/>
          <w:b w:val="0"/>
          <w:bCs w:val="0"/>
          <w:sz w:val="24"/>
          <w:szCs w:val="24"/>
          <w:shd w:val="clear" w:color="auto" w:fill="FFFFFF"/>
        </w:rPr>
        <w:t xml:space="preserve">вленных в рамках проводимых </w:t>
      </w:r>
      <w:r w:rsidR="00D45537" w:rsidRPr="00D45537">
        <w:rPr>
          <w:rFonts w:asciiTheme="majorHAnsi" w:eastAsia="Times New Roman" w:hAnsiTheme="majorHAnsi" w:cstheme="majorHAnsi"/>
          <w:b w:val="0"/>
          <w:bCs w:val="0"/>
          <w:sz w:val="24"/>
          <w:szCs w:val="24"/>
          <w:shd w:val="clear" w:color="auto" w:fill="FFFFFF"/>
        </w:rPr>
        <w:t xml:space="preserve">контролей ИООС </w:t>
      </w:r>
      <w:r w:rsidRPr="003657B8">
        <w:rPr>
          <w:rFonts w:asciiTheme="majorHAnsi" w:eastAsia="Times New Roman" w:hAnsiTheme="majorHAnsi" w:cstheme="majorHAnsi"/>
          <w:b w:val="0"/>
          <w:bCs w:val="0"/>
          <w:sz w:val="24"/>
          <w:szCs w:val="24"/>
          <w:shd w:val="clear" w:color="auto" w:fill="FFFFFF"/>
        </w:rPr>
        <w:t>в области водного хозяйства, на уровне статей Кодекса о правонарушениях, пре</w:t>
      </w:r>
      <w:r w:rsidR="00D45537">
        <w:rPr>
          <w:rFonts w:asciiTheme="majorHAnsi" w:eastAsia="Times New Roman" w:hAnsiTheme="majorHAnsi" w:cstheme="majorHAnsi"/>
          <w:b w:val="0"/>
          <w:bCs w:val="0"/>
          <w:sz w:val="24"/>
          <w:szCs w:val="24"/>
          <w:shd w:val="clear" w:color="auto" w:fill="FFFFFF"/>
        </w:rPr>
        <w:t>дставлена в приложении №</w:t>
      </w:r>
      <w:r w:rsidRPr="003657B8">
        <w:rPr>
          <w:rFonts w:asciiTheme="majorHAnsi" w:eastAsia="Times New Roman" w:hAnsiTheme="majorHAnsi" w:cstheme="majorHAnsi"/>
          <w:b w:val="0"/>
          <w:bCs w:val="0"/>
          <w:sz w:val="24"/>
          <w:szCs w:val="24"/>
          <w:shd w:val="clear" w:color="auto" w:fill="FFFFFF"/>
        </w:rPr>
        <w:t xml:space="preserve">12 к настоящему </w:t>
      </w:r>
      <w:r w:rsidR="00D45537" w:rsidRPr="00D45537">
        <w:rPr>
          <w:rFonts w:asciiTheme="majorHAnsi" w:eastAsia="Times New Roman" w:hAnsiTheme="majorHAnsi" w:cstheme="majorHAnsi"/>
          <w:b w:val="0"/>
          <w:bCs w:val="0"/>
          <w:sz w:val="24"/>
          <w:szCs w:val="24"/>
          <w:shd w:val="clear" w:color="auto" w:fill="FFFFFF"/>
        </w:rPr>
        <w:t>О</w:t>
      </w:r>
      <w:r w:rsidRPr="003657B8">
        <w:rPr>
          <w:rFonts w:asciiTheme="majorHAnsi" w:eastAsia="Times New Roman" w:hAnsiTheme="majorHAnsi" w:cstheme="majorHAnsi"/>
          <w:b w:val="0"/>
          <w:bCs w:val="0"/>
          <w:sz w:val="24"/>
          <w:szCs w:val="24"/>
          <w:shd w:val="clear" w:color="auto" w:fill="FFFFFF"/>
        </w:rPr>
        <w:t xml:space="preserve">тчету </w:t>
      </w:r>
      <w:r w:rsidR="00D45537">
        <w:rPr>
          <w:rFonts w:asciiTheme="majorHAnsi" w:eastAsia="Times New Roman" w:hAnsiTheme="majorHAnsi" w:cstheme="majorHAnsi"/>
          <w:b w:val="0"/>
          <w:bCs w:val="0"/>
          <w:sz w:val="24"/>
          <w:szCs w:val="24"/>
          <w:shd w:val="clear" w:color="auto" w:fill="FFFFFF"/>
          <w:lang w:val="ru-RU"/>
        </w:rPr>
        <w:t>аудита</w:t>
      </w:r>
      <w:r w:rsidR="004B6B06" w:rsidRPr="008376FC">
        <w:rPr>
          <w:rFonts w:asciiTheme="majorHAnsi" w:eastAsia="Times New Roman" w:hAnsiTheme="majorHAnsi" w:cstheme="majorHAnsi"/>
          <w:b w:val="0"/>
          <w:bCs w:val="0"/>
          <w:sz w:val="24"/>
          <w:szCs w:val="24"/>
          <w:shd w:val="clear" w:color="auto" w:fill="FFFFFF"/>
        </w:rPr>
        <w:t>.</w:t>
      </w:r>
    </w:p>
    <w:p w:rsidR="004B6B06" w:rsidRDefault="00D45537"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D45537">
        <w:rPr>
          <w:rFonts w:asciiTheme="majorHAnsi" w:eastAsia="Times New Roman" w:hAnsiTheme="majorHAnsi" w:cstheme="majorHAnsi"/>
          <w:b w:val="0"/>
          <w:bCs w:val="0"/>
          <w:sz w:val="24"/>
          <w:szCs w:val="24"/>
          <w:shd w:val="clear" w:color="auto" w:fill="FFFFFF"/>
        </w:rPr>
        <w:t>Для исключения в будущем таких расхождений,  необходимо усилить внутренние ключевые контроли над данными, представленными структурными подразделениями в рамках ИООС, а также организовать более строгий контроль в рамках ИООС над этими показателями</w:t>
      </w:r>
      <w:r w:rsidR="004B6B06" w:rsidRPr="008376FC">
        <w:rPr>
          <w:rFonts w:asciiTheme="majorHAnsi" w:eastAsia="Times New Roman" w:hAnsiTheme="majorHAnsi" w:cstheme="majorHAnsi"/>
          <w:b w:val="0"/>
          <w:bCs w:val="0"/>
          <w:sz w:val="24"/>
          <w:szCs w:val="24"/>
          <w:shd w:val="clear" w:color="auto" w:fill="FFFFFF"/>
        </w:rPr>
        <w:t>.</w:t>
      </w:r>
    </w:p>
    <w:p w:rsidR="00BD559D" w:rsidRPr="008376FC" w:rsidRDefault="00BD559D"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p>
    <w:p w:rsidR="00072432" w:rsidRPr="00184CFC" w:rsidRDefault="00D45537" w:rsidP="00D45537">
      <w:pPr>
        <w:pStyle w:val="a3"/>
        <w:numPr>
          <w:ilvl w:val="2"/>
          <w:numId w:val="45"/>
        </w:numPr>
        <w:shd w:val="clear" w:color="auto" w:fill="FFFFFF"/>
        <w:spacing w:before="120" w:line="276" w:lineRule="auto"/>
        <w:ind w:left="0" w:firstLine="0"/>
        <w:jc w:val="both"/>
        <w:rPr>
          <w:rFonts w:asciiTheme="majorHAnsi" w:hAnsiTheme="majorHAnsi" w:cstheme="majorHAnsi"/>
          <w:b/>
          <w:color w:val="0070C0"/>
          <w:shd w:val="clear" w:color="auto" w:fill="FFFFFF"/>
          <w:lang w:val="ro-RO"/>
        </w:rPr>
      </w:pPr>
      <w:r w:rsidRPr="00D45537">
        <w:rPr>
          <w:rFonts w:asciiTheme="majorHAnsi" w:hAnsiTheme="majorHAnsi" w:cstheme="majorHAnsi"/>
          <w:b/>
          <w:color w:val="0070C0"/>
          <w:shd w:val="clear" w:color="auto" w:fill="FFFFFF"/>
          <w:lang w:val="ro-RO"/>
        </w:rPr>
        <w:t>ИООС не обладает обширной информацией о размере обязательств перед ГБ по уплате штрафов и возмещению ущерба, нанесенного окружающей среде</w:t>
      </w:r>
      <w:r w:rsidR="005A2381" w:rsidRPr="00184CFC">
        <w:rPr>
          <w:rFonts w:asciiTheme="majorHAnsi" w:hAnsiTheme="majorHAnsi" w:cstheme="majorHAnsi"/>
          <w:b/>
          <w:color w:val="0070C0"/>
          <w:shd w:val="clear" w:color="auto" w:fill="FFFFFF"/>
          <w:lang w:val="ro-RO"/>
        </w:rPr>
        <w:t>.</w:t>
      </w:r>
    </w:p>
    <w:p w:rsidR="004B6B06" w:rsidRPr="00DC3B14" w:rsidRDefault="00DC3B14"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DC3B14">
        <w:rPr>
          <w:rFonts w:asciiTheme="majorHAnsi" w:eastAsia="Times New Roman" w:hAnsiTheme="majorHAnsi" w:cstheme="majorHAnsi"/>
          <w:b w:val="0"/>
          <w:sz w:val="24"/>
          <w:szCs w:val="24"/>
          <w:shd w:val="clear" w:color="auto" w:fill="FFFFFF"/>
        </w:rPr>
        <w:t xml:space="preserve">В соответствии с областями деятельности и функциями, установленными в нормативной базе, </w:t>
      </w:r>
      <w:r w:rsidRPr="00DC3B14">
        <w:rPr>
          <w:rFonts w:asciiTheme="majorHAnsi" w:eastAsia="Times New Roman" w:hAnsiTheme="majorHAnsi" w:cstheme="majorHAnsi"/>
          <w:b w:val="0"/>
          <w:iCs/>
          <w:sz w:val="24"/>
          <w:szCs w:val="24"/>
          <w:shd w:val="clear" w:color="auto" w:fill="FFFFFF"/>
        </w:rPr>
        <w:t>в области охраны водных ресурсов</w:t>
      </w:r>
      <w:r w:rsidRPr="00DC3B14">
        <w:rPr>
          <w:rFonts w:asciiTheme="majorHAnsi" w:eastAsia="Times New Roman" w:hAnsiTheme="majorHAnsi" w:cstheme="majorHAnsi"/>
          <w:b w:val="0"/>
          <w:sz w:val="24"/>
          <w:szCs w:val="24"/>
          <w:shd w:val="clear" w:color="auto" w:fill="FFFFFF"/>
        </w:rPr>
        <w:t xml:space="preserve"> ИООС выполняет следующие обязанности</w:t>
      </w:r>
      <w:r w:rsidR="004B6B06" w:rsidRPr="008376FC">
        <w:rPr>
          <w:rFonts w:asciiTheme="majorHAnsi" w:eastAsia="Times New Roman" w:hAnsiTheme="majorHAnsi" w:cstheme="majorHAnsi"/>
          <w:b w:val="0"/>
          <w:bCs w:val="0"/>
          <w:sz w:val="24"/>
          <w:szCs w:val="24"/>
          <w:shd w:val="clear" w:color="auto" w:fill="FFFFFF"/>
        </w:rPr>
        <w:t xml:space="preserve">: (i) </w:t>
      </w:r>
      <w:r w:rsidRPr="00DC3B14">
        <w:rPr>
          <w:rFonts w:asciiTheme="majorHAnsi" w:eastAsia="Times New Roman" w:hAnsiTheme="majorHAnsi" w:cstheme="majorHAnsi"/>
          <w:b w:val="0"/>
          <w:sz w:val="24"/>
          <w:szCs w:val="24"/>
          <w:shd w:val="clear" w:color="auto" w:fill="FFFFFF"/>
        </w:rPr>
        <w:t>осуществляет контроль за надлежащим использованием водных ресурсов, соблюдением норм водопотребления, рациональным использованием и наличием разрешительных документов в области управления водными ресурсами</w:t>
      </w:r>
      <w:r w:rsidR="004B6B06" w:rsidRPr="00DC3B14">
        <w:rPr>
          <w:rFonts w:asciiTheme="majorHAnsi" w:eastAsia="Times New Roman" w:hAnsiTheme="majorHAnsi" w:cstheme="majorHAnsi"/>
          <w:b w:val="0"/>
          <w:bCs w:val="0"/>
          <w:sz w:val="24"/>
          <w:szCs w:val="24"/>
          <w:shd w:val="clear" w:color="auto" w:fill="FFFFFF"/>
        </w:rPr>
        <w:t xml:space="preserve">, (ii)  </w:t>
      </w:r>
      <w:r w:rsidRPr="00DC3B14">
        <w:rPr>
          <w:rFonts w:asciiTheme="majorHAnsi" w:eastAsia="Times New Roman" w:hAnsiTheme="majorHAnsi" w:cstheme="majorHAnsi"/>
          <w:b w:val="0"/>
          <w:sz w:val="24"/>
          <w:szCs w:val="24"/>
          <w:shd w:val="clear" w:color="auto" w:fill="FFFFFF"/>
        </w:rPr>
        <w:t>осуществляет контроль и мониторинг соблюдения специального режима управления охранными зонами водных объектов, гидротехнических сооружений и водохранилищ с целью недопущения деятельности, нарушающей режим соответствующих зон</w:t>
      </w:r>
      <w:r w:rsidR="004B6B06" w:rsidRPr="00DC3B14">
        <w:rPr>
          <w:rFonts w:asciiTheme="majorHAnsi" w:eastAsia="Times New Roman" w:hAnsiTheme="majorHAnsi" w:cstheme="majorHAnsi"/>
          <w:b w:val="0"/>
          <w:bCs w:val="0"/>
          <w:sz w:val="24"/>
          <w:szCs w:val="24"/>
          <w:shd w:val="clear" w:color="auto" w:fill="FFFFFF"/>
        </w:rPr>
        <w:t xml:space="preserve">, (iii) </w:t>
      </w:r>
      <w:r w:rsidRPr="00DC3B14">
        <w:rPr>
          <w:rFonts w:asciiTheme="majorHAnsi" w:eastAsia="Times New Roman" w:hAnsiTheme="majorHAnsi" w:cstheme="majorHAnsi"/>
          <w:b w:val="0"/>
          <w:sz w:val="24"/>
          <w:szCs w:val="24"/>
          <w:shd w:val="clear" w:color="auto" w:fill="FFFFFF"/>
        </w:rPr>
        <w:t>осуществляет контроль в целях препятствования проникновению загрязняющих веществ любого происхождения и свойства в водные объекты (в целом), в земли водного фонда или в земли, из которых возможен сток в поверхностный или подземный водный объект</w:t>
      </w:r>
      <w:r w:rsidR="004B6B06" w:rsidRPr="00DC3B14">
        <w:rPr>
          <w:rFonts w:asciiTheme="majorHAnsi" w:eastAsia="Times New Roman" w:hAnsiTheme="majorHAnsi" w:cstheme="majorHAnsi"/>
          <w:b w:val="0"/>
          <w:bCs w:val="0"/>
          <w:sz w:val="24"/>
          <w:szCs w:val="24"/>
          <w:shd w:val="clear" w:color="auto" w:fill="FFFFFF"/>
        </w:rPr>
        <w:t xml:space="preserve">, (iv) </w:t>
      </w:r>
      <w:r w:rsidRPr="00DC3B14">
        <w:rPr>
          <w:rFonts w:asciiTheme="majorHAnsi" w:eastAsia="Times New Roman" w:hAnsiTheme="majorHAnsi" w:cstheme="majorHAnsi"/>
          <w:b w:val="0"/>
          <w:sz w:val="24"/>
          <w:szCs w:val="24"/>
          <w:shd w:val="clear" w:color="auto" w:fill="FFFFFF"/>
        </w:rPr>
        <w:t>контролирует порядок функционирования сооружений очистки сточных вод и соблюдение условий качества сбрасываемых сточных вод, в соответствии с действующими нормативами</w:t>
      </w:r>
      <w:r w:rsidR="004B6B06" w:rsidRPr="00DC3B14">
        <w:rPr>
          <w:rFonts w:asciiTheme="majorHAnsi" w:eastAsia="Times New Roman" w:hAnsiTheme="majorHAnsi" w:cstheme="majorHAnsi"/>
          <w:b w:val="0"/>
          <w:bCs w:val="0"/>
          <w:sz w:val="24"/>
          <w:szCs w:val="24"/>
          <w:shd w:val="clear" w:color="auto" w:fill="FFFFFF"/>
        </w:rPr>
        <w:t xml:space="preserve">, (v) </w:t>
      </w:r>
      <w:r w:rsidRPr="00DC3B14">
        <w:rPr>
          <w:rFonts w:asciiTheme="majorHAnsi" w:eastAsia="Times New Roman" w:hAnsiTheme="majorHAnsi" w:cstheme="majorHAnsi"/>
          <w:b w:val="0"/>
          <w:sz w:val="24"/>
          <w:szCs w:val="24"/>
          <w:shd w:val="clear" w:color="auto" w:fill="FFFFFF"/>
        </w:rPr>
        <w:t>контролирует соблюдение условий использования водных ресурсов и сброса сточных вод согласно имеющимся разрешительным документам</w:t>
      </w:r>
      <w:r w:rsidR="004B6B06" w:rsidRPr="00DC3B14">
        <w:rPr>
          <w:rFonts w:asciiTheme="majorHAnsi" w:eastAsia="Times New Roman" w:hAnsiTheme="majorHAnsi" w:cstheme="majorHAnsi"/>
          <w:b w:val="0"/>
          <w:bCs w:val="0"/>
          <w:sz w:val="24"/>
          <w:szCs w:val="24"/>
          <w:shd w:val="clear" w:color="auto" w:fill="FFFFFF"/>
        </w:rPr>
        <w:t xml:space="preserve">, (vi) </w:t>
      </w:r>
      <w:r w:rsidRPr="00DC3B14">
        <w:rPr>
          <w:rFonts w:asciiTheme="majorHAnsi" w:eastAsia="Times New Roman" w:hAnsiTheme="majorHAnsi" w:cstheme="majorHAnsi"/>
          <w:b w:val="0"/>
          <w:sz w:val="24"/>
          <w:szCs w:val="24"/>
          <w:shd w:val="clear" w:color="auto" w:fill="FFFFFF"/>
        </w:rPr>
        <w:t>в контексте надзора за публичной собственностью и другими ценностями, охраняемыми согласно законодательству, проводит внезапные проверки в порядке и в пределах, предусмотренных законом, для выявления и противодействия случаям ненадлежащего/несанкционированного использования водных ресурсов, несанкционированного сброса сточных вод</w:t>
      </w:r>
      <w:r w:rsidR="004B6B06" w:rsidRPr="00DC3B14">
        <w:rPr>
          <w:rFonts w:asciiTheme="majorHAnsi" w:eastAsia="Times New Roman" w:hAnsiTheme="majorHAnsi" w:cstheme="majorHAnsi"/>
          <w:b w:val="0"/>
          <w:bCs w:val="0"/>
          <w:sz w:val="24"/>
          <w:szCs w:val="24"/>
          <w:shd w:val="clear" w:color="auto" w:fill="FFFFFF"/>
        </w:rPr>
        <w:t>.</w:t>
      </w:r>
    </w:p>
    <w:p w:rsidR="004B6B06" w:rsidRPr="008376FC" w:rsidRDefault="000E37E1" w:rsidP="00F61756">
      <w:pPr>
        <w:shd w:val="clear" w:color="auto" w:fill="FFFFFF" w:themeFill="background1"/>
        <w:spacing w:before="120" w:after="0" w:line="276" w:lineRule="auto"/>
        <w:jc w:val="both"/>
        <w:rPr>
          <w:rFonts w:asciiTheme="majorHAnsi" w:eastAsia="Times New Roman" w:hAnsiTheme="majorHAnsi" w:cstheme="majorHAnsi"/>
          <w:b w:val="0"/>
          <w:bCs w:val="0"/>
          <w:sz w:val="24"/>
          <w:szCs w:val="24"/>
          <w:shd w:val="clear" w:color="auto" w:fill="FFFFFF"/>
        </w:rPr>
      </w:pPr>
      <w:r w:rsidRPr="000E37E1">
        <w:rPr>
          <w:rFonts w:asciiTheme="majorHAnsi" w:eastAsia="Times New Roman" w:hAnsiTheme="majorHAnsi" w:cstheme="majorHAnsi"/>
          <w:b w:val="0"/>
          <w:bCs w:val="0"/>
          <w:sz w:val="24"/>
          <w:szCs w:val="24"/>
          <w:shd w:val="clear" w:color="auto" w:fill="FFFFFF"/>
        </w:rPr>
        <w:t xml:space="preserve">Исходя из делегированных полномочий и компетенций, </w:t>
      </w:r>
      <w:r w:rsidR="00605351">
        <w:rPr>
          <w:rFonts w:asciiTheme="majorHAnsi" w:eastAsia="Times New Roman" w:hAnsiTheme="majorHAnsi" w:cstheme="majorHAnsi"/>
          <w:b w:val="0"/>
          <w:bCs w:val="0"/>
          <w:sz w:val="24"/>
          <w:szCs w:val="24"/>
          <w:shd w:val="clear" w:color="auto" w:fill="FFFFFF"/>
          <w:lang w:val="ru-RU"/>
        </w:rPr>
        <w:t>ИООС</w:t>
      </w:r>
      <w:r w:rsidRPr="000E37E1">
        <w:rPr>
          <w:rFonts w:asciiTheme="majorHAnsi" w:eastAsia="Times New Roman" w:hAnsiTheme="majorHAnsi" w:cstheme="majorHAnsi"/>
          <w:b w:val="0"/>
          <w:bCs w:val="0"/>
          <w:sz w:val="24"/>
          <w:szCs w:val="24"/>
          <w:shd w:val="clear" w:color="auto" w:fill="FFFFFF"/>
        </w:rPr>
        <w:t xml:space="preserve"> разработала и утвердила</w:t>
      </w:r>
      <w:r w:rsidR="00605351">
        <w:rPr>
          <w:rFonts w:asciiTheme="majorHAnsi" w:eastAsia="Times New Roman" w:hAnsiTheme="majorHAnsi" w:cstheme="majorHAnsi"/>
          <w:b w:val="0"/>
          <w:bCs w:val="0"/>
          <w:sz w:val="24"/>
          <w:szCs w:val="24"/>
          <w:shd w:val="clear" w:color="auto" w:fill="FFFFFF"/>
          <w:lang w:val="ru-RU"/>
        </w:rPr>
        <w:t>,</w:t>
      </w:r>
      <w:r w:rsidRPr="000E37E1">
        <w:rPr>
          <w:rFonts w:asciiTheme="majorHAnsi" w:eastAsia="Times New Roman" w:hAnsiTheme="majorHAnsi" w:cstheme="majorHAnsi"/>
          <w:b w:val="0"/>
          <w:bCs w:val="0"/>
          <w:sz w:val="24"/>
          <w:szCs w:val="24"/>
          <w:shd w:val="clear" w:color="auto" w:fill="FFFFFF"/>
        </w:rPr>
        <w:t xml:space="preserve"> посредством внутренних приказов</w:t>
      </w:r>
      <w:r w:rsidR="00605351">
        <w:rPr>
          <w:rFonts w:asciiTheme="majorHAnsi" w:eastAsia="Times New Roman" w:hAnsiTheme="majorHAnsi" w:cstheme="majorHAnsi"/>
          <w:b w:val="0"/>
          <w:bCs w:val="0"/>
          <w:sz w:val="24"/>
          <w:szCs w:val="24"/>
          <w:shd w:val="clear" w:color="auto" w:fill="FFFFFF"/>
          <w:lang w:val="ru-RU"/>
        </w:rPr>
        <w:t>,</w:t>
      </w:r>
      <w:r w:rsidRPr="000E37E1">
        <w:rPr>
          <w:rFonts w:asciiTheme="majorHAnsi" w:eastAsia="Times New Roman" w:hAnsiTheme="majorHAnsi" w:cstheme="majorHAnsi"/>
          <w:b w:val="0"/>
          <w:bCs w:val="0"/>
          <w:sz w:val="24"/>
          <w:szCs w:val="24"/>
          <w:shd w:val="clear" w:color="auto" w:fill="FFFFFF"/>
        </w:rPr>
        <w:t xml:space="preserve"> систему показателей эффективности в своей контрольной </w:t>
      </w:r>
      <w:r w:rsidR="00605351">
        <w:rPr>
          <w:rFonts w:asciiTheme="majorHAnsi" w:eastAsia="Times New Roman" w:hAnsiTheme="majorHAnsi" w:cstheme="majorHAnsi"/>
          <w:b w:val="0"/>
          <w:bCs w:val="0"/>
          <w:sz w:val="24"/>
          <w:szCs w:val="24"/>
          <w:shd w:val="clear" w:color="auto" w:fill="FFFFFF"/>
          <w:lang w:val="ru-RU"/>
        </w:rPr>
        <w:t>деятельности</w:t>
      </w:r>
      <w:r w:rsidRPr="000E37E1">
        <w:rPr>
          <w:rFonts w:asciiTheme="majorHAnsi" w:eastAsia="Times New Roman" w:hAnsiTheme="majorHAnsi" w:cstheme="majorHAnsi"/>
          <w:b w:val="0"/>
          <w:bCs w:val="0"/>
          <w:sz w:val="24"/>
          <w:szCs w:val="24"/>
          <w:shd w:val="clear" w:color="auto" w:fill="FFFFFF"/>
        </w:rPr>
        <w:t>,</w:t>
      </w:r>
      <w:r w:rsidR="00605351">
        <w:rPr>
          <w:rFonts w:asciiTheme="majorHAnsi" w:eastAsia="Times New Roman" w:hAnsiTheme="majorHAnsi" w:cstheme="majorHAnsi"/>
          <w:b w:val="0"/>
          <w:bCs w:val="0"/>
          <w:sz w:val="24"/>
          <w:szCs w:val="24"/>
          <w:shd w:val="clear" w:color="auto" w:fill="FFFFFF"/>
          <w:lang w:val="ru-RU"/>
        </w:rPr>
        <w:t xml:space="preserve"> </w:t>
      </w:r>
      <w:r w:rsidRPr="000E37E1">
        <w:rPr>
          <w:rFonts w:asciiTheme="majorHAnsi" w:eastAsia="Times New Roman" w:hAnsiTheme="majorHAnsi" w:cstheme="majorHAnsi"/>
          <w:b w:val="0"/>
          <w:bCs w:val="0"/>
          <w:sz w:val="24"/>
          <w:szCs w:val="24"/>
          <w:shd w:val="clear" w:color="auto" w:fill="FFFFFF"/>
        </w:rPr>
        <w:t>которые пересматриваются</w:t>
      </w:r>
      <w:r w:rsidR="00605351" w:rsidRPr="00605351">
        <w:rPr>
          <w:rFonts w:asciiTheme="majorHAnsi" w:eastAsia="Times New Roman" w:hAnsiTheme="majorHAnsi" w:cstheme="majorHAnsi"/>
          <w:b w:val="0"/>
          <w:bCs w:val="0"/>
          <w:sz w:val="24"/>
          <w:szCs w:val="24"/>
          <w:shd w:val="clear" w:color="auto" w:fill="FFFFFF"/>
        </w:rPr>
        <w:t xml:space="preserve"> </w:t>
      </w:r>
      <w:r w:rsidR="00605351" w:rsidRPr="000E37E1">
        <w:rPr>
          <w:rFonts w:asciiTheme="majorHAnsi" w:eastAsia="Times New Roman" w:hAnsiTheme="majorHAnsi" w:cstheme="majorHAnsi"/>
          <w:b w:val="0"/>
          <w:bCs w:val="0"/>
          <w:sz w:val="24"/>
          <w:szCs w:val="24"/>
          <w:shd w:val="clear" w:color="auto" w:fill="FFFFFF"/>
        </w:rPr>
        <w:t>ежегодно</w:t>
      </w:r>
      <w:r w:rsidRPr="000E37E1">
        <w:rPr>
          <w:rFonts w:asciiTheme="majorHAnsi" w:eastAsia="Times New Roman" w:hAnsiTheme="majorHAnsi" w:cstheme="majorHAnsi"/>
          <w:b w:val="0"/>
          <w:bCs w:val="0"/>
          <w:sz w:val="24"/>
          <w:szCs w:val="24"/>
          <w:shd w:val="clear" w:color="auto" w:fill="FFFFFF"/>
        </w:rPr>
        <w:t xml:space="preserve">. Сбор и систематизация информации на основе </w:t>
      </w:r>
      <w:r w:rsidR="00605351" w:rsidRPr="00605351">
        <w:rPr>
          <w:rFonts w:asciiTheme="majorHAnsi" w:eastAsia="Times New Roman" w:hAnsiTheme="majorHAnsi" w:cstheme="majorHAnsi"/>
          <w:b w:val="0"/>
          <w:bCs w:val="0"/>
          <w:sz w:val="24"/>
          <w:szCs w:val="24"/>
          <w:shd w:val="clear" w:color="auto" w:fill="FFFFFF"/>
        </w:rPr>
        <w:t>П</w:t>
      </w:r>
      <w:r w:rsidRPr="000E37E1">
        <w:rPr>
          <w:rFonts w:asciiTheme="majorHAnsi" w:eastAsia="Times New Roman" w:hAnsiTheme="majorHAnsi" w:cstheme="majorHAnsi"/>
          <w:b w:val="0"/>
          <w:bCs w:val="0"/>
          <w:sz w:val="24"/>
          <w:szCs w:val="24"/>
          <w:shd w:val="clear" w:color="auto" w:fill="FFFFFF"/>
        </w:rPr>
        <w:t xml:space="preserve">еречня показателей эффективности осуществляется ежемесячно, ежеквартально и ежегодно </w:t>
      </w:r>
      <w:r w:rsidR="00605351" w:rsidRPr="00605351">
        <w:rPr>
          <w:rFonts w:asciiTheme="majorHAnsi" w:eastAsia="Times New Roman" w:hAnsiTheme="majorHAnsi" w:cstheme="majorHAnsi"/>
          <w:b w:val="0"/>
          <w:bCs w:val="0"/>
          <w:sz w:val="24"/>
          <w:szCs w:val="24"/>
          <w:shd w:val="clear" w:color="auto" w:fill="FFFFFF"/>
        </w:rPr>
        <w:t>С</w:t>
      </w:r>
      <w:r w:rsidRPr="000E37E1">
        <w:rPr>
          <w:rFonts w:asciiTheme="majorHAnsi" w:eastAsia="Times New Roman" w:hAnsiTheme="majorHAnsi" w:cstheme="majorHAnsi"/>
          <w:b w:val="0"/>
          <w:bCs w:val="0"/>
          <w:sz w:val="24"/>
          <w:szCs w:val="24"/>
          <w:shd w:val="clear" w:color="auto" w:fill="FFFFFF"/>
        </w:rPr>
        <w:t xml:space="preserve">лужбой по обработке и систематизации, впоследствии они используются при составлении </w:t>
      </w:r>
      <w:r w:rsidR="00605351" w:rsidRPr="00605351">
        <w:rPr>
          <w:rFonts w:asciiTheme="majorHAnsi" w:eastAsia="Times New Roman" w:hAnsiTheme="majorHAnsi" w:cstheme="majorHAnsi"/>
          <w:b w:val="0"/>
          <w:bCs w:val="0"/>
          <w:sz w:val="24"/>
          <w:szCs w:val="24"/>
          <w:shd w:val="clear" w:color="auto" w:fill="FFFFFF"/>
        </w:rPr>
        <w:t>Е</w:t>
      </w:r>
      <w:r w:rsidRPr="000E37E1">
        <w:rPr>
          <w:rFonts w:asciiTheme="majorHAnsi" w:eastAsia="Times New Roman" w:hAnsiTheme="majorHAnsi" w:cstheme="majorHAnsi"/>
          <w:b w:val="0"/>
          <w:bCs w:val="0"/>
          <w:sz w:val="24"/>
          <w:szCs w:val="24"/>
          <w:shd w:val="clear" w:color="auto" w:fill="FFFFFF"/>
        </w:rPr>
        <w:t xml:space="preserve">жегодника </w:t>
      </w:r>
      <w:r w:rsidR="00605351" w:rsidRPr="00605351">
        <w:rPr>
          <w:rFonts w:asciiTheme="majorHAnsi" w:eastAsia="Times New Roman" w:hAnsiTheme="majorHAnsi" w:cstheme="majorHAnsi"/>
          <w:b w:val="0"/>
          <w:bCs w:val="0"/>
          <w:sz w:val="24"/>
          <w:szCs w:val="24"/>
          <w:shd w:val="clear" w:color="auto" w:fill="FFFFFF"/>
        </w:rPr>
        <w:t>ИООС</w:t>
      </w:r>
      <w:r w:rsidR="00605351" w:rsidRPr="008376FC">
        <w:rPr>
          <w:rFonts w:asciiTheme="majorHAnsi" w:eastAsia="Times New Roman" w:hAnsiTheme="majorHAnsi" w:cstheme="majorHAnsi"/>
          <w:b w:val="0"/>
          <w:bCs w:val="0"/>
          <w:sz w:val="24"/>
          <w:szCs w:val="24"/>
          <w:shd w:val="clear" w:color="auto" w:fill="FFFFFF"/>
          <w:vertAlign w:val="superscript"/>
        </w:rPr>
        <w:footnoteReference w:id="143"/>
      </w:r>
      <w:r w:rsidRPr="000E37E1">
        <w:rPr>
          <w:rFonts w:asciiTheme="majorHAnsi" w:eastAsia="Times New Roman" w:hAnsiTheme="majorHAnsi" w:cstheme="majorHAnsi"/>
          <w:b w:val="0"/>
          <w:bCs w:val="0"/>
          <w:sz w:val="24"/>
          <w:szCs w:val="24"/>
          <w:shd w:val="clear" w:color="auto" w:fill="FFFFFF"/>
        </w:rPr>
        <w:t xml:space="preserve"> за каждый </w:t>
      </w:r>
      <w:r w:rsidR="00605351" w:rsidRPr="00605351">
        <w:rPr>
          <w:rFonts w:asciiTheme="majorHAnsi" w:eastAsia="Times New Roman" w:hAnsiTheme="majorHAnsi" w:cstheme="majorHAnsi"/>
          <w:b w:val="0"/>
          <w:bCs w:val="0"/>
          <w:sz w:val="24"/>
          <w:szCs w:val="24"/>
          <w:shd w:val="clear" w:color="auto" w:fill="FFFFFF"/>
        </w:rPr>
        <w:t xml:space="preserve">бюджетный </w:t>
      </w:r>
      <w:r w:rsidRPr="000E37E1">
        <w:rPr>
          <w:rFonts w:asciiTheme="majorHAnsi" w:eastAsia="Times New Roman" w:hAnsiTheme="majorHAnsi" w:cstheme="majorHAnsi"/>
          <w:b w:val="0"/>
          <w:bCs w:val="0"/>
          <w:sz w:val="24"/>
          <w:szCs w:val="24"/>
          <w:shd w:val="clear" w:color="auto" w:fill="FFFFFF"/>
        </w:rPr>
        <w:t>год</w:t>
      </w:r>
      <w:r w:rsidR="004B6B06" w:rsidRPr="008376FC">
        <w:rPr>
          <w:rFonts w:asciiTheme="majorHAnsi" w:eastAsia="Times New Roman" w:hAnsiTheme="majorHAnsi" w:cstheme="majorHAnsi"/>
          <w:b w:val="0"/>
          <w:bCs w:val="0"/>
          <w:sz w:val="24"/>
          <w:szCs w:val="24"/>
          <w:shd w:val="clear" w:color="auto" w:fill="FFFFFF"/>
        </w:rPr>
        <w:t xml:space="preserve">. </w:t>
      </w:r>
    </w:p>
    <w:p w:rsidR="004B6B06" w:rsidRPr="008376FC" w:rsidRDefault="000E37E1" w:rsidP="00F61756">
      <w:pPr>
        <w:shd w:val="clear" w:color="auto" w:fill="FFFFFF" w:themeFill="background1"/>
        <w:spacing w:before="120" w:after="0" w:line="276" w:lineRule="auto"/>
        <w:jc w:val="both"/>
        <w:rPr>
          <w:rFonts w:asciiTheme="majorHAnsi" w:eastAsia="Times New Roman" w:hAnsiTheme="majorHAnsi" w:cstheme="majorHAnsi"/>
          <w:b w:val="0"/>
          <w:bCs w:val="0"/>
          <w:sz w:val="24"/>
          <w:szCs w:val="24"/>
          <w:shd w:val="clear" w:color="auto" w:fill="FFFFFF"/>
        </w:rPr>
      </w:pPr>
      <w:r w:rsidRPr="000E37E1">
        <w:rPr>
          <w:rFonts w:asciiTheme="majorHAnsi" w:eastAsia="Times New Roman" w:hAnsiTheme="majorHAnsi" w:cstheme="majorHAnsi"/>
          <w:b w:val="0"/>
          <w:bCs w:val="0"/>
          <w:sz w:val="24"/>
          <w:szCs w:val="24"/>
          <w:shd w:val="clear" w:color="auto" w:fill="FFFFFF"/>
        </w:rPr>
        <w:t xml:space="preserve">Аналитический учет </w:t>
      </w:r>
      <w:r w:rsidR="00605351" w:rsidRPr="00605351">
        <w:rPr>
          <w:rFonts w:asciiTheme="majorHAnsi" w:eastAsia="Times New Roman" w:hAnsiTheme="majorHAnsi" w:cstheme="majorHAnsi"/>
          <w:b w:val="0"/>
          <w:bCs w:val="0"/>
          <w:sz w:val="24"/>
          <w:szCs w:val="24"/>
          <w:shd w:val="clear" w:color="auto" w:fill="FFFFFF"/>
        </w:rPr>
        <w:t>начисле</w:t>
      </w:r>
      <w:r w:rsidRPr="000E37E1">
        <w:rPr>
          <w:rFonts w:asciiTheme="majorHAnsi" w:eastAsia="Times New Roman" w:hAnsiTheme="majorHAnsi" w:cstheme="majorHAnsi"/>
          <w:b w:val="0"/>
          <w:bCs w:val="0"/>
          <w:sz w:val="24"/>
          <w:szCs w:val="24"/>
          <w:shd w:val="clear" w:color="auto" w:fill="FFFFFF"/>
        </w:rPr>
        <w:t xml:space="preserve">нных и </w:t>
      </w:r>
      <w:r w:rsidR="00605351" w:rsidRPr="00605351">
        <w:rPr>
          <w:rFonts w:asciiTheme="majorHAnsi" w:eastAsia="Times New Roman" w:hAnsiTheme="majorHAnsi" w:cstheme="majorHAnsi"/>
          <w:b w:val="0"/>
          <w:bCs w:val="0"/>
          <w:sz w:val="24"/>
          <w:szCs w:val="24"/>
          <w:shd w:val="clear" w:color="auto" w:fill="FFFFFF"/>
        </w:rPr>
        <w:t>о</w:t>
      </w:r>
      <w:r w:rsidRPr="000E37E1">
        <w:rPr>
          <w:rFonts w:asciiTheme="majorHAnsi" w:eastAsia="Times New Roman" w:hAnsiTheme="majorHAnsi" w:cstheme="majorHAnsi"/>
          <w:b w:val="0"/>
          <w:bCs w:val="0"/>
          <w:sz w:val="24"/>
          <w:szCs w:val="24"/>
          <w:shd w:val="clear" w:color="auto" w:fill="FFFFFF"/>
        </w:rPr>
        <w:t>плаченных сумм штрафов и убытков ведется территориальными подразделениями, которые наложили штрафы и ра</w:t>
      </w:r>
      <w:r w:rsidR="00605351">
        <w:rPr>
          <w:rFonts w:asciiTheme="majorHAnsi" w:eastAsia="Times New Roman" w:hAnsiTheme="majorHAnsi" w:cstheme="majorHAnsi"/>
          <w:b w:val="0"/>
          <w:bCs w:val="0"/>
          <w:sz w:val="24"/>
          <w:szCs w:val="24"/>
          <w:shd w:val="clear" w:color="auto" w:fill="FFFFFF"/>
        </w:rPr>
        <w:t>ссчитали соответствующий ущерб</w:t>
      </w:r>
      <w:r w:rsidR="004B6B06" w:rsidRPr="008376FC">
        <w:rPr>
          <w:rFonts w:asciiTheme="majorHAnsi" w:eastAsia="Times New Roman" w:hAnsiTheme="majorHAnsi" w:cstheme="majorHAnsi"/>
          <w:b w:val="0"/>
          <w:bCs w:val="0"/>
          <w:sz w:val="24"/>
          <w:szCs w:val="24"/>
          <w:shd w:val="clear" w:color="auto" w:fill="FFFFFF"/>
        </w:rPr>
        <w:t xml:space="preserve">. </w:t>
      </w:r>
    </w:p>
    <w:p w:rsidR="004B6B06" w:rsidRPr="008376FC" w:rsidRDefault="00605351" w:rsidP="00F61756">
      <w:pPr>
        <w:shd w:val="clear" w:color="auto" w:fill="FFFFFF" w:themeFill="background1"/>
        <w:spacing w:before="120" w:after="0" w:line="276" w:lineRule="auto"/>
        <w:jc w:val="both"/>
        <w:rPr>
          <w:rFonts w:asciiTheme="majorHAnsi" w:eastAsia="Times New Roman" w:hAnsiTheme="majorHAnsi" w:cstheme="majorHAnsi"/>
          <w:b w:val="0"/>
          <w:bCs w:val="0"/>
          <w:sz w:val="24"/>
          <w:szCs w:val="24"/>
          <w:shd w:val="clear" w:color="auto" w:fill="FFFFFF"/>
        </w:rPr>
      </w:pPr>
      <w:r>
        <w:rPr>
          <w:rFonts w:asciiTheme="majorHAnsi" w:eastAsia="Times New Roman" w:hAnsiTheme="majorHAnsi" w:cstheme="majorHAnsi"/>
          <w:b w:val="0"/>
          <w:bCs w:val="0"/>
          <w:sz w:val="24"/>
          <w:szCs w:val="24"/>
          <w:shd w:val="clear" w:color="auto" w:fill="FFFFFF"/>
          <w:lang w:val="ru-RU"/>
        </w:rPr>
        <w:t>У</w:t>
      </w:r>
      <w:r w:rsidR="000E37E1" w:rsidRPr="000E37E1">
        <w:rPr>
          <w:rFonts w:asciiTheme="majorHAnsi" w:eastAsia="Times New Roman" w:hAnsiTheme="majorHAnsi" w:cstheme="majorHAnsi"/>
          <w:b w:val="0"/>
          <w:bCs w:val="0"/>
          <w:sz w:val="24"/>
          <w:szCs w:val="24"/>
          <w:shd w:val="clear" w:color="auto" w:fill="FFFFFF"/>
        </w:rPr>
        <w:t xml:space="preserve">плата штрафа подтверждается представлением правонарушителем доказательства </w:t>
      </w:r>
      <w:r>
        <w:rPr>
          <w:rFonts w:asciiTheme="majorHAnsi" w:eastAsia="Times New Roman" w:hAnsiTheme="majorHAnsi" w:cstheme="majorHAnsi"/>
          <w:b w:val="0"/>
          <w:bCs w:val="0"/>
          <w:sz w:val="24"/>
          <w:szCs w:val="24"/>
          <w:shd w:val="clear" w:color="auto" w:fill="FFFFFF"/>
          <w:lang w:val="ru-RU"/>
        </w:rPr>
        <w:t>погаше</w:t>
      </w:r>
      <w:r w:rsidR="000E37E1" w:rsidRPr="000E37E1">
        <w:rPr>
          <w:rFonts w:asciiTheme="majorHAnsi" w:eastAsia="Times New Roman" w:hAnsiTheme="majorHAnsi" w:cstheme="majorHAnsi"/>
          <w:b w:val="0"/>
          <w:bCs w:val="0"/>
          <w:sz w:val="24"/>
          <w:szCs w:val="24"/>
          <w:shd w:val="clear" w:color="auto" w:fill="FFFFFF"/>
        </w:rPr>
        <w:t xml:space="preserve">ния </w:t>
      </w:r>
      <w:r>
        <w:rPr>
          <w:rFonts w:asciiTheme="majorHAnsi" w:eastAsia="Times New Roman" w:hAnsiTheme="majorHAnsi" w:cstheme="majorHAnsi"/>
          <w:b w:val="0"/>
          <w:bCs w:val="0"/>
          <w:sz w:val="24"/>
          <w:szCs w:val="24"/>
          <w:shd w:val="clear" w:color="auto" w:fill="FFFFFF"/>
          <w:lang w:val="ru-RU"/>
        </w:rPr>
        <w:t>наложенн</w:t>
      </w:r>
      <w:r w:rsidR="000E37E1" w:rsidRPr="000E37E1">
        <w:rPr>
          <w:rFonts w:asciiTheme="majorHAnsi" w:eastAsia="Times New Roman" w:hAnsiTheme="majorHAnsi" w:cstheme="majorHAnsi"/>
          <w:b w:val="0"/>
          <w:bCs w:val="0"/>
          <w:sz w:val="24"/>
          <w:szCs w:val="24"/>
          <w:shd w:val="clear" w:color="auto" w:fill="FFFFFF"/>
        </w:rPr>
        <w:t xml:space="preserve">ого штрафа. После уплаты штрафа дело о правонарушении считается </w:t>
      </w:r>
      <w:r>
        <w:rPr>
          <w:rFonts w:asciiTheme="majorHAnsi" w:eastAsia="Times New Roman" w:hAnsiTheme="majorHAnsi" w:cstheme="majorHAnsi"/>
          <w:b w:val="0"/>
          <w:bCs w:val="0"/>
          <w:sz w:val="24"/>
          <w:szCs w:val="24"/>
          <w:shd w:val="clear" w:color="auto" w:fill="FFFFFF"/>
          <w:lang w:val="ru-RU"/>
        </w:rPr>
        <w:t>испол</w:t>
      </w:r>
      <w:r w:rsidR="000E37E1" w:rsidRPr="000E37E1">
        <w:rPr>
          <w:rFonts w:asciiTheme="majorHAnsi" w:eastAsia="Times New Roman" w:hAnsiTheme="majorHAnsi" w:cstheme="majorHAnsi"/>
          <w:b w:val="0"/>
          <w:bCs w:val="0"/>
          <w:sz w:val="24"/>
          <w:szCs w:val="24"/>
          <w:shd w:val="clear" w:color="auto" w:fill="FFFFFF"/>
        </w:rPr>
        <w:t xml:space="preserve">ненным. В зависимости от способа и срока </w:t>
      </w:r>
      <w:r>
        <w:rPr>
          <w:rFonts w:asciiTheme="majorHAnsi" w:eastAsia="Times New Roman" w:hAnsiTheme="majorHAnsi" w:cstheme="majorHAnsi"/>
          <w:b w:val="0"/>
          <w:bCs w:val="0"/>
          <w:sz w:val="24"/>
          <w:szCs w:val="24"/>
          <w:shd w:val="clear" w:color="auto" w:fill="FFFFFF"/>
          <w:lang w:val="ru-RU"/>
        </w:rPr>
        <w:t>у</w:t>
      </w:r>
      <w:r w:rsidR="000E37E1" w:rsidRPr="000E37E1">
        <w:rPr>
          <w:rFonts w:asciiTheme="majorHAnsi" w:eastAsia="Times New Roman" w:hAnsiTheme="majorHAnsi" w:cstheme="majorHAnsi"/>
          <w:b w:val="0"/>
          <w:bCs w:val="0"/>
          <w:sz w:val="24"/>
          <w:szCs w:val="24"/>
          <w:shd w:val="clear" w:color="auto" w:fill="FFFFFF"/>
        </w:rPr>
        <w:t>платы (3 дня или 30 дней)</w:t>
      </w:r>
      <w:r>
        <w:rPr>
          <w:rFonts w:asciiTheme="majorHAnsi" w:eastAsia="Times New Roman" w:hAnsiTheme="majorHAnsi" w:cstheme="majorHAnsi"/>
          <w:b w:val="0"/>
          <w:bCs w:val="0"/>
          <w:sz w:val="24"/>
          <w:szCs w:val="24"/>
          <w:shd w:val="clear" w:color="auto" w:fill="FFFFFF"/>
          <w:lang w:val="ru-RU"/>
        </w:rPr>
        <w:t>,</w:t>
      </w:r>
      <w:r w:rsidR="000E37E1" w:rsidRPr="000E37E1">
        <w:rPr>
          <w:rFonts w:asciiTheme="majorHAnsi" w:eastAsia="Times New Roman" w:hAnsiTheme="majorHAnsi" w:cstheme="majorHAnsi"/>
          <w:b w:val="0"/>
          <w:bCs w:val="0"/>
          <w:sz w:val="24"/>
          <w:szCs w:val="24"/>
          <w:shd w:val="clear" w:color="auto" w:fill="FFFFFF"/>
        </w:rPr>
        <w:t xml:space="preserve"> неоплаченного </w:t>
      </w:r>
      <w:r w:rsidRPr="000E37E1">
        <w:rPr>
          <w:rFonts w:asciiTheme="majorHAnsi" w:eastAsia="Times New Roman" w:hAnsiTheme="majorHAnsi" w:cstheme="majorHAnsi"/>
          <w:b w:val="0"/>
          <w:bCs w:val="0"/>
          <w:sz w:val="24"/>
          <w:szCs w:val="24"/>
          <w:shd w:val="clear" w:color="auto" w:fill="FFFFFF"/>
        </w:rPr>
        <w:t xml:space="preserve">сумма </w:t>
      </w:r>
      <w:r w:rsidR="000E37E1" w:rsidRPr="000E37E1">
        <w:rPr>
          <w:rFonts w:asciiTheme="majorHAnsi" w:eastAsia="Times New Roman" w:hAnsiTheme="majorHAnsi" w:cstheme="majorHAnsi"/>
          <w:b w:val="0"/>
          <w:bCs w:val="0"/>
          <w:sz w:val="24"/>
          <w:szCs w:val="24"/>
          <w:shd w:val="clear" w:color="auto" w:fill="FFFFFF"/>
        </w:rPr>
        <w:t xml:space="preserve">штрафа передается </w:t>
      </w:r>
      <w:r w:rsidR="00A459F3">
        <w:rPr>
          <w:rFonts w:asciiTheme="majorHAnsi" w:eastAsia="Times New Roman" w:hAnsiTheme="majorHAnsi" w:cstheme="majorHAnsi"/>
          <w:b w:val="0"/>
          <w:bCs w:val="0"/>
          <w:sz w:val="24"/>
          <w:szCs w:val="24"/>
          <w:shd w:val="clear" w:color="auto" w:fill="FFFFFF"/>
          <w:lang w:val="ru-RU"/>
        </w:rPr>
        <w:t>для принудительного</w:t>
      </w:r>
      <w:r w:rsidR="000E37E1" w:rsidRPr="000E37E1">
        <w:rPr>
          <w:rFonts w:asciiTheme="majorHAnsi" w:eastAsia="Times New Roman" w:hAnsiTheme="majorHAnsi" w:cstheme="majorHAnsi"/>
          <w:b w:val="0"/>
          <w:bCs w:val="0"/>
          <w:sz w:val="24"/>
          <w:szCs w:val="24"/>
          <w:shd w:val="clear" w:color="auto" w:fill="FFFFFF"/>
        </w:rPr>
        <w:t xml:space="preserve"> взыскания судебным приставам, </w:t>
      </w:r>
      <w:r w:rsidR="00A459F3">
        <w:rPr>
          <w:rFonts w:asciiTheme="majorHAnsi" w:eastAsia="Times New Roman" w:hAnsiTheme="majorHAnsi" w:cstheme="majorHAnsi"/>
          <w:b w:val="0"/>
          <w:bCs w:val="0"/>
          <w:sz w:val="24"/>
          <w:szCs w:val="24"/>
          <w:shd w:val="clear" w:color="auto" w:fill="FFFFFF"/>
          <w:lang w:val="ru-RU"/>
        </w:rPr>
        <w:t>а</w:t>
      </w:r>
      <w:r w:rsidR="000E37E1" w:rsidRPr="000E37E1">
        <w:rPr>
          <w:rFonts w:asciiTheme="majorHAnsi" w:eastAsia="Times New Roman" w:hAnsiTheme="majorHAnsi" w:cstheme="majorHAnsi"/>
          <w:b w:val="0"/>
          <w:bCs w:val="0"/>
          <w:sz w:val="24"/>
          <w:szCs w:val="24"/>
          <w:shd w:val="clear" w:color="auto" w:fill="FFFFFF"/>
        </w:rPr>
        <w:t xml:space="preserve"> мониторинг осуществляется каждым констатирующим агентом соответствующего территориального подразделения</w:t>
      </w:r>
      <w:r w:rsidR="004B6B06" w:rsidRPr="008376FC">
        <w:rPr>
          <w:rFonts w:asciiTheme="majorHAnsi" w:eastAsia="Times New Roman" w:hAnsiTheme="majorHAnsi" w:cstheme="majorHAnsi"/>
          <w:b w:val="0"/>
          <w:bCs w:val="0"/>
          <w:sz w:val="24"/>
          <w:szCs w:val="24"/>
          <w:shd w:val="clear" w:color="auto" w:fill="FFFFFF"/>
        </w:rPr>
        <w:t xml:space="preserve">.  </w:t>
      </w:r>
    </w:p>
    <w:p w:rsidR="004B6B06" w:rsidRPr="008376FC" w:rsidRDefault="000E37E1" w:rsidP="00F61756">
      <w:pPr>
        <w:shd w:val="clear" w:color="auto" w:fill="FFFFFF" w:themeFill="background1"/>
        <w:spacing w:before="120" w:line="276" w:lineRule="auto"/>
        <w:jc w:val="both"/>
        <w:rPr>
          <w:rFonts w:asciiTheme="majorHAnsi" w:eastAsia="Times New Roman" w:hAnsiTheme="majorHAnsi" w:cstheme="majorHAnsi"/>
          <w:b w:val="0"/>
          <w:bCs w:val="0"/>
          <w:sz w:val="24"/>
          <w:szCs w:val="24"/>
          <w:shd w:val="clear" w:color="auto" w:fill="FFFFFF"/>
        </w:rPr>
      </w:pPr>
      <w:r w:rsidRPr="000E37E1">
        <w:rPr>
          <w:rFonts w:asciiTheme="majorHAnsi" w:eastAsia="Times New Roman" w:hAnsiTheme="majorHAnsi" w:cstheme="majorHAnsi"/>
          <w:b w:val="0"/>
          <w:bCs w:val="0"/>
          <w:sz w:val="24"/>
          <w:szCs w:val="24"/>
          <w:shd w:val="clear" w:color="auto" w:fill="FFFFFF"/>
        </w:rPr>
        <w:t xml:space="preserve">Таким образом, в соответствии с практикой, применяемой </w:t>
      </w:r>
      <w:r w:rsidR="00A459F3" w:rsidRPr="00A459F3">
        <w:rPr>
          <w:rFonts w:asciiTheme="majorHAnsi" w:eastAsia="Times New Roman" w:hAnsiTheme="majorHAnsi" w:cstheme="majorHAnsi"/>
          <w:b w:val="0"/>
          <w:bCs w:val="0"/>
          <w:sz w:val="24"/>
          <w:szCs w:val="24"/>
          <w:shd w:val="clear" w:color="auto" w:fill="FFFFFF"/>
        </w:rPr>
        <w:t>ИООС</w:t>
      </w:r>
      <w:r w:rsidRPr="000E37E1">
        <w:rPr>
          <w:rFonts w:asciiTheme="majorHAnsi" w:eastAsia="Times New Roman" w:hAnsiTheme="majorHAnsi" w:cstheme="majorHAnsi"/>
          <w:b w:val="0"/>
          <w:bCs w:val="0"/>
          <w:sz w:val="24"/>
          <w:szCs w:val="24"/>
          <w:shd w:val="clear" w:color="auto" w:fill="FFFFFF"/>
        </w:rPr>
        <w:t xml:space="preserve">, ответственность за мониторинг поступления в бюджет штрафов и нанесенного ущерба возлагается на сотрудников, </w:t>
      </w:r>
      <w:r w:rsidR="00A459F3" w:rsidRPr="00A459F3">
        <w:rPr>
          <w:rFonts w:asciiTheme="majorHAnsi" w:eastAsia="Times New Roman" w:hAnsiTheme="majorHAnsi" w:cstheme="majorHAnsi"/>
          <w:b w:val="0"/>
          <w:bCs w:val="0"/>
          <w:sz w:val="24"/>
          <w:szCs w:val="24"/>
          <w:shd w:val="clear" w:color="auto" w:fill="FFFFFF"/>
        </w:rPr>
        <w:t>наделенны</w:t>
      </w:r>
      <w:r w:rsidRPr="000E37E1">
        <w:rPr>
          <w:rFonts w:asciiTheme="majorHAnsi" w:eastAsia="Times New Roman" w:hAnsiTheme="majorHAnsi" w:cstheme="majorHAnsi"/>
          <w:b w:val="0"/>
          <w:bCs w:val="0"/>
          <w:sz w:val="24"/>
          <w:szCs w:val="24"/>
          <w:shd w:val="clear" w:color="auto" w:fill="FFFFFF"/>
        </w:rPr>
        <w:t>х право</w:t>
      </w:r>
      <w:r w:rsidR="00A459F3" w:rsidRPr="00A459F3">
        <w:rPr>
          <w:rFonts w:asciiTheme="majorHAnsi" w:eastAsia="Times New Roman" w:hAnsiTheme="majorHAnsi" w:cstheme="majorHAnsi"/>
          <w:b w:val="0"/>
          <w:bCs w:val="0"/>
          <w:sz w:val="24"/>
          <w:szCs w:val="24"/>
          <w:shd w:val="clear" w:color="auto" w:fill="FFFFFF"/>
        </w:rPr>
        <w:t>м</w:t>
      </w:r>
      <w:r w:rsidRPr="000E37E1">
        <w:rPr>
          <w:rFonts w:asciiTheme="majorHAnsi" w:eastAsia="Times New Roman" w:hAnsiTheme="majorHAnsi" w:cstheme="majorHAnsi"/>
          <w:b w:val="0"/>
          <w:bCs w:val="0"/>
          <w:sz w:val="24"/>
          <w:szCs w:val="24"/>
          <w:shd w:val="clear" w:color="auto" w:fill="FFFFFF"/>
        </w:rPr>
        <w:t xml:space="preserve"> примен</w:t>
      </w:r>
      <w:r w:rsidR="00A459F3" w:rsidRPr="00A459F3">
        <w:rPr>
          <w:rFonts w:asciiTheme="majorHAnsi" w:eastAsia="Times New Roman" w:hAnsiTheme="majorHAnsi" w:cstheme="majorHAnsi"/>
          <w:b w:val="0"/>
          <w:bCs w:val="0"/>
          <w:sz w:val="24"/>
          <w:szCs w:val="24"/>
          <w:shd w:val="clear" w:color="auto" w:fill="FFFFFF"/>
        </w:rPr>
        <w:t>ения</w:t>
      </w:r>
      <w:r w:rsidRPr="000E37E1">
        <w:rPr>
          <w:rFonts w:asciiTheme="majorHAnsi" w:eastAsia="Times New Roman" w:hAnsiTheme="majorHAnsi" w:cstheme="majorHAnsi"/>
          <w:b w:val="0"/>
          <w:bCs w:val="0"/>
          <w:sz w:val="24"/>
          <w:szCs w:val="24"/>
          <w:shd w:val="clear" w:color="auto" w:fill="FFFFFF"/>
        </w:rPr>
        <w:t xml:space="preserve"> санкци</w:t>
      </w:r>
      <w:r w:rsidR="00A459F3" w:rsidRPr="00A459F3">
        <w:rPr>
          <w:rFonts w:asciiTheme="majorHAnsi" w:eastAsia="Times New Roman" w:hAnsiTheme="majorHAnsi" w:cstheme="majorHAnsi"/>
          <w:b w:val="0"/>
          <w:bCs w:val="0"/>
          <w:sz w:val="24"/>
          <w:szCs w:val="24"/>
          <w:shd w:val="clear" w:color="auto" w:fill="FFFFFF"/>
        </w:rPr>
        <w:t>й</w:t>
      </w:r>
      <w:r w:rsidR="004B6B06" w:rsidRPr="008376FC">
        <w:rPr>
          <w:rFonts w:asciiTheme="majorHAnsi" w:eastAsia="Times New Roman" w:hAnsiTheme="majorHAnsi" w:cstheme="majorHAnsi"/>
          <w:b w:val="0"/>
          <w:bCs w:val="0"/>
          <w:sz w:val="24"/>
          <w:szCs w:val="24"/>
          <w:shd w:val="clear" w:color="auto" w:fill="FFFFFF"/>
        </w:rPr>
        <w:t xml:space="preserve">. </w:t>
      </w:r>
    </w:p>
    <w:p w:rsidR="004B6B06" w:rsidRPr="008376FC" w:rsidRDefault="000E37E1" w:rsidP="000E37E1">
      <w:pPr>
        <w:numPr>
          <w:ilvl w:val="0"/>
          <w:numId w:val="20"/>
        </w:numPr>
        <w:shd w:val="clear" w:color="auto" w:fill="FFFFFF"/>
        <w:spacing w:before="120" w:after="0" w:line="276" w:lineRule="auto"/>
        <w:ind w:left="0" w:firstLine="360"/>
        <w:jc w:val="both"/>
        <w:rPr>
          <w:rFonts w:asciiTheme="majorHAnsi" w:eastAsia="Times New Roman" w:hAnsiTheme="majorHAnsi" w:cstheme="majorHAnsi"/>
          <w:bCs w:val="0"/>
          <w:sz w:val="24"/>
          <w:szCs w:val="24"/>
          <w:shd w:val="clear" w:color="auto" w:fill="FFFFFF"/>
        </w:rPr>
      </w:pPr>
      <w:r w:rsidRPr="000E37E1">
        <w:rPr>
          <w:rFonts w:asciiTheme="majorHAnsi" w:eastAsia="Times New Roman" w:hAnsiTheme="majorHAnsi" w:cstheme="majorHAnsi"/>
          <w:bCs w:val="0"/>
          <w:sz w:val="24"/>
          <w:szCs w:val="24"/>
          <w:shd w:val="clear" w:color="auto" w:fill="FFFFFF"/>
        </w:rPr>
        <w:t>Механизмы учета, мониторинга и отчетности штрафов и ущерба, нанесенного окружающей среде, установленные в рамках ИООС, не позволяют оценить размер обязательств перед БС</w:t>
      </w:r>
      <w:r w:rsidR="005A2381">
        <w:rPr>
          <w:rFonts w:asciiTheme="majorHAnsi" w:eastAsia="Times New Roman" w:hAnsiTheme="majorHAnsi" w:cstheme="majorHAnsi"/>
          <w:bCs w:val="0"/>
          <w:sz w:val="24"/>
          <w:szCs w:val="24"/>
          <w:shd w:val="clear" w:color="auto" w:fill="FFFFFF"/>
        </w:rPr>
        <w:t>.</w:t>
      </w:r>
    </w:p>
    <w:p w:rsidR="00CB30D6" w:rsidRDefault="000E37E1" w:rsidP="00F61756">
      <w:pPr>
        <w:shd w:val="clear" w:color="auto" w:fill="FFFFFF"/>
        <w:spacing w:before="120" w:after="0" w:line="276" w:lineRule="auto"/>
        <w:jc w:val="both"/>
        <w:rPr>
          <w:rFonts w:asciiTheme="majorHAnsi" w:eastAsia="Times New Roman" w:hAnsiTheme="majorHAnsi" w:cstheme="majorHAnsi"/>
          <w:bCs w:val="0"/>
          <w:sz w:val="20"/>
          <w:szCs w:val="20"/>
          <w:shd w:val="clear" w:color="auto" w:fill="FFFFFF"/>
        </w:rPr>
      </w:pPr>
      <w:r w:rsidRPr="000E37E1">
        <w:rPr>
          <w:rFonts w:asciiTheme="majorHAnsi" w:eastAsia="Times New Roman" w:hAnsiTheme="majorHAnsi" w:cstheme="majorHAnsi"/>
          <w:b w:val="0"/>
          <w:bCs w:val="0"/>
          <w:sz w:val="24"/>
          <w:szCs w:val="24"/>
          <w:shd w:val="clear" w:color="auto" w:fill="FFFFFF"/>
        </w:rPr>
        <w:t xml:space="preserve">Анализ данных, представленных </w:t>
      </w:r>
      <w:r w:rsidR="00A459F3" w:rsidRPr="00A459F3">
        <w:rPr>
          <w:rFonts w:asciiTheme="majorHAnsi" w:eastAsia="Times New Roman" w:hAnsiTheme="majorHAnsi" w:cstheme="majorHAnsi"/>
          <w:b w:val="0"/>
          <w:bCs w:val="0"/>
          <w:sz w:val="24"/>
          <w:szCs w:val="24"/>
          <w:shd w:val="clear" w:color="auto" w:fill="FFFFFF"/>
        </w:rPr>
        <w:t>ИООС</w:t>
      </w:r>
      <w:r w:rsidRPr="000E37E1">
        <w:rPr>
          <w:rFonts w:asciiTheme="majorHAnsi" w:eastAsia="Times New Roman" w:hAnsiTheme="majorHAnsi" w:cstheme="majorHAnsi"/>
          <w:b w:val="0"/>
          <w:bCs w:val="0"/>
          <w:sz w:val="24"/>
          <w:szCs w:val="24"/>
          <w:shd w:val="clear" w:color="auto" w:fill="FFFFFF"/>
        </w:rPr>
        <w:t>, пок</w:t>
      </w:r>
      <w:r w:rsidR="00A459F3" w:rsidRPr="00A459F3">
        <w:rPr>
          <w:rFonts w:asciiTheme="majorHAnsi" w:eastAsia="Times New Roman" w:hAnsiTheme="majorHAnsi" w:cstheme="majorHAnsi"/>
          <w:b w:val="0"/>
          <w:bCs w:val="0"/>
          <w:sz w:val="24"/>
          <w:szCs w:val="24"/>
          <w:shd w:val="clear" w:color="auto" w:fill="FFFFFF"/>
        </w:rPr>
        <w:t>ал</w:t>
      </w:r>
      <w:r w:rsidRPr="000E37E1">
        <w:rPr>
          <w:rFonts w:asciiTheme="majorHAnsi" w:eastAsia="Times New Roman" w:hAnsiTheme="majorHAnsi" w:cstheme="majorHAnsi"/>
          <w:b w:val="0"/>
          <w:bCs w:val="0"/>
          <w:sz w:val="24"/>
          <w:szCs w:val="24"/>
          <w:shd w:val="clear" w:color="auto" w:fill="FFFFFF"/>
        </w:rPr>
        <w:t xml:space="preserve">, что в период 2014 </w:t>
      </w:r>
      <w:r w:rsidR="00A459F3" w:rsidRPr="00A459F3">
        <w:rPr>
          <w:rFonts w:asciiTheme="majorHAnsi" w:eastAsia="Times New Roman" w:hAnsiTheme="majorHAnsi" w:cstheme="majorHAnsi"/>
          <w:b w:val="0"/>
          <w:bCs w:val="0"/>
          <w:sz w:val="24"/>
          <w:szCs w:val="24"/>
          <w:shd w:val="clear" w:color="auto" w:fill="FFFFFF"/>
        </w:rPr>
        <w:t>-</w:t>
      </w:r>
      <w:r w:rsidRPr="000E37E1">
        <w:rPr>
          <w:rFonts w:asciiTheme="majorHAnsi" w:eastAsia="Times New Roman" w:hAnsiTheme="majorHAnsi" w:cstheme="majorHAnsi"/>
          <w:b w:val="0"/>
          <w:bCs w:val="0"/>
          <w:sz w:val="24"/>
          <w:szCs w:val="24"/>
          <w:shd w:val="clear" w:color="auto" w:fill="FFFFFF"/>
        </w:rPr>
        <w:t xml:space="preserve"> 2021 год</w:t>
      </w:r>
      <w:r w:rsidR="00A459F3" w:rsidRPr="00A459F3">
        <w:rPr>
          <w:rFonts w:asciiTheme="majorHAnsi" w:eastAsia="Times New Roman" w:hAnsiTheme="majorHAnsi" w:cstheme="majorHAnsi"/>
          <w:b w:val="0"/>
          <w:bCs w:val="0"/>
          <w:sz w:val="24"/>
          <w:szCs w:val="24"/>
          <w:shd w:val="clear" w:color="auto" w:fill="FFFFFF"/>
        </w:rPr>
        <w:t>ов</w:t>
      </w:r>
      <w:r w:rsidRPr="000E37E1">
        <w:rPr>
          <w:rFonts w:asciiTheme="majorHAnsi" w:eastAsia="Times New Roman" w:hAnsiTheme="majorHAnsi" w:cstheme="majorHAnsi"/>
          <w:b w:val="0"/>
          <w:bCs w:val="0"/>
          <w:sz w:val="24"/>
          <w:szCs w:val="24"/>
          <w:shd w:val="clear" w:color="auto" w:fill="FFFFFF"/>
        </w:rPr>
        <w:t xml:space="preserve"> инспекторы </w:t>
      </w:r>
      <w:r w:rsidR="00A459F3" w:rsidRPr="00A459F3">
        <w:rPr>
          <w:rFonts w:asciiTheme="majorHAnsi" w:eastAsia="Times New Roman" w:hAnsiTheme="majorHAnsi" w:cstheme="majorHAnsi"/>
          <w:b w:val="0"/>
          <w:bCs w:val="0"/>
          <w:sz w:val="24"/>
          <w:szCs w:val="24"/>
          <w:shd w:val="clear" w:color="auto" w:fill="FFFFFF"/>
        </w:rPr>
        <w:t>ИООС</w:t>
      </w:r>
      <w:r w:rsidRPr="000E37E1">
        <w:rPr>
          <w:rFonts w:asciiTheme="majorHAnsi" w:eastAsia="Times New Roman" w:hAnsiTheme="majorHAnsi" w:cstheme="majorHAnsi"/>
          <w:b w:val="0"/>
          <w:bCs w:val="0"/>
          <w:sz w:val="24"/>
          <w:szCs w:val="24"/>
          <w:shd w:val="clear" w:color="auto" w:fill="FFFFFF"/>
        </w:rPr>
        <w:t xml:space="preserve"> в целом </w:t>
      </w:r>
      <w:r w:rsidR="00A459F3" w:rsidRPr="00A459F3">
        <w:rPr>
          <w:rFonts w:asciiTheme="majorHAnsi" w:eastAsia="Times New Roman" w:hAnsiTheme="majorHAnsi" w:cstheme="majorHAnsi"/>
          <w:b w:val="0"/>
          <w:bCs w:val="0"/>
          <w:sz w:val="24"/>
          <w:szCs w:val="24"/>
          <w:shd w:val="clear" w:color="auto" w:fill="FFFFFF"/>
        </w:rPr>
        <w:t xml:space="preserve">начислили </w:t>
      </w:r>
      <w:r w:rsidRPr="000E37E1">
        <w:rPr>
          <w:rFonts w:asciiTheme="majorHAnsi" w:eastAsia="Times New Roman" w:hAnsiTheme="majorHAnsi" w:cstheme="majorHAnsi"/>
          <w:b w:val="0"/>
          <w:bCs w:val="0"/>
          <w:sz w:val="24"/>
          <w:szCs w:val="24"/>
          <w:shd w:val="clear" w:color="auto" w:fill="FFFFFF"/>
        </w:rPr>
        <w:t>штраф</w:t>
      </w:r>
      <w:r w:rsidR="00A459F3" w:rsidRPr="00A459F3">
        <w:rPr>
          <w:rFonts w:asciiTheme="majorHAnsi" w:eastAsia="Times New Roman" w:hAnsiTheme="majorHAnsi" w:cstheme="majorHAnsi"/>
          <w:b w:val="0"/>
          <w:bCs w:val="0"/>
          <w:sz w:val="24"/>
          <w:szCs w:val="24"/>
          <w:shd w:val="clear" w:color="auto" w:fill="FFFFFF"/>
        </w:rPr>
        <w:t>ов</w:t>
      </w:r>
      <w:r w:rsidRPr="000E37E1">
        <w:rPr>
          <w:rFonts w:asciiTheme="majorHAnsi" w:eastAsia="Times New Roman" w:hAnsiTheme="majorHAnsi" w:cstheme="majorHAnsi"/>
          <w:b w:val="0"/>
          <w:bCs w:val="0"/>
          <w:sz w:val="24"/>
          <w:szCs w:val="24"/>
          <w:shd w:val="clear" w:color="auto" w:fill="FFFFFF"/>
        </w:rPr>
        <w:t xml:space="preserve"> в размере 9,7 млн.</w:t>
      </w:r>
      <w:r w:rsidR="00A459F3" w:rsidRPr="00A459F3">
        <w:rPr>
          <w:rFonts w:asciiTheme="majorHAnsi" w:eastAsia="Times New Roman" w:hAnsiTheme="majorHAnsi" w:cstheme="majorHAnsi"/>
          <w:b w:val="0"/>
          <w:bCs w:val="0"/>
          <w:sz w:val="24"/>
          <w:szCs w:val="24"/>
          <w:shd w:val="clear" w:color="auto" w:fill="FFFFFF"/>
        </w:rPr>
        <w:t xml:space="preserve"> леев</w:t>
      </w:r>
      <w:r w:rsidRPr="000E37E1">
        <w:rPr>
          <w:rFonts w:asciiTheme="majorHAnsi" w:eastAsia="Times New Roman" w:hAnsiTheme="majorHAnsi" w:cstheme="majorHAnsi"/>
          <w:b w:val="0"/>
          <w:bCs w:val="0"/>
          <w:sz w:val="24"/>
          <w:szCs w:val="24"/>
          <w:shd w:val="clear" w:color="auto" w:fill="FFFFFF"/>
        </w:rPr>
        <w:t xml:space="preserve">, из которых </w:t>
      </w:r>
      <w:r w:rsidR="00A459F3" w:rsidRPr="00A459F3">
        <w:rPr>
          <w:rFonts w:asciiTheme="majorHAnsi" w:eastAsia="Times New Roman" w:hAnsiTheme="majorHAnsi" w:cstheme="majorHAnsi"/>
          <w:b w:val="0"/>
          <w:bCs w:val="0"/>
          <w:sz w:val="24"/>
          <w:szCs w:val="24"/>
          <w:shd w:val="clear" w:color="auto" w:fill="FFFFFF"/>
        </w:rPr>
        <w:t>у</w:t>
      </w:r>
      <w:r w:rsidRPr="000E37E1">
        <w:rPr>
          <w:rFonts w:asciiTheme="majorHAnsi" w:eastAsia="Times New Roman" w:hAnsiTheme="majorHAnsi" w:cstheme="majorHAnsi"/>
          <w:b w:val="0"/>
          <w:bCs w:val="0"/>
          <w:sz w:val="24"/>
          <w:szCs w:val="24"/>
          <w:shd w:val="clear" w:color="auto" w:fill="FFFFFF"/>
        </w:rPr>
        <w:t>плачен</w:t>
      </w:r>
      <w:r w:rsidR="00A459F3" w:rsidRPr="00A459F3">
        <w:rPr>
          <w:rFonts w:asciiTheme="majorHAnsi" w:eastAsia="Times New Roman" w:hAnsiTheme="majorHAnsi" w:cstheme="majorHAnsi"/>
          <w:b w:val="0"/>
          <w:bCs w:val="0"/>
          <w:sz w:val="24"/>
          <w:szCs w:val="24"/>
          <w:shd w:val="clear" w:color="auto" w:fill="FFFFFF"/>
        </w:rPr>
        <w:t>ных</w:t>
      </w:r>
      <w:r w:rsidRPr="000E37E1">
        <w:rPr>
          <w:rFonts w:asciiTheme="majorHAnsi" w:eastAsia="Times New Roman" w:hAnsiTheme="majorHAnsi" w:cstheme="majorHAnsi"/>
          <w:b w:val="0"/>
          <w:bCs w:val="0"/>
          <w:sz w:val="24"/>
          <w:szCs w:val="24"/>
          <w:shd w:val="clear" w:color="auto" w:fill="FFFFFF"/>
        </w:rPr>
        <w:t xml:space="preserve"> </w:t>
      </w:r>
      <w:r w:rsidR="00A459F3" w:rsidRPr="00A459F3">
        <w:rPr>
          <w:rFonts w:asciiTheme="majorHAnsi" w:eastAsia="Times New Roman" w:hAnsiTheme="majorHAnsi" w:cstheme="majorHAnsi"/>
          <w:b w:val="0"/>
          <w:bCs w:val="0"/>
          <w:sz w:val="24"/>
          <w:szCs w:val="24"/>
          <w:shd w:val="clear" w:color="auto" w:fill="FFFFFF"/>
        </w:rPr>
        <w:t>в течение</w:t>
      </w:r>
      <w:r w:rsidRPr="000E37E1">
        <w:rPr>
          <w:rFonts w:asciiTheme="majorHAnsi" w:eastAsia="Times New Roman" w:hAnsiTheme="majorHAnsi" w:cstheme="majorHAnsi"/>
          <w:b w:val="0"/>
          <w:bCs w:val="0"/>
          <w:sz w:val="24"/>
          <w:szCs w:val="24"/>
          <w:shd w:val="clear" w:color="auto" w:fill="FFFFFF"/>
        </w:rPr>
        <w:t xml:space="preserve"> 72 час</w:t>
      </w:r>
      <w:r w:rsidR="00A459F3" w:rsidRPr="00A459F3">
        <w:rPr>
          <w:rFonts w:asciiTheme="majorHAnsi" w:eastAsia="Times New Roman" w:hAnsiTheme="majorHAnsi" w:cstheme="majorHAnsi"/>
          <w:b w:val="0"/>
          <w:bCs w:val="0"/>
          <w:sz w:val="24"/>
          <w:szCs w:val="24"/>
          <w:shd w:val="clear" w:color="auto" w:fill="FFFFFF"/>
        </w:rPr>
        <w:t>ов</w:t>
      </w:r>
      <w:r w:rsidRPr="000E37E1">
        <w:rPr>
          <w:rFonts w:asciiTheme="majorHAnsi" w:eastAsia="Times New Roman" w:hAnsiTheme="majorHAnsi" w:cstheme="majorHAnsi"/>
          <w:b w:val="0"/>
          <w:bCs w:val="0"/>
          <w:sz w:val="24"/>
          <w:szCs w:val="24"/>
          <w:shd w:val="clear" w:color="auto" w:fill="FFFFFF"/>
        </w:rPr>
        <w:t xml:space="preserve"> – 4,3 млн.</w:t>
      </w:r>
      <w:r w:rsidR="00A459F3" w:rsidRPr="00A459F3">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ле</w:t>
      </w:r>
      <w:r w:rsidR="00A459F3" w:rsidRPr="00A459F3">
        <w:rPr>
          <w:rFonts w:asciiTheme="majorHAnsi" w:eastAsia="Times New Roman" w:hAnsiTheme="majorHAnsi" w:cstheme="majorHAnsi"/>
          <w:b w:val="0"/>
          <w:bCs w:val="0"/>
          <w:sz w:val="24"/>
          <w:szCs w:val="24"/>
          <w:shd w:val="clear" w:color="auto" w:fill="FFFFFF"/>
        </w:rPr>
        <w:t>ев</w:t>
      </w:r>
      <w:r w:rsidRPr="000E37E1">
        <w:rPr>
          <w:rFonts w:asciiTheme="majorHAnsi" w:eastAsia="Times New Roman" w:hAnsiTheme="majorHAnsi" w:cstheme="majorHAnsi"/>
          <w:b w:val="0"/>
          <w:bCs w:val="0"/>
          <w:sz w:val="24"/>
          <w:szCs w:val="24"/>
          <w:shd w:val="clear" w:color="auto" w:fill="FFFFFF"/>
        </w:rPr>
        <w:t>, через 72 часа - 0,2 млн.</w:t>
      </w:r>
      <w:r w:rsidR="00A459F3">
        <w:rPr>
          <w:rFonts w:asciiTheme="majorHAnsi" w:eastAsia="Times New Roman" w:hAnsiTheme="majorHAnsi" w:cstheme="majorHAnsi"/>
          <w:b w:val="0"/>
          <w:bCs w:val="0"/>
          <w:sz w:val="24"/>
          <w:szCs w:val="24"/>
          <w:shd w:val="clear" w:color="auto" w:fill="FFFFFF"/>
          <w:lang w:val="ru-RU"/>
        </w:rPr>
        <w:t xml:space="preserve"> </w:t>
      </w:r>
      <w:r w:rsidRPr="000E37E1">
        <w:rPr>
          <w:rFonts w:asciiTheme="majorHAnsi" w:eastAsia="Times New Roman" w:hAnsiTheme="majorHAnsi" w:cstheme="majorHAnsi"/>
          <w:b w:val="0"/>
          <w:bCs w:val="0"/>
          <w:sz w:val="24"/>
          <w:szCs w:val="24"/>
          <w:shd w:val="clear" w:color="auto" w:fill="FFFFFF"/>
        </w:rPr>
        <w:t>ле</w:t>
      </w:r>
      <w:r w:rsidR="00A459F3">
        <w:rPr>
          <w:rFonts w:asciiTheme="majorHAnsi" w:eastAsia="Times New Roman" w:hAnsiTheme="majorHAnsi" w:cstheme="majorHAnsi"/>
          <w:b w:val="0"/>
          <w:bCs w:val="0"/>
          <w:sz w:val="24"/>
          <w:szCs w:val="24"/>
          <w:shd w:val="clear" w:color="auto" w:fill="FFFFFF"/>
          <w:lang w:val="ru-RU"/>
        </w:rPr>
        <w:t>ев</w:t>
      </w:r>
      <w:r w:rsidRPr="000E37E1">
        <w:rPr>
          <w:rFonts w:asciiTheme="majorHAnsi" w:eastAsia="Times New Roman" w:hAnsiTheme="majorHAnsi" w:cstheme="majorHAnsi"/>
          <w:b w:val="0"/>
          <w:bCs w:val="0"/>
          <w:sz w:val="24"/>
          <w:szCs w:val="24"/>
          <w:shd w:val="clear" w:color="auto" w:fill="FFFFFF"/>
        </w:rPr>
        <w:t>. Ситуация представлена в таблице ниже</w:t>
      </w:r>
      <w:r w:rsidR="004B6B06" w:rsidRPr="008376FC">
        <w:rPr>
          <w:rFonts w:asciiTheme="majorHAnsi" w:eastAsia="Times New Roman" w:hAnsiTheme="majorHAnsi" w:cstheme="majorHAnsi"/>
          <w:b w:val="0"/>
          <w:bCs w:val="0"/>
          <w:sz w:val="24"/>
          <w:szCs w:val="24"/>
          <w:shd w:val="clear" w:color="auto" w:fill="FFFFFF"/>
        </w:rPr>
        <w:t>.</w:t>
      </w:r>
    </w:p>
    <w:p w:rsidR="00942BD4" w:rsidRPr="008376FC" w:rsidRDefault="00DF3700" w:rsidP="00F61756">
      <w:pPr>
        <w:shd w:val="clear" w:color="auto" w:fill="FFFFFF"/>
        <w:spacing w:before="120" w:after="0" w:line="276" w:lineRule="auto"/>
        <w:jc w:val="right"/>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Cs w:val="0"/>
          <w:sz w:val="20"/>
          <w:szCs w:val="20"/>
          <w:shd w:val="clear" w:color="auto" w:fill="FFFFFF"/>
        </w:rPr>
        <w:t>Таблица №</w:t>
      </w:r>
      <w:r w:rsidR="00942BD4" w:rsidRPr="008376FC">
        <w:rPr>
          <w:rFonts w:asciiTheme="majorHAnsi" w:eastAsia="Times New Roman" w:hAnsiTheme="majorHAnsi" w:cstheme="majorHAnsi"/>
          <w:bCs w:val="0"/>
          <w:sz w:val="20"/>
          <w:szCs w:val="20"/>
          <w:shd w:val="clear" w:color="auto" w:fill="FFFFFF"/>
        </w:rPr>
        <w:t>3</w:t>
      </w:r>
      <w:r w:rsidR="00D91526" w:rsidRPr="008376FC">
        <w:rPr>
          <w:rFonts w:asciiTheme="majorHAnsi" w:eastAsia="Times New Roman" w:hAnsiTheme="majorHAnsi" w:cstheme="majorHAnsi"/>
          <w:bCs w:val="0"/>
          <w:sz w:val="20"/>
          <w:szCs w:val="20"/>
          <w:shd w:val="clear" w:color="auto" w:fill="FFFFFF"/>
        </w:rPr>
        <w:t>5</w:t>
      </w:r>
    </w:p>
    <w:tbl>
      <w:tblPr>
        <w:tblStyle w:val="TableGrid8"/>
        <w:tblW w:w="0" w:type="auto"/>
        <w:tblLook w:val="04A0" w:firstRow="1" w:lastRow="0" w:firstColumn="1" w:lastColumn="0" w:noHBand="0" w:noVBand="1"/>
      </w:tblPr>
      <w:tblGrid>
        <w:gridCol w:w="571"/>
        <w:gridCol w:w="1606"/>
        <w:gridCol w:w="859"/>
        <w:gridCol w:w="859"/>
        <w:gridCol w:w="755"/>
        <w:gridCol w:w="859"/>
        <w:gridCol w:w="743"/>
        <w:gridCol w:w="859"/>
        <w:gridCol w:w="859"/>
        <w:gridCol w:w="859"/>
        <w:gridCol w:w="859"/>
      </w:tblGrid>
      <w:tr w:rsidR="00072432" w:rsidRPr="008376FC" w:rsidTr="00CB30D6">
        <w:trPr>
          <w:trHeight w:val="259"/>
        </w:trPr>
        <w:tc>
          <w:tcPr>
            <w:tcW w:w="9813" w:type="dxa"/>
            <w:gridSpan w:val="11"/>
            <w:tcBorders>
              <w:top w:val="nil"/>
              <w:left w:val="nil"/>
              <w:bottom w:val="single" w:sz="4" w:space="0" w:color="auto"/>
              <w:right w:val="nil"/>
            </w:tcBorders>
            <w:vAlign w:val="center"/>
          </w:tcPr>
          <w:p w:rsidR="00BE3B68" w:rsidRPr="00A459F3" w:rsidRDefault="00A459F3" w:rsidP="00A459F3">
            <w:pPr>
              <w:spacing w:line="276" w:lineRule="auto"/>
              <w:jc w:val="center"/>
              <w:rPr>
                <w:rFonts w:asciiTheme="majorHAnsi" w:eastAsia="Times New Roman" w:hAnsiTheme="majorHAnsi" w:cstheme="majorHAnsi"/>
                <w:bCs w:val="0"/>
                <w:sz w:val="20"/>
                <w:szCs w:val="20"/>
                <w:shd w:val="clear" w:color="auto" w:fill="FFFFFF"/>
                <w:lang w:val="ru-RU"/>
              </w:rPr>
            </w:pPr>
            <w:r w:rsidRPr="00A459F3">
              <w:rPr>
                <w:rFonts w:asciiTheme="majorHAnsi" w:eastAsia="Times New Roman" w:hAnsiTheme="majorHAnsi" w:cstheme="majorHAnsi"/>
                <w:bCs w:val="0"/>
                <w:sz w:val="20"/>
                <w:szCs w:val="20"/>
                <w:shd w:val="clear" w:color="auto" w:fill="FFFFFF"/>
              </w:rPr>
              <w:t>Начисленные и уплаченные штрафы в области водных ресурсов</w:t>
            </w:r>
            <w:r w:rsidR="00072432" w:rsidRPr="008376FC">
              <w:rPr>
                <w:rFonts w:asciiTheme="majorHAnsi" w:eastAsia="Times New Roman" w:hAnsiTheme="majorHAnsi" w:cstheme="majorHAnsi"/>
                <w:bCs w:val="0"/>
                <w:sz w:val="20"/>
                <w:szCs w:val="20"/>
                <w:shd w:val="clear" w:color="auto" w:fill="FFFFFF"/>
              </w:rPr>
              <w:t>, 2014-2021</w:t>
            </w:r>
            <w:r>
              <w:rPr>
                <w:rFonts w:asciiTheme="majorHAnsi" w:eastAsia="Times New Roman" w:hAnsiTheme="majorHAnsi" w:cstheme="majorHAnsi"/>
                <w:bCs w:val="0"/>
                <w:sz w:val="20"/>
                <w:szCs w:val="20"/>
                <w:shd w:val="clear" w:color="auto" w:fill="FFFFFF"/>
                <w:lang w:val="ru-RU"/>
              </w:rPr>
              <w:t xml:space="preserve"> годы</w:t>
            </w:r>
            <w:r w:rsidR="00072432" w:rsidRPr="008376FC">
              <w:rPr>
                <w:rFonts w:asciiTheme="majorHAnsi" w:eastAsia="Times New Roman" w:hAnsiTheme="majorHAnsi" w:cstheme="majorHAnsi"/>
                <w:bCs w:val="0"/>
                <w:sz w:val="20"/>
                <w:szCs w:val="20"/>
                <w:shd w:val="clear" w:color="auto" w:fill="FFFFFF"/>
              </w:rPr>
              <w:t xml:space="preserve">, </w:t>
            </w:r>
            <w:r>
              <w:rPr>
                <w:rFonts w:asciiTheme="majorHAnsi" w:eastAsia="Times New Roman" w:hAnsiTheme="majorHAnsi" w:cstheme="majorHAnsi"/>
                <w:bCs w:val="0"/>
                <w:sz w:val="20"/>
                <w:szCs w:val="20"/>
                <w:shd w:val="clear" w:color="auto" w:fill="FFFFFF"/>
                <w:lang w:val="ru-RU"/>
              </w:rPr>
              <w:t>тыс. леев</w:t>
            </w:r>
          </w:p>
        </w:tc>
      </w:tr>
      <w:tr w:rsidR="004B6B06" w:rsidRPr="008376FC" w:rsidTr="00CB30D6">
        <w:trPr>
          <w:trHeight w:val="501"/>
        </w:trPr>
        <w:tc>
          <w:tcPr>
            <w:tcW w:w="5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 xml:space="preserve">Nr.  </w:t>
            </w:r>
            <w:r w:rsidR="006F701B">
              <w:rPr>
                <w:rFonts w:asciiTheme="majorHAnsi" w:eastAsia="Times New Roman" w:hAnsiTheme="majorHAnsi" w:cstheme="majorHAnsi"/>
                <w:bCs w:val="0"/>
                <w:sz w:val="20"/>
                <w:szCs w:val="20"/>
                <w:shd w:val="clear" w:color="auto" w:fill="FFFFFF"/>
              </w:rPr>
              <w:t>crt.</w:t>
            </w:r>
          </w:p>
        </w:tc>
        <w:tc>
          <w:tcPr>
            <w:tcW w:w="1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Indicatorii</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2015</w:t>
            </w:r>
          </w:p>
        </w:tc>
        <w:tc>
          <w:tcPr>
            <w:tcW w:w="7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2016</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2017</w:t>
            </w:r>
          </w:p>
        </w:tc>
        <w:tc>
          <w:tcPr>
            <w:tcW w:w="7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2018</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2019</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2020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2021</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Total</w:t>
            </w:r>
          </w:p>
        </w:tc>
      </w:tr>
      <w:tr w:rsidR="004B6B06" w:rsidRPr="008376FC" w:rsidTr="00CB30D6">
        <w:trPr>
          <w:trHeight w:val="244"/>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Calculat</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1200,2</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1550,5</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925,4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1659,2</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779,0</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1114,0</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1274,3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1214,8</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9717,3</w:t>
            </w:r>
          </w:p>
        </w:tc>
      </w:tr>
      <w:tr w:rsidR="004B6B06" w:rsidRPr="008376FC" w:rsidTr="00CB30D6">
        <w:trPr>
          <w:trHeight w:val="244"/>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Achitat</w:t>
            </w:r>
            <w:r w:rsidR="006F701B">
              <w:rPr>
                <w:rFonts w:asciiTheme="majorHAnsi" w:eastAsia="Times New Roman" w:hAnsiTheme="majorHAnsi" w:cstheme="majorHAnsi"/>
                <w:b w:val="0"/>
                <w:bCs w:val="0"/>
                <w:sz w:val="20"/>
                <w:szCs w:val="20"/>
                <w:shd w:val="clear" w:color="auto" w:fill="FFFFFF"/>
              </w:rPr>
              <w:t>,</w:t>
            </w:r>
            <w:r w:rsidRPr="008376FC">
              <w:rPr>
                <w:rFonts w:asciiTheme="majorHAnsi" w:eastAsia="Times New Roman" w:hAnsiTheme="majorHAnsi" w:cstheme="majorHAnsi"/>
                <w:b w:val="0"/>
                <w:bCs w:val="0"/>
                <w:sz w:val="20"/>
                <w:szCs w:val="20"/>
                <w:shd w:val="clear" w:color="auto" w:fill="FFFFFF"/>
              </w:rPr>
              <w:t xml:space="preserve"> total</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570,0</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735,9</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428,1</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712,1</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348,3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547,4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582,6</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580,5</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4505,0</w:t>
            </w:r>
          </w:p>
        </w:tc>
      </w:tr>
      <w:tr w:rsidR="004B6B06" w:rsidRPr="008376FC" w:rsidTr="00CB30D6">
        <w:trPr>
          <w:trHeight w:val="244"/>
        </w:trPr>
        <w:tc>
          <w:tcPr>
            <w:tcW w:w="578"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inclusiv:</w:t>
            </w: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763"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750"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r>
      <w:tr w:rsidR="004B6B06" w:rsidRPr="008376FC" w:rsidTr="00CB30D6">
        <w:trPr>
          <w:trHeight w:val="235"/>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2.1</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în 72 de ore</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510,8</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714,8</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384,2</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682,2</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332,4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530,6</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560,3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564,9</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4280,2</w:t>
            </w:r>
          </w:p>
        </w:tc>
      </w:tr>
      <w:tr w:rsidR="004B6B06" w:rsidRPr="008376FC" w:rsidTr="00CB30D6">
        <w:trPr>
          <w:trHeight w:val="244"/>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2.1</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după 72 de ore</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59,2</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21,1</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44,1</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29,9</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15,8</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16,8</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22,3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15,6</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224,8</w:t>
            </w:r>
          </w:p>
        </w:tc>
      </w:tr>
      <w:tr w:rsidR="004B6B06" w:rsidRPr="008376FC" w:rsidTr="00CB30D6">
        <w:trPr>
          <w:trHeight w:val="745"/>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Anulat ca urmare a achitării în 72 de ore (rd.2.1)</w:t>
            </w: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510,8</w:t>
            </w:r>
          </w:p>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714,8</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384,2</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682,2</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332,4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530,6</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560,3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564,9</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4280,2</w:t>
            </w:r>
          </w:p>
        </w:tc>
      </w:tr>
      <w:tr w:rsidR="004B6B06" w:rsidRPr="008376FC" w:rsidTr="00CB30D6">
        <w:trPr>
          <w:trHeight w:val="745"/>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Obligațiuni fa</w:t>
            </w:r>
            <w:r w:rsidR="006F701B">
              <w:rPr>
                <w:rFonts w:asciiTheme="majorHAnsi" w:eastAsia="Times New Roman" w:hAnsiTheme="majorHAnsi" w:cstheme="majorHAnsi"/>
                <w:b w:val="0"/>
                <w:bCs w:val="0"/>
                <w:sz w:val="20"/>
                <w:szCs w:val="20"/>
                <w:shd w:val="clear" w:color="auto" w:fill="FFFFFF"/>
              </w:rPr>
              <w:t>ță</w:t>
            </w:r>
            <w:r w:rsidRPr="008376FC">
              <w:rPr>
                <w:rFonts w:asciiTheme="majorHAnsi" w:eastAsia="Times New Roman" w:hAnsiTheme="majorHAnsi" w:cstheme="majorHAnsi"/>
                <w:b w:val="0"/>
                <w:bCs w:val="0"/>
                <w:sz w:val="20"/>
                <w:szCs w:val="20"/>
                <w:shd w:val="clear" w:color="auto" w:fill="FFFFFF"/>
              </w:rPr>
              <w:t xml:space="preserve"> de BS  estimate (rd.1-rd.2-rd.3)</w:t>
            </w:r>
            <w:r w:rsidRPr="008376FC">
              <w:rPr>
                <w:rFonts w:asciiTheme="majorHAnsi" w:eastAsia="Times New Roman" w:hAnsiTheme="majorHAnsi" w:cstheme="majorHAnsi"/>
                <w:b w:val="0"/>
                <w:bCs w:val="0"/>
                <w:sz w:val="20"/>
                <w:szCs w:val="20"/>
                <w:shd w:val="clear" w:color="auto" w:fill="FFFFFF"/>
                <w:vertAlign w:val="superscript"/>
              </w:rPr>
              <w:footnoteReference w:id="144"/>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119,4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99,7</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112,9</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264,9</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98,4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36,0</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131,4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69,4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932,1</w:t>
            </w:r>
          </w:p>
        </w:tc>
      </w:tr>
      <w:tr w:rsidR="001F1A82" w:rsidRPr="008376FC" w:rsidTr="00CB30D6">
        <w:trPr>
          <w:trHeight w:val="987"/>
        </w:trPr>
        <w:tc>
          <w:tcPr>
            <w:tcW w:w="578"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1654"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Obligațiuni fa</w:t>
            </w:r>
            <w:r>
              <w:rPr>
                <w:rFonts w:asciiTheme="majorHAnsi" w:eastAsia="Times New Roman" w:hAnsiTheme="majorHAnsi" w:cstheme="majorHAnsi"/>
                <w:b w:val="0"/>
                <w:bCs w:val="0"/>
                <w:sz w:val="20"/>
                <w:szCs w:val="20"/>
                <w:shd w:val="clear" w:color="auto" w:fill="FFFFFF"/>
              </w:rPr>
              <w:t>ță</w:t>
            </w:r>
            <w:r w:rsidRPr="008376FC">
              <w:rPr>
                <w:rFonts w:asciiTheme="majorHAnsi" w:eastAsia="Times New Roman" w:hAnsiTheme="majorHAnsi" w:cstheme="majorHAnsi"/>
                <w:b w:val="0"/>
                <w:bCs w:val="0"/>
                <w:sz w:val="20"/>
                <w:szCs w:val="20"/>
                <w:shd w:val="clear" w:color="auto" w:fill="FFFFFF"/>
              </w:rPr>
              <w:t xml:space="preserve"> de BS  expirate (ma</w:t>
            </w:r>
            <w:r>
              <w:rPr>
                <w:rFonts w:asciiTheme="majorHAnsi" w:eastAsia="Times New Roman" w:hAnsiTheme="majorHAnsi" w:cstheme="majorHAnsi"/>
                <w:b w:val="0"/>
                <w:bCs w:val="0"/>
                <w:sz w:val="20"/>
                <w:szCs w:val="20"/>
                <w:shd w:val="clear" w:color="auto" w:fill="FFFFFF"/>
              </w:rPr>
              <w:t>i</w:t>
            </w:r>
            <w:r w:rsidRPr="008376FC">
              <w:rPr>
                <w:rFonts w:asciiTheme="majorHAnsi" w:eastAsia="Times New Roman" w:hAnsiTheme="majorHAnsi" w:cstheme="majorHAnsi"/>
                <w:b w:val="0"/>
                <w:bCs w:val="0"/>
                <w:sz w:val="20"/>
                <w:szCs w:val="20"/>
                <w:shd w:val="clear" w:color="auto" w:fill="FFFFFF"/>
              </w:rPr>
              <w:t xml:space="preserve"> mare de </w:t>
            </w:r>
            <w:r>
              <w:rPr>
                <w:rFonts w:asciiTheme="majorHAnsi" w:eastAsia="Times New Roman" w:hAnsiTheme="majorHAnsi" w:cstheme="majorHAnsi"/>
                <w:b w:val="0"/>
                <w:bCs w:val="0"/>
                <w:sz w:val="20"/>
                <w:szCs w:val="20"/>
                <w:shd w:val="clear" w:color="auto" w:fill="FFFFFF"/>
              </w:rPr>
              <w:t>3</w:t>
            </w:r>
            <w:r w:rsidRPr="008376FC">
              <w:rPr>
                <w:rFonts w:asciiTheme="majorHAnsi" w:eastAsia="Times New Roman" w:hAnsiTheme="majorHAnsi" w:cstheme="majorHAnsi"/>
                <w:b w:val="0"/>
                <w:bCs w:val="0"/>
                <w:sz w:val="20"/>
                <w:szCs w:val="20"/>
                <w:shd w:val="clear" w:color="auto" w:fill="FFFFFF"/>
              </w:rPr>
              <w:t xml:space="preserve"> an)</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119,4</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99,7</w:t>
            </w:r>
          </w:p>
        </w:tc>
        <w:tc>
          <w:tcPr>
            <w:tcW w:w="763"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112,9</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264,9</w:t>
            </w:r>
          </w:p>
        </w:tc>
        <w:tc>
          <w:tcPr>
            <w:tcW w:w="750"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98,4</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x</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x</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x</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Cs w:val="0"/>
                <w:sz w:val="20"/>
                <w:szCs w:val="20"/>
                <w:shd w:val="clear" w:color="auto" w:fill="FFFFFF"/>
              </w:rPr>
            </w:pPr>
            <w:r>
              <w:rPr>
                <w:rFonts w:asciiTheme="majorHAnsi" w:eastAsia="Times New Roman" w:hAnsiTheme="majorHAnsi" w:cstheme="majorHAnsi"/>
                <w:bCs w:val="0"/>
                <w:sz w:val="20"/>
                <w:szCs w:val="20"/>
                <w:shd w:val="clear" w:color="auto" w:fill="FFFFFF"/>
              </w:rPr>
              <w:t xml:space="preserve">  695,3 </w:t>
            </w:r>
          </w:p>
        </w:tc>
      </w:tr>
      <w:tr w:rsidR="00072432" w:rsidRPr="008376FC" w:rsidTr="00CB30D6">
        <w:trPr>
          <w:trHeight w:val="244"/>
        </w:trPr>
        <w:tc>
          <w:tcPr>
            <w:tcW w:w="9813" w:type="dxa"/>
            <w:gridSpan w:val="11"/>
            <w:tcBorders>
              <w:top w:val="single" w:sz="4" w:space="0" w:color="auto"/>
              <w:left w:val="nil"/>
              <w:bottom w:val="nil"/>
              <w:right w:val="nil"/>
            </w:tcBorders>
          </w:tcPr>
          <w:p w:rsidR="00072432" w:rsidRPr="001B4A95" w:rsidRDefault="00174386" w:rsidP="000E37E1">
            <w:pPr>
              <w:shd w:val="clear" w:color="auto" w:fill="FFFFFF"/>
              <w:spacing w:line="276" w:lineRule="auto"/>
              <w:jc w:val="both"/>
              <w:rPr>
                <w:rFonts w:asciiTheme="majorHAnsi" w:eastAsia="Times New Roman" w:hAnsiTheme="majorHAnsi" w:cstheme="majorHAnsi"/>
                <w:bCs w:val="0"/>
                <w:i/>
                <w:sz w:val="20"/>
                <w:szCs w:val="20"/>
                <w:shd w:val="clear" w:color="auto" w:fill="FFFFFF"/>
              </w:rPr>
            </w:pPr>
            <w:r>
              <w:rPr>
                <w:rFonts w:asciiTheme="majorHAnsi" w:eastAsia="Times New Roman" w:hAnsiTheme="majorHAnsi" w:cstheme="majorHAnsi"/>
                <w:i/>
                <w:sz w:val="20"/>
                <w:szCs w:val="20"/>
                <w:shd w:val="clear" w:color="auto" w:fill="FFFFFF"/>
              </w:rPr>
              <w:t>Источник</w:t>
            </w:r>
            <w:r w:rsidR="00072432" w:rsidRPr="001B4A95">
              <w:rPr>
                <w:rFonts w:asciiTheme="majorHAnsi" w:eastAsia="Times New Roman" w:hAnsiTheme="majorHAnsi" w:cstheme="majorHAnsi"/>
                <w:i/>
                <w:sz w:val="20"/>
                <w:szCs w:val="20"/>
                <w:shd w:val="clear" w:color="auto" w:fill="FFFFFF"/>
              </w:rPr>
              <w:t>:</w:t>
            </w:r>
            <w:r w:rsidR="00072432" w:rsidRPr="001B4A95">
              <w:rPr>
                <w:rFonts w:asciiTheme="majorHAnsi" w:eastAsia="Times New Roman" w:hAnsiTheme="majorHAnsi" w:cstheme="majorHAnsi"/>
                <w:b w:val="0"/>
                <w:bCs w:val="0"/>
                <w:i/>
                <w:sz w:val="20"/>
                <w:szCs w:val="20"/>
                <w:shd w:val="clear" w:color="auto" w:fill="FFFFFF"/>
              </w:rPr>
              <w:t xml:space="preserve"> </w:t>
            </w:r>
            <w:r w:rsidR="00276245">
              <w:rPr>
                <w:rFonts w:asciiTheme="majorHAnsi" w:eastAsia="Times New Roman" w:hAnsiTheme="majorHAnsi" w:cstheme="majorHAnsi"/>
                <w:b w:val="0"/>
                <w:bCs w:val="0"/>
                <w:i/>
                <w:sz w:val="20"/>
                <w:szCs w:val="20"/>
                <w:shd w:val="clear" w:color="auto" w:fill="FFFFFF"/>
              </w:rPr>
              <w:t>Данные, представленные</w:t>
            </w:r>
            <w:r w:rsidR="00072432" w:rsidRPr="001B4A95">
              <w:rPr>
                <w:rFonts w:asciiTheme="majorHAnsi" w:eastAsia="Times New Roman" w:hAnsiTheme="majorHAnsi" w:cstheme="majorHAnsi"/>
                <w:b w:val="0"/>
                <w:bCs w:val="0"/>
                <w:i/>
                <w:sz w:val="20"/>
                <w:szCs w:val="20"/>
                <w:shd w:val="clear" w:color="auto" w:fill="FFFFFF"/>
              </w:rPr>
              <w:t xml:space="preserve"> </w:t>
            </w:r>
            <w:r w:rsidR="000E37E1">
              <w:rPr>
                <w:rFonts w:asciiTheme="majorHAnsi" w:eastAsia="Times New Roman" w:hAnsiTheme="majorHAnsi" w:cstheme="majorHAnsi"/>
                <w:b w:val="0"/>
                <w:bCs w:val="0"/>
                <w:i/>
                <w:sz w:val="20"/>
                <w:szCs w:val="20"/>
                <w:shd w:val="clear" w:color="auto" w:fill="FFFFFF"/>
                <w:lang w:val="ru-RU"/>
              </w:rPr>
              <w:t>ИООС</w:t>
            </w:r>
            <w:r w:rsidR="00072432" w:rsidRPr="001B4A95">
              <w:rPr>
                <w:rFonts w:asciiTheme="majorHAnsi" w:eastAsia="Times New Roman" w:hAnsiTheme="majorHAnsi" w:cstheme="majorHAnsi"/>
                <w:b w:val="0"/>
                <w:bCs w:val="0"/>
                <w:i/>
                <w:sz w:val="20"/>
                <w:szCs w:val="20"/>
                <w:shd w:val="clear" w:color="auto" w:fill="FFFFFF"/>
              </w:rPr>
              <w:t>.</w:t>
            </w:r>
          </w:p>
        </w:tc>
      </w:tr>
    </w:tbl>
    <w:p w:rsidR="00942BD4" w:rsidRPr="008376FC" w:rsidRDefault="00942BD4"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p>
    <w:p w:rsidR="004B6B06" w:rsidRPr="008376FC" w:rsidRDefault="000E37E1"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r w:rsidRPr="000E37E1">
        <w:rPr>
          <w:rFonts w:asciiTheme="majorHAnsi" w:eastAsia="Times New Roman" w:hAnsiTheme="majorHAnsi" w:cstheme="majorHAnsi"/>
          <w:b w:val="0"/>
          <w:bCs w:val="0"/>
          <w:sz w:val="24"/>
          <w:szCs w:val="24"/>
          <w:shd w:val="clear" w:color="auto" w:fill="FFFFFF"/>
        </w:rPr>
        <w:t xml:space="preserve">Данные </w:t>
      </w:r>
      <w:r w:rsidR="005C5F1D">
        <w:rPr>
          <w:rFonts w:asciiTheme="majorHAnsi" w:eastAsia="Times New Roman" w:hAnsiTheme="majorHAnsi" w:cstheme="majorHAnsi"/>
          <w:b w:val="0"/>
          <w:bCs w:val="0"/>
          <w:sz w:val="24"/>
          <w:szCs w:val="24"/>
          <w:shd w:val="clear" w:color="auto" w:fill="FFFFFF"/>
          <w:lang w:val="ru-RU"/>
        </w:rPr>
        <w:t xml:space="preserve">из </w:t>
      </w:r>
      <w:r w:rsidRPr="000E37E1">
        <w:rPr>
          <w:rFonts w:asciiTheme="majorHAnsi" w:eastAsia="Times New Roman" w:hAnsiTheme="majorHAnsi" w:cstheme="majorHAnsi"/>
          <w:b w:val="0"/>
          <w:bCs w:val="0"/>
          <w:sz w:val="24"/>
          <w:szCs w:val="24"/>
          <w:shd w:val="clear" w:color="auto" w:fill="FFFFFF"/>
        </w:rPr>
        <w:t>таблицы показывают, что за ауди</w:t>
      </w:r>
      <w:r w:rsidR="005C5F1D">
        <w:rPr>
          <w:rFonts w:asciiTheme="majorHAnsi" w:eastAsia="Times New Roman" w:hAnsiTheme="majorHAnsi" w:cstheme="majorHAnsi"/>
          <w:b w:val="0"/>
          <w:bCs w:val="0"/>
          <w:sz w:val="24"/>
          <w:szCs w:val="24"/>
          <w:shd w:val="clear" w:color="auto" w:fill="FFFFFF"/>
          <w:lang w:val="ru-RU"/>
        </w:rPr>
        <w:t>руемый</w:t>
      </w:r>
      <w:r w:rsidRPr="000E37E1">
        <w:rPr>
          <w:rFonts w:asciiTheme="majorHAnsi" w:eastAsia="Times New Roman" w:hAnsiTheme="majorHAnsi" w:cstheme="majorHAnsi"/>
          <w:b w:val="0"/>
          <w:bCs w:val="0"/>
          <w:sz w:val="24"/>
          <w:szCs w:val="24"/>
          <w:shd w:val="clear" w:color="auto" w:fill="FFFFFF"/>
        </w:rPr>
        <w:t xml:space="preserve"> период </w:t>
      </w:r>
      <w:r w:rsidR="005C5F1D">
        <w:rPr>
          <w:rFonts w:asciiTheme="majorHAnsi" w:eastAsia="Times New Roman" w:hAnsiTheme="majorHAnsi" w:cstheme="majorHAnsi"/>
          <w:b w:val="0"/>
          <w:bCs w:val="0"/>
          <w:sz w:val="24"/>
          <w:szCs w:val="24"/>
          <w:shd w:val="clear" w:color="auto" w:fill="FFFFFF"/>
          <w:lang w:val="ru-RU"/>
        </w:rPr>
        <w:t xml:space="preserve">начисленные </w:t>
      </w:r>
      <w:r w:rsidRPr="000E37E1">
        <w:rPr>
          <w:rFonts w:asciiTheme="majorHAnsi" w:eastAsia="Times New Roman" w:hAnsiTheme="majorHAnsi" w:cstheme="majorHAnsi"/>
          <w:b w:val="0"/>
          <w:bCs w:val="0"/>
          <w:sz w:val="24"/>
          <w:szCs w:val="24"/>
          <w:shd w:val="clear" w:color="auto" w:fill="FFFFFF"/>
        </w:rPr>
        <w:t>суммы штрафов в области вод</w:t>
      </w:r>
      <w:r w:rsidR="005C5F1D">
        <w:rPr>
          <w:rFonts w:asciiTheme="majorHAnsi" w:eastAsia="Times New Roman" w:hAnsiTheme="majorHAnsi" w:cstheme="majorHAnsi"/>
          <w:b w:val="0"/>
          <w:bCs w:val="0"/>
          <w:sz w:val="24"/>
          <w:szCs w:val="24"/>
          <w:shd w:val="clear" w:color="auto" w:fill="FFFFFF"/>
          <w:lang w:val="ru-RU"/>
        </w:rPr>
        <w:t xml:space="preserve">ных ресурсов </w:t>
      </w:r>
      <w:r w:rsidRPr="000E37E1">
        <w:rPr>
          <w:rFonts w:asciiTheme="majorHAnsi" w:eastAsia="Times New Roman" w:hAnsiTheme="majorHAnsi" w:cstheme="majorHAnsi"/>
          <w:b w:val="0"/>
          <w:bCs w:val="0"/>
          <w:sz w:val="24"/>
          <w:szCs w:val="24"/>
          <w:shd w:val="clear" w:color="auto" w:fill="FFFFFF"/>
        </w:rPr>
        <w:t>за</w:t>
      </w:r>
      <w:r w:rsidR="005C5F1D">
        <w:rPr>
          <w:rFonts w:asciiTheme="majorHAnsi" w:eastAsia="Times New Roman" w:hAnsiTheme="majorHAnsi" w:cstheme="majorHAnsi"/>
          <w:b w:val="0"/>
          <w:bCs w:val="0"/>
          <w:sz w:val="24"/>
          <w:szCs w:val="24"/>
          <w:shd w:val="clear" w:color="auto" w:fill="FFFFFF"/>
          <w:lang w:val="ru-RU"/>
        </w:rPr>
        <w:t>регистр</w:t>
      </w:r>
      <w:r w:rsidRPr="000E37E1">
        <w:rPr>
          <w:rFonts w:asciiTheme="majorHAnsi" w:eastAsia="Times New Roman" w:hAnsiTheme="majorHAnsi" w:cstheme="majorHAnsi"/>
          <w:b w:val="0"/>
          <w:bCs w:val="0"/>
          <w:sz w:val="24"/>
          <w:szCs w:val="24"/>
          <w:shd w:val="clear" w:color="auto" w:fill="FFFFFF"/>
        </w:rPr>
        <w:t>ировали неравномерн</w:t>
      </w:r>
      <w:r w:rsidR="005C5F1D">
        <w:rPr>
          <w:rFonts w:asciiTheme="majorHAnsi" w:eastAsia="Times New Roman" w:hAnsiTheme="majorHAnsi" w:cstheme="majorHAnsi"/>
          <w:b w:val="0"/>
          <w:bCs w:val="0"/>
          <w:sz w:val="24"/>
          <w:szCs w:val="24"/>
          <w:shd w:val="clear" w:color="auto" w:fill="FFFFFF"/>
          <w:lang w:val="ru-RU"/>
        </w:rPr>
        <w:t>ую тенденцию</w:t>
      </w:r>
      <w:r w:rsidRPr="000E37E1">
        <w:rPr>
          <w:rFonts w:asciiTheme="majorHAnsi" w:eastAsia="Times New Roman" w:hAnsiTheme="majorHAnsi" w:cstheme="majorHAnsi"/>
          <w:b w:val="0"/>
          <w:bCs w:val="0"/>
          <w:sz w:val="24"/>
          <w:szCs w:val="24"/>
          <w:shd w:val="clear" w:color="auto" w:fill="FFFFFF"/>
        </w:rPr>
        <w:t xml:space="preserve">. Всего </w:t>
      </w:r>
      <w:r w:rsidR="005C5F1D" w:rsidRPr="005C5F1D">
        <w:rPr>
          <w:rFonts w:asciiTheme="majorHAnsi" w:eastAsia="Times New Roman" w:hAnsiTheme="majorHAnsi" w:cstheme="majorHAnsi"/>
          <w:b w:val="0"/>
          <w:bCs w:val="0"/>
          <w:sz w:val="24"/>
          <w:szCs w:val="24"/>
          <w:shd w:val="clear" w:color="auto" w:fill="FFFFFF"/>
        </w:rPr>
        <w:t>за</w:t>
      </w:r>
      <w:r w:rsidRPr="000E37E1">
        <w:rPr>
          <w:rFonts w:asciiTheme="majorHAnsi" w:eastAsia="Times New Roman" w:hAnsiTheme="majorHAnsi" w:cstheme="majorHAnsi"/>
          <w:b w:val="0"/>
          <w:bCs w:val="0"/>
          <w:sz w:val="24"/>
          <w:szCs w:val="24"/>
          <w:shd w:val="clear" w:color="auto" w:fill="FFFFFF"/>
        </w:rPr>
        <w:t xml:space="preserve"> 2014-2021 гг. было </w:t>
      </w:r>
      <w:r w:rsidR="005C5F1D" w:rsidRPr="005C5F1D">
        <w:rPr>
          <w:rFonts w:asciiTheme="majorHAnsi" w:eastAsia="Times New Roman" w:hAnsiTheme="majorHAnsi" w:cstheme="majorHAnsi"/>
          <w:b w:val="0"/>
          <w:bCs w:val="0"/>
          <w:sz w:val="24"/>
          <w:szCs w:val="24"/>
          <w:shd w:val="clear" w:color="auto" w:fill="FFFFFF"/>
        </w:rPr>
        <w:t>начисле</w:t>
      </w:r>
      <w:r w:rsidRPr="000E37E1">
        <w:rPr>
          <w:rFonts w:asciiTheme="majorHAnsi" w:eastAsia="Times New Roman" w:hAnsiTheme="majorHAnsi" w:cstheme="majorHAnsi"/>
          <w:b w:val="0"/>
          <w:bCs w:val="0"/>
          <w:sz w:val="24"/>
          <w:szCs w:val="24"/>
          <w:shd w:val="clear" w:color="auto" w:fill="FFFFFF"/>
        </w:rPr>
        <w:t xml:space="preserve">но 9 717,3 тыс. леев, </w:t>
      </w:r>
      <w:r w:rsidR="005C5F1D" w:rsidRPr="005C5F1D">
        <w:rPr>
          <w:rFonts w:asciiTheme="majorHAnsi" w:eastAsia="Times New Roman" w:hAnsiTheme="majorHAnsi" w:cstheme="majorHAnsi"/>
          <w:b w:val="0"/>
          <w:bCs w:val="0"/>
          <w:sz w:val="24"/>
          <w:szCs w:val="24"/>
          <w:shd w:val="clear" w:color="auto" w:fill="FFFFFF"/>
        </w:rPr>
        <w:t>у</w:t>
      </w:r>
      <w:r w:rsidRPr="000E37E1">
        <w:rPr>
          <w:rFonts w:asciiTheme="majorHAnsi" w:eastAsia="Times New Roman" w:hAnsiTheme="majorHAnsi" w:cstheme="majorHAnsi"/>
          <w:b w:val="0"/>
          <w:bCs w:val="0"/>
          <w:sz w:val="24"/>
          <w:szCs w:val="24"/>
          <w:shd w:val="clear" w:color="auto" w:fill="FFFFFF"/>
        </w:rPr>
        <w:t>плачено</w:t>
      </w:r>
      <w:r w:rsidR="005C5F1D" w:rsidRPr="005C5F1D">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w:t>
      </w:r>
      <w:r w:rsidR="005C5F1D" w:rsidRPr="005C5F1D">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 xml:space="preserve">4 505,0 тыс. леев, из которых: </w:t>
      </w:r>
      <w:r w:rsidR="005C5F1D" w:rsidRPr="005C5F1D">
        <w:rPr>
          <w:rFonts w:asciiTheme="majorHAnsi" w:eastAsia="Times New Roman" w:hAnsiTheme="majorHAnsi" w:cstheme="majorHAnsi"/>
          <w:b w:val="0"/>
          <w:bCs w:val="0"/>
          <w:sz w:val="24"/>
          <w:szCs w:val="24"/>
          <w:shd w:val="clear" w:color="auto" w:fill="FFFFFF"/>
        </w:rPr>
        <w:t>у</w:t>
      </w:r>
      <w:r w:rsidRPr="000E37E1">
        <w:rPr>
          <w:rFonts w:asciiTheme="majorHAnsi" w:eastAsia="Times New Roman" w:hAnsiTheme="majorHAnsi" w:cstheme="majorHAnsi"/>
          <w:b w:val="0"/>
          <w:bCs w:val="0"/>
          <w:sz w:val="24"/>
          <w:szCs w:val="24"/>
          <w:shd w:val="clear" w:color="auto" w:fill="FFFFFF"/>
        </w:rPr>
        <w:t>плачено в первые 72 часа</w:t>
      </w:r>
      <w:r w:rsidR="005C5F1D" w:rsidRPr="005C5F1D">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w:t>
      </w:r>
      <w:r w:rsidR="005C5F1D" w:rsidRPr="005C5F1D">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4 280,2 тыс. леев,</w:t>
      </w:r>
      <w:r w:rsidR="005C5F1D" w:rsidRPr="005C5F1D">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или 95%, соответственно</w:t>
      </w:r>
      <w:r w:rsidR="005C5F1D" w:rsidRPr="005C5F1D">
        <w:rPr>
          <w:rFonts w:asciiTheme="majorHAnsi" w:eastAsia="Times New Roman" w:hAnsiTheme="majorHAnsi" w:cstheme="majorHAnsi"/>
          <w:b w:val="0"/>
          <w:bCs w:val="0"/>
          <w:sz w:val="24"/>
          <w:szCs w:val="24"/>
          <w:shd w:val="clear" w:color="auto" w:fill="FFFFFF"/>
        </w:rPr>
        <w:t>,</w:t>
      </w:r>
      <w:r w:rsidRPr="000E37E1">
        <w:rPr>
          <w:rFonts w:asciiTheme="majorHAnsi" w:eastAsia="Times New Roman" w:hAnsiTheme="majorHAnsi" w:cstheme="majorHAnsi"/>
          <w:b w:val="0"/>
          <w:bCs w:val="0"/>
          <w:sz w:val="24"/>
          <w:szCs w:val="24"/>
          <w:shd w:val="clear" w:color="auto" w:fill="FFFFFF"/>
        </w:rPr>
        <w:t xml:space="preserve"> отменено в результате уплаты штрафов в первые 72 часа</w:t>
      </w:r>
      <w:r w:rsidR="005C5F1D" w:rsidRPr="005C5F1D">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w:t>
      </w:r>
      <w:r w:rsidR="005C5F1D" w:rsidRPr="005C5F1D">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4 280,2 тыс. леев</w:t>
      </w:r>
      <w:r w:rsidR="004B6B06" w:rsidRPr="008376FC">
        <w:rPr>
          <w:rFonts w:asciiTheme="majorHAnsi" w:eastAsia="Times New Roman" w:hAnsiTheme="majorHAnsi" w:cstheme="majorHAnsi"/>
          <w:b w:val="0"/>
          <w:bCs w:val="0"/>
          <w:sz w:val="24"/>
          <w:szCs w:val="24"/>
          <w:shd w:val="clear" w:color="auto" w:fill="FFFFFF"/>
        </w:rPr>
        <w:t xml:space="preserve">. </w:t>
      </w:r>
    </w:p>
    <w:p w:rsidR="00BA3BE5" w:rsidRDefault="000E37E1"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0E37E1">
        <w:rPr>
          <w:rFonts w:asciiTheme="majorHAnsi" w:eastAsia="Times New Roman" w:hAnsiTheme="majorHAnsi" w:cstheme="majorHAnsi"/>
          <w:b w:val="0"/>
          <w:bCs w:val="0"/>
          <w:sz w:val="24"/>
          <w:szCs w:val="24"/>
          <w:shd w:val="clear" w:color="auto" w:fill="FFFFFF"/>
        </w:rPr>
        <w:t xml:space="preserve">Хотя </w:t>
      </w:r>
      <w:r w:rsidR="00FF0478">
        <w:rPr>
          <w:rFonts w:asciiTheme="majorHAnsi" w:eastAsia="Times New Roman" w:hAnsiTheme="majorHAnsi" w:cstheme="majorHAnsi"/>
          <w:b w:val="0"/>
          <w:bCs w:val="0"/>
          <w:sz w:val="24"/>
          <w:szCs w:val="24"/>
          <w:shd w:val="clear" w:color="auto" w:fill="FFFFFF"/>
          <w:lang w:val="ru-RU"/>
        </w:rPr>
        <w:t>ИООС</w:t>
      </w:r>
      <w:r w:rsidRPr="000E37E1">
        <w:rPr>
          <w:rFonts w:asciiTheme="majorHAnsi" w:eastAsia="Times New Roman" w:hAnsiTheme="majorHAnsi" w:cstheme="majorHAnsi"/>
          <w:b w:val="0"/>
          <w:bCs w:val="0"/>
          <w:sz w:val="24"/>
          <w:szCs w:val="24"/>
          <w:shd w:val="clear" w:color="auto" w:fill="FFFFFF"/>
        </w:rPr>
        <w:t xml:space="preserve"> </w:t>
      </w:r>
      <w:r w:rsidR="00FF0478">
        <w:rPr>
          <w:rFonts w:asciiTheme="majorHAnsi" w:eastAsia="Times New Roman" w:hAnsiTheme="majorHAnsi" w:cstheme="majorHAnsi"/>
          <w:b w:val="0"/>
          <w:bCs w:val="0"/>
          <w:sz w:val="24"/>
          <w:szCs w:val="24"/>
          <w:shd w:val="clear" w:color="auto" w:fill="FFFFFF"/>
          <w:lang w:val="ru-RU"/>
        </w:rPr>
        <w:t>утверд</w:t>
      </w:r>
      <w:r w:rsidRPr="000E37E1">
        <w:rPr>
          <w:rFonts w:asciiTheme="majorHAnsi" w:eastAsia="Times New Roman" w:hAnsiTheme="majorHAnsi" w:cstheme="majorHAnsi"/>
          <w:b w:val="0"/>
          <w:bCs w:val="0"/>
          <w:sz w:val="24"/>
          <w:szCs w:val="24"/>
          <w:shd w:val="clear" w:color="auto" w:fill="FFFFFF"/>
        </w:rPr>
        <w:t xml:space="preserve">ила </w:t>
      </w:r>
      <w:r w:rsidR="00FF0478">
        <w:rPr>
          <w:rFonts w:asciiTheme="majorHAnsi" w:eastAsia="Times New Roman" w:hAnsiTheme="majorHAnsi" w:cstheme="majorHAnsi"/>
          <w:b w:val="0"/>
          <w:bCs w:val="0"/>
          <w:sz w:val="24"/>
          <w:szCs w:val="24"/>
          <w:shd w:val="clear" w:color="auto" w:fill="FFFFFF"/>
          <w:lang w:val="ru-RU"/>
        </w:rPr>
        <w:t>С</w:t>
      </w:r>
      <w:r w:rsidRPr="000E37E1">
        <w:rPr>
          <w:rFonts w:asciiTheme="majorHAnsi" w:eastAsia="Times New Roman" w:hAnsiTheme="majorHAnsi" w:cstheme="majorHAnsi"/>
          <w:b w:val="0"/>
          <w:bCs w:val="0"/>
          <w:sz w:val="24"/>
          <w:szCs w:val="24"/>
          <w:shd w:val="clear" w:color="auto" w:fill="FFFFFF"/>
        </w:rPr>
        <w:t>писок из 69 показателей эффективности, он не позволяет оценить стоимость реальных об</w:t>
      </w:r>
      <w:r w:rsidR="00FF0478">
        <w:rPr>
          <w:rFonts w:asciiTheme="majorHAnsi" w:eastAsia="Times New Roman" w:hAnsiTheme="majorHAnsi" w:cstheme="majorHAnsi"/>
          <w:b w:val="0"/>
          <w:bCs w:val="0"/>
          <w:sz w:val="24"/>
          <w:szCs w:val="24"/>
          <w:shd w:val="clear" w:color="auto" w:fill="FFFFFF"/>
          <w:lang w:val="ru-RU"/>
        </w:rPr>
        <w:t xml:space="preserve">язательств по </w:t>
      </w:r>
      <w:r w:rsidRPr="000E37E1">
        <w:rPr>
          <w:rFonts w:asciiTheme="majorHAnsi" w:eastAsia="Times New Roman" w:hAnsiTheme="majorHAnsi" w:cstheme="majorHAnsi"/>
          <w:b w:val="0"/>
          <w:bCs w:val="0"/>
          <w:sz w:val="24"/>
          <w:szCs w:val="24"/>
          <w:shd w:val="clear" w:color="auto" w:fill="FFFFFF"/>
        </w:rPr>
        <w:t>уплат</w:t>
      </w:r>
      <w:r w:rsidR="00FF0478">
        <w:rPr>
          <w:rFonts w:asciiTheme="majorHAnsi" w:eastAsia="Times New Roman" w:hAnsiTheme="majorHAnsi" w:cstheme="majorHAnsi"/>
          <w:b w:val="0"/>
          <w:bCs w:val="0"/>
          <w:sz w:val="24"/>
          <w:szCs w:val="24"/>
          <w:shd w:val="clear" w:color="auto" w:fill="FFFFFF"/>
          <w:lang w:val="ru-RU"/>
        </w:rPr>
        <w:t>е</w:t>
      </w:r>
      <w:r w:rsidRPr="000E37E1">
        <w:rPr>
          <w:rFonts w:asciiTheme="majorHAnsi" w:eastAsia="Times New Roman" w:hAnsiTheme="majorHAnsi" w:cstheme="majorHAnsi"/>
          <w:b w:val="0"/>
          <w:bCs w:val="0"/>
          <w:sz w:val="24"/>
          <w:szCs w:val="24"/>
          <w:shd w:val="clear" w:color="auto" w:fill="FFFFFF"/>
        </w:rPr>
        <w:t xml:space="preserve"> штрафов в целом </w:t>
      </w:r>
      <w:r w:rsidR="00FF0478">
        <w:rPr>
          <w:rFonts w:asciiTheme="majorHAnsi" w:eastAsia="Times New Roman" w:hAnsiTheme="majorHAnsi" w:cstheme="majorHAnsi"/>
          <w:b w:val="0"/>
          <w:bCs w:val="0"/>
          <w:sz w:val="24"/>
          <w:szCs w:val="24"/>
          <w:shd w:val="clear" w:color="auto" w:fill="FFFFFF"/>
          <w:lang w:val="ru-RU"/>
        </w:rPr>
        <w:t>на</w:t>
      </w:r>
      <w:r w:rsidRPr="000E37E1">
        <w:rPr>
          <w:rFonts w:asciiTheme="majorHAnsi" w:eastAsia="Times New Roman" w:hAnsiTheme="majorHAnsi" w:cstheme="majorHAnsi"/>
          <w:b w:val="0"/>
          <w:bCs w:val="0"/>
          <w:sz w:val="24"/>
          <w:szCs w:val="24"/>
          <w:shd w:val="clear" w:color="auto" w:fill="FFFFFF"/>
        </w:rPr>
        <w:t xml:space="preserve"> кон</w:t>
      </w:r>
      <w:r w:rsidR="00FF0478">
        <w:rPr>
          <w:rFonts w:asciiTheme="majorHAnsi" w:eastAsia="Times New Roman" w:hAnsiTheme="majorHAnsi" w:cstheme="majorHAnsi"/>
          <w:b w:val="0"/>
          <w:bCs w:val="0"/>
          <w:sz w:val="24"/>
          <w:szCs w:val="24"/>
          <w:shd w:val="clear" w:color="auto" w:fill="FFFFFF"/>
          <w:lang w:val="ru-RU"/>
        </w:rPr>
        <w:t>е</w:t>
      </w:r>
      <w:r w:rsidRPr="000E37E1">
        <w:rPr>
          <w:rFonts w:asciiTheme="majorHAnsi" w:eastAsia="Times New Roman" w:hAnsiTheme="majorHAnsi" w:cstheme="majorHAnsi"/>
          <w:b w:val="0"/>
          <w:bCs w:val="0"/>
          <w:sz w:val="24"/>
          <w:szCs w:val="24"/>
          <w:shd w:val="clear" w:color="auto" w:fill="FFFFFF"/>
        </w:rPr>
        <w:t>ц определенного периода, в</w:t>
      </w:r>
      <w:r w:rsidR="00FF0478">
        <w:rPr>
          <w:rFonts w:asciiTheme="majorHAnsi" w:eastAsia="Times New Roman" w:hAnsiTheme="majorHAnsi" w:cstheme="majorHAnsi"/>
          <w:b w:val="0"/>
          <w:bCs w:val="0"/>
          <w:sz w:val="24"/>
          <w:szCs w:val="24"/>
          <w:shd w:val="clear" w:color="auto" w:fill="FFFFFF"/>
          <w:lang w:val="ru-RU"/>
        </w:rPr>
        <w:t xml:space="preserve"> том числе в </w:t>
      </w:r>
      <w:r w:rsidRPr="000E37E1">
        <w:rPr>
          <w:rFonts w:asciiTheme="majorHAnsi" w:eastAsia="Times New Roman" w:hAnsiTheme="majorHAnsi" w:cstheme="majorHAnsi"/>
          <w:b w:val="0"/>
          <w:bCs w:val="0"/>
          <w:sz w:val="24"/>
          <w:szCs w:val="24"/>
          <w:shd w:val="clear" w:color="auto" w:fill="FFFFFF"/>
        </w:rPr>
        <w:t>област</w:t>
      </w:r>
      <w:r w:rsidR="00FF0478">
        <w:rPr>
          <w:rFonts w:asciiTheme="majorHAnsi" w:eastAsia="Times New Roman" w:hAnsiTheme="majorHAnsi" w:cstheme="majorHAnsi"/>
          <w:b w:val="0"/>
          <w:bCs w:val="0"/>
          <w:sz w:val="24"/>
          <w:szCs w:val="24"/>
          <w:shd w:val="clear" w:color="auto" w:fill="FFFFFF"/>
          <w:lang w:val="ru-RU"/>
        </w:rPr>
        <w:t>и</w:t>
      </w:r>
      <w:r w:rsidRPr="000E37E1">
        <w:rPr>
          <w:rFonts w:asciiTheme="majorHAnsi" w:eastAsia="Times New Roman" w:hAnsiTheme="majorHAnsi" w:cstheme="majorHAnsi"/>
          <w:b w:val="0"/>
          <w:bCs w:val="0"/>
          <w:sz w:val="24"/>
          <w:szCs w:val="24"/>
          <w:shd w:val="clear" w:color="auto" w:fill="FFFFFF"/>
        </w:rPr>
        <w:t xml:space="preserve"> водных ресурсов. В этот </w:t>
      </w:r>
      <w:r w:rsidR="00FF0478" w:rsidRPr="00FF0478">
        <w:rPr>
          <w:rFonts w:asciiTheme="majorHAnsi" w:eastAsia="Times New Roman" w:hAnsiTheme="majorHAnsi" w:cstheme="majorHAnsi"/>
          <w:b w:val="0"/>
          <w:bCs w:val="0"/>
          <w:sz w:val="24"/>
          <w:szCs w:val="24"/>
          <w:shd w:val="clear" w:color="auto" w:fill="FFFFFF"/>
        </w:rPr>
        <w:t>С</w:t>
      </w:r>
      <w:r w:rsidRPr="000E37E1">
        <w:rPr>
          <w:rFonts w:asciiTheme="majorHAnsi" w:eastAsia="Times New Roman" w:hAnsiTheme="majorHAnsi" w:cstheme="majorHAnsi"/>
          <w:b w:val="0"/>
          <w:bCs w:val="0"/>
          <w:sz w:val="24"/>
          <w:szCs w:val="24"/>
          <w:shd w:val="clear" w:color="auto" w:fill="FFFFFF"/>
        </w:rPr>
        <w:t>писок не включены показатели, участвующие в расчете реальных об</w:t>
      </w:r>
      <w:r w:rsidR="00FF0478" w:rsidRPr="00FF0478">
        <w:rPr>
          <w:rFonts w:asciiTheme="majorHAnsi" w:eastAsia="Times New Roman" w:hAnsiTheme="majorHAnsi" w:cstheme="majorHAnsi"/>
          <w:b w:val="0"/>
          <w:bCs w:val="0"/>
          <w:sz w:val="24"/>
          <w:szCs w:val="24"/>
          <w:shd w:val="clear" w:color="auto" w:fill="FFFFFF"/>
        </w:rPr>
        <w:t>язательств перед</w:t>
      </w:r>
      <w:r w:rsidRPr="000E37E1">
        <w:rPr>
          <w:rFonts w:asciiTheme="majorHAnsi" w:eastAsia="Times New Roman" w:hAnsiTheme="majorHAnsi" w:cstheme="majorHAnsi"/>
          <w:b w:val="0"/>
          <w:bCs w:val="0"/>
          <w:sz w:val="24"/>
          <w:szCs w:val="24"/>
          <w:shd w:val="clear" w:color="auto" w:fill="FFFFFF"/>
        </w:rPr>
        <w:t xml:space="preserve"> бюджет</w:t>
      </w:r>
      <w:r w:rsidR="00FF0478" w:rsidRPr="00FF0478">
        <w:rPr>
          <w:rFonts w:asciiTheme="majorHAnsi" w:eastAsia="Times New Roman" w:hAnsiTheme="majorHAnsi" w:cstheme="majorHAnsi"/>
          <w:b w:val="0"/>
          <w:bCs w:val="0"/>
          <w:sz w:val="24"/>
          <w:szCs w:val="24"/>
          <w:shd w:val="clear" w:color="auto" w:fill="FFFFFF"/>
        </w:rPr>
        <w:t>ом</w:t>
      </w:r>
      <w:r w:rsidRPr="000E37E1">
        <w:rPr>
          <w:rFonts w:asciiTheme="majorHAnsi" w:eastAsia="Times New Roman" w:hAnsiTheme="majorHAnsi" w:cstheme="majorHAnsi"/>
          <w:b w:val="0"/>
          <w:bCs w:val="0"/>
          <w:sz w:val="24"/>
          <w:szCs w:val="24"/>
          <w:shd w:val="clear" w:color="auto" w:fill="FFFFFF"/>
        </w:rPr>
        <w:t xml:space="preserve">: суммы штрафов, </w:t>
      </w:r>
      <w:r w:rsidR="00FF0478" w:rsidRPr="00FF0478">
        <w:rPr>
          <w:rFonts w:asciiTheme="majorHAnsi" w:eastAsia="Times New Roman" w:hAnsiTheme="majorHAnsi" w:cstheme="majorHAnsi"/>
          <w:b w:val="0"/>
          <w:bCs w:val="0"/>
          <w:sz w:val="24"/>
          <w:szCs w:val="24"/>
          <w:shd w:val="clear" w:color="auto" w:fill="FFFFFF"/>
        </w:rPr>
        <w:t>отмене</w:t>
      </w:r>
      <w:r w:rsidRPr="000E37E1">
        <w:rPr>
          <w:rFonts w:asciiTheme="majorHAnsi" w:eastAsia="Times New Roman" w:hAnsiTheme="majorHAnsi" w:cstheme="majorHAnsi"/>
          <w:b w:val="0"/>
          <w:bCs w:val="0"/>
          <w:sz w:val="24"/>
          <w:szCs w:val="24"/>
          <w:shd w:val="clear" w:color="auto" w:fill="FFFFFF"/>
        </w:rPr>
        <w:t>нных в результате наступления срока давности в один год, суммы штрафов, заме</w:t>
      </w:r>
      <w:r w:rsidR="004C66FD" w:rsidRPr="004C66FD">
        <w:rPr>
          <w:rFonts w:asciiTheme="majorHAnsi" w:eastAsia="Times New Roman" w:hAnsiTheme="majorHAnsi" w:cstheme="majorHAnsi"/>
          <w:b w:val="0"/>
          <w:bCs w:val="0"/>
          <w:sz w:val="24"/>
          <w:szCs w:val="24"/>
          <w:shd w:val="clear" w:color="auto" w:fill="FFFFFF"/>
        </w:rPr>
        <w:t>н</w:t>
      </w:r>
      <w:r w:rsidRPr="000E37E1">
        <w:rPr>
          <w:rFonts w:asciiTheme="majorHAnsi" w:eastAsia="Times New Roman" w:hAnsiTheme="majorHAnsi" w:cstheme="majorHAnsi"/>
          <w:b w:val="0"/>
          <w:bCs w:val="0"/>
          <w:sz w:val="24"/>
          <w:szCs w:val="24"/>
          <w:shd w:val="clear" w:color="auto" w:fill="FFFFFF"/>
        </w:rPr>
        <w:t xml:space="preserve">енных неоплачиваемой работой, суммы, аннулированные решениями судов и т. д. </w:t>
      </w:r>
      <w:r w:rsidR="004C66FD" w:rsidRPr="004C66FD">
        <w:rPr>
          <w:rFonts w:asciiTheme="majorHAnsi" w:eastAsia="Times New Roman" w:hAnsiTheme="majorHAnsi" w:cstheme="majorHAnsi"/>
          <w:b w:val="0"/>
          <w:bCs w:val="0"/>
          <w:sz w:val="24"/>
          <w:szCs w:val="24"/>
          <w:shd w:val="clear" w:color="auto" w:fill="FFFFFF"/>
        </w:rPr>
        <w:t>Из-за</w:t>
      </w:r>
      <w:r w:rsidRPr="000E37E1">
        <w:rPr>
          <w:rFonts w:asciiTheme="majorHAnsi" w:eastAsia="Times New Roman" w:hAnsiTheme="majorHAnsi" w:cstheme="majorHAnsi"/>
          <w:b w:val="0"/>
          <w:bCs w:val="0"/>
          <w:sz w:val="24"/>
          <w:szCs w:val="24"/>
          <w:shd w:val="clear" w:color="auto" w:fill="FFFFFF"/>
        </w:rPr>
        <w:t xml:space="preserve"> отсутстви</w:t>
      </w:r>
      <w:r w:rsidR="004C66FD" w:rsidRPr="004C66FD">
        <w:rPr>
          <w:rFonts w:asciiTheme="majorHAnsi" w:eastAsia="Times New Roman" w:hAnsiTheme="majorHAnsi" w:cstheme="majorHAnsi"/>
          <w:b w:val="0"/>
          <w:bCs w:val="0"/>
          <w:sz w:val="24"/>
          <w:szCs w:val="24"/>
          <w:shd w:val="clear" w:color="auto" w:fill="FFFFFF"/>
        </w:rPr>
        <w:t>я</w:t>
      </w:r>
      <w:r w:rsidRPr="000E37E1">
        <w:rPr>
          <w:rFonts w:asciiTheme="majorHAnsi" w:eastAsia="Times New Roman" w:hAnsiTheme="majorHAnsi" w:cstheme="majorHAnsi"/>
          <w:b w:val="0"/>
          <w:bCs w:val="0"/>
          <w:sz w:val="24"/>
          <w:szCs w:val="24"/>
          <w:shd w:val="clear" w:color="auto" w:fill="FFFFFF"/>
        </w:rPr>
        <w:t xml:space="preserve"> этих показателей невозможно рассчитать стоимость реальных об</w:t>
      </w:r>
      <w:r w:rsidR="004C66FD" w:rsidRPr="004C66FD">
        <w:rPr>
          <w:rFonts w:asciiTheme="majorHAnsi" w:eastAsia="Times New Roman" w:hAnsiTheme="majorHAnsi" w:cstheme="majorHAnsi"/>
          <w:b w:val="0"/>
          <w:bCs w:val="0"/>
          <w:sz w:val="24"/>
          <w:szCs w:val="24"/>
          <w:shd w:val="clear" w:color="auto" w:fill="FFFFFF"/>
        </w:rPr>
        <w:t>язательств</w:t>
      </w:r>
      <w:r w:rsidRPr="000E37E1">
        <w:rPr>
          <w:rFonts w:asciiTheme="majorHAnsi" w:eastAsia="Times New Roman" w:hAnsiTheme="majorHAnsi" w:cstheme="majorHAnsi"/>
          <w:b w:val="0"/>
          <w:bCs w:val="0"/>
          <w:sz w:val="24"/>
          <w:szCs w:val="24"/>
          <w:shd w:val="clear" w:color="auto" w:fill="FFFFFF"/>
        </w:rPr>
        <w:t xml:space="preserve"> </w:t>
      </w:r>
      <w:r w:rsidR="004C66FD" w:rsidRPr="004C66FD">
        <w:rPr>
          <w:rFonts w:asciiTheme="majorHAnsi" w:eastAsia="Times New Roman" w:hAnsiTheme="majorHAnsi" w:cstheme="majorHAnsi"/>
          <w:b w:val="0"/>
          <w:bCs w:val="0"/>
          <w:sz w:val="24"/>
          <w:szCs w:val="24"/>
          <w:shd w:val="clear" w:color="auto" w:fill="FFFFFF"/>
        </w:rPr>
        <w:t>перед ГБ на</w:t>
      </w:r>
      <w:r w:rsidRPr="000E37E1">
        <w:rPr>
          <w:rFonts w:asciiTheme="majorHAnsi" w:eastAsia="Times New Roman" w:hAnsiTheme="majorHAnsi" w:cstheme="majorHAnsi"/>
          <w:b w:val="0"/>
          <w:bCs w:val="0"/>
          <w:sz w:val="24"/>
          <w:szCs w:val="24"/>
          <w:shd w:val="clear" w:color="auto" w:fill="FFFFFF"/>
        </w:rPr>
        <w:t xml:space="preserve"> определенную дату</w:t>
      </w:r>
      <w:r w:rsidR="004B6B06" w:rsidRPr="008376FC">
        <w:rPr>
          <w:rFonts w:asciiTheme="majorHAnsi" w:eastAsia="Times New Roman" w:hAnsiTheme="majorHAnsi" w:cstheme="majorHAnsi"/>
          <w:b w:val="0"/>
          <w:bCs w:val="0"/>
          <w:sz w:val="24"/>
          <w:szCs w:val="24"/>
          <w:shd w:val="clear" w:color="auto" w:fill="FFFFFF"/>
        </w:rPr>
        <w:t xml:space="preserve">. </w:t>
      </w:r>
    </w:p>
    <w:p w:rsidR="004B6B06" w:rsidRPr="008376FC" w:rsidRDefault="000E37E1"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0E37E1">
        <w:rPr>
          <w:rFonts w:asciiTheme="majorHAnsi" w:eastAsia="Times New Roman" w:hAnsiTheme="majorHAnsi" w:cstheme="majorHAnsi"/>
          <w:b w:val="0"/>
          <w:bCs w:val="0"/>
          <w:sz w:val="24"/>
          <w:szCs w:val="24"/>
          <w:shd w:val="clear" w:color="auto" w:fill="FFFFFF"/>
        </w:rPr>
        <w:t>Если предположить, что все об</w:t>
      </w:r>
      <w:r w:rsidR="004C66FD" w:rsidRPr="004C66FD">
        <w:rPr>
          <w:rFonts w:asciiTheme="majorHAnsi" w:eastAsia="Times New Roman" w:hAnsiTheme="majorHAnsi" w:cstheme="majorHAnsi"/>
          <w:b w:val="0"/>
          <w:bCs w:val="0"/>
          <w:sz w:val="24"/>
          <w:szCs w:val="24"/>
          <w:shd w:val="clear" w:color="auto" w:fill="FFFFFF"/>
        </w:rPr>
        <w:t>язательства за</w:t>
      </w:r>
      <w:r w:rsidRPr="000E37E1">
        <w:rPr>
          <w:rFonts w:asciiTheme="majorHAnsi" w:eastAsia="Times New Roman" w:hAnsiTheme="majorHAnsi" w:cstheme="majorHAnsi"/>
          <w:b w:val="0"/>
          <w:bCs w:val="0"/>
          <w:sz w:val="24"/>
          <w:szCs w:val="24"/>
          <w:shd w:val="clear" w:color="auto" w:fill="FFFFFF"/>
        </w:rPr>
        <w:t xml:space="preserve"> 2019 - 2021 гг. находятся в пределах одного календарного года, а </w:t>
      </w:r>
      <w:r w:rsidR="004C66FD" w:rsidRPr="004C66FD">
        <w:rPr>
          <w:rFonts w:asciiTheme="majorHAnsi" w:eastAsia="Times New Roman" w:hAnsiTheme="majorHAnsi" w:cstheme="majorHAnsi"/>
          <w:b w:val="0"/>
          <w:bCs w:val="0"/>
          <w:sz w:val="24"/>
          <w:szCs w:val="24"/>
          <w:shd w:val="clear" w:color="auto" w:fill="FFFFFF"/>
        </w:rPr>
        <w:t>на</w:t>
      </w:r>
      <w:r w:rsidRPr="000E37E1">
        <w:rPr>
          <w:rFonts w:asciiTheme="majorHAnsi" w:eastAsia="Times New Roman" w:hAnsiTheme="majorHAnsi" w:cstheme="majorHAnsi"/>
          <w:b w:val="0"/>
          <w:bCs w:val="0"/>
          <w:sz w:val="24"/>
          <w:szCs w:val="24"/>
          <w:shd w:val="clear" w:color="auto" w:fill="FFFFFF"/>
        </w:rPr>
        <w:t xml:space="preserve"> начал</w:t>
      </w:r>
      <w:r w:rsidR="004C66FD" w:rsidRPr="004C66FD">
        <w:rPr>
          <w:rFonts w:asciiTheme="majorHAnsi" w:eastAsia="Times New Roman" w:hAnsiTheme="majorHAnsi" w:cstheme="majorHAnsi"/>
          <w:b w:val="0"/>
          <w:bCs w:val="0"/>
          <w:sz w:val="24"/>
          <w:szCs w:val="24"/>
          <w:shd w:val="clear" w:color="auto" w:fill="FFFFFF"/>
        </w:rPr>
        <w:t>о</w:t>
      </w:r>
      <w:r w:rsidRPr="000E37E1">
        <w:rPr>
          <w:rFonts w:asciiTheme="majorHAnsi" w:eastAsia="Times New Roman" w:hAnsiTheme="majorHAnsi" w:cstheme="majorHAnsi"/>
          <w:b w:val="0"/>
          <w:bCs w:val="0"/>
          <w:sz w:val="24"/>
          <w:szCs w:val="24"/>
          <w:shd w:val="clear" w:color="auto" w:fill="FFFFFF"/>
        </w:rPr>
        <w:t xml:space="preserve"> 2014 г</w:t>
      </w:r>
      <w:r w:rsidR="004C66FD" w:rsidRPr="004C66FD">
        <w:rPr>
          <w:rFonts w:asciiTheme="majorHAnsi" w:eastAsia="Times New Roman" w:hAnsiTheme="majorHAnsi" w:cstheme="majorHAnsi"/>
          <w:b w:val="0"/>
          <w:bCs w:val="0"/>
          <w:sz w:val="24"/>
          <w:szCs w:val="24"/>
          <w:shd w:val="clear" w:color="auto" w:fill="FFFFFF"/>
        </w:rPr>
        <w:t>ода</w:t>
      </w:r>
      <w:r w:rsidRPr="000E37E1">
        <w:rPr>
          <w:rFonts w:asciiTheme="majorHAnsi" w:eastAsia="Times New Roman" w:hAnsiTheme="majorHAnsi" w:cstheme="majorHAnsi"/>
          <w:b w:val="0"/>
          <w:bCs w:val="0"/>
          <w:sz w:val="24"/>
          <w:szCs w:val="24"/>
          <w:shd w:val="clear" w:color="auto" w:fill="FFFFFF"/>
        </w:rPr>
        <w:t xml:space="preserve"> не было об</w:t>
      </w:r>
      <w:r w:rsidR="004C66FD" w:rsidRPr="004C66FD">
        <w:rPr>
          <w:rFonts w:asciiTheme="majorHAnsi" w:eastAsia="Times New Roman" w:hAnsiTheme="majorHAnsi" w:cstheme="majorHAnsi"/>
          <w:b w:val="0"/>
          <w:bCs w:val="0"/>
          <w:sz w:val="24"/>
          <w:szCs w:val="24"/>
          <w:shd w:val="clear" w:color="auto" w:fill="FFFFFF"/>
        </w:rPr>
        <w:t>язательств</w:t>
      </w:r>
      <w:r w:rsidRPr="000E37E1">
        <w:rPr>
          <w:rFonts w:asciiTheme="majorHAnsi" w:eastAsia="Times New Roman" w:hAnsiTheme="majorHAnsi" w:cstheme="majorHAnsi"/>
          <w:b w:val="0"/>
          <w:bCs w:val="0"/>
          <w:sz w:val="24"/>
          <w:szCs w:val="24"/>
          <w:shd w:val="clear" w:color="auto" w:fill="FFFFFF"/>
        </w:rPr>
        <w:t xml:space="preserve"> п</w:t>
      </w:r>
      <w:r w:rsidR="004C66FD" w:rsidRPr="004C66FD">
        <w:rPr>
          <w:rFonts w:asciiTheme="majorHAnsi" w:eastAsia="Times New Roman" w:hAnsiTheme="majorHAnsi" w:cstheme="majorHAnsi"/>
          <w:b w:val="0"/>
          <w:bCs w:val="0"/>
          <w:sz w:val="24"/>
          <w:szCs w:val="24"/>
          <w:shd w:val="clear" w:color="auto" w:fill="FFFFFF"/>
        </w:rPr>
        <w:t>еред ГБ по</w:t>
      </w:r>
      <w:r w:rsidRPr="000E37E1">
        <w:rPr>
          <w:rFonts w:asciiTheme="majorHAnsi" w:eastAsia="Times New Roman" w:hAnsiTheme="majorHAnsi" w:cstheme="majorHAnsi"/>
          <w:b w:val="0"/>
          <w:bCs w:val="0"/>
          <w:sz w:val="24"/>
          <w:szCs w:val="24"/>
          <w:shd w:val="clear" w:color="auto" w:fill="FFFFFF"/>
        </w:rPr>
        <w:t xml:space="preserve"> уплат</w:t>
      </w:r>
      <w:r w:rsidR="004C66FD" w:rsidRPr="004C66FD">
        <w:rPr>
          <w:rFonts w:asciiTheme="majorHAnsi" w:eastAsia="Times New Roman" w:hAnsiTheme="majorHAnsi" w:cstheme="majorHAnsi"/>
          <w:b w:val="0"/>
          <w:bCs w:val="0"/>
          <w:sz w:val="24"/>
          <w:szCs w:val="24"/>
          <w:shd w:val="clear" w:color="auto" w:fill="FFFFFF"/>
        </w:rPr>
        <w:t>е</w:t>
      </w:r>
      <w:r w:rsidRPr="000E37E1">
        <w:rPr>
          <w:rFonts w:asciiTheme="majorHAnsi" w:eastAsia="Times New Roman" w:hAnsiTheme="majorHAnsi" w:cstheme="majorHAnsi"/>
          <w:b w:val="0"/>
          <w:bCs w:val="0"/>
          <w:sz w:val="24"/>
          <w:szCs w:val="24"/>
          <w:shd w:val="clear" w:color="auto" w:fill="FFFFFF"/>
        </w:rPr>
        <w:t xml:space="preserve"> штрафов</w:t>
      </w:r>
      <w:r w:rsidR="004C66FD" w:rsidRPr="008376FC">
        <w:rPr>
          <w:rFonts w:asciiTheme="majorHAnsi" w:eastAsia="Times New Roman" w:hAnsiTheme="majorHAnsi" w:cstheme="majorHAnsi"/>
          <w:b w:val="0"/>
          <w:bCs w:val="0"/>
          <w:sz w:val="24"/>
          <w:szCs w:val="24"/>
          <w:shd w:val="clear" w:color="auto" w:fill="FFFFFF"/>
          <w:vertAlign w:val="superscript"/>
        </w:rPr>
        <w:footnoteReference w:id="145"/>
      </w:r>
      <w:r w:rsidR="004C66FD" w:rsidRPr="008376FC">
        <w:rPr>
          <w:rFonts w:asciiTheme="majorHAnsi" w:eastAsia="Times New Roman" w:hAnsiTheme="majorHAnsi" w:cstheme="majorHAnsi"/>
          <w:b w:val="0"/>
          <w:bCs w:val="0"/>
          <w:sz w:val="24"/>
          <w:szCs w:val="24"/>
          <w:shd w:val="clear" w:color="auto" w:fill="FFFFFF"/>
        </w:rPr>
        <w:t>,</w:t>
      </w:r>
      <w:r w:rsidRPr="000E37E1">
        <w:rPr>
          <w:rFonts w:asciiTheme="majorHAnsi" w:eastAsia="Times New Roman" w:hAnsiTheme="majorHAnsi" w:cstheme="majorHAnsi"/>
          <w:b w:val="0"/>
          <w:bCs w:val="0"/>
          <w:sz w:val="24"/>
          <w:szCs w:val="24"/>
          <w:shd w:val="clear" w:color="auto" w:fill="FFFFFF"/>
        </w:rPr>
        <w:t xml:space="preserve"> то в 2014-2018 гг. </w:t>
      </w:r>
      <w:r w:rsidR="004C66FD" w:rsidRPr="004C66FD">
        <w:rPr>
          <w:rFonts w:asciiTheme="majorHAnsi" w:eastAsia="Times New Roman" w:hAnsiTheme="majorHAnsi" w:cstheme="majorHAnsi"/>
          <w:b w:val="0"/>
          <w:bCs w:val="0"/>
          <w:sz w:val="24"/>
          <w:szCs w:val="24"/>
          <w:shd w:val="clear" w:color="auto" w:fill="FFFFFF"/>
        </w:rPr>
        <w:t>в ГБ</w:t>
      </w:r>
      <w:r w:rsidRPr="000E37E1">
        <w:rPr>
          <w:rFonts w:asciiTheme="majorHAnsi" w:eastAsia="Times New Roman" w:hAnsiTheme="majorHAnsi" w:cstheme="majorHAnsi"/>
          <w:b w:val="0"/>
          <w:bCs w:val="0"/>
          <w:sz w:val="24"/>
          <w:szCs w:val="24"/>
          <w:shd w:val="clear" w:color="auto" w:fill="FFFFFF"/>
        </w:rPr>
        <w:t xml:space="preserve"> только </w:t>
      </w:r>
      <w:r w:rsidR="004C66FD" w:rsidRPr="004C66FD">
        <w:rPr>
          <w:rFonts w:asciiTheme="majorHAnsi" w:eastAsia="Times New Roman" w:hAnsiTheme="majorHAnsi" w:cstheme="majorHAnsi"/>
          <w:b w:val="0"/>
          <w:bCs w:val="0"/>
          <w:sz w:val="24"/>
          <w:szCs w:val="24"/>
          <w:shd w:val="clear" w:color="auto" w:fill="FFFFFF"/>
        </w:rPr>
        <w:t>от</w:t>
      </w:r>
      <w:r w:rsidRPr="000E37E1">
        <w:rPr>
          <w:rFonts w:asciiTheme="majorHAnsi" w:eastAsia="Times New Roman" w:hAnsiTheme="majorHAnsi" w:cstheme="majorHAnsi"/>
          <w:b w:val="0"/>
          <w:bCs w:val="0"/>
          <w:sz w:val="24"/>
          <w:szCs w:val="24"/>
          <w:shd w:val="clear" w:color="auto" w:fill="FFFFFF"/>
        </w:rPr>
        <w:t xml:space="preserve"> штрафов, связанных с водными ресурсами, не </w:t>
      </w:r>
      <w:r w:rsidR="004C66FD" w:rsidRPr="004C66FD">
        <w:rPr>
          <w:rFonts w:asciiTheme="majorHAnsi" w:eastAsia="Times New Roman" w:hAnsiTheme="majorHAnsi" w:cstheme="majorHAnsi"/>
          <w:b w:val="0"/>
          <w:bCs w:val="0"/>
          <w:sz w:val="24"/>
          <w:szCs w:val="24"/>
          <w:shd w:val="clear" w:color="auto" w:fill="FFFFFF"/>
        </w:rPr>
        <w:t>поступил</w:t>
      </w:r>
      <w:r w:rsidRPr="000E37E1">
        <w:rPr>
          <w:rFonts w:asciiTheme="majorHAnsi" w:eastAsia="Times New Roman" w:hAnsiTheme="majorHAnsi" w:cstheme="majorHAnsi"/>
          <w:b w:val="0"/>
          <w:bCs w:val="0"/>
          <w:sz w:val="24"/>
          <w:szCs w:val="24"/>
          <w:shd w:val="clear" w:color="auto" w:fill="FFFFFF"/>
        </w:rPr>
        <w:t xml:space="preserve">о </w:t>
      </w:r>
      <w:r w:rsidR="004C66FD" w:rsidRPr="004C66FD">
        <w:rPr>
          <w:rFonts w:asciiTheme="majorHAnsi" w:eastAsia="Times New Roman" w:hAnsiTheme="majorHAnsi" w:cstheme="majorHAnsi"/>
          <w:b w:val="0"/>
          <w:bCs w:val="0"/>
          <w:sz w:val="24"/>
          <w:szCs w:val="24"/>
          <w:shd w:val="clear" w:color="auto" w:fill="FFFFFF"/>
        </w:rPr>
        <w:t>примерн</w:t>
      </w:r>
      <w:r w:rsidRPr="000E37E1">
        <w:rPr>
          <w:rFonts w:asciiTheme="majorHAnsi" w:eastAsia="Times New Roman" w:hAnsiTheme="majorHAnsi" w:cstheme="majorHAnsi"/>
          <w:b w:val="0"/>
          <w:bCs w:val="0"/>
          <w:sz w:val="24"/>
          <w:szCs w:val="24"/>
          <w:shd w:val="clear" w:color="auto" w:fill="FFFFFF"/>
        </w:rPr>
        <w:t>о 695,3 тыс. леев (932,1 тыс. леев</w:t>
      </w:r>
      <w:r w:rsidR="004C66FD" w:rsidRPr="008376FC">
        <w:rPr>
          <w:rFonts w:asciiTheme="majorHAnsi" w:eastAsia="Times New Roman" w:hAnsiTheme="majorHAnsi" w:cstheme="majorHAnsi"/>
          <w:b w:val="0"/>
          <w:bCs w:val="0"/>
          <w:sz w:val="24"/>
          <w:szCs w:val="24"/>
          <w:shd w:val="clear" w:color="auto" w:fill="FFFFFF"/>
          <w:vertAlign w:val="superscript"/>
        </w:rPr>
        <w:footnoteReference w:id="146"/>
      </w:r>
      <w:r w:rsidRPr="000E37E1">
        <w:rPr>
          <w:rFonts w:asciiTheme="majorHAnsi" w:eastAsia="Times New Roman" w:hAnsiTheme="majorHAnsi" w:cstheme="majorHAnsi"/>
          <w:b w:val="0"/>
          <w:bCs w:val="0"/>
          <w:sz w:val="24"/>
          <w:szCs w:val="24"/>
          <w:shd w:val="clear" w:color="auto" w:fill="FFFFFF"/>
        </w:rPr>
        <w:t xml:space="preserve"> – 69,4 тыс. леев</w:t>
      </w:r>
      <w:r w:rsidR="004C66FD" w:rsidRPr="008376FC">
        <w:rPr>
          <w:rFonts w:asciiTheme="majorHAnsi" w:eastAsia="Times New Roman" w:hAnsiTheme="majorHAnsi" w:cstheme="majorHAnsi"/>
          <w:b w:val="0"/>
          <w:bCs w:val="0"/>
          <w:sz w:val="24"/>
          <w:szCs w:val="24"/>
          <w:shd w:val="clear" w:color="auto" w:fill="FFFFFF"/>
          <w:vertAlign w:val="superscript"/>
        </w:rPr>
        <w:footnoteReference w:id="147"/>
      </w:r>
      <w:r w:rsidRPr="000E37E1">
        <w:rPr>
          <w:rFonts w:asciiTheme="majorHAnsi" w:eastAsia="Times New Roman" w:hAnsiTheme="majorHAnsi" w:cstheme="majorHAnsi"/>
          <w:b w:val="0"/>
          <w:bCs w:val="0"/>
          <w:sz w:val="24"/>
          <w:szCs w:val="24"/>
          <w:shd w:val="clear" w:color="auto" w:fill="FFFFFF"/>
        </w:rPr>
        <w:t xml:space="preserve"> -131,4 тыс. леев -36,0 тыс. леев), которые, согласно </w:t>
      </w:r>
      <w:r w:rsidR="004C66FD" w:rsidRPr="004C66FD">
        <w:rPr>
          <w:rFonts w:asciiTheme="majorHAnsi" w:eastAsia="Times New Roman" w:hAnsiTheme="majorHAnsi" w:cstheme="majorHAnsi"/>
          <w:b w:val="0"/>
          <w:bCs w:val="0"/>
          <w:sz w:val="24"/>
          <w:szCs w:val="24"/>
          <w:shd w:val="clear" w:color="auto" w:fill="FFFFFF"/>
        </w:rPr>
        <w:t xml:space="preserve">положениям </w:t>
      </w:r>
      <w:r w:rsidRPr="000E37E1">
        <w:rPr>
          <w:rFonts w:asciiTheme="majorHAnsi" w:eastAsia="Times New Roman" w:hAnsiTheme="majorHAnsi" w:cstheme="majorHAnsi"/>
          <w:b w:val="0"/>
          <w:bCs w:val="0"/>
          <w:sz w:val="24"/>
          <w:szCs w:val="24"/>
          <w:shd w:val="clear" w:color="auto" w:fill="FFFFFF"/>
        </w:rPr>
        <w:t>нормативн</w:t>
      </w:r>
      <w:r w:rsidR="004C66FD" w:rsidRPr="004C66FD">
        <w:rPr>
          <w:rFonts w:asciiTheme="majorHAnsi" w:eastAsia="Times New Roman" w:hAnsiTheme="majorHAnsi" w:cstheme="majorHAnsi"/>
          <w:b w:val="0"/>
          <w:bCs w:val="0"/>
          <w:sz w:val="24"/>
          <w:szCs w:val="24"/>
          <w:shd w:val="clear" w:color="auto" w:fill="FFFFFF"/>
        </w:rPr>
        <w:t>ой базы</w:t>
      </w:r>
      <w:r w:rsidRPr="000E37E1">
        <w:rPr>
          <w:rFonts w:asciiTheme="majorHAnsi" w:eastAsia="Times New Roman" w:hAnsiTheme="majorHAnsi" w:cstheme="majorHAnsi"/>
          <w:b w:val="0"/>
          <w:bCs w:val="0"/>
          <w:sz w:val="24"/>
          <w:szCs w:val="24"/>
          <w:shd w:val="clear" w:color="auto" w:fill="FFFFFF"/>
        </w:rPr>
        <w:t xml:space="preserve">, </w:t>
      </w:r>
      <w:r w:rsidR="004C66FD" w:rsidRPr="004C66FD">
        <w:rPr>
          <w:rFonts w:asciiTheme="majorHAnsi" w:eastAsia="Times New Roman" w:hAnsiTheme="majorHAnsi" w:cstheme="majorHAnsi"/>
          <w:b w:val="0"/>
          <w:bCs w:val="0"/>
          <w:sz w:val="24"/>
          <w:szCs w:val="24"/>
          <w:shd w:val="clear" w:color="auto" w:fill="FFFFFF"/>
        </w:rPr>
        <w:t xml:space="preserve">должны </w:t>
      </w:r>
      <w:r w:rsidRPr="000E37E1">
        <w:rPr>
          <w:rFonts w:asciiTheme="majorHAnsi" w:eastAsia="Times New Roman" w:hAnsiTheme="majorHAnsi" w:cstheme="majorHAnsi"/>
          <w:b w:val="0"/>
          <w:bCs w:val="0"/>
          <w:sz w:val="24"/>
          <w:szCs w:val="24"/>
          <w:shd w:val="clear" w:color="auto" w:fill="FFFFFF"/>
        </w:rPr>
        <w:t>были быть аннулирован</w:t>
      </w:r>
      <w:r w:rsidR="004C66FD" w:rsidRPr="004C66FD">
        <w:rPr>
          <w:rFonts w:asciiTheme="majorHAnsi" w:eastAsia="Times New Roman" w:hAnsiTheme="majorHAnsi" w:cstheme="majorHAnsi"/>
          <w:b w:val="0"/>
          <w:bCs w:val="0"/>
          <w:sz w:val="24"/>
          <w:szCs w:val="24"/>
          <w:shd w:val="clear" w:color="auto" w:fill="FFFFFF"/>
        </w:rPr>
        <w:t>ы</w:t>
      </w:r>
      <w:r w:rsidRPr="000E37E1">
        <w:rPr>
          <w:rFonts w:asciiTheme="majorHAnsi" w:eastAsia="Times New Roman" w:hAnsiTheme="majorHAnsi" w:cstheme="majorHAnsi"/>
          <w:b w:val="0"/>
          <w:bCs w:val="0"/>
          <w:sz w:val="24"/>
          <w:szCs w:val="24"/>
          <w:shd w:val="clear" w:color="auto" w:fill="FFFFFF"/>
        </w:rPr>
        <w:t>/списан</w:t>
      </w:r>
      <w:r w:rsidR="004C66FD" w:rsidRPr="004C66FD">
        <w:rPr>
          <w:rFonts w:asciiTheme="majorHAnsi" w:eastAsia="Times New Roman" w:hAnsiTheme="majorHAnsi" w:cstheme="majorHAnsi"/>
          <w:b w:val="0"/>
          <w:bCs w:val="0"/>
          <w:sz w:val="24"/>
          <w:szCs w:val="24"/>
          <w:shd w:val="clear" w:color="auto" w:fill="FFFFFF"/>
        </w:rPr>
        <w:t>ы</w:t>
      </w:r>
      <w:r w:rsidRPr="000E37E1">
        <w:rPr>
          <w:rFonts w:asciiTheme="majorHAnsi" w:eastAsia="Times New Roman" w:hAnsiTheme="majorHAnsi" w:cstheme="majorHAnsi"/>
          <w:b w:val="0"/>
          <w:bCs w:val="0"/>
          <w:sz w:val="24"/>
          <w:szCs w:val="24"/>
          <w:shd w:val="clear" w:color="auto" w:fill="FFFFFF"/>
        </w:rPr>
        <w:t xml:space="preserve"> как об</w:t>
      </w:r>
      <w:r w:rsidR="004C66FD" w:rsidRPr="004C66FD">
        <w:rPr>
          <w:rFonts w:asciiTheme="majorHAnsi" w:eastAsia="Times New Roman" w:hAnsiTheme="majorHAnsi" w:cstheme="majorHAnsi"/>
          <w:b w:val="0"/>
          <w:bCs w:val="0"/>
          <w:sz w:val="24"/>
          <w:szCs w:val="24"/>
          <w:shd w:val="clear" w:color="auto" w:fill="FFFFFF"/>
        </w:rPr>
        <w:t>обязательства</w:t>
      </w:r>
      <w:r w:rsidRPr="000E37E1">
        <w:rPr>
          <w:rFonts w:asciiTheme="majorHAnsi" w:eastAsia="Times New Roman" w:hAnsiTheme="majorHAnsi" w:cstheme="majorHAnsi"/>
          <w:b w:val="0"/>
          <w:bCs w:val="0"/>
          <w:sz w:val="24"/>
          <w:szCs w:val="24"/>
          <w:shd w:val="clear" w:color="auto" w:fill="FFFFFF"/>
        </w:rPr>
        <w:t xml:space="preserve"> с истекшим сроком давности (3 года)</w:t>
      </w:r>
      <w:r w:rsidR="004C66FD" w:rsidRPr="004C66FD">
        <w:rPr>
          <w:rFonts w:asciiTheme="majorHAnsi" w:eastAsia="Times New Roman" w:hAnsiTheme="majorHAnsi" w:cstheme="majorHAnsi"/>
          <w:b w:val="0"/>
          <w:bCs w:val="0"/>
          <w:sz w:val="24"/>
          <w:szCs w:val="24"/>
          <w:shd w:val="clear" w:color="auto" w:fill="FFFFFF"/>
        </w:rPr>
        <w:t>,</w:t>
      </w:r>
      <w:r w:rsidRPr="000E37E1">
        <w:rPr>
          <w:rFonts w:asciiTheme="majorHAnsi" w:eastAsia="Times New Roman" w:hAnsiTheme="majorHAnsi" w:cstheme="majorHAnsi"/>
          <w:b w:val="0"/>
          <w:bCs w:val="0"/>
          <w:sz w:val="24"/>
          <w:szCs w:val="24"/>
          <w:shd w:val="clear" w:color="auto" w:fill="FFFFFF"/>
        </w:rPr>
        <w:t xml:space="preserve"> и ве</w:t>
      </w:r>
      <w:r w:rsidR="004C66FD" w:rsidRPr="004C66FD">
        <w:rPr>
          <w:rFonts w:asciiTheme="majorHAnsi" w:eastAsia="Times New Roman" w:hAnsiTheme="majorHAnsi" w:cstheme="majorHAnsi"/>
          <w:b w:val="0"/>
          <w:bCs w:val="0"/>
          <w:sz w:val="24"/>
          <w:szCs w:val="24"/>
          <w:shd w:val="clear" w:color="auto" w:fill="FFFFFF"/>
        </w:rPr>
        <w:t>сти их</w:t>
      </w:r>
      <w:r w:rsidRPr="000E37E1">
        <w:rPr>
          <w:rFonts w:asciiTheme="majorHAnsi" w:eastAsia="Times New Roman" w:hAnsiTheme="majorHAnsi" w:cstheme="majorHAnsi"/>
          <w:b w:val="0"/>
          <w:bCs w:val="0"/>
          <w:sz w:val="24"/>
          <w:szCs w:val="24"/>
          <w:shd w:val="clear" w:color="auto" w:fill="FFFFFF"/>
        </w:rPr>
        <w:t xml:space="preserve"> бухгалтерский учет на от</w:t>
      </w:r>
      <w:r w:rsidR="004C66FD" w:rsidRPr="004C66FD">
        <w:rPr>
          <w:rFonts w:asciiTheme="majorHAnsi" w:eastAsia="Times New Roman" w:hAnsiTheme="majorHAnsi" w:cstheme="majorHAnsi"/>
          <w:b w:val="0"/>
          <w:bCs w:val="0"/>
          <w:sz w:val="24"/>
          <w:szCs w:val="24"/>
          <w:shd w:val="clear" w:color="auto" w:fill="FFFFFF"/>
        </w:rPr>
        <w:t>дель</w:t>
      </w:r>
      <w:r w:rsidRPr="000E37E1">
        <w:rPr>
          <w:rFonts w:asciiTheme="majorHAnsi" w:eastAsia="Times New Roman" w:hAnsiTheme="majorHAnsi" w:cstheme="majorHAnsi"/>
          <w:b w:val="0"/>
          <w:bCs w:val="0"/>
          <w:sz w:val="24"/>
          <w:szCs w:val="24"/>
          <w:shd w:val="clear" w:color="auto" w:fill="FFFFFF"/>
        </w:rPr>
        <w:t xml:space="preserve">ном счете, относящемся к </w:t>
      </w:r>
      <w:r w:rsidR="004C66FD" w:rsidRPr="004C66FD">
        <w:rPr>
          <w:rFonts w:asciiTheme="majorHAnsi" w:eastAsia="Times New Roman" w:hAnsiTheme="majorHAnsi" w:cstheme="majorHAnsi"/>
          <w:b w:val="0"/>
          <w:bCs w:val="0"/>
          <w:sz w:val="24"/>
          <w:szCs w:val="24"/>
          <w:shd w:val="clear" w:color="auto" w:fill="FFFFFF"/>
        </w:rPr>
        <w:t>безнадежн</w:t>
      </w:r>
      <w:r w:rsidRPr="000E37E1">
        <w:rPr>
          <w:rFonts w:asciiTheme="majorHAnsi" w:eastAsia="Times New Roman" w:hAnsiTheme="majorHAnsi" w:cstheme="majorHAnsi"/>
          <w:b w:val="0"/>
          <w:bCs w:val="0"/>
          <w:sz w:val="24"/>
          <w:szCs w:val="24"/>
          <w:shd w:val="clear" w:color="auto" w:fill="FFFFFF"/>
        </w:rPr>
        <w:t>ым об</w:t>
      </w:r>
      <w:r w:rsidR="004C66FD" w:rsidRPr="004C66FD">
        <w:rPr>
          <w:rFonts w:asciiTheme="majorHAnsi" w:eastAsia="Times New Roman" w:hAnsiTheme="majorHAnsi" w:cstheme="majorHAnsi"/>
          <w:b w:val="0"/>
          <w:bCs w:val="0"/>
          <w:sz w:val="24"/>
          <w:szCs w:val="24"/>
          <w:shd w:val="clear" w:color="auto" w:fill="FFFFFF"/>
        </w:rPr>
        <w:t>язательства</w:t>
      </w:r>
      <w:r w:rsidRPr="000E37E1">
        <w:rPr>
          <w:rFonts w:asciiTheme="majorHAnsi" w:eastAsia="Times New Roman" w:hAnsiTheme="majorHAnsi" w:cstheme="majorHAnsi"/>
          <w:b w:val="0"/>
          <w:bCs w:val="0"/>
          <w:sz w:val="24"/>
          <w:szCs w:val="24"/>
          <w:shd w:val="clear" w:color="auto" w:fill="FFFFFF"/>
        </w:rPr>
        <w:t>м</w:t>
      </w:r>
      <w:r w:rsidR="004B6B06" w:rsidRPr="008376FC">
        <w:rPr>
          <w:rFonts w:asciiTheme="majorHAnsi" w:eastAsia="Times New Roman" w:hAnsiTheme="majorHAnsi" w:cstheme="majorHAnsi"/>
          <w:b w:val="0"/>
          <w:bCs w:val="0"/>
          <w:sz w:val="24"/>
          <w:szCs w:val="24"/>
          <w:shd w:val="clear" w:color="auto" w:fill="FFFFFF"/>
        </w:rPr>
        <w:t>.</w:t>
      </w:r>
    </w:p>
    <w:p w:rsidR="004B6B06" w:rsidRPr="008376FC" w:rsidRDefault="000E37E1" w:rsidP="000E37E1">
      <w:pPr>
        <w:numPr>
          <w:ilvl w:val="0"/>
          <w:numId w:val="20"/>
        </w:numPr>
        <w:autoSpaceDE w:val="0"/>
        <w:autoSpaceDN w:val="0"/>
        <w:adjustRightInd w:val="0"/>
        <w:spacing w:before="120" w:after="0" w:line="276" w:lineRule="auto"/>
        <w:ind w:left="0" w:firstLine="360"/>
        <w:jc w:val="both"/>
        <w:rPr>
          <w:rFonts w:asciiTheme="majorHAnsi" w:eastAsia="Calibri" w:hAnsiTheme="majorHAnsi" w:cstheme="majorHAnsi"/>
          <w:b w:val="0"/>
          <w:bCs w:val="0"/>
          <w:sz w:val="24"/>
          <w:szCs w:val="24"/>
        </w:rPr>
      </w:pPr>
      <w:r w:rsidRPr="000E37E1">
        <w:rPr>
          <w:rFonts w:asciiTheme="majorHAnsi" w:eastAsia="Calibri" w:hAnsiTheme="majorHAnsi" w:cstheme="majorHAnsi"/>
          <w:b w:val="0"/>
          <w:bCs w:val="0"/>
          <w:sz w:val="24"/>
          <w:szCs w:val="24"/>
          <w:shd w:val="clear" w:color="auto" w:fill="FFFFFF"/>
        </w:rPr>
        <w:t xml:space="preserve">Аналогичная ситуация отмечается и </w:t>
      </w:r>
      <w:r w:rsidR="004C66FD">
        <w:rPr>
          <w:rFonts w:asciiTheme="majorHAnsi" w:eastAsia="Calibri" w:hAnsiTheme="majorHAnsi" w:cstheme="majorHAnsi"/>
          <w:b w:val="0"/>
          <w:bCs w:val="0"/>
          <w:sz w:val="24"/>
          <w:szCs w:val="24"/>
          <w:shd w:val="clear" w:color="auto" w:fill="FFFFFF"/>
          <w:lang w:val="ru-RU"/>
        </w:rPr>
        <w:t>с</w:t>
      </w:r>
      <w:r w:rsidRPr="000E37E1">
        <w:rPr>
          <w:rFonts w:asciiTheme="majorHAnsi" w:eastAsia="Calibri" w:hAnsiTheme="majorHAnsi" w:cstheme="majorHAnsi"/>
          <w:b w:val="0"/>
          <w:bCs w:val="0"/>
          <w:sz w:val="24"/>
          <w:szCs w:val="24"/>
          <w:shd w:val="clear" w:color="auto" w:fill="FFFFFF"/>
        </w:rPr>
        <w:t xml:space="preserve"> взыскани</w:t>
      </w:r>
      <w:r w:rsidR="004C66FD">
        <w:rPr>
          <w:rFonts w:asciiTheme="majorHAnsi" w:eastAsia="Calibri" w:hAnsiTheme="majorHAnsi" w:cstheme="majorHAnsi"/>
          <w:b w:val="0"/>
          <w:bCs w:val="0"/>
          <w:sz w:val="24"/>
          <w:szCs w:val="24"/>
          <w:shd w:val="clear" w:color="auto" w:fill="FFFFFF"/>
          <w:lang w:val="ru-RU"/>
        </w:rPr>
        <w:t>ем</w:t>
      </w:r>
      <w:r w:rsidRPr="000E37E1">
        <w:rPr>
          <w:rFonts w:asciiTheme="majorHAnsi" w:eastAsia="Calibri" w:hAnsiTheme="majorHAnsi" w:cstheme="majorHAnsi"/>
          <w:b w:val="0"/>
          <w:bCs w:val="0"/>
          <w:sz w:val="24"/>
          <w:szCs w:val="24"/>
          <w:shd w:val="clear" w:color="auto" w:fill="FFFFFF"/>
        </w:rPr>
        <w:t xml:space="preserve"> ущерба, нанесенного окружающей среде. Как правило, в области охраны окружающей среды каждой незаконной деятельности, направленной против ценностей, охраняемых законом, таких как природные ресурсы, предшествует ущерб, причиненный экологическим компонентам, иногда безвозвратным по отношению к которым действия государства посредством нормативных актов устанавливают сумму ущерба </w:t>
      </w:r>
      <w:r w:rsidR="004C66FD">
        <w:rPr>
          <w:rFonts w:asciiTheme="majorHAnsi" w:eastAsia="Calibri" w:hAnsiTheme="majorHAnsi" w:cstheme="majorHAnsi"/>
          <w:b w:val="0"/>
          <w:bCs w:val="0"/>
          <w:sz w:val="24"/>
          <w:szCs w:val="24"/>
          <w:shd w:val="clear" w:color="auto" w:fill="FFFFFF"/>
          <w:lang w:val="ru-RU"/>
        </w:rPr>
        <w:t>за</w:t>
      </w:r>
      <w:r w:rsidRPr="000E37E1">
        <w:rPr>
          <w:rFonts w:asciiTheme="majorHAnsi" w:eastAsia="Calibri" w:hAnsiTheme="majorHAnsi" w:cstheme="majorHAnsi"/>
          <w:b w:val="0"/>
          <w:bCs w:val="0"/>
          <w:sz w:val="24"/>
          <w:szCs w:val="24"/>
          <w:shd w:val="clear" w:color="auto" w:fill="FFFFFF"/>
        </w:rPr>
        <w:t xml:space="preserve"> нерационально</w:t>
      </w:r>
      <w:r w:rsidR="004C66FD">
        <w:rPr>
          <w:rFonts w:asciiTheme="majorHAnsi" w:eastAsia="Calibri" w:hAnsiTheme="majorHAnsi" w:cstheme="majorHAnsi"/>
          <w:b w:val="0"/>
          <w:bCs w:val="0"/>
          <w:sz w:val="24"/>
          <w:szCs w:val="24"/>
          <w:shd w:val="clear" w:color="auto" w:fill="FFFFFF"/>
          <w:lang w:val="ru-RU"/>
        </w:rPr>
        <w:t>е</w:t>
      </w:r>
      <w:r w:rsidRPr="000E37E1">
        <w:rPr>
          <w:rFonts w:asciiTheme="majorHAnsi" w:eastAsia="Calibri" w:hAnsiTheme="majorHAnsi" w:cstheme="majorHAnsi"/>
          <w:b w:val="0"/>
          <w:bCs w:val="0"/>
          <w:sz w:val="24"/>
          <w:szCs w:val="24"/>
          <w:shd w:val="clear" w:color="auto" w:fill="FFFFFF"/>
        </w:rPr>
        <w:t xml:space="preserve"> использовани</w:t>
      </w:r>
      <w:r w:rsidR="004C66FD">
        <w:rPr>
          <w:rFonts w:asciiTheme="majorHAnsi" w:eastAsia="Calibri" w:hAnsiTheme="majorHAnsi" w:cstheme="majorHAnsi"/>
          <w:b w:val="0"/>
          <w:bCs w:val="0"/>
          <w:sz w:val="24"/>
          <w:szCs w:val="24"/>
          <w:shd w:val="clear" w:color="auto" w:fill="FFFFFF"/>
          <w:lang w:val="ru-RU"/>
        </w:rPr>
        <w:t>е</w:t>
      </w:r>
      <w:r w:rsidRPr="000E37E1">
        <w:rPr>
          <w:rFonts w:asciiTheme="majorHAnsi" w:eastAsia="Calibri" w:hAnsiTheme="majorHAnsi" w:cstheme="majorHAnsi"/>
          <w:b w:val="0"/>
          <w:bCs w:val="0"/>
          <w:sz w:val="24"/>
          <w:szCs w:val="24"/>
          <w:shd w:val="clear" w:color="auto" w:fill="FFFFFF"/>
        </w:rPr>
        <w:t xml:space="preserve"> природных ресурсов, загрязнени</w:t>
      </w:r>
      <w:r w:rsidR="004C66FD">
        <w:rPr>
          <w:rFonts w:asciiTheme="majorHAnsi" w:eastAsia="Calibri" w:hAnsiTheme="majorHAnsi" w:cstheme="majorHAnsi"/>
          <w:b w:val="0"/>
          <w:bCs w:val="0"/>
          <w:sz w:val="24"/>
          <w:szCs w:val="24"/>
          <w:shd w:val="clear" w:color="auto" w:fill="FFFFFF"/>
          <w:lang w:val="ru-RU"/>
        </w:rPr>
        <w:t>е</w:t>
      </w:r>
      <w:r w:rsidRPr="000E37E1">
        <w:rPr>
          <w:rFonts w:asciiTheme="majorHAnsi" w:eastAsia="Calibri" w:hAnsiTheme="majorHAnsi" w:cstheme="majorHAnsi"/>
          <w:b w:val="0"/>
          <w:bCs w:val="0"/>
          <w:sz w:val="24"/>
          <w:szCs w:val="24"/>
          <w:shd w:val="clear" w:color="auto" w:fill="FFFFFF"/>
        </w:rPr>
        <w:t xml:space="preserve"> и т. д</w:t>
      </w:r>
      <w:r w:rsidR="004B6B06" w:rsidRPr="008376FC">
        <w:rPr>
          <w:rFonts w:asciiTheme="majorHAnsi" w:eastAsia="Calibri" w:hAnsiTheme="majorHAnsi" w:cstheme="majorHAnsi"/>
          <w:b w:val="0"/>
          <w:bCs w:val="0"/>
          <w:sz w:val="24"/>
          <w:szCs w:val="24"/>
        </w:rPr>
        <w:t xml:space="preserve">. </w:t>
      </w:r>
    </w:p>
    <w:p w:rsidR="004B6B06" w:rsidRPr="008376FC" w:rsidRDefault="009B7D23" w:rsidP="00F61756">
      <w:pPr>
        <w:autoSpaceDE w:val="0"/>
        <w:autoSpaceDN w:val="0"/>
        <w:adjustRightInd w:val="0"/>
        <w:spacing w:before="120" w:after="0" w:line="276" w:lineRule="auto"/>
        <w:jc w:val="both"/>
        <w:rPr>
          <w:rFonts w:asciiTheme="majorHAnsi" w:eastAsia="Calibri" w:hAnsiTheme="majorHAnsi" w:cstheme="majorHAnsi"/>
          <w:b w:val="0"/>
          <w:bCs w:val="0"/>
          <w:sz w:val="24"/>
          <w:szCs w:val="24"/>
        </w:rPr>
      </w:pPr>
      <w:r w:rsidRPr="009B7D23">
        <w:rPr>
          <w:rFonts w:asciiTheme="majorHAnsi" w:eastAsia="Calibri" w:hAnsiTheme="majorHAnsi" w:cstheme="majorHAnsi"/>
          <w:b w:val="0"/>
          <w:bCs w:val="0"/>
          <w:sz w:val="24"/>
          <w:szCs w:val="24"/>
        </w:rPr>
        <w:t>Механизм исполнения судебных решений предполагает возникновение дополнительных расходов в связи с гражданскими делами, возбужденными с целью принудительного возмещения ущерба окружающей среде через судебные инстанции. Таким образом, в большинстве случаев правонарушений, когда был нанесен ущерб компонентам окружающей среды, виновные лица добровольно возмещают причиненный ущерб, тем самым избегая необходимость прибегать к судебной процедуре</w:t>
      </w:r>
      <w:r w:rsidR="004B6B06" w:rsidRPr="008376FC">
        <w:rPr>
          <w:rFonts w:asciiTheme="majorHAnsi" w:eastAsia="Calibri" w:hAnsiTheme="majorHAnsi" w:cstheme="majorHAnsi"/>
          <w:b w:val="0"/>
          <w:bCs w:val="0"/>
          <w:sz w:val="24"/>
          <w:szCs w:val="24"/>
        </w:rPr>
        <w:t xml:space="preserve">. </w:t>
      </w:r>
    </w:p>
    <w:p w:rsidR="00942BD4" w:rsidRPr="008376FC" w:rsidRDefault="009B7D23"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r>
        <w:rPr>
          <w:rFonts w:asciiTheme="majorHAnsi" w:eastAsia="Times New Roman" w:hAnsiTheme="majorHAnsi" w:cstheme="majorHAnsi"/>
          <w:b w:val="0"/>
          <w:bCs w:val="0"/>
          <w:sz w:val="24"/>
          <w:szCs w:val="24"/>
          <w:lang w:val="ru-RU"/>
        </w:rPr>
        <w:t>Тем не менее, существуют</w:t>
      </w:r>
      <w:r w:rsidRPr="009B7D23">
        <w:rPr>
          <w:rFonts w:asciiTheme="majorHAnsi" w:eastAsia="Times New Roman" w:hAnsiTheme="majorHAnsi" w:cstheme="majorHAnsi"/>
          <w:b w:val="0"/>
          <w:bCs w:val="0"/>
          <w:sz w:val="24"/>
          <w:szCs w:val="24"/>
        </w:rPr>
        <w:t xml:space="preserve"> случаи несо</w:t>
      </w:r>
      <w:r>
        <w:rPr>
          <w:rFonts w:asciiTheme="majorHAnsi" w:eastAsia="Times New Roman" w:hAnsiTheme="majorHAnsi" w:cstheme="majorHAnsi"/>
          <w:b w:val="0"/>
          <w:bCs w:val="0"/>
          <w:sz w:val="24"/>
          <w:szCs w:val="24"/>
          <w:lang w:val="ru-RU"/>
        </w:rPr>
        <w:t>гласия</w:t>
      </w:r>
      <w:r w:rsidRPr="009B7D23">
        <w:rPr>
          <w:rFonts w:asciiTheme="majorHAnsi" w:eastAsia="Times New Roman" w:hAnsiTheme="majorHAnsi" w:cstheme="majorHAnsi"/>
          <w:b w:val="0"/>
          <w:bCs w:val="0"/>
          <w:sz w:val="24"/>
          <w:szCs w:val="24"/>
        </w:rPr>
        <w:t xml:space="preserve"> и отказа в возмещении причиненного ущерба, и </w:t>
      </w:r>
      <w:r>
        <w:rPr>
          <w:rFonts w:asciiTheme="majorHAnsi" w:eastAsia="Times New Roman" w:hAnsiTheme="majorHAnsi" w:cstheme="majorHAnsi"/>
          <w:b w:val="0"/>
          <w:bCs w:val="0"/>
          <w:sz w:val="24"/>
          <w:szCs w:val="24"/>
          <w:lang w:val="ru-RU"/>
        </w:rPr>
        <w:t>ИООС</w:t>
      </w:r>
      <w:r w:rsidRPr="009B7D23">
        <w:rPr>
          <w:rFonts w:asciiTheme="majorHAnsi" w:eastAsia="Times New Roman" w:hAnsiTheme="majorHAnsi" w:cstheme="majorHAnsi"/>
          <w:b w:val="0"/>
          <w:bCs w:val="0"/>
          <w:sz w:val="24"/>
          <w:szCs w:val="24"/>
        </w:rPr>
        <w:t xml:space="preserve"> в этих ситуациях подает гражданские </w:t>
      </w:r>
      <w:r>
        <w:rPr>
          <w:rFonts w:asciiTheme="majorHAnsi" w:eastAsia="Times New Roman" w:hAnsiTheme="majorHAnsi" w:cstheme="majorHAnsi"/>
          <w:b w:val="0"/>
          <w:bCs w:val="0"/>
          <w:sz w:val="24"/>
          <w:szCs w:val="24"/>
          <w:lang w:val="ru-RU"/>
        </w:rPr>
        <w:t>иски</w:t>
      </w:r>
      <w:r w:rsidRPr="009B7D23">
        <w:rPr>
          <w:rFonts w:asciiTheme="majorHAnsi" w:eastAsia="Times New Roman" w:hAnsiTheme="majorHAnsi" w:cstheme="majorHAnsi"/>
          <w:b w:val="0"/>
          <w:bCs w:val="0"/>
          <w:sz w:val="24"/>
          <w:szCs w:val="24"/>
        </w:rPr>
        <w:t xml:space="preserve"> в суды с требованием взыскать со счета ответчиков сумму причиненного ими ущерба окружающей среде. Таким образом, в период 2014-2021 годов был рассчитан ущерб на общую сумму 60,7 млн. леев, из которых было уплачено всего 0,4 млн. леев, или 0,7% от их расчетной стоимости</w:t>
      </w:r>
      <w:r w:rsidR="004B6B06" w:rsidRPr="008376FC">
        <w:rPr>
          <w:rFonts w:asciiTheme="majorHAnsi" w:eastAsia="Times New Roman" w:hAnsiTheme="majorHAnsi" w:cstheme="majorHAnsi"/>
          <w:b w:val="0"/>
          <w:bCs w:val="0"/>
          <w:sz w:val="24"/>
          <w:szCs w:val="24"/>
          <w:shd w:val="clear" w:color="auto" w:fill="FFFFFF"/>
        </w:rPr>
        <w:t xml:space="preserve">. </w:t>
      </w:r>
    </w:p>
    <w:p w:rsidR="004B6B06" w:rsidRPr="008376FC" w:rsidRDefault="004B6B06" w:rsidP="00F61756">
      <w:pPr>
        <w:shd w:val="clear" w:color="auto" w:fill="FFFFFF"/>
        <w:spacing w:after="0" w:line="276" w:lineRule="auto"/>
        <w:jc w:val="right"/>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4"/>
          <w:szCs w:val="24"/>
          <w:shd w:val="clear" w:color="auto" w:fill="FFFFFF"/>
        </w:rPr>
        <w:t xml:space="preserve"> </w:t>
      </w:r>
      <w:r w:rsidR="00DF3700">
        <w:rPr>
          <w:rFonts w:asciiTheme="majorHAnsi" w:eastAsia="Times New Roman" w:hAnsiTheme="majorHAnsi" w:cstheme="majorHAnsi"/>
          <w:bCs w:val="0"/>
          <w:sz w:val="20"/>
          <w:szCs w:val="20"/>
          <w:shd w:val="clear" w:color="auto" w:fill="FFFFFF"/>
        </w:rPr>
        <w:t>Таблица №</w:t>
      </w:r>
      <w:r w:rsidR="00942BD4" w:rsidRPr="008376FC">
        <w:rPr>
          <w:rFonts w:asciiTheme="majorHAnsi" w:eastAsia="Times New Roman" w:hAnsiTheme="majorHAnsi" w:cstheme="majorHAnsi"/>
          <w:bCs w:val="0"/>
          <w:sz w:val="20"/>
          <w:szCs w:val="20"/>
          <w:shd w:val="clear" w:color="auto" w:fill="FFFFFF"/>
        </w:rPr>
        <w:t>3</w:t>
      </w:r>
      <w:r w:rsidR="00230129" w:rsidRPr="008376FC">
        <w:rPr>
          <w:rFonts w:asciiTheme="majorHAnsi" w:eastAsia="Times New Roman" w:hAnsiTheme="majorHAnsi" w:cstheme="majorHAnsi"/>
          <w:bCs w:val="0"/>
          <w:sz w:val="20"/>
          <w:szCs w:val="20"/>
          <w:shd w:val="clear" w:color="auto" w:fill="FFFFFF"/>
        </w:rPr>
        <w:t>6</w:t>
      </w:r>
    </w:p>
    <w:tbl>
      <w:tblPr>
        <w:tblStyle w:val="TableGrid8"/>
        <w:tblW w:w="0" w:type="auto"/>
        <w:tblLook w:val="04A0" w:firstRow="1" w:lastRow="0" w:firstColumn="1" w:lastColumn="0" w:noHBand="0" w:noVBand="1"/>
      </w:tblPr>
      <w:tblGrid>
        <w:gridCol w:w="557"/>
        <w:gridCol w:w="1485"/>
        <w:gridCol w:w="855"/>
        <w:gridCol w:w="787"/>
        <w:gridCol w:w="739"/>
        <w:gridCol w:w="709"/>
        <w:gridCol w:w="785"/>
        <w:gridCol w:w="972"/>
        <w:gridCol w:w="855"/>
        <w:gridCol w:w="972"/>
        <w:gridCol w:w="972"/>
      </w:tblGrid>
      <w:tr w:rsidR="00A7236B" w:rsidRPr="008376FC" w:rsidTr="00942BD4">
        <w:tc>
          <w:tcPr>
            <w:tcW w:w="10103" w:type="dxa"/>
            <w:gridSpan w:val="11"/>
            <w:tcBorders>
              <w:top w:val="nil"/>
              <w:left w:val="nil"/>
              <w:bottom w:val="single" w:sz="4" w:space="0" w:color="auto"/>
              <w:right w:val="nil"/>
            </w:tcBorders>
            <w:vAlign w:val="center"/>
          </w:tcPr>
          <w:p w:rsidR="00A7236B" w:rsidRPr="009B7D23" w:rsidRDefault="009B7D23" w:rsidP="009B7D23">
            <w:pPr>
              <w:spacing w:line="276" w:lineRule="auto"/>
              <w:jc w:val="both"/>
              <w:rPr>
                <w:rFonts w:asciiTheme="majorHAnsi" w:eastAsia="Times New Roman" w:hAnsiTheme="majorHAnsi" w:cstheme="majorHAnsi"/>
                <w:bCs w:val="0"/>
                <w:sz w:val="20"/>
                <w:szCs w:val="20"/>
                <w:shd w:val="clear" w:color="auto" w:fill="FFFFFF"/>
                <w:lang w:val="ru-RU"/>
              </w:rPr>
            </w:pPr>
            <w:r w:rsidRPr="009B7D23">
              <w:rPr>
                <w:rFonts w:asciiTheme="majorHAnsi" w:eastAsia="Times New Roman" w:hAnsiTheme="majorHAnsi" w:cstheme="majorHAnsi"/>
                <w:bCs w:val="0"/>
                <w:sz w:val="20"/>
                <w:szCs w:val="20"/>
                <w:shd w:val="clear" w:color="auto" w:fill="FFFFFF"/>
              </w:rPr>
              <w:t xml:space="preserve">Информация о рассчитанном и оплаченном ущербе в области водных ресурсов за </w:t>
            </w:r>
            <w:r w:rsidR="00A7236B" w:rsidRPr="008376FC">
              <w:rPr>
                <w:rFonts w:asciiTheme="majorHAnsi" w:eastAsia="Times New Roman" w:hAnsiTheme="majorHAnsi" w:cstheme="majorHAnsi"/>
                <w:bCs w:val="0"/>
                <w:sz w:val="20"/>
                <w:szCs w:val="20"/>
                <w:shd w:val="clear" w:color="auto" w:fill="FFFFFF"/>
              </w:rPr>
              <w:t>2014-2021</w:t>
            </w:r>
            <w:r w:rsidRPr="009B7D23">
              <w:rPr>
                <w:rFonts w:asciiTheme="majorHAnsi" w:eastAsia="Times New Roman" w:hAnsiTheme="majorHAnsi" w:cstheme="majorHAnsi"/>
                <w:bCs w:val="0"/>
                <w:sz w:val="20"/>
                <w:szCs w:val="20"/>
                <w:shd w:val="clear" w:color="auto" w:fill="FFFFFF"/>
              </w:rPr>
              <w:t xml:space="preserve"> годы</w:t>
            </w:r>
            <w:r w:rsidR="00A7236B" w:rsidRPr="008376FC">
              <w:rPr>
                <w:rFonts w:asciiTheme="majorHAnsi" w:eastAsia="Times New Roman" w:hAnsiTheme="majorHAnsi" w:cstheme="majorHAnsi"/>
                <w:bCs w:val="0"/>
                <w:sz w:val="20"/>
                <w:szCs w:val="20"/>
                <w:shd w:val="clear" w:color="auto" w:fill="FFFFFF"/>
              </w:rPr>
              <w:t xml:space="preserve">, </w:t>
            </w:r>
            <w:r>
              <w:rPr>
                <w:rFonts w:asciiTheme="majorHAnsi" w:eastAsia="Times New Roman" w:hAnsiTheme="majorHAnsi" w:cstheme="majorHAnsi"/>
                <w:bCs w:val="0"/>
                <w:sz w:val="20"/>
                <w:szCs w:val="20"/>
                <w:shd w:val="clear" w:color="auto" w:fill="FFFFFF"/>
                <w:lang w:val="ru-RU"/>
              </w:rPr>
              <w:t>тыс. леев</w:t>
            </w:r>
          </w:p>
        </w:tc>
      </w:tr>
      <w:tr w:rsidR="004B6B06" w:rsidRPr="008376FC" w:rsidTr="00CB30D6">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 xml:space="preserve">Nr.  </w:t>
            </w:r>
            <w:r w:rsidR="0049536F">
              <w:rPr>
                <w:rFonts w:asciiTheme="majorHAnsi" w:eastAsia="Times New Roman" w:hAnsiTheme="majorHAnsi" w:cstheme="majorHAnsi"/>
                <w:bCs w:val="0"/>
                <w:sz w:val="20"/>
                <w:szCs w:val="20"/>
                <w:shd w:val="clear" w:color="auto" w:fill="FFFFFF"/>
              </w:rPr>
              <w:t>crt.</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Indicatorii</w:t>
            </w:r>
          </w:p>
        </w:tc>
        <w:tc>
          <w:tcPr>
            <w:tcW w:w="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2014</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2015</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2016</w:t>
            </w:r>
          </w:p>
        </w:tc>
        <w:tc>
          <w:tcPr>
            <w:tcW w:w="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2018</w:t>
            </w:r>
          </w:p>
        </w:tc>
        <w:tc>
          <w:tcPr>
            <w:tcW w:w="1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2019</w:t>
            </w:r>
          </w:p>
        </w:tc>
        <w:tc>
          <w:tcPr>
            <w:tcW w:w="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2020</w:t>
            </w:r>
          </w:p>
        </w:tc>
        <w:tc>
          <w:tcPr>
            <w:tcW w:w="1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2021</w:t>
            </w:r>
          </w:p>
        </w:tc>
        <w:tc>
          <w:tcPr>
            <w:tcW w:w="1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Total</w:t>
            </w:r>
          </w:p>
        </w:tc>
      </w:tr>
      <w:tr w:rsidR="004B6B06" w:rsidRPr="008376FC" w:rsidTr="00A7236B">
        <w:tc>
          <w:tcPr>
            <w:tcW w:w="581"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1619"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Calculat</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1254,2</w:t>
            </w:r>
          </w:p>
        </w:tc>
        <w:tc>
          <w:tcPr>
            <w:tcW w:w="81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98,3</w:t>
            </w:r>
          </w:p>
        </w:tc>
        <w:tc>
          <w:tcPr>
            <w:tcW w:w="76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203,1</w:t>
            </w:r>
          </w:p>
        </w:tc>
        <w:tc>
          <w:tcPr>
            <w:tcW w:w="73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70,5</w:t>
            </w:r>
          </w:p>
        </w:tc>
        <w:tc>
          <w:tcPr>
            <w:tcW w:w="81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47,9</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41174,7</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4269,3</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13571,1</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60689,1</w:t>
            </w:r>
          </w:p>
        </w:tc>
      </w:tr>
      <w:tr w:rsidR="004B6B06" w:rsidRPr="008376FC" w:rsidTr="00A7236B">
        <w:tc>
          <w:tcPr>
            <w:tcW w:w="581"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1619"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Achitat total</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34,3</w:t>
            </w:r>
          </w:p>
        </w:tc>
        <w:tc>
          <w:tcPr>
            <w:tcW w:w="81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79,7</w:t>
            </w:r>
          </w:p>
        </w:tc>
        <w:tc>
          <w:tcPr>
            <w:tcW w:w="76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8,2</w:t>
            </w:r>
          </w:p>
        </w:tc>
        <w:tc>
          <w:tcPr>
            <w:tcW w:w="73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4,5</w:t>
            </w:r>
          </w:p>
        </w:tc>
        <w:tc>
          <w:tcPr>
            <w:tcW w:w="81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31,5</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34,4</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104,8</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106,7</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404,1</w:t>
            </w:r>
          </w:p>
        </w:tc>
      </w:tr>
      <w:tr w:rsidR="004B6B06" w:rsidRPr="008376FC" w:rsidTr="00942BD4">
        <w:tc>
          <w:tcPr>
            <w:tcW w:w="581"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1619" w:type="dxa"/>
            <w:tcBorders>
              <w:top w:val="single" w:sz="4" w:space="0" w:color="auto"/>
              <w:left w:val="single" w:sz="4" w:space="0" w:color="auto"/>
              <w:bottom w:val="single" w:sz="4" w:space="0" w:color="auto"/>
              <w:right w:val="single" w:sz="4" w:space="0" w:color="auto"/>
            </w:tcBorders>
            <w:hideMark/>
          </w:tcPr>
          <w:p w:rsidR="00942BD4"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Obligațiuni estimate</w:t>
            </w:r>
          </w:p>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 xml:space="preserve"> (rd.1-rd.2)</w:t>
            </w:r>
            <w:r w:rsidRPr="008376FC">
              <w:rPr>
                <w:rFonts w:asciiTheme="majorHAnsi" w:eastAsia="Times New Roman" w:hAnsiTheme="majorHAnsi" w:cstheme="majorHAnsi"/>
                <w:b w:val="0"/>
                <w:bCs w:val="0"/>
                <w:sz w:val="20"/>
                <w:szCs w:val="20"/>
                <w:shd w:val="clear" w:color="auto" w:fill="FFFFFF"/>
                <w:vertAlign w:val="superscript"/>
              </w:rPr>
              <w:footnoteReference w:id="148"/>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1219,9</w:t>
            </w:r>
          </w:p>
        </w:tc>
        <w:tc>
          <w:tcPr>
            <w:tcW w:w="81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18,6</w:t>
            </w:r>
          </w:p>
        </w:tc>
        <w:tc>
          <w:tcPr>
            <w:tcW w:w="76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194,6</w:t>
            </w:r>
          </w:p>
        </w:tc>
        <w:tc>
          <w:tcPr>
            <w:tcW w:w="73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66,0</w:t>
            </w:r>
          </w:p>
        </w:tc>
        <w:tc>
          <w:tcPr>
            <w:tcW w:w="81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16,4</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306739"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41</w:t>
            </w:r>
            <w:r w:rsidR="004B6B06" w:rsidRPr="008376FC">
              <w:rPr>
                <w:rFonts w:asciiTheme="majorHAnsi" w:eastAsia="Times New Roman" w:hAnsiTheme="majorHAnsi" w:cstheme="majorHAnsi"/>
                <w:b w:val="0"/>
                <w:bCs w:val="0"/>
                <w:sz w:val="20"/>
                <w:szCs w:val="20"/>
                <w:shd w:val="clear" w:color="auto" w:fill="FFFFFF"/>
              </w:rPr>
              <w:t>140,3</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4164,5</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13464,4</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60285,0</w:t>
            </w:r>
          </w:p>
        </w:tc>
      </w:tr>
      <w:tr w:rsidR="004B6B06" w:rsidRPr="008376FC" w:rsidTr="00942BD4">
        <w:tc>
          <w:tcPr>
            <w:tcW w:w="581"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1619"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 încasării</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2,7%</w:t>
            </w:r>
          </w:p>
        </w:tc>
        <w:tc>
          <w:tcPr>
            <w:tcW w:w="81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81,1%</w:t>
            </w:r>
          </w:p>
        </w:tc>
        <w:tc>
          <w:tcPr>
            <w:tcW w:w="76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4,0%</w:t>
            </w:r>
          </w:p>
        </w:tc>
        <w:tc>
          <w:tcPr>
            <w:tcW w:w="73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6,4%</w:t>
            </w:r>
          </w:p>
        </w:tc>
        <w:tc>
          <w:tcPr>
            <w:tcW w:w="81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65,8%</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0,1%</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2,5%</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0,8%</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0,7%</w:t>
            </w:r>
          </w:p>
        </w:tc>
      </w:tr>
      <w:tr w:rsidR="00A7236B" w:rsidRPr="008376FC" w:rsidTr="00942BD4">
        <w:tc>
          <w:tcPr>
            <w:tcW w:w="10103" w:type="dxa"/>
            <w:gridSpan w:val="11"/>
            <w:tcBorders>
              <w:top w:val="single" w:sz="4" w:space="0" w:color="auto"/>
              <w:left w:val="nil"/>
              <w:bottom w:val="nil"/>
              <w:right w:val="nil"/>
            </w:tcBorders>
          </w:tcPr>
          <w:p w:rsidR="00A7236B" w:rsidRPr="001B4A95" w:rsidRDefault="00174386" w:rsidP="006F65D2">
            <w:pPr>
              <w:shd w:val="clear" w:color="auto" w:fill="FFFFFF"/>
              <w:spacing w:line="276" w:lineRule="auto"/>
              <w:jc w:val="both"/>
              <w:rPr>
                <w:rFonts w:asciiTheme="majorHAnsi" w:eastAsia="Times New Roman" w:hAnsiTheme="majorHAnsi" w:cstheme="majorHAnsi"/>
                <w:b w:val="0"/>
                <w:bCs w:val="0"/>
                <w:i/>
                <w:sz w:val="20"/>
                <w:szCs w:val="20"/>
                <w:shd w:val="clear" w:color="auto" w:fill="FFFFFF"/>
              </w:rPr>
            </w:pPr>
            <w:r>
              <w:rPr>
                <w:rFonts w:asciiTheme="majorHAnsi" w:eastAsia="Times New Roman" w:hAnsiTheme="majorHAnsi" w:cstheme="majorHAnsi"/>
                <w:i/>
                <w:sz w:val="20"/>
                <w:szCs w:val="20"/>
                <w:shd w:val="clear" w:color="auto" w:fill="FFFFFF"/>
              </w:rPr>
              <w:t>Источник</w:t>
            </w:r>
            <w:r w:rsidR="00A7236B" w:rsidRPr="001B4A95">
              <w:rPr>
                <w:rFonts w:asciiTheme="majorHAnsi" w:eastAsia="Times New Roman" w:hAnsiTheme="majorHAnsi" w:cstheme="majorHAnsi"/>
                <w:i/>
                <w:sz w:val="20"/>
                <w:szCs w:val="20"/>
                <w:shd w:val="clear" w:color="auto" w:fill="FFFFFF"/>
              </w:rPr>
              <w:t xml:space="preserve">: </w:t>
            </w:r>
            <w:r w:rsidR="00276245">
              <w:rPr>
                <w:rFonts w:asciiTheme="majorHAnsi" w:eastAsia="Times New Roman" w:hAnsiTheme="majorHAnsi" w:cstheme="majorHAnsi"/>
                <w:b w:val="0"/>
                <w:bCs w:val="0"/>
                <w:i/>
                <w:sz w:val="20"/>
                <w:szCs w:val="20"/>
                <w:shd w:val="clear" w:color="auto" w:fill="FFFFFF"/>
              </w:rPr>
              <w:t>Данные, представленные</w:t>
            </w:r>
            <w:r w:rsidR="00A7236B" w:rsidRPr="001B4A95">
              <w:rPr>
                <w:rFonts w:asciiTheme="majorHAnsi" w:eastAsia="Times New Roman" w:hAnsiTheme="majorHAnsi" w:cstheme="majorHAnsi"/>
                <w:b w:val="0"/>
                <w:bCs w:val="0"/>
                <w:i/>
                <w:sz w:val="20"/>
                <w:szCs w:val="20"/>
                <w:shd w:val="clear" w:color="auto" w:fill="FFFFFF"/>
              </w:rPr>
              <w:t xml:space="preserve"> </w:t>
            </w:r>
            <w:r w:rsidR="006F65D2">
              <w:rPr>
                <w:rFonts w:asciiTheme="majorHAnsi" w:eastAsia="Times New Roman" w:hAnsiTheme="majorHAnsi" w:cstheme="majorHAnsi"/>
                <w:b w:val="0"/>
                <w:bCs w:val="0"/>
                <w:i/>
                <w:sz w:val="20"/>
                <w:szCs w:val="20"/>
                <w:shd w:val="clear" w:color="auto" w:fill="FFFFFF"/>
                <w:lang w:val="ru-RU"/>
              </w:rPr>
              <w:t>ИООС</w:t>
            </w:r>
            <w:r w:rsidR="00A7236B" w:rsidRPr="001B4A95">
              <w:rPr>
                <w:rFonts w:asciiTheme="majorHAnsi" w:eastAsia="Times New Roman" w:hAnsiTheme="majorHAnsi" w:cstheme="majorHAnsi"/>
                <w:b w:val="0"/>
                <w:bCs w:val="0"/>
                <w:i/>
                <w:sz w:val="20"/>
                <w:szCs w:val="20"/>
                <w:shd w:val="clear" w:color="auto" w:fill="FFFFFF"/>
              </w:rPr>
              <w:t>.</w:t>
            </w:r>
          </w:p>
        </w:tc>
      </w:tr>
    </w:tbl>
    <w:p w:rsidR="00B964D8" w:rsidRPr="008376FC" w:rsidRDefault="00B964D8"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p>
    <w:p w:rsidR="004B6B06" w:rsidRPr="008376FC" w:rsidRDefault="006F65D2"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r w:rsidRPr="006F65D2">
        <w:rPr>
          <w:rFonts w:asciiTheme="majorHAnsi" w:eastAsia="Times New Roman" w:hAnsiTheme="majorHAnsi" w:cstheme="majorHAnsi"/>
          <w:b w:val="0"/>
          <w:bCs w:val="0"/>
          <w:sz w:val="24"/>
          <w:szCs w:val="24"/>
          <w:shd w:val="clear" w:color="auto" w:fill="FFFFFF"/>
        </w:rPr>
        <w:t xml:space="preserve">Данные из таблицы показывают, что уровень </w:t>
      </w:r>
      <w:r w:rsidR="008837A6" w:rsidRPr="008837A6">
        <w:rPr>
          <w:rFonts w:asciiTheme="majorHAnsi" w:eastAsia="Times New Roman" w:hAnsiTheme="majorHAnsi" w:cstheme="majorHAnsi"/>
          <w:b w:val="0"/>
          <w:bCs w:val="0"/>
          <w:sz w:val="24"/>
          <w:szCs w:val="24"/>
          <w:shd w:val="clear" w:color="auto" w:fill="FFFFFF"/>
        </w:rPr>
        <w:t>взыска</w:t>
      </w:r>
      <w:r w:rsidRPr="006F65D2">
        <w:rPr>
          <w:rFonts w:asciiTheme="majorHAnsi" w:eastAsia="Times New Roman" w:hAnsiTheme="majorHAnsi" w:cstheme="majorHAnsi"/>
          <w:b w:val="0"/>
          <w:bCs w:val="0"/>
          <w:sz w:val="24"/>
          <w:szCs w:val="24"/>
          <w:shd w:val="clear" w:color="auto" w:fill="FFFFFF"/>
        </w:rPr>
        <w:t>ния ущерба</w:t>
      </w:r>
      <w:r w:rsidR="008837A6" w:rsidRPr="008837A6">
        <w:rPr>
          <w:rFonts w:asciiTheme="majorHAnsi" w:eastAsia="Times New Roman" w:hAnsiTheme="majorHAnsi" w:cstheme="majorHAnsi"/>
          <w:b w:val="0"/>
          <w:bCs w:val="0"/>
          <w:sz w:val="24"/>
          <w:szCs w:val="24"/>
          <w:shd w:val="clear" w:color="auto" w:fill="FFFFFF"/>
        </w:rPr>
        <w:t>, нанесенного</w:t>
      </w:r>
      <w:r w:rsidRPr="006F65D2">
        <w:rPr>
          <w:rFonts w:asciiTheme="majorHAnsi" w:eastAsia="Times New Roman" w:hAnsiTheme="majorHAnsi" w:cstheme="majorHAnsi"/>
          <w:b w:val="0"/>
          <w:bCs w:val="0"/>
          <w:sz w:val="24"/>
          <w:szCs w:val="24"/>
          <w:shd w:val="clear" w:color="auto" w:fill="FFFFFF"/>
        </w:rPr>
        <w:t xml:space="preserve"> окружающей среде в области водных ресурсов</w:t>
      </w:r>
      <w:r w:rsidR="008837A6" w:rsidRPr="008837A6">
        <w:rPr>
          <w:rFonts w:asciiTheme="majorHAnsi" w:eastAsia="Times New Roman" w:hAnsiTheme="majorHAnsi" w:cstheme="majorHAnsi"/>
          <w:b w:val="0"/>
          <w:bCs w:val="0"/>
          <w:sz w:val="24"/>
          <w:szCs w:val="24"/>
          <w:shd w:val="clear" w:color="auto" w:fill="FFFFFF"/>
        </w:rPr>
        <w:t>,</w:t>
      </w:r>
      <w:r w:rsidRPr="006F65D2">
        <w:rPr>
          <w:rFonts w:asciiTheme="majorHAnsi" w:eastAsia="Times New Roman" w:hAnsiTheme="majorHAnsi" w:cstheme="majorHAnsi"/>
          <w:b w:val="0"/>
          <w:bCs w:val="0"/>
          <w:sz w:val="24"/>
          <w:szCs w:val="24"/>
          <w:shd w:val="clear" w:color="auto" w:fill="FFFFFF"/>
        </w:rPr>
        <w:t xml:space="preserve"> варьировал от 0,1% до 81,1% от их расчетного значения</w:t>
      </w:r>
      <w:r w:rsidR="004B6B06" w:rsidRPr="008376FC">
        <w:rPr>
          <w:rFonts w:asciiTheme="majorHAnsi" w:eastAsia="Times New Roman" w:hAnsiTheme="majorHAnsi" w:cstheme="majorHAnsi"/>
          <w:b w:val="0"/>
          <w:bCs w:val="0"/>
          <w:sz w:val="24"/>
          <w:szCs w:val="24"/>
          <w:shd w:val="clear" w:color="auto" w:fill="FFFFFF"/>
        </w:rPr>
        <w:t xml:space="preserve">. </w:t>
      </w:r>
    </w:p>
    <w:p w:rsidR="004B6B06" w:rsidRPr="008376FC" w:rsidRDefault="006F65D2"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6F65D2">
        <w:rPr>
          <w:rFonts w:asciiTheme="majorHAnsi" w:eastAsia="Times New Roman" w:hAnsiTheme="majorHAnsi" w:cstheme="majorHAnsi"/>
          <w:b w:val="0"/>
          <w:bCs w:val="0"/>
          <w:sz w:val="24"/>
          <w:szCs w:val="24"/>
          <w:shd w:val="clear" w:color="auto" w:fill="FFFFFF"/>
        </w:rPr>
        <w:t xml:space="preserve">Отмечается, что до 2019 года срок давности </w:t>
      </w:r>
      <w:r w:rsidR="008837A6">
        <w:rPr>
          <w:rFonts w:asciiTheme="majorHAnsi" w:eastAsia="Times New Roman" w:hAnsiTheme="majorHAnsi" w:cstheme="majorHAnsi"/>
          <w:b w:val="0"/>
          <w:bCs w:val="0"/>
          <w:sz w:val="24"/>
          <w:szCs w:val="24"/>
          <w:shd w:val="clear" w:color="auto" w:fill="FFFFFF"/>
          <w:lang w:val="ru-RU"/>
        </w:rPr>
        <w:t>з</w:t>
      </w:r>
      <w:r w:rsidRPr="006F65D2">
        <w:rPr>
          <w:rFonts w:asciiTheme="majorHAnsi" w:eastAsia="Times New Roman" w:hAnsiTheme="majorHAnsi" w:cstheme="majorHAnsi"/>
          <w:b w:val="0"/>
          <w:bCs w:val="0"/>
          <w:sz w:val="24"/>
          <w:szCs w:val="24"/>
          <w:shd w:val="clear" w:color="auto" w:fill="FFFFFF"/>
        </w:rPr>
        <w:t>а ущерб</w:t>
      </w:r>
      <w:r w:rsidR="008837A6">
        <w:rPr>
          <w:rFonts w:asciiTheme="majorHAnsi" w:eastAsia="Times New Roman" w:hAnsiTheme="majorHAnsi" w:cstheme="majorHAnsi"/>
          <w:b w:val="0"/>
          <w:bCs w:val="0"/>
          <w:sz w:val="24"/>
          <w:szCs w:val="24"/>
          <w:shd w:val="clear" w:color="auto" w:fill="FFFFFF"/>
          <w:lang w:val="ru-RU"/>
        </w:rPr>
        <w:t>, нанесенный окружающей среде,</w:t>
      </w:r>
      <w:r w:rsidRPr="006F65D2">
        <w:rPr>
          <w:rFonts w:asciiTheme="majorHAnsi" w:eastAsia="Times New Roman" w:hAnsiTheme="majorHAnsi" w:cstheme="majorHAnsi"/>
          <w:b w:val="0"/>
          <w:bCs w:val="0"/>
          <w:sz w:val="24"/>
          <w:szCs w:val="24"/>
          <w:shd w:val="clear" w:color="auto" w:fill="FFFFFF"/>
        </w:rPr>
        <w:t xml:space="preserve"> составлял 3 года, а в результате переиздания Гражданского кодекса в новой редакции от 01.03.2019 года</w:t>
      </w:r>
      <w:r w:rsidR="008837A6">
        <w:rPr>
          <w:rFonts w:asciiTheme="majorHAnsi" w:eastAsia="Times New Roman" w:hAnsiTheme="majorHAnsi" w:cstheme="majorHAnsi"/>
          <w:b w:val="0"/>
          <w:bCs w:val="0"/>
          <w:sz w:val="24"/>
          <w:szCs w:val="24"/>
          <w:shd w:val="clear" w:color="auto" w:fill="FFFFFF"/>
          <w:lang w:val="ru-RU"/>
        </w:rPr>
        <w:t>,</w:t>
      </w:r>
      <w:r w:rsidRPr="006F65D2">
        <w:rPr>
          <w:rFonts w:asciiTheme="majorHAnsi" w:eastAsia="Times New Roman" w:hAnsiTheme="majorHAnsi" w:cstheme="majorHAnsi"/>
          <w:b w:val="0"/>
          <w:bCs w:val="0"/>
          <w:sz w:val="24"/>
          <w:szCs w:val="24"/>
          <w:shd w:val="clear" w:color="auto" w:fill="FFFFFF"/>
        </w:rPr>
        <w:t xml:space="preserve"> он был продлен до 10 лет. Анализ </w:t>
      </w:r>
      <w:r w:rsidR="008837A6">
        <w:rPr>
          <w:rFonts w:asciiTheme="majorHAnsi" w:eastAsia="Times New Roman" w:hAnsiTheme="majorHAnsi" w:cstheme="majorHAnsi"/>
          <w:b w:val="0"/>
          <w:bCs w:val="0"/>
          <w:sz w:val="24"/>
          <w:szCs w:val="24"/>
          <w:shd w:val="clear" w:color="auto" w:fill="FFFFFF"/>
        </w:rPr>
        <w:t>обязательств</w:t>
      </w:r>
      <w:r w:rsidRPr="006F65D2">
        <w:rPr>
          <w:rFonts w:asciiTheme="majorHAnsi" w:eastAsia="Times New Roman" w:hAnsiTheme="majorHAnsi" w:cstheme="majorHAnsi"/>
          <w:b w:val="0"/>
          <w:bCs w:val="0"/>
          <w:sz w:val="24"/>
          <w:szCs w:val="24"/>
          <w:shd w:val="clear" w:color="auto" w:fill="FFFFFF"/>
        </w:rPr>
        <w:t xml:space="preserve"> через призму </w:t>
      </w:r>
      <w:r w:rsidR="008837A6" w:rsidRPr="006F65D2">
        <w:rPr>
          <w:rFonts w:asciiTheme="majorHAnsi" w:eastAsia="Times New Roman" w:hAnsiTheme="majorHAnsi" w:cstheme="majorHAnsi"/>
          <w:b w:val="0"/>
          <w:bCs w:val="0"/>
          <w:sz w:val="24"/>
          <w:szCs w:val="24"/>
          <w:shd w:val="clear" w:color="auto" w:fill="FFFFFF"/>
        </w:rPr>
        <w:t>истекш</w:t>
      </w:r>
      <w:r w:rsidR="008837A6">
        <w:rPr>
          <w:rFonts w:asciiTheme="majorHAnsi" w:eastAsia="Times New Roman" w:hAnsiTheme="majorHAnsi" w:cstheme="majorHAnsi"/>
          <w:b w:val="0"/>
          <w:bCs w:val="0"/>
          <w:sz w:val="24"/>
          <w:szCs w:val="24"/>
          <w:shd w:val="clear" w:color="auto" w:fill="FFFFFF"/>
          <w:lang w:val="ru-RU"/>
        </w:rPr>
        <w:t>его</w:t>
      </w:r>
      <w:r w:rsidR="008837A6" w:rsidRPr="006F65D2">
        <w:rPr>
          <w:rFonts w:asciiTheme="majorHAnsi" w:eastAsia="Times New Roman" w:hAnsiTheme="majorHAnsi" w:cstheme="majorHAnsi"/>
          <w:b w:val="0"/>
          <w:bCs w:val="0"/>
          <w:sz w:val="24"/>
          <w:szCs w:val="24"/>
          <w:shd w:val="clear" w:color="auto" w:fill="FFFFFF"/>
        </w:rPr>
        <w:t xml:space="preserve"> </w:t>
      </w:r>
      <w:r w:rsidRPr="006F65D2">
        <w:rPr>
          <w:rFonts w:asciiTheme="majorHAnsi" w:eastAsia="Times New Roman" w:hAnsiTheme="majorHAnsi" w:cstheme="majorHAnsi"/>
          <w:b w:val="0"/>
          <w:bCs w:val="0"/>
          <w:sz w:val="24"/>
          <w:szCs w:val="24"/>
          <w:shd w:val="clear" w:color="auto" w:fill="FFFFFF"/>
        </w:rPr>
        <w:t xml:space="preserve">срока исковой давности </w:t>
      </w:r>
      <w:r w:rsidR="008837A6">
        <w:rPr>
          <w:rFonts w:asciiTheme="majorHAnsi" w:eastAsia="Times New Roman" w:hAnsiTheme="majorHAnsi" w:cstheme="majorHAnsi"/>
          <w:b w:val="0"/>
          <w:bCs w:val="0"/>
          <w:sz w:val="24"/>
          <w:szCs w:val="24"/>
          <w:shd w:val="clear" w:color="auto" w:fill="FFFFFF"/>
          <w:lang w:val="ru-RU"/>
        </w:rPr>
        <w:t>показал</w:t>
      </w:r>
      <w:r w:rsidRPr="006F65D2">
        <w:rPr>
          <w:rFonts w:asciiTheme="majorHAnsi" w:eastAsia="Times New Roman" w:hAnsiTheme="majorHAnsi" w:cstheme="majorHAnsi"/>
          <w:b w:val="0"/>
          <w:bCs w:val="0"/>
          <w:sz w:val="24"/>
          <w:szCs w:val="24"/>
          <w:shd w:val="clear" w:color="auto" w:fill="FFFFFF"/>
        </w:rPr>
        <w:t xml:space="preserve">, что государство </w:t>
      </w:r>
      <w:r w:rsidR="008837A6">
        <w:rPr>
          <w:rFonts w:asciiTheme="majorHAnsi" w:eastAsia="Times New Roman" w:hAnsiTheme="majorHAnsi" w:cstheme="majorHAnsi"/>
          <w:b w:val="0"/>
          <w:bCs w:val="0"/>
          <w:sz w:val="24"/>
          <w:szCs w:val="24"/>
          <w:shd w:val="clear" w:color="auto" w:fill="FFFFFF"/>
          <w:lang w:val="ru-RU"/>
        </w:rPr>
        <w:t>у</w:t>
      </w:r>
      <w:r w:rsidRPr="006F65D2">
        <w:rPr>
          <w:rFonts w:asciiTheme="majorHAnsi" w:eastAsia="Times New Roman" w:hAnsiTheme="majorHAnsi" w:cstheme="majorHAnsi"/>
          <w:b w:val="0"/>
          <w:bCs w:val="0"/>
          <w:sz w:val="24"/>
          <w:szCs w:val="24"/>
          <w:shd w:val="clear" w:color="auto" w:fill="FFFFFF"/>
        </w:rPr>
        <w:t xml:space="preserve">пустило </w:t>
      </w:r>
      <w:r w:rsidR="008837A6">
        <w:rPr>
          <w:rFonts w:asciiTheme="majorHAnsi" w:eastAsia="Times New Roman" w:hAnsiTheme="majorHAnsi" w:cstheme="majorHAnsi"/>
          <w:b w:val="0"/>
          <w:bCs w:val="0"/>
          <w:sz w:val="24"/>
          <w:szCs w:val="24"/>
          <w:shd w:val="clear" w:color="auto" w:fill="FFFFFF"/>
          <w:lang w:val="ru-RU"/>
        </w:rPr>
        <w:t>как</w:t>
      </w:r>
      <w:r w:rsidRPr="006F65D2">
        <w:rPr>
          <w:rFonts w:asciiTheme="majorHAnsi" w:eastAsia="Times New Roman" w:hAnsiTheme="majorHAnsi" w:cstheme="majorHAnsi"/>
          <w:b w:val="0"/>
          <w:bCs w:val="0"/>
          <w:sz w:val="24"/>
          <w:szCs w:val="24"/>
          <w:shd w:val="clear" w:color="auto" w:fill="FFFFFF"/>
        </w:rPr>
        <w:t xml:space="preserve"> мен</w:t>
      </w:r>
      <w:r w:rsidR="008837A6">
        <w:rPr>
          <w:rFonts w:asciiTheme="majorHAnsi" w:eastAsia="Times New Roman" w:hAnsiTheme="majorHAnsi" w:cstheme="majorHAnsi"/>
          <w:b w:val="0"/>
          <w:bCs w:val="0"/>
          <w:sz w:val="24"/>
          <w:szCs w:val="24"/>
          <w:shd w:val="clear" w:color="auto" w:fill="FFFFFF"/>
          <w:lang w:val="ru-RU"/>
        </w:rPr>
        <w:t>имум</w:t>
      </w:r>
      <w:r w:rsidRPr="006F65D2">
        <w:rPr>
          <w:rFonts w:asciiTheme="majorHAnsi" w:eastAsia="Times New Roman" w:hAnsiTheme="majorHAnsi" w:cstheme="majorHAnsi"/>
          <w:b w:val="0"/>
          <w:bCs w:val="0"/>
          <w:sz w:val="24"/>
          <w:szCs w:val="24"/>
          <w:shd w:val="clear" w:color="auto" w:fill="FFFFFF"/>
        </w:rPr>
        <w:t xml:space="preserve"> 1,4 млн.</w:t>
      </w:r>
      <w:r w:rsidR="008837A6">
        <w:rPr>
          <w:rFonts w:asciiTheme="majorHAnsi" w:eastAsia="Times New Roman" w:hAnsiTheme="majorHAnsi" w:cstheme="majorHAnsi"/>
          <w:b w:val="0"/>
          <w:bCs w:val="0"/>
          <w:sz w:val="24"/>
          <w:szCs w:val="24"/>
          <w:shd w:val="clear" w:color="auto" w:fill="FFFFFF"/>
          <w:lang w:val="ru-RU"/>
        </w:rPr>
        <w:t xml:space="preserve"> </w:t>
      </w:r>
      <w:r w:rsidRPr="006F65D2">
        <w:rPr>
          <w:rFonts w:asciiTheme="majorHAnsi" w:eastAsia="Times New Roman" w:hAnsiTheme="majorHAnsi" w:cstheme="majorHAnsi"/>
          <w:b w:val="0"/>
          <w:bCs w:val="0"/>
          <w:sz w:val="24"/>
          <w:szCs w:val="24"/>
          <w:shd w:val="clear" w:color="auto" w:fill="FFFFFF"/>
        </w:rPr>
        <w:t>ле</w:t>
      </w:r>
      <w:r w:rsidR="008837A6">
        <w:rPr>
          <w:rFonts w:asciiTheme="majorHAnsi" w:eastAsia="Times New Roman" w:hAnsiTheme="majorHAnsi" w:cstheme="majorHAnsi"/>
          <w:b w:val="0"/>
          <w:bCs w:val="0"/>
          <w:sz w:val="24"/>
          <w:szCs w:val="24"/>
          <w:shd w:val="clear" w:color="auto" w:fill="FFFFFF"/>
          <w:lang w:val="ru-RU"/>
        </w:rPr>
        <w:t>ев</w:t>
      </w:r>
      <w:r w:rsidR="008837A6" w:rsidRPr="008376FC">
        <w:rPr>
          <w:rStyle w:val="ab"/>
          <w:rFonts w:asciiTheme="majorHAnsi" w:eastAsia="Times New Roman" w:hAnsiTheme="majorHAnsi" w:cstheme="majorHAnsi"/>
          <w:b w:val="0"/>
          <w:bCs w:val="0"/>
          <w:sz w:val="24"/>
          <w:szCs w:val="24"/>
          <w:shd w:val="clear" w:color="auto" w:fill="FFFFFF"/>
        </w:rPr>
        <w:footnoteReference w:id="149"/>
      </w:r>
      <w:r w:rsidRPr="006F65D2">
        <w:rPr>
          <w:rFonts w:asciiTheme="majorHAnsi" w:eastAsia="Times New Roman" w:hAnsiTheme="majorHAnsi" w:cstheme="majorHAnsi"/>
          <w:b w:val="0"/>
          <w:bCs w:val="0"/>
          <w:sz w:val="24"/>
          <w:szCs w:val="24"/>
          <w:shd w:val="clear" w:color="auto" w:fill="FFFFFF"/>
        </w:rPr>
        <w:t xml:space="preserve"> в результате </w:t>
      </w:r>
      <w:r w:rsidR="008837A6">
        <w:rPr>
          <w:rFonts w:asciiTheme="majorHAnsi" w:eastAsia="Times New Roman" w:hAnsiTheme="majorHAnsi" w:cstheme="majorHAnsi"/>
          <w:b w:val="0"/>
          <w:bCs w:val="0"/>
          <w:sz w:val="24"/>
          <w:szCs w:val="24"/>
          <w:shd w:val="clear" w:color="auto" w:fill="FFFFFF"/>
          <w:lang w:val="ru-RU"/>
        </w:rPr>
        <w:t>наступл</w:t>
      </w:r>
      <w:r w:rsidRPr="006F65D2">
        <w:rPr>
          <w:rFonts w:asciiTheme="majorHAnsi" w:eastAsia="Times New Roman" w:hAnsiTheme="majorHAnsi" w:cstheme="majorHAnsi"/>
          <w:b w:val="0"/>
          <w:bCs w:val="0"/>
          <w:sz w:val="24"/>
          <w:szCs w:val="24"/>
          <w:shd w:val="clear" w:color="auto" w:fill="FFFFFF"/>
        </w:rPr>
        <w:t xml:space="preserve">ения </w:t>
      </w:r>
      <w:r w:rsidR="008837A6">
        <w:rPr>
          <w:rFonts w:asciiTheme="majorHAnsi" w:eastAsia="Times New Roman" w:hAnsiTheme="majorHAnsi" w:cstheme="majorHAnsi"/>
          <w:b w:val="0"/>
          <w:bCs w:val="0"/>
          <w:sz w:val="24"/>
          <w:szCs w:val="24"/>
          <w:shd w:val="clear" w:color="auto" w:fill="FFFFFF"/>
          <w:lang w:val="ru-RU"/>
        </w:rPr>
        <w:t xml:space="preserve">их </w:t>
      </w:r>
      <w:r w:rsidRPr="006F65D2">
        <w:rPr>
          <w:rFonts w:asciiTheme="majorHAnsi" w:eastAsia="Times New Roman" w:hAnsiTheme="majorHAnsi" w:cstheme="majorHAnsi"/>
          <w:b w:val="0"/>
          <w:bCs w:val="0"/>
          <w:sz w:val="24"/>
          <w:szCs w:val="24"/>
          <w:shd w:val="clear" w:color="auto" w:fill="FFFFFF"/>
        </w:rPr>
        <w:t xml:space="preserve">срока давности. Стоит отметить, что на сегодняшний день нет письменного (процедурного) механизма, касающегося </w:t>
      </w:r>
      <w:r w:rsidR="008837A6" w:rsidRPr="008837A6">
        <w:rPr>
          <w:rFonts w:asciiTheme="majorHAnsi" w:eastAsia="Times New Roman" w:hAnsiTheme="majorHAnsi" w:cstheme="majorHAnsi"/>
          <w:b w:val="0"/>
          <w:bCs w:val="0"/>
          <w:sz w:val="24"/>
          <w:szCs w:val="24"/>
          <w:shd w:val="clear" w:color="auto" w:fill="FFFFFF"/>
        </w:rPr>
        <w:t>способа</w:t>
      </w:r>
      <w:r w:rsidRPr="006F65D2">
        <w:rPr>
          <w:rFonts w:asciiTheme="majorHAnsi" w:eastAsia="Times New Roman" w:hAnsiTheme="majorHAnsi" w:cstheme="majorHAnsi"/>
          <w:b w:val="0"/>
          <w:bCs w:val="0"/>
          <w:sz w:val="24"/>
          <w:szCs w:val="24"/>
          <w:shd w:val="clear" w:color="auto" w:fill="FFFFFF"/>
        </w:rPr>
        <w:t xml:space="preserve"> списа</w:t>
      </w:r>
      <w:r w:rsidR="008837A6" w:rsidRPr="008837A6">
        <w:rPr>
          <w:rFonts w:asciiTheme="majorHAnsi" w:eastAsia="Times New Roman" w:hAnsiTheme="majorHAnsi" w:cstheme="majorHAnsi"/>
          <w:b w:val="0"/>
          <w:bCs w:val="0"/>
          <w:sz w:val="24"/>
          <w:szCs w:val="24"/>
          <w:shd w:val="clear" w:color="auto" w:fill="FFFFFF"/>
        </w:rPr>
        <w:t>ния</w:t>
      </w:r>
      <w:r w:rsidRPr="006F65D2">
        <w:rPr>
          <w:rFonts w:asciiTheme="majorHAnsi" w:eastAsia="Times New Roman" w:hAnsiTheme="majorHAnsi" w:cstheme="majorHAnsi"/>
          <w:b w:val="0"/>
          <w:bCs w:val="0"/>
          <w:sz w:val="24"/>
          <w:szCs w:val="24"/>
          <w:shd w:val="clear" w:color="auto" w:fill="FFFFFF"/>
        </w:rPr>
        <w:t>/пога</w:t>
      </w:r>
      <w:r w:rsidR="008837A6" w:rsidRPr="008837A6">
        <w:rPr>
          <w:rFonts w:asciiTheme="majorHAnsi" w:eastAsia="Times New Roman" w:hAnsiTheme="majorHAnsi" w:cstheme="majorHAnsi"/>
          <w:b w:val="0"/>
          <w:bCs w:val="0"/>
          <w:sz w:val="24"/>
          <w:szCs w:val="24"/>
          <w:shd w:val="clear" w:color="auto" w:fill="FFFFFF"/>
        </w:rPr>
        <w:t>шения</w:t>
      </w:r>
      <w:r w:rsidRPr="006F65D2">
        <w:rPr>
          <w:rFonts w:asciiTheme="majorHAnsi" w:eastAsia="Times New Roman" w:hAnsiTheme="majorHAnsi" w:cstheme="majorHAnsi"/>
          <w:b w:val="0"/>
          <w:bCs w:val="0"/>
          <w:sz w:val="24"/>
          <w:szCs w:val="24"/>
          <w:shd w:val="clear" w:color="auto" w:fill="FFFFFF"/>
        </w:rPr>
        <w:t xml:space="preserve"> </w:t>
      </w:r>
      <w:r w:rsidR="00E93C51">
        <w:rPr>
          <w:rFonts w:asciiTheme="majorHAnsi" w:eastAsia="Times New Roman" w:hAnsiTheme="majorHAnsi" w:cstheme="majorHAnsi"/>
          <w:b w:val="0"/>
          <w:bCs w:val="0"/>
          <w:sz w:val="24"/>
          <w:szCs w:val="24"/>
          <w:shd w:val="clear" w:color="auto" w:fill="FFFFFF"/>
        </w:rPr>
        <w:t>обязательств</w:t>
      </w:r>
      <w:r w:rsidRPr="006F65D2">
        <w:rPr>
          <w:rFonts w:asciiTheme="majorHAnsi" w:eastAsia="Times New Roman" w:hAnsiTheme="majorHAnsi" w:cstheme="majorHAnsi"/>
          <w:b w:val="0"/>
          <w:bCs w:val="0"/>
          <w:sz w:val="24"/>
          <w:szCs w:val="24"/>
          <w:shd w:val="clear" w:color="auto" w:fill="FFFFFF"/>
        </w:rPr>
        <w:t xml:space="preserve"> </w:t>
      </w:r>
      <w:r w:rsidR="008837A6" w:rsidRPr="008837A6">
        <w:rPr>
          <w:rFonts w:asciiTheme="majorHAnsi" w:eastAsia="Times New Roman" w:hAnsiTheme="majorHAnsi" w:cstheme="majorHAnsi"/>
          <w:b w:val="0"/>
          <w:bCs w:val="0"/>
          <w:sz w:val="24"/>
          <w:szCs w:val="24"/>
          <w:shd w:val="clear" w:color="auto" w:fill="FFFFFF"/>
        </w:rPr>
        <w:t>по</w:t>
      </w:r>
      <w:r w:rsidRPr="006F65D2">
        <w:rPr>
          <w:rFonts w:asciiTheme="majorHAnsi" w:eastAsia="Times New Roman" w:hAnsiTheme="majorHAnsi" w:cstheme="majorHAnsi"/>
          <w:b w:val="0"/>
          <w:bCs w:val="0"/>
          <w:sz w:val="24"/>
          <w:szCs w:val="24"/>
          <w:shd w:val="clear" w:color="auto" w:fill="FFFFFF"/>
        </w:rPr>
        <w:t xml:space="preserve"> уплат</w:t>
      </w:r>
      <w:r w:rsidR="008837A6" w:rsidRPr="008837A6">
        <w:rPr>
          <w:rFonts w:asciiTheme="majorHAnsi" w:eastAsia="Times New Roman" w:hAnsiTheme="majorHAnsi" w:cstheme="majorHAnsi"/>
          <w:b w:val="0"/>
          <w:bCs w:val="0"/>
          <w:sz w:val="24"/>
          <w:szCs w:val="24"/>
          <w:shd w:val="clear" w:color="auto" w:fill="FFFFFF"/>
        </w:rPr>
        <w:t>е</w:t>
      </w:r>
      <w:r w:rsidRPr="006F65D2">
        <w:rPr>
          <w:rFonts w:asciiTheme="majorHAnsi" w:eastAsia="Times New Roman" w:hAnsiTheme="majorHAnsi" w:cstheme="majorHAnsi"/>
          <w:b w:val="0"/>
          <w:bCs w:val="0"/>
          <w:sz w:val="24"/>
          <w:szCs w:val="24"/>
          <w:shd w:val="clear" w:color="auto" w:fill="FFFFFF"/>
        </w:rPr>
        <w:t xml:space="preserve"> штрафов и убытков, по которым </w:t>
      </w:r>
      <w:r w:rsidR="008837A6">
        <w:rPr>
          <w:rFonts w:asciiTheme="majorHAnsi" w:eastAsia="Times New Roman" w:hAnsiTheme="majorHAnsi" w:cstheme="majorHAnsi"/>
          <w:b w:val="0"/>
          <w:bCs w:val="0"/>
          <w:sz w:val="24"/>
          <w:szCs w:val="24"/>
          <w:shd w:val="clear" w:color="auto" w:fill="FFFFFF"/>
          <w:lang w:val="ru-RU"/>
        </w:rPr>
        <w:t>наступил</w:t>
      </w:r>
      <w:r w:rsidRPr="006F65D2">
        <w:rPr>
          <w:rFonts w:asciiTheme="majorHAnsi" w:eastAsia="Times New Roman" w:hAnsiTheme="majorHAnsi" w:cstheme="majorHAnsi"/>
          <w:b w:val="0"/>
          <w:bCs w:val="0"/>
          <w:sz w:val="24"/>
          <w:szCs w:val="24"/>
          <w:shd w:val="clear" w:color="auto" w:fill="FFFFFF"/>
        </w:rPr>
        <w:t xml:space="preserve"> срок исковой давности</w:t>
      </w:r>
      <w:r w:rsidR="004B6B06" w:rsidRPr="008376FC">
        <w:rPr>
          <w:rFonts w:asciiTheme="majorHAnsi" w:eastAsia="Times New Roman" w:hAnsiTheme="majorHAnsi" w:cstheme="majorHAnsi"/>
          <w:b w:val="0"/>
          <w:bCs w:val="0"/>
          <w:sz w:val="24"/>
          <w:szCs w:val="24"/>
          <w:shd w:val="clear" w:color="auto" w:fill="FFFFFF"/>
        </w:rPr>
        <w:t>.</w:t>
      </w:r>
    </w:p>
    <w:p w:rsidR="004B6B06" w:rsidRPr="008376FC" w:rsidRDefault="006F65D2"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6F65D2">
        <w:rPr>
          <w:rFonts w:asciiTheme="majorHAnsi" w:eastAsia="Times New Roman" w:hAnsiTheme="majorHAnsi" w:cstheme="majorHAnsi"/>
          <w:b w:val="0"/>
          <w:bCs w:val="0"/>
          <w:sz w:val="24"/>
          <w:szCs w:val="24"/>
          <w:shd w:val="clear" w:color="auto" w:fill="FFFFFF"/>
        </w:rPr>
        <w:t xml:space="preserve">Что касается больших сумм </w:t>
      </w:r>
      <w:r w:rsidR="008837A6" w:rsidRPr="006F65D2">
        <w:rPr>
          <w:rFonts w:asciiTheme="majorHAnsi" w:eastAsia="Times New Roman" w:hAnsiTheme="majorHAnsi" w:cstheme="majorHAnsi"/>
          <w:b w:val="0"/>
          <w:bCs w:val="0"/>
          <w:sz w:val="24"/>
          <w:szCs w:val="24"/>
          <w:shd w:val="clear" w:color="auto" w:fill="FFFFFF"/>
        </w:rPr>
        <w:t xml:space="preserve">рассчитанных </w:t>
      </w:r>
      <w:r w:rsidRPr="006F65D2">
        <w:rPr>
          <w:rFonts w:asciiTheme="majorHAnsi" w:eastAsia="Times New Roman" w:hAnsiTheme="majorHAnsi" w:cstheme="majorHAnsi"/>
          <w:b w:val="0"/>
          <w:bCs w:val="0"/>
          <w:sz w:val="24"/>
          <w:szCs w:val="24"/>
          <w:shd w:val="clear" w:color="auto" w:fill="FFFFFF"/>
        </w:rPr>
        <w:t>ущерб</w:t>
      </w:r>
      <w:r w:rsidR="008837A6">
        <w:rPr>
          <w:rFonts w:asciiTheme="majorHAnsi" w:eastAsia="Times New Roman" w:hAnsiTheme="majorHAnsi" w:cstheme="majorHAnsi"/>
          <w:b w:val="0"/>
          <w:bCs w:val="0"/>
          <w:sz w:val="24"/>
          <w:szCs w:val="24"/>
          <w:shd w:val="clear" w:color="auto" w:fill="FFFFFF"/>
          <w:lang w:val="ru-RU"/>
        </w:rPr>
        <w:t xml:space="preserve">ов </w:t>
      </w:r>
      <w:r w:rsidRPr="006F65D2">
        <w:rPr>
          <w:rFonts w:asciiTheme="majorHAnsi" w:eastAsia="Times New Roman" w:hAnsiTheme="majorHAnsi" w:cstheme="majorHAnsi"/>
          <w:b w:val="0"/>
          <w:bCs w:val="0"/>
          <w:sz w:val="24"/>
          <w:szCs w:val="24"/>
          <w:shd w:val="clear" w:color="auto" w:fill="FFFFFF"/>
        </w:rPr>
        <w:t xml:space="preserve">в </w:t>
      </w:r>
      <w:r w:rsidR="008837A6">
        <w:rPr>
          <w:rFonts w:asciiTheme="majorHAnsi" w:eastAsia="Times New Roman" w:hAnsiTheme="majorHAnsi" w:cstheme="majorHAnsi"/>
          <w:b w:val="0"/>
          <w:bCs w:val="0"/>
          <w:sz w:val="24"/>
          <w:szCs w:val="24"/>
          <w:shd w:val="clear" w:color="auto" w:fill="FFFFFF"/>
          <w:lang w:val="ru-RU"/>
        </w:rPr>
        <w:t xml:space="preserve">период </w:t>
      </w:r>
      <w:r w:rsidRPr="006F65D2">
        <w:rPr>
          <w:rFonts w:asciiTheme="majorHAnsi" w:eastAsia="Times New Roman" w:hAnsiTheme="majorHAnsi" w:cstheme="majorHAnsi"/>
          <w:b w:val="0"/>
          <w:bCs w:val="0"/>
          <w:sz w:val="24"/>
          <w:szCs w:val="24"/>
          <w:shd w:val="clear" w:color="auto" w:fill="FFFFFF"/>
        </w:rPr>
        <w:t>2020-2021 год</w:t>
      </w:r>
      <w:r w:rsidR="008837A6">
        <w:rPr>
          <w:rFonts w:asciiTheme="majorHAnsi" w:eastAsia="Times New Roman" w:hAnsiTheme="majorHAnsi" w:cstheme="majorHAnsi"/>
          <w:b w:val="0"/>
          <w:bCs w:val="0"/>
          <w:sz w:val="24"/>
          <w:szCs w:val="24"/>
          <w:shd w:val="clear" w:color="auto" w:fill="FFFFFF"/>
          <w:lang w:val="ru-RU"/>
        </w:rPr>
        <w:t>ов</w:t>
      </w:r>
      <w:r w:rsidRPr="006F65D2">
        <w:rPr>
          <w:rFonts w:asciiTheme="majorHAnsi" w:eastAsia="Times New Roman" w:hAnsiTheme="majorHAnsi" w:cstheme="majorHAnsi"/>
          <w:b w:val="0"/>
          <w:bCs w:val="0"/>
          <w:sz w:val="24"/>
          <w:szCs w:val="24"/>
          <w:shd w:val="clear" w:color="auto" w:fill="FFFFFF"/>
        </w:rPr>
        <w:t xml:space="preserve">, </w:t>
      </w:r>
      <w:r w:rsidR="008837A6">
        <w:rPr>
          <w:rFonts w:asciiTheme="majorHAnsi" w:eastAsia="Times New Roman" w:hAnsiTheme="majorHAnsi" w:cstheme="majorHAnsi"/>
          <w:b w:val="0"/>
          <w:bCs w:val="0"/>
          <w:sz w:val="24"/>
          <w:szCs w:val="24"/>
          <w:shd w:val="clear" w:color="auto" w:fill="FFFFFF"/>
          <w:lang w:val="ru-RU"/>
        </w:rPr>
        <w:t>отмеч</w:t>
      </w:r>
      <w:r w:rsidRPr="006F65D2">
        <w:rPr>
          <w:rFonts w:asciiTheme="majorHAnsi" w:eastAsia="Times New Roman" w:hAnsiTheme="majorHAnsi" w:cstheme="majorHAnsi"/>
          <w:b w:val="0"/>
          <w:bCs w:val="0"/>
          <w:sz w:val="24"/>
          <w:szCs w:val="24"/>
          <w:shd w:val="clear" w:color="auto" w:fill="FFFFFF"/>
        </w:rPr>
        <w:t xml:space="preserve">ается, </w:t>
      </w:r>
      <w:r w:rsidR="008837A6">
        <w:rPr>
          <w:rFonts w:asciiTheme="majorHAnsi" w:eastAsia="Times New Roman" w:hAnsiTheme="majorHAnsi" w:cstheme="majorHAnsi"/>
          <w:b w:val="0"/>
          <w:bCs w:val="0"/>
          <w:sz w:val="24"/>
          <w:szCs w:val="24"/>
          <w:shd w:val="clear" w:color="auto" w:fill="FFFFFF"/>
          <w:lang w:val="ru-RU"/>
        </w:rPr>
        <w:t xml:space="preserve">что </w:t>
      </w:r>
      <w:r w:rsidRPr="006F65D2">
        <w:rPr>
          <w:rFonts w:asciiTheme="majorHAnsi" w:eastAsia="Times New Roman" w:hAnsiTheme="majorHAnsi" w:cstheme="majorHAnsi"/>
          <w:b w:val="0"/>
          <w:bCs w:val="0"/>
          <w:sz w:val="24"/>
          <w:szCs w:val="24"/>
          <w:shd w:val="clear" w:color="auto" w:fill="FFFFFF"/>
        </w:rPr>
        <w:t xml:space="preserve">в 2021 году в результате </w:t>
      </w:r>
      <w:r w:rsidR="008837A6">
        <w:rPr>
          <w:rFonts w:asciiTheme="majorHAnsi" w:eastAsia="Times New Roman" w:hAnsiTheme="majorHAnsi" w:cstheme="majorHAnsi"/>
          <w:b w:val="0"/>
          <w:bCs w:val="0"/>
          <w:sz w:val="24"/>
          <w:szCs w:val="24"/>
          <w:shd w:val="clear" w:color="auto" w:fill="FFFFFF"/>
          <w:lang w:val="ru-RU"/>
        </w:rPr>
        <w:t>контроля</w:t>
      </w:r>
      <w:r w:rsidRPr="006F65D2">
        <w:rPr>
          <w:rFonts w:asciiTheme="majorHAnsi" w:eastAsia="Times New Roman" w:hAnsiTheme="majorHAnsi" w:cstheme="majorHAnsi"/>
          <w:b w:val="0"/>
          <w:bCs w:val="0"/>
          <w:sz w:val="24"/>
          <w:szCs w:val="24"/>
          <w:shd w:val="clear" w:color="auto" w:fill="FFFFFF"/>
        </w:rPr>
        <w:t>, проведенно</w:t>
      </w:r>
      <w:r w:rsidR="008837A6">
        <w:rPr>
          <w:rFonts w:asciiTheme="majorHAnsi" w:eastAsia="Times New Roman" w:hAnsiTheme="majorHAnsi" w:cstheme="majorHAnsi"/>
          <w:b w:val="0"/>
          <w:bCs w:val="0"/>
          <w:sz w:val="24"/>
          <w:szCs w:val="24"/>
          <w:shd w:val="clear" w:color="auto" w:fill="FFFFFF"/>
          <w:lang w:val="ru-RU"/>
        </w:rPr>
        <w:t>го</w:t>
      </w:r>
      <w:r w:rsidRPr="006F65D2">
        <w:rPr>
          <w:rFonts w:asciiTheme="majorHAnsi" w:eastAsia="Times New Roman" w:hAnsiTheme="majorHAnsi" w:cstheme="majorHAnsi"/>
          <w:b w:val="0"/>
          <w:bCs w:val="0"/>
          <w:sz w:val="24"/>
          <w:szCs w:val="24"/>
          <w:shd w:val="clear" w:color="auto" w:fill="FFFFFF"/>
        </w:rPr>
        <w:t xml:space="preserve"> в </w:t>
      </w:r>
      <w:r w:rsidR="008837A6">
        <w:rPr>
          <w:rFonts w:asciiTheme="majorHAnsi" w:eastAsia="Times New Roman" w:hAnsiTheme="majorHAnsi" w:cstheme="majorHAnsi"/>
          <w:b w:val="0"/>
          <w:bCs w:val="0"/>
          <w:sz w:val="24"/>
          <w:szCs w:val="24"/>
          <w:shd w:val="clear" w:color="auto" w:fill="FFFFFF"/>
          <w:lang w:val="ru-RU"/>
        </w:rPr>
        <w:t>МП</w:t>
      </w:r>
      <w:r w:rsidR="008837A6" w:rsidRPr="008376FC">
        <w:rPr>
          <w:rFonts w:asciiTheme="majorHAnsi" w:eastAsia="Times New Roman" w:hAnsiTheme="majorHAnsi" w:cstheme="majorHAnsi"/>
          <w:b w:val="0"/>
          <w:bCs w:val="0"/>
          <w:sz w:val="24"/>
          <w:szCs w:val="24"/>
          <w:shd w:val="clear" w:color="auto" w:fill="FFFFFF"/>
        </w:rPr>
        <w:t xml:space="preserve"> „Apă</w:t>
      </w:r>
      <w:r w:rsidR="008837A6">
        <w:rPr>
          <w:rFonts w:asciiTheme="majorHAnsi" w:eastAsia="Times New Roman" w:hAnsiTheme="majorHAnsi" w:cstheme="majorHAnsi"/>
          <w:b w:val="0"/>
          <w:bCs w:val="0"/>
          <w:sz w:val="24"/>
          <w:szCs w:val="24"/>
          <w:shd w:val="clear" w:color="auto" w:fill="FFFFFF"/>
        </w:rPr>
        <w:t>-</w:t>
      </w:r>
      <w:r w:rsidR="008837A6" w:rsidRPr="008376FC">
        <w:rPr>
          <w:rFonts w:asciiTheme="majorHAnsi" w:eastAsia="Times New Roman" w:hAnsiTheme="majorHAnsi" w:cstheme="majorHAnsi"/>
          <w:b w:val="0"/>
          <w:bCs w:val="0"/>
          <w:sz w:val="24"/>
          <w:szCs w:val="24"/>
          <w:shd w:val="clear" w:color="auto" w:fill="FFFFFF"/>
        </w:rPr>
        <w:t>Canal Chișinău”</w:t>
      </w:r>
      <w:r w:rsidRPr="006F65D2">
        <w:rPr>
          <w:rFonts w:asciiTheme="majorHAnsi" w:eastAsia="Times New Roman" w:hAnsiTheme="majorHAnsi" w:cstheme="majorHAnsi"/>
          <w:b w:val="0"/>
          <w:bCs w:val="0"/>
          <w:sz w:val="24"/>
          <w:szCs w:val="24"/>
          <w:shd w:val="clear" w:color="auto" w:fill="FFFFFF"/>
        </w:rPr>
        <w:t xml:space="preserve"> </w:t>
      </w:r>
      <w:r w:rsidR="008837A6">
        <w:rPr>
          <w:rFonts w:asciiTheme="majorHAnsi" w:eastAsia="Times New Roman" w:hAnsiTheme="majorHAnsi" w:cstheme="majorHAnsi"/>
          <w:b w:val="0"/>
          <w:bCs w:val="0"/>
          <w:sz w:val="24"/>
          <w:szCs w:val="24"/>
          <w:shd w:val="clear" w:color="auto" w:fill="FFFFFF"/>
          <w:lang w:val="ru-RU"/>
        </w:rPr>
        <w:t>для</w:t>
      </w:r>
      <w:r w:rsidRPr="006F65D2">
        <w:rPr>
          <w:rFonts w:asciiTheme="majorHAnsi" w:eastAsia="Times New Roman" w:hAnsiTheme="majorHAnsi" w:cstheme="majorHAnsi"/>
          <w:b w:val="0"/>
          <w:bCs w:val="0"/>
          <w:sz w:val="24"/>
          <w:szCs w:val="24"/>
          <w:shd w:val="clear" w:color="auto" w:fill="FFFFFF"/>
        </w:rPr>
        <w:t xml:space="preserve"> проверк</w:t>
      </w:r>
      <w:r w:rsidR="008837A6">
        <w:rPr>
          <w:rFonts w:asciiTheme="majorHAnsi" w:eastAsia="Times New Roman" w:hAnsiTheme="majorHAnsi" w:cstheme="majorHAnsi"/>
          <w:b w:val="0"/>
          <w:bCs w:val="0"/>
          <w:sz w:val="24"/>
          <w:szCs w:val="24"/>
          <w:shd w:val="clear" w:color="auto" w:fill="FFFFFF"/>
          <w:lang w:val="ru-RU"/>
        </w:rPr>
        <w:t>и</w:t>
      </w:r>
      <w:r w:rsidRPr="006F65D2">
        <w:rPr>
          <w:rFonts w:asciiTheme="majorHAnsi" w:eastAsia="Times New Roman" w:hAnsiTheme="majorHAnsi" w:cstheme="majorHAnsi"/>
          <w:b w:val="0"/>
          <w:bCs w:val="0"/>
          <w:sz w:val="24"/>
          <w:szCs w:val="24"/>
          <w:shd w:val="clear" w:color="auto" w:fill="FFFFFF"/>
        </w:rPr>
        <w:t xml:space="preserve"> </w:t>
      </w:r>
      <w:r w:rsidR="008837A6">
        <w:rPr>
          <w:rFonts w:asciiTheme="majorHAnsi" w:eastAsia="Times New Roman" w:hAnsiTheme="majorHAnsi" w:cstheme="majorHAnsi"/>
          <w:b w:val="0"/>
          <w:bCs w:val="0"/>
          <w:sz w:val="24"/>
          <w:szCs w:val="24"/>
          <w:shd w:val="clear" w:color="auto" w:fill="FFFFFF"/>
          <w:lang w:val="ru-RU"/>
        </w:rPr>
        <w:t>функциональн</w:t>
      </w:r>
      <w:r w:rsidRPr="006F65D2">
        <w:rPr>
          <w:rFonts w:asciiTheme="majorHAnsi" w:eastAsia="Times New Roman" w:hAnsiTheme="majorHAnsi" w:cstheme="majorHAnsi"/>
          <w:b w:val="0"/>
          <w:bCs w:val="0"/>
          <w:sz w:val="24"/>
          <w:szCs w:val="24"/>
          <w:shd w:val="clear" w:color="auto" w:fill="FFFFFF"/>
        </w:rPr>
        <w:t xml:space="preserve">ости </w:t>
      </w:r>
      <w:r w:rsidR="008837A6">
        <w:rPr>
          <w:rFonts w:asciiTheme="majorHAnsi" w:eastAsia="Times New Roman" w:hAnsiTheme="majorHAnsi" w:cstheme="majorHAnsi"/>
          <w:b w:val="0"/>
          <w:bCs w:val="0"/>
          <w:sz w:val="24"/>
          <w:szCs w:val="24"/>
          <w:shd w:val="clear" w:color="auto" w:fill="FFFFFF"/>
          <w:lang w:val="ru-RU"/>
        </w:rPr>
        <w:t xml:space="preserve">станции по очистке сточных вод </w:t>
      </w:r>
      <w:r w:rsidRPr="006F65D2">
        <w:rPr>
          <w:rFonts w:asciiTheme="majorHAnsi" w:eastAsia="Times New Roman" w:hAnsiTheme="majorHAnsi" w:cstheme="majorHAnsi"/>
          <w:b w:val="0"/>
          <w:bCs w:val="0"/>
          <w:sz w:val="24"/>
          <w:szCs w:val="24"/>
          <w:shd w:val="clear" w:color="auto" w:fill="FFFFFF"/>
        </w:rPr>
        <w:t>и способа их сбора</w:t>
      </w:r>
      <w:r w:rsidR="008837A6">
        <w:rPr>
          <w:rFonts w:asciiTheme="majorHAnsi" w:eastAsia="Times New Roman" w:hAnsiTheme="majorHAnsi" w:cstheme="majorHAnsi"/>
          <w:b w:val="0"/>
          <w:bCs w:val="0"/>
          <w:sz w:val="24"/>
          <w:szCs w:val="24"/>
          <w:shd w:val="clear" w:color="auto" w:fill="FFFFFF"/>
          <w:lang w:val="ru-RU"/>
        </w:rPr>
        <w:t>, было</w:t>
      </w:r>
      <w:r w:rsidRPr="006F65D2">
        <w:rPr>
          <w:rFonts w:asciiTheme="majorHAnsi" w:eastAsia="Times New Roman" w:hAnsiTheme="majorHAnsi" w:cstheme="majorHAnsi"/>
          <w:b w:val="0"/>
          <w:bCs w:val="0"/>
          <w:sz w:val="24"/>
          <w:szCs w:val="24"/>
          <w:shd w:val="clear" w:color="auto" w:fill="FFFFFF"/>
        </w:rPr>
        <w:t xml:space="preserve"> установлено, что сброс недостаточно очищенных сточных вод со станции оказывает негативное влияние на качество воды р. </w:t>
      </w:r>
      <w:r w:rsidR="008837A6">
        <w:rPr>
          <w:rFonts w:asciiTheme="majorHAnsi" w:eastAsia="Times New Roman" w:hAnsiTheme="majorHAnsi" w:cstheme="majorHAnsi"/>
          <w:b w:val="0"/>
          <w:bCs w:val="0"/>
          <w:sz w:val="24"/>
          <w:szCs w:val="24"/>
          <w:shd w:val="clear" w:color="auto" w:fill="FFFFFF"/>
          <w:lang w:val="ru-RU"/>
        </w:rPr>
        <w:t>Бык</w:t>
      </w:r>
      <w:r w:rsidRPr="006F65D2">
        <w:rPr>
          <w:rFonts w:asciiTheme="majorHAnsi" w:eastAsia="Times New Roman" w:hAnsiTheme="majorHAnsi" w:cstheme="majorHAnsi"/>
          <w:b w:val="0"/>
          <w:bCs w:val="0"/>
          <w:sz w:val="24"/>
          <w:szCs w:val="24"/>
          <w:shd w:val="clear" w:color="auto" w:fill="FFFFFF"/>
        </w:rPr>
        <w:t xml:space="preserve">, проявляющееся повышением концентрации загрязняющих веществ, на основании чего был оценен и рассчитан ущерб окружающей среде в размере 12 697,9 тыс. леев.  </w:t>
      </w:r>
      <w:r w:rsidR="008837A6">
        <w:rPr>
          <w:rFonts w:asciiTheme="majorHAnsi" w:eastAsia="Times New Roman" w:hAnsiTheme="majorHAnsi" w:cstheme="majorHAnsi"/>
          <w:b w:val="0"/>
          <w:bCs w:val="0"/>
          <w:sz w:val="24"/>
          <w:szCs w:val="24"/>
          <w:shd w:val="clear" w:color="auto" w:fill="FFFFFF"/>
          <w:lang w:val="ru-RU"/>
        </w:rPr>
        <w:t>Аналогично,</w:t>
      </w:r>
      <w:r w:rsidRPr="006F65D2">
        <w:rPr>
          <w:rFonts w:asciiTheme="majorHAnsi" w:eastAsia="Times New Roman" w:hAnsiTheme="majorHAnsi" w:cstheme="majorHAnsi"/>
          <w:b w:val="0"/>
          <w:bCs w:val="0"/>
          <w:sz w:val="24"/>
          <w:szCs w:val="24"/>
          <w:shd w:val="clear" w:color="auto" w:fill="FFFFFF"/>
        </w:rPr>
        <w:t xml:space="preserve"> в 2020 году в результате </w:t>
      </w:r>
      <w:r w:rsidR="008837A6">
        <w:rPr>
          <w:rFonts w:asciiTheme="majorHAnsi" w:eastAsia="Times New Roman" w:hAnsiTheme="majorHAnsi" w:cstheme="majorHAnsi"/>
          <w:b w:val="0"/>
          <w:bCs w:val="0"/>
          <w:sz w:val="24"/>
          <w:szCs w:val="24"/>
          <w:shd w:val="clear" w:color="auto" w:fill="FFFFFF"/>
          <w:lang w:val="ru-RU"/>
        </w:rPr>
        <w:t>контроля</w:t>
      </w:r>
      <w:r w:rsidRPr="006F65D2">
        <w:rPr>
          <w:rFonts w:asciiTheme="majorHAnsi" w:eastAsia="Times New Roman" w:hAnsiTheme="majorHAnsi" w:cstheme="majorHAnsi"/>
          <w:b w:val="0"/>
          <w:bCs w:val="0"/>
          <w:sz w:val="24"/>
          <w:szCs w:val="24"/>
          <w:shd w:val="clear" w:color="auto" w:fill="FFFFFF"/>
        </w:rPr>
        <w:t>, проведенно</w:t>
      </w:r>
      <w:r w:rsidR="008837A6">
        <w:rPr>
          <w:rFonts w:asciiTheme="majorHAnsi" w:eastAsia="Times New Roman" w:hAnsiTheme="majorHAnsi" w:cstheme="majorHAnsi"/>
          <w:b w:val="0"/>
          <w:bCs w:val="0"/>
          <w:sz w:val="24"/>
          <w:szCs w:val="24"/>
          <w:shd w:val="clear" w:color="auto" w:fill="FFFFFF"/>
          <w:lang w:val="ru-RU"/>
        </w:rPr>
        <w:t>го</w:t>
      </w:r>
      <w:r w:rsidRPr="006F65D2">
        <w:rPr>
          <w:rFonts w:asciiTheme="majorHAnsi" w:eastAsia="Times New Roman" w:hAnsiTheme="majorHAnsi" w:cstheme="majorHAnsi"/>
          <w:b w:val="0"/>
          <w:bCs w:val="0"/>
          <w:sz w:val="24"/>
          <w:szCs w:val="24"/>
          <w:shd w:val="clear" w:color="auto" w:fill="FFFFFF"/>
        </w:rPr>
        <w:t xml:space="preserve"> </w:t>
      </w:r>
      <w:r w:rsidR="008837A6">
        <w:rPr>
          <w:rFonts w:asciiTheme="majorHAnsi" w:eastAsia="Times New Roman" w:hAnsiTheme="majorHAnsi" w:cstheme="majorHAnsi"/>
          <w:b w:val="0"/>
          <w:bCs w:val="0"/>
          <w:sz w:val="24"/>
          <w:szCs w:val="24"/>
          <w:shd w:val="clear" w:color="auto" w:fill="FFFFFF"/>
          <w:lang w:val="ru-RU"/>
        </w:rPr>
        <w:t>на</w:t>
      </w:r>
      <w:r w:rsidRPr="006F65D2">
        <w:rPr>
          <w:rFonts w:asciiTheme="majorHAnsi" w:eastAsia="Times New Roman" w:hAnsiTheme="majorHAnsi" w:cstheme="majorHAnsi"/>
          <w:b w:val="0"/>
          <w:bCs w:val="0"/>
          <w:sz w:val="24"/>
          <w:szCs w:val="24"/>
          <w:shd w:val="clear" w:color="auto" w:fill="FFFFFF"/>
        </w:rPr>
        <w:t xml:space="preserve"> </w:t>
      </w:r>
      <w:r w:rsidR="008837A6">
        <w:rPr>
          <w:rFonts w:asciiTheme="majorHAnsi" w:eastAsia="Times New Roman" w:hAnsiTheme="majorHAnsi" w:cstheme="majorHAnsi"/>
          <w:b w:val="0"/>
          <w:bCs w:val="0"/>
          <w:sz w:val="24"/>
          <w:szCs w:val="24"/>
          <w:shd w:val="clear" w:color="auto" w:fill="FFFFFF"/>
          <w:lang w:val="ru-RU"/>
        </w:rPr>
        <w:t>МП</w:t>
      </w:r>
      <w:r w:rsidRPr="006F65D2">
        <w:rPr>
          <w:rFonts w:asciiTheme="majorHAnsi" w:eastAsia="Times New Roman" w:hAnsiTheme="majorHAnsi" w:cstheme="majorHAnsi"/>
          <w:b w:val="0"/>
          <w:bCs w:val="0"/>
          <w:sz w:val="24"/>
          <w:szCs w:val="24"/>
          <w:shd w:val="clear" w:color="auto" w:fill="FFFFFF"/>
        </w:rPr>
        <w:t xml:space="preserve"> „Apă-Canal Străşeni” </w:t>
      </w:r>
      <w:r w:rsidR="008837A6">
        <w:rPr>
          <w:rFonts w:asciiTheme="majorHAnsi" w:eastAsia="Times New Roman" w:hAnsiTheme="majorHAnsi" w:cstheme="majorHAnsi"/>
          <w:b w:val="0"/>
          <w:bCs w:val="0"/>
          <w:sz w:val="24"/>
          <w:szCs w:val="24"/>
          <w:shd w:val="clear" w:color="auto" w:fill="FFFFFF"/>
          <w:lang w:val="ru-RU"/>
        </w:rPr>
        <w:t>для</w:t>
      </w:r>
      <w:r w:rsidRPr="006F65D2">
        <w:rPr>
          <w:rFonts w:asciiTheme="majorHAnsi" w:eastAsia="Times New Roman" w:hAnsiTheme="majorHAnsi" w:cstheme="majorHAnsi"/>
          <w:b w:val="0"/>
          <w:bCs w:val="0"/>
          <w:sz w:val="24"/>
          <w:szCs w:val="24"/>
          <w:shd w:val="clear" w:color="auto" w:fill="FFFFFF"/>
        </w:rPr>
        <w:t xml:space="preserve"> проверке </w:t>
      </w:r>
      <w:r w:rsidR="008837A6">
        <w:rPr>
          <w:rFonts w:asciiTheme="majorHAnsi" w:eastAsia="Times New Roman" w:hAnsiTheme="majorHAnsi" w:cstheme="majorHAnsi"/>
          <w:b w:val="0"/>
          <w:bCs w:val="0"/>
          <w:sz w:val="24"/>
          <w:szCs w:val="24"/>
          <w:shd w:val="clear" w:color="auto" w:fill="FFFFFF"/>
          <w:lang w:val="ru-RU"/>
        </w:rPr>
        <w:t>функциональн</w:t>
      </w:r>
      <w:r w:rsidR="008837A6" w:rsidRPr="006F65D2">
        <w:rPr>
          <w:rFonts w:asciiTheme="majorHAnsi" w:eastAsia="Times New Roman" w:hAnsiTheme="majorHAnsi" w:cstheme="majorHAnsi"/>
          <w:b w:val="0"/>
          <w:bCs w:val="0"/>
          <w:sz w:val="24"/>
          <w:szCs w:val="24"/>
          <w:shd w:val="clear" w:color="auto" w:fill="FFFFFF"/>
        </w:rPr>
        <w:t>ости</w:t>
      </w:r>
      <w:r w:rsidRPr="006F65D2">
        <w:rPr>
          <w:rFonts w:asciiTheme="majorHAnsi" w:eastAsia="Times New Roman" w:hAnsiTheme="majorHAnsi" w:cstheme="majorHAnsi"/>
          <w:b w:val="0"/>
          <w:bCs w:val="0"/>
          <w:sz w:val="24"/>
          <w:szCs w:val="24"/>
          <w:shd w:val="clear" w:color="auto" w:fill="FFFFFF"/>
        </w:rPr>
        <w:t xml:space="preserve"> городской насосной станции сточных вод и способа их сбора</w:t>
      </w:r>
      <w:r w:rsidR="0040675E">
        <w:rPr>
          <w:rFonts w:asciiTheme="majorHAnsi" w:eastAsia="Times New Roman" w:hAnsiTheme="majorHAnsi" w:cstheme="majorHAnsi"/>
          <w:b w:val="0"/>
          <w:bCs w:val="0"/>
          <w:sz w:val="24"/>
          <w:szCs w:val="24"/>
          <w:shd w:val="clear" w:color="auto" w:fill="FFFFFF"/>
          <w:lang w:val="ru-RU"/>
        </w:rPr>
        <w:t>,</w:t>
      </w:r>
      <w:r w:rsidRPr="006F65D2">
        <w:rPr>
          <w:rFonts w:asciiTheme="majorHAnsi" w:eastAsia="Times New Roman" w:hAnsiTheme="majorHAnsi" w:cstheme="majorHAnsi"/>
          <w:b w:val="0"/>
          <w:bCs w:val="0"/>
          <w:sz w:val="24"/>
          <w:szCs w:val="24"/>
          <w:shd w:val="clear" w:color="auto" w:fill="FFFFFF"/>
        </w:rPr>
        <w:t xml:space="preserve"> было обнаружено, что сточные воды перекачиваются в канал вокруг станции, которы</w:t>
      </w:r>
      <w:r w:rsidR="0040675E">
        <w:rPr>
          <w:rFonts w:asciiTheme="majorHAnsi" w:eastAsia="Times New Roman" w:hAnsiTheme="majorHAnsi" w:cstheme="majorHAnsi"/>
          <w:b w:val="0"/>
          <w:bCs w:val="0"/>
          <w:sz w:val="24"/>
          <w:szCs w:val="24"/>
          <w:shd w:val="clear" w:color="auto" w:fill="FFFFFF"/>
          <w:lang w:val="ru-RU"/>
        </w:rPr>
        <w:t>е</w:t>
      </w:r>
      <w:r w:rsidRPr="006F65D2">
        <w:rPr>
          <w:rFonts w:asciiTheme="majorHAnsi" w:eastAsia="Times New Roman" w:hAnsiTheme="majorHAnsi" w:cstheme="majorHAnsi"/>
          <w:b w:val="0"/>
          <w:bCs w:val="0"/>
          <w:sz w:val="24"/>
          <w:szCs w:val="24"/>
          <w:shd w:val="clear" w:color="auto" w:fill="FFFFFF"/>
        </w:rPr>
        <w:t xml:space="preserve"> впоследствии сбрасыва</w:t>
      </w:r>
      <w:r w:rsidR="0040675E">
        <w:rPr>
          <w:rFonts w:asciiTheme="majorHAnsi" w:eastAsia="Times New Roman" w:hAnsiTheme="majorHAnsi" w:cstheme="majorHAnsi"/>
          <w:b w:val="0"/>
          <w:bCs w:val="0"/>
          <w:sz w:val="24"/>
          <w:szCs w:val="24"/>
          <w:shd w:val="clear" w:color="auto" w:fill="FFFFFF"/>
          <w:lang w:val="ru-RU"/>
        </w:rPr>
        <w:t>ю</w:t>
      </w:r>
      <w:r w:rsidRPr="006F65D2">
        <w:rPr>
          <w:rFonts w:asciiTheme="majorHAnsi" w:eastAsia="Times New Roman" w:hAnsiTheme="majorHAnsi" w:cstheme="majorHAnsi"/>
          <w:b w:val="0"/>
          <w:bCs w:val="0"/>
          <w:sz w:val="24"/>
          <w:szCs w:val="24"/>
          <w:shd w:val="clear" w:color="auto" w:fill="FFFFFF"/>
        </w:rPr>
        <w:t>тся непосредственно в естественный приемник, русло реки Бык, в объеме 868 м</w:t>
      </w:r>
      <w:r w:rsidRPr="0040675E">
        <w:rPr>
          <w:rFonts w:asciiTheme="majorHAnsi" w:eastAsia="Times New Roman" w:hAnsiTheme="majorHAnsi" w:cstheme="majorHAnsi"/>
          <w:b w:val="0"/>
          <w:bCs w:val="0"/>
          <w:sz w:val="24"/>
          <w:szCs w:val="24"/>
          <w:shd w:val="clear" w:color="auto" w:fill="FFFFFF"/>
          <w:vertAlign w:val="superscript"/>
        </w:rPr>
        <w:t>3</w:t>
      </w:r>
      <w:r w:rsidRPr="006F65D2">
        <w:rPr>
          <w:rFonts w:asciiTheme="majorHAnsi" w:eastAsia="Times New Roman" w:hAnsiTheme="majorHAnsi" w:cstheme="majorHAnsi"/>
          <w:b w:val="0"/>
          <w:bCs w:val="0"/>
          <w:sz w:val="24"/>
          <w:szCs w:val="24"/>
          <w:shd w:val="clear" w:color="auto" w:fill="FFFFFF"/>
        </w:rPr>
        <w:t xml:space="preserve">/день, на площади около 8-10 га, </w:t>
      </w:r>
      <w:r w:rsidR="0040675E">
        <w:rPr>
          <w:rFonts w:asciiTheme="majorHAnsi" w:eastAsia="Times New Roman" w:hAnsiTheme="majorHAnsi" w:cstheme="majorHAnsi"/>
          <w:b w:val="0"/>
          <w:bCs w:val="0"/>
          <w:sz w:val="24"/>
          <w:szCs w:val="24"/>
          <w:shd w:val="clear" w:color="auto" w:fill="FFFFFF"/>
          <w:lang w:val="ru-RU"/>
        </w:rPr>
        <w:t xml:space="preserve">поскольку </w:t>
      </w:r>
      <w:r w:rsidRPr="006F65D2">
        <w:rPr>
          <w:rFonts w:asciiTheme="majorHAnsi" w:eastAsia="Times New Roman" w:hAnsiTheme="majorHAnsi" w:cstheme="majorHAnsi"/>
          <w:b w:val="0"/>
          <w:bCs w:val="0"/>
          <w:sz w:val="24"/>
          <w:szCs w:val="24"/>
          <w:shd w:val="clear" w:color="auto" w:fill="FFFFFF"/>
        </w:rPr>
        <w:t>коллектор Стр</w:t>
      </w:r>
      <w:r w:rsidR="0040675E">
        <w:rPr>
          <w:rFonts w:asciiTheme="majorHAnsi" w:eastAsia="Times New Roman" w:hAnsiTheme="majorHAnsi" w:cstheme="majorHAnsi"/>
          <w:b w:val="0"/>
          <w:bCs w:val="0"/>
          <w:sz w:val="24"/>
          <w:szCs w:val="24"/>
          <w:shd w:val="clear" w:color="auto" w:fill="FFFFFF"/>
          <w:lang w:val="ru-RU"/>
        </w:rPr>
        <w:t>э</w:t>
      </w:r>
      <w:r w:rsidRPr="006F65D2">
        <w:rPr>
          <w:rFonts w:asciiTheme="majorHAnsi" w:eastAsia="Times New Roman" w:hAnsiTheme="majorHAnsi" w:cstheme="majorHAnsi"/>
          <w:b w:val="0"/>
          <w:bCs w:val="0"/>
          <w:sz w:val="24"/>
          <w:szCs w:val="24"/>
          <w:shd w:val="clear" w:color="auto" w:fill="FFFFFF"/>
        </w:rPr>
        <w:t>шень-Ватра неисправен.</w:t>
      </w:r>
      <w:r>
        <w:rPr>
          <w:rFonts w:asciiTheme="majorHAnsi" w:eastAsia="Times New Roman" w:hAnsiTheme="majorHAnsi" w:cstheme="majorHAnsi"/>
          <w:b w:val="0"/>
          <w:bCs w:val="0"/>
          <w:sz w:val="24"/>
          <w:szCs w:val="24"/>
          <w:shd w:val="clear" w:color="auto" w:fill="FFFFFF"/>
          <w:lang w:val="ru-RU"/>
        </w:rPr>
        <w:t xml:space="preserve"> </w:t>
      </w:r>
      <w:r w:rsidRPr="006F65D2">
        <w:rPr>
          <w:rFonts w:asciiTheme="majorHAnsi" w:eastAsia="Times New Roman" w:hAnsiTheme="majorHAnsi" w:cstheme="majorHAnsi"/>
          <w:b w:val="0"/>
          <w:bCs w:val="0"/>
          <w:sz w:val="24"/>
          <w:szCs w:val="24"/>
          <w:shd w:val="clear" w:color="auto" w:fill="FFFFFF"/>
        </w:rPr>
        <w:t>Сброс неочищенных сточных вод со станции оказывает негативное влияние на качество воды реки Бык, что проявляется в увеличении концентрации загрязняющих веществ, на основании чего был оценен и рассчитан ущерб окружающей среде в размере 4 006,0 тыс. леев</w:t>
      </w:r>
      <w:r w:rsidR="004B6B06" w:rsidRPr="008376FC">
        <w:rPr>
          <w:rFonts w:asciiTheme="majorHAnsi" w:eastAsia="Times New Roman" w:hAnsiTheme="majorHAnsi" w:cstheme="majorHAnsi"/>
          <w:b w:val="0"/>
          <w:bCs w:val="0"/>
          <w:sz w:val="24"/>
          <w:szCs w:val="24"/>
          <w:shd w:val="clear" w:color="auto" w:fill="FFFFFF"/>
        </w:rPr>
        <w:t>.</w:t>
      </w:r>
    </w:p>
    <w:p w:rsidR="00CB30D6" w:rsidRDefault="0040675E" w:rsidP="007D322F">
      <w:pPr>
        <w:shd w:val="clear" w:color="auto" w:fill="FFFFFF"/>
        <w:spacing w:after="0" w:line="276" w:lineRule="auto"/>
        <w:jc w:val="both"/>
        <w:rPr>
          <w:rFonts w:asciiTheme="majorHAnsi" w:eastAsia="Times New Roman" w:hAnsiTheme="majorHAnsi" w:cstheme="majorHAnsi"/>
          <w:sz w:val="20"/>
          <w:szCs w:val="20"/>
          <w:shd w:val="clear" w:color="auto" w:fill="FFFFFF"/>
        </w:rPr>
      </w:pPr>
      <w:r>
        <w:rPr>
          <w:rFonts w:asciiTheme="majorHAnsi" w:eastAsia="Times New Roman" w:hAnsiTheme="majorHAnsi" w:cstheme="majorHAnsi"/>
          <w:b w:val="0"/>
          <w:bCs w:val="0"/>
          <w:sz w:val="24"/>
          <w:szCs w:val="24"/>
          <w:shd w:val="clear" w:color="auto" w:fill="FFFFFF"/>
          <w:lang w:val="ru-RU"/>
        </w:rPr>
        <w:t>Относительно</w:t>
      </w:r>
      <w:r w:rsidR="006F65D2" w:rsidRPr="006F65D2">
        <w:rPr>
          <w:rFonts w:asciiTheme="majorHAnsi" w:eastAsia="Times New Roman" w:hAnsiTheme="majorHAnsi" w:cstheme="majorHAnsi"/>
          <w:b w:val="0"/>
          <w:bCs w:val="0"/>
          <w:sz w:val="24"/>
          <w:szCs w:val="24"/>
          <w:shd w:val="clear" w:color="auto" w:fill="FFFFFF"/>
        </w:rPr>
        <w:t xml:space="preserve"> гражданских исков о возмещении ущерба окружающей среде, поданных в суды, и результатов их рассмотрения в 2014-2019 гг. , </w:t>
      </w:r>
      <w:r>
        <w:rPr>
          <w:rFonts w:asciiTheme="majorHAnsi" w:eastAsia="Times New Roman" w:hAnsiTheme="majorHAnsi" w:cstheme="majorHAnsi"/>
          <w:b w:val="0"/>
          <w:bCs w:val="0"/>
          <w:sz w:val="24"/>
          <w:szCs w:val="24"/>
          <w:shd w:val="clear" w:color="auto" w:fill="FFFFFF"/>
          <w:lang w:val="ru-RU"/>
        </w:rPr>
        <w:t>отмечается</w:t>
      </w:r>
      <w:r w:rsidR="006F65D2" w:rsidRPr="006F65D2">
        <w:rPr>
          <w:rFonts w:asciiTheme="majorHAnsi" w:eastAsia="Times New Roman" w:hAnsiTheme="majorHAnsi" w:cstheme="majorHAnsi"/>
          <w:b w:val="0"/>
          <w:bCs w:val="0"/>
          <w:sz w:val="24"/>
          <w:szCs w:val="24"/>
          <w:shd w:val="clear" w:color="auto" w:fill="FFFFFF"/>
        </w:rPr>
        <w:t>, что в целом за этот период в суды было подано 146 дел на общую сумму 4,7 млн.</w:t>
      </w:r>
      <w:r>
        <w:rPr>
          <w:rFonts w:asciiTheme="majorHAnsi" w:eastAsia="Times New Roman" w:hAnsiTheme="majorHAnsi" w:cstheme="majorHAnsi"/>
          <w:b w:val="0"/>
          <w:bCs w:val="0"/>
          <w:sz w:val="24"/>
          <w:szCs w:val="24"/>
          <w:shd w:val="clear" w:color="auto" w:fill="FFFFFF"/>
          <w:lang w:val="ru-RU"/>
        </w:rPr>
        <w:t xml:space="preserve"> </w:t>
      </w:r>
      <w:r w:rsidR="006F65D2" w:rsidRPr="006F65D2">
        <w:rPr>
          <w:rFonts w:asciiTheme="majorHAnsi" w:eastAsia="Times New Roman" w:hAnsiTheme="majorHAnsi" w:cstheme="majorHAnsi"/>
          <w:b w:val="0"/>
          <w:bCs w:val="0"/>
          <w:sz w:val="24"/>
          <w:szCs w:val="24"/>
          <w:shd w:val="clear" w:color="auto" w:fill="FFFFFF"/>
        </w:rPr>
        <w:t>ле</w:t>
      </w:r>
      <w:r>
        <w:rPr>
          <w:rFonts w:asciiTheme="majorHAnsi" w:eastAsia="Times New Roman" w:hAnsiTheme="majorHAnsi" w:cstheme="majorHAnsi"/>
          <w:b w:val="0"/>
          <w:bCs w:val="0"/>
          <w:sz w:val="24"/>
          <w:szCs w:val="24"/>
          <w:shd w:val="clear" w:color="auto" w:fill="FFFFFF"/>
          <w:lang w:val="ru-RU"/>
        </w:rPr>
        <w:t>ев</w:t>
      </w:r>
      <w:r w:rsidR="006F65D2" w:rsidRPr="006F65D2">
        <w:rPr>
          <w:rFonts w:asciiTheme="majorHAnsi" w:eastAsia="Times New Roman" w:hAnsiTheme="majorHAnsi" w:cstheme="majorHAnsi"/>
          <w:b w:val="0"/>
          <w:bCs w:val="0"/>
          <w:sz w:val="24"/>
          <w:szCs w:val="24"/>
          <w:shd w:val="clear" w:color="auto" w:fill="FFFFFF"/>
        </w:rPr>
        <w:t xml:space="preserve">, 109 </w:t>
      </w:r>
      <w:r>
        <w:rPr>
          <w:rFonts w:asciiTheme="majorHAnsi" w:eastAsia="Times New Roman" w:hAnsiTheme="majorHAnsi" w:cstheme="majorHAnsi"/>
          <w:b w:val="0"/>
          <w:bCs w:val="0"/>
          <w:sz w:val="24"/>
          <w:szCs w:val="24"/>
          <w:shd w:val="clear" w:color="auto" w:fill="FFFFFF"/>
          <w:lang w:val="ru-RU"/>
        </w:rPr>
        <w:t>исков</w:t>
      </w:r>
      <w:r w:rsidR="006F65D2" w:rsidRPr="006F65D2">
        <w:rPr>
          <w:rFonts w:asciiTheme="majorHAnsi" w:eastAsia="Times New Roman" w:hAnsiTheme="majorHAnsi" w:cstheme="majorHAnsi"/>
          <w:b w:val="0"/>
          <w:bCs w:val="0"/>
          <w:sz w:val="24"/>
          <w:szCs w:val="24"/>
          <w:shd w:val="clear" w:color="auto" w:fill="FFFFFF"/>
        </w:rPr>
        <w:t xml:space="preserve"> </w:t>
      </w:r>
      <w:r>
        <w:rPr>
          <w:rFonts w:asciiTheme="majorHAnsi" w:eastAsia="Times New Roman" w:hAnsiTheme="majorHAnsi" w:cstheme="majorHAnsi"/>
          <w:b w:val="0"/>
          <w:bCs w:val="0"/>
          <w:sz w:val="24"/>
          <w:szCs w:val="24"/>
          <w:shd w:val="clear" w:color="auto" w:fill="FFFFFF"/>
          <w:lang w:val="ru-RU"/>
        </w:rPr>
        <w:t xml:space="preserve">были </w:t>
      </w:r>
      <w:r w:rsidR="006F65D2" w:rsidRPr="006F65D2">
        <w:rPr>
          <w:rFonts w:asciiTheme="majorHAnsi" w:eastAsia="Times New Roman" w:hAnsiTheme="majorHAnsi" w:cstheme="majorHAnsi"/>
          <w:b w:val="0"/>
          <w:bCs w:val="0"/>
          <w:sz w:val="24"/>
          <w:szCs w:val="24"/>
          <w:shd w:val="clear" w:color="auto" w:fill="FFFFFF"/>
        </w:rPr>
        <w:t>допу</w:t>
      </w:r>
      <w:r>
        <w:rPr>
          <w:rFonts w:asciiTheme="majorHAnsi" w:eastAsia="Times New Roman" w:hAnsiTheme="majorHAnsi" w:cstheme="majorHAnsi"/>
          <w:b w:val="0"/>
          <w:bCs w:val="0"/>
          <w:sz w:val="24"/>
          <w:szCs w:val="24"/>
          <w:shd w:val="clear" w:color="auto" w:fill="FFFFFF"/>
          <w:lang w:val="ru-RU"/>
        </w:rPr>
        <w:t>щены</w:t>
      </w:r>
      <w:r w:rsidR="006F65D2" w:rsidRPr="006F65D2">
        <w:rPr>
          <w:rFonts w:asciiTheme="majorHAnsi" w:eastAsia="Times New Roman" w:hAnsiTheme="majorHAnsi" w:cstheme="majorHAnsi"/>
          <w:b w:val="0"/>
          <w:bCs w:val="0"/>
          <w:sz w:val="24"/>
          <w:szCs w:val="24"/>
          <w:shd w:val="clear" w:color="auto" w:fill="FFFFFF"/>
        </w:rPr>
        <w:t xml:space="preserve"> на общую сумму 2,5 млн.</w:t>
      </w:r>
      <w:r>
        <w:rPr>
          <w:rFonts w:asciiTheme="majorHAnsi" w:eastAsia="Times New Roman" w:hAnsiTheme="majorHAnsi" w:cstheme="majorHAnsi"/>
          <w:b w:val="0"/>
          <w:bCs w:val="0"/>
          <w:sz w:val="24"/>
          <w:szCs w:val="24"/>
          <w:shd w:val="clear" w:color="auto" w:fill="FFFFFF"/>
          <w:lang w:val="ru-RU"/>
        </w:rPr>
        <w:t xml:space="preserve"> </w:t>
      </w:r>
      <w:r w:rsidR="006F65D2" w:rsidRPr="006F65D2">
        <w:rPr>
          <w:rFonts w:asciiTheme="majorHAnsi" w:eastAsia="Times New Roman" w:hAnsiTheme="majorHAnsi" w:cstheme="majorHAnsi"/>
          <w:b w:val="0"/>
          <w:bCs w:val="0"/>
          <w:sz w:val="24"/>
          <w:szCs w:val="24"/>
          <w:shd w:val="clear" w:color="auto" w:fill="FFFFFF"/>
        </w:rPr>
        <w:t xml:space="preserve">леев, отклонено-5 </w:t>
      </w:r>
      <w:r>
        <w:rPr>
          <w:rFonts w:asciiTheme="majorHAnsi" w:eastAsia="Times New Roman" w:hAnsiTheme="majorHAnsi" w:cstheme="majorHAnsi"/>
          <w:b w:val="0"/>
          <w:bCs w:val="0"/>
          <w:sz w:val="24"/>
          <w:szCs w:val="24"/>
          <w:shd w:val="clear" w:color="auto" w:fill="FFFFFF"/>
          <w:lang w:val="ru-RU"/>
        </w:rPr>
        <w:t>исков</w:t>
      </w:r>
      <w:r w:rsidR="006F65D2" w:rsidRPr="006F65D2">
        <w:rPr>
          <w:rFonts w:asciiTheme="majorHAnsi" w:eastAsia="Times New Roman" w:hAnsiTheme="majorHAnsi" w:cstheme="majorHAnsi"/>
          <w:b w:val="0"/>
          <w:bCs w:val="0"/>
          <w:sz w:val="24"/>
          <w:szCs w:val="24"/>
          <w:shd w:val="clear" w:color="auto" w:fill="FFFFFF"/>
        </w:rPr>
        <w:t xml:space="preserve"> на сумму 1,8 млн.</w:t>
      </w:r>
      <w:r>
        <w:rPr>
          <w:rFonts w:asciiTheme="majorHAnsi" w:eastAsia="Times New Roman" w:hAnsiTheme="majorHAnsi" w:cstheme="majorHAnsi"/>
          <w:b w:val="0"/>
          <w:bCs w:val="0"/>
          <w:sz w:val="24"/>
          <w:szCs w:val="24"/>
          <w:shd w:val="clear" w:color="auto" w:fill="FFFFFF"/>
          <w:lang w:val="ru-RU"/>
        </w:rPr>
        <w:t xml:space="preserve"> </w:t>
      </w:r>
      <w:r w:rsidR="006F65D2" w:rsidRPr="006F65D2">
        <w:rPr>
          <w:rFonts w:asciiTheme="majorHAnsi" w:eastAsia="Times New Roman" w:hAnsiTheme="majorHAnsi" w:cstheme="majorHAnsi"/>
          <w:b w:val="0"/>
          <w:bCs w:val="0"/>
          <w:sz w:val="24"/>
          <w:szCs w:val="24"/>
          <w:shd w:val="clear" w:color="auto" w:fill="FFFFFF"/>
        </w:rPr>
        <w:t>ле</w:t>
      </w:r>
      <w:r>
        <w:rPr>
          <w:rFonts w:asciiTheme="majorHAnsi" w:eastAsia="Times New Roman" w:hAnsiTheme="majorHAnsi" w:cstheme="majorHAnsi"/>
          <w:b w:val="0"/>
          <w:bCs w:val="0"/>
          <w:sz w:val="24"/>
          <w:szCs w:val="24"/>
          <w:shd w:val="clear" w:color="auto" w:fill="FFFFFF"/>
          <w:lang w:val="ru-RU"/>
        </w:rPr>
        <w:t>ев</w:t>
      </w:r>
      <w:r w:rsidR="006F65D2" w:rsidRPr="006F65D2">
        <w:rPr>
          <w:rFonts w:asciiTheme="majorHAnsi" w:eastAsia="Times New Roman" w:hAnsiTheme="majorHAnsi" w:cstheme="majorHAnsi"/>
          <w:b w:val="0"/>
          <w:bCs w:val="0"/>
          <w:sz w:val="24"/>
          <w:szCs w:val="24"/>
          <w:shd w:val="clear" w:color="auto" w:fill="FFFFFF"/>
        </w:rPr>
        <w:t>.  Ситуация по годам представлена в таблице ниже</w:t>
      </w:r>
      <w:r w:rsidR="004B6B06" w:rsidRPr="008376FC">
        <w:rPr>
          <w:rFonts w:asciiTheme="majorHAnsi" w:eastAsia="Times New Roman" w:hAnsiTheme="majorHAnsi" w:cstheme="majorHAnsi"/>
          <w:b w:val="0"/>
          <w:bCs w:val="0"/>
          <w:sz w:val="24"/>
          <w:szCs w:val="24"/>
          <w:shd w:val="clear" w:color="auto" w:fill="FFFFFF"/>
        </w:rPr>
        <w:t>.</w:t>
      </w:r>
    </w:p>
    <w:p w:rsidR="001760F8" w:rsidRPr="008376FC" w:rsidRDefault="00DF3700" w:rsidP="007D322F">
      <w:pPr>
        <w:shd w:val="clear" w:color="auto" w:fill="FFFFFF"/>
        <w:spacing w:after="0" w:line="240" w:lineRule="auto"/>
        <w:ind w:firstLine="360"/>
        <w:jc w:val="right"/>
        <w:rPr>
          <w:rFonts w:asciiTheme="majorHAnsi" w:eastAsia="Times New Roman" w:hAnsiTheme="majorHAnsi" w:cstheme="majorHAnsi"/>
          <w:sz w:val="20"/>
          <w:szCs w:val="20"/>
          <w:shd w:val="clear" w:color="auto" w:fill="FFFFFF"/>
        </w:rPr>
      </w:pPr>
      <w:r>
        <w:rPr>
          <w:rFonts w:asciiTheme="majorHAnsi" w:eastAsia="Times New Roman" w:hAnsiTheme="majorHAnsi" w:cstheme="majorHAnsi"/>
          <w:sz w:val="20"/>
          <w:szCs w:val="20"/>
          <w:shd w:val="clear" w:color="auto" w:fill="FFFFFF"/>
        </w:rPr>
        <w:t>Таблица №</w:t>
      </w:r>
      <w:r w:rsidR="001760F8" w:rsidRPr="008376FC">
        <w:rPr>
          <w:rFonts w:asciiTheme="majorHAnsi" w:eastAsia="Times New Roman" w:hAnsiTheme="majorHAnsi" w:cstheme="majorHAnsi"/>
          <w:sz w:val="20"/>
          <w:szCs w:val="20"/>
          <w:shd w:val="clear" w:color="auto" w:fill="FFFFFF"/>
        </w:rPr>
        <w:t>3</w:t>
      </w:r>
      <w:r w:rsidR="00230129" w:rsidRPr="008376FC">
        <w:rPr>
          <w:rFonts w:asciiTheme="majorHAnsi" w:eastAsia="Times New Roman" w:hAnsiTheme="majorHAnsi" w:cstheme="majorHAnsi"/>
          <w:sz w:val="20"/>
          <w:szCs w:val="20"/>
          <w:shd w:val="clear" w:color="auto" w:fill="FFFFFF"/>
        </w:rPr>
        <w:t>7</w:t>
      </w:r>
    </w:p>
    <w:tbl>
      <w:tblPr>
        <w:tblStyle w:val="GridTable1Light-Accent51"/>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846"/>
        <w:gridCol w:w="916"/>
        <w:gridCol w:w="846"/>
        <w:gridCol w:w="916"/>
        <w:gridCol w:w="840"/>
        <w:gridCol w:w="919"/>
        <w:gridCol w:w="839"/>
        <w:gridCol w:w="919"/>
        <w:gridCol w:w="839"/>
        <w:gridCol w:w="868"/>
      </w:tblGrid>
      <w:tr w:rsidR="00A7236B" w:rsidRPr="008376FC" w:rsidTr="006F65D2">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9799" w:type="dxa"/>
            <w:gridSpan w:val="11"/>
            <w:tcBorders>
              <w:top w:val="nil"/>
              <w:left w:val="nil"/>
              <w:bottom w:val="single" w:sz="4" w:space="0" w:color="auto"/>
              <w:right w:val="nil"/>
            </w:tcBorders>
          </w:tcPr>
          <w:p w:rsidR="00A7236B" w:rsidRPr="0040675E" w:rsidRDefault="006F65D2" w:rsidP="0040675E">
            <w:pPr>
              <w:jc w:val="both"/>
              <w:rPr>
                <w:rFonts w:asciiTheme="majorHAnsi" w:eastAsia="Times New Roman" w:hAnsiTheme="majorHAnsi" w:cstheme="majorHAnsi"/>
                <w:b/>
                <w:sz w:val="24"/>
                <w:szCs w:val="24"/>
                <w:shd w:val="clear" w:color="auto" w:fill="FFFFFF"/>
              </w:rPr>
            </w:pPr>
            <w:r w:rsidRPr="0040675E">
              <w:rPr>
                <w:rFonts w:asciiTheme="majorHAnsi" w:eastAsia="Times New Roman" w:hAnsiTheme="majorHAnsi" w:cstheme="majorHAnsi"/>
                <w:b/>
                <w:sz w:val="24"/>
                <w:szCs w:val="24"/>
                <w:shd w:val="clear" w:color="auto" w:fill="FFFFFF"/>
              </w:rPr>
              <w:t>Гражданские иски о возмещении ущерба окружающей среде, поданн</w:t>
            </w:r>
            <w:r w:rsidR="0040675E" w:rsidRPr="0040675E">
              <w:rPr>
                <w:rFonts w:asciiTheme="majorHAnsi" w:eastAsia="Times New Roman" w:hAnsiTheme="majorHAnsi" w:cstheme="majorHAnsi"/>
                <w:b/>
                <w:sz w:val="24"/>
                <w:szCs w:val="24"/>
                <w:shd w:val="clear" w:color="auto" w:fill="FFFFFF"/>
                <w:lang w:val="ru-RU"/>
              </w:rPr>
              <w:t>ые</w:t>
            </w:r>
            <w:r w:rsidRPr="0040675E">
              <w:rPr>
                <w:rFonts w:asciiTheme="majorHAnsi" w:eastAsia="Times New Roman" w:hAnsiTheme="majorHAnsi" w:cstheme="majorHAnsi"/>
                <w:b/>
                <w:sz w:val="24"/>
                <w:szCs w:val="24"/>
                <w:shd w:val="clear" w:color="auto" w:fill="FFFFFF"/>
              </w:rPr>
              <w:t xml:space="preserve"> в суды, и результаты их рассмотрения</w:t>
            </w:r>
            <w:r w:rsidR="0040675E" w:rsidRPr="0040675E">
              <w:rPr>
                <w:rFonts w:asciiTheme="majorHAnsi" w:eastAsia="Times New Roman" w:hAnsiTheme="majorHAnsi" w:cstheme="majorHAnsi"/>
                <w:b/>
                <w:sz w:val="24"/>
                <w:szCs w:val="24"/>
                <w:shd w:val="clear" w:color="auto" w:fill="FFFFFF"/>
                <w:lang w:val="ru-RU"/>
              </w:rPr>
              <w:t>, за</w:t>
            </w:r>
            <w:r w:rsidRPr="0040675E">
              <w:rPr>
                <w:rFonts w:asciiTheme="majorHAnsi" w:eastAsia="Times New Roman" w:hAnsiTheme="majorHAnsi" w:cstheme="majorHAnsi"/>
                <w:b/>
                <w:sz w:val="24"/>
                <w:szCs w:val="24"/>
                <w:shd w:val="clear" w:color="auto" w:fill="FFFFFF"/>
              </w:rPr>
              <w:t xml:space="preserve"> 2014-2019 г</w:t>
            </w:r>
            <w:r w:rsidR="0040675E" w:rsidRPr="0040675E">
              <w:rPr>
                <w:rFonts w:asciiTheme="majorHAnsi" w:eastAsia="Times New Roman" w:hAnsiTheme="majorHAnsi" w:cstheme="majorHAnsi"/>
                <w:b/>
                <w:sz w:val="24"/>
                <w:szCs w:val="24"/>
                <w:shd w:val="clear" w:color="auto" w:fill="FFFFFF"/>
                <w:lang w:val="ru-RU"/>
              </w:rPr>
              <w:t>оды</w:t>
            </w:r>
            <w:r w:rsidRPr="0040675E">
              <w:rPr>
                <w:rFonts w:asciiTheme="majorHAnsi" w:eastAsia="Times New Roman" w:hAnsiTheme="majorHAnsi" w:cstheme="majorHAnsi"/>
                <w:b/>
                <w:sz w:val="24"/>
                <w:szCs w:val="24"/>
                <w:shd w:val="clear" w:color="auto" w:fill="FFFFFF"/>
              </w:rPr>
              <w:t>.</w:t>
            </w:r>
            <w:r w:rsidRPr="0040675E">
              <w:rPr>
                <w:rFonts w:asciiTheme="majorHAnsi" w:eastAsia="Times New Roman" w:hAnsiTheme="majorHAnsi" w:cstheme="majorHAnsi"/>
                <w:b/>
                <w:sz w:val="24"/>
                <w:szCs w:val="24"/>
                <w:shd w:val="clear" w:color="auto" w:fill="FFFFFF"/>
                <w:lang w:val="ru-RU"/>
              </w:rPr>
              <w:t xml:space="preserve"> </w:t>
            </w:r>
          </w:p>
        </w:tc>
      </w:tr>
      <w:tr w:rsidR="004B6B06" w:rsidRPr="008376FC" w:rsidTr="006F65D2">
        <w:trPr>
          <w:trHeight w:val="85"/>
        </w:trPr>
        <w:tc>
          <w:tcPr>
            <w:cnfStyle w:val="001000000000" w:firstRow="0" w:lastRow="0" w:firstColumn="1" w:lastColumn="0" w:oddVBand="0" w:evenVBand="0" w:oddHBand="0" w:evenHBand="0" w:firstRowFirstColumn="0" w:firstRowLastColumn="0" w:lastRowFirstColumn="0" w:lastRowLastColumn="0"/>
            <w:tcW w:w="1051" w:type="dxa"/>
            <w:vMerge w:val="restart"/>
            <w:tcBorders>
              <w:top w:val="single" w:sz="4" w:space="0" w:color="auto"/>
            </w:tcBorders>
            <w:shd w:val="clear" w:color="auto" w:fill="FFFFFF" w:themeFill="background1"/>
            <w:vAlign w:val="center"/>
            <w:hideMark/>
          </w:tcPr>
          <w:p w:rsidR="00BE3B68" w:rsidRPr="008376FC" w:rsidRDefault="00EF0A56" w:rsidP="007D322F">
            <w:pPr>
              <w:spacing w:line="276" w:lineRule="auto"/>
              <w:jc w:val="center"/>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A</w:t>
            </w:r>
            <w:r w:rsidR="004B6B06" w:rsidRPr="008376FC">
              <w:rPr>
                <w:rFonts w:asciiTheme="majorHAnsi" w:eastAsia="Times New Roman" w:hAnsiTheme="majorHAnsi" w:cstheme="majorHAnsi"/>
                <w:sz w:val="20"/>
                <w:szCs w:val="20"/>
                <w:shd w:val="clear" w:color="auto" w:fill="FFFFFF"/>
              </w:rPr>
              <w:t>nii</w:t>
            </w:r>
          </w:p>
        </w:tc>
        <w:tc>
          <w:tcPr>
            <w:tcW w:w="8748" w:type="dxa"/>
            <w:gridSpan w:val="10"/>
            <w:tcBorders>
              <w:top w:val="single" w:sz="4" w:space="0" w:color="auto"/>
            </w:tcBorders>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Acțiuni civile</w:t>
            </w:r>
          </w:p>
        </w:tc>
      </w:tr>
      <w:tr w:rsidR="004B6B06" w:rsidRPr="008376FC" w:rsidTr="006F65D2">
        <w:trPr>
          <w:trHeight w:val="38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rsidR="00BE3B68" w:rsidRPr="008376FC" w:rsidRDefault="00BE3B68" w:rsidP="00F61756">
            <w:pPr>
              <w:spacing w:line="276" w:lineRule="auto"/>
              <w:jc w:val="center"/>
              <w:rPr>
                <w:rFonts w:asciiTheme="majorHAnsi" w:eastAsia="Times New Roman" w:hAnsiTheme="majorHAnsi" w:cstheme="majorHAnsi"/>
                <w:sz w:val="20"/>
                <w:szCs w:val="20"/>
                <w:shd w:val="clear" w:color="auto" w:fill="FFFFFF"/>
              </w:rPr>
            </w:pPr>
          </w:p>
        </w:tc>
        <w:tc>
          <w:tcPr>
            <w:tcW w:w="1762"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înaintate</w:t>
            </w:r>
          </w:p>
        </w:tc>
        <w:tc>
          <w:tcPr>
            <w:tcW w:w="1762"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admise</w:t>
            </w:r>
          </w:p>
        </w:tc>
        <w:tc>
          <w:tcPr>
            <w:tcW w:w="1759"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respinse</w:t>
            </w:r>
          </w:p>
        </w:tc>
        <w:tc>
          <w:tcPr>
            <w:tcW w:w="1758"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În curs de examinare</w:t>
            </w:r>
          </w:p>
        </w:tc>
        <w:tc>
          <w:tcPr>
            <w:tcW w:w="1707"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Încasate prejudicii</w:t>
            </w:r>
          </w:p>
        </w:tc>
      </w:tr>
      <w:tr w:rsidR="00BB6D20" w:rsidRPr="008376FC" w:rsidTr="00222322">
        <w:trPr>
          <w:trHeight w:val="37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rsidR="00BE3B68" w:rsidRPr="008376FC" w:rsidRDefault="00BE3B68" w:rsidP="00F61756">
            <w:pPr>
              <w:spacing w:line="276" w:lineRule="auto"/>
              <w:jc w:val="center"/>
              <w:rPr>
                <w:rFonts w:asciiTheme="majorHAnsi" w:eastAsia="Times New Roman" w:hAnsiTheme="majorHAnsi" w:cstheme="majorHAnsi"/>
                <w:sz w:val="20"/>
                <w:szCs w:val="20"/>
                <w:shd w:val="clear" w:color="auto" w:fill="FFFFFF"/>
              </w:rPr>
            </w:pPr>
          </w:p>
        </w:tc>
        <w:tc>
          <w:tcPr>
            <w:tcW w:w="846"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916"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c>
          <w:tcPr>
            <w:tcW w:w="846"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916"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c>
          <w:tcPr>
            <w:tcW w:w="840"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919"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c>
          <w:tcPr>
            <w:tcW w:w="839"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919"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c>
          <w:tcPr>
            <w:tcW w:w="839"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868"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2014</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22</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1578,5</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17</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74,0</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1497,3</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21,2</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2015</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29</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1102,7</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21</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911,5</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10,4</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1101,4</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10,3</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2016</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28</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580,9</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559,7</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1773</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473,0</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48,6</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2017</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20</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305,5</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261,0</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2,3</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286,0</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15,5</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2018</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20</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744,7</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567,3</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240,1</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504,6</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tcBorders>
              <w:bottom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2019</w:t>
            </w:r>
          </w:p>
        </w:tc>
        <w:tc>
          <w:tcPr>
            <w:tcW w:w="846"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27</w:t>
            </w:r>
          </w:p>
        </w:tc>
        <w:tc>
          <w:tcPr>
            <w:tcW w:w="916"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379,5</w:t>
            </w:r>
          </w:p>
        </w:tc>
        <w:tc>
          <w:tcPr>
            <w:tcW w:w="846"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24</w:t>
            </w:r>
          </w:p>
        </w:tc>
        <w:tc>
          <w:tcPr>
            <w:tcW w:w="916"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96,3</w:t>
            </w:r>
          </w:p>
        </w:tc>
        <w:tc>
          <w:tcPr>
            <w:tcW w:w="840"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919"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6,4</w:t>
            </w:r>
          </w:p>
        </w:tc>
        <w:tc>
          <w:tcPr>
            <w:tcW w:w="839"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w:t>
            </w:r>
          </w:p>
        </w:tc>
        <w:tc>
          <w:tcPr>
            <w:tcW w:w="919"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248,9</w:t>
            </w:r>
          </w:p>
        </w:tc>
        <w:tc>
          <w:tcPr>
            <w:tcW w:w="839"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868"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42,5</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tcBorders>
              <w:bottom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Total</w:t>
            </w:r>
          </w:p>
        </w:tc>
        <w:tc>
          <w:tcPr>
            <w:tcW w:w="846"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146</w:t>
            </w:r>
          </w:p>
        </w:tc>
        <w:tc>
          <w:tcPr>
            <w:tcW w:w="916"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4691,8</w:t>
            </w:r>
          </w:p>
        </w:tc>
        <w:tc>
          <w:tcPr>
            <w:tcW w:w="846"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109</w:t>
            </w:r>
          </w:p>
        </w:tc>
        <w:tc>
          <w:tcPr>
            <w:tcW w:w="916"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2469,8</w:t>
            </w:r>
          </w:p>
        </w:tc>
        <w:tc>
          <w:tcPr>
            <w:tcW w:w="840"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5</w:t>
            </w:r>
          </w:p>
        </w:tc>
        <w:tc>
          <w:tcPr>
            <w:tcW w:w="919"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1792,1</w:t>
            </w:r>
          </w:p>
        </w:tc>
        <w:tc>
          <w:tcPr>
            <w:tcW w:w="839"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55</w:t>
            </w:r>
          </w:p>
        </w:tc>
        <w:tc>
          <w:tcPr>
            <w:tcW w:w="919"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3846,7</w:t>
            </w:r>
          </w:p>
        </w:tc>
        <w:tc>
          <w:tcPr>
            <w:tcW w:w="839"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63</w:t>
            </w:r>
          </w:p>
        </w:tc>
        <w:tc>
          <w:tcPr>
            <w:tcW w:w="868"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642,7</w:t>
            </w:r>
          </w:p>
        </w:tc>
      </w:tr>
      <w:tr w:rsidR="00A7236B" w:rsidRPr="008376FC" w:rsidTr="006F65D2">
        <w:trPr>
          <w:trHeight w:val="192"/>
        </w:trPr>
        <w:tc>
          <w:tcPr>
            <w:cnfStyle w:val="001000000000" w:firstRow="0" w:lastRow="0" w:firstColumn="1" w:lastColumn="0" w:oddVBand="0" w:evenVBand="0" w:oddHBand="0" w:evenHBand="0" w:firstRowFirstColumn="0" w:firstRowLastColumn="0" w:lastRowFirstColumn="0" w:lastRowLastColumn="0"/>
            <w:tcW w:w="9799" w:type="dxa"/>
            <w:gridSpan w:val="11"/>
            <w:tcBorders>
              <w:top w:val="single" w:sz="4" w:space="0" w:color="auto"/>
              <w:left w:val="nil"/>
              <w:bottom w:val="nil"/>
              <w:right w:val="nil"/>
            </w:tcBorders>
          </w:tcPr>
          <w:p w:rsidR="00A7236B" w:rsidRPr="008376FC" w:rsidRDefault="00174386" w:rsidP="0040675E">
            <w:pPr>
              <w:shd w:val="clear" w:color="auto" w:fill="FFFFFF"/>
              <w:spacing w:line="276" w:lineRule="auto"/>
              <w:ind w:firstLine="360"/>
              <w:jc w:val="both"/>
              <w:rPr>
                <w:rFonts w:asciiTheme="majorHAnsi" w:eastAsia="Times New Roman" w:hAnsiTheme="majorHAnsi" w:cstheme="majorHAnsi"/>
                <w:sz w:val="20"/>
                <w:szCs w:val="20"/>
                <w:shd w:val="clear" w:color="auto" w:fill="FFFFFF"/>
              </w:rPr>
            </w:pPr>
            <w:r>
              <w:rPr>
                <w:rFonts w:asciiTheme="majorHAnsi" w:eastAsia="Times New Roman" w:hAnsiTheme="majorHAnsi" w:cstheme="majorHAnsi"/>
                <w:i/>
                <w:sz w:val="20"/>
                <w:szCs w:val="20"/>
                <w:shd w:val="clear" w:color="auto" w:fill="FFFFFF"/>
              </w:rPr>
              <w:t>Источник</w:t>
            </w:r>
            <w:r w:rsidR="00A7236B" w:rsidRPr="001B4A95">
              <w:rPr>
                <w:rFonts w:asciiTheme="majorHAnsi" w:eastAsia="Times New Roman" w:hAnsiTheme="majorHAnsi" w:cstheme="majorHAnsi"/>
                <w:i/>
                <w:sz w:val="20"/>
                <w:szCs w:val="20"/>
                <w:shd w:val="clear" w:color="auto" w:fill="FFFFFF"/>
              </w:rPr>
              <w:t>:</w:t>
            </w:r>
            <w:r w:rsidR="00A7236B" w:rsidRPr="008376FC">
              <w:rPr>
                <w:rFonts w:asciiTheme="majorHAnsi" w:eastAsia="Times New Roman" w:hAnsiTheme="majorHAnsi" w:cstheme="majorHAnsi"/>
                <w:sz w:val="20"/>
                <w:szCs w:val="20"/>
                <w:shd w:val="clear" w:color="auto" w:fill="FFFFFF"/>
              </w:rPr>
              <w:t xml:space="preserve">  </w:t>
            </w:r>
            <w:r w:rsidR="00276245">
              <w:rPr>
                <w:rFonts w:asciiTheme="majorHAnsi" w:eastAsia="Times New Roman" w:hAnsiTheme="majorHAnsi" w:cstheme="majorHAnsi"/>
                <w:i/>
                <w:sz w:val="20"/>
                <w:szCs w:val="20"/>
                <w:shd w:val="clear" w:color="auto" w:fill="FFFFFF"/>
              </w:rPr>
              <w:t>Данные, представленные</w:t>
            </w:r>
            <w:r w:rsidR="00A7236B" w:rsidRPr="001B4A95">
              <w:rPr>
                <w:rFonts w:asciiTheme="majorHAnsi" w:eastAsia="Times New Roman" w:hAnsiTheme="majorHAnsi" w:cstheme="majorHAnsi"/>
                <w:i/>
                <w:sz w:val="20"/>
                <w:szCs w:val="20"/>
                <w:shd w:val="clear" w:color="auto" w:fill="FFFFFF"/>
              </w:rPr>
              <w:t xml:space="preserve"> </w:t>
            </w:r>
            <w:r w:rsidR="0040675E">
              <w:rPr>
                <w:rFonts w:asciiTheme="majorHAnsi" w:eastAsia="Times New Roman" w:hAnsiTheme="majorHAnsi" w:cstheme="majorHAnsi"/>
                <w:i/>
                <w:sz w:val="20"/>
                <w:szCs w:val="20"/>
                <w:shd w:val="clear" w:color="auto" w:fill="FFFFFF"/>
                <w:lang w:val="ru-RU"/>
              </w:rPr>
              <w:t>ИООС</w:t>
            </w:r>
            <w:r w:rsidR="00A7236B" w:rsidRPr="001B4A95">
              <w:rPr>
                <w:rFonts w:asciiTheme="majorHAnsi" w:eastAsia="Times New Roman" w:hAnsiTheme="majorHAnsi" w:cstheme="majorHAnsi"/>
                <w:i/>
                <w:sz w:val="20"/>
                <w:szCs w:val="20"/>
                <w:shd w:val="clear" w:color="auto" w:fill="FFFFFF"/>
              </w:rPr>
              <w:t>.</w:t>
            </w:r>
          </w:p>
        </w:tc>
      </w:tr>
    </w:tbl>
    <w:p w:rsidR="004B6B06" w:rsidRPr="008376FC" w:rsidRDefault="006F65D2"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6F65D2">
        <w:rPr>
          <w:rFonts w:asciiTheme="majorHAnsi" w:eastAsia="Times New Roman" w:hAnsiTheme="majorHAnsi" w:cstheme="majorHAnsi"/>
          <w:b w:val="0"/>
          <w:bCs w:val="0"/>
          <w:sz w:val="24"/>
          <w:szCs w:val="24"/>
          <w:shd w:val="clear" w:color="auto" w:fill="FFFFFF"/>
        </w:rPr>
        <w:t xml:space="preserve">Даже в случае ущерба, показатели эффективности, утвержденные </w:t>
      </w:r>
      <w:r w:rsidR="006419C7">
        <w:rPr>
          <w:rFonts w:asciiTheme="majorHAnsi" w:eastAsia="Times New Roman" w:hAnsiTheme="majorHAnsi" w:cstheme="majorHAnsi"/>
          <w:b w:val="0"/>
          <w:bCs w:val="0"/>
          <w:sz w:val="24"/>
          <w:szCs w:val="24"/>
          <w:shd w:val="clear" w:color="auto" w:fill="FFFFFF"/>
          <w:lang w:val="ru-RU"/>
        </w:rPr>
        <w:t>ИООС</w:t>
      </w:r>
      <w:r w:rsidRPr="006F65D2">
        <w:rPr>
          <w:rFonts w:asciiTheme="majorHAnsi" w:eastAsia="Times New Roman" w:hAnsiTheme="majorHAnsi" w:cstheme="majorHAnsi"/>
          <w:b w:val="0"/>
          <w:bCs w:val="0"/>
          <w:sz w:val="24"/>
          <w:szCs w:val="24"/>
          <w:shd w:val="clear" w:color="auto" w:fill="FFFFFF"/>
        </w:rPr>
        <w:t xml:space="preserve"> не включают индикаторы, </w:t>
      </w:r>
      <w:r w:rsidR="006419C7">
        <w:rPr>
          <w:rFonts w:asciiTheme="majorHAnsi" w:eastAsia="Times New Roman" w:hAnsiTheme="majorHAnsi" w:cstheme="majorHAnsi"/>
          <w:b w:val="0"/>
          <w:bCs w:val="0"/>
          <w:sz w:val="24"/>
          <w:szCs w:val="24"/>
          <w:shd w:val="clear" w:color="auto" w:fill="FFFFFF"/>
          <w:lang w:val="ru-RU"/>
        </w:rPr>
        <w:t>подлежащие мониторингу,</w:t>
      </w:r>
      <w:r w:rsidRPr="006F65D2">
        <w:rPr>
          <w:rFonts w:asciiTheme="majorHAnsi" w:eastAsia="Times New Roman" w:hAnsiTheme="majorHAnsi" w:cstheme="majorHAnsi"/>
          <w:b w:val="0"/>
          <w:bCs w:val="0"/>
          <w:sz w:val="24"/>
          <w:szCs w:val="24"/>
          <w:shd w:val="clear" w:color="auto" w:fill="FFFFFF"/>
        </w:rPr>
        <w:t xml:space="preserve"> для обеспечения управления </w:t>
      </w:r>
      <w:r w:rsidR="006419C7">
        <w:rPr>
          <w:rFonts w:asciiTheme="majorHAnsi" w:eastAsia="Times New Roman" w:hAnsiTheme="majorHAnsi" w:cstheme="majorHAnsi"/>
          <w:b w:val="0"/>
          <w:bCs w:val="0"/>
          <w:sz w:val="24"/>
          <w:szCs w:val="24"/>
          <w:shd w:val="clear" w:color="auto" w:fill="FFFFFF"/>
        </w:rPr>
        <w:t>обязательства</w:t>
      </w:r>
      <w:r w:rsidRPr="006F65D2">
        <w:rPr>
          <w:rFonts w:asciiTheme="majorHAnsi" w:eastAsia="Times New Roman" w:hAnsiTheme="majorHAnsi" w:cstheme="majorHAnsi"/>
          <w:b w:val="0"/>
          <w:bCs w:val="0"/>
          <w:sz w:val="24"/>
          <w:szCs w:val="24"/>
          <w:shd w:val="clear" w:color="auto" w:fill="FFFFFF"/>
        </w:rPr>
        <w:t xml:space="preserve">ми </w:t>
      </w:r>
      <w:r w:rsidR="006419C7">
        <w:rPr>
          <w:rFonts w:asciiTheme="majorHAnsi" w:eastAsia="Times New Roman" w:hAnsiTheme="majorHAnsi" w:cstheme="majorHAnsi"/>
          <w:b w:val="0"/>
          <w:bCs w:val="0"/>
          <w:sz w:val="24"/>
          <w:szCs w:val="24"/>
          <w:shd w:val="clear" w:color="auto" w:fill="FFFFFF"/>
        </w:rPr>
        <w:t>перед ГБ</w:t>
      </w:r>
      <w:r w:rsidRPr="006F65D2">
        <w:rPr>
          <w:rFonts w:asciiTheme="majorHAnsi" w:eastAsia="Times New Roman" w:hAnsiTheme="majorHAnsi" w:cstheme="majorHAnsi"/>
          <w:b w:val="0"/>
          <w:bCs w:val="0"/>
          <w:sz w:val="24"/>
          <w:szCs w:val="24"/>
          <w:shd w:val="clear" w:color="auto" w:fill="FFFFFF"/>
        </w:rPr>
        <w:t xml:space="preserve">. Таким образом, отсутствует показатель </w:t>
      </w:r>
      <w:r w:rsidR="006419C7" w:rsidRPr="008376FC">
        <w:rPr>
          <w:rFonts w:asciiTheme="majorHAnsi" w:eastAsia="Times New Roman" w:hAnsiTheme="majorHAnsi" w:cstheme="majorHAnsi"/>
          <w:b w:val="0"/>
          <w:bCs w:val="0"/>
          <w:sz w:val="24"/>
          <w:szCs w:val="24"/>
          <w:shd w:val="clear" w:color="auto" w:fill="FFFFFF"/>
        </w:rPr>
        <w:t>„</w:t>
      </w:r>
      <w:r w:rsidRPr="006F65D2">
        <w:rPr>
          <w:rFonts w:asciiTheme="majorHAnsi" w:eastAsia="Times New Roman" w:hAnsiTheme="majorHAnsi" w:cstheme="majorHAnsi"/>
          <w:b w:val="0"/>
          <w:bCs w:val="0"/>
          <w:sz w:val="24"/>
          <w:szCs w:val="24"/>
          <w:shd w:val="clear" w:color="auto" w:fill="FFFFFF"/>
        </w:rPr>
        <w:t xml:space="preserve">количество </w:t>
      </w:r>
      <w:r w:rsidR="006419C7">
        <w:rPr>
          <w:rFonts w:asciiTheme="majorHAnsi" w:eastAsia="Times New Roman" w:hAnsiTheme="majorHAnsi" w:cstheme="majorHAnsi"/>
          <w:b w:val="0"/>
          <w:bCs w:val="0"/>
          <w:sz w:val="24"/>
          <w:szCs w:val="24"/>
          <w:shd w:val="clear" w:color="auto" w:fill="FFFFFF"/>
          <w:lang w:val="ru-RU"/>
        </w:rPr>
        <w:t>случаев</w:t>
      </w:r>
      <w:r w:rsidRPr="006F65D2">
        <w:rPr>
          <w:rFonts w:asciiTheme="majorHAnsi" w:eastAsia="Times New Roman" w:hAnsiTheme="majorHAnsi" w:cstheme="majorHAnsi"/>
          <w:b w:val="0"/>
          <w:bCs w:val="0"/>
          <w:sz w:val="24"/>
          <w:szCs w:val="24"/>
          <w:shd w:val="clear" w:color="auto" w:fill="FFFFFF"/>
        </w:rPr>
        <w:t xml:space="preserve"> возмещени</w:t>
      </w:r>
      <w:r w:rsidR="006419C7">
        <w:rPr>
          <w:rFonts w:asciiTheme="majorHAnsi" w:eastAsia="Times New Roman" w:hAnsiTheme="majorHAnsi" w:cstheme="majorHAnsi"/>
          <w:b w:val="0"/>
          <w:bCs w:val="0"/>
          <w:sz w:val="24"/>
          <w:szCs w:val="24"/>
          <w:shd w:val="clear" w:color="auto" w:fill="FFFFFF"/>
          <w:lang w:val="ru-RU"/>
        </w:rPr>
        <w:t>я</w:t>
      </w:r>
      <w:r w:rsidRPr="006F65D2">
        <w:rPr>
          <w:rFonts w:asciiTheme="majorHAnsi" w:eastAsia="Times New Roman" w:hAnsiTheme="majorHAnsi" w:cstheme="majorHAnsi"/>
          <w:b w:val="0"/>
          <w:bCs w:val="0"/>
          <w:sz w:val="24"/>
          <w:szCs w:val="24"/>
          <w:shd w:val="clear" w:color="auto" w:fill="FFFFFF"/>
        </w:rPr>
        <w:t xml:space="preserve"> ущерба, причиненного окружающей среде, направл</w:t>
      </w:r>
      <w:r w:rsidR="006419C7">
        <w:rPr>
          <w:rFonts w:asciiTheme="majorHAnsi" w:eastAsia="Times New Roman" w:hAnsiTheme="majorHAnsi" w:cstheme="majorHAnsi"/>
          <w:b w:val="0"/>
          <w:bCs w:val="0"/>
          <w:sz w:val="24"/>
          <w:szCs w:val="24"/>
          <w:shd w:val="clear" w:color="auto" w:fill="FFFFFF"/>
          <w:lang w:val="ru-RU"/>
        </w:rPr>
        <w:t>енных</w:t>
      </w:r>
      <w:r w:rsidRPr="006F65D2">
        <w:rPr>
          <w:rFonts w:asciiTheme="majorHAnsi" w:eastAsia="Times New Roman" w:hAnsiTheme="majorHAnsi" w:cstheme="majorHAnsi"/>
          <w:b w:val="0"/>
          <w:bCs w:val="0"/>
          <w:sz w:val="24"/>
          <w:szCs w:val="24"/>
          <w:shd w:val="clear" w:color="auto" w:fill="FFFFFF"/>
        </w:rPr>
        <w:t xml:space="preserve"> в правоохранительные органы</w:t>
      </w:r>
      <w:r w:rsidR="006419C7">
        <w:rPr>
          <w:rFonts w:asciiTheme="majorHAnsi" w:eastAsia="Times New Roman" w:hAnsiTheme="majorHAnsi" w:cstheme="majorHAnsi"/>
          <w:b w:val="0"/>
          <w:bCs w:val="0"/>
          <w:sz w:val="24"/>
          <w:szCs w:val="24"/>
          <w:shd w:val="clear" w:color="auto" w:fill="FFFFFF"/>
        </w:rPr>
        <w:t>”</w:t>
      </w:r>
      <w:r w:rsidRPr="006F65D2">
        <w:rPr>
          <w:rFonts w:asciiTheme="majorHAnsi" w:eastAsia="Times New Roman" w:hAnsiTheme="majorHAnsi" w:cstheme="majorHAnsi"/>
          <w:b w:val="0"/>
          <w:bCs w:val="0"/>
          <w:sz w:val="24"/>
          <w:szCs w:val="24"/>
          <w:shd w:val="clear" w:color="auto" w:fill="FFFFFF"/>
        </w:rPr>
        <w:t>, сумма дел, отправленных в правоохранительные органы, их статус: принят</w:t>
      </w:r>
      <w:r w:rsidR="009B02D6">
        <w:rPr>
          <w:rFonts w:asciiTheme="majorHAnsi" w:eastAsia="Times New Roman" w:hAnsiTheme="majorHAnsi" w:cstheme="majorHAnsi"/>
          <w:b w:val="0"/>
          <w:bCs w:val="0"/>
          <w:sz w:val="24"/>
          <w:szCs w:val="24"/>
          <w:shd w:val="clear" w:color="auto" w:fill="FFFFFF"/>
          <w:lang w:val="ru-RU"/>
        </w:rPr>
        <w:t>о</w:t>
      </w:r>
      <w:r w:rsidRPr="006F65D2">
        <w:rPr>
          <w:rFonts w:asciiTheme="majorHAnsi" w:eastAsia="Times New Roman" w:hAnsiTheme="majorHAnsi" w:cstheme="majorHAnsi"/>
          <w:b w:val="0"/>
          <w:bCs w:val="0"/>
          <w:sz w:val="24"/>
          <w:szCs w:val="24"/>
          <w:shd w:val="clear" w:color="auto" w:fill="FFFFFF"/>
        </w:rPr>
        <w:t>, отклонен</w:t>
      </w:r>
      <w:r w:rsidR="009B02D6">
        <w:rPr>
          <w:rFonts w:asciiTheme="majorHAnsi" w:eastAsia="Times New Roman" w:hAnsiTheme="majorHAnsi" w:cstheme="majorHAnsi"/>
          <w:b w:val="0"/>
          <w:bCs w:val="0"/>
          <w:sz w:val="24"/>
          <w:szCs w:val="24"/>
          <w:shd w:val="clear" w:color="auto" w:fill="FFFFFF"/>
          <w:lang w:val="ru-RU"/>
        </w:rPr>
        <w:t>о</w:t>
      </w:r>
      <w:r w:rsidRPr="006F65D2">
        <w:rPr>
          <w:rFonts w:asciiTheme="majorHAnsi" w:eastAsia="Times New Roman" w:hAnsiTheme="majorHAnsi" w:cstheme="majorHAnsi"/>
          <w:b w:val="0"/>
          <w:bCs w:val="0"/>
          <w:sz w:val="24"/>
          <w:szCs w:val="24"/>
          <w:shd w:val="clear" w:color="auto" w:fill="FFFFFF"/>
        </w:rPr>
        <w:t xml:space="preserve">, </w:t>
      </w:r>
      <w:r w:rsidR="009B02D6">
        <w:rPr>
          <w:rFonts w:asciiTheme="majorHAnsi" w:eastAsia="Times New Roman" w:hAnsiTheme="majorHAnsi" w:cstheme="majorHAnsi"/>
          <w:b w:val="0"/>
          <w:bCs w:val="0"/>
          <w:sz w:val="24"/>
          <w:szCs w:val="24"/>
          <w:shd w:val="clear" w:color="auto" w:fill="FFFFFF"/>
          <w:lang w:val="ru-RU"/>
        </w:rPr>
        <w:t xml:space="preserve">на </w:t>
      </w:r>
      <w:r w:rsidRPr="006F65D2">
        <w:rPr>
          <w:rFonts w:asciiTheme="majorHAnsi" w:eastAsia="Times New Roman" w:hAnsiTheme="majorHAnsi" w:cstheme="majorHAnsi"/>
          <w:b w:val="0"/>
          <w:bCs w:val="0"/>
          <w:sz w:val="24"/>
          <w:szCs w:val="24"/>
          <w:shd w:val="clear" w:color="auto" w:fill="FFFFFF"/>
        </w:rPr>
        <w:t>рассм</w:t>
      </w:r>
      <w:r w:rsidR="009B02D6">
        <w:rPr>
          <w:rFonts w:asciiTheme="majorHAnsi" w:eastAsia="Times New Roman" w:hAnsiTheme="majorHAnsi" w:cstheme="majorHAnsi"/>
          <w:b w:val="0"/>
          <w:bCs w:val="0"/>
          <w:sz w:val="24"/>
          <w:szCs w:val="24"/>
          <w:shd w:val="clear" w:color="auto" w:fill="FFFFFF"/>
          <w:lang w:val="ru-RU"/>
        </w:rPr>
        <w:t>отрении</w:t>
      </w:r>
      <w:r w:rsidRPr="006F65D2">
        <w:rPr>
          <w:rFonts w:asciiTheme="majorHAnsi" w:eastAsia="Times New Roman" w:hAnsiTheme="majorHAnsi" w:cstheme="majorHAnsi"/>
          <w:b w:val="0"/>
          <w:bCs w:val="0"/>
          <w:sz w:val="24"/>
          <w:szCs w:val="24"/>
          <w:shd w:val="clear" w:color="auto" w:fill="FFFFFF"/>
        </w:rPr>
        <w:t xml:space="preserve"> и т. д. </w:t>
      </w:r>
      <w:r w:rsidR="009B02D6">
        <w:rPr>
          <w:rFonts w:asciiTheme="majorHAnsi" w:eastAsia="Times New Roman" w:hAnsiTheme="majorHAnsi" w:cstheme="majorHAnsi"/>
          <w:b w:val="0"/>
          <w:bCs w:val="0"/>
          <w:sz w:val="24"/>
          <w:szCs w:val="24"/>
          <w:shd w:val="clear" w:color="auto" w:fill="FFFFFF"/>
          <w:lang w:val="ru-RU"/>
        </w:rPr>
        <w:t>Одно</w:t>
      </w:r>
      <w:r w:rsidRPr="006F65D2">
        <w:rPr>
          <w:rFonts w:asciiTheme="majorHAnsi" w:eastAsia="Times New Roman" w:hAnsiTheme="majorHAnsi" w:cstheme="majorHAnsi"/>
          <w:b w:val="0"/>
          <w:bCs w:val="0"/>
          <w:sz w:val="24"/>
          <w:szCs w:val="24"/>
          <w:shd w:val="clear" w:color="auto" w:fill="FFFFFF"/>
        </w:rPr>
        <w:t>врем</w:t>
      </w:r>
      <w:r w:rsidR="009B02D6">
        <w:rPr>
          <w:rFonts w:asciiTheme="majorHAnsi" w:eastAsia="Times New Roman" w:hAnsiTheme="majorHAnsi" w:cstheme="majorHAnsi"/>
          <w:b w:val="0"/>
          <w:bCs w:val="0"/>
          <w:sz w:val="24"/>
          <w:szCs w:val="24"/>
          <w:shd w:val="clear" w:color="auto" w:fill="FFFFFF"/>
          <w:lang w:val="ru-RU"/>
        </w:rPr>
        <w:t>енно,</w:t>
      </w:r>
      <w:r w:rsidRPr="006F65D2">
        <w:rPr>
          <w:rFonts w:asciiTheme="majorHAnsi" w:eastAsia="Times New Roman" w:hAnsiTheme="majorHAnsi" w:cstheme="majorHAnsi"/>
          <w:b w:val="0"/>
          <w:bCs w:val="0"/>
          <w:sz w:val="24"/>
          <w:szCs w:val="24"/>
          <w:shd w:val="clear" w:color="auto" w:fill="FFFFFF"/>
        </w:rPr>
        <w:t xml:space="preserve"> не разработан набор данных, </w:t>
      </w:r>
      <w:r w:rsidR="009B02D6">
        <w:rPr>
          <w:rFonts w:asciiTheme="majorHAnsi" w:eastAsia="Times New Roman" w:hAnsiTheme="majorHAnsi" w:cstheme="majorHAnsi"/>
          <w:b w:val="0"/>
          <w:bCs w:val="0"/>
          <w:sz w:val="24"/>
          <w:szCs w:val="24"/>
          <w:shd w:val="clear" w:color="auto" w:fill="FFFFFF"/>
          <w:lang w:val="ru-RU"/>
        </w:rPr>
        <w:t xml:space="preserve">который должен быть представлен в </w:t>
      </w:r>
      <w:r w:rsidR="009B02D6" w:rsidRPr="006F65D2">
        <w:rPr>
          <w:rFonts w:asciiTheme="majorHAnsi" w:eastAsia="Times New Roman" w:hAnsiTheme="majorHAnsi" w:cstheme="majorHAnsi"/>
          <w:b w:val="0"/>
          <w:bCs w:val="0"/>
          <w:sz w:val="24"/>
          <w:szCs w:val="24"/>
          <w:shd w:val="clear" w:color="auto" w:fill="FFFFFF"/>
        </w:rPr>
        <w:t>совокупн</w:t>
      </w:r>
      <w:r w:rsidR="009B02D6">
        <w:rPr>
          <w:rFonts w:asciiTheme="majorHAnsi" w:eastAsia="Times New Roman" w:hAnsiTheme="majorHAnsi" w:cstheme="majorHAnsi"/>
          <w:b w:val="0"/>
          <w:bCs w:val="0"/>
          <w:sz w:val="24"/>
          <w:szCs w:val="24"/>
          <w:shd w:val="clear" w:color="auto" w:fill="FFFFFF"/>
          <w:lang w:val="ru-RU"/>
        </w:rPr>
        <w:t>ости,</w:t>
      </w:r>
      <w:r w:rsidR="009B02D6" w:rsidRPr="006F65D2">
        <w:rPr>
          <w:rFonts w:asciiTheme="majorHAnsi" w:eastAsia="Times New Roman" w:hAnsiTheme="majorHAnsi" w:cstheme="majorHAnsi"/>
          <w:b w:val="0"/>
          <w:bCs w:val="0"/>
          <w:sz w:val="24"/>
          <w:szCs w:val="24"/>
          <w:shd w:val="clear" w:color="auto" w:fill="FFFFFF"/>
        </w:rPr>
        <w:t xml:space="preserve"> </w:t>
      </w:r>
      <w:r w:rsidRPr="006F65D2">
        <w:rPr>
          <w:rFonts w:asciiTheme="majorHAnsi" w:eastAsia="Times New Roman" w:hAnsiTheme="majorHAnsi" w:cstheme="majorHAnsi"/>
          <w:b w:val="0"/>
          <w:bCs w:val="0"/>
          <w:sz w:val="24"/>
          <w:szCs w:val="24"/>
          <w:shd w:val="clear" w:color="auto" w:fill="FFFFFF"/>
        </w:rPr>
        <w:t>а именно</w:t>
      </w:r>
      <w:r w:rsidR="009B02D6">
        <w:rPr>
          <w:rFonts w:asciiTheme="majorHAnsi" w:eastAsia="Times New Roman" w:hAnsiTheme="majorHAnsi" w:cstheme="majorHAnsi"/>
          <w:b w:val="0"/>
          <w:bCs w:val="0"/>
          <w:sz w:val="24"/>
          <w:szCs w:val="24"/>
          <w:shd w:val="clear" w:color="auto" w:fill="FFFFFF"/>
          <w:lang w:val="ru-RU"/>
        </w:rPr>
        <w:t>,</w:t>
      </w:r>
      <w:r w:rsidRPr="006F65D2">
        <w:rPr>
          <w:rFonts w:asciiTheme="majorHAnsi" w:eastAsia="Times New Roman" w:hAnsiTheme="majorHAnsi" w:cstheme="majorHAnsi"/>
          <w:b w:val="0"/>
          <w:bCs w:val="0"/>
          <w:sz w:val="24"/>
          <w:szCs w:val="24"/>
          <w:shd w:val="clear" w:color="auto" w:fill="FFFFFF"/>
        </w:rPr>
        <w:t xml:space="preserve"> задолженность/обязательства перед бюджетом. Неясно, как эт</w:t>
      </w:r>
      <w:r w:rsidR="009B02D6">
        <w:rPr>
          <w:rFonts w:asciiTheme="majorHAnsi" w:eastAsia="Times New Roman" w:hAnsiTheme="majorHAnsi" w:cstheme="majorHAnsi"/>
          <w:b w:val="0"/>
          <w:bCs w:val="0"/>
          <w:sz w:val="24"/>
          <w:szCs w:val="24"/>
          <w:shd w:val="clear" w:color="auto" w:fill="FFFFFF"/>
          <w:lang w:val="ru-RU"/>
        </w:rPr>
        <w:t>от</w:t>
      </w:r>
      <w:r w:rsidRPr="006F65D2">
        <w:rPr>
          <w:rFonts w:asciiTheme="majorHAnsi" w:eastAsia="Times New Roman" w:hAnsiTheme="majorHAnsi" w:cstheme="majorHAnsi"/>
          <w:b w:val="0"/>
          <w:bCs w:val="0"/>
          <w:sz w:val="24"/>
          <w:szCs w:val="24"/>
          <w:shd w:val="clear" w:color="auto" w:fill="FFFFFF"/>
        </w:rPr>
        <w:t xml:space="preserve"> </w:t>
      </w:r>
      <w:r w:rsidR="009B02D6">
        <w:rPr>
          <w:rFonts w:asciiTheme="majorHAnsi" w:eastAsia="Times New Roman" w:hAnsiTheme="majorHAnsi" w:cstheme="majorHAnsi"/>
          <w:b w:val="0"/>
          <w:bCs w:val="0"/>
          <w:sz w:val="24"/>
          <w:szCs w:val="24"/>
          <w:shd w:val="clear" w:color="auto" w:fill="FFFFFF"/>
          <w:lang w:val="ru-RU"/>
        </w:rPr>
        <w:t>учет</w:t>
      </w:r>
      <w:r w:rsidRPr="006F65D2">
        <w:rPr>
          <w:rFonts w:asciiTheme="majorHAnsi" w:eastAsia="Times New Roman" w:hAnsiTheme="majorHAnsi" w:cstheme="majorHAnsi"/>
          <w:b w:val="0"/>
          <w:bCs w:val="0"/>
          <w:sz w:val="24"/>
          <w:szCs w:val="24"/>
          <w:shd w:val="clear" w:color="auto" w:fill="FFFFFF"/>
        </w:rPr>
        <w:t xml:space="preserve"> обеспечивается в территориальных подразделениях, потому что, хотя еще в 2019 году </w:t>
      </w:r>
      <w:r w:rsidR="009B02D6">
        <w:rPr>
          <w:rFonts w:asciiTheme="majorHAnsi" w:eastAsia="Times New Roman" w:hAnsiTheme="majorHAnsi" w:cstheme="majorHAnsi"/>
          <w:b w:val="0"/>
          <w:bCs w:val="0"/>
          <w:sz w:val="24"/>
          <w:szCs w:val="24"/>
          <w:shd w:val="clear" w:color="auto" w:fill="FFFFFF"/>
          <w:lang w:val="ru-RU"/>
        </w:rPr>
        <w:t>ИООС</w:t>
      </w:r>
      <w:r w:rsidRPr="006F65D2">
        <w:rPr>
          <w:rFonts w:asciiTheme="majorHAnsi" w:eastAsia="Times New Roman" w:hAnsiTheme="majorHAnsi" w:cstheme="majorHAnsi"/>
          <w:b w:val="0"/>
          <w:bCs w:val="0"/>
          <w:sz w:val="24"/>
          <w:szCs w:val="24"/>
          <w:shd w:val="clear" w:color="auto" w:fill="FFFFFF"/>
        </w:rPr>
        <w:t xml:space="preserve"> </w:t>
      </w:r>
      <w:r w:rsidR="009B02D6">
        <w:rPr>
          <w:rFonts w:asciiTheme="majorHAnsi" w:eastAsia="Times New Roman" w:hAnsiTheme="majorHAnsi" w:cstheme="majorHAnsi"/>
          <w:b w:val="0"/>
          <w:bCs w:val="0"/>
          <w:sz w:val="24"/>
          <w:szCs w:val="24"/>
          <w:shd w:val="clear" w:color="auto" w:fill="FFFFFF"/>
          <w:lang w:val="ru-RU"/>
        </w:rPr>
        <w:t>риня</w:t>
      </w:r>
      <w:r w:rsidRPr="006F65D2">
        <w:rPr>
          <w:rFonts w:asciiTheme="majorHAnsi" w:eastAsia="Times New Roman" w:hAnsiTheme="majorHAnsi" w:cstheme="majorHAnsi"/>
          <w:b w:val="0"/>
          <w:bCs w:val="0"/>
          <w:sz w:val="24"/>
          <w:szCs w:val="24"/>
          <w:shd w:val="clear" w:color="auto" w:fill="FFFFFF"/>
        </w:rPr>
        <w:t xml:space="preserve">ла </w:t>
      </w:r>
      <w:r w:rsidR="009B02D6">
        <w:rPr>
          <w:rFonts w:asciiTheme="majorHAnsi" w:eastAsia="Times New Roman" w:hAnsiTheme="majorHAnsi" w:cstheme="majorHAnsi"/>
          <w:b w:val="0"/>
          <w:bCs w:val="0"/>
          <w:sz w:val="24"/>
          <w:szCs w:val="24"/>
          <w:shd w:val="clear" w:color="auto" w:fill="FFFFFF"/>
          <w:lang w:val="ru-RU"/>
        </w:rPr>
        <w:t>П</w:t>
      </w:r>
      <w:r w:rsidR="009B02D6">
        <w:rPr>
          <w:rFonts w:asciiTheme="majorHAnsi" w:eastAsia="Times New Roman" w:hAnsiTheme="majorHAnsi" w:cstheme="majorHAnsi"/>
          <w:b w:val="0"/>
          <w:bCs w:val="0"/>
          <w:sz w:val="24"/>
          <w:szCs w:val="24"/>
          <w:shd w:val="clear" w:color="auto" w:fill="FFFFFF"/>
        </w:rPr>
        <w:t>риказ №</w:t>
      </w:r>
      <w:r w:rsidRPr="006F65D2">
        <w:rPr>
          <w:rFonts w:asciiTheme="majorHAnsi" w:eastAsia="Times New Roman" w:hAnsiTheme="majorHAnsi" w:cstheme="majorHAnsi"/>
          <w:b w:val="0"/>
          <w:bCs w:val="0"/>
          <w:sz w:val="24"/>
          <w:szCs w:val="24"/>
          <w:shd w:val="clear" w:color="auto" w:fill="FFFFFF"/>
        </w:rPr>
        <w:t>04-d от 24.01.2019 „</w:t>
      </w:r>
      <w:r w:rsidR="009B02D6">
        <w:rPr>
          <w:rFonts w:asciiTheme="majorHAnsi" w:eastAsia="Times New Roman" w:hAnsiTheme="majorHAnsi" w:cstheme="majorHAnsi"/>
          <w:b w:val="0"/>
          <w:bCs w:val="0"/>
          <w:sz w:val="24"/>
          <w:szCs w:val="24"/>
          <w:shd w:val="clear" w:color="auto" w:fill="FFFFFF"/>
          <w:lang w:val="ru-RU"/>
        </w:rPr>
        <w:t>О</w:t>
      </w:r>
      <w:r w:rsidRPr="006F65D2">
        <w:rPr>
          <w:rFonts w:asciiTheme="majorHAnsi" w:eastAsia="Times New Roman" w:hAnsiTheme="majorHAnsi" w:cstheme="majorHAnsi"/>
          <w:b w:val="0"/>
          <w:bCs w:val="0"/>
          <w:sz w:val="24"/>
          <w:szCs w:val="24"/>
          <w:shd w:val="clear" w:color="auto" w:fill="FFFFFF"/>
        </w:rPr>
        <w:t xml:space="preserve"> мониторинге </w:t>
      </w:r>
      <w:r w:rsidR="009B02D6">
        <w:rPr>
          <w:rFonts w:asciiTheme="majorHAnsi" w:eastAsia="Times New Roman" w:hAnsiTheme="majorHAnsi" w:cstheme="majorHAnsi"/>
          <w:b w:val="0"/>
          <w:bCs w:val="0"/>
          <w:sz w:val="24"/>
          <w:szCs w:val="24"/>
          <w:shd w:val="clear" w:color="auto" w:fill="FFFFFF"/>
          <w:lang w:val="ru-RU"/>
        </w:rPr>
        <w:t xml:space="preserve">процедуры </w:t>
      </w:r>
      <w:r w:rsidRPr="006F65D2">
        <w:rPr>
          <w:rFonts w:asciiTheme="majorHAnsi" w:eastAsia="Times New Roman" w:hAnsiTheme="majorHAnsi" w:cstheme="majorHAnsi"/>
          <w:b w:val="0"/>
          <w:bCs w:val="0"/>
          <w:sz w:val="24"/>
          <w:szCs w:val="24"/>
          <w:shd w:val="clear" w:color="auto" w:fill="FFFFFF"/>
        </w:rPr>
        <w:t>правонарушений и деятельности по во</w:t>
      </w:r>
      <w:r w:rsidR="009B02D6">
        <w:rPr>
          <w:rFonts w:asciiTheme="majorHAnsi" w:eastAsia="Times New Roman" w:hAnsiTheme="majorHAnsi" w:cstheme="majorHAnsi"/>
          <w:b w:val="0"/>
          <w:bCs w:val="0"/>
          <w:sz w:val="24"/>
          <w:szCs w:val="24"/>
          <w:shd w:val="clear" w:color="auto" w:fill="FFFFFF"/>
          <w:lang w:val="ru-RU"/>
        </w:rPr>
        <w:t>змещ</w:t>
      </w:r>
      <w:r w:rsidRPr="006F65D2">
        <w:rPr>
          <w:rFonts w:asciiTheme="majorHAnsi" w:eastAsia="Times New Roman" w:hAnsiTheme="majorHAnsi" w:cstheme="majorHAnsi"/>
          <w:b w:val="0"/>
          <w:bCs w:val="0"/>
          <w:sz w:val="24"/>
          <w:szCs w:val="24"/>
          <w:shd w:val="clear" w:color="auto" w:fill="FFFFFF"/>
        </w:rPr>
        <w:t>ению ущерба</w:t>
      </w:r>
      <w:r w:rsidR="009B02D6">
        <w:rPr>
          <w:rFonts w:asciiTheme="majorHAnsi" w:eastAsia="Times New Roman" w:hAnsiTheme="majorHAnsi" w:cstheme="majorHAnsi"/>
          <w:b w:val="0"/>
          <w:bCs w:val="0"/>
          <w:sz w:val="24"/>
          <w:szCs w:val="24"/>
          <w:shd w:val="clear" w:color="auto" w:fill="FFFFFF"/>
          <w:lang w:val="ru-RU"/>
        </w:rPr>
        <w:t>, нанесенного</w:t>
      </w:r>
      <w:r w:rsidRPr="006F65D2">
        <w:rPr>
          <w:rFonts w:asciiTheme="majorHAnsi" w:eastAsia="Times New Roman" w:hAnsiTheme="majorHAnsi" w:cstheme="majorHAnsi"/>
          <w:b w:val="0"/>
          <w:bCs w:val="0"/>
          <w:sz w:val="24"/>
          <w:szCs w:val="24"/>
          <w:shd w:val="clear" w:color="auto" w:fill="FFFFFF"/>
        </w:rPr>
        <w:t xml:space="preserve"> окружающей среде”, согласно которому в задачу правов</w:t>
      </w:r>
      <w:r w:rsidR="009B02D6">
        <w:rPr>
          <w:rFonts w:asciiTheme="majorHAnsi" w:eastAsia="Times New Roman" w:hAnsiTheme="majorHAnsi" w:cstheme="majorHAnsi"/>
          <w:b w:val="0"/>
          <w:bCs w:val="0"/>
          <w:sz w:val="24"/>
          <w:szCs w:val="24"/>
          <w:shd w:val="clear" w:color="auto" w:fill="FFFFFF"/>
          <w:lang w:val="ru-RU"/>
        </w:rPr>
        <w:t>Юридическ</w:t>
      </w:r>
      <w:r w:rsidRPr="006F65D2">
        <w:rPr>
          <w:rFonts w:asciiTheme="majorHAnsi" w:eastAsia="Times New Roman" w:hAnsiTheme="majorHAnsi" w:cstheme="majorHAnsi"/>
          <w:b w:val="0"/>
          <w:bCs w:val="0"/>
          <w:sz w:val="24"/>
          <w:szCs w:val="24"/>
          <w:shd w:val="clear" w:color="auto" w:fill="FFFFFF"/>
        </w:rPr>
        <w:t xml:space="preserve">ого управления </w:t>
      </w:r>
      <w:r w:rsidR="009B02D6">
        <w:rPr>
          <w:rFonts w:asciiTheme="majorHAnsi" w:eastAsia="Times New Roman" w:hAnsiTheme="majorHAnsi" w:cstheme="majorHAnsi"/>
          <w:b w:val="0"/>
          <w:bCs w:val="0"/>
          <w:sz w:val="24"/>
          <w:szCs w:val="24"/>
          <w:shd w:val="clear" w:color="auto" w:fill="FFFFFF"/>
          <w:lang w:val="ru-RU"/>
        </w:rPr>
        <w:t>ИООС</w:t>
      </w:r>
      <w:r w:rsidRPr="006F65D2">
        <w:rPr>
          <w:rFonts w:asciiTheme="majorHAnsi" w:eastAsia="Times New Roman" w:hAnsiTheme="majorHAnsi" w:cstheme="majorHAnsi"/>
          <w:b w:val="0"/>
          <w:bCs w:val="0"/>
          <w:sz w:val="24"/>
          <w:szCs w:val="24"/>
          <w:shd w:val="clear" w:color="auto" w:fill="FFFFFF"/>
        </w:rPr>
        <w:t xml:space="preserve"> была возложена задача </w:t>
      </w:r>
      <w:r w:rsidR="009B02D6">
        <w:rPr>
          <w:rFonts w:asciiTheme="majorHAnsi" w:eastAsia="Times New Roman" w:hAnsiTheme="majorHAnsi" w:cstheme="majorHAnsi"/>
          <w:b w:val="0"/>
          <w:bCs w:val="0"/>
          <w:sz w:val="24"/>
          <w:szCs w:val="24"/>
          <w:shd w:val="clear" w:color="auto" w:fill="FFFFFF"/>
          <w:lang w:val="ru-RU"/>
        </w:rPr>
        <w:t xml:space="preserve">по </w:t>
      </w:r>
      <w:r w:rsidRPr="006F65D2">
        <w:rPr>
          <w:rFonts w:asciiTheme="majorHAnsi" w:eastAsia="Times New Roman" w:hAnsiTheme="majorHAnsi" w:cstheme="majorHAnsi"/>
          <w:b w:val="0"/>
          <w:bCs w:val="0"/>
          <w:sz w:val="24"/>
          <w:szCs w:val="24"/>
          <w:shd w:val="clear" w:color="auto" w:fill="FFFFFF"/>
        </w:rPr>
        <w:t>создани</w:t>
      </w:r>
      <w:r w:rsidR="009B02D6">
        <w:rPr>
          <w:rFonts w:asciiTheme="majorHAnsi" w:eastAsia="Times New Roman" w:hAnsiTheme="majorHAnsi" w:cstheme="majorHAnsi"/>
          <w:b w:val="0"/>
          <w:bCs w:val="0"/>
          <w:sz w:val="24"/>
          <w:szCs w:val="24"/>
          <w:shd w:val="clear" w:color="auto" w:fill="FFFFFF"/>
          <w:lang w:val="ru-RU"/>
        </w:rPr>
        <w:t>ю</w:t>
      </w:r>
      <w:r w:rsidRPr="006F65D2">
        <w:rPr>
          <w:rFonts w:asciiTheme="majorHAnsi" w:eastAsia="Times New Roman" w:hAnsiTheme="majorHAnsi" w:cstheme="majorHAnsi"/>
          <w:b w:val="0"/>
          <w:bCs w:val="0"/>
          <w:sz w:val="24"/>
          <w:szCs w:val="24"/>
          <w:shd w:val="clear" w:color="auto" w:fill="FFFFFF"/>
        </w:rPr>
        <w:t>, хранени</w:t>
      </w:r>
      <w:r w:rsidR="009B02D6">
        <w:rPr>
          <w:rFonts w:asciiTheme="majorHAnsi" w:eastAsia="Times New Roman" w:hAnsiTheme="majorHAnsi" w:cstheme="majorHAnsi"/>
          <w:b w:val="0"/>
          <w:bCs w:val="0"/>
          <w:sz w:val="24"/>
          <w:szCs w:val="24"/>
          <w:shd w:val="clear" w:color="auto" w:fill="FFFFFF"/>
          <w:lang w:val="ru-RU"/>
        </w:rPr>
        <w:t>ю</w:t>
      </w:r>
      <w:r w:rsidRPr="006F65D2">
        <w:rPr>
          <w:rFonts w:asciiTheme="majorHAnsi" w:eastAsia="Times New Roman" w:hAnsiTheme="majorHAnsi" w:cstheme="majorHAnsi"/>
          <w:b w:val="0"/>
          <w:bCs w:val="0"/>
          <w:sz w:val="24"/>
          <w:szCs w:val="24"/>
          <w:shd w:val="clear" w:color="auto" w:fill="FFFFFF"/>
        </w:rPr>
        <w:t xml:space="preserve"> и управлени</w:t>
      </w:r>
      <w:r w:rsidR="009B02D6">
        <w:rPr>
          <w:rFonts w:asciiTheme="majorHAnsi" w:eastAsia="Times New Roman" w:hAnsiTheme="majorHAnsi" w:cstheme="majorHAnsi"/>
          <w:b w:val="0"/>
          <w:bCs w:val="0"/>
          <w:sz w:val="24"/>
          <w:szCs w:val="24"/>
          <w:shd w:val="clear" w:color="auto" w:fill="FFFFFF"/>
          <w:lang w:val="ru-RU"/>
        </w:rPr>
        <w:t>ю</w:t>
      </w:r>
      <w:r w:rsidRPr="006F65D2">
        <w:rPr>
          <w:rFonts w:asciiTheme="majorHAnsi" w:eastAsia="Times New Roman" w:hAnsiTheme="majorHAnsi" w:cstheme="majorHAnsi"/>
          <w:b w:val="0"/>
          <w:bCs w:val="0"/>
          <w:sz w:val="24"/>
          <w:szCs w:val="24"/>
          <w:shd w:val="clear" w:color="auto" w:fill="FFFFFF"/>
        </w:rPr>
        <w:t xml:space="preserve"> </w:t>
      </w:r>
      <w:r w:rsidR="009B02D6">
        <w:rPr>
          <w:rFonts w:asciiTheme="majorHAnsi" w:eastAsia="Times New Roman" w:hAnsiTheme="majorHAnsi" w:cstheme="majorHAnsi"/>
          <w:b w:val="0"/>
          <w:bCs w:val="0"/>
          <w:sz w:val="24"/>
          <w:szCs w:val="24"/>
          <w:shd w:val="clear" w:color="auto" w:fill="FFFFFF"/>
          <w:lang w:val="ru-RU"/>
        </w:rPr>
        <w:t>Р</w:t>
      </w:r>
      <w:r w:rsidRPr="006F65D2">
        <w:rPr>
          <w:rFonts w:asciiTheme="majorHAnsi" w:eastAsia="Times New Roman" w:hAnsiTheme="majorHAnsi" w:cstheme="majorHAnsi"/>
          <w:b w:val="0"/>
          <w:bCs w:val="0"/>
          <w:sz w:val="24"/>
          <w:szCs w:val="24"/>
          <w:shd w:val="clear" w:color="auto" w:fill="FFFFFF"/>
        </w:rPr>
        <w:t>еестром (в бумажном и электронном формате)</w:t>
      </w:r>
      <w:r w:rsidR="009B02D6">
        <w:rPr>
          <w:rFonts w:asciiTheme="majorHAnsi" w:eastAsia="Times New Roman" w:hAnsiTheme="majorHAnsi" w:cstheme="majorHAnsi"/>
          <w:b w:val="0"/>
          <w:bCs w:val="0"/>
          <w:sz w:val="24"/>
          <w:szCs w:val="24"/>
          <w:shd w:val="clear" w:color="auto" w:fill="FFFFFF"/>
          <w:lang w:val="ru-RU"/>
        </w:rPr>
        <w:t>,</w:t>
      </w:r>
      <w:r w:rsidRPr="006F65D2">
        <w:rPr>
          <w:rFonts w:asciiTheme="majorHAnsi" w:eastAsia="Times New Roman" w:hAnsiTheme="majorHAnsi" w:cstheme="majorHAnsi"/>
          <w:b w:val="0"/>
          <w:bCs w:val="0"/>
          <w:sz w:val="24"/>
          <w:szCs w:val="24"/>
          <w:shd w:val="clear" w:color="auto" w:fill="FFFFFF"/>
        </w:rPr>
        <w:t xml:space="preserve"> сумм</w:t>
      </w:r>
      <w:r w:rsidR="009B02D6">
        <w:rPr>
          <w:rFonts w:asciiTheme="majorHAnsi" w:eastAsia="Times New Roman" w:hAnsiTheme="majorHAnsi" w:cstheme="majorHAnsi"/>
          <w:b w:val="0"/>
          <w:bCs w:val="0"/>
          <w:sz w:val="24"/>
          <w:szCs w:val="24"/>
          <w:shd w:val="clear" w:color="auto" w:fill="FFFFFF"/>
          <w:lang w:val="ru-RU"/>
        </w:rPr>
        <w:t>ирующим</w:t>
      </w:r>
      <w:r w:rsidRPr="006F65D2">
        <w:rPr>
          <w:rFonts w:asciiTheme="majorHAnsi" w:eastAsia="Times New Roman" w:hAnsiTheme="majorHAnsi" w:cstheme="majorHAnsi"/>
          <w:b w:val="0"/>
          <w:bCs w:val="0"/>
          <w:sz w:val="24"/>
          <w:szCs w:val="24"/>
          <w:shd w:val="clear" w:color="auto" w:fill="FFFFFF"/>
        </w:rPr>
        <w:t xml:space="preserve"> </w:t>
      </w:r>
      <w:r w:rsidR="009B02D6" w:rsidRPr="006F65D2">
        <w:rPr>
          <w:rFonts w:asciiTheme="majorHAnsi" w:eastAsia="Times New Roman" w:hAnsiTheme="majorHAnsi" w:cstheme="majorHAnsi"/>
          <w:b w:val="0"/>
          <w:bCs w:val="0"/>
          <w:sz w:val="24"/>
          <w:szCs w:val="24"/>
          <w:shd w:val="clear" w:color="auto" w:fill="FFFFFF"/>
        </w:rPr>
        <w:t>поданны</w:t>
      </w:r>
      <w:r w:rsidR="009B02D6">
        <w:rPr>
          <w:rFonts w:asciiTheme="majorHAnsi" w:eastAsia="Times New Roman" w:hAnsiTheme="majorHAnsi" w:cstheme="majorHAnsi"/>
          <w:b w:val="0"/>
          <w:bCs w:val="0"/>
          <w:sz w:val="24"/>
          <w:szCs w:val="24"/>
          <w:shd w:val="clear" w:color="auto" w:fill="FFFFFF"/>
          <w:lang w:val="ru-RU"/>
        </w:rPr>
        <w:t xml:space="preserve">е </w:t>
      </w:r>
      <w:r w:rsidRPr="006F65D2">
        <w:rPr>
          <w:rFonts w:asciiTheme="majorHAnsi" w:eastAsia="Times New Roman" w:hAnsiTheme="majorHAnsi" w:cstheme="majorHAnsi"/>
          <w:b w:val="0"/>
          <w:bCs w:val="0"/>
          <w:sz w:val="24"/>
          <w:szCs w:val="24"/>
          <w:shd w:val="clear" w:color="auto" w:fill="FFFFFF"/>
        </w:rPr>
        <w:t>апелляци</w:t>
      </w:r>
      <w:r w:rsidR="009B02D6">
        <w:rPr>
          <w:rFonts w:asciiTheme="majorHAnsi" w:eastAsia="Times New Roman" w:hAnsiTheme="majorHAnsi" w:cstheme="majorHAnsi"/>
          <w:b w:val="0"/>
          <w:bCs w:val="0"/>
          <w:sz w:val="24"/>
          <w:szCs w:val="24"/>
          <w:shd w:val="clear" w:color="auto" w:fill="FFFFFF"/>
          <w:lang w:val="ru-RU"/>
        </w:rPr>
        <w:t>и на</w:t>
      </w:r>
      <w:r w:rsidRPr="006F65D2">
        <w:rPr>
          <w:rFonts w:asciiTheme="majorHAnsi" w:eastAsia="Times New Roman" w:hAnsiTheme="majorHAnsi" w:cstheme="majorHAnsi"/>
          <w:b w:val="0"/>
          <w:bCs w:val="0"/>
          <w:sz w:val="24"/>
          <w:szCs w:val="24"/>
          <w:shd w:val="clear" w:color="auto" w:fill="FFFFFF"/>
        </w:rPr>
        <w:t xml:space="preserve"> протокол</w:t>
      </w:r>
      <w:r w:rsidR="009B02D6">
        <w:rPr>
          <w:rFonts w:asciiTheme="majorHAnsi" w:eastAsia="Times New Roman" w:hAnsiTheme="majorHAnsi" w:cstheme="majorHAnsi"/>
          <w:b w:val="0"/>
          <w:bCs w:val="0"/>
          <w:sz w:val="24"/>
          <w:szCs w:val="24"/>
          <w:shd w:val="clear" w:color="auto" w:fill="FFFFFF"/>
          <w:lang w:val="ru-RU"/>
        </w:rPr>
        <w:t>ы</w:t>
      </w:r>
      <w:r w:rsidRPr="006F65D2">
        <w:rPr>
          <w:rFonts w:asciiTheme="majorHAnsi" w:eastAsia="Times New Roman" w:hAnsiTheme="majorHAnsi" w:cstheme="majorHAnsi"/>
          <w:b w:val="0"/>
          <w:bCs w:val="0"/>
          <w:sz w:val="24"/>
          <w:szCs w:val="24"/>
          <w:shd w:val="clear" w:color="auto" w:fill="FFFFFF"/>
        </w:rPr>
        <w:t xml:space="preserve"> (</w:t>
      </w:r>
      <w:r w:rsidR="009B02D6">
        <w:rPr>
          <w:rFonts w:asciiTheme="majorHAnsi" w:eastAsia="Times New Roman" w:hAnsiTheme="majorHAnsi" w:cstheme="majorHAnsi"/>
          <w:b w:val="0"/>
          <w:bCs w:val="0"/>
          <w:sz w:val="24"/>
          <w:szCs w:val="24"/>
          <w:shd w:val="clear" w:color="auto" w:fill="FFFFFF"/>
          <w:lang w:val="ru-RU"/>
        </w:rPr>
        <w:t>П</w:t>
      </w:r>
      <w:r w:rsidR="004A62D9">
        <w:rPr>
          <w:rFonts w:asciiTheme="majorHAnsi" w:eastAsia="Times New Roman" w:hAnsiTheme="majorHAnsi" w:cstheme="majorHAnsi"/>
          <w:b w:val="0"/>
          <w:bCs w:val="0"/>
          <w:sz w:val="24"/>
          <w:szCs w:val="24"/>
          <w:shd w:val="clear" w:color="auto" w:fill="FFFFFF"/>
          <w:lang w:val="ru-RU"/>
        </w:rPr>
        <w:t>р</w:t>
      </w:r>
      <w:r w:rsidRPr="006F65D2">
        <w:rPr>
          <w:rFonts w:asciiTheme="majorHAnsi" w:eastAsia="Times New Roman" w:hAnsiTheme="majorHAnsi" w:cstheme="majorHAnsi"/>
          <w:b w:val="0"/>
          <w:bCs w:val="0"/>
          <w:sz w:val="24"/>
          <w:szCs w:val="24"/>
          <w:shd w:val="clear" w:color="auto" w:fill="FFFFFF"/>
        </w:rPr>
        <w:t xml:space="preserve">) </w:t>
      </w:r>
      <w:r w:rsidR="009B02D6">
        <w:rPr>
          <w:rFonts w:asciiTheme="majorHAnsi" w:eastAsia="Times New Roman" w:hAnsiTheme="majorHAnsi" w:cstheme="majorHAnsi"/>
          <w:b w:val="0"/>
          <w:bCs w:val="0"/>
          <w:sz w:val="24"/>
          <w:szCs w:val="24"/>
          <w:shd w:val="clear" w:color="auto" w:fill="FFFFFF"/>
          <w:lang w:val="ru-RU"/>
        </w:rPr>
        <w:t>о</w:t>
      </w:r>
      <w:r w:rsidRPr="006F65D2">
        <w:rPr>
          <w:rFonts w:asciiTheme="majorHAnsi" w:eastAsia="Times New Roman" w:hAnsiTheme="majorHAnsi" w:cstheme="majorHAnsi"/>
          <w:b w:val="0"/>
          <w:bCs w:val="0"/>
          <w:sz w:val="24"/>
          <w:szCs w:val="24"/>
          <w:shd w:val="clear" w:color="auto" w:fill="FFFFFF"/>
        </w:rPr>
        <w:t xml:space="preserve"> правонарушени</w:t>
      </w:r>
      <w:r w:rsidR="009B02D6">
        <w:rPr>
          <w:rFonts w:asciiTheme="majorHAnsi" w:eastAsia="Times New Roman" w:hAnsiTheme="majorHAnsi" w:cstheme="majorHAnsi"/>
          <w:b w:val="0"/>
          <w:bCs w:val="0"/>
          <w:sz w:val="24"/>
          <w:szCs w:val="24"/>
          <w:shd w:val="clear" w:color="auto" w:fill="FFFFFF"/>
          <w:lang w:val="ru-RU"/>
        </w:rPr>
        <w:t>ях</w:t>
      </w:r>
      <w:r w:rsidRPr="006F65D2">
        <w:rPr>
          <w:rFonts w:asciiTheme="majorHAnsi" w:eastAsia="Times New Roman" w:hAnsiTheme="majorHAnsi" w:cstheme="majorHAnsi"/>
          <w:b w:val="0"/>
          <w:bCs w:val="0"/>
          <w:sz w:val="24"/>
          <w:szCs w:val="24"/>
          <w:shd w:val="clear" w:color="auto" w:fill="FFFFFF"/>
        </w:rPr>
        <w:t>, составленных констатирующими агентами, и ущерб</w:t>
      </w:r>
      <w:r w:rsidR="009B02D6">
        <w:rPr>
          <w:rFonts w:asciiTheme="majorHAnsi" w:eastAsia="Times New Roman" w:hAnsiTheme="majorHAnsi" w:cstheme="majorHAnsi"/>
          <w:b w:val="0"/>
          <w:bCs w:val="0"/>
          <w:sz w:val="24"/>
          <w:szCs w:val="24"/>
          <w:shd w:val="clear" w:color="auto" w:fill="FFFFFF"/>
          <w:lang w:val="ru-RU"/>
        </w:rPr>
        <w:t>ов, нанесенных</w:t>
      </w:r>
      <w:r w:rsidRPr="006F65D2">
        <w:rPr>
          <w:rFonts w:asciiTheme="majorHAnsi" w:eastAsia="Times New Roman" w:hAnsiTheme="majorHAnsi" w:cstheme="majorHAnsi"/>
          <w:b w:val="0"/>
          <w:bCs w:val="0"/>
          <w:sz w:val="24"/>
          <w:szCs w:val="24"/>
          <w:shd w:val="clear" w:color="auto" w:fill="FFFFFF"/>
        </w:rPr>
        <w:t xml:space="preserve"> окружающей среде, рассчитанн</w:t>
      </w:r>
      <w:r w:rsidR="009B02D6">
        <w:rPr>
          <w:rFonts w:asciiTheme="majorHAnsi" w:eastAsia="Times New Roman" w:hAnsiTheme="majorHAnsi" w:cstheme="majorHAnsi"/>
          <w:b w:val="0"/>
          <w:bCs w:val="0"/>
          <w:sz w:val="24"/>
          <w:szCs w:val="24"/>
          <w:shd w:val="clear" w:color="auto" w:fill="FFFFFF"/>
          <w:lang w:val="ru-RU"/>
        </w:rPr>
        <w:t>ых</w:t>
      </w:r>
      <w:r w:rsidRPr="006F65D2">
        <w:rPr>
          <w:rFonts w:asciiTheme="majorHAnsi" w:eastAsia="Times New Roman" w:hAnsiTheme="majorHAnsi" w:cstheme="majorHAnsi"/>
          <w:b w:val="0"/>
          <w:bCs w:val="0"/>
          <w:sz w:val="24"/>
          <w:szCs w:val="24"/>
          <w:shd w:val="clear" w:color="auto" w:fill="FFFFFF"/>
        </w:rPr>
        <w:t xml:space="preserve"> подразделениями </w:t>
      </w:r>
      <w:r w:rsidR="009B02D6">
        <w:rPr>
          <w:rFonts w:asciiTheme="majorHAnsi" w:eastAsia="Times New Roman" w:hAnsiTheme="majorHAnsi" w:cstheme="majorHAnsi"/>
          <w:b w:val="0"/>
          <w:bCs w:val="0"/>
          <w:sz w:val="24"/>
          <w:szCs w:val="24"/>
          <w:shd w:val="clear" w:color="auto" w:fill="FFFFFF"/>
          <w:lang w:val="ru-RU"/>
        </w:rPr>
        <w:t>ИООС</w:t>
      </w:r>
      <w:r w:rsidRPr="006F65D2">
        <w:rPr>
          <w:rFonts w:asciiTheme="majorHAnsi" w:eastAsia="Times New Roman" w:hAnsiTheme="majorHAnsi" w:cstheme="majorHAnsi"/>
          <w:b w:val="0"/>
          <w:bCs w:val="0"/>
          <w:sz w:val="24"/>
          <w:szCs w:val="24"/>
          <w:shd w:val="clear" w:color="auto" w:fill="FFFFFF"/>
        </w:rPr>
        <w:t xml:space="preserve">, которые </w:t>
      </w:r>
      <w:r w:rsidR="004A62D9">
        <w:rPr>
          <w:rFonts w:asciiTheme="majorHAnsi" w:eastAsia="Times New Roman" w:hAnsiTheme="majorHAnsi" w:cstheme="majorHAnsi"/>
          <w:b w:val="0"/>
          <w:bCs w:val="0"/>
          <w:sz w:val="24"/>
          <w:szCs w:val="24"/>
          <w:shd w:val="clear" w:color="auto" w:fill="FFFFFF"/>
          <w:lang w:val="ru-RU"/>
        </w:rPr>
        <w:t>подлежат</w:t>
      </w:r>
      <w:r w:rsidRPr="006F65D2">
        <w:rPr>
          <w:rFonts w:asciiTheme="majorHAnsi" w:eastAsia="Times New Roman" w:hAnsiTheme="majorHAnsi" w:cstheme="majorHAnsi"/>
          <w:b w:val="0"/>
          <w:bCs w:val="0"/>
          <w:sz w:val="24"/>
          <w:szCs w:val="24"/>
          <w:shd w:val="clear" w:color="auto" w:fill="FFFFFF"/>
        </w:rPr>
        <w:t xml:space="preserve"> во</w:t>
      </w:r>
      <w:r w:rsidR="004A62D9">
        <w:rPr>
          <w:rFonts w:asciiTheme="majorHAnsi" w:eastAsia="Times New Roman" w:hAnsiTheme="majorHAnsi" w:cstheme="majorHAnsi"/>
          <w:b w:val="0"/>
          <w:bCs w:val="0"/>
          <w:sz w:val="24"/>
          <w:szCs w:val="24"/>
          <w:shd w:val="clear" w:color="auto" w:fill="FFFFFF"/>
          <w:lang w:val="ru-RU"/>
        </w:rPr>
        <w:t>змещению</w:t>
      </w:r>
      <w:r w:rsidRPr="006F65D2">
        <w:rPr>
          <w:rFonts w:asciiTheme="majorHAnsi" w:eastAsia="Times New Roman" w:hAnsiTheme="majorHAnsi" w:cstheme="majorHAnsi"/>
          <w:b w:val="0"/>
          <w:bCs w:val="0"/>
          <w:sz w:val="24"/>
          <w:szCs w:val="24"/>
          <w:shd w:val="clear" w:color="auto" w:fill="FFFFFF"/>
        </w:rPr>
        <w:t xml:space="preserve"> на основании гражданских исков. Этим</w:t>
      </w:r>
      <w:r w:rsidR="004A62D9">
        <w:rPr>
          <w:rFonts w:asciiTheme="majorHAnsi" w:eastAsia="Times New Roman" w:hAnsiTheme="majorHAnsi" w:cstheme="majorHAnsi"/>
          <w:b w:val="0"/>
          <w:bCs w:val="0"/>
          <w:sz w:val="24"/>
          <w:szCs w:val="24"/>
          <w:shd w:val="clear" w:color="auto" w:fill="FFFFFF"/>
          <w:lang w:val="ru-RU"/>
        </w:rPr>
        <w:t xml:space="preserve"> же</w:t>
      </w:r>
      <w:r w:rsidRPr="006F65D2">
        <w:rPr>
          <w:rFonts w:asciiTheme="majorHAnsi" w:eastAsia="Times New Roman" w:hAnsiTheme="majorHAnsi" w:cstheme="majorHAnsi"/>
          <w:b w:val="0"/>
          <w:bCs w:val="0"/>
          <w:sz w:val="24"/>
          <w:szCs w:val="24"/>
          <w:shd w:val="clear" w:color="auto" w:fill="FFFFFF"/>
        </w:rPr>
        <w:t xml:space="preserve"> </w:t>
      </w:r>
      <w:r w:rsidR="004A62D9">
        <w:rPr>
          <w:rFonts w:asciiTheme="majorHAnsi" w:eastAsia="Times New Roman" w:hAnsiTheme="majorHAnsi" w:cstheme="majorHAnsi"/>
          <w:b w:val="0"/>
          <w:bCs w:val="0"/>
          <w:sz w:val="24"/>
          <w:szCs w:val="24"/>
          <w:shd w:val="clear" w:color="auto" w:fill="FFFFFF"/>
          <w:lang w:val="ru-RU"/>
        </w:rPr>
        <w:t>П</w:t>
      </w:r>
      <w:r w:rsidRPr="006F65D2">
        <w:rPr>
          <w:rFonts w:asciiTheme="majorHAnsi" w:eastAsia="Times New Roman" w:hAnsiTheme="majorHAnsi" w:cstheme="majorHAnsi"/>
          <w:b w:val="0"/>
          <w:bCs w:val="0"/>
          <w:sz w:val="24"/>
          <w:szCs w:val="24"/>
          <w:shd w:val="clear" w:color="auto" w:fill="FFFFFF"/>
        </w:rPr>
        <w:t xml:space="preserve">риказом были утверждены 2 модели регистров: (i) </w:t>
      </w:r>
      <w:r w:rsidR="004A62D9">
        <w:rPr>
          <w:rFonts w:asciiTheme="majorHAnsi" w:eastAsia="Times New Roman" w:hAnsiTheme="majorHAnsi" w:cstheme="majorHAnsi"/>
          <w:b w:val="0"/>
          <w:bCs w:val="0"/>
          <w:sz w:val="24"/>
          <w:szCs w:val="24"/>
          <w:shd w:val="clear" w:color="auto" w:fill="FFFFFF"/>
          <w:lang w:val="ru-RU"/>
        </w:rPr>
        <w:t>Р</w:t>
      </w:r>
      <w:r w:rsidRPr="006F65D2">
        <w:rPr>
          <w:rFonts w:asciiTheme="majorHAnsi" w:eastAsia="Times New Roman" w:hAnsiTheme="majorHAnsi" w:cstheme="majorHAnsi"/>
          <w:b w:val="0"/>
          <w:bCs w:val="0"/>
          <w:sz w:val="24"/>
          <w:szCs w:val="24"/>
          <w:shd w:val="clear" w:color="auto" w:fill="FFFFFF"/>
        </w:rPr>
        <w:t xml:space="preserve">еестр </w:t>
      </w:r>
      <w:r w:rsidR="004A62D9">
        <w:rPr>
          <w:rFonts w:asciiTheme="majorHAnsi" w:eastAsia="Times New Roman" w:hAnsiTheme="majorHAnsi" w:cstheme="majorHAnsi"/>
          <w:b w:val="0"/>
          <w:bCs w:val="0"/>
          <w:sz w:val="24"/>
          <w:szCs w:val="24"/>
          <w:shd w:val="clear" w:color="auto" w:fill="FFFFFF"/>
          <w:lang w:val="ru-RU"/>
        </w:rPr>
        <w:t>учета оспоренных Пр</w:t>
      </w:r>
      <w:r w:rsidRPr="006F65D2">
        <w:rPr>
          <w:rFonts w:asciiTheme="majorHAnsi" w:eastAsia="Times New Roman" w:hAnsiTheme="majorHAnsi" w:cstheme="majorHAnsi"/>
          <w:b w:val="0"/>
          <w:bCs w:val="0"/>
          <w:sz w:val="24"/>
          <w:szCs w:val="24"/>
          <w:shd w:val="clear" w:color="auto" w:fill="FFFFFF"/>
        </w:rPr>
        <w:t xml:space="preserve"> о</w:t>
      </w:r>
      <w:r w:rsidR="004A62D9">
        <w:rPr>
          <w:rFonts w:asciiTheme="majorHAnsi" w:eastAsia="Times New Roman" w:hAnsiTheme="majorHAnsi" w:cstheme="majorHAnsi"/>
          <w:b w:val="0"/>
          <w:bCs w:val="0"/>
          <w:sz w:val="24"/>
          <w:szCs w:val="24"/>
          <w:shd w:val="clear" w:color="auto" w:fill="FFFFFF"/>
          <w:lang w:val="ru-RU"/>
        </w:rPr>
        <w:t xml:space="preserve"> </w:t>
      </w:r>
      <w:r w:rsidRPr="006F65D2">
        <w:rPr>
          <w:rFonts w:asciiTheme="majorHAnsi" w:eastAsia="Times New Roman" w:hAnsiTheme="majorHAnsi" w:cstheme="majorHAnsi"/>
          <w:b w:val="0"/>
          <w:bCs w:val="0"/>
          <w:sz w:val="24"/>
          <w:szCs w:val="24"/>
          <w:shd w:val="clear" w:color="auto" w:fill="FFFFFF"/>
        </w:rPr>
        <w:t>правонарушени</w:t>
      </w:r>
      <w:r w:rsidR="004A62D9">
        <w:rPr>
          <w:rFonts w:asciiTheme="majorHAnsi" w:eastAsia="Times New Roman" w:hAnsiTheme="majorHAnsi" w:cstheme="majorHAnsi"/>
          <w:b w:val="0"/>
          <w:bCs w:val="0"/>
          <w:sz w:val="24"/>
          <w:szCs w:val="24"/>
          <w:shd w:val="clear" w:color="auto" w:fill="FFFFFF"/>
          <w:lang w:val="ru-RU"/>
        </w:rPr>
        <w:t>ях</w:t>
      </w:r>
      <w:r w:rsidRPr="006F65D2">
        <w:rPr>
          <w:rFonts w:asciiTheme="majorHAnsi" w:eastAsia="Times New Roman" w:hAnsiTheme="majorHAnsi" w:cstheme="majorHAnsi"/>
          <w:b w:val="0"/>
          <w:bCs w:val="0"/>
          <w:sz w:val="24"/>
          <w:szCs w:val="24"/>
          <w:shd w:val="clear" w:color="auto" w:fill="FFFFFF"/>
        </w:rPr>
        <w:t xml:space="preserve"> (</w:t>
      </w:r>
      <w:r w:rsidR="004A62D9">
        <w:rPr>
          <w:rFonts w:asciiTheme="majorHAnsi" w:eastAsia="Times New Roman" w:hAnsiTheme="majorHAnsi" w:cstheme="majorHAnsi"/>
          <w:b w:val="0"/>
          <w:bCs w:val="0"/>
          <w:sz w:val="24"/>
          <w:szCs w:val="24"/>
          <w:shd w:val="clear" w:color="auto" w:fill="FFFFFF"/>
          <w:lang w:val="ru-RU"/>
        </w:rPr>
        <w:t xml:space="preserve">Пр </w:t>
      </w:r>
      <w:r w:rsidRPr="006F65D2">
        <w:rPr>
          <w:rFonts w:asciiTheme="majorHAnsi" w:eastAsia="Times New Roman" w:hAnsiTheme="majorHAnsi" w:cstheme="majorHAnsi"/>
          <w:b w:val="0"/>
          <w:bCs w:val="0"/>
          <w:sz w:val="24"/>
          <w:szCs w:val="24"/>
          <w:shd w:val="clear" w:color="auto" w:fill="FFFFFF"/>
        </w:rPr>
        <w:t>контрол</w:t>
      </w:r>
      <w:r w:rsidR="004A62D9">
        <w:rPr>
          <w:rFonts w:asciiTheme="majorHAnsi" w:eastAsia="Times New Roman" w:hAnsiTheme="majorHAnsi" w:cstheme="majorHAnsi"/>
          <w:b w:val="0"/>
          <w:bCs w:val="0"/>
          <w:sz w:val="24"/>
          <w:szCs w:val="24"/>
          <w:shd w:val="clear" w:color="auto" w:fill="FFFFFF"/>
          <w:lang w:val="ru-RU"/>
        </w:rPr>
        <w:t>я</w:t>
      </w:r>
      <w:r w:rsidRPr="006F65D2">
        <w:rPr>
          <w:rFonts w:asciiTheme="majorHAnsi" w:eastAsia="Times New Roman" w:hAnsiTheme="majorHAnsi" w:cstheme="majorHAnsi"/>
          <w:b w:val="0"/>
          <w:bCs w:val="0"/>
          <w:sz w:val="24"/>
          <w:szCs w:val="24"/>
          <w:shd w:val="clear" w:color="auto" w:fill="FFFFFF"/>
        </w:rPr>
        <w:t xml:space="preserve">) и (ii) </w:t>
      </w:r>
      <w:r w:rsidR="004A62D9">
        <w:rPr>
          <w:rFonts w:asciiTheme="majorHAnsi" w:eastAsia="Times New Roman" w:hAnsiTheme="majorHAnsi" w:cstheme="majorHAnsi"/>
          <w:b w:val="0"/>
          <w:bCs w:val="0"/>
          <w:sz w:val="24"/>
          <w:szCs w:val="24"/>
          <w:shd w:val="clear" w:color="auto" w:fill="FFFFFF"/>
          <w:lang w:val="ru-RU"/>
        </w:rPr>
        <w:t>Р</w:t>
      </w:r>
      <w:r w:rsidRPr="006F65D2">
        <w:rPr>
          <w:rFonts w:asciiTheme="majorHAnsi" w:eastAsia="Times New Roman" w:hAnsiTheme="majorHAnsi" w:cstheme="majorHAnsi"/>
          <w:b w:val="0"/>
          <w:bCs w:val="0"/>
          <w:sz w:val="24"/>
          <w:szCs w:val="24"/>
          <w:shd w:val="clear" w:color="auto" w:fill="FFFFFF"/>
        </w:rPr>
        <w:t xml:space="preserve">еестр </w:t>
      </w:r>
      <w:r w:rsidR="004A62D9">
        <w:rPr>
          <w:rFonts w:asciiTheme="majorHAnsi" w:eastAsia="Times New Roman" w:hAnsiTheme="majorHAnsi" w:cstheme="majorHAnsi"/>
          <w:b w:val="0"/>
          <w:bCs w:val="0"/>
          <w:sz w:val="24"/>
          <w:szCs w:val="24"/>
          <w:shd w:val="clear" w:color="auto" w:fill="FFFFFF"/>
          <w:lang w:val="ru-RU"/>
        </w:rPr>
        <w:t>учета ущерба, нанесенного</w:t>
      </w:r>
      <w:r w:rsidRPr="006F65D2">
        <w:rPr>
          <w:rFonts w:asciiTheme="majorHAnsi" w:eastAsia="Times New Roman" w:hAnsiTheme="majorHAnsi" w:cstheme="majorHAnsi"/>
          <w:b w:val="0"/>
          <w:bCs w:val="0"/>
          <w:sz w:val="24"/>
          <w:szCs w:val="24"/>
          <w:shd w:val="clear" w:color="auto" w:fill="FFFFFF"/>
        </w:rPr>
        <w:t xml:space="preserve"> окружающей сред</w:t>
      </w:r>
      <w:r w:rsidR="004A62D9">
        <w:rPr>
          <w:rFonts w:asciiTheme="majorHAnsi" w:eastAsia="Times New Roman" w:hAnsiTheme="majorHAnsi" w:cstheme="majorHAnsi"/>
          <w:b w:val="0"/>
          <w:bCs w:val="0"/>
          <w:sz w:val="24"/>
          <w:szCs w:val="24"/>
          <w:shd w:val="clear" w:color="auto" w:fill="FFFFFF"/>
          <w:lang w:val="ru-RU"/>
        </w:rPr>
        <w:t>е</w:t>
      </w:r>
      <w:r w:rsidRPr="006F65D2">
        <w:rPr>
          <w:rFonts w:asciiTheme="majorHAnsi" w:eastAsia="Times New Roman" w:hAnsiTheme="majorHAnsi" w:cstheme="majorHAnsi"/>
          <w:b w:val="0"/>
          <w:bCs w:val="0"/>
          <w:sz w:val="24"/>
          <w:szCs w:val="24"/>
          <w:shd w:val="clear" w:color="auto" w:fill="FFFFFF"/>
        </w:rPr>
        <w:t xml:space="preserve">, который </w:t>
      </w:r>
      <w:r w:rsidR="004A62D9">
        <w:rPr>
          <w:rFonts w:asciiTheme="majorHAnsi" w:eastAsia="Times New Roman" w:hAnsiTheme="majorHAnsi" w:cstheme="majorHAnsi"/>
          <w:b w:val="0"/>
          <w:bCs w:val="0"/>
          <w:sz w:val="24"/>
          <w:szCs w:val="24"/>
          <w:shd w:val="clear" w:color="auto" w:fill="FFFFFF"/>
          <w:lang w:val="ru-RU"/>
        </w:rPr>
        <w:t>подлежит возмещению</w:t>
      </w:r>
      <w:r w:rsidRPr="006F65D2">
        <w:rPr>
          <w:rFonts w:asciiTheme="majorHAnsi" w:eastAsia="Times New Roman" w:hAnsiTheme="majorHAnsi" w:cstheme="majorHAnsi"/>
          <w:b w:val="0"/>
          <w:bCs w:val="0"/>
          <w:sz w:val="24"/>
          <w:szCs w:val="24"/>
          <w:shd w:val="clear" w:color="auto" w:fill="FFFFFF"/>
        </w:rPr>
        <w:t xml:space="preserve"> в соответствии с гражданскими </w:t>
      </w:r>
      <w:r w:rsidR="004A62D9">
        <w:rPr>
          <w:rFonts w:asciiTheme="majorHAnsi" w:eastAsia="Times New Roman" w:hAnsiTheme="majorHAnsi" w:cstheme="majorHAnsi"/>
          <w:b w:val="0"/>
          <w:bCs w:val="0"/>
          <w:sz w:val="24"/>
          <w:szCs w:val="24"/>
          <w:shd w:val="clear" w:color="auto" w:fill="FFFFFF"/>
          <w:lang w:val="ru-RU"/>
        </w:rPr>
        <w:t>иска</w:t>
      </w:r>
      <w:r w:rsidRPr="006F65D2">
        <w:rPr>
          <w:rFonts w:asciiTheme="majorHAnsi" w:eastAsia="Times New Roman" w:hAnsiTheme="majorHAnsi" w:cstheme="majorHAnsi"/>
          <w:b w:val="0"/>
          <w:bCs w:val="0"/>
          <w:sz w:val="24"/>
          <w:szCs w:val="24"/>
          <w:shd w:val="clear" w:color="auto" w:fill="FFFFFF"/>
        </w:rPr>
        <w:t>ми. Анализ состава показателей в обоих регистрах показывает следующее</w:t>
      </w:r>
      <w:r w:rsidR="004B6B06" w:rsidRPr="008376FC">
        <w:rPr>
          <w:rFonts w:asciiTheme="majorHAnsi" w:eastAsia="Times New Roman" w:hAnsiTheme="majorHAnsi" w:cstheme="majorHAnsi"/>
          <w:b w:val="0"/>
          <w:bCs w:val="0"/>
          <w:sz w:val="24"/>
          <w:szCs w:val="24"/>
          <w:shd w:val="clear" w:color="auto" w:fill="FFFFFF"/>
        </w:rPr>
        <w:t xml:space="preserve">: </w:t>
      </w:r>
    </w:p>
    <w:p w:rsidR="004B6B06" w:rsidRPr="00360EAA" w:rsidRDefault="00B36808" w:rsidP="00B36808">
      <w:pPr>
        <w:numPr>
          <w:ilvl w:val="0"/>
          <w:numId w:val="20"/>
        </w:numPr>
        <w:shd w:val="clear" w:color="auto" w:fill="FFFFFF"/>
        <w:spacing w:before="120" w:after="0" w:line="276" w:lineRule="auto"/>
        <w:ind w:left="0" w:firstLine="360"/>
        <w:jc w:val="both"/>
        <w:rPr>
          <w:rFonts w:asciiTheme="majorHAnsi" w:eastAsia="Times New Roman" w:hAnsiTheme="majorHAnsi" w:cstheme="majorHAnsi"/>
          <w:b w:val="0"/>
          <w:bCs w:val="0"/>
          <w:sz w:val="24"/>
          <w:szCs w:val="24"/>
          <w:shd w:val="clear" w:color="auto" w:fill="FFFFFF"/>
        </w:rPr>
      </w:pPr>
      <w:r>
        <w:rPr>
          <w:rFonts w:asciiTheme="majorHAnsi" w:eastAsia="Times New Roman" w:hAnsiTheme="majorHAnsi" w:cstheme="majorHAnsi"/>
          <w:b w:val="0"/>
          <w:bCs w:val="0"/>
          <w:sz w:val="24"/>
          <w:szCs w:val="24"/>
          <w:shd w:val="clear" w:color="auto" w:fill="FFFFFF"/>
          <w:lang w:val="ru-RU"/>
        </w:rPr>
        <w:t>Р</w:t>
      </w:r>
      <w:r w:rsidRPr="006F65D2">
        <w:rPr>
          <w:rFonts w:asciiTheme="majorHAnsi" w:eastAsia="Times New Roman" w:hAnsiTheme="majorHAnsi" w:cstheme="majorHAnsi"/>
          <w:b w:val="0"/>
          <w:bCs w:val="0"/>
          <w:sz w:val="24"/>
          <w:szCs w:val="24"/>
          <w:shd w:val="clear" w:color="auto" w:fill="FFFFFF"/>
        </w:rPr>
        <w:t xml:space="preserve">еестр </w:t>
      </w:r>
      <w:r>
        <w:rPr>
          <w:rFonts w:asciiTheme="majorHAnsi" w:eastAsia="Times New Roman" w:hAnsiTheme="majorHAnsi" w:cstheme="majorHAnsi"/>
          <w:b w:val="0"/>
          <w:bCs w:val="0"/>
          <w:sz w:val="24"/>
          <w:szCs w:val="24"/>
          <w:shd w:val="clear" w:color="auto" w:fill="FFFFFF"/>
          <w:lang w:val="ru-RU"/>
        </w:rPr>
        <w:t>учета оспоренных Пр</w:t>
      </w:r>
      <w:r w:rsidRPr="006F65D2">
        <w:rPr>
          <w:rFonts w:asciiTheme="majorHAnsi" w:eastAsia="Times New Roman" w:hAnsiTheme="majorHAnsi" w:cstheme="majorHAnsi"/>
          <w:b w:val="0"/>
          <w:bCs w:val="0"/>
          <w:sz w:val="24"/>
          <w:szCs w:val="24"/>
          <w:shd w:val="clear" w:color="auto" w:fill="FFFFFF"/>
        </w:rPr>
        <w:t xml:space="preserve"> о</w:t>
      </w:r>
      <w:r>
        <w:rPr>
          <w:rFonts w:asciiTheme="majorHAnsi" w:eastAsia="Times New Roman" w:hAnsiTheme="majorHAnsi" w:cstheme="majorHAnsi"/>
          <w:b w:val="0"/>
          <w:bCs w:val="0"/>
          <w:sz w:val="24"/>
          <w:szCs w:val="24"/>
          <w:shd w:val="clear" w:color="auto" w:fill="FFFFFF"/>
          <w:lang w:val="ru-RU"/>
        </w:rPr>
        <w:t xml:space="preserve"> </w:t>
      </w:r>
      <w:r w:rsidRPr="006F65D2">
        <w:rPr>
          <w:rFonts w:asciiTheme="majorHAnsi" w:eastAsia="Times New Roman" w:hAnsiTheme="majorHAnsi" w:cstheme="majorHAnsi"/>
          <w:b w:val="0"/>
          <w:bCs w:val="0"/>
          <w:sz w:val="24"/>
          <w:szCs w:val="24"/>
          <w:shd w:val="clear" w:color="auto" w:fill="FFFFFF"/>
        </w:rPr>
        <w:t>правонарушени</w:t>
      </w:r>
      <w:r>
        <w:rPr>
          <w:rFonts w:asciiTheme="majorHAnsi" w:eastAsia="Times New Roman" w:hAnsiTheme="majorHAnsi" w:cstheme="majorHAnsi"/>
          <w:b w:val="0"/>
          <w:bCs w:val="0"/>
          <w:sz w:val="24"/>
          <w:szCs w:val="24"/>
          <w:shd w:val="clear" w:color="auto" w:fill="FFFFFF"/>
          <w:lang w:val="ru-RU"/>
        </w:rPr>
        <w:t>ях</w:t>
      </w:r>
      <w:r w:rsidRPr="006F65D2">
        <w:rPr>
          <w:rFonts w:asciiTheme="majorHAnsi" w:eastAsia="Times New Roman" w:hAnsiTheme="majorHAnsi" w:cstheme="majorHAnsi"/>
          <w:b w:val="0"/>
          <w:bCs w:val="0"/>
          <w:sz w:val="24"/>
          <w:szCs w:val="24"/>
          <w:shd w:val="clear" w:color="auto" w:fill="FFFFFF"/>
        </w:rPr>
        <w:t xml:space="preserve"> (</w:t>
      </w:r>
      <w:r>
        <w:rPr>
          <w:rFonts w:asciiTheme="majorHAnsi" w:eastAsia="Times New Roman" w:hAnsiTheme="majorHAnsi" w:cstheme="majorHAnsi"/>
          <w:b w:val="0"/>
          <w:bCs w:val="0"/>
          <w:sz w:val="24"/>
          <w:szCs w:val="24"/>
          <w:shd w:val="clear" w:color="auto" w:fill="FFFFFF"/>
          <w:lang w:val="ru-RU"/>
        </w:rPr>
        <w:t xml:space="preserve">Пр </w:t>
      </w:r>
      <w:r w:rsidRPr="006F65D2">
        <w:rPr>
          <w:rFonts w:asciiTheme="majorHAnsi" w:eastAsia="Times New Roman" w:hAnsiTheme="majorHAnsi" w:cstheme="majorHAnsi"/>
          <w:b w:val="0"/>
          <w:bCs w:val="0"/>
          <w:sz w:val="24"/>
          <w:szCs w:val="24"/>
          <w:shd w:val="clear" w:color="auto" w:fill="FFFFFF"/>
        </w:rPr>
        <w:t>контрол</w:t>
      </w:r>
      <w:r>
        <w:rPr>
          <w:rFonts w:asciiTheme="majorHAnsi" w:eastAsia="Times New Roman" w:hAnsiTheme="majorHAnsi" w:cstheme="majorHAnsi"/>
          <w:b w:val="0"/>
          <w:bCs w:val="0"/>
          <w:sz w:val="24"/>
          <w:szCs w:val="24"/>
          <w:shd w:val="clear" w:color="auto" w:fill="FFFFFF"/>
          <w:lang w:val="ru-RU"/>
        </w:rPr>
        <w:t>я</w:t>
      </w:r>
      <w:r w:rsidRPr="006F65D2">
        <w:rPr>
          <w:rFonts w:asciiTheme="majorHAnsi" w:eastAsia="Times New Roman" w:hAnsiTheme="majorHAnsi" w:cstheme="majorHAnsi"/>
          <w:b w:val="0"/>
          <w:bCs w:val="0"/>
          <w:sz w:val="24"/>
          <w:szCs w:val="24"/>
          <w:shd w:val="clear" w:color="auto" w:fill="FFFFFF"/>
        </w:rPr>
        <w:t>)</w:t>
      </w:r>
      <w:r w:rsidR="004B6B06" w:rsidRPr="008376FC">
        <w:rPr>
          <w:rFonts w:asciiTheme="majorHAnsi" w:eastAsia="Times New Roman" w:hAnsiTheme="majorHAnsi" w:cstheme="majorHAnsi"/>
          <w:b w:val="0"/>
          <w:bCs w:val="0"/>
          <w:sz w:val="24"/>
          <w:szCs w:val="24"/>
          <w:shd w:val="clear" w:color="auto" w:fill="FFFFFF"/>
        </w:rPr>
        <w:t xml:space="preserve"> </w:t>
      </w:r>
      <w:r>
        <w:rPr>
          <w:rFonts w:asciiTheme="majorHAnsi" w:eastAsia="Times New Roman" w:hAnsiTheme="majorHAnsi" w:cstheme="majorHAnsi"/>
          <w:b w:val="0"/>
          <w:bCs w:val="0"/>
          <w:sz w:val="24"/>
          <w:szCs w:val="24"/>
          <w:shd w:val="clear" w:color="auto" w:fill="FFFFFF"/>
          <w:lang w:val="ru-RU"/>
        </w:rPr>
        <w:t>касается оспоренных протоколов</w:t>
      </w:r>
      <w:r w:rsidR="004B6B06" w:rsidRPr="008376FC">
        <w:rPr>
          <w:rFonts w:asciiTheme="majorHAnsi" w:eastAsia="Times New Roman" w:hAnsiTheme="majorHAnsi" w:cstheme="majorHAnsi"/>
          <w:b w:val="0"/>
          <w:bCs w:val="0"/>
          <w:sz w:val="24"/>
          <w:szCs w:val="24"/>
          <w:shd w:val="clear" w:color="auto" w:fill="FFFFFF"/>
        </w:rPr>
        <w:t xml:space="preserve">. </w:t>
      </w:r>
      <w:r w:rsidRPr="00B36808">
        <w:rPr>
          <w:rFonts w:asciiTheme="majorHAnsi" w:eastAsia="Times New Roman" w:hAnsiTheme="majorHAnsi" w:cstheme="majorHAnsi"/>
          <w:b w:val="0"/>
          <w:bCs w:val="0"/>
          <w:sz w:val="24"/>
          <w:szCs w:val="24"/>
          <w:shd w:val="clear" w:color="auto" w:fill="FFFFFF"/>
        </w:rPr>
        <w:t>Он включает информацию о: (i) подразделении аппарата, (ii) констатирующем агенте, (iii) номер протокола, (iv) дата применения санкции, (v) сумма наложенного штрафа, (vi) дата подачи апелляции, (vii) решение суда первой инстанции, дата выдачи, (viii) решение Апелляционного суда, дата выдачи</w:t>
      </w:r>
      <w:r w:rsidR="004B6B06" w:rsidRPr="008376FC">
        <w:rPr>
          <w:rFonts w:asciiTheme="majorHAnsi" w:eastAsia="Times New Roman" w:hAnsiTheme="majorHAnsi" w:cstheme="majorHAnsi"/>
          <w:b w:val="0"/>
          <w:bCs w:val="0"/>
          <w:sz w:val="24"/>
          <w:szCs w:val="24"/>
          <w:shd w:val="clear" w:color="auto" w:fill="FFFFFF"/>
        </w:rPr>
        <w:t xml:space="preserve">. </w:t>
      </w:r>
      <w:r w:rsidRPr="00B36808">
        <w:rPr>
          <w:rFonts w:asciiTheme="majorHAnsi" w:eastAsia="Times New Roman" w:hAnsiTheme="majorHAnsi" w:cstheme="majorHAnsi"/>
          <w:b w:val="0"/>
          <w:bCs w:val="0"/>
          <w:sz w:val="24"/>
          <w:szCs w:val="24"/>
          <w:shd w:val="clear" w:color="auto" w:fill="FFFFFF"/>
        </w:rPr>
        <w:t xml:space="preserve">Этих показателей недостаточно для мониторинга всех </w:t>
      </w:r>
      <w:r w:rsidR="004C0578">
        <w:rPr>
          <w:rFonts w:asciiTheme="majorHAnsi" w:eastAsia="Times New Roman" w:hAnsiTheme="majorHAnsi" w:cstheme="majorHAnsi"/>
          <w:b w:val="0"/>
          <w:bCs w:val="0"/>
          <w:sz w:val="24"/>
          <w:szCs w:val="24"/>
          <w:shd w:val="clear" w:color="auto" w:fill="FFFFFF"/>
        </w:rPr>
        <w:t>обязательств</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rPr>
        <w:t>перед ГБ</w:t>
      </w:r>
      <w:r w:rsidR="004C0578">
        <w:rPr>
          <w:rFonts w:asciiTheme="majorHAnsi" w:eastAsia="Times New Roman" w:hAnsiTheme="majorHAnsi" w:cstheme="majorHAnsi"/>
          <w:b w:val="0"/>
          <w:bCs w:val="0"/>
          <w:sz w:val="24"/>
          <w:szCs w:val="24"/>
          <w:shd w:val="clear" w:color="auto" w:fill="FFFFFF"/>
          <w:lang w:val="ru-RU"/>
        </w:rPr>
        <w:t xml:space="preserve"> по</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lang w:val="ru-RU"/>
        </w:rPr>
        <w:t>у</w:t>
      </w:r>
      <w:r w:rsidRPr="00B36808">
        <w:rPr>
          <w:rFonts w:asciiTheme="majorHAnsi" w:eastAsia="Times New Roman" w:hAnsiTheme="majorHAnsi" w:cstheme="majorHAnsi"/>
          <w:b w:val="0"/>
          <w:bCs w:val="0"/>
          <w:sz w:val="24"/>
          <w:szCs w:val="24"/>
          <w:shd w:val="clear" w:color="auto" w:fill="FFFFFF"/>
        </w:rPr>
        <w:t>плат</w:t>
      </w:r>
      <w:r w:rsidR="004C0578">
        <w:rPr>
          <w:rFonts w:asciiTheme="majorHAnsi" w:eastAsia="Times New Roman" w:hAnsiTheme="majorHAnsi" w:cstheme="majorHAnsi"/>
          <w:b w:val="0"/>
          <w:bCs w:val="0"/>
          <w:sz w:val="24"/>
          <w:szCs w:val="24"/>
          <w:shd w:val="clear" w:color="auto" w:fill="FFFFFF"/>
          <w:lang w:val="ru-RU"/>
        </w:rPr>
        <w:t>е</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lang w:val="ru-RU"/>
        </w:rPr>
        <w:t xml:space="preserve">за </w:t>
      </w:r>
      <w:r w:rsidRPr="00B36808">
        <w:rPr>
          <w:rFonts w:asciiTheme="majorHAnsi" w:eastAsia="Times New Roman" w:hAnsiTheme="majorHAnsi" w:cstheme="majorHAnsi"/>
          <w:b w:val="0"/>
          <w:bCs w:val="0"/>
          <w:sz w:val="24"/>
          <w:szCs w:val="24"/>
          <w:shd w:val="clear" w:color="auto" w:fill="FFFFFF"/>
        </w:rPr>
        <w:t>правонарушени</w:t>
      </w:r>
      <w:r w:rsidR="004C0578">
        <w:rPr>
          <w:rFonts w:asciiTheme="majorHAnsi" w:eastAsia="Times New Roman" w:hAnsiTheme="majorHAnsi" w:cstheme="majorHAnsi"/>
          <w:b w:val="0"/>
          <w:bCs w:val="0"/>
          <w:sz w:val="24"/>
          <w:szCs w:val="24"/>
          <w:shd w:val="clear" w:color="auto" w:fill="FFFFFF"/>
          <w:lang w:val="ru-RU"/>
        </w:rPr>
        <w:t>я</w:t>
      </w:r>
      <w:r w:rsidRPr="00B36808">
        <w:rPr>
          <w:rFonts w:asciiTheme="majorHAnsi" w:eastAsia="Times New Roman" w:hAnsiTheme="majorHAnsi" w:cstheme="majorHAnsi"/>
          <w:b w:val="0"/>
          <w:bCs w:val="0"/>
          <w:sz w:val="24"/>
          <w:szCs w:val="24"/>
          <w:shd w:val="clear" w:color="auto" w:fill="FFFFFF"/>
        </w:rPr>
        <w:t xml:space="preserve">, мониторинга срока давности протоколов </w:t>
      </w:r>
      <w:r w:rsidR="004C0578">
        <w:rPr>
          <w:rFonts w:asciiTheme="majorHAnsi" w:eastAsia="Times New Roman" w:hAnsiTheme="majorHAnsi" w:cstheme="majorHAnsi"/>
          <w:b w:val="0"/>
          <w:bCs w:val="0"/>
          <w:sz w:val="24"/>
          <w:szCs w:val="24"/>
          <w:shd w:val="clear" w:color="auto" w:fill="FFFFFF"/>
          <w:lang w:val="ru-RU"/>
        </w:rPr>
        <w:t>о</w:t>
      </w:r>
      <w:r w:rsidRPr="00B36808">
        <w:rPr>
          <w:rFonts w:asciiTheme="majorHAnsi" w:eastAsia="Times New Roman" w:hAnsiTheme="majorHAnsi" w:cstheme="majorHAnsi"/>
          <w:b w:val="0"/>
          <w:bCs w:val="0"/>
          <w:sz w:val="24"/>
          <w:szCs w:val="24"/>
          <w:shd w:val="clear" w:color="auto" w:fill="FFFFFF"/>
        </w:rPr>
        <w:t xml:space="preserve"> правонарушени</w:t>
      </w:r>
      <w:r w:rsidR="004C0578">
        <w:rPr>
          <w:rFonts w:asciiTheme="majorHAnsi" w:eastAsia="Times New Roman" w:hAnsiTheme="majorHAnsi" w:cstheme="majorHAnsi"/>
          <w:b w:val="0"/>
          <w:bCs w:val="0"/>
          <w:sz w:val="24"/>
          <w:szCs w:val="24"/>
          <w:shd w:val="clear" w:color="auto" w:fill="FFFFFF"/>
          <w:lang w:val="ru-RU"/>
        </w:rPr>
        <w:t>ях</w:t>
      </w:r>
      <w:r w:rsidRPr="00B36808">
        <w:rPr>
          <w:rFonts w:asciiTheme="majorHAnsi" w:eastAsia="Times New Roman" w:hAnsiTheme="majorHAnsi" w:cstheme="majorHAnsi"/>
          <w:b w:val="0"/>
          <w:bCs w:val="0"/>
          <w:sz w:val="24"/>
          <w:szCs w:val="24"/>
          <w:shd w:val="clear" w:color="auto" w:fill="FFFFFF"/>
        </w:rPr>
        <w:t xml:space="preserve"> и </w:t>
      </w:r>
      <w:r w:rsidR="004C0578">
        <w:rPr>
          <w:rFonts w:asciiTheme="majorHAnsi" w:eastAsia="Times New Roman" w:hAnsiTheme="majorHAnsi" w:cstheme="majorHAnsi"/>
          <w:b w:val="0"/>
          <w:bCs w:val="0"/>
          <w:sz w:val="24"/>
          <w:szCs w:val="24"/>
          <w:shd w:val="clear" w:color="auto" w:fill="FFFFFF"/>
        </w:rPr>
        <w:t>обязательств</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lang w:val="ru-RU"/>
        </w:rPr>
        <w:t>перед государством</w:t>
      </w:r>
      <w:r w:rsidRPr="00B36808">
        <w:rPr>
          <w:rFonts w:asciiTheme="majorHAnsi" w:eastAsia="Times New Roman" w:hAnsiTheme="majorHAnsi" w:cstheme="majorHAnsi"/>
          <w:b w:val="0"/>
          <w:bCs w:val="0"/>
          <w:sz w:val="24"/>
          <w:szCs w:val="24"/>
          <w:shd w:val="clear" w:color="auto" w:fill="FFFFFF"/>
        </w:rPr>
        <w:t xml:space="preserve">, они не включают все виды отмены </w:t>
      </w:r>
      <w:r w:rsidR="004C0578">
        <w:rPr>
          <w:rFonts w:asciiTheme="majorHAnsi" w:eastAsia="Times New Roman" w:hAnsiTheme="majorHAnsi" w:cstheme="majorHAnsi"/>
          <w:b w:val="0"/>
          <w:bCs w:val="0"/>
          <w:sz w:val="24"/>
          <w:szCs w:val="24"/>
          <w:shd w:val="clear" w:color="auto" w:fill="FFFFFF"/>
        </w:rPr>
        <w:t>обязательств</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rPr>
        <w:t>перед ГБ</w:t>
      </w:r>
      <w:r w:rsidRPr="00B36808">
        <w:rPr>
          <w:rFonts w:asciiTheme="majorHAnsi" w:eastAsia="Times New Roman" w:hAnsiTheme="majorHAnsi" w:cstheme="majorHAnsi"/>
          <w:b w:val="0"/>
          <w:bCs w:val="0"/>
          <w:sz w:val="24"/>
          <w:szCs w:val="24"/>
          <w:shd w:val="clear" w:color="auto" w:fill="FFFFFF"/>
        </w:rPr>
        <w:t xml:space="preserve"> бюджетом</w:t>
      </w:r>
      <w:r w:rsidR="004C0578">
        <w:rPr>
          <w:rFonts w:asciiTheme="majorHAnsi" w:eastAsia="Times New Roman" w:hAnsiTheme="majorHAnsi" w:cstheme="majorHAnsi"/>
          <w:b w:val="0"/>
          <w:bCs w:val="0"/>
          <w:sz w:val="24"/>
          <w:szCs w:val="24"/>
          <w:shd w:val="clear" w:color="auto" w:fill="FFFFFF"/>
          <w:lang w:val="ru-RU"/>
        </w:rPr>
        <w:t xml:space="preserve"> </w:t>
      </w:r>
      <w:r w:rsidRPr="00B36808">
        <w:rPr>
          <w:rFonts w:asciiTheme="majorHAnsi" w:eastAsia="Times New Roman" w:hAnsiTheme="majorHAnsi" w:cstheme="majorHAnsi"/>
          <w:b w:val="0"/>
          <w:bCs w:val="0"/>
          <w:sz w:val="24"/>
          <w:szCs w:val="24"/>
          <w:shd w:val="clear" w:color="auto" w:fill="FFFFFF"/>
        </w:rPr>
        <w:t xml:space="preserve">в условиях, когда они являются реальными </w:t>
      </w:r>
      <w:r w:rsidR="004C0578">
        <w:rPr>
          <w:rFonts w:asciiTheme="majorHAnsi" w:eastAsia="Times New Roman" w:hAnsiTheme="majorHAnsi" w:cstheme="majorHAnsi"/>
          <w:b w:val="0"/>
          <w:bCs w:val="0"/>
          <w:sz w:val="24"/>
          <w:szCs w:val="24"/>
          <w:shd w:val="clear" w:color="auto" w:fill="FFFFFF"/>
        </w:rPr>
        <w:t>обязательства</w:t>
      </w:r>
      <w:r w:rsidRPr="00B36808">
        <w:rPr>
          <w:rFonts w:asciiTheme="majorHAnsi" w:eastAsia="Times New Roman" w:hAnsiTheme="majorHAnsi" w:cstheme="majorHAnsi"/>
          <w:b w:val="0"/>
          <w:bCs w:val="0"/>
          <w:sz w:val="24"/>
          <w:szCs w:val="24"/>
          <w:shd w:val="clear" w:color="auto" w:fill="FFFFFF"/>
        </w:rPr>
        <w:t>ми.</w:t>
      </w:r>
      <w:r>
        <w:rPr>
          <w:rFonts w:asciiTheme="majorHAnsi" w:eastAsia="Times New Roman" w:hAnsiTheme="majorHAnsi" w:cstheme="majorHAnsi"/>
          <w:b w:val="0"/>
          <w:bCs w:val="0"/>
          <w:sz w:val="24"/>
          <w:szCs w:val="24"/>
          <w:shd w:val="clear" w:color="auto" w:fill="FFFFFF"/>
          <w:lang w:val="ru-RU"/>
        </w:rPr>
        <w:t xml:space="preserve"> </w:t>
      </w:r>
      <w:r w:rsidRPr="00B36808">
        <w:rPr>
          <w:rFonts w:asciiTheme="majorHAnsi" w:eastAsia="Times New Roman" w:hAnsiTheme="majorHAnsi" w:cstheme="majorHAnsi"/>
          <w:b w:val="0"/>
          <w:bCs w:val="0"/>
          <w:sz w:val="24"/>
          <w:szCs w:val="24"/>
          <w:shd w:val="clear" w:color="auto" w:fill="FFFFFF"/>
        </w:rPr>
        <w:t xml:space="preserve">Так, в течение 30 дней, </w:t>
      </w:r>
      <w:r w:rsidR="004C0578">
        <w:rPr>
          <w:rFonts w:asciiTheme="majorHAnsi" w:eastAsia="Times New Roman" w:hAnsiTheme="majorHAnsi" w:cstheme="majorHAnsi"/>
          <w:b w:val="0"/>
          <w:bCs w:val="0"/>
          <w:sz w:val="24"/>
          <w:szCs w:val="24"/>
          <w:shd w:val="clear" w:color="auto" w:fill="FFFFFF"/>
          <w:lang w:val="ru-RU"/>
        </w:rPr>
        <w:t>за</w:t>
      </w:r>
      <w:r w:rsidRPr="00B36808">
        <w:rPr>
          <w:rFonts w:asciiTheme="majorHAnsi" w:eastAsia="Times New Roman" w:hAnsiTheme="majorHAnsi" w:cstheme="majorHAnsi"/>
          <w:b w:val="0"/>
          <w:bCs w:val="0"/>
          <w:sz w:val="24"/>
          <w:szCs w:val="24"/>
          <w:shd w:val="clear" w:color="auto" w:fill="FFFFFF"/>
        </w:rPr>
        <w:t xml:space="preserve"> которы</w:t>
      </w:r>
      <w:r w:rsidR="004C0578">
        <w:rPr>
          <w:rFonts w:asciiTheme="majorHAnsi" w:eastAsia="Times New Roman" w:hAnsiTheme="majorHAnsi" w:cstheme="majorHAnsi"/>
          <w:b w:val="0"/>
          <w:bCs w:val="0"/>
          <w:sz w:val="24"/>
          <w:szCs w:val="24"/>
          <w:shd w:val="clear" w:color="auto" w:fill="FFFFFF"/>
          <w:lang w:val="ru-RU"/>
        </w:rPr>
        <w:t>е</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lang w:val="ru-RU"/>
        </w:rPr>
        <w:t>право</w:t>
      </w:r>
      <w:r w:rsidRPr="00B36808">
        <w:rPr>
          <w:rFonts w:asciiTheme="majorHAnsi" w:eastAsia="Times New Roman" w:hAnsiTheme="majorHAnsi" w:cstheme="majorHAnsi"/>
          <w:b w:val="0"/>
          <w:bCs w:val="0"/>
          <w:sz w:val="24"/>
          <w:szCs w:val="24"/>
          <w:shd w:val="clear" w:color="auto" w:fill="FFFFFF"/>
        </w:rPr>
        <w:t xml:space="preserve">нарушитель имеет право на оспаривание, рассчитанные </w:t>
      </w:r>
      <w:r w:rsidR="004C0578">
        <w:rPr>
          <w:rFonts w:asciiTheme="majorHAnsi" w:eastAsia="Times New Roman" w:hAnsiTheme="majorHAnsi" w:cstheme="majorHAnsi"/>
          <w:b w:val="0"/>
          <w:bCs w:val="0"/>
          <w:sz w:val="24"/>
          <w:szCs w:val="24"/>
          <w:shd w:val="clear" w:color="auto" w:fill="FFFFFF"/>
        </w:rPr>
        <w:t>обязательства</w:t>
      </w:r>
      <w:r w:rsidRPr="00B36808">
        <w:rPr>
          <w:rFonts w:asciiTheme="majorHAnsi" w:eastAsia="Times New Roman" w:hAnsiTheme="majorHAnsi" w:cstheme="majorHAnsi"/>
          <w:b w:val="0"/>
          <w:bCs w:val="0"/>
          <w:sz w:val="24"/>
          <w:szCs w:val="24"/>
          <w:shd w:val="clear" w:color="auto" w:fill="FFFFFF"/>
        </w:rPr>
        <w:t xml:space="preserve"> (штрафы и ущерб) представляют собой условные </w:t>
      </w:r>
      <w:r w:rsidR="004C0578">
        <w:rPr>
          <w:rFonts w:asciiTheme="majorHAnsi" w:eastAsia="Times New Roman" w:hAnsiTheme="majorHAnsi" w:cstheme="majorHAnsi"/>
          <w:b w:val="0"/>
          <w:bCs w:val="0"/>
          <w:sz w:val="24"/>
          <w:szCs w:val="24"/>
          <w:shd w:val="clear" w:color="auto" w:fill="FFFFFF"/>
        </w:rPr>
        <w:t>обязательства</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rPr>
        <w:t>перед бюджетом</w:t>
      </w:r>
      <w:r w:rsidR="004C0578">
        <w:rPr>
          <w:rFonts w:asciiTheme="majorHAnsi" w:eastAsia="Times New Roman" w:hAnsiTheme="majorHAnsi" w:cstheme="majorHAnsi"/>
          <w:b w:val="0"/>
          <w:bCs w:val="0"/>
          <w:sz w:val="24"/>
          <w:szCs w:val="24"/>
          <w:shd w:val="clear" w:color="auto" w:fill="FFFFFF"/>
          <w:lang w:val="ru-RU"/>
        </w:rPr>
        <w:t>,</w:t>
      </w:r>
      <w:r w:rsidRPr="00B36808">
        <w:rPr>
          <w:rFonts w:asciiTheme="majorHAnsi" w:eastAsia="Times New Roman" w:hAnsiTheme="majorHAnsi" w:cstheme="majorHAnsi"/>
          <w:b w:val="0"/>
          <w:bCs w:val="0"/>
          <w:sz w:val="24"/>
          <w:szCs w:val="24"/>
          <w:shd w:val="clear" w:color="auto" w:fill="FFFFFF"/>
        </w:rPr>
        <w:t xml:space="preserve"> и только после истечения 30-дневного срока</w:t>
      </w:r>
      <w:r w:rsidR="004C0578">
        <w:rPr>
          <w:rFonts w:asciiTheme="majorHAnsi" w:eastAsia="Times New Roman" w:hAnsiTheme="majorHAnsi" w:cstheme="majorHAnsi"/>
          <w:b w:val="0"/>
          <w:bCs w:val="0"/>
          <w:sz w:val="24"/>
          <w:szCs w:val="24"/>
          <w:shd w:val="clear" w:color="auto" w:fill="FFFFFF"/>
          <w:lang w:val="ru-RU"/>
        </w:rPr>
        <w:t>,</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lang w:val="ru-RU"/>
        </w:rPr>
        <w:t>при</w:t>
      </w:r>
      <w:r w:rsidRPr="00B36808">
        <w:rPr>
          <w:rFonts w:asciiTheme="majorHAnsi" w:eastAsia="Times New Roman" w:hAnsiTheme="majorHAnsi" w:cstheme="majorHAnsi"/>
          <w:b w:val="0"/>
          <w:bCs w:val="0"/>
          <w:sz w:val="24"/>
          <w:szCs w:val="24"/>
          <w:shd w:val="clear" w:color="auto" w:fill="FFFFFF"/>
        </w:rPr>
        <w:t xml:space="preserve"> услови</w:t>
      </w:r>
      <w:r w:rsidR="004C0578">
        <w:rPr>
          <w:rFonts w:asciiTheme="majorHAnsi" w:eastAsia="Times New Roman" w:hAnsiTheme="majorHAnsi" w:cstheme="majorHAnsi"/>
          <w:b w:val="0"/>
          <w:bCs w:val="0"/>
          <w:sz w:val="24"/>
          <w:szCs w:val="24"/>
          <w:shd w:val="clear" w:color="auto" w:fill="FFFFFF"/>
          <w:lang w:val="ru-RU"/>
        </w:rPr>
        <w:t>и</w:t>
      </w:r>
      <w:r w:rsidRPr="00B36808">
        <w:rPr>
          <w:rFonts w:asciiTheme="majorHAnsi" w:eastAsia="Times New Roman" w:hAnsiTheme="majorHAnsi" w:cstheme="majorHAnsi"/>
          <w:b w:val="0"/>
          <w:bCs w:val="0"/>
          <w:sz w:val="24"/>
          <w:szCs w:val="24"/>
          <w:shd w:val="clear" w:color="auto" w:fill="FFFFFF"/>
        </w:rPr>
        <w:t xml:space="preserve"> их частичной добровольной неуплаты (50% в первые 72 часа) или </w:t>
      </w:r>
      <w:r w:rsidR="004C0578">
        <w:rPr>
          <w:rFonts w:asciiTheme="majorHAnsi" w:eastAsia="Times New Roman" w:hAnsiTheme="majorHAnsi" w:cstheme="majorHAnsi"/>
          <w:b w:val="0"/>
          <w:bCs w:val="0"/>
          <w:sz w:val="24"/>
          <w:szCs w:val="24"/>
          <w:shd w:val="clear" w:color="auto" w:fill="FFFFFF"/>
          <w:lang w:val="ru-RU"/>
        </w:rPr>
        <w:t>полной</w:t>
      </w:r>
      <w:r w:rsidRPr="00B36808">
        <w:rPr>
          <w:rFonts w:asciiTheme="majorHAnsi" w:eastAsia="Times New Roman" w:hAnsiTheme="majorHAnsi" w:cstheme="majorHAnsi"/>
          <w:b w:val="0"/>
          <w:bCs w:val="0"/>
          <w:sz w:val="24"/>
          <w:szCs w:val="24"/>
          <w:shd w:val="clear" w:color="auto" w:fill="FFFFFF"/>
        </w:rPr>
        <w:t>, в течение 30 дней</w:t>
      </w:r>
      <w:r w:rsidR="004C0578">
        <w:rPr>
          <w:rFonts w:asciiTheme="majorHAnsi" w:eastAsia="Times New Roman" w:hAnsiTheme="majorHAnsi" w:cstheme="majorHAnsi"/>
          <w:b w:val="0"/>
          <w:bCs w:val="0"/>
          <w:sz w:val="24"/>
          <w:szCs w:val="24"/>
          <w:shd w:val="clear" w:color="auto" w:fill="FFFFFF"/>
          <w:lang w:val="ru-RU"/>
        </w:rPr>
        <w:t>,</w:t>
      </w:r>
      <w:r w:rsidRPr="00B36808">
        <w:rPr>
          <w:rFonts w:asciiTheme="majorHAnsi" w:eastAsia="Times New Roman" w:hAnsiTheme="majorHAnsi" w:cstheme="majorHAnsi"/>
          <w:b w:val="0"/>
          <w:bCs w:val="0"/>
          <w:sz w:val="24"/>
          <w:szCs w:val="24"/>
          <w:shd w:val="clear" w:color="auto" w:fill="FFFFFF"/>
        </w:rPr>
        <w:t xml:space="preserve"> они становятся реальными </w:t>
      </w:r>
      <w:r w:rsidR="004C0578">
        <w:rPr>
          <w:rFonts w:asciiTheme="majorHAnsi" w:eastAsia="Times New Roman" w:hAnsiTheme="majorHAnsi" w:cstheme="majorHAnsi"/>
          <w:b w:val="0"/>
          <w:bCs w:val="0"/>
          <w:sz w:val="24"/>
          <w:szCs w:val="24"/>
          <w:shd w:val="clear" w:color="auto" w:fill="FFFFFF"/>
        </w:rPr>
        <w:t>обязательства</w:t>
      </w:r>
      <w:r w:rsidRPr="00B36808">
        <w:rPr>
          <w:rFonts w:asciiTheme="majorHAnsi" w:eastAsia="Times New Roman" w:hAnsiTheme="majorHAnsi" w:cstheme="majorHAnsi"/>
          <w:b w:val="0"/>
          <w:bCs w:val="0"/>
          <w:sz w:val="24"/>
          <w:szCs w:val="24"/>
          <w:shd w:val="clear" w:color="auto" w:fill="FFFFFF"/>
        </w:rPr>
        <w:t xml:space="preserve">ми, для которых необходимо организовать </w:t>
      </w:r>
      <w:r w:rsidR="004C0578">
        <w:rPr>
          <w:rFonts w:asciiTheme="majorHAnsi" w:eastAsia="Times New Roman" w:hAnsiTheme="majorHAnsi" w:cstheme="majorHAnsi"/>
          <w:b w:val="0"/>
          <w:bCs w:val="0"/>
          <w:sz w:val="24"/>
          <w:szCs w:val="24"/>
          <w:shd w:val="clear" w:color="auto" w:fill="FFFFFF"/>
          <w:lang w:val="ru-RU"/>
        </w:rPr>
        <w:t>специальный учет</w:t>
      </w:r>
      <w:r w:rsidRPr="00B36808">
        <w:rPr>
          <w:rFonts w:asciiTheme="majorHAnsi" w:eastAsia="Times New Roman" w:hAnsiTheme="majorHAnsi" w:cstheme="majorHAnsi"/>
          <w:b w:val="0"/>
          <w:bCs w:val="0"/>
          <w:sz w:val="24"/>
          <w:szCs w:val="24"/>
          <w:shd w:val="clear" w:color="auto" w:fill="FFFFFF"/>
        </w:rPr>
        <w:t>, раскрывающ</w:t>
      </w:r>
      <w:r w:rsidR="004C0578">
        <w:rPr>
          <w:rFonts w:asciiTheme="majorHAnsi" w:eastAsia="Times New Roman" w:hAnsiTheme="majorHAnsi" w:cstheme="majorHAnsi"/>
          <w:b w:val="0"/>
          <w:bCs w:val="0"/>
          <w:sz w:val="24"/>
          <w:szCs w:val="24"/>
          <w:shd w:val="clear" w:color="auto" w:fill="FFFFFF"/>
          <w:lang w:val="ru-RU"/>
        </w:rPr>
        <w:t>ий</w:t>
      </w:r>
      <w:r w:rsidRPr="00B36808">
        <w:rPr>
          <w:rFonts w:asciiTheme="majorHAnsi" w:eastAsia="Times New Roman" w:hAnsiTheme="majorHAnsi" w:cstheme="majorHAnsi"/>
          <w:b w:val="0"/>
          <w:bCs w:val="0"/>
          <w:sz w:val="24"/>
          <w:szCs w:val="24"/>
          <w:shd w:val="clear" w:color="auto" w:fill="FFFFFF"/>
        </w:rPr>
        <w:t xml:space="preserve"> как количественную ситуацию </w:t>
      </w:r>
      <w:r w:rsidR="004C0578">
        <w:rPr>
          <w:rFonts w:asciiTheme="majorHAnsi" w:eastAsia="Times New Roman" w:hAnsiTheme="majorHAnsi" w:cstheme="majorHAnsi"/>
          <w:b w:val="0"/>
          <w:bCs w:val="0"/>
          <w:sz w:val="24"/>
          <w:szCs w:val="24"/>
          <w:shd w:val="clear" w:color="auto" w:fill="FFFFFF"/>
          <w:lang w:val="ru-RU"/>
        </w:rPr>
        <w:t>кол-во протоколов</w:t>
      </w:r>
      <w:r w:rsidRPr="00B36808">
        <w:rPr>
          <w:rFonts w:asciiTheme="majorHAnsi" w:eastAsia="Times New Roman" w:hAnsiTheme="majorHAnsi" w:cstheme="majorHAnsi"/>
          <w:b w:val="0"/>
          <w:bCs w:val="0"/>
          <w:sz w:val="24"/>
          <w:szCs w:val="24"/>
          <w:shd w:val="clear" w:color="auto" w:fill="FFFFFF"/>
        </w:rPr>
        <w:t>)</w:t>
      </w:r>
      <w:r w:rsidR="004C0578">
        <w:rPr>
          <w:rFonts w:asciiTheme="majorHAnsi" w:eastAsia="Times New Roman" w:hAnsiTheme="majorHAnsi" w:cstheme="majorHAnsi"/>
          <w:b w:val="0"/>
          <w:bCs w:val="0"/>
          <w:sz w:val="24"/>
          <w:szCs w:val="24"/>
          <w:shd w:val="clear" w:color="auto" w:fill="FFFFFF"/>
          <w:lang w:val="ru-RU"/>
        </w:rPr>
        <w:t>, так и стоимостную</w:t>
      </w:r>
      <w:r w:rsidRPr="00B36808">
        <w:rPr>
          <w:rFonts w:asciiTheme="majorHAnsi" w:eastAsia="Times New Roman" w:hAnsiTheme="majorHAnsi" w:cstheme="majorHAnsi"/>
          <w:b w:val="0"/>
          <w:bCs w:val="0"/>
          <w:sz w:val="24"/>
          <w:szCs w:val="24"/>
          <w:shd w:val="clear" w:color="auto" w:fill="FFFFFF"/>
        </w:rPr>
        <w:t xml:space="preserve"> (суммы), с </w:t>
      </w:r>
      <w:r w:rsidR="004C0578" w:rsidRPr="004C0578">
        <w:rPr>
          <w:rFonts w:asciiTheme="majorHAnsi" w:eastAsia="Times New Roman" w:hAnsiTheme="majorHAnsi" w:cstheme="majorHAnsi"/>
          <w:b w:val="0"/>
          <w:bCs w:val="0"/>
          <w:sz w:val="24"/>
          <w:szCs w:val="24"/>
          <w:shd w:val="clear" w:color="auto" w:fill="FFFFFF"/>
        </w:rPr>
        <w:t>одновременным обеспечением и учета</w:t>
      </w:r>
      <w:r w:rsidRPr="00B36808">
        <w:rPr>
          <w:rFonts w:asciiTheme="majorHAnsi" w:eastAsia="Times New Roman" w:hAnsiTheme="majorHAnsi" w:cstheme="majorHAnsi"/>
          <w:b w:val="0"/>
          <w:bCs w:val="0"/>
          <w:sz w:val="24"/>
          <w:szCs w:val="24"/>
          <w:shd w:val="clear" w:color="auto" w:fill="FFFFFF"/>
        </w:rPr>
        <w:t xml:space="preserve"> случаев, когда фактические </w:t>
      </w:r>
      <w:r w:rsidR="004C0578">
        <w:rPr>
          <w:rFonts w:asciiTheme="majorHAnsi" w:eastAsia="Times New Roman" w:hAnsiTheme="majorHAnsi" w:cstheme="majorHAnsi"/>
          <w:b w:val="0"/>
          <w:bCs w:val="0"/>
          <w:sz w:val="24"/>
          <w:szCs w:val="24"/>
          <w:shd w:val="clear" w:color="auto" w:fill="FFFFFF"/>
        </w:rPr>
        <w:t>обязательства</w:t>
      </w:r>
      <w:r w:rsidRPr="00B36808">
        <w:rPr>
          <w:rFonts w:asciiTheme="majorHAnsi" w:eastAsia="Times New Roman" w:hAnsiTheme="majorHAnsi" w:cstheme="majorHAnsi"/>
          <w:b w:val="0"/>
          <w:bCs w:val="0"/>
          <w:sz w:val="24"/>
          <w:szCs w:val="24"/>
          <w:shd w:val="clear" w:color="auto" w:fill="FFFFFF"/>
        </w:rPr>
        <w:t xml:space="preserve"> уменьшаются в результате: (i) взыскания платежа, (ii) отмены </w:t>
      </w:r>
      <w:r w:rsidR="004C0578">
        <w:rPr>
          <w:rFonts w:asciiTheme="majorHAnsi" w:eastAsia="Times New Roman" w:hAnsiTheme="majorHAnsi" w:cstheme="majorHAnsi"/>
          <w:b w:val="0"/>
          <w:bCs w:val="0"/>
          <w:sz w:val="24"/>
          <w:szCs w:val="24"/>
          <w:shd w:val="clear" w:color="auto" w:fill="FFFFFF"/>
        </w:rPr>
        <w:t>обязательства</w:t>
      </w:r>
      <w:r w:rsidRPr="00B36808">
        <w:rPr>
          <w:rFonts w:asciiTheme="majorHAnsi" w:eastAsia="Times New Roman" w:hAnsiTheme="majorHAnsi" w:cstheme="majorHAnsi"/>
          <w:b w:val="0"/>
          <w:bCs w:val="0"/>
          <w:sz w:val="24"/>
          <w:szCs w:val="24"/>
          <w:shd w:val="clear" w:color="auto" w:fill="FFFFFF"/>
        </w:rPr>
        <w:t xml:space="preserve"> </w:t>
      </w:r>
      <w:r w:rsidR="004C0578" w:rsidRPr="004C0578">
        <w:rPr>
          <w:rFonts w:asciiTheme="majorHAnsi" w:eastAsia="Times New Roman" w:hAnsiTheme="majorHAnsi" w:cstheme="majorHAnsi"/>
          <w:b w:val="0"/>
          <w:bCs w:val="0"/>
          <w:sz w:val="24"/>
          <w:szCs w:val="24"/>
          <w:shd w:val="clear" w:color="auto" w:fill="FFFFFF"/>
        </w:rPr>
        <w:t>на</w:t>
      </w:r>
      <w:r w:rsidRPr="00B36808">
        <w:rPr>
          <w:rFonts w:asciiTheme="majorHAnsi" w:eastAsia="Times New Roman" w:hAnsiTheme="majorHAnsi" w:cstheme="majorHAnsi"/>
          <w:b w:val="0"/>
          <w:bCs w:val="0"/>
          <w:sz w:val="24"/>
          <w:szCs w:val="24"/>
          <w:shd w:val="clear" w:color="auto" w:fill="FFFFFF"/>
        </w:rPr>
        <w:t xml:space="preserve"> 50%, если он</w:t>
      </w:r>
      <w:r w:rsidR="004C0578" w:rsidRPr="004C0578">
        <w:rPr>
          <w:rFonts w:asciiTheme="majorHAnsi" w:eastAsia="Times New Roman" w:hAnsiTheme="majorHAnsi" w:cstheme="majorHAnsi"/>
          <w:b w:val="0"/>
          <w:bCs w:val="0"/>
          <w:sz w:val="24"/>
          <w:szCs w:val="24"/>
          <w:shd w:val="clear" w:color="auto" w:fill="FFFFFF"/>
        </w:rPr>
        <w:t>о</w:t>
      </w:r>
      <w:r w:rsidRPr="00B36808">
        <w:rPr>
          <w:rFonts w:asciiTheme="majorHAnsi" w:eastAsia="Times New Roman" w:hAnsiTheme="majorHAnsi" w:cstheme="majorHAnsi"/>
          <w:b w:val="0"/>
          <w:bCs w:val="0"/>
          <w:sz w:val="24"/>
          <w:szCs w:val="24"/>
          <w:shd w:val="clear" w:color="auto" w:fill="FFFFFF"/>
        </w:rPr>
        <w:t xml:space="preserve"> был</w:t>
      </w:r>
      <w:r w:rsidR="004C0578" w:rsidRPr="004C0578">
        <w:rPr>
          <w:rFonts w:asciiTheme="majorHAnsi" w:eastAsia="Times New Roman" w:hAnsiTheme="majorHAnsi" w:cstheme="majorHAnsi"/>
          <w:b w:val="0"/>
          <w:bCs w:val="0"/>
          <w:sz w:val="24"/>
          <w:szCs w:val="24"/>
          <w:shd w:val="clear" w:color="auto" w:fill="FFFFFF"/>
        </w:rPr>
        <w:t>о</w:t>
      </w:r>
      <w:r w:rsidRPr="00B36808">
        <w:rPr>
          <w:rFonts w:asciiTheme="majorHAnsi" w:eastAsia="Times New Roman" w:hAnsiTheme="majorHAnsi" w:cstheme="majorHAnsi"/>
          <w:b w:val="0"/>
          <w:bCs w:val="0"/>
          <w:sz w:val="24"/>
          <w:szCs w:val="24"/>
          <w:shd w:val="clear" w:color="auto" w:fill="FFFFFF"/>
        </w:rPr>
        <w:t xml:space="preserve"> </w:t>
      </w:r>
      <w:r w:rsidR="004C0578" w:rsidRPr="004C0578">
        <w:rPr>
          <w:rFonts w:asciiTheme="majorHAnsi" w:eastAsia="Times New Roman" w:hAnsiTheme="majorHAnsi" w:cstheme="majorHAnsi"/>
          <w:b w:val="0"/>
          <w:bCs w:val="0"/>
          <w:sz w:val="24"/>
          <w:szCs w:val="24"/>
          <w:shd w:val="clear" w:color="auto" w:fill="FFFFFF"/>
        </w:rPr>
        <w:t>о</w:t>
      </w:r>
      <w:r w:rsidRPr="00B36808">
        <w:rPr>
          <w:rFonts w:asciiTheme="majorHAnsi" w:eastAsia="Times New Roman" w:hAnsiTheme="majorHAnsi" w:cstheme="majorHAnsi"/>
          <w:b w:val="0"/>
          <w:bCs w:val="0"/>
          <w:sz w:val="24"/>
          <w:szCs w:val="24"/>
          <w:shd w:val="clear" w:color="auto" w:fill="FFFFFF"/>
        </w:rPr>
        <w:t>плачен</w:t>
      </w:r>
      <w:r w:rsidR="004C0578" w:rsidRPr="004C0578">
        <w:rPr>
          <w:rFonts w:asciiTheme="majorHAnsi" w:eastAsia="Times New Roman" w:hAnsiTheme="majorHAnsi" w:cstheme="majorHAnsi"/>
          <w:b w:val="0"/>
          <w:bCs w:val="0"/>
          <w:sz w:val="24"/>
          <w:szCs w:val="24"/>
          <w:shd w:val="clear" w:color="auto" w:fill="FFFFFF"/>
        </w:rPr>
        <w:t>о</w:t>
      </w:r>
      <w:r w:rsidRPr="00B36808">
        <w:rPr>
          <w:rFonts w:asciiTheme="majorHAnsi" w:eastAsia="Times New Roman" w:hAnsiTheme="majorHAnsi" w:cstheme="majorHAnsi"/>
          <w:b w:val="0"/>
          <w:bCs w:val="0"/>
          <w:sz w:val="24"/>
          <w:szCs w:val="24"/>
          <w:shd w:val="clear" w:color="auto" w:fill="FFFFFF"/>
        </w:rPr>
        <w:t xml:space="preserve"> в течение первых 72 часов, (iii) наступления 3-летнего срока исковой давности, (iv) заме</w:t>
      </w:r>
      <w:r w:rsidR="000C63F2" w:rsidRPr="000C63F2">
        <w:rPr>
          <w:rFonts w:asciiTheme="majorHAnsi" w:eastAsia="Times New Roman" w:hAnsiTheme="majorHAnsi" w:cstheme="majorHAnsi"/>
          <w:b w:val="0"/>
          <w:bCs w:val="0"/>
          <w:sz w:val="24"/>
          <w:szCs w:val="24"/>
          <w:shd w:val="clear" w:color="auto" w:fill="FFFFFF"/>
        </w:rPr>
        <w:t>ны</w:t>
      </w:r>
      <w:r w:rsidRPr="00B36808">
        <w:rPr>
          <w:rFonts w:asciiTheme="majorHAnsi" w:eastAsia="Times New Roman" w:hAnsiTheme="majorHAnsi" w:cstheme="majorHAnsi"/>
          <w:b w:val="0"/>
          <w:bCs w:val="0"/>
          <w:sz w:val="24"/>
          <w:szCs w:val="24"/>
          <w:shd w:val="clear" w:color="auto" w:fill="FFFFFF"/>
        </w:rPr>
        <w:t xml:space="preserve"> суммы штрафа неоплачиваемым трудом, (v) и отмены платежей </w:t>
      </w:r>
      <w:r w:rsidR="000C63F2" w:rsidRPr="000C63F2">
        <w:rPr>
          <w:rFonts w:asciiTheme="majorHAnsi" w:eastAsia="Times New Roman" w:hAnsiTheme="majorHAnsi" w:cstheme="majorHAnsi"/>
          <w:b w:val="0"/>
          <w:bCs w:val="0"/>
          <w:sz w:val="24"/>
          <w:szCs w:val="24"/>
          <w:shd w:val="clear" w:color="auto" w:fill="FFFFFF"/>
        </w:rPr>
        <w:t>судебными решениями</w:t>
      </w:r>
      <w:r w:rsidRPr="00B36808">
        <w:rPr>
          <w:rFonts w:asciiTheme="majorHAnsi" w:eastAsia="Times New Roman" w:hAnsiTheme="majorHAnsi" w:cstheme="majorHAnsi"/>
          <w:b w:val="0"/>
          <w:bCs w:val="0"/>
          <w:sz w:val="24"/>
          <w:szCs w:val="24"/>
          <w:shd w:val="clear" w:color="auto" w:fill="FFFFFF"/>
        </w:rPr>
        <w:t xml:space="preserve"> и т. д. Следует отметить, что в </w:t>
      </w:r>
      <w:r w:rsidR="000C63F2" w:rsidRPr="000C63F2">
        <w:rPr>
          <w:rFonts w:asciiTheme="majorHAnsi" w:eastAsia="Times New Roman" w:hAnsiTheme="majorHAnsi" w:cstheme="majorHAnsi"/>
          <w:b w:val="0"/>
          <w:bCs w:val="0"/>
          <w:sz w:val="24"/>
          <w:szCs w:val="24"/>
          <w:shd w:val="clear" w:color="auto" w:fill="FFFFFF"/>
        </w:rPr>
        <w:t>С</w:t>
      </w:r>
      <w:r w:rsidRPr="00B36808">
        <w:rPr>
          <w:rFonts w:asciiTheme="majorHAnsi" w:eastAsia="Times New Roman" w:hAnsiTheme="majorHAnsi" w:cstheme="majorHAnsi"/>
          <w:b w:val="0"/>
          <w:bCs w:val="0"/>
          <w:sz w:val="24"/>
          <w:szCs w:val="24"/>
          <w:shd w:val="clear" w:color="auto" w:fill="FFFFFF"/>
        </w:rPr>
        <w:t xml:space="preserve">писке показателей эффективности (69 показателей) из показателей, уменьшающих </w:t>
      </w:r>
      <w:r w:rsidR="004C0578">
        <w:rPr>
          <w:rFonts w:asciiTheme="majorHAnsi" w:eastAsia="Times New Roman" w:hAnsiTheme="majorHAnsi" w:cstheme="majorHAnsi"/>
          <w:b w:val="0"/>
          <w:bCs w:val="0"/>
          <w:sz w:val="24"/>
          <w:szCs w:val="24"/>
          <w:shd w:val="clear" w:color="auto" w:fill="FFFFFF"/>
        </w:rPr>
        <w:t>обязательства</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rPr>
        <w:t>перед ГБ</w:t>
      </w:r>
      <w:r w:rsidR="000C63F2" w:rsidRPr="000C63F2">
        <w:rPr>
          <w:rFonts w:asciiTheme="majorHAnsi" w:eastAsia="Times New Roman" w:hAnsiTheme="majorHAnsi" w:cstheme="majorHAnsi"/>
          <w:b w:val="0"/>
          <w:bCs w:val="0"/>
          <w:sz w:val="24"/>
          <w:szCs w:val="24"/>
          <w:shd w:val="clear" w:color="auto" w:fill="FFFFFF"/>
        </w:rPr>
        <w:t xml:space="preserve"> </w:t>
      </w:r>
      <w:r w:rsidRPr="00B36808">
        <w:rPr>
          <w:rFonts w:asciiTheme="majorHAnsi" w:eastAsia="Times New Roman" w:hAnsiTheme="majorHAnsi" w:cstheme="majorHAnsi"/>
          <w:b w:val="0"/>
          <w:bCs w:val="0"/>
          <w:sz w:val="24"/>
          <w:szCs w:val="24"/>
          <w:shd w:val="clear" w:color="auto" w:fill="FFFFFF"/>
        </w:rPr>
        <w:t>(аннулированны</w:t>
      </w:r>
      <w:r w:rsidR="000C63F2" w:rsidRPr="000C63F2">
        <w:rPr>
          <w:rFonts w:asciiTheme="majorHAnsi" w:eastAsia="Times New Roman" w:hAnsiTheme="majorHAnsi" w:cstheme="majorHAnsi"/>
          <w:b w:val="0"/>
          <w:bCs w:val="0"/>
          <w:sz w:val="24"/>
          <w:szCs w:val="24"/>
          <w:shd w:val="clear" w:color="auto" w:fill="FFFFFF"/>
        </w:rPr>
        <w:t>е</w:t>
      </w:r>
      <w:r w:rsidRPr="00B36808">
        <w:rPr>
          <w:rFonts w:asciiTheme="majorHAnsi" w:eastAsia="Times New Roman" w:hAnsiTheme="majorHAnsi" w:cstheme="majorHAnsi"/>
          <w:b w:val="0"/>
          <w:bCs w:val="0"/>
          <w:sz w:val="24"/>
          <w:szCs w:val="24"/>
          <w:shd w:val="clear" w:color="auto" w:fill="FFFFFF"/>
        </w:rPr>
        <w:t>), можно найти только показатель суммы штрафов, взимаемых в течение 3 рабочих дней</w:t>
      </w:r>
      <w:r w:rsidR="000C63F2" w:rsidRPr="000C63F2">
        <w:rPr>
          <w:rFonts w:asciiTheme="majorHAnsi" w:eastAsia="Times New Roman" w:hAnsiTheme="majorHAnsi" w:cstheme="majorHAnsi"/>
          <w:b w:val="0"/>
          <w:bCs w:val="0"/>
          <w:sz w:val="24"/>
          <w:szCs w:val="24"/>
          <w:shd w:val="clear" w:color="auto" w:fill="FFFFFF"/>
        </w:rPr>
        <w:t xml:space="preserve"> </w:t>
      </w:r>
      <w:r w:rsidRPr="00B36808">
        <w:rPr>
          <w:rFonts w:asciiTheme="majorHAnsi" w:eastAsia="Times New Roman" w:hAnsiTheme="majorHAnsi" w:cstheme="majorHAnsi"/>
          <w:b w:val="0"/>
          <w:bCs w:val="0"/>
          <w:sz w:val="24"/>
          <w:szCs w:val="24"/>
          <w:shd w:val="clear" w:color="auto" w:fill="FFFFFF"/>
        </w:rPr>
        <w:t>(72 час</w:t>
      </w:r>
      <w:r w:rsidR="000C63F2" w:rsidRPr="000C63F2">
        <w:rPr>
          <w:rFonts w:asciiTheme="majorHAnsi" w:eastAsia="Times New Roman" w:hAnsiTheme="majorHAnsi" w:cstheme="majorHAnsi"/>
          <w:b w:val="0"/>
          <w:bCs w:val="0"/>
          <w:sz w:val="24"/>
          <w:szCs w:val="24"/>
          <w:shd w:val="clear" w:color="auto" w:fill="FFFFFF"/>
        </w:rPr>
        <w:t>ов</w:t>
      </w:r>
      <w:r w:rsidRPr="00B36808">
        <w:rPr>
          <w:rFonts w:asciiTheme="majorHAnsi" w:eastAsia="Times New Roman" w:hAnsiTheme="majorHAnsi" w:cstheme="majorHAnsi"/>
          <w:b w:val="0"/>
          <w:bCs w:val="0"/>
          <w:sz w:val="24"/>
          <w:szCs w:val="24"/>
          <w:shd w:val="clear" w:color="auto" w:fill="FFFFFF"/>
        </w:rPr>
        <w:t xml:space="preserve">), что позволяет только частичную отмену в размере 50% рассчитанных </w:t>
      </w:r>
      <w:r w:rsidR="004C0578">
        <w:rPr>
          <w:rFonts w:asciiTheme="majorHAnsi" w:eastAsia="Times New Roman" w:hAnsiTheme="majorHAnsi" w:cstheme="majorHAnsi"/>
          <w:b w:val="0"/>
          <w:bCs w:val="0"/>
          <w:sz w:val="24"/>
          <w:szCs w:val="24"/>
          <w:shd w:val="clear" w:color="auto" w:fill="FFFFFF"/>
        </w:rPr>
        <w:t>обязательств</w:t>
      </w:r>
      <w:r w:rsidRPr="00B36808">
        <w:rPr>
          <w:rFonts w:asciiTheme="majorHAnsi" w:eastAsia="Times New Roman" w:hAnsiTheme="majorHAnsi" w:cstheme="majorHAnsi"/>
          <w:b w:val="0"/>
          <w:bCs w:val="0"/>
          <w:sz w:val="24"/>
          <w:szCs w:val="24"/>
          <w:shd w:val="clear" w:color="auto" w:fill="FFFFFF"/>
        </w:rPr>
        <w:t xml:space="preserve"> (п.31), остальные показатели не включ</w:t>
      </w:r>
      <w:r w:rsidR="000C63F2" w:rsidRPr="000C63F2">
        <w:rPr>
          <w:rFonts w:asciiTheme="majorHAnsi" w:eastAsia="Times New Roman" w:hAnsiTheme="majorHAnsi" w:cstheme="majorHAnsi"/>
          <w:b w:val="0"/>
          <w:bCs w:val="0"/>
          <w:sz w:val="24"/>
          <w:szCs w:val="24"/>
          <w:shd w:val="clear" w:color="auto" w:fill="FFFFFF"/>
        </w:rPr>
        <w:t>ены</w:t>
      </w:r>
      <w:r w:rsidRPr="00B36808">
        <w:rPr>
          <w:rFonts w:asciiTheme="majorHAnsi" w:eastAsia="Times New Roman" w:hAnsiTheme="majorHAnsi" w:cstheme="majorHAnsi"/>
          <w:b w:val="0"/>
          <w:bCs w:val="0"/>
          <w:sz w:val="24"/>
          <w:szCs w:val="24"/>
          <w:shd w:val="clear" w:color="auto" w:fill="FFFFFF"/>
        </w:rPr>
        <w:t xml:space="preserve"> ни в упомянут</w:t>
      </w:r>
      <w:r w:rsidR="000C63F2" w:rsidRPr="000C63F2">
        <w:rPr>
          <w:rFonts w:asciiTheme="majorHAnsi" w:eastAsia="Times New Roman" w:hAnsiTheme="majorHAnsi" w:cstheme="majorHAnsi"/>
          <w:b w:val="0"/>
          <w:bCs w:val="0"/>
          <w:sz w:val="24"/>
          <w:szCs w:val="24"/>
          <w:shd w:val="clear" w:color="auto" w:fill="FFFFFF"/>
        </w:rPr>
        <w:t>ом</w:t>
      </w:r>
      <w:r w:rsidRPr="00B36808">
        <w:rPr>
          <w:rFonts w:asciiTheme="majorHAnsi" w:eastAsia="Times New Roman" w:hAnsiTheme="majorHAnsi" w:cstheme="majorHAnsi"/>
          <w:b w:val="0"/>
          <w:bCs w:val="0"/>
          <w:sz w:val="24"/>
          <w:szCs w:val="24"/>
          <w:shd w:val="clear" w:color="auto" w:fill="FFFFFF"/>
        </w:rPr>
        <w:t xml:space="preserve"> выше </w:t>
      </w:r>
      <w:r w:rsidR="000C63F2" w:rsidRPr="000C63F2">
        <w:rPr>
          <w:rFonts w:asciiTheme="majorHAnsi" w:eastAsia="Times New Roman" w:hAnsiTheme="majorHAnsi" w:cstheme="majorHAnsi"/>
          <w:b w:val="0"/>
          <w:bCs w:val="0"/>
          <w:sz w:val="24"/>
          <w:szCs w:val="24"/>
          <w:shd w:val="clear" w:color="auto" w:fill="FFFFFF"/>
        </w:rPr>
        <w:t>Р</w:t>
      </w:r>
      <w:r w:rsidRPr="00B36808">
        <w:rPr>
          <w:rFonts w:asciiTheme="majorHAnsi" w:eastAsia="Times New Roman" w:hAnsiTheme="majorHAnsi" w:cstheme="majorHAnsi"/>
          <w:b w:val="0"/>
          <w:bCs w:val="0"/>
          <w:sz w:val="24"/>
          <w:szCs w:val="24"/>
          <w:shd w:val="clear" w:color="auto" w:fill="FFFFFF"/>
        </w:rPr>
        <w:t>егистр</w:t>
      </w:r>
      <w:r w:rsidR="000C63F2" w:rsidRPr="000C63F2">
        <w:rPr>
          <w:rFonts w:asciiTheme="majorHAnsi" w:eastAsia="Times New Roman" w:hAnsiTheme="majorHAnsi" w:cstheme="majorHAnsi"/>
          <w:b w:val="0"/>
          <w:bCs w:val="0"/>
          <w:sz w:val="24"/>
          <w:szCs w:val="24"/>
          <w:shd w:val="clear" w:color="auto" w:fill="FFFFFF"/>
        </w:rPr>
        <w:t>е</w:t>
      </w:r>
      <w:r w:rsidRPr="00B36808">
        <w:rPr>
          <w:rFonts w:asciiTheme="majorHAnsi" w:eastAsia="Times New Roman" w:hAnsiTheme="majorHAnsi" w:cstheme="majorHAnsi"/>
          <w:b w:val="0"/>
          <w:bCs w:val="0"/>
          <w:sz w:val="24"/>
          <w:szCs w:val="24"/>
          <w:shd w:val="clear" w:color="auto" w:fill="FFFFFF"/>
        </w:rPr>
        <w:t xml:space="preserve">, ни в </w:t>
      </w:r>
      <w:r w:rsidR="000C63F2" w:rsidRPr="000C63F2">
        <w:rPr>
          <w:rFonts w:asciiTheme="majorHAnsi" w:eastAsia="Times New Roman" w:hAnsiTheme="majorHAnsi" w:cstheme="majorHAnsi"/>
          <w:b w:val="0"/>
          <w:bCs w:val="0"/>
          <w:sz w:val="24"/>
          <w:szCs w:val="24"/>
          <w:shd w:val="clear" w:color="auto" w:fill="FFFFFF"/>
        </w:rPr>
        <w:t>С</w:t>
      </w:r>
      <w:r w:rsidRPr="00B36808">
        <w:rPr>
          <w:rFonts w:asciiTheme="majorHAnsi" w:eastAsia="Times New Roman" w:hAnsiTheme="majorHAnsi" w:cstheme="majorHAnsi"/>
          <w:b w:val="0"/>
          <w:bCs w:val="0"/>
          <w:sz w:val="24"/>
          <w:szCs w:val="24"/>
          <w:shd w:val="clear" w:color="auto" w:fill="FFFFFF"/>
        </w:rPr>
        <w:t>пис</w:t>
      </w:r>
      <w:r w:rsidR="000C63F2" w:rsidRPr="000C63F2">
        <w:rPr>
          <w:rFonts w:asciiTheme="majorHAnsi" w:eastAsia="Times New Roman" w:hAnsiTheme="majorHAnsi" w:cstheme="majorHAnsi"/>
          <w:b w:val="0"/>
          <w:bCs w:val="0"/>
          <w:sz w:val="24"/>
          <w:szCs w:val="24"/>
          <w:shd w:val="clear" w:color="auto" w:fill="FFFFFF"/>
        </w:rPr>
        <w:t>ке</w:t>
      </w:r>
      <w:r w:rsidRPr="00B36808">
        <w:rPr>
          <w:rFonts w:asciiTheme="majorHAnsi" w:eastAsia="Times New Roman" w:hAnsiTheme="majorHAnsi" w:cstheme="majorHAnsi"/>
          <w:b w:val="0"/>
          <w:bCs w:val="0"/>
          <w:sz w:val="24"/>
          <w:szCs w:val="24"/>
          <w:shd w:val="clear" w:color="auto" w:fill="FFFFFF"/>
        </w:rPr>
        <w:t xml:space="preserve"> показателей эффективности, </w:t>
      </w:r>
      <w:r w:rsidR="000C63F2" w:rsidRPr="000C63F2">
        <w:rPr>
          <w:rFonts w:asciiTheme="majorHAnsi" w:eastAsia="Times New Roman" w:hAnsiTheme="majorHAnsi" w:cstheme="majorHAnsi"/>
          <w:b w:val="0"/>
          <w:bCs w:val="0"/>
          <w:sz w:val="24"/>
          <w:szCs w:val="24"/>
          <w:shd w:val="clear" w:color="auto" w:fill="FFFFFF"/>
        </w:rPr>
        <w:t>должны быть</w:t>
      </w:r>
      <w:r w:rsidRPr="00B36808">
        <w:rPr>
          <w:rFonts w:asciiTheme="majorHAnsi" w:eastAsia="Times New Roman" w:hAnsiTheme="majorHAnsi" w:cstheme="majorHAnsi"/>
          <w:b w:val="0"/>
          <w:bCs w:val="0"/>
          <w:sz w:val="24"/>
          <w:szCs w:val="24"/>
          <w:shd w:val="clear" w:color="auto" w:fill="FFFFFF"/>
        </w:rPr>
        <w:t xml:space="preserve"> предприняты меры по </w:t>
      </w:r>
      <w:r w:rsidR="000C63F2" w:rsidRPr="000C63F2">
        <w:rPr>
          <w:rFonts w:asciiTheme="majorHAnsi" w:eastAsia="Times New Roman" w:hAnsiTheme="majorHAnsi" w:cstheme="majorHAnsi"/>
          <w:b w:val="0"/>
          <w:bCs w:val="0"/>
          <w:sz w:val="24"/>
          <w:szCs w:val="24"/>
          <w:shd w:val="clear" w:color="auto" w:fill="FFFFFF"/>
        </w:rPr>
        <w:t>до</w:t>
      </w:r>
      <w:r w:rsidRPr="00B36808">
        <w:rPr>
          <w:rFonts w:asciiTheme="majorHAnsi" w:eastAsia="Times New Roman" w:hAnsiTheme="majorHAnsi" w:cstheme="majorHAnsi"/>
          <w:b w:val="0"/>
          <w:bCs w:val="0"/>
          <w:sz w:val="24"/>
          <w:szCs w:val="24"/>
          <w:shd w:val="clear" w:color="auto" w:fill="FFFFFF"/>
        </w:rPr>
        <w:t xml:space="preserve">полнению </w:t>
      </w:r>
      <w:r w:rsidR="000C63F2" w:rsidRPr="000C63F2">
        <w:rPr>
          <w:rFonts w:asciiTheme="majorHAnsi" w:eastAsia="Times New Roman" w:hAnsiTheme="majorHAnsi" w:cstheme="majorHAnsi"/>
          <w:b w:val="0"/>
          <w:bCs w:val="0"/>
          <w:sz w:val="24"/>
          <w:szCs w:val="24"/>
          <w:shd w:val="clear" w:color="auto" w:fill="FFFFFF"/>
        </w:rPr>
        <w:t>С</w:t>
      </w:r>
      <w:r w:rsidRPr="00B36808">
        <w:rPr>
          <w:rFonts w:asciiTheme="majorHAnsi" w:eastAsia="Times New Roman" w:hAnsiTheme="majorHAnsi" w:cstheme="majorHAnsi"/>
          <w:b w:val="0"/>
          <w:bCs w:val="0"/>
          <w:sz w:val="24"/>
          <w:szCs w:val="24"/>
          <w:shd w:val="clear" w:color="auto" w:fill="FFFFFF"/>
        </w:rPr>
        <w:t xml:space="preserve">писка показателей эффективности спектром показателей, позволяющих количественно оценить стоимость реальных и условных </w:t>
      </w:r>
      <w:r w:rsidR="004C0578">
        <w:rPr>
          <w:rFonts w:asciiTheme="majorHAnsi" w:eastAsia="Times New Roman" w:hAnsiTheme="majorHAnsi" w:cstheme="majorHAnsi"/>
          <w:b w:val="0"/>
          <w:bCs w:val="0"/>
          <w:sz w:val="24"/>
          <w:szCs w:val="24"/>
          <w:shd w:val="clear" w:color="auto" w:fill="FFFFFF"/>
        </w:rPr>
        <w:t>обязательств</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rPr>
        <w:t xml:space="preserve">перед </w:t>
      </w:r>
      <w:r w:rsidRPr="00B36808">
        <w:rPr>
          <w:rFonts w:asciiTheme="majorHAnsi" w:eastAsia="Times New Roman" w:hAnsiTheme="majorHAnsi" w:cstheme="majorHAnsi"/>
          <w:b w:val="0"/>
          <w:bCs w:val="0"/>
          <w:sz w:val="24"/>
          <w:szCs w:val="24"/>
          <w:shd w:val="clear" w:color="auto" w:fill="FFFFFF"/>
        </w:rPr>
        <w:t xml:space="preserve"> бюджетом, как п</w:t>
      </w:r>
      <w:r w:rsidR="000C63F2" w:rsidRPr="000C63F2">
        <w:rPr>
          <w:rFonts w:asciiTheme="majorHAnsi" w:eastAsia="Times New Roman" w:hAnsiTheme="majorHAnsi" w:cstheme="majorHAnsi"/>
          <w:b w:val="0"/>
          <w:bCs w:val="0"/>
          <w:sz w:val="24"/>
          <w:szCs w:val="24"/>
          <w:shd w:val="clear" w:color="auto" w:fill="FFFFFF"/>
        </w:rPr>
        <w:t>о</w:t>
      </w:r>
      <w:r w:rsidRPr="00B36808">
        <w:rPr>
          <w:rFonts w:asciiTheme="majorHAnsi" w:eastAsia="Times New Roman" w:hAnsiTheme="majorHAnsi" w:cstheme="majorHAnsi"/>
          <w:b w:val="0"/>
          <w:bCs w:val="0"/>
          <w:sz w:val="24"/>
          <w:szCs w:val="24"/>
          <w:shd w:val="clear" w:color="auto" w:fill="FFFFFF"/>
        </w:rPr>
        <w:t xml:space="preserve"> уплате штрафов, так и п</w:t>
      </w:r>
      <w:r w:rsidR="000C63F2" w:rsidRPr="000C63F2">
        <w:rPr>
          <w:rFonts w:asciiTheme="majorHAnsi" w:eastAsia="Times New Roman" w:hAnsiTheme="majorHAnsi" w:cstheme="majorHAnsi"/>
          <w:b w:val="0"/>
          <w:bCs w:val="0"/>
          <w:sz w:val="24"/>
          <w:szCs w:val="24"/>
          <w:shd w:val="clear" w:color="auto" w:fill="FFFFFF"/>
        </w:rPr>
        <w:t>о</w:t>
      </w:r>
      <w:r w:rsidRPr="00B36808">
        <w:rPr>
          <w:rFonts w:asciiTheme="majorHAnsi" w:eastAsia="Times New Roman" w:hAnsiTheme="majorHAnsi" w:cstheme="majorHAnsi"/>
          <w:b w:val="0"/>
          <w:bCs w:val="0"/>
          <w:sz w:val="24"/>
          <w:szCs w:val="24"/>
          <w:shd w:val="clear" w:color="auto" w:fill="FFFFFF"/>
        </w:rPr>
        <w:t xml:space="preserve"> </w:t>
      </w:r>
      <w:r w:rsidR="000C63F2" w:rsidRPr="000C63F2">
        <w:rPr>
          <w:rFonts w:asciiTheme="majorHAnsi" w:eastAsia="Times New Roman" w:hAnsiTheme="majorHAnsi" w:cstheme="majorHAnsi"/>
          <w:b w:val="0"/>
          <w:bCs w:val="0"/>
          <w:sz w:val="24"/>
          <w:szCs w:val="24"/>
          <w:shd w:val="clear" w:color="auto" w:fill="FFFFFF"/>
        </w:rPr>
        <w:t>о</w:t>
      </w:r>
      <w:r w:rsidRPr="00B36808">
        <w:rPr>
          <w:rFonts w:asciiTheme="majorHAnsi" w:eastAsia="Times New Roman" w:hAnsiTheme="majorHAnsi" w:cstheme="majorHAnsi"/>
          <w:b w:val="0"/>
          <w:bCs w:val="0"/>
          <w:sz w:val="24"/>
          <w:szCs w:val="24"/>
          <w:shd w:val="clear" w:color="auto" w:fill="FFFFFF"/>
        </w:rPr>
        <w:t>плате ущерба</w:t>
      </w:r>
      <w:r w:rsidR="004B6B06" w:rsidRPr="00360EAA">
        <w:rPr>
          <w:rFonts w:asciiTheme="majorHAnsi" w:eastAsia="Times New Roman" w:hAnsiTheme="majorHAnsi" w:cstheme="majorHAnsi"/>
          <w:b w:val="0"/>
          <w:bCs w:val="0"/>
          <w:sz w:val="24"/>
          <w:szCs w:val="24"/>
          <w:shd w:val="clear" w:color="auto" w:fill="FFFFFF"/>
        </w:rPr>
        <w:t xml:space="preserve">. </w:t>
      </w:r>
    </w:p>
    <w:p w:rsidR="004B6B06" w:rsidRPr="008376FC" w:rsidRDefault="000C63F2" w:rsidP="00F61756">
      <w:pPr>
        <w:shd w:val="clear" w:color="auto" w:fill="FFFFFF"/>
        <w:spacing w:before="120" w:after="0" w:line="276" w:lineRule="auto"/>
        <w:ind w:firstLine="360"/>
        <w:jc w:val="both"/>
        <w:rPr>
          <w:rFonts w:asciiTheme="majorHAnsi" w:eastAsia="Times New Roman" w:hAnsiTheme="majorHAnsi" w:cstheme="majorHAnsi"/>
          <w:b w:val="0"/>
          <w:bCs w:val="0"/>
          <w:sz w:val="24"/>
          <w:szCs w:val="24"/>
          <w:shd w:val="clear" w:color="auto" w:fill="FFFFFF"/>
        </w:rPr>
      </w:pPr>
      <w:r>
        <w:rPr>
          <w:rFonts w:asciiTheme="majorHAnsi" w:eastAsia="Times New Roman" w:hAnsiTheme="majorHAnsi" w:cstheme="majorHAnsi"/>
          <w:b w:val="0"/>
          <w:bCs w:val="0"/>
          <w:sz w:val="24"/>
          <w:szCs w:val="24"/>
          <w:shd w:val="clear" w:color="auto" w:fill="FFFFFF"/>
          <w:lang w:val="ru-RU"/>
        </w:rPr>
        <w:t>Одновременно</w:t>
      </w:r>
      <w:r w:rsidR="00B36808" w:rsidRPr="00B36808">
        <w:rPr>
          <w:rFonts w:asciiTheme="majorHAnsi" w:eastAsia="Times New Roman" w:hAnsiTheme="majorHAnsi" w:cstheme="majorHAnsi"/>
          <w:b w:val="0"/>
          <w:bCs w:val="0"/>
          <w:sz w:val="24"/>
          <w:szCs w:val="24"/>
          <w:shd w:val="clear" w:color="auto" w:fill="FFFFFF"/>
        </w:rPr>
        <w:t xml:space="preserve">, хотя и в </w:t>
      </w:r>
      <w:r>
        <w:rPr>
          <w:rFonts w:asciiTheme="majorHAnsi" w:eastAsia="Times New Roman" w:hAnsiTheme="majorHAnsi" w:cstheme="majorHAnsi"/>
          <w:b w:val="0"/>
          <w:bCs w:val="0"/>
          <w:sz w:val="24"/>
          <w:szCs w:val="24"/>
          <w:shd w:val="clear" w:color="auto" w:fill="FFFFFF"/>
          <w:lang w:val="ru-RU"/>
        </w:rPr>
        <w:t>С</w:t>
      </w:r>
      <w:r w:rsidR="00B36808" w:rsidRPr="00B36808">
        <w:rPr>
          <w:rFonts w:asciiTheme="majorHAnsi" w:eastAsia="Times New Roman" w:hAnsiTheme="majorHAnsi" w:cstheme="majorHAnsi"/>
          <w:b w:val="0"/>
          <w:bCs w:val="0"/>
          <w:sz w:val="24"/>
          <w:szCs w:val="24"/>
          <w:shd w:val="clear" w:color="auto" w:fill="FFFFFF"/>
        </w:rPr>
        <w:t xml:space="preserve">писке показателей эффективности (п.35 и 36) включены показатели </w:t>
      </w:r>
      <w:r w:rsidRPr="00B36808">
        <w:rPr>
          <w:rFonts w:asciiTheme="majorHAnsi" w:eastAsia="Times New Roman" w:hAnsiTheme="majorHAnsi" w:cstheme="majorHAnsi"/>
          <w:b w:val="0"/>
          <w:bCs w:val="0"/>
          <w:sz w:val="24"/>
          <w:szCs w:val="24"/>
          <w:shd w:val="clear" w:color="auto" w:fill="FFFFFF"/>
        </w:rPr>
        <w:t>предъявл</w:t>
      </w:r>
      <w:r>
        <w:rPr>
          <w:rFonts w:asciiTheme="majorHAnsi" w:eastAsia="Times New Roman" w:hAnsiTheme="majorHAnsi" w:cstheme="majorHAnsi"/>
          <w:b w:val="0"/>
          <w:bCs w:val="0"/>
          <w:sz w:val="24"/>
          <w:szCs w:val="24"/>
          <w:shd w:val="clear" w:color="auto" w:fill="FFFFFF"/>
          <w:lang w:val="ru-RU"/>
        </w:rPr>
        <w:t>енн</w:t>
      </w:r>
      <w:r w:rsidRPr="00B36808">
        <w:rPr>
          <w:rFonts w:asciiTheme="majorHAnsi" w:eastAsia="Times New Roman" w:hAnsiTheme="majorHAnsi" w:cstheme="majorHAnsi"/>
          <w:b w:val="0"/>
          <w:bCs w:val="0"/>
          <w:sz w:val="24"/>
          <w:szCs w:val="24"/>
          <w:shd w:val="clear" w:color="auto" w:fill="FFFFFF"/>
        </w:rPr>
        <w:t xml:space="preserve">ых </w:t>
      </w:r>
      <w:r w:rsidR="00B36808" w:rsidRPr="00B36808">
        <w:rPr>
          <w:rFonts w:asciiTheme="majorHAnsi" w:eastAsia="Times New Roman" w:hAnsiTheme="majorHAnsi" w:cstheme="majorHAnsi"/>
          <w:b w:val="0"/>
          <w:bCs w:val="0"/>
          <w:sz w:val="24"/>
          <w:szCs w:val="24"/>
          <w:shd w:val="clear" w:color="auto" w:fill="FFFFFF"/>
        </w:rPr>
        <w:t xml:space="preserve">требований судебным приставам </w:t>
      </w:r>
      <w:r>
        <w:rPr>
          <w:rFonts w:asciiTheme="majorHAnsi" w:eastAsia="Times New Roman" w:hAnsiTheme="majorHAnsi" w:cstheme="majorHAnsi"/>
          <w:b w:val="0"/>
          <w:bCs w:val="0"/>
          <w:sz w:val="24"/>
          <w:szCs w:val="24"/>
          <w:shd w:val="clear" w:color="auto" w:fill="FFFFFF"/>
          <w:lang w:val="ru-RU"/>
        </w:rPr>
        <w:t>об</w:t>
      </w:r>
      <w:r w:rsidR="00B36808" w:rsidRPr="00B36808">
        <w:rPr>
          <w:rFonts w:asciiTheme="majorHAnsi" w:eastAsia="Times New Roman" w:hAnsiTheme="majorHAnsi" w:cstheme="majorHAnsi"/>
          <w:b w:val="0"/>
          <w:bCs w:val="0"/>
          <w:sz w:val="24"/>
          <w:szCs w:val="24"/>
          <w:shd w:val="clear" w:color="auto" w:fill="FFFFFF"/>
        </w:rPr>
        <w:t xml:space="preserve"> обращени</w:t>
      </w:r>
      <w:r>
        <w:rPr>
          <w:rFonts w:asciiTheme="majorHAnsi" w:eastAsia="Times New Roman" w:hAnsiTheme="majorHAnsi" w:cstheme="majorHAnsi"/>
          <w:b w:val="0"/>
          <w:bCs w:val="0"/>
          <w:sz w:val="24"/>
          <w:szCs w:val="24"/>
          <w:shd w:val="clear" w:color="auto" w:fill="FFFFFF"/>
          <w:lang w:val="ru-RU"/>
        </w:rPr>
        <w:t>и</w:t>
      </w:r>
      <w:r w:rsidR="00B36808" w:rsidRPr="00B36808">
        <w:rPr>
          <w:rFonts w:asciiTheme="majorHAnsi" w:eastAsia="Times New Roman" w:hAnsiTheme="majorHAnsi" w:cstheme="majorHAnsi"/>
          <w:b w:val="0"/>
          <w:bCs w:val="0"/>
          <w:sz w:val="24"/>
          <w:szCs w:val="24"/>
          <w:shd w:val="clear" w:color="auto" w:fill="FFFFFF"/>
        </w:rPr>
        <w:t xml:space="preserve"> взыскания (</w:t>
      </w:r>
      <w:r>
        <w:rPr>
          <w:rFonts w:asciiTheme="majorHAnsi" w:eastAsia="Times New Roman" w:hAnsiTheme="majorHAnsi" w:cstheme="majorHAnsi"/>
          <w:b w:val="0"/>
          <w:bCs w:val="0"/>
          <w:sz w:val="24"/>
          <w:szCs w:val="24"/>
          <w:shd w:val="clear" w:color="auto" w:fill="FFFFFF"/>
          <w:lang w:val="ru-RU"/>
        </w:rPr>
        <w:t>кол-во</w:t>
      </w:r>
      <w:r w:rsidR="00B36808" w:rsidRPr="00B36808">
        <w:rPr>
          <w:rFonts w:asciiTheme="majorHAnsi" w:eastAsia="Times New Roman" w:hAnsiTheme="majorHAnsi" w:cstheme="majorHAnsi"/>
          <w:b w:val="0"/>
          <w:bCs w:val="0"/>
          <w:sz w:val="24"/>
          <w:szCs w:val="24"/>
          <w:shd w:val="clear" w:color="auto" w:fill="FFFFFF"/>
        </w:rPr>
        <w:t xml:space="preserve">) и сумма штрафа, подлежащего взысканию в связи с </w:t>
      </w:r>
      <w:r>
        <w:rPr>
          <w:rFonts w:asciiTheme="majorHAnsi" w:eastAsia="Times New Roman" w:hAnsiTheme="majorHAnsi" w:cstheme="majorHAnsi"/>
          <w:b w:val="0"/>
          <w:bCs w:val="0"/>
          <w:sz w:val="24"/>
          <w:szCs w:val="24"/>
          <w:shd w:val="clear" w:color="auto" w:fill="FFFFFF"/>
          <w:lang w:val="ru-RU"/>
        </w:rPr>
        <w:t xml:space="preserve">принудительным </w:t>
      </w:r>
      <w:r w:rsidR="00B36808" w:rsidRPr="00B36808">
        <w:rPr>
          <w:rFonts w:asciiTheme="majorHAnsi" w:eastAsia="Times New Roman" w:hAnsiTheme="majorHAnsi" w:cstheme="majorHAnsi"/>
          <w:b w:val="0"/>
          <w:bCs w:val="0"/>
          <w:sz w:val="24"/>
          <w:szCs w:val="24"/>
          <w:shd w:val="clear" w:color="auto" w:fill="FFFFFF"/>
        </w:rPr>
        <w:t>исполнением (леев), отсутствуют показатели по возврату представленных претензий (</w:t>
      </w:r>
      <w:r>
        <w:rPr>
          <w:rFonts w:asciiTheme="majorHAnsi" w:eastAsia="Times New Roman" w:hAnsiTheme="majorHAnsi" w:cstheme="majorHAnsi"/>
          <w:b w:val="0"/>
          <w:bCs w:val="0"/>
          <w:sz w:val="24"/>
          <w:szCs w:val="24"/>
          <w:shd w:val="clear" w:color="auto" w:fill="FFFFFF"/>
          <w:lang w:val="ru-RU"/>
        </w:rPr>
        <w:t>кол-во</w:t>
      </w:r>
      <w:r w:rsidR="00B36808" w:rsidRPr="00B36808">
        <w:rPr>
          <w:rFonts w:asciiTheme="majorHAnsi" w:eastAsia="Times New Roman" w:hAnsiTheme="majorHAnsi" w:cstheme="majorHAnsi"/>
          <w:b w:val="0"/>
          <w:bCs w:val="0"/>
          <w:sz w:val="24"/>
          <w:szCs w:val="24"/>
          <w:shd w:val="clear" w:color="auto" w:fill="FFFFFF"/>
        </w:rPr>
        <w:t xml:space="preserve">/сумма), причины возврата (истечение срока исковой давности, невозможность </w:t>
      </w:r>
      <w:r>
        <w:rPr>
          <w:rFonts w:asciiTheme="majorHAnsi" w:eastAsia="Times New Roman" w:hAnsiTheme="majorHAnsi" w:cstheme="majorHAnsi"/>
          <w:b w:val="0"/>
          <w:bCs w:val="0"/>
          <w:sz w:val="24"/>
          <w:szCs w:val="24"/>
          <w:shd w:val="clear" w:color="auto" w:fill="FFFFFF"/>
          <w:lang w:val="ru-RU"/>
        </w:rPr>
        <w:t>взыск</w:t>
      </w:r>
      <w:r w:rsidR="00B36808" w:rsidRPr="00B36808">
        <w:rPr>
          <w:rFonts w:asciiTheme="majorHAnsi" w:eastAsia="Times New Roman" w:hAnsiTheme="majorHAnsi" w:cstheme="majorHAnsi"/>
          <w:b w:val="0"/>
          <w:bCs w:val="0"/>
          <w:sz w:val="24"/>
          <w:szCs w:val="24"/>
          <w:shd w:val="clear" w:color="auto" w:fill="FFFFFF"/>
        </w:rPr>
        <w:t xml:space="preserve">ания сумм – количество </w:t>
      </w:r>
      <w:r>
        <w:rPr>
          <w:rFonts w:asciiTheme="majorHAnsi" w:eastAsia="Times New Roman" w:hAnsiTheme="majorHAnsi" w:cstheme="majorHAnsi"/>
          <w:b w:val="0"/>
          <w:bCs w:val="0"/>
          <w:sz w:val="24"/>
          <w:szCs w:val="24"/>
          <w:shd w:val="clear" w:color="auto" w:fill="FFFFFF"/>
          <w:lang w:val="ru-RU"/>
        </w:rPr>
        <w:t>Пр</w:t>
      </w:r>
      <w:r w:rsidR="00B36808" w:rsidRPr="00B36808">
        <w:rPr>
          <w:rFonts w:asciiTheme="majorHAnsi" w:eastAsia="Times New Roman" w:hAnsiTheme="majorHAnsi" w:cstheme="majorHAnsi"/>
          <w:b w:val="0"/>
          <w:bCs w:val="0"/>
          <w:sz w:val="24"/>
          <w:szCs w:val="24"/>
          <w:shd w:val="clear" w:color="auto" w:fill="FFFFFF"/>
        </w:rPr>
        <w:t xml:space="preserve">/сумма) и т. д., </w:t>
      </w:r>
      <w:r>
        <w:rPr>
          <w:rFonts w:asciiTheme="majorHAnsi" w:eastAsia="Times New Roman" w:hAnsiTheme="majorHAnsi" w:cstheme="majorHAnsi"/>
          <w:b w:val="0"/>
          <w:bCs w:val="0"/>
          <w:sz w:val="24"/>
          <w:szCs w:val="24"/>
          <w:shd w:val="clear" w:color="auto" w:fill="FFFFFF"/>
          <w:lang w:val="ru-RU"/>
        </w:rPr>
        <w:t>а</w:t>
      </w:r>
      <w:r w:rsidR="00B36808" w:rsidRPr="00B36808">
        <w:rPr>
          <w:rFonts w:asciiTheme="majorHAnsi" w:eastAsia="Times New Roman" w:hAnsiTheme="majorHAnsi" w:cstheme="majorHAnsi"/>
          <w:b w:val="0"/>
          <w:bCs w:val="0"/>
          <w:sz w:val="24"/>
          <w:szCs w:val="24"/>
          <w:shd w:val="clear" w:color="auto" w:fill="FFFFFF"/>
        </w:rPr>
        <w:t xml:space="preserve"> тот факт, что данные в </w:t>
      </w:r>
      <w:r>
        <w:rPr>
          <w:rFonts w:asciiTheme="majorHAnsi" w:eastAsia="Times New Roman" w:hAnsiTheme="majorHAnsi" w:cstheme="majorHAnsi"/>
          <w:b w:val="0"/>
          <w:bCs w:val="0"/>
          <w:sz w:val="24"/>
          <w:szCs w:val="24"/>
          <w:shd w:val="clear" w:color="auto" w:fill="FFFFFF"/>
          <w:lang w:val="ru-RU"/>
        </w:rPr>
        <w:t>С</w:t>
      </w:r>
      <w:r w:rsidR="00B36808" w:rsidRPr="00B36808">
        <w:rPr>
          <w:rFonts w:asciiTheme="majorHAnsi" w:eastAsia="Times New Roman" w:hAnsiTheme="majorHAnsi" w:cstheme="majorHAnsi"/>
          <w:b w:val="0"/>
          <w:bCs w:val="0"/>
          <w:sz w:val="24"/>
          <w:szCs w:val="24"/>
          <w:shd w:val="clear" w:color="auto" w:fill="FFFFFF"/>
        </w:rPr>
        <w:t>писке показателей эффективности представляются дискре</w:t>
      </w:r>
      <w:r>
        <w:rPr>
          <w:rFonts w:asciiTheme="majorHAnsi" w:eastAsia="Times New Roman" w:hAnsiTheme="majorHAnsi" w:cstheme="majorHAnsi"/>
          <w:b w:val="0"/>
          <w:bCs w:val="0"/>
          <w:sz w:val="24"/>
          <w:szCs w:val="24"/>
          <w:shd w:val="clear" w:color="auto" w:fill="FFFFFF"/>
          <w:lang w:val="ru-RU"/>
        </w:rPr>
        <w:t>цион</w:t>
      </w:r>
      <w:r w:rsidR="00B36808" w:rsidRPr="00B36808">
        <w:rPr>
          <w:rFonts w:asciiTheme="majorHAnsi" w:eastAsia="Times New Roman" w:hAnsiTheme="majorHAnsi" w:cstheme="majorHAnsi"/>
          <w:b w:val="0"/>
          <w:bCs w:val="0"/>
          <w:sz w:val="24"/>
          <w:szCs w:val="24"/>
          <w:shd w:val="clear" w:color="auto" w:fill="FFFFFF"/>
        </w:rPr>
        <w:t xml:space="preserve">но (ежемесячно/ежегодно), хотя они также включают показатели, которые </w:t>
      </w:r>
      <w:r>
        <w:rPr>
          <w:rFonts w:asciiTheme="majorHAnsi" w:eastAsia="Times New Roman" w:hAnsiTheme="majorHAnsi" w:cstheme="majorHAnsi"/>
          <w:b w:val="0"/>
          <w:bCs w:val="0"/>
          <w:sz w:val="24"/>
          <w:szCs w:val="24"/>
          <w:shd w:val="clear" w:color="auto" w:fill="FFFFFF"/>
          <w:lang w:val="ru-RU"/>
        </w:rPr>
        <w:t>должны</w:t>
      </w:r>
      <w:r w:rsidR="00B36808" w:rsidRPr="00B36808">
        <w:rPr>
          <w:rFonts w:asciiTheme="majorHAnsi" w:eastAsia="Times New Roman" w:hAnsiTheme="majorHAnsi" w:cstheme="majorHAnsi"/>
          <w:b w:val="0"/>
          <w:bCs w:val="0"/>
          <w:sz w:val="24"/>
          <w:szCs w:val="24"/>
          <w:shd w:val="clear" w:color="auto" w:fill="FFFFFF"/>
        </w:rPr>
        <w:t xml:space="preserve"> постоянно и кумулятивно контролироваться, в том числе </w:t>
      </w:r>
      <w:r>
        <w:rPr>
          <w:rFonts w:asciiTheme="majorHAnsi" w:eastAsia="Times New Roman" w:hAnsiTheme="majorHAnsi" w:cstheme="majorHAnsi"/>
          <w:b w:val="0"/>
          <w:bCs w:val="0"/>
          <w:sz w:val="24"/>
          <w:szCs w:val="24"/>
          <w:shd w:val="clear" w:color="auto" w:fill="FFFFFF"/>
          <w:lang w:val="ru-RU"/>
        </w:rPr>
        <w:t>потому</w:t>
      </w:r>
      <w:r w:rsidR="00B36808" w:rsidRPr="00B36808">
        <w:rPr>
          <w:rFonts w:asciiTheme="majorHAnsi" w:eastAsia="Times New Roman" w:hAnsiTheme="majorHAnsi" w:cstheme="majorHAnsi"/>
          <w:b w:val="0"/>
          <w:bCs w:val="0"/>
          <w:sz w:val="24"/>
          <w:szCs w:val="24"/>
          <w:shd w:val="clear" w:color="auto" w:fill="FFFFFF"/>
        </w:rPr>
        <w:t xml:space="preserve">, что некоторые протоколы о </w:t>
      </w:r>
      <w:r>
        <w:rPr>
          <w:rFonts w:asciiTheme="majorHAnsi" w:eastAsia="Times New Roman" w:hAnsiTheme="majorHAnsi" w:cstheme="majorHAnsi"/>
          <w:b w:val="0"/>
          <w:bCs w:val="0"/>
          <w:sz w:val="24"/>
          <w:szCs w:val="24"/>
          <w:shd w:val="clear" w:color="auto" w:fill="FFFFFF"/>
          <w:lang w:val="ru-RU"/>
        </w:rPr>
        <w:t>право</w:t>
      </w:r>
      <w:r w:rsidR="00B36808" w:rsidRPr="00B36808">
        <w:rPr>
          <w:rFonts w:asciiTheme="majorHAnsi" w:eastAsia="Times New Roman" w:hAnsiTheme="majorHAnsi" w:cstheme="majorHAnsi"/>
          <w:b w:val="0"/>
          <w:bCs w:val="0"/>
          <w:sz w:val="24"/>
          <w:szCs w:val="24"/>
          <w:shd w:val="clear" w:color="auto" w:fill="FFFFFF"/>
        </w:rPr>
        <w:t xml:space="preserve">нарушениях не вписываются как период в бюджетном или календарном году (12 месяцев/365 дней) и являются переходными для следующего года, очевидно, что для показателей, участвующих в расчете </w:t>
      </w:r>
      <w:r w:rsidR="004C0578">
        <w:rPr>
          <w:rFonts w:asciiTheme="majorHAnsi" w:eastAsia="Times New Roman" w:hAnsiTheme="majorHAnsi" w:cstheme="majorHAnsi"/>
          <w:b w:val="0"/>
          <w:bCs w:val="0"/>
          <w:sz w:val="24"/>
          <w:szCs w:val="24"/>
          <w:shd w:val="clear" w:color="auto" w:fill="FFFFFF"/>
        </w:rPr>
        <w:t>обязательств</w:t>
      </w:r>
      <w:r w:rsidR="00B36808"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rPr>
        <w:t xml:space="preserve">перед </w:t>
      </w:r>
      <w:r w:rsidR="00B36808" w:rsidRPr="00B36808">
        <w:rPr>
          <w:rFonts w:asciiTheme="majorHAnsi" w:eastAsia="Times New Roman" w:hAnsiTheme="majorHAnsi" w:cstheme="majorHAnsi"/>
          <w:b w:val="0"/>
          <w:bCs w:val="0"/>
          <w:sz w:val="24"/>
          <w:szCs w:val="24"/>
          <w:shd w:val="clear" w:color="auto" w:fill="FFFFFF"/>
        </w:rPr>
        <w:t xml:space="preserve"> бюджетом, необходимо разработать </w:t>
      </w:r>
      <w:r w:rsidR="001B636A">
        <w:rPr>
          <w:rFonts w:asciiTheme="majorHAnsi" w:eastAsia="Times New Roman" w:hAnsiTheme="majorHAnsi" w:cstheme="majorHAnsi"/>
          <w:b w:val="0"/>
          <w:bCs w:val="0"/>
          <w:sz w:val="24"/>
          <w:szCs w:val="24"/>
          <w:shd w:val="clear" w:color="auto" w:fill="FFFFFF"/>
          <w:lang w:val="ru-RU"/>
        </w:rPr>
        <w:t>другой</w:t>
      </w:r>
      <w:r w:rsidR="00B36808" w:rsidRPr="00B36808">
        <w:rPr>
          <w:rFonts w:asciiTheme="majorHAnsi" w:eastAsia="Times New Roman" w:hAnsiTheme="majorHAnsi" w:cstheme="majorHAnsi"/>
          <w:b w:val="0"/>
          <w:bCs w:val="0"/>
          <w:sz w:val="24"/>
          <w:szCs w:val="24"/>
          <w:shd w:val="clear" w:color="auto" w:fill="FFFFFF"/>
        </w:rPr>
        <w:t xml:space="preserve"> набор показателей, </w:t>
      </w:r>
      <w:r w:rsidR="001B636A">
        <w:rPr>
          <w:rFonts w:asciiTheme="majorHAnsi" w:eastAsia="Times New Roman" w:hAnsiTheme="majorHAnsi" w:cstheme="majorHAnsi"/>
          <w:b w:val="0"/>
          <w:bCs w:val="0"/>
          <w:sz w:val="24"/>
          <w:szCs w:val="24"/>
          <w:shd w:val="clear" w:color="auto" w:fill="FFFFFF"/>
          <w:lang w:val="ru-RU"/>
        </w:rPr>
        <w:t xml:space="preserve">отдельно от показателей, представляемых </w:t>
      </w:r>
      <w:r w:rsidR="00B36808" w:rsidRPr="00B36808">
        <w:rPr>
          <w:rFonts w:asciiTheme="majorHAnsi" w:eastAsia="Times New Roman" w:hAnsiTheme="majorHAnsi" w:cstheme="majorHAnsi"/>
          <w:b w:val="0"/>
          <w:bCs w:val="0"/>
          <w:sz w:val="24"/>
          <w:szCs w:val="24"/>
          <w:shd w:val="clear" w:color="auto" w:fill="FFFFFF"/>
        </w:rPr>
        <w:t>дискре</w:t>
      </w:r>
      <w:r w:rsidR="001B636A">
        <w:rPr>
          <w:rFonts w:asciiTheme="majorHAnsi" w:eastAsia="Times New Roman" w:hAnsiTheme="majorHAnsi" w:cstheme="majorHAnsi"/>
          <w:b w:val="0"/>
          <w:bCs w:val="0"/>
          <w:sz w:val="24"/>
          <w:szCs w:val="24"/>
          <w:shd w:val="clear" w:color="auto" w:fill="FFFFFF"/>
          <w:lang w:val="ru-RU"/>
        </w:rPr>
        <w:t>ционн</w:t>
      </w:r>
      <w:r w:rsidR="00B36808" w:rsidRPr="00B36808">
        <w:rPr>
          <w:rFonts w:asciiTheme="majorHAnsi" w:eastAsia="Times New Roman" w:hAnsiTheme="majorHAnsi" w:cstheme="majorHAnsi"/>
          <w:b w:val="0"/>
          <w:bCs w:val="0"/>
          <w:sz w:val="24"/>
          <w:szCs w:val="24"/>
          <w:shd w:val="clear" w:color="auto" w:fill="FFFFFF"/>
        </w:rPr>
        <w:t xml:space="preserve">о, на </w:t>
      </w:r>
      <w:r w:rsidR="001B636A">
        <w:rPr>
          <w:rFonts w:asciiTheme="majorHAnsi" w:eastAsia="Times New Roman" w:hAnsiTheme="majorHAnsi" w:cstheme="majorHAnsi"/>
          <w:b w:val="0"/>
          <w:bCs w:val="0"/>
          <w:sz w:val="24"/>
          <w:szCs w:val="24"/>
          <w:shd w:val="clear" w:color="auto" w:fill="FFFFFF"/>
          <w:lang w:val="ru-RU"/>
        </w:rPr>
        <w:t xml:space="preserve">один </w:t>
      </w:r>
      <w:r w:rsidR="00B36808" w:rsidRPr="00B36808">
        <w:rPr>
          <w:rFonts w:asciiTheme="majorHAnsi" w:eastAsia="Times New Roman" w:hAnsiTheme="majorHAnsi" w:cstheme="majorHAnsi"/>
          <w:b w:val="0"/>
          <w:bCs w:val="0"/>
          <w:sz w:val="24"/>
          <w:szCs w:val="24"/>
          <w:shd w:val="clear" w:color="auto" w:fill="FFFFFF"/>
        </w:rPr>
        <w:t>бюджетный или календарный год</w:t>
      </w:r>
      <w:r w:rsidR="004B6B06" w:rsidRPr="008376FC">
        <w:rPr>
          <w:rFonts w:asciiTheme="majorHAnsi" w:eastAsia="Times New Roman" w:hAnsiTheme="majorHAnsi" w:cstheme="majorHAnsi"/>
          <w:b w:val="0"/>
          <w:bCs w:val="0"/>
          <w:sz w:val="24"/>
          <w:szCs w:val="24"/>
          <w:shd w:val="clear" w:color="auto" w:fill="FFFFFF"/>
        </w:rPr>
        <w:t xml:space="preserve">. </w:t>
      </w:r>
      <w:r w:rsidR="00B36808" w:rsidRPr="00B36808">
        <w:rPr>
          <w:rFonts w:asciiTheme="majorHAnsi" w:eastAsia="Times New Roman" w:hAnsiTheme="majorHAnsi" w:cstheme="majorHAnsi"/>
          <w:b w:val="0"/>
          <w:bCs w:val="0"/>
          <w:sz w:val="24"/>
          <w:szCs w:val="24"/>
          <w:shd w:val="clear" w:color="auto" w:fill="FFFFFF"/>
        </w:rPr>
        <w:t xml:space="preserve">Разработка единого набора показателей, участвующих в формировании </w:t>
      </w:r>
      <w:r w:rsidR="001B636A">
        <w:rPr>
          <w:rFonts w:asciiTheme="majorHAnsi" w:eastAsia="Times New Roman" w:hAnsiTheme="majorHAnsi" w:cstheme="majorHAnsi"/>
          <w:b w:val="0"/>
          <w:bCs w:val="0"/>
          <w:sz w:val="24"/>
          <w:szCs w:val="24"/>
          <w:shd w:val="clear" w:color="auto" w:fill="FFFFFF"/>
        </w:rPr>
        <w:t>задолженности</w:t>
      </w:r>
      <w:r w:rsidR="00B36808" w:rsidRPr="00B36808">
        <w:rPr>
          <w:rFonts w:asciiTheme="majorHAnsi" w:eastAsia="Times New Roman" w:hAnsiTheme="majorHAnsi" w:cstheme="majorHAnsi"/>
          <w:b w:val="0"/>
          <w:bCs w:val="0"/>
          <w:sz w:val="24"/>
          <w:szCs w:val="24"/>
          <w:shd w:val="clear" w:color="auto" w:fill="FFFFFF"/>
        </w:rPr>
        <w:t>/об</w:t>
      </w:r>
      <w:r w:rsidR="001B636A">
        <w:rPr>
          <w:rFonts w:asciiTheme="majorHAnsi" w:eastAsia="Times New Roman" w:hAnsiTheme="majorHAnsi" w:cstheme="majorHAnsi"/>
          <w:b w:val="0"/>
          <w:bCs w:val="0"/>
          <w:sz w:val="24"/>
          <w:szCs w:val="24"/>
          <w:shd w:val="clear" w:color="auto" w:fill="FFFFFF"/>
          <w:lang w:val="ru-RU"/>
        </w:rPr>
        <w:t>язательств перед ГБ</w:t>
      </w:r>
      <w:r w:rsidR="00B36808" w:rsidRPr="00B36808">
        <w:rPr>
          <w:rFonts w:asciiTheme="majorHAnsi" w:eastAsia="Times New Roman" w:hAnsiTheme="majorHAnsi" w:cstheme="majorHAnsi"/>
          <w:b w:val="0"/>
          <w:bCs w:val="0"/>
          <w:sz w:val="24"/>
          <w:szCs w:val="24"/>
          <w:shd w:val="clear" w:color="auto" w:fill="FFFFFF"/>
        </w:rPr>
        <w:t xml:space="preserve">, позволит осуществлять мониторинг и обеспечение надлежащего и </w:t>
      </w:r>
      <w:r w:rsidR="001B636A">
        <w:rPr>
          <w:rFonts w:asciiTheme="majorHAnsi" w:eastAsia="Times New Roman" w:hAnsiTheme="majorHAnsi" w:cstheme="majorHAnsi"/>
          <w:b w:val="0"/>
          <w:bCs w:val="0"/>
          <w:sz w:val="24"/>
          <w:szCs w:val="24"/>
          <w:shd w:val="clear" w:color="auto" w:fill="FFFFFF"/>
          <w:lang w:val="ru-RU"/>
        </w:rPr>
        <w:t>адекватно</w:t>
      </w:r>
      <w:r w:rsidR="00B36808" w:rsidRPr="00B36808">
        <w:rPr>
          <w:rFonts w:asciiTheme="majorHAnsi" w:eastAsia="Times New Roman" w:hAnsiTheme="majorHAnsi" w:cstheme="majorHAnsi"/>
          <w:b w:val="0"/>
          <w:bCs w:val="0"/>
          <w:sz w:val="24"/>
          <w:szCs w:val="24"/>
          <w:shd w:val="clear" w:color="auto" w:fill="FFFFFF"/>
        </w:rPr>
        <w:t>го управления ими, в том числе позволит включить эту информацию в единую систему учета правонарушений (</w:t>
      </w:r>
      <w:r w:rsidR="001B636A">
        <w:rPr>
          <w:rFonts w:asciiTheme="majorHAnsi" w:eastAsia="Times New Roman" w:hAnsiTheme="majorHAnsi" w:cstheme="majorHAnsi"/>
          <w:b w:val="0"/>
          <w:bCs w:val="0"/>
          <w:sz w:val="24"/>
          <w:szCs w:val="24"/>
          <w:shd w:val="clear" w:color="auto" w:fill="FFFFFF"/>
          <w:lang w:val="ru-RU"/>
        </w:rPr>
        <w:t>А</w:t>
      </w:r>
      <w:r w:rsidR="00B36808" w:rsidRPr="00B36808">
        <w:rPr>
          <w:rFonts w:asciiTheme="majorHAnsi" w:eastAsia="Times New Roman" w:hAnsiTheme="majorHAnsi" w:cstheme="majorHAnsi"/>
          <w:b w:val="0"/>
          <w:bCs w:val="0"/>
          <w:sz w:val="24"/>
          <w:szCs w:val="24"/>
          <w:shd w:val="clear" w:color="auto" w:fill="FFFFFF"/>
        </w:rPr>
        <w:t xml:space="preserve">втоматизированная информационная система учета правонарушений, причин правонарушений и лиц, совершивших правонарушения), управляемая МВД, с последующим их принятием </w:t>
      </w:r>
      <w:r w:rsidR="001B636A">
        <w:rPr>
          <w:rFonts w:asciiTheme="majorHAnsi" w:eastAsia="Times New Roman" w:hAnsiTheme="majorHAnsi" w:cstheme="majorHAnsi"/>
          <w:b w:val="0"/>
          <w:bCs w:val="0"/>
          <w:sz w:val="24"/>
          <w:szCs w:val="24"/>
          <w:shd w:val="clear" w:color="auto" w:fill="FFFFFF"/>
          <w:lang w:val="ru-RU"/>
        </w:rPr>
        <w:t>ГНС</w:t>
      </w:r>
      <w:r w:rsidR="00B36808" w:rsidRPr="00B36808">
        <w:rPr>
          <w:rFonts w:asciiTheme="majorHAnsi" w:eastAsia="Times New Roman" w:hAnsiTheme="majorHAnsi" w:cstheme="majorHAnsi"/>
          <w:b w:val="0"/>
          <w:bCs w:val="0"/>
          <w:sz w:val="24"/>
          <w:szCs w:val="24"/>
          <w:shd w:val="clear" w:color="auto" w:fill="FFFFFF"/>
        </w:rPr>
        <w:t xml:space="preserve"> для управления задолженностью/</w:t>
      </w:r>
      <w:r w:rsidR="004C0578">
        <w:rPr>
          <w:rFonts w:asciiTheme="majorHAnsi" w:eastAsia="Times New Roman" w:hAnsiTheme="majorHAnsi" w:cstheme="majorHAnsi"/>
          <w:b w:val="0"/>
          <w:bCs w:val="0"/>
          <w:sz w:val="24"/>
          <w:szCs w:val="24"/>
          <w:shd w:val="clear" w:color="auto" w:fill="FFFFFF"/>
        </w:rPr>
        <w:t>обязательства</w:t>
      </w:r>
      <w:r w:rsidR="00B36808" w:rsidRPr="00B36808">
        <w:rPr>
          <w:rFonts w:asciiTheme="majorHAnsi" w:eastAsia="Times New Roman" w:hAnsiTheme="majorHAnsi" w:cstheme="majorHAnsi"/>
          <w:b w:val="0"/>
          <w:bCs w:val="0"/>
          <w:sz w:val="24"/>
          <w:szCs w:val="24"/>
          <w:shd w:val="clear" w:color="auto" w:fill="FFFFFF"/>
        </w:rPr>
        <w:t xml:space="preserve">ми </w:t>
      </w:r>
      <w:r w:rsidR="001B636A">
        <w:rPr>
          <w:rFonts w:asciiTheme="majorHAnsi" w:eastAsia="Times New Roman" w:hAnsiTheme="majorHAnsi" w:cstheme="majorHAnsi"/>
          <w:b w:val="0"/>
          <w:bCs w:val="0"/>
          <w:sz w:val="24"/>
          <w:szCs w:val="24"/>
          <w:shd w:val="clear" w:color="auto" w:fill="FFFFFF"/>
          <w:lang w:val="ru-RU"/>
        </w:rPr>
        <w:t>перед ГБ</w:t>
      </w:r>
      <w:r w:rsidR="004B6B06" w:rsidRPr="008376FC">
        <w:rPr>
          <w:rFonts w:asciiTheme="majorHAnsi" w:eastAsia="Times New Roman" w:hAnsiTheme="majorHAnsi" w:cstheme="majorHAnsi"/>
          <w:b w:val="0"/>
          <w:bCs w:val="0"/>
          <w:sz w:val="24"/>
          <w:szCs w:val="24"/>
          <w:shd w:val="clear" w:color="auto" w:fill="FFFFFF"/>
        </w:rPr>
        <w:t>.</w:t>
      </w:r>
    </w:p>
    <w:p w:rsidR="004B6B06" w:rsidRPr="008376FC" w:rsidRDefault="00B36808" w:rsidP="00F61756">
      <w:pPr>
        <w:shd w:val="clear" w:color="auto" w:fill="FFFFFF"/>
        <w:spacing w:before="120" w:after="0" w:line="276" w:lineRule="auto"/>
        <w:ind w:firstLine="360"/>
        <w:jc w:val="both"/>
        <w:rPr>
          <w:rFonts w:asciiTheme="majorHAnsi" w:eastAsia="Times New Roman" w:hAnsiTheme="majorHAnsi" w:cstheme="majorHAnsi"/>
          <w:b w:val="0"/>
          <w:bCs w:val="0"/>
          <w:sz w:val="24"/>
          <w:szCs w:val="24"/>
          <w:shd w:val="clear" w:color="auto" w:fill="FFFFFF"/>
        </w:rPr>
      </w:pPr>
      <w:r w:rsidRPr="00B36808">
        <w:rPr>
          <w:rFonts w:asciiTheme="majorHAnsi" w:eastAsia="Times New Roman" w:hAnsiTheme="majorHAnsi" w:cstheme="majorHAnsi"/>
          <w:b w:val="0"/>
          <w:bCs w:val="0"/>
          <w:sz w:val="24"/>
          <w:szCs w:val="24"/>
          <w:shd w:val="clear" w:color="auto" w:fill="FFFFFF"/>
        </w:rPr>
        <w:t xml:space="preserve">Также в этом контексте необходимо, чтобы </w:t>
      </w:r>
      <w:r w:rsidR="001B636A">
        <w:rPr>
          <w:rFonts w:asciiTheme="majorHAnsi" w:eastAsia="Times New Roman" w:hAnsiTheme="majorHAnsi" w:cstheme="majorHAnsi"/>
          <w:b w:val="0"/>
          <w:bCs w:val="0"/>
          <w:sz w:val="24"/>
          <w:szCs w:val="24"/>
          <w:shd w:val="clear" w:color="auto" w:fill="FFFFFF"/>
          <w:lang w:val="ru-RU"/>
        </w:rPr>
        <w:t>МФ</w:t>
      </w:r>
      <w:r w:rsidRPr="00B36808">
        <w:rPr>
          <w:rFonts w:asciiTheme="majorHAnsi" w:eastAsia="Times New Roman" w:hAnsiTheme="majorHAnsi" w:cstheme="majorHAnsi"/>
          <w:b w:val="0"/>
          <w:bCs w:val="0"/>
          <w:sz w:val="24"/>
          <w:szCs w:val="24"/>
          <w:shd w:val="clear" w:color="auto" w:fill="FFFFFF"/>
        </w:rPr>
        <w:t xml:space="preserve"> </w:t>
      </w:r>
      <w:r w:rsidR="001B636A">
        <w:rPr>
          <w:rFonts w:asciiTheme="majorHAnsi" w:eastAsia="Times New Roman" w:hAnsiTheme="majorHAnsi" w:cstheme="majorHAnsi"/>
          <w:b w:val="0"/>
          <w:bCs w:val="0"/>
          <w:sz w:val="24"/>
          <w:szCs w:val="24"/>
          <w:shd w:val="clear" w:color="auto" w:fill="FFFFFF"/>
          <w:lang w:val="ru-RU"/>
        </w:rPr>
        <w:t>до</w:t>
      </w:r>
      <w:r w:rsidRPr="00B36808">
        <w:rPr>
          <w:rFonts w:asciiTheme="majorHAnsi" w:eastAsia="Times New Roman" w:hAnsiTheme="majorHAnsi" w:cstheme="majorHAnsi"/>
          <w:b w:val="0"/>
          <w:bCs w:val="0"/>
          <w:sz w:val="24"/>
          <w:szCs w:val="24"/>
          <w:shd w:val="clear" w:color="auto" w:fill="FFFFFF"/>
        </w:rPr>
        <w:t>полнил</w:t>
      </w:r>
      <w:r w:rsidR="001B636A">
        <w:rPr>
          <w:rFonts w:asciiTheme="majorHAnsi" w:eastAsia="Times New Roman" w:hAnsiTheme="majorHAnsi" w:cstheme="majorHAnsi"/>
          <w:b w:val="0"/>
          <w:bCs w:val="0"/>
          <w:sz w:val="24"/>
          <w:szCs w:val="24"/>
          <w:shd w:val="clear" w:color="auto" w:fill="FFFFFF"/>
          <w:lang w:val="ru-RU"/>
        </w:rPr>
        <w:t>о</w:t>
      </w:r>
      <w:r w:rsidRPr="00B36808">
        <w:rPr>
          <w:rFonts w:asciiTheme="majorHAnsi" w:eastAsia="Times New Roman" w:hAnsiTheme="majorHAnsi" w:cstheme="majorHAnsi"/>
          <w:b w:val="0"/>
          <w:bCs w:val="0"/>
          <w:sz w:val="24"/>
          <w:szCs w:val="24"/>
          <w:shd w:val="clear" w:color="auto" w:fill="FFFFFF"/>
        </w:rPr>
        <w:t xml:space="preserve"> список внеб</w:t>
      </w:r>
      <w:r w:rsidR="001B636A">
        <w:rPr>
          <w:rFonts w:asciiTheme="majorHAnsi" w:eastAsia="Times New Roman" w:hAnsiTheme="majorHAnsi" w:cstheme="majorHAnsi"/>
          <w:b w:val="0"/>
          <w:bCs w:val="0"/>
          <w:sz w:val="24"/>
          <w:szCs w:val="24"/>
          <w:shd w:val="clear" w:color="auto" w:fill="FFFFFF"/>
          <w:lang w:val="ru-RU"/>
        </w:rPr>
        <w:t>алансо</w:t>
      </w:r>
      <w:r w:rsidRPr="00B36808">
        <w:rPr>
          <w:rFonts w:asciiTheme="majorHAnsi" w:eastAsia="Times New Roman" w:hAnsiTheme="majorHAnsi" w:cstheme="majorHAnsi"/>
          <w:b w:val="0"/>
          <w:bCs w:val="0"/>
          <w:sz w:val="24"/>
          <w:szCs w:val="24"/>
          <w:shd w:val="clear" w:color="auto" w:fill="FFFFFF"/>
        </w:rPr>
        <w:t xml:space="preserve">вых </w:t>
      </w:r>
      <w:r w:rsidR="001B636A">
        <w:rPr>
          <w:rFonts w:asciiTheme="majorHAnsi" w:eastAsia="Times New Roman" w:hAnsiTheme="majorHAnsi" w:cstheme="majorHAnsi"/>
          <w:b w:val="0"/>
          <w:bCs w:val="0"/>
          <w:sz w:val="24"/>
          <w:szCs w:val="24"/>
          <w:shd w:val="clear" w:color="auto" w:fill="FFFFFF"/>
          <w:lang w:val="ru-RU"/>
        </w:rPr>
        <w:t>счетов</w:t>
      </w:r>
      <w:r w:rsidRPr="00B36808">
        <w:rPr>
          <w:rFonts w:asciiTheme="majorHAnsi" w:eastAsia="Times New Roman" w:hAnsiTheme="majorHAnsi" w:cstheme="majorHAnsi"/>
          <w:b w:val="0"/>
          <w:bCs w:val="0"/>
          <w:sz w:val="24"/>
          <w:szCs w:val="24"/>
          <w:shd w:val="clear" w:color="auto" w:fill="FFFFFF"/>
        </w:rPr>
        <w:t xml:space="preserve"> группы 811 „</w:t>
      </w:r>
      <w:r w:rsidR="001B636A">
        <w:rPr>
          <w:rFonts w:asciiTheme="majorHAnsi" w:eastAsia="Times New Roman" w:hAnsiTheme="majorHAnsi" w:cstheme="majorHAnsi"/>
          <w:b w:val="0"/>
          <w:bCs w:val="0"/>
          <w:sz w:val="24"/>
          <w:szCs w:val="24"/>
          <w:shd w:val="clear" w:color="auto" w:fill="FFFFFF"/>
          <w:lang w:val="ru-RU"/>
        </w:rPr>
        <w:t>В</w:t>
      </w:r>
      <w:r w:rsidRPr="00B36808">
        <w:rPr>
          <w:rFonts w:asciiTheme="majorHAnsi" w:eastAsia="Times New Roman" w:hAnsiTheme="majorHAnsi" w:cstheme="majorHAnsi"/>
          <w:b w:val="0"/>
          <w:bCs w:val="0"/>
          <w:sz w:val="24"/>
          <w:szCs w:val="24"/>
          <w:shd w:val="clear" w:color="auto" w:fill="FFFFFF"/>
        </w:rPr>
        <w:t>неб</w:t>
      </w:r>
      <w:r w:rsidR="001B636A">
        <w:rPr>
          <w:rFonts w:asciiTheme="majorHAnsi" w:eastAsia="Times New Roman" w:hAnsiTheme="majorHAnsi" w:cstheme="majorHAnsi"/>
          <w:b w:val="0"/>
          <w:bCs w:val="0"/>
          <w:sz w:val="24"/>
          <w:szCs w:val="24"/>
          <w:shd w:val="clear" w:color="auto" w:fill="FFFFFF"/>
          <w:lang w:val="ru-RU"/>
        </w:rPr>
        <w:t>алансо</w:t>
      </w:r>
      <w:r w:rsidRPr="00B36808">
        <w:rPr>
          <w:rFonts w:asciiTheme="majorHAnsi" w:eastAsia="Times New Roman" w:hAnsiTheme="majorHAnsi" w:cstheme="majorHAnsi"/>
          <w:b w:val="0"/>
          <w:bCs w:val="0"/>
          <w:sz w:val="24"/>
          <w:szCs w:val="24"/>
          <w:shd w:val="clear" w:color="auto" w:fill="FFFFFF"/>
        </w:rPr>
        <w:t xml:space="preserve">вые счета, относящиеся к </w:t>
      </w:r>
      <w:r w:rsidR="001B636A">
        <w:rPr>
          <w:rFonts w:asciiTheme="majorHAnsi" w:eastAsia="Times New Roman" w:hAnsiTheme="majorHAnsi" w:cstheme="majorHAnsi"/>
          <w:b w:val="0"/>
          <w:bCs w:val="0"/>
          <w:sz w:val="24"/>
          <w:szCs w:val="24"/>
          <w:shd w:val="clear" w:color="auto" w:fill="FFFFFF"/>
          <w:lang w:val="ru-RU"/>
        </w:rPr>
        <w:t xml:space="preserve">обязательствам перед </w:t>
      </w:r>
      <w:r w:rsidRPr="00B36808">
        <w:rPr>
          <w:rFonts w:asciiTheme="majorHAnsi" w:eastAsia="Times New Roman" w:hAnsiTheme="majorHAnsi" w:cstheme="majorHAnsi"/>
          <w:b w:val="0"/>
          <w:bCs w:val="0"/>
          <w:sz w:val="24"/>
          <w:szCs w:val="24"/>
          <w:shd w:val="clear" w:color="auto" w:fill="FFFFFF"/>
        </w:rPr>
        <w:t>бюджет</w:t>
      </w:r>
      <w:r w:rsidR="001B636A">
        <w:rPr>
          <w:rFonts w:asciiTheme="majorHAnsi" w:eastAsia="Times New Roman" w:hAnsiTheme="majorHAnsi" w:cstheme="majorHAnsi"/>
          <w:b w:val="0"/>
          <w:bCs w:val="0"/>
          <w:sz w:val="24"/>
          <w:szCs w:val="24"/>
          <w:shd w:val="clear" w:color="auto" w:fill="FFFFFF"/>
          <w:lang w:val="ru-RU"/>
        </w:rPr>
        <w:t>о</w:t>
      </w:r>
      <w:r w:rsidRPr="00B36808">
        <w:rPr>
          <w:rFonts w:asciiTheme="majorHAnsi" w:eastAsia="Times New Roman" w:hAnsiTheme="majorHAnsi" w:cstheme="majorHAnsi"/>
          <w:b w:val="0"/>
          <w:bCs w:val="0"/>
          <w:sz w:val="24"/>
          <w:szCs w:val="24"/>
          <w:shd w:val="clear" w:color="auto" w:fill="FFFFFF"/>
        </w:rPr>
        <w:t xml:space="preserve">м” новым счетом, предназначенным для условных </w:t>
      </w:r>
      <w:r w:rsidR="004C0578">
        <w:rPr>
          <w:rFonts w:asciiTheme="majorHAnsi" w:eastAsia="Times New Roman" w:hAnsiTheme="majorHAnsi" w:cstheme="majorHAnsi"/>
          <w:b w:val="0"/>
          <w:bCs w:val="0"/>
          <w:sz w:val="24"/>
          <w:szCs w:val="24"/>
          <w:shd w:val="clear" w:color="auto" w:fill="FFFFFF"/>
        </w:rPr>
        <w:t>обязательств</w:t>
      </w:r>
      <w:r w:rsidRPr="00B36808">
        <w:rPr>
          <w:rFonts w:asciiTheme="majorHAnsi" w:eastAsia="Times New Roman" w:hAnsiTheme="majorHAnsi" w:cstheme="majorHAnsi"/>
          <w:b w:val="0"/>
          <w:bCs w:val="0"/>
          <w:sz w:val="24"/>
          <w:szCs w:val="24"/>
          <w:shd w:val="clear" w:color="auto" w:fill="FFFFFF"/>
        </w:rPr>
        <w:t xml:space="preserve"> </w:t>
      </w:r>
      <w:r w:rsidR="001B636A">
        <w:rPr>
          <w:rFonts w:asciiTheme="majorHAnsi" w:eastAsia="Times New Roman" w:hAnsiTheme="majorHAnsi" w:cstheme="majorHAnsi"/>
          <w:b w:val="0"/>
          <w:bCs w:val="0"/>
          <w:sz w:val="24"/>
          <w:szCs w:val="24"/>
          <w:shd w:val="clear" w:color="auto" w:fill="FFFFFF"/>
        </w:rPr>
        <w:t>перед ГБ</w:t>
      </w:r>
      <w:r w:rsidRPr="00B36808">
        <w:rPr>
          <w:rFonts w:asciiTheme="majorHAnsi" w:eastAsia="Times New Roman" w:hAnsiTheme="majorHAnsi" w:cstheme="majorHAnsi"/>
          <w:b w:val="0"/>
          <w:bCs w:val="0"/>
          <w:sz w:val="24"/>
          <w:szCs w:val="24"/>
          <w:shd w:val="clear" w:color="auto" w:fill="FFFFFF"/>
        </w:rPr>
        <w:t xml:space="preserve">, </w:t>
      </w:r>
      <w:r w:rsidR="001B636A">
        <w:rPr>
          <w:rFonts w:asciiTheme="majorHAnsi" w:eastAsia="Times New Roman" w:hAnsiTheme="majorHAnsi" w:cstheme="majorHAnsi"/>
          <w:b w:val="0"/>
          <w:bCs w:val="0"/>
          <w:sz w:val="24"/>
          <w:szCs w:val="24"/>
          <w:shd w:val="clear" w:color="auto" w:fill="FFFFFF"/>
          <w:lang w:val="ru-RU"/>
        </w:rPr>
        <w:t>на</w:t>
      </w:r>
      <w:r w:rsidRPr="00B36808">
        <w:rPr>
          <w:rFonts w:asciiTheme="majorHAnsi" w:eastAsia="Times New Roman" w:hAnsiTheme="majorHAnsi" w:cstheme="majorHAnsi"/>
          <w:b w:val="0"/>
          <w:bCs w:val="0"/>
          <w:sz w:val="24"/>
          <w:szCs w:val="24"/>
          <w:shd w:val="clear" w:color="auto" w:fill="FFFFFF"/>
        </w:rPr>
        <w:t xml:space="preserve"> котором в основном будут отражены суммы правонарушений, рассчитанные </w:t>
      </w:r>
      <w:r w:rsidR="001B636A">
        <w:rPr>
          <w:rFonts w:asciiTheme="majorHAnsi" w:eastAsia="Times New Roman" w:hAnsiTheme="majorHAnsi" w:cstheme="majorHAnsi"/>
          <w:b w:val="0"/>
          <w:bCs w:val="0"/>
          <w:sz w:val="24"/>
          <w:szCs w:val="24"/>
          <w:shd w:val="clear" w:color="auto" w:fill="FFFFFF"/>
          <w:lang w:val="ru-RU"/>
        </w:rPr>
        <w:t>на срок</w:t>
      </w:r>
      <w:r w:rsidRPr="00B36808">
        <w:rPr>
          <w:rFonts w:asciiTheme="majorHAnsi" w:eastAsia="Times New Roman" w:hAnsiTheme="majorHAnsi" w:cstheme="majorHAnsi"/>
          <w:b w:val="0"/>
          <w:bCs w:val="0"/>
          <w:sz w:val="24"/>
          <w:szCs w:val="24"/>
          <w:shd w:val="clear" w:color="auto" w:fill="FFFFFF"/>
        </w:rPr>
        <w:t xml:space="preserve"> до 30 дней, в течение которых правонарушитель может оспорить правонарушение. Также в контексте положений новой единой системы правонарушений (</w:t>
      </w:r>
      <w:r w:rsidR="001B636A" w:rsidRPr="001B636A">
        <w:rPr>
          <w:rFonts w:asciiTheme="majorHAnsi" w:eastAsia="Times New Roman" w:hAnsiTheme="majorHAnsi" w:cstheme="majorHAnsi"/>
          <w:b w:val="0"/>
          <w:bCs w:val="0"/>
          <w:sz w:val="24"/>
          <w:szCs w:val="24"/>
          <w:shd w:val="clear" w:color="auto" w:fill="FFFFFF"/>
        </w:rPr>
        <w:t>ПП №</w:t>
      </w:r>
      <w:r w:rsidRPr="00B36808">
        <w:rPr>
          <w:rFonts w:asciiTheme="majorHAnsi" w:eastAsia="Times New Roman" w:hAnsiTheme="majorHAnsi" w:cstheme="majorHAnsi"/>
          <w:b w:val="0"/>
          <w:bCs w:val="0"/>
          <w:sz w:val="24"/>
          <w:szCs w:val="24"/>
          <w:shd w:val="clear" w:color="auto" w:fill="FFFFFF"/>
        </w:rPr>
        <w:t xml:space="preserve">517/2022 и </w:t>
      </w:r>
      <w:r w:rsidR="001B636A" w:rsidRPr="001B636A">
        <w:rPr>
          <w:rFonts w:asciiTheme="majorHAnsi" w:eastAsia="Times New Roman" w:hAnsiTheme="majorHAnsi" w:cstheme="majorHAnsi"/>
          <w:b w:val="0"/>
          <w:bCs w:val="0"/>
          <w:sz w:val="24"/>
          <w:szCs w:val="24"/>
          <w:shd w:val="clear" w:color="auto" w:fill="FFFFFF"/>
        </w:rPr>
        <w:t>ПП</w:t>
      </w:r>
      <w:r w:rsidRPr="00B36808">
        <w:rPr>
          <w:rFonts w:asciiTheme="majorHAnsi" w:eastAsia="Times New Roman" w:hAnsiTheme="majorHAnsi" w:cstheme="majorHAnsi"/>
          <w:b w:val="0"/>
          <w:bCs w:val="0"/>
          <w:sz w:val="24"/>
          <w:szCs w:val="24"/>
          <w:shd w:val="clear" w:color="auto" w:fill="FFFFFF"/>
        </w:rPr>
        <w:t xml:space="preserve"> №746/2020 о п</w:t>
      </w:r>
      <w:r w:rsidR="001B636A" w:rsidRPr="001B636A">
        <w:rPr>
          <w:rFonts w:asciiTheme="majorHAnsi" w:eastAsia="Times New Roman" w:hAnsiTheme="majorHAnsi" w:cstheme="majorHAnsi"/>
          <w:b w:val="0"/>
          <w:bCs w:val="0"/>
          <w:sz w:val="24"/>
          <w:szCs w:val="24"/>
          <w:shd w:val="clear" w:color="auto" w:fill="FFFFFF"/>
        </w:rPr>
        <w:t>роцедур</w:t>
      </w:r>
      <w:r w:rsidRPr="00B36808">
        <w:rPr>
          <w:rFonts w:asciiTheme="majorHAnsi" w:eastAsia="Times New Roman" w:hAnsiTheme="majorHAnsi" w:cstheme="majorHAnsi"/>
          <w:b w:val="0"/>
          <w:bCs w:val="0"/>
          <w:sz w:val="24"/>
          <w:szCs w:val="24"/>
          <w:shd w:val="clear" w:color="auto" w:fill="FFFFFF"/>
        </w:rPr>
        <w:t>е предоставления информации о штрафах за правонарушения в Государственную налоговую службу</w:t>
      </w:r>
      <w:r w:rsidR="001B636A" w:rsidRPr="001B636A">
        <w:rPr>
          <w:rFonts w:asciiTheme="majorHAnsi" w:eastAsia="Times New Roman" w:hAnsiTheme="majorHAnsi" w:cstheme="majorHAnsi"/>
          <w:b w:val="0"/>
          <w:bCs w:val="0"/>
          <w:sz w:val="24"/>
          <w:szCs w:val="24"/>
          <w:shd w:val="clear" w:color="auto" w:fill="FFFFFF"/>
        </w:rPr>
        <w:t>,</w:t>
      </w:r>
      <w:r w:rsidRPr="00B36808">
        <w:rPr>
          <w:rFonts w:asciiTheme="majorHAnsi" w:eastAsia="Times New Roman" w:hAnsiTheme="majorHAnsi" w:cstheme="majorHAnsi"/>
          <w:b w:val="0"/>
          <w:bCs w:val="0"/>
          <w:sz w:val="24"/>
          <w:szCs w:val="24"/>
          <w:shd w:val="clear" w:color="auto" w:fill="FFFFFF"/>
        </w:rPr>
        <w:t xml:space="preserve"> необходимо разработать правильный механизм расчета </w:t>
      </w:r>
      <w:r w:rsidR="004C0578">
        <w:rPr>
          <w:rFonts w:asciiTheme="majorHAnsi" w:eastAsia="Times New Roman" w:hAnsiTheme="majorHAnsi" w:cstheme="majorHAnsi"/>
          <w:b w:val="0"/>
          <w:bCs w:val="0"/>
          <w:sz w:val="24"/>
          <w:szCs w:val="24"/>
          <w:shd w:val="clear" w:color="auto" w:fill="FFFFFF"/>
        </w:rPr>
        <w:t>обязательств</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rPr>
        <w:t xml:space="preserve">перед </w:t>
      </w:r>
      <w:r w:rsidRPr="00B36808">
        <w:rPr>
          <w:rFonts w:asciiTheme="majorHAnsi" w:eastAsia="Times New Roman" w:hAnsiTheme="majorHAnsi" w:cstheme="majorHAnsi"/>
          <w:b w:val="0"/>
          <w:bCs w:val="0"/>
          <w:sz w:val="24"/>
          <w:szCs w:val="24"/>
          <w:shd w:val="clear" w:color="auto" w:fill="FFFFFF"/>
        </w:rPr>
        <w:t xml:space="preserve"> бюджетом с учетом специфики области правонарушений и отсутствия исчерпывающих положений о том, как происходит отмена </w:t>
      </w:r>
      <w:r w:rsidR="004C0578">
        <w:rPr>
          <w:rFonts w:asciiTheme="majorHAnsi" w:eastAsia="Times New Roman" w:hAnsiTheme="majorHAnsi" w:cstheme="majorHAnsi"/>
          <w:b w:val="0"/>
          <w:bCs w:val="0"/>
          <w:sz w:val="24"/>
          <w:szCs w:val="24"/>
          <w:shd w:val="clear" w:color="auto" w:fill="FFFFFF"/>
        </w:rPr>
        <w:t>обязательств</w:t>
      </w:r>
      <w:r w:rsidRPr="00B36808">
        <w:rPr>
          <w:rFonts w:asciiTheme="majorHAnsi" w:eastAsia="Times New Roman" w:hAnsiTheme="majorHAnsi" w:cstheme="majorHAnsi"/>
          <w:b w:val="0"/>
          <w:bCs w:val="0"/>
          <w:sz w:val="24"/>
          <w:szCs w:val="24"/>
          <w:shd w:val="clear" w:color="auto" w:fill="FFFFFF"/>
        </w:rPr>
        <w:t xml:space="preserve"> </w:t>
      </w:r>
      <w:r w:rsidR="004C0578">
        <w:rPr>
          <w:rFonts w:asciiTheme="majorHAnsi" w:eastAsia="Times New Roman" w:hAnsiTheme="majorHAnsi" w:cstheme="majorHAnsi"/>
          <w:b w:val="0"/>
          <w:bCs w:val="0"/>
          <w:sz w:val="24"/>
          <w:szCs w:val="24"/>
          <w:shd w:val="clear" w:color="auto" w:fill="FFFFFF"/>
        </w:rPr>
        <w:t>перед бюджетом</w:t>
      </w:r>
      <w:r w:rsidRPr="00B36808">
        <w:rPr>
          <w:rFonts w:asciiTheme="majorHAnsi" w:eastAsia="Times New Roman" w:hAnsiTheme="majorHAnsi" w:cstheme="majorHAnsi"/>
          <w:b w:val="0"/>
          <w:bCs w:val="0"/>
          <w:sz w:val="24"/>
          <w:szCs w:val="24"/>
          <w:shd w:val="clear" w:color="auto" w:fill="FFFFFF"/>
        </w:rPr>
        <w:t xml:space="preserve"> и </w:t>
      </w:r>
      <w:r w:rsidR="001B636A" w:rsidRPr="001B636A">
        <w:rPr>
          <w:rFonts w:asciiTheme="majorHAnsi" w:eastAsia="Times New Roman" w:hAnsiTheme="majorHAnsi" w:cstheme="majorHAnsi"/>
          <w:b w:val="0"/>
          <w:bCs w:val="0"/>
          <w:sz w:val="24"/>
          <w:szCs w:val="24"/>
          <w:shd w:val="clear" w:color="auto" w:fill="FFFFFF"/>
        </w:rPr>
        <w:t>на основании каких</w:t>
      </w:r>
      <w:r w:rsidRPr="00B36808">
        <w:rPr>
          <w:rFonts w:asciiTheme="majorHAnsi" w:eastAsia="Times New Roman" w:hAnsiTheme="majorHAnsi" w:cstheme="majorHAnsi"/>
          <w:b w:val="0"/>
          <w:bCs w:val="0"/>
          <w:sz w:val="24"/>
          <w:szCs w:val="24"/>
          <w:shd w:val="clear" w:color="auto" w:fill="FFFFFF"/>
        </w:rPr>
        <w:t xml:space="preserve"> документ</w:t>
      </w:r>
      <w:r w:rsidR="001B636A" w:rsidRPr="001B636A">
        <w:rPr>
          <w:rFonts w:asciiTheme="majorHAnsi" w:eastAsia="Times New Roman" w:hAnsiTheme="majorHAnsi" w:cstheme="majorHAnsi"/>
          <w:b w:val="0"/>
          <w:bCs w:val="0"/>
          <w:sz w:val="24"/>
          <w:szCs w:val="24"/>
          <w:shd w:val="clear" w:color="auto" w:fill="FFFFFF"/>
        </w:rPr>
        <w:t>ов</w:t>
      </w:r>
      <w:r w:rsidRPr="00B36808">
        <w:rPr>
          <w:rFonts w:asciiTheme="majorHAnsi" w:eastAsia="Times New Roman" w:hAnsiTheme="majorHAnsi" w:cstheme="majorHAnsi"/>
          <w:b w:val="0"/>
          <w:bCs w:val="0"/>
          <w:sz w:val="24"/>
          <w:szCs w:val="24"/>
          <w:shd w:val="clear" w:color="auto" w:fill="FFFFFF"/>
        </w:rPr>
        <w:t xml:space="preserve"> будет осуществляться отмена, учитывая, что в рамках </w:t>
      </w:r>
      <w:r w:rsidR="001B636A" w:rsidRPr="001B636A">
        <w:rPr>
          <w:rFonts w:asciiTheme="majorHAnsi" w:eastAsia="Times New Roman" w:hAnsiTheme="majorHAnsi" w:cstheme="majorHAnsi"/>
          <w:b w:val="0"/>
          <w:bCs w:val="0"/>
          <w:sz w:val="24"/>
          <w:szCs w:val="24"/>
          <w:shd w:val="clear" w:color="auto" w:fill="FFFFFF"/>
        </w:rPr>
        <w:t>ИООС</w:t>
      </w:r>
      <w:r w:rsidRPr="00B36808">
        <w:rPr>
          <w:rFonts w:asciiTheme="majorHAnsi" w:eastAsia="Times New Roman" w:hAnsiTheme="majorHAnsi" w:cstheme="majorHAnsi"/>
          <w:b w:val="0"/>
          <w:bCs w:val="0"/>
          <w:sz w:val="24"/>
          <w:szCs w:val="24"/>
          <w:shd w:val="clear" w:color="auto" w:fill="FFFFFF"/>
        </w:rPr>
        <w:t xml:space="preserve"> применяется несколько видов отмен: (i) </w:t>
      </w:r>
      <w:r w:rsidR="001B636A" w:rsidRPr="001B636A">
        <w:rPr>
          <w:rFonts w:asciiTheme="majorHAnsi" w:eastAsia="Times New Roman" w:hAnsiTheme="majorHAnsi" w:cstheme="majorHAnsi"/>
          <w:b w:val="0"/>
          <w:bCs w:val="0"/>
          <w:sz w:val="24"/>
          <w:szCs w:val="24"/>
          <w:shd w:val="clear" w:color="auto" w:fill="FFFFFF"/>
        </w:rPr>
        <w:t>наступл</w:t>
      </w:r>
      <w:r w:rsidRPr="00B36808">
        <w:rPr>
          <w:rFonts w:asciiTheme="majorHAnsi" w:eastAsia="Times New Roman" w:hAnsiTheme="majorHAnsi" w:cstheme="majorHAnsi"/>
          <w:b w:val="0"/>
          <w:bCs w:val="0"/>
          <w:sz w:val="24"/>
          <w:szCs w:val="24"/>
          <w:shd w:val="clear" w:color="auto" w:fill="FFFFFF"/>
        </w:rPr>
        <w:t xml:space="preserve">ение срока исковой давности (3 года), (ii) выиграть дело на основании </w:t>
      </w:r>
      <w:r w:rsidR="000971BD" w:rsidRPr="00B36808">
        <w:rPr>
          <w:rFonts w:asciiTheme="majorHAnsi" w:eastAsia="Times New Roman" w:hAnsiTheme="majorHAnsi" w:cstheme="majorHAnsi"/>
          <w:b w:val="0"/>
          <w:bCs w:val="0"/>
          <w:sz w:val="24"/>
          <w:szCs w:val="24"/>
          <w:shd w:val="clear" w:color="auto" w:fill="FFFFFF"/>
        </w:rPr>
        <w:t xml:space="preserve">поданной </w:t>
      </w:r>
      <w:r w:rsidRPr="00B36808">
        <w:rPr>
          <w:rFonts w:asciiTheme="majorHAnsi" w:eastAsia="Times New Roman" w:hAnsiTheme="majorHAnsi" w:cstheme="majorHAnsi"/>
          <w:b w:val="0"/>
          <w:bCs w:val="0"/>
          <w:sz w:val="24"/>
          <w:szCs w:val="24"/>
          <w:shd w:val="clear" w:color="auto" w:fill="FFFFFF"/>
        </w:rPr>
        <w:t>апелляции, (iii) заменить пр</w:t>
      </w:r>
      <w:r w:rsidR="000971BD" w:rsidRPr="000971BD">
        <w:rPr>
          <w:rFonts w:asciiTheme="majorHAnsi" w:eastAsia="Times New Roman" w:hAnsiTheme="majorHAnsi" w:cstheme="majorHAnsi"/>
          <w:b w:val="0"/>
          <w:bCs w:val="0"/>
          <w:sz w:val="24"/>
          <w:szCs w:val="24"/>
          <w:shd w:val="clear" w:color="auto" w:fill="FFFFFF"/>
        </w:rPr>
        <w:t>авонарушение</w:t>
      </w:r>
      <w:r w:rsidRPr="00B36808">
        <w:rPr>
          <w:rFonts w:asciiTheme="majorHAnsi" w:eastAsia="Times New Roman" w:hAnsiTheme="majorHAnsi" w:cstheme="majorHAnsi"/>
          <w:b w:val="0"/>
          <w:bCs w:val="0"/>
          <w:sz w:val="24"/>
          <w:szCs w:val="24"/>
          <w:shd w:val="clear" w:color="auto" w:fill="FFFFFF"/>
        </w:rPr>
        <w:t xml:space="preserve"> неоплачиваемым трудом и т. д.</w:t>
      </w:r>
      <w:r w:rsidR="004B6B06" w:rsidRPr="008376FC">
        <w:rPr>
          <w:rFonts w:asciiTheme="majorHAnsi" w:eastAsia="Times New Roman" w:hAnsiTheme="majorHAnsi" w:cstheme="majorHAnsi"/>
          <w:b w:val="0"/>
          <w:bCs w:val="0"/>
          <w:sz w:val="24"/>
          <w:szCs w:val="24"/>
          <w:shd w:val="clear" w:color="auto" w:fill="FFFFFF"/>
        </w:rPr>
        <w:t xml:space="preserve">  </w:t>
      </w:r>
      <w:r w:rsidRPr="00B36808">
        <w:rPr>
          <w:rFonts w:asciiTheme="majorHAnsi" w:eastAsia="Times New Roman" w:hAnsiTheme="majorHAnsi" w:cstheme="majorHAnsi"/>
          <w:b w:val="0"/>
          <w:bCs w:val="0"/>
          <w:sz w:val="24"/>
          <w:szCs w:val="24"/>
          <w:shd w:val="clear" w:color="auto" w:fill="FFFFFF"/>
        </w:rPr>
        <w:t xml:space="preserve">Эти </w:t>
      </w:r>
      <w:r w:rsidR="000971BD">
        <w:rPr>
          <w:rFonts w:asciiTheme="majorHAnsi" w:eastAsia="Times New Roman" w:hAnsiTheme="majorHAnsi" w:cstheme="majorHAnsi"/>
          <w:b w:val="0"/>
          <w:bCs w:val="0"/>
          <w:sz w:val="24"/>
          <w:szCs w:val="24"/>
          <w:shd w:val="clear" w:color="auto" w:fill="FFFFFF"/>
          <w:lang w:val="ru-RU"/>
        </w:rPr>
        <w:t>специаль</w:t>
      </w:r>
      <w:r w:rsidRPr="00B36808">
        <w:rPr>
          <w:rFonts w:asciiTheme="majorHAnsi" w:eastAsia="Times New Roman" w:hAnsiTheme="majorHAnsi" w:cstheme="majorHAnsi"/>
          <w:b w:val="0"/>
          <w:bCs w:val="0"/>
          <w:sz w:val="24"/>
          <w:szCs w:val="24"/>
          <w:shd w:val="clear" w:color="auto" w:fill="FFFFFF"/>
        </w:rPr>
        <w:t xml:space="preserve">ные положения также должны быть включены в единую </w:t>
      </w:r>
      <w:r>
        <w:rPr>
          <w:rFonts w:asciiTheme="majorHAnsi" w:eastAsia="Times New Roman" w:hAnsiTheme="majorHAnsi" w:cstheme="majorHAnsi"/>
          <w:b w:val="0"/>
          <w:bCs w:val="0"/>
          <w:sz w:val="24"/>
          <w:szCs w:val="24"/>
          <w:shd w:val="clear" w:color="auto" w:fill="FFFFFF"/>
          <w:lang w:val="ru-RU"/>
        </w:rPr>
        <w:t>АИС</w:t>
      </w:r>
      <w:r w:rsidRPr="00B36808">
        <w:rPr>
          <w:rFonts w:asciiTheme="majorHAnsi" w:eastAsia="Times New Roman" w:hAnsiTheme="majorHAnsi" w:cstheme="majorHAnsi"/>
          <w:b w:val="0"/>
          <w:bCs w:val="0"/>
          <w:sz w:val="24"/>
          <w:szCs w:val="24"/>
          <w:shd w:val="clear" w:color="auto" w:fill="FFFFFF"/>
        </w:rPr>
        <w:t xml:space="preserve"> правонарушений, управляемую </w:t>
      </w:r>
      <w:r w:rsidR="004C0578">
        <w:rPr>
          <w:rFonts w:asciiTheme="majorHAnsi" w:eastAsia="Times New Roman" w:hAnsiTheme="majorHAnsi" w:cstheme="majorHAnsi"/>
          <w:b w:val="0"/>
          <w:bCs w:val="0"/>
          <w:sz w:val="24"/>
          <w:szCs w:val="24"/>
          <w:shd w:val="clear" w:color="auto" w:fill="FFFFFF"/>
          <w:lang w:val="ru-RU"/>
        </w:rPr>
        <w:t>МВД</w:t>
      </w:r>
      <w:r w:rsidRPr="00B36808">
        <w:rPr>
          <w:rFonts w:asciiTheme="majorHAnsi" w:eastAsia="Times New Roman" w:hAnsiTheme="majorHAnsi" w:cstheme="majorHAnsi"/>
          <w:b w:val="0"/>
          <w:bCs w:val="0"/>
          <w:sz w:val="24"/>
          <w:szCs w:val="24"/>
          <w:shd w:val="clear" w:color="auto" w:fill="FFFFFF"/>
        </w:rPr>
        <w:t xml:space="preserve">, и в систему </w:t>
      </w:r>
      <w:r w:rsidR="004C0578">
        <w:rPr>
          <w:rFonts w:asciiTheme="majorHAnsi" w:eastAsia="Times New Roman" w:hAnsiTheme="majorHAnsi" w:cstheme="majorHAnsi"/>
          <w:b w:val="0"/>
          <w:bCs w:val="0"/>
          <w:sz w:val="24"/>
          <w:szCs w:val="24"/>
          <w:shd w:val="clear" w:color="auto" w:fill="FFFFFF"/>
          <w:lang w:val="ru-RU"/>
        </w:rPr>
        <w:t>ГНС</w:t>
      </w:r>
      <w:r w:rsidRPr="00B36808">
        <w:rPr>
          <w:rFonts w:asciiTheme="majorHAnsi" w:eastAsia="Times New Roman" w:hAnsiTheme="majorHAnsi" w:cstheme="majorHAnsi"/>
          <w:b w:val="0"/>
          <w:bCs w:val="0"/>
          <w:sz w:val="24"/>
          <w:szCs w:val="24"/>
          <w:shd w:val="clear" w:color="auto" w:fill="FFFFFF"/>
        </w:rPr>
        <w:t xml:space="preserve"> для надлежащего и </w:t>
      </w:r>
      <w:r w:rsidR="000971BD">
        <w:rPr>
          <w:rFonts w:asciiTheme="majorHAnsi" w:eastAsia="Times New Roman" w:hAnsiTheme="majorHAnsi" w:cstheme="majorHAnsi"/>
          <w:b w:val="0"/>
          <w:bCs w:val="0"/>
          <w:sz w:val="24"/>
          <w:szCs w:val="24"/>
          <w:shd w:val="clear" w:color="auto" w:fill="FFFFFF"/>
          <w:lang w:val="ru-RU"/>
        </w:rPr>
        <w:t>адекватно</w:t>
      </w:r>
      <w:r w:rsidRPr="00B36808">
        <w:rPr>
          <w:rFonts w:asciiTheme="majorHAnsi" w:eastAsia="Times New Roman" w:hAnsiTheme="majorHAnsi" w:cstheme="majorHAnsi"/>
          <w:b w:val="0"/>
          <w:bCs w:val="0"/>
          <w:sz w:val="24"/>
          <w:szCs w:val="24"/>
          <w:shd w:val="clear" w:color="auto" w:fill="FFFFFF"/>
        </w:rPr>
        <w:t xml:space="preserve">го управления </w:t>
      </w:r>
      <w:r w:rsidR="004C0578">
        <w:rPr>
          <w:rFonts w:asciiTheme="majorHAnsi" w:eastAsia="Times New Roman" w:hAnsiTheme="majorHAnsi" w:cstheme="majorHAnsi"/>
          <w:b w:val="0"/>
          <w:bCs w:val="0"/>
          <w:sz w:val="24"/>
          <w:szCs w:val="24"/>
          <w:shd w:val="clear" w:color="auto" w:fill="FFFFFF"/>
        </w:rPr>
        <w:t>обязательства</w:t>
      </w:r>
      <w:r w:rsidRPr="00B36808">
        <w:rPr>
          <w:rFonts w:asciiTheme="majorHAnsi" w:eastAsia="Times New Roman" w:hAnsiTheme="majorHAnsi" w:cstheme="majorHAnsi"/>
          <w:b w:val="0"/>
          <w:bCs w:val="0"/>
          <w:sz w:val="24"/>
          <w:szCs w:val="24"/>
          <w:shd w:val="clear" w:color="auto" w:fill="FFFFFF"/>
        </w:rPr>
        <w:t>ми. В то же время</w:t>
      </w:r>
      <w:r w:rsidR="000971BD" w:rsidRPr="000971BD">
        <w:rPr>
          <w:rFonts w:asciiTheme="majorHAnsi" w:eastAsia="Times New Roman" w:hAnsiTheme="majorHAnsi" w:cstheme="majorHAnsi"/>
          <w:b w:val="0"/>
          <w:bCs w:val="0"/>
          <w:sz w:val="24"/>
          <w:szCs w:val="24"/>
          <w:shd w:val="clear" w:color="auto" w:fill="FFFFFF"/>
        </w:rPr>
        <w:t>,</w:t>
      </w:r>
      <w:r w:rsidRPr="00B36808">
        <w:rPr>
          <w:rFonts w:asciiTheme="majorHAnsi" w:eastAsia="Times New Roman" w:hAnsiTheme="majorHAnsi" w:cstheme="majorHAnsi"/>
          <w:b w:val="0"/>
          <w:bCs w:val="0"/>
          <w:sz w:val="24"/>
          <w:szCs w:val="24"/>
          <w:shd w:val="clear" w:color="auto" w:fill="FFFFFF"/>
        </w:rPr>
        <w:t xml:space="preserve"> </w:t>
      </w:r>
      <w:r w:rsidR="000971BD" w:rsidRPr="000971BD">
        <w:rPr>
          <w:rFonts w:asciiTheme="majorHAnsi" w:eastAsia="Times New Roman" w:hAnsiTheme="majorHAnsi" w:cstheme="majorHAnsi"/>
          <w:b w:val="0"/>
          <w:bCs w:val="0"/>
          <w:sz w:val="24"/>
          <w:szCs w:val="24"/>
          <w:shd w:val="clear" w:color="auto" w:fill="FFFFFF"/>
        </w:rPr>
        <w:t>единая АИС</w:t>
      </w:r>
      <w:r w:rsidRPr="00B36808">
        <w:rPr>
          <w:rFonts w:asciiTheme="majorHAnsi" w:eastAsia="Times New Roman" w:hAnsiTheme="majorHAnsi" w:cstheme="majorHAnsi"/>
          <w:b w:val="0"/>
          <w:bCs w:val="0"/>
          <w:sz w:val="24"/>
          <w:szCs w:val="24"/>
          <w:shd w:val="clear" w:color="auto" w:fill="FFFFFF"/>
        </w:rPr>
        <w:t xml:space="preserve"> правонарушений предназначена только для правонарушений, и к ней должны подключ</w:t>
      </w:r>
      <w:r w:rsidR="000971BD" w:rsidRPr="000971BD">
        <w:rPr>
          <w:rFonts w:asciiTheme="majorHAnsi" w:eastAsia="Times New Roman" w:hAnsiTheme="majorHAnsi" w:cstheme="majorHAnsi"/>
          <w:b w:val="0"/>
          <w:bCs w:val="0"/>
          <w:sz w:val="24"/>
          <w:szCs w:val="24"/>
          <w:shd w:val="clear" w:color="auto" w:fill="FFFFFF"/>
        </w:rPr>
        <w:t>аться</w:t>
      </w:r>
      <w:r w:rsidRPr="00B36808">
        <w:rPr>
          <w:rFonts w:asciiTheme="majorHAnsi" w:eastAsia="Times New Roman" w:hAnsiTheme="majorHAnsi" w:cstheme="majorHAnsi"/>
          <w:b w:val="0"/>
          <w:bCs w:val="0"/>
          <w:sz w:val="24"/>
          <w:szCs w:val="24"/>
          <w:shd w:val="clear" w:color="auto" w:fill="FFFFFF"/>
        </w:rPr>
        <w:t xml:space="preserve"> все констатирующие агенты, включенные в Кодекс о правонарушениях </w:t>
      </w:r>
      <w:r w:rsidR="00E93C51">
        <w:rPr>
          <w:rFonts w:asciiTheme="majorHAnsi" w:eastAsia="Times New Roman" w:hAnsiTheme="majorHAnsi" w:cstheme="majorHAnsi"/>
          <w:b w:val="0"/>
          <w:bCs w:val="0"/>
          <w:sz w:val="24"/>
          <w:szCs w:val="24"/>
          <w:shd w:val="clear" w:color="auto" w:fill="FFFFFF"/>
          <w:lang w:val="ru-RU"/>
        </w:rPr>
        <w:t>В</w:t>
      </w:r>
      <w:r w:rsidR="000E37E1" w:rsidRPr="000E37E1">
        <w:rPr>
          <w:rFonts w:asciiTheme="majorHAnsi" w:eastAsia="Times New Roman" w:hAnsiTheme="majorHAnsi" w:cstheme="majorHAnsi"/>
          <w:b w:val="0"/>
          <w:bCs w:val="0"/>
          <w:sz w:val="24"/>
          <w:szCs w:val="24"/>
          <w:shd w:val="clear" w:color="auto" w:fill="FFFFFF"/>
        </w:rPr>
        <w:t xml:space="preserve"> услови</w:t>
      </w:r>
      <w:r w:rsidR="00E93C51">
        <w:rPr>
          <w:rFonts w:asciiTheme="majorHAnsi" w:eastAsia="Times New Roman" w:hAnsiTheme="majorHAnsi" w:cstheme="majorHAnsi"/>
          <w:b w:val="0"/>
          <w:bCs w:val="0"/>
          <w:sz w:val="24"/>
          <w:szCs w:val="24"/>
          <w:shd w:val="clear" w:color="auto" w:fill="FFFFFF"/>
          <w:lang w:val="ru-RU"/>
        </w:rPr>
        <w:t>ях</w:t>
      </w:r>
      <w:r w:rsidR="000E37E1" w:rsidRPr="000E37E1">
        <w:rPr>
          <w:rFonts w:asciiTheme="majorHAnsi" w:eastAsia="Times New Roman" w:hAnsiTheme="majorHAnsi" w:cstheme="majorHAnsi"/>
          <w:b w:val="0"/>
          <w:bCs w:val="0"/>
          <w:sz w:val="24"/>
          <w:szCs w:val="24"/>
          <w:shd w:val="clear" w:color="auto" w:fill="FFFFFF"/>
        </w:rPr>
        <w:t xml:space="preserve">, </w:t>
      </w:r>
      <w:r w:rsidR="00E93C51">
        <w:rPr>
          <w:rFonts w:asciiTheme="majorHAnsi" w:eastAsia="Times New Roman" w:hAnsiTheme="majorHAnsi" w:cstheme="majorHAnsi"/>
          <w:b w:val="0"/>
          <w:bCs w:val="0"/>
          <w:sz w:val="24"/>
          <w:szCs w:val="24"/>
          <w:shd w:val="clear" w:color="auto" w:fill="FFFFFF"/>
          <w:lang w:val="ru-RU"/>
        </w:rPr>
        <w:t>ког</w:t>
      </w:r>
      <w:r w:rsidR="000971BD">
        <w:rPr>
          <w:rFonts w:asciiTheme="majorHAnsi" w:eastAsia="Times New Roman" w:hAnsiTheme="majorHAnsi" w:cstheme="majorHAnsi"/>
          <w:b w:val="0"/>
          <w:bCs w:val="0"/>
          <w:sz w:val="24"/>
          <w:szCs w:val="24"/>
          <w:shd w:val="clear" w:color="auto" w:fill="FFFFFF"/>
          <w:lang w:val="ru-RU"/>
        </w:rPr>
        <w:t>д</w:t>
      </w:r>
      <w:r w:rsidR="00E93C51">
        <w:rPr>
          <w:rFonts w:asciiTheme="majorHAnsi" w:eastAsia="Times New Roman" w:hAnsiTheme="majorHAnsi" w:cstheme="majorHAnsi"/>
          <w:b w:val="0"/>
          <w:bCs w:val="0"/>
          <w:sz w:val="24"/>
          <w:szCs w:val="24"/>
          <w:shd w:val="clear" w:color="auto" w:fill="FFFFFF"/>
          <w:lang w:val="ru-RU"/>
        </w:rPr>
        <w:t>а</w:t>
      </w:r>
      <w:r w:rsidR="000E37E1" w:rsidRPr="000E37E1">
        <w:rPr>
          <w:rFonts w:asciiTheme="majorHAnsi" w:eastAsia="Times New Roman" w:hAnsiTheme="majorHAnsi" w:cstheme="majorHAnsi"/>
          <w:b w:val="0"/>
          <w:bCs w:val="0"/>
          <w:sz w:val="24"/>
          <w:szCs w:val="24"/>
          <w:shd w:val="clear" w:color="auto" w:fill="FFFFFF"/>
        </w:rPr>
        <w:t xml:space="preserve"> все правонарушения </w:t>
      </w:r>
      <w:r w:rsidR="00E93C51">
        <w:rPr>
          <w:rFonts w:asciiTheme="majorHAnsi" w:eastAsia="Times New Roman" w:hAnsiTheme="majorHAnsi" w:cstheme="majorHAnsi"/>
          <w:b w:val="0"/>
          <w:bCs w:val="0"/>
          <w:sz w:val="24"/>
          <w:szCs w:val="24"/>
          <w:shd w:val="clear" w:color="auto" w:fill="FFFFFF"/>
          <w:lang w:val="ru-RU"/>
        </w:rPr>
        <w:t>буду</w:t>
      </w:r>
      <w:r w:rsidR="000E37E1" w:rsidRPr="000E37E1">
        <w:rPr>
          <w:rFonts w:asciiTheme="majorHAnsi" w:eastAsia="Times New Roman" w:hAnsiTheme="majorHAnsi" w:cstheme="majorHAnsi"/>
          <w:b w:val="0"/>
          <w:bCs w:val="0"/>
          <w:sz w:val="24"/>
          <w:szCs w:val="24"/>
          <w:shd w:val="clear" w:color="auto" w:fill="FFFFFF"/>
        </w:rPr>
        <w:t xml:space="preserve">т </w:t>
      </w:r>
      <w:r w:rsidR="00E93C51">
        <w:rPr>
          <w:rFonts w:asciiTheme="majorHAnsi" w:eastAsia="Times New Roman" w:hAnsiTheme="majorHAnsi" w:cstheme="majorHAnsi"/>
          <w:b w:val="0"/>
          <w:bCs w:val="0"/>
          <w:sz w:val="24"/>
          <w:szCs w:val="24"/>
          <w:shd w:val="clear" w:color="auto" w:fill="FFFFFF"/>
          <w:lang w:val="ru-RU"/>
        </w:rPr>
        <w:t xml:space="preserve">подлежать </w:t>
      </w:r>
      <w:r w:rsidR="000E37E1" w:rsidRPr="000E37E1">
        <w:rPr>
          <w:rFonts w:asciiTheme="majorHAnsi" w:eastAsia="Times New Roman" w:hAnsiTheme="majorHAnsi" w:cstheme="majorHAnsi"/>
          <w:b w:val="0"/>
          <w:bCs w:val="0"/>
          <w:sz w:val="24"/>
          <w:szCs w:val="24"/>
          <w:shd w:val="clear" w:color="auto" w:fill="FFFFFF"/>
        </w:rPr>
        <w:t>включен</w:t>
      </w:r>
      <w:r w:rsidR="00E93C51">
        <w:rPr>
          <w:rFonts w:asciiTheme="majorHAnsi" w:eastAsia="Times New Roman" w:hAnsiTheme="majorHAnsi" w:cstheme="majorHAnsi"/>
          <w:b w:val="0"/>
          <w:bCs w:val="0"/>
          <w:sz w:val="24"/>
          <w:szCs w:val="24"/>
          <w:shd w:val="clear" w:color="auto" w:fill="FFFFFF"/>
          <w:lang w:val="ru-RU"/>
        </w:rPr>
        <w:t>ию</w:t>
      </w:r>
      <w:r w:rsidR="000E37E1" w:rsidRPr="000E37E1">
        <w:rPr>
          <w:rFonts w:asciiTheme="majorHAnsi" w:eastAsia="Times New Roman" w:hAnsiTheme="majorHAnsi" w:cstheme="majorHAnsi"/>
          <w:b w:val="0"/>
          <w:bCs w:val="0"/>
          <w:sz w:val="24"/>
          <w:szCs w:val="24"/>
          <w:shd w:val="clear" w:color="auto" w:fill="FFFFFF"/>
        </w:rPr>
        <w:t xml:space="preserve"> в эт</w:t>
      </w:r>
      <w:r w:rsidR="00E93C51">
        <w:rPr>
          <w:rFonts w:asciiTheme="majorHAnsi" w:eastAsia="Times New Roman" w:hAnsiTheme="majorHAnsi" w:cstheme="majorHAnsi"/>
          <w:b w:val="0"/>
          <w:bCs w:val="0"/>
          <w:sz w:val="24"/>
          <w:szCs w:val="24"/>
          <w:shd w:val="clear" w:color="auto" w:fill="FFFFFF"/>
          <w:lang w:val="ru-RU"/>
        </w:rPr>
        <w:t>у АИС</w:t>
      </w:r>
      <w:r w:rsidR="000E37E1" w:rsidRPr="000E37E1">
        <w:rPr>
          <w:rFonts w:asciiTheme="majorHAnsi" w:eastAsia="Times New Roman" w:hAnsiTheme="majorHAnsi" w:cstheme="majorHAnsi"/>
          <w:b w:val="0"/>
          <w:bCs w:val="0"/>
          <w:sz w:val="24"/>
          <w:szCs w:val="24"/>
          <w:shd w:val="clear" w:color="auto" w:fill="FFFFFF"/>
        </w:rPr>
        <w:t>, за пределами оцифровки останутся рассчитанные, оплаченные и списанные суммы, связанные с ущербом</w:t>
      </w:r>
      <w:r w:rsidR="004F3FEA">
        <w:rPr>
          <w:rFonts w:asciiTheme="majorHAnsi" w:eastAsia="Times New Roman" w:hAnsiTheme="majorHAnsi" w:cstheme="majorHAnsi"/>
          <w:b w:val="0"/>
          <w:bCs w:val="0"/>
          <w:sz w:val="24"/>
          <w:szCs w:val="24"/>
          <w:shd w:val="clear" w:color="auto" w:fill="FFFFFF"/>
          <w:lang w:val="ru-RU"/>
        </w:rPr>
        <w:t>, нанесенным окружающей среде</w:t>
      </w:r>
      <w:r w:rsidR="000E37E1" w:rsidRPr="000E37E1">
        <w:rPr>
          <w:rFonts w:asciiTheme="majorHAnsi" w:eastAsia="Times New Roman" w:hAnsiTheme="majorHAnsi" w:cstheme="majorHAnsi"/>
          <w:b w:val="0"/>
          <w:bCs w:val="0"/>
          <w:sz w:val="24"/>
          <w:szCs w:val="24"/>
          <w:shd w:val="clear" w:color="auto" w:fill="FFFFFF"/>
        </w:rPr>
        <w:t>. В этом смысле, чтобы иметь единообразный подход ко всем об</w:t>
      </w:r>
      <w:r w:rsidR="004F3FEA">
        <w:rPr>
          <w:rFonts w:asciiTheme="majorHAnsi" w:eastAsia="Times New Roman" w:hAnsiTheme="majorHAnsi" w:cstheme="majorHAnsi"/>
          <w:b w:val="0"/>
          <w:bCs w:val="0"/>
          <w:sz w:val="24"/>
          <w:szCs w:val="24"/>
          <w:shd w:val="clear" w:color="auto" w:fill="FFFFFF"/>
          <w:lang w:val="ru-RU"/>
        </w:rPr>
        <w:t>язательства</w:t>
      </w:r>
      <w:r w:rsidR="000E37E1" w:rsidRPr="000E37E1">
        <w:rPr>
          <w:rFonts w:asciiTheme="majorHAnsi" w:eastAsia="Times New Roman" w:hAnsiTheme="majorHAnsi" w:cstheme="majorHAnsi"/>
          <w:b w:val="0"/>
          <w:bCs w:val="0"/>
          <w:sz w:val="24"/>
          <w:szCs w:val="24"/>
          <w:shd w:val="clear" w:color="auto" w:fill="FFFFFF"/>
        </w:rPr>
        <w:t>м</w:t>
      </w:r>
      <w:r w:rsidR="004F3FEA" w:rsidRPr="004F3FEA">
        <w:rPr>
          <w:rFonts w:asciiTheme="majorHAnsi" w:eastAsia="Times New Roman" w:hAnsiTheme="majorHAnsi" w:cstheme="majorHAnsi"/>
          <w:b w:val="0"/>
          <w:bCs w:val="0"/>
          <w:sz w:val="24"/>
          <w:szCs w:val="24"/>
          <w:shd w:val="clear" w:color="auto" w:fill="FFFFFF"/>
        </w:rPr>
        <w:t xml:space="preserve"> </w:t>
      </w:r>
      <w:r w:rsidR="004F3FEA">
        <w:rPr>
          <w:rFonts w:asciiTheme="majorHAnsi" w:eastAsia="Times New Roman" w:hAnsiTheme="majorHAnsi" w:cstheme="majorHAnsi"/>
          <w:b w:val="0"/>
          <w:bCs w:val="0"/>
          <w:sz w:val="24"/>
          <w:szCs w:val="24"/>
          <w:shd w:val="clear" w:color="auto" w:fill="FFFFFF"/>
          <w:lang w:val="ru-RU"/>
        </w:rPr>
        <w:t xml:space="preserve">перед </w:t>
      </w:r>
      <w:r w:rsidR="004F3FEA" w:rsidRPr="000E37E1">
        <w:rPr>
          <w:rFonts w:asciiTheme="majorHAnsi" w:eastAsia="Times New Roman" w:hAnsiTheme="majorHAnsi" w:cstheme="majorHAnsi"/>
          <w:b w:val="0"/>
          <w:bCs w:val="0"/>
          <w:sz w:val="24"/>
          <w:szCs w:val="24"/>
          <w:shd w:val="clear" w:color="auto" w:fill="FFFFFF"/>
        </w:rPr>
        <w:t>бюджет</w:t>
      </w:r>
      <w:r w:rsidR="004F3FEA">
        <w:rPr>
          <w:rFonts w:asciiTheme="majorHAnsi" w:eastAsia="Times New Roman" w:hAnsiTheme="majorHAnsi" w:cstheme="majorHAnsi"/>
          <w:b w:val="0"/>
          <w:bCs w:val="0"/>
          <w:sz w:val="24"/>
          <w:szCs w:val="24"/>
          <w:shd w:val="clear" w:color="auto" w:fill="FFFFFF"/>
          <w:lang w:val="ru-RU"/>
        </w:rPr>
        <w:t>о</w:t>
      </w:r>
      <w:r w:rsidR="004F3FEA" w:rsidRPr="000E37E1">
        <w:rPr>
          <w:rFonts w:asciiTheme="majorHAnsi" w:eastAsia="Times New Roman" w:hAnsiTheme="majorHAnsi" w:cstheme="majorHAnsi"/>
          <w:b w:val="0"/>
          <w:bCs w:val="0"/>
          <w:sz w:val="24"/>
          <w:szCs w:val="24"/>
          <w:shd w:val="clear" w:color="auto" w:fill="FFFFFF"/>
        </w:rPr>
        <w:t>м</w:t>
      </w:r>
      <w:r w:rsidR="000E37E1" w:rsidRPr="000E37E1">
        <w:rPr>
          <w:rFonts w:asciiTheme="majorHAnsi" w:eastAsia="Times New Roman" w:hAnsiTheme="majorHAnsi" w:cstheme="majorHAnsi"/>
          <w:b w:val="0"/>
          <w:bCs w:val="0"/>
          <w:sz w:val="24"/>
          <w:szCs w:val="24"/>
          <w:shd w:val="clear" w:color="auto" w:fill="FFFFFF"/>
        </w:rPr>
        <w:t xml:space="preserve">, было бы целесообразно, чтобы они были частью </w:t>
      </w:r>
      <w:r w:rsidR="004F3FEA">
        <w:rPr>
          <w:rFonts w:asciiTheme="majorHAnsi" w:eastAsia="Times New Roman" w:hAnsiTheme="majorHAnsi" w:cstheme="majorHAnsi"/>
          <w:b w:val="0"/>
          <w:bCs w:val="0"/>
          <w:sz w:val="24"/>
          <w:szCs w:val="24"/>
          <w:shd w:val="clear" w:color="auto" w:fill="FFFFFF"/>
          <w:lang w:val="ru-RU"/>
        </w:rPr>
        <w:t>Е</w:t>
      </w:r>
      <w:r w:rsidR="000E37E1" w:rsidRPr="000E37E1">
        <w:rPr>
          <w:rFonts w:asciiTheme="majorHAnsi" w:eastAsia="Times New Roman" w:hAnsiTheme="majorHAnsi" w:cstheme="majorHAnsi"/>
          <w:b w:val="0"/>
          <w:bCs w:val="0"/>
          <w:sz w:val="24"/>
          <w:szCs w:val="24"/>
          <w:shd w:val="clear" w:color="auto" w:fill="FFFFFF"/>
        </w:rPr>
        <w:t xml:space="preserve">диной системы </w:t>
      </w:r>
      <w:r w:rsidR="004F3FEA">
        <w:rPr>
          <w:rFonts w:asciiTheme="majorHAnsi" w:eastAsia="Times New Roman" w:hAnsiTheme="majorHAnsi" w:cstheme="majorHAnsi"/>
          <w:b w:val="0"/>
          <w:bCs w:val="0"/>
          <w:sz w:val="24"/>
          <w:szCs w:val="24"/>
          <w:shd w:val="clear" w:color="auto" w:fill="FFFFFF"/>
          <w:lang w:val="ru-RU"/>
        </w:rPr>
        <w:t>право</w:t>
      </w:r>
      <w:r w:rsidR="000E37E1" w:rsidRPr="000E37E1">
        <w:rPr>
          <w:rFonts w:asciiTheme="majorHAnsi" w:eastAsia="Times New Roman" w:hAnsiTheme="majorHAnsi" w:cstheme="majorHAnsi"/>
          <w:b w:val="0"/>
          <w:bCs w:val="0"/>
          <w:sz w:val="24"/>
          <w:szCs w:val="24"/>
          <w:shd w:val="clear" w:color="auto" w:fill="FFFFFF"/>
        </w:rPr>
        <w:t>наруш</w:t>
      </w:r>
      <w:r w:rsidR="004F3FEA">
        <w:rPr>
          <w:rFonts w:asciiTheme="majorHAnsi" w:eastAsia="Times New Roman" w:hAnsiTheme="majorHAnsi" w:cstheme="majorHAnsi"/>
          <w:b w:val="0"/>
          <w:bCs w:val="0"/>
          <w:sz w:val="24"/>
          <w:szCs w:val="24"/>
          <w:shd w:val="clear" w:color="auto" w:fill="FFFFFF"/>
          <w:lang w:val="ru-RU"/>
        </w:rPr>
        <w:t>ени</w:t>
      </w:r>
      <w:r w:rsidR="000E37E1" w:rsidRPr="000E37E1">
        <w:rPr>
          <w:rFonts w:asciiTheme="majorHAnsi" w:eastAsia="Times New Roman" w:hAnsiTheme="majorHAnsi" w:cstheme="majorHAnsi"/>
          <w:b w:val="0"/>
          <w:bCs w:val="0"/>
          <w:sz w:val="24"/>
          <w:szCs w:val="24"/>
          <w:shd w:val="clear" w:color="auto" w:fill="FFFFFF"/>
        </w:rPr>
        <w:t xml:space="preserve">й, управляемой </w:t>
      </w:r>
      <w:r w:rsidR="004F3FEA">
        <w:rPr>
          <w:rFonts w:asciiTheme="majorHAnsi" w:eastAsia="Times New Roman" w:hAnsiTheme="majorHAnsi" w:cstheme="majorHAnsi"/>
          <w:b w:val="0"/>
          <w:bCs w:val="0"/>
          <w:sz w:val="24"/>
          <w:szCs w:val="24"/>
          <w:shd w:val="clear" w:color="auto" w:fill="FFFFFF"/>
          <w:lang w:val="ru-RU"/>
        </w:rPr>
        <w:t>МВД</w:t>
      </w:r>
      <w:r w:rsidR="000E37E1" w:rsidRPr="000E37E1">
        <w:rPr>
          <w:rFonts w:asciiTheme="majorHAnsi" w:eastAsia="Times New Roman" w:hAnsiTheme="majorHAnsi" w:cstheme="majorHAnsi"/>
          <w:b w:val="0"/>
          <w:bCs w:val="0"/>
          <w:sz w:val="24"/>
          <w:szCs w:val="24"/>
          <w:shd w:val="clear" w:color="auto" w:fill="FFFFFF"/>
        </w:rPr>
        <w:t xml:space="preserve">, и были </w:t>
      </w:r>
      <w:r w:rsidR="004F3FEA">
        <w:rPr>
          <w:rFonts w:asciiTheme="majorHAnsi" w:eastAsia="Times New Roman" w:hAnsiTheme="majorHAnsi" w:cstheme="majorHAnsi"/>
          <w:b w:val="0"/>
          <w:bCs w:val="0"/>
          <w:sz w:val="24"/>
          <w:szCs w:val="24"/>
          <w:shd w:val="clear" w:color="auto" w:fill="FFFFFF"/>
          <w:lang w:val="ru-RU"/>
        </w:rPr>
        <w:t xml:space="preserve">компонентом </w:t>
      </w:r>
      <w:r w:rsidR="000E37E1" w:rsidRPr="000E37E1">
        <w:rPr>
          <w:rFonts w:asciiTheme="majorHAnsi" w:eastAsia="Times New Roman" w:hAnsiTheme="majorHAnsi" w:cstheme="majorHAnsi"/>
          <w:b w:val="0"/>
          <w:bCs w:val="0"/>
          <w:sz w:val="24"/>
          <w:szCs w:val="24"/>
          <w:shd w:val="clear" w:color="auto" w:fill="FFFFFF"/>
        </w:rPr>
        <w:t xml:space="preserve">обмена данными между </w:t>
      </w:r>
      <w:r w:rsidR="004F3FEA">
        <w:rPr>
          <w:rFonts w:asciiTheme="majorHAnsi" w:eastAsia="Times New Roman" w:hAnsiTheme="majorHAnsi" w:cstheme="majorHAnsi"/>
          <w:b w:val="0"/>
          <w:bCs w:val="0"/>
          <w:sz w:val="24"/>
          <w:szCs w:val="24"/>
          <w:shd w:val="clear" w:color="auto" w:fill="FFFFFF"/>
          <w:lang w:val="ru-RU"/>
        </w:rPr>
        <w:t>МВД</w:t>
      </w:r>
      <w:r w:rsidR="000E37E1" w:rsidRPr="000E37E1">
        <w:rPr>
          <w:rFonts w:asciiTheme="majorHAnsi" w:eastAsia="Times New Roman" w:hAnsiTheme="majorHAnsi" w:cstheme="majorHAnsi"/>
          <w:b w:val="0"/>
          <w:bCs w:val="0"/>
          <w:sz w:val="24"/>
          <w:szCs w:val="24"/>
          <w:shd w:val="clear" w:color="auto" w:fill="FFFFFF"/>
        </w:rPr>
        <w:t xml:space="preserve"> и </w:t>
      </w:r>
      <w:r w:rsidR="004F3FEA">
        <w:rPr>
          <w:rFonts w:asciiTheme="majorHAnsi" w:eastAsia="Times New Roman" w:hAnsiTheme="majorHAnsi" w:cstheme="majorHAnsi"/>
          <w:b w:val="0"/>
          <w:bCs w:val="0"/>
          <w:sz w:val="24"/>
          <w:szCs w:val="24"/>
          <w:shd w:val="clear" w:color="auto" w:fill="FFFFFF"/>
          <w:lang w:val="ru-RU"/>
        </w:rPr>
        <w:t>ГНС</w:t>
      </w:r>
      <w:r w:rsidR="000E37E1" w:rsidRPr="000E37E1">
        <w:rPr>
          <w:rFonts w:asciiTheme="majorHAnsi" w:eastAsia="Times New Roman" w:hAnsiTheme="majorHAnsi" w:cstheme="majorHAnsi"/>
          <w:b w:val="0"/>
          <w:bCs w:val="0"/>
          <w:sz w:val="24"/>
          <w:szCs w:val="24"/>
          <w:shd w:val="clear" w:color="auto" w:fill="FFFFFF"/>
        </w:rPr>
        <w:t xml:space="preserve">. В </w:t>
      </w:r>
      <w:r w:rsidR="004F3FEA">
        <w:rPr>
          <w:rFonts w:asciiTheme="majorHAnsi" w:eastAsia="Times New Roman" w:hAnsiTheme="majorHAnsi" w:cstheme="majorHAnsi"/>
          <w:b w:val="0"/>
          <w:bCs w:val="0"/>
          <w:sz w:val="24"/>
          <w:szCs w:val="24"/>
          <w:shd w:val="clear" w:color="auto" w:fill="FFFFFF"/>
          <w:lang w:val="ru-RU"/>
        </w:rPr>
        <w:t xml:space="preserve">этой </w:t>
      </w:r>
      <w:r w:rsidR="000E37E1" w:rsidRPr="000E37E1">
        <w:rPr>
          <w:rFonts w:asciiTheme="majorHAnsi" w:eastAsia="Times New Roman" w:hAnsiTheme="majorHAnsi" w:cstheme="majorHAnsi"/>
          <w:b w:val="0"/>
          <w:bCs w:val="0"/>
          <w:sz w:val="24"/>
          <w:szCs w:val="24"/>
          <w:shd w:val="clear" w:color="auto" w:fill="FFFFFF"/>
        </w:rPr>
        <w:t>связи</w:t>
      </w:r>
      <w:r w:rsidR="004F3FEA">
        <w:rPr>
          <w:rFonts w:asciiTheme="majorHAnsi" w:eastAsia="Times New Roman" w:hAnsiTheme="majorHAnsi" w:cstheme="majorHAnsi"/>
          <w:b w:val="0"/>
          <w:bCs w:val="0"/>
          <w:sz w:val="24"/>
          <w:szCs w:val="24"/>
          <w:shd w:val="clear" w:color="auto" w:fill="FFFFFF"/>
          <w:lang w:val="ru-RU"/>
        </w:rPr>
        <w:t>,</w:t>
      </w:r>
      <w:r w:rsidR="000E37E1" w:rsidRPr="000E37E1">
        <w:rPr>
          <w:rFonts w:asciiTheme="majorHAnsi" w:eastAsia="Times New Roman" w:hAnsiTheme="majorHAnsi" w:cstheme="majorHAnsi"/>
          <w:b w:val="0"/>
          <w:bCs w:val="0"/>
          <w:sz w:val="24"/>
          <w:szCs w:val="24"/>
          <w:shd w:val="clear" w:color="auto" w:fill="FFFFFF"/>
        </w:rPr>
        <w:t xml:space="preserve"> необходимо скорректировать </w:t>
      </w:r>
      <w:r w:rsidR="004F3FEA">
        <w:rPr>
          <w:rFonts w:asciiTheme="majorHAnsi" w:eastAsia="Times New Roman" w:hAnsiTheme="majorHAnsi" w:cstheme="majorHAnsi"/>
          <w:b w:val="0"/>
          <w:bCs w:val="0"/>
          <w:sz w:val="24"/>
          <w:szCs w:val="24"/>
          <w:shd w:val="clear" w:color="auto" w:fill="FFFFFF"/>
          <w:lang w:val="ru-RU"/>
        </w:rPr>
        <w:t>К</w:t>
      </w:r>
      <w:r w:rsidR="004F3FEA" w:rsidRPr="000E37E1">
        <w:rPr>
          <w:rFonts w:asciiTheme="majorHAnsi" w:eastAsia="Times New Roman" w:hAnsiTheme="majorHAnsi" w:cstheme="majorHAnsi"/>
          <w:b w:val="0"/>
          <w:bCs w:val="0"/>
          <w:sz w:val="24"/>
          <w:szCs w:val="24"/>
          <w:shd w:val="clear" w:color="auto" w:fill="FFFFFF"/>
        </w:rPr>
        <w:t>онцепцию</w:t>
      </w:r>
      <w:r w:rsidR="004F3FEA">
        <w:rPr>
          <w:rFonts w:asciiTheme="majorHAnsi" w:eastAsia="Times New Roman" w:hAnsiTheme="majorHAnsi" w:cstheme="majorHAnsi"/>
          <w:b w:val="0"/>
          <w:bCs w:val="0"/>
          <w:sz w:val="24"/>
          <w:szCs w:val="24"/>
          <w:shd w:val="clear" w:color="auto" w:fill="FFFFFF"/>
          <w:lang w:val="ru-RU"/>
        </w:rPr>
        <w:t xml:space="preserve"> Единой</w:t>
      </w:r>
      <w:r w:rsidR="000E37E1" w:rsidRPr="000E37E1">
        <w:rPr>
          <w:rFonts w:asciiTheme="majorHAnsi" w:eastAsia="Times New Roman" w:hAnsiTheme="majorHAnsi" w:cstheme="majorHAnsi"/>
          <w:b w:val="0"/>
          <w:bCs w:val="0"/>
          <w:sz w:val="24"/>
          <w:szCs w:val="24"/>
          <w:shd w:val="clear" w:color="auto" w:fill="FFFFFF"/>
        </w:rPr>
        <w:t xml:space="preserve"> централизованн</w:t>
      </w:r>
      <w:r w:rsidR="004F3FEA">
        <w:rPr>
          <w:rFonts w:asciiTheme="majorHAnsi" w:eastAsia="Times New Roman" w:hAnsiTheme="majorHAnsi" w:cstheme="majorHAnsi"/>
          <w:b w:val="0"/>
          <w:bCs w:val="0"/>
          <w:sz w:val="24"/>
          <w:szCs w:val="24"/>
          <w:shd w:val="clear" w:color="auto" w:fill="FFFFFF"/>
          <w:lang w:val="ru-RU"/>
        </w:rPr>
        <w:t>ой</w:t>
      </w:r>
      <w:r w:rsidR="000E37E1" w:rsidRPr="000E37E1">
        <w:rPr>
          <w:rFonts w:asciiTheme="majorHAnsi" w:eastAsia="Times New Roman" w:hAnsiTheme="majorHAnsi" w:cstheme="majorHAnsi"/>
          <w:b w:val="0"/>
          <w:bCs w:val="0"/>
          <w:sz w:val="24"/>
          <w:szCs w:val="24"/>
          <w:shd w:val="clear" w:color="auto" w:fill="FFFFFF"/>
        </w:rPr>
        <w:t xml:space="preserve"> </w:t>
      </w:r>
      <w:r w:rsidR="004F3FEA">
        <w:rPr>
          <w:rFonts w:asciiTheme="majorHAnsi" w:eastAsia="Times New Roman" w:hAnsiTheme="majorHAnsi" w:cstheme="majorHAnsi"/>
          <w:b w:val="0"/>
          <w:bCs w:val="0"/>
          <w:sz w:val="24"/>
          <w:szCs w:val="24"/>
          <w:shd w:val="clear" w:color="auto" w:fill="FFFFFF"/>
          <w:lang w:val="ru-RU"/>
        </w:rPr>
        <w:t xml:space="preserve">АИС </w:t>
      </w:r>
      <w:r w:rsidR="000E37E1" w:rsidRPr="000E37E1">
        <w:rPr>
          <w:rFonts w:asciiTheme="majorHAnsi" w:eastAsia="Times New Roman" w:hAnsiTheme="majorHAnsi" w:cstheme="majorHAnsi"/>
          <w:b w:val="0"/>
          <w:bCs w:val="0"/>
          <w:sz w:val="24"/>
          <w:szCs w:val="24"/>
          <w:shd w:val="clear" w:color="auto" w:fill="FFFFFF"/>
        </w:rPr>
        <w:t xml:space="preserve">правонарушений, в том числе с учетом всех аспектов, которые уменьшают </w:t>
      </w:r>
      <w:r w:rsidR="00E93C51">
        <w:rPr>
          <w:rFonts w:asciiTheme="majorHAnsi" w:eastAsia="Times New Roman" w:hAnsiTheme="majorHAnsi" w:cstheme="majorHAnsi"/>
          <w:b w:val="0"/>
          <w:bCs w:val="0"/>
          <w:sz w:val="24"/>
          <w:szCs w:val="24"/>
          <w:shd w:val="clear" w:color="auto" w:fill="FFFFFF"/>
        </w:rPr>
        <w:t>обязательства</w:t>
      </w:r>
      <w:r w:rsidR="000E37E1" w:rsidRPr="000E37E1">
        <w:rPr>
          <w:rFonts w:asciiTheme="majorHAnsi" w:eastAsia="Times New Roman" w:hAnsiTheme="majorHAnsi" w:cstheme="majorHAnsi"/>
          <w:b w:val="0"/>
          <w:bCs w:val="0"/>
          <w:sz w:val="24"/>
          <w:szCs w:val="24"/>
          <w:shd w:val="clear" w:color="auto" w:fill="FFFFFF"/>
        </w:rPr>
        <w:t xml:space="preserve"> </w:t>
      </w:r>
      <w:r w:rsidR="004F3FEA">
        <w:rPr>
          <w:rFonts w:asciiTheme="majorHAnsi" w:eastAsia="Times New Roman" w:hAnsiTheme="majorHAnsi" w:cstheme="majorHAnsi"/>
          <w:b w:val="0"/>
          <w:bCs w:val="0"/>
          <w:sz w:val="24"/>
          <w:szCs w:val="24"/>
          <w:shd w:val="clear" w:color="auto" w:fill="FFFFFF"/>
          <w:lang w:val="ru-RU"/>
        </w:rPr>
        <w:t>перед ГБ</w:t>
      </w:r>
      <w:r w:rsidR="000E37E1" w:rsidRPr="000E37E1">
        <w:rPr>
          <w:rFonts w:asciiTheme="majorHAnsi" w:eastAsia="Times New Roman" w:hAnsiTheme="majorHAnsi" w:cstheme="majorHAnsi"/>
          <w:b w:val="0"/>
          <w:bCs w:val="0"/>
          <w:sz w:val="24"/>
          <w:szCs w:val="24"/>
          <w:shd w:val="clear" w:color="auto" w:fill="FFFFFF"/>
        </w:rPr>
        <w:t xml:space="preserve">, тем более что срок исковой давности </w:t>
      </w:r>
      <w:r w:rsidR="004F3FEA">
        <w:rPr>
          <w:rFonts w:asciiTheme="majorHAnsi" w:eastAsia="Times New Roman" w:hAnsiTheme="majorHAnsi" w:cstheme="majorHAnsi"/>
          <w:b w:val="0"/>
          <w:bCs w:val="0"/>
          <w:sz w:val="24"/>
          <w:szCs w:val="24"/>
          <w:shd w:val="clear" w:color="auto" w:fill="FFFFFF"/>
          <w:lang w:val="ru-RU"/>
        </w:rPr>
        <w:t xml:space="preserve">для ущерба </w:t>
      </w:r>
      <w:r w:rsidR="000E37E1" w:rsidRPr="000E37E1">
        <w:rPr>
          <w:rFonts w:asciiTheme="majorHAnsi" w:eastAsia="Times New Roman" w:hAnsiTheme="majorHAnsi" w:cstheme="majorHAnsi"/>
          <w:b w:val="0"/>
          <w:bCs w:val="0"/>
          <w:sz w:val="24"/>
          <w:szCs w:val="24"/>
          <w:shd w:val="clear" w:color="auto" w:fill="FFFFFF"/>
        </w:rPr>
        <w:t xml:space="preserve">составляет 10 лет, </w:t>
      </w:r>
      <w:r w:rsidR="004F3FEA">
        <w:rPr>
          <w:rFonts w:asciiTheme="majorHAnsi" w:eastAsia="Times New Roman" w:hAnsiTheme="majorHAnsi" w:cstheme="majorHAnsi"/>
          <w:b w:val="0"/>
          <w:bCs w:val="0"/>
          <w:sz w:val="24"/>
          <w:szCs w:val="24"/>
          <w:shd w:val="clear" w:color="auto" w:fill="FFFFFF"/>
          <w:lang w:val="ru-RU"/>
        </w:rPr>
        <w:t>а</w:t>
      </w:r>
      <w:r w:rsidR="000E37E1" w:rsidRPr="000E37E1">
        <w:rPr>
          <w:rFonts w:asciiTheme="majorHAnsi" w:eastAsia="Times New Roman" w:hAnsiTheme="majorHAnsi" w:cstheme="majorHAnsi"/>
          <w:b w:val="0"/>
          <w:bCs w:val="0"/>
          <w:sz w:val="24"/>
          <w:szCs w:val="24"/>
          <w:shd w:val="clear" w:color="auto" w:fill="FFFFFF"/>
        </w:rPr>
        <w:t xml:space="preserve"> часть из них </w:t>
      </w:r>
      <w:r w:rsidR="004F3FEA">
        <w:rPr>
          <w:rFonts w:asciiTheme="majorHAnsi" w:eastAsia="Times New Roman" w:hAnsiTheme="majorHAnsi" w:cstheme="majorHAnsi"/>
          <w:b w:val="0"/>
          <w:bCs w:val="0"/>
          <w:sz w:val="24"/>
          <w:szCs w:val="24"/>
          <w:shd w:val="clear" w:color="auto" w:fill="FFFFFF"/>
          <w:lang w:val="ru-RU"/>
        </w:rPr>
        <w:t>переданы</w:t>
      </w:r>
      <w:r w:rsidR="000E37E1" w:rsidRPr="000E37E1">
        <w:rPr>
          <w:rFonts w:asciiTheme="majorHAnsi" w:eastAsia="Times New Roman" w:hAnsiTheme="majorHAnsi" w:cstheme="majorHAnsi"/>
          <w:b w:val="0"/>
          <w:bCs w:val="0"/>
          <w:sz w:val="24"/>
          <w:szCs w:val="24"/>
          <w:shd w:val="clear" w:color="auto" w:fill="FFFFFF"/>
        </w:rPr>
        <w:t xml:space="preserve"> в суд и наход</w:t>
      </w:r>
      <w:r w:rsidR="004F3FEA">
        <w:rPr>
          <w:rFonts w:asciiTheme="majorHAnsi" w:eastAsia="Times New Roman" w:hAnsiTheme="majorHAnsi" w:cstheme="majorHAnsi"/>
          <w:b w:val="0"/>
          <w:bCs w:val="0"/>
          <w:sz w:val="24"/>
          <w:szCs w:val="24"/>
          <w:shd w:val="clear" w:color="auto" w:fill="FFFFFF"/>
          <w:lang w:val="ru-RU"/>
        </w:rPr>
        <w:t>я</w:t>
      </w:r>
      <w:r w:rsidR="000E37E1" w:rsidRPr="000E37E1">
        <w:rPr>
          <w:rFonts w:asciiTheme="majorHAnsi" w:eastAsia="Times New Roman" w:hAnsiTheme="majorHAnsi" w:cstheme="majorHAnsi"/>
          <w:b w:val="0"/>
          <w:bCs w:val="0"/>
          <w:sz w:val="24"/>
          <w:szCs w:val="24"/>
          <w:shd w:val="clear" w:color="auto" w:fill="FFFFFF"/>
        </w:rPr>
        <w:t xml:space="preserve">тся </w:t>
      </w:r>
      <w:r w:rsidR="004F3FEA" w:rsidRPr="000E37E1">
        <w:rPr>
          <w:rFonts w:asciiTheme="majorHAnsi" w:eastAsia="Times New Roman" w:hAnsiTheme="majorHAnsi" w:cstheme="majorHAnsi"/>
          <w:b w:val="0"/>
          <w:bCs w:val="0"/>
          <w:sz w:val="24"/>
          <w:szCs w:val="24"/>
          <w:shd w:val="clear" w:color="auto" w:fill="FFFFFF"/>
        </w:rPr>
        <w:t xml:space="preserve">на рассмотрении </w:t>
      </w:r>
      <w:r w:rsidR="004F3FEA">
        <w:rPr>
          <w:rFonts w:asciiTheme="majorHAnsi" w:eastAsia="Times New Roman" w:hAnsiTheme="majorHAnsi" w:cstheme="majorHAnsi"/>
          <w:b w:val="0"/>
          <w:bCs w:val="0"/>
          <w:sz w:val="24"/>
          <w:szCs w:val="24"/>
          <w:shd w:val="clear" w:color="auto" w:fill="FFFFFF"/>
          <w:lang w:val="ru-RU"/>
        </w:rPr>
        <w:t>уже длительный период</w:t>
      </w:r>
      <w:r w:rsidR="000E37E1" w:rsidRPr="000E37E1">
        <w:rPr>
          <w:rFonts w:asciiTheme="majorHAnsi" w:eastAsia="Times New Roman" w:hAnsiTheme="majorHAnsi" w:cstheme="majorHAnsi"/>
          <w:b w:val="0"/>
          <w:bCs w:val="0"/>
          <w:sz w:val="24"/>
          <w:szCs w:val="24"/>
          <w:shd w:val="clear" w:color="auto" w:fill="FFFFFF"/>
        </w:rPr>
        <w:t xml:space="preserve"> времени и, соответственно, будут представлять собой условные </w:t>
      </w:r>
      <w:r w:rsidR="00E93C51">
        <w:rPr>
          <w:rFonts w:asciiTheme="majorHAnsi" w:eastAsia="Times New Roman" w:hAnsiTheme="majorHAnsi" w:cstheme="majorHAnsi"/>
          <w:b w:val="0"/>
          <w:bCs w:val="0"/>
          <w:sz w:val="24"/>
          <w:szCs w:val="24"/>
          <w:shd w:val="clear" w:color="auto" w:fill="FFFFFF"/>
        </w:rPr>
        <w:t>обязательства</w:t>
      </w:r>
      <w:r w:rsidR="000E37E1" w:rsidRPr="000E37E1">
        <w:rPr>
          <w:rFonts w:asciiTheme="majorHAnsi" w:eastAsia="Times New Roman" w:hAnsiTheme="majorHAnsi" w:cstheme="majorHAnsi"/>
          <w:b w:val="0"/>
          <w:bCs w:val="0"/>
          <w:sz w:val="24"/>
          <w:szCs w:val="24"/>
          <w:shd w:val="clear" w:color="auto" w:fill="FFFFFF"/>
        </w:rPr>
        <w:t>, пока суды не пр</w:t>
      </w:r>
      <w:r w:rsidR="004F3FEA">
        <w:rPr>
          <w:rFonts w:asciiTheme="majorHAnsi" w:eastAsia="Times New Roman" w:hAnsiTheme="majorHAnsi" w:cstheme="majorHAnsi"/>
          <w:b w:val="0"/>
          <w:bCs w:val="0"/>
          <w:sz w:val="24"/>
          <w:szCs w:val="24"/>
          <w:shd w:val="clear" w:color="auto" w:fill="FFFFFF"/>
          <w:lang w:val="ru-RU"/>
        </w:rPr>
        <w:t>имут решение</w:t>
      </w:r>
      <w:r w:rsidR="000E37E1" w:rsidRPr="000E37E1">
        <w:rPr>
          <w:rFonts w:asciiTheme="majorHAnsi" w:eastAsia="Times New Roman" w:hAnsiTheme="majorHAnsi" w:cstheme="majorHAnsi"/>
          <w:b w:val="0"/>
          <w:bCs w:val="0"/>
          <w:sz w:val="24"/>
          <w:szCs w:val="24"/>
          <w:shd w:val="clear" w:color="auto" w:fill="FFFFFF"/>
        </w:rPr>
        <w:t xml:space="preserve"> </w:t>
      </w:r>
      <w:r w:rsidR="004F3FEA">
        <w:rPr>
          <w:rFonts w:asciiTheme="majorHAnsi" w:eastAsia="Times New Roman" w:hAnsiTheme="majorHAnsi" w:cstheme="majorHAnsi"/>
          <w:b w:val="0"/>
          <w:bCs w:val="0"/>
          <w:sz w:val="24"/>
          <w:szCs w:val="24"/>
          <w:shd w:val="clear" w:color="auto" w:fill="FFFFFF"/>
          <w:lang w:val="ru-RU"/>
        </w:rPr>
        <w:t>о</w:t>
      </w:r>
      <w:r w:rsidR="000E37E1" w:rsidRPr="000E37E1">
        <w:rPr>
          <w:rFonts w:asciiTheme="majorHAnsi" w:eastAsia="Times New Roman" w:hAnsiTheme="majorHAnsi" w:cstheme="majorHAnsi"/>
          <w:b w:val="0"/>
          <w:bCs w:val="0"/>
          <w:sz w:val="24"/>
          <w:szCs w:val="24"/>
          <w:shd w:val="clear" w:color="auto" w:fill="FFFFFF"/>
        </w:rPr>
        <w:t xml:space="preserve"> </w:t>
      </w:r>
      <w:r w:rsidR="004F3FEA" w:rsidRPr="008376FC">
        <w:rPr>
          <w:rFonts w:asciiTheme="majorHAnsi" w:eastAsia="Times New Roman" w:hAnsiTheme="majorHAnsi" w:cstheme="majorHAnsi"/>
          <w:b w:val="0"/>
          <w:bCs w:val="0"/>
          <w:sz w:val="24"/>
          <w:szCs w:val="24"/>
          <w:shd w:val="clear" w:color="auto" w:fill="FFFFFF"/>
        </w:rPr>
        <w:t>„</w:t>
      </w:r>
      <w:r w:rsidR="004F3FEA" w:rsidRPr="000E37E1">
        <w:rPr>
          <w:rFonts w:asciiTheme="majorHAnsi" w:eastAsia="Times New Roman" w:hAnsiTheme="majorHAnsi" w:cstheme="majorHAnsi"/>
          <w:b w:val="0"/>
          <w:bCs w:val="0"/>
          <w:sz w:val="24"/>
          <w:szCs w:val="24"/>
          <w:shd w:val="clear" w:color="auto" w:fill="FFFFFF"/>
        </w:rPr>
        <w:t>взыскани</w:t>
      </w:r>
      <w:r w:rsidR="004F3FEA">
        <w:rPr>
          <w:rFonts w:asciiTheme="majorHAnsi" w:eastAsia="Times New Roman" w:hAnsiTheme="majorHAnsi" w:cstheme="majorHAnsi"/>
          <w:b w:val="0"/>
          <w:bCs w:val="0"/>
          <w:sz w:val="24"/>
          <w:szCs w:val="24"/>
          <w:shd w:val="clear" w:color="auto" w:fill="FFFFFF"/>
          <w:lang w:val="ru-RU"/>
        </w:rPr>
        <w:t>и</w:t>
      </w:r>
      <w:r w:rsidR="004F3FEA" w:rsidRPr="000E37E1">
        <w:rPr>
          <w:rFonts w:asciiTheme="majorHAnsi" w:eastAsia="Times New Roman" w:hAnsiTheme="majorHAnsi" w:cstheme="majorHAnsi"/>
          <w:b w:val="0"/>
          <w:bCs w:val="0"/>
          <w:sz w:val="24"/>
          <w:szCs w:val="24"/>
          <w:shd w:val="clear" w:color="auto" w:fill="FFFFFF"/>
        </w:rPr>
        <w:t xml:space="preserve"> ущерба</w:t>
      </w:r>
      <w:r w:rsidR="004F3FEA" w:rsidRPr="008376FC">
        <w:rPr>
          <w:rFonts w:asciiTheme="majorHAnsi" w:eastAsia="Times New Roman" w:hAnsiTheme="majorHAnsi" w:cstheme="majorHAnsi"/>
          <w:b w:val="0"/>
          <w:bCs w:val="0"/>
          <w:sz w:val="24"/>
          <w:szCs w:val="24"/>
          <w:shd w:val="clear" w:color="auto" w:fill="FFFFFF"/>
        </w:rPr>
        <w:t>”</w:t>
      </w:r>
      <w:r w:rsidR="000E37E1" w:rsidRPr="000E37E1">
        <w:rPr>
          <w:rFonts w:asciiTheme="majorHAnsi" w:eastAsia="Times New Roman" w:hAnsiTheme="majorHAnsi" w:cstheme="majorHAnsi"/>
          <w:b w:val="0"/>
          <w:bCs w:val="0"/>
          <w:sz w:val="24"/>
          <w:szCs w:val="24"/>
          <w:shd w:val="clear" w:color="auto" w:fill="FFFFFF"/>
        </w:rPr>
        <w:t xml:space="preserve"> или</w:t>
      </w:r>
      <w:r w:rsidR="004F3FEA">
        <w:rPr>
          <w:rFonts w:asciiTheme="majorHAnsi" w:eastAsia="Times New Roman" w:hAnsiTheme="majorHAnsi" w:cstheme="majorHAnsi"/>
          <w:b w:val="0"/>
          <w:bCs w:val="0"/>
          <w:sz w:val="24"/>
          <w:szCs w:val="24"/>
          <w:shd w:val="clear" w:color="auto" w:fill="FFFFFF"/>
          <w:lang w:val="ru-RU"/>
        </w:rPr>
        <w:t xml:space="preserve"> же</w:t>
      </w:r>
      <w:r w:rsidR="000E37E1" w:rsidRPr="000E37E1">
        <w:rPr>
          <w:rFonts w:asciiTheme="majorHAnsi" w:eastAsia="Times New Roman" w:hAnsiTheme="majorHAnsi" w:cstheme="majorHAnsi"/>
          <w:b w:val="0"/>
          <w:bCs w:val="0"/>
          <w:sz w:val="24"/>
          <w:szCs w:val="24"/>
          <w:shd w:val="clear" w:color="auto" w:fill="FFFFFF"/>
        </w:rPr>
        <w:t xml:space="preserve"> иск о взыскании будет отклонен, и тогда условная </w:t>
      </w:r>
      <w:r w:rsidR="006419C7">
        <w:rPr>
          <w:rFonts w:asciiTheme="majorHAnsi" w:eastAsia="Times New Roman" w:hAnsiTheme="majorHAnsi" w:cstheme="majorHAnsi"/>
          <w:b w:val="0"/>
          <w:bCs w:val="0"/>
          <w:sz w:val="24"/>
          <w:szCs w:val="24"/>
          <w:shd w:val="clear" w:color="auto" w:fill="FFFFFF"/>
        </w:rPr>
        <w:t>обязательства</w:t>
      </w:r>
      <w:r w:rsidR="000E37E1" w:rsidRPr="000E37E1">
        <w:rPr>
          <w:rFonts w:asciiTheme="majorHAnsi" w:eastAsia="Times New Roman" w:hAnsiTheme="majorHAnsi" w:cstheme="majorHAnsi"/>
          <w:b w:val="0"/>
          <w:bCs w:val="0"/>
          <w:sz w:val="24"/>
          <w:szCs w:val="24"/>
          <w:shd w:val="clear" w:color="auto" w:fill="FFFFFF"/>
        </w:rPr>
        <w:t xml:space="preserve"> станет реальной или </w:t>
      </w:r>
      <w:r w:rsidR="004F3FEA">
        <w:rPr>
          <w:rFonts w:asciiTheme="majorHAnsi" w:eastAsia="Times New Roman" w:hAnsiTheme="majorHAnsi" w:cstheme="majorHAnsi"/>
          <w:b w:val="0"/>
          <w:bCs w:val="0"/>
          <w:sz w:val="24"/>
          <w:szCs w:val="24"/>
          <w:shd w:val="clear" w:color="auto" w:fill="FFFFFF"/>
          <w:lang w:val="ru-RU"/>
        </w:rPr>
        <w:t xml:space="preserve">будет </w:t>
      </w:r>
      <w:r w:rsidR="000E37E1" w:rsidRPr="000E37E1">
        <w:rPr>
          <w:rFonts w:asciiTheme="majorHAnsi" w:eastAsia="Times New Roman" w:hAnsiTheme="majorHAnsi" w:cstheme="majorHAnsi"/>
          <w:b w:val="0"/>
          <w:bCs w:val="0"/>
          <w:sz w:val="24"/>
          <w:szCs w:val="24"/>
          <w:shd w:val="clear" w:color="auto" w:fill="FFFFFF"/>
        </w:rPr>
        <w:t>подлеж</w:t>
      </w:r>
      <w:r w:rsidR="004F3FEA">
        <w:rPr>
          <w:rFonts w:asciiTheme="majorHAnsi" w:eastAsia="Times New Roman" w:hAnsiTheme="majorHAnsi" w:cstheme="majorHAnsi"/>
          <w:b w:val="0"/>
          <w:bCs w:val="0"/>
          <w:sz w:val="24"/>
          <w:szCs w:val="24"/>
          <w:shd w:val="clear" w:color="auto" w:fill="FFFFFF"/>
          <w:lang w:val="ru-RU"/>
        </w:rPr>
        <w:t>ать</w:t>
      </w:r>
      <w:r w:rsidR="000E37E1" w:rsidRPr="000E37E1">
        <w:rPr>
          <w:rFonts w:asciiTheme="majorHAnsi" w:eastAsia="Times New Roman" w:hAnsiTheme="majorHAnsi" w:cstheme="majorHAnsi"/>
          <w:b w:val="0"/>
          <w:bCs w:val="0"/>
          <w:sz w:val="24"/>
          <w:szCs w:val="24"/>
          <w:shd w:val="clear" w:color="auto" w:fill="FFFFFF"/>
        </w:rPr>
        <w:t xml:space="preserve"> аннулированию</w:t>
      </w:r>
      <w:r w:rsidR="004B6B06" w:rsidRPr="008376FC">
        <w:rPr>
          <w:rFonts w:asciiTheme="majorHAnsi" w:eastAsia="Times New Roman" w:hAnsiTheme="majorHAnsi" w:cstheme="majorHAnsi"/>
          <w:b w:val="0"/>
          <w:bCs w:val="0"/>
          <w:sz w:val="24"/>
          <w:szCs w:val="24"/>
          <w:shd w:val="clear" w:color="auto" w:fill="FFFFFF"/>
        </w:rPr>
        <w:t>.</w:t>
      </w:r>
    </w:p>
    <w:p w:rsidR="004B6B06" w:rsidRDefault="000E37E1" w:rsidP="00F61756">
      <w:pPr>
        <w:shd w:val="clear" w:color="auto" w:fill="FFFFFF"/>
        <w:spacing w:before="120" w:after="0" w:line="276" w:lineRule="auto"/>
        <w:ind w:firstLine="360"/>
        <w:jc w:val="both"/>
        <w:rPr>
          <w:rFonts w:asciiTheme="majorHAnsi" w:eastAsia="Times New Roman" w:hAnsiTheme="majorHAnsi" w:cstheme="majorHAnsi"/>
          <w:b w:val="0"/>
          <w:bCs w:val="0"/>
          <w:sz w:val="24"/>
          <w:szCs w:val="24"/>
          <w:shd w:val="clear" w:color="auto" w:fill="FFFFFF"/>
        </w:rPr>
      </w:pPr>
      <w:r w:rsidRPr="000E37E1">
        <w:rPr>
          <w:rFonts w:asciiTheme="majorHAnsi" w:eastAsia="Times New Roman" w:hAnsiTheme="majorHAnsi" w:cstheme="majorHAnsi"/>
          <w:b w:val="0"/>
          <w:bCs w:val="0"/>
          <w:sz w:val="24"/>
          <w:szCs w:val="24"/>
          <w:shd w:val="clear" w:color="auto" w:fill="FFFFFF"/>
        </w:rPr>
        <w:t xml:space="preserve">Поскольку процесс подключения к единой централизованной системе и обработки данных займет время, </w:t>
      </w:r>
      <w:r w:rsidR="00E93C51">
        <w:rPr>
          <w:rFonts w:asciiTheme="majorHAnsi" w:eastAsia="Times New Roman" w:hAnsiTheme="majorHAnsi" w:cstheme="majorHAnsi"/>
          <w:b w:val="0"/>
          <w:bCs w:val="0"/>
          <w:sz w:val="24"/>
          <w:szCs w:val="24"/>
          <w:shd w:val="clear" w:color="auto" w:fill="FFFFFF"/>
          <w:lang w:val="ru-RU"/>
        </w:rPr>
        <w:t>МФ</w:t>
      </w:r>
      <w:r w:rsidRPr="000E37E1">
        <w:rPr>
          <w:rFonts w:asciiTheme="majorHAnsi" w:eastAsia="Times New Roman" w:hAnsiTheme="majorHAnsi" w:cstheme="majorHAnsi"/>
          <w:b w:val="0"/>
          <w:bCs w:val="0"/>
          <w:sz w:val="24"/>
          <w:szCs w:val="24"/>
          <w:shd w:val="clear" w:color="auto" w:fill="FFFFFF"/>
        </w:rPr>
        <w:t xml:space="preserve"> необходимо разработать временные и </w:t>
      </w:r>
      <w:r w:rsidR="00E93C51">
        <w:rPr>
          <w:rFonts w:asciiTheme="majorHAnsi" w:eastAsia="Times New Roman" w:hAnsiTheme="majorHAnsi" w:cstheme="majorHAnsi"/>
          <w:b w:val="0"/>
          <w:bCs w:val="0"/>
          <w:sz w:val="24"/>
          <w:szCs w:val="24"/>
          <w:shd w:val="clear" w:color="auto" w:fill="FFFFFF"/>
          <w:lang w:val="ru-RU"/>
        </w:rPr>
        <w:t>переход</w:t>
      </w:r>
      <w:r w:rsidRPr="000E37E1">
        <w:rPr>
          <w:rFonts w:asciiTheme="majorHAnsi" w:eastAsia="Times New Roman" w:hAnsiTheme="majorHAnsi" w:cstheme="majorHAnsi"/>
          <w:b w:val="0"/>
          <w:bCs w:val="0"/>
          <w:sz w:val="24"/>
          <w:szCs w:val="24"/>
          <w:shd w:val="clear" w:color="auto" w:fill="FFFFFF"/>
        </w:rPr>
        <w:t xml:space="preserve">ные правила </w:t>
      </w:r>
      <w:r w:rsidR="00E93C51" w:rsidRPr="000E37E1">
        <w:rPr>
          <w:rFonts w:asciiTheme="majorHAnsi" w:eastAsia="Times New Roman" w:hAnsiTheme="majorHAnsi" w:cstheme="majorHAnsi"/>
          <w:b w:val="0"/>
          <w:bCs w:val="0"/>
          <w:sz w:val="24"/>
          <w:szCs w:val="24"/>
          <w:shd w:val="clear" w:color="auto" w:fill="FFFFFF"/>
        </w:rPr>
        <w:t>(</w:t>
      </w:r>
      <w:r w:rsidR="00E93C51">
        <w:rPr>
          <w:rFonts w:asciiTheme="majorHAnsi" w:eastAsia="Times New Roman" w:hAnsiTheme="majorHAnsi" w:cstheme="majorHAnsi"/>
          <w:b w:val="0"/>
          <w:bCs w:val="0"/>
          <w:sz w:val="24"/>
          <w:szCs w:val="24"/>
          <w:shd w:val="clear" w:color="auto" w:fill="FFFFFF"/>
          <w:lang w:val="ru-RU"/>
        </w:rPr>
        <w:t>циркуляр</w:t>
      </w:r>
      <w:r w:rsidR="00E93C51" w:rsidRPr="000E37E1">
        <w:rPr>
          <w:rFonts w:asciiTheme="majorHAnsi" w:eastAsia="Times New Roman" w:hAnsiTheme="majorHAnsi" w:cstheme="majorHAnsi"/>
          <w:b w:val="0"/>
          <w:bCs w:val="0"/>
          <w:sz w:val="24"/>
          <w:szCs w:val="24"/>
          <w:shd w:val="clear" w:color="auto" w:fill="FFFFFF"/>
        </w:rPr>
        <w:t xml:space="preserve">) </w:t>
      </w:r>
      <w:r w:rsidRPr="000E37E1">
        <w:rPr>
          <w:rFonts w:asciiTheme="majorHAnsi" w:eastAsia="Times New Roman" w:hAnsiTheme="majorHAnsi" w:cstheme="majorHAnsi"/>
          <w:b w:val="0"/>
          <w:bCs w:val="0"/>
          <w:sz w:val="24"/>
          <w:szCs w:val="24"/>
          <w:shd w:val="clear" w:color="auto" w:fill="FFFFFF"/>
        </w:rPr>
        <w:t xml:space="preserve">для всех констатирующих агентов, которые будут включать исчерпывающие требования о </w:t>
      </w:r>
      <w:r w:rsidR="00E93C51">
        <w:rPr>
          <w:rFonts w:asciiTheme="majorHAnsi" w:eastAsia="Times New Roman" w:hAnsiTheme="majorHAnsi" w:cstheme="majorHAnsi"/>
          <w:b w:val="0"/>
          <w:bCs w:val="0"/>
          <w:sz w:val="24"/>
          <w:szCs w:val="24"/>
          <w:shd w:val="clear" w:color="auto" w:fill="FFFFFF"/>
          <w:lang w:val="ru-RU"/>
        </w:rPr>
        <w:t>способе</w:t>
      </w:r>
      <w:r w:rsidRPr="000E37E1">
        <w:rPr>
          <w:rFonts w:asciiTheme="majorHAnsi" w:eastAsia="Times New Roman" w:hAnsiTheme="majorHAnsi" w:cstheme="majorHAnsi"/>
          <w:b w:val="0"/>
          <w:bCs w:val="0"/>
          <w:sz w:val="24"/>
          <w:szCs w:val="24"/>
          <w:shd w:val="clear" w:color="auto" w:fill="FFFFFF"/>
        </w:rPr>
        <w:t xml:space="preserve"> организ</w:t>
      </w:r>
      <w:r w:rsidR="00E93C51">
        <w:rPr>
          <w:rFonts w:asciiTheme="majorHAnsi" w:eastAsia="Times New Roman" w:hAnsiTheme="majorHAnsi" w:cstheme="majorHAnsi"/>
          <w:b w:val="0"/>
          <w:bCs w:val="0"/>
          <w:sz w:val="24"/>
          <w:szCs w:val="24"/>
          <w:shd w:val="clear" w:color="auto" w:fill="FFFFFF"/>
          <w:lang w:val="ru-RU"/>
        </w:rPr>
        <w:t>ации</w:t>
      </w:r>
      <w:r w:rsidRPr="000E37E1">
        <w:rPr>
          <w:rFonts w:asciiTheme="majorHAnsi" w:eastAsia="Times New Roman" w:hAnsiTheme="majorHAnsi" w:cstheme="majorHAnsi"/>
          <w:b w:val="0"/>
          <w:bCs w:val="0"/>
          <w:sz w:val="24"/>
          <w:szCs w:val="24"/>
          <w:shd w:val="clear" w:color="auto" w:fill="FFFFFF"/>
        </w:rPr>
        <w:t xml:space="preserve"> учет</w:t>
      </w:r>
      <w:r w:rsidR="00E93C51">
        <w:rPr>
          <w:rFonts w:asciiTheme="majorHAnsi" w:eastAsia="Times New Roman" w:hAnsiTheme="majorHAnsi" w:cstheme="majorHAnsi"/>
          <w:b w:val="0"/>
          <w:bCs w:val="0"/>
          <w:sz w:val="24"/>
          <w:szCs w:val="24"/>
          <w:shd w:val="clear" w:color="auto" w:fill="FFFFFF"/>
          <w:lang w:val="ru-RU"/>
        </w:rPr>
        <w:t>а</w:t>
      </w:r>
      <w:r w:rsidRPr="000E37E1">
        <w:rPr>
          <w:rFonts w:asciiTheme="majorHAnsi" w:eastAsia="Times New Roman" w:hAnsiTheme="majorHAnsi" w:cstheme="majorHAnsi"/>
          <w:b w:val="0"/>
          <w:bCs w:val="0"/>
          <w:sz w:val="24"/>
          <w:szCs w:val="24"/>
          <w:shd w:val="clear" w:color="auto" w:fill="FFFFFF"/>
        </w:rPr>
        <w:t xml:space="preserve"> реальных и условных об</w:t>
      </w:r>
      <w:r w:rsidR="00E93C51">
        <w:rPr>
          <w:rFonts w:asciiTheme="majorHAnsi" w:eastAsia="Times New Roman" w:hAnsiTheme="majorHAnsi" w:cstheme="majorHAnsi"/>
          <w:b w:val="0"/>
          <w:bCs w:val="0"/>
          <w:sz w:val="24"/>
          <w:szCs w:val="24"/>
          <w:shd w:val="clear" w:color="auto" w:fill="FFFFFF"/>
          <w:lang w:val="ru-RU"/>
        </w:rPr>
        <w:t>язательств перед</w:t>
      </w:r>
      <w:r w:rsidRPr="000E37E1">
        <w:rPr>
          <w:rFonts w:asciiTheme="majorHAnsi" w:eastAsia="Times New Roman" w:hAnsiTheme="majorHAnsi" w:cstheme="majorHAnsi"/>
          <w:b w:val="0"/>
          <w:bCs w:val="0"/>
          <w:sz w:val="24"/>
          <w:szCs w:val="24"/>
          <w:shd w:val="clear" w:color="auto" w:fill="FFFFFF"/>
        </w:rPr>
        <w:t xml:space="preserve"> бюджет</w:t>
      </w:r>
      <w:r w:rsidR="00E93C51">
        <w:rPr>
          <w:rFonts w:asciiTheme="majorHAnsi" w:eastAsia="Times New Roman" w:hAnsiTheme="majorHAnsi" w:cstheme="majorHAnsi"/>
          <w:b w:val="0"/>
          <w:bCs w:val="0"/>
          <w:sz w:val="24"/>
          <w:szCs w:val="24"/>
          <w:shd w:val="clear" w:color="auto" w:fill="FFFFFF"/>
          <w:lang w:val="ru-RU"/>
        </w:rPr>
        <w:t>ом</w:t>
      </w:r>
      <w:r w:rsidRPr="000E37E1">
        <w:rPr>
          <w:rFonts w:asciiTheme="majorHAnsi" w:eastAsia="Times New Roman" w:hAnsiTheme="majorHAnsi" w:cstheme="majorHAnsi"/>
          <w:b w:val="0"/>
          <w:bCs w:val="0"/>
          <w:sz w:val="24"/>
          <w:szCs w:val="24"/>
          <w:shd w:val="clear" w:color="auto" w:fill="FFFFFF"/>
        </w:rPr>
        <w:t xml:space="preserve">, исходя из специфики каждого субъекта, выполняющего функции констатирующего агента, с обеспечением </w:t>
      </w:r>
      <w:r w:rsidR="00E93C51">
        <w:rPr>
          <w:rFonts w:asciiTheme="majorHAnsi" w:eastAsia="Times New Roman" w:hAnsiTheme="majorHAnsi" w:cstheme="majorHAnsi"/>
          <w:b w:val="0"/>
          <w:bCs w:val="0"/>
          <w:sz w:val="24"/>
          <w:szCs w:val="24"/>
          <w:shd w:val="clear" w:color="auto" w:fill="FFFFFF"/>
          <w:lang w:val="ru-RU"/>
        </w:rPr>
        <w:t xml:space="preserve">бухгалтерского </w:t>
      </w:r>
      <w:r w:rsidRPr="000E37E1">
        <w:rPr>
          <w:rFonts w:asciiTheme="majorHAnsi" w:eastAsia="Times New Roman" w:hAnsiTheme="majorHAnsi" w:cstheme="majorHAnsi"/>
          <w:b w:val="0"/>
          <w:bCs w:val="0"/>
          <w:sz w:val="24"/>
          <w:szCs w:val="24"/>
          <w:shd w:val="clear" w:color="auto" w:fill="FFFFFF"/>
        </w:rPr>
        <w:t>учета этих об</w:t>
      </w:r>
      <w:r w:rsidR="00E93C51">
        <w:rPr>
          <w:rFonts w:asciiTheme="majorHAnsi" w:eastAsia="Times New Roman" w:hAnsiTheme="majorHAnsi" w:cstheme="majorHAnsi"/>
          <w:b w:val="0"/>
          <w:bCs w:val="0"/>
          <w:sz w:val="24"/>
          <w:szCs w:val="24"/>
          <w:shd w:val="clear" w:color="auto" w:fill="FFFFFF"/>
          <w:lang w:val="ru-RU"/>
        </w:rPr>
        <w:t>язательств</w:t>
      </w:r>
      <w:r w:rsidRPr="000E37E1">
        <w:rPr>
          <w:rFonts w:asciiTheme="majorHAnsi" w:eastAsia="Times New Roman" w:hAnsiTheme="majorHAnsi" w:cstheme="majorHAnsi"/>
          <w:b w:val="0"/>
          <w:bCs w:val="0"/>
          <w:sz w:val="24"/>
          <w:szCs w:val="24"/>
          <w:shd w:val="clear" w:color="auto" w:fill="FFFFFF"/>
        </w:rPr>
        <w:t xml:space="preserve"> и включения их стоимости в общие об</w:t>
      </w:r>
      <w:r w:rsidR="00E93C51">
        <w:rPr>
          <w:rFonts w:asciiTheme="majorHAnsi" w:eastAsia="Times New Roman" w:hAnsiTheme="majorHAnsi" w:cstheme="majorHAnsi"/>
          <w:b w:val="0"/>
          <w:bCs w:val="0"/>
          <w:sz w:val="24"/>
          <w:szCs w:val="24"/>
          <w:shd w:val="clear" w:color="auto" w:fill="FFFFFF"/>
          <w:lang w:val="ru-RU"/>
        </w:rPr>
        <w:t>язательства перед ГБ</w:t>
      </w:r>
      <w:r w:rsidRPr="000E37E1">
        <w:rPr>
          <w:rFonts w:asciiTheme="majorHAnsi" w:eastAsia="Times New Roman" w:hAnsiTheme="majorHAnsi" w:cstheme="majorHAnsi"/>
          <w:b w:val="0"/>
          <w:bCs w:val="0"/>
          <w:sz w:val="24"/>
          <w:szCs w:val="24"/>
          <w:shd w:val="clear" w:color="auto" w:fill="FFFFFF"/>
        </w:rPr>
        <w:t xml:space="preserve">, с разделением на реальные </w:t>
      </w:r>
      <w:r w:rsidR="00E93C51">
        <w:rPr>
          <w:rFonts w:asciiTheme="majorHAnsi" w:eastAsia="Times New Roman" w:hAnsiTheme="majorHAnsi" w:cstheme="majorHAnsi"/>
          <w:b w:val="0"/>
          <w:bCs w:val="0"/>
          <w:sz w:val="24"/>
          <w:szCs w:val="24"/>
          <w:shd w:val="clear" w:color="auto" w:fill="FFFFFF"/>
        </w:rPr>
        <w:t>обязательства</w:t>
      </w:r>
      <w:r w:rsidRPr="000E37E1">
        <w:rPr>
          <w:rFonts w:asciiTheme="majorHAnsi" w:eastAsia="Times New Roman" w:hAnsiTheme="majorHAnsi" w:cstheme="majorHAnsi"/>
          <w:b w:val="0"/>
          <w:bCs w:val="0"/>
          <w:sz w:val="24"/>
          <w:szCs w:val="24"/>
          <w:shd w:val="clear" w:color="auto" w:fill="FFFFFF"/>
        </w:rPr>
        <w:t xml:space="preserve"> и условные </w:t>
      </w:r>
      <w:r w:rsidR="00E93C51">
        <w:rPr>
          <w:rFonts w:asciiTheme="majorHAnsi" w:eastAsia="Times New Roman" w:hAnsiTheme="majorHAnsi" w:cstheme="majorHAnsi"/>
          <w:b w:val="0"/>
          <w:bCs w:val="0"/>
          <w:sz w:val="24"/>
          <w:szCs w:val="24"/>
          <w:shd w:val="clear" w:color="auto" w:fill="FFFFFF"/>
        </w:rPr>
        <w:t>обязательства</w:t>
      </w:r>
      <w:r w:rsidRPr="000E37E1">
        <w:rPr>
          <w:rFonts w:asciiTheme="majorHAnsi" w:eastAsia="Times New Roman" w:hAnsiTheme="majorHAnsi" w:cstheme="majorHAnsi"/>
          <w:b w:val="0"/>
          <w:bCs w:val="0"/>
          <w:sz w:val="24"/>
          <w:szCs w:val="24"/>
          <w:shd w:val="clear" w:color="auto" w:fill="FFFFFF"/>
        </w:rPr>
        <w:t xml:space="preserve">. Применение временного механизма будет прекращено по мере того, как констатирующие агенты будут </w:t>
      </w:r>
      <w:r w:rsidR="00E93C51">
        <w:rPr>
          <w:rFonts w:asciiTheme="majorHAnsi" w:eastAsia="Times New Roman" w:hAnsiTheme="majorHAnsi" w:cstheme="majorHAnsi"/>
          <w:b w:val="0"/>
          <w:bCs w:val="0"/>
          <w:sz w:val="24"/>
          <w:szCs w:val="24"/>
          <w:shd w:val="clear" w:color="auto" w:fill="FFFFFF"/>
          <w:lang w:val="ru-RU"/>
        </w:rPr>
        <w:t>подключены к единой АИС</w:t>
      </w:r>
      <w:r w:rsidRPr="000E37E1">
        <w:rPr>
          <w:rFonts w:asciiTheme="majorHAnsi" w:eastAsia="Times New Roman" w:hAnsiTheme="majorHAnsi" w:cstheme="majorHAnsi"/>
          <w:b w:val="0"/>
          <w:bCs w:val="0"/>
          <w:sz w:val="24"/>
          <w:szCs w:val="24"/>
          <w:shd w:val="clear" w:color="auto" w:fill="FFFFFF"/>
        </w:rPr>
        <w:t xml:space="preserve"> правонарушений</w:t>
      </w:r>
      <w:r w:rsidR="00E93C51">
        <w:rPr>
          <w:rFonts w:asciiTheme="majorHAnsi" w:eastAsia="Times New Roman" w:hAnsiTheme="majorHAnsi" w:cstheme="majorHAnsi"/>
          <w:b w:val="0"/>
          <w:bCs w:val="0"/>
          <w:sz w:val="24"/>
          <w:szCs w:val="24"/>
          <w:shd w:val="clear" w:color="auto" w:fill="FFFFFF"/>
          <w:lang w:val="ru-RU"/>
        </w:rPr>
        <w:t>, а</w:t>
      </w:r>
      <w:r w:rsidRPr="000E37E1">
        <w:rPr>
          <w:rFonts w:asciiTheme="majorHAnsi" w:eastAsia="Times New Roman" w:hAnsiTheme="majorHAnsi" w:cstheme="majorHAnsi"/>
          <w:b w:val="0"/>
          <w:bCs w:val="0"/>
          <w:sz w:val="24"/>
          <w:szCs w:val="24"/>
          <w:shd w:val="clear" w:color="auto" w:fill="FFFFFF"/>
        </w:rPr>
        <w:t xml:space="preserve"> управление штрафами и </w:t>
      </w:r>
      <w:r w:rsidR="00E93C51">
        <w:rPr>
          <w:rFonts w:asciiTheme="majorHAnsi" w:eastAsia="Times New Roman" w:hAnsiTheme="majorHAnsi" w:cstheme="majorHAnsi"/>
          <w:b w:val="0"/>
          <w:bCs w:val="0"/>
          <w:sz w:val="24"/>
          <w:szCs w:val="24"/>
          <w:shd w:val="clear" w:color="auto" w:fill="FFFFFF"/>
          <w:lang w:val="ru-RU"/>
        </w:rPr>
        <w:t>ущерб</w:t>
      </w:r>
      <w:r w:rsidRPr="000E37E1">
        <w:rPr>
          <w:rFonts w:asciiTheme="majorHAnsi" w:eastAsia="Times New Roman" w:hAnsiTheme="majorHAnsi" w:cstheme="majorHAnsi"/>
          <w:b w:val="0"/>
          <w:bCs w:val="0"/>
          <w:sz w:val="24"/>
          <w:szCs w:val="24"/>
          <w:shd w:val="clear" w:color="auto" w:fill="FFFFFF"/>
        </w:rPr>
        <w:t xml:space="preserve">ами </w:t>
      </w:r>
      <w:r w:rsidR="00E93C51" w:rsidRPr="000E37E1">
        <w:rPr>
          <w:rFonts w:asciiTheme="majorHAnsi" w:eastAsia="Times New Roman" w:hAnsiTheme="majorHAnsi" w:cstheme="majorHAnsi"/>
          <w:b w:val="0"/>
          <w:bCs w:val="0"/>
          <w:sz w:val="24"/>
          <w:szCs w:val="24"/>
          <w:shd w:val="clear" w:color="auto" w:fill="FFFFFF"/>
        </w:rPr>
        <w:t>возьм</w:t>
      </w:r>
      <w:r w:rsidR="00E93C51">
        <w:rPr>
          <w:rFonts w:asciiTheme="majorHAnsi" w:eastAsia="Times New Roman" w:hAnsiTheme="majorHAnsi" w:cstheme="majorHAnsi"/>
          <w:b w:val="0"/>
          <w:bCs w:val="0"/>
          <w:sz w:val="24"/>
          <w:szCs w:val="24"/>
          <w:shd w:val="clear" w:color="auto" w:fill="FFFFFF"/>
          <w:lang w:val="ru-RU"/>
        </w:rPr>
        <w:t>е</w:t>
      </w:r>
      <w:r w:rsidR="00E93C51" w:rsidRPr="000E37E1">
        <w:rPr>
          <w:rFonts w:asciiTheme="majorHAnsi" w:eastAsia="Times New Roman" w:hAnsiTheme="majorHAnsi" w:cstheme="majorHAnsi"/>
          <w:b w:val="0"/>
          <w:bCs w:val="0"/>
          <w:sz w:val="24"/>
          <w:szCs w:val="24"/>
          <w:shd w:val="clear" w:color="auto" w:fill="FFFFFF"/>
        </w:rPr>
        <w:t xml:space="preserve">т на себя </w:t>
      </w:r>
      <w:r w:rsidR="00E93C51">
        <w:rPr>
          <w:rFonts w:asciiTheme="majorHAnsi" w:eastAsia="Times New Roman" w:hAnsiTheme="majorHAnsi" w:cstheme="majorHAnsi"/>
          <w:b w:val="0"/>
          <w:bCs w:val="0"/>
          <w:sz w:val="24"/>
          <w:szCs w:val="24"/>
          <w:shd w:val="clear" w:color="auto" w:fill="FFFFFF"/>
          <w:lang w:val="ru-RU"/>
        </w:rPr>
        <w:t>ГНИ,</w:t>
      </w:r>
      <w:r w:rsidRPr="000E37E1">
        <w:rPr>
          <w:rFonts w:asciiTheme="majorHAnsi" w:eastAsia="Times New Roman" w:hAnsiTheme="majorHAnsi" w:cstheme="majorHAnsi"/>
          <w:b w:val="0"/>
          <w:bCs w:val="0"/>
          <w:sz w:val="24"/>
          <w:szCs w:val="24"/>
          <w:shd w:val="clear" w:color="auto" w:fill="FFFFFF"/>
        </w:rPr>
        <w:t xml:space="preserve"> в соответствии с процедурой, утвержденной </w:t>
      </w:r>
      <w:r w:rsidR="00E93C51">
        <w:rPr>
          <w:rFonts w:asciiTheme="majorHAnsi" w:eastAsia="Times New Roman" w:hAnsiTheme="majorHAnsi" w:cstheme="majorHAnsi"/>
          <w:b w:val="0"/>
          <w:bCs w:val="0"/>
          <w:sz w:val="24"/>
          <w:szCs w:val="24"/>
          <w:shd w:val="clear" w:color="auto" w:fill="FFFFFF"/>
          <w:lang w:val="ru-RU"/>
        </w:rPr>
        <w:t>ПП №</w:t>
      </w:r>
      <w:r w:rsidRPr="000E37E1">
        <w:rPr>
          <w:rFonts w:asciiTheme="majorHAnsi" w:eastAsia="Times New Roman" w:hAnsiTheme="majorHAnsi" w:cstheme="majorHAnsi"/>
          <w:b w:val="0"/>
          <w:bCs w:val="0"/>
          <w:sz w:val="24"/>
          <w:szCs w:val="24"/>
          <w:shd w:val="clear" w:color="auto" w:fill="FFFFFF"/>
        </w:rPr>
        <w:t>746/2020</w:t>
      </w:r>
      <w:r w:rsidR="004B6B06" w:rsidRPr="008376FC">
        <w:rPr>
          <w:rFonts w:asciiTheme="majorHAnsi" w:eastAsia="Times New Roman" w:hAnsiTheme="majorHAnsi" w:cstheme="majorHAnsi"/>
          <w:b w:val="0"/>
          <w:bCs w:val="0"/>
          <w:sz w:val="24"/>
          <w:szCs w:val="24"/>
          <w:shd w:val="clear" w:color="auto" w:fill="FFFFFF"/>
        </w:rPr>
        <w:t xml:space="preserve">. </w:t>
      </w:r>
    </w:p>
    <w:p w:rsidR="0096170B" w:rsidRPr="008376FC" w:rsidRDefault="0096170B" w:rsidP="00F61756">
      <w:pPr>
        <w:pStyle w:val="1"/>
        <w:spacing w:line="276" w:lineRule="auto"/>
        <w:rPr>
          <w:rFonts w:cstheme="majorHAnsi"/>
          <w:color w:val="0070C0"/>
          <w:sz w:val="24"/>
          <w:szCs w:val="24"/>
        </w:rPr>
      </w:pPr>
      <w:bookmarkStart w:id="40" w:name="_Toc132042790"/>
      <w:bookmarkStart w:id="41" w:name="_Toc132320213"/>
      <w:r w:rsidRPr="008376FC">
        <w:rPr>
          <w:rFonts w:cstheme="majorHAnsi"/>
          <w:color w:val="0070C0"/>
          <w:sz w:val="24"/>
          <w:szCs w:val="24"/>
        </w:rPr>
        <w:t xml:space="preserve">V. </w:t>
      </w:r>
      <w:r w:rsidR="000971BD">
        <w:rPr>
          <w:rFonts w:cstheme="majorHAnsi"/>
          <w:color w:val="0070C0"/>
          <w:sz w:val="24"/>
          <w:szCs w:val="24"/>
          <w:lang w:val="ru-RU"/>
        </w:rPr>
        <w:t>ДРУГИЕ КОНСТАТАЦИИ</w:t>
      </w:r>
      <w:bookmarkEnd w:id="40"/>
      <w:bookmarkEnd w:id="41"/>
    </w:p>
    <w:p w:rsidR="00124D8D" w:rsidRPr="008376FC" w:rsidRDefault="00124D8D" w:rsidP="00F61756">
      <w:pPr>
        <w:spacing w:after="0" w:line="276" w:lineRule="auto"/>
        <w:ind w:firstLine="720"/>
        <w:jc w:val="both"/>
        <w:rPr>
          <w:rFonts w:asciiTheme="majorHAnsi" w:hAnsiTheme="majorHAnsi" w:cstheme="majorHAnsi"/>
          <w:sz w:val="24"/>
          <w:szCs w:val="24"/>
        </w:rPr>
      </w:pPr>
    </w:p>
    <w:p w:rsidR="002F19FB" w:rsidRPr="000971BD" w:rsidRDefault="000971BD" w:rsidP="00F61756">
      <w:pPr>
        <w:pStyle w:val="a3"/>
        <w:numPr>
          <w:ilvl w:val="1"/>
          <w:numId w:val="9"/>
        </w:numPr>
        <w:spacing w:line="276" w:lineRule="auto"/>
        <w:ind w:left="0" w:firstLine="0"/>
        <w:jc w:val="both"/>
        <w:rPr>
          <w:rFonts w:asciiTheme="majorHAnsi" w:hAnsiTheme="majorHAnsi" w:cstheme="majorHAnsi"/>
          <w:b/>
          <w:color w:val="0070C0"/>
          <w:lang w:val="ro-RO"/>
        </w:rPr>
      </w:pPr>
      <w:bookmarkStart w:id="42" w:name="_Toc132042791"/>
      <w:r w:rsidRPr="000971BD">
        <w:rPr>
          <w:rFonts w:asciiTheme="majorHAnsi" w:hAnsiTheme="majorHAnsi" w:cstheme="majorHAnsi"/>
          <w:b/>
          <w:color w:val="0070C0"/>
          <w:lang w:val="ro-RO"/>
        </w:rPr>
        <w:t xml:space="preserve">Передовые практики в области водоснабжения и санитации </w:t>
      </w:r>
      <w:bookmarkEnd w:id="42"/>
      <w:r>
        <w:rPr>
          <w:rFonts w:asciiTheme="majorHAnsi" w:hAnsiTheme="majorHAnsi" w:cstheme="majorHAnsi"/>
          <w:b/>
          <w:color w:val="0070C0"/>
        </w:rPr>
        <w:t>других стран</w:t>
      </w:r>
    </w:p>
    <w:p w:rsidR="001760F8" w:rsidRPr="008376FC" w:rsidRDefault="000971BD" w:rsidP="00F61756">
      <w:pPr>
        <w:spacing w:line="276" w:lineRule="auto"/>
        <w:jc w:val="both"/>
        <w:rPr>
          <w:rFonts w:asciiTheme="majorHAnsi" w:hAnsiTheme="majorHAnsi" w:cstheme="majorHAnsi"/>
          <w:sz w:val="24"/>
          <w:szCs w:val="24"/>
        </w:rPr>
      </w:pPr>
      <w:r w:rsidRPr="000971BD">
        <w:rPr>
          <w:rFonts w:asciiTheme="majorHAnsi" w:hAnsiTheme="majorHAnsi" w:cstheme="majorHAnsi"/>
          <w:sz w:val="24"/>
          <w:szCs w:val="24"/>
        </w:rPr>
        <w:t>Анализ практики других стран по организации водоснабжения и санита</w:t>
      </w:r>
      <w:r>
        <w:rPr>
          <w:rFonts w:asciiTheme="majorHAnsi" w:hAnsiTheme="majorHAnsi" w:cstheme="majorHAnsi"/>
          <w:sz w:val="24"/>
          <w:szCs w:val="24"/>
          <w:lang w:val="ru-RU"/>
        </w:rPr>
        <w:t>ц</w:t>
      </w:r>
      <w:r w:rsidRPr="000971BD">
        <w:rPr>
          <w:rFonts w:asciiTheme="majorHAnsi" w:hAnsiTheme="majorHAnsi" w:cstheme="majorHAnsi"/>
          <w:sz w:val="24"/>
          <w:szCs w:val="24"/>
        </w:rPr>
        <w:t>ии показывает следующее</w:t>
      </w:r>
      <w:r w:rsidR="001760F8" w:rsidRPr="008376FC">
        <w:rPr>
          <w:rFonts w:asciiTheme="majorHAnsi" w:hAnsiTheme="majorHAnsi" w:cstheme="majorHAnsi"/>
          <w:sz w:val="24"/>
          <w:szCs w:val="24"/>
        </w:rPr>
        <w:t xml:space="preserve">. </w:t>
      </w:r>
    </w:p>
    <w:p w:rsidR="00221614" w:rsidRPr="000971BD" w:rsidRDefault="000971BD" w:rsidP="000971BD">
      <w:pPr>
        <w:pStyle w:val="a3"/>
        <w:numPr>
          <w:ilvl w:val="0"/>
          <w:numId w:val="14"/>
        </w:numPr>
        <w:tabs>
          <w:tab w:val="left" w:pos="284"/>
        </w:tabs>
        <w:spacing w:line="276" w:lineRule="auto"/>
        <w:ind w:left="0" w:firstLine="0"/>
        <w:jc w:val="both"/>
        <w:rPr>
          <w:rFonts w:asciiTheme="majorHAnsi" w:hAnsiTheme="majorHAnsi" w:cstheme="majorHAnsi"/>
        </w:rPr>
      </w:pPr>
      <w:r w:rsidRPr="000971BD">
        <w:rPr>
          <w:rFonts w:asciiTheme="majorHAnsi" w:hAnsiTheme="majorHAnsi" w:cstheme="majorHAnsi"/>
          <w:b/>
        </w:rPr>
        <w:t>Организационная структура и обязанности турецких властей по управлению инфраструктурой водоснабжения и санитации</w:t>
      </w:r>
    </w:p>
    <w:p w:rsidR="00124D8D" w:rsidRPr="000971BD" w:rsidRDefault="00124D8D" w:rsidP="00F61756">
      <w:pPr>
        <w:pStyle w:val="a3"/>
        <w:spacing w:line="276" w:lineRule="auto"/>
        <w:ind w:left="1440"/>
        <w:jc w:val="both"/>
        <w:rPr>
          <w:rFonts w:asciiTheme="majorHAnsi" w:hAnsiTheme="majorHAnsi" w:cstheme="majorHAnsi"/>
        </w:rPr>
      </w:pPr>
      <w:r w:rsidRPr="000971BD">
        <w:rPr>
          <w:rFonts w:asciiTheme="majorHAnsi" w:hAnsiTheme="majorHAnsi" w:cstheme="majorHAnsi"/>
        </w:rPr>
        <w:t xml:space="preserve"> </w:t>
      </w:r>
    </w:p>
    <w:p w:rsidR="00CB30D6" w:rsidRPr="008376FC" w:rsidRDefault="000971BD" w:rsidP="00F61756">
      <w:pPr>
        <w:spacing w:after="0" w:line="276" w:lineRule="auto"/>
        <w:ind w:firstLine="720"/>
        <w:jc w:val="both"/>
        <w:rPr>
          <w:rFonts w:asciiTheme="majorHAnsi" w:hAnsiTheme="majorHAnsi" w:cstheme="majorHAnsi"/>
          <w:b w:val="0"/>
          <w:bCs w:val="0"/>
          <w:sz w:val="24"/>
          <w:szCs w:val="24"/>
        </w:rPr>
      </w:pPr>
      <w:r w:rsidRPr="000971BD">
        <w:rPr>
          <w:rFonts w:asciiTheme="majorHAnsi" w:hAnsiTheme="majorHAnsi" w:cstheme="majorHAnsi"/>
          <w:b w:val="0"/>
          <w:bCs w:val="0"/>
          <w:sz w:val="24"/>
          <w:szCs w:val="24"/>
        </w:rPr>
        <w:t>В Турции управление инфраструктурой водоснабжения и санитации состоит из 3 уровней</w:t>
      </w:r>
      <w:r w:rsidR="00124D8D" w:rsidRPr="008376FC">
        <w:rPr>
          <w:rFonts w:asciiTheme="majorHAnsi" w:hAnsiTheme="majorHAnsi" w:cstheme="majorHAnsi"/>
          <w:b w:val="0"/>
          <w:bCs w:val="0"/>
          <w:sz w:val="24"/>
          <w:szCs w:val="24"/>
        </w:rPr>
        <w:t>:</w:t>
      </w:r>
    </w:p>
    <w:p w:rsidR="00221614" w:rsidRPr="008376FC" w:rsidRDefault="00174386" w:rsidP="00F61756">
      <w:pPr>
        <w:spacing w:after="0" w:line="276" w:lineRule="auto"/>
        <w:ind w:firstLine="720"/>
        <w:jc w:val="right"/>
        <w:rPr>
          <w:rFonts w:asciiTheme="majorHAnsi" w:hAnsiTheme="majorHAnsi" w:cstheme="majorHAnsi"/>
          <w:bCs w:val="0"/>
          <w:sz w:val="20"/>
          <w:szCs w:val="20"/>
        </w:rPr>
      </w:pPr>
      <w:r>
        <w:rPr>
          <w:rFonts w:asciiTheme="majorHAnsi" w:hAnsiTheme="majorHAnsi" w:cstheme="majorHAnsi"/>
          <w:bCs w:val="0"/>
          <w:sz w:val="20"/>
          <w:szCs w:val="20"/>
        </w:rPr>
        <w:t>Рисунок №</w:t>
      </w:r>
      <w:r w:rsidR="00221614" w:rsidRPr="008376FC">
        <w:rPr>
          <w:rFonts w:asciiTheme="majorHAnsi" w:hAnsiTheme="majorHAnsi" w:cstheme="majorHAnsi"/>
          <w:bCs w:val="0"/>
          <w:sz w:val="20"/>
          <w:szCs w:val="20"/>
        </w:rPr>
        <w:t>4</w:t>
      </w:r>
      <w:r w:rsidR="00230129" w:rsidRPr="008376FC">
        <w:rPr>
          <w:rFonts w:asciiTheme="majorHAnsi" w:hAnsiTheme="majorHAnsi" w:cstheme="majorHAnsi"/>
          <w:bCs w:val="0"/>
          <w:sz w:val="20"/>
          <w:szCs w:val="20"/>
        </w:rPr>
        <w:t>7</w:t>
      </w:r>
    </w:p>
    <w:p w:rsidR="00124D8D" w:rsidRPr="008376FC" w:rsidRDefault="00124D8D" w:rsidP="00F61756">
      <w:pPr>
        <w:spacing w:after="0" w:line="276" w:lineRule="auto"/>
        <w:jc w:val="both"/>
        <w:rPr>
          <w:rFonts w:asciiTheme="majorHAnsi" w:hAnsiTheme="majorHAnsi" w:cstheme="majorHAnsi"/>
          <w:sz w:val="24"/>
          <w:szCs w:val="24"/>
          <w:lang w:val="en-US"/>
        </w:rPr>
      </w:pPr>
      <w:r w:rsidRPr="008376FC">
        <w:rPr>
          <w:rFonts w:asciiTheme="majorHAnsi" w:hAnsiTheme="majorHAnsi" w:cstheme="majorHAnsi"/>
          <w:noProof/>
          <w:sz w:val="24"/>
          <w:szCs w:val="24"/>
          <w:lang w:val="ru-RU" w:eastAsia="ru-RU"/>
        </w:rPr>
        <w:drawing>
          <wp:inline distT="0" distB="0" distL="0" distR="0" wp14:anchorId="5FF157A3" wp14:editId="48BC02A6">
            <wp:extent cx="6008077" cy="2084705"/>
            <wp:effectExtent l="0" t="0" r="0" b="1079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221614" w:rsidRPr="008376FC" w:rsidRDefault="00221614" w:rsidP="00F61756">
      <w:pPr>
        <w:spacing w:after="0" w:line="276" w:lineRule="auto"/>
        <w:ind w:firstLine="720"/>
        <w:jc w:val="both"/>
        <w:rPr>
          <w:rFonts w:asciiTheme="majorHAnsi" w:hAnsiTheme="majorHAnsi" w:cstheme="majorHAnsi"/>
          <w:sz w:val="24"/>
          <w:szCs w:val="24"/>
        </w:rPr>
      </w:pPr>
    </w:p>
    <w:p w:rsidR="00124D8D" w:rsidRPr="00184CFC" w:rsidRDefault="00707B9C" w:rsidP="00F61756">
      <w:pPr>
        <w:pStyle w:val="a3"/>
        <w:spacing w:line="276" w:lineRule="auto"/>
        <w:ind w:left="0"/>
        <w:jc w:val="both"/>
        <w:rPr>
          <w:rFonts w:asciiTheme="majorHAnsi" w:hAnsiTheme="majorHAnsi" w:cstheme="majorHAnsi"/>
          <w:lang w:val="ro-RO"/>
        </w:rPr>
      </w:pPr>
      <w:r w:rsidRPr="00184CFC">
        <w:rPr>
          <w:rFonts w:asciiTheme="majorHAnsi" w:hAnsiTheme="majorHAnsi" w:cstheme="majorHAnsi"/>
          <w:b/>
          <w:lang w:val="ro-RO"/>
        </w:rPr>
        <w:t>I</w:t>
      </w:r>
      <w:r w:rsidR="000971BD" w:rsidRPr="000971BD">
        <w:rPr>
          <w:rFonts w:asciiTheme="majorHAnsi" w:hAnsiTheme="majorHAnsi" w:cstheme="majorHAnsi"/>
          <w:b/>
          <w:lang w:val="ro-RO"/>
        </w:rPr>
        <w:t xml:space="preserve"> Уровень</w:t>
      </w:r>
      <w:r w:rsidRPr="00184CFC">
        <w:rPr>
          <w:rFonts w:asciiTheme="majorHAnsi" w:hAnsiTheme="majorHAnsi" w:cstheme="majorHAnsi"/>
          <w:b/>
          <w:lang w:val="ro-RO"/>
        </w:rPr>
        <w:t xml:space="preserve"> </w:t>
      </w:r>
      <w:r w:rsidR="000971BD">
        <w:rPr>
          <w:rFonts w:asciiTheme="majorHAnsi" w:hAnsiTheme="majorHAnsi" w:cstheme="majorHAnsi"/>
          <w:b/>
          <w:lang w:val="ro-RO"/>
        </w:rPr>
        <w:t>–</w:t>
      </w:r>
      <w:r w:rsidRPr="00184CFC">
        <w:rPr>
          <w:rFonts w:asciiTheme="majorHAnsi" w:hAnsiTheme="majorHAnsi" w:cstheme="majorHAnsi"/>
          <w:b/>
          <w:lang w:val="ro-RO"/>
        </w:rPr>
        <w:t xml:space="preserve"> </w:t>
      </w:r>
      <w:r w:rsidR="000971BD" w:rsidRPr="000971BD">
        <w:rPr>
          <w:rFonts w:asciiTheme="majorHAnsi" w:hAnsiTheme="majorHAnsi" w:cstheme="majorHAnsi"/>
          <w:b/>
          <w:lang w:val="ro-RO"/>
        </w:rPr>
        <w:t>национальный уровень</w:t>
      </w:r>
      <w:r w:rsidR="00124D8D" w:rsidRPr="00184CFC">
        <w:rPr>
          <w:rFonts w:asciiTheme="majorHAnsi" w:hAnsiTheme="majorHAnsi"/>
          <w:b/>
          <w:lang w:val="ro-RO"/>
        </w:rPr>
        <w:t>:</w:t>
      </w:r>
      <w:r w:rsidR="002874D6" w:rsidRPr="00184CFC">
        <w:rPr>
          <w:rStyle w:val="Bodytext20"/>
          <w:rFonts w:asciiTheme="majorHAnsi" w:eastAsiaTheme="minorHAnsi" w:hAnsiTheme="majorHAnsi" w:cstheme="majorHAnsi"/>
          <w:color w:val="auto"/>
          <w:sz w:val="24"/>
          <w:szCs w:val="24"/>
          <w:lang w:val="ro-RO"/>
        </w:rPr>
        <w:t xml:space="preserve"> </w:t>
      </w:r>
      <w:r w:rsidR="000971BD" w:rsidRPr="000971BD">
        <w:rPr>
          <w:rFonts w:asciiTheme="majorHAnsi" w:hAnsiTheme="majorHAnsi" w:cstheme="majorHAnsi"/>
          <w:lang w:val="ro-RO"/>
        </w:rPr>
        <w:t>Министерство водоснабжения и канализации (</w:t>
      </w:r>
      <w:r w:rsidR="000971BD">
        <w:rPr>
          <w:rFonts w:asciiTheme="majorHAnsi" w:hAnsiTheme="majorHAnsi" w:cstheme="majorHAnsi"/>
        </w:rPr>
        <w:t>МВК</w:t>
      </w:r>
      <w:r w:rsidR="000971BD" w:rsidRPr="000971BD">
        <w:rPr>
          <w:rFonts w:asciiTheme="majorHAnsi" w:hAnsiTheme="majorHAnsi" w:cstheme="majorHAnsi"/>
          <w:lang w:val="ro-RO"/>
        </w:rPr>
        <w:t>) является центральным органом управления СВК и отвечает за</w:t>
      </w:r>
      <w:r w:rsidR="00124D8D" w:rsidRPr="00184CFC">
        <w:rPr>
          <w:rFonts w:asciiTheme="majorHAnsi" w:hAnsiTheme="majorHAnsi" w:cstheme="majorHAnsi"/>
          <w:lang w:val="ro-RO"/>
        </w:rPr>
        <w:t>:</w:t>
      </w:r>
    </w:p>
    <w:p w:rsidR="00124D8D" w:rsidRPr="008376FC" w:rsidRDefault="000971BD" w:rsidP="000971BD">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0971BD">
        <w:rPr>
          <w:rFonts w:asciiTheme="majorHAnsi" w:hAnsiTheme="majorHAnsi" w:cstheme="majorHAnsi"/>
          <w:b w:val="0"/>
          <w:bCs w:val="0"/>
          <w:sz w:val="24"/>
          <w:szCs w:val="24"/>
        </w:rPr>
        <w:t>выпуск политик и руководств по системе снабжения и качеству воды</w:t>
      </w:r>
      <w:r w:rsidR="00124D8D" w:rsidRPr="008376FC">
        <w:rPr>
          <w:rFonts w:asciiTheme="majorHAnsi" w:hAnsiTheme="majorHAnsi" w:cstheme="majorHAnsi"/>
          <w:b w:val="0"/>
          <w:bCs w:val="0"/>
          <w:sz w:val="24"/>
          <w:szCs w:val="24"/>
        </w:rPr>
        <w:t>;</w:t>
      </w:r>
    </w:p>
    <w:p w:rsidR="00124D8D" w:rsidRPr="008376FC" w:rsidRDefault="000971BD" w:rsidP="000971BD">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0971BD">
        <w:rPr>
          <w:rFonts w:asciiTheme="majorHAnsi" w:hAnsiTheme="majorHAnsi" w:cstheme="majorHAnsi"/>
          <w:b w:val="0"/>
          <w:bCs w:val="0"/>
          <w:sz w:val="24"/>
          <w:szCs w:val="24"/>
        </w:rPr>
        <w:t>утверждение схем водоснабжения и водоочистных работ на основе годовых планов территориальных органов водоснабжения и выделение средств на них территориальным водным органам и сельским властям</w:t>
      </w:r>
      <w:r w:rsidR="00124D8D" w:rsidRPr="008376FC">
        <w:rPr>
          <w:rFonts w:asciiTheme="majorHAnsi" w:hAnsiTheme="majorHAnsi" w:cstheme="majorHAnsi"/>
          <w:b w:val="0"/>
          <w:bCs w:val="0"/>
          <w:sz w:val="24"/>
          <w:szCs w:val="24"/>
        </w:rPr>
        <w:t>;</w:t>
      </w:r>
    </w:p>
    <w:p w:rsidR="00124D8D" w:rsidRPr="008376FC" w:rsidRDefault="000971BD" w:rsidP="000971BD">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0971BD">
        <w:rPr>
          <w:rFonts w:asciiTheme="majorHAnsi" w:hAnsiTheme="majorHAnsi" w:cstheme="majorHAnsi"/>
          <w:b w:val="0"/>
          <w:bCs w:val="0"/>
          <w:sz w:val="24"/>
          <w:szCs w:val="24"/>
        </w:rPr>
        <w:t>поддержание централизованной информационной системы геогидрологических, финансовых и операционных данных, связанных со схемой</w:t>
      </w:r>
      <w:r w:rsidR="00124D8D" w:rsidRPr="008376FC">
        <w:rPr>
          <w:rFonts w:asciiTheme="majorHAnsi" w:hAnsiTheme="majorHAnsi" w:cstheme="majorHAnsi"/>
          <w:b w:val="0"/>
          <w:bCs w:val="0"/>
          <w:sz w:val="24"/>
          <w:szCs w:val="24"/>
        </w:rPr>
        <w:t>;</w:t>
      </w:r>
    </w:p>
    <w:p w:rsidR="00124D8D" w:rsidRPr="008376FC" w:rsidRDefault="000971BD" w:rsidP="000971BD">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0971BD">
        <w:rPr>
          <w:rFonts w:asciiTheme="majorHAnsi" w:hAnsiTheme="majorHAnsi" w:cstheme="majorHAnsi"/>
          <w:b w:val="0"/>
          <w:bCs w:val="0"/>
          <w:sz w:val="24"/>
          <w:szCs w:val="24"/>
        </w:rPr>
        <w:t>создание механизма по урегулированию жалоб</w:t>
      </w:r>
      <w:r w:rsidR="00124D8D" w:rsidRPr="008376FC">
        <w:rPr>
          <w:rFonts w:asciiTheme="majorHAnsi" w:hAnsiTheme="majorHAnsi" w:cstheme="majorHAnsi"/>
          <w:b w:val="0"/>
          <w:bCs w:val="0"/>
          <w:sz w:val="24"/>
          <w:szCs w:val="24"/>
        </w:rPr>
        <w:t>;</w:t>
      </w:r>
    </w:p>
    <w:p w:rsidR="00124D8D" w:rsidRPr="008376FC" w:rsidRDefault="000971BD" w:rsidP="000971BD">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0971BD">
        <w:rPr>
          <w:rFonts w:asciiTheme="majorHAnsi" w:hAnsiTheme="majorHAnsi" w:cstheme="majorHAnsi"/>
          <w:b w:val="0"/>
          <w:bCs w:val="0"/>
          <w:sz w:val="24"/>
          <w:szCs w:val="24"/>
        </w:rPr>
        <w:t>мониторинг и оценка функционирования инфраструктуры водоснабжения и санитации</w:t>
      </w:r>
      <w:r w:rsidR="002874D6">
        <w:rPr>
          <w:rFonts w:asciiTheme="majorHAnsi" w:hAnsiTheme="majorHAnsi" w:cstheme="majorHAnsi"/>
          <w:b w:val="0"/>
          <w:bCs w:val="0"/>
          <w:sz w:val="24"/>
          <w:szCs w:val="24"/>
        </w:rPr>
        <w:t>;</w:t>
      </w:r>
    </w:p>
    <w:p w:rsidR="00124D8D" w:rsidRPr="000971BD" w:rsidRDefault="00124D8D" w:rsidP="00F61756">
      <w:pPr>
        <w:spacing w:after="0" w:line="276" w:lineRule="auto"/>
        <w:ind w:firstLine="720"/>
        <w:jc w:val="both"/>
        <w:rPr>
          <w:rStyle w:val="Bodytext2Bold"/>
          <w:rFonts w:asciiTheme="majorHAnsi" w:eastAsiaTheme="minorHAnsi" w:hAnsiTheme="majorHAnsi" w:cstheme="majorHAnsi"/>
          <w:color w:val="auto"/>
          <w:sz w:val="24"/>
          <w:szCs w:val="24"/>
          <w:lang w:val="ru-RU"/>
        </w:rPr>
      </w:pPr>
    </w:p>
    <w:p w:rsidR="00124D8D" w:rsidRPr="008376FC" w:rsidRDefault="00707B9C" w:rsidP="00F61756">
      <w:pPr>
        <w:spacing w:after="0" w:line="276" w:lineRule="auto"/>
        <w:jc w:val="both"/>
        <w:rPr>
          <w:rFonts w:asciiTheme="majorHAnsi" w:hAnsiTheme="majorHAnsi" w:cstheme="majorHAnsi"/>
          <w:b w:val="0"/>
          <w:bCs w:val="0"/>
          <w:sz w:val="24"/>
          <w:szCs w:val="24"/>
        </w:rPr>
      </w:pPr>
      <w:r w:rsidRPr="00184CFC">
        <w:rPr>
          <w:rStyle w:val="Bodytext2Bold"/>
          <w:rFonts w:asciiTheme="majorHAnsi" w:eastAsiaTheme="minorHAnsi" w:hAnsiTheme="majorHAnsi" w:cstheme="majorHAnsi"/>
          <w:b/>
          <w:bCs/>
          <w:color w:val="auto"/>
          <w:sz w:val="24"/>
          <w:szCs w:val="24"/>
          <w:lang w:val="fr-FR"/>
        </w:rPr>
        <w:t>II</w:t>
      </w:r>
      <w:r w:rsidRPr="00565C0A">
        <w:rPr>
          <w:rStyle w:val="Bodytext2Bold"/>
          <w:rFonts w:asciiTheme="majorHAnsi" w:eastAsiaTheme="minorHAnsi" w:hAnsiTheme="majorHAnsi" w:cstheme="majorHAnsi"/>
          <w:b/>
          <w:bCs/>
          <w:color w:val="auto"/>
          <w:sz w:val="24"/>
          <w:szCs w:val="24"/>
          <w:lang w:val="ru-RU"/>
        </w:rPr>
        <w:t xml:space="preserve">  </w:t>
      </w:r>
      <w:r w:rsidR="00565C0A">
        <w:rPr>
          <w:rStyle w:val="Bodytext2Bold"/>
          <w:rFonts w:asciiTheme="majorHAnsi" w:eastAsiaTheme="minorHAnsi" w:hAnsiTheme="majorHAnsi" w:cstheme="majorHAnsi"/>
          <w:b/>
          <w:bCs/>
          <w:color w:val="auto"/>
          <w:sz w:val="24"/>
          <w:szCs w:val="24"/>
          <w:lang w:val="ru-RU"/>
        </w:rPr>
        <w:t>Уровень</w:t>
      </w:r>
      <w:r w:rsidRPr="00565C0A">
        <w:rPr>
          <w:rStyle w:val="Bodytext2Bold"/>
          <w:rFonts w:asciiTheme="majorHAnsi" w:eastAsiaTheme="minorHAnsi" w:hAnsiTheme="majorHAnsi" w:cstheme="majorHAnsi"/>
          <w:b/>
          <w:bCs/>
          <w:color w:val="auto"/>
          <w:sz w:val="24"/>
          <w:szCs w:val="24"/>
          <w:lang w:val="ru-RU"/>
        </w:rPr>
        <w:t xml:space="preserve">- </w:t>
      </w:r>
      <w:r w:rsidR="00124D8D" w:rsidRPr="00565C0A">
        <w:rPr>
          <w:rStyle w:val="Bodytext2Bold"/>
          <w:rFonts w:asciiTheme="majorHAnsi" w:eastAsiaTheme="minorHAnsi" w:hAnsiTheme="majorHAnsi" w:cstheme="majorHAnsi"/>
          <w:b/>
          <w:bCs/>
          <w:color w:val="auto"/>
          <w:sz w:val="24"/>
          <w:szCs w:val="24"/>
          <w:lang w:val="ru-RU"/>
        </w:rPr>
        <w:t xml:space="preserve"> </w:t>
      </w:r>
      <w:r w:rsidR="00565C0A">
        <w:rPr>
          <w:rStyle w:val="Bodytext2Bold"/>
          <w:rFonts w:asciiTheme="majorHAnsi" w:eastAsiaTheme="minorHAnsi" w:hAnsiTheme="majorHAnsi" w:cstheme="majorHAnsi"/>
          <w:b/>
          <w:bCs/>
          <w:color w:val="auto"/>
          <w:sz w:val="24"/>
          <w:szCs w:val="24"/>
          <w:lang w:val="ru-RU"/>
        </w:rPr>
        <w:t>региональный</w:t>
      </w:r>
      <w:r w:rsidR="00565C0A" w:rsidRPr="00565C0A">
        <w:rPr>
          <w:rStyle w:val="Bodytext2Bold"/>
          <w:rFonts w:asciiTheme="majorHAnsi" w:eastAsiaTheme="minorHAnsi" w:hAnsiTheme="majorHAnsi" w:cstheme="majorHAnsi"/>
          <w:b/>
          <w:bCs/>
          <w:color w:val="auto"/>
          <w:sz w:val="24"/>
          <w:szCs w:val="24"/>
          <w:lang w:val="ru-RU"/>
        </w:rPr>
        <w:t xml:space="preserve"> </w:t>
      </w:r>
      <w:r w:rsidR="00565C0A">
        <w:rPr>
          <w:rStyle w:val="Bodytext2Bold"/>
          <w:rFonts w:asciiTheme="majorHAnsi" w:eastAsiaTheme="minorHAnsi" w:hAnsiTheme="majorHAnsi" w:cstheme="majorHAnsi"/>
          <w:b/>
          <w:bCs/>
          <w:color w:val="auto"/>
          <w:sz w:val="24"/>
          <w:szCs w:val="24"/>
          <w:lang w:val="ru-RU"/>
        </w:rPr>
        <w:t>уровень</w:t>
      </w:r>
      <w:r w:rsidR="00124D8D" w:rsidRPr="00565C0A">
        <w:rPr>
          <w:rStyle w:val="Bodytext2Bold"/>
          <w:rFonts w:asciiTheme="majorHAnsi" w:eastAsiaTheme="minorHAnsi" w:hAnsiTheme="majorHAnsi" w:cstheme="majorHAnsi"/>
          <w:bCs/>
          <w:color w:val="auto"/>
          <w:sz w:val="24"/>
          <w:szCs w:val="24"/>
          <w:lang w:val="ru-RU"/>
        </w:rPr>
        <w:t>:</w:t>
      </w:r>
      <w:r w:rsidR="00124D8D" w:rsidRPr="00565C0A">
        <w:rPr>
          <w:rStyle w:val="Bodytext2Bold"/>
          <w:rFonts w:asciiTheme="majorHAnsi" w:eastAsiaTheme="minorHAnsi" w:hAnsiTheme="majorHAnsi" w:cstheme="majorHAnsi"/>
          <w:color w:val="auto"/>
          <w:sz w:val="24"/>
          <w:szCs w:val="24"/>
          <w:lang w:val="ru-RU"/>
        </w:rPr>
        <w:t xml:space="preserve"> </w:t>
      </w:r>
      <w:r w:rsidR="00565C0A" w:rsidRPr="00565C0A">
        <w:rPr>
          <w:rFonts w:asciiTheme="majorHAnsi" w:hAnsiTheme="majorHAnsi" w:cstheme="majorHAnsi"/>
          <w:b w:val="0"/>
          <w:bCs w:val="0"/>
          <w:sz w:val="24"/>
          <w:szCs w:val="24"/>
        </w:rPr>
        <w:t>региональные органы водоснабжения работают на районном уровне в каждом из девяти округов, отвечая за</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составление годового плана региона</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организацию, эксплуатацию и поддержание региональных систем водоснабжения</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проведение обучения и оказание технической помощи сельским структурам, сельским комитетам по водоснабжению и санитации для тестирования воды, эксплуатации и обслуживания объектов водоснабжения и очистки воды</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сбор налогов на воду, управление доходами и расходами</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координирование канализационных служб, лабораторий по испытаниям воды и других агентств, с целью отбора для детального анализа загрязненной воды</w:t>
      </w:r>
      <w:r w:rsidR="002874D6">
        <w:rPr>
          <w:rFonts w:asciiTheme="majorHAnsi" w:hAnsiTheme="majorHAnsi" w:cstheme="majorHAnsi"/>
          <w:b w:val="0"/>
          <w:bCs w:val="0"/>
          <w:sz w:val="24"/>
          <w:szCs w:val="24"/>
        </w:rPr>
        <w:t>;</w:t>
      </w:r>
    </w:p>
    <w:p w:rsidR="00124D8D" w:rsidRPr="008376FC" w:rsidRDefault="00124D8D" w:rsidP="00F61756">
      <w:pPr>
        <w:spacing w:after="0" w:line="276" w:lineRule="auto"/>
        <w:ind w:firstLine="720"/>
        <w:jc w:val="both"/>
        <w:rPr>
          <w:rFonts w:asciiTheme="majorHAnsi" w:hAnsiTheme="majorHAnsi" w:cstheme="majorHAnsi"/>
          <w:b w:val="0"/>
          <w:bCs w:val="0"/>
          <w:sz w:val="24"/>
          <w:szCs w:val="24"/>
        </w:rPr>
      </w:pPr>
    </w:p>
    <w:p w:rsidR="00124D8D" w:rsidRPr="00184CFC" w:rsidRDefault="00707B9C" w:rsidP="00F61756">
      <w:pPr>
        <w:spacing w:after="0" w:line="276" w:lineRule="auto"/>
        <w:jc w:val="both"/>
        <w:rPr>
          <w:rStyle w:val="Bodytext2Bold"/>
          <w:rFonts w:asciiTheme="majorHAnsi" w:eastAsiaTheme="minorHAnsi" w:hAnsiTheme="majorHAnsi" w:cstheme="majorHAnsi"/>
          <w:color w:val="auto"/>
          <w:sz w:val="24"/>
          <w:szCs w:val="24"/>
          <w:lang w:val="ro-RO"/>
        </w:rPr>
      </w:pPr>
      <w:r w:rsidRPr="00184CFC">
        <w:rPr>
          <w:rStyle w:val="Bodytext2Bold"/>
          <w:rFonts w:asciiTheme="majorHAnsi" w:eastAsiaTheme="minorHAnsi" w:hAnsiTheme="majorHAnsi" w:cstheme="majorHAnsi"/>
          <w:b/>
          <w:bCs/>
          <w:color w:val="auto"/>
          <w:sz w:val="24"/>
          <w:szCs w:val="24"/>
          <w:lang w:val="ro-RO"/>
        </w:rPr>
        <w:t xml:space="preserve">III </w:t>
      </w:r>
      <w:r w:rsidR="00565C0A" w:rsidRPr="00565C0A">
        <w:rPr>
          <w:rStyle w:val="Bodytext2Bold"/>
          <w:rFonts w:asciiTheme="majorHAnsi" w:eastAsiaTheme="minorHAnsi" w:hAnsiTheme="majorHAnsi" w:cstheme="majorHAnsi"/>
          <w:b/>
          <w:bCs/>
          <w:color w:val="auto"/>
          <w:sz w:val="24"/>
          <w:szCs w:val="24"/>
          <w:lang w:val="ro-RO"/>
        </w:rPr>
        <w:t xml:space="preserve">Уровень </w:t>
      </w:r>
      <w:r w:rsidR="00565C0A">
        <w:rPr>
          <w:rStyle w:val="Bodytext2Bold"/>
          <w:rFonts w:asciiTheme="majorHAnsi" w:eastAsiaTheme="minorHAnsi" w:hAnsiTheme="majorHAnsi" w:cstheme="majorHAnsi"/>
          <w:b/>
          <w:bCs/>
          <w:color w:val="auto"/>
          <w:sz w:val="24"/>
          <w:szCs w:val="24"/>
          <w:lang w:val="ro-RO"/>
        </w:rPr>
        <w:t>–</w:t>
      </w:r>
      <w:r w:rsidRPr="00184CFC">
        <w:rPr>
          <w:rStyle w:val="Bodytext2Bold"/>
          <w:rFonts w:asciiTheme="majorHAnsi" w:eastAsiaTheme="minorHAnsi" w:hAnsiTheme="majorHAnsi" w:cstheme="majorHAnsi"/>
          <w:b/>
          <w:bCs/>
          <w:color w:val="auto"/>
          <w:sz w:val="24"/>
          <w:szCs w:val="24"/>
          <w:lang w:val="ro-RO"/>
        </w:rPr>
        <w:t xml:space="preserve"> </w:t>
      </w:r>
      <w:r w:rsidR="00565C0A" w:rsidRPr="00565C0A">
        <w:rPr>
          <w:rStyle w:val="Bodytext2Bold"/>
          <w:rFonts w:asciiTheme="majorHAnsi" w:eastAsiaTheme="minorHAnsi" w:hAnsiTheme="majorHAnsi" w:cstheme="majorHAnsi"/>
          <w:b/>
          <w:bCs/>
          <w:color w:val="auto"/>
          <w:sz w:val="24"/>
          <w:szCs w:val="24"/>
          <w:lang w:val="ro-RO"/>
        </w:rPr>
        <w:t>сельский уровень</w:t>
      </w:r>
      <w:r w:rsidR="00124D8D" w:rsidRPr="00184CFC">
        <w:rPr>
          <w:rStyle w:val="Bodytext2Bold"/>
          <w:rFonts w:asciiTheme="majorHAnsi" w:eastAsiaTheme="minorHAnsi" w:hAnsiTheme="majorHAnsi" w:cstheme="majorHAnsi"/>
          <w:b/>
          <w:bCs/>
          <w:color w:val="auto"/>
          <w:sz w:val="24"/>
          <w:szCs w:val="24"/>
          <w:lang w:val="ro-RO"/>
        </w:rPr>
        <w:t>:</w:t>
      </w:r>
      <w:r w:rsidR="00124D8D" w:rsidRPr="00184CFC">
        <w:rPr>
          <w:rStyle w:val="Bodytext2Bold"/>
          <w:rFonts w:asciiTheme="majorHAnsi" w:eastAsiaTheme="minorHAnsi" w:hAnsiTheme="majorHAnsi" w:cstheme="majorHAnsi"/>
          <w:color w:val="auto"/>
          <w:sz w:val="24"/>
          <w:szCs w:val="24"/>
          <w:lang w:val="ro-RO"/>
        </w:rPr>
        <w:t xml:space="preserve"> </w:t>
      </w:r>
      <w:r w:rsidR="00565C0A" w:rsidRPr="00565C0A">
        <w:rPr>
          <w:rFonts w:asciiTheme="majorHAnsi" w:hAnsiTheme="majorHAnsi" w:cstheme="majorHAnsi"/>
          <w:b w:val="0"/>
          <w:bCs w:val="0"/>
          <w:sz w:val="24"/>
          <w:szCs w:val="24"/>
        </w:rPr>
        <w:t>местные органы водоснабжения и сельские комитеты по водоснабжению и санитации являются двумя органами, работающими на сельском уровне</w:t>
      </w:r>
      <w:r w:rsidR="00124D8D" w:rsidRPr="00184CFC">
        <w:rPr>
          <w:rStyle w:val="Bodytext2Bold"/>
          <w:rFonts w:asciiTheme="majorHAnsi" w:eastAsiaTheme="minorHAnsi" w:hAnsiTheme="majorHAnsi" w:cstheme="majorHAnsi"/>
          <w:color w:val="auto"/>
          <w:sz w:val="24"/>
          <w:szCs w:val="24"/>
          <w:lang w:val="ro-RO"/>
        </w:rPr>
        <w:t>.</w:t>
      </w:r>
    </w:p>
    <w:p w:rsidR="00124D8D" w:rsidRPr="008376FC" w:rsidRDefault="00565C0A" w:rsidP="00F61756">
      <w:pPr>
        <w:spacing w:after="0" w:line="276" w:lineRule="auto"/>
        <w:ind w:firstLine="720"/>
        <w:jc w:val="both"/>
        <w:rPr>
          <w:rFonts w:asciiTheme="majorHAnsi" w:hAnsiTheme="majorHAnsi" w:cstheme="majorHAnsi"/>
          <w:sz w:val="24"/>
          <w:szCs w:val="24"/>
        </w:rPr>
      </w:pPr>
      <w:r w:rsidRPr="00565C0A">
        <w:rPr>
          <w:rFonts w:asciiTheme="majorHAnsi" w:hAnsiTheme="majorHAnsi" w:cstheme="majorHAnsi"/>
          <w:i/>
          <w:iCs/>
          <w:sz w:val="24"/>
          <w:szCs w:val="24"/>
        </w:rPr>
        <w:t xml:space="preserve">Местные органы водоснабжения </w:t>
      </w:r>
      <w:r w:rsidRPr="00565C0A">
        <w:rPr>
          <w:rFonts w:asciiTheme="majorHAnsi" w:hAnsiTheme="majorHAnsi" w:cstheme="majorHAnsi"/>
          <w:iCs/>
          <w:sz w:val="24"/>
          <w:szCs w:val="24"/>
        </w:rPr>
        <w:t>несут ответственность за</w:t>
      </w:r>
      <w:r w:rsidR="00124D8D" w:rsidRPr="008376FC">
        <w:rPr>
          <w:rFonts w:asciiTheme="majorHAnsi" w:hAnsiTheme="majorHAnsi" w:cstheme="majorHAnsi"/>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составление годового плана для села и его представление территориальным водным органам</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организация, эксплуатация и обслуживание систем водоснабжения на уровне села в соответствии с планом технического обслуживания</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сбор налогов на воду и управление доходами и расходами</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проведение первичных тестов качества воды</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мониторинг водопользования и создание водосборных сооружений отдельными домохозяйствами</w:t>
      </w:r>
      <w:r w:rsidR="002874D6">
        <w:rPr>
          <w:rFonts w:asciiTheme="majorHAnsi" w:hAnsiTheme="majorHAnsi" w:cstheme="majorHAnsi"/>
          <w:b w:val="0"/>
          <w:bCs w:val="0"/>
          <w:sz w:val="24"/>
          <w:szCs w:val="24"/>
        </w:rPr>
        <w:t>;</w:t>
      </w:r>
    </w:p>
    <w:p w:rsidR="00124D8D" w:rsidRPr="008376FC" w:rsidRDefault="00565C0A" w:rsidP="00565C0A">
      <w:pPr>
        <w:tabs>
          <w:tab w:val="left" w:pos="607"/>
        </w:tabs>
        <w:spacing w:after="0" w:line="276" w:lineRule="auto"/>
        <w:ind w:firstLine="720"/>
        <w:jc w:val="both"/>
        <w:rPr>
          <w:rFonts w:asciiTheme="majorHAnsi" w:hAnsiTheme="majorHAnsi" w:cstheme="majorHAnsi"/>
          <w:bCs w:val="0"/>
          <w:sz w:val="24"/>
          <w:szCs w:val="24"/>
        </w:rPr>
      </w:pPr>
      <w:r w:rsidRPr="00565C0A">
        <w:rPr>
          <w:rFonts w:asciiTheme="majorHAnsi" w:hAnsiTheme="majorHAnsi" w:cstheme="majorHAnsi"/>
          <w:bCs w:val="0"/>
          <w:sz w:val="24"/>
          <w:szCs w:val="24"/>
        </w:rPr>
        <w:t>сельские комитеты по водоснабжению и санитации</w:t>
      </w:r>
      <w:r>
        <w:rPr>
          <w:rFonts w:asciiTheme="majorHAnsi" w:hAnsiTheme="majorHAnsi" w:cstheme="majorHAnsi"/>
          <w:bCs w:val="0"/>
          <w:sz w:val="24"/>
          <w:szCs w:val="24"/>
          <w:lang w:val="ru-RU"/>
        </w:rPr>
        <w:t xml:space="preserve"> </w:t>
      </w:r>
      <w:r w:rsidRPr="00565C0A">
        <w:rPr>
          <w:rFonts w:asciiTheme="majorHAnsi" w:hAnsiTheme="majorHAnsi" w:cstheme="majorHAnsi"/>
          <w:iCs/>
          <w:sz w:val="24"/>
          <w:szCs w:val="24"/>
        </w:rPr>
        <w:t>несут ответственность за</w:t>
      </w:r>
      <w:r w:rsidR="00124D8D" w:rsidRPr="008376FC">
        <w:rPr>
          <w:rFonts w:asciiTheme="majorHAnsi" w:hAnsiTheme="majorHAnsi" w:cstheme="majorHAnsi"/>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планирование систем водоснабжения для села</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проведение первичного теста качества воды с использованием испытательных аппаратов на местах</w:t>
      </w:r>
      <w:r w:rsidR="00124D8D" w:rsidRPr="008376FC">
        <w:rPr>
          <w:rFonts w:asciiTheme="majorHAnsi" w:hAnsiTheme="majorHAnsi" w:cstheme="majorHAnsi"/>
          <w:b w:val="0"/>
          <w:bCs w:val="0"/>
          <w:sz w:val="24"/>
          <w:szCs w:val="24"/>
        </w:rPr>
        <w:t>;</w:t>
      </w:r>
    </w:p>
    <w:p w:rsidR="00124D8D" w:rsidRPr="008376FC" w:rsidRDefault="00565C0A" w:rsidP="00565C0A">
      <w:pPr>
        <w:widowControl w:val="0"/>
        <w:numPr>
          <w:ilvl w:val="0"/>
          <w:numId w:val="21"/>
        </w:numPr>
        <w:tabs>
          <w:tab w:val="left" w:pos="993"/>
        </w:tabs>
        <w:spacing w:after="0" w:line="276" w:lineRule="auto"/>
        <w:ind w:left="0" w:firstLine="720"/>
        <w:jc w:val="both"/>
        <w:rPr>
          <w:rFonts w:asciiTheme="majorHAnsi" w:hAnsiTheme="majorHAnsi" w:cstheme="majorHAnsi"/>
          <w:b w:val="0"/>
          <w:bCs w:val="0"/>
          <w:sz w:val="24"/>
          <w:szCs w:val="24"/>
        </w:rPr>
      </w:pPr>
      <w:r w:rsidRPr="00565C0A">
        <w:rPr>
          <w:rFonts w:asciiTheme="majorHAnsi" w:hAnsiTheme="majorHAnsi" w:cstheme="majorHAnsi"/>
          <w:b w:val="0"/>
          <w:bCs w:val="0"/>
          <w:sz w:val="24"/>
          <w:szCs w:val="24"/>
        </w:rPr>
        <w:t>эксплуатация и обслуживание систем водоснабжения</w:t>
      </w:r>
      <w:r w:rsidR="00124D8D" w:rsidRPr="008376FC">
        <w:rPr>
          <w:rFonts w:asciiTheme="majorHAnsi" w:hAnsiTheme="majorHAnsi" w:cstheme="majorHAnsi"/>
          <w:b w:val="0"/>
          <w:bCs w:val="0"/>
          <w:i/>
          <w:iCs/>
          <w:sz w:val="24"/>
          <w:szCs w:val="24"/>
        </w:rPr>
        <w:t>.</w:t>
      </w:r>
    </w:p>
    <w:p w:rsidR="00124D8D" w:rsidRPr="008376FC" w:rsidRDefault="00124D8D" w:rsidP="00F61756">
      <w:pPr>
        <w:tabs>
          <w:tab w:val="left" w:pos="993"/>
        </w:tabs>
        <w:spacing w:after="0" w:line="276" w:lineRule="auto"/>
        <w:ind w:firstLine="709"/>
        <w:jc w:val="both"/>
        <w:rPr>
          <w:rFonts w:asciiTheme="majorHAnsi" w:hAnsiTheme="majorHAnsi" w:cstheme="majorHAnsi"/>
          <w:sz w:val="24"/>
          <w:szCs w:val="24"/>
        </w:rPr>
      </w:pPr>
    </w:p>
    <w:p w:rsidR="00124D8D" w:rsidRPr="00402627" w:rsidRDefault="00402627" w:rsidP="00402627">
      <w:pPr>
        <w:pStyle w:val="a3"/>
        <w:numPr>
          <w:ilvl w:val="0"/>
          <w:numId w:val="14"/>
        </w:numPr>
        <w:tabs>
          <w:tab w:val="left" w:pos="546"/>
        </w:tabs>
        <w:spacing w:line="276" w:lineRule="auto"/>
        <w:ind w:left="0" w:firstLine="0"/>
        <w:jc w:val="both"/>
        <w:rPr>
          <w:rFonts w:asciiTheme="majorHAnsi" w:hAnsiTheme="majorHAnsi" w:cstheme="majorHAnsi"/>
          <w:b/>
        </w:rPr>
      </w:pPr>
      <w:r w:rsidRPr="00402627">
        <w:rPr>
          <w:rFonts w:asciiTheme="majorHAnsi" w:hAnsiTheme="majorHAnsi" w:cstheme="majorHAnsi"/>
          <w:b/>
        </w:rPr>
        <w:t>Планирование системы водоснабжения и системы очистки воды</w:t>
      </w:r>
    </w:p>
    <w:p w:rsidR="00124D8D" w:rsidRPr="008376FC" w:rsidRDefault="00402627" w:rsidP="00F61756">
      <w:pPr>
        <w:spacing w:after="0" w:line="276" w:lineRule="auto"/>
        <w:ind w:firstLine="720"/>
        <w:jc w:val="both"/>
        <w:rPr>
          <w:rFonts w:asciiTheme="majorHAnsi" w:hAnsiTheme="majorHAnsi" w:cstheme="majorHAnsi"/>
          <w:b w:val="0"/>
          <w:bCs w:val="0"/>
          <w:sz w:val="24"/>
          <w:szCs w:val="24"/>
        </w:rPr>
      </w:pPr>
      <w:r w:rsidRPr="00402627">
        <w:rPr>
          <w:rFonts w:asciiTheme="majorHAnsi" w:hAnsiTheme="majorHAnsi" w:cstheme="majorHAnsi"/>
          <w:b w:val="0"/>
          <w:bCs w:val="0"/>
          <w:sz w:val="24"/>
          <w:szCs w:val="24"/>
        </w:rPr>
        <w:t xml:space="preserve">Сельские </w:t>
      </w:r>
      <w:r w:rsidR="00BF225B">
        <w:rPr>
          <w:rFonts w:asciiTheme="majorHAnsi" w:hAnsiTheme="majorHAnsi" w:cstheme="majorHAnsi"/>
          <w:b w:val="0"/>
          <w:bCs w:val="0"/>
          <w:sz w:val="24"/>
          <w:szCs w:val="24"/>
          <w:lang w:val="ru-RU"/>
        </w:rPr>
        <w:t xml:space="preserve">органы </w:t>
      </w:r>
      <w:r w:rsidRPr="00402627">
        <w:rPr>
          <w:rFonts w:asciiTheme="majorHAnsi" w:hAnsiTheme="majorHAnsi" w:cstheme="majorHAnsi"/>
          <w:b w:val="0"/>
          <w:bCs w:val="0"/>
          <w:sz w:val="24"/>
          <w:szCs w:val="24"/>
        </w:rPr>
        <w:t>власти обязаны предлагать</w:t>
      </w:r>
      <w:r w:rsidR="00BF225B">
        <w:rPr>
          <w:rFonts w:asciiTheme="majorHAnsi" w:hAnsiTheme="majorHAnsi" w:cstheme="majorHAnsi"/>
          <w:b w:val="0"/>
          <w:bCs w:val="0"/>
          <w:sz w:val="24"/>
          <w:szCs w:val="24"/>
          <w:lang w:val="ru-RU"/>
        </w:rPr>
        <w:t>,</w:t>
      </w:r>
      <w:r w:rsidRPr="00402627">
        <w:rPr>
          <w:rFonts w:asciiTheme="majorHAnsi" w:hAnsiTheme="majorHAnsi" w:cstheme="majorHAnsi"/>
          <w:b w:val="0"/>
          <w:bCs w:val="0"/>
          <w:sz w:val="24"/>
          <w:szCs w:val="24"/>
        </w:rPr>
        <w:t xml:space="preserve"> до конца июня каждого года</w:t>
      </w:r>
      <w:r w:rsidR="00BF225B">
        <w:rPr>
          <w:rFonts w:asciiTheme="majorHAnsi" w:hAnsiTheme="majorHAnsi" w:cstheme="majorHAnsi"/>
          <w:b w:val="0"/>
          <w:bCs w:val="0"/>
          <w:sz w:val="24"/>
          <w:szCs w:val="24"/>
          <w:lang w:val="ru-RU"/>
        </w:rPr>
        <w:t>,</w:t>
      </w:r>
      <w:r w:rsidRPr="00402627">
        <w:rPr>
          <w:rFonts w:asciiTheme="majorHAnsi" w:hAnsiTheme="majorHAnsi" w:cstheme="majorHAnsi"/>
          <w:b w:val="0"/>
          <w:bCs w:val="0"/>
          <w:sz w:val="24"/>
          <w:szCs w:val="24"/>
        </w:rPr>
        <w:t xml:space="preserve"> план новых систем водоснабжения, расширения систем и мероприятий по техническому обслуживанию. Годовой план, разработанный на следующий год, представл</w:t>
      </w:r>
      <w:r w:rsidR="00BF225B" w:rsidRPr="00BF225B">
        <w:rPr>
          <w:rFonts w:asciiTheme="majorHAnsi" w:hAnsiTheme="majorHAnsi" w:cstheme="majorHAnsi"/>
          <w:b w:val="0"/>
          <w:bCs w:val="0"/>
          <w:sz w:val="24"/>
          <w:szCs w:val="24"/>
        </w:rPr>
        <w:t>яется</w:t>
      </w:r>
      <w:r w:rsidRPr="00402627">
        <w:rPr>
          <w:rFonts w:asciiTheme="majorHAnsi" w:hAnsiTheme="majorHAnsi" w:cstheme="majorHAnsi"/>
          <w:b w:val="0"/>
          <w:bCs w:val="0"/>
          <w:sz w:val="24"/>
          <w:szCs w:val="24"/>
        </w:rPr>
        <w:t xml:space="preserve"> территориальным водным </w:t>
      </w:r>
      <w:r w:rsidR="00BF225B" w:rsidRPr="00BF225B">
        <w:rPr>
          <w:rFonts w:asciiTheme="majorHAnsi" w:hAnsiTheme="majorHAnsi" w:cstheme="majorHAnsi"/>
          <w:b w:val="0"/>
          <w:bCs w:val="0"/>
          <w:sz w:val="24"/>
          <w:szCs w:val="24"/>
        </w:rPr>
        <w:t>органам</w:t>
      </w:r>
      <w:r w:rsidRPr="00402627">
        <w:rPr>
          <w:rFonts w:asciiTheme="majorHAnsi" w:hAnsiTheme="majorHAnsi" w:cstheme="majorHAnsi"/>
          <w:b w:val="0"/>
          <w:bCs w:val="0"/>
          <w:sz w:val="24"/>
          <w:szCs w:val="24"/>
        </w:rPr>
        <w:t xml:space="preserve"> вместе с оценкой средств, необходимых для предлагаемых систем, а также для эксплуатации и обслуживания существующих систем</w:t>
      </w:r>
      <w:r w:rsidR="00124D8D" w:rsidRPr="008376FC">
        <w:rPr>
          <w:rFonts w:asciiTheme="majorHAnsi" w:hAnsiTheme="majorHAnsi" w:cstheme="majorHAnsi"/>
          <w:b w:val="0"/>
          <w:bCs w:val="0"/>
          <w:sz w:val="24"/>
          <w:szCs w:val="24"/>
        </w:rPr>
        <w:t>.</w:t>
      </w:r>
    </w:p>
    <w:p w:rsidR="00124D8D" w:rsidRPr="008376FC" w:rsidRDefault="00402627" w:rsidP="00F61756">
      <w:pPr>
        <w:spacing w:after="0" w:line="276" w:lineRule="auto"/>
        <w:ind w:firstLine="720"/>
        <w:jc w:val="both"/>
        <w:rPr>
          <w:rFonts w:asciiTheme="majorHAnsi" w:hAnsiTheme="majorHAnsi" w:cstheme="majorHAnsi"/>
          <w:b w:val="0"/>
          <w:bCs w:val="0"/>
          <w:sz w:val="24"/>
          <w:szCs w:val="24"/>
        </w:rPr>
      </w:pPr>
      <w:r w:rsidRPr="00402627">
        <w:rPr>
          <w:rFonts w:asciiTheme="majorHAnsi" w:hAnsiTheme="majorHAnsi" w:cstheme="majorHAnsi"/>
          <w:b w:val="0"/>
          <w:bCs w:val="0"/>
          <w:sz w:val="24"/>
          <w:szCs w:val="24"/>
        </w:rPr>
        <w:t xml:space="preserve">Региональные органы водоснабжения обязаны </w:t>
      </w:r>
      <w:r w:rsidR="00BF225B">
        <w:rPr>
          <w:rFonts w:asciiTheme="majorHAnsi" w:hAnsiTheme="majorHAnsi" w:cstheme="majorHAnsi"/>
          <w:b w:val="0"/>
          <w:bCs w:val="0"/>
          <w:sz w:val="24"/>
          <w:szCs w:val="24"/>
          <w:lang w:val="ru-RU"/>
        </w:rPr>
        <w:t>консолидирова</w:t>
      </w:r>
      <w:r w:rsidRPr="00402627">
        <w:rPr>
          <w:rFonts w:asciiTheme="majorHAnsi" w:hAnsiTheme="majorHAnsi" w:cstheme="majorHAnsi"/>
          <w:b w:val="0"/>
          <w:bCs w:val="0"/>
          <w:sz w:val="24"/>
          <w:szCs w:val="24"/>
        </w:rPr>
        <w:t xml:space="preserve">ть планы, представленные </w:t>
      </w:r>
      <w:r w:rsidR="00BF225B">
        <w:rPr>
          <w:rFonts w:asciiTheme="majorHAnsi" w:hAnsiTheme="majorHAnsi" w:cstheme="majorHAnsi"/>
          <w:b w:val="0"/>
          <w:bCs w:val="0"/>
          <w:sz w:val="24"/>
          <w:szCs w:val="24"/>
          <w:lang w:val="ru-RU"/>
        </w:rPr>
        <w:t>МПО</w:t>
      </w:r>
      <w:r w:rsidRPr="00402627">
        <w:rPr>
          <w:rFonts w:asciiTheme="majorHAnsi" w:hAnsiTheme="majorHAnsi" w:cstheme="majorHAnsi"/>
          <w:b w:val="0"/>
          <w:bCs w:val="0"/>
          <w:sz w:val="24"/>
          <w:szCs w:val="24"/>
        </w:rPr>
        <w:t>, и</w:t>
      </w:r>
      <w:r w:rsidR="00BF225B">
        <w:rPr>
          <w:rFonts w:asciiTheme="majorHAnsi" w:hAnsiTheme="majorHAnsi" w:cstheme="majorHAnsi"/>
          <w:b w:val="0"/>
          <w:bCs w:val="0"/>
          <w:sz w:val="24"/>
          <w:szCs w:val="24"/>
          <w:lang w:val="ru-RU"/>
        </w:rPr>
        <w:t>,</w:t>
      </w:r>
      <w:r w:rsidRPr="00402627">
        <w:rPr>
          <w:rFonts w:asciiTheme="majorHAnsi" w:hAnsiTheme="majorHAnsi" w:cstheme="majorHAnsi"/>
          <w:b w:val="0"/>
          <w:bCs w:val="0"/>
          <w:sz w:val="24"/>
          <w:szCs w:val="24"/>
        </w:rPr>
        <w:t xml:space="preserve"> после включения предложений по созданию новых систем/расширений инфраструктуры водоснабжения и водоочистных сооружений на региональном уровне</w:t>
      </w:r>
      <w:r w:rsidR="00BF225B">
        <w:rPr>
          <w:rFonts w:asciiTheme="majorHAnsi" w:hAnsiTheme="majorHAnsi" w:cstheme="majorHAnsi"/>
          <w:b w:val="0"/>
          <w:bCs w:val="0"/>
          <w:sz w:val="24"/>
          <w:szCs w:val="24"/>
          <w:lang w:val="ru-RU"/>
        </w:rPr>
        <w:t>,</w:t>
      </w:r>
      <w:r w:rsidRPr="00402627">
        <w:rPr>
          <w:rFonts w:asciiTheme="majorHAnsi" w:hAnsiTheme="majorHAnsi" w:cstheme="majorHAnsi"/>
          <w:b w:val="0"/>
          <w:bCs w:val="0"/>
          <w:sz w:val="24"/>
          <w:szCs w:val="24"/>
        </w:rPr>
        <w:t xml:space="preserve"> представить предложения Министерству к концу сентября каждого года. Это предложение также должно содержать оценки новых систем/расширений инфраструктуры/очистных сооружений, а также эксплуатации и </w:t>
      </w:r>
      <w:r w:rsidR="00BF225B" w:rsidRPr="00BF225B">
        <w:rPr>
          <w:rFonts w:asciiTheme="majorHAnsi" w:hAnsiTheme="majorHAnsi" w:cstheme="majorHAnsi"/>
          <w:b w:val="0"/>
          <w:bCs w:val="0"/>
          <w:sz w:val="24"/>
          <w:szCs w:val="24"/>
        </w:rPr>
        <w:t>содерж</w:t>
      </w:r>
      <w:r w:rsidRPr="00402627">
        <w:rPr>
          <w:rFonts w:asciiTheme="majorHAnsi" w:hAnsiTheme="majorHAnsi" w:cstheme="majorHAnsi"/>
          <w:b w:val="0"/>
          <w:bCs w:val="0"/>
          <w:sz w:val="24"/>
          <w:szCs w:val="24"/>
        </w:rPr>
        <w:t xml:space="preserve">ания существующих </w:t>
      </w:r>
      <w:r w:rsidR="00BF225B">
        <w:rPr>
          <w:rFonts w:asciiTheme="majorHAnsi" w:hAnsiTheme="majorHAnsi" w:cstheme="majorHAnsi"/>
          <w:b w:val="0"/>
          <w:bCs w:val="0"/>
          <w:sz w:val="24"/>
          <w:szCs w:val="24"/>
          <w:lang w:val="ru-RU"/>
        </w:rPr>
        <w:t>установок</w:t>
      </w:r>
      <w:r w:rsidR="00124D8D" w:rsidRPr="008376FC">
        <w:rPr>
          <w:rFonts w:asciiTheme="majorHAnsi" w:hAnsiTheme="majorHAnsi" w:cstheme="majorHAnsi"/>
          <w:b w:val="0"/>
          <w:bCs w:val="0"/>
          <w:sz w:val="24"/>
          <w:szCs w:val="24"/>
        </w:rPr>
        <w:t>.</w:t>
      </w:r>
    </w:p>
    <w:p w:rsidR="00124D8D" w:rsidRPr="008376FC" w:rsidRDefault="00402627" w:rsidP="00F61756">
      <w:pPr>
        <w:spacing w:after="0" w:line="276" w:lineRule="auto"/>
        <w:ind w:firstLine="720"/>
        <w:jc w:val="both"/>
        <w:rPr>
          <w:rFonts w:asciiTheme="majorHAnsi" w:hAnsiTheme="majorHAnsi" w:cstheme="majorHAnsi"/>
          <w:b w:val="0"/>
          <w:bCs w:val="0"/>
          <w:sz w:val="24"/>
          <w:szCs w:val="24"/>
        </w:rPr>
      </w:pPr>
      <w:r w:rsidRPr="00402627">
        <w:rPr>
          <w:rStyle w:val="Bodytext2Italic"/>
          <w:rFonts w:asciiTheme="majorHAnsi" w:hAnsiTheme="majorHAnsi" w:cstheme="majorHAnsi"/>
          <w:b w:val="0"/>
          <w:bCs w:val="0"/>
          <w:color w:val="auto"/>
          <w:sz w:val="24"/>
          <w:szCs w:val="24"/>
        </w:rPr>
        <w:t xml:space="preserve">Министерство, </w:t>
      </w:r>
      <w:r w:rsidRPr="00402627">
        <w:rPr>
          <w:rStyle w:val="Bodytext2Italic"/>
          <w:rFonts w:asciiTheme="majorHAnsi" w:hAnsiTheme="majorHAnsi" w:cstheme="majorHAnsi"/>
          <w:b w:val="0"/>
          <w:bCs w:val="0"/>
          <w:i w:val="0"/>
          <w:color w:val="auto"/>
          <w:sz w:val="24"/>
          <w:szCs w:val="24"/>
        </w:rPr>
        <w:t>после рассмотрения годовых планов, полученных от сельских властей, одобряет предложения до конца декабря каждого года и выделяет средства в соответствии с прогнозируемым бюджетом</w:t>
      </w:r>
      <w:r w:rsidR="00124D8D" w:rsidRPr="008376FC">
        <w:rPr>
          <w:rFonts w:asciiTheme="majorHAnsi" w:hAnsiTheme="majorHAnsi" w:cstheme="majorHAnsi"/>
          <w:b w:val="0"/>
          <w:bCs w:val="0"/>
          <w:sz w:val="24"/>
          <w:szCs w:val="24"/>
        </w:rPr>
        <w:t>.</w:t>
      </w:r>
    </w:p>
    <w:p w:rsidR="00124D8D" w:rsidRPr="008376FC" w:rsidRDefault="00124D8D" w:rsidP="00F61756">
      <w:pPr>
        <w:tabs>
          <w:tab w:val="left" w:pos="993"/>
        </w:tabs>
        <w:spacing w:after="0" w:line="276" w:lineRule="auto"/>
        <w:ind w:left="709"/>
        <w:jc w:val="both"/>
        <w:rPr>
          <w:rFonts w:asciiTheme="majorHAnsi" w:hAnsiTheme="majorHAnsi" w:cstheme="majorHAnsi"/>
          <w:sz w:val="24"/>
          <w:szCs w:val="24"/>
        </w:rPr>
      </w:pPr>
    </w:p>
    <w:p w:rsidR="00124D8D" w:rsidRPr="008376FC" w:rsidRDefault="00BF225B" w:rsidP="00F61756">
      <w:pPr>
        <w:pStyle w:val="Bodytext110"/>
        <w:numPr>
          <w:ilvl w:val="0"/>
          <w:numId w:val="14"/>
        </w:numPr>
        <w:shd w:val="clear" w:color="auto" w:fill="auto"/>
        <w:tabs>
          <w:tab w:val="left" w:pos="284"/>
        </w:tabs>
        <w:spacing w:before="0" w:line="276" w:lineRule="auto"/>
        <w:ind w:left="0" w:firstLine="0"/>
        <w:jc w:val="both"/>
        <w:rPr>
          <w:rFonts w:asciiTheme="majorHAnsi" w:hAnsiTheme="majorHAnsi" w:cstheme="majorHAnsi"/>
          <w:b/>
          <w:bCs/>
          <w:sz w:val="24"/>
          <w:szCs w:val="24"/>
        </w:rPr>
      </w:pPr>
      <w:r>
        <w:rPr>
          <w:rFonts w:asciiTheme="majorHAnsi" w:hAnsiTheme="majorHAnsi" w:cstheme="majorHAnsi"/>
          <w:b/>
          <w:bCs/>
          <w:sz w:val="24"/>
          <w:szCs w:val="24"/>
          <w:lang w:val="ru-RU"/>
        </w:rPr>
        <w:t>Мониторинг и оценка</w:t>
      </w:r>
    </w:p>
    <w:p w:rsidR="00124D8D" w:rsidRPr="00BF225B" w:rsidRDefault="00BF225B" w:rsidP="00F61756">
      <w:pPr>
        <w:pStyle w:val="Bodytext100"/>
        <w:shd w:val="clear" w:color="auto" w:fill="auto"/>
        <w:spacing w:before="0" w:line="276" w:lineRule="auto"/>
        <w:ind w:firstLine="720"/>
        <w:rPr>
          <w:rFonts w:asciiTheme="majorHAnsi" w:hAnsiTheme="majorHAnsi" w:cstheme="majorHAnsi"/>
          <w:sz w:val="24"/>
          <w:szCs w:val="24"/>
          <w:lang w:val="ru-RU"/>
        </w:rPr>
      </w:pPr>
      <w:r w:rsidRPr="00BF225B">
        <w:rPr>
          <w:rFonts w:asciiTheme="majorHAnsi" w:hAnsiTheme="majorHAnsi" w:cstheme="majorHAnsi"/>
          <w:sz w:val="24"/>
          <w:szCs w:val="24"/>
          <w:lang w:val="ru-RU"/>
        </w:rPr>
        <w:t xml:space="preserve">Министерство обязано </w:t>
      </w:r>
      <w:r>
        <w:rPr>
          <w:rFonts w:asciiTheme="majorHAnsi" w:hAnsiTheme="majorHAnsi" w:cstheme="majorHAnsi"/>
          <w:sz w:val="24"/>
          <w:szCs w:val="24"/>
          <w:lang w:val="ru-RU"/>
        </w:rPr>
        <w:t>осуществлять мониторинг</w:t>
      </w:r>
      <w:r w:rsidRPr="00BF225B">
        <w:rPr>
          <w:rFonts w:asciiTheme="majorHAnsi" w:hAnsiTheme="majorHAnsi" w:cstheme="majorHAnsi"/>
          <w:sz w:val="24"/>
          <w:szCs w:val="24"/>
          <w:lang w:val="ru-RU"/>
        </w:rPr>
        <w:t xml:space="preserve"> </w:t>
      </w:r>
      <w:r>
        <w:rPr>
          <w:rFonts w:asciiTheme="majorHAnsi" w:hAnsiTheme="majorHAnsi" w:cstheme="majorHAnsi"/>
          <w:sz w:val="24"/>
          <w:szCs w:val="24"/>
          <w:lang w:val="ru-RU"/>
        </w:rPr>
        <w:t>деятельности</w:t>
      </w:r>
      <w:r w:rsidRPr="00BF225B">
        <w:rPr>
          <w:rFonts w:asciiTheme="majorHAnsi" w:hAnsiTheme="majorHAnsi" w:cstheme="majorHAnsi"/>
          <w:sz w:val="24"/>
          <w:szCs w:val="24"/>
          <w:lang w:val="ru-RU"/>
        </w:rPr>
        <w:t xml:space="preserve"> территориальных департаментов и лабораторий с помощью представленных ежемесячных отчетов. </w:t>
      </w:r>
      <w:r>
        <w:rPr>
          <w:rFonts w:asciiTheme="majorHAnsi" w:hAnsiTheme="majorHAnsi" w:cstheme="majorHAnsi"/>
          <w:sz w:val="24"/>
          <w:szCs w:val="24"/>
          <w:lang w:val="ru-RU"/>
        </w:rPr>
        <w:t>МПО</w:t>
      </w:r>
      <w:r w:rsidRPr="00BF225B">
        <w:rPr>
          <w:rFonts w:asciiTheme="majorHAnsi" w:hAnsiTheme="majorHAnsi" w:cstheme="majorHAnsi"/>
          <w:sz w:val="24"/>
          <w:szCs w:val="24"/>
          <w:lang w:val="ru-RU"/>
        </w:rPr>
        <w:t xml:space="preserve"> долж</w:t>
      </w:r>
      <w:r>
        <w:rPr>
          <w:rFonts w:asciiTheme="majorHAnsi" w:hAnsiTheme="majorHAnsi" w:cstheme="majorHAnsi"/>
          <w:sz w:val="24"/>
          <w:szCs w:val="24"/>
          <w:lang w:val="ru-RU"/>
        </w:rPr>
        <w:t>ны</w:t>
      </w:r>
      <w:r w:rsidRPr="00BF225B">
        <w:rPr>
          <w:rFonts w:asciiTheme="majorHAnsi" w:hAnsiTheme="majorHAnsi" w:cstheme="majorHAnsi"/>
          <w:sz w:val="24"/>
          <w:szCs w:val="24"/>
          <w:lang w:val="ru-RU"/>
        </w:rPr>
        <w:t xml:space="preserve"> представлять ежегодный отчет территориальным департаментам до конца января каждого года, которы</w:t>
      </w:r>
      <w:r>
        <w:rPr>
          <w:rFonts w:asciiTheme="majorHAnsi" w:hAnsiTheme="majorHAnsi" w:cstheme="majorHAnsi"/>
          <w:sz w:val="24"/>
          <w:szCs w:val="24"/>
          <w:lang w:val="ru-RU"/>
        </w:rPr>
        <w:t>е</w:t>
      </w:r>
      <w:r w:rsidRPr="00BF225B">
        <w:rPr>
          <w:rFonts w:asciiTheme="majorHAnsi" w:hAnsiTheme="majorHAnsi" w:cstheme="majorHAnsi"/>
          <w:sz w:val="24"/>
          <w:szCs w:val="24"/>
          <w:lang w:val="ru-RU"/>
        </w:rPr>
        <w:t>, в свою очередь, долж</w:t>
      </w:r>
      <w:r>
        <w:rPr>
          <w:rFonts w:asciiTheme="majorHAnsi" w:hAnsiTheme="majorHAnsi" w:cstheme="majorHAnsi"/>
          <w:sz w:val="24"/>
          <w:szCs w:val="24"/>
          <w:lang w:val="ru-RU"/>
        </w:rPr>
        <w:t>ны</w:t>
      </w:r>
      <w:r w:rsidRPr="00BF225B">
        <w:rPr>
          <w:rFonts w:asciiTheme="majorHAnsi" w:hAnsiTheme="majorHAnsi" w:cstheme="majorHAnsi"/>
          <w:sz w:val="24"/>
          <w:szCs w:val="24"/>
          <w:lang w:val="ru-RU"/>
        </w:rPr>
        <w:t xml:space="preserve"> представить </w:t>
      </w:r>
      <w:r>
        <w:rPr>
          <w:rFonts w:asciiTheme="majorHAnsi" w:hAnsiTheme="majorHAnsi" w:cstheme="majorHAnsi"/>
          <w:sz w:val="24"/>
          <w:szCs w:val="24"/>
          <w:lang w:val="ru-RU"/>
        </w:rPr>
        <w:t>М</w:t>
      </w:r>
      <w:r w:rsidRPr="00BF225B">
        <w:rPr>
          <w:rFonts w:asciiTheme="majorHAnsi" w:hAnsiTheme="majorHAnsi" w:cstheme="majorHAnsi"/>
          <w:sz w:val="24"/>
          <w:szCs w:val="24"/>
          <w:lang w:val="ru-RU"/>
        </w:rPr>
        <w:t xml:space="preserve">инистерству сводный отчет по округам к концу февраля. Ячейка </w:t>
      </w:r>
      <w:r>
        <w:rPr>
          <w:rFonts w:asciiTheme="majorHAnsi" w:hAnsiTheme="majorHAnsi" w:cstheme="majorHAnsi"/>
          <w:sz w:val="24"/>
          <w:szCs w:val="24"/>
          <w:lang w:val="ru-RU"/>
        </w:rPr>
        <w:t xml:space="preserve">по </w:t>
      </w:r>
      <w:r w:rsidRPr="00BF225B">
        <w:rPr>
          <w:rFonts w:asciiTheme="majorHAnsi" w:hAnsiTheme="majorHAnsi" w:cstheme="majorHAnsi"/>
          <w:sz w:val="24"/>
          <w:szCs w:val="24"/>
          <w:lang w:val="ru-RU"/>
        </w:rPr>
        <w:t>мониторинг</w:t>
      </w:r>
      <w:r>
        <w:rPr>
          <w:rFonts w:asciiTheme="majorHAnsi" w:hAnsiTheme="majorHAnsi" w:cstheme="majorHAnsi"/>
          <w:sz w:val="24"/>
          <w:szCs w:val="24"/>
          <w:lang w:val="ru-RU"/>
        </w:rPr>
        <w:t>у</w:t>
      </w:r>
      <w:r w:rsidRPr="00BF225B">
        <w:rPr>
          <w:rFonts w:asciiTheme="majorHAnsi" w:hAnsiTheme="majorHAnsi" w:cstheme="majorHAnsi"/>
          <w:sz w:val="24"/>
          <w:szCs w:val="24"/>
          <w:lang w:val="ru-RU"/>
        </w:rPr>
        <w:t xml:space="preserve"> также обязана проводить </w:t>
      </w:r>
      <w:r>
        <w:rPr>
          <w:rFonts w:asciiTheme="majorHAnsi" w:hAnsiTheme="majorHAnsi" w:cstheme="majorHAnsi"/>
          <w:sz w:val="24"/>
          <w:szCs w:val="24"/>
          <w:lang w:val="ru-RU"/>
        </w:rPr>
        <w:t xml:space="preserve">выезды на места </w:t>
      </w:r>
      <w:r w:rsidRPr="00BF225B">
        <w:rPr>
          <w:rFonts w:asciiTheme="majorHAnsi" w:hAnsiTheme="majorHAnsi" w:cstheme="majorHAnsi"/>
          <w:sz w:val="24"/>
          <w:szCs w:val="24"/>
          <w:lang w:val="ru-RU"/>
        </w:rPr>
        <w:t xml:space="preserve">для проверки работы </w:t>
      </w:r>
      <w:r>
        <w:rPr>
          <w:rFonts w:asciiTheme="majorHAnsi" w:hAnsiTheme="majorHAnsi" w:cstheme="majorHAnsi"/>
          <w:sz w:val="24"/>
          <w:szCs w:val="24"/>
          <w:lang w:val="ru-RU"/>
        </w:rPr>
        <w:t>Д</w:t>
      </w:r>
      <w:r w:rsidRPr="00BF225B">
        <w:rPr>
          <w:rFonts w:asciiTheme="majorHAnsi" w:hAnsiTheme="majorHAnsi" w:cstheme="majorHAnsi"/>
          <w:sz w:val="24"/>
          <w:szCs w:val="24"/>
          <w:lang w:val="ru-RU"/>
        </w:rPr>
        <w:t>епартамента водоснабжения и санита</w:t>
      </w:r>
      <w:r>
        <w:rPr>
          <w:rFonts w:asciiTheme="majorHAnsi" w:hAnsiTheme="majorHAnsi" w:cstheme="majorHAnsi"/>
          <w:sz w:val="24"/>
          <w:szCs w:val="24"/>
          <w:lang w:val="ru-RU"/>
        </w:rPr>
        <w:t>ц</w:t>
      </w:r>
      <w:r w:rsidRPr="00BF225B">
        <w:rPr>
          <w:rFonts w:asciiTheme="majorHAnsi" w:hAnsiTheme="majorHAnsi" w:cstheme="majorHAnsi"/>
          <w:sz w:val="24"/>
          <w:szCs w:val="24"/>
          <w:lang w:val="ru-RU"/>
        </w:rPr>
        <w:t>ии в сельской местности</w:t>
      </w:r>
      <w:r>
        <w:rPr>
          <w:rFonts w:asciiTheme="majorHAnsi" w:hAnsiTheme="majorHAnsi" w:cstheme="majorHAnsi"/>
          <w:sz w:val="24"/>
          <w:szCs w:val="24"/>
          <w:lang w:val="ru-RU"/>
        </w:rPr>
        <w:t>,</w:t>
      </w:r>
      <w:r w:rsidRPr="00BF225B">
        <w:rPr>
          <w:rFonts w:asciiTheme="majorHAnsi" w:hAnsiTheme="majorHAnsi" w:cstheme="majorHAnsi"/>
          <w:sz w:val="24"/>
          <w:szCs w:val="24"/>
          <w:lang w:val="ru-RU"/>
        </w:rPr>
        <w:t xml:space="preserve"> таким образом, чтобы она охват</w:t>
      </w:r>
      <w:r>
        <w:rPr>
          <w:rFonts w:asciiTheme="majorHAnsi" w:hAnsiTheme="majorHAnsi" w:cstheme="majorHAnsi"/>
          <w:sz w:val="24"/>
          <w:szCs w:val="24"/>
          <w:lang w:val="ru-RU"/>
        </w:rPr>
        <w:t>и</w:t>
      </w:r>
      <w:r w:rsidRPr="00BF225B">
        <w:rPr>
          <w:rFonts w:asciiTheme="majorHAnsi" w:hAnsiTheme="majorHAnsi" w:cstheme="majorHAnsi"/>
          <w:sz w:val="24"/>
          <w:szCs w:val="24"/>
          <w:lang w:val="ru-RU"/>
        </w:rPr>
        <w:t>ла все населенные пункты</w:t>
      </w:r>
      <w:r>
        <w:rPr>
          <w:rFonts w:asciiTheme="majorHAnsi" w:hAnsiTheme="majorHAnsi" w:cstheme="majorHAnsi"/>
          <w:sz w:val="24"/>
          <w:szCs w:val="24"/>
          <w:lang w:val="ru-RU"/>
        </w:rPr>
        <w:t>,</w:t>
      </w:r>
      <w:r w:rsidRPr="00BF225B">
        <w:rPr>
          <w:rFonts w:asciiTheme="majorHAnsi" w:hAnsiTheme="majorHAnsi" w:cstheme="majorHAnsi"/>
          <w:sz w:val="24"/>
          <w:szCs w:val="24"/>
          <w:lang w:val="ru-RU"/>
        </w:rPr>
        <w:t xml:space="preserve"> не реже одного раза в два года. Министерство должно получ</w:t>
      </w:r>
      <w:r>
        <w:rPr>
          <w:rFonts w:asciiTheme="majorHAnsi" w:hAnsiTheme="majorHAnsi" w:cstheme="majorHAnsi"/>
          <w:sz w:val="24"/>
          <w:szCs w:val="24"/>
          <w:lang w:val="ru-RU"/>
        </w:rPr>
        <w:t>а</w:t>
      </w:r>
      <w:r w:rsidRPr="00BF225B">
        <w:rPr>
          <w:rFonts w:asciiTheme="majorHAnsi" w:hAnsiTheme="majorHAnsi" w:cstheme="majorHAnsi"/>
          <w:sz w:val="24"/>
          <w:szCs w:val="24"/>
          <w:lang w:val="ru-RU"/>
        </w:rPr>
        <w:t>ть оценку эффективности Департамента, которая проводится раз в три года внешними агентствами, специализирующимися в области водоснабжения</w:t>
      </w:r>
      <w:r w:rsidR="00124D8D" w:rsidRPr="00BF225B">
        <w:rPr>
          <w:rFonts w:asciiTheme="majorHAnsi" w:hAnsiTheme="majorHAnsi" w:cstheme="majorHAnsi"/>
          <w:sz w:val="24"/>
          <w:szCs w:val="24"/>
          <w:lang w:val="ru-RU"/>
        </w:rPr>
        <w:t>.</w:t>
      </w:r>
    </w:p>
    <w:p w:rsidR="00FB7942" w:rsidRPr="00BF225B" w:rsidRDefault="00FB7942" w:rsidP="00F61756">
      <w:pPr>
        <w:pStyle w:val="Bodytext100"/>
        <w:shd w:val="clear" w:color="auto" w:fill="auto"/>
        <w:spacing w:before="0" w:line="276" w:lineRule="auto"/>
        <w:ind w:firstLine="720"/>
        <w:rPr>
          <w:rFonts w:asciiTheme="majorHAnsi" w:hAnsiTheme="majorHAnsi" w:cstheme="majorHAnsi"/>
          <w:sz w:val="24"/>
          <w:szCs w:val="24"/>
          <w:lang w:val="ru-RU"/>
        </w:rPr>
      </w:pPr>
    </w:p>
    <w:p w:rsidR="00FB7942" w:rsidRPr="00BF225B" w:rsidRDefault="00FB7942" w:rsidP="00F61756">
      <w:pPr>
        <w:pStyle w:val="Bodytext100"/>
        <w:shd w:val="clear" w:color="auto" w:fill="auto"/>
        <w:spacing w:before="0" w:line="276" w:lineRule="auto"/>
        <w:ind w:firstLine="720"/>
        <w:rPr>
          <w:rFonts w:asciiTheme="majorHAnsi" w:hAnsiTheme="majorHAnsi" w:cstheme="majorHAnsi"/>
          <w:sz w:val="24"/>
          <w:szCs w:val="24"/>
          <w:lang w:val="ru-RU"/>
        </w:rPr>
      </w:pPr>
    </w:p>
    <w:p w:rsidR="00124D8D" w:rsidRPr="00F278F9" w:rsidRDefault="00A52B3C" w:rsidP="00F61756">
      <w:pPr>
        <w:pStyle w:val="Bodytext100"/>
        <w:shd w:val="clear" w:color="auto" w:fill="auto"/>
        <w:spacing w:before="0" w:line="276" w:lineRule="auto"/>
        <w:ind w:firstLine="720"/>
        <w:jc w:val="right"/>
        <w:rPr>
          <w:rFonts w:asciiTheme="majorHAnsi" w:hAnsiTheme="majorHAnsi" w:cstheme="majorHAnsi"/>
          <w:b/>
          <w:sz w:val="20"/>
          <w:szCs w:val="20"/>
        </w:rPr>
      </w:pPr>
      <w:r>
        <w:rPr>
          <w:rFonts w:asciiTheme="majorHAnsi" w:hAnsiTheme="majorHAnsi" w:cstheme="majorHAnsi"/>
          <w:b/>
          <w:sz w:val="20"/>
          <w:szCs w:val="20"/>
        </w:rPr>
        <w:t>Таблица №</w:t>
      </w:r>
      <w:r w:rsidR="00230129" w:rsidRPr="00F278F9">
        <w:rPr>
          <w:rFonts w:asciiTheme="majorHAnsi" w:hAnsiTheme="majorHAnsi" w:cstheme="majorHAnsi"/>
          <w:b/>
          <w:sz w:val="20"/>
          <w:szCs w:val="20"/>
        </w:rPr>
        <w:t>38</w:t>
      </w:r>
    </w:p>
    <w:p w:rsidR="00124D8D" w:rsidRPr="00064452" w:rsidRDefault="00064452" w:rsidP="00F61756">
      <w:pPr>
        <w:pStyle w:val="Bodytext100"/>
        <w:shd w:val="clear" w:color="auto" w:fill="auto"/>
        <w:spacing w:before="0" w:line="276" w:lineRule="auto"/>
        <w:ind w:firstLine="0"/>
        <w:rPr>
          <w:rFonts w:asciiTheme="majorHAnsi" w:hAnsiTheme="majorHAnsi" w:cstheme="majorHAnsi"/>
          <w:b/>
          <w:bCs/>
          <w:sz w:val="20"/>
          <w:szCs w:val="20"/>
          <w:lang w:val="ru-RU"/>
        </w:rPr>
      </w:pPr>
      <w:r w:rsidRPr="00064452">
        <w:rPr>
          <w:rFonts w:asciiTheme="majorHAnsi" w:hAnsiTheme="majorHAnsi" w:cstheme="majorHAnsi"/>
          <w:b/>
          <w:bCs/>
          <w:sz w:val="20"/>
          <w:szCs w:val="20"/>
          <w:lang w:val="ru-RU"/>
        </w:rPr>
        <w:t>Сравнение опыта Турции с ситуацией в Республике Молдова в области водоснабжения и санитации</w:t>
      </w:r>
    </w:p>
    <w:tbl>
      <w:tblPr>
        <w:tblStyle w:val="af2"/>
        <w:tblW w:w="0" w:type="auto"/>
        <w:tblLook w:val="04A0" w:firstRow="1" w:lastRow="0" w:firstColumn="1" w:lastColumn="0" w:noHBand="0" w:noVBand="1"/>
      </w:tblPr>
      <w:tblGrid>
        <w:gridCol w:w="3221"/>
        <w:gridCol w:w="3224"/>
        <w:gridCol w:w="3233"/>
      </w:tblGrid>
      <w:tr w:rsidR="00124D8D" w:rsidRPr="008376FC" w:rsidTr="00197335">
        <w:tc>
          <w:tcPr>
            <w:tcW w:w="3282" w:type="dxa"/>
            <w:shd w:val="clear" w:color="auto" w:fill="DEEAF6" w:themeFill="accent1" w:themeFillTint="33"/>
          </w:tcPr>
          <w:p w:rsidR="00BE3B68" w:rsidRPr="008376FC" w:rsidRDefault="00124D8D" w:rsidP="00F61756">
            <w:pPr>
              <w:pStyle w:val="Bodytext100"/>
              <w:shd w:val="clear" w:color="auto" w:fill="auto"/>
              <w:spacing w:before="0" w:line="276" w:lineRule="auto"/>
              <w:ind w:firstLine="0"/>
              <w:jc w:val="center"/>
              <w:rPr>
                <w:rFonts w:asciiTheme="majorHAnsi" w:hAnsiTheme="majorHAnsi" w:cstheme="majorHAnsi"/>
                <w:b/>
                <w:bCs/>
                <w:sz w:val="20"/>
                <w:szCs w:val="20"/>
              </w:rPr>
            </w:pPr>
            <w:r w:rsidRPr="008376FC">
              <w:rPr>
                <w:rFonts w:asciiTheme="majorHAnsi" w:hAnsiTheme="majorHAnsi" w:cstheme="majorHAnsi"/>
                <w:b/>
                <w:bCs/>
                <w:sz w:val="20"/>
                <w:szCs w:val="20"/>
              </w:rPr>
              <w:t>Indicator</w:t>
            </w:r>
          </w:p>
        </w:tc>
        <w:tc>
          <w:tcPr>
            <w:tcW w:w="3283" w:type="dxa"/>
            <w:shd w:val="clear" w:color="auto" w:fill="DEEAF6" w:themeFill="accent1" w:themeFillTint="33"/>
          </w:tcPr>
          <w:p w:rsidR="00BE3B68" w:rsidRPr="008376FC" w:rsidRDefault="00124D8D" w:rsidP="00F61756">
            <w:pPr>
              <w:pStyle w:val="Bodytext100"/>
              <w:shd w:val="clear" w:color="auto" w:fill="auto"/>
              <w:spacing w:before="0" w:line="276" w:lineRule="auto"/>
              <w:ind w:firstLine="0"/>
              <w:jc w:val="center"/>
              <w:rPr>
                <w:rFonts w:asciiTheme="majorHAnsi" w:hAnsiTheme="majorHAnsi" w:cstheme="majorHAnsi"/>
                <w:b/>
                <w:bCs/>
                <w:sz w:val="20"/>
                <w:szCs w:val="20"/>
              </w:rPr>
            </w:pPr>
            <w:r w:rsidRPr="008376FC">
              <w:rPr>
                <w:rFonts w:asciiTheme="majorHAnsi" w:hAnsiTheme="majorHAnsi" w:cstheme="majorHAnsi"/>
                <w:b/>
                <w:bCs/>
                <w:sz w:val="20"/>
                <w:szCs w:val="20"/>
              </w:rPr>
              <w:t>Turcia</w:t>
            </w:r>
          </w:p>
        </w:tc>
        <w:tc>
          <w:tcPr>
            <w:tcW w:w="3283" w:type="dxa"/>
            <w:shd w:val="clear" w:color="auto" w:fill="DEEAF6" w:themeFill="accent1" w:themeFillTint="33"/>
          </w:tcPr>
          <w:p w:rsidR="00BE3B68" w:rsidRPr="008376FC" w:rsidRDefault="00124D8D" w:rsidP="00F61756">
            <w:pPr>
              <w:pStyle w:val="Bodytext100"/>
              <w:shd w:val="clear" w:color="auto" w:fill="auto"/>
              <w:spacing w:before="0" w:line="276" w:lineRule="auto"/>
              <w:ind w:firstLine="0"/>
              <w:jc w:val="center"/>
              <w:rPr>
                <w:rFonts w:asciiTheme="majorHAnsi" w:hAnsiTheme="majorHAnsi" w:cstheme="majorHAnsi"/>
                <w:b/>
                <w:bCs/>
                <w:sz w:val="20"/>
                <w:szCs w:val="20"/>
              </w:rPr>
            </w:pPr>
            <w:r w:rsidRPr="008376FC">
              <w:rPr>
                <w:rFonts w:asciiTheme="majorHAnsi" w:hAnsiTheme="majorHAnsi" w:cstheme="majorHAnsi"/>
                <w:b/>
                <w:bCs/>
                <w:sz w:val="20"/>
                <w:szCs w:val="20"/>
              </w:rPr>
              <w:t>Republica Moldova</w:t>
            </w:r>
          </w:p>
        </w:tc>
      </w:tr>
      <w:tr w:rsidR="00124D8D" w:rsidRPr="008376FC" w:rsidTr="00EE132E">
        <w:tc>
          <w:tcPr>
            <w:tcW w:w="3282"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bCs/>
                <w:sz w:val="20"/>
                <w:szCs w:val="20"/>
              </w:rPr>
            </w:pPr>
            <w:r w:rsidRPr="008376FC">
              <w:rPr>
                <w:rFonts w:asciiTheme="majorHAnsi" w:hAnsiTheme="majorHAnsi" w:cstheme="majorHAnsi"/>
                <w:bCs/>
                <w:sz w:val="20"/>
                <w:szCs w:val="20"/>
              </w:rPr>
              <w:t>Elaborarea şi aprobarea Planurilor de investiții</w:t>
            </w:r>
          </w:p>
        </w:tc>
        <w:tc>
          <w:tcPr>
            <w:tcW w:w="3283"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8376FC">
              <w:rPr>
                <w:rFonts w:asciiTheme="majorHAnsi" w:hAnsiTheme="majorHAnsi" w:cstheme="majorHAnsi"/>
                <w:sz w:val="20"/>
                <w:szCs w:val="20"/>
              </w:rPr>
              <w:t>Ministerul de ramură asigura aprobarea schemelor de alimentare cu apă și a activităților de tratare a apei în baza planurilor anuale ale autorităților teritoriale de apă și debursarea de fonduri pentru acestea către autorităților regionale de apă și autoritățile rurale.</w:t>
            </w:r>
          </w:p>
        </w:tc>
        <w:tc>
          <w:tcPr>
            <w:tcW w:w="3283" w:type="dxa"/>
          </w:tcPr>
          <w:p w:rsidR="00124D8D" w:rsidRPr="00184CFC" w:rsidRDefault="00124D8D" w:rsidP="00F61756">
            <w:pPr>
              <w:pStyle w:val="Bodytext100"/>
              <w:shd w:val="clear" w:color="auto" w:fill="auto"/>
              <w:spacing w:before="0" w:line="276" w:lineRule="auto"/>
              <w:ind w:firstLine="0"/>
              <w:rPr>
                <w:rFonts w:asciiTheme="majorHAnsi" w:hAnsiTheme="majorHAnsi" w:cstheme="majorHAnsi"/>
                <w:sz w:val="20"/>
                <w:szCs w:val="20"/>
                <w:lang w:val="fr-FR"/>
              </w:rPr>
            </w:pPr>
            <w:r w:rsidRPr="00184CFC">
              <w:rPr>
                <w:rFonts w:asciiTheme="majorHAnsi" w:hAnsiTheme="majorHAnsi" w:cstheme="majorHAnsi"/>
                <w:sz w:val="20"/>
                <w:szCs w:val="20"/>
                <w:lang w:val="fr-FR"/>
              </w:rPr>
              <w:t>Autoritățile administrației publice locale sunt responsabile de planificarea și urmărirea executării lucrărilor de investiții conform propriilor strategii de dezvoltare a serviciului de alimentare cu apă și de canalizare și planurilor generale de urbanism. În acest scop, autoritățile publice locale întocmesc programe de investiții multianuale de înlocuire, extindere şi modernizare a sistemelor de alimentare cu apă şi de canalizare, corelate cu investițiile stabilite în planurile de alimentare cu apă și sanitație raionale/naționale</w:t>
            </w:r>
          </w:p>
        </w:tc>
      </w:tr>
      <w:tr w:rsidR="00124D8D" w:rsidRPr="008376FC" w:rsidTr="00EE132E">
        <w:tc>
          <w:tcPr>
            <w:tcW w:w="3282"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bCs/>
                <w:sz w:val="20"/>
                <w:szCs w:val="20"/>
              </w:rPr>
            </w:pPr>
            <w:r w:rsidRPr="008376FC">
              <w:rPr>
                <w:rFonts w:asciiTheme="majorHAnsi" w:hAnsiTheme="majorHAnsi" w:cstheme="majorHAnsi"/>
                <w:bCs/>
                <w:sz w:val="20"/>
                <w:szCs w:val="20"/>
              </w:rPr>
              <w:t>Atragerea fondurilor pentru finanțarea Planurilor de investiții</w:t>
            </w:r>
          </w:p>
        </w:tc>
        <w:tc>
          <w:tcPr>
            <w:tcW w:w="3283" w:type="dxa"/>
          </w:tcPr>
          <w:p w:rsidR="00124D8D" w:rsidRPr="00184CFC" w:rsidRDefault="00124D8D" w:rsidP="00F61756">
            <w:pPr>
              <w:pStyle w:val="Bodytext100"/>
              <w:shd w:val="clear" w:color="auto" w:fill="auto"/>
              <w:spacing w:before="0" w:line="276" w:lineRule="auto"/>
              <w:ind w:firstLine="0"/>
              <w:rPr>
                <w:rFonts w:asciiTheme="majorHAnsi" w:hAnsiTheme="majorHAnsi" w:cstheme="majorHAnsi"/>
                <w:sz w:val="20"/>
                <w:szCs w:val="20"/>
                <w:lang w:val="fr-FR"/>
              </w:rPr>
            </w:pPr>
            <w:r w:rsidRPr="00184CFC">
              <w:rPr>
                <w:rFonts w:asciiTheme="majorHAnsi" w:hAnsiTheme="majorHAnsi" w:cstheme="majorHAnsi"/>
                <w:sz w:val="20"/>
                <w:szCs w:val="20"/>
                <w:lang w:val="fr-FR"/>
              </w:rPr>
              <w:t>Finanțarea se realizează de către Ministerul de ramură</w:t>
            </w:r>
            <w:r w:rsidR="008369B2" w:rsidRPr="00184CFC">
              <w:rPr>
                <w:rFonts w:asciiTheme="majorHAnsi" w:hAnsiTheme="majorHAnsi" w:cstheme="majorHAnsi"/>
                <w:sz w:val="20"/>
                <w:szCs w:val="20"/>
                <w:lang w:val="fr-FR"/>
              </w:rPr>
              <w:t>,</w:t>
            </w:r>
            <w:r w:rsidRPr="00184CFC">
              <w:rPr>
                <w:rFonts w:asciiTheme="majorHAnsi" w:hAnsiTheme="majorHAnsi" w:cstheme="majorHAnsi"/>
                <w:sz w:val="20"/>
                <w:szCs w:val="20"/>
                <w:lang w:val="fr-FR"/>
              </w:rPr>
              <w:t xml:space="preserve"> după sistematizarea propunerilor parvenite de la autoritățile regionale, care</w:t>
            </w:r>
            <w:r w:rsidR="008369B2" w:rsidRPr="00184CFC">
              <w:rPr>
                <w:rFonts w:asciiTheme="majorHAnsi" w:hAnsiTheme="majorHAnsi" w:cstheme="majorHAnsi"/>
                <w:sz w:val="20"/>
                <w:szCs w:val="20"/>
                <w:lang w:val="fr-FR"/>
              </w:rPr>
              <w:t>,</w:t>
            </w:r>
            <w:r w:rsidRPr="00184CFC">
              <w:rPr>
                <w:rFonts w:asciiTheme="majorHAnsi" w:hAnsiTheme="majorHAnsi" w:cstheme="majorHAnsi"/>
                <w:sz w:val="20"/>
                <w:szCs w:val="20"/>
                <w:lang w:val="fr-FR"/>
              </w:rPr>
              <w:t xml:space="preserve"> la rândul </w:t>
            </w:r>
            <w:r w:rsidR="008369B2" w:rsidRPr="00184CFC">
              <w:rPr>
                <w:rFonts w:asciiTheme="majorHAnsi" w:hAnsiTheme="majorHAnsi" w:cstheme="majorHAnsi"/>
                <w:sz w:val="20"/>
                <w:szCs w:val="20"/>
                <w:lang w:val="fr-FR"/>
              </w:rPr>
              <w:t>lor</w:t>
            </w:r>
            <w:r w:rsidRPr="00184CFC">
              <w:rPr>
                <w:rFonts w:asciiTheme="majorHAnsi" w:hAnsiTheme="majorHAnsi" w:cstheme="majorHAnsi"/>
                <w:sz w:val="20"/>
                <w:szCs w:val="20"/>
                <w:lang w:val="fr-FR"/>
              </w:rPr>
              <w:t>, sistematizează propunerile autoritățil</w:t>
            </w:r>
            <w:r w:rsidR="008369B2" w:rsidRPr="00184CFC">
              <w:rPr>
                <w:rFonts w:asciiTheme="majorHAnsi" w:hAnsiTheme="majorHAnsi" w:cstheme="majorHAnsi"/>
                <w:sz w:val="20"/>
                <w:szCs w:val="20"/>
                <w:lang w:val="fr-FR"/>
              </w:rPr>
              <w:t>or</w:t>
            </w:r>
            <w:r w:rsidRPr="00184CFC">
              <w:rPr>
                <w:rFonts w:asciiTheme="majorHAnsi" w:hAnsiTheme="majorHAnsi" w:cstheme="majorHAnsi"/>
                <w:sz w:val="20"/>
                <w:szCs w:val="20"/>
                <w:lang w:val="fr-FR"/>
              </w:rPr>
              <w:t xml:space="preserve"> locale.</w:t>
            </w:r>
          </w:p>
        </w:tc>
        <w:tc>
          <w:tcPr>
            <w:tcW w:w="3283" w:type="dxa"/>
          </w:tcPr>
          <w:p w:rsidR="00124D8D" w:rsidRPr="00184CFC" w:rsidRDefault="00124D8D" w:rsidP="00F61756">
            <w:pPr>
              <w:pStyle w:val="Bodytext100"/>
              <w:shd w:val="clear" w:color="auto" w:fill="auto"/>
              <w:spacing w:before="0" w:line="276" w:lineRule="auto"/>
              <w:ind w:firstLine="0"/>
              <w:rPr>
                <w:rFonts w:asciiTheme="majorHAnsi" w:hAnsiTheme="majorHAnsi" w:cstheme="majorHAnsi"/>
                <w:sz w:val="20"/>
                <w:szCs w:val="20"/>
                <w:lang w:val="fr-FR"/>
              </w:rPr>
            </w:pPr>
            <w:r w:rsidRPr="00184CFC">
              <w:rPr>
                <w:rFonts w:asciiTheme="majorHAnsi" w:hAnsiTheme="majorHAnsi" w:cstheme="majorHAnsi"/>
                <w:sz w:val="20"/>
                <w:szCs w:val="20"/>
                <w:lang w:val="fr-FR"/>
              </w:rPr>
              <w:t>APL sunt responsabile de atragerea fondurilor de investiții pentru reabilitarea/ extinderea rețelelor de apă şi canalizare.</w:t>
            </w:r>
          </w:p>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184CFC">
              <w:rPr>
                <w:rFonts w:asciiTheme="majorHAnsi" w:hAnsiTheme="majorHAnsi" w:cstheme="majorHAnsi"/>
                <w:sz w:val="20"/>
                <w:szCs w:val="20"/>
                <w:lang w:val="fr-FR"/>
              </w:rPr>
              <w:t>Pe parcursul anilor 2014-2022, finanțarea din bugetul de stat a fost realizată prin intermediul a 3 fonduri (FEN, FNDR, FNDAMR)</w:t>
            </w:r>
            <w:r w:rsidR="009132BB" w:rsidRPr="00184CFC">
              <w:rPr>
                <w:rFonts w:asciiTheme="majorHAnsi" w:hAnsiTheme="majorHAnsi" w:cstheme="majorHAnsi"/>
                <w:sz w:val="20"/>
                <w:szCs w:val="20"/>
                <w:lang w:val="fr-FR"/>
              </w:rPr>
              <w:t>,</w:t>
            </w:r>
            <w:r w:rsidRPr="00184CFC">
              <w:rPr>
                <w:rFonts w:asciiTheme="majorHAnsi" w:hAnsiTheme="majorHAnsi" w:cstheme="majorHAnsi"/>
                <w:sz w:val="20"/>
                <w:szCs w:val="20"/>
                <w:lang w:val="fr-FR"/>
              </w:rPr>
              <w:t xml:space="preserve"> fiecare având criteriile şi regulile sale de finanțare</w:t>
            </w:r>
            <w:r w:rsidR="009132BB" w:rsidRPr="00184CFC">
              <w:rPr>
                <w:rFonts w:asciiTheme="majorHAnsi" w:hAnsiTheme="majorHAnsi" w:cstheme="majorHAnsi"/>
                <w:sz w:val="20"/>
                <w:szCs w:val="20"/>
                <w:lang w:val="fr-FR"/>
              </w:rPr>
              <w:t xml:space="preserve">. </w:t>
            </w:r>
            <w:r w:rsidR="009132BB">
              <w:rPr>
                <w:rFonts w:asciiTheme="majorHAnsi" w:hAnsiTheme="majorHAnsi" w:cstheme="majorHAnsi"/>
                <w:sz w:val="20"/>
                <w:szCs w:val="20"/>
              </w:rPr>
              <w:t xml:space="preserve">Și în  </w:t>
            </w:r>
            <w:r w:rsidRPr="008376FC">
              <w:rPr>
                <w:rFonts w:asciiTheme="majorHAnsi" w:hAnsiTheme="majorHAnsi" w:cstheme="majorHAnsi"/>
                <w:sz w:val="20"/>
                <w:szCs w:val="20"/>
              </w:rPr>
              <w:t xml:space="preserve"> anul 2022, de asemenea sunt 3 fonduri prin care este asigurată finanțarea infrastructurii AAS (FNM, FNDR, FNDAMR)</w:t>
            </w:r>
          </w:p>
        </w:tc>
      </w:tr>
      <w:tr w:rsidR="00124D8D" w:rsidRPr="008376FC" w:rsidTr="00EE132E">
        <w:tc>
          <w:tcPr>
            <w:tcW w:w="3282"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bCs/>
                <w:sz w:val="20"/>
                <w:szCs w:val="20"/>
              </w:rPr>
            </w:pPr>
            <w:r w:rsidRPr="008376FC">
              <w:rPr>
                <w:rFonts w:asciiTheme="majorHAnsi" w:hAnsiTheme="majorHAnsi" w:cstheme="majorHAnsi"/>
                <w:bCs/>
                <w:sz w:val="20"/>
                <w:szCs w:val="20"/>
              </w:rPr>
              <w:t>Existen</w:t>
            </w:r>
            <w:r w:rsidR="009132BB">
              <w:rPr>
                <w:rFonts w:asciiTheme="majorHAnsi" w:hAnsiTheme="majorHAnsi" w:cstheme="majorHAnsi"/>
                <w:bCs/>
                <w:sz w:val="20"/>
                <w:szCs w:val="20"/>
              </w:rPr>
              <w:t>ț</w:t>
            </w:r>
            <w:r w:rsidRPr="008376FC">
              <w:rPr>
                <w:rFonts w:asciiTheme="majorHAnsi" w:hAnsiTheme="majorHAnsi" w:cstheme="majorHAnsi"/>
                <w:bCs/>
                <w:sz w:val="20"/>
                <w:szCs w:val="20"/>
              </w:rPr>
              <w:t xml:space="preserve">a unui sistem informațional aferent obiectivelor de infrastructură în domeniul apei şi sanitației </w:t>
            </w:r>
          </w:p>
        </w:tc>
        <w:tc>
          <w:tcPr>
            <w:tcW w:w="3283" w:type="dxa"/>
          </w:tcPr>
          <w:p w:rsidR="00124D8D" w:rsidRPr="00184CFC" w:rsidRDefault="00124D8D" w:rsidP="00F61756">
            <w:pPr>
              <w:pStyle w:val="Bodytext100"/>
              <w:shd w:val="clear" w:color="auto" w:fill="auto"/>
              <w:spacing w:before="0" w:line="276" w:lineRule="auto"/>
              <w:ind w:firstLine="0"/>
              <w:rPr>
                <w:rFonts w:asciiTheme="majorHAnsi" w:hAnsiTheme="majorHAnsi" w:cstheme="majorHAnsi"/>
                <w:sz w:val="20"/>
                <w:szCs w:val="20"/>
                <w:lang w:val="fr-FR"/>
              </w:rPr>
            </w:pPr>
            <w:r w:rsidRPr="00184CFC">
              <w:rPr>
                <w:rFonts w:asciiTheme="majorHAnsi" w:hAnsiTheme="majorHAnsi" w:cstheme="majorHAnsi"/>
                <w:sz w:val="20"/>
                <w:szCs w:val="20"/>
                <w:lang w:val="fr-FR"/>
              </w:rPr>
              <w:t>Ministerul de ramură asigură menținerea unui sistem informațional centralizat de date geo-hidrologice, financiare și operaționale aferente infrastructurii de alimentare cu apă şi sanitație</w:t>
            </w:r>
          </w:p>
        </w:tc>
        <w:tc>
          <w:tcPr>
            <w:tcW w:w="3283" w:type="dxa"/>
          </w:tcPr>
          <w:p w:rsidR="00124D8D" w:rsidRPr="00184CFC" w:rsidRDefault="00124D8D" w:rsidP="00F61756">
            <w:pPr>
              <w:pStyle w:val="Bodytext100"/>
              <w:shd w:val="clear" w:color="auto" w:fill="auto"/>
              <w:spacing w:before="0" w:line="276" w:lineRule="auto"/>
              <w:ind w:firstLine="0"/>
              <w:rPr>
                <w:rFonts w:asciiTheme="majorHAnsi" w:hAnsiTheme="majorHAnsi" w:cstheme="majorHAnsi"/>
                <w:sz w:val="20"/>
                <w:szCs w:val="20"/>
                <w:lang w:val="fr-FR"/>
              </w:rPr>
            </w:pPr>
            <w:r w:rsidRPr="00184CFC">
              <w:rPr>
                <w:rFonts w:asciiTheme="majorHAnsi" w:hAnsiTheme="majorHAnsi" w:cstheme="majorHAnsi"/>
                <w:sz w:val="20"/>
                <w:szCs w:val="20"/>
                <w:lang w:val="fr-FR"/>
              </w:rPr>
              <w:t>La momentul de față nu există un sistem informațional care să conțină informați</w:t>
            </w:r>
            <w:r w:rsidR="009132BB" w:rsidRPr="00184CFC">
              <w:rPr>
                <w:rFonts w:asciiTheme="majorHAnsi" w:hAnsiTheme="majorHAnsi" w:cstheme="majorHAnsi"/>
                <w:sz w:val="20"/>
                <w:szCs w:val="20"/>
                <w:lang w:val="fr-FR"/>
              </w:rPr>
              <w:t>i</w:t>
            </w:r>
            <w:r w:rsidRPr="00184CFC">
              <w:rPr>
                <w:rFonts w:asciiTheme="majorHAnsi" w:hAnsiTheme="majorHAnsi" w:cstheme="majorHAnsi"/>
                <w:sz w:val="20"/>
                <w:szCs w:val="20"/>
                <w:lang w:val="fr-FR"/>
              </w:rPr>
              <w:t xml:space="preserve"> aferent</w:t>
            </w:r>
            <w:r w:rsidR="009132BB" w:rsidRPr="00184CFC">
              <w:rPr>
                <w:rFonts w:asciiTheme="majorHAnsi" w:hAnsiTheme="majorHAnsi" w:cstheme="majorHAnsi"/>
                <w:sz w:val="20"/>
                <w:szCs w:val="20"/>
                <w:lang w:val="fr-FR"/>
              </w:rPr>
              <w:t>e</w:t>
            </w:r>
            <w:r w:rsidRPr="00184CFC">
              <w:rPr>
                <w:rFonts w:asciiTheme="majorHAnsi" w:hAnsiTheme="majorHAnsi" w:cstheme="majorHAnsi"/>
                <w:sz w:val="20"/>
                <w:szCs w:val="20"/>
                <w:lang w:val="fr-FR"/>
              </w:rPr>
              <w:t xml:space="preserve">  obiectivelor de infrastructură tehnico-edilitară</w:t>
            </w:r>
            <w:r w:rsidR="009132BB" w:rsidRPr="00184CFC">
              <w:rPr>
                <w:rFonts w:asciiTheme="majorHAnsi" w:hAnsiTheme="majorHAnsi" w:cstheme="majorHAnsi"/>
                <w:sz w:val="20"/>
                <w:szCs w:val="20"/>
                <w:lang w:val="fr-FR"/>
              </w:rPr>
              <w:t>;</w:t>
            </w:r>
            <w:r w:rsidRPr="00184CFC">
              <w:rPr>
                <w:rFonts w:asciiTheme="majorHAnsi" w:hAnsiTheme="majorHAnsi" w:cstheme="majorHAnsi"/>
                <w:sz w:val="20"/>
                <w:szCs w:val="20"/>
                <w:lang w:val="fr-FR"/>
              </w:rPr>
              <w:t xml:space="preserve"> SIA ROITE este la etapa de achiziție a serviciilor de elaborare, deși conceptul a fost elaborat şi aprobat încă în anul 2014. Totodată, sistemul nu va asigura evidenţa datelor financiare aferente infrastructurii de alimentare cu apă şi sanitaţie</w:t>
            </w:r>
          </w:p>
        </w:tc>
      </w:tr>
    </w:tbl>
    <w:p w:rsidR="00124D8D" w:rsidRPr="00184CFC" w:rsidRDefault="00124D8D" w:rsidP="00F61756">
      <w:pPr>
        <w:pStyle w:val="Bodytext100"/>
        <w:shd w:val="clear" w:color="auto" w:fill="auto"/>
        <w:spacing w:before="0" w:line="276" w:lineRule="auto"/>
        <w:ind w:firstLine="720"/>
        <w:rPr>
          <w:rFonts w:asciiTheme="majorHAnsi" w:hAnsiTheme="majorHAnsi" w:cstheme="majorHAnsi"/>
          <w:sz w:val="24"/>
          <w:szCs w:val="24"/>
          <w:lang w:val="fr-FR"/>
        </w:rPr>
      </w:pPr>
    </w:p>
    <w:p w:rsidR="00FE6304" w:rsidRPr="00064452" w:rsidRDefault="00064452" w:rsidP="00F61756">
      <w:pPr>
        <w:pStyle w:val="Bodytext100"/>
        <w:shd w:val="clear" w:color="auto" w:fill="auto"/>
        <w:spacing w:before="0" w:line="276" w:lineRule="auto"/>
        <w:ind w:firstLine="720"/>
        <w:rPr>
          <w:rFonts w:asciiTheme="majorHAnsi" w:hAnsiTheme="majorHAnsi" w:cstheme="majorHAnsi"/>
          <w:sz w:val="24"/>
          <w:szCs w:val="24"/>
          <w:lang w:val="ru-RU"/>
        </w:rPr>
      </w:pPr>
      <w:r w:rsidRPr="00064452">
        <w:rPr>
          <w:rFonts w:asciiTheme="majorHAnsi" w:hAnsiTheme="majorHAnsi" w:cstheme="majorHAnsi"/>
          <w:sz w:val="24"/>
          <w:szCs w:val="24"/>
          <w:lang w:val="ru-RU"/>
        </w:rPr>
        <w:t>В целях повышения эффективности управления в области водоснабжения и санитации, а также объектов инженерно- технической инфраструктуры, было бы целесообразно изучить практику других стран и, исходя из национального контекста, скорректировать эти практики, что обеспечило бы повышение эффективности, устойчивости и стабильности ОИТИ, поддержание тарифов наадекватном, устойчивом уровне для населения и т. д</w:t>
      </w:r>
      <w:r w:rsidR="004461C8" w:rsidRPr="00064452">
        <w:rPr>
          <w:rFonts w:asciiTheme="majorHAnsi" w:hAnsiTheme="majorHAnsi" w:cstheme="majorHAnsi"/>
          <w:sz w:val="24"/>
          <w:szCs w:val="24"/>
          <w:lang w:val="ru-RU"/>
        </w:rPr>
        <w:t xml:space="preserve">. </w:t>
      </w:r>
    </w:p>
    <w:p w:rsidR="001979FF" w:rsidRPr="00064452" w:rsidRDefault="001979FF" w:rsidP="00F61756">
      <w:pPr>
        <w:pStyle w:val="Bodytext100"/>
        <w:shd w:val="clear" w:color="auto" w:fill="auto"/>
        <w:spacing w:before="0" w:line="276" w:lineRule="auto"/>
        <w:ind w:firstLine="720"/>
        <w:rPr>
          <w:rFonts w:asciiTheme="majorHAnsi" w:hAnsiTheme="majorHAnsi" w:cstheme="majorHAnsi"/>
          <w:sz w:val="24"/>
          <w:szCs w:val="24"/>
          <w:lang w:val="ru-RU"/>
        </w:rPr>
      </w:pPr>
    </w:p>
    <w:p w:rsidR="0088086E" w:rsidRPr="00064452" w:rsidRDefault="00064452" w:rsidP="00064452">
      <w:pPr>
        <w:pStyle w:val="a3"/>
        <w:numPr>
          <w:ilvl w:val="1"/>
          <w:numId w:val="9"/>
        </w:numPr>
        <w:spacing w:line="276" w:lineRule="auto"/>
        <w:ind w:left="0" w:firstLine="0"/>
        <w:jc w:val="both"/>
        <w:rPr>
          <w:rFonts w:asciiTheme="majorHAnsi" w:hAnsiTheme="majorHAnsi" w:cstheme="majorHAnsi"/>
          <w:b/>
          <w:color w:val="0070C0"/>
        </w:rPr>
      </w:pPr>
      <w:r w:rsidRPr="00064452">
        <w:rPr>
          <w:rFonts w:asciiTheme="majorHAnsi" w:hAnsiTheme="majorHAnsi" w:cstheme="majorHAnsi"/>
          <w:b/>
          <w:color w:val="0070C0"/>
        </w:rPr>
        <w:t>Внедрение рекомендаций предыдущих аудиторских миссий</w:t>
      </w:r>
      <w:r>
        <w:rPr>
          <w:rFonts w:asciiTheme="majorHAnsi" w:hAnsiTheme="majorHAnsi" w:cstheme="majorHAnsi"/>
          <w:b/>
          <w:color w:val="0070C0"/>
        </w:rPr>
        <w:t xml:space="preserve"> </w:t>
      </w:r>
    </w:p>
    <w:p w:rsidR="0088086E" w:rsidRPr="00CB7090" w:rsidRDefault="00CB7090" w:rsidP="00F61756">
      <w:pPr>
        <w:pStyle w:val="Bodytext100"/>
        <w:spacing w:before="0" w:line="276" w:lineRule="auto"/>
        <w:ind w:firstLine="720"/>
        <w:rPr>
          <w:rFonts w:asciiTheme="majorHAnsi" w:hAnsiTheme="majorHAnsi" w:cstheme="majorHAnsi"/>
          <w:sz w:val="24"/>
          <w:szCs w:val="24"/>
          <w:lang w:val="ru-RU"/>
        </w:rPr>
      </w:pPr>
      <w:r w:rsidRPr="00CB7090">
        <w:rPr>
          <w:rFonts w:asciiTheme="majorHAnsi" w:hAnsiTheme="majorHAnsi" w:cstheme="majorHAnsi"/>
          <w:sz w:val="24"/>
          <w:szCs w:val="24"/>
          <w:lang w:val="ru-RU"/>
        </w:rPr>
        <w:t>В рамках аудиторской миссии была рассмотрена реализация рекомендаций по четырем аудиторским миссиям, проведенным в предыдущие годы, и было установлено следующее</w:t>
      </w:r>
      <w:r w:rsidR="00DA7E44" w:rsidRPr="00CB7090">
        <w:rPr>
          <w:rFonts w:asciiTheme="majorHAnsi" w:hAnsiTheme="majorHAnsi" w:cstheme="majorHAnsi"/>
          <w:sz w:val="24"/>
          <w:szCs w:val="24"/>
          <w:lang w:val="ru-RU"/>
        </w:rPr>
        <w:t>:</w:t>
      </w:r>
    </w:p>
    <w:p w:rsidR="0088086E" w:rsidRPr="00CB7090" w:rsidRDefault="004F045D" w:rsidP="00F61756">
      <w:pPr>
        <w:pStyle w:val="Bodytext100"/>
        <w:spacing w:before="0" w:line="276" w:lineRule="auto"/>
        <w:ind w:firstLine="720"/>
        <w:rPr>
          <w:rFonts w:asciiTheme="majorHAnsi" w:hAnsiTheme="majorHAnsi" w:cstheme="majorHAnsi"/>
          <w:sz w:val="24"/>
          <w:szCs w:val="24"/>
          <w:lang w:val="ru-RU"/>
        </w:rPr>
      </w:pPr>
      <w:r w:rsidRPr="00CB7090">
        <w:rPr>
          <w:rFonts w:asciiTheme="majorHAnsi" w:hAnsiTheme="majorHAnsi" w:cstheme="majorHAnsi"/>
          <w:sz w:val="24"/>
          <w:szCs w:val="24"/>
          <w:lang w:val="ru-RU"/>
        </w:rPr>
        <w:t>-</w:t>
      </w:r>
      <w:r w:rsidR="00DA7E44" w:rsidRPr="00CB7090">
        <w:rPr>
          <w:rFonts w:asciiTheme="majorHAnsi" w:hAnsiTheme="majorHAnsi" w:cstheme="majorHAnsi"/>
          <w:sz w:val="24"/>
          <w:szCs w:val="24"/>
          <w:lang w:val="ru-RU"/>
        </w:rPr>
        <w:t xml:space="preserve"> </w:t>
      </w:r>
      <w:r w:rsidR="00CB7090" w:rsidRPr="00CB7090">
        <w:rPr>
          <w:rFonts w:asciiTheme="majorHAnsi" w:hAnsiTheme="majorHAnsi" w:cstheme="majorHAnsi"/>
          <w:sz w:val="24"/>
          <w:szCs w:val="24"/>
          <w:lang w:val="ru-RU"/>
        </w:rPr>
        <w:t>учитывая тот факт, что НАРЭ в период 2016-2020 гг. вносило изменения в нормативную базу в области водоснабжения и санитации, с целью применения положений ст.7 Закона №303/2013,  считается неактуальными и должны быть исключены из режима мониторинга 21 рекомендация Постановления Счетной палаты №1 от 4 февраля 2014 г. „По Отчету аудита ээффективности в области окружающей среды „Защита и устойчивое использование воды рек и ручьев” и 58 рекомендаций Постановления Счетной палаты №29 от 22 июля 2016 г. „По Отчету аудита проекта "Программа развития компаний по водоснабжению и канализации”</w:t>
      </w:r>
      <w:r w:rsidRPr="00CB7090">
        <w:rPr>
          <w:rFonts w:asciiTheme="majorHAnsi" w:hAnsiTheme="majorHAnsi" w:cstheme="majorHAnsi"/>
          <w:sz w:val="24"/>
          <w:szCs w:val="24"/>
          <w:lang w:val="ru-RU"/>
        </w:rPr>
        <w:t>;</w:t>
      </w:r>
    </w:p>
    <w:p w:rsidR="0088086E" w:rsidRPr="00CB7090" w:rsidRDefault="004F045D" w:rsidP="00F61756">
      <w:pPr>
        <w:pStyle w:val="Bodytext100"/>
        <w:shd w:val="clear" w:color="auto" w:fill="auto"/>
        <w:spacing w:before="0" w:line="276" w:lineRule="auto"/>
        <w:ind w:firstLine="720"/>
        <w:rPr>
          <w:rFonts w:asciiTheme="majorHAnsi" w:hAnsiTheme="majorHAnsi" w:cstheme="majorHAnsi"/>
          <w:sz w:val="24"/>
          <w:szCs w:val="24"/>
          <w:lang w:val="ru-RU"/>
        </w:rPr>
      </w:pPr>
      <w:r w:rsidRPr="00CB7090">
        <w:rPr>
          <w:rFonts w:asciiTheme="majorHAnsi" w:hAnsiTheme="majorHAnsi" w:cstheme="majorHAnsi"/>
          <w:sz w:val="24"/>
          <w:szCs w:val="24"/>
          <w:lang w:val="ru-RU"/>
        </w:rPr>
        <w:t xml:space="preserve">- </w:t>
      </w:r>
      <w:r w:rsidR="00CB7090" w:rsidRPr="00CB7090">
        <w:rPr>
          <w:rFonts w:asciiTheme="majorHAnsi" w:hAnsiTheme="majorHAnsi" w:cstheme="majorHAnsi"/>
          <w:sz w:val="24"/>
          <w:szCs w:val="24"/>
          <w:lang w:val="ru-RU"/>
        </w:rPr>
        <w:t>в контексте ликвидации НЭФ и создания НФОС в 2022 году считаются неактуальными и должны быть исключены из режима мониторинга 24 рекомендации Постановления Счетной палаты №71 от 20 декабря 2017 г. „По Отчету аудита эффективности управления Национальным экологическим фондом за 2016 бюджетный год”, и 70 рекомендаций Постановления Счетной палаты №39 от 26 июня 2018 г. "По Отчету аудита соответствия управления средствами Национального экологического фонда за 2017 год</w:t>
      </w:r>
      <w:r w:rsidRPr="00CB7090">
        <w:rPr>
          <w:rFonts w:asciiTheme="majorHAnsi" w:hAnsiTheme="majorHAnsi" w:cstheme="majorHAnsi"/>
          <w:sz w:val="24"/>
          <w:szCs w:val="24"/>
          <w:lang w:val="ru-RU"/>
        </w:rPr>
        <w:t>”</w:t>
      </w:r>
      <w:r w:rsidR="00373962">
        <w:rPr>
          <w:rStyle w:val="ab"/>
          <w:rFonts w:asciiTheme="majorHAnsi" w:hAnsiTheme="majorHAnsi" w:cstheme="majorHAnsi"/>
          <w:sz w:val="24"/>
          <w:szCs w:val="24"/>
        </w:rPr>
        <w:footnoteReference w:id="150"/>
      </w:r>
      <w:r w:rsidRPr="00CB7090">
        <w:rPr>
          <w:rFonts w:asciiTheme="majorHAnsi" w:hAnsiTheme="majorHAnsi" w:cstheme="majorHAnsi"/>
          <w:sz w:val="24"/>
          <w:szCs w:val="24"/>
          <w:lang w:val="ru-RU"/>
        </w:rPr>
        <w:t xml:space="preserve">.  </w:t>
      </w:r>
    </w:p>
    <w:p w:rsidR="001979FF" w:rsidRPr="00CB7090" w:rsidRDefault="001979FF" w:rsidP="00F61756">
      <w:pPr>
        <w:pStyle w:val="Bodytext100"/>
        <w:shd w:val="clear" w:color="auto" w:fill="auto"/>
        <w:spacing w:before="0" w:line="276" w:lineRule="auto"/>
        <w:ind w:firstLine="720"/>
        <w:rPr>
          <w:rFonts w:asciiTheme="majorHAnsi" w:hAnsiTheme="majorHAnsi" w:cstheme="majorHAnsi"/>
          <w:sz w:val="24"/>
          <w:szCs w:val="24"/>
          <w:lang w:val="ru-RU"/>
        </w:rPr>
      </w:pPr>
    </w:p>
    <w:p w:rsidR="00896F4D" w:rsidRPr="008376FC" w:rsidRDefault="0096170B" w:rsidP="00F61756">
      <w:pPr>
        <w:pStyle w:val="1"/>
        <w:spacing w:before="120" w:line="276" w:lineRule="auto"/>
        <w:jc w:val="both"/>
        <w:rPr>
          <w:rFonts w:cstheme="majorHAnsi"/>
          <w:color w:val="0070C0"/>
          <w:sz w:val="24"/>
          <w:szCs w:val="24"/>
        </w:rPr>
      </w:pPr>
      <w:bookmarkStart w:id="43" w:name="_Toc132042792"/>
      <w:bookmarkStart w:id="44" w:name="_Toc132320214"/>
      <w:r w:rsidRPr="008376FC">
        <w:rPr>
          <w:rFonts w:cstheme="majorHAnsi"/>
          <w:color w:val="0070C0"/>
          <w:sz w:val="24"/>
          <w:szCs w:val="24"/>
        </w:rPr>
        <w:t xml:space="preserve">VI. </w:t>
      </w:r>
      <w:r w:rsidR="00CB7090">
        <w:rPr>
          <w:rFonts w:cstheme="majorHAnsi"/>
          <w:color w:val="0070C0"/>
          <w:sz w:val="24"/>
          <w:szCs w:val="24"/>
          <w:lang w:val="ru-RU"/>
        </w:rPr>
        <w:t>ОБЩИЙ ВЫВОД</w:t>
      </w:r>
      <w:bookmarkEnd w:id="43"/>
      <w:bookmarkEnd w:id="44"/>
    </w:p>
    <w:p w:rsidR="005B7EDD" w:rsidRPr="00E2327C" w:rsidRDefault="00CB7090" w:rsidP="00F61756">
      <w:pPr>
        <w:spacing w:after="0" w:line="276" w:lineRule="auto"/>
        <w:ind w:firstLine="709"/>
        <w:jc w:val="both"/>
        <w:rPr>
          <w:rFonts w:asciiTheme="majorHAnsi" w:hAnsiTheme="majorHAnsi" w:cstheme="majorHAnsi"/>
          <w:b w:val="0"/>
          <w:bCs w:val="0"/>
          <w:sz w:val="24"/>
          <w:szCs w:val="24"/>
          <w:lang w:val="ru-RU"/>
        </w:rPr>
      </w:pPr>
      <w:r w:rsidRPr="00CB7090">
        <w:rPr>
          <w:rFonts w:asciiTheme="majorHAnsi" w:hAnsiTheme="majorHAnsi" w:cstheme="majorHAnsi"/>
          <w:b w:val="0"/>
          <w:bCs w:val="0"/>
          <w:sz w:val="24"/>
          <w:szCs w:val="24"/>
          <w:lang w:val="ru-RU"/>
        </w:rPr>
        <w:t xml:space="preserve">Доступ к чистой воде и гигиене является предпосылкой для здорового образа жизни. Из-за отсутствия капитальных вложений и </w:t>
      </w:r>
      <w:r w:rsidR="00E2327C">
        <w:rPr>
          <w:rFonts w:asciiTheme="majorHAnsi" w:hAnsiTheme="majorHAnsi" w:cstheme="majorHAnsi"/>
          <w:b w:val="0"/>
          <w:bCs w:val="0"/>
          <w:sz w:val="24"/>
          <w:szCs w:val="24"/>
          <w:lang w:val="ru-RU"/>
        </w:rPr>
        <w:t>ненадлежаще</w:t>
      </w:r>
      <w:r w:rsidRPr="00CB7090">
        <w:rPr>
          <w:rFonts w:asciiTheme="majorHAnsi" w:hAnsiTheme="majorHAnsi" w:cstheme="majorHAnsi"/>
          <w:b w:val="0"/>
          <w:bCs w:val="0"/>
          <w:sz w:val="24"/>
          <w:szCs w:val="24"/>
          <w:lang w:val="ru-RU"/>
        </w:rPr>
        <w:t>го обслуживания за последние 30 лет</w:t>
      </w:r>
      <w:r w:rsidR="00E2327C">
        <w:rPr>
          <w:rFonts w:asciiTheme="majorHAnsi" w:hAnsiTheme="majorHAnsi" w:cstheme="majorHAnsi"/>
          <w:b w:val="0"/>
          <w:bCs w:val="0"/>
          <w:sz w:val="24"/>
          <w:szCs w:val="24"/>
          <w:lang w:val="ru-RU"/>
        </w:rPr>
        <w:t>,</w:t>
      </w:r>
      <w:r w:rsidRPr="00CB7090">
        <w:rPr>
          <w:rFonts w:asciiTheme="majorHAnsi" w:hAnsiTheme="majorHAnsi" w:cstheme="majorHAnsi"/>
          <w:b w:val="0"/>
          <w:bCs w:val="0"/>
          <w:sz w:val="24"/>
          <w:szCs w:val="24"/>
          <w:lang w:val="ru-RU"/>
        </w:rPr>
        <w:t xml:space="preserve"> большая часть существующей инфраструктуры водоснабжения и канализации нуждается в значительном ремонте или реабилитации. Существуют проблемы как </w:t>
      </w:r>
      <w:r w:rsidR="00E2327C">
        <w:rPr>
          <w:rFonts w:asciiTheme="majorHAnsi" w:hAnsiTheme="majorHAnsi" w:cstheme="majorHAnsi"/>
          <w:b w:val="0"/>
          <w:bCs w:val="0"/>
          <w:sz w:val="24"/>
          <w:szCs w:val="24"/>
          <w:lang w:val="ru-RU"/>
        </w:rPr>
        <w:t xml:space="preserve">в аспекте </w:t>
      </w:r>
      <w:r w:rsidRPr="00CB7090">
        <w:rPr>
          <w:rFonts w:asciiTheme="majorHAnsi" w:hAnsiTheme="majorHAnsi" w:cstheme="majorHAnsi"/>
          <w:b w:val="0"/>
          <w:bCs w:val="0"/>
          <w:sz w:val="24"/>
          <w:szCs w:val="24"/>
          <w:lang w:val="ru-RU"/>
        </w:rPr>
        <w:t>доступа к инфраструктуре, так и качества и безопасности предоставляемых услуг, особенно в сельских районах</w:t>
      </w:r>
      <w:r w:rsidR="005B7EDD" w:rsidRPr="00E2327C">
        <w:rPr>
          <w:rFonts w:asciiTheme="majorHAnsi" w:hAnsiTheme="majorHAnsi" w:cstheme="majorHAnsi"/>
          <w:b w:val="0"/>
          <w:bCs w:val="0"/>
          <w:sz w:val="24"/>
          <w:szCs w:val="24"/>
          <w:lang w:val="ru-RU"/>
        </w:rPr>
        <w:t>.</w:t>
      </w:r>
    </w:p>
    <w:p w:rsidR="005B7EDD" w:rsidRPr="00E2327C" w:rsidRDefault="00E2327C" w:rsidP="00F61756">
      <w:pPr>
        <w:spacing w:after="0" w:line="276" w:lineRule="auto"/>
        <w:ind w:firstLine="709"/>
        <w:jc w:val="both"/>
        <w:rPr>
          <w:rFonts w:asciiTheme="majorHAnsi" w:hAnsiTheme="majorHAnsi" w:cstheme="majorHAnsi"/>
          <w:b w:val="0"/>
          <w:bCs w:val="0"/>
          <w:sz w:val="24"/>
          <w:szCs w:val="24"/>
          <w:shd w:val="clear" w:color="auto" w:fill="FFFFFF"/>
          <w:lang w:val="ru-RU"/>
        </w:rPr>
      </w:pPr>
      <w:r w:rsidRPr="00E2327C">
        <w:rPr>
          <w:rFonts w:asciiTheme="majorHAnsi" w:hAnsiTheme="majorHAnsi" w:cstheme="majorHAnsi"/>
          <w:b w:val="0"/>
          <w:bCs w:val="0"/>
          <w:sz w:val="24"/>
          <w:szCs w:val="24"/>
          <w:shd w:val="clear" w:color="auto" w:fill="FFFFFF"/>
          <w:lang w:val="ru-RU"/>
        </w:rPr>
        <w:t>Реализация целей водоснабжения и канализации осуществляется хаотично, а непоследовательность политических документов отражается и на координацию основных источников финансирования сектора, поскольку не установлен механизм мониторинга достижений в этой области</w:t>
      </w:r>
      <w:r w:rsidR="005B7EDD" w:rsidRPr="00E2327C">
        <w:rPr>
          <w:rFonts w:asciiTheme="majorHAnsi" w:hAnsiTheme="majorHAnsi" w:cstheme="majorHAnsi"/>
          <w:b w:val="0"/>
          <w:bCs w:val="0"/>
          <w:sz w:val="24"/>
          <w:szCs w:val="24"/>
          <w:shd w:val="clear" w:color="auto" w:fill="FFFFFF"/>
          <w:lang w:val="ru-RU"/>
        </w:rPr>
        <w:t>.</w:t>
      </w:r>
    </w:p>
    <w:p w:rsidR="005B7EDD" w:rsidRPr="00E2327C" w:rsidRDefault="00E2327C" w:rsidP="00F61756">
      <w:pPr>
        <w:spacing w:after="0" w:line="276" w:lineRule="auto"/>
        <w:ind w:firstLine="709"/>
        <w:jc w:val="both"/>
        <w:rPr>
          <w:rFonts w:asciiTheme="majorHAnsi" w:hAnsiTheme="majorHAnsi" w:cstheme="majorHAnsi"/>
          <w:b w:val="0"/>
          <w:bCs w:val="0"/>
          <w:sz w:val="24"/>
          <w:szCs w:val="24"/>
          <w:shd w:val="clear" w:color="auto" w:fill="FFFFFF"/>
          <w:lang w:val="ru-RU"/>
        </w:rPr>
      </w:pPr>
      <w:r w:rsidRPr="00E2327C">
        <w:rPr>
          <w:rFonts w:asciiTheme="majorHAnsi" w:hAnsiTheme="majorHAnsi" w:cstheme="majorHAnsi"/>
          <w:b w:val="0"/>
          <w:bCs w:val="0"/>
          <w:sz w:val="24"/>
          <w:szCs w:val="24"/>
          <w:shd w:val="clear" w:color="auto" w:fill="FFFFFF"/>
          <w:lang w:val="ru-RU"/>
        </w:rPr>
        <w:t>Недоступность достоверных данных о текущей ситуации в этой отрасли, а также отсутствие актуальных исследований, проведенных в этой области, могут привести к затягиванию реализации политики в этой области</w:t>
      </w:r>
      <w:r w:rsidR="005B7EDD" w:rsidRPr="00E2327C">
        <w:rPr>
          <w:rFonts w:asciiTheme="majorHAnsi" w:hAnsiTheme="majorHAnsi" w:cstheme="majorHAnsi"/>
          <w:b w:val="0"/>
          <w:bCs w:val="0"/>
          <w:sz w:val="24"/>
          <w:szCs w:val="24"/>
          <w:shd w:val="clear" w:color="auto" w:fill="FFFFFF"/>
          <w:lang w:val="ru-RU"/>
        </w:rPr>
        <w:t>.</w:t>
      </w:r>
    </w:p>
    <w:p w:rsidR="005B7EDD" w:rsidRPr="00E2327C" w:rsidRDefault="00E2327C" w:rsidP="00F61756">
      <w:pPr>
        <w:spacing w:after="0" w:line="276" w:lineRule="auto"/>
        <w:ind w:firstLine="709"/>
        <w:jc w:val="both"/>
        <w:rPr>
          <w:rFonts w:asciiTheme="majorHAnsi" w:hAnsiTheme="majorHAnsi" w:cstheme="majorHAnsi"/>
          <w:b w:val="0"/>
          <w:bCs w:val="0"/>
          <w:sz w:val="24"/>
          <w:szCs w:val="24"/>
          <w:shd w:val="clear" w:color="auto" w:fill="FFFFFF"/>
          <w:lang w:val="ru-RU"/>
        </w:rPr>
      </w:pPr>
      <w:r w:rsidRPr="00E2327C">
        <w:rPr>
          <w:rFonts w:asciiTheme="majorHAnsi" w:hAnsiTheme="majorHAnsi" w:cstheme="majorHAnsi"/>
          <w:b w:val="0"/>
          <w:bCs w:val="0"/>
          <w:sz w:val="24"/>
          <w:szCs w:val="24"/>
          <w:shd w:val="clear" w:color="auto" w:fill="FFFFFF"/>
          <w:lang w:val="ru-RU"/>
        </w:rPr>
        <w:t>Ограниченный объем имеющихся государственных финансовых ресурсов, которые бы покрывали все потребности в  финансировании целей, заставляет бенефициаров разделять большие крупномасштабные проекты на этапы финансирования, что приводит к продлению сроков их реализации и увеличению связанных с этим расходов</w:t>
      </w:r>
      <w:r w:rsidR="005B7EDD" w:rsidRPr="00E2327C">
        <w:rPr>
          <w:rFonts w:asciiTheme="majorHAnsi" w:hAnsiTheme="majorHAnsi" w:cstheme="majorHAnsi"/>
          <w:b w:val="0"/>
          <w:bCs w:val="0"/>
          <w:sz w:val="24"/>
          <w:szCs w:val="24"/>
          <w:shd w:val="clear" w:color="auto" w:fill="FFFFFF"/>
          <w:lang w:val="ru-RU"/>
        </w:rPr>
        <w:t>.</w:t>
      </w:r>
    </w:p>
    <w:p w:rsidR="005B7EDD" w:rsidRPr="008376FC" w:rsidRDefault="00E2327C" w:rsidP="00F61756">
      <w:pPr>
        <w:pStyle w:val="af1"/>
        <w:shd w:val="clear" w:color="auto" w:fill="FFFFFF"/>
        <w:spacing w:line="276" w:lineRule="auto"/>
        <w:ind w:firstLine="709"/>
        <w:rPr>
          <w:rFonts w:asciiTheme="majorHAnsi" w:hAnsiTheme="majorHAnsi" w:cstheme="majorHAnsi"/>
        </w:rPr>
      </w:pPr>
      <w:r w:rsidRPr="00E2327C">
        <w:rPr>
          <w:rFonts w:asciiTheme="majorHAnsi" w:hAnsiTheme="majorHAnsi" w:cstheme="majorHAnsi"/>
        </w:rPr>
        <w:t>Система мониторинга и надзора в области водоснабжения и канализации неэффективна и не обеспечивает полноту информации, относящейся к данной области</w:t>
      </w:r>
      <w:r w:rsidR="005B7EDD" w:rsidRPr="008376FC">
        <w:rPr>
          <w:rFonts w:asciiTheme="majorHAnsi" w:hAnsiTheme="majorHAnsi" w:cstheme="majorHAnsi"/>
        </w:rPr>
        <w:t>.</w:t>
      </w:r>
    </w:p>
    <w:p w:rsidR="005B7EDD" w:rsidRPr="00E2327C" w:rsidRDefault="00E2327C" w:rsidP="00F61756">
      <w:pPr>
        <w:spacing w:after="0" w:line="276" w:lineRule="auto"/>
        <w:ind w:firstLine="709"/>
        <w:jc w:val="both"/>
        <w:rPr>
          <w:rFonts w:asciiTheme="majorHAnsi" w:hAnsiTheme="majorHAnsi" w:cstheme="majorHAnsi"/>
          <w:b w:val="0"/>
          <w:bCs w:val="0"/>
          <w:sz w:val="24"/>
          <w:szCs w:val="24"/>
          <w:lang w:val="ru-RU"/>
        </w:rPr>
      </w:pPr>
      <w:r w:rsidRPr="00E2327C">
        <w:rPr>
          <w:rFonts w:asciiTheme="majorHAnsi" w:hAnsiTheme="majorHAnsi" w:cstheme="majorHAnsi"/>
          <w:b w:val="0"/>
          <w:bCs w:val="0"/>
          <w:sz w:val="24"/>
          <w:szCs w:val="24"/>
          <w:lang w:val="ru-RU"/>
        </w:rPr>
        <w:t>Неизменение тарифов на протяжении многих лет, с целью поддержания их на устойчивом уровне, привело к накоплению убытков операторами водоснабжения и санитации, увеличению долговой нагрузки и вступлению некоторыми из них в процесс несостоятельности</w:t>
      </w:r>
      <w:r w:rsidR="005B7EDD" w:rsidRPr="00E2327C">
        <w:rPr>
          <w:rFonts w:asciiTheme="majorHAnsi" w:hAnsiTheme="majorHAnsi" w:cstheme="majorHAnsi"/>
          <w:b w:val="0"/>
          <w:bCs w:val="0"/>
          <w:sz w:val="24"/>
          <w:szCs w:val="24"/>
          <w:lang w:val="ru-RU"/>
        </w:rPr>
        <w:t xml:space="preserve">. </w:t>
      </w:r>
    </w:p>
    <w:p w:rsidR="005B7EDD" w:rsidRPr="00E2327C" w:rsidRDefault="00E2327C" w:rsidP="00F61756">
      <w:pPr>
        <w:spacing w:after="0" w:line="276" w:lineRule="auto"/>
        <w:ind w:firstLine="709"/>
        <w:jc w:val="both"/>
        <w:rPr>
          <w:rFonts w:asciiTheme="majorHAnsi" w:hAnsiTheme="majorHAnsi" w:cstheme="majorHAnsi"/>
          <w:b w:val="0"/>
          <w:bCs w:val="0"/>
          <w:sz w:val="24"/>
          <w:szCs w:val="24"/>
          <w:lang w:val="ru-RU"/>
        </w:rPr>
      </w:pPr>
      <w:r w:rsidRPr="00E2327C">
        <w:rPr>
          <w:rFonts w:asciiTheme="majorHAnsi" w:hAnsiTheme="majorHAnsi" w:cstheme="majorHAnsi"/>
          <w:b w:val="0"/>
          <w:bCs w:val="0"/>
          <w:sz w:val="24"/>
          <w:szCs w:val="24"/>
          <w:lang w:val="ru-RU"/>
        </w:rPr>
        <w:t>Со стороны органов, принимающих решения, и участников процесса водоснабжения и санитации необходимы срочные и неотложные меры по улучшению ситуаций, отмечеенных в настоящем Отчете</w:t>
      </w:r>
      <w:r w:rsidR="005B7EDD" w:rsidRPr="00E2327C">
        <w:rPr>
          <w:rFonts w:asciiTheme="majorHAnsi" w:hAnsiTheme="majorHAnsi" w:cstheme="majorHAnsi"/>
          <w:b w:val="0"/>
          <w:bCs w:val="0"/>
          <w:sz w:val="24"/>
          <w:szCs w:val="24"/>
          <w:lang w:val="ru-RU"/>
        </w:rPr>
        <w:t xml:space="preserve">. </w:t>
      </w:r>
    </w:p>
    <w:p w:rsidR="005B7EDD" w:rsidRPr="00E2327C" w:rsidRDefault="00E2327C" w:rsidP="00F61756">
      <w:pPr>
        <w:spacing w:after="0" w:line="276" w:lineRule="auto"/>
        <w:ind w:firstLine="709"/>
        <w:jc w:val="both"/>
        <w:rPr>
          <w:rFonts w:asciiTheme="majorHAnsi" w:hAnsiTheme="majorHAnsi" w:cstheme="majorHAnsi"/>
          <w:b w:val="0"/>
          <w:bCs w:val="0"/>
          <w:i/>
          <w:sz w:val="24"/>
          <w:szCs w:val="24"/>
          <w:lang w:val="ru-RU"/>
        </w:rPr>
      </w:pPr>
      <w:r w:rsidRPr="00E2327C">
        <w:rPr>
          <w:rFonts w:asciiTheme="majorHAnsi" w:hAnsiTheme="majorHAnsi" w:cstheme="majorHAnsi"/>
          <w:b w:val="0"/>
          <w:bCs w:val="0"/>
          <w:i/>
          <w:sz w:val="24"/>
          <w:szCs w:val="24"/>
          <w:lang w:val="ru-RU"/>
        </w:rPr>
        <w:t>Констатации и рекомендации аудита были сообщены и согласованы с субъектами, отмеченными в настоящем Отчете аудита</w:t>
      </w:r>
      <w:r w:rsidR="005B7EDD" w:rsidRPr="00E2327C">
        <w:rPr>
          <w:rFonts w:asciiTheme="majorHAnsi" w:hAnsiTheme="majorHAnsi" w:cstheme="majorHAnsi"/>
          <w:b w:val="0"/>
          <w:bCs w:val="0"/>
          <w:i/>
          <w:sz w:val="24"/>
          <w:szCs w:val="24"/>
          <w:lang w:val="ru-RU"/>
        </w:rPr>
        <w:t xml:space="preserve">. </w:t>
      </w:r>
    </w:p>
    <w:p w:rsidR="0096170B" w:rsidRPr="008376FC" w:rsidRDefault="00E2327C" w:rsidP="00F61756">
      <w:pPr>
        <w:pStyle w:val="1"/>
        <w:numPr>
          <w:ilvl w:val="0"/>
          <w:numId w:val="77"/>
        </w:numPr>
        <w:spacing w:line="276" w:lineRule="auto"/>
        <w:ind w:left="0" w:firstLine="0"/>
        <w:rPr>
          <w:rFonts w:cstheme="majorHAnsi"/>
          <w:color w:val="0070C0"/>
          <w:sz w:val="24"/>
          <w:szCs w:val="24"/>
        </w:rPr>
      </w:pPr>
      <w:bookmarkStart w:id="45" w:name="_Toc132042793"/>
      <w:bookmarkStart w:id="46" w:name="_Toc132320215"/>
      <w:r>
        <w:rPr>
          <w:rFonts w:cstheme="majorHAnsi"/>
          <w:color w:val="0070C0"/>
          <w:sz w:val="24"/>
          <w:szCs w:val="24"/>
          <w:shd w:val="clear" w:color="auto" w:fill="FFFFFF" w:themeFill="background1"/>
          <w:lang w:val="ru-RU"/>
        </w:rPr>
        <w:t>РЕКОМЕНДАЦИИ</w:t>
      </w:r>
      <w:bookmarkEnd w:id="45"/>
      <w:bookmarkEnd w:id="46"/>
    </w:p>
    <w:p w:rsidR="0088086E" w:rsidRDefault="00AD6052" w:rsidP="00D60351">
      <w:pPr>
        <w:pStyle w:val="a3"/>
        <w:numPr>
          <w:ilvl w:val="0"/>
          <w:numId w:val="70"/>
        </w:numPr>
        <w:tabs>
          <w:tab w:val="left" w:pos="993"/>
        </w:tabs>
        <w:spacing w:line="276" w:lineRule="auto"/>
        <w:ind w:left="0" w:firstLine="360"/>
        <w:jc w:val="both"/>
        <w:rPr>
          <w:rFonts w:asciiTheme="majorHAnsi" w:hAnsiTheme="majorHAnsi" w:cstheme="majorHAnsi"/>
          <w:lang w:val="ro-RO" w:bidi="he-IL"/>
        </w:rPr>
      </w:pPr>
      <w:r w:rsidRPr="00AD6052">
        <w:rPr>
          <w:rFonts w:asciiTheme="majorHAnsi" w:hAnsiTheme="majorHAnsi" w:cstheme="majorHAnsi"/>
          <w:b/>
          <w:bCs/>
          <w:lang w:val="ro-RO"/>
        </w:rPr>
        <w:t>Министерству инфраструктуры и регионального развития, совместно с Министерством окружающей среды</w:t>
      </w:r>
      <w:r w:rsidR="00A20E42" w:rsidRPr="008376FC">
        <w:rPr>
          <w:rFonts w:asciiTheme="majorHAnsi" w:hAnsiTheme="majorHAnsi" w:cstheme="majorHAnsi"/>
          <w:b/>
          <w:bCs/>
          <w:lang w:val="ro-RO"/>
        </w:rPr>
        <w:t>,</w:t>
      </w:r>
      <w:r w:rsidR="00A20E42" w:rsidRPr="008376FC">
        <w:rPr>
          <w:rFonts w:asciiTheme="majorHAnsi" w:hAnsiTheme="majorHAnsi" w:cstheme="majorHAnsi"/>
          <w:lang w:val="ro-RO"/>
        </w:rPr>
        <w:t xml:space="preserve"> </w:t>
      </w:r>
      <w:r w:rsidR="00D60351" w:rsidRPr="00D60351">
        <w:rPr>
          <w:rFonts w:asciiTheme="majorHAnsi" w:hAnsiTheme="majorHAnsi" w:cstheme="majorHAnsi"/>
          <w:lang w:val="ro-RO"/>
        </w:rPr>
        <w:t xml:space="preserve">обеспечить приведение в соответствие и соотнесение положений Стратегии </w:t>
      </w:r>
      <w:r w:rsidR="00866A36" w:rsidRPr="00866A36">
        <w:rPr>
          <w:rFonts w:asciiTheme="majorHAnsi" w:hAnsiTheme="majorHAnsi" w:cstheme="majorHAnsi"/>
          <w:lang w:val="ro-RO"/>
        </w:rPr>
        <w:t xml:space="preserve">в области </w:t>
      </w:r>
      <w:r w:rsidR="00D60351" w:rsidRPr="00D60351">
        <w:rPr>
          <w:rFonts w:asciiTheme="majorHAnsi" w:hAnsiTheme="majorHAnsi" w:cstheme="majorHAnsi"/>
          <w:lang w:val="ro-RO"/>
        </w:rPr>
        <w:t>водоснабжения и санита</w:t>
      </w:r>
      <w:r w:rsidR="00866A36" w:rsidRPr="00866A36">
        <w:rPr>
          <w:rFonts w:asciiTheme="majorHAnsi" w:hAnsiTheme="majorHAnsi" w:cstheme="majorHAnsi"/>
          <w:lang w:val="ro-RO"/>
        </w:rPr>
        <w:t>ц</w:t>
      </w:r>
      <w:r w:rsidR="00D60351" w:rsidRPr="00D60351">
        <w:rPr>
          <w:rFonts w:asciiTheme="majorHAnsi" w:hAnsiTheme="majorHAnsi" w:cstheme="majorHAnsi"/>
          <w:lang w:val="ro-RO"/>
        </w:rPr>
        <w:t>ии, утвержденной</w:t>
      </w:r>
      <w:r w:rsidR="00866A36">
        <w:rPr>
          <w:rFonts w:asciiTheme="majorHAnsi" w:hAnsiTheme="majorHAnsi" w:cstheme="majorHAnsi"/>
          <w:lang w:val="ro-RO"/>
        </w:rPr>
        <w:t xml:space="preserve"> Постановлением Правительства №</w:t>
      </w:r>
      <w:r w:rsidR="00D60351" w:rsidRPr="00D60351">
        <w:rPr>
          <w:rFonts w:asciiTheme="majorHAnsi" w:hAnsiTheme="majorHAnsi" w:cstheme="majorHAnsi"/>
          <w:lang w:val="ro-RO"/>
        </w:rPr>
        <w:t>199 от 20.03.2014</w:t>
      </w:r>
      <w:r w:rsidR="00866A36" w:rsidRPr="00866A36">
        <w:rPr>
          <w:rFonts w:asciiTheme="majorHAnsi" w:hAnsiTheme="majorHAnsi" w:cstheme="majorHAnsi"/>
          <w:lang w:val="ro-RO"/>
        </w:rPr>
        <w:t>,</w:t>
      </w:r>
      <w:r w:rsidR="00D60351" w:rsidRPr="00D60351">
        <w:rPr>
          <w:rFonts w:asciiTheme="majorHAnsi" w:hAnsiTheme="majorHAnsi" w:cstheme="majorHAnsi"/>
          <w:lang w:val="ro-RO"/>
        </w:rPr>
        <w:t xml:space="preserve"> и Национальной стратегии развития </w:t>
      </w:r>
      <w:r w:rsidR="00866A36" w:rsidRPr="008376FC">
        <w:rPr>
          <w:rFonts w:asciiTheme="majorHAnsi" w:hAnsiTheme="majorHAnsi" w:cstheme="majorHAnsi"/>
          <w:lang w:val="ro-RO" w:bidi="he-IL"/>
        </w:rPr>
        <w:t>„</w:t>
      </w:r>
      <w:r w:rsidR="00D60351" w:rsidRPr="00D60351">
        <w:rPr>
          <w:rFonts w:asciiTheme="majorHAnsi" w:hAnsiTheme="majorHAnsi" w:cstheme="majorHAnsi"/>
          <w:lang w:val="ro-RO"/>
        </w:rPr>
        <w:t>Европейская Молдов</w:t>
      </w:r>
      <w:r w:rsidR="00866A36">
        <w:rPr>
          <w:rFonts w:asciiTheme="majorHAnsi" w:hAnsiTheme="majorHAnsi" w:cstheme="majorHAnsi"/>
          <w:lang w:val="ro-RO"/>
        </w:rPr>
        <w:t>а 2030”, утвержденной Законом №</w:t>
      </w:r>
      <w:r w:rsidR="00D60351" w:rsidRPr="00D60351">
        <w:rPr>
          <w:rFonts w:asciiTheme="majorHAnsi" w:hAnsiTheme="majorHAnsi" w:cstheme="majorHAnsi"/>
          <w:lang w:val="ro-RO"/>
        </w:rPr>
        <w:t xml:space="preserve">315 от 17.11.2022, </w:t>
      </w:r>
      <w:r w:rsidR="00866A36" w:rsidRPr="00866A36">
        <w:rPr>
          <w:rFonts w:asciiTheme="majorHAnsi" w:hAnsiTheme="majorHAnsi" w:cstheme="majorHAnsi"/>
          <w:lang w:val="ro-RO"/>
        </w:rPr>
        <w:t>относитель</w:t>
      </w:r>
      <w:r w:rsidR="00D60351" w:rsidRPr="00D60351">
        <w:rPr>
          <w:rFonts w:asciiTheme="majorHAnsi" w:hAnsiTheme="majorHAnsi" w:cstheme="majorHAnsi"/>
          <w:lang w:val="ro-RO"/>
        </w:rPr>
        <w:t xml:space="preserve">но </w:t>
      </w:r>
      <w:r w:rsidR="00866A36" w:rsidRPr="00D60351">
        <w:rPr>
          <w:rFonts w:asciiTheme="majorHAnsi" w:hAnsiTheme="majorHAnsi" w:cstheme="majorHAnsi"/>
          <w:lang w:val="ro-RO"/>
        </w:rPr>
        <w:t xml:space="preserve">установленных </w:t>
      </w:r>
      <w:r w:rsidR="00866A36">
        <w:rPr>
          <w:rFonts w:asciiTheme="majorHAnsi" w:hAnsiTheme="majorHAnsi" w:cstheme="majorHAnsi"/>
          <w:lang w:val="ro-RO"/>
        </w:rPr>
        <w:t>целей</w:t>
      </w:r>
      <w:r w:rsidR="00D60351" w:rsidRPr="00D60351">
        <w:rPr>
          <w:rFonts w:asciiTheme="majorHAnsi" w:hAnsiTheme="majorHAnsi" w:cstheme="majorHAnsi"/>
          <w:lang w:val="ro-RO"/>
        </w:rPr>
        <w:t xml:space="preserve"> по показателям, связанным с доступом населения к </w:t>
      </w:r>
      <w:r w:rsidR="00866A36" w:rsidRPr="00866A36">
        <w:rPr>
          <w:rFonts w:asciiTheme="majorHAnsi" w:hAnsiTheme="majorHAnsi" w:cstheme="majorHAnsi"/>
          <w:lang w:val="ro-RO"/>
        </w:rPr>
        <w:t>водопроводам</w:t>
      </w:r>
      <w:r w:rsidR="00D60351" w:rsidRPr="00D60351">
        <w:rPr>
          <w:rFonts w:asciiTheme="majorHAnsi" w:hAnsiTheme="majorHAnsi" w:cstheme="majorHAnsi"/>
          <w:lang w:val="ro-RO"/>
        </w:rPr>
        <w:t xml:space="preserve"> и системам </w:t>
      </w:r>
      <w:r w:rsidR="00866A36" w:rsidRPr="00D60351">
        <w:rPr>
          <w:rFonts w:asciiTheme="majorHAnsi" w:hAnsiTheme="majorHAnsi" w:cstheme="majorHAnsi"/>
          <w:lang w:val="ro-RO"/>
        </w:rPr>
        <w:t>санита</w:t>
      </w:r>
      <w:r w:rsidR="00866A36" w:rsidRPr="00866A36">
        <w:rPr>
          <w:rFonts w:asciiTheme="majorHAnsi" w:hAnsiTheme="majorHAnsi" w:cstheme="majorHAnsi"/>
          <w:lang w:val="ro-RO"/>
        </w:rPr>
        <w:t xml:space="preserve">ции </w:t>
      </w:r>
      <w:r w:rsidR="009519A6" w:rsidRPr="00F278F9">
        <w:rPr>
          <w:rFonts w:asciiTheme="majorHAnsi" w:hAnsiTheme="majorHAnsi" w:cstheme="majorHAnsi"/>
          <w:b/>
          <w:lang w:val="ro-RO" w:bidi="he-IL"/>
        </w:rPr>
        <w:t>(</w:t>
      </w:r>
      <w:r w:rsidR="001A5EDD">
        <w:rPr>
          <w:rFonts w:asciiTheme="majorHAnsi" w:hAnsiTheme="majorHAnsi" w:cstheme="majorHAnsi"/>
          <w:b/>
          <w:lang w:val="ro-RO" w:bidi="he-IL"/>
        </w:rPr>
        <w:t>п</w:t>
      </w:r>
      <w:r w:rsidR="009519A6" w:rsidRPr="00F278F9">
        <w:rPr>
          <w:rFonts w:asciiTheme="majorHAnsi" w:hAnsiTheme="majorHAnsi" w:cstheme="majorHAnsi"/>
          <w:b/>
          <w:lang w:val="ro-RO" w:bidi="he-IL"/>
        </w:rPr>
        <w:t xml:space="preserve">. </w:t>
      </w:r>
      <w:r w:rsidR="00BC28D6" w:rsidRPr="00F278F9">
        <w:rPr>
          <w:rFonts w:asciiTheme="majorHAnsi" w:hAnsiTheme="majorHAnsi" w:cstheme="majorHAnsi"/>
          <w:b/>
          <w:lang w:val="ro-RO" w:bidi="he-IL"/>
        </w:rPr>
        <w:t>4.1.2).</w:t>
      </w:r>
    </w:p>
    <w:p w:rsidR="00532FD0" w:rsidRPr="008376FC" w:rsidRDefault="00532FD0" w:rsidP="00F61756">
      <w:pPr>
        <w:pStyle w:val="a3"/>
        <w:tabs>
          <w:tab w:val="left" w:pos="993"/>
        </w:tabs>
        <w:spacing w:line="276" w:lineRule="auto"/>
        <w:ind w:left="709"/>
        <w:jc w:val="both"/>
        <w:rPr>
          <w:rFonts w:asciiTheme="majorHAnsi" w:hAnsiTheme="majorHAnsi" w:cstheme="majorHAnsi"/>
          <w:lang w:val="ro-RO" w:bidi="he-IL"/>
        </w:rPr>
      </w:pPr>
    </w:p>
    <w:p w:rsidR="00FC6401" w:rsidRPr="008376FC" w:rsidRDefault="005B237F" w:rsidP="00F61756">
      <w:pPr>
        <w:spacing w:after="0" w:line="276" w:lineRule="auto"/>
        <w:ind w:firstLine="709"/>
        <w:jc w:val="both"/>
        <w:rPr>
          <w:rFonts w:asciiTheme="majorHAnsi" w:hAnsiTheme="majorHAnsi" w:cstheme="majorHAnsi"/>
          <w:b w:val="0"/>
          <w:bCs w:val="0"/>
          <w:sz w:val="24"/>
          <w:szCs w:val="24"/>
          <w:lang w:eastAsia="ru-RU" w:bidi="hi-IN"/>
        </w:rPr>
      </w:pPr>
      <w:r w:rsidRPr="008376FC">
        <w:rPr>
          <w:rFonts w:asciiTheme="majorHAnsi" w:hAnsiTheme="majorHAnsi" w:cstheme="majorHAnsi"/>
          <w:sz w:val="24"/>
          <w:szCs w:val="24"/>
        </w:rPr>
        <w:t xml:space="preserve">2. </w:t>
      </w:r>
      <w:r w:rsidR="00D60351" w:rsidRPr="00D60351">
        <w:rPr>
          <w:rFonts w:asciiTheme="majorHAnsi" w:hAnsiTheme="majorHAnsi" w:cstheme="majorHAnsi"/>
          <w:sz w:val="24"/>
          <w:szCs w:val="24"/>
        </w:rPr>
        <w:t>Министерству инфраструктуры и регионального развития</w:t>
      </w:r>
      <w:r w:rsidR="00B61723" w:rsidRPr="008376FC">
        <w:rPr>
          <w:rFonts w:asciiTheme="majorHAnsi" w:hAnsiTheme="majorHAnsi" w:cstheme="majorHAnsi"/>
          <w:sz w:val="24"/>
          <w:szCs w:val="24"/>
        </w:rPr>
        <w:t>:</w:t>
      </w:r>
    </w:p>
    <w:p w:rsidR="00A20E42" w:rsidRPr="008376FC" w:rsidRDefault="00FC6401" w:rsidP="00F61756">
      <w:pPr>
        <w:spacing w:after="0" w:line="276" w:lineRule="auto"/>
        <w:ind w:firstLine="709"/>
        <w:jc w:val="both"/>
        <w:rPr>
          <w:rFonts w:asciiTheme="majorHAnsi" w:hAnsiTheme="majorHAnsi" w:cstheme="majorHAnsi"/>
          <w:b w:val="0"/>
          <w:bCs w:val="0"/>
          <w:sz w:val="24"/>
          <w:szCs w:val="24"/>
          <w:lang w:eastAsia="ru-RU" w:bidi="hi-IN"/>
        </w:rPr>
      </w:pPr>
      <w:r w:rsidRPr="008376FC">
        <w:rPr>
          <w:rFonts w:asciiTheme="majorHAnsi" w:hAnsiTheme="majorHAnsi" w:cstheme="majorHAnsi"/>
          <w:sz w:val="24"/>
          <w:szCs w:val="24"/>
        </w:rPr>
        <w:t xml:space="preserve">2.1. </w:t>
      </w:r>
      <w:r w:rsidR="00A20E42" w:rsidRPr="008376FC">
        <w:rPr>
          <w:rFonts w:asciiTheme="majorHAnsi" w:hAnsiTheme="majorHAnsi" w:cstheme="majorHAnsi"/>
          <w:sz w:val="24"/>
          <w:szCs w:val="24"/>
        </w:rPr>
        <w:t xml:space="preserve"> </w:t>
      </w:r>
      <w:r w:rsidR="00D60351" w:rsidRPr="00D60351">
        <w:rPr>
          <w:rFonts w:asciiTheme="majorHAnsi" w:hAnsiTheme="majorHAnsi" w:cstheme="majorHAnsi"/>
          <w:b w:val="0"/>
          <w:sz w:val="24"/>
          <w:szCs w:val="24"/>
        </w:rPr>
        <w:t xml:space="preserve">пересмотреть положения Стратегии </w:t>
      </w:r>
      <w:r w:rsidR="00866A36" w:rsidRPr="00866A36">
        <w:rPr>
          <w:rFonts w:asciiTheme="majorHAnsi" w:hAnsiTheme="majorHAnsi" w:cstheme="majorHAnsi"/>
          <w:b w:val="0"/>
          <w:sz w:val="24"/>
          <w:szCs w:val="24"/>
        </w:rPr>
        <w:t xml:space="preserve">в области </w:t>
      </w:r>
      <w:r w:rsidR="00D60351" w:rsidRPr="00D60351">
        <w:rPr>
          <w:rFonts w:asciiTheme="majorHAnsi" w:hAnsiTheme="majorHAnsi" w:cstheme="majorHAnsi"/>
          <w:b w:val="0"/>
          <w:sz w:val="24"/>
          <w:szCs w:val="24"/>
        </w:rPr>
        <w:t>водоснабжения и санита</w:t>
      </w:r>
      <w:r w:rsidR="00866A36" w:rsidRPr="00866A36">
        <w:rPr>
          <w:rFonts w:asciiTheme="majorHAnsi" w:hAnsiTheme="majorHAnsi" w:cstheme="majorHAnsi"/>
          <w:b w:val="0"/>
          <w:sz w:val="24"/>
          <w:szCs w:val="24"/>
        </w:rPr>
        <w:t>ц</w:t>
      </w:r>
      <w:r w:rsidR="00D60351" w:rsidRPr="00D60351">
        <w:rPr>
          <w:rFonts w:asciiTheme="majorHAnsi" w:hAnsiTheme="majorHAnsi" w:cstheme="majorHAnsi"/>
          <w:b w:val="0"/>
          <w:sz w:val="24"/>
          <w:szCs w:val="24"/>
        </w:rPr>
        <w:t>ии, утвержденн</w:t>
      </w:r>
      <w:r w:rsidR="00866A36" w:rsidRPr="00866A36">
        <w:rPr>
          <w:rFonts w:asciiTheme="majorHAnsi" w:hAnsiTheme="majorHAnsi" w:cstheme="majorHAnsi"/>
          <w:b w:val="0"/>
          <w:sz w:val="24"/>
          <w:szCs w:val="24"/>
        </w:rPr>
        <w:t>ой</w:t>
      </w:r>
      <w:r w:rsidR="00866A36">
        <w:rPr>
          <w:rFonts w:asciiTheme="majorHAnsi" w:hAnsiTheme="majorHAnsi" w:cstheme="majorHAnsi"/>
          <w:b w:val="0"/>
          <w:sz w:val="24"/>
          <w:szCs w:val="24"/>
        </w:rPr>
        <w:t xml:space="preserve"> Постановлением Правительства №</w:t>
      </w:r>
      <w:r w:rsidR="00D60351" w:rsidRPr="00D60351">
        <w:rPr>
          <w:rFonts w:asciiTheme="majorHAnsi" w:hAnsiTheme="majorHAnsi" w:cstheme="majorHAnsi"/>
          <w:b w:val="0"/>
          <w:sz w:val="24"/>
          <w:szCs w:val="24"/>
        </w:rPr>
        <w:t>199 от 20.03.2014</w:t>
      </w:r>
      <w:r w:rsidR="00866A36" w:rsidRPr="00866A36">
        <w:rPr>
          <w:rFonts w:asciiTheme="majorHAnsi" w:hAnsiTheme="majorHAnsi" w:cstheme="majorHAnsi"/>
          <w:b w:val="0"/>
          <w:sz w:val="24"/>
          <w:szCs w:val="24"/>
        </w:rPr>
        <w:t>,</w:t>
      </w:r>
      <w:r w:rsidR="00D60351" w:rsidRPr="00D60351">
        <w:rPr>
          <w:rFonts w:asciiTheme="majorHAnsi" w:hAnsiTheme="majorHAnsi" w:cstheme="majorHAnsi"/>
          <w:b w:val="0"/>
          <w:sz w:val="24"/>
          <w:szCs w:val="24"/>
        </w:rPr>
        <w:t xml:space="preserve"> путем корректировки названия органа, ответственного за реализацию политики в области водоснабжения и санита</w:t>
      </w:r>
      <w:r w:rsidR="00866A36" w:rsidRPr="00866A36">
        <w:rPr>
          <w:rFonts w:asciiTheme="majorHAnsi" w:hAnsiTheme="majorHAnsi" w:cstheme="majorHAnsi"/>
          <w:b w:val="0"/>
          <w:sz w:val="24"/>
          <w:szCs w:val="24"/>
        </w:rPr>
        <w:t>ц</w:t>
      </w:r>
      <w:r w:rsidR="00D60351" w:rsidRPr="00D60351">
        <w:rPr>
          <w:rFonts w:asciiTheme="majorHAnsi" w:hAnsiTheme="majorHAnsi" w:cstheme="majorHAnsi"/>
          <w:b w:val="0"/>
          <w:sz w:val="24"/>
          <w:szCs w:val="24"/>
        </w:rPr>
        <w:t>ии, в соответствии с положениям</w:t>
      </w:r>
      <w:r w:rsidR="00866A36">
        <w:rPr>
          <w:rFonts w:asciiTheme="majorHAnsi" w:hAnsiTheme="majorHAnsi" w:cstheme="majorHAnsi"/>
          <w:b w:val="0"/>
          <w:sz w:val="24"/>
          <w:szCs w:val="24"/>
        </w:rPr>
        <w:t>и Постановления Правительства №</w:t>
      </w:r>
      <w:r w:rsidR="00D60351" w:rsidRPr="00D60351">
        <w:rPr>
          <w:rFonts w:asciiTheme="majorHAnsi" w:hAnsiTheme="majorHAnsi" w:cstheme="majorHAnsi"/>
          <w:b w:val="0"/>
          <w:sz w:val="24"/>
          <w:szCs w:val="24"/>
        </w:rPr>
        <w:t>690 от 30.08.2017 „</w:t>
      </w:r>
      <w:r w:rsidR="00866A36">
        <w:rPr>
          <w:rFonts w:asciiTheme="majorHAnsi" w:hAnsiTheme="majorHAnsi" w:cstheme="majorHAnsi"/>
          <w:b w:val="0"/>
          <w:sz w:val="24"/>
          <w:szCs w:val="24"/>
          <w:lang w:val="ru-RU"/>
        </w:rPr>
        <w:t>О</w:t>
      </w:r>
      <w:r w:rsidR="00D60351" w:rsidRPr="00D60351">
        <w:rPr>
          <w:rFonts w:asciiTheme="majorHAnsi" w:hAnsiTheme="majorHAnsi" w:cstheme="majorHAnsi"/>
          <w:b w:val="0"/>
          <w:sz w:val="24"/>
          <w:szCs w:val="24"/>
        </w:rPr>
        <w:t>б организации и функционировании Министерства инфраструктуры и регионального развития”</w:t>
      </w:r>
      <w:r w:rsidR="00D60351" w:rsidRPr="00D60351">
        <w:rPr>
          <w:rFonts w:asciiTheme="majorHAnsi" w:hAnsiTheme="majorHAnsi" w:cstheme="majorHAnsi"/>
          <w:sz w:val="24"/>
          <w:szCs w:val="24"/>
        </w:rPr>
        <w:t xml:space="preserve"> </w:t>
      </w:r>
      <w:r w:rsidR="00BC28D6" w:rsidRPr="00F278F9">
        <w:rPr>
          <w:rFonts w:asciiTheme="majorHAnsi" w:hAnsiTheme="majorHAnsi" w:cstheme="majorHAnsi"/>
          <w:sz w:val="24"/>
          <w:szCs w:val="24"/>
          <w:lang w:bidi="he-IL"/>
        </w:rPr>
        <w:t>(</w:t>
      </w:r>
      <w:r w:rsidR="001A5EDD">
        <w:rPr>
          <w:rFonts w:asciiTheme="majorHAnsi" w:hAnsiTheme="majorHAnsi" w:cstheme="majorHAnsi"/>
          <w:sz w:val="24"/>
          <w:szCs w:val="24"/>
          <w:lang w:bidi="he-IL"/>
        </w:rPr>
        <w:t>п</w:t>
      </w:r>
      <w:r w:rsidR="00BC28D6" w:rsidRPr="00F278F9">
        <w:rPr>
          <w:rFonts w:asciiTheme="majorHAnsi" w:hAnsiTheme="majorHAnsi" w:cstheme="majorHAnsi"/>
          <w:sz w:val="24"/>
          <w:szCs w:val="24"/>
          <w:lang w:bidi="he-IL"/>
        </w:rPr>
        <w:t>.</w:t>
      </w:r>
      <w:r w:rsidR="00BC28D6" w:rsidRPr="00F278F9">
        <w:rPr>
          <w:rFonts w:asciiTheme="majorHAnsi" w:hAnsiTheme="majorHAnsi" w:cstheme="majorHAnsi"/>
          <w:bCs w:val="0"/>
          <w:lang w:bidi="he-IL"/>
        </w:rPr>
        <w:t>4.1.3</w:t>
      </w:r>
      <w:r w:rsidR="00BC28D6" w:rsidRPr="00F278F9">
        <w:rPr>
          <w:rFonts w:asciiTheme="majorHAnsi" w:hAnsiTheme="majorHAnsi" w:cstheme="majorHAnsi"/>
          <w:sz w:val="24"/>
          <w:szCs w:val="24"/>
          <w:lang w:bidi="he-IL"/>
        </w:rPr>
        <w:t>)</w:t>
      </w:r>
      <w:r w:rsidR="00BC28D6" w:rsidRPr="00F278F9">
        <w:rPr>
          <w:rFonts w:asciiTheme="majorHAnsi" w:hAnsiTheme="majorHAnsi" w:cstheme="majorHAnsi"/>
          <w:bCs w:val="0"/>
          <w:sz w:val="24"/>
          <w:szCs w:val="24"/>
          <w:lang w:eastAsia="ru-RU" w:bidi="hi-IN"/>
        </w:rPr>
        <w:t>;</w:t>
      </w:r>
    </w:p>
    <w:p w:rsidR="0088086E" w:rsidRDefault="00FC6401" w:rsidP="00F61756">
      <w:pPr>
        <w:spacing w:after="0" w:line="276" w:lineRule="auto"/>
        <w:ind w:firstLine="709"/>
        <w:jc w:val="both"/>
        <w:rPr>
          <w:rFonts w:asciiTheme="majorHAnsi" w:hAnsiTheme="majorHAnsi" w:cstheme="majorHAnsi"/>
          <w:sz w:val="24"/>
          <w:szCs w:val="24"/>
          <w:lang w:eastAsia="ru-RU" w:bidi="hi-IN"/>
        </w:rPr>
      </w:pPr>
      <w:r w:rsidRPr="008376FC">
        <w:rPr>
          <w:rFonts w:asciiTheme="majorHAnsi" w:hAnsiTheme="majorHAnsi" w:cstheme="majorHAnsi"/>
          <w:sz w:val="24"/>
          <w:szCs w:val="24"/>
          <w:lang w:eastAsia="ru-RU" w:bidi="hi-IN"/>
        </w:rPr>
        <w:t>2.2.</w:t>
      </w:r>
      <w:r w:rsidRPr="008376FC">
        <w:rPr>
          <w:rFonts w:asciiTheme="majorHAnsi" w:hAnsiTheme="majorHAnsi" w:cstheme="majorHAnsi"/>
          <w:b w:val="0"/>
          <w:bCs w:val="0"/>
          <w:sz w:val="24"/>
          <w:szCs w:val="24"/>
          <w:lang w:eastAsia="ru-RU" w:bidi="hi-IN"/>
        </w:rPr>
        <w:t xml:space="preserve"> </w:t>
      </w:r>
      <w:r w:rsidR="00D60351" w:rsidRPr="00D60351">
        <w:rPr>
          <w:rFonts w:asciiTheme="majorHAnsi" w:hAnsiTheme="majorHAnsi" w:cstheme="majorHAnsi"/>
          <w:b w:val="0"/>
          <w:bCs w:val="0"/>
          <w:sz w:val="24"/>
          <w:szCs w:val="24"/>
          <w:lang w:eastAsia="ru-RU" w:bidi="hi-IN"/>
        </w:rPr>
        <w:t xml:space="preserve">изучить </w:t>
      </w:r>
      <w:r w:rsidR="00866A36" w:rsidRPr="00866A36">
        <w:rPr>
          <w:rFonts w:asciiTheme="majorHAnsi" w:hAnsiTheme="majorHAnsi" w:cstheme="majorHAnsi"/>
          <w:b w:val="0"/>
          <w:bCs w:val="0"/>
          <w:sz w:val="24"/>
          <w:szCs w:val="24"/>
          <w:lang w:eastAsia="ru-RU" w:bidi="hi-IN"/>
        </w:rPr>
        <w:t>целесообраз</w:t>
      </w:r>
      <w:r w:rsidR="00D60351" w:rsidRPr="00D60351">
        <w:rPr>
          <w:rFonts w:asciiTheme="majorHAnsi" w:hAnsiTheme="majorHAnsi" w:cstheme="majorHAnsi"/>
          <w:b w:val="0"/>
          <w:bCs w:val="0"/>
          <w:sz w:val="24"/>
          <w:szCs w:val="24"/>
          <w:lang w:eastAsia="ru-RU" w:bidi="hi-IN"/>
        </w:rPr>
        <w:t xml:space="preserve">ность разработки и утверждения централизованного по стране Плана действий по осуществлению инвестиций в </w:t>
      </w:r>
      <w:r w:rsidR="00866A36" w:rsidRPr="00866A36">
        <w:rPr>
          <w:rFonts w:asciiTheme="majorHAnsi" w:hAnsiTheme="majorHAnsi" w:cstheme="majorHAnsi"/>
          <w:b w:val="0"/>
          <w:bCs w:val="0"/>
          <w:sz w:val="24"/>
          <w:szCs w:val="24"/>
          <w:lang w:eastAsia="ru-RU" w:bidi="hi-IN"/>
        </w:rPr>
        <w:t xml:space="preserve">области </w:t>
      </w:r>
      <w:r w:rsidR="00D60351" w:rsidRPr="00D60351">
        <w:rPr>
          <w:rFonts w:asciiTheme="majorHAnsi" w:hAnsiTheme="majorHAnsi" w:cstheme="majorHAnsi"/>
          <w:b w:val="0"/>
          <w:bCs w:val="0"/>
          <w:sz w:val="24"/>
          <w:szCs w:val="24"/>
          <w:lang w:eastAsia="ru-RU" w:bidi="hi-IN"/>
        </w:rPr>
        <w:t>водоснабжени</w:t>
      </w:r>
      <w:r w:rsidR="00866A36" w:rsidRPr="00866A36">
        <w:rPr>
          <w:rFonts w:asciiTheme="majorHAnsi" w:hAnsiTheme="majorHAnsi" w:cstheme="majorHAnsi"/>
          <w:b w:val="0"/>
          <w:bCs w:val="0"/>
          <w:sz w:val="24"/>
          <w:szCs w:val="24"/>
          <w:lang w:eastAsia="ru-RU" w:bidi="hi-IN"/>
        </w:rPr>
        <w:t>я</w:t>
      </w:r>
      <w:r w:rsidR="00D60351" w:rsidRPr="00D60351">
        <w:rPr>
          <w:rFonts w:asciiTheme="majorHAnsi" w:hAnsiTheme="majorHAnsi" w:cstheme="majorHAnsi"/>
          <w:b w:val="0"/>
          <w:bCs w:val="0"/>
          <w:sz w:val="24"/>
          <w:szCs w:val="24"/>
          <w:lang w:eastAsia="ru-RU" w:bidi="hi-IN"/>
        </w:rPr>
        <w:t xml:space="preserve"> и канализаци</w:t>
      </w:r>
      <w:r w:rsidR="00866A36" w:rsidRPr="00866A36">
        <w:rPr>
          <w:rFonts w:asciiTheme="majorHAnsi" w:hAnsiTheme="majorHAnsi" w:cstheme="majorHAnsi"/>
          <w:b w:val="0"/>
          <w:bCs w:val="0"/>
          <w:sz w:val="24"/>
          <w:szCs w:val="24"/>
          <w:lang w:eastAsia="ru-RU" w:bidi="hi-IN"/>
        </w:rPr>
        <w:t>и</w:t>
      </w:r>
      <w:r w:rsidR="00D60351" w:rsidRPr="00D60351">
        <w:rPr>
          <w:rFonts w:asciiTheme="majorHAnsi" w:hAnsiTheme="majorHAnsi" w:cstheme="majorHAnsi"/>
          <w:b w:val="0"/>
          <w:bCs w:val="0"/>
          <w:sz w:val="24"/>
          <w:szCs w:val="24"/>
          <w:lang w:eastAsia="ru-RU" w:bidi="hi-IN"/>
        </w:rPr>
        <w:t xml:space="preserve"> в краткосрочной, среднесрочной и долгосрочной перспективе, чтобы иметь стратегическую предсказуемость при осуществлении инвестиций в эту область, в том числе с учетом регионализации услуг водоснабжения и санита</w:t>
      </w:r>
      <w:r w:rsidR="00866A36" w:rsidRPr="00866A36">
        <w:rPr>
          <w:rFonts w:asciiTheme="majorHAnsi" w:hAnsiTheme="majorHAnsi" w:cstheme="majorHAnsi"/>
          <w:b w:val="0"/>
          <w:bCs w:val="0"/>
          <w:sz w:val="24"/>
          <w:szCs w:val="24"/>
          <w:lang w:eastAsia="ru-RU" w:bidi="hi-IN"/>
        </w:rPr>
        <w:t>ц</w:t>
      </w:r>
      <w:r w:rsidR="00D60351" w:rsidRPr="00D60351">
        <w:rPr>
          <w:rFonts w:asciiTheme="majorHAnsi" w:hAnsiTheme="majorHAnsi" w:cstheme="majorHAnsi"/>
          <w:b w:val="0"/>
          <w:bCs w:val="0"/>
          <w:sz w:val="24"/>
          <w:szCs w:val="24"/>
          <w:lang w:eastAsia="ru-RU" w:bidi="hi-IN"/>
        </w:rPr>
        <w:t>ии, что приведет к повышению эффективности реализованных инвестиций и предсказуемости их осуществления в последующие годы</w:t>
      </w:r>
      <w:r w:rsidR="00866A36">
        <w:rPr>
          <w:rFonts w:asciiTheme="majorHAnsi" w:hAnsiTheme="majorHAnsi" w:cstheme="majorHAnsi"/>
          <w:b w:val="0"/>
          <w:bCs w:val="0"/>
          <w:sz w:val="24"/>
          <w:szCs w:val="24"/>
          <w:lang w:eastAsia="ru-RU" w:bidi="hi-IN"/>
        </w:rPr>
        <w:t xml:space="preserve"> </w:t>
      </w:r>
      <w:r w:rsidR="009519A6" w:rsidRPr="00F278F9">
        <w:rPr>
          <w:rFonts w:asciiTheme="majorHAnsi" w:hAnsiTheme="majorHAnsi" w:cstheme="majorHAnsi"/>
          <w:sz w:val="24"/>
          <w:szCs w:val="24"/>
          <w:lang w:eastAsia="ru-RU" w:bidi="hi-IN"/>
        </w:rPr>
        <w:t>(</w:t>
      </w:r>
      <w:r w:rsidR="001A5EDD">
        <w:rPr>
          <w:rFonts w:asciiTheme="majorHAnsi" w:hAnsiTheme="majorHAnsi" w:cstheme="majorHAnsi"/>
          <w:sz w:val="24"/>
          <w:szCs w:val="24"/>
          <w:lang w:eastAsia="ru-RU" w:bidi="hi-IN"/>
        </w:rPr>
        <w:t>п</w:t>
      </w:r>
      <w:r w:rsidR="009519A6" w:rsidRPr="00F278F9">
        <w:rPr>
          <w:rFonts w:asciiTheme="majorHAnsi" w:hAnsiTheme="majorHAnsi" w:cstheme="majorHAnsi"/>
          <w:sz w:val="24"/>
          <w:szCs w:val="24"/>
          <w:lang w:eastAsia="ru-RU" w:bidi="hi-IN"/>
        </w:rPr>
        <w:t>.</w:t>
      </w:r>
      <w:r w:rsidR="00E130D4" w:rsidRPr="00F278F9">
        <w:t xml:space="preserve"> </w:t>
      </w:r>
      <w:r w:rsidR="00E130D4" w:rsidRPr="00F278F9">
        <w:rPr>
          <w:rFonts w:asciiTheme="majorHAnsi" w:hAnsiTheme="majorHAnsi" w:cstheme="majorHAnsi"/>
          <w:sz w:val="24"/>
          <w:szCs w:val="24"/>
          <w:lang w:eastAsia="ru-RU" w:bidi="hi-IN"/>
        </w:rPr>
        <w:t>4.1.3</w:t>
      </w:r>
      <w:r w:rsidR="009519A6" w:rsidRPr="00F278F9">
        <w:rPr>
          <w:rFonts w:asciiTheme="majorHAnsi" w:hAnsiTheme="majorHAnsi" w:cstheme="majorHAnsi"/>
          <w:sz w:val="24"/>
          <w:szCs w:val="24"/>
          <w:lang w:eastAsia="ru-RU" w:bidi="hi-IN"/>
        </w:rPr>
        <w:t>)</w:t>
      </w:r>
      <w:r w:rsidR="000A4258" w:rsidRPr="00F278F9">
        <w:rPr>
          <w:rFonts w:asciiTheme="majorHAnsi" w:hAnsiTheme="majorHAnsi" w:cstheme="majorHAnsi"/>
          <w:sz w:val="24"/>
          <w:szCs w:val="24"/>
          <w:lang w:eastAsia="ru-RU" w:bidi="hi-IN"/>
        </w:rPr>
        <w:t>.</w:t>
      </w:r>
    </w:p>
    <w:p w:rsidR="00532FD0" w:rsidRPr="008376FC" w:rsidRDefault="00532FD0" w:rsidP="00F61756">
      <w:pPr>
        <w:spacing w:after="0" w:line="276" w:lineRule="auto"/>
        <w:ind w:firstLine="709"/>
        <w:jc w:val="both"/>
        <w:rPr>
          <w:lang w:eastAsia="ru-RU" w:bidi="hi-IN"/>
        </w:rPr>
      </w:pPr>
    </w:p>
    <w:p w:rsidR="00A20E42" w:rsidRPr="008376FC" w:rsidRDefault="00D60351" w:rsidP="00F61756">
      <w:pPr>
        <w:pStyle w:val="a3"/>
        <w:numPr>
          <w:ilvl w:val="0"/>
          <w:numId w:val="75"/>
        </w:numPr>
        <w:tabs>
          <w:tab w:val="left" w:pos="993"/>
        </w:tabs>
        <w:spacing w:line="276" w:lineRule="auto"/>
        <w:ind w:hanging="11"/>
        <w:jc w:val="both"/>
        <w:rPr>
          <w:rFonts w:asciiTheme="majorHAnsi" w:hAnsiTheme="majorHAnsi" w:cstheme="majorHAnsi"/>
          <w:lang w:val="ro-RO"/>
        </w:rPr>
      </w:pPr>
      <w:r>
        <w:rPr>
          <w:rFonts w:asciiTheme="majorHAnsi" w:hAnsiTheme="majorHAnsi" w:cstheme="majorHAnsi"/>
          <w:b/>
          <w:bCs/>
        </w:rPr>
        <w:t>Инспекции по охране окружающей среды</w:t>
      </w:r>
      <w:r w:rsidR="00A20E42" w:rsidRPr="008376FC">
        <w:rPr>
          <w:rFonts w:asciiTheme="majorHAnsi" w:hAnsiTheme="majorHAnsi" w:cstheme="majorHAnsi"/>
          <w:b/>
          <w:bCs/>
          <w:lang w:val="ro-RO"/>
        </w:rPr>
        <w:t>:</w:t>
      </w:r>
    </w:p>
    <w:p w:rsidR="0088086E" w:rsidRDefault="00A20E42" w:rsidP="00D60351">
      <w:pPr>
        <w:pStyle w:val="a3"/>
        <w:numPr>
          <w:ilvl w:val="1"/>
          <w:numId w:val="75"/>
        </w:numPr>
        <w:tabs>
          <w:tab w:val="left" w:pos="993"/>
        </w:tabs>
        <w:spacing w:line="276" w:lineRule="auto"/>
        <w:ind w:left="0" w:firstLine="568"/>
        <w:jc w:val="both"/>
        <w:rPr>
          <w:rFonts w:asciiTheme="majorHAnsi" w:hAnsiTheme="majorHAnsi" w:cstheme="majorHAnsi"/>
          <w:lang w:val="ro-RO"/>
        </w:rPr>
      </w:pPr>
      <w:r w:rsidRPr="008376FC">
        <w:rPr>
          <w:rFonts w:asciiTheme="majorHAnsi" w:hAnsiTheme="majorHAnsi" w:cstheme="majorHAnsi"/>
          <w:lang w:val="ro-RO"/>
        </w:rPr>
        <w:t xml:space="preserve"> </w:t>
      </w:r>
      <w:r w:rsidR="00D60351" w:rsidRPr="00D60351">
        <w:rPr>
          <w:rFonts w:asciiTheme="majorHAnsi" w:hAnsiTheme="majorHAnsi" w:cstheme="majorHAnsi"/>
          <w:lang w:val="ro-RO"/>
        </w:rPr>
        <w:t xml:space="preserve">усилить действия по выявлению </w:t>
      </w:r>
      <w:r w:rsidR="009621F1">
        <w:rPr>
          <w:rFonts w:asciiTheme="majorHAnsi" w:hAnsiTheme="majorHAnsi" w:cstheme="majorHAnsi"/>
        </w:rPr>
        <w:t>экономических операторов</w:t>
      </w:r>
      <w:r w:rsidR="00D60351" w:rsidRPr="00D60351">
        <w:rPr>
          <w:rFonts w:asciiTheme="majorHAnsi" w:hAnsiTheme="majorHAnsi" w:cstheme="majorHAnsi"/>
          <w:lang w:val="ro-RO"/>
        </w:rPr>
        <w:t xml:space="preserve">, </w:t>
      </w:r>
      <w:r w:rsidR="009621F1">
        <w:rPr>
          <w:rFonts w:asciiTheme="majorHAnsi" w:hAnsiTheme="majorHAnsi" w:cstheme="majorHAnsi"/>
        </w:rPr>
        <w:t>осуществляющих водозабор</w:t>
      </w:r>
      <w:r w:rsidR="00D60351" w:rsidRPr="00D60351">
        <w:rPr>
          <w:rFonts w:asciiTheme="majorHAnsi" w:hAnsiTheme="majorHAnsi" w:cstheme="majorHAnsi"/>
          <w:lang w:val="ro-RO"/>
        </w:rPr>
        <w:t xml:space="preserve"> в отсутствие </w:t>
      </w:r>
      <w:r w:rsidR="009621F1">
        <w:rPr>
          <w:rFonts w:asciiTheme="majorHAnsi" w:hAnsiTheme="majorHAnsi" w:cstheme="majorHAnsi"/>
        </w:rPr>
        <w:t xml:space="preserve">природоохранных </w:t>
      </w:r>
      <w:r w:rsidR="00D60351" w:rsidRPr="00D60351">
        <w:rPr>
          <w:rFonts w:asciiTheme="majorHAnsi" w:hAnsiTheme="majorHAnsi" w:cstheme="majorHAnsi"/>
          <w:lang w:val="ro-RO"/>
        </w:rPr>
        <w:t xml:space="preserve">разрешений на специальное </w:t>
      </w:r>
      <w:r w:rsidR="009621F1">
        <w:rPr>
          <w:rFonts w:asciiTheme="majorHAnsi" w:hAnsiTheme="majorHAnsi" w:cstheme="majorHAnsi"/>
        </w:rPr>
        <w:t>водо</w:t>
      </w:r>
      <w:r w:rsidR="00D60351" w:rsidRPr="00D60351">
        <w:rPr>
          <w:rFonts w:asciiTheme="majorHAnsi" w:hAnsiTheme="majorHAnsi" w:cstheme="majorHAnsi"/>
          <w:lang w:val="ro-RO"/>
        </w:rPr>
        <w:t>пользование, используя информацию, предоставленную Государственной налоговой службой в отношении налоговых деклараций, представленных экономическими агентами, с обеспечением при</w:t>
      </w:r>
      <w:r w:rsidR="009621F1" w:rsidRPr="009621F1">
        <w:rPr>
          <w:rFonts w:asciiTheme="majorHAnsi" w:hAnsiTheme="majorHAnsi" w:cstheme="majorHAnsi"/>
          <w:lang w:val="ro-RO"/>
        </w:rPr>
        <w:t>н</w:t>
      </w:r>
      <w:r w:rsidR="00D60351" w:rsidRPr="00D60351">
        <w:rPr>
          <w:rFonts w:asciiTheme="majorHAnsi" w:hAnsiTheme="majorHAnsi" w:cstheme="majorHAnsi"/>
          <w:lang w:val="ro-RO"/>
        </w:rPr>
        <w:t xml:space="preserve">ятия мер, </w:t>
      </w:r>
      <w:r w:rsidR="009621F1" w:rsidRPr="009621F1">
        <w:rPr>
          <w:rFonts w:asciiTheme="majorHAnsi" w:hAnsiTheme="majorHAnsi" w:cstheme="majorHAnsi"/>
          <w:lang w:val="ro-RO"/>
        </w:rPr>
        <w:t>предусмотренных</w:t>
      </w:r>
      <w:r w:rsidR="00D60351" w:rsidRPr="00D60351">
        <w:rPr>
          <w:rFonts w:asciiTheme="majorHAnsi" w:hAnsiTheme="majorHAnsi" w:cstheme="majorHAnsi"/>
          <w:lang w:val="ro-RO"/>
        </w:rPr>
        <w:t xml:space="preserve"> нормативной базой для привлечения к ответственности</w:t>
      </w:r>
      <w:r w:rsidR="009621F1" w:rsidRPr="009621F1">
        <w:rPr>
          <w:rFonts w:asciiTheme="majorHAnsi" w:hAnsiTheme="majorHAnsi" w:cstheme="majorHAnsi"/>
          <w:lang w:val="ro-RO"/>
        </w:rPr>
        <w:t xml:space="preserve"> </w:t>
      </w:r>
      <w:r w:rsidR="009621F1" w:rsidRPr="00D60351">
        <w:rPr>
          <w:rFonts w:asciiTheme="majorHAnsi" w:hAnsiTheme="majorHAnsi" w:cstheme="majorHAnsi"/>
          <w:lang w:val="ro-RO"/>
        </w:rPr>
        <w:t>экономических агентов</w:t>
      </w:r>
      <w:r w:rsidR="00D60351" w:rsidRPr="00D60351">
        <w:rPr>
          <w:rFonts w:asciiTheme="majorHAnsi" w:hAnsiTheme="majorHAnsi" w:cstheme="majorHAnsi"/>
          <w:lang w:val="ro-RO"/>
        </w:rPr>
        <w:t>, которые не</w:t>
      </w:r>
      <w:r w:rsidR="009621F1" w:rsidRPr="009621F1">
        <w:rPr>
          <w:rFonts w:asciiTheme="majorHAnsi" w:hAnsiTheme="majorHAnsi" w:cstheme="majorHAnsi"/>
          <w:lang w:val="ro-RO"/>
        </w:rPr>
        <w:t>правиль</w:t>
      </w:r>
      <w:r w:rsidR="00D60351" w:rsidRPr="00D60351">
        <w:rPr>
          <w:rFonts w:asciiTheme="majorHAnsi" w:hAnsiTheme="majorHAnsi" w:cstheme="majorHAnsi"/>
          <w:lang w:val="ro-RO"/>
        </w:rPr>
        <w:t xml:space="preserve">но применяют положения нормативной базы </w:t>
      </w:r>
      <w:r w:rsidR="00BC28D6" w:rsidRPr="00F278F9">
        <w:rPr>
          <w:rFonts w:asciiTheme="majorHAnsi" w:hAnsiTheme="majorHAnsi" w:cstheme="majorHAnsi"/>
          <w:b/>
          <w:lang w:val="ro-RO"/>
        </w:rPr>
        <w:t>(</w:t>
      </w:r>
      <w:r w:rsidR="001A5EDD">
        <w:rPr>
          <w:rFonts w:asciiTheme="majorHAnsi" w:hAnsiTheme="majorHAnsi" w:cstheme="majorHAnsi"/>
          <w:b/>
          <w:lang w:val="ro-RO"/>
        </w:rPr>
        <w:t>п</w:t>
      </w:r>
      <w:r w:rsidR="00BC28D6" w:rsidRPr="00F278F9">
        <w:rPr>
          <w:rFonts w:asciiTheme="majorHAnsi" w:hAnsiTheme="majorHAnsi" w:cstheme="majorHAnsi"/>
          <w:b/>
          <w:lang w:val="ro-RO"/>
        </w:rPr>
        <w:t>.4.3.15)</w:t>
      </w:r>
      <w:r w:rsidR="00BC28D6" w:rsidRPr="00F278F9">
        <w:rPr>
          <w:rFonts w:asciiTheme="majorHAnsi" w:hAnsiTheme="majorHAnsi" w:cstheme="majorHAnsi"/>
          <w:b/>
          <w:bCs/>
          <w:lang w:val="ro-RO" w:bidi="hi-IN"/>
        </w:rPr>
        <w:t>;</w:t>
      </w:r>
    </w:p>
    <w:p w:rsidR="00A20E42" w:rsidRPr="00986E4F" w:rsidRDefault="00D60351" w:rsidP="00D60351">
      <w:pPr>
        <w:pStyle w:val="a3"/>
        <w:numPr>
          <w:ilvl w:val="1"/>
          <w:numId w:val="75"/>
        </w:numPr>
        <w:tabs>
          <w:tab w:val="left" w:pos="810"/>
        </w:tabs>
        <w:spacing w:line="276" w:lineRule="auto"/>
        <w:ind w:left="0" w:firstLine="568"/>
        <w:jc w:val="both"/>
        <w:rPr>
          <w:rFonts w:asciiTheme="majorHAnsi" w:eastAsia="Calibri" w:hAnsiTheme="majorHAnsi" w:cstheme="majorHAnsi"/>
          <w:lang w:val="ro-RO"/>
        </w:rPr>
      </w:pPr>
      <w:r w:rsidRPr="00D60351">
        <w:rPr>
          <w:rFonts w:asciiTheme="majorHAnsi" w:hAnsiTheme="majorHAnsi" w:cstheme="majorHAnsi"/>
          <w:lang w:val="ro-RO"/>
        </w:rPr>
        <w:t xml:space="preserve">дополнить </w:t>
      </w:r>
      <w:r w:rsidR="00CF11DE" w:rsidRPr="00CF11DE">
        <w:rPr>
          <w:rFonts w:asciiTheme="majorHAnsi" w:hAnsiTheme="majorHAnsi" w:cstheme="majorHAnsi"/>
          <w:lang w:val="ro-RO"/>
        </w:rPr>
        <w:t>П</w:t>
      </w:r>
      <w:r w:rsidRPr="00D60351">
        <w:rPr>
          <w:rFonts w:asciiTheme="majorHAnsi" w:hAnsiTheme="majorHAnsi" w:cstheme="majorHAnsi"/>
          <w:lang w:val="ro-RO"/>
        </w:rPr>
        <w:t xml:space="preserve">еречень показателей </w:t>
      </w:r>
      <w:r w:rsidR="009621F1">
        <w:rPr>
          <w:rFonts w:asciiTheme="majorHAnsi" w:hAnsiTheme="majorHAnsi" w:cstheme="majorHAnsi"/>
        </w:rPr>
        <w:t xml:space="preserve">эффективности </w:t>
      </w:r>
      <w:r w:rsidRPr="00D60351">
        <w:rPr>
          <w:rFonts w:asciiTheme="majorHAnsi" w:hAnsiTheme="majorHAnsi" w:cstheme="majorHAnsi"/>
          <w:lang w:val="ro-RO"/>
        </w:rPr>
        <w:t xml:space="preserve">деятельности </w:t>
      </w:r>
      <w:r w:rsidR="00CF11DE" w:rsidRPr="00CF11DE">
        <w:rPr>
          <w:rFonts w:asciiTheme="majorHAnsi" w:hAnsiTheme="majorHAnsi" w:cstheme="majorHAnsi"/>
          <w:lang w:val="ro-RO"/>
        </w:rPr>
        <w:t>И</w:t>
      </w:r>
      <w:r w:rsidRPr="00D60351">
        <w:rPr>
          <w:rFonts w:asciiTheme="majorHAnsi" w:hAnsiTheme="majorHAnsi" w:cstheme="majorHAnsi"/>
          <w:lang w:val="ro-RO"/>
        </w:rPr>
        <w:t>нспекции, утвержденн</w:t>
      </w:r>
      <w:r w:rsidR="00CF11DE" w:rsidRPr="00CF11DE">
        <w:rPr>
          <w:rFonts w:asciiTheme="majorHAnsi" w:hAnsiTheme="majorHAnsi" w:cstheme="majorHAnsi"/>
          <w:lang w:val="ro-RO"/>
        </w:rPr>
        <w:t>ый</w:t>
      </w:r>
      <w:r w:rsidRPr="00D60351">
        <w:rPr>
          <w:rFonts w:asciiTheme="majorHAnsi" w:hAnsiTheme="majorHAnsi" w:cstheme="majorHAnsi"/>
          <w:lang w:val="ro-RO"/>
        </w:rPr>
        <w:t xml:space="preserve"> внутренними </w:t>
      </w:r>
      <w:r w:rsidR="00CF11DE" w:rsidRPr="00CF11DE">
        <w:rPr>
          <w:rFonts w:asciiTheme="majorHAnsi" w:hAnsiTheme="majorHAnsi" w:cstheme="majorHAnsi"/>
          <w:lang w:val="ro-RO"/>
        </w:rPr>
        <w:t>приказа</w:t>
      </w:r>
      <w:r w:rsidRPr="00D60351">
        <w:rPr>
          <w:rFonts w:asciiTheme="majorHAnsi" w:hAnsiTheme="majorHAnsi" w:cstheme="majorHAnsi"/>
          <w:lang w:val="ro-RO"/>
        </w:rPr>
        <w:t xml:space="preserve">ми, соответствующими показателями </w:t>
      </w:r>
      <w:r w:rsidR="00CF11DE" w:rsidRPr="00CF11DE">
        <w:rPr>
          <w:rFonts w:asciiTheme="majorHAnsi" w:hAnsiTheme="majorHAnsi" w:cstheme="majorHAnsi"/>
          <w:lang w:val="ro-RO"/>
        </w:rPr>
        <w:t>для</w:t>
      </w:r>
      <w:r w:rsidRPr="00D60351">
        <w:rPr>
          <w:rFonts w:asciiTheme="majorHAnsi" w:hAnsiTheme="majorHAnsi" w:cstheme="majorHAnsi"/>
          <w:lang w:val="ro-RO"/>
        </w:rPr>
        <w:t xml:space="preserve"> мониторинга и оценки обязательств перед государственным бюджетом по уплате штрафов и </w:t>
      </w:r>
      <w:r w:rsidR="00CF11DE" w:rsidRPr="00CF11DE">
        <w:rPr>
          <w:rFonts w:asciiTheme="majorHAnsi" w:hAnsiTheme="majorHAnsi" w:cstheme="majorHAnsi"/>
          <w:lang w:val="ro-RO"/>
        </w:rPr>
        <w:t>ущерб</w:t>
      </w:r>
      <w:r w:rsidRPr="00D60351">
        <w:rPr>
          <w:rFonts w:asciiTheme="majorHAnsi" w:hAnsiTheme="majorHAnsi" w:cstheme="majorHAnsi"/>
          <w:lang w:val="ro-RO"/>
        </w:rPr>
        <w:t>а</w:t>
      </w:r>
      <w:r w:rsidR="00CF11DE" w:rsidRPr="00CF11DE">
        <w:rPr>
          <w:rFonts w:asciiTheme="majorHAnsi" w:hAnsiTheme="majorHAnsi" w:cstheme="majorHAnsi"/>
          <w:lang w:val="ro-RO"/>
        </w:rPr>
        <w:t>, нанесенного</w:t>
      </w:r>
      <w:r w:rsidRPr="00D60351">
        <w:rPr>
          <w:rFonts w:asciiTheme="majorHAnsi" w:hAnsiTheme="majorHAnsi" w:cstheme="majorHAnsi"/>
          <w:lang w:val="ro-RO"/>
        </w:rPr>
        <w:t xml:space="preserve"> окружающей среде, обеспечить их дальнейшее включение в </w:t>
      </w:r>
      <w:r w:rsidR="00CF11DE" w:rsidRPr="00CF11DE">
        <w:rPr>
          <w:rFonts w:asciiTheme="majorHAnsi" w:hAnsiTheme="majorHAnsi" w:cstheme="majorHAnsi"/>
          <w:lang w:val="ro-RO"/>
        </w:rPr>
        <w:t>АИС</w:t>
      </w:r>
      <w:r w:rsidRPr="00D60351">
        <w:rPr>
          <w:rFonts w:asciiTheme="majorHAnsi" w:hAnsiTheme="majorHAnsi" w:cstheme="majorHAnsi"/>
          <w:lang w:val="ro-RO"/>
        </w:rPr>
        <w:t xml:space="preserve"> </w:t>
      </w:r>
      <w:r w:rsidR="00CF11DE" w:rsidRPr="008376FC">
        <w:rPr>
          <w:rFonts w:asciiTheme="majorHAnsi" w:hAnsiTheme="majorHAnsi" w:cstheme="majorHAnsi"/>
          <w:lang w:val="ro-RO"/>
        </w:rPr>
        <w:t>„</w:t>
      </w:r>
      <w:r w:rsidR="00CF11DE" w:rsidRPr="00CF11DE">
        <w:rPr>
          <w:rFonts w:asciiTheme="majorHAnsi" w:hAnsiTheme="majorHAnsi" w:cstheme="majorHAnsi"/>
          <w:lang w:val="ro-RO"/>
        </w:rPr>
        <w:t>А</w:t>
      </w:r>
      <w:r w:rsidRPr="00D60351">
        <w:rPr>
          <w:rFonts w:asciiTheme="majorHAnsi" w:hAnsiTheme="majorHAnsi" w:cstheme="majorHAnsi"/>
          <w:lang w:val="ro-RO"/>
        </w:rPr>
        <w:t xml:space="preserve">втоматизированная информационная система учета правонарушений, </w:t>
      </w:r>
      <w:r w:rsidR="00CF11DE" w:rsidRPr="00CF11DE">
        <w:rPr>
          <w:rFonts w:asciiTheme="majorHAnsi" w:hAnsiTheme="majorHAnsi" w:cstheme="majorHAnsi"/>
          <w:lang w:val="ro-RO"/>
        </w:rPr>
        <w:t xml:space="preserve">причин </w:t>
      </w:r>
      <w:r w:rsidRPr="00D60351">
        <w:rPr>
          <w:rFonts w:asciiTheme="majorHAnsi" w:hAnsiTheme="majorHAnsi" w:cstheme="majorHAnsi"/>
          <w:lang w:val="ro-RO"/>
        </w:rPr>
        <w:t>правонарушений и лиц, совершивших пр</w:t>
      </w:r>
      <w:r w:rsidR="00CF11DE" w:rsidRPr="00CF11DE">
        <w:rPr>
          <w:rFonts w:asciiTheme="majorHAnsi" w:hAnsiTheme="majorHAnsi" w:cstheme="majorHAnsi"/>
          <w:lang w:val="ro-RO"/>
        </w:rPr>
        <w:t>авонарушения</w:t>
      </w:r>
      <w:r w:rsidR="00CF11DE" w:rsidRPr="008376FC">
        <w:rPr>
          <w:rFonts w:asciiTheme="majorHAnsi" w:hAnsiTheme="majorHAnsi" w:cstheme="majorHAnsi"/>
          <w:lang w:val="ro-RO"/>
        </w:rPr>
        <w:t>”</w:t>
      </w:r>
      <w:r w:rsidRPr="00D60351">
        <w:rPr>
          <w:rFonts w:asciiTheme="majorHAnsi" w:hAnsiTheme="majorHAnsi" w:cstheme="majorHAnsi"/>
          <w:lang w:val="ro-RO"/>
        </w:rPr>
        <w:t xml:space="preserve"> и использование этой информации Государственной налоговой службой</w:t>
      </w:r>
      <w:r w:rsidR="00CF11DE" w:rsidRPr="00CF11DE">
        <w:rPr>
          <w:rFonts w:asciiTheme="majorHAnsi" w:hAnsiTheme="majorHAnsi" w:cstheme="majorHAnsi"/>
          <w:lang w:val="ro-RO"/>
        </w:rPr>
        <w:t>,</w:t>
      </w:r>
      <w:r w:rsidRPr="00D60351">
        <w:rPr>
          <w:rFonts w:asciiTheme="majorHAnsi" w:hAnsiTheme="majorHAnsi" w:cstheme="majorHAnsi"/>
          <w:lang w:val="ro-RO"/>
        </w:rPr>
        <w:t xml:space="preserve"> </w:t>
      </w:r>
      <w:r w:rsidR="00CF11DE" w:rsidRPr="00CF11DE">
        <w:rPr>
          <w:rFonts w:asciiTheme="majorHAnsi" w:hAnsiTheme="majorHAnsi" w:cstheme="majorHAnsi"/>
          <w:lang w:val="ro-RO"/>
        </w:rPr>
        <w:t>в</w:t>
      </w:r>
      <w:r w:rsidRPr="00D60351">
        <w:rPr>
          <w:rFonts w:asciiTheme="majorHAnsi" w:hAnsiTheme="majorHAnsi" w:cstheme="majorHAnsi"/>
          <w:lang w:val="ro-RO"/>
        </w:rPr>
        <w:t xml:space="preserve"> цел</w:t>
      </w:r>
      <w:r w:rsidR="00CF11DE" w:rsidRPr="00CF11DE">
        <w:rPr>
          <w:rFonts w:asciiTheme="majorHAnsi" w:hAnsiTheme="majorHAnsi" w:cstheme="majorHAnsi"/>
          <w:lang w:val="ro-RO"/>
        </w:rPr>
        <w:t>ях</w:t>
      </w:r>
      <w:r w:rsidRPr="00D60351">
        <w:rPr>
          <w:rFonts w:asciiTheme="majorHAnsi" w:hAnsiTheme="majorHAnsi" w:cstheme="majorHAnsi"/>
          <w:lang w:val="ro-RO"/>
        </w:rPr>
        <w:t xml:space="preserve"> управления доходами в соответствии с </w:t>
      </w:r>
      <w:r w:rsidR="00CF11DE" w:rsidRPr="00CF11DE">
        <w:rPr>
          <w:rFonts w:asciiTheme="majorHAnsi" w:hAnsiTheme="majorHAnsi" w:cstheme="majorHAnsi"/>
          <w:lang w:val="ro-RO"/>
        </w:rPr>
        <w:t>П</w:t>
      </w:r>
      <w:r w:rsidR="00CF11DE">
        <w:rPr>
          <w:rFonts w:asciiTheme="majorHAnsi" w:hAnsiTheme="majorHAnsi" w:cstheme="majorHAnsi"/>
          <w:lang w:val="ro-RO"/>
        </w:rPr>
        <w:t>риказом министра финансов №</w:t>
      </w:r>
      <w:r w:rsidRPr="00D60351">
        <w:rPr>
          <w:rFonts w:asciiTheme="majorHAnsi" w:hAnsiTheme="majorHAnsi" w:cstheme="majorHAnsi"/>
          <w:lang w:val="ro-RO"/>
        </w:rPr>
        <w:t>126/2022 „</w:t>
      </w:r>
      <w:r w:rsidR="00CF11DE" w:rsidRPr="00CF11DE">
        <w:rPr>
          <w:rFonts w:asciiTheme="majorHAnsi" w:hAnsiTheme="majorHAnsi" w:cstheme="majorHAnsi"/>
          <w:lang w:val="ro-RO"/>
        </w:rPr>
        <w:t xml:space="preserve">О </w:t>
      </w:r>
      <w:r w:rsidR="00CF11DE" w:rsidRPr="00CF11DE">
        <w:rPr>
          <w:rFonts w:asciiTheme="majorHAnsi" w:hAnsiTheme="majorHAnsi" w:cstheme="majorHAnsi"/>
          <w:bCs/>
          <w:lang w:val="ro-RO"/>
        </w:rPr>
        <w:t>порядке зачисления и учета платежей в национальный публичный бюджет посредством казначейской системы Министерства финансов в 2023 году</w:t>
      </w:r>
      <w:r w:rsidRPr="00D60351">
        <w:rPr>
          <w:rFonts w:asciiTheme="majorHAnsi" w:hAnsiTheme="majorHAnsi" w:cstheme="majorHAnsi"/>
          <w:lang w:val="ro-RO"/>
        </w:rPr>
        <w:t xml:space="preserve">” </w:t>
      </w:r>
      <w:r w:rsidR="009519A6" w:rsidRPr="00F278F9">
        <w:rPr>
          <w:rFonts w:asciiTheme="majorHAnsi" w:hAnsiTheme="majorHAnsi" w:cstheme="majorHAnsi"/>
          <w:b/>
          <w:lang w:val="ro-RO"/>
        </w:rPr>
        <w:t>(</w:t>
      </w:r>
      <w:r w:rsidR="001A5EDD">
        <w:rPr>
          <w:rFonts w:asciiTheme="majorHAnsi" w:hAnsiTheme="majorHAnsi" w:cstheme="majorHAnsi"/>
          <w:b/>
          <w:lang w:val="ro-RO"/>
        </w:rPr>
        <w:t>п</w:t>
      </w:r>
      <w:r w:rsidR="00BC28D6" w:rsidRPr="00F278F9">
        <w:rPr>
          <w:rFonts w:asciiTheme="majorHAnsi" w:hAnsiTheme="majorHAnsi" w:cstheme="majorHAnsi"/>
          <w:b/>
          <w:lang w:val="ro-RO"/>
        </w:rPr>
        <w:t>.</w:t>
      </w:r>
      <w:r w:rsidR="004038A0" w:rsidRPr="00F278F9">
        <w:rPr>
          <w:rFonts w:asciiTheme="majorHAnsi" w:hAnsiTheme="majorHAnsi" w:cstheme="majorHAnsi"/>
          <w:b/>
          <w:lang w:val="ro-RO"/>
        </w:rPr>
        <w:t>4.6.2</w:t>
      </w:r>
      <w:r w:rsidR="00BC28D6" w:rsidRPr="00F278F9">
        <w:rPr>
          <w:rFonts w:asciiTheme="majorHAnsi" w:hAnsiTheme="majorHAnsi" w:cstheme="majorHAnsi"/>
          <w:b/>
          <w:lang w:val="ro-RO"/>
        </w:rPr>
        <w:t>);</w:t>
      </w:r>
    </w:p>
    <w:p w:rsidR="0088086E" w:rsidRDefault="00D60351" w:rsidP="00D60351">
      <w:pPr>
        <w:pStyle w:val="a3"/>
        <w:numPr>
          <w:ilvl w:val="1"/>
          <w:numId w:val="75"/>
        </w:numPr>
        <w:tabs>
          <w:tab w:val="left" w:pos="568"/>
        </w:tabs>
        <w:spacing w:line="276" w:lineRule="auto"/>
        <w:ind w:left="0" w:firstLine="568"/>
        <w:jc w:val="both"/>
        <w:rPr>
          <w:rFonts w:asciiTheme="majorHAnsi" w:hAnsiTheme="majorHAnsi" w:cstheme="majorHAnsi"/>
          <w:lang w:val="ro-RO"/>
        </w:rPr>
      </w:pPr>
      <w:r w:rsidRPr="00D60351">
        <w:rPr>
          <w:rFonts w:asciiTheme="majorHAnsi" w:hAnsiTheme="majorHAnsi" w:cstheme="majorHAnsi"/>
          <w:bCs/>
          <w:lang w:val="ro-RO" w:bidi="hi-IN"/>
        </w:rPr>
        <w:t xml:space="preserve">усилить меры по взаимоподключению </w:t>
      </w:r>
      <w:r w:rsidR="00CF11DE" w:rsidRPr="00CF11DE">
        <w:rPr>
          <w:rFonts w:asciiTheme="majorHAnsi" w:hAnsiTheme="majorHAnsi" w:cstheme="majorHAnsi"/>
          <w:bCs/>
          <w:lang w:val="ro-RO" w:bidi="hi-IN"/>
        </w:rPr>
        <w:t>с</w:t>
      </w:r>
      <w:r w:rsidRPr="00D60351">
        <w:rPr>
          <w:rFonts w:asciiTheme="majorHAnsi" w:hAnsiTheme="majorHAnsi" w:cstheme="majorHAnsi"/>
          <w:bCs/>
          <w:lang w:val="ro-RO" w:bidi="hi-IN"/>
        </w:rPr>
        <w:t xml:space="preserve"> </w:t>
      </w:r>
      <w:r w:rsidR="00CF11DE" w:rsidRPr="00CF11DE">
        <w:rPr>
          <w:rFonts w:asciiTheme="majorHAnsi" w:hAnsiTheme="majorHAnsi" w:cstheme="majorHAnsi"/>
          <w:bCs/>
          <w:lang w:val="ro-RO" w:bidi="hi-IN"/>
        </w:rPr>
        <w:t>АИС</w:t>
      </w:r>
      <w:r w:rsidRPr="00D60351">
        <w:rPr>
          <w:rFonts w:asciiTheme="majorHAnsi" w:hAnsiTheme="majorHAnsi" w:cstheme="majorHAnsi"/>
          <w:bCs/>
          <w:lang w:val="ro-RO" w:bidi="hi-IN"/>
        </w:rPr>
        <w:t xml:space="preserve"> </w:t>
      </w:r>
      <w:r w:rsidR="00CF11DE" w:rsidRPr="00BC28D6">
        <w:rPr>
          <w:rFonts w:asciiTheme="majorHAnsi" w:hAnsiTheme="majorHAnsi" w:cstheme="majorHAnsi"/>
          <w:bCs/>
          <w:lang w:val="ro-RO" w:bidi="hi-IN"/>
        </w:rPr>
        <w:t>„</w:t>
      </w:r>
      <w:r w:rsidR="00CF11DE" w:rsidRPr="00CF11DE">
        <w:rPr>
          <w:rFonts w:asciiTheme="majorHAnsi" w:hAnsiTheme="majorHAnsi" w:cstheme="majorHAnsi"/>
          <w:bCs/>
          <w:lang w:val="ro-RO" w:bidi="hi-IN"/>
        </w:rPr>
        <w:t>А</w:t>
      </w:r>
      <w:r w:rsidRPr="00D60351">
        <w:rPr>
          <w:rFonts w:asciiTheme="majorHAnsi" w:hAnsiTheme="majorHAnsi" w:cstheme="majorHAnsi"/>
          <w:bCs/>
          <w:lang w:val="ro-RO" w:bidi="hi-IN"/>
        </w:rPr>
        <w:t>втоматизированн</w:t>
      </w:r>
      <w:r w:rsidR="00CF11DE" w:rsidRPr="00CF11DE">
        <w:rPr>
          <w:rFonts w:asciiTheme="majorHAnsi" w:hAnsiTheme="majorHAnsi" w:cstheme="majorHAnsi"/>
          <w:bCs/>
          <w:lang w:val="ro-RO" w:bidi="hi-IN"/>
        </w:rPr>
        <w:t>ая</w:t>
      </w:r>
      <w:r w:rsidRPr="00D60351">
        <w:rPr>
          <w:rFonts w:asciiTheme="majorHAnsi" w:hAnsiTheme="majorHAnsi" w:cstheme="majorHAnsi"/>
          <w:bCs/>
          <w:lang w:val="ro-RO" w:bidi="hi-IN"/>
        </w:rPr>
        <w:t xml:space="preserve"> информационн</w:t>
      </w:r>
      <w:r w:rsidR="00CF11DE" w:rsidRPr="00CF11DE">
        <w:rPr>
          <w:rFonts w:asciiTheme="majorHAnsi" w:hAnsiTheme="majorHAnsi" w:cstheme="majorHAnsi"/>
          <w:bCs/>
          <w:lang w:val="ro-RO" w:bidi="hi-IN"/>
        </w:rPr>
        <w:t>ая</w:t>
      </w:r>
      <w:r w:rsidRPr="00D60351">
        <w:rPr>
          <w:rFonts w:asciiTheme="majorHAnsi" w:hAnsiTheme="majorHAnsi" w:cstheme="majorHAnsi"/>
          <w:bCs/>
          <w:lang w:val="ro-RO" w:bidi="hi-IN"/>
        </w:rPr>
        <w:t xml:space="preserve"> систем</w:t>
      </w:r>
      <w:r w:rsidR="00CF11DE" w:rsidRPr="00CF11DE">
        <w:rPr>
          <w:rFonts w:asciiTheme="majorHAnsi" w:hAnsiTheme="majorHAnsi" w:cstheme="majorHAnsi"/>
          <w:bCs/>
          <w:lang w:val="ro-RO" w:bidi="hi-IN"/>
        </w:rPr>
        <w:t>а</w:t>
      </w:r>
      <w:r w:rsidRPr="00D60351">
        <w:rPr>
          <w:rFonts w:asciiTheme="majorHAnsi" w:hAnsiTheme="majorHAnsi" w:cstheme="majorHAnsi"/>
          <w:bCs/>
          <w:lang w:val="ro-RO" w:bidi="hi-IN"/>
        </w:rPr>
        <w:t xml:space="preserve"> учета правонарушений, причин правонарушений и лиц, совершивших правонарушения”</w:t>
      </w:r>
      <w:r w:rsidR="00CF11DE" w:rsidRPr="00CF11DE">
        <w:rPr>
          <w:rFonts w:asciiTheme="majorHAnsi" w:hAnsiTheme="majorHAnsi" w:cstheme="majorHAnsi"/>
          <w:bCs/>
          <w:lang w:val="ro-RO" w:bidi="hi-IN"/>
        </w:rPr>
        <w:t>,</w:t>
      </w:r>
      <w:r w:rsidRPr="00D60351">
        <w:rPr>
          <w:rFonts w:asciiTheme="majorHAnsi" w:hAnsiTheme="majorHAnsi" w:cstheme="majorHAnsi"/>
          <w:bCs/>
          <w:lang w:val="ro-RO" w:bidi="hi-IN"/>
        </w:rPr>
        <w:t xml:space="preserve"> с целью надлежащего администрирования/управления информацией, относящейся к рассчитанным, оплаченным и аннулированным суммам штрафов и </w:t>
      </w:r>
      <w:r w:rsidR="00CF11DE" w:rsidRPr="00CF11DE">
        <w:rPr>
          <w:rFonts w:asciiTheme="majorHAnsi" w:hAnsiTheme="majorHAnsi" w:cstheme="majorHAnsi"/>
          <w:bCs/>
          <w:lang w:val="ro-RO" w:bidi="hi-IN"/>
        </w:rPr>
        <w:t>ущерб</w:t>
      </w:r>
      <w:r w:rsidRPr="00D60351">
        <w:rPr>
          <w:rFonts w:asciiTheme="majorHAnsi" w:hAnsiTheme="majorHAnsi" w:cstheme="majorHAnsi"/>
          <w:bCs/>
          <w:lang w:val="ro-RO" w:bidi="hi-IN"/>
        </w:rPr>
        <w:t xml:space="preserve">а, </w:t>
      </w:r>
      <w:r w:rsidR="00CF11DE" w:rsidRPr="00CF11DE">
        <w:rPr>
          <w:rFonts w:asciiTheme="majorHAnsi" w:hAnsiTheme="majorHAnsi" w:cstheme="majorHAnsi"/>
          <w:bCs/>
          <w:lang w:val="ro-RO" w:bidi="hi-IN"/>
        </w:rPr>
        <w:t>нанесенного</w:t>
      </w:r>
      <w:r w:rsidRPr="00D60351">
        <w:rPr>
          <w:rFonts w:asciiTheme="majorHAnsi" w:hAnsiTheme="majorHAnsi" w:cstheme="majorHAnsi"/>
          <w:bCs/>
          <w:lang w:val="ro-RO" w:bidi="hi-IN"/>
        </w:rPr>
        <w:t xml:space="preserve"> окружающей среде</w:t>
      </w:r>
      <w:r w:rsidR="00CF11DE" w:rsidRPr="00CF11DE">
        <w:rPr>
          <w:rFonts w:asciiTheme="majorHAnsi" w:hAnsiTheme="majorHAnsi" w:cstheme="majorHAnsi"/>
          <w:bCs/>
          <w:lang w:val="ro-RO" w:bidi="hi-IN"/>
        </w:rPr>
        <w:t xml:space="preserve"> </w:t>
      </w:r>
      <w:r w:rsidR="00BC28D6" w:rsidRPr="00F278F9">
        <w:rPr>
          <w:rFonts w:asciiTheme="majorHAnsi" w:hAnsiTheme="majorHAnsi" w:cstheme="majorHAnsi"/>
          <w:b/>
          <w:bCs/>
          <w:lang w:val="ro-RO" w:bidi="hi-IN"/>
        </w:rPr>
        <w:t>(</w:t>
      </w:r>
      <w:r w:rsidR="001A5EDD">
        <w:rPr>
          <w:rFonts w:asciiTheme="majorHAnsi" w:hAnsiTheme="majorHAnsi" w:cstheme="majorHAnsi"/>
          <w:b/>
          <w:bCs/>
          <w:lang w:val="ro-RO" w:bidi="hi-IN"/>
        </w:rPr>
        <w:t>п</w:t>
      </w:r>
      <w:r w:rsidR="00BC28D6" w:rsidRPr="00F278F9">
        <w:rPr>
          <w:rFonts w:asciiTheme="majorHAnsi" w:hAnsiTheme="majorHAnsi" w:cstheme="majorHAnsi"/>
          <w:b/>
          <w:bCs/>
          <w:lang w:val="ro-RO" w:bidi="hi-IN"/>
        </w:rPr>
        <w:t>.</w:t>
      </w:r>
      <w:r w:rsidR="004038A0" w:rsidRPr="00F278F9">
        <w:rPr>
          <w:rFonts w:asciiTheme="majorHAnsi" w:hAnsiTheme="majorHAnsi" w:cstheme="majorHAnsi"/>
          <w:b/>
          <w:bCs/>
          <w:lang w:val="ro-RO" w:bidi="hi-IN"/>
        </w:rPr>
        <w:t>4.6.2</w:t>
      </w:r>
      <w:r w:rsidR="00BC28D6" w:rsidRPr="00F278F9">
        <w:rPr>
          <w:rFonts w:asciiTheme="majorHAnsi" w:hAnsiTheme="majorHAnsi" w:cstheme="majorHAnsi"/>
          <w:b/>
          <w:bCs/>
          <w:lang w:val="ro-RO" w:bidi="hi-IN"/>
        </w:rPr>
        <w:t>)</w:t>
      </w:r>
      <w:r w:rsidR="004038A0" w:rsidRPr="00F278F9">
        <w:rPr>
          <w:rFonts w:asciiTheme="majorHAnsi" w:hAnsiTheme="majorHAnsi" w:cstheme="majorHAnsi"/>
          <w:b/>
          <w:bCs/>
          <w:lang w:val="ro-RO" w:bidi="hi-IN"/>
        </w:rPr>
        <w:t>.</w:t>
      </w:r>
      <w:r w:rsidR="00BC28D6" w:rsidRPr="00BC28D6">
        <w:rPr>
          <w:rFonts w:asciiTheme="majorHAnsi" w:hAnsiTheme="majorHAnsi" w:cstheme="majorHAnsi"/>
          <w:bCs/>
          <w:lang w:val="ro-RO" w:bidi="hi-IN"/>
        </w:rPr>
        <w:t xml:space="preserve"> </w:t>
      </w:r>
    </w:p>
    <w:p w:rsidR="00532FD0" w:rsidRPr="008376FC" w:rsidRDefault="00532FD0" w:rsidP="00F61756">
      <w:pPr>
        <w:pStyle w:val="a3"/>
        <w:tabs>
          <w:tab w:val="left" w:pos="993"/>
        </w:tabs>
        <w:spacing w:line="276" w:lineRule="auto"/>
        <w:ind w:left="709"/>
        <w:jc w:val="both"/>
        <w:rPr>
          <w:rFonts w:asciiTheme="majorHAnsi" w:hAnsiTheme="majorHAnsi" w:cstheme="majorHAnsi"/>
          <w:lang w:val="ro-RO"/>
        </w:rPr>
      </w:pPr>
    </w:p>
    <w:p w:rsidR="0088086E" w:rsidRDefault="00D60351" w:rsidP="00D60351">
      <w:pPr>
        <w:pStyle w:val="a3"/>
        <w:numPr>
          <w:ilvl w:val="0"/>
          <w:numId w:val="75"/>
        </w:numPr>
        <w:tabs>
          <w:tab w:val="left" w:pos="284"/>
          <w:tab w:val="left" w:pos="993"/>
        </w:tabs>
        <w:spacing w:line="276" w:lineRule="auto"/>
        <w:ind w:left="0" w:firstLine="720"/>
        <w:jc w:val="both"/>
        <w:rPr>
          <w:rFonts w:asciiTheme="majorHAnsi" w:eastAsia="Calibri" w:hAnsiTheme="majorHAnsi" w:cstheme="majorHAnsi"/>
          <w:lang w:val="ro-RO"/>
        </w:rPr>
      </w:pPr>
      <w:r w:rsidRPr="00D60351">
        <w:rPr>
          <w:rFonts w:asciiTheme="majorHAnsi" w:hAnsiTheme="majorHAnsi" w:cstheme="majorHAnsi"/>
          <w:b/>
          <w:bCs/>
          <w:lang w:val="ro-RO"/>
        </w:rPr>
        <w:t>Министерству инфраструктуры и регионального развития</w:t>
      </w:r>
      <w:r w:rsidR="00CF11DE">
        <w:rPr>
          <w:rFonts w:asciiTheme="majorHAnsi" w:hAnsiTheme="majorHAnsi" w:cstheme="majorHAnsi"/>
          <w:b/>
          <w:bCs/>
        </w:rPr>
        <w:t>,</w:t>
      </w:r>
      <w:r w:rsidRPr="00D60351">
        <w:rPr>
          <w:rFonts w:asciiTheme="majorHAnsi" w:hAnsiTheme="majorHAnsi" w:cstheme="majorHAnsi"/>
          <w:b/>
          <w:bCs/>
          <w:lang w:val="ro-RO"/>
        </w:rPr>
        <w:t xml:space="preserve"> совместно с Министерством окружающей среды и Национальным бюро статистики</w:t>
      </w:r>
      <w:r w:rsidR="00BC28D6">
        <w:rPr>
          <w:rFonts w:asciiTheme="majorHAnsi" w:hAnsiTheme="majorHAnsi" w:cstheme="majorHAnsi"/>
          <w:b/>
          <w:bCs/>
          <w:lang w:val="ro-RO"/>
        </w:rPr>
        <w:t>,</w:t>
      </w:r>
      <w:r w:rsidR="00BC28D6" w:rsidRPr="00BC28D6">
        <w:rPr>
          <w:rFonts w:asciiTheme="majorHAnsi" w:hAnsiTheme="majorHAnsi" w:cstheme="majorHAnsi"/>
          <w:lang w:val="ro-RO"/>
        </w:rPr>
        <w:t xml:space="preserve"> </w:t>
      </w:r>
      <w:r w:rsidRPr="00D60351">
        <w:rPr>
          <w:rFonts w:asciiTheme="majorHAnsi" w:hAnsiTheme="majorHAnsi" w:cstheme="majorHAnsi"/>
          <w:lang w:val="ro-RO"/>
        </w:rPr>
        <w:t>разработать и утвердить список/</w:t>
      </w:r>
      <w:r w:rsidR="00CF11DE" w:rsidRPr="00CF11DE">
        <w:rPr>
          <w:rFonts w:asciiTheme="majorHAnsi" w:hAnsiTheme="majorHAnsi" w:cstheme="majorHAnsi"/>
          <w:lang w:val="ro-RO"/>
        </w:rPr>
        <w:t>перечень</w:t>
      </w:r>
      <w:r w:rsidRPr="00D60351">
        <w:rPr>
          <w:rFonts w:asciiTheme="majorHAnsi" w:hAnsiTheme="majorHAnsi" w:cstheme="majorHAnsi"/>
          <w:lang w:val="ro-RO"/>
        </w:rPr>
        <w:t xml:space="preserve"> показателей, относящихся к области водоснабжения и санита</w:t>
      </w:r>
      <w:r w:rsidR="00CF11DE" w:rsidRPr="00CF11DE">
        <w:rPr>
          <w:rFonts w:asciiTheme="majorHAnsi" w:hAnsiTheme="majorHAnsi" w:cstheme="majorHAnsi"/>
          <w:lang w:val="ro-RO"/>
        </w:rPr>
        <w:t>ц</w:t>
      </w:r>
      <w:r w:rsidRPr="00D60351">
        <w:rPr>
          <w:rFonts w:asciiTheme="majorHAnsi" w:hAnsiTheme="majorHAnsi" w:cstheme="majorHAnsi"/>
          <w:lang w:val="ro-RO"/>
        </w:rPr>
        <w:t>ии, для обеспечения сбора, обработки и мониторинга ситуаци</w:t>
      </w:r>
      <w:r w:rsidR="00CF11DE" w:rsidRPr="00CF11DE">
        <w:rPr>
          <w:rFonts w:asciiTheme="majorHAnsi" w:hAnsiTheme="majorHAnsi" w:cstheme="majorHAnsi"/>
          <w:lang w:val="ro-RO"/>
        </w:rPr>
        <w:t>и</w:t>
      </w:r>
      <w:r w:rsidRPr="00D60351">
        <w:rPr>
          <w:rFonts w:asciiTheme="majorHAnsi" w:hAnsiTheme="majorHAnsi" w:cstheme="majorHAnsi"/>
          <w:lang w:val="ro-RO"/>
        </w:rPr>
        <w:t xml:space="preserve"> </w:t>
      </w:r>
      <w:r w:rsidR="00CF11DE">
        <w:rPr>
          <w:rFonts w:asciiTheme="majorHAnsi" w:hAnsiTheme="majorHAnsi" w:cstheme="majorHAnsi"/>
        </w:rPr>
        <w:t>в данной области</w:t>
      </w:r>
      <w:r w:rsidR="00BC28D6" w:rsidRPr="00BC28D6">
        <w:rPr>
          <w:rFonts w:asciiTheme="majorHAnsi" w:hAnsiTheme="majorHAnsi" w:cstheme="majorHAnsi"/>
          <w:lang w:val="ro-RO"/>
        </w:rPr>
        <w:t xml:space="preserve"> </w:t>
      </w:r>
      <w:r w:rsidR="00BC28D6" w:rsidRPr="00F278F9">
        <w:rPr>
          <w:rFonts w:asciiTheme="majorHAnsi" w:hAnsiTheme="majorHAnsi" w:cstheme="majorHAnsi"/>
          <w:b/>
          <w:lang w:val="ro-RO"/>
        </w:rPr>
        <w:t>(</w:t>
      </w:r>
      <w:r w:rsidR="001A5EDD">
        <w:rPr>
          <w:rFonts w:asciiTheme="majorHAnsi" w:hAnsiTheme="majorHAnsi" w:cstheme="majorHAnsi"/>
          <w:b/>
          <w:lang w:val="ro-RO"/>
        </w:rPr>
        <w:t>п</w:t>
      </w:r>
      <w:r w:rsidR="00BC28D6" w:rsidRPr="00F278F9">
        <w:rPr>
          <w:rFonts w:asciiTheme="majorHAnsi" w:hAnsiTheme="majorHAnsi" w:cstheme="majorHAnsi"/>
          <w:b/>
          <w:lang w:val="ro-RO"/>
        </w:rPr>
        <w:t>.</w:t>
      </w:r>
      <w:r w:rsidR="008361DA" w:rsidRPr="00F278F9">
        <w:rPr>
          <w:rFonts w:asciiTheme="majorHAnsi" w:hAnsiTheme="majorHAnsi" w:cstheme="majorHAnsi"/>
          <w:b/>
          <w:lang w:val="ro-RO"/>
        </w:rPr>
        <w:t>4.3</w:t>
      </w:r>
      <w:r w:rsidR="00BC28D6" w:rsidRPr="00F278F9">
        <w:rPr>
          <w:rFonts w:asciiTheme="majorHAnsi" w:hAnsiTheme="majorHAnsi" w:cstheme="majorHAnsi"/>
          <w:b/>
          <w:lang w:val="ro-RO"/>
        </w:rPr>
        <w:t>).</w:t>
      </w:r>
    </w:p>
    <w:p w:rsidR="00532FD0" w:rsidRPr="00986E4F" w:rsidRDefault="00532FD0" w:rsidP="00F61756">
      <w:pPr>
        <w:pStyle w:val="a3"/>
        <w:tabs>
          <w:tab w:val="left" w:pos="284"/>
          <w:tab w:val="left" w:pos="993"/>
        </w:tabs>
        <w:spacing w:line="276" w:lineRule="auto"/>
        <w:ind w:left="709"/>
        <w:jc w:val="both"/>
        <w:rPr>
          <w:rFonts w:asciiTheme="majorHAnsi" w:eastAsia="Calibri" w:hAnsiTheme="majorHAnsi" w:cstheme="majorHAnsi"/>
          <w:lang w:val="ro-RO"/>
        </w:rPr>
      </w:pPr>
    </w:p>
    <w:p w:rsidR="0088086E" w:rsidRDefault="00D60351" w:rsidP="00D60351">
      <w:pPr>
        <w:pStyle w:val="a3"/>
        <w:numPr>
          <w:ilvl w:val="0"/>
          <w:numId w:val="75"/>
        </w:numPr>
        <w:tabs>
          <w:tab w:val="left" w:pos="426"/>
          <w:tab w:val="left" w:pos="993"/>
        </w:tabs>
        <w:spacing w:line="276" w:lineRule="auto"/>
        <w:ind w:left="0" w:firstLine="720"/>
        <w:jc w:val="both"/>
        <w:rPr>
          <w:rFonts w:asciiTheme="majorHAnsi" w:hAnsiTheme="majorHAnsi" w:cstheme="majorHAnsi"/>
          <w:lang w:val="ro-RO"/>
        </w:rPr>
      </w:pPr>
      <w:r w:rsidRPr="00D60351">
        <w:rPr>
          <w:rFonts w:asciiTheme="majorHAnsi" w:hAnsiTheme="majorHAnsi" w:cstheme="majorHAnsi"/>
          <w:b/>
          <w:bCs/>
          <w:lang w:val="ro-RO"/>
        </w:rPr>
        <w:t xml:space="preserve">Муниципальному совету Бэлць, местным советам Кахул, Штефан Водэ, Басарабяска, Дондушень, Окница и Шолдэнешть, в качестве учредителей операторов </w:t>
      </w:r>
      <w:r w:rsidR="00850CE9" w:rsidRPr="00850CE9">
        <w:rPr>
          <w:rFonts w:asciiTheme="majorHAnsi" w:hAnsiTheme="majorHAnsi" w:cstheme="majorHAnsi"/>
          <w:b/>
          <w:bCs/>
          <w:lang w:val="ro-RO"/>
        </w:rPr>
        <w:t xml:space="preserve">услуг </w:t>
      </w:r>
      <w:r w:rsidRPr="00D60351">
        <w:rPr>
          <w:rFonts w:asciiTheme="majorHAnsi" w:hAnsiTheme="majorHAnsi" w:cstheme="majorHAnsi"/>
          <w:b/>
          <w:bCs/>
          <w:lang w:val="ro-RO"/>
        </w:rPr>
        <w:t xml:space="preserve">водоснабжения и санитации, совместно с операторами услуг водоснабжения и санитации </w:t>
      </w:r>
      <w:r w:rsidR="00850CE9" w:rsidRPr="00850CE9">
        <w:rPr>
          <w:rFonts w:asciiTheme="majorHAnsi" w:hAnsiTheme="majorHAnsi" w:cstheme="majorHAnsi"/>
          <w:b/>
          <w:bCs/>
          <w:lang w:val="ro-RO"/>
        </w:rPr>
        <w:t>МП Управление</w:t>
      </w:r>
      <w:r w:rsidR="00BC28D6">
        <w:rPr>
          <w:rFonts w:asciiTheme="majorHAnsi" w:hAnsiTheme="majorHAnsi" w:cstheme="majorHAnsi"/>
          <w:b/>
          <w:bCs/>
          <w:lang w:val="ro-RO"/>
        </w:rPr>
        <w:t xml:space="preserve"> „Apă-Canal-Bălți”, </w:t>
      </w:r>
      <w:r w:rsidR="00850CE9" w:rsidRPr="00850CE9">
        <w:rPr>
          <w:rFonts w:asciiTheme="majorHAnsi" w:hAnsiTheme="majorHAnsi" w:cstheme="majorHAnsi"/>
          <w:b/>
          <w:bCs/>
          <w:lang w:val="ro-RO"/>
        </w:rPr>
        <w:t>АО</w:t>
      </w:r>
      <w:r w:rsidR="00BC28D6">
        <w:rPr>
          <w:rFonts w:asciiTheme="majorHAnsi" w:hAnsiTheme="majorHAnsi" w:cstheme="majorHAnsi"/>
          <w:b/>
          <w:bCs/>
          <w:lang w:val="ro-RO"/>
        </w:rPr>
        <w:t xml:space="preserve"> „Apă-Canal Cahul”, </w:t>
      </w:r>
      <w:r w:rsidR="00850CE9" w:rsidRPr="00850CE9">
        <w:rPr>
          <w:rFonts w:asciiTheme="majorHAnsi" w:hAnsiTheme="majorHAnsi" w:cstheme="majorHAnsi"/>
          <w:b/>
          <w:bCs/>
          <w:lang w:val="ro-RO"/>
        </w:rPr>
        <w:t xml:space="preserve">МП </w:t>
      </w:r>
      <w:r w:rsidR="00BC28D6">
        <w:rPr>
          <w:rFonts w:asciiTheme="majorHAnsi" w:hAnsiTheme="majorHAnsi" w:cstheme="majorHAnsi"/>
          <w:b/>
          <w:bCs/>
          <w:lang w:val="ro-RO"/>
        </w:rPr>
        <w:t xml:space="preserve">„Direcția de producție Apă-Canal” </w:t>
      </w:r>
      <w:r w:rsidR="00850CE9" w:rsidRPr="00850CE9">
        <w:rPr>
          <w:rFonts w:asciiTheme="majorHAnsi" w:hAnsiTheme="majorHAnsi" w:cstheme="majorHAnsi"/>
          <w:b/>
          <w:bCs/>
          <w:lang w:val="ro-RO"/>
        </w:rPr>
        <w:t>г</w:t>
      </w:r>
      <w:r w:rsidR="00BC28D6">
        <w:rPr>
          <w:rFonts w:asciiTheme="majorHAnsi" w:hAnsiTheme="majorHAnsi" w:cstheme="majorHAnsi"/>
          <w:b/>
          <w:bCs/>
          <w:lang w:val="ro-RO"/>
        </w:rPr>
        <w:t xml:space="preserve">. </w:t>
      </w:r>
      <w:r w:rsidR="00850CE9" w:rsidRPr="00850CE9">
        <w:rPr>
          <w:rFonts w:asciiTheme="majorHAnsi" w:hAnsiTheme="majorHAnsi" w:cstheme="majorHAnsi"/>
          <w:b/>
          <w:bCs/>
          <w:lang w:val="ro-RO"/>
        </w:rPr>
        <w:t>Штефан Водэ</w:t>
      </w:r>
      <w:r w:rsidR="00BC28D6">
        <w:rPr>
          <w:rFonts w:asciiTheme="majorHAnsi" w:hAnsiTheme="majorHAnsi" w:cstheme="majorHAnsi"/>
          <w:b/>
          <w:bCs/>
          <w:lang w:val="ro-RO"/>
        </w:rPr>
        <w:t xml:space="preserve">, </w:t>
      </w:r>
      <w:r w:rsidR="00850CE9" w:rsidRPr="00850CE9">
        <w:rPr>
          <w:rFonts w:asciiTheme="majorHAnsi" w:hAnsiTheme="majorHAnsi" w:cstheme="majorHAnsi"/>
          <w:b/>
          <w:bCs/>
          <w:lang w:val="ro-RO"/>
        </w:rPr>
        <w:t>МП</w:t>
      </w:r>
      <w:r w:rsidR="00BC28D6">
        <w:rPr>
          <w:rFonts w:asciiTheme="majorHAnsi" w:hAnsiTheme="majorHAnsi" w:cstheme="majorHAnsi"/>
          <w:b/>
          <w:bCs/>
          <w:lang w:val="ro-RO"/>
        </w:rPr>
        <w:t xml:space="preserve"> „AQUA Basarabeasca”, </w:t>
      </w:r>
      <w:r w:rsidR="00850CE9" w:rsidRPr="00850CE9">
        <w:rPr>
          <w:rFonts w:asciiTheme="majorHAnsi" w:hAnsiTheme="majorHAnsi" w:cstheme="majorHAnsi"/>
          <w:b/>
          <w:bCs/>
          <w:lang w:val="ro-RO"/>
        </w:rPr>
        <w:t>МП</w:t>
      </w:r>
      <w:r w:rsidR="00BC28D6">
        <w:rPr>
          <w:rFonts w:asciiTheme="majorHAnsi" w:hAnsiTheme="majorHAnsi" w:cstheme="majorHAnsi"/>
          <w:b/>
          <w:bCs/>
          <w:lang w:val="ro-RO"/>
        </w:rPr>
        <w:t xml:space="preserve"> „Apă-Canal Dondușeni”, </w:t>
      </w:r>
      <w:r w:rsidR="00850CE9" w:rsidRPr="00850CE9">
        <w:rPr>
          <w:rFonts w:asciiTheme="majorHAnsi" w:hAnsiTheme="majorHAnsi" w:cstheme="majorHAnsi"/>
          <w:b/>
          <w:bCs/>
          <w:lang w:val="ro-RO"/>
        </w:rPr>
        <w:t>МП</w:t>
      </w:r>
      <w:r w:rsidR="00BC28D6">
        <w:rPr>
          <w:rFonts w:asciiTheme="majorHAnsi" w:hAnsiTheme="majorHAnsi" w:cstheme="majorHAnsi"/>
          <w:b/>
          <w:bCs/>
          <w:lang w:val="ro-RO"/>
        </w:rPr>
        <w:t xml:space="preserve"> „Apă-Canal Ocniţa”, </w:t>
      </w:r>
      <w:r w:rsidR="00850CE9" w:rsidRPr="00850CE9">
        <w:rPr>
          <w:rFonts w:asciiTheme="majorHAnsi" w:hAnsiTheme="majorHAnsi" w:cstheme="majorHAnsi"/>
          <w:b/>
          <w:bCs/>
          <w:lang w:val="ro-RO"/>
        </w:rPr>
        <w:t>МП</w:t>
      </w:r>
      <w:r w:rsidR="00BC28D6">
        <w:rPr>
          <w:rFonts w:asciiTheme="majorHAnsi" w:hAnsiTheme="majorHAnsi" w:cstheme="majorHAnsi"/>
          <w:b/>
          <w:bCs/>
          <w:lang w:val="ro-RO"/>
        </w:rPr>
        <w:t xml:space="preserve"> „Regia Apă Șoldănești”,</w:t>
      </w:r>
      <w:r w:rsidR="00BC28D6" w:rsidRPr="00BC28D6">
        <w:rPr>
          <w:rFonts w:asciiTheme="majorHAnsi" w:hAnsiTheme="majorHAnsi" w:cstheme="majorHAnsi"/>
          <w:lang w:val="ro-RO"/>
        </w:rPr>
        <w:t xml:space="preserve"> </w:t>
      </w:r>
      <w:r w:rsidRPr="00D60351">
        <w:rPr>
          <w:rFonts w:asciiTheme="majorHAnsi" w:hAnsiTheme="majorHAnsi" w:cstheme="majorHAnsi"/>
          <w:lang w:val="ro-RO"/>
        </w:rPr>
        <w:t>принять необходимые меры, предусмотренные нормативно</w:t>
      </w:r>
      <w:r w:rsidR="00EA604A" w:rsidRPr="00EA604A">
        <w:rPr>
          <w:rFonts w:asciiTheme="majorHAnsi" w:hAnsiTheme="majorHAnsi" w:cstheme="majorHAnsi"/>
          <w:lang w:val="ro-RO"/>
        </w:rPr>
        <w:t>-законодательной</w:t>
      </w:r>
      <w:r w:rsidRPr="00D60351">
        <w:rPr>
          <w:rFonts w:asciiTheme="majorHAnsi" w:hAnsiTheme="majorHAnsi" w:cstheme="majorHAnsi"/>
          <w:lang w:val="ro-RO"/>
        </w:rPr>
        <w:t xml:space="preserve"> базой, для устранения/корректировки/пересмотра отрицательных позиций собственного капитала на предприятиях, предоставляющих услуги водоснабжения и санита</w:t>
      </w:r>
      <w:r w:rsidR="00EA604A" w:rsidRPr="00EA604A">
        <w:rPr>
          <w:rFonts w:asciiTheme="majorHAnsi" w:hAnsiTheme="majorHAnsi" w:cstheme="majorHAnsi"/>
          <w:lang w:val="ro-RO"/>
        </w:rPr>
        <w:t>ц</w:t>
      </w:r>
      <w:r w:rsidRPr="00D60351">
        <w:rPr>
          <w:rFonts w:asciiTheme="majorHAnsi" w:hAnsiTheme="majorHAnsi" w:cstheme="majorHAnsi"/>
          <w:lang w:val="ro-RO"/>
        </w:rPr>
        <w:t xml:space="preserve">ии, учредителями которых являются </w:t>
      </w:r>
      <w:r w:rsidR="00BC28D6" w:rsidRPr="00F278F9">
        <w:rPr>
          <w:rFonts w:asciiTheme="majorHAnsi" w:hAnsiTheme="majorHAnsi" w:cstheme="majorHAnsi"/>
          <w:b/>
          <w:lang w:val="ro-RO"/>
        </w:rPr>
        <w:t>(</w:t>
      </w:r>
      <w:r w:rsidR="001A5EDD">
        <w:rPr>
          <w:rFonts w:asciiTheme="majorHAnsi" w:hAnsiTheme="majorHAnsi" w:cstheme="majorHAnsi"/>
          <w:b/>
          <w:lang w:val="ro-RO"/>
        </w:rPr>
        <w:t>п</w:t>
      </w:r>
      <w:r w:rsidR="00BC28D6" w:rsidRPr="00F278F9">
        <w:rPr>
          <w:rFonts w:asciiTheme="majorHAnsi" w:hAnsiTheme="majorHAnsi" w:cstheme="majorHAnsi"/>
          <w:b/>
          <w:lang w:val="ro-RO"/>
        </w:rPr>
        <w:t>.</w:t>
      </w:r>
      <w:r w:rsidR="00A2233D" w:rsidRPr="00F278F9">
        <w:rPr>
          <w:rFonts w:asciiTheme="majorHAnsi" w:hAnsiTheme="majorHAnsi" w:cstheme="majorHAnsi"/>
          <w:b/>
          <w:lang w:val="ro-RO"/>
        </w:rPr>
        <w:t>4.5.3</w:t>
      </w:r>
      <w:r w:rsidR="00BC28D6" w:rsidRPr="00F278F9">
        <w:rPr>
          <w:rFonts w:asciiTheme="majorHAnsi" w:hAnsiTheme="majorHAnsi" w:cstheme="majorHAnsi"/>
          <w:b/>
          <w:lang w:val="ro-RO"/>
        </w:rPr>
        <w:t>) .</w:t>
      </w:r>
    </w:p>
    <w:p w:rsidR="00532FD0" w:rsidRPr="008376FC" w:rsidRDefault="00532FD0" w:rsidP="00F61756">
      <w:pPr>
        <w:pStyle w:val="a3"/>
        <w:tabs>
          <w:tab w:val="left" w:pos="426"/>
          <w:tab w:val="left" w:pos="993"/>
        </w:tabs>
        <w:spacing w:line="276" w:lineRule="auto"/>
        <w:ind w:left="709"/>
        <w:jc w:val="both"/>
        <w:rPr>
          <w:rFonts w:asciiTheme="majorHAnsi" w:hAnsiTheme="majorHAnsi" w:cstheme="majorHAnsi"/>
          <w:lang w:val="ro-RO"/>
        </w:rPr>
      </w:pPr>
    </w:p>
    <w:p w:rsidR="0088086E" w:rsidRPr="00F278F9" w:rsidRDefault="00A20E42" w:rsidP="00D60351">
      <w:pPr>
        <w:pStyle w:val="a3"/>
        <w:numPr>
          <w:ilvl w:val="0"/>
          <w:numId w:val="75"/>
        </w:numPr>
        <w:tabs>
          <w:tab w:val="left" w:pos="284"/>
          <w:tab w:val="left" w:pos="993"/>
        </w:tabs>
        <w:spacing w:line="276" w:lineRule="auto"/>
        <w:ind w:left="0" w:firstLine="720"/>
        <w:jc w:val="both"/>
        <w:rPr>
          <w:rFonts w:asciiTheme="majorHAnsi" w:hAnsiTheme="majorHAnsi" w:cstheme="majorHAnsi"/>
          <w:lang w:val="ro-RO"/>
        </w:rPr>
      </w:pPr>
      <w:r w:rsidRPr="008376FC">
        <w:rPr>
          <w:rFonts w:asciiTheme="majorHAnsi" w:hAnsiTheme="majorHAnsi" w:cstheme="majorHAnsi"/>
          <w:b/>
          <w:bCs/>
          <w:lang w:val="ro-RO"/>
        </w:rPr>
        <w:t xml:space="preserve"> </w:t>
      </w:r>
      <w:r w:rsidR="00D60351" w:rsidRPr="00D60351">
        <w:rPr>
          <w:rFonts w:asciiTheme="majorHAnsi" w:hAnsiTheme="majorHAnsi" w:cstheme="majorHAnsi"/>
          <w:b/>
          <w:bCs/>
          <w:lang w:val="ro-RO"/>
        </w:rPr>
        <w:t>Муниципальным советам Кишин</w:t>
      </w:r>
      <w:r w:rsidR="00850CE9" w:rsidRPr="00850CE9">
        <w:rPr>
          <w:rFonts w:asciiTheme="majorHAnsi" w:hAnsiTheme="majorHAnsi" w:cstheme="majorHAnsi"/>
          <w:b/>
          <w:bCs/>
          <w:lang w:val="ro-RO"/>
        </w:rPr>
        <w:t>эу</w:t>
      </w:r>
      <w:r w:rsidR="00D60351" w:rsidRPr="00D60351">
        <w:rPr>
          <w:rFonts w:asciiTheme="majorHAnsi" w:hAnsiTheme="majorHAnsi" w:cstheme="majorHAnsi"/>
          <w:b/>
          <w:bCs/>
          <w:lang w:val="ro-RO"/>
        </w:rPr>
        <w:t xml:space="preserve"> и Б</w:t>
      </w:r>
      <w:r w:rsidR="00850CE9" w:rsidRPr="00850CE9">
        <w:rPr>
          <w:rFonts w:asciiTheme="majorHAnsi" w:hAnsiTheme="majorHAnsi" w:cstheme="majorHAnsi"/>
          <w:b/>
          <w:bCs/>
          <w:lang w:val="ro-RO"/>
        </w:rPr>
        <w:t>элць</w:t>
      </w:r>
      <w:r w:rsidR="00D60351" w:rsidRPr="00D60351">
        <w:rPr>
          <w:rFonts w:asciiTheme="majorHAnsi" w:hAnsiTheme="majorHAnsi" w:cstheme="majorHAnsi"/>
          <w:b/>
          <w:bCs/>
          <w:lang w:val="ro-RO"/>
        </w:rPr>
        <w:t>, местным советам Кэушень, Флорешть и Хынчешть</w:t>
      </w:r>
      <w:r w:rsidR="00850CE9" w:rsidRPr="00850CE9">
        <w:rPr>
          <w:rFonts w:asciiTheme="majorHAnsi" w:hAnsiTheme="majorHAnsi" w:cstheme="majorHAnsi"/>
          <w:b/>
          <w:bCs/>
          <w:lang w:val="ro-RO"/>
        </w:rPr>
        <w:t>,</w:t>
      </w:r>
      <w:r w:rsidR="00D60351" w:rsidRPr="00D60351">
        <w:rPr>
          <w:rFonts w:asciiTheme="majorHAnsi" w:hAnsiTheme="majorHAnsi" w:cstheme="majorHAnsi"/>
          <w:b/>
          <w:bCs/>
          <w:lang w:val="ro-RO"/>
        </w:rPr>
        <w:t xml:space="preserve"> в качестве учредителей операторов </w:t>
      </w:r>
      <w:r w:rsidR="00850CE9" w:rsidRPr="00850CE9">
        <w:rPr>
          <w:rFonts w:asciiTheme="majorHAnsi" w:hAnsiTheme="majorHAnsi" w:cstheme="majorHAnsi"/>
          <w:b/>
          <w:bCs/>
          <w:lang w:val="ro-RO"/>
        </w:rPr>
        <w:t xml:space="preserve">услуг </w:t>
      </w:r>
      <w:r w:rsidR="00D60351" w:rsidRPr="00D60351">
        <w:rPr>
          <w:rFonts w:asciiTheme="majorHAnsi" w:hAnsiTheme="majorHAnsi" w:cstheme="majorHAnsi"/>
          <w:b/>
          <w:bCs/>
          <w:lang w:val="ro-RO"/>
        </w:rPr>
        <w:t>водоснабжения и санита</w:t>
      </w:r>
      <w:r w:rsidR="00850CE9" w:rsidRPr="00850CE9">
        <w:rPr>
          <w:rFonts w:asciiTheme="majorHAnsi" w:hAnsiTheme="majorHAnsi" w:cstheme="majorHAnsi"/>
          <w:b/>
          <w:bCs/>
          <w:lang w:val="ro-RO"/>
        </w:rPr>
        <w:t>ц</w:t>
      </w:r>
      <w:r w:rsidR="00D60351" w:rsidRPr="00D60351">
        <w:rPr>
          <w:rFonts w:asciiTheme="majorHAnsi" w:hAnsiTheme="majorHAnsi" w:cstheme="majorHAnsi"/>
          <w:b/>
          <w:bCs/>
          <w:lang w:val="ro-RO"/>
        </w:rPr>
        <w:t>ии</w:t>
      </w:r>
      <w:r w:rsidR="00850CE9" w:rsidRPr="00850CE9">
        <w:rPr>
          <w:rFonts w:asciiTheme="majorHAnsi" w:hAnsiTheme="majorHAnsi" w:cstheme="majorHAnsi"/>
          <w:b/>
          <w:bCs/>
          <w:lang w:val="ro-RO"/>
        </w:rPr>
        <w:t>,</w:t>
      </w:r>
      <w:r w:rsidR="00D60351" w:rsidRPr="00D60351">
        <w:rPr>
          <w:rFonts w:asciiTheme="majorHAnsi" w:hAnsiTheme="majorHAnsi" w:cstheme="majorHAnsi"/>
          <w:b/>
          <w:bCs/>
          <w:lang w:val="ro-RO"/>
        </w:rPr>
        <w:t xml:space="preserve"> совместно с АО „Apă-Canal Chișinău”, </w:t>
      </w:r>
      <w:r w:rsidR="00850CE9" w:rsidRPr="00850CE9">
        <w:rPr>
          <w:rFonts w:asciiTheme="majorHAnsi" w:hAnsiTheme="majorHAnsi" w:cstheme="majorHAnsi"/>
          <w:b/>
          <w:bCs/>
          <w:lang w:val="ro-RO"/>
        </w:rPr>
        <w:t>МП Управление</w:t>
      </w:r>
      <w:r w:rsidRPr="008376FC">
        <w:rPr>
          <w:rFonts w:asciiTheme="majorHAnsi" w:hAnsiTheme="majorHAnsi" w:cstheme="majorHAnsi"/>
          <w:b/>
          <w:bCs/>
          <w:lang w:val="ro-RO"/>
        </w:rPr>
        <w:t xml:space="preserve"> </w:t>
      </w:r>
      <w:r w:rsidR="007F369A">
        <w:rPr>
          <w:rFonts w:asciiTheme="majorHAnsi" w:hAnsiTheme="majorHAnsi" w:cstheme="majorHAnsi"/>
          <w:b/>
          <w:bCs/>
          <w:lang w:val="ro-RO"/>
        </w:rPr>
        <w:t>„</w:t>
      </w:r>
      <w:r w:rsidRPr="008376FC">
        <w:rPr>
          <w:rFonts w:asciiTheme="majorHAnsi" w:hAnsiTheme="majorHAnsi" w:cstheme="majorHAnsi"/>
          <w:b/>
          <w:bCs/>
          <w:lang w:val="ro-RO"/>
        </w:rPr>
        <w:t>Apă-Canal-Bălți</w:t>
      </w:r>
      <w:r w:rsidR="007F369A">
        <w:rPr>
          <w:rFonts w:asciiTheme="majorHAnsi" w:hAnsiTheme="majorHAnsi" w:cstheme="majorHAnsi"/>
          <w:b/>
          <w:bCs/>
          <w:lang w:val="ro-RO"/>
        </w:rPr>
        <w:t>”</w:t>
      </w:r>
      <w:r w:rsidRPr="008376FC">
        <w:rPr>
          <w:rFonts w:asciiTheme="majorHAnsi" w:hAnsiTheme="majorHAnsi" w:cstheme="majorHAnsi"/>
          <w:b/>
          <w:bCs/>
          <w:lang w:val="ro-RO"/>
        </w:rPr>
        <w:t xml:space="preserve">, </w:t>
      </w:r>
      <w:r w:rsidR="00850CE9" w:rsidRPr="00850CE9">
        <w:rPr>
          <w:rFonts w:asciiTheme="majorHAnsi" w:hAnsiTheme="majorHAnsi" w:cstheme="majorHAnsi"/>
          <w:b/>
          <w:bCs/>
          <w:lang w:val="ro-RO"/>
        </w:rPr>
        <w:t>АО</w:t>
      </w:r>
      <w:r w:rsidRPr="008376FC">
        <w:rPr>
          <w:rFonts w:asciiTheme="majorHAnsi" w:hAnsiTheme="majorHAnsi" w:cstheme="majorHAnsi"/>
          <w:b/>
          <w:bCs/>
          <w:lang w:val="ro-RO"/>
        </w:rPr>
        <w:t xml:space="preserve"> „Servicii Comunale Florești”, </w:t>
      </w:r>
      <w:r w:rsidR="00850CE9" w:rsidRPr="00850CE9">
        <w:rPr>
          <w:rFonts w:asciiTheme="majorHAnsi" w:hAnsiTheme="majorHAnsi" w:cstheme="majorHAnsi"/>
          <w:b/>
          <w:bCs/>
          <w:lang w:val="ro-RO"/>
        </w:rPr>
        <w:t>АО</w:t>
      </w:r>
      <w:r w:rsidRPr="008376FC">
        <w:rPr>
          <w:rFonts w:asciiTheme="majorHAnsi" w:hAnsiTheme="majorHAnsi" w:cstheme="majorHAnsi"/>
          <w:b/>
          <w:bCs/>
          <w:lang w:val="ro-RO"/>
        </w:rPr>
        <w:t xml:space="preserve"> „Operator Regional Apă</w:t>
      </w:r>
      <w:r w:rsidR="007F369A">
        <w:rPr>
          <w:rFonts w:asciiTheme="majorHAnsi" w:hAnsiTheme="majorHAnsi" w:cstheme="majorHAnsi"/>
          <w:b/>
          <w:bCs/>
          <w:lang w:val="ro-RO"/>
        </w:rPr>
        <w:t>-</w:t>
      </w:r>
      <w:r w:rsidRPr="008376FC">
        <w:rPr>
          <w:rFonts w:asciiTheme="majorHAnsi" w:hAnsiTheme="majorHAnsi" w:cstheme="majorHAnsi"/>
          <w:b/>
          <w:bCs/>
          <w:lang w:val="ro-RO"/>
        </w:rPr>
        <w:t>Canal H</w:t>
      </w:r>
      <w:r w:rsidR="007F369A">
        <w:rPr>
          <w:rFonts w:asciiTheme="majorHAnsi" w:hAnsiTheme="majorHAnsi" w:cstheme="majorHAnsi"/>
          <w:b/>
          <w:bCs/>
          <w:lang w:val="ro-RO"/>
        </w:rPr>
        <w:t>â</w:t>
      </w:r>
      <w:r w:rsidRPr="008376FC">
        <w:rPr>
          <w:rFonts w:asciiTheme="majorHAnsi" w:hAnsiTheme="majorHAnsi" w:cstheme="majorHAnsi"/>
          <w:b/>
          <w:bCs/>
          <w:lang w:val="ro-RO"/>
        </w:rPr>
        <w:t xml:space="preserve">nceşti”, </w:t>
      </w:r>
      <w:r w:rsidR="00850CE9" w:rsidRPr="00850CE9">
        <w:rPr>
          <w:rFonts w:asciiTheme="majorHAnsi" w:hAnsiTheme="majorHAnsi" w:cstheme="majorHAnsi"/>
          <w:b/>
          <w:bCs/>
          <w:lang w:val="ro-RO"/>
        </w:rPr>
        <w:t>МП</w:t>
      </w:r>
      <w:r w:rsidRPr="008376FC">
        <w:rPr>
          <w:rFonts w:asciiTheme="majorHAnsi" w:hAnsiTheme="majorHAnsi" w:cstheme="majorHAnsi"/>
          <w:b/>
          <w:bCs/>
          <w:lang w:val="ro-RO"/>
        </w:rPr>
        <w:t xml:space="preserve"> </w:t>
      </w:r>
      <w:r w:rsidR="007F369A">
        <w:rPr>
          <w:rFonts w:asciiTheme="majorHAnsi" w:hAnsiTheme="majorHAnsi" w:cstheme="majorHAnsi"/>
          <w:b/>
          <w:bCs/>
          <w:lang w:val="ro-RO"/>
        </w:rPr>
        <w:t>„</w:t>
      </w:r>
      <w:r w:rsidRPr="008376FC">
        <w:rPr>
          <w:rFonts w:asciiTheme="majorHAnsi" w:hAnsiTheme="majorHAnsi" w:cstheme="majorHAnsi"/>
          <w:b/>
          <w:bCs/>
          <w:lang w:val="ro-RO"/>
        </w:rPr>
        <w:t>Apă-Canal Căuşeni</w:t>
      </w:r>
      <w:r w:rsidR="007F369A">
        <w:rPr>
          <w:rFonts w:asciiTheme="majorHAnsi" w:hAnsiTheme="majorHAnsi" w:cstheme="majorHAnsi"/>
          <w:b/>
          <w:bCs/>
          <w:lang w:val="ro-RO"/>
        </w:rPr>
        <w:t>”</w:t>
      </w:r>
      <w:r w:rsidRPr="008376FC">
        <w:rPr>
          <w:rFonts w:asciiTheme="majorHAnsi" w:hAnsiTheme="majorHAnsi" w:cstheme="majorHAnsi"/>
          <w:b/>
          <w:bCs/>
          <w:lang w:val="ro-RO"/>
        </w:rPr>
        <w:t xml:space="preserve">, </w:t>
      </w:r>
      <w:r w:rsidR="00850CE9" w:rsidRPr="00D60351">
        <w:rPr>
          <w:rFonts w:asciiTheme="majorHAnsi" w:hAnsiTheme="majorHAnsi" w:cstheme="majorHAnsi"/>
          <w:b/>
          <w:bCs/>
          <w:lang w:val="ro-RO"/>
        </w:rPr>
        <w:t xml:space="preserve">в качестве операторов </w:t>
      </w:r>
      <w:r w:rsidR="00850CE9" w:rsidRPr="00850CE9">
        <w:rPr>
          <w:rFonts w:asciiTheme="majorHAnsi" w:hAnsiTheme="majorHAnsi" w:cstheme="majorHAnsi"/>
          <w:b/>
          <w:bCs/>
          <w:lang w:val="ro-RO"/>
        </w:rPr>
        <w:t xml:space="preserve">услуг </w:t>
      </w:r>
      <w:r w:rsidR="00850CE9" w:rsidRPr="00D60351">
        <w:rPr>
          <w:rFonts w:asciiTheme="majorHAnsi" w:hAnsiTheme="majorHAnsi" w:cstheme="majorHAnsi"/>
          <w:b/>
          <w:bCs/>
          <w:lang w:val="ro-RO"/>
        </w:rPr>
        <w:t>водоснабжения и санита</w:t>
      </w:r>
      <w:r w:rsidR="00850CE9" w:rsidRPr="00850CE9">
        <w:rPr>
          <w:rFonts w:asciiTheme="majorHAnsi" w:hAnsiTheme="majorHAnsi" w:cstheme="majorHAnsi"/>
          <w:b/>
          <w:bCs/>
          <w:lang w:val="ro-RO"/>
        </w:rPr>
        <w:t>ц</w:t>
      </w:r>
      <w:r w:rsidR="00850CE9" w:rsidRPr="00D60351">
        <w:rPr>
          <w:rFonts w:asciiTheme="majorHAnsi" w:hAnsiTheme="majorHAnsi" w:cstheme="majorHAnsi"/>
          <w:b/>
          <w:bCs/>
          <w:lang w:val="ro-RO"/>
        </w:rPr>
        <w:t>ии</w:t>
      </w:r>
      <w:r w:rsidRPr="008376FC">
        <w:rPr>
          <w:rFonts w:asciiTheme="majorHAnsi" w:hAnsiTheme="majorHAnsi" w:cstheme="majorHAnsi"/>
          <w:b/>
          <w:bCs/>
          <w:lang w:val="ro-RO"/>
        </w:rPr>
        <w:t xml:space="preserve">, </w:t>
      </w:r>
      <w:r w:rsidR="00D60351" w:rsidRPr="00D60351">
        <w:rPr>
          <w:rFonts w:asciiTheme="majorHAnsi" w:hAnsiTheme="majorHAnsi" w:cstheme="majorHAnsi"/>
          <w:bCs/>
          <w:lang w:val="ro-RO"/>
        </w:rPr>
        <w:t xml:space="preserve">обеспечить создание Фонда развития в соответствии с </w:t>
      </w:r>
      <w:r w:rsidR="00850CE9">
        <w:rPr>
          <w:rFonts w:asciiTheme="majorHAnsi" w:hAnsiTheme="majorHAnsi" w:cstheme="majorHAnsi"/>
          <w:bCs/>
          <w:lang w:val="ro-RO"/>
        </w:rPr>
        <w:t xml:space="preserve">положениями Закона </w:t>
      </w:r>
      <w:r w:rsidR="00D60351" w:rsidRPr="00D60351">
        <w:rPr>
          <w:rFonts w:asciiTheme="majorHAnsi" w:hAnsiTheme="majorHAnsi" w:cstheme="majorHAnsi"/>
          <w:bCs/>
          <w:lang w:val="ro-RO"/>
        </w:rPr>
        <w:t xml:space="preserve">о </w:t>
      </w:r>
      <w:r w:rsidR="00B22FE7">
        <w:rPr>
          <w:rFonts w:asciiTheme="majorHAnsi" w:hAnsiTheme="majorHAnsi" w:cstheme="majorHAnsi"/>
          <w:bCs/>
          <w:lang w:val="ro-RO"/>
        </w:rPr>
        <w:t>публичной услуге</w:t>
      </w:r>
      <w:r w:rsidR="00850CE9" w:rsidRPr="00850CE9">
        <w:rPr>
          <w:rFonts w:asciiTheme="majorHAnsi" w:hAnsiTheme="majorHAnsi" w:cstheme="majorHAnsi"/>
          <w:bCs/>
          <w:lang w:val="ro-RO"/>
        </w:rPr>
        <w:t xml:space="preserve"> </w:t>
      </w:r>
      <w:r w:rsidR="00D60351" w:rsidRPr="00D60351">
        <w:rPr>
          <w:rFonts w:asciiTheme="majorHAnsi" w:hAnsiTheme="majorHAnsi" w:cstheme="majorHAnsi"/>
          <w:bCs/>
          <w:lang w:val="ro-RO"/>
        </w:rPr>
        <w:t>водоснабжения и канализации</w:t>
      </w:r>
      <w:r w:rsidR="00850CE9" w:rsidRPr="00850CE9">
        <w:rPr>
          <w:rFonts w:asciiTheme="majorHAnsi" w:hAnsiTheme="majorHAnsi" w:cstheme="majorHAnsi"/>
          <w:bCs/>
          <w:lang w:val="ro-RO"/>
        </w:rPr>
        <w:t xml:space="preserve"> </w:t>
      </w:r>
      <w:r w:rsidR="00850CE9">
        <w:rPr>
          <w:rFonts w:asciiTheme="majorHAnsi" w:hAnsiTheme="majorHAnsi" w:cstheme="majorHAnsi"/>
          <w:bCs/>
          <w:lang w:val="ro-RO"/>
        </w:rPr>
        <w:t>№</w:t>
      </w:r>
      <w:r w:rsidR="00850CE9" w:rsidRPr="00D60351">
        <w:rPr>
          <w:rFonts w:asciiTheme="majorHAnsi" w:hAnsiTheme="majorHAnsi" w:cstheme="majorHAnsi"/>
          <w:bCs/>
          <w:lang w:val="ro-RO"/>
        </w:rPr>
        <w:t>303 от 13.12.2013</w:t>
      </w:r>
      <w:r w:rsidR="00850CE9" w:rsidRPr="00850CE9">
        <w:rPr>
          <w:rFonts w:asciiTheme="majorHAnsi" w:hAnsiTheme="majorHAnsi" w:cstheme="majorHAnsi"/>
          <w:bCs/>
          <w:lang w:val="ro-RO"/>
        </w:rPr>
        <w:t>,</w:t>
      </w:r>
      <w:r w:rsidR="00850CE9" w:rsidRPr="00D60351">
        <w:rPr>
          <w:rFonts w:asciiTheme="majorHAnsi" w:hAnsiTheme="majorHAnsi" w:cstheme="majorHAnsi"/>
          <w:bCs/>
          <w:lang w:val="ro-RO"/>
        </w:rPr>
        <w:t xml:space="preserve"> </w:t>
      </w:r>
      <w:r w:rsidR="00D60351" w:rsidRPr="00D60351">
        <w:rPr>
          <w:rFonts w:asciiTheme="majorHAnsi" w:hAnsiTheme="majorHAnsi" w:cstheme="majorHAnsi"/>
          <w:bCs/>
          <w:lang w:val="ro-RO"/>
        </w:rPr>
        <w:t xml:space="preserve"> с обеспечением использования накопленных в не</w:t>
      </w:r>
      <w:r w:rsidR="00850CE9" w:rsidRPr="00850CE9">
        <w:rPr>
          <w:rFonts w:asciiTheme="majorHAnsi" w:hAnsiTheme="majorHAnsi" w:cstheme="majorHAnsi"/>
          <w:bCs/>
          <w:lang w:val="ro-RO"/>
        </w:rPr>
        <w:t>м</w:t>
      </w:r>
      <w:r w:rsidR="00D60351" w:rsidRPr="00D60351">
        <w:rPr>
          <w:rFonts w:asciiTheme="majorHAnsi" w:hAnsiTheme="majorHAnsi" w:cstheme="majorHAnsi"/>
          <w:bCs/>
          <w:lang w:val="ro-RO"/>
        </w:rPr>
        <w:t xml:space="preserve"> средств по назначениям, предусмотренным </w:t>
      </w:r>
      <w:r w:rsidR="00850CE9" w:rsidRPr="00850CE9">
        <w:rPr>
          <w:rFonts w:asciiTheme="majorHAnsi" w:hAnsiTheme="majorHAnsi" w:cstheme="majorHAnsi"/>
          <w:bCs/>
          <w:lang w:val="ro-RO"/>
        </w:rPr>
        <w:t xml:space="preserve">указанным </w:t>
      </w:r>
      <w:r w:rsidR="00D60351" w:rsidRPr="00D60351">
        <w:rPr>
          <w:rFonts w:asciiTheme="majorHAnsi" w:hAnsiTheme="majorHAnsi" w:cstheme="majorHAnsi"/>
          <w:bCs/>
          <w:lang w:val="ro-RO"/>
        </w:rPr>
        <w:t>законом</w:t>
      </w:r>
      <w:r w:rsidR="00850CE9" w:rsidRPr="00850CE9">
        <w:rPr>
          <w:rFonts w:asciiTheme="majorHAnsi" w:hAnsiTheme="majorHAnsi" w:cstheme="majorHAnsi"/>
          <w:bCs/>
          <w:lang w:val="ro-RO"/>
        </w:rPr>
        <w:t xml:space="preserve"> </w:t>
      </w:r>
      <w:r w:rsidR="009519A6" w:rsidRPr="00F278F9">
        <w:rPr>
          <w:rFonts w:asciiTheme="majorHAnsi" w:hAnsiTheme="majorHAnsi" w:cstheme="majorHAnsi"/>
          <w:b/>
          <w:lang w:val="ro-RO"/>
        </w:rPr>
        <w:t>(</w:t>
      </w:r>
      <w:r w:rsidR="001A5EDD">
        <w:rPr>
          <w:rFonts w:asciiTheme="majorHAnsi" w:hAnsiTheme="majorHAnsi" w:cstheme="majorHAnsi"/>
          <w:b/>
          <w:lang w:val="ro-RO"/>
        </w:rPr>
        <w:t>п</w:t>
      </w:r>
      <w:r w:rsidR="009519A6" w:rsidRPr="00F278F9">
        <w:rPr>
          <w:rFonts w:asciiTheme="majorHAnsi" w:hAnsiTheme="majorHAnsi" w:cstheme="majorHAnsi"/>
          <w:b/>
          <w:lang w:val="ro-RO"/>
        </w:rPr>
        <w:t>.</w:t>
      </w:r>
      <w:r w:rsidR="00A2233D" w:rsidRPr="00F278F9">
        <w:rPr>
          <w:rFonts w:asciiTheme="majorHAnsi" w:hAnsiTheme="majorHAnsi" w:cstheme="majorHAnsi"/>
          <w:b/>
          <w:lang w:val="ro-RO"/>
        </w:rPr>
        <w:t>4.5.10</w:t>
      </w:r>
      <w:r w:rsidR="009519A6" w:rsidRPr="00F278F9">
        <w:rPr>
          <w:rFonts w:asciiTheme="majorHAnsi" w:hAnsiTheme="majorHAnsi" w:cstheme="majorHAnsi"/>
          <w:b/>
          <w:lang w:val="ro-RO"/>
        </w:rPr>
        <w:t>)</w:t>
      </w:r>
      <w:r w:rsidRPr="00F278F9">
        <w:rPr>
          <w:rFonts w:asciiTheme="majorHAnsi" w:hAnsiTheme="majorHAnsi" w:cstheme="majorHAnsi"/>
          <w:b/>
          <w:lang w:val="ro-RO"/>
        </w:rPr>
        <w:t>.</w:t>
      </w:r>
    </w:p>
    <w:p w:rsidR="00532FD0" w:rsidRPr="00F278F9" w:rsidRDefault="00532FD0" w:rsidP="00F61756">
      <w:pPr>
        <w:pStyle w:val="a3"/>
        <w:tabs>
          <w:tab w:val="left" w:pos="284"/>
          <w:tab w:val="left" w:pos="993"/>
        </w:tabs>
        <w:spacing w:line="276" w:lineRule="auto"/>
        <w:ind w:left="709"/>
        <w:jc w:val="both"/>
        <w:rPr>
          <w:rFonts w:asciiTheme="majorHAnsi" w:hAnsiTheme="majorHAnsi" w:cstheme="majorHAnsi"/>
          <w:lang w:val="ro-RO"/>
        </w:rPr>
      </w:pPr>
    </w:p>
    <w:p w:rsidR="0088086E" w:rsidRPr="00F278F9" w:rsidRDefault="00D60351" w:rsidP="00D60351">
      <w:pPr>
        <w:pStyle w:val="af"/>
        <w:numPr>
          <w:ilvl w:val="0"/>
          <w:numId w:val="75"/>
        </w:numPr>
        <w:tabs>
          <w:tab w:val="left" w:pos="426"/>
          <w:tab w:val="left" w:pos="993"/>
        </w:tabs>
        <w:spacing w:after="0" w:line="276" w:lineRule="auto"/>
        <w:ind w:left="0" w:firstLine="720"/>
        <w:jc w:val="both"/>
        <w:rPr>
          <w:rFonts w:asciiTheme="majorHAnsi" w:hAnsiTheme="majorHAnsi" w:cstheme="majorHAnsi"/>
          <w:sz w:val="24"/>
          <w:szCs w:val="24"/>
          <w:lang w:val="ro-RO"/>
        </w:rPr>
      </w:pPr>
      <w:r w:rsidRPr="00D60351">
        <w:rPr>
          <w:rFonts w:asciiTheme="majorHAnsi" w:hAnsiTheme="majorHAnsi" w:cstheme="majorHAnsi"/>
          <w:b/>
          <w:bCs/>
          <w:sz w:val="24"/>
          <w:szCs w:val="24"/>
          <w:lang w:val="ro-RO"/>
        </w:rPr>
        <w:t>Министерству Финансов</w:t>
      </w:r>
      <w:r w:rsidR="00B34A8F" w:rsidRPr="00F278F9">
        <w:rPr>
          <w:rFonts w:asciiTheme="majorHAnsi" w:hAnsiTheme="majorHAnsi" w:cstheme="majorHAnsi"/>
          <w:sz w:val="24"/>
          <w:szCs w:val="24"/>
          <w:lang w:val="ro-RO"/>
        </w:rPr>
        <w:t xml:space="preserve"> </w:t>
      </w:r>
      <w:r w:rsidRPr="00D60351">
        <w:rPr>
          <w:rFonts w:asciiTheme="majorHAnsi" w:hAnsiTheme="majorHAnsi" w:cstheme="majorHAnsi"/>
          <w:sz w:val="24"/>
          <w:szCs w:val="24"/>
          <w:lang w:val="ro-RO"/>
        </w:rPr>
        <w:t xml:space="preserve">дополнить </w:t>
      </w:r>
      <w:r w:rsidR="00850CE9" w:rsidRPr="00850CE9">
        <w:rPr>
          <w:rFonts w:asciiTheme="majorHAnsi" w:hAnsiTheme="majorHAnsi" w:cstheme="majorHAnsi"/>
          <w:sz w:val="24"/>
          <w:szCs w:val="24"/>
          <w:lang w:val="ro-RO"/>
        </w:rPr>
        <w:t>П</w:t>
      </w:r>
      <w:r w:rsidRPr="00D60351">
        <w:rPr>
          <w:rFonts w:asciiTheme="majorHAnsi" w:hAnsiTheme="majorHAnsi" w:cstheme="majorHAnsi"/>
          <w:sz w:val="24"/>
          <w:szCs w:val="24"/>
          <w:lang w:val="ro-RO"/>
        </w:rPr>
        <w:t xml:space="preserve">лан счетов </w:t>
      </w:r>
      <w:r w:rsidR="00850CE9" w:rsidRPr="00D60351">
        <w:rPr>
          <w:rFonts w:asciiTheme="majorHAnsi" w:hAnsiTheme="majorHAnsi" w:cstheme="majorHAnsi"/>
          <w:sz w:val="24"/>
          <w:szCs w:val="24"/>
          <w:lang w:val="ro-RO"/>
        </w:rPr>
        <w:t>б</w:t>
      </w:r>
      <w:r w:rsidR="00850CE9" w:rsidRPr="00850CE9">
        <w:rPr>
          <w:rFonts w:asciiTheme="majorHAnsi" w:hAnsiTheme="majorHAnsi" w:cstheme="majorHAnsi"/>
          <w:sz w:val="24"/>
          <w:szCs w:val="24"/>
          <w:lang w:val="ro-RO"/>
        </w:rPr>
        <w:t xml:space="preserve">юджетного учета </w:t>
      </w:r>
      <w:r w:rsidRPr="00D60351">
        <w:rPr>
          <w:rFonts w:asciiTheme="majorHAnsi" w:hAnsiTheme="majorHAnsi" w:cstheme="majorHAnsi"/>
          <w:sz w:val="24"/>
          <w:szCs w:val="24"/>
          <w:lang w:val="ro-RO"/>
        </w:rPr>
        <w:t xml:space="preserve">и </w:t>
      </w:r>
      <w:r w:rsidR="00850CE9" w:rsidRPr="00850CE9">
        <w:rPr>
          <w:rFonts w:asciiTheme="majorHAnsi" w:hAnsiTheme="majorHAnsi" w:cstheme="majorHAnsi"/>
          <w:sz w:val="24"/>
          <w:szCs w:val="24"/>
          <w:lang w:val="ro-RO"/>
        </w:rPr>
        <w:t>М</w:t>
      </w:r>
      <w:r w:rsidRPr="00D60351">
        <w:rPr>
          <w:rFonts w:asciiTheme="majorHAnsi" w:hAnsiTheme="majorHAnsi" w:cstheme="majorHAnsi"/>
          <w:sz w:val="24"/>
          <w:szCs w:val="24"/>
          <w:lang w:val="ro-RO"/>
        </w:rPr>
        <w:t>етод</w:t>
      </w:r>
      <w:r w:rsidR="00850CE9" w:rsidRPr="00850CE9">
        <w:rPr>
          <w:rFonts w:asciiTheme="majorHAnsi" w:hAnsiTheme="majorHAnsi" w:cstheme="majorHAnsi"/>
          <w:sz w:val="24"/>
          <w:szCs w:val="24"/>
          <w:lang w:val="ro-RO"/>
        </w:rPr>
        <w:t>олог</w:t>
      </w:r>
      <w:r w:rsidRPr="00D60351">
        <w:rPr>
          <w:rFonts w:asciiTheme="majorHAnsi" w:hAnsiTheme="majorHAnsi" w:cstheme="majorHAnsi"/>
          <w:sz w:val="24"/>
          <w:szCs w:val="24"/>
          <w:lang w:val="ro-RO"/>
        </w:rPr>
        <w:t xml:space="preserve">ические нормы </w:t>
      </w:r>
      <w:r w:rsidR="00850CE9" w:rsidRPr="00850CE9">
        <w:rPr>
          <w:rFonts w:asciiTheme="majorHAnsi" w:hAnsiTheme="majorHAnsi" w:cstheme="majorHAnsi"/>
          <w:sz w:val="24"/>
          <w:szCs w:val="24"/>
          <w:lang w:val="ro-RO"/>
        </w:rPr>
        <w:t xml:space="preserve">организации </w:t>
      </w:r>
      <w:r w:rsidRPr="00D60351">
        <w:rPr>
          <w:rFonts w:asciiTheme="majorHAnsi" w:hAnsiTheme="majorHAnsi" w:cstheme="majorHAnsi"/>
          <w:sz w:val="24"/>
          <w:szCs w:val="24"/>
          <w:lang w:val="ro-RO"/>
        </w:rPr>
        <w:t>бухгалтерского учета и финансовой отчетности бюджетн</w:t>
      </w:r>
      <w:r w:rsidR="00850CE9" w:rsidRPr="00850CE9">
        <w:rPr>
          <w:rFonts w:asciiTheme="majorHAnsi" w:hAnsiTheme="majorHAnsi" w:cstheme="majorHAnsi"/>
          <w:sz w:val="24"/>
          <w:szCs w:val="24"/>
          <w:lang w:val="ro-RO"/>
        </w:rPr>
        <w:t>ых учреждений</w:t>
      </w:r>
      <w:r w:rsidRPr="00D60351">
        <w:rPr>
          <w:rFonts w:asciiTheme="majorHAnsi" w:hAnsiTheme="majorHAnsi" w:cstheme="majorHAnsi"/>
          <w:sz w:val="24"/>
          <w:szCs w:val="24"/>
          <w:lang w:val="ro-RO"/>
        </w:rPr>
        <w:t xml:space="preserve">, утвержденные </w:t>
      </w:r>
      <w:r w:rsidR="00850CE9" w:rsidRPr="00850CE9">
        <w:rPr>
          <w:rFonts w:asciiTheme="majorHAnsi" w:hAnsiTheme="majorHAnsi" w:cstheme="majorHAnsi"/>
          <w:sz w:val="24"/>
          <w:szCs w:val="24"/>
          <w:lang w:val="ro-RO"/>
        </w:rPr>
        <w:t>П</w:t>
      </w:r>
      <w:r w:rsidR="00850CE9">
        <w:rPr>
          <w:rFonts w:asciiTheme="majorHAnsi" w:hAnsiTheme="majorHAnsi" w:cstheme="majorHAnsi"/>
          <w:sz w:val="24"/>
          <w:szCs w:val="24"/>
          <w:lang w:val="ro-RO"/>
        </w:rPr>
        <w:t>риказом министра финансов №</w:t>
      </w:r>
      <w:r w:rsidRPr="00D60351">
        <w:rPr>
          <w:rFonts w:asciiTheme="majorHAnsi" w:hAnsiTheme="majorHAnsi" w:cstheme="majorHAnsi"/>
          <w:sz w:val="24"/>
          <w:szCs w:val="24"/>
          <w:lang w:val="ro-RO"/>
        </w:rPr>
        <w:t>216 от 28.12.2015, новым бухгалтерским счетом, предназначенным для от</w:t>
      </w:r>
      <w:r w:rsidR="00850CE9" w:rsidRPr="00850CE9">
        <w:rPr>
          <w:rFonts w:asciiTheme="majorHAnsi" w:hAnsiTheme="majorHAnsi" w:cstheme="majorHAnsi"/>
          <w:sz w:val="24"/>
          <w:szCs w:val="24"/>
          <w:lang w:val="ro-RO"/>
        </w:rPr>
        <w:t>дельн</w:t>
      </w:r>
      <w:r w:rsidRPr="00D60351">
        <w:rPr>
          <w:rFonts w:asciiTheme="majorHAnsi" w:hAnsiTheme="majorHAnsi" w:cstheme="majorHAnsi"/>
          <w:sz w:val="24"/>
          <w:szCs w:val="24"/>
          <w:lang w:val="ro-RO"/>
        </w:rPr>
        <w:t>ого учета условных об</w:t>
      </w:r>
      <w:r w:rsidR="00850CE9" w:rsidRPr="00850CE9">
        <w:rPr>
          <w:rFonts w:asciiTheme="majorHAnsi" w:hAnsiTheme="majorHAnsi" w:cstheme="majorHAnsi"/>
          <w:sz w:val="24"/>
          <w:szCs w:val="24"/>
          <w:lang w:val="ro-RO"/>
        </w:rPr>
        <w:t>язательств</w:t>
      </w:r>
      <w:r w:rsidRPr="00D60351">
        <w:rPr>
          <w:rFonts w:asciiTheme="majorHAnsi" w:hAnsiTheme="majorHAnsi" w:cstheme="majorHAnsi"/>
          <w:sz w:val="24"/>
          <w:szCs w:val="24"/>
          <w:lang w:val="ro-RO"/>
        </w:rPr>
        <w:t xml:space="preserve"> </w:t>
      </w:r>
      <w:r w:rsidR="00850CE9" w:rsidRPr="00850CE9">
        <w:rPr>
          <w:rFonts w:asciiTheme="majorHAnsi" w:hAnsiTheme="majorHAnsi" w:cstheme="majorHAnsi"/>
          <w:sz w:val="24"/>
          <w:szCs w:val="24"/>
          <w:lang w:val="ro-RO"/>
        </w:rPr>
        <w:t>перед</w:t>
      </w:r>
      <w:r w:rsidRPr="00D60351">
        <w:rPr>
          <w:rFonts w:asciiTheme="majorHAnsi" w:hAnsiTheme="majorHAnsi" w:cstheme="majorHAnsi"/>
          <w:sz w:val="24"/>
          <w:szCs w:val="24"/>
          <w:lang w:val="ro-RO"/>
        </w:rPr>
        <w:t xml:space="preserve"> государственным бюджетом и другими уровнями бюджета </w:t>
      </w:r>
      <w:r w:rsidR="009519A6" w:rsidRPr="00F278F9">
        <w:rPr>
          <w:rFonts w:asciiTheme="majorHAnsi" w:hAnsiTheme="majorHAnsi" w:cstheme="majorHAnsi"/>
          <w:b/>
          <w:sz w:val="24"/>
          <w:szCs w:val="24"/>
          <w:lang w:val="ro-RO"/>
        </w:rPr>
        <w:t>(</w:t>
      </w:r>
      <w:r w:rsidR="001A5EDD">
        <w:rPr>
          <w:rFonts w:asciiTheme="majorHAnsi" w:hAnsiTheme="majorHAnsi" w:cstheme="majorHAnsi"/>
          <w:b/>
          <w:sz w:val="24"/>
          <w:szCs w:val="24"/>
          <w:lang w:val="ro-RO"/>
        </w:rPr>
        <w:t>п</w:t>
      </w:r>
      <w:r w:rsidR="009519A6" w:rsidRPr="00F278F9">
        <w:rPr>
          <w:rFonts w:asciiTheme="majorHAnsi" w:hAnsiTheme="majorHAnsi" w:cstheme="majorHAnsi"/>
          <w:b/>
          <w:sz w:val="24"/>
          <w:szCs w:val="24"/>
          <w:lang w:val="ro-RO"/>
        </w:rPr>
        <w:t>.</w:t>
      </w:r>
      <w:r w:rsidR="003B5024" w:rsidRPr="00F278F9">
        <w:rPr>
          <w:rFonts w:asciiTheme="majorHAnsi" w:hAnsiTheme="majorHAnsi" w:cstheme="majorHAnsi"/>
          <w:b/>
          <w:sz w:val="24"/>
          <w:szCs w:val="24"/>
          <w:lang w:val="ro-RO"/>
        </w:rPr>
        <w:t>4.6.2</w:t>
      </w:r>
      <w:r w:rsidR="009519A6" w:rsidRPr="00F278F9">
        <w:rPr>
          <w:rFonts w:asciiTheme="majorHAnsi" w:hAnsiTheme="majorHAnsi" w:cstheme="majorHAnsi"/>
          <w:b/>
          <w:sz w:val="24"/>
          <w:szCs w:val="24"/>
          <w:lang w:val="ro-RO"/>
        </w:rPr>
        <w:t>)</w:t>
      </w:r>
      <w:r w:rsidR="00F278F9">
        <w:rPr>
          <w:rFonts w:asciiTheme="majorHAnsi" w:hAnsiTheme="majorHAnsi" w:cstheme="majorHAnsi"/>
          <w:b/>
          <w:sz w:val="24"/>
          <w:szCs w:val="24"/>
          <w:lang w:val="ro-RO"/>
        </w:rPr>
        <w:t>.</w:t>
      </w:r>
    </w:p>
    <w:p w:rsidR="00A20E42" w:rsidRPr="008376FC" w:rsidRDefault="00A20E42" w:rsidP="00F61756">
      <w:pPr>
        <w:pStyle w:val="cp"/>
        <w:tabs>
          <w:tab w:val="left" w:pos="426"/>
          <w:tab w:val="left" w:pos="993"/>
        </w:tabs>
        <w:spacing w:line="276" w:lineRule="auto"/>
        <w:ind w:firstLine="709"/>
        <w:jc w:val="both"/>
        <w:rPr>
          <w:rFonts w:asciiTheme="majorHAnsi" w:eastAsiaTheme="minorHAnsi" w:hAnsiTheme="majorHAnsi" w:cstheme="majorHAnsi"/>
          <w:b w:val="0"/>
          <w:bCs w:val="0"/>
          <w:lang w:val="ro-RO" w:eastAsia="en-US"/>
        </w:rPr>
      </w:pPr>
    </w:p>
    <w:p w:rsidR="0088086E" w:rsidRDefault="00A20E42" w:rsidP="002612F2">
      <w:pPr>
        <w:pStyle w:val="cp"/>
        <w:numPr>
          <w:ilvl w:val="0"/>
          <w:numId w:val="75"/>
        </w:numPr>
        <w:tabs>
          <w:tab w:val="left" w:pos="426"/>
          <w:tab w:val="left" w:pos="993"/>
        </w:tabs>
        <w:spacing w:line="276" w:lineRule="auto"/>
        <w:ind w:left="0" w:firstLine="720"/>
        <w:jc w:val="both"/>
        <w:rPr>
          <w:rFonts w:asciiTheme="majorHAnsi" w:hAnsiTheme="majorHAnsi" w:cstheme="majorHAnsi"/>
          <w:b w:val="0"/>
          <w:lang w:val="ro-RO"/>
        </w:rPr>
      </w:pPr>
      <w:r w:rsidRPr="008376FC">
        <w:rPr>
          <w:rFonts w:asciiTheme="majorHAnsi" w:hAnsiTheme="majorHAnsi" w:cstheme="majorHAnsi"/>
          <w:lang w:val="ro-RO"/>
        </w:rPr>
        <w:t xml:space="preserve"> </w:t>
      </w:r>
      <w:r w:rsidR="002612F2" w:rsidRPr="002612F2">
        <w:rPr>
          <w:rFonts w:asciiTheme="majorHAnsi" w:hAnsiTheme="majorHAnsi" w:cstheme="majorHAnsi"/>
          <w:lang w:val="ro-RO"/>
        </w:rPr>
        <w:t xml:space="preserve">Министерству сельского хозяйства и пищевой промышленности </w:t>
      </w:r>
      <w:r w:rsidR="002612F2" w:rsidRPr="002612F2">
        <w:rPr>
          <w:rFonts w:asciiTheme="majorHAnsi" w:hAnsiTheme="majorHAnsi" w:cstheme="majorHAnsi"/>
          <w:b w:val="0"/>
          <w:lang w:val="ro-RO"/>
        </w:rPr>
        <w:t>вносить изменения в П</w:t>
      </w:r>
      <w:r w:rsidR="00A958C3" w:rsidRPr="00A958C3">
        <w:rPr>
          <w:rFonts w:asciiTheme="majorHAnsi" w:hAnsiTheme="majorHAnsi" w:cstheme="majorHAnsi"/>
          <w:b w:val="0"/>
          <w:lang w:val="ro-RO"/>
        </w:rPr>
        <w:t xml:space="preserve">оложение о </w:t>
      </w:r>
      <w:r w:rsidR="002612F2" w:rsidRPr="002612F2">
        <w:rPr>
          <w:rFonts w:asciiTheme="majorHAnsi" w:hAnsiTheme="majorHAnsi" w:cstheme="majorHAnsi"/>
          <w:b w:val="0"/>
          <w:lang w:val="ro-RO"/>
        </w:rPr>
        <w:t>предоставлени</w:t>
      </w:r>
      <w:r w:rsidR="00A958C3" w:rsidRPr="00A958C3">
        <w:rPr>
          <w:rFonts w:asciiTheme="majorHAnsi" w:hAnsiTheme="majorHAnsi" w:cstheme="majorHAnsi"/>
          <w:b w:val="0"/>
          <w:lang w:val="ro-RO"/>
        </w:rPr>
        <w:t>и</w:t>
      </w:r>
      <w:r w:rsidR="002612F2" w:rsidRPr="002612F2">
        <w:rPr>
          <w:rFonts w:asciiTheme="majorHAnsi" w:hAnsiTheme="majorHAnsi" w:cstheme="majorHAnsi"/>
          <w:b w:val="0"/>
          <w:lang w:val="ro-RO"/>
        </w:rPr>
        <w:t xml:space="preserve"> субсидий в области сельского хозяйства из Национального Фонда развития сельского хозяйства и сельской местности, дополн</w:t>
      </w:r>
      <w:r w:rsidR="00A958C3" w:rsidRPr="00A958C3">
        <w:rPr>
          <w:rFonts w:asciiTheme="majorHAnsi" w:hAnsiTheme="majorHAnsi" w:cstheme="majorHAnsi"/>
          <w:b w:val="0"/>
          <w:lang w:val="ro-RO"/>
        </w:rPr>
        <w:t>ив</w:t>
      </w:r>
      <w:r w:rsidR="002612F2" w:rsidRPr="002612F2">
        <w:rPr>
          <w:rFonts w:asciiTheme="majorHAnsi" w:hAnsiTheme="majorHAnsi" w:cstheme="majorHAnsi"/>
          <w:b w:val="0"/>
          <w:lang w:val="ro-RO"/>
        </w:rPr>
        <w:t xml:space="preserve"> </w:t>
      </w:r>
      <w:r w:rsidR="00A958C3" w:rsidRPr="00A958C3">
        <w:rPr>
          <w:rFonts w:asciiTheme="majorHAnsi" w:hAnsiTheme="majorHAnsi" w:cstheme="majorHAnsi"/>
          <w:b w:val="0"/>
          <w:lang w:val="ro-RO"/>
        </w:rPr>
        <w:t>его</w:t>
      </w:r>
      <w:r w:rsidR="002612F2" w:rsidRPr="002612F2">
        <w:rPr>
          <w:rFonts w:asciiTheme="majorHAnsi" w:hAnsiTheme="majorHAnsi" w:cstheme="majorHAnsi"/>
          <w:b w:val="0"/>
          <w:lang w:val="ro-RO"/>
        </w:rPr>
        <w:t xml:space="preserve"> исчерпывающими положениями о соблюдении бенефициарами договорных положений и проведении окончательного приема в соответствии с положениям</w:t>
      </w:r>
      <w:r w:rsidR="00A958C3">
        <w:rPr>
          <w:rFonts w:asciiTheme="majorHAnsi" w:hAnsiTheme="majorHAnsi" w:cstheme="majorHAnsi"/>
          <w:b w:val="0"/>
          <w:lang w:val="ro-RO"/>
        </w:rPr>
        <w:t>и Постановления Правительства №</w:t>
      </w:r>
      <w:r w:rsidR="002612F2" w:rsidRPr="002612F2">
        <w:rPr>
          <w:rFonts w:asciiTheme="majorHAnsi" w:hAnsiTheme="majorHAnsi" w:cstheme="majorHAnsi"/>
          <w:b w:val="0"/>
          <w:lang w:val="ro-RO"/>
        </w:rPr>
        <w:t xml:space="preserve">285/1996 „Об утверждении </w:t>
      </w:r>
      <w:r w:rsidR="00A958C3" w:rsidRPr="00A958C3">
        <w:rPr>
          <w:rFonts w:asciiTheme="majorHAnsi" w:hAnsiTheme="majorHAnsi" w:cstheme="majorHAnsi"/>
          <w:b w:val="0"/>
          <w:lang w:val="ro-RO"/>
        </w:rPr>
        <w:t xml:space="preserve">Положения </w:t>
      </w:r>
      <w:r w:rsidR="002612F2" w:rsidRPr="002612F2">
        <w:rPr>
          <w:rFonts w:asciiTheme="majorHAnsi" w:hAnsiTheme="majorHAnsi" w:cstheme="majorHAnsi"/>
          <w:b w:val="0"/>
          <w:lang w:val="ro-RO"/>
        </w:rPr>
        <w:t xml:space="preserve"> </w:t>
      </w:r>
      <w:r w:rsidR="00850CE9" w:rsidRPr="00850CE9">
        <w:rPr>
          <w:rFonts w:asciiTheme="majorHAnsi" w:hAnsiTheme="majorHAnsi" w:cstheme="majorHAnsi"/>
          <w:b w:val="0"/>
          <w:lang w:val="ro-RO"/>
        </w:rPr>
        <w:t xml:space="preserve">о </w:t>
      </w:r>
      <w:r w:rsidR="002612F2" w:rsidRPr="002612F2">
        <w:rPr>
          <w:rFonts w:asciiTheme="majorHAnsi" w:hAnsiTheme="majorHAnsi" w:cstheme="majorHAnsi"/>
          <w:b w:val="0"/>
          <w:lang w:val="ro-RO"/>
        </w:rPr>
        <w:t>прием</w:t>
      </w:r>
      <w:r w:rsidR="00850CE9" w:rsidRPr="00850CE9">
        <w:rPr>
          <w:rFonts w:asciiTheme="majorHAnsi" w:hAnsiTheme="majorHAnsi" w:cstheme="majorHAnsi"/>
          <w:b w:val="0"/>
          <w:lang w:val="ro-RO"/>
        </w:rPr>
        <w:t>ке</w:t>
      </w:r>
      <w:r w:rsidR="002612F2" w:rsidRPr="002612F2">
        <w:rPr>
          <w:rFonts w:asciiTheme="majorHAnsi" w:hAnsiTheme="majorHAnsi" w:cstheme="majorHAnsi"/>
          <w:b w:val="0"/>
          <w:lang w:val="ro-RO"/>
        </w:rPr>
        <w:t xml:space="preserve"> строитель</w:t>
      </w:r>
      <w:r w:rsidR="00850CE9" w:rsidRPr="00850CE9">
        <w:rPr>
          <w:rFonts w:asciiTheme="majorHAnsi" w:hAnsiTheme="majorHAnsi" w:cstheme="majorHAnsi"/>
          <w:b w:val="0"/>
          <w:lang w:val="ro-RO"/>
        </w:rPr>
        <w:t>ных работ и установленного оборудования</w:t>
      </w:r>
      <w:r w:rsidR="002612F2" w:rsidRPr="002612F2">
        <w:rPr>
          <w:rFonts w:asciiTheme="majorHAnsi" w:hAnsiTheme="majorHAnsi" w:cstheme="majorHAnsi"/>
          <w:b w:val="0"/>
          <w:lang w:val="ro-RO"/>
        </w:rPr>
        <w:t>”</w:t>
      </w:r>
      <w:r w:rsidR="00850CE9" w:rsidRPr="00850CE9">
        <w:rPr>
          <w:rFonts w:asciiTheme="majorHAnsi" w:hAnsiTheme="majorHAnsi" w:cstheme="majorHAnsi"/>
          <w:b w:val="0"/>
          <w:lang w:val="ro-RO"/>
        </w:rPr>
        <w:t xml:space="preserve"> </w:t>
      </w:r>
      <w:r w:rsidR="009519A6" w:rsidRPr="00F278F9">
        <w:rPr>
          <w:rFonts w:asciiTheme="majorHAnsi" w:hAnsiTheme="majorHAnsi" w:cstheme="majorHAnsi"/>
          <w:lang w:val="ro-RO"/>
        </w:rPr>
        <w:t>(</w:t>
      </w:r>
      <w:r w:rsidR="001A5EDD">
        <w:rPr>
          <w:rFonts w:asciiTheme="majorHAnsi" w:hAnsiTheme="majorHAnsi" w:cstheme="majorHAnsi"/>
          <w:lang w:val="ro-RO"/>
        </w:rPr>
        <w:t>п</w:t>
      </w:r>
      <w:r w:rsidR="009519A6" w:rsidRPr="00F278F9">
        <w:rPr>
          <w:rFonts w:asciiTheme="majorHAnsi" w:hAnsiTheme="majorHAnsi" w:cstheme="majorHAnsi"/>
          <w:lang w:val="ro-RO"/>
        </w:rPr>
        <w:t>.</w:t>
      </w:r>
      <w:r w:rsidR="00990C0B" w:rsidRPr="00F278F9">
        <w:rPr>
          <w:rFonts w:asciiTheme="majorHAnsi" w:hAnsiTheme="majorHAnsi" w:cstheme="majorHAnsi"/>
          <w:lang w:val="ro-RO"/>
        </w:rPr>
        <w:t>4.2.8</w:t>
      </w:r>
      <w:r w:rsidR="009519A6" w:rsidRPr="00F278F9">
        <w:rPr>
          <w:rFonts w:asciiTheme="majorHAnsi" w:hAnsiTheme="majorHAnsi" w:cstheme="majorHAnsi"/>
          <w:lang w:val="ro-RO"/>
        </w:rPr>
        <w:t>)</w:t>
      </w:r>
      <w:r w:rsidR="00EC2FB1" w:rsidRPr="00F278F9">
        <w:rPr>
          <w:rFonts w:asciiTheme="majorHAnsi" w:hAnsiTheme="majorHAnsi" w:cstheme="majorHAnsi"/>
          <w:lang w:val="ro-RO"/>
        </w:rPr>
        <w:t>.</w:t>
      </w:r>
    </w:p>
    <w:p w:rsidR="00A20E42" w:rsidRPr="008376FC" w:rsidRDefault="00A20E42" w:rsidP="00F61756">
      <w:pPr>
        <w:pStyle w:val="a3"/>
        <w:tabs>
          <w:tab w:val="left" w:pos="993"/>
        </w:tabs>
        <w:spacing w:line="276" w:lineRule="auto"/>
        <w:ind w:left="0" w:firstLine="709"/>
        <w:jc w:val="both"/>
        <w:rPr>
          <w:rFonts w:asciiTheme="majorHAnsi" w:hAnsiTheme="majorHAnsi" w:cstheme="majorHAnsi"/>
          <w:lang w:val="ro-RO"/>
        </w:rPr>
      </w:pPr>
    </w:p>
    <w:p w:rsidR="00A20E42" w:rsidRPr="008376FC" w:rsidRDefault="001C4514" w:rsidP="00F61756">
      <w:pPr>
        <w:pStyle w:val="a3"/>
        <w:tabs>
          <w:tab w:val="left" w:pos="993"/>
          <w:tab w:val="left" w:pos="1134"/>
        </w:tabs>
        <w:spacing w:line="276" w:lineRule="auto"/>
        <w:ind w:left="0" w:firstLine="709"/>
        <w:jc w:val="both"/>
        <w:rPr>
          <w:rFonts w:asciiTheme="majorHAnsi" w:hAnsiTheme="majorHAnsi" w:cstheme="majorHAnsi"/>
          <w:lang w:val="ro-RO"/>
        </w:rPr>
      </w:pPr>
      <w:r>
        <w:rPr>
          <w:rFonts w:asciiTheme="majorHAnsi" w:hAnsiTheme="majorHAnsi" w:cstheme="majorHAnsi"/>
          <w:b/>
          <w:bCs/>
          <w:lang w:val="ro-RO"/>
        </w:rPr>
        <w:t xml:space="preserve">9. </w:t>
      </w:r>
      <w:r w:rsidR="00A20E42" w:rsidRPr="008376FC">
        <w:rPr>
          <w:rFonts w:asciiTheme="majorHAnsi" w:hAnsiTheme="majorHAnsi" w:cstheme="majorHAnsi"/>
          <w:b/>
          <w:bCs/>
          <w:lang w:val="ro-RO"/>
        </w:rPr>
        <w:t xml:space="preserve"> </w:t>
      </w:r>
      <w:r w:rsidR="002612F2" w:rsidRPr="002612F2">
        <w:rPr>
          <w:rFonts w:asciiTheme="majorHAnsi" w:hAnsiTheme="majorHAnsi" w:cstheme="majorHAnsi"/>
          <w:b/>
          <w:bCs/>
          <w:lang w:val="ro-RO"/>
        </w:rPr>
        <w:t xml:space="preserve">Министерству окружающей среды и Публичному учреждению </w:t>
      </w:r>
      <w:r w:rsidR="002612F2">
        <w:rPr>
          <w:rFonts w:asciiTheme="majorHAnsi" w:hAnsiTheme="majorHAnsi" w:cstheme="majorHAnsi"/>
          <w:b/>
          <w:lang w:val="ro-RO"/>
        </w:rPr>
        <w:t>„</w:t>
      </w:r>
      <w:r w:rsidR="002612F2" w:rsidRPr="002612F2">
        <w:rPr>
          <w:rFonts w:asciiTheme="majorHAnsi" w:hAnsiTheme="majorHAnsi" w:cstheme="majorHAnsi"/>
          <w:b/>
          <w:bCs/>
          <w:lang w:val="ro-RO"/>
        </w:rPr>
        <w:t>Национальный офис по внедрению проектов в области окружающей среды”</w:t>
      </w:r>
      <w:r w:rsidR="00A20E42" w:rsidRPr="008376FC">
        <w:rPr>
          <w:rFonts w:asciiTheme="majorHAnsi" w:hAnsiTheme="majorHAnsi" w:cstheme="majorHAnsi"/>
          <w:b/>
          <w:bCs/>
          <w:lang w:val="ro-RO"/>
        </w:rPr>
        <w:t xml:space="preserve">: </w:t>
      </w:r>
    </w:p>
    <w:p w:rsidR="0088086E" w:rsidRPr="00F278F9" w:rsidRDefault="00A20E42" w:rsidP="00F61756">
      <w:pPr>
        <w:pStyle w:val="a3"/>
        <w:tabs>
          <w:tab w:val="left" w:pos="993"/>
          <w:tab w:val="left" w:pos="1134"/>
        </w:tabs>
        <w:spacing w:line="276" w:lineRule="auto"/>
        <w:ind w:left="0" w:firstLine="709"/>
        <w:jc w:val="both"/>
        <w:rPr>
          <w:rFonts w:asciiTheme="majorHAnsi" w:hAnsiTheme="majorHAnsi" w:cstheme="majorHAnsi"/>
          <w:lang w:val="ro-RO"/>
        </w:rPr>
      </w:pPr>
      <w:r w:rsidRPr="008376FC">
        <w:rPr>
          <w:rFonts w:asciiTheme="majorHAnsi" w:hAnsiTheme="majorHAnsi" w:cstheme="majorHAnsi"/>
          <w:b/>
          <w:bCs/>
          <w:lang w:val="ro-RO"/>
        </w:rPr>
        <w:t xml:space="preserve">9. 1. </w:t>
      </w:r>
      <w:r w:rsidR="002612F2" w:rsidRPr="002612F2">
        <w:rPr>
          <w:rFonts w:asciiTheme="majorHAnsi" w:hAnsiTheme="majorHAnsi" w:cstheme="majorHAnsi"/>
          <w:bCs/>
          <w:lang w:val="ro-RO"/>
        </w:rPr>
        <w:t xml:space="preserve">разработать и утвердить в установленном порядке соответствующий механизм, обеспечивающий финансирование проектов в оптимальные сроки, </w:t>
      </w:r>
      <w:r w:rsidR="000E56C6">
        <w:rPr>
          <w:rFonts w:asciiTheme="majorHAnsi" w:hAnsiTheme="majorHAnsi" w:cstheme="majorHAnsi"/>
          <w:bCs/>
        </w:rPr>
        <w:t>не создающий услови</w:t>
      </w:r>
      <w:r w:rsidR="00A958C3">
        <w:rPr>
          <w:rFonts w:asciiTheme="majorHAnsi" w:hAnsiTheme="majorHAnsi" w:cstheme="majorHAnsi"/>
          <w:bCs/>
        </w:rPr>
        <w:t>я</w:t>
      </w:r>
      <w:r w:rsidR="000E56C6">
        <w:rPr>
          <w:rFonts w:asciiTheme="majorHAnsi" w:hAnsiTheme="majorHAnsi" w:cstheme="majorHAnsi"/>
          <w:bCs/>
        </w:rPr>
        <w:t xml:space="preserve"> для </w:t>
      </w:r>
      <w:r w:rsidR="002612F2" w:rsidRPr="002612F2">
        <w:rPr>
          <w:rFonts w:asciiTheme="majorHAnsi" w:hAnsiTheme="majorHAnsi" w:cstheme="majorHAnsi"/>
          <w:bCs/>
          <w:lang w:val="ro-RO"/>
        </w:rPr>
        <w:t>затягивания их финансирования из Национального экологического фонда и не</w:t>
      </w:r>
      <w:r w:rsidR="000E56C6" w:rsidRPr="000E56C6">
        <w:rPr>
          <w:rFonts w:asciiTheme="majorHAnsi" w:hAnsiTheme="majorHAnsi" w:cstheme="majorHAnsi"/>
          <w:bCs/>
          <w:lang w:val="ro-RO"/>
        </w:rPr>
        <w:t>обеспече</w:t>
      </w:r>
      <w:r w:rsidR="002612F2" w:rsidRPr="002612F2">
        <w:rPr>
          <w:rFonts w:asciiTheme="majorHAnsi" w:hAnsiTheme="majorHAnsi" w:cstheme="majorHAnsi"/>
          <w:bCs/>
          <w:lang w:val="ro-RO"/>
        </w:rPr>
        <w:t xml:space="preserve">ния их завершения </w:t>
      </w:r>
      <w:r w:rsidR="000E56C6" w:rsidRPr="000E56C6">
        <w:rPr>
          <w:rFonts w:asciiTheme="majorHAnsi" w:hAnsiTheme="majorHAnsi" w:cstheme="majorHAnsi"/>
          <w:bCs/>
          <w:lang w:val="ro-RO"/>
        </w:rPr>
        <w:t>на протяжении многих</w:t>
      </w:r>
      <w:r w:rsidR="002612F2" w:rsidRPr="002612F2">
        <w:rPr>
          <w:rFonts w:asciiTheme="majorHAnsi" w:hAnsiTheme="majorHAnsi" w:cstheme="majorHAnsi"/>
          <w:bCs/>
          <w:lang w:val="ro-RO"/>
        </w:rPr>
        <w:t xml:space="preserve"> лет</w:t>
      </w:r>
      <w:r w:rsidR="002612F2" w:rsidRPr="002612F2">
        <w:rPr>
          <w:rFonts w:asciiTheme="majorHAnsi" w:hAnsiTheme="majorHAnsi" w:cstheme="majorHAnsi"/>
          <w:b/>
          <w:bCs/>
          <w:lang w:val="ro-RO"/>
        </w:rPr>
        <w:t xml:space="preserve"> </w:t>
      </w:r>
      <w:r w:rsidR="00BC28D6" w:rsidRPr="00F278F9">
        <w:rPr>
          <w:rFonts w:asciiTheme="majorHAnsi" w:hAnsiTheme="majorHAnsi" w:cstheme="majorHAnsi"/>
          <w:b/>
          <w:lang w:val="ro-RO"/>
        </w:rPr>
        <w:t>(</w:t>
      </w:r>
      <w:r w:rsidR="001A5EDD">
        <w:rPr>
          <w:rFonts w:asciiTheme="majorHAnsi" w:hAnsiTheme="majorHAnsi" w:cstheme="majorHAnsi"/>
          <w:b/>
          <w:lang w:val="ro-RO"/>
        </w:rPr>
        <w:t>п</w:t>
      </w:r>
      <w:r w:rsidR="00BC28D6" w:rsidRPr="00F278F9">
        <w:rPr>
          <w:rFonts w:asciiTheme="majorHAnsi" w:hAnsiTheme="majorHAnsi" w:cstheme="majorHAnsi"/>
          <w:b/>
          <w:lang w:val="ro-RO"/>
        </w:rPr>
        <w:t>.</w:t>
      </w:r>
      <w:r w:rsidR="0080672C" w:rsidRPr="00F278F9">
        <w:rPr>
          <w:rFonts w:asciiTheme="majorHAnsi" w:hAnsiTheme="majorHAnsi" w:cstheme="majorHAnsi"/>
          <w:b/>
          <w:lang w:val="ro-RO"/>
        </w:rPr>
        <w:t>4.2.1</w:t>
      </w:r>
      <w:r w:rsidR="00BC28D6" w:rsidRPr="00F278F9">
        <w:rPr>
          <w:rFonts w:asciiTheme="majorHAnsi" w:hAnsiTheme="majorHAnsi" w:cstheme="majorHAnsi"/>
          <w:b/>
          <w:lang w:val="ro-RO"/>
        </w:rPr>
        <w:t>);</w:t>
      </w:r>
    </w:p>
    <w:p w:rsidR="0088086E" w:rsidRDefault="00A20E42" w:rsidP="00F61756">
      <w:pPr>
        <w:pStyle w:val="a3"/>
        <w:tabs>
          <w:tab w:val="left" w:pos="993"/>
          <w:tab w:val="left" w:pos="1134"/>
        </w:tabs>
        <w:spacing w:line="276" w:lineRule="auto"/>
        <w:ind w:left="0" w:firstLine="709"/>
        <w:jc w:val="both"/>
        <w:rPr>
          <w:rFonts w:asciiTheme="majorHAnsi" w:hAnsiTheme="majorHAnsi" w:cstheme="majorHAnsi"/>
          <w:lang w:val="ro-RO"/>
        </w:rPr>
      </w:pPr>
      <w:r w:rsidRPr="00F278F9">
        <w:rPr>
          <w:rFonts w:asciiTheme="majorHAnsi" w:hAnsiTheme="majorHAnsi" w:cstheme="majorHAnsi"/>
          <w:b/>
          <w:bCs/>
          <w:lang w:val="ro-RO"/>
        </w:rPr>
        <w:t>9.2.</w:t>
      </w:r>
      <w:r w:rsidRPr="00F278F9">
        <w:rPr>
          <w:rFonts w:asciiTheme="majorHAnsi" w:hAnsiTheme="majorHAnsi" w:cstheme="majorHAnsi"/>
          <w:lang w:val="ro-RO"/>
        </w:rPr>
        <w:t xml:space="preserve">  </w:t>
      </w:r>
      <w:r w:rsidR="002612F2" w:rsidRPr="002612F2">
        <w:rPr>
          <w:rFonts w:asciiTheme="majorHAnsi" w:hAnsiTheme="majorHAnsi" w:cstheme="majorHAnsi"/>
          <w:lang w:val="ro-RO"/>
        </w:rPr>
        <w:t>обеспечить</w:t>
      </w:r>
      <w:r w:rsidR="003946BD" w:rsidRPr="003946BD">
        <w:rPr>
          <w:rFonts w:asciiTheme="majorHAnsi" w:hAnsiTheme="majorHAnsi" w:cstheme="majorHAnsi"/>
          <w:lang w:val="ro-RO"/>
        </w:rPr>
        <w:t>,</w:t>
      </w:r>
      <w:r w:rsidR="002612F2" w:rsidRPr="002612F2">
        <w:rPr>
          <w:rFonts w:asciiTheme="majorHAnsi" w:hAnsiTheme="majorHAnsi" w:cstheme="majorHAnsi"/>
          <w:lang w:val="ro-RO"/>
        </w:rPr>
        <w:t xml:space="preserve"> в целях достижения целей, поставленных в Стратегии </w:t>
      </w:r>
      <w:r w:rsidR="003946BD" w:rsidRPr="003946BD">
        <w:rPr>
          <w:rFonts w:asciiTheme="majorHAnsi" w:hAnsiTheme="majorHAnsi" w:cstheme="majorHAnsi"/>
          <w:lang w:val="ro-RO"/>
        </w:rPr>
        <w:t xml:space="preserve">в области </w:t>
      </w:r>
      <w:r w:rsidR="002612F2" w:rsidRPr="002612F2">
        <w:rPr>
          <w:rFonts w:asciiTheme="majorHAnsi" w:hAnsiTheme="majorHAnsi" w:cstheme="majorHAnsi"/>
          <w:lang w:val="ro-RO"/>
        </w:rPr>
        <w:t>водоснабжения и санита</w:t>
      </w:r>
      <w:r w:rsidR="003946BD" w:rsidRPr="003946BD">
        <w:rPr>
          <w:rFonts w:asciiTheme="majorHAnsi" w:hAnsiTheme="majorHAnsi" w:cstheme="majorHAnsi"/>
          <w:lang w:val="ro-RO"/>
        </w:rPr>
        <w:t>ц</w:t>
      </w:r>
      <w:r w:rsidR="002612F2" w:rsidRPr="002612F2">
        <w:rPr>
          <w:rFonts w:asciiTheme="majorHAnsi" w:hAnsiTheme="majorHAnsi" w:cstheme="majorHAnsi"/>
          <w:lang w:val="ro-RO"/>
        </w:rPr>
        <w:t>ии, утвержденной Постановлением Правител</w:t>
      </w:r>
      <w:r w:rsidR="003946BD">
        <w:rPr>
          <w:rFonts w:asciiTheme="majorHAnsi" w:hAnsiTheme="majorHAnsi" w:cstheme="majorHAnsi"/>
          <w:lang w:val="ro-RO"/>
        </w:rPr>
        <w:t>ьства №</w:t>
      </w:r>
      <w:r w:rsidR="002612F2" w:rsidRPr="002612F2">
        <w:rPr>
          <w:rFonts w:asciiTheme="majorHAnsi" w:hAnsiTheme="majorHAnsi" w:cstheme="majorHAnsi"/>
          <w:lang w:val="ro-RO"/>
        </w:rPr>
        <w:t>199 от 20.03.2014</w:t>
      </w:r>
      <w:r w:rsidR="003946BD" w:rsidRPr="003946BD">
        <w:rPr>
          <w:rFonts w:asciiTheme="majorHAnsi" w:hAnsiTheme="majorHAnsi" w:cstheme="majorHAnsi"/>
          <w:lang w:val="ro-RO"/>
        </w:rPr>
        <w:t>,</w:t>
      </w:r>
      <w:r w:rsidR="002612F2" w:rsidRPr="002612F2">
        <w:rPr>
          <w:rFonts w:asciiTheme="majorHAnsi" w:hAnsiTheme="majorHAnsi" w:cstheme="majorHAnsi"/>
          <w:lang w:val="ro-RO"/>
        </w:rPr>
        <w:t xml:space="preserve"> приорит</w:t>
      </w:r>
      <w:r w:rsidR="003946BD" w:rsidRPr="003946BD">
        <w:rPr>
          <w:rFonts w:asciiTheme="majorHAnsi" w:hAnsiTheme="majorHAnsi" w:cstheme="majorHAnsi"/>
          <w:lang w:val="ro-RO"/>
        </w:rPr>
        <w:t>изацию</w:t>
      </w:r>
      <w:r w:rsidR="002612F2" w:rsidRPr="002612F2">
        <w:rPr>
          <w:rFonts w:asciiTheme="majorHAnsi" w:hAnsiTheme="majorHAnsi" w:cstheme="majorHAnsi"/>
          <w:lang w:val="ro-RO"/>
        </w:rPr>
        <w:t xml:space="preserve"> финансирования </w:t>
      </w:r>
      <w:r w:rsidR="003946BD" w:rsidRPr="002612F2">
        <w:rPr>
          <w:rFonts w:asciiTheme="majorHAnsi" w:hAnsiTheme="majorHAnsi" w:cstheme="majorHAnsi"/>
          <w:lang w:val="ro-RO"/>
        </w:rPr>
        <w:t xml:space="preserve">инициированных </w:t>
      </w:r>
      <w:r w:rsidR="002612F2" w:rsidRPr="002612F2">
        <w:rPr>
          <w:rFonts w:asciiTheme="majorHAnsi" w:hAnsiTheme="majorHAnsi" w:cstheme="majorHAnsi"/>
          <w:lang w:val="ro-RO"/>
        </w:rPr>
        <w:t>инвестиционных проектов</w:t>
      </w:r>
      <w:r w:rsidR="000E56C6" w:rsidRPr="000E56C6">
        <w:rPr>
          <w:rFonts w:asciiTheme="majorHAnsi" w:hAnsiTheme="majorHAnsi" w:cstheme="majorHAnsi"/>
          <w:lang w:val="ro-RO"/>
        </w:rPr>
        <w:t>,</w:t>
      </w:r>
      <w:r w:rsidR="002612F2" w:rsidRPr="002612F2">
        <w:rPr>
          <w:rFonts w:asciiTheme="majorHAnsi" w:hAnsiTheme="majorHAnsi" w:cstheme="majorHAnsi"/>
          <w:lang w:val="ro-RO"/>
        </w:rPr>
        <w:t xml:space="preserve"> ранее финансируемых за счет средств Национального экологического фонда</w:t>
      </w:r>
      <w:r w:rsidR="000E56C6" w:rsidRPr="000E56C6">
        <w:rPr>
          <w:rFonts w:asciiTheme="majorHAnsi" w:hAnsiTheme="majorHAnsi" w:cstheme="majorHAnsi"/>
          <w:lang w:val="ro-RO"/>
        </w:rPr>
        <w:t>,</w:t>
      </w:r>
      <w:r w:rsidR="002612F2" w:rsidRPr="002612F2">
        <w:rPr>
          <w:rFonts w:asciiTheme="majorHAnsi" w:hAnsiTheme="majorHAnsi" w:cstheme="majorHAnsi"/>
          <w:lang w:val="ro-RO"/>
        </w:rPr>
        <w:t xml:space="preserve"> и принятых </w:t>
      </w:r>
      <w:r w:rsidR="003946BD" w:rsidRPr="000E56C6">
        <w:rPr>
          <w:rFonts w:asciiTheme="majorHAnsi" w:hAnsiTheme="majorHAnsi" w:cstheme="majorHAnsi"/>
          <w:lang w:val="ro-RO"/>
        </w:rPr>
        <w:t>для завершения</w:t>
      </w:r>
      <w:r w:rsidR="000E56C6" w:rsidRPr="000E56C6">
        <w:rPr>
          <w:rFonts w:asciiTheme="majorHAnsi" w:hAnsiTheme="majorHAnsi" w:cstheme="majorHAnsi"/>
          <w:lang w:val="ro-RO"/>
        </w:rPr>
        <w:t xml:space="preserve">, в соответствии с </w:t>
      </w:r>
      <w:r w:rsidR="000E56C6" w:rsidRPr="002612F2">
        <w:rPr>
          <w:rFonts w:asciiTheme="majorHAnsi" w:hAnsiTheme="majorHAnsi" w:cstheme="majorHAnsi"/>
          <w:lang w:val="ro-RO"/>
        </w:rPr>
        <w:t>Постановлением Правител</w:t>
      </w:r>
      <w:r w:rsidR="000E56C6">
        <w:rPr>
          <w:rFonts w:asciiTheme="majorHAnsi" w:hAnsiTheme="majorHAnsi" w:cstheme="majorHAnsi"/>
          <w:lang w:val="ro-RO"/>
        </w:rPr>
        <w:t>ьства №</w:t>
      </w:r>
      <w:r w:rsidR="002612F2" w:rsidRPr="002612F2">
        <w:rPr>
          <w:rFonts w:asciiTheme="majorHAnsi" w:hAnsiTheme="majorHAnsi" w:cstheme="majorHAnsi"/>
          <w:lang w:val="ro-RO"/>
        </w:rPr>
        <w:t xml:space="preserve">711 от 19.10.2022 „Об утверждении Положения о порядке управления </w:t>
      </w:r>
      <w:r w:rsidR="000E56C6" w:rsidRPr="000E56C6">
        <w:rPr>
          <w:rFonts w:asciiTheme="majorHAnsi" w:hAnsiTheme="majorHAnsi" w:cstheme="majorHAnsi"/>
          <w:lang w:val="ro-RO"/>
        </w:rPr>
        <w:t>Н</w:t>
      </w:r>
      <w:r w:rsidR="002612F2" w:rsidRPr="002612F2">
        <w:rPr>
          <w:rFonts w:asciiTheme="majorHAnsi" w:hAnsiTheme="majorHAnsi" w:cstheme="majorHAnsi"/>
          <w:lang w:val="ro-RO"/>
        </w:rPr>
        <w:t xml:space="preserve">ациональным </w:t>
      </w:r>
      <w:r w:rsidR="000E56C6" w:rsidRPr="002612F2">
        <w:rPr>
          <w:rFonts w:asciiTheme="majorHAnsi" w:hAnsiTheme="majorHAnsi" w:cstheme="majorHAnsi"/>
          <w:lang w:val="ro-RO"/>
        </w:rPr>
        <w:t xml:space="preserve">фондом </w:t>
      </w:r>
      <w:r w:rsidR="000E56C6" w:rsidRPr="000E56C6">
        <w:rPr>
          <w:rFonts w:asciiTheme="majorHAnsi" w:hAnsiTheme="majorHAnsi" w:cstheme="majorHAnsi"/>
          <w:lang w:val="ro-RO"/>
        </w:rPr>
        <w:t>окружающей среды</w:t>
      </w:r>
      <w:r w:rsidR="000E56C6">
        <w:rPr>
          <w:rFonts w:asciiTheme="majorHAnsi" w:hAnsiTheme="majorHAnsi" w:cstheme="majorHAnsi"/>
          <w:lang w:val="ro-RO"/>
        </w:rPr>
        <w:t>”</w:t>
      </w:r>
      <w:r w:rsidR="000E56C6" w:rsidRPr="000E56C6">
        <w:rPr>
          <w:rFonts w:asciiTheme="majorHAnsi" w:hAnsiTheme="majorHAnsi" w:cstheme="majorHAnsi"/>
          <w:lang w:val="ro-RO"/>
        </w:rPr>
        <w:t>,</w:t>
      </w:r>
      <w:r w:rsidR="002612F2" w:rsidRPr="002612F2">
        <w:rPr>
          <w:rFonts w:asciiTheme="majorHAnsi" w:hAnsiTheme="majorHAnsi" w:cstheme="majorHAnsi"/>
          <w:lang w:val="ro-RO"/>
        </w:rPr>
        <w:t xml:space="preserve"> </w:t>
      </w:r>
      <w:r w:rsidR="000E56C6" w:rsidRPr="000E56C6">
        <w:rPr>
          <w:rFonts w:asciiTheme="majorHAnsi" w:hAnsiTheme="majorHAnsi" w:cstheme="majorHAnsi"/>
          <w:lang w:val="ro-RO"/>
        </w:rPr>
        <w:t>Публич</w:t>
      </w:r>
      <w:r w:rsidR="002612F2" w:rsidRPr="002612F2">
        <w:rPr>
          <w:rFonts w:asciiTheme="majorHAnsi" w:hAnsiTheme="majorHAnsi" w:cstheme="majorHAnsi"/>
          <w:lang w:val="ro-RO"/>
        </w:rPr>
        <w:t>ным учреждением</w:t>
      </w:r>
      <w:r w:rsidR="000E56C6" w:rsidRPr="000E56C6">
        <w:rPr>
          <w:rFonts w:asciiTheme="majorHAnsi" w:hAnsiTheme="majorHAnsi" w:cstheme="majorHAnsi"/>
          <w:lang w:val="ro-RO"/>
        </w:rPr>
        <w:t xml:space="preserve"> </w:t>
      </w:r>
      <w:r w:rsidR="000E56C6" w:rsidRPr="008376FC">
        <w:rPr>
          <w:rFonts w:asciiTheme="majorHAnsi" w:hAnsiTheme="majorHAnsi" w:cstheme="majorHAnsi"/>
          <w:lang w:val="ro-RO"/>
        </w:rPr>
        <w:t>„</w:t>
      </w:r>
      <w:r w:rsidR="002612F2" w:rsidRPr="002612F2">
        <w:rPr>
          <w:rFonts w:asciiTheme="majorHAnsi" w:hAnsiTheme="majorHAnsi" w:cstheme="majorHAnsi"/>
          <w:lang w:val="ro-RO"/>
        </w:rPr>
        <w:t>Национальн</w:t>
      </w:r>
      <w:r w:rsidR="000E56C6" w:rsidRPr="000E56C6">
        <w:rPr>
          <w:rFonts w:asciiTheme="majorHAnsi" w:hAnsiTheme="majorHAnsi" w:cstheme="majorHAnsi"/>
          <w:lang w:val="ro-RO"/>
        </w:rPr>
        <w:t>ый</w:t>
      </w:r>
      <w:r w:rsidR="002612F2" w:rsidRPr="002612F2">
        <w:rPr>
          <w:rFonts w:asciiTheme="majorHAnsi" w:hAnsiTheme="majorHAnsi" w:cstheme="majorHAnsi"/>
          <w:lang w:val="ro-RO"/>
        </w:rPr>
        <w:t xml:space="preserve"> </w:t>
      </w:r>
      <w:r w:rsidR="000E56C6" w:rsidRPr="000E56C6">
        <w:rPr>
          <w:rFonts w:asciiTheme="majorHAnsi" w:hAnsiTheme="majorHAnsi" w:cstheme="majorHAnsi"/>
          <w:lang w:val="ro-RO"/>
        </w:rPr>
        <w:t xml:space="preserve">офис по внедрению </w:t>
      </w:r>
      <w:r w:rsidR="002612F2" w:rsidRPr="002612F2">
        <w:rPr>
          <w:rFonts w:asciiTheme="majorHAnsi" w:hAnsiTheme="majorHAnsi" w:cstheme="majorHAnsi"/>
          <w:lang w:val="ro-RO"/>
        </w:rPr>
        <w:t>проектов</w:t>
      </w:r>
      <w:r w:rsidR="000E56C6" w:rsidRPr="000E56C6">
        <w:rPr>
          <w:rFonts w:asciiTheme="majorHAnsi" w:hAnsiTheme="majorHAnsi" w:cstheme="majorHAnsi"/>
          <w:lang w:val="ro-RO"/>
        </w:rPr>
        <w:t xml:space="preserve"> в области окружающей среды</w:t>
      </w:r>
      <w:r w:rsidR="002612F2" w:rsidRPr="002612F2">
        <w:rPr>
          <w:rFonts w:asciiTheme="majorHAnsi" w:hAnsiTheme="majorHAnsi" w:cstheme="majorHAnsi"/>
          <w:lang w:val="ro-RO"/>
        </w:rPr>
        <w:t>”, чтобы не допустить раст</w:t>
      </w:r>
      <w:r w:rsidR="000E56C6" w:rsidRPr="000E56C6">
        <w:rPr>
          <w:rFonts w:asciiTheme="majorHAnsi" w:hAnsiTheme="majorHAnsi" w:cstheme="majorHAnsi"/>
          <w:lang w:val="ro-RO"/>
        </w:rPr>
        <w:t>очительство</w:t>
      </w:r>
      <w:r w:rsidR="002612F2" w:rsidRPr="002612F2">
        <w:rPr>
          <w:rFonts w:asciiTheme="majorHAnsi" w:hAnsiTheme="majorHAnsi" w:cstheme="majorHAnsi"/>
          <w:lang w:val="ro-RO"/>
        </w:rPr>
        <w:t xml:space="preserve"> или растрат</w:t>
      </w:r>
      <w:r w:rsidR="000E56C6" w:rsidRPr="000E56C6">
        <w:rPr>
          <w:rFonts w:asciiTheme="majorHAnsi" w:hAnsiTheme="majorHAnsi" w:cstheme="majorHAnsi"/>
          <w:lang w:val="ro-RO"/>
        </w:rPr>
        <w:t>у</w:t>
      </w:r>
      <w:r w:rsidR="002612F2" w:rsidRPr="002612F2">
        <w:rPr>
          <w:rFonts w:asciiTheme="majorHAnsi" w:hAnsiTheme="majorHAnsi" w:cstheme="majorHAnsi"/>
          <w:lang w:val="ro-RO"/>
        </w:rPr>
        <w:t xml:space="preserve"> бюджетных средств  </w:t>
      </w:r>
      <w:r w:rsidR="009519A6" w:rsidRPr="00F278F9">
        <w:rPr>
          <w:rFonts w:asciiTheme="majorHAnsi" w:hAnsiTheme="majorHAnsi" w:cstheme="majorHAnsi"/>
          <w:b/>
          <w:lang w:val="ro-RO"/>
        </w:rPr>
        <w:t>(</w:t>
      </w:r>
      <w:r w:rsidR="001A5EDD">
        <w:rPr>
          <w:rFonts w:asciiTheme="majorHAnsi" w:hAnsiTheme="majorHAnsi" w:cstheme="majorHAnsi"/>
          <w:b/>
          <w:lang w:val="ro-RO"/>
        </w:rPr>
        <w:t>п</w:t>
      </w:r>
      <w:r w:rsidR="00490E25" w:rsidRPr="00F278F9">
        <w:rPr>
          <w:rFonts w:asciiTheme="majorHAnsi" w:hAnsiTheme="majorHAnsi" w:cstheme="majorHAnsi"/>
          <w:b/>
          <w:lang w:val="ro-RO"/>
        </w:rPr>
        <w:t>.</w:t>
      </w:r>
      <w:r w:rsidR="0080672C" w:rsidRPr="00F278F9">
        <w:rPr>
          <w:rFonts w:asciiTheme="majorHAnsi" w:hAnsiTheme="majorHAnsi" w:cstheme="majorHAnsi"/>
          <w:b/>
          <w:lang w:val="ro-RO"/>
        </w:rPr>
        <w:t>4.2</w:t>
      </w:r>
      <w:r w:rsidR="00BC28D6" w:rsidRPr="00F278F9">
        <w:rPr>
          <w:rFonts w:asciiTheme="majorHAnsi" w:hAnsiTheme="majorHAnsi" w:cstheme="majorHAnsi"/>
          <w:b/>
          <w:lang w:val="ro-RO"/>
        </w:rPr>
        <w:t>.1);</w:t>
      </w:r>
    </w:p>
    <w:p w:rsidR="00A20E42" w:rsidRPr="008376FC" w:rsidRDefault="00A20E42" w:rsidP="00F61756">
      <w:pPr>
        <w:pStyle w:val="a3"/>
        <w:tabs>
          <w:tab w:val="left" w:pos="993"/>
          <w:tab w:val="left" w:pos="1134"/>
        </w:tabs>
        <w:spacing w:line="276" w:lineRule="auto"/>
        <w:ind w:left="0" w:firstLine="709"/>
        <w:jc w:val="both"/>
        <w:rPr>
          <w:rFonts w:asciiTheme="majorHAnsi" w:hAnsiTheme="majorHAnsi" w:cstheme="majorHAnsi"/>
          <w:lang w:val="ro-RO"/>
        </w:rPr>
      </w:pPr>
      <w:r w:rsidRPr="008376FC">
        <w:rPr>
          <w:rFonts w:asciiTheme="majorHAnsi" w:hAnsiTheme="majorHAnsi" w:cstheme="majorHAnsi"/>
          <w:b/>
          <w:bCs/>
          <w:lang w:val="ro-RO"/>
        </w:rPr>
        <w:t>9.3.</w:t>
      </w:r>
      <w:r w:rsidRPr="008376FC">
        <w:rPr>
          <w:rFonts w:asciiTheme="majorHAnsi" w:hAnsiTheme="majorHAnsi" w:cstheme="majorHAnsi"/>
          <w:lang w:val="ro-RO"/>
        </w:rPr>
        <w:t xml:space="preserve"> </w:t>
      </w:r>
      <w:r w:rsidR="002612F2" w:rsidRPr="002612F2">
        <w:rPr>
          <w:rFonts w:asciiTheme="majorHAnsi" w:hAnsiTheme="majorHAnsi" w:cstheme="majorHAnsi"/>
          <w:lang w:val="ro-RO"/>
        </w:rPr>
        <w:t>доработать и утвердить в порядке, установленном Правительством, „Операционное руководство Национального экологического фонда”</w:t>
      </w:r>
      <w:r w:rsidR="0080316E" w:rsidRPr="0080316E">
        <w:rPr>
          <w:rFonts w:asciiTheme="majorHAnsi" w:hAnsiTheme="majorHAnsi" w:cstheme="majorHAnsi"/>
          <w:lang w:val="ro-RO"/>
        </w:rPr>
        <w:t xml:space="preserve"> </w:t>
      </w:r>
      <w:r w:rsidR="0080316E">
        <w:rPr>
          <w:rFonts w:asciiTheme="majorHAnsi" w:hAnsiTheme="majorHAnsi" w:cstheme="majorHAnsi"/>
          <w:lang w:val="ro-RO"/>
        </w:rPr>
        <w:t>(</w:t>
      </w:r>
      <w:r w:rsidR="001A5EDD">
        <w:rPr>
          <w:rFonts w:asciiTheme="majorHAnsi" w:hAnsiTheme="majorHAnsi" w:cstheme="majorHAnsi"/>
          <w:lang w:val="ro-RO"/>
        </w:rPr>
        <w:t>п</w:t>
      </w:r>
      <w:r w:rsidR="0080316E">
        <w:rPr>
          <w:rFonts w:asciiTheme="majorHAnsi" w:hAnsiTheme="majorHAnsi" w:cstheme="majorHAnsi"/>
          <w:lang w:val="ro-RO"/>
        </w:rPr>
        <w:t>.4.2</w:t>
      </w:r>
      <w:r w:rsidR="0080316E" w:rsidRPr="000C3E95">
        <w:rPr>
          <w:rFonts w:asciiTheme="majorHAnsi" w:hAnsiTheme="majorHAnsi" w:cstheme="majorHAnsi"/>
          <w:lang w:val="ro-RO"/>
        </w:rPr>
        <w:t>.1)</w:t>
      </w:r>
      <w:r w:rsidRPr="008376FC">
        <w:rPr>
          <w:rFonts w:asciiTheme="majorHAnsi" w:hAnsiTheme="majorHAnsi" w:cstheme="majorHAnsi"/>
          <w:lang w:val="ro-RO"/>
        </w:rPr>
        <w:t>.</w:t>
      </w:r>
    </w:p>
    <w:p w:rsidR="00A20E42" w:rsidRPr="008376FC" w:rsidRDefault="00A20E42" w:rsidP="00F61756">
      <w:pPr>
        <w:pStyle w:val="a3"/>
        <w:tabs>
          <w:tab w:val="left" w:pos="993"/>
          <w:tab w:val="left" w:pos="1134"/>
        </w:tabs>
        <w:spacing w:line="276" w:lineRule="auto"/>
        <w:ind w:left="0" w:firstLine="709"/>
        <w:jc w:val="both"/>
        <w:rPr>
          <w:rFonts w:asciiTheme="majorHAnsi" w:hAnsiTheme="majorHAnsi" w:cstheme="majorHAnsi"/>
          <w:lang w:val="ro-RO"/>
        </w:rPr>
      </w:pPr>
    </w:p>
    <w:p w:rsidR="00A20E42" w:rsidRPr="00F278F9" w:rsidRDefault="002612F2" w:rsidP="002612F2">
      <w:pPr>
        <w:pStyle w:val="af1"/>
        <w:numPr>
          <w:ilvl w:val="0"/>
          <w:numId w:val="71"/>
        </w:numPr>
        <w:tabs>
          <w:tab w:val="left" w:pos="993"/>
        </w:tabs>
        <w:spacing w:line="276" w:lineRule="auto"/>
        <w:ind w:left="0" w:firstLine="720"/>
        <w:rPr>
          <w:rFonts w:asciiTheme="majorHAnsi" w:eastAsia="Times New Roman" w:hAnsiTheme="majorHAnsi" w:cstheme="majorHAnsi"/>
          <w:b/>
          <w:bCs/>
        </w:rPr>
      </w:pPr>
      <w:r w:rsidRPr="002612F2">
        <w:rPr>
          <w:rFonts w:asciiTheme="majorHAnsi" w:hAnsiTheme="majorHAnsi" w:cstheme="majorHAnsi"/>
          <w:b/>
          <w:bCs/>
        </w:rPr>
        <w:t>Государственной канцелярии</w:t>
      </w:r>
      <w:r w:rsidR="003946BD" w:rsidRPr="003946BD">
        <w:rPr>
          <w:rFonts w:asciiTheme="majorHAnsi" w:hAnsiTheme="majorHAnsi" w:cstheme="majorHAnsi"/>
          <w:b/>
          <w:bCs/>
        </w:rPr>
        <w:t>,</w:t>
      </w:r>
      <w:r w:rsidRPr="002612F2">
        <w:rPr>
          <w:rFonts w:asciiTheme="majorHAnsi" w:hAnsiTheme="majorHAnsi" w:cstheme="majorHAnsi"/>
          <w:b/>
          <w:bCs/>
        </w:rPr>
        <w:t xml:space="preserve"> совместно с </w:t>
      </w:r>
      <w:r w:rsidR="003946BD" w:rsidRPr="003946BD">
        <w:rPr>
          <w:rFonts w:asciiTheme="majorHAnsi" w:hAnsiTheme="majorHAnsi" w:cstheme="majorHAnsi"/>
          <w:b/>
          <w:bCs/>
        </w:rPr>
        <w:t>Т</w:t>
      </w:r>
      <w:r w:rsidRPr="002612F2">
        <w:rPr>
          <w:rFonts w:asciiTheme="majorHAnsi" w:hAnsiTheme="majorHAnsi" w:cstheme="majorHAnsi"/>
          <w:b/>
          <w:bCs/>
        </w:rPr>
        <w:t>ерриториальными офисами Государственной канцелярии</w:t>
      </w:r>
      <w:r w:rsidR="003946BD" w:rsidRPr="003946BD">
        <w:rPr>
          <w:rFonts w:asciiTheme="majorHAnsi" w:hAnsiTheme="majorHAnsi" w:cstheme="majorHAnsi"/>
          <w:b/>
          <w:bCs/>
        </w:rPr>
        <w:t>,</w:t>
      </w:r>
      <w:r w:rsidRPr="002612F2">
        <w:rPr>
          <w:rFonts w:asciiTheme="majorHAnsi" w:hAnsiTheme="majorHAnsi" w:cstheme="majorHAnsi"/>
          <w:b/>
          <w:bCs/>
        </w:rPr>
        <w:t xml:space="preserve"> </w:t>
      </w:r>
      <w:r w:rsidR="003946BD" w:rsidRPr="003946BD">
        <w:rPr>
          <w:rFonts w:asciiTheme="majorHAnsi" w:hAnsiTheme="majorHAnsi" w:cstheme="majorHAnsi"/>
          <w:b/>
          <w:bCs/>
        </w:rPr>
        <w:t>осуществлять мониторинг внедрения ОМПУ, управляющими ОИТИ</w:t>
      </w:r>
      <w:r w:rsidRPr="002612F2">
        <w:rPr>
          <w:rFonts w:asciiTheme="majorHAnsi" w:hAnsiTheme="majorHAnsi" w:cstheme="majorHAnsi"/>
          <w:b/>
          <w:bCs/>
        </w:rPr>
        <w:t>, связанны</w:t>
      </w:r>
      <w:r w:rsidR="003946BD" w:rsidRPr="003946BD">
        <w:rPr>
          <w:rFonts w:asciiTheme="majorHAnsi" w:hAnsiTheme="majorHAnsi" w:cstheme="majorHAnsi"/>
          <w:b/>
          <w:bCs/>
        </w:rPr>
        <w:t>ми</w:t>
      </w:r>
      <w:r w:rsidRPr="002612F2">
        <w:rPr>
          <w:rFonts w:asciiTheme="majorHAnsi" w:hAnsiTheme="majorHAnsi" w:cstheme="majorHAnsi"/>
          <w:b/>
          <w:bCs/>
        </w:rPr>
        <w:t xml:space="preserve"> с водоснабжением и санита</w:t>
      </w:r>
      <w:r w:rsidR="003946BD" w:rsidRPr="003946BD">
        <w:rPr>
          <w:rFonts w:asciiTheme="majorHAnsi" w:hAnsiTheme="majorHAnsi" w:cstheme="majorHAnsi"/>
          <w:b/>
          <w:bCs/>
        </w:rPr>
        <w:t>ц</w:t>
      </w:r>
      <w:r w:rsidRPr="002612F2">
        <w:rPr>
          <w:rFonts w:asciiTheme="majorHAnsi" w:hAnsiTheme="majorHAnsi" w:cstheme="majorHAnsi"/>
          <w:b/>
          <w:bCs/>
        </w:rPr>
        <w:t>ией, следующих рекомендаций</w:t>
      </w:r>
      <w:r w:rsidR="00A20E42" w:rsidRPr="00F278F9">
        <w:rPr>
          <w:rFonts w:asciiTheme="majorHAnsi" w:hAnsiTheme="majorHAnsi" w:cstheme="majorHAnsi"/>
          <w:b/>
          <w:bCs/>
        </w:rPr>
        <w:t>:</w:t>
      </w:r>
    </w:p>
    <w:p w:rsidR="0088086E" w:rsidRDefault="00A20E42" w:rsidP="00F61756">
      <w:pPr>
        <w:pStyle w:val="af1"/>
        <w:shd w:val="clear" w:color="auto" w:fill="FFFFFF"/>
        <w:tabs>
          <w:tab w:val="left" w:pos="993"/>
        </w:tabs>
        <w:spacing w:line="276" w:lineRule="auto"/>
        <w:ind w:firstLine="709"/>
        <w:rPr>
          <w:rFonts w:asciiTheme="majorHAnsi" w:hAnsiTheme="majorHAnsi" w:cstheme="majorHAnsi"/>
        </w:rPr>
      </w:pPr>
      <w:r w:rsidRPr="008376FC">
        <w:rPr>
          <w:rFonts w:asciiTheme="majorHAnsi" w:hAnsiTheme="majorHAnsi" w:cstheme="majorHAnsi"/>
          <w:b/>
          <w:bCs/>
        </w:rPr>
        <w:t>1</w:t>
      </w:r>
      <w:r w:rsidR="00732FE4">
        <w:rPr>
          <w:rFonts w:asciiTheme="majorHAnsi" w:hAnsiTheme="majorHAnsi" w:cstheme="majorHAnsi"/>
          <w:b/>
          <w:bCs/>
        </w:rPr>
        <w:t>0</w:t>
      </w:r>
      <w:r w:rsidRPr="008376FC">
        <w:rPr>
          <w:rFonts w:asciiTheme="majorHAnsi" w:hAnsiTheme="majorHAnsi" w:cstheme="majorHAnsi"/>
          <w:b/>
          <w:bCs/>
        </w:rPr>
        <w:t>.1.</w:t>
      </w:r>
      <w:r w:rsidRPr="008376FC">
        <w:rPr>
          <w:rFonts w:asciiTheme="majorHAnsi" w:hAnsiTheme="majorHAnsi" w:cstheme="majorHAnsi"/>
        </w:rPr>
        <w:t xml:space="preserve"> </w:t>
      </w:r>
      <w:r w:rsidR="002612F2" w:rsidRPr="002612F2">
        <w:rPr>
          <w:rFonts w:asciiTheme="majorHAnsi" w:hAnsiTheme="majorHAnsi" w:cstheme="majorHAnsi"/>
        </w:rPr>
        <w:t xml:space="preserve">обеспечить инвентаризацию договоров о делегировании управления </w:t>
      </w:r>
      <w:r w:rsidR="00DD7175" w:rsidRPr="00DD7175">
        <w:rPr>
          <w:rFonts w:asciiTheme="majorHAnsi" w:hAnsiTheme="majorHAnsi" w:cstheme="majorHAnsi"/>
        </w:rPr>
        <w:t>п</w:t>
      </w:r>
      <w:r w:rsidR="00DD7175">
        <w:rPr>
          <w:rFonts w:asciiTheme="majorHAnsi" w:hAnsiTheme="majorHAnsi" w:cstheme="majorHAnsi"/>
        </w:rPr>
        <w:t>убличной услугой</w:t>
      </w:r>
      <w:r w:rsidR="00DD7175" w:rsidRPr="00DD7175">
        <w:rPr>
          <w:rFonts w:asciiTheme="majorHAnsi" w:hAnsiTheme="majorHAnsi" w:cstheme="majorHAnsi"/>
        </w:rPr>
        <w:t xml:space="preserve"> </w:t>
      </w:r>
      <w:r w:rsidR="002612F2" w:rsidRPr="002612F2">
        <w:rPr>
          <w:rFonts w:asciiTheme="majorHAnsi" w:hAnsiTheme="majorHAnsi" w:cstheme="majorHAnsi"/>
        </w:rPr>
        <w:t>водоснабжения и канализации</w:t>
      </w:r>
      <w:r w:rsidR="00DD7175" w:rsidRPr="00DD7175">
        <w:rPr>
          <w:rFonts w:asciiTheme="majorHAnsi" w:hAnsiTheme="majorHAnsi" w:cstheme="majorHAnsi"/>
        </w:rPr>
        <w:t>,</w:t>
      </w:r>
      <w:r w:rsidR="002612F2" w:rsidRPr="002612F2">
        <w:rPr>
          <w:rFonts w:asciiTheme="majorHAnsi" w:hAnsiTheme="majorHAnsi" w:cstheme="majorHAnsi"/>
        </w:rPr>
        <w:t xml:space="preserve"> в </w:t>
      </w:r>
      <w:r w:rsidR="00DD7175" w:rsidRPr="00DD7175">
        <w:rPr>
          <w:rFonts w:asciiTheme="majorHAnsi" w:hAnsiTheme="majorHAnsi" w:cstheme="majorHAnsi"/>
        </w:rPr>
        <w:t>аспекте</w:t>
      </w:r>
      <w:r w:rsidR="002612F2" w:rsidRPr="002612F2">
        <w:rPr>
          <w:rFonts w:asciiTheme="majorHAnsi" w:hAnsiTheme="majorHAnsi" w:cstheme="majorHAnsi"/>
        </w:rPr>
        <w:t xml:space="preserve"> их соответствия положениям ст.13 </w:t>
      </w:r>
      <w:r w:rsidR="00DD7175">
        <w:rPr>
          <w:rFonts w:asciiTheme="majorHAnsi" w:hAnsiTheme="majorHAnsi" w:cstheme="majorHAnsi"/>
        </w:rPr>
        <w:t xml:space="preserve">(7) Закона </w:t>
      </w:r>
      <w:r w:rsidR="002612F2" w:rsidRPr="002612F2">
        <w:rPr>
          <w:rFonts w:asciiTheme="majorHAnsi" w:hAnsiTheme="majorHAnsi" w:cstheme="majorHAnsi"/>
        </w:rPr>
        <w:t xml:space="preserve">о </w:t>
      </w:r>
      <w:r w:rsidR="00B22FE7">
        <w:rPr>
          <w:rFonts w:asciiTheme="majorHAnsi" w:hAnsiTheme="majorHAnsi" w:cstheme="majorHAnsi"/>
        </w:rPr>
        <w:t>публичной услуге</w:t>
      </w:r>
      <w:r w:rsidR="00DD7175" w:rsidRPr="00DD7175">
        <w:rPr>
          <w:rFonts w:asciiTheme="majorHAnsi" w:hAnsiTheme="majorHAnsi" w:cstheme="majorHAnsi"/>
        </w:rPr>
        <w:t xml:space="preserve"> </w:t>
      </w:r>
      <w:r w:rsidR="002612F2" w:rsidRPr="002612F2">
        <w:rPr>
          <w:rFonts w:asciiTheme="majorHAnsi" w:hAnsiTheme="majorHAnsi" w:cstheme="majorHAnsi"/>
        </w:rPr>
        <w:t>водоснабжения и канализации</w:t>
      </w:r>
      <w:r w:rsidR="00DD7175" w:rsidRPr="00DD7175">
        <w:rPr>
          <w:rFonts w:asciiTheme="majorHAnsi" w:hAnsiTheme="majorHAnsi" w:cstheme="majorHAnsi"/>
        </w:rPr>
        <w:t xml:space="preserve"> </w:t>
      </w:r>
      <w:r w:rsidR="00DD7175">
        <w:rPr>
          <w:rFonts w:asciiTheme="majorHAnsi" w:hAnsiTheme="majorHAnsi" w:cstheme="majorHAnsi"/>
        </w:rPr>
        <w:t>№</w:t>
      </w:r>
      <w:r w:rsidR="00DD7175" w:rsidRPr="002612F2">
        <w:rPr>
          <w:rFonts w:asciiTheme="majorHAnsi" w:hAnsiTheme="majorHAnsi" w:cstheme="majorHAnsi"/>
        </w:rPr>
        <w:t xml:space="preserve">303 от 13.12.2013 </w:t>
      </w:r>
      <w:r w:rsidR="002612F2" w:rsidRPr="002612F2">
        <w:rPr>
          <w:rFonts w:asciiTheme="majorHAnsi" w:hAnsiTheme="majorHAnsi" w:cstheme="majorHAnsi"/>
        </w:rPr>
        <w:t xml:space="preserve"> и, если эти договоры не были заключены, обеспечить их заключение, а в случае </w:t>
      </w:r>
      <w:r w:rsidR="00DD7175" w:rsidRPr="00DD7175">
        <w:rPr>
          <w:rFonts w:asciiTheme="majorHAnsi" w:hAnsiTheme="majorHAnsi" w:cstheme="majorHAnsi"/>
        </w:rPr>
        <w:t xml:space="preserve">если </w:t>
      </w:r>
      <w:r w:rsidR="002612F2" w:rsidRPr="002612F2">
        <w:rPr>
          <w:rFonts w:asciiTheme="majorHAnsi" w:hAnsiTheme="majorHAnsi" w:cstheme="majorHAnsi"/>
        </w:rPr>
        <w:t>соответствующи</w:t>
      </w:r>
      <w:r w:rsidR="00DD7175" w:rsidRPr="00DD7175">
        <w:rPr>
          <w:rFonts w:asciiTheme="majorHAnsi" w:hAnsiTheme="majorHAnsi" w:cstheme="majorHAnsi"/>
        </w:rPr>
        <w:t>е</w:t>
      </w:r>
      <w:r w:rsidR="002612F2" w:rsidRPr="002612F2">
        <w:rPr>
          <w:rFonts w:asciiTheme="majorHAnsi" w:hAnsiTheme="majorHAnsi" w:cstheme="majorHAnsi"/>
        </w:rPr>
        <w:t xml:space="preserve"> договор</w:t>
      </w:r>
      <w:r w:rsidR="00DD7175" w:rsidRPr="00DD7175">
        <w:rPr>
          <w:rFonts w:asciiTheme="majorHAnsi" w:hAnsiTheme="majorHAnsi" w:cstheme="majorHAnsi"/>
        </w:rPr>
        <w:t xml:space="preserve">ы были </w:t>
      </w:r>
      <w:r w:rsidR="00DD7175" w:rsidRPr="002612F2">
        <w:rPr>
          <w:rFonts w:asciiTheme="majorHAnsi" w:hAnsiTheme="majorHAnsi" w:cstheme="majorHAnsi"/>
        </w:rPr>
        <w:t>заключен</w:t>
      </w:r>
      <w:r w:rsidR="00DD7175" w:rsidRPr="00DD7175">
        <w:rPr>
          <w:rFonts w:asciiTheme="majorHAnsi" w:hAnsiTheme="majorHAnsi" w:cstheme="majorHAnsi"/>
        </w:rPr>
        <w:t>ы</w:t>
      </w:r>
      <w:r w:rsidR="002612F2" w:rsidRPr="002612F2">
        <w:rPr>
          <w:rFonts w:asciiTheme="majorHAnsi" w:hAnsiTheme="majorHAnsi" w:cstheme="majorHAnsi"/>
        </w:rPr>
        <w:t>, но не соответствую</w:t>
      </w:r>
      <w:r w:rsidR="00DD7175" w:rsidRPr="00DD7175">
        <w:rPr>
          <w:rFonts w:asciiTheme="majorHAnsi" w:hAnsiTheme="majorHAnsi" w:cstheme="majorHAnsi"/>
        </w:rPr>
        <w:t>т</w:t>
      </w:r>
      <w:r w:rsidR="002612F2" w:rsidRPr="002612F2">
        <w:rPr>
          <w:rFonts w:asciiTheme="majorHAnsi" w:hAnsiTheme="majorHAnsi" w:cstheme="majorHAnsi"/>
        </w:rPr>
        <w:t xml:space="preserve"> положениям действующей нормативной базы, обновить их</w:t>
      </w:r>
      <w:r w:rsidR="00DD7175" w:rsidRPr="00DD7175">
        <w:rPr>
          <w:rFonts w:asciiTheme="majorHAnsi" w:hAnsiTheme="majorHAnsi" w:cstheme="majorHAnsi"/>
        </w:rPr>
        <w:t>,</w:t>
      </w:r>
      <w:r w:rsidR="002612F2" w:rsidRPr="002612F2">
        <w:rPr>
          <w:rFonts w:asciiTheme="majorHAnsi" w:hAnsiTheme="majorHAnsi" w:cstheme="majorHAnsi"/>
        </w:rPr>
        <w:t xml:space="preserve"> с обязательным при</w:t>
      </w:r>
      <w:r w:rsidR="00DD7175" w:rsidRPr="00DD7175">
        <w:rPr>
          <w:rFonts w:asciiTheme="majorHAnsi" w:hAnsiTheme="majorHAnsi" w:cstheme="majorHAnsi"/>
        </w:rPr>
        <w:t>лож</w:t>
      </w:r>
      <w:r w:rsidR="002612F2" w:rsidRPr="002612F2">
        <w:rPr>
          <w:rFonts w:asciiTheme="majorHAnsi" w:hAnsiTheme="majorHAnsi" w:cstheme="majorHAnsi"/>
        </w:rPr>
        <w:t xml:space="preserve">ением к </w:t>
      </w:r>
      <w:r w:rsidR="00DD7175">
        <w:rPr>
          <w:rFonts w:asciiTheme="majorHAnsi" w:hAnsiTheme="majorHAnsi" w:cstheme="majorHAnsi"/>
          <w:lang w:val="ru-RU"/>
        </w:rPr>
        <w:t>ним</w:t>
      </w:r>
      <w:r w:rsidRPr="008376FC">
        <w:rPr>
          <w:rFonts w:asciiTheme="majorHAnsi" w:hAnsiTheme="majorHAnsi" w:cstheme="majorHAnsi"/>
        </w:rPr>
        <w:t xml:space="preserve">: (i) </w:t>
      </w:r>
      <w:r w:rsidR="002612F2" w:rsidRPr="002612F2">
        <w:rPr>
          <w:rFonts w:asciiTheme="majorHAnsi" w:hAnsiTheme="majorHAnsi" w:cstheme="majorHAnsi"/>
        </w:rPr>
        <w:t>Рамочно</w:t>
      </w:r>
      <w:r w:rsidR="00DD7175">
        <w:rPr>
          <w:rFonts w:asciiTheme="majorHAnsi" w:hAnsiTheme="majorHAnsi" w:cstheme="majorHAnsi"/>
          <w:lang w:val="ru-RU"/>
        </w:rPr>
        <w:t>го</w:t>
      </w:r>
      <w:r w:rsidR="002612F2" w:rsidRPr="002612F2">
        <w:rPr>
          <w:rFonts w:asciiTheme="majorHAnsi" w:hAnsiTheme="majorHAnsi" w:cstheme="majorHAnsi"/>
        </w:rPr>
        <w:t xml:space="preserve"> положени</w:t>
      </w:r>
      <w:r w:rsidR="00DD7175">
        <w:rPr>
          <w:rFonts w:asciiTheme="majorHAnsi" w:hAnsiTheme="majorHAnsi" w:cstheme="majorHAnsi"/>
          <w:lang w:val="ru-RU"/>
        </w:rPr>
        <w:t>я</w:t>
      </w:r>
      <w:r w:rsidR="002612F2" w:rsidRPr="002612F2">
        <w:rPr>
          <w:rFonts w:asciiTheme="majorHAnsi" w:hAnsiTheme="majorHAnsi" w:cstheme="majorHAnsi"/>
        </w:rPr>
        <w:t xml:space="preserve"> о показателях эффективности </w:t>
      </w:r>
      <w:r w:rsidR="00DD7175">
        <w:rPr>
          <w:rFonts w:asciiTheme="majorHAnsi" w:hAnsiTheme="majorHAnsi" w:cstheme="majorHAnsi"/>
        </w:rPr>
        <w:t>публичной услуги</w:t>
      </w:r>
      <w:r w:rsidR="002612F2" w:rsidRPr="002612F2">
        <w:rPr>
          <w:rFonts w:asciiTheme="majorHAnsi" w:hAnsiTheme="majorHAnsi" w:cstheme="majorHAnsi"/>
        </w:rPr>
        <w:t xml:space="preserve"> водоснабжения и канализации, (ii) Техническо</w:t>
      </w:r>
      <w:r w:rsidR="00DD7175">
        <w:rPr>
          <w:rFonts w:asciiTheme="majorHAnsi" w:hAnsiTheme="majorHAnsi" w:cstheme="majorHAnsi"/>
          <w:lang w:val="ru-RU"/>
        </w:rPr>
        <w:t>го</w:t>
      </w:r>
      <w:r w:rsidR="002612F2" w:rsidRPr="002612F2">
        <w:rPr>
          <w:rFonts w:asciiTheme="majorHAnsi" w:hAnsiTheme="majorHAnsi" w:cstheme="majorHAnsi"/>
        </w:rPr>
        <w:t xml:space="preserve"> задани</w:t>
      </w:r>
      <w:r w:rsidR="00DD7175">
        <w:rPr>
          <w:rFonts w:asciiTheme="majorHAnsi" w:hAnsiTheme="majorHAnsi" w:cstheme="majorHAnsi"/>
          <w:lang w:val="ru-RU"/>
        </w:rPr>
        <w:t>я</w:t>
      </w:r>
      <w:r w:rsidR="00DD7175">
        <w:rPr>
          <w:rFonts w:asciiTheme="majorHAnsi" w:hAnsiTheme="majorHAnsi" w:cstheme="majorHAnsi"/>
        </w:rPr>
        <w:t xml:space="preserve"> по предоставлению</w:t>
      </w:r>
      <w:r w:rsidR="002612F2" w:rsidRPr="002612F2">
        <w:rPr>
          <w:rFonts w:asciiTheme="majorHAnsi" w:hAnsiTheme="majorHAnsi" w:cstheme="majorHAnsi"/>
        </w:rPr>
        <w:t>/ оказанию услуги, (iii) Положени</w:t>
      </w:r>
      <w:r w:rsidR="00DD7175">
        <w:rPr>
          <w:rFonts w:asciiTheme="majorHAnsi" w:hAnsiTheme="majorHAnsi" w:cstheme="majorHAnsi"/>
          <w:lang w:val="ru-RU"/>
        </w:rPr>
        <w:t>я</w:t>
      </w:r>
      <w:r w:rsidR="002612F2" w:rsidRPr="002612F2">
        <w:rPr>
          <w:rFonts w:asciiTheme="majorHAnsi" w:hAnsiTheme="majorHAnsi" w:cstheme="majorHAnsi"/>
        </w:rPr>
        <w:t xml:space="preserve"> об организации и функционировании публичной услуги водоснабжения и канализации, (iv) </w:t>
      </w:r>
      <w:r w:rsidR="00DD7175">
        <w:rPr>
          <w:rFonts w:asciiTheme="majorHAnsi" w:hAnsiTheme="majorHAnsi" w:cstheme="majorHAnsi"/>
          <w:lang w:val="ru-RU"/>
        </w:rPr>
        <w:t>Пречня</w:t>
      </w:r>
      <w:r w:rsidR="002612F2" w:rsidRPr="002612F2">
        <w:rPr>
          <w:rFonts w:asciiTheme="majorHAnsi" w:hAnsiTheme="majorHAnsi" w:cstheme="majorHAnsi"/>
        </w:rPr>
        <w:t xml:space="preserve"> движимого и недвижимого имущества, государственной или частной собственности административно-территориальных единиц, относящихся к предоставленной</w:t>
      </w:r>
      <w:r w:rsidR="00DD7175" w:rsidRPr="002612F2">
        <w:rPr>
          <w:rFonts w:asciiTheme="majorHAnsi" w:hAnsiTheme="majorHAnsi" w:cstheme="majorHAnsi"/>
        </w:rPr>
        <w:t>/</w:t>
      </w:r>
      <w:r w:rsidR="00DD7175">
        <w:rPr>
          <w:rFonts w:asciiTheme="majorHAnsi" w:hAnsiTheme="majorHAnsi" w:cstheme="majorHAnsi"/>
          <w:lang w:val="ru-RU"/>
        </w:rPr>
        <w:t>оказанной</w:t>
      </w:r>
      <w:r w:rsidR="002612F2" w:rsidRPr="002612F2">
        <w:rPr>
          <w:rFonts w:asciiTheme="majorHAnsi" w:hAnsiTheme="majorHAnsi" w:cstheme="majorHAnsi"/>
        </w:rPr>
        <w:t xml:space="preserve"> услуге, и (v) </w:t>
      </w:r>
      <w:r w:rsidR="00DD7175">
        <w:rPr>
          <w:rFonts w:asciiTheme="majorHAnsi" w:hAnsiTheme="majorHAnsi" w:cstheme="majorHAnsi"/>
          <w:lang w:val="ru-RU"/>
        </w:rPr>
        <w:t>П</w:t>
      </w:r>
      <w:r w:rsidR="002612F2" w:rsidRPr="002612F2">
        <w:rPr>
          <w:rFonts w:asciiTheme="majorHAnsi" w:hAnsiTheme="majorHAnsi" w:cstheme="majorHAnsi"/>
        </w:rPr>
        <w:t xml:space="preserve">ротокол </w:t>
      </w:r>
      <w:r w:rsidR="00DD7175">
        <w:rPr>
          <w:rFonts w:asciiTheme="majorHAnsi" w:hAnsiTheme="majorHAnsi" w:cstheme="majorHAnsi"/>
          <w:lang w:val="ru-RU"/>
        </w:rPr>
        <w:t>приема-передачи</w:t>
      </w:r>
      <w:r w:rsidR="002612F2" w:rsidRPr="002612F2">
        <w:rPr>
          <w:rFonts w:asciiTheme="majorHAnsi" w:hAnsiTheme="majorHAnsi" w:cstheme="majorHAnsi"/>
        </w:rPr>
        <w:t xml:space="preserve"> имущества, предусмотренного в</w:t>
      </w:r>
      <w:r w:rsidR="002612F2" w:rsidRPr="00DD7175">
        <w:rPr>
          <w:rFonts w:asciiTheme="majorHAnsi" w:hAnsiTheme="majorHAnsi" w:cstheme="majorHAnsi"/>
        </w:rPr>
        <w:t xml:space="preserve"> </w:t>
      </w:r>
      <w:r w:rsidR="001A5EDD">
        <w:rPr>
          <w:rFonts w:asciiTheme="majorHAnsi" w:hAnsiTheme="majorHAnsi" w:cstheme="majorHAnsi"/>
        </w:rPr>
        <w:t>п</w:t>
      </w:r>
      <w:r w:rsidRPr="00EF62F4">
        <w:rPr>
          <w:rFonts w:asciiTheme="majorHAnsi" w:hAnsiTheme="majorHAnsi" w:cstheme="majorHAnsi"/>
        </w:rPr>
        <w:t>. (i</w:t>
      </w:r>
      <w:r w:rsidR="00D2371C" w:rsidRPr="00EF62F4">
        <w:rPr>
          <w:rFonts w:asciiTheme="majorHAnsi" w:hAnsiTheme="majorHAnsi" w:cstheme="majorHAnsi"/>
        </w:rPr>
        <w:t>v</w:t>
      </w:r>
      <w:r w:rsidRPr="00EF62F4">
        <w:rPr>
          <w:rFonts w:asciiTheme="majorHAnsi" w:hAnsiTheme="majorHAnsi" w:cstheme="majorHAnsi"/>
        </w:rPr>
        <w:t>)</w:t>
      </w:r>
      <w:r w:rsidR="00490E25">
        <w:rPr>
          <w:rFonts w:asciiTheme="majorHAnsi" w:hAnsiTheme="majorHAnsi" w:cstheme="majorHAnsi"/>
        </w:rPr>
        <w:t xml:space="preserve">, </w:t>
      </w:r>
      <w:r w:rsidR="00490E25" w:rsidRPr="00F278F9">
        <w:rPr>
          <w:rFonts w:asciiTheme="majorHAnsi" w:hAnsiTheme="majorHAnsi" w:cstheme="majorHAnsi"/>
          <w:b/>
        </w:rPr>
        <w:t>(</w:t>
      </w:r>
      <w:r w:rsidR="001A5EDD">
        <w:rPr>
          <w:rFonts w:asciiTheme="majorHAnsi" w:hAnsiTheme="majorHAnsi" w:cstheme="majorHAnsi"/>
          <w:b/>
        </w:rPr>
        <w:t>п</w:t>
      </w:r>
      <w:r w:rsidR="00490E25" w:rsidRPr="00F278F9">
        <w:rPr>
          <w:rFonts w:asciiTheme="majorHAnsi" w:hAnsiTheme="majorHAnsi" w:cstheme="majorHAnsi"/>
          <w:b/>
        </w:rPr>
        <w:t>.</w:t>
      </w:r>
      <w:r w:rsidR="00C02DC2" w:rsidRPr="00F278F9">
        <w:rPr>
          <w:rFonts w:asciiTheme="majorHAnsi" w:hAnsiTheme="majorHAnsi" w:cstheme="majorHAnsi"/>
          <w:b/>
        </w:rPr>
        <w:t>4.5.13</w:t>
      </w:r>
      <w:r w:rsidR="00490E25" w:rsidRPr="00F278F9">
        <w:rPr>
          <w:rFonts w:asciiTheme="majorHAnsi" w:hAnsiTheme="majorHAnsi" w:cstheme="majorHAnsi"/>
          <w:b/>
        </w:rPr>
        <w:t>)</w:t>
      </w:r>
      <w:r w:rsidR="00825854" w:rsidRPr="00F278F9">
        <w:rPr>
          <w:rFonts w:asciiTheme="majorHAnsi" w:hAnsiTheme="majorHAnsi" w:cstheme="majorHAnsi"/>
          <w:b/>
        </w:rPr>
        <w:t>;</w:t>
      </w:r>
    </w:p>
    <w:p w:rsidR="0088086E" w:rsidRDefault="00A20E42" w:rsidP="00F61756">
      <w:pPr>
        <w:pStyle w:val="af1"/>
        <w:tabs>
          <w:tab w:val="left" w:pos="993"/>
        </w:tabs>
        <w:spacing w:line="276" w:lineRule="auto"/>
        <w:ind w:firstLine="709"/>
        <w:rPr>
          <w:rFonts w:asciiTheme="majorHAnsi" w:hAnsiTheme="majorHAnsi" w:cstheme="majorHAnsi"/>
        </w:rPr>
      </w:pPr>
      <w:r w:rsidRPr="00EF6E85">
        <w:rPr>
          <w:rFonts w:asciiTheme="majorHAnsi" w:hAnsiTheme="majorHAnsi" w:cstheme="majorHAnsi"/>
          <w:b/>
          <w:bCs/>
          <w:shd w:val="clear" w:color="auto" w:fill="FFFFFF"/>
        </w:rPr>
        <w:t>1</w:t>
      </w:r>
      <w:r w:rsidR="00732FE4">
        <w:rPr>
          <w:rFonts w:asciiTheme="majorHAnsi" w:hAnsiTheme="majorHAnsi" w:cstheme="majorHAnsi"/>
          <w:b/>
          <w:bCs/>
          <w:shd w:val="clear" w:color="auto" w:fill="FFFFFF"/>
        </w:rPr>
        <w:t>0</w:t>
      </w:r>
      <w:r w:rsidRPr="00EF6E85">
        <w:rPr>
          <w:rFonts w:asciiTheme="majorHAnsi" w:hAnsiTheme="majorHAnsi" w:cstheme="majorHAnsi"/>
          <w:b/>
          <w:bCs/>
          <w:shd w:val="clear" w:color="auto" w:fill="FFFFFF"/>
        </w:rPr>
        <w:t>.2.</w:t>
      </w:r>
      <w:r w:rsidRPr="00EF6E85">
        <w:rPr>
          <w:rFonts w:asciiTheme="majorHAnsi" w:hAnsiTheme="majorHAnsi" w:cstheme="majorHAnsi"/>
          <w:shd w:val="clear" w:color="auto" w:fill="FFFFFF"/>
        </w:rPr>
        <w:t xml:space="preserve">  </w:t>
      </w:r>
      <w:r w:rsidR="00B22FE7" w:rsidRPr="002612F2">
        <w:rPr>
          <w:rFonts w:asciiTheme="majorHAnsi" w:hAnsiTheme="majorHAnsi" w:cstheme="majorHAnsi"/>
          <w:shd w:val="clear" w:color="auto" w:fill="FFFFFF"/>
        </w:rPr>
        <w:t>включать</w:t>
      </w:r>
      <w:r w:rsidR="00B22FE7" w:rsidRPr="00B22FE7">
        <w:rPr>
          <w:rFonts w:asciiTheme="majorHAnsi" w:hAnsiTheme="majorHAnsi" w:cstheme="majorHAnsi"/>
          <w:shd w:val="clear" w:color="auto" w:fill="FFFFFF"/>
        </w:rPr>
        <w:t>,</w:t>
      </w:r>
      <w:r w:rsidR="00B22FE7" w:rsidRPr="002612F2">
        <w:rPr>
          <w:rFonts w:asciiTheme="majorHAnsi" w:hAnsiTheme="majorHAnsi" w:cstheme="majorHAnsi"/>
          <w:shd w:val="clear" w:color="auto" w:fill="FFFFFF"/>
        </w:rPr>
        <w:t xml:space="preserve"> </w:t>
      </w:r>
      <w:r w:rsidR="002612F2" w:rsidRPr="002612F2">
        <w:rPr>
          <w:rFonts w:asciiTheme="majorHAnsi" w:hAnsiTheme="majorHAnsi" w:cstheme="majorHAnsi"/>
          <w:shd w:val="clear" w:color="auto" w:fill="FFFFFF"/>
        </w:rPr>
        <w:t>в обязательном порядке</w:t>
      </w:r>
      <w:r w:rsidR="00B22FE7" w:rsidRPr="00B22FE7">
        <w:rPr>
          <w:rFonts w:asciiTheme="majorHAnsi" w:hAnsiTheme="majorHAnsi" w:cstheme="majorHAnsi"/>
          <w:shd w:val="clear" w:color="auto" w:fill="FFFFFF"/>
        </w:rPr>
        <w:t>,</w:t>
      </w:r>
      <w:r w:rsidR="002612F2" w:rsidRPr="002612F2">
        <w:rPr>
          <w:rFonts w:asciiTheme="majorHAnsi" w:hAnsiTheme="majorHAnsi" w:cstheme="majorHAnsi"/>
          <w:shd w:val="clear" w:color="auto" w:fill="FFFFFF"/>
        </w:rPr>
        <w:t xml:space="preserve"> в </w:t>
      </w:r>
      <w:r w:rsidR="00B22FE7" w:rsidRPr="00B22FE7">
        <w:rPr>
          <w:rFonts w:asciiTheme="majorHAnsi" w:hAnsiTheme="majorHAnsi" w:cstheme="majorHAnsi"/>
          <w:shd w:val="clear" w:color="auto" w:fill="FFFFFF"/>
        </w:rPr>
        <w:t xml:space="preserve">договоры о </w:t>
      </w:r>
      <w:r w:rsidR="002612F2" w:rsidRPr="002612F2">
        <w:rPr>
          <w:rFonts w:asciiTheme="majorHAnsi" w:hAnsiTheme="majorHAnsi" w:cstheme="majorHAnsi"/>
          <w:shd w:val="clear" w:color="auto" w:fill="FFFFFF"/>
        </w:rPr>
        <w:t>делегирован</w:t>
      </w:r>
      <w:r w:rsidR="00B22FE7" w:rsidRPr="00B22FE7">
        <w:rPr>
          <w:rFonts w:asciiTheme="majorHAnsi" w:hAnsiTheme="majorHAnsi" w:cstheme="majorHAnsi"/>
          <w:shd w:val="clear" w:color="auto" w:fill="FFFFFF"/>
        </w:rPr>
        <w:t>ии</w:t>
      </w:r>
      <w:r w:rsidR="002612F2" w:rsidRPr="002612F2">
        <w:rPr>
          <w:rFonts w:asciiTheme="majorHAnsi" w:hAnsiTheme="majorHAnsi" w:cstheme="majorHAnsi"/>
          <w:shd w:val="clear" w:color="auto" w:fill="FFFFFF"/>
        </w:rPr>
        <w:t xml:space="preserve"> управлен</w:t>
      </w:r>
      <w:r w:rsidR="00B22FE7" w:rsidRPr="00B22FE7">
        <w:rPr>
          <w:rFonts w:asciiTheme="majorHAnsi" w:hAnsiTheme="majorHAnsi" w:cstheme="majorHAnsi"/>
          <w:shd w:val="clear" w:color="auto" w:fill="FFFFFF"/>
        </w:rPr>
        <w:t>ия</w:t>
      </w:r>
      <w:r w:rsidR="002612F2" w:rsidRPr="002612F2">
        <w:rPr>
          <w:rFonts w:asciiTheme="majorHAnsi" w:hAnsiTheme="majorHAnsi" w:cstheme="majorHAnsi"/>
          <w:shd w:val="clear" w:color="auto" w:fill="FFFFFF"/>
        </w:rPr>
        <w:t xml:space="preserve"> размер </w:t>
      </w:r>
      <w:r w:rsidR="00B22FE7" w:rsidRPr="00B22FE7">
        <w:rPr>
          <w:rFonts w:asciiTheme="majorHAnsi" w:hAnsiTheme="majorHAnsi" w:cstheme="majorHAnsi"/>
          <w:shd w:val="clear" w:color="auto" w:fill="FFFFFF"/>
        </w:rPr>
        <w:t>компенсаций</w:t>
      </w:r>
      <w:r w:rsidR="002612F2" w:rsidRPr="002612F2">
        <w:rPr>
          <w:rFonts w:asciiTheme="majorHAnsi" w:hAnsiTheme="majorHAnsi" w:cstheme="majorHAnsi"/>
          <w:shd w:val="clear" w:color="auto" w:fill="FFFFFF"/>
        </w:rPr>
        <w:t>, которы</w:t>
      </w:r>
      <w:r w:rsidR="00B22FE7" w:rsidRPr="00B22FE7">
        <w:rPr>
          <w:rFonts w:asciiTheme="majorHAnsi" w:hAnsiTheme="majorHAnsi" w:cstheme="majorHAnsi"/>
          <w:shd w:val="clear" w:color="auto" w:fill="FFFFFF"/>
        </w:rPr>
        <w:t>е</w:t>
      </w:r>
      <w:r w:rsidR="002612F2" w:rsidRPr="002612F2">
        <w:rPr>
          <w:rFonts w:asciiTheme="majorHAnsi" w:hAnsiTheme="majorHAnsi" w:cstheme="majorHAnsi"/>
          <w:shd w:val="clear" w:color="auto" w:fill="FFFFFF"/>
        </w:rPr>
        <w:t xml:space="preserve"> долж</w:t>
      </w:r>
      <w:r w:rsidR="00B22FE7" w:rsidRPr="00B22FE7">
        <w:rPr>
          <w:rFonts w:asciiTheme="majorHAnsi" w:hAnsiTheme="majorHAnsi" w:cstheme="majorHAnsi"/>
          <w:shd w:val="clear" w:color="auto" w:fill="FFFFFF"/>
        </w:rPr>
        <w:t>ны</w:t>
      </w:r>
      <w:r w:rsidR="002612F2" w:rsidRPr="002612F2">
        <w:rPr>
          <w:rFonts w:asciiTheme="majorHAnsi" w:hAnsiTheme="majorHAnsi" w:cstheme="majorHAnsi"/>
          <w:shd w:val="clear" w:color="auto" w:fill="FFFFFF"/>
        </w:rPr>
        <w:t xml:space="preserve"> быть </w:t>
      </w:r>
      <w:r w:rsidR="00B22FE7" w:rsidRPr="00B22FE7">
        <w:rPr>
          <w:rFonts w:asciiTheme="majorHAnsi" w:hAnsiTheme="majorHAnsi" w:cstheme="majorHAnsi"/>
          <w:shd w:val="clear" w:color="auto" w:fill="FFFFFF"/>
        </w:rPr>
        <w:t>о</w:t>
      </w:r>
      <w:r w:rsidR="002612F2" w:rsidRPr="002612F2">
        <w:rPr>
          <w:rFonts w:asciiTheme="majorHAnsi" w:hAnsiTheme="majorHAnsi" w:cstheme="majorHAnsi"/>
          <w:shd w:val="clear" w:color="auto" w:fill="FFFFFF"/>
        </w:rPr>
        <w:t>плачен</w:t>
      </w:r>
      <w:r w:rsidR="00B22FE7" w:rsidRPr="00B22FE7">
        <w:rPr>
          <w:rFonts w:asciiTheme="majorHAnsi" w:hAnsiTheme="majorHAnsi" w:cstheme="majorHAnsi"/>
          <w:shd w:val="clear" w:color="auto" w:fill="FFFFFF"/>
        </w:rPr>
        <w:t>ы</w:t>
      </w:r>
      <w:r w:rsidR="002612F2" w:rsidRPr="002612F2">
        <w:rPr>
          <w:rFonts w:asciiTheme="majorHAnsi" w:hAnsiTheme="majorHAnsi" w:cstheme="majorHAnsi"/>
          <w:shd w:val="clear" w:color="auto" w:fill="FFFFFF"/>
        </w:rPr>
        <w:t xml:space="preserve"> оператором </w:t>
      </w:r>
      <w:r w:rsidR="00B22FE7" w:rsidRPr="00B22FE7">
        <w:rPr>
          <w:rFonts w:asciiTheme="majorHAnsi" w:hAnsiTheme="majorHAnsi" w:cstheme="majorHAnsi"/>
          <w:shd w:val="clear" w:color="auto" w:fill="FFFFFF"/>
        </w:rPr>
        <w:t xml:space="preserve">услуг </w:t>
      </w:r>
      <w:r w:rsidR="002612F2" w:rsidRPr="002612F2">
        <w:rPr>
          <w:rFonts w:asciiTheme="majorHAnsi" w:hAnsiTheme="majorHAnsi" w:cstheme="majorHAnsi"/>
          <w:shd w:val="clear" w:color="auto" w:fill="FFFFFF"/>
        </w:rPr>
        <w:t>водоснабжения и санита</w:t>
      </w:r>
      <w:r w:rsidR="00B22FE7" w:rsidRPr="00B22FE7">
        <w:rPr>
          <w:rFonts w:asciiTheme="majorHAnsi" w:hAnsiTheme="majorHAnsi" w:cstheme="majorHAnsi"/>
          <w:shd w:val="clear" w:color="auto" w:fill="FFFFFF"/>
        </w:rPr>
        <w:t>ц</w:t>
      </w:r>
      <w:r w:rsidR="002612F2" w:rsidRPr="002612F2">
        <w:rPr>
          <w:rFonts w:asciiTheme="majorHAnsi" w:hAnsiTheme="majorHAnsi" w:cstheme="majorHAnsi"/>
          <w:shd w:val="clear" w:color="auto" w:fill="FFFFFF"/>
        </w:rPr>
        <w:t>ии, в соответствии с положениями ст.13</w:t>
      </w:r>
      <w:r w:rsidR="002612F2" w:rsidRPr="00B22FE7">
        <w:rPr>
          <w:rFonts w:asciiTheme="majorHAnsi" w:hAnsiTheme="majorHAnsi" w:cstheme="majorHAnsi"/>
          <w:shd w:val="clear" w:color="auto" w:fill="FFFFFF"/>
          <w:vertAlign w:val="superscript"/>
        </w:rPr>
        <w:t>1</w:t>
      </w:r>
      <w:r w:rsidR="002612F2" w:rsidRPr="002612F2">
        <w:rPr>
          <w:rFonts w:asciiTheme="majorHAnsi" w:hAnsiTheme="majorHAnsi" w:cstheme="majorHAnsi"/>
          <w:shd w:val="clear" w:color="auto" w:fill="FFFFFF"/>
        </w:rPr>
        <w:t xml:space="preserve"> (11) и (12), а также </w:t>
      </w:r>
      <w:r w:rsidR="00B22FE7" w:rsidRPr="00B22FE7">
        <w:rPr>
          <w:rFonts w:asciiTheme="majorHAnsi" w:hAnsiTheme="majorHAnsi" w:cstheme="majorHAnsi"/>
          <w:shd w:val="clear" w:color="auto" w:fill="FFFFFF"/>
        </w:rPr>
        <w:t>с</w:t>
      </w:r>
      <w:r w:rsidR="002612F2" w:rsidRPr="002612F2">
        <w:rPr>
          <w:rFonts w:asciiTheme="majorHAnsi" w:hAnsiTheme="majorHAnsi" w:cstheme="majorHAnsi"/>
          <w:shd w:val="clear" w:color="auto" w:fill="FFFFFF"/>
        </w:rPr>
        <w:t xml:space="preserve">т.13 </w:t>
      </w:r>
      <w:r w:rsidR="00B22FE7">
        <w:rPr>
          <w:rFonts w:asciiTheme="majorHAnsi" w:hAnsiTheme="majorHAnsi" w:cstheme="majorHAnsi"/>
          <w:shd w:val="clear" w:color="auto" w:fill="FFFFFF"/>
        </w:rPr>
        <w:t>(19) Закона №</w:t>
      </w:r>
      <w:r w:rsidR="002612F2" w:rsidRPr="002612F2">
        <w:rPr>
          <w:rFonts w:asciiTheme="majorHAnsi" w:hAnsiTheme="majorHAnsi" w:cstheme="majorHAnsi"/>
          <w:shd w:val="clear" w:color="auto" w:fill="FFFFFF"/>
        </w:rPr>
        <w:t xml:space="preserve">303/2013 о </w:t>
      </w:r>
      <w:r w:rsidR="00B22FE7">
        <w:rPr>
          <w:rFonts w:asciiTheme="majorHAnsi" w:hAnsiTheme="majorHAnsi" w:cstheme="majorHAnsi"/>
          <w:shd w:val="clear" w:color="auto" w:fill="FFFFFF"/>
        </w:rPr>
        <w:t>публичной услуге</w:t>
      </w:r>
      <w:r w:rsidR="00B22FE7" w:rsidRPr="00B22FE7">
        <w:rPr>
          <w:rFonts w:asciiTheme="majorHAnsi" w:hAnsiTheme="majorHAnsi" w:cstheme="majorHAnsi"/>
          <w:shd w:val="clear" w:color="auto" w:fill="FFFFFF"/>
        </w:rPr>
        <w:t xml:space="preserve"> </w:t>
      </w:r>
      <w:r w:rsidR="002612F2" w:rsidRPr="002612F2">
        <w:rPr>
          <w:rFonts w:asciiTheme="majorHAnsi" w:hAnsiTheme="majorHAnsi" w:cstheme="majorHAnsi"/>
          <w:shd w:val="clear" w:color="auto" w:fill="FFFFFF"/>
        </w:rPr>
        <w:t>водоснабжения и канализации</w:t>
      </w:r>
      <w:r w:rsidR="00B22FE7" w:rsidRPr="00B22FE7">
        <w:rPr>
          <w:rFonts w:asciiTheme="majorHAnsi" w:hAnsiTheme="majorHAnsi" w:cstheme="majorHAnsi"/>
          <w:shd w:val="clear" w:color="auto" w:fill="FFFFFF"/>
        </w:rPr>
        <w:t>,</w:t>
      </w:r>
      <w:r w:rsidR="002612F2" w:rsidRPr="002612F2">
        <w:rPr>
          <w:rFonts w:asciiTheme="majorHAnsi" w:hAnsiTheme="majorHAnsi" w:cstheme="majorHAnsi"/>
          <w:shd w:val="clear" w:color="auto" w:fill="FFFFFF"/>
        </w:rPr>
        <w:t xml:space="preserve"> с целью во</w:t>
      </w:r>
      <w:r w:rsidR="00B22FE7" w:rsidRPr="00B22FE7">
        <w:rPr>
          <w:rFonts w:asciiTheme="majorHAnsi" w:hAnsiTheme="majorHAnsi" w:cstheme="majorHAnsi"/>
          <w:shd w:val="clear" w:color="auto" w:fill="FFFFFF"/>
        </w:rPr>
        <w:t>змещ</w:t>
      </w:r>
      <w:r w:rsidR="002612F2" w:rsidRPr="002612F2">
        <w:rPr>
          <w:rFonts w:asciiTheme="majorHAnsi" w:hAnsiTheme="majorHAnsi" w:cstheme="majorHAnsi"/>
          <w:shd w:val="clear" w:color="auto" w:fill="FFFFFF"/>
        </w:rPr>
        <w:t xml:space="preserve">ения </w:t>
      </w:r>
      <w:r w:rsidR="00B22FE7" w:rsidRPr="00B22FE7">
        <w:rPr>
          <w:rFonts w:asciiTheme="majorHAnsi" w:hAnsiTheme="majorHAnsi" w:cstheme="majorHAnsi"/>
          <w:shd w:val="clear" w:color="auto" w:fill="FFFFFF"/>
        </w:rPr>
        <w:t xml:space="preserve">осуществленных </w:t>
      </w:r>
      <w:r w:rsidR="002612F2" w:rsidRPr="002612F2">
        <w:rPr>
          <w:rFonts w:asciiTheme="majorHAnsi" w:hAnsiTheme="majorHAnsi" w:cstheme="majorHAnsi"/>
          <w:shd w:val="clear" w:color="auto" w:fill="FFFFFF"/>
        </w:rPr>
        <w:t xml:space="preserve">инвестиций для замены, модернизации и/или расширения систем водоснабжения и канализации </w:t>
      </w:r>
      <w:r w:rsidR="00490E25" w:rsidRPr="00F278F9">
        <w:rPr>
          <w:rFonts w:asciiTheme="majorHAnsi" w:hAnsiTheme="majorHAnsi" w:cstheme="majorHAnsi"/>
          <w:b/>
        </w:rPr>
        <w:t>(</w:t>
      </w:r>
      <w:r w:rsidR="001A5EDD">
        <w:rPr>
          <w:rFonts w:asciiTheme="majorHAnsi" w:hAnsiTheme="majorHAnsi" w:cstheme="majorHAnsi"/>
          <w:b/>
        </w:rPr>
        <w:t>п</w:t>
      </w:r>
      <w:r w:rsidR="00490E25" w:rsidRPr="00F278F9">
        <w:rPr>
          <w:rFonts w:asciiTheme="majorHAnsi" w:hAnsiTheme="majorHAnsi" w:cstheme="majorHAnsi"/>
          <w:b/>
        </w:rPr>
        <w:t>.</w:t>
      </w:r>
      <w:r w:rsidR="007F1929" w:rsidRPr="00F278F9">
        <w:rPr>
          <w:rFonts w:asciiTheme="majorHAnsi" w:hAnsiTheme="majorHAnsi" w:cstheme="majorHAnsi"/>
          <w:b/>
        </w:rPr>
        <w:t>4.5.13</w:t>
      </w:r>
      <w:r w:rsidR="00490E25" w:rsidRPr="00F278F9">
        <w:rPr>
          <w:rFonts w:asciiTheme="majorHAnsi" w:hAnsiTheme="majorHAnsi" w:cstheme="majorHAnsi"/>
          <w:b/>
        </w:rPr>
        <w:t>)</w:t>
      </w:r>
      <w:r w:rsidR="00825854" w:rsidRPr="00F278F9">
        <w:rPr>
          <w:rFonts w:asciiTheme="majorHAnsi" w:hAnsiTheme="majorHAnsi" w:cstheme="majorHAnsi"/>
          <w:b/>
        </w:rPr>
        <w:t>;</w:t>
      </w:r>
    </w:p>
    <w:p w:rsidR="0088086E" w:rsidRPr="00F278F9" w:rsidRDefault="00A20E42" w:rsidP="00F61756">
      <w:pPr>
        <w:pStyle w:val="4"/>
        <w:shd w:val="clear" w:color="auto" w:fill="FFFFFF"/>
        <w:tabs>
          <w:tab w:val="left" w:pos="993"/>
        </w:tabs>
        <w:spacing w:before="0" w:line="276" w:lineRule="auto"/>
        <w:ind w:firstLine="709"/>
        <w:jc w:val="both"/>
        <w:rPr>
          <w:rFonts w:cstheme="majorHAnsi"/>
          <w:i w:val="0"/>
          <w:iCs w:val="0"/>
          <w:color w:val="auto"/>
          <w:sz w:val="24"/>
          <w:szCs w:val="24"/>
        </w:rPr>
      </w:pPr>
      <w:r w:rsidRPr="008376FC">
        <w:rPr>
          <w:rFonts w:cstheme="majorHAnsi"/>
          <w:i w:val="0"/>
          <w:iCs w:val="0"/>
          <w:color w:val="auto"/>
          <w:sz w:val="24"/>
          <w:szCs w:val="24"/>
        </w:rPr>
        <w:t>1</w:t>
      </w:r>
      <w:r w:rsidR="00732FE4">
        <w:rPr>
          <w:rFonts w:cstheme="majorHAnsi"/>
          <w:i w:val="0"/>
          <w:iCs w:val="0"/>
          <w:color w:val="auto"/>
          <w:sz w:val="24"/>
          <w:szCs w:val="24"/>
        </w:rPr>
        <w:t>0</w:t>
      </w:r>
      <w:r w:rsidRPr="008376FC">
        <w:rPr>
          <w:rFonts w:cstheme="majorHAnsi"/>
          <w:i w:val="0"/>
          <w:iCs w:val="0"/>
          <w:color w:val="auto"/>
          <w:sz w:val="24"/>
          <w:szCs w:val="24"/>
        </w:rPr>
        <w:t>.3</w:t>
      </w:r>
      <w:r w:rsidRPr="00F278F9">
        <w:rPr>
          <w:rFonts w:cstheme="majorHAnsi"/>
          <w:i w:val="0"/>
          <w:iCs w:val="0"/>
          <w:color w:val="auto"/>
          <w:sz w:val="24"/>
          <w:szCs w:val="24"/>
        </w:rPr>
        <w:t xml:space="preserve">. </w:t>
      </w:r>
      <w:r w:rsidR="002612F2" w:rsidRPr="00B22FE7">
        <w:rPr>
          <w:rFonts w:cstheme="majorHAnsi"/>
          <w:b w:val="0"/>
          <w:i w:val="0"/>
          <w:iCs w:val="0"/>
          <w:color w:val="auto"/>
          <w:sz w:val="24"/>
          <w:szCs w:val="24"/>
        </w:rPr>
        <w:t>пере</w:t>
      </w:r>
      <w:r w:rsidR="002612F2" w:rsidRPr="002612F2">
        <w:rPr>
          <w:rFonts w:cstheme="majorHAnsi"/>
          <w:b w:val="0"/>
          <w:i w:val="0"/>
          <w:iCs w:val="0"/>
          <w:color w:val="auto"/>
          <w:sz w:val="24"/>
          <w:szCs w:val="24"/>
        </w:rPr>
        <w:t xml:space="preserve">смотреть и скорректировать, совместно с операторами </w:t>
      </w:r>
      <w:r w:rsidR="00B22FE7" w:rsidRPr="00B22FE7">
        <w:rPr>
          <w:rFonts w:cstheme="majorHAnsi"/>
          <w:b w:val="0"/>
          <w:i w:val="0"/>
          <w:iCs w:val="0"/>
          <w:color w:val="auto"/>
          <w:sz w:val="24"/>
          <w:szCs w:val="24"/>
        </w:rPr>
        <w:t xml:space="preserve">услуг </w:t>
      </w:r>
      <w:r w:rsidR="002612F2" w:rsidRPr="002612F2">
        <w:rPr>
          <w:rFonts w:cstheme="majorHAnsi"/>
          <w:b w:val="0"/>
          <w:i w:val="0"/>
          <w:iCs w:val="0"/>
          <w:color w:val="auto"/>
          <w:sz w:val="24"/>
          <w:szCs w:val="24"/>
        </w:rPr>
        <w:t>водоснабжения и санита</w:t>
      </w:r>
      <w:r w:rsidR="00B22FE7" w:rsidRPr="00B22FE7">
        <w:rPr>
          <w:rFonts w:cstheme="majorHAnsi"/>
          <w:b w:val="0"/>
          <w:i w:val="0"/>
          <w:iCs w:val="0"/>
          <w:color w:val="auto"/>
          <w:sz w:val="24"/>
          <w:szCs w:val="24"/>
        </w:rPr>
        <w:t>ц</w:t>
      </w:r>
      <w:r w:rsidR="002612F2" w:rsidRPr="002612F2">
        <w:rPr>
          <w:rFonts w:cstheme="majorHAnsi"/>
          <w:b w:val="0"/>
          <w:i w:val="0"/>
          <w:iCs w:val="0"/>
          <w:color w:val="auto"/>
          <w:sz w:val="24"/>
          <w:szCs w:val="24"/>
        </w:rPr>
        <w:t xml:space="preserve">ии, свои бухгалтерские </w:t>
      </w:r>
      <w:r w:rsidR="00B22FE7" w:rsidRPr="00B22FE7">
        <w:rPr>
          <w:rFonts w:cstheme="majorHAnsi"/>
          <w:b w:val="0"/>
          <w:i w:val="0"/>
          <w:iCs w:val="0"/>
          <w:color w:val="auto"/>
          <w:sz w:val="24"/>
          <w:szCs w:val="24"/>
        </w:rPr>
        <w:t>учеты</w:t>
      </w:r>
      <w:r w:rsidR="002612F2" w:rsidRPr="002612F2">
        <w:rPr>
          <w:rFonts w:cstheme="majorHAnsi"/>
          <w:b w:val="0"/>
          <w:i w:val="0"/>
          <w:iCs w:val="0"/>
          <w:color w:val="auto"/>
          <w:sz w:val="24"/>
          <w:szCs w:val="24"/>
        </w:rPr>
        <w:t xml:space="preserve"> в отношении </w:t>
      </w:r>
      <w:r w:rsidR="00B22FE7" w:rsidRPr="00B22FE7">
        <w:rPr>
          <w:rFonts w:cstheme="majorHAnsi"/>
          <w:b w:val="0"/>
          <w:i w:val="0"/>
          <w:iCs w:val="0"/>
          <w:color w:val="auto"/>
          <w:sz w:val="24"/>
          <w:szCs w:val="24"/>
        </w:rPr>
        <w:t>ОИТИ</w:t>
      </w:r>
      <w:r w:rsidR="002612F2" w:rsidRPr="002612F2">
        <w:rPr>
          <w:rFonts w:cstheme="majorHAnsi"/>
          <w:b w:val="0"/>
          <w:i w:val="0"/>
          <w:iCs w:val="0"/>
          <w:color w:val="auto"/>
          <w:sz w:val="24"/>
          <w:szCs w:val="24"/>
        </w:rPr>
        <w:t>, связанных с водоснабжением и санита</w:t>
      </w:r>
      <w:r w:rsidR="00B22FE7" w:rsidRPr="00B22FE7">
        <w:rPr>
          <w:rFonts w:cstheme="majorHAnsi"/>
          <w:b w:val="0"/>
          <w:i w:val="0"/>
          <w:iCs w:val="0"/>
          <w:color w:val="auto"/>
          <w:sz w:val="24"/>
          <w:szCs w:val="24"/>
        </w:rPr>
        <w:t>ц</w:t>
      </w:r>
      <w:r w:rsidR="002612F2" w:rsidRPr="002612F2">
        <w:rPr>
          <w:rFonts w:cstheme="majorHAnsi"/>
          <w:b w:val="0"/>
          <w:i w:val="0"/>
          <w:iCs w:val="0"/>
          <w:color w:val="auto"/>
          <w:sz w:val="24"/>
          <w:szCs w:val="24"/>
        </w:rPr>
        <w:t>ией, которые являются</w:t>
      </w:r>
      <w:r w:rsidR="00B22FE7" w:rsidRPr="00B22FE7">
        <w:rPr>
          <w:rFonts w:cstheme="majorHAnsi"/>
          <w:b w:val="0"/>
          <w:i w:val="0"/>
          <w:iCs w:val="0"/>
          <w:color w:val="auto"/>
          <w:sz w:val="24"/>
          <w:szCs w:val="24"/>
        </w:rPr>
        <w:t xml:space="preserve"> составной</w:t>
      </w:r>
      <w:r w:rsidR="002612F2" w:rsidRPr="002612F2">
        <w:rPr>
          <w:rFonts w:cstheme="majorHAnsi"/>
          <w:b w:val="0"/>
          <w:i w:val="0"/>
          <w:iCs w:val="0"/>
          <w:color w:val="auto"/>
          <w:sz w:val="24"/>
          <w:szCs w:val="24"/>
        </w:rPr>
        <w:t xml:space="preserve"> частью </w:t>
      </w:r>
      <w:r w:rsidR="00B22FE7" w:rsidRPr="002612F2">
        <w:rPr>
          <w:rFonts w:cstheme="majorHAnsi"/>
          <w:b w:val="0"/>
          <w:i w:val="0"/>
          <w:iCs w:val="0"/>
          <w:color w:val="auto"/>
          <w:sz w:val="24"/>
          <w:szCs w:val="24"/>
        </w:rPr>
        <w:t xml:space="preserve">договоров </w:t>
      </w:r>
      <w:r w:rsidR="00B22FE7" w:rsidRPr="00B22FE7">
        <w:rPr>
          <w:rFonts w:cstheme="majorHAnsi"/>
          <w:b w:val="0"/>
          <w:i w:val="0"/>
          <w:iCs w:val="0"/>
          <w:color w:val="auto"/>
          <w:sz w:val="24"/>
          <w:szCs w:val="24"/>
        </w:rPr>
        <w:t xml:space="preserve">о </w:t>
      </w:r>
      <w:r w:rsidR="002612F2" w:rsidRPr="002612F2">
        <w:rPr>
          <w:rFonts w:cstheme="majorHAnsi"/>
          <w:b w:val="0"/>
          <w:i w:val="0"/>
          <w:iCs w:val="0"/>
          <w:color w:val="auto"/>
          <w:sz w:val="24"/>
          <w:szCs w:val="24"/>
        </w:rPr>
        <w:t>делегирован</w:t>
      </w:r>
      <w:r w:rsidR="00B22FE7" w:rsidRPr="00B22FE7">
        <w:rPr>
          <w:rFonts w:cstheme="majorHAnsi"/>
          <w:b w:val="0"/>
          <w:i w:val="0"/>
          <w:iCs w:val="0"/>
          <w:color w:val="auto"/>
          <w:sz w:val="24"/>
          <w:szCs w:val="24"/>
        </w:rPr>
        <w:t>ии</w:t>
      </w:r>
      <w:r w:rsidR="002612F2" w:rsidRPr="002612F2">
        <w:rPr>
          <w:rFonts w:cstheme="majorHAnsi"/>
          <w:b w:val="0"/>
          <w:i w:val="0"/>
          <w:iCs w:val="0"/>
          <w:color w:val="auto"/>
          <w:sz w:val="24"/>
          <w:szCs w:val="24"/>
        </w:rPr>
        <w:t xml:space="preserve"> управлен</w:t>
      </w:r>
      <w:r w:rsidR="00B22FE7" w:rsidRPr="00B22FE7">
        <w:rPr>
          <w:rFonts w:cstheme="majorHAnsi"/>
          <w:b w:val="0"/>
          <w:i w:val="0"/>
          <w:iCs w:val="0"/>
          <w:color w:val="auto"/>
          <w:sz w:val="24"/>
          <w:szCs w:val="24"/>
        </w:rPr>
        <w:t>ия</w:t>
      </w:r>
      <w:r w:rsidR="002612F2" w:rsidRPr="002612F2">
        <w:rPr>
          <w:rFonts w:cstheme="majorHAnsi"/>
          <w:b w:val="0"/>
          <w:i w:val="0"/>
          <w:iCs w:val="0"/>
          <w:color w:val="auto"/>
          <w:sz w:val="24"/>
          <w:szCs w:val="24"/>
        </w:rPr>
        <w:t xml:space="preserve"> (концессии), с обязательным бухгалтерск</w:t>
      </w:r>
      <w:r w:rsidR="00B22FE7" w:rsidRPr="00B22FE7">
        <w:rPr>
          <w:rFonts w:cstheme="majorHAnsi"/>
          <w:b w:val="0"/>
          <w:i w:val="0"/>
          <w:iCs w:val="0"/>
          <w:color w:val="auto"/>
          <w:sz w:val="24"/>
          <w:szCs w:val="24"/>
        </w:rPr>
        <w:t>ого</w:t>
      </w:r>
      <w:r w:rsidR="002612F2" w:rsidRPr="002612F2">
        <w:rPr>
          <w:rFonts w:cstheme="majorHAnsi"/>
          <w:b w:val="0"/>
          <w:i w:val="0"/>
          <w:iCs w:val="0"/>
          <w:color w:val="auto"/>
          <w:sz w:val="24"/>
          <w:szCs w:val="24"/>
        </w:rPr>
        <w:t xml:space="preserve"> </w:t>
      </w:r>
      <w:r w:rsidR="00B22FE7" w:rsidRPr="00B22FE7">
        <w:rPr>
          <w:rFonts w:cstheme="majorHAnsi"/>
          <w:b w:val="0"/>
          <w:i w:val="0"/>
          <w:iCs w:val="0"/>
          <w:color w:val="auto"/>
          <w:sz w:val="24"/>
          <w:szCs w:val="24"/>
        </w:rPr>
        <w:t xml:space="preserve">учета в </w:t>
      </w:r>
      <w:r w:rsidR="00B22FE7" w:rsidRPr="002612F2">
        <w:rPr>
          <w:rFonts w:cstheme="majorHAnsi"/>
          <w:b w:val="0"/>
          <w:i w:val="0"/>
          <w:iCs w:val="0"/>
          <w:color w:val="auto"/>
          <w:sz w:val="24"/>
          <w:szCs w:val="24"/>
        </w:rPr>
        <w:t>со</w:t>
      </w:r>
      <w:r w:rsidR="00B22FE7" w:rsidRPr="00B22FE7">
        <w:rPr>
          <w:rFonts w:cstheme="majorHAnsi"/>
          <w:b w:val="0"/>
          <w:i w:val="0"/>
          <w:iCs w:val="0"/>
          <w:color w:val="auto"/>
          <w:sz w:val="24"/>
          <w:szCs w:val="24"/>
        </w:rPr>
        <w:t>ответствие требованиям</w:t>
      </w:r>
      <w:r w:rsidR="002612F2" w:rsidRPr="002612F2">
        <w:rPr>
          <w:rFonts w:cstheme="majorHAnsi"/>
          <w:b w:val="0"/>
          <w:i w:val="0"/>
          <w:iCs w:val="0"/>
          <w:color w:val="auto"/>
          <w:sz w:val="24"/>
          <w:szCs w:val="24"/>
        </w:rPr>
        <w:t xml:space="preserve"> </w:t>
      </w:r>
      <w:r w:rsidR="00B22FE7">
        <w:rPr>
          <w:rFonts w:cstheme="majorHAnsi"/>
          <w:b w:val="0"/>
          <w:i w:val="0"/>
          <w:iCs w:val="0"/>
          <w:color w:val="auto"/>
          <w:sz w:val="24"/>
          <w:szCs w:val="24"/>
        </w:rPr>
        <w:t>ст.</w:t>
      </w:r>
      <w:r w:rsidR="002612F2" w:rsidRPr="002612F2">
        <w:rPr>
          <w:rFonts w:cstheme="majorHAnsi"/>
          <w:b w:val="0"/>
          <w:i w:val="0"/>
          <w:iCs w:val="0"/>
          <w:color w:val="auto"/>
          <w:sz w:val="24"/>
          <w:szCs w:val="24"/>
        </w:rPr>
        <w:t>13</w:t>
      </w:r>
      <w:r w:rsidR="002612F2" w:rsidRPr="00B22FE7">
        <w:rPr>
          <w:rFonts w:cstheme="majorHAnsi"/>
          <w:b w:val="0"/>
          <w:i w:val="0"/>
          <w:iCs w:val="0"/>
          <w:color w:val="auto"/>
          <w:sz w:val="24"/>
          <w:szCs w:val="24"/>
          <w:vertAlign w:val="superscript"/>
        </w:rPr>
        <w:t>1</w:t>
      </w:r>
      <w:r w:rsidR="002612F2" w:rsidRPr="002612F2">
        <w:rPr>
          <w:rFonts w:cstheme="majorHAnsi"/>
          <w:b w:val="0"/>
          <w:i w:val="0"/>
          <w:iCs w:val="0"/>
          <w:color w:val="auto"/>
          <w:sz w:val="24"/>
          <w:szCs w:val="24"/>
        </w:rPr>
        <w:t xml:space="preserve"> (3) </w:t>
      </w:r>
      <w:r w:rsidR="00B22FE7" w:rsidRPr="00F278F9">
        <w:rPr>
          <w:rFonts w:cstheme="majorHAnsi"/>
          <w:b w:val="0"/>
          <w:i w:val="0"/>
          <w:iCs w:val="0"/>
          <w:color w:val="auto"/>
          <w:sz w:val="24"/>
          <w:szCs w:val="24"/>
        </w:rPr>
        <w:t>b)</w:t>
      </w:r>
      <w:r w:rsidR="002612F2" w:rsidRPr="002612F2">
        <w:rPr>
          <w:rFonts w:cstheme="majorHAnsi"/>
          <w:b w:val="0"/>
          <w:i w:val="0"/>
          <w:iCs w:val="0"/>
          <w:color w:val="auto"/>
          <w:sz w:val="24"/>
          <w:szCs w:val="24"/>
        </w:rPr>
        <w:t xml:space="preserve"> </w:t>
      </w:r>
      <w:r w:rsidR="00B22FE7" w:rsidRPr="00B22FE7">
        <w:rPr>
          <w:rFonts w:cstheme="majorHAnsi"/>
          <w:b w:val="0"/>
          <w:i w:val="0"/>
          <w:iCs w:val="0"/>
          <w:color w:val="auto"/>
          <w:sz w:val="24"/>
          <w:szCs w:val="24"/>
        </w:rPr>
        <w:t>З</w:t>
      </w:r>
      <w:r w:rsidR="00B22FE7">
        <w:rPr>
          <w:rFonts w:cstheme="majorHAnsi"/>
          <w:b w:val="0"/>
          <w:i w:val="0"/>
          <w:iCs w:val="0"/>
          <w:color w:val="auto"/>
          <w:sz w:val="24"/>
          <w:szCs w:val="24"/>
        </w:rPr>
        <w:t>акона №</w:t>
      </w:r>
      <w:r w:rsidR="002612F2" w:rsidRPr="002612F2">
        <w:rPr>
          <w:rFonts w:cstheme="majorHAnsi"/>
          <w:b w:val="0"/>
          <w:i w:val="0"/>
          <w:iCs w:val="0"/>
          <w:color w:val="auto"/>
          <w:sz w:val="24"/>
          <w:szCs w:val="24"/>
        </w:rPr>
        <w:t>303/2013 и пункт</w:t>
      </w:r>
      <w:r w:rsidR="00B22FE7" w:rsidRPr="00B22FE7">
        <w:rPr>
          <w:rFonts w:cstheme="majorHAnsi"/>
          <w:b w:val="0"/>
          <w:i w:val="0"/>
          <w:iCs w:val="0"/>
          <w:color w:val="auto"/>
          <w:sz w:val="24"/>
          <w:szCs w:val="24"/>
        </w:rPr>
        <w:t>ов</w:t>
      </w:r>
      <w:r w:rsidR="002612F2" w:rsidRPr="002612F2">
        <w:rPr>
          <w:rFonts w:cstheme="majorHAnsi"/>
          <w:b w:val="0"/>
          <w:i w:val="0"/>
          <w:iCs w:val="0"/>
          <w:color w:val="auto"/>
          <w:sz w:val="24"/>
          <w:szCs w:val="24"/>
        </w:rPr>
        <w:t xml:space="preserve"> 58-71 </w:t>
      </w:r>
      <w:r w:rsidR="00B22FE7" w:rsidRPr="00B22FE7">
        <w:rPr>
          <w:rFonts w:cstheme="majorHAnsi"/>
          <w:b w:val="0"/>
          <w:i w:val="0"/>
          <w:iCs w:val="0"/>
          <w:color w:val="auto"/>
          <w:sz w:val="24"/>
          <w:szCs w:val="24"/>
        </w:rPr>
        <w:t>М</w:t>
      </w:r>
      <w:r w:rsidR="002612F2" w:rsidRPr="002612F2">
        <w:rPr>
          <w:rFonts w:cstheme="majorHAnsi"/>
          <w:b w:val="0"/>
          <w:i w:val="0"/>
          <w:iCs w:val="0"/>
          <w:color w:val="auto"/>
          <w:sz w:val="24"/>
          <w:szCs w:val="24"/>
        </w:rPr>
        <w:t xml:space="preserve">етодических указаний об особенностях бухгалтерского учета в процессе реализации государственно-частного партнерства, утвержденных </w:t>
      </w:r>
      <w:r w:rsidR="00B22FE7" w:rsidRPr="00B22FE7">
        <w:rPr>
          <w:rFonts w:cstheme="majorHAnsi"/>
          <w:b w:val="0"/>
          <w:i w:val="0"/>
          <w:iCs w:val="0"/>
          <w:color w:val="auto"/>
          <w:sz w:val="24"/>
          <w:szCs w:val="24"/>
        </w:rPr>
        <w:t>П</w:t>
      </w:r>
      <w:r w:rsidR="00B22FE7">
        <w:rPr>
          <w:rFonts w:cstheme="majorHAnsi"/>
          <w:b w:val="0"/>
          <w:i w:val="0"/>
          <w:iCs w:val="0"/>
          <w:color w:val="auto"/>
          <w:sz w:val="24"/>
          <w:szCs w:val="24"/>
        </w:rPr>
        <w:t>риказом министра финансов №</w:t>
      </w:r>
      <w:r w:rsidR="002612F2" w:rsidRPr="002612F2">
        <w:rPr>
          <w:rFonts w:cstheme="majorHAnsi"/>
          <w:b w:val="0"/>
          <w:i w:val="0"/>
          <w:iCs w:val="0"/>
          <w:color w:val="auto"/>
          <w:sz w:val="24"/>
          <w:szCs w:val="24"/>
        </w:rPr>
        <w:t xml:space="preserve">192/2018 </w:t>
      </w:r>
      <w:r w:rsidR="00490E25" w:rsidRPr="00F278F9">
        <w:rPr>
          <w:rFonts w:cstheme="majorHAnsi"/>
          <w:bCs w:val="0"/>
          <w:i w:val="0"/>
          <w:iCs w:val="0"/>
          <w:color w:val="auto"/>
          <w:sz w:val="24"/>
          <w:szCs w:val="24"/>
        </w:rPr>
        <w:t>(</w:t>
      </w:r>
      <w:r w:rsidR="001A5EDD">
        <w:rPr>
          <w:rFonts w:cstheme="majorHAnsi"/>
          <w:bCs w:val="0"/>
          <w:i w:val="0"/>
          <w:iCs w:val="0"/>
          <w:color w:val="auto"/>
          <w:sz w:val="24"/>
          <w:szCs w:val="24"/>
        </w:rPr>
        <w:t>п</w:t>
      </w:r>
      <w:r w:rsidR="00490E25" w:rsidRPr="00F278F9">
        <w:rPr>
          <w:rFonts w:cstheme="majorHAnsi"/>
          <w:bCs w:val="0"/>
          <w:i w:val="0"/>
          <w:iCs w:val="0"/>
          <w:color w:val="auto"/>
          <w:sz w:val="24"/>
          <w:szCs w:val="24"/>
        </w:rPr>
        <w:t>.</w:t>
      </w:r>
      <w:r w:rsidR="005E4656" w:rsidRPr="00F278F9">
        <w:rPr>
          <w:rFonts w:cstheme="majorHAnsi"/>
          <w:bCs w:val="0"/>
          <w:i w:val="0"/>
          <w:iCs w:val="0"/>
          <w:color w:val="auto"/>
          <w:sz w:val="24"/>
          <w:szCs w:val="24"/>
        </w:rPr>
        <w:t>4.5.13</w:t>
      </w:r>
      <w:r w:rsidR="00490E25" w:rsidRPr="00F278F9">
        <w:rPr>
          <w:rFonts w:cstheme="majorHAnsi"/>
          <w:bCs w:val="0"/>
          <w:i w:val="0"/>
          <w:iCs w:val="0"/>
          <w:color w:val="auto"/>
          <w:sz w:val="24"/>
          <w:szCs w:val="24"/>
        </w:rPr>
        <w:t>)</w:t>
      </w:r>
      <w:r w:rsidR="00825854" w:rsidRPr="00F278F9">
        <w:rPr>
          <w:rStyle w:val="afa"/>
          <w:rFonts w:cstheme="majorHAnsi"/>
          <w:i w:val="0"/>
          <w:iCs w:val="0"/>
          <w:color w:val="auto"/>
          <w:sz w:val="24"/>
          <w:szCs w:val="24"/>
          <w:shd w:val="clear" w:color="auto" w:fill="FFFFFF"/>
        </w:rPr>
        <w:t>;</w:t>
      </w:r>
    </w:p>
    <w:p w:rsidR="0088086E" w:rsidRPr="00F278F9" w:rsidRDefault="00A20E42" w:rsidP="00F61756">
      <w:pPr>
        <w:pStyle w:val="af1"/>
        <w:tabs>
          <w:tab w:val="left" w:pos="993"/>
        </w:tabs>
        <w:spacing w:line="276" w:lineRule="auto"/>
        <w:ind w:firstLine="709"/>
        <w:rPr>
          <w:rFonts w:asciiTheme="majorHAnsi" w:hAnsiTheme="majorHAnsi" w:cstheme="majorHAnsi"/>
        </w:rPr>
      </w:pPr>
      <w:r w:rsidRPr="00F278F9">
        <w:rPr>
          <w:rFonts w:asciiTheme="majorHAnsi" w:hAnsiTheme="majorHAnsi" w:cstheme="majorHAnsi"/>
          <w:b/>
          <w:bCs/>
        </w:rPr>
        <w:t>1</w:t>
      </w:r>
      <w:r w:rsidR="00732FE4" w:rsidRPr="00F278F9">
        <w:rPr>
          <w:rFonts w:asciiTheme="majorHAnsi" w:hAnsiTheme="majorHAnsi" w:cstheme="majorHAnsi"/>
          <w:b/>
          <w:bCs/>
        </w:rPr>
        <w:t>0</w:t>
      </w:r>
      <w:r w:rsidRPr="00F278F9">
        <w:rPr>
          <w:rFonts w:asciiTheme="majorHAnsi" w:hAnsiTheme="majorHAnsi" w:cstheme="majorHAnsi"/>
          <w:b/>
          <w:bCs/>
        </w:rPr>
        <w:t>.4.</w:t>
      </w:r>
      <w:r w:rsidRPr="00F278F9">
        <w:rPr>
          <w:rFonts w:asciiTheme="majorHAnsi" w:hAnsiTheme="majorHAnsi" w:cstheme="majorHAnsi"/>
        </w:rPr>
        <w:t xml:space="preserve"> </w:t>
      </w:r>
      <w:r w:rsidR="002612F2" w:rsidRPr="002612F2">
        <w:rPr>
          <w:rFonts w:asciiTheme="majorHAnsi" w:hAnsiTheme="majorHAnsi" w:cstheme="majorHAnsi"/>
        </w:rPr>
        <w:t>утвердить набор показателей эффективности предоставляемых/оказываемых услуг потребителям</w:t>
      </w:r>
      <w:r w:rsidR="00A7279D" w:rsidRPr="00B22FE7">
        <w:rPr>
          <w:rFonts w:asciiTheme="majorHAnsi" w:hAnsiTheme="majorHAnsi" w:cstheme="majorHAnsi"/>
        </w:rPr>
        <w:t>,</w:t>
      </w:r>
      <w:r w:rsidR="002612F2" w:rsidRPr="002612F2">
        <w:rPr>
          <w:rFonts w:asciiTheme="majorHAnsi" w:hAnsiTheme="majorHAnsi" w:cstheme="majorHAnsi"/>
        </w:rPr>
        <w:t xml:space="preserve"> в зависимости от: (i) потребностей потребителей, (ii) технического состояния систем водоснабжения и канализации и (iii) их эффективности</w:t>
      </w:r>
      <w:r w:rsidR="00A7279D" w:rsidRPr="00B22FE7">
        <w:rPr>
          <w:rFonts w:asciiTheme="majorHAnsi" w:hAnsiTheme="majorHAnsi" w:cstheme="majorHAnsi"/>
        </w:rPr>
        <w:t>,</w:t>
      </w:r>
      <w:r w:rsidR="002612F2" w:rsidRPr="002612F2">
        <w:rPr>
          <w:rFonts w:asciiTheme="majorHAnsi" w:hAnsiTheme="majorHAnsi" w:cstheme="majorHAnsi"/>
        </w:rPr>
        <w:t xml:space="preserve"> с соблюдением минимальных показателей эффективности, предусмотренных </w:t>
      </w:r>
      <w:r w:rsidR="00A7279D" w:rsidRPr="00B22FE7">
        <w:rPr>
          <w:rFonts w:asciiTheme="majorHAnsi" w:hAnsiTheme="majorHAnsi" w:cstheme="majorHAnsi"/>
        </w:rPr>
        <w:t>в Р</w:t>
      </w:r>
      <w:r w:rsidR="002612F2" w:rsidRPr="002612F2">
        <w:rPr>
          <w:rFonts w:asciiTheme="majorHAnsi" w:hAnsiTheme="majorHAnsi" w:cstheme="majorHAnsi"/>
        </w:rPr>
        <w:t>амочн</w:t>
      </w:r>
      <w:r w:rsidR="00A7279D" w:rsidRPr="00B22FE7">
        <w:rPr>
          <w:rFonts w:asciiTheme="majorHAnsi" w:hAnsiTheme="majorHAnsi" w:cstheme="majorHAnsi"/>
        </w:rPr>
        <w:t>о</w:t>
      </w:r>
      <w:r w:rsidR="002612F2" w:rsidRPr="002612F2">
        <w:rPr>
          <w:rFonts w:asciiTheme="majorHAnsi" w:hAnsiTheme="majorHAnsi" w:cstheme="majorHAnsi"/>
        </w:rPr>
        <w:t xml:space="preserve">м </w:t>
      </w:r>
      <w:r w:rsidR="00A7279D" w:rsidRPr="00B22FE7">
        <w:rPr>
          <w:rFonts w:asciiTheme="majorHAnsi" w:hAnsiTheme="majorHAnsi" w:cstheme="majorHAnsi"/>
        </w:rPr>
        <w:t>положении о</w:t>
      </w:r>
      <w:r w:rsidR="002612F2" w:rsidRPr="002612F2">
        <w:rPr>
          <w:rFonts w:asciiTheme="majorHAnsi" w:hAnsiTheme="majorHAnsi" w:cstheme="majorHAnsi"/>
        </w:rPr>
        <w:t xml:space="preserve"> показател</w:t>
      </w:r>
      <w:r w:rsidR="00A7279D" w:rsidRPr="00B22FE7">
        <w:rPr>
          <w:rFonts w:asciiTheme="majorHAnsi" w:hAnsiTheme="majorHAnsi" w:cstheme="majorHAnsi"/>
        </w:rPr>
        <w:t>ях</w:t>
      </w:r>
      <w:r w:rsidR="002612F2" w:rsidRPr="002612F2">
        <w:rPr>
          <w:rFonts w:asciiTheme="majorHAnsi" w:hAnsiTheme="majorHAnsi" w:cstheme="majorHAnsi"/>
        </w:rPr>
        <w:t xml:space="preserve"> эффективности </w:t>
      </w:r>
      <w:r w:rsidR="00A7279D" w:rsidRPr="00B22FE7">
        <w:rPr>
          <w:rFonts w:asciiTheme="majorHAnsi" w:hAnsiTheme="majorHAnsi" w:cstheme="majorHAnsi"/>
        </w:rPr>
        <w:t>публичной услуги</w:t>
      </w:r>
      <w:r w:rsidR="002612F2" w:rsidRPr="002612F2">
        <w:rPr>
          <w:rFonts w:asciiTheme="majorHAnsi" w:hAnsiTheme="majorHAnsi" w:cstheme="majorHAnsi"/>
        </w:rPr>
        <w:t xml:space="preserve"> водоснабжения и канализации, соответственно, </w:t>
      </w:r>
      <w:r w:rsidR="00B22FE7" w:rsidRPr="00B22FE7">
        <w:rPr>
          <w:rFonts w:asciiTheme="majorHAnsi" w:hAnsiTheme="majorHAnsi" w:cstheme="majorHAnsi"/>
        </w:rPr>
        <w:t xml:space="preserve">Рамочном </w:t>
      </w:r>
      <w:r w:rsidR="00A7279D" w:rsidRPr="00B22FE7">
        <w:rPr>
          <w:rFonts w:asciiTheme="majorHAnsi" w:hAnsiTheme="majorHAnsi" w:cstheme="majorHAnsi"/>
        </w:rPr>
        <w:t xml:space="preserve">Техническом задании </w:t>
      </w:r>
      <w:r w:rsidR="002612F2" w:rsidRPr="002612F2">
        <w:rPr>
          <w:rFonts w:asciiTheme="majorHAnsi" w:hAnsiTheme="majorHAnsi" w:cstheme="majorHAnsi"/>
        </w:rPr>
        <w:t xml:space="preserve"> </w:t>
      </w:r>
      <w:r w:rsidR="00B22FE7" w:rsidRPr="00B22FE7">
        <w:rPr>
          <w:rFonts w:asciiTheme="majorHAnsi" w:hAnsiTheme="majorHAnsi" w:cstheme="majorHAnsi"/>
        </w:rPr>
        <w:t>для</w:t>
      </w:r>
      <w:r w:rsidR="002612F2" w:rsidRPr="002612F2">
        <w:rPr>
          <w:rFonts w:asciiTheme="majorHAnsi" w:hAnsiTheme="majorHAnsi" w:cstheme="majorHAnsi"/>
        </w:rPr>
        <w:t xml:space="preserve"> </w:t>
      </w:r>
      <w:r w:rsidR="00B22FE7" w:rsidRPr="00B22FE7">
        <w:rPr>
          <w:rFonts w:asciiTheme="majorHAnsi" w:hAnsiTheme="majorHAnsi" w:cstheme="majorHAnsi"/>
        </w:rPr>
        <w:t>услуги</w:t>
      </w:r>
      <w:r w:rsidR="002612F2" w:rsidRPr="002612F2">
        <w:rPr>
          <w:rFonts w:asciiTheme="majorHAnsi" w:hAnsiTheme="majorHAnsi" w:cstheme="majorHAnsi"/>
        </w:rPr>
        <w:t xml:space="preserve"> водоснабжения и канализации </w:t>
      </w:r>
      <w:r w:rsidR="002612F2" w:rsidRPr="00B22FE7">
        <w:rPr>
          <w:rFonts w:asciiTheme="majorHAnsi" w:hAnsiTheme="majorHAnsi" w:cstheme="majorHAnsi"/>
        </w:rPr>
        <w:t xml:space="preserve"> </w:t>
      </w:r>
      <w:r w:rsidR="00490E25" w:rsidRPr="00F278F9">
        <w:rPr>
          <w:rFonts w:asciiTheme="majorHAnsi" w:hAnsiTheme="majorHAnsi" w:cstheme="majorHAnsi"/>
        </w:rPr>
        <w:t>(</w:t>
      </w:r>
      <w:r w:rsidR="001A5EDD">
        <w:rPr>
          <w:rFonts w:asciiTheme="majorHAnsi" w:hAnsiTheme="majorHAnsi" w:cstheme="majorHAnsi"/>
        </w:rPr>
        <w:t>п</w:t>
      </w:r>
      <w:r w:rsidR="00490E25" w:rsidRPr="00F278F9">
        <w:rPr>
          <w:rFonts w:asciiTheme="majorHAnsi" w:hAnsiTheme="majorHAnsi" w:cstheme="majorHAnsi"/>
        </w:rPr>
        <w:t>.</w:t>
      </w:r>
      <w:r w:rsidR="00B166B0" w:rsidRPr="00F278F9">
        <w:rPr>
          <w:rFonts w:asciiTheme="majorHAnsi" w:hAnsiTheme="majorHAnsi" w:cstheme="majorHAnsi"/>
        </w:rPr>
        <w:t>4.5.13</w:t>
      </w:r>
      <w:r w:rsidR="00490E25" w:rsidRPr="00F278F9">
        <w:rPr>
          <w:rFonts w:asciiTheme="majorHAnsi" w:hAnsiTheme="majorHAnsi" w:cstheme="majorHAnsi"/>
        </w:rPr>
        <w:t>)</w:t>
      </w:r>
      <w:r w:rsidR="00825854" w:rsidRPr="00F278F9">
        <w:rPr>
          <w:rFonts w:asciiTheme="majorHAnsi" w:hAnsiTheme="majorHAnsi" w:cstheme="majorHAnsi"/>
        </w:rPr>
        <w:t>;</w:t>
      </w:r>
    </w:p>
    <w:p w:rsidR="0088086E" w:rsidRDefault="00BC28D6" w:rsidP="00F61756">
      <w:pPr>
        <w:pStyle w:val="af1"/>
        <w:tabs>
          <w:tab w:val="left" w:pos="993"/>
        </w:tabs>
        <w:spacing w:line="276" w:lineRule="auto"/>
        <w:ind w:firstLine="709"/>
        <w:rPr>
          <w:rFonts w:asciiTheme="majorHAnsi" w:hAnsiTheme="majorHAnsi" w:cstheme="majorHAnsi"/>
        </w:rPr>
      </w:pPr>
      <w:r w:rsidRPr="00F278F9">
        <w:rPr>
          <w:rFonts w:asciiTheme="majorHAnsi" w:hAnsiTheme="majorHAnsi" w:cstheme="majorHAnsi"/>
          <w:b/>
        </w:rPr>
        <w:t>10.5</w:t>
      </w:r>
      <w:r w:rsidR="00A7279D">
        <w:rPr>
          <w:rFonts w:asciiTheme="majorHAnsi" w:hAnsiTheme="majorHAnsi" w:cstheme="majorHAnsi"/>
          <w:b/>
          <w:lang w:val="ru-RU"/>
        </w:rPr>
        <w:t xml:space="preserve"> </w:t>
      </w:r>
      <w:r w:rsidR="00A7279D" w:rsidRPr="00A7279D">
        <w:rPr>
          <w:rFonts w:asciiTheme="majorHAnsi" w:hAnsiTheme="majorHAnsi" w:cstheme="majorHAnsi"/>
        </w:rPr>
        <w:t>утверждать ежегодно в своих собственных бюджетах доход, полученный от компенсаций, с его использованием в соответствии со ст.131 (12) Закона №303 от 13.12.2013 о публичной услуге водоснабжения и канализации, только для финансирования ремонта, с капитализацией расходов, включая реабилитацию, модернизацию и/или расширение актививов публичной сферы, которые были предметом концессии и/или развити</w:t>
      </w:r>
      <w:r w:rsidR="00A7279D">
        <w:rPr>
          <w:rFonts w:asciiTheme="majorHAnsi" w:hAnsiTheme="majorHAnsi" w:cstheme="majorHAnsi"/>
          <w:lang w:val="ru-RU"/>
        </w:rPr>
        <w:t>е</w:t>
      </w:r>
      <w:r w:rsidR="00A7279D" w:rsidRPr="00A7279D">
        <w:rPr>
          <w:rFonts w:asciiTheme="majorHAnsi" w:hAnsiTheme="majorHAnsi" w:cstheme="majorHAnsi"/>
        </w:rPr>
        <w:t xml:space="preserve"> новых материальных активов</w:t>
      </w:r>
      <w:r w:rsidR="00A7279D" w:rsidRPr="00A7279D">
        <w:rPr>
          <w:rFonts w:asciiTheme="majorHAnsi" w:hAnsiTheme="majorHAnsi" w:cstheme="majorHAnsi"/>
          <w:b/>
        </w:rPr>
        <w:t xml:space="preserve"> </w:t>
      </w:r>
      <w:r w:rsidRPr="00F278F9">
        <w:rPr>
          <w:rFonts w:asciiTheme="majorHAnsi" w:hAnsiTheme="majorHAnsi" w:cstheme="majorHAnsi"/>
          <w:b/>
        </w:rPr>
        <w:t>(</w:t>
      </w:r>
      <w:r w:rsidR="001A5EDD">
        <w:rPr>
          <w:rFonts w:asciiTheme="majorHAnsi" w:hAnsiTheme="majorHAnsi" w:cstheme="majorHAnsi"/>
          <w:b/>
        </w:rPr>
        <w:t>п</w:t>
      </w:r>
      <w:r w:rsidRPr="00F278F9">
        <w:rPr>
          <w:rFonts w:asciiTheme="majorHAnsi" w:hAnsiTheme="majorHAnsi" w:cstheme="majorHAnsi"/>
          <w:b/>
        </w:rPr>
        <w:t xml:space="preserve">.4.5.3 </w:t>
      </w:r>
      <w:r w:rsidR="00B22FE7">
        <w:rPr>
          <w:rFonts w:asciiTheme="majorHAnsi" w:hAnsiTheme="majorHAnsi" w:cstheme="majorHAnsi"/>
          <w:b/>
          <w:lang w:val="ru-RU"/>
        </w:rPr>
        <w:t>и</w:t>
      </w:r>
      <w:r w:rsidRPr="00F278F9">
        <w:rPr>
          <w:rFonts w:asciiTheme="majorHAnsi" w:hAnsiTheme="majorHAnsi" w:cstheme="majorHAnsi"/>
          <w:b/>
        </w:rPr>
        <w:t xml:space="preserve"> </w:t>
      </w:r>
      <w:r w:rsidR="001A5EDD">
        <w:rPr>
          <w:rFonts w:asciiTheme="majorHAnsi" w:hAnsiTheme="majorHAnsi" w:cstheme="majorHAnsi"/>
          <w:b/>
        </w:rPr>
        <w:t>п</w:t>
      </w:r>
      <w:r w:rsidRPr="00F278F9">
        <w:rPr>
          <w:rFonts w:asciiTheme="majorHAnsi" w:hAnsiTheme="majorHAnsi" w:cstheme="majorHAnsi"/>
          <w:b/>
        </w:rPr>
        <w:t>.4.5.8);</w:t>
      </w:r>
    </w:p>
    <w:p w:rsidR="0088086E" w:rsidRDefault="00BC28D6" w:rsidP="00F61756">
      <w:pPr>
        <w:tabs>
          <w:tab w:val="left" w:pos="993"/>
        </w:tabs>
        <w:spacing w:after="0" w:line="276" w:lineRule="auto"/>
        <w:ind w:firstLine="709"/>
        <w:jc w:val="both"/>
        <w:rPr>
          <w:rFonts w:asciiTheme="majorHAnsi" w:hAnsiTheme="majorHAnsi" w:cstheme="majorHAnsi"/>
          <w:bCs w:val="0"/>
        </w:rPr>
      </w:pPr>
      <w:r w:rsidRPr="00BC28D6">
        <w:rPr>
          <w:rFonts w:asciiTheme="majorHAnsi" w:hAnsiTheme="majorHAnsi" w:cstheme="majorHAnsi"/>
          <w:sz w:val="24"/>
          <w:szCs w:val="24"/>
        </w:rPr>
        <w:t>1</w:t>
      </w:r>
      <w:r w:rsidRPr="00BC28D6">
        <w:rPr>
          <w:rFonts w:asciiTheme="majorHAnsi" w:hAnsiTheme="majorHAnsi" w:cstheme="majorHAnsi"/>
          <w:bCs w:val="0"/>
          <w:sz w:val="24"/>
          <w:szCs w:val="24"/>
        </w:rPr>
        <w:t>0</w:t>
      </w:r>
      <w:r w:rsidRPr="00BC28D6">
        <w:rPr>
          <w:rFonts w:asciiTheme="majorHAnsi" w:hAnsiTheme="majorHAnsi" w:cstheme="majorHAnsi"/>
          <w:sz w:val="24"/>
          <w:szCs w:val="24"/>
        </w:rPr>
        <w:t xml:space="preserve">.6. </w:t>
      </w:r>
      <w:r w:rsidR="00A7279D" w:rsidRPr="00A7279D">
        <w:rPr>
          <w:rFonts w:asciiTheme="majorHAnsi" w:eastAsiaTheme="minorEastAsia" w:hAnsiTheme="majorHAnsi" w:cstheme="majorHAnsi"/>
          <w:b w:val="0"/>
          <w:bCs w:val="0"/>
          <w:sz w:val="24"/>
          <w:szCs w:val="24"/>
        </w:rPr>
        <w:t>рассмотреть целесообразность оценки потребностей в финансовых ресурсах для ввода в эксплуатацию нефункциональных объектов инженерно-технической инфраструктуры, а в случае неэффективности осуществления инвестиций для их повторного ввода в эксплуатацию, принять соответствующие решения об исключении их из бухгалтерского учета (списание, продажа, демонтаж, снос и др.)</w:t>
      </w:r>
      <w:r w:rsidRPr="00F278F9">
        <w:rPr>
          <w:rFonts w:asciiTheme="majorHAnsi" w:eastAsiaTheme="minorEastAsia" w:hAnsiTheme="majorHAnsi" w:cstheme="majorHAnsi"/>
          <w:bCs w:val="0"/>
          <w:sz w:val="24"/>
          <w:szCs w:val="24"/>
        </w:rPr>
        <w:t xml:space="preserve"> (</w:t>
      </w:r>
      <w:r w:rsidR="001A5EDD">
        <w:rPr>
          <w:rFonts w:asciiTheme="majorHAnsi" w:eastAsiaTheme="minorEastAsia" w:hAnsiTheme="majorHAnsi" w:cstheme="majorHAnsi"/>
          <w:bCs w:val="0"/>
          <w:sz w:val="24"/>
          <w:szCs w:val="24"/>
        </w:rPr>
        <w:t>п</w:t>
      </w:r>
      <w:r w:rsidRPr="00F278F9">
        <w:rPr>
          <w:rFonts w:asciiTheme="majorHAnsi" w:eastAsiaTheme="minorEastAsia" w:hAnsiTheme="majorHAnsi" w:cstheme="majorHAnsi"/>
          <w:bCs w:val="0"/>
          <w:sz w:val="24"/>
          <w:szCs w:val="24"/>
        </w:rPr>
        <w:t xml:space="preserve">. 4.5.3 </w:t>
      </w:r>
      <w:r w:rsidR="00A7279D">
        <w:rPr>
          <w:rFonts w:asciiTheme="majorHAnsi" w:eastAsiaTheme="minorEastAsia" w:hAnsiTheme="majorHAnsi" w:cstheme="majorHAnsi"/>
          <w:bCs w:val="0"/>
          <w:sz w:val="24"/>
          <w:szCs w:val="24"/>
          <w:lang w:val="ru-RU"/>
        </w:rPr>
        <w:t>и</w:t>
      </w:r>
      <w:r w:rsidRPr="00F278F9">
        <w:rPr>
          <w:rFonts w:asciiTheme="majorHAnsi" w:eastAsiaTheme="minorEastAsia" w:hAnsiTheme="majorHAnsi" w:cstheme="majorHAnsi"/>
          <w:bCs w:val="0"/>
          <w:sz w:val="24"/>
          <w:szCs w:val="24"/>
        </w:rPr>
        <w:t xml:space="preserve"> </w:t>
      </w:r>
      <w:r w:rsidR="001A5EDD">
        <w:rPr>
          <w:rFonts w:asciiTheme="majorHAnsi" w:eastAsiaTheme="minorEastAsia" w:hAnsiTheme="majorHAnsi" w:cstheme="majorHAnsi"/>
          <w:bCs w:val="0"/>
          <w:sz w:val="24"/>
          <w:szCs w:val="24"/>
        </w:rPr>
        <w:t>п</w:t>
      </w:r>
      <w:r w:rsidRPr="00F278F9">
        <w:rPr>
          <w:rFonts w:asciiTheme="majorHAnsi" w:eastAsiaTheme="minorEastAsia" w:hAnsiTheme="majorHAnsi" w:cstheme="majorHAnsi"/>
          <w:bCs w:val="0"/>
          <w:sz w:val="24"/>
          <w:szCs w:val="24"/>
        </w:rPr>
        <w:t>.4.5.8);</w:t>
      </w:r>
    </w:p>
    <w:p w:rsidR="0088086E" w:rsidRDefault="00732FE4" w:rsidP="00F61756">
      <w:pPr>
        <w:tabs>
          <w:tab w:val="left" w:pos="993"/>
        </w:tabs>
        <w:spacing w:after="0" w:line="276" w:lineRule="auto"/>
        <w:ind w:firstLine="709"/>
        <w:jc w:val="both"/>
        <w:rPr>
          <w:rFonts w:asciiTheme="majorHAnsi" w:eastAsiaTheme="minorEastAsia" w:hAnsiTheme="majorHAnsi" w:cstheme="majorHAnsi"/>
          <w:bCs w:val="0"/>
        </w:rPr>
      </w:pPr>
      <w:r w:rsidRPr="000C3E95">
        <w:rPr>
          <w:rFonts w:asciiTheme="majorHAnsi" w:hAnsiTheme="majorHAnsi" w:cstheme="majorHAnsi"/>
          <w:sz w:val="24"/>
          <w:szCs w:val="24"/>
        </w:rPr>
        <w:t>1</w:t>
      </w:r>
      <w:r w:rsidRPr="000C3E95">
        <w:rPr>
          <w:rFonts w:asciiTheme="majorHAnsi" w:hAnsiTheme="majorHAnsi" w:cstheme="majorHAnsi"/>
          <w:bCs w:val="0"/>
          <w:sz w:val="24"/>
          <w:szCs w:val="24"/>
        </w:rPr>
        <w:t>0</w:t>
      </w:r>
      <w:r w:rsidRPr="000C3E95">
        <w:rPr>
          <w:rFonts w:asciiTheme="majorHAnsi" w:hAnsiTheme="majorHAnsi" w:cstheme="majorHAnsi"/>
          <w:sz w:val="24"/>
          <w:szCs w:val="24"/>
        </w:rPr>
        <w:t>.</w:t>
      </w:r>
      <w:r>
        <w:rPr>
          <w:rFonts w:asciiTheme="majorHAnsi" w:hAnsiTheme="majorHAnsi" w:cstheme="majorHAnsi"/>
          <w:sz w:val="24"/>
          <w:szCs w:val="24"/>
        </w:rPr>
        <w:t>7</w:t>
      </w:r>
      <w:r w:rsidRPr="000C3E95">
        <w:rPr>
          <w:rFonts w:asciiTheme="majorHAnsi" w:hAnsiTheme="majorHAnsi" w:cstheme="majorHAnsi"/>
          <w:sz w:val="24"/>
          <w:szCs w:val="24"/>
        </w:rPr>
        <w:t xml:space="preserve">. </w:t>
      </w:r>
      <w:r w:rsidR="00A7279D" w:rsidRPr="00A7279D">
        <w:rPr>
          <w:rFonts w:asciiTheme="majorHAnsi" w:eastAsiaTheme="minorEastAsia" w:hAnsiTheme="majorHAnsi" w:cstheme="majorHAnsi"/>
          <w:b w:val="0"/>
          <w:bCs w:val="0"/>
          <w:sz w:val="24"/>
          <w:szCs w:val="24"/>
        </w:rPr>
        <w:t>пересмотреть Перечень объектов инженерно-технической инфраструктуры, переданных в делегированное управление операторам публичной услуги водоснабжения, с их обновлением, в зависимости от обстоятельств</w:t>
      </w:r>
      <w:r w:rsidR="00BC28D6" w:rsidRPr="00BC28D6">
        <w:rPr>
          <w:rFonts w:asciiTheme="majorHAnsi" w:eastAsiaTheme="minorEastAsia" w:hAnsiTheme="majorHAnsi" w:cstheme="majorHAnsi"/>
          <w:b w:val="0"/>
          <w:bCs w:val="0"/>
          <w:sz w:val="24"/>
          <w:szCs w:val="24"/>
        </w:rPr>
        <w:t xml:space="preserve"> </w:t>
      </w:r>
      <w:r w:rsidR="00BC28D6" w:rsidRPr="00F278F9">
        <w:rPr>
          <w:rFonts w:asciiTheme="majorHAnsi" w:eastAsiaTheme="minorEastAsia" w:hAnsiTheme="majorHAnsi" w:cstheme="majorHAnsi"/>
          <w:bCs w:val="0"/>
          <w:sz w:val="24"/>
          <w:szCs w:val="24"/>
        </w:rPr>
        <w:t>(</w:t>
      </w:r>
      <w:r w:rsidR="001A5EDD">
        <w:rPr>
          <w:rFonts w:asciiTheme="majorHAnsi" w:eastAsiaTheme="minorEastAsia" w:hAnsiTheme="majorHAnsi" w:cstheme="majorHAnsi"/>
          <w:bCs w:val="0"/>
          <w:sz w:val="24"/>
          <w:szCs w:val="24"/>
        </w:rPr>
        <w:t>п</w:t>
      </w:r>
      <w:r w:rsidR="00BC28D6" w:rsidRPr="00F278F9">
        <w:rPr>
          <w:rFonts w:asciiTheme="majorHAnsi" w:eastAsiaTheme="minorEastAsia" w:hAnsiTheme="majorHAnsi" w:cstheme="majorHAnsi"/>
          <w:bCs w:val="0"/>
          <w:sz w:val="24"/>
          <w:szCs w:val="24"/>
        </w:rPr>
        <w:t xml:space="preserve">.4.5.3 </w:t>
      </w:r>
      <w:r w:rsidR="00A7279D">
        <w:rPr>
          <w:rFonts w:asciiTheme="majorHAnsi" w:eastAsiaTheme="minorEastAsia" w:hAnsiTheme="majorHAnsi" w:cstheme="majorHAnsi"/>
          <w:bCs w:val="0"/>
          <w:sz w:val="24"/>
          <w:szCs w:val="24"/>
          <w:lang w:val="ru-RU"/>
        </w:rPr>
        <w:t>и</w:t>
      </w:r>
      <w:r w:rsidR="00BC28D6" w:rsidRPr="00F278F9">
        <w:rPr>
          <w:rFonts w:asciiTheme="majorHAnsi" w:eastAsiaTheme="minorEastAsia" w:hAnsiTheme="majorHAnsi" w:cstheme="majorHAnsi"/>
          <w:bCs w:val="0"/>
          <w:sz w:val="24"/>
          <w:szCs w:val="24"/>
        </w:rPr>
        <w:t xml:space="preserve"> </w:t>
      </w:r>
      <w:r w:rsidR="001A5EDD">
        <w:rPr>
          <w:rFonts w:asciiTheme="majorHAnsi" w:eastAsiaTheme="minorEastAsia" w:hAnsiTheme="majorHAnsi" w:cstheme="majorHAnsi"/>
          <w:bCs w:val="0"/>
          <w:sz w:val="24"/>
          <w:szCs w:val="24"/>
        </w:rPr>
        <w:t>п</w:t>
      </w:r>
      <w:r w:rsidR="00BC28D6" w:rsidRPr="00F278F9">
        <w:rPr>
          <w:rFonts w:asciiTheme="majorHAnsi" w:eastAsiaTheme="minorEastAsia" w:hAnsiTheme="majorHAnsi" w:cstheme="majorHAnsi"/>
          <w:bCs w:val="0"/>
          <w:sz w:val="24"/>
          <w:szCs w:val="24"/>
        </w:rPr>
        <w:t>.4.5.8);</w:t>
      </w:r>
    </w:p>
    <w:p w:rsidR="0088086E" w:rsidRDefault="00732FE4" w:rsidP="00F61756">
      <w:pPr>
        <w:tabs>
          <w:tab w:val="left" w:pos="993"/>
        </w:tabs>
        <w:spacing w:after="0" w:line="276" w:lineRule="auto"/>
        <w:ind w:firstLine="709"/>
        <w:jc w:val="both"/>
        <w:rPr>
          <w:rFonts w:asciiTheme="majorHAnsi" w:eastAsiaTheme="minorEastAsia" w:hAnsiTheme="majorHAnsi" w:cstheme="majorHAnsi"/>
          <w:bCs w:val="0"/>
          <w:sz w:val="24"/>
          <w:szCs w:val="24"/>
        </w:rPr>
      </w:pPr>
      <w:r w:rsidRPr="000C3E95">
        <w:rPr>
          <w:rFonts w:asciiTheme="majorHAnsi" w:hAnsiTheme="majorHAnsi" w:cstheme="majorHAnsi"/>
          <w:sz w:val="24"/>
          <w:szCs w:val="24"/>
        </w:rPr>
        <w:t>1</w:t>
      </w:r>
      <w:r w:rsidRPr="000C3E95">
        <w:rPr>
          <w:rFonts w:asciiTheme="majorHAnsi" w:hAnsiTheme="majorHAnsi" w:cstheme="majorHAnsi"/>
          <w:bCs w:val="0"/>
          <w:sz w:val="24"/>
          <w:szCs w:val="24"/>
        </w:rPr>
        <w:t>0</w:t>
      </w:r>
      <w:r w:rsidRPr="000C3E95">
        <w:rPr>
          <w:rFonts w:asciiTheme="majorHAnsi" w:hAnsiTheme="majorHAnsi" w:cstheme="majorHAnsi"/>
          <w:sz w:val="24"/>
          <w:szCs w:val="24"/>
        </w:rPr>
        <w:t>.</w:t>
      </w:r>
      <w:r>
        <w:rPr>
          <w:rFonts w:asciiTheme="majorHAnsi" w:hAnsiTheme="majorHAnsi" w:cstheme="majorHAnsi"/>
          <w:sz w:val="24"/>
          <w:szCs w:val="24"/>
        </w:rPr>
        <w:t>8</w:t>
      </w:r>
      <w:r w:rsidRPr="000C3E95">
        <w:rPr>
          <w:rFonts w:asciiTheme="majorHAnsi" w:hAnsiTheme="majorHAnsi" w:cstheme="majorHAnsi"/>
          <w:sz w:val="24"/>
          <w:szCs w:val="24"/>
        </w:rPr>
        <w:t xml:space="preserve">. </w:t>
      </w:r>
      <w:r w:rsidR="002612F2" w:rsidRPr="002612F2">
        <w:rPr>
          <w:rFonts w:asciiTheme="majorHAnsi" w:eastAsiaTheme="minorEastAsia" w:hAnsiTheme="majorHAnsi" w:cstheme="majorHAnsi"/>
          <w:b w:val="0"/>
          <w:bCs w:val="0"/>
          <w:sz w:val="24"/>
          <w:szCs w:val="24"/>
        </w:rPr>
        <w:t>утвердить План мер, согласованный с Национальным агентством по регулированию в энергетике, по сокращению потерь в сети и в технологическом процессе</w:t>
      </w:r>
      <w:r w:rsidR="00BC28D6" w:rsidRPr="00BC28D6">
        <w:rPr>
          <w:rFonts w:asciiTheme="majorHAnsi" w:eastAsiaTheme="minorEastAsia" w:hAnsiTheme="majorHAnsi" w:cstheme="majorHAnsi"/>
          <w:b w:val="0"/>
          <w:bCs w:val="0"/>
          <w:sz w:val="24"/>
          <w:szCs w:val="24"/>
        </w:rPr>
        <w:t xml:space="preserve">. </w:t>
      </w:r>
      <w:r w:rsidR="00BC28D6" w:rsidRPr="00F278F9">
        <w:rPr>
          <w:rFonts w:asciiTheme="majorHAnsi" w:eastAsiaTheme="minorEastAsia" w:hAnsiTheme="majorHAnsi" w:cstheme="majorHAnsi"/>
          <w:bCs w:val="0"/>
          <w:sz w:val="24"/>
          <w:szCs w:val="24"/>
        </w:rPr>
        <w:t>(</w:t>
      </w:r>
      <w:r w:rsidR="001A5EDD">
        <w:rPr>
          <w:rFonts w:asciiTheme="majorHAnsi" w:eastAsiaTheme="minorEastAsia" w:hAnsiTheme="majorHAnsi" w:cstheme="majorHAnsi"/>
          <w:bCs w:val="0"/>
          <w:sz w:val="24"/>
          <w:szCs w:val="24"/>
        </w:rPr>
        <w:t>п</w:t>
      </w:r>
      <w:r w:rsidR="00BC28D6" w:rsidRPr="00F278F9">
        <w:rPr>
          <w:rFonts w:asciiTheme="majorHAnsi" w:eastAsiaTheme="minorEastAsia" w:hAnsiTheme="majorHAnsi" w:cstheme="majorHAnsi"/>
          <w:bCs w:val="0"/>
          <w:sz w:val="24"/>
          <w:szCs w:val="24"/>
        </w:rPr>
        <w:t xml:space="preserve">. 4.3.7 </w:t>
      </w:r>
      <w:r w:rsidR="00A7279D">
        <w:rPr>
          <w:rFonts w:asciiTheme="majorHAnsi" w:eastAsiaTheme="minorEastAsia" w:hAnsiTheme="majorHAnsi" w:cstheme="majorHAnsi"/>
          <w:bCs w:val="0"/>
          <w:sz w:val="24"/>
          <w:szCs w:val="24"/>
          <w:lang w:val="ru-RU"/>
        </w:rPr>
        <w:t>и</w:t>
      </w:r>
      <w:r w:rsidR="00BC28D6" w:rsidRPr="00F278F9">
        <w:rPr>
          <w:rFonts w:asciiTheme="majorHAnsi" w:eastAsiaTheme="minorEastAsia" w:hAnsiTheme="majorHAnsi" w:cstheme="majorHAnsi"/>
          <w:bCs w:val="0"/>
          <w:sz w:val="24"/>
          <w:szCs w:val="24"/>
        </w:rPr>
        <w:t xml:space="preserve"> </w:t>
      </w:r>
      <w:r w:rsidR="001A5EDD">
        <w:rPr>
          <w:rFonts w:asciiTheme="majorHAnsi" w:eastAsiaTheme="minorEastAsia" w:hAnsiTheme="majorHAnsi" w:cstheme="majorHAnsi"/>
          <w:bCs w:val="0"/>
          <w:sz w:val="24"/>
          <w:szCs w:val="24"/>
        </w:rPr>
        <w:t>п</w:t>
      </w:r>
      <w:r w:rsidR="00BC28D6" w:rsidRPr="00F278F9">
        <w:rPr>
          <w:rFonts w:asciiTheme="majorHAnsi" w:eastAsiaTheme="minorEastAsia" w:hAnsiTheme="majorHAnsi" w:cstheme="majorHAnsi"/>
          <w:bCs w:val="0"/>
          <w:sz w:val="24"/>
          <w:szCs w:val="24"/>
        </w:rPr>
        <w:t>.4.5.7)</w:t>
      </w:r>
      <w:r w:rsidRPr="00F278F9">
        <w:rPr>
          <w:rFonts w:asciiTheme="majorHAnsi" w:eastAsiaTheme="minorEastAsia" w:hAnsiTheme="majorHAnsi" w:cstheme="majorHAnsi"/>
          <w:bCs w:val="0"/>
          <w:sz w:val="24"/>
          <w:szCs w:val="24"/>
        </w:rPr>
        <w:t>.</w:t>
      </w:r>
    </w:p>
    <w:p w:rsidR="00BD559D" w:rsidRPr="002612F2" w:rsidRDefault="00BD559D">
      <w:pPr>
        <w:rPr>
          <w:rFonts w:asciiTheme="majorHAnsi" w:hAnsiTheme="majorHAnsi" w:cstheme="majorHAnsi"/>
          <w:lang w:val="ru-RU"/>
        </w:rPr>
      </w:pPr>
      <w:r w:rsidRPr="002612F2">
        <w:rPr>
          <w:rFonts w:asciiTheme="majorHAnsi" w:hAnsiTheme="majorHAnsi" w:cstheme="majorHAnsi"/>
          <w:lang w:val="ru-RU"/>
        </w:rPr>
        <w:br w:type="page"/>
      </w:r>
    </w:p>
    <w:p w:rsidR="0096170B" w:rsidRPr="002612F2" w:rsidRDefault="0096170B" w:rsidP="00F61756">
      <w:pPr>
        <w:spacing w:after="0" w:line="276" w:lineRule="auto"/>
        <w:rPr>
          <w:rFonts w:asciiTheme="majorHAnsi" w:hAnsiTheme="majorHAnsi" w:cstheme="majorHAnsi"/>
          <w:lang w:val="ru-RU"/>
        </w:rPr>
      </w:pPr>
    </w:p>
    <w:p w:rsidR="00B152AE" w:rsidRPr="008376FC" w:rsidRDefault="00300AFC" w:rsidP="00F61756">
      <w:pPr>
        <w:pStyle w:val="1"/>
        <w:numPr>
          <w:ilvl w:val="0"/>
          <w:numId w:val="77"/>
        </w:numPr>
        <w:spacing w:before="0" w:line="276" w:lineRule="auto"/>
        <w:ind w:left="0" w:firstLine="0"/>
        <w:rPr>
          <w:rFonts w:cstheme="majorHAnsi"/>
          <w:color w:val="0070C0"/>
          <w:sz w:val="24"/>
          <w:szCs w:val="24"/>
        </w:rPr>
      </w:pPr>
      <w:bookmarkStart w:id="47" w:name="_Toc59023533"/>
      <w:bookmarkStart w:id="48" w:name="_Toc79070891"/>
      <w:bookmarkStart w:id="49" w:name="_Toc132042794"/>
      <w:bookmarkStart w:id="50" w:name="_Toc132320216"/>
      <w:r>
        <w:rPr>
          <w:rFonts w:cstheme="majorHAnsi"/>
          <w:color w:val="0070C0"/>
          <w:sz w:val="24"/>
          <w:szCs w:val="24"/>
          <w:lang w:val="ru-RU"/>
        </w:rPr>
        <w:t>ПОДПИСИ АУДИТОРСКОЙ ГРУППЫ</w:t>
      </w:r>
      <w:bookmarkEnd w:id="47"/>
      <w:bookmarkEnd w:id="48"/>
      <w:bookmarkEnd w:id="49"/>
      <w:bookmarkEnd w:id="50"/>
      <w:r w:rsidR="00637A1C" w:rsidRPr="008376FC">
        <w:rPr>
          <w:rFonts w:cstheme="majorHAnsi"/>
          <w:color w:val="0070C0"/>
          <w:sz w:val="24"/>
          <w:szCs w:val="24"/>
        </w:rPr>
        <w:t xml:space="preserve"> </w:t>
      </w:r>
    </w:p>
    <w:p w:rsidR="0016218D" w:rsidRPr="008376FC" w:rsidRDefault="0016218D" w:rsidP="00F61756">
      <w:pPr>
        <w:spacing w:after="0" w:line="276" w:lineRule="auto"/>
      </w:pPr>
    </w:p>
    <w:p w:rsidR="00170815" w:rsidRPr="008376FC" w:rsidRDefault="00300AFC" w:rsidP="00F61756">
      <w:pPr>
        <w:spacing w:after="0" w:line="276" w:lineRule="auto"/>
        <w:jc w:val="both"/>
        <w:rPr>
          <w:rFonts w:asciiTheme="majorHAnsi" w:hAnsiTheme="majorHAnsi" w:cstheme="majorHAnsi"/>
          <w:b w:val="0"/>
          <w:sz w:val="24"/>
          <w:szCs w:val="24"/>
        </w:rPr>
      </w:pPr>
      <w:r w:rsidRPr="00300AFC">
        <w:rPr>
          <w:rFonts w:asciiTheme="majorHAnsi" w:hAnsiTheme="majorHAnsi" w:cstheme="majorHAnsi"/>
          <w:iCs/>
          <w:sz w:val="24"/>
          <w:szCs w:val="24"/>
        </w:rPr>
        <w:t>Примечание</w:t>
      </w:r>
      <w:r w:rsidR="00B152AE" w:rsidRPr="008376FC">
        <w:rPr>
          <w:rFonts w:asciiTheme="majorHAnsi" w:hAnsiTheme="majorHAnsi" w:cstheme="majorHAnsi"/>
          <w:iCs/>
          <w:sz w:val="24"/>
          <w:szCs w:val="24"/>
        </w:rPr>
        <w:t>:</w:t>
      </w:r>
      <w:r w:rsidR="00B152AE" w:rsidRPr="008376FC">
        <w:rPr>
          <w:rFonts w:asciiTheme="majorHAnsi" w:hAnsiTheme="majorHAnsi" w:cstheme="majorHAnsi"/>
          <w:b w:val="0"/>
          <w:iCs/>
          <w:sz w:val="24"/>
          <w:szCs w:val="24"/>
        </w:rPr>
        <w:t xml:space="preserve"> </w:t>
      </w:r>
      <w:r w:rsidRPr="00300AFC">
        <w:rPr>
          <w:rFonts w:asciiTheme="majorHAnsi" w:hAnsiTheme="majorHAnsi" w:cstheme="majorHAnsi"/>
          <w:b w:val="0"/>
          <w:iCs/>
          <w:sz w:val="24"/>
          <w:szCs w:val="24"/>
        </w:rPr>
        <w:t>Настоящий Отчет аудита был составлен на основе доказательств, собранных аудиторской группой в следующем составе: старшие публичные аудиторы- Сырбу Феличия, Попа Еуджениу, Верега Виктор, Казачок Инга, публичный аудитор-Урсу Мариана</w:t>
      </w:r>
      <w:r w:rsidR="00170815" w:rsidRPr="008376FC">
        <w:rPr>
          <w:rFonts w:asciiTheme="majorHAnsi" w:hAnsiTheme="majorHAnsi" w:cstheme="majorHAnsi"/>
          <w:b w:val="0"/>
          <w:sz w:val="24"/>
          <w:szCs w:val="24"/>
        </w:rPr>
        <w:t>.</w:t>
      </w:r>
    </w:p>
    <w:p w:rsidR="006023E7" w:rsidRDefault="006023E7" w:rsidP="00F61756">
      <w:pPr>
        <w:spacing w:after="0" w:line="276" w:lineRule="auto"/>
        <w:jc w:val="both"/>
        <w:rPr>
          <w:rFonts w:asciiTheme="majorHAnsi" w:eastAsia="Times New Roman" w:hAnsiTheme="majorHAnsi" w:cstheme="majorHAnsi"/>
          <w:i/>
          <w:iCs/>
          <w:sz w:val="24"/>
          <w:szCs w:val="24"/>
        </w:rPr>
      </w:pPr>
    </w:p>
    <w:p w:rsidR="008844D6" w:rsidRPr="008376FC" w:rsidRDefault="006023E7" w:rsidP="00F61756">
      <w:pPr>
        <w:spacing w:after="0" w:line="276" w:lineRule="auto"/>
        <w:jc w:val="both"/>
        <w:rPr>
          <w:rFonts w:asciiTheme="majorHAnsi" w:eastAsia="Times New Roman" w:hAnsiTheme="majorHAnsi" w:cstheme="majorHAnsi"/>
          <w:i/>
          <w:iCs/>
          <w:sz w:val="24"/>
          <w:szCs w:val="24"/>
        </w:rPr>
      </w:pPr>
      <w:r w:rsidRPr="006023E7">
        <w:rPr>
          <w:rFonts w:asciiTheme="majorHAnsi" w:eastAsia="Times New Roman" w:hAnsiTheme="majorHAnsi" w:cstheme="majorHAnsi"/>
          <w:i/>
          <w:iCs/>
          <w:sz w:val="24"/>
          <w:szCs w:val="24"/>
        </w:rPr>
        <w:t>Ответственные за составление Отчета аудита</w:t>
      </w:r>
      <w:r w:rsidR="008844D6" w:rsidRPr="008376FC">
        <w:rPr>
          <w:rFonts w:asciiTheme="majorHAnsi" w:eastAsia="Times New Roman" w:hAnsiTheme="majorHAnsi" w:cstheme="majorHAnsi"/>
          <w:i/>
          <w:iCs/>
          <w:sz w:val="24"/>
          <w:szCs w:val="24"/>
        </w:rPr>
        <w:t>:</w:t>
      </w:r>
    </w:p>
    <w:p w:rsidR="0016218D" w:rsidRPr="008376FC" w:rsidRDefault="0016218D" w:rsidP="00F61756">
      <w:pPr>
        <w:spacing w:after="0" w:line="276" w:lineRule="auto"/>
        <w:jc w:val="both"/>
        <w:rPr>
          <w:rFonts w:asciiTheme="majorHAnsi" w:eastAsia="Times New Roman" w:hAnsiTheme="majorHAnsi" w:cstheme="majorHAnsi"/>
          <w:b w:val="0"/>
          <w:bCs w:val="0"/>
          <w:i/>
          <w:iCs/>
          <w:sz w:val="24"/>
          <w:szCs w:val="24"/>
        </w:rPr>
      </w:pPr>
    </w:p>
    <w:p w:rsidR="00170815" w:rsidRPr="008376FC" w:rsidRDefault="00170815" w:rsidP="00F61756">
      <w:pPr>
        <w:spacing w:after="0" w:line="276" w:lineRule="auto"/>
        <w:ind w:left="34"/>
        <w:contextualSpacing/>
        <w:jc w:val="both"/>
        <w:rPr>
          <w:rFonts w:asciiTheme="majorHAnsi" w:eastAsia="Times New Roman" w:hAnsiTheme="majorHAnsi" w:cstheme="majorHAnsi"/>
          <w:b w:val="0"/>
          <w:sz w:val="24"/>
          <w:szCs w:val="24"/>
        </w:rPr>
      </w:pPr>
    </w:p>
    <w:tbl>
      <w:tblPr>
        <w:tblW w:w="9072" w:type="dxa"/>
        <w:tblLook w:val="04A0" w:firstRow="1" w:lastRow="0" w:firstColumn="1" w:lastColumn="0" w:noHBand="0" w:noVBand="1"/>
      </w:tblPr>
      <w:tblGrid>
        <w:gridCol w:w="3369"/>
        <w:gridCol w:w="3719"/>
        <w:gridCol w:w="1984"/>
      </w:tblGrid>
      <w:tr w:rsidR="0096170B" w:rsidRPr="008376FC" w:rsidTr="008844D6">
        <w:trPr>
          <w:trHeight w:val="393"/>
        </w:trPr>
        <w:tc>
          <w:tcPr>
            <w:tcW w:w="3369" w:type="dxa"/>
            <w:shd w:val="clear" w:color="auto" w:fill="auto"/>
          </w:tcPr>
          <w:p w:rsidR="006023E7" w:rsidRPr="006023E7" w:rsidRDefault="006023E7" w:rsidP="006023E7">
            <w:pPr>
              <w:spacing w:after="0" w:line="276" w:lineRule="auto"/>
              <w:jc w:val="both"/>
              <w:rPr>
                <w:rFonts w:asciiTheme="majorHAnsi" w:eastAsia="Times New Roman" w:hAnsiTheme="majorHAnsi" w:cstheme="majorHAnsi"/>
                <w:sz w:val="24"/>
                <w:szCs w:val="24"/>
              </w:rPr>
            </w:pPr>
            <w:bookmarkStart w:id="51" w:name="_Toc59023536"/>
            <w:r w:rsidRPr="006023E7">
              <w:rPr>
                <w:rFonts w:asciiTheme="majorHAnsi" w:eastAsia="Times New Roman" w:hAnsiTheme="majorHAnsi" w:cstheme="majorHAnsi"/>
                <w:sz w:val="24"/>
                <w:szCs w:val="24"/>
              </w:rPr>
              <w:t>Руководитель аудиторской группы,</w:t>
            </w:r>
          </w:p>
          <w:p w:rsidR="0096170B" w:rsidRPr="008376FC" w:rsidRDefault="006023E7" w:rsidP="006023E7">
            <w:pPr>
              <w:spacing w:after="0" w:line="276" w:lineRule="auto"/>
              <w:jc w:val="both"/>
              <w:rPr>
                <w:rFonts w:asciiTheme="majorHAnsi" w:hAnsiTheme="majorHAnsi" w:cstheme="majorHAnsi"/>
                <w:b w:val="0"/>
                <w:sz w:val="24"/>
                <w:szCs w:val="24"/>
              </w:rPr>
            </w:pPr>
            <w:r w:rsidRPr="006023E7">
              <w:rPr>
                <w:rFonts w:asciiTheme="majorHAnsi" w:eastAsia="Times New Roman" w:hAnsiTheme="majorHAnsi" w:cstheme="majorHAnsi"/>
                <w:sz w:val="24"/>
                <w:szCs w:val="24"/>
              </w:rPr>
              <w:t>врио начальника Управления II Главного управления аудита III</w:t>
            </w:r>
          </w:p>
        </w:tc>
        <w:tc>
          <w:tcPr>
            <w:tcW w:w="3719" w:type="dxa"/>
          </w:tcPr>
          <w:p w:rsidR="0096170B" w:rsidRPr="008376FC" w:rsidRDefault="0096170B" w:rsidP="00F61756">
            <w:pPr>
              <w:spacing w:after="0" w:line="276" w:lineRule="auto"/>
              <w:jc w:val="both"/>
              <w:rPr>
                <w:rFonts w:asciiTheme="majorHAnsi" w:hAnsiTheme="majorHAnsi" w:cstheme="majorHAnsi"/>
                <w:b w:val="0"/>
                <w:sz w:val="24"/>
                <w:szCs w:val="24"/>
              </w:rPr>
            </w:pPr>
          </w:p>
        </w:tc>
        <w:tc>
          <w:tcPr>
            <w:tcW w:w="1984" w:type="dxa"/>
            <w:shd w:val="clear" w:color="auto" w:fill="auto"/>
          </w:tcPr>
          <w:p w:rsidR="0096170B" w:rsidRPr="008376FC" w:rsidRDefault="006023E7" w:rsidP="00F61756">
            <w:pPr>
              <w:tabs>
                <w:tab w:val="left" w:pos="426"/>
              </w:tabs>
              <w:spacing w:after="0" w:line="276"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lang w:val="ru-RU"/>
              </w:rPr>
              <w:t>Попа Татьяна</w:t>
            </w:r>
          </w:p>
          <w:p w:rsidR="0096170B" w:rsidRPr="008376FC" w:rsidRDefault="0096170B" w:rsidP="00F61756">
            <w:pPr>
              <w:spacing w:after="0" w:line="276" w:lineRule="auto"/>
              <w:jc w:val="both"/>
              <w:rPr>
                <w:rFonts w:asciiTheme="majorHAnsi" w:hAnsiTheme="majorHAnsi" w:cstheme="majorHAnsi"/>
                <w:i/>
                <w:sz w:val="24"/>
                <w:szCs w:val="24"/>
              </w:rPr>
            </w:pPr>
          </w:p>
        </w:tc>
      </w:tr>
      <w:tr w:rsidR="00D36E8A" w:rsidRPr="008376FC" w:rsidTr="008844D6">
        <w:trPr>
          <w:trHeight w:val="355"/>
        </w:trPr>
        <w:tc>
          <w:tcPr>
            <w:tcW w:w="3369" w:type="dxa"/>
            <w:shd w:val="clear" w:color="auto" w:fill="auto"/>
          </w:tcPr>
          <w:p w:rsidR="00D36E8A" w:rsidRPr="008376FC" w:rsidRDefault="00D36E8A" w:rsidP="00F61756">
            <w:pPr>
              <w:spacing w:after="0" w:line="276" w:lineRule="auto"/>
              <w:jc w:val="both"/>
              <w:rPr>
                <w:rFonts w:asciiTheme="majorHAnsi" w:hAnsiTheme="majorHAnsi" w:cstheme="majorHAnsi"/>
                <w:sz w:val="24"/>
                <w:szCs w:val="24"/>
              </w:rPr>
            </w:pPr>
          </w:p>
        </w:tc>
        <w:tc>
          <w:tcPr>
            <w:tcW w:w="3719" w:type="dxa"/>
          </w:tcPr>
          <w:p w:rsidR="00D36E8A" w:rsidRPr="008376FC" w:rsidRDefault="00D36E8A" w:rsidP="00F61756">
            <w:pPr>
              <w:spacing w:after="0" w:line="276" w:lineRule="auto"/>
              <w:jc w:val="both"/>
              <w:rPr>
                <w:rFonts w:asciiTheme="majorHAnsi" w:hAnsiTheme="majorHAnsi" w:cstheme="majorHAnsi"/>
                <w:b w:val="0"/>
                <w:sz w:val="24"/>
                <w:szCs w:val="24"/>
              </w:rPr>
            </w:pPr>
          </w:p>
        </w:tc>
        <w:tc>
          <w:tcPr>
            <w:tcW w:w="1984" w:type="dxa"/>
            <w:shd w:val="clear" w:color="auto" w:fill="auto"/>
          </w:tcPr>
          <w:p w:rsidR="00D36E8A" w:rsidRPr="008376FC" w:rsidRDefault="006023E7" w:rsidP="006023E7">
            <w:pPr>
              <w:spacing w:after="0" w:line="276" w:lineRule="auto"/>
              <w:jc w:val="both"/>
              <w:rPr>
                <w:rFonts w:asciiTheme="majorHAnsi" w:hAnsiTheme="majorHAnsi" w:cstheme="majorHAnsi"/>
                <w:bCs w:val="0"/>
                <w:sz w:val="24"/>
                <w:szCs w:val="24"/>
              </w:rPr>
            </w:pPr>
            <w:r>
              <w:rPr>
                <w:rFonts w:asciiTheme="majorHAnsi" w:hAnsiTheme="majorHAnsi" w:cstheme="majorHAnsi"/>
                <w:bCs w:val="0"/>
                <w:sz w:val="24"/>
                <w:szCs w:val="24"/>
                <w:lang w:val="ru-RU"/>
              </w:rPr>
              <w:t>Вердеш Виорика</w:t>
            </w:r>
          </w:p>
        </w:tc>
      </w:tr>
      <w:tr w:rsidR="00AD2C38" w:rsidRPr="008376FC" w:rsidTr="008844D6">
        <w:trPr>
          <w:trHeight w:val="282"/>
        </w:trPr>
        <w:tc>
          <w:tcPr>
            <w:tcW w:w="3369" w:type="dxa"/>
            <w:shd w:val="clear" w:color="auto" w:fill="auto"/>
          </w:tcPr>
          <w:p w:rsidR="00AD2C38" w:rsidRPr="006023E7" w:rsidRDefault="006023E7" w:rsidP="00F61756">
            <w:pPr>
              <w:spacing w:after="0" w:line="276" w:lineRule="auto"/>
              <w:jc w:val="both"/>
              <w:rPr>
                <w:rFonts w:asciiTheme="majorHAnsi" w:eastAsia="Times New Roman" w:hAnsiTheme="majorHAnsi" w:cstheme="majorHAnsi"/>
                <w:sz w:val="24"/>
                <w:szCs w:val="24"/>
                <w:lang w:val="ru-RU"/>
              </w:rPr>
            </w:pPr>
            <w:r>
              <w:rPr>
                <w:rFonts w:asciiTheme="majorHAnsi" w:eastAsia="Times New Roman" w:hAnsiTheme="majorHAnsi" w:cstheme="majorHAnsi"/>
                <w:sz w:val="24"/>
                <w:szCs w:val="24"/>
                <w:lang w:val="ru-RU"/>
              </w:rPr>
              <w:t>Старшие публичные аудиторы</w:t>
            </w:r>
          </w:p>
        </w:tc>
        <w:tc>
          <w:tcPr>
            <w:tcW w:w="3719" w:type="dxa"/>
          </w:tcPr>
          <w:p w:rsidR="00AD2C38" w:rsidRPr="008376FC" w:rsidRDefault="00AD2C38" w:rsidP="00F61756">
            <w:pPr>
              <w:spacing w:after="0" w:line="276" w:lineRule="auto"/>
              <w:jc w:val="both"/>
              <w:rPr>
                <w:rFonts w:asciiTheme="majorHAnsi" w:hAnsiTheme="majorHAnsi" w:cstheme="majorHAnsi"/>
                <w:b w:val="0"/>
                <w:sz w:val="24"/>
                <w:szCs w:val="24"/>
              </w:rPr>
            </w:pPr>
          </w:p>
        </w:tc>
        <w:tc>
          <w:tcPr>
            <w:tcW w:w="1984" w:type="dxa"/>
            <w:shd w:val="clear" w:color="auto" w:fill="auto"/>
          </w:tcPr>
          <w:p w:rsidR="008844D6" w:rsidRPr="008376FC" w:rsidRDefault="006023E7" w:rsidP="00F61756">
            <w:pPr>
              <w:spacing w:after="0" w:line="276" w:lineRule="auto"/>
              <w:ind w:left="34"/>
              <w:contextualSpacing/>
              <w:jc w:val="both"/>
              <w:rPr>
                <w:rFonts w:asciiTheme="majorHAnsi" w:eastAsia="Times New Roman" w:hAnsiTheme="majorHAnsi" w:cstheme="majorHAnsi"/>
                <w:sz w:val="24"/>
                <w:szCs w:val="24"/>
              </w:rPr>
            </w:pPr>
            <w:r>
              <w:rPr>
                <w:rFonts w:asciiTheme="majorHAnsi" w:eastAsia="Times New Roman" w:hAnsiTheme="majorHAnsi" w:cstheme="majorHAnsi"/>
                <w:sz w:val="24"/>
                <w:szCs w:val="24"/>
                <w:lang w:val="ru-RU"/>
              </w:rPr>
              <w:t>Будечь Валентин</w:t>
            </w:r>
          </w:p>
          <w:p w:rsidR="008844D6" w:rsidRPr="008376FC" w:rsidRDefault="008844D6" w:rsidP="00F61756">
            <w:pPr>
              <w:spacing w:after="0" w:line="276" w:lineRule="auto"/>
              <w:ind w:left="34"/>
              <w:contextualSpacing/>
              <w:jc w:val="both"/>
              <w:rPr>
                <w:rFonts w:asciiTheme="majorHAnsi" w:eastAsia="Times New Roman" w:hAnsiTheme="majorHAnsi" w:cstheme="majorHAnsi"/>
                <w:sz w:val="24"/>
                <w:szCs w:val="24"/>
              </w:rPr>
            </w:pPr>
          </w:p>
        </w:tc>
      </w:tr>
    </w:tbl>
    <w:bookmarkEnd w:id="51"/>
    <w:p w:rsidR="006023E7" w:rsidRPr="006023E7" w:rsidRDefault="006023E7" w:rsidP="006023E7">
      <w:pPr>
        <w:spacing w:after="0" w:line="276" w:lineRule="auto"/>
        <w:jc w:val="both"/>
        <w:rPr>
          <w:rFonts w:asciiTheme="majorHAnsi" w:hAnsiTheme="majorHAnsi" w:cstheme="majorHAnsi"/>
          <w:sz w:val="24"/>
          <w:szCs w:val="24"/>
        </w:rPr>
      </w:pPr>
      <w:r w:rsidRPr="006023E7">
        <w:rPr>
          <w:rFonts w:asciiTheme="majorHAnsi" w:hAnsiTheme="majorHAnsi" w:cstheme="majorHAnsi"/>
          <w:sz w:val="24"/>
          <w:szCs w:val="24"/>
        </w:rPr>
        <w:t>Ответственный за мониторинг и обеспечение</w:t>
      </w:r>
    </w:p>
    <w:p w:rsidR="008844D6" w:rsidRPr="008376FC" w:rsidRDefault="006023E7" w:rsidP="006023E7">
      <w:pPr>
        <w:spacing w:after="0" w:line="276" w:lineRule="auto"/>
        <w:jc w:val="both"/>
        <w:rPr>
          <w:rFonts w:asciiTheme="majorHAnsi" w:hAnsiTheme="majorHAnsi" w:cstheme="majorHAnsi"/>
          <w:sz w:val="24"/>
          <w:szCs w:val="24"/>
        </w:rPr>
      </w:pPr>
      <w:r w:rsidRPr="006023E7">
        <w:rPr>
          <w:rFonts w:asciiTheme="majorHAnsi" w:hAnsiTheme="majorHAnsi" w:cstheme="majorHAnsi"/>
          <w:sz w:val="24"/>
          <w:szCs w:val="24"/>
        </w:rPr>
        <w:t>качества аудиторской миссии</w:t>
      </w:r>
      <w:r w:rsidR="00591D1A" w:rsidRPr="008376FC">
        <w:rPr>
          <w:rFonts w:asciiTheme="majorHAnsi" w:hAnsiTheme="majorHAnsi" w:cstheme="majorHAnsi"/>
          <w:sz w:val="24"/>
          <w:szCs w:val="24"/>
        </w:rPr>
        <w:t>:</w:t>
      </w:r>
    </w:p>
    <w:p w:rsidR="008844D6" w:rsidRPr="008376FC" w:rsidRDefault="006023E7" w:rsidP="00F61756">
      <w:pPr>
        <w:spacing w:after="0" w:line="276" w:lineRule="auto"/>
        <w:jc w:val="both"/>
        <w:rPr>
          <w:rFonts w:asciiTheme="majorHAnsi" w:hAnsiTheme="majorHAnsi" w:cstheme="majorHAnsi"/>
          <w:b w:val="0"/>
          <w:sz w:val="24"/>
          <w:szCs w:val="24"/>
        </w:rPr>
      </w:pPr>
      <w:r>
        <w:rPr>
          <w:rFonts w:asciiTheme="majorHAnsi" w:hAnsiTheme="majorHAnsi" w:cstheme="majorHAnsi"/>
          <w:sz w:val="24"/>
          <w:szCs w:val="24"/>
          <w:lang w:val="ru-RU"/>
        </w:rPr>
        <w:t>Начальник</w:t>
      </w:r>
      <w:r w:rsidR="008844D6" w:rsidRPr="008376FC">
        <w:rPr>
          <w:rFonts w:asciiTheme="majorHAnsi" w:hAnsiTheme="majorHAnsi" w:cstheme="majorHAnsi"/>
          <w:sz w:val="24"/>
          <w:szCs w:val="24"/>
        </w:rPr>
        <w:t xml:space="preserve"> </w:t>
      </w:r>
      <w:r w:rsidRPr="006023E7">
        <w:rPr>
          <w:rFonts w:asciiTheme="majorHAnsi" w:eastAsia="Times New Roman" w:hAnsiTheme="majorHAnsi" w:cstheme="majorHAnsi"/>
          <w:sz w:val="24"/>
          <w:szCs w:val="24"/>
        </w:rPr>
        <w:t>Главного управления аудита III</w:t>
      </w:r>
      <w:r w:rsidR="008844D6" w:rsidRPr="008376FC">
        <w:rPr>
          <w:rFonts w:asciiTheme="majorHAnsi" w:hAnsiTheme="majorHAnsi" w:cstheme="majorHAnsi"/>
          <w:sz w:val="24"/>
          <w:szCs w:val="24"/>
        </w:rPr>
        <w:t xml:space="preserve">                                                         </w:t>
      </w:r>
      <w:r>
        <w:rPr>
          <w:rFonts w:asciiTheme="majorHAnsi" w:hAnsiTheme="majorHAnsi" w:cstheme="majorHAnsi"/>
          <w:sz w:val="24"/>
          <w:szCs w:val="24"/>
          <w:lang w:val="ru-RU"/>
        </w:rPr>
        <w:t>Пурич</w:t>
      </w:r>
      <w:r w:rsidRPr="006023E7">
        <w:rPr>
          <w:rFonts w:asciiTheme="majorHAnsi" w:hAnsiTheme="majorHAnsi" w:cstheme="majorHAnsi"/>
          <w:sz w:val="24"/>
          <w:szCs w:val="24"/>
          <w:lang w:val="ru-RU"/>
        </w:rPr>
        <w:t xml:space="preserve"> </w:t>
      </w:r>
      <w:r>
        <w:rPr>
          <w:rFonts w:asciiTheme="majorHAnsi" w:hAnsiTheme="majorHAnsi" w:cstheme="majorHAnsi"/>
          <w:sz w:val="24"/>
          <w:szCs w:val="24"/>
          <w:lang w:val="ru-RU"/>
        </w:rPr>
        <w:t>Светлана</w:t>
      </w:r>
    </w:p>
    <w:p w:rsidR="0096170B" w:rsidRPr="00557EF2" w:rsidRDefault="0096170B" w:rsidP="00F61756">
      <w:pPr>
        <w:pStyle w:val="1"/>
        <w:spacing w:line="276" w:lineRule="auto"/>
        <w:jc w:val="right"/>
        <w:rPr>
          <w:rFonts w:cstheme="majorHAnsi"/>
          <w:color w:val="0070C0"/>
          <w:sz w:val="24"/>
          <w:szCs w:val="24"/>
          <w:highlight w:val="yellow"/>
        </w:rPr>
      </w:pPr>
      <w:r w:rsidRPr="008376FC">
        <w:rPr>
          <w:rFonts w:cstheme="majorHAnsi"/>
          <w:color w:val="auto"/>
          <w:sz w:val="24"/>
          <w:szCs w:val="24"/>
        </w:rPr>
        <w:br w:type="page"/>
      </w:r>
      <w:bookmarkStart w:id="52" w:name="_Toc132042795"/>
      <w:bookmarkStart w:id="53" w:name="_Toc132320217"/>
      <w:r w:rsidRPr="00557EF2">
        <w:rPr>
          <w:rFonts w:cstheme="majorHAnsi"/>
          <w:color w:val="0070C0"/>
          <w:sz w:val="24"/>
          <w:szCs w:val="24"/>
          <w:highlight w:val="yellow"/>
        </w:rPr>
        <w:t>ANEXE</w:t>
      </w:r>
      <w:bookmarkEnd w:id="52"/>
      <w:bookmarkEnd w:id="53"/>
    </w:p>
    <w:p w:rsidR="000E184F" w:rsidRPr="004C1766" w:rsidRDefault="000E184F" w:rsidP="00F61756">
      <w:pPr>
        <w:spacing w:line="276" w:lineRule="auto"/>
        <w:rPr>
          <w:rFonts w:asciiTheme="majorHAnsi" w:hAnsiTheme="majorHAnsi" w:cstheme="majorHAnsi"/>
          <w:b w:val="0"/>
          <w:bCs w:val="0"/>
          <w:color w:val="0070C0"/>
          <w:sz w:val="24"/>
          <w:szCs w:val="24"/>
        </w:rPr>
      </w:pPr>
      <w:r w:rsidRPr="003B6044">
        <w:rPr>
          <w:rFonts w:asciiTheme="majorHAnsi" w:hAnsiTheme="majorHAnsi" w:cstheme="majorHAnsi"/>
          <w:i/>
          <w:color w:val="0070C0"/>
          <w:sz w:val="24"/>
          <w:szCs w:val="24"/>
        </w:rPr>
        <w:t>Anexa nr.1</w:t>
      </w:r>
      <w:r w:rsidR="007903CE" w:rsidRPr="003B6044">
        <w:rPr>
          <w:rFonts w:asciiTheme="majorHAnsi" w:hAnsiTheme="majorHAnsi" w:cstheme="majorHAnsi"/>
          <w:i/>
          <w:color w:val="0070C0"/>
          <w:sz w:val="24"/>
          <w:szCs w:val="24"/>
        </w:rPr>
        <w:t>.</w:t>
      </w:r>
      <w:r w:rsidRPr="003B6044">
        <w:rPr>
          <w:rFonts w:asciiTheme="majorHAnsi" w:hAnsiTheme="majorHAnsi" w:cstheme="majorHAnsi"/>
          <w:i/>
          <w:color w:val="0070C0"/>
          <w:sz w:val="24"/>
          <w:szCs w:val="24"/>
        </w:rPr>
        <w:t xml:space="preserve"> Domeniul de aplicare și metodologia de audit</w:t>
      </w:r>
      <w:r w:rsidRPr="004C1766">
        <w:rPr>
          <w:rFonts w:asciiTheme="majorHAnsi" w:hAnsiTheme="majorHAnsi" w:cstheme="majorHAnsi"/>
          <w:i/>
          <w:color w:val="0070C0"/>
          <w:sz w:val="24"/>
          <w:szCs w:val="24"/>
        </w:rPr>
        <w:t xml:space="preserve"> </w:t>
      </w:r>
    </w:p>
    <w:p w:rsidR="000E184F" w:rsidRPr="003B6044" w:rsidRDefault="000E184F" w:rsidP="00F61756">
      <w:pPr>
        <w:spacing w:line="276" w:lineRule="auto"/>
        <w:ind w:firstLine="567"/>
        <w:rPr>
          <w:rFonts w:asciiTheme="majorHAnsi" w:eastAsia="Times New Roman" w:hAnsiTheme="majorHAnsi" w:cstheme="majorHAnsi"/>
          <w:b w:val="0"/>
          <w:bCs w:val="0"/>
          <w:sz w:val="24"/>
          <w:szCs w:val="24"/>
        </w:rPr>
      </w:pPr>
      <w:r w:rsidRPr="003B6044">
        <w:rPr>
          <w:rFonts w:asciiTheme="majorHAnsi" w:eastAsia="Times New Roman" w:hAnsiTheme="majorHAnsi" w:cstheme="majorHAnsi"/>
          <w:sz w:val="24"/>
          <w:szCs w:val="24"/>
        </w:rPr>
        <w:t>Domeniul de aplicare</w:t>
      </w:r>
    </w:p>
    <w:p w:rsidR="000E184F" w:rsidRPr="003B6044" w:rsidRDefault="000056B2" w:rsidP="00F61756">
      <w:pPr>
        <w:spacing w:line="276" w:lineRule="auto"/>
        <w:ind w:firstLine="630"/>
        <w:jc w:val="both"/>
        <w:rPr>
          <w:rFonts w:asciiTheme="majorHAnsi" w:eastAsia="Times New Roman" w:hAnsiTheme="majorHAnsi" w:cstheme="majorHAnsi"/>
          <w:b w:val="0"/>
          <w:bCs w:val="0"/>
          <w:sz w:val="24"/>
          <w:szCs w:val="24"/>
        </w:rPr>
      </w:pPr>
      <w:r w:rsidRPr="003B6044">
        <w:rPr>
          <w:rFonts w:asciiTheme="majorHAnsi" w:eastAsia="Times New Roman" w:hAnsiTheme="majorHAnsi" w:cstheme="majorHAnsi"/>
          <w:b w:val="0"/>
          <w:bCs w:val="0"/>
          <w:sz w:val="24"/>
          <w:szCs w:val="24"/>
        </w:rPr>
        <w:t>Curtea de Conturi, în conformitate cu Program</w:t>
      </w:r>
      <w:r w:rsidR="007903CE" w:rsidRPr="003B6044">
        <w:rPr>
          <w:rFonts w:asciiTheme="majorHAnsi" w:eastAsia="Times New Roman" w:hAnsiTheme="majorHAnsi" w:cstheme="majorHAnsi"/>
          <w:b w:val="0"/>
          <w:bCs w:val="0"/>
          <w:sz w:val="24"/>
          <w:szCs w:val="24"/>
        </w:rPr>
        <w:t>ele</w:t>
      </w:r>
      <w:r w:rsidRPr="003B6044">
        <w:rPr>
          <w:rFonts w:asciiTheme="majorHAnsi" w:eastAsia="Times New Roman" w:hAnsiTheme="majorHAnsi" w:cstheme="majorHAnsi"/>
          <w:b w:val="0"/>
          <w:bCs w:val="0"/>
          <w:sz w:val="24"/>
          <w:szCs w:val="24"/>
        </w:rPr>
        <w:t xml:space="preserve"> activității de audit pe </w:t>
      </w:r>
      <w:r w:rsidRPr="003B6044">
        <w:rPr>
          <w:rFonts w:asciiTheme="majorHAnsi" w:hAnsiTheme="majorHAnsi" w:cstheme="majorHAnsi"/>
          <w:b w:val="0"/>
          <w:bCs w:val="0"/>
          <w:sz w:val="24"/>
          <w:szCs w:val="24"/>
        </w:rPr>
        <w:t>anii 2022 şi 2023</w:t>
      </w:r>
      <w:r w:rsidRPr="003B6044">
        <w:rPr>
          <w:rStyle w:val="ab"/>
          <w:rFonts w:cstheme="majorHAnsi"/>
          <w:b w:val="0"/>
          <w:bCs w:val="0"/>
        </w:rPr>
        <w:footnoteReference w:id="151"/>
      </w:r>
      <w:r w:rsidRPr="003B6044">
        <w:rPr>
          <w:rFonts w:asciiTheme="majorHAnsi" w:eastAsia="Times New Roman" w:hAnsiTheme="majorHAnsi" w:cstheme="majorHAnsi"/>
          <w:b w:val="0"/>
          <w:bCs w:val="0"/>
          <w:sz w:val="24"/>
          <w:szCs w:val="24"/>
        </w:rPr>
        <w:t xml:space="preserve"> (cu modificările ulterioare), a realizat misiunea de audit al performanței „Progresele atinse în cadrul implementării Strategiei de alimentare cu apă şi sanitaţie (2014-2030)”.</w:t>
      </w:r>
    </w:p>
    <w:p w:rsidR="000E184F" w:rsidRPr="008376FC" w:rsidRDefault="000056B2" w:rsidP="00F61756">
      <w:pPr>
        <w:spacing w:line="276" w:lineRule="auto"/>
        <w:ind w:firstLine="630"/>
        <w:jc w:val="both"/>
        <w:rPr>
          <w:rFonts w:asciiTheme="majorHAnsi" w:eastAsia="Times New Roman" w:hAnsiTheme="majorHAnsi" w:cstheme="majorHAnsi"/>
          <w:b w:val="0"/>
          <w:bCs w:val="0"/>
          <w:sz w:val="24"/>
          <w:szCs w:val="24"/>
        </w:rPr>
      </w:pPr>
      <w:r w:rsidRPr="003B6044">
        <w:rPr>
          <w:rFonts w:asciiTheme="majorHAnsi" w:eastAsia="Times New Roman" w:hAnsiTheme="majorHAnsi" w:cstheme="majorHAnsi"/>
          <w:b w:val="0"/>
          <w:bCs w:val="0"/>
          <w:sz w:val="24"/>
          <w:szCs w:val="24"/>
        </w:rPr>
        <w:t>Auditul a avut drept scop evaluarea dacă factorii de decizie au întreprins măsuri suficiente pentru implementarea cu succes a acțiunilor incluse în Strategia de alimentare cu apă şi sanitație (2014-2030) şi dacă acțiunile incluse în Strategie s-au axat pe cele mai stringente problemele ale domeniului de alimentare cu apă şi sanitație</w:t>
      </w:r>
      <w:r w:rsidR="007903CE" w:rsidRPr="003B6044">
        <w:rPr>
          <w:rFonts w:asciiTheme="majorHAnsi" w:eastAsia="Times New Roman" w:hAnsiTheme="majorHAnsi" w:cstheme="majorHAnsi"/>
          <w:b w:val="0"/>
          <w:bCs w:val="0"/>
          <w:sz w:val="24"/>
          <w:szCs w:val="24"/>
        </w:rPr>
        <w:t>,</w:t>
      </w:r>
      <w:r w:rsidRPr="003B6044">
        <w:rPr>
          <w:rFonts w:asciiTheme="majorHAnsi" w:eastAsia="Times New Roman" w:hAnsiTheme="majorHAnsi" w:cstheme="majorHAnsi"/>
          <w:b w:val="0"/>
          <w:bCs w:val="0"/>
          <w:sz w:val="24"/>
          <w:szCs w:val="24"/>
        </w:rPr>
        <w:t xml:space="preserve"> astfel încât să fie asigurată dezvoltarea durabilă şi sustenabilă a acestui sector.</w:t>
      </w:r>
    </w:p>
    <w:p w:rsidR="000E184F" w:rsidRPr="008376FC" w:rsidRDefault="000056B2" w:rsidP="00F61756">
      <w:pPr>
        <w:tabs>
          <w:tab w:val="left" w:pos="0"/>
          <w:tab w:val="left" w:pos="709"/>
        </w:tabs>
        <w:spacing w:line="276" w:lineRule="auto"/>
        <w:ind w:firstLine="720"/>
        <w:contextualSpacing/>
        <w:jc w:val="both"/>
        <w:rPr>
          <w:rFonts w:asciiTheme="majorHAnsi" w:eastAsia="Calibri" w:hAnsiTheme="majorHAnsi" w:cstheme="majorHAnsi"/>
          <w:b w:val="0"/>
          <w:bCs w:val="0"/>
          <w:sz w:val="24"/>
          <w:szCs w:val="24"/>
        </w:rPr>
      </w:pPr>
      <w:r w:rsidRPr="008376FC">
        <w:rPr>
          <w:rFonts w:asciiTheme="majorHAnsi" w:hAnsiTheme="majorHAnsi" w:cstheme="majorHAnsi"/>
          <w:b w:val="0"/>
          <w:bCs w:val="0"/>
          <w:sz w:val="24"/>
          <w:szCs w:val="24"/>
        </w:rPr>
        <w:t>Pe parcursul misiunii de audit, la efectuarea activităților aferente, echipa de audit s-a ghidat de Cadrul Declarațiilor Profesionale ale INTOSAI</w:t>
      </w:r>
      <w:r w:rsidRPr="008376FC">
        <w:rPr>
          <w:rFonts w:asciiTheme="majorHAnsi" w:hAnsiTheme="majorHAnsi" w:cstheme="majorHAnsi"/>
          <w:b w:val="0"/>
          <w:bCs w:val="0"/>
          <w:sz w:val="24"/>
          <w:szCs w:val="24"/>
          <w:vertAlign w:val="superscript"/>
        </w:rPr>
        <w:footnoteReference w:id="152"/>
      </w:r>
      <w:r w:rsidRPr="008376FC">
        <w:rPr>
          <w:rFonts w:asciiTheme="majorHAnsi" w:hAnsiTheme="majorHAnsi" w:cstheme="majorHAnsi"/>
          <w:b w:val="0"/>
          <w:bCs w:val="0"/>
          <w:sz w:val="24"/>
          <w:szCs w:val="24"/>
        </w:rPr>
        <w:t xml:space="preserve">: </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ISSAI 100 „Principiile fundamentale pentru auditul sectorului public”;</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ISSAI 300 „Principiile fundamentale ale auditului performanței”;</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ISSAI 3000-3899 „Standarde ale auditului de performanță”;</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GUID 3900-3999 Linii directo</w:t>
      </w:r>
      <w:r w:rsidR="007903CE">
        <w:rPr>
          <w:rFonts w:asciiTheme="majorHAnsi" w:hAnsiTheme="majorHAnsi" w:cstheme="majorHAnsi"/>
          <w:b w:val="0"/>
          <w:bCs w:val="0"/>
          <w:sz w:val="24"/>
          <w:szCs w:val="24"/>
        </w:rPr>
        <w:t>a</w:t>
      </w:r>
      <w:r w:rsidRPr="008376FC">
        <w:rPr>
          <w:rFonts w:asciiTheme="majorHAnsi" w:hAnsiTheme="majorHAnsi" w:cstheme="majorHAnsi"/>
          <w:b w:val="0"/>
          <w:bCs w:val="0"/>
          <w:sz w:val="24"/>
          <w:szCs w:val="24"/>
        </w:rPr>
        <w:t>r</w:t>
      </w:r>
      <w:r w:rsidR="007903CE">
        <w:rPr>
          <w:rFonts w:asciiTheme="majorHAnsi" w:hAnsiTheme="majorHAnsi" w:cstheme="majorHAnsi"/>
          <w:b w:val="0"/>
          <w:bCs w:val="0"/>
          <w:sz w:val="24"/>
          <w:szCs w:val="24"/>
        </w:rPr>
        <w:t>e</w:t>
      </w:r>
      <w:r w:rsidRPr="008376FC">
        <w:rPr>
          <w:rFonts w:asciiTheme="majorHAnsi" w:hAnsiTheme="majorHAnsi" w:cstheme="majorHAnsi"/>
          <w:b w:val="0"/>
          <w:bCs w:val="0"/>
          <w:sz w:val="24"/>
          <w:szCs w:val="24"/>
        </w:rPr>
        <w:t xml:space="preserve"> suplimentare privind auditul de performanță (GUID 3910 „Concepte de bază privind auditul performanței”, GUID 3920 „Procesul de audit al performanței”);</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GUID 5202 „Dezvoltare durabilă: Rolul instituțiilor supreme de audit”;</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GUID 9020  </w:t>
      </w:r>
      <w:r w:rsidR="009D657D" w:rsidRPr="008376FC">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Evaluarea politicilor publice</w:t>
      </w:r>
      <w:r w:rsidR="009D657D" w:rsidRPr="008376FC">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w:t>
      </w:r>
    </w:p>
    <w:p w:rsidR="000E184F" w:rsidRPr="008376FC" w:rsidRDefault="000056B2" w:rsidP="00F61756">
      <w:pPr>
        <w:tabs>
          <w:tab w:val="left" w:pos="567"/>
        </w:tabs>
        <w:spacing w:line="276" w:lineRule="auto"/>
        <w:ind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Totodată, echipa de audit a consultat și s-a ghidat de Manualul de audit al performanței, precum și de actele normative naționale și ale altor state aferente domeniului auditat etc.</w:t>
      </w:r>
    </w:p>
    <w:p w:rsidR="000E184F" w:rsidRPr="008376FC" w:rsidRDefault="000056B2" w:rsidP="00F61756">
      <w:pPr>
        <w:spacing w:line="276" w:lineRule="auto"/>
        <w:ind w:firstLine="63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Misiunea de audit s-a desfășurat la Ministerul Mediului, Ministerul Infrastructurii şi Dezvoltării Regionale, Agențiile de Dezvoltare Regională Nord, Centru, Sud și UTA Găgăuzia, Oficiul Naţional de Dezvoltare Regională şi Locală, Oficiul Naţional de Implementare a Proiectelor în Domeniul Mediului, Agenţia de Intervenţie şi Plaţi pentru Agricultură, Inspectoratul pentru Protecţia Mediului, Agenţia de Mediu, Agenţia „Apele Moldovei”, Agenţia pentru Geologie şi Resurse Minerale, Agenţia Relaţii Funciare şi Cadastru, Agenţia Servicii Publice, autorităţile publice locale de nivelurile I şi II beneficiari ai proiectelor de creare/dezvoltare a sistemelor de alimentare cu apă şi canalizare, operatorii economici responsabili de gestionarea reţelelor de apeduct şi canalizare. De asemenea, au fost colectate probe de la Ministerul Agriculturii şi Industriei Alimentare, Ministerul Sănătății, Ministerul Finanțelor, Ministerul Educaţiei şi Cercetării, Agenţia Naţională pentru Reglementare în Energetică, Biroul Naţional de Statistică, Agenţia Naţională pentru Sănătate Publică, Serviciul Fiscal de Stat.</w:t>
      </w:r>
    </w:p>
    <w:p w:rsidR="000E184F" w:rsidRPr="008376FC" w:rsidRDefault="000E184F" w:rsidP="00F61756">
      <w:pPr>
        <w:spacing w:line="276" w:lineRule="auto"/>
        <w:ind w:firstLine="630"/>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4"/>
          <w:szCs w:val="24"/>
        </w:rPr>
        <w:t>Metodologia auditului</w:t>
      </w:r>
    </w:p>
    <w:p w:rsidR="00BE3B68" w:rsidRDefault="000056B2" w:rsidP="00F61756">
      <w:pPr>
        <w:spacing w:line="276" w:lineRule="auto"/>
        <w:ind w:firstLine="63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Pentru obținerea unor probe relevante și rezonabile, care să susțină concluziile și credibilitatea constatărilor expuse în Raportul de audit, echipa de audit a utilizat mai multe proceduri de audit, cum ar fi: examinarea documentelor și a rapoartelor, analiza nivelului de realizare a acțiunilor, angajamentelor prestabilite în Strategie, alte documente de politici, observații, interviuri, studierea bunelor practici internaționale în domeniu. În cadrul misiunii de audit</w:t>
      </w:r>
      <w:r w:rsidR="00836B4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au fost colectate, sintetizate, analizate și interpretate toate tipurile de probe de audit: fizice, verbale, documentare și analitice, cum ar fi analiza dosarelor aferente proiectelor selectate spre auditare, observațiile etc</w:t>
      </w:r>
      <w:r w:rsidRPr="009D4552">
        <w:rPr>
          <w:rFonts w:asciiTheme="majorHAnsi" w:eastAsia="Times New Roman" w:hAnsiTheme="majorHAnsi" w:cstheme="majorHAnsi"/>
          <w:b w:val="0"/>
          <w:bCs w:val="0"/>
          <w:sz w:val="24"/>
          <w:szCs w:val="24"/>
        </w:rPr>
        <w:t>., utilizându-se următoarele proceduri de audit:</w:t>
      </w:r>
      <w:r w:rsidR="00CC1E28">
        <w:rPr>
          <w:rFonts w:asciiTheme="majorHAnsi" w:eastAsia="Times New Roman" w:hAnsiTheme="majorHAnsi" w:cstheme="majorHAnsi"/>
          <w:b w:val="0"/>
          <w:bCs w:val="0"/>
          <w:sz w:val="24"/>
          <w:szCs w:val="24"/>
        </w:rPr>
        <w:t xml:space="preserve"> </w:t>
      </w:r>
    </w:p>
    <w:p w:rsidR="000E184F" w:rsidRPr="009D4552" w:rsidRDefault="00D0145C" w:rsidP="00F61756">
      <w:pPr>
        <w:spacing w:line="276" w:lineRule="auto"/>
        <w:jc w:val="both"/>
        <w:rPr>
          <w:rFonts w:asciiTheme="majorHAnsi" w:eastAsia="Times New Roman" w:hAnsiTheme="majorHAnsi" w:cstheme="majorHAnsi"/>
          <w:b w:val="0"/>
          <w:bCs w:val="0"/>
          <w:iCs/>
          <w:sz w:val="24"/>
          <w:szCs w:val="24"/>
        </w:rPr>
      </w:pPr>
      <w:r w:rsidRPr="009D4552">
        <w:rPr>
          <w:rFonts w:asciiTheme="majorHAnsi" w:eastAsia="Times New Roman" w:hAnsiTheme="majorHAnsi" w:cstheme="majorHAnsi"/>
          <w:iCs/>
          <w:sz w:val="24"/>
          <w:szCs w:val="24"/>
        </w:rPr>
        <w:t xml:space="preserve">La </w:t>
      </w:r>
      <w:r w:rsidR="0070123A">
        <w:rPr>
          <w:rFonts w:asciiTheme="majorHAnsi" w:eastAsia="Times New Roman" w:hAnsiTheme="majorHAnsi" w:cstheme="majorHAnsi"/>
          <w:iCs/>
          <w:sz w:val="24"/>
          <w:szCs w:val="24"/>
        </w:rPr>
        <w:t>intrebarea specifica nr.1</w:t>
      </w:r>
      <w:r w:rsidR="0070123A" w:rsidRPr="00184CFC">
        <w:rPr>
          <w:rFonts w:asciiTheme="majorHAnsi" w:eastAsia="Times New Roman" w:hAnsiTheme="majorHAnsi" w:cstheme="majorHAnsi"/>
          <w:iCs/>
          <w:sz w:val="24"/>
          <w:szCs w:val="24"/>
        </w:rPr>
        <w:t>:</w:t>
      </w:r>
      <w:r w:rsidR="000E184F" w:rsidRPr="009D4552">
        <w:rPr>
          <w:rFonts w:asciiTheme="majorHAnsi" w:eastAsia="Times New Roman" w:hAnsiTheme="majorHAnsi" w:cstheme="majorHAnsi"/>
          <w:iCs/>
          <w:sz w:val="24"/>
          <w:szCs w:val="24"/>
        </w:rPr>
        <w:t xml:space="preserve"> Factorii de decizie au întreprins măsuri</w:t>
      </w:r>
      <w:r w:rsidR="00836B45" w:rsidRPr="009D4552">
        <w:rPr>
          <w:rFonts w:asciiTheme="majorHAnsi" w:eastAsia="Times New Roman" w:hAnsiTheme="majorHAnsi" w:cstheme="majorHAnsi"/>
          <w:iCs/>
          <w:sz w:val="24"/>
          <w:szCs w:val="24"/>
        </w:rPr>
        <w:t>le</w:t>
      </w:r>
      <w:r w:rsidR="000E184F" w:rsidRPr="009D4552">
        <w:rPr>
          <w:rFonts w:asciiTheme="majorHAnsi" w:eastAsia="Times New Roman" w:hAnsiTheme="majorHAnsi" w:cstheme="majorHAnsi"/>
          <w:iCs/>
          <w:sz w:val="24"/>
          <w:szCs w:val="24"/>
        </w:rPr>
        <w:t xml:space="preserve"> de rigoare pentru realizarea integrală a acțiunilor incluse în Planurile de acțiuni SAAS?</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8376FC">
        <w:rPr>
          <w:rFonts w:asciiTheme="majorHAnsi" w:hAnsiTheme="majorHAnsi" w:cstheme="majorHAnsi"/>
          <w:lang w:val="ro-RO"/>
        </w:rPr>
        <w:t>A fost studiat cadrul normativ al domeniului AAS;</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Au fost identificate şi analizate acţiunile întreprinse de factorii de decizie responsabili de implementarea SAAS;</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Au fost analizate Raportele de progres ale SAAS pentru perioada 2014-2021 şi documentele confirmative care atestă implementarea măsurilor incluse în Planurile de acţiuni (actele normative aprobate, studiile de fezabilitate, cercetările ştiinţifice, etc.);</w:t>
      </w:r>
    </w:p>
    <w:p w:rsidR="000E184F" w:rsidRPr="009D4552" w:rsidRDefault="00D0145C" w:rsidP="00F61756">
      <w:pPr>
        <w:spacing w:line="276" w:lineRule="auto"/>
        <w:jc w:val="both"/>
        <w:rPr>
          <w:rFonts w:asciiTheme="majorHAnsi" w:eastAsia="Times New Roman" w:hAnsiTheme="majorHAnsi" w:cstheme="majorHAnsi"/>
          <w:bCs w:val="0"/>
          <w:iCs/>
          <w:sz w:val="24"/>
          <w:szCs w:val="24"/>
        </w:rPr>
      </w:pPr>
      <w:r w:rsidRPr="009D4552">
        <w:rPr>
          <w:rFonts w:asciiTheme="majorHAnsi" w:eastAsia="Times New Roman" w:hAnsiTheme="majorHAnsi" w:cstheme="majorHAnsi"/>
          <w:iCs/>
          <w:sz w:val="24"/>
          <w:szCs w:val="24"/>
        </w:rPr>
        <w:t xml:space="preserve">La </w:t>
      </w:r>
      <w:r w:rsidR="0070123A">
        <w:rPr>
          <w:rFonts w:asciiTheme="majorHAnsi" w:eastAsia="Times New Roman" w:hAnsiTheme="majorHAnsi" w:cstheme="majorHAnsi"/>
          <w:iCs/>
          <w:sz w:val="24"/>
          <w:szCs w:val="24"/>
        </w:rPr>
        <w:t>intrebarea specifica nr.2:</w:t>
      </w:r>
      <w:r w:rsidR="000E184F" w:rsidRPr="009D4552">
        <w:rPr>
          <w:rFonts w:asciiTheme="majorHAnsi" w:eastAsia="Times New Roman" w:hAnsiTheme="majorHAnsi" w:cstheme="majorHAnsi"/>
          <w:iCs/>
          <w:sz w:val="24"/>
          <w:szCs w:val="24"/>
        </w:rPr>
        <w:t xml:space="preserve"> Investițiile efectuate din </w:t>
      </w:r>
      <w:r w:rsidR="00F64216" w:rsidRPr="009D4552">
        <w:rPr>
          <w:rFonts w:asciiTheme="majorHAnsi" w:eastAsia="Times New Roman" w:hAnsiTheme="majorHAnsi" w:cstheme="majorHAnsi"/>
          <w:iCs/>
          <w:sz w:val="24"/>
          <w:szCs w:val="24"/>
        </w:rPr>
        <w:t>re</w:t>
      </w:r>
      <w:r w:rsidR="000E184F" w:rsidRPr="009D4552">
        <w:rPr>
          <w:rFonts w:asciiTheme="majorHAnsi" w:eastAsia="Times New Roman" w:hAnsiTheme="majorHAnsi" w:cstheme="majorHAnsi"/>
          <w:iCs/>
          <w:sz w:val="24"/>
          <w:szCs w:val="24"/>
        </w:rPr>
        <w:t>sursele FEN, FNRD şi FNDAMR au întrunit criteriile de eficiență, durabilitate și sustenabilitate?</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8376FC">
        <w:rPr>
          <w:rFonts w:asciiTheme="majorHAnsi" w:hAnsiTheme="majorHAnsi" w:cstheme="majorHAnsi"/>
          <w:lang w:val="ro-RO"/>
        </w:rPr>
        <w:t>Au fost examinate Manualele operaţionale ale FEN, FNDR şi ONDRL, precum şi prevederile cadrului normativ în privinţa mecanismelor de finanţare a proiectelor de investiţii;</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 xml:space="preserve">Au fost efectuate vizite în teritoriu la </w:t>
      </w:r>
      <w:r w:rsidR="00FA5D7B" w:rsidRPr="00184CFC">
        <w:rPr>
          <w:rFonts w:asciiTheme="majorHAnsi" w:hAnsiTheme="majorHAnsi" w:cstheme="majorHAnsi"/>
          <w:lang w:val="fr-FR"/>
        </w:rPr>
        <w:t xml:space="preserve">20 </w:t>
      </w:r>
      <w:r w:rsidR="00836B45" w:rsidRPr="00184CFC">
        <w:rPr>
          <w:rFonts w:asciiTheme="majorHAnsi" w:hAnsiTheme="majorHAnsi" w:cstheme="majorHAnsi"/>
          <w:lang w:val="fr-FR"/>
        </w:rPr>
        <w:t xml:space="preserve">de </w:t>
      </w:r>
      <w:r w:rsidRPr="00184CFC">
        <w:rPr>
          <w:rFonts w:asciiTheme="majorHAnsi" w:hAnsiTheme="majorHAnsi" w:cstheme="majorHAnsi"/>
          <w:lang w:val="fr-FR"/>
        </w:rPr>
        <w:t xml:space="preserve">proiecte investiţionale (dintre care 4 finanţate din FEN, </w:t>
      </w:r>
      <w:r w:rsidR="00FA5D7B" w:rsidRPr="00184CFC">
        <w:rPr>
          <w:rFonts w:asciiTheme="majorHAnsi" w:hAnsiTheme="majorHAnsi" w:cstheme="majorHAnsi"/>
          <w:lang w:val="fr-FR"/>
        </w:rPr>
        <w:t xml:space="preserve">15 </w:t>
      </w:r>
      <w:r w:rsidRPr="00184CFC">
        <w:rPr>
          <w:rFonts w:asciiTheme="majorHAnsi" w:hAnsiTheme="majorHAnsi" w:cstheme="majorHAnsi"/>
          <w:lang w:val="fr-FR"/>
        </w:rPr>
        <w:t>din FNDR şi 1 din FNDAMR);</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Au fost examinate în total 123 de dosare aferente proiectelor investiționale finanţate din fondurile bugetare: dintre care</w:t>
      </w:r>
      <w:r w:rsidR="00836B45" w:rsidRPr="00184CFC">
        <w:rPr>
          <w:rFonts w:asciiTheme="majorHAnsi" w:hAnsiTheme="majorHAnsi" w:cstheme="majorHAnsi"/>
          <w:lang w:val="fr-FR"/>
        </w:rPr>
        <w:t>:</w:t>
      </w:r>
      <w:r w:rsidRPr="00184CFC">
        <w:rPr>
          <w:rFonts w:asciiTheme="majorHAnsi" w:hAnsiTheme="majorHAnsi" w:cstheme="majorHAnsi"/>
          <w:lang w:val="fr-FR"/>
        </w:rPr>
        <w:t xml:space="preserve"> 80 de dosare care vizează mai multe etape de implementare a 20 </w:t>
      </w:r>
      <w:r w:rsidR="00836B45" w:rsidRPr="00184CFC">
        <w:rPr>
          <w:rFonts w:asciiTheme="majorHAnsi" w:hAnsiTheme="majorHAnsi" w:cstheme="majorHAnsi"/>
          <w:lang w:val="fr-FR"/>
        </w:rPr>
        <w:t xml:space="preserve">de </w:t>
      </w:r>
      <w:r w:rsidRPr="00184CFC">
        <w:rPr>
          <w:rFonts w:asciiTheme="majorHAnsi" w:hAnsiTheme="majorHAnsi" w:cstheme="majorHAnsi"/>
          <w:lang w:val="fr-FR"/>
        </w:rPr>
        <w:t xml:space="preserve">proiecte </w:t>
      </w:r>
      <w:r w:rsidR="00836B45" w:rsidRPr="00184CFC">
        <w:rPr>
          <w:rFonts w:asciiTheme="majorHAnsi" w:hAnsiTheme="majorHAnsi" w:cstheme="majorHAnsi"/>
          <w:lang w:val="fr-FR"/>
        </w:rPr>
        <w:t xml:space="preserve">ale </w:t>
      </w:r>
      <w:r w:rsidRPr="00184CFC">
        <w:rPr>
          <w:rFonts w:asciiTheme="majorHAnsi" w:hAnsiTheme="majorHAnsi" w:cstheme="majorHAnsi"/>
          <w:lang w:val="fr-FR"/>
        </w:rPr>
        <w:t xml:space="preserve">FEN, 15 dosare aferente proiectelor FNDR, 10 dosare aferente proiectelor FNDAMR, precum şi </w:t>
      </w:r>
      <w:r w:rsidR="00836B45" w:rsidRPr="00184CFC">
        <w:rPr>
          <w:rFonts w:asciiTheme="majorHAnsi" w:hAnsiTheme="majorHAnsi" w:cstheme="majorHAnsi"/>
          <w:lang w:val="fr-FR"/>
        </w:rPr>
        <w:t xml:space="preserve">a fost </w:t>
      </w:r>
      <w:r w:rsidRPr="00184CFC">
        <w:rPr>
          <w:rFonts w:asciiTheme="majorHAnsi" w:hAnsiTheme="majorHAnsi" w:cstheme="majorHAnsi"/>
          <w:lang w:val="fr-FR"/>
        </w:rPr>
        <w:t>efectuată analiza comparativă a 18 dosare ONDRL (care reprezintă continuarea proiectelor iniţiate anterior din FEN şi FNDAMR</w:t>
      </w:r>
      <w:r w:rsidR="00836B45" w:rsidRPr="00184CFC">
        <w:rPr>
          <w:rFonts w:asciiTheme="majorHAnsi" w:hAnsiTheme="majorHAnsi" w:cstheme="majorHAnsi"/>
          <w:lang w:val="fr-FR"/>
        </w:rPr>
        <w:t>,</w:t>
      </w:r>
      <w:r w:rsidRPr="00184CFC">
        <w:rPr>
          <w:rFonts w:asciiTheme="majorHAnsi" w:hAnsiTheme="majorHAnsi" w:cstheme="majorHAnsi"/>
          <w:lang w:val="fr-FR"/>
        </w:rPr>
        <w:t xml:space="preserve"> cu contrapunerea datelor din 15 dosare FEN şi 3 dosare FNDAMR);</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 xml:space="preserve">Au fost transmise 37 </w:t>
      </w:r>
      <w:r w:rsidR="00836B45" w:rsidRPr="00184CFC">
        <w:rPr>
          <w:rFonts w:asciiTheme="majorHAnsi" w:hAnsiTheme="majorHAnsi" w:cstheme="majorHAnsi"/>
          <w:lang w:val="fr-FR"/>
        </w:rPr>
        <w:t xml:space="preserve">de </w:t>
      </w:r>
      <w:r w:rsidRPr="00184CFC">
        <w:rPr>
          <w:rFonts w:asciiTheme="majorHAnsi" w:hAnsiTheme="majorHAnsi" w:cstheme="majorHAnsi"/>
          <w:lang w:val="fr-FR"/>
        </w:rPr>
        <w:t>chestionare pentru 37 de consilii raionale, pentru determinarea gradului de dotare cu infrastructura tehnico-edilitară şi PI implementate în cadrul fiecărui UAT;</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 xml:space="preserve">Au fost transmise solicitări la 578 de beneficiari ai proiectelor FEN, în vederea determinării gradului de valorificare a mijloacelor financiare din FEN, gradului de finalizare a lucrărilor de construcții şi contabilizarea acestor proiecte de investiții; </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Au fost analizate contractele de antrepriză, contractele de finanţare, notele informative, hotărârile judecătoreşti;</w:t>
      </w:r>
    </w:p>
    <w:p w:rsidR="000E184F" w:rsidRPr="009D4552" w:rsidRDefault="00D0145C" w:rsidP="00F61756">
      <w:pPr>
        <w:spacing w:line="276" w:lineRule="auto"/>
        <w:jc w:val="both"/>
        <w:rPr>
          <w:rFonts w:asciiTheme="majorHAnsi" w:eastAsia="Times New Roman" w:hAnsiTheme="majorHAnsi" w:cstheme="majorHAnsi"/>
          <w:b w:val="0"/>
          <w:bCs w:val="0"/>
          <w:iCs/>
          <w:sz w:val="24"/>
          <w:szCs w:val="24"/>
        </w:rPr>
      </w:pPr>
      <w:r w:rsidRPr="009D4552">
        <w:rPr>
          <w:rFonts w:asciiTheme="majorHAnsi" w:eastAsia="Times New Roman" w:hAnsiTheme="majorHAnsi" w:cstheme="majorHAnsi"/>
          <w:iCs/>
          <w:sz w:val="24"/>
          <w:szCs w:val="24"/>
        </w:rPr>
        <w:t xml:space="preserve">La </w:t>
      </w:r>
      <w:r w:rsidR="004C1766">
        <w:rPr>
          <w:rFonts w:asciiTheme="majorHAnsi" w:eastAsia="Times New Roman" w:hAnsiTheme="majorHAnsi" w:cstheme="majorHAnsi"/>
          <w:iCs/>
          <w:sz w:val="24"/>
          <w:szCs w:val="24"/>
        </w:rPr>
        <w:t>intrebarea nr. 3:</w:t>
      </w:r>
      <w:r w:rsidR="000E184F" w:rsidRPr="009D4552">
        <w:rPr>
          <w:rFonts w:asciiTheme="majorHAnsi" w:eastAsia="Times New Roman" w:hAnsiTheme="majorHAnsi" w:cstheme="majorHAnsi"/>
          <w:iCs/>
          <w:sz w:val="24"/>
          <w:szCs w:val="24"/>
        </w:rPr>
        <w:t xml:space="preserve"> Există un sistem centralizat de date care să permită evaluarea și monitorizarea situației în domeniul aprovizionării cu apă și sanitație</w:t>
      </w:r>
      <w:r w:rsidR="00F64216" w:rsidRPr="009D4552">
        <w:rPr>
          <w:rFonts w:asciiTheme="majorHAnsi" w:eastAsia="Times New Roman" w:hAnsiTheme="majorHAnsi" w:cstheme="majorHAnsi"/>
          <w:iCs/>
          <w:sz w:val="24"/>
          <w:szCs w:val="24"/>
        </w:rPr>
        <w:t>i</w:t>
      </w:r>
      <w:r w:rsidR="000E184F" w:rsidRPr="009D4552">
        <w:rPr>
          <w:rFonts w:asciiTheme="majorHAnsi" w:eastAsia="Times New Roman" w:hAnsiTheme="majorHAnsi" w:cstheme="majorHAnsi"/>
          <w:iCs/>
          <w:sz w:val="24"/>
          <w:szCs w:val="24"/>
        </w:rPr>
        <w:t xml:space="preserve"> a populației și </w:t>
      </w:r>
      <w:r w:rsidR="00F64216" w:rsidRPr="009D4552">
        <w:rPr>
          <w:rFonts w:asciiTheme="majorHAnsi" w:eastAsia="Times New Roman" w:hAnsiTheme="majorHAnsi" w:cstheme="majorHAnsi"/>
          <w:iCs/>
          <w:sz w:val="24"/>
          <w:szCs w:val="24"/>
        </w:rPr>
        <w:t xml:space="preserve">a </w:t>
      </w:r>
      <w:r w:rsidR="000E184F" w:rsidRPr="009D4552">
        <w:rPr>
          <w:rFonts w:asciiTheme="majorHAnsi" w:eastAsia="Times New Roman" w:hAnsiTheme="majorHAnsi" w:cstheme="majorHAnsi"/>
          <w:iCs/>
          <w:sz w:val="24"/>
          <w:szCs w:val="24"/>
        </w:rPr>
        <w:t>localităților din republică?</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Au fost analizate datele rapoartelor statistice apeduct-canalizare pentru anii 2016-2021;</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 xml:space="preserve">A fost examinate documentele aferente iniţierii, implementării şi monitorizării PIEF şi nemijlocit acţiunile aferente implementării acţiunii 2.6C </w:t>
      </w:r>
      <w:r w:rsidR="00836B45">
        <w:rPr>
          <w:rFonts w:asciiTheme="majorHAnsi" w:hAnsiTheme="majorHAnsi" w:cstheme="majorHAnsi"/>
          <w:lang w:val="ro-RO"/>
        </w:rPr>
        <w:t>privind</w:t>
      </w:r>
      <w:r w:rsidRPr="008376FC">
        <w:rPr>
          <w:rFonts w:asciiTheme="majorHAnsi" w:hAnsiTheme="majorHAnsi" w:cstheme="majorHAnsi"/>
          <w:lang w:val="ro-RO"/>
        </w:rPr>
        <w:t xml:space="preserve"> cre</w:t>
      </w:r>
      <w:r w:rsidR="00836B45">
        <w:rPr>
          <w:rFonts w:asciiTheme="majorHAnsi" w:hAnsiTheme="majorHAnsi" w:cstheme="majorHAnsi"/>
          <w:lang w:val="ro-RO"/>
        </w:rPr>
        <w:t>area</w:t>
      </w:r>
      <w:r w:rsidRPr="008376FC">
        <w:rPr>
          <w:rFonts w:asciiTheme="majorHAnsi" w:hAnsiTheme="majorHAnsi" w:cstheme="majorHAnsi"/>
          <w:lang w:val="ro-RO"/>
        </w:rPr>
        <w:t xml:space="preserve"> SIA </w:t>
      </w:r>
      <w:r w:rsidR="00C5675B">
        <w:rPr>
          <w:rFonts w:asciiTheme="majorHAnsi" w:hAnsiTheme="majorHAnsi" w:cstheme="majorHAnsi"/>
          <w:lang w:val="ro-RO"/>
        </w:rPr>
        <w:t>РОИТИ</w:t>
      </w:r>
      <w:r w:rsidRPr="008376FC">
        <w:rPr>
          <w:rFonts w:asciiTheme="majorHAnsi" w:hAnsiTheme="majorHAnsi" w:cstheme="majorHAnsi"/>
          <w:lang w:val="ro-RO"/>
        </w:rPr>
        <w:t>;</w:t>
      </w:r>
    </w:p>
    <w:p w:rsidR="000E184F" w:rsidRPr="008376FC" w:rsidRDefault="009D4552" w:rsidP="00F61756">
      <w:pPr>
        <w:spacing w:line="276"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La </w:t>
      </w:r>
      <w:r w:rsidR="004C1766">
        <w:rPr>
          <w:rFonts w:asciiTheme="majorHAnsi" w:eastAsia="Times New Roman" w:hAnsiTheme="majorHAnsi" w:cstheme="majorHAnsi"/>
          <w:sz w:val="24"/>
          <w:szCs w:val="24"/>
        </w:rPr>
        <w:t>intrebarea nr.4</w:t>
      </w:r>
      <w:r w:rsidR="000E184F" w:rsidRPr="008376FC">
        <w:rPr>
          <w:rFonts w:asciiTheme="majorHAnsi" w:eastAsia="Times New Roman" w:hAnsiTheme="majorHAnsi" w:cstheme="majorHAnsi"/>
          <w:sz w:val="24"/>
          <w:szCs w:val="24"/>
        </w:rPr>
        <w:t>: Calitatea apei potabile</w:t>
      </w:r>
      <w:r w:rsidR="00F64216">
        <w:rPr>
          <w:rFonts w:asciiTheme="majorHAnsi" w:eastAsia="Times New Roman" w:hAnsiTheme="majorHAnsi" w:cstheme="majorHAnsi"/>
          <w:sz w:val="24"/>
          <w:szCs w:val="24"/>
        </w:rPr>
        <w:t>,</w:t>
      </w:r>
      <w:r w:rsidR="000E184F" w:rsidRPr="008376FC">
        <w:rPr>
          <w:rFonts w:asciiTheme="majorHAnsi" w:eastAsia="Times New Roman" w:hAnsiTheme="majorHAnsi" w:cstheme="majorHAnsi"/>
          <w:sz w:val="24"/>
          <w:szCs w:val="24"/>
        </w:rPr>
        <w:t xml:space="preserve"> ca factor determinant al sănătății</w:t>
      </w:r>
      <w:r w:rsidR="00F64216">
        <w:rPr>
          <w:rFonts w:asciiTheme="majorHAnsi" w:eastAsia="Times New Roman" w:hAnsiTheme="majorHAnsi" w:cstheme="majorHAnsi"/>
          <w:sz w:val="24"/>
          <w:szCs w:val="24"/>
        </w:rPr>
        <w:t>,</w:t>
      </w:r>
      <w:r w:rsidR="000E184F" w:rsidRPr="008376FC">
        <w:rPr>
          <w:rFonts w:asciiTheme="majorHAnsi" w:eastAsia="Times New Roman" w:hAnsiTheme="majorHAnsi" w:cstheme="majorHAnsi"/>
          <w:sz w:val="24"/>
          <w:szCs w:val="24"/>
        </w:rPr>
        <w:t xml:space="preserve"> corespunde normativelor sanitare? </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8376FC">
        <w:rPr>
          <w:rFonts w:asciiTheme="majorHAnsi" w:hAnsiTheme="majorHAnsi" w:cstheme="majorHAnsi"/>
          <w:lang w:val="ro-RO"/>
        </w:rPr>
        <w:t>Au fost examinate Rapoartele de activitate ale ANSP şi CSP, informaţiile privind controalele efectuate de ANSP şi informaţii</w:t>
      </w:r>
      <w:r w:rsidR="00836B45">
        <w:rPr>
          <w:rFonts w:asciiTheme="majorHAnsi" w:hAnsiTheme="majorHAnsi" w:cstheme="majorHAnsi"/>
          <w:lang w:val="ro-RO"/>
        </w:rPr>
        <w:t>le</w:t>
      </w:r>
      <w:r w:rsidRPr="008376FC">
        <w:rPr>
          <w:rFonts w:asciiTheme="majorHAnsi" w:hAnsiTheme="majorHAnsi" w:cstheme="majorHAnsi"/>
          <w:lang w:val="ro-RO"/>
        </w:rPr>
        <w:t xml:space="preserve"> privind rapo</w:t>
      </w:r>
      <w:r w:rsidR="00836B45">
        <w:rPr>
          <w:rFonts w:asciiTheme="majorHAnsi" w:hAnsiTheme="majorHAnsi" w:cstheme="majorHAnsi"/>
          <w:lang w:val="ro-RO"/>
        </w:rPr>
        <w:t>a</w:t>
      </w:r>
      <w:r w:rsidRPr="008376FC">
        <w:rPr>
          <w:rFonts w:asciiTheme="majorHAnsi" w:hAnsiTheme="majorHAnsi" w:cstheme="majorHAnsi"/>
          <w:lang w:val="ro-RO"/>
        </w:rPr>
        <w:t>rtele de calitate a apei;</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8376FC">
        <w:rPr>
          <w:rFonts w:asciiTheme="majorHAnsi" w:hAnsiTheme="majorHAnsi" w:cstheme="majorHAnsi"/>
          <w:lang w:val="ro-RO"/>
        </w:rPr>
        <w:t>Au fost analizate rapoartele privind calitatea apei</w:t>
      </w:r>
      <w:r w:rsidR="00836B45">
        <w:rPr>
          <w:rFonts w:asciiTheme="majorHAnsi" w:hAnsiTheme="majorHAnsi" w:cstheme="majorHAnsi"/>
          <w:lang w:val="ro-RO"/>
        </w:rPr>
        <w:t>,</w:t>
      </w:r>
      <w:r w:rsidRPr="008376FC">
        <w:rPr>
          <w:rFonts w:asciiTheme="majorHAnsi" w:hAnsiTheme="majorHAnsi" w:cstheme="majorHAnsi"/>
          <w:lang w:val="ro-RO"/>
        </w:rPr>
        <w:t xml:space="preserve"> prezentate de beneficiari, de laboratoarele apă-canal</w:t>
      </w:r>
      <w:r w:rsidR="00836B45">
        <w:rPr>
          <w:rFonts w:asciiTheme="majorHAnsi" w:hAnsiTheme="majorHAnsi" w:cstheme="majorHAnsi"/>
          <w:lang w:val="ro-RO"/>
        </w:rPr>
        <w:t>,</w:t>
      </w:r>
      <w:r w:rsidRPr="008376FC">
        <w:rPr>
          <w:rFonts w:asciiTheme="majorHAnsi" w:hAnsiTheme="majorHAnsi" w:cstheme="majorHAnsi"/>
          <w:lang w:val="ro-RO"/>
        </w:rPr>
        <w:t xml:space="preserve"> şi avizele CSP privind calitatea apei;</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8376FC">
        <w:rPr>
          <w:rFonts w:asciiTheme="majorHAnsi" w:hAnsiTheme="majorHAnsi" w:cstheme="majorHAnsi"/>
          <w:lang w:val="ro-RO"/>
        </w:rPr>
        <w:t>Au fost analizate laboratoarele de analiz</w:t>
      </w:r>
      <w:r w:rsidR="00836B45">
        <w:rPr>
          <w:rFonts w:asciiTheme="majorHAnsi" w:hAnsiTheme="majorHAnsi" w:cstheme="majorHAnsi"/>
          <w:lang w:val="ro-RO"/>
        </w:rPr>
        <w:t xml:space="preserve">ă </w:t>
      </w:r>
      <w:r w:rsidRPr="008376FC">
        <w:rPr>
          <w:rFonts w:asciiTheme="majorHAnsi" w:hAnsiTheme="majorHAnsi" w:cstheme="majorHAnsi"/>
          <w:lang w:val="ro-RO"/>
        </w:rPr>
        <w:t>a apei acreditate/atestate de MOLDAC;</w:t>
      </w:r>
    </w:p>
    <w:p w:rsidR="000E184F" w:rsidRPr="009D4552" w:rsidRDefault="009D4552" w:rsidP="00F61756">
      <w:pPr>
        <w:spacing w:line="276" w:lineRule="auto"/>
        <w:jc w:val="both"/>
        <w:rPr>
          <w:rFonts w:asciiTheme="majorHAnsi" w:eastAsia="Times New Roman" w:hAnsiTheme="majorHAnsi" w:cstheme="majorHAnsi"/>
          <w:b w:val="0"/>
          <w:bCs w:val="0"/>
          <w:iCs/>
          <w:sz w:val="24"/>
          <w:szCs w:val="24"/>
        </w:rPr>
      </w:pPr>
      <w:r w:rsidRPr="009D4552">
        <w:rPr>
          <w:rFonts w:asciiTheme="majorHAnsi" w:eastAsia="Times New Roman" w:hAnsiTheme="majorHAnsi" w:cstheme="majorHAnsi"/>
          <w:iCs/>
          <w:sz w:val="24"/>
          <w:szCs w:val="24"/>
        </w:rPr>
        <w:t xml:space="preserve">La </w:t>
      </w:r>
      <w:r w:rsidR="004C1766">
        <w:rPr>
          <w:rFonts w:asciiTheme="majorHAnsi" w:eastAsia="Times New Roman" w:hAnsiTheme="majorHAnsi" w:cstheme="majorHAnsi"/>
          <w:iCs/>
          <w:sz w:val="24"/>
          <w:szCs w:val="24"/>
        </w:rPr>
        <w:t>intrebarea nr.5</w:t>
      </w:r>
      <w:r w:rsidR="000E184F" w:rsidRPr="009D4552">
        <w:rPr>
          <w:rFonts w:asciiTheme="majorHAnsi" w:eastAsia="Times New Roman" w:hAnsiTheme="majorHAnsi" w:cstheme="majorHAnsi"/>
          <w:iCs/>
          <w:sz w:val="24"/>
          <w:szCs w:val="24"/>
        </w:rPr>
        <w:t xml:space="preserve">: Tarifele aprobate pentru serviciile prestate de alimentare cu apă și sanitație sunt adecvate pentru a acoperi costurile aferente prestării serviciului public respectiv?  </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A fost efectuată analiza indicatorilor (capitatul propriu net, gradul de îndatorare, gradul de uzură a infrastructurii apă-canal etc</w:t>
      </w:r>
      <w:r w:rsidR="00836B45" w:rsidRPr="00184CFC">
        <w:rPr>
          <w:rFonts w:asciiTheme="majorHAnsi" w:hAnsiTheme="majorHAnsi" w:cstheme="majorHAnsi"/>
          <w:lang w:val="fr-FR"/>
        </w:rPr>
        <w:t>.</w:t>
      </w:r>
      <w:r w:rsidRPr="00184CFC">
        <w:rPr>
          <w:rFonts w:asciiTheme="majorHAnsi" w:hAnsiTheme="majorHAnsi" w:cstheme="majorHAnsi"/>
          <w:lang w:val="fr-FR"/>
        </w:rPr>
        <w:t xml:space="preserve">) din Situaţiile financiare pentru anii 2014, 2019, 2020 şi 2021 pentru 36 </w:t>
      </w:r>
      <w:r w:rsidR="00836B45" w:rsidRPr="00184CFC">
        <w:rPr>
          <w:rFonts w:asciiTheme="majorHAnsi" w:hAnsiTheme="majorHAnsi" w:cstheme="majorHAnsi"/>
          <w:lang w:val="fr-FR"/>
        </w:rPr>
        <w:t xml:space="preserve">de </w:t>
      </w:r>
      <w:r w:rsidRPr="00184CFC">
        <w:rPr>
          <w:rFonts w:asciiTheme="majorHAnsi" w:hAnsiTheme="majorHAnsi" w:cstheme="majorHAnsi"/>
          <w:lang w:val="fr-FR"/>
        </w:rPr>
        <w:t>operatori apă-canal licenţiaţi;</w:t>
      </w:r>
    </w:p>
    <w:p w:rsidR="000E184F" w:rsidRPr="00184CFC" w:rsidRDefault="000E184F" w:rsidP="00F61756">
      <w:pPr>
        <w:pStyle w:val="a3"/>
        <w:numPr>
          <w:ilvl w:val="0"/>
          <w:numId w:val="68"/>
        </w:numPr>
        <w:spacing w:line="276" w:lineRule="auto"/>
        <w:jc w:val="both"/>
        <w:rPr>
          <w:rFonts w:asciiTheme="majorHAnsi" w:hAnsiTheme="majorHAnsi" w:cstheme="majorHAnsi"/>
          <w:lang w:val="fr-FR"/>
        </w:rPr>
      </w:pPr>
      <w:r w:rsidRPr="00184CFC">
        <w:rPr>
          <w:rFonts w:asciiTheme="majorHAnsi" w:hAnsiTheme="majorHAnsi" w:cstheme="majorHAnsi"/>
          <w:lang w:val="fr-FR"/>
        </w:rPr>
        <w:t xml:space="preserve">Au fost analizați indicatorii monitorizați de ANRE </w:t>
      </w:r>
      <w:r w:rsidR="00926F71" w:rsidRPr="00184CFC">
        <w:rPr>
          <w:rFonts w:asciiTheme="majorHAnsi" w:hAnsiTheme="majorHAnsi" w:cstheme="majorHAnsi"/>
          <w:lang w:val="fr-FR"/>
        </w:rPr>
        <w:t>privind</w:t>
      </w:r>
      <w:r w:rsidRPr="00184CFC">
        <w:rPr>
          <w:rFonts w:asciiTheme="majorHAnsi" w:hAnsiTheme="majorHAnsi" w:cstheme="majorHAnsi"/>
          <w:lang w:val="fr-FR"/>
        </w:rPr>
        <w:t xml:space="preserve"> 44 de operatori apă</w:t>
      </w:r>
      <w:r w:rsidR="00836B45" w:rsidRPr="00184CFC">
        <w:rPr>
          <w:rFonts w:asciiTheme="majorHAnsi" w:hAnsiTheme="majorHAnsi" w:cstheme="majorHAnsi"/>
          <w:lang w:val="fr-FR"/>
        </w:rPr>
        <w:t>-</w:t>
      </w:r>
      <w:r w:rsidRPr="00184CFC">
        <w:rPr>
          <w:rFonts w:asciiTheme="majorHAnsi" w:hAnsiTheme="majorHAnsi" w:cstheme="majorHAnsi"/>
          <w:lang w:val="fr-FR"/>
        </w:rPr>
        <w:t>canal licenţiaţi (nivelul pierderilor, investiţiile planificate şi efectuate în infrastructura AAS etc.);</w:t>
      </w:r>
    </w:p>
    <w:p w:rsidR="000E184F" w:rsidRPr="009D4552" w:rsidRDefault="009D4552" w:rsidP="00F61756">
      <w:pPr>
        <w:spacing w:line="276" w:lineRule="auto"/>
        <w:jc w:val="both"/>
        <w:rPr>
          <w:rFonts w:asciiTheme="majorHAnsi" w:eastAsia="Times New Roman" w:hAnsiTheme="majorHAnsi" w:cstheme="majorHAnsi"/>
          <w:b w:val="0"/>
          <w:bCs w:val="0"/>
          <w:iCs/>
          <w:sz w:val="24"/>
          <w:szCs w:val="24"/>
        </w:rPr>
      </w:pPr>
      <w:r w:rsidRPr="009D4552">
        <w:rPr>
          <w:rFonts w:asciiTheme="majorHAnsi" w:eastAsia="Times New Roman" w:hAnsiTheme="majorHAnsi" w:cstheme="majorHAnsi"/>
          <w:iCs/>
          <w:sz w:val="24"/>
          <w:szCs w:val="24"/>
        </w:rPr>
        <w:t xml:space="preserve">La </w:t>
      </w:r>
      <w:r w:rsidR="004C1766">
        <w:rPr>
          <w:rFonts w:asciiTheme="majorHAnsi" w:eastAsia="Times New Roman" w:hAnsiTheme="majorHAnsi" w:cstheme="majorHAnsi"/>
          <w:iCs/>
          <w:sz w:val="24"/>
          <w:szCs w:val="24"/>
        </w:rPr>
        <w:t>intrebarea nr.6</w:t>
      </w:r>
      <w:r w:rsidR="000E184F" w:rsidRPr="009D4552">
        <w:rPr>
          <w:rFonts w:asciiTheme="majorHAnsi" w:eastAsia="Times New Roman" w:hAnsiTheme="majorHAnsi" w:cstheme="majorHAnsi"/>
          <w:iCs/>
          <w:sz w:val="24"/>
          <w:szCs w:val="24"/>
        </w:rPr>
        <w:t>:  Amenzile și prejudiciile aplicate de IPM contribuie la prevenirea cazurilor de încălcare a legislației privind protecția mediului în domeniul alimentării cu apă și sanitație</w:t>
      </w:r>
      <w:r w:rsidR="00926F71" w:rsidRPr="009D4552">
        <w:rPr>
          <w:rFonts w:asciiTheme="majorHAnsi" w:eastAsia="Times New Roman" w:hAnsiTheme="majorHAnsi" w:cstheme="majorHAnsi"/>
          <w:iCs/>
          <w:sz w:val="24"/>
          <w:szCs w:val="24"/>
        </w:rPr>
        <w:t>i</w:t>
      </w:r>
      <w:r w:rsidR="000E184F" w:rsidRPr="009D4552">
        <w:rPr>
          <w:rFonts w:asciiTheme="majorHAnsi" w:eastAsia="Times New Roman" w:hAnsiTheme="majorHAnsi" w:cstheme="majorHAnsi"/>
          <w:iCs/>
          <w:sz w:val="24"/>
          <w:szCs w:val="24"/>
        </w:rPr>
        <w:t>?</w:t>
      </w:r>
    </w:p>
    <w:p w:rsidR="000E184F" w:rsidRPr="00184CFC" w:rsidRDefault="000E184F" w:rsidP="00F61756">
      <w:pPr>
        <w:pStyle w:val="a3"/>
        <w:numPr>
          <w:ilvl w:val="0"/>
          <w:numId w:val="68"/>
        </w:numPr>
        <w:spacing w:line="276" w:lineRule="auto"/>
        <w:jc w:val="both"/>
        <w:rPr>
          <w:rFonts w:asciiTheme="majorHAnsi" w:hAnsiTheme="majorHAnsi" w:cstheme="majorHAnsi"/>
          <w:lang w:val="ro-RO"/>
        </w:rPr>
      </w:pPr>
      <w:r w:rsidRPr="00184CFC">
        <w:rPr>
          <w:rFonts w:asciiTheme="majorHAnsi" w:hAnsiTheme="majorHAnsi" w:cstheme="majorHAnsi"/>
          <w:lang w:val="ro-RO"/>
        </w:rPr>
        <w:t xml:space="preserve">Au fost analizate datele din anuarele statistice </w:t>
      </w:r>
      <w:r w:rsidR="00926F71" w:rsidRPr="00184CFC">
        <w:rPr>
          <w:rFonts w:asciiTheme="majorHAnsi" w:hAnsiTheme="majorHAnsi" w:cstheme="majorHAnsi"/>
          <w:lang w:val="ro-RO"/>
        </w:rPr>
        <w:t xml:space="preserve">ale </w:t>
      </w:r>
      <w:r w:rsidRPr="00184CFC">
        <w:rPr>
          <w:rFonts w:asciiTheme="majorHAnsi" w:hAnsiTheme="majorHAnsi" w:cstheme="majorHAnsi"/>
          <w:lang w:val="ro-RO"/>
        </w:rPr>
        <w:t xml:space="preserve">IPM în privinţa acţiunilor întreprinse </w:t>
      </w:r>
      <w:r w:rsidR="00926F71" w:rsidRPr="00184CFC">
        <w:rPr>
          <w:rFonts w:asciiTheme="majorHAnsi" w:hAnsiTheme="majorHAnsi" w:cstheme="majorHAnsi"/>
          <w:lang w:val="ro-RO"/>
        </w:rPr>
        <w:t>pentru</w:t>
      </w:r>
      <w:r w:rsidRPr="00184CFC">
        <w:rPr>
          <w:rFonts w:asciiTheme="majorHAnsi" w:hAnsiTheme="majorHAnsi" w:cstheme="majorHAnsi"/>
          <w:lang w:val="ro-RO"/>
        </w:rPr>
        <w:t xml:space="preserve"> depist</w:t>
      </w:r>
      <w:r w:rsidR="00926F71" w:rsidRPr="00184CFC">
        <w:rPr>
          <w:rFonts w:asciiTheme="majorHAnsi" w:hAnsiTheme="majorHAnsi" w:cstheme="majorHAnsi"/>
          <w:lang w:val="ro-RO"/>
        </w:rPr>
        <w:t>area</w:t>
      </w:r>
      <w:r w:rsidRPr="00184CFC">
        <w:rPr>
          <w:rFonts w:asciiTheme="majorHAnsi" w:hAnsiTheme="majorHAnsi" w:cstheme="majorHAnsi"/>
          <w:lang w:val="ro-RO"/>
        </w:rPr>
        <w:t xml:space="preserve"> cazurilor de încălcare a legislaţiei.</w:t>
      </w:r>
    </w:p>
    <w:p w:rsidR="000E184F" w:rsidRPr="008376FC" w:rsidRDefault="000056B2" w:rsidP="00F61756">
      <w:pPr>
        <w:spacing w:line="276" w:lineRule="auto"/>
        <w:ind w:firstLine="63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cadrul procedurilor de evaluare a riscurilor de audit au fost testați și indicii de posibile fraude.</w:t>
      </w:r>
    </w:p>
    <w:p w:rsidR="000E184F" w:rsidRPr="004C1766" w:rsidRDefault="000E184F" w:rsidP="00F61756">
      <w:pPr>
        <w:spacing w:line="276" w:lineRule="auto"/>
        <w:rPr>
          <w:rFonts w:asciiTheme="majorHAnsi" w:eastAsia="Times New Roman" w:hAnsiTheme="majorHAnsi" w:cstheme="majorHAnsi"/>
          <w:b w:val="0"/>
          <w:bCs w:val="0"/>
          <w:iCs/>
          <w:color w:val="0070C0"/>
          <w:sz w:val="24"/>
          <w:szCs w:val="24"/>
        </w:rPr>
      </w:pPr>
      <w:r w:rsidRPr="004C1766">
        <w:rPr>
          <w:rFonts w:asciiTheme="majorHAnsi" w:eastAsia="Times New Roman" w:hAnsiTheme="majorHAnsi" w:cstheme="majorHAnsi"/>
          <w:iCs/>
          <w:color w:val="0070C0"/>
          <w:sz w:val="24"/>
          <w:szCs w:val="24"/>
        </w:rPr>
        <w:t>Anexa nr. 2  Descrierea obiectivelor specifice aferente SAAS 2014-2020</w:t>
      </w:r>
    </w:p>
    <w:p w:rsidR="000E184F" w:rsidRPr="008376FC" w:rsidRDefault="000E184F" w:rsidP="00F61756">
      <w:pPr>
        <w:shd w:val="clear" w:color="auto" w:fill="FFFFFF"/>
        <w:spacing w:before="120" w:line="276" w:lineRule="auto"/>
        <w:ind w:firstLine="540"/>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sz w:val="24"/>
          <w:szCs w:val="24"/>
          <w:lang w:bidi="he-IL"/>
        </w:rPr>
        <w:t xml:space="preserve">SAAS 2014-2020 include 3 obiective specifice: </w:t>
      </w:r>
    </w:p>
    <w:p w:rsidR="000E184F" w:rsidRPr="00184CFC" w:rsidRDefault="000E184F" w:rsidP="00F61756">
      <w:pPr>
        <w:pStyle w:val="a3"/>
        <w:numPr>
          <w:ilvl w:val="0"/>
          <w:numId w:val="58"/>
        </w:numPr>
        <w:shd w:val="clear" w:color="auto" w:fill="FFFFFF"/>
        <w:tabs>
          <w:tab w:val="left" w:pos="284"/>
        </w:tabs>
        <w:spacing w:before="120" w:line="276" w:lineRule="auto"/>
        <w:ind w:left="0" w:firstLine="0"/>
        <w:jc w:val="both"/>
        <w:rPr>
          <w:rFonts w:asciiTheme="majorHAnsi" w:hAnsiTheme="majorHAnsi" w:cstheme="majorHAnsi"/>
          <w:bCs/>
          <w:color w:val="333333"/>
          <w:lang w:val="fr-FR" w:bidi="he-IL"/>
        </w:rPr>
      </w:pPr>
      <w:r w:rsidRPr="00184CFC">
        <w:rPr>
          <w:rFonts w:asciiTheme="majorHAnsi" w:hAnsiTheme="majorHAnsi" w:cstheme="majorHAnsi"/>
          <w:b/>
          <w:iCs/>
          <w:color w:val="333333"/>
          <w:lang w:val="ro-RO" w:bidi="he-IL"/>
        </w:rPr>
        <w:t>Îmbunătățirea managementului serviciilor publice de alimentare cu apă și de sanitație</w:t>
      </w:r>
      <w:r w:rsidRPr="00184CFC">
        <w:rPr>
          <w:rFonts w:asciiTheme="majorHAnsi" w:hAnsiTheme="majorHAnsi" w:cstheme="majorHAnsi"/>
          <w:b/>
          <w:bCs/>
          <w:i/>
          <w:iCs/>
          <w:color w:val="333333"/>
          <w:lang w:val="ro-RO" w:bidi="he-IL"/>
        </w:rPr>
        <w:t xml:space="preserve"> </w:t>
      </w:r>
      <w:r w:rsidR="00926F71" w:rsidRPr="00184CFC">
        <w:rPr>
          <w:rFonts w:asciiTheme="majorHAnsi" w:hAnsiTheme="majorHAnsi" w:cstheme="majorHAnsi"/>
          <w:b/>
          <w:bCs/>
          <w:color w:val="333333"/>
          <w:lang w:val="ro-RO" w:bidi="he-IL"/>
        </w:rPr>
        <w:t>–</w:t>
      </w:r>
      <w:r w:rsidRPr="00184CFC">
        <w:rPr>
          <w:rFonts w:asciiTheme="majorHAnsi" w:hAnsiTheme="majorHAnsi" w:cstheme="majorHAnsi"/>
          <w:b/>
          <w:bCs/>
          <w:color w:val="333333"/>
          <w:lang w:val="ro-RO" w:bidi="he-IL"/>
        </w:rPr>
        <w:t xml:space="preserve"> </w:t>
      </w:r>
      <w:r w:rsidRPr="00184CFC">
        <w:rPr>
          <w:rFonts w:asciiTheme="majorHAnsi" w:hAnsiTheme="majorHAnsi" w:cstheme="majorHAnsi"/>
          <w:bCs/>
          <w:color w:val="333333"/>
          <w:lang w:val="ro-RO" w:bidi="he-IL"/>
        </w:rPr>
        <w:t>autoritățile publice locale au competența exclusivă privind înființarea, organizarea, gestiunea și monitorizarea serviciilor publice de alimentare cu apă și de canalizare, precum și crearea, administrarea și exploatarea infrastructurii tehnico-edilitare aferente serviciului, proprietate</w:t>
      </w:r>
      <w:r w:rsidR="00926F71" w:rsidRPr="00184CFC">
        <w:rPr>
          <w:rFonts w:asciiTheme="majorHAnsi" w:hAnsiTheme="majorHAnsi" w:cstheme="majorHAnsi"/>
          <w:bCs/>
          <w:color w:val="333333"/>
          <w:lang w:val="ro-RO" w:bidi="he-IL"/>
        </w:rPr>
        <w:t xml:space="preserve"> </w:t>
      </w:r>
      <w:r w:rsidRPr="00184CFC">
        <w:rPr>
          <w:rFonts w:asciiTheme="majorHAnsi" w:hAnsiTheme="majorHAnsi" w:cstheme="majorHAnsi"/>
          <w:bCs/>
          <w:color w:val="333333"/>
          <w:lang w:val="ro-RO" w:bidi="he-IL"/>
        </w:rPr>
        <w:t>a unităților administrativ-teritoriale. Regionalizarea serviciilor de alimentare cu apă și de canalizare, care sunt fragmentate și dispersate la momentul actual, reprezintă elementul-cheie al politicii de dezvoltare a sectorului. </w:t>
      </w:r>
      <w:r w:rsidRPr="00184CFC">
        <w:rPr>
          <w:rFonts w:asciiTheme="majorHAnsi" w:hAnsiTheme="majorHAnsi" w:cstheme="majorHAnsi"/>
          <w:bCs/>
          <w:color w:val="333333"/>
          <w:lang w:val="fr-FR" w:bidi="he-IL"/>
        </w:rPr>
        <w:t>Prin regionalizare se urmărește trecerea de la un număr mare de furnizori de servicii la un număr limitat de operatori, capabili să furnizeze servicii durabile la tarife acceptabile, care vor asigura recuperarea costurilor de investiții și dezvoltarea ulterioară a sistemelor de alimentare cu apă și de canalizare.</w:t>
      </w:r>
    </w:p>
    <w:p w:rsidR="000E184F" w:rsidRPr="00184CFC" w:rsidRDefault="000E184F" w:rsidP="00F61756">
      <w:pPr>
        <w:pStyle w:val="a3"/>
        <w:numPr>
          <w:ilvl w:val="0"/>
          <w:numId w:val="61"/>
        </w:numPr>
        <w:shd w:val="clear" w:color="auto" w:fill="FFFFFF"/>
        <w:tabs>
          <w:tab w:val="left" w:pos="284"/>
        </w:tabs>
        <w:spacing w:line="276" w:lineRule="auto"/>
        <w:ind w:left="0" w:firstLine="426"/>
        <w:jc w:val="both"/>
        <w:rPr>
          <w:rFonts w:asciiTheme="majorHAnsi" w:hAnsiTheme="majorHAnsi" w:cstheme="majorHAnsi"/>
          <w:bCs/>
          <w:color w:val="333333"/>
          <w:lang w:val="fr-FR" w:bidi="he-IL"/>
        </w:rPr>
      </w:pPr>
      <w:r w:rsidRPr="00184CFC">
        <w:rPr>
          <w:rFonts w:asciiTheme="majorHAnsi" w:hAnsiTheme="majorHAnsi" w:cstheme="majorHAnsi"/>
          <w:bCs/>
          <w:color w:val="333333"/>
          <w:lang w:val="fr-FR" w:bidi="he-IL"/>
        </w:rPr>
        <w:t>Acţiunile planificate pentru atingerea acestui obiectiv au vizat:</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legislaţiei secundare la Legea nr.303/2013 privind serviciul public de alimentare cu apă şi de canalizare în vederea stabilirii cadrului legal pentru ca ANRE să devină agenţie de reglementare în sectorul de alimentare cu apă şi sanitaţie;</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politicii privind tarifele şi planul de afaceri pentru operatorii apă-canal;</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dezvoltarea capacităţilor APL în gestionarea infrastructurii de alimentare cu apă şi sanitaţie prin intrermediul ghidurilor, campaniilor informaţionale şi seminarelor;</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pachetului de documente tehnice de referinţă pentru funcţionarea şi întreţinerea sistemului de alimentare cu apă şi sanitaţie;</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unui studiu privind îmbunătăţirea utilizării instrumentelor economice pentru gestionarea resurselor de apă şi sectorului de alimentare cu apă şi sanitaţie;</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monitorizarea calităţii apei potabile, inclusiv a indicatorilor de siguranţă a apei;</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şi aprobarea noilor norme de proiectare şi construcţie pentru sistemele de canalizare la scară redusă, inclusiv sanitaţie individuală.</w:t>
      </w:r>
    </w:p>
    <w:p w:rsidR="000E184F" w:rsidRPr="00184CFC" w:rsidRDefault="000E184F" w:rsidP="00F61756">
      <w:pPr>
        <w:pStyle w:val="a3"/>
        <w:numPr>
          <w:ilvl w:val="0"/>
          <w:numId w:val="58"/>
        </w:numPr>
        <w:shd w:val="clear" w:color="auto" w:fill="FFFFFF"/>
        <w:tabs>
          <w:tab w:val="left" w:pos="284"/>
        </w:tabs>
        <w:spacing w:before="120" w:line="276" w:lineRule="auto"/>
        <w:ind w:left="0" w:firstLine="0"/>
        <w:jc w:val="both"/>
        <w:rPr>
          <w:rFonts w:asciiTheme="majorHAnsi" w:hAnsiTheme="majorHAnsi" w:cstheme="majorHAnsi"/>
          <w:bCs/>
          <w:color w:val="333333"/>
          <w:lang w:val="fr-FR" w:bidi="he-IL"/>
        </w:rPr>
      </w:pPr>
      <w:r w:rsidRPr="00184CFC">
        <w:rPr>
          <w:rFonts w:asciiTheme="majorHAnsi" w:hAnsiTheme="majorHAnsi" w:cstheme="majorHAnsi"/>
          <w:b/>
          <w:iCs/>
          <w:color w:val="333333"/>
          <w:lang w:val="fr-FR" w:bidi="he-IL"/>
        </w:rPr>
        <w:t>Planificarea și dezvoltarea sistemelor publice de alimentare cu apă și de canalizare în vederea creșterii nivelului accesului populației la servicii de calitate înaltă</w:t>
      </w:r>
      <w:r w:rsidRPr="00184CFC">
        <w:rPr>
          <w:rFonts w:asciiTheme="majorHAnsi" w:hAnsiTheme="majorHAnsi" w:cstheme="majorHAnsi"/>
          <w:b/>
          <w:bCs/>
          <w:color w:val="333333"/>
          <w:lang w:val="fr-FR" w:bidi="he-IL"/>
        </w:rPr>
        <w:t xml:space="preserve"> – </w:t>
      </w:r>
      <w:r w:rsidRPr="00184CFC">
        <w:rPr>
          <w:rFonts w:asciiTheme="majorHAnsi" w:hAnsiTheme="majorHAnsi" w:cstheme="majorHAnsi"/>
          <w:bCs/>
          <w:color w:val="333333"/>
          <w:lang w:val="fr-FR" w:bidi="he-IL"/>
        </w:rPr>
        <w:t xml:space="preserve">autoritățile administrației publice centrale vor identifica </w:t>
      </w:r>
      <w:r w:rsidR="00926F71" w:rsidRPr="00184CFC">
        <w:rPr>
          <w:rFonts w:asciiTheme="majorHAnsi" w:hAnsiTheme="majorHAnsi" w:cstheme="majorHAnsi"/>
          <w:bCs/>
          <w:color w:val="333333"/>
          <w:lang w:val="fr-FR" w:bidi="he-IL"/>
        </w:rPr>
        <w:t>re</w:t>
      </w:r>
      <w:r w:rsidRPr="00184CFC">
        <w:rPr>
          <w:rFonts w:asciiTheme="majorHAnsi" w:hAnsiTheme="majorHAnsi" w:cstheme="majorHAnsi"/>
          <w:bCs/>
          <w:color w:val="333333"/>
          <w:lang w:val="fr-FR" w:bidi="he-IL"/>
        </w:rPr>
        <w:t xml:space="preserve">surse financiare pentru dezvoltarea sistemelor de alimentare cu apă și canalizare, inclusiv din bugetul de stat. Responsabilitatea realizării investițiilor în sectorul de alimentare cu apă și sanitație revine autorităților publice locale, care vor lua toate măsurile necesare pentru modernizarea, optimizarea și dezvoltarea infrastructurii locale și îmbunătățirea fiabilității furnizării și calității serviciilor publice de alimentare cu apă și sanitație. </w:t>
      </w:r>
    </w:p>
    <w:p w:rsidR="000E184F" w:rsidRPr="00184CFC" w:rsidRDefault="000E184F" w:rsidP="00F61756">
      <w:pPr>
        <w:pStyle w:val="a3"/>
        <w:shd w:val="clear" w:color="auto" w:fill="FFFFFF"/>
        <w:tabs>
          <w:tab w:val="left" w:pos="284"/>
        </w:tabs>
        <w:spacing w:line="276" w:lineRule="auto"/>
        <w:ind w:left="0"/>
        <w:jc w:val="both"/>
        <w:rPr>
          <w:rFonts w:asciiTheme="majorHAnsi" w:hAnsiTheme="majorHAnsi" w:cstheme="majorHAnsi"/>
          <w:bCs/>
          <w:color w:val="333333"/>
          <w:lang w:val="fr-FR" w:bidi="he-IL"/>
        </w:rPr>
      </w:pPr>
      <w:r w:rsidRPr="00184CFC">
        <w:rPr>
          <w:rFonts w:asciiTheme="majorHAnsi" w:hAnsiTheme="majorHAnsi" w:cstheme="majorHAnsi"/>
          <w:bCs/>
          <w:color w:val="333333"/>
          <w:lang w:val="fr-FR" w:bidi="he-IL"/>
        </w:rPr>
        <w:t>Acţiunile planificate pentru atingerea acestui obiectiv au vizat realizarea investiţiilor în infrastructura sistemelor de alimentare cu apă şi sanitaţie</w:t>
      </w:r>
      <w:r w:rsidR="0045681E" w:rsidRPr="00184CFC">
        <w:rPr>
          <w:rFonts w:asciiTheme="majorHAnsi" w:hAnsiTheme="majorHAnsi" w:cstheme="majorHAnsi"/>
          <w:bCs/>
          <w:color w:val="333333"/>
          <w:lang w:val="fr-FR" w:bidi="he-IL"/>
        </w:rPr>
        <w:t>,</w:t>
      </w:r>
      <w:r w:rsidRPr="00184CFC">
        <w:rPr>
          <w:rFonts w:asciiTheme="majorHAnsi" w:hAnsiTheme="majorHAnsi" w:cstheme="majorHAnsi"/>
          <w:bCs/>
          <w:color w:val="333333"/>
          <w:lang w:val="fr-FR" w:bidi="he-IL"/>
        </w:rPr>
        <w:t xml:space="preserve"> în vederea extinderii şi modernizării acesteia din </w:t>
      </w:r>
      <w:r w:rsidR="0045681E" w:rsidRPr="00184CFC">
        <w:rPr>
          <w:rFonts w:asciiTheme="majorHAnsi" w:hAnsiTheme="majorHAnsi" w:cstheme="majorHAnsi"/>
          <w:bCs/>
          <w:color w:val="333333"/>
          <w:lang w:val="fr-FR" w:bidi="he-IL"/>
        </w:rPr>
        <w:t>re</w:t>
      </w:r>
      <w:r w:rsidRPr="00184CFC">
        <w:rPr>
          <w:rFonts w:asciiTheme="majorHAnsi" w:hAnsiTheme="majorHAnsi" w:cstheme="majorHAnsi"/>
          <w:bCs/>
          <w:color w:val="333333"/>
          <w:lang w:val="fr-FR" w:bidi="he-IL"/>
        </w:rPr>
        <w:t>sursele bugetului de stat şi a asistenţei externe.</w:t>
      </w:r>
    </w:p>
    <w:p w:rsidR="000E184F" w:rsidRPr="00184CFC" w:rsidRDefault="000E184F" w:rsidP="00F61756">
      <w:pPr>
        <w:pStyle w:val="a3"/>
        <w:numPr>
          <w:ilvl w:val="0"/>
          <w:numId w:val="58"/>
        </w:numPr>
        <w:tabs>
          <w:tab w:val="left" w:pos="284"/>
        </w:tabs>
        <w:spacing w:before="120" w:line="276" w:lineRule="auto"/>
        <w:ind w:left="0" w:firstLine="0"/>
        <w:jc w:val="both"/>
        <w:rPr>
          <w:rFonts w:asciiTheme="majorHAnsi" w:hAnsiTheme="majorHAnsi" w:cstheme="majorHAnsi"/>
          <w:bCs/>
          <w:color w:val="333333"/>
          <w:lang w:val="fr-FR"/>
        </w:rPr>
      </w:pPr>
      <w:r w:rsidRPr="00184CFC">
        <w:rPr>
          <w:rFonts w:asciiTheme="majorHAnsi" w:hAnsiTheme="majorHAnsi" w:cstheme="majorHAnsi"/>
          <w:b/>
          <w:iCs/>
          <w:color w:val="333333"/>
          <w:lang w:val="fr-FR"/>
        </w:rPr>
        <w:t>Armonizarea legislației naționale în sectorul de alimentare cu apă și sanitație în conformitate cu standardele comunitare și angajamentele internaționale</w:t>
      </w:r>
      <w:r w:rsidRPr="00184CFC">
        <w:rPr>
          <w:rFonts w:asciiTheme="majorHAnsi" w:hAnsiTheme="majorHAnsi" w:cstheme="majorHAnsi"/>
          <w:b/>
          <w:bCs/>
          <w:i/>
          <w:iCs/>
          <w:color w:val="333333"/>
          <w:lang w:val="fr-FR"/>
        </w:rPr>
        <w:t xml:space="preserve"> – </w:t>
      </w:r>
      <w:r w:rsidRPr="00184CFC">
        <w:rPr>
          <w:rFonts w:asciiTheme="majorHAnsi" w:hAnsiTheme="majorHAnsi" w:cstheme="majorHAnsi"/>
          <w:bCs/>
          <w:color w:val="333333"/>
          <w:lang w:val="fr-FR"/>
        </w:rPr>
        <w:t>prevede îmbunătăţirea, revizuirea şi reglementarea cadrului legal pentru activitatea serviciilor publice de alimentare cu apă şi sanitaţie, prin introducerea unor principii europene de management şi consolidarea responsabilităţilor APL şi APC în vederea asigurării unor servicii publice de calitate.</w:t>
      </w:r>
    </w:p>
    <w:p w:rsidR="000E184F" w:rsidRPr="00184CFC" w:rsidRDefault="000E184F" w:rsidP="00F61756">
      <w:pPr>
        <w:pStyle w:val="a3"/>
        <w:tabs>
          <w:tab w:val="left" w:pos="284"/>
        </w:tabs>
        <w:spacing w:before="120" w:line="276" w:lineRule="auto"/>
        <w:ind w:left="0"/>
        <w:jc w:val="both"/>
        <w:rPr>
          <w:rFonts w:asciiTheme="majorHAnsi" w:hAnsiTheme="majorHAnsi" w:cstheme="majorHAnsi"/>
          <w:bCs/>
          <w:color w:val="0070C0"/>
          <w:lang w:val="fr-FR"/>
        </w:rPr>
      </w:pPr>
    </w:p>
    <w:p w:rsidR="000E184F" w:rsidRPr="004C1766" w:rsidRDefault="000E184F" w:rsidP="00F61756">
      <w:pPr>
        <w:spacing w:line="276" w:lineRule="auto"/>
        <w:rPr>
          <w:rFonts w:asciiTheme="majorHAnsi" w:eastAsia="Times New Roman" w:hAnsiTheme="majorHAnsi" w:cstheme="majorHAnsi"/>
          <w:b w:val="0"/>
          <w:bCs w:val="0"/>
          <w:iCs/>
          <w:color w:val="0070C0"/>
          <w:sz w:val="24"/>
          <w:szCs w:val="24"/>
          <w:shd w:val="clear" w:color="auto" w:fill="FFFFFF"/>
        </w:rPr>
      </w:pPr>
      <w:r w:rsidRPr="004C1766">
        <w:rPr>
          <w:rFonts w:asciiTheme="majorHAnsi" w:eastAsia="Times New Roman" w:hAnsiTheme="majorHAnsi" w:cstheme="majorHAnsi"/>
          <w:iCs/>
          <w:color w:val="0070C0"/>
          <w:sz w:val="24"/>
          <w:szCs w:val="24"/>
          <w:shd w:val="clear" w:color="auto" w:fill="FFFFFF"/>
        </w:rPr>
        <w:t xml:space="preserve">Anexa nr.3 Cadrul instituțional aferent implementării SAAS 2014-2030 </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Mediului - în perioada 2014-2017 şi 2021-prezent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Agriculturii, Dezvoltării Regionale și Mediului - în perioada 2017-2021</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 xml:space="preserve">Ministerul Sănătății - în perioada 2014-2017 şi 2021-prezent </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Sănătății, Muncii și Protecției Sociale - în perioada 2017-2021</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Dezvoltării Regionale şi Construcţiilor - în perioada 2014-2017</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Infrastructurii şi Dezvoltării Regionale - în perioada 2021-prezent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rPr>
      </w:pPr>
      <w:r w:rsidRPr="008376FC">
        <w:rPr>
          <w:rFonts w:asciiTheme="majorHAnsi" w:hAnsiTheme="majorHAnsi" w:cstheme="majorHAnsi"/>
        </w:rPr>
        <w:t>Ministerul Finanţelor - în perioada 2014-prezent</w:t>
      </w:r>
    </w:p>
    <w:p w:rsidR="000E184F" w:rsidRPr="00184CFC" w:rsidRDefault="000E184F" w:rsidP="00F61756">
      <w:pPr>
        <w:pStyle w:val="a3"/>
        <w:numPr>
          <w:ilvl w:val="0"/>
          <w:numId w:val="64"/>
        </w:numPr>
        <w:tabs>
          <w:tab w:val="left" w:pos="993"/>
        </w:tabs>
        <w:spacing w:line="276" w:lineRule="auto"/>
        <w:ind w:left="0" w:firstLine="709"/>
        <w:rPr>
          <w:rFonts w:asciiTheme="majorHAnsi" w:hAnsiTheme="majorHAnsi" w:cstheme="majorHAnsi"/>
          <w:b/>
          <w:bCs/>
        </w:rPr>
      </w:pPr>
      <w:r w:rsidRPr="008376FC">
        <w:rPr>
          <w:rFonts w:asciiTheme="majorHAnsi" w:hAnsiTheme="majorHAnsi" w:cstheme="majorHAnsi"/>
          <w:lang w:val="en-US"/>
        </w:rPr>
        <w:t>Agen</w:t>
      </w:r>
      <w:r w:rsidRPr="00184CFC">
        <w:rPr>
          <w:rFonts w:asciiTheme="majorHAnsi" w:hAnsiTheme="majorHAnsi" w:cstheme="majorHAnsi"/>
        </w:rPr>
        <w:t>ț</w:t>
      </w:r>
      <w:r w:rsidRPr="008376FC">
        <w:rPr>
          <w:rFonts w:asciiTheme="majorHAnsi" w:hAnsiTheme="majorHAnsi" w:cstheme="majorHAnsi"/>
          <w:lang w:val="en-US"/>
        </w:rPr>
        <w:t>ia</w:t>
      </w:r>
      <w:r w:rsidRPr="00184CFC">
        <w:rPr>
          <w:rFonts w:asciiTheme="majorHAnsi" w:hAnsiTheme="majorHAnsi" w:cstheme="majorHAnsi"/>
        </w:rPr>
        <w:t xml:space="preserve"> </w:t>
      </w:r>
      <w:r w:rsidRPr="008376FC">
        <w:rPr>
          <w:rFonts w:asciiTheme="majorHAnsi" w:hAnsiTheme="majorHAnsi" w:cstheme="majorHAnsi"/>
          <w:lang w:val="en-US"/>
        </w:rPr>
        <w:t>Na</w:t>
      </w:r>
      <w:r w:rsidRPr="00184CFC">
        <w:rPr>
          <w:rFonts w:asciiTheme="majorHAnsi" w:hAnsiTheme="majorHAnsi" w:cstheme="majorHAnsi"/>
        </w:rPr>
        <w:t>ț</w:t>
      </w:r>
      <w:r w:rsidRPr="008376FC">
        <w:rPr>
          <w:rFonts w:asciiTheme="majorHAnsi" w:hAnsiTheme="majorHAnsi" w:cstheme="majorHAnsi"/>
          <w:lang w:val="en-US"/>
        </w:rPr>
        <w:t>ional</w:t>
      </w:r>
      <w:r w:rsidRPr="00184CFC">
        <w:rPr>
          <w:rFonts w:asciiTheme="majorHAnsi" w:hAnsiTheme="majorHAnsi" w:cstheme="majorHAnsi"/>
        </w:rPr>
        <w:t xml:space="preserve">ă </w:t>
      </w:r>
      <w:r w:rsidRPr="008376FC">
        <w:rPr>
          <w:rFonts w:asciiTheme="majorHAnsi" w:hAnsiTheme="majorHAnsi" w:cstheme="majorHAnsi"/>
          <w:lang w:val="en-US"/>
        </w:rPr>
        <w:t>pentru</w:t>
      </w:r>
      <w:r w:rsidRPr="00184CFC">
        <w:rPr>
          <w:rFonts w:asciiTheme="majorHAnsi" w:hAnsiTheme="majorHAnsi" w:cstheme="majorHAnsi"/>
        </w:rPr>
        <w:t xml:space="preserve"> </w:t>
      </w:r>
      <w:r w:rsidRPr="008376FC">
        <w:rPr>
          <w:rFonts w:asciiTheme="majorHAnsi" w:hAnsiTheme="majorHAnsi" w:cstheme="majorHAnsi"/>
          <w:lang w:val="en-US"/>
        </w:rPr>
        <w:t>Reglementare</w:t>
      </w:r>
      <w:r w:rsidRPr="00184CFC">
        <w:rPr>
          <w:rFonts w:asciiTheme="majorHAnsi" w:hAnsiTheme="majorHAnsi" w:cstheme="majorHAnsi"/>
        </w:rPr>
        <w:t xml:space="preserve"> î</w:t>
      </w:r>
      <w:r w:rsidRPr="008376FC">
        <w:rPr>
          <w:rFonts w:asciiTheme="majorHAnsi" w:hAnsiTheme="majorHAnsi" w:cstheme="majorHAnsi"/>
          <w:lang w:val="en-US"/>
        </w:rPr>
        <w:t>n</w:t>
      </w:r>
      <w:r w:rsidRPr="00184CFC">
        <w:rPr>
          <w:rFonts w:asciiTheme="majorHAnsi" w:hAnsiTheme="majorHAnsi" w:cstheme="majorHAnsi"/>
        </w:rPr>
        <w:t xml:space="preserve"> </w:t>
      </w:r>
      <w:r w:rsidRPr="008376FC">
        <w:rPr>
          <w:rFonts w:asciiTheme="majorHAnsi" w:hAnsiTheme="majorHAnsi" w:cstheme="majorHAnsi"/>
          <w:lang w:val="en-US"/>
        </w:rPr>
        <w:t>Energetic</w:t>
      </w:r>
      <w:r w:rsidRPr="00184CFC">
        <w:rPr>
          <w:rFonts w:asciiTheme="majorHAnsi" w:hAnsiTheme="majorHAnsi" w:cstheme="majorHAnsi"/>
        </w:rPr>
        <w:t>ă - î</w:t>
      </w:r>
      <w:r w:rsidRPr="008376FC">
        <w:rPr>
          <w:rFonts w:asciiTheme="majorHAnsi" w:hAnsiTheme="majorHAnsi" w:cstheme="majorHAnsi"/>
          <w:lang w:val="en-US"/>
        </w:rPr>
        <w:t>n</w:t>
      </w:r>
      <w:r w:rsidRPr="00184CFC">
        <w:rPr>
          <w:rFonts w:asciiTheme="majorHAnsi" w:hAnsiTheme="majorHAnsi" w:cstheme="majorHAnsi"/>
        </w:rPr>
        <w:t xml:space="preserve"> </w:t>
      </w:r>
      <w:r w:rsidRPr="008376FC">
        <w:rPr>
          <w:rFonts w:asciiTheme="majorHAnsi" w:hAnsiTheme="majorHAnsi" w:cstheme="majorHAnsi"/>
          <w:lang w:val="en-US"/>
        </w:rPr>
        <w:t>perioada</w:t>
      </w:r>
      <w:r w:rsidRPr="00184CFC">
        <w:rPr>
          <w:rFonts w:asciiTheme="majorHAnsi" w:hAnsiTheme="majorHAnsi" w:cstheme="majorHAnsi"/>
        </w:rPr>
        <w:t xml:space="preserve"> 2014-</w:t>
      </w:r>
      <w:r w:rsidRPr="008376FC">
        <w:rPr>
          <w:rFonts w:asciiTheme="majorHAnsi" w:hAnsiTheme="majorHAnsi" w:cstheme="majorHAnsi"/>
          <w:lang w:val="en-US"/>
        </w:rPr>
        <w:t>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Agenţia „Apele Moldovei”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Agenţia pentru Geologie şi Resurse Minerale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Inspectoratul pentru Protecția Mediului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Agenția de Mediu - în perioada 2018-prezent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Inspectoratul de Stat pentru Supravegherea Produselor Nealimentare și Protecția Consumatorilor - în perioada 2014-prezent</w:t>
      </w:r>
    </w:p>
    <w:p w:rsidR="000E184F" w:rsidRPr="00184C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fr-FR"/>
        </w:rPr>
      </w:pPr>
      <w:r w:rsidRPr="00184CFC">
        <w:rPr>
          <w:rFonts w:asciiTheme="majorHAnsi" w:hAnsiTheme="majorHAnsi" w:cstheme="majorHAnsi"/>
          <w:lang w:val="fr-FR"/>
        </w:rPr>
        <w:t>Autorităţile administraţiei publice locale de nivelul înt</w:t>
      </w:r>
      <w:r w:rsidR="0045681E" w:rsidRPr="00184CFC">
        <w:rPr>
          <w:rFonts w:asciiTheme="majorHAnsi" w:hAnsiTheme="majorHAnsi" w:cstheme="majorHAnsi"/>
          <w:lang w:val="fr-FR"/>
        </w:rPr>
        <w:t>â</w:t>
      </w:r>
      <w:r w:rsidRPr="00184CFC">
        <w:rPr>
          <w:rFonts w:asciiTheme="majorHAnsi" w:hAnsiTheme="majorHAnsi" w:cstheme="majorHAnsi"/>
          <w:lang w:val="fr-FR"/>
        </w:rPr>
        <w:t>i - în perioada 2014-prezent</w:t>
      </w:r>
    </w:p>
    <w:p w:rsidR="000E184F" w:rsidRPr="00184C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fr-FR"/>
        </w:rPr>
      </w:pPr>
      <w:r w:rsidRPr="00184CFC">
        <w:rPr>
          <w:rFonts w:asciiTheme="majorHAnsi" w:hAnsiTheme="majorHAnsi" w:cstheme="majorHAnsi"/>
          <w:lang w:val="fr-FR"/>
        </w:rPr>
        <w:t>Autorităţile publice locale de nivelul al doilea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Asociaţia „Moldova Apă-Canal”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Regiile apă-canal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Asociaţiile consumatorilor de apă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Biroul Naţional de Statistică - în perioada 2014-prezent</w:t>
      </w:r>
      <w:r w:rsidR="0045681E">
        <w:rPr>
          <w:rFonts w:asciiTheme="majorHAnsi" w:hAnsiTheme="majorHAnsi" w:cstheme="majorHAnsi"/>
          <w:lang w:val="en-US"/>
        </w:rPr>
        <w:t>.</w:t>
      </w:r>
    </w:p>
    <w:p w:rsidR="008E7106" w:rsidRPr="008376FC" w:rsidRDefault="008E7106" w:rsidP="00F61756">
      <w:pPr>
        <w:spacing w:line="276" w:lineRule="auto"/>
        <w:jc w:val="both"/>
        <w:rPr>
          <w:rFonts w:asciiTheme="majorHAnsi" w:eastAsia="Times New Roman" w:hAnsiTheme="majorHAnsi" w:cstheme="majorHAnsi"/>
          <w:sz w:val="24"/>
          <w:szCs w:val="24"/>
          <w:lang w:eastAsia="ru-RU"/>
        </w:rPr>
      </w:pPr>
    </w:p>
    <w:p w:rsidR="000E184F" w:rsidRPr="004C1766" w:rsidRDefault="000E184F" w:rsidP="00F61756">
      <w:pPr>
        <w:spacing w:line="276" w:lineRule="auto"/>
        <w:jc w:val="both"/>
        <w:rPr>
          <w:rFonts w:asciiTheme="majorHAnsi" w:eastAsia="Times New Roman" w:hAnsiTheme="majorHAnsi" w:cstheme="majorHAnsi"/>
          <w:color w:val="0070C0"/>
          <w:sz w:val="24"/>
          <w:szCs w:val="24"/>
          <w:lang w:eastAsia="ru-RU"/>
        </w:rPr>
      </w:pPr>
      <w:r w:rsidRPr="004C1766">
        <w:rPr>
          <w:rFonts w:asciiTheme="majorHAnsi" w:eastAsia="Times New Roman" w:hAnsiTheme="majorHAnsi" w:cstheme="majorHAnsi"/>
          <w:color w:val="0070C0"/>
          <w:sz w:val="24"/>
          <w:szCs w:val="24"/>
          <w:lang w:eastAsia="ru-RU"/>
        </w:rPr>
        <w:t xml:space="preserve">Anexa nr. 4 Responsabilitatea părților implicate în domeniul auditat </w:t>
      </w:r>
    </w:p>
    <w:tbl>
      <w:tblPr>
        <w:tblStyle w:val="af2"/>
        <w:tblW w:w="9747" w:type="dxa"/>
        <w:tblLook w:val="04A0" w:firstRow="1" w:lastRow="0" w:firstColumn="1" w:lastColumn="0" w:noHBand="0" w:noVBand="1"/>
      </w:tblPr>
      <w:tblGrid>
        <w:gridCol w:w="2607"/>
        <w:gridCol w:w="7140"/>
      </w:tblGrid>
      <w:tr w:rsidR="000E184F" w:rsidRPr="008376FC" w:rsidTr="004C1766">
        <w:trPr>
          <w:trHeight w:val="316"/>
        </w:trPr>
        <w:tc>
          <w:tcPr>
            <w:tcW w:w="2607" w:type="dxa"/>
            <w:shd w:val="clear" w:color="auto" w:fill="BDD6EE" w:themeFill="accent1" w:themeFillTint="66"/>
          </w:tcPr>
          <w:p w:rsidR="000E184F" w:rsidRPr="008376FC" w:rsidRDefault="000E184F" w:rsidP="00BD559D">
            <w:pPr>
              <w:jc w:val="center"/>
              <w:rPr>
                <w:rFonts w:asciiTheme="majorHAnsi" w:hAnsiTheme="majorHAnsi" w:cstheme="majorHAnsi"/>
                <w:b w:val="0"/>
                <w:bCs w:val="0"/>
              </w:rPr>
            </w:pPr>
            <w:r w:rsidRPr="008376FC">
              <w:rPr>
                <w:rFonts w:asciiTheme="majorHAnsi" w:hAnsiTheme="majorHAnsi" w:cstheme="majorHAnsi"/>
              </w:rPr>
              <w:t>Autoritatea publică</w:t>
            </w:r>
          </w:p>
        </w:tc>
        <w:tc>
          <w:tcPr>
            <w:tcW w:w="7140" w:type="dxa"/>
            <w:shd w:val="clear" w:color="auto" w:fill="BDD6EE" w:themeFill="accent1" w:themeFillTint="66"/>
          </w:tcPr>
          <w:p w:rsidR="000E184F" w:rsidRPr="008376FC" w:rsidRDefault="000E184F" w:rsidP="00BD559D">
            <w:pPr>
              <w:jc w:val="center"/>
              <w:rPr>
                <w:rFonts w:asciiTheme="majorHAnsi" w:hAnsiTheme="majorHAnsi" w:cstheme="majorHAnsi"/>
                <w:b w:val="0"/>
                <w:bCs w:val="0"/>
              </w:rPr>
            </w:pPr>
            <w:r w:rsidRPr="008376FC">
              <w:rPr>
                <w:rFonts w:asciiTheme="majorHAnsi" w:hAnsiTheme="majorHAnsi" w:cstheme="majorHAnsi"/>
              </w:rPr>
              <w:t>Atribuţiile în domeniul implementării SAAS</w:t>
            </w:r>
          </w:p>
        </w:tc>
      </w:tr>
      <w:tr w:rsidR="000E184F" w:rsidRPr="008376FC" w:rsidTr="004C1766">
        <w:trPr>
          <w:trHeight w:val="1098"/>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Ministerul Mediului/ Ministerul Agriculturii, Dezvoltării Regionale și Mediului</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asigurarea realizării prerogativelor constituţionale ale Guvernului prin elaborarea, promovarea şi implementarea politicii sectoriale în domeniul de alimentare cu apă şi sanitaţie</w:t>
            </w:r>
          </w:p>
        </w:tc>
      </w:tr>
      <w:tr w:rsidR="000E184F" w:rsidRPr="008376FC" w:rsidTr="00BD559D">
        <w:trPr>
          <w:trHeight w:val="934"/>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Ministerul Sănătății / Ministerul Sănătății, Muncii și Protecției Sociale</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avizarea permiselor de folosire a apei, evacuarea apelor uzate pentru instituţiile medicale, stabilirea zonelor de protecţie sanitară a reţelelor şi instalaţiilor de alimentare cu apă şi canalizare, efectuarea expertizei sanitare în domeniul monitorizării calităţii apei potabile distribuit</w:t>
            </w:r>
            <w:r w:rsidR="00F718D5">
              <w:rPr>
                <w:rFonts w:asciiTheme="majorHAnsi" w:hAnsiTheme="majorHAnsi" w:cstheme="majorHAnsi"/>
                <w:b w:val="0"/>
                <w:bCs w:val="0"/>
              </w:rPr>
              <w:t>e</w:t>
            </w:r>
            <w:r w:rsidRPr="008376FC">
              <w:rPr>
                <w:rFonts w:asciiTheme="majorHAnsi" w:hAnsiTheme="majorHAnsi" w:cstheme="majorHAnsi"/>
                <w:b w:val="0"/>
                <w:bCs w:val="0"/>
              </w:rPr>
              <w:t xml:space="preserve"> consumatorilor</w:t>
            </w:r>
          </w:p>
        </w:tc>
      </w:tr>
      <w:tr w:rsidR="000E184F" w:rsidRPr="008376FC" w:rsidTr="004C1766">
        <w:trPr>
          <w:trHeight w:val="1047"/>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Ministerul Infrastructurii şi Dezvoltării Regionale/ Ministerul Dezvoltării Regionale şi Construcţiilor</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 xml:space="preserve">elaborează şi promovează politica statului în domeniile dezvoltarea regională, amenajarea şi planificarea teritoriului, arhitectură, urbanism, construcţii, producerea materialelor de construcţie, construcţia de locuinţe </w:t>
            </w:r>
          </w:p>
        </w:tc>
      </w:tr>
      <w:tr w:rsidR="000E184F" w:rsidRPr="008376FC" w:rsidTr="004C1766">
        <w:trPr>
          <w:trHeight w:val="626"/>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Ministerul Finanţelor</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elaborează şi promovează politica statului în domeniul bugetar-fiscal, incluz</w:t>
            </w:r>
            <w:r w:rsidR="00F718D5">
              <w:rPr>
                <w:rFonts w:asciiTheme="majorHAnsi" w:hAnsiTheme="majorHAnsi" w:cstheme="majorHAnsi"/>
                <w:b w:val="0"/>
                <w:bCs w:val="0"/>
              </w:rPr>
              <w:t>â</w:t>
            </w:r>
            <w:r w:rsidRPr="008376FC">
              <w:rPr>
                <w:rFonts w:asciiTheme="majorHAnsi" w:hAnsiTheme="majorHAnsi" w:cstheme="majorHAnsi"/>
                <w:b w:val="0"/>
                <w:bCs w:val="0"/>
              </w:rPr>
              <w:t>nd activităţile legate de finanţarea sectorului alimentare cu apă şi sanitaţie</w:t>
            </w:r>
          </w:p>
        </w:tc>
      </w:tr>
      <w:tr w:rsidR="000E184F" w:rsidRPr="008376FC" w:rsidTr="004C1766">
        <w:trPr>
          <w:trHeight w:val="626"/>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Agenția Națională pentru Reglementare în Energetică</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a elaborat Metodologia de determinare, aprobare și aplicare a tarifelor pentru serviciul public de alimentare cu apă, de canalizare și epurare a apelor uzate</w:t>
            </w:r>
          </w:p>
        </w:tc>
      </w:tr>
      <w:tr w:rsidR="000E184F" w:rsidRPr="008376FC" w:rsidTr="004C1766">
        <w:trPr>
          <w:trHeight w:val="463"/>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Agenţia „Apele Moldovei”</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implementează politica statului în managementul resurselor de apă, hidro-amelioraţie şi alimentarea cu apă şi sanitaţie</w:t>
            </w:r>
          </w:p>
        </w:tc>
      </w:tr>
      <w:tr w:rsidR="000E184F" w:rsidRPr="008376FC" w:rsidTr="00BD559D">
        <w:trPr>
          <w:trHeight w:val="699"/>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Agenţia pentru Geologie şi Resurse Minerale</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implementarea politicii statului în domeniul cercetărilor geologice, folosirii şi protecţiei solului şi apelor subterane. Expediţia Hidrogeologică „EHGeoM” acordă servicii legate de forajul f</w:t>
            </w:r>
            <w:r w:rsidR="00F718D5">
              <w:rPr>
                <w:rFonts w:asciiTheme="majorHAnsi" w:hAnsiTheme="majorHAnsi" w:cstheme="majorHAnsi"/>
                <w:b w:val="0"/>
                <w:bCs w:val="0"/>
              </w:rPr>
              <w:t>â</w:t>
            </w:r>
            <w:r w:rsidRPr="008376FC">
              <w:rPr>
                <w:rFonts w:asciiTheme="majorHAnsi" w:hAnsiTheme="majorHAnsi" w:cstheme="majorHAnsi"/>
                <w:b w:val="0"/>
                <w:bCs w:val="0"/>
              </w:rPr>
              <w:t>nt</w:t>
            </w:r>
            <w:r w:rsidR="00F718D5">
              <w:rPr>
                <w:rFonts w:asciiTheme="majorHAnsi" w:hAnsiTheme="majorHAnsi" w:cstheme="majorHAnsi"/>
                <w:b w:val="0"/>
                <w:bCs w:val="0"/>
              </w:rPr>
              <w:t>â</w:t>
            </w:r>
            <w:r w:rsidRPr="008376FC">
              <w:rPr>
                <w:rFonts w:asciiTheme="majorHAnsi" w:hAnsiTheme="majorHAnsi" w:cstheme="majorHAnsi"/>
                <w:b w:val="0"/>
                <w:bCs w:val="0"/>
              </w:rPr>
              <w:t>nilor arteziene</w:t>
            </w:r>
          </w:p>
        </w:tc>
      </w:tr>
      <w:tr w:rsidR="000E184F" w:rsidRPr="008376FC" w:rsidTr="00BD559D">
        <w:trPr>
          <w:trHeight w:val="724"/>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Inspectoratul pentru Protecția Mediului</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implementarea politicii statului în domeniul protecției mediului și utilizării raționale a resurselor naturale, exercitarea controlului și supravegherii de stat, prevenirea și contracararea încălcărilor în domeniile de competență</w:t>
            </w:r>
          </w:p>
        </w:tc>
      </w:tr>
      <w:tr w:rsidR="000E184F" w:rsidRPr="00D01307" w:rsidTr="00BD559D">
        <w:trPr>
          <w:trHeight w:val="339"/>
        </w:trPr>
        <w:tc>
          <w:tcPr>
            <w:tcW w:w="2607" w:type="dxa"/>
          </w:tcPr>
          <w:p w:rsidR="000E184F" w:rsidRPr="00D01307" w:rsidRDefault="000E184F" w:rsidP="00BD559D">
            <w:pPr>
              <w:rPr>
                <w:rFonts w:asciiTheme="majorHAnsi" w:hAnsiTheme="majorHAnsi" w:cstheme="majorHAnsi"/>
                <w:bCs w:val="0"/>
              </w:rPr>
            </w:pPr>
            <w:r w:rsidRPr="00D01307">
              <w:rPr>
                <w:rFonts w:asciiTheme="majorHAnsi" w:hAnsiTheme="majorHAnsi" w:cstheme="majorHAnsi"/>
              </w:rPr>
              <w:t>Agenția de Mediu</w:t>
            </w:r>
          </w:p>
        </w:tc>
        <w:tc>
          <w:tcPr>
            <w:tcW w:w="7140" w:type="dxa"/>
          </w:tcPr>
          <w:p w:rsidR="000E184F" w:rsidRPr="00D01307" w:rsidRDefault="00D01307" w:rsidP="00BD559D">
            <w:pPr>
              <w:rPr>
                <w:rFonts w:asciiTheme="majorHAnsi" w:hAnsiTheme="majorHAnsi" w:cstheme="majorHAnsi"/>
                <w:b w:val="0"/>
                <w:bCs w:val="0"/>
              </w:rPr>
            </w:pPr>
            <w:r w:rsidRPr="00D01307">
              <w:rPr>
                <w:rFonts w:asciiTheme="majorHAnsi" w:hAnsiTheme="majorHAnsi" w:cstheme="majorHAnsi"/>
                <w:b w:val="0"/>
                <w:bCs w:val="0"/>
              </w:rPr>
              <w:t>implementarea politicii statului în domeniul protecției mediului și reglementării utilizării resurselor de ap​ă</w:t>
            </w:r>
          </w:p>
        </w:tc>
      </w:tr>
      <w:tr w:rsidR="000E184F" w:rsidRPr="008376FC" w:rsidTr="004C1766">
        <w:trPr>
          <w:trHeight w:val="1243"/>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Inspectoratul de Stat pentru Supravegherea Produselor Nealimentare și Protecția Consumatorilor</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responsabil de implementarea politicii în domeniul protecţiei consumatorilor, inclusiv a consumatorilor de apă</w:t>
            </w:r>
          </w:p>
        </w:tc>
      </w:tr>
      <w:tr w:rsidR="000E184F" w:rsidRPr="008376FC" w:rsidTr="00BD559D">
        <w:trPr>
          <w:trHeight w:val="565"/>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Autorităţile administraţiei publice locale de nivelul înt</w:t>
            </w:r>
            <w:r w:rsidR="00F718D5">
              <w:rPr>
                <w:rFonts w:asciiTheme="majorHAnsi" w:hAnsiTheme="majorHAnsi" w:cstheme="majorHAnsi"/>
              </w:rPr>
              <w:t>â</w:t>
            </w:r>
            <w:r w:rsidRPr="008376FC">
              <w:rPr>
                <w:rFonts w:asciiTheme="majorHAnsi" w:hAnsiTheme="majorHAnsi" w:cstheme="majorHAnsi"/>
              </w:rPr>
              <w:t>i</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elaborarea şi aprobarea documentaţiei de urbanism</w:t>
            </w:r>
            <w:r w:rsidR="00F718D5">
              <w:rPr>
                <w:rFonts w:asciiTheme="majorHAnsi" w:hAnsiTheme="majorHAnsi" w:cstheme="majorHAnsi"/>
                <w:b w:val="0"/>
                <w:bCs w:val="0"/>
              </w:rPr>
              <w:t>,</w:t>
            </w:r>
            <w:r w:rsidRPr="008376FC">
              <w:rPr>
                <w:rFonts w:asciiTheme="majorHAnsi" w:hAnsiTheme="majorHAnsi" w:cstheme="majorHAnsi"/>
                <w:b w:val="0"/>
                <w:bCs w:val="0"/>
              </w:rPr>
              <w:t xml:space="preserve"> aprob</w:t>
            </w:r>
            <w:r w:rsidR="00F718D5">
              <w:rPr>
                <w:rFonts w:asciiTheme="majorHAnsi" w:hAnsiTheme="majorHAnsi" w:cstheme="majorHAnsi"/>
                <w:b w:val="0"/>
                <w:bCs w:val="0"/>
              </w:rPr>
              <w:t>area</w:t>
            </w:r>
            <w:r w:rsidRPr="008376FC">
              <w:rPr>
                <w:rFonts w:asciiTheme="majorHAnsi" w:hAnsiTheme="majorHAnsi" w:cstheme="majorHAnsi"/>
                <w:b w:val="0"/>
                <w:bCs w:val="0"/>
              </w:rPr>
              <w:t xml:space="preserve"> planuril</w:t>
            </w:r>
            <w:r w:rsidR="00F718D5">
              <w:rPr>
                <w:rFonts w:asciiTheme="majorHAnsi" w:hAnsiTheme="majorHAnsi" w:cstheme="majorHAnsi"/>
                <w:b w:val="0"/>
                <w:bCs w:val="0"/>
              </w:rPr>
              <w:t>or</w:t>
            </w:r>
            <w:r w:rsidRPr="008376FC">
              <w:rPr>
                <w:rFonts w:asciiTheme="majorHAnsi" w:hAnsiTheme="majorHAnsi" w:cstheme="majorHAnsi"/>
                <w:b w:val="0"/>
                <w:bCs w:val="0"/>
              </w:rPr>
              <w:t xml:space="preserve"> generale de urbanism şi planuril</w:t>
            </w:r>
            <w:r w:rsidR="00F718D5">
              <w:rPr>
                <w:rFonts w:asciiTheme="majorHAnsi" w:hAnsiTheme="majorHAnsi" w:cstheme="majorHAnsi"/>
                <w:b w:val="0"/>
                <w:bCs w:val="0"/>
              </w:rPr>
              <w:t>or</w:t>
            </w:r>
            <w:r w:rsidRPr="008376FC">
              <w:rPr>
                <w:rFonts w:asciiTheme="majorHAnsi" w:hAnsiTheme="majorHAnsi" w:cstheme="majorHAnsi"/>
                <w:b w:val="0"/>
                <w:bCs w:val="0"/>
              </w:rPr>
              <w:t xml:space="preserve"> de amenajare a teritoriului, inclusiv cu infrastructura sectorului </w:t>
            </w:r>
            <w:r w:rsidR="00F718D5">
              <w:rPr>
                <w:rFonts w:asciiTheme="majorHAnsi" w:hAnsiTheme="majorHAnsi" w:cstheme="majorHAnsi"/>
                <w:b w:val="0"/>
                <w:bCs w:val="0"/>
              </w:rPr>
              <w:t xml:space="preserve">de </w:t>
            </w:r>
            <w:r w:rsidRPr="008376FC">
              <w:rPr>
                <w:rFonts w:asciiTheme="majorHAnsi" w:hAnsiTheme="majorHAnsi" w:cstheme="majorHAnsi"/>
                <w:b w:val="0"/>
                <w:bCs w:val="0"/>
              </w:rPr>
              <w:t>alimentare cu apă şi canalizare</w:t>
            </w:r>
          </w:p>
        </w:tc>
      </w:tr>
      <w:tr w:rsidR="000E184F" w:rsidRPr="008376FC" w:rsidTr="004C1766">
        <w:trPr>
          <w:trHeight w:val="395"/>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Autorităţile publice locale de nivelul al doilea</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elaborarea şi aprobarea planurilor de amenajare a teritoriilor</w:t>
            </w:r>
          </w:p>
          <w:p w:rsidR="000E184F" w:rsidRPr="008376FC" w:rsidRDefault="000E184F" w:rsidP="00BD559D">
            <w:pPr>
              <w:jc w:val="right"/>
              <w:rPr>
                <w:rFonts w:asciiTheme="majorHAnsi" w:hAnsiTheme="majorHAnsi" w:cstheme="majorHAnsi"/>
                <w:b w:val="0"/>
                <w:bCs w:val="0"/>
              </w:rPr>
            </w:pPr>
          </w:p>
        </w:tc>
      </w:tr>
      <w:tr w:rsidR="000E184F" w:rsidRPr="008376FC" w:rsidTr="004C1766">
        <w:trPr>
          <w:trHeight w:val="626"/>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Asociaţia „Moldova Apă-Canal”</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acordă servicii de consultanţă, elaborează indicatori de performanţă (benchmarking) pe bază voluntară şi oferă instruire şi suport tehnic membrilor săi la o scară limitată</w:t>
            </w:r>
          </w:p>
        </w:tc>
      </w:tr>
      <w:tr w:rsidR="000E184F" w:rsidRPr="008376FC" w:rsidTr="00BD559D">
        <w:trPr>
          <w:trHeight w:val="316"/>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Regiile apă-canal</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prestează servicii de alimentare cu apă şi canalizare populaţiei şi agenţilor economici</w:t>
            </w:r>
          </w:p>
        </w:tc>
      </w:tr>
      <w:tr w:rsidR="000E184F" w:rsidRPr="008376FC" w:rsidTr="00BD559D">
        <w:trPr>
          <w:trHeight w:val="322"/>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Asociaţiile consumatorilor de apă</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gestionează sistemele de alimentare cu apă şi de sanitaţie din localităţile rurale</w:t>
            </w:r>
          </w:p>
        </w:tc>
      </w:tr>
      <w:tr w:rsidR="000E184F" w:rsidRPr="008376FC" w:rsidTr="00BD559D">
        <w:trPr>
          <w:trHeight w:val="344"/>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Biroul Naţional de Statistică</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colectează date şi publică statistici cu privire la domeniul alimentării cu apă şi sanitaţiei</w:t>
            </w:r>
          </w:p>
        </w:tc>
      </w:tr>
    </w:tbl>
    <w:p w:rsidR="004D7A2D" w:rsidRDefault="004D7A2D" w:rsidP="004D7A2D">
      <w:pPr>
        <w:spacing w:after="0" w:line="276" w:lineRule="auto"/>
        <w:rPr>
          <w:rFonts w:asciiTheme="majorHAnsi" w:hAnsiTheme="majorHAnsi" w:cstheme="majorHAnsi"/>
          <w:color w:val="0070C0"/>
          <w:sz w:val="24"/>
          <w:szCs w:val="24"/>
        </w:rPr>
      </w:pPr>
    </w:p>
    <w:p w:rsidR="000E184F" w:rsidRPr="004C1766" w:rsidRDefault="000E184F" w:rsidP="004D7A2D">
      <w:pPr>
        <w:spacing w:after="0" w:line="276" w:lineRule="auto"/>
        <w:rPr>
          <w:rFonts w:asciiTheme="majorHAnsi" w:hAnsiTheme="majorHAnsi" w:cstheme="majorHAnsi"/>
          <w:bCs w:val="0"/>
          <w:color w:val="0070C0"/>
          <w:sz w:val="24"/>
          <w:szCs w:val="24"/>
        </w:rPr>
      </w:pPr>
      <w:r w:rsidRPr="004C1766">
        <w:rPr>
          <w:rFonts w:asciiTheme="majorHAnsi" w:hAnsiTheme="majorHAnsi" w:cstheme="majorHAnsi"/>
          <w:color w:val="0070C0"/>
          <w:sz w:val="24"/>
          <w:szCs w:val="24"/>
        </w:rPr>
        <w:t xml:space="preserve">Anexa nr.5 </w:t>
      </w:r>
      <w:bookmarkStart w:id="54" w:name="_Toc130773685"/>
      <w:r w:rsidRPr="004C1766">
        <w:rPr>
          <w:rFonts w:asciiTheme="majorHAnsi" w:hAnsiTheme="majorHAnsi" w:cstheme="majorHAnsi"/>
          <w:color w:val="0070C0"/>
          <w:sz w:val="24"/>
          <w:szCs w:val="24"/>
        </w:rPr>
        <w:t xml:space="preserve">Operatorii regionali apa-canal din Republica Moldova </w:t>
      </w:r>
      <w:bookmarkEnd w:id="54"/>
    </w:p>
    <w:tbl>
      <w:tblPr>
        <w:tblStyle w:val="af2"/>
        <w:tblW w:w="9761" w:type="dxa"/>
        <w:tblLayout w:type="fixed"/>
        <w:tblLook w:val="04A0" w:firstRow="1" w:lastRow="0" w:firstColumn="1" w:lastColumn="0" w:noHBand="0" w:noVBand="1"/>
      </w:tblPr>
      <w:tblGrid>
        <w:gridCol w:w="470"/>
        <w:gridCol w:w="1668"/>
        <w:gridCol w:w="2450"/>
        <w:gridCol w:w="1346"/>
        <w:gridCol w:w="1408"/>
        <w:gridCol w:w="919"/>
        <w:gridCol w:w="1500"/>
      </w:tblGrid>
      <w:tr w:rsidR="000E184F" w:rsidRPr="008376FC" w:rsidTr="004C1766">
        <w:trPr>
          <w:trHeight w:val="144"/>
        </w:trPr>
        <w:tc>
          <w:tcPr>
            <w:tcW w:w="470"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Nr</w:t>
            </w:r>
          </w:p>
        </w:tc>
        <w:tc>
          <w:tcPr>
            <w:tcW w:w="1668"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Denumirea operatorului economic</w:t>
            </w:r>
          </w:p>
        </w:tc>
        <w:tc>
          <w:tcPr>
            <w:tcW w:w="2450"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Localitățile deservite</w:t>
            </w:r>
          </w:p>
        </w:tc>
        <w:tc>
          <w:tcPr>
            <w:tcW w:w="1346"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Valoarea capitalului social la 31.12.2022, mil. lei</w:t>
            </w:r>
          </w:p>
        </w:tc>
        <w:tc>
          <w:tcPr>
            <w:tcW w:w="1408"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Proprietari</w:t>
            </w:r>
          </w:p>
        </w:tc>
        <w:tc>
          <w:tcPr>
            <w:tcW w:w="919"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Anul formării/reorganizării în S.A.</w:t>
            </w:r>
          </w:p>
        </w:tc>
        <w:tc>
          <w:tcPr>
            <w:tcW w:w="1500"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Proiectul în urma cărui</w:t>
            </w:r>
            <w:r w:rsidR="00F718D5">
              <w:rPr>
                <w:rFonts w:asciiTheme="majorHAnsi" w:hAnsiTheme="majorHAnsi" w:cstheme="majorHAnsi"/>
                <w:sz w:val="20"/>
                <w:szCs w:val="20"/>
              </w:rPr>
              <w:t>a</w:t>
            </w:r>
            <w:r w:rsidRPr="008376FC">
              <w:rPr>
                <w:rFonts w:asciiTheme="majorHAnsi" w:hAnsiTheme="majorHAnsi" w:cstheme="majorHAnsi"/>
                <w:sz w:val="20"/>
                <w:szCs w:val="20"/>
              </w:rPr>
              <w:t xml:space="preserve"> a fost posibilă regionalizarea</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w:t>
            </w:r>
            <w:r w:rsidR="00F718D5">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Chişinău”</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Oraşele: Chişinău, Vadul lui Vodă, Ialoveni, S</w:t>
            </w:r>
            <w:r w:rsidR="00F718D5">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ngera, Durleşti, Codru, Vatra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Tohatin, Stăuceni, Coloniţa, Cruzeşti, Ghidighici, Goianul Nou, Dobruja, Revaca, Bubuieci, B</w:t>
            </w:r>
            <w:r w:rsidR="00F718D5">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c, Budeşti, Cheltuitor, Hulboaca, Floreni, Grătieşti, Maximovca, Truşeni, Galata, Bălăbăneşti, Vaduleni, Hruşova, Sireţi, Dumbrava, Bălţata, Buneţi, B</w:t>
            </w:r>
            <w:r w:rsidR="00F718D5">
              <w:rPr>
                <w:rFonts w:asciiTheme="majorHAnsi" w:hAnsiTheme="majorHAnsi" w:cstheme="majorHAnsi"/>
                <w:b w:val="0"/>
                <w:bCs w:val="0"/>
                <w:sz w:val="20"/>
                <w:szCs w:val="20"/>
              </w:rPr>
              <w:t>ă</w:t>
            </w:r>
            <w:r w:rsidRPr="008376FC">
              <w:rPr>
                <w:rFonts w:asciiTheme="majorHAnsi" w:hAnsiTheme="majorHAnsi" w:cstheme="majorHAnsi"/>
                <w:b w:val="0"/>
                <w:bCs w:val="0"/>
                <w:sz w:val="20"/>
                <w:szCs w:val="20"/>
              </w:rPr>
              <w:t>cioi, Pruncul, Dănceni, Mălăieşti, Mileştii Mici, Cojuşna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Total: 38 </w:t>
            </w:r>
            <w:r w:rsidR="00C1219E">
              <w:rPr>
                <w:rFonts w:asciiTheme="majorHAnsi" w:hAnsiTheme="majorHAnsi" w:cstheme="majorHAnsi"/>
                <w:b w:val="0"/>
                <w:bCs w:val="0"/>
                <w:sz w:val="20"/>
                <w:szCs w:val="20"/>
              </w:rPr>
              <w:t xml:space="preserve">de </w:t>
            </w:r>
            <w:r w:rsidRPr="008376FC">
              <w:rPr>
                <w:rFonts w:asciiTheme="majorHAnsi" w:hAnsiTheme="majorHAnsi" w:cstheme="majorHAnsi"/>
                <w:b w:val="0"/>
                <w:bCs w:val="0"/>
                <w:sz w:val="20"/>
                <w:szCs w:val="20"/>
              </w:rPr>
              <w:t>localităţi din mun. Chişinău şi raioanele Ialoveni, Criuleni şi Anenii Noi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611,9</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municipal Chişinău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1997</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Operatorul apă</w:t>
            </w:r>
            <w:r w:rsidR="00C1219E">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din mun. Chişinău a prestat servicii mai multor localităţi din cadrul municipiului încă din perioada so</w:t>
            </w:r>
            <w:r w:rsidR="00C1219E">
              <w:rPr>
                <w:rFonts w:asciiTheme="majorHAnsi" w:hAnsiTheme="majorHAnsi" w:cstheme="majorHAnsi"/>
                <w:b w:val="0"/>
                <w:bCs w:val="0"/>
                <w:sz w:val="20"/>
                <w:szCs w:val="20"/>
              </w:rPr>
              <w:t>v</w:t>
            </w:r>
            <w:r w:rsidRPr="008376FC">
              <w:rPr>
                <w:rFonts w:asciiTheme="majorHAnsi" w:hAnsiTheme="majorHAnsi" w:cstheme="majorHAnsi"/>
                <w:b w:val="0"/>
                <w:bCs w:val="0"/>
                <w:sz w:val="20"/>
                <w:szCs w:val="20"/>
              </w:rPr>
              <w:t>ieti</w:t>
            </w:r>
            <w:r w:rsidR="00C563ED">
              <w:rPr>
                <w:rFonts w:asciiTheme="majorHAnsi" w:hAnsiTheme="majorHAnsi" w:cstheme="majorHAnsi"/>
                <w:b w:val="0"/>
                <w:bCs w:val="0"/>
                <w:sz w:val="20"/>
                <w:szCs w:val="20"/>
              </w:rPr>
              <w:t>c</w:t>
            </w:r>
            <w:r w:rsidRPr="008376FC">
              <w:rPr>
                <w:rFonts w:asciiTheme="majorHAnsi" w:hAnsiTheme="majorHAnsi" w:cstheme="majorHAnsi"/>
                <w:b w:val="0"/>
                <w:bCs w:val="0"/>
                <w:sz w:val="20"/>
                <w:szCs w:val="20"/>
              </w:rPr>
              <w:t>ă, extinderea localităţilor deservite fiind realizată în exclusivitate în baza deciziilor autorităţilor locale care doreau să fie deservite de S.A. „Apă</w:t>
            </w:r>
            <w:r w:rsidR="00C563E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Canal Chişinău”</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„Servicii Comunale Floreşti”</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Oraşele: Floreşti, Mărculeşti, Ghindeşti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Varvareuca, Lunga, Cenuşa, Domulgeni, Izvoare, Mărculeşti, Ghindeşti, Bezeni, Scăieni, H</w:t>
            </w:r>
            <w:r w:rsidR="00C563E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 xml:space="preserve">rtop, </w:t>
            </w:r>
            <w:r w:rsidR="00C563ED">
              <w:rPr>
                <w:rFonts w:asciiTheme="majorHAnsi" w:hAnsiTheme="majorHAnsi" w:cstheme="majorHAnsi"/>
                <w:b w:val="0"/>
                <w:bCs w:val="0"/>
                <w:sz w:val="20"/>
                <w:szCs w:val="20"/>
              </w:rPr>
              <w:t>Țâ</w:t>
            </w:r>
            <w:r w:rsidRPr="008376FC">
              <w:rPr>
                <w:rFonts w:asciiTheme="majorHAnsi" w:hAnsiTheme="majorHAnsi" w:cstheme="majorHAnsi"/>
                <w:b w:val="0"/>
                <w:bCs w:val="0"/>
                <w:sz w:val="20"/>
                <w:szCs w:val="20"/>
              </w:rPr>
              <w:t>ra, Cuhureştii de Sus, Japca, Zahorna, Rogojeni, Ci</w:t>
            </w:r>
            <w:r w:rsidR="00C563ED">
              <w:rPr>
                <w:rFonts w:asciiTheme="majorHAnsi" w:hAnsiTheme="majorHAnsi" w:cstheme="majorHAnsi"/>
                <w:b w:val="0"/>
                <w:bCs w:val="0"/>
                <w:sz w:val="20"/>
                <w:szCs w:val="20"/>
              </w:rPr>
              <w:t>u</w:t>
            </w:r>
            <w:r w:rsidRPr="008376FC">
              <w:rPr>
                <w:rFonts w:asciiTheme="majorHAnsi" w:hAnsiTheme="majorHAnsi" w:cstheme="majorHAnsi"/>
                <w:b w:val="0"/>
                <w:bCs w:val="0"/>
                <w:sz w:val="20"/>
                <w:szCs w:val="20"/>
              </w:rPr>
              <w:t>tuleşti, Serbeşti, Dobru</w:t>
            </w:r>
            <w:r w:rsidR="00C563ED">
              <w:rPr>
                <w:rFonts w:asciiTheme="majorHAnsi" w:hAnsiTheme="majorHAnsi" w:cstheme="majorHAnsi"/>
                <w:b w:val="0"/>
                <w:bCs w:val="0"/>
                <w:sz w:val="20"/>
                <w:szCs w:val="20"/>
              </w:rPr>
              <w:t>ș</w:t>
            </w:r>
            <w:r w:rsidRPr="008376FC">
              <w:rPr>
                <w:rFonts w:asciiTheme="majorHAnsi" w:hAnsiTheme="majorHAnsi" w:cstheme="majorHAnsi"/>
                <w:b w:val="0"/>
                <w:bCs w:val="0"/>
                <w:sz w:val="20"/>
                <w:szCs w:val="20"/>
              </w:rPr>
              <w:t xml:space="preserve">a, </w:t>
            </w:r>
            <w:r w:rsidR="00C563ED">
              <w:rPr>
                <w:rFonts w:asciiTheme="majorHAnsi" w:hAnsiTheme="majorHAnsi" w:cstheme="majorHAnsi"/>
                <w:b w:val="0"/>
                <w:bCs w:val="0"/>
                <w:sz w:val="20"/>
                <w:szCs w:val="20"/>
              </w:rPr>
              <w:t>C</w:t>
            </w:r>
            <w:r w:rsidRPr="008376FC">
              <w:rPr>
                <w:rFonts w:asciiTheme="majorHAnsi" w:hAnsiTheme="majorHAnsi" w:cstheme="majorHAnsi"/>
                <w:b w:val="0"/>
                <w:bCs w:val="0"/>
                <w:sz w:val="20"/>
                <w:szCs w:val="20"/>
              </w:rPr>
              <w:t>aşunca, Receşti, B</w:t>
            </w:r>
            <w:r w:rsidR="00C563ED">
              <w:rPr>
                <w:rFonts w:asciiTheme="majorHAnsi" w:hAnsiTheme="majorHAnsi" w:cstheme="majorHAnsi"/>
                <w:b w:val="0"/>
                <w:bCs w:val="0"/>
                <w:sz w:val="20"/>
                <w:szCs w:val="20"/>
              </w:rPr>
              <w:t>ă</w:t>
            </w:r>
            <w:r w:rsidRPr="008376FC">
              <w:rPr>
                <w:rFonts w:asciiTheme="majorHAnsi" w:hAnsiTheme="majorHAnsi" w:cstheme="majorHAnsi"/>
                <w:b w:val="0"/>
                <w:bCs w:val="0"/>
                <w:sz w:val="20"/>
                <w:szCs w:val="20"/>
              </w:rPr>
              <w:t>hrineşti, Z</w:t>
            </w:r>
            <w:r w:rsidR="0032712D">
              <w:rPr>
                <w:rFonts w:asciiTheme="majorHAnsi" w:hAnsiTheme="majorHAnsi" w:cstheme="majorHAnsi"/>
                <w:b w:val="0"/>
                <w:bCs w:val="0"/>
                <w:sz w:val="20"/>
                <w:szCs w:val="20"/>
              </w:rPr>
              <w:t>ă</w:t>
            </w:r>
            <w:r w:rsidRPr="008376FC">
              <w:rPr>
                <w:rFonts w:asciiTheme="majorHAnsi" w:hAnsiTheme="majorHAnsi" w:cstheme="majorHAnsi"/>
                <w:b w:val="0"/>
                <w:bCs w:val="0"/>
                <w:sz w:val="20"/>
                <w:szCs w:val="20"/>
              </w:rPr>
              <w:t>luceni, T</w:t>
            </w:r>
            <w:r w:rsidR="00C563E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rgul Vert</w:t>
            </w:r>
            <w:r w:rsidR="00C563ED">
              <w:rPr>
                <w:rFonts w:asciiTheme="majorHAnsi" w:hAnsiTheme="majorHAnsi" w:cstheme="majorHAnsi"/>
                <w:b w:val="0"/>
                <w:bCs w:val="0"/>
                <w:sz w:val="20"/>
                <w:szCs w:val="20"/>
              </w:rPr>
              <w:t>i</w:t>
            </w:r>
            <w:r w:rsidRPr="008376FC">
              <w:rPr>
                <w:rFonts w:asciiTheme="majorHAnsi" w:hAnsiTheme="majorHAnsi" w:cstheme="majorHAnsi"/>
                <w:b w:val="0"/>
                <w:bCs w:val="0"/>
                <w:sz w:val="20"/>
                <w:szCs w:val="20"/>
              </w:rPr>
              <w:t>ujeni, Pohoarna, Alexeevca</w:t>
            </w:r>
            <w:r w:rsidR="00C563ED">
              <w:rPr>
                <w:rFonts w:asciiTheme="majorHAnsi" w:hAnsiTheme="majorHAnsi" w:cstheme="majorHAnsi"/>
                <w:b w:val="0"/>
                <w:bCs w:val="0"/>
                <w:sz w:val="20"/>
                <w:szCs w:val="20"/>
              </w:rPr>
              <w:t>.</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Total: 29 </w:t>
            </w:r>
            <w:r w:rsidR="00C563ED">
              <w:rPr>
                <w:rFonts w:asciiTheme="majorHAnsi" w:hAnsiTheme="majorHAnsi" w:cstheme="majorHAnsi"/>
                <w:b w:val="0"/>
                <w:bCs w:val="0"/>
                <w:sz w:val="20"/>
                <w:szCs w:val="20"/>
              </w:rPr>
              <w:t xml:space="preserve">de </w:t>
            </w:r>
            <w:r w:rsidRPr="008376FC">
              <w:rPr>
                <w:rFonts w:asciiTheme="majorHAnsi" w:hAnsiTheme="majorHAnsi" w:cstheme="majorHAnsi"/>
                <w:b w:val="0"/>
                <w:bCs w:val="0"/>
                <w:sz w:val="20"/>
                <w:szCs w:val="20"/>
              </w:rPr>
              <w:t>localităţi din raioanele Floreşti şi Şoldăneşti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13,8</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w:t>
            </w:r>
            <w:r w:rsidR="0032712D">
              <w:rPr>
                <w:rFonts w:asciiTheme="majorHAnsi" w:hAnsiTheme="majorHAnsi" w:cstheme="majorHAnsi"/>
                <w:b w:val="0"/>
                <w:bCs w:val="0"/>
                <w:sz w:val="20"/>
                <w:szCs w:val="20"/>
              </w:rPr>
              <w:t>ășenesc</w:t>
            </w:r>
            <w:r w:rsidRPr="008376FC">
              <w:rPr>
                <w:rFonts w:asciiTheme="majorHAnsi" w:hAnsiTheme="majorHAnsi" w:cstheme="majorHAnsi"/>
                <w:b w:val="0"/>
                <w:bCs w:val="0"/>
                <w:sz w:val="20"/>
                <w:szCs w:val="20"/>
              </w:rPr>
              <w:t xml:space="preserve"> Floreşti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2001</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Leova”</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Oraşele: Leova, Iargara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Satul: Hănă</w:t>
            </w:r>
            <w:r w:rsidR="0032712D">
              <w:rPr>
                <w:rFonts w:asciiTheme="majorHAnsi" w:hAnsiTheme="majorHAnsi" w:cstheme="majorHAnsi"/>
                <w:b w:val="0"/>
                <w:bCs w:val="0"/>
                <w:sz w:val="20"/>
                <w:szCs w:val="20"/>
              </w:rPr>
              <w:t>ș</w:t>
            </w:r>
            <w:r w:rsidRPr="008376FC">
              <w:rPr>
                <w:rFonts w:asciiTheme="majorHAnsi" w:hAnsiTheme="majorHAnsi" w:cstheme="majorHAnsi"/>
                <w:b w:val="0"/>
                <w:bCs w:val="0"/>
                <w:sz w:val="20"/>
                <w:szCs w:val="20"/>
              </w:rPr>
              <w:t>enii Noi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3 localităţi din raionul Leova</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0,02</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Leova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2011</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„Regia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Canal Orhei”</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Oraşul: Orhei </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Piatra, Pohorniceni, Pelivan, Mitoc, Step-Soci, Budăi, Selişte, Lucaşeuca, Burcuta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10 localităţi din raionul Orhei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60,0</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Orhei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2012</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„Regia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Canal Soroca”</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Oraşul: Soroca </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Rubleniţa,  Zast</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nca, Regina Maria, Hristici, Egoreni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6 localităţi din raionul Soroca</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39,0</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Soroca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2012</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 Termo Ceadâr</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Lunga”</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Oraşul: Ceadâr</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Lunga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Baurci, Cazaclia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3 localităţi din raionul Ceadâr</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Lunga</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9,8</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Administraţia raionului Ceadâr</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Lunga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2010</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7</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„Operator Regional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Canal H</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nceşti”</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Oraşul: H</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 xml:space="preserve">nceşti </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Bozieni, Mereşeni, Fârlădeni, Logăneşti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5 localităţi din raionul H</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nceşti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1,05</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H</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nceşti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2011</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3411"/>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Nisporeni”</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Oraşul: Nisporeni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Vărzăreşti, Grozeşti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3 localităţi din raionul Nisporeni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0,7</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raional Nisporeni – 9,10%</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Nisporeni – 45,45%</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Consliul local Vărzăreşti – 27,27%</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Consliul local Grozeşti – 18,18%</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2015</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Proiect de regionalizare a serviciilor de alimentare cu apă, implementat de Agenţia pentru Dezvoltare a Austriei (ADA) cu suportul Uniunii Europene, 2013-2015</w:t>
            </w:r>
          </w:p>
        </w:tc>
      </w:tr>
      <w:tr w:rsidR="000E184F" w:rsidRPr="008376FC" w:rsidTr="004C1766">
        <w:trPr>
          <w:trHeight w:val="195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9</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Cahul”</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Oraşul: Cahul</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Roşu, Paşcani, Manta, Chrihana Veche</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5 localităţi din raionul Cahul</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7,1</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Cahul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2017</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Proiectul „Modernizarea serviciulor publice locale din Republica Moldova”, finanţator GIZ 2015-2017</w:t>
            </w:r>
          </w:p>
        </w:tc>
      </w:tr>
      <w:tr w:rsidR="000E184F" w:rsidRPr="008376FC" w:rsidTr="004C1766">
        <w:trPr>
          <w:trHeight w:val="210"/>
        </w:trPr>
        <w:tc>
          <w:tcPr>
            <w:tcW w:w="9761" w:type="dxa"/>
            <w:gridSpan w:val="7"/>
          </w:tcPr>
          <w:p w:rsidR="000E184F" w:rsidRPr="008376FC" w:rsidRDefault="00B22B44" w:rsidP="00F61756">
            <w:pPr>
              <w:shd w:val="clear" w:color="auto" w:fill="FFFFFF"/>
              <w:spacing w:line="276" w:lineRule="auto"/>
              <w:ind w:firstLine="540"/>
              <w:rPr>
                <w:rFonts w:asciiTheme="majorHAnsi" w:hAnsiTheme="majorHAnsi" w:cstheme="majorHAnsi"/>
                <w:b w:val="0"/>
                <w:bCs w:val="0"/>
                <w:sz w:val="20"/>
                <w:szCs w:val="20"/>
              </w:rPr>
            </w:pPr>
            <w:r>
              <w:rPr>
                <w:rFonts w:asciiTheme="majorHAnsi" w:eastAsia="Times New Roman" w:hAnsiTheme="majorHAnsi" w:cstheme="majorHAnsi"/>
                <w:color w:val="333333"/>
                <w:sz w:val="16"/>
                <w:szCs w:val="16"/>
                <w:lang w:bidi="he-IL"/>
              </w:rPr>
              <w:t>Источник</w:t>
            </w:r>
            <w:r w:rsidR="000056B2" w:rsidRPr="008376FC">
              <w:rPr>
                <w:rFonts w:asciiTheme="majorHAnsi" w:eastAsia="Times New Roman" w:hAnsiTheme="majorHAnsi" w:cstheme="majorHAnsi"/>
                <w:b w:val="0"/>
                <w:bCs w:val="0"/>
                <w:color w:val="333333"/>
                <w:sz w:val="16"/>
                <w:szCs w:val="16"/>
                <w:lang w:bidi="he-IL"/>
              </w:rPr>
              <w:t>: tabel elaborat de audit în baza informații</w:t>
            </w:r>
            <w:r w:rsidR="0032712D">
              <w:rPr>
                <w:rFonts w:asciiTheme="majorHAnsi" w:eastAsia="Times New Roman" w:hAnsiTheme="majorHAnsi" w:cstheme="majorHAnsi"/>
                <w:b w:val="0"/>
                <w:bCs w:val="0"/>
                <w:color w:val="333333"/>
                <w:sz w:val="16"/>
                <w:szCs w:val="16"/>
                <w:lang w:bidi="he-IL"/>
              </w:rPr>
              <w:t>lor</w:t>
            </w:r>
            <w:r w:rsidR="000056B2" w:rsidRPr="008376FC">
              <w:rPr>
                <w:rFonts w:asciiTheme="majorHAnsi" w:eastAsia="Times New Roman" w:hAnsiTheme="majorHAnsi" w:cstheme="majorHAnsi"/>
                <w:b w:val="0"/>
                <w:bCs w:val="0"/>
                <w:color w:val="333333"/>
                <w:sz w:val="16"/>
                <w:szCs w:val="16"/>
                <w:lang w:bidi="he-IL"/>
              </w:rPr>
              <w:t xml:space="preserve"> prezentate de entităţile auditate.</w:t>
            </w:r>
          </w:p>
        </w:tc>
      </w:tr>
    </w:tbl>
    <w:p w:rsidR="00A34A78" w:rsidRDefault="00A34A78" w:rsidP="00F61756">
      <w:pPr>
        <w:spacing w:line="276" w:lineRule="auto"/>
        <w:rPr>
          <w:rFonts w:cstheme="majorHAnsi"/>
          <w:bCs w:val="0"/>
          <w:sz w:val="24"/>
          <w:szCs w:val="24"/>
        </w:rPr>
      </w:pPr>
      <w:bookmarkStart w:id="55" w:name="_Toc130773686"/>
    </w:p>
    <w:p w:rsidR="000E184F" w:rsidRPr="004C1766" w:rsidRDefault="000E184F" w:rsidP="00F61756">
      <w:pPr>
        <w:spacing w:line="276" w:lineRule="auto"/>
        <w:jc w:val="both"/>
        <w:rPr>
          <w:rFonts w:asciiTheme="majorHAnsi" w:hAnsiTheme="majorHAnsi" w:cstheme="majorHAnsi"/>
          <w:color w:val="0070C0"/>
        </w:rPr>
      </w:pPr>
      <w:r w:rsidRPr="004C1766">
        <w:rPr>
          <w:rFonts w:asciiTheme="majorHAnsi" w:hAnsiTheme="majorHAnsi" w:cstheme="majorHAnsi"/>
          <w:bCs w:val="0"/>
          <w:color w:val="0070C0"/>
          <w:sz w:val="24"/>
          <w:szCs w:val="24"/>
        </w:rPr>
        <w:t>Anexa nr. 6</w:t>
      </w:r>
      <w:r w:rsidR="0032712D" w:rsidRPr="004C1766">
        <w:rPr>
          <w:rFonts w:asciiTheme="majorHAnsi" w:hAnsiTheme="majorHAnsi" w:cstheme="majorHAnsi"/>
          <w:bCs w:val="0"/>
          <w:color w:val="0070C0"/>
          <w:sz w:val="24"/>
          <w:szCs w:val="24"/>
        </w:rPr>
        <w:t>.</w:t>
      </w:r>
      <w:r w:rsidRPr="004C1766">
        <w:rPr>
          <w:rFonts w:asciiTheme="majorHAnsi" w:hAnsiTheme="majorHAnsi" w:cstheme="majorHAnsi"/>
          <w:bCs w:val="0"/>
          <w:color w:val="0070C0"/>
          <w:sz w:val="24"/>
          <w:szCs w:val="24"/>
        </w:rPr>
        <w:t xml:space="preserve">  </w:t>
      </w:r>
      <w:r w:rsidRPr="004C1766">
        <w:rPr>
          <w:rFonts w:asciiTheme="majorHAnsi" w:eastAsia="MS Mincho" w:hAnsiTheme="majorHAnsi" w:cstheme="majorHAnsi"/>
          <w:color w:val="0070C0"/>
          <w:kern w:val="2"/>
          <w:sz w:val="24"/>
          <w:szCs w:val="24"/>
        </w:rPr>
        <w:t>Informaţii aferente pregătirii cadrelor la specialitatea 0732.3 Alimentări cu apă, canalizări/ 582.6 Ingineria şi protecţia apelor, studii superioare de licenţă, ciclul I</w:t>
      </w:r>
    </w:p>
    <w:tbl>
      <w:tblPr>
        <w:tblStyle w:val="af2"/>
        <w:tblW w:w="0" w:type="auto"/>
        <w:tblLook w:val="04A0" w:firstRow="1" w:lastRow="0" w:firstColumn="1" w:lastColumn="0" w:noHBand="0" w:noVBand="1"/>
      </w:tblPr>
      <w:tblGrid>
        <w:gridCol w:w="792"/>
        <w:gridCol w:w="1193"/>
        <w:gridCol w:w="929"/>
        <w:gridCol w:w="1270"/>
        <w:gridCol w:w="1054"/>
        <w:gridCol w:w="1159"/>
        <w:gridCol w:w="1181"/>
        <w:gridCol w:w="1171"/>
        <w:gridCol w:w="929"/>
      </w:tblGrid>
      <w:tr w:rsidR="000E184F" w:rsidRPr="008376FC" w:rsidTr="00F278F9">
        <w:trPr>
          <w:trHeight w:val="1241"/>
        </w:trPr>
        <w:tc>
          <w:tcPr>
            <w:tcW w:w="795" w:type="dxa"/>
            <w:vMerge w:val="restart"/>
            <w:shd w:val="clear" w:color="auto" w:fill="BDD6EE" w:themeFill="accent1" w:themeFillTint="66"/>
          </w:tcPr>
          <w:p w:rsidR="000E184F" w:rsidRPr="008376FC" w:rsidRDefault="000E184F" w:rsidP="00F61756">
            <w:pPr>
              <w:spacing w:line="276" w:lineRule="auto"/>
              <w:rPr>
                <w:rFonts w:asciiTheme="majorHAnsi" w:hAnsiTheme="majorHAnsi" w:cstheme="majorHAnsi"/>
                <w:b w:val="0"/>
              </w:rPr>
            </w:pPr>
            <w:r w:rsidRPr="008376FC">
              <w:rPr>
                <w:rFonts w:asciiTheme="majorHAnsi" w:hAnsiTheme="majorHAnsi" w:cstheme="majorHAnsi"/>
              </w:rPr>
              <w:t>Anii</w:t>
            </w:r>
          </w:p>
        </w:tc>
        <w:tc>
          <w:tcPr>
            <w:tcW w:w="2142"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Plan (Comanda de stat) de pregătire a cadrelor la specialitatea 0732.3/582.6</w:t>
            </w:r>
          </w:p>
        </w:tc>
        <w:tc>
          <w:tcPr>
            <w:tcW w:w="2344"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Volumul finanţării din Bugetul de stat pentru pregătirea cadrelor la specialitatea 0732.3/582.6, mii lei</w:t>
            </w:r>
          </w:p>
        </w:tc>
        <w:tc>
          <w:tcPr>
            <w:tcW w:w="2368"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Numărul studenţilor înmatriculaţi</w:t>
            </w:r>
          </w:p>
        </w:tc>
        <w:tc>
          <w:tcPr>
            <w:tcW w:w="2119"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Numărul absolvenţilor</w:t>
            </w:r>
          </w:p>
        </w:tc>
      </w:tr>
      <w:tr w:rsidR="000E184F" w:rsidRPr="008376FC" w:rsidTr="00F278F9">
        <w:trPr>
          <w:trHeight w:val="146"/>
        </w:trPr>
        <w:tc>
          <w:tcPr>
            <w:tcW w:w="795" w:type="dxa"/>
            <w:vMerge/>
            <w:shd w:val="clear" w:color="auto" w:fill="BDD6EE" w:themeFill="accent1" w:themeFillTint="66"/>
          </w:tcPr>
          <w:p w:rsidR="000E184F" w:rsidRPr="008376FC" w:rsidRDefault="000E184F" w:rsidP="00F61756">
            <w:pPr>
              <w:spacing w:line="276" w:lineRule="auto"/>
              <w:rPr>
                <w:b w:val="0"/>
              </w:rPr>
            </w:pPr>
          </w:p>
        </w:tc>
        <w:tc>
          <w:tcPr>
            <w:tcW w:w="1212"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930"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c>
          <w:tcPr>
            <w:tcW w:w="1285" w:type="dxa"/>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iCs/>
                <w:color w:val="000000"/>
                <w:sz w:val="20"/>
                <w:szCs w:val="20"/>
                <w:lang w:bidi="he-IL"/>
              </w:rPr>
              <w:t>aprobat</w:t>
            </w:r>
          </w:p>
        </w:tc>
        <w:tc>
          <w:tcPr>
            <w:tcW w:w="1059" w:type="dxa"/>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iCs/>
                <w:color w:val="000000"/>
                <w:sz w:val="20"/>
                <w:szCs w:val="20"/>
                <w:lang w:bidi="he-IL"/>
              </w:rPr>
              <w:t>executat</w:t>
            </w:r>
          </w:p>
        </w:tc>
        <w:tc>
          <w:tcPr>
            <w:tcW w:w="1177"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1191"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c>
          <w:tcPr>
            <w:tcW w:w="1189"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930"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2014</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25</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317,3</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325,3</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19</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2015</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333,1</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333,1</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13</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11</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2016</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329,9</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356,5</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2017</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93,6</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98,9</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2018</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11</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26</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79,4</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79,7</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2019</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25</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25,4</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32,1</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2020</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30,4</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68,4</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2021</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21,5</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21,5</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c>
          <w:tcPr>
            <w:tcW w:w="1191"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xml:space="preserve"> </w:t>
            </w:r>
          </w:p>
        </w:tc>
        <w:tc>
          <w:tcPr>
            <w:tcW w:w="118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2022</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73,5</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73,5</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18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r>
      <w:tr w:rsidR="000E184F" w:rsidRPr="008376FC" w:rsidTr="00F278F9">
        <w:trPr>
          <w:trHeight w:val="257"/>
        </w:trPr>
        <w:tc>
          <w:tcPr>
            <w:tcW w:w="795" w:type="dxa"/>
            <w:shd w:val="clear" w:color="auto" w:fill="BDD6EE" w:themeFill="accent1" w:themeFillTint="66"/>
            <w:vAlign w:val="bottom"/>
          </w:tcPr>
          <w:p w:rsidR="000E184F" w:rsidRPr="008376FC" w:rsidRDefault="000E184F" w:rsidP="00F61756">
            <w:pPr>
              <w:spacing w:line="276" w:lineRule="auto"/>
              <w:jc w:val="center"/>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TOTAL</w:t>
            </w:r>
          </w:p>
        </w:tc>
        <w:tc>
          <w:tcPr>
            <w:tcW w:w="1212"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103</w:t>
            </w:r>
          </w:p>
        </w:tc>
        <w:tc>
          <w:tcPr>
            <w:tcW w:w="930"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143</w:t>
            </w:r>
          </w:p>
        </w:tc>
        <w:tc>
          <w:tcPr>
            <w:tcW w:w="1285"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1304,09</w:t>
            </w:r>
          </w:p>
        </w:tc>
        <w:tc>
          <w:tcPr>
            <w:tcW w:w="105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1388,97</w:t>
            </w:r>
          </w:p>
        </w:tc>
        <w:tc>
          <w:tcPr>
            <w:tcW w:w="1177"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59</w:t>
            </w:r>
          </w:p>
        </w:tc>
        <w:tc>
          <w:tcPr>
            <w:tcW w:w="1191"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50</w:t>
            </w:r>
          </w:p>
        </w:tc>
        <w:tc>
          <w:tcPr>
            <w:tcW w:w="118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52</w:t>
            </w:r>
          </w:p>
        </w:tc>
        <w:tc>
          <w:tcPr>
            <w:tcW w:w="930"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68</w:t>
            </w:r>
          </w:p>
        </w:tc>
      </w:tr>
    </w:tbl>
    <w:p w:rsidR="000E184F" w:rsidRPr="008376FC" w:rsidRDefault="00174386" w:rsidP="00F61756">
      <w:pPr>
        <w:spacing w:line="276" w:lineRule="auto"/>
        <w:rPr>
          <w:rFonts w:asciiTheme="majorHAnsi" w:hAnsiTheme="majorHAnsi" w:cstheme="majorHAnsi"/>
          <w:sz w:val="16"/>
          <w:szCs w:val="16"/>
        </w:rPr>
      </w:pPr>
      <w:r>
        <w:rPr>
          <w:rFonts w:asciiTheme="majorHAnsi" w:hAnsiTheme="majorHAnsi" w:cstheme="majorHAnsi"/>
          <w:sz w:val="16"/>
          <w:szCs w:val="16"/>
        </w:rPr>
        <w:t>Источник</w:t>
      </w:r>
      <w:r w:rsidR="000E184F" w:rsidRPr="008376FC">
        <w:rPr>
          <w:rFonts w:asciiTheme="majorHAnsi" w:hAnsiTheme="majorHAnsi" w:cstheme="majorHAnsi"/>
          <w:sz w:val="16"/>
          <w:szCs w:val="16"/>
        </w:rPr>
        <w:t xml:space="preserve">: </w:t>
      </w:r>
      <w:r w:rsidR="000E184F" w:rsidRPr="008376FC">
        <w:rPr>
          <w:rFonts w:asciiTheme="majorHAnsi" w:hAnsiTheme="majorHAnsi" w:cstheme="majorHAnsi"/>
          <w:b w:val="0"/>
          <w:bCs w:val="0"/>
          <w:sz w:val="16"/>
          <w:szCs w:val="16"/>
        </w:rPr>
        <w:t>Datele MEC.</w:t>
      </w:r>
      <w:r w:rsidR="000E184F" w:rsidRPr="008376FC">
        <w:rPr>
          <w:rFonts w:asciiTheme="majorHAnsi" w:hAnsiTheme="majorHAnsi" w:cstheme="majorHAnsi"/>
          <w:sz w:val="16"/>
          <w:szCs w:val="16"/>
        </w:rPr>
        <w:t xml:space="preserve"> </w:t>
      </w:r>
    </w:p>
    <w:p w:rsidR="000E184F" w:rsidRPr="004C1766" w:rsidRDefault="000E184F" w:rsidP="00F61756">
      <w:pPr>
        <w:spacing w:line="276" w:lineRule="auto"/>
        <w:jc w:val="both"/>
        <w:rPr>
          <w:rFonts w:asciiTheme="majorHAnsi" w:eastAsia="MS Mincho" w:hAnsiTheme="majorHAnsi" w:cstheme="majorHAnsi"/>
          <w:b w:val="0"/>
          <w:color w:val="0070C0"/>
          <w:kern w:val="2"/>
          <w:sz w:val="24"/>
          <w:szCs w:val="24"/>
        </w:rPr>
      </w:pPr>
      <w:r w:rsidRPr="004C1766">
        <w:rPr>
          <w:rFonts w:asciiTheme="majorHAnsi" w:eastAsia="MS Mincho" w:hAnsiTheme="majorHAnsi" w:cstheme="majorHAnsi"/>
          <w:color w:val="0070C0"/>
          <w:kern w:val="2"/>
          <w:sz w:val="24"/>
          <w:szCs w:val="24"/>
        </w:rPr>
        <w:t>Anexa nr.7</w:t>
      </w:r>
      <w:r w:rsidR="0032712D" w:rsidRPr="004C1766">
        <w:rPr>
          <w:rFonts w:asciiTheme="majorHAnsi" w:eastAsia="MS Mincho" w:hAnsiTheme="majorHAnsi" w:cstheme="majorHAnsi"/>
          <w:color w:val="0070C0"/>
          <w:kern w:val="2"/>
          <w:sz w:val="24"/>
          <w:szCs w:val="24"/>
        </w:rPr>
        <w:t>.</w:t>
      </w:r>
      <w:r w:rsidRPr="004C1766">
        <w:rPr>
          <w:rFonts w:asciiTheme="majorHAnsi" w:eastAsia="MS Mincho" w:hAnsiTheme="majorHAnsi" w:cstheme="majorHAnsi"/>
          <w:color w:val="0070C0"/>
          <w:kern w:val="2"/>
          <w:sz w:val="24"/>
          <w:szCs w:val="24"/>
        </w:rPr>
        <w:t xml:space="preserve"> Informaţii aferente pregătirii cadrelor la programul de master 0732 Managementul sistemelor de inginerie sanitare şi protecţia mediului</w:t>
      </w:r>
    </w:p>
    <w:tbl>
      <w:tblPr>
        <w:tblStyle w:val="af2"/>
        <w:tblW w:w="0" w:type="auto"/>
        <w:tblLook w:val="04A0" w:firstRow="1" w:lastRow="0" w:firstColumn="1" w:lastColumn="0" w:noHBand="0" w:noVBand="1"/>
      </w:tblPr>
      <w:tblGrid>
        <w:gridCol w:w="796"/>
        <w:gridCol w:w="1186"/>
        <w:gridCol w:w="937"/>
        <w:gridCol w:w="1266"/>
        <w:gridCol w:w="1058"/>
        <w:gridCol w:w="1153"/>
        <w:gridCol w:w="1181"/>
        <w:gridCol w:w="1164"/>
        <w:gridCol w:w="937"/>
      </w:tblGrid>
      <w:tr w:rsidR="000E184F" w:rsidRPr="008376FC" w:rsidTr="0074426A">
        <w:trPr>
          <w:trHeight w:val="1238"/>
        </w:trPr>
        <w:tc>
          <w:tcPr>
            <w:tcW w:w="800" w:type="dxa"/>
            <w:vMerge w:val="restart"/>
            <w:shd w:val="clear" w:color="auto" w:fill="BDD6EE" w:themeFill="accent1" w:themeFillTint="66"/>
          </w:tcPr>
          <w:p w:rsidR="000E184F" w:rsidRPr="008376FC" w:rsidRDefault="000E184F" w:rsidP="00F61756">
            <w:pPr>
              <w:spacing w:line="276" w:lineRule="auto"/>
              <w:rPr>
                <w:rFonts w:asciiTheme="majorHAnsi" w:hAnsiTheme="majorHAnsi" w:cstheme="majorHAnsi"/>
                <w:b w:val="0"/>
              </w:rPr>
            </w:pPr>
            <w:r w:rsidRPr="008376FC">
              <w:rPr>
                <w:rFonts w:asciiTheme="majorHAnsi" w:hAnsiTheme="majorHAnsi" w:cstheme="majorHAnsi"/>
              </w:rPr>
              <w:t>Anii</w:t>
            </w:r>
          </w:p>
        </w:tc>
        <w:tc>
          <w:tcPr>
            <w:tcW w:w="2160"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Plan (Comanda de stat) de pregătire a cadrelor la specialitatea 0732.3/582.6</w:t>
            </w:r>
          </w:p>
        </w:tc>
        <w:tc>
          <w:tcPr>
            <w:tcW w:w="2364"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Volumul finanţării din Bugetul de stat pentru pregătirea cadrelor la specialitatea 0732.3/582.6, mii lei</w:t>
            </w:r>
          </w:p>
        </w:tc>
        <w:tc>
          <w:tcPr>
            <w:tcW w:w="2388"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Numărul studenţilor înmatriculaţi</w:t>
            </w:r>
          </w:p>
        </w:tc>
        <w:tc>
          <w:tcPr>
            <w:tcW w:w="2138"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Numărul absolvenţilor</w:t>
            </w:r>
          </w:p>
        </w:tc>
      </w:tr>
      <w:tr w:rsidR="000E184F" w:rsidRPr="008376FC" w:rsidTr="0074426A">
        <w:trPr>
          <w:trHeight w:val="147"/>
        </w:trPr>
        <w:tc>
          <w:tcPr>
            <w:tcW w:w="800" w:type="dxa"/>
            <w:vMerge/>
            <w:shd w:val="clear" w:color="auto" w:fill="BDD6EE" w:themeFill="accent1" w:themeFillTint="66"/>
          </w:tcPr>
          <w:p w:rsidR="000E184F" w:rsidRPr="008376FC" w:rsidRDefault="000E184F" w:rsidP="00F61756">
            <w:pPr>
              <w:spacing w:line="276" w:lineRule="auto"/>
              <w:rPr>
                <w:b w:val="0"/>
              </w:rPr>
            </w:pPr>
          </w:p>
        </w:tc>
        <w:tc>
          <w:tcPr>
            <w:tcW w:w="1222"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939"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c>
          <w:tcPr>
            <w:tcW w:w="1296" w:type="dxa"/>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iCs/>
                <w:color w:val="000000"/>
                <w:sz w:val="20"/>
                <w:szCs w:val="20"/>
                <w:lang w:bidi="he-IL"/>
              </w:rPr>
              <w:t>aprobat</w:t>
            </w:r>
          </w:p>
        </w:tc>
        <w:tc>
          <w:tcPr>
            <w:tcW w:w="1068" w:type="dxa"/>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iCs/>
                <w:color w:val="000000"/>
                <w:sz w:val="20"/>
                <w:szCs w:val="20"/>
                <w:lang w:bidi="he-IL"/>
              </w:rPr>
              <w:t>executat</w:t>
            </w:r>
          </w:p>
        </w:tc>
        <w:tc>
          <w:tcPr>
            <w:tcW w:w="1187"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1201"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c>
          <w:tcPr>
            <w:tcW w:w="1199"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939"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r>
      <w:tr w:rsidR="000E184F" w:rsidRPr="008376FC" w:rsidTr="0074426A">
        <w:trPr>
          <w:trHeight w:val="1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2014</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21,88</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22,41</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1201"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2015</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16,67</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16,67</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12</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r>
      <w:tr w:rsidR="000E184F" w:rsidRPr="008376FC" w:rsidTr="0074426A">
        <w:trPr>
          <w:trHeight w:val="78"/>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2016</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22,15</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23,81</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0</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111"/>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2017</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16,90</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19,42</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0</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2018</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58,69</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54,97</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0</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176"/>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2019</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23,75</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31,25</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2020</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32,02</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84,16</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r>
      <w:tr w:rsidR="000E184F" w:rsidRPr="008376FC" w:rsidTr="0074426A">
        <w:trPr>
          <w:trHeight w:val="83"/>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2021</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188,30</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188,30</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r>
      <w:tr w:rsidR="000E184F" w:rsidRPr="008376FC" w:rsidTr="0074426A">
        <w:trPr>
          <w:trHeight w:val="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2022</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269,00</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269,00</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bCs w:val="0"/>
                <w:sz w:val="20"/>
                <w:szCs w:val="20"/>
                <w:lang w:bidi="he-IL"/>
              </w:rPr>
              <w:t>10</w:t>
            </w:r>
          </w:p>
        </w:tc>
        <w:tc>
          <w:tcPr>
            <w:tcW w:w="1201"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r>
      <w:tr w:rsidR="000E184F" w:rsidRPr="008376FC" w:rsidTr="0074426A">
        <w:trPr>
          <w:trHeight w:val="283"/>
        </w:trPr>
        <w:tc>
          <w:tcPr>
            <w:tcW w:w="800" w:type="dxa"/>
            <w:shd w:val="clear" w:color="auto" w:fill="BDD6EE" w:themeFill="accent1" w:themeFillTint="66"/>
            <w:vAlign w:val="bottom"/>
          </w:tcPr>
          <w:p w:rsidR="000E184F" w:rsidRPr="008376FC" w:rsidRDefault="000E184F" w:rsidP="00F61756">
            <w:pPr>
              <w:spacing w:line="276" w:lineRule="auto"/>
              <w:jc w:val="center"/>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TOTAL</w:t>
            </w:r>
          </w:p>
        </w:tc>
        <w:tc>
          <w:tcPr>
            <w:tcW w:w="1222"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53</w:t>
            </w:r>
          </w:p>
        </w:tc>
        <w:tc>
          <w:tcPr>
            <w:tcW w:w="93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35</w:t>
            </w:r>
          </w:p>
        </w:tc>
        <w:tc>
          <w:tcPr>
            <w:tcW w:w="1296"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649,36</w:t>
            </w:r>
          </w:p>
        </w:tc>
        <w:tc>
          <w:tcPr>
            <w:tcW w:w="1068"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709,98</w:t>
            </w:r>
          </w:p>
        </w:tc>
        <w:tc>
          <w:tcPr>
            <w:tcW w:w="1187"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53</w:t>
            </w:r>
          </w:p>
        </w:tc>
        <w:tc>
          <w:tcPr>
            <w:tcW w:w="1201"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10</w:t>
            </w:r>
          </w:p>
        </w:tc>
        <w:tc>
          <w:tcPr>
            <w:tcW w:w="119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53</w:t>
            </w:r>
          </w:p>
        </w:tc>
        <w:tc>
          <w:tcPr>
            <w:tcW w:w="93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color w:val="000000"/>
                <w:lang w:bidi="he-IL"/>
              </w:rPr>
            </w:pPr>
            <w:r w:rsidRPr="008376FC">
              <w:rPr>
                <w:rFonts w:asciiTheme="majorHAnsi" w:eastAsia="Times New Roman" w:hAnsiTheme="majorHAnsi" w:cstheme="majorHAnsi"/>
                <w:color w:val="000000"/>
                <w:lang w:bidi="he-IL"/>
              </w:rPr>
              <w:t>5</w:t>
            </w:r>
          </w:p>
        </w:tc>
      </w:tr>
    </w:tbl>
    <w:p w:rsidR="000E184F" w:rsidRPr="008376FC" w:rsidRDefault="00174386" w:rsidP="00F61756">
      <w:pPr>
        <w:spacing w:line="276" w:lineRule="auto"/>
        <w:rPr>
          <w:rFonts w:asciiTheme="majorHAnsi" w:hAnsiTheme="majorHAnsi" w:cstheme="majorHAnsi"/>
          <w:sz w:val="16"/>
          <w:szCs w:val="16"/>
        </w:rPr>
      </w:pPr>
      <w:r>
        <w:rPr>
          <w:rFonts w:asciiTheme="majorHAnsi" w:hAnsiTheme="majorHAnsi" w:cstheme="majorHAnsi"/>
          <w:sz w:val="16"/>
          <w:szCs w:val="16"/>
        </w:rPr>
        <w:t>Источник</w:t>
      </w:r>
      <w:r w:rsidR="000E184F" w:rsidRPr="008376FC">
        <w:rPr>
          <w:rFonts w:asciiTheme="majorHAnsi" w:hAnsiTheme="majorHAnsi" w:cstheme="majorHAnsi"/>
          <w:sz w:val="16"/>
          <w:szCs w:val="16"/>
        </w:rPr>
        <w:t xml:space="preserve">: Datele MEC. </w:t>
      </w:r>
    </w:p>
    <w:p w:rsidR="000E184F" w:rsidRPr="004C1766" w:rsidRDefault="000E184F" w:rsidP="00F61756">
      <w:pPr>
        <w:spacing w:after="0" w:line="276" w:lineRule="auto"/>
        <w:rPr>
          <w:rFonts w:asciiTheme="majorHAnsi" w:eastAsia="MS Mincho" w:hAnsiTheme="majorHAnsi" w:cstheme="majorHAnsi"/>
          <w:b w:val="0"/>
          <w:color w:val="0070C0"/>
          <w:kern w:val="2"/>
          <w:sz w:val="24"/>
          <w:szCs w:val="24"/>
        </w:rPr>
      </w:pPr>
      <w:r w:rsidRPr="004C1766">
        <w:rPr>
          <w:rFonts w:asciiTheme="majorHAnsi" w:eastAsia="MS Mincho" w:hAnsiTheme="majorHAnsi" w:cstheme="majorHAnsi"/>
          <w:color w:val="0070C0"/>
          <w:kern w:val="2"/>
          <w:sz w:val="24"/>
          <w:szCs w:val="24"/>
        </w:rPr>
        <w:t>Anexa nr.8</w:t>
      </w:r>
      <w:r w:rsidR="0032712D" w:rsidRPr="004C1766">
        <w:rPr>
          <w:rFonts w:asciiTheme="majorHAnsi" w:eastAsia="MS Mincho" w:hAnsiTheme="majorHAnsi" w:cstheme="majorHAnsi"/>
          <w:color w:val="0070C0"/>
          <w:kern w:val="2"/>
          <w:sz w:val="24"/>
          <w:szCs w:val="24"/>
        </w:rPr>
        <w:t>.</w:t>
      </w:r>
      <w:r w:rsidRPr="004C1766">
        <w:rPr>
          <w:rFonts w:asciiTheme="majorHAnsi" w:eastAsia="MS Mincho" w:hAnsiTheme="majorHAnsi" w:cstheme="majorHAnsi"/>
          <w:color w:val="0070C0"/>
          <w:kern w:val="2"/>
          <w:sz w:val="24"/>
          <w:szCs w:val="24"/>
        </w:rPr>
        <w:t xml:space="preserve"> Informaţii aferente pregătirii cadrelor la specialitatea 71210 </w:t>
      </w:r>
      <w:r w:rsidR="0032712D" w:rsidRPr="004C1766">
        <w:rPr>
          <w:rFonts w:asciiTheme="majorHAnsi" w:eastAsia="MS Mincho" w:hAnsiTheme="majorHAnsi" w:cstheme="majorHAnsi"/>
          <w:color w:val="0070C0"/>
          <w:kern w:val="2"/>
          <w:sz w:val="24"/>
          <w:szCs w:val="24"/>
        </w:rPr>
        <w:t>„</w:t>
      </w:r>
      <w:r w:rsidRPr="004C1766">
        <w:rPr>
          <w:rFonts w:asciiTheme="majorHAnsi" w:eastAsia="MS Mincho" w:hAnsiTheme="majorHAnsi" w:cstheme="majorHAnsi"/>
          <w:color w:val="0070C0"/>
          <w:kern w:val="2"/>
          <w:sz w:val="24"/>
          <w:szCs w:val="24"/>
        </w:rPr>
        <w:t>Gospodărirea şi protecţia apelor</w:t>
      </w:r>
      <w:r w:rsidR="0032712D" w:rsidRPr="004C1766">
        <w:rPr>
          <w:rFonts w:asciiTheme="majorHAnsi" w:eastAsia="MS Mincho" w:hAnsiTheme="majorHAnsi" w:cstheme="majorHAnsi"/>
          <w:color w:val="0070C0"/>
          <w:kern w:val="2"/>
          <w:sz w:val="24"/>
          <w:szCs w:val="24"/>
        </w:rPr>
        <w:t>”</w:t>
      </w:r>
    </w:p>
    <w:tbl>
      <w:tblPr>
        <w:tblStyle w:val="af2"/>
        <w:tblW w:w="0" w:type="auto"/>
        <w:tblLook w:val="04A0" w:firstRow="1" w:lastRow="0" w:firstColumn="1" w:lastColumn="0" w:noHBand="0" w:noVBand="1"/>
      </w:tblPr>
      <w:tblGrid>
        <w:gridCol w:w="789"/>
        <w:gridCol w:w="1197"/>
        <w:gridCol w:w="954"/>
        <w:gridCol w:w="1261"/>
        <w:gridCol w:w="1049"/>
        <w:gridCol w:w="1156"/>
        <w:gridCol w:w="1177"/>
        <w:gridCol w:w="1168"/>
        <w:gridCol w:w="927"/>
      </w:tblGrid>
      <w:tr w:rsidR="000E184F" w:rsidRPr="0074426A" w:rsidTr="0074426A">
        <w:trPr>
          <w:trHeight w:val="1142"/>
        </w:trPr>
        <w:tc>
          <w:tcPr>
            <w:tcW w:w="789" w:type="dxa"/>
            <w:vMerge w:val="restart"/>
            <w:shd w:val="clear" w:color="auto" w:fill="BDD6EE" w:themeFill="accent1" w:themeFillTint="66"/>
          </w:tcPr>
          <w:p w:rsidR="000E184F" w:rsidRPr="0074426A" w:rsidRDefault="000E184F" w:rsidP="00F61756">
            <w:pPr>
              <w:spacing w:line="276" w:lineRule="auto"/>
              <w:rPr>
                <w:rFonts w:asciiTheme="majorHAnsi" w:hAnsiTheme="majorHAnsi" w:cstheme="majorHAnsi"/>
                <w:b w:val="0"/>
                <w:sz w:val="20"/>
                <w:szCs w:val="20"/>
              </w:rPr>
            </w:pPr>
            <w:r w:rsidRPr="0074426A">
              <w:rPr>
                <w:rFonts w:asciiTheme="majorHAnsi" w:hAnsiTheme="majorHAnsi" w:cstheme="majorHAnsi"/>
                <w:sz w:val="20"/>
                <w:szCs w:val="20"/>
              </w:rPr>
              <w:t>Anii</w:t>
            </w:r>
          </w:p>
        </w:tc>
        <w:tc>
          <w:tcPr>
            <w:tcW w:w="2157" w:type="dxa"/>
            <w:gridSpan w:val="2"/>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r w:rsidRPr="0074426A">
              <w:rPr>
                <w:rFonts w:asciiTheme="majorHAnsi" w:eastAsia="Times New Roman" w:hAnsiTheme="majorHAnsi" w:cs="Calibri"/>
                <w:color w:val="000000"/>
                <w:sz w:val="20"/>
                <w:szCs w:val="20"/>
                <w:lang w:bidi="he-IL"/>
              </w:rPr>
              <w:t>Volumul finanţ</w:t>
            </w:r>
            <w:r w:rsidR="0032712D" w:rsidRPr="0074426A">
              <w:rPr>
                <w:rFonts w:asciiTheme="majorHAnsi" w:eastAsia="Times New Roman" w:hAnsiTheme="majorHAnsi" w:cs="Calibri"/>
                <w:color w:val="000000"/>
                <w:sz w:val="20"/>
                <w:szCs w:val="20"/>
                <w:lang w:bidi="he-IL"/>
              </w:rPr>
              <w:t>ă</w:t>
            </w:r>
            <w:r w:rsidRPr="0074426A">
              <w:rPr>
                <w:rFonts w:asciiTheme="majorHAnsi" w:eastAsia="Times New Roman" w:hAnsiTheme="majorHAnsi" w:cs="Calibri"/>
                <w:color w:val="000000"/>
                <w:sz w:val="20"/>
                <w:szCs w:val="20"/>
                <w:lang w:bidi="he-IL"/>
              </w:rPr>
              <w:t>rii din Bugetul de stat pentru pregătirea cadrelor la specialitatea 71210, mii lei</w:t>
            </w:r>
          </w:p>
        </w:tc>
        <w:tc>
          <w:tcPr>
            <w:tcW w:w="2324" w:type="dxa"/>
            <w:gridSpan w:val="2"/>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r w:rsidRPr="0074426A">
              <w:rPr>
                <w:rFonts w:asciiTheme="majorHAnsi" w:eastAsia="Times New Roman" w:hAnsiTheme="majorHAnsi" w:cs="Calibri"/>
                <w:color w:val="000000"/>
                <w:sz w:val="20"/>
                <w:szCs w:val="20"/>
                <w:lang w:bidi="he-IL"/>
              </w:rPr>
              <w:t>Plan (Comanda de Stat) de pregătire a cadrelor la specialitatea 71210 (nr. de locuri repartizate pentru admitere)</w:t>
            </w:r>
          </w:p>
        </w:tc>
        <w:tc>
          <w:tcPr>
            <w:tcW w:w="2347" w:type="dxa"/>
            <w:gridSpan w:val="2"/>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r w:rsidRPr="0074426A">
              <w:rPr>
                <w:rFonts w:asciiTheme="majorHAnsi" w:eastAsia="Times New Roman" w:hAnsiTheme="majorHAnsi" w:cstheme="majorHAnsi"/>
                <w:color w:val="000000"/>
                <w:sz w:val="20"/>
                <w:szCs w:val="20"/>
                <w:lang w:bidi="he-IL"/>
              </w:rPr>
              <w:t>Numărul studenţilor înmatriculaţi</w:t>
            </w:r>
          </w:p>
        </w:tc>
        <w:tc>
          <w:tcPr>
            <w:tcW w:w="2104" w:type="dxa"/>
            <w:gridSpan w:val="2"/>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r w:rsidRPr="0074426A">
              <w:rPr>
                <w:rFonts w:asciiTheme="majorHAnsi" w:eastAsia="Times New Roman" w:hAnsiTheme="majorHAnsi" w:cstheme="majorHAnsi"/>
                <w:color w:val="000000"/>
                <w:sz w:val="20"/>
                <w:szCs w:val="20"/>
                <w:lang w:bidi="he-IL"/>
              </w:rPr>
              <w:t>Numărul absolvenţilor</w:t>
            </w:r>
          </w:p>
        </w:tc>
      </w:tr>
      <w:tr w:rsidR="000E184F" w:rsidRPr="0074426A" w:rsidTr="0074426A">
        <w:trPr>
          <w:trHeight w:val="145"/>
        </w:trPr>
        <w:tc>
          <w:tcPr>
            <w:tcW w:w="789" w:type="dxa"/>
            <w:vMerge/>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p>
        </w:tc>
        <w:tc>
          <w:tcPr>
            <w:tcW w:w="1203"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 xml:space="preserve">Buget </w:t>
            </w:r>
          </w:p>
        </w:tc>
        <w:tc>
          <w:tcPr>
            <w:tcW w:w="955"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Contract           (cu taxă)</w:t>
            </w:r>
          </w:p>
        </w:tc>
        <w:tc>
          <w:tcPr>
            <w:tcW w:w="1272"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 xml:space="preserve">Buget </w:t>
            </w:r>
          </w:p>
        </w:tc>
        <w:tc>
          <w:tcPr>
            <w:tcW w:w="1052"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Contract           (cu taxă)</w:t>
            </w:r>
          </w:p>
        </w:tc>
        <w:tc>
          <w:tcPr>
            <w:tcW w:w="1165"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 xml:space="preserve">Buget </w:t>
            </w:r>
          </w:p>
        </w:tc>
        <w:tc>
          <w:tcPr>
            <w:tcW w:w="1182"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Contract           (cu taxă)</w:t>
            </w:r>
          </w:p>
        </w:tc>
        <w:tc>
          <w:tcPr>
            <w:tcW w:w="1177"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 xml:space="preserve">Buget </w:t>
            </w:r>
          </w:p>
        </w:tc>
        <w:tc>
          <w:tcPr>
            <w:tcW w:w="926"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Contract           (cu taxă)</w:t>
            </w:r>
          </w:p>
        </w:tc>
      </w:tr>
      <w:tr w:rsidR="000E184F" w:rsidRPr="0074426A" w:rsidTr="0074426A">
        <w:trPr>
          <w:trHeight w:val="136"/>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2014</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1321,8</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1321,8</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7</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2015</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1498,3</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1498,3</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4</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2016</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1578,8</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1578,8</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14</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9</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2017</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1624,7</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1624,7</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11</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11</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6</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2018</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1650,9</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1650,9</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8</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2019</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2157,8</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2157,8</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8</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8</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2020</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1989,2</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1989,2</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5</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14</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4</w:t>
            </w:r>
          </w:p>
        </w:tc>
      </w:tr>
      <w:tr w:rsidR="000E184F" w:rsidRPr="0074426A" w:rsidTr="0074426A">
        <w:trPr>
          <w:trHeight w:val="254"/>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2021</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2145,6</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2145,6</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13</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2022</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2355,3</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2355,3</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6</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w:t>
            </w:r>
          </w:p>
        </w:tc>
      </w:tr>
      <w:tr w:rsidR="000E184F" w:rsidRPr="0074426A" w:rsidTr="0074426A">
        <w:trPr>
          <w:trHeight w:val="254"/>
        </w:trPr>
        <w:tc>
          <w:tcPr>
            <w:tcW w:w="789"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color w:val="000000"/>
                <w:sz w:val="20"/>
                <w:szCs w:val="20"/>
                <w:lang w:bidi="he-IL"/>
              </w:rPr>
            </w:pPr>
            <w:r w:rsidRPr="0074426A">
              <w:rPr>
                <w:rFonts w:asciiTheme="majorHAnsi" w:eastAsia="Times New Roman" w:hAnsiTheme="majorHAnsi" w:cstheme="majorHAnsi"/>
                <w:color w:val="000000"/>
                <w:sz w:val="20"/>
                <w:szCs w:val="20"/>
                <w:lang w:bidi="he-IL"/>
              </w:rPr>
              <w:t>TOTAL</w:t>
            </w:r>
          </w:p>
        </w:tc>
        <w:tc>
          <w:tcPr>
            <w:tcW w:w="1203"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16322,4</w:t>
            </w:r>
          </w:p>
        </w:tc>
        <w:tc>
          <w:tcPr>
            <w:tcW w:w="955"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16322,4</w:t>
            </w:r>
          </w:p>
        </w:tc>
        <w:tc>
          <w:tcPr>
            <w:tcW w:w="1272"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171</w:t>
            </w:r>
          </w:p>
        </w:tc>
        <w:tc>
          <w:tcPr>
            <w:tcW w:w="1052"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99</w:t>
            </w:r>
          </w:p>
        </w:tc>
        <w:tc>
          <w:tcPr>
            <w:tcW w:w="1165"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171</w:t>
            </w:r>
          </w:p>
        </w:tc>
        <w:tc>
          <w:tcPr>
            <w:tcW w:w="1182"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84</w:t>
            </w:r>
          </w:p>
        </w:tc>
        <w:tc>
          <w:tcPr>
            <w:tcW w:w="1177"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142</w:t>
            </w:r>
          </w:p>
        </w:tc>
        <w:tc>
          <w:tcPr>
            <w:tcW w:w="926"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theme="majorHAnsi"/>
                <w:color w:val="000000"/>
                <w:sz w:val="20"/>
                <w:szCs w:val="20"/>
                <w:lang w:bidi="he-IL"/>
              </w:rPr>
            </w:pPr>
            <w:r w:rsidRPr="0074426A">
              <w:rPr>
                <w:rFonts w:asciiTheme="majorHAnsi" w:eastAsia="Times New Roman" w:hAnsiTheme="majorHAnsi" w:cs="Calibri"/>
                <w:color w:val="000000"/>
                <w:sz w:val="20"/>
                <w:szCs w:val="20"/>
                <w:lang w:bidi="he-IL"/>
              </w:rPr>
              <w:t>50</w:t>
            </w:r>
          </w:p>
        </w:tc>
      </w:tr>
    </w:tbl>
    <w:p w:rsidR="000E184F" w:rsidRPr="008376FC" w:rsidRDefault="00174386" w:rsidP="00F61756">
      <w:pPr>
        <w:spacing w:line="276" w:lineRule="auto"/>
        <w:rPr>
          <w:rFonts w:asciiTheme="majorHAnsi" w:hAnsiTheme="majorHAnsi" w:cstheme="majorHAnsi"/>
          <w:sz w:val="16"/>
          <w:szCs w:val="16"/>
        </w:rPr>
      </w:pPr>
      <w:r>
        <w:rPr>
          <w:rFonts w:asciiTheme="majorHAnsi" w:hAnsiTheme="majorHAnsi" w:cstheme="majorHAnsi"/>
          <w:sz w:val="16"/>
          <w:szCs w:val="16"/>
        </w:rPr>
        <w:t>Источник</w:t>
      </w:r>
      <w:r w:rsidR="000E184F" w:rsidRPr="008376FC">
        <w:rPr>
          <w:rFonts w:asciiTheme="majorHAnsi" w:hAnsiTheme="majorHAnsi" w:cstheme="majorHAnsi"/>
          <w:sz w:val="16"/>
          <w:szCs w:val="16"/>
        </w:rPr>
        <w:t xml:space="preserve">: </w:t>
      </w:r>
      <w:r w:rsidR="000E184F" w:rsidRPr="0074426A">
        <w:rPr>
          <w:rFonts w:asciiTheme="majorHAnsi" w:hAnsiTheme="majorHAnsi" w:cstheme="majorHAnsi"/>
          <w:b w:val="0"/>
          <w:sz w:val="16"/>
          <w:szCs w:val="16"/>
        </w:rPr>
        <w:t>Datele MEC.</w:t>
      </w:r>
      <w:r w:rsidR="000E184F" w:rsidRPr="008376FC">
        <w:rPr>
          <w:rFonts w:asciiTheme="majorHAnsi" w:hAnsiTheme="majorHAnsi" w:cstheme="majorHAnsi"/>
          <w:sz w:val="16"/>
          <w:szCs w:val="16"/>
        </w:rPr>
        <w:t xml:space="preserve"> </w:t>
      </w:r>
    </w:p>
    <w:p w:rsidR="0074426A" w:rsidRDefault="0074426A" w:rsidP="00F61756">
      <w:pPr>
        <w:spacing w:line="276" w:lineRule="auto"/>
      </w:pPr>
    </w:p>
    <w:p w:rsidR="004D7A2D" w:rsidRDefault="004D7A2D" w:rsidP="00F61756">
      <w:pPr>
        <w:spacing w:line="276" w:lineRule="auto"/>
      </w:pPr>
    </w:p>
    <w:p w:rsidR="004D7A2D" w:rsidRPr="008376FC" w:rsidRDefault="004D7A2D" w:rsidP="00F61756">
      <w:pPr>
        <w:spacing w:line="276" w:lineRule="auto"/>
      </w:pPr>
    </w:p>
    <w:bookmarkEnd w:id="55"/>
    <w:p w:rsidR="000E184F" w:rsidRPr="004C1766" w:rsidRDefault="000E184F" w:rsidP="0000070C">
      <w:pPr>
        <w:spacing w:line="276" w:lineRule="auto"/>
        <w:jc w:val="both"/>
        <w:rPr>
          <w:rFonts w:asciiTheme="majorHAnsi" w:eastAsia="Times New Roman" w:hAnsiTheme="majorHAnsi" w:cstheme="majorHAnsi"/>
          <w:b w:val="0"/>
          <w:bCs w:val="0"/>
          <w:color w:val="0070C0"/>
          <w:sz w:val="24"/>
          <w:szCs w:val="24"/>
        </w:rPr>
      </w:pPr>
      <w:r w:rsidRPr="004C1766">
        <w:rPr>
          <w:rFonts w:asciiTheme="majorHAnsi" w:eastAsia="Times New Roman" w:hAnsiTheme="majorHAnsi" w:cstheme="majorHAnsi"/>
          <w:color w:val="0070C0"/>
          <w:sz w:val="24"/>
          <w:szCs w:val="24"/>
        </w:rPr>
        <w:t>Anexa nr. 9 Evoluția lungimii apeductelor și sistemelor de canalizare anul 2021</w:t>
      </w:r>
      <w:r w:rsidR="0032712D" w:rsidRPr="004C1766">
        <w:rPr>
          <w:rFonts w:asciiTheme="majorHAnsi" w:eastAsia="Times New Roman" w:hAnsiTheme="majorHAnsi" w:cstheme="majorHAnsi"/>
          <w:color w:val="0070C0"/>
          <w:sz w:val="24"/>
          <w:szCs w:val="24"/>
        </w:rPr>
        <w:t>,</w:t>
      </w:r>
      <w:r w:rsidRPr="004C1766">
        <w:rPr>
          <w:rFonts w:asciiTheme="majorHAnsi" w:eastAsia="Times New Roman" w:hAnsiTheme="majorHAnsi" w:cstheme="majorHAnsi"/>
          <w:color w:val="0070C0"/>
          <w:sz w:val="24"/>
          <w:szCs w:val="24"/>
        </w:rPr>
        <w:t xml:space="preserve"> față  anul 2016, pe raioane</w:t>
      </w:r>
    </w:p>
    <w:p w:rsidR="000E184F" w:rsidRPr="0074426A" w:rsidRDefault="00174386" w:rsidP="00F61756">
      <w:pPr>
        <w:widowControl w:val="0"/>
        <w:autoSpaceDE w:val="0"/>
        <w:autoSpaceDN w:val="0"/>
        <w:spacing w:after="0" w:line="276" w:lineRule="auto"/>
        <w:ind w:right="49"/>
        <w:jc w:val="right"/>
        <w:rPr>
          <w:rFonts w:asciiTheme="majorHAnsi" w:eastAsia="Times New Roman" w:hAnsiTheme="majorHAnsi" w:cstheme="majorHAnsi"/>
          <w:b w:val="0"/>
          <w:bCs w:val="0"/>
          <w:sz w:val="20"/>
          <w:szCs w:val="20"/>
        </w:rPr>
      </w:pPr>
      <w:r>
        <w:rPr>
          <w:rFonts w:asciiTheme="majorHAnsi" w:eastAsia="Times New Roman" w:hAnsiTheme="majorHAnsi" w:cstheme="majorHAnsi"/>
          <w:sz w:val="20"/>
          <w:szCs w:val="20"/>
        </w:rPr>
        <w:t>Рисунок №</w:t>
      </w:r>
      <w:r w:rsidR="000E184F" w:rsidRPr="0074426A">
        <w:rPr>
          <w:rFonts w:asciiTheme="majorHAnsi" w:eastAsia="Times New Roman" w:hAnsiTheme="majorHAnsi" w:cstheme="majorHAnsi"/>
          <w:sz w:val="20"/>
          <w:szCs w:val="20"/>
        </w:rPr>
        <w:t>1</w:t>
      </w:r>
    </w:p>
    <w:p w:rsidR="000E184F" w:rsidRPr="008376FC" w:rsidRDefault="00BE3B68" w:rsidP="00F61756">
      <w:pPr>
        <w:spacing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b w:val="0"/>
          <w:bCs w:val="0"/>
          <w:noProof/>
          <w:sz w:val="28"/>
          <w:szCs w:val="28"/>
          <w:lang w:val="ru-RU" w:eastAsia="ru-RU"/>
        </w:rPr>
        <w:drawing>
          <wp:inline distT="0" distB="0" distL="0" distR="0" wp14:anchorId="6FBE6C80" wp14:editId="77554E4D">
            <wp:extent cx="6194450" cy="1324052"/>
            <wp:effectExtent l="19050" t="0" r="15850" b="9448"/>
            <wp:docPr id="6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E184F" w:rsidRPr="008376FC" w:rsidRDefault="00174386" w:rsidP="00F61756">
      <w:pPr>
        <w:spacing w:line="276" w:lineRule="auto"/>
        <w:rPr>
          <w:rFonts w:asciiTheme="majorHAnsi" w:eastAsia="Calibri" w:hAnsiTheme="majorHAnsi" w:cstheme="majorHAnsi"/>
          <w:b w:val="0"/>
          <w:bCs w:val="0"/>
          <w:noProof/>
          <w:sz w:val="16"/>
          <w:szCs w:val="16"/>
          <w:lang w:eastAsia="ru-RU"/>
        </w:rPr>
      </w:pPr>
      <w:r>
        <w:rPr>
          <w:rFonts w:asciiTheme="majorHAnsi" w:eastAsia="Calibri" w:hAnsiTheme="majorHAnsi" w:cstheme="majorHAnsi"/>
          <w:noProof/>
          <w:sz w:val="16"/>
          <w:szCs w:val="16"/>
          <w:lang w:eastAsia="ru-RU"/>
        </w:rPr>
        <w:t>Источник</w:t>
      </w:r>
      <w:r w:rsidR="000E184F" w:rsidRPr="008376FC">
        <w:rPr>
          <w:rFonts w:asciiTheme="majorHAnsi" w:eastAsia="Calibri" w:hAnsiTheme="majorHAnsi" w:cstheme="majorHAnsi"/>
          <w:noProof/>
          <w:sz w:val="16"/>
          <w:szCs w:val="16"/>
          <w:lang w:eastAsia="ru-RU"/>
        </w:rPr>
        <w:t xml:space="preserve">: </w:t>
      </w:r>
      <w:r w:rsidR="000E184F" w:rsidRPr="004D7A2D">
        <w:rPr>
          <w:rFonts w:asciiTheme="majorHAnsi" w:eastAsia="Calibri" w:hAnsiTheme="majorHAnsi" w:cstheme="majorHAnsi"/>
          <w:b w:val="0"/>
          <w:noProof/>
          <w:sz w:val="16"/>
          <w:szCs w:val="16"/>
          <w:lang w:eastAsia="ru-RU"/>
        </w:rPr>
        <w:t>Datele BNS.</w:t>
      </w:r>
    </w:p>
    <w:p w:rsidR="000E184F" w:rsidRPr="008376FC" w:rsidRDefault="00174386" w:rsidP="00F61756">
      <w:pPr>
        <w:spacing w:after="0" w:line="276" w:lineRule="auto"/>
        <w:jc w:val="right"/>
        <w:rPr>
          <w:rFonts w:asciiTheme="majorHAnsi" w:eastAsia="Calibri" w:hAnsiTheme="majorHAnsi" w:cstheme="majorHAnsi"/>
          <w:b w:val="0"/>
          <w:bCs w:val="0"/>
          <w:noProof/>
          <w:sz w:val="20"/>
          <w:szCs w:val="20"/>
          <w:lang w:eastAsia="ru-RU"/>
        </w:rPr>
      </w:pPr>
      <w:r>
        <w:rPr>
          <w:rFonts w:asciiTheme="majorHAnsi" w:eastAsia="Calibri" w:hAnsiTheme="majorHAnsi" w:cstheme="majorHAnsi"/>
          <w:noProof/>
          <w:sz w:val="20"/>
          <w:szCs w:val="20"/>
          <w:lang w:eastAsia="ru-RU"/>
        </w:rPr>
        <w:t>Рисунок №</w:t>
      </w:r>
      <w:r w:rsidR="000E184F" w:rsidRPr="008376FC">
        <w:rPr>
          <w:rFonts w:asciiTheme="majorHAnsi" w:eastAsia="Calibri" w:hAnsiTheme="majorHAnsi" w:cstheme="majorHAnsi"/>
          <w:noProof/>
          <w:sz w:val="20"/>
          <w:szCs w:val="20"/>
          <w:lang w:eastAsia="ru-RU"/>
        </w:rPr>
        <w:t>2</w:t>
      </w:r>
    </w:p>
    <w:p w:rsidR="000E184F" w:rsidRPr="008376FC" w:rsidRDefault="00BE3B68" w:rsidP="00F61756">
      <w:pPr>
        <w:spacing w:after="0"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b w:val="0"/>
          <w:bCs w:val="0"/>
          <w:noProof/>
          <w:sz w:val="28"/>
          <w:szCs w:val="28"/>
          <w:lang w:val="ru-RU" w:eastAsia="ru-RU"/>
        </w:rPr>
        <w:drawing>
          <wp:inline distT="0" distB="0" distL="0" distR="0" wp14:anchorId="1EA9DE14" wp14:editId="75B973B6">
            <wp:extent cx="6191250" cy="1839595"/>
            <wp:effectExtent l="19050" t="0" r="19050" b="8255"/>
            <wp:docPr id="6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E184F" w:rsidRPr="008376FC" w:rsidRDefault="00174386" w:rsidP="00F61756">
      <w:pPr>
        <w:spacing w:line="276" w:lineRule="auto"/>
        <w:rPr>
          <w:rFonts w:asciiTheme="majorHAnsi" w:eastAsia="Calibri" w:hAnsiTheme="majorHAnsi" w:cstheme="majorHAnsi"/>
          <w:b w:val="0"/>
          <w:bCs w:val="0"/>
          <w:noProof/>
          <w:sz w:val="28"/>
          <w:szCs w:val="28"/>
          <w:lang w:eastAsia="ru-RU"/>
        </w:rPr>
      </w:pPr>
      <w:r>
        <w:rPr>
          <w:rFonts w:asciiTheme="majorHAnsi" w:eastAsia="Calibri" w:hAnsiTheme="majorHAnsi" w:cstheme="majorHAnsi"/>
          <w:noProof/>
          <w:sz w:val="16"/>
          <w:szCs w:val="16"/>
          <w:lang w:eastAsia="ru-RU"/>
        </w:rPr>
        <w:t>Источник</w:t>
      </w:r>
      <w:r w:rsidR="000E184F" w:rsidRPr="008376FC">
        <w:rPr>
          <w:rFonts w:asciiTheme="majorHAnsi" w:eastAsia="Calibri" w:hAnsiTheme="majorHAnsi" w:cstheme="majorHAnsi"/>
          <w:noProof/>
          <w:sz w:val="16"/>
          <w:szCs w:val="16"/>
          <w:lang w:eastAsia="ru-RU"/>
        </w:rPr>
        <w:t xml:space="preserve">: </w:t>
      </w:r>
      <w:r w:rsidR="000E184F" w:rsidRPr="004D7A2D">
        <w:rPr>
          <w:rFonts w:asciiTheme="majorHAnsi" w:eastAsia="Calibri" w:hAnsiTheme="majorHAnsi" w:cstheme="majorHAnsi"/>
          <w:b w:val="0"/>
          <w:noProof/>
          <w:sz w:val="16"/>
          <w:szCs w:val="16"/>
          <w:lang w:eastAsia="ru-RU"/>
        </w:rPr>
        <w:t>Datele BNS.</w:t>
      </w:r>
    </w:p>
    <w:p w:rsidR="000E184F" w:rsidRPr="008376FC" w:rsidRDefault="00174386" w:rsidP="00F61756">
      <w:pPr>
        <w:spacing w:after="0" w:line="276" w:lineRule="auto"/>
        <w:jc w:val="right"/>
        <w:rPr>
          <w:rFonts w:asciiTheme="majorHAnsi" w:eastAsia="Calibri" w:hAnsiTheme="majorHAnsi" w:cstheme="majorHAnsi"/>
          <w:b w:val="0"/>
          <w:bCs w:val="0"/>
          <w:noProof/>
          <w:sz w:val="20"/>
          <w:szCs w:val="20"/>
          <w:lang w:eastAsia="ru-RU"/>
        </w:rPr>
      </w:pPr>
      <w:r>
        <w:rPr>
          <w:rFonts w:asciiTheme="majorHAnsi" w:eastAsia="Calibri" w:hAnsiTheme="majorHAnsi" w:cstheme="majorHAnsi"/>
          <w:noProof/>
          <w:sz w:val="20"/>
          <w:szCs w:val="20"/>
          <w:lang w:eastAsia="ru-RU"/>
        </w:rPr>
        <w:t>Рисунок №</w:t>
      </w:r>
      <w:r w:rsidR="000E184F" w:rsidRPr="008376FC">
        <w:rPr>
          <w:rFonts w:asciiTheme="majorHAnsi" w:eastAsia="Calibri" w:hAnsiTheme="majorHAnsi" w:cstheme="majorHAnsi"/>
          <w:noProof/>
          <w:sz w:val="20"/>
          <w:szCs w:val="20"/>
          <w:lang w:eastAsia="ru-RU"/>
        </w:rPr>
        <w:t>3</w:t>
      </w:r>
    </w:p>
    <w:p w:rsidR="000E184F" w:rsidRPr="008376FC" w:rsidRDefault="00BE3B68" w:rsidP="00F61756">
      <w:pPr>
        <w:spacing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b w:val="0"/>
          <w:bCs w:val="0"/>
          <w:noProof/>
          <w:sz w:val="28"/>
          <w:szCs w:val="28"/>
          <w:lang w:val="ru-RU" w:eastAsia="ru-RU"/>
        </w:rPr>
        <w:drawing>
          <wp:inline distT="0" distB="0" distL="0" distR="0" wp14:anchorId="66991423" wp14:editId="19A668D8">
            <wp:extent cx="6210300" cy="1508760"/>
            <wp:effectExtent l="19050" t="0" r="19050" b="0"/>
            <wp:docPr id="6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E184F" w:rsidRPr="008376FC" w:rsidRDefault="00174386" w:rsidP="00F61756">
      <w:pPr>
        <w:spacing w:line="276" w:lineRule="auto"/>
        <w:rPr>
          <w:rFonts w:asciiTheme="majorHAnsi" w:eastAsia="Calibri" w:hAnsiTheme="majorHAnsi" w:cstheme="majorHAnsi"/>
          <w:b w:val="0"/>
          <w:bCs w:val="0"/>
          <w:noProof/>
          <w:sz w:val="28"/>
          <w:szCs w:val="28"/>
          <w:lang w:eastAsia="ru-RU"/>
        </w:rPr>
      </w:pPr>
      <w:r>
        <w:rPr>
          <w:rFonts w:asciiTheme="majorHAnsi" w:eastAsia="Calibri" w:hAnsiTheme="majorHAnsi" w:cstheme="majorHAnsi"/>
          <w:noProof/>
          <w:sz w:val="16"/>
          <w:szCs w:val="16"/>
          <w:lang w:eastAsia="ru-RU"/>
        </w:rPr>
        <w:t>Источник</w:t>
      </w:r>
      <w:r w:rsidR="000E184F" w:rsidRPr="008376FC">
        <w:rPr>
          <w:rFonts w:asciiTheme="majorHAnsi" w:eastAsia="Calibri" w:hAnsiTheme="majorHAnsi" w:cstheme="majorHAnsi"/>
          <w:noProof/>
          <w:sz w:val="16"/>
          <w:szCs w:val="16"/>
          <w:lang w:eastAsia="ru-RU"/>
        </w:rPr>
        <w:t xml:space="preserve">: </w:t>
      </w:r>
      <w:r w:rsidR="000E184F" w:rsidRPr="004D7A2D">
        <w:rPr>
          <w:rFonts w:asciiTheme="majorHAnsi" w:eastAsia="Calibri" w:hAnsiTheme="majorHAnsi" w:cstheme="majorHAnsi"/>
          <w:b w:val="0"/>
          <w:noProof/>
          <w:sz w:val="16"/>
          <w:szCs w:val="16"/>
          <w:lang w:eastAsia="ru-RU"/>
        </w:rPr>
        <w:t>Datele BNS.</w:t>
      </w:r>
    </w:p>
    <w:p w:rsidR="000E184F" w:rsidRPr="008376FC" w:rsidRDefault="00174386" w:rsidP="00F61756">
      <w:pPr>
        <w:spacing w:after="0" w:line="276" w:lineRule="auto"/>
        <w:jc w:val="right"/>
        <w:rPr>
          <w:rFonts w:asciiTheme="majorHAnsi" w:eastAsia="Calibri" w:hAnsiTheme="majorHAnsi" w:cstheme="majorHAnsi"/>
          <w:b w:val="0"/>
          <w:noProof/>
          <w:sz w:val="28"/>
          <w:szCs w:val="28"/>
          <w:lang w:eastAsia="ru-RU"/>
        </w:rPr>
      </w:pPr>
      <w:r>
        <w:rPr>
          <w:rFonts w:asciiTheme="majorHAnsi" w:eastAsia="Calibri" w:hAnsiTheme="majorHAnsi" w:cstheme="majorHAnsi"/>
          <w:noProof/>
          <w:sz w:val="20"/>
          <w:szCs w:val="20"/>
          <w:lang w:eastAsia="ru-RU"/>
        </w:rPr>
        <w:t>Рисунок №</w:t>
      </w:r>
      <w:r w:rsidR="000E184F" w:rsidRPr="008376FC">
        <w:rPr>
          <w:rFonts w:asciiTheme="majorHAnsi" w:eastAsia="Calibri" w:hAnsiTheme="majorHAnsi" w:cstheme="majorHAnsi"/>
          <w:noProof/>
          <w:sz w:val="20"/>
          <w:szCs w:val="20"/>
          <w:lang w:eastAsia="ru-RU"/>
        </w:rPr>
        <w:t>4</w:t>
      </w:r>
    </w:p>
    <w:p w:rsidR="000E184F" w:rsidRPr="008376FC" w:rsidRDefault="00BE3B68" w:rsidP="00F61756">
      <w:pPr>
        <w:spacing w:after="0"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b w:val="0"/>
          <w:bCs w:val="0"/>
          <w:noProof/>
          <w:sz w:val="28"/>
          <w:szCs w:val="28"/>
          <w:lang w:val="ru-RU" w:eastAsia="ru-RU"/>
        </w:rPr>
        <w:drawing>
          <wp:inline distT="0" distB="0" distL="0" distR="0" wp14:anchorId="2010F00D" wp14:editId="44D5E46F">
            <wp:extent cx="6191250" cy="1647825"/>
            <wp:effectExtent l="19050" t="0" r="19050" b="0"/>
            <wp:docPr id="6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E184F" w:rsidRDefault="00174386" w:rsidP="00F61756">
      <w:pPr>
        <w:spacing w:line="276" w:lineRule="auto"/>
        <w:rPr>
          <w:rFonts w:asciiTheme="majorHAnsi" w:eastAsia="Calibri" w:hAnsiTheme="majorHAnsi" w:cstheme="majorHAnsi"/>
          <w:b w:val="0"/>
          <w:bCs w:val="0"/>
          <w:noProof/>
          <w:sz w:val="16"/>
          <w:szCs w:val="16"/>
          <w:lang w:eastAsia="ru-RU"/>
        </w:rPr>
      </w:pPr>
      <w:r>
        <w:rPr>
          <w:rFonts w:asciiTheme="majorHAnsi" w:eastAsia="Calibri" w:hAnsiTheme="majorHAnsi" w:cstheme="majorHAnsi"/>
          <w:noProof/>
          <w:sz w:val="16"/>
          <w:szCs w:val="16"/>
          <w:lang w:eastAsia="ru-RU"/>
        </w:rPr>
        <w:t>Источник</w:t>
      </w:r>
      <w:r w:rsidR="000E184F" w:rsidRPr="008376FC">
        <w:rPr>
          <w:rFonts w:asciiTheme="majorHAnsi" w:eastAsia="Calibri" w:hAnsiTheme="majorHAnsi" w:cstheme="majorHAnsi"/>
          <w:noProof/>
          <w:sz w:val="16"/>
          <w:szCs w:val="16"/>
          <w:lang w:eastAsia="ru-RU"/>
        </w:rPr>
        <w:t xml:space="preserve">: </w:t>
      </w:r>
      <w:r w:rsidR="000E184F" w:rsidRPr="008376FC">
        <w:rPr>
          <w:rFonts w:asciiTheme="majorHAnsi" w:eastAsia="Calibri" w:hAnsiTheme="majorHAnsi" w:cstheme="majorHAnsi"/>
          <w:b w:val="0"/>
          <w:bCs w:val="0"/>
          <w:noProof/>
          <w:sz w:val="16"/>
          <w:szCs w:val="16"/>
          <w:lang w:eastAsia="ru-RU"/>
        </w:rPr>
        <w:t>Datele BNS.</w:t>
      </w:r>
    </w:p>
    <w:p w:rsidR="000E184F" w:rsidRPr="00184CFC" w:rsidRDefault="000E184F" w:rsidP="00F61756">
      <w:pPr>
        <w:pStyle w:val="a3"/>
        <w:spacing w:before="120" w:line="276" w:lineRule="auto"/>
        <w:ind w:left="0"/>
        <w:contextualSpacing w:val="0"/>
        <w:jc w:val="both"/>
        <w:rPr>
          <w:rFonts w:asciiTheme="majorHAnsi" w:hAnsiTheme="majorHAnsi" w:cstheme="majorHAnsi"/>
          <w:b/>
          <w:color w:val="0070C0"/>
          <w:shd w:val="clear" w:color="auto" w:fill="FFFFFF"/>
          <w:lang w:val="fr-FR"/>
        </w:rPr>
      </w:pPr>
      <w:r w:rsidRPr="009100DA">
        <w:rPr>
          <w:rFonts w:asciiTheme="majorHAnsi" w:hAnsiTheme="majorHAnsi" w:cstheme="majorHAnsi"/>
          <w:b/>
          <w:color w:val="0070C0"/>
          <w:shd w:val="clear" w:color="auto" w:fill="FFFFFF"/>
          <w:lang w:val="en-US"/>
        </w:rPr>
        <w:t xml:space="preserve">Anexa nr. 10. </w:t>
      </w:r>
      <w:r w:rsidRPr="00184CFC">
        <w:rPr>
          <w:rFonts w:asciiTheme="majorHAnsi" w:hAnsiTheme="majorHAnsi" w:cstheme="majorHAnsi"/>
          <w:b/>
          <w:color w:val="0070C0"/>
          <w:shd w:val="clear" w:color="auto" w:fill="FFFFFF"/>
          <w:lang w:val="fr-FR"/>
        </w:rPr>
        <w:t>Tipurile de OITE aferente fiecărui tip de folosință a terenurilor</w:t>
      </w:r>
    </w:p>
    <w:tbl>
      <w:tblPr>
        <w:tblStyle w:val="af2"/>
        <w:tblW w:w="9889" w:type="dxa"/>
        <w:tblLayout w:type="fixed"/>
        <w:tblLook w:val="00A0" w:firstRow="1" w:lastRow="0" w:firstColumn="1" w:lastColumn="0" w:noHBand="0" w:noVBand="0"/>
      </w:tblPr>
      <w:tblGrid>
        <w:gridCol w:w="562"/>
        <w:gridCol w:w="1327"/>
        <w:gridCol w:w="28"/>
        <w:gridCol w:w="669"/>
        <w:gridCol w:w="28"/>
        <w:gridCol w:w="1463"/>
        <w:gridCol w:w="28"/>
        <w:gridCol w:w="5784"/>
      </w:tblGrid>
      <w:tr w:rsidR="000E184F" w:rsidRPr="0074426A" w:rsidTr="0000070C">
        <w:trPr>
          <w:trHeight w:val="382"/>
        </w:trPr>
        <w:tc>
          <w:tcPr>
            <w:tcW w:w="562" w:type="dxa"/>
            <w:shd w:val="clear" w:color="auto" w:fill="BDD6EE" w:themeFill="accent1" w:themeFillTint="66"/>
          </w:tcPr>
          <w:p w:rsidR="000E184F" w:rsidRPr="0074426A" w:rsidRDefault="000E184F" w:rsidP="004D7A2D">
            <w:pPr>
              <w:pStyle w:val="a3"/>
              <w:ind w:left="0" w:right="-108"/>
              <w:jc w:val="center"/>
              <w:rPr>
                <w:rFonts w:asciiTheme="majorHAnsi" w:hAnsiTheme="majorHAnsi" w:cstheme="majorHAnsi"/>
                <w:b/>
                <w:sz w:val="20"/>
                <w:szCs w:val="20"/>
              </w:rPr>
            </w:pPr>
            <w:r w:rsidRPr="0074426A">
              <w:rPr>
                <w:rFonts w:asciiTheme="majorHAnsi" w:hAnsiTheme="majorHAnsi" w:cstheme="majorHAnsi"/>
                <w:b/>
                <w:sz w:val="20"/>
                <w:szCs w:val="20"/>
              </w:rPr>
              <w:t>Nr.  d/o</w:t>
            </w:r>
          </w:p>
        </w:tc>
        <w:tc>
          <w:tcPr>
            <w:tcW w:w="1355" w:type="dxa"/>
            <w:gridSpan w:val="2"/>
            <w:shd w:val="clear" w:color="auto" w:fill="BDD6EE" w:themeFill="accent1" w:themeFillTint="66"/>
          </w:tcPr>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 xml:space="preserve">Categoria </w:t>
            </w:r>
          </w:p>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de destinație</w:t>
            </w:r>
          </w:p>
        </w:tc>
        <w:tc>
          <w:tcPr>
            <w:tcW w:w="697" w:type="dxa"/>
            <w:gridSpan w:val="2"/>
            <w:shd w:val="clear" w:color="auto" w:fill="BDD6EE" w:themeFill="accent1" w:themeFillTint="66"/>
          </w:tcPr>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 xml:space="preserve">Cod  </w:t>
            </w:r>
          </w:p>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unic</w:t>
            </w:r>
          </w:p>
        </w:tc>
        <w:tc>
          <w:tcPr>
            <w:tcW w:w="1491" w:type="dxa"/>
            <w:gridSpan w:val="2"/>
            <w:shd w:val="clear" w:color="auto" w:fill="BDD6EE" w:themeFill="accent1" w:themeFillTint="66"/>
          </w:tcPr>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Folosinţă</w:t>
            </w:r>
          </w:p>
        </w:tc>
        <w:tc>
          <w:tcPr>
            <w:tcW w:w="5784" w:type="dxa"/>
            <w:shd w:val="clear" w:color="auto" w:fill="BDD6EE" w:themeFill="accent1" w:themeFillTint="66"/>
          </w:tcPr>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Menţiuni</w:t>
            </w:r>
          </w:p>
        </w:tc>
      </w:tr>
      <w:tr w:rsidR="000E184F" w:rsidRPr="0074426A" w:rsidTr="0000070C">
        <w:trPr>
          <w:trHeight w:val="82"/>
        </w:trPr>
        <w:tc>
          <w:tcPr>
            <w:tcW w:w="9889" w:type="dxa"/>
            <w:gridSpan w:val="8"/>
          </w:tcPr>
          <w:p w:rsidR="000E184F" w:rsidRPr="0074426A" w:rsidRDefault="000E184F" w:rsidP="004D7A2D">
            <w:pPr>
              <w:pStyle w:val="a3"/>
              <w:ind w:left="0"/>
              <w:jc w:val="center"/>
              <w:rPr>
                <w:rFonts w:asciiTheme="majorHAnsi" w:hAnsiTheme="majorHAnsi" w:cstheme="majorHAnsi"/>
                <w:sz w:val="20"/>
                <w:szCs w:val="20"/>
              </w:rPr>
            </w:pPr>
          </w:p>
        </w:tc>
      </w:tr>
      <w:tr w:rsidR="000E184F" w:rsidRPr="0074426A" w:rsidTr="0000070C">
        <w:trPr>
          <w:trHeight w:val="382"/>
        </w:trPr>
        <w:tc>
          <w:tcPr>
            <w:tcW w:w="562" w:type="dxa"/>
          </w:tcPr>
          <w:p w:rsidR="000E184F" w:rsidRPr="0074426A" w:rsidRDefault="000E184F" w:rsidP="004D7A2D">
            <w:pPr>
              <w:pStyle w:val="a3"/>
              <w:ind w:left="0"/>
              <w:rPr>
                <w:rFonts w:asciiTheme="majorHAnsi" w:hAnsiTheme="majorHAnsi" w:cstheme="majorHAnsi"/>
                <w:sz w:val="20"/>
                <w:szCs w:val="20"/>
              </w:rPr>
            </w:pPr>
          </w:p>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2</w:t>
            </w:r>
          </w:p>
        </w:tc>
        <w:tc>
          <w:tcPr>
            <w:tcW w:w="1327" w:type="dxa"/>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 xml:space="preserve">Terenuri </w:t>
            </w:r>
          </w:p>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din intravilanul localităților</w:t>
            </w: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2.2</w:t>
            </w:r>
          </w:p>
        </w:tc>
        <w:tc>
          <w:tcPr>
            <w:tcW w:w="1491"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 xml:space="preserve">aferent obiectivelor gospodăriei comunale </w:t>
            </w:r>
          </w:p>
        </w:tc>
        <w:tc>
          <w:tcPr>
            <w:tcW w:w="5812" w:type="dxa"/>
            <w:gridSpan w:val="2"/>
          </w:tcPr>
          <w:p w:rsidR="000E184F" w:rsidRPr="00184CFC" w:rsidRDefault="000E184F" w:rsidP="004D7A2D">
            <w:pPr>
              <w:pStyle w:val="a3"/>
              <w:ind w:left="0"/>
              <w:jc w:val="both"/>
              <w:rPr>
                <w:rFonts w:asciiTheme="majorHAnsi" w:hAnsiTheme="majorHAnsi" w:cstheme="majorHAnsi"/>
                <w:sz w:val="20"/>
                <w:szCs w:val="20"/>
              </w:rPr>
            </w:pPr>
            <w:r w:rsidRPr="0074426A">
              <w:rPr>
                <w:rFonts w:asciiTheme="majorHAnsi" w:hAnsiTheme="majorHAnsi" w:cstheme="majorHAnsi"/>
                <w:sz w:val="20"/>
                <w:szCs w:val="20"/>
                <w:lang w:val="en-US"/>
              </w:rPr>
              <w:t>cimitir</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sta</w:t>
            </w:r>
            <w:r w:rsidR="0032712D" w:rsidRPr="00184CFC">
              <w:rPr>
                <w:rFonts w:asciiTheme="majorHAnsi" w:hAnsiTheme="majorHAnsi" w:cstheme="majorHAnsi"/>
                <w:sz w:val="20"/>
                <w:szCs w:val="20"/>
              </w:rPr>
              <w:t>ț</w:t>
            </w:r>
            <w:r w:rsidRPr="0074426A">
              <w:rPr>
                <w:rFonts w:asciiTheme="majorHAnsi" w:hAnsiTheme="majorHAnsi" w:cstheme="majorHAnsi"/>
                <w:sz w:val="20"/>
                <w:szCs w:val="20"/>
                <w:lang w:val="en-US"/>
              </w:rPr>
              <w:t>ii</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de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alimentare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cu</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ap</w:t>
            </w:r>
            <w:r w:rsidRPr="00184CFC">
              <w:rPr>
                <w:rFonts w:asciiTheme="majorHAnsi" w:hAnsiTheme="majorHAnsi" w:cstheme="majorHAnsi"/>
                <w:sz w:val="20"/>
                <w:szCs w:val="20"/>
              </w:rPr>
              <w:t xml:space="preserve">ă </w:t>
            </w:r>
            <w:r w:rsidRPr="0074426A">
              <w:rPr>
                <w:rFonts w:asciiTheme="majorHAnsi" w:hAnsiTheme="majorHAnsi" w:cstheme="majorHAnsi"/>
                <w:sz w:val="20"/>
                <w:szCs w:val="20"/>
                <w:lang w:val="en-US"/>
              </w:rPr>
              <w:t>potabil</w:t>
            </w:r>
            <w:r w:rsidRPr="00184CFC">
              <w:rPr>
                <w:rFonts w:asciiTheme="majorHAnsi" w:hAnsiTheme="majorHAnsi" w:cstheme="majorHAnsi"/>
                <w:sz w:val="20"/>
                <w:szCs w:val="20"/>
              </w:rPr>
              <w:t>ă ş</w:t>
            </w:r>
            <w:r w:rsidRPr="0074426A">
              <w:rPr>
                <w:rFonts w:asciiTheme="majorHAnsi" w:hAnsiTheme="majorHAnsi" w:cstheme="majorHAnsi"/>
                <w:sz w:val="20"/>
                <w:szCs w:val="20"/>
                <w:lang w:val="en-US"/>
              </w:rPr>
              <w:t>i</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industrial</w:t>
            </w:r>
            <w:r w:rsidRPr="00184CFC">
              <w:rPr>
                <w:rFonts w:asciiTheme="majorHAnsi" w:hAnsiTheme="majorHAnsi" w:cstheme="majorHAnsi"/>
                <w:sz w:val="20"/>
                <w:szCs w:val="20"/>
              </w:rPr>
              <w:t xml:space="preserve">ă,  </w:t>
            </w:r>
            <w:r w:rsidRPr="0074426A">
              <w:rPr>
                <w:rFonts w:asciiTheme="majorHAnsi" w:hAnsiTheme="majorHAnsi" w:cstheme="majorHAnsi"/>
                <w:sz w:val="20"/>
                <w:szCs w:val="20"/>
                <w:shd w:val="clear" w:color="auto" w:fill="FFFFFF"/>
                <w:lang w:val="en-US"/>
              </w:rPr>
              <w:t>canalizare</w:t>
            </w:r>
            <w:r w:rsidRPr="00184CFC">
              <w:rPr>
                <w:rFonts w:asciiTheme="majorHAnsi" w:hAnsiTheme="majorHAnsi" w:cstheme="majorHAnsi"/>
                <w:sz w:val="20"/>
                <w:szCs w:val="20"/>
                <w:shd w:val="clear" w:color="auto" w:fill="FFFFFF"/>
              </w:rPr>
              <w:t xml:space="preserve"> ş</w:t>
            </w:r>
            <w:r w:rsidRPr="0074426A">
              <w:rPr>
                <w:rFonts w:asciiTheme="majorHAnsi" w:hAnsiTheme="majorHAnsi" w:cstheme="majorHAnsi"/>
                <w:sz w:val="20"/>
                <w:szCs w:val="20"/>
                <w:shd w:val="clear" w:color="auto" w:fill="FFFFFF"/>
                <w:lang w:val="en-US"/>
              </w:rPr>
              <w:t>i</w:t>
            </w:r>
            <w:r w:rsidRPr="00184CFC">
              <w:rPr>
                <w:rFonts w:asciiTheme="majorHAnsi" w:hAnsiTheme="majorHAnsi" w:cstheme="majorHAnsi"/>
                <w:sz w:val="20"/>
                <w:szCs w:val="20"/>
                <w:shd w:val="clear" w:color="auto" w:fill="FFFFFF"/>
              </w:rPr>
              <w:t xml:space="preserve"> </w:t>
            </w:r>
            <w:r w:rsidRPr="0074426A">
              <w:rPr>
                <w:rFonts w:asciiTheme="majorHAnsi" w:hAnsiTheme="majorHAnsi" w:cstheme="majorHAnsi"/>
                <w:sz w:val="20"/>
                <w:szCs w:val="20"/>
                <w:shd w:val="clear" w:color="auto" w:fill="FFFFFF"/>
                <w:lang w:val="en-US"/>
              </w:rPr>
              <w:t>epurare</w:t>
            </w:r>
            <w:r w:rsidRPr="00184CFC">
              <w:rPr>
                <w:rFonts w:asciiTheme="majorHAnsi" w:hAnsiTheme="majorHAnsi" w:cstheme="majorHAnsi"/>
                <w:sz w:val="20"/>
                <w:szCs w:val="20"/>
                <w:shd w:val="clear" w:color="auto" w:fill="FFFFFF"/>
              </w:rPr>
              <w:t xml:space="preserve"> </w:t>
            </w:r>
            <w:r w:rsidRPr="0074426A">
              <w:rPr>
                <w:rFonts w:asciiTheme="majorHAnsi" w:hAnsiTheme="majorHAnsi" w:cstheme="majorHAnsi"/>
                <w:sz w:val="20"/>
                <w:szCs w:val="20"/>
                <w:shd w:val="clear" w:color="auto" w:fill="FFFFFF"/>
                <w:lang w:val="en-US"/>
              </w:rPr>
              <w:t>a</w:t>
            </w:r>
            <w:r w:rsidRPr="00184CFC">
              <w:rPr>
                <w:rFonts w:asciiTheme="majorHAnsi" w:hAnsiTheme="majorHAnsi" w:cstheme="majorHAnsi"/>
                <w:sz w:val="20"/>
                <w:szCs w:val="20"/>
                <w:shd w:val="clear" w:color="auto" w:fill="FFFFFF"/>
              </w:rPr>
              <w:t xml:space="preserve"> </w:t>
            </w:r>
            <w:r w:rsidRPr="0074426A">
              <w:rPr>
                <w:rFonts w:asciiTheme="majorHAnsi" w:hAnsiTheme="majorHAnsi" w:cstheme="majorHAnsi"/>
                <w:sz w:val="20"/>
                <w:szCs w:val="20"/>
                <w:shd w:val="clear" w:color="auto" w:fill="FFFFFF"/>
                <w:lang w:val="en-US"/>
              </w:rPr>
              <w:t>apelor</w:t>
            </w:r>
            <w:r w:rsidRPr="00184CFC">
              <w:rPr>
                <w:rFonts w:asciiTheme="majorHAnsi" w:hAnsiTheme="majorHAnsi" w:cstheme="majorHAnsi"/>
                <w:sz w:val="20"/>
                <w:szCs w:val="20"/>
                <w:shd w:val="clear" w:color="auto" w:fill="FFFFFF"/>
              </w:rPr>
              <w:t xml:space="preserve"> </w:t>
            </w:r>
            <w:r w:rsidRPr="0074426A">
              <w:rPr>
                <w:rFonts w:asciiTheme="majorHAnsi" w:hAnsiTheme="majorHAnsi" w:cstheme="majorHAnsi"/>
                <w:sz w:val="20"/>
                <w:szCs w:val="20"/>
                <w:shd w:val="clear" w:color="auto" w:fill="FFFFFF"/>
                <w:lang w:val="en-US"/>
              </w:rPr>
              <w:t>uzate</w:t>
            </w:r>
            <w:r w:rsidRPr="00184CFC">
              <w:rPr>
                <w:rFonts w:asciiTheme="majorHAnsi" w:hAnsiTheme="majorHAnsi" w:cstheme="majorHAnsi"/>
                <w:sz w:val="20"/>
                <w:szCs w:val="20"/>
                <w:shd w:val="clear" w:color="auto" w:fill="FFFFFF"/>
              </w:rPr>
              <w:t xml:space="preserve"> </w:t>
            </w:r>
            <w:r w:rsidRPr="0074426A">
              <w:rPr>
                <w:rFonts w:asciiTheme="majorHAnsi" w:hAnsiTheme="majorHAnsi" w:cstheme="majorHAnsi"/>
                <w:sz w:val="20"/>
                <w:szCs w:val="20"/>
                <w:shd w:val="clear" w:color="auto" w:fill="FFFFFF"/>
                <w:lang w:val="en-US"/>
              </w:rPr>
              <w:t>menajere</w:t>
            </w:r>
            <w:r w:rsidRPr="00184CFC">
              <w:rPr>
                <w:rFonts w:asciiTheme="majorHAnsi" w:hAnsiTheme="majorHAnsi" w:cstheme="majorHAnsi"/>
                <w:sz w:val="20"/>
                <w:szCs w:val="20"/>
                <w:shd w:val="clear" w:color="auto" w:fill="FFFFFF"/>
              </w:rPr>
              <w:t xml:space="preserve"> ş</w:t>
            </w:r>
            <w:r w:rsidRPr="0074426A">
              <w:rPr>
                <w:rFonts w:asciiTheme="majorHAnsi" w:hAnsiTheme="majorHAnsi" w:cstheme="majorHAnsi"/>
                <w:sz w:val="20"/>
                <w:szCs w:val="20"/>
                <w:shd w:val="clear" w:color="auto" w:fill="FFFFFF"/>
                <w:lang w:val="en-US"/>
              </w:rPr>
              <w:t>i</w:t>
            </w:r>
            <w:r w:rsidRPr="00184CFC">
              <w:rPr>
                <w:rFonts w:asciiTheme="majorHAnsi" w:hAnsiTheme="majorHAnsi" w:cstheme="majorHAnsi"/>
                <w:sz w:val="20"/>
                <w:szCs w:val="20"/>
                <w:shd w:val="clear" w:color="auto" w:fill="FFFFFF"/>
              </w:rPr>
              <w:t xml:space="preserve"> </w:t>
            </w:r>
            <w:r w:rsidRPr="0074426A">
              <w:rPr>
                <w:rFonts w:asciiTheme="majorHAnsi" w:hAnsiTheme="majorHAnsi" w:cstheme="majorHAnsi"/>
                <w:sz w:val="20"/>
                <w:szCs w:val="20"/>
                <w:shd w:val="clear" w:color="auto" w:fill="FFFFFF"/>
                <w:lang w:val="en-US"/>
              </w:rPr>
              <w:t>pluviale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depozite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de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de</w:t>
            </w:r>
            <w:r w:rsidR="0032712D" w:rsidRPr="00184CFC">
              <w:rPr>
                <w:rFonts w:asciiTheme="majorHAnsi" w:hAnsiTheme="majorHAnsi" w:cstheme="majorHAnsi"/>
                <w:sz w:val="20"/>
                <w:szCs w:val="20"/>
              </w:rPr>
              <w:t>ș</w:t>
            </w:r>
            <w:r w:rsidRPr="0074426A">
              <w:rPr>
                <w:rFonts w:asciiTheme="majorHAnsi" w:hAnsiTheme="majorHAnsi" w:cstheme="majorHAnsi"/>
                <w:sz w:val="20"/>
                <w:szCs w:val="20"/>
                <w:lang w:val="en-US"/>
              </w:rPr>
              <w:t>euri</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mena</w:t>
            </w:r>
            <w:r w:rsidR="0032712D" w:rsidRPr="0074426A">
              <w:rPr>
                <w:rFonts w:asciiTheme="majorHAnsi" w:hAnsiTheme="majorHAnsi" w:cstheme="majorHAnsi"/>
                <w:sz w:val="20"/>
                <w:szCs w:val="20"/>
                <w:lang w:val="en-US"/>
              </w:rPr>
              <w:t>j</w:t>
            </w:r>
            <w:r w:rsidRPr="0074426A">
              <w:rPr>
                <w:rFonts w:asciiTheme="majorHAnsi" w:hAnsiTheme="majorHAnsi" w:cstheme="majorHAnsi"/>
                <w:sz w:val="20"/>
                <w:szCs w:val="20"/>
                <w:lang w:val="en-US"/>
              </w:rPr>
              <w:t>ere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puncte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de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termoficare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cazangerii</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sta</w:t>
            </w:r>
            <w:r w:rsidRPr="00184CFC">
              <w:rPr>
                <w:rFonts w:asciiTheme="majorHAnsi" w:hAnsiTheme="majorHAnsi" w:cstheme="majorHAnsi"/>
                <w:sz w:val="20"/>
                <w:szCs w:val="20"/>
              </w:rPr>
              <w:t>ț</w:t>
            </w:r>
            <w:r w:rsidRPr="0074426A">
              <w:rPr>
                <w:rFonts w:asciiTheme="majorHAnsi" w:hAnsiTheme="majorHAnsi" w:cstheme="majorHAnsi"/>
                <w:sz w:val="20"/>
                <w:szCs w:val="20"/>
                <w:lang w:val="en-US"/>
              </w:rPr>
              <w:t>ii</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de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pompare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a</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apelor</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f</w:t>
            </w:r>
            <w:r w:rsidR="0032712D" w:rsidRPr="00184CFC">
              <w:rPr>
                <w:rFonts w:asciiTheme="majorHAnsi" w:hAnsiTheme="majorHAnsi" w:cstheme="majorHAnsi"/>
                <w:sz w:val="20"/>
                <w:szCs w:val="20"/>
              </w:rPr>
              <w:t>â</w:t>
            </w:r>
            <w:r w:rsidRPr="0074426A">
              <w:rPr>
                <w:rFonts w:asciiTheme="majorHAnsi" w:hAnsiTheme="majorHAnsi" w:cstheme="majorHAnsi"/>
                <w:sz w:val="20"/>
                <w:szCs w:val="20"/>
                <w:lang w:val="en-US"/>
              </w:rPr>
              <w:t>nt</w:t>
            </w:r>
            <w:r w:rsidR="0032712D" w:rsidRPr="00184CFC">
              <w:rPr>
                <w:rFonts w:asciiTheme="majorHAnsi" w:hAnsiTheme="majorHAnsi" w:cstheme="majorHAnsi"/>
                <w:sz w:val="20"/>
                <w:szCs w:val="20"/>
              </w:rPr>
              <w:t>â</w:t>
            </w:r>
            <w:r w:rsidRPr="0074426A">
              <w:rPr>
                <w:rFonts w:asciiTheme="majorHAnsi" w:hAnsiTheme="majorHAnsi" w:cstheme="majorHAnsi"/>
                <w:sz w:val="20"/>
                <w:szCs w:val="20"/>
                <w:lang w:val="en-US"/>
              </w:rPr>
              <w:t>ni</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arteziene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prize</w:t>
            </w:r>
            <w:r w:rsidRPr="00184CFC">
              <w:rPr>
                <w:rFonts w:asciiTheme="majorHAnsi" w:hAnsiTheme="majorHAnsi" w:cstheme="majorHAnsi"/>
                <w:sz w:val="20"/>
                <w:szCs w:val="20"/>
              </w:rPr>
              <w:t xml:space="preserve"> ş</w:t>
            </w:r>
            <w:r w:rsidRPr="0074426A">
              <w:rPr>
                <w:rFonts w:asciiTheme="majorHAnsi" w:hAnsiTheme="majorHAnsi" w:cstheme="majorHAnsi"/>
                <w:sz w:val="20"/>
                <w:szCs w:val="20"/>
                <w:lang w:val="en-US"/>
              </w:rPr>
              <w:t>i</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captaje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de</w:t>
            </w:r>
            <w:r w:rsidRPr="00184CFC">
              <w:rPr>
                <w:rFonts w:asciiTheme="majorHAnsi" w:hAnsiTheme="majorHAnsi" w:cstheme="majorHAnsi"/>
                <w:sz w:val="20"/>
                <w:szCs w:val="20"/>
              </w:rPr>
              <w:t xml:space="preserve"> </w:t>
            </w:r>
            <w:r w:rsidRPr="0074426A">
              <w:rPr>
                <w:rFonts w:asciiTheme="majorHAnsi" w:hAnsiTheme="majorHAnsi" w:cstheme="majorHAnsi"/>
                <w:sz w:val="20"/>
                <w:szCs w:val="20"/>
                <w:lang w:val="en-US"/>
              </w:rPr>
              <w:t>ap</w:t>
            </w:r>
            <w:r w:rsidRPr="00184CFC">
              <w:rPr>
                <w:rFonts w:asciiTheme="majorHAnsi" w:hAnsiTheme="majorHAnsi" w:cstheme="majorHAnsi"/>
                <w:sz w:val="20"/>
                <w:szCs w:val="20"/>
              </w:rPr>
              <w:t xml:space="preserve">ă </w:t>
            </w:r>
            <w:r w:rsidRPr="0074426A">
              <w:rPr>
                <w:rFonts w:asciiTheme="majorHAnsi" w:hAnsiTheme="majorHAnsi" w:cstheme="majorHAnsi"/>
                <w:sz w:val="20"/>
                <w:szCs w:val="20"/>
                <w:lang w:val="en-US"/>
              </w:rPr>
              <w:t>etc</w:t>
            </w:r>
            <w:r w:rsidRPr="00184CFC">
              <w:rPr>
                <w:rFonts w:asciiTheme="majorHAnsi" w:hAnsiTheme="majorHAnsi" w:cstheme="majorHAnsi"/>
                <w:sz w:val="20"/>
                <w:szCs w:val="20"/>
              </w:rPr>
              <w:t xml:space="preserve">. </w:t>
            </w:r>
          </w:p>
        </w:tc>
      </w:tr>
      <w:tr w:rsidR="000E184F" w:rsidRPr="0074426A" w:rsidTr="0000070C">
        <w:trPr>
          <w:trHeight w:val="117"/>
        </w:trPr>
        <w:tc>
          <w:tcPr>
            <w:tcW w:w="9889" w:type="dxa"/>
            <w:gridSpan w:val="8"/>
          </w:tcPr>
          <w:p w:rsidR="000E184F" w:rsidRPr="00184CFC" w:rsidRDefault="000E184F" w:rsidP="004D7A2D">
            <w:pPr>
              <w:pStyle w:val="a3"/>
              <w:ind w:left="0"/>
              <w:rPr>
                <w:rFonts w:asciiTheme="majorHAnsi" w:hAnsiTheme="majorHAnsi" w:cstheme="majorHAnsi"/>
                <w:sz w:val="20"/>
                <w:szCs w:val="20"/>
              </w:rPr>
            </w:pPr>
          </w:p>
        </w:tc>
      </w:tr>
      <w:tr w:rsidR="000E184F" w:rsidRPr="0074426A" w:rsidTr="0000070C">
        <w:trPr>
          <w:trHeight w:val="894"/>
        </w:trPr>
        <w:tc>
          <w:tcPr>
            <w:tcW w:w="562" w:type="dxa"/>
            <w:vMerge w:val="restart"/>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w:t>
            </w:r>
          </w:p>
        </w:tc>
        <w:tc>
          <w:tcPr>
            <w:tcW w:w="1327" w:type="dxa"/>
            <w:vMerge w:val="restart"/>
          </w:tcPr>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shd w:val="clear" w:color="auto" w:fill="FFFFFF"/>
                <w:lang w:val="en-US"/>
              </w:rPr>
              <w:t>Terenuri destinate industriei, transporturilor</w:t>
            </w:r>
            <w:r w:rsidR="0032712D" w:rsidRPr="0074426A">
              <w:rPr>
                <w:rFonts w:asciiTheme="majorHAnsi" w:hAnsiTheme="majorHAnsi" w:cstheme="majorHAnsi"/>
                <w:sz w:val="20"/>
                <w:szCs w:val="20"/>
                <w:shd w:val="clear" w:color="auto" w:fill="FFFFFF"/>
                <w:lang w:val="en-US"/>
              </w:rPr>
              <w:t>,</w:t>
            </w:r>
            <w:r w:rsidRPr="0074426A">
              <w:rPr>
                <w:rFonts w:asciiTheme="majorHAnsi" w:hAnsiTheme="majorHAnsi" w:cstheme="majorHAnsi"/>
                <w:sz w:val="20"/>
                <w:szCs w:val="20"/>
                <w:shd w:val="clear" w:color="auto" w:fill="FFFFFF"/>
                <w:lang w:val="en-US"/>
              </w:rPr>
              <w:t xml:space="preserve"> telecomunicaţiilor şi cu alte destinaţii speciale</w:t>
            </w: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3.1</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drumurilor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publice din extravilan</w:t>
            </w:r>
          </w:p>
        </w:tc>
        <w:tc>
          <w:tcPr>
            <w:tcW w:w="5812" w:type="dxa"/>
            <w:gridSpan w:val="2"/>
          </w:tcPr>
          <w:p w:rsidR="000E184F" w:rsidRPr="00184CFC" w:rsidRDefault="000E184F" w:rsidP="004D7A2D">
            <w:pPr>
              <w:pStyle w:val="a3"/>
              <w:ind w:left="0"/>
              <w:jc w:val="both"/>
              <w:rPr>
                <w:rFonts w:asciiTheme="majorHAnsi" w:hAnsiTheme="majorHAnsi" w:cstheme="majorHAnsi"/>
                <w:sz w:val="20"/>
                <w:szCs w:val="20"/>
                <w:lang w:val="ro-RO"/>
              </w:rPr>
            </w:pPr>
            <w:r w:rsidRPr="00184CFC">
              <w:rPr>
                <w:rFonts w:asciiTheme="majorHAnsi" w:hAnsiTheme="majorHAnsi" w:cstheme="majorHAnsi"/>
                <w:sz w:val="20"/>
                <w:szCs w:val="20"/>
                <w:lang w:val="ro-RO" w:eastAsia="ro-RO"/>
              </w:rPr>
              <w:t>teren ocupat de elemente constructive ale drumului - partea carosabilă, trotuare, piste pentru ciclişti, acostamente, şanţuri</w:t>
            </w:r>
            <w:r w:rsidR="0032712D" w:rsidRPr="00184CFC">
              <w:rPr>
                <w:rFonts w:asciiTheme="majorHAnsi" w:hAnsiTheme="majorHAnsi" w:cstheme="majorHAnsi"/>
                <w:sz w:val="20"/>
                <w:szCs w:val="20"/>
                <w:lang w:val="ro-RO" w:eastAsia="ro-RO"/>
              </w:rPr>
              <w:t>,</w:t>
            </w:r>
            <w:r w:rsidRPr="00184CFC">
              <w:rPr>
                <w:rFonts w:asciiTheme="majorHAnsi" w:hAnsiTheme="majorHAnsi" w:cstheme="majorHAnsi"/>
                <w:sz w:val="20"/>
                <w:szCs w:val="20"/>
                <w:lang w:val="ro-RO" w:eastAsia="ro-RO"/>
              </w:rPr>
              <w:t xml:space="preserve"> rigole, taluzu</w:t>
            </w:r>
            <w:r w:rsidR="00CF51F9" w:rsidRPr="00184CFC">
              <w:rPr>
                <w:rFonts w:asciiTheme="majorHAnsi" w:hAnsiTheme="majorHAnsi" w:cstheme="majorHAnsi"/>
                <w:sz w:val="20"/>
                <w:szCs w:val="20"/>
                <w:lang w:val="ro-RO" w:eastAsia="ro-RO"/>
              </w:rPr>
              <w:t>ri</w:t>
            </w:r>
            <w:r w:rsidRPr="00184CFC">
              <w:rPr>
                <w:rFonts w:asciiTheme="majorHAnsi" w:hAnsiTheme="majorHAnsi" w:cstheme="majorHAnsi"/>
                <w:sz w:val="20"/>
                <w:szCs w:val="20"/>
                <w:lang w:val="ro-RO" w:eastAsia="ro-RO"/>
              </w:rPr>
              <w:t>, şanţuri de gardă, pavilioane pentru pasageri, parcaje şi platforme pentru staţionarea mijloacelor de transport, ziduri de sprijin şi alte lucrări de artă, destinate semnalizării rutiere, plantaţiilor rutiere, altor scopuri legate de întreţinerea în condiţii de siguranţă a circulaţiei</w:t>
            </w:r>
          </w:p>
        </w:tc>
      </w:tr>
      <w:tr w:rsidR="000E184F" w:rsidRPr="0074426A" w:rsidTr="0000070C">
        <w:trPr>
          <w:trHeight w:val="1204"/>
        </w:trPr>
        <w:tc>
          <w:tcPr>
            <w:tcW w:w="562" w:type="dxa"/>
            <w:vMerge/>
          </w:tcPr>
          <w:p w:rsidR="000E184F" w:rsidRPr="00184CFC" w:rsidRDefault="000E184F" w:rsidP="004D7A2D">
            <w:pPr>
              <w:pStyle w:val="a3"/>
              <w:ind w:left="0"/>
              <w:rPr>
                <w:rFonts w:asciiTheme="majorHAnsi" w:hAnsiTheme="majorHAnsi" w:cstheme="majorHAnsi"/>
                <w:sz w:val="20"/>
                <w:szCs w:val="20"/>
                <w:lang w:val="ro-RO"/>
              </w:rPr>
            </w:pPr>
          </w:p>
        </w:tc>
        <w:tc>
          <w:tcPr>
            <w:tcW w:w="1327" w:type="dxa"/>
            <w:vMerge/>
          </w:tcPr>
          <w:p w:rsidR="000E184F" w:rsidRPr="00184CFC" w:rsidRDefault="000E184F" w:rsidP="004D7A2D">
            <w:pPr>
              <w:pStyle w:val="a3"/>
              <w:ind w:left="0"/>
              <w:rPr>
                <w:rFonts w:asciiTheme="majorHAnsi" w:hAnsiTheme="majorHAnsi" w:cstheme="majorHAnsi"/>
                <w:sz w:val="20"/>
                <w:szCs w:val="20"/>
                <w:lang w:val="ro-RO"/>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3.2</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transportului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feroviar</w:t>
            </w:r>
          </w:p>
        </w:tc>
        <w:tc>
          <w:tcPr>
            <w:tcW w:w="5812" w:type="dxa"/>
            <w:gridSpan w:val="2"/>
          </w:tcPr>
          <w:p w:rsidR="000E184F" w:rsidRPr="00184CFC" w:rsidRDefault="000E184F" w:rsidP="004D7A2D">
            <w:pPr>
              <w:pStyle w:val="a3"/>
              <w:ind w:left="0"/>
              <w:jc w:val="both"/>
              <w:rPr>
                <w:rFonts w:asciiTheme="majorHAnsi" w:hAnsiTheme="majorHAnsi" w:cstheme="majorHAnsi"/>
                <w:sz w:val="20"/>
                <w:szCs w:val="20"/>
                <w:lang w:val="fr-FR"/>
              </w:rPr>
            </w:pPr>
            <w:r w:rsidRPr="00184CFC">
              <w:rPr>
                <w:rFonts w:asciiTheme="majorHAnsi" w:hAnsiTheme="majorHAnsi" w:cstheme="majorHAnsi"/>
                <w:sz w:val="20"/>
                <w:szCs w:val="20"/>
                <w:lang w:val="fr-FR" w:eastAsia="ro-RO"/>
              </w:rPr>
              <w:t>teren ocupat de liniile şi staţiile de cale ferată, plantaţiile forestiere de protecţie şi consolidare, construcţiile şi edificiile aferente, terasament, poduri, tuneluri, viaducte, instalaţii de semnalizare, instalaţii de telecomunicaţii feroviare, clădiri tehnice de serviciu, căi ferate de acces, construcţiile şi edificiile gospodăriilor energetice, de locomotive, de vagoane, de întreţinere a căii ferate, de aprovizionare cu apă şi canalizare, obiectele de semnalizare şi telecomunicaţii, clădiri administrative, locative, social-culturale şi alte edificii cu destinaţie specială pentru deservirea transportului feroviar, care sunt amplasate în zona de exploatarea a acesteia</w:t>
            </w:r>
          </w:p>
        </w:tc>
      </w:tr>
      <w:tr w:rsidR="000E184F" w:rsidRPr="0074426A" w:rsidTr="0000070C">
        <w:trPr>
          <w:trHeight w:val="726"/>
        </w:trPr>
        <w:tc>
          <w:tcPr>
            <w:tcW w:w="562" w:type="dxa"/>
            <w:vMerge/>
          </w:tcPr>
          <w:p w:rsidR="000E184F" w:rsidRPr="00184CFC" w:rsidRDefault="000E184F" w:rsidP="004D7A2D">
            <w:pPr>
              <w:pStyle w:val="a3"/>
              <w:ind w:left="0"/>
              <w:rPr>
                <w:rFonts w:asciiTheme="majorHAnsi" w:hAnsiTheme="majorHAnsi" w:cstheme="majorHAnsi"/>
                <w:sz w:val="20"/>
                <w:szCs w:val="20"/>
                <w:lang w:val="fr-FR"/>
              </w:rPr>
            </w:pPr>
          </w:p>
        </w:tc>
        <w:tc>
          <w:tcPr>
            <w:tcW w:w="1327" w:type="dxa"/>
            <w:vMerge/>
          </w:tcPr>
          <w:p w:rsidR="000E184F" w:rsidRPr="00184CFC" w:rsidRDefault="000E184F" w:rsidP="004D7A2D">
            <w:pPr>
              <w:pStyle w:val="a3"/>
              <w:ind w:left="0"/>
              <w:rPr>
                <w:rFonts w:asciiTheme="majorHAnsi" w:hAnsiTheme="majorHAnsi" w:cstheme="majorHAnsi"/>
                <w:sz w:val="20"/>
                <w:szCs w:val="20"/>
                <w:lang w:val="fr-FR"/>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3.3</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aferent obiectivelor  transportului</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aerian</w:t>
            </w:r>
          </w:p>
        </w:tc>
        <w:tc>
          <w:tcPr>
            <w:tcW w:w="5812" w:type="dxa"/>
            <w:gridSpan w:val="2"/>
          </w:tcPr>
          <w:p w:rsidR="000E184F" w:rsidRPr="0074426A" w:rsidRDefault="000E184F" w:rsidP="004D7A2D">
            <w:pPr>
              <w:autoSpaceDE w:val="0"/>
              <w:autoSpaceDN w:val="0"/>
              <w:adjustRightInd w:val="0"/>
              <w:jc w:val="both"/>
              <w:rPr>
                <w:rFonts w:asciiTheme="majorHAnsi" w:hAnsiTheme="majorHAnsi" w:cstheme="majorHAnsi"/>
                <w:b w:val="0"/>
                <w:sz w:val="20"/>
                <w:szCs w:val="20"/>
              </w:rPr>
            </w:pPr>
            <w:r w:rsidRPr="0074426A">
              <w:rPr>
                <w:rFonts w:asciiTheme="majorHAnsi" w:hAnsiTheme="majorHAnsi" w:cstheme="majorHAnsi"/>
                <w:b w:val="0"/>
                <w:sz w:val="20"/>
                <w:szCs w:val="20"/>
                <w:lang w:eastAsia="ro-RO"/>
              </w:rPr>
              <w:t>teren ocupat de aeroporturi, aerodromuri, instalaţii inginereşti (obiectele de dirijare a transportului aerian, de radionavigaţie şi aterizare), obiectele serviciului tehnic, obiective de întreţinere şi de deservire a aeronavelor, obiective de serviciu care asigură funcţionarea transportului aerian</w:t>
            </w:r>
          </w:p>
        </w:tc>
      </w:tr>
      <w:tr w:rsidR="000E184F" w:rsidRPr="0074426A" w:rsidTr="0000070C">
        <w:trPr>
          <w:trHeight w:val="1204"/>
        </w:trPr>
        <w:tc>
          <w:tcPr>
            <w:tcW w:w="562" w:type="dxa"/>
            <w:vMerge/>
          </w:tcPr>
          <w:p w:rsidR="000E184F" w:rsidRPr="00184CFC" w:rsidRDefault="000E184F" w:rsidP="004D7A2D">
            <w:pPr>
              <w:pStyle w:val="a3"/>
              <w:ind w:left="0"/>
              <w:rPr>
                <w:rFonts w:asciiTheme="majorHAnsi" w:hAnsiTheme="majorHAnsi" w:cstheme="majorHAnsi"/>
                <w:sz w:val="20"/>
                <w:szCs w:val="20"/>
                <w:lang w:val="ro-RO"/>
              </w:rPr>
            </w:pPr>
          </w:p>
        </w:tc>
        <w:tc>
          <w:tcPr>
            <w:tcW w:w="1327" w:type="dxa"/>
            <w:vMerge/>
          </w:tcPr>
          <w:p w:rsidR="000E184F" w:rsidRPr="00184CFC" w:rsidRDefault="000E184F" w:rsidP="004D7A2D">
            <w:pPr>
              <w:pStyle w:val="a3"/>
              <w:ind w:left="0"/>
              <w:rPr>
                <w:rFonts w:asciiTheme="majorHAnsi" w:hAnsiTheme="majorHAnsi" w:cstheme="majorHAnsi"/>
                <w:sz w:val="20"/>
                <w:szCs w:val="20"/>
                <w:lang w:val="ro-RO"/>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3.4</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transportului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naval</w:t>
            </w:r>
          </w:p>
        </w:tc>
        <w:tc>
          <w:tcPr>
            <w:tcW w:w="5812" w:type="dxa"/>
            <w:gridSpan w:val="2"/>
          </w:tcPr>
          <w:p w:rsidR="000E184F" w:rsidRPr="0074426A" w:rsidRDefault="000E184F" w:rsidP="004D7A2D">
            <w:pPr>
              <w:autoSpaceDE w:val="0"/>
              <w:autoSpaceDN w:val="0"/>
              <w:adjustRightInd w:val="0"/>
              <w:jc w:val="both"/>
              <w:rPr>
                <w:rFonts w:asciiTheme="majorHAnsi" w:hAnsiTheme="majorHAnsi" w:cstheme="majorHAnsi"/>
                <w:b w:val="0"/>
                <w:sz w:val="20"/>
                <w:szCs w:val="20"/>
              </w:rPr>
            </w:pPr>
            <w:r w:rsidRPr="0074426A">
              <w:rPr>
                <w:rFonts w:asciiTheme="majorHAnsi" w:hAnsiTheme="majorHAnsi" w:cstheme="majorHAnsi"/>
                <w:b w:val="0"/>
                <w:sz w:val="20"/>
                <w:szCs w:val="20"/>
                <w:lang w:eastAsia="ro-RO"/>
              </w:rPr>
              <w:t>teren ocupat de porturi, acostări specializate, debarcadere împreună cu toate instalaţiile şi amenajările, construcţiile ce deservesc transportul fluvial, gările fluviale, pavilioanele,  instalaţiile inginereşti, construcţiile serviciului tehnic, centrele de legătură (tele-, radio- etc</w:t>
            </w:r>
            <w:r w:rsidR="00CF51F9" w:rsidRPr="0074426A">
              <w:rPr>
                <w:rFonts w:asciiTheme="majorHAnsi" w:hAnsiTheme="majorHAnsi" w:cstheme="majorHAnsi"/>
                <w:b w:val="0"/>
                <w:sz w:val="20"/>
                <w:szCs w:val="20"/>
                <w:lang w:eastAsia="ro-RO"/>
              </w:rPr>
              <w:t>.</w:t>
            </w:r>
            <w:r w:rsidRPr="0074426A">
              <w:rPr>
                <w:rFonts w:asciiTheme="majorHAnsi" w:hAnsiTheme="majorHAnsi" w:cstheme="majorHAnsi"/>
                <w:b w:val="0"/>
                <w:sz w:val="20"/>
                <w:szCs w:val="20"/>
                <w:lang w:eastAsia="ro-RO"/>
              </w:rPr>
              <w:t>), construcţiile şi semnele de navigare de pe maluri şi alte instalaţii destinate deservirii traseelor pe apă, centrele de reparaţie-exploatare, depozitele, bazele tehnico-materiale, construcţiile social-culturale, alte obiecte necesare funcţionării normale a transportului fluvial</w:t>
            </w:r>
          </w:p>
        </w:tc>
      </w:tr>
      <w:tr w:rsidR="000E184F" w:rsidRPr="0074426A" w:rsidTr="0000070C">
        <w:trPr>
          <w:trHeight w:val="143"/>
        </w:trPr>
        <w:tc>
          <w:tcPr>
            <w:tcW w:w="562" w:type="dxa"/>
            <w:vMerge/>
          </w:tcPr>
          <w:p w:rsidR="000E184F" w:rsidRPr="00184CFC" w:rsidRDefault="000E184F" w:rsidP="004D7A2D">
            <w:pPr>
              <w:pStyle w:val="a3"/>
              <w:ind w:left="0"/>
              <w:rPr>
                <w:rFonts w:asciiTheme="majorHAnsi" w:hAnsiTheme="majorHAnsi" w:cstheme="majorHAnsi"/>
                <w:sz w:val="20"/>
                <w:szCs w:val="20"/>
                <w:lang w:val="ro-RO"/>
              </w:rPr>
            </w:pPr>
          </w:p>
        </w:tc>
        <w:tc>
          <w:tcPr>
            <w:tcW w:w="1327" w:type="dxa"/>
            <w:vMerge/>
          </w:tcPr>
          <w:p w:rsidR="000E184F" w:rsidRPr="00184CFC" w:rsidRDefault="000E184F" w:rsidP="004D7A2D">
            <w:pPr>
              <w:pStyle w:val="a3"/>
              <w:ind w:left="0"/>
              <w:rPr>
                <w:rFonts w:asciiTheme="majorHAnsi" w:hAnsiTheme="majorHAnsi" w:cstheme="majorHAnsi"/>
                <w:sz w:val="20"/>
                <w:szCs w:val="20"/>
                <w:lang w:val="ro-RO"/>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3.5</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transportului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prin conducte </w:t>
            </w:r>
          </w:p>
        </w:tc>
        <w:tc>
          <w:tcPr>
            <w:tcW w:w="5812" w:type="dxa"/>
            <w:gridSpan w:val="2"/>
          </w:tcPr>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xml:space="preserve">teren ocupat de: </w:t>
            </w:r>
            <w:r w:rsidRPr="0074426A">
              <w:rPr>
                <w:rFonts w:asciiTheme="majorHAnsi" w:hAnsiTheme="majorHAnsi" w:cstheme="majorHAnsi"/>
                <w:b w:val="0"/>
                <w:sz w:val="20"/>
                <w:szCs w:val="20"/>
              </w:rPr>
              <w:t xml:space="preserve">conducte magistrale terestre şi subterane, instalaţii terestre de </w:t>
            </w:r>
            <w:r w:rsidRPr="0074426A">
              <w:rPr>
                <w:rFonts w:asciiTheme="majorHAnsi" w:hAnsiTheme="majorHAnsi" w:cstheme="majorHAnsi"/>
                <w:b w:val="0"/>
                <w:sz w:val="20"/>
                <w:szCs w:val="20"/>
                <w:lang w:eastAsia="ro-RO"/>
              </w:rPr>
              <w:t xml:space="preserve">automatică şi telemecanică, </w:t>
            </w:r>
            <w:r w:rsidRPr="0074426A">
              <w:rPr>
                <w:rFonts w:asciiTheme="majorHAnsi" w:hAnsiTheme="majorHAnsi" w:cstheme="majorHAnsi"/>
                <w:b w:val="0"/>
                <w:sz w:val="20"/>
                <w:szCs w:val="20"/>
              </w:rPr>
              <w:t xml:space="preserve">aprovizionare cu </w:t>
            </w:r>
            <w:r w:rsidRPr="0074426A">
              <w:rPr>
                <w:rFonts w:asciiTheme="majorHAnsi" w:hAnsiTheme="majorHAnsi" w:cstheme="majorHAnsi"/>
                <w:b w:val="0"/>
                <w:sz w:val="20"/>
                <w:szCs w:val="20"/>
                <w:lang w:eastAsia="ro-RO"/>
              </w:rPr>
              <w:t>energie, mijloace antiincendiare, instalaţii antierozionale şi de protecţie, reţele de comunicaţii electronice şi/ sau infrastructura  asociată  acestor  reţele;</w:t>
            </w:r>
          </w:p>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recipiente şi rezervoare pentru păstrarea şi decondensarea gazului, hambare de păm</w:t>
            </w:r>
            <w:r w:rsidR="00CF51F9" w:rsidRPr="0074426A">
              <w:rPr>
                <w:rFonts w:asciiTheme="majorHAnsi" w:hAnsiTheme="majorHAnsi" w:cstheme="majorHAnsi"/>
                <w:b w:val="0"/>
                <w:sz w:val="20"/>
                <w:szCs w:val="20"/>
                <w:lang w:eastAsia="ro-RO"/>
              </w:rPr>
              <w:t>â</w:t>
            </w:r>
            <w:r w:rsidRPr="0074426A">
              <w:rPr>
                <w:rFonts w:asciiTheme="majorHAnsi" w:hAnsiTheme="majorHAnsi" w:cstheme="majorHAnsi"/>
                <w:b w:val="0"/>
                <w:sz w:val="20"/>
                <w:szCs w:val="20"/>
                <w:lang w:eastAsia="ro-RO"/>
              </w:rPr>
              <w:t>nt pentru evacuarea petrolului şi produselor petroliere în caz de avarie, instalaţi</w:t>
            </w:r>
            <w:r w:rsidR="00CF51F9" w:rsidRPr="0074426A">
              <w:rPr>
                <w:rFonts w:asciiTheme="majorHAnsi" w:hAnsiTheme="majorHAnsi" w:cstheme="majorHAnsi"/>
                <w:b w:val="0"/>
                <w:sz w:val="20"/>
                <w:szCs w:val="20"/>
                <w:lang w:eastAsia="ro-RO"/>
              </w:rPr>
              <w:t>i</w:t>
            </w:r>
            <w:r w:rsidRPr="0074426A">
              <w:rPr>
                <w:rFonts w:asciiTheme="majorHAnsi" w:hAnsiTheme="majorHAnsi" w:cstheme="majorHAnsi"/>
                <w:b w:val="0"/>
                <w:sz w:val="20"/>
                <w:szCs w:val="20"/>
                <w:lang w:eastAsia="ro-RO"/>
              </w:rPr>
              <w:t xml:space="preserve"> ale serviciului liniar de exploatare;</w:t>
            </w:r>
          </w:p>
          <w:p w:rsidR="00CF51F9"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xml:space="preserve">- drumuri permanente, platforme pentru elicoptere, plasate în lungul traseelor conductelor; </w:t>
            </w:r>
          </w:p>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estacade şi cheiuri de acostare, de turnare şi scurgere;</w:t>
            </w:r>
          </w:p>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centrale, staţii intermediare şi de pompare şi staţii de alimentare şi transbordare, parcuri de rezervoare, staţii de compresoare, centrale şi puncte de distribuţie a gazelor;</w:t>
            </w:r>
          </w:p>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obiecte administrative, de producere, reparaţie, substaţii de transformatoare, căi de acces şi alte instalaţii, destinate special deservirii transportului prin conducte şi întreprinderi de gazificare</w:t>
            </w:r>
          </w:p>
        </w:tc>
      </w:tr>
      <w:tr w:rsidR="000E184F" w:rsidRPr="0074426A" w:rsidTr="0000070C">
        <w:trPr>
          <w:trHeight w:val="94"/>
        </w:trPr>
        <w:tc>
          <w:tcPr>
            <w:tcW w:w="562" w:type="dxa"/>
            <w:vMerge/>
          </w:tcPr>
          <w:p w:rsidR="000E184F" w:rsidRPr="00184CFC" w:rsidRDefault="000E184F" w:rsidP="004D7A2D">
            <w:pPr>
              <w:pStyle w:val="a3"/>
              <w:ind w:left="0"/>
              <w:rPr>
                <w:rFonts w:asciiTheme="majorHAnsi" w:hAnsiTheme="majorHAnsi" w:cstheme="majorHAnsi"/>
                <w:sz w:val="20"/>
                <w:szCs w:val="20"/>
                <w:lang w:val="fr-FR"/>
              </w:rPr>
            </w:pPr>
          </w:p>
        </w:tc>
        <w:tc>
          <w:tcPr>
            <w:tcW w:w="1327" w:type="dxa"/>
            <w:vMerge/>
          </w:tcPr>
          <w:p w:rsidR="000E184F" w:rsidRPr="00184CFC" w:rsidRDefault="000E184F" w:rsidP="004D7A2D">
            <w:pPr>
              <w:pStyle w:val="a3"/>
              <w:ind w:left="0"/>
              <w:rPr>
                <w:rFonts w:asciiTheme="majorHAnsi" w:hAnsiTheme="majorHAnsi" w:cstheme="majorHAnsi"/>
                <w:sz w:val="20"/>
                <w:szCs w:val="20"/>
                <w:lang w:val="fr-FR"/>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3.6</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reţelelor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electrice</w:t>
            </w:r>
          </w:p>
        </w:tc>
        <w:tc>
          <w:tcPr>
            <w:tcW w:w="5812" w:type="dxa"/>
            <w:gridSpan w:val="2"/>
          </w:tcPr>
          <w:p w:rsidR="000E184F" w:rsidRPr="00184CFC" w:rsidRDefault="000E184F" w:rsidP="004D7A2D">
            <w:pPr>
              <w:pStyle w:val="a3"/>
              <w:ind w:left="0"/>
              <w:jc w:val="both"/>
              <w:rPr>
                <w:rFonts w:asciiTheme="majorHAnsi" w:hAnsiTheme="majorHAnsi" w:cstheme="majorHAnsi"/>
                <w:sz w:val="20"/>
                <w:szCs w:val="20"/>
                <w:lang w:val="fr-FR"/>
              </w:rPr>
            </w:pPr>
            <w:r w:rsidRPr="00184CFC">
              <w:rPr>
                <w:rFonts w:asciiTheme="majorHAnsi" w:hAnsiTheme="majorHAnsi" w:cstheme="majorHAnsi"/>
                <w:sz w:val="20"/>
                <w:szCs w:val="20"/>
                <w:lang w:val="fr-FR" w:eastAsia="ro-RO"/>
              </w:rPr>
              <w:t>teren ocupat de obiecte administrative, de producere  şi social-culturale, baze de producţie şi reparaţie, staţii de transformatoare, căi de acces, suporturi pentru reţelele electrice (indiferent de tensiune) şi alte instalaţii/ obiecte aferente activităţilor de distribuţie şi transport a energiei electrice</w:t>
            </w:r>
          </w:p>
        </w:tc>
      </w:tr>
      <w:tr w:rsidR="000E184F" w:rsidRPr="0074426A" w:rsidTr="0000070C">
        <w:trPr>
          <w:trHeight w:val="488"/>
        </w:trPr>
        <w:tc>
          <w:tcPr>
            <w:tcW w:w="562" w:type="dxa"/>
            <w:vMerge/>
          </w:tcPr>
          <w:p w:rsidR="000E184F" w:rsidRPr="00184CFC" w:rsidRDefault="000E184F" w:rsidP="004D7A2D">
            <w:pPr>
              <w:pStyle w:val="a3"/>
              <w:ind w:left="0"/>
              <w:rPr>
                <w:rFonts w:asciiTheme="majorHAnsi" w:hAnsiTheme="majorHAnsi" w:cstheme="majorHAnsi"/>
                <w:sz w:val="20"/>
                <w:szCs w:val="20"/>
                <w:lang w:val="fr-FR"/>
              </w:rPr>
            </w:pPr>
          </w:p>
        </w:tc>
        <w:tc>
          <w:tcPr>
            <w:tcW w:w="1327" w:type="dxa"/>
            <w:vMerge/>
          </w:tcPr>
          <w:p w:rsidR="000E184F" w:rsidRPr="00184CFC" w:rsidRDefault="000E184F" w:rsidP="004D7A2D">
            <w:pPr>
              <w:pStyle w:val="a3"/>
              <w:ind w:left="0"/>
              <w:rPr>
                <w:rFonts w:asciiTheme="majorHAnsi" w:hAnsiTheme="majorHAnsi" w:cstheme="majorHAnsi"/>
                <w:sz w:val="20"/>
                <w:szCs w:val="20"/>
                <w:lang w:val="fr-FR"/>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3.7</w:t>
            </w:r>
          </w:p>
        </w:tc>
        <w:tc>
          <w:tcPr>
            <w:tcW w:w="1491"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aferent obiectivelor  comunicaţiilor</w:t>
            </w:r>
          </w:p>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electronice</w:t>
            </w:r>
          </w:p>
        </w:tc>
        <w:tc>
          <w:tcPr>
            <w:tcW w:w="5812" w:type="dxa"/>
            <w:gridSpan w:val="2"/>
          </w:tcPr>
          <w:p w:rsidR="000E184F" w:rsidRPr="0074426A" w:rsidRDefault="000E184F" w:rsidP="004D7A2D">
            <w:pPr>
              <w:autoSpaceDE w:val="0"/>
              <w:autoSpaceDN w:val="0"/>
              <w:adjustRightInd w:val="0"/>
              <w:jc w:val="both"/>
              <w:rPr>
                <w:rFonts w:asciiTheme="majorHAnsi" w:hAnsiTheme="majorHAnsi" w:cstheme="majorHAnsi"/>
                <w:b w:val="0"/>
                <w:sz w:val="20"/>
                <w:szCs w:val="20"/>
              </w:rPr>
            </w:pPr>
            <w:r w:rsidRPr="0074426A">
              <w:rPr>
                <w:rFonts w:asciiTheme="majorHAnsi" w:hAnsiTheme="majorHAnsi" w:cstheme="majorHAnsi"/>
                <w:b w:val="0"/>
                <w:sz w:val="20"/>
                <w:szCs w:val="20"/>
                <w:lang w:eastAsia="ro-RO"/>
              </w:rPr>
              <w:t>teren ocupat de obiecte administrative, baze de producţie, ateliere de reparaţie, turnuri de retranslare, staţii de radioreleu, depozite, instalaţii de distribuţie şi alte construcţii, destinate special întreprinderilor de telecomunicaţie</w:t>
            </w:r>
          </w:p>
        </w:tc>
      </w:tr>
      <w:tr w:rsidR="000E184F" w:rsidRPr="0074426A" w:rsidTr="0000070C">
        <w:trPr>
          <w:trHeight w:val="796"/>
        </w:trPr>
        <w:tc>
          <w:tcPr>
            <w:tcW w:w="562" w:type="dxa"/>
            <w:vMerge/>
          </w:tcPr>
          <w:p w:rsidR="000E184F" w:rsidRPr="00184CFC" w:rsidRDefault="000E184F" w:rsidP="004D7A2D">
            <w:pPr>
              <w:pStyle w:val="a3"/>
              <w:ind w:left="0"/>
              <w:rPr>
                <w:rFonts w:asciiTheme="majorHAnsi" w:hAnsiTheme="majorHAnsi" w:cstheme="majorHAnsi"/>
                <w:sz w:val="20"/>
                <w:szCs w:val="20"/>
                <w:lang w:val="fr-FR"/>
              </w:rPr>
            </w:pPr>
          </w:p>
        </w:tc>
        <w:tc>
          <w:tcPr>
            <w:tcW w:w="1327" w:type="dxa"/>
            <w:vMerge/>
          </w:tcPr>
          <w:p w:rsidR="000E184F" w:rsidRPr="00184CFC" w:rsidRDefault="000E184F" w:rsidP="004D7A2D">
            <w:pPr>
              <w:pStyle w:val="a3"/>
              <w:ind w:left="0"/>
              <w:rPr>
                <w:rFonts w:asciiTheme="majorHAnsi" w:hAnsiTheme="majorHAnsi" w:cstheme="majorHAnsi"/>
                <w:sz w:val="20"/>
                <w:szCs w:val="20"/>
                <w:lang w:val="fr-FR"/>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3.8</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cu destinaţie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specială</w:t>
            </w:r>
          </w:p>
        </w:tc>
        <w:tc>
          <w:tcPr>
            <w:tcW w:w="5812" w:type="dxa"/>
            <w:gridSpan w:val="2"/>
          </w:tcPr>
          <w:p w:rsidR="000E184F" w:rsidRPr="0074426A" w:rsidRDefault="000E184F" w:rsidP="004D7A2D">
            <w:pPr>
              <w:jc w:val="both"/>
              <w:rPr>
                <w:rFonts w:asciiTheme="majorHAnsi" w:hAnsiTheme="majorHAnsi" w:cstheme="majorHAnsi"/>
                <w:b w:val="0"/>
                <w:sz w:val="20"/>
                <w:szCs w:val="20"/>
              </w:rPr>
            </w:pPr>
            <w:r w:rsidRPr="0074426A">
              <w:rPr>
                <w:rFonts w:asciiTheme="majorHAnsi" w:hAnsiTheme="majorHAnsi" w:cstheme="majorHAnsi"/>
                <w:b w:val="0"/>
                <w:sz w:val="20"/>
                <w:szCs w:val="20"/>
                <w:lang w:eastAsia="ru-RU"/>
              </w:rPr>
              <w:t xml:space="preserve">teren al </w:t>
            </w:r>
            <w:r w:rsidR="00CF51F9" w:rsidRPr="0074426A">
              <w:rPr>
                <w:rFonts w:asciiTheme="majorHAnsi" w:hAnsiTheme="majorHAnsi" w:cstheme="majorHAnsi"/>
                <w:b w:val="0"/>
                <w:sz w:val="20"/>
                <w:szCs w:val="20"/>
                <w:lang w:eastAsia="ru-RU"/>
              </w:rPr>
              <w:t>M</w:t>
            </w:r>
            <w:r w:rsidRPr="0074426A">
              <w:rPr>
                <w:rFonts w:asciiTheme="majorHAnsi" w:hAnsiTheme="majorHAnsi" w:cstheme="majorHAnsi"/>
                <w:b w:val="0"/>
                <w:sz w:val="20"/>
                <w:szCs w:val="20"/>
                <w:lang w:eastAsia="ru-RU"/>
              </w:rPr>
              <w:t xml:space="preserve">inisterului </w:t>
            </w:r>
            <w:r w:rsidR="00CF51F9" w:rsidRPr="0074426A">
              <w:rPr>
                <w:rFonts w:asciiTheme="majorHAnsi" w:hAnsiTheme="majorHAnsi" w:cstheme="majorHAnsi"/>
                <w:b w:val="0"/>
                <w:sz w:val="20"/>
                <w:szCs w:val="20"/>
                <w:lang w:eastAsia="ru-RU"/>
              </w:rPr>
              <w:t>A</w:t>
            </w:r>
            <w:r w:rsidRPr="0074426A">
              <w:rPr>
                <w:rFonts w:asciiTheme="majorHAnsi" w:hAnsiTheme="majorHAnsi" w:cstheme="majorHAnsi"/>
                <w:b w:val="0"/>
                <w:sz w:val="20"/>
                <w:szCs w:val="20"/>
                <w:lang w:eastAsia="ru-RU"/>
              </w:rPr>
              <w:t>părării, de interne (u</w:t>
            </w:r>
            <w:r w:rsidRPr="0074426A">
              <w:rPr>
                <w:rFonts w:asciiTheme="majorHAnsi" w:hAnsiTheme="majorHAnsi" w:cstheme="majorHAnsi"/>
                <w:b w:val="0"/>
                <w:sz w:val="20"/>
                <w:szCs w:val="20"/>
              </w:rPr>
              <w:t xml:space="preserve">nităţi şi instituţii militare, închisori, centre de detenţie, trupelor de carabineri, trupelor de grăniceri, centrelor de situaţii excepţionale, aferente instalaţiilor antigrindină, posturilor vamale, punctelor reţelei geodezice naţionale) </w:t>
            </w:r>
          </w:p>
        </w:tc>
      </w:tr>
      <w:tr w:rsidR="000E184F" w:rsidRPr="0074426A" w:rsidTr="0000070C">
        <w:trPr>
          <w:trHeight w:val="264"/>
        </w:trPr>
        <w:tc>
          <w:tcPr>
            <w:tcW w:w="562" w:type="dxa"/>
            <w:vMerge/>
          </w:tcPr>
          <w:p w:rsidR="000E184F" w:rsidRPr="00184CFC" w:rsidRDefault="000E184F" w:rsidP="004D7A2D">
            <w:pPr>
              <w:pStyle w:val="a3"/>
              <w:ind w:left="0"/>
              <w:rPr>
                <w:rFonts w:asciiTheme="majorHAnsi" w:hAnsiTheme="majorHAnsi" w:cstheme="majorHAnsi"/>
                <w:sz w:val="20"/>
                <w:szCs w:val="20"/>
                <w:lang w:val="ro-RO"/>
              </w:rPr>
            </w:pPr>
          </w:p>
        </w:tc>
        <w:tc>
          <w:tcPr>
            <w:tcW w:w="1327" w:type="dxa"/>
            <w:vMerge/>
          </w:tcPr>
          <w:p w:rsidR="000E184F" w:rsidRPr="00184CFC" w:rsidRDefault="000E184F" w:rsidP="004D7A2D">
            <w:pPr>
              <w:pStyle w:val="a3"/>
              <w:ind w:left="0"/>
              <w:rPr>
                <w:rFonts w:asciiTheme="majorHAnsi" w:hAnsiTheme="majorHAnsi" w:cstheme="majorHAnsi"/>
                <w:sz w:val="20"/>
                <w:szCs w:val="20"/>
                <w:lang w:val="ro-RO"/>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3.9</w:t>
            </w:r>
          </w:p>
        </w:tc>
        <w:tc>
          <w:tcPr>
            <w:tcW w:w="1491" w:type="dxa"/>
            <w:gridSpan w:val="2"/>
          </w:tcPr>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pentru </w:t>
            </w:r>
          </w:p>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amplasarea </w:t>
            </w:r>
          </w:p>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şi exploatarea </w:t>
            </w:r>
          </w:p>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obiectivelor </w:t>
            </w:r>
          </w:p>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industriale</w:t>
            </w:r>
          </w:p>
        </w:tc>
        <w:tc>
          <w:tcPr>
            <w:tcW w:w="5812" w:type="dxa"/>
            <w:gridSpan w:val="2"/>
          </w:tcPr>
          <w:p w:rsidR="000E184F" w:rsidRPr="00184CFC" w:rsidRDefault="000E184F" w:rsidP="004D7A2D">
            <w:pPr>
              <w:pStyle w:val="a3"/>
              <w:ind w:left="0"/>
              <w:jc w:val="both"/>
              <w:rPr>
                <w:rFonts w:asciiTheme="majorHAnsi" w:hAnsiTheme="majorHAnsi" w:cstheme="majorHAnsi"/>
                <w:sz w:val="20"/>
                <w:szCs w:val="20"/>
                <w:lang w:val="fr-FR"/>
              </w:rPr>
            </w:pPr>
            <w:r w:rsidRPr="00184CFC">
              <w:rPr>
                <w:rFonts w:asciiTheme="majorHAnsi" w:hAnsiTheme="majorHAnsi" w:cstheme="majorHAnsi"/>
                <w:sz w:val="20"/>
                <w:szCs w:val="20"/>
                <w:lang w:val="fr-FR"/>
              </w:rPr>
              <w:t>teren destinat clădirilor de producere (industria alimentară, industria de mașini, industria de producere, precum și a construcțiilor tehnice industriale (silozuri pentru ciment, buncăre, rezervoare, castele de apă, platforme, turnuri de răcire, coşuri de fum, gazgoldere, elevator)), precum şi a obiectivelor de generare a energiei electrice şi, după caz, termice (inclusiv obiective de valorificare a potenţialului energiei din surse regenerabile)</w:t>
            </w:r>
          </w:p>
        </w:tc>
      </w:tr>
      <w:tr w:rsidR="000E184F" w:rsidRPr="0074426A" w:rsidTr="0000070C">
        <w:trPr>
          <w:trHeight w:val="397"/>
        </w:trPr>
        <w:tc>
          <w:tcPr>
            <w:tcW w:w="562" w:type="dxa"/>
            <w:vMerge/>
          </w:tcPr>
          <w:p w:rsidR="000E184F" w:rsidRPr="00184CFC" w:rsidRDefault="000E184F" w:rsidP="004D7A2D">
            <w:pPr>
              <w:pStyle w:val="a3"/>
              <w:ind w:left="0"/>
              <w:rPr>
                <w:rFonts w:asciiTheme="majorHAnsi" w:hAnsiTheme="majorHAnsi" w:cstheme="majorHAnsi"/>
                <w:sz w:val="20"/>
                <w:szCs w:val="20"/>
                <w:lang w:val="fr-FR"/>
              </w:rPr>
            </w:pPr>
          </w:p>
        </w:tc>
        <w:tc>
          <w:tcPr>
            <w:tcW w:w="1327" w:type="dxa"/>
            <w:vMerge/>
          </w:tcPr>
          <w:p w:rsidR="000E184F" w:rsidRPr="00184CFC" w:rsidRDefault="000E184F" w:rsidP="004D7A2D">
            <w:pPr>
              <w:pStyle w:val="a3"/>
              <w:ind w:left="0"/>
              <w:rPr>
                <w:rFonts w:asciiTheme="majorHAnsi" w:hAnsiTheme="majorHAnsi" w:cstheme="majorHAnsi"/>
                <w:sz w:val="20"/>
                <w:szCs w:val="20"/>
                <w:lang w:val="fr-FR"/>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3.10</w:t>
            </w:r>
          </w:p>
        </w:tc>
        <w:tc>
          <w:tcPr>
            <w:tcW w:w="1491"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 xml:space="preserve">pentru exploatări </w:t>
            </w:r>
          </w:p>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miniere</w:t>
            </w:r>
          </w:p>
        </w:tc>
        <w:tc>
          <w:tcPr>
            <w:tcW w:w="5812" w:type="dxa"/>
            <w:gridSpan w:val="2"/>
          </w:tcPr>
          <w:p w:rsidR="000E184F" w:rsidRPr="0074426A" w:rsidRDefault="000E184F" w:rsidP="004D7A2D">
            <w:pPr>
              <w:pStyle w:val="a3"/>
              <w:ind w:left="0"/>
              <w:jc w:val="both"/>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teren utilizat pentru prospecţiuni, exploatări sau extragerea  zăcămintelor (mine, cariere) </w:t>
            </w:r>
          </w:p>
        </w:tc>
      </w:tr>
      <w:tr w:rsidR="000E184F" w:rsidRPr="0074426A" w:rsidTr="0000070C">
        <w:trPr>
          <w:trHeight w:val="154"/>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3.11</w:t>
            </w:r>
          </w:p>
          <w:p w:rsidR="000E184F" w:rsidRPr="0074426A" w:rsidRDefault="000E184F" w:rsidP="004D7A2D">
            <w:pPr>
              <w:pStyle w:val="a3"/>
              <w:ind w:left="0"/>
              <w:rPr>
                <w:rFonts w:asciiTheme="majorHAnsi" w:hAnsiTheme="majorHAnsi" w:cstheme="majorHAnsi"/>
                <w:sz w:val="20"/>
                <w:szCs w:val="20"/>
              </w:rPr>
            </w:pPr>
          </w:p>
        </w:tc>
        <w:tc>
          <w:tcPr>
            <w:tcW w:w="1491" w:type="dxa"/>
            <w:gridSpan w:val="2"/>
          </w:tcPr>
          <w:p w:rsidR="000E184F" w:rsidRPr="00184CFC" w:rsidRDefault="000E184F" w:rsidP="004D7A2D">
            <w:pPr>
              <w:pStyle w:val="a3"/>
              <w:ind w:left="0"/>
              <w:rPr>
                <w:rFonts w:asciiTheme="majorHAnsi" w:hAnsiTheme="majorHAnsi" w:cstheme="majorHAnsi"/>
                <w:sz w:val="20"/>
                <w:szCs w:val="20"/>
                <w:lang w:val="fr-FR"/>
              </w:rPr>
            </w:pPr>
            <w:r w:rsidRPr="00184CFC">
              <w:rPr>
                <w:rFonts w:asciiTheme="majorHAnsi" w:hAnsiTheme="majorHAnsi" w:cstheme="majorHAnsi"/>
                <w:sz w:val="20"/>
                <w:szCs w:val="20"/>
                <w:lang w:val="fr-FR"/>
              </w:rPr>
              <w:t>aferent obiectivelor  de prestări servicii rutiere, inclusiv comunicaţii inginereşti</w:t>
            </w:r>
          </w:p>
        </w:tc>
        <w:tc>
          <w:tcPr>
            <w:tcW w:w="5812" w:type="dxa"/>
            <w:gridSpan w:val="2"/>
          </w:tcPr>
          <w:p w:rsidR="000E184F" w:rsidRPr="00184CFC" w:rsidRDefault="000E184F" w:rsidP="004D7A2D">
            <w:pPr>
              <w:pStyle w:val="a3"/>
              <w:ind w:left="0"/>
              <w:jc w:val="both"/>
              <w:rPr>
                <w:rFonts w:asciiTheme="majorHAnsi" w:hAnsiTheme="majorHAnsi" w:cstheme="majorHAnsi"/>
                <w:sz w:val="20"/>
                <w:szCs w:val="20"/>
                <w:lang w:val="fr-FR"/>
              </w:rPr>
            </w:pPr>
            <w:r w:rsidRPr="00184CFC">
              <w:rPr>
                <w:rFonts w:asciiTheme="majorHAnsi" w:hAnsiTheme="majorHAnsi" w:cstheme="majorHAnsi"/>
                <w:sz w:val="20"/>
                <w:szCs w:val="20"/>
                <w:lang w:val="fr-FR"/>
              </w:rPr>
              <w:t>staţii de alimentare cu combustibil, staţii de deservire tehnică, puncte de vulcanizare, unităţi de comerţ cu amănuntul, întreprinderi de alimentaţie publică, structuri de primire turistică cu funcţii de cazare şi de servire a mesei, tarabe (puncte comerciale), conducte de gaze, apeducte, canalizări, linii de telecomunicaţii şi de transport al energiei electrice, sisteme de monitorizare a traficului, parcaje, benzi suplimentare, obiective arhitecturale şi de cult, cale de acces la drumul public – drum special amenajat pentru intrarea pe (ieşirea din) teritoriul obiectivului</w:t>
            </w:r>
          </w:p>
        </w:tc>
      </w:tr>
    </w:tbl>
    <w:tbl>
      <w:tblPr>
        <w:tblStyle w:val="TableGrid8"/>
        <w:tblW w:w="9603" w:type="dxa"/>
        <w:tblInd w:w="250" w:type="dxa"/>
        <w:tblLayout w:type="fixed"/>
        <w:tblLook w:val="04A0" w:firstRow="1" w:lastRow="0" w:firstColumn="1" w:lastColumn="0" w:noHBand="0" w:noVBand="1"/>
      </w:tblPr>
      <w:tblGrid>
        <w:gridCol w:w="9603"/>
      </w:tblGrid>
      <w:tr w:rsidR="000E184F" w:rsidRPr="008376FC" w:rsidTr="00EC1A68">
        <w:trPr>
          <w:trHeight w:val="346"/>
        </w:trPr>
        <w:tc>
          <w:tcPr>
            <w:tcW w:w="9603" w:type="dxa"/>
            <w:tcBorders>
              <w:top w:val="nil"/>
              <w:left w:val="nil"/>
              <w:bottom w:val="nil"/>
              <w:right w:val="nil"/>
            </w:tcBorders>
            <w:shd w:val="clear" w:color="auto" w:fill="auto"/>
          </w:tcPr>
          <w:p w:rsidR="000E184F" w:rsidRPr="00182E86" w:rsidRDefault="00174386" w:rsidP="004D7A2D">
            <w:pPr>
              <w:shd w:val="clear" w:color="auto" w:fill="FFFFFF"/>
              <w:ind w:firstLine="34"/>
              <w:jc w:val="both"/>
              <w:rPr>
                <w:rFonts w:asciiTheme="majorHAnsi" w:eastAsia="Times New Roman" w:hAnsiTheme="majorHAnsi" w:cstheme="majorHAnsi"/>
                <w:b w:val="0"/>
                <w:bCs w:val="0"/>
                <w:sz w:val="16"/>
                <w:szCs w:val="16"/>
                <w:shd w:val="clear" w:color="auto" w:fill="FFFFFF"/>
              </w:rPr>
            </w:pPr>
            <w:r>
              <w:rPr>
                <w:rFonts w:asciiTheme="majorHAnsi" w:eastAsia="Times New Roman" w:hAnsiTheme="majorHAnsi" w:cstheme="majorHAnsi"/>
                <w:b w:val="0"/>
                <w:sz w:val="16"/>
                <w:szCs w:val="16"/>
                <w:shd w:val="clear" w:color="auto" w:fill="FFFFFF"/>
              </w:rPr>
              <w:t>Источник</w:t>
            </w:r>
            <w:r w:rsidR="000E184F" w:rsidRPr="00182E86">
              <w:rPr>
                <w:rFonts w:asciiTheme="majorHAnsi" w:eastAsia="Times New Roman" w:hAnsiTheme="majorHAnsi" w:cstheme="majorHAnsi"/>
                <w:b w:val="0"/>
                <w:sz w:val="16"/>
                <w:szCs w:val="16"/>
                <w:shd w:val="clear" w:color="auto" w:fill="FFFFFF"/>
              </w:rPr>
              <w:t>: cadrul normativ în domeniul delimitării terenurilor.</w:t>
            </w:r>
          </w:p>
        </w:tc>
      </w:tr>
    </w:tbl>
    <w:p w:rsidR="000E184F" w:rsidRPr="00184CFC" w:rsidRDefault="000E184F" w:rsidP="00F61756">
      <w:pPr>
        <w:pStyle w:val="a3"/>
        <w:spacing w:before="120" w:line="276" w:lineRule="auto"/>
        <w:ind w:left="0"/>
        <w:contextualSpacing w:val="0"/>
        <w:jc w:val="both"/>
        <w:rPr>
          <w:rFonts w:asciiTheme="majorHAnsi" w:hAnsiTheme="majorHAnsi" w:cstheme="majorHAnsi"/>
          <w:shd w:val="clear" w:color="auto" w:fill="FFFFFF"/>
          <w:lang w:val="fr-FR"/>
        </w:rPr>
      </w:pPr>
    </w:p>
    <w:p w:rsidR="000E184F" w:rsidRPr="00EC1A68" w:rsidRDefault="000E184F" w:rsidP="00F61756">
      <w:pPr>
        <w:spacing w:line="276" w:lineRule="auto"/>
        <w:rPr>
          <w:rFonts w:asciiTheme="majorHAnsi" w:eastAsia="Times New Roman" w:hAnsiTheme="majorHAnsi" w:cstheme="majorHAnsi"/>
          <w:b w:val="0"/>
          <w:bCs w:val="0"/>
          <w:iCs/>
          <w:color w:val="0070C0"/>
          <w:sz w:val="24"/>
          <w:szCs w:val="24"/>
        </w:rPr>
      </w:pPr>
      <w:r w:rsidRPr="00EC1A68">
        <w:rPr>
          <w:rFonts w:asciiTheme="majorHAnsi" w:eastAsia="Times New Roman" w:hAnsiTheme="majorHAnsi" w:cstheme="majorHAnsi"/>
          <w:iCs/>
          <w:color w:val="0070C0"/>
          <w:sz w:val="24"/>
          <w:szCs w:val="24"/>
        </w:rPr>
        <w:t xml:space="preserve">Anexa nr.11 </w:t>
      </w:r>
      <w:r w:rsidRPr="00EC1A68">
        <w:rPr>
          <w:rFonts w:asciiTheme="majorHAnsi" w:eastAsia="Times New Roman" w:hAnsiTheme="majorHAnsi" w:cstheme="majorHAnsi"/>
          <w:color w:val="0070C0"/>
          <w:sz w:val="24"/>
          <w:szCs w:val="24"/>
        </w:rPr>
        <w:t>Dinamica</w:t>
      </w:r>
      <w:r w:rsidRPr="00EC1A68">
        <w:rPr>
          <w:rFonts w:asciiTheme="majorHAnsi" w:eastAsia="Times New Roman" w:hAnsiTheme="majorHAnsi" w:cstheme="majorHAnsi"/>
          <w:color w:val="0070C0"/>
          <w:spacing w:val="-2"/>
          <w:sz w:val="24"/>
          <w:szCs w:val="24"/>
        </w:rPr>
        <w:t xml:space="preserve"> </w:t>
      </w:r>
      <w:r w:rsidRPr="00EC1A68">
        <w:rPr>
          <w:rFonts w:asciiTheme="majorHAnsi" w:eastAsia="Times New Roman" w:hAnsiTheme="majorHAnsi" w:cstheme="majorHAnsi"/>
          <w:color w:val="0070C0"/>
          <w:sz w:val="24"/>
          <w:szCs w:val="24"/>
        </w:rPr>
        <w:t>tarifului</w:t>
      </w:r>
      <w:r w:rsidRPr="00EC1A68">
        <w:rPr>
          <w:rFonts w:asciiTheme="majorHAnsi" w:eastAsia="Times New Roman" w:hAnsiTheme="majorHAnsi" w:cstheme="majorHAnsi"/>
          <w:color w:val="0070C0"/>
          <w:spacing w:val="-1"/>
          <w:sz w:val="24"/>
          <w:szCs w:val="24"/>
        </w:rPr>
        <w:t xml:space="preserve"> </w:t>
      </w:r>
      <w:r w:rsidRPr="00EC1A68">
        <w:rPr>
          <w:rFonts w:asciiTheme="majorHAnsi" w:eastAsia="Times New Roman" w:hAnsiTheme="majorHAnsi" w:cstheme="majorHAnsi"/>
          <w:color w:val="0070C0"/>
          <w:sz w:val="24"/>
          <w:szCs w:val="24"/>
        </w:rPr>
        <w:t>pentru</w:t>
      </w:r>
      <w:r w:rsidRPr="00EC1A68">
        <w:rPr>
          <w:rFonts w:asciiTheme="majorHAnsi" w:eastAsia="Times New Roman" w:hAnsiTheme="majorHAnsi" w:cstheme="majorHAnsi"/>
          <w:color w:val="0070C0"/>
          <w:spacing w:val="-2"/>
          <w:sz w:val="24"/>
          <w:szCs w:val="24"/>
        </w:rPr>
        <w:t xml:space="preserve"> </w:t>
      </w:r>
      <w:r w:rsidRPr="00EC1A68">
        <w:rPr>
          <w:rFonts w:asciiTheme="majorHAnsi" w:eastAsia="Times New Roman" w:hAnsiTheme="majorHAnsi" w:cstheme="majorHAnsi"/>
          <w:color w:val="0070C0"/>
          <w:sz w:val="24"/>
          <w:szCs w:val="24"/>
        </w:rPr>
        <w:t>serviciile</w:t>
      </w:r>
      <w:r w:rsidRPr="00EC1A68">
        <w:rPr>
          <w:rFonts w:asciiTheme="majorHAnsi" w:eastAsia="Times New Roman" w:hAnsiTheme="majorHAnsi" w:cstheme="majorHAnsi"/>
          <w:color w:val="0070C0"/>
          <w:spacing w:val="-2"/>
          <w:sz w:val="24"/>
          <w:szCs w:val="24"/>
        </w:rPr>
        <w:t xml:space="preserve"> </w:t>
      </w:r>
      <w:r w:rsidRPr="00EC1A68">
        <w:rPr>
          <w:rFonts w:asciiTheme="majorHAnsi" w:eastAsia="Times New Roman" w:hAnsiTheme="majorHAnsi" w:cstheme="majorHAnsi"/>
          <w:color w:val="0070C0"/>
          <w:sz w:val="24"/>
          <w:szCs w:val="24"/>
        </w:rPr>
        <w:t>de</w:t>
      </w:r>
      <w:r w:rsidRPr="00EC1A68">
        <w:rPr>
          <w:rFonts w:asciiTheme="majorHAnsi" w:eastAsia="Times New Roman" w:hAnsiTheme="majorHAnsi" w:cstheme="majorHAnsi"/>
          <w:color w:val="0070C0"/>
          <w:spacing w:val="-2"/>
          <w:sz w:val="24"/>
          <w:szCs w:val="24"/>
        </w:rPr>
        <w:t xml:space="preserve"> </w:t>
      </w:r>
      <w:r w:rsidRPr="00EC1A68">
        <w:rPr>
          <w:rFonts w:asciiTheme="majorHAnsi" w:eastAsia="Times New Roman" w:hAnsiTheme="majorHAnsi" w:cstheme="majorHAnsi"/>
          <w:color w:val="0070C0"/>
          <w:sz w:val="24"/>
          <w:szCs w:val="24"/>
        </w:rPr>
        <w:t>aprovizionare</w:t>
      </w:r>
      <w:r w:rsidRPr="00EC1A68">
        <w:rPr>
          <w:rFonts w:asciiTheme="majorHAnsi" w:eastAsia="Times New Roman" w:hAnsiTheme="majorHAnsi" w:cstheme="majorHAnsi"/>
          <w:color w:val="0070C0"/>
          <w:spacing w:val="-4"/>
          <w:sz w:val="24"/>
          <w:szCs w:val="24"/>
        </w:rPr>
        <w:t xml:space="preserve"> </w:t>
      </w:r>
      <w:r w:rsidRPr="00EC1A68">
        <w:rPr>
          <w:rFonts w:asciiTheme="majorHAnsi" w:eastAsia="Times New Roman" w:hAnsiTheme="majorHAnsi" w:cstheme="majorHAnsi"/>
          <w:color w:val="0070C0"/>
          <w:sz w:val="24"/>
          <w:szCs w:val="24"/>
        </w:rPr>
        <w:t>cu</w:t>
      </w:r>
      <w:r w:rsidRPr="00EC1A68">
        <w:rPr>
          <w:rFonts w:asciiTheme="majorHAnsi" w:eastAsia="Times New Roman" w:hAnsiTheme="majorHAnsi" w:cstheme="majorHAnsi"/>
          <w:color w:val="0070C0"/>
          <w:spacing w:val="-3"/>
          <w:sz w:val="24"/>
          <w:szCs w:val="24"/>
        </w:rPr>
        <w:t xml:space="preserve"> </w:t>
      </w:r>
      <w:r w:rsidRPr="00EC1A68">
        <w:rPr>
          <w:rFonts w:asciiTheme="majorHAnsi" w:eastAsia="Times New Roman" w:hAnsiTheme="majorHAnsi" w:cstheme="majorHAnsi"/>
          <w:color w:val="0070C0"/>
          <w:sz w:val="24"/>
          <w:szCs w:val="24"/>
        </w:rPr>
        <w:t>apă,</w:t>
      </w:r>
      <w:r w:rsidRPr="00EC1A68">
        <w:rPr>
          <w:rFonts w:asciiTheme="majorHAnsi" w:eastAsia="Times New Roman" w:hAnsiTheme="majorHAnsi" w:cstheme="majorHAnsi"/>
          <w:color w:val="0070C0"/>
          <w:spacing w:val="-4"/>
          <w:sz w:val="24"/>
          <w:szCs w:val="24"/>
        </w:rPr>
        <w:t xml:space="preserve"> </w:t>
      </w:r>
      <w:r w:rsidRPr="00EC1A68">
        <w:rPr>
          <w:rFonts w:asciiTheme="majorHAnsi" w:eastAsia="Times New Roman" w:hAnsiTheme="majorHAnsi" w:cstheme="majorHAnsi"/>
          <w:color w:val="0070C0"/>
          <w:sz w:val="24"/>
          <w:szCs w:val="24"/>
        </w:rPr>
        <w:t>lei/m</w:t>
      </w:r>
      <w:r w:rsidRPr="00EC1A68">
        <w:rPr>
          <w:rFonts w:asciiTheme="majorHAnsi" w:eastAsia="Times New Roman" w:hAnsiTheme="majorHAnsi" w:cstheme="majorHAnsi"/>
          <w:color w:val="0070C0"/>
          <w:sz w:val="24"/>
          <w:szCs w:val="24"/>
          <w:vertAlign w:val="superscript"/>
        </w:rPr>
        <w:t>3</w:t>
      </w:r>
    </w:p>
    <w:tbl>
      <w:tblPr>
        <w:tblStyle w:val="TableGrid7"/>
        <w:tblW w:w="9568" w:type="dxa"/>
        <w:tblInd w:w="-5" w:type="dxa"/>
        <w:tblLayout w:type="fixed"/>
        <w:tblLook w:val="04A0" w:firstRow="1" w:lastRow="0" w:firstColumn="1" w:lastColumn="0" w:noHBand="0" w:noVBand="1"/>
      </w:tblPr>
      <w:tblGrid>
        <w:gridCol w:w="500"/>
        <w:gridCol w:w="954"/>
        <w:gridCol w:w="647"/>
        <w:gridCol w:w="691"/>
        <w:gridCol w:w="698"/>
        <w:gridCol w:w="699"/>
        <w:gridCol w:w="742"/>
        <w:gridCol w:w="742"/>
        <w:gridCol w:w="682"/>
        <w:gridCol w:w="847"/>
        <w:gridCol w:w="698"/>
        <w:gridCol w:w="683"/>
        <w:gridCol w:w="985"/>
      </w:tblGrid>
      <w:tr w:rsidR="000E184F" w:rsidRPr="008376FC" w:rsidTr="00F03199">
        <w:trPr>
          <w:cantSplit/>
          <w:trHeight w:val="395"/>
        </w:trPr>
        <w:tc>
          <w:tcPr>
            <w:tcW w:w="500"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 xml:space="preserve">Nr. </w:t>
            </w:r>
            <w:r w:rsidR="00C41792">
              <w:rPr>
                <w:rFonts w:asciiTheme="majorHAnsi" w:eastAsia="Times New Roman" w:hAnsiTheme="majorHAnsi" w:cstheme="majorHAnsi"/>
                <w:sz w:val="16"/>
                <w:szCs w:val="16"/>
              </w:rPr>
              <w:t>crt.</w:t>
            </w:r>
          </w:p>
        </w:tc>
        <w:tc>
          <w:tcPr>
            <w:tcW w:w="954"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Localități</w:t>
            </w:r>
          </w:p>
        </w:tc>
        <w:tc>
          <w:tcPr>
            <w:tcW w:w="647"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Tarif</w:t>
            </w:r>
          </w:p>
        </w:tc>
        <w:tc>
          <w:tcPr>
            <w:tcW w:w="691"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2014</w:t>
            </w:r>
          </w:p>
        </w:tc>
        <w:tc>
          <w:tcPr>
            <w:tcW w:w="698"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2015</w:t>
            </w:r>
          </w:p>
        </w:tc>
        <w:tc>
          <w:tcPr>
            <w:tcW w:w="699"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2016</w:t>
            </w:r>
          </w:p>
        </w:tc>
        <w:tc>
          <w:tcPr>
            <w:tcW w:w="742"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2017</w:t>
            </w:r>
          </w:p>
        </w:tc>
        <w:tc>
          <w:tcPr>
            <w:tcW w:w="742"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2018</w:t>
            </w:r>
          </w:p>
        </w:tc>
        <w:tc>
          <w:tcPr>
            <w:tcW w:w="682"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2019</w:t>
            </w:r>
          </w:p>
        </w:tc>
        <w:tc>
          <w:tcPr>
            <w:tcW w:w="847"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2020</w:t>
            </w:r>
          </w:p>
        </w:tc>
        <w:tc>
          <w:tcPr>
            <w:tcW w:w="698"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2021</w:t>
            </w:r>
          </w:p>
        </w:tc>
        <w:tc>
          <w:tcPr>
            <w:tcW w:w="683"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2022</w:t>
            </w:r>
          </w:p>
        </w:tc>
        <w:tc>
          <w:tcPr>
            <w:tcW w:w="985"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Consuma-torii</w:t>
            </w:r>
          </w:p>
        </w:tc>
      </w:tr>
      <w:tr w:rsidR="000E184F" w:rsidRPr="008376FC" w:rsidTr="00F03199">
        <w:trPr>
          <w:trHeight w:val="12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Şoldăneşti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20,98</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r w:rsidRPr="008376FC">
              <w:rPr>
                <w:rFonts w:asciiTheme="majorHAnsi" w:eastAsia="Times New Roman" w:hAnsiTheme="majorHAnsi" w:cstheme="majorHAnsi"/>
                <w:sz w:val="16"/>
                <w:szCs w:val="16"/>
                <w:vertAlign w:val="superscript"/>
              </w:rPr>
              <w:footnoteReference w:id="153"/>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21,12/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25,18</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r w:rsidRPr="008376FC">
              <w:rPr>
                <w:rFonts w:asciiTheme="majorHAnsi" w:eastAsia="Times New Roman" w:hAnsiTheme="majorHAnsi" w:cstheme="majorHAnsi"/>
                <w:sz w:val="16"/>
                <w:szCs w:val="16"/>
                <w:vertAlign w:val="superscript"/>
              </w:rPr>
              <w:footnoteReference w:id="154"/>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8,11/</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9,50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Telenești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9,15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9,15</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9,15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26,0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Strășeni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16,29</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10,93</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Nisporeni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847"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17,99</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17,99</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17,99</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847"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18,02</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18,02</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18,02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Ștefan Vodă</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82"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18,96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18,96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18,96</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18,96/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20,51</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82"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11,75</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18,34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847"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Dondușeni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Basarabeasca</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847"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15,77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15,77</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15,77</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Chișinău</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8,06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8,06</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8,06/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12,7</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1,13</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1,13</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1,13/</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10,26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10,26</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Soroca</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742"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12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12,33</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Bălți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Orhei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Florești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17,06/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8"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847"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20,69/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20,69/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20,69/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32,47/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5,20/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847"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83"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17,67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34,94/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Ungheni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5,84</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6,56</w:t>
            </w:r>
          </w:p>
        </w:tc>
        <w:tc>
          <w:tcPr>
            <w:tcW w:w="742"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22,04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22,04</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13,97/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5,58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5,58</w:t>
            </w:r>
          </w:p>
        </w:tc>
        <w:tc>
          <w:tcPr>
            <w:tcW w:w="699"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6,39</w:t>
            </w:r>
          </w:p>
        </w:tc>
        <w:tc>
          <w:tcPr>
            <w:tcW w:w="742"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w:t>
            </w:r>
            <w:r w:rsidRPr="008376FC">
              <w:rPr>
                <w:rFonts w:asciiTheme="majorHAnsi" w:eastAsia="Times New Roman" w:hAnsiTheme="majorHAnsi" w:cstheme="majorHAnsi"/>
                <w:sz w:val="16"/>
                <w:szCs w:val="16"/>
                <w:shd w:val="clear" w:color="auto" w:fill="F4B083" w:themeFill="accent2" w:themeFillTint="99"/>
              </w:rPr>
              <w:t>,07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12,94/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12,94/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16,21</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13,02/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H</w:t>
            </w:r>
            <w:r w:rsidR="00C41792">
              <w:rPr>
                <w:rFonts w:asciiTheme="majorHAnsi" w:eastAsia="Times New Roman" w:hAnsiTheme="majorHAnsi" w:cstheme="majorHAnsi"/>
                <w:sz w:val="16"/>
                <w:szCs w:val="16"/>
              </w:rPr>
              <w:t>â</w:t>
            </w:r>
            <w:r w:rsidRPr="008376FC">
              <w:rPr>
                <w:rFonts w:asciiTheme="majorHAnsi" w:eastAsia="Times New Roman" w:hAnsiTheme="majorHAnsi" w:cstheme="majorHAnsi"/>
                <w:sz w:val="16"/>
                <w:szCs w:val="16"/>
              </w:rPr>
              <w:t>nceşti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83" w:type="dxa"/>
            <w:shd w:val="clear" w:color="auto" w:fill="F7CAAC" w:themeFill="accent2" w:themeFillTint="66"/>
          </w:tcPr>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18,85/</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21,82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682" w:type="dxa"/>
            <w:shd w:val="clear" w:color="auto" w:fill="F7CAAC" w:themeFill="accent2" w:themeFillTint="66"/>
          </w:tcPr>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50,28</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50,28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50,28</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50,28</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83" w:type="dxa"/>
            <w:shd w:val="clear" w:color="auto" w:fill="F7CAAC" w:themeFill="accent2" w:themeFillTint="66"/>
          </w:tcPr>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11,33/</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682" w:type="dxa"/>
            <w:shd w:val="clear" w:color="auto" w:fill="F7CAAC" w:themeFill="accent2" w:themeFillTint="66"/>
          </w:tcPr>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23,51</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23,51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23,51</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23,51</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bl>
    <w:p w:rsidR="000E184F" w:rsidRPr="008376FC" w:rsidRDefault="00174386" w:rsidP="00F61756">
      <w:pPr>
        <w:widowControl w:val="0"/>
        <w:autoSpaceDE w:val="0"/>
        <w:autoSpaceDN w:val="0"/>
        <w:spacing w:before="120" w:line="276" w:lineRule="auto"/>
        <w:ind w:right="112"/>
        <w:rPr>
          <w:rFonts w:asciiTheme="majorHAnsi" w:eastAsia="Times New Roman" w:hAnsiTheme="majorHAnsi" w:cstheme="majorHAnsi"/>
          <w:iCs/>
          <w:sz w:val="20"/>
          <w:szCs w:val="20"/>
        </w:rPr>
      </w:pPr>
      <w:r>
        <w:rPr>
          <w:rFonts w:asciiTheme="majorHAnsi" w:eastAsia="Times New Roman" w:hAnsiTheme="majorHAnsi" w:cstheme="majorHAnsi"/>
          <w:sz w:val="16"/>
          <w:szCs w:val="16"/>
        </w:rPr>
        <w:t>Источник</w:t>
      </w:r>
      <w:r w:rsidR="000E184F" w:rsidRPr="008376FC">
        <w:rPr>
          <w:rFonts w:asciiTheme="majorHAnsi" w:eastAsia="Times New Roman" w:hAnsiTheme="majorHAnsi" w:cstheme="majorHAnsi"/>
          <w:sz w:val="16"/>
          <w:szCs w:val="16"/>
        </w:rPr>
        <w:t xml:space="preserve">: </w:t>
      </w:r>
      <w:r w:rsidR="000E184F" w:rsidRPr="008376FC">
        <w:rPr>
          <w:rFonts w:asciiTheme="majorHAnsi" w:eastAsia="Times New Roman" w:hAnsiTheme="majorHAnsi" w:cstheme="majorHAnsi"/>
          <w:b w:val="0"/>
          <w:bCs w:val="0"/>
          <w:sz w:val="16"/>
          <w:szCs w:val="16"/>
        </w:rPr>
        <w:t>Datele operatorilor.</w:t>
      </w:r>
    </w:p>
    <w:p w:rsidR="000E184F" w:rsidRPr="00EC1A68" w:rsidRDefault="000E184F" w:rsidP="00F61756">
      <w:pPr>
        <w:spacing w:line="276" w:lineRule="auto"/>
        <w:rPr>
          <w:rFonts w:asciiTheme="majorHAnsi" w:eastAsia="Times New Roman" w:hAnsiTheme="majorHAnsi" w:cstheme="majorHAnsi"/>
          <w:b w:val="0"/>
          <w:bCs w:val="0"/>
          <w:color w:val="0070C0"/>
          <w:sz w:val="24"/>
          <w:szCs w:val="24"/>
          <w:shd w:val="clear" w:color="auto" w:fill="FFFFFF"/>
        </w:rPr>
      </w:pPr>
      <w:r w:rsidRPr="00EC1A68">
        <w:rPr>
          <w:rFonts w:asciiTheme="majorHAnsi" w:eastAsia="Times New Roman" w:hAnsiTheme="majorHAnsi" w:cstheme="majorHAnsi"/>
          <w:color w:val="0070C0"/>
          <w:sz w:val="24"/>
          <w:szCs w:val="24"/>
          <w:shd w:val="clear" w:color="auto" w:fill="FFFFFF"/>
        </w:rPr>
        <w:t>Anexa nr.12. Sinteza numărului de PV încheiate în urma controalelor efectuate în anii 2014-2020</w:t>
      </w:r>
    </w:p>
    <w:tbl>
      <w:tblPr>
        <w:tblStyle w:val="TableGrid8"/>
        <w:tblW w:w="9639" w:type="dxa"/>
        <w:tblInd w:w="-5" w:type="dxa"/>
        <w:tblLayout w:type="fixed"/>
        <w:tblLook w:val="04A0" w:firstRow="1" w:lastRow="0" w:firstColumn="1" w:lastColumn="0" w:noHBand="0" w:noVBand="1"/>
      </w:tblPr>
      <w:tblGrid>
        <w:gridCol w:w="478"/>
        <w:gridCol w:w="1507"/>
        <w:gridCol w:w="3544"/>
        <w:gridCol w:w="851"/>
        <w:gridCol w:w="709"/>
        <w:gridCol w:w="537"/>
        <w:gridCol w:w="601"/>
        <w:gridCol w:w="616"/>
        <w:gridCol w:w="566"/>
        <w:gridCol w:w="230"/>
      </w:tblGrid>
      <w:tr w:rsidR="000E184F" w:rsidRPr="008376FC" w:rsidTr="00EC1A68">
        <w:trPr>
          <w:trHeight w:val="292"/>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Nr. d/o</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 xml:space="preserve">Art. din Codul </w:t>
            </w:r>
            <w:r w:rsidR="00C41792">
              <w:rPr>
                <w:rFonts w:asciiTheme="majorHAnsi" w:eastAsia="Times New Roman" w:hAnsiTheme="majorHAnsi" w:cstheme="majorHAnsi"/>
                <w:sz w:val="18"/>
                <w:szCs w:val="18"/>
                <w:shd w:val="clear" w:color="auto" w:fill="FFFFFF"/>
              </w:rPr>
              <w:t>c</w:t>
            </w:r>
            <w:r w:rsidRPr="008376FC">
              <w:rPr>
                <w:rFonts w:asciiTheme="majorHAnsi" w:eastAsia="Times New Roman" w:hAnsiTheme="majorHAnsi" w:cstheme="majorHAnsi"/>
                <w:sz w:val="18"/>
                <w:szCs w:val="18"/>
                <w:shd w:val="clear" w:color="auto" w:fill="FFFFFF"/>
              </w:rPr>
              <w:t>ontravențional</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Conținutul articolului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2016</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2017</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2018</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2019</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2020</w:t>
            </w:r>
          </w:p>
        </w:tc>
      </w:tr>
      <w:tr w:rsidR="000E184F" w:rsidRPr="008376FC" w:rsidTr="00EC1A68">
        <w:trPr>
          <w:trHeight w:val="170"/>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(1)</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Încălcarea regimului de protecţie a apelor av</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nd drept urmare poluarea acestora, eroziunea solurilor şi alte fenomene dăunătoare se sancţionează cu amendă de la 60 la 120 de unităţi convenţionale aplicată persoanei fizice sau cu muncă neremunerată în folosul comunităţii de la 10 la 40 de ore, cu amendă de la 600 la 800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359</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73</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26</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31</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46</w:t>
            </w:r>
          </w:p>
        </w:tc>
      </w:tr>
      <w:tr w:rsidR="000E184F" w:rsidRPr="008376FC" w:rsidTr="00EC1A68">
        <w:trPr>
          <w:trHeight w:val="203"/>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(2)</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Darea în exploatare a întreprinderilor, a imobilelor comunale şi de altă natură fără construcţiile şi instalaţiile care să prevină impurificarea şi infectarea apelor sau influenţa lor dăunătoare se sancționează cu amendă de la 24 la 30 de unităţi convenţionale aplicată persoanei fizice sau cu muncă neremunerată în folosul comunităţii de la 20 la 40 de ore, cu amendă de la 42 la 90 de unităţi convenţionale aplicată persoanei cu funcţie de răspundere, cu amendă de la 240 la 300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r>
      <w:tr w:rsidR="000E184F" w:rsidRPr="008376FC" w:rsidTr="00EC1A68">
        <w:trPr>
          <w:trHeight w:val="249"/>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(3)</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Spălarea vehiculelor, utilajelor şi ambalajelor în apele naturale, în preajma lor şi în alte locuri neautorizate se sancţionează cu amendă de la 12 la 30 de unităţi convenţionale aplicată persoanei fizice sau cu muncă neremunerată în folosul comunităţii de la 40 la 60 de ore, cu amendă de la 60 la 120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189</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51</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52</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86</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55</w:t>
            </w:r>
          </w:p>
        </w:tc>
      </w:tr>
      <w:tr w:rsidR="000E184F" w:rsidRPr="008376FC" w:rsidTr="00EC1A68">
        <w:trPr>
          <w:trHeight w:val="249"/>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(3</w:t>
            </w:r>
            <w:r w:rsidRPr="008376FC">
              <w:rPr>
                <w:rFonts w:asciiTheme="majorHAnsi" w:eastAsia="Times New Roman" w:hAnsiTheme="majorHAnsi" w:cstheme="majorHAnsi"/>
                <w:b w:val="0"/>
                <w:bCs w:val="0"/>
                <w:sz w:val="20"/>
                <w:szCs w:val="20"/>
                <w:shd w:val="clear" w:color="auto" w:fill="FFFFFF"/>
                <w:vertAlign w:val="superscript"/>
              </w:rPr>
              <w:t>1</w:t>
            </w:r>
            <w:r w:rsidRPr="008376FC">
              <w:rPr>
                <w:rFonts w:asciiTheme="majorHAnsi" w:eastAsia="Times New Roman" w:hAnsiTheme="majorHAnsi" w:cstheme="majorHAnsi"/>
                <w:b w:val="0"/>
                <w:bCs w:val="0"/>
                <w:sz w:val="20"/>
                <w:szCs w:val="20"/>
                <w:shd w:val="clear" w:color="auto" w:fill="FFFFFF"/>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Acceptarea directă sau indirectă, prin acţiuni sau inacţiuni implicite, sau beneficierea de servicii de spălare a vehiculelor, utilajelor şi ambalajelor în apele naturale, în preajma lor şi în alte locuri neautorizate se sancţionează cu amendă de la 20 la 50 de unităţi convenţionale aplicată persoanei fizice sau cu muncă neremunerată în folosul comunităţii de la 40 la 60 de ore, cu amendă de la 100 la 200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r>
      <w:tr w:rsidR="000E184F" w:rsidRPr="008376FC" w:rsidTr="00EC1A68">
        <w:trPr>
          <w:trHeight w:val="138"/>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(4)</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Nerespectarea dimensiunilor şi regimului de protecţie a zonelor de protecţie a apelor r</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urilor şi bazinelor de apă şi a f</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şiilor riverane de protecţie a apelor se sancţionează cu amendă de la 6 la 18 unităţi convenţionale aplicată persoanei fizice, cu amendă de la 60 la 120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370</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104</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86</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143</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67</w:t>
            </w:r>
          </w:p>
        </w:tc>
      </w:tr>
      <w:tr w:rsidR="000E184F" w:rsidRPr="008376FC" w:rsidTr="00EC1A68">
        <w:trPr>
          <w:trHeight w:val="44"/>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(5)</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Nerespectarea limitelor şi regimului de protecţie a perdelelor forestiere de protecţie a apelor se sancţionează cu amendă de la 6 la 18 unităţi convenţionale aplicată persoanei fizice, cu amendă de la 60 la 120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r>
      <w:tr w:rsidR="000E184F" w:rsidRPr="008376FC" w:rsidTr="00EC1A68">
        <w:trPr>
          <w:trHeight w:val="86"/>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(6)</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Neîndeplinirea de către căpitan sau de către alţi membri ai personalului de comandă al unei nave a obligaţiilor prevăzute de legislaţie privind înregistrarea în actele de bord a operaţiunilor cu substanţe nocive pentru oameni şi pentru resursele vii ale mării ori cu amestecuri ce conţin astfel de substanţe peste normele stabilite, introducerea în actele de bord a unor menţiuni false referitor la astfel de operaţiuni sau refuzul nelegitim de a prezenta actele persoanelor cu funcţie de răspundere se sancţionează cu amendă de la 30 la 42 de unităţi convenţionale sau cu muncă neremunerată în folosul comunităţii de la 40 la 60 de ore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exclus</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Art.110 alin.1</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Captarea şi folosirea apei cu încălcarea limitelor stabilite, folosirea apei potabile în scopuri tehnice se sancţionează cu amendă de la 12 la 24 de unităţi convenţionale aplicată persoanei fizice sau cu muncă neremunerată în folosul comunităţii de la 20 la 40 de ore, cu amendă de la 120 la 240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20</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37</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37</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19</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24</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Art.110 (2)</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Folosirea obiectivelor acvatice fără autorizaţia de folosinţă special se sancţionează cu amendă de la 24 la 30 de unităţi convenţionale aplicată persoanei fizice, cu amendă de la 240 la 300 de unităţi convenţionale aplicată persoanei juridice cu sau fără privarea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142</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112</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406</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111</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111</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137</w:t>
            </w:r>
          </w:p>
        </w:tc>
      </w:tr>
      <w:tr w:rsidR="000E184F" w:rsidRPr="008376FC" w:rsidTr="00EC1A68">
        <w:trPr>
          <w:trHeight w:val="297"/>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Art.111</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Nerespectarea regulilor şi instrucţiunilor privind exploatarea construcţiilor, instalaţiilor şi aparatelor de măsurat hidrotehnice, de gospodărire şi de protecţie a apelor se sancţionează cu amendă de la 6 la 12 unităţi convenţionale aplicată persoanei fizice, cu amendă de la 24 la 30 de unităţi convenţionale aplicată persoanei cu funcţie de răspundere, cu amendă de la 60 la 120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100</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70</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54</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44</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44</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81</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Art.112</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Deteriorarea  construcţiilor şi instalaţiilor hidrotehnice, de gospodărire şi de protecţie a apelor, inclusiv a reţelelor şi instalaţiilor sistemelor de alimentare cu apă potabilă, se sancţionează cu amendă de la 12 la 18 unităţi convenţionale aplicată persoanei fizice, cu amendă de la 120 la 240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38</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(1)</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Aplicarea neautorizată a pesticidelor şi îngrăşămintelor pe f</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şii cu o lăţime de 300 de metri de la muchia taluzului riveran al albiei se sancţionează cu amendă de la 18 la 24 de unităţi convenţionale aplicată persoanei fizice, cu amendă de la 180 la 240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537" w:type="dxa"/>
            <w:tcBorders>
              <w:top w:val="single" w:sz="4" w:space="0" w:color="auto"/>
              <w:left w:val="single" w:sz="4" w:space="0" w:color="auto"/>
              <w:bottom w:val="single" w:sz="4" w:space="0" w:color="auto"/>
              <w:right w:val="single" w:sz="4" w:space="0" w:color="auto"/>
            </w:tcBorders>
          </w:tcPr>
          <w:p w:rsidR="000E184F" w:rsidRPr="008376FC" w:rsidRDefault="000E184F" w:rsidP="004D7A2D">
            <w:pPr>
              <w:jc w:val="both"/>
              <w:rPr>
                <w:rFonts w:asciiTheme="majorHAnsi" w:eastAsia="Times New Roman" w:hAnsiTheme="majorHAnsi" w:cstheme="majorHAnsi"/>
                <w:b w:val="0"/>
                <w:bCs w:val="0"/>
                <w:sz w:val="20"/>
                <w:szCs w:val="20"/>
                <w:shd w:val="clear" w:color="auto" w:fill="FFFFFF"/>
              </w:rPr>
            </w:pP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w:t>
            </w:r>
          </w:p>
        </w:tc>
      </w:tr>
      <w:tr w:rsidR="000E184F" w:rsidRPr="008376FC" w:rsidTr="00EC1A68">
        <w:trPr>
          <w:trHeight w:val="297"/>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Art.113(2)</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Construcţia şi amplasarea, în zona de protecţie a apelor, a depozitelor de îngrăşăminte şi pesticide, a obiectivelor pentru prepararea soluţiilor chimice, a depozitelor de produse petroliere, a staţiilor de alimentare cu combustibil, a colectoarelor de ape reziduale de la fermele şi complexele zootehnice, a punctelor de deservire tehnică şi de spălare a tehnicii şi vehiculelor, repartizarea de terenuri, într-o astfel de zonă, pentru depozitarea deşeurilor de orice provenienţă, construcţia neautorizată de instalaţii de canalizare, de colectoare şi de instalaţii de epurare a apelor reziduale se sancţionează cu amendă de la 18 la 30 de unităţi convenţionale aplicată persoanei fizice, cu amendă de la 180 la 240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(3)</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Desfăşurarea neautorizată a lucrărilor de astupare a luncilor şi braţelor uscate ale r</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urilor, a lucrărilor de regularizare a cursurilor r</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urilor, de extragere a substanţelor utile, a materialelor de construcţie şi de instalare a comunicaţiilor în zona de protecţie a apelor se sancţionează cu amendă de la 24 la 30 de unităţi convenţionale aplicată persoanei fizice, cu amendă de la 180 la 240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48</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27</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28</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15</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(4)</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Prelucrarea terenurilor, organizarea taberelor pentru animale şi păsări, amenajarea campingurilor şi a taberelor de corturi în limitele f</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şiilor riverane de protecţie a apelor se sancţionează cu amendă de la 18 la 30 de unităţi convenţionale aplicată persoanei fizice, cu amendă de la 180 la 240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r>
      <w:tr w:rsidR="000E184F" w:rsidRPr="008376FC" w:rsidTr="00EC1A68">
        <w:trPr>
          <w:trHeight w:val="297"/>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16</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(5)</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Deversarea, în apele de suprafaţă, în canalele de irigare şi de desecare, pe terenuri, indiferent de modul lor de folosință, și în rețeaua publică de canalizare sau în alte locuri neautorizate, a apelor uzate neepurate, provenite din activități casnice și noncasnice, a celor poluate termic, a apelor contaminate cu germeni patogeni şi cu paraziţi, a produselor sau reziduurilor petroliere şi a altor poluanţi se sancţionează cu amendă de la 18 la 30 de unităţi convenţionale aplicată persoanei fizice, cu amendă de la 180 la 300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67</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87</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53</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67</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78</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49</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17</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(6)</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Desfăşurarea activităţii economice de către întreprinderi cu impact asupra mediului fără dispozitive de ţinere a evidenţei cantitative şi calitative a consumului şi a evacuărilor de ape, precum şi de prevenire a poluării apelor sau a efectelor lor distructive, se sancţionează cu amendă de la 18 la 30 de unităţi convenţionale aplicată persoanei fizice, cu amendă de la 180 la 300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Art.146</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Nefolosirea instalaţiilor, utilajului, aparatajului prevăzute pentru purificarea de poluanţi şi controlul emisiilor în atmosferă, pentru epurarea apelor uzate ce se evacuează în obiectivele acvatice sau în rețeaua publică de canalizare, pentru controlul calității lor și controlul nedepășirii concentrației maxim admisibile de poluanți în apele uzate evacuate, precum şi încălcarea regulilor şi instrucţiunilor de exploatare a instalaţiilor indicate se sancţionează cu amendă de la 6 la 12 unităţi convenţionale aplicată persoanei fizice, cu amendă de la 120 la 240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35</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28</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38</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19</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Alte art. din CC (art.149, art.156)</w:t>
            </w:r>
            <w:r w:rsidRPr="008376FC">
              <w:rPr>
                <w:rFonts w:asciiTheme="majorHAnsi" w:eastAsia="Times New Roman" w:hAnsiTheme="majorHAnsi" w:cstheme="majorHAnsi"/>
                <w:b w:val="0"/>
                <w:bCs w:val="0"/>
                <w:sz w:val="20"/>
                <w:szCs w:val="20"/>
                <w:shd w:val="clear" w:color="auto" w:fill="FFFFFF"/>
                <w:vertAlign w:val="superscript"/>
              </w:rPr>
              <w:footnoteReference w:id="155"/>
            </w:r>
            <w:r w:rsidRPr="008376FC">
              <w:rPr>
                <w:rFonts w:asciiTheme="majorHAnsi" w:eastAsia="Times New Roman" w:hAnsiTheme="majorHAnsi" w:cstheme="majorHAnsi"/>
                <w:b w:val="0"/>
                <w:bCs w:val="0"/>
                <w:sz w:val="20"/>
                <w:szCs w:val="20"/>
                <w:shd w:val="clear" w:color="auto" w:fill="FFFFFF"/>
              </w:rPr>
              <w:t xml:space="preserve"> (rd.20 - suma rd.1+ rd.2 +  … + rd.18) </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 149. Poluarea mediului (aerului atmosferic, a bazinelor acvatice de suprafaţă şi subterane, a terenurilor) cu deşeuri industriale, de construcţie sau menajere, cu ape menajere, cu emisii de poluanţi ce au cauzat prejudicii, dacă această acțiune nu constituie infracțiune, se sancţionează cu amendă de la 24 la 36 de unităţi convenţionale aplicată persoanei fizice, cu amendă de la 210 la 300 de unităţi convenţionale aplicată persoanei juridice cu sau fără privarea, în ambele cazuri, de dreptul de a desfăşura o anumită activitate pe un termen de la 6 luni la un an.</w:t>
            </w:r>
          </w:p>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 156</w:t>
            </w:r>
            <w:r w:rsidR="00EF6E85">
              <w:rPr>
                <w:rFonts w:asciiTheme="majorHAnsi" w:eastAsia="Times New Roman" w:hAnsiTheme="majorHAnsi" w:cstheme="majorHAnsi"/>
                <w:b w:val="0"/>
                <w:bCs w:val="0"/>
                <w:sz w:val="20"/>
                <w:szCs w:val="20"/>
                <w:shd w:val="clear" w:color="auto" w:fill="FFFFFF"/>
              </w:rPr>
              <w:t>.</w:t>
            </w:r>
            <w:r w:rsidRPr="008376FC">
              <w:rPr>
                <w:rFonts w:asciiTheme="majorHAnsi" w:eastAsia="Times New Roman" w:hAnsiTheme="majorHAnsi" w:cstheme="majorHAnsi"/>
                <w:b w:val="0"/>
                <w:bCs w:val="0"/>
                <w:sz w:val="20"/>
                <w:szCs w:val="20"/>
                <w:shd w:val="clear" w:color="auto" w:fill="FFFFFF"/>
              </w:rPr>
              <w:t xml:space="preserve"> Neîndeplinirea prevederilor legislaţiei privind expertiza ecologică de stat şi evaluarea impactului asupra mediului sau a cerinţelor incluse în concluziile expertizei ecologice de stat şi evaluarea impactului asupra mediului, finanţarea sau executarea proiectelor şi programelor care nu au trecut expertiza ecologică de stat şi evaluarea impactului asupra mediului se sancţionează cu amendă de la 30 la 60 de unităţi convenţionale aplicată persoanei fizice, cu amendă de la 180 la 240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76</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93</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65</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color w:val="FF0000"/>
                <w:sz w:val="20"/>
                <w:szCs w:val="20"/>
                <w:shd w:val="clear" w:color="auto" w:fill="FFFFFF"/>
              </w:rPr>
            </w:pPr>
            <w:r w:rsidRPr="008376FC">
              <w:rPr>
                <w:rFonts w:asciiTheme="majorHAnsi" w:eastAsia="Times New Roman" w:hAnsiTheme="majorHAnsi" w:cstheme="majorHAnsi"/>
                <w:b w:val="0"/>
                <w:bCs w:val="0"/>
                <w:color w:val="FF0000"/>
                <w:sz w:val="20"/>
                <w:szCs w:val="20"/>
                <w:shd w:val="clear" w:color="auto" w:fill="FFFFFF"/>
              </w:rPr>
              <w:t>-52</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color w:val="FF0000"/>
                <w:sz w:val="20"/>
                <w:szCs w:val="20"/>
                <w:shd w:val="clear" w:color="auto" w:fill="FFFFFF"/>
              </w:rPr>
            </w:pPr>
            <w:r w:rsidRPr="008376FC">
              <w:rPr>
                <w:rFonts w:asciiTheme="majorHAnsi" w:eastAsia="Times New Roman" w:hAnsiTheme="majorHAnsi" w:cstheme="majorHAnsi"/>
                <w:b w:val="0"/>
                <w:bCs w:val="0"/>
                <w:color w:val="FF0000"/>
                <w:sz w:val="20"/>
                <w:szCs w:val="20"/>
                <w:shd w:val="clear" w:color="auto" w:fill="FFFFFF"/>
              </w:rPr>
              <w:t>-72</w:t>
            </w:r>
          </w:p>
        </w:tc>
      </w:tr>
      <w:tr w:rsidR="000E184F" w:rsidRPr="008376FC" w:rsidTr="0074426A">
        <w:trPr>
          <w:trHeight w:val="231"/>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Total general</w:t>
            </w:r>
            <w:r w:rsidRPr="008376FC">
              <w:rPr>
                <w:rFonts w:asciiTheme="majorHAnsi" w:eastAsia="Times New Roman" w:hAnsiTheme="majorHAnsi" w:cstheme="majorHAnsi"/>
                <w:sz w:val="20"/>
                <w:szCs w:val="20"/>
                <w:shd w:val="clear" w:color="auto" w:fill="FFFFFF"/>
                <w:vertAlign w:val="superscript"/>
              </w:rPr>
              <w:footnoteReference w:id="156"/>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0E184F" w:rsidRPr="008376FC" w:rsidRDefault="000E184F" w:rsidP="004D7A2D">
            <w:pPr>
              <w:jc w:val="both"/>
              <w:rPr>
                <w:rFonts w:asciiTheme="majorHAnsi" w:eastAsia="Times New Roman" w:hAnsiTheme="majorHAnsi" w:cstheme="majorHAnsi"/>
                <w:sz w:val="20"/>
                <w:szCs w:val="20"/>
                <w:shd w:val="clear" w:color="auto" w:fill="FFFFFF"/>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1927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1368</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885</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467</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553</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476</w:t>
            </w:r>
          </w:p>
        </w:tc>
      </w:tr>
      <w:tr w:rsidR="000E184F" w:rsidRPr="008376FC" w:rsidTr="00F03199">
        <w:trPr>
          <w:gridAfter w:val="1"/>
          <w:wAfter w:w="230" w:type="dxa"/>
          <w:trHeight w:val="297"/>
        </w:trPr>
        <w:tc>
          <w:tcPr>
            <w:tcW w:w="9409" w:type="dxa"/>
            <w:gridSpan w:val="9"/>
            <w:tcBorders>
              <w:top w:val="nil"/>
              <w:left w:val="nil"/>
              <w:bottom w:val="nil"/>
              <w:right w:val="nil"/>
            </w:tcBorders>
            <w:shd w:val="clear" w:color="auto" w:fill="auto"/>
          </w:tcPr>
          <w:p w:rsidR="000E184F" w:rsidRPr="008376FC" w:rsidRDefault="00174386" w:rsidP="004D7A2D">
            <w:pPr>
              <w:shd w:val="clear" w:color="auto" w:fill="FFFFFF"/>
              <w:ind w:firstLine="540"/>
              <w:jc w:val="both"/>
              <w:rPr>
                <w:rFonts w:asciiTheme="majorHAnsi" w:eastAsia="Times New Roman" w:hAnsiTheme="majorHAnsi" w:cstheme="majorHAnsi"/>
                <w:b w:val="0"/>
                <w:bCs w:val="0"/>
                <w:sz w:val="16"/>
                <w:szCs w:val="16"/>
                <w:shd w:val="clear" w:color="auto" w:fill="FFFFFF"/>
              </w:rPr>
            </w:pPr>
            <w:r>
              <w:rPr>
                <w:rFonts w:asciiTheme="majorHAnsi" w:eastAsia="Times New Roman" w:hAnsiTheme="majorHAnsi" w:cstheme="majorHAnsi"/>
                <w:b w:val="0"/>
                <w:bCs w:val="0"/>
                <w:sz w:val="16"/>
                <w:szCs w:val="16"/>
                <w:shd w:val="clear" w:color="auto" w:fill="FFFFFF"/>
              </w:rPr>
              <w:t>Источник</w:t>
            </w:r>
            <w:r w:rsidR="000056B2" w:rsidRPr="008376FC">
              <w:rPr>
                <w:rFonts w:asciiTheme="majorHAnsi" w:eastAsia="Times New Roman" w:hAnsiTheme="majorHAnsi" w:cstheme="majorHAnsi"/>
                <w:b w:val="0"/>
                <w:bCs w:val="0"/>
                <w:sz w:val="16"/>
                <w:szCs w:val="16"/>
                <w:shd w:val="clear" w:color="auto" w:fill="FFFFFF"/>
              </w:rPr>
              <w:t>: Datele IPM.</w:t>
            </w:r>
          </w:p>
        </w:tc>
      </w:tr>
    </w:tbl>
    <w:p w:rsidR="000E184F" w:rsidRPr="00EC1A68" w:rsidRDefault="000E184F" w:rsidP="00F61756">
      <w:pPr>
        <w:spacing w:line="276" w:lineRule="auto"/>
        <w:jc w:val="both"/>
        <w:rPr>
          <w:rFonts w:asciiTheme="majorHAnsi" w:hAnsiTheme="majorHAnsi" w:cstheme="majorHAnsi"/>
          <w:bCs w:val="0"/>
          <w:color w:val="0070C0"/>
          <w:sz w:val="24"/>
          <w:szCs w:val="24"/>
        </w:rPr>
      </w:pPr>
      <w:r w:rsidRPr="00EC1A68">
        <w:rPr>
          <w:rFonts w:asciiTheme="majorHAnsi" w:eastAsia="Times New Roman" w:hAnsiTheme="majorHAnsi" w:cstheme="majorHAnsi"/>
          <w:bCs w:val="0"/>
          <w:color w:val="0070C0"/>
          <w:sz w:val="24"/>
          <w:szCs w:val="24"/>
          <w:lang w:bidi="he-IL"/>
        </w:rPr>
        <w:t xml:space="preserve">Anexa nr.13 </w:t>
      </w:r>
      <w:r w:rsidRPr="00EC1A68">
        <w:rPr>
          <w:rFonts w:asciiTheme="majorHAnsi" w:hAnsiTheme="majorHAnsi" w:cstheme="majorHAnsi"/>
          <w:bCs w:val="0"/>
          <w:color w:val="0070C0"/>
          <w:sz w:val="24"/>
          <w:szCs w:val="24"/>
        </w:rPr>
        <w:t>Informația privind creditele contractate/achitate de operatorii apă</w:t>
      </w:r>
      <w:r w:rsidR="00EF6E85" w:rsidRPr="00EC1A68">
        <w:rPr>
          <w:rFonts w:asciiTheme="majorHAnsi" w:hAnsiTheme="majorHAnsi" w:cstheme="majorHAnsi"/>
          <w:bCs w:val="0"/>
          <w:color w:val="0070C0"/>
          <w:sz w:val="24"/>
          <w:szCs w:val="24"/>
        </w:rPr>
        <w:t>-</w:t>
      </w:r>
      <w:r w:rsidRPr="00EC1A68">
        <w:rPr>
          <w:rFonts w:asciiTheme="majorHAnsi" w:hAnsiTheme="majorHAnsi" w:cstheme="majorHAnsi"/>
          <w:bCs w:val="0"/>
          <w:color w:val="0070C0"/>
          <w:sz w:val="24"/>
          <w:szCs w:val="24"/>
        </w:rPr>
        <w:t>canal în perioada 2014-2022</w:t>
      </w:r>
    </w:p>
    <w:tbl>
      <w:tblPr>
        <w:tblStyle w:val="TableGrid7"/>
        <w:tblW w:w="9747" w:type="dxa"/>
        <w:tblLayout w:type="fixed"/>
        <w:tblLook w:val="04A0" w:firstRow="1" w:lastRow="0" w:firstColumn="1" w:lastColumn="0" w:noHBand="0" w:noVBand="1"/>
      </w:tblPr>
      <w:tblGrid>
        <w:gridCol w:w="675"/>
        <w:gridCol w:w="1557"/>
        <w:gridCol w:w="1537"/>
        <w:gridCol w:w="1648"/>
        <w:gridCol w:w="1668"/>
        <w:gridCol w:w="1482"/>
        <w:gridCol w:w="1180"/>
      </w:tblGrid>
      <w:tr w:rsidR="000E184F" w:rsidRPr="008376FC" w:rsidTr="00BE3B68">
        <w:tc>
          <w:tcPr>
            <w:tcW w:w="675"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 xml:space="preserve">Nr. </w:t>
            </w:r>
            <w:r w:rsidR="00EF6E85">
              <w:rPr>
                <w:rFonts w:asciiTheme="majorHAnsi" w:eastAsia="Times New Roman" w:hAnsiTheme="majorHAnsi" w:cstheme="majorHAnsi"/>
                <w:sz w:val="20"/>
                <w:szCs w:val="20"/>
              </w:rPr>
              <w:t>crt.</w:t>
            </w:r>
          </w:p>
        </w:tc>
        <w:tc>
          <w:tcPr>
            <w:tcW w:w="1557"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Destinaţia creditului</w:t>
            </w:r>
          </w:p>
        </w:tc>
        <w:tc>
          <w:tcPr>
            <w:tcW w:w="1537"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Valoarea împrumutului</w:t>
            </w:r>
          </w:p>
        </w:tc>
        <w:tc>
          <w:tcPr>
            <w:tcW w:w="1648"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De la cine a fost contractat împrumutul</w:t>
            </w:r>
          </w:p>
        </w:tc>
        <w:tc>
          <w:tcPr>
            <w:tcW w:w="1668"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Termenul împrumutului</w:t>
            </w:r>
          </w:p>
        </w:tc>
        <w:tc>
          <w:tcPr>
            <w:tcW w:w="1482"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Dobânda</w:t>
            </w:r>
          </w:p>
        </w:tc>
        <w:tc>
          <w:tcPr>
            <w:tcW w:w="1180"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Destinația creditului</w:t>
            </w:r>
          </w:p>
        </w:tc>
      </w:tr>
      <w:tr w:rsidR="000E184F" w:rsidRPr="008376FC" w:rsidTr="00BE3B68">
        <w:tc>
          <w:tcPr>
            <w:tcW w:w="9747" w:type="dxa"/>
            <w:gridSpan w:val="7"/>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Î.M. „Direcţia de producţie apă-canal Ştefan Vodă”</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1</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1225,0 mii dolari SUA</w:t>
            </w:r>
          </w:p>
        </w:tc>
        <w:tc>
          <w:tcPr>
            <w:tcW w:w="1648" w:type="dxa"/>
          </w:tcPr>
          <w:p w:rsidR="000E184F"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credit subsidiar între MF, Ministerul Ecologiei, Construcţiilor şi Dezvoltării Teritoriului şi operatorul apă-canal</w:t>
            </w:r>
          </w:p>
          <w:p w:rsidR="00EC1A68" w:rsidRPr="008376FC" w:rsidRDefault="00EC1A68"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Asociaţia Internaţională pentru Dezvoltare</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14.08.2003 până la 15.04.2033);</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aprilie şi 15 octombrie a fiecărui an</w:t>
            </w:r>
          </w:p>
          <w:p w:rsidR="00EC1A68" w:rsidRDefault="00EC1A68" w:rsidP="0026667F">
            <w:pPr>
              <w:widowControl w:val="0"/>
              <w:autoSpaceDE w:val="0"/>
              <w:autoSpaceDN w:val="0"/>
              <w:jc w:val="both"/>
              <w:rPr>
                <w:rFonts w:asciiTheme="majorHAnsi" w:eastAsia="Times New Roman" w:hAnsiTheme="majorHAnsi" w:cstheme="majorHAnsi"/>
                <w:b w:val="0"/>
                <w:bCs w:val="0"/>
                <w:sz w:val="20"/>
                <w:szCs w:val="20"/>
              </w:rPr>
            </w:pPr>
          </w:p>
          <w:p w:rsidR="00EC1A68" w:rsidRPr="008376FC" w:rsidRDefault="00EC1A68"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w:t>
            </w: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Î.M. „Apă</w:t>
            </w:r>
            <w:r w:rsidR="00EF6E85">
              <w:rPr>
                <w:rFonts w:asciiTheme="majorHAnsi" w:eastAsia="Times New Roman" w:hAnsiTheme="majorHAnsi" w:cstheme="majorHAnsi"/>
                <w:sz w:val="20"/>
                <w:szCs w:val="20"/>
              </w:rPr>
              <w:t>-</w:t>
            </w:r>
            <w:r w:rsidRPr="008376FC">
              <w:rPr>
                <w:rFonts w:asciiTheme="majorHAnsi" w:eastAsia="Times New Roman" w:hAnsiTheme="majorHAnsi" w:cstheme="majorHAnsi"/>
                <w:sz w:val="20"/>
                <w:szCs w:val="20"/>
              </w:rPr>
              <w:t>Canal Căuşeni”</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2</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1000,0 mii dolari SUA</w:t>
            </w:r>
          </w:p>
        </w:tc>
        <w:tc>
          <w:tcPr>
            <w:tcW w:w="1648" w:type="dxa"/>
          </w:tcPr>
          <w:p w:rsidR="000E184F"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EC1A68" w:rsidRDefault="00EC1A68"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Asociaţia Internaţională pentru Dezvoltare</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28.12.2009-15.05.2042);</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aprilie şi 15 octombrie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Taxa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Împrumutatul nu are dreptul să transmită în gaj bunurile obținute în urma împrumutului până la achitarea completă a sumei principale</w:t>
            </w: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S.A. Regia „Apă-Canal” Orhei</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3.1</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2000,0 mii dolari SUA</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credit subsidiar între MF, Ministerul Ecologiei, Construcţiilor şi Dezvoltării Teritoriului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Asociaţia Internaţională pentru Dezvoltare</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37 ani (din 15.04.2004 până la 15.04.2040);</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aprilie şi 15 octombrie a fiecărui an</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3.2</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500,0 mii dolari SUA</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26.06.2009 până la 15.05.2039);</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mai şi 15 noiembrie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Taxa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3.3</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2000,0 mii EUR</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22 ani (din 26.11.2010 până la 19.06.2032);</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3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dobânda flotantă EURIBOR + 1% marja</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19 iunie şi 19 decembrie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unic 1% din suma principală a împrumutului</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Comisionul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de anulare – 0,125% din suma împrumutului anulată</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2% anual</w:t>
            </w:r>
          </w:p>
        </w:tc>
        <w:tc>
          <w:tcPr>
            <w:tcW w:w="1180" w:type="dxa"/>
          </w:tcPr>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S.A. „Servici</w:t>
            </w:r>
            <w:r w:rsidR="00EF6E85">
              <w:rPr>
                <w:rFonts w:asciiTheme="majorHAnsi" w:eastAsia="Times New Roman" w:hAnsiTheme="majorHAnsi" w:cstheme="majorHAnsi"/>
                <w:sz w:val="20"/>
                <w:szCs w:val="20"/>
              </w:rPr>
              <w:t>i</w:t>
            </w:r>
            <w:r w:rsidRPr="008376FC">
              <w:rPr>
                <w:rFonts w:asciiTheme="majorHAnsi" w:eastAsia="Times New Roman" w:hAnsiTheme="majorHAnsi" w:cstheme="majorHAnsi"/>
                <w:sz w:val="20"/>
                <w:szCs w:val="20"/>
              </w:rPr>
              <w:t xml:space="preserve"> Comunale Florești”</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4</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1000,0 mii EUR</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26.06.2009 până la 15.05.2039);</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mai şi 15 noiembrie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Taxa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w:t>
            </w: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S.A. „Operator Regional Apă</w:t>
            </w:r>
            <w:r w:rsidR="00EF6E85">
              <w:rPr>
                <w:rFonts w:asciiTheme="majorHAnsi" w:eastAsia="Times New Roman" w:hAnsiTheme="majorHAnsi" w:cstheme="majorHAnsi"/>
                <w:sz w:val="20"/>
                <w:szCs w:val="20"/>
              </w:rPr>
              <w:t>-</w:t>
            </w:r>
            <w:r w:rsidRPr="008376FC">
              <w:rPr>
                <w:rFonts w:asciiTheme="majorHAnsi" w:eastAsia="Times New Roman" w:hAnsiTheme="majorHAnsi" w:cstheme="majorHAnsi"/>
                <w:sz w:val="20"/>
                <w:szCs w:val="20"/>
              </w:rPr>
              <w:t>Canal H</w:t>
            </w:r>
            <w:r w:rsidR="00EF6E85">
              <w:rPr>
                <w:rFonts w:asciiTheme="majorHAnsi" w:eastAsia="Times New Roman" w:hAnsiTheme="majorHAnsi" w:cstheme="majorHAnsi"/>
                <w:sz w:val="20"/>
                <w:szCs w:val="20"/>
              </w:rPr>
              <w:t>â</w:t>
            </w:r>
            <w:r w:rsidRPr="008376FC">
              <w:rPr>
                <w:rFonts w:asciiTheme="majorHAnsi" w:eastAsia="Times New Roman" w:hAnsiTheme="majorHAnsi" w:cstheme="majorHAnsi"/>
                <w:sz w:val="20"/>
                <w:szCs w:val="20"/>
              </w:rPr>
              <w:t>nceşti”</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5</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1100,0 mii EUR</w:t>
            </w:r>
            <w:r w:rsidR="00EF6E85">
              <w:rPr>
                <w:rFonts w:asciiTheme="majorHAnsi" w:eastAsia="Times New Roman" w:hAnsiTheme="majorHAnsi" w:cstheme="majorHAnsi"/>
                <w:b w:val="0"/>
                <w:bCs w:val="0"/>
                <w:sz w:val="20"/>
                <w:szCs w:val="20"/>
              </w:rPr>
              <w:t>O</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15 ani (din 30.09.2010 până la 19.06.2025);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3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dobânda flotantă EURIBOR + 1% marja</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19 iunie şi 19 decembrie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unic 1% din suma principală a împrumutului</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Comisionul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de anulare – 0,125% din suma împrumutului anulată</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2% anual</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w:t>
            </w: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S.A. Regia „Apă-Canal” Soroca</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6.1</w:t>
            </w:r>
          </w:p>
        </w:tc>
        <w:tc>
          <w:tcPr>
            <w:tcW w:w="1557" w:type="dxa"/>
          </w:tcPr>
          <w:p w:rsidR="000E184F" w:rsidRPr="006C2B89" w:rsidRDefault="000056B2" w:rsidP="0026667F">
            <w:pPr>
              <w:widowControl w:val="0"/>
              <w:autoSpaceDE w:val="0"/>
              <w:autoSpaceDN w:val="0"/>
              <w:jc w:val="both"/>
              <w:rPr>
                <w:rFonts w:asciiTheme="majorHAnsi" w:eastAsia="Times New Roman" w:hAnsiTheme="majorHAnsi" w:cstheme="majorHAnsi"/>
                <w:bCs w:val="0"/>
                <w:sz w:val="20"/>
                <w:szCs w:val="20"/>
              </w:rPr>
            </w:pPr>
            <w:r w:rsidRPr="006C2B89">
              <w:rPr>
                <w:rFonts w:asciiTheme="majorHAnsi" w:eastAsia="Times New Roman" w:hAnsiTheme="majorHAnsi" w:cstheme="majorHAnsi"/>
                <w:bCs w:val="0"/>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2265,0 mii dolari SUA</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credit subsidiar între MF, Ministerul Ecologiei, Construcţiilor şi Dezvoltării Teritoriului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Asociaţia Internaţională pentru Dezvoltare</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15.04.2004 până la 15.04.2033);</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aprilie şi 15 octombrie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6.2</w:t>
            </w:r>
          </w:p>
        </w:tc>
        <w:tc>
          <w:tcPr>
            <w:tcW w:w="1557" w:type="dxa"/>
          </w:tcPr>
          <w:p w:rsidR="000E184F" w:rsidRPr="006C2B89" w:rsidRDefault="000056B2" w:rsidP="0026667F">
            <w:pPr>
              <w:widowControl w:val="0"/>
              <w:autoSpaceDE w:val="0"/>
              <w:autoSpaceDN w:val="0"/>
              <w:jc w:val="both"/>
              <w:rPr>
                <w:rFonts w:asciiTheme="majorHAnsi" w:eastAsia="Times New Roman" w:hAnsiTheme="majorHAnsi" w:cstheme="majorHAnsi"/>
                <w:bCs w:val="0"/>
                <w:sz w:val="20"/>
                <w:szCs w:val="20"/>
              </w:rPr>
            </w:pPr>
            <w:r w:rsidRPr="006C2B89">
              <w:rPr>
                <w:rFonts w:asciiTheme="majorHAnsi" w:eastAsia="Times New Roman" w:hAnsiTheme="majorHAnsi" w:cstheme="majorHAnsi"/>
                <w:bCs w:val="0"/>
                <w:sz w:val="20"/>
                <w:szCs w:val="20"/>
              </w:rPr>
              <w:t>Extinderea şi reabilitarea sistemelor de alimentare cu apă şi canalizare</w:t>
            </w:r>
            <w:r w:rsidR="00EF6E85">
              <w:rPr>
                <w:rFonts w:asciiTheme="majorHAnsi" w:eastAsia="Times New Roman" w:hAnsiTheme="majorHAnsi" w:cstheme="majorHAnsi"/>
                <w:bCs w:val="0"/>
                <w:sz w:val="20"/>
                <w:szCs w:val="20"/>
              </w:rPr>
              <w:t xml:space="preserve"> </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1333,3 mii EUR</w:t>
            </w:r>
            <w:r w:rsidR="00EF6E85">
              <w:rPr>
                <w:rFonts w:asciiTheme="majorHAnsi" w:eastAsia="Times New Roman" w:hAnsiTheme="majorHAnsi" w:cstheme="majorHAnsi"/>
                <w:b w:val="0"/>
                <w:bCs w:val="0"/>
                <w:sz w:val="20"/>
                <w:szCs w:val="20"/>
              </w:rPr>
              <w:t>O</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15 ani (din 19.01.2011 până la 19.06.2025);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3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dobânda flotantă EURIBOR + 1% marja</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19 iunie şi 19 decembrie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unic 1% din suma principală a împrumutului</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Comisionul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de anulare – 0,125% din suma împrumutului anulată</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2% anual</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w:t>
            </w:r>
          </w:p>
        </w:tc>
      </w:tr>
    </w:tbl>
    <w:p w:rsidR="000E184F" w:rsidRPr="008376FC" w:rsidRDefault="00174386" w:rsidP="00F61756">
      <w:pPr>
        <w:widowControl w:val="0"/>
        <w:autoSpaceDE w:val="0"/>
        <w:autoSpaceDN w:val="0"/>
        <w:spacing w:before="11" w:line="276" w:lineRule="auto"/>
        <w:ind w:right="112" w:firstLine="709"/>
        <w:rPr>
          <w:rFonts w:asciiTheme="majorHAnsi" w:eastAsia="Times New Roman" w:hAnsiTheme="majorHAnsi" w:cstheme="majorHAnsi"/>
          <w:sz w:val="20"/>
          <w:szCs w:val="20"/>
        </w:rPr>
      </w:pPr>
      <w:r>
        <w:rPr>
          <w:rFonts w:asciiTheme="majorHAnsi" w:eastAsia="Times New Roman" w:hAnsiTheme="majorHAnsi" w:cstheme="majorHAnsi"/>
          <w:sz w:val="20"/>
          <w:szCs w:val="20"/>
        </w:rPr>
        <w:t>Источник</w:t>
      </w:r>
      <w:r w:rsidR="000E184F" w:rsidRPr="008376FC">
        <w:rPr>
          <w:rFonts w:asciiTheme="majorHAnsi" w:eastAsia="Times New Roman" w:hAnsiTheme="majorHAnsi" w:cstheme="majorHAnsi"/>
          <w:sz w:val="20"/>
          <w:szCs w:val="20"/>
        </w:rPr>
        <w:t xml:space="preserve">: </w:t>
      </w:r>
      <w:r w:rsidR="000056B2" w:rsidRPr="008376FC">
        <w:rPr>
          <w:rFonts w:asciiTheme="majorHAnsi" w:eastAsia="Times New Roman" w:hAnsiTheme="majorHAnsi" w:cstheme="majorHAnsi"/>
          <w:b w:val="0"/>
          <w:bCs w:val="0"/>
          <w:sz w:val="20"/>
          <w:szCs w:val="20"/>
        </w:rPr>
        <w:t>Contractele de împrumut/recreditare ale operatorilor apă-canal.</w:t>
      </w:r>
    </w:p>
    <w:p w:rsidR="000E184F" w:rsidRPr="00EC1A68" w:rsidRDefault="000E184F" w:rsidP="00F61756">
      <w:pPr>
        <w:spacing w:line="276" w:lineRule="auto"/>
        <w:rPr>
          <w:rFonts w:asciiTheme="majorHAnsi" w:hAnsiTheme="majorHAnsi" w:cstheme="majorHAnsi"/>
          <w:b w:val="0"/>
          <w:bCs w:val="0"/>
          <w:color w:val="0070C0"/>
          <w:sz w:val="24"/>
          <w:szCs w:val="24"/>
        </w:rPr>
      </w:pPr>
      <w:r w:rsidRPr="00EC1A68">
        <w:rPr>
          <w:rFonts w:asciiTheme="majorHAnsi" w:hAnsiTheme="majorHAnsi" w:cstheme="majorHAnsi"/>
          <w:color w:val="0070C0"/>
          <w:sz w:val="24"/>
          <w:szCs w:val="24"/>
        </w:rPr>
        <w:t>Anexa nr.14 Responsabilitățile părților implicate în asigurarea calității apei</w:t>
      </w:r>
    </w:p>
    <w:p w:rsidR="000E184F" w:rsidRPr="00226B3D" w:rsidRDefault="000E184F" w:rsidP="00F61756">
      <w:pPr>
        <w:pStyle w:val="a3"/>
        <w:numPr>
          <w:ilvl w:val="0"/>
          <w:numId w:val="65"/>
        </w:numPr>
        <w:spacing w:line="276" w:lineRule="auto"/>
        <w:ind w:left="0" w:firstLine="709"/>
        <w:jc w:val="both"/>
        <w:rPr>
          <w:rFonts w:asciiTheme="majorHAnsi" w:hAnsiTheme="majorHAnsi" w:cstheme="majorHAnsi"/>
          <w:lang w:val="fr-FR"/>
        </w:rPr>
      </w:pPr>
      <w:r w:rsidRPr="00226B3D">
        <w:rPr>
          <w:rFonts w:asciiTheme="majorHAnsi" w:hAnsiTheme="majorHAnsi" w:cstheme="majorHAnsi"/>
          <w:b/>
          <w:lang w:val="fr-FR"/>
        </w:rPr>
        <w:t>Ministerul Mediului</w:t>
      </w:r>
      <w:r w:rsidRPr="00226B3D">
        <w:rPr>
          <w:rFonts w:asciiTheme="majorHAnsi" w:hAnsiTheme="majorHAnsi" w:cstheme="majorHAnsi"/>
          <w:lang w:val="fr-FR"/>
        </w:rPr>
        <w:t xml:space="preserve"> - în calitate de instituţie publică centrală de stat responsabilă de elaborarea politicilor naţionale, cadrului legislativ şi normativ, precum şi de punerea în aplicare a prevederilor documentelor de politici, planificarea investiţiilor necesare în dezvoltarea sectorului (infrastructura de alimentare cu apă şi canalizare) şi gestionarea resurselor de apă</w:t>
      </w:r>
      <w:r w:rsidR="00EF6E85" w:rsidRPr="00226B3D">
        <w:rPr>
          <w:rFonts w:asciiTheme="majorHAnsi" w:hAnsiTheme="majorHAnsi" w:cstheme="majorHAnsi"/>
          <w:lang w:val="fr-FR"/>
        </w:rPr>
        <w:t>;</w:t>
      </w:r>
    </w:p>
    <w:p w:rsidR="000E184F" w:rsidRPr="00226B3D" w:rsidRDefault="000E184F" w:rsidP="00F61756">
      <w:pPr>
        <w:pStyle w:val="a3"/>
        <w:numPr>
          <w:ilvl w:val="0"/>
          <w:numId w:val="65"/>
        </w:numPr>
        <w:spacing w:line="276" w:lineRule="auto"/>
        <w:ind w:left="0" w:firstLine="709"/>
        <w:jc w:val="both"/>
        <w:rPr>
          <w:rFonts w:asciiTheme="majorHAnsi" w:hAnsiTheme="majorHAnsi" w:cstheme="majorHAnsi"/>
          <w:lang w:val="fr-FR"/>
        </w:rPr>
      </w:pPr>
      <w:r w:rsidRPr="00226B3D">
        <w:rPr>
          <w:rFonts w:asciiTheme="majorHAnsi" w:hAnsiTheme="majorHAnsi" w:cstheme="majorHAnsi"/>
          <w:b/>
          <w:bCs/>
          <w:lang w:val="fr-FR"/>
        </w:rPr>
        <w:t>Ministerul Infrastructurii și Dezvoltării Regionale</w:t>
      </w:r>
      <w:r w:rsidRPr="00226B3D">
        <w:rPr>
          <w:rFonts w:asciiTheme="majorHAnsi" w:hAnsiTheme="majorHAnsi" w:cstheme="majorHAnsi"/>
          <w:lang w:val="fr-FR"/>
        </w:rPr>
        <w:t xml:space="preserve"> - planificarea şi dezvoltarea sectorului de alimentare cu apă şi canalizare la nivel regional şi este implicat în mod substanţial în planificarea şi dezvoltarea infrastructurii de alimentare cu apă şi canalizare prin cele trei agenţii de dezvoltare regională;</w:t>
      </w:r>
    </w:p>
    <w:p w:rsidR="000E184F" w:rsidRPr="00226B3D" w:rsidRDefault="000E184F" w:rsidP="00F61756">
      <w:pPr>
        <w:pStyle w:val="a3"/>
        <w:numPr>
          <w:ilvl w:val="0"/>
          <w:numId w:val="65"/>
        </w:numPr>
        <w:spacing w:line="276" w:lineRule="auto"/>
        <w:ind w:left="0" w:firstLine="709"/>
        <w:jc w:val="both"/>
        <w:rPr>
          <w:rFonts w:asciiTheme="majorHAnsi" w:hAnsiTheme="majorHAnsi" w:cstheme="majorHAnsi"/>
          <w:lang w:val="fr-FR"/>
        </w:rPr>
      </w:pPr>
      <w:r w:rsidRPr="00226B3D">
        <w:rPr>
          <w:rFonts w:asciiTheme="majorHAnsi" w:hAnsiTheme="majorHAnsi" w:cstheme="majorHAnsi"/>
          <w:b/>
          <w:lang w:val="fr-FR"/>
        </w:rPr>
        <w:t>Ministerul Sănătății</w:t>
      </w:r>
      <w:r w:rsidRPr="00226B3D">
        <w:rPr>
          <w:rFonts w:asciiTheme="majorHAnsi" w:hAnsiTheme="majorHAnsi" w:cstheme="majorHAnsi"/>
          <w:lang w:val="fr-FR"/>
        </w:rPr>
        <w:t xml:space="preserve"> - elaborarea cadrului regulator privind normarea calităţii apei potabile, apelor de suprafaţă şi subterane folosite pentru potabilizare, în scopuri de recreere şi în scopuri de irigare, privind monitorizarea calităţii acestora, planurilor de siguranţă a apei potabile, precum şi de evaluare</w:t>
      </w:r>
      <w:r w:rsidR="00EF6E85" w:rsidRPr="00226B3D">
        <w:rPr>
          <w:rFonts w:asciiTheme="majorHAnsi" w:hAnsiTheme="majorHAnsi" w:cstheme="majorHAnsi"/>
          <w:lang w:val="fr-FR"/>
        </w:rPr>
        <w:t xml:space="preserve"> </w:t>
      </w:r>
      <w:r w:rsidRPr="00226B3D">
        <w:rPr>
          <w:rFonts w:asciiTheme="majorHAnsi" w:hAnsiTheme="majorHAnsi" w:cstheme="majorHAnsi"/>
          <w:lang w:val="fr-FR"/>
        </w:rPr>
        <w:t>a riscurilor şi impactului pentru sănătate a apelor şi ţine evidenţa bolilor condiţionate de apă; monitorizează accesul populaţiei la sisteme îmbunătăţite de apă, sanitaţie şi practici de igienă, informează populaţia privind calitatea apelor şi promovează deprinderile sănătoase de viaţă</w:t>
      </w:r>
      <w:r w:rsidR="00EF6E85" w:rsidRPr="00226B3D">
        <w:rPr>
          <w:rFonts w:asciiTheme="majorHAnsi" w:hAnsiTheme="majorHAnsi" w:cstheme="majorHAnsi"/>
          <w:lang w:val="fr-FR"/>
        </w:rPr>
        <w:t>;</w:t>
      </w:r>
    </w:p>
    <w:p w:rsidR="000E184F" w:rsidRPr="00226B3D" w:rsidRDefault="000E184F" w:rsidP="00F61756">
      <w:pPr>
        <w:pStyle w:val="a3"/>
        <w:numPr>
          <w:ilvl w:val="0"/>
          <w:numId w:val="65"/>
        </w:numPr>
        <w:spacing w:line="276" w:lineRule="auto"/>
        <w:ind w:left="0" w:firstLine="709"/>
        <w:jc w:val="both"/>
        <w:rPr>
          <w:rFonts w:asciiTheme="majorHAnsi" w:hAnsiTheme="majorHAnsi" w:cstheme="majorHAnsi"/>
          <w:lang w:val="fr-FR"/>
        </w:rPr>
      </w:pPr>
      <w:r w:rsidRPr="00226B3D">
        <w:rPr>
          <w:rFonts w:asciiTheme="majorHAnsi" w:hAnsiTheme="majorHAnsi" w:cstheme="majorHAnsi"/>
          <w:b/>
          <w:lang w:val="fr-FR"/>
        </w:rPr>
        <w:t xml:space="preserve">Agenția Națională pentru Sănătate </w:t>
      </w:r>
      <w:r w:rsidR="00EF6E85" w:rsidRPr="00226B3D">
        <w:rPr>
          <w:rFonts w:asciiTheme="majorHAnsi" w:hAnsiTheme="majorHAnsi" w:cstheme="majorHAnsi"/>
          <w:b/>
          <w:lang w:val="fr-FR"/>
        </w:rPr>
        <w:t>P</w:t>
      </w:r>
      <w:r w:rsidRPr="00226B3D">
        <w:rPr>
          <w:rFonts w:asciiTheme="majorHAnsi" w:hAnsiTheme="majorHAnsi" w:cstheme="majorHAnsi"/>
          <w:b/>
          <w:lang w:val="fr-FR"/>
        </w:rPr>
        <w:t>ublică</w:t>
      </w:r>
      <w:r w:rsidRPr="00226B3D">
        <w:rPr>
          <w:rFonts w:asciiTheme="majorHAnsi" w:hAnsiTheme="majorHAnsi" w:cstheme="majorHAnsi"/>
          <w:lang w:val="fr-FR"/>
        </w:rPr>
        <w:t xml:space="preserve"> -  asigură monitorizarea calității apei potabile la orice etapă de producere a apei (extragere, tratare, înmagazinare, distribuire) și a calității surselor de apă destinate îmbutelierii, precum și a calității apelor potabile îmbuteliate înainte de plasarea lor pe piață, cu scopul de a verifica conformitatea apei care urmează a fi distribuită consumatorului cu cerințele de calitate și de a preveni riscurile pentru sănătatea publică; </w:t>
      </w:r>
    </w:p>
    <w:p w:rsidR="000E184F" w:rsidRPr="00226B3D" w:rsidRDefault="000E184F" w:rsidP="00F61756">
      <w:pPr>
        <w:pStyle w:val="a3"/>
        <w:numPr>
          <w:ilvl w:val="0"/>
          <w:numId w:val="65"/>
        </w:numPr>
        <w:spacing w:line="276" w:lineRule="auto"/>
        <w:ind w:left="0" w:firstLine="709"/>
        <w:jc w:val="both"/>
        <w:rPr>
          <w:rFonts w:asciiTheme="majorHAnsi" w:hAnsiTheme="majorHAnsi" w:cstheme="majorHAnsi"/>
          <w:lang w:val="fr-FR"/>
        </w:rPr>
      </w:pPr>
      <w:r w:rsidRPr="00226B3D">
        <w:rPr>
          <w:rFonts w:asciiTheme="majorHAnsi" w:hAnsiTheme="majorHAnsi" w:cstheme="majorHAnsi"/>
          <w:b/>
          <w:lang w:val="fr-FR"/>
        </w:rPr>
        <w:t>Agenţia Naţională pentru Reglementare în Energetică</w:t>
      </w:r>
      <w:r w:rsidRPr="00226B3D">
        <w:rPr>
          <w:rFonts w:asciiTheme="majorHAnsi" w:hAnsiTheme="majorHAnsi" w:cstheme="majorHAnsi"/>
          <w:lang w:val="fr-FR"/>
        </w:rPr>
        <w:t xml:space="preserve"> -  reglementarea serviciului de alimentare cu apă şi de canalizare și licenţierea operatorilor şi reglementarea politicilor tarifare;</w:t>
      </w:r>
    </w:p>
    <w:p w:rsidR="000E184F" w:rsidRPr="00226B3D" w:rsidRDefault="000E184F" w:rsidP="0000070C">
      <w:pPr>
        <w:pStyle w:val="a3"/>
        <w:numPr>
          <w:ilvl w:val="0"/>
          <w:numId w:val="65"/>
        </w:numPr>
        <w:spacing w:line="276" w:lineRule="auto"/>
        <w:ind w:left="0" w:firstLine="709"/>
        <w:jc w:val="both"/>
        <w:rPr>
          <w:rFonts w:asciiTheme="majorHAnsi" w:hAnsiTheme="majorHAnsi" w:cstheme="majorHAnsi"/>
          <w:lang w:val="fr-FR"/>
        </w:rPr>
      </w:pPr>
      <w:r w:rsidRPr="00226B3D">
        <w:rPr>
          <w:rFonts w:asciiTheme="majorHAnsi" w:hAnsiTheme="majorHAnsi" w:cstheme="majorHAnsi"/>
          <w:b/>
          <w:bCs/>
          <w:lang w:val="fr-FR"/>
        </w:rPr>
        <w:t>Producătorii de apă potabilă și operatorii</w:t>
      </w:r>
      <w:r w:rsidRPr="00226B3D">
        <w:rPr>
          <w:rFonts w:asciiTheme="majorHAnsi" w:hAnsiTheme="majorHAnsi" w:cstheme="majorHAnsi"/>
          <w:lang w:val="fr-FR"/>
        </w:rPr>
        <w:t xml:space="preserve"> - monitorizarea operațională, conformarea la parametrii de calitate și finanțarea monitorizării de audit și de control al calității apei potabile</w:t>
      </w:r>
      <w:r w:rsidR="00EF6E85" w:rsidRPr="00226B3D">
        <w:rPr>
          <w:rFonts w:asciiTheme="majorHAnsi" w:hAnsiTheme="majorHAnsi" w:cstheme="majorHAnsi"/>
          <w:lang w:val="fr-FR"/>
        </w:rPr>
        <w:t>.</w:t>
      </w:r>
    </w:p>
    <w:p w:rsidR="0000070C" w:rsidRDefault="0000070C" w:rsidP="0000070C">
      <w:pPr>
        <w:spacing w:after="0" w:line="276" w:lineRule="auto"/>
        <w:jc w:val="both"/>
        <w:rPr>
          <w:rFonts w:asciiTheme="majorHAnsi" w:hAnsiTheme="majorHAnsi" w:cstheme="majorHAnsi"/>
          <w:bCs w:val="0"/>
          <w:color w:val="0070C0"/>
          <w:sz w:val="24"/>
          <w:szCs w:val="24"/>
        </w:rPr>
      </w:pPr>
    </w:p>
    <w:p w:rsidR="0026667F" w:rsidRDefault="0026667F" w:rsidP="0000070C">
      <w:pPr>
        <w:spacing w:after="0" w:line="276" w:lineRule="auto"/>
        <w:jc w:val="both"/>
        <w:rPr>
          <w:rFonts w:asciiTheme="majorHAnsi" w:hAnsiTheme="majorHAnsi" w:cstheme="majorHAnsi"/>
          <w:bCs w:val="0"/>
          <w:color w:val="0070C0"/>
          <w:sz w:val="24"/>
          <w:szCs w:val="24"/>
        </w:rPr>
      </w:pPr>
    </w:p>
    <w:p w:rsidR="0026667F" w:rsidRDefault="0026667F" w:rsidP="0000070C">
      <w:pPr>
        <w:spacing w:after="0" w:line="276" w:lineRule="auto"/>
        <w:jc w:val="both"/>
        <w:rPr>
          <w:rFonts w:asciiTheme="majorHAnsi" w:hAnsiTheme="majorHAnsi" w:cstheme="majorHAnsi"/>
          <w:bCs w:val="0"/>
          <w:color w:val="0070C0"/>
          <w:sz w:val="24"/>
          <w:szCs w:val="24"/>
        </w:rPr>
      </w:pPr>
    </w:p>
    <w:p w:rsidR="000E184F" w:rsidRPr="00EC1A68" w:rsidRDefault="000E184F" w:rsidP="0000070C">
      <w:pPr>
        <w:spacing w:after="0" w:line="276" w:lineRule="auto"/>
        <w:jc w:val="both"/>
        <w:rPr>
          <w:rFonts w:asciiTheme="majorHAnsi" w:hAnsiTheme="majorHAnsi" w:cstheme="majorHAnsi"/>
          <w:bCs w:val="0"/>
          <w:color w:val="0070C0"/>
          <w:sz w:val="24"/>
          <w:szCs w:val="24"/>
        </w:rPr>
      </w:pPr>
      <w:r w:rsidRPr="00EC1A68">
        <w:rPr>
          <w:rFonts w:asciiTheme="majorHAnsi" w:hAnsiTheme="majorHAnsi" w:cstheme="majorHAnsi"/>
          <w:bCs w:val="0"/>
          <w:color w:val="0070C0"/>
          <w:sz w:val="24"/>
          <w:szCs w:val="24"/>
        </w:rPr>
        <w:t>Anexa nr.15. Măsuri eligibile de finanţare aplicabile proiectelor de infrastructură în domeniul alimentării cu apă şi sanitaţie din fondurile bugetului de stat</w:t>
      </w:r>
    </w:p>
    <w:tbl>
      <w:tblPr>
        <w:tblStyle w:val="af2"/>
        <w:tblW w:w="0" w:type="auto"/>
        <w:tblInd w:w="108" w:type="dxa"/>
        <w:tblLook w:val="04A0" w:firstRow="1" w:lastRow="0" w:firstColumn="1" w:lastColumn="0" w:noHBand="0" w:noVBand="1"/>
      </w:tblPr>
      <w:tblGrid>
        <w:gridCol w:w="1331"/>
        <w:gridCol w:w="1372"/>
        <w:gridCol w:w="1495"/>
        <w:gridCol w:w="2017"/>
        <w:gridCol w:w="1589"/>
        <w:gridCol w:w="1766"/>
      </w:tblGrid>
      <w:tr w:rsidR="000E184F" w:rsidRPr="008376FC" w:rsidTr="00312935">
        <w:tc>
          <w:tcPr>
            <w:tcW w:w="4253" w:type="dxa"/>
            <w:gridSpan w:val="3"/>
            <w:shd w:val="clear" w:color="auto" w:fill="BDD6EE" w:themeFill="accent1" w:themeFillTint="66"/>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Anii 2014-2021</w:t>
            </w:r>
          </w:p>
        </w:tc>
        <w:tc>
          <w:tcPr>
            <w:tcW w:w="5528" w:type="dxa"/>
            <w:gridSpan w:val="3"/>
            <w:shd w:val="clear" w:color="auto" w:fill="BDD6EE" w:themeFill="accent1" w:themeFillTint="66"/>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Începând cu anul 2022</w:t>
            </w:r>
          </w:p>
        </w:tc>
      </w:tr>
      <w:tr w:rsidR="000E184F" w:rsidRPr="008376FC" w:rsidTr="00312935">
        <w:tc>
          <w:tcPr>
            <w:tcW w:w="1339" w:type="dxa"/>
            <w:vMerge w:val="restart"/>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FEN</w:t>
            </w:r>
          </w:p>
        </w:tc>
        <w:tc>
          <w:tcPr>
            <w:tcW w:w="1384" w:type="dxa"/>
            <w:vMerge w:val="restart"/>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FNDR</w:t>
            </w:r>
          </w:p>
        </w:tc>
        <w:tc>
          <w:tcPr>
            <w:tcW w:w="1530" w:type="dxa"/>
            <w:vMerge w:val="restart"/>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FNDAMR</w:t>
            </w:r>
          </w:p>
        </w:tc>
        <w:tc>
          <w:tcPr>
            <w:tcW w:w="3685" w:type="dxa"/>
            <w:gridSpan w:val="2"/>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FNDRL</w:t>
            </w:r>
          </w:p>
        </w:tc>
        <w:tc>
          <w:tcPr>
            <w:tcW w:w="1843" w:type="dxa"/>
            <w:vMerge w:val="restart"/>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FNDAMR</w:t>
            </w:r>
          </w:p>
        </w:tc>
      </w:tr>
      <w:tr w:rsidR="000E184F" w:rsidRPr="008376FC" w:rsidTr="00312935">
        <w:tc>
          <w:tcPr>
            <w:tcW w:w="1339" w:type="dxa"/>
            <w:vMerge/>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p>
        </w:tc>
        <w:tc>
          <w:tcPr>
            <w:tcW w:w="1384" w:type="dxa"/>
            <w:vMerge/>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p>
        </w:tc>
        <w:tc>
          <w:tcPr>
            <w:tcW w:w="1530" w:type="dxa"/>
            <w:vMerge/>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p>
        </w:tc>
        <w:tc>
          <w:tcPr>
            <w:tcW w:w="2046" w:type="dxa"/>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Componenta regională</w:t>
            </w:r>
          </w:p>
        </w:tc>
        <w:tc>
          <w:tcPr>
            <w:tcW w:w="1639" w:type="dxa"/>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Componenta locală</w:t>
            </w:r>
          </w:p>
        </w:tc>
        <w:tc>
          <w:tcPr>
            <w:tcW w:w="1843" w:type="dxa"/>
            <w:vMerge/>
          </w:tcPr>
          <w:p w:rsidR="000E184F" w:rsidRPr="008376FC" w:rsidRDefault="000E184F" w:rsidP="00F61756">
            <w:pPr>
              <w:spacing w:line="276" w:lineRule="auto"/>
              <w:jc w:val="center"/>
              <w:rPr>
                <w:rFonts w:asciiTheme="majorHAnsi" w:hAnsiTheme="majorHAnsi" w:cstheme="majorHAnsi"/>
                <w:b w:val="0"/>
                <w:bCs w:val="0"/>
                <w:sz w:val="18"/>
                <w:szCs w:val="18"/>
              </w:rPr>
            </w:pPr>
          </w:p>
        </w:tc>
      </w:tr>
      <w:tr w:rsidR="000E184F" w:rsidRPr="008376FC" w:rsidTr="00312935">
        <w:tc>
          <w:tcPr>
            <w:tcW w:w="1339" w:type="dxa"/>
          </w:tcPr>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1.Construcţia sau reconstrucţia sistemului de apeduct. Una din condiţiile principale de finanţare este existenţa sau construcţia staţiei de epurare a apelor uzate cu reţele de canalizare în paralel cu reţelele de apeduct.</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2.</w:t>
            </w:r>
            <w:r w:rsidRPr="008376FC">
              <w:rPr>
                <w:rFonts w:asciiTheme="majorHAnsi" w:hAnsiTheme="majorHAnsi" w:cstheme="majorHAnsi"/>
                <w:b w:val="0"/>
                <w:bCs w:val="0"/>
                <w:sz w:val="18"/>
                <w:szCs w:val="18"/>
              </w:rPr>
              <w:tab/>
              <w:t>Construcţia sau reconstrucţia sistemului de canalizare.</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3.</w:t>
            </w:r>
            <w:r w:rsidRPr="008376FC">
              <w:rPr>
                <w:rFonts w:asciiTheme="majorHAnsi" w:hAnsiTheme="majorHAnsi" w:cstheme="majorHAnsi"/>
                <w:b w:val="0"/>
                <w:bCs w:val="0"/>
                <w:sz w:val="18"/>
                <w:szCs w:val="18"/>
              </w:rPr>
              <w:tab/>
              <w:t>Construcţia sau reconstrucţia sistemului de epurare.</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4.</w:t>
            </w:r>
            <w:r w:rsidRPr="008376FC">
              <w:rPr>
                <w:rFonts w:asciiTheme="majorHAnsi" w:hAnsiTheme="majorHAnsi" w:cstheme="majorHAnsi"/>
                <w:b w:val="0"/>
                <w:bCs w:val="0"/>
                <w:sz w:val="18"/>
                <w:szCs w:val="18"/>
              </w:rPr>
              <w:tab/>
              <w:t>Construcţia (sau reconstrucţia) şi amenajarea f</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nt</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nii publice sau izvorului.</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5.</w:t>
            </w:r>
            <w:r w:rsidRPr="008376FC">
              <w:rPr>
                <w:rFonts w:asciiTheme="majorHAnsi" w:hAnsiTheme="majorHAnsi" w:cstheme="majorHAnsi"/>
                <w:b w:val="0"/>
                <w:bCs w:val="0"/>
                <w:sz w:val="18"/>
                <w:szCs w:val="18"/>
              </w:rPr>
              <w:tab/>
              <w:t>Activităţi ce ţin de amenajarea zonelor şi f</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şiilor de protecţie a r</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urilor şi cursurilor de apă.</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6.</w:t>
            </w:r>
            <w:r w:rsidRPr="008376FC">
              <w:rPr>
                <w:rFonts w:asciiTheme="majorHAnsi" w:hAnsiTheme="majorHAnsi" w:cstheme="majorHAnsi"/>
                <w:b w:val="0"/>
                <w:bCs w:val="0"/>
                <w:sz w:val="18"/>
                <w:szCs w:val="18"/>
              </w:rPr>
              <w:tab/>
              <w:t>Procurarea şi instalarea utilajului de tratare a apei, de pompare, de epurare a apelor uzate, etc.</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7.</w:t>
            </w:r>
            <w:r w:rsidRPr="008376FC">
              <w:rPr>
                <w:rFonts w:asciiTheme="majorHAnsi" w:hAnsiTheme="majorHAnsi" w:cstheme="majorHAnsi"/>
                <w:b w:val="0"/>
                <w:bCs w:val="0"/>
                <w:sz w:val="18"/>
                <w:szCs w:val="18"/>
              </w:rPr>
              <w:tab/>
              <w:t>Construcţia sau reconstrucţia turnului de apă.</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8.</w:t>
            </w:r>
            <w:r w:rsidRPr="008376FC">
              <w:rPr>
                <w:rFonts w:asciiTheme="majorHAnsi" w:hAnsiTheme="majorHAnsi" w:cstheme="majorHAnsi"/>
                <w:b w:val="0"/>
                <w:bCs w:val="0"/>
                <w:sz w:val="18"/>
                <w:szCs w:val="18"/>
              </w:rPr>
              <w:tab/>
              <w:t>Construcţia, tamponarea sau reconstrucţia f</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nt</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nii arteziene.</w:t>
            </w:r>
          </w:p>
        </w:tc>
        <w:tc>
          <w:tcPr>
            <w:tcW w:w="1384" w:type="dxa"/>
          </w:tcPr>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1. Dezvoltarea sistemelor regionale de alimentare cu apă, a epurării apei și canalizării în conformitate cu Planurile regionale sectoriale;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2. Reabilitarea, extinderea/ regionalizarea, modernizarea infrastructurii de alimentare cu apă și canalizare, dezvoltarea capacităților prestatorilor de servicii regionali.</w:t>
            </w:r>
          </w:p>
          <w:p w:rsidR="000E184F" w:rsidRPr="008376FC" w:rsidRDefault="000E184F" w:rsidP="00F61756">
            <w:pPr>
              <w:spacing w:line="276" w:lineRule="auto"/>
              <w:rPr>
                <w:rFonts w:asciiTheme="majorHAnsi" w:hAnsiTheme="majorHAnsi" w:cstheme="majorHAnsi"/>
                <w:b w:val="0"/>
                <w:bCs w:val="0"/>
                <w:sz w:val="18"/>
                <w:szCs w:val="18"/>
              </w:rPr>
            </w:pPr>
          </w:p>
          <w:p w:rsidR="000E184F" w:rsidRPr="008376FC" w:rsidRDefault="000E184F" w:rsidP="00F61756">
            <w:pPr>
              <w:pStyle w:val="Default"/>
              <w:spacing w:line="276" w:lineRule="auto"/>
              <w:jc w:val="both"/>
              <w:rPr>
                <w:rFonts w:asciiTheme="majorHAnsi" w:hAnsiTheme="majorHAnsi" w:cstheme="majorHAnsi"/>
                <w:color w:val="auto"/>
                <w:sz w:val="18"/>
                <w:szCs w:val="18"/>
              </w:rPr>
            </w:pPr>
            <w:r w:rsidRPr="008376FC">
              <w:rPr>
                <w:rFonts w:asciiTheme="majorHAnsi" w:hAnsiTheme="majorHAnsi" w:cstheme="majorHAnsi"/>
                <w:color w:val="auto"/>
                <w:sz w:val="18"/>
                <w:szCs w:val="18"/>
              </w:rPr>
              <w:t>Proiectele propuse pentru finanţare trebuie să ţină cont de:</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xml:space="preserve">• abordarea integrată de dezvoltare a serviciilor de apă și de canalizare; </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regionalizarea și dimensiunea proiectului –centrele raionale cu satele asociate și aglomerările urbane/rurale mai mari de 10 mii de locuitori vor fi considerate;</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prezența unei surse de apă potabilă tratabilă, inclusiv captările și stațiile de tratare existente;</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prezența unui sistem funcțional de colectare a apelor uzate cu existența stației de epurare;</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acordul dintre beneficiari și un operator certificat de AAC.</w:t>
            </w:r>
          </w:p>
        </w:tc>
        <w:tc>
          <w:tcPr>
            <w:tcW w:w="1530" w:type="dxa"/>
          </w:tcPr>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Extinderea/ reabilitarea/ modernizarea sistemelor de alimentare cu apă, de epurare a apei şi de canalizare, destinate obiectivelor publice de interes local.</w:t>
            </w:r>
          </w:p>
        </w:tc>
        <w:tc>
          <w:tcPr>
            <w:tcW w:w="2046" w:type="dxa"/>
          </w:tcPr>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1. Construcția/ reconstrucția sau extinderea apeductelor magistrale, a aducțiunilor către localități, cu sursa de captare a apei de suprafață, inclusiv a proiectelor de dezvoltare a infrastructurii de canalizare.</w:t>
            </w:r>
          </w:p>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xml:space="preserve">2. Proiecte ce prevăd construcția sistemelor de canalizare (inclusiv elemente separate ale acestora) și apeducte magistrale (cu surse de ape de suprafață și rețele interne), pentru conectarea localităților la apeductele magistrale. </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Proiectele de alimentare cu apă la care sursa este din ape subterane nu sunt admise.</w:t>
            </w:r>
          </w:p>
          <w:p w:rsidR="000E184F" w:rsidRPr="008376FC" w:rsidRDefault="000E184F" w:rsidP="00F61756">
            <w:pPr>
              <w:spacing w:line="276" w:lineRule="auto"/>
              <w:rPr>
                <w:rFonts w:asciiTheme="majorHAnsi" w:hAnsiTheme="majorHAnsi" w:cstheme="majorHAnsi"/>
                <w:b w:val="0"/>
                <w:bCs w:val="0"/>
                <w:sz w:val="18"/>
                <w:szCs w:val="18"/>
              </w:rPr>
            </w:pP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Criterii de definire a impactului regional sunt:</w:t>
            </w:r>
          </w:p>
          <w:p w:rsidR="000E184F" w:rsidRPr="008376FC" w:rsidRDefault="000056B2" w:rsidP="00F61756">
            <w:pPr>
              <w:spacing w:line="276" w:lineRule="auto"/>
              <w:rPr>
                <w:rFonts w:asciiTheme="majorHAnsi" w:hAnsiTheme="majorHAnsi" w:cstheme="majorHAnsi"/>
                <w:b w:val="0"/>
                <w:bCs w:val="0"/>
                <w:i/>
                <w:iCs/>
                <w:sz w:val="18"/>
                <w:szCs w:val="18"/>
              </w:rPr>
            </w:pPr>
            <w:r w:rsidRPr="008376FC">
              <w:rPr>
                <w:rFonts w:asciiTheme="majorHAnsi" w:hAnsiTheme="majorHAnsi" w:cstheme="majorHAnsi"/>
                <w:b w:val="0"/>
                <w:bCs w:val="0"/>
                <w:i/>
                <w:iCs/>
                <w:sz w:val="18"/>
                <w:szCs w:val="18"/>
              </w:rPr>
              <w:t>a) teritorialitate: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serviciile create pot acoperi cel puțin 2 raioane;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cel puțin 60 mii de locuitori pot avea acces la serviciile create;</w:t>
            </w:r>
          </w:p>
          <w:p w:rsidR="000E184F" w:rsidRPr="008376FC" w:rsidRDefault="000056B2" w:rsidP="00F61756">
            <w:pPr>
              <w:spacing w:line="276" w:lineRule="auto"/>
              <w:rPr>
                <w:rFonts w:asciiTheme="majorHAnsi" w:hAnsiTheme="majorHAnsi" w:cstheme="majorHAnsi"/>
                <w:b w:val="0"/>
                <w:bCs w:val="0"/>
                <w:i/>
                <w:iCs/>
                <w:sz w:val="18"/>
                <w:szCs w:val="18"/>
              </w:rPr>
            </w:pPr>
            <w:r w:rsidRPr="008376FC">
              <w:rPr>
                <w:rFonts w:asciiTheme="majorHAnsi" w:hAnsiTheme="majorHAnsi" w:cstheme="majorHAnsi"/>
                <w:b w:val="0"/>
                <w:bCs w:val="0"/>
                <w:i/>
                <w:iCs/>
                <w:sz w:val="18"/>
                <w:szCs w:val="18"/>
              </w:rPr>
              <w:t>b) accesibilitate: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acțiunile ce presupun exploatarea unei surse de apă potabilă tratabilă, inclusiv captările și stațiile de tratare existente;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acțiunile ce presupun prezența unui sistem funcțional de colectare a apelor uzate cu existența stației de epurare;</w:t>
            </w:r>
          </w:p>
          <w:p w:rsidR="000E184F" w:rsidRPr="008376FC" w:rsidRDefault="000056B2" w:rsidP="00F61756">
            <w:pPr>
              <w:spacing w:line="276" w:lineRule="auto"/>
              <w:rPr>
                <w:rFonts w:asciiTheme="majorHAnsi" w:hAnsiTheme="majorHAnsi" w:cstheme="majorHAnsi"/>
                <w:b w:val="0"/>
                <w:bCs w:val="0"/>
                <w:i/>
                <w:iCs/>
                <w:sz w:val="18"/>
                <w:szCs w:val="18"/>
              </w:rPr>
            </w:pPr>
            <w:r w:rsidRPr="008376FC">
              <w:rPr>
                <w:rFonts w:asciiTheme="majorHAnsi" w:hAnsiTheme="majorHAnsi" w:cstheme="majorHAnsi"/>
                <w:b w:val="0"/>
                <w:bCs w:val="0"/>
                <w:i/>
                <w:iCs/>
                <w:sz w:val="18"/>
                <w:szCs w:val="18"/>
              </w:rPr>
              <w:t>c) cooperare: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implementarea proiectului prin abordarea intermunicipală;</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aplicantul are stabilite parteneriate/acorduri de colaborare cu autoritățile publice locale din proximitate;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i/>
                <w:iCs/>
                <w:sz w:val="18"/>
                <w:szCs w:val="18"/>
              </w:rPr>
              <w:t>d) sustenabilitate</w:t>
            </w:r>
            <w:r w:rsidRPr="008376FC">
              <w:rPr>
                <w:rFonts w:asciiTheme="majorHAnsi" w:hAnsiTheme="majorHAnsi" w:cstheme="majorHAnsi"/>
                <w:b w:val="0"/>
                <w:bCs w:val="0"/>
                <w:sz w:val="18"/>
                <w:szCs w:val="18"/>
              </w:rPr>
              <w:t>:</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aplicantul poate demonstra:</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lang w:val="en-US"/>
              </w:rPr>
            </w:pPr>
            <w:r w:rsidRPr="008376FC">
              <w:rPr>
                <w:rFonts w:asciiTheme="majorHAnsi" w:hAnsiTheme="majorHAnsi" w:cstheme="majorHAnsi"/>
                <w:sz w:val="18"/>
                <w:szCs w:val="18"/>
                <w:lang w:val="en-US"/>
              </w:rPr>
              <w:t>acordul dintre beneficiari și un operator certificat de alimentare cu apă și canalizare;</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rPr>
            </w:pPr>
            <w:r w:rsidRPr="008376FC">
              <w:rPr>
                <w:rFonts w:asciiTheme="majorHAnsi" w:hAnsiTheme="majorHAnsi" w:cstheme="majorHAnsi"/>
                <w:sz w:val="18"/>
                <w:szCs w:val="18"/>
              </w:rPr>
              <w:t>planul de dezvoltare instituțională;</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rPr>
            </w:pPr>
            <w:r w:rsidRPr="008376FC">
              <w:rPr>
                <w:rFonts w:asciiTheme="majorHAnsi" w:hAnsiTheme="majorHAnsi" w:cstheme="majorHAnsi"/>
                <w:sz w:val="18"/>
                <w:szCs w:val="18"/>
              </w:rPr>
              <w:t>proiectarea zonală;</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rPr>
            </w:pPr>
            <w:r w:rsidRPr="008376FC">
              <w:rPr>
                <w:rFonts w:asciiTheme="majorHAnsi" w:hAnsiTheme="majorHAnsi" w:cstheme="majorHAnsi"/>
                <w:sz w:val="18"/>
                <w:szCs w:val="18"/>
              </w:rPr>
              <w:t>strategia de promovare/ marketing;</w:t>
            </w:r>
          </w:p>
          <w:p w:rsidR="000E184F" w:rsidRPr="00226B3D"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lang w:val="fr-FR"/>
              </w:rPr>
            </w:pPr>
            <w:r w:rsidRPr="00226B3D">
              <w:rPr>
                <w:rFonts w:asciiTheme="majorHAnsi" w:hAnsiTheme="majorHAnsi" w:cstheme="majorHAnsi"/>
                <w:sz w:val="18"/>
                <w:szCs w:val="18"/>
                <w:lang w:val="fr-FR"/>
              </w:rPr>
              <w:t>planul de sporire a conștientizării populației;</w:t>
            </w:r>
          </w:p>
          <w:p w:rsidR="000E184F" w:rsidRPr="008376FC" w:rsidRDefault="000E184F" w:rsidP="00F61756">
            <w:pPr>
              <w:pStyle w:val="a3"/>
              <w:numPr>
                <w:ilvl w:val="0"/>
                <w:numId w:val="11"/>
              </w:numPr>
              <w:tabs>
                <w:tab w:val="left" w:pos="251"/>
              </w:tabs>
              <w:spacing w:line="276" w:lineRule="auto"/>
              <w:ind w:left="39" w:firstLine="0"/>
              <w:rPr>
                <w:rFonts w:asciiTheme="majorHAnsi" w:hAnsiTheme="majorHAnsi" w:cstheme="majorHAnsi"/>
                <w:sz w:val="18"/>
                <w:szCs w:val="18"/>
                <w:lang w:val="en-US"/>
              </w:rPr>
            </w:pPr>
            <w:r w:rsidRPr="008376FC">
              <w:rPr>
                <w:rFonts w:asciiTheme="majorHAnsi" w:hAnsiTheme="majorHAnsi" w:cstheme="majorHAnsi"/>
                <w:sz w:val="18"/>
                <w:szCs w:val="18"/>
                <w:lang w:val="en-US"/>
              </w:rPr>
              <w:t>bunurile create se vor afla în proprietate publică minimum 10 ani și nu vor putea fi înstrăinate.</w:t>
            </w:r>
          </w:p>
        </w:tc>
        <w:tc>
          <w:tcPr>
            <w:tcW w:w="1639" w:type="dxa"/>
          </w:tcPr>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1.Construcția sistemelor interne de aprovizionare cu apă;</w:t>
            </w:r>
          </w:p>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2. Construcția stațiilor de tratare;</w:t>
            </w:r>
          </w:p>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3. Construcția altor componente ale sistemelor de aprovizionare cu apă la nivel local;</w:t>
            </w:r>
          </w:p>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4. Construcția sistemelor interne de canalizare;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5. Construcția stațiilor de epurare.</w:t>
            </w:r>
          </w:p>
        </w:tc>
        <w:tc>
          <w:tcPr>
            <w:tcW w:w="1843" w:type="dxa"/>
          </w:tcPr>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Construcția și reabilitarea sistemelor de alimentare cu apă, de epurare a apei și de canalizare, destinate exploatațiilor agricole.</w:t>
            </w:r>
          </w:p>
        </w:tc>
      </w:tr>
    </w:tbl>
    <w:p w:rsidR="000E184F" w:rsidRDefault="00174386" w:rsidP="00F61756">
      <w:pPr>
        <w:spacing w:line="276" w:lineRule="auto"/>
        <w:rPr>
          <w:rFonts w:asciiTheme="majorHAnsi" w:eastAsia="MS Mincho" w:hAnsiTheme="majorHAnsi" w:cstheme="majorHAnsi"/>
          <w:b w:val="0"/>
          <w:sz w:val="16"/>
          <w:szCs w:val="16"/>
        </w:rPr>
      </w:pPr>
      <w:r>
        <w:rPr>
          <w:rFonts w:asciiTheme="majorHAnsi" w:eastAsia="MS Mincho" w:hAnsiTheme="majorHAnsi" w:cstheme="majorHAnsi"/>
          <w:b w:val="0"/>
          <w:sz w:val="16"/>
          <w:szCs w:val="16"/>
        </w:rPr>
        <w:t>Источник</w:t>
      </w:r>
      <w:r w:rsidR="000E184F" w:rsidRPr="006C2B89">
        <w:rPr>
          <w:rFonts w:asciiTheme="majorHAnsi" w:eastAsia="MS Mincho" w:hAnsiTheme="majorHAnsi" w:cstheme="majorHAnsi"/>
          <w:b w:val="0"/>
          <w:sz w:val="16"/>
          <w:szCs w:val="16"/>
        </w:rPr>
        <w:t>: cadrul legislativ-normativ de aprobare a Fondurilor.</w:t>
      </w:r>
    </w:p>
    <w:p w:rsidR="000E184F" w:rsidRPr="00EC1A68" w:rsidRDefault="000E184F" w:rsidP="00F61756">
      <w:pPr>
        <w:spacing w:line="276" w:lineRule="auto"/>
        <w:jc w:val="both"/>
        <w:rPr>
          <w:rFonts w:asciiTheme="majorHAnsi" w:hAnsiTheme="majorHAnsi" w:cstheme="majorHAnsi"/>
          <w:bCs w:val="0"/>
          <w:color w:val="0070C0"/>
          <w:sz w:val="24"/>
          <w:szCs w:val="24"/>
        </w:rPr>
      </w:pPr>
      <w:r w:rsidRPr="00EC1A68">
        <w:rPr>
          <w:rFonts w:asciiTheme="majorHAnsi" w:hAnsiTheme="majorHAnsi" w:cstheme="majorHAnsi"/>
          <w:bCs w:val="0"/>
          <w:color w:val="0070C0"/>
          <w:sz w:val="24"/>
          <w:szCs w:val="24"/>
        </w:rPr>
        <w:t>Anexa nr.16  Condițiile de finanțare a proiectelor de infrastructură în domeniul alimentării cu apă şi sanitație</w:t>
      </w:r>
      <w:r w:rsidR="003F602A" w:rsidRPr="00EC1A68">
        <w:rPr>
          <w:rFonts w:asciiTheme="majorHAnsi" w:hAnsiTheme="majorHAnsi" w:cstheme="majorHAnsi"/>
          <w:bCs w:val="0"/>
          <w:color w:val="0070C0"/>
          <w:sz w:val="24"/>
          <w:szCs w:val="24"/>
        </w:rPr>
        <w:t>i</w:t>
      </w:r>
      <w:r w:rsidRPr="00EC1A68">
        <w:rPr>
          <w:rFonts w:asciiTheme="majorHAnsi" w:hAnsiTheme="majorHAnsi" w:cstheme="majorHAnsi"/>
          <w:bCs w:val="0"/>
          <w:color w:val="0070C0"/>
          <w:sz w:val="24"/>
          <w:szCs w:val="24"/>
        </w:rPr>
        <w:t xml:space="preserve"> din fondurile bugetului de stat</w:t>
      </w:r>
    </w:p>
    <w:tbl>
      <w:tblPr>
        <w:tblStyle w:val="af2"/>
        <w:tblW w:w="0" w:type="auto"/>
        <w:tblInd w:w="-5" w:type="dxa"/>
        <w:tblLook w:val="04A0" w:firstRow="1" w:lastRow="0" w:firstColumn="1" w:lastColumn="0" w:noHBand="0" w:noVBand="1"/>
      </w:tblPr>
      <w:tblGrid>
        <w:gridCol w:w="1132"/>
        <w:gridCol w:w="1221"/>
        <w:gridCol w:w="911"/>
        <w:gridCol w:w="579"/>
        <w:gridCol w:w="1114"/>
        <w:gridCol w:w="1117"/>
        <w:gridCol w:w="1088"/>
        <w:gridCol w:w="921"/>
        <w:gridCol w:w="1458"/>
      </w:tblGrid>
      <w:tr w:rsidR="000E184F" w:rsidRPr="008376FC" w:rsidTr="0026667F">
        <w:trPr>
          <w:cantSplit/>
          <w:trHeight w:val="3002"/>
        </w:trPr>
        <w:tc>
          <w:tcPr>
            <w:tcW w:w="1132"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Fond de finanţare din bugetul de stat</w:t>
            </w:r>
          </w:p>
        </w:tc>
        <w:tc>
          <w:tcPr>
            <w:tcW w:w="1221"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Beneficiar</w:t>
            </w:r>
          </w:p>
        </w:tc>
        <w:tc>
          <w:tcPr>
            <w:tcW w:w="911"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Suma maximă de finanţare, mil.lei</w:t>
            </w:r>
          </w:p>
        </w:tc>
        <w:tc>
          <w:tcPr>
            <w:tcW w:w="579"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Contribuţia proprie a beneficiarului</w:t>
            </w:r>
          </w:p>
        </w:tc>
        <w:tc>
          <w:tcPr>
            <w:tcW w:w="1114"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Se acceptă ca cofinanţare costurile de elaborare a documentaţiei de proiect?</w:t>
            </w:r>
          </w:p>
        </w:tc>
        <w:tc>
          <w:tcPr>
            <w:tcW w:w="1117"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Perioada de finalizare a lucrărilor de construcţii</w:t>
            </w:r>
          </w:p>
        </w:tc>
        <w:tc>
          <w:tcPr>
            <w:tcW w:w="1088"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Responsabil de efectuarea achiziţiilor publice şi supravegherea lucrărilor de construcţii</w:t>
            </w:r>
          </w:p>
        </w:tc>
        <w:tc>
          <w:tcPr>
            <w:tcW w:w="921"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Monitorizarea durabilităţii proiectului după finalizarea lucrărilor de constrcucţie</w:t>
            </w:r>
          </w:p>
        </w:tc>
        <w:tc>
          <w:tcPr>
            <w:tcW w:w="1458"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Actul normativ</w:t>
            </w:r>
          </w:p>
        </w:tc>
      </w:tr>
      <w:tr w:rsidR="000E184F" w:rsidRPr="008376FC" w:rsidTr="0026667F">
        <w:tc>
          <w:tcPr>
            <w:tcW w:w="9541" w:type="dxa"/>
            <w:gridSpan w:val="9"/>
            <w:vAlign w:val="center"/>
          </w:tcPr>
          <w:p w:rsidR="000E184F" w:rsidRPr="008376FC" w:rsidRDefault="000E184F" w:rsidP="0026667F">
            <w:pPr>
              <w:jc w:val="center"/>
              <w:rPr>
                <w:rFonts w:asciiTheme="majorHAnsi" w:hAnsiTheme="majorHAnsi" w:cstheme="majorHAnsi"/>
                <w:b w:val="0"/>
                <w:bCs w:val="0"/>
                <w:sz w:val="18"/>
                <w:szCs w:val="18"/>
              </w:rPr>
            </w:pPr>
            <w:r w:rsidRPr="008376FC">
              <w:rPr>
                <w:rFonts w:asciiTheme="majorHAnsi" w:hAnsiTheme="majorHAnsi" w:cstheme="majorHAnsi"/>
                <w:sz w:val="18"/>
                <w:szCs w:val="18"/>
              </w:rPr>
              <w:t>Anii 2014-2021</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sz w:val="18"/>
                <w:szCs w:val="18"/>
              </w:rPr>
            </w:pPr>
            <w:r w:rsidRPr="008376FC">
              <w:rPr>
                <w:rFonts w:asciiTheme="majorHAnsi" w:hAnsiTheme="majorHAnsi" w:cstheme="majorHAnsi"/>
                <w:sz w:val="18"/>
                <w:szCs w:val="18"/>
              </w:rPr>
              <w:t>FEN</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şi II, instituții, întreprinderi, organizații (indiferent de forma de proprietate), ONG-uri de mediu</w:t>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 este specificat</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15%</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Da</w:t>
            </w:r>
          </w:p>
        </w:tc>
        <w:tc>
          <w:tcPr>
            <w:tcW w:w="1117"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 este specificat</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beneficiarul</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 este specificat</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OMM73/2013</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sz w:val="18"/>
                <w:szCs w:val="18"/>
              </w:rPr>
            </w:pPr>
            <w:r w:rsidRPr="008376FC">
              <w:rPr>
                <w:rFonts w:asciiTheme="majorHAnsi" w:hAnsiTheme="majorHAnsi" w:cstheme="majorHAnsi"/>
                <w:sz w:val="18"/>
                <w:szCs w:val="18"/>
              </w:rPr>
              <w:t>FNDR</w:t>
            </w:r>
            <w:r w:rsidRPr="008376FC">
              <w:rPr>
                <w:rStyle w:val="ab"/>
                <w:rFonts w:cstheme="majorHAnsi"/>
                <w:sz w:val="18"/>
                <w:szCs w:val="18"/>
              </w:rPr>
              <w:footnoteReference w:id="157"/>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şi II, instituţiile publice şi alte entităţi de drept public</w:t>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Min</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10,0</w:t>
            </w:r>
          </w:p>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 xml:space="preserve">Max </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50,0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10%</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w:t>
            </w:r>
          </w:p>
        </w:tc>
        <w:tc>
          <w:tcPr>
            <w:tcW w:w="1117"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36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ADR</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3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HG127/2008</w:t>
            </w:r>
          </w:p>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Manualele operaţionale ale FNDR</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sz w:val="18"/>
                <w:szCs w:val="18"/>
              </w:rPr>
            </w:pPr>
            <w:r w:rsidRPr="008376FC">
              <w:rPr>
                <w:rFonts w:asciiTheme="majorHAnsi" w:hAnsiTheme="majorHAnsi" w:cstheme="majorHAnsi"/>
                <w:sz w:val="18"/>
                <w:szCs w:val="18"/>
              </w:rPr>
              <w:t>FNDAMR</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cu populaţie de până la 10 mii locuitori</w:t>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Max</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3,0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20%</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w:t>
            </w:r>
          </w:p>
        </w:tc>
        <w:tc>
          <w:tcPr>
            <w:tcW w:w="1117"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24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beneficiarul</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5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HG476/2019</w:t>
            </w:r>
          </w:p>
        </w:tc>
      </w:tr>
      <w:tr w:rsidR="000E184F" w:rsidRPr="008376FC" w:rsidTr="0026667F">
        <w:tc>
          <w:tcPr>
            <w:tcW w:w="9541" w:type="dxa"/>
            <w:gridSpan w:val="9"/>
            <w:vAlign w:val="center"/>
          </w:tcPr>
          <w:p w:rsidR="000E184F" w:rsidRPr="008376FC" w:rsidRDefault="000E184F" w:rsidP="0026667F">
            <w:pPr>
              <w:jc w:val="center"/>
              <w:rPr>
                <w:rFonts w:asciiTheme="majorHAnsi" w:hAnsiTheme="majorHAnsi" w:cstheme="majorHAnsi"/>
                <w:b w:val="0"/>
                <w:sz w:val="18"/>
                <w:szCs w:val="18"/>
              </w:rPr>
            </w:pPr>
            <w:r w:rsidRPr="008376FC">
              <w:rPr>
                <w:rFonts w:asciiTheme="majorHAnsi" w:hAnsiTheme="majorHAnsi" w:cstheme="majorHAnsi"/>
                <w:sz w:val="18"/>
                <w:szCs w:val="18"/>
              </w:rPr>
              <w:t>Începând cu anul 2022</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i/>
                <w:iCs/>
                <w:sz w:val="18"/>
                <w:szCs w:val="18"/>
              </w:rPr>
            </w:pPr>
            <w:r w:rsidRPr="008376FC">
              <w:rPr>
                <w:rFonts w:asciiTheme="majorHAnsi" w:hAnsiTheme="majorHAnsi" w:cstheme="majorHAnsi"/>
                <w:sz w:val="18"/>
                <w:szCs w:val="18"/>
              </w:rPr>
              <w:t>FNDRL</w:t>
            </w:r>
            <w:r w:rsidRPr="008376FC">
              <w:rPr>
                <w:rFonts w:asciiTheme="majorHAnsi" w:hAnsiTheme="majorHAnsi" w:cstheme="majorHAnsi"/>
                <w:i/>
                <w:iCs/>
                <w:sz w:val="18"/>
                <w:szCs w:val="18"/>
              </w:rPr>
              <w:t xml:space="preserve"> componenta regională</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APC, ADR, 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şi II, instituţiile publice şi alte entităţi de drept public</w:t>
            </w:r>
            <w:r w:rsidRPr="008376FC">
              <w:rPr>
                <w:rStyle w:val="ab"/>
                <w:rFonts w:cstheme="majorHAnsi"/>
                <w:b w:val="0"/>
                <w:bCs w:val="0"/>
                <w:sz w:val="18"/>
                <w:szCs w:val="18"/>
              </w:rPr>
              <w:footnoteReference w:id="158"/>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Min</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10,0</w:t>
            </w:r>
          </w:p>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Max</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50,0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10%</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 – în cazul în care aceste cheltuieli au fost suportate anterior semnării contractului de finanţare</w:t>
            </w:r>
          </w:p>
        </w:tc>
        <w:tc>
          <w:tcPr>
            <w:tcW w:w="1117"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36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ADR</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10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HG152/2022 (Anexa nr.2)</w:t>
            </w:r>
          </w:p>
        </w:tc>
      </w:tr>
      <w:tr w:rsidR="000E184F" w:rsidRPr="008376FC" w:rsidTr="0026667F">
        <w:tc>
          <w:tcPr>
            <w:tcW w:w="1132" w:type="dxa"/>
            <w:vAlign w:val="center"/>
          </w:tcPr>
          <w:p w:rsidR="000E184F" w:rsidRPr="008376FC" w:rsidRDefault="000E184F" w:rsidP="0026667F">
            <w:pPr>
              <w:rPr>
                <w:rFonts w:asciiTheme="majorHAnsi" w:hAnsiTheme="majorHAnsi" w:cstheme="majorHAnsi"/>
                <w:sz w:val="18"/>
                <w:szCs w:val="18"/>
              </w:rPr>
            </w:pPr>
            <w:r w:rsidRPr="008376FC">
              <w:rPr>
                <w:rFonts w:asciiTheme="majorHAnsi" w:hAnsiTheme="majorHAnsi" w:cstheme="majorHAnsi"/>
                <w:sz w:val="18"/>
                <w:szCs w:val="18"/>
              </w:rPr>
              <w:t xml:space="preserve">FNDRL </w:t>
            </w:r>
            <w:r w:rsidRPr="008376FC">
              <w:rPr>
                <w:rFonts w:asciiTheme="majorHAnsi" w:hAnsiTheme="majorHAnsi" w:cstheme="majorHAnsi"/>
                <w:i/>
                <w:iCs/>
                <w:sz w:val="18"/>
                <w:szCs w:val="18"/>
              </w:rPr>
              <w:t>componenta locală</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w:t>
            </w:r>
            <w:r w:rsidRPr="008376FC">
              <w:rPr>
                <w:rStyle w:val="ab"/>
                <w:rFonts w:cstheme="majorHAnsi"/>
                <w:b w:val="0"/>
                <w:bCs w:val="0"/>
                <w:sz w:val="18"/>
                <w:szCs w:val="18"/>
              </w:rPr>
              <w:footnoteReference w:id="159"/>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Max</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10,0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0%</w:t>
            </w:r>
          </w:p>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15%</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w:t>
            </w:r>
          </w:p>
        </w:tc>
        <w:tc>
          <w:tcPr>
            <w:tcW w:w="1117"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12 luni cu posibilitatea de extindere de 6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beneficiarul</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3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HG152/2022</w:t>
            </w:r>
          </w:p>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(Anexa nr.3)</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sz w:val="18"/>
                <w:szCs w:val="18"/>
              </w:rPr>
            </w:pPr>
            <w:r w:rsidRPr="008376FC">
              <w:rPr>
                <w:rFonts w:asciiTheme="majorHAnsi" w:hAnsiTheme="majorHAnsi" w:cstheme="majorHAnsi"/>
                <w:sz w:val="18"/>
                <w:szCs w:val="18"/>
              </w:rPr>
              <w:t>FNDAMR</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cu populaţie de până la 10 mii locuitori (doar pentru expoataţii agricole)</w:t>
            </w:r>
            <w:r w:rsidRPr="008376FC">
              <w:rPr>
                <w:rStyle w:val="ab"/>
                <w:rFonts w:cstheme="majorHAnsi"/>
                <w:b w:val="0"/>
                <w:bCs w:val="0"/>
                <w:sz w:val="18"/>
                <w:szCs w:val="18"/>
              </w:rPr>
              <w:footnoteReference w:id="160"/>
            </w:r>
            <w:r w:rsidRPr="008376FC">
              <w:rPr>
                <w:rFonts w:asciiTheme="majorHAnsi" w:hAnsiTheme="majorHAnsi" w:cstheme="majorHAnsi"/>
                <w:b w:val="0"/>
                <w:bCs w:val="0"/>
                <w:sz w:val="18"/>
                <w:szCs w:val="18"/>
              </w:rPr>
              <w:t xml:space="preserve"> </w:t>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Max</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3,0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20%</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w:t>
            </w:r>
          </w:p>
        </w:tc>
        <w:tc>
          <w:tcPr>
            <w:tcW w:w="1117"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24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beneficiarul</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5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HG476/2019</w:t>
            </w:r>
          </w:p>
        </w:tc>
      </w:tr>
    </w:tbl>
    <w:p w:rsidR="000E184F" w:rsidRPr="008376FC" w:rsidRDefault="00174386" w:rsidP="00F61756">
      <w:pPr>
        <w:spacing w:line="276" w:lineRule="auto"/>
        <w:rPr>
          <w:rFonts w:asciiTheme="majorHAnsi" w:eastAsia="MS Mincho" w:hAnsiTheme="majorHAnsi" w:cstheme="majorHAnsi"/>
          <w:b w:val="0"/>
          <w:bCs w:val="0"/>
          <w:sz w:val="16"/>
          <w:szCs w:val="16"/>
        </w:rPr>
      </w:pPr>
      <w:r>
        <w:rPr>
          <w:rFonts w:asciiTheme="majorHAnsi" w:eastAsia="MS Mincho" w:hAnsiTheme="majorHAnsi" w:cstheme="majorHAnsi"/>
          <w:sz w:val="16"/>
          <w:szCs w:val="16"/>
        </w:rPr>
        <w:t>Источник</w:t>
      </w:r>
      <w:r w:rsidR="000E184F" w:rsidRPr="008376FC">
        <w:rPr>
          <w:rFonts w:asciiTheme="majorHAnsi" w:eastAsia="MS Mincho" w:hAnsiTheme="majorHAnsi" w:cstheme="majorHAnsi"/>
          <w:sz w:val="16"/>
          <w:szCs w:val="16"/>
        </w:rPr>
        <w:t xml:space="preserve">: </w:t>
      </w:r>
      <w:r w:rsidR="000056B2" w:rsidRPr="008376FC">
        <w:rPr>
          <w:rFonts w:asciiTheme="majorHAnsi" w:eastAsia="MS Mincho" w:hAnsiTheme="majorHAnsi" w:cstheme="majorHAnsi"/>
          <w:b w:val="0"/>
          <w:bCs w:val="0"/>
          <w:sz w:val="16"/>
          <w:szCs w:val="16"/>
        </w:rPr>
        <w:t>cadrul legislativ-normativ de aprobare a Fondurilor.</w:t>
      </w:r>
    </w:p>
    <w:p w:rsidR="000E184F" w:rsidRDefault="000E184F" w:rsidP="00F61756">
      <w:pPr>
        <w:spacing w:line="276" w:lineRule="auto"/>
        <w:jc w:val="both"/>
        <w:rPr>
          <w:rFonts w:asciiTheme="majorHAnsi" w:eastAsia="MS Mincho" w:hAnsiTheme="majorHAnsi" w:cstheme="majorHAnsi"/>
          <w:b w:val="0"/>
          <w:bCs w:val="0"/>
          <w:sz w:val="16"/>
          <w:szCs w:val="16"/>
        </w:rPr>
      </w:pPr>
      <w:r w:rsidRPr="008376FC">
        <w:rPr>
          <w:rFonts w:asciiTheme="majorHAnsi" w:eastAsia="MS Mincho" w:hAnsiTheme="majorHAnsi" w:cstheme="majorHAnsi"/>
          <w:sz w:val="16"/>
          <w:szCs w:val="16"/>
        </w:rPr>
        <w:t xml:space="preserve">Notă: </w:t>
      </w:r>
      <w:r w:rsidR="000056B2" w:rsidRPr="008376FC">
        <w:rPr>
          <w:rFonts w:asciiTheme="majorHAnsi" w:eastAsia="MS Mincho" w:hAnsiTheme="majorHAnsi" w:cstheme="majorHAnsi"/>
          <w:b w:val="0"/>
          <w:bCs w:val="0"/>
          <w:sz w:val="16"/>
          <w:szCs w:val="16"/>
        </w:rPr>
        <w:t>Pentru 95 proiecte care au fost demarate din mijloacele FEN anterior formării FNDRL/ lansării Programului „Satul European”, care, în urma analizei efectuate pe parcursul anului 2022, au fost menţinute acordurile de finanţare din sursele FEN până la finalizarea integrală a lucrărilor contractate, va fi asigurată alocarea mijloacelor FEN până la finalizarea lucrărilor pentru aceste contracte.</w:t>
      </w:r>
    </w:p>
    <w:p w:rsidR="0026667F" w:rsidRDefault="0026667F" w:rsidP="00F61756">
      <w:pPr>
        <w:spacing w:after="0" w:line="276" w:lineRule="auto"/>
        <w:jc w:val="both"/>
        <w:rPr>
          <w:rFonts w:asciiTheme="majorHAnsi" w:hAnsiTheme="majorHAnsi" w:cstheme="majorHAnsi"/>
          <w:color w:val="0070C0"/>
          <w:sz w:val="24"/>
          <w:szCs w:val="24"/>
        </w:rPr>
      </w:pPr>
    </w:p>
    <w:p w:rsidR="000E184F" w:rsidRPr="008376FC" w:rsidRDefault="000E184F" w:rsidP="00F61756">
      <w:pPr>
        <w:spacing w:after="0" w:line="276" w:lineRule="auto"/>
        <w:jc w:val="both"/>
        <w:rPr>
          <w:lang w:val="en-US"/>
        </w:rPr>
      </w:pPr>
      <w:r w:rsidRPr="00EC1A68">
        <w:rPr>
          <w:rFonts w:asciiTheme="majorHAnsi" w:hAnsiTheme="majorHAnsi" w:cstheme="majorHAnsi"/>
          <w:color w:val="0070C0"/>
          <w:sz w:val="24"/>
          <w:szCs w:val="24"/>
        </w:rPr>
        <w:t>Anexa nr. 17 Lista laboratoarelor acreditate de către MOLDAC care fac analiza apelor și Lista laboratoarelor atestate de către MOLDAC care fac analiza apelor</w:t>
      </w:r>
    </w:p>
    <w:tbl>
      <w:tblPr>
        <w:tblStyle w:val="af2"/>
        <w:tblW w:w="9833" w:type="dxa"/>
        <w:tblLook w:val="04A0" w:firstRow="1" w:lastRow="0" w:firstColumn="1" w:lastColumn="0" w:noHBand="0" w:noVBand="1"/>
      </w:tblPr>
      <w:tblGrid>
        <w:gridCol w:w="722"/>
        <w:gridCol w:w="5576"/>
        <w:gridCol w:w="2091"/>
        <w:gridCol w:w="1444"/>
      </w:tblGrid>
      <w:tr w:rsidR="000E184F" w:rsidRPr="00312935" w:rsidTr="00312935">
        <w:trPr>
          <w:trHeight w:val="183"/>
        </w:trPr>
        <w:tc>
          <w:tcPr>
            <w:tcW w:w="722" w:type="dxa"/>
            <w:shd w:val="clear" w:color="auto" w:fill="BDD6EE" w:themeFill="accent1" w:themeFillTint="66"/>
          </w:tcPr>
          <w:p w:rsidR="000E184F" w:rsidRPr="00312935" w:rsidRDefault="000E184F"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Nr</w:t>
            </w:r>
          </w:p>
          <w:p w:rsidR="000E184F" w:rsidRPr="00312935" w:rsidRDefault="003F602A"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crt.</w:t>
            </w:r>
          </w:p>
        </w:tc>
        <w:tc>
          <w:tcPr>
            <w:tcW w:w="5576" w:type="dxa"/>
            <w:shd w:val="clear" w:color="auto" w:fill="BDD6EE" w:themeFill="accent1" w:themeFillTint="66"/>
          </w:tcPr>
          <w:p w:rsidR="000E184F" w:rsidRPr="00312935" w:rsidRDefault="000E184F"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Denumirea laboratorului acreditat și datele de contact / conducătorul</w:t>
            </w:r>
          </w:p>
        </w:tc>
        <w:tc>
          <w:tcPr>
            <w:tcW w:w="2091" w:type="dxa"/>
            <w:shd w:val="clear" w:color="auto" w:fill="BDD6EE" w:themeFill="accent1" w:themeFillTint="66"/>
          </w:tcPr>
          <w:p w:rsidR="000E184F" w:rsidRPr="00312935" w:rsidRDefault="000E184F"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Data emiterii certificatului de acreditare</w:t>
            </w:r>
          </w:p>
        </w:tc>
        <w:tc>
          <w:tcPr>
            <w:tcW w:w="1443" w:type="dxa"/>
            <w:shd w:val="clear" w:color="auto" w:fill="BDD6EE" w:themeFill="accent1" w:themeFillTint="66"/>
          </w:tcPr>
          <w:p w:rsidR="000E184F" w:rsidRPr="00312935" w:rsidRDefault="000E184F"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Data expirării certificatului de acreditare</w:t>
            </w:r>
          </w:p>
        </w:tc>
      </w:tr>
      <w:tr w:rsidR="00EE587B" w:rsidRPr="00312935" w:rsidTr="00312935">
        <w:trPr>
          <w:trHeight w:val="183"/>
        </w:trPr>
        <w:tc>
          <w:tcPr>
            <w:tcW w:w="9833" w:type="dxa"/>
            <w:gridSpan w:val="4"/>
            <w:shd w:val="clear" w:color="auto" w:fill="BDD6EE" w:themeFill="accent1" w:themeFillTint="66"/>
          </w:tcPr>
          <w:p w:rsidR="00EE587B" w:rsidRPr="00312935" w:rsidRDefault="00EE587B" w:rsidP="007A2F36">
            <w:pPr>
              <w:pStyle w:val="a3"/>
              <w:numPr>
                <w:ilvl w:val="0"/>
                <w:numId w:val="76"/>
              </w:numPr>
              <w:ind w:left="0"/>
              <w:jc w:val="center"/>
              <w:rPr>
                <w:rFonts w:asciiTheme="majorHAnsi" w:hAnsiTheme="majorHAnsi" w:cstheme="majorHAnsi"/>
                <w:b/>
                <w:sz w:val="20"/>
                <w:szCs w:val="20"/>
                <w:lang w:val="en-US"/>
              </w:rPr>
            </w:pPr>
            <w:r w:rsidRPr="00312935">
              <w:rPr>
                <w:rFonts w:asciiTheme="majorHAnsi" w:hAnsiTheme="majorHAnsi" w:cstheme="majorHAnsi"/>
                <w:b/>
                <w:sz w:val="20"/>
                <w:szCs w:val="20"/>
                <w:lang w:val="en-US"/>
              </w:rPr>
              <w:t xml:space="preserve">Lista actuală a laboratoarelor acreditate de către MOLDAC care fac analiza apelor </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1</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 xml:space="preserve">Laboratorul central ape uzate din cadrul S.A „Apă – Canal Chișinău” </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02.06.2003</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13.05.2022</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12.05.2026</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2</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central apă potabilă al S.A „Apă – Canal Chișinău”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06.05.2011</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29.04.2019</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28.04.2023</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3</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ape uzate S.A „Apă – Canal Chișinău”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06.07.2000</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04.08.2019</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03.08.2023</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4</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Controlul Calității din cadrul S.R.L „Rusnac MoldAqua”</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22.02.2008</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09.06.2019</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08.06.2023</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5</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Chimia Apei „ILAS” din cadrul Î.P Institutul de Chimie</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11.07.1994</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18.02.2019</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17.02.2023</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6</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LÎ produse agroalimentare al Î.S „Centrul de Metrologie Aplicată și Certificare”, mun. Chişinău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28.07.1993</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04.12.2020</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03.09.2024</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7</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de Încercări al Secției diagnostic de laborator din cadrul CSP mun.Chișinău al ANSP</w:t>
            </w:r>
          </w:p>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mun. Chișinău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15.01.2020</w:t>
            </w:r>
          </w:p>
          <w:p w:rsidR="00EE587B" w:rsidRPr="00312935" w:rsidRDefault="00EE587B" w:rsidP="007A2F36">
            <w:pPr>
              <w:jc w:val="center"/>
              <w:rPr>
                <w:rFonts w:asciiTheme="majorHAnsi" w:hAnsiTheme="majorHAnsi" w:cstheme="majorHAnsi"/>
                <w:b w:val="0"/>
                <w:bCs w:val="0"/>
                <w:sz w:val="20"/>
                <w:szCs w:val="20"/>
              </w:rPr>
            </w:pPr>
          </w:p>
          <w:p w:rsidR="00EE587B" w:rsidRPr="00312935" w:rsidRDefault="00EE587B" w:rsidP="007A2F36">
            <w:pPr>
              <w:jc w:val="center"/>
              <w:rPr>
                <w:rFonts w:asciiTheme="majorHAnsi" w:hAnsiTheme="majorHAnsi" w:cstheme="majorHAnsi"/>
                <w:b w:val="0"/>
                <w:bCs w:val="0"/>
                <w:sz w:val="20"/>
                <w:szCs w:val="20"/>
              </w:rPr>
            </w:pP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14.01.2024</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8</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de Încercări din cadrul S.R.L „LABORATORUL INVESTIGAȚII DE MEDIU”</w:t>
            </w:r>
          </w:p>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mun. Chișinău</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22.12.2020</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21.12.2024</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9</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de Referință de Mediu din cadrul Agenției de Mediu</w:t>
            </w:r>
          </w:p>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mun. Chișinău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18.03.2021</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17.03.2025</w:t>
            </w:r>
          </w:p>
        </w:tc>
      </w:tr>
      <w:tr w:rsidR="00EE587B" w:rsidRPr="00312935" w:rsidTr="00312935">
        <w:trPr>
          <w:trHeight w:val="1245"/>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10</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LÎ din cadrul I.P „Centrul Republican de Diagnostic Veterinar” (CRDV), mun. Chişinău; or. Dondușeni; or. Drochia</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06.06.1995</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26.01.2022</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30.10.2025</w:t>
            </w:r>
          </w:p>
        </w:tc>
      </w:tr>
      <w:tr w:rsidR="00EE587B" w:rsidRPr="00312935" w:rsidTr="00312935">
        <w:trPr>
          <w:trHeight w:val="781"/>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11</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 xml:space="preserve">Centrul de încercări de laborator al Agenției Naționale pentru Sănătate Publică, mun. Chişinău </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16.08.1999</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17.02.2022</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16.02.2026</w:t>
            </w:r>
          </w:p>
        </w:tc>
      </w:tr>
      <w:tr w:rsidR="00EE587B" w:rsidRPr="00312935" w:rsidTr="00312935">
        <w:trPr>
          <w:trHeight w:val="308"/>
        </w:trPr>
        <w:tc>
          <w:tcPr>
            <w:tcW w:w="9833" w:type="dxa"/>
            <w:gridSpan w:val="4"/>
            <w:shd w:val="clear" w:color="auto" w:fill="DEEAF6" w:themeFill="accent1" w:themeFillTint="33"/>
          </w:tcPr>
          <w:p w:rsidR="00EE587B" w:rsidRPr="00312935" w:rsidRDefault="00EE587B" w:rsidP="007A2F36">
            <w:pPr>
              <w:pStyle w:val="a3"/>
              <w:ind w:left="0"/>
              <w:jc w:val="center"/>
              <w:rPr>
                <w:rFonts w:asciiTheme="majorHAnsi" w:hAnsiTheme="majorHAnsi" w:cstheme="majorHAnsi"/>
                <w:b/>
                <w:bCs/>
                <w:sz w:val="20"/>
                <w:szCs w:val="20"/>
                <w:lang w:val="en-US"/>
              </w:rPr>
            </w:pPr>
            <w:r w:rsidRPr="00312935">
              <w:rPr>
                <w:rFonts w:asciiTheme="majorHAnsi" w:hAnsiTheme="majorHAnsi" w:cstheme="majorHAnsi"/>
                <w:b/>
                <w:bCs/>
                <w:sz w:val="20"/>
                <w:szCs w:val="20"/>
                <w:lang w:val="en-US"/>
              </w:rPr>
              <w:t>B. Lista actuală a laboratoarelor atestate de către MOLDAC care fac analiza apelor</w:t>
            </w:r>
          </w:p>
        </w:tc>
      </w:tr>
      <w:tr w:rsidR="00EE587B" w:rsidRPr="00312935" w:rsidTr="00312935">
        <w:trPr>
          <w:trHeight w:val="734"/>
        </w:trPr>
        <w:tc>
          <w:tcPr>
            <w:tcW w:w="722" w:type="dxa"/>
          </w:tcPr>
          <w:p w:rsidR="00EE587B" w:rsidRPr="00312935" w:rsidRDefault="00EE587B" w:rsidP="007A2F36">
            <w:pPr>
              <w:pStyle w:val="a3"/>
              <w:ind w:left="0"/>
              <w:rPr>
                <w:rFonts w:asciiTheme="majorHAnsi" w:hAnsiTheme="majorHAnsi" w:cstheme="majorHAnsi"/>
                <w:b/>
                <w:bCs/>
                <w:sz w:val="20"/>
                <w:szCs w:val="20"/>
                <w:lang w:val="en-US"/>
              </w:rPr>
            </w:pPr>
            <w:r w:rsidRPr="00312935">
              <w:rPr>
                <w:rFonts w:asciiTheme="majorHAnsi" w:hAnsiTheme="majorHAnsi" w:cstheme="majorHAnsi"/>
                <w:b/>
                <w:bCs/>
                <w:sz w:val="20"/>
                <w:szCs w:val="20"/>
                <w:lang w:val="en-US"/>
              </w:rPr>
              <w:t>1</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 xml:space="preserve">Laboratorul de Încercări al „Regia Apă – Canal Soroca” S.A, or. Soroca </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Atestare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18.08.2022</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17.08.2025</w:t>
            </w:r>
          </w:p>
        </w:tc>
      </w:tr>
      <w:tr w:rsidR="00EE587B" w:rsidRPr="00312935" w:rsidTr="00312935">
        <w:trPr>
          <w:trHeight w:val="505"/>
        </w:trPr>
        <w:tc>
          <w:tcPr>
            <w:tcW w:w="722"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lang w:val="en-US"/>
              </w:rPr>
              <w:t xml:space="preserve">2  </w:t>
            </w:r>
          </w:p>
          <w:p w:rsidR="00EE587B" w:rsidRPr="00312935" w:rsidRDefault="00EE587B" w:rsidP="007A2F36">
            <w:pPr>
              <w:jc w:val="center"/>
              <w:rPr>
                <w:rFonts w:asciiTheme="majorHAnsi" w:hAnsiTheme="majorHAnsi" w:cstheme="majorHAnsi"/>
                <w:b w:val="0"/>
                <w:bCs w:val="0"/>
                <w:sz w:val="20"/>
                <w:szCs w:val="20"/>
              </w:rPr>
            </w:pP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 de Încercări din cadrul Î.C.S „RENAISSANCE-PERFECT” S.R.L, mun. Chișinău</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Atestare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28.02.2020</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27.02.2023</w:t>
            </w:r>
          </w:p>
        </w:tc>
      </w:tr>
    </w:tbl>
    <w:p w:rsidR="007A2F36" w:rsidRDefault="007A2F36" w:rsidP="00F61756">
      <w:pPr>
        <w:pStyle w:val="a3"/>
        <w:spacing w:line="276" w:lineRule="auto"/>
        <w:ind w:left="0"/>
        <w:jc w:val="both"/>
        <w:rPr>
          <w:rFonts w:asciiTheme="majorHAnsi" w:hAnsiTheme="majorHAnsi" w:cstheme="majorHAnsi"/>
          <w:b/>
          <w:bCs/>
          <w:color w:val="0070C0"/>
          <w:lang w:val="en-US"/>
        </w:rPr>
      </w:pPr>
      <w:bookmarkStart w:id="56" w:name="_Toc116982791"/>
      <w:bookmarkStart w:id="57" w:name="_Toc130773683"/>
    </w:p>
    <w:p w:rsidR="000E184F" w:rsidRPr="00EC1A68" w:rsidRDefault="000E184F" w:rsidP="00F61756">
      <w:pPr>
        <w:pStyle w:val="a3"/>
        <w:spacing w:line="276" w:lineRule="auto"/>
        <w:ind w:left="0"/>
        <w:jc w:val="both"/>
        <w:rPr>
          <w:rFonts w:asciiTheme="majorHAnsi" w:eastAsia="Calibri" w:hAnsiTheme="majorHAnsi" w:cstheme="majorHAnsi"/>
          <w:b/>
          <w:color w:val="0070C0"/>
          <w:lang w:val="en-US" w:eastAsia="en-US"/>
        </w:rPr>
      </w:pPr>
      <w:r w:rsidRPr="00EC1A68">
        <w:rPr>
          <w:rFonts w:asciiTheme="majorHAnsi" w:hAnsiTheme="majorHAnsi" w:cstheme="majorHAnsi"/>
          <w:b/>
          <w:bCs/>
          <w:color w:val="0070C0"/>
          <w:lang w:val="en-US"/>
        </w:rPr>
        <w:t xml:space="preserve">Anexa nr.18  </w:t>
      </w:r>
      <w:r w:rsidRPr="00EC1A68">
        <w:rPr>
          <w:rFonts w:asciiTheme="majorHAnsi" w:eastAsia="Calibri" w:hAnsiTheme="majorHAnsi" w:cstheme="majorHAnsi"/>
          <w:b/>
          <w:color w:val="0070C0"/>
          <w:lang w:val="en-US" w:eastAsia="en-US"/>
        </w:rPr>
        <w:t>GLOSAR</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A</w:t>
      </w:r>
      <w:r w:rsidR="000E184F" w:rsidRPr="008376FC">
        <w:rPr>
          <w:rStyle w:val="af9"/>
          <w:rFonts w:asciiTheme="majorHAnsi" w:hAnsiTheme="majorHAnsi" w:cstheme="majorHAnsi"/>
          <w:b/>
          <w:sz w:val="22"/>
          <w:szCs w:val="22"/>
        </w:rPr>
        <w:t>pă tehnologică</w:t>
      </w:r>
      <w:r w:rsidR="000E184F" w:rsidRPr="008376FC">
        <w:rPr>
          <w:rFonts w:asciiTheme="majorHAnsi" w:hAnsiTheme="majorHAnsi" w:cstheme="majorHAnsi"/>
          <w:sz w:val="22"/>
          <w:szCs w:val="22"/>
        </w:rPr>
        <w:t> – apă folosită pentru asigurarea unui proces tehnologic (spălare, diluare, răcire etc.).</w:t>
      </w:r>
    </w:p>
    <w:p w:rsidR="000E184F" w:rsidRPr="008376FC" w:rsidRDefault="00CE3051" w:rsidP="00F61756">
      <w:pPr>
        <w:tabs>
          <w:tab w:val="left" w:pos="450"/>
        </w:tabs>
        <w:spacing w:after="0" w:line="276" w:lineRule="auto"/>
        <w:ind w:firstLine="567"/>
        <w:jc w:val="both"/>
        <w:rPr>
          <w:rStyle w:val="def"/>
          <w:rFonts w:asciiTheme="majorHAnsi" w:hAnsiTheme="majorHAnsi" w:cstheme="majorHAnsi"/>
          <w:b w:val="0"/>
          <w:bCs w:val="0"/>
          <w:shd w:val="clear" w:color="auto" w:fill="FFFFFF"/>
        </w:rPr>
      </w:pPr>
      <w:r>
        <w:rPr>
          <w:rStyle w:val="af9"/>
          <w:rFonts w:asciiTheme="majorHAnsi" w:hAnsiTheme="majorHAnsi" w:cstheme="majorHAnsi"/>
        </w:rPr>
        <w:t>C</w:t>
      </w:r>
      <w:r w:rsidR="000E184F" w:rsidRPr="008376FC">
        <w:rPr>
          <w:rStyle w:val="af9"/>
          <w:rFonts w:asciiTheme="majorHAnsi" w:hAnsiTheme="majorHAnsi" w:cstheme="majorHAnsi"/>
        </w:rPr>
        <w:t>ontract de delegare a gestiunii</w:t>
      </w:r>
      <w:r w:rsidR="000E184F" w:rsidRPr="008376FC">
        <w:rPr>
          <w:rFonts w:asciiTheme="majorHAnsi" w:hAnsiTheme="majorHAnsi" w:cstheme="majorHAnsi"/>
          <w:i/>
        </w:rPr>
        <w:t> </w:t>
      </w:r>
      <w:r w:rsidR="000E184F" w:rsidRPr="008376FC">
        <w:rPr>
          <w:rFonts w:asciiTheme="majorHAnsi" w:hAnsiTheme="majorHAnsi" w:cstheme="majorHAnsi"/>
        </w:rPr>
        <w:t xml:space="preserve">– </w:t>
      </w:r>
      <w:r w:rsidR="000E184F" w:rsidRPr="008376FC">
        <w:rPr>
          <w:rFonts w:asciiTheme="majorHAnsi" w:hAnsiTheme="majorHAnsi" w:cstheme="majorHAnsi"/>
          <w:b w:val="0"/>
          <w:bCs w:val="0"/>
        </w:rPr>
        <w:t>contract încheiat în formă scrisă, prin care unitățile administrativ-teritoriale atribuie, pe o perioadă determinată, unui operator/unor operatori, care acționează pe riscul și răspunderea proprie, dreptul și obligația de a furniza/presta serviciul public de alimentare cu apă și de canalizare, integral sau, după caz, numai unele activități specifice acestuia, inclusiv dreptul şi obligaţia de a administra şi de a exploata infrastructura tehnico-edilitară</w:t>
      </w:r>
      <w:r w:rsidR="000E184F" w:rsidRPr="008376FC">
        <w:rPr>
          <w:rFonts w:asciiTheme="majorHAnsi" w:hAnsiTheme="majorHAnsi" w:cstheme="majorHAnsi"/>
          <w:b w:val="0"/>
          <w:bCs w:val="0"/>
        </w:rPr>
        <w:softHyphen/>
      </w:r>
      <w:r w:rsidR="000E184F" w:rsidRPr="008376FC">
        <w:rPr>
          <w:rFonts w:asciiTheme="majorHAnsi" w:hAnsiTheme="majorHAnsi" w:cstheme="majorHAnsi"/>
          <w:b w:val="0"/>
          <w:bCs w:val="0"/>
        </w:rPr>
        <w:softHyphen/>
        <w:t xml:space="preserve"> aferentă serviciului furnizat/prestat sau activităţii efectuate, în schimbul unei redevenţe. Contractul de delegare a gestiunii este contract administrativ și cade sub incidența prevederilor Codului administrativ al Republicii Moldova. </w:t>
      </w:r>
    </w:p>
    <w:p w:rsidR="000E184F" w:rsidRPr="008376FC" w:rsidRDefault="00CE3051" w:rsidP="00F61756">
      <w:pPr>
        <w:tabs>
          <w:tab w:val="left" w:pos="450"/>
        </w:tabs>
        <w:spacing w:after="0" w:line="276" w:lineRule="auto"/>
        <w:ind w:firstLine="567"/>
        <w:jc w:val="both"/>
        <w:rPr>
          <w:rFonts w:asciiTheme="majorHAnsi" w:hAnsiTheme="majorHAnsi" w:cstheme="majorHAnsi"/>
          <w:b w:val="0"/>
          <w:bCs w:val="0"/>
        </w:rPr>
      </w:pPr>
      <w:r>
        <w:rPr>
          <w:rStyle w:val="af9"/>
          <w:rFonts w:asciiTheme="majorHAnsi" w:hAnsiTheme="majorHAnsi" w:cstheme="majorHAnsi"/>
        </w:rPr>
        <w:t>D</w:t>
      </w:r>
      <w:r w:rsidR="000E184F" w:rsidRPr="008376FC">
        <w:rPr>
          <w:rStyle w:val="af9"/>
          <w:rFonts w:asciiTheme="majorHAnsi" w:hAnsiTheme="majorHAnsi" w:cstheme="majorHAnsi"/>
        </w:rPr>
        <w:t>elegarea gestiunii serviciului public de alimentare cu apă și de canalizare </w:t>
      </w:r>
      <w:r w:rsidR="000E184F" w:rsidRPr="008376FC">
        <w:rPr>
          <w:rFonts w:asciiTheme="majorHAnsi" w:hAnsiTheme="majorHAnsi" w:cstheme="majorHAnsi"/>
          <w:i/>
        </w:rPr>
        <w:t>–</w:t>
      </w:r>
      <w:r w:rsidR="000E184F" w:rsidRPr="008376FC">
        <w:rPr>
          <w:rFonts w:asciiTheme="majorHAnsi" w:hAnsiTheme="majorHAnsi" w:cstheme="majorHAnsi"/>
        </w:rPr>
        <w:t xml:space="preserve"> </w:t>
      </w:r>
      <w:r w:rsidR="000E184F" w:rsidRPr="008376FC">
        <w:rPr>
          <w:rFonts w:asciiTheme="majorHAnsi" w:hAnsiTheme="majorHAnsi" w:cstheme="majorHAnsi"/>
          <w:b w:val="0"/>
          <w:bCs w:val="0"/>
        </w:rPr>
        <w:t>acțiune prin care o unitate administrativ-teritorială atribuie unuia sau mai multor operatori, în condițiile legi</w:t>
      </w:r>
      <w:r>
        <w:rPr>
          <w:rFonts w:asciiTheme="majorHAnsi" w:hAnsiTheme="majorHAnsi" w:cstheme="majorHAnsi"/>
          <w:b w:val="0"/>
          <w:bCs w:val="0"/>
        </w:rPr>
        <w:t>i</w:t>
      </w:r>
      <w:r w:rsidR="000E184F" w:rsidRPr="008376FC">
        <w:rPr>
          <w:rFonts w:asciiTheme="majorHAnsi" w:hAnsiTheme="majorHAnsi" w:cstheme="majorHAnsi"/>
          <w:b w:val="0"/>
          <w:bCs w:val="0"/>
        </w:rPr>
        <w:t>, dreptul de furnizare/prestare a serviciului sau a unei componente a acestuia și pentru care își asumă responsabilitatea. Delegarea gestiunii serviciului implică operarea propriu-zisă a serviciului, concesionarea sistemului public aferent serviciului delegat, precum și dreptul și obligația operatorului de a administra și de a exploata sistemul respectiv.</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P</w:t>
      </w:r>
      <w:r w:rsidR="000E184F" w:rsidRPr="008376FC">
        <w:rPr>
          <w:rStyle w:val="af9"/>
          <w:rFonts w:asciiTheme="majorHAnsi" w:hAnsiTheme="majorHAnsi" w:cstheme="majorHAnsi"/>
          <w:b/>
          <w:sz w:val="22"/>
          <w:szCs w:val="22"/>
        </w:rPr>
        <w:t>perator</w:t>
      </w:r>
      <w:r w:rsidR="000E184F" w:rsidRPr="008376FC">
        <w:rPr>
          <w:rFonts w:asciiTheme="majorHAnsi" w:hAnsiTheme="majorHAnsi" w:cstheme="majorHAnsi"/>
          <w:sz w:val="22"/>
          <w:szCs w:val="22"/>
        </w:rPr>
        <w:t> – persoană juridică care are capacitatea de a furniza/presta serviciul public de alimentare cu apă şi/sau de canalizare şi de a asigura nemijlocit administrarea şi exploatarea sistemului public de alimentare cu apă şi de canalizare, conform prevederilor legi</w:t>
      </w:r>
      <w:r>
        <w:rPr>
          <w:rFonts w:asciiTheme="majorHAnsi" w:hAnsiTheme="majorHAnsi" w:cstheme="majorHAnsi"/>
          <w:sz w:val="22"/>
          <w:szCs w:val="22"/>
        </w:rPr>
        <w:t>i</w:t>
      </w:r>
      <w:r w:rsidR="000E184F" w:rsidRPr="008376FC">
        <w:rPr>
          <w:rFonts w:asciiTheme="majorHAnsi" w:hAnsiTheme="majorHAnsi" w:cstheme="majorHAnsi"/>
          <w:sz w:val="22"/>
          <w:szCs w:val="22"/>
        </w:rPr>
        <w:t>.</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O</w:t>
      </w:r>
      <w:r w:rsidR="000E184F" w:rsidRPr="008376FC">
        <w:rPr>
          <w:rStyle w:val="af9"/>
          <w:rFonts w:asciiTheme="majorHAnsi" w:hAnsiTheme="majorHAnsi" w:cstheme="majorHAnsi"/>
          <w:b/>
          <w:sz w:val="22"/>
          <w:szCs w:val="22"/>
        </w:rPr>
        <w:t>perator regional</w:t>
      </w:r>
      <w:r w:rsidR="000E184F" w:rsidRPr="008376FC">
        <w:rPr>
          <w:rFonts w:asciiTheme="majorHAnsi" w:hAnsiTheme="majorHAnsi" w:cstheme="majorHAnsi"/>
          <w:sz w:val="22"/>
          <w:szCs w:val="22"/>
        </w:rPr>
        <w:t> – operator organizat ca societate comercială, cu capital social deținut integral de una sau mai multe unități administrativ-teritoriale, care asigură furnizarea/prestarea serviciului public de alimentare cu apă și de canalizare pe raza de competență a mai multor unități administrativ-teritoriale, inclusiv administrarea și exploatarea sistemelor publice de alimentare cu apă şi de canalizare.</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edevenţă</w:t>
      </w:r>
      <w:r w:rsidR="000E184F" w:rsidRPr="008376FC">
        <w:rPr>
          <w:rFonts w:asciiTheme="majorHAnsi" w:hAnsiTheme="majorHAnsi" w:cstheme="majorHAnsi"/>
          <w:i/>
          <w:sz w:val="22"/>
          <w:szCs w:val="22"/>
        </w:rPr>
        <w:t> </w:t>
      </w:r>
      <w:r w:rsidR="000E184F" w:rsidRPr="008376FC">
        <w:rPr>
          <w:rFonts w:asciiTheme="majorHAnsi" w:hAnsiTheme="majorHAnsi" w:cstheme="majorHAnsi"/>
          <w:sz w:val="22"/>
          <w:szCs w:val="22"/>
        </w:rPr>
        <w:t>– plată pentru transmiterea dreptului de folosință a bunurilor domeniului public sau privat al unității administrativ-teritoriale, aferente serviciului public de alimentare cu apă și de canalizare, stabilită în contractul de delegare a gestiunii.</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eţea de canalizare</w:t>
      </w:r>
      <w:r w:rsidR="000E184F" w:rsidRPr="008376FC">
        <w:rPr>
          <w:rFonts w:asciiTheme="majorHAnsi" w:hAnsiTheme="majorHAnsi" w:cstheme="majorHAnsi"/>
          <w:sz w:val="22"/>
          <w:szCs w:val="22"/>
        </w:rPr>
        <w:t> – construcţie din canale colectoare, construcţii-anexă etc., care asigură colectarea şi transportul apei de canalizare la staţia de epurare.</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eţea publică de canalizare</w:t>
      </w:r>
      <w:r w:rsidR="000E184F" w:rsidRPr="008376FC">
        <w:rPr>
          <w:rFonts w:asciiTheme="majorHAnsi" w:hAnsiTheme="majorHAnsi" w:cstheme="majorHAnsi"/>
          <w:sz w:val="22"/>
          <w:szCs w:val="22"/>
        </w:rPr>
        <w:t> – parte a sistemului public de canalizare, constituită din canale colectoare şi conducte, cămine şi construcţii-anexă, care asigură preluarea, evacuarea şi transportul apei uzate de la 2 sau de la mai mulţi consumatori. Nu constituie reţele publice branşamentele de apă, racordurile de canalizare, reţelele de apă şi de canalizare aflate după punctul de delimitare, reţelele interne de alimentare cu apă şi de canalizare aferente unui bloc locativ, chiar dacă acesta este în proprietatea mai multor persoane fizice sau juridice, reţelele aferente unei incinte proprietate privată sau unei instituţii publice pe teritoriul căreia se află mai multe imobile, indiferent de destinaţie, reţelele aferente unei platforme industriale, chiar dacă aceasta este administrată de mai multe persoane juridice. </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eţea publică de distribuţie a apei</w:t>
      </w:r>
      <w:r w:rsidR="000E184F" w:rsidRPr="008376FC">
        <w:rPr>
          <w:rStyle w:val="af9"/>
          <w:rFonts w:asciiTheme="majorHAnsi" w:hAnsiTheme="majorHAnsi" w:cstheme="majorHAnsi"/>
          <w:sz w:val="22"/>
          <w:szCs w:val="22"/>
        </w:rPr>
        <w:t> </w:t>
      </w:r>
      <w:r w:rsidR="000E184F" w:rsidRPr="008376FC">
        <w:rPr>
          <w:rFonts w:asciiTheme="majorHAnsi" w:hAnsiTheme="majorHAnsi" w:cstheme="majorHAnsi"/>
          <w:sz w:val="22"/>
          <w:szCs w:val="22"/>
        </w:rPr>
        <w:t>– parte a sistemului public de alimentare cu apă, constituită din reţeaua de conducte, armaturi şi din construcţii-anexă, care asigură distribuţia apei către doi sau mai mulţi consumatori.</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eţea publică de transport al apei</w:t>
      </w:r>
      <w:r w:rsidR="000E184F" w:rsidRPr="008376FC">
        <w:rPr>
          <w:rFonts w:asciiTheme="majorHAnsi" w:hAnsiTheme="majorHAnsi" w:cstheme="majorHAnsi"/>
          <w:sz w:val="22"/>
          <w:szCs w:val="22"/>
        </w:rPr>
        <w:t> – parte a sistemului public de alimentare cu apă, constituită din reţeaua de conducte magistrale, armaturi şi din construcţii-anexă, cuprinsă între captare și rețeaua de distribuție</w:t>
      </w:r>
      <w:r>
        <w:rPr>
          <w:rFonts w:asciiTheme="majorHAnsi" w:hAnsiTheme="majorHAnsi" w:cstheme="majorHAnsi"/>
          <w:sz w:val="22"/>
          <w:szCs w:val="22"/>
        </w:rPr>
        <w:t xml:space="preserve"> </w:t>
      </w:r>
      <w:r w:rsidR="000E184F" w:rsidRPr="008376FC">
        <w:rPr>
          <w:rFonts w:asciiTheme="majorHAnsi" w:hAnsiTheme="majorHAnsi" w:cstheme="majorHAnsi"/>
          <w:sz w:val="22"/>
          <w:szCs w:val="22"/>
        </w:rPr>
        <w:t>care asigură transportul apei. </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erviciu auxiliar</w:t>
      </w:r>
      <w:r w:rsidR="000E184F" w:rsidRPr="008376FC">
        <w:rPr>
          <w:rFonts w:asciiTheme="majorHAnsi" w:hAnsiTheme="majorHAnsi" w:cstheme="majorHAnsi"/>
          <w:sz w:val="22"/>
          <w:szCs w:val="22"/>
        </w:rPr>
        <w:t> – serviciu adiţional furnizat de către operator consumatorilor pentru a asigura acestora dreptul la serviciul public de alimentare cu apă, de canalizare şi epurare a apelor uzate;</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erviciu public de alimentare cu apă</w:t>
      </w:r>
      <w:r w:rsidR="000E184F" w:rsidRPr="008376FC">
        <w:rPr>
          <w:rStyle w:val="af9"/>
          <w:rFonts w:asciiTheme="majorHAnsi" w:hAnsiTheme="majorHAnsi" w:cstheme="majorHAnsi"/>
          <w:sz w:val="22"/>
          <w:szCs w:val="22"/>
        </w:rPr>
        <w:t> </w:t>
      </w:r>
      <w:r w:rsidR="000E184F" w:rsidRPr="008376FC">
        <w:rPr>
          <w:rFonts w:asciiTheme="majorHAnsi" w:hAnsiTheme="majorHAnsi" w:cstheme="majorHAnsi"/>
          <w:sz w:val="22"/>
          <w:szCs w:val="22"/>
        </w:rPr>
        <w:t>– totalitate a activităţilor necesare pentru captarea apei brute din surse de suprafaţă sau subterane, tratarea apei brute, transportarea apei potabile şi/sau tehnologice, înmagazinarea apei,  distribuţia apei potabile şi/sau tehnologice.</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sidRPr="00707D36">
        <w:rPr>
          <w:rStyle w:val="af9"/>
          <w:rFonts w:asciiTheme="majorHAnsi" w:hAnsiTheme="majorHAnsi" w:cstheme="majorHAnsi"/>
          <w:b/>
          <w:sz w:val="22"/>
          <w:szCs w:val="22"/>
        </w:rPr>
        <w:t>S</w:t>
      </w:r>
      <w:r w:rsidR="000E184F" w:rsidRPr="00707D36">
        <w:rPr>
          <w:rStyle w:val="af9"/>
          <w:rFonts w:asciiTheme="majorHAnsi" w:hAnsiTheme="majorHAnsi" w:cstheme="majorHAnsi"/>
          <w:b/>
          <w:sz w:val="22"/>
          <w:szCs w:val="22"/>
        </w:rPr>
        <w:t>erviciu public de canalizare</w:t>
      </w:r>
      <w:r w:rsidR="000E184F" w:rsidRPr="008376FC">
        <w:rPr>
          <w:rFonts w:asciiTheme="majorHAnsi" w:hAnsiTheme="majorHAnsi" w:cstheme="majorHAnsi"/>
          <w:sz w:val="22"/>
          <w:szCs w:val="22"/>
        </w:rPr>
        <w:t> – totalitate a activităţilor necesare pentru colectarea, transportarea şi evacuarea apelor uzate de la consumatori la staţiile de epurare, pentru epurarea apelor uzate şi evacuarea apei epurate în emisar.</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istem public de alimentare cu apă</w:t>
      </w:r>
      <w:r w:rsidR="000E184F" w:rsidRPr="008376FC">
        <w:rPr>
          <w:rFonts w:asciiTheme="majorHAnsi" w:hAnsiTheme="majorHAnsi" w:cstheme="majorHAnsi"/>
          <w:sz w:val="22"/>
          <w:szCs w:val="22"/>
        </w:rPr>
        <w:t> – ansamblu de instalaţii tehnologice, echipamente funcţionale şi dotări specifice prin care se realizează serviciul public de alimentare cu apă. Sistemul public de alimentare cu apă cuprinde următoarele componente: captări, aducţiuni, staţii de tratare, staţii de pompare cu sau fără hidrofor, rezervoare de înmagazinare, reţele publice de transport al apei, reţele publice de distribuţie a apei.</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istem public de canalizare</w:t>
      </w:r>
      <w:r w:rsidR="000E184F" w:rsidRPr="008376FC">
        <w:rPr>
          <w:rFonts w:asciiTheme="majorHAnsi" w:hAnsiTheme="majorHAnsi" w:cstheme="majorHAnsi"/>
          <w:sz w:val="22"/>
          <w:szCs w:val="22"/>
        </w:rPr>
        <w:t> – ansamblu de instalaţii tehnologice, echipamente funcţionale şi dotări specifice prin care se realizează serviciul public de canalizare. Sistemul public de canalizare cuprinde, în special, următoarele componente: reţele publice de canalizare, staţii de pompare, staţii de epurare, colectoare de evacuare spre emisar.</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tudiu de fezabilitate</w:t>
      </w:r>
      <w:r w:rsidR="000E184F" w:rsidRPr="008376FC">
        <w:rPr>
          <w:rFonts w:asciiTheme="majorHAnsi" w:hAnsiTheme="majorHAnsi" w:cstheme="majorHAnsi"/>
          <w:i/>
          <w:sz w:val="22"/>
          <w:szCs w:val="22"/>
        </w:rPr>
        <w:t> </w:t>
      </w:r>
      <w:r w:rsidR="000E184F" w:rsidRPr="008376FC">
        <w:rPr>
          <w:rFonts w:asciiTheme="majorHAnsi" w:hAnsiTheme="majorHAnsi" w:cstheme="majorHAnsi"/>
          <w:sz w:val="22"/>
          <w:szCs w:val="22"/>
        </w:rPr>
        <w:t>– document elaborat pentru o investiţie în infrastructura de alimentare cu apă şi canalizare, ce prezintă o analiză a capacităţii de a dezvolta şi finaliza cu succes un proiect prin luarea în considerare a tuturor factorilor tehnici, financiari, de mediu, socioeconomici şi instituţionali.</w:t>
      </w:r>
    </w:p>
    <w:p w:rsidR="000E184F" w:rsidRPr="008376FC" w:rsidRDefault="00CE3051" w:rsidP="00F61756">
      <w:pPr>
        <w:tabs>
          <w:tab w:val="left" w:pos="450"/>
        </w:tabs>
        <w:spacing w:after="0" w:line="276" w:lineRule="auto"/>
        <w:ind w:firstLine="567"/>
        <w:jc w:val="both"/>
        <w:rPr>
          <w:rFonts w:asciiTheme="majorHAnsi" w:eastAsia="SimSun" w:hAnsiTheme="majorHAnsi" w:cstheme="majorHAnsi"/>
        </w:rPr>
      </w:pPr>
      <w:r>
        <w:rPr>
          <w:rStyle w:val="def"/>
          <w:rFonts w:asciiTheme="majorHAnsi" w:hAnsiTheme="majorHAnsi" w:cstheme="majorHAnsi"/>
          <w:i/>
          <w:iCs/>
          <w:shd w:val="clear" w:color="auto" w:fill="FFFFFF"/>
        </w:rPr>
        <w:t>C</w:t>
      </w:r>
      <w:r w:rsidR="000E184F" w:rsidRPr="008376FC">
        <w:rPr>
          <w:rStyle w:val="def"/>
          <w:rFonts w:asciiTheme="majorHAnsi" w:hAnsiTheme="majorHAnsi" w:cstheme="majorHAnsi"/>
          <w:i/>
          <w:iCs/>
          <w:shd w:val="clear" w:color="auto" w:fill="FFFFFF"/>
        </w:rPr>
        <w:t>onsum tehnologic</w:t>
      </w:r>
      <w:r w:rsidR="000E184F" w:rsidRPr="008376FC">
        <w:rPr>
          <w:rStyle w:val="def"/>
          <w:rFonts w:asciiTheme="majorHAnsi" w:hAnsiTheme="majorHAnsi" w:cstheme="majorHAnsi"/>
          <w:shd w:val="clear" w:color="auto" w:fill="FFFFFF"/>
        </w:rPr>
        <w:t xml:space="preserve"> </w:t>
      </w:r>
      <w:r w:rsidR="008F2A2B" w:rsidRPr="008376FC">
        <w:rPr>
          <w:rFonts w:asciiTheme="majorHAnsi" w:hAnsiTheme="majorHAnsi" w:cstheme="majorHAnsi"/>
        </w:rPr>
        <w:t>–</w:t>
      </w:r>
      <w:r w:rsidR="000E184F" w:rsidRPr="008376FC">
        <w:rPr>
          <w:rStyle w:val="def"/>
          <w:rFonts w:asciiTheme="majorHAnsi" w:hAnsiTheme="majorHAnsi" w:cstheme="majorHAnsi"/>
          <w:shd w:val="clear" w:color="auto" w:fill="FFFFFF"/>
        </w:rPr>
        <w:t xml:space="preserve"> </w:t>
      </w:r>
      <w:r w:rsidR="000E184F" w:rsidRPr="008376FC">
        <w:rPr>
          <w:rStyle w:val="def"/>
          <w:rFonts w:asciiTheme="majorHAnsi" w:hAnsiTheme="majorHAnsi" w:cstheme="majorHAnsi"/>
          <w:b w:val="0"/>
          <w:bCs w:val="0"/>
          <w:shd w:val="clear" w:color="auto" w:fill="FFFFFF"/>
        </w:rPr>
        <w:t xml:space="preserve">cantitatea de apă consumată/ utilizată pentru a se realiza procesele </w:t>
      </w:r>
      <w:r w:rsidR="000E184F" w:rsidRPr="008376FC">
        <w:rPr>
          <w:rFonts w:asciiTheme="majorHAnsi" w:hAnsiTheme="majorHAnsi" w:cstheme="majorHAnsi"/>
          <w:b w:val="0"/>
          <w:bCs w:val="0"/>
        </w:rPr>
        <w:t xml:space="preserve">tehnice, </w:t>
      </w:r>
      <w:r w:rsidR="000E184F" w:rsidRPr="008376FC">
        <w:rPr>
          <w:rStyle w:val="def"/>
          <w:rFonts w:asciiTheme="majorHAnsi" w:hAnsiTheme="majorHAnsi" w:cstheme="majorHAnsi"/>
          <w:b w:val="0"/>
          <w:bCs w:val="0"/>
          <w:shd w:val="clear" w:color="auto" w:fill="FFFFFF"/>
        </w:rPr>
        <w:t>procesele tehnologice la furnizarea serviciului</w:t>
      </w:r>
      <w:r w:rsidR="000E184F" w:rsidRPr="008376FC">
        <w:rPr>
          <w:rFonts w:asciiTheme="majorHAnsi" w:hAnsiTheme="majorHAnsi" w:cstheme="majorHAnsi"/>
          <w:b w:val="0"/>
          <w:bCs w:val="0"/>
        </w:rPr>
        <w:t xml:space="preserve"> public de alimentare cu apă şi de canalizare</w:t>
      </w:r>
      <w:r w:rsidR="000E184F" w:rsidRPr="008376FC">
        <w:rPr>
          <w:rStyle w:val="def"/>
          <w:rFonts w:asciiTheme="majorHAnsi" w:hAnsiTheme="majorHAnsi" w:cstheme="majorHAnsi"/>
          <w:b w:val="0"/>
          <w:bCs w:val="0"/>
          <w:shd w:val="clear" w:color="auto" w:fill="FFFFFF"/>
        </w:rPr>
        <w:t>,</w:t>
      </w:r>
      <w:r w:rsidR="000E184F" w:rsidRPr="008376FC">
        <w:rPr>
          <w:rFonts w:asciiTheme="majorHAnsi" w:hAnsiTheme="majorHAnsi" w:cstheme="majorHAnsi"/>
          <w:b w:val="0"/>
          <w:bCs w:val="0"/>
          <w:shd w:val="clear" w:color="auto" w:fill="EEEEEE"/>
        </w:rPr>
        <w:t xml:space="preserve"> </w:t>
      </w:r>
      <w:r w:rsidR="000E184F" w:rsidRPr="008376FC">
        <w:rPr>
          <w:rFonts w:asciiTheme="majorHAnsi" w:hAnsiTheme="majorHAnsi" w:cstheme="majorHAnsi"/>
          <w:b w:val="0"/>
          <w:bCs w:val="0"/>
        </w:rPr>
        <w:t>lucrări necesare a fi efectuate în anul de reglementare în conformitate cu actele normativ tehnice de profil.</w:t>
      </w:r>
    </w:p>
    <w:p w:rsidR="000E184F" w:rsidRPr="008376FC" w:rsidRDefault="00CE3051" w:rsidP="00F61756">
      <w:pPr>
        <w:tabs>
          <w:tab w:val="left" w:pos="450"/>
        </w:tabs>
        <w:spacing w:after="0" w:line="276" w:lineRule="auto"/>
        <w:ind w:firstLine="567"/>
        <w:jc w:val="both"/>
        <w:rPr>
          <w:rFonts w:asciiTheme="majorHAnsi" w:hAnsiTheme="majorHAnsi" w:cstheme="majorHAnsi"/>
        </w:rPr>
      </w:pPr>
      <w:r>
        <w:rPr>
          <w:rFonts w:asciiTheme="majorHAnsi" w:hAnsiTheme="majorHAnsi" w:cstheme="majorHAnsi"/>
          <w:i/>
          <w:iCs/>
        </w:rPr>
        <w:t>P</w:t>
      </w:r>
      <w:r w:rsidR="000E184F" w:rsidRPr="008376FC">
        <w:rPr>
          <w:rFonts w:asciiTheme="majorHAnsi" w:hAnsiTheme="majorHAnsi" w:cstheme="majorHAnsi"/>
          <w:i/>
          <w:iCs/>
        </w:rPr>
        <w:t>ierderi de apă</w:t>
      </w:r>
      <w:r w:rsidR="000E184F" w:rsidRPr="008376FC">
        <w:rPr>
          <w:rFonts w:asciiTheme="majorHAnsi" w:hAnsiTheme="majorHAnsi" w:cstheme="majorHAnsi"/>
        </w:rPr>
        <w:t> </w:t>
      </w:r>
      <w:r w:rsidR="008F2A2B" w:rsidRPr="008376FC">
        <w:rPr>
          <w:rFonts w:asciiTheme="majorHAnsi" w:hAnsiTheme="majorHAnsi" w:cstheme="majorHAnsi"/>
        </w:rPr>
        <w:t>–</w:t>
      </w:r>
      <w:r w:rsidR="000E184F" w:rsidRPr="008376FC">
        <w:rPr>
          <w:rFonts w:asciiTheme="majorHAnsi" w:hAnsiTheme="majorHAnsi" w:cstheme="majorHAnsi"/>
        </w:rPr>
        <w:t> </w:t>
      </w:r>
      <w:r w:rsidR="000E184F" w:rsidRPr="008376FC">
        <w:rPr>
          <w:rStyle w:val="def"/>
          <w:rFonts w:asciiTheme="majorHAnsi" w:hAnsiTheme="majorHAnsi" w:cstheme="majorHAnsi"/>
          <w:b w:val="0"/>
          <w:bCs w:val="0"/>
          <w:shd w:val="clear" w:color="auto" w:fill="FFFFFF"/>
        </w:rPr>
        <w:t xml:space="preserve">cantitatea de apă </w:t>
      </w:r>
      <w:r w:rsidR="000E184F" w:rsidRPr="008376FC">
        <w:rPr>
          <w:rFonts w:asciiTheme="majorHAnsi" w:hAnsiTheme="majorHAnsi" w:cstheme="majorHAnsi"/>
          <w:b w:val="0"/>
          <w:bCs w:val="0"/>
        </w:rPr>
        <w:t xml:space="preserve">pierdută </w:t>
      </w:r>
      <w:r w:rsidR="000E184F" w:rsidRPr="008376FC">
        <w:rPr>
          <w:rStyle w:val="def"/>
          <w:rFonts w:asciiTheme="majorHAnsi" w:hAnsiTheme="majorHAnsi" w:cstheme="majorHAnsi"/>
          <w:b w:val="0"/>
          <w:bCs w:val="0"/>
          <w:shd w:val="clear" w:color="auto" w:fill="FFFFFF"/>
        </w:rPr>
        <w:t>la furnizarea serviciului</w:t>
      </w:r>
      <w:r w:rsidR="000E184F" w:rsidRPr="008376FC">
        <w:rPr>
          <w:rFonts w:asciiTheme="majorHAnsi" w:hAnsiTheme="majorHAnsi" w:cstheme="majorHAnsi"/>
          <w:b w:val="0"/>
          <w:bCs w:val="0"/>
        </w:rPr>
        <w:t xml:space="preserve"> public de alimentare cu apă </w:t>
      </w:r>
      <w:r w:rsidR="000E184F" w:rsidRPr="008376FC">
        <w:rPr>
          <w:rStyle w:val="def"/>
          <w:rFonts w:asciiTheme="majorHAnsi" w:hAnsiTheme="majorHAnsi" w:cstheme="majorHAnsi"/>
          <w:b w:val="0"/>
          <w:bCs w:val="0"/>
          <w:shd w:val="clear" w:color="auto" w:fill="FFFFFF"/>
        </w:rPr>
        <w:t xml:space="preserve">în procesele de tratare, transportul, distribuţia apei </w:t>
      </w:r>
      <w:r w:rsidR="000E184F" w:rsidRPr="008376FC">
        <w:rPr>
          <w:rFonts w:asciiTheme="majorHAnsi" w:hAnsiTheme="majorHAnsi" w:cstheme="majorHAnsi"/>
          <w:b w:val="0"/>
          <w:bCs w:val="0"/>
        </w:rPr>
        <w:t>prin sistemul public de alimentare cu apă.</w:t>
      </w:r>
    </w:p>
    <w:p w:rsidR="000E184F" w:rsidRPr="00226B3D" w:rsidRDefault="00CE3051" w:rsidP="00F61756">
      <w:pPr>
        <w:pStyle w:val="a3"/>
        <w:spacing w:line="276" w:lineRule="auto"/>
        <w:ind w:left="0" w:firstLine="567"/>
        <w:jc w:val="both"/>
        <w:rPr>
          <w:rFonts w:asciiTheme="majorHAnsi" w:hAnsiTheme="majorHAnsi" w:cstheme="majorHAnsi"/>
          <w:sz w:val="22"/>
          <w:szCs w:val="22"/>
          <w:lang w:val="ro-RO"/>
        </w:rPr>
      </w:pPr>
      <w:r w:rsidRPr="00226B3D">
        <w:rPr>
          <w:rFonts w:asciiTheme="majorHAnsi" w:hAnsiTheme="majorHAnsi" w:cstheme="majorHAnsi"/>
          <w:b/>
          <w:bCs/>
          <w:i/>
          <w:iCs/>
          <w:sz w:val="22"/>
          <w:szCs w:val="22"/>
          <w:lang w:val="ro-RO"/>
        </w:rPr>
        <w:t>A</w:t>
      </w:r>
      <w:r w:rsidR="000E184F" w:rsidRPr="00226B3D">
        <w:rPr>
          <w:rFonts w:asciiTheme="majorHAnsi" w:hAnsiTheme="majorHAnsi" w:cstheme="majorHAnsi"/>
          <w:b/>
          <w:bCs/>
          <w:i/>
          <w:iCs/>
          <w:sz w:val="22"/>
          <w:szCs w:val="22"/>
          <w:lang w:val="ro-RO"/>
        </w:rPr>
        <w:t>limentare cu apă</w:t>
      </w:r>
      <w:r w:rsidR="000E184F" w:rsidRPr="00226B3D">
        <w:rPr>
          <w:rFonts w:asciiTheme="majorHAnsi" w:hAnsiTheme="majorHAnsi" w:cstheme="majorHAnsi"/>
          <w:sz w:val="22"/>
          <w:szCs w:val="22"/>
          <w:lang w:val="ro-RO"/>
        </w:rPr>
        <w:t xml:space="preserve"> </w:t>
      </w:r>
      <w:r w:rsidRPr="00226B3D">
        <w:rPr>
          <w:rFonts w:asciiTheme="majorHAnsi" w:hAnsiTheme="majorHAnsi" w:cstheme="majorHAnsi"/>
          <w:sz w:val="22"/>
          <w:szCs w:val="22"/>
          <w:lang w:val="ro-RO"/>
        </w:rPr>
        <w:t>–</w:t>
      </w:r>
      <w:r w:rsidR="000E184F" w:rsidRPr="00226B3D">
        <w:rPr>
          <w:rFonts w:asciiTheme="majorHAnsi" w:hAnsiTheme="majorHAnsi" w:cstheme="majorHAnsi"/>
          <w:sz w:val="22"/>
          <w:szCs w:val="22"/>
          <w:lang w:val="ro-RO"/>
        </w:rPr>
        <w:t xml:space="preserve"> totalitatea activităților și lucrărilor efectuate în scopul captării, tratării, transportării, înmagazinării și distribuirii apei potabile către consumatori. </w:t>
      </w:r>
    </w:p>
    <w:p w:rsidR="000E184F" w:rsidRPr="00226B3D" w:rsidRDefault="00CE3051" w:rsidP="00F61756">
      <w:pPr>
        <w:pStyle w:val="a3"/>
        <w:spacing w:line="276" w:lineRule="auto"/>
        <w:ind w:left="0" w:firstLine="567"/>
        <w:jc w:val="both"/>
        <w:rPr>
          <w:rFonts w:asciiTheme="majorHAnsi" w:hAnsiTheme="majorHAnsi" w:cstheme="majorHAnsi"/>
          <w:sz w:val="22"/>
          <w:szCs w:val="22"/>
          <w:lang w:val="ro-RO"/>
        </w:rPr>
      </w:pPr>
      <w:r w:rsidRPr="00226B3D">
        <w:rPr>
          <w:rFonts w:asciiTheme="majorHAnsi" w:hAnsiTheme="majorHAnsi" w:cstheme="majorHAnsi"/>
          <w:b/>
          <w:i/>
          <w:iCs/>
          <w:sz w:val="22"/>
          <w:szCs w:val="22"/>
          <w:lang w:val="ro-RO"/>
        </w:rPr>
        <w:t>A</w:t>
      </w:r>
      <w:r w:rsidR="000E184F" w:rsidRPr="00226B3D">
        <w:rPr>
          <w:rFonts w:asciiTheme="majorHAnsi" w:hAnsiTheme="majorHAnsi" w:cstheme="majorHAnsi"/>
          <w:b/>
          <w:i/>
          <w:iCs/>
          <w:sz w:val="22"/>
          <w:szCs w:val="22"/>
          <w:lang w:val="ro-RO"/>
        </w:rPr>
        <w:t>pă potabilă</w:t>
      </w:r>
      <w:r w:rsidR="000E184F" w:rsidRPr="00226B3D">
        <w:rPr>
          <w:rFonts w:asciiTheme="majorHAnsi" w:hAnsiTheme="majorHAnsi" w:cstheme="majorHAnsi"/>
          <w:sz w:val="22"/>
          <w:szCs w:val="22"/>
          <w:lang w:val="ro-RO"/>
        </w:rPr>
        <w:t xml:space="preserve"> </w:t>
      </w:r>
      <w:r w:rsidRPr="00226B3D">
        <w:rPr>
          <w:rFonts w:asciiTheme="majorHAnsi" w:hAnsiTheme="majorHAnsi" w:cstheme="majorHAnsi"/>
          <w:sz w:val="22"/>
          <w:szCs w:val="22"/>
          <w:lang w:val="ro-RO"/>
        </w:rPr>
        <w:t>–</w:t>
      </w:r>
      <w:r w:rsidR="000E184F" w:rsidRPr="00226B3D">
        <w:rPr>
          <w:rFonts w:asciiTheme="majorHAnsi" w:hAnsiTheme="majorHAnsi" w:cstheme="majorHAnsi"/>
          <w:sz w:val="22"/>
          <w:szCs w:val="22"/>
          <w:lang w:val="ro-RO"/>
        </w:rPr>
        <w:t xml:space="preserve"> apă destinată consumului uman, direct sau indirect, timp îndelungat fără a-i prejudicia sănătatea.</w:t>
      </w:r>
    </w:p>
    <w:p w:rsidR="008F2A2B" w:rsidRPr="00226B3D" w:rsidRDefault="00CE3051" w:rsidP="00F61756">
      <w:pPr>
        <w:pStyle w:val="a3"/>
        <w:spacing w:line="276" w:lineRule="auto"/>
        <w:ind w:left="0" w:firstLine="567"/>
        <w:jc w:val="both"/>
        <w:rPr>
          <w:rFonts w:asciiTheme="majorHAnsi" w:hAnsiTheme="majorHAnsi" w:cstheme="majorHAnsi"/>
          <w:sz w:val="22"/>
          <w:szCs w:val="22"/>
          <w:lang w:val="ro-RO"/>
        </w:rPr>
      </w:pPr>
      <w:r w:rsidRPr="00226B3D">
        <w:rPr>
          <w:rFonts w:asciiTheme="majorHAnsi" w:hAnsiTheme="majorHAnsi" w:cstheme="majorHAnsi"/>
          <w:b/>
          <w:i/>
          <w:iCs/>
          <w:sz w:val="22"/>
          <w:szCs w:val="22"/>
          <w:lang w:val="ro-RO"/>
        </w:rPr>
        <w:t>E</w:t>
      </w:r>
      <w:r w:rsidR="000E184F" w:rsidRPr="00226B3D">
        <w:rPr>
          <w:rFonts w:asciiTheme="majorHAnsi" w:hAnsiTheme="majorHAnsi" w:cstheme="majorHAnsi"/>
          <w:b/>
          <w:i/>
          <w:iCs/>
          <w:sz w:val="22"/>
          <w:szCs w:val="22"/>
          <w:lang w:val="ro-RO"/>
        </w:rPr>
        <w:t>purare corespunzătoare</w:t>
      </w:r>
      <w:r w:rsidR="000E184F" w:rsidRPr="00226B3D">
        <w:rPr>
          <w:rFonts w:asciiTheme="majorHAnsi" w:hAnsiTheme="majorHAnsi" w:cstheme="majorHAnsi"/>
          <w:sz w:val="22"/>
          <w:szCs w:val="22"/>
          <w:lang w:val="ro-RO"/>
        </w:rPr>
        <w:t xml:space="preserve"> </w:t>
      </w:r>
      <w:r w:rsidRPr="00226B3D">
        <w:rPr>
          <w:rFonts w:asciiTheme="majorHAnsi" w:hAnsiTheme="majorHAnsi" w:cstheme="majorHAnsi"/>
          <w:sz w:val="22"/>
          <w:szCs w:val="22"/>
          <w:lang w:val="ro-RO"/>
        </w:rPr>
        <w:t>–</w:t>
      </w:r>
      <w:r w:rsidR="000E184F" w:rsidRPr="00226B3D">
        <w:rPr>
          <w:rFonts w:asciiTheme="majorHAnsi" w:hAnsiTheme="majorHAnsi" w:cstheme="majorHAnsi"/>
          <w:sz w:val="22"/>
          <w:szCs w:val="22"/>
          <w:lang w:val="ro-RO"/>
        </w:rPr>
        <w:t xml:space="preserve"> epurarea apelor uzate prin orice proces și/sau sistem, care după evacuarea apelor uzate permite receptorilor să întrunească obiectivele relevante de calitate prevăzute în normele tehnice și în avizele și autorizațiile de gospodărire a apelor in vigoare</w:t>
      </w:r>
      <w:r w:rsidR="008F2A2B" w:rsidRPr="00226B3D">
        <w:rPr>
          <w:rFonts w:asciiTheme="majorHAnsi" w:hAnsiTheme="majorHAnsi" w:cstheme="majorHAnsi"/>
          <w:sz w:val="22"/>
          <w:szCs w:val="22"/>
          <w:lang w:val="ro-RO"/>
        </w:rPr>
        <w:t>.</w:t>
      </w:r>
    </w:p>
    <w:p w:rsidR="000E184F" w:rsidRPr="00226B3D" w:rsidRDefault="000E184F" w:rsidP="00F61756">
      <w:pPr>
        <w:pStyle w:val="a3"/>
        <w:spacing w:line="276" w:lineRule="auto"/>
        <w:ind w:left="0" w:firstLine="567"/>
        <w:jc w:val="both"/>
        <w:rPr>
          <w:rFonts w:asciiTheme="majorHAnsi" w:hAnsiTheme="majorHAnsi" w:cstheme="majorHAnsi"/>
          <w:sz w:val="22"/>
          <w:szCs w:val="22"/>
          <w:lang w:val="ro-RO"/>
        </w:rPr>
      </w:pPr>
      <w:r w:rsidRPr="00226B3D">
        <w:rPr>
          <w:rFonts w:asciiTheme="majorHAnsi" w:hAnsiTheme="majorHAnsi" w:cstheme="majorHAnsi"/>
          <w:b/>
          <w:i/>
          <w:sz w:val="22"/>
          <w:szCs w:val="22"/>
          <w:lang w:val="ro-RO"/>
        </w:rPr>
        <w:t>Epurare primară</w:t>
      </w:r>
      <w:r w:rsidRPr="00226B3D">
        <w:rPr>
          <w:rFonts w:asciiTheme="majorHAnsi" w:hAnsiTheme="majorHAnsi" w:cstheme="majorHAnsi"/>
          <w:sz w:val="22"/>
          <w:szCs w:val="22"/>
          <w:lang w:val="ro-RO"/>
        </w:rPr>
        <w:t xml:space="preserve"> </w:t>
      </w:r>
      <w:r w:rsidR="008F2A2B" w:rsidRPr="00226B3D">
        <w:rPr>
          <w:rFonts w:asciiTheme="majorHAnsi" w:hAnsiTheme="majorHAnsi" w:cstheme="majorHAnsi"/>
          <w:sz w:val="22"/>
          <w:szCs w:val="22"/>
          <w:lang w:val="ro-RO"/>
        </w:rPr>
        <w:t>–</w:t>
      </w:r>
      <w:r w:rsidRPr="00226B3D">
        <w:rPr>
          <w:rFonts w:asciiTheme="majorHAnsi" w:hAnsiTheme="majorHAnsi" w:cstheme="majorHAnsi"/>
          <w:sz w:val="22"/>
          <w:szCs w:val="22"/>
          <w:lang w:val="ro-RO"/>
        </w:rPr>
        <w:t xml:space="preserve"> epurarea apelor uzate printr-un proces fizic și/sau chimic, care implică decantarea materiilor în suspensie sau prin alte procedee în care CBO5 al apelor uzate influente este redus cu cel puțin 20%, iar materiile în suspensie, cu cel puțin 50%. </w:t>
      </w:r>
    </w:p>
    <w:p w:rsidR="000E184F" w:rsidRPr="00226B3D" w:rsidRDefault="008F2A2B" w:rsidP="00F61756">
      <w:pPr>
        <w:pStyle w:val="a3"/>
        <w:spacing w:line="276" w:lineRule="auto"/>
        <w:ind w:left="0" w:firstLine="567"/>
        <w:jc w:val="both"/>
        <w:rPr>
          <w:rFonts w:asciiTheme="majorHAnsi" w:hAnsiTheme="majorHAnsi" w:cstheme="majorHAnsi"/>
          <w:sz w:val="22"/>
          <w:szCs w:val="22"/>
          <w:lang w:val="ro-RO"/>
        </w:rPr>
      </w:pPr>
      <w:r w:rsidRPr="00226B3D">
        <w:rPr>
          <w:rFonts w:asciiTheme="majorHAnsi" w:hAnsiTheme="majorHAnsi" w:cstheme="majorHAnsi"/>
          <w:b/>
          <w:i/>
          <w:iCs/>
          <w:sz w:val="22"/>
          <w:szCs w:val="22"/>
          <w:lang w:val="ro-RO"/>
        </w:rPr>
        <w:t>E</w:t>
      </w:r>
      <w:r w:rsidR="000E184F" w:rsidRPr="00226B3D">
        <w:rPr>
          <w:rFonts w:asciiTheme="majorHAnsi" w:hAnsiTheme="majorHAnsi" w:cstheme="majorHAnsi"/>
          <w:b/>
          <w:i/>
          <w:iCs/>
          <w:sz w:val="22"/>
          <w:szCs w:val="22"/>
          <w:lang w:val="ro-RO"/>
        </w:rPr>
        <w:t>purare secundară</w:t>
      </w:r>
      <w:r w:rsidR="000E184F" w:rsidRPr="00226B3D">
        <w:rPr>
          <w:rFonts w:asciiTheme="majorHAnsi" w:hAnsiTheme="majorHAnsi" w:cstheme="majorHAnsi"/>
          <w:sz w:val="22"/>
          <w:szCs w:val="22"/>
          <w:lang w:val="ro-RO"/>
        </w:rPr>
        <w:t xml:space="preserve"> </w:t>
      </w:r>
      <w:r w:rsidRPr="00226B3D">
        <w:rPr>
          <w:rFonts w:asciiTheme="majorHAnsi" w:hAnsiTheme="majorHAnsi" w:cstheme="majorHAnsi"/>
          <w:sz w:val="22"/>
          <w:szCs w:val="22"/>
          <w:lang w:val="ro-RO"/>
        </w:rPr>
        <w:t>–</w:t>
      </w:r>
      <w:r w:rsidR="000E184F" w:rsidRPr="00226B3D">
        <w:rPr>
          <w:rFonts w:asciiTheme="majorHAnsi" w:hAnsiTheme="majorHAnsi" w:cstheme="majorHAnsi"/>
          <w:sz w:val="22"/>
          <w:szCs w:val="22"/>
          <w:lang w:val="ro-RO"/>
        </w:rPr>
        <w:t xml:space="preserve"> epurarea apelor uzate printr-un proces biologic cu decantare secundară sau printr</w:t>
      </w:r>
      <w:r w:rsidRPr="00226B3D">
        <w:rPr>
          <w:rFonts w:asciiTheme="majorHAnsi" w:hAnsiTheme="majorHAnsi" w:cstheme="majorHAnsi"/>
          <w:sz w:val="22"/>
          <w:szCs w:val="22"/>
          <w:lang w:val="ro-RO"/>
        </w:rPr>
        <w:t>-</w:t>
      </w:r>
      <w:r w:rsidR="000E184F" w:rsidRPr="00226B3D">
        <w:rPr>
          <w:rFonts w:asciiTheme="majorHAnsi" w:hAnsiTheme="majorHAnsi" w:cstheme="majorHAnsi"/>
          <w:sz w:val="22"/>
          <w:szCs w:val="22"/>
          <w:lang w:val="ro-RO"/>
        </w:rPr>
        <w:t>un alt procedeu, care permite respectarea condițiilor prevăzute în regulamente</w:t>
      </w:r>
      <w:r w:rsidRPr="00226B3D">
        <w:rPr>
          <w:rFonts w:asciiTheme="majorHAnsi" w:hAnsiTheme="majorHAnsi" w:cstheme="majorHAnsi"/>
          <w:sz w:val="22"/>
          <w:szCs w:val="22"/>
          <w:lang w:val="ro-RO"/>
        </w:rPr>
        <w:t>le</w:t>
      </w:r>
      <w:r w:rsidR="000E184F" w:rsidRPr="00226B3D">
        <w:rPr>
          <w:rFonts w:asciiTheme="majorHAnsi" w:hAnsiTheme="majorHAnsi" w:cstheme="majorHAnsi"/>
          <w:sz w:val="22"/>
          <w:szCs w:val="22"/>
          <w:lang w:val="ro-RO"/>
        </w:rPr>
        <w:t xml:space="preserve"> în vigoare</w:t>
      </w:r>
      <w:r w:rsidRPr="00226B3D">
        <w:rPr>
          <w:rFonts w:asciiTheme="majorHAnsi" w:hAnsiTheme="majorHAnsi" w:cstheme="majorHAnsi"/>
          <w:sz w:val="22"/>
          <w:szCs w:val="22"/>
          <w:lang w:val="ro-RO"/>
        </w:rPr>
        <w:t>.</w:t>
      </w:r>
      <w:r w:rsidR="000E184F" w:rsidRPr="00226B3D">
        <w:rPr>
          <w:rFonts w:asciiTheme="majorHAnsi" w:hAnsiTheme="majorHAnsi" w:cstheme="majorHAnsi"/>
          <w:sz w:val="22"/>
          <w:szCs w:val="22"/>
          <w:lang w:val="ro-RO"/>
        </w:rPr>
        <w:t xml:space="preserve"> </w:t>
      </w:r>
    </w:p>
    <w:p w:rsidR="000E184F" w:rsidRPr="00226B3D" w:rsidRDefault="000E184F" w:rsidP="00F61756">
      <w:pPr>
        <w:pStyle w:val="a3"/>
        <w:spacing w:line="276" w:lineRule="auto"/>
        <w:ind w:left="0" w:firstLine="567"/>
        <w:jc w:val="both"/>
        <w:rPr>
          <w:rFonts w:asciiTheme="majorHAnsi" w:hAnsiTheme="majorHAnsi" w:cstheme="majorHAnsi"/>
          <w:sz w:val="22"/>
          <w:szCs w:val="22"/>
          <w:lang w:val="ro-RO"/>
        </w:rPr>
      </w:pPr>
      <w:r w:rsidRPr="00226B3D">
        <w:rPr>
          <w:rFonts w:asciiTheme="majorHAnsi" w:hAnsiTheme="majorHAnsi" w:cstheme="majorHAnsi"/>
          <w:b/>
          <w:i/>
          <w:iCs/>
          <w:sz w:val="22"/>
          <w:szCs w:val="22"/>
          <w:lang w:val="ro-RO"/>
        </w:rPr>
        <w:t>Plan de alimentare cu apă şi sanitație (PAAS)</w:t>
      </w:r>
      <w:r w:rsidRPr="00226B3D">
        <w:rPr>
          <w:rFonts w:asciiTheme="majorHAnsi" w:hAnsiTheme="majorHAnsi" w:cstheme="majorHAnsi"/>
          <w:sz w:val="22"/>
          <w:szCs w:val="22"/>
          <w:lang w:val="ro-RO"/>
        </w:rPr>
        <w:t xml:space="preserve"> </w:t>
      </w:r>
      <w:r w:rsidR="008F2A2B" w:rsidRPr="00226B3D">
        <w:rPr>
          <w:rFonts w:asciiTheme="majorHAnsi" w:hAnsiTheme="majorHAnsi" w:cstheme="majorHAnsi"/>
          <w:sz w:val="22"/>
          <w:szCs w:val="22"/>
          <w:lang w:val="ro-RO"/>
        </w:rPr>
        <w:t>–</w:t>
      </w:r>
      <w:r w:rsidRPr="00226B3D">
        <w:rPr>
          <w:rFonts w:asciiTheme="majorHAnsi" w:hAnsiTheme="majorHAnsi" w:cstheme="majorHAnsi"/>
          <w:sz w:val="22"/>
          <w:szCs w:val="22"/>
          <w:lang w:val="ro-RO"/>
        </w:rPr>
        <w:t xml:space="preserve"> document de planificare a investițiilor pentru dezvoltarea pe termen lung a infrastructurii de alimentare cu apă și sanitație, elaborat pentru o anumită regiune, raion sau localitate municipiu, oraș, sat, comună), astfel încât să se potrivească perfect cu sistemele existente și cu disponibilitățile și constrângerile ce vizează sursele de apă locale şi cu prevederile legislației în vigoare.</w:t>
      </w:r>
      <w:bookmarkEnd w:id="56"/>
      <w:bookmarkEnd w:id="57"/>
    </w:p>
    <w:p w:rsidR="000E184F" w:rsidRPr="00226B3D" w:rsidRDefault="000E184F" w:rsidP="00F61756">
      <w:pPr>
        <w:pStyle w:val="a3"/>
        <w:spacing w:line="276" w:lineRule="auto"/>
        <w:ind w:left="0"/>
        <w:jc w:val="both"/>
        <w:rPr>
          <w:rFonts w:asciiTheme="majorHAnsi" w:hAnsiTheme="majorHAnsi"/>
          <w:lang w:val="ro-RO"/>
        </w:rPr>
      </w:pPr>
    </w:p>
    <w:p w:rsidR="000E184F" w:rsidRPr="00EC1A68" w:rsidRDefault="000E184F" w:rsidP="00F61756">
      <w:pPr>
        <w:spacing w:line="276" w:lineRule="auto"/>
        <w:rPr>
          <w:rFonts w:asciiTheme="majorHAnsi" w:hAnsiTheme="majorHAnsi" w:cstheme="majorHAnsi"/>
          <w:b w:val="0"/>
          <w:bCs w:val="0"/>
          <w:i/>
          <w:color w:val="0070C0"/>
          <w:sz w:val="24"/>
        </w:rPr>
      </w:pPr>
      <w:bookmarkStart w:id="58" w:name="_Toc116982795"/>
      <w:r w:rsidRPr="00EC1A68">
        <w:rPr>
          <w:rFonts w:asciiTheme="majorHAnsi" w:hAnsiTheme="majorHAnsi" w:cstheme="majorHAnsi"/>
          <w:color w:val="0070C0"/>
          <w:sz w:val="24"/>
        </w:rPr>
        <w:t>Anexa nr.</w:t>
      </w:r>
      <w:bookmarkStart w:id="59" w:name="_Toc116982796"/>
      <w:bookmarkEnd w:id="58"/>
      <w:r w:rsidRPr="00EC1A68">
        <w:rPr>
          <w:rFonts w:asciiTheme="majorHAnsi" w:hAnsiTheme="majorHAnsi" w:cstheme="majorHAnsi"/>
          <w:color w:val="0070C0"/>
          <w:sz w:val="24"/>
        </w:rPr>
        <w:t>19</w:t>
      </w:r>
      <w:r w:rsidRPr="00EC1A68">
        <w:rPr>
          <w:rFonts w:asciiTheme="majorHAnsi" w:hAnsiTheme="majorHAnsi" w:cstheme="majorHAnsi"/>
          <w:i/>
          <w:color w:val="0070C0"/>
          <w:sz w:val="24"/>
        </w:rPr>
        <w:t xml:space="preserve"> </w:t>
      </w:r>
      <w:r w:rsidRPr="00EC1A68">
        <w:rPr>
          <w:rFonts w:asciiTheme="majorHAnsi" w:hAnsiTheme="majorHAnsi" w:cstheme="majorHAnsi"/>
          <w:color w:val="0070C0"/>
          <w:sz w:val="24"/>
        </w:rPr>
        <w:t>Sursele criteriilor de audit</w:t>
      </w:r>
      <w:bookmarkEnd w:id="59"/>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nr.272-XIV din 10 februarie 1999 cu privire la apa potabilă.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 xml:space="preserve">Legea apelor nr. 272 din 23 decembrie 2011. </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nr.436-XVI din 28 decembrie 2006 privind administraţia publică locală.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nr.1402-XV din 24 octombrie 2002 a serviciilor publice de gospodărie comunală.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nr.303 din 13 decembrie 2013 a serviciului public de alimentare cu apă şi canalizare.</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nr.10-XVI din 3 februarie 2009 privind supravegherea de stat a sănătăţii publice.</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nr.272-XIV din 10 februarie 1999 cu privire la apa potabilă.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 27 din 10.02.2022 privind Fondul național pentru dezvoltare regională și locală.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Hotărârea Guvernului nr.934 din 15 august 2007 „Cu privire la instituirea sistemului informaţional automatizat «Registrul de stat al apelor minerale naturale, potabile şi băuturilor nealcoolice îmbuteliate»”.</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Hotărârea Guvernului nr.950 din 25 noiembrie 2013 „Pentru aprobarea Regulamentului privind cerinţele de colectare, epurare şi deversare a apelor uzate în sistemul de canalizare şi/sau în corpuri de apă pentru localităţile urbane şi rurale”.</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 xml:space="preserve">Hotărârea Guvernului nr.455 din 21.06.2017 </w:t>
      </w:r>
      <w:r w:rsidR="003F602A">
        <w:rPr>
          <w:rFonts w:ascii="Calibri Light" w:hAnsi="Calibri Light" w:cs="Calibri Light"/>
          <w:sz w:val="22"/>
          <w:szCs w:val="22"/>
          <w:lang w:val="ro-RO"/>
        </w:rPr>
        <w:t>„C</w:t>
      </w:r>
      <w:r w:rsidRPr="008376FC">
        <w:rPr>
          <w:rFonts w:ascii="Calibri Light" w:hAnsi="Calibri Light" w:cs="Calibri Light"/>
          <w:sz w:val="22"/>
          <w:szCs w:val="22"/>
          <w:lang w:val="ro-RO"/>
        </w:rPr>
        <w:t>u privire la modul de repartizare a mijloacelor Fondului național de dezvoltare a agriculturii și mediului rural</w:t>
      </w:r>
      <w:r w:rsidR="003F602A">
        <w:rPr>
          <w:rFonts w:ascii="Calibri Light" w:hAnsi="Calibri Light" w:cs="Calibri Light"/>
          <w:sz w:val="22"/>
          <w:szCs w:val="22"/>
          <w:lang w:val="ro-RO"/>
        </w:rPr>
        <w:t>”</w:t>
      </w:r>
      <w:r w:rsidRPr="008376FC">
        <w:rPr>
          <w:rFonts w:ascii="Calibri Light" w:hAnsi="Calibri Light" w:cs="Calibri Light"/>
          <w:sz w:val="22"/>
          <w:szCs w:val="22"/>
          <w:lang w:val="ro-RO"/>
        </w:rPr>
        <w:t>.</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 xml:space="preserve">Hotărârea Guvernului nr.476 din 18.10.2019 </w:t>
      </w:r>
      <w:r w:rsidR="003F602A">
        <w:rPr>
          <w:rFonts w:ascii="Calibri Light" w:hAnsi="Calibri Light" w:cs="Calibri Light"/>
          <w:sz w:val="22"/>
          <w:szCs w:val="22"/>
          <w:lang w:val="ro-RO"/>
        </w:rPr>
        <w:t>„P</w:t>
      </w:r>
      <w:r w:rsidRPr="008376FC">
        <w:rPr>
          <w:rFonts w:ascii="Calibri Light" w:hAnsi="Calibri Light" w:cs="Calibri Light"/>
          <w:sz w:val="22"/>
          <w:szCs w:val="22"/>
          <w:lang w:val="ro-RO"/>
        </w:rPr>
        <w:t>entru aprobarea Regulamentului privind acordarea subvențiilor pentru îmbunătățirea nivelului de trai și de muncă în mediul rural din Fondul național de dezvoltare a agriculturii și mediului rural</w:t>
      </w:r>
      <w:r w:rsidR="003F602A">
        <w:rPr>
          <w:rFonts w:ascii="Calibri Light" w:hAnsi="Calibri Light" w:cs="Calibri Light"/>
          <w:sz w:val="22"/>
          <w:szCs w:val="22"/>
          <w:lang w:val="ro-RO"/>
        </w:rPr>
        <w:t>”</w:t>
      </w:r>
      <w:r w:rsidRPr="008376FC">
        <w:rPr>
          <w:rFonts w:ascii="Calibri Light" w:hAnsi="Calibri Light" w:cs="Calibri Light"/>
          <w:sz w:val="22"/>
          <w:szCs w:val="22"/>
          <w:lang w:val="ro-RO"/>
        </w:rPr>
        <w:t>.</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 xml:space="preserve">Hotărârea Guvernului nr.152 din 09.03.2022 </w:t>
      </w:r>
      <w:r w:rsidR="003F602A">
        <w:rPr>
          <w:rFonts w:ascii="Calibri Light" w:hAnsi="Calibri Light" w:cs="Calibri Light"/>
          <w:sz w:val="22"/>
          <w:szCs w:val="22"/>
          <w:lang w:val="ro-RO"/>
        </w:rPr>
        <w:t>„C</w:t>
      </w:r>
      <w:r w:rsidRPr="008376FC">
        <w:rPr>
          <w:rFonts w:ascii="Calibri Light" w:hAnsi="Calibri Light" w:cs="Calibri Light"/>
          <w:sz w:val="22"/>
          <w:szCs w:val="22"/>
          <w:lang w:val="ro-RO"/>
        </w:rPr>
        <w:t>u privire la aprobarea Regulamentului privind gestionarea mijloacelor financiare ale Fondului național pentru dezvoltare regională și local</w:t>
      </w:r>
      <w:r w:rsidR="003F602A">
        <w:rPr>
          <w:rFonts w:ascii="Calibri Light" w:hAnsi="Calibri Light" w:cs="Calibri Light"/>
          <w:sz w:val="22"/>
          <w:szCs w:val="22"/>
          <w:lang w:val="ro-RO"/>
        </w:rPr>
        <w:t>ă”</w:t>
      </w:r>
      <w:r w:rsidRPr="008376FC">
        <w:rPr>
          <w:rFonts w:ascii="Calibri Light" w:hAnsi="Calibri Light" w:cs="Calibri Light"/>
          <w:sz w:val="22"/>
          <w:szCs w:val="22"/>
          <w:lang w:val="ro-RO"/>
        </w:rPr>
        <w:t>.</w:t>
      </w:r>
    </w:p>
    <w:p w:rsidR="000E184F" w:rsidRDefault="000E184F" w:rsidP="00F61756">
      <w:pPr>
        <w:pStyle w:val="2"/>
        <w:spacing w:line="276" w:lineRule="auto"/>
        <w:rPr>
          <w:rFonts w:cstheme="majorHAnsi"/>
          <w:b w:val="0"/>
          <w:bCs w:val="0"/>
          <w:color w:val="auto"/>
          <w:sz w:val="24"/>
        </w:rPr>
      </w:pPr>
    </w:p>
    <w:p w:rsidR="000E184F" w:rsidRPr="00EC1A68" w:rsidRDefault="000E184F" w:rsidP="00F61756">
      <w:pPr>
        <w:spacing w:line="276" w:lineRule="auto"/>
        <w:rPr>
          <w:rFonts w:asciiTheme="majorHAnsi" w:hAnsiTheme="majorHAnsi" w:cstheme="majorHAnsi"/>
          <w:bCs w:val="0"/>
          <w:color w:val="0070C0"/>
          <w:sz w:val="24"/>
          <w:szCs w:val="24"/>
        </w:rPr>
      </w:pPr>
      <w:r w:rsidRPr="00EC1A68">
        <w:rPr>
          <w:rFonts w:asciiTheme="majorHAnsi" w:hAnsiTheme="majorHAnsi" w:cstheme="majorHAnsi"/>
          <w:color w:val="0070C0"/>
          <w:sz w:val="24"/>
        </w:rPr>
        <w:t>Anexa nr.20</w:t>
      </w:r>
      <w:r w:rsidRPr="00EC1A68">
        <w:rPr>
          <w:rFonts w:asciiTheme="majorHAnsi" w:hAnsiTheme="majorHAnsi" w:cstheme="majorHAnsi"/>
          <w:i/>
          <w:color w:val="0070C0"/>
          <w:sz w:val="24"/>
        </w:rPr>
        <w:t xml:space="preserve"> </w:t>
      </w:r>
      <w:r w:rsidR="00F20AA4" w:rsidRPr="00EC1A68">
        <w:rPr>
          <w:rFonts w:asciiTheme="majorHAnsi" w:hAnsiTheme="majorHAnsi" w:cstheme="majorHAnsi"/>
          <w:color w:val="0070C0"/>
          <w:sz w:val="24"/>
          <w:szCs w:val="24"/>
        </w:rPr>
        <w:t>I</w:t>
      </w:r>
      <w:r w:rsidRPr="00EC1A68">
        <w:rPr>
          <w:rFonts w:asciiTheme="majorHAnsi" w:hAnsiTheme="majorHAnsi" w:cstheme="majorHAnsi"/>
          <w:color w:val="0070C0"/>
          <w:sz w:val="24"/>
          <w:szCs w:val="24"/>
        </w:rPr>
        <w:t>nformație privind PI active la data trasmiterii către FNM, mil.lei</w:t>
      </w:r>
    </w:p>
    <w:tbl>
      <w:tblPr>
        <w:tblStyle w:val="TableGrid12"/>
        <w:tblW w:w="10055" w:type="dxa"/>
        <w:tblInd w:w="-318" w:type="dxa"/>
        <w:tblLook w:val="04A0" w:firstRow="1" w:lastRow="0" w:firstColumn="1" w:lastColumn="0" w:noHBand="0" w:noVBand="1"/>
      </w:tblPr>
      <w:tblGrid>
        <w:gridCol w:w="473"/>
        <w:gridCol w:w="2212"/>
        <w:gridCol w:w="710"/>
        <w:gridCol w:w="686"/>
        <w:gridCol w:w="710"/>
        <w:gridCol w:w="686"/>
        <w:gridCol w:w="698"/>
        <w:gridCol w:w="602"/>
        <w:gridCol w:w="631"/>
        <w:gridCol w:w="631"/>
        <w:gridCol w:w="686"/>
        <w:gridCol w:w="555"/>
        <w:gridCol w:w="775"/>
      </w:tblGrid>
      <w:tr w:rsidR="00A34A78" w:rsidRPr="008376FC" w:rsidTr="00312935">
        <w:trPr>
          <w:trHeight w:val="110"/>
        </w:trPr>
        <w:tc>
          <w:tcPr>
            <w:tcW w:w="473" w:type="dxa"/>
            <w:vMerge w:val="restart"/>
            <w:shd w:val="clear" w:color="auto" w:fill="BDD6EE"/>
          </w:tcPr>
          <w:p w:rsidR="00A34A78" w:rsidRPr="008376FC" w:rsidRDefault="00A34A78" w:rsidP="00F61756">
            <w:pPr>
              <w:spacing w:line="276" w:lineRule="auto"/>
              <w:rPr>
                <w:rFonts w:ascii="Calibri Light" w:hAnsi="Calibri Light" w:cs="Calibri Light"/>
                <w:sz w:val="16"/>
                <w:szCs w:val="16"/>
              </w:rPr>
            </w:pPr>
            <w:r w:rsidRPr="008376FC">
              <w:rPr>
                <w:rFonts w:ascii="Calibri Light" w:hAnsi="Calibri Light" w:cs="Calibri Light"/>
                <w:sz w:val="16"/>
                <w:szCs w:val="16"/>
              </w:rPr>
              <w:t xml:space="preserve">Nr. </w:t>
            </w:r>
            <w:r w:rsidR="003F602A">
              <w:rPr>
                <w:rFonts w:ascii="Calibri Light" w:hAnsi="Calibri Light" w:cs="Calibri Light"/>
                <w:sz w:val="16"/>
                <w:szCs w:val="16"/>
              </w:rPr>
              <w:t>crt.</w:t>
            </w:r>
          </w:p>
        </w:tc>
        <w:tc>
          <w:tcPr>
            <w:tcW w:w="2212" w:type="dxa"/>
            <w:vMerge w:val="restart"/>
            <w:shd w:val="clear" w:color="auto" w:fill="BDD6EE"/>
          </w:tcPr>
          <w:p w:rsidR="00A34A78" w:rsidRPr="008376FC" w:rsidRDefault="00A34A78" w:rsidP="00F61756">
            <w:pPr>
              <w:spacing w:line="276" w:lineRule="auto"/>
              <w:rPr>
                <w:rFonts w:ascii="Calibri Light" w:hAnsi="Calibri Light" w:cs="Calibri Light"/>
                <w:sz w:val="16"/>
                <w:szCs w:val="16"/>
              </w:rPr>
            </w:pPr>
            <w:r w:rsidRPr="008376FC">
              <w:rPr>
                <w:rFonts w:ascii="Calibri Light" w:hAnsi="Calibri Light" w:cs="Calibri Light"/>
                <w:sz w:val="16"/>
                <w:szCs w:val="16"/>
              </w:rPr>
              <w:t>Indicatorii</w:t>
            </w:r>
          </w:p>
        </w:tc>
        <w:tc>
          <w:tcPr>
            <w:tcW w:w="7369" w:type="dxa"/>
            <w:gridSpan w:val="11"/>
            <w:shd w:val="clear" w:color="auto" w:fill="BDD6EE"/>
          </w:tcPr>
          <w:p w:rsidR="00A34A78" w:rsidRPr="008376FC" w:rsidRDefault="00A34A78" w:rsidP="00F61756">
            <w:pPr>
              <w:spacing w:line="276" w:lineRule="auto"/>
              <w:jc w:val="center"/>
              <w:rPr>
                <w:rFonts w:ascii="Calibri Light" w:hAnsi="Calibri Light" w:cs="Calibri Light"/>
                <w:sz w:val="16"/>
                <w:szCs w:val="16"/>
              </w:rPr>
            </w:pPr>
            <w:r w:rsidRPr="008376FC">
              <w:rPr>
                <w:rFonts w:ascii="Calibri Light" w:hAnsi="Calibri Light" w:cs="Calibri Light"/>
                <w:sz w:val="16"/>
                <w:szCs w:val="16"/>
              </w:rPr>
              <w:t>Inițiate în anii:</w:t>
            </w:r>
            <w:r w:rsidR="00312935">
              <w:rPr>
                <w:rFonts w:ascii="Calibri Light" w:hAnsi="Calibri Light" w:cs="Calibri Light"/>
                <w:sz w:val="16"/>
                <w:szCs w:val="16"/>
              </w:rPr>
              <w:t>-</w:t>
            </w:r>
          </w:p>
        </w:tc>
      </w:tr>
      <w:tr w:rsidR="000E184F" w:rsidRPr="008376FC" w:rsidTr="002662D4">
        <w:trPr>
          <w:trHeight w:val="168"/>
        </w:trPr>
        <w:tc>
          <w:tcPr>
            <w:tcW w:w="473" w:type="dxa"/>
            <w:vMerge/>
          </w:tcPr>
          <w:p w:rsidR="000E184F" w:rsidRPr="008376FC" w:rsidRDefault="000E184F" w:rsidP="00F61756">
            <w:pPr>
              <w:spacing w:line="276" w:lineRule="auto"/>
              <w:rPr>
                <w:rFonts w:ascii="Calibri Light" w:hAnsi="Calibri Light" w:cs="Calibri Light"/>
                <w:sz w:val="16"/>
                <w:szCs w:val="16"/>
              </w:rPr>
            </w:pPr>
          </w:p>
        </w:tc>
        <w:tc>
          <w:tcPr>
            <w:tcW w:w="2212" w:type="dxa"/>
            <w:vMerge/>
          </w:tcPr>
          <w:p w:rsidR="000E184F" w:rsidRPr="008376FC" w:rsidRDefault="000E184F" w:rsidP="00F61756">
            <w:pPr>
              <w:spacing w:line="276" w:lineRule="auto"/>
              <w:rPr>
                <w:rFonts w:ascii="Calibri Light" w:hAnsi="Calibri Light" w:cs="Calibri Light"/>
                <w:sz w:val="16"/>
                <w:szCs w:val="16"/>
              </w:rPr>
            </w:pPr>
          </w:p>
        </w:tc>
        <w:tc>
          <w:tcPr>
            <w:tcW w:w="710"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2013, și mai înainte</w:t>
            </w:r>
          </w:p>
        </w:tc>
        <w:tc>
          <w:tcPr>
            <w:tcW w:w="686"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2014</w:t>
            </w:r>
          </w:p>
        </w:tc>
        <w:tc>
          <w:tcPr>
            <w:tcW w:w="710"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2015</w:t>
            </w:r>
          </w:p>
        </w:tc>
        <w:tc>
          <w:tcPr>
            <w:tcW w:w="686"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2016</w:t>
            </w:r>
          </w:p>
        </w:tc>
        <w:tc>
          <w:tcPr>
            <w:tcW w:w="698"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2017</w:t>
            </w:r>
          </w:p>
        </w:tc>
        <w:tc>
          <w:tcPr>
            <w:tcW w:w="602"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2018</w:t>
            </w:r>
          </w:p>
        </w:tc>
        <w:tc>
          <w:tcPr>
            <w:tcW w:w="631"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2019</w:t>
            </w:r>
          </w:p>
        </w:tc>
        <w:tc>
          <w:tcPr>
            <w:tcW w:w="631"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2020</w:t>
            </w:r>
          </w:p>
        </w:tc>
        <w:tc>
          <w:tcPr>
            <w:tcW w:w="686"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2021</w:t>
            </w:r>
          </w:p>
        </w:tc>
        <w:tc>
          <w:tcPr>
            <w:tcW w:w="555"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2022</w:t>
            </w:r>
          </w:p>
        </w:tc>
        <w:tc>
          <w:tcPr>
            <w:tcW w:w="770" w:type="dxa"/>
            <w:shd w:val="clear" w:color="auto" w:fill="BDD6EE" w:themeFill="accent1" w:themeFillTint="66"/>
          </w:tcPr>
          <w:p w:rsidR="000E184F" w:rsidRPr="008376FC" w:rsidRDefault="00A34A78" w:rsidP="00F61756">
            <w:pPr>
              <w:spacing w:line="276" w:lineRule="auto"/>
              <w:rPr>
                <w:rFonts w:ascii="Calibri Light" w:hAnsi="Calibri Light" w:cs="Calibri Light"/>
                <w:sz w:val="16"/>
                <w:szCs w:val="16"/>
              </w:rPr>
            </w:pPr>
            <w:r w:rsidRPr="008376FC">
              <w:rPr>
                <w:rFonts w:ascii="Calibri Light" w:hAnsi="Calibri Light" w:cs="Calibri Light"/>
                <w:sz w:val="16"/>
                <w:szCs w:val="16"/>
              </w:rPr>
              <w:t>Total</w:t>
            </w:r>
          </w:p>
        </w:tc>
      </w:tr>
      <w:tr w:rsidR="000E184F" w:rsidRPr="008376FC" w:rsidTr="00EC1A68">
        <w:trPr>
          <w:trHeight w:val="54"/>
        </w:trPr>
        <w:tc>
          <w:tcPr>
            <w:tcW w:w="10055" w:type="dxa"/>
            <w:gridSpan w:val="13"/>
          </w:tcPr>
          <w:p w:rsidR="000E184F" w:rsidRPr="008376FC" w:rsidRDefault="000E184F" w:rsidP="00F61756">
            <w:pPr>
              <w:numPr>
                <w:ilvl w:val="0"/>
                <w:numId w:val="33"/>
              </w:numPr>
              <w:spacing w:line="276" w:lineRule="auto"/>
              <w:ind w:left="0"/>
              <w:contextualSpacing/>
              <w:jc w:val="center"/>
              <w:rPr>
                <w:rFonts w:ascii="Calibri Light" w:eastAsia="Times New Roman" w:hAnsi="Calibri Light" w:cs="Calibri Light"/>
                <w:sz w:val="16"/>
                <w:szCs w:val="16"/>
                <w:lang w:val="ru-RU" w:eastAsia="ru-RU"/>
              </w:rPr>
            </w:pPr>
            <w:r w:rsidRPr="008376FC">
              <w:rPr>
                <w:rFonts w:ascii="Calibri Light" w:eastAsia="Times New Roman" w:hAnsi="Calibri Light" w:cs="Calibri Light"/>
                <w:sz w:val="16"/>
                <w:szCs w:val="16"/>
                <w:lang w:val="ru-RU" w:eastAsia="ru-RU"/>
              </w:rPr>
              <w:t>Numărul P</w:t>
            </w:r>
            <w:r w:rsidRPr="008376FC">
              <w:rPr>
                <w:rFonts w:ascii="Calibri Light" w:eastAsia="Times New Roman" w:hAnsi="Calibri Light" w:cs="Calibri Light"/>
                <w:sz w:val="16"/>
                <w:szCs w:val="16"/>
                <w:lang w:eastAsia="ru-RU"/>
              </w:rPr>
              <w:t xml:space="preserve">roiectelor </w:t>
            </w:r>
            <w:r w:rsidRPr="008376FC">
              <w:rPr>
                <w:rFonts w:ascii="Calibri Light" w:eastAsia="Times New Roman" w:hAnsi="Calibri Light" w:cs="Calibri Light"/>
                <w:sz w:val="16"/>
                <w:szCs w:val="16"/>
                <w:lang w:val="ru-RU" w:eastAsia="ru-RU"/>
              </w:rPr>
              <w:t>I</w:t>
            </w:r>
            <w:r w:rsidRPr="008376FC">
              <w:rPr>
                <w:rFonts w:ascii="Calibri Light" w:eastAsia="Times New Roman" w:hAnsi="Calibri Light" w:cs="Calibri Light"/>
                <w:sz w:val="16"/>
                <w:szCs w:val="16"/>
                <w:lang w:eastAsia="ru-RU"/>
              </w:rPr>
              <w:t xml:space="preserve">nvestiționale, </w:t>
            </w:r>
            <w:r w:rsidRPr="008376FC">
              <w:rPr>
                <w:rFonts w:ascii="Calibri Light" w:eastAsia="Times New Roman" w:hAnsi="Calibri Light" w:cs="Calibri Light"/>
                <w:sz w:val="16"/>
                <w:szCs w:val="16"/>
                <w:lang w:val="ru-RU" w:eastAsia="ru-RU"/>
              </w:rPr>
              <w:t>unități</w:t>
            </w:r>
          </w:p>
        </w:tc>
      </w:tr>
      <w:tr w:rsidR="000E184F" w:rsidRPr="008376FC" w:rsidTr="00312935">
        <w:trPr>
          <w:trHeight w:val="56"/>
        </w:trPr>
        <w:tc>
          <w:tcPr>
            <w:tcW w:w="473" w:type="dxa"/>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1.1</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PI  inițiate</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157</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124</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89</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64</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23</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11</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25</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51</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551</w:t>
            </w:r>
          </w:p>
        </w:tc>
      </w:tr>
      <w:tr w:rsidR="000E184F" w:rsidRPr="008376FC" w:rsidTr="00EC1A68">
        <w:trPr>
          <w:trHeight w:val="110"/>
        </w:trPr>
        <w:tc>
          <w:tcPr>
            <w:tcW w:w="473" w:type="dxa"/>
          </w:tcPr>
          <w:p w:rsidR="000E184F" w:rsidRPr="00312935" w:rsidRDefault="000E184F" w:rsidP="00F61756">
            <w:pPr>
              <w:spacing w:line="276" w:lineRule="auto"/>
              <w:ind w:hanging="720"/>
              <w:contextualSpacing/>
              <w:rPr>
                <w:rFonts w:ascii="Calibri Light" w:hAnsi="Calibri Light" w:cs="Calibri Light"/>
                <w:b w:val="0"/>
                <w:sz w:val="16"/>
                <w:szCs w:val="16"/>
              </w:rPr>
            </w:pPr>
            <w:r w:rsidRPr="00312935">
              <w:rPr>
                <w:rFonts w:ascii="Calibri Light" w:hAnsi="Calibri Light" w:cs="Calibri Light"/>
                <w:b w:val="0"/>
                <w:sz w:val="16"/>
                <w:szCs w:val="16"/>
              </w:rPr>
              <w:t>1.2</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PI excluse până la transmitere către FNM</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11</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9</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36</w:t>
            </w:r>
          </w:p>
        </w:tc>
      </w:tr>
      <w:tr w:rsidR="000E184F" w:rsidRPr="008376FC" w:rsidTr="00EC1A68">
        <w:trPr>
          <w:trHeight w:val="186"/>
        </w:trPr>
        <w:tc>
          <w:tcPr>
            <w:tcW w:w="473" w:type="dxa"/>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1.3</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 xml:space="preserve">PI inițiate în FEN, în diferite perioade, transmise către FNM, din care: </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11</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10</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19</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15</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25</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98</w:t>
            </w:r>
          </w:p>
        </w:tc>
      </w:tr>
      <w:tr w:rsidR="000E184F" w:rsidRPr="008376FC" w:rsidTr="00EC1A68">
        <w:trPr>
          <w:trHeight w:val="204"/>
        </w:trPr>
        <w:tc>
          <w:tcPr>
            <w:tcW w:w="473" w:type="dxa"/>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1.4</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PI ale căror contracte erau valide la data transmiterii către FNM</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8</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16</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21</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75</w:t>
            </w:r>
          </w:p>
        </w:tc>
      </w:tr>
      <w:tr w:rsidR="000E184F" w:rsidRPr="008376FC" w:rsidTr="00EC1A68">
        <w:trPr>
          <w:trHeight w:val="54"/>
        </w:trPr>
        <w:tc>
          <w:tcPr>
            <w:tcW w:w="473" w:type="dxa"/>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1.5</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PI ale căror contracte au expirat la data transmiterii către FNM</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4</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4</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22</w:t>
            </w:r>
          </w:p>
        </w:tc>
      </w:tr>
      <w:tr w:rsidR="000E184F" w:rsidRPr="008376FC" w:rsidTr="00EC1A68">
        <w:trPr>
          <w:trHeight w:val="168"/>
        </w:trPr>
        <w:tc>
          <w:tcPr>
            <w:tcW w:w="10055" w:type="dxa"/>
            <w:gridSpan w:val="13"/>
          </w:tcPr>
          <w:p w:rsidR="000E184F" w:rsidRPr="008376FC" w:rsidRDefault="000E184F" w:rsidP="00F61756">
            <w:pPr>
              <w:numPr>
                <w:ilvl w:val="0"/>
                <w:numId w:val="33"/>
              </w:numPr>
              <w:spacing w:line="276" w:lineRule="auto"/>
              <w:ind w:left="0"/>
              <w:contextualSpacing/>
              <w:jc w:val="center"/>
              <w:rPr>
                <w:rFonts w:ascii="Calibri Light" w:eastAsia="Times New Roman" w:hAnsi="Calibri Light" w:cs="Calibri Light"/>
                <w:sz w:val="16"/>
                <w:szCs w:val="16"/>
                <w:lang w:val="en-US" w:eastAsia="ru-RU"/>
              </w:rPr>
            </w:pPr>
            <w:r w:rsidRPr="008376FC">
              <w:rPr>
                <w:rFonts w:ascii="Calibri Light" w:eastAsia="Times New Roman" w:hAnsi="Calibri Light" w:cs="Calibri Light"/>
                <w:sz w:val="16"/>
                <w:szCs w:val="16"/>
                <w:lang w:val="en-US" w:eastAsia="ru-RU"/>
              </w:rPr>
              <w:t>Valoarea P</w:t>
            </w:r>
            <w:r w:rsidRPr="008376FC">
              <w:rPr>
                <w:rFonts w:ascii="Calibri Light" w:eastAsia="Times New Roman" w:hAnsi="Calibri Light" w:cs="Calibri Light"/>
                <w:sz w:val="16"/>
                <w:szCs w:val="16"/>
                <w:lang w:eastAsia="ru-RU"/>
              </w:rPr>
              <w:t xml:space="preserve">roiectelor </w:t>
            </w:r>
            <w:r w:rsidRPr="008376FC">
              <w:rPr>
                <w:rFonts w:ascii="Calibri Light" w:eastAsia="Times New Roman" w:hAnsi="Calibri Light" w:cs="Calibri Light"/>
                <w:sz w:val="16"/>
                <w:szCs w:val="16"/>
                <w:lang w:val="en-US" w:eastAsia="ru-RU"/>
              </w:rPr>
              <w:t>I</w:t>
            </w:r>
            <w:r w:rsidRPr="008376FC">
              <w:rPr>
                <w:rFonts w:ascii="Calibri Light" w:eastAsia="Times New Roman" w:hAnsi="Calibri Light" w:cs="Calibri Light"/>
                <w:sz w:val="16"/>
                <w:szCs w:val="16"/>
                <w:lang w:eastAsia="ru-RU"/>
              </w:rPr>
              <w:t>nvestiționale, mil</w:t>
            </w:r>
            <w:r w:rsidR="00CE3051">
              <w:rPr>
                <w:rFonts w:ascii="Calibri Light" w:eastAsia="Times New Roman" w:hAnsi="Calibri Light" w:cs="Calibri Light"/>
                <w:sz w:val="16"/>
                <w:szCs w:val="16"/>
                <w:lang w:eastAsia="ru-RU"/>
              </w:rPr>
              <w:t>.</w:t>
            </w:r>
            <w:r w:rsidRPr="008376FC">
              <w:rPr>
                <w:rFonts w:ascii="Calibri Light" w:eastAsia="Times New Roman" w:hAnsi="Calibri Light" w:cs="Calibri Light"/>
                <w:sz w:val="16"/>
                <w:szCs w:val="16"/>
                <w:lang w:eastAsia="ru-RU"/>
              </w:rPr>
              <w:t xml:space="preserve"> lei</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2.1</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Valoarea proiectelor inițiate</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lang w:val="en-US"/>
              </w:rPr>
            </w:pPr>
            <w:r w:rsidRPr="008376FC">
              <w:rPr>
                <w:rFonts w:ascii="Calibri Light" w:hAnsi="Calibri Light" w:cs="Calibri Light"/>
                <w:b w:val="0"/>
                <w:bCs w:val="0"/>
                <w:color w:val="000000"/>
                <w:sz w:val="16"/>
                <w:szCs w:val="16"/>
              </w:rPr>
              <w:t>166,19</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659,87</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721,81</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783,52</w:t>
            </w:r>
          </w:p>
        </w:tc>
        <w:tc>
          <w:tcPr>
            <w:tcW w:w="698"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55,2</w:t>
            </w: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104,2</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79,2</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216,5</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358,6</w:t>
            </w:r>
          </w:p>
        </w:tc>
        <w:tc>
          <w:tcPr>
            <w:tcW w:w="555"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3809,84</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2.2</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excluse: valoarea contractului de antrepriză</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lang w:val="en-US"/>
              </w:rPr>
            </w:pPr>
            <w:r w:rsidRPr="008376FC">
              <w:rPr>
                <w:rFonts w:ascii="Calibri Light" w:hAnsi="Calibri Light" w:cs="Calibri Light"/>
                <w:b w:val="0"/>
                <w:bCs w:val="0"/>
                <w:color w:val="000000"/>
                <w:sz w:val="16"/>
                <w:szCs w:val="16"/>
              </w:rPr>
              <w:t>42,68</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84,65</w:t>
            </w:r>
          </w:p>
          <w:p w:rsidR="000E184F" w:rsidRPr="008376FC" w:rsidRDefault="000E184F" w:rsidP="00F61756">
            <w:pPr>
              <w:spacing w:line="276" w:lineRule="auto"/>
              <w:rPr>
                <w:rFonts w:ascii="Calibri Light" w:hAnsi="Calibri Light" w:cs="Calibri Light"/>
                <w:b w:val="0"/>
                <w:bCs w:val="0"/>
                <w:color w:val="000000"/>
                <w:sz w:val="16"/>
                <w:szCs w:val="16"/>
              </w:rPr>
            </w:pP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88,26</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82,41</w:t>
            </w:r>
          </w:p>
        </w:tc>
        <w:tc>
          <w:tcPr>
            <w:tcW w:w="698" w:type="dxa"/>
            <w:vAlign w:val="center"/>
          </w:tcPr>
          <w:p w:rsidR="000E184F" w:rsidRPr="008376FC" w:rsidRDefault="000E184F" w:rsidP="00F61756">
            <w:pPr>
              <w:spacing w:line="276" w:lineRule="auto"/>
              <w:rPr>
                <w:rFonts w:ascii="Calibri Light" w:hAnsi="Calibri Light" w:cs="Calibri Light"/>
                <w:b w:val="0"/>
                <w:bCs w:val="0"/>
                <w:color w:val="000000"/>
                <w:sz w:val="16"/>
                <w:szCs w:val="16"/>
              </w:rPr>
            </w:pP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1,57</w:t>
            </w:r>
          </w:p>
          <w:p w:rsidR="000E184F" w:rsidRPr="008376FC" w:rsidRDefault="000E184F" w:rsidP="00F61756">
            <w:pPr>
              <w:spacing w:line="276" w:lineRule="auto"/>
              <w:rPr>
                <w:rFonts w:ascii="Calibri Light" w:hAnsi="Calibri Light" w:cs="Calibri Light"/>
                <w:b w:val="0"/>
                <w:bCs w:val="0"/>
                <w:color w:val="000000"/>
                <w:sz w:val="16"/>
                <w:szCs w:val="16"/>
              </w:rPr>
            </w:pPr>
          </w:p>
        </w:tc>
        <w:tc>
          <w:tcPr>
            <w:tcW w:w="631" w:type="dxa"/>
            <w:vAlign w:val="center"/>
          </w:tcPr>
          <w:p w:rsidR="000E184F" w:rsidRPr="008376FC" w:rsidRDefault="000E184F" w:rsidP="00F61756">
            <w:pPr>
              <w:spacing w:line="276" w:lineRule="auto"/>
              <w:rPr>
                <w:rFonts w:ascii="Calibri Light" w:hAnsi="Calibri Light" w:cs="Calibri Light"/>
                <w:b w:val="0"/>
                <w:bCs w:val="0"/>
                <w:color w:val="000000"/>
                <w:sz w:val="16"/>
                <w:szCs w:val="16"/>
              </w:rPr>
            </w:pPr>
          </w:p>
        </w:tc>
        <w:tc>
          <w:tcPr>
            <w:tcW w:w="631" w:type="dxa"/>
            <w:vAlign w:val="center"/>
          </w:tcPr>
          <w:p w:rsidR="000E184F" w:rsidRPr="008376FC" w:rsidRDefault="000E184F" w:rsidP="00F61756">
            <w:pPr>
              <w:spacing w:line="276" w:lineRule="auto"/>
              <w:rPr>
                <w:rFonts w:ascii="Calibri Light" w:hAnsi="Calibri Light" w:cs="Calibri Light"/>
                <w:b w:val="0"/>
                <w:bCs w:val="0"/>
                <w:color w:val="000000"/>
                <w:sz w:val="16"/>
                <w:szCs w:val="16"/>
              </w:rPr>
            </w:pP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109,35</w:t>
            </w:r>
          </w:p>
        </w:tc>
        <w:tc>
          <w:tcPr>
            <w:tcW w:w="555" w:type="dxa"/>
            <w:vAlign w:val="center"/>
          </w:tcPr>
          <w:p w:rsidR="000E184F" w:rsidRPr="008376FC" w:rsidRDefault="000E184F" w:rsidP="00F61756">
            <w:pPr>
              <w:spacing w:line="276" w:lineRule="auto"/>
              <w:rPr>
                <w:rFonts w:ascii="Calibri Light" w:hAnsi="Calibri Light" w:cs="Calibri Light"/>
                <w:b w:val="0"/>
                <w:bCs w:val="0"/>
                <w:sz w:val="16"/>
                <w:szCs w:val="16"/>
              </w:rPr>
            </w:pP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408,92</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2.3</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excluse: valoarea finanțată din FEN</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 22,82</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57,10</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55,87</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19,39</w:t>
            </w:r>
          </w:p>
        </w:tc>
        <w:tc>
          <w:tcPr>
            <w:tcW w:w="698"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w:t>
            </w: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0,40</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w:t>
            </w:r>
          </w:p>
        </w:tc>
        <w:tc>
          <w:tcPr>
            <w:tcW w:w="555" w:type="dxa"/>
            <w:vAlign w:val="center"/>
          </w:tcPr>
          <w:p w:rsidR="000E184F" w:rsidRPr="008376FC" w:rsidRDefault="000E184F" w:rsidP="00F61756">
            <w:pPr>
              <w:spacing w:line="276" w:lineRule="auto"/>
              <w:rPr>
                <w:rFonts w:ascii="Calibri Light" w:hAnsi="Calibri Light" w:cs="Calibri Light"/>
                <w:b w:val="0"/>
                <w:bCs w:val="0"/>
                <w:sz w:val="16"/>
                <w:szCs w:val="16"/>
              </w:rPr>
            </w:pP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155,58</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2.4</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inițiate în FEN în diferite perioade, transmise către FNM: valoarea contractului de antrepriză</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256,57</w:t>
            </w:r>
          </w:p>
          <w:p w:rsidR="000E184F" w:rsidRPr="008376FC" w:rsidRDefault="000E184F" w:rsidP="00F61756">
            <w:pPr>
              <w:spacing w:line="276" w:lineRule="auto"/>
              <w:rPr>
                <w:rFonts w:ascii="Calibri Light" w:hAnsi="Calibri Light" w:cs="Calibri Light"/>
                <w:b w:val="0"/>
                <w:bCs w:val="0"/>
                <w:color w:val="000000"/>
                <w:sz w:val="16"/>
                <w:szCs w:val="16"/>
              </w:rPr>
            </w:pP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148,41</w:t>
            </w:r>
          </w:p>
          <w:p w:rsidR="000E184F" w:rsidRPr="008376FC" w:rsidRDefault="000E184F" w:rsidP="00F61756">
            <w:pPr>
              <w:spacing w:line="276" w:lineRule="auto"/>
              <w:rPr>
                <w:rFonts w:ascii="Calibri Light" w:hAnsi="Calibri Light" w:cs="Calibri Light"/>
                <w:b w:val="0"/>
                <w:bCs w:val="0"/>
                <w:color w:val="000000"/>
                <w:sz w:val="16"/>
                <w:szCs w:val="16"/>
              </w:rPr>
            </w:pP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301,03 </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259,58 </w:t>
            </w:r>
          </w:p>
        </w:tc>
        <w:tc>
          <w:tcPr>
            <w:tcW w:w="698"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22,1 </w:t>
            </w: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9,1 </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42,12 </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45,83 </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103,61 </w:t>
            </w:r>
          </w:p>
        </w:tc>
        <w:tc>
          <w:tcPr>
            <w:tcW w:w="555"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1269,25 </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2.5</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inițiate în FEN în diferite perioade, transmise către FNM: valoarea finanțată din FEN</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196,37</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88,23</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157,36</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102,5</w:t>
            </w:r>
          </w:p>
        </w:tc>
        <w:tc>
          <w:tcPr>
            <w:tcW w:w="698"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16,78</w:t>
            </w: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6,65</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20,87</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29,83</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31,19</w:t>
            </w:r>
          </w:p>
        </w:tc>
        <w:tc>
          <w:tcPr>
            <w:tcW w:w="555"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687,26</w:t>
            </w:r>
          </w:p>
        </w:tc>
      </w:tr>
      <w:tr w:rsidR="000E184F" w:rsidRPr="008376FC" w:rsidTr="00EC1A68">
        <w:trPr>
          <w:trHeight w:val="168"/>
        </w:trPr>
        <w:tc>
          <w:tcPr>
            <w:tcW w:w="473" w:type="dxa"/>
            <w:shd w:val="clear" w:color="auto" w:fill="auto"/>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2.6</w:t>
            </w:r>
          </w:p>
        </w:tc>
        <w:tc>
          <w:tcPr>
            <w:tcW w:w="2212" w:type="dxa"/>
            <w:shd w:val="clear" w:color="auto" w:fill="auto"/>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ale căror contracte erau valide la data transmiterii către FNM: valoarea contractului de antrepriză</w:t>
            </w:r>
          </w:p>
        </w:tc>
        <w:tc>
          <w:tcPr>
            <w:tcW w:w="71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214,61 </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127,28</w:t>
            </w:r>
          </w:p>
          <w:p w:rsidR="000E184F" w:rsidRPr="008376FC" w:rsidRDefault="000E184F" w:rsidP="00F61756">
            <w:pPr>
              <w:spacing w:line="276" w:lineRule="auto"/>
              <w:rPr>
                <w:rFonts w:ascii="Calibri Light" w:hAnsi="Calibri Light" w:cs="Calibri Light"/>
                <w:b w:val="0"/>
                <w:bCs w:val="0"/>
                <w:sz w:val="16"/>
                <w:szCs w:val="16"/>
              </w:rPr>
            </w:pPr>
          </w:p>
        </w:tc>
        <w:tc>
          <w:tcPr>
            <w:tcW w:w="71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237,55</w:t>
            </w:r>
          </w:p>
          <w:p w:rsidR="000E184F" w:rsidRPr="008376FC" w:rsidRDefault="000E184F" w:rsidP="00F61756">
            <w:pPr>
              <w:spacing w:line="276" w:lineRule="auto"/>
              <w:rPr>
                <w:rFonts w:ascii="Calibri Light" w:hAnsi="Calibri Light" w:cs="Calibri Light"/>
                <w:b w:val="0"/>
                <w:bCs w:val="0"/>
                <w:sz w:val="16"/>
                <w:szCs w:val="16"/>
              </w:rPr>
            </w:pP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200,34 </w:t>
            </w:r>
          </w:p>
        </w:tc>
        <w:tc>
          <w:tcPr>
            <w:tcW w:w="698"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02"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9,1 </w:t>
            </w:r>
          </w:p>
        </w:tc>
        <w:tc>
          <w:tcPr>
            <w:tcW w:w="631"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19,61 </w:t>
            </w:r>
          </w:p>
        </w:tc>
        <w:tc>
          <w:tcPr>
            <w:tcW w:w="631"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45,83 </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88,31 </w:t>
            </w:r>
          </w:p>
        </w:tc>
        <w:tc>
          <w:tcPr>
            <w:tcW w:w="555"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1024,34 </w:t>
            </w:r>
          </w:p>
        </w:tc>
      </w:tr>
      <w:tr w:rsidR="000E184F" w:rsidRPr="008376FC" w:rsidTr="00EC1A68">
        <w:trPr>
          <w:trHeight w:val="168"/>
        </w:trPr>
        <w:tc>
          <w:tcPr>
            <w:tcW w:w="473" w:type="dxa"/>
            <w:shd w:val="clear" w:color="auto" w:fill="auto"/>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2.7</w:t>
            </w:r>
          </w:p>
        </w:tc>
        <w:tc>
          <w:tcPr>
            <w:tcW w:w="2212" w:type="dxa"/>
            <w:shd w:val="clear" w:color="auto" w:fill="auto"/>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ale căror contracte erau valide la data transmiterii către FNM: valoarea finanțată din FEN</w:t>
            </w:r>
          </w:p>
        </w:tc>
        <w:tc>
          <w:tcPr>
            <w:tcW w:w="71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172,04</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72,28</w:t>
            </w:r>
          </w:p>
        </w:tc>
        <w:tc>
          <w:tcPr>
            <w:tcW w:w="71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126,03</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76,42</w:t>
            </w:r>
          </w:p>
        </w:tc>
        <w:tc>
          <w:tcPr>
            <w:tcW w:w="698"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02"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6,65</w:t>
            </w:r>
          </w:p>
        </w:tc>
        <w:tc>
          <w:tcPr>
            <w:tcW w:w="631"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14,17</w:t>
            </w:r>
          </w:p>
        </w:tc>
        <w:tc>
          <w:tcPr>
            <w:tcW w:w="631"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29,83</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25,36</w:t>
            </w:r>
          </w:p>
        </w:tc>
        <w:tc>
          <w:tcPr>
            <w:tcW w:w="555"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557,99</w:t>
            </w:r>
          </w:p>
        </w:tc>
      </w:tr>
      <w:tr w:rsidR="000E184F" w:rsidRPr="008376FC" w:rsidTr="002662D4">
        <w:trPr>
          <w:trHeight w:val="168"/>
        </w:trPr>
        <w:tc>
          <w:tcPr>
            <w:tcW w:w="473" w:type="dxa"/>
            <w:tcBorders>
              <w:bottom w:val="single" w:sz="4" w:space="0" w:color="auto"/>
            </w:tcBorders>
            <w:shd w:val="clear" w:color="auto" w:fill="auto"/>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2.8</w:t>
            </w:r>
          </w:p>
        </w:tc>
        <w:tc>
          <w:tcPr>
            <w:tcW w:w="2212" w:type="dxa"/>
            <w:tcBorders>
              <w:bottom w:val="single" w:sz="4" w:space="0" w:color="auto"/>
            </w:tcBorders>
            <w:shd w:val="clear" w:color="auto" w:fill="auto"/>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ale căror contracte au expirat la data transmiterii către FNM: valoarea contractului de antrepriză</w:t>
            </w:r>
          </w:p>
        </w:tc>
        <w:tc>
          <w:tcPr>
            <w:tcW w:w="710"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41, 96 </w:t>
            </w:r>
          </w:p>
        </w:tc>
        <w:tc>
          <w:tcPr>
            <w:tcW w:w="686"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21, 13 </w:t>
            </w:r>
          </w:p>
        </w:tc>
        <w:tc>
          <w:tcPr>
            <w:tcW w:w="710"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63,48 </w:t>
            </w:r>
          </w:p>
        </w:tc>
        <w:tc>
          <w:tcPr>
            <w:tcW w:w="686"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58,24 </w:t>
            </w:r>
          </w:p>
        </w:tc>
        <w:tc>
          <w:tcPr>
            <w:tcW w:w="698"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22,1 </w:t>
            </w:r>
          </w:p>
        </w:tc>
        <w:tc>
          <w:tcPr>
            <w:tcW w:w="602"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31"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22,51 </w:t>
            </w:r>
          </w:p>
        </w:tc>
        <w:tc>
          <w:tcPr>
            <w:tcW w:w="631"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86"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15,3 </w:t>
            </w:r>
          </w:p>
        </w:tc>
        <w:tc>
          <w:tcPr>
            <w:tcW w:w="555" w:type="dxa"/>
            <w:tcBorders>
              <w:bottom w:val="single" w:sz="4" w:space="0" w:color="auto"/>
            </w:tcBorders>
            <w:shd w:val="clear" w:color="auto" w:fill="auto"/>
          </w:tcPr>
          <w:p w:rsidR="000E184F" w:rsidRPr="008376FC" w:rsidRDefault="000E184F" w:rsidP="00F61756">
            <w:pPr>
              <w:spacing w:line="276" w:lineRule="auto"/>
              <w:rPr>
                <w:rFonts w:ascii="Calibri Light" w:hAnsi="Calibri Light" w:cs="Calibri Light"/>
                <w:b w:val="0"/>
                <w:bCs w:val="0"/>
                <w:sz w:val="16"/>
                <w:szCs w:val="16"/>
              </w:rPr>
            </w:pPr>
          </w:p>
        </w:tc>
        <w:tc>
          <w:tcPr>
            <w:tcW w:w="770"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244,91 </w:t>
            </w:r>
          </w:p>
        </w:tc>
      </w:tr>
      <w:tr w:rsidR="000E184F" w:rsidRPr="008376FC" w:rsidTr="002662D4">
        <w:trPr>
          <w:trHeight w:val="168"/>
        </w:trPr>
        <w:tc>
          <w:tcPr>
            <w:tcW w:w="473" w:type="dxa"/>
            <w:tcBorders>
              <w:top w:val="single" w:sz="4" w:space="0" w:color="auto"/>
              <w:left w:val="single" w:sz="4" w:space="0" w:color="auto"/>
              <w:bottom w:val="single" w:sz="4" w:space="0" w:color="auto"/>
              <w:right w:val="single" w:sz="4" w:space="0" w:color="auto"/>
            </w:tcBorders>
            <w:shd w:val="clear" w:color="auto" w:fill="auto"/>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2.9</w:t>
            </w:r>
          </w:p>
        </w:tc>
        <w:tc>
          <w:tcPr>
            <w:tcW w:w="2212" w:type="dxa"/>
            <w:tcBorders>
              <w:top w:val="single" w:sz="4" w:space="0" w:color="auto"/>
              <w:left w:val="single" w:sz="4" w:space="0" w:color="auto"/>
              <w:bottom w:val="single" w:sz="4" w:space="0" w:color="auto"/>
              <w:right w:val="single" w:sz="4" w:space="0" w:color="auto"/>
            </w:tcBorders>
            <w:shd w:val="clear" w:color="auto" w:fill="auto"/>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ale căror contracte au expirat la data transmiterii către FNM: valoarea finanțată din FEN</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24,33</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15,95</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31,33</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26,08</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16,67</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6,7</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5,83</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E184F" w:rsidP="00F61756">
            <w:pPr>
              <w:spacing w:line="276" w:lineRule="auto"/>
              <w:rPr>
                <w:rFonts w:ascii="Calibri Light" w:hAnsi="Calibri Light" w:cs="Calibri Light"/>
                <w:b w:val="0"/>
                <w:bCs w:val="0"/>
                <w:sz w:val="16"/>
                <w:szCs w:val="16"/>
              </w:rPr>
            </w:pP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129,27</w:t>
            </w:r>
          </w:p>
        </w:tc>
      </w:tr>
      <w:tr w:rsidR="000E184F" w:rsidRPr="00F02CC7" w:rsidTr="002662D4">
        <w:trPr>
          <w:trHeight w:val="168"/>
        </w:trPr>
        <w:tc>
          <w:tcPr>
            <w:tcW w:w="10055" w:type="dxa"/>
            <w:gridSpan w:val="13"/>
            <w:tcBorders>
              <w:top w:val="single" w:sz="4" w:space="0" w:color="auto"/>
              <w:left w:val="nil"/>
              <w:bottom w:val="nil"/>
              <w:right w:val="nil"/>
            </w:tcBorders>
            <w:shd w:val="clear" w:color="auto" w:fill="auto"/>
          </w:tcPr>
          <w:p w:rsidR="000E184F" w:rsidRPr="00F02CC7" w:rsidRDefault="00174386" w:rsidP="00F61756">
            <w:pPr>
              <w:spacing w:line="276" w:lineRule="auto"/>
              <w:rPr>
                <w:rFonts w:ascii="Calibri Light" w:hAnsi="Calibri Light" w:cs="Calibri Light"/>
                <w:sz w:val="16"/>
                <w:szCs w:val="16"/>
              </w:rPr>
            </w:pPr>
            <w:r>
              <w:rPr>
                <w:rFonts w:ascii="Calibri Light" w:hAnsi="Calibri Light" w:cs="Calibri Light"/>
                <w:sz w:val="16"/>
                <w:szCs w:val="16"/>
              </w:rPr>
              <w:t>Источник</w:t>
            </w:r>
            <w:r w:rsidR="000E184F" w:rsidRPr="008376FC">
              <w:rPr>
                <w:rFonts w:ascii="Calibri Light" w:hAnsi="Calibri Light" w:cs="Calibri Light"/>
                <w:sz w:val="16"/>
                <w:szCs w:val="16"/>
              </w:rPr>
              <w:t xml:space="preserve">: </w:t>
            </w:r>
            <w:r w:rsidR="000056B2" w:rsidRPr="008376FC">
              <w:rPr>
                <w:rFonts w:ascii="Calibri Light" w:hAnsi="Calibri Light" w:cs="Calibri Light"/>
                <w:b w:val="0"/>
                <w:bCs w:val="0"/>
                <w:sz w:val="16"/>
                <w:szCs w:val="16"/>
              </w:rPr>
              <w:t>date generalizate de audit în baza informațiilor din SI FEN</w:t>
            </w:r>
          </w:p>
        </w:tc>
      </w:tr>
    </w:tbl>
    <w:p w:rsidR="0010717F" w:rsidRDefault="0010717F" w:rsidP="00F61756">
      <w:pPr>
        <w:spacing w:line="276" w:lineRule="auto"/>
        <w:jc w:val="right"/>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Default="0010717F" w:rsidP="0010717F">
      <w:pPr>
        <w:jc w:val="right"/>
        <w:rPr>
          <w:sz w:val="24"/>
          <w:szCs w:val="24"/>
        </w:rPr>
      </w:pPr>
    </w:p>
    <w:p w:rsidR="0010717F" w:rsidRDefault="0010717F" w:rsidP="0010717F">
      <w:pPr>
        <w:rPr>
          <w:sz w:val="24"/>
          <w:szCs w:val="24"/>
        </w:rPr>
      </w:pPr>
    </w:p>
    <w:p w:rsidR="0027726A" w:rsidRPr="0010717F" w:rsidRDefault="0027726A" w:rsidP="0010717F">
      <w:pPr>
        <w:rPr>
          <w:sz w:val="24"/>
          <w:szCs w:val="24"/>
        </w:rPr>
        <w:sectPr w:rsidR="0027726A" w:rsidRPr="0010717F" w:rsidSect="00F8453F">
          <w:footerReference w:type="default" r:id="rId99"/>
          <w:footerReference w:type="first" r:id="rId100"/>
          <w:pgSz w:w="12240" w:h="15840" w:code="1"/>
          <w:pgMar w:top="851" w:right="851" w:bottom="851" w:left="1701" w:header="567" w:footer="567" w:gutter="0"/>
          <w:pgNumType w:start="1"/>
          <w:cols w:space="708"/>
          <w:titlePg/>
          <w:docGrid w:linePitch="360"/>
        </w:sectPr>
      </w:pPr>
    </w:p>
    <w:p w:rsidR="002662D4" w:rsidRPr="00EE3046" w:rsidRDefault="002662D4" w:rsidP="00F61756">
      <w:pPr>
        <w:spacing w:after="0" w:line="276" w:lineRule="auto"/>
        <w:jc w:val="right"/>
        <w:rPr>
          <w:rFonts w:asciiTheme="majorHAnsi" w:hAnsiTheme="majorHAnsi"/>
          <w:color w:val="0070C0"/>
          <w:sz w:val="20"/>
          <w:szCs w:val="20"/>
        </w:rPr>
      </w:pPr>
      <w:r w:rsidRPr="00EE3046">
        <w:rPr>
          <w:rFonts w:asciiTheme="majorHAnsi" w:hAnsiTheme="majorHAnsi"/>
          <w:color w:val="0070C0"/>
          <w:sz w:val="20"/>
          <w:szCs w:val="20"/>
        </w:rPr>
        <w:t xml:space="preserve">Anexa nr.21 </w:t>
      </w:r>
    </w:p>
    <w:p w:rsidR="0027726A" w:rsidRPr="00EE3046" w:rsidRDefault="00BC28D6" w:rsidP="00F61756">
      <w:pPr>
        <w:spacing w:after="0" w:line="276" w:lineRule="auto"/>
        <w:rPr>
          <w:rFonts w:asciiTheme="majorHAnsi" w:hAnsiTheme="majorHAnsi"/>
          <w:color w:val="0070C0"/>
          <w:sz w:val="20"/>
          <w:szCs w:val="20"/>
        </w:rPr>
      </w:pPr>
      <w:r w:rsidRPr="00EE3046">
        <w:rPr>
          <w:rFonts w:asciiTheme="majorHAnsi" w:hAnsiTheme="majorHAnsi"/>
          <w:color w:val="0070C0"/>
          <w:sz w:val="20"/>
          <w:szCs w:val="20"/>
        </w:rPr>
        <w:t xml:space="preserve">Analiza consumurilor tehnologice și pierderilor de apă efective și celor acceptate de ANRE în anii 2019-2021 </w:t>
      </w:r>
    </w:p>
    <w:tbl>
      <w:tblPr>
        <w:tblW w:w="14403" w:type="dxa"/>
        <w:tblInd w:w="-5" w:type="dxa"/>
        <w:tblLook w:val="04A0" w:firstRow="1" w:lastRow="0" w:firstColumn="1" w:lastColumn="0" w:noHBand="0" w:noVBand="1"/>
      </w:tblPr>
      <w:tblGrid>
        <w:gridCol w:w="635"/>
        <w:gridCol w:w="1271"/>
        <w:gridCol w:w="1112"/>
        <w:gridCol w:w="1112"/>
        <w:gridCol w:w="1114"/>
        <w:gridCol w:w="970"/>
        <w:gridCol w:w="970"/>
        <w:gridCol w:w="1112"/>
        <w:gridCol w:w="1112"/>
        <w:gridCol w:w="1112"/>
        <w:gridCol w:w="1067"/>
        <w:gridCol w:w="938"/>
        <w:gridCol w:w="937"/>
        <w:gridCol w:w="941"/>
      </w:tblGrid>
      <w:tr w:rsidR="002B2299" w:rsidRPr="00056AE7" w:rsidTr="002B2299">
        <w:trPr>
          <w:trHeight w:val="148"/>
        </w:trPr>
        <w:tc>
          <w:tcPr>
            <w:tcW w:w="635"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Anii</w:t>
            </w:r>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88086E" w:rsidRDefault="00BC28D6" w:rsidP="00F61756">
            <w:pPr>
              <w:spacing w:after="0" w:line="276" w:lineRule="auto"/>
              <w:ind w:firstLine="34"/>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Volumul de apă captat</w:t>
            </w:r>
          </w:p>
        </w:tc>
        <w:tc>
          <w:tcPr>
            <w:tcW w:w="3338" w:type="dxa"/>
            <w:gridSpan w:val="3"/>
            <w:tcBorders>
              <w:top w:val="single" w:sz="4" w:space="0" w:color="auto"/>
              <w:left w:val="nil"/>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Total consum tehnologic, m3</w:t>
            </w:r>
          </w:p>
        </w:tc>
        <w:tc>
          <w:tcPr>
            <w:tcW w:w="3052" w:type="dxa"/>
            <w:gridSpan w:val="3"/>
            <w:tcBorders>
              <w:top w:val="single" w:sz="4" w:space="0" w:color="auto"/>
              <w:left w:val="nil"/>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226B3D">
              <w:rPr>
                <w:rFonts w:ascii="Calibri" w:eastAsia="Times New Roman" w:hAnsi="Calibri" w:cs="Calibri"/>
                <w:color w:val="000000"/>
                <w:sz w:val="16"/>
                <w:szCs w:val="16"/>
                <w:lang w:val="fr-FR"/>
              </w:rPr>
              <w:t xml:space="preserve">Total Pierderi de apă în sistem. </w:t>
            </w:r>
            <w:r w:rsidRPr="00BC28D6">
              <w:rPr>
                <w:rFonts w:ascii="Calibri" w:eastAsia="Times New Roman" w:hAnsi="Calibri" w:cs="Calibri"/>
                <w:color w:val="000000"/>
                <w:sz w:val="16"/>
                <w:szCs w:val="16"/>
                <w:lang w:val="en-US"/>
              </w:rPr>
              <w:t>M3</w:t>
            </w:r>
          </w:p>
        </w:tc>
        <w:tc>
          <w:tcPr>
            <w:tcW w:w="3291" w:type="dxa"/>
            <w:gridSpan w:val="3"/>
            <w:tcBorders>
              <w:top w:val="single" w:sz="4" w:space="0" w:color="auto"/>
              <w:left w:val="nil"/>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Total consumul tehnologic și pierderi</w:t>
            </w:r>
          </w:p>
        </w:tc>
        <w:tc>
          <w:tcPr>
            <w:tcW w:w="2816" w:type="dxa"/>
            <w:gridSpan w:val="3"/>
            <w:tcBorders>
              <w:top w:val="single" w:sz="4" w:space="0" w:color="auto"/>
              <w:left w:val="nil"/>
              <w:bottom w:val="single" w:sz="4" w:space="0" w:color="auto"/>
              <w:right w:val="single" w:sz="4" w:space="0" w:color="auto"/>
            </w:tcBorders>
            <w:shd w:val="clear" w:color="000000" w:fill="BDD7EE"/>
            <w:vAlign w:val="bottom"/>
            <w:hideMark/>
          </w:tcPr>
          <w:p w:rsidR="00056AE7" w:rsidRPr="00226B3D" w:rsidRDefault="00BC28D6" w:rsidP="00F61756">
            <w:pPr>
              <w:spacing w:after="0" w:line="276" w:lineRule="auto"/>
              <w:jc w:val="center"/>
              <w:rPr>
                <w:rFonts w:ascii="Calibri" w:eastAsia="Times New Roman" w:hAnsi="Calibri" w:cs="Calibri"/>
                <w:color w:val="000000"/>
                <w:sz w:val="16"/>
                <w:szCs w:val="16"/>
                <w:lang w:val="fr-FR"/>
              </w:rPr>
            </w:pPr>
            <w:r w:rsidRPr="00226B3D">
              <w:rPr>
                <w:rFonts w:ascii="Calibri" w:eastAsia="Times New Roman" w:hAnsi="Calibri" w:cs="Calibri"/>
                <w:color w:val="000000"/>
                <w:sz w:val="16"/>
                <w:szCs w:val="16"/>
                <w:lang w:val="fr-FR"/>
              </w:rPr>
              <w:t>ponderera total  CTP în volumul captat, %</w:t>
            </w:r>
          </w:p>
        </w:tc>
      </w:tr>
      <w:tr w:rsidR="002B2299" w:rsidRPr="00056AE7" w:rsidTr="002B2299">
        <w:trPr>
          <w:cantSplit/>
          <w:trHeight w:val="759"/>
        </w:trPr>
        <w:tc>
          <w:tcPr>
            <w:tcW w:w="635" w:type="dxa"/>
            <w:vMerge/>
            <w:tcBorders>
              <w:top w:val="single" w:sz="4" w:space="0" w:color="auto"/>
              <w:left w:val="single" w:sz="4" w:space="0" w:color="auto"/>
              <w:bottom w:val="single" w:sz="4" w:space="0" w:color="auto"/>
              <w:right w:val="single" w:sz="4" w:space="0" w:color="auto"/>
            </w:tcBorders>
            <w:vAlign w:val="center"/>
            <w:hideMark/>
          </w:tcPr>
          <w:p w:rsidR="00056AE7" w:rsidRPr="00226B3D" w:rsidRDefault="00056AE7" w:rsidP="00F61756">
            <w:pPr>
              <w:spacing w:after="0" w:line="276" w:lineRule="auto"/>
              <w:rPr>
                <w:rFonts w:ascii="Calibri" w:eastAsia="Times New Roman" w:hAnsi="Calibri" w:cs="Calibri"/>
                <w:color w:val="000000"/>
                <w:sz w:val="16"/>
                <w:szCs w:val="16"/>
                <w:lang w:val="fr-FR"/>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056AE7" w:rsidRPr="00226B3D" w:rsidRDefault="00056AE7" w:rsidP="00F61756">
            <w:pPr>
              <w:spacing w:after="0" w:line="276" w:lineRule="auto"/>
              <w:rPr>
                <w:rFonts w:ascii="Calibri" w:eastAsia="Times New Roman" w:hAnsi="Calibri" w:cs="Calibri"/>
                <w:color w:val="000000"/>
                <w:sz w:val="16"/>
                <w:szCs w:val="16"/>
                <w:lang w:val="fr-FR"/>
              </w:rPr>
            </w:pP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efectiv</w:t>
            </w: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actualizat de ANRE</w:t>
            </w:r>
          </w:p>
        </w:tc>
        <w:tc>
          <w:tcPr>
            <w:tcW w:w="1113"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devieri</w:t>
            </w:r>
          </w:p>
        </w:tc>
        <w:tc>
          <w:tcPr>
            <w:tcW w:w="970"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efectiv</w:t>
            </w:r>
          </w:p>
        </w:tc>
        <w:tc>
          <w:tcPr>
            <w:tcW w:w="970"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actualizat de ANRE</w:t>
            </w: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devieri</w:t>
            </w: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efectiv</w:t>
            </w: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actualizat de ANRE</w:t>
            </w:r>
          </w:p>
        </w:tc>
        <w:tc>
          <w:tcPr>
            <w:tcW w:w="1066"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devieri</w:t>
            </w:r>
          </w:p>
        </w:tc>
        <w:tc>
          <w:tcPr>
            <w:tcW w:w="938"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efectiv</w:t>
            </w:r>
          </w:p>
        </w:tc>
        <w:tc>
          <w:tcPr>
            <w:tcW w:w="937"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actualizat de ANRE</w:t>
            </w:r>
          </w:p>
        </w:tc>
        <w:tc>
          <w:tcPr>
            <w:tcW w:w="940"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devieri</w:t>
            </w:r>
          </w:p>
        </w:tc>
      </w:tr>
      <w:tr w:rsidR="002B2299" w:rsidRPr="00056AE7" w:rsidTr="002B2299">
        <w:trPr>
          <w:trHeight w:val="21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2019</w:t>
            </w:r>
          </w:p>
        </w:tc>
        <w:tc>
          <w:tcPr>
            <w:tcW w:w="1271"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68.759.021</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7.267.063</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5.088.532</w:t>
            </w:r>
          </w:p>
        </w:tc>
        <w:tc>
          <w:tcPr>
            <w:tcW w:w="1113"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-2.178.531</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6.489.374</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2.436.841</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-4.052.533</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13.756.437</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7.525.373</w:t>
            </w:r>
          </w:p>
        </w:tc>
        <w:tc>
          <w:tcPr>
            <w:tcW w:w="1066"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-6.231.064</w:t>
            </w:r>
          </w:p>
        </w:tc>
        <w:tc>
          <w:tcPr>
            <w:tcW w:w="938"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20,01%</w:t>
            </w:r>
          </w:p>
        </w:tc>
        <w:tc>
          <w:tcPr>
            <w:tcW w:w="937"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10,94%</w:t>
            </w:r>
          </w:p>
        </w:tc>
        <w:tc>
          <w:tcPr>
            <w:tcW w:w="94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-9,06%</w:t>
            </w:r>
          </w:p>
        </w:tc>
      </w:tr>
      <w:tr w:rsidR="002B2299" w:rsidRPr="00056AE7" w:rsidTr="002B2299">
        <w:trPr>
          <w:trHeight w:val="21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2020</w:t>
            </w:r>
          </w:p>
        </w:tc>
        <w:tc>
          <w:tcPr>
            <w:tcW w:w="1271"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68.119.316</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8.303.254</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5.080.694</w:t>
            </w:r>
          </w:p>
        </w:tc>
        <w:tc>
          <w:tcPr>
            <w:tcW w:w="1113"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-3.222.560</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8.026.229</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6.964.627</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-1.061.602</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16.329.483</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12.045.321</w:t>
            </w:r>
          </w:p>
        </w:tc>
        <w:tc>
          <w:tcPr>
            <w:tcW w:w="1066"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-4.284.162</w:t>
            </w:r>
          </w:p>
        </w:tc>
        <w:tc>
          <w:tcPr>
            <w:tcW w:w="938"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23,97%</w:t>
            </w:r>
          </w:p>
        </w:tc>
        <w:tc>
          <w:tcPr>
            <w:tcW w:w="937"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17,68%</w:t>
            </w:r>
          </w:p>
        </w:tc>
        <w:tc>
          <w:tcPr>
            <w:tcW w:w="94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-6,29%</w:t>
            </w:r>
          </w:p>
        </w:tc>
      </w:tr>
      <w:tr w:rsidR="002B2299" w:rsidRPr="00056AE7" w:rsidTr="002B2299">
        <w:trPr>
          <w:trHeight w:val="21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2021</w:t>
            </w:r>
          </w:p>
        </w:tc>
        <w:tc>
          <w:tcPr>
            <w:tcW w:w="1271"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65.997.365</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7.823.595</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4.633.620</w:t>
            </w:r>
          </w:p>
        </w:tc>
        <w:tc>
          <w:tcPr>
            <w:tcW w:w="1113"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-3.189.975</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6.734.260</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7.039.059</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304.799</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14.557.855</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11.672.679</w:t>
            </w:r>
          </w:p>
        </w:tc>
        <w:tc>
          <w:tcPr>
            <w:tcW w:w="1066"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-2.885.176</w:t>
            </w:r>
          </w:p>
        </w:tc>
        <w:tc>
          <w:tcPr>
            <w:tcW w:w="938"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22,06%</w:t>
            </w:r>
          </w:p>
        </w:tc>
        <w:tc>
          <w:tcPr>
            <w:tcW w:w="937"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17,69%</w:t>
            </w:r>
          </w:p>
        </w:tc>
        <w:tc>
          <w:tcPr>
            <w:tcW w:w="94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-4,37%</w:t>
            </w:r>
          </w:p>
        </w:tc>
      </w:tr>
    </w:tbl>
    <w:p w:rsidR="0027726A" w:rsidRPr="00312935" w:rsidRDefault="00174386" w:rsidP="00F61756">
      <w:pPr>
        <w:spacing w:line="276" w:lineRule="auto"/>
        <w:rPr>
          <w:sz w:val="18"/>
          <w:szCs w:val="18"/>
        </w:rPr>
      </w:pPr>
      <w:r>
        <w:rPr>
          <w:sz w:val="18"/>
          <w:szCs w:val="18"/>
        </w:rPr>
        <w:t>Источник</w:t>
      </w:r>
      <w:r w:rsidR="00312935" w:rsidRPr="00312935">
        <w:rPr>
          <w:sz w:val="18"/>
          <w:szCs w:val="18"/>
        </w:rPr>
        <w:t xml:space="preserve">: </w:t>
      </w:r>
      <w:r w:rsidR="00312935" w:rsidRPr="00312935">
        <w:rPr>
          <w:b w:val="0"/>
          <w:sz w:val="18"/>
          <w:szCs w:val="18"/>
        </w:rPr>
        <w:t>Datele S.A. Apa Canal Chisinau.</w:t>
      </w:r>
    </w:p>
    <w:p w:rsidR="0088086E" w:rsidRPr="00226B3D" w:rsidRDefault="00561C2D" w:rsidP="00F61756">
      <w:pPr>
        <w:pStyle w:val="a3"/>
        <w:spacing w:before="120" w:line="276" w:lineRule="auto"/>
        <w:jc w:val="right"/>
        <w:rPr>
          <w:rFonts w:asciiTheme="majorHAnsi" w:hAnsiTheme="majorHAnsi" w:cstheme="majorHAnsi"/>
          <w:b/>
          <w:bCs/>
          <w:color w:val="0070C0"/>
          <w:lang w:val="ro-RO"/>
        </w:rPr>
      </w:pPr>
      <w:r w:rsidRPr="00226B3D">
        <w:rPr>
          <w:rFonts w:asciiTheme="majorHAnsi" w:hAnsiTheme="majorHAnsi" w:cstheme="majorHAnsi"/>
          <w:b/>
          <w:bCs/>
          <w:color w:val="0070C0"/>
          <w:lang w:val="ro-RO"/>
        </w:rPr>
        <w:t>Anexa nr. 22</w:t>
      </w:r>
    </w:p>
    <w:p w:rsidR="0088086E" w:rsidRPr="00226B3D" w:rsidRDefault="00561C2D" w:rsidP="00F61756">
      <w:pPr>
        <w:pStyle w:val="a3"/>
        <w:spacing w:before="120" w:line="276" w:lineRule="auto"/>
        <w:ind w:left="0"/>
        <w:jc w:val="both"/>
        <w:rPr>
          <w:rFonts w:asciiTheme="majorHAnsi" w:hAnsiTheme="majorHAnsi" w:cstheme="majorHAnsi"/>
          <w:b/>
          <w:color w:val="0070C0"/>
          <w:lang w:val="ro-RO"/>
        </w:rPr>
      </w:pPr>
      <w:r w:rsidRPr="002662D4">
        <w:rPr>
          <w:rFonts w:asciiTheme="majorHAnsi" w:hAnsiTheme="majorHAnsi" w:cstheme="majorHAnsi"/>
          <w:b/>
          <w:color w:val="0070C0"/>
          <w:lang w:val="ro-RO"/>
        </w:rPr>
        <w:t>M</w:t>
      </w:r>
      <w:r w:rsidRPr="00226B3D">
        <w:rPr>
          <w:rFonts w:asciiTheme="majorHAnsi" w:hAnsiTheme="majorHAnsi" w:cstheme="majorHAnsi"/>
          <w:b/>
          <w:color w:val="0070C0"/>
          <w:lang w:val="ro-RO"/>
        </w:rPr>
        <w:t xml:space="preserve">odul de transmitere a costurilor formate în urma achiziționării de bunuri, servicii, </w:t>
      </w:r>
      <w:r w:rsidRPr="00226B3D">
        <w:rPr>
          <w:rFonts w:asciiTheme="majorHAnsi" w:hAnsiTheme="majorHAnsi" w:cstheme="majorHAnsi"/>
          <w:b/>
          <w:bCs/>
          <w:color w:val="0070C0"/>
          <w:lang w:val="ro-RO"/>
        </w:rPr>
        <w:t>servicii, construcții, reconstrucții sau îmbunătățirii acestora din contul mijloacelor FNDRL</w:t>
      </w:r>
    </w:p>
    <w:p w:rsidR="00561C2D" w:rsidRPr="008376FC" w:rsidRDefault="00561C2D" w:rsidP="00F61756">
      <w:pPr>
        <w:spacing w:before="120" w:after="0" w:line="276" w:lineRule="auto"/>
        <w:jc w:val="both"/>
        <w:rPr>
          <w:rFonts w:asciiTheme="majorHAnsi" w:hAnsiTheme="majorHAnsi" w:cstheme="majorHAnsi"/>
          <w:b w:val="0"/>
          <w:bCs w:val="0"/>
          <w:sz w:val="24"/>
          <w:szCs w:val="24"/>
        </w:rPr>
      </w:pPr>
      <w:r w:rsidRPr="00312935">
        <w:rPr>
          <w:rFonts w:asciiTheme="majorHAnsi" w:hAnsiTheme="majorHAnsi" w:cstheme="majorHAnsi"/>
          <w:b w:val="0"/>
          <w:bCs w:val="0"/>
          <w:sz w:val="24"/>
          <w:szCs w:val="24"/>
        </w:rPr>
        <w:t xml:space="preserve">În sensul stabilirii modului de transmitere a </w:t>
      </w:r>
      <w:r w:rsidR="00BC28D6" w:rsidRPr="00312935">
        <w:rPr>
          <w:rFonts w:asciiTheme="majorHAnsi" w:hAnsiTheme="majorHAnsi" w:cstheme="majorHAnsi"/>
          <w:b w:val="0"/>
          <w:bCs w:val="0"/>
          <w:sz w:val="24"/>
          <w:szCs w:val="24"/>
        </w:rPr>
        <w:t>costurilor investiționale din FNDRL, în ianuarie 2023 au fost operate modificări la HG nr.1235/2016 ce ține de proiectele de dezvoltare locală, fiind completat cadrul instituțional responsabil de implementarea proiectelor locale cu ONDRL. De asemenea, pentru proiectele de dezvoltare locală, implementate din sursele FNDRL sau din alte surse, în situațiile în care costurile investiționale se formează la autoritățile APL beneficiare, se aplică procedura de constatare a costurilor formate la beneficiar în urma achiziționării de bunuri, servicii, construcții, reconstrucții sau îmbunătățirii acestora din contul mijloacelor FNDRL. Procedura</w:t>
      </w:r>
      <w:r w:rsidRPr="00312935">
        <w:rPr>
          <w:rFonts w:asciiTheme="majorHAnsi" w:hAnsiTheme="majorHAnsi" w:cstheme="majorHAnsi"/>
          <w:b w:val="0"/>
          <w:bCs w:val="0"/>
          <w:sz w:val="24"/>
          <w:szCs w:val="24"/>
        </w:rPr>
        <w:t xml:space="preserve"> de constatare a costurilor formate la beneficiar se aplică în mod similar procedurii de transmitere a costurilor descrise în Regulamentul respectiv</w:t>
      </w:r>
      <w:r w:rsidRPr="008376FC">
        <w:rPr>
          <w:rFonts w:asciiTheme="majorHAnsi" w:hAnsiTheme="majorHAnsi" w:cstheme="majorHAnsi"/>
          <w:b w:val="0"/>
          <w:bCs w:val="0"/>
          <w:sz w:val="24"/>
          <w:szCs w:val="24"/>
        </w:rPr>
        <w:t xml:space="preserve">. Totodată, a fost ajustată anexa la Hotărârea Guvernului menționată, care </w:t>
      </w:r>
      <w:r>
        <w:rPr>
          <w:rFonts w:asciiTheme="majorHAnsi" w:hAnsiTheme="majorHAnsi" w:cstheme="majorHAnsi"/>
          <w:b w:val="0"/>
          <w:bCs w:val="0"/>
          <w:sz w:val="24"/>
          <w:szCs w:val="24"/>
        </w:rPr>
        <w:t>conține</w:t>
      </w:r>
      <w:r w:rsidRPr="008376FC">
        <w:rPr>
          <w:rFonts w:asciiTheme="majorHAnsi" w:hAnsiTheme="majorHAnsi" w:cstheme="majorHAnsi"/>
          <w:b w:val="0"/>
          <w:bCs w:val="0"/>
          <w:sz w:val="24"/>
          <w:szCs w:val="24"/>
        </w:rPr>
        <w:t xml:space="preserve"> formularul actului de predare-primire.</w:t>
      </w:r>
    </w:p>
    <w:p w:rsidR="004F1019" w:rsidRPr="00EE3046" w:rsidRDefault="00561C2D" w:rsidP="00F61756">
      <w:pPr>
        <w:spacing w:before="120" w:after="0" w:line="276" w:lineRule="auto"/>
        <w:jc w:val="both"/>
        <w:rPr>
          <w:rFonts w:asciiTheme="majorHAnsi" w:hAnsiTheme="majorHAnsi" w:cstheme="majorHAnsi"/>
          <w:b w:val="0"/>
          <w:bCs w:val="0"/>
          <w:sz w:val="24"/>
          <w:szCs w:val="24"/>
        </w:rPr>
      </w:pPr>
      <w:r w:rsidRPr="00EE3046">
        <w:rPr>
          <w:rFonts w:asciiTheme="majorHAnsi" w:hAnsiTheme="majorHAnsi" w:cstheme="majorHAnsi"/>
          <w:b w:val="0"/>
          <w:bCs w:val="0"/>
          <w:sz w:val="24"/>
          <w:szCs w:val="24"/>
        </w:rPr>
        <w:t xml:space="preserve">Astfel, după întocmirea Procesului-verbal de recepție la terminarea lucrărilor și efectuarea plății finale, prin Ordinul ONDRL se creează Comisia de inventariere și constatare a costurilor investiționale, formate la APL, în cadrul căreia participă angajații ONDRL și reprezentantul beneficiarului. Comisia elaborează și asigură semnarea Actului de constatare a costului investițional, la care se anexează obligatoriu copii de pe toate procesele-verbale de recepție a lucrărilor și toate cererile de plată aferente proiectului. Ulterior, Actul se remite către MIDR pentru aprobare. Din momentul aprobării actului de constatare, beneficiarul este obligat să reflecte costul investițional în contabilitatea beneficiarului în expresie cantitativă și valorică, și să asigure evidența și integritatea acestor bunuri, precum și exploatarea lor eficientă, exclusiv conform destinației și scopurilor prevăzute de Proiect. </w:t>
      </w:r>
    </w:p>
    <w:p w:rsidR="00D73D35" w:rsidRPr="00BD4C46" w:rsidRDefault="00D73D35" w:rsidP="0010717F">
      <w:pPr>
        <w:pStyle w:val="1"/>
        <w:spacing w:line="276" w:lineRule="auto"/>
        <w:jc w:val="right"/>
        <w:rPr>
          <w:rFonts w:cstheme="majorHAnsi"/>
          <w:bCs w:val="0"/>
          <w:i/>
          <w:color w:val="auto"/>
          <w:sz w:val="24"/>
          <w:szCs w:val="24"/>
        </w:rPr>
      </w:pPr>
    </w:p>
    <w:sectPr w:rsidR="00D73D35" w:rsidRPr="00BD4C46" w:rsidSect="0027726A">
      <w:pgSz w:w="15840" w:h="12240" w:orient="landscape" w:code="1"/>
      <w:pgMar w:top="1701" w:right="851" w:bottom="851" w:left="85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F61" w:rsidRDefault="00897F61" w:rsidP="0096170B">
      <w:pPr>
        <w:spacing w:after="0" w:line="240" w:lineRule="auto"/>
      </w:pPr>
      <w:r>
        <w:separator/>
      </w:r>
    </w:p>
  </w:endnote>
  <w:endnote w:type="continuationSeparator" w:id="0">
    <w:p w:rsidR="00897F61" w:rsidRDefault="00897F61" w:rsidP="0096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481335"/>
      <w:docPartObj>
        <w:docPartGallery w:val="Page Numbers (Bottom of Page)"/>
        <w:docPartUnique/>
      </w:docPartObj>
    </w:sdtPr>
    <w:sdtEndPr>
      <w:rPr>
        <w:rFonts w:asciiTheme="majorHAnsi" w:hAnsiTheme="majorHAnsi" w:cstheme="majorHAnsi"/>
        <w:b w:val="0"/>
        <w:sz w:val="20"/>
        <w:szCs w:val="20"/>
      </w:rPr>
    </w:sdtEndPr>
    <w:sdtContent>
      <w:p w:rsidR="00300AFC" w:rsidRPr="0010717F" w:rsidRDefault="00300AFC">
        <w:pPr>
          <w:pStyle w:val="a7"/>
          <w:jc w:val="right"/>
          <w:rPr>
            <w:rFonts w:asciiTheme="majorHAnsi" w:hAnsiTheme="majorHAnsi" w:cstheme="majorHAnsi"/>
            <w:b w:val="0"/>
            <w:sz w:val="20"/>
            <w:szCs w:val="20"/>
          </w:rPr>
        </w:pPr>
        <w:r w:rsidRPr="0010717F">
          <w:rPr>
            <w:rFonts w:asciiTheme="majorHAnsi" w:hAnsiTheme="majorHAnsi" w:cstheme="majorHAnsi"/>
            <w:b w:val="0"/>
            <w:sz w:val="20"/>
            <w:szCs w:val="20"/>
          </w:rPr>
          <w:fldChar w:fldCharType="begin"/>
        </w:r>
        <w:r w:rsidRPr="0010717F">
          <w:rPr>
            <w:rFonts w:asciiTheme="majorHAnsi" w:hAnsiTheme="majorHAnsi" w:cstheme="majorHAnsi"/>
            <w:b w:val="0"/>
            <w:sz w:val="20"/>
            <w:szCs w:val="20"/>
          </w:rPr>
          <w:instrText xml:space="preserve"> PAGE   \* MERGEFORMAT </w:instrText>
        </w:r>
        <w:r w:rsidRPr="0010717F">
          <w:rPr>
            <w:rFonts w:asciiTheme="majorHAnsi" w:hAnsiTheme="majorHAnsi" w:cstheme="majorHAnsi"/>
            <w:b w:val="0"/>
            <w:sz w:val="20"/>
            <w:szCs w:val="20"/>
          </w:rPr>
          <w:fldChar w:fldCharType="separate"/>
        </w:r>
        <w:r w:rsidR="000333FE">
          <w:rPr>
            <w:rFonts w:asciiTheme="majorHAnsi" w:hAnsiTheme="majorHAnsi" w:cstheme="majorHAnsi"/>
            <w:b w:val="0"/>
            <w:noProof/>
            <w:sz w:val="20"/>
            <w:szCs w:val="20"/>
          </w:rPr>
          <w:t>65</w:t>
        </w:r>
        <w:r w:rsidRPr="0010717F">
          <w:rPr>
            <w:rFonts w:asciiTheme="majorHAnsi" w:hAnsiTheme="majorHAnsi" w:cstheme="majorHAnsi"/>
            <w:b w:val="0"/>
            <w:noProof/>
            <w:sz w:val="20"/>
            <w:szCs w:val="20"/>
          </w:rPr>
          <w:fldChar w:fldCharType="end"/>
        </w:r>
      </w:p>
    </w:sdtContent>
  </w:sdt>
  <w:p w:rsidR="00300AFC" w:rsidRDefault="00300AF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b w:val="0"/>
        <w:sz w:val="20"/>
        <w:szCs w:val="20"/>
      </w:rPr>
      <w:id w:val="694480699"/>
      <w:docPartObj>
        <w:docPartGallery w:val="Page Numbers (Bottom of Page)"/>
        <w:docPartUnique/>
      </w:docPartObj>
    </w:sdtPr>
    <w:sdtEndPr/>
    <w:sdtContent>
      <w:p w:rsidR="00300AFC" w:rsidRPr="0010717F" w:rsidRDefault="00300AFC">
        <w:pPr>
          <w:pStyle w:val="a7"/>
          <w:jc w:val="right"/>
          <w:rPr>
            <w:rFonts w:asciiTheme="majorHAnsi" w:hAnsiTheme="majorHAnsi" w:cstheme="majorHAnsi"/>
            <w:b w:val="0"/>
            <w:sz w:val="20"/>
            <w:szCs w:val="20"/>
          </w:rPr>
        </w:pPr>
        <w:r>
          <w:rPr>
            <w:rFonts w:asciiTheme="majorHAnsi" w:hAnsiTheme="majorHAnsi" w:cstheme="majorHAnsi"/>
            <w:b w:val="0"/>
            <w:sz w:val="20"/>
            <w:szCs w:val="20"/>
            <w:lang w:val="ru-RU"/>
          </w:rPr>
          <w:t>1</w:t>
        </w:r>
      </w:p>
    </w:sdtContent>
  </w:sdt>
  <w:p w:rsidR="00300AFC" w:rsidRDefault="00300AF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F61" w:rsidRDefault="00897F61" w:rsidP="0096170B">
      <w:pPr>
        <w:spacing w:after="0" w:line="240" w:lineRule="auto"/>
      </w:pPr>
      <w:r>
        <w:separator/>
      </w:r>
    </w:p>
  </w:footnote>
  <w:footnote w:type="continuationSeparator" w:id="0">
    <w:p w:rsidR="00897F61" w:rsidRDefault="00897F61" w:rsidP="0096170B">
      <w:pPr>
        <w:spacing w:after="0" w:line="240" w:lineRule="auto"/>
      </w:pPr>
      <w:r>
        <w:continuationSeparator/>
      </w:r>
    </w:p>
  </w:footnote>
  <w:footnote w:id="1">
    <w:p w:rsidR="00300AFC" w:rsidRPr="00ED147E" w:rsidRDefault="00300AFC" w:rsidP="00223D1A">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4060EB">
        <w:rPr>
          <w:rFonts w:asciiTheme="majorHAnsi" w:hAnsiTheme="majorHAnsi" w:cstheme="majorHAnsi"/>
          <w:b w:val="0"/>
          <w:bCs w:val="0"/>
        </w:rPr>
        <w:t xml:space="preserve">Например, грант, выделенный Турцией на строительство водоочистных сооружений в </w:t>
      </w:r>
      <w:r>
        <w:rPr>
          <w:rFonts w:asciiTheme="majorHAnsi" w:hAnsiTheme="majorHAnsi" w:cstheme="majorHAnsi"/>
          <w:b w:val="0"/>
          <w:bCs w:val="0"/>
          <w:lang w:val="ru-RU"/>
        </w:rPr>
        <w:t>г</w:t>
      </w:r>
      <w:r w:rsidRPr="004060EB">
        <w:rPr>
          <w:rFonts w:asciiTheme="majorHAnsi" w:hAnsiTheme="majorHAnsi" w:cstheme="majorHAnsi"/>
          <w:b w:val="0"/>
          <w:bCs w:val="0"/>
        </w:rPr>
        <w:t>. Чадыр-Лунга</w:t>
      </w:r>
      <w:r>
        <w:rPr>
          <w:rFonts w:asciiTheme="majorHAnsi" w:hAnsiTheme="majorHAnsi" w:cstheme="majorHAnsi"/>
          <w:b w:val="0"/>
          <w:bCs w:val="0"/>
          <w:lang w:val="ru-RU"/>
        </w:rPr>
        <w:t>,</w:t>
      </w:r>
      <w:r w:rsidRPr="004060EB">
        <w:rPr>
          <w:rFonts w:asciiTheme="majorHAnsi" w:hAnsiTheme="majorHAnsi" w:cstheme="majorHAnsi"/>
          <w:b w:val="0"/>
          <w:bCs w:val="0"/>
        </w:rPr>
        <w:t xml:space="preserve"> был </w:t>
      </w:r>
      <w:r>
        <w:rPr>
          <w:rFonts w:asciiTheme="majorHAnsi" w:hAnsiTheme="majorHAnsi" w:cstheme="majorHAnsi"/>
          <w:b w:val="0"/>
          <w:bCs w:val="0"/>
          <w:lang w:val="ru-RU"/>
        </w:rPr>
        <w:t>освое</w:t>
      </w:r>
      <w:r w:rsidRPr="004060EB">
        <w:rPr>
          <w:rFonts w:asciiTheme="majorHAnsi" w:hAnsiTheme="majorHAnsi" w:cstheme="majorHAnsi"/>
          <w:b w:val="0"/>
          <w:bCs w:val="0"/>
        </w:rPr>
        <w:t xml:space="preserve">н, </w:t>
      </w:r>
      <w:r>
        <w:rPr>
          <w:rFonts w:asciiTheme="majorHAnsi" w:hAnsiTheme="majorHAnsi" w:cstheme="majorHAnsi"/>
          <w:b w:val="0"/>
          <w:bCs w:val="0"/>
          <w:lang w:val="ru-RU"/>
        </w:rPr>
        <w:t>однако</w:t>
      </w:r>
      <w:r w:rsidRPr="004060EB">
        <w:rPr>
          <w:rFonts w:asciiTheme="majorHAnsi" w:hAnsiTheme="majorHAnsi" w:cstheme="majorHAnsi"/>
          <w:b w:val="0"/>
          <w:bCs w:val="0"/>
        </w:rPr>
        <w:t xml:space="preserve"> станция</w:t>
      </w:r>
      <w:r>
        <w:rPr>
          <w:rFonts w:asciiTheme="majorHAnsi" w:hAnsiTheme="majorHAnsi" w:cstheme="majorHAnsi"/>
          <w:b w:val="0"/>
          <w:bCs w:val="0"/>
          <w:lang w:val="ru-RU"/>
        </w:rPr>
        <w:t xml:space="preserve"> является нефункциональной</w:t>
      </w:r>
      <w:r w:rsidRPr="004060EB">
        <w:rPr>
          <w:rFonts w:asciiTheme="majorHAnsi" w:hAnsiTheme="majorHAnsi" w:cstheme="majorHAnsi"/>
          <w:b w:val="0"/>
          <w:bCs w:val="0"/>
        </w:rPr>
        <w:t>; кредит, предоставленный государством Кувейт в 2006 году для 6 населенных пунктов, не был использован</w:t>
      </w:r>
      <w:r w:rsidRPr="00ED147E">
        <w:rPr>
          <w:rFonts w:asciiTheme="majorHAnsi" w:hAnsiTheme="majorHAnsi" w:cstheme="majorHAnsi"/>
          <w:b w:val="0"/>
          <w:bCs w:val="0"/>
        </w:rPr>
        <w:t>.</w:t>
      </w:r>
    </w:p>
  </w:footnote>
  <w:footnote w:id="2">
    <w:p w:rsidR="00300AFC" w:rsidRPr="00ED147E" w:rsidRDefault="00300AFC" w:rsidP="008655E6">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Первоначально период реализации Стратегии был установлен на 2014-2028 годы, который впоследствии был расширен – </w:t>
      </w:r>
      <w:r w:rsidRPr="00ED147E">
        <w:rPr>
          <w:rFonts w:asciiTheme="majorHAnsi" w:hAnsiTheme="majorHAnsi" w:cstheme="majorHAnsi"/>
          <w:b w:val="0"/>
          <w:bCs w:val="0"/>
          <w:lang w:val="ru-RU"/>
        </w:rPr>
        <w:t xml:space="preserve">на </w:t>
      </w:r>
      <w:r w:rsidRPr="00ED147E">
        <w:rPr>
          <w:rFonts w:asciiTheme="majorHAnsi" w:hAnsiTheme="majorHAnsi" w:cstheme="majorHAnsi"/>
          <w:b w:val="0"/>
          <w:bCs w:val="0"/>
        </w:rPr>
        <w:t>2014-2030 гг. ПП №442 от 01.07.2020.</w:t>
      </w:r>
    </w:p>
  </w:footnote>
  <w:footnote w:id="3">
    <w:p w:rsidR="00300AFC" w:rsidRPr="00ED147E" w:rsidRDefault="00300AFC" w:rsidP="00E04D07">
      <w:pPr>
        <w:pStyle w:val="4"/>
        <w:shd w:val="clear" w:color="auto" w:fill="FFFFFF"/>
        <w:spacing w:before="0" w:line="240" w:lineRule="auto"/>
        <w:jc w:val="both"/>
        <w:rPr>
          <w:rFonts w:cstheme="majorHAnsi"/>
          <w:sz w:val="20"/>
          <w:szCs w:val="20"/>
        </w:rPr>
      </w:pPr>
      <w:r w:rsidRPr="00ED147E">
        <w:rPr>
          <w:rStyle w:val="ab"/>
          <w:rFonts w:cstheme="majorHAnsi"/>
          <w:b w:val="0"/>
          <w:bCs w:val="0"/>
          <w:i w:val="0"/>
          <w:color w:val="auto"/>
          <w:sz w:val="20"/>
          <w:szCs w:val="20"/>
        </w:rPr>
        <w:footnoteRef/>
      </w:r>
      <w:r w:rsidRPr="00ED147E">
        <w:rPr>
          <w:rFonts w:cstheme="majorHAnsi"/>
          <w:b w:val="0"/>
          <w:bCs w:val="0"/>
          <w:sz w:val="20"/>
          <w:szCs w:val="20"/>
        </w:rPr>
        <w:t xml:space="preserve"> </w:t>
      </w:r>
      <w:r w:rsidRPr="00ED147E">
        <w:rPr>
          <w:rFonts w:eastAsiaTheme="minorHAnsi" w:cstheme="majorHAnsi"/>
          <w:b w:val="0"/>
          <w:bCs w:val="0"/>
          <w:i w:val="0"/>
          <w:iCs w:val="0"/>
          <w:color w:val="auto"/>
          <w:sz w:val="20"/>
          <w:szCs w:val="20"/>
        </w:rPr>
        <w:t>ПП №442 от 01.07.2020 о внесении изменений в Постановление Правительства №442 от 01.07.2020 об утверждении Стратегии водоснабжения и санитации на 2014-2028 гг.</w:t>
      </w:r>
    </w:p>
  </w:footnote>
  <w:footnote w:id="4">
    <w:p w:rsidR="00300AFC" w:rsidRPr="00ED147E" w:rsidRDefault="00300AFC" w:rsidP="005805D2">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9A29E7">
        <w:rPr>
          <w:rFonts w:asciiTheme="majorHAnsi" w:hAnsiTheme="majorHAnsi" w:cstheme="majorHAnsi"/>
          <w:b w:val="0"/>
          <w:bCs w:val="0"/>
        </w:rPr>
        <w:t xml:space="preserve">Цели </w:t>
      </w:r>
      <w:r>
        <w:rPr>
          <w:rFonts w:asciiTheme="majorHAnsi" w:hAnsiTheme="majorHAnsi" w:cstheme="majorHAnsi"/>
          <w:b w:val="0"/>
          <w:bCs w:val="0"/>
          <w:lang w:val="ru-RU"/>
        </w:rPr>
        <w:t>Р</w:t>
      </w:r>
      <w:r w:rsidRPr="009A29E7">
        <w:rPr>
          <w:rFonts w:asciiTheme="majorHAnsi" w:hAnsiTheme="majorHAnsi" w:cstheme="majorHAnsi"/>
          <w:b w:val="0"/>
          <w:bCs w:val="0"/>
        </w:rPr>
        <w:t xml:space="preserve">азвития </w:t>
      </w:r>
      <w:r>
        <w:rPr>
          <w:rFonts w:asciiTheme="majorHAnsi" w:hAnsiTheme="majorHAnsi" w:cstheme="majorHAnsi"/>
          <w:b w:val="0"/>
          <w:bCs w:val="0"/>
          <w:lang w:val="ru-RU"/>
        </w:rPr>
        <w:t>Т</w:t>
      </w:r>
      <w:r w:rsidRPr="009A29E7">
        <w:rPr>
          <w:rFonts w:asciiTheme="majorHAnsi" w:hAnsiTheme="majorHAnsi" w:cstheme="majorHAnsi"/>
          <w:b w:val="0"/>
          <w:bCs w:val="0"/>
        </w:rPr>
        <w:t xml:space="preserve">ысячелетия истекли в конце 2015 года в контексте принятия </w:t>
      </w:r>
      <w:r>
        <w:rPr>
          <w:rFonts w:asciiTheme="majorHAnsi" w:hAnsiTheme="majorHAnsi" w:cstheme="majorHAnsi"/>
          <w:b w:val="0"/>
          <w:bCs w:val="0"/>
          <w:lang w:val="ru-RU"/>
        </w:rPr>
        <w:t>П</w:t>
      </w:r>
      <w:r w:rsidRPr="009A29E7">
        <w:rPr>
          <w:rFonts w:asciiTheme="majorHAnsi" w:hAnsiTheme="majorHAnsi" w:cstheme="majorHAnsi"/>
          <w:b w:val="0"/>
          <w:bCs w:val="0"/>
        </w:rPr>
        <w:t xml:space="preserve">овестки дня в </w:t>
      </w:r>
      <w:r>
        <w:rPr>
          <w:rFonts w:asciiTheme="majorHAnsi" w:hAnsiTheme="majorHAnsi" w:cstheme="majorHAnsi"/>
          <w:b w:val="0"/>
          <w:bCs w:val="0"/>
          <w:lang w:val="ru-RU"/>
        </w:rPr>
        <w:t>о</w:t>
      </w:r>
      <w:r w:rsidRPr="009A29E7">
        <w:rPr>
          <w:rFonts w:asciiTheme="majorHAnsi" w:hAnsiTheme="majorHAnsi" w:cstheme="majorHAnsi"/>
          <w:b w:val="0"/>
          <w:bCs w:val="0"/>
        </w:rPr>
        <w:t>бласти Устойчивого Развития на</w:t>
      </w:r>
      <w:r>
        <w:rPr>
          <w:rFonts w:asciiTheme="majorHAnsi" w:hAnsiTheme="majorHAnsi" w:cstheme="majorHAnsi"/>
          <w:b w:val="0"/>
          <w:bCs w:val="0"/>
          <w:lang w:val="ru-RU"/>
        </w:rPr>
        <w:t xml:space="preserve"> период до</w:t>
      </w:r>
      <w:r w:rsidRPr="009A29E7">
        <w:rPr>
          <w:rFonts w:asciiTheme="majorHAnsi" w:hAnsiTheme="majorHAnsi" w:cstheme="majorHAnsi"/>
          <w:b w:val="0"/>
          <w:bCs w:val="0"/>
        </w:rPr>
        <w:t xml:space="preserve"> 2030 год</w:t>
      </w:r>
      <w:r>
        <w:rPr>
          <w:rFonts w:asciiTheme="majorHAnsi" w:hAnsiTheme="majorHAnsi" w:cstheme="majorHAnsi"/>
          <w:b w:val="0"/>
          <w:bCs w:val="0"/>
          <w:lang w:val="ru-RU"/>
        </w:rPr>
        <w:t>а</w:t>
      </w:r>
      <w:r w:rsidRPr="009A29E7">
        <w:rPr>
          <w:rFonts w:asciiTheme="majorHAnsi" w:hAnsiTheme="majorHAnsi" w:cstheme="majorHAnsi"/>
          <w:b w:val="0"/>
          <w:bCs w:val="0"/>
        </w:rPr>
        <w:t xml:space="preserve">, включающей 17 Целей в области устойчивого развития (ЦУР), 25 сентября 2015 года на </w:t>
      </w:r>
      <w:r>
        <w:rPr>
          <w:rFonts w:asciiTheme="majorHAnsi" w:hAnsiTheme="majorHAnsi" w:cstheme="majorHAnsi"/>
          <w:b w:val="0"/>
          <w:bCs w:val="0"/>
          <w:lang w:val="ru-RU"/>
        </w:rPr>
        <w:t>С</w:t>
      </w:r>
      <w:r w:rsidRPr="009A29E7">
        <w:rPr>
          <w:rFonts w:asciiTheme="majorHAnsi" w:hAnsiTheme="majorHAnsi" w:cstheme="majorHAnsi"/>
          <w:b w:val="0"/>
          <w:bCs w:val="0"/>
        </w:rPr>
        <w:t xml:space="preserve">аммите по </w:t>
      </w:r>
      <w:r>
        <w:rPr>
          <w:rFonts w:asciiTheme="majorHAnsi" w:hAnsiTheme="majorHAnsi" w:cstheme="majorHAnsi"/>
          <w:b w:val="0"/>
          <w:bCs w:val="0"/>
          <w:lang w:val="ru-RU"/>
        </w:rPr>
        <w:t>У</w:t>
      </w:r>
      <w:r w:rsidRPr="009A29E7">
        <w:rPr>
          <w:rFonts w:asciiTheme="majorHAnsi" w:hAnsiTheme="majorHAnsi" w:cstheme="majorHAnsi"/>
          <w:b w:val="0"/>
          <w:bCs w:val="0"/>
        </w:rPr>
        <w:t xml:space="preserve">стойчивому </w:t>
      </w:r>
      <w:r>
        <w:rPr>
          <w:rFonts w:asciiTheme="majorHAnsi" w:hAnsiTheme="majorHAnsi" w:cstheme="majorHAnsi"/>
          <w:b w:val="0"/>
          <w:bCs w:val="0"/>
          <w:lang w:val="ru-RU"/>
        </w:rPr>
        <w:t>Р</w:t>
      </w:r>
      <w:r w:rsidRPr="009A29E7">
        <w:rPr>
          <w:rFonts w:asciiTheme="majorHAnsi" w:hAnsiTheme="majorHAnsi" w:cstheme="majorHAnsi"/>
          <w:b w:val="0"/>
          <w:bCs w:val="0"/>
        </w:rPr>
        <w:t>азвитию 193 государствами-членами ООН</w:t>
      </w:r>
      <w:r w:rsidRPr="00ED147E">
        <w:rPr>
          <w:rFonts w:asciiTheme="majorHAnsi" w:hAnsiTheme="majorHAnsi" w:cstheme="majorHAnsi"/>
          <w:b w:val="0"/>
          <w:bCs w:val="0"/>
        </w:rPr>
        <w:t>.</w:t>
      </w:r>
    </w:p>
  </w:footnote>
  <w:footnote w:id="5">
    <w:p w:rsidR="00300AFC" w:rsidRPr="00ED147E" w:rsidRDefault="00300AFC" w:rsidP="005805D2">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ЦУР</w:t>
      </w:r>
      <w:r w:rsidRPr="00ED147E">
        <w:rPr>
          <w:rFonts w:asciiTheme="majorHAnsi" w:hAnsiTheme="majorHAnsi" w:cstheme="majorHAnsi"/>
          <w:b w:val="0"/>
          <w:bCs w:val="0"/>
        </w:rPr>
        <w:t xml:space="preserve"> 6.1 - </w:t>
      </w:r>
      <w:r w:rsidRPr="009A29E7">
        <w:rPr>
          <w:rFonts w:asciiTheme="majorHAnsi" w:hAnsiTheme="majorHAnsi" w:cstheme="majorHAnsi"/>
          <w:b w:val="0"/>
          <w:bCs w:val="0"/>
        </w:rPr>
        <w:t>до</w:t>
      </w:r>
      <w:r w:rsidRPr="00ED147E">
        <w:rPr>
          <w:rFonts w:asciiTheme="majorHAnsi" w:hAnsiTheme="majorHAnsi" w:cstheme="majorHAnsi"/>
          <w:b w:val="0"/>
          <w:bCs w:val="0"/>
        </w:rPr>
        <w:t xml:space="preserve"> 2030</w:t>
      </w:r>
      <w:r w:rsidRPr="009A29E7">
        <w:rPr>
          <w:rFonts w:asciiTheme="majorHAnsi" w:hAnsiTheme="majorHAnsi" w:cstheme="majorHAnsi"/>
          <w:b w:val="0"/>
          <w:bCs w:val="0"/>
        </w:rPr>
        <w:t xml:space="preserve"> года</w:t>
      </w:r>
      <w:r w:rsidRPr="008E2016">
        <w:rPr>
          <w:rFonts w:asciiTheme="majorHAnsi" w:hAnsiTheme="majorHAnsi" w:cstheme="majorHAnsi"/>
          <w:b w:val="0"/>
          <w:bCs w:val="0"/>
        </w:rPr>
        <w:t>получение универсального и равноправного доступа к безопасной и доступной питьевой воде для всех</w:t>
      </w:r>
      <w:r w:rsidRPr="00ED147E">
        <w:rPr>
          <w:rFonts w:asciiTheme="majorHAnsi" w:hAnsiTheme="majorHAnsi" w:cstheme="majorHAnsi"/>
          <w:b w:val="0"/>
          <w:bCs w:val="0"/>
        </w:rPr>
        <w:t xml:space="preserve"> </w:t>
      </w:r>
      <w:r>
        <w:rPr>
          <w:rFonts w:asciiTheme="majorHAnsi" w:hAnsiTheme="majorHAnsi" w:cstheme="majorHAnsi"/>
          <w:b w:val="0"/>
          <w:bCs w:val="0"/>
          <w:lang w:val="ru-RU"/>
        </w:rPr>
        <w:t>и ЦУР</w:t>
      </w:r>
      <w:r w:rsidRPr="00ED147E">
        <w:rPr>
          <w:rFonts w:asciiTheme="majorHAnsi" w:hAnsiTheme="majorHAnsi" w:cstheme="majorHAnsi"/>
          <w:b w:val="0"/>
          <w:bCs w:val="0"/>
        </w:rPr>
        <w:t xml:space="preserve"> 6.2 - </w:t>
      </w:r>
      <w:r w:rsidRPr="009A29E7">
        <w:rPr>
          <w:rFonts w:asciiTheme="majorHAnsi" w:hAnsiTheme="majorHAnsi" w:cstheme="majorHAnsi"/>
          <w:b w:val="0"/>
          <w:bCs w:val="0"/>
        </w:rPr>
        <w:t>до</w:t>
      </w:r>
      <w:r w:rsidRPr="00ED147E">
        <w:rPr>
          <w:rFonts w:asciiTheme="majorHAnsi" w:hAnsiTheme="majorHAnsi" w:cstheme="majorHAnsi"/>
          <w:b w:val="0"/>
          <w:bCs w:val="0"/>
        </w:rPr>
        <w:t xml:space="preserve"> 2030</w:t>
      </w:r>
      <w:r w:rsidRPr="009A29E7">
        <w:rPr>
          <w:rFonts w:asciiTheme="majorHAnsi" w:hAnsiTheme="majorHAnsi" w:cstheme="majorHAnsi"/>
          <w:b w:val="0"/>
          <w:bCs w:val="0"/>
        </w:rPr>
        <w:t xml:space="preserve"> года</w:t>
      </w:r>
      <w:r w:rsidRPr="00ED147E">
        <w:rPr>
          <w:rFonts w:asciiTheme="majorHAnsi" w:hAnsiTheme="majorHAnsi" w:cstheme="majorHAnsi"/>
          <w:b w:val="0"/>
          <w:bCs w:val="0"/>
        </w:rPr>
        <w:t xml:space="preserve">, </w:t>
      </w:r>
      <w:r w:rsidRPr="008E2016">
        <w:rPr>
          <w:rFonts w:asciiTheme="majorHAnsi" w:hAnsiTheme="majorHAnsi" w:cstheme="majorHAnsi"/>
          <w:b w:val="0"/>
          <w:bCs w:val="0"/>
        </w:rPr>
        <w:t>получить доступ к надлежащей и равноправной санитарии и гигиене для всех, а также положить конец дефекации на открытом воздухе, уделяя особое внимание потребностям женщин и девочек, а также лиц, находящихся в уязвимых ситуациях</w:t>
      </w:r>
      <w:r w:rsidRPr="00ED147E">
        <w:rPr>
          <w:rFonts w:asciiTheme="majorHAnsi" w:hAnsiTheme="majorHAnsi" w:cstheme="majorHAnsi"/>
          <w:b w:val="0"/>
          <w:bCs w:val="0"/>
        </w:rPr>
        <w:t>.</w:t>
      </w:r>
    </w:p>
  </w:footnote>
  <w:footnote w:id="6">
    <w:p w:rsidR="00300AFC" w:rsidRPr="00ED147E" w:rsidRDefault="00300AFC" w:rsidP="006019A5">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732D0C">
        <w:rPr>
          <w:rFonts w:asciiTheme="majorHAnsi" w:hAnsiTheme="majorHAnsi" w:cstheme="majorHAnsi"/>
          <w:b w:val="0"/>
          <w:bCs w:val="0"/>
        </w:rPr>
        <w:t>С 2022 года НФРМР представляет региональный компонент</w:t>
      </w:r>
      <w:r w:rsidRPr="00ED147E">
        <w:rPr>
          <w:rFonts w:asciiTheme="majorHAnsi" w:hAnsiTheme="majorHAnsi" w:cstheme="majorHAnsi"/>
          <w:b w:val="0"/>
          <w:bCs w:val="0"/>
        </w:rPr>
        <w:t>.</w:t>
      </w:r>
    </w:p>
  </w:footnote>
  <w:footnote w:id="7">
    <w:p w:rsidR="00300AFC" w:rsidRPr="00ED147E" w:rsidRDefault="00300AFC" w:rsidP="00C22269">
      <w:pPr>
        <w:pStyle w:val="4"/>
        <w:shd w:val="clear" w:color="auto" w:fill="FFFFFF"/>
        <w:spacing w:before="0"/>
        <w:jc w:val="both"/>
        <w:rPr>
          <w:rFonts w:cstheme="majorHAnsi"/>
          <w:b w:val="0"/>
          <w:bCs w:val="0"/>
          <w:sz w:val="20"/>
          <w:szCs w:val="20"/>
        </w:rPr>
      </w:pPr>
      <w:r w:rsidRPr="00ED147E">
        <w:rPr>
          <w:rFonts w:eastAsiaTheme="minorHAnsi" w:cstheme="majorHAnsi"/>
          <w:b w:val="0"/>
          <w:i w:val="0"/>
          <w:iCs w:val="0"/>
          <w:color w:val="auto"/>
          <w:sz w:val="20"/>
          <w:szCs w:val="20"/>
          <w:vertAlign w:val="superscript"/>
        </w:rPr>
        <w:footnoteRef/>
      </w:r>
      <w:r w:rsidRPr="00ED147E">
        <w:rPr>
          <w:rFonts w:eastAsiaTheme="minorHAnsi" w:cstheme="majorHAnsi"/>
          <w:b w:val="0"/>
          <w:i w:val="0"/>
          <w:iCs w:val="0"/>
          <w:color w:val="auto"/>
          <w:sz w:val="20"/>
          <w:szCs w:val="20"/>
          <w:vertAlign w:val="superscript"/>
        </w:rPr>
        <w:t xml:space="preserve"> </w:t>
      </w:r>
      <w:r w:rsidRPr="00BB1A9C">
        <w:rPr>
          <w:rFonts w:eastAsiaTheme="minorHAnsi" w:cstheme="majorHAnsi"/>
          <w:b w:val="0"/>
          <w:i w:val="0"/>
          <w:iCs w:val="0"/>
          <w:color w:val="auto"/>
          <w:sz w:val="20"/>
          <w:szCs w:val="20"/>
        </w:rPr>
        <w:t>ПП №852 от 07.12.2022 о внесении изменений в некоторые постановления Правительства (укрепление и повышение эффективности деятельности Министерства инфраструктуры и регионального развития)</w:t>
      </w:r>
      <w:r w:rsidRPr="00ED147E">
        <w:rPr>
          <w:rFonts w:eastAsiaTheme="minorHAnsi" w:cstheme="majorHAnsi"/>
          <w:b w:val="0"/>
          <w:i w:val="0"/>
          <w:iCs w:val="0"/>
          <w:color w:val="auto"/>
          <w:sz w:val="20"/>
          <w:szCs w:val="20"/>
        </w:rPr>
        <w:t xml:space="preserve">. </w:t>
      </w:r>
    </w:p>
  </w:footnote>
  <w:footnote w:id="8">
    <w:p w:rsidR="00300AFC" w:rsidRPr="00ED147E" w:rsidRDefault="00300AFC" w:rsidP="006A57C1">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BB1A9C">
        <w:rPr>
          <w:rFonts w:asciiTheme="majorHAnsi" w:hAnsiTheme="majorHAnsi" w:cstheme="majorHAnsi"/>
          <w:b w:val="0"/>
        </w:rPr>
        <w:t>Закон об организации и функционировании Счетной палаты Республики Молдова</w:t>
      </w:r>
      <w:r w:rsidRPr="00ED147E">
        <w:rPr>
          <w:rFonts w:asciiTheme="majorHAnsi" w:hAnsiTheme="majorHAnsi" w:cstheme="majorHAnsi"/>
          <w:b w:val="0"/>
          <w:bCs w:val="0"/>
        </w:rPr>
        <w:t xml:space="preserve"> </w:t>
      </w:r>
      <w:r>
        <w:rPr>
          <w:rFonts w:asciiTheme="majorHAnsi" w:hAnsiTheme="majorHAnsi" w:cstheme="majorHAnsi"/>
          <w:b w:val="0"/>
          <w:bCs w:val="0"/>
          <w:lang w:val="ru-RU"/>
        </w:rPr>
        <w:t>№</w:t>
      </w:r>
      <w:r w:rsidRPr="00ED147E">
        <w:rPr>
          <w:rFonts w:asciiTheme="majorHAnsi" w:hAnsiTheme="majorHAnsi" w:cstheme="majorHAnsi"/>
          <w:b w:val="0"/>
          <w:bCs w:val="0"/>
        </w:rPr>
        <w:t xml:space="preserve">260 </w:t>
      </w:r>
      <w:r>
        <w:rPr>
          <w:rFonts w:asciiTheme="majorHAnsi" w:hAnsiTheme="majorHAnsi" w:cstheme="majorHAnsi"/>
          <w:b w:val="0"/>
          <w:bCs w:val="0"/>
          <w:lang w:val="ru-RU"/>
        </w:rPr>
        <w:t>от</w:t>
      </w:r>
      <w:r w:rsidRPr="00ED147E">
        <w:rPr>
          <w:rFonts w:asciiTheme="majorHAnsi" w:hAnsiTheme="majorHAnsi" w:cstheme="majorHAnsi"/>
          <w:b w:val="0"/>
          <w:bCs w:val="0"/>
        </w:rPr>
        <w:t xml:space="preserve"> 07.12.2017.</w:t>
      </w:r>
    </w:p>
  </w:footnote>
  <w:footnote w:id="9">
    <w:p w:rsidR="00300AFC" w:rsidRPr="00BB1A9C" w:rsidRDefault="00300AFC" w:rsidP="006A57C1">
      <w:pPr>
        <w:pStyle w:val="a9"/>
        <w:jc w:val="both"/>
        <w:rPr>
          <w:rFonts w:asciiTheme="majorHAnsi" w:hAnsiTheme="majorHAnsi" w:cstheme="majorHAnsi"/>
          <w:b w:val="0"/>
          <w:lang w:val="ru-MD"/>
        </w:rPr>
      </w:pPr>
      <w:r w:rsidRPr="00BB1A9C">
        <w:rPr>
          <w:rStyle w:val="ab"/>
          <w:rFonts w:asciiTheme="majorHAnsi" w:hAnsiTheme="majorHAnsi" w:cstheme="majorHAnsi"/>
          <w:b w:val="0"/>
          <w:lang w:val="ru-MD"/>
        </w:rPr>
        <w:footnoteRef/>
      </w:r>
      <w:r w:rsidRPr="00BB1A9C">
        <w:rPr>
          <w:rFonts w:asciiTheme="majorHAnsi" w:hAnsiTheme="majorHAnsi" w:cstheme="majorHAnsi"/>
          <w:b w:val="0"/>
          <w:lang w:val="ru-MD"/>
        </w:rPr>
        <w:t xml:space="preserve"> Программа аудиторской деятельности на 2022 год, утвержденная Постановлением Счетной палаты №75 от 28.12.2021, и Программа аудиторской деятельности на 2023 год, утвержденная Постановлением Счетной палаты №65 от </w:t>
      </w:r>
      <w:r w:rsidRPr="00BB1A9C">
        <w:rPr>
          <w:rFonts w:asciiTheme="majorHAnsi" w:hAnsiTheme="majorHAnsi" w:cstheme="majorHAnsi"/>
          <w:b w:val="0"/>
          <w:lang w:val="ro-MD"/>
        </w:rPr>
        <w:t>22.12.2022</w:t>
      </w:r>
      <w:r w:rsidRPr="00BB1A9C">
        <w:rPr>
          <w:rFonts w:asciiTheme="majorHAnsi" w:hAnsiTheme="majorHAnsi" w:cstheme="majorHAnsi"/>
          <w:b w:val="0"/>
          <w:lang w:val="ru-MD"/>
        </w:rPr>
        <w:t>.</w:t>
      </w:r>
    </w:p>
  </w:footnote>
  <w:footnote w:id="10">
    <w:p w:rsidR="00300AFC" w:rsidRPr="00ED147E" w:rsidRDefault="00300AFC" w:rsidP="00D026C5">
      <w:pPr>
        <w:pStyle w:val="a9"/>
        <w:rPr>
          <w:rFonts w:asciiTheme="majorHAnsi" w:hAnsiTheme="majorHAnsi" w:cstheme="majorHAnsi"/>
          <w:lang w:val="it-IT"/>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Pr>
          <w:rFonts w:asciiTheme="majorHAnsi" w:hAnsiTheme="majorHAnsi" w:cstheme="majorHAnsi"/>
          <w:b w:val="0"/>
          <w:bCs w:val="0"/>
          <w:lang w:val="ru-RU"/>
        </w:rPr>
        <w:t>ПП</w:t>
      </w:r>
      <w:r w:rsidRPr="009100DA">
        <w:rPr>
          <w:rFonts w:asciiTheme="majorHAnsi" w:hAnsiTheme="majorHAnsi" w:cstheme="majorHAnsi"/>
          <w:b w:val="0"/>
          <w:bCs w:val="0"/>
          <w:lang w:val="ru-MD"/>
        </w:rPr>
        <w:t xml:space="preserve"> №</w:t>
      </w:r>
      <w:r w:rsidRPr="00ED147E">
        <w:rPr>
          <w:rFonts w:asciiTheme="majorHAnsi" w:hAnsiTheme="majorHAnsi" w:cstheme="majorHAnsi"/>
          <w:b w:val="0"/>
          <w:bCs w:val="0"/>
        </w:rPr>
        <w:t xml:space="preserve">442 </w:t>
      </w:r>
      <w:r>
        <w:rPr>
          <w:rFonts w:asciiTheme="majorHAnsi" w:hAnsiTheme="majorHAnsi" w:cstheme="majorHAnsi"/>
          <w:b w:val="0"/>
          <w:bCs w:val="0"/>
          <w:lang w:val="ru-RU"/>
        </w:rPr>
        <w:t>от</w:t>
      </w:r>
      <w:r w:rsidRPr="00ED147E">
        <w:rPr>
          <w:rFonts w:asciiTheme="majorHAnsi" w:hAnsiTheme="majorHAnsi" w:cstheme="majorHAnsi"/>
          <w:b w:val="0"/>
          <w:bCs w:val="0"/>
        </w:rPr>
        <w:t xml:space="preserve"> 01.07.2020.</w:t>
      </w:r>
    </w:p>
  </w:footnote>
  <w:footnote w:id="11">
    <w:p w:rsidR="00300AFC" w:rsidRPr="00ED147E" w:rsidRDefault="00300AFC" w:rsidP="00F104D7">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692AE9">
        <w:rPr>
          <w:rFonts w:asciiTheme="majorHAnsi" w:hAnsiTheme="majorHAnsi" w:cstheme="majorHAnsi"/>
          <w:b w:val="0"/>
          <w:bCs w:val="0"/>
        </w:rPr>
        <w:t>Согласование действий по разработке планов водоснабжения и санитации в районах</w:t>
      </w:r>
      <w:r w:rsidRPr="00ED147E">
        <w:rPr>
          <w:rFonts w:asciiTheme="majorHAnsi" w:hAnsiTheme="majorHAnsi" w:cstheme="majorHAnsi"/>
          <w:b w:val="0"/>
          <w:bCs w:val="0"/>
        </w:rPr>
        <w:t>.</w:t>
      </w:r>
    </w:p>
  </w:footnote>
  <w:footnote w:id="12">
    <w:p w:rsidR="00300AFC" w:rsidRPr="00ED147E" w:rsidRDefault="00300AFC" w:rsidP="002A41C0">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692AE9">
        <w:rPr>
          <w:rFonts w:asciiTheme="majorHAnsi" w:hAnsiTheme="majorHAnsi" w:cstheme="majorHAnsi"/>
          <w:b w:val="0"/>
          <w:bCs w:val="0"/>
        </w:rPr>
        <w:t>Согласование действий, связанных с разработкой технико-экономических обоснований для инфраструктурных проектов сектора водоснабжения и санитации в районах, где были утверждены планы водоснабжения и санитации</w:t>
      </w:r>
      <w:r w:rsidRPr="00ED147E">
        <w:rPr>
          <w:rFonts w:asciiTheme="majorHAnsi" w:hAnsiTheme="majorHAnsi" w:cstheme="majorHAnsi"/>
          <w:b w:val="0"/>
          <w:bCs w:val="0"/>
        </w:rPr>
        <w:t>.</w:t>
      </w:r>
    </w:p>
  </w:footnote>
  <w:footnote w:id="13">
    <w:p w:rsidR="00300AFC" w:rsidRPr="00ED147E" w:rsidRDefault="00300AFC" w:rsidP="00780785">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Ст</w:t>
      </w:r>
      <w:r w:rsidRPr="00ED147E">
        <w:rPr>
          <w:rFonts w:asciiTheme="majorHAnsi" w:hAnsiTheme="majorHAnsi" w:cstheme="majorHAnsi"/>
          <w:b w:val="0"/>
          <w:bCs w:val="0"/>
        </w:rPr>
        <w:t xml:space="preserve">.35 (15) </w:t>
      </w:r>
      <w:r>
        <w:rPr>
          <w:rFonts w:asciiTheme="majorHAnsi" w:hAnsiTheme="majorHAnsi" w:cstheme="majorHAnsi"/>
          <w:b w:val="0"/>
          <w:bCs w:val="0"/>
        </w:rPr>
        <w:t>Закона о публичной услуге водоснабжения и санитации №303/2013</w:t>
      </w:r>
      <w:r w:rsidRPr="00ED147E">
        <w:rPr>
          <w:rFonts w:asciiTheme="majorHAnsi" w:hAnsiTheme="majorHAnsi" w:cstheme="majorHAnsi"/>
          <w:b w:val="0"/>
          <w:bCs w:val="0"/>
        </w:rPr>
        <w:t>.</w:t>
      </w:r>
    </w:p>
  </w:footnote>
  <w:footnote w:id="14">
    <w:p w:rsidR="00300AFC" w:rsidRPr="00ED147E" w:rsidRDefault="00300AFC" w:rsidP="00780785">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Ст</w:t>
      </w:r>
      <w:r w:rsidRPr="00ED147E">
        <w:rPr>
          <w:rFonts w:asciiTheme="majorHAnsi" w:hAnsiTheme="majorHAnsi" w:cstheme="majorHAnsi"/>
          <w:b w:val="0"/>
          <w:bCs w:val="0"/>
        </w:rPr>
        <w:t xml:space="preserve">.35 (11) </w:t>
      </w:r>
      <w:r>
        <w:rPr>
          <w:rFonts w:asciiTheme="majorHAnsi" w:hAnsiTheme="majorHAnsi" w:cstheme="majorHAnsi"/>
          <w:b w:val="0"/>
          <w:bCs w:val="0"/>
        </w:rPr>
        <w:t>Закона о публичной услуге водоснабжения и санитации №303/2013</w:t>
      </w:r>
      <w:r w:rsidRPr="00ED147E">
        <w:rPr>
          <w:rFonts w:asciiTheme="majorHAnsi" w:hAnsiTheme="majorHAnsi" w:cstheme="majorHAnsi"/>
          <w:b w:val="0"/>
          <w:bCs w:val="0"/>
        </w:rPr>
        <w:t>.</w:t>
      </w:r>
    </w:p>
  </w:footnote>
  <w:footnote w:id="15">
    <w:p w:rsidR="00300AFC" w:rsidRPr="00ED147E" w:rsidRDefault="00300AFC" w:rsidP="000E399E">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Ст</w:t>
      </w:r>
      <w:r w:rsidRPr="00ED147E">
        <w:rPr>
          <w:rFonts w:asciiTheme="majorHAnsi" w:hAnsiTheme="majorHAnsi" w:cstheme="majorHAnsi"/>
          <w:b w:val="0"/>
          <w:bCs w:val="0"/>
        </w:rPr>
        <w:t xml:space="preserve">.35 (5) </w:t>
      </w:r>
      <w:r>
        <w:rPr>
          <w:rFonts w:asciiTheme="majorHAnsi" w:hAnsiTheme="majorHAnsi" w:cstheme="majorHAnsi"/>
          <w:b w:val="0"/>
          <w:bCs w:val="0"/>
        </w:rPr>
        <w:t>Закона о публичной услуге водоснабжения и санитации №303/2013</w:t>
      </w:r>
      <w:r w:rsidRPr="00ED147E">
        <w:rPr>
          <w:rFonts w:asciiTheme="majorHAnsi" w:hAnsiTheme="majorHAnsi" w:cstheme="majorHAnsi"/>
          <w:b w:val="0"/>
          <w:bCs w:val="0"/>
        </w:rPr>
        <w:t>.</w:t>
      </w:r>
    </w:p>
  </w:footnote>
  <w:footnote w:id="16">
    <w:p w:rsidR="00300AFC" w:rsidRPr="00ED147E" w:rsidRDefault="00300AFC" w:rsidP="002841CC">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Ст</w:t>
      </w:r>
      <w:r w:rsidRPr="00ED147E">
        <w:rPr>
          <w:rFonts w:asciiTheme="majorHAnsi" w:hAnsiTheme="majorHAnsi" w:cstheme="majorHAnsi"/>
          <w:b w:val="0"/>
          <w:bCs w:val="0"/>
        </w:rPr>
        <w:t xml:space="preserve">.35 (17) </w:t>
      </w:r>
      <w:r>
        <w:rPr>
          <w:rFonts w:asciiTheme="majorHAnsi" w:hAnsiTheme="majorHAnsi" w:cstheme="majorHAnsi"/>
          <w:b w:val="0"/>
          <w:bCs w:val="0"/>
        </w:rPr>
        <w:t>Закона о публичной услуге водоснабжения и санитации №303/2013</w:t>
      </w:r>
      <w:r w:rsidRPr="00ED147E">
        <w:rPr>
          <w:rFonts w:asciiTheme="majorHAnsi" w:hAnsiTheme="majorHAnsi" w:cstheme="majorHAnsi"/>
          <w:b w:val="0"/>
          <w:bCs w:val="0"/>
        </w:rPr>
        <w:t>.</w:t>
      </w:r>
    </w:p>
  </w:footnote>
  <w:footnote w:id="17">
    <w:p w:rsidR="00300AFC" w:rsidRPr="00ED147E" w:rsidRDefault="00300AFC" w:rsidP="0077149F">
      <w:pPr>
        <w:pStyle w:val="a9"/>
        <w:jc w:val="both"/>
        <w:rPr>
          <w:rFonts w:asciiTheme="majorHAnsi" w:hAnsiTheme="majorHAnsi" w:cstheme="majorHAnsi"/>
          <w:b w:val="0"/>
          <w:bCs w:val="0"/>
          <w:lang w:val="it-IT"/>
        </w:rPr>
      </w:pPr>
      <w:r w:rsidRPr="00ED147E">
        <w:rPr>
          <w:rStyle w:val="ab"/>
          <w:rFonts w:asciiTheme="majorHAnsi" w:hAnsiTheme="majorHAnsi" w:cstheme="majorHAnsi"/>
          <w:b w:val="0"/>
          <w:bCs w:val="0"/>
        </w:rPr>
        <w:footnoteRef/>
      </w:r>
      <w:r w:rsidRPr="00ED147E">
        <w:rPr>
          <w:rStyle w:val="ab"/>
          <w:rFonts w:asciiTheme="majorHAnsi" w:hAnsiTheme="majorHAnsi" w:cstheme="majorHAnsi"/>
          <w:b w:val="0"/>
        </w:rPr>
        <w:t xml:space="preserve"> </w:t>
      </w:r>
      <w:r w:rsidRPr="00D017F3">
        <w:rPr>
          <w:rFonts w:asciiTheme="majorHAnsi" w:hAnsiTheme="majorHAnsi" w:cstheme="majorHAnsi"/>
          <w:b w:val="0"/>
          <w:bCs w:val="0"/>
        </w:rPr>
        <w:t>Глава</w:t>
      </w:r>
      <w:r w:rsidRPr="00ED147E">
        <w:rPr>
          <w:rFonts w:asciiTheme="majorHAnsi" w:hAnsiTheme="majorHAnsi" w:cstheme="majorHAnsi"/>
          <w:b w:val="0"/>
          <w:bCs w:val="0"/>
        </w:rPr>
        <w:t xml:space="preserve"> IX </w:t>
      </w:r>
      <w:r w:rsidRPr="00D017F3">
        <w:rPr>
          <w:rFonts w:asciiTheme="majorHAnsi" w:hAnsiTheme="majorHAnsi" w:cstheme="majorHAnsi"/>
          <w:b w:val="0"/>
          <w:bCs w:val="0"/>
        </w:rPr>
        <w:t>Постановления Правительства №</w:t>
      </w:r>
      <w:r w:rsidRPr="00ED147E">
        <w:rPr>
          <w:rFonts w:asciiTheme="majorHAnsi" w:hAnsiTheme="majorHAnsi" w:cstheme="majorHAnsi"/>
          <w:b w:val="0"/>
          <w:bCs w:val="0"/>
        </w:rPr>
        <w:t xml:space="preserve">199 </w:t>
      </w:r>
      <w:r w:rsidRPr="00D017F3">
        <w:rPr>
          <w:rFonts w:asciiTheme="majorHAnsi" w:hAnsiTheme="majorHAnsi" w:cstheme="majorHAnsi"/>
          <w:b w:val="0"/>
          <w:bCs w:val="0"/>
        </w:rPr>
        <w:t>от</w:t>
      </w:r>
      <w:r w:rsidRPr="00ED147E">
        <w:rPr>
          <w:rFonts w:asciiTheme="majorHAnsi" w:hAnsiTheme="majorHAnsi" w:cstheme="majorHAnsi"/>
          <w:b w:val="0"/>
          <w:bCs w:val="0"/>
        </w:rPr>
        <w:t xml:space="preserve"> 20.02.2014 </w:t>
      </w:r>
      <w:r>
        <w:rPr>
          <w:rFonts w:asciiTheme="majorHAnsi" w:hAnsiTheme="majorHAnsi" w:cstheme="majorHAnsi"/>
          <w:b w:val="0"/>
          <w:lang w:val="ru-RU"/>
        </w:rPr>
        <w:t>о</w:t>
      </w:r>
      <w:r w:rsidRPr="00D017F3">
        <w:rPr>
          <w:rFonts w:asciiTheme="majorHAnsi" w:hAnsiTheme="majorHAnsi" w:cstheme="majorHAnsi"/>
          <w:b w:val="0"/>
        </w:rPr>
        <w:t xml:space="preserve">б утверждении Стратегии водоснабжения и санитации </w:t>
      </w:r>
      <w:r w:rsidRPr="00ED147E">
        <w:rPr>
          <w:rFonts w:asciiTheme="majorHAnsi" w:hAnsiTheme="majorHAnsi" w:cstheme="majorHAnsi"/>
          <w:b w:val="0"/>
        </w:rPr>
        <w:t>(2014 – 2030</w:t>
      </w:r>
      <w:r>
        <w:rPr>
          <w:rFonts w:asciiTheme="majorHAnsi" w:hAnsiTheme="majorHAnsi" w:cstheme="majorHAnsi"/>
          <w:b w:val="0"/>
          <w:lang w:val="ru-RU"/>
        </w:rPr>
        <w:t xml:space="preserve"> годы</w:t>
      </w:r>
      <w:r w:rsidRPr="00ED147E">
        <w:rPr>
          <w:rFonts w:asciiTheme="majorHAnsi" w:hAnsiTheme="majorHAnsi" w:cstheme="majorHAnsi"/>
          <w:b w:val="0"/>
        </w:rPr>
        <w:t>).​</w:t>
      </w:r>
    </w:p>
  </w:footnote>
  <w:footnote w:id="18">
    <w:p w:rsidR="00300AFC" w:rsidRPr="00ED147E" w:rsidRDefault="00300AFC" w:rsidP="00D646DE">
      <w:pPr>
        <w:pStyle w:val="a9"/>
        <w:jc w:val="both"/>
        <w:rPr>
          <w:rFonts w:asciiTheme="majorHAnsi" w:hAnsiTheme="majorHAnsi" w:cstheme="majorHAnsi"/>
          <w:b w:val="0"/>
          <w:bCs w:val="0"/>
          <w:lang w:val="it-IT"/>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sidRPr="00D017F3">
        <w:rPr>
          <w:rFonts w:asciiTheme="majorHAnsi" w:hAnsiTheme="majorHAnsi" w:cstheme="majorHAnsi"/>
          <w:b w:val="0"/>
          <w:bCs w:val="0"/>
          <w:lang w:val="it-IT"/>
        </w:rPr>
        <w:t>Письмо Государственной канцелярии Министерству сельского хозяйства, региональног</w:t>
      </w:r>
      <w:r>
        <w:rPr>
          <w:rFonts w:asciiTheme="majorHAnsi" w:hAnsiTheme="majorHAnsi" w:cstheme="majorHAnsi"/>
          <w:b w:val="0"/>
          <w:bCs w:val="0"/>
          <w:lang w:val="it-IT"/>
        </w:rPr>
        <w:t>о развития и окружающей среды №</w:t>
      </w:r>
      <w:r w:rsidRPr="00ED147E">
        <w:rPr>
          <w:rFonts w:asciiTheme="majorHAnsi" w:hAnsiTheme="majorHAnsi" w:cstheme="majorHAnsi"/>
          <w:b w:val="0"/>
          <w:bCs w:val="0"/>
          <w:lang w:val="it-IT"/>
        </w:rPr>
        <w:t xml:space="preserve">21-78-68-2005 </w:t>
      </w:r>
      <w:r>
        <w:rPr>
          <w:rFonts w:asciiTheme="majorHAnsi" w:hAnsiTheme="majorHAnsi" w:cstheme="majorHAnsi"/>
          <w:b w:val="0"/>
          <w:bCs w:val="0"/>
          <w:lang w:val="ru-RU"/>
        </w:rPr>
        <w:t>от</w:t>
      </w:r>
      <w:r w:rsidRPr="00ED147E">
        <w:rPr>
          <w:rFonts w:asciiTheme="majorHAnsi" w:hAnsiTheme="majorHAnsi" w:cstheme="majorHAnsi"/>
          <w:b w:val="0"/>
          <w:bCs w:val="0"/>
          <w:lang w:val="it-IT"/>
        </w:rPr>
        <w:t xml:space="preserve"> 18.03.2021.</w:t>
      </w:r>
    </w:p>
  </w:footnote>
  <w:footnote w:id="19">
    <w:p w:rsidR="00300AFC" w:rsidRPr="00ED147E" w:rsidRDefault="00300AFC" w:rsidP="00CA226A">
      <w:pPr>
        <w:pStyle w:val="a9"/>
        <w:jc w:val="both"/>
        <w:rPr>
          <w:rFonts w:asciiTheme="majorHAnsi" w:hAnsiTheme="majorHAnsi" w:cstheme="majorHAnsi"/>
          <w:b w:val="0"/>
          <w:bCs w:val="0"/>
          <w:lang w:val="it-IT"/>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sidRPr="00D017F3">
        <w:rPr>
          <w:rFonts w:asciiTheme="majorHAnsi" w:hAnsiTheme="majorHAnsi" w:cstheme="majorHAnsi"/>
          <w:b w:val="0"/>
          <w:bCs w:val="0"/>
          <w:lang w:val="it-IT"/>
        </w:rPr>
        <w:t xml:space="preserve">Закон №315 от 17.11.2022 об утверждении Национальной стратегии развития </w:t>
      </w:r>
      <w:r w:rsidRPr="00ED147E">
        <w:rPr>
          <w:rFonts w:asciiTheme="majorHAnsi" w:hAnsiTheme="majorHAnsi" w:cstheme="majorHAnsi"/>
          <w:b w:val="0"/>
          <w:bCs w:val="0"/>
        </w:rPr>
        <w:t>„</w:t>
      </w:r>
      <w:r w:rsidRPr="00D017F3">
        <w:rPr>
          <w:rFonts w:asciiTheme="majorHAnsi" w:hAnsiTheme="majorHAnsi" w:cstheme="majorHAnsi"/>
          <w:b w:val="0"/>
          <w:bCs w:val="0"/>
          <w:lang w:val="it-IT"/>
        </w:rPr>
        <w:t>Европейская Молдова 2030”</w:t>
      </w:r>
      <w:r w:rsidRPr="00ED147E">
        <w:rPr>
          <w:rFonts w:asciiTheme="majorHAnsi" w:hAnsiTheme="majorHAnsi" w:cstheme="majorHAnsi"/>
          <w:b w:val="0"/>
          <w:bCs w:val="0"/>
          <w:lang w:val="it-IT"/>
        </w:rPr>
        <w:t>.</w:t>
      </w:r>
    </w:p>
  </w:footnote>
  <w:footnote w:id="20">
    <w:p w:rsidR="00300AFC" w:rsidRPr="00ED147E" w:rsidRDefault="00300AFC" w:rsidP="00CA226A">
      <w:pPr>
        <w:pStyle w:val="a9"/>
        <w:jc w:val="both"/>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640091">
        <w:rPr>
          <w:rFonts w:asciiTheme="majorHAnsi" w:hAnsiTheme="majorHAnsi" w:cstheme="majorHAnsi"/>
          <w:b w:val="0"/>
          <w:bCs w:val="0"/>
        </w:rPr>
        <w:t>Который в рамках Общей цели 2 „Улучшение условий жизни” содержит конкретную цель 2.3 „Ообеспечение всеобщего доступа к безопасным водопроводам и санитарным системам”</w:t>
      </w:r>
      <w:r w:rsidRPr="00ED147E">
        <w:rPr>
          <w:rFonts w:asciiTheme="majorHAnsi" w:hAnsiTheme="majorHAnsi" w:cstheme="majorHAnsi"/>
          <w:b w:val="0"/>
          <w:bCs w:val="0"/>
        </w:rPr>
        <w:t>.</w:t>
      </w:r>
    </w:p>
  </w:footnote>
  <w:footnote w:id="21">
    <w:p w:rsidR="00300AFC" w:rsidRPr="00ED147E" w:rsidRDefault="00300AFC" w:rsidP="00CA226A">
      <w:pPr>
        <w:pStyle w:val="a9"/>
        <w:jc w:val="both"/>
        <w:rPr>
          <w:rFonts w:asciiTheme="majorHAnsi" w:hAnsiTheme="majorHAnsi" w:cstheme="majorHAnsi"/>
          <w:b w:val="0"/>
          <w:bCs w:val="0"/>
          <w:lang w:val="it-IT"/>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Pr>
          <w:rFonts w:asciiTheme="majorHAnsi" w:hAnsiTheme="majorHAnsi" w:cstheme="majorHAnsi"/>
          <w:b w:val="0"/>
          <w:bCs w:val="0"/>
          <w:lang w:val="it-IT"/>
        </w:rPr>
        <w:t>П</w:t>
      </w:r>
      <w:r w:rsidRPr="00ED147E">
        <w:rPr>
          <w:rFonts w:asciiTheme="majorHAnsi" w:hAnsiTheme="majorHAnsi" w:cstheme="majorHAnsi"/>
          <w:b w:val="0"/>
          <w:bCs w:val="0"/>
          <w:lang w:val="it-IT"/>
        </w:rPr>
        <w:t xml:space="preserve">.20 </w:t>
      </w:r>
      <w:r>
        <w:rPr>
          <w:rFonts w:asciiTheme="majorHAnsi" w:hAnsiTheme="majorHAnsi" w:cstheme="majorHAnsi"/>
          <w:b w:val="0"/>
          <w:bCs w:val="0"/>
          <w:lang w:val="it-IT"/>
        </w:rPr>
        <w:t>ПП №</w:t>
      </w:r>
      <w:r w:rsidRPr="00ED147E">
        <w:rPr>
          <w:rFonts w:asciiTheme="majorHAnsi" w:hAnsiTheme="majorHAnsi" w:cstheme="majorHAnsi"/>
          <w:b w:val="0"/>
          <w:bCs w:val="0"/>
          <w:lang w:val="it-IT"/>
        </w:rPr>
        <w:t xml:space="preserve">386 </w:t>
      </w:r>
      <w:r>
        <w:rPr>
          <w:rFonts w:asciiTheme="majorHAnsi" w:hAnsiTheme="majorHAnsi" w:cstheme="majorHAnsi"/>
          <w:b w:val="0"/>
          <w:bCs w:val="0"/>
          <w:lang w:val="it-IT"/>
        </w:rPr>
        <w:t>от</w:t>
      </w:r>
      <w:r w:rsidRPr="00ED147E">
        <w:rPr>
          <w:rFonts w:asciiTheme="majorHAnsi" w:hAnsiTheme="majorHAnsi" w:cstheme="majorHAnsi"/>
          <w:b w:val="0"/>
          <w:bCs w:val="0"/>
          <w:lang w:val="it-IT"/>
        </w:rPr>
        <w:t xml:space="preserve"> 17.06.2020 „</w:t>
      </w:r>
      <w:r>
        <w:rPr>
          <w:rFonts w:asciiTheme="majorHAnsi" w:hAnsiTheme="majorHAnsi" w:cstheme="majorHAnsi"/>
          <w:b w:val="0"/>
          <w:bCs w:val="0"/>
          <w:lang w:val="ru-RU"/>
        </w:rPr>
        <w:t>О</w:t>
      </w:r>
      <w:r w:rsidRPr="00640091">
        <w:rPr>
          <w:rFonts w:asciiTheme="majorHAnsi" w:hAnsiTheme="majorHAnsi" w:cstheme="majorHAnsi"/>
        </w:rPr>
        <w:t xml:space="preserve"> </w:t>
      </w:r>
      <w:r w:rsidRPr="00640091">
        <w:rPr>
          <w:rFonts w:asciiTheme="majorHAnsi" w:hAnsiTheme="majorHAnsi" w:cstheme="majorHAnsi"/>
          <w:b w:val="0"/>
        </w:rPr>
        <w:t>планировании, разработке, утверждении, реализации, мониторинге и оценке документов публичных политик</w:t>
      </w:r>
      <w:r w:rsidRPr="00ED147E">
        <w:rPr>
          <w:rFonts w:asciiTheme="majorHAnsi" w:hAnsiTheme="majorHAnsi" w:cstheme="majorHAnsi"/>
          <w:b w:val="0"/>
          <w:bCs w:val="0"/>
          <w:lang w:val="it-IT"/>
        </w:rPr>
        <w:t>” (</w:t>
      </w:r>
      <w:r>
        <w:rPr>
          <w:rFonts w:asciiTheme="majorHAnsi" w:hAnsiTheme="majorHAnsi" w:cstheme="majorHAnsi"/>
          <w:b w:val="0"/>
          <w:bCs w:val="0"/>
          <w:lang w:val="it-IT"/>
        </w:rPr>
        <w:t>далее</w:t>
      </w:r>
      <w:r w:rsidRPr="00ED147E">
        <w:rPr>
          <w:rFonts w:asciiTheme="majorHAnsi" w:hAnsiTheme="majorHAnsi" w:cstheme="majorHAnsi"/>
          <w:b w:val="0"/>
          <w:bCs w:val="0"/>
          <w:lang w:val="it-IT"/>
        </w:rPr>
        <w:t xml:space="preserve"> – </w:t>
      </w:r>
      <w:r>
        <w:rPr>
          <w:rFonts w:asciiTheme="majorHAnsi" w:hAnsiTheme="majorHAnsi" w:cstheme="majorHAnsi"/>
          <w:b w:val="0"/>
          <w:bCs w:val="0"/>
          <w:lang w:val="it-IT"/>
        </w:rPr>
        <w:t>ПП №</w:t>
      </w:r>
      <w:r w:rsidRPr="00ED147E">
        <w:rPr>
          <w:rFonts w:asciiTheme="majorHAnsi" w:hAnsiTheme="majorHAnsi" w:cstheme="majorHAnsi"/>
          <w:b w:val="0"/>
          <w:bCs w:val="0"/>
          <w:lang w:val="it-IT"/>
        </w:rPr>
        <w:t xml:space="preserve">386 </w:t>
      </w:r>
      <w:r>
        <w:rPr>
          <w:rFonts w:asciiTheme="majorHAnsi" w:hAnsiTheme="majorHAnsi" w:cstheme="majorHAnsi"/>
          <w:b w:val="0"/>
          <w:bCs w:val="0"/>
          <w:lang w:val="it-IT"/>
        </w:rPr>
        <w:t>от</w:t>
      </w:r>
      <w:r w:rsidRPr="00ED147E">
        <w:rPr>
          <w:rFonts w:asciiTheme="majorHAnsi" w:hAnsiTheme="majorHAnsi" w:cstheme="majorHAnsi"/>
          <w:b w:val="0"/>
          <w:bCs w:val="0"/>
          <w:lang w:val="it-IT"/>
        </w:rPr>
        <w:t xml:space="preserve"> 17.06.2020).</w:t>
      </w:r>
    </w:p>
  </w:footnote>
  <w:footnote w:id="22">
    <w:p w:rsidR="00300AFC" w:rsidRPr="00ED147E" w:rsidRDefault="00300AFC" w:rsidP="00077ADC">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D017F3">
        <w:rPr>
          <w:rFonts w:asciiTheme="majorHAnsi" w:hAnsiTheme="majorHAnsi" w:cstheme="majorHAnsi"/>
          <w:b w:val="0"/>
          <w:bCs w:val="0"/>
        </w:rPr>
        <w:t xml:space="preserve">За 2021 год были представлены </w:t>
      </w:r>
      <w:r>
        <w:rPr>
          <w:rFonts w:asciiTheme="majorHAnsi" w:hAnsiTheme="majorHAnsi" w:cstheme="majorHAnsi"/>
          <w:b w:val="0"/>
          <w:bCs w:val="0"/>
          <w:lang w:val="ru-RU"/>
        </w:rPr>
        <w:t>актуальны</w:t>
      </w:r>
      <w:r w:rsidRPr="00D017F3">
        <w:rPr>
          <w:rFonts w:asciiTheme="majorHAnsi" w:hAnsiTheme="majorHAnsi" w:cstheme="majorHAnsi"/>
          <w:b w:val="0"/>
          <w:bCs w:val="0"/>
        </w:rPr>
        <w:t>е статистические данные</w:t>
      </w:r>
      <w:r w:rsidRPr="00ED147E">
        <w:rPr>
          <w:rFonts w:asciiTheme="majorHAnsi" w:hAnsiTheme="majorHAnsi" w:cstheme="majorHAnsi"/>
          <w:b w:val="0"/>
          <w:bCs w:val="0"/>
        </w:rPr>
        <w:t>.</w:t>
      </w:r>
    </w:p>
  </w:footnote>
  <w:footnote w:id="23">
    <w:p w:rsidR="00300AFC" w:rsidRPr="00ED147E" w:rsidRDefault="00300AFC" w:rsidP="004E0362">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Pr>
          <w:rFonts w:asciiTheme="majorHAnsi" w:hAnsiTheme="majorHAnsi" w:cstheme="majorHAnsi"/>
          <w:b w:val="0"/>
          <w:bCs w:val="0"/>
          <w:lang w:val="it-IT"/>
        </w:rPr>
        <w:t>П</w:t>
      </w:r>
      <w:r w:rsidRPr="00ED147E">
        <w:rPr>
          <w:rFonts w:asciiTheme="majorHAnsi" w:hAnsiTheme="majorHAnsi" w:cstheme="majorHAnsi"/>
          <w:b w:val="0"/>
          <w:bCs w:val="0"/>
          <w:lang w:val="it-IT"/>
        </w:rPr>
        <w:t xml:space="preserve">.7 </w:t>
      </w:r>
      <w:r>
        <w:rPr>
          <w:rFonts w:asciiTheme="majorHAnsi" w:hAnsiTheme="majorHAnsi" w:cstheme="majorHAnsi"/>
          <w:b w:val="0"/>
          <w:bCs w:val="0"/>
          <w:lang w:val="it-IT"/>
        </w:rPr>
        <w:t>ПП №</w:t>
      </w:r>
      <w:r w:rsidRPr="00ED147E">
        <w:rPr>
          <w:rFonts w:asciiTheme="majorHAnsi" w:hAnsiTheme="majorHAnsi" w:cstheme="majorHAnsi"/>
          <w:b w:val="0"/>
          <w:bCs w:val="0"/>
          <w:lang w:val="it-IT"/>
        </w:rPr>
        <w:t xml:space="preserve">386 </w:t>
      </w:r>
      <w:r>
        <w:rPr>
          <w:rFonts w:asciiTheme="majorHAnsi" w:hAnsiTheme="majorHAnsi" w:cstheme="majorHAnsi"/>
          <w:b w:val="0"/>
          <w:bCs w:val="0"/>
          <w:lang w:val="it-IT"/>
        </w:rPr>
        <w:t>от</w:t>
      </w:r>
      <w:r w:rsidRPr="00ED147E">
        <w:rPr>
          <w:rFonts w:asciiTheme="majorHAnsi" w:hAnsiTheme="majorHAnsi" w:cstheme="majorHAnsi"/>
          <w:b w:val="0"/>
          <w:bCs w:val="0"/>
          <w:lang w:val="it-IT"/>
        </w:rPr>
        <w:t xml:space="preserve"> 17.06.2020.</w:t>
      </w:r>
    </w:p>
  </w:footnote>
  <w:footnote w:id="24">
    <w:p w:rsidR="00300AFC" w:rsidRPr="00ED147E" w:rsidRDefault="00300AFC" w:rsidP="00B83E6B">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Pr>
          <w:rFonts w:asciiTheme="majorHAnsi" w:hAnsiTheme="majorHAnsi" w:cstheme="majorHAnsi"/>
          <w:b w:val="0"/>
          <w:bCs w:val="0"/>
          <w:lang w:val="it-IT"/>
        </w:rPr>
        <w:t>П</w:t>
      </w:r>
      <w:r w:rsidRPr="00ED147E">
        <w:rPr>
          <w:rFonts w:asciiTheme="majorHAnsi" w:hAnsiTheme="majorHAnsi" w:cstheme="majorHAnsi"/>
          <w:b w:val="0"/>
          <w:bCs w:val="0"/>
          <w:lang w:val="it-IT"/>
        </w:rPr>
        <w:t xml:space="preserve">.9 </w:t>
      </w:r>
      <w:r>
        <w:rPr>
          <w:rFonts w:asciiTheme="majorHAnsi" w:hAnsiTheme="majorHAnsi" w:cstheme="majorHAnsi"/>
          <w:b w:val="0"/>
          <w:bCs w:val="0"/>
          <w:lang w:val="it-IT"/>
        </w:rPr>
        <w:t>ПП №</w:t>
      </w:r>
      <w:r w:rsidRPr="00ED147E">
        <w:rPr>
          <w:rFonts w:asciiTheme="majorHAnsi" w:hAnsiTheme="majorHAnsi" w:cstheme="majorHAnsi"/>
          <w:b w:val="0"/>
          <w:bCs w:val="0"/>
          <w:lang w:val="it-IT"/>
        </w:rPr>
        <w:t xml:space="preserve">386 </w:t>
      </w:r>
      <w:r>
        <w:rPr>
          <w:rFonts w:asciiTheme="majorHAnsi" w:hAnsiTheme="majorHAnsi" w:cstheme="majorHAnsi"/>
          <w:b w:val="0"/>
          <w:bCs w:val="0"/>
          <w:lang w:val="it-IT"/>
        </w:rPr>
        <w:t>от</w:t>
      </w:r>
      <w:r w:rsidRPr="00ED147E">
        <w:rPr>
          <w:rFonts w:asciiTheme="majorHAnsi" w:hAnsiTheme="majorHAnsi" w:cstheme="majorHAnsi"/>
          <w:b w:val="0"/>
          <w:bCs w:val="0"/>
          <w:lang w:val="it-IT"/>
        </w:rPr>
        <w:t xml:space="preserve"> 17.06.2020.</w:t>
      </w:r>
    </w:p>
  </w:footnote>
  <w:footnote w:id="25">
    <w:p w:rsidR="00300AFC" w:rsidRPr="00ED147E" w:rsidRDefault="00300AFC" w:rsidP="00F83DC8">
      <w:pPr>
        <w:pStyle w:val="a9"/>
        <w:jc w:val="both"/>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Pr>
          <w:rFonts w:asciiTheme="majorHAnsi" w:hAnsiTheme="majorHAnsi" w:cstheme="majorHAnsi"/>
          <w:b w:val="0"/>
          <w:bCs w:val="0"/>
          <w:lang w:val="it-IT"/>
        </w:rPr>
        <w:t>П</w:t>
      </w:r>
      <w:r w:rsidRPr="00ED147E">
        <w:rPr>
          <w:rFonts w:asciiTheme="majorHAnsi" w:hAnsiTheme="majorHAnsi" w:cstheme="majorHAnsi"/>
          <w:b w:val="0"/>
          <w:bCs w:val="0"/>
          <w:lang w:val="it-IT"/>
        </w:rPr>
        <w:t xml:space="preserve">.4 </w:t>
      </w:r>
      <w:r>
        <w:rPr>
          <w:rFonts w:asciiTheme="majorHAnsi" w:hAnsiTheme="majorHAnsi" w:cstheme="majorHAnsi"/>
          <w:b w:val="0"/>
          <w:bCs w:val="0"/>
          <w:lang w:val="it-IT"/>
        </w:rPr>
        <w:t>ПП №</w:t>
      </w:r>
      <w:r w:rsidRPr="00ED147E">
        <w:rPr>
          <w:rFonts w:asciiTheme="majorHAnsi" w:hAnsiTheme="majorHAnsi" w:cstheme="majorHAnsi"/>
          <w:b w:val="0"/>
          <w:bCs w:val="0"/>
          <w:lang w:val="it-IT"/>
        </w:rPr>
        <w:t xml:space="preserve">386 </w:t>
      </w:r>
      <w:r>
        <w:rPr>
          <w:rFonts w:asciiTheme="majorHAnsi" w:hAnsiTheme="majorHAnsi" w:cstheme="majorHAnsi"/>
          <w:b w:val="0"/>
          <w:bCs w:val="0"/>
          <w:lang w:val="it-IT"/>
        </w:rPr>
        <w:t>от</w:t>
      </w:r>
      <w:r w:rsidRPr="00ED147E">
        <w:rPr>
          <w:rFonts w:asciiTheme="majorHAnsi" w:hAnsiTheme="majorHAnsi" w:cstheme="majorHAnsi"/>
          <w:b w:val="0"/>
          <w:bCs w:val="0"/>
          <w:lang w:val="it-IT"/>
        </w:rPr>
        <w:t xml:space="preserve"> 17.06.2020.</w:t>
      </w:r>
    </w:p>
  </w:footnote>
  <w:footnote w:id="26">
    <w:p w:rsidR="00300AFC" w:rsidRPr="00ED147E" w:rsidRDefault="00300AFC" w:rsidP="006971E2">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Pr>
          <w:rFonts w:asciiTheme="majorHAnsi" w:hAnsiTheme="majorHAnsi" w:cstheme="majorHAnsi"/>
          <w:b w:val="0"/>
          <w:bCs w:val="0"/>
          <w:lang w:val="ru-RU"/>
        </w:rPr>
        <w:t>Письмо МОС №</w:t>
      </w:r>
      <w:r w:rsidRPr="00ED147E">
        <w:rPr>
          <w:rFonts w:asciiTheme="majorHAnsi" w:hAnsiTheme="majorHAnsi" w:cstheme="majorHAnsi"/>
          <w:b w:val="0"/>
          <w:bCs w:val="0"/>
          <w:lang w:val="it-IT"/>
        </w:rPr>
        <w:t xml:space="preserve">08-07/2232 </w:t>
      </w:r>
      <w:r>
        <w:rPr>
          <w:rFonts w:asciiTheme="majorHAnsi" w:hAnsiTheme="majorHAnsi" w:cstheme="majorHAnsi"/>
          <w:b w:val="0"/>
          <w:bCs w:val="0"/>
          <w:lang w:val="it-IT"/>
        </w:rPr>
        <w:t>от</w:t>
      </w:r>
      <w:r w:rsidRPr="00ED147E">
        <w:rPr>
          <w:rFonts w:asciiTheme="majorHAnsi" w:hAnsiTheme="majorHAnsi" w:cstheme="majorHAnsi"/>
          <w:b w:val="0"/>
          <w:bCs w:val="0"/>
          <w:lang w:val="it-IT"/>
        </w:rPr>
        <w:t xml:space="preserve"> 26.09.2022.</w:t>
      </w:r>
    </w:p>
  </w:footnote>
  <w:footnote w:id="27">
    <w:p w:rsidR="00300AFC" w:rsidRPr="00ED147E" w:rsidRDefault="00300AFC" w:rsidP="000C0172">
      <w:pPr>
        <w:pStyle w:val="a9"/>
        <w:rPr>
          <w:rFonts w:asciiTheme="majorHAnsi" w:hAnsiTheme="majorHAnsi" w:cstheme="majorHAnsi"/>
          <w:lang w:val="it-IT"/>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Pr>
          <w:rFonts w:asciiTheme="majorHAnsi" w:hAnsiTheme="majorHAnsi" w:cstheme="majorHAnsi"/>
          <w:b w:val="0"/>
          <w:bCs w:val="0"/>
          <w:lang w:val="ru-RU"/>
        </w:rPr>
        <w:t>Действие</w:t>
      </w:r>
      <w:r w:rsidRPr="00773305">
        <w:rPr>
          <w:rFonts w:asciiTheme="majorHAnsi" w:hAnsiTheme="majorHAnsi" w:cstheme="majorHAnsi"/>
          <w:b w:val="0"/>
          <w:bCs w:val="0"/>
          <w:lang w:val="ru-RU"/>
        </w:rPr>
        <w:t xml:space="preserve"> №</w:t>
      </w:r>
      <w:r w:rsidRPr="00ED147E">
        <w:rPr>
          <w:rFonts w:asciiTheme="majorHAnsi" w:hAnsiTheme="majorHAnsi" w:cstheme="majorHAnsi"/>
          <w:b w:val="0"/>
          <w:bCs w:val="0"/>
          <w:lang w:val="it-IT"/>
        </w:rPr>
        <w:t xml:space="preserve">1.6 </w:t>
      </w:r>
      <w:r>
        <w:rPr>
          <w:rFonts w:asciiTheme="majorHAnsi" w:hAnsiTheme="majorHAnsi" w:cstheme="majorHAnsi"/>
          <w:b w:val="0"/>
          <w:bCs w:val="0"/>
          <w:lang w:val="ru-RU"/>
        </w:rPr>
        <w:t>из Плана действий на</w:t>
      </w:r>
      <w:r w:rsidRPr="00ED147E">
        <w:rPr>
          <w:rFonts w:asciiTheme="majorHAnsi" w:hAnsiTheme="majorHAnsi" w:cstheme="majorHAnsi"/>
          <w:b w:val="0"/>
          <w:bCs w:val="0"/>
          <w:lang w:val="it-IT"/>
        </w:rPr>
        <w:t xml:space="preserve"> 2014-2018</w:t>
      </w:r>
      <w:r>
        <w:rPr>
          <w:rFonts w:asciiTheme="majorHAnsi" w:hAnsiTheme="majorHAnsi" w:cstheme="majorHAnsi"/>
          <w:b w:val="0"/>
          <w:bCs w:val="0"/>
          <w:lang w:val="ru-RU"/>
        </w:rPr>
        <w:t xml:space="preserve"> годы</w:t>
      </w:r>
      <w:r w:rsidRPr="00ED147E">
        <w:rPr>
          <w:rFonts w:asciiTheme="majorHAnsi" w:hAnsiTheme="majorHAnsi" w:cstheme="majorHAnsi"/>
          <w:b w:val="0"/>
          <w:bCs w:val="0"/>
          <w:lang w:val="it-IT"/>
        </w:rPr>
        <w:t>.</w:t>
      </w:r>
    </w:p>
  </w:footnote>
  <w:footnote w:id="28">
    <w:p w:rsidR="00300AFC" w:rsidRPr="00ED147E" w:rsidRDefault="00300AFC" w:rsidP="0003217C">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lang w:val="it-IT"/>
        </w:rPr>
        <w:t xml:space="preserve"> </w:t>
      </w:r>
      <w:r w:rsidRPr="0003217C">
        <w:rPr>
          <w:rFonts w:asciiTheme="majorHAnsi" w:hAnsiTheme="majorHAnsi" w:cstheme="majorHAnsi"/>
          <w:b w:val="0"/>
          <w:bCs w:val="0"/>
          <w:lang w:val="it-IT"/>
        </w:rPr>
        <w:t>Нормативный акт имел более низкую силу, поскольку был утвержден приказом Министерства окружающей среды, а не на уровне постановления Правительства или Закона</w:t>
      </w:r>
      <w:r w:rsidRPr="00ED147E">
        <w:rPr>
          <w:rFonts w:asciiTheme="majorHAnsi" w:hAnsiTheme="majorHAnsi" w:cstheme="majorHAnsi"/>
          <w:b w:val="0"/>
          <w:bCs w:val="0"/>
          <w:lang w:val="it-IT"/>
        </w:rPr>
        <w:t>.</w:t>
      </w:r>
    </w:p>
  </w:footnote>
  <w:footnote w:id="29">
    <w:p w:rsidR="00300AFC" w:rsidRPr="00ED147E" w:rsidRDefault="00300AFC" w:rsidP="002466F2">
      <w:pPr>
        <w:pStyle w:val="a9"/>
        <w:rPr>
          <w:rStyle w:val="ab"/>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АО</w:t>
      </w:r>
      <w:r w:rsidRPr="00ED147E">
        <w:rPr>
          <w:rFonts w:asciiTheme="majorHAnsi" w:hAnsiTheme="majorHAnsi" w:cstheme="majorHAnsi"/>
          <w:b w:val="0"/>
          <w:bCs w:val="0"/>
        </w:rPr>
        <w:t xml:space="preserve"> „Apă-Canal Chişinău” </w:t>
      </w:r>
      <w:r>
        <w:rPr>
          <w:rFonts w:asciiTheme="majorHAnsi" w:hAnsiTheme="majorHAnsi" w:cstheme="majorHAnsi"/>
          <w:b w:val="0"/>
          <w:bCs w:val="0"/>
          <w:lang w:val="ru-RU"/>
        </w:rPr>
        <w:t>и</w:t>
      </w:r>
      <w:r w:rsidRPr="006D4942">
        <w:rPr>
          <w:rFonts w:asciiTheme="majorHAnsi" w:hAnsiTheme="majorHAnsi" w:cstheme="majorHAnsi"/>
          <w:b w:val="0"/>
          <w:bCs w:val="0"/>
          <w:lang w:val="fr-FR"/>
        </w:rPr>
        <w:t xml:space="preserve"> </w:t>
      </w:r>
      <w:r>
        <w:rPr>
          <w:rFonts w:asciiTheme="majorHAnsi" w:hAnsiTheme="majorHAnsi" w:cstheme="majorHAnsi"/>
          <w:b w:val="0"/>
          <w:bCs w:val="0"/>
          <w:lang w:val="ru-RU"/>
        </w:rPr>
        <w:t>АО</w:t>
      </w:r>
      <w:r w:rsidRPr="00ED147E">
        <w:rPr>
          <w:rFonts w:asciiTheme="majorHAnsi" w:hAnsiTheme="majorHAnsi" w:cstheme="majorHAnsi"/>
          <w:b w:val="0"/>
          <w:bCs w:val="0"/>
        </w:rPr>
        <w:t xml:space="preserve"> „Servicii Comunale Floreşti”.</w:t>
      </w:r>
    </w:p>
  </w:footnote>
  <w:footnote w:id="30">
    <w:p w:rsidR="00300AFC" w:rsidRPr="00ED147E" w:rsidRDefault="00300AFC" w:rsidP="00A52B3C">
      <w:pPr>
        <w:pStyle w:val="4"/>
        <w:shd w:val="clear" w:color="auto" w:fill="FFFFFF"/>
        <w:spacing w:before="0"/>
        <w:jc w:val="both"/>
        <w:rPr>
          <w:rFonts w:cstheme="majorHAnsi"/>
          <w:b w:val="0"/>
          <w:bCs w:val="0"/>
          <w:sz w:val="20"/>
          <w:szCs w:val="20"/>
        </w:rPr>
      </w:pPr>
      <w:r w:rsidRPr="00ED147E">
        <w:rPr>
          <w:rStyle w:val="ab"/>
          <w:rFonts w:cstheme="majorHAnsi"/>
          <w:b w:val="0"/>
          <w:bCs w:val="0"/>
          <w:i w:val="0"/>
          <w:color w:val="auto"/>
          <w:sz w:val="20"/>
          <w:szCs w:val="20"/>
        </w:rPr>
        <w:footnoteRef/>
      </w:r>
      <w:r w:rsidRPr="00ED147E">
        <w:rPr>
          <w:rFonts w:eastAsiaTheme="minorHAnsi" w:cstheme="majorHAnsi"/>
          <w:b w:val="0"/>
          <w:bCs w:val="0"/>
          <w:i w:val="0"/>
          <w:iCs w:val="0"/>
          <w:color w:val="auto"/>
          <w:sz w:val="20"/>
          <w:szCs w:val="20"/>
          <w:lang w:val="it-IT"/>
        </w:rPr>
        <w:t xml:space="preserve"> </w:t>
      </w:r>
      <w:r w:rsidRPr="00E56A86">
        <w:rPr>
          <w:rFonts w:eastAsiaTheme="minorHAnsi" w:cstheme="majorHAnsi"/>
          <w:b w:val="0"/>
          <w:bCs w:val="0"/>
          <w:i w:val="0"/>
          <w:iCs w:val="0"/>
          <w:color w:val="auto"/>
          <w:sz w:val="20"/>
          <w:szCs w:val="20"/>
          <w:lang w:val="it-IT"/>
        </w:rPr>
        <w:t>Согла</w:t>
      </w:r>
      <w:r>
        <w:rPr>
          <w:rFonts w:eastAsiaTheme="minorHAnsi" w:cstheme="majorHAnsi"/>
          <w:b w:val="0"/>
          <w:bCs w:val="0"/>
          <w:i w:val="0"/>
          <w:iCs w:val="0"/>
          <w:color w:val="auto"/>
          <w:sz w:val="20"/>
          <w:szCs w:val="20"/>
          <w:lang w:val="it-IT"/>
        </w:rPr>
        <w:t>сно Перечню, утвержденному ПП №</w:t>
      </w:r>
      <w:r w:rsidRPr="00ED147E">
        <w:rPr>
          <w:rFonts w:eastAsiaTheme="minorHAnsi" w:cstheme="majorHAnsi"/>
          <w:b w:val="0"/>
          <w:bCs w:val="0"/>
          <w:i w:val="0"/>
          <w:iCs w:val="0"/>
          <w:color w:val="auto"/>
          <w:sz w:val="20"/>
          <w:szCs w:val="20"/>
          <w:lang w:val="it-IT"/>
        </w:rPr>
        <w:t xml:space="preserve">482 </w:t>
      </w:r>
      <w:r>
        <w:rPr>
          <w:rFonts w:eastAsiaTheme="minorHAnsi" w:cstheme="majorHAnsi"/>
          <w:b w:val="0"/>
          <w:bCs w:val="0"/>
          <w:i w:val="0"/>
          <w:iCs w:val="0"/>
          <w:color w:val="auto"/>
          <w:sz w:val="20"/>
          <w:szCs w:val="20"/>
          <w:lang w:val="it-IT"/>
        </w:rPr>
        <w:t>от</w:t>
      </w:r>
      <w:r w:rsidRPr="00ED147E">
        <w:rPr>
          <w:rFonts w:eastAsiaTheme="minorHAnsi" w:cstheme="majorHAnsi"/>
          <w:b w:val="0"/>
          <w:bCs w:val="0"/>
          <w:i w:val="0"/>
          <w:iCs w:val="0"/>
          <w:color w:val="auto"/>
          <w:sz w:val="20"/>
          <w:szCs w:val="20"/>
          <w:lang w:val="it-IT"/>
        </w:rPr>
        <w:t xml:space="preserve"> 28.06.2017 </w:t>
      </w:r>
      <w:r w:rsidRPr="00E56A86">
        <w:rPr>
          <w:rFonts w:eastAsiaTheme="minorHAnsi" w:cstheme="majorHAnsi"/>
          <w:b w:val="0"/>
          <w:bCs w:val="0"/>
          <w:i w:val="0"/>
          <w:iCs w:val="0"/>
          <w:color w:val="auto"/>
          <w:sz w:val="20"/>
          <w:szCs w:val="20"/>
        </w:rPr>
        <w:t xml:space="preserve">об утверждении </w:t>
      </w:r>
      <w:r w:rsidRPr="00E56A86">
        <w:rPr>
          <w:rFonts w:eastAsiaTheme="minorHAnsi" w:cstheme="majorHAnsi"/>
          <w:b w:val="0"/>
          <w:i w:val="0"/>
          <w:iCs w:val="0"/>
          <w:color w:val="auto"/>
          <w:sz w:val="20"/>
          <w:szCs w:val="20"/>
        </w:rPr>
        <w:t>Перечня областей профессиональной подготовки и специальностей в высшем образовании</w:t>
      </w:r>
      <w:r w:rsidRPr="00ED147E">
        <w:rPr>
          <w:rFonts w:eastAsiaTheme="minorHAnsi" w:cstheme="majorHAnsi"/>
          <w:b w:val="0"/>
          <w:bCs w:val="0"/>
          <w:i w:val="0"/>
          <w:iCs w:val="0"/>
          <w:color w:val="auto"/>
          <w:sz w:val="20"/>
          <w:szCs w:val="20"/>
          <w:lang w:val="it-IT"/>
        </w:rPr>
        <w:t xml:space="preserve">. </w:t>
      </w:r>
    </w:p>
  </w:footnote>
  <w:footnote w:id="31">
    <w:p w:rsidR="00300AFC" w:rsidRPr="00ED147E" w:rsidRDefault="00300AFC" w:rsidP="00A52B3C">
      <w:pPr>
        <w:pStyle w:val="4"/>
        <w:shd w:val="clear" w:color="auto" w:fill="FFFFFF"/>
        <w:spacing w:before="0"/>
        <w:jc w:val="both"/>
        <w:rPr>
          <w:rFonts w:eastAsiaTheme="minorHAnsi" w:cstheme="majorHAnsi"/>
          <w:b w:val="0"/>
          <w:bCs w:val="0"/>
          <w:i w:val="0"/>
          <w:iCs w:val="0"/>
          <w:color w:val="auto"/>
          <w:sz w:val="20"/>
          <w:szCs w:val="20"/>
          <w:lang w:val="it-IT"/>
        </w:rPr>
      </w:pPr>
      <w:r w:rsidRPr="00ED147E">
        <w:rPr>
          <w:rStyle w:val="ab"/>
          <w:rFonts w:cstheme="majorHAnsi"/>
          <w:b w:val="0"/>
          <w:bCs w:val="0"/>
          <w:i w:val="0"/>
          <w:color w:val="auto"/>
          <w:sz w:val="20"/>
          <w:szCs w:val="20"/>
        </w:rPr>
        <w:footnoteRef/>
      </w:r>
      <w:r w:rsidRPr="00ED147E">
        <w:rPr>
          <w:rStyle w:val="ab"/>
          <w:rFonts w:cstheme="majorHAnsi"/>
          <w:i w:val="0"/>
          <w:color w:val="auto"/>
          <w:sz w:val="20"/>
          <w:szCs w:val="20"/>
        </w:rPr>
        <w:t xml:space="preserve"> </w:t>
      </w:r>
      <w:r w:rsidRPr="00E56A86">
        <w:rPr>
          <w:rFonts w:eastAsiaTheme="minorHAnsi" w:cstheme="majorHAnsi"/>
          <w:b w:val="0"/>
          <w:bCs w:val="0"/>
          <w:i w:val="0"/>
          <w:iCs w:val="0"/>
          <w:color w:val="auto"/>
          <w:sz w:val="20"/>
          <w:szCs w:val="20"/>
          <w:lang w:val="it-IT"/>
        </w:rPr>
        <w:t xml:space="preserve">Согласно Перечню, утвержденному </w:t>
      </w:r>
      <w:r>
        <w:rPr>
          <w:rFonts w:eastAsiaTheme="minorHAnsi" w:cstheme="majorHAnsi"/>
          <w:b w:val="0"/>
          <w:bCs w:val="0"/>
          <w:i w:val="0"/>
          <w:iCs w:val="0"/>
          <w:color w:val="auto"/>
          <w:sz w:val="20"/>
          <w:szCs w:val="20"/>
          <w:lang w:val="ru-RU"/>
        </w:rPr>
        <w:t>Законом</w:t>
      </w:r>
      <w:r w:rsidRPr="00E56A86">
        <w:rPr>
          <w:rFonts w:eastAsiaTheme="minorHAnsi" w:cstheme="majorHAnsi"/>
          <w:b w:val="0"/>
          <w:bCs w:val="0"/>
          <w:i w:val="0"/>
          <w:iCs w:val="0"/>
          <w:color w:val="auto"/>
          <w:sz w:val="20"/>
          <w:szCs w:val="20"/>
          <w:lang w:val="it-IT"/>
        </w:rPr>
        <w:t xml:space="preserve"> №</w:t>
      </w:r>
      <w:r w:rsidRPr="00ED147E">
        <w:rPr>
          <w:rFonts w:eastAsiaTheme="minorHAnsi" w:cstheme="majorHAnsi"/>
          <w:b w:val="0"/>
          <w:bCs w:val="0"/>
          <w:i w:val="0"/>
          <w:iCs w:val="0"/>
          <w:color w:val="auto"/>
          <w:sz w:val="20"/>
          <w:szCs w:val="20"/>
          <w:lang w:val="it-IT"/>
        </w:rPr>
        <w:t xml:space="preserve">142 </w:t>
      </w:r>
      <w:r>
        <w:rPr>
          <w:rFonts w:eastAsiaTheme="minorHAnsi" w:cstheme="majorHAnsi"/>
          <w:b w:val="0"/>
          <w:bCs w:val="0"/>
          <w:i w:val="0"/>
          <w:iCs w:val="0"/>
          <w:color w:val="auto"/>
          <w:sz w:val="20"/>
          <w:szCs w:val="20"/>
          <w:lang w:val="it-IT"/>
        </w:rPr>
        <w:t>от</w:t>
      </w:r>
      <w:r w:rsidRPr="00ED147E">
        <w:rPr>
          <w:rFonts w:eastAsiaTheme="minorHAnsi" w:cstheme="majorHAnsi"/>
          <w:b w:val="0"/>
          <w:bCs w:val="0"/>
          <w:i w:val="0"/>
          <w:iCs w:val="0"/>
          <w:color w:val="auto"/>
          <w:sz w:val="20"/>
          <w:szCs w:val="20"/>
          <w:lang w:val="it-IT"/>
        </w:rPr>
        <w:t xml:space="preserve"> 07.07.2005 </w:t>
      </w:r>
      <w:r w:rsidRPr="00E56A86">
        <w:rPr>
          <w:rFonts w:eastAsiaTheme="minorHAnsi" w:cstheme="majorHAnsi"/>
          <w:b w:val="0"/>
          <w:bCs w:val="0"/>
          <w:i w:val="0"/>
          <w:iCs w:val="0"/>
          <w:color w:val="auto"/>
          <w:sz w:val="20"/>
          <w:szCs w:val="20"/>
        </w:rPr>
        <w:t xml:space="preserve">об утверждении </w:t>
      </w:r>
      <w:r w:rsidRPr="00E56A86">
        <w:rPr>
          <w:rFonts w:eastAsiaTheme="minorHAnsi" w:cstheme="majorHAnsi"/>
          <w:b w:val="0"/>
          <w:i w:val="0"/>
          <w:iCs w:val="0"/>
          <w:color w:val="auto"/>
          <w:sz w:val="20"/>
          <w:szCs w:val="20"/>
        </w:rPr>
        <w:t>Перечня направлений профессиональной подготовки и специальностей по подготовке кадров в высших учебных заведениях, цикл I</w:t>
      </w:r>
      <w:r w:rsidRPr="00ED147E">
        <w:rPr>
          <w:rFonts w:eastAsiaTheme="minorHAnsi" w:cstheme="majorHAnsi"/>
          <w:b w:val="0"/>
          <w:bCs w:val="0"/>
          <w:i w:val="0"/>
          <w:iCs w:val="0"/>
          <w:color w:val="auto"/>
          <w:sz w:val="20"/>
          <w:szCs w:val="20"/>
          <w:lang w:val="it-IT"/>
        </w:rPr>
        <w:t>.</w:t>
      </w:r>
    </w:p>
    <w:p w:rsidR="00300AFC" w:rsidRPr="00ED147E" w:rsidRDefault="00300AFC" w:rsidP="00A52B3C">
      <w:pPr>
        <w:pStyle w:val="a9"/>
        <w:rPr>
          <w:rFonts w:asciiTheme="majorHAnsi" w:hAnsiTheme="majorHAnsi" w:cstheme="majorHAnsi"/>
        </w:rPr>
      </w:pPr>
    </w:p>
  </w:footnote>
  <w:footnote w:id="32">
    <w:p w:rsidR="00300AFC" w:rsidRPr="00ED147E" w:rsidRDefault="00300AFC" w:rsidP="002D4FFE">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544EC8">
        <w:rPr>
          <w:rFonts w:asciiTheme="majorHAnsi" w:hAnsiTheme="majorHAnsi" w:cstheme="majorHAnsi"/>
          <w:b w:val="0"/>
          <w:bCs w:val="0"/>
        </w:rPr>
        <w:t>В 2014 году отчеты были представлены 614 операторами</w:t>
      </w:r>
      <w:r w:rsidRPr="00ED147E">
        <w:rPr>
          <w:rFonts w:asciiTheme="majorHAnsi" w:hAnsiTheme="majorHAnsi" w:cstheme="majorHAnsi"/>
          <w:b w:val="0"/>
          <w:bCs w:val="0"/>
        </w:rPr>
        <w:t>.</w:t>
      </w:r>
    </w:p>
  </w:footnote>
  <w:footnote w:id="33">
    <w:p w:rsidR="00300AFC" w:rsidRPr="00ED147E" w:rsidRDefault="00300AFC" w:rsidP="00AF1D81">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П</w:t>
      </w:r>
      <w:r w:rsidRPr="00ED147E">
        <w:rPr>
          <w:rFonts w:asciiTheme="majorHAnsi" w:hAnsiTheme="majorHAnsi" w:cstheme="majorHAnsi"/>
          <w:b w:val="0"/>
          <w:bCs w:val="0"/>
        </w:rPr>
        <w:t xml:space="preserve">. 2.9 </w:t>
      </w:r>
      <w:r w:rsidRPr="00F7771D">
        <w:rPr>
          <w:rFonts w:asciiTheme="majorHAnsi" w:hAnsiTheme="majorHAnsi" w:cstheme="majorHAnsi"/>
          <w:b w:val="0"/>
          <w:bCs w:val="0"/>
        </w:rPr>
        <w:t>Стратегии водоснабжения и санитации</w:t>
      </w:r>
      <w:r w:rsidRPr="00ED147E">
        <w:rPr>
          <w:rFonts w:asciiTheme="majorHAnsi" w:hAnsiTheme="majorHAnsi" w:cstheme="majorHAnsi"/>
          <w:b w:val="0"/>
          <w:bCs w:val="0"/>
          <w:color w:val="000000"/>
        </w:rPr>
        <w:t xml:space="preserve"> (2014-2030)</w:t>
      </w:r>
      <w:r>
        <w:rPr>
          <w:rFonts w:asciiTheme="majorHAnsi" w:hAnsiTheme="majorHAnsi" w:cstheme="majorHAnsi"/>
          <w:b w:val="0"/>
          <w:bCs w:val="0"/>
          <w:color w:val="000000"/>
          <w:lang w:val="ru-RU"/>
        </w:rPr>
        <w:t>, утвержденной ПП №</w:t>
      </w:r>
      <w:r w:rsidRPr="00ED147E">
        <w:rPr>
          <w:rFonts w:asciiTheme="majorHAnsi" w:hAnsiTheme="majorHAnsi" w:cstheme="majorHAnsi"/>
          <w:b w:val="0"/>
          <w:bCs w:val="0"/>
          <w:color w:val="000000"/>
        </w:rPr>
        <w:t>199/2014.</w:t>
      </w:r>
    </w:p>
  </w:footnote>
  <w:footnote w:id="34">
    <w:p w:rsidR="00300AFC" w:rsidRPr="00ED147E" w:rsidRDefault="00300AFC" w:rsidP="00776F8F">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Style w:val="ab"/>
          <w:rFonts w:asciiTheme="majorHAnsi" w:hAnsiTheme="majorHAnsi" w:cstheme="majorHAnsi"/>
          <w:b w:val="0"/>
        </w:rPr>
        <w:t xml:space="preserve"> </w:t>
      </w:r>
      <w:r>
        <w:rPr>
          <w:rFonts w:asciiTheme="majorHAnsi" w:hAnsiTheme="majorHAnsi" w:cstheme="majorHAnsi"/>
          <w:b w:val="0"/>
          <w:lang w:val="ru-RU"/>
        </w:rPr>
        <w:t>ПП №</w:t>
      </w:r>
      <w:r w:rsidRPr="00ED147E">
        <w:rPr>
          <w:rFonts w:asciiTheme="majorHAnsi" w:hAnsiTheme="majorHAnsi" w:cstheme="majorHAnsi"/>
          <w:b w:val="0"/>
        </w:rPr>
        <w:t xml:space="preserve">711 </w:t>
      </w:r>
      <w:r>
        <w:rPr>
          <w:rFonts w:asciiTheme="majorHAnsi" w:hAnsiTheme="majorHAnsi" w:cstheme="majorHAnsi"/>
          <w:b w:val="0"/>
        </w:rPr>
        <w:t>от</w:t>
      </w:r>
      <w:r w:rsidRPr="00ED147E">
        <w:rPr>
          <w:rFonts w:asciiTheme="majorHAnsi" w:hAnsiTheme="majorHAnsi" w:cstheme="majorHAnsi"/>
          <w:b w:val="0"/>
        </w:rPr>
        <w:t xml:space="preserve"> 19.10.2022 </w:t>
      </w:r>
      <w:r w:rsidRPr="00776F8F">
        <w:rPr>
          <w:rFonts w:asciiTheme="majorHAnsi" w:hAnsiTheme="majorHAnsi" w:cstheme="majorHAnsi"/>
          <w:b w:val="0"/>
        </w:rPr>
        <w:t>об утверждении Положения о порядке администрирования Национального экологического фонда</w:t>
      </w:r>
      <w:r w:rsidRPr="00ED147E">
        <w:rPr>
          <w:rFonts w:asciiTheme="majorHAnsi" w:hAnsiTheme="majorHAnsi" w:cstheme="majorHAnsi"/>
          <w:b w:val="0"/>
        </w:rPr>
        <w:t xml:space="preserve">. </w:t>
      </w:r>
    </w:p>
  </w:footnote>
  <w:footnote w:id="35">
    <w:p w:rsidR="00300AFC" w:rsidRPr="00ED147E" w:rsidRDefault="00300AFC" w:rsidP="00776F8F">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776F8F">
        <w:rPr>
          <w:rFonts w:asciiTheme="majorHAnsi" w:hAnsiTheme="majorHAnsi" w:cstheme="majorHAnsi"/>
          <w:b w:val="0"/>
        </w:rPr>
        <w:t>Проект</w:t>
      </w:r>
      <w:r w:rsidRPr="00ED147E">
        <w:rPr>
          <w:rFonts w:asciiTheme="majorHAnsi" w:hAnsiTheme="majorHAnsi" w:cstheme="majorHAnsi"/>
          <w:b w:val="0"/>
        </w:rPr>
        <w:t xml:space="preserve"> </w:t>
      </w:r>
      <w:r w:rsidRPr="00776F8F">
        <w:rPr>
          <w:rFonts w:asciiTheme="majorHAnsi" w:hAnsiTheme="majorHAnsi" w:cstheme="majorHAnsi"/>
          <w:b w:val="0"/>
        </w:rPr>
        <w:t>„Водоснабжение и канализация села Брэвичень, р-на Орхей”, проект, начатый в 2015 году</w:t>
      </w:r>
      <w:r w:rsidRPr="00ED147E">
        <w:rPr>
          <w:rFonts w:asciiTheme="majorHAnsi" w:hAnsiTheme="majorHAnsi" w:cstheme="majorHAnsi"/>
          <w:b w:val="0"/>
        </w:rPr>
        <w:t>.</w:t>
      </w:r>
    </w:p>
  </w:footnote>
  <w:footnote w:id="36">
    <w:p w:rsidR="00300AFC" w:rsidRPr="00ED147E" w:rsidRDefault="00300AFC" w:rsidP="00776F8F">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776F8F">
        <w:rPr>
          <w:rFonts w:asciiTheme="majorHAnsi" w:hAnsiTheme="majorHAnsi" w:cstheme="majorHAnsi"/>
          <w:b w:val="0"/>
        </w:rPr>
        <w:t>Проект „Водоснабжение, сброс и очистка сточных вод с. Сынджереий Ной, р-н</w:t>
      </w:r>
      <w:r>
        <w:rPr>
          <w:rFonts w:asciiTheme="majorHAnsi" w:hAnsiTheme="majorHAnsi" w:cstheme="majorHAnsi"/>
          <w:b w:val="0"/>
          <w:lang w:val="ru-RU"/>
        </w:rPr>
        <w:t>а</w:t>
      </w:r>
      <w:r w:rsidRPr="00776F8F">
        <w:rPr>
          <w:rFonts w:asciiTheme="majorHAnsi" w:hAnsiTheme="majorHAnsi" w:cstheme="majorHAnsi"/>
          <w:b w:val="0"/>
        </w:rPr>
        <w:t xml:space="preserve"> Сынджерей", проект, начатый в 2015 году</w:t>
      </w:r>
      <w:r w:rsidRPr="00ED147E">
        <w:rPr>
          <w:rFonts w:asciiTheme="majorHAnsi" w:hAnsiTheme="majorHAnsi" w:cstheme="majorHAnsi"/>
          <w:b w:val="0"/>
        </w:rPr>
        <w:t>.</w:t>
      </w:r>
    </w:p>
  </w:footnote>
  <w:footnote w:id="37">
    <w:p w:rsidR="00300AFC" w:rsidRPr="00ED147E" w:rsidRDefault="00300AFC" w:rsidP="00131E4A">
      <w:pPr>
        <w:rPr>
          <w:rFonts w:asciiTheme="majorHAnsi" w:hAnsiTheme="majorHAnsi" w:cstheme="majorHAnsi"/>
          <w:b w:val="0"/>
          <w:sz w:val="20"/>
          <w:szCs w:val="20"/>
        </w:rPr>
      </w:pPr>
      <w:r w:rsidRPr="00ED147E">
        <w:rPr>
          <w:rStyle w:val="ab"/>
          <w:rFonts w:asciiTheme="majorHAnsi" w:hAnsiTheme="majorHAnsi" w:cstheme="majorHAnsi"/>
          <w:b w:val="0"/>
          <w:sz w:val="20"/>
          <w:szCs w:val="20"/>
        </w:rPr>
        <w:footnoteRef/>
      </w:r>
      <w:r w:rsidRPr="00ED147E">
        <w:rPr>
          <w:rFonts w:asciiTheme="majorHAnsi" w:hAnsiTheme="majorHAnsi" w:cstheme="majorHAnsi"/>
          <w:b w:val="0"/>
          <w:sz w:val="20"/>
          <w:szCs w:val="20"/>
        </w:rPr>
        <w:t xml:space="preserve"> </w:t>
      </w:r>
      <w:r>
        <w:rPr>
          <w:rFonts w:asciiTheme="majorHAnsi" w:hAnsiTheme="majorHAnsi" w:cstheme="majorHAnsi"/>
          <w:b w:val="0"/>
          <w:sz w:val="20"/>
          <w:szCs w:val="20"/>
        </w:rPr>
        <w:t>Этап</w:t>
      </w:r>
      <w:r w:rsidRPr="00ED147E">
        <w:rPr>
          <w:rFonts w:asciiTheme="majorHAnsi" w:hAnsiTheme="majorHAnsi" w:cstheme="majorHAnsi"/>
          <w:b w:val="0"/>
          <w:sz w:val="20"/>
          <w:szCs w:val="20"/>
        </w:rPr>
        <w:t xml:space="preserve"> 1 - 6,0 </w:t>
      </w:r>
      <w:r>
        <w:rPr>
          <w:rFonts w:asciiTheme="majorHAnsi" w:hAnsiTheme="majorHAnsi" w:cstheme="majorHAnsi"/>
          <w:b w:val="0"/>
          <w:sz w:val="20"/>
          <w:szCs w:val="20"/>
        </w:rPr>
        <w:t>млн. леев</w:t>
      </w:r>
      <w:r w:rsidRPr="00ED147E">
        <w:rPr>
          <w:rFonts w:asciiTheme="majorHAnsi" w:hAnsiTheme="majorHAnsi" w:cstheme="majorHAnsi"/>
          <w:b w:val="0"/>
          <w:sz w:val="20"/>
          <w:szCs w:val="20"/>
        </w:rPr>
        <w:t xml:space="preserve">, </w:t>
      </w:r>
      <w:r>
        <w:rPr>
          <w:rFonts w:asciiTheme="majorHAnsi" w:hAnsiTheme="majorHAnsi" w:cstheme="majorHAnsi"/>
          <w:b w:val="0"/>
          <w:sz w:val="20"/>
          <w:szCs w:val="20"/>
        </w:rPr>
        <w:t>этап</w:t>
      </w:r>
      <w:r w:rsidRPr="00ED147E">
        <w:rPr>
          <w:rFonts w:asciiTheme="majorHAnsi" w:hAnsiTheme="majorHAnsi" w:cstheme="majorHAnsi"/>
          <w:b w:val="0"/>
          <w:sz w:val="20"/>
          <w:szCs w:val="20"/>
        </w:rPr>
        <w:t xml:space="preserve"> 2 - 15,0 </w:t>
      </w:r>
      <w:r>
        <w:rPr>
          <w:rFonts w:asciiTheme="majorHAnsi" w:hAnsiTheme="majorHAnsi" w:cstheme="majorHAnsi"/>
          <w:b w:val="0"/>
          <w:sz w:val="20"/>
          <w:szCs w:val="20"/>
        </w:rPr>
        <w:t>млн. леев</w:t>
      </w:r>
      <w:r w:rsidRPr="00ED147E">
        <w:rPr>
          <w:rFonts w:asciiTheme="majorHAnsi" w:hAnsiTheme="majorHAnsi" w:cstheme="majorHAnsi"/>
          <w:b w:val="0"/>
          <w:sz w:val="20"/>
          <w:szCs w:val="20"/>
        </w:rPr>
        <w:t xml:space="preserve">, </w:t>
      </w:r>
      <w:r>
        <w:rPr>
          <w:rFonts w:asciiTheme="majorHAnsi" w:hAnsiTheme="majorHAnsi" w:cstheme="majorHAnsi"/>
          <w:b w:val="0"/>
          <w:sz w:val="20"/>
          <w:szCs w:val="20"/>
        </w:rPr>
        <w:t>этап</w:t>
      </w:r>
      <w:r w:rsidRPr="00ED147E">
        <w:rPr>
          <w:rFonts w:asciiTheme="majorHAnsi" w:hAnsiTheme="majorHAnsi" w:cstheme="majorHAnsi"/>
          <w:b w:val="0"/>
          <w:sz w:val="20"/>
          <w:szCs w:val="20"/>
        </w:rPr>
        <w:t xml:space="preserve"> 3 -  4,81 </w:t>
      </w:r>
      <w:r>
        <w:rPr>
          <w:rFonts w:asciiTheme="majorHAnsi" w:hAnsiTheme="majorHAnsi" w:cstheme="majorHAnsi"/>
          <w:b w:val="0"/>
          <w:sz w:val="20"/>
          <w:szCs w:val="20"/>
        </w:rPr>
        <w:t>млн. леев</w:t>
      </w:r>
      <w:r w:rsidRPr="00ED147E">
        <w:rPr>
          <w:rFonts w:asciiTheme="majorHAnsi" w:hAnsiTheme="majorHAnsi" w:cstheme="majorHAnsi"/>
          <w:b w:val="0"/>
          <w:sz w:val="20"/>
          <w:szCs w:val="20"/>
        </w:rPr>
        <w:t xml:space="preserve">, </w:t>
      </w:r>
      <w:r>
        <w:rPr>
          <w:rFonts w:asciiTheme="majorHAnsi" w:hAnsiTheme="majorHAnsi" w:cstheme="majorHAnsi"/>
          <w:b w:val="0"/>
          <w:sz w:val="20"/>
          <w:szCs w:val="20"/>
        </w:rPr>
        <w:t>этап</w:t>
      </w:r>
      <w:r w:rsidRPr="00522BAB">
        <w:rPr>
          <w:rFonts w:asciiTheme="majorHAnsi" w:hAnsiTheme="majorHAnsi" w:cstheme="majorHAnsi"/>
          <w:b w:val="0"/>
          <w:sz w:val="20"/>
          <w:szCs w:val="20"/>
        </w:rPr>
        <w:t xml:space="preserve"> </w:t>
      </w:r>
      <w:r w:rsidRPr="00ED147E">
        <w:rPr>
          <w:rFonts w:asciiTheme="majorHAnsi" w:hAnsiTheme="majorHAnsi" w:cstheme="majorHAnsi"/>
          <w:b w:val="0"/>
          <w:sz w:val="20"/>
          <w:szCs w:val="20"/>
        </w:rPr>
        <w:t xml:space="preserve">4 -  26,0 </w:t>
      </w:r>
      <w:r>
        <w:rPr>
          <w:rFonts w:asciiTheme="majorHAnsi" w:hAnsiTheme="majorHAnsi" w:cstheme="majorHAnsi"/>
          <w:b w:val="0"/>
          <w:sz w:val="20"/>
          <w:szCs w:val="20"/>
        </w:rPr>
        <w:t>млн. леев</w:t>
      </w:r>
      <w:r w:rsidRPr="00ED147E">
        <w:rPr>
          <w:rFonts w:asciiTheme="majorHAnsi" w:hAnsiTheme="majorHAnsi" w:cstheme="majorHAnsi"/>
          <w:b w:val="0"/>
          <w:sz w:val="20"/>
          <w:szCs w:val="20"/>
        </w:rPr>
        <w:t xml:space="preserve">,  </w:t>
      </w:r>
      <w:r>
        <w:rPr>
          <w:rFonts w:asciiTheme="majorHAnsi" w:hAnsiTheme="majorHAnsi" w:cstheme="majorHAnsi"/>
          <w:b w:val="0"/>
          <w:sz w:val="20"/>
          <w:szCs w:val="20"/>
        </w:rPr>
        <w:t>этап</w:t>
      </w:r>
      <w:r w:rsidRPr="00ED147E">
        <w:rPr>
          <w:rFonts w:asciiTheme="majorHAnsi" w:hAnsiTheme="majorHAnsi" w:cstheme="majorHAnsi"/>
          <w:b w:val="0"/>
          <w:sz w:val="20"/>
          <w:szCs w:val="20"/>
        </w:rPr>
        <w:t xml:space="preserve"> 5  - 16,88 </w:t>
      </w:r>
      <w:r>
        <w:rPr>
          <w:rFonts w:asciiTheme="majorHAnsi" w:hAnsiTheme="majorHAnsi" w:cstheme="majorHAnsi"/>
          <w:b w:val="0"/>
          <w:sz w:val="20"/>
          <w:szCs w:val="20"/>
        </w:rPr>
        <w:t>млн. леев</w:t>
      </w:r>
      <w:r w:rsidRPr="00ED147E">
        <w:rPr>
          <w:rFonts w:asciiTheme="majorHAnsi" w:hAnsiTheme="majorHAnsi" w:cstheme="majorHAnsi"/>
          <w:b w:val="0"/>
          <w:sz w:val="20"/>
          <w:szCs w:val="20"/>
        </w:rPr>
        <w:t>.</w:t>
      </w:r>
    </w:p>
  </w:footnote>
  <w:footnote w:id="38">
    <w:p w:rsidR="00300AFC" w:rsidRPr="00ED147E" w:rsidRDefault="00300AFC" w:rsidP="00AB47BC">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1138EA">
        <w:rPr>
          <w:rFonts w:asciiTheme="majorHAnsi" w:hAnsiTheme="majorHAnsi" w:cstheme="majorHAnsi"/>
          <w:b w:val="0"/>
          <w:bCs w:val="0"/>
        </w:rPr>
        <w:t>Строительство сетей водопровода, канализации и очистных сооружений, Чадыр-Лунга.</w:t>
      </w:r>
    </w:p>
  </w:footnote>
  <w:footnote w:id="39">
    <w:p w:rsidR="00300AFC" w:rsidRPr="001138EA" w:rsidRDefault="00300AFC" w:rsidP="00AB47BC">
      <w:pPr>
        <w:pStyle w:val="a9"/>
        <w:jc w:val="both"/>
        <w:rPr>
          <w:rFonts w:asciiTheme="majorHAnsi" w:hAnsiTheme="majorHAnsi" w:cstheme="majorHAnsi"/>
          <w:b w:val="0"/>
          <w:bCs w:val="0"/>
          <w:lang w:val="ru-RU"/>
        </w:rPr>
      </w:pPr>
      <w:r w:rsidRPr="00ED147E">
        <w:rPr>
          <w:rStyle w:val="ab"/>
          <w:rFonts w:asciiTheme="majorHAnsi" w:hAnsiTheme="majorHAnsi" w:cstheme="majorHAnsi"/>
          <w:b w:val="0"/>
          <w:bCs w:val="0"/>
        </w:rPr>
        <w:footnoteRef/>
      </w:r>
      <w:r w:rsidRPr="001138EA">
        <w:rPr>
          <w:rFonts w:asciiTheme="majorHAnsi" w:hAnsiTheme="majorHAnsi" w:cstheme="majorHAnsi"/>
          <w:b w:val="0"/>
          <w:bCs w:val="0"/>
          <w:lang w:val="ru-RU"/>
        </w:rPr>
        <w:t xml:space="preserve"> Ст.13 </w:t>
      </w:r>
      <w:r>
        <w:rPr>
          <w:rFonts w:asciiTheme="majorHAnsi" w:hAnsiTheme="majorHAnsi" w:cstheme="majorHAnsi"/>
          <w:b w:val="0"/>
          <w:bCs w:val="0"/>
          <w:lang w:val="ru-RU"/>
        </w:rPr>
        <w:t>Закона о качестве в строительстве №</w:t>
      </w:r>
      <w:r w:rsidRPr="001138EA">
        <w:rPr>
          <w:rFonts w:asciiTheme="majorHAnsi" w:hAnsiTheme="majorHAnsi" w:cstheme="majorHAnsi"/>
          <w:b w:val="0"/>
          <w:bCs w:val="0"/>
          <w:lang w:val="ru-RU"/>
        </w:rPr>
        <w:t>721-</w:t>
      </w:r>
      <w:r w:rsidRPr="00ED147E">
        <w:rPr>
          <w:rFonts w:asciiTheme="majorHAnsi" w:hAnsiTheme="majorHAnsi" w:cstheme="majorHAnsi"/>
          <w:b w:val="0"/>
          <w:bCs w:val="0"/>
          <w:lang w:val="en-US"/>
        </w:rPr>
        <w:t>XIII</w:t>
      </w:r>
      <w:r w:rsidRPr="001138EA">
        <w:rPr>
          <w:rFonts w:asciiTheme="majorHAnsi" w:hAnsiTheme="majorHAnsi" w:cstheme="majorHAnsi"/>
          <w:b w:val="0"/>
          <w:bCs w:val="0"/>
          <w:lang w:val="ru-RU"/>
        </w:rPr>
        <w:t xml:space="preserve"> от 02.02.1996.</w:t>
      </w:r>
    </w:p>
  </w:footnote>
  <w:footnote w:id="40">
    <w:p w:rsidR="00300AFC" w:rsidRPr="00ED147E" w:rsidRDefault="00300AFC" w:rsidP="001138EA">
      <w:pPr>
        <w:pStyle w:val="a9"/>
        <w:rPr>
          <w:rFonts w:asciiTheme="majorHAnsi" w:hAnsiTheme="majorHAnsi" w:cstheme="majorHAnsi"/>
        </w:rPr>
      </w:pPr>
      <w:r w:rsidRPr="00ED147E">
        <w:rPr>
          <w:rStyle w:val="ab"/>
          <w:rFonts w:asciiTheme="majorHAnsi" w:hAnsiTheme="majorHAnsi" w:cstheme="majorHAnsi"/>
          <w:b w:val="0"/>
        </w:rPr>
        <w:footnoteRef/>
      </w:r>
      <w:r w:rsidRPr="00ED147E">
        <w:rPr>
          <w:rStyle w:val="ab"/>
          <w:rFonts w:asciiTheme="majorHAnsi" w:hAnsiTheme="majorHAnsi" w:cstheme="majorHAnsi"/>
        </w:rPr>
        <w:t xml:space="preserve"> </w:t>
      </w:r>
      <w:r>
        <w:rPr>
          <w:rFonts w:asciiTheme="majorHAnsi" w:hAnsiTheme="majorHAnsi" w:cstheme="majorHAnsi"/>
          <w:b w:val="0"/>
          <w:bCs w:val="0"/>
          <w:lang w:val="ru-RU"/>
        </w:rPr>
        <w:t>Личные данные</w:t>
      </w:r>
      <w:r w:rsidRPr="005458AB">
        <w:rPr>
          <w:rFonts w:asciiTheme="majorHAnsi" w:hAnsiTheme="majorHAnsi" w:cstheme="majorHAnsi"/>
          <w:b w:val="0"/>
          <w:bCs w:val="0"/>
          <w:lang w:val="ru-RU"/>
        </w:rPr>
        <w:t>.</w:t>
      </w:r>
    </w:p>
  </w:footnote>
  <w:footnote w:id="41">
    <w:p w:rsidR="00300AFC" w:rsidRPr="00ED147E" w:rsidRDefault="00300AFC" w:rsidP="00A44BBF">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rPr>
        <w:t xml:space="preserve"> </w:t>
      </w:r>
      <w:r w:rsidRPr="008D365C">
        <w:rPr>
          <w:rFonts w:asciiTheme="majorHAnsi" w:hAnsiTheme="majorHAnsi" w:cstheme="majorHAnsi"/>
          <w:b w:val="0"/>
        </w:rPr>
        <w:t>Снабжение питьевой водой и канализацией жителей сел Рисипень и Бокша и социально-культурных учреждений (Фэлешть) – 11,95 млн. леев;Обеспечение г. Фэлешть водой из реки Прут II - 35,14 млн. леев; обеспечение питьевой водой и канализацией населенных пунктов, расположенных в лугах реки Прут (Балатина, Кухнешть, р-на Глодень) – 37,6 млн. леев</w:t>
      </w:r>
      <w:r w:rsidRPr="00ED147E">
        <w:rPr>
          <w:rFonts w:asciiTheme="majorHAnsi" w:hAnsiTheme="majorHAnsi" w:cstheme="majorHAnsi"/>
          <w:b w:val="0"/>
        </w:rPr>
        <w:t>.</w:t>
      </w:r>
    </w:p>
  </w:footnote>
  <w:footnote w:id="42">
    <w:p w:rsidR="00300AFC" w:rsidRPr="00ED147E" w:rsidRDefault="00300AFC" w:rsidP="00A44BBF">
      <w:pPr>
        <w:pStyle w:val="a9"/>
        <w:jc w:val="both"/>
        <w:rPr>
          <w:rFonts w:asciiTheme="majorHAnsi" w:hAnsiTheme="majorHAnsi" w:cstheme="majorHAnsi"/>
          <w:b w:val="0"/>
        </w:rPr>
      </w:pPr>
      <w:r w:rsidRPr="00ED147E">
        <w:rPr>
          <w:rFonts w:asciiTheme="majorHAnsi" w:hAnsiTheme="majorHAnsi" w:cstheme="majorHAnsi"/>
          <w:b w:val="0"/>
          <w:vertAlign w:val="superscript"/>
        </w:rPr>
        <w:footnoteRef/>
      </w:r>
      <w:r w:rsidRPr="00ED147E">
        <w:rPr>
          <w:rFonts w:asciiTheme="majorHAnsi" w:hAnsiTheme="majorHAnsi" w:cstheme="majorHAnsi"/>
          <w:b w:val="0"/>
          <w:vertAlign w:val="superscript"/>
        </w:rPr>
        <w:t xml:space="preserve"> </w:t>
      </w:r>
      <w:r w:rsidRPr="008D365C">
        <w:rPr>
          <w:rFonts w:asciiTheme="majorHAnsi" w:hAnsiTheme="majorHAnsi" w:cstheme="majorHAnsi"/>
          <w:b w:val="0"/>
        </w:rPr>
        <w:t>Проект „Улучшение качества жизни сельского населения путем строительства систем питьевой и канализационной воды, регионализации коммунальных услуг в селах луга реки Лапушница Хынчештского района”, начатый в 2014 году на сумму 20,8 млн. леев</w:t>
      </w:r>
      <w:r w:rsidRPr="00ED147E">
        <w:rPr>
          <w:rFonts w:asciiTheme="majorHAnsi" w:hAnsiTheme="majorHAnsi" w:cstheme="majorHAnsi"/>
          <w:b w:val="0"/>
        </w:rPr>
        <w:t>.</w:t>
      </w:r>
    </w:p>
  </w:footnote>
  <w:footnote w:id="43">
    <w:p w:rsidR="00300AFC" w:rsidRPr="00ED147E" w:rsidRDefault="00300AFC" w:rsidP="00A44BBF">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8D365C">
        <w:rPr>
          <w:rFonts w:asciiTheme="majorHAnsi" w:hAnsiTheme="majorHAnsi" w:cstheme="majorHAnsi"/>
          <w:b w:val="0"/>
        </w:rPr>
        <w:t>Строительство районной очистной станции и развитие общественной системы канализации и очистки сточных вод на межобщинном уровне, 26,03 млн. леев; Строительство магистральноговодопровода Леова-Яргара, 63,99 млн. леев; Снабжение питьевой водой и канализацией жителей сел Рисипень и Бокша и социально-культурных учреждений, 11,95 млн. леев; улучшение качества жизни сельского населения путем строительства систем питьевой и канализационной воды, регионализации коммунальных услуг в селах лугов реки Лэпушница района Хынчешть, 20,8 млн. леев</w:t>
      </w:r>
      <w:r w:rsidRPr="00ED147E">
        <w:rPr>
          <w:rFonts w:asciiTheme="majorHAnsi" w:hAnsiTheme="majorHAnsi" w:cstheme="majorHAnsi"/>
          <w:b w:val="0"/>
        </w:rPr>
        <w:t>.</w:t>
      </w:r>
    </w:p>
  </w:footnote>
  <w:footnote w:id="44">
    <w:p w:rsidR="00300AFC" w:rsidRPr="00ED147E" w:rsidRDefault="00300AFC" w:rsidP="00986B7A">
      <w:pPr>
        <w:pStyle w:val="a9"/>
        <w:rPr>
          <w:rFonts w:asciiTheme="majorHAnsi" w:hAnsiTheme="majorHAnsi" w:cstheme="majorHAnsi"/>
          <w:b w:val="0"/>
        </w:rPr>
      </w:pPr>
      <w:r w:rsidRPr="00ED147E">
        <w:rPr>
          <w:rStyle w:val="ab"/>
          <w:rFonts w:asciiTheme="majorHAnsi" w:hAnsiTheme="majorHAnsi" w:cstheme="majorHAnsi"/>
          <w:b w:val="0"/>
          <w:color w:val="000000" w:themeColor="text1"/>
        </w:rPr>
        <w:footnoteRef/>
      </w:r>
      <w:r w:rsidRPr="00ED147E">
        <w:rPr>
          <w:rFonts w:asciiTheme="majorHAnsi" w:hAnsiTheme="majorHAnsi" w:cstheme="majorHAnsi"/>
          <w:b w:val="0"/>
          <w:color w:val="000000" w:themeColor="text1"/>
        </w:rPr>
        <w:t xml:space="preserve"> </w:t>
      </w:r>
      <w:r>
        <w:rPr>
          <w:rFonts w:asciiTheme="majorHAnsi" w:hAnsiTheme="majorHAnsi" w:cstheme="majorHAnsi"/>
          <w:b w:val="0"/>
          <w:color w:val="000000" w:themeColor="text1"/>
        </w:rPr>
        <w:t>ЕПД</w:t>
      </w:r>
      <w:r w:rsidRPr="00ED147E">
        <w:rPr>
          <w:rFonts w:asciiTheme="majorHAnsi" w:hAnsiTheme="majorHAnsi" w:cstheme="majorHAnsi"/>
          <w:b w:val="0"/>
          <w:color w:val="000000" w:themeColor="text1"/>
        </w:rPr>
        <w:t xml:space="preserve"> 2013-2015, </w:t>
      </w:r>
      <w:r>
        <w:rPr>
          <w:rFonts w:asciiTheme="majorHAnsi" w:hAnsiTheme="majorHAnsi" w:cstheme="majorHAnsi"/>
          <w:b w:val="0"/>
          <w:color w:val="000000" w:themeColor="text1"/>
        </w:rPr>
        <w:t>ЕПД</w:t>
      </w:r>
      <w:r w:rsidRPr="00ED147E">
        <w:rPr>
          <w:rFonts w:asciiTheme="majorHAnsi" w:hAnsiTheme="majorHAnsi" w:cstheme="majorHAnsi"/>
          <w:b w:val="0"/>
          <w:color w:val="000000" w:themeColor="text1"/>
        </w:rPr>
        <w:t xml:space="preserve"> 2017-2020, </w:t>
      </w:r>
      <w:r>
        <w:rPr>
          <w:rFonts w:asciiTheme="majorHAnsi" w:hAnsiTheme="majorHAnsi" w:cstheme="majorHAnsi"/>
          <w:b w:val="0"/>
          <w:color w:val="000000" w:themeColor="text1"/>
        </w:rPr>
        <w:t>ЕПД</w:t>
      </w:r>
      <w:r w:rsidRPr="00ED147E">
        <w:rPr>
          <w:rFonts w:asciiTheme="majorHAnsi" w:hAnsiTheme="majorHAnsi" w:cstheme="majorHAnsi"/>
          <w:b w:val="0"/>
          <w:color w:val="000000" w:themeColor="text1"/>
        </w:rPr>
        <w:t xml:space="preserve"> 2022-2024.</w:t>
      </w:r>
    </w:p>
  </w:footnote>
  <w:footnote w:id="45">
    <w:p w:rsidR="00300AFC" w:rsidRPr="00ED147E" w:rsidRDefault="00300AFC" w:rsidP="00F531BD">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04051A">
        <w:rPr>
          <w:rFonts w:asciiTheme="majorHAnsi" w:hAnsiTheme="majorHAnsi" w:cstheme="majorHAnsi"/>
          <w:b w:val="0"/>
        </w:rPr>
        <w:t>Письмо</w:t>
      </w:r>
      <w:r w:rsidRPr="00ED147E">
        <w:rPr>
          <w:rFonts w:asciiTheme="majorHAnsi" w:hAnsiTheme="majorHAnsi" w:cstheme="majorHAnsi"/>
          <w:b w:val="0"/>
        </w:rPr>
        <w:t xml:space="preserve"> „Urbanproiect” </w:t>
      </w:r>
      <w:r w:rsidRPr="0004051A">
        <w:rPr>
          <w:rFonts w:asciiTheme="majorHAnsi" w:hAnsiTheme="majorHAnsi" w:cstheme="majorHAnsi"/>
          <w:b w:val="0"/>
        </w:rPr>
        <w:t>№</w:t>
      </w:r>
      <w:r w:rsidRPr="00ED147E">
        <w:rPr>
          <w:rFonts w:asciiTheme="majorHAnsi" w:hAnsiTheme="majorHAnsi" w:cstheme="majorHAnsi"/>
          <w:b w:val="0"/>
        </w:rPr>
        <w:t xml:space="preserve"> 06-126 </w:t>
      </w:r>
      <w:r>
        <w:rPr>
          <w:rFonts w:asciiTheme="majorHAnsi" w:hAnsiTheme="majorHAnsi" w:cstheme="majorHAnsi"/>
          <w:b w:val="0"/>
        </w:rPr>
        <w:t>от</w:t>
      </w:r>
      <w:r w:rsidRPr="00ED147E">
        <w:rPr>
          <w:rFonts w:asciiTheme="majorHAnsi" w:hAnsiTheme="majorHAnsi" w:cstheme="majorHAnsi"/>
          <w:b w:val="0"/>
        </w:rPr>
        <w:t xml:space="preserve"> 24.07.2017.</w:t>
      </w:r>
    </w:p>
  </w:footnote>
  <w:footnote w:id="46">
    <w:p w:rsidR="00300AFC" w:rsidRPr="00ED147E" w:rsidRDefault="00300AFC" w:rsidP="007F408B">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lang w:val="ru-RU"/>
        </w:rPr>
        <w:t>Оплата состоялась</w:t>
      </w:r>
      <w:r w:rsidRPr="00ED147E">
        <w:rPr>
          <w:rFonts w:asciiTheme="majorHAnsi" w:hAnsiTheme="majorHAnsi" w:cstheme="majorHAnsi"/>
          <w:b w:val="0"/>
        </w:rPr>
        <w:t xml:space="preserve"> 19.04.2022.</w:t>
      </w:r>
    </w:p>
  </w:footnote>
  <w:footnote w:id="47">
    <w:p w:rsidR="00300AFC" w:rsidRPr="00ED147E" w:rsidRDefault="00300AFC" w:rsidP="00AD1DC7">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237F95">
        <w:rPr>
          <w:rFonts w:asciiTheme="majorHAnsi" w:hAnsiTheme="majorHAnsi" w:cstheme="majorHAnsi"/>
          <w:b w:val="0"/>
        </w:rPr>
        <w:t>Договор №</w:t>
      </w:r>
      <w:r w:rsidRPr="00ED147E">
        <w:rPr>
          <w:rFonts w:asciiTheme="majorHAnsi" w:hAnsiTheme="majorHAnsi" w:cstheme="majorHAnsi"/>
          <w:b w:val="0"/>
        </w:rPr>
        <w:t xml:space="preserve">38 </w:t>
      </w:r>
      <w:r>
        <w:rPr>
          <w:rFonts w:asciiTheme="majorHAnsi" w:hAnsiTheme="majorHAnsi" w:cstheme="majorHAnsi"/>
          <w:b w:val="0"/>
        </w:rPr>
        <w:t>от</w:t>
      </w:r>
      <w:r w:rsidRPr="00ED147E">
        <w:rPr>
          <w:rFonts w:asciiTheme="majorHAnsi" w:hAnsiTheme="majorHAnsi" w:cstheme="majorHAnsi"/>
          <w:b w:val="0"/>
        </w:rPr>
        <w:t xml:space="preserve"> 02.08.2022.</w:t>
      </w:r>
    </w:p>
  </w:footnote>
  <w:footnote w:id="48">
    <w:p w:rsidR="00300AFC" w:rsidRPr="00ED147E" w:rsidRDefault="00300AFC" w:rsidP="00237F95">
      <w:pPr>
        <w:spacing w:after="0"/>
        <w:jc w:val="both"/>
        <w:rPr>
          <w:rFonts w:asciiTheme="majorHAnsi" w:hAnsiTheme="majorHAnsi" w:cstheme="majorHAnsi"/>
          <w:sz w:val="20"/>
          <w:szCs w:val="20"/>
        </w:rPr>
      </w:pPr>
      <w:r w:rsidRPr="00ED147E">
        <w:rPr>
          <w:rStyle w:val="ab"/>
          <w:rFonts w:asciiTheme="majorHAnsi" w:hAnsiTheme="majorHAnsi" w:cstheme="majorHAnsi"/>
          <w:b w:val="0"/>
          <w:sz w:val="20"/>
          <w:szCs w:val="20"/>
        </w:rPr>
        <w:footnoteRef/>
      </w:r>
      <w:r w:rsidRPr="00ED147E">
        <w:rPr>
          <w:rFonts w:asciiTheme="majorHAnsi" w:hAnsiTheme="majorHAnsi" w:cstheme="majorHAnsi"/>
          <w:b w:val="0"/>
          <w:sz w:val="20"/>
          <w:szCs w:val="20"/>
        </w:rPr>
        <w:t xml:space="preserve"> </w:t>
      </w:r>
      <w:r w:rsidRPr="00EF486A">
        <w:rPr>
          <w:rFonts w:asciiTheme="majorHAnsi" w:hAnsiTheme="majorHAnsi" w:cstheme="majorHAnsi"/>
          <w:b w:val="0"/>
          <w:sz w:val="20"/>
          <w:szCs w:val="20"/>
        </w:rPr>
        <w:t>Mэкэрешть (Молдова и Румыния), Табэра из Румынии, Скулень (Молдова и Румыния), Унгень (Молдова и Румыния)</w:t>
      </w:r>
      <w:r w:rsidRPr="00ED147E">
        <w:rPr>
          <w:rFonts w:asciiTheme="majorHAnsi" w:hAnsiTheme="majorHAnsi" w:cstheme="majorHAnsi"/>
          <w:b w:val="0"/>
          <w:sz w:val="20"/>
          <w:szCs w:val="20"/>
        </w:rPr>
        <w:t>.</w:t>
      </w:r>
    </w:p>
  </w:footnote>
  <w:footnote w:id="49">
    <w:p w:rsidR="00300AFC" w:rsidRPr="00ED147E" w:rsidRDefault="00300AFC" w:rsidP="00756AE7">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lang w:val="ru-RU"/>
        </w:rPr>
        <w:t>Подписан в Кишинэу</w:t>
      </w:r>
      <w:r w:rsidRPr="00ED147E">
        <w:rPr>
          <w:rFonts w:asciiTheme="majorHAnsi" w:hAnsiTheme="majorHAnsi" w:cstheme="majorHAnsi"/>
          <w:b w:val="0"/>
        </w:rPr>
        <w:t xml:space="preserve"> 28 </w:t>
      </w:r>
      <w:r>
        <w:rPr>
          <w:rFonts w:asciiTheme="majorHAnsi" w:hAnsiTheme="majorHAnsi" w:cstheme="majorHAnsi"/>
          <w:b w:val="0"/>
          <w:lang w:val="ru-RU"/>
        </w:rPr>
        <w:t>июня</w:t>
      </w:r>
      <w:r w:rsidRPr="00ED147E">
        <w:rPr>
          <w:rFonts w:asciiTheme="majorHAnsi" w:hAnsiTheme="majorHAnsi" w:cstheme="majorHAnsi"/>
          <w:b w:val="0"/>
        </w:rPr>
        <w:t xml:space="preserve"> 2010</w:t>
      </w:r>
      <w:r>
        <w:rPr>
          <w:rFonts w:asciiTheme="majorHAnsi" w:hAnsiTheme="majorHAnsi" w:cstheme="majorHAnsi"/>
          <w:b w:val="0"/>
          <w:lang w:val="ru-RU"/>
        </w:rPr>
        <w:t xml:space="preserve"> года</w:t>
      </w:r>
      <w:r w:rsidRPr="00ED147E">
        <w:rPr>
          <w:rFonts w:asciiTheme="majorHAnsi" w:hAnsiTheme="majorHAnsi" w:cstheme="majorHAnsi"/>
          <w:b w:val="0"/>
        </w:rPr>
        <w:t>.</w:t>
      </w:r>
    </w:p>
  </w:footnote>
  <w:footnote w:id="50">
    <w:p w:rsidR="00300AFC" w:rsidRPr="00ED147E" w:rsidRDefault="00300AFC" w:rsidP="00237F95">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EF486A">
        <w:rPr>
          <w:rFonts w:asciiTheme="majorHAnsi" w:hAnsiTheme="majorHAnsi" w:cstheme="majorHAnsi"/>
          <w:b w:val="0"/>
        </w:rPr>
        <w:t xml:space="preserve">Проект включен в Единый программный документ на </w:t>
      </w:r>
      <w:r w:rsidRPr="00ED147E">
        <w:rPr>
          <w:rFonts w:asciiTheme="majorHAnsi" w:hAnsiTheme="majorHAnsi" w:cstheme="majorHAnsi"/>
          <w:b w:val="0"/>
        </w:rPr>
        <w:t xml:space="preserve">2022-2024 </w:t>
      </w:r>
      <w:r w:rsidRPr="00EF486A">
        <w:rPr>
          <w:rFonts w:asciiTheme="majorHAnsi" w:hAnsiTheme="majorHAnsi" w:cstheme="majorHAnsi"/>
          <w:b w:val="0"/>
        </w:rPr>
        <w:t>годы</w:t>
      </w:r>
      <w:r w:rsidRPr="00ED147E">
        <w:rPr>
          <w:rFonts w:asciiTheme="majorHAnsi" w:hAnsiTheme="majorHAnsi" w:cstheme="majorHAnsi"/>
          <w:b w:val="0"/>
        </w:rPr>
        <w:t xml:space="preserve"> (</w:t>
      </w:r>
      <w:r>
        <w:rPr>
          <w:rFonts w:asciiTheme="majorHAnsi" w:hAnsiTheme="majorHAnsi" w:cstheme="majorHAnsi"/>
          <w:b w:val="0"/>
          <w:lang w:val="ru-RU"/>
        </w:rPr>
        <w:t>ПП №</w:t>
      </w:r>
      <w:r w:rsidRPr="00ED147E">
        <w:rPr>
          <w:rFonts w:asciiTheme="majorHAnsi" w:hAnsiTheme="majorHAnsi" w:cstheme="majorHAnsi"/>
          <w:b w:val="0"/>
        </w:rPr>
        <w:t>23/2022).</w:t>
      </w:r>
    </w:p>
  </w:footnote>
  <w:footnote w:id="51">
    <w:p w:rsidR="00300AFC" w:rsidRPr="00ED147E" w:rsidRDefault="00300AFC" w:rsidP="0004051A">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Satele: Nicolaeuca Nouă, Vulpești, Mănoilești, Rezina, Unțești, Lidovca, Săghieni, Alexeevca, Cetireni, Florițoaia Nouă, Grozasca, Florițoaia Veche.</w:t>
      </w:r>
    </w:p>
  </w:footnote>
  <w:footnote w:id="52">
    <w:p w:rsidR="00300AFC" w:rsidRPr="00ED147E" w:rsidRDefault="00300AFC" w:rsidP="0004051A">
      <w:pPr>
        <w:pStyle w:val="a9"/>
        <w:jc w:val="both"/>
        <w:rPr>
          <w:rFonts w:asciiTheme="majorHAnsi" w:hAnsiTheme="majorHAnsi" w:cstheme="majorHAnsi"/>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Pentru perioada 2018 - martie 2019, tariful pentru apa tehnică a constituit 15,0 lei/m</w:t>
      </w:r>
      <w:r w:rsidRPr="00ED147E">
        <w:rPr>
          <w:rFonts w:asciiTheme="majorHAnsi" w:hAnsiTheme="majorHAnsi" w:cstheme="majorHAnsi"/>
          <w:b w:val="0"/>
          <w:vertAlign w:val="superscript"/>
        </w:rPr>
        <w:t>3</w:t>
      </w:r>
      <w:r w:rsidRPr="00ED147E">
        <w:rPr>
          <w:rFonts w:asciiTheme="majorHAnsi" w:hAnsiTheme="majorHAnsi" w:cstheme="majorHAnsi"/>
          <w:b w:val="0"/>
        </w:rPr>
        <w:t>; aprilie 2019 - octombrie 2022 – 17,0 lei/m</w:t>
      </w:r>
      <w:r w:rsidRPr="00ED147E">
        <w:rPr>
          <w:rFonts w:asciiTheme="majorHAnsi" w:hAnsiTheme="majorHAnsi" w:cstheme="majorHAnsi"/>
          <w:b w:val="0"/>
          <w:vertAlign w:val="superscript"/>
        </w:rPr>
        <w:t>3</w:t>
      </w:r>
      <w:r w:rsidRPr="00ED147E">
        <w:rPr>
          <w:rFonts w:asciiTheme="majorHAnsi" w:hAnsiTheme="majorHAnsi" w:cstheme="majorHAnsi"/>
          <w:b w:val="0"/>
        </w:rPr>
        <w:t>, iar începând cu noiembrie 2022 – 27,0 lei/m</w:t>
      </w:r>
      <w:r w:rsidRPr="00ED147E">
        <w:rPr>
          <w:rFonts w:asciiTheme="majorHAnsi" w:hAnsiTheme="majorHAnsi" w:cstheme="majorHAnsi"/>
          <w:b w:val="0"/>
          <w:vertAlign w:val="superscript"/>
        </w:rPr>
        <w:t>3</w:t>
      </w:r>
      <w:r w:rsidRPr="00ED147E">
        <w:rPr>
          <w:rFonts w:asciiTheme="majorHAnsi" w:hAnsiTheme="majorHAnsi" w:cstheme="majorHAnsi"/>
          <w:b w:val="0"/>
        </w:rPr>
        <w:t>.</w:t>
      </w:r>
    </w:p>
  </w:footnote>
  <w:footnote w:id="53">
    <w:p w:rsidR="00300AFC" w:rsidRPr="00ED147E" w:rsidRDefault="00300AFC" w:rsidP="00001032">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326330">
        <w:rPr>
          <w:rFonts w:asciiTheme="majorHAnsi" w:hAnsiTheme="majorHAnsi" w:cstheme="majorHAnsi"/>
          <w:b w:val="0"/>
        </w:rPr>
        <w:t>Из них 0,35 млн. евро в 2021 году, и 0,52 млн. евро в 2022 году</w:t>
      </w:r>
      <w:r w:rsidRPr="00ED147E">
        <w:rPr>
          <w:rFonts w:asciiTheme="majorHAnsi" w:hAnsiTheme="majorHAnsi" w:cstheme="majorHAnsi"/>
          <w:b w:val="0"/>
        </w:rPr>
        <w:t>.</w:t>
      </w:r>
    </w:p>
  </w:footnote>
  <w:footnote w:id="54">
    <w:p w:rsidR="00300AFC" w:rsidRPr="00ED147E" w:rsidRDefault="00300AFC" w:rsidP="00756AE7">
      <w:pPr>
        <w:pStyle w:val="a9"/>
        <w:jc w:val="both"/>
        <w:rPr>
          <w:rFonts w:asciiTheme="majorHAnsi" w:hAnsiTheme="majorHAnsi" w:cstheme="majorHAnsi"/>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rPr>
        <w:t xml:space="preserve">Обращение МИРР </w:t>
      </w:r>
      <w:r>
        <w:rPr>
          <w:rFonts w:asciiTheme="majorHAnsi" w:hAnsiTheme="majorHAnsi" w:cstheme="majorHAnsi"/>
          <w:b w:val="0"/>
          <w:lang w:val="ru-RU"/>
        </w:rPr>
        <w:t>в</w:t>
      </w:r>
      <w:r>
        <w:rPr>
          <w:rFonts w:asciiTheme="majorHAnsi" w:hAnsiTheme="majorHAnsi" w:cstheme="majorHAnsi"/>
          <w:b w:val="0"/>
        </w:rPr>
        <w:t xml:space="preserve"> АПС №</w:t>
      </w:r>
      <w:r w:rsidRPr="00ED147E">
        <w:rPr>
          <w:rFonts w:asciiTheme="majorHAnsi" w:hAnsiTheme="majorHAnsi" w:cstheme="majorHAnsi"/>
          <w:b w:val="0"/>
        </w:rPr>
        <w:t xml:space="preserve">06-04-7836 </w:t>
      </w:r>
      <w:r>
        <w:rPr>
          <w:rFonts w:asciiTheme="majorHAnsi" w:hAnsiTheme="majorHAnsi" w:cstheme="majorHAnsi"/>
          <w:b w:val="0"/>
        </w:rPr>
        <w:t>от</w:t>
      </w:r>
      <w:r w:rsidRPr="00ED147E">
        <w:rPr>
          <w:rFonts w:asciiTheme="majorHAnsi" w:hAnsiTheme="majorHAnsi" w:cstheme="majorHAnsi"/>
          <w:b w:val="0"/>
        </w:rPr>
        <w:t xml:space="preserve"> 16.12.2022.</w:t>
      </w:r>
    </w:p>
  </w:footnote>
  <w:footnote w:id="55">
    <w:p w:rsidR="00300AFC" w:rsidRPr="00ED147E" w:rsidRDefault="00300AFC" w:rsidP="003E3914">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326330">
        <w:rPr>
          <w:rFonts w:asciiTheme="majorHAnsi" w:hAnsiTheme="majorHAnsi" w:cstheme="majorHAnsi"/>
          <w:b w:val="0"/>
        </w:rPr>
        <w:t xml:space="preserve">Который вступил в силу с опубликованием в Официальном мониторе Республики Молдова </w:t>
      </w:r>
      <w:r w:rsidRPr="00ED147E">
        <w:rPr>
          <w:rFonts w:asciiTheme="majorHAnsi" w:hAnsiTheme="majorHAnsi" w:cstheme="majorHAnsi"/>
          <w:b w:val="0"/>
        </w:rPr>
        <w:t>15.11.2022.</w:t>
      </w:r>
    </w:p>
  </w:footnote>
  <w:footnote w:id="56">
    <w:p w:rsidR="00300AFC" w:rsidRPr="00ED147E" w:rsidRDefault="00300AFC" w:rsidP="00B04AAF">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Приказ</w:t>
      </w:r>
      <w:r w:rsidRPr="00ED147E">
        <w:rPr>
          <w:rFonts w:asciiTheme="majorHAnsi" w:hAnsiTheme="majorHAnsi" w:cstheme="majorHAnsi"/>
          <w:b w:val="0"/>
          <w:bCs w:val="0"/>
        </w:rPr>
        <w:t xml:space="preserve"> </w:t>
      </w:r>
      <w:r>
        <w:rPr>
          <w:rFonts w:asciiTheme="majorHAnsi" w:hAnsiTheme="majorHAnsi" w:cstheme="majorHAnsi"/>
          <w:b w:val="0"/>
          <w:bCs w:val="0"/>
          <w:lang w:val="ru-RU"/>
        </w:rPr>
        <w:t>НОРМР</w:t>
      </w:r>
      <w:r w:rsidRPr="00EF2972">
        <w:rPr>
          <w:rFonts w:asciiTheme="majorHAnsi" w:hAnsiTheme="majorHAnsi" w:cstheme="majorHAnsi"/>
          <w:b w:val="0"/>
          <w:bCs w:val="0"/>
          <w:lang w:val="ru-RU"/>
        </w:rPr>
        <w:t xml:space="preserve"> №</w:t>
      </w:r>
      <w:r w:rsidRPr="00ED147E">
        <w:rPr>
          <w:rFonts w:asciiTheme="majorHAnsi" w:hAnsiTheme="majorHAnsi" w:cstheme="majorHAnsi"/>
          <w:b w:val="0"/>
          <w:bCs w:val="0"/>
        </w:rPr>
        <w:t xml:space="preserve">4 </w:t>
      </w:r>
      <w:r>
        <w:rPr>
          <w:rFonts w:asciiTheme="majorHAnsi" w:hAnsiTheme="majorHAnsi" w:cstheme="majorHAnsi"/>
          <w:b w:val="0"/>
          <w:bCs w:val="0"/>
        </w:rPr>
        <w:t>от</w:t>
      </w:r>
      <w:r w:rsidRPr="00ED147E">
        <w:rPr>
          <w:rFonts w:asciiTheme="majorHAnsi" w:hAnsiTheme="majorHAnsi" w:cstheme="majorHAnsi"/>
          <w:b w:val="0"/>
          <w:bCs w:val="0"/>
        </w:rPr>
        <w:t xml:space="preserve"> 16.05.2022 „</w:t>
      </w:r>
      <w:r w:rsidRPr="00EF2972">
        <w:rPr>
          <w:rFonts w:asciiTheme="majorHAnsi" w:hAnsiTheme="majorHAnsi" w:cstheme="majorHAnsi"/>
          <w:b w:val="0"/>
          <w:bCs w:val="0"/>
        </w:rPr>
        <w:t>О создании Комиссии по технической оценке заявок на финансирование, поданных на конкурс по отбору проектов местного развития</w:t>
      </w:r>
      <w:r w:rsidRPr="00ED147E">
        <w:rPr>
          <w:rFonts w:asciiTheme="majorHAnsi" w:hAnsiTheme="majorHAnsi" w:cstheme="majorHAnsi"/>
          <w:b w:val="0"/>
          <w:bCs w:val="0"/>
        </w:rPr>
        <w:t>”.</w:t>
      </w:r>
    </w:p>
  </w:footnote>
  <w:footnote w:id="57">
    <w:p w:rsidR="00300AFC" w:rsidRPr="00ED147E" w:rsidRDefault="00300AFC" w:rsidP="003F2C6D">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F2972">
        <w:rPr>
          <w:rFonts w:asciiTheme="majorHAnsi" w:hAnsiTheme="majorHAnsi" w:cstheme="majorHAnsi"/>
          <w:b w:val="0"/>
          <w:bCs w:val="0"/>
          <w:lang w:val="ru-RU"/>
        </w:rPr>
        <w:t xml:space="preserve"> </w:t>
      </w:r>
      <w:r>
        <w:rPr>
          <w:rFonts w:asciiTheme="majorHAnsi" w:hAnsiTheme="majorHAnsi" w:cstheme="majorHAnsi"/>
          <w:b w:val="0"/>
          <w:bCs w:val="0"/>
          <w:lang w:val="ru-RU"/>
        </w:rPr>
        <w:t>ПП</w:t>
      </w:r>
      <w:r w:rsidRPr="00EF2972">
        <w:rPr>
          <w:rFonts w:asciiTheme="majorHAnsi" w:hAnsiTheme="majorHAnsi" w:cstheme="majorHAnsi"/>
          <w:b w:val="0"/>
          <w:bCs w:val="0"/>
          <w:lang w:val="ru-RU"/>
        </w:rPr>
        <w:t xml:space="preserve"> №</w:t>
      </w:r>
      <w:r w:rsidRPr="00ED147E">
        <w:rPr>
          <w:rFonts w:asciiTheme="majorHAnsi" w:hAnsiTheme="majorHAnsi" w:cstheme="majorHAnsi"/>
          <w:b w:val="0"/>
          <w:bCs w:val="0"/>
        </w:rPr>
        <w:t>912/2022 „</w:t>
      </w:r>
      <w:r w:rsidRPr="00EF2972">
        <w:rPr>
          <w:rFonts w:asciiTheme="majorHAnsi" w:hAnsiTheme="majorHAnsi" w:cstheme="majorHAnsi"/>
          <w:b w:val="0"/>
          <w:bCs w:val="0"/>
        </w:rPr>
        <w:t>О внесении изменений в приложение №2 к Единому программному документу на 2022-2024 гг., утвержденному Постановлением Правительства №</w:t>
      </w:r>
      <w:r w:rsidRPr="00ED147E">
        <w:rPr>
          <w:rFonts w:asciiTheme="majorHAnsi" w:hAnsiTheme="majorHAnsi" w:cstheme="majorHAnsi"/>
          <w:b w:val="0"/>
          <w:bCs w:val="0"/>
        </w:rPr>
        <w:t>23/2022”.</w:t>
      </w:r>
    </w:p>
  </w:footnote>
  <w:footnote w:id="58">
    <w:p w:rsidR="00300AFC" w:rsidRPr="00ED147E" w:rsidRDefault="00300AFC" w:rsidP="00756AE7">
      <w:pPr>
        <w:pStyle w:val="a9"/>
        <w:jc w:val="both"/>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Decizia CNCDRL nr.02/23 </w:t>
      </w:r>
      <w:r>
        <w:rPr>
          <w:rFonts w:asciiTheme="majorHAnsi" w:hAnsiTheme="majorHAnsi" w:cstheme="majorHAnsi"/>
          <w:b w:val="0"/>
          <w:bCs w:val="0"/>
        </w:rPr>
        <w:t>от</w:t>
      </w:r>
      <w:r w:rsidRPr="00ED147E">
        <w:rPr>
          <w:rFonts w:asciiTheme="majorHAnsi" w:hAnsiTheme="majorHAnsi" w:cstheme="majorHAnsi"/>
          <w:b w:val="0"/>
          <w:bCs w:val="0"/>
        </w:rPr>
        <w:t xml:space="preserve"> 24.01.2022 „Cu privire la aprobarea Planului anual de finanțare din mijloacele financiare ale Fondului Național pentru Dezvoltare Regională și Locală pentru anul 2023”.</w:t>
      </w:r>
    </w:p>
  </w:footnote>
  <w:footnote w:id="59">
    <w:p w:rsidR="00300AFC" w:rsidRPr="00ED147E" w:rsidRDefault="00300AFC" w:rsidP="005D0943">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Dintre care 15 proiecte preluate din FEN, proiecte care au etape active, fiind continuată finanțarea din mijloacele FEN pe parcursul anului 2022 şi 3 proiecte preluate din FNDAMR.</w:t>
      </w:r>
    </w:p>
  </w:footnote>
  <w:footnote w:id="60">
    <w:p w:rsidR="00300AFC" w:rsidRPr="00ED147E" w:rsidRDefault="00300AFC" w:rsidP="003B0F6B">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8107C2">
        <w:rPr>
          <w:rFonts w:asciiTheme="majorHAnsi" w:hAnsiTheme="majorHAnsi" w:cstheme="majorHAnsi"/>
          <w:b w:val="0"/>
          <w:bCs w:val="0"/>
        </w:rPr>
        <w:t>Операционное руководство включает такие разделы, как: 1) административные процедуры; 2) полномочия, права и обязанности сотрудников; 3) процедуры приема на работу; 4) процедуры работы и выполнения задач; 5) процедуры представления отчетов и внутренней коммуникации; 6) положения и документы о расходах (поездки, коммандировочные и др.); 7) финансовые и бухгалтерские правила, операции и процедуры; 8) правила по бюджету Офиса, его формирования и использования; 9) положения о рекламе и прозрачности в деятельности Офиса; 10) положения о конфиденциальности и конфликте интересов; 11) положения о документации и архиве Офиса</w:t>
      </w:r>
      <w:r w:rsidRPr="00ED147E">
        <w:rPr>
          <w:rFonts w:asciiTheme="majorHAnsi" w:hAnsiTheme="majorHAnsi" w:cstheme="majorHAnsi"/>
          <w:b w:val="0"/>
          <w:bCs w:val="0"/>
        </w:rPr>
        <w:t>.</w:t>
      </w:r>
    </w:p>
  </w:footnote>
  <w:footnote w:id="61">
    <w:p w:rsidR="00300AFC" w:rsidRPr="00ED147E" w:rsidRDefault="00300AFC" w:rsidP="00FE1236">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8107C2">
        <w:rPr>
          <w:rFonts w:asciiTheme="majorHAnsi" w:hAnsiTheme="majorHAnsi" w:cstheme="majorHAnsi"/>
          <w:b w:val="0"/>
        </w:rPr>
        <w:t>2 проекта стоимостью 4,3 млн. леев были объявлены неприемлемыми из-за непредставления в срок подтверждающих документов о софинансировании, а также 1 проект на сумму 3,0 млн. леев был отозван заявителем</w:t>
      </w:r>
      <w:r w:rsidRPr="00ED147E">
        <w:rPr>
          <w:rFonts w:asciiTheme="majorHAnsi" w:hAnsiTheme="majorHAnsi" w:cstheme="majorHAnsi"/>
          <w:b w:val="0"/>
        </w:rPr>
        <w:t>.</w:t>
      </w:r>
    </w:p>
  </w:footnote>
  <w:footnote w:id="62">
    <w:p w:rsidR="00300AFC" w:rsidRPr="00ED147E" w:rsidRDefault="00300AFC" w:rsidP="00B072B7">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PA1_APL/2208RZ0065 </w:t>
      </w:r>
      <w:r w:rsidRPr="00B072B7">
        <w:rPr>
          <w:rFonts w:asciiTheme="majorHAnsi" w:hAnsiTheme="majorHAnsi" w:cstheme="majorHAnsi"/>
          <w:b w:val="0"/>
        </w:rPr>
        <w:t>Примэрия с. Матеуць, р-на Резина</w:t>
      </w:r>
      <w:r w:rsidRPr="00ED147E">
        <w:rPr>
          <w:rFonts w:asciiTheme="majorHAnsi" w:hAnsiTheme="majorHAnsi" w:cstheme="majorHAnsi"/>
          <w:b w:val="0"/>
        </w:rPr>
        <w:t xml:space="preserve">; PA1_APL/2208RZ0180 </w:t>
      </w:r>
      <w:r w:rsidRPr="00B072B7">
        <w:rPr>
          <w:rFonts w:asciiTheme="majorHAnsi" w:hAnsiTheme="majorHAnsi" w:cstheme="majorHAnsi"/>
          <w:b w:val="0"/>
        </w:rPr>
        <w:t>Примэрия с. Пречиште, р-на Резина</w:t>
      </w:r>
      <w:r w:rsidRPr="00ED147E">
        <w:rPr>
          <w:rFonts w:asciiTheme="majorHAnsi" w:hAnsiTheme="majorHAnsi" w:cstheme="majorHAnsi"/>
          <w:b w:val="0"/>
        </w:rPr>
        <w:t>.</w:t>
      </w:r>
    </w:p>
  </w:footnote>
  <w:footnote w:id="63">
    <w:p w:rsidR="00300AFC" w:rsidRPr="00ED147E" w:rsidRDefault="00300AFC" w:rsidP="00B072B7">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lang w:val="ru-RU"/>
        </w:rPr>
        <w:t>Протокол №</w:t>
      </w:r>
      <w:r w:rsidRPr="00ED147E">
        <w:rPr>
          <w:rFonts w:asciiTheme="majorHAnsi" w:hAnsiTheme="majorHAnsi" w:cstheme="majorHAnsi"/>
          <w:b w:val="0"/>
        </w:rPr>
        <w:t xml:space="preserve">5 </w:t>
      </w:r>
      <w:r>
        <w:rPr>
          <w:rFonts w:asciiTheme="majorHAnsi" w:hAnsiTheme="majorHAnsi" w:cstheme="majorHAnsi"/>
          <w:b w:val="0"/>
        </w:rPr>
        <w:t>от</w:t>
      </w:r>
      <w:r w:rsidRPr="00ED147E">
        <w:rPr>
          <w:rFonts w:asciiTheme="majorHAnsi" w:hAnsiTheme="majorHAnsi" w:cstheme="majorHAnsi"/>
          <w:b w:val="0"/>
        </w:rPr>
        <w:t xml:space="preserve"> 26.10.2022.</w:t>
      </w:r>
    </w:p>
  </w:footnote>
  <w:footnote w:id="64">
    <w:p w:rsidR="00300AFC" w:rsidRPr="00ED147E" w:rsidRDefault="00300AFC" w:rsidP="00B072B7">
      <w:pPr>
        <w:pStyle w:val="4"/>
        <w:shd w:val="clear" w:color="auto" w:fill="FFFFFF"/>
        <w:spacing w:before="0" w:line="240" w:lineRule="auto"/>
        <w:jc w:val="both"/>
        <w:rPr>
          <w:rFonts w:cstheme="majorHAnsi"/>
          <w:sz w:val="20"/>
          <w:szCs w:val="20"/>
        </w:rPr>
      </w:pPr>
      <w:r w:rsidRPr="00ED147E">
        <w:rPr>
          <w:rStyle w:val="ab"/>
          <w:rFonts w:cstheme="majorHAnsi"/>
          <w:b w:val="0"/>
          <w:i w:val="0"/>
          <w:color w:val="auto"/>
          <w:sz w:val="20"/>
          <w:szCs w:val="20"/>
        </w:rPr>
        <w:footnoteRef/>
      </w:r>
      <w:r w:rsidRPr="00ED147E">
        <w:rPr>
          <w:rFonts w:cstheme="majorHAnsi"/>
          <w:b w:val="0"/>
          <w:sz w:val="20"/>
          <w:szCs w:val="20"/>
        </w:rPr>
        <w:t xml:space="preserve"> </w:t>
      </w:r>
      <w:r>
        <w:rPr>
          <w:rFonts w:eastAsiaTheme="minorHAnsi" w:cstheme="majorHAnsi"/>
          <w:b w:val="0"/>
          <w:i w:val="0"/>
          <w:iCs w:val="0"/>
          <w:color w:val="auto"/>
          <w:sz w:val="20"/>
          <w:szCs w:val="20"/>
        </w:rPr>
        <w:t>П</w:t>
      </w:r>
      <w:r w:rsidRPr="00ED147E">
        <w:rPr>
          <w:rFonts w:eastAsiaTheme="minorHAnsi" w:cstheme="majorHAnsi"/>
          <w:b w:val="0"/>
          <w:i w:val="0"/>
          <w:iCs w:val="0"/>
          <w:color w:val="auto"/>
          <w:sz w:val="20"/>
          <w:szCs w:val="20"/>
        </w:rPr>
        <w:t xml:space="preserve">.55 </w:t>
      </w:r>
      <w:r>
        <w:rPr>
          <w:rFonts w:eastAsiaTheme="minorHAnsi" w:cstheme="majorHAnsi"/>
          <w:b w:val="0"/>
          <w:i w:val="0"/>
          <w:iCs w:val="0"/>
          <w:color w:val="auto"/>
          <w:sz w:val="20"/>
          <w:szCs w:val="20"/>
        </w:rPr>
        <w:t>ПП №</w:t>
      </w:r>
      <w:r w:rsidRPr="00ED147E">
        <w:rPr>
          <w:rFonts w:eastAsiaTheme="minorHAnsi" w:cstheme="majorHAnsi"/>
          <w:b w:val="0"/>
          <w:i w:val="0"/>
          <w:iCs w:val="0"/>
          <w:color w:val="auto"/>
          <w:sz w:val="20"/>
          <w:szCs w:val="20"/>
        </w:rPr>
        <w:t xml:space="preserve">476/2019 </w:t>
      </w:r>
      <w:r>
        <w:rPr>
          <w:rFonts w:eastAsiaTheme="minorHAnsi" w:cstheme="majorHAnsi"/>
          <w:b w:val="0"/>
          <w:i w:val="0"/>
          <w:iCs w:val="0"/>
          <w:color w:val="auto"/>
          <w:sz w:val="20"/>
          <w:szCs w:val="20"/>
          <w:lang w:val="ru-RU"/>
        </w:rPr>
        <w:t>об утверждении</w:t>
      </w:r>
      <w:r w:rsidRPr="00ED147E">
        <w:rPr>
          <w:rFonts w:eastAsiaTheme="minorHAnsi" w:cstheme="majorHAnsi"/>
          <w:b w:val="0"/>
          <w:i w:val="0"/>
          <w:iCs w:val="0"/>
          <w:color w:val="auto"/>
          <w:sz w:val="20"/>
          <w:szCs w:val="20"/>
        </w:rPr>
        <w:t xml:space="preserve"> </w:t>
      </w:r>
      <w:r w:rsidRPr="00FF01B3">
        <w:rPr>
          <w:rFonts w:eastAsiaTheme="minorHAnsi" w:cstheme="majorHAnsi"/>
          <w:b w:val="0"/>
          <w:i w:val="0"/>
          <w:iCs w:val="0"/>
          <w:color w:val="auto"/>
          <w:sz w:val="20"/>
          <w:szCs w:val="20"/>
        </w:rPr>
        <w:t>Регламент</w:t>
      </w:r>
      <w:r>
        <w:rPr>
          <w:rFonts w:eastAsiaTheme="minorHAnsi" w:cstheme="majorHAnsi"/>
          <w:b w:val="0"/>
          <w:i w:val="0"/>
          <w:iCs w:val="0"/>
          <w:color w:val="auto"/>
          <w:sz w:val="20"/>
          <w:szCs w:val="20"/>
          <w:lang w:val="ru-RU"/>
        </w:rPr>
        <w:t>а</w:t>
      </w:r>
      <w:r w:rsidRPr="00FF01B3">
        <w:rPr>
          <w:rFonts w:eastAsiaTheme="minorHAnsi" w:cstheme="majorHAnsi"/>
          <w:b w:val="0"/>
          <w:i w:val="0"/>
          <w:iCs w:val="0"/>
          <w:color w:val="auto"/>
          <w:sz w:val="20"/>
          <w:szCs w:val="20"/>
        </w:rPr>
        <w:t xml:space="preserve"> о предоставлении субсидий для улучшения уровня жизни и труда в сельской местности из Национального фонда развития сельского хозяйства и сельской местности</w:t>
      </w:r>
      <w:r w:rsidRPr="00ED147E">
        <w:rPr>
          <w:rFonts w:eastAsiaTheme="minorHAnsi" w:cstheme="majorHAnsi"/>
          <w:b w:val="0"/>
          <w:i w:val="0"/>
          <w:iCs w:val="0"/>
          <w:color w:val="auto"/>
          <w:sz w:val="20"/>
          <w:szCs w:val="20"/>
        </w:rPr>
        <w:t>.</w:t>
      </w:r>
      <w:r w:rsidRPr="00ED147E">
        <w:rPr>
          <w:rFonts w:cstheme="majorHAnsi"/>
          <w:b w:val="0"/>
          <w:sz w:val="20"/>
          <w:szCs w:val="20"/>
        </w:rPr>
        <w:t xml:space="preserve"> </w:t>
      </w:r>
    </w:p>
  </w:footnote>
  <w:footnote w:id="65">
    <w:p w:rsidR="00300AFC" w:rsidRPr="00ED147E" w:rsidRDefault="00300AFC" w:rsidP="00B072B7">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FF01B3">
        <w:rPr>
          <w:rFonts w:asciiTheme="majorHAnsi" w:hAnsiTheme="majorHAnsi" w:cstheme="majorHAnsi"/>
          <w:b w:val="0"/>
          <w:lang w:val="ru-RU"/>
        </w:rPr>
        <w:t>П</w:t>
      </w:r>
      <w:r w:rsidRPr="00FF01B3">
        <w:rPr>
          <w:rFonts w:asciiTheme="majorHAnsi" w:hAnsiTheme="majorHAnsi" w:cstheme="majorHAnsi"/>
          <w:b w:val="0"/>
        </w:rPr>
        <w:t>оложение о приемке строительных работ и установленного оборудования</w:t>
      </w:r>
      <w:r w:rsidRPr="00ED147E">
        <w:rPr>
          <w:rFonts w:asciiTheme="majorHAnsi" w:hAnsiTheme="majorHAnsi" w:cstheme="majorHAnsi"/>
          <w:b w:val="0"/>
          <w:bCs w:val="0"/>
        </w:rPr>
        <w:t xml:space="preserve">, </w:t>
      </w:r>
      <w:r>
        <w:rPr>
          <w:rFonts w:asciiTheme="majorHAnsi" w:hAnsiTheme="majorHAnsi" w:cstheme="majorHAnsi"/>
          <w:b w:val="0"/>
          <w:bCs w:val="0"/>
          <w:lang w:val="ru-RU"/>
        </w:rPr>
        <w:t>утвержденное ПП №</w:t>
      </w:r>
      <w:r w:rsidRPr="00ED147E">
        <w:rPr>
          <w:rFonts w:asciiTheme="majorHAnsi" w:hAnsiTheme="majorHAnsi" w:cstheme="majorHAnsi"/>
          <w:b w:val="0"/>
          <w:bCs w:val="0"/>
        </w:rPr>
        <w:t>285/1996.</w:t>
      </w:r>
    </w:p>
  </w:footnote>
  <w:footnote w:id="66">
    <w:p w:rsidR="00300AFC" w:rsidRPr="00ED147E" w:rsidRDefault="00300AFC" w:rsidP="00B072B7">
      <w:pPr>
        <w:spacing w:after="0"/>
        <w:jc w:val="both"/>
        <w:rPr>
          <w:rFonts w:asciiTheme="majorHAnsi" w:eastAsia="Times New Roman" w:hAnsiTheme="majorHAnsi" w:cstheme="majorHAnsi"/>
          <w:b w:val="0"/>
          <w:bCs w:val="0"/>
          <w:color w:val="000000"/>
          <w:sz w:val="20"/>
          <w:szCs w:val="20"/>
        </w:rPr>
      </w:pPr>
      <w:r w:rsidRPr="00ED147E">
        <w:rPr>
          <w:rStyle w:val="ab"/>
          <w:rFonts w:asciiTheme="majorHAnsi" w:hAnsiTheme="majorHAnsi" w:cstheme="majorHAnsi"/>
          <w:b w:val="0"/>
          <w:bCs w:val="0"/>
          <w:sz w:val="20"/>
          <w:szCs w:val="20"/>
        </w:rPr>
        <w:footnoteRef/>
      </w:r>
      <w:r w:rsidRPr="00ED147E">
        <w:rPr>
          <w:rFonts w:asciiTheme="majorHAnsi" w:hAnsiTheme="majorHAnsi" w:cstheme="majorHAnsi"/>
          <w:b w:val="0"/>
          <w:bCs w:val="0"/>
          <w:sz w:val="20"/>
          <w:szCs w:val="20"/>
        </w:rPr>
        <w:t xml:space="preserve"> </w:t>
      </w:r>
      <w:r w:rsidRPr="00ED147E">
        <w:rPr>
          <w:rFonts w:asciiTheme="majorHAnsi" w:eastAsia="Times New Roman" w:hAnsiTheme="majorHAnsi" w:cstheme="majorHAnsi"/>
          <w:b w:val="0"/>
          <w:bCs w:val="0"/>
          <w:color w:val="000000"/>
          <w:sz w:val="20"/>
          <w:szCs w:val="20"/>
        </w:rPr>
        <w:t>PA1_APL/2005ST0100; PA1_APL/2005CL0053; PA1_APL/2005UT0038; PA1_APL/2005GL0029; PA1_APL/2005CL0044.</w:t>
      </w:r>
    </w:p>
  </w:footnote>
  <w:footnote w:id="67">
    <w:p w:rsidR="00300AFC" w:rsidRPr="00ED147E" w:rsidRDefault="00300AFC" w:rsidP="00FD00DD">
      <w:pPr>
        <w:pStyle w:val="a9"/>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66500C">
        <w:rPr>
          <w:rFonts w:asciiTheme="majorHAnsi" w:hAnsiTheme="majorHAnsi" w:cstheme="majorHAnsi"/>
          <w:b w:val="0"/>
          <w:bCs w:val="0"/>
        </w:rPr>
        <w:t>Другие данные не доступны</w:t>
      </w:r>
      <w:r w:rsidRPr="00ED147E">
        <w:rPr>
          <w:rFonts w:asciiTheme="majorHAnsi" w:hAnsiTheme="majorHAnsi" w:cstheme="majorHAnsi"/>
          <w:b w:val="0"/>
          <w:bCs w:val="0"/>
        </w:rPr>
        <w:t>.</w:t>
      </w:r>
    </w:p>
  </w:footnote>
  <w:footnote w:id="68">
    <w:p w:rsidR="00300AFC" w:rsidRPr="00712170" w:rsidRDefault="00300AFC" w:rsidP="0066500C">
      <w:pPr>
        <w:spacing w:after="0"/>
        <w:jc w:val="both"/>
        <w:rPr>
          <w:rFonts w:asciiTheme="majorHAnsi" w:hAnsiTheme="majorHAnsi" w:cstheme="majorHAnsi"/>
          <w:b w:val="0"/>
          <w:bCs w:val="0"/>
          <w:sz w:val="20"/>
          <w:szCs w:val="20"/>
          <w:lang w:val="ru-RU"/>
        </w:rPr>
      </w:pPr>
      <w:r w:rsidRPr="00ED147E">
        <w:rPr>
          <w:rStyle w:val="ab"/>
          <w:rFonts w:asciiTheme="majorHAnsi" w:hAnsiTheme="majorHAnsi" w:cstheme="majorHAnsi"/>
          <w:b w:val="0"/>
          <w:bCs w:val="0"/>
          <w:sz w:val="20"/>
          <w:szCs w:val="20"/>
        </w:rPr>
        <w:footnoteRef/>
      </w:r>
      <w:r w:rsidRPr="00ED147E">
        <w:rPr>
          <w:rFonts w:asciiTheme="majorHAnsi" w:hAnsiTheme="majorHAnsi" w:cstheme="majorHAnsi"/>
          <w:b w:val="0"/>
          <w:bCs w:val="0"/>
          <w:sz w:val="20"/>
          <w:szCs w:val="20"/>
        </w:rPr>
        <w:t xml:space="preserve"> </w:t>
      </w:r>
      <w:r w:rsidRPr="001A50BA">
        <w:rPr>
          <w:rFonts w:asciiTheme="majorHAnsi" w:hAnsiTheme="majorHAnsi" w:cstheme="majorHAnsi"/>
          <w:b w:val="0"/>
          <w:bCs w:val="0"/>
          <w:sz w:val="20"/>
          <w:szCs w:val="20"/>
        </w:rPr>
        <w:t>Мун.Кишинэу (с. Будештий – из 1 существующего/1 нефункциональн</w:t>
      </w:r>
      <w:r>
        <w:rPr>
          <w:rFonts w:asciiTheme="majorHAnsi" w:hAnsiTheme="majorHAnsi" w:cstheme="majorHAnsi"/>
          <w:b w:val="0"/>
          <w:bCs w:val="0"/>
          <w:sz w:val="20"/>
          <w:szCs w:val="20"/>
          <w:lang w:val="ru-RU"/>
        </w:rPr>
        <w:t>ый</w:t>
      </w:r>
      <w:r w:rsidRPr="001A50BA">
        <w:rPr>
          <w:rFonts w:asciiTheme="majorHAnsi" w:hAnsiTheme="majorHAnsi" w:cstheme="majorHAnsi"/>
          <w:b w:val="0"/>
          <w:bCs w:val="0"/>
          <w:sz w:val="20"/>
          <w:szCs w:val="20"/>
        </w:rPr>
        <w:t>), р-н Бричень (с. Котюжень – 4/4), р-н Единец (</w:t>
      </w:r>
      <w:r>
        <w:rPr>
          <w:rFonts w:asciiTheme="majorHAnsi" w:hAnsiTheme="majorHAnsi" w:cstheme="majorHAnsi"/>
          <w:b w:val="0"/>
          <w:bCs w:val="0"/>
          <w:sz w:val="20"/>
          <w:szCs w:val="20"/>
          <w:lang w:val="ru-RU"/>
        </w:rPr>
        <w:t>с</w:t>
      </w:r>
      <w:r w:rsidRPr="001A50BA">
        <w:rPr>
          <w:rFonts w:asciiTheme="majorHAnsi" w:hAnsiTheme="majorHAnsi" w:cstheme="majorHAnsi"/>
          <w:b w:val="0"/>
          <w:bCs w:val="0"/>
          <w:sz w:val="20"/>
          <w:szCs w:val="20"/>
        </w:rPr>
        <w:t>. Бадра</w:t>
      </w:r>
      <w:r>
        <w:rPr>
          <w:rFonts w:asciiTheme="majorHAnsi" w:hAnsiTheme="majorHAnsi" w:cstheme="majorHAnsi"/>
          <w:b w:val="0"/>
          <w:bCs w:val="0"/>
          <w:sz w:val="20"/>
          <w:szCs w:val="20"/>
          <w:lang w:val="ru-RU"/>
        </w:rPr>
        <w:t>ж</w:t>
      </w:r>
      <w:r w:rsidRPr="001A50BA">
        <w:rPr>
          <w:rFonts w:asciiTheme="majorHAnsi" w:hAnsiTheme="majorHAnsi" w:cstheme="majorHAnsi"/>
          <w:b w:val="0"/>
          <w:bCs w:val="0"/>
          <w:sz w:val="20"/>
          <w:szCs w:val="20"/>
        </w:rPr>
        <w:t>ий Ной</w:t>
      </w:r>
      <w:r>
        <w:rPr>
          <w:rFonts w:asciiTheme="majorHAnsi" w:hAnsiTheme="majorHAnsi" w:cstheme="majorHAnsi"/>
          <w:b w:val="0"/>
          <w:bCs w:val="0"/>
          <w:sz w:val="20"/>
          <w:szCs w:val="20"/>
          <w:lang w:val="ru-RU"/>
        </w:rPr>
        <w:t xml:space="preserve"> </w:t>
      </w:r>
      <w:r w:rsidRPr="001A50BA">
        <w:rPr>
          <w:rFonts w:asciiTheme="majorHAnsi" w:hAnsiTheme="majorHAnsi" w:cstheme="majorHAnsi"/>
          <w:b w:val="0"/>
          <w:bCs w:val="0"/>
          <w:sz w:val="20"/>
          <w:szCs w:val="20"/>
        </w:rPr>
        <w:t xml:space="preserve">– 1/1), р-н Глодень (с. Каменка – 1/1, </w:t>
      </w:r>
      <w:r>
        <w:rPr>
          <w:rFonts w:asciiTheme="majorHAnsi" w:hAnsiTheme="majorHAnsi" w:cstheme="majorHAnsi"/>
          <w:b w:val="0"/>
          <w:bCs w:val="0"/>
          <w:sz w:val="20"/>
          <w:szCs w:val="20"/>
          <w:lang w:val="ru-RU"/>
        </w:rPr>
        <w:t>с</w:t>
      </w:r>
      <w:r w:rsidRPr="001A50BA">
        <w:rPr>
          <w:rFonts w:asciiTheme="majorHAnsi" w:hAnsiTheme="majorHAnsi" w:cstheme="majorHAnsi"/>
          <w:b w:val="0"/>
          <w:bCs w:val="0"/>
          <w:sz w:val="20"/>
          <w:szCs w:val="20"/>
        </w:rPr>
        <w:t>. Кухнешть 1/1), р-н Криулень (</w:t>
      </w:r>
      <w:r>
        <w:rPr>
          <w:rFonts w:asciiTheme="majorHAnsi" w:hAnsiTheme="majorHAnsi" w:cstheme="majorHAnsi"/>
          <w:b w:val="0"/>
          <w:bCs w:val="0"/>
          <w:sz w:val="20"/>
          <w:szCs w:val="20"/>
          <w:lang w:val="ru-RU"/>
        </w:rPr>
        <w:t>с</w:t>
      </w:r>
      <w:r w:rsidRPr="001A50BA">
        <w:rPr>
          <w:rFonts w:asciiTheme="majorHAnsi" w:hAnsiTheme="majorHAnsi" w:cstheme="majorHAnsi"/>
          <w:b w:val="0"/>
          <w:bCs w:val="0"/>
          <w:sz w:val="20"/>
          <w:szCs w:val="20"/>
        </w:rPr>
        <w:t xml:space="preserve">. Кошерница 1/1), </w:t>
      </w:r>
      <w:r>
        <w:rPr>
          <w:rFonts w:asciiTheme="majorHAnsi" w:hAnsiTheme="majorHAnsi" w:cstheme="majorHAnsi"/>
          <w:b w:val="0"/>
          <w:bCs w:val="0"/>
          <w:sz w:val="20"/>
          <w:szCs w:val="20"/>
          <w:lang w:val="ru-RU"/>
        </w:rPr>
        <w:t>р</w:t>
      </w:r>
      <w:r w:rsidRPr="001A50BA">
        <w:rPr>
          <w:rFonts w:asciiTheme="majorHAnsi" w:hAnsiTheme="majorHAnsi" w:cstheme="majorHAnsi"/>
          <w:b w:val="0"/>
          <w:bCs w:val="0"/>
          <w:sz w:val="20"/>
          <w:szCs w:val="20"/>
        </w:rPr>
        <w:t>-н</w:t>
      </w:r>
      <w:r>
        <w:rPr>
          <w:rFonts w:asciiTheme="majorHAnsi" w:hAnsiTheme="majorHAnsi" w:cstheme="majorHAnsi"/>
          <w:b w:val="0"/>
          <w:bCs w:val="0"/>
          <w:sz w:val="20"/>
          <w:szCs w:val="20"/>
          <w:lang w:val="ru-RU"/>
        </w:rPr>
        <w:t xml:space="preserve"> Кахул</w:t>
      </w:r>
      <w:r w:rsidRPr="001A50BA">
        <w:rPr>
          <w:rFonts w:asciiTheme="majorHAnsi" w:hAnsiTheme="majorHAnsi" w:cstheme="majorHAnsi"/>
          <w:b w:val="0"/>
          <w:bCs w:val="0"/>
          <w:sz w:val="20"/>
          <w:szCs w:val="20"/>
        </w:rPr>
        <w:t xml:space="preserve"> (</w:t>
      </w:r>
      <w:r>
        <w:rPr>
          <w:rFonts w:asciiTheme="majorHAnsi" w:hAnsiTheme="majorHAnsi" w:cstheme="majorHAnsi"/>
          <w:b w:val="0"/>
          <w:bCs w:val="0"/>
          <w:sz w:val="20"/>
          <w:szCs w:val="20"/>
          <w:lang w:val="ru-RU"/>
        </w:rPr>
        <w:t>с</w:t>
      </w:r>
      <w:r w:rsidRPr="001A50BA">
        <w:rPr>
          <w:rFonts w:asciiTheme="majorHAnsi" w:hAnsiTheme="majorHAnsi" w:cstheme="majorHAnsi"/>
          <w:b w:val="0"/>
          <w:bCs w:val="0"/>
          <w:sz w:val="20"/>
          <w:szCs w:val="20"/>
        </w:rPr>
        <w:t>. Москов</w:t>
      </w:r>
      <w:r>
        <w:rPr>
          <w:rFonts w:asciiTheme="majorHAnsi" w:hAnsiTheme="majorHAnsi" w:cstheme="majorHAnsi"/>
          <w:b w:val="0"/>
          <w:bCs w:val="0"/>
          <w:sz w:val="20"/>
          <w:szCs w:val="20"/>
          <w:lang w:val="ru-RU"/>
        </w:rPr>
        <w:t>ей</w:t>
      </w:r>
      <w:r w:rsidRPr="001A50BA">
        <w:rPr>
          <w:rFonts w:asciiTheme="majorHAnsi" w:hAnsiTheme="majorHAnsi" w:cstheme="majorHAnsi"/>
          <w:b w:val="0"/>
          <w:bCs w:val="0"/>
          <w:sz w:val="20"/>
          <w:szCs w:val="20"/>
        </w:rPr>
        <w:t xml:space="preserve"> – 1/1, </w:t>
      </w:r>
      <w:r>
        <w:rPr>
          <w:rFonts w:asciiTheme="majorHAnsi" w:hAnsiTheme="majorHAnsi" w:cstheme="majorHAnsi"/>
          <w:b w:val="0"/>
          <w:bCs w:val="0"/>
          <w:sz w:val="20"/>
          <w:szCs w:val="20"/>
          <w:lang w:val="ru-RU"/>
        </w:rPr>
        <w:t>с</w:t>
      </w:r>
      <w:r w:rsidRPr="001A50BA">
        <w:rPr>
          <w:rFonts w:asciiTheme="majorHAnsi" w:hAnsiTheme="majorHAnsi" w:cstheme="majorHAnsi"/>
          <w:b w:val="0"/>
          <w:bCs w:val="0"/>
          <w:sz w:val="20"/>
          <w:szCs w:val="20"/>
        </w:rPr>
        <w:t>. Пелин</w:t>
      </w:r>
      <w:r>
        <w:rPr>
          <w:rFonts w:asciiTheme="majorHAnsi" w:hAnsiTheme="majorHAnsi" w:cstheme="majorHAnsi"/>
          <w:b w:val="0"/>
          <w:bCs w:val="0"/>
          <w:sz w:val="20"/>
          <w:szCs w:val="20"/>
          <w:lang w:val="ru-RU"/>
        </w:rPr>
        <w:t>ей</w:t>
      </w:r>
      <w:r w:rsidRPr="001A50BA">
        <w:rPr>
          <w:rFonts w:asciiTheme="majorHAnsi" w:hAnsiTheme="majorHAnsi" w:cstheme="majorHAnsi"/>
          <w:b w:val="0"/>
          <w:bCs w:val="0"/>
          <w:sz w:val="20"/>
          <w:szCs w:val="20"/>
        </w:rPr>
        <w:t xml:space="preserve"> – 1/1, с. </w:t>
      </w:r>
      <w:r>
        <w:rPr>
          <w:rFonts w:asciiTheme="majorHAnsi" w:hAnsiTheme="majorHAnsi" w:cstheme="majorHAnsi"/>
          <w:b w:val="0"/>
          <w:bCs w:val="0"/>
          <w:sz w:val="20"/>
          <w:szCs w:val="20"/>
          <w:lang w:val="ru-RU"/>
        </w:rPr>
        <w:t>Рошу</w:t>
      </w:r>
      <w:r w:rsidRPr="001A50BA">
        <w:rPr>
          <w:rFonts w:asciiTheme="majorHAnsi" w:hAnsiTheme="majorHAnsi" w:cstheme="majorHAnsi"/>
          <w:b w:val="0"/>
          <w:bCs w:val="0"/>
          <w:sz w:val="20"/>
          <w:szCs w:val="20"/>
        </w:rPr>
        <w:t xml:space="preserve"> – 2/2), </w:t>
      </w:r>
      <w:r>
        <w:rPr>
          <w:rFonts w:asciiTheme="majorHAnsi" w:hAnsiTheme="majorHAnsi" w:cstheme="majorHAnsi"/>
          <w:b w:val="0"/>
          <w:bCs w:val="0"/>
          <w:sz w:val="20"/>
          <w:szCs w:val="20"/>
          <w:lang w:val="ru-RU"/>
        </w:rPr>
        <w:t>р-н</w:t>
      </w:r>
      <w:r w:rsidRPr="001A50BA">
        <w:rPr>
          <w:rFonts w:asciiTheme="majorHAnsi" w:hAnsiTheme="majorHAnsi" w:cstheme="majorHAnsi"/>
          <w:b w:val="0"/>
          <w:bCs w:val="0"/>
          <w:sz w:val="20"/>
          <w:szCs w:val="20"/>
        </w:rPr>
        <w:t xml:space="preserve"> Кантемир (</w:t>
      </w:r>
      <w:r>
        <w:rPr>
          <w:rFonts w:asciiTheme="majorHAnsi" w:hAnsiTheme="majorHAnsi" w:cstheme="majorHAnsi"/>
          <w:b w:val="0"/>
          <w:bCs w:val="0"/>
          <w:sz w:val="20"/>
          <w:szCs w:val="20"/>
          <w:lang w:val="ru-RU"/>
        </w:rPr>
        <w:t>с</w:t>
      </w:r>
      <w:r w:rsidRPr="001A50BA">
        <w:rPr>
          <w:rFonts w:asciiTheme="majorHAnsi" w:hAnsiTheme="majorHAnsi" w:cstheme="majorHAnsi"/>
          <w:b w:val="0"/>
          <w:bCs w:val="0"/>
          <w:sz w:val="20"/>
          <w:szCs w:val="20"/>
        </w:rPr>
        <w:t xml:space="preserve">. </w:t>
      </w:r>
      <w:r>
        <w:rPr>
          <w:rFonts w:asciiTheme="majorHAnsi" w:hAnsiTheme="majorHAnsi" w:cstheme="majorHAnsi"/>
          <w:b w:val="0"/>
          <w:bCs w:val="0"/>
          <w:sz w:val="20"/>
          <w:szCs w:val="20"/>
          <w:lang w:val="ru-RU"/>
        </w:rPr>
        <w:t>Б</w:t>
      </w:r>
      <w:r w:rsidRPr="001A50BA">
        <w:rPr>
          <w:rFonts w:asciiTheme="majorHAnsi" w:hAnsiTheme="majorHAnsi" w:cstheme="majorHAnsi"/>
          <w:b w:val="0"/>
          <w:bCs w:val="0"/>
          <w:sz w:val="20"/>
          <w:szCs w:val="20"/>
        </w:rPr>
        <w:t>аймаклия – 1/1)</w:t>
      </w:r>
      <w:r w:rsidRPr="00ED147E">
        <w:rPr>
          <w:rFonts w:asciiTheme="majorHAnsi" w:eastAsia="Times New Roman" w:hAnsiTheme="majorHAnsi" w:cstheme="majorHAnsi"/>
          <w:b w:val="0"/>
          <w:bCs w:val="0"/>
          <w:color w:val="000000"/>
          <w:sz w:val="20"/>
          <w:szCs w:val="20"/>
          <w:lang w:eastAsia="ru-RU"/>
        </w:rPr>
        <w:t>.</w:t>
      </w:r>
    </w:p>
  </w:footnote>
  <w:footnote w:id="69">
    <w:p w:rsidR="00300AFC" w:rsidRPr="00ED147E" w:rsidRDefault="00300AFC" w:rsidP="002801E7">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lang w:val="ru-RU"/>
        </w:rPr>
        <w:t>Данные не доступны</w:t>
      </w:r>
      <w:r w:rsidRPr="00ED147E">
        <w:rPr>
          <w:rFonts w:asciiTheme="majorHAnsi" w:hAnsiTheme="majorHAnsi" w:cstheme="majorHAnsi"/>
          <w:b w:val="0"/>
        </w:rPr>
        <w:t xml:space="preserve">. </w:t>
      </w:r>
    </w:p>
  </w:footnote>
  <w:footnote w:id="70">
    <w:p w:rsidR="00300AFC" w:rsidRPr="00ED147E" w:rsidRDefault="00300AFC" w:rsidP="00C46C97">
      <w:pPr>
        <w:pStyle w:val="a9"/>
        <w:jc w:val="both"/>
        <w:rPr>
          <w:rFonts w:asciiTheme="majorHAnsi" w:eastAsia="Times New Roman" w:hAnsiTheme="majorHAnsi" w:cstheme="majorHAnsi"/>
          <w:b w:val="0"/>
          <w:bCs w:val="0"/>
          <w:color w:val="1C1C1C"/>
          <w:shd w:val="clear" w:color="auto" w:fill="FFFFFF"/>
          <w:lang w:eastAsia="ru-RU"/>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C46C97">
        <w:rPr>
          <w:rFonts w:asciiTheme="majorHAnsi" w:hAnsiTheme="majorHAnsi" w:cstheme="majorHAnsi"/>
          <w:b w:val="0"/>
          <w:bCs w:val="0"/>
        </w:rPr>
        <w:t>В расчет удельного веса использовалась численность населения: на 2016 год (3 557,6 тыс.), 2017 год (3 555,2 тыс.), 2018 год (3 553,1 тыс.), 2019 год (3 547,5 тыс.), 2020 год (3 550,9 тыс.) и на 2021 год (3 542,7 тыс.).</w:t>
      </w:r>
    </w:p>
    <w:p w:rsidR="00300AFC" w:rsidRPr="00ED147E" w:rsidRDefault="00300AFC" w:rsidP="00C46C97">
      <w:pPr>
        <w:pStyle w:val="a9"/>
        <w:jc w:val="both"/>
        <w:rPr>
          <w:rFonts w:asciiTheme="majorHAnsi" w:hAnsiTheme="majorHAnsi" w:cstheme="majorHAnsi"/>
        </w:rPr>
      </w:pPr>
    </w:p>
  </w:footnote>
  <w:footnote w:id="71">
    <w:p w:rsidR="00300AFC" w:rsidRPr="00ED147E" w:rsidRDefault="00300AFC" w:rsidP="00855B21">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825C86">
        <w:rPr>
          <w:rFonts w:asciiTheme="majorHAnsi" w:hAnsiTheme="majorHAnsi" w:cstheme="majorHAnsi"/>
          <w:b w:val="0"/>
          <w:noProof/>
          <w:lang w:eastAsia="ru-RU"/>
        </w:rPr>
        <w:t>Другие данные не доступны</w:t>
      </w:r>
      <w:r w:rsidRPr="00ED147E">
        <w:rPr>
          <w:rFonts w:asciiTheme="majorHAnsi" w:hAnsiTheme="majorHAnsi" w:cstheme="majorHAnsi"/>
          <w:b w:val="0"/>
          <w:noProof/>
          <w:lang w:eastAsia="ru-RU"/>
        </w:rPr>
        <w:t>.</w:t>
      </w:r>
    </w:p>
  </w:footnote>
  <w:footnote w:id="72">
    <w:p w:rsidR="00300AFC" w:rsidRPr="00ED147E" w:rsidRDefault="00300AFC" w:rsidP="00E268D3">
      <w:pPr>
        <w:pStyle w:val="a9"/>
        <w:jc w:val="both"/>
        <w:rPr>
          <w:rFonts w:asciiTheme="majorHAnsi" w:hAnsiTheme="majorHAnsi" w:cstheme="majorHAnsi"/>
          <w:b w:val="0"/>
          <w:lang w:val="ro-MD"/>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E268D3">
        <w:rPr>
          <w:rFonts w:asciiTheme="majorHAnsi" w:hAnsiTheme="majorHAnsi" w:cstheme="majorHAnsi"/>
          <w:b w:val="0"/>
        </w:rPr>
        <w:t>Письмо АО "Apă-Canal Chișinău" №01-5308 от 11.04.2023 и комментарии (в электронном виде) к предварительным констатациям из проекта Отчета аудита от 23.03.2023</w:t>
      </w:r>
      <w:r w:rsidRPr="00ED147E">
        <w:rPr>
          <w:rFonts w:asciiTheme="majorHAnsi" w:hAnsiTheme="majorHAnsi" w:cstheme="majorHAnsi"/>
          <w:b w:val="0"/>
        </w:rPr>
        <w:t xml:space="preserve">. </w:t>
      </w:r>
    </w:p>
  </w:footnote>
  <w:footnote w:id="73">
    <w:p w:rsidR="00300AFC" w:rsidRPr="00ED147E" w:rsidRDefault="00300AFC" w:rsidP="00E268D3">
      <w:pPr>
        <w:pStyle w:val="Default"/>
        <w:jc w:val="both"/>
        <w:rPr>
          <w:rFonts w:asciiTheme="majorHAnsi" w:hAnsiTheme="majorHAnsi" w:cstheme="majorHAnsi"/>
          <w:sz w:val="20"/>
          <w:szCs w:val="20"/>
          <w:lang w:val="ro-RO"/>
        </w:rPr>
      </w:pPr>
      <w:r w:rsidRPr="00ED147E">
        <w:rPr>
          <w:rStyle w:val="ab"/>
          <w:rFonts w:asciiTheme="majorHAnsi" w:hAnsiTheme="majorHAnsi" w:cstheme="majorHAnsi"/>
          <w:sz w:val="20"/>
          <w:szCs w:val="20"/>
        </w:rPr>
        <w:footnoteRef/>
      </w:r>
      <w:r w:rsidRPr="00ED147E">
        <w:rPr>
          <w:rFonts w:asciiTheme="majorHAnsi" w:hAnsiTheme="majorHAnsi" w:cstheme="majorHAnsi"/>
          <w:sz w:val="20"/>
          <w:szCs w:val="20"/>
          <w:lang w:val="ro-MD"/>
        </w:rPr>
        <w:t xml:space="preserve"> </w:t>
      </w:r>
      <w:r w:rsidRPr="00E268D3">
        <w:rPr>
          <w:rFonts w:asciiTheme="majorHAnsi" w:hAnsiTheme="majorHAnsi" w:cstheme="majorHAnsi"/>
          <w:sz w:val="20"/>
          <w:szCs w:val="20"/>
          <w:lang w:val="ro-RO"/>
        </w:rPr>
        <w:t>Потребность в воде представляет собой объемы, необходимые для удовлетворения потребностей населения, экономических агентов, бюджетных учреждений, резервов для ликвидации пожара, а также целые объемы, предназначенные для заполнения системы водоснабжения и поддержания необходимого давления и технологическогорасхода и потери воды для водозаборных станций, очистных сооружений, насосных</w:t>
      </w:r>
      <w:r w:rsidRPr="00A541CD">
        <w:rPr>
          <w:rFonts w:asciiTheme="majorHAnsi" w:hAnsiTheme="majorHAnsi" w:cstheme="majorHAnsi"/>
          <w:sz w:val="20"/>
          <w:szCs w:val="20"/>
          <w:lang w:val="ro-RO"/>
        </w:rPr>
        <w:t xml:space="preserve"> </w:t>
      </w:r>
      <w:r w:rsidRPr="00E268D3">
        <w:rPr>
          <w:rFonts w:asciiTheme="majorHAnsi" w:hAnsiTheme="majorHAnsi" w:cstheme="majorHAnsi"/>
          <w:sz w:val="20"/>
          <w:szCs w:val="20"/>
          <w:lang w:val="ro-RO"/>
        </w:rPr>
        <w:t>станций /по перекачке</w:t>
      </w:r>
      <w:r>
        <w:rPr>
          <w:rFonts w:asciiTheme="majorHAnsi" w:hAnsiTheme="majorHAnsi" w:cstheme="majorHAnsi"/>
          <w:sz w:val="20"/>
          <w:szCs w:val="20"/>
          <w:lang w:val="ru-RU"/>
        </w:rPr>
        <w:t xml:space="preserve"> воды</w:t>
      </w:r>
      <w:r w:rsidRPr="00E268D3">
        <w:rPr>
          <w:rFonts w:asciiTheme="majorHAnsi" w:hAnsiTheme="majorHAnsi" w:cstheme="majorHAnsi"/>
          <w:sz w:val="20"/>
          <w:szCs w:val="20"/>
          <w:lang w:val="ro-RO"/>
        </w:rPr>
        <w:t>, резервуаров для питьевой воды, водонапорных башен, распределительных и водозаборных сетей и т. д</w:t>
      </w:r>
      <w:r w:rsidRPr="00ED147E">
        <w:rPr>
          <w:rFonts w:asciiTheme="majorHAnsi" w:hAnsiTheme="majorHAnsi" w:cstheme="majorHAnsi"/>
          <w:sz w:val="20"/>
          <w:szCs w:val="20"/>
          <w:lang w:val="ro-RO"/>
        </w:rPr>
        <w:t xml:space="preserve">. </w:t>
      </w:r>
    </w:p>
  </w:footnote>
  <w:footnote w:id="74">
    <w:p w:rsidR="00300AFC" w:rsidRPr="00ED147E" w:rsidRDefault="00300AFC" w:rsidP="00E268D3">
      <w:pPr>
        <w:pStyle w:val="Default"/>
        <w:jc w:val="both"/>
        <w:rPr>
          <w:rFonts w:asciiTheme="majorHAnsi" w:hAnsiTheme="majorHAnsi" w:cstheme="majorHAnsi"/>
          <w:sz w:val="20"/>
          <w:szCs w:val="20"/>
          <w:lang w:val="ro-RO"/>
        </w:rPr>
      </w:pPr>
      <w:r w:rsidRPr="00ED147E">
        <w:rPr>
          <w:rStyle w:val="ab"/>
          <w:rFonts w:asciiTheme="majorHAnsi" w:hAnsiTheme="majorHAnsi" w:cstheme="majorHAnsi"/>
          <w:sz w:val="20"/>
          <w:szCs w:val="20"/>
          <w:lang w:val="ro-RO"/>
        </w:rPr>
        <w:footnoteRef/>
      </w:r>
      <w:r w:rsidRPr="00ED147E">
        <w:rPr>
          <w:rFonts w:asciiTheme="majorHAnsi" w:hAnsiTheme="majorHAnsi" w:cstheme="majorHAnsi"/>
          <w:sz w:val="20"/>
          <w:szCs w:val="20"/>
          <w:lang w:val="ro-RO"/>
        </w:rPr>
        <w:t xml:space="preserve"> (i) </w:t>
      </w:r>
      <w:r w:rsidRPr="00A541CD">
        <w:rPr>
          <w:rFonts w:asciiTheme="majorHAnsi" w:hAnsiTheme="majorHAnsi" w:cstheme="majorHAnsi"/>
          <w:bCs/>
          <w:sz w:val="20"/>
          <w:szCs w:val="20"/>
          <w:lang w:val="ro-RO"/>
        </w:rPr>
        <w:t>Положение об эксплуатации публичных систем и сооружений водоснабжения и канализации</w:t>
      </w:r>
      <w:r w:rsidRPr="00A541CD">
        <w:rPr>
          <w:rFonts w:asciiTheme="majorHAnsi" w:hAnsiTheme="majorHAnsi" w:cstheme="majorHAnsi"/>
          <w:sz w:val="20"/>
          <w:szCs w:val="20"/>
          <w:lang w:val="ro-RO"/>
        </w:rPr>
        <w:t>, утвержденное Приказом МСХРРОС/МЭИ №</w:t>
      </w:r>
      <w:r w:rsidRPr="00ED147E">
        <w:rPr>
          <w:rFonts w:asciiTheme="majorHAnsi" w:hAnsiTheme="majorHAnsi" w:cstheme="majorHAnsi"/>
          <w:sz w:val="20"/>
          <w:szCs w:val="20"/>
          <w:lang w:val="ro-RO"/>
        </w:rPr>
        <w:t xml:space="preserve">159/331 </w:t>
      </w:r>
      <w:r>
        <w:rPr>
          <w:rFonts w:asciiTheme="majorHAnsi" w:hAnsiTheme="majorHAnsi" w:cstheme="majorHAnsi"/>
          <w:sz w:val="20"/>
          <w:szCs w:val="20"/>
          <w:lang w:val="ro-RO"/>
        </w:rPr>
        <w:t>от</w:t>
      </w:r>
      <w:r w:rsidRPr="00ED147E">
        <w:rPr>
          <w:rFonts w:asciiTheme="majorHAnsi" w:hAnsiTheme="majorHAnsi" w:cstheme="majorHAnsi"/>
          <w:sz w:val="20"/>
          <w:szCs w:val="20"/>
          <w:lang w:val="ro-RO"/>
        </w:rPr>
        <w:t xml:space="preserve"> 02.07.2018</w:t>
      </w:r>
      <w:r w:rsidRPr="00A541CD">
        <w:rPr>
          <w:rFonts w:asciiTheme="majorHAnsi" w:hAnsiTheme="majorHAnsi" w:cstheme="majorHAnsi"/>
          <w:sz w:val="20"/>
          <w:szCs w:val="20"/>
          <w:lang w:val="ro-RO"/>
        </w:rPr>
        <w:t>,</w:t>
      </w:r>
      <w:r w:rsidRPr="00ED147E">
        <w:rPr>
          <w:rFonts w:asciiTheme="majorHAnsi" w:hAnsiTheme="majorHAnsi" w:cstheme="majorHAnsi"/>
          <w:sz w:val="20"/>
          <w:szCs w:val="20"/>
          <w:lang w:val="ro-RO"/>
        </w:rPr>
        <w:t xml:space="preserve"> </w:t>
      </w:r>
      <w:r w:rsidRPr="00A541CD">
        <w:rPr>
          <w:rFonts w:asciiTheme="majorHAnsi" w:hAnsiTheme="majorHAnsi" w:cstheme="majorHAnsi"/>
          <w:sz w:val="20"/>
          <w:szCs w:val="20"/>
          <w:lang w:val="ro-RO"/>
        </w:rPr>
        <w:t>предусматривает коэффициенты при расчете скрытых потерь в зависимости от срока эксплуатации сетей водоснабжения</w:t>
      </w:r>
      <w:r w:rsidRPr="00ED147E">
        <w:rPr>
          <w:rFonts w:asciiTheme="majorHAnsi" w:hAnsiTheme="majorHAnsi" w:cstheme="majorHAnsi"/>
          <w:sz w:val="20"/>
          <w:szCs w:val="20"/>
          <w:lang w:val="ro-RO"/>
        </w:rPr>
        <w:t xml:space="preserve">; (ii) </w:t>
      </w:r>
      <w:r w:rsidRPr="00554B30">
        <w:rPr>
          <w:rFonts w:asciiTheme="majorHAnsi" w:hAnsiTheme="majorHAnsi" w:cstheme="majorHAnsi"/>
          <w:sz w:val="20"/>
          <w:szCs w:val="20"/>
          <w:lang w:val="ro-RO"/>
        </w:rPr>
        <w:t>Норматив в строительстве CP G. 04.11-2013 Методика расчета тепловых потерь, неучтенных расходов горячей воды, потерь горячей воды в системах коммунального горячего водоснабжения, утвержденная Приказом Министерства регионального развития и строительства №14 от 12.02.2014 (норматив устанавливает методологию расчета скрытых потерь в системах коммунального горячего водоснабжения, которые по большинстве аспектов применимы и к системам снабжения питьевой водой (п. 2.6, Глава 3 и п. 44 приложения №2 к Положению №159/331-2018)</w:t>
      </w:r>
      <w:r w:rsidRPr="00ED147E">
        <w:rPr>
          <w:rFonts w:asciiTheme="majorHAnsi" w:hAnsiTheme="majorHAnsi" w:cstheme="majorHAnsi"/>
          <w:sz w:val="20"/>
          <w:szCs w:val="20"/>
          <w:lang w:val="ro-RO"/>
        </w:rPr>
        <w:t xml:space="preserve">;  (iii) </w:t>
      </w:r>
      <w:r w:rsidRPr="00554B30">
        <w:rPr>
          <w:rFonts w:asciiTheme="majorHAnsi" w:hAnsiTheme="majorHAnsi" w:cstheme="majorHAnsi"/>
          <w:sz w:val="20"/>
          <w:szCs w:val="20"/>
          <w:lang w:val="ro-RO"/>
        </w:rPr>
        <w:t>Методика разработки нормативов технологического расхода воды на предприятиях, предоставляющих услуги водоснабжения и канализации в РМ, утвержденная Министерством развития территории, строительства и коммунальных хозяйств РМ Приказом №163 от 27.10.1999, и зарегистрированная в Министерстве юстиции РМ под №78 от 23.11.1999</w:t>
      </w:r>
      <w:r w:rsidRPr="00ED147E">
        <w:rPr>
          <w:rFonts w:asciiTheme="majorHAnsi" w:hAnsiTheme="majorHAnsi" w:cstheme="majorHAnsi"/>
          <w:sz w:val="20"/>
          <w:szCs w:val="20"/>
          <w:lang w:val="ro-RO"/>
        </w:rPr>
        <w:t xml:space="preserve">; (iv) </w:t>
      </w:r>
      <w:r w:rsidRPr="00966398">
        <w:rPr>
          <w:rFonts w:asciiTheme="majorHAnsi" w:hAnsiTheme="majorHAnsi" w:cstheme="majorHAnsi"/>
          <w:sz w:val="20"/>
          <w:szCs w:val="20"/>
          <w:lang w:val="ro-RO"/>
        </w:rPr>
        <w:t>Норматив в строительстве СНиП 2.04.02-84 „Водоснабжение, наружные сети и сооружения”, действующий в РМ, лежащий в основе проектирования централизованных систем водоснабжения, технологической воды и питьевой воды в стране</w:t>
      </w:r>
      <w:r w:rsidRPr="00ED147E">
        <w:rPr>
          <w:rFonts w:asciiTheme="majorHAnsi" w:hAnsiTheme="majorHAnsi" w:cstheme="majorHAnsi"/>
          <w:sz w:val="20"/>
          <w:szCs w:val="20"/>
          <w:lang w:val="ro-RO"/>
        </w:rPr>
        <w:t xml:space="preserve">. </w:t>
      </w:r>
    </w:p>
    <w:p w:rsidR="00300AFC" w:rsidRPr="00ED147E" w:rsidRDefault="00300AFC" w:rsidP="00DB1C37">
      <w:pPr>
        <w:pStyle w:val="a9"/>
        <w:rPr>
          <w:rFonts w:asciiTheme="majorHAnsi" w:hAnsiTheme="majorHAnsi" w:cstheme="majorHAnsi"/>
        </w:rPr>
      </w:pPr>
    </w:p>
  </w:footnote>
  <w:footnote w:id="75">
    <w:p w:rsidR="00300AFC" w:rsidRPr="00ED147E" w:rsidRDefault="00300AFC" w:rsidP="00635E58">
      <w:pPr>
        <w:pStyle w:val="a9"/>
        <w:rPr>
          <w:rFonts w:asciiTheme="majorHAnsi" w:hAnsiTheme="majorHAnsi" w:cstheme="majorHAnsi"/>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003D7C">
        <w:rPr>
          <w:rFonts w:asciiTheme="majorHAnsi" w:hAnsiTheme="majorHAnsi" w:cstheme="majorHAnsi"/>
          <w:b w:val="0"/>
        </w:rPr>
        <w:t>Другие данные недоступны, формат отчетности изменен</w:t>
      </w:r>
      <w:r w:rsidRPr="00ED147E">
        <w:rPr>
          <w:rFonts w:asciiTheme="majorHAnsi" w:hAnsiTheme="majorHAnsi" w:cstheme="majorHAnsi"/>
        </w:rPr>
        <w:t>.</w:t>
      </w:r>
    </w:p>
  </w:footnote>
  <w:footnote w:id="76">
    <w:p w:rsidR="00300AFC" w:rsidRPr="00ED147E" w:rsidRDefault="00300AFC" w:rsidP="001615FA">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4268D6">
        <w:rPr>
          <w:rFonts w:asciiTheme="majorHAnsi" w:hAnsiTheme="majorHAnsi" w:cstheme="majorHAnsi"/>
          <w:b w:val="0"/>
        </w:rPr>
        <w:t>Каталог основных средств и нематериальных активов, утвержденный ПП №</w:t>
      </w:r>
      <w:r w:rsidRPr="00ED147E">
        <w:rPr>
          <w:rFonts w:asciiTheme="majorHAnsi" w:hAnsiTheme="majorHAnsi" w:cstheme="majorHAnsi"/>
          <w:b w:val="0"/>
        </w:rPr>
        <w:t>338/2003.</w:t>
      </w:r>
    </w:p>
  </w:footnote>
  <w:footnote w:id="77">
    <w:p w:rsidR="00300AFC" w:rsidRPr="00ED147E" w:rsidRDefault="00300AFC" w:rsidP="001615FA">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4268D6">
        <w:rPr>
          <w:rFonts w:asciiTheme="majorHAnsi" w:hAnsiTheme="majorHAnsi" w:cstheme="majorHAnsi"/>
          <w:b w:val="0"/>
        </w:rPr>
        <w:t>Глава</w:t>
      </w:r>
      <w:r w:rsidRPr="00ED147E">
        <w:rPr>
          <w:rFonts w:asciiTheme="majorHAnsi" w:hAnsiTheme="majorHAnsi" w:cstheme="majorHAnsi"/>
          <w:b w:val="0"/>
        </w:rPr>
        <w:t xml:space="preserve"> VIII „</w:t>
      </w:r>
      <w:r w:rsidRPr="004268D6">
        <w:rPr>
          <w:rFonts w:asciiTheme="majorHAnsi" w:hAnsiTheme="majorHAnsi" w:cstheme="majorHAnsi"/>
          <w:b w:val="0"/>
        </w:rPr>
        <w:t>Сборы за природные ресурсы</w:t>
      </w:r>
      <w:r w:rsidRPr="00ED147E">
        <w:rPr>
          <w:rFonts w:asciiTheme="majorHAnsi" w:hAnsiTheme="majorHAnsi" w:cstheme="majorHAnsi"/>
          <w:b w:val="0"/>
        </w:rPr>
        <w:t xml:space="preserve">” </w:t>
      </w:r>
      <w:r>
        <w:rPr>
          <w:rFonts w:asciiTheme="majorHAnsi" w:hAnsiTheme="majorHAnsi" w:cstheme="majorHAnsi"/>
          <w:b w:val="0"/>
          <w:lang w:val="ru-RU"/>
        </w:rPr>
        <w:t>Налогового кодекса, утвержденного Законом №</w:t>
      </w:r>
      <w:r w:rsidRPr="00ED147E">
        <w:rPr>
          <w:rFonts w:asciiTheme="majorHAnsi" w:hAnsiTheme="majorHAnsi" w:cstheme="majorHAnsi"/>
          <w:b w:val="0"/>
        </w:rPr>
        <w:t>1163/1997.</w:t>
      </w:r>
    </w:p>
  </w:footnote>
  <w:footnote w:id="78">
    <w:p w:rsidR="00300AFC" w:rsidRPr="00ED147E" w:rsidRDefault="00300AFC" w:rsidP="008073A9">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D87509">
        <w:rPr>
          <w:rFonts w:asciiTheme="majorHAnsi" w:hAnsiTheme="majorHAnsi" w:cstheme="majorHAnsi"/>
          <w:b w:val="0"/>
          <w:bCs w:val="0"/>
        </w:rPr>
        <w:t>Источник</w:t>
      </w:r>
      <w:r w:rsidRPr="00ED147E">
        <w:rPr>
          <w:rFonts w:asciiTheme="majorHAnsi" w:hAnsiTheme="majorHAnsi" w:cstheme="majorHAnsi"/>
          <w:b w:val="0"/>
          <w:bCs w:val="0"/>
        </w:rPr>
        <w:t xml:space="preserve">: </w:t>
      </w:r>
      <w:r w:rsidRPr="00D87509">
        <w:rPr>
          <w:rFonts w:asciiTheme="majorHAnsi" w:hAnsiTheme="majorHAnsi" w:cstheme="majorHAnsi"/>
          <w:b w:val="0"/>
          <w:bCs w:val="0"/>
        </w:rPr>
        <w:t>Ежегодники ИООС</w:t>
      </w:r>
      <w:r w:rsidRPr="00ED147E">
        <w:rPr>
          <w:rFonts w:asciiTheme="majorHAnsi" w:hAnsiTheme="majorHAnsi" w:cstheme="majorHAnsi"/>
          <w:b w:val="0"/>
          <w:bCs w:val="0"/>
        </w:rPr>
        <w:t>.</w:t>
      </w:r>
    </w:p>
  </w:footnote>
  <w:footnote w:id="79">
    <w:p w:rsidR="00300AFC" w:rsidRPr="00ED147E" w:rsidRDefault="00300AFC" w:rsidP="002362BC">
      <w:pPr>
        <w:pStyle w:val="a9"/>
        <w:jc w:val="both"/>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D87509">
        <w:rPr>
          <w:rFonts w:asciiTheme="majorHAnsi" w:hAnsiTheme="majorHAnsi" w:cstheme="majorHAnsi"/>
          <w:b w:val="0"/>
          <w:bCs w:val="0"/>
        </w:rPr>
        <w:t>Станций по очистке сточных вод</w:t>
      </w:r>
      <w:r w:rsidRPr="00D87509">
        <w:rPr>
          <w:rFonts w:asciiTheme="majorHAnsi" w:hAnsiTheme="majorHAnsi" w:cstheme="majorHAnsi"/>
          <w:bCs w:val="0"/>
        </w:rPr>
        <w:t xml:space="preserve"> </w:t>
      </w:r>
      <w:r w:rsidRPr="00D87509">
        <w:rPr>
          <w:rFonts w:asciiTheme="majorHAnsi" w:hAnsiTheme="majorHAnsi" w:cstheme="majorHAnsi"/>
          <w:b w:val="0"/>
          <w:bCs w:val="0"/>
        </w:rPr>
        <w:t>с</w:t>
      </w:r>
      <w:r w:rsidRPr="00ED147E">
        <w:rPr>
          <w:rFonts w:asciiTheme="majorHAnsi" w:hAnsiTheme="majorHAnsi" w:cstheme="majorHAnsi"/>
          <w:b w:val="0"/>
          <w:bCs w:val="0"/>
        </w:rPr>
        <w:t xml:space="preserve"> </w:t>
      </w:r>
      <w:r w:rsidRPr="00D87509">
        <w:rPr>
          <w:rFonts w:asciiTheme="majorHAnsi" w:hAnsiTheme="majorHAnsi" w:cstheme="majorHAnsi"/>
          <w:b w:val="0"/>
          <w:bCs w:val="0"/>
        </w:rPr>
        <w:t>Нормативами Ограниченно допустимого сброса (ОДС)</w:t>
      </w:r>
      <w:r w:rsidRPr="00ED147E">
        <w:rPr>
          <w:rFonts w:asciiTheme="majorHAnsi" w:hAnsiTheme="majorHAnsi" w:cstheme="majorHAnsi"/>
          <w:b w:val="0"/>
          <w:bCs w:val="0"/>
        </w:rPr>
        <w:t xml:space="preserve">, </w:t>
      </w:r>
      <w:r>
        <w:rPr>
          <w:rFonts w:asciiTheme="majorHAnsi" w:hAnsiTheme="majorHAnsi" w:cstheme="majorHAnsi"/>
          <w:b w:val="0"/>
          <w:bCs w:val="0"/>
          <w:lang w:val="ru-RU"/>
        </w:rPr>
        <w:t>Максимально допустимой концентрации (МДК</w:t>
      </w:r>
      <w:r w:rsidRPr="00ED147E">
        <w:rPr>
          <w:rFonts w:asciiTheme="majorHAnsi" w:hAnsiTheme="majorHAnsi" w:cstheme="majorHAnsi"/>
          <w:b w:val="0"/>
          <w:bCs w:val="0"/>
        </w:rPr>
        <w:t>).</w:t>
      </w:r>
    </w:p>
  </w:footnote>
  <w:footnote w:id="80">
    <w:p w:rsidR="00300AFC" w:rsidRPr="00ED147E" w:rsidRDefault="00300AFC" w:rsidP="002362BC">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2362BC">
        <w:rPr>
          <w:rFonts w:asciiTheme="majorHAnsi" w:hAnsiTheme="majorHAnsi" w:cstheme="majorHAnsi"/>
          <w:b w:val="0"/>
        </w:rPr>
        <w:t>Недостаточная очистка-станции, построенные еще в советское время, для которых не были предусмотрены все ступени очистки, необходимые для технологического процесса</w:t>
      </w:r>
      <w:r w:rsidRPr="00ED147E">
        <w:rPr>
          <w:rFonts w:asciiTheme="majorHAnsi" w:hAnsiTheme="majorHAnsi" w:cstheme="majorHAnsi"/>
          <w:b w:val="0"/>
        </w:rPr>
        <w:t>.</w:t>
      </w:r>
    </w:p>
  </w:footnote>
  <w:footnote w:id="81">
    <w:p w:rsidR="00300AFC" w:rsidRPr="00ED147E" w:rsidRDefault="00300AFC" w:rsidP="002362BC">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2362BC">
        <w:rPr>
          <w:rFonts w:asciiTheme="majorHAnsi" w:hAnsiTheme="majorHAnsi" w:cstheme="majorHAnsi"/>
          <w:b w:val="0"/>
        </w:rPr>
        <w:t>Частичная очистка-станция оснащена / спроектирована со всеми ступенями очистки, но не может очистить воду до требуемых параметров</w:t>
      </w:r>
      <w:r w:rsidRPr="00ED147E">
        <w:rPr>
          <w:rFonts w:asciiTheme="majorHAnsi" w:hAnsiTheme="majorHAnsi" w:cstheme="majorHAnsi"/>
          <w:b w:val="0"/>
        </w:rPr>
        <w:t>.</w:t>
      </w:r>
    </w:p>
  </w:footnote>
  <w:footnote w:id="82">
    <w:p w:rsidR="00300AFC" w:rsidRPr="00ED147E" w:rsidRDefault="00300AFC" w:rsidP="00B24DAD">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rPr>
        <w:t>Ст</w:t>
      </w:r>
      <w:r w:rsidRPr="00ED147E">
        <w:rPr>
          <w:rFonts w:asciiTheme="majorHAnsi" w:hAnsiTheme="majorHAnsi" w:cstheme="majorHAnsi"/>
          <w:b w:val="0"/>
        </w:rPr>
        <w:t xml:space="preserve">.23 </w:t>
      </w:r>
      <w:r>
        <w:rPr>
          <w:rFonts w:asciiTheme="majorHAnsi" w:hAnsiTheme="majorHAnsi" w:cstheme="majorHAnsi"/>
          <w:b w:val="0"/>
          <w:lang w:val="ru-RU"/>
        </w:rPr>
        <w:t>Закона о воде №</w:t>
      </w:r>
      <w:r w:rsidRPr="00ED147E">
        <w:rPr>
          <w:rFonts w:asciiTheme="majorHAnsi" w:hAnsiTheme="majorHAnsi" w:cstheme="majorHAnsi"/>
          <w:b w:val="0"/>
        </w:rPr>
        <w:t xml:space="preserve">272 </w:t>
      </w:r>
      <w:r>
        <w:rPr>
          <w:rFonts w:asciiTheme="majorHAnsi" w:hAnsiTheme="majorHAnsi" w:cstheme="majorHAnsi"/>
          <w:b w:val="0"/>
        </w:rPr>
        <w:t>от</w:t>
      </w:r>
      <w:r w:rsidRPr="00ED147E">
        <w:rPr>
          <w:rFonts w:asciiTheme="majorHAnsi" w:hAnsiTheme="majorHAnsi" w:cstheme="majorHAnsi"/>
          <w:b w:val="0"/>
        </w:rPr>
        <w:t xml:space="preserve"> 23.12.2011.</w:t>
      </w:r>
    </w:p>
  </w:footnote>
  <w:footnote w:id="83">
    <w:p w:rsidR="00300AFC" w:rsidRPr="00ED147E" w:rsidRDefault="00300AFC" w:rsidP="00BA1191">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BA1191">
        <w:rPr>
          <w:rFonts w:asciiTheme="majorHAnsi" w:hAnsiTheme="majorHAnsi" w:cstheme="majorHAnsi"/>
          <w:b w:val="0"/>
          <w:bCs w:val="0"/>
        </w:rPr>
        <w:t>Используются доступные данные НБС за 2016-2018 годы. Данные для других периодов не доступны. За 2019-2021 годы данные отсутствуют. НБС изменило формат отчета и больше не собирает такие данные. ИООС не владеет такими данными</w:t>
      </w:r>
      <w:r w:rsidRPr="00ED147E">
        <w:rPr>
          <w:rFonts w:asciiTheme="majorHAnsi" w:hAnsiTheme="majorHAnsi" w:cstheme="majorHAnsi"/>
          <w:b w:val="0"/>
          <w:bCs w:val="0"/>
        </w:rPr>
        <w:t xml:space="preserve">. </w:t>
      </w:r>
    </w:p>
  </w:footnote>
  <w:footnote w:id="84">
    <w:p w:rsidR="00300AFC" w:rsidRPr="00ED147E" w:rsidRDefault="00300AFC" w:rsidP="00BA1191">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915E5A">
        <w:rPr>
          <w:rFonts w:asciiTheme="majorHAnsi" w:hAnsiTheme="majorHAnsi" w:cstheme="majorHAnsi"/>
          <w:b w:val="0"/>
          <w:bCs w:val="0"/>
        </w:rPr>
        <w:t>Другие источники данных не были идентифицированы</w:t>
      </w:r>
      <w:r w:rsidRPr="00ED147E">
        <w:rPr>
          <w:rFonts w:asciiTheme="majorHAnsi" w:hAnsiTheme="majorHAnsi" w:cstheme="majorHAnsi"/>
          <w:b w:val="0"/>
          <w:bCs w:val="0"/>
        </w:rPr>
        <w:t>.</w:t>
      </w:r>
    </w:p>
  </w:footnote>
  <w:footnote w:id="85">
    <w:p w:rsidR="00300AFC" w:rsidRPr="00ED147E" w:rsidRDefault="00300AFC" w:rsidP="00BA1191">
      <w:pPr>
        <w:pStyle w:val="a9"/>
        <w:jc w:val="both"/>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915E5A">
        <w:rPr>
          <w:rFonts w:asciiTheme="majorHAnsi" w:hAnsiTheme="majorHAnsi" w:cstheme="majorHAnsi"/>
          <w:b w:val="0"/>
          <w:bCs w:val="0"/>
        </w:rPr>
        <w:t>Расчет: мощность очистных сооружений, м</w:t>
      </w:r>
      <w:r w:rsidRPr="00915E5A">
        <w:rPr>
          <w:rFonts w:asciiTheme="majorHAnsi" w:hAnsiTheme="majorHAnsi" w:cstheme="majorHAnsi"/>
          <w:b w:val="0"/>
          <w:bCs w:val="0"/>
          <w:vertAlign w:val="superscript"/>
        </w:rPr>
        <w:t>3</w:t>
      </w:r>
      <w:r w:rsidRPr="00915E5A">
        <w:rPr>
          <w:rFonts w:asciiTheme="majorHAnsi" w:hAnsiTheme="majorHAnsi" w:cstheme="majorHAnsi"/>
          <w:b w:val="0"/>
          <w:bCs w:val="0"/>
        </w:rPr>
        <w:t xml:space="preserve"> в 24 часа</w:t>
      </w:r>
      <w:r>
        <w:rPr>
          <w:rFonts w:asciiTheme="majorHAnsi" w:hAnsiTheme="majorHAnsi" w:cstheme="majorHAnsi"/>
          <w:b w:val="0"/>
          <w:bCs w:val="0"/>
          <w:lang w:val="ru-RU"/>
        </w:rPr>
        <w:t>,</w:t>
      </w:r>
      <w:r w:rsidRPr="00915E5A">
        <w:rPr>
          <w:rFonts w:asciiTheme="majorHAnsi" w:hAnsiTheme="majorHAnsi" w:cstheme="majorHAnsi"/>
          <w:b w:val="0"/>
          <w:bCs w:val="0"/>
        </w:rPr>
        <w:t xml:space="preserve"> фактически/мощность очистных сооружений, м</w:t>
      </w:r>
      <w:r w:rsidRPr="00915E5A">
        <w:rPr>
          <w:rFonts w:asciiTheme="majorHAnsi" w:hAnsiTheme="majorHAnsi" w:cstheme="majorHAnsi"/>
          <w:b w:val="0"/>
          <w:bCs w:val="0"/>
          <w:vertAlign w:val="superscript"/>
        </w:rPr>
        <w:t>3</w:t>
      </w:r>
      <w:r w:rsidRPr="00915E5A">
        <w:rPr>
          <w:rFonts w:asciiTheme="majorHAnsi" w:hAnsiTheme="majorHAnsi" w:cstheme="majorHAnsi"/>
          <w:b w:val="0"/>
          <w:bCs w:val="0"/>
        </w:rPr>
        <w:t xml:space="preserve"> в 24 часа</w:t>
      </w:r>
      <w:r>
        <w:rPr>
          <w:rFonts w:asciiTheme="majorHAnsi" w:hAnsiTheme="majorHAnsi" w:cstheme="majorHAnsi"/>
          <w:b w:val="0"/>
          <w:bCs w:val="0"/>
          <w:lang w:val="ru-RU"/>
        </w:rPr>
        <w:t>,</w:t>
      </w:r>
      <w:r w:rsidRPr="00915E5A">
        <w:rPr>
          <w:rFonts w:asciiTheme="majorHAnsi" w:hAnsiTheme="majorHAnsi" w:cstheme="majorHAnsi"/>
          <w:b w:val="0"/>
          <w:bCs w:val="0"/>
        </w:rPr>
        <w:t xml:space="preserve"> запланировано</w:t>
      </w:r>
      <w:r w:rsidRPr="00ED147E">
        <w:rPr>
          <w:rFonts w:asciiTheme="majorHAnsi" w:hAnsiTheme="majorHAnsi" w:cstheme="majorHAnsi"/>
          <w:b w:val="0"/>
          <w:bCs w:val="0"/>
          <w:noProof/>
          <w:lang w:eastAsia="ru-RU"/>
        </w:rPr>
        <w:t>.</w:t>
      </w:r>
    </w:p>
  </w:footnote>
  <w:footnote w:id="86">
    <w:p w:rsidR="00300AFC" w:rsidRPr="00ED147E" w:rsidRDefault="00300AFC" w:rsidP="001058B6">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Расчет</w:t>
      </w:r>
      <w:r w:rsidRPr="00ED147E">
        <w:rPr>
          <w:rFonts w:asciiTheme="majorHAnsi" w:hAnsiTheme="majorHAnsi" w:cstheme="majorHAnsi"/>
          <w:b w:val="0"/>
          <w:bCs w:val="0"/>
        </w:rPr>
        <w:t>: 18+13 =31.</w:t>
      </w:r>
    </w:p>
  </w:footnote>
  <w:footnote w:id="87">
    <w:p w:rsidR="00300AFC" w:rsidRPr="00ED147E" w:rsidRDefault="00300AFC" w:rsidP="001058B6">
      <w:pPr>
        <w:pStyle w:val="a9"/>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Расчет</w:t>
      </w:r>
      <w:r w:rsidRPr="00ED147E">
        <w:rPr>
          <w:rFonts w:asciiTheme="majorHAnsi" w:hAnsiTheme="majorHAnsi" w:cstheme="majorHAnsi"/>
          <w:b w:val="0"/>
          <w:bCs w:val="0"/>
        </w:rPr>
        <w:t>: 11+13 =24.</w:t>
      </w:r>
    </w:p>
  </w:footnote>
  <w:footnote w:id="88">
    <w:p w:rsidR="00300AFC" w:rsidRPr="00ED147E" w:rsidRDefault="00300AFC" w:rsidP="001058B6">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Письмо НБС №</w:t>
      </w:r>
      <w:r w:rsidRPr="00ED147E">
        <w:rPr>
          <w:rFonts w:asciiTheme="majorHAnsi" w:hAnsiTheme="majorHAnsi" w:cstheme="majorHAnsi"/>
          <w:b w:val="0"/>
          <w:bCs w:val="0"/>
        </w:rPr>
        <w:t xml:space="preserve">08-5/ 48 </w:t>
      </w:r>
      <w:r>
        <w:rPr>
          <w:rFonts w:asciiTheme="majorHAnsi" w:hAnsiTheme="majorHAnsi" w:cstheme="majorHAnsi"/>
          <w:b w:val="0"/>
          <w:bCs w:val="0"/>
        </w:rPr>
        <w:t>от</w:t>
      </w:r>
      <w:r w:rsidRPr="00ED147E">
        <w:rPr>
          <w:rFonts w:asciiTheme="majorHAnsi" w:hAnsiTheme="majorHAnsi" w:cstheme="majorHAnsi"/>
          <w:b w:val="0"/>
          <w:bCs w:val="0"/>
        </w:rPr>
        <w:t xml:space="preserve"> 02.09.2019.</w:t>
      </w:r>
    </w:p>
  </w:footnote>
  <w:footnote w:id="89">
    <w:p w:rsidR="00300AFC" w:rsidRPr="00ED147E" w:rsidRDefault="00300AFC" w:rsidP="00FB0A2C">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Расчет</w:t>
      </w:r>
      <w:r w:rsidRPr="00ED147E">
        <w:rPr>
          <w:rFonts w:asciiTheme="majorHAnsi" w:hAnsiTheme="majorHAnsi" w:cstheme="majorHAnsi"/>
          <w:b w:val="0"/>
          <w:bCs w:val="0"/>
        </w:rPr>
        <w:t xml:space="preserve">: </w:t>
      </w:r>
      <w:r w:rsidRPr="00EE7642">
        <w:rPr>
          <w:rFonts w:asciiTheme="majorHAnsi" w:hAnsiTheme="majorHAnsi" w:cstheme="majorHAnsi"/>
          <w:b w:val="0"/>
          <w:bCs w:val="0"/>
        </w:rPr>
        <w:t xml:space="preserve">длина канализационных сетей </w:t>
      </w:r>
      <w:r w:rsidRPr="00ED147E">
        <w:rPr>
          <w:rFonts w:asciiTheme="majorHAnsi" w:hAnsiTheme="majorHAnsi" w:cstheme="majorHAnsi"/>
          <w:b w:val="0"/>
          <w:bCs w:val="0"/>
        </w:rPr>
        <w:t xml:space="preserve">(2.556,2 </w:t>
      </w:r>
      <w:r>
        <w:rPr>
          <w:rFonts w:asciiTheme="majorHAnsi" w:hAnsiTheme="majorHAnsi" w:cstheme="majorHAnsi"/>
          <w:b w:val="0"/>
          <w:bCs w:val="0"/>
        </w:rPr>
        <w:t>км</w:t>
      </w:r>
      <w:r w:rsidRPr="00ED147E">
        <w:rPr>
          <w:rFonts w:asciiTheme="majorHAnsi" w:hAnsiTheme="majorHAnsi" w:cstheme="majorHAnsi"/>
          <w:b w:val="0"/>
          <w:bCs w:val="0"/>
        </w:rPr>
        <w:t xml:space="preserve">) / </w:t>
      </w:r>
      <w:r w:rsidRPr="00EE7642">
        <w:rPr>
          <w:rFonts w:asciiTheme="majorHAnsi" w:hAnsiTheme="majorHAnsi" w:cstheme="majorHAnsi"/>
          <w:b w:val="0"/>
          <w:bCs w:val="0"/>
        </w:rPr>
        <w:t xml:space="preserve">длина </w:t>
      </w:r>
      <w:r>
        <w:rPr>
          <w:rFonts w:asciiTheme="majorHAnsi" w:hAnsiTheme="majorHAnsi" w:cstheme="majorHAnsi"/>
          <w:b w:val="0"/>
          <w:bCs w:val="0"/>
          <w:lang w:val="ru-RU"/>
        </w:rPr>
        <w:t>водопровод</w:t>
      </w:r>
      <w:r w:rsidRPr="00EE7642">
        <w:rPr>
          <w:rFonts w:asciiTheme="majorHAnsi" w:hAnsiTheme="majorHAnsi" w:cstheme="majorHAnsi"/>
          <w:b w:val="0"/>
          <w:bCs w:val="0"/>
        </w:rPr>
        <w:t>ных сетей</w:t>
      </w:r>
      <w:r w:rsidRPr="00ED147E">
        <w:rPr>
          <w:rFonts w:asciiTheme="majorHAnsi" w:hAnsiTheme="majorHAnsi" w:cstheme="majorHAnsi"/>
          <w:b w:val="0"/>
          <w:bCs w:val="0"/>
        </w:rPr>
        <w:t xml:space="preserve">  (7.478,1 </w:t>
      </w:r>
      <w:r>
        <w:rPr>
          <w:rFonts w:asciiTheme="majorHAnsi" w:hAnsiTheme="majorHAnsi" w:cstheme="majorHAnsi"/>
          <w:b w:val="0"/>
          <w:bCs w:val="0"/>
        </w:rPr>
        <w:t>км</w:t>
      </w:r>
      <w:r w:rsidRPr="00ED147E">
        <w:rPr>
          <w:rFonts w:asciiTheme="majorHAnsi" w:hAnsiTheme="majorHAnsi" w:cstheme="majorHAnsi"/>
          <w:b w:val="0"/>
          <w:bCs w:val="0"/>
        </w:rPr>
        <w:t xml:space="preserve">) = 34,2%. </w:t>
      </w:r>
    </w:p>
  </w:footnote>
  <w:footnote w:id="90">
    <w:p w:rsidR="00300AFC" w:rsidRPr="00ED147E" w:rsidRDefault="00300AFC" w:rsidP="00FB0A2C">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rPr>
        <w:t>Расчет</w:t>
      </w:r>
      <w:r w:rsidRPr="00EE7642">
        <w:t xml:space="preserve"> </w:t>
      </w:r>
      <w:r w:rsidRPr="00EE7642">
        <w:rPr>
          <w:rFonts w:asciiTheme="majorHAnsi" w:hAnsiTheme="majorHAnsi" w:cstheme="majorHAnsi"/>
          <w:b w:val="0"/>
        </w:rPr>
        <w:t>длина канализационных сетей</w:t>
      </w:r>
      <w:r w:rsidRPr="00ED147E">
        <w:rPr>
          <w:rFonts w:asciiTheme="majorHAnsi" w:hAnsiTheme="majorHAnsi" w:cstheme="majorHAnsi"/>
          <w:b w:val="0"/>
        </w:rPr>
        <w:t xml:space="preserve"> (3.021 </w:t>
      </w:r>
      <w:r>
        <w:rPr>
          <w:rFonts w:asciiTheme="majorHAnsi" w:hAnsiTheme="majorHAnsi" w:cstheme="majorHAnsi"/>
          <w:b w:val="0"/>
        </w:rPr>
        <w:t>км</w:t>
      </w:r>
      <w:r w:rsidRPr="00ED147E">
        <w:rPr>
          <w:rFonts w:asciiTheme="majorHAnsi" w:hAnsiTheme="majorHAnsi" w:cstheme="majorHAnsi"/>
          <w:b w:val="0"/>
        </w:rPr>
        <w:t xml:space="preserve">) / </w:t>
      </w:r>
      <w:r w:rsidRPr="00EE7642">
        <w:rPr>
          <w:rFonts w:asciiTheme="majorHAnsi" w:hAnsiTheme="majorHAnsi" w:cstheme="majorHAnsi"/>
          <w:b w:val="0"/>
          <w:bCs w:val="0"/>
        </w:rPr>
        <w:t xml:space="preserve">длина </w:t>
      </w:r>
      <w:r>
        <w:rPr>
          <w:rFonts w:asciiTheme="majorHAnsi" w:hAnsiTheme="majorHAnsi" w:cstheme="majorHAnsi"/>
          <w:b w:val="0"/>
          <w:bCs w:val="0"/>
          <w:lang w:val="ru-RU"/>
        </w:rPr>
        <w:t>водопровод</w:t>
      </w:r>
      <w:r w:rsidRPr="00EE7642">
        <w:rPr>
          <w:rFonts w:asciiTheme="majorHAnsi" w:hAnsiTheme="majorHAnsi" w:cstheme="majorHAnsi"/>
          <w:b w:val="0"/>
          <w:bCs w:val="0"/>
        </w:rPr>
        <w:t>ных сетей</w:t>
      </w:r>
      <w:r w:rsidRPr="00ED147E">
        <w:rPr>
          <w:rFonts w:asciiTheme="majorHAnsi" w:hAnsiTheme="majorHAnsi" w:cstheme="majorHAnsi"/>
          <w:b w:val="0"/>
          <w:bCs w:val="0"/>
        </w:rPr>
        <w:t xml:space="preserve">  </w:t>
      </w:r>
      <w:r w:rsidRPr="00ED147E">
        <w:rPr>
          <w:rFonts w:asciiTheme="majorHAnsi" w:hAnsiTheme="majorHAnsi" w:cstheme="majorHAnsi"/>
          <w:b w:val="0"/>
        </w:rPr>
        <w:t xml:space="preserve"> (164.461 </w:t>
      </w:r>
      <w:r>
        <w:rPr>
          <w:rFonts w:asciiTheme="majorHAnsi" w:hAnsiTheme="majorHAnsi" w:cstheme="majorHAnsi"/>
          <w:b w:val="0"/>
        </w:rPr>
        <w:t>км</w:t>
      </w:r>
      <w:r w:rsidRPr="00ED147E">
        <w:rPr>
          <w:rFonts w:asciiTheme="majorHAnsi" w:hAnsiTheme="majorHAnsi" w:cstheme="majorHAnsi"/>
          <w:b w:val="0"/>
        </w:rPr>
        <w:t>) = 18,2%.</w:t>
      </w:r>
    </w:p>
  </w:footnote>
  <w:footnote w:id="91">
    <w:p w:rsidR="00300AFC" w:rsidRPr="00ED147E" w:rsidRDefault="00300AFC" w:rsidP="00070224">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070224">
        <w:rPr>
          <w:rFonts w:asciiTheme="majorHAnsi" w:hAnsiTheme="majorHAnsi" w:cstheme="majorHAnsi"/>
          <w:b w:val="0"/>
          <w:bCs w:val="0"/>
        </w:rPr>
        <w:t>До 2021 года предельный срок представления, территориальным статистическим органам, Статистических отчетов №1 Водопровод-канализация, было 30 апреля, и ТСО в адрес НБС - 8 мая</w:t>
      </w:r>
      <w:r w:rsidRPr="00ED147E">
        <w:rPr>
          <w:rFonts w:asciiTheme="majorHAnsi" w:hAnsiTheme="majorHAnsi" w:cstheme="majorHAnsi"/>
          <w:b w:val="0"/>
          <w:bCs w:val="0"/>
        </w:rPr>
        <w:t>.</w:t>
      </w:r>
    </w:p>
  </w:footnote>
  <w:footnote w:id="92">
    <w:p w:rsidR="00300AFC" w:rsidRPr="00ED147E" w:rsidRDefault="00300AFC" w:rsidP="00EF7839">
      <w:pPr>
        <w:pStyle w:val="a9"/>
        <w:jc w:val="both"/>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bCs w:val="0"/>
        </w:rPr>
        <w:t>П</w:t>
      </w:r>
      <w:r w:rsidRPr="00ED147E">
        <w:rPr>
          <w:rFonts w:asciiTheme="majorHAnsi" w:hAnsiTheme="majorHAnsi" w:cstheme="majorHAnsi"/>
          <w:b w:val="0"/>
          <w:bCs w:val="0"/>
        </w:rPr>
        <w:t xml:space="preserve">. 7 3) </w:t>
      </w:r>
      <w:r w:rsidRPr="00CF1FD6">
        <w:rPr>
          <w:rFonts w:asciiTheme="majorHAnsi" w:hAnsiTheme="majorHAnsi" w:cstheme="majorHAnsi"/>
          <w:b w:val="0"/>
          <w:bCs w:val="0"/>
        </w:rPr>
        <w:t>Приложения №</w:t>
      </w:r>
      <w:r w:rsidRPr="00ED147E">
        <w:rPr>
          <w:rFonts w:asciiTheme="majorHAnsi" w:hAnsiTheme="majorHAnsi" w:cstheme="majorHAnsi"/>
          <w:b w:val="0"/>
          <w:bCs w:val="0"/>
        </w:rPr>
        <w:t xml:space="preserve">1 </w:t>
      </w:r>
      <w:r w:rsidRPr="00CF1FD6">
        <w:rPr>
          <w:rFonts w:asciiTheme="majorHAnsi" w:hAnsiTheme="majorHAnsi" w:cstheme="majorHAnsi"/>
          <w:b w:val="0"/>
          <w:bCs w:val="0"/>
        </w:rPr>
        <w:t>к ПП №</w:t>
      </w:r>
      <w:r w:rsidRPr="00ED147E">
        <w:rPr>
          <w:rFonts w:asciiTheme="majorHAnsi" w:hAnsiTheme="majorHAnsi" w:cstheme="majorHAnsi"/>
          <w:b w:val="0"/>
          <w:bCs w:val="0"/>
        </w:rPr>
        <w:t xml:space="preserve">662 </w:t>
      </w:r>
      <w:r>
        <w:rPr>
          <w:rFonts w:asciiTheme="majorHAnsi" w:hAnsiTheme="majorHAnsi" w:cstheme="majorHAnsi"/>
          <w:b w:val="0"/>
          <w:bCs w:val="0"/>
        </w:rPr>
        <w:t>от</w:t>
      </w:r>
      <w:r w:rsidRPr="00ED147E">
        <w:rPr>
          <w:rFonts w:asciiTheme="majorHAnsi" w:hAnsiTheme="majorHAnsi" w:cstheme="majorHAnsi"/>
          <w:b w:val="0"/>
          <w:bCs w:val="0"/>
        </w:rPr>
        <w:t xml:space="preserve"> 10.11.2009 „</w:t>
      </w:r>
      <w:r w:rsidRPr="00CF1FD6">
        <w:rPr>
          <w:rFonts w:asciiTheme="majorHAnsi" w:hAnsiTheme="majorHAnsi" w:cstheme="majorHAnsi"/>
          <w:b w:val="0"/>
          <w:bCs w:val="0"/>
        </w:rPr>
        <w:t>Об утверждении Положения, структуры и предельной штатной численности Министерства регионального развития и строительства</w:t>
      </w:r>
      <w:r w:rsidRPr="00ED147E">
        <w:rPr>
          <w:rFonts w:asciiTheme="majorHAnsi" w:hAnsiTheme="majorHAnsi" w:cstheme="majorHAnsi"/>
          <w:b w:val="0"/>
          <w:bCs w:val="0"/>
        </w:rPr>
        <w:t>”.</w:t>
      </w:r>
    </w:p>
  </w:footnote>
  <w:footnote w:id="93">
    <w:p w:rsidR="00300AFC" w:rsidRPr="00ED147E" w:rsidRDefault="00300AFC" w:rsidP="00EF7839">
      <w:pPr>
        <w:pStyle w:val="a9"/>
        <w:jc w:val="both"/>
        <w:rPr>
          <w:rFonts w:asciiTheme="majorHAnsi" w:hAnsiTheme="majorHAnsi" w:cstheme="majorHAnsi"/>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bCs w:val="0"/>
        </w:rPr>
        <w:t>П. 6</w:t>
      </w:r>
      <w:r w:rsidRPr="00CF1FD6">
        <w:rPr>
          <w:rFonts w:asciiTheme="majorHAnsi" w:hAnsiTheme="majorHAnsi" w:cstheme="majorHAnsi"/>
          <w:b w:val="0"/>
          <w:bCs w:val="0"/>
        </w:rPr>
        <w:t xml:space="preserve"> </w:t>
      </w:r>
      <w:r w:rsidRPr="00ED147E">
        <w:rPr>
          <w:rFonts w:asciiTheme="majorHAnsi" w:hAnsiTheme="majorHAnsi" w:cstheme="majorHAnsi"/>
          <w:b w:val="0"/>
          <w:bCs w:val="0"/>
        </w:rPr>
        <w:t xml:space="preserve">5) </w:t>
      </w:r>
      <w:r w:rsidRPr="00CF1FD6">
        <w:rPr>
          <w:rFonts w:asciiTheme="majorHAnsi" w:hAnsiTheme="majorHAnsi" w:cstheme="majorHAnsi"/>
          <w:b w:val="0"/>
          <w:bCs w:val="0"/>
        </w:rPr>
        <w:t>Приложения №</w:t>
      </w:r>
      <w:r w:rsidRPr="00ED147E">
        <w:rPr>
          <w:rFonts w:asciiTheme="majorHAnsi" w:hAnsiTheme="majorHAnsi" w:cstheme="majorHAnsi"/>
          <w:b w:val="0"/>
          <w:bCs w:val="0"/>
        </w:rPr>
        <w:t xml:space="preserve">1 </w:t>
      </w:r>
      <w:r w:rsidRPr="00CF1FD6">
        <w:rPr>
          <w:rFonts w:asciiTheme="majorHAnsi" w:hAnsiTheme="majorHAnsi" w:cstheme="majorHAnsi"/>
          <w:b w:val="0"/>
          <w:bCs w:val="0"/>
        </w:rPr>
        <w:t>к ПП №</w:t>
      </w:r>
      <w:r w:rsidRPr="00ED147E">
        <w:rPr>
          <w:rFonts w:asciiTheme="majorHAnsi" w:hAnsiTheme="majorHAnsi" w:cstheme="majorHAnsi"/>
          <w:b w:val="0"/>
          <w:bCs w:val="0"/>
        </w:rPr>
        <w:t xml:space="preserve">695 </w:t>
      </w:r>
      <w:r>
        <w:rPr>
          <w:rFonts w:asciiTheme="majorHAnsi" w:hAnsiTheme="majorHAnsi" w:cstheme="majorHAnsi"/>
          <w:b w:val="0"/>
          <w:bCs w:val="0"/>
        </w:rPr>
        <w:t>от</w:t>
      </w:r>
      <w:r w:rsidRPr="00ED147E">
        <w:rPr>
          <w:rFonts w:asciiTheme="majorHAnsi" w:hAnsiTheme="majorHAnsi" w:cstheme="majorHAnsi"/>
          <w:b w:val="0"/>
          <w:bCs w:val="0"/>
        </w:rPr>
        <w:t xml:space="preserve"> 30.08.2017 „</w:t>
      </w:r>
      <w:r w:rsidRPr="00CF1FD6">
        <w:rPr>
          <w:rFonts w:asciiTheme="majorHAnsi" w:hAnsiTheme="majorHAnsi" w:cstheme="majorHAnsi"/>
          <w:b w:val="0"/>
          <w:bCs w:val="0"/>
        </w:rPr>
        <w:t>Об организации и функционировании Министерства сельского хозяйства, регионального развития и окружающей среды”</w:t>
      </w:r>
      <w:r w:rsidRPr="00ED147E">
        <w:rPr>
          <w:rFonts w:asciiTheme="majorHAnsi" w:hAnsiTheme="majorHAnsi" w:cstheme="majorHAnsi"/>
          <w:b w:val="0"/>
          <w:bCs w:val="0"/>
        </w:rPr>
        <w:t>.</w:t>
      </w:r>
    </w:p>
  </w:footnote>
  <w:footnote w:id="94">
    <w:p w:rsidR="00300AFC" w:rsidRPr="00ED147E" w:rsidRDefault="00300AFC" w:rsidP="009D54A4">
      <w:pPr>
        <w:pStyle w:val="a9"/>
        <w:jc w:val="both"/>
        <w:rPr>
          <w:rStyle w:val="af9"/>
          <w:rFonts w:asciiTheme="majorHAnsi" w:hAnsiTheme="majorHAnsi" w:cstheme="majorHAnsi"/>
          <w:b w:val="0"/>
          <w:bCs w:val="0"/>
          <w:i w:val="0"/>
          <w:shd w:val="clear" w:color="auto" w:fill="FFFFFF"/>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FA727A">
        <w:rPr>
          <w:rStyle w:val="af9"/>
          <w:rFonts w:asciiTheme="majorHAnsi" w:hAnsiTheme="majorHAnsi" w:cstheme="majorHAnsi"/>
          <w:b w:val="0"/>
          <w:bCs w:val="0"/>
          <w:i w:val="0"/>
          <w:iCs w:val="0"/>
        </w:rPr>
        <w:t>Концепция автоматизированной информационной системы „Регистр объектов инженерно-технической инфраструктуры” (Введение), утвержденная ПП №133/2014</w:t>
      </w:r>
      <w:r w:rsidRPr="00ED147E">
        <w:rPr>
          <w:rStyle w:val="af9"/>
          <w:rFonts w:asciiTheme="majorHAnsi" w:hAnsiTheme="majorHAnsi" w:cstheme="majorHAnsi"/>
          <w:b w:val="0"/>
          <w:bCs w:val="0"/>
          <w:i w:val="0"/>
          <w:iCs w:val="0"/>
        </w:rPr>
        <w:t>.</w:t>
      </w:r>
    </w:p>
  </w:footnote>
  <w:footnote w:id="95">
    <w:p w:rsidR="00300AFC" w:rsidRPr="00ED147E" w:rsidRDefault="00300AFC" w:rsidP="00F622FD">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Закон №</w:t>
      </w:r>
      <w:r w:rsidRPr="009456C1">
        <w:rPr>
          <w:rFonts w:asciiTheme="majorHAnsi" w:hAnsiTheme="majorHAnsi" w:cstheme="majorHAnsi"/>
          <w:b w:val="0"/>
          <w:bCs w:val="0"/>
        </w:rPr>
        <w:t>154/2015 за внесение изменений и дополнений в некоторые законодательные акты</w:t>
      </w:r>
      <w:r w:rsidRPr="00ED147E">
        <w:rPr>
          <w:rFonts w:asciiTheme="majorHAnsi" w:hAnsiTheme="majorHAnsi" w:cstheme="majorHAnsi"/>
          <w:b w:val="0"/>
          <w:bCs w:val="0"/>
        </w:rPr>
        <w:t>.</w:t>
      </w:r>
    </w:p>
  </w:footnote>
  <w:footnote w:id="96">
    <w:p w:rsidR="00300AFC" w:rsidRPr="00ED147E" w:rsidRDefault="00300AFC" w:rsidP="00F622FD">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Style w:val="ab"/>
          <w:rFonts w:asciiTheme="majorHAnsi" w:hAnsiTheme="majorHAnsi" w:cstheme="majorHAnsi"/>
          <w:b w:val="0"/>
          <w:bCs w:val="0"/>
        </w:rPr>
        <w:t xml:space="preserve"> </w:t>
      </w:r>
      <w:r w:rsidRPr="009456C1">
        <w:rPr>
          <w:rFonts w:asciiTheme="majorHAnsi" w:hAnsiTheme="majorHAnsi" w:cstheme="majorHAnsi"/>
          <w:b w:val="0"/>
          <w:bCs w:val="0"/>
        </w:rPr>
        <w:t>Закон о дорогах №509/1995, Закон №592/1995 о магистральном трубопроводном транспорте, Закон о гражданской авиации №1237/1997, Закон о питьевой воде №272/1999, Кодекс торгового морского судоходства Республики Молдова, утвержденный Законом №599/1999, Закон №461/2001 о рынке нефтепродуктов, Закон о публичных услугах коммунального хозяйства №1402/2002, Кодекс о железнодорожном транспорте №309/2003, Закон об электронных коммуникациях №241/2007, Закон о природном газе №123/2009,   Закон об электроэнергии №124/2009</w:t>
      </w:r>
      <w:r w:rsidRPr="00ED147E">
        <w:rPr>
          <w:rFonts w:asciiTheme="majorHAnsi" w:hAnsiTheme="majorHAnsi" w:cstheme="majorHAnsi"/>
          <w:b w:val="0"/>
          <w:bCs w:val="0"/>
        </w:rPr>
        <w:t>.</w:t>
      </w:r>
    </w:p>
  </w:footnote>
  <w:footnote w:id="97">
    <w:p w:rsidR="00300AFC" w:rsidRPr="00ED147E" w:rsidRDefault="00300AFC" w:rsidP="003B7BB3">
      <w:pPr>
        <w:pStyle w:val="a9"/>
        <w:jc w:val="both"/>
        <w:rPr>
          <w:rFonts w:asciiTheme="majorHAnsi" w:hAnsiTheme="majorHAnsi" w:cstheme="majorHAnsi"/>
          <w:b w:val="0"/>
          <w:bCs w:val="0"/>
          <w:color w:val="000000" w:themeColor="text1"/>
        </w:rPr>
      </w:pPr>
      <w:r w:rsidRPr="00ED147E">
        <w:rPr>
          <w:rStyle w:val="ab"/>
          <w:rFonts w:asciiTheme="majorHAnsi" w:hAnsiTheme="majorHAnsi" w:cstheme="majorHAnsi"/>
          <w:b w:val="0"/>
          <w:bCs w:val="0"/>
          <w:color w:val="000000" w:themeColor="text1"/>
        </w:rPr>
        <w:footnoteRef/>
      </w:r>
      <w:r w:rsidRPr="00ED147E">
        <w:rPr>
          <w:rFonts w:asciiTheme="majorHAnsi" w:hAnsiTheme="majorHAnsi" w:cstheme="majorHAnsi"/>
          <w:b w:val="0"/>
          <w:bCs w:val="0"/>
          <w:color w:val="000000" w:themeColor="text1"/>
        </w:rPr>
        <w:t xml:space="preserve"> </w:t>
      </w:r>
      <w:r>
        <w:rPr>
          <w:rFonts w:asciiTheme="majorHAnsi" w:hAnsiTheme="majorHAnsi" w:cstheme="majorHAnsi"/>
          <w:b w:val="0"/>
          <w:bCs w:val="0"/>
          <w:color w:val="000000" w:themeColor="text1"/>
        </w:rPr>
        <w:t>П</w:t>
      </w:r>
      <w:r w:rsidRPr="00ED147E">
        <w:rPr>
          <w:rFonts w:asciiTheme="majorHAnsi" w:hAnsiTheme="majorHAnsi" w:cstheme="majorHAnsi"/>
          <w:b w:val="0"/>
          <w:bCs w:val="0"/>
          <w:color w:val="000000" w:themeColor="text1"/>
        </w:rPr>
        <w:t xml:space="preserve">.2 </w:t>
      </w:r>
      <w:r>
        <w:rPr>
          <w:rFonts w:asciiTheme="majorHAnsi" w:hAnsiTheme="majorHAnsi" w:cstheme="majorHAnsi"/>
          <w:b w:val="0"/>
          <w:bCs w:val="0"/>
          <w:color w:val="000000" w:themeColor="text1"/>
        </w:rPr>
        <w:t>ПП №</w:t>
      </w:r>
      <w:r w:rsidRPr="00ED147E">
        <w:rPr>
          <w:rFonts w:asciiTheme="majorHAnsi" w:hAnsiTheme="majorHAnsi" w:cstheme="majorHAnsi"/>
          <w:b w:val="0"/>
          <w:bCs w:val="0"/>
          <w:color w:val="000000" w:themeColor="text1"/>
        </w:rPr>
        <w:t xml:space="preserve">133/2014 </w:t>
      </w:r>
      <w:r w:rsidRPr="00273A4B">
        <w:rPr>
          <w:rFonts w:asciiTheme="majorHAnsi" w:hAnsiTheme="majorHAnsi" w:cstheme="majorHAnsi"/>
          <w:b w:val="0"/>
          <w:bCs w:val="0"/>
          <w:color w:val="000000" w:themeColor="text1"/>
        </w:rPr>
        <w:t xml:space="preserve">о создании </w:t>
      </w:r>
      <w:r>
        <w:rPr>
          <w:rFonts w:asciiTheme="majorHAnsi" w:hAnsiTheme="majorHAnsi" w:cstheme="majorHAnsi"/>
          <w:b w:val="0"/>
          <w:bCs w:val="0"/>
          <w:color w:val="000000" w:themeColor="text1"/>
          <w:lang w:val="ru-RU"/>
        </w:rPr>
        <w:t>А</w:t>
      </w:r>
      <w:r w:rsidRPr="00273A4B">
        <w:rPr>
          <w:rFonts w:asciiTheme="majorHAnsi" w:hAnsiTheme="majorHAnsi" w:cstheme="majorHAnsi"/>
          <w:b w:val="0"/>
          <w:bCs w:val="0"/>
          <w:color w:val="000000" w:themeColor="text1"/>
        </w:rPr>
        <w:t>втоматизированной информационной системы „</w:t>
      </w:r>
      <w:r>
        <w:rPr>
          <w:rFonts w:asciiTheme="majorHAnsi" w:hAnsiTheme="majorHAnsi" w:cstheme="majorHAnsi"/>
          <w:b w:val="0"/>
          <w:bCs w:val="0"/>
          <w:color w:val="000000" w:themeColor="text1"/>
          <w:lang w:val="ru-RU"/>
        </w:rPr>
        <w:t>Р</w:t>
      </w:r>
      <w:r w:rsidRPr="00273A4B">
        <w:rPr>
          <w:rFonts w:asciiTheme="majorHAnsi" w:hAnsiTheme="majorHAnsi" w:cstheme="majorHAnsi"/>
          <w:b w:val="0"/>
          <w:bCs w:val="0"/>
          <w:color w:val="000000" w:themeColor="text1"/>
        </w:rPr>
        <w:t>егистр объектов инженерно-технической инфраструктуры”</w:t>
      </w:r>
      <w:r w:rsidRPr="00ED147E">
        <w:rPr>
          <w:rFonts w:asciiTheme="majorHAnsi" w:hAnsiTheme="majorHAnsi" w:cstheme="majorHAnsi"/>
          <w:b w:val="0"/>
          <w:bCs w:val="0"/>
          <w:color w:val="000000" w:themeColor="text1"/>
        </w:rPr>
        <w:t>.</w:t>
      </w:r>
    </w:p>
  </w:footnote>
  <w:footnote w:id="98">
    <w:p w:rsidR="00300AFC" w:rsidRPr="00ED147E" w:rsidRDefault="00300AFC" w:rsidP="009456C1">
      <w:pPr>
        <w:pStyle w:val="4"/>
        <w:shd w:val="clear" w:color="auto" w:fill="FFFFFF"/>
        <w:spacing w:before="0"/>
        <w:jc w:val="both"/>
        <w:rPr>
          <w:rFonts w:eastAsiaTheme="minorHAnsi" w:cstheme="majorHAnsi"/>
          <w:b w:val="0"/>
          <w:bCs w:val="0"/>
          <w:i w:val="0"/>
          <w:color w:val="auto"/>
          <w:sz w:val="20"/>
          <w:szCs w:val="20"/>
          <w:shd w:val="clear" w:color="auto" w:fill="FFFFFF"/>
        </w:rPr>
      </w:pPr>
      <w:r w:rsidRPr="00ED147E">
        <w:rPr>
          <w:rStyle w:val="ab"/>
          <w:rFonts w:cstheme="majorHAnsi"/>
          <w:b w:val="0"/>
          <w:bCs w:val="0"/>
          <w:i w:val="0"/>
          <w:color w:val="000000" w:themeColor="text1"/>
          <w:sz w:val="20"/>
          <w:szCs w:val="20"/>
        </w:rPr>
        <w:footnoteRef/>
      </w:r>
      <w:r w:rsidRPr="00ED147E">
        <w:rPr>
          <w:rFonts w:cstheme="majorHAnsi"/>
          <w:b w:val="0"/>
          <w:bCs w:val="0"/>
          <w:i w:val="0"/>
          <w:color w:val="000000" w:themeColor="text1"/>
          <w:sz w:val="20"/>
          <w:szCs w:val="20"/>
        </w:rPr>
        <w:t xml:space="preserve"> </w:t>
      </w:r>
      <w:r w:rsidRPr="00273A4B">
        <w:rPr>
          <w:rFonts w:eastAsiaTheme="minorHAnsi" w:cstheme="majorHAnsi"/>
          <w:b w:val="0"/>
          <w:bCs w:val="0"/>
          <w:i w:val="0"/>
          <w:color w:val="auto"/>
          <w:sz w:val="20"/>
          <w:szCs w:val="20"/>
          <w:shd w:val="clear" w:color="auto" w:fill="FFFFFF"/>
        </w:rPr>
        <w:t>Закон №240 от 08.11.2018 о ратификации Финансового соглашения между Республикой Молдова и Международной ассоциацией развития с целью реализации Проекта регистрации и оценки земли</w:t>
      </w:r>
      <w:r w:rsidRPr="00ED147E">
        <w:rPr>
          <w:rFonts w:eastAsiaTheme="minorHAnsi" w:cstheme="majorHAnsi"/>
          <w:b w:val="0"/>
          <w:bCs w:val="0"/>
          <w:i w:val="0"/>
          <w:color w:val="auto"/>
          <w:sz w:val="20"/>
          <w:szCs w:val="20"/>
        </w:rPr>
        <w:t>.</w:t>
      </w:r>
    </w:p>
  </w:footnote>
  <w:footnote w:id="99">
    <w:p w:rsidR="00300AFC" w:rsidRPr="00ED147E" w:rsidRDefault="00300AFC" w:rsidP="009456C1">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9456C1">
        <w:rPr>
          <w:rFonts w:asciiTheme="majorHAnsi" w:hAnsiTheme="majorHAnsi" w:cstheme="majorHAnsi"/>
          <w:b w:val="0"/>
          <w:bCs w:val="0"/>
        </w:rPr>
        <w:t>Компонент</w:t>
      </w:r>
      <w:r w:rsidRPr="00ED147E">
        <w:rPr>
          <w:rFonts w:asciiTheme="majorHAnsi" w:hAnsiTheme="majorHAnsi" w:cstheme="majorHAnsi"/>
          <w:b w:val="0"/>
          <w:bCs w:val="0"/>
        </w:rPr>
        <w:t xml:space="preserve"> 2.6 C.</w:t>
      </w:r>
    </w:p>
  </w:footnote>
  <w:footnote w:id="100">
    <w:p w:rsidR="00300AFC" w:rsidRPr="00ED147E" w:rsidRDefault="00300AFC" w:rsidP="00C5675B">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720855">
        <w:rPr>
          <w:rFonts w:asciiTheme="majorHAnsi" w:hAnsiTheme="majorHAnsi" w:cstheme="majorHAnsi"/>
          <w:b w:val="0"/>
        </w:rPr>
        <w:t>Министерство инфраструктуры и регионального развития, Министерство окружающей среды, АЗОК, НАРЭКИТ, Агентство „Apele Moldovei” и некоторые обладатели объектов  инженерно-технической инфраструктуры</w:t>
      </w:r>
      <w:r w:rsidRPr="00ED147E">
        <w:rPr>
          <w:rFonts w:asciiTheme="majorHAnsi" w:hAnsiTheme="majorHAnsi" w:cstheme="majorHAnsi"/>
          <w:b w:val="0"/>
        </w:rPr>
        <w:t>.</w:t>
      </w:r>
    </w:p>
  </w:footnote>
  <w:footnote w:id="101">
    <w:p w:rsidR="00300AFC" w:rsidRPr="00ED147E" w:rsidRDefault="00300AFC" w:rsidP="00221D2E">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720855">
        <w:rPr>
          <w:rFonts w:asciiTheme="majorHAnsi" w:hAnsiTheme="majorHAnsi" w:cstheme="majorHAnsi"/>
          <w:b w:val="0"/>
          <w:bCs w:val="0"/>
        </w:rPr>
        <w:t>Договор</w:t>
      </w:r>
      <w:r w:rsidRPr="00ED147E">
        <w:rPr>
          <w:rFonts w:asciiTheme="majorHAnsi" w:hAnsiTheme="majorHAnsi" w:cstheme="majorHAnsi"/>
          <w:b w:val="0"/>
          <w:bCs w:val="0"/>
        </w:rPr>
        <w:t xml:space="preserve"> MD-PSA-291927-CS-INDV </w:t>
      </w:r>
      <w:r>
        <w:rPr>
          <w:rFonts w:asciiTheme="majorHAnsi" w:hAnsiTheme="majorHAnsi" w:cstheme="majorHAnsi"/>
          <w:b w:val="0"/>
          <w:bCs w:val="0"/>
        </w:rPr>
        <w:t>от</w:t>
      </w:r>
      <w:r w:rsidRPr="00ED147E">
        <w:rPr>
          <w:rFonts w:asciiTheme="majorHAnsi" w:hAnsiTheme="majorHAnsi" w:cstheme="majorHAnsi"/>
          <w:b w:val="0"/>
          <w:bCs w:val="0"/>
        </w:rPr>
        <w:t xml:space="preserve"> 29.09.2022, </w:t>
      </w:r>
      <w:r w:rsidRPr="00720855">
        <w:rPr>
          <w:rFonts w:asciiTheme="majorHAnsi" w:hAnsiTheme="majorHAnsi" w:cstheme="majorHAnsi"/>
          <w:b w:val="0"/>
          <w:bCs w:val="0"/>
        </w:rPr>
        <w:t>на сумму</w:t>
      </w:r>
      <w:r w:rsidRPr="00ED147E">
        <w:rPr>
          <w:rFonts w:asciiTheme="majorHAnsi" w:hAnsiTheme="majorHAnsi" w:cstheme="majorHAnsi"/>
          <w:b w:val="0"/>
          <w:bCs w:val="0"/>
        </w:rPr>
        <w:t xml:space="preserve"> 78,4 </w:t>
      </w:r>
      <w:r w:rsidRPr="00720855">
        <w:rPr>
          <w:rFonts w:asciiTheme="majorHAnsi" w:hAnsiTheme="majorHAnsi" w:cstheme="majorHAnsi"/>
          <w:b w:val="0"/>
          <w:bCs w:val="0"/>
        </w:rPr>
        <w:t>тыс. евро</w:t>
      </w:r>
      <w:r w:rsidRPr="00ED147E">
        <w:rPr>
          <w:rFonts w:asciiTheme="majorHAnsi" w:hAnsiTheme="majorHAnsi" w:cstheme="majorHAnsi"/>
          <w:b w:val="0"/>
          <w:bCs w:val="0"/>
        </w:rPr>
        <w:t xml:space="preserve">, </w:t>
      </w:r>
      <w:r w:rsidRPr="00720855">
        <w:rPr>
          <w:rFonts w:asciiTheme="majorHAnsi" w:hAnsiTheme="majorHAnsi" w:cstheme="majorHAnsi"/>
          <w:b w:val="0"/>
          <w:bCs w:val="0"/>
        </w:rPr>
        <w:t>заключенный на</w:t>
      </w:r>
      <w:r w:rsidRPr="00ED147E">
        <w:rPr>
          <w:rFonts w:asciiTheme="majorHAnsi" w:hAnsiTheme="majorHAnsi" w:cstheme="majorHAnsi"/>
          <w:b w:val="0"/>
          <w:bCs w:val="0"/>
        </w:rPr>
        <w:t xml:space="preserve"> 12 </w:t>
      </w:r>
      <w:r w:rsidRPr="00720855">
        <w:rPr>
          <w:rFonts w:asciiTheme="majorHAnsi" w:hAnsiTheme="majorHAnsi" w:cstheme="majorHAnsi"/>
          <w:b w:val="0"/>
          <w:bCs w:val="0"/>
        </w:rPr>
        <w:t>месяцев</w:t>
      </w:r>
      <w:r w:rsidRPr="00ED147E">
        <w:rPr>
          <w:rFonts w:asciiTheme="majorHAnsi" w:hAnsiTheme="majorHAnsi" w:cstheme="majorHAnsi"/>
          <w:b w:val="0"/>
          <w:bCs w:val="0"/>
        </w:rPr>
        <w:t xml:space="preserve">, </w:t>
      </w:r>
      <w:r w:rsidRPr="00720855">
        <w:rPr>
          <w:rFonts w:asciiTheme="majorHAnsi" w:hAnsiTheme="majorHAnsi" w:cstheme="majorHAnsi"/>
          <w:b w:val="0"/>
          <w:bCs w:val="0"/>
        </w:rPr>
        <w:t>полный рабочий день, с возможным продлением и включением других видов деятельности, связанных с развитием АИС РОИТИ</w:t>
      </w:r>
      <w:r w:rsidRPr="00ED147E">
        <w:rPr>
          <w:rFonts w:asciiTheme="majorHAnsi" w:hAnsiTheme="majorHAnsi" w:cstheme="majorHAnsi"/>
          <w:b w:val="0"/>
          <w:bCs w:val="0"/>
        </w:rPr>
        <w:t>.</w:t>
      </w:r>
    </w:p>
  </w:footnote>
  <w:footnote w:id="102">
    <w:p w:rsidR="00300AFC" w:rsidRPr="00ED147E" w:rsidRDefault="00300AFC" w:rsidP="00720855">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720855">
        <w:rPr>
          <w:rFonts w:asciiTheme="majorHAnsi" w:hAnsiTheme="majorHAnsi" w:cstheme="majorHAnsi"/>
          <w:b w:val="0"/>
          <w:bCs w:val="0"/>
        </w:rPr>
        <w:t>Техническая спецификация должна содержать рекомендации и требования к реестру коммунальных услуг, модели данных на основе спецификаций данных INSPIRE</w:t>
      </w:r>
      <w:r w:rsidRPr="00ED147E">
        <w:rPr>
          <w:rFonts w:asciiTheme="majorHAnsi" w:hAnsiTheme="majorHAnsi" w:cstheme="majorHAnsi"/>
          <w:b w:val="0"/>
          <w:bCs w:val="0"/>
        </w:rPr>
        <w:t>.</w:t>
      </w:r>
    </w:p>
  </w:footnote>
  <w:footnote w:id="103">
    <w:p w:rsidR="00300AFC" w:rsidRPr="00ED147E" w:rsidRDefault="00300AFC" w:rsidP="003F6046">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hyperlink r:id="rId1" w:history="1">
        <w:r w:rsidRPr="00ED147E">
          <w:rPr>
            <w:rStyle w:val="af4"/>
            <w:rFonts w:asciiTheme="majorHAnsi" w:hAnsiTheme="majorHAnsi" w:cstheme="majorHAnsi"/>
            <w:b w:val="0"/>
            <w:bCs w:val="0"/>
          </w:rPr>
          <w:t>https://www.asp.gov.md/ro/pief/procurari/anunturi/MD-PSA-346761-GO-RFB</w:t>
        </w:r>
      </w:hyperlink>
    </w:p>
  </w:footnote>
  <w:footnote w:id="104">
    <w:p w:rsidR="00300AFC" w:rsidRPr="00ED147E" w:rsidRDefault="00300AFC" w:rsidP="00E76430">
      <w:pPr>
        <w:pStyle w:val="a9"/>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Договор</w:t>
      </w:r>
      <w:r w:rsidRPr="00ED147E">
        <w:rPr>
          <w:rFonts w:asciiTheme="majorHAnsi" w:hAnsiTheme="majorHAnsi" w:cstheme="majorHAnsi"/>
          <w:b w:val="0"/>
          <w:bCs w:val="0"/>
        </w:rPr>
        <w:t xml:space="preserve"> MD-PSA-280834-CS-CDS </w:t>
      </w:r>
      <w:r>
        <w:rPr>
          <w:rFonts w:asciiTheme="majorHAnsi" w:hAnsiTheme="majorHAnsi" w:cstheme="majorHAnsi"/>
          <w:b w:val="0"/>
          <w:bCs w:val="0"/>
        </w:rPr>
        <w:t>от</w:t>
      </w:r>
      <w:r w:rsidRPr="00ED147E">
        <w:rPr>
          <w:rFonts w:asciiTheme="majorHAnsi" w:hAnsiTheme="majorHAnsi" w:cstheme="majorHAnsi"/>
          <w:b w:val="0"/>
          <w:bCs w:val="0"/>
        </w:rPr>
        <w:t xml:space="preserve"> 22.04.2022, </w:t>
      </w:r>
      <w:r>
        <w:rPr>
          <w:rFonts w:asciiTheme="majorHAnsi" w:hAnsiTheme="majorHAnsi" w:cstheme="majorHAnsi"/>
          <w:b w:val="0"/>
          <w:bCs w:val="0"/>
          <w:lang w:val="ru-RU"/>
        </w:rPr>
        <w:t>на сумму</w:t>
      </w:r>
      <w:r w:rsidRPr="00ED147E">
        <w:rPr>
          <w:rFonts w:asciiTheme="majorHAnsi" w:hAnsiTheme="majorHAnsi" w:cstheme="majorHAnsi"/>
          <w:b w:val="0"/>
          <w:bCs w:val="0"/>
        </w:rPr>
        <w:t xml:space="preserve"> 22,0 </w:t>
      </w:r>
      <w:r>
        <w:rPr>
          <w:rFonts w:asciiTheme="majorHAnsi" w:hAnsiTheme="majorHAnsi" w:cstheme="majorHAnsi"/>
          <w:b w:val="0"/>
          <w:bCs w:val="0"/>
          <w:lang w:val="ru-RU"/>
        </w:rPr>
        <w:t>тыс. евро</w:t>
      </w:r>
      <w:r w:rsidRPr="00ED147E">
        <w:rPr>
          <w:rFonts w:asciiTheme="majorHAnsi" w:hAnsiTheme="majorHAnsi" w:cstheme="majorHAnsi"/>
          <w:b w:val="0"/>
          <w:bCs w:val="0"/>
        </w:rPr>
        <w:t>.</w:t>
      </w:r>
    </w:p>
  </w:footnote>
  <w:footnote w:id="105">
    <w:p w:rsidR="00300AFC" w:rsidRPr="00ED147E" w:rsidRDefault="00300AFC" w:rsidP="00D80DB8">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D80DB8">
        <w:rPr>
          <w:rFonts w:asciiTheme="majorHAnsi" w:hAnsiTheme="majorHAnsi" w:cstheme="majorHAnsi"/>
          <w:b w:val="0"/>
          <w:bCs w:val="0"/>
        </w:rPr>
        <w:t xml:space="preserve">На основании письма Министерства финансов № </w:t>
      </w:r>
      <w:r w:rsidRPr="00ED147E">
        <w:rPr>
          <w:rFonts w:asciiTheme="majorHAnsi" w:hAnsiTheme="majorHAnsi" w:cstheme="majorHAnsi"/>
          <w:b w:val="0"/>
          <w:bCs w:val="0"/>
        </w:rPr>
        <w:t xml:space="preserve">14/3-07/213 </w:t>
      </w:r>
      <w:r>
        <w:rPr>
          <w:rFonts w:asciiTheme="majorHAnsi" w:hAnsiTheme="majorHAnsi" w:cstheme="majorHAnsi"/>
          <w:b w:val="0"/>
          <w:bCs w:val="0"/>
        </w:rPr>
        <w:t>от</w:t>
      </w:r>
      <w:r w:rsidRPr="00ED147E">
        <w:rPr>
          <w:rFonts w:asciiTheme="majorHAnsi" w:hAnsiTheme="majorHAnsi" w:cstheme="majorHAnsi"/>
          <w:b w:val="0"/>
          <w:bCs w:val="0"/>
        </w:rPr>
        <w:t xml:space="preserve"> 26.04.2022, </w:t>
      </w:r>
      <w:r>
        <w:rPr>
          <w:rFonts w:asciiTheme="majorHAnsi" w:hAnsiTheme="majorHAnsi" w:cstheme="majorHAnsi"/>
          <w:b w:val="0"/>
          <w:bCs w:val="0"/>
          <w:lang w:val="ru-RU"/>
        </w:rPr>
        <w:t>в адрес Всемирного банка</w:t>
      </w:r>
      <w:r w:rsidRPr="00ED147E">
        <w:rPr>
          <w:rFonts w:asciiTheme="majorHAnsi" w:hAnsiTheme="majorHAnsi" w:cstheme="majorHAnsi"/>
          <w:b w:val="0"/>
          <w:bCs w:val="0"/>
        </w:rPr>
        <w:t>.</w:t>
      </w:r>
    </w:p>
  </w:footnote>
  <w:footnote w:id="106">
    <w:p w:rsidR="00300AFC" w:rsidRPr="00ED147E" w:rsidRDefault="00300AFC" w:rsidP="004C36B1">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A967A3">
        <w:rPr>
          <w:rFonts w:asciiTheme="majorHAnsi" w:hAnsiTheme="majorHAnsi" w:cstheme="majorHAnsi"/>
          <w:b w:val="0"/>
          <w:bCs w:val="0"/>
        </w:rPr>
        <w:t>Письмо №</w:t>
      </w:r>
      <w:r w:rsidRPr="00ED147E">
        <w:rPr>
          <w:rFonts w:asciiTheme="majorHAnsi" w:hAnsiTheme="majorHAnsi" w:cstheme="majorHAnsi"/>
          <w:b w:val="0"/>
          <w:bCs w:val="0"/>
        </w:rPr>
        <w:t xml:space="preserve">36/01-08/1046 </w:t>
      </w:r>
      <w:r>
        <w:rPr>
          <w:rFonts w:asciiTheme="majorHAnsi" w:hAnsiTheme="majorHAnsi" w:cstheme="majorHAnsi"/>
          <w:b w:val="0"/>
          <w:bCs w:val="0"/>
        </w:rPr>
        <w:t>от</w:t>
      </w:r>
      <w:r w:rsidRPr="00ED147E">
        <w:rPr>
          <w:rFonts w:asciiTheme="majorHAnsi" w:hAnsiTheme="majorHAnsi" w:cstheme="majorHAnsi"/>
          <w:b w:val="0"/>
          <w:bCs w:val="0"/>
        </w:rPr>
        <w:t xml:space="preserve"> 22.12.2022.</w:t>
      </w:r>
    </w:p>
  </w:footnote>
  <w:footnote w:id="107">
    <w:p w:rsidR="00300AFC" w:rsidRPr="00ED147E" w:rsidRDefault="00300AFC" w:rsidP="004C36B1">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A967A3">
        <w:rPr>
          <w:rFonts w:asciiTheme="majorHAnsi" w:hAnsiTheme="majorHAnsi" w:cstheme="majorHAnsi"/>
          <w:b w:val="0"/>
          <w:bCs w:val="0"/>
        </w:rPr>
        <w:t>Письмо №</w:t>
      </w:r>
      <w:r w:rsidRPr="00ED147E">
        <w:rPr>
          <w:rFonts w:asciiTheme="majorHAnsi" w:hAnsiTheme="majorHAnsi" w:cstheme="majorHAnsi"/>
          <w:b w:val="0"/>
          <w:bCs w:val="0"/>
        </w:rPr>
        <w:t xml:space="preserve">36/01-06/705 </w:t>
      </w:r>
      <w:r>
        <w:rPr>
          <w:rFonts w:asciiTheme="majorHAnsi" w:hAnsiTheme="majorHAnsi" w:cstheme="majorHAnsi"/>
          <w:b w:val="0"/>
          <w:bCs w:val="0"/>
        </w:rPr>
        <w:t>от</w:t>
      </w:r>
      <w:r w:rsidRPr="00ED147E">
        <w:rPr>
          <w:rFonts w:asciiTheme="majorHAnsi" w:hAnsiTheme="majorHAnsi" w:cstheme="majorHAnsi"/>
          <w:b w:val="0"/>
          <w:bCs w:val="0"/>
        </w:rPr>
        <w:t xml:space="preserve"> 24.8.2022.</w:t>
      </w:r>
    </w:p>
  </w:footnote>
  <w:footnote w:id="108">
    <w:p w:rsidR="00300AFC" w:rsidRPr="00ED147E" w:rsidRDefault="00300AFC" w:rsidP="00A967A3">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rPr>
        <w:t>Ст</w:t>
      </w:r>
      <w:r w:rsidRPr="00ED147E">
        <w:rPr>
          <w:rFonts w:asciiTheme="majorHAnsi" w:hAnsiTheme="majorHAnsi" w:cstheme="majorHAnsi"/>
          <w:b w:val="0"/>
        </w:rPr>
        <w:t xml:space="preserve">.4 </w:t>
      </w:r>
      <w:r w:rsidRPr="00E21330">
        <w:rPr>
          <w:rFonts w:asciiTheme="majorHAnsi" w:hAnsiTheme="majorHAnsi" w:cstheme="majorHAnsi"/>
          <w:b w:val="0"/>
        </w:rPr>
        <w:t>и</w:t>
      </w:r>
      <w:r w:rsidRPr="00ED147E">
        <w:rPr>
          <w:rFonts w:asciiTheme="majorHAnsi" w:hAnsiTheme="majorHAnsi" w:cstheme="majorHAnsi"/>
          <w:b w:val="0"/>
        </w:rPr>
        <w:t xml:space="preserve"> </w:t>
      </w:r>
      <w:r>
        <w:rPr>
          <w:rFonts w:asciiTheme="majorHAnsi" w:hAnsiTheme="majorHAnsi" w:cstheme="majorHAnsi"/>
          <w:b w:val="0"/>
        </w:rPr>
        <w:t>ст</w:t>
      </w:r>
      <w:r w:rsidRPr="00ED147E">
        <w:rPr>
          <w:rFonts w:asciiTheme="majorHAnsi" w:hAnsiTheme="majorHAnsi" w:cstheme="majorHAnsi"/>
          <w:b w:val="0"/>
        </w:rPr>
        <w:t xml:space="preserve">.5 </w:t>
      </w:r>
      <w:r w:rsidRPr="00E21330">
        <w:rPr>
          <w:rFonts w:asciiTheme="majorHAnsi" w:hAnsiTheme="majorHAnsi" w:cstheme="majorHAnsi"/>
          <w:b w:val="0"/>
        </w:rPr>
        <w:t>З</w:t>
      </w:r>
      <w:r>
        <w:rPr>
          <w:rFonts w:asciiTheme="majorHAnsi" w:hAnsiTheme="majorHAnsi" w:cstheme="majorHAnsi"/>
          <w:b w:val="0"/>
          <w:lang w:val="ru-RU"/>
        </w:rPr>
        <w:t>акона о качестве питьевой воды №</w:t>
      </w:r>
      <w:r w:rsidRPr="00ED147E">
        <w:rPr>
          <w:rFonts w:asciiTheme="majorHAnsi" w:hAnsiTheme="majorHAnsi" w:cstheme="majorHAnsi"/>
          <w:b w:val="0"/>
        </w:rPr>
        <w:t xml:space="preserve">182 </w:t>
      </w:r>
      <w:r>
        <w:rPr>
          <w:rFonts w:asciiTheme="majorHAnsi" w:hAnsiTheme="majorHAnsi" w:cstheme="majorHAnsi"/>
          <w:b w:val="0"/>
        </w:rPr>
        <w:t>от</w:t>
      </w:r>
      <w:r w:rsidRPr="00ED147E">
        <w:rPr>
          <w:rFonts w:asciiTheme="majorHAnsi" w:hAnsiTheme="majorHAnsi" w:cstheme="majorHAnsi"/>
          <w:b w:val="0"/>
        </w:rPr>
        <w:t xml:space="preserve"> 19.12.2019.</w:t>
      </w:r>
    </w:p>
  </w:footnote>
  <w:footnote w:id="109">
    <w:p w:rsidR="00300AFC" w:rsidRPr="00ED147E" w:rsidRDefault="00300AFC" w:rsidP="00867985">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867985">
        <w:rPr>
          <w:rFonts w:asciiTheme="majorHAnsi" w:hAnsiTheme="majorHAnsi" w:cstheme="majorHAnsi"/>
          <w:b w:val="0"/>
        </w:rPr>
        <w:t>Приказ МЗ №184 от 25.03.2016 „О модернизации и реорганизации Государственного надзора за общественным здоровьем”</w:t>
      </w:r>
      <w:r w:rsidRPr="00ED147E">
        <w:rPr>
          <w:rFonts w:asciiTheme="majorHAnsi" w:hAnsiTheme="majorHAnsi" w:cstheme="majorHAnsi"/>
          <w:b w:val="0"/>
        </w:rPr>
        <w:t>.</w:t>
      </w:r>
    </w:p>
  </w:footnote>
  <w:footnote w:id="110">
    <w:p w:rsidR="00300AFC" w:rsidRPr="00ED147E" w:rsidRDefault="00300AFC" w:rsidP="00867985">
      <w:pPr>
        <w:pStyle w:val="a9"/>
        <w:jc w:val="both"/>
        <w:rPr>
          <w:rFonts w:asciiTheme="majorHAnsi" w:hAnsiTheme="majorHAnsi" w:cstheme="majorHAnsi"/>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867985">
        <w:rPr>
          <w:rFonts w:asciiTheme="majorHAnsi" w:hAnsiTheme="majorHAnsi" w:cstheme="majorHAnsi"/>
          <w:b w:val="0"/>
        </w:rPr>
        <w:t>ПП №</w:t>
      </w:r>
      <w:r w:rsidRPr="00ED147E">
        <w:rPr>
          <w:rFonts w:asciiTheme="majorHAnsi" w:hAnsiTheme="majorHAnsi" w:cstheme="majorHAnsi"/>
          <w:b w:val="0"/>
        </w:rPr>
        <w:t xml:space="preserve">1090 </w:t>
      </w:r>
      <w:r>
        <w:rPr>
          <w:rFonts w:asciiTheme="majorHAnsi" w:hAnsiTheme="majorHAnsi" w:cstheme="majorHAnsi"/>
          <w:b w:val="0"/>
        </w:rPr>
        <w:t>от</w:t>
      </w:r>
      <w:r w:rsidRPr="00ED147E">
        <w:rPr>
          <w:rFonts w:asciiTheme="majorHAnsi" w:hAnsiTheme="majorHAnsi" w:cstheme="majorHAnsi"/>
          <w:b w:val="0"/>
        </w:rPr>
        <w:t xml:space="preserve"> 18.12.2017 „</w:t>
      </w:r>
      <w:r w:rsidRPr="00867985">
        <w:rPr>
          <w:rFonts w:asciiTheme="majorHAnsi" w:hAnsiTheme="majorHAnsi" w:cstheme="majorHAnsi"/>
          <w:b w:val="0"/>
        </w:rPr>
        <w:t>Об организации и функционировании Национального агентства общественного здоровья</w:t>
      </w:r>
      <w:r w:rsidRPr="00ED147E">
        <w:rPr>
          <w:rFonts w:asciiTheme="majorHAnsi" w:hAnsiTheme="majorHAnsi" w:cstheme="majorHAnsi"/>
          <w:b w:val="0"/>
        </w:rPr>
        <w:t>”.</w:t>
      </w:r>
    </w:p>
  </w:footnote>
  <w:footnote w:id="111">
    <w:p w:rsidR="00300AFC" w:rsidRPr="00ED147E" w:rsidRDefault="00300AFC" w:rsidP="00F06B91">
      <w:pPr>
        <w:autoSpaceDE w:val="0"/>
        <w:autoSpaceDN w:val="0"/>
        <w:adjustRightInd w:val="0"/>
        <w:jc w:val="both"/>
        <w:rPr>
          <w:rFonts w:asciiTheme="majorHAnsi" w:hAnsiTheme="majorHAnsi" w:cstheme="majorHAnsi"/>
          <w:b w:val="0"/>
          <w:sz w:val="20"/>
          <w:szCs w:val="20"/>
        </w:rPr>
      </w:pPr>
      <w:r w:rsidRPr="00ED147E">
        <w:rPr>
          <w:rFonts w:asciiTheme="majorHAnsi" w:hAnsiTheme="majorHAnsi" w:cstheme="majorHAnsi"/>
          <w:b w:val="0"/>
          <w:sz w:val="20"/>
          <w:szCs w:val="20"/>
          <w:vertAlign w:val="superscript"/>
        </w:rPr>
        <w:footnoteRef/>
      </w:r>
      <w:r w:rsidRPr="00ED147E">
        <w:rPr>
          <w:rFonts w:asciiTheme="majorHAnsi" w:hAnsiTheme="majorHAnsi" w:cstheme="majorHAnsi"/>
          <w:b w:val="0"/>
          <w:sz w:val="20"/>
          <w:szCs w:val="20"/>
          <w:vertAlign w:val="superscript"/>
        </w:rPr>
        <w:t xml:space="preserve"> </w:t>
      </w:r>
      <w:r w:rsidRPr="004D2822">
        <w:rPr>
          <w:rFonts w:asciiTheme="majorHAnsi" w:hAnsiTheme="majorHAnsi" w:cstheme="majorHAnsi"/>
          <w:b w:val="0"/>
          <w:sz w:val="20"/>
          <w:szCs w:val="20"/>
        </w:rPr>
        <w:t xml:space="preserve">Приложение к Закону </w:t>
      </w:r>
      <w:r>
        <w:rPr>
          <w:rFonts w:asciiTheme="majorHAnsi" w:hAnsiTheme="majorHAnsi" w:cstheme="majorHAnsi"/>
          <w:b w:val="0"/>
          <w:sz w:val="20"/>
          <w:szCs w:val="20"/>
          <w:lang w:val="ru-RU"/>
        </w:rPr>
        <w:t xml:space="preserve">о качестве питьевой воды </w:t>
      </w:r>
      <w:r w:rsidRPr="004D2822">
        <w:rPr>
          <w:rFonts w:asciiTheme="majorHAnsi" w:hAnsiTheme="majorHAnsi" w:cstheme="majorHAnsi"/>
          <w:b w:val="0"/>
          <w:sz w:val="20"/>
          <w:szCs w:val="20"/>
        </w:rPr>
        <w:t>№</w:t>
      </w:r>
      <w:r w:rsidRPr="00ED147E">
        <w:rPr>
          <w:rFonts w:asciiTheme="majorHAnsi" w:hAnsiTheme="majorHAnsi" w:cstheme="majorHAnsi"/>
          <w:b w:val="0"/>
          <w:sz w:val="20"/>
          <w:szCs w:val="20"/>
        </w:rPr>
        <w:t xml:space="preserve"> 182 </w:t>
      </w:r>
      <w:r>
        <w:rPr>
          <w:rFonts w:asciiTheme="majorHAnsi" w:hAnsiTheme="majorHAnsi" w:cstheme="majorHAnsi"/>
          <w:b w:val="0"/>
          <w:sz w:val="20"/>
          <w:szCs w:val="20"/>
        </w:rPr>
        <w:t>от</w:t>
      </w:r>
      <w:r w:rsidRPr="00ED147E">
        <w:rPr>
          <w:rFonts w:asciiTheme="majorHAnsi" w:hAnsiTheme="majorHAnsi" w:cstheme="majorHAnsi"/>
          <w:b w:val="0"/>
          <w:sz w:val="20"/>
          <w:szCs w:val="20"/>
        </w:rPr>
        <w:t xml:space="preserve"> 19.12.2019. </w:t>
      </w:r>
    </w:p>
    <w:p w:rsidR="00300AFC" w:rsidRPr="00ED147E" w:rsidRDefault="00300AFC" w:rsidP="00F06B91">
      <w:pPr>
        <w:autoSpaceDE w:val="0"/>
        <w:autoSpaceDN w:val="0"/>
        <w:adjustRightInd w:val="0"/>
        <w:jc w:val="right"/>
        <w:rPr>
          <w:rFonts w:asciiTheme="majorHAnsi" w:hAnsiTheme="majorHAnsi" w:cstheme="majorHAnsi"/>
          <w:b w:val="0"/>
          <w:sz w:val="20"/>
          <w:szCs w:val="20"/>
        </w:rPr>
      </w:pPr>
    </w:p>
    <w:p w:rsidR="00300AFC" w:rsidRPr="00ED147E" w:rsidRDefault="00300AFC" w:rsidP="00F06B91">
      <w:pPr>
        <w:rPr>
          <w:rFonts w:asciiTheme="majorHAnsi" w:hAnsiTheme="majorHAnsi" w:cstheme="majorHAnsi"/>
          <w:b w:val="0"/>
          <w:sz w:val="20"/>
          <w:szCs w:val="20"/>
        </w:rPr>
      </w:pPr>
    </w:p>
    <w:p w:rsidR="00300AFC" w:rsidRPr="00ED147E" w:rsidRDefault="00300AFC" w:rsidP="00F06B91">
      <w:pPr>
        <w:pStyle w:val="a9"/>
        <w:rPr>
          <w:rFonts w:asciiTheme="majorHAnsi" w:hAnsiTheme="majorHAnsi" w:cstheme="majorHAnsi"/>
        </w:rPr>
      </w:pPr>
    </w:p>
  </w:footnote>
  <w:footnote w:id="112">
    <w:p w:rsidR="00300AFC" w:rsidRPr="00ED147E" w:rsidRDefault="00300AFC" w:rsidP="00A97526">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E04915">
        <w:rPr>
          <w:rFonts w:asciiTheme="majorHAnsi" w:hAnsiTheme="majorHAnsi" w:cstheme="majorHAnsi"/>
          <w:b w:val="0"/>
          <w:bCs w:val="0"/>
        </w:rPr>
        <w:t>Постановлением НАРЭ №139/2017 были одобрены тарифы на услуги водоснабжения – 20,09 лея, и канализационную услугу – 13,52 лея; Постановлением НАРЭ №275/2019 были одобрены тарифы на услуги водоснабжения – 20,77 лея, и услуги канализации-15,30 лея</w:t>
      </w:r>
      <w:r w:rsidRPr="00ED147E">
        <w:rPr>
          <w:rFonts w:asciiTheme="majorHAnsi" w:hAnsiTheme="majorHAnsi" w:cstheme="majorHAnsi"/>
          <w:b w:val="0"/>
          <w:bCs w:val="0"/>
        </w:rPr>
        <w:t>.</w:t>
      </w:r>
    </w:p>
  </w:footnote>
  <w:footnote w:id="113">
    <w:p w:rsidR="00300AFC" w:rsidRPr="00ED147E" w:rsidRDefault="00300AFC" w:rsidP="00D62C5D">
      <w:pPr>
        <w:pStyle w:val="a9"/>
        <w:jc w:val="both"/>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E04915">
        <w:rPr>
          <w:rFonts w:asciiTheme="majorHAnsi" w:hAnsiTheme="majorHAnsi" w:cstheme="majorHAnsi"/>
          <w:b w:val="0"/>
          <w:bCs w:val="0"/>
        </w:rPr>
        <w:t>Новое повышение тарифа было одобрено НАРЭ только 11.01.2023</w:t>
      </w:r>
      <w:r w:rsidRPr="00ED147E">
        <w:rPr>
          <w:rFonts w:asciiTheme="majorHAnsi" w:hAnsiTheme="majorHAnsi" w:cstheme="majorHAnsi"/>
          <w:b w:val="0"/>
          <w:bCs w:val="0"/>
        </w:rPr>
        <w:t>.</w:t>
      </w:r>
    </w:p>
  </w:footnote>
  <w:footnote w:id="114">
    <w:p w:rsidR="00300AFC" w:rsidRPr="00ED147E" w:rsidRDefault="00300AFC" w:rsidP="00D62C5D">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АО</w:t>
      </w:r>
      <w:r w:rsidRPr="00ED147E">
        <w:rPr>
          <w:rFonts w:asciiTheme="majorHAnsi" w:hAnsiTheme="majorHAnsi" w:cstheme="majorHAnsi"/>
          <w:b w:val="0"/>
          <w:bCs w:val="0"/>
        </w:rPr>
        <w:t xml:space="preserve"> „Apă-Canal Nisporeni” </w:t>
      </w:r>
      <w:r w:rsidRPr="00E546BE">
        <w:rPr>
          <w:rFonts w:asciiTheme="majorHAnsi" w:hAnsiTheme="majorHAnsi" w:cstheme="majorHAnsi"/>
          <w:b w:val="0"/>
          <w:bCs w:val="0"/>
        </w:rPr>
        <w:t>было реорганизовано, из-за чего данные отсутствуют</w:t>
      </w:r>
      <w:r w:rsidRPr="00ED147E">
        <w:rPr>
          <w:rFonts w:asciiTheme="majorHAnsi" w:hAnsiTheme="majorHAnsi" w:cstheme="majorHAnsi"/>
          <w:b w:val="0"/>
          <w:bCs w:val="0"/>
        </w:rPr>
        <w:t>.</w:t>
      </w:r>
    </w:p>
  </w:footnote>
  <w:footnote w:id="115">
    <w:p w:rsidR="00300AFC" w:rsidRPr="00ED147E" w:rsidRDefault="00300AFC" w:rsidP="00DE2B72">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По состоянию на</w:t>
      </w:r>
      <w:r w:rsidRPr="00ED147E">
        <w:rPr>
          <w:rFonts w:asciiTheme="majorHAnsi" w:hAnsiTheme="majorHAnsi" w:cstheme="majorHAnsi"/>
          <w:b w:val="0"/>
          <w:bCs w:val="0"/>
        </w:rPr>
        <w:t xml:space="preserve"> 31.12.2021.</w:t>
      </w:r>
    </w:p>
  </w:footnote>
  <w:footnote w:id="116">
    <w:p w:rsidR="00300AFC" w:rsidRPr="00ED147E" w:rsidRDefault="00300AFC" w:rsidP="005F4893">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315C1F">
        <w:rPr>
          <w:rFonts w:asciiTheme="majorHAnsi" w:hAnsiTheme="majorHAnsi" w:cstheme="majorHAnsi"/>
          <w:b w:val="0"/>
          <w:bCs w:val="0"/>
        </w:rPr>
        <w:t>Были  приняты Решения МСК №8/1 и №18/2 от 03.11.2022 об уступке Кредитного соглашения 44027, заключенного между Apa Canal Chișinău (ACC) и ЕБРР, и Договора о финансировании FI 436 MD Serapis №2011 0235, заключенного между ACC и ЕИБ</w:t>
      </w:r>
      <w:r w:rsidRPr="00ED147E">
        <w:rPr>
          <w:rFonts w:asciiTheme="majorHAnsi" w:hAnsiTheme="majorHAnsi" w:cstheme="majorHAnsi"/>
          <w:b w:val="0"/>
          <w:bCs w:val="0"/>
        </w:rPr>
        <w:t>.</w:t>
      </w:r>
    </w:p>
  </w:footnote>
  <w:footnote w:id="117">
    <w:p w:rsidR="00300AFC" w:rsidRPr="00ED147E" w:rsidRDefault="00300AFC" w:rsidP="00852605">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Из</w:t>
      </w:r>
      <w:r w:rsidRPr="00315C1F">
        <w:rPr>
          <w:rFonts w:asciiTheme="majorHAnsi" w:hAnsiTheme="majorHAnsi" w:cstheme="majorHAnsi"/>
          <w:b w:val="0"/>
          <w:bCs w:val="0"/>
          <w:lang w:val="ru-RU"/>
        </w:rPr>
        <w:t xml:space="preserve"> </w:t>
      </w:r>
      <w:r>
        <w:rPr>
          <w:rFonts w:asciiTheme="majorHAnsi" w:hAnsiTheme="majorHAnsi" w:cstheme="majorHAnsi"/>
          <w:b w:val="0"/>
          <w:bCs w:val="0"/>
          <w:lang w:val="ru-RU"/>
        </w:rPr>
        <w:t>которых</w:t>
      </w:r>
      <w:r w:rsidRPr="00ED147E">
        <w:rPr>
          <w:rFonts w:asciiTheme="majorHAnsi" w:hAnsiTheme="majorHAnsi" w:cstheme="majorHAnsi"/>
          <w:b w:val="0"/>
          <w:bCs w:val="0"/>
        </w:rPr>
        <w:t xml:space="preserve">: </w:t>
      </w:r>
      <w:r w:rsidRPr="00315C1F">
        <w:rPr>
          <w:rFonts w:asciiTheme="majorHAnsi" w:hAnsiTheme="majorHAnsi" w:cstheme="majorHAnsi"/>
          <w:b w:val="0"/>
          <w:bCs w:val="0"/>
        </w:rPr>
        <w:t>комисси</w:t>
      </w:r>
      <w:r>
        <w:rPr>
          <w:rFonts w:asciiTheme="majorHAnsi" w:hAnsiTheme="majorHAnsi" w:cstheme="majorHAnsi"/>
          <w:b w:val="0"/>
          <w:bCs w:val="0"/>
          <w:lang w:val="ru-RU"/>
        </w:rPr>
        <w:t>и</w:t>
      </w:r>
      <w:r w:rsidRPr="00315C1F">
        <w:rPr>
          <w:rFonts w:asciiTheme="majorHAnsi" w:hAnsiTheme="majorHAnsi" w:cstheme="majorHAnsi"/>
          <w:b w:val="0"/>
          <w:bCs w:val="0"/>
        </w:rPr>
        <w:t xml:space="preserve"> по обязательствам/за неиспользование</w:t>
      </w:r>
      <w:r w:rsidRPr="00ED147E">
        <w:rPr>
          <w:rFonts w:asciiTheme="majorHAnsi" w:hAnsiTheme="majorHAnsi" w:cstheme="majorHAnsi"/>
          <w:b w:val="0"/>
          <w:bCs w:val="0"/>
        </w:rPr>
        <w:t xml:space="preserve"> – 1.135,5 </w:t>
      </w:r>
      <w:r>
        <w:rPr>
          <w:rFonts w:asciiTheme="majorHAnsi" w:hAnsiTheme="majorHAnsi" w:cstheme="majorHAnsi"/>
          <w:b w:val="0"/>
          <w:bCs w:val="0"/>
          <w:lang w:val="ru-RU"/>
        </w:rPr>
        <w:t>тыс. евро</w:t>
      </w:r>
      <w:r w:rsidRPr="00ED147E">
        <w:rPr>
          <w:rFonts w:asciiTheme="majorHAnsi" w:hAnsiTheme="majorHAnsi" w:cstheme="majorHAnsi"/>
          <w:b w:val="0"/>
          <w:bCs w:val="0"/>
        </w:rPr>
        <w:t xml:space="preserve">, </w:t>
      </w:r>
      <w:r w:rsidRPr="00315C1F">
        <w:rPr>
          <w:rFonts w:asciiTheme="majorHAnsi" w:hAnsiTheme="majorHAnsi" w:cstheme="majorHAnsi"/>
          <w:b w:val="0"/>
          <w:bCs w:val="0"/>
        </w:rPr>
        <w:t>комисси</w:t>
      </w:r>
      <w:r>
        <w:rPr>
          <w:rFonts w:asciiTheme="majorHAnsi" w:hAnsiTheme="majorHAnsi" w:cstheme="majorHAnsi"/>
          <w:b w:val="0"/>
          <w:bCs w:val="0"/>
          <w:lang w:val="ru-RU"/>
        </w:rPr>
        <w:t>и</w:t>
      </w:r>
      <w:r w:rsidRPr="00315C1F">
        <w:rPr>
          <w:rFonts w:asciiTheme="majorHAnsi" w:hAnsiTheme="majorHAnsi" w:cstheme="majorHAnsi"/>
          <w:b w:val="0"/>
          <w:bCs w:val="0"/>
        </w:rPr>
        <w:t xml:space="preserve"> за отступление/сокращение</w:t>
      </w:r>
      <w:r w:rsidRPr="00ED147E">
        <w:rPr>
          <w:rFonts w:asciiTheme="majorHAnsi" w:hAnsiTheme="majorHAnsi" w:cstheme="majorHAnsi"/>
          <w:b w:val="0"/>
          <w:bCs w:val="0"/>
        </w:rPr>
        <w:t xml:space="preserve"> – 33,7 </w:t>
      </w:r>
      <w:r>
        <w:rPr>
          <w:rFonts w:asciiTheme="majorHAnsi" w:hAnsiTheme="majorHAnsi" w:cstheme="majorHAnsi"/>
          <w:b w:val="0"/>
          <w:bCs w:val="0"/>
          <w:lang w:val="ru-RU"/>
        </w:rPr>
        <w:t>тыс. евро</w:t>
      </w:r>
      <w:r w:rsidRPr="00ED147E">
        <w:rPr>
          <w:rFonts w:asciiTheme="majorHAnsi" w:hAnsiTheme="majorHAnsi" w:cstheme="majorHAnsi"/>
          <w:b w:val="0"/>
          <w:bCs w:val="0"/>
        </w:rPr>
        <w:t xml:space="preserve">, </w:t>
      </w:r>
      <w:r>
        <w:rPr>
          <w:rFonts w:asciiTheme="majorHAnsi" w:hAnsiTheme="majorHAnsi" w:cstheme="majorHAnsi"/>
          <w:b w:val="0"/>
          <w:bCs w:val="0"/>
          <w:lang w:val="ru-RU"/>
        </w:rPr>
        <w:t>и штрафы</w:t>
      </w:r>
      <w:r w:rsidRPr="00ED147E">
        <w:rPr>
          <w:rFonts w:asciiTheme="majorHAnsi" w:hAnsiTheme="majorHAnsi" w:cstheme="majorHAnsi"/>
          <w:b w:val="0"/>
          <w:bCs w:val="0"/>
        </w:rPr>
        <w:t xml:space="preserve"> – 2,4 </w:t>
      </w:r>
      <w:r>
        <w:rPr>
          <w:rFonts w:asciiTheme="majorHAnsi" w:hAnsiTheme="majorHAnsi" w:cstheme="majorHAnsi"/>
          <w:b w:val="0"/>
          <w:bCs w:val="0"/>
          <w:lang w:val="ru-RU"/>
        </w:rPr>
        <w:t>тыс. евро.</w:t>
      </w:r>
    </w:p>
  </w:footnote>
  <w:footnote w:id="118">
    <w:p w:rsidR="00300AFC" w:rsidRPr="00ED147E" w:rsidRDefault="00300AFC" w:rsidP="00852605">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315C1F">
        <w:rPr>
          <w:rFonts w:asciiTheme="majorHAnsi" w:hAnsiTheme="majorHAnsi" w:cstheme="majorHAnsi"/>
          <w:b w:val="0"/>
          <w:bCs w:val="0"/>
        </w:rPr>
        <w:t>В дополнение к комиссиям по обязательствам/за неиспользование, комиссиям за отступление/сокращение и штрафам, были уплачены первоначальные сборы с целью дебурсации займов – 338,0 млн. лев, и юридические услуги-70,0 тыс. евро</w:t>
      </w:r>
      <w:r w:rsidRPr="00ED147E">
        <w:rPr>
          <w:rFonts w:asciiTheme="majorHAnsi" w:hAnsiTheme="majorHAnsi" w:cstheme="majorHAnsi"/>
          <w:b w:val="0"/>
          <w:bCs w:val="0"/>
        </w:rPr>
        <w:t>.</w:t>
      </w:r>
    </w:p>
  </w:footnote>
  <w:footnote w:id="119">
    <w:p w:rsidR="00300AFC" w:rsidRPr="00ED147E" w:rsidRDefault="00300AFC" w:rsidP="00315C1F">
      <w:pPr>
        <w:pStyle w:val="a9"/>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П</w:t>
      </w:r>
      <w:r w:rsidRPr="00ED147E">
        <w:rPr>
          <w:rFonts w:asciiTheme="majorHAnsi" w:hAnsiTheme="majorHAnsi" w:cstheme="majorHAnsi"/>
          <w:b w:val="0"/>
          <w:bCs w:val="0"/>
        </w:rPr>
        <w:t xml:space="preserve">. 32 </w:t>
      </w:r>
      <w:r w:rsidRPr="00315C1F">
        <w:rPr>
          <w:rFonts w:asciiTheme="majorHAnsi" w:hAnsiTheme="majorHAnsi" w:cstheme="majorHAnsi"/>
          <w:b w:val="0"/>
          <w:bCs w:val="0"/>
        </w:rPr>
        <w:t>НСБУ</w:t>
      </w:r>
      <w:r w:rsidRPr="00ED147E">
        <w:rPr>
          <w:rFonts w:asciiTheme="majorHAnsi" w:hAnsiTheme="majorHAnsi" w:cstheme="majorHAnsi"/>
          <w:b w:val="0"/>
          <w:bCs w:val="0"/>
        </w:rPr>
        <w:t xml:space="preserve"> „</w:t>
      </w:r>
      <w:r w:rsidRPr="00315C1F">
        <w:rPr>
          <w:rFonts w:asciiTheme="majorHAnsi" w:hAnsiTheme="majorHAnsi" w:cstheme="majorHAnsi"/>
          <w:b w:val="0"/>
          <w:bCs w:val="0"/>
        </w:rPr>
        <w:t>Затраты по займам</w:t>
      </w:r>
      <w:r w:rsidRPr="00ED147E">
        <w:rPr>
          <w:rFonts w:asciiTheme="majorHAnsi" w:hAnsiTheme="majorHAnsi" w:cstheme="majorHAnsi"/>
          <w:b w:val="0"/>
          <w:bCs w:val="0"/>
        </w:rPr>
        <w:t xml:space="preserve">”, </w:t>
      </w:r>
      <w:r w:rsidRPr="00315C1F">
        <w:rPr>
          <w:rFonts w:asciiTheme="majorHAnsi" w:hAnsiTheme="majorHAnsi" w:cstheme="majorHAnsi"/>
          <w:b w:val="0"/>
          <w:bCs w:val="0"/>
        </w:rPr>
        <w:t>утвержденного Приказом Министерства Финансов №</w:t>
      </w:r>
      <w:r w:rsidRPr="00ED147E">
        <w:rPr>
          <w:rFonts w:asciiTheme="majorHAnsi" w:hAnsiTheme="majorHAnsi" w:cstheme="majorHAnsi"/>
          <w:b w:val="0"/>
          <w:bCs w:val="0"/>
        </w:rPr>
        <w:t xml:space="preserve">118 </w:t>
      </w:r>
      <w:r>
        <w:rPr>
          <w:rFonts w:asciiTheme="majorHAnsi" w:hAnsiTheme="majorHAnsi" w:cstheme="majorHAnsi"/>
          <w:b w:val="0"/>
          <w:bCs w:val="0"/>
        </w:rPr>
        <w:t>от</w:t>
      </w:r>
      <w:r w:rsidRPr="00ED147E">
        <w:rPr>
          <w:rFonts w:asciiTheme="majorHAnsi" w:hAnsiTheme="majorHAnsi" w:cstheme="majorHAnsi"/>
          <w:b w:val="0"/>
          <w:bCs w:val="0"/>
        </w:rPr>
        <w:t xml:space="preserve"> 06.08.2013.</w:t>
      </w:r>
    </w:p>
  </w:footnote>
  <w:footnote w:id="120">
    <w:p w:rsidR="00300AFC" w:rsidRPr="00ED147E" w:rsidRDefault="00300AFC" w:rsidP="004005AD">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w:t>
      </w:r>
      <w:r w:rsidRPr="00ED147E">
        <w:rPr>
          <w:rFonts w:asciiTheme="majorHAnsi" w:hAnsiTheme="majorHAnsi" w:cstheme="majorHAnsi"/>
          <w:b w:val="0"/>
          <w:bCs w:val="0"/>
        </w:rPr>
        <w:t xml:space="preserve"> 505,5 </w:t>
      </w:r>
      <w:r>
        <w:rPr>
          <w:rFonts w:asciiTheme="majorHAnsi" w:hAnsiTheme="majorHAnsi" w:cstheme="majorHAnsi"/>
          <w:b w:val="0"/>
          <w:bCs w:val="0"/>
        </w:rPr>
        <w:t>тыс. леев в</w:t>
      </w:r>
      <w:r w:rsidRPr="00ED147E">
        <w:rPr>
          <w:rFonts w:asciiTheme="majorHAnsi" w:hAnsiTheme="majorHAnsi" w:cstheme="majorHAnsi"/>
          <w:b w:val="0"/>
          <w:bCs w:val="0"/>
        </w:rPr>
        <w:t xml:space="preserve"> 2014 </w:t>
      </w:r>
      <w:r>
        <w:rPr>
          <w:rFonts w:asciiTheme="majorHAnsi" w:hAnsiTheme="majorHAnsi" w:cstheme="majorHAnsi"/>
          <w:b w:val="0"/>
          <w:bCs w:val="0"/>
        </w:rPr>
        <w:t>году до</w:t>
      </w:r>
      <w:r w:rsidRPr="00ED147E">
        <w:rPr>
          <w:rFonts w:asciiTheme="majorHAnsi" w:hAnsiTheme="majorHAnsi" w:cstheme="majorHAnsi"/>
          <w:b w:val="0"/>
          <w:bCs w:val="0"/>
        </w:rPr>
        <w:t xml:space="preserve"> 282,9 </w:t>
      </w:r>
      <w:r>
        <w:rPr>
          <w:rFonts w:asciiTheme="majorHAnsi" w:hAnsiTheme="majorHAnsi" w:cstheme="majorHAnsi"/>
          <w:b w:val="0"/>
          <w:bCs w:val="0"/>
        </w:rPr>
        <w:t>тыс. леев в</w:t>
      </w:r>
      <w:r w:rsidRPr="00ED147E">
        <w:rPr>
          <w:rFonts w:asciiTheme="majorHAnsi" w:hAnsiTheme="majorHAnsi" w:cstheme="majorHAnsi"/>
          <w:b w:val="0"/>
          <w:bCs w:val="0"/>
        </w:rPr>
        <w:t xml:space="preserve"> </w:t>
      </w:r>
      <w:r>
        <w:rPr>
          <w:rFonts w:asciiTheme="majorHAnsi" w:hAnsiTheme="majorHAnsi" w:cstheme="majorHAnsi"/>
          <w:b w:val="0"/>
          <w:bCs w:val="0"/>
        </w:rPr>
        <w:t>2021 году</w:t>
      </w:r>
      <w:r w:rsidRPr="00ED147E">
        <w:rPr>
          <w:rFonts w:asciiTheme="majorHAnsi" w:hAnsiTheme="majorHAnsi" w:cstheme="majorHAnsi"/>
          <w:b w:val="0"/>
          <w:bCs w:val="0"/>
        </w:rPr>
        <w:t>.</w:t>
      </w:r>
    </w:p>
  </w:footnote>
  <w:footnote w:id="121">
    <w:p w:rsidR="00300AFC" w:rsidRPr="00ED147E" w:rsidRDefault="00300AFC" w:rsidP="004005AD">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w:t>
      </w:r>
      <w:r w:rsidRPr="00ED147E">
        <w:rPr>
          <w:rFonts w:asciiTheme="majorHAnsi" w:hAnsiTheme="majorHAnsi" w:cstheme="majorHAnsi"/>
          <w:b w:val="0"/>
          <w:bCs w:val="0"/>
        </w:rPr>
        <w:t xml:space="preserve"> 44.431,1 </w:t>
      </w:r>
      <w:r>
        <w:rPr>
          <w:rFonts w:asciiTheme="majorHAnsi" w:hAnsiTheme="majorHAnsi" w:cstheme="majorHAnsi"/>
          <w:b w:val="0"/>
          <w:bCs w:val="0"/>
        </w:rPr>
        <w:t>тыс. леев в</w:t>
      </w:r>
      <w:r w:rsidRPr="00ED147E">
        <w:rPr>
          <w:rFonts w:asciiTheme="majorHAnsi" w:hAnsiTheme="majorHAnsi" w:cstheme="majorHAnsi"/>
          <w:b w:val="0"/>
          <w:bCs w:val="0"/>
        </w:rPr>
        <w:t xml:space="preserve"> 2014 </w:t>
      </w:r>
      <w:r>
        <w:rPr>
          <w:rFonts w:asciiTheme="majorHAnsi" w:hAnsiTheme="majorHAnsi" w:cstheme="majorHAnsi"/>
          <w:b w:val="0"/>
          <w:bCs w:val="0"/>
        </w:rPr>
        <w:t>году до</w:t>
      </w:r>
      <w:r w:rsidRPr="00ED147E">
        <w:rPr>
          <w:rFonts w:asciiTheme="majorHAnsi" w:hAnsiTheme="majorHAnsi" w:cstheme="majorHAnsi"/>
          <w:b w:val="0"/>
          <w:bCs w:val="0"/>
        </w:rPr>
        <w:t xml:space="preserve"> 40.697,0 </w:t>
      </w:r>
      <w:r>
        <w:rPr>
          <w:rFonts w:asciiTheme="majorHAnsi" w:hAnsiTheme="majorHAnsi" w:cstheme="majorHAnsi"/>
          <w:b w:val="0"/>
          <w:bCs w:val="0"/>
        </w:rPr>
        <w:t>тыс. леев в</w:t>
      </w:r>
      <w:r w:rsidRPr="00ED147E">
        <w:rPr>
          <w:rFonts w:asciiTheme="majorHAnsi" w:hAnsiTheme="majorHAnsi" w:cstheme="majorHAnsi"/>
          <w:b w:val="0"/>
          <w:bCs w:val="0"/>
        </w:rPr>
        <w:t xml:space="preserve"> </w:t>
      </w:r>
      <w:r>
        <w:rPr>
          <w:rFonts w:asciiTheme="majorHAnsi" w:hAnsiTheme="majorHAnsi" w:cstheme="majorHAnsi"/>
          <w:b w:val="0"/>
          <w:bCs w:val="0"/>
        </w:rPr>
        <w:t>2021 году</w:t>
      </w:r>
      <w:r w:rsidRPr="00ED147E">
        <w:rPr>
          <w:rFonts w:asciiTheme="majorHAnsi" w:hAnsiTheme="majorHAnsi" w:cstheme="majorHAnsi"/>
          <w:b w:val="0"/>
          <w:bCs w:val="0"/>
        </w:rPr>
        <w:t>.</w:t>
      </w:r>
    </w:p>
  </w:footnote>
  <w:footnote w:id="122">
    <w:p w:rsidR="00300AFC" w:rsidRPr="00ED147E" w:rsidRDefault="00300AFC" w:rsidP="004005AD">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w:t>
      </w:r>
      <w:r w:rsidRPr="00ED147E">
        <w:rPr>
          <w:rFonts w:asciiTheme="majorHAnsi" w:hAnsiTheme="majorHAnsi" w:cstheme="majorHAnsi"/>
          <w:b w:val="0"/>
          <w:bCs w:val="0"/>
        </w:rPr>
        <w:t xml:space="preserve"> 18.860,9 </w:t>
      </w:r>
      <w:r>
        <w:rPr>
          <w:rFonts w:asciiTheme="majorHAnsi" w:hAnsiTheme="majorHAnsi" w:cstheme="majorHAnsi"/>
          <w:b w:val="0"/>
          <w:bCs w:val="0"/>
        </w:rPr>
        <w:t>тыс. леев в</w:t>
      </w:r>
      <w:r w:rsidRPr="00ED147E">
        <w:rPr>
          <w:rFonts w:asciiTheme="majorHAnsi" w:hAnsiTheme="majorHAnsi" w:cstheme="majorHAnsi"/>
          <w:b w:val="0"/>
          <w:bCs w:val="0"/>
        </w:rPr>
        <w:t xml:space="preserve"> 2014 </w:t>
      </w:r>
      <w:r>
        <w:rPr>
          <w:rFonts w:asciiTheme="majorHAnsi" w:hAnsiTheme="majorHAnsi" w:cstheme="majorHAnsi"/>
          <w:b w:val="0"/>
          <w:bCs w:val="0"/>
        </w:rPr>
        <w:t>году до</w:t>
      </w:r>
      <w:r w:rsidRPr="00ED147E">
        <w:rPr>
          <w:rFonts w:asciiTheme="majorHAnsi" w:hAnsiTheme="majorHAnsi" w:cstheme="majorHAnsi"/>
          <w:b w:val="0"/>
          <w:bCs w:val="0"/>
        </w:rPr>
        <w:t xml:space="preserve"> 2.392,5 </w:t>
      </w:r>
      <w:r>
        <w:rPr>
          <w:rFonts w:asciiTheme="majorHAnsi" w:hAnsiTheme="majorHAnsi" w:cstheme="majorHAnsi"/>
          <w:b w:val="0"/>
          <w:bCs w:val="0"/>
        </w:rPr>
        <w:t>тыс. леев в</w:t>
      </w:r>
      <w:r w:rsidRPr="00ED147E">
        <w:rPr>
          <w:rFonts w:asciiTheme="majorHAnsi" w:hAnsiTheme="majorHAnsi" w:cstheme="majorHAnsi"/>
          <w:b w:val="0"/>
          <w:bCs w:val="0"/>
        </w:rPr>
        <w:t xml:space="preserve"> </w:t>
      </w:r>
      <w:r>
        <w:rPr>
          <w:rFonts w:asciiTheme="majorHAnsi" w:hAnsiTheme="majorHAnsi" w:cstheme="majorHAnsi"/>
          <w:b w:val="0"/>
          <w:bCs w:val="0"/>
        </w:rPr>
        <w:t>2021 году</w:t>
      </w:r>
      <w:r w:rsidRPr="00ED147E">
        <w:rPr>
          <w:rFonts w:asciiTheme="majorHAnsi" w:hAnsiTheme="majorHAnsi" w:cstheme="majorHAnsi"/>
          <w:b w:val="0"/>
          <w:bCs w:val="0"/>
        </w:rPr>
        <w:t>.</w:t>
      </w:r>
    </w:p>
  </w:footnote>
  <w:footnote w:id="123">
    <w:p w:rsidR="00300AFC" w:rsidRPr="00ED147E" w:rsidRDefault="00300AFC" w:rsidP="004005AD">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w:t>
      </w:r>
      <w:r w:rsidRPr="00ED147E">
        <w:rPr>
          <w:rFonts w:asciiTheme="majorHAnsi" w:hAnsiTheme="majorHAnsi" w:cstheme="majorHAnsi"/>
          <w:b w:val="0"/>
          <w:bCs w:val="0"/>
        </w:rPr>
        <w:t xml:space="preserve"> 7.439,7 </w:t>
      </w:r>
      <w:r>
        <w:rPr>
          <w:rFonts w:asciiTheme="majorHAnsi" w:hAnsiTheme="majorHAnsi" w:cstheme="majorHAnsi"/>
          <w:b w:val="0"/>
          <w:bCs w:val="0"/>
        </w:rPr>
        <w:t>тыс. леев в</w:t>
      </w:r>
      <w:r w:rsidRPr="00ED147E">
        <w:rPr>
          <w:rFonts w:asciiTheme="majorHAnsi" w:hAnsiTheme="majorHAnsi" w:cstheme="majorHAnsi"/>
          <w:b w:val="0"/>
          <w:bCs w:val="0"/>
        </w:rPr>
        <w:t xml:space="preserve"> 2014 </w:t>
      </w:r>
      <w:r>
        <w:rPr>
          <w:rFonts w:asciiTheme="majorHAnsi" w:hAnsiTheme="majorHAnsi" w:cstheme="majorHAnsi"/>
          <w:b w:val="0"/>
          <w:bCs w:val="0"/>
        </w:rPr>
        <w:t>году до</w:t>
      </w:r>
      <w:r w:rsidRPr="00ED147E">
        <w:rPr>
          <w:rFonts w:asciiTheme="majorHAnsi" w:hAnsiTheme="majorHAnsi" w:cstheme="majorHAnsi"/>
          <w:b w:val="0"/>
          <w:bCs w:val="0"/>
        </w:rPr>
        <w:t xml:space="preserve"> 4.105,1 </w:t>
      </w:r>
      <w:r>
        <w:rPr>
          <w:rFonts w:asciiTheme="majorHAnsi" w:hAnsiTheme="majorHAnsi" w:cstheme="majorHAnsi"/>
          <w:b w:val="0"/>
          <w:bCs w:val="0"/>
        </w:rPr>
        <w:t>тыс. леев в</w:t>
      </w:r>
      <w:r w:rsidRPr="00ED147E">
        <w:rPr>
          <w:rFonts w:asciiTheme="majorHAnsi" w:hAnsiTheme="majorHAnsi" w:cstheme="majorHAnsi"/>
          <w:b w:val="0"/>
          <w:bCs w:val="0"/>
        </w:rPr>
        <w:t xml:space="preserve"> </w:t>
      </w:r>
      <w:r>
        <w:rPr>
          <w:rFonts w:asciiTheme="majorHAnsi" w:hAnsiTheme="majorHAnsi" w:cstheme="majorHAnsi"/>
          <w:b w:val="0"/>
          <w:bCs w:val="0"/>
        </w:rPr>
        <w:t>2021 году</w:t>
      </w:r>
      <w:r w:rsidRPr="00ED147E">
        <w:rPr>
          <w:rFonts w:asciiTheme="majorHAnsi" w:hAnsiTheme="majorHAnsi" w:cstheme="majorHAnsi"/>
          <w:b w:val="0"/>
          <w:bCs w:val="0"/>
        </w:rPr>
        <w:t>.</w:t>
      </w:r>
    </w:p>
  </w:footnote>
  <w:footnote w:id="124">
    <w:p w:rsidR="00300AFC" w:rsidRPr="00ED147E" w:rsidRDefault="00300AFC" w:rsidP="004005AD">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w:t>
      </w:r>
      <w:r w:rsidRPr="00ED147E">
        <w:rPr>
          <w:rFonts w:asciiTheme="majorHAnsi" w:hAnsiTheme="majorHAnsi" w:cstheme="majorHAnsi"/>
          <w:b w:val="0"/>
          <w:bCs w:val="0"/>
        </w:rPr>
        <w:t xml:space="preserve"> 2.837,9 </w:t>
      </w:r>
      <w:r>
        <w:rPr>
          <w:rFonts w:asciiTheme="majorHAnsi" w:hAnsiTheme="majorHAnsi" w:cstheme="majorHAnsi"/>
          <w:b w:val="0"/>
          <w:bCs w:val="0"/>
        </w:rPr>
        <w:t>тыс. леев в</w:t>
      </w:r>
      <w:r w:rsidRPr="00ED147E">
        <w:rPr>
          <w:rFonts w:asciiTheme="majorHAnsi" w:hAnsiTheme="majorHAnsi" w:cstheme="majorHAnsi"/>
          <w:b w:val="0"/>
          <w:bCs w:val="0"/>
        </w:rPr>
        <w:t xml:space="preserve"> 2014 </w:t>
      </w:r>
      <w:r>
        <w:rPr>
          <w:rFonts w:asciiTheme="majorHAnsi" w:hAnsiTheme="majorHAnsi" w:cstheme="majorHAnsi"/>
          <w:b w:val="0"/>
          <w:bCs w:val="0"/>
        </w:rPr>
        <w:t>году до</w:t>
      </w:r>
      <w:r w:rsidRPr="00ED147E">
        <w:rPr>
          <w:rFonts w:asciiTheme="majorHAnsi" w:hAnsiTheme="majorHAnsi" w:cstheme="majorHAnsi"/>
          <w:b w:val="0"/>
          <w:bCs w:val="0"/>
        </w:rPr>
        <w:t xml:space="preserve"> 1.416,4 </w:t>
      </w:r>
      <w:r>
        <w:rPr>
          <w:rFonts w:asciiTheme="majorHAnsi" w:hAnsiTheme="majorHAnsi" w:cstheme="majorHAnsi"/>
          <w:b w:val="0"/>
          <w:bCs w:val="0"/>
        </w:rPr>
        <w:t>тыс. леев в</w:t>
      </w:r>
      <w:r w:rsidRPr="00ED147E">
        <w:rPr>
          <w:rFonts w:asciiTheme="majorHAnsi" w:hAnsiTheme="majorHAnsi" w:cstheme="majorHAnsi"/>
          <w:b w:val="0"/>
          <w:bCs w:val="0"/>
        </w:rPr>
        <w:t xml:space="preserve"> </w:t>
      </w:r>
      <w:r>
        <w:rPr>
          <w:rFonts w:asciiTheme="majorHAnsi" w:hAnsiTheme="majorHAnsi" w:cstheme="majorHAnsi"/>
          <w:b w:val="0"/>
          <w:bCs w:val="0"/>
        </w:rPr>
        <w:t>2021 году</w:t>
      </w:r>
      <w:r w:rsidRPr="00ED147E">
        <w:rPr>
          <w:rFonts w:asciiTheme="majorHAnsi" w:hAnsiTheme="majorHAnsi" w:cstheme="majorHAnsi"/>
          <w:b w:val="0"/>
          <w:bCs w:val="0"/>
        </w:rPr>
        <w:t>.</w:t>
      </w:r>
    </w:p>
  </w:footnote>
  <w:footnote w:id="125">
    <w:p w:rsidR="00300AFC" w:rsidRPr="00ED147E" w:rsidRDefault="00300AFC" w:rsidP="004005AD">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w:t>
      </w:r>
      <w:r w:rsidRPr="00ED147E">
        <w:rPr>
          <w:rFonts w:asciiTheme="majorHAnsi" w:hAnsiTheme="majorHAnsi" w:cstheme="majorHAnsi"/>
          <w:b w:val="0"/>
          <w:bCs w:val="0"/>
        </w:rPr>
        <w:t xml:space="preserve"> 4.825,2 </w:t>
      </w:r>
      <w:r>
        <w:rPr>
          <w:rFonts w:asciiTheme="majorHAnsi" w:hAnsiTheme="majorHAnsi" w:cstheme="majorHAnsi"/>
          <w:b w:val="0"/>
          <w:bCs w:val="0"/>
        </w:rPr>
        <w:t>тыс. леев в</w:t>
      </w:r>
      <w:r w:rsidRPr="00ED147E">
        <w:rPr>
          <w:rFonts w:asciiTheme="majorHAnsi" w:hAnsiTheme="majorHAnsi" w:cstheme="majorHAnsi"/>
          <w:b w:val="0"/>
          <w:bCs w:val="0"/>
        </w:rPr>
        <w:t xml:space="preserve"> 2014 </w:t>
      </w:r>
      <w:r>
        <w:rPr>
          <w:rFonts w:asciiTheme="majorHAnsi" w:hAnsiTheme="majorHAnsi" w:cstheme="majorHAnsi"/>
          <w:b w:val="0"/>
          <w:bCs w:val="0"/>
        </w:rPr>
        <w:t>году до</w:t>
      </w:r>
      <w:r w:rsidRPr="00ED147E">
        <w:rPr>
          <w:rFonts w:asciiTheme="majorHAnsi" w:hAnsiTheme="majorHAnsi" w:cstheme="majorHAnsi"/>
          <w:b w:val="0"/>
          <w:bCs w:val="0"/>
        </w:rPr>
        <w:t xml:space="preserve"> 2.502,8 </w:t>
      </w:r>
      <w:r>
        <w:rPr>
          <w:rFonts w:asciiTheme="majorHAnsi" w:hAnsiTheme="majorHAnsi" w:cstheme="majorHAnsi"/>
          <w:b w:val="0"/>
          <w:bCs w:val="0"/>
        </w:rPr>
        <w:t>тыс. леев в</w:t>
      </w:r>
      <w:r w:rsidRPr="00ED147E">
        <w:rPr>
          <w:rFonts w:asciiTheme="majorHAnsi" w:hAnsiTheme="majorHAnsi" w:cstheme="majorHAnsi"/>
          <w:b w:val="0"/>
          <w:bCs w:val="0"/>
        </w:rPr>
        <w:t xml:space="preserve"> </w:t>
      </w:r>
      <w:r>
        <w:rPr>
          <w:rFonts w:asciiTheme="majorHAnsi" w:hAnsiTheme="majorHAnsi" w:cstheme="majorHAnsi"/>
          <w:b w:val="0"/>
          <w:bCs w:val="0"/>
        </w:rPr>
        <w:t>2021 году</w:t>
      </w:r>
      <w:r w:rsidRPr="00ED147E">
        <w:rPr>
          <w:rFonts w:asciiTheme="majorHAnsi" w:hAnsiTheme="majorHAnsi" w:cstheme="majorHAnsi"/>
          <w:b w:val="0"/>
          <w:bCs w:val="0"/>
        </w:rPr>
        <w:t>.</w:t>
      </w:r>
    </w:p>
  </w:footnote>
  <w:footnote w:id="126">
    <w:p w:rsidR="00300AFC" w:rsidRPr="00ED147E" w:rsidRDefault="00300AFC" w:rsidP="004005AD">
      <w:pPr>
        <w:pStyle w:val="a9"/>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w:t>
      </w:r>
      <w:r w:rsidRPr="00ED147E">
        <w:rPr>
          <w:rFonts w:asciiTheme="majorHAnsi" w:hAnsiTheme="majorHAnsi" w:cstheme="majorHAnsi"/>
          <w:b w:val="0"/>
          <w:bCs w:val="0"/>
        </w:rPr>
        <w:t xml:space="preserve"> 23.478,9 </w:t>
      </w:r>
      <w:r>
        <w:rPr>
          <w:rFonts w:asciiTheme="majorHAnsi" w:hAnsiTheme="majorHAnsi" w:cstheme="majorHAnsi"/>
          <w:b w:val="0"/>
          <w:bCs w:val="0"/>
        </w:rPr>
        <w:t>тыс. леев в</w:t>
      </w:r>
      <w:r w:rsidRPr="00ED147E">
        <w:rPr>
          <w:rFonts w:asciiTheme="majorHAnsi" w:hAnsiTheme="majorHAnsi" w:cstheme="majorHAnsi"/>
          <w:b w:val="0"/>
          <w:bCs w:val="0"/>
        </w:rPr>
        <w:t xml:space="preserve"> 2014 </w:t>
      </w:r>
      <w:r>
        <w:rPr>
          <w:rFonts w:asciiTheme="majorHAnsi" w:hAnsiTheme="majorHAnsi" w:cstheme="majorHAnsi"/>
          <w:b w:val="0"/>
          <w:bCs w:val="0"/>
        </w:rPr>
        <w:t>году до</w:t>
      </w:r>
      <w:r w:rsidRPr="00ED147E">
        <w:rPr>
          <w:rFonts w:asciiTheme="majorHAnsi" w:hAnsiTheme="majorHAnsi" w:cstheme="majorHAnsi"/>
          <w:b w:val="0"/>
          <w:bCs w:val="0"/>
        </w:rPr>
        <w:t xml:space="preserve"> 20.091,5 </w:t>
      </w:r>
      <w:r>
        <w:rPr>
          <w:rFonts w:asciiTheme="majorHAnsi" w:hAnsiTheme="majorHAnsi" w:cstheme="majorHAnsi"/>
          <w:b w:val="0"/>
          <w:bCs w:val="0"/>
        </w:rPr>
        <w:t>тыс. леев в</w:t>
      </w:r>
      <w:r w:rsidRPr="00ED147E">
        <w:rPr>
          <w:rFonts w:asciiTheme="majorHAnsi" w:hAnsiTheme="majorHAnsi" w:cstheme="majorHAnsi"/>
          <w:b w:val="0"/>
          <w:bCs w:val="0"/>
        </w:rPr>
        <w:t xml:space="preserve"> </w:t>
      </w:r>
      <w:r>
        <w:rPr>
          <w:rFonts w:asciiTheme="majorHAnsi" w:hAnsiTheme="majorHAnsi" w:cstheme="majorHAnsi"/>
          <w:b w:val="0"/>
          <w:bCs w:val="0"/>
        </w:rPr>
        <w:t>2021 году</w:t>
      </w:r>
      <w:r w:rsidRPr="00ED147E">
        <w:rPr>
          <w:rFonts w:asciiTheme="majorHAnsi" w:hAnsiTheme="majorHAnsi" w:cstheme="majorHAnsi"/>
          <w:b w:val="0"/>
          <w:bCs w:val="0"/>
        </w:rPr>
        <w:t>.</w:t>
      </w:r>
    </w:p>
  </w:footnote>
  <w:footnote w:id="127">
    <w:p w:rsidR="00300AFC" w:rsidRPr="00ED147E" w:rsidRDefault="00300AFC" w:rsidP="00F37BD1">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350DFB">
        <w:rPr>
          <w:rFonts w:asciiTheme="majorHAnsi" w:hAnsiTheme="majorHAnsi" w:cstheme="majorHAnsi"/>
          <w:b w:val="0"/>
          <w:bCs w:val="0"/>
        </w:rPr>
        <w:t>Соотношение между общим долгом и собственным капиталом</w:t>
      </w:r>
      <w:r w:rsidRPr="00ED147E">
        <w:rPr>
          <w:rFonts w:asciiTheme="majorHAnsi" w:hAnsiTheme="majorHAnsi" w:cstheme="majorHAnsi"/>
          <w:b w:val="0"/>
          <w:bCs w:val="0"/>
        </w:rPr>
        <w:t>.</w:t>
      </w:r>
    </w:p>
  </w:footnote>
  <w:footnote w:id="128">
    <w:p w:rsidR="00300AFC" w:rsidRPr="00ED147E" w:rsidRDefault="00300AFC" w:rsidP="00350DFB">
      <w:pPr>
        <w:pStyle w:val="a9"/>
        <w:jc w:val="both"/>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350DFB">
        <w:rPr>
          <w:rFonts w:asciiTheme="majorHAnsi" w:hAnsiTheme="majorHAnsi" w:cstheme="majorHAnsi"/>
          <w:b w:val="0"/>
          <w:bCs w:val="0"/>
        </w:rPr>
        <w:t>МП</w:t>
      </w:r>
      <w:r w:rsidRPr="00ED147E">
        <w:rPr>
          <w:rFonts w:asciiTheme="majorHAnsi" w:hAnsiTheme="majorHAnsi" w:cstheme="majorHAnsi"/>
          <w:b w:val="0"/>
          <w:bCs w:val="0"/>
        </w:rPr>
        <w:t xml:space="preserve"> „Gospodăria comunală Râşcani” – </w:t>
      </w:r>
      <w:r w:rsidRPr="00350DFB">
        <w:rPr>
          <w:rFonts w:asciiTheme="majorHAnsi" w:hAnsiTheme="majorHAnsi" w:cstheme="majorHAnsi"/>
          <w:b w:val="0"/>
          <w:bCs w:val="0"/>
        </w:rPr>
        <w:t>долги</w:t>
      </w:r>
      <w:r w:rsidRPr="00ED147E">
        <w:rPr>
          <w:rFonts w:asciiTheme="majorHAnsi" w:hAnsiTheme="majorHAnsi" w:cstheme="majorHAnsi"/>
          <w:b w:val="0"/>
          <w:bCs w:val="0"/>
        </w:rPr>
        <w:t xml:space="preserve">  (18.707,8 </w:t>
      </w:r>
      <w:r w:rsidRPr="00350DFB">
        <w:rPr>
          <w:rFonts w:asciiTheme="majorHAnsi" w:hAnsiTheme="majorHAnsi" w:cstheme="majorHAnsi"/>
          <w:b w:val="0"/>
          <w:bCs w:val="0"/>
        </w:rPr>
        <w:t>тыс. леев</w:t>
      </w:r>
      <w:r w:rsidRPr="00ED147E">
        <w:rPr>
          <w:rFonts w:asciiTheme="majorHAnsi" w:hAnsiTheme="majorHAnsi" w:cstheme="majorHAnsi"/>
          <w:b w:val="0"/>
          <w:bCs w:val="0"/>
        </w:rPr>
        <w:t>)/</w:t>
      </w:r>
      <w:r w:rsidRPr="00350DFB">
        <w:rPr>
          <w:rFonts w:asciiTheme="majorHAnsi" w:hAnsiTheme="majorHAnsi" w:cstheme="majorHAnsi"/>
          <w:b w:val="0"/>
          <w:bCs w:val="0"/>
        </w:rPr>
        <w:t>собственный капитал</w:t>
      </w:r>
      <w:r w:rsidRPr="00ED147E">
        <w:rPr>
          <w:rFonts w:asciiTheme="majorHAnsi" w:hAnsiTheme="majorHAnsi" w:cstheme="majorHAnsi"/>
          <w:b w:val="0"/>
          <w:bCs w:val="0"/>
        </w:rPr>
        <w:t xml:space="preserve"> (95,3 </w:t>
      </w:r>
      <w:r w:rsidRPr="00350DFB">
        <w:rPr>
          <w:rFonts w:asciiTheme="majorHAnsi" w:hAnsiTheme="majorHAnsi" w:cstheme="majorHAnsi"/>
          <w:b w:val="0"/>
          <w:bCs w:val="0"/>
        </w:rPr>
        <w:t>тыс. леев</w:t>
      </w:r>
      <w:r w:rsidRPr="00ED147E">
        <w:rPr>
          <w:rFonts w:asciiTheme="majorHAnsi" w:hAnsiTheme="majorHAnsi" w:cstheme="majorHAnsi"/>
          <w:b w:val="0"/>
          <w:bCs w:val="0"/>
        </w:rPr>
        <w:t xml:space="preserve">)=19.622,1%, </w:t>
      </w:r>
      <w:r>
        <w:rPr>
          <w:rFonts w:asciiTheme="majorHAnsi" w:hAnsiTheme="majorHAnsi" w:cstheme="majorHAnsi"/>
          <w:b w:val="0"/>
          <w:bCs w:val="0"/>
          <w:lang w:val="ru-RU"/>
        </w:rPr>
        <w:t>или более чем в</w:t>
      </w:r>
      <w:r w:rsidRPr="00ED147E">
        <w:rPr>
          <w:rFonts w:asciiTheme="majorHAnsi" w:hAnsiTheme="majorHAnsi" w:cstheme="majorHAnsi"/>
          <w:b w:val="0"/>
          <w:bCs w:val="0"/>
        </w:rPr>
        <w:t xml:space="preserve"> 19 </w:t>
      </w:r>
      <w:r>
        <w:rPr>
          <w:rFonts w:asciiTheme="majorHAnsi" w:hAnsiTheme="majorHAnsi" w:cstheme="majorHAnsi"/>
          <w:b w:val="0"/>
          <w:bCs w:val="0"/>
          <w:lang w:val="ru-RU"/>
        </w:rPr>
        <w:t>раз</w:t>
      </w:r>
      <w:r w:rsidRPr="00ED147E">
        <w:rPr>
          <w:rFonts w:asciiTheme="majorHAnsi" w:hAnsiTheme="majorHAnsi" w:cstheme="majorHAnsi"/>
          <w:b w:val="0"/>
          <w:bCs w:val="0"/>
        </w:rPr>
        <w:t>.</w:t>
      </w:r>
    </w:p>
  </w:footnote>
  <w:footnote w:id="129">
    <w:p w:rsidR="00300AFC" w:rsidRPr="00ED147E" w:rsidRDefault="00300AFC" w:rsidP="000136E0">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950B14">
        <w:rPr>
          <w:rFonts w:asciiTheme="majorHAnsi" w:hAnsiTheme="majorHAnsi" w:cstheme="majorHAnsi"/>
          <w:b w:val="0"/>
          <w:bCs w:val="0"/>
        </w:rPr>
        <w:t>В</w:t>
      </w:r>
      <w:r w:rsidRPr="00ED147E">
        <w:rPr>
          <w:rFonts w:asciiTheme="majorHAnsi" w:hAnsiTheme="majorHAnsi" w:cstheme="majorHAnsi"/>
          <w:b w:val="0"/>
          <w:bCs w:val="0"/>
        </w:rPr>
        <w:t xml:space="preserve"> 2018</w:t>
      </w:r>
      <w:r w:rsidRPr="00950B14">
        <w:rPr>
          <w:rFonts w:asciiTheme="majorHAnsi" w:hAnsiTheme="majorHAnsi" w:cstheme="majorHAnsi"/>
          <w:b w:val="0"/>
          <w:bCs w:val="0"/>
        </w:rPr>
        <w:t xml:space="preserve"> году</w:t>
      </w:r>
      <w:r w:rsidRPr="00ED147E">
        <w:rPr>
          <w:rFonts w:asciiTheme="majorHAnsi" w:hAnsiTheme="majorHAnsi" w:cstheme="majorHAnsi"/>
          <w:b w:val="0"/>
          <w:bCs w:val="0"/>
        </w:rPr>
        <w:t xml:space="preserve"> – 0,1 </w:t>
      </w:r>
      <w:r>
        <w:rPr>
          <w:rFonts w:asciiTheme="majorHAnsi" w:hAnsiTheme="majorHAnsi" w:cstheme="majorHAnsi"/>
          <w:b w:val="0"/>
          <w:bCs w:val="0"/>
        </w:rPr>
        <w:t>млн. леев</w:t>
      </w:r>
      <w:r w:rsidRPr="00ED147E">
        <w:rPr>
          <w:rFonts w:asciiTheme="majorHAnsi" w:hAnsiTheme="majorHAnsi" w:cstheme="majorHAnsi"/>
          <w:b w:val="0"/>
          <w:bCs w:val="0"/>
        </w:rPr>
        <w:t xml:space="preserve">, 2019 – 4,0 </w:t>
      </w:r>
      <w:r>
        <w:rPr>
          <w:rFonts w:asciiTheme="majorHAnsi" w:hAnsiTheme="majorHAnsi" w:cstheme="majorHAnsi"/>
          <w:b w:val="0"/>
          <w:bCs w:val="0"/>
        </w:rPr>
        <w:t>млн. леев</w:t>
      </w:r>
      <w:r w:rsidRPr="00ED147E">
        <w:rPr>
          <w:rFonts w:asciiTheme="majorHAnsi" w:hAnsiTheme="majorHAnsi" w:cstheme="majorHAnsi"/>
          <w:b w:val="0"/>
          <w:bCs w:val="0"/>
        </w:rPr>
        <w:t xml:space="preserve">, 2020 – 1,1 </w:t>
      </w:r>
      <w:r>
        <w:rPr>
          <w:rFonts w:asciiTheme="majorHAnsi" w:hAnsiTheme="majorHAnsi" w:cstheme="majorHAnsi"/>
          <w:b w:val="0"/>
          <w:bCs w:val="0"/>
        </w:rPr>
        <w:t>млн. леев</w:t>
      </w:r>
      <w:r w:rsidRPr="00ED147E">
        <w:rPr>
          <w:rFonts w:asciiTheme="majorHAnsi" w:hAnsiTheme="majorHAnsi" w:cstheme="majorHAnsi"/>
          <w:b w:val="0"/>
          <w:bCs w:val="0"/>
        </w:rPr>
        <w:t xml:space="preserve">, 2021 – 2,3 </w:t>
      </w:r>
      <w:r>
        <w:rPr>
          <w:rFonts w:asciiTheme="majorHAnsi" w:hAnsiTheme="majorHAnsi" w:cstheme="majorHAnsi"/>
          <w:b w:val="0"/>
          <w:bCs w:val="0"/>
        </w:rPr>
        <w:t>млн. леев</w:t>
      </w:r>
      <w:r w:rsidRPr="00ED147E">
        <w:rPr>
          <w:rFonts w:asciiTheme="majorHAnsi" w:hAnsiTheme="majorHAnsi" w:cstheme="majorHAnsi"/>
          <w:b w:val="0"/>
          <w:bCs w:val="0"/>
        </w:rPr>
        <w:t>.</w:t>
      </w:r>
    </w:p>
  </w:footnote>
  <w:footnote w:id="130">
    <w:p w:rsidR="00300AFC" w:rsidRPr="00ED147E" w:rsidRDefault="00300AFC" w:rsidP="004005AD">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950B14">
        <w:rPr>
          <w:rFonts w:asciiTheme="majorHAnsi" w:hAnsiTheme="majorHAnsi" w:cstheme="majorHAnsi"/>
          <w:b w:val="0"/>
          <w:bCs w:val="0"/>
        </w:rPr>
        <w:t>МП Управление</w:t>
      </w:r>
      <w:r w:rsidRPr="00ED147E">
        <w:rPr>
          <w:rFonts w:asciiTheme="majorHAnsi" w:hAnsiTheme="majorHAnsi" w:cstheme="majorHAnsi"/>
          <w:b w:val="0"/>
          <w:bCs w:val="0"/>
        </w:rPr>
        <w:t xml:space="preserve"> „Apă-Canal Bălţi” </w:t>
      </w:r>
      <w:r>
        <w:rPr>
          <w:rFonts w:asciiTheme="majorHAnsi" w:hAnsiTheme="majorHAnsi" w:cstheme="majorHAnsi"/>
          <w:b w:val="0"/>
          <w:bCs w:val="0"/>
          <w:lang w:val="ru-RU"/>
        </w:rPr>
        <w:t>в</w:t>
      </w:r>
      <w:r w:rsidRPr="00ED147E">
        <w:rPr>
          <w:rFonts w:asciiTheme="majorHAnsi" w:hAnsiTheme="majorHAnsi" w:cstheme="majorHAnsi"/>
          <w:b w:val="0"/>
          <w:bCs w:val="0"/>
        </w:rPr>
        <w:t xml:space="preserve"> 2020</w:t>
      </w:r>
      <w:r>
        <w:rPr>
          <w:rFonts w:asciiTheme="majorHAnsi" w:hAnsiTheme="majorHAnsi" w:cstheme="majorHAnsi"/>
          <w:b w:val="0"/>
          <w:bCs w:val="0"/>
          <w:lang w:val="ru-RU"/>
        </w:rPr>
        <w:t xml:space="preserve"> году</w:t>
      </w:r>
      <w:r w:rsidRPr="00ED147E">
        <w:rPr>
          <w:rFonts w:asciiTheme="majorHAnsi" w:hAnsiTheme="majorHAnsi" w:cstheme="majorHAnsi"/>
          <w:b w:val="0"/>
          <w:bCs w:val="0"/>
        </w:rPr>
        <w:t>.</w:t>
      </w:r>
    </w:p>
  </w:footnote>
  <w:footnote w:id="131">
    <w:p w:rsidR="00300AFC" w:rsidRPr="00ED147E" w:rsidRDefault="00300AFC" w:rsidP="004005AD">
      <w:pPr>
        <w:pStyle w:val="a9"/>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АО</w:t>
      </w:r>
      <w:r w:rsidRPr="00ED147E">
        <w:rPr>
          <w:rFonts w:asciiTheme="majorHAnsi" w:hAnsiTheme="majorHAnsi" w:cstheme="majorHAnsi"/>
          <w:b w:val="0"/>
          <w:bCs w:val="0"/>
        </w:rPr>
        <w:t xml:space="preserve"> „Operator Regional Apă-Canal Hânceşti” </w:t>
      </w:r>
      <w:r>
        <w:rPr>
          <w:rFonts w:asciiTheme="majorHAnsi" w:hAnsiTheme="majorHAnsi" w:cstheme="majorHAnsi"/>
          <w:b w:val="0"/>
          <w:bCs w:val="0"/>
          <w:lang w:val="ru-RU"/>
        </w:rPr>
        <w:t>в</w:t>
      </w:r>
      <w:r w:rsidRPr="00ED147E">
        <w:rPr>
          <w:rFonts w:asciiTheme="majorHAnsi" w:hAnsiTheme="majorHAnsi" w:cstheme="majorHAnsi"/>
          <w:b w:val="0"/>
          <w:bCs w:val="0"/>
        </w:rPr>
        <w:t xml:space="preserve"> 2020</w:t>
      </w:r>
      <w:r w:rsidRPr="00950B14">
        <w:rPr>
          <w:rFonts w:asciiTheme="majorHAnsi" w:hAnsiTheme="majorHAnsi" w:cstheme="majorHAnsi"/>
          <w:b w:val="0"/>
          <w:bCs w:val="0"/>
          <w:lang w:val="en-US"/>
        </w:rPr>
        <w:t xml:space="preserve"> </w:t>
      </w:r>
      <w:r>
        <w:rPr>
          <w:rFonts w:asciiTheme="majorHAnsi" w:hAnsiTheme="majorHAnsi" w:cstheme="majorHAnsi"/>
          <w:b w:val="0"/>
          <w:bCs w:val="0"/>
          <w:lang w:val="ru-RU"/>
        </w:rPr>
        <w:t>году</w:t>
      </w:r>
      <w:r w:rsidRPr="00ED147E">
        <w:rPr>
          <w:rFonts w:asciiTheme="majorHAnsi" w:hAnsiTheme="majorHAnsi" w:cstheme="majorHAnsi"/>
          <w:b w:val="0"/>
          <w:bCs w:val="0"/>
        </w:rPr>
        <w:t>.</w:t>
      </w:r>
    </w:p>
  </w:footnote>
  <w:footnote w:id="132">
    <w:p w:rsidR="00300AFC" w:rsidRPr="00ED147E" w:rsidRDefault="00300AFC" w:rsidP="00950B14">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Согласно</w:t>
      </w:r>
      <w:r w:rsidRPr="00ED147E">
        <w:rPr>
          <w:rFonts w:asciiTheme="majorHAnsi" w:hAnsiTheme="majorHAnsi" w:cstheme="majorHAnsi"/>
          <w:b w:val="0"/>
          <w:bCs w:val="0"/>
        </w:rPr>
        <w:t xml:space="preserve"> </w:t>
      </w:r>
      <w:r>
        <w:rPr>
          <w:rFonts w:asciiTheme="majorHAnsi" w:hAnsiTheme="majorHAnsi" w:cstheme="majorHAnsi"/>
          <w:b w:val="0"/>
          <w:bCs w:val="0"/>
        </w:rPr>
        <w:t>ст</w:t>
      </w:r>
      <w:r w:rsidRPr="00ED147E">
        <w:rPr>
          <w:rFonts w:asciiTheme="majorHAnsi" w:hAnsiTheme="majorHAnsi" w:cstheme="majorHAnsi"/>
          <w:b w:val="0"/>
          <w:bCs w:val="0"/>
        </w:rPr>
        <w:t xml:space="preserve">.35 (9) </w:t>
      </w:r>
      <w:r>
        <w:rPr>
          <w:rFonts w:asciiTheme="majorHAnsi" w:hAnsiTheme="majorHAnsi" w:cstheme="majorHAnsi"/>
          <w:b w:val="0"/>
          <w:bCs w:val="0"/>
          <w:lang w:val="ru-RU"/>
        </w:rPr>
        <w:t>Закона №</w:t>
      </w:r>
      <w:r w:rsidRPr="00ED147E">
        <w:rPr>
          <w:rFonts w:asciiTheme="majorHAnsi" w:hAnsiTheme="majorHAnsi" w:cstheme="majorHAnsi"/>
          <w:b w:val="0"/>
          <w:bCs w:val="0"/>
        </w:rPr>
        <w:t xml:space="preserve">303/2013, </w:t>
      </w:r>
      <w:r>
        <w:rPr>
          <w:rFonts w:asciiTheme="majorHAnsi" w:hAnsiTheme="majorHAnsi" w:cstheme="majorHAnsi"/>
          <w:b w:val="0"/>
          <w:lang w:val="ru-RU"/>
        </w:rPr>
        <w:t>в</w:t>
      </w:r>
      <w:r w:rsidRPr="00B548F6">
        <w:rPr>
          <w:rFonts w:asciiTheme="majorHAnsi" w:hAnsiTheme="majorHAnsi" w:cstheme="majorHAnsi"/>
          <w:b w:val="0"/>
        </w:rPr>
        <w:t xml:space="preserve"> случае утверждения тарифов на более низком уровне, чем предусмотренный в представленном Агентством заключении, местный совет обязан установить в своем решении об утверждении тарифов источник и конкретную сумму, подлежащую выделению оператору из местного бюджета для возмещения ему упущенного дохода по причине утверждения заниженных тарифов</w:t>
      </w:r>
      <w:r w:rsidRPr="00ED147E">
        <w:rPr>
          <w:rFonts w:asciiTheme="majorHAnsi" w:hAnsiTheme="majorHAnsi" w:cstheme="majorHAnsi"/>
          <w:b w:val="0"/>
          <w:bCs w:val="0"/>
        </w:rPr>
        <w:t>.</w:t>
      </w:r>
    </w:p>
  </w:footnote>
  <w:footnote w:id="133">
    <w:p w:rsidR="00300AFC" w:rsidRPr="00ED147E" w:rsidRDefault="00300AFC" w:rsidP="004005AD">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П</w:t>
      </w:r>
      <w:r w:rsidRPr="00ED147E">
        <w:rPr>
          <w:rFonts w:asciiTheme="majorHAnsi" w:hAnsiTheme="majorHAnsi" w:cstheme="majorHAnsi"/>
          <w:b w:val="0"/>
          <w:bCs w:val="0"/>
        </w:rPr>
        <w:t xml:space="preserve">.36 </w:t>
      </w:r>
      <w:r>
        <w:rPr>
          <w:rFonts w:asciiTheme="majorHAnsi" w:hAnsiTheme="majorHAnsi" w:cstheme="majorHAnsi"/>
          <w:b w:val="0"/>
          <w:bCs w:val="0"/>
          <w:lang w:val="ru-RU"/>
        </w:rPr>
        <w:t>Методологии</w:t>
      </w:r>
      <w:r w:rsidRPr="00ED147E">
        <w:rPr>
          <w:rFonts w:asciiTheme="majorHAnsi" w:hAnsiTheme="majorHAnsi" w:cstheme="majorHAnsi"/>
          <w:b w:val="0"/>
          <w:bCs w:val="0"/>
        </w:rPr>
        <w:t>.</w:t>
      </w:r>
    </w:p>
  </w:footnote>
  <w:footnote w:id="134">
    <w:p w:rsidR="00300AFC" w:rsidRPr="00ED147E" w:rsidRDefault="00300AFC" w:rsidP="00F76964">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Постановление</w:t>
      </w:r>
      <w:r w:rsidRPr="009D752B">
        <w:rPr>
          <w:rFonts w:asciiTheme="majorHAnsi" w:hAnsiTheme="majorHAnsi" w:cstheme="majorHAnsi"/>
          <w:b w:val="0"/>
          <w:bCs w:val="0"/>
          <w:lang w:val="ru-RU"/>
        </w:rPr>
        <w:t xml:space="preserve"> </w:t>
      </w:r>
      <w:r>
        <w:rPr>
          <w:rFonts w:asciiTheme="majorHAnsi" w:hAnsiTheme="majorHAnsi" w:cstheme="majorHAnsi"/>
          <w:b w:val="0"/>
          <w:bCs w:val="0"/>
          <w:lang w:val="ru-RU"/>
        </w:rPr>
        <w:t>НАРЭ</w:t>
      </w:r>
      <w:r w:rsidRPr="009D752B">
        <w:rPr>
          <w:rFonts w:asciiTheme="majorHAnsi" w:hAnsiTheme="majorHAnsi" w:cstheme="majorHAnsi"/>
          <w:b w:val="0"/>
          <w:bCs w:val="0"/>
          <w:lang w:val="ru-RU"/>
        </w:rPr>
        <w:t xml:space="preserve"> №</w:t>
      </w:r>
      <w:r w:rsidRPr="00ED147E">
        <w:rPr>
          <w:rFonts w:asciiTheme="majorHAnsi" w:hAnsiTheme="majorHAnsi" w:cstheme="majorHAnsi"/>
          <w:b w:val="0"/>
          <w:bCs w:val="0"/>
        </w:rPr>
        <w:t>356/2019 „</w:t>
      </w:r>
      <w:r>
        <w:rPr>
          <w:rFonts w:asciiTheme="majorHAnsi" w:hAnsiTheme="majorHAnsi" w:cstheme="majorHAnsi"/>
          <w:b w:val="0"/>
          <w:bCs w:val="0"/>
          <w:lang w:val="ru-RU"/>
        </w:rPr>
        <w:t>Об</w:t>
      </w:r>
      <w:r w:rsidRPr="009D752B">
        <w:rPr>
          <w:rFonts w:asciiTheme="majorHAnsi" w:hAnsiTheme="majorHAnsi" w:cstheme="majorHAnsi"/>
          <w:b w:val="0"/>
          <w:bCs w:val="0"/>
          <w:lang w:val="ru-RU"/>
        </w:rPr>
        <w:t xml:space="preserve"> </w:t>
      </w:r>
      <w:r>
        <w:rPr>
          <w:rFonts w:asciiTheme="majorHAnsi" w:hAnsiTheme="majorHAnsi" w:cstheme="majorHAnsi"/>
          <w:b w:val="0"/>
          <w:bCs w:val="0"/>
          <w:lang w:val="ru-RU"/>
        </w:rPr>
        <w:t>утверждении</w:t>
      </w:r>
      <w:r w:rsidRPr="009D752B">
        <w:rPr>
          <w:rFonts w:asciiTheme="majorHAnsi" w:hAnsiTheme="majorHAnsi" w:cstheme="majorHAnsi"/>
          <w:b w:val="0"/>
          <w:bCs w:val="0"/>
          <w:lang w:val="ru-RU"/>
        </w:rPr>
        <w:t xml:space="preserve"> </w:t>
      </w:r>
      <w:r w:rsidRPr="009D752B">
        <w:rPr>
          <w:rFonts w:asciiTheme="majorHAnsi" w:hAnsiTheme="majorHAnsi" w:cstheme="majorHAnsi"/>
          <w:b w:val="0"/>
        </w:rPr>
        <w:t>Рамочно</w:t>
      </w:r>
      <w:r w:rsidRPr="009D752B">
        <w:rPr>
          <w:rFonts w:asciiTheme="majorHAnsi" w:hAnsiTheme="majorHAnsi" w:cstheme="majorHAnsi"/>
          <w:b w:val="0"/>
          <w:lang w:val="ru-RU"/>
        </w:rPr>
        <w:t>го</w:t>
      </w:r>
      <w:r w:rsidRPr="009D752B">
        <w:rPr>
          <w:rFonts w:asciiTheme="majorHAnsi" w:hAnsiTheme="majorHAnsi" w:cstheme="majorHAnsi"/>
          <w:b w:val="0"/>
        </w:rPr>
        <w:t xml:space="preserve"> положени</w:t>
      </w:r>
      <w:r w:rsidRPr="009D752B">
        <w:rPr>
          <w:rFonts w:asciiTheme="majorHAnsi" w:hAnsiTheme="majorHAnsi" w:cstheme="majorHAnsi"/>
          <w:b w:val="0"/>
          <w:lang w:val="ru-RU"/>
        </w:rPr>
        <w:t>я</w:t>
      </w:r>
      <w:r w:rsidRPr="009D752B">
        <w:rPr>
          <w:rFonts w:asciiTheme="majorHAnsi" w:hAnsiTheme="majorHAnsi" w:cstheme="majorHAnsi"/>
          <w:b w:val="0"/>
        </w:rPr>
        <w:t xml:space="preserve"> о показателях эффективности публичной услуги водоснабжения и канализации</w:t>
      </w:r>
      <w:r w:rsidRPr="00ED147E">
        <w:rPr>
          <w:rFonts w:asciiTheme="majorHAnsi" w:hAnsiTheme="majorHAnsi" w:cstheme="majorHAnsi"/>
          <w:b w:val="0"/>
          <w:bCs w:val="0"/>
        </w:rPr>
        <w:t>”.</w:t>
      </w:r>
    </w:p>
  </w:footnote>
  <w:footnote w:id="135">
    <w:p w:rsidR="00300AFC" w:rsidRPr="00ED147E" w:rsidRDefault="00300AFC" w:rsidP="00FC772D">
      <w:pPr>
        <w:pStyle w:val="a9"/>
        <w:jc w:val="both"/>
        <w:rPr>
          <w:rFonts w:asciiTheme="majorHAnsi" w:hAnsiTheme="majorHAnsi" w:cstheme="majorHAnsi"/>
          <w:b w:val="0"/>
        </w:rPr>
      </w:pPr>
      <w:r w:rsidRPr="00ED147E">
        <w:rPr>
          <w:rFonts w:asciiTheme="majorHAnsi" w:hAnsiTheme="majorHAnsi" w:cstheme="majorHAnsi"/>
          <w:b w:val="0"/>
          <w:vertAlign w:val="superscript"/>
        </w:rPr>
        <w:footnoteRef/>
      </w:r>
      <w:r w:rsidRPr="00ED147E">
        <w:rPr>
          <w:rFonts w:asciiTheme="majorHAnsi" w:hAnsiTheme="majorHAnsi" w:cstheme="majorHAnsi"/>
          <w:b w:val="0"/>
        </w:rPr>
        <w:t xml:space="preserve"> </w:t>
      </w:r>
      <w:r>
        <w:rPr>
          <w:rFonts w:asciiTheme="majorHAnsi" w:hAnsiTheme="majorHAnsi" w:cstheme="majorHAnsi"/>
          <w:b w:val="0"/>
        </w:rPr>
        <w:t>Постановление НАРЭ №</w:t>
      </w:r>
      <w:r w:rsidRPr="00ED147E">
        <w:rPr>
          <w:rFonts w:asciiTheme="majorHAnsi" w:hAnsiTheme="majorHAnsi" w:cstheme="majorHAnsi"/>
          <w:b w:val="0"/>
        </w:rPr>
        <w:t>355/2019 „</w:t>
      </w:r>
      <w:r w:rsidRPr="00FC772D">
        <w:rPr>
          <w:rFonts w:asciiTheme="majorHAnsi" w:hAnsiTheme="majorHAnsi" w:cstheme="majorHAnsi"/>
          <w:b w:val="0"/>
        </w:rPr>
        <w:t>Об утверждении Рамочного положения об организации и функционировании публичной услуги водоснабжения и канализации</w:t>
      </w:r>
      <w:r w:rsidRPr="00ED147E">
        <w:rPr>
          <w:rFonts w:asciiTheme="majorHAnsi" w:hAnsiTheme="majorHAnsi" w:cstheme="majorHAnsi"/>
          <w:b w:val="0"/>
        </w:rPr>
        <w:t>”.</w:t>
      </w:r>
    </w:p>
  </w:footnote>
  <w:footnote w:id="136">
    <w:p w:rsidR="00300AFC" w:rsidRPr="00ED147E" w:rsidRDefault="00300AFC" w:rsidP="00FC772D">
      <w:pPr>
        <w:pStyle w:val="a9"/>
        <w:jc w:val="both"/>
        <w:rPr>
          <w:rFonts w:asciiTheme="majorHAnsi" w:hAnsiTheme="majorHAnsi" w:cstheme="majorHAnsi"/>
        </w:rPr>
      </w:pPr>
      <w:r w:rsidRPr="00ED147E">
        <w:rPr>
          <w:rFonts w:asciiTheme="majorHAnsi" w:hAnsiTheme="majorHAnsi" w:cstheme="majorHAnsi"/>
          <w:b w:val="0"/>
          <w:vertAlign w:val="superscript"/>
        </w:rPr>
        <w:footnoteRef/>
      </w:r>
      <w:r w:rsidRPr="00ED147E">
        <w:rPr>
          <w:rFonts w:asciiTheme="majorHAnsi" w:hAnsiTheme="majorHAnsi" w:cstheme="majorHAnsi"/>
          <w:b w:val="0"/>
          <w:vertAlign w:val="superscript"/>
        </w:rPr>
        <w:t xml:space="preserve"> </w:t>
      </w:r>
      <w:r>
        <w:rPr>
          <w:rFonts w:asciiTheme="majorHAnsi" w:hAnsiTheme="majorHAnsi" w:cstheme="majorHAnsi"/>
          <w:b w:val="0"/>
        </w:rPr>
        <w:t>Постановление НАРЭ №</w:t>
      </w:r>
      <w:r w:rsidRPr="00ED147E">
        <w:rPr>
          <w:rFonts w:asciiTheme="majorHAnsi" w:hAnsiTheme="majorHAnsi" w:cstheme="majorHAnsi"/>
          <w:b w:val="0"/>
        </w:rPr>
        <w:t>358/2019 „</w:t>
      </w:r>
      <w:r w:rsidRPr="00FC772D">
        <w:rPr>
          <w:rFonts w:asciiTheme="majorHAnsi" w:hAnsiTheme="majorHAnsi" w:cstheme="majorHAnsi"/>
          <w:b w:val="0"/>
        </w:rPr>
        <w:t>Об утверждении Рамочного</w:t>
      </w:r>
      <w:r w:rsidRPr="00ED147E">
        <w:rPr>
          <w:rFonts w:asciiTheme="majorHAnsi" w:hAnsiTheme="majorHAnsi" w:cstheme="majorHAnsi"/>
          <w:b w:val="0"/>
        </w:rPr>
        <w:t xml:space="preserve"> </w:t>
      </w:r>
      <w:r w:rsidRPr="00FC772D">
        <w:rPr>
          <w:rFonts w:asciiTheme="majorHAnsi" w:hAnsiTheme="majorHAnsi" w:cstheme="majorHAnsi"/>
          <w:b w:val="0"/>
        </w:rPr>
        <w:t>Технического задания для публичной услуги водоснабжения и канализации</w:t>
      </w:r>
      <w:r w:rsidRPr="00ED147E">
        <w:rPr>
          <w:rFonts w:asciiTheme="majorHAnsi" w:hAnsiTheme="majorHAnsi" w:cstheme="majorHAnsi"/>
          <w:b w:val="0"/>
        </w:rPr>
        <w:t>”.</w:t>
      </w:r>
    </w:p>
  </w:footnote>
  <w:footnote w:id="137">
    <w:p w:rsidR="00300AFC" w:rsidRPr="00AC1C75" w:rsidRDefault="00300AFC" w:rsidP="00135B17">
      <w:pPr>
        <w:pStyle w:val="af"/>
        <w:jc w:val="both"/>
        <w:rPr>
          <w:rFonts w:asciiTheme="majorHAnsi" w:hAnsiTheme="majorHAnsi" w:cstheme="majorHAnsi"/>
          <w:lang w:val="ro-RO"/>
        </w:rPr>
      </w:pPr>
      <w:r w:rsidRPr="00ED147E">
        <w:rPr>
          <w:rStyle w:val="ab"/>
          <w:rFonts w:asciiTheme="majorHAnsi" w:hAnsiTheme="majorHAnsi" w:cstheme="majorHAnsi"/>
        </w:rPr>
        <w:footnoteRef/>
      </w:r>
      <w:r w:rsidRPr="00AC1C75">
        <w:rPr>
          <w:rFonts w:asciiTheme="majorHAnsi" w:hAnsiTheme="majorHAnsi" w:cstheme="majorHAnsi"/>
          <w:lang w:val="ro-RO"/>
        </w:rPr>
        <w:t xml:space="preserve"> НАРЭ, согласно Закону №303/2013  выдает лицензии только операторам, предоставляющим услуги водоснабжения и канализации на уровне района, муниципия, города, а также на уровне села, в случае оснащения централизованными системами водоснабжения, канализации и очистки сточных вод.</w:t>
      </w:r>
    </w:p>
    <w:p w:rsidR="00300AFC" w:rsidRPr="00AC1C75" w:rsidRDefault="00300AFC">
      <w:pPr>
        <w:pStyle w:val="a9"/>
        <w:rPr>
          <w:rFonts w:asciiTheme="majorHAnsi" w:hAnsiTheme="majorHAnsi" w:cstheme="majorHAnsi"/>
        </w:rPr>
      </w:pPr>
    </w:p>
  </w:footnote>
  <w:footnote w:id="138">
    <w:p w:rsidR="00300AFC" w:rsidRPr="00ED147E" w:rsidRDefault="00300AFC" w:rsidP="003604D1">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9A3785">
        <w:rPr>
          <w:rFonts w:asciiTheme="majorHAnsi" w:hAnsiTheme="majorHAnsi" w:cstheme="majorHAnsi"/>
          <w:b w:val="0"/>
          <w:bCs w:val="0"/>
        </w:rPr>
        <w:t xml:space="preserve">Для оператора из Хынчешть годовая компенсация составляет </w:t>
      </w:r>
      <w:r w:rsidRPr="00ED147E">
        <w:rPr>
          <w:rFonts w:asciiTheme="majorHAnsi" w:hAnsiTheme="majorHAnsi" w:cstheme="majorHAnsi"/>
          <w:b w:val="0"/>
          <w:bCs w:val="0"/>
        </w:rPr>
        <w:t xml:space="preserve">1,3 </w:t>
      </w:r>
      <w:r>
        <w:rPr>
          <w:rFonts w:asciiTheme="majorHAnsi" w:hAnsiTheme="majorHAnsi" w:cstheme="majorHAnsi"/>
          <w:b w:val="0"/>
          <w:bCs w:val="0"/>
        </w:rPr>
        <w:t>млн. леев</w:t>
      </w:r>
      <w:r w:rsidRPr="00ED147E">
        <w:rPr>
          <w:rFonts w:asciiTheme="majorHAnsi" w:hAnsiTheme="majorHAnsi" w:cstheme="majorHAnsi"/>
          <w:b w:val="0"/>
          <w:bCs w:val="0"/>
        </w:rPr>
        <w:t xml:space="preserve">; </w:t>
      </w:r>
      <w:r>
        <w:rPr>
          <w:rFonts w:asciiTheme="majorHAnsi" w:hAnsiTheme="majorHAnsi" w:cstheme="majorHAnsi"/>
          <w:b w:val="0"/>
          <w:bCs w:val="0"/>
          <w:lang w:val="ru-RU"/>
        </w:rPr>
        <w:t>д</w:t>
      </w:r>
      <w:r w:rsidRPr="009A3785">
        <w:rPr>
          <w:rFonts w:asciiTheme="majorHAnsi" w:hAnsiTheme="majorHAnsi" w:cstheme="majorHAnsi"/>
          <w:b w:val="0"/>
          <w:bCs w:val="0"/>
        </w:rPr>
        <w:t xml:space="preserve">ля оператора из </w:t>
      </w:r>
      <w:r>
        <w:rPr>
          <w:rFonts w:asciiTheme="majorHAnsi" w:hAnsiTheme="majorHAnsi" w:cstheme="majorHAnsi"/>
          <w:b w:val="0"/>
          <w:bCs w:val="0"/>
          <w:lang w:val="ru-RU"/>
        </w:rPr>
        <w:t>Орхей</w:t>
      </w:r>
      <w:r w:rsidRPr="00ED147E">
        <w:rPr>
          <w:rFonts w:asciiTheme="majorHAnsi" w:hAnsiTheme="majorHAnsi" w:cstheme="majorHAnsi"/>
          <w:b w:val="0"/>
          <w:bCs w:val="0"/>
        </w:rPr>
        <w:t xml:space="preserve"> – 3,4 </w:t>
      </w:r>
      <w:r>
        <w:rPr>
          <w:rFonts w:asciiTheme="majorHAnsi" w:hAnsiTheme="majorHAnsi" w:cstheme="majorHAnsi"/>
          <w:b w:val="0"/>
          <w:bCs w:val="0"/>
        </w:rPr>
        <w:t>млн. леев</w:t>
      </w:r>
      <w:r w:rsidRPr="00ED147E">
        <w:rPr>
          <w:rFonts w:asciiTheme="majorHAnsi" w:hAnsiTheme="majorHAnsi" w:cstheme="majorHAnsi"/>
          <w:b w:val="0"/>
          <w:bCs w:val="0"/>
        </w:rPr>
        <w:t>.</w:t>
      </w:r>
    </w:p>
  </w:footnote>
  <w:footnote w:id="139">
    <w:p w:rsidR="00300AFC" w:rsidRPr="00ED147E" w:rsidRDefault="00300AFC" w:rsidP="00EE132E">
      <w:pPr>
        <w:pStyle w:val="a9"/>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7F6DD8">
        <w:rPr>
          <w:rFonts w:asciiTheme="majorHAnsi" w:hAnsiTheme="majorHAnsi" w:cstheme="majorHAnsi"/>
          <w:b w:val="0"/>
          <w:bCs w:val="0"/>
        </w:rPr>
        <w:t>В качестве образца использовался договор оператора из Хынчешть</w:t>
      </w:r>
      <w:r w:rsidRPr="00ED147E">
        <w:rPr>
          <w:rFonts w:asciiTheme="majorHAnsi" w:hAnsiTheme="majorHAnsi" w:cstheme="majorHAnsi"/>
          <w:b w:val="0"/>
          <w:bCs w:val="0"/>
        </w:rPr>
        <w:t>.</w:t>
      </w:r>
    </w:p>
  </w:footnote>
  <w:footnote w:id="140">
    <w:p w:rsidR="00300AFC" w:rsidRPr="00ED147E" w:rsidRDefault="00300AFC" w:rsidP="00EE132E">
      <w:pPr>
        <w:pStyle w:val="a9"/>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7F6DD8">
        <w:rPr>
          <w:rFonts w:asciiTheme="majorHAnsi" w:hAnsiTheme="majorHAnsi" w:cstheme="majorHAnsi"/>
          <w:b w:val="0"/>
          <w:bCs w:val="0"/>
        </w:rPr>
        <w:t>В качестве образца использовался договор опер</w:t>
      </w:r>
      <w:r>
        <w:rPr>
          <w:rFonts w:asciiTheme="majorHAnsi" w:hAnsiTheme="majorHAnsi" w:cstheme="majorHAnsi"/>
          <w:b w:val="0"/>
          <w:bCs w:val="0"/>
        </w:rPr>
        <w:t xml:space="preserve">атора из </w:t>
      </w:r>
      <w:r>
        <w:rPr>
          <w:rFonts w:asciiTheme="majorHAnsi" w:hAnsiTheme="majorHAnsi" w:cstheme="majorHAnsi"/>
          <w:b w:val="0"/>
          <w:bCs w:val="0"/>
          <w:lang w:val="ru-RU"/>
        </w:rPr>
        <w:t>Ниспорен</w:t>
      </w:r>
      <w:r w:rsidRPr="007F6DD8">
        <w:rPr>
          <w:rFonts w:asciiTheme="majorHAnsi" w:hAnsiTheme="majorHAnsi" w:cstheme="majorHAnsi"/>
          <w:b w:val="0"/>
          <w:bCs w:val="0"/>
        </w:rPr>
        <w:t>ь</w:t>
      </w:r>
      <w:r w:rsidRPr="00ED147E">
        <w:rPr>
          <w:rFonts w:asciiTheme="majorHAnsi" w:hAnsiTheme="majorHAnsi" w:cstheme="majorHAnsi"/>
          <w:b w:val="0"/>
          <w:bCs w:val="0"/>
        </w:rPr>
        <w:t>.</w:t>
      </w:r>
    </w:p>
  </w:footnote>
  <w:footnote w:id="141">
    <w:p w:rsidR="00300AFC" w:rsidRPr="0054046A" w:rsidRDefault="00300AFC" w:rsidP="004B6B06">
      <w:pPr>
        <w:pStyle w:val="a9"/>
        <w:rPr>
          <w:rFonts w:asciiTheme="majorHAnsi" w:hAnsiTheme="majorHAnsi" w:cstheme="majorHAnsi"/>
          <w:b w:val="0"/>
          <w:bCs w:val="0"/>
          <w:lang w:val="ru-RU"/>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Pr>
          <w:rFonts w:asciiTheme="majorHAnsi" w:hAnsiTheme="majorHAnsi" w:cstheme="majorHAnsi"/>
          <w:b w:val="0"/>
          <w:bCs w:val="0"/>
          <w:lang w:val="ru-RU"/>
        </w:rPr>
        <w:t>Данные отсутствуют</w:t>
      </w:r>
      <w:r w:rsidRPr="00ED147E">
        <w:rPr>
          <w:rFonts w:asciiTheme="majorHAnsi" w:hAnsiTheme="majorHAnsi" w:cstheme="majorHAnsi"/>
          <w:b w:val="0"/>
          <w:bCs w:val="0"/>
        </w:rPr>
        <w:t>.</w:t>
      </w:r>
    </w:p>
  </w:footnote>
  <w:footnote w:id="142">
    <w:p w:rsidR="00300AFC" w:rsidRPr="00ED147E" w:rsidRDefault="00300AFC" w:rsidP="004B6B06">
      <w:pPr>
        <w:pStyle w:val="a9"/>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54046A">
        <w:rPr>
          <w:rFonts w:asciiTheme="majorHAnsi" w:hAnsiTheme="majorHAnsi" w:cstheme="majorHAnsi"/>
          <w:b w:val="0"/>
          <w:bCs w:val="0"/>
        </w:rPr>
        <w:t>Количество протоколов о правонарушениях включает в себя протоколы как для физических, так и для юридических лиц</w:t>
      </w:r>
      <w:r w:rsidRPr="00ED147E">
        <w:rPr>
          <w:rFonts w:asciiTheme="majorHAnsi" w:hAnsiTheme="majorHAnsi" w:cstheme="majorHAnsi"/>
          <w:b w:val="0"/>
          <w:bCs w:val="0"/>
        </w:rPr>
        <w:t>.</w:t>
      </w:r>
    </w:p>
  </w:footnote>
  <w:footnote w:id="143">
    <w:p w:rsidR="00300AFC" w:rsidRPr="00ED147E" w:rsidRDefault="00300AFC" w:rsidP="00605351">
      <w:pPr>
        <w:pStyle w:val="a9"/>
        <w:rPr>
          <w:rFonts w:asciiTheme="majorHAnsi" w:hAnsiTheme="majorHAnsi" w:cstheme="majorHAnsi"/>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ED147E">
        <w:rPr>
          <w:rFonts w:asciiTheme="majorHAnsi" w:hAnsiTheme="majorHAnsi" w:cstheme="majorHAnsi"/>
          <w:b w:val="0"/>
          <w:color w:val="002060"/>
          <w:u w:val="single"/>
        </w:rPr>
        <w:t>https://ipmgov.md/ro/rapoarte-anuale</w:t>
      </w:r>
    </w:p>
  </w:footnote>
  <w:footnote w:id="144">
    <w:p w:rsidR="00300AFC" w:rsidRPr="00ED147E" w:rsidRDefault="00300AFC" w:rsidP="004B6B06">
      <w:pPr>
        <w:pStyle w:val="a9"/>
        <w:jc w:val="both"/>
        <w:rPr>
          <w:rFonts w:asciiTheme="majorHAnsi" w:hAnsiTheme="majorHAnsi" w:cstheme="majorHAnsi"/>
          <w:b w:val="0"/>
          <w:bCs w:val="0"/>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0E37E1">
        <w:rPr>
          <w:rFonts w:asciiTheme="majorHAnsi" w:hAnsiTheme="majorHAnsi" w:cstheme="majorHAnsi"/>
          <w:b w:val="0"/>
          <w:bCs w:val="0"/>
        </w:rPr>
        <w:t>Не были учтены отмены, связанные с истечением срока давности в 1 год, замены рассчитанного штрафа  на неоплачиваемую работу, или отмена в результате поданных апелляций</w:t>
      </w:r>
      <w:r w:rsidRPr="00ED147E">
        <w:rPr>
          <w:rFonts w:asciiTheme="majorHAnsi" w:hAnsiTheme="majorHAnsi" w:cstheme="majorHAnsi"/>
          <w:b w:val="0"/>
          <w:bCs w:val="0"/>
        </w:rPr>
        <w:t>.</w:t>
      </w:r>
    </w:p>
  </w:footnote>
  <w:footnote w:id="145">
    <w:p w:rsidR="00300AFC" w:rsidRPr="00ED147E" w:rsidRDefault="00300AFC" w:rsidP="004C66FD">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0E37E1">
        <w:rPr>
          <w:rFonts w:asciiTheme="majorHAnsi" w:hAnsiTheme="majorHAnsi" w:cstheme="majorHAnsi"/>
          <w:b w:val="0"/>
        </w:rPr>
        <w:t>На данный момент невозможно оценить эти суммы</w:t>
      </w:r>
      <w:r w:rsidRPr="00ED147E">
        <w:rPr>
          <w:rFonts w:asciiTheme="majorHAnsi" w:hAnsiTheme="majorHAnsi" w:cstheme="majorHAnsi"/>
          <w:b w:val="0"/>
        </w:rPr>
        <w:t>.</w:t>
      </w:r>
    </w:p>
  </w:footnote>
  <w:footnote w:id="146">
    <w:p w:rsidR="00300AFC" w:rsidRPr="00ED147E" w:rsidRDefault="00300AFC" w:rsidP="004C66FD">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0E37E1">
        <w:rPr>
          <w:rFonts w:asciiTheme="majorHAnsi" w:hAnsiTheme="majorHAnsi" w:cstheme="majorHAnsi"/>
          <w:b w:val="0"/>
        </w:rPr>
        <w:t>Общая сумма непогашенных обязательств</w:t>
      </w:r>
      <w:r w:rsidRPr="00ED147E">
        <w:rPr>
          <w:rFonts w:asciiTheme="majorHAnsi" w:hAnsiTheme="majorHAnsi" w:cstheme="majorHAnsi"/>
          <w:b w:val="0"/>
        </w:rPr>
        <w:t>.</w:t>
      </w:r>
    </w:p>
  </w:footnote>
  <w:footnote w:id="147">
    <w:p w:rsidR="00300AFC" w:rsidRPr="00ED147E" w:rsidRDefault="00300AFC" w:rsidP="004C66FD">
      <w:pPr>
        <w:pStyle w:val="a9"/>
        <w:jc w:val="both"/>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sidRPr="000E37E1">
        <w:rPr>
          <w:rFonts w:asciiTheme="majorHAnsi" w:hAnsiTheme="majorHAnsi" w:cstheme="majorHAnsi"/>
          <w:b w:val="0"/>
        </w:rPr>
        <w:t>Сумма из протокола в пределах 3-летнего срока исковой давности</w:t>
      </w:r>
      <w:r w:rsidRPr="00ED147E">
        <w:rPr>
          <w:rFonts w:asciiTheme="majorHAnsi" w:hAnsiTheme="majorHAnsi" w:cstheme="majorHAnsi"/>
          <w:b w:val="0"/>
        </w:rPr>
        <w:t>.</w:t>
      </w:r>
    </w:p>
  </w:footnote>
  <w:footnote w:id="148">
    <w:p w:rsidR="00300AFC" w:rsidRPr="00ED147E" w:rsidRDefault="00300AFC" w:rsidP="001760F8">
      <w:pPr>
        <w:pStyle w:val="a9"/>
        <w:jc w:val="both"/>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b w:val="0"/>
          <w:bCs w:val="0"/>
        </w:rPr>
        <w:t xml:space="preserve"> </w:t>
      </w:r>
      <w:r w:rsidRPr="0040675E">
        <w:rPr>
          <w:rFonts w:asciiTheme="majorHAnsi" w:hAnsiTheme="majorHAnsi" w:cstheme="majorHAnsi"/>
          <w:b w:val="0"/>
          <w:bCs w:val="0"/>
        </w:rPr>
        <w:t>Не были учтены отмены, связанные с истечением срока давности в 1 год, замены наложенного штрафа неоплачиваемой работой или отмены в результате поданных апелляций</w:t>
      </w:r>
      <w:r w:rsidRPr="00ED147E">
        <w:rPr>
          <w:rFonts w:asciiTheme="majorHAnsi" w:hAnsiTheme="majorHAnsi" w:cstheme="majorHAnsi"/>
          <w:b w:val="0"/>
          <w:bCs w:val="0"/>
        </w:rPr>
        <w:t>.</w:t>
      </w:r>
    </w:p>
  </w:footnote>
  <w:footnote w:id="149">
    <w:p w:rsidR="00300AFC" w:rsidRPr="00ED147E" w:rsidRDefault="00300AFC" w:rsidP="008837A6">
      <w:pPr>
        <w:pStyle w:val="a9"/>
        <w:rPr>
          <w:rFonts w:asciiTheme="majorHAnsi" w:hAnsiTheme="majorHAnsi" w:cstheme="majorHAnsi"/>
        </w:rPr>
      </w:pPr>
      <w:r w:rsidRPr="00ED147E">
        <w:rPr>
          <w:rStyle w:val="ab"/>
          <w:rFonts w:asciiTheme="majorHAnsi" w:hAnsiTheme="majorHAnsi" w:cstheme="majorHAnsi"/>
          <w:b w:val="0"/>
        </w:rPr>
        <w:footnoteRef/>
      </w:r>
      <w:r w:rsidRPr="00ED147E">
        <w:rPr>
          <w:rFonts w:asciiTheme="majorHAnsi" w:hAnsiTheme="majorHAnsi" w:cstheme="majorHAnsi"/>
          <w:b w:val="0"/>
        </w:rPr>
        <w:t xml:space="preserve"> </w:t>
      </w:r>
      <w:r>
        <w:rPr>
          <w:rFonts w:asciiTheme="majorHAnsi" w:hAnsiTheme="majorHAnsi" w:cstheme="majorHAnsi"/>
          <w:b w:val="0"/>
          <w:bCs w:val="0"/>
        </w:rPr>
        <w:t>Расчет</w:t>
      </w:r>
      <w:r w:rsidRPr="00ED147E">
        <w:rPr>
          <w:rFonts w:asciiTheme="majorHAnsi" w:hAnsiTheme="majorHAnsi" w:cstheme="majorHAnsi"/>
          <w:b w:val="0"/>
          <w:bCs w:val="0"/>
        </w:rPr>
        <w:t xml:space="preserve">: 1.219,9+18,6+194,6=1.433,1 </w:t>
      </w:r>
      <w:r>
        <w:rPr>
          <w:rFonts w:asciiTheme="majorHAnsi" w:hAnsiTheme="majorHAnsi" w:cstheme="majorHAnsi"/>
          <w:b w:val="0"/>
          <w:bCs w:val="0"/>
          <w:lang w:val="ru-RU"/>
        </w:rPr>
        <w:t>тыс. леев</w:t>
      </w:r>
      <w:r w:rsidRPr="00ED147E">
        <w:rPr>
          <w:rFonts w:asciiTheme="majorHAnsi" w:hAnsiTheme="majorHAnsi" w:cstheme="majorHAnsi"/>
          <w:b w:val="0"/>
          <w:bCs w:val="0"/>
        </w:rPr>
        <w:t>.</w:t>
      </w:r>
    </w:p>
  </w:footnote>
  <w:footnote w:id="150">
    <w:p w:rsidR="00300AFC" w:rsidRPr="00ED147E" w:rsidRDefault="00300AFC">
      <w:pPr>
        <w:pStyle w:val="a9"/>
        <w:rPr>
          <w:rFonts w:asciiTheme="majorHAnsi" w:hAnsiTheme="majorHAnsi" w:cstheme="majorHAnsi"/>
        </w:rPr>
      </w:pPr>
      <w:r w:rsidRPr="00ED147E">
        <w:rPr>
          <w:rStyle w:val="ab"/>
          <w:rFonts w:asciiTheme="majorHAnsi" w:hAnsiTheme="majorHAnsi" w:cstheme="majorHAnsi"/>
          <w:b w:val="0"/>
          <w:bCs w:val="0"/>
        </w:rPr>
        <w:footnoteRef/>
      </w:r>
      <w:r w:rsidRPr="00ED147E">
        <w:rPr>
          <w:rFonts w:asciiTheme="majorHAnsi" w:hAnsiTheme="majorHAnsi" w:cstheme="majorHAnsi"/>
        </w:rPr>
        <w:t xml:space="preserve"> </w:t>
      </w:r>
      <w:r w:rsidRPr="00075763">
        <w:rPr>
          <w:rFonts w:asciiTheme="majorHAnsi" w:hAnsiTheme="majorHAnsi" w:cstheme="majorHAnsi"/>
          <w:b w:val="0"/>
          <w:bCs w:val="0"/>
        </w:rPr>
        <w:t>Уровень выполнения рекомендаций составляет</w:t>
      </w:r>
      <w:r w:rsidRPr="00ED147E">
        <w:rPr>
          <w:rFonts w:asciiTheme="majorHAnsi" w:hAnsiTheme="majorHAnsi" w:cstheme="majorHAnsi"/>
          <w:b w:val="0"/>
          <w:bCs w:val="0"/>
        </w:rPr>
        <w:t xml:space="preserve"> 24,3%.</w:t>
      </w:r>
    </w:p>
  </w:footnote>
  <w:footnote w:id="151">
    <w:p w:rsidR="00300AFC" w:rsidRPr="00ED147E" w:rsidRDefault="00300AFC" w:rsidP="000E184F">
      <w:pPr>
        <w:pStyle w:val="a9"/>
        <w:jc w:val="both"/>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Programul activității de audit pe anul 2022, aprobat prin Hotărârea Curții de Conturi nr.75 din 28.12.2021 şi Programul activității de audit pe anul 2023, aprobat prin Hotărârea Curții de Conturi nr.65 din 22.12.2022.</w:t>
      </w:r>
    </w:p>
  </w:footnote>
  <w:footnote w:id="152">
    <w:p w:rsidR="00300AFC" w:rsidRPr="00ED147E" w:rsidRDefault="00300AFC" w:rsidP="000E184F">
      <w:pPr>
        <w:pStyle w:val="a9"/>
        <w:rPr>
          <w:rFonts w:asciiTheme="majorHAnsi" w:hAnsiTheme="majorHAnsi" w:cstheme="majorHAnsi"/>
          <w:b w:val="0"/>
          <w:lang w:val="fr-FR"/>
        </w:rPr>
      </w:pPr>
      <w:r w:rsidRPr="00ED147E">
        <w:rPr>
          <w:rStyle w:val="ab"/>
          <w:rFonts w:asciiTheme="majorHAnsi" w:hAnsiTheme="majorHAnsi" w:cstheme="majorHAnsi"/>
          <w:b w:val="0"/>
        </w:rPr>
        <w:footnoteRef/>
      </w:r>
      <w:r w:rsidRPr="00ED147E">
        <w:rPr>
          <w:rFonts w:asciiTheme="majorHAnsi" w:hAnsiTheme="majorHAnsi" w:cstheme="majorHAnsi"/>
          <w:b w:val="0"/>
          <w:lang w:val="fr-FR"/>
        </w:rPr>
        <w:t xml:space="preserve"> Aprobate prin Hotărârea Curții de Conturi  nr.2 din 24.01.2020.</w:t>
      </w:r>
    </w:p>
  </w:footnote>
  <w:footnote w:id="153">
    <w:p w:rsidR="00300AFC" w:rsidRPr="00ED147E" w:rsidRDefault="00300AFC" w:rsidP="000E184F">
      <w:pPr>
        <w:pStyle w:val="a9"/>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C – casnici.</w:t>
      </w:r>
    </w:p>
  </w:footnote>
  <w:footnote w:id="154">
    <w:p w:rsidR="00300AFC" w:rsidRPr="00ED147E" w:rsidRDefault="00300AFC" w:rsidP="000E184F">
      <w:pPr>
        <w:pStyle w:val="a9"/>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N/C – noncasnici.</w:t>
      </w:r>
    </w:p>
  </w:footnote>
  <w:footnote w:id="155">
    <w:p w:rsidR="00300AFC" w:rsidRPr="00ED147E" w:rsidRDefault="00300AFC" w:rsidP="000E184F">
      <w:pPr>
        <w:pStyle w:val="a9"/>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w:t>
      </w:r>
      <w:r>
        <w:rPr>
          <w:rFonts w:asciiTheme="majorHAnsi" w:hAnsiTheme="majorHAnsi" w:cstheme="majorHAnsi"/>
          <w:b w:val="0"/>
          <w:bCs w:val="0"/>
        </w:rPr>
        <w:t>Ст</w:t>
      </w:r>
      <w:r w:rsidRPr="00ED147E">
        <w:rPr>
          <w:rFonts w:asciiTheme="majorHAnsi" w:hAnsiTheme="majorHAnsi" w:cstheme="majorHAnsi"/>
          <w:b w:val="0"/>
          <w:bCs w:val="0"/>
        </w:rPr>
        <w:t xml:space="preserve">. 149 și </w:t>
      </w:r>
      <w:r>
        <w:rPr>
          <w:rFonts w:asciiTheme="majorHAnsi" w:hAnsiTheme="majorHAnsi" w:cstheme="majorHAnsi"/>
          <w:b w:val="0"/>
          <w:bCs w:val="0"/>
        </w:rPr>
        <w:t>ст</w:t>
      </w:r>
      <w:r w:rsidRPr="00ED147E">
        <w:rPr>
          <w:rFonts w:asciiTheme="majorHAnsi" w:hAnsiTheme="majorHAnsi" w:cstheme="majorHAnsi"/>
          <w:b w:val="0"/>
          <w:bCs w:val="0"/>
        </w:rPr>
        <w:t>.156 se referă la mai multe domenii de mediu.</w:t>
      </w:r>
    </w:p>
  </w:footnote>
  <w:footnote w:id="156">
    <w:p w:rsidR="00300AFC" w:rsidRPr="00ED147E" w:rsidRDefault="00300AFC" w:rsidP="000E184F">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Datele IPM prezentate la solicitare.</w:t>
      </w:r>
    </w:p>
  </w:footnote>
  <w:footnote w:id="157">
    <w:p w:rsidR="00300AFC" w:rsidRPr="00ED147E" w:rsidRDefault="00300AFC" w:rsidP="000E184F">
      <w:pPr>
        <w:pStyle w:val="a9"/>
        <w:jc w:val="both"/>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Au fost prezentate condiţiile ultimului Manual operaţional al Fondului Naţional de Dezvoltare Regională, aprobat prin Decizia nr.24/20 din 20.10.2020 a Consiliului Naţional de Coordonare a Dezvoltării Regionale.</w:t>
      </w:r>
    </w:p>
  </w:footnote>
  <w:footnote w:id="158">
    <w:p w:rsidR="00300AFC" w:rsidRPr="00ED147E" w:rsidRDefault="00300AFC" w:rsidP="000E184F">
      <w:pPr>
        <w:pStyle w:val="a9"/>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Cu condiţia ca serviciile create pot acoperi cel puțin 2 raioane şi cel puțin 60 mii de locuitori pot avea acces la aceste servicii.</w:t>
      </w:r>
    </w:p>
  </w:footnote>
  <w:footnote w:id="159">
    <w:p w:rsidR="00300AFC" w:rsidRPr="00ED147E" w:rsidRDefault="00300AFC" w:rsidP="000E184F">
      <w:pPr>
        <w:pStyle w:val="a9"/>
        <w:rPr>
          <w:rFonts w:asciiTheme="majorHAnsi" w:hAnsiTheme="majorHAnsi" w:cstheme="majorHAnsi"/>
          <w:b w:val="0"/>
          <w:bCs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Inclusiv în cazul unui contract de finanțare în derulare de la FEN şi FNDAMR.</w:t>
      </w:r>
    </w:p>
  </w:footnote>
  <w:footnote w:id="160">
    <w:p w:rsidR="00300AFC" w:rsidRPr="00ED147E" w:rsidRDefault="00300AFC" w:rsidP="000E184F">
      <w:pPr>
        <w:pStyle w:val="a9"/>
        <w:rPr>
          <w:rFonts w:asciiTheme="majorHAnsi" w:hAnsiTheme="majorHAnsi" w:cstheme="majorHAnsi"/>
          <w:b w:val="0"/>
        </w:rPr>
      </w:pPr>
      <w:r w:rsidRPr="00ED147E">
        <w:rPr>
          <w:rStyle w:val="ab"/>
          <w:rFonts w:asciiTheme="majorHAnsi" w:hAnsiTheme="majorHAnsi" w:cstheme="majorHAnsi"/>
          <w:b w:val="0"/>
        </w:rPr>
        <w:footnoteRef/>
      </w:r>
      <w:r w:rsidRPr="00ED147E">
        <w:rPr>
          <w:rFonts w:asciiTheme="majorHAnsi" w:hAnsiTheme="majorHAnsi" w:cstheme="majorHAnsi"/>
          <w:b w:val="0"/>
          <w:bCs w:val="0"/>
        </w:rPr>
        <w:t xml:space="preserve"> Doar pentru construcția și reabilitarea sistemelor de alimentare cu apă, de epurare a apei și de canalizare, destinate exploatațiilor agricole.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F233"/>
      </v:shape>
    </w:pict>
  </w:numPicBullet>
  <w:abstractNum w:abstractNumId="0" w15:restartNumberingAfterBreak="0">
    <w:nsid w:val="01DB579F"/>
    <w:multiLevelType w:val="hybridMultilevel"/>
    <w:tmpl w:val="75B28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A17"/>
    <w:multiLevelType w:val="hybridMultilevel"/>
    <w:tmpl w:val="30802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D36902"/>
    <w:multiLevelType w:val="hybridMultilevel"/>
    <w:tmpl w:val="7DF6A24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3" w15:restartNumberingAfterBreak="0">
    <w:nsid w:val="050F386F"/>
    <w:multiLevelType w:val="hybridMultilevel"/>
    <w:tmpl w:val="12825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1B0B9C"/>
    <w:multiLevelType w:val="hybridMultilevel"/>
    <w:tmpl w:val="D0A6073A"/>
    <w:lvl w:ilvl="0" w:tplc="AB76725E">
      <w:start w:val="1"/>
      <w:numFmt w:val="lowerRoman"/>
      <w:lvlText w:val="(%1)"/>
      <w:lvlJc w:val="left"/>
      <w:pPr>
        <w:ind w:left="1955" w:hanging="1035"/>
      </w:pPr>
      <w:rPr>
        <w:rFonts w:hint="default"/>
        <w:b/>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5" w15:restartNumberingAfterBreak="0">
    <w:nsid w:val="083E50E3"/>
    <w:multiLevelType w:val="hybridMultilevel"/>
    <w:tmpl w:val="B43AAA34"/>
    <w:lvl w:ilvl="0" w:tplc="08D07660">
      <w:start w:val="1"/>
      <w:numFmt w:val="bullet"/>
      <w:lvlText w:val="-"/>
      <w:lvlJc w:val="left"/>
      <w:pPr>
        <w:tabs>
          <w:tab w:val="num" w:pos="1379"/>
        </w:tabs>
        <w:ind w:left="1379" w:hanging="705"/>
      </w:pPr>
      <w:rPr>
        <w:rFonts w:ascii="Times New Roman" w:eastAsia="Times New Roman" w:hAnsi="Times New Roman" w:hint="default"/>
      </w:rPr>
    </w:lvl>
    <w:lvl w:ilvl="1" w:tplc="04190003" w:tentative="1">
      <w:start w:val="1"/>
      <w:numFmt w:val="bullet"/>
      <w:lvlText w:val="o"/>
      <w:lvlJc w:val="left"/>
      <w:pPr>
        <w:tabs>
          <w:tab w:val="num" w:pos="1754"/>
        </w:tabs>
        <w:ind w:left="1754" w:hanging="360"/>
      </w:pPr>
      <w:rPr>
        <w:rFonts w:ascii="Courier New" w:hAnsi="Courier New" w:hint="default"/>
      </w:rPr>
    </w:lvl>
    <w:lvl w:ilvl="2" w:tplc="04190005" w:tentative="1">
      <w:start w:val="1"/>
      <w:numFmt w:val="bullet"/>
      <w:lvlText w:val=""/>
      <w:lvlJc w:val="left"/>
      <w:pPr>
        <w:tabs>
          <w:tab w:val="num" w:pos="2474"/>
        </w:tabs>
        <w:ind w:left="2474" w:hanging="360"/>
      </w:pPr>
      <w:rPr>
        <w:rFonts w:ascii="Wingdings" w:hAnsi="Wingdings" w:hint="default"/>
      </w:rPr>
    </w:lvl>
    <w:lvl w:ilvl="3" w:tplc="04190001" w:tentative="1">
      <w:start w:val="1"/>
      <w:numFmt w:val="bullet"/>
      <w:lvlText w:val=""/>
      <w:lvlJc w:val="left"/>
      <w:pPr>
        <w:tabs>
          <w:tab w:val="num" w:pos="3194"/>
        </w:tabs>
        <w:ind w:left="3194" w:hanging="360"/>
      </w:pPr>
      <w:rPr>
        <w:rFonts w:ascii="Symbol" w:hAnsi="Symbol" w:hint="default"/>
      </w:rPr>
    </w:lvl>
    <w:lvl w:ilvl="4" w:tplc="04190003" w:tentative="1">
      <w:start w:val="1"/>
      <w:numFmt w:val="bullet"/>
      <w:lvlText w:val="o"/>
      <w:lvlJc w:val="left"/>
      <w:pPr>
        <w:tabs>
          <w:tab w:val="num" w:pos="3914"/>
        </w:tabs>
        <w:ind w:left="3914" w:hanging="360"/>
      </w:pPr>
      <w:rPr>
        <w:rFonts w:ascii="Courier New" w:hAnsi="Courier New" w:hint="default"/>
      </w:rPr>
    </w:lvl>
    <w:lvl w:ilvl="5" w:tplc="04190005" w:tentative="1">
      <w:start w:val="1"/>
      <w:numFmt w:val="bullet"/>
      <w:lvlText w:val=""/>
      <w:lvlJc w:val="left"/>
      <w:pPr>
        <w:tabs>
          <w:tab w:val="num" w:pos="4634"/>
        </w:tabs>
        <w:ind w:left="4634" w:hanging="360"/>
      </w:pPr>
      <w:rPr>
        <w:rFonts w:ascii="Wingdings" w:hAnsi="Wingdings" w:hint="default"/>
      </w:rPr>
    </w:lvl>
    <w:lvl w:ilvl="6" w:tplc="04190001" w:tentative="1">
      <w:start w:val="1"/>
      <w:numFmt w:val="bullet"/>
      <w:lvlText w:val=""/>
      <w:lvlJc w:val="left"/>
      <w:pPr>
        <w:tabs>
          <w:tab w:val="num" w:pos="5354"/>
        </w:tabs>
        <w:ind w:left="5354" w:hanging="360"/>
      </w:pPr>
      <w:rPr>
        <w:rFonts w:ascii="Symbol" w:hAnsi="Symbol" w:hint="default"/>
      </w:rPr>
    </w:lvl>
    <w:lvl w:ilvl="7" w:tplc="04190003" w:tentative="1">
      <w:start w:val="1"/>
      <w:numFmt w:val="bullet"/>
      <w:lvlText w:val="o"/>
      <w:lvlJc w:val="left"/>
      <w:pPr>
        <w:tabs>
          <w:tab w:val="num" w:pos="6074"/>
        </w:tabs>
        <w:ind w:left="6074" w:hanging="360"/>
      </w:pPr>
      <w:rPr>
        <w:rFonts w:ascii="Courier New" w:hAnsi="Courier New" w:hint="default"/>
      </w:rPr>
    </w:lvl>
    <w:lvl w:ilvl="8" w:tplc="04190005" w:tentative="1">
      <w:start w:val="1"/>
      <w:numFmt w:val="bullet"/>
      <w:lvlText w:val=""/>
      <w:lvlJc w:val="left"/>
      <w:pPr>
        <w:tabs>
          <w:tab w:val="num" w:pos="6794"/>
        </w:tabs>
        <w:ind w:left="6794" w:hanging="360"/>
      </w:pPr>
      <w:rPr>
        <w:rFonts w:ascii="Wingdings" w:hAnsi="Wingdings" w:hint="default"/>
      </w:rPr>
    </w:lvl>
  </w:abstractNum>
  <w:abstractNum w:abstractNumId="6" w15:restartNumberingAfterBreak="0">
    <w:nsid w:val="0B754C4D"/>
    <w:multiLevelType w:val="multilevel"/>
    <w:tmpl w:val="7A6AA5DC"/>
    <w:lvl w:ilvl="0">
      <w:start w:val="1"/>
      <w:numFmt w:val="decimal"/>
      <w:lvlText w:val="%1."/>
      <w:lvlJc w:val="left"/>
      <w:pPr>
        <w:ind w:left="1429" w:hanging="360"/>
      </w:pPr>
      <w:rPr>
        <w:b/>
      </w:rPr>
    </w:lvl>
    <w:lvl w:ilvl="1">
      <w:start w:val="1"/>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0C986101"/>
    <w:multiLevelType w:val="hybridMultilevel"/>
    <w:tmpl w:val="46C8D81E"/>
    <w:lvl w:ilvl="0" w:tplc="470890B0">
      <w:start w:val="1"/>
      <w:numFmt w:val="bullet"/>
      <w:lvlText w:val="─"/>
      <w:lvlJc w:val="left"/>
      <w:pPr>
        <w:ind w:left="1260" w:hanging="360"/>
      </w:pPr>
      <w:rPr>
        <w:rFonts w:ascii="Calibri Light" w:hAnsi="Calibri Light"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CF70D0D"/>
    <w:multiLevelType w:val="hybridMultilevel"/>
    <w:tmpl w:val="ED9630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885440"/>
    <w:multiLevelType w:val="hybridMultilevel"/>
    <w:tmpl w:val="A3C08752"/>
    <w:lvl w:ilvl="0" w:tplc="04190017">
      <w:start w:val="1"/>
      <w:numFmt w:val="lowerLetter"/>
      <w:lvlText w:val="%1)"/>
      <w:lvlJc w:val="left"/>
      <w:pPr>
        <w:ind w:left="2487" w:hanging="360"/>
      </w:p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0" w15:restartNumberingAfterBreak="0">
    <w:nsid w:val="0F1D0510"/>
    <w:multiLevelType w:val="multilevel"/>
    <w:tmpl w:val="E18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5C50EF"/>
    <w:multiLevelType w:val="hybridMultilevel"/>
    <w:tmpl w:val="C8ECA9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116E4A8D"/>
    <w:multiLevelType w:val="hybridMultilevel"/>
    <w:tmpl w:val="8196E366"/>
    <w:lvl w:ilvl="0" w:tplc="AB76725E">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9662CF"/>
    <w:multiLevelType w:val="multilevel"/>
    <w:tmpl w:val="C0BA4084"/>
    <w:lvl w:ilvl="0">
      <w:start w:val="1"/>
      <w:numFmt w:val="decimal"/>
      <w:pStyle w:val="IFADparagraphnumbering"/>
      <w:lvlText w:val="%1."/>
      <w:lvlJc w:val="left"/>
      <w:pPr>
        <w:tabs>
          <w:tab w:val="num" w:pos="851"/>
        </w:tabs>
        <w:ind w:left="851" w:hanging="567"/>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start w:val="1"/>
      <w:numFmt w:val="lowerLetter"/>
      <w:pStyle w:val="IFADparagraphno2ndlevel"/>
      <w:lvlText w:val="(%2)"/>
      <w:lvlJc w:val="left"/>
      <w:pPr>
        <w:tabs>
          <w:tab w:val="num" w:pos="1417"/>
        </w:tabs>
        <w:ind w:left="1417" w:hanging="567"/>
      </w:pPr>
      <w:rPr>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4426E91"/>
    <w:multiLevelType w:val="multilevel"/>
    <w:tmpl w:val="18C0C668"/>
    <w:lvl w:ilvl="0">
      <w:start w:val="4"/>
      <w:numFmt w:val="decimal"/>
      <w:lvlText w:val="%1."/>
      <w:lvlJc w:val="left"/>
      <w:pPr>
        <w:ind w:left="492" w:hanging="492"/>
      </w:pPr>
      <w:rPr>
        <w:rFonts w:hint="default"/>
      </w:rPr>
    </w:lvl>
    <w:lvl w:ilvl="1">
      <w:start w:val="5"/>
      <w:numFmt w:val="decimal"/>
      <w:lvlText w:val="%1.%2."/>
      <w:lvlJc w:val="left"/>
      <w:pPr>
        <w:ind w:left="492" w:hanging="49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EB15DA"/>
    <w:multiLevelType w:val="hybridMultilevel"/>
    <w:tmpl w:val="23ACDB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176125D0"/>
    <w:multiLevelType w:val="multilevel"/>
    <w:tmpl w:val="185C03EE"/>
    <w:lvl w:ilvl="0">
      <w:start w:val="1"/>
      <w:numFmt w:val="upperRoman"/>
      <w:lvlText w:val="%1."/>
      <w:lvlJc w:val="left"/>
      <w:pPr>
        <w:ind w:left="1080" w:hanging="720"/>
      </w:pPr>
      <w:rPr>
        <w:rFonts w:asciiTheme="majorHAnsi" w:hAnsiTheme="majorHAnsi" w:cs="Times New Roman"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7BC31C2"/>
    <w:multiLevelType w:val="hybridMultilevel"/>
    <w:tmpl w:val="1D9896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8" w15:restartNumberingAfterBreak="0">
    <w:nsid w:val="1C760BEA"/>
    <w:multiLevelType w:val="hybridMultilevel"/>
    <w:tmpl w:val="94341F22"/>
    <w:lvl w:ilvl="0" w:tplc="041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D050CA7"/>
    <w:multiLevelType w:val="hybridMultilevel"/>
    <w:tmpl w:val="F0325D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F33369"/>
    <w:multiLevelType w:val="hybridMultilevel"/>
    <w:tmpl w:val="545CD09E"/>
    <w:lvl w:ilvl="0" w:tplc="041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1F3A223B"/>
    <w:multiLevelType w:val="hybridMultilevel"/>
    <w:tmpl w:val="E86C2522"/>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87C03"/>
    <w:multiLevelType w:val="multilevel"/>
    <w:tmpl w:val="899A8304"/>
    <w:lvl w:ilvl="0">
      <w:start w:val="4"/>
      <w:numFmt w:val="decimal"/>
      <w:lvlText w:val="%1."/>
      <w:lvlJc w:val="left"/>
      <w:pPr>
        <w:ind w:left="690" w:hanging="690"/>
      </w:pPr>
      <w:rPr>
        <w:rFonts w:hint="default"/>
      </w:rPr>
    </w:lvl>
    <w:lvl w:ilvl="1">
      <w:start w:val="3"/>
      <w:numFmt w:val="decimal"/>
      <w:lvlText w:val="%1.%2."/>
      <w:lvlJc w:val="left"/>
      <w:pPr>
        <w:ind w:left="1050" w:hanging="69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0BA2D86"/>
    <w:multiLevelType w:val="hybridMultilevel"/>
    <w:tmpl w:val="306C07BA"/>
    <w:lvl w:ilvl="0" w:tplc="8E1E9240">
      <w:start w:val="11"/>
      <w:numFmt w:val="bullet"/>
      <w:lvlText w:val="-"/>
      <w:lvlJc w:val="left"/>
      <w:pPr>
        <w:ind w:left="990" w:hanging="360"/>
      </w:pPr>
      <w:rPr>
        <w:rFonts w:ascii="Calibri Light" w:eastAsia="Times New Roman" w:hAnsi="Calibri Light" w:cs="Calibri Light"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20FB050D"/>
    <w:multiLevelType w:val="hybridMultilevel"/>
    <w:tmpl w:val="8D0A3704"/>
    <w:lvl w:ilvl="0" w:tplc="04190007">
      <w:start w:val="1"/>
      <w:numFmt w:val="bullet"/>
      <w:lvlText w:val=""/>
      <w:lvlPicBulletId w:val="0"/>
      <w:lvlJc w:val="left"/>
      <w:pPr>
        <w:ind w:left="277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5322BA"/>
    <w:multiLevelType w:val="multilevel"/>
    <w:tmpl w:val="D826E05A"/>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25423A8"/>
    <w:multiLevelType w:val="hybridMultilevel"/>
    <w:tmpl w:val="2DAA2BDA"/>
    <w:lvl w:ilvl="0" w:tplc="04190001">
      <w:start w:val="1"/>
      <w:numFmt w:val="bullet"/>
      <w:lvlText w:val=""/>
      <w:lvlJc w:val="left"/>
      <w:pPr>
        <w:ind w:left="5682" w:hanging="720"/>
      </w:pPr>
      <w:rPr>
        <w:rFonts w:ascii="Symbol" w:hAnsi="Symbol" w:hint="default"/>
        <w:i w:val="0"/>
        <w:iCs/>
        <w:color w:val="auto"/>
        <w:sz w:val="24"/>
        <w:szCs w:val="24"/>
      </w:rPr>
    </w:lvl>
    <w:lvl w:ilvl="1" w:tplc="04190019" w:tentative="1">
      <w:start w:val="1"/>
      <w:numFmt w:val="lowerLetter"/>
      <w:lvlText w:val="%2."/>
      <w:lvlJc w:val="left"/>
      <w:pPr>
        <w:ind w:left="6042" w:hanging="360"/>
      </w:pPr>
    </w:lvl>
    <w:lvl w:ilvl="2" w:tplc="0419001B">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27" w15:restartNumberingAfterBreak="0">
    <w:nsid w:val="22733D3C"/>
    <w:multiLevelType w:val="hybridMultilevel"/>
    <w:tmpl w:val="B5F86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27B0EE8"/>
    <w:multiLevelType w:val="hybridMultilevel"/>
    <w:tmpl w:val="2B76BA0C"/>
    <w:lvl w:ilvl="0" w:tplc="AD52AAF6">
      <w:start w:val="1"/>
      <w:numFmt w:val="decimal"/>
      <w:lvlText w:val="%1"/>
      <w:lvlJc w:val="center"/>
      <w:pPr>
        <w:ind w:left="72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9" w15:restartNumberingAfterBreak="0">
    <w:nsid w:val="22AD7DE8"/>
    <w:multiLevelType w:val="hybridMultilevel"/>
    <w:tmpl w:val="A6823350"/>
    <w:lvl w:ilvl="0" w:tplc="D1AE7954">
      <w:start w:val="1"/>
      <w:numFmt w:val="bullet"/>
      <w:lvlText w:val=""/>
      <w:lvlJc w:val="left"/>
      <w:pPr>
        <w:ind w:left="720" w:hanging="360"/>
      </w:pPr>
      <w:rPr>
        <w:rFonts w:ascii="Symbol" w:hAnsi="Symbol" w:hint="default"/>
        <w:lang w:val="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2E14C2A"/>
    <w:multiLevelType w:val="hybridMultilevel"/>
    <w:tmpl w:val="D520A45E"/>
    <w:lvl w:ilvl="0" w:tplc="204ED67C">
      <w:start w:val="7"/>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30A79A0"/>
    <w:multiLevelType w:val="hybridMultilevel"/>
    <w:tmpl w:val="9C7A9D60"/>
    <w:lvl w:ilvl="0" w:tplc="04190001">
      <w:start w:val="1"/>
      <w:numFmt w:val="bullet"/>
      <w:lvlText w:val=""/>
      <w:lvlJc w:val="left"/>
      <w:pPr>
        <w:ind w:left="1768" w:hanging="360"/>
      </w:pPr>
      <w:rPr>
        <w:rFonts w:ascii="Symbol" w:hAnsi="Symbol" w:hint="default"/>
      </w:rPr>
    </w:lvl>
    <w:lvl w:ilvl="1" w:tplc="04190003" w:tentative="1">
      <w:start w:val="1"/>
      <w:numFmt w:val="bullet"/>
      <w:lvlText w:val="o"/>
      <w:lvlJc w:val="left"/>
      <w:pPr>
        <w:ind w:left="2488" w:hanging="360"/>
      </w:pPr>
      <w:rPr>
        <w:rFonts w:ascii="Courier New" w:hAnsi="Courier New" w:cs="Courier New" w:hint="default"/>
      </w:rPr>
    </w:lvl>
    <w:lvl w:ilvl="2" w:tplc="04190005" w:tentative="1">
      <w:start w:val="1"/>
      <w:numFmt w:val="bullet"/>
      <w:lvlText w:val=""/>
      <w:lvlJc w:val="left"/>
      <w:pPr>
        <w:ind w:left="3208" w:hanging="360"/>
      </w:pPr>
      <w:rPr>
        <w:rFonts w:ascii="Wingdings" w:hAnsi="Wingdings" w:hint="default"/>
      </w:rPr>
    </w:lvl>
    <w:lvl w:ilvl="3" w:tplc="04190001" w:tentative="1">
      <w:start w:val="1"/>
      <w:numFmt w:val="bullet"/>
      <w:lvlText w:val=""/>
      <w:lvlJc w:val="left"/>
      <w:pPr>
        <w:ind w:left="3928" w:hanging="360"/>
      </w:pPr>
      <w:rPr>
        <w:rFonts w:ascii="Symbol" w:hAnsi="Symbol" w:hint="default"/>
      </w:rPr>
    </w:lvl>
    <w:lvl w:ilvl="4" w:tplc="04190003" w:tentative="1">
      <w:start w:val="1"/>
      <w:numFmt w:val="bullet"/>
      <w:lvlText w:val="o"/>
      <w:lvlJc w:val="left"/>
      <w:pPr>
        <w:ind w:left="4648" w:hanging="360"/>
      </w:pPr>
      <w:rPr>
        <w:rFonts w:ascii="Courier New" w:hAnsi="Courier New" w:cs="Courier New" w:hint="default"/>
      </w:rPr>
    </w:lvl>
    <w:lvl w:ilvl="5" w:tplc="04190005" w:tentative="1">
      <w:start w:val="1"/>
      <w:numFmt w:val="bullet"/>
      <w:lvlText w:val=""/>
      <w:lvlJc w:val="left"/>
      <w:pPr>
        <w:ind w:left="5368" w:hanging="360"/>
      </w:pPr>
      <w:rPr>
        <w:rFonts w:ascii="Wingdings" w:hAnsi="Wingdings" w:hint="default"/>
      </w:rPr>
    </w:lvl>
    <w:lvl w:ilvl="6" w:tplc="04190001" w:tentative="1">
      <w:start w:val="1"/>
      <w:numFmt w:val="bullet"/>
      <w:lvlText w:val=""/>
      <w:lvlJc w:val="left"/>
      <w:pPr>
        <w:ind w:left="6088" w:hanging="360"/>
      </w:pPr>
      <w:rPr>
        <w:rFonts w:ascii="Symbol" w:hAnsi="Symbol" w:hint="default"/>
      </w:rPr>
    </w:lvl>
    <w:lvl w:ilvl="7" w:tplc="04190003" w:tentative="1">
      <w:start w:val="1"/>
      <w:numFmt w:val="bullet"/>
      <w:lvlText w:val="o"/>
      <w:lvlJc w:val="left"/>
      <w:pPr>
        <w:ind w:left="6808" w:hanging="360"/>
      </w:pPr>
      <w:rPr>
        <w:rFonts w:ascii="Courier New" w:hAnsi="Courier New" w:cs="Courier New" w:hint="default"/>
      </w:rPr>
    </w:lvl>
    <w:lvl w:ilvl="8" w:tplc="04190005" w:tentative="1">
      <w:start w:val="1"/>
      <w:numFmt w:val="bullet"/>
      <w:lvlText w:val=""/>
      <w:lvlJc w:val="left"/>
      <w:pPr>
        <w:ind w:left="7528" w:hanging="360"/>
      </w:pPr>
      <w:rPr>
        <w:rFonts w:ascii="Wingdings" w:hAnsi="Wingdings" w:hint="default"/>
      </w:rPr>
    </w:lvl>
  </w:abstractNum>
  <w:abstractNum w:abstractNumId="32" w15:restartNumberingAfterBreak="0">
    <w:nsid w:val="24E6518F"/>
    <w:multiLevelType w:val="hybridMultilevel"/>
    <w:tmpl w:val="E5AC7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5D76F29"/>
    <w:multiLevelType w:val="hybridMultilevel"/>
    <w:tmpl w:val="8E003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6510DE"/>
    <w:multiLevelType w:val="multilevel"/>
    <w:tmpl w:val="9760B1B4"/>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AF53EC8"/>
    <w:multiLevelType w:val="hybridMultilevel"/>
    <w:tmpl w:val="21868C6E"/>
    <w:lvl w:ilvl="0" w:tplc="9FF882D2">
      <w:start w:val="4"/>
      <w:numFmt w:val="bullet"/>
      <w:lvlText w:val="-"/>
      <w:lvlJc w:val="left"/>
      <w:pPr>
        <w:ind w:left="1069" w:hanging="360"/>
      </w:pPr>
      <w:rPr>
        <w:rFonts w:ascii="Calibri Light" w:eastAsia="MS Mincho" w:hAnsi="Calibri Light" w:cs="Calibri Light"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2B9C47E2"/>
    <w:multiLevelType w:val="hybridMultilevel"/>
    <w:tmpl w:val="D1484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FB0321"/>
    <w:multiLevelType w:val="hybridMultilevel"/>
    <w:tmpl w:val="4CDE598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472436"/>
    <w:multiLevelType w:val="hybridMultilevel"/>
    <w:tmpl w:val="D374B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076CC9"/>
    <w:multiLevelType w:val="hybridMultilevel"/>
    <w:tmpl w:val="57D872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2FD253C8"/>
    <w:multiLevelType w:val="hybridMultilevel"/>
    <w:tmpl w:val="FBC2D5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1275760"/>
    <w:multiLevelType w:val="hybridMultilevel"/>
    <w:tmpl w:val="DBDADDC2"/>
    <w:lvl w:ilvl="0" w:tplc="04C8DA7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C56570"/>
    <w:multiLevelType w:val="multilevel"/>
    <w:tmpl w:val="2C30A91E"/>
    <w:lvl w:ilvl="0">
      <w:start w:val="3"/>
      <w:numFmt w:val="decimal"/>
      <w:lvlText w:val="%1."/>
      <w:lvlJc w:val="left"/>
      <w:pPr>
        <w:ind w:left="720" w:hanging="360"/>
      </w:pPr>
      <w:rPr>
        <w:rFonts w:hint="default"/>
        <w:b/>
        <w:bCs/>
      </w:rPr>
    </w:lvl>
    <w:lvl w:ilvl="1">
      <w:start w:val="1"/>
      <w:numFmt w:val="decimal"/>
      <w:isLgl/>
      <w:lvlText w:val="%1.%2."/>
      <w:lvlJc w:val="left"/>
      <w:pPr>
        <w:ind w:left="988" w:hanging="420"/>
      </w:pPr>
      <w:rPr>
        <w:rFonts w:eastAsia="Calibri" w:hint="default"/>
        <w:b/>
      </w:rPr>
    </w:lvl>
    <w:lvl w:ilvl="2">
      <w:start w:val="1"/>
      <w:numFmt w:val="decimal"/>
      <w:isLgl/>
      <w:lvlText w:val="%1.%2.%3."/>
      <w:lvlJc w:val="left"/>
      <w:pPr>
        <w:ind w:left="3240" w:hanging="720"/>
      </w:pPr>
      <w:rPr>
        <w:rFonts w:eastAsia="Calibri" w:hint="default"/>
        <w:b/>
      </w:rPr>
    </w:lvl>
    <w:lvl w:ilvl="3">
      <w:start w:val="1"/>
      <w:numFmt w:val="decimal"/>
      <w:isLgl/>
      <w:lvlText w:val="%1.%2.%3.%4."/>
      <w:lvlJc w:val="left"/>
      <w:pPr>
        <w:ind w:left="4320" w:hanging="720"/>
      </w:pPr>
      <w:rPr>
        <w:rFonts w:eastAsia="Calibri" w:hint="default"/>
        <w:b/>
      </w:rPr>
    </w:lvl>
    <w:lvl w:ilvl="4">
      <w:start w:val="1"/>
      <w:numFmt w:val="decimal"/>
      <w:isLgl/>
      <w:lvlText w:val="%1.%2.%3.%4.%5."/>
      <w:lvlJc w:val="left"/>
      <w:pPr>
        <w:ind w:left="5760" w:hanging="1080"/>
      </w:pPr>
      <w:rPr>
        <w:rFonts w:eastAsia="Calibri" w:hint="default"/>
        <w:b/>
      </w:rPr>
    </w:lvl>
    <w:lvl w:ilvl="5">
      <w:start w:val="1"/>
      <w:numFmt w:val="decimal"/>
      <w:isLgl/>
      <w:lvlText w:val="%1.%2.%3.%4.%5.%6."/>
      <w:lvlJc w:val="left"/>
      <w:pPr>
        <w:ind w:left="6840" w:hanging="1080"/>
      </w:pPr>
      <w:rPr>
        <w:rFonts w:eastAsia="Calibri" w:hint="default"/>
        <w:b/>
      </w:rPr>
    </w:lvl>
    <w:lvl w:ilvl="6">
      <w:start w:val="1"/>
      <w:numFmt w:val="decimal"/>
      <w:isLgl/>
      <w:lvlText w:val="%1.%2.%3.%4.%5.%6.%7."/>
      <w:lvlJc w:val="left"/>
      <w:pPr>
        <w:ind w:left="8280" w:hanging="1440"/>
      </w:pPr>
      <w:rPr>
        <w:rFonts w:eastAsia="Calibri" w:hint="default"/>
        <w:b/>
      </w:rPr>
    </w:lvl>
    <w:lvl w:ilvl="7">
      <w:start w:val="1"/>
      <w:numFmt w:val="decimal"/>
      <w:isLgl/>
      <w:lvlText w:val="%1.%2.%3.%4.%5.%6.%7.%8."/>
      <w:lvlJc w:val="left"/>
      <w:pPr>
        <w:ind w:left="9360" w:hanging="1440"/>
      </w:pPr>
      <w:rPr>
        <w:rFonts w:eastAsia="Calibri" w:hint="default"/>
        <w:b/>
      </w:rPr>
    </w:lvl>
    <w:lvl w:ilvl="8">
      <w:start w:val="1"/>
      <w:numFmt w:val="decimal"/>
      <w:isLgl/>
      <w:lvlText w:val="%1.%2.%3.%4.%5.%6.%7.%8.%9."/>
      <w:lvlJc w:val="left"/>
      <w:pPr>
        <w:ind w:left="10800" w:hanging="1800"/>
      </w:pPr>
      <w:rPr>
        <w:rFonts w:eastAsia="Calibri" w:hint="default"/>
        <w:b/>
      </w:rPr>
    </w:lvl>
  </w:abstractNum>
  <w:abstractNum w:abstractNumId="43" w15:restartNumberingAfterBreak="0">
    <w:nsid w:val="34B964AE"/>
    <w:multiLevelType w:val="multilevel"/>
    <w:tmpl w:val="4D6CB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9A47A04"/>
    <w:multiLevelType w:val="hybridMultilevel"/>
    <w:tmpl w:val="016A91F0"/>
    <w:lvl w:ilvl="0" w:tplc="FD02DF5A">
      <w:numFmt w:val="bullet"/>
      <w:lvlText w:val="-"/>
      <w:lvlJc w:val="left"/>
      <w:pPr>
        <w:ind w:left="927" w:hanging="360"/>
      </w:pPr>
      <w:rPr>
        <w:rFonts w:ascii="Calibri Light" w:eastAsiaTheme="minorHAnsi" w:hAnsi="Calibri Light" w:cs="Calibri Ligh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3A1873FF"/>
    <w:multiLevelType w:val="hybridMultilevel"/>
    <w:tmpl w:val="2F924D1A"/>
    <w:lvl w:ilvl="0" w:tplc="0419000B">
      <w:start w:val="1"/>
      <w:numFmt w:val="bullet"/>
      <w:lvlText w:val=""/>
      <w:lvlJc w:val="left"/>
      <w:pPr>
        <w:ind w:left="720" w:hanging="360"/>
      </w:pPr>
      <w:rPr>
        <w:rFonts w:ascii="Wingdings" w:hAnsi="Wingding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B8C1BBF"/>
    <w:multiLevelType w:val="multilevel"/>
    <w:tmpl w:val="F06AC3F6"/>
    <w:lvl w:ilvl="0">
      <w:start w:val="4"/>
      <w:numFmt w:val="decimal"/>
      <w:lvlText w:val="%1."/>
      <w:lvlJc w:val="left"/>
      <w:pPr>
        <w:ind w:left="645" w:hanging="645"/>
      </w:pPr>
      <w:rPr>
        <w:rFonts w:hint="default"/>
      </w:rPr>
    </w:lvl>
    <w:lvl w:ilvl="1">
      <w:start w:val="5"/>
      <w:numFmt w:val="decimal"/>
      <w:lvlText w:val="%1.%2."/>
      <w:lvlJc w:val="left"/>
      <w:pPr>
        <w:ind w:left="1005" w:hanging="645"/>
      </w:pPr>
      <w:rPr>
        <w:rFonts w:hint="default"/>
        <w:color w:val="0070C0"/>
        <w:sz w:val="24"/>
        <w:szCs w:val="24"/>
        <w:lang w:val="ro-RO"/>
      </w:rPr>
    </w:lvl>
    <w:lvl w:ilvl="2">
      <w:start w:val="2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3DA232A1"/>
    <w:multiLevelType w:val="hybridMultilevel"/>
    <w:tmpl w:val="0DEED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E340BCF"/>
    <w:multiLevelType w:val="hybridMultilevel"/>
    <w:tmpl w:val="710C3A1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E9589A"/>
    <w:multiLevelType w:val="multilevel"/>
    <w:tmpl w:val="17C42230"/>
    <w:lvl w:ilvl="0">
      <w:start w:val="1"/>
      <w:numFmt w:val="decimal"/>
      <w:lvlText w:val="%1."/>
      <w:lvlJc w:val="left"/>
      <w:pPr>
        <w:ind w:left="720" w:hanging="360"/>
      </w:pPr>
      <w:rPr>
        <w:b/>
        <w:bCs/>
      </w:rPr>
    </w:lvl>
    <w:lvl w:ilvl="1">
      <w:start w:val="1"/>
      <w:numFmt w:val="decimal"/>
      <w:isLgl/>
      <w:lvlText w:val="%1.%2."/>
      <w:lvlJc w:val="left"/>
      <w:pPr>
        <w:ind w:left="1860" w:hanging="420"/>
      </w:pPr>
      <w:rPr>
        <w:rFonts w:eastAsia="Calibri"/>
        <w:b/>
      </w:rPr>
    </w:lvl>
    <w:lvl w:ilvl="2">
      <w:start w:val="1"/>
      <w:numFmt w:val="decimal"/>
      <w:isLgl/>
      <w:lvlText w:val="%1.%2.%3."/>
      <w:lvlJc w:val="left"/>
      <w:pPr>
        <w:ind w:left="3240" w:hanging="720"/>
      </w:pPr>
      <w:rPr>
        <w:rFonts w:eastAsia="Calibri"/>
        <w:b/>
      </w:rPr>
    </w:lvl>
    <w:lvl w:ilvl="3">
      <w:start w:val="1"/>
      <w:numFmt w:val="decimal"/>
      <w:isLgl/>
      <w:lvlText w:val="%1.%2.%3.%4."/>
      <w:lvlJc w:val="left"/>
      <w:pPr>
        <w:ind w:left="4320" w:hanging="720"/>
      </w:pPr>
      <w:rPr>
        <w:rFonts w:eastAsia="Calibri"/>
        <w:b/>
      </w:rPr>
    </w:lvl>
    <w:lvl w:ilvl="4">
      <w:start w:val="1"/>
      <w:numFmt w:val="decimal"/>
      <w:isLgl/>
      <w:lvlText w:val="%1.%2.%3.%4.%5."/>
      <w:lvlJc w:val="left"/>
      <w:pPr>
        <w:ind w:left="5760" w:hanging="1080"/>
      </w:pPr>
      <w:rPr>
        <w:rFonts w:eastAsia="Calibri"/>
        <w:b/>
      </w:rPr>
    </w:lvl>
    <w:lvl w:ilvl="5">
      <w:start w:val="1"/>
      <w:numFmt w:val="decimal"/>
      <w:isLgl/>
      <w:lvlText w:val="%1.%2.%3.%4.%5.%6."/>
      <w:lvlJc w:val="left"/>
      <w:pPr>
        <w:ind w:left="6840" w:hanging="1080"/>
      </w:pPr>
      <w:rPr>
        <w:rFonts w:eastAsia="Calibri"/>
        <w:b/>
      </w:rPr>
    </w:lvl>
    <w:lvl w:ilvl="6">
      <w:start w:val="1"/>
      <w:numFmt w:val="decimal"/>
      <w:isLgl/>
      <w:lvlText w:val="%1.%2.%3.%4.%5.%6.%7."/>
      <w:lvlJc w:val="left"/>
      <w:pPr>
        <w:ind w:left="8280" w:hanging="1440"/>
      </w:pPr>
      <w:rPr>
        <w:rFonts w:eastAsia="Calibri"/>
        <w:b/>
      </w:rPr>
    </w:lvl>
    <w:lvl w:ilvl="7">
      <w:start w:val="1"/>
      <w:numFmt w:val="decimal"/>
      <w:isLgl/>
      <w:lvlText w:val="%1.%2.%3.%4.%5.%6.%7.%8."/>
      <w:lvlJc w:val="left"/>
      <w:pPr>
        <w:ind w:left="9360" w:hanging="1440"/>
      </w:pPr>
      <w:rPr>
        <w:rFonts w:eastAsia="Calibri"/>
        <w:b/>
      </w:rPr>
    </w:lvl>
    <w:lvl w:ilvl="8">
      <w:start w:val="1"/>
      <w:numFmt w:val="decimal"/>
      <w:isLgl/>
      <w:lvlText w:val="%1.%2.%3.%4.%5.%6.%7.%8.%9."/>
      <w:lvlJc w:val="left"/>
      <w:pPr>
        <w:ind w:left="10800" w:hanging="1800"/>
      </w:pPr>
      <w:rPr>
        <w:rFonts w:eastAsia="Calibri"/>
        <w:b/>
      </w:rPr>
    </w:lvl>
  </w:abstractNum>
  <w:abstractNum w:abstractNumId="50" w15:restartNumberingAfterBreak="0">
    <w:nsid w:val="4237696F"/>
    <w:multiLevelType w:val="hybridMultilevel"/>
    <w:tmpl w:val="A296C120"/>
    <w:lvl w:ilvl="0" w:tplc="307EABCE">
      <w:start w:val="1"/>
      <w:numFmt w:val="lowerRoman"/>
      <w:lvlText w:val="(%1)"/>
      <w:lvlJc w:val="left"/>
      <w:pPr>
        <w:ind w:left="1004" w:hanging="720"/>
      </w:pPr>
      <w:rPr>
        <w:rFonts w:hint="default"/>
      </w:rPr>
    </w:lvl>
    <w:lvl w:ilvl="1" w:tplc="6F14B700">
      <w:start w:val="1"/>
      <w:numFmt w:val="decimal"/>
      <w:lvlText w:val="%2."/>
      <w:lvlJc w:val="left"/>
      <w:pPr>
        <w:ind w:left="1956" w:hanging="87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612E52"/>
    <w:multiLevelType w:val="hybridMultilevel"/>
    <w:tmpl w:val="622EDEEA"/>
    <w:lvl w:ilvl="0" w:tplc="470890B0">
      <w:start w:val="1"/>
      <w:numFmt w:val="bullet"/>
      <w:lvlText w:val="─"/>
      <w:lvlJc w:val="left"/>
      <w:pPr>
        <w:ind w:left="1429" w:hanging="360"/>
      </w:pPr>
      <w:rPr>
        <w:rFonts w:ascii="Calibri Light" w:hAnsi="Calibri Ligh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451A443F"/>
    <w:multiLevelType w:val="multilevel"/>
    <w:tmpl w:val="CDF26434"/>
    <w:lvl w:ilvl="0">
      <w:start w:val="4"/>
      <w:numFmt w:val="decimal"/>
      <w:lvlText w:val="%1."/>
      <w:lvlJc w:val="left"/>
      <w:pPr>
        <w:ind w:left="492" w:hanging="492"/>
      </w:pPr>
      <w:rPr>
        <w:rFonts w:hint="default"/>
      </w:rPr>
    </w:lvl>
    <w:lvl w:ilvl="1">
      <w:start w:val="5"/>
      <w:numFmt w:val="decimal"/>
      <w:lvlText w:val="%1.%2."/>
      <w:lvlJc w:val="left"/>
      <w:pPr>
        <w:ind w:left="492" w:hanging="49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60A2AC9"/>
    <w:multiLevelType w:val="hybridMultilevel"/>
    <w:tmpl w:val="2B42D1E4"/>
    <w:lvl w:ilvl="0" w:tplc="548CF70C">
      <w:start w:val="5"/>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469D2C89"/>
    <w:multiLevelType w:val="hybridMultilevel"/>
    <w:tmpl w:val="8A4A9C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477B0ED4"/>
    <w:multiLevelType w:val="hybridMultilevel"/>
    <w:tmpl w:val="C8ECA9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480249C8"/>
    <w:multiLevelType w:val="hybridMultilevel"/>
    <w:tmpl w:val="E7904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B22135"/>
    <w:multiLevelType w:val="hybridMultilevel"/>
    <w:tmpl w:val="5A34E43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8" w15:restartNumberingAfterBreak="0">
    <w:nsid w:val="48EB35A8"/>
    <w:multiLevelType w:val="hybridMultilevel"/>
    <w:tmpl w:val="26086E24"/>
    <w:lvl w:ilvl="0" w:tplc="CD7ED676">
      <w:start w:val="1"/>
      <w:numFmt w:val="upperRoman"/>
      <w:lvlText w:val="%1."/>
      <w:lvlJc w:val="left"/>
      <w:pPr>
        <w:ind w:left="1080" w:hanging="720"/>
      </w:pPr>
      <w:rPr>
        <w:rFonts w:eastAsia="Calibri" w:hint="default"/>
        <w:color w:val="0563C1"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B901D8"/>
    <w:multiLevelType w:val="multilevel"/>
    <w:tmpl w:val="3B824E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0" w15:restartNumberingAfterBreak="0">
    <w:nsid w:val="4B2C0A0A"/>
    <w:multiLevelType w:val="hybridMultilevel"/>
    <w:tmpl w:val="C5583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B9C5D4C"/>
    <w:multiLevelType w:val="hybridMultilevel"/>
    <w:tmpl w:val="EAA428F8"/>
    <w:lvl w:ilvl="0" w:tplc="1E224A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466DEB"/>
    <w:multiLevelType w:val="hybridMultilevel"/>
    <w:tmpl w:val="C67AAA22"/>
    <w:lvl w:ilvl="0" w:tplc="55BA2F30">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C4D5FCA"/>
    <w:multiLevelType w:val="hybridMultilevel"/>
    <w:tmpl w:val="2132BC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4" w15:restartNumberingAfterBreak="0">
    <w:nsid w:val="4CFA53F0"/>
    <w:multiLevelType w:val="hybridMultilevel"/>
    <w:tmpl w:val="D42AC5D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15:restartNumberingAfterBreak="0">
    <w:nsid w:val="504F3BB9"/>
    <w:multiLevelType w:val="multilevel"/>
    <w:tmpl w:val="4FC23354"/>
    <w:lvl w:ilvl="0">
      <w:start w:val="11"/>
      <w:numFmt w:val="decimal"/>
      <w:lvlText w:val="%1."/>
      <w:lvlJc w:val="left"/>
      <w:pPr>
        <w:ind w:left="480" w:hanging="480"/>
      </w:pPr>
    </w:lvl>
    <w:lvl w:ilvl="1">
      <w:start w:val="6"/>
      <w:numFmt w:val="decimal"/>
      <w:lvlText w:val="%1.%2."/>
      <w:lvlJc w:val="left"/>
      <w:pPr>
        <w:ind w:left="480" w:hanging="480"/>
      </w:pPr>
      <w:rPr>
        <w:b/>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565D66C7"/>
    <w:multiLevelType w:val="hybridMultilevel"/>
    <w:tmpl w:val="5426AE7C"/>
    <w:lvl w:ilvl="0" w:tplc="98BA8478">
      <w:start w:val="10"/>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7605521"/>
    <w:multiLevelType w:val="multilevel"/>
    <w:tmpl w:val="48B26B02"/>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6679733E"/>
    <w:multiLevelType w:val="hybridMultilevel"/>
    <w:tmpl w:val="0010A4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9" w15:restartNumberingAfterBreak="0">
    <w:nsid w:val="67F02A7B"/>
    <w:multiLevelType w:val="hybridMultilevel"/>
    <w:tmpl w:val="20AAA1E2"/>
    <w:lvl w:ilvl="0" w:tplc="F718F11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8FB4136"/>
    <w:multiLevelType w:val="hybridMultilevel"/>
    <w:tmpl w:val="0228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E84ECB"/>
    <w:multiLevelType w:val="multilevel"/>
    <w:tmpl w:val="17C42230"/>
    <w:lvl w:ilvl="0">
      <w:start w:val="1"/>
      <w:numFmt w:val="decimal"/>
      <w:lvlText w:val="%1."/>
      <w:lvlJc w:val="left"/>
      <w:pPr>
        <w:ind w:left="720" w:hanging="360"/>
      </w:pPr>
      <w:rPr>
        <w:b/>
        <w:bCs/>
      </w:rPr>
    </w:lvl>
    <w:lvl w:ilvl="1">
      <w:start w:val="1"/>
      <w:numFmt w:val="decimal"/>
      <w:isLgl/>
      <w:lvlText w:val="%1.%2."/>
      <w:lvlJc w:val="left"/>
      <w:pPr>
        <w:ind w:left="1860" w:hanging="420"/>
      </w:pPr>
      <w:rPr>
        <w:rFonts w:eastAsia="Calibri"/>
        <w:b/>
      </w:rPr>
    </w:lvl>
    <w:lvl w:ilvl="2">
      <w:start w:val="1"/>
      <w:numFmt w:val="decimal"/>
      <w:isLgl/>
      <w:lvlText w:val="%1.%2.%3."/>
      <w:lvlJc w:val="left"/>
      <w:pPr>
        <w:ind w:left="3240" w:hanging="720"/>
      </w:pPr>
      <w:rPr>
        <w:rFonts w:eastAsia="Calibri"/>
        <w:b/>
      </w:rPr>
    </w:lvl>
    <w:lvl w:ilvl="3">
      <w:start w:val="1"/>
      <w:numFmt w:val="decimal"/>
      <w:isLgl/>
      <w:lvlText w:val="%1.%2.%3.%4."/>
      <w:lvlJc w:val="left"/>
      <w:pPr>
        <w:ind w:left="4320" w:hanging="720"/>
      </w:pPr>
      <w:rPr>
        <w:rFonts w:eastAsia="Calibri"/>
        <w:b/>
      </w:rPr>
    </w:lvl>
    <w:lvl w:ilvl="4">
      <w:start w:val="1"/>
      <w:numFmt w:val="decimal"/>
      <w:isLgl/>
      <w:lvlText w:val="%1.%2.%3.%4.%5."/>
      <w:lvlJc w:val="left"/>
      <w:pPr>
        <w:ind w:left="5760" w:hanging="1080"/>
      </w:pPr>
      <w:rPr>
        <w:rFonts w:eastAsia="Calibri"/>
        <w:b/>
      </w:rPr>
    </w:lvl>
    <w:lvl w:ilvl="5">
      <w:start w:val="1"/>
      <w:numFmt w:val="decimal"/>
      <w:isLgl/>
      <w:lvlText w:val="%1.%2.%3.%4.%5.%6."/>
      <w:lvlJc w:val="left"/>
      <w:pPr>
        <w:ind w:left="6840" w:hanging="1080"/>
      </w:pPr>
      <w:rPr>
        <w:rFonts w:eastAsia="Calibri"/>
        <w:b/>
      </w:rPr>
    </w:lvl>
    <w:lvl w:ilvl="6">
      <w:start w:val="1"/>
      <w:numFmt w:val="decimal"/>
      <w:isLgl/>
      <w:lvlText w:val="%1.%2.%3.%4.%5.%6.%7."/>
      <w:lvlJc w:val="left"/>
      <w:pPr>
        <w:ind w:left="8280" w:hanging="1440"/>
      </w:pPr>
      <w:rPr>
        <w:rFonts w:eastAsia="Calibri"/>
        <w:b/>
      </w:rPr>
    </w:lvl>
    <w:lvl w:ilvl="7">
      <w:start w:val="1"/>
      <w:numFmt w:val="decimal"/>
      <w:isLgl/>
      <w:lvlText w:val="%1.%2.%3.%4.%5.%6.%7.%8."/>
      <w:lvlJc w:val="left"/>
      <w:pPr>
        <w:ind w:left="9360" w:hanging="1440"/>
      </w:pPr>
      <w:rPr>
        <w:rFonts w:eastAsia="Calibri"/>
        <w:b/>
      </w:rPr>
    </w:lvl>
    <w:lvl w:ilvl="8">
      <w:start w:val="1"/>
      <w:numFmt w:val="decimal"/>
      <w:isLgl/>
      <w:lvlText w:val="%1.%2.%3.%4.%5.%6.%7.%8.%9."/>
      <w:lvlJc w:val="left"/>
      <w:pPr>
        <w:ind w:left="10800" w:hanging="1800"/>
      </w:pPr>
      <w:rPr>
        <w:rFonts w:eastAsia="Calibri"/>
        <w:b/>
      </w:rPr>
    </w:lvl>
  </w:abstractNum>
  <w:abstractNum w:abstractNumId="72" w15:restartNumberingAfterBreak="0">
    <w:nsid w:val="733A51A8"/>
    <w:multiLevelType w:val="multilevel"/>
    <w:tmpl w:val="9FB67E72"/>
    <w:lvl w:ilvl="0">
      <w:start w:val="4"/>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657486E"/>
    <w:multiLevelType w:val="hybridMultilevel"/>
    <w:tmpl w:val="0A0845B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86F05BB"/>
    <w:multiLevelType w:val="hybridMultilevel"/>
    <w:tmpl w:val="B2120B80"/>
    <w:lvl w:ilvl="0" w:tplc="04090015">
      <w:start w:val="1"/>
      <w:numFmt w:val="upperLetter"/>
      <w:lvlText w:val="%1."/>
      <w:lvlJc w:val="left"/>
      <w:pPr>
        <w:ind w:left="720" w:hanging="360"/>
      </w:pPr>
      <w:rPr>
        <w:rFonts w:hint="default"/>
      </w:rPr>
    </w:lvl>
    <w:lvl w:ilvl="1" w:tplc="A0EE53D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225E97"/>
    <w:multiLevelType w:val="hybridMultilevel"/>
    <w:tmpl w:val="9F60D1E0"/>
    <w:lvl w:ilvl="0" w:tplc="41FCE52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A7254E"/>
    <w:multiLevelType w:val="hybridMultilevel"/>
    <w:tmpl w:val="2110E5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7EDB6500"/>
    <w:multiLevelType w:val="hybridMultilevel"/>
    <w:tmpl w:val="FA309E9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num w:numId="1">
    <w:abstractNumId w:val="16"/>
  </w:num>
  <w:num w:numId="2">
    <w:abstractNumId w:val="13"/>
  </w:num>
  <w:num w:numId="3">
    <w:abstractNumId w:val="54"/>
  </w:num>
  <w:num w:numId="4">
    <w:abstractNumId w:val="15"/>
  </w:num>
  <w:num w:numId="5">
    <w:abstractNumId w:val="26"/>
  </w:num>
  <w:num w:numId="6">
    <w:abstractNumId w:val="35"/>
  </w:num>
  <w:num w:numId="7">
    <w:abstractNumId w:val="55"/>
  </w:num>
  <w:num w:numId="8">
    <w:abstractNumId w:val="11"/>
  </w:num>
  <w:num w:numId="9">
    <w:abstractNumId w:val="6"/>
  </w:num>
  <w:num w:numId="10">
    <w:abstractNumId w:val="51"/>
  </w:num>
  <w:num w:numId="11">
    <w:abstractNumId w:val="70"/>
  </w:num>
  <w:num w:numId="12">
    <w:abstractNumId w:val="24"/>
  </w:num>
  <w:num w:numId="13">
    <w:abstractNumId w:val="8"/>
  </w:num>
  <w:num w:numId="14">
    <w:abstractNumId w:val="18"/>
  </w:num>
  <w:num w:numId="15">
    <w:abstractNumId w:val="73"/>
  </w:num>
  <w:num w:numId="16">
    <w:abstractNumId w:val="4"/>
  </w:num>
  <w:num w:numId="17">
    <w:abstractNumId w:val="39"/>
  </w:num>
  <w:num w:numId="18">
    <w:abstractNumId w:val="76"/>
  </w:num>
  <w:num w:numId="19">
    <w:abstractNumId w:val="38"/>
  </w:num>
  <w:num w:numId="20">
    <w:abstractNumId w:val="32"/>
  </w:num>
  <w:num w:numId="21">
    <w:abstractNumId w:val="3"/>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68"/>
  </w:num>
  <w:num w:numId="28">
    <w:abstractNumId w:val="50"/>
  </w:num>
  <w:num w:numId="29">
    <w:abstractNumId w:val="20"/>
  </w:num>
  <w:num w:numId="30">
    <w:abstractNumId w:val="17"/>
  </w:num>
  <w:num w:numId="31">
    <w:abstractNumId w:val="29"/>
  </w:num>
  <w:num w:numId="32">
    <w:abstractNumId w:val="19"/>
  </w:num>
  <w:num w:numId="33">
    <w:abstractNumId w:val="59"/>
  </w:num>
  <w:num w:numId="34">
    <w:abstractNumId w:val="45"/>
  </w:num>
  <w:num w:numId="35">
    <w:abstractNumId w:val="21"/>
  </w:num>
  <w:num w:numId="36">
    <w:abstractNumId w:val="60"/>
  </w:num>
  <w:num w:numId="37">
    <w:abstractNumId w:val="53"/>
  </w:num>
  <w:num w:numId="38">
    <w:abstractNumId w:val="67"/>
  </w:num>
  <w:num w:numId="39">
    <w:abstractNumId w:val="22"/>
  </w:num>
  <w:num w:numId="40">
    <w:abstractNumId w:val="46"/>
  </w:num>
  <w:num w:numId="41">
    <w:abstractNumId w:val="34"/>
  </w:num>
  <w:num w:numId="42">
    <w:abstractNumId w:val="62"/>
  </w:num>
  <w:num w:numId="43">
    <w:abstractNumId w:val="37"/>
  </w:num>
  <w:num w:numId="44">
    <w:abstractNumId w:val="25"/>
  </w:num>
  <w:num w:numId="45">
    <w:abstractNumId w:val="72"/>
  </w:num>
  <w:num w:numId="46">
    <w:abstractNumId w:val="31"/>
  </w:num>
  <w:num w:numId="47">
    <w:abstractNumId w:val="9"/>
  </w:num>
  <w:num w:numId="48">
    <w:abstractNumId w:val="1"/>
  </w:num>
  <w:num w:numId="49">
    <w:abstractNumId w:val="57"/>
  </w:num>
  <w:num w:numId="50">
    <w:abstractNumId w:val="52"/>
  </w:num>
  <w:num w:numId="51">
    <w:abstractNumId w:val="5"/>
  </w:num>
  <w:num w:numId="52">
    <w:abstractNumId w:val="63"/>
  </w:num>
  <w:num w:numId="53">
    <w:abstractNumId w:val="44"/>
  </w:num>
  <w:num w:numId="54">
    <w:abstractNumId w:val="7"/>
  </w:num>
  <w:num w:numId="55">
    <w:abstractNumId w:val="28"/>
  </w:num>
  <w:num w:numId="56">
    <w:abstractNumId w:val="74"/>
  </w:num>
  <w:num w:numId="57">
    <w:abstractNumId w:val="36"/>
  </w:num>
  <w:num w:numId="58">
    <w:abstractNumId w:val="61"/>
  </w:num>
  <w:num w:numId="59">
    <w:abstractNumId w:val="75"/>
  </w:num>
  <w:num w:numId="60">
    <w:abstractNumId w:val="12"/>
  </w:num>
  <w:num w:numId="61">
    <w:abstractNumId w:val="48"/>
  </w:num>
  <w:num w:numId="62">
    <w:abstractNumId w:val="43"/>
  </w:num>
  <w:num w:numId="63">
    <w:abstractNumId w:val="10"/>
  </w:num>
  <w:num w:numId="64">
    <w:abstractNumId w:val="33"/>
  </w:num>
  <w:num w:numId="65">
    <w:abstractNumId w:val="47"/>
  </w:num>
  <w:num w:numId="66">
    <w:abstractNumId w:val="0"/>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 w:numId="69">
    <w:abstractNumId w:val="41"/>
  </w:num>
  <w:num w:numId="70">
    <w:abstractNumId w:val="71"/>
  </w:num>
  <w:num w:numId="71">
    <w:abstractNumId w:val="6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num>
  <w:num w:numId="74">
    <w:abstractNumId w:val="49"/>
  </w:num>
  <w:num w:numId="75">
    <w:abstractNumId w:val="42"/>
  </w:num>
  <w:num w:numId="76">
    <w:abstractNumId w:val="56"/>
  </w:num>
  <w:num w:numId="77">
    <w:abstractNumId w:val="30"/>
  </w:num>
  <w:num w:numId="78">
    <w:abstractNumId w:val="58"/>
  </w:num>
  <w:num w:numId="79">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ru-MD" w:vendorID="64" w:dllVersion="131078" w:nlCheck="1" w:checkStyle="0"/>
  <w:defaultTabStop w:val="720"/>
  <w:hyphenationZone w:val="425"/>
  <w:drawingGridHorizontalSpacing w:val="221"/>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0B"/>
    <w:rsid w:val="0000070C"/>
    <w:rsid w:val="00001032"/>
    <w:rsid w:val="000012F1"/>
    <w:rsid w:val="00002714"/>
    <w:rsid w:val="00002A54"/>
    <w:rsid w:val="00003488"/>
    <w:rsid w:val="00003D7C"/>
    <w:rsid w:val="00003DFA"/>
    <w:rsid w:val="00003FC4"/>
    <w:rsid w:val="00003FD9"/>
    <w:rsid w:val="00004717"/>
    <w:rsid w:val="00004FF5"/>
    <w:rsid w:val="000051AC"/>
    <w:rsid w:val="000055B2"/>
    <w:rsid w:val="000056B2"/>
    <w:rsid w:val="00005C8C"/>
    <w:rsid w:val="00005CB8"/>
    <w:rsid w:val="00005E4A"/>
    <w:rsid w:val="000066FB"/>
    <w:rsid w:val="0000685A"/>
    <w:rsid w:val="00007461"/>
    <w:rsid w:val="00007C03"/>
    <w:rsid w:val="00010710"/>
    <w:rsid w:val="00011F3D"/>
    <w:rsid w:val="0001307C"/>
    <w:rsid w:val="000131D1"/>
    <w:rsid w:val="000136E0"/>
    <w:rsid w:val="000139C4"/>
    <w:rsid w:val="00013DBF"/>
    <w:rsid w:val="00014492"/>
    <w:rsid w:val="00015095"/>
    <w:rsid w:val="000153B3"/>
    <w:rsid w:val="00015BDF"/>
    <w:rsid w:val="00016B19"/>
    <w:rsid w:val="00016DC0"/>
    <w:rsid w:val="00016EEC"/>
    <w:rsid w:val="00017987"/>
    <w:rsid w:val="00017C3B"/>
    <w:rsid w:val="00020099"/>
    <w:rsid w:val="00020A1C"/>
    <w:rsid w:val="00020E1C"/>
    <w:rsid w:val="00022125"/>
    <w:rsid w:val="00022434"/>
    <w:rsid w:val="00022792"/>
    <w:rsid w:val="00022A7E"/>
    <w:rsid w:val="00024083"/>
    <w:rsid w:val="000247E8"/>
    <w:rsid w:val="00024849"/>
    <w:rsid w:val="0002565C"/>
    <w:rsid w:val="00025A8F"/>
    <w:rsid w:val="00025E5F"/>
    <w:rsid w:val="0002662E"/>
    <w:rsid w:val="000270E8"/>
    <w:rsid w:val="00027915"/>
    <w:rsid w:val="00027FBF"/>
    <w:rsid w:val="00030341"/>
    <w:rsid w:val="00031C88"/>
    <w:rsid w:val="00032155"/>
    <w:rsid w:val="0003217C"/>
    <w:rsid w:val="000328AF"/>
    <w:rsid w:val="000330A7"/>
    <w:rsid w:val="00033136"/>
    <w:rsid w:val="000333FE"/>
    <w:rsid w:val="00033E91"/>
    <w:rsid w:val="00034C5B"/>
    <w:rsid w:val="00034C78"/>
    <w:rsid w:val="00036071"/>
    <w:rsid w:val="000361EB"/>
    <w:rsid w:val="0003685F"/>
    <w:rsid w:val="00036EAE"/>
    <w:rsid w:val="0004051A"/>
    <w:rsid w:val="000410A8"/>
    <w:rsid w:val="000415E7"/>
    <w:rsid w:val="000419A8"/>
    <w:rsid w:val="00042391"/>
    <w:rsid w:val="00042520"/>
    <w:rsid w:val="000427B6"/>
    <w:rsid w:val="00042E38"/>
    <w:rsid w:val="0004314A"/>
    <w:rsid w:val="00043439"/>
    <w:rsid w:val="00043930"/>
    <w:rsid w:val="0004438A"/>
    <w:rsid w:val="00044B32"/>
    <w:rsid w:val="00044DFF"/>
    <w:rsid w:val="00044FCB"/>
    <w:rsid w:val="00045920"/>
    <w:rsid w:val="00045DD8"/>
    <w:rsid w:val="00045EB8"/>
    <w:rsid w:val="000461DF"/>
    <w:rsid w:val="00047144"/>
    <w:rsid w:val="00047705"/>
    <w:rsid w:val="00047E88"/>
    <w:rsid w:val="0005064F"/>
    <w:rsid w:val="00050927"/>
    <w:rsid w:val="00050A01"/>
    <w:rsid w:val="00050DBA"/>
    <w:rsid w:val="00052059"/>
    <w:rsid w:val="00052F7C"/>
    <w:rsid w:val="0005371F"/>
    <w:rsid w:val="00054B27"/>
    <w:rsid w:val="00054EC7"/>
    <w:rsid w:val="00056AE7"/>
    <w:rsid w:val="000571D0"/>
    <w:rsid w:val="000573CB"/>
    <w:rsid w:val="0005742E"/>
    <w:rsid w:val="0006087A"/>
    <w:rsid w:val="00060E29"/>
    <w:rsid w:val="00061BFB"/>
    <w:rsid w:val="00062255"/>
    <w:rsid w:val="00062398"/>
    <w:rsid w:val="0006241C"/>
    <w:rsid w:val="00062C58"/>
    <w:rsid w:val="00063B39"/>
    <w:rsid w:val="00064452"/>
    <w:rsid w:val="000644B2"/>
    <w:rsid w:val="00064769"/>
    <w:rsid w:val="00064ABC"/>
    <w:rsid w:val="00064D76"/>
    <w:rsid w:val="0006693B"/>
    <w:rsid w:val="00066AE2"/>
    <w:rsid w:val="00066E41"/>
    <w:rsid w:val="00067151"/>
    <w:rsid w:val="00070224"/>
    <w:rsid w:val="00070540"/>
    <w:rsid w:val="0007081C"/>
    <w:rsid w:val="00070C1E"/>
    <w:rsid w:val="00070D2D"/>
    <w:rsid w:val="00070E13"/>
    <w:rsid w:val="000711C3"/>
    <w:rsid w:val="00071F9E"/>
    <w:rsid w:val="00072432"/>
    <w:rsid w:val="00073125"/>
    <w:rsid w:val="00073605"/>
    <w:rsid w:val="00074609"/>
    <w:rsid w:val="000747A8"/>
    <w:rsid w:val="000752F8"/>
    <w:rsid w:val="00075763"/>
    <w:rsid w:val="00075BF1"/>
    <w:rsid w:val="00075E61"/>
    <w:rsid w:val="000763E2"/>
    <w:rsid w:val="00076880"/>
    <w:rsid w:val="00076FD0"/>
    <w:rsid w:val="00077ADC"/>
    <w:rsid w:val="00077B56"/>
    <w:rsid w:val="00080062"/>
    <w:rsid w:val="00080433"/>
    <w:rsid w:val="00080BD6"/>
    <w:rsid w:val="00081321"/>
    <w:rsid w:val="00081ACC"/>
    <w:rsid w:val="000821CC"/>
    <w:rsid w:val="00082442"/>
    <w:rsid w:val="000829CD"/>
    <w:rsid w:val="00082F25"/>
    <w:rsid w:val="00082F67"/>
    <w:rsid w:val="000846A6"/>
    <w:rsid w:val="000846CB"/>
    <w:rsid w:val="00084B24"/>
    <w:rsid w:val="00085599"/>
    <w:rsid w:val="000855E5"/>
    <w:rsid w:val="000859E5"/>
    <w:rsid w:val="00086480"/>
    <w:rsid w:val="00087F76"/>
    <w:rsid w:val="00090150"/>
    <w:rsid w:val="00090A45"/>
    <w:rsid w:val="00090A94"/>
    <w:rsid w:val="00090D64"/>
    <w:rsid w:val="0009119A"/>
    <w:rsid w:val="0009137A"/>
    <w:rsid w:val="0009176B"/>
    <w:rsid w:val="000917D9"/>
    <w:rsid w:val="00091D79"/>
    <w:rsid w:val="00092257"/>
    <w:rsid w:val="0009226D"/>
    <w:rsid w:val="000936E3"/>
    <w:rsid w:val="00093EBE"/>
    <w:rsid w:val="00093FB9"/>
    <w:rsid w:val="000940CF"/>
    <w:rsid w:val="00094240"/>
    <w:rsid w:val="000945DC"/>
    <w:rsid w:val="00094F9A"/>
    <w:rsid w:val="00095431"/>
    <w:rsid w:val="000954A3"/>
    <w:rsid w:val="000954B2"/>
    <w:rsid w:val="00095743"/>
    <w:rsid w:val="00095CB7"/>
    <w:rsid w:val="00095DFD"/>
    <w:rsid w:val="00096308"/>
    <w:rsid w:val="0009633A"/>
    <w:rsid w:val="0009643E"/>
    <w:rsid w:val="000967CD"/>
    <w:rsid w:val="000971BD"/>
    <w:rsid w:val="00097A8B"/>
    <w:rsid w:val="00097EFB"/>
    <w:rsid w:val="00097FB8"/>
    <w:rsid w:val="000A0581"/>
    <w:rsid w:val="000A125B"/>
    <w:rsid w:val="000A14D8"/>
    <w:rsid w:val="000A2706"/>
    <w:rsid w:val="000A4258"/>
    <w:rsid w:val="000A543D"/>
    <w:rsid w:val="000A5E77"/>
    <w:rsid w:val="000A64FC"/>
    <w:rsid w:val="000A66E1"/>
    <w:rsid w:val="000A6A0E"/>
    <w:rsid w:val="000A6A1A"/>
    <w:rsid w:val="000A6DB0"/>
    <w:rsid w:val="000B052D"/>
    <w:rsid w:val="000B052F"/>
    <w:rsid w:val="000B05EE"/>
    <w:rsid w:val="000B06DC"/>
    <w:rsid w:val="000B082F"/>
    <w:rsid w:val="000B0B09"/>
    <w:rsid w:val="000B0E2D"/>
    <w:rsid w:val="000B1698"/>
    <w:rsid w:val="000B17D1"/>
    <w:rsid w:val="000B204D"/>
    <w:rsid w:val="000B26DF"/>
    <w:rsid w:val="000B3618"/>
    <w:rsid w:val="000B4128"/>
    <w:rsid w:val="000B56A9"/>
    <w:rsid w:val="000B6302"/>
    <w:rsid w:val="000B73A2"/>
    <w:rsid w:val="000B78DA"/>
    <w:rsid w:val="000C0172"/>
    <w:rsid w:val="000C18B6"/>
    <w:rsid w:val="000C196E"/>
    <w:rsid w:val="000C1B2A"/>
    <w:rsid w:val="000C39DB"/>
    <w:rsid w:val="000C3FEA"/>
    <w:rsid w:val="000C4A63"/>
    <w:rsid w:val="000C4C21"/>
    <w:rsid w:val="000C526D"/>
    <w:rsid w:val="000C535F"/>
    <w:rsid w:val="000C63F2"/>
    <w:rsid w:val="000C6547"/>
    <w:rsid w:val="000C6DCF"/>
    <w:rsid w:val="000C7D4E"/>
    <w:rsid w:val="000D0086"/>
    <w:rsid w:val="000D0140"/>
    <w:rsid w:val="000D0AE7"/>
    <w:rsid w:val="000D0C6B"/>
    <w:rsid w:val="000D0D86"/>
    <w:rsid w:val="000D13A3"/>
    <w:rsid w:val="000D1948"/>
    <w:rsid w:val="000D1A8F"/>
    <w:rsid w:val="000D2641"/>
    <w:rsid w:val="000D2946"/>
    <w:rsid w:val="000D2D5E"/>
    <w:rsid w:val="000D345A"/>
    <w:rsid w:val="000D442F"/>
    <w:rsid w:val="000D4A6D"/>
    <w:rsid w:val="000D4A9B"/>
    <w:rsid w:val="000D4AED"/>
    <w:rsid w:val="000D4B87"/>
    <w:rsid w:val="000D4D5B"/>
    <w:rsid w:val="000D52CB"/>
    <w:rsid w:val="000D592C"/>
    <w:rsid w:val="000D6921"/>
    <w:rsid w:val="000D69D2"/>
    <w:rsid w:val="000D713C"/>
    <w:rsid w:val="000D75B4"/>
    <w:rsid w:val="000D786A"/>
    <w:rsid w:val="000E0250"/>
    <w:rsid w:val="000E05E3"/>
    <w:rsid w:val="000E09BE"/>
    <w:rsid w:val="000E1539"/>
    <w:rsid w:val="000E15D8"/>
    <w:rsid w:val="000E184F"/>
    <w:rsid w:val="000E189D"/>
    <w:rsid w:val="000E2573"/>
    <w:rsid w:val="000E32A0"/>
    <w:rsid w:val="000E3766"/>
    <w:rsid w:val="000E37E1"/>
    <w:rsid w:val="000E37FE"/>
    <w:rsid w:val="000E399E"/>
    <w:rsid w:val="000E3B3F"/>
    <w:rsid w:val="000E47DF"/>
    <w:rsid w:val="000E4A21"/>
    <w:rsid w:val="000E4CB0"/>
    <w:rsid w:val="000E56C6"/>
    <w:rsid w:val="000E6ED9"/>
    <w:rsid w:val="000F1336"/>
    <w:rsid w:val="000F1988"/>
    <w:rsid w:val="000F2288"/>
    <w:rsid w:val="000F23B9"/>
    <w:rsid w:val="000F285C"/>
    <w:rsid w:val="000F390F"/>
    <w:rsid w:val="000F3A61"/>
    <w:rsid w:val="000F40A4"/>
    <w:rsid w:val="000F514A"/>
    <w:rsid w:val="000F5412"/>
    <w:rsid w:val="000F6337"/>
    <w:rsid w:val="001001B6"/>
    <w:rsid w:val="001003E1"/>
    <w:rsid w:val="00100B5E"/>
    <w:rsid w:val="00101841"/>
    <w:rsid w:val="00101C6E"/>
    <w:rsid w:val="00102950"/>
    <w:rsid w:val="00103015"/>
    <w:rsid w:val="001032E3"/>
    <w:rsid w:val="001035D3"/>
    <w:rsid w:val="00103B1D"/>
    <w:rsid w:val="00103DC7"/>
    <w:rsid w:val="0010562F"/>
    <w:rsid w:val="001058B6"/>
    <w:rsid w:val="001059AE"/>
    <w:rsid w:val="00105F89"/>
    <w:rsid w:val="00106BD4"/>
    <w:rsid w:val="0010717F"/>
    <w:rsid w:val="0010724C"/>
    <w:rsid w:val="001110B4"/>
    <w:rsid w:val="00111212"/>
    <w:rsid w:val="001138EA"/>
    <w:rsid w:val="00114A68"/>
    <w:rsid w:val="001155B4"/>
    <w:rsid w:val="0011595F"/>
    <w:rsid w:val="00115A36"/>
    <w:rsid w:val="00116484"/>
    <w:rsid w:val="0011652D"/>
    <w:rsid w:val="00116AB8"/>
    <w:rsid w:val="00116EE9"/>
    <w:rsid w:val="00117197"/>
    <w:rsid w:val="0011740D"/>
    <w:rsid w:val="0011787E"/>
    <w:rsid w:val="00120F99"/>
    <w:rsid w:val="00121B4A"/>
    <w:rsid w:val="001221A8"/>
    <w:rsid w:val="001223B8"/>
    <w:rsid w:val="001234FC"/>
    <w:rsid w:val="00124D8D"/>
    <w:rsid w:val="001251C5"/>
    <w:rsid w:val="00125453"/>
    <w:rsid w:val="00126790"/>
    <w:rsid w:val="00127B67"/>
    <w:rsid w:val="001305B8"/>
    <w:rsid w:val="00130847"/>
    <w:rsid w:val="00131398"/>
    <w:rsid w:val="001319B6"/>
    <w:rsid w:val="00131E4A"/>
    <w:rsid w:val="00132540"/>
    <w:rsid w:val="00133807"/>
    <w:rsid w:val="00134D16"/>
    <w:rsid w:val="0013569B"/>
    <w:rsid w:val="0013585A"/>
    <w:rsid w:val="00135B17"/>
    <w:rsid w:val="00136449"/>
    <w:rsid w:val="00136A88"/>
    <w:rsid w:val="00137A44"/>
    <w:rsid w:val="00140405"/>
    <w:rsid w:val="00141637"/>
    <w:rsid w:val="001420E9"/>
    <w:rsid w:val="00142543"/>
    <w:rsid w:val="001426C3"/>
    <w:rsid w:val="001429EC"/>
    <w:rsid w:val="00143243"/>
    <w:rsid w:val="0014329D"/>
    <w:rsid w:val="0014366A"/>
    <w:rsid w:val="00143C34"/>
    <w:rsid w:val="00143D36"/>
    <w:rsid w:val="001442B4"/>
    <w:rsid w:val="00144B87"/>
    <w:rsid w:val="0014529D"/>
    <w:rsid w:val="001452E0"/>
    <w:rsid w:val="00145DD9"/>
    <w:rsid w:val="00146073"/>
    <w:rsid w:val="0014763A"/>
    <w:rsid w:val="00147871"/>
    <w:rsid w:val="001479EF"/>
    <w:rsid w:val="00150287"/>
    <w:rsid w:val="0015102F"/>
    <w:rsid w:val="00152A81"/>
    <w:rsid w:val="00152EE9"/>
    <w:rsid w:val="00154BF2"/>
    <w:rsid w:val="00155188"/>
    <w:rsid w:val="0015559D"/>
    <w:rsid w:val="00155F01"/>
    <w:rsid w:val="0015672F"/>
    <w:rsid w:val="00156EB2"/>
    <w:rsid w:val="00156F37"/>
    <w:rsid w:val="00156F68"/>
    <w:rsid w:val="00157DAD"/>
    <w:rsid w:val="001602AA"/>
    <w:rsid w:val="0016090C"/>
    <w:rsid w:val="0016157D"/>
    <w:rsid w:val="001615E6"/>
    <w:rsid w:val="001615FA"/>
    <w:rsid w:val="001618F4"/>
    <w:rsid w:val="00161B22"/>
    <w:rsid w:val="00161C0B"/>
    <w:rsid w:val="0016218D"/>
    <w:rsid w:val="0016263A"/>
    <w:rsid w:val="00162C74"/>
    <w:rsid w:val="00162EAF"/>
    <w:rsid w:val="00162F6B"/>
    <w:rsid w:val="001642CB"/>
    <w:rsid w:val="001656CE"/>
    <w:rsid w:val="00166725"/>
    <w:rsid w:val="00166C98"/>
    <w:rsid w:val="0016729E"/>
    <w:rsid w:val="00167CA3"/>
    <w:rsid w:val="001702DA"/>
    <w:rsid w:val="00170815"/>
    <w:rsid w:val="0017108E"/>
    <w:rsid w:val="001715D7"/>
    <w:rsid w:val="0017232F"/>
    <w:rsid w:val="001725BA"/>
    <w:rsid w:val="00173872"/>
    <w:rsid w:val="00173A66"/>
    <w:rsid w:val="00173C4B"/>
    <w:rsid w:val="00173E58"/>
    <w:rsid w:val="00174386"/>
    <w:rsid w:val="00174AC2"/>
    <w:rsid w:val="00174B9B"/>
    <w:rsid w:val="00174C86"/>
    <w:rsid w:val="00174E7A"/>
    <w:rsid w:val="00174FDC"/>
    <w:rsid w:val="001760F8"/>
    <w:rsid w:val="00176A5F"/>
    <w:rsid w:val="00176F5F"/>
    <w:rsid w:val="00180AA0"/>
    <w:rsid w:val="00181AEC"/>
    <w:rsid w:val="00181F30"/>
    <w:rsid w:val="001823FC"/>
    <w:rsid w:val="001824B4"/>
    <w:rsid w:val="00182E86"/>
    <w:rsid w:val="0018388F"/>
    <w:rsid w:val="00184CFC"/>
    <w:rsid w:val="00185D03"/>
    <w:rsid w:val="00186B9B"/>
    <w:rsid w:val="001902D3"/>
    <w:rsid w:val="00190638"/>
    <w:rsid w:val="001907A4"/>
    <w:rsid w:val="001907C8"/>
    <w:rsid w:val="00190B13"/>
    <w:rsid w:val="00191402"/>
    <w:rsid w:val="00191F8B"/>
    <w:rsid w:val="00192042"/>
    <w:rsid w:val="00192ADC"/>
    <w:rsid w:val="0019304E"/>
    <w:rsid w:val="00193928"/>
    <w:rsid w:val="00194A6C"/>
    <w:rsid w:val="0019570D"/>
    <w:rsid w:val="001963F7"/>
    <w:rsid w:val="00197335"/>
    <w:rsid w:val="001979FF"/>
    <w:rsid w:val="00197FAD"/>
    <w:rsid w:val="001A0EA7"/>
    <w:rsid w:val="001A35A1"/>
    <w:rsid w:val="001A36CA"/>
    <w:rsid w:val="001A3A06"/>
    <w:rsid w:val="001A3D0D"/>
    <w:rsid w:val="001A40CD"/>
    <w:rsid w:val="001A46C5"/>
    <w:rsid w:val="001A4B74"/>
    <w:rsid w:val="001A50BA"/>
    <w:rsid w:val="001A5AD7"/>
    <w:rsid w:val="001A5B24"/>
    <w:rsid w:val="001A5EDD"/>
    <w:rsid w:val="001A6471"/>
    <w:rsid w:val="001A6A3F"/>
    <w:rsid w:val="001A74F3"/>
    <w:rsid w:val="001A7836"/>
    <w:rsid w:val="001A7F52"/>
    <w:rsid w:val="001A7FCF"/>
    <w:rsid w:val="001B0DAA"/>
    <w:rsid w:val="001B118D"/>
    <w:rsid w:val="001B1862"/>
    <w:rsid w:val="001B18B1"/>
    <w:rsid w:val="001B1BCE"/>
    <w:rsid w:val="001B1E7E"/>
    <w:rsid w:val="001B1F56"/>
    <w:rsid w:val="001B26EA"/>
    <w:rsid w:val="001B3E5C"/>
    <w:rsid w:val="001B3EFE"/>
    <w:rsid w:val="001B4A95"/>
    <w:rsid w:val="001B4F74"/>
    <w:rsid w:val="001B537C"/>
    <w:rsid w:val="001B58C6"/>
    <w:rsid w:val="001B5B47"/>
    <w:rsid w:val="001B5F33"/>
    <w:rsid w:val="001B5F8B"/>
    <w:rsid w:val="001B636A"/>
    <w:rsid w:val="001B6D09"/>
    <w:rsid w:val="001B6DB6"/>
    <w:rsid w:val="001B771C"/>
    <w:rsid w:val="001C16AE"/>
    <w:rsid w:val="001C2AEF"/>
    <w:rsid w:val="001C4037"/>
    <w:rsid w:val="001C43DA"/>
    <w:rsid w:val="001C4514"/>
    <w:rsid w:val="001C58AA"/>
    <w:rsid w:val="001C5CCC"/>
    <w:rsid w:val="001C60A1"/>
    <w:rsid w:val="001C6A92"/>
    <w:rsid w:val="001C7650"/>
    <w:rsid w:val="001C7CA1"/>
    <w:rsid w:val="001C7E68"/>
    <w:rsid w:val="001C7EB1"/>
    <w:rsid w:val="001D1FE2"/>
    <w:rsid w:val="001D2241"/>
    <w:rsid w:val="001D2700"/>
    <w:rsid w:val="001D28B6"/>
    <w:rsid w:val="001D393E"/>
    <w:rsid w:val="001D475A"/>
    <w:rsid w:val="001D4A9D"/>
    <w:rsid w:val="001D5A98"/>
    <w:rsid w:val="001D6CAC"/>
    <w:rsid w:val="001E11AF"/>
    <w:rsid w:val="001E1679"/>
    <w:rsid w:val="001E1992"/>
    <w:rsid w:val="001E1BB9"/>
    <w:rsid w:val="001E1DE2"/>
    <w:rsid w:val="001E2887"/>
    <w:rsid w:val="001E2C03"/>
    <w:rsid w:val="001E2D30"/>
    <w:rsid w:val="001E4077"/>
    <w:rsid w:val="001E4F35"/>
    <w:rsid w:val="001E51B3"/>
    <w:rsid w:val="001E59C1"/>
    <w:rsid w:val="001E633A"/>
    <w:rsid w:val="001E6F94"/>
    <w:rsid w:val="001E7CE2"/>
    <w:rsid w:val="001E7F1A"/>
    <w:rsid w:val="001F0B18"/>
    <w:rsid w:val="001F0CCC"/>
    <w:rsid w:val="001F0EC9"/>
    <w:rsid w:val="001F1A82"/>
    <w:rsid w:val="001F205A"/>
    <w:rsid w:val="001F2BFD"/>
    <w:rsid w:val="001F2E01"/>
    <w:rsid w:val="001F33A4"/>
    <w:rsid w:val="001F3408"/>
    <w:rsid w:val="001F349E"/>
    <w:rsid w:val="001F36FE"/>
    <w:rsid w:val="001F3C66"/>
    <w:rsid w:val="001F3CE1"/>
    <w:rsid w:val="001F462C"/>
    <w:rsid w:val="001F5279"/>
    <w:rsid w:val="001F5493"/>
    <w:rsid w:val="001F55B6"/>
    <w:rsid w:val="001F6667"/>
    <w:rsid w:val="001F6D63"/>
    <w:rsid w:val="001F6EB7"/>
    <w:rsid w:val="002006F8"/>
    <w:rsid w:val="00200CC6"/>
    <w:rsid w:val="00200D38"/>
    <w:rsid w:val="00201852"/>
    <w:rsid w:val="002019B5"/>
    <w:rsid w:val="002019DF"/>
    <w:rsid w:val="0020230A"/>
    <w:rsid w:val="00202ABD"/>
    <w:rsid w:val="0020322A"/>
    <w:rsid w:val="00204151"/>
    <w:rsid w:val="00204A50"/>
    <w:rsid w:val="00205144"/>
    <w:rsid w:val="0020528F"/>
    <w:rsid w:val="00205388"/>
    <w:rsid w:val="00205E3A"/>
    <w:rsid w:val="00206852"/>
    <w:rsid w:val="002070C5"/>
    <w:rsid w:val="002071E6"/>
    <w:rsid w:val="002101C9"/>
    <w:rsid w:val="0021285A"/>
    <w:rsid w:val="00212EEE"/>
    <w:rsid w:val="00213B93"/>
    <w:rsid w:val="00214863"/>
    <w:rsid w:val="00214EFB"/>
    <w:rsid w:val="00214F0C"/>
    <w:rsid w:val="00215341"/>
    <w:rsid w:val="0021539B"/>
    <w:rsid w:val="002153C3"/>
    <w:rsid w:val="00215EC0"/>
    <w:rsid w:val="00216129"/>
    <w:rsid w:val="00216242"/>
    <w:rsid w:val="00216700"/>
    <w:rsid w:val="00216D27"/>
    <w:rsid w:val="002178E5"/>
    <w:rsid w:val="0021798A"/>
    <w:rsid w:val="002203E6"/>
    <w:rsid w:val="00220603"/>
    <w:rsid w:val="0022073F"/>
    <w:rsid w:val="00220B12"/>
    <w:rsid w:val="00220D44"/>
    <w:rsid w:val="00221214"/>
    <w:rsid w:val="002212EC"/>
    <w:rsid w:val="00221614"/>
    <w:rsid w:val="00221D2E"/>
    <w:rsid w:val="00221DA5"/>
    <w:rsid w:val="00222322"/>
    <w:rsid w:val="00222A05"/>
    <w:rsid w:val="00223D1A"/>
    <w:rsid w:val="0022556F"/>
    <w:rsid w:val="0022571D"/>
    <w:rsid w:val="002258C9"/>
    <w:rsid w:val="00225AAD"/>
    <w:rsid w:val="0022628C"/>
    <w:rsid w:val="00226649"/>
    <w:rsid w:val="002268C0"/>
    <w:rsid w:val="002268F5"/>
    <w:rsid w:val="00226B3D"/>
    <w:rsid w:val="00226C91"/>
    <w:rsid w:val="00226C9F"/>
    <w:rsid w:val="002278E5"/>
    <w:rsid w:val="00227A6F"/>
    <w:rsid w:val="00227C1D"/>
    <w:rsid w:val="00230129"/>
    <w:rsid w:val="0023052D"/>
    <w:rsid w:val="00230868"/>
    <w:rsid w:val="00230AB2"/>
    <w:rsid w:val="00230C62"/>
    <w:rsid w:val="00230EED"/>
    <w:rsid w:val="00231255"/>
    <w:rsid w:val="002317B0"/>
    <w:rsid w:val="00231EDD"/>
    <w:rsid w:val="002321E3"/>
    <w:rsid w:val="002326B4"/>
    <w:rsid w:val="002328E3"/>
    <w:rsid w:val="00232C30"/>
    <w:rsid w:val="00234716"/>
    <w:rsid w:val="00234D54"/>
    <w:rsid w:val="00234F87"/>
    <w:rsid w:val="00235894"/>
    <w:rsid w:val="002362BC"/>
    <w:rsid w:val="002369CC"/>
    <w:rsid w:val="00236E8C"/>
    <w:rsid w:val="0023767C"/>
    <w:rsid w:val="00237CF1"/>
    <w:rsid w:val="00237F95"/>
    <w:rsid w:val="00240142"/>
    <w:rsid w:val="002409E0"/>
    <w:rsid w:val="00241260"/>
    <w:rsid w:val="00241DF1"/>
    <w:rsid w:val="002420DB"/>
    <w:rsid w:val="002421EC"/>
    <w:rsid w:val="0024221D"/>
    <w:rsid w:val="002437F8"/>
    <w:rsid w:val="00243BE8"/>
    <w:rsid w:val="00243F26"/>
    <w:rsid w:val="002442E6"/>
    <w:rsid w:val="002445FE"/>
    <w:rsid w:val="0024519D"/>
    <w:rsid w:val="002466F2"/>
    <w:rsid w:val="00247333"/>
    <w:rsid w:val="002473C0"/>
    <w:rsid w:val="00247AD2"/>
    <w:rsid w:val="002504B8"/>
    <w:rsid w:val="00250A97"/>
    <w:rsid w:val="002510EF"/>
    <w:rsid w:val="002511DB"/>
    <w:rsid w:val="00252A29"/>
    <w:rsid w:val="002533E5"/>
    <w:rsid w:val="00254EE2"/>
    <w:rsid w:val="00254F24"/>
    <w:rsid w:val="00255E9C"/>
    <w:rsid w:val="00256513"/>
    <w:rsid w:val="002567DC"/>
    <w:rsid w:val="0025689D"/>
    <w:rsid w:val="00256A47"/>
    <w:rsid w:val="00256D3A"/>
    <w:rsid w:val="00257308"/>
    <w:rsid w:val="00257FE6"/>
    <w:rsid w:val="00260CDF"/>
    <w:rsid w:val="002612F2"/>
    <w:rsid w:val="00261C48"/>
    <w:rsid w:val="00261F64"/>
    <w:rsid w:val="00262516"/>
    <w:rsid w:val="00262E9B"/>
    <w:rsid w:val="002633F9"/>
    <w:rsid w:val="0026352B"/>
    <w:rsid w:val="002636CF"/>
    <w:rsid w:val="002640D0"/>
    <w:rsid w:val="00264B85"/>
    <w:rsid w:val="00265133"/>
    <w:rsid w:val="002655A6"/>
    <w:rsid w:val="00265CC6"/>
    <w:rsid w:val="00265F5A"/>
    <w:rsid w:val="002662D4"/>
    <w:rsid w:val="0026667F"/>
    <w:rsid w:val="00266C3A"/>
    <w:rsid w:val="00267B87"/>
    <w:rsid w:val="00270CAD"/>
    <w:rsid w:val="00270D85"/>
    <w:rsid w:val="00270FED"/>
    <w:rsid w:val="0027287F"/>
    <w:rsid w:val="00273067"/>
    <w:rsid w:val="00273A4B"/>
    <w:rsid w:val="0027410F"/>
    <w:rsid w:val="00274196"/>
    <w:rsid w:val="002744B1"/>
    <w:rsid w:val="00274D61"/>
    <w:rsid w:val="0027521A"/>
    <w:rsid w:val="00275DFA"/>
    <w:rsid w:val="00276245"/>
    <w:rsid w:val="002764B2"/>
    <w:rsid w:val="0027726A"/>
    <w:rsid w:val="002775CF"/>
    <w:rsid w:val="00277652"/>
    <w:rsid w:val="002801E7"/>
    <w:rsid w:val="0028071C"/>
    <w:rsid w:val="00280798"/>
    <w:rsid w:val="00281175"/>
    <w:rsid w:val="00281BF8"/>
    <w:rsid w:val="002823C8"/>
    <w:rsid w:val="00282B01"/>
    <w:rsid w:val="00282BE7"/>
    <w:rsid w:val="00282C42"/>
    <w:rsid w:val="00283BDF"/>
    <w:rsid w:val="002841CC"/>
    <w:rsid w:val="00284233"/>
    <w:rsid w:val="0028432F"/>
    <w:rsid w:val="0028536B"/>
    <w:rsid w:val="002855FD"/>
    <w:rsid w:val="0028613C"/>
    <w:rsid w:val="00286305"/>
    <w:rsid w:val="00286A05"/>
    <w:rsid w:val="0028714F"/>
    <w:rsid w:val="0028718E"/>
    <w:rsid w:val="002873CB"/>
    <w:rsid w:val="002874D6"/>
    <w:rsid w:val="00287638"/>
    <w:rsid w:val="0028765C"/>
    <w:rsid w:val="002901DE"/>
    <w:rsid w:val="00291403"/>
    <w:rsid w:val="00292A97"/>
    <w:rsid w:val="00292E8C"/>
    <w:rsid w:val="00293CDB"/>
    <w:rsid w:val="00294D64"/>
    <w:rsid w:val="00295562"/>
    <w:rsid w:val="002958B5"/>
    <w:rsid w:val="00295B45"/>
    <w:rsid w:val="00296114"/>
    <w:rsid w:val="00296B44"/>
    <w:rsid w:val="00297DD4"/>
    <w:rsid w:val="002A1140"/>
    <w:rsid w:val="002A1171"/>
    <w:rsid w:val="002A12ED"/>
    <w:rsid w:val="002A182F"/>
    <w:rsid w:val="002A1C2E"/>
    <w:rsid w:val="002A1E53"/>
    <w:rsid w:val="002A3304"/>
    <w:rsid w:val="002A34E3"/>
    <w:rsid w:val="002A38CE"/>
    <w:rsid w:val="002A41C0"/>
    <w:rsid w:val="002A4A3F"/>
    <w:rsid w:val="002A4D28"/>
    <w:rsid w:val="002A5357"/>
    <w:rsid w:val="002A574F"/>
    <w:rsid w:val="002A6352"/>
    <w:rsid w:val="002A695B"/>
    <w:rsid w:val="002A72CB"/>
    <w:rsid w:val="002A73A4"/>
    <w:rsid w:val="002B063B"/>
    <w:rsid w:val="002B1058"/>
    <w:rsid w:val="002B1CAD"/>
    <w:rsid w:val="002B2299"/>
    <w:rsid w:val="002B28E1"/>
    <w:rsid w:val="002B336C"/>
    <w:rsid w:val="002B3CE0"/>
    <w:rsid w:val="002B47E8"/>
    <w:rsid w:val="002B5A61"/>
    <w:rsid w:val="002B5FC1"/>
    <w:rsid w:val="002B6775"/>
    <w:rsid w:val="002B67C7"/>
    <w:rsid w:val="002B7549"/>
    <w:rsid w:val="002B7E3E"/>
    <w:rsid w:val="002C021A"/>
    <w:rsid w:val="002C03EE"/>
    <w:rsid w:val="002C0A49"/>
    <w:rsid w:val="002C0BC9"/>
    <w:rsid w:val="002C1415"/>
    <w:rsid w:val="002C1F8B"/>
    <w:rsid w:val="002C28D7"/>
    <w:rsid w:val="002C2A19"/>
    <w:rsid w:val="002C2D66"/>
    <w:rsid w:val="002C3610"/>
    <w:rsid w:val="002C363C"/>
    <w:rsid w:val="002C3A29"/>
    <w:rsid w:val="002C3C5D"/>
    <w:rsid w:val="002C41E3"/>
    <w:rsid w:val="002C4724"/>
    <w:rsid w:val="002C5206"/>
    <w:rsid w:val="002C6378"/>
    <w:rsid w:val="002C6FD9"/>
    <w:rsid w:val="002C7037"/>
    <w:rsid w:val="002C75C6"/>
    <w:rsid w:val="002C7CAF"/>
    <w:rsid w:val="002D01A9"/>
    <w:rsid w:val="002D0F4F"/>
    <w:rsid w:val="002D104D"/>
    <w:rsid w:val="002D15A4"/>
    <w:rsid w:val="002D1968"/>
    <w:rsid w:val="002D1D85"/>
    <w:rsid w:val="002D21F1"/>
    <w:rsid w:val="002D29A8"/>
    <w:rsid w:val="002D2FC4"/>
    <w:rsid w:val="002D4FFE"/>
    <w:rsid w:val="002D52BC"/>
    <w:rsid w:val="002D57FF"/>
    <w:rsid w:val="002D67C3"/>
    <w:rsid w:val="002D6AE1"/>
    <w:rsid w:val="002E0436"/>
    <w:rsid w:val="002E0AA1"/>
    <w:rsid w:val="002E0BC5"/>
    <w:rsid w:val="002E0EFB"/>
    <w:rsid w:val="002E1077"/>
    <w:rsid w:val="002E15EA"/>
    <w:rsid w:val="002E1B54"/>
    <w:rsid w:val="002E21A4"/>
    <w:rsid w:val="002E2935"/>
    <w:rsid w:val="002E31A3"/>
    <w:rsid w:val="002E377F"/>
    <w:rsid w:val="002E3C9A"/>
    <w:rsid w:val="002E4DEA"/>
    <w:rsid w:val="002E5371"/>
    <w:rsid w:val="002E5551"/>
    <w:rsid w:val="002E73AA"/>
    <w:rsid w:val="002E75A6"/>
    <w:rsid w:val="002F04B0"/>
    <w:rsid w:val="002F1320"/>
    <w:rsid w:val="002F19FB"/>
    <w:rsid w:val="002F1C10"/>
    <w:rsid w:val="002F1DCF"/>
    <w:rsid w:val="002F20D9"/>
    <w:rsid w:val="002F287A"/>
    <w:rsid w:val="002F3D1F"/>
    <w:rsid w:val="002F402E"/>
    <w:rsid w:val="002F4851"/>
    <w:rsid w:val="002F646D"/>
    <w:rsid w:val="002F6864"/>
    <w:rsid w:val="002F74FB"/>
    <w:rsid w:val="002F75F9"/>
    <w:rsid w:val="002F7D2F"/>
    <w:rsid w:val="00300053"/>
    <w:rsid w:val="00300331"/>
    <w:rsid w:val="00300597"/>
    <w:rsid w:val="003008E1"/>
    <w:rsid w:val="00300AFC"/>
    <w:rsid w:val="00300CAB"/>
    <w:rsid w:val="00300FB9"/>
    <w:rsid w:val="00301F8E"/>
    <w:rsid w:val="00302529"/>
    <w:rsid w:val="00302686"/>
    <w:rsid w:val="00302DB7"/>
    <w:rsid w:val="00303442"/>
    <w:rsid w:val="00303704"/>
    <w:rsid w:val="003038A2"/>
    <w:rsid w:val="00304079"/>
    <w:rsid w:val="003050F9"/>
    <w:rsid w:val="00305283"/>
    <w:rsid w:val="003052D9"/>
    <w:rsid w:val="00305300"/>
    <w:rsid w:val="003058EC"/>
    <w:rsid w:val="00306739"/>
    <w:rsid w:val="00306C5C"/>
    <w:rsid w:val="0031078B"/>
    <w:rsid w:val="00310828"/>
    <w:rsid w:val="00311A1F"/>
    <w:rsid w:val="00311AF9"/>
    <w:rsid w:val="00312077"/>
    <w:rsid w:val="003122C2"/>
    <w:rsid w:val="00312935"/>
    <w:rsid w:val="00312A70"/>
    <w:rsid w:val="00312C0B"/>
    <w:rsid w:val="00312CB3"/>
    <w:rsid w:val="00313B70"/>
    <w:rsid w:val="00313C06"/>
    <w:rsid w:val="00313C10"/>
    <w:rsid w:val="003140A1"/>
    <w:rsid w:val="00315AB0"/>
    <w:rsid w:val="00315C1F"/>
    <w:rsid w:val="003172A4"/>
    <w:rsid w:val="003174D5"/>
    <w:rsid w:val="0031764E"/>
    <w:rsid w:val="003213A5"/>
    <w:rsid w:val="0032146C"/>
    <w:rsid w:val="003215B9"/>
    <w:rsid w:val="00321C1F"/>
    <w:rsid w:val="00323614"/>
    <w:rsid w:val="003236C8"/>
    <w:rsid w:val="00323B8E"/>
    <w:rsid w:val="00324C73"/>
    <w:rsid w:val="003253C2"/>
    <w:rsid w:val="00326330"/>
    <w:rsid w:val="003268F5"/>
    <w:rsid w:val="0032712D"/>
    <w:rsid w:val="0033005C"/>
    <w:rsid w:val="0033019D"/>
    <w:rsid w:val="003307A8"/>
    <w:rsid w:val="00330822"/>
    <w:rsid w:val="00331850"/>
    <w:rsid w:val="00331B02"/>
    <w:rsid w:val="00331C56"/>
    <w:rsid w:val="00331DE4"/>
    <w:rsid w:val="00331FC3"/>
    <w:rsid w:val="00332411"/>
    <w:rsid w:val="00332676"/>
    <w:rsid w:val="00332F1A"/>
    <w:rsid w:val="00333860"/>
    <w:rsid w:val="0033411F"/>
    <w:rsid w:val="00334726"/>
    <w:rsid w:val="0033485E"/>
    <w:rsid w:val="00334D71"/>
    <w:rsid w:val="00334E22"/>
    <w:rsid w:val="00334EF9"/>
    <w:rsid w:val="0033604F"/>
    <w:rsid w:val="0033639C"/>
    <w:rsid w:val="00336CC4"/>
    <w:rsid w:val="00337816"/>
    <w:rsid w:val="00337FEF"/>
    <w:rsid w:val="00341EFC"/>
    <w:rsid w:val="003425CF"/>
    <w:rsid w:val="00342BA6"/>
    <w:rsid w:val="0034309E"/>
    <w:rsid w:val="0034425E"/>
    <w:rsid w:val="0034647A"/>
    <w:rsid w:val="0034662A"/>
    <w:rsid w:val="00346873"/>
    <w:rsid w:val="00347B38"/>
    <w:rsid w:val="00347DE9"/>
    <w:rsid w:val="003506D8"/>
    <w:rsid w:val="00350DB6"/>
    <w:rsid w:val="00350DFB"/>
    <w:rsid w:val="00350E2C"/>
    <w:rsid w:val="0035157A"/>
    <w:rsid w:val="0035222B"/>
    <w:rsid w:val="003527FF"/>
    <w:rsid w:val="00352937"/>
    <w:rsid w:val="00352E54"/>
    <w:rsid w:val="003530AE"/>
    <w:rsid w:val="00353273"/>
    <w:rsid w:val="0035359B"/>
    <w:rsid w:val="00353B6C"/>
    <w:rsid w:val="00354344"/>
    <w:rsid w:val="00354ECD"/>
    <w:rsid w:val="00354F56"/>
    <w:rsid w:val="0035528A"/>
    <w:rsid w:val="0035549F"/>
    <w:rsid w:val="00355A82"/>
    <w:rsid w:val="00355C46"/>
    <w:rsid w:val="00355CEF"/>
    <w:rsid w:val="00356176"/>
    <w:rsid w:val="00356BC5"/>
    <w:rsid w:val="00356F70"/>
    <w:rsid w:val="003571D2"/>
    <w:rsid w:val="00357714"/>
    <w:rsid w:val="00357E8E"/>
    <w:rsid w:val="00360195"/>
    <w:rsid w:val="003604D1"/>
    <w:rsid w:val="00360EAA"/>
    <w:rsid w:val="003610AE"/>
    <w:rsid w:val="00361AAC"/>
    <w:rsid w:val="00361E3A"/>
    <w:rsid w:val="0036260C"/>
    <w:rsid w:val="00362834"/>
    <w:rsid w:val="00362ABB"/>
    <w:rsid w:val="00362F50"/>
    <w:rsid w:val="00363842"/>
    <w:rsid w:val="003639A6"/>
    <w:rsid w:val="00363F84"/>
    <w:rsid w:val="00364B8D"/>
    <w:rsid w:val="00364BCE"/>
    <w:rsid w:val="00364C02"/>
    <w:rsid w:val="00364DE8"/>
    <w:rsid w:val="00364E0F"/>
    <w:rsid w:val="0036564C"/>
    <w:rsid w:val="00365667"/>
    <w:rsid w:val="003657B8"/>
    <w:rsid w:val="00365C31"/>
    <w:rsid w:val="00366F6C"/>
    <w:rsid w:val="00367817"/>
    <w:rsid w:val="0036789D"/>
    <w:rsid w:val="00370C1E"/>
    <w:rsid w:val="00370DAF"/>
    <w:rsid w:val="00371061"/>
    <w:rsid w:val="00371539"/>
    <w:rsid w:val="00371EED"/>
    <w:rsid w:val="003725BE"/>
    <w:rsid w:val="00372DA1"/>
    <w:rsid w:val="003732AD"/>
    <w:rsid w:val="0037384A"/>
    <w:rsid w:val="00373962"/>
    <w:rsid w:val="00373B78"/>
    <w:rsid w:val="003749A7"/>
    <w:rsid w:val="003751C9"/>
    <w:rsid w:val="003757B0"/>
    <w:rsid w:val="00375CCD"/>
    <w:rsid w:val="0037662A"/>
    <w:rsid w:val="00376C62"/>
    <w:rsid w:val="00377DC9"/>
    <w:rsid w:val="0038058C"/>
    <w:rsid w:val="00380BF0"/>
    <w:rsid w:val="0038135B"/>
    <w:rsid w:val="00383082"/>
    <w:rsid w:val="00383D3D"/>
    <w:rsid w:val="0038485C"/>
    <w:rsid w:val="00384F18"/>
    <w:rsid w:val="00385053"/>
    <w:rsid w:val="003850B5"/>
    <w:rsid w:val="003857E7"/>
    <w:rsid w:val="00385A76"/>
    <w:rsid w:val="00385B42"/>
    <w:rsid w:val="003864FD"/>
    <w:rsid w:val="00387725"/>
    <w:rsid w:val="00387748"/>
    <w:rsid w:val="00387857"/>
    <w:rsid w:val="00387C91"/>
    <w:rsid w:val="00390582"/>
    <w:rsid w:val="00390909"/>
    <w:rsid w:val="003911B4"/>
    <w:rsid w:val="003913C3"/>
    <w:rsid w:val="00391518"/>
    <w:rsid w:val="00391BDC"/>
    <w:rsid w:val="003935F2"/>
    <w:rsid w:val="00394020"/>
    <w:rsid w:val="003946BD"/>
    <w:rsid w:val="00394DB4"/>
    <w:rsid w:val="00395355"/>
    <w:rsid w:val="00395F53"/>
    <w:rsid w:val="003966ED"/>
    <w:rsid w:val="00396F71"/>
    <w:rsid w:val="00396FCF"/>
    <w:rsid w:val="003970F9"/>
    <w:rsid w:val="00397261"/>
    <w:rsid w:val="003A04D3"/>
    <w:rsid w:val="003A09FA"/>
    <w:rsid w:val="003A1769"/>
    <w:rsid w:val="003A1F33"/>
    <w:rsid w:val="003A2964"/>
    <w:rsid w:val="003A40F7"/>
    <w:rsid w:val="003A4DA0"/>
    <w:rsid w:val="003A5032"/>
    <w:rsid w:val="003A59B9"/>
    <w:rsid w:val="003A5CDC"/>
    <w:rsid w:val="003A6574"/>
    <w:rsid w:val="003A6F95"/>
    <w:rsid w:val="003A7786"/>
    <w:rsid w:val="003A7935"/>
    <w:rsid w:val="003B0075"/>
    <w:rsid w:val="003B0C91"/>
    <w:rsid w:val="003B0F6B"/>
    <w:rsid w:val="003B1325"/>
    <w:rsid w:val="003B1DCE"/>
    <w:rsid w:val="003B3058"/>
    <w:rsid w:val="003B31DC"/>
    <w:rsid w:val="003B3B98"/>
    <w:rsid w:val="003B427A"/>
    <w:rsid w:val="003B479E"/>
    <w:rsid w:val="003B4993"/>
    <w:rsid w:val="003B4BB6"/>
    <w:rsid w:val="003B5024"/>
    <w:rsid w:val="003B50D6"/>
    <w:rsid w:val="003B52EC"/>
    <w:rsid w:val="003B5C69"/>
    <w:rsid w:val="003B6044"/>
    <w:rsid w:val="003B6DD2"/>
    <w:rsid w:val="003B72E3"/>
    <w:rsid w:val="003B7BB3"/>
    <w:rsid w:val="003B7F99"/>
    <w:rsid w:val="003C010E"/>
    <w:rsid w:val="003C0856"/>
    <w:rsid w:val="003C0D0C"/>
    <w:rsid w:val="003C0E51"/>
    <w:rsid w:val="003C16D4"/>
    <w:rsid w:val="003C1F99"/>
    <w:rsid w:val="003C2F97"/>
    <w:rsid w:val="003C33F2"/>
    <w:rsid w:val="003C3536"/>
    <w:rsid w:val="003C41B0"/>
    <w:rsid w:val="003C4537"/>
    <w:rsid w:val="003C537A"/>
    <w:rsid w:val="003C5E18"/>
    <w:rsid w:val="003C6EA5"/>
    <w:rsid w:val="003D13DE"/>
    <w:rsid w:val="003D23D1"/>
    <w:rsid w:val="003D2F86"/>
    <w:rsid w:val="003D36F7"/>
    <w:rsid w:val="003D53B3"/>
    <w:rsid w:val="003D5A83"/>
    <w:rsid w:val="003D5CCB"/>
    <w:rsid w:val="003D66B1"/>
    <w:rsid w:val="003D701D"/>
    <w:rsid w:val="003D71E8"/>
    <w:rsid w:val="003D7298"/>
    <w:rsid w:val="003D75E9"/>
    <w:rsid w:val="003E0328"/>
    <w:rsid w:val="003E06B1"/>
    <w:rsid w:val="003E1078"/>
    <w:rsid w:val="003E15D5"/>
    <w:rsid w:val="003E1D90"/>
    <w:rsid w:val="003E2062"/>
    <w:rsid w:val="003E20B7"/>
    <w:rsid w:val="003E2793"/>
    <w:rsid w:val="003E2ECA"/>
    <w:rsid w:val="003E337D"/>
    <w:rsid w:val="003E3914"/>
    <w:rsid w:val="003E3B88"/>
    <w:rsid w:val="003E3EE6"/>
    <w:rsid w:val="003E47CE"/>
    <w:rsid w:val="003E6D10"/>
    <w:rsid w:val="003E6F7C"/>
    <w:rsid w:val="003E7456"/>
    <w:rsid w:val="003E74FD"/>
    <w:rsid w:val="003E7648"/>
    <w:rsid w:val="003E7CEA"/>
    <w:rsid w:val="003F0E02"/>
    <w:rsid w:val="003F0E36"/>
    <w:rsid w:val="003F15C5"/>
    <w:rsid w:val="003F214D"/>
    <w:rsid w:val="003F2C6D"/>
    <w:rsid w:val="003F35A5"/>
    <w:rsid w:val="003F365D"/>
    <w:rsid w:val="003F3853"/>
    <w:rsid w:val="003F3AFB"/>
    <w:rsid w:val="003F3D5F"/>
    <w:rsid w:val="003F40FB"/>
    <w:rsid w:val="003F4524"/>
    <w:rsid w:val="003F4E1F"/>
    <w:rsid w:val="003F602A"/>
    <w:rsid w:val="003F6046"/>
    <w:rsid w:val="003F6658"/>
    <w:rsid w:val="003F6C2C"/>
    <w:rsid w:val="003F7DC8"/>
    <w:rsid w:val="003F7E36"/>
    <w:rsid w:val="003F7F00"/>
    <w:rsid w:val="00400351"/>
    <w:rsid w:val="004005AD"/>
    <w:rsid w:val="0040073B"/>
    <w:rsid w:val="004007BB"/>
    <w:rsid w:val="00400E43"/>
    <w:rsid w:val="00401602"/>
    <w:rsid w:val="0040166D"/>
    <w:rsid w:val="004019B9"/>
    <w:rsid w:val="00401BCF"/>
    <w:rsid w:val="00402627"/>
    <w:rsid w:val="00403239"/>
    <w:rsid w:val="00403429"/>
    <w:rsid w:val="004038A0"/>
    <w:rsid w:val="004039D7"/>
    <w:rsid w:val="00403ACC"/>
    <w:rsid w:val="00404D45"/>
    <w:rsid w:val="00404D9A"/>
    <w:rsid w:val="0040535F"/>
    <w:rsid w:val="00405D4C"/>
    <w:rsid w:val="004060EB"/>
    <w:rsid w:val="0040675E"/>
    <w:rsid w:val="00406988"/>
    <w:rsid w:val="00407699"/>
    <w:rsid w:val="004076B6"/>
    <w:rsid w:val="00407A23"/>
    <w:rsid w:val="00411503"/>
    <w:rsid w:val="00412145"/>
    <w:rsid w:val="00412D48"/>
    <w:rsid w:val="0041468D"/>
    <w:rsid w:val="00414BFC"/>
    <w:rsid w:val="00414EAC"/>
    <w:rsid w:val="0041581F"/>
    <w:rsid w:val="00415877"/>
    <w:rsid w:val="004163A4"/>
    <w:rsid w:val="00416817"/>
    <w:rsid w:val="004173DD"/>
    <w:rsid w:val="0042123E"/>
    <w:rsid w:val="00422529"/>
    <w:rsid w:val="004228ED"/>
    <w:rsid w:val="00422A10"/>
    <w:rsid w:val="00422CB8"/>
    <w:rsid w:val="004231BD"/>
    <w:rsid w:val="004243E1"/>
    <w:rsid w:val="00424818"/>
    <w:rsid w:val="00425705"/>
    <w:rsid w:val="0042597B"/>
    <w:rsid w:val="00425E8F"/>
    <w:rsid w:val="00425F38"/>
    <w:rsid w:val="004268D6"/>
    <w:rsid w:val="00426904"/>
    <w:rsid w:val="00427D39"/>
    <w:rsid w:val="00427E38"/>
    <w:rsid w:val="0043088C"/>
    <w:rsid w:val="00430BD5"/>
    <w:rsid w:val="00430CA0"/>
    <w:rsid w:val="00432489"/>
    <w:rsid w:val="0043255C"/>
    <w:rsid w:val="004341E7"/>
    <w:rsid w:val="004342B9"/>
    <w:rsid w:val="004348F9"/>
    <w:rsid w:val="00434B79"/>
    <w:rsid w:val="00435153"/>
    <w:rsid w:val="004357C0"/>
    <w:rsid w:val="00435979"/>
    <w:rsid w:val="00435B17"/>
    <w:rsid w:val="004363B6"/>
    <w:rsid w:val="004363CD"/>
    <w:rsid w:val="004364D0"/>
    <w:rsid w:val="00436BC0"/>
    <w:rsid w:val="00436CB5"/>
    <w:rsid w:val="0043714E"/>
    <w:rsid w:val="00437D66"/>
    <w:rsid w:val="00441001"/>
    <w:rsid w:val="0044136A"/>
    <w:rsid w:val="0044200E"/>
    <w:rsid w:val="00442402"/>
    <w:rsid w:val="0044348F"/>
    <w:rsid w:val="004444F8"/>
    <w:rsid w:val="004445BC"/>
    <w:rsid w:val="00445195"/>
    <w:rsid w:val="00445735"/>
    <w:rsid w:val="004461C8"/>
    <w:rsid w:val="00446726"/>
    <w:rsid w:val="00446D7D"/>
    <w:rsid w:val="0044772E"/>
    <w:rsid w:val="004501E8"/>
    <w:rsid w:val="00450278"/>
    <w:rsid w:val="0045055E"/>
    <w:rsid w:val="004513E9"/>
    <w:rsid w:val="00451830"/>
    <w:rsid w:val="00451A6C"/>
    <w:rsid w:val="0045214D"/>
    <w:rsid w:val="00452509"/>
    <w:rsid w:val="004528CE"/>
    <w:rsid w:val="00452C13"/>
    <w:rsid w:val="00452F2C"/>
    <w:rsid w:val="00453088"/>
    <w:rsid w:val="004534F0"/>
    <w:rsid w:val="00453BDB"/>
    <w:rsid w:val="00453D06"/>
    <w:rsid w:val="00454CAE"/>
    <w:rsid w:val="0045529E"/>
    <w:rsid w:val="00455901"/>
    <w:rsid w:val="004559A4"/>
    <w:rsid w:val="00455DA5"/>
    <w:rsid w:val="00455DDF"/>
    <w:rsid w:val="00455F3A"/>
    <w:rsid w:val="00455FA6"/>
    <w:rsid w:val="00456013"/>
    <w:rsid w:val="0045681E"/>
    <w:rsid w:val="00456993"/>
    <w:rsid w:val="00457C51"/>
    <w:rsid w:val="00457C9D"/>
    <w:rsid w:val="00457D4C"/>
    <w:rsid w:val="00457E53"/>
    <w:rsid w:val="00460014"/>
    <w:rsid w:val="00460159"/>
    <w:rsid w:val="00460754"/>
    <w:rsid w:val="0046077C"/>
    <w:rsid w:val="00460FAF"/>
    <w:rsid w:val="00462101"/>
    <w:rsid w:val="004621EB"/>
    <w:rsid w:val="00462A7A"/>
    <w:rsid w:val="00462D28"/>
    <w:rsid w:val="00463312"/>
    <w:rsid w:val="0046417B"/>
    <w:rsid w:val="00464D96"/>
    <w:rsid w:val="00465276"/>
    <w:rsid w:val="00465D5D"/>
    <w:rsid w:val="0046611A"/>
    <w:rsid w:val="00466160"/>
    <w:rsid w:val="00466D17"/>
    <w:rsid w:val="0046738C"/>
    <w:rsid w:val="00471854"/>
    <w:rsid w:val="00471A53"/>
    <w:rsid w:val="00471E25"/>
    <w:rsid w:val="004730BD"/>
    <w:rsid w:val="004737C5"/>
    <w:rsid w:val="00473A8F"/>
    <w:rsid w:val="00473CE9"/>
    <w:rsid w:val="0047422A"/>
    <w:rsid w:val="004754E8"/>
    <w:rsid w:val="00475C80"/>
    <w:rsid w:val="004775E4"/>
    <w:rsid w:val="00481FDE"/>
    <w:rsid w:val="00482C90"/>
    <w:rsid w:val="00482D45"/>
    <w:rsid w:val="0048300E"/>
    <w:rsid w:val="0048315F"/>
    <w:rsid w:val="004837FC"/>
    <w:rsid w:val="00483A99"/>
    <w:rsid w:val="00483B4D"/>
    <w:rsid w:val="004842A3"/>
    <w:rsid w:val="00485389"/>
    <w:rsid w:val="00485C47"/>
    <w:rsid w:val="00486867"/>
    <w:rsid w:val="00490375"/>
    <w:rsid w:val="004903C3"/>
    <w:rsid w:val="00490E25"/>
    <w:rsid w:val="00491BEA"/>
    <w:rsid w:val="00491DD1"/>
    <w:rsid w:val="0049256F"/>
    <w:rsid w:val="0049268C"/>
    <w:rsid w:val="00492915"/>
    <w:rsid w:val="0049308F"/>
    <w:rsid w:val="0049371B"/>
    <w:rsid w:val="00493D78"/>
    <w:rsid w:val="00494FA7"/>
    <w:rsid w:val="0049536F"/>
    <w:rsid w:val="004963DD"/>
    <w:rsid w:val="004963F1"/>
    <w:rsid w:val="00496ED6"/>
    <w:rsid w:val="00496F0A"/>
    <w:rsid w:val="00497211"/>
    <w:rsid w:val="00497C75"/>
    <w:rsid w:val="004A1009"/>
    <w:rsid w:val="004A11A5"/>
    <w:rsid w:val="004A11E8"/>
    <w:rsid w:val="004A1311"/>
    <w:rsid w:val="004A22E3"/>
    <w:rsid w:val="004A2AE6"/>
    <w:rsid w:val="004A2D27"/>
    <w:rsid w:val="004A3F89"/>
    <w:rsid w:val="004A410A"/>
    <w:rsid w:val="004A56FE"/>
    <w:rsid w:val="004A5ABE"/>
    <w:rsid w:val="004A5B8D"/>
    <w:rsid w:val="004A62D9"/>
    <w:rsid w:val="004A6388"/>
    <w:rsid w:val="004B0A84"/>
    <w:rsid w:val="004B0AA9"/>
    <w:rsid w:val="004B0C3F"/>
    <w:rsid w:val="004B0CF4"/>
    <w:rsid w:val="004B11F4"/>
    <w:rsid w:val="004B222C"/>
    <w:rsid w:val="004B2806"/>
    <w:rsid w:val="004B29EE"/>
    <w:rsid w:val="004B2F76"/>
    <w:rsid w:val="004B35C5"/>
    <w:rsid w:val="004B36E9"/>
    <w:rsid w:val="004B3E60"/>
    <w:rsid w:val="004B40B8"/>
    <w:rsid w:val="004B43F8"/>
    <w:rsid w:val="004B472C"/>
    <w:rsid w:val="004B4DAB"/>
    <w:rsid w:val="004B6389"/>
    <w:rsid w:val="004B63F5"/>
    <w:rsid w:val="004B6519"/>
    <w:rsid w:val="004B6850"/>
    <w:rsid w:val="004B6B06"/>
    <w:rsid w:val="004B7624"/>
    <w:rsid w:val="004B77D0"/>
    <w:rsid w:val="004B7D5D"/>
    <w:rsid w:val="004B7DEF"/>
    <w:rsid w:val="004C0578"/>
    <w:rsid w:val="004C06D1"/>
    <w:rsid w:val="004C0F04"/>
    <w:rsid w:val="004C11E7"/>
    <w:rsid w:val="004C1766"/>
    <w:rsid w:val="004C1874"/>
    <w:rsid w:val="004C1E9F"/>
    <w:rsid w:val="004C2010"/>
    <w:rsid w:val="004C246F"/>
    <w:rsid w:val="004C3067"/>
    <w:rsid w:val="004C36B1"/>
    <w:rsid w:val="004C41F2"/>
    <w:rsid w:val="004C49E1"/>
    <w:rsid w:val="004C4D80"/>
    <w:rsid w:val="004C60CA"/>
    <w:rsid w:val="004C66FD"/>
    <w:rsid w:val="004C69B0"/>
    <w:rsid w:val="004C6BAF"/>
    <w:rsid w:val="004C7E24"/>
    <w:rsid w:val="004D136D"/>
    <w:rsid w:val="004D1D87"/>
    <w:rsid w:val="004D218A"/>
    <w:rsid w:val="004D2586"/>
    <w:rsid w:val="004D2822"/>
    <w:rsid w:val="004D301D"/>
    <w:rsid w:val="004D3AA2"/>
    <w:rsid w:val="004D5CE3"/>
    <w:rsid w:val="004D63D4"/>
    <w:rsid w:val="004D68A9"/>
    <w:rsid w:val="004D710E"/>
    <w:rsid w:val="004D76AB"/>
    <w:rsid w:val="004D7748"/>
    <w:rsid w:val="004D7A2D"/>
    <w:rsid w:val="004D7B2E"/>
    <w:rsid w:val="004D7DE4"/>
    <w:rsid w:val="004E0362"/>
    <w:rsid w:val="004E123D"/>
    <w:rsid w:val="004E160F"/>
    <w:rsid w:val="004E16FF"/>
    <w:rsid w:val="004E28EA"/>
    <w:rsid w:val="004E45F9"/>
    <w:rsid w:val="004E5054"/>
    <w:rsid w:val="004E67B7"/>
    <w:rsid w:val="004E6906"/>
    <w:rsid w:val="004E6CCB"/>
    <w:rsid w:val="004E796F"/>
    <w:rsid w:val="004E7BAA"/>
    <w:rsid w:val="004E7CE2"/>
    <w:rsid w:val="004E7EC6"/>
    <w:rsid w:val="004F045D"/>
    <w:rsid w:val="004F1019"/>
    <w:rsid w:val="004F1168"/>
    <w:rsid w:val="004F11A4"/>
    <w:rsid w:val="004F1683"/>
    <w:rsid w:val="004F1946"/>
    <w:rsid w:val="004F2498"/>
    <w:rsid w:val="004F2585"/>
    <w:rsid w:val="004F30BA"/>
    <w:rsid w:val="004F3907"/>
    <w:rsid w:val="004F3FEA"/>
    <w:rsid w:val="004F4428"/>
    <w:rsid w:val="004F4795"/>
    <w:rsid w:val="004F4B74"/>
    <w:rsid w:val="004F4B8F"/>
    <w:rsid w:val="004F4BB5"/>
    <w:rsid w:val="004F5340"/>
    <w:rsid w:val="004F5396"/>
    <w:rsid w:val="004F5488"/>
    <w:rsid w:val="004F5D49"/>
    <w:rsid w:val="004F67A3"/>
    <w:rsid w:val="004F6FF1"/>
    <w:rsid w:val="004F7237"/>
    <w:rsid w:val="004F73FB"/>
    <w:rsid w:val="004F7429"/>
    <w:rsid w:val="00500662"/>
    <w:rsid w:val="005019F2"/>
    <w:rsid w:val="00501C66"/>
    <w:rsid w:val="00503D1E"/>
    <w:rsid w:val="005040F6"/>
    <w:rsid w:val="00504447"/>
    <w:rsid w:val="005055D9"/>
    <w:rsid w:val="00505D65"/>
    <w:rsid w:val="00505FFD"/>
    <w:rsid w:val="005064A8"/>
    <w:rsid w:val="00507BD8"/>
    <w:rsid w:val="00507F9D"/>
    <w:rsid w:val="005104E7"/>
    <w:rsid w:val="005107F5"/>
    <w:rsid w:val="00510CDB"/>
    <w:rsid w:val="00511087"/>
    <w:rsid w:val="00511D6C"/>
    <w:rsid w:val="00512312"/>
    <w:rsid w:val="00512C9F"/>
    <w:rsid w:val="00513AFE"/>
    <w:rsid w:val="00513B94"/>
    <w:rsid w:val="00513D41"/>
    <w:rsid w:val="00513F2A"/>
    <w:rsid w:val="00515324"/>
    <w:rsid w:val="00515AE1"/>
    <w:rsid w:val="0051744B"/>
    <w:rsid w:val="0052020D"/>
    <w:rsid w:val="005213FA"/>
    <w:rsid w:val="0052295E"/>
    <w:rsid w:val="00522BAB"/>
    <w:rsid w:val="00522C10"/>
    <w:rsid w:val="00523004"/>
    <w:rsid w:val="00523071"/>
    <w:rsid w:val="00523E13"/>
    <w:rsid w:val="005244D8"/>
    <w:rsid w:val="00524D82"/>
    <w:rsid w:val="0052517A"/>
    <w:rsid w:val="00526195"/>
    <w:rsid w:val="0052680A"/>
    <w:rsid w:val="00526D0C"/>
    <w:rsid w:val="00526E98"/>
    <w:rsid w:val="00527D70"/>
    <w:rsid w:val="0053052C"/>
    <w:rsid w:val="00530A3F"/>
    <w:rsid w:val="00530D3D"/>
    <w:rsid w:val="00530FE9"/>
    <w:rsid w:val="00531023"/>
    <w:rsid w:val="0053166E"/>
    <w:rsid w:val="00531CDE"/>
    <w:rsid w:val="0053210B"/>
    <w:rsid w:val="00532FD0"/>
    <w:rsid w:val="0053327D"/>
    <w:rsid w:val="005340C1"/>
    <w:rsid w:val="005349B7"/>
    <w:rsid w:val="00534D52"/>
    <w:rsid w:val="00534DEE"/>
    <w:rsid w:val="00534E75"/>
    <w:rsid w:val="00534E7D"/>
    <w:rsid w:val="0053577E"/>
    <w:rsid w:val="00535924"/>
    <w:rsid w:val="005369CF"/>
    <w:rsid w:val="00537046"/>
    <w:rsid w:val="005371F6"/>
    <w:rsid w:val="00537C02"/>
    <w:rsid w:val="00537C45"/>
    <w:rsid w:val="0054046A"/>
    <w:rsid w:val="00541B9F"/>
    <w:rsid w:val="00543A41"/>
    <w:rsid w:val="00543CCB"/>
    <w:rsid w:val="00543CE9"/>
    <w:rsid w:val="00544E9E"/>
    <w:rsid w:val="00544EC8"/>
    <w:rsid w:val="0054521B"/>
    <w:rsid w:val="005458AB"/>
    <w:rsid w:val="005458DD"/>
    <w:rsid w:val="00546955"/>
    <w:rsid w:val="00547B7D"/>
    <w:rsid w:val="00551443"/>
    <w:rsid w:val="005515F8"/>
    <w:rsid w:val="005518FE"/>
    <w:rsid w:val="00552038"/>
    <w:rsid w:val="005524DE"/>
    <w:rsid w:val="00552708"/>
    <w:rsid w:val="005531B1"/>
    <w:rsid w:val="005542B9"/>
    <w:rsid w:val="0055436E"/>
    <w:rsid w:val="00554AEF"/>
    <w:rsid w:val="00554B30"/>
    <w:rsid w:val="005553A1"/>
    <w:rsid w:val="00557DCC"/>
    <w:rsid w:val="00557EF2"/>
    <w:rsid w:val="00560713"/>
    <w:rsid w:val="00560E28"/>
    <w:rsid w:val="00561450"/>
    <w:rsid w:val="00561657"/>
    <w:rsid w:val="0056174C"/>
    <w:rsid w:val="00561C2D"/>
    <w:rsid w:val="0056206F"/>
    <w:rsid w:val="005644EB"/>
    <w:rsid w:val="005646A4"/>
    <w:rsid w:val="005649C4"/>
    <w:rsid w:val="005654CF"/>
    <w:rsid w:val="00565C0A"/>
    <w:rsid w:val="0056616A"/>
    <w:rsid w:val="00566D4B"/>
    <w:rsid w:val="005706C1"/>
    <w:rsid w:val="0057083D"/>
    <w:rsid w:val="00570E15"/>
    <w:rsid w:val="005721F0"/>
    <w:rsid w:val="00572C61"/>
    <w:rsid w:val="005732D3"/>
    <w:rsid w:val="005736C7"/>
    <w:rsid w:val="00573868"/>
    <w:rsid w:val="00573C4F"/>
    <w:rsid w:val="00573EC9"/>
    <w:rsid w:val="00574037"/>
    <w:rsid w:val="0057429D"/>
    <w:rsid w:val="00574664"/>
    <w:rsid w:val="00574CAD"/>
    <w:rsid w:val="00575574"/>
    <w:rsid w:val="00577723"/>
    <w:rsid w:val="00577F64"/>
    <w:rsid w:val="005805D2"/>
    <w:rsid w:val="00580B73"/>
    <w:rsid w:val="00580D17"/>
    <w:rsid w:val="00581707"/>
    <w:rsid w:val="005819C7"/>
    <w:rsid w:val="00581F6B"/>
    <w:rsid w:val="00583310"/>
    <w:rsid w:val="00583C07"/>
    <w:rsid w:val="00583D9C"/>
    <w:rsid w:val="00583F32"/>
    <w:rsid w:val="00583FE0"/>
    <w:rsid w:val="00584955"/>
    <w:rsid w:val="005849FA"/>
    <w:rsid w:val="00587598"/>
    <w:rsid w:val="00587F2E"/>
    <w:rsid w:val="0059064B"/>
    <w:rsid w:val="00590C60"/>
    <w:rsid w:val="00590D98"/>
    <w:rsid w:val="00591154"/>
    <w:rsid w:val="005919CA"/>
    <w:rsid w:val="00591D1A"/>
    <w:rsid w:val="00592919"/>
    <w:rsid w:val="005929EB"/>
    <w:rsid w:val="00592E4C"/>
    <w:rsid w:val="0059470A"/>
    <w:rsid w:val="005953C7"/>
    <w:rsid w:val="0059615A"/>
    <w:rsid w:val="00596F1A"/>
    <w:rsid w:val="005970E7"/>
    <w:rsid w:val="0059760D"/>
    <w:rsid w:val="005A00B0"/>
    <w:rsid w:val="005A11C0"/>
    <w:rsid w:val="005A2190"/>
    <w:rsid w:val="005A2381"/>
    <w:rsid w:val="005A24BE"/>
    <w:rsid w:val="005A3037"/>
    <w:rsid w:val="005A40E8"/>
    <w:rsid w:val="005A426F"/>
    <w:rsid w:val="005A4D80"/>
    <w:rsid w:val="005A5D70"/>
    <w:rsid w:val="005A7A85"/>
    <w:rsid w:val="005A7BA8"/>
    <w:rsid w:val="005B111E"/>
    <w:rsid w:val="005B20F0"/>
    <w:rsid w:val="005B237F"/>
    <w:rsid w:val="005B336C"/>
    <w:rsid w:val="005B374B"/>
    <w:rsid w:val="005B42E5"/>
    <w:rsid w:val="005B4A23"/>
    <w:rsid w:val="005B53DE"/>
    <w:rsid w:val="005B5FE2"/>
    <w:rsid w:val="005B6096"/>
    <w:rsid w:val="005B6719"/>
    <w:rsid w:val="005B78C2"/>
    <w:rsid w:val="005B7EDD"/>
    <w:rsid w:val="005C00D0"/>
    <w:rsid w:val="005C113C"/>
    <w:rsid w:val="005C234C"/>
    <w:rsid w:val="005C2812"/>
    <w:rsid w:val="005C35D0"/>
    <w:rsid w:val="005C3C86"/>
    <w:rsid w:val="005C3D60"/>
    <w:rsid w:val="005C4376"/>
    <w:rsid w:val="005C4A1E"/>
    <w:rsid w:val="005C5F1D"/>
    <w:rsid w:val="005C662A"/>
    <w:rsid w:val="005C6AEF"/>
    <w:rsid w:val="005C71B6"/>
    <w:rsid w:val="005C7A09"/>
    <w:rsid w:val="005C7C93"/>
    <w:rsid w:val="005C7DFD"/>
    <w:rsid w:val="005C7E16"/>
    <w:rsid w:val="005D0223"/>
    <w:rsid w:val="005D08E5"/>
    <w:rsid w:val="005D0943"/>
    <w:rsid w:val="005D3BF0"/>
    <w:rsid w:val="005D3D2E"/>
    <w:rsid w:val="005D4030"/>
    <w:rsid w:val="005D4057"/>
    <w:rsid w:val="005D5060"/>
    <w:rsid w:val="005D5097"/>
    <w:rsid w:val="005D53BE"/>
    <w:rsid w:val="005D59A8"/>
    <w:rsid w:val="005D5C53"/>
    <w:rsid w:val="005D5C72"/>
    <w:rsid w:val="005D6485"/>
    <w:rsid w:val="005D7267"/>
    <w:rsid w:val="005D7420"/>
    <w:rsid w:val="005D7A3C"/>
    <w:rsid w:val="005D7EF2"/>
    <w:rsid w:val="005E0660"/>
    <w:rsid w:val="005E0C9D"/>
    <w:rsid w:val="005E0DC1"/>
    <w:rsid w:val="005E0F85"/>
    <w:rsid w:val="005E163F"/>
    <w:rsid w:val="005E1662"/>
    <w:rsid w:val="005E1C2A"/>
    <w:rsid w:val="005E2CE5"/>
    <w:rsid w:val="005E4656"/>
    <w:rsid w:val="005E5167"/>
    <w:rsid w:val="005E5AB4"/>
    <w:rsid w:val="005E5D0D"/>
    <w:rsid w:val="005E6B8C"/>
    <w:rsid w:val="005E6BD4"/>
    <w:rsid w:val="005E794B"/>
    <w:rsid w:val="005E7B55"/>
    <w:rsid w:val="005F03D5"/>
    <w:rsid w:val="005F03E2"/>
    <w:rsid w:val="005F0872"/>
    <w:rsid w:val="005F0EF4"/>
    <w:rsid w:val="005F181C"/>
    <w:rsid w:val="005F1A77"/>
    <w:rsid w:val="005F2048"/>
    <w:rsid w:val="005F2050"/>
    <w:rsid w:val="005F2529"/>
    <w:rsid w:val="005F26D8"/>
    <w:rsid w:val="005F27B2"/>
    <w:rsid w:val="005F371D"/>
    <w:rsid w:val="005F3F45"/>
    <w:rsid w:val="005F4893"/>
    <w:rsid w:val="005F4934"/>
    <w:rsid w:val="005F5161"/>
    <w:rsid w:val="005F52B4"/>
    <w:rsid w:val="005F5AB5"/>
    <w:rsid w:val="005F5ED1"/>
    <w:rsid w:val="005F6405"/>
    <w:rsid w:val="005F6A28"/>
    <w:rsid w:val="005F7AA4"/>
    <w:rsid w:val="0060022B"/>
    <w:rsid w:val="00600B34"/>
    <w:rsid w:val="006011C4"/>
    <w:rsid w:val="006011D4"/>
    <w:rsid w:val="00601827"/>
    <w:rsid w:val="006018AA"/>
    <w:rsid w:val="006019A5"/>
    <w:rsid w:val="006023E7"/>
    <w:rsid w:val="00602A0C"/>
    <w:rsid w:val="00604F52"/>
    <w:rsid w:val="00605059"/>
    <w:rsid w:val="00605160"/>
    <w:rsid w:val="00605351"/>
    <w:rsid w:val="0060657C"/>
    <w:rsid w:val="006067A8"/>
    <w:rsid w:val="00606A13"/>
    <w:rsid w:val="00606FF8"/>
    <w:rsid w:val="00607B00"/>
    <w:rsid w:val="00610BB9"/>
    <w:rsid w:val="006110C6"/>
    <w:rsid w:val="0061112B"/>
    <w:rsid w:val="00611265"/>
    <w:rsid w:val="0061166E"/>
    <w:rsid w:val="006133E3"/>
    <w:rsid w:val="00613A65"/>
    <w:rsid w:val="00614805"/>
    <w:rsid w:val="00614D9A"/>
    <w:rsid w:val="0061574B"/>
    <w:rsid w:val="00615AFD"/>
    <w:rsid w:val="00615D13"/>
    <w:rsid w:val="00615D25"/>
    <w:rsid w:val="00616E4C"/>
    <w:rsid w:val="0061741B"/>
    <w:rsid w:val="00620200"/>
    <w:rsid w:val="00621028"/>
    <w:rsid w:val="00621693"/>
    <w:rsid w:val="00622206"/>
    <w:rsid w:val="00622B9C"/>
    <w:rsid w:val="00623A01"/>
    <w:rsid w:val="00623C61"/>
    <w:rsid w:val="00623EB3"/>
    <w:rsid w:val="0062443B"/>
    <w:rsid w:val="00624E62"/>
    <w:rsid w:val="006252D6"/>
    <w:rsid w:val="00625E24"/>
    <w:rsid w:val="00626214"/>
    <w:rsid w:val="0062690C"/>
    <w:rsid w:val="00626A5D"/>
    <w:rsid w:val="00626FEA"/>
    <w:rsid w:val="006273AB"/>
    <w:rsid w:val="00630A90"/>
    <w:rsid w:val="006310F6"/>
    <w:rsid w:val="00634057"/>
    <w:rsid w:val="0063481D"/>
    <w:rsid w:val="00634AF5"/>
    <w:rsid w:val="00634CCA"/>
    <w:rsid w:val="0063504E"/>
    <w:rsid w:val="00635251"/>
    <w:rsid w:val="00635E58"/>
    <w:rsid w:val="00636312"/>
    <w:rsid w:val="0063716B"/>
    <w:rsid w:val="00637239"/>
    <w:rsid w:val="00637A1C"/>
    <w:rsid w:val="00637AE3"/>
    <w:rsid w:val="00640091"/>
    <w:rsid w:val="00640684"/>
    <w:rsid w:val="00640A9E"/>
    <w:rsid w:val="00641394"/>
    <w:rsid w:val="006419C7"/>
    <w:rsid w:val="00641EF0"/>
    <w:rsid w:val="00642398"/>
    <w:rsid w:val="00642A28"/>
    <w:rsid w:val="00642A95"/>
    <w:rsid w:val="006437E2"/>
    <w:rsid w:val="006440EB"/>
    <w:rsid w:val="00644B5F"/>
    <w:rsid w:val="00645027"/>
    <w:rsid w:val="00645E36"/>
    <w:rsid w:val="006460BE"/>
    <w:rsid w:val="006468C2"/>
    <w:rsid w:val="00646EFB"/>
    <w:rsid w:val="006473A1"/>
    <w:rsid w:val="006475B1"/>
    <w:rsid w:val="00647FE6"/>
    <w:rsid w:val="00651AE1"/>
    <w:rsid w:val="0065229C"/>
    <w:rsid w:val="00653C81"/>
    <w:rsid w:val="006543AF"/>
    <w:rsid w:val="0065493B"/>
    <w:rsid w:val="00654D08"/>
    <w:rsid w:val="0065585F"/>
    <w:rsid w:val="0065635A"/>
    <w:rsid w:val="00656B06"/>
    <w:rsid w:val="00656D1D"/>
    <w:rsid w:val="00657C49"/>
    <w:rsid w:val="00657EDD"/>
    <w:rsid w:val="0066067B"/>
    <w:rsid w:val="00661187"/>
    <w:rsid w:val="00661A1E"/>
    <w:rsid w:val="006641C0"/>
    <w:rsid w:val="006643FE"/>
    <w:rsid w:val="006646B3"/>
    <w:rsid w:val="00664CFD"/>
    <w:rsid w:val="0066500C"/>
    <w:rsid w:val="00665023"/>
    <w:rsid w:val="006656F8"/>
    <w:rsid w:val="006668E4"/>
    <w:rsid w:val="00666937"/>
    <w:rsid w:val="0066701C"/>
    <w:rsid w:val="006674C0"/>
    <w:rsid w:val="00667853"/>
    <w:rsid w:val="00667C50"/>
    <w:rsid w:val="00667CEA"/>
    <w:rsid w:val="006700CC"/>
    <w:rsid w:val="00671A2A"/>
    <w:rsid w:val="006726EE"/>
    <w:rsid w:val="006729EA"/>
    <w:rsid w:val="00672AB8"/>
    <w:rsid w:val="00672DFA"/>
    <w:rsid w:val="00674A43"/>
    <w:rsid w:val="006751BF"/>
    <w:rsid w:val="00675C82"/>
    <w:rsid w:val="00675CE3"/>
    <w:rsid w:val="00675E40"/>
    <w:rsid w:val="006805FF"/>
    <w:rsid w:val="0068179F"/>
    <w:rsid w:val="00681871"/>
    <w:rsid w:val="00681A5A"/>
    <w:rsid w:val="00681A92"/>
    <w:rsid w:val="006821DC"/>
    <w:rsid w:val="00682755"/>
    <w:rsid w:val="00682952"/>
    <w:rsid w:val="00682A05"/>
    <w:rsid w:val="00682E6D"/>
    <w:rsid w:val="006831A2"/>
    <w:rsid w:val="006833B0"/>
    <w:rsid w:val="0068350B"/>
    <w:rsid w:val="00683CBE"/>
    <w:rsid w:val="006853CD"/>
    <w:rsid w:val="00686997"/>
    <w:rsid w:val="006874B3"/>
    <w:rsid w:val="006876D5"/>
    <w:rsid w:val="006902FD"/>
    <w:rsid w:val="00690ABD"/>
    <w:rsid w:val="0069136A"/>
    <w:rsid w:val="00691935"/>
    <w:rsid w:val="0069241F"/>
    <w:rsid w:val="006927B2"/>
    <w:rsid w:val="00692AE9"/>
    <w:rsid w:val="00692DA5"/>
    <w:rsid w:val="00692F86"/>
    <w:rsid w:val="00695109"/>
    <w:rsid w:val="0069559E"/>
    <w:rsid w:val="00695AA1"/>
    <w:rsid w:val="0069617E"/>
    <w:rsid w:val="006971E2"/>
    <w:rsid w:val="00697B9E"/>
    <w:rsid w:val="006A0BD6"/>
    <w:rsid w:val="006A17FE"/>
    <w:rsid w:val="006A2773"/>
    <w:rsid w:val="006A31EF"/>
    <w:rsid w:val="006A32F7"/>
    <w:rsid w:val="006A4449"/>
    <w:rsid w:val="006A50B0"/>
    <w:rsid w:val="006A57C1"/>
    <w:rsid w:val="006A5824"/>
    <w:rsid w:val="006A5E6D"/>
    <w:rsid w:val="006A733E"/>
    <w:rsid w:val="006A7C20"/>
    <w:rsid w:val="006B0C8A"/>
    <w:rsid w:val="006B1461"/>
    <w:rsid w:val="006B1575"/>
    <w:rsid w:val="006B1CE6"/>
    <w:rsid w:val="006B1F67"/>
    <w:rsid w:val="006B256A"/>
    <w:rsid w:val="006B2DC4"/>
    <w:rsid w:val="006B3B24"/>
    <w:rsid w:val="006B405C"/>
    <w:rsid w:val="006B4344"/>
    <w:rsid w:val="006B4AD5"/>
    <w:rsid w:val="006B7512"/>
    <w:rsid w:val="006C07A6"/>
    <w:rsid w:val="006C0CDE"/>
    <w:rsid w:val="006C1B48"/>
    <w:rsid w:val="006C23D5"/>
    <w:rsid w:val="006C2B89"/>
    <w:rsid w:val="006C315A"/>
    <w:rsid w:val="006C4222"/>
    <w:rsid w:val="006C557D"/>
    <w:rsid w:val="006C6640"/>
    <w:rsid w:val="006C6E98"/>
    <w:rsid w:val="006C74A6"/>
    <w:rsid w:val="006C7597"/>
    <w:rsid w:val="006C7BF6"/>
    <w:rsid w:val="006D035F"/>
    <w:rsid w:val="006D04E0"/>
    <w:rsid w:val="006D054F"/>
    <w:rsid w:val="006D07B4"/>
    <w:rsid w:val="006D1045"/>
    <w:rsid w:val="006D1F7F"/>
    <w:rsid w:val="006D242A"/>
    <w:rsid w:val="006D24F2"/>
    <w:rsid w:val="006D289B"/>
    <w:rsid w:val="006D30B0"/>
    <w:rsid w:val="006D313E"/>
    <w:rsid w:val="006D3D64"/>
    <w:rsid w:val="006D43E6"/>
    <w:rsid w:val="006D4578"/>
    <w:rsid w:val="006D469E"/>
    <w:rsid w:val="006D4942"/>
    <w:rsid w:val="006D4E87"/>
    <w:rsid w:val="006D4F4B"/>
    <w:rsid w:val="006D547B"/>
    <w:rsid w:val="006D55A2"/>
    <w:rsid w:val="006D582D"/>
    <w:rsid w:val="006D5C03"/>
    <w:rsid w:val="006D6950"/>
    <w:rsid w:val="006E0F71"/>
    <w:rsid w:val="006E1E3A"/>
    <w:rsid w:val="006E29D1"/>
    <w:rsid w:val="006E36C5"/>
    <w:rsid w:val="006E39F3"/>
    <w:rsid w:val="006E3EFF"/>
    <w:rsid w:val="006E453D"/>
    <w:rsid w:val="006E53A7"/>
    <w:rsid w:val="006E5F14"/>
    <w:rsid w:val="006E6982"/>
    <w:rsid w:val="006E6CD6"/>
    <w:rsid w:val="006E6D9C"/>
    <w:rsid w:val="006E73FE"/>
    <w:rsid w:val="006E7C5E"/>
    <w:rsid w:val="006F10BD"/>
    <w:rsid w:val="006F1B09"/>
    <w:rsid w:val="006F1B5E"/>
    <w:rsid w:val="006F22B5"/>
    <w:rsid w:val="006F2745"/>
    <w:rsid w:val="006F36CC"/>
    <w:rsid w:val="006F3BC4"/>
    <w:rsid w:val="006F522A"/>
    <w:rsid w:val="006F540C"/>
    <w:rsid w:val="006F57DC"/>
    <w:rsid w:val="006F6063"/>
    <w:rsid w:val="006F65D2"/>
    <w:rsid w:val="006F6B99"/>
    <w:rsid w:val="006F701B"/>
    <w:rsid w:val="006F7A9D"/>
    <w:rsid w:val="006F7B72"/>
    <w:rsid w:val="007001E2"/>
    <w:rsid w:val="007006CC"/>
    <w:rsid w:val="00700DD9"/>
    <w:rsid w:val="007011FC"/>
    <w:rsid w:val="0070123A"/>
    <w:rsid w:val="007030DC"/>
    <w:rsid w:val="00703270"/>
    <w:rsid w:val="00703571"/>
    <w:rsid w:val="00703853"/>
    <w:rsid w:val="00703FA7"/>
    <w:rsid w:val="00704055"/>
    <w:rsid w:val="007040CB"/>
    <w:rsid w:val="007055A5"/>
    <w:rsid w:val="007058E6"/>
    <w:rsid w:val="007059A9"/>
    <w:rsid w:val="0070617A"/>
    <w:rsid w:val="00706A8D"/>
    <w:rsid w:val="00706F4D"/>
    <w:rsid w:val="0070742D"/>
    <w:rsid w:val="00707457"/>
    <w:rsid w:val="00707749"/>
    <w:rsid w:val="00707B9C"/>
    <w:rsid w:val="00707D36"/>
    <w:rsid w:val="00710515"/>
    <w:rsid w:val="0071070D"/>
    <w:rsid w:val="0071095A"/>
    <w:rsid w:val="0071152F"/>
    <w:rsid w:val="00711A93"/>
    <w:rsid w:val="00712170"/>
    <w:rsid w:val="007128F9"/>
    <w:rsid w:val="00713219"/>
    <w:rsid w:val="00714105"/>
    <w:rsid w:val="00714CED"/>
    <w:rsid w:val="00715AE7"/>
    <w:rsid w:val="00715B3C"/>
    <w:rsid w:val="007163AB"/>
    <w:rsid w:val="007168D4"/>
    <w:rsid w:val="007170F1"/>
    <w:rsid w:val="0071719E"/>
    <w:rsid w:val="00720855"/>
    <w:rsid w:val="0072112A"/>
    <w:rsid w:val="007217C8"/>
    <w:rsid w:val="00722D13"/>
    <w:rsid w:val="00723AEF"/>
    <w:rsid w:val="00724D50"/>
    <w:rsid w:val="00725118"/>
    <w:rsid w:val="0072549D"/>
    <w:rsid w:val="00725F2A"/>
    <w:rsid w:val="007261A5"/>
    <w:rsid w:val="00726C70"/>
    <w:rsid w:val="00726ECD"/>
    <w:rsid w:val="00727001"/>
    <w:rsid w:val="007275CC"/>
    <w:rsid w:val="007300AE"/>
    <w:rsid w:val="0073040D"/>
    <w:rsid w:val="00730A73"/>
    <w:rsid w:val="00731150"/>
    <w:rsid w:val="0073192A"/>
    <w:rsid w:val="00731FEB"/>
    <w:rsid w:val="00732046"/>
    <w:rsid w:val="00732D0C"/>
    <w:rsid w:val="00732FE4"/>
    <w:rsid w:val="00733FD7"/>
    <w:rsid w:val="00734306"/>
    <w:rsid w:val="007344A2"/>
    <w:rsid w:val="007352D4"/>
    <w:rsid w:val="00735AE9"/>
    <w:rsid w:val="00735C94"/>
    <w:rsid w:val="00735D59"/>
    <w:rsid w:val="007360B2"/>
    <w:rsid w:val="007365ED"/>
    <w:rsid w:val="007374E1"/>
    <w:rsid w:val="00737880"/>
    <w:rsid w:val="00737977"/>
    <w:rsid w:val="00737FE8"/>
    <w:rsid w:val="0074150D"/>
    <w:rsid w:val="00741854"/>
    <w:rsid w:val="0074231C"/>
    <w:rsid w:val="00742385"/>
    <w:rsid w:val="0074299E"/>
    <w:rsid w:val="00742F6D"/>
    <w:rsid w:val="0074426A"/>
    <w:rsid w:val="0074460F"/>
    <w:rsid w:val="007447BD"/>
    <w:rsid w:val="007452FE"/>
    <w:rsid w:val="00746165"/>
    <w:rsid w:val="00746950"/>
    <w:rsid w:val="00746EB4"/>
    <w:rsid w:val="00750264"/>
    <w:rsid w:val="007516DA"/>
    <w:rsid w:val="0075215F"/>
    <w:rsid w:val="007525E9"/>
    <w:rsid w:val="007537B3"/>
    <w:rsid w:val="00753988"/>
    <w:rsid w:val="00754BA9"/>
    <w:rsid w:val="007552B7"/>
    <w:rsid w:val="0075547A"/>
    <w:rsid w:val="00755867"/>
    <w:rsid w:val="00755944"/>
    <w:rsid w:val="00755DD6"/>
    <w:rsid w:val="00756A34"/>
    <w:rsid w:val="00756A75"/>
    <w:rsid w:val="00756AE7"/>
    <w:rsid w:val="00756DB1"/>
    <w:rsid w:val="00757F93"/>
    <w:rsid w:val="00760281"/>
    <w:rsid w:val="0076249E"/>
    <w:rsid w:val="00762AD5"/>
    <w:rsid w:val="00763254"/>
    <w:rsid w:val="0076329B"/>
    <w:rsid w:val="00763A0E"/>
    <w:rsid w:val="007646A3"/>
    <w:rsid w:val="007655AD"/>
    <w:rsid w:val="0076632C"/>
    <w:rsid w:val="00766BCC"/>
    <w:rsid w:val="00766D1F"/>
    <w:rsid w:val="0076775D"/>
    <w:rsid w:val="00767969"/>
    <w:rsid w:val="0077063F"/>
    <w:rsid w:val="00770AD9"/>
    <w:rsid w:val="00770E18"/>
    <w:rsid w:val="00770FD5"/>
    <w:rsid w:val="00770FEB"/>
    <w:rsid w:val="0077149F"/>
    <w:rsid w:val="00771EC5"/>
    <w:rsid w:val="00771F33"/>
    <w:rsid w:val="00772331"/>
    <w:rsid w:val="00772533"/>
    <w:rsid w:val="00772707"/>
    <w:rsid w:val="00772C36"/>
    <w:rsid w:val="00772DE7"/>
    <w:rsid w:val="00773305"/>
    <w:rsid w:val="00774118"/>
    <w:rsid w:val="0077423A"/>
    <w:rsid w:val="00774A0E"/>
    <w:rsid w:val="00774CF6"/>
    <w:rsid w:val="00775E0D"/>
    <w:rsid w:val="007762FB"/>
    <w:rsid w:val="00776832"/>
    <w:rsid w:val="0077699D"/>
    <w:rsid w:val="00776F8F"/>
    <w:rsid w:val="00777D71"/>
    <w:rsid w:val="00777DAC"/>
    <w:rsid w:val="00780785"/>
    <w:rsid w:val="00780CA5"/>
    <w:rsid w:val="0078128D"/>
    <w:rsid w:val="00781C32"/>
    <w:rsid w:val="007822CC"/>
    <w:rsid w:val="007824E9"/>
    <w:rsid w:val="007830DC"/>
    <w:rsid w:val="0078313B"/>
    <w:rsid w:val="0078467D"/>
    <w:rsid w:val="00785A20"/>
    <w:rsid w:val="007863DF"/>
    <w:rsid w:val="00786BFE"/>
    <w:rsid w:val="00786F65"/>
    <w:rsid w:val="0078713D"/>
    <w:rsid w:val="007874BB"/>
    <w:rsid w:val="00787AE4"/>
    <w:rsid w:val="00787B4B"/>
    <w:rsid w:val="007903CE"/>
    <w:rsid w:val="00790542"/>
    <w:rsid w:val="007907C4"/>
    <w:rsid w:val="00790C5F"/>
    <w:rsid w:val="00791573"/>
    <w:rsid w:val="00791F98"/>
    <w:rsid w:val="00792110"/>
    <w:rsid w:val="00792276"/>
    <w:rsid w:val="007946EB"/>
    <w:rsid w:val="00795161"/>
    <w:rsid w:val="00795585"/>
    <w:rsid w:val="007957E3"/>
    <w:rsid w:val="00795803"/>
    <w:rsid w:val="007962B0"/>
    <w:rsid w:val="00796A52"/>
    <w:rsid w:val="00796B2F"/>
    <w:rsid w:val="00796B3A"/>
    <w:rsid w:val="007971DD"/>
    <w:rsid w:val="0079731A"/>
    <w:rsid w:val="007973DC"/>
    <w:rsid w:val="0079768D"/>
    <w:rsid w:val="007A0DE9"/>
    <w:rsid w:val="007A17D7"/>
    <w:rsid w:val="007A28F2"/>
    <w:rsid w:val="007A2F36"/>
    <w:rsid w:val="007A3107"/>
    <w:rsid w:val="007A315F"/>
    <w:rsid w:val="007A3A46"/>
    <w:rsid w:val="007A3E16"/>
    <w:rsid w:val="007A42ED"/>
    <w:rsid w:val="007A4572"/>
    <w:rsid w:val="007A466A"/>
    <w:rsid w:val="007A5B58"/>
    <w:rsid w:val="007A5BD6"/>
    <w:rsid w:val="007A5CC7"/>
    <w:rsid w:val="007A7A3F"/>
    <w:rsid w:val="007A7FA6"/>
    <w:rsid w:val="007B02F5"/>
    <w:rsid w:val="007B063C"/>
    <w:rsid w:val="007B121F"/>
    <w:rsid w:val="007B374D"/>
    <w:rsid w:val="007B3838"/>
    <w:rsid w:val="007B44ED"/>
    <w:rsid w:val="007B4789"/>
    <w:rsid w:val="007B6848"/>
    <w:rsid w:val="007B6CAB"/>
    <w:rsid w:val="007B72E4"/>
    <w:rsid w:val="007B7DC1"/>
    <w:rsid w:val="007C031C"/>
    <w:rsid w:val="007C09BE"/>
    <w:rsid w:val="007C0F84"/>
    <w:rsid w:val="007C2209"/>
    <w:rsid w:val="007C2D11"/>
    <w:rsid w:val="007C3571"/>
    <w:rsid w:val="007C41C0"/>
    <w:rsid w:val="007C4462"/>
    <w:rsid w:val="007C4570"/>
    <w:rsid w:val="007C4E14"/>
    <w:rsid w:val="007C5577"/>
    <w:rsid w:val="007C5834"/>
    <w:rsid w:val="007C5E13"/>
    <w:rsid w:val="007C5F5A"/>
    <w:rsid w:val="007C6E00"/>
    <w:rsid w:val="007C709D"/>
    <w:rsid w:val="007C72BD"/>
    <w:rsid w:val="007C7F3E"/>
    <w:rsid w:val="007D09C6"/>
    <w:rsid w:val="007D0E33"/>
    <w:rsid w:val="007D18BA"/>
    <w:rsid w:val="007D1EDF"/>
    <w:rsid w:val="007D322F"/>
    <w:rsid w:val="007D35FC"/>
    <w:rsid w:val="007D59FB"/>
    <w:rsid w:val="007D6736"/>
    <w:rsid w:val="007D6C4D"/>
    <w:rsid w:val="007D7325"/>
    <w:rsid w:val="007D790B"/>
    <w:rsid w:val="007E0844"/>
    <w:rsid w:val="007E096B"/>
    <w:rsid w:val="007E1B47"/>
    <w:rsid w:val="007E1F8E"/>
    <w:rsid w:val="007E25C1"/>
    <w:rsid w:val="007E2917"/>
    <w:rsid w:val="007E34AD"/>
    <w:rsid w:val="007E3AF9"/>
    <w:rsid w:val="007E51D0"/>
    <w:rsid w:val="007E5455"/>
    <w:rsid w:val="007E61E2"/>
    <w:rsid w:val="007E6481"/>
    <w:rsid w:val="007E6B52"/>
    <w:rsid w:val="007E7547"/>
    <w:rsid w:val="007E7562"/>
    <w:rsid w:val="007E7D87"/>
    <w:rsid w:val="007F01DE"/>
    <w:rsid w:val="007F1929"/>
    <w:rsid w:val="007F211B"/>
    <w:rsid w:val="007F263E"/>
    <w:rsid w:val="007F2D8E"/>
    <w:rsid w:val="007F3405"/>
    <w:rsid w:val="007F369A"/>
    <w:rsid w:val="007F3768"/>
    <w:rsid w:val="007F3C20"/>
    <w:rsid w:val="007F408B"/>
    <w:rsid w:val="007F47B4"/>
    <w:rsid w:val="007F6CB1"/>
    <w:rsid w:val="007F6DD8"/>
    <w:rsid w:val="007F7999"/>
    <w:rsid w:val="007F7F5A"/>
    <w:rsid w:val="0080078F"/>
    <w:rsid w:val="00800FDE"/>
    <w:rsid w:val="0080170E"/>
    <w:rsid w:val="00801B2A"/>
    <w:rsid w:val="0080270B"/>
    <w:rsid w:val="0080293E"/>
    <w:rsid w:val="0080316E"/>
    <w:rsid w:val="0080355C"/>
    <w:rsid w:val="0080416E"/>
    <w:rsid w:val="008051DF"/>
    <w:rsid w:val="008056CD"/>
    <w:rsid w:val="008056D3"/>
    <w:rsid w:val="008065ED"/>
    <w:rsid w:val="0080672C"/>
    <w:rsid w:val="00806738"/>
    <w:rsid w:val="00806FB1"/>
    <w:rsid w:val="008073A9"/>
    <w:rsid w:val="00807762"/>
    <w:rsid w:val="00807BC7"/>
    <w:rsid w:val="00807E42"/>
    <w:rsid w:val="00810127"/>
    <w:rsid w:val="008107C2"/>
    <w:rsid w:val="0081092F"/>
    <w:rsid w:val="00811DB5"/>
    <w:rsid w:val="0081213D"/>
    <w:rsid w:val="00812414"/>
    <w:rsid w:val="00812814"/>
    <w:rsid w:val="00812EE7"/>
    <w:rsid w:val="00813708"/>
    <w:rsid w:val="008139E5"/>
    <w:rsid w:val="0081417E"/>
    <w:rsid w:val="00814AAA"/>
    <w:rsid w:val="00814DD2"/>
    <w:rsid w:val="0081500B"/>
    <w:rsid w:val="00815CD2"/>
    <w:rsid w:val="00816E99"/>
    <w:rsid w:val="008210F5"/>
    <w:rsid w:val="00821E5C"/>
    <w:rsid w:val="0082204E"/>
    <w:rsid w:val="008238B4"/>
    <w:rsid w:val="00824044"/>
    <w:rsid w:val="00824339"/>
    <w:rsid w:val="008245A4"/>
    <w:rsid w:val="00825854"/>
    <w:rsid w:val="00825C86"/>
    <w:rsid w:val="00825FEE"/>
    <w:rsid w:val="008264A3"/>
    <w:rsid w:val="0082694D"/>
    <w:rsid w:val="00827362"/>
    <w:rsid w:val="00827F55"/>
    <w:rsid w:val="00830827"/>
    <w:rsid w:val="00832408"/>
    <w:rsid w:val="00832FDE"/>
    <w:rsid w:val="0083385D"/>
    <w:rsid w:val="00833A43"/>
    <w:rsid w:val="008343B4"/>
    <w:rsid w:val="00834BD4"/>
    <w:rsid w:val="00834E39"/>
    <w:rsid w:val="008353D9"/>
    <w:rsid w:val="008361DA"/>
    <w:rsid w:val="008369B2"/>
    <w:rsid w:val="008369BE"/>
    <w:rsid w:val="00836B45"/>
    <w:rsid w:val="00836FE8"/>
    <w:rsid w:val="008376FC"/>
    <w:rsid w:val="00840469"/>
    <w:rsid w:val="008410E4"/>
    <w:rsid w:val="00841552"/>
    <w:rsid w:val="00842E18"/>
    <w:rsid w:val="0084381C"/>
    <w:rsid w:val="00843BBF"/>
    <w:rsid w:val="00843FBD"/>
    <w:rsid w:val="008442E6"/>
    <w:rsid w:val="008452C9"/>
    <w:rsid w:val="00845D4B"/>
    <w:rsid w:val="00845E4F"/>
    <w:rsid w:val="00846309"/>
    <w:rsid w:val="008470DE"/>
    <w:rsid w:val="00847E5E"/>
    <w:rsid w:val="00850CD3"/>
    <w:rsid w:val="00850CE9"/>
    <w:rsid w:val="00850FEE"/>
    <w:rsid w:val="008513C2"/>
    <w:rsid w:val="0085193A"/>
    <w:rsid w:val="00852605"/>
    <w:rsid w:val="00852DBC"/>
    <w:rsid w:val="00853A3B"/>
    <w:rsid w:val="00853B80"/>
    <w:rsid w:val="0085425B"/>
    <w:rsid w:val="00854B3F"/>
    <w:rsid w:val="00854DC4"/>
    <w:rsid w:val="00855B21"/>
    <w:rsid w:val="00855D58"/>
    <w:rsid w:val="0085601D"/>
    <w:rsid w:val="00856316"/>
    <w:rsid w:val="00856892"/>
    <w:rsid w:val="00857A15"/>
    <w:rsid w:val="00857A77"/>
    <w:rsid w:val="00857E8C"/>
    <w:rsid w:val="008606F4"/>
    <w:rsid w:val="00860D53"/>
    <w:rsid w:val="008610B4"/>
    <w:rsid w:val="008626DB"/>
    <w:rsid w:val="00862920"/>
    <w:rsid w:val="008636AF"/>
    <w:rsid w:val="00863879"/>
    <w:rsid w:val="00863EC9"/>
    <w:rsid w:val="00864228"/>
    <w:rsid w:val="008645C9"/>
    <w:rsid w:val="008655E6"/>
    <w:rsid w:val="00866A36"/>
    <w:rsid w:val="00866FB9"/>
    <w:rsid w:val="00866FD2"/>
    <w:rsid w:val="0086761D"/>
    <w:rsid w:val="00867985"/>
    <w:rsid w:val="00870CC1"/>
    <w:rsid w:val="00870CDA"/>
    <w:rsid w:val="00871C50"/>
    <w:rsid w:val="00871D3E"/>
    <w:rsid w:val="00871F0A"/>
    <w:rsid w:val="00872B7D"/>
    <w:rsid w:val="00872C26"/>
    <w:rsid w:val="00872CB8"/>
    <w:rsid w:val="00874143"/>
    <w:rsid w:val="0087456A"/>
    <w:rsid w:val="00874820"/>
    <w:rsid w:val="00875D41"/>
    <w:rsid w:val="0087625E"/>
    <w:rsid w:val="00877C27"/>
    <w:rsid w:val="0088086E"/>
    <w:rsid w:val="00881375"/>
    <w:rsid w:val="00881F15"/>
    <w:rsid w:val="00882221"/>
    <w:rsid w:val="008822E9"/>
    <w:rsid w:val="00882619"/>
    <w:rsid w:val="00882B54"/>
    <w:rsid w:val="00882DDE"/>
    <w:rsid w:val="0088341A"/>
    <w:rsid w:val="008837A6"/>
    <w:rsid w:val="0088398D"/>
    <w:rsid w:val="008844D6"/>
    <w:rsid w:val="00886213"/>
    <w:rsid w:val="00887D5B"/>
    <w:rsid w:val="00890C1C"/>
    <w:rsid w:val="0089154F"/>
    <w:rsid w:val="00891906"/>
    <w:rsid w:val="00891DCD"/>
    <w:rsid w:val="0089273C"/>
    <w:rsid w:val="0089274A"/>
    <w:rsid w:val="00893419"/>
    <w:rsid w:val="00893F67"/>
    <w:rsid w:val="008951A5"/>
    <w:rsid w:val="00895DE6"/>
    <w:rsid w:val="0089653F"/>
    <w:rsid w:val="00896685"/>
    <w:rsid w:val="00896A50"/>
    <w:rsid w:val="00896F4D"/>
    <w:rsid w:val="008971DD"/>
    <w:rsid w:val="00897C48"/>
    <w:rsid w:val="00897F61"/>
    <w:rsid w:val="008A0DFA"/>
    <w:rsid w:val="008A13F5"/>
    <w:rsid w:val="008A1459"/>
    <w:rsid w:val="008A22B2"/>
    <w:rsid w:val="008A2600"/>
    <w:rsid w:val="008A2C4E"/>
    <w:rsid w:val="008A2D87"/>
    <w:rsid w:val="008A303A"/>
    <w:rsid w:val="008A334A"/>
    <w:rsid w:val="008A3593"/>
    <w:rsid w:val="008A3838"/>
    <w:rsid w:val="008A42F5"/>
    <w:rsid w:val="008A4A26"/>
    <w:rsid w:val="008A552D"/>
    <w:rsid w:val="008A5669"/>
    <w:rsid w:val="008A5709"/>
    <w:rsid w:val="008A59CA"/>
    <w:rsid w:val="008B0157"/>
    <w:rsid w:val="008B0BC6"/>
    <w:rsid w:val="008B0C8A"/>
    <w:rsid w:val="008B0E0F"/>
    <w:rsid w:val="008B18B2"/>
    <w:rsid w:val="008B1E6C"/>
    <w:rsid w:val="008B1F27"/>
    <w:rsid w:val="008B1F64"/>
    <w:rsid w:val="008B326E"/>
    <w:rsid w:val="008B3A9C"/>
    <w:rsid w:val="008B3EC1"/>
    <w:rsid w:val="008B58FC"/>
    <w:rsid w:val="008B5C4D"/>
    <w:rsid w:val="008B617E"/>
    <w:rsid w:val="008B6656"/>
    <w:rsid w:val="008B7445"/>
    <w:rsid w:val="008B77A3"/>
    <w:rsid w:val="008B7E54"/>
    <w:rsid w:val="008C092D"/>
    <w:rsid w:val="008C0B0E"/>
    <w:rsid w:val="008C1769"/>
    <w:rsid w:val="008C182D"/>
    <w:rsid w:val="008C3A1A"/>
    <w:rsid w:val="008C3A5C"/>
    <w:rsid w:val="008C403C"/>
    <w:rsid w:val="008C4508"/>
    <w:rsid w:val="008C5269"/>
    <w:rsid w:val="008C5A3A"/>
    <w:rsid w:val="008C5F3C"/>
    <w:rsid w:val="008C7E14"/>
    <w:rsid w:val="008D041A"/>
    <w:rsid w:val="008D19D4"/>
    <w:rsid w:val="008D23D2"/>
    <w:rsid w:val="008D365C"/>
    <w:rsid w:val="008D3E9A"/>
    <w:rsid w:val="008D4019"/>
    <w:rsid w:val="008D4C4A"/>
    <w:rsid w:val="008D4E4A"/>
    <w:rsid w:val="008D50DA"/>
    <w:rsid w:val="008D51CF"/>
    <w:rsid w:val="008D5254"/>
    <w:rsid w:val="008D588F"/>
    <w:rsid w:val="008D69B3"/>
    <w:rsid w:val="008D6F8D"/>
    <w:rsid w:val="008D7075"/>
    <w:rsid w:val="008D7722"/>
    <w:rsid w:val="008D7796"/>
    <w:rsid w:val="008D7964"/>
    <w:rsid w:val="008E0BF9"/>
    <w:rsid w:val="008E0D3D"/>
    <w:rsid w:val="008E1C9C"/>
    <w:rsid w:val="008E1F86"/>
    <w:rsid w:val="008E2016"/>
    <w:rsid w:val="008E2C1E"/>
    <w:rsid w:val="008E2D8A"/>
    <w:rsid w:val="008E2F73"/>
    <w:rsid w:val="008E3086"/>
    <w:rsid w:val="008E323D"/>
    <w:rsid w:val="008E3BA2"/>
    <w:rsid w:val="008E4791"/>
    <w:rsid w:val="008E4FC4"/>
    <w:rsid w:val="008E5410"/>
    <w:rsid w:val="008E5EF3"/>
    <w:rsid w:val="008E7106"/>
    <w:rsid w:val="008E7162"/>
    <w:rsid w:val="008F02AD"/>
    <w:rsid w:val="008F1163"/>
    <w:rsid w:val="008F1C5A"/>
    <w:rsid w:val="008F20F0"/>
    <w:rsid w:val="008F2375"/>
    <w:rsid w:val="008F2908"/>
    <w:rsid w:val="008F2A2B"/>
    <w:rsid w:val="008F351F"/>
    <w:rsid w:val="008F387D"/>
    <w:rsid w:val="008F3DDA"/>
    <w:rsid w:val="008F5120"/>
    <w:rsid w:val="008F51A2"/>
    <w:rsid w:val="008F5379"/>
    <w:rsid w:val="008F5E51"/>
    <w:rsid w:val="008F68F8"/>
    <w:rsid w:val="008F7918"/>
    <w:rsid w:val="0090054F"/>
    <w:rsid w:val="00900806"/>
    <w:rsid w:val="00900C8C"/>
    <w:rsid w:val="00900D00"/>
    <w:rsid w:val="009010D6"/>
    <w:rsid w:val="00901AA3"/>
    <w:rsid w:val="00901FAD"/>
    <w:rsid w:val="00902039"/>
    <w:rsid w:val="00902DA1"/>
    <w:rsid w:val="00902E03"/>
    <w:rsid w:val="009034B2"/>
    <w:rsid w:val="009039D1"/>
    <w:rsid w:val="00903F04"/>
    <w:rsid w:val="00904100"/>
    <w:rsid w:val="00904D93"/>
    <w:rsid w:val="00905072"/>
    <w:rsid w:val="00905408"/>
    <w:rsid w:val="00905819"/>
    <w:rsid w:val="00905EB0"/>
    <w:rsid w:val="00905F05"/>
    <w:rsid w:val="00907FFE"/>
    <w:rsid w:val="009100DA"/>
    <w:rsid w:val="0091082F"/>
    <w:rsid w:val="00911414"/>
    <w:rsid w:val="0091158D"/>
    <w:rsid w:val="0091167E"/>
    <w:rsid w:val="00911C4D"/>
    <w:rsid w:val="00911D85"/>
    <w:rsid w:val="00911E22"/>
    <w:rsid w:val="0091235D"/>
    <w:rsid w:val="00912C2F"/>
    <w:rsid w:val="009132BB"/>
    <w:rsid w:val="00914B4C"/>
    <w:rsid w:val="00915E5A"/>
    <w:rsid w:val="009166A4"/>
    <w:rsid w:val="00917089"/>
    <w:rsid w:val="0091716A"/>
    <w:rsid w:val="009172FD"/>
    <w:rsid w:val="009204ED"/>
    <w:rsid w:val="00920564"/>
    <w:rsid w:val="00920702"/>
    <w:rsid w:val="00920EF8"/>
    <w:rsid w:val="0092109D"/>
    <w:rsid w:val="00921332"/>
    <w:rsid w:val="009213DF"/>
    <w:rsid w:val="0092179F"/>
    <w:rsid w:val="00921B5D"/>
    <w:rsid w:val="009238A8"/>
    <w:rsid w:val="00924288"/>
    <w:rsid w:val="00924B19"/>
    <w:rsid w:val="00925D65"/>
    <w:rsid w:val="00926320"/>
    <w:rsid w:val="0092666C"/>
    <w:rsid w:val="00926F71"/>
    <w:rsid w:val="00930CE5"/>
    <w:rsid w:val="00931444"/>
    <w:rsid w:val="0093162E"/>
    <w:rsid w:val="00931D97"/>
    <w:rsid w:val="009331F5"/>
    <w:rsid w:val="00933A06"/>
    <w:rsid w:val="009342C4"/>
    <w:rsid w:val="00934B5F"/>
    <w:rsid w:val="00935696"/>
    <w:rsid w:val="00935E9C"/>
    <w:rsid w:val="009363FE"/>
    <w:rsid w:val="009368AC"/>
    <w:rsid w:val="009378E8"/>
    <w:rsid w:val="0094083C"/>
    <w:rsid w:val="009411A6"/>
    <w:rsid w:val="0094197F"/>
    <w:rsid w:val="00941F51"/>
    <w:rsid w:val="0094270F"/>
    <w:rsid w:val="00942BD4"/>
    <w:rsid w:val="009431A1"/>
    <w:rsid w:val="00943E90"/>
    <w:rsid w:val="00943F29"/>
    <w:rsid w:val="009456C1"/>
    <w:rsid w:val="00945789"/>
    <w:rsid w:val="00945EAE"/>
    <w:rsid w:val="00946842"/>
    <w:rsid w:val="00946CDF"/>
    <w:rsid w:val="00946F9D"/>
    <w:rsid w:val="009473A2"/>
    <w:rsid w:val="00947879"/>
    <w:rsid w:val="0095043B"/>
    <w:rsid w:val="0095062C"/>
    <w:rsid w:val="00950B14"/>
    <w:rsid w:val="00951864"/>
    <w:rsid w:val="009519A6"/>
    <w:rsid w:val="009520AB"/>
    <w:rsid w:val="00952799"/>
    <w:rsid w:val="009533E5"/>
    <w:rsid w:val="00953B2C"/>
    <w:rsid w:val="00953F49"/>
    <w:rsid w:val="009548FA"/>
    <w:rsid w:val="009551AC"/>
    <w:rsid w:val="009555A4"/>
    <w:rsid w:val="009563FA"/>
    <w:rsid w:val="0095719E"/>
    <w:rsid w:val="00957796"/>
    <w:rsid w:val="00957AA7"/>
    <w:rsid w:val="00961136"/>
    <w:rsid w:val="0096170B"/>
    <w:rsid w:val="00961EE9"/>
    <w:rsid w:val="00961EF4"/>
    <w:rsid w:val="009621F1"/>
    <w:rsid w:val="0096290A"/>
    <w:rsid w:val="009629FE"/>
    <w:rsid w:val="00963578"/>
    <w:rsid w:val="00963812"/>
    <w:rsid w:val="00963AC8"/>
    <w:rsid w:val="00964729"/>
    <w:rsid w:val="00964767"/>
    <w:rsid w:val="00964A64"/>
    <w:rsid w:val="009653B4"/>
    <w:rsid w:val="009654E2"/>
    <w:rsid w:val="00966398"/>
    <w:rsid w:val="00966460"/>
    <w:rsid w:val="00966483"/>
    <w:rsid w:val="00967641"/>
    <w:rsid w:val="009709A7"/>
    <w:rsid w:val="00971245"/>
    <w:rsid w:val="00972120"/>
    <w:rsid w:val="009728E2"/>
    <w:rsid w:val="00972986"/>
    <w:rsid w:val="0097403F"/>
    <w:rsid w:val="00974061"/>
    <w:rsid w:val="009741D3"/>
    <w:rsid w:val="0097422A"/>
    <w:rsid w:val="0097556F"/>
    <w:rsid w:val="00975779"/>
    <w:rsid w:val="0097604C"/>
    <w:rsid w:val="00976621"/>
    <w:rsid w:val="00976927"/>
    <w:rsid w:val="00976A78"/>
    <w:rsid w:val="00977181"/>
    <w:rsid w:val="00977451"/>
    <w:rsid w:val="00977F52"/>
    <w:rsid w:val="0098007C"/>
    <w:rsid w:val="00981A72"/>
    <w:rsid w:val="00981B92"/>
    <w:rsid w:val="00981E50"/>
    <w:rsid w:val="00983223"/>
    <w:rsid w:val="009839EF"/>
    <w:rsid w:val="00984025"/>
    <w:rsid w:val="00984526"/>
    <w:rsid w:val="00984CEE"/>
    <w:rsid w:val="00985C41"/>
    <w:rsid w:val="0098603C"/>
    <w:rsid w:val="00986371"/>
    <w:rsid w:val="00986B7A"/>
    <w:rsid w:val="00986E4F"/>
    <w:rsid w:val="00987498"/>
    <w:rsid w:val="00987F71"/>
    <w:rsid w:val="0099011A"/>
    <w:rsid w:val="009902DA"/>
    <w:rsid w:val="00990C0B"/>
    <w:rsid w:val="00991270"/>
    <w:rsid w:val="00991DF8"/>
    <w:rsid w:val="00991F3A"/>
    <w:rsid w:val="00992BE5"/>
    <w:rsid w:val="00994CA1"/>
    <w:rsid w:val="00995183"/>
    <w:rsid w:val="009962E6"/>
    <w:rsid w:val="00996382"/>
    <w:rsid w:val="00996522"/>
    <w:rsid w:val="0099688F"/>
    <w:rsid w:val="009969DD"/>
    <w:rsid w:val="00996FEC"/>
    <w:rsid w:val="009A0098"/>
    <w:rsid w:val="009A1056"/>
    <w:rsid w:val="009A12FC"/>
    <w:rsid w:val="009A1A8C"/>
    <w:rsid w:val="009A2490"/>
    <w:rsid w:val="009A28BA"/>
    <w:rsid w:val="009A29E7"/>
    <w:rsid w:val="009A30E2"/>
    <w:rsid w:val="009A3769"/>
    <w:rsid w:val="009A3785"/>
    <w:rsid w:val="009A380B"/>
    <w:rsid w:val="009A4BC4"/>
    <w:rsid w:val="009A4DE5"/>
    <w:rsid w:val="009A4FCE"/>
    <w:rsid w:val="009A64F2"/>
    <w:rsid w:val="009A6E40"/>
    <w:rsid w:val="009A735C"/>
    <w:rsid w:val="009A78D8"/>
    <w:rsid w:val="009B02D6"/>
    <w:rsid w:val="009B0FA5"/>
    <w:rsid w:val="009B2225"/>
    <w:rsid w:val="009B27B6"/>
    <w:rsid w:val="009B2C81"/>
    <w:rsid w:val="009B2DEB"/>
    <w:rsid w:val="009B2E85"/>
    <w:rsid w:val="009B2FD6"/>
    <w:rsid w:val="009B3501"/>
    <w:rsid w:val="009B37DB"/>
    <w:rsid w:val="009B381E"/>
    <w:rsid w:val="009B3DF0"/>
    <w:rsid w:val="009B53AB"/>
    <w:rsid w:val="009B5FAD"/>
    <w:rsid w:val="009B6081"/>
    <w:rsid w:val="009B6311"/>
    <w:rsid w:val="009B6447"/>
    <w:rsid w:val="009B717E"/>
    <w:rsid w:val="009B7D23"/>
    <w:rsid w:val="009C0599"/>
    <w:rsid w:val="009C0622"/>
    <w:rsid w:val="009C07AC"/>
    <w:rsid w:val="009C0F76"/>
    <w:rsid w:val="009C1E4A"/>
    <w:rsid w:val="009C2908"/>
    <w:rsid w:val="009C3B10"/>
    <w:rsid w:val="009C4205"/>
    <w:rsid w:val="009C428E"/>
    <w:rsid w:val="009C4346"/>
    <w:rsid w:val="009C47A0"/>
    <w:rsid w:val="009C48CC"/>
    <w:rsid w:val="009C4C0F"/>
    <w:rsid w:val="009C5371"/>
    <w:rsid w:val="009C5925"/>
    <w:rsid w:val="009C5A0D"/>
    <w:rsid w:val="009C5E5F"/>
    <w:rsid w:val="009D072F"/>
    <w:rsid w:val="009D0BA3"/>
    <w:rsid w:val="009D13C1"/>
    <w:rsid w:val="009D15ED"/>
    <w:rsid w:val="009D1CB9"/>
    <w:rsid w:val="009D1F8C"/>
    <w:rsid w:val="009D1FFE"/>
    <w:rsid w:val="009D272A"/>
    <w:rsid w:val="009D2DEF"/>
    <w:rsid w:val="009D2FE1"/>
    <w:rsid w:val="009D3696"/>
    <w:rsid w:val="009D38C4"/>
    <w:rsid w:val="009D3C7A"/>
    <w:rsid w:val="009D4552"/>
    <w:rsid w:val="009D4791"/>
    <w:rsid w:val="009D4D3D"/>
    <w:rsid w:val="009D4ED8"/>
    <w:rsid w:val="009D53B3"/>
    <w:rsid w:val="009D54A4"/>
    <w:rsid w:val="009D657D"/>
    <w:rsid w:val="009D67DE"/>
    <w:rsid w:val="009D70E2"/>
    <w:rsid w:val="009D719D"/>
    <w:rsid w:val="009D752B"/>
    <w:rsid w:val="009D7883"/>
    <w:rsid w:val="009D78DD"/>
    <w:rsid w:val="009E0098"/>
    <w:rsid w:val="009E0897"/>
    <w:rsid w:val="009E0E33"/>
    <w:rsid w:val="009E1ACD"/>
    <w:rsid w:val="009E33B7"/>
    <w:rsid w:val="009E5176"/>
    <w:rsid w:val="009E5356"/>
    <w:rsid w:val="009E53F1"/>
    <w:rsid w:val="009E5703"/>
    <w:rsid w:val="009E5D89"/>
    <w:rsid w:val="009E6991"/>
    <w:rsid w:val="009E6E54"/>
    <w:rsid w:val="009E7536"/>
    <w:rsid w:val="009E7D1E"/>
    <w:rsid w:val="009F063B"/>
    <w:rsid w:val="009F0EF0"/>
    <w:rsid w:val="009F1E4D"/>
    <w:rsid w:val="009F2751"/>
    <w:rsid w:val="009F282E"/>
    <w:rsid w:val="009F2D61"/>
    <w:rsid w:val="009F2E68"/>
    <w:rsid w:val="009F36ED"/>
    <w:rsid w:val="009F3C17"/>
    <w:rsid w:val="009F4068"/>
    <w:rsid w:val="009F4267"/>
    <w:rsid w:val="009F556D"/>
    <w:rsid w:val="009F65A9"/>
    <w:rsid w:val="009F6B17"/>
    <w:rsid w:val="009F7043"/>
    <w:rsid w:val="009F7131"/>
    <w:rsid w:val="009F7595"/>
    <w:rsid w:val="009F7633"/>
    <w:rsid w:val="009F7799"/>
    <w:rsid w:val="009F7A32"/>
    <w:rsid w:val="009F7E18"/>
    <w:rsid w:val="00A01306"/>
    <w:rsid w:val="00A01C40"/>
    <w:rsid w:val="00A02198"/>
    <w:rsid w:val="00A0517F"/>
    <w:rsid w:val="00A057A8"/>
    <w:rsid w:val="00A061B9"/>
    <w:rsid w:val="00A10474"/>
    <w:rsid w:val="00A109DA"/>
    <w:rsid w:val="00A109FA"/>
    <w:rsid w:val="00A11084"/>
    <w:rsid w:val="00A11387"/>
    <w:rsid w:val="00A11714"/>
    <w:rsid w:val="00A11A0E"/>
    <w:rsid w:val="00A11FED"/>
    <w:rsid w:val="00A120CF"/>
    <w:rsid w:val="00A12911"/>
    <w:rsid w:val="00A12C70"/>
    <w:rsid w:val="00A13788"/>
    <w:rsid w:val="00A1439E"/>
    <w:rsid w:val="00A14528"/>
    <w:rsid w:val="00A16163"/>
    <w:rsid w:val="00A16B40"/>
    <w:rsid w:val="00A16CAB"/>
    <w:rsid w:val="00A172E4"/>
    <w:rsid w:val="00A20E42"/>
    <w:rsid w:val="00A21139"/>
    <w:rsid w:val="00A21F14"/>
    <w:rsid w:val="00A221EB"/>
    <w:rsid w:val="00A2233D"/>
    <w:rsid w:val="00A22622"/>
    <w:rsid w:val="00A23B8A"/>
    <w:rsid w:val="00A24645"/>
    <w:rsid w:val="00A24886"/>
    <w:rsid w:val="00A253BF"/>
    <w:rsid w:val="00A25981"/>
    <w:rsid w:val="00A2627D"/>
    <w:rsid w:val="00A263D6"/>
    <w:rsid w:val="00A2667D"/>
    <w:rsid w:val="00A26A38"/>
    <w:rsid w:val="00A27336"/>
    <w:rsid w:val="00A27776"/>
    <w:rsid w:val="00A30A37"/>
    <w:rsid w:val="00A30B8A"/>
    <w:rsid w:val="00A31B37"/>
    <w:rsid w:val="00A31F47"/>
    <w:rsid w:val="00A32301"/>
    <w:rsid w:val="00A3317A"/>
    <w:rsid w:val="00A33395"/>
    <w:rsid w:val="00A3365E"/>
    <w:rsid w:val="00A33DE7"/>
    <w:rsid w:val="00A343BD"/>
    <w:rsid w:val="00A3471A"/>
    <w:rsid w:val="00A34A78"/>
    <w:rsid w:val="00A36F49"/>
    <w:rsid w:val="00A372DC"/>
    <w:rsid w:val="00A37907"/>
    <w:rsid w:val="00A37A86"/>
    <w:rsid w:val="00A40502"/>
    <w:rsid w:val="00A414E5"/>
    <w:rsid w:val="00A43AF0"/>
    <w:rsid w:val="00A44268"/>
    <w:rsid w:val="00A44BBF"/>
    <w:rsid w:val="00A45909"/>
    <w:rsid w:val="00A459F3"/>
    <w:rsid w:val="00A45A73"/>
    <w:rsid w:val="00A45D75"/>
    <w:rsid w:val="00A45FD5"/>
    <w:rsid w:val="00A46366"/>
    <w:rsid w:val="00A46483"/>
    <w:rsid w:val="00A46F4F"/>
    <w:rsid w:val="00A46F85"/>
    <w:rsid w:val="00A47D48"/>
    <w:rsid w:val="00A50300"/>
    <w:rsid w:val="00A508FD"/>
    <w:rsid w:val="00A50B5F"/>
    <w:rsid w:val="00A513F5"/>
    <w:rsid w:val="00A523CC"/>
    <w:rsid w:val="00A52B3C"/>
    <w:rsid w:val="00A530E4"/>
    <w:rsid w:val="00A5335F"/>
    <w:rsid w:val="00A53655"/>
    <w:rsid w:val="00A5375E"/>
    <w:rsid w:val="00A53967"/>
    <w:rsid w:val="00A541CD"/>
    <w:rsid w:val="00A54282"/>
    <w:rsid w:val="00A54EE9"/>
    <w:rsid w:val="00A5598B"/>
    <w:rsid w:val="00A55B51"/>
    <w:rsid w:val="00A55CAD"/>
    <w:rsid w:val="00A57398"/>
    <w:rsid w:val="00A57D3F"/>
    <w:rsid w:val="00A60152"/>
    <w:rsid w:val="00A613C3"/>
    <w:rsid w:val="00A6148D"/>
    <w:rsid w:val="00A61B5C"/>
    <w:rsid w:val="00A61D75"/>
    <w:rsid w:val="00A62063"/>
    <w:rsid w:val="00A621A1"/>
    <w:rsid w:val="00A63597"/>
    <w:rsid w:val="00A63AB9"/>
    <w:rsid w:val="00A64251"/>
    <w:rsid w:val="00A64BD8"/>
    <w:rsid w:val="00A657E2"/>
    <w:rsid w:val="00A663EC"/>
    <w:rsid w:val="00A667ED"/>
    <w:rsid w:val="00A66B92"/>
    <w:rsid w:val="00A670C0"/>
    <w:rsid w:val="00A67861"/>
    <w:rsid w:val="00A71D81"/>
    <w:rsid w:val="00A7236B"/>
    <w:rsid w:val="00A7279D"/>
    <w:rsid w:val="00A72D48"/>
    <w:rsid w:val="00A73452"/>
    <w:rsid w:val="00A73917"/>
    <w:rsid w:val="00A74085"/>
    <w:rsid w:val="00A74EC9"/>
    <w:rsid w:val="00A754DB"/>
    <w:rsid w:val="00A75C7E"/>
    <w:rsid w:val="00A76477"/>
    <w:rsid w:val="00A76A2F"/>
    <w:rsid w:val="00A7703A"/>
    <w:rsid w:val="00A7725C"/>
    <w:rsid w:val="00A773D9"/>
    <w:rsid w:val="00A81A45"/>
    <w:rsid w:val="00A81DE5"/>
    <w:rsid w:val="00A823E9"/>
    <w:rsid w:val="00A828CA"/>
    <w:rsid w:val="00A829DC"/>
    <w:rsid w:val="00A82F4A"/>
    <w:rsid w:val="00A8403D"/>
    <w:rsid w:val="00A84746"/>
    <w:rsid w:val="00A847A8"/>
    <w:rsid w:val="00A84B04"/>
    <w:rsid w:val="00A84C1C"/>
    <w:rsid w:val="00A855FD"/>
    <w:rsid w:val="00A857BD"/>
    <w:rsid w:val="00A85A60"/>
    <w:rsid w:val="00A85C07"/>
    <w:rsid w:val="00A85F0C"/>
    <w:rsid w:val="00A862BA"/>
    <w:rsid w:val="00A86542"/>
    <w:rsid w:val="00A86735"/>
    <w:rsid w:val="00A873CA"/>
    <w:rsid w:val="00A87724"/>
    <w:rsid w:val="00A877FE"/>
    <w:rsid w:val="00A87A76"/>
    <w:rsid w:val="00A90273"/>
    <w:rsid w:val="00A904F2"/>
    <w:rsid w:val="00A905C8"/>
    <w:rsid w:val="00A90F63"/>
    <w:rsid w:val="00A91366"/>
    <w:rsid w:val="00A916FE"/>
    <w:rsid w:val="00A91E6D"/>
    <w:rsid w:val="00A9221C"/>
    <w:rsid w:val="00A92524"/>
    <w:rsid w:val="00A926BC"/>
    <w:rsid w:val="00A92DE1"/>
    <w:rsid w:val="00A931BB"/>
    <w:rsid w:val="00A9360A"/>
    <w:rsid w:val="00A93F6D"/>
    <w:rsid w:val="00A958C3"/>
    <w:rsid w:val="00A9598E"/>
    <w:rsid w:val="00A967A3"/>
    <w:rsid w:val="00A97526"/>
    <w:rsid w:val="00A97BB6"/>
    <w:rsid w:val="00AA0319"/>
    <w:rsid w:val="00AA1A81"/>
    <w:rsid w:val="00AA1FC2"/>
    <w:rsid w:val="00AA2A69"/>
    <w:rsid w:val="00AA2BC2"/>
    <w:rsid w:val="00AA3246"/>
    <w:rsid w:val="00AA32C0"/>
    <w:rsid w:val="00AA3625"/>
    <w:rsid w:val="00AA444B"/>
    <w:rsid w:val="00AA45DA"/>
    <w:rsid w:val="00AA46DC"/>
    <w:rsid w:val="00AA480B"/>
    <w:rsid w:val="00AA4DFA"/>
    <w:rsid w:val="00AA52A9"/>
    <w:rsid w:val="00AA5498"/>
    <w:rsid w:val="00AA5558"/>
    <w:rsid w:val="00AA5C4A"/>
    <w:rsid w:val="00AA6605"/>
    <w:rsid w:val="00AA67DD"/>
    <w:rsid w:val="00AA6BDA"/>
    <w:rsid w:val="00AA6F31"/>
    <w:rsid w:val="00AA7291"/>
    <w:rsid w:val="00AA74FD"/>
    <w:rsid w:val="00AA79FE"/>
    <w:rsid w:val="00AB03C1"/>
    <w:rsid w:val="00AB03CC"/>
    <w:rsid w:val="00AB06D1"/>
    <w:rsid w:val="00AB0DF5"/>
    <w:rsid w:val="00AB0E34"/>
    <w:rsid w:val="00AB1E36"/>
    <w:rsid w:val="00AB226E"/>
    <w:rsid w:val="00AB254F"/>
    <w:rsid w:val="00AB2D60"/>
    <w:rsid w:val="00AB47BC"/>
    <w:rsid w:val="00AB4AA3"/>
    <w:rsid w:val="00AB4B0C"/>
    <w:rsid w:val="00AB4B9A"/>
    <w:rsid w:val="00AB529A"/>
    <w:rsid w:val="00AB5A3B"/>
    <w:rsid w:val="00AB5C01"/>
    <w:rsid w:val="00AB5DEC"/>
    <w:rsid w:val="00AB6A10"/>
    <w:rsid w:val="00AB70FC"/>
    <w:rsid w:val="00AB77AF"/>
    <w:rsid w:val="00AB791C"/>
    <w:rsid w:val="00AB7C2E"/>
    <w:rsid w:val="00AC0138"/>
    <w:rsid w:val="00AC09DF"/>
    <w:rsid w:val="00AC10FF"/>
    <w:rsid w:val="00AC11D3"/>
    <w:rsid w:val="00AC1750"/>
    <w:rsid w:val="00AC1C75"/>
    <w:rsid w:val="00AC205F"/>
    <w:rsid w:val="00AC29D7"/>
    <w:rsid w:val="00AC33B0"/>
    <w:rsid w:val="00AC35B3"/>
    <w:rsid w:val="00AC4776"/>
    <w:rsid w:val="00AC5AB0"/>
    <w:rsid w:val="00AC6D24"/>
    <w:rsid w:val="00AC6E70"/>
    <w:rsid w:val="00AC7A36"/>
    <w:rsid w:val="00AD002E"/>
    <w:rsid w:val="00AD02A8"/>
    <w:rsid w:val="00AD075B"/>
    <w:rsid w:val="00AD0FCE"/>
    <w:rsid w:val="00AD17FB"/>
    <w:rsid w:val="00AD1DC7"/>
    <w:rsid w:val="00AD29C5"/>
    <w:rsid w:val="00AD2C38"/>
    <w:rsid w:val="00AD325A"/>
    <w:rsid w:val="00AD3E09"/>
    <w:rsid w:val="00AD4D78"/>
    <w:rsid w:val="00AD4ECC"/>
    <w:rsid w:val="00AD5508"/>
    <w:rsid w:val="00AD598F"/>
    <w:rsid w:val="00AD6052"/>
    <w:rsid w:val="00AD6C96"/>
    <w:rsid w:val="00AD7550"/>
    <w:rsid w:val="00AE0854"/>
    <w:rsid w:val="00AE10D0"/>
    <w:rsid w:val="00AE13E5"/>
    <w:rsid w:val="00AE267D"/>
    <w:rsid w:val="00AE400F"/>
    <w:rsid w:val="00AE4681"/>
    <w:rsid w:val="00AE6299"/>
    <w:rsid w:val="00AE644C"/>
    <w:rsid w:val="00AE6BB6"/>
    <w:rsid w:val="00AE6E8E"/>
    <w:rsid w:val="00AE7021"/>
    <w:rsid w:val="00AE7878"/>
    <w:rsid w:val="00AE7DD9"/>
    <w:rsid w:val="00AF010C"/>
    <w:rsid w:val="00AF0527"/>
    <w:rsid w:val="00AF1777"/>
    <w:rsid w:val="00AF1D81"/>
    <w:rsid w:val="00AF2728"/>
    <w:rsid w:val="00AF341B"/>
    <w:rsid w:val="00AF4898"/>
    <w:rsid w:val="00AF5B29"/>
    <w:rsid w:val="00AF5F5E"/>
    <w:rsid w:val="00AF6BFD"/>
    <w:rsid w:val="00AF6C53"/>
    <w:rsid w:val="00AF7654"/>
    <w:rsid w:val="00B01623"/>
    <w:rsid w:val="00B01904"/>
    <w:rsid w:val="00B01A00"/>
    <w:rsid w:val="00B0243E"/>
    <w:rsid w:val="00B030ED"/>
    <w:rsid w:val="00B036FF"/>
    <w:rsid w:val="00B038D8"/>
    <w:rsid w:val="00B03973"/>
    <w:rsid w:val="00B03DDE"/>
    <w:rsid w:val="00B04AAF"/>
    <w:rsid w:val="00B057AC"/>
    <w:rsid w:val="00B059CA"/>
    <w:rsid w:val="00B05EB5"/>
    <w:rsid w:val="00B071CD"/>
    <w:rsid w:val="00B072B7"/>
    <w:rsid w:val="00B07517"/>
    <w:rsid w:val="00B107B4"/>
    <w:rsid w:val="00B10F50"/>
    <w:rsid w:val="00B118AE"/>
    <w:rsid w:val="00B11FC7"/>
    <w:rsid w:val="00B129BB"/>
    <w:rsid w:val="00B1352E"/>
    <w:rsid w:val="00B140A4"/>
    <w:rsid w:val="00B14458"/>
    <w:rsid w:val="00B1447A"/>
    <w:rsid w:val="00B1467E"/>
    <w:rsid w:val="00B152AE"/>
    <w:rsid w:val="00B1577C"/>
    <w:rsid w:val="00B1650B"/>
    <w:rsid w:val="00B16551"/>
    <w:rsid w:val="00B166B0"/>
    <w:rsid w:val="00B17657"/>
    <w:rsid w:val="00B1789D"/>
    <w:rsid w:val="00B21164"/>
    <w:rsid w:val="00B21864"/>
    <w:rsid w:val="00B21BED"/>
    <w:rsid w:val="00B21CCB"/>
    <w:rsid w:val="00B22ADE"/>
    <w:rsid w:val="00B22B44"/>
    <w:rsid w:val="00B22D8C"/>
    <w:rsid w:val="00B22FE7"/>
    <w:rsid w:val="00B23F6F"/>
    <w:rsid w:val="00B243E2"/>
    <w:rsid w:val="00B2446D"/>
    <w:rsid w:val="00B24CE8"/>
    <w:rsid w:val="00B24DAD"/>
    <w:rsid w:val="00B25071"/>
    <w:rsid w:val="00B254ED"/>
    <w:rsid w:val="00B25780"/>
    <w:rsid w:val="00B25DB9"/>
    <w:rsid w:val="00B26470"/>
    <w:rsid w:val="00B26BB4"/>
    <w:rsid w:val="00B27AE6"/>
    <w:rsid w:val="00B27D2D"/>
    <w:rsid w:val="00B30214"/>
    <w:rsid w:val="00B30A5E"/>
    <w:rsid w:val="00B30F86"/>
    <w:rsid w:val="00B316C2"/>
    <w:rsid w:val="00B31EB8"/>
    <w:rsid w:val="00B32221"/>
    <w:rsid w:val="00B32B40"/>
    <w:rsid w:val="00B337C8"/>
    <w:rsid w:val="00B33DF7"/>
    <w:rsid w:val="00B34334"/>
    <w:rsid w:val="00B34A8F"/>
    <w:rsid w:val="00B34D26"/>
    <w:rsid w:val="00B35860"/>
    <w:rsid w:val="00B36808"/>
    <w:rsid w:val="00B379A6"/>
    <w:rsid w:val="00B37B2A"/>
    <w:rsid w:val="00B40207"/>
    <w:rsid w:val="00B40316"/>
    <w:rsid w:val="00B404AD"/>
    <w:rsid w:val="00B407DD"/>
    <w:rsid w:val="00B40B05"/>
    <w:rsid w:val="00B40FE4"/>
    <w:rsid w:val="00B42184"/>
    <w:rsid w:val="00B421D2"/>
    <w:rsid w:val="00B42406"/>
    <w:rsid w:val="00B4323A"/>
    <w:rsid w:val="00B432F0"/>
    <w:rsid w:val="00B434E1"/>
    <w:rsid w:val="00B4352A"/>
    <w:rsid w:val="00B43EB7"/>
    <w:rsid w:val="00B44A56"/>
    <w:rsid w:val="00B44B7C"/>
    <w:rsid w:val="00B44C9B"/>
    <w:rsid w:val="00B44F33"/>
    <w:rsid w:val="00B45134"/>
    <w:rsid w:val="00B45288"/>
    <w:rsid w:val="00B452B1"/>
    <w:rsid w:val="00B458A7"/>
    <w:rsid w:val="00B459E3"/>
    <w:rsid w:val="00B465C0"/>
    <w:rsid w:val="00B475D2"/>
    <w:rsid w:val="00B50D1F"/>
    <w:rsid w:val="00B50FA2"/>
    <w:rsid w:val="00B51812"/>
    <w:rsid w:val="00B51818"/>
    <w:rsid w:val="00B52079"/>
    <w:rsid w:val="00B5300D"/>
    <w:rsid w:val="00B545F3"/>
    <w:rsid w:val="00B548F6"/>
    <w:rsid w:val="00B55A22"/>
    <w:rsid w:val="00B56596"/>
    <w:rsid w:val="00B56C87"/>
    <w:rsid w:val="00B5711B"/>
    <w:rsid w:val="00B5753F"/>
    <w:rsid w:val="00B605EC"/>
    <w:rsid w:val="00B605EF"/>
    <w:rsid w:val="00B608AF"/>
    <w:rsid w:val="00B61723"/>
    <w:rsid w:val="00B629C6"/>
    <w:rsid w:val="00B637DE"/>
    <w:rsid w:val="00B64327"/>
    <w:rsid w:val="00B64E6B"/>
    <w:rsid w:val="00B64E9E"/>
    <w:rsid w:val="00B65518"/>
    <w:rsid w:val="00B6572A"/>
    <w:rsid w:val="00B66CDD"/>
    <w:rsid w:val="00B675B7"/>
    <w:rsid w:val="00B67B12"/>
    <w:rsid w:val="00B67CEF"/>
    <w:rsid w:val="00B67F17"/>
    <w:rsid w:val="00B700CA"/>
    <w:rsid w:val="00B70394"/>
    <w:rsid w:val="00B710B3"/>
    <w:rsid w:val="00B719CD"/>
    <w:rsid w:val="00B71BA7"/>
    <w:rsid w:val="00B72EAD"/>
    <w:rsid w:val="00B7342F"/>
    <w:rsid w:val="00B74529"/>
    <w:rsid w:val="00B75BC6"/>
    <w:rsid w:val="00B75C5A"/>
    <w:rsid w:val="00B76F62"/>
    <w:rsid w:val="00B770A5"/>
    <w:rsid w:val="00B80285"/>
    <w:rsid w:val="00B80289"/>
    <w:rsid w:val="00B838C3"/>
    <w:rsid w:val="00B83C86"/>
    <w:rsid w:val="00B83E6B"/>
    <w:rsid w:val="00B842D6"/>
    <w:rsid w:val="00B842EA"/>
    <w:rsid w:val="00B84710"/>
    <w:rsid w:val="00B84798"/>
    <w:rsid w:val="00B84F92"/>
    <w:rsid w:val="00B85450"/>
    <w:rsid w:val="00B855A8"/>
    <w:rsid w:val="00B857B0"/>
    <w:rsid w:val="00B85EA6"/>
    <w:rsid w:val="00B864A9"/>
    <w:rsid w:val="00B869A2"/>
    <w:rsid w:val="00B86A89"/>
    <w:rsid w:val="00B87397"/>
    <w:rsid w:val="00B8741E"/>
    <w:rsid w:val="00B877ED"/>
    <w:rsid w:val="00B8786A"/>
    <w:rsid w:val="00B8789B"/>
    <w:rsid w:val="00B902AE"/>
    <w:rsid w:val="00B905B7"/>
    <w:rsid w:val="00B90ACC"/>
    <w:rsid w:val="00B919C3"/>
    <w:rsid w:val="00B922F0"/>
    <w:rsid w:val="00B92A1D"/>
    <w:rsid w:val="00B92BFA"/>
    <w:rsid w:val="00B934BD"/>
    <w:rsid w:val="00B938CE"/>
    <w:rsid w:val="00B93BB8"/>
    <w:rsid w:val="00B94A15"/>
    <w:rsid w:val="00B952F8"/>
    <w:rsid w:val="00B95872"/>
    <w:rsid w:val="00B95875"/>
    <w:rsid w:val="00B964D8"/>
    <w:rsid w:val="00B964EC"/>
    <w:rsid w:val="00B96BCF"/>
    <w:rsid w:val="00B96CA8"/>
    <w:rsid w:val="00B97929"/>
    <w:rsid w:val="00B97AC9"/>
    <w:rsid w:val="00B97D3C"/>
    <w:rsid w:val="00BA0263"/>
    <w:rsid w:val="00BA02C1"/>
    <w:rsid w:val="00BA1191"/>
    <w:rsid w:val="00BA20B3"/>
    <w:rsid w:val="00BA20FE"/>
    <w:rsid w:val="00BA3BE5"/>
    <w:rsid w:val="00BA4327"/>
    <w:rsid w:val="00BA55D3"/>
    <w:rsid w:val="00BA5643"/>
    <w:rsid w:val="00BA6148"/>
    <w:rsid w:val="00BA61BD"/>
    <w:rsid w:val="00BA6236"/>
    <w:rsid w:val="00BA6760"/>
    <w:rsid w:val="00BA6A66"/>
    <w:rsid w:val="00BA6F1B"/>
    <w:rsid w:val="00BA7681"/>
    <w:rsid w:val="00BA776E"/>
    <w:rsid w:val="00BA7BC2"/>
    <w:rsid w:val="00BB0075"/>
    <w:rsid w:val="00BB0546"/>
    <w:rsid w:val="00BB17CF"/>
    <w:rsid w:val="00BB1A9C"/>
    <w:rsid w:val="00BB2D08"/>
    <w:rsid w:val="00BB3112"/>
    <w:rsid w:val="00BB33AA"/>
    <w:rsid w:val="00BB33AB"/>
    <w:rsid w:val="00BB41AE"/>
    <w:rsid w:val="00BB4D76"/>
    <w:rsid w:val="00BB4FB0"/>
    <w:rsid w:val="00BB5207"/>
    <w:rsid w:val="00BB622D"/>
    <w:rsid w:val="00BB6D20"/>
    <w:rsid w:val="00BB7C8F"/>
    <w:rsid w:val="00BC048A"/>
    <w:rsid w:val="00BC185D"/>
    <w:rsid w:val="00BC23DD"/>
    <w:rsid w:val="00BC28D6"/>
    <w:rsid w:val="00BC2DBE"/>
    <w:rsid w:val="00BC3096"/>
    <w:rsid w:val="00BC39A5"/>
    <w:rsid w:val="00BC3E7D"/>
    <w:rsid w:val="00BC4026"/>
    <w:rsid w:val="00BC4101"/>
    <w:rsid w:val="00BC49C2"/>
    <w:rsid w:val="00BC4BBC"/>
    <w:rsid w:val="00BC4D9F"/>
    <w:rsid w:val="00BC59B3"/>
    <w:rsid w:val="00BC59C3"/>
    <w:rsid w:val="00BC5C33"/>
    <w:rsid w:val="00BC62EC"/>
    <w:rsid w:val="00BC687E"/>
    <w:rsid w:val="00BC68F0"/>
    <w:rsid w:val="00BC7267"/>
    <w:rsid w:val="00BC77F2"/>
    <w:rsid w:val="00BD0078"/>
    <w:rsid w:val="00BD0D82"/>
    <w:rsid w:val="00BD0F78"/>
    <w:rsid w:val="00BD1459"/>
    <w:rsid w:val="00BD15AF"/>
    <w:rsid w:val="00BD3BFA"/>
    <w:rsid w:val="00BD4173"/>
    <w:rsid w:val="00BD4612"/>
    <w:rsid w:val="00BD4615"/>
    <w:rsid w:val="00BD4854"/>
    <w:rsid w:val="00BD4A22"/>
    <w:rsid w:val="00BD4C46"/>
    <w:rsid w:val="00BD4C73"/>
    <w:rsid w:val="00BD549F"/>
    <w:rsid w:val="00BD559D"/>
    <w:rsid w:val="00BD5B21"/>
    <w:rsid w:val="00BD5FC3"/>
    <w:rsid w:val="00BD6FEA"/>
    <w:rsid w:val="00BD7163"/>
    <w:rsid w:val="00BD7AEF"/>
    <w:rsid w:val="00BD7AF8"/>
    <w:rsid w:val="00BD7F14"/>
    <w:rsid w:val="00BE063D"/>
    <w:rsid w:val="00BE0F92"/>
    <w:rsid w:val="00BE1BB4"/>
    <w:rsid w:val="00BE2772"/>
    <w:rsid w:val="00BE2ABB"/>
    <w:rsid w:val="00BE3466"/>
    <w:rsid w:val="00BE37CD"/>
    <w:rsid w:val="00BE3B68"/>
    <w:rsid w:val="00BE3DEF"/>
    <w:rsid w:val="00BE3FB5"/>
    <w:rsid w:val="00BE44A4"/>
    <w:rsid w:val="00BE49FB"/>
    <w:rsid w:val="00BE5408"/>
    <w:rsid w:val="00BE57DD"/>
    <w:rsid w:val="00BE63FF"/>
    <w:rsid w:val="00BE6ECA"/>
    <w:rsid w:val="00BE7D1E"/>
    <w:rsid w:val="00BE7F70"/>
    <w:rsid w:val="00BF0843"/>
    <w:rsid w:val="00BF0B9E"/>
    <w:rsid w:val="00BF0F1D"/>
    <w:rsid w:val="00BF175B"/>
    <w:rsid w:val="00BF1940"/>
    <w:rsid w:val="00BF225B"/>
    <w:rsid w:val="00BF29F0"/>
    <w:rsid w:val="00BF3250"/>
    <w:rsid w:val="00BF3FBC"/>
    <w:rsid w:val="00BF40A3"/>
    <w:rsid w:val="00BF446C"/>
    <w:rsid w:val="00BF5B06"/>
    <w:rsid w:val="00BF67E4"/>
    <w:rsid w:val="00BF7660"/>
    <w:rsid w:val="00BF7900"/>
    <w:rsid w:val="00C00BCD"/>
    <w:rsid w:val="00C00C04"/>
    <w:rsid w:val="00C012D3"/>
    <w:rsid w:val="00C0184D"/>
    <w:rsid w:val="00C01891"/>
    <w:rsid w:val="00C02DC2"/>
    <w:rsid w:val="00C034C5"/>
    <w:rsid w:val="00C04B44"/>
    <w:rsid w:val="00C04E04"/>
    <w:rsid w:val="00C04E95"/>
    <w:rsid w:val="00C050A0"/>
    <w:rsid w:val="00C05760"/>
    <w:rsid w:val="00C06146"/>
    <w:rsid w:val="00C07F90"/>
    <w:rsid w:val="00C102B0"/>
    <w:rsid w:val="00C12066"/>
    <w:rsid w:val="00C120C5"/>
    <w:rsid w:val="00C1219E"/>
    <w:rsid w:val="00C121EC"/>
    <w:rsid w:val="00C12768"/>
    <w:rsid w:val="00C12B91"/>
    <w:rsid w:val="00C13167"/>
    <w:rsid w:val="00C13568"/>
    <w:rsid w:val="00C1410F"/>
    <w:rsid w:val="00C14D53"/>
    <w:rsid w:val="00C15AF7"/>
    <w:rsid w:val="00C15EBF"/>
    <w:rsid w:val="00C15ED3"/>
    <w:rsid w:val="00C162F8"/>
    <w:rsid w:val="00C16A35"/>
    <w:rsid w:val="00C17218"/>
    <w:rsid w:val="00C1754A"/>
    <w:rsid w:val="00C17EE5"/>
    <w:rsid w:val="00C206D2"/>
    <w:rsid w:val="00C2088F"/>
    <w:rsid w:val="00C20D28"/>
    <w:rsid w:val="00C20E6B"/>
    <w:rsid w:val="00C21045"/>
    <w:rsid w:val="00C21B35"/>
    <w:rsid w:val="00C22269"/>
    <w:rsid w:val="00C22D83"/>
    <w:rsid w:val="00C23805"/>
    <w:rsid w:val="00C24791"/>
    <w:rsid w:val="00C247B3"/>
    <w:rsid w:val="00C2490B"/>
    <w:rsid w:val="00C25374"/>
    <w:rsid w:val="00C2628A"/>
    <w:rsid w:val="00C2662F"/>
    <w:rsid w:val="00C26E09"/>
    <w:rsid w:val="00C279FA"/>
    <w:rsid w:val="00C27B3E"/>
    <w:rsid w:val="00C27EE1"/>
    <w:rsid w:val="00C30ADD"/>
    <w:rsid w:val="00C30C25"/>
    <w:rsid w:val="00C30F1B"/>
    <w:rsid w:val="00C31211"/>
    <w:rsid w:val="00C32B01"/>
    <w:rsid w:val="00C336E9"/>
    <w:rsid w:val="00C33B6E"/>
    <w:rsid w:val="00C33CBB"/>
    <w:rsid w:val="00C34CC5"/>
    <w:rsid w:val="00C34D03"/>
    <w:rsid w:val="00C35898"/>
    <w:rsid w:val="00C35E54"/>
    <w:rsid w:val="00C36151"/>
    <w:rsid w:val="00C362CE"/>
    <w:rsid w:val="00C364AE"/>
    <w:rsid w:val="00C40D0D"/>
    <w:rsid w:val="00C415FB"/>
    <w:rsid w:val="00C41792"/>
    <w:rsid w:val="00C42BF2"/>
    <w:rsid w:val="00C4337F"/>
    <w:rsid w:val="00C43BF2"/>
    <w:rsid w:val="00C44C84"/>
    <w:rsid w:val="00C452FF"/>
    <w:rsid w:val="00C455EB"/>
    <w:rsid w:val="00C45ED5"/>
    <w:rsid w:val="00C46C97"/>
    <w:rsid w:val="00C46E96"/>
    <w:rsid w:val="00C51669"/>
    <w:rsid w:val="00C51779"/>
    <w:rsid w:val="00C51A6F"/>
    <w:rsid w:val="00C51CF0"/>
    <w:rsid w:val="00C52D2D"/>
    <w:rsid w:val="00C5339D"/>
    <w:rsid w:val="00C545C8"/>
    <w:rsid w:val="00C54A41"/>
    <w:rsid w:val="00C563ED"/>
    <w:rsid w:val="00C5675B"/>
    <w:rsid w:val="00C56FAB"/>
    <w:rsid w:val="00C6081D"/>
    <w:rsid w:val="00C60E9C"/>
    <w:rsid w:val="00C613F5"/>
    <w:rsid w:val="00C617BF"/>
    <w:rsid w:val="00C6186F"/>
    <w:rsid w:val="00C61D6A"/>
    <w:rsid w:val="00C62615"/>
    <w:rsid w:val="00C628F1"/>
    <w:rsid w:val="00C62EE8"/>
    <w:rsid w:val="00C630F1"/>
    <w:rsid w:val="00C63E89"/>
    <w:rsid w:val="00C63EA3"/>
    <w:rsid w:val="00C63EB1"/>
    <w:rsid w:val="00C64655"/>
    <w:rsid w:val="00C64702"/>
    <w:rsid w:val="00C64B54"/>
    <w:rsid w:val="00C64DA4"/>
    <w:rsid w:val="00C64F7E"/>
    <w:rsid w:val="00C64FB9"/>
    <w:rsid w:val="00C657CA"/>
    <w:rsid w:val="00C65E95"/>
    <w:rsid w:val="00C70264"/>
    <w:rsid w:val="00C702C6"/>
    <w:rsid w:val="00C70513"/>
    <w:rsid w:val="00C70E8D"/>
    <w:rsid w:val="00C70F45"/>
    <w:rsid w:val="00C7149A"/>
    <w:rsid w:val="00C71A2A"/>
    <w:rsid w:val="00C728A9"/>
    <w:rsid w:val="00C7344B"/>
    <w:rsid w:val="00C743C7"/>
    <w:rsid w:val="00C746D3"/>
    <w:rsid w:val="00C75489"/>
    <w:rsid w:val="00C76592"/>
    <w:rsid w:val="00C76DBF"/>
    <w:rsid w:val="00C76F98"/>
    <w:rsid w:val="00C7705F"/>
    <w:rsid w:val="00C77950"/>
    <w:rsid w:val="00C77E96"/>
    <w:rsid w:val="00C80505"/>
    <w:rsid w:val="00C812A2"/>
    <w:rsid w:val="00C81500"/>
    <w:rsid w:val="00C81B66"/>
    <w:rsid w:val="00C820CC"/>
    <w:rsid w:val="00C83C60"/>
    <w:rsid w:val="00C84322"/>
    <w:rsid w:val="00C8434C"/>
    <w:rsid w:val="00C84C15"/>
    <w:rsid w:val="00C85C6D"/>
    <w:rsid w:val="00C85E6E"/>
    <w:rsid w:val="00C91719"/>
    <w:rsid w:val="00C91760"/>
    <w:rsid w:val="00C91DBA"/>
    <w:rsid w:val="00C91E03"/>
    <w:rsid w:val="00C92012"/>
    <w:rsid w:val="00C92495"/>
    <w:rsid w:val="00C92777"/>
    <w:rsid w:val="00C92D88"/>
    <w:rsid w:val="00C94114"/>
    <w:rsid w:val="00C95AC7"/>
    <w:rsid w:val="00C95D31"/>
    <w:rsid w:val="00C95F9A"/>
    <w:rsid w:val="00C960E5"/>
    <w:rsid w:val="00C96986"/>
    <w:rsid w:val="00C96A8B"/>
    <w:rsid w:val="00C97204"/>
    <w:rsid w:val="00CA19CF"/>
    <w:rsid w:val="00CA226A"/>
    <w:rsid w:val="00CA45C0"/>
    <w:rsid w:val="00CA4F27"/>
    <w:rsid w:val="00CA5013"/>
    <w:rsid w:val="00CA7B94"/>
    <w:rsid w:val="00CA7FEF"/>
    <w:rsid w:val="00CB02D8"/>
    <w:rsid w:val="00CB044F"/>
    <w:rsid w:val="00CB061D"/>
    <w:rsid w:val="00CB0CC5"/>
    <w:rsid w:val="00CB124E"/>
    <w:rsid w:val="00CB30D6"/>
    <w:rsid w:val="00CB350A"/>
    <w:rsid w:val="00CB50EF"/>
    <w:rsid w:val="00CB6123"/>
    <w:rsid w:val="00CB6887"/>
    <w:rsid w:val="00CB6C72"/>
    <w:rsid w:val="00CB6E37"/>
    <w:rsid w:val="00CB7090"/>
    <w:rsid w:val="00CB70FE"/>
    <w:rsid w:val="00CB7474"/>
    <w:rsid w:val="00CB78A0"/>
    <w:rsid w:val="00CB7D9E"/>
    <w:rsid w:val="00CC044B"/>
    <w:rsid w:val="00CC079E"/>
    <w:rsid w:val="00CC1430"/>
    <w:rsid w:val="00CC1989"/>
    <w:rsid w:val="00CC1E28"/>
    <w:rsid w:val="00CC20FE"/>
    <w:rsid w:val="00CC3976"/>
    <w:rsid w:val="00CC4544"/>
    <w:rsid w:val="00CC486C"/>
    <w:rsid w:val="00CC51B4"/>
    <w:rsid w:val="00CC67F0"/>
    <w:rsid w:val="00CC71FA"/>
    <w:rsid w:val="00CC7A26"/>
    <w:rsid w:val="00CC7C9D"/>
    <w:rsid w:val="00CD1220"/>
    <w:rsid w:val="00CD183E"/>
    <w:rsid w:val="00CD1B1E"/>
    <w:rsid w:val="00CD1B99"/>
    <w:rsid w:val="00CD4C77"/>
    <w:rsid w:val="00CD4FE7"/>
    <w:rsid w:val="00CD6A2E"/>
    <w:rsid w:val="00CD7288"/>
    <w:rsid w:val="00CD7F25"/>
    <w:rsid w:val="00CE1052"/>
    <w:rsid w:val="00CE1783"/>
    <w:rsid w:val="00CE20F1"/>
    <w:rsid w:val="00CE21A6"/>
    <w:rsid w:val="00CE28A7"/>
    <w:rsid w:val="00CE2C43"/>
    <w:rsid w:val="00CE2D84"/>
    <w:rsid w:val="00CE3051"/>
    <w:rsid w:val="00CE3228"/>
    <w:rsid w:val="00CE357C"/>
    <w:rsid w:val="00CE444A"/>
    <w:rsid w:val="00CE5B48"/>
    <w:rsid w:val="00CE5D5E"/>
    <w:rsid w:val="00CE6450"/>
    <w:rsid w:val="00CE6460"/>
    <w:rsid w:val="00CE699A"/>
    <w:rsid w:val="00CE7720"/>
    <w:rsid w:val="00CE7FF6"/>
    <w:rsid w:val="00CF0ABE"/>
    <w:rsid w:val="00CF11DE"/>
    <w:rsid w:val="00CF1FD6"/>
    <w:rsid w:val="00CF2632"/>
    <w:rsid w:val="00CF2A02"/>
    <w:rsid w:val="00CF2DA4"/>
    <w:rsid w:val="00CF3E57"/>
    <w:rsid w:val="00CF51F9"/>
    <w:rsid w:val="00CF52F9"/>
    <w:rsid w:val="00CF5519"/>
    <w:rsid w:val="00CF557B"/>
    <w:rsid w:val="00CF5599"/>
    <w:rsid w:val="00CF5AF1"/>
    <w:rsid w:val="00CF6868"/>
    <w:rsid w:val="00CF6998"/>
    <w:rsid w:val="00CF6BF3"/>
    <w:rsid w:val="00CF73A3"/>
    <w:rsid w:val="00CF7710"/>
    <w:rsid w:val="00CF7C36"/>
    <w:rsid w:val="00D00626"/>
    <w:rsid w:val="00D00861"/>
    <w:rsid w:val="00D01307"/>
    <w:rsid w:val="00D0145C"/>
    <w:rsid w:val="00D017F3"/>
    <w:rsid w:val="00D01FC4"/>
    <w:rsid w:val="00D0258A"/>
    <w:rsid w:val="00D026C5"/>
    <w:rsid w:val="00D02999"/>
    <w:rsid w:val="00D0523F"/>
    <w:rsid w:val="00D05347"/>
    <w:rsid w:val="00D06268"/>
    <w:rsid w:val="00D06CB0"/>
    <w:rsid w:val="00D06DDB"/>
    <w:rsid w:val="00D0710E"/>
    <w:rsid w:val="00D071A3"/>
    <w:rsid w:val="00D072E0"/>
    <w:rsid w:val="00D073C7"/>
    <w:rsid w:val="00D07AAC"/>
    <w:rsid w:val="00D10C3A"/>
    <w:rsid w:val="00D10F95"/>
    <w:rsid w:val="00D11009"/>
    <w:rsid w:val="00D11495"/>
    <w:rsid w:val="00D114FC"/>
    <w:rsid w:val="00D11879"/>
    <w:rsid w:val="00D118C3"/>
    <w:rsid w:val="00D12BA1"/>
    <w:rsid w:val="00D13901"/>
    <w:rsid w:val="00D13916"/>
    <w:rsid w:val="00D13D05"/>
    <w:rsid w:val="00D13E18"/>
    <w:rsid w:val="00D15658"/>
    <w:rsid w:val="00D15879"/>
    <w:rsid w:val="00D1654C"/>
    <w:rsid w:val="00D166C6"/>
    <w:rsid w:val="00D16A90"/>
    <w:rsid w:val="00D16B5F"/>
    <w:rsid w:val="00D173C9"/>
    <w:rsid w:val="00D205CC"/>
    <w:rsid w:val="00D20BB2"/>
    <w:rsid w:val="00D21383"/>
    <w:rsid w:val="00D217A8"/>
    <w:rsid w:val="00D219F4"/>
    <w:rsid w:val="00D2371C"/>
    <w:rsid w:val="00D24934"/>
    <w:rsid w:val="00D2518E"/>
    <w:rsid w:val="00D25409"/>
    <w:rsid w:val="00D265A3"/>
    <w:rsid w:val="00D2703D"/>
    <w:rsid w:val="00D272CE"/>
    <w:rsid w:val="00D27543"/>
    <w:rsid w:val="00D3092C"/>
    <w:rsid w:val="00D3095A"/>
    <w:rsid w:val="00D31A62"/>
    <w:rsid w:val="00D31E2A"/>
    <w:rsid w:val="00D31F8E"/>
    <w:rsid w:val="00D323B3"/>
    <w:rsid w:val="00D327FA"/>
    <w:rsid w:val="00D327FC"/>
    <w:rsid w:val="00D32D88"/>
    <w:rsid w:val="00D333E6"/>
    <w:rsid w:val="00D3344F"/>
    <w:rsid w:val="00D33464"/>
    <w:rsid w:val="00D33A15"/>
    <w:rsid w:val="00D34050"/>
    <w:rsid w:val="00D349DD"/>
    <w:rsid w:val="00D350C2"/>
    <w:rsid w:val="00D36D6F"/>
    <w:rsid w:val="00D36E8A"/>
    <w:rsid w:val="00D3781B"/>
    <w:rsid w:val="00D401B2"/>
    <w:rsid w:val="00D419DD"/>
    <w:rsid w:val="00D41DA4"/>
    <w:rsid w:val="00D41E1A"/>
    <w:rsid w:val="00D42AE9"/>
    <w:rsid w:val="00D42E3E"/>
    <w:rsid w:val="00D4359C"/>
    <w:rsid w:val="00D43916"/>
    <w:rsid w:val="00D45537"/>
    <w:rsid w:val="00D457F1"/>
    <w:rsid w:val="00D4584E"/>
    <w:rsid w:val="00D45CC0"/>
    <w:rsid w:val="00D461B8"/>
    <w:rsid w:val="00D4621D"/>
    <w:rsid w:val="00D4659A"/>
    <w:rsid w:val="00D46657"/>
    <w:rsid w:val="00D46A6F"/>
    <w:rsid w:val="00D46D24"/>
    <w:rsid w:val="00D46F51"/>
    <w:rsid w:val="00D47429"/>
    <w:rsid w:val="00D47B37"/>
    <w:rsid w:val="00D47DB9"/>
    <w:rsid w:val="00D500EE"/>
    <w:rsid w:val="00D50A23"/>
    <w:rsid w:val="00D52624"/>
    <w:rsid w:val="00D52666"/>
    <w:rsid w:val="00D532B5"/>
    <w:rsid w:val="00D5335B"/>
    <w:rsid w:val="00D536B3"/>
    <w:rsid w:val="00D53B35"/>
    <w:rsid w:val="00D540A9"/>
    <w:rsid w:val="00D5414A"/>
    <w:rsid w:val="00D54262"/>
    <w:rsid w:val="00D54847"/>
    <w:rsid w:val="00D54888"/>
    <w:rsid w:val="00D55278"/>
    <w:rsid w:val="00D552D7"/>
    <w:rsid w:val="00D56B6A"/>
    <w:rsid w:val="00D56F38"/>
    <w:rsid w:val="00D571D4"/>
    <w:rsid w:val="00D57536"/>
    <w:rsid w:val="00D57544"/>
    <w:rsid w:val="00D60016"/>
    <w:rsid w:val="00D60351"/>
    <w:rsid w:val="00D6055A"/>
    <w:rsid w:val="00D60BD1"/>
    <w:rsid w:val="00D610ED"/>
    <w:rsid w:val="00D612EB"/>
    <w:rsid w:val="00D61BB1"/>
    <w:rsid w:val="00D6264C"/>
    <w:rsid w:val="00D62905"/>
    <w:rsid w:val="00D62C5D"/>
    <w:rsid w:val="00D62C79"/>
    <w:rsid w:val="00D633EC"/>
    <w:rsid w:val="00D646DE"/>
    <w:rsid w:val="00D6485A"/>
    <w:rsid w:val="00D64E77"/>
    <w:rsid w:val="00D64F26"/>
    <w:rsid w:val="00D656BF"/>
    <w:rsid w:val="00D65EF7"/>
    <w:rsid w:val="00D65F4A"/>
    <w:rsid w:val="00D66156"/>
    <w:rsid w:val="00D6671C"/>
    <w:rsid w:val="00D67606"/>
    <w:rsid w:val="00D67A76"/>
    <w:rsid w:val="00D724D1"/>
    <w:rsid w:val="00D7278E"/>
    <w:rsid w:val="00D73D35"/>
    <w:rsid w:val="00D763B3"/>
    <w:rsid w:val="00D7692F"/>
    <w:rsid w:val="00D76B81"/>
    <w:rsid w:val="00D7735F"/>
    <w:rsid w:val="00D80334"/>
    <w:rsid w:val="00D80BD3"/>
    <w:rsid w:val="00D80DB8"/>
    <w:rsid w:val="00D80E00"/>
    <w:rsid w:val="00D8132F"/>
    <w:rsid w:val="00D825BD"/>
    <w:rsid w:val="00D82A8E"/>
    <w:rsid w:val="00D83104"/>
    <w:rsid w:val="00D832FC"/>
    <w:rsid w:val="00D83E66"/>
    <w:rsid w:val="00D84264"/>
    <w:rsid w:val="00D8437C"/>
    <w:rsid w:val="00D84453"/>
    <w:rsid w:val="00D8461B"/>
    <w:rsid w:val="00D857EB"/>
    <w:rsid w:val="00D87509"/>
    <w:rsid w:val="00D878BA"/>
    <w:rsid w:val="00D87A52"/>
    <w:rsid w:val="00D90439"/>
    <w:rsid w:val="00D91374"/>
    <w:rsid w:val="00D91526"/>
    <w:rsid w:val="00D921C8"/>
    <w:rsid w:val="00D92A12"/>
    <w:rsid w:val="00D92DD6"/>
    <w:rsid w:val="00D93F8E"/>
    <w:rsid w:val="00D94083"/>
    <w:rsid w:val="00D9525E"/>
    <w:rsid w:val="00D952C8"/>
    <w:rsid w:val="00D9532C"/>
    <w:rsid w:val="00D95962"/>
    <w:rsid w:val="00D959C3"/>
    <w:rsid w:val="00D97134"/>
    <w:rsid w:val="00D9747D"/>
    <w:rsid w:val="00D97D77"/>
    <w:rsid w:val="00DA0ACC"/>
    <w:rsid w:val="00DA18CF"/>
    <w:rsid w:val="00DA1F27"/>
    <w:rsid w:val="00DA244A"/>
    <w:rsid w:val="00DA29CD"/>
    <w:rsid w:val="00DA2AA5"/>
    <w:rsid w:val="00DA2FC9"/>
    <w:rsid w:val="00DA3882"/>
    <w:rsid w:val="00DA406F"/>
    <w:rsid w:val="00DA499E"/>
    <w:rsid w:val="00DA57E4"/>
    <w:rsid w:val="00DA5F29"/>
    <w:rsid w:val="00DA6365"/>
    <w:rsid w:val="00DA652A"/>
    <w:rsid w:val="00DA6B25"/>
    <w:rsid w:val="00DA70D2"/>
    <w:rsid w:val="00DA7B25"/>
    <w:rsid w:val="00DA7DD5"/>
    <w:rsid w:val="00DA7E13"/>
    <w:rsid w:val="00DA7E44"/>
    <w:rsid w:val="00DB104D"/>
    <w:rsid w:val="00DB1199"/>
    <w:rsid w:val="00DB158E"/>
    <w:rsid w:val="00DB1A98"/>
    <w:rsid w:val="00DB1C37"/>
    <w:rsid w:val="00DB207F"/>
    <w:rsid w:val="00DB2D37"/>
    <w:rsid w:val="00DB2D79"/>
    <w:rsid w:val="00DB2FE1"/>
    <w:rsid w:val="00DB30ED"/>
    <w:rsid w:val="00DB3291"/>
    <w:rsid w:val="00DB359F"/>
    <w:rsid w:val="00DB48A1"/>
    <w:rsid w:val="00DB4C5C"/>
    <w:rsid w:val="00DB538C"/>
    <w:rsid w:val="00DB6782"/>
    <w:rsid w:val="00DB6A4E"/>
    <w:rsid w:val="00DB6A90"/>
    <w:rsid w:val="00DB6C99"/>
    <w:rsid w:val="00DB6EAD"/>
    <w:rsid w:val="00DB746F"/>
    <w:rsid w:val="00DB762C"/>
    <w:rsid w:val="00DC05FB"/>
    <w:rsid w:val="00DC0823"/>
    <w:rsid w:val="00DC085D"/>
    <w:rsid w:val="00DC0953"/>
    <w:rsid w:val="00DC13EB"/>
    <w:rsid w:val="00DC1BDD"/>
    <w:rsid w:val="00DC2054"/>
    <w:rsid w:val="00DC214A"/>
    <w:rsid w:val="00DC263D"/>
    <w:rsid w:val="00DC2AA9"/>
    <w:rsid w:val="00DC2C86"/>
    <w:rsid w:val="00DC3B14"/>
    <w:rsid w:val="00DC3C15"/>
    <w:rsid w:val="00DC4534"/>
    <w:rsid w:val="00DC49B0"/>
    <w:rsid w:val="00DC4C49"/>
    <w:rsid w:val="00DC4CA2"/>
    <w:rsid w:val="00DC512C"/>
    <w:rsid w:val="00DC52AC"/>
    <w:rsid w:val="00DC5C28"/>
    <w:rsid w:val="00DC5D2B"/>
    <w:rsid w:val="00DC6D61"/>
    <w:rsid w:val="00DC7CBB"/>
    <w:rsid w:val="00DC7D88"/>
    <w:rsid w:val="00DC7F50"/>
    <w:rsid w:val="00DD10C6"/>
    <w:rsid w:val="00DD1830"/>
    <w:rsid w:val="00DD1DC4"/>
    <w:rsid w:val="00DD1EC2"/>
    <w:rsid w:val="00DD27D2"/>
    <w:rsid w:val="00DD3109"/>
    <w:rsid w:val="00DD3902"/>
    <w:rsid w:val="00DD3D86"/>
    <w:rsid w:val="00DD4467"/>
    <w:rsid w:val="00DD4611"/>
    <w:rsid w:val="00DD4905"/>
    <w:rsid w:val="00DD4A2D"/>
    <w:rsid w:val="00DD63B7"/>
    <w:rsid w:val="00DD65E6"/>
    <w:rsid w:val="00DD6D70"/>
    <w:rsid w:val="00DD714E"/>
    <w:rsid w:val="00DD7175"/>
    <w:rsid w:val="00DD74D0"/>
    <w:rsid w:val="00DE0538"/>
    <w:rsid w:val="00DE14CD"/>
    <w:rsid w:val="00DE1FEB"/>
    <w:rsid w:val="00DE2996"/>
    <w:rsid w:val="00DE2A19"/>
    <w:rsid w:val="00DE2B72"/>
    <w:rsid w:val="00DE32D4"/>
    <w:rsid w:val="00DE3C20"/>
    <w:rsid w:val="00DE4A06"/>
    <w:rsid w:val="00DE521D"/>
    <w:rsid w:val="00DE5944"/>
    <w:rsid w:val="00DE66BF"/>
    <w:rsid w:val="00DE683D"/>
    <w:rsid w:val="00DE6C3B"/>
    <w:rsid w:val="00DE7187"/>
    <w:rsid w:val="00DE7293"/>
    <w:rsid w:val="00DE7350"/>
    <w:rsid w:val="00DE79F5"/>
    <w:rsid w:val="00DF0235"/>
    <w:rsid w:val="00DF0603"/>
    <w:rsid w:val="00DF14D4"/>
    <w:rsid w:val="00DF15BE"/>
    <w:rsid w:val="00DF1FCA"/>
    <w:rsid w:val="00DF2487"/>
    <w:rsid w:val="00DF28C3"/>
    <w:rsid w:val="00DF35B3"/>
    <w:rsid w:val="00DF3700"/>
    <w:rsid w:val="00DF3955"/>
    <w:rsid w:val="00DF43E5"/>
    <w:rsid w:val="00DF45C5"/>
    <w:rsid w:val="00DF4C4A"/>
    <w:rsid w:val="00DF57F2"/>
    <w:rsid w:val="00DF6325"/>
    <w:rsid w:val="00DF6A74"/>
    <w:rsid w:val="00DF6F07"/>
    <w:rsid w:val="00DF7740"/>
    <w:rsid w:val="00E0066E"/>
    <w:rsid w:val="00E010DD"/>
    <w:rsid w:val="00E01780"/>
    <w:rsid w:val="00E0251A"/>
    <w:rsid w:val="00E028CC"/>
    <w:rsid w:val="00E03CB8"/>
    <w:rsid w:val="00E041B4"/>
    <w:rsid w:val="00E042DB"/>
    <w:rsid w:val="00E042FD"/>
    <w:rsid w:val="00E04915"/>
    <w:rsid w:val="00E04D07"/>
    <w:rsid w:val="00E06421"/>
    <w:rsid w:val="00E065E8"/>
    <w:rsid w:val="00E0676B"/>
    <w:rsid w:val="00E06B5A"/>
    <w:rsid w:val="00E06E76"/>
    <w:rsid w:val="00E0741B"/>
    <w:rsid w:val="00E10532"/>
    <w:rsid w:val="00E113E9"/>
    <w:rsid w:val="00E11523"/>
    <w:rsid w:val="00E119E8"/>
    <w:rsid w:val="00E11D7F"/>
    <w:rsid w:val="00E130D4"/>
    <w:rsid w:val="00E13E56"/>
    <w:rsid w:val="00E148A1"/>
    <w:rsid w:val="00E14B4A"/>
    <w:rsid w:val="00E150DE"/>
    <w:rsid w:val="00E15B8C"/>
    <w:rsid w:val="00E15C0F"/>
    <w:rsid w:val="00E15E00"/>
    <w:rsid w:val="00E15F55"/>
    <w:rsid w:val="00E17476"/>
    <w:rsid w:val="00E20312"/>
    <w:rsid w:val="00E2051F"/>
    <w:rsid w:val="00E2099A"/>
    <w:rsid w:val="00E21298"/>
    <w:rsid w:val="00E2131F"/>
    <w:rsid w:val="00E21330"/>
    <w:rsid w:val="00E219D1"/>
    <w:rsid w:val="00E21A50"/>
    <w:rsid w:val="00E22385"/>
    <w:rsid w:val="00E2327C"/>
    <w:rsid w:val="00E23511"/>
    <w:rsid w:val="00E23DC6"/>
    <w:rsid w:val="00E2476B"/>
    <w:rsid w:val="00E2481D"/>
    <w:rsid w:val="00E24AA6"/>
    <w:rsid w:val="00E24AD8"/>
    <w:rsid w:val="00E24BC2"/>
    <w:rsid w:val="00E2532A"/>
    <w:rsid w:val="00E255CB"/>
    <w:rsid w:val="00E2582C"/>
    <w:rsid w:val="00E2636D"/>
    <w:rsid w:val="00E263D2"/>
    <w:rsid w:val="00E2658D"/>
    <w:rsid w:val="00E26755"/>
    <w:rsid w:val="00E268D3"/>
    <w:rsid w:val="00E269FD"/>
    <w:rsid w:val="00E26B81"/>
    <w:rsid w:val="00E27C3B"/>
    <w:rsid w:val="00E30F65"/>
    <w:rsid w:val="00E31D82"/>
    <w:rsid w:val="00E31EAE"/>
    <w:rsid w:val="00E32610"/>
    <w:rsid w:val="00E32A23"/>
    <w:rsid w:val="00E33260"/>
    <w:rsid w:val="00E3331D"/>
    <w:rsid w:val="00E33455"/>
    <w:rsid w:val="00E34F19"/>
    <w:rsid w:val="00E353CD"/>
    <w:rsid w:val="00E36253"/>
    <w:rsid w:val="00E36FB2"/>
    <w:rsid w:val="00E37D2A"/>
    <w:rsid w:val="00E37F5D"/>
    <w:rsid w:val="00E41356"/>
    <w:rsid w:val="00E41A01"/>
    <w:rsid w:val="00E41FE1"/>
    <w:rsid w:val="00E425D3"/>
    <w:rsid w:val="00E4274A"/>
    <w:rsid w:val="00E42DD5"/>
    <w:rsid w:val="00E43DC9"/>
    <w:rsid w:val="00E44669"/>
    <w:rsid w:val="00E44BB1"/>
    <w:rsid w:val="00E45DEE"/>
    <w:rsid w:val="00E45E39"/>
    <w:rsid w:val="00E46A2D"/>
    <w:rsid w:val="00E46D44"/>
    <w:rsid w:val="00E46E84"/>
    <w:rsid w:val="00E47185"/>
    <w:rsid w:val="00E471EC"/>
    <w:rsid w:val="00E4746E"/>
    <w:rsid w:val="00E47920"/>
    <w:rsid w:val="00E504FA"/>
    <w:rsid w:val="00E508DD"/>
    <w:rsid w:val="00E509B9"/>
    <w:rsid w:val="00E50D35"/>
    <w:rsid w:val="00E5133C"/>
    <w:rsid w:val="00E5182A"/>
    <w:rsid w:val="00E546BE"/>
    <w:rsid w:val="00E54927"/>
    <w:rsid w:val="00E56198"/>
    <w:rsid w:val="00E56A86"/>
    <w:rsid w:val="00E57882"/>
    <w:rsid w:val="00E6000E"/>
    <w:rsid w:val="00E6084A"/>
    <w:rsid w:val="00E60A3D"/>
    <w:rsid w:val="00E60DE3"/>
    <w:rsid w:val="00E60F14"/>
    <w:rsid w:val="00E615BA"/>
    <w:rsid w:val="00E61B1A"/>
    <w:rsid w:val="00E62097"/>
    <w:rsid w:val="00E62269"/>
    <w:rsid w:val="00E62297"/>
    <w:rsid w:val="00E6240F"/>
    <w:rsid w:val="00E62DA5"/>
    <w:rsid w:val="00E63090"/>
    <w:rsid w:val="00E6364B"/>
    <w:rsid w:val="00E65529"/>
    <w:rsid w:val="00E65857"/>
    <w:rsid w:val="00E65882"/>
    <w:rsid w:val="00E6695D"/>
    <w:rsid w:val="00E66980"/>
    <w:rsid w:val="00E7032B"/>
    <w:rsid w:val="00E70433"/>
    <w:rsid w:val="00E709EE"/>
    <w:rsid w:val="00E70E7C"/>
    <w:rsid w:val="00E71B57"/>
    <w:rsid w:val="00E729AD"/>
    <w:rsid w:val="00E72C2F"/>
    <w:rsid w:val="00E72CD9"/>
    <w:rsid w:val="00E736EF"/>
    <w:rsid w:val="00E73E77"/>
    <w:rsid w:val="00E73FCD"/>
    <w:rsid w:val="00E74026"/>
    <w:rsid w:val="00E741F5"/>
    <w:rsid w:val="00E7422C"/>
    <w:rsid w:val="00E74C23"/>
    <w:rsid w:val="00E759B4"/>
    <w:rsid w:val="00E76430"/>
    <w:rsid w:val="00E8029E"/>
    <w:rsid w:val="00E80681"/>
    <w:rsid w:val="00E80B3A"/>
    <w:rsid w:val="00E81345"/>
    <w:rsid w:val="00E81499"/>
    <w:rsid w:val="00E8195D"/>
    <w:rsid w:val="00E83590"/>
    <w:rsid w:val="00E839CB"/>
    <w:rsid w:val="00E83D03"/>
    <w:rsid w:val="00E84699"/>
    <w:rsid w:val="00E84C87"/>
    <w:rsid w:val="00E84F97"/>
    <w:rsid w:val="00E86E9F"/>
    <w:rsid w:val="00E87435"/>
    <w:rsid w:val="00E8752C"/>
    <w:rsid w:val="00E9038B"/>
    <w:rsid w:val="00E910FF"/>
    <w:rsid w:val="00E91266"/>
    <w:rsid w:val="00E916FF"/>
    <w:rsid w:val="00E92328"/>
    <w:rsid w:val="00E92391"/>
    <w:rsid w:val="00E928B1"/>
    <w:rsid w:val="00E92FB5"/>
    <w:rsid w:val="00E9306D"/>
    <w:rsid w:val="00E93AD4"/>
    <w:rsid w:val="00E93C51"/>
    <w:rsid w:val="00E94817"/>
    <w:rsid w:val="00E952AC"/>
    <w:rsid w:val="00E95B19"/>
    <w:rsid w:val="00E95F31"/>
    <w:rsid w:val="00E967AB"/>
    <w:rsid w:val="00EA030A"/>
    <w:rsid w:val="00EA083D"/>
    <w:rsid w:val="00EA0931"/>
    <w:rsid w:val="00EA1117"/>
    <w:rsid w:val="00EA20B2"/>
    <w:rsid w:val="00EA402A"/>
    <w:rsid w:val="00EA4598"/>
    <w:rsid w:val="00EA4C33"/>
    <w:rsid w:val="00EA5085"/>
    <w:rsid w:val="00EA534F"/>
    <w:rsid w:val="00EA541A"/>
    <w:rsid w:val="00EA5735"/>
    <w:rsid w:val="00EA604A"/>
    <w:rsid w:val="00EA676F"/>
    <w:rsid w:val="00EA730A"/>
    <w:rsid w:val="00EA7DDC"/>
    <w:rsid w:val="00EA7FF2"/>
    <w:rsid w:val="00EB1555"/>
    <w:rsid w:val="00EB1858"/>
    <w:rsid w:val="00EB1B1B"/>
    <w:rsid w:val="00EB1B5B"/>
    <w:rsid w:val="00EB24C5"/>
    <w:rsid w:val="00EB2595"/>
    <w:rsid w:val="00EB3243"/>
    <w:rsid w:val="00EB401D"/>
    <w:rsid w:val="00EB4423"/>
    <w:rsid w:val="00EB464E"/>
    <w:rsid w:val="00EB476E"/>
    <w:rsid w:val="00EB4FA9"/>
    <w:rsid w:val="00EB5669"/>
    <w:rsid w:val="00EB5A5C"/>
    <w:rsid w:val="00EB6031"/>
    <w:rsid w:val="00EB644C"/>
    <w:rsid w:val="00EB6983"/>
    <w:rsid w:val="00EC073B"/>
    <w:rsid w:val="00EC0C09"/>
    <w:rsid w:val="00EC0FD3"/>
    <w:rsid w:val="00EC113C"/>
    <w:rsid w:val="00EC1A68"/>
    <w:rsid w:val="00EC1CE2"/>
    <w:rsid w:val="00EC2FB1"/>
    <w:rsid w:val="00EC30E6"/>
    <w:rsid w:val="00EC35BF"/>
    <w:rsid w:val="00EC3D29"/>
    <w:rsid w:val="00EC3FEB"/>
    <w:rsid w:val="00EC4008"/>
    <w:rsid w:val="00EC4231"/>
    <w:rsid w:val="00EC447E"/>
    <w:rsid w:val="00EC4AE7"/>
    <w:rsid w:val="00EC6082"/>
    <w:rsid w:val="00EC628A"/>
    <w:rsid w:val="00EC655B"/>
    <w:rsid w:val="00EC694C"/>
    <w:rsid w:val="00EC6F14"/>
    <w:rsid w:val="00EC7F04"/>
    <w:rsid w:val="00ED0FA0"/>
    <w:rsid w:val="00ED147E"/>
    <w:rsid w:val="00ED1995"/>
    <w:rsid w:val="00ED20B8"/>
    <w:rsid w:val="00ED2165"/>
    <w:rsid w:val="00ED2519"/>
    <w:rsid w:val="00ED299E"/>
    <w:rsid w:val="00ED2B18"/>
    <w:rsid w:val="00ED2CE9"/>
    <w:rsid w:val="00ED2E86"/>
    <w:rsid w:val="00ED3A0F"/>
    <w:rsid w:val="00ED3BFF"/>
    <w:rsid w:val="00ED3D89"/>
    <w:rsid w:val="00ED3F73"/>
    <w:rsid w:val="00ED4068"/>
    <w:rsid w:val="00ED40B0"/>
    <w:rsid w:val="00ED4371"/>
    <w:rsid w:val="00ED48E5"/>
    <w:rsid w:val="00ED62F2"/>
    <w:rsid w:val="00ED79FC"/>
    <w:rsid w:val="00ED7DFB"/>
    <w:rsid w:val="00EE02D2"/>
    <w:rsid w:val="00EE1237"/>
    <w:rsid w:val="00EE132E"/>
    <w:rsid w:val="00EE15E7"/>
    <w:rsid w:val="00EE22C8"/>
    <w:rsid w:val="00EE2590"/>
    <w:rsid w:val="00EE29ED"/>
    <w:rsid w:val="00EE2A00"/>
    <w:rsid w:val="00EE2E0A"/>
    <w:rsid w:val="00EE3046"/>
    <w:rsid w:val="00EE32B4"/>
    <w:rsid w:val="00EE399C"/>
    <w:rsid w:val="00EE50B3"/>
    <w:rsid w:val="00EE51DD"/>
    <w:rsid w:val="00EE587B"/>
    <w:rsid w:val="00EE5AAA"/>
    <w:rsid w:val="00EE5B94"/>
    <w:rsid w:val="00EE5E50"/>
    <w:rsid w:val="00EE619F"/>
    <w:rsid w:val="00EE6630"/>
    <w:rsid w:val="00EE6BDA"/>
    <w:rsid w:val="00EE6CED"/>
    <w:rsid w:val="00EE701B"/>
    <w:rsid w:val="00EE7642"/>
    <w:rsid w:val="00EE774C"/>
    <w:rsid w:val="00EE7EF7"/>
    <w:rsid w:val="00EF02B0"/>
    <w:rsid w:val="00EF0447"/>
    <w:rsid w:val="00EF0A56"/>
    <w:rsid w:val="00EF0AA8"/>
    <w:rsid w:val="00EF121D"/>
    <w:rsid w:val="00EF23C4"/>
    <w:rsid w:val="00EF26FD"/>
    <w:rsid w:val="00EF2972"/>
    <w:rsid w:val="00EF2D1F"/>
    <w:rsid w:val="00EF360B"/>
    <w:rsid w:val="00EF3E89"/>
    <w:rsid w:val="00EF486A"/>
    <w:rsid w:val="00EF4D0D"/>
    <w:rsid w:val="00EF52C5"/>
    <w:rsid w:val="00EF544C"/>
    <w:rsid w:val="00EF62F4"/>
    <w:rsid w:val="00EF63D4"/>
    <w:rsid w:val="00EF6705"/>
    <w:rsid w:val="00EF6B6C"/>
    <w:rsid w:val="00EF6BF1"/>
    <w:rsid w:val="00EF6E85"/>
    <w:rsid w:val="00EF7100"/>
    <w:rsid w:val="00EF71EB"/>
    <w:rsid w:val="00EF7270"/>
    <w:rsid w:val="00EF7839"/>
    <w:rsid w:val="00EF7C16"/>
    <w:rsid w:val="00F00448"/>
    <w:rsid w:val="00F00643"/>
    <w:rsid w:val="00F02DDC"/>
    <w:rsid w:val="00F03199"/>
    <w:rsid w:val="00F03AAB"/>
    <w:rsid w:val="00F03CA3"/>
    <w:rsid w:val="00F04957"/>
    <w:rsid w:val="00F04EF3"/>
    <w:rsid w:val="00F05230"/>
    <w:rsid w:val="00F06459"/>
    <w:rsid w:val="00F0665D"/>
    <w:rsid w:val="00F06894"/>
    <w:rsid w:val="00F06B91"/>
    <w:rsid w:val="00F075F6"/>
    <w:rsid w:val="00F0773B"/>
    <w:rsid w:val="00F07B00"/>
    <w:rsid w:val="00F07C16"/>
    <w:rsid w:val="00F07EC1"/>
    <w:rsid w:val="00F1009B"/>
    <w:rsid w:val="00F104D7"/>
    <w:rsid w:val="00F10B9A"/>
    <w:rsid w:val="00F10E11"/>
    <w:rsid w:val="00F11477"/>
    <w:rsid w:val="00F11C33"/>
    <w:rsid w:val="00F12909"/>
    <w:rsid w:val="00F132AA"/>
    <w:rsid w:val="00F13335"/>
    <w:rsid w:val="00F13559"/>
    <w:rsid w:val="00F14033"/>
    <w:rsid w:val="00F14A28"/>
    <w:rsid w:val="00F156ED"/>
    <w:rsid w:val="00F15883"/>
    <w:rsid w:val="00F15ABF"/>
    <w:rsid w:val="00F15DF1"/>
    <w:rsid w:val="00F15FE4"/>
    <w:rsid w:val="00F1660F"/>
    <w:rsid w:val="00F16C66"/>
    <w:rsid w:val="00F1743F"/>
    <w:rsid w:val="00F17E2E"/>
    <w:rsid w:val="00F20AA4"/>
    <w:rsid w:val="00F20B6B"/>
    <w:rsid w:val="00F20C74"/>
    <w:rsid w:val="00F20EA8"/>
    <w:rsid w:val="00F21153"/>
    <w:rsid w:val="00F21653"/>
    <w:rsid w:val="00F2183A"/>
    <w:rsid w:val="00F2277D"/>
    <w:rsid w:val="00F22BE3"/>
    <w:rsid w:val="00F22F6A"/>
    <w:rsid w:val="00F231CD"/>
    <w:rsid w:val="00F232E6"/>
    <w:rsid w:val="00F233E3"/>
    <w:rsid w:val="00F2485C"/>
    <w:rsid w:val="00F24AC1"/>
    <w:rsid w:val="00F24ACC"/>
    <w:rsid w:val="00F25014"/>
    <w:rsid w:val="00F25BA2"/>
    <w:rsid w:val="00F26C66"/>
    <w:rsid w:val="00F278F9"/>
    <w:rsid w:val="00F27B3B"/>
    <w:rsid w:val="00F30792"/>
    <w:rsid w:val="00F30BC7"/>
    <w:rsid w:val="00F30BFE"/>
    <w:rsid w:val="00F3174F"/>
    <w:rsid w:val="00F318F0"/>
    <w:rsid w:val="00F32120"/>
    <w:rsid w:val="00F322B0"/>
    <w:rsid w:val="00F335B9"/>
    <w:rsid w:val="00F33DFC"/>
    <w:rsid w:val="00F33F35"/>
    <w:rsid w:val="00F34C8A"/>
    <w:rsid w:val="00F34DB6"/>
    <w:rsid w:val="00F35B7E"/>
    <w:rsid w:val="00F35E72"/>
    <w:rsid w:val="00F3687D"/>
    <w:rsid w:val="00F3714B"/>
    <w:rsid w:val="00F3761F"/>
    <w:rsid w:val="00F37B10"/>
    <w:rsid w:val="00F37BD1"/>
    <w:rsid w:val="00F37BF7"/>
    <w:rsid w:val="00F40601"/>
    <w:rsid w:val="00F40A86"/>
    <w:rsid w:val="00F40E7E"/>
    <w:rsid w:val="00F40FD4"/>
    <w:rsid w:val="00F41859"/>
    <w:rsid w:val="00F419FC"/>
    <w:rsid w:val="00F41E06"/>
    <w:rsid w:val="00F421D8"/>
    <w:rsid w:val="00F4270A"/>
    <w:rsid w:val="00F42DDE"/>
    <w:rsid w:val="00F42FF4"/>
    <w:rsid w:val="00F43518"/>
    <w:rsid w:val="00F43B57"/>
    <w:rsid w:val="00F43E3A"/>
    <w:rsid w:val="00F43E43"/>
    <w:rsid w:val="00F43FBA"/>
    <w:rsid w:val="00F44AA0"/>
    <w:rsid w:val="00F44C25"/>
    <w:rsid w:val="00F44F69"/>
    <w:rsid w:val="00F457FF"/>
    <w:rsid w:val="00F46232"/>
    <w:rsid w:val="00F46FB7"/>
    <w:rsid w:val="00F4733E"/>
    <w:rsid w:val="00F47B5A"/>
    <w:rsid w:val="00F47FC9"/>
    <w:rsid w:val="00F518B4"/>
    <w:rsid w:val="00F51DD3"/>
    <w:rsid w:val="00F51F0F"/>
    <w:rsid w:val="00F531BD"/>
    <w:rsid w:val="00F531C4"/>
    <w:rsid w:val="00F534BD"/>
    <w:rsid w:val="00F53634"/>
    <w:rsid w:val="00F53991"/>
    <w:rsid w:val="00F53EBF"/>
    <w:rsid w:val="00F5484D"/>
    <w:rsid w:val="00F554AF"/>
    <w:rsid w:val="00F5618E"/>
    <w:rsid w:val="00F56AB5"/>
    <w:rsid w:val="00F57397"/>
    <w:rsid w:val="00F57AA3"/>
    <w:rsid w:val="00F60121"/>
    <w:rsid w:val="00F61246"/>
    <w:rsid w:val="00F61756"/>
    <w:rsid w:val="00F61966"/>
    <w:rsid w:val="00F61E87"/>
    <w:rsid w:val="00F622FD"/>
    <w:rsid w:val="00F62878"/>
    <w:rsid w:val="00F638F7"/>
    <w:rsid w:val="00F64071"/>
    <w:rsid w:val="00F64216"/>
    <w:rsid w:val="00F64460"/>
    <w:rsid w:val="00F64AB5"/>
    <w:rsid w:val="00F64F6D"/>
    <w:rsid w:val="00F6575F"/>
    <w:rsid w:val="00F65E01"/>
    <w:rsid w:val="00F6613D"/>
    <w:rsid w:val="00F675F7"/>
    <w:rsid w:val="00F67752"/>
    <w:rsid w:val="00F70971"/>
    <w:rsid w:val="00F70B1D"/>
    <w:rsid w:val="00F718D5"/>
    <w:rsid w:val="00F71D79"/>
    <w:rsid w:val="00F71DCD"/>
    <w:rsid w:val="00F7228B"/>
    <w:rsid w:val="00F72A91"/>
    <w:rsid w:val="00F72AF4"/>
    <w:rsid w:val="00F73065"/>
    <w:rsid w:val="00F73A2A"/>
    <w:rsid w:val="00F74378"/>
    <w:rsid w:val="00F746AE"/>
    <w:rsid w:val="00F7482A"/>
    <w:rsid w:val="00F752DD"/>
    <w:rsid w:val="00F75306"/>
    <w:rsid w:val="00F7589F"/>
    <w:rsid w:val="00F759B5"/>
    <w:rsid w:val="00F75DB2"/>
    <w:rsid w:val="00F75FCE"/>
    <w:rsid w:val="00F76964"/>
    <w:rsid w:val="00F77205"/>
    <w:rsid w:val="00F77322"/>
    <w:rsid w:val="00F7749A"/>
    <w:rsid w:val="00F7771D"/>
    <w:rsid w:val="00F777E1"/>
    <w:rsid w:val="00F80BA2"/>
    <w:rsid w:val="00F80D91"/>
    <w:rsid w:val="00F810FB"/>
    <w:rsid w:val="00F8121B"/>
    <w:rsid w:val="00F826B0"/>
    <w:rsid w:val="00F828F7"/>
    <w:rsid w:val="00F83202"/>
    <w:rsid w:val="00F83DC8"/>
    <w:rsid w:val="00F83F38"/>
    <w:rsid w:val="00F843B8"/>
    <w:rsid w:val="00F8453F"/>
    <w:rsid w:val="00F90D09"/>
    <w:rsid w:val="00F91CEC"/>
    <w:rsid w:val="00F92A9F"/>
    <w:rsid w:val="00F93A99"/>
    <w:rsid w:val="00F94EBC"/>
    <w:rsid w:val="00F94F10"/>
    <w:rsid w:val="00F950E9"/>
    <w:rsid w:val="00F9566B"/>
    <w:rsid w:val="00F95E99"/>
    <w:rsid w:val="00F963B8"/>
    <w:rsid w:val="00F9684A"/>
    <w:rsid w:val="00F969A9"/>
    <w:rsid w:val="00F9738C"/>
    <w:rsid w:val="00F977CE"/>
    <w:rsid w:val="00F97CEC"/>
    <w:rsid w:val="00F97F0B"/>
    <w:rsid w:val="00FA0579"/>
    <w:rsid w:val="00FA0822"/>
    <w:rsid w:val="00FA092F"/>
    <w:rsid w:val="00FA0B5A"/>
    <w:rsid w:val="00FA1856"/>
    <w:rsid w:val="00FA2942"/>
    <w:rsid w:val="00FA3016"/>
    <w:rsid w:val="00FA32C2"/>
    <w:rsid w:val="00FA33AE"/>
    <w:rsid w:val="00FA3EB5"/>
    <w:rsid w:val="00FA40A3"/>
    <w:rsid w:val="00FA50F9"/>
    <w:rsid w:val="00FA5548"/>
    <w:rsid w:val="00FA589A"/>
    <w:rsid w:val="00FA5D7B"/>
    <w:rsid w:val="00FA5F9C"/>
    <w:rsid w:val="00FA64EE"/>
    <w:rsid w:val="00FA6625"/>
    <w:rsid w:val="00FA727A"/>
    <w:rsid w:val="00FA734B"/>
    <w:rsid w:val="00FA7EED"/>
    <w:rsid w:val="00FB0A2C"/>
    <w:rsid w:val="00FB0D0D"/>
    <w:rsid w:val="00FB168A"/>
    <w:rsid w:val="00FB18AF"/>
    <w:rsid w:val="00FB3D3A"/>
    <w:rsid w:val="00FB420A"/>
    <w:rsid w:val="00FB4ED8"/>
    <w:rsid w:val="00FB511E"/>
    <w:rsid w:val="00FB6AA5"/>
    <w:rsid w:val="00FB7468"/>
    <w:rsid w:val="00FB7942"/>
    <w:rsid w:val="00FB7C1A"/>
    <w:rsid w:val="00FC0984"/>
    <w:rsid w:val="00FC0D08"/>
    <w:rsid w:val="00FC0D92"/>
    <w:rsid w:val="00FC156E"/>
    <w:rsid w:val="00FC1EC0"/>
    <w:rsid w:val="00FC1F67"/>
    <w:rsid w:val="00FC26C0"/>
    <w:rsid w:val="00FC27CB"/>
    <w:rsid w:val="00FC36AD"/>
    <w:rsid w:val="00FC39BC"/>
    <w:rsid w:val="00FC4F56"/>
    <w:rsid w:val="00FC547A"/>
    <w:rsid w:val="00FC5676"/>
    <w:rsid w:val="00FC62DE"/>
    <w:rsid w:val="00FC6401"/>
    <w:rsid w:val="00FC6FE6"/>
    <w:rsid w:val="00FC772D"/>
    <w:rsid w:val="00FC7736"/>
    <w:rsid w:val="00FC773B"/>
    <w:rsid w:val="00FC7E62"/>
    <w:rsid w:val="00FD00DD"/>
    <w:rsid w:val="00FD0EC9"/>
    <w:rsid w:val="00FD176A"/>
    <w:rsid w:val="00FD25AA"/>
    <w:rsid w:val="00FD2DDA"/>
    <w:rsid w:val="00FD3191"/>
    <w:rsid w:val="00FD31AB"/>
    <w:rsid w:val="00FD35D1"/>
    <w:rsid w:val="00FD3CB0"/>
    <w:rsid w:val="00FD430D"/>
    <w:rsid w:val="00FD457C"/>
    <w:rsid w:val="00FD48FF"/>
    <w:rsid w:val="00FD6004"/>
    <w:rsid w:val="00FD60FF"/>
    <w:rsid w:val="00FD6C8F"/>
    <w:rsid w:val="00FD6EE4"/>
    <w:rsid w:val="00FD79C9"/>
    <w:rsid w:val="00FD7E4F"/>
    <w:rsid w:val="00FE1236"/>
    <w:rsid w:val="00FE128C"/>
    <w:rsid w:val="00FE2491"/>
    <w:rsid w:val="00FE37B6"/>
    <w:rsid w:val="00FE4053"/>
    <w:rsid w:val="00FE4879"/>
    <w:rsid w:val="00FE4AB2"/>
    <w:rsid w:val="00FE4CF0"/>
    <w:rsid w:val="00FE5DAE"/>
    <w:rsid w:val="00FE6304"/>
    <w:rsid w:val="00FE64E4"/>
    <w:rsid w:val="00FE70BF"/>
    <w:rsid w:val="00FE74D0"/>
    <w:rsid w:val="00FF01B3"/>
    <w:rsid w:val="00FF0478"/>
    <w:rsid w:val="00FF1238"/>
    <w:rsid w:val="00FF1425"/>
    <w:rsid w:val="00FF1955"/>
    <w:rsid w:val="00FF2F45"/>
    <w:rsid w:val="00FF3368"/>
    <w:rsid w:val="00FF4867"/>
    <w:rsid w:val="00FF4D8C"/>
    <w:rsid w:val="00FF4F31"/>
    <w:rsid w:val="00FF4FB3"/>
    <w:rsid w:val="00FF5CB1"/>
    <w:rsid w:val="00FF660A"/>
    <w:rsid w:val="00FF72EF"/>
    <w:rsid w:val="00FF75E6"/>
    <w:rsid w:val="00FF769E"/>
    <w:rsid w:val="00FF7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5:docId w15:val="{E1D725B1-761E-4706-95F1-5EDC0F47C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0B"/>
    <w:rPr>
      <w:rFonts w:eastAsiaTheme="minorHAnsi"/>
      <w:b/>
      <w:bCs/>
      <w:lang w:val="ro-RO" w:eastAsia="en-US"/>
    </w:rPr>
  </w:style>
  <w:style w:type="paragraph" w:styleId="1">
    <w:name w:val="heading 1"/>
    <w:basedOn w:val="a"/>
    <w:next w:val="a"/>
    <w:link w:val="10"/>
    <w:uiPriority w:val="9"/>
    <w:qFormat/>
    <w:rsid w:val="009617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617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17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6170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6170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170B"/>
    <w:rPr>
      <w:rFonts w:asciiTheme="majorHAnsi" w:eastAsiaTheme="majorEastAsia" w:hAnsiTheme="majorHAnsi" w:cstheme="majorBidi"/>
      <w:b/>
      <w:bCs/>
      <w:color w:val="2E74B5" w:themeColor="accent1" w:themeShade="BF"/>
      <w:sz w:val="32"/>
      <w:szCs w:val="32"/>
      <w:lang w:val="ro-RO" w:eastAsia="en-US"/>
    </w:rPr>
  </w:style>
  <w:style w:type="character" w:customStyle="1" w:styleId="20">
    <w:name w:val="Заголовок 2 Знак"/>
    <w:basedOn w:val="a0"/>
    <w:link w:val="2"/>
    <w:uiPriority w:val="9"/>
    <w:rsid w:val="0096170B"/>
    <w:rPr>
      <w:rFonts w:asciiTheme="majorHAnsi" w:eastAsiaTheme="majorEastAsia" w:hAnsiTheme="majorHAnsi" w:cstheme="majorBidi"/>
      <w:b/>
      <w:bCs/>
      <w:color w:val="2E74B5" w:themeColor="accent1" w:themeShade="BF"/>
      <w:sz w:val="26"/>
      <w:szCs w:val="26"/>
      <w:lang w:val="ro-RO" w:eastAsia="en-US"/>
    </w:rPr>
  </w:style>
  <w:style w:type="character" w:customStyle="1" w:styleId="30">
    <w:name w:val="Заголовок 3 Знак"/>
    <w:basedOn w:val="a0"/>
    <w:link w:val="3"/>
    <w:uiPriority w:val="9"/>
    <w:rsid w:val="0096170B"/>
    <w:rPr>
      <w:rFonts w:asciiTheme="majorHAnsi" w:eastAsiaTheme="majorEastAsia" w:hAnsiTheme="majorHAnsi" w:cstheme="majorBidi"/>
      <w:b/>
      <w:bCs/>
      <w:color w:val="1F4D78" w:themeColor="accent1" w:themeShade="7F"/>
      <w:sz w:val="24"/>
      <w:szCs w:val="24"/>
      <w:lang w:val="ro-RO" w:eastAsia="en-US"/>
    </w:rPr>
  </w:style>
  <w:style w:type="character" w:customStyle="1" w:styleId="40">
    <w:name w:val="Заголовок 4 Знак"/>
    <w:basedOn w:val="a0"/>
    <w:link w:val="4"/>
    <w:uiPriority w:val="9"/>
    <w:rsid w:val="0096170B"/>
    <w:rPr>
      <w:rFonts w:asciiTheme="majorHAnsi" w:eastAsiaTheme="majorEastAsia" w:hAnsiTheme="majorHAnsi" w:cstheme="majorBidi"/>
      <w:b/>
      <w:bCs/>
      <w:i/>
      <w:iCs/>
      <w:color w:val="2E74B5" w:themeColor="accent1" w:themeShade="BF"/>
      <w:lang w:val="ro-RO" w:eastAsia="en-US"/>
    </w:rPr>
  </w:style>
  <w:style w:type="character" w:customStyle="1" w:styleId="50">
    <w:name w:val="Заголовок 5 Знак"/>
    <w:basedOn w:val="a0"/>
    <w:link w:val="5"/>
    <w:uiPriority w:val="9"/>
    <w:semiHidden/>
    <w:rsid w:val="0096170B"/>
    <w:rPr>
      <w:rFonts w:asciiTheme="majorHAnsi" w:eastAsiaTheme="majorEastAsia" w:hAnsiTheme="majorHAnsi" w:cstheme="majorBidi"/>
      <w:b/>
      <w:bCs/>
      <w:color w:val="2E74B5" w:themeColor="accent1" w:themeShade="BF"/>
      <w:lang w:val="ro-RO" w:eastAsia="en-US"/>
    </w:rPr>
  </w:style>
  <w:style w:type="paragraph" w:styleId="a3">
    <w:name w:val="List Paragraph"/>
    <w:aliases w:val="List Paragraph 1,Scriptoria bullet points,strikethrough,Абзац списка1,standaard met opsomming,List Paragraph1,Bullets,References,Liste 1,List Paragraph nowy,Numbered List Paragraph,List Paragraph (numbered (a)),Medium Grid 1 - Accent 21"/>
    <w:basedOn w:val="a"/>
    <w:link w:val="a4"/>
    <w:uiPriority w:val="34"/>
    <w:qFormat/>
    <w:rsid w:val="0096170B"/>
    <w:pPr>
      <w:spacing w:after="0" w:line="240" w:lineRule="auto"/>
      <w:ind w:left="720"/>
      <w:contextualSpacing/>
    </w:pPr>
    <w:rPr>
      <w:rFonts w:ascii="Times New Roman" w:eastAsia="Times New Roman" w:hAnsi="Times New Roman" w:cs="Times New Roman"/>
      <w:b w:val="0"/>
      <w:bCs w:val="0"/>
      <w:sz w:val="24"/>
      <w:szCs w:val="24"/>
      <w:lang w:val="ru-RU" w:eastAsia="ru-RU"/>
    </w:rPr>
  </w:style>
  <w:style w:type="character" w:customStyle="1" w:styleId="a4">
    <w:name w:val="Абзац списка Знак"/>
    <w:aliases w:val="List Paragraph 1 Знак,Scriptoria bullet points Знак,strikethrough Знак,Абзац списка1 Знак,standaard met opsomming Знак,List Paragraph1 Знак,Bullets Знак,References Знак,Liste 1 Знак,List Paragraph nowy Знак,Numbered List Paragraph Знак"/>
    <w:link w:val="a3"/>
    <w:uiPriority w:val="34"/>
    <w:qFormat/>
    <w:locked/>
    <w:rsid w:val="0096170B"/>
    <w:rPr>
      <w:rFonts w:ascii="Times New Roman" w:eastAsia="Times New Roman" w:hAnsi="Times New Roman" w:cs="Times New Roman"/>
      <w:sz w:val="24"/>
      <w:szCs w:val="24"/>
      <w:lang w:val="ru-RU" w:eastAsia="ru-RU"/>
    </w:rPr>
  </w:style>
  <w:style w:type="paragraph" w:styleId="a5">
    <w:name w:val="header"/>
    <w:basedOn w:val="a"/>
    <w:link w:val="a6"/>
    <w:uiPriority w:val="99"/>
    <w:unhideWhenUsed/>
    <w:rsid w:val="0096170B"/>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96170B"/>
    <w:rPr>
      <w:rFonts w:eastAsiaTheme="minorHAnsi"/>
      <w:b/>
      <w:bCs/>
      <w:lang w:val="ro-RO" w:eastAsia="en-US"/>
    </w:rPr>
  </w:style>
  <w:style w:type="paragraph" w:styleId="a7">
    <w:name w:val="footer"/>
    <w:basedOn w:val="a"/>
    <w:link w:val="a8"/>
    <w:uiPriority w:val="99"/>
    <w:unhideWhenUsed/>
    <w:rsid w:val="0096170B"/>
    <w:pPr>
      <w:tabs>
        <w:tab w:val="center" w:pos="4680"/>
        <w:tab w:val="right" w:pos="9360"/>
      </w:tabs>
      <w:spacing w:after="0" w:line="240" w:lineRule="auto"/>
    </w:pPr>
  </w:style>
  <w:style w:type="character" w:customStyle="1" w:styleId="a8">
    <w:name w:val="Нижний колонтитул Знак"/>
    <w:basedOn w:val="a0"/>
    <w:link w:val="a7"/>
    <w:uiPriority w:val="99"/>
    <w:rsid w:val="0096170B"/>
    <w:rPr>
      <w:rFonts w:eastAsiaTheme="minorHAnsi"/>
      <w:b/>
      <w:bCs/>
      <w:lang w:val="ro-RO" w:eastAsia="en-US"/>
    </w:rPr>
  </w:style>
  <w:style w:type="paragraph" w:styleId="a9">
    <w:name w:val="footnote text"/>
    <w:aliases w:val=" Char,Char,single space,footnote text,FOOTNOTES,fn,Footnote Text Char1,Footnote Text Char2 Char,Footnote Text Char1 Char Char,Footnote Text Char2 Char Char Char,Footnote Text Char1 Char Char Char Char, Cha,Cha,ft,ALTS FOOTNOTE,Fußnote,Знак"/>
    <w:basedOn w:val="a"/>
    <w:link w:val="aa"/>
    <w:uiPriority w:val="99"/>
    <w:unhideWhenUsed/>
    <w:qFormat/>
    <w:rsid w:val="0096170B"/>
    <w:pPr>
      <w:spacing w:after="0" w:line="240" w:lineRule="auto"/>
    </w:pPr>
    <w:rPr>
      <w:sz w:val="20"/>
      <w:szCs w:val="20"/>
    </w:rPr>
  </w:style>
  <w:style w:type="character" w:customStyle="1" w:styleId="aa">
    <w:name w:val="Текст сноски Знак"/>
    <w:aliases w:val=" Char Знак,Char Знак,single space Знак,footnote text Знак,FOOTNOTES Знак,fn Знак,Footnote Text Char1 Знак,Footnote Text Char2 Char Знак,Footnote Text Char1 Char Char Знак,Footnote Text Char2 Char Char Char Знак, Cha Знак,Cha Знак"/>
    <w:basedOn w:val="a0"/>
    <w:link w:val="a9"/>
    <w:uiPriority w:val="99"/>
    <w:rsid w:val="0096170B"/>
    <w:rPr>
      <w:rFonts w:eastAsiaTheme="minorHAnsi"/>
      <w:b/>
      <w:bCs/>
      <w:sz w:val="20"/>
      <w:szCs w:val="20"/>
      <w:lang w:val="ro-RO" w:eastAsia="en-US"/>
    </w:rPr>
  </w:style>
  <w:style w:type="character" w:styleId="ab">
    <w:name w:val="footnote reference"/>
    <w:aliases w:val="ftref,Times 10 Point,Exposant 3 Point,Footnote symbol,Footnote reference number,EN Footnote Reference,note TESI,16 Point,Superscript 6 Point,BVI fnr,Char Char1,FOOTNOTES Char1,fn Char1,single space Char1,ft Char1,Ref,fr,R,Cha Char1"/>
    <w:basedOn w:val="a0"/>
    <w:link w:val="FNRefeCharChar"/>
    <w:uiPriority w:val="99"/>
    <w:unhideWhenUsed/>
    <w:rsid w:val="0096170B"/>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b"/>
    <w:uiPriority w:val="99"/>
    <w:qFormat/>
    <w:rsid w:val="0096170B"/>
    <w:pPr>
      <w:spacing w:line="240" w:lineRule="exact"/>
    </w:pPr>
    <w:rPr>
      <w:rFonts w:eastAsiaTheme="minorEastAsia"/>
      <w:b w:val="0"/>
      <w:bCs w:val="0"/>
      <w:vertAlign w:val="superscript"/>
      <w:lang w:val="en-US" w:eastAsia="ko-KR"/>
    </w:rPr>
  </w:style>
  <w:style w:type="paragraph" w:styleId="ac">
    <w:name w:val="Balloon Text"/>
    <w:basedOn w:val="a"/>
    <w:link w:val="ad"/>
    <w:uiPriority w:val="99"/>
    <w:semiHidden/>
    <w:unhideWhenUsed/>
    <w:rsid w:val="0096170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6170B"/>
    <w:rPr>
      <w:rFonts w:ascii="Segoe UI" w:eastAsiaTheme="minorHAnsi" w:hAnsi="Segoe UI" w:cs="Segoe UI"/>
      <w:b/>
      <w:bCs/>
      <w:sz w:val="18"/>
      <w:szCs w:val="18"/>
      <w:lang w:val="ro-RO" w:eastAsia="en-US"/>
    </w:rPr>
  </w:style>
  <w:style w:type="character" w:styleId="ae">
    <w:name w:val="annotation reference"/>
    <w:basedOn w:val="a0"/>
    <w:uiPriority w:val="99"/>
    <w:semiHidden/>
    <w:unhideWhenUsed/>
    <w:rsid w:val="0096170B"/>
    <w:rPr>
      <w:sz w:val="16"/>
      <w:szCs w:val="16"/>
    </w:rPr>
  </w:style>
  <w:style w:type="paragraph" w:styleId="af">
    <w:name w:val="annotation text"/>
    <w:basedOn w:val="a"/>
    <w:link w:val="af0"/>
    <w:uiPriority w:val="99"/>
    <w:unhideWhenUsed/>
    <w:rsid w:val="0096170B"/>
    <w:pPr>
      <w:spacing w:line="240" w:lineRule="auto"/>
    </w:pPr>
    <w:rPr>
      <w:b w:val="0"/>
      <w:bCs w:val="0"/>
      <w:sz w:val="20"/>
      <w:szCs w:val="20"/>
      <w:lang w:val="en-US"/>
    </w:rPr>
  </w:style>
  <w:style w:type="character" w:customStyle="1" w:styleId="af0">
    <w:name w:val="Текст примечания Знак"/>
    <w:basedOn w:val="a0"/>
    <w:link w:val="af"/>
    <w:uiPriority w:val="99"/>
    <w:rsid w:val="0096170B"/>
    <w:rPr>
      <w:rFonts w:eastAsiaTheme="minorHAnsi"/>
      <w:sz w:val="20"/>
      <w:szCs w:val="20"/>
      <w:lang w:eastAsia="en-US"/>
    </w:rPr>
  </w:style>
  <w:style w:type="paragraph" w:styleId="af1">
    <w:name w:val="Normal (Web)"/>
    <w:basedOn w:val="a"/>
    <w:uiPriority w:val="99"/>
    <w:unhideWhenUsed/>
    <w:rsid w:val="0096170B"/>
    <w:pPr>
      <w:spacing w:after="0" w:line="240" w:lineRule="auto"/>
      <w:ind w:firstLine="567"/>
      <w:jc w:val="both"/>
    </w:pPr>
    <w:rPr>
      <w:rFonts w:ascii="Times New Roman" w:eastAsiaTheme="minorEastAsia" w:hAnsi="Times New Roman" w:cs="Times New Roman"/>
      <w:b w:val="0"/>
      <w:bCs w:val="0"/>
      <w:sz w:val="24"/>
      <w:szCs w:val="24"/>
    </w:rPr>
  </w:style>
  <w:style w:type="paragraph" w:customStyle="1" w:styleId="Style76">
    <w:name w:val="Style76"/>
    <w:basedOn w:val="a"/>
    <w:uiPriority w:val="99"/>
    <w:rsid w:val="0096170B"/>
    <w:pPr>
      <w:widowControl w:val="0"/>
      <w:autoSpaceDE w:val="0"/>
      <w:autoSpaceDN w:val="0"/>
      <w:adjustRightInd w:val="0"/>
      <w:spacing w:after="0" w:line="240" w:lineRule="auto"/>
    </w:pPr>
    <w:rPr>
      <w:rFonts w:ascii="Times New Roman" w:eastAsiaTheme="minorEastAsia" w:hAnsi="Times New Roman" w:cs="Times New Roman"/>
      <w:b w:val="0"/>
      <w:bCs w:val="0"/>
      <w:sz w:val="24"/>
      <w:szCs w:val="24"/>
      <w:lang w:val="en-US"/>
    </w:rPr>
  </w:style>
  <w:style w:type="table" w:styleId="af2">
    <w:name w:val="Table Grid"/>
    <w:basedOn w:val="a1"/>
    <w:uiPriority w:val="39"/>
    <w:qFormat/>
    <w:rsid w:val="0096170B"/>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5">
    <w:name w:val="Font Style185"/>
    <w:basedOn w:val="a0"/>
    <w:uiPriority w:val="99"/>
    <w:rsid w:val="0096170B"/>
    <w:rPr>
      <w:rFonts w:ascii="Times New Roman" w:hAnsi="Times New Roman" w:cs="Times New Roman"/>
      <w:b/>
      <w:bCs/>
      <w:color w:val="000000"/>
      <w:sz w:val="20"/>
      <w:szCs w:val="20"/>
    </w:rPr>
  </w:style>
  <w:style w:type="table" w:customStyle="1" w:styleId="TableGrid1">
    <w:name w:val="Table Grid1"/>
    <w:basedOn w:val="a1"/>
    <w:next w:val="af2"/>
    <w:uiPriority w:val="39"/>
    <w:qFormat/>
    <w:rsid w:val="0096170B"/>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a"/>
    <w:rsid w:val="0096170B"/>
    <w:pPr>
      <w:spacing w:after="0" w:line="240" w:lineRule="auto"/>
      <w:jc w:val="center"/>
    </w:pPr>
    <w:rPr>
      <w:rFonts w:ascii="Times New Roman" w:eastAsia="Times New Roman" w:hAnsi="Times New Roman" w:cs="Times New Roman"/>
      <w:b w:val="0"/>
      <w:bCs w:val="0"/>
      <w:sz w:val="24"/>
      <w:szCs w:val="24"/>
      <w:lang w:val="en-US"/>
    </w:rPr>
  </w:style>
  <w:style w:type="character" w:customStyle="1" w:styleId="FontStyle182">
    <w:name w:val="Font Style182"/>
    <w:basedOn w:val="a0"/>
    <w:uiPriority w:val="99"/>
    <w:rsid w:val="0096170B"/>
    <w:rPr>
      <w:rFonts w:ascii="Times New Roman" w:hAnsi="Times New Roman" w:cs="Times New Roman"/>
      <w:color w:val="000000"/>
      <w:sz w:val="20"/>
      <w:szCs w:val="20"/>
    </w:rPr>
  </w:style>
  <w:style w:type="table" w:customStyle="1" w:styleId="GridTable1Light-Accent51">
    <w:name w:val="Grid Table 1 Light - Accent 51"/>
    <w:basedOn w:val="a1"/>
    <w:uiPriority w:val="46"/>
    <w:rsid w:val="0096170B"/>
    <w:pPr>
      <w:spacing w:after="0" w:line="240" w:lineRule="auto"/>
    </w:pPr>
    <w:rPr>
      <w:rFonts w:eastAsiaTheme="minorHAns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Style24">
    <w:name w:val="Style24"/>
    <w:basedOn w:val="a"/>
    <w:uiPriority w:val="99"/>
    <w:rsid w:val="0096170B"/>
    <w:pPr>
      <w:widowControl w:val="0"/>
      <w:autoSpaceDE w:val="0"/>
      <w:autoSpaceDN w:val="0"/>
      <w:adjustRightInd w:val="0"/>
      <w:spacing w:after="0" w:line="240" w:lineRule="auto"/>
    </w:pPr>
    <w:rPr>
      <w:rFonts w:ascii="Times New Roman" w:eastAsiaTheme="minorEastAsia" w:hAnsi="Times New Roman" w:cs="Times New Roman"/>
      <w:b w:val="0"/>
      <w:bCs w:val="0"/>
      <w:sz w:val="24"/>
      <w:szCs w:val="24"/>
      <w:lang w:val="en-US"/>
    </w:rPr>
  </w:style>
  <w:style w:type="table" w:customStyle="1" w:styleId="PlainTable21">
    <w:name w:val="Plain Table 21"/>
    <w:basedOn w:val="a1"/>
    <w:uiPriority w:val="42"/>
    <w:rsid w:val="0096170B"/>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3">
    <w:name w:val="TOC Heading"/>
    <w:basedOn w:val="1"/>
    <w:next w:val="a"/>
    <w:uiPriority w:val="39"/>
    <w:unhideWhenUsed/>
    <w:qFormat/>
    <w:rsid w:val="0096170B"/>
    <w:pPr>
      <w:outlineLvl w:val="9"/>
    </w:pPr>
    <w:rPr>
      <w:b w:val="0"/>
      <w:bCs w:val="0"/>
      <w:lang w:val="en-US"/>
    </w:rPr>
  </w:style>
  <w:style w:type="paragraph" w:styleId="11">
    <w:name w:val="toc 1"/>
    <w:basedOn w:val="a"/>
    <w:next w:val="a"/>
    <w:autoRedefine/>
    <w:uiPriority w:val="39"/>
    <w:unhideWhenUsed/>
    <w:rsid w:val="003850B5"/>
    <w:pPr>
      <w:tabs>
        <w:tab w:val="left" w:pos="142"/>
        <w:tab w:val="left" w:pos="284"/>
        <w:tab w:val="left" w:pos="9498"/>
        <w:tab w:val="left" w:pos="9639"/>
      </w:tabs>
      <w:spacing w:after="0" w:line="240" w:lineRule="auto"/>
      <w:ind w:left="142"/>
      <w:jc w:val="both"/>
    </w:pPr>
    <w:rPr>
      <w:rFonts w:asciiTheme="majorHAnsi" w:eastAsia="Calibri" w:hAnsiTheme="majorHAnsi" w:cstheme="majorHAnsi"/>
      <w:b w:val="0"/>
      <w:bCs w:val="0"/>
      <w:noProof/>
    </w:rPr>
  </w:style>
  <w:style w:type="character" w:styleId="af4">
    <w:name w:val="Hyperlink"/>
    <w:basedOn w:val="a0"/>
    <w:uiPriority w:val="99"/>
    <w:unhideWhenUsed/>
    <w:rsid w:val="0096170B"/>
    <w:rPr>
      <w:color w:val="0563C1" w:themeColor="hyperlink"/>
      <w:u w:val="single"/>
    </w:rPr>
  </w:style>
  <w:style w:type="paragraph" w:styleId="21">
    <w:name w:val="toc 2"/>
    <w:basedOn w:val="a"/>
    <w:next w:val="a"/>
    <w:autoRedefine/>
    <w:uiPriority w:val="39"/>
    <w:unhideWhenUsed/>
    <w:rsid w:val="00900D00"/>
    <w:pPr>
      <w:tabs>
        <w:tab w:val="left" w:pos="450"/>
        <w:tab w:val="right" w:leader="dot" w:pos="9189"/>
      </w:tabs>
      <w:spacing w:after="0" w:line="240" w:lineRule="auto"/>
      <w:jc w:val="both"/>
    </w:pPr>
  </w:style>
  <w:style w:type="paragraph" w:styleId="31">
    <w:name w:val="toc 3"/>
    <w:basedOn w:val="a"/>
    <w:next w:val="a"/>
    <w:autoRedefine/>
    <w:uiPriority w:val="39"/>
    <w:unhideWhenUsed/>
    <w:rsid w:val="000E47DF"/>
    <w:pPr>
      <w:tabs>
        <w:tab w:val="left" w:pos="810"/>
        <w:tab w:val="right" w:leader="dot" w:pos="9639"/>
      </w:tabs>
      <w:spacing w:after="100"/>
      <w:jc w:val="both"/>
    </w:pPr>
  </w:style>
  <w:style w:type="table" w:customStyle="1" w:styleId="GridTable2-Accent51">
    <w:name w:val="Grid Table 2 - Accent 51"/>
    <w:basedOn w:val="a1"/>
    <w:uiPriority w:val="47"/>
    <w:rsid w:val="0096170B"/>
    <w:pPr>
      <w:spacing w:after="0" w:line="240" w:lineRule="auto"/>
    </w:pPr>
    <w:rPr>
      <w:rFonts w:eastAsiaTheme="minorHAnsi"/>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t">
    <w:name w:val="tt"/>
    <w:basedOn w:val="a"/>
    <w:rsid w:val="0096170B"/>
    <w:pPr>
      <w:spacing w:after="0" w:line="240" w:lineRule="auto"/>
      <w:jc w:val="center"/>
    </w:pPr>
    <w:rPr>
      <w:rFonts w:ascii="Times New Roman" w:eastAsia="Times New Roman" w:hAnsi="Times New Roman" w:cs="Times New Roman"/>
      <w:sz w:val="24"/>
      <w:szCs w:val="24"/>
      <w:lang w:val="en-US"/>
    </w:rPr>
  </w:style>
  <w:style w:type="paragraph" w:styleId="af5">
    <w:name w:val="annotation subject"/>
    <w:basedOn w:val="af"/>
    <w:next w:val="af"/>
    <w:link w:val="af6"/>
    <w:uiPriority w:val="99"/>
    <w:semiHidden/>
    <w:unhideWhenUsed/>
    <w:rsid w:val="0096170B"/>
    <w:rPr>
      <w:b/>
      <w:bCs/>
    </w:rPr>
  </w:style>
  <w:style w:type="character" w:customStyle="1" w:styleId="af6">
    <w:name w:val="Тема примечания Знак"/>
    <w:basedOn w:val="af0"/>
    <w:link w:val="af5"/>
    <w:uiPriority w:val="99"/>
    <w:semiHidden/>
    <w:rsid w:val="0096170B"/>
    <w:rPr>
      <w:rFonts w:eastAsiaTheme="minorHAnsi"/>
      <w:b/>
      <w:bCs/>
      <w:sz w:val="20"/>
      <w:szCs w:val="20"/>
      <w:lang w:eastAsia="en-US"/>
    </w:rPr>
  </w:style>
  <w:style w:type="paragraph" w:styleId="af7">
    <w:name w:val="Revision"/>
    <w:hidden/>
    <w:uiPriority w:val="99"/>
    <w:semiHidden/>
    <w:rsid w:val="0096170B"/>
    <w:pPr>
      <w:spacing w:after="0" w:line="240" w:lineRule="auto"/>
    </w:pPr>
    <w:rPr>
      <w:rFonts w:eastAsiaTheme="minorHAnsi"/>
      <w:b/>
      <w:bCs/>
      <w:lang w:eastAsia="en-US"/>
    </w:rPr>
  </w:style>
  <w:style w:type="table" w:customStyle="1" w:styleId="ListTable7Colorful-Accent51">
    <w:name w:val="List Table 7 Colorful - Accent 51"/>
    <w:basedOn w:val="a1"/>
    <w:uiPriority w:val="52"/>
    <w:rsid w:val="0096170B"/>
    <w:pPr>
      <w:spacing w:after="0" w:line="240" w:lineRule="auto"/>
    </w:pPr>
    <w:rPr>
      <w:rFonts w:eastAsiaTheme="minorHAnsi"/>
      <w:color w:val="2F5496"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8">
    <w:name w:val="FollowedHyperlink"/>
    <w:basedOn w:val="a0"/>
    <w:uiPriority w:val="99"/>
    <w:semiHidden/>
    <w:unhideWhenUsed/>
    <w:rsid w:val="0096170B"/>
    <w:rPr>
      <w:color w:val="954F72" w:themeColor="followedHyperlink"/>
      <w:u w:val="single"/>
    </w:rPr>
  </w:style>
  <w:style w:type="paragraph" w:styleId="41">
    <w:name w:val="toc 4"/>
    <w:basedOn w:val="a"/>
    <w:next w:val="a"/>
    <w:autoRedefine/>
    <w:uiPriority w:val="39"/>
    <w:unhideWhenUsed/>
    <w:rsid w:val="0096170B"/>
    <w:pPr>
      <w:tabs>
        <w:tab w:val="left" w:pos="90"/>
        <w:tab w:val="left" w:pos="1440"/>
        <w:tab w:val="right" w:leader="dot" w:pos="9189"/>
      </w:tabs>
      <w:spacing w:after="100"/>
    </w:pPr>
  </w:style>
  <w:style w:type="paragraph" w:styleId="51">
    <w:name w:val="toc 5"/>
    <w:basedOn w:val="a"/>
    <w:next w:val="a"/>
    <w:autoRedefine/>
    <w:uiPriority w:val="39"/>
    <w:unhideWhenUsed/>
    <w:rsid w:val="0096170B"/>
    <w:pPr>
      <w:tabs>
        <w:tab w:val="left" w:pos="90"/>
        <w:tab w:val="left" w:pos="180"/>
        <w:tab w:val="left" w:pos="1620"/>
        <w:tab w:val="right" w:leader="dot" w:pos="9189"/>
      </w:tabs>
      <w:spacing w:after="100"/>
      <w:ind w:left="880"/>
    </w:pPr>
  </w:style>
  <w:style w:type="paragraph" w:customStyle="1" w:styleId="IFADparagraphnumbering">
    <w:name w:val="IFAD paragraph numbering"/>
    <w:basedOn w:val="a"/>
    <w:link w:val="IFADparagraphnumberingChar"/>
    <w:qFormat/>
    <w:rsid w:val="0096170B"/>
    <w:pPr>
      <w:numPr>
        <w:numId w:val="2"/>
      </w:numPr>
      <w:tabs>
        <w:tab w:val="left" w:pos="1134"/>
      </w:tabs>
      <w:suppressAutoHyphens/>
      <w:spacing w:after="120" w:line="264" w:lineRule="auto"/>
    </w:pPr>
    <w:rPr>
      <w:rFonts w:ascii="Arial" w:eastAsia="MS Mincho" w:hAnsi="Arial" w:cs="Times New Roman"/>
      <w:b w:val="0"/>
      <w:bCs w:val="0"/>
      <w:kern w:val="2"/>
      <w:sz w:val="20"/>
      <w:lang w:val="en-GB"/>
    </w:rPr>
  </w:style>
  <w:style w:type="paragraph" w:customStyle="1" w:styleId="IFADparagraphno2ndlevel">
    <w:name w:val="IFAD paragraph no. 2nd level"/>
    <w:basedOn w:val="a"/>
    <w:qFormat/>
    <w:rsid w:val="0096170B"/>
    <w:pPr>
      <w:numPr>
        <w:ilvl w:val="1"/>
        <w:numId w:val="2"/>
      </w:numPr>
      <w:spacing w:after="120" w:line="264" w:lineRule="auto"/>
    </w:pPr>
    <w:rPr>
      <w:rFonts w:ascii="Arial" w:eastAsia="Times New Roman" w:hAnsi="Arial" w:cs="Arial"/>
      <w:b w:val="0"/>
      <w:bCs w:val="0"/>
      <w:sz w:val="20"/>
      <w:szCs w:val="20"/>
      <w:lang w:val="en-GB"/>
    </w:rPr>
  </w:style>
  <w:style w:type="paragraph" w:customStyle="1" w:styleId="IFADparagraphno3rdlevel">
    <w:name w:val="IFAD paragraph no. 3rd level"/>
    <w:basedOn w:val="a"/>
    <w:rsid w:val="0096170B"/>
    <w:pPr>
      <w:numPr>
        <w:ilvl w:val="2"/>
        <w:numId w:val="2"/>
      </w:numPr>
      <w:spacing w:after="120" w:line="264" w:lineRule="auto"/>
    </w:pPr>
    <w:rPr>
      <w:rFonts w:ascii="Arial" w:eastAsia="Times New Roman" w:hAnsi="Arial" w:cs="Arial"/>
      <w:b w:val="0"/>
      <w:bCs w:val="0"/>
      <w:sz w:val="20"/>
      <w:szCs w:val="20"/>
      <w:lang w:val="en-GB"/>
    </w:rPr>
  </w:style>
  <w:style w:type="paragraph" w:customStyle="1" w:styleId="IFADparagraphno4thlevel">
    <w:name w:val="IFAD paragraph no. 4th level"/>
    <w:basedOn w:val="a"/>
    <w:qFormat/>
    <w:rsid w:val="0096170B"/>
    <w:pPr>
      <w:numPr>
        <w:ilvl w:val="3"/>
        <w:numId w:val="2"/>
      </w:numPr>
      <w:spacing w:after="0" w:line="264" w:lineRule="auto"/>
    </w:pPr>
    <w:rPr>
      <w:rFonts w:ascii="Arial" w:eastAsia="Times New Roman" w:hAnsi="Arial" w:cs="Arial"/>
      <w:b w:val="0"/>
      <w:bCs w:val="0"/>
      <w:sz w:val="20"/>
      <w:szCs w:val="20"/>
      <w:lang w:val="en-GB"/>
    </w:rPr>
  </w:style>
  <w:style w:type="character" w:customStyle="1" w:styleId="IFADparagraphnumberingChar">
    <w:name w:val="IFAD paragraph numbering Char"/>
    <w:link w:val="IFADparagraphnumbering"/>
    <w:locked/>
    <w:rsid w:val="0096170B"/>
    <w:rPr>
      <w:rFonts w:ascii="Arial" w:eastAsia="MS Mincho" w:hAnsi="Arial" w:cs="Times New Roman"/>
      <w:kern w:val="2"/>
      <w:sz w:val="20"/>
      <w:lang w:val="en-GB" w:eastAsia="en-US"/>
    </w:rPr>
  </w:style>
  <w:style w:type="paragraph" w:customStyle="1" w:styleId="Default">
    <w:name w:val="Default"/>
    <w:rsid w:val="0096170B"/>
    <w:pPr>
      <w:autoSpaceDE w:val="0"/>
      <w:autoSpaceDN w:val="0"/>
      <w:adjustRightInd w:val="0"/>
      <w:spacing w:after="0" w:line="240" w:lineRule="auto"/>
    </w:pPr>
    <w:rPr>
      <w:rFonts w:ascii="Arial" w:eastAsia="Times New Roman" w:hAnsi="Arial" w:cs="Arial"/>
      <w:color w:val="000000"/>
      <w:sz w:val="24"/>
      <w:szCs w:val="24"/>
      <w:lang w:val="fr-FR" w:eastAsia="en-GB"/>
    </w:rPr>
  </w:style>
  <w:style w:type="table" w:customStyle="1" w:styleId="GridTable1Light1">
    <w:name w:val="Grid Table 1 Light1"/>
    <w:basedOn w:val="a1"/>
    <w:next w:val="GridTable1Light2"/>
    <w:uiPriority w:val="46"/>
    <w:rsid w:val="0096170B"/>
    <w:pPr>
      <w:spacing w:after="0" w:line="240" w:lineRule="auto"/>
    </w:pPr>
    <w:rPr>
      <w:rFonts w:eastAsiaTheme="minorHAns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a1"/>
    <w:uiPriority w:val="46"/>
    <w:rsid w:val="0096170B"/>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a1"/>
    <w:next w:val="af2"/>
    <w:uiPriority w:val="39"/>
    <w:qFormat/>
    <w:rsid w:val="0096170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2"/>
    <w:uiPriority w:val="39"/>
    <w:rsid w:val="0061112B"/>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basedOn w:val="a0"/>
    <w:uiPriority w:val="20"/>
    <w:qFormat/>
    <w:rsid w:val="001F55B6"/>
    <w:rPr>
      <w:i/>
      <w:iCs/>
    </w:rPr>
  </w:style>
  <w:style w:type="character" w:styleId="afa">
    <w:name w:val="Strong"/>
    <w:basedOn w:val="a0"/>
    <w:uiPriority w:val="22"/>
    <w:qFormat/>
    <w:rsid w:val="001F55B6"/>
    <w:rPr>
      <w:b/>
      <w:bCs/>
    </w:rPr>
  </w:style>
  <w:style w:type="character" w:customStyle="1" w:styleId="s91">
    <w:name w:val="s91"/>
    <w:rsid w:val="007A28F2"/>
    <w:rPr>
      <w:color w:val="000000"/>
    </w:rPr>
  </w:style>
  <w:style w:type="paragraph" w:styleId="HTML">
    <w:name w:val="HTML Preformatted"/>
    <w:basedOn w:val="a"/>
    <w:link w:val="HTML0"/>
    <w:uiPriority w:val="99"/>
    <w:unhideWhenUsed/>
    <w:rsid w:val="00C36151"/>
    <w:pPr>
      <w:spacing w:after="0" w:line="240" w:lineRule="auto"/>
    </w:pPr>
    <w:rPr>
      <w:rFonts w:ascii="Consolas" w:eastAsia="Times New Roman" w:hAnsi="Consolas" w:cs="Times New Roman"/>
      <w:b w:val="0"/>
      <w:bCs w:val="0"/>
      <w:sz w:val="20"/>
      <w:szCs w:val="20"/>
      <w:lang w:val="en-US"/>
    </w:rPr>
  </w:style>
  <w:style w:type="character" w:customStyle="1" w:styleId="HTML0">
    <w:name w:val="Стандартный HTML Знак"/>
    <w:basedOn w:val="a0"/>
    <w:link w:val="HTML"/>
    <w:uiPriority w:val="99"/>
    <w:rsid w:val="00C36151"/>
    <w:rPr>
      <w:rFonts w:ascii="Consolas" w:eastAsia="Times New Roman" w:hAnsi="Consolas" w:cs="Times New Roman"/>
      <w:sz w:val="20"/>
      <w:szCs w:val="20"/>
      <w:lang w:eastAsia="en-US"/>
    </w:rPr>
  </w:style>
  <w:style w:type="paragraph" w:customStyle="1" w:styleId="HTML1">
    <w:name w:val="Стандартный HTML1"/>
    <w:basedOn w:val="a"/>
    <w:rsid w:val="00C36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b w:val="0"/>
      <w:bCs w:val="0"/>
      <w:sz w:val="20"/>
      <w:szCs w:val="20"/>
      <w:lang w:eastAsia="ar-SA"/>
    </w:rPr>
  </w:style>
  <w:style w:type="table" w:customStyle="1" w:styleId="TableGrid3">
    <w:name w:val="Table Grid3"/>
    <w:basedOn w:val="a1"/>
    <w:next w:val="af2"/>
    <w:uiPriority w:val="39"/>
    <w:qFormat/>
    <w:rsid w:val="00223D1A"/>
    <w:pPr>
      <w:spacing w:after="0" w:line="240" w:lineRule="auto"/>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49FB"/>
  </w:style>
  <w:style w:type="table" w:customStyle="1" w:styleId="TableGrid4">
    <w:name w:val="Table Grid4"/>
    <w:basedOn w:val="a1"/>
    <w:next w:val="af2"/>
    <w:uiPriority w:val="39"/>
    <w:rsid w:val="00BE49FB"/>
    <w:pPr>
      <w:spacing w:after="0" w:line="240" w:lineRule="auto"/>
      <w:jc w:val="both"/>
    </w:pPr>
    <w:rPr>
      <w:rFonts w:eastAsia="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
    <w:link w:val="afc"/>
    <w:uiPriority w:val="1"/>
    <w:qFormat/>
    <w:rsid w:val="00BE49FB"/>
    <w:pPr>
      <w:widowControl w:val="0"/>
      <w:autoSpaceDE w:val="0"/>
      <w:autoSpaceDN w:val="0"/>
      <w:spacing w:after="0" w:line="240" w:lineRule="auto"/>
    </w:pPr>
    <w:rPr>
      <w:rFonts w:ascii="Times New Roman" w:eastAsia="Times New Roman" w:hAnsi="Times New Roman" w:cs="Times New Roman"/>
      <w:b w:val="0"/>
      <w:bCs w:val="0"/>
      <w:sz w:val="26"/>
      <w:szCs w:val="26"/>
    </w:rPr>
  </w:style>
  <w:style w:type="character" w:customStyle="1" w:styleId="afc">
    <w:name w:val="Основной текст Знак"/>
    <w:basedOn w:val="a0"/>
    <w:link w:val="afb"/>
    <w:uiPriority w:val="1"/>
    <w:rsid w:val="00BE49FB"/>
    <w:rPr>
      <w:rFonts w:ascii="Times New Roman" w:eastAsia="Times New Roman" w:hAnsi="Times New Roman" w:cs="Times New Roman"/>
      <w:sz w:val="26"/>
      <w:szCs w:val="26"/>
      <w:lang w:val="ro-RO" w:eastAsia="en-US"/>
    </w:rPr>
  </w:style>
  <w:style w:type="table" w:customStyle="1" w:styleId="TableNormal1">
    <w:name w:val="Table Normal1"/>
    <w:uiPriority w:val="2"/>
    <w:semiHidden/>
    <w:unhideWhenUsed/>
    <w:qFormat/>
    <w:rsid w:val="00BE49FB"/>
    <w:pPr>
      <w:widowControl w:val="0"/>
      <w:autoSpaceDE w:val="0"/>
      <w:autoSpaceDN w:val="0"/>
      <w:spacing w:after="0" w:line="240" w:lineRule="auto"/>
    </w:pPr>
    <w:rPr>
      <w:rFonts w:eastAsia="Calibri"/>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E49FB"/>
    <w:pPr>
      <w:widowControl w:val="0"/>
      <w:autoSpaceDE w:val="0"/>
      <w:autoSpaceDN w:val="0"/>
      <w:spacing w:after="0" w:line="240" w:lineRule="auto"/>
      <w:jc w:val="center"/>
    </w:pPr>
    <w:rPr>
      <w:rFonts w:ascii="Times New Roman" w:eastAsia="Times New Roman" w:hAnsi="Times New Roman" w:cs="Times New Roman"/>
      <w:b w:val="0"/>
      <w:bCs w:val="0"/>
    </w:rPr>
  </w:style>
  <w:style w:type="paragraph" w:customStyle="1" w:styleId="Heading11">
    <w:name w:val="Heading 11"/>
    <w:basedOn w:val="a"/>
    <w:uiPriority w:val="1"/>
    <w:qFormat/>
    <w:rsid w:val="00BE49FB"/>
    <w:pPr>
      <w:widowControl w:val="0"/>
      <w:autoSpaceDE w:val="0"/>
      <w:autoSpaceDN w:val="0"/>
      <w:spacing w:after="0" w:line="240" w:lineRule="auto"/>
      <w:ind w:left="835"/>
      <w:outlineLvl w:val="1"/>
    </w:pPr>
    <w:rPr>
      <w:rFonts w:ascii="Times New Roman" w:eastAsia="Times New Roman" w:hAnsi="Times New Roman" w:cs="Times New Roman"/>
      <w:sz w:val="30"/>
      <w:szCs w:val="30"/>
    </w:rPr>
  </w:style>
  <w:style w:type="paragraph" w:customStyle="1" w:styleId="Heading21">
    <w:name w:val="Heading 21"/>
    <w:basedOn w:val="a"/>
    <w:uiPriority w:val="1"/>
    <w:qFormat/>
    <w:rsid w:val="00BE49FB"/>
    <w:pPr>
      <w:widowControl w:val="0"/>
      <w:autoSpaceDE w:val="0"/>
      <w:autoSpaceDN w:val="0"/>
      <w:spacing w:before="158" w:after="0" w:line="240" w:lineRule="auto"/>
      <w:outlineLvl w:val="2"/>
    </w:pPr>
    <w:rPr>
      <w:rFonts w:ascii="Times New Roman" w:eastAsia="Times New Roman" w:hAnsi="Times New Roman" w:cs="Times New Roman"/>
      <w:sz w:val="28"/>
      <w:szCs w:val="28"/>
    </w:rPr>
  </w:style>
  <w:style w:type="character" w:customStyle="1" w:styleId="UnresolvedMention">
    <w:name w:val="Unresolved Mention"/>
    <w:basedOn w:val="a0"/>
    <w:uiPriority w:val="99"/>
    <w:semiHidden/>
    <w:unhideWhenUsed/>
    <w:rsid w:val="00BE49FB"/>
    <w:rPr>
      <w:color w:val="605E5C"/>
      <w:shd w:val="clear" w:color="auto" w:fill="E1DFDD"/>
    </w:rPr>
  </w:style>
  <w:style w:type="numbering" w:customStyle="1" w:styleId="NoList2">
    <w:name w:val="No List2"/>
    <w:next w:val="a2"/>
    <w:uiPriority w:val="99"/>
    <w:semiHidden/>
    <w:unhideWhenUsed/>
    <w:rsid w:val="003D36F7"/>
  </w:style>
  <w:style w:type="table" w:customStyle="1" w:styleId="TableGrid5">
    <w:name w:val="Table Grid5"/>
    <w:basedOn w:val="a1"/>
    <w:next w:val="af2"/>
    <w:uiPriority w:val="39"/>
    <w:rsid w:val="003D36F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Plain Text"/>
    <w:basedOn w:val="a"/>
    <w:link w:val="afe"/>
    <w:uiPriority w:val="99"/>
    <w:semiHidden/>
    <w:unhideWhenUsed/>
    <w:rsid w:val="003D36F7"/>
    <w:pPr>
      <w:spacing w:after="0" w:line="240" w:lineRule="auto"/>
    </w:pPr>
    <w:rPr>
      <w:rFonts w:ascii="Calibri" w:hAnsi="Calibri"/>
      <w:b w:val="0"/>
      <w:bCs w:val="0"/>
      <w:szCs w:val="21"/>
      <w:lang w:val="en-US"/>
    </w:rPr>
  </w:style>
  <w:style w:type="character" w:customStyle="1" w:styleId="afe">
    <w:name w:val="Текст Знак"/>
    <w:basedOn w:val="a0"/>
    <w:link w:val="afd"/>
    <w:uiPriority w:val="99"/>
    <w:semiHidden/>
    <w:rsid w:val="003D36F7"/>
    <w:rPr>
      <w:rFonts w:ascii="Calibri" w:eastAsiaTheme="minorHAnsi" w:hAnsi="Calibri"/>
      <w:szCs w:val="21"/>
      <w:lang w:eastAsia="en-US"/>
    </w:rPr>
  </w:style>
  <w:style w:type="character" w:customStyle="1" w:styleId="BalloonTextChar1">
    <w:name w:val="Balloon Text Char1"/>
    <w:basedOn w:val="a0"/>
    <w:uiPriority w:val="99"/>
    <w:semiHidden/>
    <w:rsid w:val="003D36F7"/>
    <w:rPr>
      <w:rFonts w:ascii="Segoe UI" w:hAnsi="Segoe UI" w:cs="Segoe UI"/>
      <w:sz w:val="18"/>
      <w:szCs w:val="18"/>
    </w:rPr>
  </w:style>
  <w:style w:type="table" w:customStyle="1" w:styleId="PlainTable11">
    <w:name w:val="Plain Table 11"/>
    <w:basedOn w:val="a1"/>
    <w:uiPriority w:val="41"/>
    <w:rsid w:val="003D36F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a"/>
    <w:rsid w:val="00F4733E"/>
    <w:pPr>
      <w:spacing w:before="100" w:beforeAutospacing="1" w:after="100" w:afterAutospacing="1" w:line="240" w:lineRule="auto"/>
    </w:pPr>
    <w:rPr>
      <w:rFonts w:ascii="Times New Roman" w:eastAsia="Times New Roman" w:hAnsi="Times New Roman" w:cs="Times New Roman"/>
      <w:b w:val="0"/>
      <w:bCs w:val="0"/>
      <w:sz w:val="24"/>
      <w:szCs w:val="24"/>
      <w:lang w:val="en-US"/>
    </w:rPr>
  </w:style>
  <w:style w:type="table" w:customStyle="1" w:styleId="TableGrid6">
    <w:name w:val="Table Grid6"/>
    <w:basedOn w:val="a1"/>
    <w:next w:val="af2"/>
    <w:uiPriority w:val="39"/>
    <w:rsid w:val="006468C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a2"/>
    <w:uiPriority w:val="99"/>
    <w:semiHidden/>
    <w:unhideWhenUsed/>
    <w:rsid w:val="004005AD"/>
  </w:style>
  <w:style w:type="table" w:customStyle="1" w:styleId="TableNormal11">
    <w:name w:val="Table Normal11"/>
    <w:uiPriority w:val="2"/>
    <w:semiHidden/>
    <w:unhideWhenUsed/>
    <w:qFormat/>
    <w:rsid w:val="004005AD"/>
    <w:pPr>
      <w:widowControl w:val="0"/>
      <w:autoSpaceDE w:val="0"/>
      <w:autoSpaceDN w:val="0"/>
      <w:spacing w:after="0" w:line="240" w:lineRule="auto"/>
    </w:pPr>
    <w:rPr>
      <w:rFonts w:eastAsiaTheme="minorHAnsi"/>
      <w:lang w:eastAsia="en-US"/>
    </w:rPr>
    <w:tblPr>
      <w:tblInd w:w="0" w:type="dxa"/>
      <w:tblCellMar>
        <w:top w:w="0" w:type="dxa"/>
        <w:left w:w="0" w:type="dxa"/>
        <w:bottom w:w="0" w:type="dxa"/>
        <w:right w:w="0" w:type="dxa"/>
      </w:tblCellMar>
    </w:tblPr>
  </w:style>
  <w:style w:type="paragraph" w:styleId="aff">
    <w:name w:val="Title"/>
    <w:basedOn w:val="a"/>
    <w:link w:val="aff0"/>
    <w:uiPriority w:val="1"/>
    <w:qFormat/>
    <w:rsid w:val="004005AD"/>
    <w:pPr>
      <w:widowControl w:val="0"/>
      <w:autoSpaceDE w:val="0"/>
      <w:autoSpaceDN w:val="0"/>
      <w:spacing w:after="0" w:line="240" w:lineRule="auto"/>
      <w:ind w:left="244"/>
    </w:pPr>
    <w:rPr>
      <w:rFonts w:ascii="Times New Roman" w:eastAsia="Times New Roman" w:hAnsi="Times New Roman" w:cs="Times New Roman"/>
      <w:sz w:val="28"/>
      <w:szCs w:val="28"/>
      <w:lang w:val="en-US"/>
    </w:rPr>
  </w:style>
  <w:style w:type="character" w:customStyle="1" w:styleId="aff0">
    <w:name w:val="Название Знак"/>
    <w:basedOn w:val="a0"/>
    <w:link w:val="aff"/>
    <w:uiPriority w:val="1"/>
    <w:rsid w:val="004005AD"/>
    <w:rPr>
      <w:rFonts w:ascii="Times New Roman" w:eastAsia="Times New Roman" w:hAnsi="Times New Roman" w:cs="Times New Roman"/>
      <w:b/>
      <w:bCs/>
      <w:sz w:val="28"/>
      <w:szCs w:val="28"/>
      <w:lang w:eastAsia="en-US"/>
    </w:rPr>
  </w:style>
  <w:style w:type="table" w:customStyle="1" w:styleId="TableGrid7">
    <w:name w:val="Table Grid7"/>
    <w:basedOn w:val="a1"/>
    <w:next w:val="af2"/>
    <w:uiPriority w:val="39"/>
    <w:rsid w:val="004005A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_"/>
    <w:basedOn w:val="a0"/>
    <w:rsid w:val="004005AD"/>
    <w:rPr>
      <w:rFonts w:ascii="Times New Roman" w:eastAsia="Times New Roman" w:hAnsi="Times New Roman" w:cs="Times New Roman"/>
      <w:b/>
      <w:bCs/>
      <w:i w:val="0"/>
      <w:iCs w:val="0"/>
      <w:smallCaps w:val="0"/>
      <w:strike w:val="0"/>
      <w:sz w:val="22"/>
      <w:szCs w:val="22"/>
      <w:u w:val="none"/>
    </w:rPr>
  </w:style>
  <w:style w:type="character" w:customStyle="1" w:styleId="Bodytext3">
    <w:name w:val="Body text (3)_"/>
    <w:basedOn w:val="a0"/>
    <w:rsid w:val="004005AD"/>
    <w:rPr>
      <w:rFonts w:ascii="Times New Roman" w:eastAsia="Times New Roman" w:hAnsi="Times New Roman" w:cs="Times New Roman"/>
      <w:b/>
      <w:bCs/>
      <w:i w:val="0"/>
      <w:iCs w:val="0"/>
      <w:smallCaps w:val="0"/>
      <w:strike w:val="0"/>
      <w:sz w:val="22"/>
      <w:szCs w:val="22"/>
      <w:u w:val="none"/>
    </w:rPr>
  </w:style>
  <w:style w:type="character" w:customStyle="1" w:styleId="Bodytext2">
    <w:name w:val="Body text (2)_"/>
    <w:basedOn w:val="a0"/>
    <w:rsid w:val="004005AD"/>
    <w:rPr>
      <w:rFonts w:ascii="Times New Roman" w:eastAsia="Times New Roman" w:hAnsi="Times New Roman" w:cs="Times New Roman"/>
      <w:b w:val="0"/>
      <w:bCs w:val="0"/>
      <w:i w:val="0"/>
      <w:iCs w:val="0"/>
      <w:smallCaps w:val="0"/>
      <w:strike w:val="0"/>
      <w:sz w:val="22"/>
      <w:szCs w:val="22"/>
      <w:u w:val="none"/>
    </w:rPr>
  </w:style>
  <w:style w:type="character" w:customStyle="1" w:styleId="Bodytext2115ptItalic">
    <w:name w:val="Body text (2) + 11;5 pt;Italic"/>
    <w:basedOn w:val="Bodytext2"/>
    <w:rsid w:val="004005AD"/>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Bodytext24pt">
    <w:name w:val="Body text (2) + 4 pt"/>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Bodytext2BoldItalic">
    <w:name w:val="Body text (2) + Bold;Italic"/>
    <w:basedOn w:val="Bodytext2"/>
    <w:rsid w:val="004005AD"/>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Bodytext4">
    <w:name w:val="Body text (4)_"/>
    <w:basedOn w:val="a0"/>
    <w:link w:val="Bodytext40"/>
    <w:rsid w:val="004005AD"/>
    <w:rPr>
      <w:rFonts w:ascii="Times New Roman" w:eastAsia="Times New Roman" w:hAnsi="Times New Roman" w:cs="Times New Roman"/>
      <w:b/>
      <w:bCs/>
      <w:i/>
      <w:iCs/>
      <w:shd w:val="clear" w:color="auto" w:fill="FFFFFF"/>
    </w:rPr>
  </w:style>
  <w:style w:type="character" w:customStyle="1" w:styleId="Bodytext44ptNotBoldNotItalic">
    <w:name w:val="Body text (4) + 4 pt;Not Bold;Not Italic"/>
    <w:basedOn w:val="Bodytext4"/>
    <w:rsid w:val="004005AD"/>
    <w:rPr>
      <w:rFonts w:ascii="Times New Roman" w:eastAsia="Times New Roman" w:hAnsi="Times New Roman" w:cs="Times New Roman"/>
      <w:b/>
      <w:bCs/>
      <w:i/>
      <w:iCs/>
      <w:color w:val="000000"/>
      <w:spacing w:val="0"/>
      <w:w w:val="100"/>
      <w:position w:val="0"/>
      <w:sz w:val="8"/>
      <w:szCs w:val="8"/>
      <w:shd w:val="clear" w:color="auto" w:fill="FFFFFF"/>
      <w:lang w:val="en-US" w:eastAsia="en-US" w:bidi="en-US"/>
    </w:rPr>
  </w:style>
  <w:style w:type="character" w:customStyle="1" w:styleId="Bodytext4NotBoldNotItalic">
    <w:name w:val="Body text (4) + Not Bold;Not Italic"/>
    <w:basedOn w:val="Bodytext4"/>
    <w:rsid w:val="004005AD"/>
    <w:rPr>
      <w:rFonts w:ascii="Times New Roman" w:eastAsia="Times New Roman" w:hAnsi="Times New Roman" w:cs="Times New Roman"/>
      <w:b/>
      <w:bCs/>
      <w:i/>
      <w:iCs/>
      <w:color w:val="000000"/>
      <w:spacing w:val="0"/>
      <w:w w:val="100"/>
      <w:position w:val="0"/>
      <w:shd w:val="clear" w:color="auto" w:fill="FFFFFF"/>
      <w:lang w:val="en-US" w:eastAsia="en-US" w:bidi="en-US"/>
    </w:rPr>
  </w:style>
  <w:style w:type="character" w:customStyle="1" w:styleId="Bodytext2Bold">
    <w:name w:val="Body text (2) + Bold"/>
    <w:basedOn w:val="Bodytext2"/>
    <w:rsid w:val="004005A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20">
    <w:name w:val="Body text (2)"/>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3NotBold">
    <w:name w:val="Body text (3) + Not Bold"/>
    <w:basedOn w:val="Bodytext3"/>
    <w:rsid w:val="004005AD"/>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30">
    <w:name w:val="Body text (3)"/>
    <w:basedOn w:val="Bodytext3"/>
    <w:rsid w:val="004005AD"/>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Heading10">
    <w:name w:val="Heading #1"/>
    <w:basedOn w:val="Heading1"/>
    <w:rsid w:val="004005AD"/>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Tablecaption">
    <w:name w:val="Table caption_"/>
    <w:basedOn w:val="a0"/>
    <w:link w:val="Tablecaption0"/>
    <w:rsid w:val="004005AD"/>
    <w:rPr>
      <w:rFonts w:ascii="Times New Roman" w:eastAsia="Times New Roman" w:hAnsi="Times New Roman" w:cs="Times New Roman"/>
      <w:b/>
      <w:bCs/>
      <w:shd w:val="clear" w:color="auto" w:fill="FFFFFF"/>
    </w:rPr>
  </w:style>
  <w:style w:type="character" w:customStyle="1" w:styleId="Bodytext5">
    <w:name w:val="Body text (5)_"/>
    <w:basedOn w:val="a0"/>
    <w:link w:val="Bodytext50"/>
    <w:rsid w:val="004005AD"/>
    <w:rPr>
      <w:rFonts w:ascii="Calibri" w:eastAsia="Calibri" w:hAnsi="Calibri" w:cs="Calibri"/>
      <w:b/>
      <w:bCs/>
      <w:sz w:val="20"/>
      <w:szCs w:val="20"/>
      <w:shd w:val="clear" w:color="auto" w:fill="FFFFFF"/>
    </w:rPr>
  </w:style>
  <w:style w:type="character" w:customStyle="1" w:styleId="Bodytext5NotBoldItalic">
    <w:name w:val="Body text (5) + Not Bold;Italic"/>
    <w:basedOn w:val="Bodytext5"/>
    <w:rsid w:val="004005AD"/>
    <w:rPr>
      <w:rFonts w:ascii="Calibri" w:eastAsia="Calibri" w:hAnsi="Calibri" w:cs="Calibri"/>
      <w:b/>
      <w:bCs/>
      <w:i/>
      <w:iCs/>
      <w:color w:val="000000"/>
      <w:spacing w:val="0"/>
      <w:w w:val="100"/>
      <w:position w:val="0"/>
      <w:sz w:val="20"/>
      <w:szCs w:val="20"/>
      <w:shd w:val="clear" w:color="auto" w:fill="FFFFFF"/>
      <w:lang w:val="en-US" w:eastAsia="en-US" w:bidi="en-US"/>
    </w:rPr>
  </w:style>
  <w:style w:type="character" w:customStyle="1" w:styleId="Bodytext27pt">
    <w:name w:val="Body text (2) + 7 pt"/>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245pt">
    <w:name w:val="Body text (2) + 4;5 pt"/>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Bodytext213ptItalic">
    <w:name w:val="Body text (2) + 13 pt;Italic"/>
    <w:basedOn w:val="Bodytext2"/>
    <w:rsid w:val="004005AD"/>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Bodytext27ptItalic">
    <w:name w:val="Body text (2) + 7 pt;Italic"/>
    <w:basedOn w:val="Bodytext2"/>
    <w:rsid w:val="004005A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Bodytext2Consolas24ptSpacing9pt">
    <w:name w:val="Body text (2) + Consolas;24 pt;Spacing 9 pt"/>
    <w:basedOn w:val="Bodytext2"/>
    <w:rsid w:val="004005AD"/>
    <w:rPr>
      <w:rFonts w:ascii="Consolas" w:eastAsia="Consolas" w:hAnsi="Consolas" w:cs="Consolas"/>
      <w:b w:val="0"/>
      <w:bCs w:val="0"/>
      <w:i w:val="0"/>
      <w:iCs w:val="0"/>
      <w:smallCaps w:val="0"/>
      <w:strike w:val="0"/>
      <w:color w:val="000000"/>
      <w:spacing w:val="180"/>
      <w:w w:val="100"/>
      <w:position w:val="0"/>
      <w:sz w:val="48"/>
      <w:szCs w:val="48"/>
      <w:u w:val="none"/>
      <w:lang w:val="en-US" w:eastAsia="en-US" w:bidi="en-US"/>
    </w:rPr>
  </w:style>
  <w:style w:type="character" w:customStyle="1" w:styleId="Bodytext2Calibri75pt">
    <w:name w:val="Body text (2) + Calibri;7;5 pt"/>
    <w:basedOn w:val="Bodytext2"/>
    <w:rsid w:val="004005AD"/>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29ptBoldItalic">
    <w:name w:val="Body text (2) + 9 pt;Bold;Italic"/>
    <w:basedOn w:val="Bodytext2"/>
    <w:rsid w:val="004005AD"/>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Bodytext265pt">
    <w:name w:val="Body text (2) + 6;5 pt"/>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Heading1Exact">
    <w:name w:val="Heading #1 Exact"/>
    <w:basedOn w:val="a0"/>
    <w:rsid w:val="004005AD"/>
    <w:rPr>
      <w:rFonts w:ascii="Times New Roman" w:eastAsia="Times New Roman" w:hAnsi="Times New Roman" w:cs="Times New Roman"/>
      <w:b/>
      <w:bCs/>
      <w:i w:val="0"/>
      <w:iCs w:val="0"/>
      <w:smallCaps w:val="0"/>
      <w:strike w:val="0"/>
      <w:sz w:val="22"/>
      <w:szCs w:val="22"/>
      <w:u w:val="none"/>
    </w:rPr>
  </w:style>
  <w:style w:type="paragraph" w:customStyle="1" w:styleId="Bodytext40">
    <w:name w:val="Body text (4)"/>
    <w:basedOn w:val="a"/>
    <w:link w:val="Bodytext4"/>
    <w:rsid w:val="004005AD"/>
    <w:pPr>
      <w:widowControl w:val="0"/>
      <w:shd w:val="clear" w:color="auto" w:fill="FFFFFF"/>
      <w:spacing w:before="80" w:after="80" w:line="307" w:lineRule="exact"/>
      <w:jc w:val="both"/>
    </w:pPr>
    <w:rPr>
      <w:rFonts w:ascii="Times New Roman" w:eastAsia="Times New Roman" w:hAnsi="Times New Roman" w:cs="Times New Roman"/>
      <w:i/>
      <w:iCs/>
      <w:lang w:val="en-US" w:eastAsia="ko-KR"/>
    </w:rPr>
  </w:style>
  <w:style w:type="paragraph" w:customStyle="1" w:styleId="Tablecaption0">
    <w:name w:val="Table caption"/>
    <w:basedOn w:val="a"/>
    <w:link w:val="Tablecaption"/>
    <w:rsid w:val="004005AD"/>
    <w:pPr>
      <w:widowControl w:val="0"/>
      <w:shd w:val="clear" w:color="auto" w:fill="FFFFFF"/>
      <w:spacing w:after="0" w:line="244" w:lineRule="exact"/>
    </w:pPr>
    <w:rPr>
      <w:rFonts w:ascii="Times New Roman" w:eastAsia="Times New Roman" w:hAnsi="Times New Roman" w:cs="Times New Roman"/>
      <w:lang w:val="en-US" w:eastAsia="ko-KR"/>
    </w:rPr>
  </w:style>
  <w:style w:type="paragraph" w:customStyle="1" w:styleId="Bodytext50">
    <w:name w:val="Body text (5)"/>
    <w:basedOn w:val="a"/>
    <w:link w:val="Bodytext5"/>
    <w:rsid w:val="004005AD"/>
    <w:pPr>
      <w:widowControl w:val="0"/>
      <w:shd w:val="clear" w:color="auto" w:fill="FFFFFF"/>
      <w:spacing w:after="0" w:line="245" w:lineRule="exact"/>
      <w:jc w:val="center"/>
    </w:pPr>
    <w:rPr>
      <w:rFonts w:ascii="Calibri" w:eastAsia="Calibri" w:hAnsi="Calibri" w:cs="Calibri"/>
      <w:sz w:val="20"/>
      <w:szCs w:val="20"/>
      <w:lang w:val="en-US" w:eastAsia="ko-KR"/>
    </w:rPr>
  </w:style>
  <w:style w:type="character" w:customStyle="1" w:styleId="Picturecaption2Exact">
    <w:name w:val="Picture caption (2) Exact"/>
    <w:basedOn w:val="a0"/>
    <w:link w:val="Picturecaption2"/>
    <w:rsid w:val="004005AD"/>
    <w:rPr>
      <w:rFonts w:ascii="Trebuchet MS" w:eastAsia="Trebuchet MS" w:hAnsi="Trebuchet MS" w:cs="Trebuchet MS"/>
      <w:sz w:val="15"/>
      <w:szCs w:val="15"/>
      <w:shd w:val="clear" w:color="auto" w:fill="FFFFFF"/>
    </w:rPr>
  </w:style>
  <w:style w:type="character" w:customStyle="1" w:styleId="Picturecaption3Exact">
    <w:name w:val="Picture caption (3) Exact"/>
    <w:basedOn w:val="a0"/>
    <w:link w:val="Picturecaption3"/>
    <w:rsid w:val="004005AD"/>
    <w:rPr>
      <w:rFonts w:ascii="Times New Roman" w:eastAsia="Times New Roman" w:hAnsi="Times New Roman" w:cs="Times New Roman"/>
      <w:sz w:val="15"/>
      <w:szCs w:val="15"/>
      <w:shd w:val="clear" w:color="auto" w:fill="FFFFFF"/>
    </w:rPr>
  </w:style>
  <w:style w:type="character" w:customStyle="1" w:styleId="Picturecaption4Exact">
    <w:name w:val="Picture caption (4) Exact"/>
    <w:basedOn w:val="a0"/>
    <w:link w:val="Picturecaption4"/>
    <w:rsid w:val="004005AD"/>
    <w:rPr>
      <w:rFonts w:ascii="Times New Roman" w:eastAsia="Times New Roman" w:hAnsi="Times New Roman" w:cs="Times New Roman"/>
      <w:sz w:val="26"/>
      <w:szCs w:val="26"/>
      <w:shd w:val="clear" w:color="auto" w:fill="FFFFFF"/>
    </w:rPr>
  </w:style>
  <w:style w:type="character" w:customStyle="1" w:styleId="PicturecaptionExact">
    <w:name w:val="Picture caption Exact"/>
    <w:basedOn w:val="a0"/>
    <w:link w:val="Picturecaption"/>
    <w:rsid w:val="004005AD"/>
    <w:rPr>
      <w:rFonts w:ascii="Times New Roman" w:eastAsia="Times New Roman" w:hAnsi="Times New Roman" w:cs="Times New Roman"/>
      <w:spacing w:val="10"/>
      <w:sz w:val="13"/>
      <w:szCs w:val="13"/>
      <w:shd w:val="clear" w:color="auto" w:fill="FFFFFF"/>
    </w:rPr>
  </w:style>
  <w:style w:type="character" w:customStyle="1" w:styleId="PicturecaptionTrebuchetMS6ptSpacing0ptExact">
    <w:name w:val="Picture caption + Trebuchet MS;6 pt;Spacing 0 pt Exact"/>
    <w:basedOn w:val="PicturecaptionExact"/>
    <w:rsid w:val="004005AD"/>
    <w:rPr>
      <w:rFonts w:ascii="Trebuchet MS" w:eastAsia="Trebuchet MS" w:hAnsi="Trebuchet MS" w:cs="Trebuchet MS"/>
      <w:color w:val="1E1D1E"/>
      <w:spacing w:val="0"/>
      <w:w w:val="100"/>
      <w:position w:val="0"/>
      <w:sz w:val="12"/>
      <w:szCs w:val="12"/>
      <w:shd w:val="clear" w:color="auto" w:fill="FFFFFF"/>
      <w:lang w:val="en-US" w:eastAsia="en-US" w:bidi="en-US"/>
    </w:rPr>
  </w:style>
  <w:style w:type="character" w:customStyle="1" w:styleId="PicturecaptionLucidaSansUnicode4ptSpacing0ptExact">
    <w:name w:val="Picture caption + Lucida Sans Unicode;4 pt;Spacing 0 pt Exact"/>
    <w:basedOn w:val="PicturecaptionExact"/>
    <w:rsid w:val="004005AD"/>
    <w:rPr>
      <w:rFonts w:ascii="Lucida Sans Unicode" w:eastAsia="Lucida Sans Unicode" w:hAnsi="Lucida Sans Unicode" w:cs="Lucida Sans Unicode"/>
      <w:b/>
      <w:bCs/>
      <w:color w:val="1E1D1E"/>
      <w:spacing w:val="0"/>
      <w:w w:val="100"/>
      <w:position w:val="0"/>
      <w:sz w:val="8"/>
      <w:szCs w:val="8"/>
      <w:shd w:val="clear" w:color="auto" w:fill="FFFFFF"/>
      <w:lang w:val="en-US" w:eastAsia="en-US" w:bidi="en-US"/>
    </w:rPr>
  </w:style>
  <w:style w:type="character" w:customStyle="1" w:styleId="Bodytext4Exact">
    <w:name w:val="Body text (4) Exact"/>
    <w:basedOn w:val="a0"/>
    <w:rsid w:val="004005AD"/>
    <w:rPr>
      <w:rFonts w:ascii="Times New Roman" w:eastAsia="Times New Roman" w:hAnsi="Times New Roman" w:cs="Times New Roman"/>
      <w:b w:val="0"/>
      <w:bCs w:val="0"/>
      <w:i w:val="0"/>
      <w:iCs w:val="0"/>
      <w:smallCaps w:val="0"/>
      <w:strike w:val="0"/>
      <w:sz w:val="11"/>
      <w:szCs w:val="11"/>
      <w:u w:val="none"/>
    </w:rPr>
  </w:style>
  <w:style w:type="character" w:customStyle="1" w:styleId="Heading3">
    <w:name w:val="Heading #3_"/>
    <w:basedOn w:val="a0"/>
    <w:rsid w:val="004005AD"/>
    <w:rPr>
      <w:rFonts w:ascii="Times New Roman" w:eastAsia="Times New Roman" w:hAnsi="Times New Roman" w:cs="Times New Roman"/>
      <w:b/>
      <w:bCs/>
      <w:i w:val="0"/>
      <w:iCs w:val="0"/>
      <w:smallCaps w:val="0"/>
      <w:strike w:val="0"/>
      <w:spacing w:val="20"/>
      <w:sz w:val="26"/>
      <w:szCs w:val="26"/>
      <w:u w:val="none"/>
    </w:rPr>
  </w:style>
  <w:style w:type="character" w:customStyle="1" w:styleId="Heading30">
    <w:name w:val="Heading #3"/>
    <w:basedOn w:val="Heading3"/>
    <w:rsid w:val="004005AD"/>
    <w:rPr>
      <w:rFonts w:ascii="Times New Roman" w:eastAsia="Times New Roman" w:hAnsi="Times New Roman" w:cs="Times New Roman"/>
      <w:b/>
      <w:bCs/>
      <w:i w:val="0"/>
      <w:iCs w:val="0"/>
      <w:smallCaps w:val="0"/>
      <w:strike w:val="0"/>
      <w:color w:val="1E1D1E"/>
      <w:spacing w:val="20"/>
      <w:w w:val="100"/>
      <w:position w:val="0"/>
      <w:sz w:val="26"/>
      <w:szCs w:val="26"/>
      <w:u w:val="none"/>
      <w:lang w:val="en-US" w:eastAsia="en-US" w:bidi="en-US"/>
    </w:rPr>
  </w:style>
  <w:style w:type="character" w:customStyle="1" w:styleId="Bodytext3Italic">
    <w:name w:val="Body text (3) + Italic"/>
    <w:basedOn w:val="Bodytext3"/>
    <w:rsid w:val="004005AD"/>
    <w:rPr>
      <w:rFonts w:ascii="Times New Roman" w:eastAsia="Times New Roman" w:hAnsi="Times New Roman" w:cs="Times New Roman"/>
      <w:b w:val="0"/>
      <w:bCs w:val="0"/>
      <w:i/>
      <w:iCs/>
      <w:smallCaps w:val="0"/>
      <w:strike w:val="0"/>
      <w:color w:val="545455"/>
      <w:spacing w:val="0"/>
      <w:w w:val="100"/>
      <w:position w:val="0"/>
      <w:sz w:val="21"/>
      <w:szCs w:val="21"/>
      <w:u w:val="none"/>
      <w:lang w:val="en-US" w:eastAsia="en-US" w:bidi="en-US"/>
    </w:rPr>
  </w:style>
  <w:style w:type="character" w:customStyle="1" w:styleId="Heading1Spacing6pt">
    <w:name w:val="Heading #1 + Spacing 6 pt"/>
    <w:basedOn w:val="Heading1"/>
    <w:rsid w:val="004005AD"/>
    <w:rPr>
      <w:rFonts w:ascii="Times New Roman" w:eastAsia="Times New Roman" w:hAnsi="Times New Roman" w:cs="Times New Roman"/>
      <w:b w:val="0"/>
      <w:bCs w:val="0"/>
      <w:i w:val="0"/>
      <w:iCs w:val="0"/>
      <w:smallCaps w:val="0"/>
      <w:strike w:val="0"/>
      <w:color w:val="1E1D1E"/>
      <w:spacing w:val="130"/>
      <w:w w:val="100"/>
      <w:position w:val="0"/>
      <w:sz w:val="26"/>
      <w:szCs w:val="26"/>
      <w:u w:val="none"/>
      <w:lang w:val="en-US" w:eastAsia="en-US" w:bidi="en-US"/>
    </w:rPr>
  </w:style>
  <w:style w:type="character" w:customStyle="1" w:styleId="Picturecaption5Exact">
    <w:name w:val="Picture caption (5) Exact"/>
    <w:basedOn w:val="a0"/>
    <w:link w:val="Picturecaption5"/>
    <w:rsid w:val="004005AD"/>
    <w:rPr>
      <w:rFonts w:ascii="Times New Roman" w:eastAsia="Times New Roman" w:hAnsi="Times New Roman" w:cs="Times New Roman"/>
      <w:b/>
      <w:bCs/>
      <w:spacing w:val="20"/>
      <w:sz w:val="26"/>
      <w:szCs w:val="26"/>
      <w:shd w:val="clear" w:color="auto" w:fill="FFFFFF"/>
    </w:rPr>
  </w:style>
  <w:style w:type="character" w:customStyle="1" w:styleId="Bodytext2Exact">
    <w:name w:val="Body text (2) Exact"/>
    <w:basedOn w:val="a0"/>
    <w:rsid w:val="004005AD"/>
    <w:rPr>
      <w:rFonts w:ascii="Times New Roman" w:eastAsia="Times New Roman" w:hAnsi="Times New Roman" w:cs="Times New Roman"/>
      <w:b w:val="0"/>
      <w:bCs w:val="0"/>
      <w:i w:val="0"/>
      <w:iCs w:val="0"/>
      <w:smallCaps w:val="0"/>
      <w:strike w:val="0"/>
      <w:sz w:val="26"/>
      <w:szCs w:val="26"/>
      <w:u w:val="none"/>
    </w:rPr>
  </w:style>
  <w:style w:type="character" w:customStyle="1" w:styleId="Bodytext211ptSpacing1ptExact">
    <w:name w:val="Body text (2) + 11 pt;Spacing 1 pt Exact"/>
    <w:basedOn w:val="Bodytext2"/>
    <w:rsid w:val="004005AD"/>
    <w:rPr>
      <w:rFonts w:ascii="Times New Roman" w:eastAsia="Times New Roman" w:hAnsi="Times New Roman" w:cs="Times New Roman"/>
      <w:b w:val="0"/>
      <w:bCs w:val="0"/>
      <w:i w:val="0"/>
      <w:iCs w:val="0"/>
      <w:smallCaps w:val="0"/>
      <w:strike w:val="0"/>
      <w:spacing w:val="20"/>
      <w:sz w:val="22"/>
      <w:szCs w:val="22"/>
      <w:u w:val="none"/>
    </w:rPr>
  </w:style>
  <w:style w:type="character" w:customStyle="1" w:styleId="Bodytext2ItalicExact">
    <w:name w:val="Body text (2) + Italic Exact"/>
    <w:basedOn w:val="Bodytext2"/>
    <w:rsid w:val="004005AD"/>
    <w:rPr>
      <w:rFonts w:ascii="Times New Roman" w:eastAsia="Times New Roman" w:hAnsi="Times New Roman" w:cs="Times New Roman"/>
      <w:b w:val="0"/>
      <w:bCs w:val="0"/>
      <w:i/>
      <w:iCs/>
      <w:smallCaps w:val="0"/>
      <w:strike w:val="0"/>
      <w:sz w:val="26"/>
      <w:szCs w:val="26"/>
      <w:u w:val="none"/>
    </w:rPr>
  </w:style>
  <w:style w:type="character" w:customStyle="1" w:styleId="Heading2">
    <w:name w:val="Heading #2_"/>
    <w:basedOn w:val="a0"/>
    <w:link w:val="Heading20"/>
    <w:rsid w:val="004005AD"/>
    <w:rPr>
      <w:rFonts w:ascii="Times New Roman" w:eastAsia="Times New Roman" w:hAnsi="Times New Roman" w:cs="Times New Roman"/>
      <w:b/>
      <w:bCs/>
      <w:spacing w:val="20"/>
      <w:sz w:val="26"/>
      <w:szCs w:val="26"/>
      <w:shd w:val="clear" w:color="auto" w:fill="FFFFFF"/>
    </w:rPr>
  </w:style>
  <w:style w:type="character" w:customStyle="1" w:styleId="Bodytext211ptSpacing1pt">
    <w:name w:val="Body text (2) + 11 pt;Spacing 1 pt"/>
    <w:basedOn w:val="Bodytext2"/>
    <w:rsid w:val="004005AD"/>
    <w:rPr>
      <w:rFonts w:ascii="Times New Roman" w:eastAsia="Times New Roman" w:hAnsi="Times New Roman" w:cs="Times New Roman"/>
      <w:b w:val="0"/>
      <w:bCs w:val="0"/>
      <w:i w:val="0"/>
      <w:iCs w:val="0"/>
      <w:smallCaps w:val="0"/>
      <w:strike w:val="0"/>
      <w:color w:val="1E1D1E"/>
      <w:spacing w:val="20"/>
      <w:w w:val="100"/>
      <w:position w:val="0"/>
      <w:sz w:val="22"/>
      <w:szCs w:val="22"/>
      <w:u w:val="none"/>
      <w:lang w:val="en-US" w:eastAsia="en-US" w:bidi="en-US"/>
    </w:rPr>
  </w:style>
  <w:style w:type="character" w:customStyle="1" w:styleId="TablecaptionSmallCaps">
    <w:name w:val="Table caption + Small Caps"/>
    <w:basedOn w:val="Tablecaption"/>
    <w:rsid w:val="004005AD"/>
    <w:rPr>
      <w:rFonts w:ascii="Times New Roman" w:eastAsia="Times New Roman" w:hAnsi="Times New Roman" w:cs="Times New Roman"/>
      <w:b w:val="0"/>
      <w:bCs w:val="0"/>
      <w:i/>
      <w:iCs/>
      <w:smallCaps/>
      <w:color w:val="000000"/>
      <w:spacing w:val="0"/>
      <w:w w:val="100"/>
      <w:position w:val="0"/>
      <w:sz w:val="26"/>
      <w:szCs w:val="26"/>
      <w:shd w:val="clear" w:color="auto" w:fill="FFFFFF"/>
      <w:lang w:val="en-US" w:eastAsia="en-US" w:bidi="en-US"/>
    </w:rPr>
  </w:style>
  <w:style w:type="character" w:customStyle="1" w:styleId="Bodytext2BoldSpacing1pt">
    <w:name w:val="Body text (2) + Bold;Spacing 1 pt"/>
    <w:basedOn w:val="Bodytext2"/>
    <w:rsid w:val="004005AD"/>
    <w:rPr>
      <w:rFonts w:ascii="Times New Roman" w:eastAsia="Times New Roman" w:hAnsi="Times New Roman" w:cs="Times New Roman"/>
      <w:b/>
      <w:bCs/>
      <w:i w:val="0"/>
      <w:iCs w:val="0"/>
      <w:smallCaps w:val="0"/>
      <w:strike w:val="0"/>
      <w:color w:val="1E1D1E"/>
      <w:spacing w:val="20"/>
      <w:w w:val="100"/>
      <w:position w:val="0"/>
      <w:sz w:val="26"/>
      <w:szCs w:val="26"/>
      <w:u w:val="none"/>
      <w:lang w:val="en-US" w:eastAsia="en-US" w:bidi="en-US"/>
    </w:rPr>
  </w:style>
  <w:style w:type="paragraph" w:customStyle="1" w:styleId="Picturecaption2">
    <w:name w:val="Picture caption (2)"/>
    <w:basedOn w:val="a"/>
    <w:link w:val="Picturecaption2Exact"/>
    <w:rsid w:val="004005AD"/>
    <w:pPr>
      <w:widowControl w:val="0"/>
      <w:shd w:val="clear" w:color="auto" w:fill="FFFFFF"/>
      <w:spacing w:after="0" w:line="174" w:lineRule="exact"/>
    </w:pPr>
    <w:rPr>
      <w:rFonts w:ascii="Trebuchet MS" w:eastAsia="Trebuchet MS" w:hAnsi="Trebuchet MS" w:cs="Trebuchet MS"/>
      <w:b w:val="0"/>
      <w:bCs w:val="0"/>
      <w:sz w:val="15"/>
      <w:szCs w:val="15"/>
      <w:lang w:val="en-US" w:eastAsia="ko-KR"/>
    </w:rPr>
  </w:style>
  <w:style w:type="paragraph" w:customStyle="1" w:styleId="Picturecaption3">
    <w:name w:val="Picture caption (3)"/>
    <w:basedOn w:val="a"/>
    <w:link w:val="Picturecaption3Exact"/>
    <w:rsid w:val="004005AD"/>
    <w:pPr>
      <w:widowControl w:val="0"/>
      <w:shd w:val="clear" w:color="auto" w:fill="FFFFFF"/>
      <w:spacing w:after="0" w:line="166" w:lineRule="exact"/>
    </w:pPr>
    <w:rPr>
      <w:rFonts w:ascii="Times New Roman" w:eastAsia="Times New Roman" w:hAnsi="Times New Roman" w:cs="Times New Roman"/>
      <w:b w:val="0"/>
      <w:bCs w:val="0"/>
      <w:sz w:val="15"/>
      <w:szCs w:val="15"/>
      <w:lang w:val="en-US" w:eastAsia="ko-KR"/>
    </w:rPr>
  </w:style>
  <w:style w:type="paragraph" w:customStyle="1" w:styleId="Picturecaption4">
    <w:name w:val="Picture caption (4)"/>
    <w:basedOn w:val="a"/>
    <w:link w:val="Picturecaption4Exact"/>
    <w:rsid w:val="004005AD"/>
    <w:pPr>
      <w:widowControl w:val="0"/>
      <w:shd w:val="clear" w:color="auto" w:fill="FFFFFF"/>
      <w:spacing w:after="0" w:line="288" w:lineRule="exact"/>
    </w:pPr>
    <w:rPr>
      <w:rFonts w:ascii="Times New Roman" w:eastAsia="Times New Roman" w:hAnsi="Times New Roman" w:cs="Times New Roman"/>
      <w:b w:val="0"/>
      <w:bCs w:val="0"/>
      <w:sz w:val="26"/>
      <w:szCs w:val="26"/>
      <w:lang w:val="en-US" w:eastAsia="ko-KR"/>
    </w:rPr>
  </w:style>
  <w:style w:type="paragraph" w:customStyle="1" w:styleId="Picturecaption">
    <w:name w:val="Picture caption"/>
    <w:basedOn w:val="a"/>
    <w:link w:val="PicturecaptionExact"/>
    <w:rsid w:val="004005AD"/>
    <w:pPr>
      <w:widowControl w:val="0"/>
      <w:shd w:val="clear" w:color="auto" w:fill="FFFFFF"/>
      <w:spacing w:after="0" w:line="178" w:lineRule="exact"/>
      <w:jc w:val="center"/>
    </w:pPr>
    <w:rPr>
      <w:rFonts w:ascii="Times New Roman" w:eastAsia="Times New Roman" w:hAnsi="Times New Roman" w:cs="Times New Roman"/>
      <w:b w:val="0"/>
      <w:bCs w:val="0"/>
      <w:spacing w:val="10"/>
      <w:sz w:val="13"/>
      <w:szCs w:val="13"/>
      <w:lang w:val="en-US" w:eastAsia="ko-KR"/>
    </w:rPr>
  </w:style>
  <w:style w:type="paragraph" w:customStyle="1" w:styleId="Picturecaption5">
    <w:name w:val="Picture caption (5)"/>
    <w:basedOn w:val="a"/>
    <w:link w:val="Picturecaption5Exact"/>
    <w:rsid w:val="004005AD"/>
    <w:pPr>
      <w:widowControl w:val="0"/>
      <w:shd w:val="clear" w:color="auto" w:fill="FFFFFF"/>
      <w:spacing w:after="0" w:line="288" w:lineRule="exact"/>
    </w:pPr>
    <w:rPr>
      <w:rFonts w:ascii="Times New Roman" w:eastAsia="Times New Roman" w:hAnsi="Times New Roman" w:cs="Times New Roman"/>
      <w:spacing w:val="20"/>
      <w:sz w:val="26"/>
      <w:szCs w:val="26"/>
      <w:lang w:val="en-US" w:eastAsia="ko-KR"/>
    </w:rPr>
  </w:style>
  <w:style w:type="paragraph" w:customStyle="1" w:styleId="Heading20">
    <w:name w:val="Heading #2"/>
    <w:basedOn w:val="a"/>
    <w:link w:val="Heading2"/>
    <w:rsid w:val="004005AD"/>
    <w:pPr>
      <w:widowControl w:val="0"/>
      <w:shd w:val="clear" w:color="auto" w:fill="FFFFFF"/>
      <w:spacing w:after="480" w:line="288" w:lineRule="exact"/>
      <w:outlineLvl w:val="1"/>
    </w:pPr>
    <w:rPr>
      <w:rFonts w:ascii="Times New Roman" w:eastAsia="Times New Roman" w:hAnsi="Times New Roman" w:cs="Times New Roman"/>
      <w:spacing w:val="20"/>
      <w:sz w:val="26"/>
      <w:szCs w:val="26"/>
      <w:lang w:val="en-US" w:eastAsia="ko-KR"/>
    </w:rPr>
  </w:style>
  <w:style w:type="table" w:customStyle="1" w:styleId="TableGrid8">
    <w:name w:val="Table Grid8"/>
    <w:basedOn w:val="a1"/>
    <w:next w:val="af2"/>
    <w:uiPriority w:val="39"/>
    <w:rsid w:val="004B6B06"/>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Italic">
    <w:name w:val="Body text (2) + Italic"/>
    <w:basedOn w:val="Bodytext2"/>
    <w:rsid w:val="002F19FB"/>
    <w:rPr>
      <w:rFonts w:ascii="Calibri" w:eastAsia="Calibri" w:hAnsi="Calibri" w:cs="Calibri"/>
      <w:b w:val="0"/>
      <w:bCs w:val="0"/>
      <w:i/>
      <w:iCs/>
      <w:smallCaps w:val="0"/>
      <w:strike w:val="0"/>
      <w:color w:val="000000"/>
      <w:spacing w:val="0"/>
      <w:w w:val="100"/>
      <w:position w:val="0"/>
      <w:sz w:val="22"/>
      <w:szCs w:val="22"/>
      <w:u w:val="none"/>
      <w:lang w:eastAsia="en-US" w:bidi="en-US"/>
    </w:rPr>
  </w:style>
  <w:style w:type="character" w:customStyle="1" w:styleId="Bodytext10">
    <w:name w:val="Body text (10)_"/>
    <w:basedOn w:val="a0"/>
    <w:link w:val="Bodytext100"/>
    <w:rsid w:val="002F19FB"/>
    <w:rPr>
      <w:rFonts w:ascii="Calibri" w:eastAsia="Calibri" w:hAnsi="Calibri" w:cs="Calibri"/>
      <w:sz w:val="32"/>
      <w:szCs w:val="32"/>
      <w:shd w:val="clear" w:color="auto" w:fill="FFFFFF"/>
    </w:rPr>
  </w:style>
  <w:style w:type="character" w:customStyle="1" w:styleId="Bodytext11">
    <w:name w:val="Body text (11)_"/>
    <w:basedOn w:val="a0"/>
    <w:link w:val="Bodytext110"/>
    <w:rsid w:val="002F19FB"/>
    <w:rPr>
      <w:rFonts w:ascii="Calibri" w:eastAsia="Calibri" w:hAnsi="Calibri" w:cs="Calibri"/>
      <w:i/>
      <w:iCs/>
      <w:sz w:val="32"/>
      <w:szCs w:val="32"/>
      <w:shd w:val="clear" w:color="auto" w:fill="FFFFFF"/>
    </w:rPr>
  </w:style>
  <w:style w:type="character" w:customStyle="1" w:styleId="Bodytext11NotItalic">
    <w:name w:val="Body text (11) + Not Italic"/>
    <w:basedOn w:val="Bodytext11"/>
    <w:rsid w:val="002F19FB"/>
    <w:rPr>
      <w:rFonts w:ascii="Calibri" w:eastAsia="Calibri" w:hAnsi="Calibri" w:cs="Calibri"/>
      <w:b/>
      <w:bCs/>
      <w:i/>
      <w:iCs/>
      <w:color w:val="000000"/>
      <w:spacing w:val="0"/>
      <w:w w:val="100"/>
      <w:position w:val="0"/>
      <w:sz w:val="32"/>
      <w:szCs w:val="32"/>
      <w:shd w:val="clear" w:color="auto" w:fill="FFFFFF"/>
      <w:lang w:eastAsia="en-US" w:bidi="en-US"/>
    </w:rPr>
  </w:style>
  <w:style w:type="paragraph" w:customStyle="1" w:styleId="Bodytext100">
    <w:name w:val="Body text (10)"/>
    <w:basedOn w:val="a"/>
    <w:link w:val="Bodytext10"/>
    <w:rsid w:val="002F19FB"/>
    <w:pPr>
      <w:widowControl w:val="0"/>
      <w:shd w:val="clear" w:color="auto" w:fill="FFFFFF"/>
      <w:spacing w:before="280" w:after="0" w:line="431" w:lineRule="exact"/>
      <w:ind w:hanging="540"/>
      <w:jc w:val="both"/>
    </w:pPr>
    <w:rPr>
      <w:rFonts w:ascii="Calibri" w:eastAsia="Calibri" w:hAnsi="Calibri" w:cs="Calibri"/>
      <w:b w:val="0"/>
      <w:bCs w:val="0"/>
      <w:sz w:val="32"/>
      <w:szCs w:val="32"/>
      <w:lang w:val="en-US" w:eastAsia="ko-KR"/>
    </w:rPr>
  </w:style>
  <w:style w:type="paragraph" w:customStyle="1" w:styleId="Bodytext110">
    <w:name w:val="Body text (11)"/>
    <w:basedOn w:val="a"/>
    <w:link w:val="Bodytext11"/>
    <w:rsid w:val="002F19FB"/>
    <w:pPr>
      <w:widowControl w:val="0"/>
      <w:shd w:val="clear" w:color="auto" w:fill="FFFFFF"/>
      <w:spacing w:before="360" w:after="0" w:line="390" w:lineRule="exact"/>
    </w:pPr>
    <w:rPr>
      <w:rFonts w:ascii="Calibri" w:eastAsia="Calibri" w:hAnsi="Calibri" w:cs="Calibri"/>
      <w:b w:val="0"/>
      <w:bCs w:val="0"/>
      <w:i/>
      <w:iCs/>
      <w:sz w:val="32"/>
      <w:szCs w:val="32"/>
      <w:lang w:val="en-US" w:eastAsia="ko-KR"/>
    </w:rPr>
  </w:style>
  <w:style w:type="numbering" w:customStyle="1" w:styleId="NoList4">
    <w:name w:val="No List4"/>
    <w:next w:val="a2"/>
    <w:uiPriority w:val="99"/>
    <w:semiHidden/>
    <w:unhideWhenUsed/>
    <w:rsid w:val="002420DB"/>
  </w:style>
  <w:style w:type="table" w:customStyle="1" w:styleId="PlainTable41">
    <w:name w:val="Plain Table 41"/>
    <w:basedOn w:val="a1"/>
    <w:uiPriority w:val="44"/>
    <w:rsid w:val="002420DB"/>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a1"/>
    <w:uiPriority w:val="47"/>
    <w:rsid w:val="002420DB"/>
    <w:pPr>
      <w:spacing w:after="0" w:line="240" w:lineRule="auto"/>
    </w:pPr>
    <w:rPr>
      <w:rFonts w:eastAsiaTheme="minorHAnsi"/>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a1"/>
    <w:uiPriority w:val="40"/>
    <w:rsid w:val="002420DB"/>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6">
    <w:name w:val="toc 6"/>
    <w:basedOn w:val="a"/>
    <w:next w:val="a"/>
    <w:autoRedefine/>
    <w:uiPriority w:val="39"/>
    <w:unhideWhenUsed/>
    <w:rsid w:val="00B842EA"/>
    <w:pPr>
      <w:spacing w:after="100"/>
      <w:ind w:left="1100"/>
    </w:pPr>
    <w:rPr>
      <w:rFonts w:eastAsiaTheme="minorEastAsia"/>
      <w:b w:val="0"/>
      <w:bCs w:val="0"/>
      <w:lang w:val="en-US"/>
    </w:rPr>
  </w:style>
  <w:style w:type="paragraph" w:styleId="7">
    <w:name w:val="toc 7"/>
    <w:basedOn w:val="a"/>
    <w:next w:val="a"/>
    <w:autoRedefine/>
    <w:uiPriority w:val="39"/>
    <w:unhideWhenUsed/>
    <w:rsid w:val="00B842EA"/>
    <w:pPr>
      <w:spacing w:after="100"/>
      <w:ind w:left="1320"/>
    </w:pPr>
    <w:rPr>
      <w:rFonts w:eastAsiaTheme="minorEastAsia"/>
      <w:b w:val="0"/>
      <w:bCs w:val="0"/>
      <w:lang w:val="en-US"/>
    </w:rPr>
  </w:style>
  <w:style w:type="paragraph" w:styleId="8">
    <w:name w:val="toc 8"/>
    <w:basedOn w:val="a"/>
    <w:next w:val="a"/>
    <w:autoRedefine/>
    <w:uiPriority w:val="39"/>
    <w:unhideWhenUsed/>
    <w:rsid w:val="00B842EA"/>
    <w:pPr>
      <w:spacing w:after="100"/>
      <w:ind w:left="1540"/>
    </w:pPr>
    <w:rPr>
      <w:rFonts w:eastAsiaTheme="minorEastAsia"/>
      <w:b w:val="0"/>
      <w:bCs w:val="0"/>
      <w:lang w:val="en-US"/>
    </w:rPr>
  </w:style>
  <w:style w:type="paragraph" w:styleId="9">
    <w:name w:val="toc 9"/>
    <w:basedOn w:val="a"/>
    <w:next w:val="a"/>
    <w:autoRedefine/>
    <w:uiPriority w:val="39"/>
    <w:unhideWhenUsed/>
    <w:rsid w:val="00B842EA"/>
    <w:pPr>
      <w:spacing w:after="100"/>
      <w:ind w:left="1760"/>
    </w:pPr>
    <w:rPr>
      <w:rFonts w:eastAsiaTheme="minorEastAsia"/>
      <w:b w:val="0"/>
      <w:bCs w:val="0"/>
      <w:lang w:val="en-US"/>
    </w:rPr>
  </w:style>
  <w:style w:type="table" w:customStyle="1" w:styleId="TableGrid9">
    <w:name w:val="Table Grid9"/>
    <w:basedOn w:val="a1"/>
    <w:next w:val="af2"/>
    <w:uiPriority w:val="39"/>
    <w:rsid w:val="00EE132E"/>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f2"/>
    <w:uiPriority w:val="39"/>
    <w:qFormat/>
    <w:rsid w:val="00626214"/>
    <w:pPr>
      <w:spacing w:after="0" w:line="240" w:lineRule="auto"/>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
    <w:name w:val="def"/>
    <w:rsid w:val="005D4030"/>
    <w:rPr>
      <w:rFonts w:ascii="Times New Roman" w:hAnsi="Times New Roman" w:cs="Times New Roman" w:hint="default"/>
    </w:rPr>
  </w:style>
  <w:style w:type="character" w:customStyle="1" w:styleId="stylelastupdate">
    <w:name w:val="style_last_update"/>
    <w:basedOn w:val="a0"/>
    <w:rsid w:val="000E184F"/>
  </w:style>
  <w:style w:type="paragraph" w:styleId="z-">
    <w:name w:val="HTML Top of Form"/>
    <w:basedOn w:val="a"/>
    <w:next w:val="a"/>
    <w:link w:val="z-0"/>
    <w:hidden/>
    <w:uiPriority w:val="99"/>
    <w:semiHidden/>
    <w:unhideWhenUsed/>
    <w:rsid w:val="000E184F"/>
    <w:pPr>
      <w:pBdr>
        <w:bottom w:val="single" w:sz="6" w:space="1" w:color="auto"/>
      </w:pBdr>
      <w:spacing w:after="0" w:line="240" w:lineRule="auto"/>
      <w:jc w:val="center"/>
    </w:pPr>
    <w:rPr>
      <w:rFonts w:ascii="Arial" w:eastAsia="Times New Roman" w:hAnsi="Arial" w:cs="Arial"/>
      <w:b w:val="0"/>
      <w:bCs w:val="0"/>
      <w:vanish/>
      <w:sz w:val="16"/>
      <w:szCs w:val="16"/>
      <w:lang w:val="en-US"/>
    </w:rPr>
  </w:style>
  <w:style w:type="character" w:customStyle="1" w:styleId="z-0">
    <w:name w:val="z-Начало формы Знак"/>
    <w:basedOn w:val="a0"/>
    <w:link w:val="z-"/>
    <w:uiPriority w:val="99"/>
    <w:semiHidden/>
    <w:rsid w:val="000E184F"/>
    <w:rPr>
      <w:rFonts w:ascii="Arial" w:eastAsia="Times New Roman" w:hAnsi="Arial" w:cs="Arial"/>
      <w:vanish/>
      <w:sz w:val="16"/>
      <w:szCs w:val="16"/>
      <w:lang w:eastAsia="en-US"/>
    </w:rPr>
  </w:style>
  <w:style w:type="paragraph" w:styleId="z-1">
    <w:name w:val="HTML Bottom of Form"/>
    <w:basedOn w:val="a"/>
    <w:next w:val="a"/>
    <w:link w:val="z-2"/>
    <w:hidden/>
    <w:uiPriority w:val="99"/>
    <w:semiHidden/>
    <w:unhideWhenUsed/>
    <w:rsid w:val="000E184F"/>
    <w:pPr>
      <w:pBdr>
        <w:top w:val="single" w:sz="6" w:space="1" w:color="auto"/>
      </w:pBdr>
      <w:spacing w:after="0" w:line="240" w:lineRule="auto"/>
      <w:jc w:val="center"/>
    </w:pPr>
    <w:rPr>
      <w:rFonts w:ascii="Arial" w:eastAsia="Times New Roman" w:hAnsi="Arial" w:cs="Arial"/>
      <w:b w:val="0"/>
      <w:bCs w:val="0"/>
      <w:vanish/>
      <w:sz w:val="16"/>
      <w:szCs w:val="16"/>
      <w:lang w:val="en-US"/>
    </w:rPr>
  </w:style>
  <w:style w:type="character" w:customStyle="1" w:styleId="z-2">
    <w:name w:val="z-Конец формы Знак"/>
    <w:basedOn w:val="a0"/>
    <w:link w:val="z-1"/>
    <w:uiPriority w:val="99"/>
    <w:semiHidden/>
    <w:rsid w:val="000E184F"/>
    <w:rPr>
      <w:rFonts w:ascii="Arial" w:eastAsia="Times New Roman" w:hAnsi="Arial" w:cs="Arial"/>
      <w:vanish/>
      <w:sz w:val="16"/>
      <w:szCs w:val="16"/>
      <w:lang w:eastAsia="en-US"/>
    </w:rPr>
  </w:style>
  <w:style w:type="table" w:customStyle="1" w:styleId="TableGrid12">
    <w:name w:val="Table Grid12"/>
    <w:basedOn w:val="a1"/>
    <w:next w:val="af2"/>
    <w:uiPriority w:val="39"/>
    <w:qFormat/>
    <w:rsid w:val="000E184F"/>
    <w:pPr>
      <w:spacing w:after="0" w:line="240" w:lineRule="auto"/>
    </w:pPr>
    <w:rPr>
      <w:rFonts w:eastAsia="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
    <w:name w:val="cp"/>
    <w:basedOn w:val="a"/>
    <w:uiPriority w:val="99"/>
    <w:rsid w:val="00A20E42"/>
    <w:pPr>
      <w:spacing w:after="0" w:line="240" w:lineRule="auto"/>
      <w:jc w:val="center"/>
    </w:pPr>
    <w:rPr>
      <w:rFonts w:ascii="Times New Roman" w:eastAsia="Times New Roman" w:hAnsi="Times New Roman" w:cs="Times New Roman"/>
      <w:sz w:val="24"/>
      <w:szCs w:val="24"/>
      <w:lang w:val="ru-RU" w:eastAsia="ru-RU"/>
    </w:rPr>
  </w:style>
  <w:style w:type="paragraph" w:customStyle="1" w:styleId="cb">
    <w:name w:val="cb"/>
    <w:basedOn w:val="a"/>
    <w:rsid w:val="007C5F5A"/>
    <w:pPr>
      <w:spacing w:after="0" w:line="240" w:lineRule="auto"/>
      <w:jc w:val="center"/>
    </w:pPr>
    <w:rPr>
      <w:rFonts w:ascii="Times New Roman" w:eastAsia="Times New Roman" w:hAnsi="Times New Roman" w:cs="Times New Roman"/>
      <w:sz w:val="24"/>
      <w:szCs w:val="24"/>
      <w:lang w:val="en-US"/>
    </w:rPr>
  </w:style>
  <w:style w:type="paragraph" w:customStyle="1" w:styleId="Standard">
    <w:name w:val="Standard"/>
    <w:rsid w:val="00EE5E50"/>
    <w:pPr>
      <w:suppressAutoHyphens/>
      <w:autoSpaceDN w:val="0"/>
      <w:spacing w:after="0" w:line="240" w:lineRule="auto"/>
      <w:textAlignment w:val="baseline"/>
    </w:pPr>
    <w:rPr>
      <w:rFonts w:ascii="Times New Roman" w:eastAsia="SimSun" w:hAnsi="Times New Roman" w:cs="Mangal"/>
      <w:kern w:val="3"/>
      <w:sz w:val="24"/>
      <w:szCs w:val="24"/>
      <w:lang w:val="ro-RO" w:eastAsia="zh-CN" w:bidi="hi-IN"/>
    </w:rPr>
  </w:style>
  <w:style w:type="character" w:styleId="aff1">
    <w:name w:val="page number"/>
    <w:basedOn w:val="a0"/>
    <w:rsid w:val="00B74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0454">
      <w:bodyDiv w:val="1"/>
      <w:marLeft w:val="0"/>
      <w:marRight w:val="0"/>
      <w:marTop w:val="0"/>
      <w:marBottom w:val="0"/>
      <w:divBdr>
        <w:top w:val="none" w:sz="0" w:space="0" w:color="auto"/>
        <w:left w:val="none" w:sz="0" w:space="0" w:color="auto"/>
        <w:bottom w:val="none" w:sz="0" w:space="0" w:color="auto"/>
        <w:right w:val="none" w:sz="0" w:space="0" w:color="auto"/>
      </w:divBdr>
    </w:div>
    <w:div w:id="7216032">
      <w:bodyDiv w:val="1"/>
      <w:marLeft w:val="0"/>
      <w:marRight w:val="0"/>
      <w:marTop w:val="0"/>
      <w:marBottom w:val="0"/>
      <w:divBdr>
        <w:top w:val="none" w:sz="0" w:space="0" w:color="auto"/>
        <w:left w:val="none" w:sz="0" w:space="0" w:color="auto"/>
        <w:bottom w:val="none" w:sz="0" w:space="0" w:color="auto"/>
        <w:right w:val="none" w:sz="0" w:space="0" w:color="auto"/>
      </w:divBdr>
    </w:div>
    <w:div w:id="51778355">
      <w:bodyDiv w:val="1"/>
      <w:marLeft w:val="0"/>
      <w:marRight w:val="0"/>
      <w:marTop w:val="0"/>
      <w:marBottom w:val="0"/>
      <w:divBdr>
        <w:top w:val="none" w:sz="0" w:space="0" w:color="auto"/>
        <w:left w:val="none" w:sz="0" w:space="0" w:color="auto"/>
        <w:bottom w:val="none" w:sz="0" w:space="0" w:color="auto"/>
        <w:right w:val="none" w:sz="0" w:space="0" w:color="auto"/>
      </w:divBdr>
    </w:div>
    <w:div w:id="98720313">
      <w:bodyDiv w:val="1"/>
      <w:marLeft w:val="0"/>
      <w:marRight w:val="0"/>
      <w:marTop w:val="0"/>
      <w:marBottom w:val="0"/>
      <w:divBdr>
        <w:top w:val="none" w:sz="0" w:space="0" w:color="auto"/>
        <w:left w:val="none" w:sz="0" w:space="0" w:color="auto"/>
        <w:bottom w:val="none" w:sz="0" w:space="0" w:color="auto"/>
        <w:right w:val="none" w:sz="0" w:space="0" w:color="auto"/>
      </w:divBdr>
    </w:div>
    <w:div w:id="163208316">
      <w:bodyDiv w:val="1"/>
      <w:marLeft w:val="0"/>
      <w:marRight w:val="0"/>
      <w:marTop w:val="0"/>
      <w:marBottom w:val="0"/>
      <w:divBdr>
        <w:top w:val="none" w:sz="0" w:space="0" w:color="auto"/>
        <w:left w:val="none" w:sz="0" w:space="0" w:color="auto"/>
        <w:bottom w:val="none" w:sz="0" w:space="0" w:color="auto"/>
        <w:right w:val="none" w:sz="0" w:space="0" w:color="auto"/>
      </w:divBdr>
    </w:div>
    <w:div w:id="222451901">
      <w:bodyDiv w:val="1"/>
      <w:marLeft w:val="0"/>
      <w:marRight w:val="0"/>
      <w:marTop w:val="0"/>
      <w:marBottom w:val="0"/>
      <w:divBdr>
        <w:top w:val="none" w:sz="0" w:space="0" w:color="auto"/>
        <w:left w:val="none" w:sz="0" w:space="0" w:color="auto"/>
        <w:bottom w:val="none" w:sz="0" w:space="0" w:color="auto"/>
        <w:right w:val="none" w:sz="0" w:space="0" w:color="auto"/>
      </w:divBdr>
    </w:div>
    <w:div w:id="241569944">
      <w:bodyDiv w:val="1"/>
      <w:marLeft w:val="0"/>
      <w:marRight w:val="0"/>
      <w:marTop w:val="0"/>
      <w:marBottom w:val="0"/>
      <w:divBdr>
        <w:top w:val="none" w:sz="0" w:space="0" w:color="auto"/>
        <w:left w:val="none" w:sz="0" w:space="0" w:color="auto"/>
        <w:bottom w:val="none" w:sz="0" w:space="0" w:color="auto"/>
        <w:right w:val="none" w:sz="0" w:space="0" w:color="auto"/>
      </w:divBdr>
    </w:div>
    <w:div w:id="264459616">
      <w:bodyDiv w:val="1"/>
      <w:marLeft w:val="0"/>
      <w:marRight w:val="0"/>
      <w:marTop w:val="0"/>
      <w:marBottom w:val="0"/>
      <w:divBdr>
        <w:top w:val="none" w:sz="0" w:space="0" w:color="auto"/>
        <w:left w:val="none" w:sz="0" w:space="0" w:color="auto"/>
        <w:bottom w:val="none" w:sz="0" w:space="0" w:color="auto"/>
        <w:right w:val="none" w:sz="0" w:space="0" w:color="auto"/>
      </w:divBdr>
    </w:div>
    <w:div w:id="306398102">
      <w:bodyDiv w:val="1"/>
      <w:marLeft w:val="0"/>
      <w:marRight w:val="0"/>
      <w:marTop w:val="0"/>
      <w:marBottom w:val="0"/>
      <w:divBdr>
        <w:top w:val="none" w:sz="0" w:space="0" w:color="auto"/>
        <w:left w:val="none" w:sz="0" w:space="0" w:color="auto"/>
        <w:bottom w:val="none" w:sz="0" w:space="0" w:color="auto"/>
        <w:right w:val="none" w:sz="0" w:space="0" w:color="auto"/>
      </w:divBdr>
    </w:div>
    <w:div w:id="316766491">
      <w:bodyDiv w:val="1"/>
      <w:marLeft w:val="0"/>
      <w:marRight w:val="0"/>
      <w:marTop w:val="0"/>
      <w:marBottom w:val="0"/>
      <w:divBdr>
        <w:top w:val="none" w:sz="0" w:space="0" w:color="auto"/>
        <w:left w:val="none" w:sz="0" w:space="0" w:color="auto"/>
        <w:bottom w:val="none" w:sz="0" w:space="0" w:color="auto"/>
        <w:right w:val="none" w:sz="0" w:space="0" w:color="auto"/>
      </w:divBdr>
    </w:div>
    <w:div w:id="366688340">
      <w:bodyDiv w:val="1"/>
      <w:marLeft w:val="0"/>
      <w:marRight w:val="0"/>
      <w:marTop w:val="0"/>
      <w:marBottom w:val="0"/>
      <w:divBdr>
        <w:top w:val="none" w:sz="0" w:space="0" w:color="auto"/>
        <w:left w:val="none" w:sz="0" w:space="0" w:color="auto"/>
        <w:bottom w:val="none" w:sz="0" w:space="0" w:color="auto"/>
        <w:right w:val="none" w:sz="0" w:space="0" w:color="auto"/>
      </w:divBdr>
    </w:div>
    <w:div w:id="385572320">
      <w:bodyDiv w:val="1"/>
      <w:marLeft w:val="0"/>
      <w:marRight w:val="0"/>
      <w:marTop w:val="0"/>
      <w:marBottom w:val="0"/>
      <w:divBdr>
        <w:top w:val="none" w:sz="0" w:space="0" w:color="auto"/>
        <w:left w:val="none" w:sz="0" w:space="0" w:color="auto"/>
        <w:bottom w:val="none" w:sz="0" w:space="0" w:color="auto"/>
        <w:right w:val="none" w:sz="0" w:space="0" w:color="auto"/>
      </w:divBdr>
    </w:div>
    <w:div w:id="388891634">
      <w:bodyDiv w:val="1"/>
      <w:marLeft w:val="0"/>
      <w:marRight w:val="0"/>
      <w:marTop w:val="0"/>
      <w:marBottom w:val="0"/>
      <w:divBdr>
        <w:top w:val="none" w:sz="0" w:space="0" w:color="auto"/>
        <w:left w:val="none" w:sz="0" w:space="0" w:color="auto"/>
        <w:bottom w:val="none" w:sz="0" w:space="0" w:color="auto"/>
        <w:right w:val="none" w:sz="0" w:space="0" w:color="auto"/>
      </w:divBdr>
    </w:div>
    <w:div w:id="397480739">
      <w:bodyDiv w:val="1"/>
      <w:marLeft w:val="0"/>
      <w:marRight w:val="0"/>
      <w:marTop w:val="0"/>
      <w:marBottom w:val="0"/>
      <w:divBdr>
        <w:top w:val="none" w:sz="0" w:space="0" w:color="auto"/>
        <w:left w:val="none" w:sz="0" w:space="0" w:color="auto"/>
        <w:bottom w:val="none" w:sz="0" w:space="0" w:color="auto"/>
        <w:right w:val="none" w:sz="0" w:space="0" w:color="auto"/>
      </w:divBdr>
    </w:div>
    <w:div w:id="430320296">
      <w:bodyDiv w:val="1"/>
      <w:marLeft w:val="0"/>
      <w:marRight w:val="0"/>
      <w:marTop w:val="0"/>
      <w:marBottom w:val="0"/>
      <w:divBdr>
        <w:top w:val="none" w:sz="0" w:space="0" w:color="auto"/>
        <w:left w:val="none" w:sz="0" w:space="0" w:color="auto"/>
        <w:bottom w:val="none" w:sz="0" w:space="0" w:color="auto"/>
        <w:right w:val="none" w:sz="0" w:space="0" w:color="auto"/>
      </w:divBdr>
    </w:div>
    <w:div w:id="451872005">
      <w:bodyDiv w:val="1"/>
      <w:marLeft w:val="0"/>
      <w:marRight w:val="0"/>
      <w:marTop w:val="0"/>
      <w:marBottom w:val="0"/>
      <w:divBdr>
        <w:top w:val="none" w:sz="0" w:space="0" w:color="auto"/>
        <w:left w:val="none" w:sz="0" w:space="0" w:color="auto"/>
        <w:bottom w:val="none" w:sz="0" w:space="0" w:color="auto"/>
        <w:right w:val="none" w:sz="0" w:space="0" w:color="auto"/>
      </w:divBdr>
    </w:div>
    <w:div w:id="481393443">
      <w:bodyDiv w:val="1"/>
      <w:marLeft w:val="0"/>
      <w:marRight w:val="0"/>
      <w:marTop w:val="0"/>
      <w:marBottom w:val="0"/>
      <w:divBdr>
        <w:top w:val="none" w:sz="0" w:space="0" w:color="auto"/>
        <w:left w:val="none" w:sz="0" w:space="0" w:color="auto"/>
        <w:bottom w:val="none" w:sz="0" w:space="0" w:color="auto"/>
        <w:right w:val="none" w:sz="0" w:space="0" w:color="auto"/>
      </w:divBdr>
    </w:div>
    <w:div w:id="498889399">
      <w:bodyDiv w:val="1"/>
      <w:marLeft w:val="0"/>
      <w:marRight w:val="0"/>
      <w:marTop w:val="0"/>
      <w:marBottom w:val="0"/>
      <w:divBdr>
        <w:top w:val="none" w:sz="0" w:space="0" w:color="auto"/>
        <w:left w:val="none" w:sz="0" w:space="0" w:color="auto"/>
        <w:bottom w:val="none" w:sz="0" w:space="0" w:color="auto"/>
        <w:right w:val="none" w:sz="0" w:space="0" w:color="auto"/>
      </w:divBdr>
    </w:div>
    <w:div w:id="525212783">
      <w:bodyDiv w:val="1"/>
      <w:marLeft w:val="0"/>
      <w:marRight w:val="0"/>
      <w:marTop w:val="0"/>
      <w:marBottom w:val="0"/>
      <w:divBdr>
        <w:top w:val="none" w:sz="0" w:space="0" w:color="auto"/>
        <w:left w:val="none" w:sz="0" w:space="0" w:color="auto"/>
        <w:bottom w:val="none" w:sz="0" w:space="0" w:color="auto"/>
        <w:right w:val="none" w:sz="0" w:space="0" w:color="auto"/>
      </w:divBdr>
    </w:div>
    <w:div w:id="568731463">
      <w:bodyDiv w:val="1"/>
      <w:marLeft w:val="0"/>
      <w:marRight w:val="0"/>
      <w:marTop w:val="0"/>
      <w:marBottom w:val="0"/>
      <w:divBdr>
        <w:top w:val="none" w:sz="0" w:space="0" w:color="auto"/>
        <w:left w:val="none" w:sz="0" w:space="0" w:color="auto"/>
        <w:bottom w:val="none" w:sz="0" w:space="0" w:color="auto"/>
        <w:right w:val="none" w:sz="0" w:space="0" w:color="auto"/>
      </w:divBdr>
    </w:div>
    <w:div w:id="575431595">
      <w:bodyDiv w:val="1"/>
      <w:marLeft w:val="0"/>
      <w:marRight w:val="0"/>
      <w:marTop w:val="0"/>
      <w:marBottom w:val="0"/>
      <w:divBdr>
        <w:top w:val="none" w:sz="0" w:space="0" w:color="auto"/>
        <w:left w:val="none" w:sz="0" w:space="0" w:color="auto"/>
        <w:bottom w:val="none" w:sz="0" w:space="0" w:color="auto"/>
        <w:right w:val="none" w:sz="0" w:space="0" w:color="auto"/>
      </w:divBdr>
    </w:div>
    <w:div w:id="588077975">
      <w:bodyDiv w:val="1"/>
      <w:marLeft w:val="0"/>
      <w:marRight w:val="0"/>
      <w:marTop w:val="0"/>
      <w:marBottom w:val="0"/>
      <w:divBdr>
        <w:top w:val="none" w:sz="0" w:space="0" w:color="auto"/>
        <w:left w:val="none" w:sz="0" w:space="0" w:color="auto"/>
        <w:bottom w:val="none" w:sz="0" w:space="0" w:color="auto"/>
        <w:right w:val="none" w:sz="0" w:space="0" w:color="auto"/>
      </w:divBdr>
    </w:div>
    <w:div w:id="631247972">
      <w:bodyDiv w:val="1"/>
      <w:marLeft w:val="0"/>
      <w:marRight w:val="0"/>
      <w:marTop w:val="0"/>
      <w:marBottom w:val="0"/>
      <w:divBdr>
        <w:top w:val="none" w:sz="0" w:space="0" w:color="auto"/>
        <w:left w:val="none" w:sz="0" w:space="0" w:color="auto"/>
        <w:bottom w:val="none" w:sz="0" w:space="0" w:color="auto"/>
        <w:right w:val="none" w:sz="0" w:space="0" w:color="auto"/>
      </w:divBdr>
    </w:div>
    <w:div w:id="649477918">
      <w:bodyDiv w:val="1"/>
      <w:marLeft w:val="0"/>
      <w:marRight w:val="0"/>
      <w:marTop w:val="0"/>
      <w:marBottom w:val="0"/>
      <w:divBdr>
        <w:top w:val="none" w:sz="0" w:space="0" w:color="auto"/>
        <w:left w:val="none" w:sz="0" w:space="0" w:color="auto"/>
        <w:bottom w:val="none" w:sz="0" w:space="0" w:color="auto"/>
        <w:right w:val="none" w:sz="0" w:space="0" w:color="auto"/>
      </w:divBdr>
    </w:div>
    <w:div w:id="653996720">
      <w:bodyDiv w:val="1"/>
      <w:marLeft w:val="0"/>
      <w:marRight w:val="0"/>
      <w:marTop w:val="0"/>
      <w:marBottom w:val="0"/>
      <w:divBdr>
        <w:top w:val="none" w:sz="0" w:space="0" w:color="auto"/>
        <w:left w:val="none" w:sz="0" w:space="0" w:color="auto"/>
        <w:bottom w:val="none" w:sz="0" w:space="0" w:color="auto"/>
        <w:right w:val="none" w:sz="0" w:space="0" w:color="auto"/>
      </w:divBdr>
    </w:div>
    <w:div w:id="660623987">
      <w:bodyDiv w:val="1"/>
      <w:marLeft w:val="0"/>
      <w:marRight w:val="0"/>
      <w:marTop w:val="0"/>
      <w:marBottom w:val="0"/>
      <w:divBdr>
        <w:top w:val="none" w:sz="0" w:space="0" w:color="auto"/>
        <w:left w:val="none" w:sz="0" w:space="0" w:color="auto"/>
        <w:bottom w:val="none" w:sz="0" w:space="0" w:color="auto"/>
        <w:right w:val="none" w:sz="0" w:space="0" w:color="auto"/>
      </w:divBdr>
    </w:div>
    <w:div w:id="736393909">
      <w:bodyDiv w:val="1"/>
      <w:marLeft w:val="0"/>
      <w:marRight w:val="0"/>
      <w:marTop w:val="0"/>
      <w:marBottom w:val="0"/>
      <w:divBdr>
        <w:top w:val="none" w:sz="0" w:space="0" w:color="auto"/>
        <w:left w:val="none" w:sz="0" w:space="0" w:color="auto"/>
        <w:bottom w:val="none" w:sz="0" w:space="0" w:color="auto"/>
        <w:right w:val="none" w:sz="0" w:space="0" w:color="auto"/>
      </w:divBdr>
    </w:div>
    <w:div w:id="822084247">
      <w:bodyDiv w:val="1"/>
      <w:marLeft w:val="0"/>
      <w:marRight w:val="0"/>
      <w:marTop w:val="0"/>
      <w:marBottom w:val="0"/>
      <w:divBdr>
        <w:top w:val="none" w:sz="0" w:space="0" w:color="auto"/>
        <w:left w:val="none" w:sz="0" w:space="0" w:color="auto"/>
        <w:bottom w:val="none" w:sz="0" w:space="0" w:color="auto"/>
        <w:right w:val="none" w:sz="0" w:space="0" w:color="auto"/>
      </w:divBdr>
    </w:div>
    <w:div w:id="836847357">
      <w:bodyDiv w:val="1"/>
      <w:marLeft w:val="0"/>
      <w:marRight w:val="0"/>
      <w:marTop w:val="0"/>
      <w:marBottom w:val="0"/>
      <w:divBdr>
        <w:top w:val="none" w:sz="0" w:space="0" w:color="auto"/>
        <w:left w:val="none" w:sz="0" w:space="0" w:color="auto"/>
        <w:bottom w:val="none" w:sz="0" w:space="0" w:color="auto"/>
        <w:right w:val="none" w:sz="0" w:space="0" w:color="auto"/>
      </w:divBdr>
    </w:div>
    <w:div w:id="841043921">
      <w:bodyDiv w:val="1"/>
      <w:marLeft w:val="0"/>
      <w:marRight w:val="0"/>
      <w:marTop w:val="0"/>
      <w:marBottom w:val="0"/>
      <w:divBdr>
        <w:top w:val="none" w:sz="0" w:space="0" w:color="auto"/>
        <w:left w:val="none" w:sz="0" w:space="0" w:color="auto"/>
        <w:bottom w:val="none" w:sz="0" w:space="0" w:color="auto"/>
        <w:right w:val="none" w:sz="0" w:space="0" w:color="auto"/>
      </w:divBdr>
    </w:div>
    <w:div w:id="858615862">
      <w:bodyDiv w:val="1"/>
      <w:marLeft w:val="0"/>
      <w:marRight w:val="0"/>
      <w:marTop w:val="0"/>
      <w:marBottom w:val="0"/>
      <w:divBdr>
        <w:top w:val="none" w:sz="0" w:space="0" w:color="auto"/>
        <w:left w:val="none" w:sz="0" w:space="0" w:color="auto"/>
        <w:bottom w:val="none" w:sz="0" w:space="0" w:color="auto"/>
        <w:right w:val="none" w:sz="0" w:space="0" w:color="auto"/>
      </w:divBdr>
    </w:div>
    <w:div w:id="868642091">
      <w:bodyDiv w:val="1"/>
      <w:marLeft w:val="0"/>
      <w:marRight w:val="0"/>
      <w:marTop w:val="0"/>
      <w:marBottom w:val="0"/>
      <w:divBdr>
        <w:top w:val="none" w:sz="0" w:space="0" w:color="auto"/>
        <w:left w:val="none" w:sz="0" w:space="0" w:color="auto"/>
        <w:bottom w:val="none" w:sz="0" w:space="0" w:color="auto"/>
        <w:right w:val="none" w:sz="0" w:space="0" w:color="auto"/>
      </w:divBdr>
    </w:div>
    <w:div w:id="902838232">
      <w:bodyDiv w:val="1"/>
      <w:marLeft w:val="0"/>
      <w:marRight w:val="0"/>
      <w:marTop w:val="0"/>
      <w:marBottom w:val="0"/>
      <w:divBdr>
        <w:top w:val="none" w:sz="0" w:space="0" w:color="auto"/>
        <w:left w:val="none" w:sz="0" w:space="0" w:color="auto"/>
        <w:bottom w:val="none" w:sz="0" w:space="0" w:color="auto"/>
        <w:right w:val="none" w:sz="0" w:space="0" w:color="auto"/>
      </w:divBdr>
    </w:div>
    <w:div w:id="931671052">
      <w:bodyDiv w:val="1"/>
      <w:marLeft w:val="0"/>
      <w:marRight w:val="0"/>
      <w:marTop w:val="0"/>
      <w:marBottom w:val="0"/>
      <w:divBdr>
        <w:top w:val="none" w:sz="0" w:space="0" w:color="auto"/>
        <w:left w:val="none" w:sz="0" w:space="0" w:color="auto"/>
        <w:bottom w:val="none" w:sz="0" w:space="0" w:color="auto"/>
        <w:right w:val="none" w:sz="0" w:space="0" w:color="auto"/>
      </w:divBdr>
    </w:div>
    <w:div w:id="950166321">
      <w:bodyDiv w:val="1"/>
      <w:marLeft w:val="0"/>
      <w:marRight w:val="0"/>
      <w:marTop w:val="0"/>
      <w:marBottom w:val="0"/>
      <w:divBdr>
        <w:top w:val="none" w:sz="0" w:space="0" w:color="auto"/>
        <w:left w:val="none" w:sz="0" w:space="0" w:color="auto"/>
        <w:bottom w:val="none" w:sz="0" w:space="0" w:color="auto"/>
        <w:right w:val="none" w:sz="0" w:space="0" w:color="auto"/>
      </w:divBdr>
    </w:div>
    <w:div w:id="1008487402">
      <w:bodyDiv w:val="1"/>
      <w:marLeft w:val="0"/>
      <w:marRight w:val="0"/>
      <w:marTop w:val="0"/>
      <w:marBottom w:val="0"/>
      <w:divBdr>
        <w:top w:val="none" w:sz="0" w:space="0" w:color="auto"/>
        <w:left w:val="none" w:sz="0" w:space="0" w:color="auto"/>
        <w:bottom w:val="none" w:sz="0" w:space="0" w:color="auto"/>
        <w:right w:val="none" w:sz="0" w:space="0" w:color="auto"/>
      </w:divBdr>
    </w:div>
    <w:div w:id="1021323820">
      <w:bodyDiv w:val="1"/>
      <w:marLeft w:val="0"/>
      <w:marRight w:val="0"/>
      <w:marTop w:val="0"/>
      <w:marBottom w:val="0"/>
      <w:divBdr>
        <w:top w:val="none" w:sz="0" w:space="0" w:color="auto"/>
        <w:left w:val="none" w:sz="0" w:space="0" w:color="auto"/>
        <w:bottom w:val="none" w:sz="0" w:space="0" w:color="auto"/>
        <w:right w:val="none" w:sz="0" w:space="0" w:color="auto"/>
      </w:divBdr>
    </w:div>
    <w:div w:id="1053582452">
      <w:bodyDiv w:val="1"/>
      <w:marLeft w:val="0"/>
      <w:marRight w:val="0"/>
      <w:marTop w:val="0"/>
      <w:marBottom w:val="0"/>
      <w:divBdr>
        <w:top w:val="none" w:sz="0" w:space="0" w:color="auto"/>
        <w:left w:val="none" w:sz="0" w:space="0" w:color="auto"/>
        <w:bottom w:val="none" w:sz="0" w:space="0" w:color="auto"/>
        <w:right w:val="none" w:sz="0" w:space="0" w:color="auto"/>
      </w:divBdr>
    </w:div>
    <w:div w:id="1071194368">
      <w:bodyDiv w:val="1"/>
      <w:marLeft w:val="0"/>
      <w:marRight w:val="0"/>
      <w:marTop w:val="0"/>
      <w:marBottom w:val="0"/>
      <w:divBdr>
        <w:top w:val="none" w:sz="0" w:space="0" w:color="auto"/>
        <w:left w:val="none" w:sz="0" w:space="0" w:color="auto"/>
        <w:bottom w:val="none" w:sz="0" w:space="0" w:color="auto"/>
        <w:right w:val="none" w:sz="0" w:space="0" w:color="auto"/>
      </w:divBdr>
    </w:div>
    <w:div w:id="1094548491">
      <w:bodyDiv w:val="1"/>
      <w:marLeft w:val="0"/>
      <w:marRight w:val="0"/>
      <w:marTop w:val="0"/>
      <w:marBottom w:val="0"/>
      <w:divBdr>
        <w:top w:val="none" w:sz="0" w:space="0" w:color="auto"/>
        <w:left w:val="none" w:sz="0" w:space="0" w:color="auto"/>
        <w:bottom w:val="none" w:sz="0" w:space="0" w:color="auto"/>
        <w:right w:val="none" w:sz="0" w:space="0" w:color="auto"/>
      </w:divBdr>
    </w:div>
    <w:div w:id="1114598378">
      <w:bodyDiv w:val="1"/>
      <w:marLeft w:val="0"/>
      <w:marRight w:val="0"/>
      <w:marTop w:val="0"/>
      <w:marBottom w:val="0"/>
      <w:divBdr>
        <w:top w:val="none" w:sz="0" w:space="0" w:color="auto"/>
        <w:left w:val="none" w:sz="0" w:space="0" w:color="auto"/>
        <w:bottom w:val="none" w:sz="0" w:space="0" w:color="auto"/>
        <w:right w:val="none" w:sz="0" w:space="0" w:color="auto"/>
      </w:divBdr>
    </w:div>
    <w:div w:id="1201864751">
      <w:bodyDiv w:val="1"/>
      <w:marLeft w:val="0"/>
      <w:marRight w:val="0"/>
      <w:marTop w:val="0"/>
      <w:marBottom w:val="0"/>
      <w:divBdr>
        <w:top w:val="none" w:sz="0" w:space="0" w:color="auto"/>
        <w:left w:val="none" w:sz="0" w:space="0" w:color="auto"/>
        <w:bottom w:val="none" w:sz="0" w:space="0" w:color="auto"/>
        <w:right w:val="none" w:sz="0" w:space="0" w:color="auto"/>
      </w:divBdr>
    </w:div>
    <w:div w:id="1259291908">
      <w:bodyDiv w:val="1"/>
      <w:marLeft w:val="0"/>
      <w:marRight w:val="0"/>
      <w:marTop w:val="0"/>
      <w:marBottom w:val="0"/>
      <w:divBdr>
        <w:top w:val="none" w:sz="0" w:space="0" w:color="auto"/>
        <w:left w:val="none" w:sz="0" w:space="0" w:color="auto"/>
        <w:bottom w:val="none" w:sz="0" w:space="0" w:color="auto"/>
        <w:right w:val="none" w:sz="0" w:space="0" w:color="auto"/>
      </w:divBdr>
    </w:div>
    <w:div w:id="1274823300">
      <w:bodyDiv w:val="1"/>
      <w:marLeft w:val="0"/>
      <w:marRight w:val="0"/>
      <w:marTop w:val="0"/>
      <w:marBottom w:val="0"/>
      <w:divBdr>
        <w:top w:val="none" w:sz="0" w:space="0" w:color="auto"/>
        <w:left w:val="none" w:sz="0" w:space="0" w:color="auto"/>
        <w:bottom w:val="none" w:sz="0" w:space="0" w:color="auto"/>
        <w:right w:val="none" w:sz="0" w:space="0" w:color="auto"/>
      </w:divBdr>
    </w:div>
    <w:div w:id="1337416717">
      <w:bodyDiv w:val="1"/>
      <w:marLeft w:val="0"/>
      <w:marRight w:val="0"/>
      <w:marTop w:val="0"/>
      <w:marBottom w:val="0"/>
      <w:divBdr>
        <w:top w:val="none" w:sz="0" w:space="0" w:color="auto"/>
        <w:left w:val="none" w:sz="0" w:space="0" w:color="auto"/>
        <w:bottom w:val="none" w:sz="0" w:space="0" w:color="auto"/>
        <w:right w:val="none" w:sz="0" w:space="0" w:color="auto"/>
      </w:divBdr>
    </w:div>
    <w:div w:id="1381441188">
      <w:bodyDiv w:val="1"/>
      <w:marLeft w:val="0"/>
      <w:marRight w:val="0"/>
      <w:marTop w:val="0"/>
      <w:marBottom w:val="0"/>
      <w:divBdr>
        <w:top w:val="none" w:sz="0" w:space="0" w:color="auto"/>
        <w:left w:val="none" w:sz="0" w:space="0" w:color="auto"/>
        <w:bottom w:val="none" w:sz="0" w:space="0" w:color="auto"/>
        <w:right w:val="none" w:sz="0" w:space="0" w:color="auto"/>
      </w:divBdr>
    </w:div>
    <w:div w:id="1412119582">
      <w:bodyDiv w:val="1"/>
      <w:marLeft w:val="0"/>
      <w:marRight w:val="0"/>
      <w:marTop w:val="0"/>
      <w:marBottom w:val="0"/>
      <w:divBdr>
        <w:top w:val="none" w:sz="0" w:space="0" w:color="auto"/>
        <w:left w:val="none" w:sz="0" w:space="0" w:color="auto"/>
        <w:bottom w:val="none" w:sz="0" w:space="0" w:color="auto"/>
        <w:right w:val="none" w:sz="0" w:space="0" w:color="auto"/>
      </w:divBdr>
    </w:div>
    <w:div w:id="1501460907">
      <w:bodyDiv w:val="1"/>
      <w:marLeft w:val="0"/>
      <w:marRight w:val="0"/>
      <w:marTop w:val="0"/>
      <w:marBottom w:val="0"/>
      <w:divBdr>
        <w:top w:val="none" w:sz="0" w:space="0" w:color="auto"/>
        <w:left w:val="none" w:sz="0" w:space="0" w:color="auto"/>
        <w:bottom w:val="none" w:sz="0" w:space="0" w:color="auto"/>
        <w:right w:val="none" w:sz="0" w:space="0" w:color="auto"/>
      </w:divBdr>
    </w:div>
    <w:div w:id="1536888580">
      <w:bodyDiv w:val="1"/>
      <w:marLeft w:val="0"/>
      <w:marRight w:val="0"/>
      <w:marTop w:val="0"/>
      <w:marBottom w:val="0"/>
      <w:divBdr>
        <w:top w:val="none" w:sz="0" w:space="0" w:color="auto"/>
        <w:left w:val="none" w:sz="0" w:space="0" w:color="auto"/>
        <w:bottom w:val="none" w:sz="0" w:space="0" w:color="auto"/>
        <w:right w:val="none" w:sz="0" w:space="0" w:color="auto"/>
      </w:divBdr>
    </w:div>
    <w:div w:id="1552762835">
      <w:bodyDiv w:val="1"/>
      <w:marLeft w:val="0"/>
      <w:marRight w:val="0"/>
      <w:marTop w:val="0"/>
      <w:marBottom w:val="0"/>
      <w:divBdr>
        <w:top w:val="none" w:sz="0" w:space="0" w:color="auto"/>
        <w:left w:val="none" w:sz="0" w:space="0" w:color="auto"/>
        <w:bottom w:val="none" w:sz="0" w:space="0" w:color="auto"/>
        <w:right w:val="none" w:sz="0" w:space="0" w:color="auto"/>
      </w:divBdr>
    </w:div>
    <w:div w:id="1553300683">
      <w:bodyDiv w:val="1"/>
      <w:marLeft w:val="0"/>
      <w:marRight w:val="0"/>
      <w:marTop w:val="0"/>
      <w:marBottom w:val="0"/>
      <w:divBdr>
        <w:top w:val="none" w:sz="0" w:space="0" w:color="auto"/>
        <w:left w:val="none" w:sz="0" w:space="0" w:color="auto"/>
        <w:bottom w:val="none" w:sz="0" w:space="0" w:color="auto"/>
        <w:right w:val="none" w:sz="0" w:space="0" w:color="auto"/>
      </w:divBdr>
    </w:div>
    <w:div w:id="1641105994">
      <w:bodyDiv w:val="1"/>
      <w:marLeft w:val="0"/>
      <w:marRight w:val="0"/>
      <w:marTop w:val="0"/>
      <w:marBottom w:val="0"/>
      <w:divBdr>
        <w:top w:val="none" w:sz="0" w:space="0" w:color="auto"/>
        <w:left w:val="none" w:sz="0" w:space="0" w:color="auto"/>
        <w:bottom w:val="none" w:sz="0" w:space="0" w:color="auto"/>
        <w:right w:val="none" w:sz="0" w:space="0" w:color="auto"/>
      </w:divBdr>
    </w:div>
    <w:div w:id="1718553712">
      <w:bodyDiv w:val="1"/>
      <w:marLeft w:val="0"/>
      <w:marRight w:val="0"/>
      <w:marTop w:val="0"/>
      <w:marBottom w:val="0"/>
      <w:divBdr>
        <w:top w:val="none" w:sz="0" w:space="0" w:color="auto"/>
        <w:left w:val="none" w:sz="0" w:space="0" w:color="auto"/>
        <w:bottom w:val="none" w:sz="0" w:space="0" w:color="auto"/>
        <w:right w:val="none" w:sz="0" w:space="0" w:color="auto"/>
      </w:divBdr>
    </w:div>
    <w:div w:id="1765147066">
      <w:bodyDiv w:val="1"/>
      <w:marLeft w:val="0"/>
      <w:marRight w:val="0"/>
      <w:marTop w:val="0"/>
      <w:marBottom w:val="0"/>
      <w:divBdr>
        <w:top w:val="none" w:sz="0" w:space="0" w:color="auto"/>
        <w:left w:val="none" w:sz="0" w:space="0" w:color="auto"/>
        <w:bottom w:val="none" w:sz="0" w:space="0" w:color="auto"/>
        <w:right w:val="none" w:sz="0" w:space="0" w:color="auto"/>
      </w:divBdr>
    </w:div>
    <w:div w:id="1792817088">
      <w:bodyDiv w:val="1"/>
      <w:marLeft w:val="0"/>
      <w:marRight w:val="0"/>
      <w:marTop w:val="0"/>
      <w:marBottom w:val="0"/>
      <w:divBdr>
        <w:top w:val="none" w:sz="0" w:space="0" w:color="auto"/>
        <w:left w:val="none" w:sz="0" w:space="0" w:color="auto"/>
        <w:bottom w:val="none" w:sz="0" w:space="0" w:color="auto"/>
        <w:right w:val="none" w:sz="0" w:space="0" w:color="auto"/>
      </w:divBdr>
    </w:div>
    <w:div w:id="1839884201">
      <w:bodyDiv w:val="1"/>
      <w:marLeft w:val="0"/>
      <w:marRight w:val="0"/>
      <w:marTop w:val="0"/>
      <w:marBottom w:val="0"/>
      <w:divBdr>
        <w:top w:val="none" w:sz="0" w:space="0" w:color="auto"/>
        <w:left w:val="none" w:sz="0" w:space="0" w:color="auto"/>
        <w:bottom w:val="none" w:sz="0" w:space="0" w:color="auto"/>
        <w:right w:val="none" w:sz="0" w:space="0" w:color="auto"/>
      </w:divBdr>
    </w:div>
    <w:div w:id="1930963140">
      <w:bodyDiv w:val="1"/>
      <w:marLeft w:val="0"/>
      <w:marRight w:val="0"/>
      <w:marTop w:val="0"/>
      <w:marBottom w:val="0"/>
      <w:divBdr>
        <w:top w:val="none" w:sz="0" w:space="0" w:color="auto"/>
        <w:left w:val="none" w:sz="0" w:space="0" w:color="auto"/>
        <w:bottom w:val="none" w:sz="0" w:space="0" w:color="auto"/>
        <w:right w:val="none" w:sz="0" w:space="0" w:color="auto"/>
      </w:divBdr>
    </w:div>
    <w:div w:id="1984459089">
      <w:bodyDiv w:val="1"/>
      <w:marLeft w:val="0"/>
      <w:marRight w:val="0"/>
      <w:marTop w:val="0"/>
      <w:marBottom w:val="0"/>
      <w:divBdr>
        <w:top w:val="none" w:sz="0" w:space="0" w:color="auto"/>
        <w:left w:val="none" w:sz="0" w:space="0" w:color="auto"/>
        <w:bottom w:val="none" w:sz="0" w:space="0" w:color="auto"/>
        <w:right w:val="none" w:sz="0" w:space="0" w:color="auto"/>
      </w:divBdr>
    </w:div>
    <w:div w:id="2024672068">
      <w:bodyDiv w:val="1"/>
      <w:marLeft w:val="0"/>
      <w:marRight w:val="0"/>
      <w:marTop w:val="0"/>
      <w:marBottom w:val="0"/>
      <w:divBdr>
        <w:top w:val="none" w:sz="0" w:space="0" w:color="auto"/>
        <w:left w:val="none" w:sz="0" w:space="0" w:color="auto"/>
        <w:bottom w:val="none" w:sz="0" w:space="0" w:color="auto"/>
        <w:right w:val="none" w:sz="0" w:space="0" w:color="auto"/>
      </w:divBdr>
    </w:div>
    <w:div w:id="208136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8.jpeg"/><Relationship Id="rId34" Type="http://schemas.openxmlformats.org/officeDocument/2006/relationships/image" Target="cid:image002.jpg@01D960A1.FEFDB020" TargetMode="External"/><Relationship Id="rId42" Type="http://schemas.openxmlformats.org/officeDocument/2006/relationships/image" Target="cid:image003.jpg@01D960A1.CB17DC40" TargetMode="External"/><Relationship Id="rId47" Type="http://schemas.openxmlformats.org/officeDocument/2006/relationships/image" Target="media/image22.jpeg"/><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chart" Target="charts/chart21.xml"/><Relationship Id="rId68" Type="http://schemas.openxmlformats.org/officeDocument/2006/relationships/chart" Target="charts/chart26.xml"/><Relationship Id="rId76" Type="http://schemas.openxmlformats.org/officeDocument/2006/relationships/chart" Target="charts/chart34.xml"/><Relationship Id="rId84" Type="http://schemas.openxmlformats.org/officeDocument/2006/relationships/chart" Target="charts/chart42.xml"/><Relationship Id="rId89" Type="http://schemas.openxmlformats.org/officeDocument/2006/relationships/chart" Target="charts/chart47.xml"/><Relationship Id="rId97" Type="http://schemas.openxmlformats.org/officeDocument/2006/relationships/chart" Target="charts/chart50.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cid:image002.jpg@01D960A1.FEFDB020"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5.jpeg"/><Relationship Id="rId40" Type="http://schemas.openxmlformats.org/officeDocument/2006/relationships/image" Target="cid:image002.jpg@01D960A1.CB17DC40" TargetMode="External"/><Relationship Id="rId45" Type="http://schemas.openxmlformats.org/officeDocument/2006/relationships/image" Target="media/image21.jpeg"/><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chart" Target="charts/chart24.xml"/><Relationship Id="rId74" Type="http://schemas.openxmlformats.org/officeDocument/2006/relationships/chart" Target="charts/chart32.xml"/><Relationship Id="rId79" Type="http://schemas.openxmlformats.org/officeDocument/2006/relationships/chart" Target="charts/chart37.xml"/><Relationship Id="rId87" Type="http://schemas.openxmlformats.org/officeDocument/2006/relationships/chart" Target="charts/chart45.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9.xml"/><Relationship Id="rId82" Type="http://schemas.openxmlformats.org/officeDocument/2006/relationships/chart" Target="charts/chart40.xml"/><Relationship Id="rId90" Type="http://schemas.openxmlformats.org/officeDocument/2006/relationships/diagramData" Target="diagrams/data1.xml"/><Relationship Id="rId95" Type="http://schemas.openxmlformats.org/officeDocument/2006/relationships/chart" Target="charts/chart48.xml"/><Relationship Id="rId19" Type="http://schemas.openxmlformats.org/officeDocument/2006/relationships/image" Target="media/image6.jpe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0.jpeg"/><Relationship Id="rId48" Type="http://schemas.openxmlformats.org/officeDocument/2006/relationships/image" Target="cid:image002.jpg@01D960A1.9FF78420" TargetMode="Externa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77" Type="http://schemas.openxmlformats.org/officeDocument/2006/relationships/chart" Target="charts/chart35.xml"/><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chart" Target="charts/chart9.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diagramColors" Target="diagrams/colors1.xml"/><Relationship Id="rId98"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image" Target="media/image16.jpeg"/><Relationship Id="rId38" Type="http://schemas.openxmlformats.org/officeDocument/2006/relationships/image" Target="cid:image001.jpg@01D960A1.CB17DC40" TargetMode="External"/><Relationship Id="rId46" Type="http://schemas.openxmlformats.org/officeDocument/2006/relationships/image" Target="cid:image001.jpg@01D960A1.9FF78420" TargetMode="External"/><Relationship Id="rId59" Type="http://schemas.openxmlformats.org/officeDocument/2006/relationships/chart" Target="charts/chart17.xml"/><Relationship Id="rId67" Type="http://schemas.openxmlformats.org/officeDocument/2006/relationships/chart" Target="charts/chart25.xm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diagramLayout" Target="diagrams/layout1.xml"/><Relationship Id="rId96"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cid:image003.jpg@01D960A1.FEFDB020" TargetMode="External"/><Relationship Id="rId49" Type="http://schemas.openxmlformats.org/officeDocument/2006/relationships/image" Target="media/image23.png"/><Relationship Id="rId57" Type="http://schemas.openxmlformats.org/officeDocument/2006/relationships/chart" Target="charts/chart15.xml"/><Relationship Id="rId10" Type="http://schemas.openxmlformats.org/officeDocument/2006/relationships/hyperlink" Target="mailto:ccrm@ccrm.md" TargetMode="External"/><Relationship Id="rId31" Type="http://schemas.openxmlformats.org/officeDocument/2006/relationships/image" Target="cid:image003.jpg@01D960A1.FEFDB020" TargetMode="External"/><Relationship Id="rId44" Type="http://schemas.openxmlformats.org/officeDocument/2006/relationships/image" Target="cid:image004.jpg@01D960A1.CB17DC40" TargetMode="Externa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microsoft.com/office/2007/relationships/diagramDrawing" Target="diagrams/drawing1.xm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rm.md" TargetMode="External"/><Relationship Id="rId13" Type="http://schemas.openxmlformats.org/officeDocument/2006/relationships/image" Target="media/image5.jpeg"/><Relationship Id="rId18" Type="http://schemas.openxmlformats.org/officeDocument/2006/relationships/chart" Target="charts/chart5.xml"/><Relationship Id="rId39"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s://www.asp.gov.md/ro/pief/procurari/anunturi/MD-PSA-346761-GO-RFB"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oleObject" Target="file:///D:\t_popa\Downloads\starea%20obiectivelor%20de%20alimentare%20cu%20ap&#259;%202014-2021_ANSP.xlsx" TargetMode="External"/><Relationship Id="rId2" Type="http://schemas.microsoft.com/office/2011/relationships/chartColorStyle" Target="colors1.xml"/><Relationship Id="rId1" Type="http://schemas.microsoft.com/office/2011/relationships/chartStyle" Target="style1.xml"/></Relationships>
</file>

<file path=word/charts/_rels/chart36.xml.rels><?xml version="1.0" encoding="UTF-8" standalone="yes"?>
<Relationships xmlns="http://schemas.openxmlformats.org/package/2006/relationships"><Relationship Id="rId3" Type="http://schemas.openxmlformats.org/officeDocument/2006/relationships/oleObject" Target="file:///D:\t_popa\Downloads\starea%20obiectivelor%20de%20alimentare%20cu%20ap&#259;%202014-2021_ANSP.xlsx" TargetMode="External"/><Relationship Id="rId2" Type="http://schemas.microsoft.com/office/2011/relationships/chartColorStyle" Target="colors2.xml"/><Relationship Id="rId1" Type="http://schemas.microsoft.com/office/2011/relationships/chartStyle" Target="style2.xml"/></Relationships>
</file>

<file path=word/charts/_rels/chart37.xml.rels><?xml version="1.0" encoding="UTF-8" standalone="yes"?>
<Relationships xmlns="http://schemas.openxmlformats.org/package/2006/relationships"><Relationship Id="rId3" Type="http://schemas.openxmlformats.org/officeDocument/2006/relationships/oleObject" Target="file:///D:\t_popa\Downloads\starea%20obiectivelor%20de%20alimentare%20cu%20ap&#259;%202014-2021_ANSP.xlsx" TargetMode="External"/><Relationship Id="rId2" Type="http://schemas.microsoft.com/office/2011/relationships/chartColorStyle" Target="colors3.xml"/><Relationship Id="rId1" Type="http://schemas.microsoft.com/office/2011/relationships/chartStyle" Target="style3.xml"/></Relationships>
</file>

<file path=word/charts/_rels/chart38.xml.rels><?xml version="1.0" encoding="UTF-8" standalone="yes"?>
<Relationships xmlns="http://schemas.openxmlformats.org/package/2006/relationships"><Relationship Id="rId3" Type="http://schemas.openxmlformats.org/officeDocument/2006/relationships/oleObject" Target="file:///D:\t_popa\Downloads\starea%20obiectivelor%20de%20alimentare%20cu%20ap&#259;%202014-2021_ANSP.xlsx" TargetMode="External"/><Relationship Id="rId2" Type="http://schemas.microsoft.com/office/2011/relationships/chartColorStyle" Target="colors4.xml"/><Relationship Id="rId1" Type="http://schemas.microsoft.com/office/2011/relationships/chartStyle" Target="style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1" Type="http://schemas.openxmlformats.org/officeDocument/2006/relationships/oleObject" Target="file:///D:\v_verdes\Desktop\1\misiuni%20de%20audit\2022\2.%20Apa_Canal\3.%20Executarea\DL%20FEN\1.1%20Proiecte%20FEN_ap&#259;%20&#537;i%20canalizare.xlsx" TargetMode="Externa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a:t>Инвестиции, реализованные в</a:t>
            </a:r>
            <a:r>
              <a:rPr lang="ro-MD"/>
              <a:t> 2014-2022</a:t>
            </a:r>
            <a:r>
              <a:rPr lang="ru-RU"/>
              <a:t> годах</a:t>
            </a:r>
            <a:r>
              <a:rPr lang="ro-MD"/>
              <a:t>, </a:t>
            </a:r>
            <a:r>
              <a:rPr lang="ru-RU"/>
              <a:t>илн. леев</a:t>
            </a:r>
            <a:endParaRPr lang="ro-MD"/>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803002970705229"/>
          <c:y val="0.25374128148507324"/>
          <c:w val="0.89196997029294756"/>
          <c:h val="0.56877824597221327"/>
        </c:manualLayout>
      </c:layout>
      <c:pie3DChart>
        <c:varyColors val="1"/>
        <c:ser>
          <c:idx val="0"/>
          <c:order val="0"/>
          <c:tx>
            <c:strRef>
              <c:f>Лист1!$B$1</c:f>
              <c:strCache>
                <c:ptCount val="1"/>
                <c:pt idx="0">
                  <c:v>Столбец1</c:v>
                </c:pt>
              </c:strCache>
            </c:strRef>
          </c:tx>
          <c:dLbls>
            <c:dLbl>
              <c:idx val="0"/>
              <c:spPr/>
              <c:txPr>
                <a:bodyPr/>
                <a:lstStyle/>
                <a:p>
                  <a:pPr>
                    <a:defRPr b="1">
                      <a:solidFill>
                        <a:schemeClr val="bg1"/>
                      </a:solidFill>
                    </a:defRPr>
                  </a:pPr>
                  <a:endParaRPr lang="ru-RU"/>
                </a:p>
              </c:txPr>
              <c:showLegendKey val="0"/>
              <c:showVal val="1"/>
              <c:showCatName val="0"/>
              <c:showSerName val="0"/>
              <c:showPercent val="0"/>
              <c:showBubbleSize val="0"/>
            </c:dLbl>
            <c:dLbl>
              <c:idx val="1"/>
              <c:spPr/>
              <c:txPr>
                <a:bodyPr/>
                <a:lstStyle/>
                <a:p>
                  <a:pPr>
                    <a:defRPr b="1">
                      <a:solidFill>
                        <a:schemeClr val="bg1"/>
                      </a:solidFill>
                    </a:defRPr>
                  </a:pPr>
                  <a:endParaRPr lang="ru-RU"/>
                </a:p>
              </c:txPr>
              <c:showLegendKey val="0"/>
              <c:showVal val="1"/>
              <c:showCatName val="0"/>
              <c:showSerName val="0"/>
              <c:showPercent val="0"/>
              <c:showBubbleSize val="0"/>
            </c:dLbl>
            <c:dLbl>
              <c:idx val="4"/>
              <c:spPr/>
              <c:txPr>
                <a:bodyPr/>
                <a:lstStyle/>
                <a:p>
                  <a:pPr>
                    <a:defRPr b="1">
                      <a:solidFill>
                        <a:schemeClr val="bg1"/>
                      </a:solidFill>
                    </a:defRPr>
                  </a:pPr>
                  <a:endParaRPr lang="ru-RU"/>
                </a:p>
              </c:txPr>
              <c:showLegendKey val="0"/>
              <c:showVal val="1"/>
              <c:showCatName val="0"/>
              <c:showSerName val="0"/>
              <c:showPercent val="0"/>
              <c:showBubbleSize val="0"/>
            </c:dLbl>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НФРР</c:v>
                </c:pt>
                <c:pt idx="1">
                  <c:v>НЭФ</c:v>
                </c:pt>
                <c:pt idx="2">
                  <c:v>НФРСХСМ</c:v>
                </c:pt>
                <c:pt idx="3">
                  <c:v>НФРМР </c:v>
                </c:pt>
                <c:pt idx="4">
                  <c:v>Внешние источники</c:v>
                </c:pt>
              </c:strCache>
            </c:strRef>
          </c:cat>
          <c:val>
            <c:numRef>
              <c:f>Лист1!$B$2:$B$6</c:f>
              <c:numCache>
                <c:formatCode>#,##0.0</c:formatCode>
                <c:ptCount val="5"/>
                <c:pt idx="0">
                  <c:v>716.5</c:v>
                </c:pt>
                <c:pt idx="1">
                  <c:v>2350.1999999999998</c:v>
                </c:pt>
                <c:pt idx="2">
                  <c:v>27</c:v>
                </c:pt>
                <c:pt idx="3">
                  <c:v>178.9</c:v>
                </c:pt>
                <c:pt idx="4">
                  <c:v>1405.9</c:v>
                </c:pt>
              </c:numCache>
            </c:numRef>
          </c:val>
          <c:extLst xmlns:c16r2="http://schemas.microsoft.com/office/drawing/2015/06/chart">
            <c:ext xmlns:c16="http://schemas.microsoft.com/office/drawing/2014/chart" uri="{C3380CC4-5D6E-409C-BE32-E72D297353CC}">
              <c16:uniqueId val="{00000003-577B-469C-AA75-27F530A678CB}"/>
            </c:ext>
          </c:extLst>
        </c:ser>
        <c:dLbls>
          <c:showLegendKey val="0"/>
          <c:showVal val="0"/>
          <c:showCatName val="0"/>
          <c:showSerName val="0"/>
          <c:showPercent val="0"/>
          <c:showBubbleSize val="0"/>
          <c:showLeaderLines val="1"/>
        </c:dLbls>
      </c:pie3DChart>
    </c:plotArea>
    <c:legend>
      <c:legendPos val="b"/>
      <c:overlay val="0"/>
      <c:txPr>
        <a:bodyPr/>
        <a:lstStyle/>
        <a:p>
          <a:pPr>
            <a:defRPr sz="800"/>
          </a:pPr>
          <a:endParaRPr lang="ru-RU"/>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90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Populația conectată la sistemele de aprovizionare cu apă, 2016-2021</c:v>
                </c:pt>
              </c:strCache>
            </c:strRef>
          </c:tx>
          <c:spPr>
            <a:solidFill>
              <a:srgbClr val="00B0F0"/>
            </a:solidFill>
          </c:spPr>
          <c:invertIfNegative val="0"/>
          <c:dLbls>
            <c:dLbl>
              <c:idx val="0"/>
              <c:layout>
                <c:manualLayout>
                  <c:x val="6.6793701800964833E-2"/>
                  <c:y val="0.17160244567265093"/>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F4-4EC7-A7C8-34B93A4FEA5C}"/>
                </c:ext>
                <c:ext xmlns:c15="http://schemas.microsoft.com/office/drawing/2012/chart" uri="{CE6537A1-D6FC-4f65-9D91-7224C49458BB}"/>
              </c:extLst>
            </c:dLbl>
            <c:dLbl>
              <c:idx val="1"/>
              <c:layout>
                <c:manualLayout>
                  <c:x val="6.6793701800964833E-2"/>
                  <c:y val="0.18480263380131778"/>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F4-4EC7-A7C8-34B93A4FEA5C}"/>
                </c:ext>
                <c:ext xmlns:c15="http://schemas.microsoft.com/office/drawing/2012/chart" uri="{CE6537A1-D6FC-4f65-9D91-7224C49458BB}"/>
              </c:extLst>
            </c:dLbl>
            <c:dLbl>
              <c:idx val="2"/>
              <c:layout>
                <c:manualLayout>
                  <c:x val="7.0968308163524896E-2"/>
                  <c:y val="0.29040413883063998"/>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F4-4EC7-A7C8-34B93A4FEA5C}"/>
                </c:ext>
                <c:ext xmlns:c15="http://schemas.microsoft.com/office/drawing/2012/chart" uri="{CE6537A1-D6FC-4f65-9D91-7224C49458BB}"/>
              </c:extLst>
            </c:dLbl>
            <c:dLbl>
              <c:idx val="3"/>
              <c:layout>
                <c:manualLayout>
                  <c:x val="6.595301506165005E-2"/>
                  <c:y val="0.32340444108146116"/>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F4-4EC7-A7C8-34B93A4FEA5C}"/>
                </c:ext>
                <c:ext xmlns:c15="http://schemas.microsoft.com/office/drawing/2012/chart" uri="{CE6537A1-D6FC-4f65-9D91-7224C49458BB}"/>
              </c:extLst>
            </c:dLbl>
            <c:dLbl>
              <c:idx val="4"/>
              <c:layout>
                <c:manualLayout>
                  <c:x val="7.0968308163524896E-2"/>
                  <c:y val="0.31680451508797619"/>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F4-4EC7-A7C8-34B93A4FEA5C}"/>
                </c:ext>
                <c:ext xmlns:c15="http://schemas.microsoft.com/office/drawing/2012/chart" uri="{CE6537A1-D6FC-4f65-9D91-7224C49458BB}"/>
              </c:extLst>
            </c:dLbl>
            <c:spPr>
              <a:solidFill>
                <a:schemeClr val="bg1"/>
              </a:solidFill>
            </c:spPr>
            <c:txPr>
              <a:bodyPr rot="5400000"/>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1899316</c:v>
                </c:pt>
                <c:pt idx="1">
                  <c:v>1921436</c:v>
                </c:pt>
                <c:pt idx="2">
                  <c:v>2143066</c:v>
                </c:pt>
                <c:pt idx="3">
                  <c:v>2169897</c:v>
                </c:pt>
                <c:pt idx="4">
                  <c:v>2239852</c:v>
                </c:pt>
              </c:numCache>
            </c:numRef>
          </c:val>
          <c:extLst xmlns:c16r2="http://schemas.microsoft.com/office/drawing/2015/06/chart">
            <c:ext xmlns:c16="http://schemas.microsoft.com/office/drawing/2014/chart" uri="{C3380CC4-5D6E-409C-BE32-E72D297353CC}">
              <c16:uniqueId val="{00000005-00F4-4EC7-A7C8-34B93A4FEA5C}"/>
            </c:ext>
          </c:extLst>
        </c:ser>
        <c:dLbls>
          <c:showLegendKey val="0"/>
          <c:showVal val="0"/>
          <c:showCatName val="0"/>
          <c:showSerName val="0"/>
          <c:showPercent val="0"/>
          <c:showBubbleSize val="0"/>
        </c:dLbls>
        <c:gapWidth val="150"/>
        <c:shape val="cylinder"/>
        <c:axId val="259618488"/>
        <c:axId val="259618096"/>
        <c:axId val="0"/>
      </c:bar3DChart>
      <c:catAx>
        <c:axId val="259618488"/>
        <c:scaling>
          <c:orientation val="minMax"/>
        </c:scaling>
        <c:delete val="0"/>
        <c:axPos val="b"/>
        <c:numFmt formatCode="General" sourceLinked="1"/>
        <c:majorTickMark val="out"/>
        <c:minorTickMark val="none"/>
        <c:tickLblPos val="nextTo"/>
        <c:txPr>
          <a:bodyPr/>
          <a:lstStyle/>
          <a:p>
            <a:pPr>
              <a:defRPr b="1"/>
            </a:pPr>
            <a:endParaRPr lang="ru-RU"/>
          </a:p>
        </c:txPr>
        <c:crossAx val="259618096"/>
        <c:crosses val="autoZero"/>
        <c:auto val="1"/>
        <c:lblAlgn val="ctr"/>
        <c:lblOffset val="100"/>
        <c:noMultiLvlLbl val="0"/>
      </c:catAx>
      <c:valAx>
        <c:axId val="259618096"/>
        <c:scaling>
          <c:orientation val="minMax"/>
        </c:scaling>
        <c:delete val="1"/>
        <c:axPos val="l"/>
        <c:majorGridlines/>
        <c:numFmt formatCode="#,##0" sourceLinked="1"/>
        <c:majorTickMark val="out"/>
        <c:minorTickMark val="none"/>
        <c:tickLblPos val="none"/>
        <c:crossAx val="259618488"/>
        <c:crosses val="autoZero"/>
        <c:crossBetween val="between"/>
      </c:valAx>
    </c:plotArea>
    <c:plotVisOnly val="1"/>
    <c:dispBlanksAs val="gap"/>
    <c:showDLblsOverMax val="0"/>
  </c:chart>
  <c:spPr>
    <a:solidFill>
      <a:schemeClr val="accent4">
        <a:lumMod val="20000"/>
        <a:lumOff val="80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ro-RO" sz="800"/>
              <a:t>N</a:t>
            </a:r>
            <a:r>
              <a:rPr lang="vi-VN" sz="800"/>
              <a:t>umărul gospodăriilor conectate la siste</a:t>
            </a:r>
            <a:r>
              <a:rPr lang="x-none" sz="800"/>
              <a:t>m</a:t>
            </a:r>
            <a:r>
              <a:rPr lang="vi-VN" sz="800"/>
              <a:t>ele de aprovizionare cu apă, 2016-2021</a:t>
            </a:r>
          </a:p>
        </c:rich>
      </c:tx>
      <c:layout>
        <c:manualLayout>
          <c:xMode val="edge"/>
          <c:yMode val="edge"/>
          <c:x val="6.0158023881949733E-2"/>
          <c:y val="4.024336693475328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numărul gospodăriilor conectate la sistelele de aprovizionare cu apă, 2016-2021</c:v>
                </c:pt>
              </c:strCache>
            </c:strRef>
          </c:tx>
          <c:spPr>
            <a:solidFill>
              <a:srgbClr val="FFC000"/>
            </a:solidFill>
          </c:spPr>
          <c:invertIfNegative val="0"/>
          <c:dLbls>
            <c:dLbl>
              <c:idx val="0"/>
              <c:layout>
                <c:manualLayout>
                  <c:x val="7.9147616839298926E-2"/>
                  <c:y val="0.189943332765139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15-4A13-BE90-066037ED42CA}"/>
                </c:ext>
                <c:ext xmlns:c15="http://schemas.microsoft.com/office/drawing/2012/chart" uri="{CE6537A1-D6FC-4f65-9D91-7224C49458BB}"/>
              </c:extLst>
            </c:dLbl>
            <c:dLbl>
              <c:idx val="1"/>
              <c:layout>
                <c:manualLayout>
                  <c:x val="7.5619732259734521E-2"/>
                  <c:y val="0.196542903707277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15-4A13-BE90-066037ED42CA}"/>
                </c:ext>
                <c:ext xmlns:c15="http://schemas.microsoft.com/office/drawing/2012/chart" uri="{CE6537A1-D6FC-4f65-9D91-7224C49458BB}"/>
              </c:extLst>
            </c:dLbl>
            <c:dLbl>
              <c:idx val="2"/>
              <c:layout>
                <c:manualLayout>
                  <c:x val="8.5651642192537555E-2"/>
                  <c:y val="0.220271009075904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15-4A13-BE90-066037ED42CA}"/>
                </c:ext>
                <c:ext xmlns:c15="http://schemas.microsoft.com/office/drawing/2012/chart" uri="{CE6537A1-D6FC-4f65-9D91-7224C49458BB}"/>
              </c:extLst>
            </c:dLbl>
            <c:dLbl>
              <c:idx val="3"/>
              <c:layout>
                <c:manualLayout>
                  <c:x val="8.97306282685532E-2"/>
                  <c:y val="0.307490427270119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15-4A13-BE90-066037ED42CA}"/>
                </c:ext>
                <c:ext xmlns:c15="http://schemas.microsoft.com/office/drawing/2012/chart" uri="{CE6537A1-D6FC-4f65-9D91-7224C49458BB}"/>
              </c:extLst>
            </c:dLbl>
            <c:dLbl>
              <c:idx val="4"/>
              <c:layout>
                <c:manualLayout>
                  <c:x val="7.0495542193655406E-2"/>
                  <c:y val="0.343234323432343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15-4A13-BE90-066037ED42CA}"/>
                </c:ext>
                <c:ext xmlns:c15="http://schemas.microsoft.com/office/drawing/2012/chart" uri="{CE6537A1-D6FC-4f65-9D91-7224C49458BB}"/>
              </c:extLst>
            </c:dLbl>
            <c:dLbl>
              <c:idx val="5"/>
              <c:layout>
                <c:manualLayout>
                  <c:x val="7.4642338793282179E-2"/>
                  <c:y val="0.369636963696370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815-4A13-BE90-066037ED42CA}"/>
                </c:ext>
                <c:ext xmlns:c15="http://schemas.microsoft.com/office/drawing/2012/chart" uri="{CE6537A1-D6FC-4f65-9D91-7224C49458BB}"/>
              </c:extLst>
            </c:dLbl>
            <c:spPr>
              <a:noFill/>
              <a:ln>
                <a:noFill/>
              </a:ln>
              <a:effectLst/>
            </c:spPr>
            <c:txPr>
              <a:bodyPr rot="-5400000" vert="horz"/>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c:formatCode>
                <c:ptCount val="6"/>
                <c:pt idx="0">
                  <c:v>748605</c:v>
                </c:pt>
                <c:pt idx="1">
                  <c:v>767975</c:v>
                </c:pt>
                <c:pt idx="2">
                  <c:v>794010</c:v>
                </c:pt>
                <c:pt idx="3">
                  <c:v>820496</c:v>
                </c:pt>
                <c:pt idx="4">
                  <c:v>843561</c:v>
                </c:pt>
                <c:pt idx="5">
                  <c:v>868953</c:v>
                </c:pt>
              </c:numCache>
            </c:numRef>
          </c:val>
          <c:extLst xmlns:c16r2="http://schemas.microsoft.com/office/drawing/2015/06/chart">
            <c:ext xmlns:c16="http://schemas.microsoft.com/office/drawing/2014/chart" uri="{C3380CC4-5D6E-409C-BE32-E72D297353CC}">
              <c16:uniqueId val="{00000006-F815-4A13-BE90-066037ED42CA}"/>
            </c:ext>
          </c:extLst>
        </c:ser>
        <c:dLbls>
          <c:showLegendKey val="0"/>
          <c:showVal val="0"/>
          <c:showCatName val="0"/>
          <c:showSerName val="0"/>
          <c:showPercent val="0"/>
          <c:showBubbleSize val="0"/>
        </c:dLbls>
        <c:gapWidth val="150"/>
        <c:shape val="cylinder"/>
        <c:axId val="259613000"/>
        <c:axId val="259614176"/>
        <c:axId val="0"/>
      </c:bar3DChart>
      <c:catAx>
        <c:axId val="259613000"/>
        <c:scaling>
          <c:orientation val="minMax"/>
        </c:scaling>
        <c:delete val="0"/>
        <c:axPos val="b"/>
        <c:numFmt formatCode="General" sourceLinked="1"/>
        <c:majorTickMark val="out"/>
        <c:minorTickMark val="none"/>
        <c:tickLblPos val="nextTo"/>
        <c:txPr>
          <a:bodyPr/>
          <a:lstStyle/>
          <a:p>
            <a:pPr>
              <a:defRPr b="1"/>
            </a:pPr>
            <a:endParaRPr lang="ru-RU"/>
          </a:p>
        </c:txPr>
        <c:crossAx val="259614176"/>
        <c:crosses val="autoZero"/>
        <c:auto val="1"/>
        <c:lblAlgn val="ctr"/>
        <c:lblOffset val="100"/>
        <c:noMultiLvlLbl val="0"/>
      </c:catAx>
      <c:valAx>
        <c:axId val="259614176"/>
        <c:scaling>
          <c:orientation val="minMax"/>
        </c:scaling>
        <c:delete val="1"/>
        <c:axPos val="l"/>
        <c:majorGridlines/>
        <c:numFmt formatCode="#,##0" sourceLinked="1"/>
        <c:majorTickMark val="out"/>
        <c:minorTickMark val="none"/>
        <c:tickLblPos val="none"/>
        <c:crossAx val="259613000"/>
        <c:crosses val="autoZero"/>
        <c:crossBetween val="between"/>
      </c:valAx>
    </c:plotArea>
    <c:plotVisOnly val="1"/>
    <c:dispBlanksAs val="gap"/>
    <c:showDLblsOverMax val="0"/>
  </c:chart>
  <c:spPr>
    <a:solidFill>
      <a:srgbClr val="FFC000">
        <a:lumMod val="20000"/>
        <a:lumOff val="80000"/>
      </a:srgb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b="1" i="0" u="none" strike="noStrike" baseline="0">
                <a:effectLst/>
              </a:rPr>
              <a:t>Количество населенных пунктов, подключенных к сетям водоснабжения</a:t>
            </a:r>
            <a:r>
              <a:rPr lang="ro-RO" sz="900">
                <a:latin typeface="Calibri Light" panose="020F0302020204030204" pitchFamily="34" charset="0"/>
                <a:cs typeface="Calibri Light" panose="020F0302020204030204" pitchFamily="34" charset="0"/>
              </a:rPr>
              <a:t> (</a:t>
            </a:r>
            <a:r>
              <a:rPr lang="ru-RU" sz="900">
                <a:latin typeface="Calibri Light" panose="020F0302020204030204" pitchFamily="34" charset="0"/>
                <a:cs typeface="Calibri Light" panose="020F0302020204030204" pitchFamily="34" charset="0"/>
              </a:rPr>
              <a:t>без населенных пунктов левого берега Днестра</a:t>
            </a:r>
            <a:r>
              <a:rPr lang="ro-RO" sz="900">
                <a:latin typeface="Calibri Light" panose="020F0302020204030204" pitchFamily="34" charset="0"/>
                <a:cs typeface="Calibri Light" panose="020F0302020204030204" pitchFamily="34" charset="0"/>
              </a:rPr>
              <a:t>)</a:t>
            </a:r>
            <a:endParaRPr lang="vi-VN" sz="900">
              <a:latin typeface="Calibri Light" panose="020F0302020204030204" pitchFamily="34" charset="0"/>
              <a:cs typeface="Calibri Light" panose="020F0302020204030204" pitchFamily="34" charset="0"/>
            </a:endParaRPr>
          </a:p>
        </c:rich>
      </c:tx>
      <c:layout>
        <c:manualLayout>
          <c:xMode val="edge"/>
          <c:yMode val="edge"/>
          <c:x val="0.1490337998143251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789909562221794E-2"/>
          <c:y val="0.16796006926794971"/>
          <c:w val="0.92094825844741368"/>
          <c:h val="0.7023083115915667"/>
        </c:manualLayout>
      </c:layout>
      <c:bar3DChart>
        <c:barDir val="col"/>
        <c:grouping val="clustered"/>
        <c:varyColors val="0"/>
        <c:ser>
          <c:idx val="0"/>
          <c:order val="0"/>
          <c:tx>
            <c:strRef>
              <c:f>Лист1!$B$1</c:f>
              <c:strCache>
                <c:ptCount val="1"/>
                <c:pt idx="0">
                  <c:v>Numărul localităților conectate la rețelele de apă</c:v>
                </c:pt>
              </c:strCache>
            </c:strRef>
          </c:tx>
          <c:spPr>
            <a:solidFill>
              <a:srgbClr val="FFFF00"/>
            </a:solidFill>
          </c:spPr>
          <c:invertIfNegative val="0"/>
          <c:dPt>
            <c:idx val="8"/>
            <c:invertIfNegative val="0"/>
            <c:bubble3D val="0"/>
            <c:spPr>
              <a:solidFill>
                <a:srgbClr val="00B0F0"/>
              </a:solidFill>
            </c:spPr>
            <c:extLst xmlns:c16r2="http://schemas.microsoft.com/office/drawing/2015/06/chart">
              <c:ext xmlns:c16="http://schemas.microsoft.com/office/drawing/2014/chart" uri="{C3380CC4-5D6E-409C-BE32-E72D297353CC}">
                <c16:uniqueId val="{00000001-F6C3-40DB-8242-F0AE31858CC5}"/>
              </c:ext>
            </c:extLst>
          </c:dPt>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2014</c:v>
                </c:pt>
                <c:pt idx="1">
                  <c:v>2015</c:v>
                </c:pt>
                <c:pt idx="2">
                  <c:v>2016</c:v>
                </c:pt>
                <c:pt idx="3">
                  <c:v>2017</c:v>
                </c:pt>
                <c:pt idx="4">
                  <c:v>2018</c:v>
                </c:pt>
                <c:pt idx="5">
                  <c:v>2019</c:v>
                </c:pt>
                <c:pt idx="6">
                  <c:v>2020</c:v>
                </c:pt>
                <c:pt idx="7">
                  <c:v>2021</c:v>
                </c:pt>
                <c:pt idx="8">
                  <c:v>total  localități în țată</c:v>
                </c:pt>
              </c:strCache>
            </c:strRef>
          </c:cat>
          <c:val>
            <c:numRef>
              <c:f>Лист1!$B$2:$B$10</c:f>
              <c:numCache>
                <c:formatCode>General</c:formatCode>
                <c:ptCount val="9"/>
                <c:pt idx="0">
                  <c:v>480</c:v>
                </c:pt>
                <c:pt idx="1">
                  <c:v>689</c:v>
                </c:pt>
                <c:pt idx="2">
                  <c:v>735</c:v>
                </c:pt>
                <c:pt idx="3">
                  <c:v>772</c:v>
                </c:pt>
                <c:pt idx="4">
                  <c:v>804</c:v>
                </c:pt>
                <c:pt idx="5">
                  <c:v>831</c:v>
                </c:pt>
                <c:pt idx="6">
                  <c:v>868</c:v>
                </c:pt>
                <c:pt idx="7">
                  <c:v>918</c:v>
                </c:pt>
                <c:pt idx="8">
                  <c:v>1533</c:v>
                </c:pt>
              </c:numCache>
            </c:numRef>
          </c:val>
          <c:extLst xmlns:c16r2="http://schemas.microsoft.com/office/drawing/2015/06/chart">
            <c:ext xmlns:c16="http://schemas.microsoft.com/office/drawing/2014/chart" uri="{C3380CC4-5D6E-409C-BE32-E72D297353CC}">
              <c16:uniqueId val="{00000002-F6C3-40DB-8242-F0AE31858CC5}"/>
            </c:ext>
          </c:extLst>
        </c:ser>
        <c:dLbls>
          <c:showLegendKey val="0"/>
          <c:showVal val="0"/>
          <c:showCatName val="0"/>
          <c:showSerName val="0"/>
          <c:showPercent val="0"/>
          <c:showBubbleSize val="0"/>
        </c:dLbls>
        <c:gapWidth val="150"/>
        <c:shape val="cylinder"/>
        <c:axId val="259612608"/>
        <c:axId val="259612216"/>
        <c:axId val="0"/>
      </c:bar3DChart>
      <c:catAx>
        <c:axId val="259612608"/>
        <c:scaling>
          <c:orientation val="minMax"/>
        </c:scaling>
        <c:delete val="0"/>
        <c:axPos val="b"/>
        <c:minorGridlines/>
        <c:numFmt formatCode="General" sourceLinked="1"/>
        <c:majorTickMark val="out"/>
        <c:minorTickMark val="none"/>
        <c:tickLblPos val="nextTo"/>
        <c:txPr>
          <a:bodyPr/>
          <a:lstStyle/>
          <a:p>
            <a:pPr>
              <a:defRPr sz="800"/>
            </a:pPr>
            <a:endParaRPr lang="ru-RU"/>
          </a:p>
        </c:txPr>
        <c:crossAx val="259612216"/>
        <c:crosses val="autoZero"/>
        <c:auto val="1"/>
        <c:lblAlgn val="ctr"/>
        <c:lblOffset val="100"/>
        <c:noMultiLvlLbl val="0"/>
      </c:catAx>
      <c:valAx>
        <c:axId val="259612216"/>
        <c:scaling>
          <c:orientation val="minMax"/>
        </c:scaling>
        <c:delete val="1"/>
        <c:axPos val="l"/>
        <c:majorGridlines/>
        <c:numFmt formatCode="General" sourceLinked="1"/>
        <c:majorTickMark val="out"/>
        <c:minorTickMark val="none"/>
        <c:tickLblPos val="none"/>
        <c:crossAx val="259612608"/>
        <c:crosses val="autoZero"/>
        <c:crossBetween val="between"/>
      </c:valAx>
      <c:spPr>
        <a:solidFill>
          <a:schemeClr val="bg1"/>
        </a:solidFill>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000"/>
              <a:t>Numărul localităților conectate la sisteme de alimentare cu apă, 2021 </a:t>
            </a:r>
            <a:endParaRPr lang="ru-RU" sz="1000"/>
          </a:p>
        </c:rich>
      </c:tx>
      <c:layout>
        <c:manualLayout>
          <c:xMode val="edge"/>
          <c:yMode val="edge"/>
          <c:x val="0.18400552259734712"/>
          <c:y val="0"/>
        </c:manualLayout>
      </c:layout>
      <c:overlay val="0"/>
    </c:title>
    <c:autoTitleDeleted val="0"/>
    <c:plotArea>
      <c:layout>
        <c:manualLayout>
          <c:layoutTarget val="inner"/>
          <c:xMode val="edge"/>
          <c:yMode val="edge"/>
          <c:x val="8.1176242987038225E-2"/>
          <c:y val="0.10285019763434779"/>
          <c:w val="0.8910630149757105"/>
          <c:h val="0.59118615624600057"/>
        </c:manualLayout>
      </c:layout>
      <c:barChart>
        <c:barDir val="col"/>
        <c:grouping val="clustered"/>
        <c:varyColors val="0"/>
        <c:ser>
          <c:idx val="0"/>
          <c:order val="0"/>
          <c:tx>
            <c:strRef>
              <c:f>Лист1!$B$1</c:f>
              <c:strCache>
                <c:ptCount val="1"/>
                <c:pt idx="0">
                  <c:v>total</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35</c:v>
                </c:pt>
                <c:pt idx="1">
                  <c:v>3</c:v>
                </c:pt>
                <c:pt idx="2">
                  <c:v>39</c:v>
                </c:pt>
                <c:pt idx="3">
                  <c:v>30</c:v>
                </c:pt>
                <c:pt idx="4">
                  <c:v>40</c:v>
                </c:pt>
                <c:pt idx="5">
                  <c:v>49</c:v>
                </c:pt>
                <c:pt idx="6">
                  <c:v>76</c:v>
                </c:pt>
                <c:pt idx="7">
                  <c:v>74</c:v>
                </c:pt>
                <c:pt idx="8">
                  <c:v>35</c:v>
                </c:pt>
                <c:pt idx="9">
                  <c:v>33</c:v>
                </c:pt>
                <c:pt idx="10">
                  <c:v>55</c:v>
                </c:pt>
                <c:pt idx="11">
                  <c:v>70</c:v>
                </c:pt>
                <c:pt idx="12">
                  <c:v>68</c:v>
                </c:pt>
                <c:pt idx="13">
                  <c:v>45</c:v>
                </c:pt>
                <c:pt idx="14">
                  <c:v>44</c:v>
                </c:pt>
                <c:pt idx="15">
                  <c:v>43</c:v>
                </c:pt>
                <c:pt idx="16">
                  <c:v>15</c:v>
                </c:pt>
                <c:pt idx="17">
                  <c:v>63</c:v>
                </c:pt>
                <c:pt idx="18">
                  <c:v>34</c:v>
                </c:pt>
                <c:pt idx="19">
                  <c:v>39</c:v>
                </c:pt>
                <c:pt idx="20">
                  <c:v>75</c:v>
                </c:pt>
                <c:pt idx="21">
                  <c:v>41</c:v>
                </c:pt>
                <c:pt idx="22">
                  <c:v>39</c:v>
                </c:pt>
                <c:pt idx="23">
                  <c:v>33</c:v>
                </c:pt>
                <c:pt idx="24">
                  <c:v>54</c:v>
                </c:pt>
                <c:pt idx="25">
                  <c:v>74</c:v>
                </c:pt>
                <c:pt idx="26">
                  <c:v>10</c:v>
                </c:pt>
                <c:pt idx="27">
                  <c:v>55</c:v>
                </c:pt>
                <c:pt idx="28">
                  <c:v>51</c:v>
                </c:pt>
                <c:pt idx="29">
                  <c:v>48</c:v>
                </c:pt>
                <c:pt idx="30">
                  <c:v>39</c:v>
                </c:pt>
                <c:pt idx="31">
                  <c:v>40</c:v>
                </c:pt>
                <c:pt idx="32">
                  <c:v>26</c:v>
                </c:pt>
                <c:pt idx="33">
                  <c:v>26</c:v>
                </c:pt>
                <c:pt idx="34">
                  <c:v>32</c:v>
                </c:pt>
              </c:numCache>
            </c:numRef>
          </c:val>
          <c:extLst xmlns:c16r2="http://schemas.microsoft.com/office/drawing/2015/06/chart">
            <c:ext xmlns:c16="http://schemas.microsoft.com/office/drawing/2014/chart" uri="{C3380CC4-5D6E-409C-BE32-E72D297353CC}">
              <c16:uniqueId val="{00000000-1A6A-44F7-923C-12F99F63E7B2}"/>
            </c:ext>
          </c:extLst>
        </c:ser>
        <c:ser>
          <c:idx val="1"/>
          <c:order val="1"/>
          <c:tx>
            <c:strRef>
              <c:f>Лист1!$C$1</c:f>
              <c:strCache>
                <c:ptCount val="1"/>
                <c:pt idx="0">
                  <c:v>2021</c:v>
                </c:pt>
              </c:strCache>
            </c:strRef>
          </c:tx>
          <c:invertIfNegative val="0"/>
          <c:dLbls>
            <c:dLbl>
              <c:idx val="32"/>
              <c:layout>
                <c:manualLayout>
                  <c:x val="1.9346101760495346E-3"/>
                  <c:y val="2.05700395268697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6A-44F7-923C-12F99F63E7B2}"/>
                </c:ext>
                <c:ext xmlns:c15="http://schemas.microsoft.com/office/drawing/2012/chart" uri="{CE6537A1-D6FC-4f65-9D91-7224C49458BB}"/>
              </c:extLst>
            </c:dLbl>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32</c:v>
                </c:pt>
                <c:pt idx="1">
                  <c:v>3</c:v>
                </c:pt>
                <c:pt idx="2">
                  <c:v>10</c:v>
                </c:pt>
                <c:pt idx="3">
                  <c:v>10</c:v>
                </c:pt>
                <c:pt idx="4">
                  <c:v>17</c:v>
                </c:pt>
                <c:pt idx="5">
                  <c:v>17</c:v>
                </c:pt>
                <c:pt idx="6">
                  <c:v>29</c:v>
                </c:pt>
                <c:pt idx="7">
                  <c:v>35</c:v>
                </c:pt>
                <c:pt idx="8">
                  <c:v>18</c:v>
                </c:pt>
                <c:pt idx="9">
                  <c:v>4</c:v>
                </c:pt>
                <c:pt idx="10">
                  <c:v>39</c:v>
                </c:pt>
                <c:pt idx="11">
                  <c:v>43</c:v>
                </c:pt>
                <c:pt idx="12">
                  <c:v>22</c:v>
                </c:pt>
                <c:pt idx="13">
                  <c:v>37</c:v>
                </c:pt>
                <c:pt idx="14">
                  <c:v>32</c:v>
                </c:pt>
                <c:pt idx="15">
                  <c:v>32</c:v>
                </c:pt>
                <c:pt idx="16">
                  <c:v>11</c:v>
                </c:pt>
                <c:pt idx="17">
                  <c:v>38</c:v>
                </c:pt>
                <c:pt idx="18">
                  <c:v>32</c:v>
                </c:pt>
                <c:pt idx="19">
                  <c:v>20</c:v>
                </c:pt>
                <c:pt idx="20">
                  <c:v>64</c:v>
                </c:pt>
                <c:pt idx="21">
                  <c:v>28</c:v>
                </c:pt>
                <c:pt idx="22">
                  <c:v>21</c:v>
                </c:pt>
                <c:pt idx="23">
                  <c:v>16</c:v>
                </c:pt>
                <c:pt idx="24">
                  <c:v>37</c:v>
                </c:pt>
                <c:pt idx="25">
                  <c:v>35</c:v>
                </c:pt>
                <c:pt idx="26">
                  <c:v>7</c:v>
                </c:pt>
                <c:pt idx="27">
                  <c:v>41</c:v>
                </c:pt>
                <c:pt idx="28">
                  <c:v>28</c:v>
                </c:pt>
                <c:pt idx="29">
                  <c:v>37</c:v>
                </c:pt>
                <c:pt idx="30">
                  <c:v>36</c:v>
                </c:pt>
                <c:pt idx="31">
                  <c:v>19</c:v>
                </c:pt>
                <c:pt idx="32">
                  <c:v>24</c:v>
                </c:pt>
                <c:pt idx="33">
                  <c:v>17</c:v>
                </c:pt>
                <c:pt idx="34">
                  <c:v>27</c:v>
                </c:pt>
              </c:numCache>
            </c:numRef>
          </c:val>
          <c:extLst xmlns:c16r2="http://schemas.microsoft.com/office/drawing/2015/06/chart">
            <c:ext xmlns:c16="http://schemas.microsoft.com/office/drawing/2014/chart" uri="{C3380CC4-5D6E-409C-BE32-E72D297353CC}">
              <c16:uniqueId val="{00000002-1A6A-44F7-923C-12F99F63E7B2}"/>
            </c:ext>
          </c:extLst>
        </c:ser>
        <c:dLbls>
          <c:showLegendKey val="0"/>
          <c:showVal val="0"/>
          <c:showCatName val="0"/>
          <c:showSerName val="0"/>
          <c:showPercent val="0"/>
          <c:showBubbleSize val="0"/>
        </c:dLbls>
        <c:gapWidth val="150"/>
        <c:axId val="259616920"/>
        <c:axId val="259620840"/>
      </c:barChart>
      <c:catAx>
        <c:axId val="259616920"/>
        <c:scaling>
          <c:orientation val="minMax"/>
        </c:scaling>
        <c:delete val="0"/>
        <c:axPos val="b"/>
        <c:numFmt formatCode="General" sourceLinked="0"/>
        <c:majorTickMark val="out"/>
        <c:minorTickMark val="none"/>
        <c:tickLblPos val="nextTo"/>
        <c:txPr>
          <a:bodyPr/>
          <a:lstStyle/>
          <a:p>
            <a:pPr>
              <a:defRPr sz="700"/>
            </a:pPr>
            <a:endParaRPr lang="ru-RU"/>
          </a:p>
        </c:txPr>
        <c:crossAx val="259620840"/>
        <c:crosses val="autoZero"/>
        <c:auto val="1"/>
        <c:lblAlgn val="ctr"/>
        <c:lblOffset val="100"/>
        <c:noMultiLvlLbl val="0"/>
      </c:catAx>
      <c:valAx>
        <c:axId val="259620840"/>
        <c:scaling>
          <c:orientation val="minMax"/>
        </c:scaling>
        <c:delete val="1"/>
        <c:axPos val="l"/>
        <c:majorGridlines/>
        <c:numFmt formatCode="General" sourceLinked="1"/>
        <c:majorTickMark val="out"/>
        <c:minorTickMark val="none"/>
        <c:tickLblPos val="none"/>
        <c:crossAx val="259616920"/>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a:t>Количество артезианских скважин за </a:t>
            </a:r>
            <a:r>
              <a:rPr lang="en-US"/>
              <a:t>2016-2021</a:t>
            </a:r>
            <a:r>
              <a:rPr lang="ru-RU"/>
              <a:t> годы</a:t>
            </a:r>
            <a:endParaRPr lang="en-US"/>
          </a:p>
        </c:rich>
      </c:tx>
      <c:layout>
        <c:manualLayout>
          <c:xMode val="edge"/>
          <c:yMode val="edge"/>
          <c:x val="0.27109577056292616"/>
          <c:y val="3.873466752743708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Numărul fîntînilor arteziene în anii 2016-2021</c:v>
                </c:pt>
              </c:strCache>
            </c:strRef>
          </c:tx>
          <c:spPr>
            <a:solidFill>
              <a:srgbClr val="00FF0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c:formatCode>
                <c:ptCount val="6"/>
                <c:pt idx="0">
                  <c:v>1404</c:v>
                </c:pt>
                <c:pt idx="1">
                  <c:v>1434</c:v>
                </c:pt>
                <c:pt idx="2">
                  <c:v>1487</c:v>
                </c:pt>
                <c:pt idx="3">
                  <c:v>1530</c:v>
                </c:pt>
                <c:pt idx="4">
                  <c:v>1598</c:v>
                </c:pt>
                <c:pt idx="5">
                  <c:v>1646</c:v>
                </c:pt>
              </c:numCache>
            </c:numRef>
          </c:val>
          <c:extLst xmlns:c16r2="http://schemas.microsoft.com/office/drawing/2015/06/chart">
            <c:ext xmlns:c16="http://schemas.microsoft.com/office/drawing/2014/chart" uri="{C3380CC4-5D6E-409C-BE32-E72D297353CC}">
              <c16:uniqueId val="{00000000-A497-4622-84FA-3BB90FF87BE9}"/>
            </c:ext>
          </c:extLst>
        </c:ser>
        <c:dLbls>
          <c:showLegendKey val="0"/>
          <c:showVal val="0"/>
          <c:showCatName val="0"/>
          <c:showSerName val="0"/>
          <c:showPercent val="0"/>
          <c:showBubbleSize val="0"/>
        </c:dLbls>
        <c:gapWidth val="150"/>
        <c:shape val="cylinder"/>
        <c:axId val="259622800"/>
        <c:axId val="259623192"/>
        <c:axId val="0"/>
      </c:bar3DChart>
      <c:catAx>
        <c:axId val="259622800"/>
        <c:scaling>
          <c:orientation val="minMax"/>
        </c:scaling>
        <c:delete val="0"/>
        <c:axPos val="b"/>
        <c:numFmt formatCode="General" sourceLinked="1"/>
        <c:majorTickMark val="out"/>
        <c:minorTickMark val="none"/>
        <c:tickLblPos val="nextTo"/>
        <c:txPr>
          <a:bodyPr/>
          <a:lstStyle/>
          <a:p>
            <a:pPr>
              <a:defRPr sz="800"/>
            </a:pPr>
            <a:endParaRPr lang="ru-RU"/>
          </a:p>
        </c:txPr>
        <c:crossAx val="259623192"/>
        <c:crosses val="autoZero"/>
        <c:auto val="1"/>
        <c:lblAlgn val="ctr"/>
        <c:lblOffset val="100"/>
        <c:noMultiLvlLbl val="0"/>
      </c:catAx>
      <c:valAx>
        <c:axId val="259623192"/>
        <c:scaling>
          <c:orientation val="minMax"/>
        </c:scaling>
        <c:delete val="1"/>
        <c:axPos val="l"/>
        <c:majorGridlines/>
        <c:numFmt formatCode="0" sourceLinked="1"/>
        <c:majorTickMark val="out"/>
        <c:minorTickMark val="none"/>
        <c:tickLblPos val="none"/>
        <c:crossAx val="25962280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a:t>Numărul </a:t>
            </a:r>
            <a:r>
              <a:rPr lang="x-none" sz="800"/>
              <a:t> stațiilor de pompare </a:t>
            </a:r>
            <a:r>
              <a:rPr lang="en-US" sz="800"/>
              <a:t>în anii 2016-2021</a:t>
            </a:r>
          </a:p>
        </c:rich>
      </c:tx>
      <c:layout>
        <c:manualLayout>
          <c:xMode val="edge"/>
          <c:yMode val="edge"/>
          <c:x val="0.13045045045045095"/>
          <c:y val="3.340847374104866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SP total</c:v>
                </c:pt>
              </c:strCache>
            </c:strRef>
          </c:tx>
          <c:spPr>
            <a:solidFill>
              <a:srgbClr val="00FF00"/>
            </a:solidFill>
          </c:spPr>
          <c:invertIfNegative val="0"/>
          <c:dLbls>
            <c:spPr>
              <a:noFill/>
              <a:ln>
                <a:noFill/>
              </a:ln>
              <a:effectLst/>
            </c:spPr>
            <c:txPr>
              <a:bodyPr rot="-5400000" vert="horz"/>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0</c:formatCode>
                <c:ptCount val="3"/>
                <c:pt idx="0">
                  <c:v>1496</c:v>
                </c:pt>
                <c:pt idx="1">
                  <c:v>1257</c:v>
                </c:pt>
                <c:pt idx="2">
                  <c:v>1234</c:v>
                </c:pt>
              </c:numCache>
            </c:numRef>
          </c:val>
          <c:extLst xmlns:c16r2="http://schemas.microsoft.com/office/drawing/2015/06/chart">
            <c:ext xmlns:c16="http://schemas.microsoft.com/office/drawing/2014/chart" uri="{C3380CC4-5D6E-409C-BE32-E72D297353CC}">
              <c16:uniqueId val="{00000000-3B73-401B-9543-EB6E9CDB8D35}"/>
            </c:ext>
          </c:extLst>
        </c:ser>
        <c:ser>
          <c:idx val="1"/>
          <c:order val="1"/>
          <c:tx>
            <c:strRef>
              <c:f>Лист1!$C$1</c:f>
              <c:strCache>
                <c:ptCount val="1"/>
                <c:pt idx="0">
                  <c:v>SP funcționale</c:v>
                </c:pt>
              </c:strCache>
            </c:strRef>
          </c:tx>
          <c:invertIfNegative val="0"/>
          <c:dLbls>
            <c:spPr>
              <a:noFill/>
              <a:ln>
                <a:noFill/>
              </a:ln>
              <a:effectLst/>
            </c:spPr>
            <c:txPr>
              <a:bodyPr rot="-5400000" vert="horz"/>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1223</c:v>
                </c:pt>
                <c:pt idx="1">
                  <c:v>1152</c:v>
                </c:pt>
                <c:pt idx="2">
                  <c:v>1146</c:v>
                </c:pt>
              </c:numCache>
            </c:numRef>
          </c:val>
          <c:extLst xmlns:c16r2="http://schemas.microsoft.com/office/drawing/2015/06/chart">
            <c:ext xmlns:c16="http://schemas.microsoft.com/office/drawing/2014/chart" uri="{C3380CC4-5D6E-409C-BE32-E72D297353CC}">
              <c16:uniqueId val="{00000001-3B73-401B-9543-EB6E9CDB8D35}"/>
            </c:ext>
          </c:extLst>
        </c:ser>
        <c:ser>
          <c:idx val="2"/>
          <c:order val="2"/>
          <c:tx>
            <c:strRef>
              <c:f>Лист1!$D$1</c:f>
              <c:strCache>
                <c:ptCount val="1"/>
                <c:pt idx="0">
                  <c:v>SP nefuncționale</c:v>
                </c:pt>
              </c:strCache>
            </c:strRef>
          </c:tx>
          <c:spPr>
            <a:solidFill>
              <a:srgbClr val="00B0F0"/>
            </a:solidFill>
          </c:spPr>
          <c:invertIfNegative val="0"/>
          <c:dLbls>
            <c:spPr>
              <a:noFill/>
              <a:ln>
                <a:noFill/>
              </a:ln>
              <a:effectLst/>
            </c:spPr>
            <c:txPr>
              <a:bodyPr rot="-5400000" vert="horz" wrap="square" lIns="38100" tIns="19050" rIns="38100" bIns="19050" anchor="ctr">
                <a:spAutoFit/>
              </a:bodyPr>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273</c:v>
                </c:pt>
                <c:pt idx="1">
                  <c:v>105</c:v>
                </c:pt>
                <c:pt idx="2">
                  <c:v>88</c:v>
                </c:pt>
              </c:numCache>
            </c:numRef>
          </c:val>
          <c:extLst xmlns:c16r2="http://schemas.microsoft.com/office/drawing/2015/06/chart">
            <c:ext xmlns:c16="http://schemas.microsoft.com/office/drawing/2014/chart" uri="{C3380CC4-5D6E-409C-BE32-E72D297353CC}">
              <c16:uniqueId val="{00000002-3B73-401B-9543-EB6E9CDB8D35}"/>
            </c:ext>
          </c:extLst>
        </c:ser>
        <c:dLbls>
          <c:showLegendKey val="0"/>
          <c:showVal val="0"/>
          <c:showCatName val="0"/>
          <c:showSerName val="0"/>
          <c:showPercent val="0"/>
          <c:showBubbleSize val="0"/>
        </c:dLbls>
        <c:gapWidth val="150"/>
        <c:shape val="cylinder"/>
        <c:axId val="259623976"/>
        <c:axId val="259624368"/>
        <c:axId val="0"/>
      </c:bar3DChart>
      <c:catAx>
        <c:axId val="259623976"/>
        <c:scaling>
          <c:orientation val="minMax"/>
        </c:scaling>
        <c:delete val="0"/>
        <c:axPos val="b"/>
        <c:numFmt formatCode="General" sourceLinked="1"/>
        <c:majorTickMark val="out"/>
        <c:minorTickMark val="none"/>
        <c:tickLblPos val="nextTo"/>
        <c:txPr>
          <a:bodyPr/>
          <a:lstStyle/>
          <a:p>
            <a:pPr>
              <a:defRPr sz="700"/>
            </a:pPr>
            <a:endParaRPr lang="ru-RU"/>
          </a:p>
        </c:txPr>
        <c:crossAx val="259624368"/>
        <c:crosses val="autoZero"/>
        <c:auto val="1"/>
        <c:lblAlgn val="ctr"/>
        <c:lblOffset val="100"/>
        <c:noMultiLvlLbl val="0"/>
      </c:catAx>
      <c:valAx>
        <c:axId val="259624368"/>
        <c:scaling>
          <c:orientation val="minMax"/>
        </c:scaling>
        <c:delete val="1"/>
        <c:axPos val="l"/>
        <c:majorGridlines/>
        <c:numFmt formatCode="0" sourceLinked="1"/>
        <c:majorTickMark val="out"/>
        <c:minorTickMark val="none"/>
        <c:tickLblPos val="none"/>
        <c:crossAx val="259623976"/>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ro-RO" sz="800"/>
              <a:t>Starea stațiilor de pompare în anii 2016-2021</a:t>
            </a:r>
            <a:endParaRPr lang="ru-RU" sz="8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035172384388674"/>
          <c:y val="0.12248637700728172"/>
          <c:w val="0.84311461736475335"/>
          <c:h val="0.58454847604768445"/>
        </c:manualLayout>
      </c:layout>
      <c:bar3DChart>
        <c:barDir val="col"/>
        <c:grouping val="stacked"/>
        <c:varyColors val="0"/>
        <c:ser>
          <c:idx val="0"/>
          <c:order val="0"/>
          <c:tx>
            <c:strRef>
              <c:f>Лист1!$B$1</c:f>
              <c:strCache>
                <c:ptCount val="1"/>
                <c:pt idx="0">
                  <c:v>stații de pompare funcționale</c:v>
                </c:pt>
              </c:strCache>
            </c:strRef>
          </c:tx>
          <c:invertIfNegative val="0"/>
          <c:dLbls>
            <c:dLbl>
              <c:idx val="0"/>
              <c:layout>
                <c:manualLayout>
                  <c:x val="1.26909978521901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80-4401-BAA5-8CA0B10E37A4}"/>
                </c:ext>
                <c:ext xmlns:c15="http://schemas.microsoft.com/office/drawing/2012/chart" uri="{CE6537A1-D6FC-4f65-9D91-7224C49458BB}"/>
              </c:extLst>
            </c:dLbl>
            <c:dLbl>
              <c:idx val="1"/>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80-4401-BAA5-8CA0B10E37A4}"/>
                </c:ext>
                <c:ext xmlns:c15="http://schemas.microsoft.com/office/drawing/2012/chart" uri="{CE6537A1-D6FC-4f65-9D91-7224C49458BB}"/>
              </c:extLst>
            </c:dLbl>
            <c:dLbl>
              <c:idx val="2"/>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80-4401-BAA5-8CA0B10E37A4}"/>
                </c:ext>
                <c:ext xmlns:c15="http://schemas.microsoft.com/office/drawing/2012/chart" uri="{CE6537A1-D6FC-4f65-9D91-7224C49458BB}"/>
              </c:extLst>
            </c:dLbl>
            <c:dLbl>
              <c:idx val="3"/>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80-4401-BAA5-8CA0B10E37A4}"/>
                </c:ext>
                <c:ext xmlns:c15="http://schemas.microsoft.com/office/drawing/2012/chart" uri="{CE6537A1-D6FC-4f65-9D91-7224C49458BB}"/>
              </c:extLst>
            </c:dLbl>
            <c:dLbl>
              <c:idx val="4"/>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80-4401-BAA5-8CA0B10E37A4}"/>
                </c:ext>
                <c:ext xmlns:c15="http://schemas.microsoft.com/office/drawing/2012/chart" uri="{CE6537A1-D6FC-4f65-9D91-7224C49458BB}"/>
              </c:extLst>
            </c:dLbl>
            <c:dLbl>
              <c:idx val="5"/>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80-4401-BAA5-8CA0B10E37A4}"/>
                </c:ext>
                <c:ext xmlns:c15="http://schemas.microsoft.com/office/drawing/2012/chart" uri="{CE6537A1-D6FC-4f65-9D91-7224C49458BB}"/>
              </c:extLst>
            </c:dLbl>
            <c:spPr>
              <a:noFill/>
              <a:ln>
                <a:noFill/>
              </a:ln>
              <a:effectLst/>
            </c:spPr>
            <c:txPr>
              <a:bodyPr rot="-5400000" vert="horz"/>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1223</c:v>
                </c:pt>
                <c:pt idx="1">
                  <c:v>1152</c:v>
                </c:pt>
                <c:pt idx="2">
                  <c:v>1146</c:v>
                </c:pt>
              </c:numCache>
            </c:numRef>
          </c:val>
          <c:extLst xmlns:c16r2="http://schemas.microsoft.com/office/drawing/2015/06/chart">
            <c:ext xmlns:c16="http://schemas.microsoft.com/office/drawing/2014/chart" uri="{C3380CC4-5D6E-409C-BE32-E72D297353CC}">
              <c16:uniqueId val="{00000006-B980-4401-BAA5-8CA0B10E37A4}"/>
            </c:ext>
          </c:extLst>
        </c:ser>
        <c:ser>
          <c:idx val="1"/>
          <c:order val="1"/>
          <c:tx>
            <c:strRef>
              <c:f>Лист1!$C$1</c:f>
              <c:strCache>
                <c:ptCount val="1"/>
                <c:pt idx="0">
                  <c:v>stații de pompare nefuncționale</c:v>
                </c:pt>
              </c:strCache>
            </c:strRef>
          </c:tx>
          <c:spPr>
            <a:solidFill>
              <a:srgbClr val="FFC000"/>
            </a:solidFill>
          </c:spPr>
          <c:invertIfNegative val="0"/>
          <c:dLbls>
            <c:spPr>
              <a:noFill/>
              <a:ln>
                <a:noFill/>
              </a:ln>
              <a:effectLst/>
            </c:spPr>
            <c:txPr>
              <a:bodyPr/>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273</c:v>
                </c:pt>
                <c:pt idx="1">
                  <c:v>105</c:v>
                </c:pt>
                <c:pt idx="2">
                  <c:v>88</c:v>
                </c:pt>
              </c:numCache>
            </c:numRef>
          </c:val>
          <c:extLst xmlns:c16r2="http://schemas.microsoft.com/office/drawing/2015/06/chart">
            <c:ext xmlns:c16="http://schemas.microsoft.com/office/drawing/2014/chart" uri="{C3380CC4-5D6E-409C-BE32-E72D297353CC}">
              <c16:uniqueId val="{00000007-B980-4401-BAA5-8CA0B10E37A4}"/>
            </c:ext>
          </c:extLst>
        </c:ser>
        <c:dLbls>
          <c:showLegendKey val="0"/>
          <c:showVal val="0"/>
          <c:showCatName val="0"/>
          <c:showSerName val="0"/>
          <c:showPercent val="0"/>
          <c:showBubbleSize val="0"/>
        </c:dLbls>
        <c:gapWidth val="150"/>
        <c:shape val="cylinder"/>
        <c:axId val="259625152"/>
        <c:axId val="259625544"/>
        <c:axId val="0"/>
      </c:bar3DChart>
      <c:catAx>
        <c:axId val="259625152"/>
        <c:scaling>
          <c:orientation val="minMax"/>
        </c:scaling>
        <c:delete val="0"/>
        <c:axPos val="b"/>
        <c:numFmt formatCode="General" sourceLinked="1"/>
        <c:majorTickMark val="out"/>
        <c:minorTickMark val="none"/>
        <c:tickLblPos val="nextTo"/>
        <c:txPr>
          <a:bodyPr/>
          <a:lstStyle/>
          <a:p>
            <a:pPr>
              <a:defRPr sz="700"/>
            </a:pPr>
            <a:endParaRPr lang="ru-RU"/>
          </a:p>
        </c:txPr>
        <c:crossAx val="259625544"/>
        <c:crosses val="autoZero"/>
        <c:auto val="1"/>
        <c:lblAlgn val="ctr"/>
        <c:lblOffset val="100"/>
        <c:noMultiLvlLbl val="0"/>
      </c:catAx>
      <c:valAx>
        <c:axId val="259625544"/>
        <c:scaling>
          <c:orientation val="minMax"/>
        </c:scaling>
        <c:delete val="1"/>
        <c:axPos val="l"/>
        <c:majorGridlines/>
        <c:numFmt formatCode="General" sourceLinked="1"/>
        <c:majorTickMark val="out"/>
        <c:minorTickMark val="none"/>
        <c:tickLblPos val="none"/>
        <c:crossAx val="259625152"/>
        <c:crosses val="autoZero"/>
        <c:crossBetween val="between"/>
      </c:valAx>
    </c:plotArea>
    <c:legend>
      <c:legendPos val="b"/>
      <c:layout>
        <c:manualLayout>
          <c:xMode val="edge"/>
          <c:yMode val="edge"/>
          <c:x val="0.26122368585657219"/>
          <c:y val="0.78238871177562685"/>
          <c:w val="0.47755229557547096"/>
          <c:h val="0.17526711007652521"/>
        </c:manualLayout>
      </c:layout>
      <c:overlay val="0"/>
      <c:txPr>
        <a:bodyPr/>
        <a:lstStyle/>
        <a:p>
          <a:pPr>
            <a:defRPr sz="700"/>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a:t>Объем забора,</a:t>
            </a:r>
            <a:r>
              <a:rPr lang="ru-RU" sz="900" baseline="0"/>
              <a:t> поставки и потерь воды</a:t>
            </a:r>
            <a:r>
              <a:rPr lang="ro-RO" sz="900"/>
              <a:t>, </a:t>
            </a:r>
            <a:r>
              <a:rPr lang="ru-RU" sz="900"/>
              <a:t>млн</a:t>
            </a:r>
            <a:r>
              <a:rPr lang="ro-RO" sz="900"/>
              <a:t>.</a:t>
            </a:r>
            <a:r>
              <a:rPr lang="ru-RU" sz="900"/>
              <a:t>м</a:t>
            </a:r>
            <a:r>
              <a:rPr lang="ro-RO" sz="900" baseline="30000"/>
              <a:t>3</a:t>
            </a:r>
            <a:r>
              <a:rPr lang="ro-RO" sz="900"/>
              <a:t>, 2016-2021</a:t>
            </a:r>
            <a:r>
              <a:rPr lang="ru-RU" sz="900"/>
              <a:t> годы</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Vomumul de apă caprat, mil. m3</c:v>
                </c:pt>
              </c:strCache>
            </c:strRef>
          </c:tx>
          <c:spPr>
            <a:gradFill>
              <a:gsLst>
                <a:gs pos="0">
                  <a:srgbClr val="00B050"/>
                </a:gs>
                <a:gs pos="50000">
                  <a:srgbClr val="5B9BD5">
                    <a:tint val="44500"/>
                    <a:satMod val="160000"/>
                  </a:srgbClr>
                </a:gs>
                <a:gs pos="100000">
                  <a:srgbClr val="5B9BD5">
                    <a:tint val="23500"/>
                    <a:satMod val="160000"/>
                  </a:srgbClr>
                </a:gs>
              </a:gsLst>
              <a:lin ang="5400000" scaled="0"/>
            </a:gradFill>
          </c:spPr>
          <c:invertIfNegative val="0"/>
          <c:dLbls>
            <c:dLbl>
              <c:idx val="0"/>
              <c:layout>
                <c:manualLayout>
                  <c:x val="4.6296717727239414E-3"/>
                  <c:y val="0.343365248219078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73-4FD6-8994-21D52874DACE}"/>
                </c:ext>
                <c:ext xmlns:c15="http://schemas.microsoft.com/office/drawing/2012/chart" uri="{CE6537A1-D6FC-4f65-9D91-7224C49458BB}"/>
              </c:extLst>
            </c:dLbl>
            <c:dLbl>
              <c:idx val="1"/>
              <c:layout>
                <c:manualLayout>
                  <c:x val="5.1514032807556242E-3"/>
                  <c:y val="0.326449544807745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73-4FD6-8994-21D52874DACE}"/>
                </c:ext>
                <c:ext xmlns:c15="http://schemas.microsoft.com/office/drawing/2012/chart" uri="{CE6537A1-D6FC-4f65-9D91-7224C49458BB}"/>
              </c:extLst>
            </c:dLbl>
            <c:dLbl>
              <c:idx val="2"/>
              <c:layout>
                <c:manualLayout>
                  <c:x val="4.9776051596633524E-3"/>
                  <c:y val="0.30849137232528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73-4FD6-8994-21D52874DACE}"/>
                </c:ext>
                <c:ext xmlns:c15="http://schemas.microsoft.com/office/drawing/2012/chart" uri="{CE6537A1-D6FC-4f65-9D91-7224C49458BB}"/>
              </c:extLst>
            </c:dLbl>
            <c:dLbl>
              <c:idx val="3"/>
              <c:layout>
                <c:manualLayout>
                  <c:x val="7.1184743525555625E-3"/>
                  <c:y val="0.338354470562903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973-4FD6-8994-21D52874DACE}"/>
                </c:ext>
                <c:ext xmlns:c15="http://schemas.microsoft.com/office/drawing/2012/chart" uri="{CE6537A1-D6FC-4f65-9D91-7224C49458BB}"/>
              </c:extLst>
            </c:dLbl>
            <c:dLbl>
              <c:idx val="4"/>
              <c:layout>
                <c:manualLayout>
                  <c:x val="4.6296717727239804E-3"/>
                  <c:y val="0.29595865642252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73-4FD6-8994-21D52874DACE}"/>
                </c:ext>
                <c:ext xmlns:c15="http://schemas.microsoft.com/office/drawing/2012/chart" uri="{CE6537A1-D6FC-4f65-9D91-7224C49458BB}"/>
              </c:extLst>
            </c:dLbl>
            <c:dLbl>
              <c:idx val="5"/>
              <c:layout>
                <c:manualLayout>
                  <c:x val="4.6296717727239804E-3"/>
                  <c:y val="0.284054174649088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73-4FD6-8994-21D52874DACE}"/>
                </c:ext>
                <c:ext xmlns:c15="http://schemas.microsoft.com/office/drawing/2012/chart" uri="{CE6537A1-D6FC-4f65-9D91-7224C49458BB}"/>
              </c:extLst>
            </c:dLbl>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131623.4</c:v>
                </c:pt>
                <c:pt idx="1">
                  <c:v>131202.1</c:v>
                </c:pt>
                <c:pt idx="2">
                  <c:v>131322.4</c:v>
                </c:pt>
                <c:pt idx="3">
                  <c:v>133291.6</c:v>
                </c:pt>
                <c:pt idx="4">
                  <c:v>134698.79999999999</c:v>
                </c:pt>
                <c:pt idx="5">
                  <c:v>131028.1</c:v>
                </c:pt>
              </c:numCache>
            </c:numRef>
          </c:val>
          <c:extLst xmlns:c16r2="http://schemas.microsoft.com/office/drawing/2015/06/chart">
            <c:ext xmlns:c16="http://schemas.microsoft.com/office/drawing/2014/chart" uri="{C3380CC4-5D6E-409C-BE32-E72D297353CC}">
              <c16:uniqueId val="{00000006-8973-4FD6-8994-21D52874DACE}"/>
            </c:ext>
          </c:extLst>
        </c:ser>
        <c:ser>
          <c:idx val="1"/>
          <c:order val="1"/>
          <c:tx>
            <c:strRef>
              <c:f>Лист1!$C$1</c:f>
              <c:strCache>
                <c:ptCount val="1"/>
                <c:pt idx="0">
                  <c:v>Volumul de apă furnizat, mil. m3</c:v>
                </c:pt>
              </c:strCache>
            </c:strRef>
          </c:tx>
          <c:spPr>
            <a:gradFill>
              <a:gsLst>
                <a:gs pos="0">
                  <a:srgbClr val="00B0F0"/>
                </a:gs>
                <a:gs pos="50000">
                  <a:srgbClr val="5B9BD5">
                    <a:tint val="44500"/>
                    <a:satMod val="160000"/>
                  </a:srgbClr>
                </a:gs>
                <a:gs pos="100000">
                  <a:srgbClr val="5B9BD5">
                    <a:tint val="23500"/>
                    <a:satMod val="160000"/>
                  </a:srgbClr>
                </a:gs>
              </a:gsLst>
              <a:lin ang="5400000" scaled="0"/>
            </a:gradFill>
          </c:spPr>
          <c:invertIfNegative val="0"/>
          <c:dLbls>
            <c:dLbl>
              <c:idx val="0"/>
              <c:layout>
                <c:manualLayout>
                  <c:x val="6.9444444444444874E-3"/>
                  <c:y val="0.13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973-4FD6-8994-21D52874DACE}"/>
                </c:ext>
                <c:ext xmlns:c15="http://schemas.microsoft.com/office/drawing/2012/chart" uri="{CE6537A1-D6FC-4f65-9D91-7224C49458BB}"/>
              </c:extLst>
            </c:dLbl>
            <c:dLbl>
              <c:idx val="1"/>
              <c:layout>
                <c:manualLayout>
                  <c:x val="6.9444444444444874E-3"/>
                  <c:y val="0.178571428571429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973-4FD6-8994-21D52874DACE}"/>
                </c:ext>
                <c:ext xmlns:c15="http://schemas.microsoft.com/office/drawing/2012/chart" uri="{CE6537A1-D6FC-4f65-9D91-7224C49458BB}"/>
              </c:extLst>
            </c:dLbl>
            <c:dLbl>
              <c:idx val="2"/>
              <c:layout>
                <c:manualLayout>
                  <c:x val="2.3148148148148147E-3"/>
                  <c:y val="0.19444444444444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973-4FD6-8994-21D52874DACE}"/>
                </c:ext>
                <c:ext xmlns:c15="http://schemas.microsoft.com/office/drawing/2012/chart" uri="{CE6537A1-D6FC-4f65-9D91-7224C49458BB}"/>
              </c:extLst>
            </c:dLbl>
            <c:dLbl>
              <c:idx val="3"/>
              <c:layout>
                <c:manualLayout>
                  <c:x val="4.6296296296296658E-3"/>
                  <c:y val="0.293650793650793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973-4FD6-8994-21D52874DACE}"/>
                </c:ext>
                <c:ext xmlns:c15="http://schemas.microsoft.com/office/drawing/2012/chart" uri="{CE6537A1-D6FC-4f65-9D91-7224C49458BB}"/>
              </c:extLst>
            </c:dLbl>
            <c:dLbl>
              <c:idx val="4"/>
              <c:layout>
                <c:manualLayout>
                  <c:x val="1.1574074074074073E-2"/>
                  <c:y val="0.281746031746031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973-4FD6-8994-21D52874DACE}"/>
                </c:ext>
                <c:ext xmlns:c15="http://schemas.microsoft.com/office/drawing/2012/chart" uri="{CE6537A1-D6FC-4f65-9D91-7224C49458BB}"/>
              </c:extLst>
            </c:dLbl>
            <c:dLbl>
              <c:idx val="5"/>
              <c:layout>
                <c:manualLayout>
                  <c:x val="2.3148148148148147E-3"/>
                  <c:y val="0.257936507936507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973-4FD6-8994-21D52874DACE}"/>
                </c:ext>
                <c:ext xmlns:c15="http://schemas.microsoft.com/office/drawing/2012/chart" uri="{CE6537A1-D6FC-4f65-9D91-7224C49458BB}"/>
              </c:extLst>
            </c:dLbl>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84055.3</c:v>
                </c:pt>
                <c:pt idx="1">
                  <c:v>86117.1</c:v>
                </c:pt>
                <c:pt idx="2">
                  <c:v>89128.9</c:v>
                </c:pt>
                <c:pt idx="3">
                  <c:v>91755.6</c:v>
                </c:pt>
                <c:pt idx="4">
                  <c:v>94106.5</c:v>
                </c:pt>
                <c:pt idx="5" formatCode="0.0">
                  <c:v>92845</c:v>
                </c:pt>
              </c:numCache>
            </c:numRef>
          </c:val>
          <c:extLst xmlns:c16r2="http://schemas.microsoft.com/office/drawing/2015/06/chart">
            <c:ext xmlns:c16="http://schemas.microsoft.com/office/drawing/2014/chart" uri="{C3380CC4-5D6E-409C-BE32-E72D297353CC}">
              <c16:uniqueId val="{0000000D-8973-4FD6-8994-21D52874DACE}"/>
            </c:ext>
          </c:extLst>
        </c:ser>
        <c:ser>
          <c:idx val="2"/>
          <c:order val="2"/>
          <c:tx>
            <c:strRef>
              <c:f>Лист1!$D$1</c:f>
              <c:strCache>
                <c:ptCount val="1"/>
                <c:pt idx="0">
                  <c:v>Volumul de apă folosit în procesele tehnologice, mii m3</c:v>
                </c:pt>
              </c:strCache>
            </c:strRef>
          </c:tx>
          <c:spPr>
            <a:gradFill>
              <a:gsLst>
                <a:gs pos="0">
                  <a:srgbClr val="FFC000"/>
                </a:gs>
                <a:gs pos="50000">
                  <a:srgbClr val="5B9BD5">
                    <a:tint val="44500"/>
                    <a:satMod val="160000"/>
                  </a:srgbClr>
                </a:gs>
                <a:gs pos="100000">
                  <a:srgbClr val="5B9BD5">
                    <a:tint val="23500"/>
                    <a:satMod val="160000"/>
                  </a:srgbClr>
                </a:gs>
              </a:gsLst>
              <a:lin ang="5400000" scaled="0"/>
            </a:gradFill>
          </c:spPr>
          <c:invertIfNegative val="0"/>
          <c:dLbls>
            <c:dLbl>
              <c:idx val="0"/>
              <c:layout>
                <c:manualLayout>
                  <c:x val="4.6296717727239414E-3"/>
                  <c:y val="-1.02142433774577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973-4FD6-8994-21D52874DACE}"/>
                </c:ext>
                <c:ext xmlns:c15="http://schemas.microsoft.com/office/drawing/2012/chart" uri="{CE6537A1-D6FC-4f65-9D91-7224C49458BB}"/>
              </c:extLst>
            </c:dLbl>
            <c:dLbl>
              <c:idx val="1"/>
              <c:layout>
                <c:manualLayout>
                  <c:x val="4.9776051596632934E-3"/>
                  <c:y val="-1.02142433774577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973-4FD6-8994-21D52874DACE}"/>
                </c:ext>
                <c:ext xmlns:c15="http://schemas.microsoft.com/office/drawing/2012/chart" uri="{CE6537A1-D6FC-4f65-9D91-7224C49458BB}"/>
              </c:extLst>
            </c:dLbl>
            <c:dLbl>
              <c:idx val="2"/>
              <c:layout>
                <c:manualLayout>
                  <c:x val="6.9445076590859672E-3"/>
                  <c:y val="5.03120081515040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973-4FD6-8994-21D52874DACE}"/>
                </c:ext>
                <c:ext xmlns:c15="http://schemas.microsoft.com/office/drawing/2012/chart" uri="{CE6537A1-D6FC-4f65-9D91-7224C49458BB}"/>
              </c:extLst>
            </c:dLbl>
            <c:dLbl>
              <c:idx val="3"/>
              <c:layout>
                <c:manualLayout>
                  <c:x val="6.9445076590859672E-3"/>
                  <c:y val="4.4703631104471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973-4FD6-8994-21D52874DACE}"/>
                </c:ext>
                <c:ext xmlns:c15="http://schemas.microsoft.com/office/drawing/2012/chart" uri="{CE6537A1-D6FC-4f65-9D91-7224C49458BB}"/>
              </c:extLst>
            </c:dLbl>
            <c:dLbl>
              <c:idx val="4"/>
              <c:layout>
                <c:manualLayout>
                  <c:x val="6.9445076590859672E-3"/>
                  <c:y val="2.94581869118629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973-4FD6-8994-21D52874DACE}"/>
                </c:ext>
                <c:ext xmlns:c15="http://schemas.microsoft.com/office/drawing/2012/chart" uri="{CE6537A1-D6FC-4f65-9D91-7224C49458BB}"/>
              </c:extLst>
            </c:dLbl>
            <c:dLbl>
              <c:idx val="5"/>
              <c:layout>
                <c:manualLayout>
                  <c:x val="6.9445076590859672E-3"/>
                  <c:y val="1.2542483500529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973-4FD6-8994-21D52874DACE}"/>
                </c:ext>
                <c:ext xmlns:c15="http://schemas.microsoft.com/office/drawing/2012/chart" uri="{CE6537A1-D6FC-4f65-9D91-7224C49458BB}"/>
              </c:extLst>
            </c:dLbl>
            <c:spPr>
              <a:noFill/>
              <a:ln>
                <a:noFill/>
              </a:ln>
              <a:effectLst/>
            </c:spPr>
            <c:txPr>
              <a:bodyPr rot="-5400000" vert="horz" anchor="b" anchorCtr="0"/>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5807.6</c:v>
                </c:pt>
                <c:pt idx="1">
                  <c:v>10384.1</c:v>
                </c:pt>
                <c:pt idx="2" formatCode="0.0">
                  <c:v>9729</c:v>
                </c:pt>
                <c:pt idx="3" formatCode="_(* #,##0.0_);_(* \(#,##0.0\);_(* &quot;-&quot;??_);_(@_)">
                  <c:v>10123.6</c:v>
                </c:pt>
                <c:pt idx="4" formatCode="_(* #,##0.0_);_(* \(#,##0.0\);_(* &quot;-&quot;??_);_(@_)">
                  <c:v>10732.8</c:v>
                </c:pt>
                <c:pt idx="5">
                  <c:v>10464.4</c:v>
                </c:pt>
              </c:numCache>
            </c:numRef>
          </c:val>
          <c:extLst xmlns:c16r2="http://schemas.microsoft.com/office/drawing/2015/06/chart">
            <c:ext xmlns:c16="http://schemas.microsoft.com/office/drawing/2014/chart" uri="{C3380CC4-5D6E-409C-BE32-E72D297353CC}">
              <c16:uniqueId val="{00000014-8973-4FD6-8994-21D52874DACE}"/>
            </c:ext>
          </c:extLst>
        </c:ser>
        <c:ser>
          <c:idx val="3"/>
          <c:order val="3"/>
          <c:tx>
            <c:strRef>
              <c:f>Лист1!$E$1</c:f>
              <c:strCache>
                <c:ptCount val="1"/>
                <c:pt idx="0">
                  <c:v>Pierderi de apă, mil. m3</c:v>
                </c:pt>
              </c:strCache>
            </c:strRef>
          </c:tx>
          <c:spPr>
            <a:gradFill>
              <a:gsLst>
                <a:gs pos="0">
                  <a:srgbClr val="FF0000"/>
                </a:gs>
                <a:gs pos="50000">
                  <a:srgbClr val="5B9BD5">
                    <a:tint val="44500"/>
                    <a:satMod val="160000"/>
                  </a:srgbClr>
                </a:gs>
                <a:gs pos="100000">
                  <a:srgbClr val="5B9BD5">
                    <a:tint val="23500"/>
                    <a:satMod val="160000"/>
                  </a:srgbClr>
                </a:gs>
              </a:gsLst>
              <a:lin ang="5400000" scaled="0"/>
            </a:gradFill>
          </c:spPr>
          <c:invertIfNegative val="0"/>
          <c:dLbls>
            <c:spPr>
              <a:noFill/>
              <a:ln>
                <a:noFill/>
              </a:ln>
              <a:effectLst/>
            </c:spPr>
            <c:txPr>
              <a:bodyPr rot="-5400000" vert="horz"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Лист1!$E$2:$E$7</c:f>
              <c:numCache>
                <c:formatCode>General</c:formatCode>
                <c:ptCount val="6"/>
                <c:pt idx="0">
                  <c:v>41760.499999999993</c:v>
                </c:pt>
                <c:pt idx="1">
                  <c:v>34700.9</c:v>
                </c:pt>
                <c:pt idx="2">
                  <c:v>32464.5</c:v>
                </c:pt>
                <c:pt idx="3">
                  <c:v>31412.400000000001</c:v>
                </c:pt>
                <c:pt idx="4">
                  <c:v>29859.499999999982</c:v>
                </c:pt>
                <c:pt idx="5">
                  <c:v>27718.700000000004</c:v>
                </c:pt>
              </c:numCache>
            </c:numRef>
          </c:val>
          <c:extLst xmlns:c16r2="http://schemas.microsoft.com/office/drawing/2015/06/chart">
            <c:ext xmlns:c16="http://schemas.microsoft.com/office/drawing/2014/chart" uri="{C3380CC4-5D6E-409C-BE32-E72D297353CC}">
              <c16:uniqueId val="{00000015-8973-4FD6-8994-21D52874DACE}"/>
            </c:ext>
          </c:extLst>
        </c:ser>
        <c:dLbls>
          <c:showLegendKey val="0"/>
          <c:showVal val="0"/>
          <c:showCatName val="0"/>
          <c:showSerName val="0"/>
          <c:showPercent val="0"/>
          <c:showBubbleSize val="0"/>
        </c:dLbls>
        <c:gapWidth val="75"/>
        <c:shape val="cylinder"/>
        <c:axId val="259626328"/>
        <c:axId val="259626720"/>
        <c:axId val="0"/>
      </c:bar3DChart>
      <c:catAx>
        <c:axId val="259626328"/>
        <c:scaling>
          <c:orientation val="minMax"/>
        </c:scaling>
        <c:delete val="0"/>
        <c:axPos val="b"/>
        <c:numFmt formatCode="General" sourceLinked="1"/>
        <c:majorTickMark val="none"/>
        <c:minorTickMark val="none"/>
        <c:tickLblPos val="nextTo"/>
        <c:txPr>
          <a:bodyPr/>
          <a:lstStyle/>
          <a:p>
            <a:pPr>
              <a:defRPr sz="800"/>
            </a:pPr>
            <a:endParaRPr lang="ru-RU"/>
          </a:p>
        </c:txPr>
        <c:crossAx val="259626720"/>
        <c:crosses val="autoZero"/>
        <c:auto val="1"/>
        <c:lblAlgn val="ctr"/>
        <c:lblOffset val="100"/>
        <c:noMultiLvlLbl val="0"/>
      </c:catAx>
      <c:valAx>
        <c:axId val="259626720"/>
        <c:scaling>
          <c:orientation val="minMax"/>
        </c:scaling>
        <c:delete val="1"/>
        <c:axPos val="l"/>
        <c:majorGridlines/>
        <c:numFmt formatCode="General" sourceLinked="1"/>
        <c:majorTickMark val="none"/>
        <c:minorTickMark val="none"/>
        <c:tickLblPos val="none"/>
        <c:crossAx val="259626328"/>
        <c:crosses val="autoZero"/>
        <c:crossBetween val="between"/>
      </c:valAx>
    </c:plotArea>
    <c:legend>
      <c:legendPos val="b"/>
      <c:layout>
        <c:manualLayout>
          <c:xMode val="edge"/>
          <c:yMode val="edge"/>
          <c:x val="8.4105310535605063E-2"/>
          <c:y val="0.75948256467941511"/>
          <c:w val="0.81038068699986687"/>
          <c:h val="0.22038028900233644"/>
        </c:manualLayout>
      </c:layout>
      <c:overlay val="0"/>
      <c:txPr>
        <a:bodyPr/>
        <a:lstStyle/>
        <a:p>
          <a:pPr>
            <a:defRPr sz="700"/>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00"/>
              <a:t>Потери воды по районам</a:t>
            </a:r>
            <a:r>
              <a:rPr lang="ro-RO" sz="800" baseline="0"/>
              <a:t>,%, </a:t>
            </a:r>
            <a:r>
              <a:rPr lang="ro-RO" sz="800"/>
              <a:t>2016-2021</a:t>
            </a:r>
            <a:r>
              <a:rPr lang="ru-RU" sz="800"/>
              <a:t> годы</a:t>
            </a:r>
          </a:p>
        </c:rich>
      </c:tx>
      <c:overlay val="0"/>
    </c:title>
    <c:autoTitleDeleted val="0"/>
    <c:plotArea>
      <c:layout>
        <c:manualLayout>
          <c:layoutTarget val="inner"/>
          <c:xMode val="edge"/>
          <c:yMode val="edge"/>
          <c:x val="6.1315451495121777E-2"/>
          <c:y val="0.12617151904736368"/>
          <c:w val="0.92573360812819161"/>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0.0%</c:formatCode>
                <c:ptCount val="35"/>
                <c:pt idx="0">
                  <c:v>0.36000000000000032</c:v>
                </c:pt>
                <c:pt idx="1">
                  <c:v>0.49000000000000032</c:v>
                </c:pt>
                <c:pt idx="2">
                  <c:v>0.22</c:v>
                </c:pt>
                <c:pt idx="3">
                  <c:v>0.11</c:v>
                </c:pt>
                <c:pt idx="4">
                  <c:v>0.41000000000000031</c:v>
                </c:pt>
                <c:pt idx="5">
                  <c:v>0.53</c:v>
                </c:pt>
                <c:pt idx="6">
                  <c:v>0.22</c:v>
                </c:pt>
                <c:pt idx="7">
                  <c:v>0.25</c:v>
                </c:pt>
                <c:pt idx="8">
                  <c:v>0.13</c:v>
                </c:pt>
                <c:pt idx="9">
                  <c:v>0.24000000000000021</c:v>
                </c:pt>
                <c:pt idx="10">
                  <c:v>0.18000000000000024</c:v>
                </c:pt>
                <c:pt idx="11">
                  <c:v>0.27</c:v>
                </c:pt>
                <c:pt idx="12">
                  <c:v>9.0000000000000024E-2</c:v>
                </c:pt>
                <c:pt idx="13">
                  <c:v>0.26</c:v>
                </c:pt>
                <c:pt idx="14">
                  <c:v>0.23</c:v>
                </c:pt>
                <c:pt idx="15">
                  <c:v>0.26</c:v>
                </c:pt>
                <c:pt idx="16">
                  <c:v>0</c:v>
                </c:pt>
                <c:pt idx="17">
                  <c:v>0.18000000000000024</c:v>
                </c:pt>
                <c:pt idx="18">
                  <c:v>0</c:v>
                </c:pt>
                <c:pt idx="19">
                  <c:v>0.29000000000000031</c:v>
                </c:pt>
                <c:pt idx="20">
                  <c:v>0.21000000000000021</c:v>
                </c:pt>
                <c:pt idx="21">
                  <c:v>0.38000000000000067</c:v>
                </c:pt>
                <c:pt idx="22">
                  <c:v>0.44</c:v>
                </c:pt>
                <c:pt idx="23">
                  <c:v>0.11</c:v>
                </c:pt>
                <c:pt idx="24">
                  <c:v>0.15000000000000024</c:v>
                </c:pt>
                <c:pt idx="25">
                  <c:v>0.21000000000000021</c:v>
                </c:pt>
                <c:pt idx="26">
                  <c:v>0.38000000000000067</c:v>
                </c:pt>
                <c:pt idx="27">
                  <c:v>0.33000000000000085</c:v>
                </c:pt>
                <c:pt idx="28">
                  <c:v>0.15000000000000024</c:v>
                </c:pt>
                <c:pt idx="29">
                  <c:v>0.23</c:v>
                </c:pt>
                <c:pt idx="30">
                  <c:v>0.23</c:v>
                </c:pt>
                <c:pt idx="31">
                  <c:v>0.17</c:v>
                </c:pt>
                <c:pt idx="32">
                  <c:v>7.0000000000000021E-2</c:v>
                </c:pt>
                <c:pt idx="33">
                  <c:v>0.24000000000000021</c:v>
                </c:pt>
                <c:pt idx="34">
                  <c:v>0.26</c:v>
                </c:pt>
              </c:numCache>
            </c:numRef>
          </c:val>
          <c:extLst xmlns:c16r2="http://schemas.microsoft.com/office/drawing/2015/06/chart">
            <c:ext xmlns:c16="http://schemas.microsoft.com/office/drawing/2014/chart" uri="{C3380CC4-5D6E-409C-BE32-E72D297353CC}">
              <c16:uniqueId val="{00000000-6E3F-40CE-AC30-021E742801B3}"/>
            </c:ext>
          </c:extLst>
        </c:ser>
        <c:ser>
          <c:idx val="1"/>
          <c:order val="1"/>
          <c:tx>
            <c:strRef>
              <c:f>Лист1!$C$1</c:f>
              <c:strCache>
                <c:ptCount val="1"/>
                <c:pt idx="0">
                  <c:v>2021</c:v>
                </c:pt>
              </c:strCache>
            </c:strRef>
          </c:tx>
          <c:invertIfNegative val="0"/>
          <c:dPt>
            <c:idx val="12"/>
            <c:invertIfNegative val="0"/>
            <c:bubble3D val="0"/>
            <c:spPr>
              <a:solidFill>
                <a:srgbClr val="FF0000"/>
              </a:solidFill>
            </c:spPr>
            <c:extLst xmlns:c16r2="http://schemas.microsoft.com/office/drawing/2015/06/chart">
              <c:ext xmlns:c16="http://schemas.microsoft.com/office/drawing/2014/chart" uri="{C3380CC4-5D6E-409C-BE32-E72D297353CC}">
                <c16:uniqueId val="{00000002-6E3F-40CE-AC30-021E742801B3}"/>
              </c:ext>
            </c:extLst>
          </c:dPt>
          <c:dPt>
            <c:idx val="14"/>
            <c:invertIfNegative val="0"/>
            <c:bubble3D val="0"/>
            <c:spPr>
              <a:solidFill>
                <a:srgbClr val="FF0000"/>
              </a:solidFill>
            </c:spPr>
            <c:extLst xmlns:c16r2="http://schemas.microsoft.com/office/drawing/2015/06/chart">
              <c:ext xmlns:c16="http://schemas.microsoft.com/office/drawing/2014/chart" uri="{C3380CC4-5D6E-409C-BE32-E72D297353CC}">
                <c16:uniqueId val="{00000004-6E3F-40CE-AC30-021E742801B3}"/>
              </c:ext>
            </c:extLst>
          </c:dPt>
          <c:dLbls>
            <c:dLbl>
              <c:idx val="12"/>
              <c:spPr>
                <a:noFill/>
                <a:ln>
                  <a:noFill/>
                </a:ln>
                <a:effectLst/>
              </c:spPr>
              <c:txPr>
                <a:bodyPr rot="-5400000" vert="horz"/>
                <a:lstStyle/>
                <a:p>
                  <a:pPr>
                    <a:defRPr sz="600" b="1">
                      <a:solidFill>
                        <a:srgbClr val="FF0000"/>
                      </a:solidFill>
                    </a:defRPr>
                  </a:pPr>
                  <a:endParaRPr lang="ru-RU"/>
                </a:p>
              </c:txPr>
              <c:showLegendKey val="0"/>
              <c:showVal val="1"/>
              <c:showCatName val="0"/>
              <c:showSerName val="0"/>
              <c:showPercent val="0"/>
              <c:showBubbleSize val="0"/>
            </c:dLbl>
            <c:spPr>
              <a:noFill/>
              <a:ln>
                <a:noFill/>
              </a:ln>
              <a:effectLst/>
            </c:spPr>
            <c:txPr>
              <a:bodyPr rot="-5400000" vert="horz"/>
              <a:lstStyle/>
              <a:p>
                <a:pPr>
                  <a:defRPr sz="6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0.0%</c:formatCode>
                <c:ptCount val="35"/>
                <c:pt idx="0">
                  <c:v>0.18000000000000024</c:v>
                </c:pt>
                <c:pt idx="1">
                  <c:v>0.62000000000000122</c:v>
                </c:pt>
                <c:pt idx="2">
                  <c:v>0.30000000000000032</c:v>
                </c:pt>
                <c:pt idx="3">
                  <c:v>0.22</c:v>
                </c:pt>
                <c:pt idx="4">
                  <c:v>0.25</c:v>
                </c:pt>
                <c:pt idx="5">
                  <c:v>0.26</c:v>
                </c:pt>
                <c:pt idx="6">
                  <c:v>0.2</c:v>
                </c:pt>
                <c:pt idx="7">
                  <c:v>0.24000000000000021</c:v>
                </c:pt>
                <c:pt idx="8">
                  <c:v>0.13</c:v>
                </c:pt>
                <c:pt idx="9">
                  <c:v>0.37000000000000038</c:v>
                </c:pt>
                <c:pt idx="10">
                  <c:v>0.16</c:v>
                </c:pt>
                <c:pt idx="11">
                  <c:v>0.21000000000000021</c:v>
                </c:pt>
                <c:pt idx="12">
                  <c:v>0.05</c:v>
                </c:pt>
                <c:pt idx="13">
                  <c:v>0.16</c:v>
                </c:pt>
                <c:pt idx="14">
                  <c:v>9.0000000000000024E-2</c:v>
                </c:pt>
                <c:pt idx="15">
                  <c:v>0.14000000000000001</c:v>
                </c:pt>
                <c:pt idx="16">
                  <c:v>8.0000000000000043E-2</c:v>
                </c:pt>
                <c:pt idx="17">
                  <c:v>0.26</c:v>
                </c:pt>
                <c:pt idx="18">
                  <c:v>2.0000000000000011E-2</c:v>
                </c:pt>
                <c:pt idx="19">
                  <c:v>0.15000000000000024</c:v>
                </c:pt>
                <c:pt idx="20">
                  <c:v>0.17</c:v>
                </c:pt>
                <c:pt idx="21">
                  <c:v>0.23</c:v>
                </c:pt>
                <c:pt idx="22">
                  <c:v>0.31000000000000061</c:v>
                </c:pt>
                <c:pt idx="23">
                  <c:v>0.30000000000000032</c:v>
                </c:pt>
                <c:pt idx="24">
                  <c:v>9.0000000000000024E-2</c:v>
                </c:pt>
                <c:pt idx="25">
                  <c:v>4.0000000000000022E-2</c:v>
                </c:pt>
                <c:pt idx="26">
                  <c:v>0.37000000000000038</c:v>
                </c:pt>
                <c:pt idx="27">
                  <c:v>0.24000000000000021</c:v>
                </c:pt>
                <c:pt idx="28">
                  <c:v>3.0000000000000002E-2</c:v>
                </c:pt>
                <c:pt idx="29">
                  <c:v>0.11</c:v>
                </c:pt>
                <c:pt idx="30">
                  <c:v>0.26</c:v>
                </c:pt>
                <c:pt idx="31">
                  <c:v>0.16</c:v>
                </c:pt>
                <c:pt idx="32">
                  <c:v>0.05</c:v>
                </c:pt>
                <c:pt idx="33">
                  <c:v>0.29000000000000031</c:v>
                </c:pt>
                <c:pt idx="34">
                  <c:v>0.28000000000000008</c:v>
                </c:pt>
              </c:numCache>
            </c:numRef>
          </c:val>
          <c:extLst xmlns:c16r2="http://schemas.microsoft.com/office/drawing/2015/06/chart">
            <c:ext xmlns:c16="http://schemas.microsoft.com/office/drawing/2014/chart" uri="{C3380CC4-5D6E-409C-BE32-E72D297353CC}">
              <c16:uniqueId val="{00000005-6E3F-40CE-AC30-021E742801B3}"/>
            </c:ext>
          </c:extLst>
        </c:ser>
        <c:dLbls>
          <c:showLegendKey val="0"/>
          <c:showVal val="0"/>
          <c:showCatName val="0"/>
          <c:showSerName val="0"/>
          <c:showPercent val="0"/>
          <c:showBubbleSize val="0"/>
        </c:dLbls>
        <c:gapWidth val="150"/>
        <c:axId val="259627504"/>
        <c:axId val="259627896"/>
      </c:barChart>
      <c:catAx>
        <c:axId val="259627504"/>
        <c:scaling>
          <c:orientation val="minMax"/>
        </c:scaling>
        <c:delete val="0"/>
        <c:axPos val="b"/>
        <c:numFmt formatCode="General" sourceLinked="0"/>
        <c:majorTickMark val="out"/>
        <c:minorTickMark val="none"/>
        <c:tickLblPos val="nextTo"/>
        <c:txPr>
          <a:bodyPr/>
          <a:lstStyle/>
          <a:p>
            <a:pPr>
              <a:defRPr sz="700"/>
            </a:pPr>
            <a:endParaRPr lang="ru-RU"/>
          </a:p>
        </c:txPr>
        <c:crossAx val="259627896"/>
        <c:crosses val="autoZero"/>
        <c:auto val="1"/>
        <c:lblAlgn val="ctr"/>
        <c:lblOffset val="100"/>
        <c:noMultiLvlLbl val="0"/>
      </c:catAx>
      <c:valAx>
        <c:axId val="259627896"/>
        <c:scaling>
          <c:orientation val="minMax"/>
        </c:scaling>
        <c:delete val="1"/>
        <c:axPos val="l"/>
        <c:majorGridlines/>
        <c:numFmt formatCode="0.0%" sourceLinked="1"/>
        <c:majorTickMark val="out"/>
        <c:minorTickMark val="none"/>
        <c:tickLblPos val="none"/>
        <c:crossAx val="259627504"/>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800"/>
              <a:t>Объем потерь воды по районам</a:t>
            </a:r>
            <a:r>
              <a:rPr lang="ro-RO" sz="800" baseline="0"/>
              <a:t>, </a:t>
            </a:r>
            <a:r>
              <a:rPr lang="ru-RU" sz="800" baseline="0"/>
              <a:t>тыс. м</a:t>
            </a:r>
            <a:r>
              <a:rPr lang="ro-RO" sz="800" baseline="30000"/>
              <a:t>3</a:t>
            </a:r>
            <a:r>
              <a:rPr lang="ro-RO" sz="800" baseline="0"/>
              <a:t>, </a:t>
            </a:r>
            <a:r>
              <a:rPr lang="ro-RO" sz="800"/>
              <a:t>2016-2021</a:t>
            </a:r>
            <a:r>
              <a:rPr lang="ru-RU" sz="800"/>
              <a:t> годы</a:t>
            </a:r>
          </a:p>
        </c:rich>
      </c:tx>
      <c:overlay val="0"/>
    </c:title>
    <c:autoTitleDeleted val="0"/>
    <c:plotArea>
      <c:layout>
        <c:manualLayout>
          <c:layoutTarget val="inner"/>
          <c:xMode val="edge"/>
          <c:yMode val="edge"/>
          <c:x val="6.1123139923478821E-2"/>
          <c:y val="0.13618145704759879"/>
          <c:w val="0.92640165549331965"/>
          <c:h val="0.65203865282605555"/>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5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#,##0</c:formatCode>
                <c:ptCount val="35"/>
                <c:pt idx="0">
                  <c:v>28066</c:v>
                </c:pt>
                <c:pt idx="1">
                  <c:v>4313</c:v>
                </c:pt>
                <c:pt idx="2" formatCode="General">
                  <c:v>145</c:v>
                </c:pt>
                <c:pt idx="3" formatCode="General">
                  <c:v>51</c:v>
                </c:pt>
                <c:pt idx="4" formatCode="General">
                  <c:v>375</c:v>
                </c:pt>
                <c:pt idx="5" formatCode="General">
                  <c:v>770</c:v>
                </c:pt>
                <c:pt idx="6" formatCode="General">
                  <c:v>164</c:v>
                </c:pt>
                <c:pt idx="7" formatCode="General">
                  <c:v>224</c:v>
                </c:pt>
                <c:pt idx="8" formatCode="General">
                  <c:v>88</c:v>
                </c:pt>
                <c:pt idx="9" formatCode="General">
                  <c:v>40</c:v>
                </c:pt>
                <c:pt idx="10" formatCode="General">
                  <c:v>165</c:v>
                </c:pt>
                <c:pt idx="11" formatCode="General">
                  <c:v>225</c:v>
                </c:pt>
                <c:pt idx="12">
                  <c:v>1198</c:v>
                </c:pt>
                <c:pt idx="13">
                  <c:v>510</c:v>
                </c:pt>
                <c:pt idx="14" formatCode="General">
                  <c:v>177</c:v>
                </c:pt>
                <c:pt idx="15">
                  <c:v>277</c:v>
                </c:pt>
                <c:pt idx="16">
                  <c:v>0</c:v>
                </c:pt>
                <c:pt idx="17">
                  <c:v>169</c:v>
                </c:pt>
                <c:pt idx="18">
                  <c:v>5</c:v>
                </c:pt>
                <c:pt idx="19">
                  <c:v>111</c:v>
                </c:pt>
                <c:pt idx="20">
                  <c:v>488</c:v>
                </c:pt>
                <c:pt idx="21">
                  <c:v>246</c:v>
                </c:pt>
                <c:pt idx="22">
                  <c:v>566</c:v>
                </c:pt>
                <c:pt idx="23">
                  <c:v>14</c:v>
                </c:pt>
                <c:pt idx="24">
                  <c:v>126</c:v>
                </c:pt>
                <c:pt idx="25">
                  <c:v>476</c:v>
                </c:pt>
                <c:pt idx="26">
                  <c:v>201</c:v>
                </c:pt>
                <c:pt idx="27">
                  <c:v>987</c:v>
                </c:pt>
                <c:pt idx="28">
                  <c:v>69</c:v>
                </c:pt>
                <c:pt idx="29">
                  <c:v>228</c:v>
                </c:pt>
                <c:pt idx="30">
                  <c:v>228</c:v>
                </c:pt>
                <c:pt idx="31">
                  <c:v>73</c:v>
                </c:pt>
                <c:pt idx="32">
                  <c:v>70</c:v>
                </c:pt>
                <c:pt idx="33">
                  <c:v>166</c:v>
                </c:pt>
                <c:pt idx="34">
                  <c:v>841</c:v>
                </c:pt>
              </c:numCache>
            </c:numRef>
          </c:val>
          <c:extLst xmlns:c16r2="http://schemas.microsoft.com/office/drawing/2015/06/chart">
            <c:ext xmlns:c16="http://schemas.microsoft.com/office/drawing/2014/chart" uri="{C3380CC4-5D6E-409C-BE32-E72D297353CC}">
              <c16:uniqueId val="{00000000-4CF3-403B-9D6F-8088DF054109}"/>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5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#,##0</c:formatCode>
                <c:ptCount val="35"/>
                <c:pt idx="0">
                  <c:v>12702</c:v>
                </c:pt>
                <c:pt idx="1">
                  <c:v>6686</c:v>
                </c:pt>
                <c:pt idx="2" formatCode="General">
                  <c:v>169</c:v>
                </c:pt>
                <c:pt idx="3" formatCode="General">
                  <c:v>74</c:v>
                </c:pt>
                <c:pt idx="4" formatCode="General">
                  <c:v>340</c:v>
                </c:pt>
                <c:pt idx="5" formatCode="General">
                  <c:v>415</c:v>
                </c:pt>
                <c:pt idx="6" formatCode="General">
                  <c:v>171</c:v>
                </c:pt>
                <c:pt idx="7" formatCode="General">
                  <c:v>275</c:v>
                </c:pt>
                <c:pt idx="8" formatCode="General">
                  <c:v>79</c:v>
                </c:pt>
                <c:pt idx="9" formatCode="General">
                  <c:v>106</c:v>
                </c:pt>
                <c:pt idx="10" formatCode="General">
                  <c:v>172</c:v>
                </c:pt>
                <c:pt idx="11" formatCode="General">
                  <c:v>213</c:v>
                </c:pt>
                <c:pt idx="12">
                  <c:v>797</c:v>
                </c:pt>
                <c:pt idx="13">
                  <c:v>331</c:v>
                </c:pt>
                <c:pt idx="14" formatCode="General">
                  <c:v>82</c:v>
                </c:pt>
                <c:pt idx="15">
                  <c:v>209</c:v>
                </c:pt>
                <c:pt idx="16">
                  <c:v>56</c:v>
                </c:pt>
                <c:pt idx="17">
                  <c:v>320</c:v>
                </c:pt>
                <c:pt idx="18">
                  <c:v>40</c:v>
                </c:pt>
                <c:pt idx="19">
                  <c:v>91</c:v>
                </c:pt>
                <c:pt idx="20">
                  <c:v>433</c:v>
                </c:pt>
                <c:pt idx="21">
                  <c:v>177</c:v>
                </c:pt>
                <c:pt idx="22">
                  <c:v>432</c:v>
                </c:pt>
                <c:pt idx="23">
                  <c:v>76</c:v>
                </c:pt>
                <c:pt idx="24">
                  <c:v>82</c:v>
                </c:pt>
                <c:pt idx="25">
                  <c:v>97</c:v>
                </c:pt>
                <c:pt idx="26">
                  <c:v>234</c:v>
                </c:pt>
                <c:pt idx="27">
                  <c:v>818</c:v>
                </c:pt>
                <c:pt idx="28">
                  <c:v>27</c:v>
                </c:pt>
                <c:pt idx="29">
                  <c:v>186</c:v>
                </c:pt>
                <c:pt idx="30">
                  <c:v>288</c:v>
                </c:pt>
                <c:pt idx="31">
                  <c:v>101</c:v>
                </c:pt>
                <c:pt idx="32">
                  <c:v>63</c:v>
                </c:pt>
                <c:pt idx="33">
                  <c:v>305</c:v>
                </c:pt>
                <c:pt idx="34">
                  <c:v>1073</c:v>
                </c:pt>
              </c:numCache>
            </c:numRef>
          </c:val>
          <c:extLst xmlns:c16r2="http://schemas.microsoft.com/office/drawing/2015/06/chart">
            <c:ext xmlns:c16="http://schemas.microsoft.com/office/drawing/2014/chart" uri="{C3380CC4-5D6E-409C-BE32-E72D297353CC}">
              <c16:uniqueId val="{00000001-4CF3-403B-9D6F-8088DF054109}"/>
            </c:ext>
          </c:extLst>
        </c:ser>
        <c:dLbls>
          <c:showLegendKey val="0"/>
          <c:showVal val="0"/>
          <c:showCatName val="0"/>
          <c:showSerName val="0"/>
          <c:showPercent val="0"/>
          <c:showBubbleSize val="0"/>
        </c:dLbls>
        <c:gapWidth val="150"/>
        <c:axId val="257123048"/>
        <c:axId val="257124224"/>
      </c:barChart>
      <c:catAx>
        <c:axId val="257123048"/>
        <c:scaling>
          <c:orientation val="minMax"/>
        </c:scaling>
        <c:delete val="0"/>
        <c:axPos val="b"/>
        <c:numFmt formatCode="General" sourceLinked="0"/>
        <c:majorTickMark val="out"/>
        <c:minorTickMark val="none"/>
        <c:tickLblPos val="nextTo"/>
        <c:txPr>
          <a:bodyPr/>
          <a:lstStyle/>
          <a:p>
            <a:pPr>
              <a:defRPr sz="700"/>
            </a:pPr>
            <a:endParaRPr lang="ru-RU"/>
          </a:p>
        </c:txPr>
        <c:crossAx val="257124224"/>
        <c:crosses val="autoZero"/>
        <c:auto val="1"/>
        <c:lblAlgn val="ctr"/>
        <c:lblOffset val="100"/>
        <c:noMultiLvlLbl val="0"/>
      </c:catAx>
      <c:valAx>
        <c:axId val="257124224"/>
        <c:scaling>
          <c:orientation val="minMax"/>
        </c:scaling>
        <c:delete val="1"/>
        <c:axPos val="l"/>
        <c:majorGridlines/>
        <c:numFmt formatCode="#,##0" sourceLinked="1"/>
        <c:majorTickMark val="out"/>
        <c:minorTickMark val="none"/>
        <c:tickLblPos val="none"/>
        <c:crossAx val="257123048"/>
        <c:crosses val="autoZero"/>
        <c:crossBetween val="between"/>
      </c:valAx>
    </c:plotArea>
    <c:legend>
      <c:legendPos val="l"/>
      <c:layout>
        <c:manualLayout>
          <c:xMode val="edge"/>
          <c:yMode val="edge"/>
          <c:x val="0"/>
          <c:y val="0.47452569279274365"/>
          <c:w val="6.1888058494086157E-2"/>
          <c:h val="0.14510521283572891"/>
        </c:manualLayout>
      </c:layout>
      <c:overlay val="0"/>
      <c:txPr>
        <a:bodyPr/>
        <a:lstStyle/>
        <a:p>
          <a:pPr>
            <a:defRPr sz="7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b="1" i="0" u="none" strike="noStrike" baseline="0">
                <a:effectLst/>
              </a:rPr>
              <a:t>Инвестиции, реализованные в</a:t>
            </a:r>
            <a:r>
              <a:rPr lang="ro-MD" sz="900" b="1" i="0" u="none" strike="noStrike" baseline="0">
                <a:effectLst/>
              </a:rPr>
              <a:t> 2014-2022</a:t>
            </a:r>
            <a:r>
              <a:rPr lang="ru-RU" sz="900" b="1" i="0" u="none" strike="noStrike" baseline="0">
                <a:effectLst/>
              </a:rPr>
              <a:t> годах</a:t>
            </a:r>
            <a:r>
              <a:rPr lang="ro-MD" sz="800"/>
              <a:t>, </a:t>
            </a:r>
            <a:r>
              <a:rPr lang="ru-RU" sz="800"/>
              <a:t>удельный вес в %</a:t>
            </a:r>
            <a:endParaRPr lang="ro-MD" sz="80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spPr/>
              <c:txPr>
                <a:bodyPr/>
                <a:lstStyle/>
                <a:p>
                  <a:pPr>
                    <a:defRPr b="1">
                      <a:solidFill>
                        <a:schemeClr val="bg1"/>
                      </a:solidFill>
                    </a:defRPr>
                  </a:pPr>
                  <a:endParaRPr lang="ru-RU"/>
                </a:p>
              </c:txPr>
              <c:showLegendKey val="0"/>
              <c:showVal val="0"/>
              <c:showCatName val="0"/>
              <c:showSerName val="0"/>
              <c:showPercent val="1"/>
              <c:showBubbleSize val="0"/>
            </c:dLbl>
            <c:dLbl>
              <c:idx val="1"/>
              <c:spPr/>
              <c:txPr>
                <a:bodyPr/>
                <a:lstStyle/>
                <a:p>
                  <a:pPr>
                    <a:defRPr b="1">
                      <a:solidFill>
                        <a:schemeClr val="bg1"/>
                      </a:solidFill>
                    </a:defRPr>
                  </a:pPr>
                  <a:endParaRPr lang="ru-RU"/>
                </a:p>
              </c:txPr>
              <c:showLegendKey val="0"/>
              <c:showVal val="0"/>
              <c:showCatName val="0"/>
              <c:showSerName val="0"/>
              <c:showPercent val="1"/>
              <c:showBubbleSize val="0"/>
            </c:dLbl>
            <c:dLbl>
              <c:idx val="4"/>
              <c:spPr/>
              <c:txPr>
                <a:bodyPr/>
                <a:lstStyle/>
                <a:p>
                  <a:pPr>
                    <a:defRPr b="1">
                      <a:solidFill>
                        <a:schemeClr val="bg1"/>
                      </a:solidFill>
                    </a:defRPr>
                  </a:pPr>
                  <a:endParaRPr lang="ru-RU"/>
                </a:p>
              </c:txPr>
              <c:showLegendKey val="0"/>
              <c:showVal val="0"/>
              <c:showCatName val="0"/>
              <c:showSerName val="0"/>
              <c:showPercent val="1"/>
              <c:showBubbleSize val="0"/>
            </c:dLbl>
            <c:spPr>
              <a:noFill/>
              <a:ln>
                <a:noFill/>
              </a:ln>
              <a:effectLst/>
            </c:spPr>
            <c:txPr>
              <a:bodyPr/>
              <a:lstStyle/>
              <a:p>
                <a:pPr>
                  <a:defRPr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НФРР</c:v>
                </c:pt>
                <c:pt idx="1">
                  <c:v>НЭФ</c:v>
                </c:pt>
                <c:pt idx="2">
                  <c:v>НФРСХСМ</c:v>
                </c:pt>
                <c:pt idx="3">
                  <c:v>НФРМР</c:v>
                </c:pt>
                <c:pt idx="4">
                  <c:v>Внешние источники</c:v>
                </c:pt>
              </c:strCache>
            </c:strRef>
          </c:cat>
          <c:val>
            <c:numRef>
              <c:f>Лист1!$B$2:$B$6</c:f>
              <c:numCache>
                <c:formatCode>#,##0.0</c:formatCode>
                <c:ptCount val="5"/>
                <c:pt idx="0">
                  <c:v>716.5</c:v>
                </c:pt>
                <c:pt idx="1">
                  <c:v>2350.1999999999998</c:v>
                </c:pt>
                <c:pt idx="2">
                  <c:v>27</c:v>
                </c:pt>
                <c:pt idx="3">
                  <c:v>178.9</c:v>
                </c:pt>
                <c:pt idx="4">
                  <c:v>1405.9</c:v>
                </c:pt>
              </c:numCache>
            </c:numRef>
          </c:val>
          <c:extLst xmlns:c16r2="http://schemas.microsoft.com/office/drawing/2015/06/chart">
            <c:ext xmlns:c16="http://schemas.microsoft.com/office/drawing/2014/chart" uri="{C3380CC4-5D6E-409C-BE32-E72D297353CC}">
              <c16:uniqueId val="{00000003-63F4-4EA5-8DC8-DAD544C6260E}"/>
            </c:ext>
          </c:extLst>
        </c:ser>
        <c:dLbls>
          <c:showLegendKey val="0"/>
          <c:showVal val="0"/>
          <c:showCatName val="0"/>
          <c:showSerName val="0"/>
          <c:showPercent val="1"/>
          <c:showBubbleSize val="0"/>
          <c:showLeaderLines val="1"/>
        </c:dLbls>
      </c:pie3DChart>
    </c:plotArea>
    <c:legend>
      <c:legendPos val="b"/>
      <c:overlay val="0"/>
      <c:txPr>
        <a:bodyPr/>
        <a:lstStyle/>
        <a:p>
          <a:pPr>
            <a:defRPr sz="800"/>
          </a:pPr>
          <a:endParaRPr lang="ru-RU"/>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Степень износа</a:t>
            </a:r>
            <a:r>
              <a:rPr lang="x-none" sz="1000"/>
              <a:t> (%)</a:t>
            </a:r>
            <a:r>
              <a:rPr lang="x-none" sz="1000" baseline="0"/>
              <a:t> </a:t>
            </a:r>
            <a:r>
              <a:rPr lang="ru-RU" sz="1000" baseline="0"/>
              <a:t>специальных сооружений</a:t>
            </a:r>
            <a:r>
              <a:rPr lang="x-none" sz="1000" baseline="0"/>
              <a:t>, 2019</a:t>
            </a:r>
            <a:r>
              <a:rPr lang="ru-RU" sz="1000" baseline="0"/>
              <a:t> год</a:t>
            </a:r>
            <a:r>
              <a:rPr lang="x-none" sz="1000" baseline="0"/>
              <a:t> </a:t>
            </a:r>
            <a:endParaRPr lang="en-US" sz="10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2650056625141596E-2"/>
          <c:y val="0.16505485994578517"/>
          <c:w val="0.95016987542469034"/>
          <c:h val="0.488814594896951"/>
        </c:manualLayout>
      </c:layout>
      <c:bar3DChart>
        <c:barDir val="col"/>
        <c:grouping val="clustered"/>
        <c:varyColors val="0"/>
        <c:ser>
          <c:idx val="0"/>
          <c:order val="0"/>
          <c:tx>
            <c:strRef>
              <c:f>Лист1!$B$1</c:f>
              <c:strCache>
                <c:ptCount val="1"/>
                <c:pt idx="0">
                  <c:v>% pierderi  mii m3</c:v>
                </c:pt>
              </c:strCache>
            </c:strRef>
          </c:tx>
          <c:spPr>
            <a:solidFill>
              <a:srgbClr val="00B0F0"/>
            </a:solidFill>
          </c:spPr>
          <c:invertIfNegative val="0"/>
          <c:dLbls>
            <c:dLbl>
              <c:idx val="0"/>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2"/>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3"/>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9"/>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4"/>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29"/>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Лист1!$A$2:$A$32</c:f>
              <c:strCache>
                <c:ptCount val="31"/>
                <c:pt idx="0">
                  <c:v> CHISINAU</c:v>
                </c:pt>
                <c:pt idx="1">
                  <c:v>Bălți</c:v>
                </c:pt>
                <c:pt idx="2">
                  <c:v>CANTEMIR</c:v>
                </c:pt>
                <c:pt idx="3">
                  <c:v>CAHUL</c:v>
                </c:pt>
                <c:pt idx="4">
                  <c:v> Ungheni</c:v>
                </c:pt>
                <c:pt idx="5">
                  <c:v>ACVA-NORD</c:v>
                </c:pt>
                <c:pt idx="6">
                  <c:v>ORHEI</c:v>
                </c:pt>
                <c:pt idx="7">
                  <c:v>VULCANESTI</c:v>
                </c:pt>
                <c:pt idx="8">
                  <c:v> HINCESTI</c:v>
                </c:pt>
                <c:pt idx="9">
                  <c:v> STEFAN  VODA</c:v>
                </c:pt>
                <c:pt idx="10">
                  <c:v>TELENESTI</c:v>
                </c:pt>
                <c:pt idx="11">
                  <c:v>ANENII NOI</c:v>
                </c:pt>
                <c:pt idx="12">
                  <c:v> FLORESTI</c:v>
                </c:pt>
                <c:pt idx="13">
                  <c:v>CAUSENI</c:v>
                </c:pt>
                <c:pt idx="14">
                  <c:v>TARACLIA</c:v>
                </c:pt>
                <c:pt idx="15">
                  <c:v> DROCHIA</c:v>
                </c:pt>
                <c:pt idx="16">
                  <c:v>SOROCA</c:v>
                </c:pt>
                <c:pt idx="17">
                  <c:v>RISCANI</c:v>
                </c:pt>
                <c:pt idx="18">
                  <c:v>LEOVA</c:v>
                </c:pt>
                <c:pt idx="19">
                  <c:v> OCNITA</c:v>
                </c:pt>
                <c:pt idx="20">
                  <c:v>IntSINGEREI</c:v>
                </c:pt>
                <c:pt idx="21">
                  <c:v>BRICENI</c:v>
                </c:pt>
                <c:pt idx="22">
                  <c:v>FALESTI</c:v>
                </c:pt>
                <c:pt idx="23">
                  <c:v>CIMISLIA</c:v>
                </c:pt>
                <c:pt idx="24">
                  <c:v>COMRAT,</c:v>
                </c:pt>
                <c:pt idx="25">
                  <c:v>REZINA</c:v>
                </c:pt>
                <c:pt idx="26">
                  <c:v>CRIULENI</c:v>
                </c:pt>
                <c:pt idx="27">
                  <c:v>GLODENI</c:v>
                </c:pt>
                <c:pt idx="28">
                  <c:v>Straseni </c:v>
                </c:pt>
                <c:pt idx="29">
                  <c:v>Edinet</c:v>
                </c:pt>
                <c:pt idx="30">
                  <c:v> NISPORENI</c:v>
                </c:pt>
              </c:strCache>
            </c:strRef>
          </c:cat>
          <c:val>
            <c:numRef>
              <c:f>Лист1!$B$2:$B$32</c:f>
              <c:numCache>
                <c:formatCode>0.0%</c:formatCode>
                <c:ptCount val="31"/>
                <c:pt idx="0">
                  <c:v>0.83500000000000063</c:v>
                </c:pt>
                <c:pt idx="1">
                  <c:v>0.96300000000000063</c:v>
                </c:pt>
                <c:pt idx="2">
                  <c:v>0.85500000000000065</c:v>
                </c:pt>
                <c:pt idx="3">
                  <c:v>0.95800000000000063</c:v>
                </c:pt>
                <c:pt idx="4">
                  <c:v>0.43600000000000078</c:v>
                </c:pt>
                <c:pt idx="5">
                  <c:v>0.69000000000000061</c:v>
                </c:pt>
                <c:pt idx="6">
                  <c:v>0.67000000000000204</c:v>
                </c:pt>
                <c:pt idx="7">
                  <c:v>0.73000000000000065</c:v>
                </c:pt>
                <c:pt idx="8">
                  <c:v>0.26</c:v>
                </c:pt>
                <c:pt idx="9">
                  <c:v>0.89400000000000002</c:v>
                </c:pt>
                <c:pt idx="10">
                  <c:v>0.54200000000000004</c:v>
                </c:pt>
                <c:pt idx="11">
                  <c:v>0.46800000000000008</c:v>
                </c:pt>
                <c:pt idx="12">
                  <c:v>0.43000000000000038</c:v>
                </c:pt>
                <c:pt idx="13">
                  <c:v>0.251</c:v>
                </c:pt>
                <c:pt idx="14">
                  <c:v>0.79200000000000004</c:v>
                </c:pt>
                <c:pt idx="15">
                  <c:v>0.31800000000000089</c:v>
                </c:pt>
                <c:pt idx="16">
                  <c:v>0.44400000000000001</c:v>
                </c:pt>
                <c:pt idx="17">
                  <c:v>0.14300000000000004</c:v>
                </c:pt>
                <c:pt idx="18">
                  <c:v>0.49800000000000078</c:v>
                </c:pt>
                <c:pt idx="19">
                  <c:v>0.505</c:v>
                </c:pt>
                <c:pt idx="20">
                  <c:v>0.65400000000000202</c:v>
                </c:pt>
                <c:pt idx="21">
                  <c:v>0.70900000000000063</c:v>
                </c:pt>
                <c:pt idx="22">
                  <c:v>0.33600000000000102</c:v>
                </c:pt>
                <c:pt idx="23">
                  <c:v>0.73300000000000065</c:v>
                </c:pt>
                <c:pt idx="24">
                  <c:v>0.47900000000000031</c:v>
                </c:pt>
                <c:pt idx="25">
                  <c:v>0.29300000000000032</c:v>
                </c:pt>
                <c:pt idx="26">
                  <c:v>0.63600000000000179</c:v>
                </c:pt>
                <c:pt idx="27">
                  <c:v>0.17300000000000001</c:v>
                </c:pt>
                <c:pt idx="28">
                  <c:v>0.441</c:v>
                </c:pt>
                <c:pt idx="29">
                  <c:v>0.81200000000000061</c:v>
                </c:pt>
                <c:pt idx="30">
                  <c:v>2.2000000000000016E-2</c:v>
                </c:pt>
              </c:numCache>
            </c:numRef>
          </c:val>
          <c:extLst xmlns:c16r2="http://schemas.microsoft.com/office/drawing/2015/06/chart">
            <c:ext xmlns:c16="http://schemas.microsoft.com/office/drawing/2014/chart" uri="{C3380CC4-5D6E-409C-BE32-E72D297353CC}">
              <c16:uniqueId val="{00000007-46EC-4FA7-AE5B-3B1EFB3C1C82}"/>
            </c:ext>
          </c:extLst>
        </c:ser>
        <c:dLbls>
          <c:showLegendKey val="0"/>
          <c:showVal val="0"/>
          <c:showCatName val="0"/>
          <c:showSerName val="0"/>
          <c:showPercent val="0"/>
          <c:showBubbleSize val="0"/>
        </c:dLbls>
        <c:gapWidth val="150"/>
        <c:shape val="cylinder"/>
        <c:axId val="257123832"/>
        <c:axId val="257119520"/>
        <c:axId val="0"/>
      </c:bar3DChart>
      <c:catAx>
        <c:axId val="257123832"/>
        <c:scaling>
          <c:orientation val="minMax"/>
        </c:scaling>
        <c:delete val="0"/>
        <c:axPos val="b"/>
        <c:numFmt formatCode="General" sourceLinked="0"/>
        <c:majorTickMark val="out"/>
        <c:minorTickMark val="none"/>
        <c:tickLblPos val="nextTo"/>
        <c:txPr>
          <a:bodyPr/>
          <a:lstStyle/>
          <a:p>
            <a:pPr>
              <a:defRPr sz="800"/>
            </a:pPr>
            <a:endParaRPr lang="ru-RU"/>
          </a:p>
        </c:txPr>
        <c:crossAx val="257119520"/>
        <c:crosses val="autoZero"/>
        <c:auto val="1"/>
        <c:lblAlgn val="ctr"/>
        <c:lblOffset val="100"/>
        <c:noMultiLvlLbl val="0"/>
      </c:catAx>
      <c:valAx>
        <c:axId val="257119520"/>
        <c:scaling>
          <c:orientation val="minMax"/>
        </c:scaling>
        <c:delete val="1"/>
        <c:axPos val="l"/>
        <c:majorGridlines/>
        <c:numFmt formatCode="0.0%" sourceLinked="1"/>
        <c:majorTickMark val="out"/>
        <c:minorTickMark val="none"/>
        <c:tickLblPos val="none"/>
        <c:crossAx val="25712383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Степень износа</a:t>
            </a:r>
            <a:r>
              <a:rPr lang="x-none" sz="1000"/>
              <a:t> (%)</a:t>
            </a:r>
            <a:r>
              <a:rPr lang="x-none" sz="1000" baseline="0"/>
              <a:t> </a:t>
            </a:r>
            <a:r>
              <a:rPr lang="ru-RU" sz="1000" baseline="0"/>
              <a:t>основных средств, полученных в управление</a:t>
            </a:r>
            <a:r>
              <a:rPr lang="x-none" sz="1000" baseline="0"/>
              <a:t>, 2019</a:t>
            </a:r>
            <a:r>
              <a:rPr lang="ru-RU" sz="1000" baseline="0"/>
              <a:t> год</a:t>
            </a:r>
            <a:r>
              <a:rPr lang="x-none" sz="1000" baseline="0"/>
              <a:t> </a:t>
            </a:r>
            <a:endParaRPr lang="en-US" sz="10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2650056625141596E-2"/>
          <c:y val="0.16505485994578517"/>
          <c:w val="0.95016987542469034"/>
          <c:h val="0.488814594896951"/>
        </c:manualLayout>
      </c:layout>
      <c:bar3DChart>
        <c:barDir val="col"/>
        <c:grouping val="clustered"/>
        <c:varyColors val="0"/>
        <c:ser>
          <c:idx val="0"/>
          <c:order val="0"/>
          <c:tx>
            <c:strRef>
              <c:f>Лист1!$B$1</c:f>
              <c:strCache>
                <c:ptCount val="1"/>
                <c:pt idx="0">
                  <c:v>% pierderi  mii m3</c:v>
                </c:pt>
              </c:strCache>
            </c:strRef>
          </c:tx>
          <c:spPr>
            <a:solidFill>
              <a:srgbClr val="00B0F0"/>
            </a:solidFill>
          </c:spPr>
          <c:invertIfNegative val="0"/>
          <c:dLbls>
            <c:dLbl>
              <c:idx val="1"/>
              <c:layout>
                <c:manualLayout>
                  <c:x val="4.1591806872538477E-3"/>
                  <c:y val="0.19216501041959072"/>
                </c:manualLayout>
              </c:layout>
              <c:spPr>
                <a:noFill/>
                <a:ln>
                  <a:noFill/>
                </a:ln>
                <a:effectLst/>
              </c:spPr>
              <c:txPr>
                <a:bodyPr rot="-5400000" vert="horz" anchor="ctr" anchorCtr="1"/>
                <a:lstStyle/>
                <a:p>
                  <a:pPr>
                    <a:defRPr sz="700" b="1">
                      <a:solidFill>
                        <a:srgbClr val="FF0000"/>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DD6-4DD0-8A13-C83588CDBCF9}"/>
                </c:ext>
                <c:ext xmlns:c15="http://schemas.microsoft.com/office/drawing/2012/chart" uri="{CE6537A1-D6FC-4f65-9D91-7224C49458BB}"/>
              </c:extLst>
            </c:dLbl>
            <c:dLbl>
              <c:idx val="4"/>
              <c:layout>
                <c:manualLayout>
                  <c:x val="3.6887347772349395E-3"/>
                  <c:y val="0.18455197847000546"/>
                </c:manualLayout>
              </c:layout>
              <c:spPr>
                <a:noFill/>
                <a:ln>
                  <a:noFill/>
                </a:ln>
                <a:effectLst/>
              </c:spPr>
              <c:txPr>
                <a:bodyPr rot="-5400000" vert="horz" anchor="ctr" anchorCtr="1"/>
                <a:lstStyle/>
                <a:p>
                  <a:pPr>
                    <a:defRPr sz="700" b="1">
                      <a:solidFill>
                        <a:srgbClr val="FF0000"/>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87-411E-A64D-9B46FCDBA00A}"/>
                </c:ext>
                <c:ext xmlns:c15="http://schemas.microsoft.com/office/drawing/2012/chart" uri="{CE6537A1-D6FC-4f65-9D91-7224C49458BB}"/>
              </c:extLst>
            </c:dLbl>
            <c:dLbl>
              <c:idx val="7"/>
              <c:layout>
                <c:manualLayout>
                  <c:x val="4.1591806872538477E-3"/>
                  <c:y val="0.192165010419590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7C-4830-9683-19157B651565}"/>
                </c:ext>
                <c:ext xmlns:c15="http://schemas.microsoft.com/office/drawing/2012/chart" uri="{CE6537A1-D6FC-4f65-9D91-7224C49458BB}"/>
              </c:extLst>
            </c:dLbl>
            <c:dLbl>
              <c:idx val="11"/>
              <c:layout>
                <c:manualLayout>
                  <c:x val="4.6296296296295504E-3"/>
                  <c:y val="0.2244039270687237"/>
                </c:manualLayout>
              </c:layout>
              <c:spPr>
                <a:noFill/>
                <a:ln>
                  <a:noFill/>
                </a:ln>
                <a:effectLst/>
              </c:spPr>
              <c:txPr>
                <a:bodyPr rot="-5400000" vert="horz" anchor="ctr" anchorCtr="1"/>
                <a:lstStyle/>
                <a:p>
                  <a:pPr>
                    <a:defRPr sz="700" b="1">
                      <a:solidFill>
                        <a:srgbClr val="FF0000"/>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87-411E-A64D-9B46FCDBA00A}"/>
                </c:ext>
                <c:ext xmlns:c15="http://schemas.microsoft.com/office/drawing/2012/chart" uri="{CE6537A1-D6FC-4f65-9D91-7224C49458BB}">
                  <c15:layout>
                    <c:manualLayout>
                      <c:w val="6.3761665208515603E-2"/>
                      <c:h val="0.13217391304347825"/>
                    </c:manualLayout>
                  </c15:layout>
                </c:ext>
              </c:extLst>
            </c:dLbl>
            <c:spPr>
              <a:noFill/>
              <a:ln>
                <a:noFill/>
              </a:ln>
              <a:effectLst/>
            </c:spPr>
            <c:txPr>
              <a:bodyPr rot="-5400000" vert="horz" anchor="ctr" anchorCtr="1"/>
              <a:lstStyle/>
              <a:p>
                <a:pPr>
                  <a:defRPr sz="700"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CANTEMIR</c:v>
                </c:pt>
                <c:pt idx="1">
                  <c:v> Ungheni</c:v>
                </c:pt>
                <c:pt idx="2">
                  <c:v>ORHEI</c:v>
                </c:pt>
                <c:pt idx="3">
                  <c:v> STEFAN  VODA</c:v>
                </c:pt>
                <c:pt idx="4">
                  <c:v>ANENII NOI</c:v>
                </c:pt>
                <c:pt idx="5">
                  <c:v>SOROCA</c:v>
                </c:pt>
                <c:pt idx="6">
                  <c:v>RISCANI</c:v>
                </c:pt>
                <c:pt idx="7">
                  <c:v> OCNITA</c:v>
                </c:pt>
                <c:pt idx="8">
                  <c:v>SINGEREI</c:v>
                </c:pt>
                <c:pt idx="9">
                  <c:v>REZINA</c:v>
                </c:pt>
                <c:pt idx="10">
                  <c:v>CRIULENI</c:v>
                </c:pt>
                <c:pt idx="11">
                  <c:v>Calarași</c:v>
                </c:pt>
                <c:pt idx="12">
                  <c:v>Glodeni</c:v>
                </c:pt>
                <c:pt idx="13">
                  <c:v>Strășeni</c:v>
                </c:pt>
              </c:strCache>
            </c:strRef>
          </c:cat>
          <c:val>
            <c:numRef>
              <c:f>Лист1!$B$2:$B$15</c:f>
              <c:numCache>
                <c:formatCode>0.0%</c:formatCode>
                <c:ptCount val="14"/>
                <c:pt idx="0">
                  <c:v>0.53799999999999992</c:v>
                </c:pt>
                <c:pt idx="1">
                  <c:v>0.87600000000000156</c:v>
                </c:pt>
                <c:pt idx="2">
                  <c:v>1.8000000000000023E-2</c:v>
                </c:pt>
                <c:pt idx="3">
                  <c:v>0.59200000000000008</c:v>
                </c:pt>
                <c:pt idx="4">
                  <c:v>0.95000000000000062</c:v>
                </c:pt>
                <c:pt idx="5">
                  <c:v>4.4000000000000032E-2</c:v>
                </c:pt>
                <c:pt idx="6">
                  <c:v>0.46300000000000002</c:v>
                </c:pt>
                <c:pt idx="7">
                  <c:v>0.75000000000000167</c:v>
                </c:pt>
                <c:pt idx="8">
                  <c:v>5.4000000000000034E-2</c:v>
                </c:pt>
                <c:pt idx="9">
                  <c:v>0.19400000000000001</c:v>
                </c:pt>
                <c:pt idx="10">
                  <c:v>0.10600000000000002</c:v>
                </c:pt>
                <c:pt idx="11">
                  <c:v>0.98199999999999998</c:v>
                </c:pt>
                <c:pt idx="12">
                  <c:v>1.3999999999999999E-2</c:v>
                </c:pt>
                <c:pt idx="13">
                  <c:v>0.10600000000000002</c:v>
                </c:pt>
              </c:numCache>
            </c:numRef>
          </c:val>
          <c:extLst xmlns:c16r2="http://schemas.microsoft.com/office/drawing/2015/06/chart">
            <c:ext xmlns:c16="http://schemas.microsoft.com/office/drawing/2014/chart" uri="{C3380CC4-5D6E-409C-BE32-E72D297353CC}">
              <c16:uniqueId val="{00000003-5987-411E-A64D-9B46FCDBA00A}"/>
            </c:ext>
          </c:extLst>
        </c:ser>
        <c:dLbls>
          <c:showLegendKey val="0"/>
          <c:showVal val="0"/>
          <c:showCatName val="0"/>
          <c:showSerName val="0"/>
          <c:showPercent val="0"/>
          <c:showBubbleSize val="0"/>
        </c:dLbls>
        <c:gapWidth val="150"/>
        <c:shape val="cylinder"/>
        <c:axId val="257119128"/>
        <c:axId val="257121480"/>
        <c:axId val="0"/>
      </c:bar3DChart>
      <c:catAx>
        <c:axId val="257119128"/>
        <c:scaling>
          <c:orientation val="minMax"/>
        </c:scaling>
        <c:delete val="0"/>
        <c:axPos val="b"/>
        <c:numFmt formatCode="General" sourceLinked="0"/>
        <c:majorTickMark val="out"/>
        <c:minorTickMark val="none"/>
        <c:tickLblPos val="nextTo"/>
        <c:txPr>
          <a:bodyPr/>
          <a:lstStyle/>
          <a:p>
            <a:pPr>
              <a:defRPr sz="700"/>
            </a:pPr>
            <a:endParaRPr lang="ru-RU"/>
          </a:p>
        </c:txPr>
        <c:crossAx val="257121480"/>
        <c:crosses val="autoZero"/>
        <c:auto val="1"/>
        <c:lblAlgn val="ctr"/>
        <c:lblOffset val="100"/>
        <c:noMultiLvlLbl val="0"/>
      </c:catAx>
      <c:valAx>
        <c:axId val="257121480"/>
        <c:scaling>
          <c:orientation val="minMax"/>
        </c:scaling>
        <c:delete val="1"/>
        <c:axPos val="l"/>
        <c:majorGridlines/>
        <c:numFmt formatCode="0.0%" sourceLinked="1"/>
        <c:majorTickMark val="out"/>
        <c:minorTickMark val="none"/>
        <c:tickLblPos val="none"/>
        <c:crossAx val="257119128"/>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Numărul sistemelor de canalizare</a:t>
            </a:r>
            <a:r>
              <a:rPr lang="ro-RO" sz="800" baseline="0"/>
              <a:t>, </a:t>
            </a:r>
            <a:r>
              <a:rPr lang="ro-RO" sz="800"/>
              <a:t>2016-2021</a:t>
            </a:r>
            <a:endParaRPr lang="ru-RU" sz="800"/>
          </a:p>
        </c:rich>
      </c:tx>
      <c:overlay val="0"/>
    </c:title>
    <c:autoTitleDeleted val="0"/>
    <c:plotArea>
      <c:layout>
        <c:manualLayout>
          <c:layoutTarget val="inner"/>
          <c:xMode val="edge"/>
          <c:yMode val="edge"/>
          <c:x val="0.10612253474720471"/>
          <c:y val="0.13196442548564194"/>
          <c:w val="0.87238662875473849"/>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11</c:v>
                </c:pt>
                <c:pt idx="1">
                  <c:v>2</c:v>
                </c:pt>
                <c:pt idx="3">
                  <c:v>4</c:v>
                </c:pt>
                <c:pt idx="4">
                  <c:v>2</c:v>
                </c:pt>
                <c:pt idx="5">
                  <c:v>4</c:v>
                </c:pt>
                <c:pt idx="6">
                  <c:v>1</c:v>
                </c:pt>
                <c:pt idx="7">
                  <c:v>3</c:v>
                </c:pt>
                <c:pt idx="8">
                  <c:v>2</c:v>
                </c:pt>
                <c:pt idx="9">
                  <c:v>3</c:v>
                </c:pt>
                <c:pt idx="10">
                  <c:v>4</c:v>
                </c:pt>
                <c:pt idx="11">
                  <c:v>4</c:v>
                </c:pt>
                <c:pt idx="12">
                  <c:v>1</c:v>
                </c:pt>
                <c:pt idx="13">
                  <c:v>14</c:v>
                </c:pt>
                <c:pt idx="14">
                  <c:v>5</c:v>
                </c:pt>
                <c:pt idx="15">
                  <c:v>5</c:v>
                </c:pt>
                <c:pt idx="16">
                  <c:v>1</c:v>
                </c:pt>
                <c:pt idx="17">
                  <c:v>2</c:v>
                </c:pt>
                <c:pt idx="18">
                  <c:v>6</c:v>
                </c:pt>
                <c:pt idx="19">
                  <c:v>2</c:v>
                </c:pt>
                <c:pt idx="20">
                  <c:v>6</c:v>
                </c:pt>
                <c:pt idx="21">
                  <c:v>1</c:v>
                </c:pt>
                <c:pt idx="22">
                  <c:v>7</c:v>
                </c:pt>
                <c:pt idx="23">
                  <c:v>1</c:v>
                </c:pt>
                <c:pt idx="24">
                  <c:v>2</c:v>
                </c:pt>
                <c:pt idx="25">
                  <c:v>3</c:v>
                </c:pt>
                <c:pt idx="26">
                  <c:v>1</c:v>
                </c:pt>
                <c:pt idx="27">
                  <c:v>5</c:v>
                </c:pt>
                <c:pt idx="28">
                  <c:v>1</c:v>
                </c:pt>
                <c:pt idx="29">
                  <c:v>1</c:v>
                </c:pt>
                <c:pt idx="30">
                  <c:v>7</c:v>
                </c:pt>
                <c:pt idx="31">
                  <c:v>2</c:v>
                </c:pt>
                <c:pt idx="32">
                  <c:v>5</c:v>
                </c:pt>
                <c:pt idx="33">
                  <c:v>3</c:v>
                </c:pt>
                <c:pt idx="34">
                  <c:v>8</c:v>
                </c:pt>
              </c:numCache>
            </c:numRef>
          </c:val>
          <c:extLst xmlns:c16r2="http://schemas.microsoft.com/office/drawing/2015/06/chart">
            <c:ext xmlns:c16="http://schemas.microsoft.com/office/drawing/2014/chart" uri="{C3380CC4-5D6E-409C-BE32-E72D297353CC}">
              <c16:uniqueId val="{00000000-4F69-485D-B822-357C7B0A9C0D}"/>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10</c:v>
                </c:pt>
                <c:pt idx="1">
                  <c:v>2</c:v>
                </c:pt>
                <c:pt idx="3">
                  <c:v>4</c:v>
                </c:pt>
                <c:pt idx="4">
                  <c:v>2</c:v>
                </c:pt>
                <c:pt idx="5">
                  <c:v>4</c:v>
                </c:pt>
                <c:pt idx="6">
                  <c:v>1</c:v>
                </c:pt>
                <c:pt idx="7">
                  <c:v>4</c:v>
                </c:pt>
                <c:pt idx="8">
                  <c:v>1</c:v>
                </c:pt>
                <c:pt idx="9">
                  <c:v>4</c:v>
                </c:pt>
                <c:pt idx="10">
                  <c:v>4</c:v>
                </c:pt>
                <c:pt idx="11">
                  <c:v>4</c:v>
                </c:pt>
                <c:pt idx="12">
                  <c:v>1</c:v>
                </c:pt>
                <c:pt idx="13">
                  <c:v>12</c:v>
                </c:pt>
                <c:pt idx="14">
                  <c:v>10</c:v>
                </c:pt>
                <c:pt idx="15">
                  <c:v>6</c:v>
                </c:pt>
                <c:pt idx="16">
                  <c:v>2</c:v>
                </c:pt>
                <c:pt idx="17">
                  <c:v>4</c:v>
                </c:pt>
                <c:pt idx="18">
                  <c:v>7</c:v>
                </c:pt>
                <c:pt idx="19">
                  <c:v>3</c:v>
                </c:pt>
                <c:pt idx="20">
                  <c:v>6</c:v>
                </c:pt>
                <c:pt idx="21">
                  <c:v>1</c:v>
                </c:pt>
                <c:pt idx="22">
                  <c:v>4</c:v>
                </c:pt>
                <c:pt idx="23">
                  <c:v>4</c:v>
                </c:pt>
                <c:pt idx="24">
                  <c:v>3</c:v>
                </c:pt>
                <c:pt idx="25">
                  <c:v>3</c:v>
                </c:pt>
                <c:pt idx="26">
                  <c:v>1</c:v>
                </c:pt>
                <c:pt idx="27">
                  <c:v>4</c:v>
                </c:pt>
                <c:pt idx="28">
                  <c:v>1</c:v>
                </c:pt>
                <c:pt idx="29">
                  <c:v>2</c:v>
                </c:pt>
                <c:pt idx="30">
                  <c:v>2</c:v>
                </c:pt>
                <c:pt idx="31">
                  <c:v>4</c:v>
                </c:pt>
                <c:pt idx="32">
                  <c:v>2</c:v>
                </c:pt>
                <c:pt idx="33">
                  <c:v>3</c:v>
                </c:pt>
                <c:pt idx="34">
                  <c:v>8</c:v>
                </c:pt>
              </c:numCache>
            </c:numRef>
          </c:val>
          <c:extLst xmlns:c16r2="http://schemas.microsoft.com/office/drawing/2015/06/chart">
            <c:ext xmlns:c16="http://schemas.microsoft.com/office/drawing/2014/chart" uri="{C3380CC4-5D6E-409C-BE32-E72D297353CC}">
              <c16:uniqueId val="{00000001-4F69-485D-B822-357C7B0A9C0D}"/>
            </c:ext>
          </c:extLst>
        </c:ser>
        <c:dLbls>
          <c:showLegendKey val="0"/>
          <c:showVal val="0"/>
          <c:showCatName val="0"/>
          <c:showSerName val="0"/>
          <c:showPercent val="0"/>
          <c:showBubbleSize val="0"/>
        </c:dLbls>
        <c:gapWidth val="150"/>
        <c:axId val="257125008"/>
        <c:axId val="493397112"/>
      </c:barChart>
      <c:catAx>
        <c:axId val="257125008"/>
        <c:scaling>
          <c:orientation val="minMax"/>
        </c:scaling>
        <c:delete val="0"/>
        <c:axPos val="b"/>
        <c:numFmt formatCode="General" sourceLinked="0"/>
        <c:majorTickMark val="out"/>
        <c:minorTickMark val="none"/>
        <c:tickLblPos val="nextTo"/>
        <c:txPr>
          <a:bodyPr/>
          <a:lstStyle/>
          <a:p>
            <a:pPr>
              <a:defRPr sz="700"/>
            </a:pPr>
            <a:endParaRPr lang="ru-RU"/>
          </a:p>
        </c:txPr>
        <c:crossAx val="493397112"/>
        <c:crosses val="autoZero"/>
        <c:auto val="1"/>
        <c:lblAlgn val="ctr"/>
        <c:lblOffset val="100"/>
        <c:noMultiLvlLbl val="0"/>
      </c:catAx>
      <c:valAx>
        <c:axId val="493397112"/>
        <c:scaling>
          <c:orientation val="minMax"/>
        </c:scaling>
        <c:delete val="1"/>
        <c:axPos val="l"/>
        <c:majorGridlines/>
        <c:numFmt formatCode="General" sourceLinked="1"/>
        <c:majorTickMark val="out"/>
        <c:minorTickMark val="none"/>
        <c:tickLblPos val="none"/>
        <c:crossAx val="257125008"/>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00"/>
              <a:t>Количество водоочистных сооружений, по районам</a:t>
            </a:r>
            <a:r>
              <a:rPr lang="ro-RO" sz="800"/>
              <a:t>, 2016-2021</a:t>
            </a:r>
            <a:r>
              <a:rPr lang="ru-RU" sz="800"/>
              <a:t> годы</a:t>
            </a:r>
          </a:p>
        </c:rich>
      </c:tx>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2</c:v>
                </c:pt>
                <c:pt idx="1">
                  <c:v>0</c:v>
                </c:pt>
                <c:pt idx="2">
                  <c:v>0</c:v>
                </c:pt>
                <c:pt idx="3">
                  <c:v>5</c:v>
                </c:pt>
                <c:pt idx="4">
                  <c:v>0</c:v>
                </c:pt>
                <c:pt idx="5">
                  <c:v>1</c:v>
                </c:pt>
                <c:pt idx="6">
                  <c:v>0</c:v>
                </c:pt>
                <c:pt idx="7">
                  <c:v>2</c:v>
                </c:pt>
                <c:pt idx="8">
                  <c:v>0</c:v>
                </c:pt>
                <c:pt idx="9">
                  <c:v>0</c:v>
                </c:pt>
                <c:pt idx="10">
                  <c:v>0</c:v>
                </c:pt>
                <c:pt idx="11">
                  <c:v>0</c:v>
                </c:pt>
                <c:pt idx="12">
                  <c:v>1</c:v>
                </c:pt>
                <c:pt idx="13">
                  <c:v>9</c:v>
                </c:pt>
                <c:pt idx="14">
                  <c:v>0</c:v>
                </c:pt>
                <c:pt idx="15">
                  <c:v>1</c:v>
                </c:pt>
                <c:pt idx="16">
                  <c:v>1</c:v>
                </c:pt>
                <c:pt idx="17">
                  <c:v>0</c:v>
                </c:pt>
                <c:pt idx="18">
                  <c:v>0</c:v>
                </c:pt>
                <c:pt idx="19">
                  <c:v>4</c:v>
                </c:pt>
                <c:pt idx="20">
                  <c:v>0</c:v>
                </c:pt>
                <c:pt idx="21">
                  <c:v>0</c:v>
                </c:pt>
                <c:pt idx="22">
                  <c:v>0</c:v>
                </c:pt>
                <c:pt idx="23">
                  <c:v>0</c:v>
                </c:pt>
                <c:pt idx="24">
                  <c:v>0</c:v>
                </c:pt>
                <c:pt idx="25">
                  <c:v>7</c:v>
                </c:pt>
                <c:pt idx="26">
                  <c:v>8</c:v>
                </c:pt>
                <c:pt idx="27">
                  <c:v>3</c:v>
                </c:pt>
                <c:pt idx="28">
                  <c:v>3</c:v>
                </c:pt>
                <c:pt idx="29">
                  <c:v>0</c:v>
                </c:pt>
                <c:pt idx="30">
                  <c:v>0</c:v>
                </c:pt>
                <c:pt idx="31">
                  <c:v>1</c:v>
                </c:pt>
                <c:pt idx="32">
                  <c:v>8</c:v>
                </c:pt>
                <c:pt idx="33">
                  <c:v>0</c:v>
                </c:pt>
                <c:pt idx="34">
                  <c:v>0</c:v>
                </c:pt>
              </c:numCache>
            </c:numRef>
          </c:val>
          <c:extLst xmlns:c16r2="http://schemas.microsoft.com/office/drawing/2015/06/chart">
            <c:ext xmlns:c16="http://schemas.microsoft.com/office/drawing/2014/chart" uri="{C3380CC4-5D6E-409C-BE32-E72D297353CC}">
              <c16:uniqueId val="{00000000-EA45-411A-99BF-0ECC67AE8DFE}"/>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4</c:v>
                </c:pt>
                <c:pt idx="1">
                  <c:v>0</c:v>
                </c:pt>
                <c:pt idx="2">
                  <c:v>5</c:v>
                </c:pt>
                <c:pt idx="3">
                  <c:v>6</c:v>
                </c:pt>
                <c:pt idx="4">
                  <c:v>0</c:v>
                </c:pt>
                <c:pt idx="5">
                  <c:v>1</c:v>
                </c:pt>
                <c:pt idx="6">
                  <c:v>0</c:v>
                </c:pt>
                <c:pt idx="7">
                  <c:v>8</c:v>
                </c:pt>
                <c:pt idx="8">
                  <c:v>2</c:v>
                </c:pt>
                <c:pt idx="9">
                  <c:v>2</c:v>
                </c:pt>
                <c:pt idx="10">
                  <c:v>1</c:v>
                </c:pt>
                <c:pt idx="11">
                  <c:v>0</c:v>
                </c:pt>
                <c:pt idx="12">
                  <c:v>1</c:v>
                </c:pt>
                <c:pt idx="13">
                  <c:v>1</c:v>
                </c:pt>
                <c:pt idx="14">
                  <c:v>2</c:v>
                </c:pt>
                <c:pt idx="15">
                  <c:v>4</c:v>
                </c:pt>
                <c:pt idx="16">
                  <c:v>0</c:v>
                </c:pt>
                <c:pt idx="17">
                  <c:v>1</c:v>
                </c:pt>
                <c:pt idx="18">
                  <c:v>0</c:v>
                </c:pt>
                <c:pt idx="19">
                  <c:v>4</c:v>
                </c:pt>
                <c:pt idx="20">
                  <c:v>3</c:v>
                </c:pt>
                <c:pt idx="21">
                  <c:v>2</c:v>
                </c:pt>
                <c:pt idx="22">
                  <c:v>5</c:v>
                </c:pt>
                <c:pt idx="23">
                  <c:v>5</c:v>
                </c:pt>
                <c:pt idx="24">
                  <c:v>4</c:v>
                </c:pt>
                <c:pt idx="25">
                  <c:v>6</c:v>
                </c:pt>
                <c:pt idx="26">
                  <c:v>12</c:v>
                </c:pt>
                <c:pt idx="27">
                  <c:v>4</c:v>
                </c:pt>
                <c:pt idx="28">
                  <c:v>1</c:v>
                </c:pt>
                <c:pt idx="29">
                  <c:v>0</c:v>
                </c:pt>
                <c:pt idx="30">
                  <c:v>0</c:v>
                </c:pt>
                <c:pt idx="31">
                  <c:v>1</c:v>
                </c:pt>
                <c:pt idx="32">
                  <c:v>3</c:v>
                </c:pt>
                <c:pt idx="33">
                  <c:v>3</c:v>
                </c:pt>
                <c:pt idx="34">
                  <c:v>15</c:v>
                </c:pt>
              </c:numCache>
            </c:numRef>
          </c:val>
          <c:extLst xmlns:c16r2="http://schemas.microsoft.com/office/drawing/2015/06/chart">
            <c:ext xmlns:c16="http://schemas.microsoft.com/office/drawing/2014/chart" uri="{C3380CC4-5D6E-409C-BE32-E72D297353CC}">
              <c16:uniqueId val="{00000001-EA45-411A-99BF-0ECC67AE8DFE}"/>
            </c:ext>
          </c:extLst>
        </c:ser>
        <c:dLbls>
          <c:showLegendKey val="0"/>
          <c:showVal val="0"/>
          <c:showCatName val="0"/>
          <c:showSerName val="0"/>
          <c:showPercent val="0"/>
          <c:showBubbleSize val="0"/>
        </c:dLbls>
        <c:gapWidth val="150"/>
        <c:axId val="493396720"/>
        <c:axId val="493391232"/>
      </c:barChart>
      <c:catAx>
        <c:axId val="493396720"/>
        <c:scaling>
          <c:orientation val="minMax"/>
        </c:scaling>
        <c:delete val="0"/>
        <c:axPos val="b"/>
        <c:numFmt formatCode="General" sourceLinked="0"/>
        <c:majorTickMark val="out"/>
        <c:minorTickMark val="none"/>
        <c:tickLblPos val="nextTo"/>
        <c:txPr>
          <a:bodyPr/>
          <a:lstStyle/>
          <a:p>
            <a:pPr>
              <a:defRPr sz="700"/>
            </a:pPr>
            <a:endParaRPr lang="ru-RU"/>
          </a:p>
        </c:txPr>
        <c:crossAx val="493391232"/>
        <c:crosses val="autoZero"/>
        <c:auto val="1"/>
        <c:lblAlgn val="ctr"/>
        <c:lblOffset val="100"/>
        <c:noMultiLvlLbl val="0"/>
      </c:catAx>
      <c:valAx>
        <c:axId val="493391232"/>
        <c:scaling>
          <c:orientation val="minMax"/>
        </c:scaling>
        <c:delete val="1"/>
        <c:axPos val="l"/>
        <c:majorGridlines/>
        <c:numFmt formatCode="General" sourceLinked="1"/>
        <c:majorTickMark val="out"/>
        <c:minorTickMark val="none"/>
        <c:tickLblPos val="none"/>
        <c:crossAx val="493396720"/>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aseline="30000"/>
            </a:pPr>
            <a:r>
              <a:rPr lang="ru-RU"/>
              <a:t>Количество очистных станций</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1726450860309182E-2"/>
          <c:y val="0.16191476065491822"/>
          <c:w val="0.75697725284340434"/>
          <c:h val="0.59517745211669493"/>
        </c:manualLayout>
      </c:layout>
      <c:bar3DChart>
        <c:barDir val="col"/>
        <c:grouping val="clustered"/>
        <c:varyColors val="0"/>
        <c:ser>
          <c:idx val="0"/>
          <c:order val="0"/>
          <c:tx>
            <c:strRef>
              <c:f>Лист1!$B$1</c:f>
              <c:strCache>
                <c:ptCount val="1"/>
                <c:pt idx="0">
                  <c:v>Numărul stațiilor de epurare</c:v>
                </c:pt>
              </c:strCache>
            </c:strRef>
          </c:tx>
          <c:spPr>
            <a:solidFill>
              <a:srgbClr val="00B05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87</c:v>
                </c:pt>
                <c:pt idx="1">
                  <c:v>83</c:v>
                </c:pt>
                <c:pt idx="2">
                  <c:v>85</c:v>
                </c:pt>
                <c:pt idx="3">
                  <c:v>90</c:v>
                </c:pt>
                <c:pt idx="4">
                  <c:v>92</c:v>
                </c:pt>
                <c:pt idx="5">
                  <c:v>101</c:v>
                </c:pt>
              </c:numCache>
            </c:numRef>
          </c:val>
          <c:extLst xmlns:c16r2="http://schemas.microsoft.com/office/drawing/2015/06/chart">
            <c:ext xmlns:c16="http://schemas.microsoft.com/office/drawing/2014/chart" uri="{C3380CC4-5D6E-409C-BE32-E72D297353CC}">
              <c16:uniqueId val="{00000000-378B-4501-A7F6-85D26E61DA6C}"/>
            </c:ext>
          </c:extLst>
        </c:ser>
        <c:dLbls>
          <c:showLegendKey val="0"/>
          <c:showVal val="0"/>
          <c:showCatName val="0"/>
          <c:showSerName val="0"/>
          <c:showPercent val="0"/>
          <c:showBubbleSize val="0"/>
        </c:dLbls>
        <c:gapWidth val="150"/>
        <c:shape val="cylinder"/>
        <c:axId val="493397896"/>
        <c:axId val="493398680"/>
        <c:axId val="0"/>
      </c:bar3DChart>
      <c:catAx>
        <c:axId val="493397896"/>
        <c:scaling>
          <c:orientation val="minMax"/>
        </c:scaling>
        <c:delete val="0"/>
        <c:axPos val="b"/>
        <c:numFmt formatCode="General" sourceLinked="1"/>
        <c:majorTickMark val="out"/>
        <c:minorTickMark val="none"/>
        <c:tickLblPos val="nextTo"/>
        <c:txPr>
          <a:bodyPr/>
          <a:lstStyle/>
          <a:p>
            <a:pPr>
              <a:defRPr sz="800"/>
            </a:pPr>
            <a:endParaRPr lang="ru-RU"/>
          </a:p>
        </c:txPr>
        <c:crossAx val="493398680"/>
        <c:crosses val="autoZero"/>
        <c:auto val="1"/>
        <c:lblAlgn val="ctr"/>
        <c:lblOffset val="100"/>
        <c:noMultiLvlLbl val="0"/>
      </c:catAx>
      <c:valAx>
        <c:axId val="493398680"/>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493397896"/>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700"/>
              <a:t>Состояние станций по очистке сточных вод,</a:t>
            </a:r>
            <a:r>
              <a:rPr lang="ro-RO" sz="700"/>
              <a:t> 2016-2021</a:t>
            </a:r>
            <a:r>
              <a:rPr lang="ru-RU" sz="700"/>
              <a:t> годы</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035172384388674"/>
          <c:y val="0.12248637700728172"/>
          <c:w val="0.84311461736475335"/>
          <c:h val="0.69107308717247684"/>
        </c:manualLayout>
      </c:layout>
      <c:bar3DChart>
        <c:barDir val="col"/>
        <c:grouping val="stacked"/>
        <c:varyColors val="0"/>
        <c:ser>
          <c:idx val="0"/>
          <c:order val="0"/>
          <c:tx>
            <c:strRef>
              <c:f>Лист1!$B$1</c:f>
              <c:strCache>
                <c:ptCount val="1"/>
                <c:pt idx="0">
                  <c:v>stații de epurare funcționale</c:v>
                </c:pt>
              </c:strCache>
            </c:strRef>
          </c:tx>
          <c:invertIfNegative val="0"/>
          <c:dLbls>
            <c:dLbl>
              <c:idx val="0"/>
              <c:layout>
                <c:manualLayout>
                  <c:x val="1.26909978521901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05-41E1-891D-2A05B9F2BD2A}"/>
                </c:ext>
                <c:ext xmlns:c15="http://schemas.microsoft.com/office/drawing/2012/chart" uri="{CE6537A1-D6FC-4f65-9D91-7224C49458BB}"/>
              </c:extLst>
            </c:dLbl>
            <c:dLbl>
              <c:idx val="1"/>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05-41E1-891D-2A05B9F2BD2A}"/>
                </c:ext>
                <c:ext xmlns:c15="http://schemas.microsoft.com/office/drawing/2012/chart" uri="{CE6537A1-D6FC-4f65-9D91-7224C49458BB}"/>
              </c:extLst>
            </c:dLbl>
            <c:dLbl>
              <c:idx val="2"/>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05-41E1-891D-2A05B9F2BD2A}"/>
                </c:ext>
                <c:ext xmlns:c15="http://schemas.microsoft.com/office/drawing/2012/chart" uri="{CE6537A1-D6FC-4f65-9D91-7224C49458BB}"/>
              </c:extLst>
            </c:dLbl>
            <c:dLbl>
              <c:idx val="3"/>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05-41E1-891D-2A05B9F2BD2A}"/>
                </c:ext>
                <c:ext xmlns:c15="http://schemas.microsoft.com/office/drawing/2012/chart" uri="{CE6537A1-D6FC-4f65-9D91-7224C49458BB}"/>
              </c:extLst>
            </c:dLbl>
            <c:dLbl>
              <c:idx val="4"/>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05-41E1-891D-2A05B9F2BD2A}"/>
                </c:ext>
                <c:ext xmlns:c15="http://schemas.microsoft.com/office/drawing/2012/chart" uri="{CE6537A1-D6FC-4f65-9D91-7224C49458BB}"/>
              </c:extLst>
            </c:dLbl>
            <c:dLbl>
              <c:idx val="5"/>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05-41E1-891D-2A05B9F2BD2A}"/>
                </c:ext>
                <c:ext xmlns:c15="http://schemas.microsoft.com/office/drawing/2012/chart" uri="{CE6537A1-D6FC-4f65-9D91-7224C49458BB}"/>
              </c:extLst>
            </c:dLbl>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73</c:v>
                </c:pt>
                <c:pt idx="1">
                  <c:v>70</c:v>
                </c:pt>
                <c:pt idx="2">
                  <c:v>72</c:v>
                </c:pt>
                <c:pt idx="3">
                  <c:v>74</c:v>
                </c:pt>
                <c:pt idx="4">
                  <c:v>81</c:v>
                </c:pt>
                <c:pt idx="5">
                  <c:v>92</c:v>
                </c:pt>
              </c:numCache>
            </c:numRef>
          </c:val>
          <c:extLst xmlns:c16r2="http://schemas.microsoft.com/office/drawing/2015/06/chart">
            <c:ext xmlns:c16="http://schemas.microsoft.com/office/drawing/2014/chart" uri="{C3380CC4-5D6E-409C-BE32-E72D297353CC}">
              <c16:uniqueId val="{00000006-DF05-41E1-891D-2A05B9F2BD2A}"/>
            </c:ext>
          </c:extLst>
        </c:ser>
        <c:ser>
          <c:idx val="1"/>
          <c:order val="1"/>
          <c:tx>
            <c:strRef>
              <c:f>Лист1!$C$1</c:f>
              <c:strCache>
                <c:ptCount val="1"/>
                <c:pt idx="0">
                  <c:v>stații de epurare nefuncționale</c:v>
                </c:pt>
              </c:strCache>
            </c:strRef>
          </c:tx>
          <c:spPr>
            <a:solidFill>
              <a:srgbClr val="FFC00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14</c:v>
                </c:pt>
                <c:pt idx="1">
                  <c:v>13</c:v>
                </c:pt>
                <c:pt idx="2">
                  <c:v>13</c:v>
                </c:pt>
                <c:pt idx="3">
                  <c:v>16</c:v>
                </c:pt>
                <c:pt idx="4">
                  <c:v>11</c:v>
                </c:pt>
                <c:pt idx="5">
                  <c:v>9</c:v>
                </c:pt>
              </c:numCache>
            </c:numRef>
          </c:val>
          <c:extLst xmlns:c16r2="http://schemas.microsoft.com/office/drawing/2015/06/chart">
            <c:ext xmlns:c16="http://schemas.microsoft.com/office/drawing/2014/chart" uri="{C3380CC4-5D6E-409C-BE32-E72D297353CC}">
              <c16:uniqueId val="{00000007-DF05-41E1-891D-2A05B9F2BD2A}"/>
            </c:ext>
          </c:extLst>
        </c:ser>
        <c:dLbls>
          <c:showLegendKey val="0"/>
          <c:showVal val="0"/>
          <c:showCatName val="0"/>
          <c:showSerName val="0"/>
          <c:showPercent val="0"/>
          <c:showBubbleSize val="0"/>
        </c:dLbls>
        <c:gapWidth val="150"/>
        <c:shape val="cylinder"/>
        <c:axId val="493391624"/>
        <c:axId val="493395544"/>
        <c:axId val="0"/>
      </c:bar3DChart>
      <c:catAx>
        <c:axId val="493391624"/>
        <c:scaling>
          <c:orientation val="minMax"/>
        </c:scaling>
        <c:delete val="0"/>
        <c:axPos val="b"/>
        <c:numFmt formatCode="General" sourceLinked="1"/>
        <c:majorTickMark val="out"/>
        <c:minorTickMark val="none"/>
        <c:tickLblPos val="nextTo"/>
        <c:txPr>
          <a:bodyPr/>
          <a:lstStyle/>
          <a:p>
            <a:pPr>
              <a:defRPr sz="800"/>
            </a:pPr>
            <a:endParaRPr lang="ru-RU"/>
          </a:p>
        </c:txPr>
        <c:crossAx val="493395544"/>
        <c:crosses val="autoZero"/>
        <c:auto val="1"/>
        <c:lblAlgn val="ctr"/>
        <c:lblOffset val="100"/>
        <c:noMultiLvlLbl val="0"/>
      </c:catAx>
      <c:valAx>
        <c:axId val="493395544"/>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493391624"/>
        <c:crosses val="autoZero"/>
        <c:crossBetween val="between"/>
      </c:valAx>
    </c:plotArea>
    <c:legend>
      <c:legendPos val="b"/>
      <c:layout>
        <c:manualLayout>
          <c:xMode val="edge"/>
          <c:yMode val="edge"/>
          <c:x val="5.0000016640491189E-2"/>
          <c:y val="0.90168296179318852"/>
          <c:w val="0.89999996671901761"/>
          <c:h val="9.831703820681123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00"/>
              <a:t>Количество станций по очистке сточных вод, </a:t>
            </a:r>
            <a:r>
              <a:rPr lang="ro-RO" sz="800"/>
              <a:t>2016-2021</a:t>
            </a:r>
            <a:r>
              <a:rPr lang="ru-RU" sz="800"/>
              <a:t> годы</a:t>
            </a:r>
          </a:p>
        </c:rich>
      </c:tx>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8</c:v>
                </c:pt>
                <c:pt idx="1">
                  <c:v>12</c:v>
                </c:pt>
                <c:pt idx="2">
                  <c:v>1</c:v>
                </c:pt>
                <c:pt idx="3">
                  <c:v>2</c:v>
                </c:pt>
                <c:pt idx="4">
                  <c:v>1</c:v>
                </c:pt>
                <c:pt idx="5">
                  <c:v>2</c:v>
                </c:pt>
                <c:pt idx="6">
                  <c:v>1</c:v>
                </c:pt>
                <c:pt idx="7">
                  <c:v>2</c:v>
                </c:pt>
                <c:pt idx="8">
                  <c:v>0</c:v>
                </c:pt>
                <c:pt idx="9">
                  <c:v>3</c:v>
                </c:pt>
                <c:pt idx="10">
                  <c:v>3</c:v>
                </c:pt>
                <c:pt idx="11">
                  <c:v>1</c:v>
                </c:pt>
                <c:pt idx="12">
                  <c:v>1</c:v>
                </c:pt>
                <c:pt idx="13">
                  <c:v>4</c:v>
                </c:pt>
                <c:pt idx="14">
                  <c:v>3</c:v>
                </c:pt>
                <c:pt idx="15">
                  <c:v>2</c:v>
                </c:pt>
                <c:pt idx="16">
                  <c:v>0</c:v>
                </c:pt>
                <c:pt idx="17">
                  <c:v>2</c:v>
                </c:pt>
                <c:pt idx="18">
                  <c:v>1</c:v>
                </c:pt>
                <c:pt idx="19">
                  <c:v>2</c:v>
                </c:pt>
                <c:pt idx="20">
                  <c:v>5</c:v>
                </c:pt>
                <c:pt idx="21">
                  <c:v>0</c:v>
                </c:pt>
                <c:pt idx="22">
                  <c:v>5</c:v>
                </c:pt>
                <c:pt idx="23">
                  <c:v>4</c:v>
                </c:pt>
                <c:pt idx="24">
                  <c:v>2</c:v>
                </c:pt>
                <c:pt idx="25">
                  <c:v>3</c:v>
                </c:pt>
                <c:pt idx="26">
                  <c:v>1</c:v>
                </c:pt>
                <c:pt idx="27">
                  <c:v>5</c:v>
                </c:pt>
                <c:pt idx="28">
                  <c:v>1</c:v>
                </c:pt>
                <c:pt idx="29">
                  <c:v>2</c:v>
                </c:pt>
                <c:pt idx="30">
                  <c:v>4</c:v>
                </c:pt>
                <c:pt idx="31">
                  <c:v>4</c:v>
                </c:pt>
                <c:pt idx="32">
                  <c:v>3</c:v>
                </c:pt>
                <c:pt idx="33">
                  <c:v>2</c:v>
                </c:pt>
                <c:pt idx="34">
                  <c:v>6</c:v>
                </c:pt>
              </c:numCache>
            </c:numRef>
          </c:val>
          <c:extLst xmlns:c16r2="http://schemas.microsoft.com/office/drawing/2015/06/chart">
            <c:ext xmlns:c16="http://schemas.microsoft.com/office/drawing/2014/chart" uri="{C3380CC4-5D6E-409C-BE32-E72D297353CC}">
              <c16:uniqueId val="{00000000-382A-4128-9CD7-E10F0B6060CE}"/>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9</c:v>
                </c:pt>
                <c:pt idx="1">
                  <c:v>2</c:v>
                </c:pt>
                <c:pt idx="2">
                  <c:v>1</c:v>
                </c:pt>
                <c:pt idx="3">
                  <c:v>3</c:v>
                </c:pt>
                <c:pt idx="4">
                  <c:v>2</c:v>
                </c:pt>
                <c:pt idx="5">
                  <c:v>3</c:v>
                </c:pt>
                <c:pt idx="6">
                  <c:v>1</c:v>
                </c:pt>
                <c:pt idx="7">
                  <c:v>3</c:v>
                </c:pt>
                <c:pt idx="8">
                  <c:v>0</c:v>
                </c:pt>
                <c:pt idx="9">
                  <c:v>4</c:v>
                </c:pt>
                <c:pt idx="10">
                  <c:v>3</c:v>
                </c:pt>
                <c:pt idx="11">
                  <c:v>1</c:v>
                </c:pt>
                <c:pt idx="12">
                  <c:v>0</c:v>
                </c:pt>
                <c:pt idx="13">
                  <c:v>5</c:v>
                </c:pt>
                <c:pt idx="14">
                  <c:v>7</c:v>
                </c:pt>
                <c:pt idx="15">
                  <c:v>2</c:v>
                </c:pt>
                <c:pt idx="16">
                  <c:v>0</c:v>
                </c:pt>
                <c:pt idx="17">
                  <c:v>4</c:v>
                </c:pt>
                <c:pt idx="18">
                  <c:v>2</c:v>
                </c:pt>
                <c:pt idx="19">
                  <c:v>3</c:v>
                </c:pt>
                <c:pt idx="20">
                  <c:v>6</c:v>
                </c:pt>
                <c:pt idx="21">
                  <c:v>0</c:v>
                </c:pt>
                <c:pt idx="22">
                  <c:v>3</c:v>
                </c:pt>
                <c:pt idx="23">
                  <c:v>4</c:v>
                </c:pt>
                <c:pt idx="24">
                  <c:v>4</c:v>
                </c:pt>
                <c:pt idx="25">
                  <c:v>3</c:v>
                </c:pt>
                <c:pt idx="26">
                  <c:v>1</c:v>
                </c:pt>
                <c:pt idx="27">
                  <c:v>3</c:v>
                </c:pt>
                <c:pt idx="28">
                  <c:v>1</c:v>
                </c:pt>
                <c:pt idx="29">
                  <c:v>2</c:v>
                </c:pt>
                <c:pt idx="30">
                  <c:v>2</c:v>
                </c:pt>
                <c:pt idx="31">
                  <c:v>7</c:v>
                </c:pt>
                <c:pt idx="32">
                  <c:v>2</c:v>
                </c:pt>
                <c:pt idx="33">
                  <c:v>2</c:v>
                </c:pt>
                <c:pt idx="34">
                  <c:v>6</c:v>
                </c:pt>
              </c:numCache>
            </c:numRef>
          </c:val>
          <c:extLst xmlns:c16r2="http://schemas.microsoft.com/office/drawing/2015/06/chart">
            <c:ext xmlns:c16="http://schemas.microsoft.com/office/drawing/2014/chart" uri="{C3380CC4-5D6E-409C-BE32-E72D297353CC}">
              <c16:uniqueId val="{00000001-382A-4128-9CD7-E10F0B6060CE}"/>
            </c:ext>
          </c:extLst>
        </c:ser>
        <c:dLbls>
          <c:showLegendKey val="0"/>
          <c:showVal val="0"/>
          <c:showCatName val="0"/>
          <c:showSerName val="0"/>
          <c:showPercent val="0"/>
          <c:showBubbleSize val="0"/>
        </c:dLbls>
        <c:gapWidth val="150"/>
        <c:axId val="249666232"/>
        <c:axId val="249664272"/>
      </c:barChart>
      <c:catAx>
        <c:axId val="249666232"/>
        <c:scaling>
          <c:orientation val="minMax"/>
        </c:scaling>
        <c:delete val="0"/>
        <c:axPos val="b"/>
        <c:numFmt formatCode="General" sourceLinked="0"/>
        <c:majorTickMark val="out"/>
        <c:minorTickMark val="none"/>
        <c:tickLblPos val="nextTo"/>
        <c:txPr>
          <a:bodyPr/>
          <a:lstStyle/>
          <a:p>
            <a:pPr>
              <a:defRPr sz="700"/>
            </a:pPr>
            <a:endParaRPr lang="ru-RU"/>
          </a:p>
        </c:txPr>
        <c:crossAx val="249664272"/>
        <c:crosses val="autoZero"/>
        <c:auto val="1"/>
        <c:lblAlgn val="ctr"/>
        <c:lblOffset val="100"/>
        <c:noMultiLvlLbl val="0"/>
      </c:catAx>
      <c:valAx>
        <c:axId val="249664272"/>
        <c:scaling>
          <c:orientation val="minMax"/>
        </c:scaling>
        <c:delete val="1"/>
        <c:axPos val="l"/>
        <c:majorGridlines/>
        <c:numFmt formatCode="General" sourceLinked="1"/>
        <c:majorTickMark val="out"/>
        <c:minorTickMark val="none"/>
        <c:tickLblPos val="none"/>
        <c:crossAx val="249666232"/>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Dezvoltarea sistemelor de alimentare cu apă și sanitație în anii 2016-2021</a:t>
            </a:r>
            <a:endParaRPr lang="ru-RU" sz="800"/>
          </a:p>
        </c:rich>
      </c:tx>
      <c:overlay val="0"/>
    </c:title>
    <c:autoTitleDeleted val="0"/>
    <c:plotArea>
      <c:layout/>
      <c:barChart>
        <c:barDir val="col"/>
        <c:grouping val="clustered"/>
        <c:varyColors val="0"/>
        <c:ser>
          <c:idx val="0"/>
          <c:order val="0"/>
          <c:tx>
            <c:strRef>
              <c:f>Лист1!$B$1</c:f>
              <c:strCache>
                <c:ptCount val="1"/>
                <c:pt idx="0">
                  <c:v>lungimea apreduct și rețelelor de distribuție a apei, km</c:v>
                </c:pt>
              </c:strCache>
            </c:strRef>
          </c:tx>
          <c:spPr>
            <a:solidFill>
              <a:srgbClr val="00B0F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solidFill>
                  <a:srgbClr val="FF0000"/>
                </a:solidFill>
                <a:prstDash val="lgDash"/>
              </a:ln>
            </c:spPr>
            <c:trendlineType val="linear"/>
            <c:dispRSqr val="0"/>
            <c:dispEq val="0"/>
          </c:trendline>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13353</c:v>
                </c:pt>
                <c:pt idx="1">
                  <c:v>13851</c:v>
                </c:pt>
                <c:pt idx="2">
                  <c:v>14401</c:v>
                </c:pt>
                <c:pt idx="3">
                  <c:v>14947</c:v>
                </c:pt>
                <c:pt idx="4">
                  <c:v>15610</c:v>
                </c:pt>
                <c:pt idx="5">
                  <c:v>16446</c:v>
                </c:pt>
              </c:numCache>
            </c:numRef>
          </c:val>
          <c:extLst xmlns:c16r2="http://schemas.microsoft.com/office/drawing/2015/06/chart">
            <c:ext xmlns:c16="http://schemas.microsoft.com/office/drawing/2014/chart" uri="{C3380CC4-5D6E-409C-BE32-E72D297353CC}">
              <c16:uniqueId val="{00000000-01AF-4418-ADB4-C67A37F26E34}"/>
            </c:ext>
          </c:extLst>
        </c:ser>
        <c:ser>
          <c:idx val="1"/>
          <c:order val="1"/>
          <c:tx>
            <c:strRef>
              <c:f>Лист1!$C$1</c:f>
              <c:strCache>
                <c:ptCount val="1"/>
                <c:pt idx="0">
                  <c:v>Lungimea  rețelelor de canalizare</c:v>
                </c:pt>
              </c:strCache>
            </c:strRef>
          </c:tx>
          <c:spPr>
            <a:solidFill>
              <a:srgbClr val="FFC00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solidFill>
                  <a:srgbClr val="7030A0"/>
                </a:solidFill>
                <a:prstDash val="lgDash"/>
              </a:ln>
            </c:spPr>
            <c:trendlineType val="linear"/>
            <c:dispRSqr val="0"/>
            <c:dispEq val="0"/>
          </c:trendline>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2815</c:v>
                </c:pt>
                <c:pt idx="1">
                  <c:v>2828</c:v>
                </c:pt>
                <c:pt idx="2">
                  <c:v>2900</c:v>
                </c:pt>
                <c:pt idx="3">
                  <c:v>2931</c:v>
                </c:pt>
                <c:pt idx="4">
                  <c:v>2970</c:v>
                </c:pt>
                <c:pt idx="5">
                  <c:v>3021</c:v>
                </c:pt>
              </c:numCache>
            </c:numRef>
          </c:val>
          <c:extLst xmlns:c16r2="http://schemas.microsoft.com/office/drawing/2015/06/chart">
            <c:ext xmlns:c16="http://schemas.microsoft.com/office/drawing/2014/chart" uri="{C3380CC4-5D6E-409C-BE32-E72D297353CC}">
              <c16:uniqueId val="{00000001-01AF-4418-ADB4-C67A37F26E34}"/>
            </c:ext>
          </c:extLst>
        </c:ser>
        <c:dLbls>
          <c:showLegendKey val="0"/>
          <c:showVal val="0"/>
          <c:showCatName val="0"/>
          <c:showSerName val="0"/>
          <c:showPercent val="0"/>
          <c:showBubbleSize val="0"/>
        </c:dLbls>
        <c:gapWidth val="150"/>
        <c:axId val="249667408"/>
        <c:axId val="249664664"/>
      </c:barChart>
      <c:catAx>
        <c:axId val="249667408"/>
        <c:scaling>
          <c:orientation val="minMax"/>
        </c:scaling>
        <c:delete val="0"/>
        <c:axPos val="b"/>
        <c:numFmt formatCode="General" sourceLinked="1"/>
        <c:majorTickMark val="out"/>
        <c:minorTickMark val="none"/>
        <c:tickLblPos val="nextTo"/>
        <c:txPr>
          <a:bodyPr/>
          <a:lstStyle/>
          <a:p>
            <a:pPr>
              <a:defRPr sz="800"/>
            </a:pPr>
            <a:endParaRPr lang="ru-RU"/>
          </a:p>
        </c:txPr>
        <c:crossAx val="249664664"/>
        <c:crosses val="autoZero"/>
        <c:auto val="1"/>
        <c:lblAlgn val="ctr"/>
        <c:lblOffset val="100"/>
        <c:noMultiLvlLbl val="0"/>
      </c:catAx>
      <c:valAx>
        <c:axId val="249664664"/>
        <c:scaling>
          <c:orientation val="minMax"/>
        </c:scaling>
        <c:delete val="1"/>
        <c:axPos val="l"/>
        <c:majorGridlines/>
        <c:numFmt formatCode="General" sourceLinked="1"/>
        <c:majorTickMark val="out"/>
        <c:minorTickMark val="none"/>
        <c:tickLblPos val="none"/>
        <c:crossAx val="249667408"/>
        <c:crosses val="autoZero"/>
        <c:crossBetween val="between"/>
      </c:valAx>
    </c:plotArea>
    <c:legend>
      <c:legendPos val="b"/>
      <c:layout>
        <c:manualLayout>
          <c:xMode val="edge"/>
          <c:yMode val="edge"/>
          <c:x val="1.4594816272965862E-2"/>
          <c:y val="0.73928830943140789"/>
          <c:w val="0.9638657407407405"/>
          <c:h val="0.23690229098815843"/>
        </c:manualLayout>
      </c:layout>
      <c:overlay val="0"/>
      <c:txPr>
        <a:bodyPr/>
        <a:lstStyle/>
        <a:p>
          <a:pPr>
            <a:defRPr sz="600"/>
          </a:pPr>
          <a:endParaRPr lang="ru-RU"/>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Dezvoltarea sistemelor de alimentare cu apă și canalizare</a:t>
            </a:r>
            <a:r>
              <a:rPr lang="ro-RO" sz="800" baseline="0"/>
              <a:t> funcționale, în anii 2016-2021</a:t>
            </a:r>
            <a:endParaRPr lang="ru-RU" sz="800"/>
          </a:p>
        </c:rich>
      </c:tx>
      <c:overlay val="0"/>
    </c:title>
    <c:autoTitleDeleted val="0"/>
    <c:plotArea>
      <c:layout/>
      <c:barChart>
        <c:barDir val="col"/>
        <c:grouping val="clustered"/>
        <c:varyColors val="0"/>
        <c:ser>
          <c:idx val="0"/>
          <c:order val="0"/>
          <c:tx>
            <c:strRef>
              <c:f>Лист1!$B$1</c:f>
              <c:strCache>
                <c:ptCount val="1"/>
                <c:pt idx="0">
                  <c:v>lungimea apeduct, km</c:v>
                </c:pt>
              </c:strCache>
            </c:strRef>
          </c:tx>
          <c:spPr>
            <a:solidFill>
              <a:srgbClr val="00B0F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solidFill>
                  <a:srgbClr val="FF0000"/>
                </a:solidFill>
                <a:prstDash val="lgDash"/>
              </a:ln>
            </c:spPr>
            <c:trendlineType val="exp"/>
            <c:dispRSqr val="0"/>
            <c:dispEq val="0"/>
          </c:trendline>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13120</c:v>
                </c:pt>
                <c:pt idx="1">
                  <c:v>13673</c:v>
                </c:pt>
                <c:pt idx="2">
                  <c:v>14249</c:v>
                </c:pt>
                <c:pt idx="3">
                  <c:v>14789</c:v>
                </c:pt>
                <c:pt idx="4">
                  <c:v>15435</c:v>
                </c:pt>
                <c:pt idx="5">
                  <c:v>16289</c:v>
                </c:pt>
              </c:numCache>
            </c:numRef>
          </c:val>
          <c:extLst xmlns:c16r2="http://schemas.microsoft.com/office/drawing/2015/06/chart">
            <c:ext xmlns:c16="http://schemas.microsoft.com/office/drawing/2014/chart" uri="{C3380CC4-5D6E-409C-BE32-E72D297353CC}">
              <c16:uniqueId val="{00000000-0C17-4532-B442-FB8C019135D7}"/>
            </c:ext>
          </c:extLst>
        </c:ser>
        <c:ser>
          <c:idx val="1"/>
          <c:order val="1"/>
          <c:tx>
            <c:strRef>
              <c:f>Лист1!$C$1</c:f>
              <c:strCache>
                <c:ptCount val="1"/>
                <c:pt idx="0">
                  <c:v>lungimea sisteme de canalizare, km</c:v>
                </c:pt>
              </c:strCache>
            </c:strRef>
          </c:tx>
          <c:spPr>
            <a:solidFill>
              <a:srgbClr val="FFC00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solidFill>
                  <a:srgbClr val="00B050"/>
                </a:solidFill>
                <a:prstDash val="lgDash"/>
              </a:ln>
            </c:spPr>
            <c:trendlineType val="linear"/>
            <c:dispRSqr val="0"/>
            <c:dispEq val="0"/>
          </c:trendline>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2729</c:v>
                </c:pt>
                <c:pt idx="1">
                  <c:v>2781</c:v>
                </c:pt>
                <c:pt idx="2">
                  <c:v>2831</c:v>
                </c:pt>
                <c:pt idx="3">
                  <c:v>2891</c:v>
                </c:pt>
                <c:pt idx="4">
                  <c:v>2935</c:v>
                </c:pt>
                <c:pt idx="5">
                  <c:v>2984</c:v>
                </c:pt>
              </c:numCache>
            </c:numRef>
          </c:val>
          <c:extLst xmlns:c16r2="http://schemas.microsoft.com/office/drawing/2015/06/chart">
            <c:ext xmlns:c16="http://schemas.microsoft.com/office/drawing/2014/chart" uri="{C3380CC4-5D6E-409C-BE32-E72D297353CC}">
              <c16:uniqueId val="{00000001-0C17-4532-B442-FB8C019135D7}"/>
            </c:ext>
          </c:extLst>
        </c:ser>
        <c:dLbls>
          <c:showLegendKey val="0"/>
          <c:showVal val="0"/>
          <c:showCatName val="0"/>
          <c:showSerName val="0"/>
          <c:showPercent val="0"/>
          <c:showBubbleSize val="0"/>
        </c:dLbls>
        <c:gapWidth val="150"/>
        <c:axId val="249666624"/>
        <c:axId val="249665056"/>
      </c:barChart>
      <c:catAx>
        <c:axId val="249666624"/>
        <c:scaling>
          <c:orientation val="minMax"/>
        </c:scaling>
        <c:delete val="0"/>
        <c:axPos val="b"/>
        <c:numFmt formatCode="General" sourceLinked="1"/>
        <c:majorTickMark val="out"/>
        <c:minorTickMark val="none"/>
        <c:tickLblPos val="nextTo"/>
        <c:txPr>
          <a:bodyPr/>
          <a:lstStyle/>
          <a:p>
            <a:pPr>
              <a:defRPr sz="800"/>
            </a:pPr>
            <a:endParaRPr lang="ru-RU"/>
          </a:p>
        </c:txPr>
        <c:crossAx val="249665056"/>
        <c:crosses val="autoZero"/>
        <c:auto val="1"/>
        <c:lblAlgn val="ctr"/>
        <c:lblOffset val="100"/>
        <c:noMultiLvlLbl val="0"/>
      </c:catAx>
      <c:valAx>
        <c:axId val="249665056"/>
        <c:scaling>
          <c:orientation val="minMax"/>
        </c:scaling>
        <c:delete val="1"/>
        <c:axPos val="l"/>
        <c:majorGridlines/>
        <c:numFmt formatCode="General" sourceLinked="1"/>
        <c:majorTickMark val="out"/>
        <c:minorTickMark val="none"/>
        <c:tickLblPos val="none"/>
        <c:crossAx val="249666624"/>
        <c:crosses val="autoZero"/>
        <c:crossBetween val="between"/>
      </c:valAx>
    </c:plotArea>
    <c:legend>
      <c:legendPos val="b"/>
      <c:overlay val="0"/>
      <c:txPr>
        <a:bodyPr/>
        <a:lstStyle/>
        <a:p>
          <a:pPr>
            <a:defRPr sz="600"/>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a:pPr>
            <a:endParaRPr lang="ro-RO" sz="800"/>
          </a:p>
          <a:p>
            <a:pPr algn="r">
              <a:defRPr/>
            </a:pPr>
            <a:r>
              <a:rPr lang="ru-RU" sz="800"/>
              <a:t>Количество населенных пунктов, подключенных к канализационным системам в 2021 году, по сравнению с 2016 годом</a:t>
            </a:r>
          </a:p>
        </c:rich>
      </c:tx>
      <c:layout>
        <c:manualLayout>
          <c:xMode val="edge"/>
          <c:yMode val="edge"/>
          <c:x val="0.14986584107327142"/>
          <c:y val="1.1129660545353366E-2"/>
        </c:manualLayout>
      </c:layout>
      <c:overlay val="0"/>
    </c:title>
    <c:autoTitleDeleted val="0"/>
    <c:plotArea>
      <c:layout>
        <c:manualLayout>
          <c:layoutTarget val="inner"/>
          <c:xMode val="edge"/>
          <c:yMode val="edge"/>
          <c:x val="0.10612258374874745"/>
          <c:y val="0.13173611503617136"/>
          <c:w val="0.87238662875473849"/>
          <c:h val="0.59516872890888639"/>
        </c:manualLayout>
      </c:layout>
      <c:barChart>
        <c:barDir val="col"/>
        <c:grouping val="clustered"/>
        <c:varyColors val="0"/>
        <c:ser>
          <c:idx val="0"/>
          <c:order val="0"/>
          <c:tx>
            <c:strRef>
              <c:f>Лист1!$B$1</c:f>
              <c:strCache>
                <c:ptCount val="1"/>
                <c:pt idx="0">
                  <c:v>total localități în raion</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35</c:v>
                </c:pt>
                <c:pt idx="1">
                  <c:v>3</c:v>
                </c:pt>
                <c:pt idx="2">
                  <c:v>39</c:v>
                </c:pt>
                <c:pt idx="3">
                  <c:v>30</c:v>
                </c:pt>
                <c:pt idx="4">
                  <c:v>40</c:v>
                </c:pt>
                <c:pt idx="5">
                  <c:v>49</c:v>
                </c:pt>
                <c:pt idx="6">
                  <c:v>76</c:v>
                </c:pt>
                <c:pt idx="7">
                  <c:v>74</c:v>
                </c:pt>
                <c:pt idx="8">
                  <c:v>35</c:v>
                </c:pt>
                <c:pt idx="9">
                  <c:v>33</c:v>
                </c:pt>
                <c:pt idx="10">
                  <c:v>55</c:v>
                </c:pt>
                <c:pt idx="11">
                  <c:v>70</c:v>
                </c:pt>
                <c:pt idx="12">
                  <c:v>68</c:v>
                </c:pt>
                <c:pt idx="13">
                  <c:v>45</c:v>
                </c:pt>
                <c:pt idx="14">
                  <c:v>44</c:v>
                </c:pt>
                <c:pt idx="15">
                  <c:v>43</c:v>
                </c:pt>
                <c:pt idx="16">
                  <c:v>15</c:v>
                </c:pt>
                <c:pt idx="17">
                  <c:v>63</c:v>
                </c:pt>
                <c:pt idx="18">
                  <c:v>34</c:v>
                </c:pt>
                <c:pt idx="19">
                  <c:v>39</c:v>
                </c:pt>
                <c:pt idx="20">
                  <c:v>75</c:v>
                </c:pt>
                <c:pt idx="21">
                  <c:v>41</c:v>
                </c:pt>
                <c:pt idx="22">
                  <c:v>39</c:v>
                </c:pt>
                <c:pt idx="23">
                  <c:v>33</c:v>
                </c:pt>
                <c:pt idx="24">
                  <c:v>54</c:v>
                </c:pt>
                <c:pt idx="25">
                  <c:v>74</c:v>
                </c:pt>
                <c:pt idx="26">
                  <c:v>10</c:v>
                </c:pt>
                <c:pt idx="27">
                  <c:v>55</c:v>
                </c:pt>
                <c:pt idx="28">
                  <c:v>51</c:v>
                </c:pt>
                <c:pt idx="29">
                  <c:v>48</c:v>
                </c:pt>
                <c:pt idx="30">
                  <c:v>39</c:v>
                </c:pt>
                <c:pt idx="31">
                  <c:v>40</c:v>
                </c:pt>
                <c:pt idx="32">
                  <c:v>26</c:v>
                </c:pt>
                <c:pt idx="33">
                  <c:v>26</c:v>
                </c:pt>
                <c:pt idx="34">
                  <c:v>32</c:v>
                </c:pt>
              </c:numCache>
            </c:numRef>
          </c:val>
          <c:extLst xmlns:c16r2="http://schemas.microsoft.com/office/drawing/2015/06/chart">
            <c:ext xmlns:c16="http://schemas.microsoft.com/office/drawing/2014/chart" uri="{C3380CC4-5D6E-409C-BE32-E72D297353CC}">
              <c16:uniqueId val="{00000000-5C6E-4D39-AA2F-C7103F80E277}"/>
            </c:ext>
          </c:extLst>
        </c:ser>
        <c:ser>
          <c:idx val="1"/>
          <c:order val="1"/>
          <c:tx>
            <c:strRef>
              <c:f>Лист1!$C$1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19</c:v>
                </c:pt>
                <c:pt idx="1">
                  <c:v>2</c:v>
                </c:pt>
                <c:pt idx="2">
                  <c:v>2</c:v>
                </c:pt>
                <c:pt idx="3">
                  <c:v>3</c:v>
                </c:pt>
                <c:pt idx="4">
                  <c:v>1</c:v>
                </c:pt>
                <c:pt idx="5">
                  <c:v>3</c:v>
                </c:pt>
                <c:pt idx="6">
                  <c:v>1</c:v>
                </c:pt>
                <c:pt idx="7">
                  <c:v>3</c:v>
                </c:pt>
                <c:pt idx="8">
                  <c:v>1</c:v>
                </c:pt>
                <c:pt idx="9">
                  <c:v>3</c:v>
                </c:pt>
                <c:pt idx="10">
                  <c:v>3</c:v>
                </c:pt>
                <c:pt idx="11">
                  <c:v>2</c:v>
                </c:pt>
                <c:pt idx="12">
                  <c:v>1</c:v>
                </c:pt>
                <c:pt idx="13">
                  <c:v>8</c:v>
                </c:pt>
                <c:pt idx="14">
                  <c:v>3</c:v>
                </c:pt>
                <c:pt idx="15">
                  <c:v>4</c:v>
                </c:pt>
                <c:pt idx="16">
                  <c:v>1</c:v>
                </c:pt>
                <c:pt idx="17">
                  <c:v>2</c:v>
                </c:pt>
                <c:pt idx="18">
                  <c:v>3</c:v>
                </c:pt>
                <c:pt idx="19">
                  <c:v>2</c:v>
                </c:pt>
                <c:pt idx="20">
                  <c:v>5</c:v>
                </c:pt>
                <c:pt idx="21">
                  <c:v>1</c:v>
                </c:pt>
                <c:pt idx="22">
                  <c:v>6</c:v>
                </c:pt>
                <c:pt idx="23">
                  <c:v>1</c:v>
                </c:pt>
                <c:pt idx="24">
                  <c:v>2</c:v>
                </c:pt>
                <c:pt idx="25">
                  <c:v>3</c:v>
                </c:pt>
                <c:pt idx="26">
                  <c:v>1</c:v>
                </c:pt>
                <c:pt idx="27">
                  <c:v>3</c:v>
                </c:pt>
                <c:pt idx="28">
                  <c:v>1</c:v>
                </c:pt>
                <c:pt idx="29">
                  <c:v>1</c:v>
                </c:pt>
                <c:pt idx="30">
                  <c:v>2</c:v>
                </c:pt>
                <c:pt idx="31">
                  <c:v>2</c:v>
                </c:pt>
                <c:pt idx="32">
                  <c:v>3</c:v>
                </c:pt>
                <c:pt idx="33">
                  <c:v>3</c:v>
                </c:pt>
                <c:pt idx="34">
                  <c:v>4</c:v>
                </c:pt>
              </c:numCache>
            </c:numRef>
          </c:val>
          <c:extLst xmlns:c16r2="http://schemas.microsoft.com/office/drawing/2015/06/chart">
            <c:ext xmlns:c16="http://schemas.microsoft.com/office/drawing/2014/chart" uri="{C3380CC4-5D6E-409C-BE32-E72D297353CC}">
              <c16:uniqueId val="{00000001-5C6E-4D39-AA2F-C7103F80E277}"/>
            </c:ext>
          </c:extLst>
        </c:ser>
        <c:ser>
          <c:idx val="2"/>
          <c:order val="2"/>
          <c:tx>
            <c:strRef>
              <c:f>Лист1!$D$1</c:f>
              <c:strCache>
                <c:ptCount val="1"/>
                <c:pt idx="0">
                  <c:v>2021</c:v>
                </c:pt>
              </c:strCache>
            </c:strRef>
          </c:tx>
          <c:spPr>
            <a:solidFill>
              <a:srgbClr val="92D050"/>
            </a:solidFill>
          </c:spPr>
          <c:invertIfNegative val="0"/>
          <c:dLbls>
            <c:spPr>
              <a:noFill/>
              <a:ln>
                <a:noFill/>
              </a:ln>
              <a:effectLst/>
            </c:spPr>
            <c:txPr>
              <a:bodyPr rot="-5400000" vert="horz"/>
              <a:lstStyle/>
              <a:p>
                <a:pPr>
                  <a:defRPr sz="6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Лист1!$D$2:$D$36</c:f>
              <c:numCache>
                <c:formatCode>General</c:formatCode>
                <c:ptCount val="35"/>
                <c:pt idx="0">
                  <c:v>27</c:v>
                </c:pt>
                <c:pt idx="1">
                  <c:v>2</c:v>
                </c:pt>
                <c:pt idx="2">
                  <c:v>2</c:v>
                </c:pt>
                <c:pt idx="3">
                  <c:v>3</c:v>
                </c:pt>
                <c:pt idx="4">
                  <c:v>1</c:v>
                </c:pt>
                <c:pt idx="5">
                  <c:v>3</c:v>
                </c:pt>
                <c:pt idx="6">
                  <c:v>1</c:v>
                </c:pt>
                <c:pt idx="7">
                  <c:v>3</c:v>
                </c:pt>
                <c:pt idx="8">
                  <c:v>1</c:v>
                </c:pt>
                <c:pt idx="9">
                  <c:v>3</c:v>
                </c:pt>
                <c:pt idx="10">
                  <c:v>4</c:v>
                </c:pt>
                <c:pt idx="11">
                  <c:v>2</c:v>
                </c:pt>
                <c:pt idx="12">
                  <c:v>1</c:v>
                </c:pt>
                <c:pt idx="13">
                  <c:v>10</c:v>
                </c:pt>
                <c:pt idx="14">
                  <c:v>8</c:v>
                </c:pt>
                <c:pt idx="15">
                  <c:v>7</c:v>
                </c:pt>
                <c:pt idx="16">
                  <c:v>2</c:v>
                </c:pt>
                <c:pt idx="17">
                  <c:v>4</c:v>
                </c:pt>
                <c:pt idx="18">
                  <c:v>3</c:v>
                </c:pt>
                <c:pt idx="19">
                  <c:v>3</c:v>
                </c:pt>
                <c:pt idx="20">
                  <c:v>6</c:v>
                </c:pt>
                <c:pt idx="21">
                  <c:v>1</c:v>
                </c:pt>
                <c:pt idx="22">
                  <c:v>4</c:v>
                </c:pt>
                <c:pt idx="23">
                  <c:v>2</c:v>
                </c:pt>
                <c:pt idx="24">
                  <c:v>3</c:v>
                </c:pt>
                <c:pt idx="25">
                  <c:v>3</c:v>
                </c:pt>
                <c:pt idx="26">
                  <c:v>1</c:v>
                </c:pt>
                <c:pt idx="27">
                  <c:v>3</c:v>
                </c:pt>
                <c:pt idx="28">
                  <c:v>1</c:v>
                </c:pt>
                <c:pt idx="29">
                  <c:v>2</c:v>
                </c:pt>
                <c:pt idx="30">
                  <c:v>2</c:v>
                </c:pt>
                <c:pt idx="31">
                  <c:v>4</c:v>
                </c:pt>
                <c:pt idx="32">
                  <c:v>2</c:v>
                </c:pt>
                <c:pt idx="33">
                  <c:v>3</c:v>
                </c:pt>
                <c:pt idx="34">
                  <c:v>7</c:v>
                </c:pt>
              </c:numCache>
            </c:numRef>
          </c:val>
          <c:extLst xmlns:c16r2="http://schemas.microsoft.com/office/drawing/2015/06/chart">
            <c:ext xmlns:c16="http://schemas.microsoft.com/office/drawing/2014/chart" uri="{C3380CC4-5D6E-409C-BE32-E72D297353CC}">
              <c16:uniqueId val="{00000002-5C6E-4D39-AA2F-C7103F80E277}"/>
            </c:ext>
          </c:extLst>
        </c:ser>
        <c:dLbls>
          <c:showLegendKey val="0"/>
          <c:showVal val="0"/>
          <c:showCatName val="0"/>
          <c:showSerName val="0"/>
          <c:showPercent val="0"/>
          <c:showBubbleSize val="0"/>
        </c:dLbls>
        <c:gapWidth val="150"/>
        <c:axId val="252832400"/>
        <c:axId val="205151888"/>
      </c:barChart>
      <c:catAx>
        <c:axId val="252832400"/>
        <c:scaling>
          <c:orientation val="minMax"/>
        </c:scaling>
        <c:delete val="0"/>
        <c:axPos val="b"/>
        <c:numFmt formatCode="General" sourceLinked="0"/>
        <c:majorTickMark val="out"/>
        <c:minorTickMark val="none"/>
        <c:tickLblPos val="nextTo"/>
        <c:txPr>
          <a:bodyPr/>
          <a:lstStyle/>
          <a:p>
            <a:pPr>
              <a:defRPr sz="700"/>
            </a:pPr>
            <a:endParaRPr lang="ru-RU"/>
          </a:p>
        </c:txPr>
        <c:crossAx val="205151888"/>
        <c:crosses val="autoZero"/>
        <c:auto val="1"/>
        <c:lblAlgn val="ctr"/>
        <c:lblOffset val="100"/>
        <c:noMultiLvlLbl val="0"/>
      </c:catAx>
      <c:valAx>
        <c:axId val="205151888"/>
        <c:scaling>
          <c:orientation val="minMax"/>
        </c:scaling>
        <c:delete val="1"/>
        <c:axPos val="l"/>
        <c:majorGridlines/>
        <c:numFmt formatCode="General" sourceLinked="1"/>
        <c:majorTickMark val="out"/>
        <c:minorTickMark val="none"/>
        <c:tickLblPos val="none"/>
        <c:crossAx val="252832400"/>
        <c:crosses val="autoZero"/>
        <c:crossBetween val="between"/>
      </c:valAx>
    </c:plotArea>
    <c:legend>
      <c:legendPos val="l"/>
      <c:layout>
        <c:manualLayout>
          <c:xMode val="edge"/>
          <c:yMode val="edge"/>
          <c:x val="1.2455472095901251E-2"/>
          <c:y val="0.14151422463670021"/>
          <c:w val="7.5699194137493792E-2"/>
          <c:h val="0.73104918936373764"/>
        </c:manualLayout>
      </c:layout>
      <c:overlay val="0"/>
      <c:txPr>
        <a:bodyPr/>
        <a:lstStyle/>
        <a:p>
          <a:pPr>
            <a:defRPr sz="70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ru-RU" sz="800"/>
              <a:t>Стоимость реализованных инвестиций за</a:t>
            </a:r>
            <a:r>
              <a:rPr lang="ro-RO" sz="800" baseline="0"/>
              <a:t> 2014-2022</a:t>
            </a:r>
            <a:r>
              <a:rPr lang="ru-RU" sz="800" baseline="0"/>
              <a:t> годы, по районам</a:t>
            </a:r>
            <a:endParaRPr lang="ru-RU" sz="800"/>
          </a:p>
        </c:rich>
      </c:tx>
      <c:overlay val="0"/>
    </c:title>
    <c:autoTitleDeleted val="0"/>
    <c:plotArea>
      <c:layout>
        <c:manualLayout>
          <c:layoutTarget val="inner"/>
          <c:xMode val="edge"/>
          <c:yMode val="edge"/>
          <c:x val="8.1176242987038225E-2"/>
          <c:y val="0.10285019763434784"/>
          <c:w val="0.8910630149757105"/>
          <c:h val="0.59118615624600057"/>
        </c:manualLayout>
      </c:layout>
      <c:barChart>
        <c:barDir val="col"/>
        <c:grouping val="clustered"/>
        <c:varyColors val="0"/>
        <c:ser>
          <c:idx val="0"/>
          <c:order val="0"/>
          <c:tx>
            <c:strRef>
              <c:f>Лист1!$B$1</c:f>
              <c:strCache>
                <c:ptCount val="1"/>
                <c:pt idx="0">
                  <c:v>Столбец1</c:v>
                </c:pt>
              </c:strCache>
            </c:strRef>
          </c:tx>
          <c:invertIfNegative val="0"/>
          <c:dLbls>
            <c:dLbl>
              <c:idx val="5"/>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7"/>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8"/>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6"/>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7"/>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9"/>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21"/>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35"/>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Лист1!$A$2:$A$39</c:f>
              <c:strCache>
                <c:ptCount val="38"/>
                <c:pt idx="0">
                  <c:v>Anenii Noi</c:v>
                </c:pt>
                <c:pt idx="1">
                  <c:v>Basarabeasca</c:v>
                </c:pt>
                <c:pt idx="2">
                  <c:v>Bălți</c:v>
                </c:pt>
                <c:pt idx="3">
                  <c:v>Briceni</c:v>
                </c:pt>
                <c:pt idx="4">
                  <c:v>Cahul</c:v>
                </c:pt>
                <c:pt idx="5">
                  <c:v>Cantemir</c:v>
                </c:pt>
                <c:pt idx="6">
                  <c:v>Călărași </c:v>
                </c:pt>
                <c:pt idx="7">
                  <c:v>Căușeni</c:v>
                </c:pt>
                <c:pt idx="8">
                  <c:v>Chișinău</c:v>
                </c:pt>
                <c:pt idx="9">
                  <c:v>Cimișlia</c:v>
                </c:pt>
                <c:pt idx="10">
                  <c:v>Comrat</c:v>
                </c:pt>
                <c:pt idx="11">
                  <c:v>Criuleni</c:v>
                </c:pt>
                <c:pt idx="12">
                  <c:v>Dondușeni</c:v>
                </c:pt>
                <c:pt idx="13">
                  <c:v>Drochia</c:v>
                </c:pt>
                <c:pt idx="14">
                  <c:v>Dubăsari</c:v>
                </c:pt>
                <c:pt idx="15">
                  <c:v>Edineț</c:v>
                </c:pt>
                <c:pt idx="16">
                  <c:v>Fălești</c:v>
                </c:pt>
                <c:pt idx="17">
                  <c:v>Florești</c:v>
                </c:pt>
                <c:pt idx="18">
                  <c:v>Glodeni</c:v>
                </c:pt>
                <c:pt idx="19">
                  <c:v>Hîncești</c:v>
                </c:pt>
                <c:pt idx="20">
                  <c:v>Ialoveni</c:v>
                </c:pt>
                <c:pt idx="21">
                  <c:v>Leova</c:v>
                </c:pt>
                <c:pt idx="22">
                  <c:v>Nisporeni</c:v>
                </c:pt>
                <c:pt idx="23">
                  <c:v>Ocnița</c:v>
                </c:pt>
                <c:pt idx="24">
                  <c:v>Orhei</c:v>
                </c:pt>
                <c:pt idx="25">
                  <c:v>Rezina</c:v>
                </c:pt>
                <c:pt idx="26">
                  <c:v>Rîșcani</c:v>
                </c:pt>
                <c:pt idx="27">
                  <c:v>Sîngerei</c:v>
                </c:pt>
                <c:pt idx="28">
                  <c:v>Soldănești</c:v>
                </c:pt>
                <c:pt idx="29">
                  <c:v>Soroca </c:v>
                </c:pt>
                <c:pt idx="30">
                  <c:v>Strășeni</c:v>
                </c:pt>
                <c:pt idx="31">
                  <c:v>Şoldăneşti</c:v>
                </c:pt>
                <c:pt idx="32">
                  <c:v>Ștefan-Vodă</c:v>
                </c:pt>
                <c:pt idx="33">
                  <c:v>Taraclia</c:v>
                </c:pt>
                <c:pt idx="34">
                  <c:v>Telenești</c:v>
                </c:pt>
                <c:pt idx="35">
                  <c:v>Ungheni</c:v>
                </c:pt>
                <c:pt idx="36">
                  <c:v>UTAG</c:v>
                </c:pt>
                <c:pt idx="37">
                  <c:v>APP (Magistrala Chişinău-Străşeni-Călăraşi)</c:v>
                </c:pt>
              </c:strCache>
            </c:strRef>
          </c:cat>
          <c:val>
            <c:numRef>
              <c:f>Лист1!$B$2:$B$39</c:f>
              <c:numCache>
                <c:formatCode>General</c:formatCode>
                <c:ptCount val="38"/>
                <c:pt idx="0">
                  <c:v>58.9</c:v>
                </c:pt>
                <c:pt idx="1">
                  <c:v>69.400000000000006</c:v>
                </c:pt>
                <c:pt idx="2">
                  <c:v>42.8</c:v>
                </c:pt>
                <c:pt idx="3">
                  <c:v>74.400000000000006</c:v>
                </c:pt>
                <c:pt idx="4">
                  <c:v>150.1</c:v>
                </c:pt>
                <c:pt idx="5">
                  <c:v>226.7</c:v>
                </c:pt>
                <c:pt idx="6">
                  <c:v>123.5</c:v>
                </c:pt>
                <c:pt idx="7">
                  <c:v>234.2</c:v>
                </c:pt>
                <c:pt idx="8">
                  <c:v>210.3</c:v>
                </c:pt>
                <c:pt idx="9">
                  <c:v>81.400000000000006</c:v>
                </c:pt>
                <c:pt idx="10">
                  <c:v>60.8</c:v>
                </c:pt>
                <c:pt idx="11">
                  <c:v>111</c:v>
                </c:pt>
                <c:pt idx="12">
                  <c:v>90</c:v>
                </c:pt>
                <c:pt idx="13">
                  <c:v>180.4</c:v>
                </c:pt>
                <c:pt idx="14">
                  <c:v>26.3</c:v>
                </c:pt>
                <c:pt idx="15">
                  <c:v>171</c:v>
                </c:pt>
                <c:pt idx="16">
                  <c:v>247.2</c:v>
                </c:pt>
                <c:pt idx="17">
                  <c:v>260.2</c:v>
                </c:pt>
                <c:pt idx="18">
                  <c:v>109.4</c:v>
                </c:pt>
                <c:pt idx="19">
                  <c:v>201.3</c:v>
                </c:pt>
                <c:pt idx="20">
                  <c:v>134.4</c:v>
                </c:pt>
                <c:pt idx="21">
                  <c:v>339.1</c:v>
                </c:pt>
                <c:pt idx="22">
                  <c:v>196.6</c:v>
                </c:pt>
                <c:pt idx="23">
                  <c:v>27.5</c:v>
                </c:pt>
                <c:pt idx="24">
                  <c:v>99.8</c:v>
                </c:pt>
                <c:pt idx="25">
                  <c:v>81.099999999999994</c:v>
                </c:pt>
                <c:pt idx="26">
                  <c:v>51.9</c:v>
                </c:pt>
                <c:pt idx="27">
                  <c:v>148.5</c:v>
                </c:pt>
                <c:pt idx="28">
                  <c:v>57.3</c:v>
                </c:pt>
                <c:pt idx="29">
                  <c:v>175.1</c:v>
                </c:pt>
                <c:pt idx="30">
                  <c:v>121.8</c:v>
                </c:pt>
                <c:pt idx="31">
                  <c:v>12.8</c:v>
                </c:pt>
                <c:pt idx="32">
                  <c:v>47.6</c:v>
                </c:pt>
                <c:pt idx="33">
                  <c:v>22.4</c:v>
                </c:pt>
                <c:pt idx="34">
                  <c:v>84.8</c:v>
                </c:pt>
                <c:pt idx="35">
                  <c:v>282.89999999999998</c:v>
                </c:pt>
                <c:pt idx="36">
                  <c:v>46.9</c:v>
                </c:pt>
                <c:pt idx="37">
                  <c:v>18.7</c:v>
                </c:pt>
              </c:numCache>
            </c:numRef>
          </c:val>
          <c:extLst xmlns:c16r2="http://schemas.microsoft.com/office/drawing/2015/06/chart">
            <c:ext xmlns:c16="http://schemas.microsoft.com/office/drawing/2014/chart" uri="{C3380CC4-5D6E-409C-BE32-E72D297353CC}">
              <c16:uniqueId val="{00000000-88FE-4685-994B-B1A248064519}"/>
            </c:ext>
          </c:extLst>
        </c:ser>
        <c:dLbls>
          <c:showLegendKey val="0"/>
          <c:showVal val="0"/>
          <c:showCatName val="0"/>
          <c:showSerName val="0"/>
          <c:showPercent val="0"/>
          <c:showBubbleSize val="0"/>
        </c:dLbls>
        <c:gapWidth val="150"/>
        <c:axId val="254574504"/>
        <c:axId val="254579208"/>
      </c:barChart>
      <c:catAx>
        <c:axId val="254574504"/>
        <c:scaling>
          <c:orientation val="minMax"/>
        </c:scaling>
        <c:delete val="0"/>
        <c:axPos val="b"/>
        <c:numFmt formatCode="General" sourceLinked="0"/>
        <c:majorTickMark val="out"/>
        <c:minorTickMark val="none"/>
        <c:tickLblPos val="nextTo"/>
        <c:txPr>
          <a:bodyPr/>
          <a:lstStyle/>
          <a:p>
            <a:pPr>
              <a:defRPr sz="700"/>
            </a:pPr>
            <a:endParaRPr lang="ru-RU"/>
          </a:p>
        </c:txPr>
        <c:crossAx val="254579208"/>
        <c:crosses val="autoZero"/>
        <c:auto val="1"/>
        <c:lblAlgn val="ctr"/>
        <c:lblOffset val="100"/>
        <c:noMultiLvlLbl val="0"/>
      </c:catAx>
      <c:valAx>
        <c:axId val="254579208"/>
        <c:scaling>
          <c:orientation val="minMax"/>
        </c:scaling>
        <c:delete val="1"/>
        <c:axPos val="l"/>
        <c:majorGridlines/>
        <c:numFmt formatCode="General" sourceLinked="1"/>
        <c:majorTickMark val="out"/>
        <c:minorTickMark val="none"/>
        <c:tickLblPos val="none"/>
        <c:crossAx val="254574504"/>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00"/>
              <a:t>Количество населенных пунктов, подключенных к водоочистным сооружениям, в 2021 году по сравнению с 2016 годом</a:t>
            </a:r>
          </a:p>
        </c:rich>
      </c:tx>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total </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35</c:v>
                </c:pt>
                <c:pt idx="1">
                  <c:v>3</c:v>
                </c:pt>
                <c:pt idx="2">
                  <c:v>39</c:v>
                </c:pt>
                <c:pt idx="3">
                  <c:v>30</c:v>
                </c:pt>
                <c:pt idx="4">
                  <c:v>40</c:v>
                </c:pt>
                <c:pt idx="5">
                  <c:v>49</c:v>
                </c:pt>
                <c:pt idx="6">
                  <c:v>76</c:v>
                </c:pt>
                <c:pt idx="7">
                  <c:v>74</c:v>
                </c:pt>
                <c:pt idx="8">
                  <c:v>35</c:v>
                </c:pt>
                <c:pt idx="9">
                  <c:v>33</c:v>
                </c:pt>
                <c:pt idx="10">
                  <c:v>55</c:v>
                </c:pt>
                <c:pt idx="11">
                  <c:v>70</c:v>
                </c:pt>
                <c:pt idx="12">
                  <c:v>68</c:v>
                </c:pt>
                <c:pt idx="13">
                  <c:v>45</c:v>
                </c:pt>
                <c:pt idx="14">
                  <c:v>44</c:v>
                </c:pt>
                <c:pt idx="15">
                  <c:v>43</c:v>
                </c:pt>
                <c:pt idx="16">
                  <c:v>15</c:v>
                </c:pt>
                <c:pt idx="17">
                  <c:v>63</c:v>
                </c:pt>
                <c:pt idx="18">
                  <c:v>34</c:v>
                </c:pt>
                <c:pt idx="19">
                  <c:v>39</c:v>
                </c:pt>
                <c:pt idx="20">
                  <c:v>75</c:v>
                </c:pt>
                <c:pt idx="21">
                  <c:v>41</c:v>
                </c:pt>
                <c:pt idx="22">
                  <c:v>39</c:v>
                </c:pt>
                <c:pt idx="23">
                  <c:v>33</c:v>
                </c:pt>
                <c:pt idx="24">
                  <c:v>54</c:v>
                </c:pt>
                <c:pt idx="25">
                  <c:v>74</c:v>
                </c:pt>
                <c:pt idx="26">
                  <c:v>10</c:v>
                </c:pt>
                <c:pt idx="27">
                  <c:v>55</c:v>
                </c:pt>
                <c:pt idx="28">
                  <c:v>51</c:v>
                </c:pt>
                <c:pt idx="29">
                  <c:v>48</c:v>
                </c:pt>
                <c:pt idx="30">
                  <c:v>39</c:v>
                </c:pt>
                <c:pt idx="31">
                  <c:v>40</c:v>
                </c:pt>
                <c:pt idx="32">
                  <c:v>26</c:v>
                </c:pt>
                <c:pt idx="33">
                  <c:v>26</c:v>
                </c:pt>
                <c:pt idx="34">
                  <c:v>32</c:v>
                </c:pt>
              </c:numCache>
            </c:numRef>
          </c:val>
          <c:extLst xmlns:c16r2="http://schemas.microsoft.com/office/drawing/2015/06/chart">
            <c:ext xmlns:c16="http://schemas.microsoft.com/office/drawing/2014/chart" uri="{C3380CC4-5D6E-409C-BE32-E72D297353CC}">
              <c16:uniqueId val="{00000000-90B1-4F4C-A299-54DA691916DD}"/>
            </c:ext>
          </c:extLst>
        </c:ser>
        <c:ser>
          <c:idx val="1"/>
          <c:order val="1"/>
          <c:tx>
            <c:strRef>
              <c:f>Лист1!$C$1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1</c:v>
                </c:pt>
                <c:pt idx="1">
                  <c:v>0</c:v>
                </c:pt>
                <c:pt idx="2">
                  <c:v>0</c:v>
                </c:pt>
                <c:pt idx="3">
                  <c:v>3</c:v>
                </c:pt>
                <c:pt idx="4">
                  <c:v>0</c:v>
                </c:pt>
                <c:pt idx="5">
                  <c:v>1</c:v>
                </c:pt>
                <c:pt idx="6">
                  <c:v>0</c:v>
                </c:pt>
                <c:pt idx="7">
                  <c:v>2</c:v>
                </c:pt>
                <c:pt idx="8">
                  <c:v>0</c:v>
                </c:pt>
                <c:pt idx="9">
                  <c:v>0</c:v>
                </c:pt>
                <c:pt idx="10">
                  <c:v>0</c:v>
                </c:pt>
                <c:pt idx="11">
                  <c:v>0</c:v>
                </c:pt>
                <c:pt idx="12">
                  <c:v>1</c:v>
                </c:pt>
                <c:pt idx="13">
                  <c:v>6</c:v>
                </c:pt>
                <c:pt idx="14">
                  <c:v>0</c:v>
                </c:pt>
                <c:pt idx="15">
                  <c:v>1</c:v>
                </c:pt>
                <c:pt idx="16">
                  <c:v>1</c:v>
                </c:pt>
                <c:pt idx="17">
                  <c:v>0</c:v>
                </c:pt>
                <c:pt idx="18">
                  <c:v>0</c:v>
                </c:pt>
                <c:pt idx="19">
                  <c:v>3</c:v>
                </c:pt>
                <c:pt idx="20">
                  <c:v>0</c:v>
                </c:pt>
                <c:pt idx="21">
                  <c:v>0</c:v>
                </c:pt>
                <c:pt idx="22">
                  <c:v>0</c:v>
                </c:pt>
                <c:pt idx="23">
                  <c:v>0</c:v>
                </c:pt>
                <c:pt idx="24">
                  <c:v>0</c:v>
                </c:pt>
                <c:pt idx="25">
                  <c:v>6</c:v>
                </c:pt>
                <c:pt idx="26">
                  <c:v>4</c:v>
                </c:pt>
                <c:pt idx="27">
                  <c:v>3</c:v>
                </c:pt>
                <c:pt idx="28">
                  <c:v>2</c:v>
                </c:pt>
                <c:pt idx="29">
                  <c:v>1</c:v>
                </c:pt>
                <c:pt idx="30">
                  <c:v>0</c:v>
                </c:pt>
                <c:pt idx="31">
                  <c:v>1</c:v>
                </c:pt>
                <c:pt idx="32">
                  <c:v>3</c:v>
                </c:pt>
                <c:pt idx="33">
                  <c:v>0</c:v>
                </c:pt>
                <c:pt idx="34">
                  <c:v>0</c:v>
                </c:pt>
              </c:numCache>
            </c:numRef>
          </c:val>
          <c:extLst xmlns:c16r2="http://schemas.microsoft.com/office/drawing/2015/06/chart">
            <c:ext xmlns:c16="http://schemas.microsoft.com/office/drawing/2014/chart" uri="{C3380CC4-5D6E-409C-BE32-E72D297353CC}">
              <c16:uniqueId val="{00000001-90B1-4F4C-A299-54DA691916DD}"/>
            </c:ext>
          </c:extLst>
        </c:ser>
        <c:ser>
          <c:idx val="2"/>
          <c:order val="2"/>
          <c:tx>
            <c:strRef>
              <c:f>Лист1!$D$1</c:f>
              <c:strCache>
                <c:ptCount val="1"/>
                <c:pt idx="0">
                  <c:v>2021</c:v>
                </c:pt>
              </c:strCache>
            </c:strRef>
          </c:tx>
          <c:spPr>
            <a:solidFill>
              <a:srgbClr val="92D050"/>
            </a:solidFill>
          </c:spPr>
          <c:invertIfNegative val="0"/>
          <c:dLbls>
            <c:spPr>
              <a:noFill/>
              <a:ln>
                <a:noFill/>
              </a:ln>
              <a:effectLst/>
            </c:spPr>
            <c:txPr>
              <a:bodyPr rot="-540000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Лист1!$D$2:$D$36</c:f>
              <c:numCache>
                <c:formatCode>General</c:formatCode>
                <c:ptCount val="35"/>
                <c:pt idx="0">
                  <c:v>3</c:v>
                </c:pt>
                <c:pt idx="1">
                  <c:v>0</c:v>
                </c:pt>
                <c:pt idx="2">
                  <c:v>1</c:v>
                </c:pt>
                <c:pt idx="3">
                  <c:v>3</c:v>
                </c:pt>
                <c:pt idx="4">
                  <c:v>0</c:v>
                </c:pt>
                <c:pt idx="5">
                  <c:v>1</c:v>
                </c:pt>
                <c:pt idx="6">
                  <c:v>0</c:v>
                </c:pt>
                <c:pt idx="7">
                  <c:v>7</c:v>
                </c:pt>
                <c:pt idx="8">
                  <c:v>1</c:v>
                </c:pt>
                <c:pt idx="9">
                  <c:v>1</c:v>
                </c:pt>
                <c:pt idx="10">
                  <c:v>1</c:v>
                </c:pt>
                <c:pt idx="11">
                  <c:v>0</c:v>
                </c:pt>
                <c:pt idx="12">
                  <c:v>1</c:v>
                </c:pt>
                <c:pt idx="13">
                  <c:v>1</c:v>
                </c:pt>
                <c:pt idx="14">
                  <c:v>2</c:v>
                </c:pt>
                <c:pt idx="15">
                  <c:v>1</c:v>
                </c:pt>
                <c:pt idx="16">
                  <c:v>0</c:v>
                </c:pt>
                <c:pt idx="17">
                  <c:v>1</c:v>
                </c:pt>
                <c:pt idx="18">
                  <c:v>0</c:v>
                </c:pt>
                <c:pt idx="19">
                  <c:v>3</c:v>
                </c:pt>
                <c:pt idx="20">
                  <c:v>2</c:v>
                </c:pt>
                <c:pt idx="21">
                  <c:v>1</c:v>
                </c:pt>
                <c:pt idx="22">
                  <c:v>4</c:v>
                </c:pt>
                <c:pt idx="23">
                  <c:v>3</c:v>
                </c:pt>
                <c:pt idx="24">
                  <c:v>3</c:v>
                </c:pt>
                <c:pt idx="25">
                  <c:v>5</c:v>
                </c:pt>
                <c:pt idx="26">
                  <c:v>6</c:v>
                </c:pt>
                <c:pt idx="27">
                  <c:v>3</c:v>
                </c:pt>
                <c:pt idx="28">
                  <c:v>1</c:v>
                </c:pt>
                <c:pt idx="29">
                  <c:v>0</c:v>
                </c:pt>
                <c:pt idx="30">
                  <c:v>0</c:v>
                </c:pt>
                <c:pt idx="31">
                  <c:v>1</c:v>
                </c:pt>
                <c:pt idx="32">
                  <c:v>1</c:v>
                </c:pt>
                <c:pt idx="33">
                  <c:v>1</c:v>
                </c:pt>
                <c:pt idx="34">
                  <c:v>9</c:v>
                </c:pt>
              </c:numCache>
            </c:numRef>
          </c:val>
          <c:extLst xmlns:c16r2="http://schemas.microsoft.com/office/drawing/2015/06/chart">
            <c:ext xmlns:c16="http://schemas.microsoft.com/office/drawing/2014/chart" uri="{C3380CC4-5D6E-409C-BE32-E72D297353CC}">
              <c16:uniqueId val="{00000002-90B1-4F4C-A299-54DA691916DD}"/>
            </c:ext>
          </c:extLst>
        </c:ser>
        <c:dLbls>
          <c:showLegendKey val="0"/>
          <c:showVal val="0"/>
          <c:showCatName val="0"/>
          <c:showSerName val="0"/>
          <c:showPercent val="0"/>
          <c:showBubbleSize val="0"/>
        </c:dLbls>
        <c:gapWidth val="150"/>
        <c:axId val="498942576"/>
        <c:axId val="498942968"/>
      </c:barChart>
      <c:catAx>
        <c:axId val="498942576"/>
        <c:scaling>
          <c:orientation val="minMax"/>
        </c:scaling>
        <c:delete val="0"/>
        <c:axPos val="b"/>
        <c:numFmt formatCode="General" sourceLinked="0"/>
        <c:majorTickMark val="out"/>
        <c:minorTickMark val="none"/>
        <c:tickLblPos val="nextTo"/>
        <c:txPr>
          <a:bodyPr/>
          <a:lstStyle/>
          <a:p>
            <a:pPr>
              <a:defRPr sz="700"/>
            </a:pPr>
            <a:endParaRPr lang="ru-RU"/>
          </a:p>
        </c:txPr>
        <c:crossAx val="498942968"/>
        <c:crosses val="autoZero"/>
        <c:auto val="1"/>
        <c:lblAlgn val="ctr"/>
        <c:lblOffset val="100"/>
        <c:noMultiLvlLbl val="0"/>
      </c:catAx>
      <c:valAx>
        <c:axId val="498942968"/>
        <c:scaling>
          <c:orientation val="minMax"/>
        </c:scaling>
        <c:delete val="1"/>
        <c:axPos val="l"/>
        <c:majorGridlines/>
        <c:numFmt formatCode="General" sourceLinked="1"/>
        <c:majorTickMark val="out"/>
        <c:minorTickMark val="none"/>
        <c:tickLblPos val="none"/>
        <c:crossAx val="498942576"/>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a:pPr>
            <a:r>
              <a:rPr lang="ru-RU" sz="800"/>
              <a:t>Количество населенных пунктов, подключенных к станциям очистки сточных вод, 2021 год по сравнению с 2016 годом</a:t>
            </a:r>
          </a:p>
        </c:rich>
      </c:tx>
      <c:layout>
        <c:manualLayout>
          <c:xMode val="edge"/>
          <c:yMode val="edge"/>
          <c:x val="0.1126109391124871"/>
          <c:y val="3.3400410879183287E-2"/>
        </c:manualLayout>
      </c:layout>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total </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35</c:v>
                </c:pt>
                <c:pt idx="1">
                  <c:v>3</c:v>
                </c:pt>
                <c:pt idx="2">
                  <c:v>39</c:v>
                </c:pt>
                <c:pt idx="3">
                  <c:v>30</c:v>
                </c:pt>
                <c:pt idx="4">
                  <c:v>40</c:v>
                </c:pt>
                <c:pt idx="5">
                  <c:v>49</c:v>
                </c:pt>
                <c:pt idx="6">
                  <c:v>76</c:v>
                </c:pt>
                <c:pt idx="7">
                  <c:v>74</c:v>
                </c:pt>
                <c:pt idx="8">
                  <c:v>35</c:v>
                </c:pt>
                <c:pt idx="9">
                  <c:v>33</c:v>
                </c:pt>
                <c:pt idx="10">
                  <c:v>55</c:v>
                </c:pt>
                <c:pt idx="11">
                  <c:v>70</c:v>
                </c:pt>
                <c:pt idx="12">
                  <c:v>68</c:v>
                </c:pt>
                <c:pt idx="13">
                  <c:v>45</c:v>
                </c:pt>
                <c:pt idx="14">
                  <c:v>44</c:v>
                </c:pt>
                <c:pt idx="15">
                  <c:v>43</c:v>
                </c:pt>
                <c:pt idx="16">
                  <c:v>15</c:v>
                </c:pt>
                <c:pt idx="17">
                  <c:v>63</c:v>
                </c:pt>
                <c:pt idx="18">
                  <c:v>34</c:v>
                </c:pt>
                <c:pt idx="19">
                  <c:v>39</c:v>
                </c:pt>
                <c:pt idx="20">
                  <c:v>75</c:v>
                </c:pt>
                <c:pt idx="21">
                  <c:v>41</c:v>
                </c:pt>
                <c:pt idx="22">
                  <c:v>39</c:v>
                </c:pt>
                <c:pt idx="23">
                  <c:v>33</c:v>
                </c:pt>
                <c:pt idx="24">
                  <c:v>54</c:v>
                </c:pt>
                <c:pt idx="25">
                  <c:v>74</c:v>
                </c:pt>
                <c:pt idx="26">
                  <c:v>10</c:v>
                </c:pt>
                <c:pt idx="27">
                  <c:v>55</c:v>
                </c:pt>
                <c:pt idx="28">
                  <c:v>51</c:v>
                </c:pt>
                <c:pt idx="29">
                  <c:v>48</c:v>
                </c:pt>
                <c:pt idx="30">
                  <c:v>39</c:v>
                </c:pt>
                <c:pt idx="31">
                  <c:v>40</c:v>
                </c:pt>
                <c:pt idx="32">
                  <c:v>26</c:v>
                </c:pt>
                <c:pt idx="33">
                  <c:v>26</c:v>
                </c:pt>
                <c:pt idx="34">
                  <c:v>32</c:v>
                </c:pt>
              </c:numCache>
            </c:numRef>
          </c:val>
          <c:extLst xmlns:c16r2="http://schemas.microsoft.com/office/drawing/2015/06/chart">
            <c:ext xmlns:c16="http://schemas.microsoft.com/office/drawing/2014/chart" uri="{C3380CC4-5D6E-409C-BE32-E72D297353CC}">
              <c16:uniqueId val="{00000000-93FE-474E-8FFF-FD22E3310BDE}"/>
            </c:ext>
          </c:extLst>
        </c:ser>
        <c:ser>
          <c:idx val="1"/>
          <c:order val="1"/>
          <c:tx>
            <c:strRef>
              <c:f>Лист1!$C$1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5</c:v>
                </c:pt>
                <c:pt idx="1">
                  <c:v>1</c:v>
                </c:pt>
                <c:pt idx="2">
                  <c:v>1</c:v>
                </c:pt>
                <c:pt idx="3">
                  <c:v>2</c:v>
                </c:pt>
                <c:pt idx="4">
                  <c:v>1</c:v>
                </c:pt>
                <c:pt idx="5">
                  <c:v>1</c:v>
                </c:pt>
                <c:pt idx="6">
                  <c:v>1</c:v>
                </c:pt>
                <c:pt idx="7">
                  <c:v>2</c:v>
                </c:pt>
                <c:pt idx="8">
                  <c:v>0</c:v>
                </c:pt>
                <c:pt idx="9">
                  <c:v>3</c:v>
                </c:pt>
                <c:pt idx="10">
                  <c:v>3</c:v>
                </c:pt>
                <c:pt idx="11">
                  <c:v>1</c:v>
                </c:pt>
                <c:pt idx="12">
                  <c:v>0</c:v>
                </c:pt>
                <c:pt idx="13">
                  <c:v>2</c:v>
                </c:pt>
                <c:pt idx="14">
                  <c:v>3</c:v>
                </c:pt>
                <c:pt idx="15">
                  <c:v>2</c:v>
                </c:pt>
                <c:pt idx="16">
                  <c:v>0</c:v>
                </c:pt>
                <c:pt idx="17">
                  <c:v>2</c:v>
                </c:pt>
                <c:pt idx="18">
                  <c:v>0</c:v>
                </c:pt>
                <c:pt idx="19">
                  <c:v>2</c:v>
                </c:pt>
                <c:pt idx="20">
                  <c:v>4</c:v>
                </c:pt>
                <c:pt idx="21">
                  <c:v>0</c:v>
                </c:pt>
                <c:pt idx="22">
                  <c:v>3</c:v>
                </c:pt>
                <c:pt idx="23">
                  <c:v>1</c:v>
                </c:pt>
                <c:pt idx="24">
                  <c:v>2</c:v>
                </c:pt>
                <c:pt idx="25">
                  <c:v>3</c:v>
                </c:pt>
                <c:pt idx="26">
                  <c:v>1</c:v>
                </c:pt>
                <c:pt idx="27">
                  <c:v>3</c:v>
                </c:pt>
                <c:pt idx="28">
                  <c:v>1</c:v>
                </c:pt>
                <c:pt idx="29">
                  <c:v>2</c:v>
                </c:pt>
                <c:pt idx="30">
                  <c:v>2</c:v>
                </c:pt>
                <c:pt idx="31">
                  <c:v>2</c:v>
                </c:pt>
                <c:pt idx="32">
                  <c:v>3</c:v>
                </c:pt>
                <c:pt idx="33">
                  <c:v>1</c:v>
                </c:pt>
                <c:pt idx="34">
                  <c:v>3</c:v>
                </c:pt>
              </c:numCache>
            </c:numRef>
          </c:val>
          <c:extLst xmlns:c16r2="http://schemas.microsoft.com/office/drawing/2015/06/chart">
            <c:ext xmlns:c16="http://schemas.microsoft.com/office/drawing/2014/chart" uri="{C3380CC4-5D6E-409C-BE32-E72D297353CC}">
              <c16:uniqueId val="{00000001-93FE-474E-8FFF-FD22E3310BDE}"/>
            </c:ext>
          </c:extLst>
        </c:ser>
        <c:ser>
          <c:idx val="2"/>
          <c:order val="2"/>
          <c:tx>
            <c:strRef>
              <c:f>Лист1!$D$1</c:f>
              <c:strCache>
                <c:ptCount val="1"/>
                <c:pt idx="0">
                  <c:v>2021</c:v>
                </c:pt>
              </c:strCache>
            </c:strRef>
          </c:tx>
          <c:spPr>
            <a:solidFill>
              <a:srgbClr val="92D050"/>
            </a:solidFill>
          </c:spPr>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Лист1!$D$2:$D$36</c:f>
              <c:numCache>
                <c:formatCode>General</c:formatCode>
                <c:ptCount val="35"/>
                <c:pt idx="0">
                  <c:v>9</c:v>
                </c:pt>
                <c:pt idx="1">
                  <c:v>2</c:v>
                </c:pt>
                <c:pt idx="2">
                  <c:v>1</c:v>
                </c:pt>
                <c:pt idx="3">
                  <c:v>3</c:v>
                </c:pt>
                <c:pt idx="4">
                  <c:v>1</c:v>
                </c:pt>
                <c:pt idx="5">
                  <c:v>2</c:v>
                </c:pt>
                <c:pt idx="6">
                  <c:v>1</c:v>
                </c:pt>
                <c:pt idx="7">
                  <c:v>2</c:v>
                </c:pt>
                <c:pt idx="8">
                  <c:v>0</c:v>
                </c:pt>
                <c:pt idx="9">
                  <c:v>3</c:v>
                </c:pt>
                <c:pt idx="10">
                  <c:v>3</c:v>
                </c:pt>
                <c:pt idx="11">
                  <c:v>1</c:v>
                </c:pt>
                <c:pt idx="12">
                  <c:v>0</c:v>
                </c:pt>
                <c:pt idx="13">
                  <c:v>3</c:v>
                </c:pt>
                <c:pt idx="14">
                  <c:v>6</c:v>
                </c:pt>
                <c:pt idx="15">
                  <c:v>2</c:v>
                </c:pt>
                <c:pt idx="16">
                  <c:v>0</c:v>
                </c:pt>
                <c:pt idx="17">
                  <c:v>4</c:v>
                </c:pt>
                <c:pt idx="18">
                  <c:v>0</c:v>
                </c:pt>
                <c:pt idx="19">
                  <c:v>3</c:v>
                </c:pt>
                <c:pt idx="20">
                  <c:v>5</c:v>
                </c:pt>
                <c:pt idx="21">
                  <c:v>0</c:v>
                </c:pt>
                <c:pt idx="22">
                  <c:v>1</c:v>
                </c:pt>
                <c:pt idx="23">
                  <c:v>2</c:v>
                </c:pt>
                <c:pt idx="24">
                  <c:v>3</c:v>
                </c:pt>
                <c:pt idx="25">
                  <c:v>3</c:v>
                </c:pt>
                <c:pt idx="26">
                  <c:v>1</c:v>
                </c:pt>
                <c:pt idx="27">
                  <c:v>2</c:v>
                </c:pt>
                <c:pt idx="28">
                  <c:v>1</c:v>
                </c:pt>
                <c:pt idx="29">
                  <c:v>2</c:v>
                </c:pt>
                <c:pt idx="30">
                  <c:v>2</c:v>
                </c:pt>
                <c:pt idx="31">
                  <c:v>4</c:v>
                </c:pt>
                <c:pt idx="32">
                  <c:v>2</c:v>
                </c:pt>
                <c:pt idx="33">
                  <c:v>2</c:v>
                </c:pt>
                <c:pt idx="34">
                  <c:v>4</c:v>
                </c:pt>
              </c:numCache>
            </c:numRef>
          </c:val>
          <c:extLst xmlns:c16r2="http://schemas.microsoft.com/office/drawing/2015/06/chart">
            <c:ext xmlns:c16="http://schemas.microsoft.com/office/drawing/2014/chart" uri="{C3380CC4-5D6E-409C-BE32-E72D297353CC}">
              <c16:uniqueId val="{00000002-93FE-474E-8FFF-FD22E3310BDE}"/>
            </c:ext>
          </c:extLst>
        </c:ser>
        <c:dLbls>
          <c:showLegendKey val="0"/>
          <c:showVal val="0"/>
          <c:showCatName val="0"/>
          <c:showSerName val="0"/>
          <c:showPercent val="0"/>
          <c:showBubbleSize val="0"/>
        </c:dLbls>
        <c:gapWidth val="150"/>
        <c:axId val="498943752"/>
        <c:axId val="498944144"/>
      </c:barChart>
      <c:catAx>
        <c:axId val="498943752"/>
        <c:scaling>
          <c:orientation val="minMax"/>
        </c:scaling>
        <c:delete val="0"/>
        <c:axPos val="b"/>
        <c:numFmt formatCode="General" sourceLinked="0"/>
        <c:majorTickMark val="out"/>
        <c:minorTickMark val="none"/>
        <c:tickLblPos val="nextTo"/>
        <c:txPr>
          <a:bodyPr/>
          <a:lstStyle/>
          <a:p>
            <a:pPr>
              <a:defRPr sz="700"/>
            </a:pPr>
            <a:endParaRPr lang="ru-RU"/>
          </a:p>
        </c:txPr>
        <c:crossAx val="498944144"/>
        <c:crosses val="autoZero"/>
        <c:auto val="1"/>
        <c:lblAlgn val="ctr"/>
        <c:lblOffset val="100"/>
        <c:noMultiLvlLbl val="0"/>
      </c:catAx>
      <c:valAx>
        <c:axId val="498944144"/>
        <c:scaling>
          <c:orientation val="minMax"/>
        </c:scaling>
        <c:delete val="1"/>
        <c:axPos val="l"/>
        <c:majorGridlines/>
        <c:numFmt formatCode="General" sourceLinked="1"/>
        <c:majorTickMark val="out"/>
        <c:minorTickMark val="none"/>
        <c:tickLblPos val="none"/>
        <c:crossAx val="498943752"/>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ru-RU" sz="800"/>
              <a:t>Количество показателей, собранных НБС в области водоснабжения и санитации (2014-2021 гг.), согласно Форме №1 Водопровод-канализация</a:t>
            </a:r>
          </a:p>
        </c:rich>
      </c:tx>
      <c:layout>
        <c:manualLayout>
          <c:xMode val="edge"/>
          <c:yMode val="edge"/>
          <c:x val="0.11561205655744645"/>
          <c:y val="3.244861126639088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5029693409511594E-2"/>
          <c:y val="0.24147387369662326"/>
          <c:w val="0.93248700410396657"/>
          <c:h val="0.46639662768540596"/>
        </c:manualLayout>
      </c:layout>
      <c:bar3DChart>
        <c:barDir val="col"/>
        <c:grouping val="clustered"/>
        <c:varyColors val="0"/>
        <c:ser>
          <c:idx val="0"/>
          <c:order val="0"/>
          <c:tx>
            <c:strRef>
              <c:f>Лист1!$B$1</c:f>
              <c:strCache>
                <c:ptCount val="1"/>
                <c:pt idx="0">
                  <c:v>Numărul de indicatori pentru SAA</c:v>
                </c:pt>
              </c:strCache>
            </c:strRef>
          </c:tx>
          <c:spPr>
            <a:solidFill>
              <a:srgbClr val="FFC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în anii 2014-2018</c:v>
                </c:pt>
                <c:pt idx="1">
                  <c:v>în anii 2019-2020</c:v>
                </c:pt>
                <c:pt idx="2">
                  <c:v>în anul 2021</c:v>
                </c:pt>
              </c:strCache>
            </c:strRef>
          </c:cat>
          <c:val>
            <c:numRef>
              <c:f>Лист1!$B$2:$B$4</c:f>
              <c:numCache>
                <c:formatCode>General</c:formatCode>
                <c:ptCount val="3"/>
                <c:pt idx="0">
                  <c:v>30</c:v>
                </c:pt>
                <c:pt idx="1">
                  <c:v>20</c:v>
                </c:pt>
                <c:pt idx="2">
                  <c:v>18</c:v>
                </c:pt>
              </c:numCache>
            </c:numRef>
          </c:val>
          <c:extLst xmlns:c16r2="http://schemas.microsoft.com/office/drawing/2015/06/chart">
            <c:ext xmlns:c16="http://schemas.microsoft.com/office/drawing/2014/chart" uri="{C3380CC4-5D6E-409C-BE32-E72D297353CC}">
              <c16:uniqueId val="{00000000-971B-4EC1-B205-352A6C2170E4}"/>
            </c:ext>
          </c:extLst>
        </c:ser>
        <c:ser>
          <c:idx val="1"/>
          <c:order val="1"/>
          <c:tx>
            <c:strRef>
              <c:f>Лист1!$C$1</c:f>
              <c:strCache>
                <c:ptCount val="1"/>
                <c:pt idx="0">
                  <c:v>Numărul de indicatori pentru SC</c:v>
                </c:pt>
              </c:strCache>
            </c:strRef>
          </c:tx>
          <c:spPr>
            <a:solidFill>
              <a:srgbClr val="00B0F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în anii 2014-2018</c:v>
                </c:pt>
                <c:pt idx="1">
                  <c:v>în anii 2019-2020</c:v>
                </c:pt>
                <c:pt idx="2">
                  <c:v>în anul 2021</c:v>
                </c:pt>
              </c:strCache>
            </c:strRef>
          </c:cat>
          <c:val>
            <c:numRef>
              <c:f>Лист1!$C$2:$C$4</c:f>
              <c:numCache>
                <c:formatCode>General</c:formatCode>
                <c:ptCount val="3"/>
                <c:pt idx="0">
                  <c:v>34</c:v>
                </c:pt>
                <c:pt idx="1">
                  <c:v>15</c:v>
                </c:pt>
                <c:pt idx="2">
                  <c:v>14</c:v>
                </c:pt>
              </c:numCache>
            </c:numRef>
          </c:val>
          <c:extLst xmlns:c16r2="http://schemas.microsoft.com/office/drawing/2015/06/chart">
            <c:ext xmlns:c16="http://schemas.microsoft.com/office/drawing/2014/chart" uri="{C3380CC4-5D6E-409C-BE32-E72D297353CC}">
              <c16:uniqueId val="{00000001-971B-4EC1-B205-352A6C2170E4}"/>
            </c:ext>
          </c:extLst>
        </c:ser>
        <c:dLbls>
          <c:showLegendKey val="0"/>
          <c:showVal val="0"/>
          <c:showCatName val="0"/>
          <c:showSerName val="0"/>
          <c:showPercent val="0"/>
          <c:showBubbleSize val="0"/>
        </c:dLbls>
        <c:gapWidth val="150"/>
        <c:shape val="cylinder"/>
        <c:axId val="498944928"/>
        <c:axId val="498945320"/>
        <c:axId val="0"/>
      </c:bar3DChart>
      <c:catAx>
        <c:axId val="498944928"/>
        <c:scaling>
          <c:orientation val="minMax"/>
        </c:scaling>
        <c:delete val="0"/>
        <c:axPos val="b"/>
        <c:numFmt formatCode="General" sourceLinked="0"/>
        <c:majorTickMark val="out"/>
        <c:minorTickMark val="none"/>
        <c:tickLblPos val="nextTo"/>
        <c:txPr>
          <a:bodyPr/>
          <a:lstStyle/>
          <a:p>
            <a:pPr>
              <a:defRPr sz="800"/>
            </a:pPr>
            <a:endParaRPr lang="ru-RU"/>
          </a:p>
        </c:txPr>
        <c:crossAx val="498945320"/>
        <c:crosses val="autoZero"/>
        <c:auto val="1"/>
        <c:lblAlgn val="ctr"/>
        <c:lblOffset val="100"/>
        <c:noMultiLvlLbl val="0"/>
      </c:catAx>
      <c:valAx>
        <c:axId val="498945320"/>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498944928"/>
        <c:crosses val="autoZero"/>
        <c:crossBetween val="between"/>
      </c:valAx>
    </c:plotArea>
    <c:legend>
      <c:legendPos val="b"/>
      <c:layout>
        <c:manualLayout>
          <c:xMode val="edge"/>
          <c:yMode val="edge"/>
          <c:x val="0.26708682707009052"/>
          <c:y val="0.85667088056939811"/>
          <c:w val="0.46582634585982347"/>
          <c:h val="0.11899111630946441"/>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lt"/>
                <a:ea typeface="+mn-ea"/>
                <a:cs typeface="+mn-cs"/>
              </a:defRPr>
            </a:pPr>
            <a:r>
              <a:rPr lang="ru-RU"/>
              <a:t>Выплаты</a:t>
            </a:r>
            <a:r>
              <a:rPr lang="en-US"/>
              <a:t>, </a:t>
            </a:r>
            <a:r>
              <a:rPr lang="ru-RU"/>
              <a:t>млн. евро</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Debursări, mil. EUR</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exp"/>
            <c:dispRSqr val="0"/>
            <c:dispEq val="0"/>
          </c:trendline>
          <c:cat>
            <c:numRef>
              <c:f>Sheet1!$A$2:$A$4</c:f>
              <c:numCache>
                <c:formatCode>General</c:formatCode>
                <c:ptCount val="3"/>
                <c:pt idx="0">
                  <c:v>2020</c:v>
                </c:pt>
                <c:pt idx="1">
                  <c:v>2021</c:v>
                </c:pt>
                <c:pt idx="2">
                  <c:v>2022</c:v>
                </c:pt>
              </c:numCache>
            </c:numRef>
          </c:cat>
          <c:val>
            <c:numRef>
              <c:f>Sheet1!$B$2:$B$4</c:f>
              <c:numCache>
                <c:formatCode>General</c:formatCode>
                <c:ptCount val="3"/>
                <c:pt idx="0">
                  <c:v>0.37000000000000038</c:v>
                </c:pt>
                <c:pt idx="1">
                  <c:v>0.86000000000000065</c:v>
                </c:pt>
                <c:pt idx="2">
                  <c:v>2.3199999999999967</c:v>
                </c:pt>
              </c:numCache>
            </c:numRef>
          </c:val>
          <c:extLst xmlns:c16r2="http://schemas.microsoft.com/office/drawing/2015/06/chart">
            <c:ext xmlns:c16="http://schemas.microsoft.com/office/drawing/2014/chart" uri="{C3380CC4-5D6E-409C-BE32-E72D297353CC}">
              <c16:uniqueId val="{00000000-6A9A-46C1-993A-7955D674A3C1}"/>
            </c:ext>
          </c:extLst>
        </c:ser>
        <c:dLbls>
          <c:showLegendKey val="0"/>
          <c:showVal val="1"/>
          <c:showCatName val="0"/>
          <c:showSerName val="0"/>
          <c:showPercent val="0"/>
          <c:showBubbleSize val="0"/>
        </c:dLbls>
        <c:gapWidth val="219"/>
        <c:overlap val="-27"/>
        <c:axId val="498946104"/>
        <c:axId val="498946496"/>
      </c:barChart>
      <c:catAx>
        <c:axId val="498946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946496"/>
        <c:crosses val="autoZero"/>
        <c:auto val="1"/>
        <c:lblAlgn val="ctr"/>
        <c:lblOffset val="100"/>
        <c:noMultiLvlLbl val="0"/>
      </c:catAx>
      <c:valAx>
        <c:axId val="498946496"/>
        <c:scaling>
          <c:orientation val="minMax"/>
        </c:scaling>
        <c:delete val="1"/>
        <c:axPos val="l"/>
        <c:numFmt formatCode="General" sourceLinked="1"/>
        <c:majorTickMark val="out"/>
        <c:minorTickMark val="none"/>
        <c:tickLblPos val="none"/>
        <c:crossAx val="498946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j-lt"/>
                <a:ea typeface="+mn-ea"/>
                <a:cs typeface="+mn-cs"/>
              </a:defRPr>
            </a:pPr>
            <a:r>
              <a:rPr lang="ru-RU" sz="1000" b="1"/>
              <a:t>Освоение бюджета ПРОЗ в динамике,</a:t>
            </a:r>
            <a:r>
              <a:rPr lang="ro-RO" sz="1000" b="1"/>
              <a:t> </a:t>
            </a:r>
            <a:r>
              <a:rPr lang="ru-RU" sz="1000" b="1"/>
              <a:t>млн. евро</a:t>
            </a:r>
            <a:endParaRPr lang="en-US" sz="1000" b="1"/>
          </a:p>
        </c:rich>
      </c:tx>
      <c:overlay val="0"/>
      <c:spPr>
        <a:noFill/>
        <a:ln>
          <a:noFill/>
        </a:ln>
        <a:effectLst/>
      </c:spPr>
    </c:title>
    <c:autoTitleDeleted val="0"/>
    <c:plotArea>
      <c:layout>
        <c:manualLayout>
          <c:layoutTarget val="inner"/>
          <c:xMode val="edge"/>
          <c:yMode val="edge"/>
          <c:x val="2.3338708308580158E-2"/>
          <c:y val="0.18094343604243038"/>
          <c:w val="0.8083434295104186"/>
          <c:h val="0.68871751289707073"/>
        </c:manualLayout>
      </c:layout>
      <c:barChart>
        <c:barDir val="col"/>
        <c:grouping val="stacked"/>
        <c:varyColors val="0"/>
        <c:ser>
          <c:idx val="0"/>
          <c:order val="0"/>
          <c:tx>
            <c:strRef>
              <c:f>Sheet1!$B$1</c:f>
              <c:strCache>
                <c:ptCount val="1"/>
                <c:pt idx="0">
                  <c:v>Executat</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2019-2021</c:v>
                </c:pt>
                <c:pt idx="1">
                  <c:v>2019-2022</c:v>
                </c:pt>
                <c:pt idx="2">
                  <c:v>2019-2023 (prognozat)</c:v>
                </c:pt>
              </c:strCache>
            </c:strRef>
          </c:cat>
          <c:val>
            <c:numRef>
              <c:f>Sheet1!$B$2:$B$4</c:f>
              <c:numCache>
                <c:formatCode>General</c:formatCode>
                <c:ptCount val="3"/>
                <c:pt idx="0">
                  <c:v>1.2</c:v>
                </c:pt>
                <c:pt idx="1">
                  <c:v>3.5</c:v>
                </c:pt>
                <c:pt idx="2">
                  <c:v>12.39</c:v>
                </c:pt>
              </c:numCache>
            </c:numRef>
          </c:val>
          <c:extLst xmlns:c16r2="http://schemas.microsoft.com/office/drawing/2015/06/chart">
            <c:ext xmlns:c16="http://schemas.microsoft.com/office/drawing/2014/chart" uri="{C3380CC4-5D6E-409C-BE32-E72D297353CC}">
              <c16:uniqueId val="{00000000-E0B1-44CE-8852-B6822987D6C6}"/>
            </c:ext>
          </c:extLst>
        </c:ser>
        <c:ser>
          <c:idx val="1"/>
          <c:order val="1"/>
          <c:tx>
            <c:strRef>
              <c:f>Sheet1!$C$1</c:f>
              <c:strCache>
                <c:ptCount val="1"/>
                <c:pt idx="0">
                  <c:v>Angajamente (neexecutate)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2019-2021</c:v>
                </c:pt>
                <c:pt idx="1">
                  <c:v>2019-2022</c:v>
                </c:pt>
                <c:pt idx="2">
                  <c:v>2019-2023 (prognozat)</c:v>
                </c:pt>
              </c:strCache>
            </c:strRef>
          </c:cat>
          <c:val>
            <c:numRef>
              <c:f>Sheet1!$C$2:$C$4</c:f>
              <c:numCache>
                <c:formatCode>General</c:formatCode>
                <c:ptCount val="3"/>
                <c:pt idx="0">
                  <c:v>5</c:v>
                </c:pt>
                <c:pt idx="1">
                  <c:v>8.8500000000000068</c:v>
                </c:pt>
                <c:pt idx="2">
                  <c:v>2.56</c:v>
                </c:pt>
              </c:numCache>
            </c:numRef>
          </c:val>
          <c:extLst xmlns:c16r2="http://schemas.microsoft.com/office/drawing/2015/06/chart">
            <c:ext xmlns:c16="http://schemas.microsoft.com/office/drawing/2014/chart" uri="{C3380CC4-5D6E-409C-BE32-E72D297353CC}">
              <c16:uniqueId val="{00000001-E0B1-44CE-8852-B6822987D6C6}"/>
            </c:ext>
          </c:extLst>
        </c:ser>
        <c:ser>
          <c:idx val="2"/>
          <c:order val="2"/>
          <c:tx>
            <c:strRef>
              <c:f>Sheet1!$D$1</c:f>
              <c:strCache>
                <c:ptCount val="1"/>
                <c:pt idx="0">
                  <c:v>Nevalorificat</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2019-2021</c:v>
                </c:pt>
                <c:pt idx="1">
                  <c:v>2019-2022</c:v>
                </c:pt>
                <c:pt idx="2">
                  <c:v>2019-2023 (prognozat)</c:v>
                </c:pt>
              </c:strCache>
            </c:strRef>
          </c:cat>
          <c:val>
            <c:numRef>
              <c:f>Sheet1!$D$2:$D$4</c:f>
              <c:numCache>
                <c:formatCode>General</c:formatCode>
                <c:ptCount val="3"/>
                <c:pt idx="0">
                  <c:v>17.45</c:v>
                </c:pt>
                <c:pt idx="1">
                  <c:v>11.3</c:v>
                </c:pt>
                <c:pt idx="2">
                  <c:v>8.7000000000000011</c:v>
                </c:pt>
              </c:numCache>
            </c:numRef>
          </c:val>
          <c:extLst xmlns:c16r2="http://schemas.microsoft.com/office/drawing/2015/06/chart">
            <c:ext xmlns:c16="http://schemas.microsoft.com/office/drawing/2014/chart" uri="{C3380CC4-5D6E-409C-BE32-E72D297353CC}">
              <c16:uniqueId val="{00000002-E0B1-44CE-8852-B6822987D6C6}"/>
            </c:ext>
          </c:extLst>
        </c:ser>
        <c:dLbls>
          <c:showLegendKey val="0"/>
          <c:showVal val="0"/>
          <c:showCatName val="0"/>
          <c:showSerName val="0"/>
          <c:showPercent val="0"/>
          <c:showBubbleSize val="0"/>
        </c:dLbls>
        <c:gapWidth val="150"/>
        <c:overlap val="100"/>
        <c:axId val="498947280"/>
        <c:axId val="498947672"/>
      </c:barChart>
      <c:catAx>
        <c:axId val="4989472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u-RU"/>
          </a:p>
        </c:txPr>
        <c:crossAx val="498947672"/>
        <c:crosses val="autoZero"/>
        <c:auto val="1"/>
        <c:lblAlgn val="ctr"/>
        <c:lblOffset val="100"/>
        <c:noMultiLvlLbl val="0"/>
      </c:catAx>
      <c:valAx>
        <c:axId val="498947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crossAx val="498947280"/>
        <c:crosses val="autoZero"/>
        <c:crossBetween val="between"/>
      </c:valAx>
      <c:spPr>
        <a:noFill/>
        <a:ln>
          <a:noFill/>
        </a:ln>
        <a:effectLst/>
      </c:spPr>
    </c:plotArea>
    <c:legend>
      <c:legendPos val="r"/>
      <c:layout>
        <c:manualLayout>
          <c:xMode val="edge"/>
          <c:yMode val="edge"/>
          <c:x val="0.8147085317763948"/>
          <c:y val="0.1027160273173252"/>
          <c:w val="0.17256126369165239"/>
          <c:h val="0.89685219012412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ru-RU" sz="1000"/>
              <a:t>Кол-во исследований качества питьевой воды, проведенных ЦОЗ</a:t>
            </a:r>
            <a:r>
              <a:rPr lang="ro-MD" sz="1000"/>
              <a:t> </a:t>
            </a:r>
          </a:p>
          <a:p>
            <a:pPr>
              <a:defRPr sz="1000"/>
            </a:pPr>
            <a:r>
              <a:rPr lang="ru-RU" sz="1000"/>
              <a:t>в период </a:t>
            </a:r>
            <a:r>
              <a:rPr lang="ro-MD" sz="1000"/>
              <a:t>2017-2021</a:t>
            </a:r>
            <a:r>
              <a:rPr lang="ru-RU" sz="1000"/>
              <a:t> годов</a:t>
            </a:r>
            <a:endParaRPr lang="en-US" sz="1000"/>
          </a:p>
        </c:rich>
      </c:tx>
      <c:layout>
        <c:manualLayout>
          <c:xMode val="edge"/>
          <c:yMode val="edge"/>
          <c:x val="0.1490864581233704"/>
          <c:y val="4.99660864582721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ru-RU"/>
        </a:p>
      </c:txPr>
    </c:title>
    <c:autoTitleDeleted val="0"/>
    <c:plotArea>
      <c:layout/>
      <c:barChart>
        <c:barDir val="col"/>
        <c:grouping val="stacked"/>
        <c:varyColors val="0"/>
        <c:ser>
          <c:idx val="0"/>
          <c:order val="0"/>
          <c:tx>
            <c:strRef>
              <c:f>'[starea obiectivelor de alimentare cu apă 2014-2021_ANSP.xlsx]Sheet2'!$B$37</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2014-2021_ANSP.xlsx]Sheet2'!$B$38:$B$48</c:f>
              <c:numCache>
                <c:formatCode>General</c:formatCode>
                <c:ptCount val="11"/>
                <c:pt idx="0">
                  <c:v>8945</c:v>
                </c:pt>
                <c:pt idx="1">
                  <c:v>7246</c:v>
                </c:pt>
                <c:pt idx="2">
                  <c:v>14066</c:v>
                </c:pt>
                <c:pt idx="3">
                  <c:v>6998</c:v>
                </c:pt>
                <c:pt idx="4">
                  <c:v>11695</c:v>
                </c:pt>
                <c:pt idx="5">
                  <c:v>26782</c:v>
                </c:pt>
                <c:pt idx="6">
                  <c:v>10938</c:v>
                </c:pt>
                <c:pt idx="7">
                  <c:v>10561</c:v>
                </c:pt>
                <c:pt idx="8">
                  <c:v>15087</c:v>
                </c:pt>
                <c:pt idx="9">
                  <c:v>1465</c:v>
                </c:pt>
                <c:pt idx="10">
                  <c:v>3959</c:v>
                </c:pt>
              </c:numCache>
            </c:numRef>
          </c:val>
          <c:extLst xmlns:c16r2="http://schemas.microsoft.com/office/drawing/2015/06/chart">
            <c:ext xmlns:c16="http://schemas.microsoft.com/office/drawing/2014/chart" uri="{C3380CC4-5D6E-409C-BE32-E72D297353CC}">
              <c16:uniqueId val="{00000000-0A22-4489-80B7-94393150EE89}"/>
            </c:ext>
          </c:extLst>
        </c:ser>
        <c:ser>
          <c:idx val="1"/>
          <c:order val="1"/>
          <c:tx>
            <c:strRef>
              <c:f>'[starea obiectivelor de alimentare cu apă 2014-2021_ANSP.xlsx]Sheet2'!$C$37</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2014-2021_ANSP.xlsx]Sheet2'!$C$38:$C$48</c:f>
              <c:numCache>
                <c:formatCode>General</c:formatCode>
                <c:ptCount val="11"/>
                <c:pt idx="0">
                  <c:v>4567</c:v>
                </c:pt>
                <c:pt idx="1">
                  <c:v>5350</c:v>
                </c:pt>
                <c:pt idx="2">
                  <c:v>9257</c:v>
                </c:pt>
                <c:pt idx="3">
                  <c:v>4771</c:v>
                </c:pt>
                <c:pt idx="4">
                  <c:v>5238</c:v>
                </c:pt>
                <c:pt idx="5">
                  <c:v>13603</c:v>
                </c:pt>
                <c:pt idx="6">
                  <c:v>4482</c:v>
                </c:pt>
                <c:pt idx="7">
                  <c:v>7302</c:v>
                </c:pt>
                <c:pt idx="8">
                  <c:v>8870</c:v>
                </c:pt>
                <c:pt idx="9">
                  <c:v>1567</c:v>
                </c:pt>
                <c:pt idx="10">
                  <c:v>2826</c:v>
                </c:pt>
              </c:numCache>
            </c:numRef>
          </c:val>
          <c:extLst xmlns:c16r2="http://schemas.microsoft.com/office/drawing/2015/06/chart">
            <c:ext xmlns:c16="http://schemas.microsoft.com/office/drawing/2014/chart" uri="{C3380CC4-5D6E-409C-BE32-E72D297353CC}">
              <c16:uniqueId val="{00000001-0A22-4489-80B7-94393150EE89}"/>
            </c:ext>
          </c:extLst>
        </c:ser>
        <c:ser>
          <c:idx val="2"/>
          <c:order val="2"/>
          <c:tx>
            <c:strRef>
              <c:f>'[starea obiectivelor de alimentare cu apă 2014-2021_ANSP.xlsx]Sheet2'!$D$37</c:f>
              <c:strCache>
                <c:ptCount val="1"/>
                <c:pt idx="0">
                  <c:v>2019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2014-2021_ANSP.xlsx]Sheet2'!$D$38:$D$48</c:f>
              <c:numCache>
                <c:formatCode>General</c:formatCode>
                <c:ptCount val="11"/>
                <c:pt idx="0">
                  <c:v>4700</c:v>
                </c:pt>
                <c:pt idx="1">
                  <c:v>6479</c:v>
                </c:pt>
                <c:pt idx="2">
                  <c:v>9553</c:v>
                </c:pt>
                <c:pt idx="3">
                  <c:v>7585</c:v>
                </c:pt>
                <c:pt idx="4">
                  <c:v>6009</c:v>
                </c:pt>
                <c:pt idx="5">
                  <c:v>12863</c:v>
                </c:pt>
                <c:pt idx="6">
                  <c:v>5379</c:v>
                </c:pt>
                <c:pt idx="7">
                  <c:v>12838</c:v>
                </c:pt>
                <c:pt idx="8">
                  <c:v>9451</c:v>
                </c:pt>
                <c:pt idx="9">
                  <c:v>2387</c:v>
                </c:pt>
                <c:pt idx="10">
                  <c:v>4062</c:v>
                </c:pt>
              </c:numCache>
            </c:numRef>
          </c:val>
          <c:extLst xmlns:c16r2="http://schemas.microsoft.com/office/drawing/2015/06/chart">
            <c:ext xmlns:c16="http://schemas.microsoft.com/office/drawing/2014/chart" uri="{C3380CC4-5D6E-409C-BE32-E72D297353CC}">
              <c16:uniqueId val="{00000002-0A22-4489-80B7-94393150EE89}"/>
            </c:ext>
          </c:extLst>
        </c:ser>
        <c:ser>
          <c:idx val="3"/>
          <c:order val="3"/>
          <c:tx>
            <c:strRef>
              <c:f>'[starea obiectivelor de alimentare cu apă 2014-2021_ANSP.xlsx]Sheet2'!$E$37</c:f>
              <c:strCache>
                <c:ptCount val="1"/>
                <c:pt idx="0">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2014-2021_ANSP.xlsx]Sheet2'!$E$38:$E$48</c:f>
              <c:numCache>
                <c:formatCode>General</c:formatCode>
                <c:ptCount val="11"/>
                <c:pt idx="0">
                  <c:v>5624</c:v>
                </c:pt>
                <c:pt idx="1">
                  <c:v>9792</c:v>
                </c:pt>
                <c:pt idx="2">
                  <c:v>7821</c:v>
                </c:pt>
                <c:pt idx="3">
                  <c:v>10627</c:v>
                </c:pt>
                <c:pt idx="4">
                  <c:v>6493</c:v>
                </c:pt>
                <c:pt idx="5">
                  <c:v>11858</c:v>
                </c:pt>
                <c:pt idx="6">
                  <c:v>6163</c:v>
                </c:pt>
                <c:pt idx="7">
                  <c:v>10293</c:v>
                </c:pt>
                <c:pt idx="8">
                  <c:v>7661</c:v>
                </c:pt>
                <c:pt idx="9">
                  <c:v>3350</c:v>
                </c:pt>
                <c:pt idx="10">
                  <c:v>4206</c:v>
                </c:pt>
              </c:numCache>
            </c:numRef>
          </c:val>
          <c:extLst xmlns:c16r2="http://schemas.microsoft.com/office/drawing/2015/06/chart">
            <c:ext xmlns:c16="http://schemas.microsoft.com/office/drawing/2014/chart" uri="{C3380CC4-5D6E-409C-BE32-E72D297353CC}">
              <c16:uniqueId val="{00000003-0A22-4489-80B7-94393150EE89}"/>
            </c:ext>
          </c:extLst>
        </c:ser>
        <c:ser>
          <c:idx val="4"/>
          <c:order val="4"/>
          <c:tx>
            <c:strRef>
              <c:f>'[starea obiectivelor de alimentare cu apă 2014-2021_ANSP.xlsx]Sheet2'!$F$37</c:f>
              <c:strCache>
                <c:ptCount val="1"/>
                <c:pt idx="0">
                  <c:v>2021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2014-2021_ANSP.xlsx]Sheet2'!$F$38:$F$48</c:f>
              <c:numCache>
                <c:formatCode>General</c:formatCode>
                <c:ptCount val="11"/>
                <c:pt idx="0">
                  <c:v>5029</c:v>
                </c:pt>
                <c:pt idx="1">
                  <c:v>11320</c:v>
                </c:pt>
                <c:pt idx="2">
                  <c:v>8222</c:v>
                </c:pt>
                <c:pt idx="3">
                  <c:v>10142</c:v>
                </c:pt>
                <c:pt idx="4">
                  <c:v>9101</c:v>
                </c:pt>
                <c:pt idx="5">
                  <c:v>13102</c:v>
                </c:pt>
                <c:pt idx="6">
                  <c:v>6588</c:v>
                </c:pt>
                <c:pt idx="7">
                  <c:v>10178</c:v>
                </c:pt>
                <c:pt idx="8">
                  <c:v>10720</c:v>
                </c:pt>
                <c:pt idx="9">
                  <c:v>2929</c:v>
                </c:pt>
                <c:pt idx="10">
                  <c:v>3408</c:v>
                </c:pt>
              </c:numCache>
            </c:numRef>
          </c:val>
          <c:extLst xmlns:c16r2="http://schemas.microsoft.com/office/drawing/2015/06/chart">
            <c:ext xmlns:c16="http://schemas.microsoft.com/office/drawing/2014/chart" uri="{C3380CC4-5D6E-409C-BE32-E72D297353CC}">
              <c16:uniqueId val="{00000004-0A22-4489-80B7-94393150EE89}"/>
            </c:ext>
          </c:extLst>
        </c:ser>
        <c:dLbls>
          <c:showLegendKey val="0"/>
          <c:showVal val="0"/>
          <c:showCatName val="0"/>
          <c:showSerName val="0"/>
          <c:showPercent val="0"/>
          <c:showBubbleSize val="0"/>
        </c:dLbls>
        <c:gapWidth val="150"/>
        <c:overlap val="100"/>
        <c:axId val="498948456"/>
        <c:axId val="498948848"/>
      </c:barChart>
      <c:catAx>
        <c:axId val="498948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8948848"/>
        <c:crosses val="autoZero"/>
        <c:auto val="1"/>
        <c:lblAlgn val="ctr"/>
        <c:lblOffset val="100"/>
        <c:noMultiLvlLbl val="0"/>
      </c:catAx>
      <c:valAx>
        <c:axId val="4989488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894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sz="1000"/>
              <a:t>Ponderea</a:t>
            </a:r>
            <a:r>
              <a:rPr lang="ro-MD" sz="1000" baseline="0"/>
              <a:t> probelor neconforme a calității apei potabile din totalul investigațiilor efectuate de către CSP în anii 2017-2021</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'[starea obiectivelor de alimentare cu apă 2014-2021_ANSP.xlsx]Sheet2'!$B$17</c:f>
              <c:strCache>
                <c:ptCount val="1"/>
                <c:pt idx="0">
                  <c:v>2017</c:v>
                </c:pt>
              </c:strCache>
            </c:strRef>
          </c:tx>
          <c:spPr>
            <a:solidFill>
              <a:schemeClr val="accent1"/>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2014-2021_ANSP.xlsx]Sheet2'!$B$18:$B$28</c:f>
              <c:numCache>
                <c:formatCode>0.0</c:formatCode>
                <c:ptCount val="11"/>
                <c:pt idx="0">
                  <c:v>10.855226383454445</c:v>
                </c:pt>
                <c:pt idx="1">
                  <c:v>4.4576317968534358</c:v>
                </c:pt>
                <c:pt idx="2">
                  <c:v>10.799090004265604</c:v>
                </c:pt>
                <c:pt idx="3">
                  <c:v>17.362103458130896</c:v>
                </c:pt>
                <c:pt idx="4">
                  <c:v>13.689610944848226</c:v>
                </c:pt>
                <c:pt idx="5">
                  <c:v>5.6381151519677397</c:v>
                </c:pt>
                <c:pt idx="6">
                  <c:v>13.018833424757725</c:v>
                </c:pt>
                <c:pt idx="7">
                  <c:v>17.138528548432912</c:v>
                </c:pt>
                <c:pt idx="8">
                  <c:v>16.398223636243124</c:v>
                </c:pt>
                <c:pt idx="9">
                  <c:v>5.6655290102389078</c:v>
                </c:pt>
                <c:pt idx="10">
                  <c:v>5.1022985602424855</c:v>
                </c:pt>
              </c:numCache>
            </c:numRef>
          </c:val>
          <c:extLst xmlns:c16r2="http://schemas.microsoft.com/office/drawing/2015/06/chart">
            <c:ext xmlns:c16="http://schemas.microsoft.com/office/drawing/2014/chart" uri="{C3380CC4-5D6E-409C-BE32-E72D297353CC}">
              <c16:uniqueId val="{00000000-7515-4B72-85CA-FB7CB9BF8D41}"/>
            </c:ext>
          </c:extLst>
        </c:ser>
        <c:ser>
          <c:idx val="1"/>
          <c:order val="1"/>
          <c:tx>
            <c:strRef>
              <c:f>'[starea obiectivelor de alimentare cu apă 2014-2021_ANSP.xlsx]Sheet2'!$C$17</c:f>
              <c:strCache>
                <c:ptCount val="1"/>
                <c:pt idx="0">
                  <c:v>2018</c:v>
                </c:pt>
              </c:strCache>
            </c:strRef>
          </c:tx>
          <c:spPr>
            <a:solidFill>
              <a:schemeClr val="accent2"/>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2014-2021_ANSP.xlsx]Sheet2'!$C$18:$C$28</c:f>
              <c:numCache>
                <c:formatCode>0.0</c:formatCode>
                <c:ptCount val="11"/>
                <c:pt idx="0">
                  <c:v>14.517188526384937</c:v>
                </c:pt>
                <c:pt idx="1">
                  <c:v>5.2710280373831777</c:v>
                </c:pt>
                <c:pt idx="2">
                  <c:v>14.551150480717295</c:v>
                </c:pt>
                <c:pt idx="3">
                  <c:v>16.726053238314819</c:v>
                </c:pt>
                <c:pt idx="4">
                  <c:v>11.741122565864833</c:v>
                </c:pt>
                <c:pt idx="5">
                  <c:v>4.1020363155186352</c:v>
                </c:pt>
                <c:pt idx="6">
                  <c:v>10.35252119589469</c:v>
                </c:pt>
                <c:pt idx="7">
                  <c:v>16.406463982470555</c:v>
                </c:pt>
                <c:pt idx="8">
                  <c:v>16.877113866967306</c:v>
                </c:pt>
                <c:pt idx="9">
                  <c:v>4.2118698149329923</c:v>
                </c:pt>
                <c:pt idx="10">
                  <c:v>2.9370134465675868</c:v>
                </c:pt>
              </c:numCache>
            </c:numRef>
          </c:val>
          <c:extLst xmlns:c16r2="http://schemas.microsoft.com/office/drawing/2015/06/chart">
            <c:ext xmlns:c16="http://schemas.microsoft.com/office/drawing/2014/chart" uri="{C3380CC4-5D6E-409C-BE32-E72D297353CC}">
              <c16:uniqueId val="{00000001-7515-4B72-85CA-FB7CB9BF8D41}"/>
            </c:ext>
          </c:extLst>
        </c:ser>
        <c:ser>
          <c:idx val="2"/>
          <c:order val="2"/>
          <c:tx>
            <c:strRef>
              <c:f>'[starea obiectivelor de alimentare cu apă 2014-2021_ANSP.xlsx]Sheet2'!$D$17</c:f>
              <c:strCache>
                <c:ptCount val="1"/>
                <c:pt idx="0">
                  <c:v>2019</c:v>
                </c:pt>
              </c:strCache>
            </c:strRef>
          </c:tx>
          <c:spPr>
            <a:solidFill>
              <a:schemeClr val="accent3"/>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2014-2021_ANSP.xlsx]Sheet2'!$D$18:$D$28</c:f>
              <c:numCache>
                <c:formatCode>0.0</c:formatCode>
                <c:ptCount val="11"/>
                <c:pt idx="0">
                  <c:v>15.021276595744681</c:v>
                </c:pt>
                <c:pt idx="1">
                  <c:v>6.3281370581879921</c:v>
                </c:pt>
                <c:pt idx="2">
                  <c:v>12.791793153983042</c:v>
                </c:pt>
                <c:pt idx="3">
                  <c:v>12.841133816743572</c:v>
                </c:pt>
                <c:pt idx="4">
                  <c:v>10.783824263604593</c:v>
                </c:pt>
                <c:pt idx="5">
                  <c:v>3.7394076032029857</c:v>
                </c:pt>
                <c:pt idx="6">
                  <c:v>10.85703662390779</c:v>
                </c:pt>
                <c:pt idx="7">
                  <c:v>11.356909175884095</c:v>
                </c:pt>
                <c:pt idx="8">
                  <c:v>12.728811765950693</c:v>
                </c:pt>
                <c:pt idx="9">
                  <c:v>5.8651026392961878</c:v>
                </c:pt>
                <c:pt idx="10">
                  <c:v>4.0374199901526335</c:v>
                </c:pt>
              </c:numCache>
            </c:numRef>
          </c:val>
          <c:extLst xmlns:c16r2="http://schemas.microsoft.com/office/drawing/2015/06/chart">
            <c:ext xmlns:c16="http://schemas.microsoft.com/office/drawing/2014/chart" uri="{C3380CC4-5D6E-409C-BE32-E72D297353CC}">
              <c16:uniqueId val="{00000002-7515-4B72-85CA-FB7CB9BF8D41}"/>
            </c:ext>
          </c:extLst>
        </c:ser>
        <c:ser>
          <c:idx val="3"/>
          <c:order val="3"/>
          <c:tx>
            <c:strRef>
              <c:f>'[starea obiectivelor de alimentare cu apă 2014-2021_ANSP.xlsx]Sheet2'!$E$17</c:f>
              <c:strCache>
                <c:ptCount val="1"/>
                <c:pt idx="0">
                  <c:v>2020</c:v>
                </c:pt>
              </c:strCache>
            </c:strRef>
          </c:tx>
          <c:spPr>
            <a:solidFill>
              <a:schemeClr val="accent4"/>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2014-2021_ANSP.xlsx]Sheet2'!$E$18:$E$28</c:f>
              <c:numCache>
                <c:formatCode>0.0</c:formatCode>
                <c:ptCount val="11"/>
                <c:pt idx="0">
                  <c:v>15.967283072546232</c:v>
                </c:pt>
                <c:pt idx="1">
                  <c:v>6.9546568627450984</c:v>
                </c:pt>
                <c:pt idx="2">
                  <c:v>13.195243574990412</c:v>
                </c:pt>
                <c:pt idx="3">
                  <c:v>12.995200903359367</c:v>
                </c:pt>
                <c:pt idx="4">
                  <c:v>10.688433697828431</c:v>
                </c:pt>
                <c:pt idx="5">
                  <c:v>4.8153145555742958</c:v>
                </c:pt>
                <c:pt idx="6">
                  <c:v>9.7841960084374495</c:v>
                </c:pt>
                <c:pt idx="7">
                  <c:v>11.182356941610804</c:v>
                </c:pt>
                <c:pt idx="8">
                  <c:v>13.744941913588304</c:v>
                </c:pt>
                <c:pt idx="9">
                  <c:v>8.4477611940298516</c:v>
                </c:pt>
                <c:pt idx="10">
                  <c:v>2.377555872563005</c:v>
                </c:pt>
              </c:numCache>
            </c:numRef>
          </c:val>
          <c:extLst xmlns:c16r2="http://schemas.microsoft.com/office/drawing/2015/06/chart">
            <c:ext xmlns:c16="http://schemas.microsoft.com/office/drawing/2014/chart" uri="{C3380CC4-5D6E-409C-BE32-E72D297353CC}">
              <c16:uniqueId val="{00000003-7515-4B72-85CA-FB7CB9BF8D41}"/>
            </c:ext>
          </c:extLst>
        </c:ser>
        <c:ser>
          <c:idx val="4"/>
          <c:order val="4"/>
          <c:tx>
            <c:strRef>
              <c:f>'[starea obiectivelor de alimentare cu apă 2014-2021_ANSP.xlsx]Sheet2'!$F$17</c:f>
              <c:strCache>
                <c:ptCount val="1"/>
                <c:pt idx="0">
                  <c:v>2021</c:v>
                </c:pt>
              </c:strCache>
            </c:strRef>
          </c:tx>
          <c:spPr>
            <a:solidFill>
              <a:schemeClr val="accent5"/>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2014-2021_ANSP.xlsx]Sheet2'!$F$18:$F$28</c:f>
              <c:numCache>
                <c:formatCode>0.0</c:formatCode>
                <c:ptCount val="11"/>
                <c:pt idx="0">
                  <c:v>14.69477033207397</c:v>
                </c:pt>
                <c:pt idx="1">
                  <c:v>7.4558303886925792</c:v>
                </c:pt>
                <c:pt idx="2">
                  <c:v>14.753101435173924</c:v>
                </c:pt>
                <c:pt idx="3">
                  <c:v>7.9372904752514293</c:v>
                </c:pt>
                <c:pt idx="4">
                  <c:v>12.701900890012086</c:v>
                </c:pt>
                <c:pt idx="5">
                  <c:v>4.7092047015722791</c:v>
                </c:pt>
                <c:pt idx="6">
                  <c:v>10.018214936247723</c:v>
                </c:pt>
                <c:pt idx="7">
                  <c:v>11.397131067007271</c:v>
                </c:pt>
                <c:pt idx="8">
                  <c:v>16.25</c:v>
                </c:pt>
                <c:pt idx="9">
                  <c:v>7.135541140320929</c:v>
                </c:pt>
                <c:pt idx="10">
                  <c:v>2.7582159624413145</c:v>
                </c:pt>
              </c:numCache>
            </c:numRef>
          </c:val>
          <c:extLst xmlns:c16r2="http://schemas.microsoft.com/office/drawing/2015/06/chart">
            <c:ext xmlns:c16="http://schemas.microsoft.com/office/drawing/2014/chart" uri="{C3380CC4-5D6E-409C-BE32-E72D297353CC}">
              <c16:uniqueId val="{00000004-7515-4B72-85CA-FB7CB9BF8D41}"/>
            </c:ext>
          </c:extLst>
        </c:ser>
        <c:dLbls>
          <c:showLegendKey val="0"/>
          <c:showVal val="0"/>
          <c:showCatName val="0"/>
          <c:showSerName val="0"/>
          <c:showPercent val="0"/>
          <c:showBubbleSize val="0"/>
        </c:dLbls>
        <c:gapWidth val="219"/>
        <c:overlap val="-27"/>
        <c:axId val="498949632"/>
        <c:axId val="498950024"/>
      </c:barChart>
      <c:catAx>
        <c:axId val="49894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950024"/>
        <c:crosses val="autoZero"/>
        <c:auto val="1"/>
        <c:lblAlgn val="ctr"/>
        <c:lblOffset val="100"/>
        <c:noMultiLvlLbl val="0"/>
      </c:catAx>
      <c:valAx>
        <c:axId val="4989500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98949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r>
              <a:rPr lang="ru-RU" sz="1000" b="1">
                <a:solidFill>
                  <a:sysClr val="windowText" lastClr="000000"/>
                </a:solidFill>
                <a:latin typeface="+mj-lt"/>
              </a:rPr>
              <a:t>Удельный вес проведенных исследований по микробиологическим параметрам, в общем количестве исследований, проведенных региональными ЦОЗ за</a:t>
            </a:r>
            <a:r>
              <a:rPr lang="ro-MD" sz="1000" b="1">
                <a:solidFill>
                  <a:sysClr val="windowText" lastClr="000000"/>
                </a:solidFill>
                <a:latin typeface="+mj-lt"/>
              </a:rPr>
              <a:t> 2017-2021</a:t>
            </a:r>
            <a:r>
              <a:rPr lang="ru-RU" sz="1000" b="1">
                <a:solidFill>
                  <a:sysClr val="windowText" lastClr="000000"/>
                </a:solidFill>
                <a:latin typeface="+mj-lt"/>
              </a:rPr>
              <a:t> годы</a:t>
            </a:r>
            <a:r>
              <a:rPr lang="ro-MD" sz="1000" b="1">
                <a:solidFill>
                  <a:sysClr val="windowText" lastClr="000000"/>
                </a:solidFill>
                <a:latin typeface="+mj-lt"/>
              </a:rPr>
              <a:t> </a:t>
            </a:r>
            <a:endParaRPr lang="en-US" sz="1000" b="1">
              <a:solidFill>
                <a:sysClr val="windowText" lastClr="000000"/>
              </a:solidFill>
              <a:latin typeface="+mj-l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7F9-499C-BA44-4DB19175359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7F9-499C-BA44-4DB19175359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7F9-499C-BA44-4DB19175359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7F9-499C-BA44-4DB19175359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7F9-499C-BA44-4DB191753598}"/>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7F9-499C-BA44-4DB191753598}"/>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47F9-499C-BA44-4DB191753598}"/>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47F9-499C-BA44-4DB191753598}"/>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47F9-499C-BA44-4DB191753598}"/>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47F9-499C-BA44-4DB191753598}"/>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47F9-499C-BA44-4DB19175359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60000"/>
                          <a:lumOff val="40000"/>
                        </a:schemeClr>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ru-RU"/>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10"/>
              <c:layout>
                <c:manualLayout>
                  <c:x val="4.1400297136778202E-2"/>
                  <c:y val="-1.77437619150409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47F9-499C-BA44-4DB1917535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'[starea obiectivelor de alimentare cu apă 2014-2021_ANSP.xlsx]Sheet2'!$A$84:$A$94</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LMS (sediu central)</c:v>
                </c:pt>
              </c:strCache>
            </c:strRef>
          </c:cat>
          <c:val>
            <c:numRef>
              <c:f>'[starea obiectivelor de alimentare cu apă 2014-2021_ANSP.xlsx]Sheet2'!$H$84:$H$94</c:f>
              <c:numCache>
                <c:formatCode>General</c:formatCode>
                <c:ptCount val="11"/>
                <c:pt idx="0">
                  <c:v>11.471929548671175</c:v>
                </c:pt>
                <c:pt idx="1">
                  <c:v>14.579511104121892</c:v>
                </c:pt>
                <c:pt idx="2">
                  <c:v>8.4604497562509824</c:v>
                </c:pt>
                <c:pt idx="3">
                  <c:v>9.8416941867169889</c:v>
                </c:pt>
                <c:pt idx="4">
                  <c:v>8.2018486484597499</c:v>
                </c:pt>
                <c:pt idx="5">
                  <c:v>3.4989778267023119</c:v>
                </c:pt>
                <c:pt idx="6">
                  <c:v>17.138438957907429</c:v>
                </c:pt>
                <c:pt idx="7">
                  <c:v>8.8920340374971616</c:v>
                </c:pt>
                <c:pt idx="8">
                  <c:v>7.9642151980569968</c:v>
                </c:pt>
                <c:pt idx="9">
                  <c:v>6.3811570652268879</c:v>
                </c:pt>
                <c:pt idx="10">
                  <c:v>3.5697436703884255</c:v>
                </c:pt>
              </c:numCache>
            </c:numRef>
          </c:val>
          <c:extLst xmlns:c16r2="http://schemas.microsoft.com/office/drawing/2015/06/chart">
            <c:ext xmlns:c16="http://schemas.microsoft.com/office/drawing/2014/chart" uri="{C3380CC4-5D6E-409C-BE32-E72D297353CC}">
              <c16:uniqueId val="{00000016-47F9-499C-BA44-4DB19175359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t>Удельный вес некачественных параметров относительно наличия вредных микробиологических элементов в питьевой воде</a:t>
            </a:r>
            <a:r>
              <a:rPr lang="ro-MD" sz="1000" baseline="0"/>
              <a:t>, %, 2017-2021</a:t>
            </a:r>
            <a:r>
              <a:rPr lang="ru-RU" sz="1000" baseline="0"/>
              <a:t> годы</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'[starea obiectivelor de alimentare cu apă 2014-2021_ANSP.xlsx]Sheet2'!$B$69</c:f>
              <c:strCache>
                <c:ptCount val="1"/>
                <c:pt idx="0">
                  <c:v>2017</c:v>
                </c:pt>
              </c:strCache>
            </c:strRef>
          </c:tx>
          <c:spPr>
            <a:solidFill>
              <a:schemeClr val="accent1"/>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2014-2021_ANSP.xlsx]Sheet2'!$B$70:$B$80</c:f>
              <c:numCache>
                <c:formatCode>0.0</c:formatCode>
                <c:ptCount val="11"/>
                <c:pt idx="0">
                  <c:v>15.80349215744303</c:v>
                </c:pt>
                <c:pt idx="1">
                  <c:v>16.242380781642165</c:v>
                </c:pt>
                <c:pt idx="2">
                  <c:v>23.088743757203229</c:v>
                </c:pt>
                <c:pt idx="3">
                  <c:v>33.072289156626503</c:v>
                </c:pt>
                <c:pt idx="4">
                  <c:v>8.1196581196581192</c:v>
                </c:pt>
                <c:pt idx="5">
                  <c:v>20.245398773006134</c:v>
                </c:pt>
                <c:pt idx="6">
                  <c:v>21.9435736677116</c:v>
                </c:pt>
                <c:pt idx="7">
                  <c:v>12.289485662266728</c:v>
                </c:pt>
                <c:pt idx="8">
                  <c:v>35.493421052631582</c:v>
                </c:pt>
                <c:pt idx="9">
                  <c:v>22.688751926040062</c:v>
                </c:pt>
                <c:pt idx="10">
                  <c:v>8.5051546391752577</c:v>
                </c:pt>
              </c:numCache>
            </c:numRef>
          </c:val>
          <c:extLst xmlns:c16r2="http://schemas.microsoft.com/office/drawing/2015/06/chart">
            <c:ext xmlns:c16="http://schemas.microsoft.com/office/drawing/2014/chart" uri="{C3380CC4-5D6E-409C-BE32-E72D297353CC}">
              <c16:uniqueId val="{00000000-B4DE-467D-9523-9D288368ADAC}"/>
            </c:ext>
          </c:extLst>
        </c:ser>
        <c:ser>
          <c:idx val="1"/>
          <c:order val="1"/>
          <c:tx>
            <c:strRef>
              <c:f>'[starea obiectivelor de alimentare cu apă 2014-2021_ANSP.xlsx]Sheet2'!$C$69</c:f>
              <c:strCache>
                <c:ptCount val="1"/>
                <c:pt idx="0">
                  <c:v>2018</c:v>
                </c:pt>
              </c:strCache>
            </c:strRef>
          </c:tx>
          <c:spPr>
            <a:solidFill>
              <a:schemeClr val="accent2"/>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2014-2021_ANSP.xlsx]Sheet2'!$C$70:$C$80</c:f>
              <c:numCache>
                <c:formatCode>0.0</c:formatCode>
                <c:ptCount val="11"/>
                <c:pt idx="0">
                  <c:v>22.403560830860535</c:v>
                </c:pt>
                <c:pt idx="1">
                  <c:v>13.936535162950255</c:v>
                </c:pt>
                <c:pt idx="2">
                  <c:v>12.741312741312742</c:v>
                </c:pt>
                <c:pt idx="3">
                  <c:v>31.855421686746986</c:v>
                </c:pt>
                <c:pt idx="4">
                  <c:v>9.4265514532600161</c:v>
                </c:pt>
                <c:pt idx="5">
                  <c:v>24.820659971305595</c:v>
                </c:pt>
                <c:pt idx="6">
                  <c:v>18.687150837988828</c:v>
                </c:pt>
                <c:pt idx="7">
                  <c:v>5.825242718446602</c:v>
                </c:pt>
                <c:pt idx="8">
                  <c:v>20.848310567936736</c:v>
                </c:pt>
                <c:pt idx="9">
                  <c:v>11.5748031496063</c:v>
                </c:pt>
                <c:pt idx="10">
                  <c:v>5.2173913043478262</c:v>
                </c:pt>
              </c:numCache>
            </c:numRef>
          </c:val>
          <c:extLst xmlns:c16r2="http://schemas.microsoft.com/office/drawing/2015/06/chart">
            <c:ext xmlns:c16="http://schemas.microsoft.com/office/drawing/2014/chart" uri="{C3380CC4-5D6E-409C-BE32-E72D297353CC}">
              <c16:uniqueId val="{00000001-B4DE-467D-9523-9D288368ADAC}"/>
            </c:ext>
          </c:extLst>
        </c:ser>
        <c:ser>
          <c:idx val="2"/>
          <c:order val="2"/>
          <c:tx>
            <c:strRef>
              <c:f>'[starea obiectivelor de alimentare cu apă 2014-2021_ANSP.xlsx]Sheet2'!$D$69</c:f>
              <c:strCache>
                <c:ptCount val="1"/>
                <c:pt idx="0">
                  <c:v>2019</c:v>
                </c:pt>
              </c:strCache>
            </c:strRef>
          </c:tx>
          <c:spPr>
            <a:solidFill>
              <a:schemeClr val="accent3"/>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2014-2021_ANSP.xlsx]Sheet2'!$D$70:$D$80</c:f>
              <c:numCache>
                <c:formatCode>0.0</c:formatCode>
                <c:ptCount val="11"/>
                <c:pt idx="0">
                  <c:v>26.958174904942965</c:v>
                </c:pt>
                <c:pt idx="1">
                  <c:v>18.495297805642632</c:v>
                </c:pt>
                <c:pt idx="2">
                  <c:v>10.237467018469657</c:v>
                </c:pt>
                <c:pt idx="3">
                  <c:v>46.194456665200178</c:v>
                </c:pt>
                <c:pt idx="4">
                  <c:v>8.473520249221183</c:v>
                </c:pt>
                <c:pt idx="5">
                  <c:v>20.342857142857142</c:v>
                </c:pt>
                <c:pt idx="6">
                  <c:v>15.24951212712573</c:v>
                </c:pt>
                <c:pt idx="7">
                  <c:v>14.737378888322283</c:v>
                </c:pt>
                <c:pt idx="8">
                  <c:v>32.800441014332968</c:v>
                </c:pt>
                <c:pt idx="9">
                  <c:v>16.544117647058822</c:v>
                </c:pt>
                <c:pt idx="10">
                  <c:v>5.07399577167019</c:v>
                </c:pt>
              </c:numCache>
            </c:numRef>
          </c:val>
          <c:extLst xmlns:c16r2="http://schemas.microsoft.com/office/drawing/2015/06/chart">
            <c:ext xmlns:c16="http://schemas.microsoft.com/office/drawing/2014/chart" uri="{C3380CC4-5D6E-409C-BE32-E72D297353CC}">
              <c16:uniqueId val="{00000002-B4DE-467D-9523-9D288368ADAC}"/>
            </c:ext>
          </c:extLst>
        </c:ser>
        <c:ser>
          <c:idx val="3"/>
          <c:order val="3"/>
          <c:tx>
            <c:strRef>
              <c:f>'[starea obiectivelor de alimentare cu apă 2014-2021_ANSP.xlsx]Sheet2'!$E$69</c:f>
              <c:strCache>
                <c:ptCount val="1"/>
                <c:pt idx="0">
                  <c:v>2020</c:v>
                </c:pt>
              </c:strCache>
            </c:strRef>
          </c:tx>
          <c:spPr>
            <a:solidFill>
              <a:schemeClr val="accent4"/>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2014-2021_ANSP.xlsx]Sheet2'!$E$70:$E$80</c:f>
              <c:numCache>
                <c:formatCode>0.0</c:formatCode>
                <c:ptCount val="11"/>
                <c:pt idx="0">
                  <c:v>21.735604217356041</c:v>
                </c:pt>
                <c:pt idx="1">
                  <c:v>28.56791338582677</c:v>
                </c:pt>
                <c:pt idx="2">
                  <c:v>19.538537064310262</c:v>
                </c:pt>
                <c:pt idx="3">
                  <c:v>31.490015360983104</c:v>
                </c:pt>
                <c:pt idx="4">
                  <c:v>30.694511898980085</c:v>
                </c:pt>
                <c:pt idx="5">
                  <c:v>32.195845697329375</c:v>
                </c:pt>
                <c:pt idx="6">
                  <c:v>13.764813126709207</c:v>
                </c:pt>
                <c:pt idx="7">
                  <c:v>13.215859030837004</c:v>
                </c:pt>
                <c:pt idx="8">
                  <c:v>38.397581254724109</c:v>
                </c:pt>
                <c:pt idx="9">
                  <c:v>24.891304347826086</c:v>
                </c:pt>
                <c:pt idx="10">
                  <c:v>7.329192546583851</c:v>
                </c:pt>
              </c:numCache>
            </c:numRef>
          </c:val>
          <c:extLst xmlns:c16r2="http://schemas.microsoft.com/office/drawing/2015/06/chart">
            <c:ext xmlns:c16="http://schemas.microsoft.com/office/drawing/2014/chart" uri="{C3380CC4-5D6E-409C-BE32-E72D297353CC}">
              <c16:uniqueId val="{00000003-B4DE-467D-9523-9D288368ADAC}"/>
            </c:ext>
          </c:extLst>
        </c:ser>
        <c:ser>
          <c:idx val="4"/>
          <c:order val="4"/>
          <c:tx>
            <c:strRef>
              <c:f>'[starea obiectivelor de alimentare cu apă 2014-2021_ANSP.xlsx]Sheet2'!$F$69</c:f>
              <c:strCache>
                <c:ptCount val="1"/>
                <c:pt idx="0">
                  <c:v>2021</c:v>
                </c:pt>
              </c:strCache>
            </c:strRef>
          </c:tx>
          <c:spPr>
            <a:solidFill>
              <a:schemeClr val="accent5"/>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2014-2021_ANSP.xlsx]Sheet2'!$F$70:$F$80</c:f>
              <c:numCache>
                <c:formatCode>0.0</c:formatCode>
                <c:ptCount val="11"/>
                <c:pt idx="0">
                  <c:v>18.41305998481397</c:v>
                </c:pt>
                <c:pt idx="1">
                  <c:v>25.828889404127057</c:v>
                </c:pt>
                <c:pt idx="2">
                  <c:v>23.203592814371259</c:v>
                </c:pt>
                <c:pt idx="3">
                  <c:v>35.964035964035965</c:v>
                </c:pt>
                <c:pt idx="4">
                  <c:v>13.798614810868406</c:v>
                </c:pt>
                <c:pt idx="5">
                  <c:v>28.283898305084747</c:v>
                </c:pt>
                <c:pt idx="6">
                  <c:v>17.817947062621045</c:v>
                </c:pt>
                <c:pt idx="7">
                  <c:v>10.975035327366934</c:v>
                </c:pt>
                <c:pt idx="8">
                  <c:v>43.475452196382427</c:v>
                </c:pt>
                <c:pt idx="9">
                  <c:v>31.3986013986014</c:v>
                </c:pt>
                <c:pt idx="10">
                  <c:v>6.3660477453580899</c:v>
                </c:pt>
              </c:numCache>
            </c:numRef>
          </c:val>
          <c:extLst xmlns:c16r2="http://schemas.microsoft.com/office/drawing/2015/06/chart">
            <c:ext xmlns:c16="http://schemas.microsoft.com/office/drawing/2014/chart" uri="{C3380CC4-5D6E-409C-BE32-E72D297353CC}">
              <c16:uniqueId val="{00000004-B4DE-467D-9523-9D288368ADAC}"/>
            </c:ext>
          </c:extLst>
        </c:ser>
        <c:dLbls>
          <c:showLegendKey val="0"/>
          <c:showVal val="0"/>
          <c:showCatName val="0"/>
          <c:showSerName val="0"/>
          <c:showPercent val="0"/>
          <c:showBubbleSize val="0"/>
        </c:dLbls>
        <c:gapWidth val="150"/>
        <c:overlap val="100"/>
        <c:axId val="498951592"/>
        <c:axId val="498951984"/>
      </c:barChart>
      <c:catAx>
        <c:axId val="498951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951984"/>
        <c:crosses val="autoZero"/>
        <c:auto val="1"/>
        <c:lblAlgn val="ctr"/>
        <c:lblOffset val="100"/>
        <c:noMultiLvlLbl val="0"/>
      </c:catAx>
      <c:valAx>
        <c:axId val="4989519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951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800"/>
            </a:pPr>
            <a:r>
              <a:rPr lang="ru-RU" sz="800"/>
              <a:t>Рост долгов в </a:t>
            </a:r>
            <a:r>
              <a:rPr lang="x-none" sz="800"/>
              <a:t>2021</a:t>
            </a:r>
            <a:r>
              <a:rPr lang="ru-RU" sz="800"/>
              <a:t> году по сравнению с </a:t>
            </a:r>
            <a:r>
              <a:rPr lang="x-none" sz="800"/>
              <a:t>2014</a:t>
            </a:r>
            <a:r>
              <a:rPr lang="ru-RU" sz="800"/>
              <a:t> годом</a:t>
            </a:r>
            <a:r>
              <a:rPr lang="en-US" sz="800"/>
              <a:t>,</a:t>
            </a:r>
            <a:r>
              <a:rPr lang="ro-RO" sz="800"/>
              <a:t> </a:t>
            </a:r>
            <a:r>
              <a:rPr lang="ru-RU" sz="800"/>
              <a:t>во сколько раз</a:t>
            </a:r>
            <a:endParaRPr lang="en-US" sz="800"/>
          </a:p>
        </c:rich>
      </c:tx>
      <c:layout>
        <c:manualLayout>
          <c:xMode val="edge"/>
          <c:yMode val="edge"/>
          <c:x val="0.28449686537031238"/>
          <c:y val="4.421514730314042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2</c:v>
                </c:pt>
              </c:strCache>
            </c:strRef>
          </c:tx>
          <c:spPr>
            <a:solidFill>
              <a:schemeClr val="accent1"/>
            </a:solidFill>
            <a:ln>
              <a:noFill/>
            </a:ln>
            <a:effectLst/>
          </c:spPr>
          <c:invertIfNegative val="0"/>
          <c:cat>
            <c:strRef>
              <c:f>Sheet1!$A$2:$A$36</c:f>
              <c:strCache>
                <c:ptCount val="35"/>
                <c:pt idx="0">
                  <c:v>Chișinău</c:v>
                </c:pt>
                <c:pt idx="1">
                  <c:v>Bălți</c:v>
                </c:pt>
                <c:pt idx="2">
                  <c:v>Cantemir</c:v>
                </c:pt>
                <c:pt idx="3">
                  <c:v>Cahul</c:v>
                </c:pt>
                <c:pt idx="4">
                  <c:v>Ungheni</c:v>
                </c:pt>
                <c:pt idx="5">
                  <c:v>IIS "Acva-Nord"</c:v>
                </c:pt>
                <c:pt idx="6">
                  <c:v>Orhei </c:v>
                </c:pt>
                <c:pt idx="7">
                  <c:v>Vulcanești</c:v>
                </c:pt>
                <c:pt idx="8">
                  <c:v>Hîncești</c:v>
                </c:pt>
                <c:pt idx="9">
                  <c:v>Ștefan Vodă</c:v>
                </c:pt>
                <c:pt idx="10">
                  <c:v>Telenești</c:v>
                </c:pt>
                <c:pt idx="11">
                  <c:v>Anenii Noi</c:v>
                </c:pt>
                <c:pt idx="12">
                  <c:v>Florești</c:v>
                </c:pt>
                <c:pt idx="13">
                  <c:v>Caușeni</c:v>
                </c:pt>
                <c:pt idx="14">
                  <c:v>Taraclia</c:v>
                </c:pt>
                <c:pt idx="15">
                  <c:v>Drichia</c:v>
                </c:pt>
                <c:pt idx="16">
                  <c:v>Soroca</c:v>
                </c:pt>
                <c:pt idx="17">
                  <c:v>Rîșcani</c:v>
                </c:pt>
                <c:pt idx="18">
                  <c:v>Leova</c:v>
                </c:pt>
                <c:pt idx="19">
                  <c:v>Ocnița</c:v>
                </c:pt>
                <c:pt idx="20">
                  <c:v>Sîngerei</c:v>
                </c:pt>
                <c:pt idx="21">
                  <c:v>Briceni</c:v>
                </c:pt>
                <c:pt idx="22">
                  <c:v>Fălești</c:v>
                </c:pt>
                <c:pt idx="23">
                  <c:v>Cimișlia</c:v>
                </c:pt>
                <c:pt idx="24">
                  <c:v>Comrat</c:v>
                </c:pt>
                <c:pt idx="25">
                  <c:v>Rezina</c:v>
                </c:pt>
                <c:pt idx="26">
                  <c:v>Criuleni</c:v>
                </c:pt>
                <c:pt idx="27">
                  <c:v>Călărași</c:v>
                </c:pt>
                <c:pt idx="28">
                  <c:v> "AQUA Basarabeasca" </c:v>
                </c:pt>
                <c:pt idx="29">
                  <c:v>Glodeni</c:v>
                </c:pt>
                <c:pt idx="30">
                  <c:v>Straseni</c:v>
                </c:pt>
                <c:pt idx="31">
                  <c:v> Edinet</c:v>
                </c:pt>
                <c:pt idx="32">
                  <c:v> Basarabeasca</c:v>
                </c:pt>
                <c:pt idx="33">
                  <c:v>Șoldănelti</c:v>
                </c:pt>
                <c:pt idx="34">
                  <c:v>Dondușeni</c:v>
                </c:pt>
              </c:strCache>
            </c:strRef>
          </c:cat>
          <c:val>
            <c:numRef>
              <c:f>Sheet1!$B$2:$B$36</c:f>
            </c:numRef>
          </c:val>
          <c:extLst xmlns:c16r2="http://schemas.microsoft.com/office/drawing/2015/06/chart">
            <c:ext xmlns:c16="http://schemas.microsoft.com/office/drawing/2014/chart" uri="{C3380CC4-5D6E-409C-BE32-E72D297353CC}">
              <c16:uniqueId val="{00000000-4DE1-47A3-9504-2C8A70F691A3}"/>
            </c:ext>
          </c:extLst>
        </c:ser>
        <c:ser>
          <c:idx val="1"/>
          <c:order val="1"/>
          <c:tx>
            <c:strRef>
              <c:f>Sheet1!$C$1</c:f>
              <c:strCache>
                <c:ptCount val="1"/>
                <c:pt idx="0">
                  <c:v>creștere, ori</c:v>
                </c:pt>
              </c:strCache>
            </c:strRef>
          </c:tx>
          <c:spPr>
            <a:solidFill>
              <a:schemeClr val="accent2"/>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4DE1-47A3-9504-2C8A70F691A3}"/>
              </c:ext>
            </c:extLst>
          </c:dPt>
          <c:dPt>
            <c:idx val="1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4DE1-47A3-9504-2C8A70F691A3}"/>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6-4DE1-47A3-9504-2C8A70F691A3}"/>
              </c:ext>
            </c:extLst>
          </c:dPt>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8-4DE1-47A3-9504-2C8A70F691A3}"/>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A-4DE1-47A3-9504-2C8A70F691A3}"/>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5"/>
                <c:pt idx="0">
                  <c:v>Chișinău</c:v>
                </c:pt>
                <c:pt idx="1">
                  <c:v>Bălți</c:v>
                </c:pt>
                <c:pt idx="2">
                  <c:v>Cantemir</c:v>
                </c:pt>
                <c:pt idx="3">
                  <c:v>Cahul</c:v>
                </c:pt>
                <c:pt idx="4">
                  <c:v>Ungheni</c:v>
                </c:pt>
                <c:pt idx="5">
                  <c:v>IIS "Acva-Nord"</c:v>
                </c:pt>
                <c:pt idx="6">
                  <c:v>Orhei </c:v>
                </c:pt>
                <c:pt idx="7">
                  <c:v>Vulcanești</c:v>
                </c:pt>
                <c:pt idx="8">
                  <c:v>Hîncești</c:v>
                </c:pt>
                <c:pt idx="9">
                  <c:v>Ștefan Vodă</c:v>
                </c:pt>
                <c:pt idx="10">
                  <c:v>Telenești</c:v>
                </c:pt>
                <c:pt idx="11">
                  <c:v>Anenii Noi</c:v>
                </c:pt>
                <c:pt idx="12">
                  <c:v>Florești</c:v>
                </c:pt>
                <c:pt idx="13">
                  <c:v>Caușeni</c:v>
                </c:pt>
                <c:pt idx="14">
                  <c:v>Taraclia</c:v>
                </c:pt>
                <c:pt idx="15">
                  <c:v>Drichia</c:v>
                </c:pt>
                <c:pt idx="16">
                  <c:v>Soroca</c:v>
                </c:pt>
                <c:pt idx="17">
                  <c:v>Rîșcani</c:v>
                </c:pt>
                <c:pt idx="18">
                  <c:v>Leova</c:v>
                </c:pt>
                <c:pt idx="19">
                  <c:v>Ocnița</c:v>
                </c:pt>
                <c:pt idx="20">
                  <c:v>Sîngerei</c:v>
                </c:pt>
                <c:pt idx="21">
                  <c:v>Briceni</c:v>
                </c:pt>
                <c:pt idx="22">
                  <c:v>Fălești</c:v>
                </c:pt>
                <c:pt idx="23">
                  <c:v>Cimișlia</c:v>
                </c:pt>
                <c:pt idx="24">
                  <c:v>Comrat</c:v>
                </c:pt>
                <c:pt idx="25">
                  <c:v>Rezina</c:v>
                </c:pt>
                <c:pt idx="26">
                  <c:v>Criuleni</c:v>
                </c:pt>
                <c:pt idx="27">
                  <c:v>Călărași</c:v>
                </c:pt>
                <c:pt idx="28">
                  <c:v> "AQUA Basarabeasca" </c:v>
                </c:pt>
                <c:pt idx="29">
                  <c:v>Glodeni</c:v>
                </c:pt>
                <c:pt idx="30">
                  <c:v>Straseni</c:v>
                </c:pt>
                <c:pt idx="31">
                  <c:v> Edinet</c:v>
                </c:pt>
                <c:pt idx="32">
                  <c:v> Basarabeasca</c:v>
                </c:pt>
                <c:pt idx="33">
                  <c:v>Șoldănelti</c:v>
                </c:pt>
                <c:pt idx="34">
                  <c:v>Dondușeni</c:v>
                </c:pt>
              </c:strCache>
            </c:strRef>
          </c:cat>
          <c:val>
            <c:numRef>
              <c:f>Sheet1!$C$2:$C$36</c:f>
              <c:numCache>
                <c:formatCode>#,##0.0</c:formatCode>
                <c:ptCount val="35"/>
                <c:pt idx="0" formatCode="General">
                  <c:v>2.1</c:v>
                </c:pt>
                <c:pt idx="1">
                  <c:v>4.5</c:v>
                </c:pt>
                <c:pt idx="2">
                  <c:v>12.5</c:v>
                </c:pt>
                <c:pt idx="3">
                  <c:v>1.1000000000000001</c:v>
                </c:pt>
                <c:pt idx="4">
                  <c:v>1</c:v>
                </c:pt>
                <c:pt idx="5">
                  <c:v>1.9000000000000001</c:v>
                </c:pt>
                <c:pt idx="6">
                  <c:v>1.4</c:v>
                </c:pt>
                <c:pt idx="7">
                  <c:v>0.60000000000000064</c:v>
                </c:pt>
                <c:pt idx="8">
                  <c:v>1</c:v>
                </c:pt>
                <c:pt idx="9">
                  <c:v>1.6</c:v>
                </c:pt>
                <c:pt idx="10">
                  <c:v>8</c:v>
                </c:pt>
                <c:pt idx="11">
                  <c:v>1.5</c:v>
                </c:pt>
                <c:pt idx="12">
                  <c:v>0.9</c:v>
                </c:pt>
                <c:pt idx="13">
                  <c:v>1.2</c:v>
                </c:pt>
                <c:pt idx="14">
                  <c:v>6.9</c:v>
                </c:pt>
                <c:pt idx="15">
                  <c:v>2.8</c:v>
                </c:pt>
                <c:pt idx="16">
                  <c:v>1</c:v>
                </c:pt>
                <c:pt idx="17">
                  <c:v>26.8</c:v>
                </c:pt>
                <c:pt idx="18">
                  <c:v>4.8</c:v>
                </c:pt>
                <c:pt idx="19">
                  <c:v>1.6</c:v>
                </c:pt>
                <c:pt idx="20">
                  <c:v>1.4</c:v>
                </c:pt>
                <c:pt idx="21">
                  <c:v>7.2</c:v>
                </c:pt>
                <c:pt idx="22">
                  <c:v>0.1</c:v>
                </c:pt>
                <c:pt idx="23">
                  <c:v>1.3</c:v>
                </c:pt>
                <c:pt idx="24">
                  <c:v>3.9</c:v>
                </c:pt>
                <c:pt idx="25">
                  <c:v>2.2999999999999998</c:v>
                </c:pt>
                <c:pt idx="26">
                  <c:v>10.4</c:v>
                </c:pt>
                <c:pt idx="27">
                  <c:v>0.60000000000000064</c:v>
                </c:pt>
                <c:pt idx="28">
                  <c:v>19.399999999999999</c:v>
                </c:pt>
                <c:pt idx="29">
                  <c:v>0.5</c:v>
                </c:pt>
                <c:pt idx="30">
                  <c:v>4.5</c:v>
                </c:pt>
                <c:pt idx="31">
                  <c:v>0.5</c:v>
                </c:pt>
                <c:pt idx="32">
                  <c:v>1.4</c:v>
                </c:pt>
                <c:pt idx="33">
                  <c:v>0.9</c:v>
                </c:pt>
                <c:pt idx="34">
                  <c:v>3.3</c:v>
                </c:pt>
              </c:numCache>
            </c:numRef>
          </c:val>
          <c:extLst xmlns:c16r2="http://schemas.microsoft.com/office/drawing/2015/06/chart">
            <c:ext xmlns:c16="http://schemas.microsoft.com/office/drawing/2014/chart" uri="{C3380CC4-5D6E-409C-BE32-E72D297353CC}">
              <c16:uniqueId val="{0000000B-4DE1-47A3-9504-2C8A70F691A3}"/>
            </c:ext>
          </c:extLst>
        </c:ser>
        <c:dLbls>
          <c:showLegendKey val="0"/>
          <c:showVal val="0"/>
          <c:showCatName val="0"/>
          <c:showSerName val="0"/>
          <c:showPercent val="0"/>
          <c:showBubbleSize val="0"/>
        </c:dLbls>
        <c:gapWidth val="219"/>
        <c:overlap val="-27"/>
        <c:axId val="498952768"/>
        <c:axId val="498953160"/>
      </c:barChart>
      <c:catAx>
        <c:axId val="4989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98953160"/>
        <c:crosses val="autoZero"/>
        <c:auto val="1"/>
        <c:lblAlgn val="ctr"/>
        <c:lblOffset val="100"/>
        <c:noMultiLvlLbl val="0"/>
      </c:catAx>
      <c:valAx>
        <c:axId val="4989531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49895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r>
              <a:rPr lang="ru-RU" sz="1000" b="1">
                <a:solidFill>
                  <a:sysClr val="windowText" lastClr="000000"/>
                </a:solidFill>
                <a:latin typeface="+mj-lt"/>
              </a:rPr>
              <a:t>Количество проектов, утвержденных АС НЭФ, и реализованных за </a:t>
            </a:r>
            <a:r>
              <a:rPr lang="x-none" sz="1000" b="1">
                <a:solidFill>
                  <a:sysClr val="windowText" lastClr="000000"/>
                </a:solidFill>
                <a:latin typeface="+mj-lt"/>
              </a:rPr>
              <a:t>2014-2022</a:t>
            </a:r>
            <a:r>
              <a:rPr lang="ru-RU" sz="1000" b="1">
                <a:solidFill>
                  <a:sysClr val="windowText" lastClr="000000"/>
                </a:solidFill>
                <a:latin typeface="+mj-lt"/>
              </a:rPr>
              <a:t> годы </a:t>
            </a:r>
            <a:endParaRPr lang="en-US" sz="1000" b="1">
              <a:solidFill>
                <a:sysClr val="windowText" lastClr="000000"/>
              </a:solidFill>
              <a:latin typeface="+mj-lt"/>
            </a:endParaRPr>
          </a:p>
        </c:rich>
      </c:tx>
      <c:overlay val="0"/>
      <c:spPr>
        <a:noFill/>
        <a:ln>
          <a:noFill/>
        </a:ln>
        <a:effectLst/>
      </c:spPr>
    </c:title>
    <c:autoTitleDeleted val="0"/>
    <c:plotArea>
      <c:layout/>
      <c:barChart>
        <c:barDir val="col"/>
        <c:grouping val="clustered"/>
        <c:varyColors val="0"/>
        <c:ser>
          <c:idx val="0"/>
          <c:order val="0"/>
          <c:tx>
            <c:strRef>
              <c:f>Sheet1!$B$40</c:f>
              <c:strCache>
                <c:ptCount val="1"/>
                <c:pt idx="0">
                  <c:v>nr proiecte</c:v>
                </c:pt>
              </c:strCache>
            </c:strRef>
          </c:tx>
          <c:spPr>
            <a:solidFill>
              <a:srgbClr val="7030A0"/>
            </a:solidFill>
            <a:ln>
              <a:noFill/>
            </a:ln>
            <a:effectLst/>
          </c:spPr>
          <c:invertIfNegative val="0"/>
          <c:dLbls>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1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2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2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2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3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Sheet1!$A$41:$A$75</c:f>
              <c:strCache>
                <c:ptCount val="35"/>
                <c:pt idx="0">
                  <c:v>Anenii Noi</c:v>
                </c:pt>
                <c:pt idx="1">
                  <c:v>Bălți</c:v>
                </c:pt>
                <c:pt idx="2">
                  <c:v>Basarabeasca</c:v>
                </c:pt>
                <c:pt idx="3">
                  <c:v>Briceni</c:v>
                </c:pt>
                <c:pt idx="4">
                  <c:v>Cahul</c:v>
                </c:pt>
                <c:pt idx="5">
                  <c:v>Călărași</c:v>
                </c:pt>
                <c:pt idx="6">
                  <c:v>Cantemir</c:v>
                </c:pt>
                <c:pt idx="7">
                  <c:v>Causeni</c:v>
                </c:pt>
                <c:pt idx="8">
                  <c:v>Chișinău</c:v>
                </c:pt>
                <c:pt idx="9">
                  <c:v>Cimislia</c:v>
                </c:pt>
                <c:pt idx="10">
                  <c:v>Criuleni</c:v>
                </c:pt>
                <c:pt idx="11">
                  <c:v>Donduseni</c:v>
                </c:pt>
                <c:pt idx="12">
                  <c:v>Drochia</c:v>
                </c:pt>
                <c:pt idx="13">
                  <c:v>Dubasari</c:v>
                </c:pt>
                <c:pt idx="14">
                  <c:v>Edinet</c:v>
                </c:pt>
                <c:pt idx="15">
                  <c:v>Fălești</c:v>
                </c:pt>
                <c:pt idx="16">
                  <c:v>Floresti</c:v>
                </c:pt>
                <c:pt idx="17">
                  <c:v>Glodeni</c:v>
                </c:pt>
                <c:pt idx="18">
                  <c:v>Hancesti</c:v>
                </c:pt>
                <c:pt idx="19">
                  <c:v>Ialoveni</c:v>
                </c:pt>
                <c:pt idx="20">
                  <c:v>Leova</c:v>
                </c:pt>
                <c:pt idx="21">
                  <c:v>Nisporeni</c:v>
                </c:pt>
                <c:pt idx="22">
                  <c:v>Ocnita</c:v>
                </c:pt>
                <c:pt idx="23">
                  <c:v>Orhei</c:v>
                </c:pt>
                <c:pt idx="24">
                  <c:v>Rezina</c:v>
                </c:pt>
                <c:pt idx="25">
                  <c:v>Rîșcani</c:v>
                </c:pt>
                <c:pt idx="26">
                  <c:v>Sîngerei</c:v>
                </c:pt>
                <c:pt idx="27">
                  <c:v>Șoldănești</c:v>
                </c:pt>
                <c:pt idx="28">
                  <c:v>Soroca</c:v>
                </c:pt>
                <c:pt idx="29">
                  <c:v>Ștefan Vodă</c:v>
                </c:pt>
                <c:pt idx="30">
                  <c:v>Strășeni</c:v>
                </c:pt>
                <c:pt idx="31">
                  <c:v>Taraclia</c:v>
                </c:pt>
                <c:pt idx="32">
                  <c:v>Telenești</c:v>
                </c:pt>
                <c:pt idx="33">
                  <c:v>Ungheni</c:v>
                </c:pt>
                <c:pt idx="34">
                  <c:v>UTAG</c:v>
                </c:pt>
              </c:strCache>
            </c:strRef>
          </c:cat>
          <c:val>
            <c:numRef>
              <c:f>Sheet1!$B$41:$B$75</c:f>
              <c:numCache>
                <c:formatCode>General</c:formatCode>
                <c:ptCount val="35"/>
                <c:pt idx="0">
                  <c:v>20</c:v>
                </c:pt>
                <c:pt idx="1">
                  <c:v>3</c:v>
                </c:pt>
                <c:pt idx="2">
                  <c:v>9</c:v>
                </c:pt>
                <c:pt idx="3">
                  <c:v>7</c:v>
                </c:pt>
                <c:pt idx="4">
                  <c:v>11</c:v>
                </c:pt>
                <c:pt idx="5">
                  <c:v>17</c:v>
                </c:pt>
                <c:pt idx="6">
                  <c:v>17</c:v>
                </c:pt>
                <c:pt idx="7">
                  <c:v>15</c:v>
                </c:pt>
                <c:pt idx="8">
                  <c:v>28</c:v>
                </c:pt>
                <c:pt idx="9">
                  <c:v>19</c:v>
                </c:pt>
                <c:pt idx="10">
                  <c:v>24</c:v>
                </c:pt>
                <c:pt idx="11">
                  <c:v>12</c:v>
                </c:pt>
                <c:pt idx="12">
                  <c:v>18</c:v>
                </c:pt>
                <c:pt idx="13">
                  <c:v>11</c:v>
                </c:pt>
                <c:pt idx="14">
                  <c:v>14</c:v>
                </c:pt>
                <c:pt idx="15">
                  <c:v>26</c:v>
                </c:pt>
                <c:pt idx="16">
                  <c:v>12</c:v>
                </c:pt>
                <c:pt idx="17">
                  <c:v>10</c:v>
                </c:pt>
                <c:pt idx="18">
                  <c:v>19</c:v>
                </c:pt>
                <c:pt idx="19">
                  <c:v>19</c:v>
                </c:pt>
                <c:pt idx="20">
                  <c:v>14</c:v>
                </c:pt>
                <c:pt idx="21">
                  <c:v>20</c:v>
                </c:pt>
                <c:pt idx="22">
                  <c:v>7</c:v>
                </c:pt>
                <c:pt idx="23">
                  <c:v>26</c:v>
                </c:pt>
                <c:pt idx="24">
                  <c:v>21</c:v>
                </c:pt>
                <c:pt idx="25">
                  <c:v>12</c:v>
                </c:pt>
                <c:pt idx="26">
                  <c:v>24</c:v>
                </c:pt>
                <c:pt idx="27">
                  <c:v>25</c:v>
                </c:pt>
                <c:pt idx="28">
                  <c:v>8</c:v>
                </c:pt>
                <c:pt idx="29">
                  <c:v>15</c:v>
                </c:pt>
                <c:pt idx="30">
                  <c:v>19</c:v>
                </c:pt>
                <c:pt idx="31">
                  <c:v>10</c:v>
                </c:pt>
                <c:pt idx="32">
                  <c:v>18</c:v>
                </c:pt>
                <c:pt idx="33">
                  <c:v>31</c:v>
                </c:pt>
                <c:pt idx="34">
                  <c:v>19</c:v>
                </c:pt>
              </c:numCache>
            </c:numRef>
          </c:val>
          <c:extLst xmlns:c16r2="http://schemas.microsoft.com/office/drawing/2015/06/chart">
            <c:ext xmlns:c16="http://schemas.microsoft.com/office/drawing/2014/chart" uri="{C3380CC4-5D6E-409C-BE32-E72D297353CC}">
              <c16:uniqueId val="{00000007-3F00-4817-B34A-10F36F45DBF4}"/>
            </c:ext>
          </c:extLst>
        </c:ser>
        <c:dLbls>
          <c:showLegendKey val="0"/>
          <c:showVal val="1"/>
          <c:showCatName val="0"/>
          <c:showSerName val="0"/>
          <c:showPercent val="0"/>
          <c:showBubbleSize val="0"/>
        </c:dLbls>
        <c:gapWidth val="219"/>
        <c:overlap val="-27"/>
        <c:axId val="254576856"/>
        <c:axId val="254574112"/>
      </c:barChart>
      <c:catAx>
        <c:axId val="25457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4574112"/>
        <c:crosses val="autoZero"/>
        <c:auto val="1"/>
        <c:lblAlgn val="ctr"/>
        <c:lblOffset val="100"/>
        <c:noMultiLvlLbl val="0"/>
      </c:catAx>
      <c:valAx>
        <c:axId val="25457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576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x-none" sz="900" b="1"/>
              <a:t>Ponderea investițiilor acceptate pentru includere în tarif în valoarea investițiilor solicitate pentru a fi incluse în tarif, % </a:t>
            </a:r>
            <a:endParaRPr lang="en-US" sz="900" b="1"/>
          </a:p>
        </c:rich>
      </c:tx>
      <c:overlay val="0"/>
      <c:spPr>
        <a:noFill/>
        <a:ln>
          <a:noFill/>
        </a:ln>
        <a:effectLst/>
      </c:spPr>
    </c:title>
    <c:autoTitleDeleted val="0"/>
    <c:plotArea>
      <c:layout>
        <c:manualLayout>
          <c:layoutTarget val="inner"/>
          <c:xMode val="edge"/>
          <c:yMode val="edge"/>
          <c:x val="6.5525811409673881E-2"/>
          <c:y val="0.15734715966361551"/>
          <c:w val="0.92960848643919913"/>
          <c:h val="0.43730563432275915"/>
        </c:manualLayout>
      </c:layout>
      <c:lineChart>
        <c:grouping val="standard"/>
        <c:varyColors val="0"/>
        <c:ser>
          <c:idx val="0"/>
          <c:order val="0"/>
          <c:tx>
            <c:strRef>
              <c:f>Sheet1!$B$1</c:f>
              <c:strCache>
                <c:ptCount val="1"/>
                <c:pt idx="0">
                  <c:v>%</c:v>
                </c:pt>
              </c:strCache>
            </c:strRef>
          </c:tx>
          <c:spPr>
            <a:ln w="28575" cap="rnd">
              <a:solidFill>
                <a:srgbClr val="FF0000"/>
              </a:solidFill>
              <a:round/>
            </a:ln>
            <a:effectLst/>
          </c:spPr>
          <c:marker>
            <c:symbol val="none"/>
          </c:marker>
          <c:dLbls>
            <c:dLbl>
              <c:idx val="0"/>
              <c:spPr>
                <a:no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DB-41C7-BA58-D0B7EF6244F4}"/>
                </c:ext>
                <c:ext xmlns:c15="http://schemas.microsoft.com/office/drawing/2012/chart" uri="{CE6537A1-D6FC-4f65-9D91-7224C49458BB}">
                  <c15:spPr xmlns:c15="http://schemas.microsoft.com/office/drawing/2012/chart">
                    <a:prstGeom prst="rect">
                      <a:avLst/>
                    </a:prstGeom>
                  </c15:spPr>
                </c:ext>
              </c:extLst>
            </c:dLbl>
            <c:dLbl>
              <c:idx val="1"/>
              <c:layout>
                <c:manualLayout>
                  <c:x val="-1.8309429356118491E-2"/>
                  <c:y val="-0.141709966934341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D9-45E3-8A19-C275494DA625}"/>
                </c:ext>
                <c:ext xmlns:c15="http://schemas.microsoft.com/office/drawing/2012/chart" uri="{CE6537A1-D6FC-4f65-9D91-7224C49458BB}"/>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DB-41C7-BA58-D0B7EF6244F4}"/>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Sheet1!$A$3:$A$7</c:f>
              <c:numCache>
                <c:formatCode>General</c:formatCode>
                <c:ptCount val="5"/>
                <c:pt idx="0">
                  <c:v>2017</c:v>
                </c:pt>
                <c:pt idx="1">
                  <c:v>2018</c:v>
                </c:pt>
                <c:pt idx="2">
                  <c:v>2019</c:v>
                </c:pt>
                <c:pt idx="3">
                  <c:v>2020</c:v>
                </c:pt>
                <c:pt idx="4">
                  <c:v>2021</c:v>
                </c:pt>
              </c:numCache>
            </c:numRef>
          </c:cat>
          <c:val>
            <c:numRef>
              <c:f>Sheet1!$B$2:$B$7</c:f>
              <c:numCache>
                <c:formatCode>0.0%</c:formatCode>
                <c:ptCount val="6"/>
                <c:pt idx="0">
                  <c:v>0.26600000000000001</c:v>
                </c:pt>
                <c:pt idx="1">
                  <c:v>6.5000000000000002E-2</c:v>
                </c:pt>
                <c:pt idx="2">
                  <c:v>0.72000000000000064</c:v>
                </c:pt>
                <c:pt idx="3">
                  <c:v>0.16500000000000001</c:v>
                </c:pt>
                <c:pt idx="4">
                  <c:v>5.3000000000000012E-2</c:v>
                </c:pt>
                <c:pt idx="5">
                  <c:v>0.19900000000000001</c:v>
                </c:pt>
              </c:numCache>
            </c:numRef>
          </c:val>
          <c:smooth val="0"/>
          <c:extLst xmlns:c16r2="http://schemas.microsoft.com/office/drawing/2015/06/chart">
            <c:ext xmlns:c16="http://schemas.microsoft.com/office/drawing/2014/chart" uri="{C3380CC4-5D6E-409C-BE32-E72D297353CC}">
              <c16:uniqueId val="{00000003-49D9-45E3-8A19-C275494DA625}"/>
            </c:ext>
          </c:extLst>
        </c:ser>
        <c:dLbls>
          <c:showLegendKey val="0"/>
          <c:showVal val="0"/>
          <c:showCatName val="0"/>
          <c:showSerName val="0"/>
          <c:showPercent val="0"/>
          <c:showBubbleSize val="0"/>
        </c:dLbls>
        <c:smooth val="0"/>
        <c:axId val="498953944"/>
        <c:axId val="498954336"/>
      </c:lineChart>
      <c:catAx>
        <c:axId val="49895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498954336"/>
        <c:crosses val="autoZero"/>
        <c:auto val="1"/>
        <c:lblAlgn val="ctr"/>
        <c:lblOffset val="100"/>
        <c:noMultiLvlLbl val="0"/>
      </c:catAx>
      <c:valAx>
        <c:axId val="4989543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9895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r>
              <a:rPr lang="x-none" sz="800" b="1">
                <a:solidFill>
                  <a:sysClr val="windowText" lastClr="000000"/>
                </a:solidFill>
              </a:rPr>
              <a:t>V</a:t>
            </a:r>
            <a:r>
              <a:rPr lang="ro-RO" sz="800" b="1">
                <a:solidFill>
                  <a:sysClr val="windowText" lastClr="000000"/>
                </a:solidFill>
              </a:rPr>
              <a:t>e</a:t>
            </a:r>
            <a:r>
              <a:rPr lang="x-none" sz="800" b="1">
                <a:solidFill>
                  <a:sysClr val="windowText" lastClr="000000"/>
                </a:solidFill>
              </a:rPr>
              <a:t>niturile din vânzări, costul</a:t>
            </a:r>
            <a:r>
              <a:rPr lang="x-none" sz="800" b="1" baseline="0">
                <a:solidFill>
                  <a:sysClr val="windowText" lastClr="000000"/>
                </a:solidFill>
              </a:rPr>
              <a:t> vânzărilor și profituri/pierderi din vânzările realizate în anii 2014-2021</a:t>
            </a:r>
            <a:r>
              <a:rPr lang="ro-RO" sz="800" b="1" baseline="0">
                <a:solidFill>
                  <a:sysClr val="windowText" lastClr="000000"/>
                </a:solidFill>
              </a:rPr>
              <a:t>, mil.lei</a:t>
            </a:r>
            <a:endParaRPr lang="en-US" sz="800" b="1">
              <a:solidFill>
                <a:sysClr val="windowText" lastClr="000000"/>
              </a:solidFill>
            </a:endParaRPr>
          </a:p>
        </c:rich>
      </c:tx>
      <c:layout>
        <c:manualLayout>
          <c:xMode val="edge"/>
          <c:yMode val="edge"/>
          <c:x val="6.353887140923356E-2"/>
          <c:y val="2.3809581162867726E-2"/>
        </c:manualLayout>
      </c:layout>
      <c:overlay val="0"/>
      <c:spPr>
        <a:noFill/>
        <a:ln>
          <a:noFill/>
        </a:ln>
        <a:effectLst/>
      </c:spPr>
    </c:title>
    <c:autoTitleDeleted val="0"/>
    <c:plotArea>
      <c:layout>
        <c:manualLayout>
          <c:layoutTarget val="inner"/>
          <c:xMode val="edge"/>
          <c:yMode val="edge"/>
          <c:x val="2.3635178416835625E-2"/>
          <c:y val="0.22764505736051308"/>
          <c:w val="0.9527296431663298"/>
          <c:h val="0.49045496973894309"/>
        </c:manualLayout>
      </c:layout>
      <c:barChart>
        <c:barDir val="col"/>
        <c:grouping val="clustered"/>
        <c:varyColors val="0"/>
        <c:ser>
          <c:idx val="0"/>
          <c:order val="0"/>
          <c:tx>
            <c:strRef>
              <c:f>Sheet1!$B$1</c:f>
              <c:strCache>
                <c:ptCount val="1"/>
                <c:pt idx="0">
                  <c:v>2014</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venituri din vînzari</c:v>
                </c:pt>
                <c:pt idx="1">
                  <c:v>costul vînzărilor</c:v>
                </c:pt>
                <c:pt idx="2">
                  <c:v>profit</c:v>
                </c:pt>
                <c:pt idx="3">
                  <c:v>pierdere</c:v>
                </c:pt>
              </c:strCache>
            </c:strRef>
          </c:cat>
          <c:val>
            <c:numRef>
              <c:f>Sheet1!$B$2:$B$5</c:f>
              <c:numCache>
                <c:formatCode>#,##0.0</c:formatCode>
                <c:ptCount val="4"/>
                <c:pt idx="0">
                  <c:v>912.6</c:v>
                </c:pt>
                <c:pt idx="1">
                  <c:v>693.7</c:v>
                </c:pt>
                <c:pt idx="2">
                  <c:v>221.4</c:v>
                </c:pt>
                <c:pt idx="3">
                  <c:v>2.5</c:v>
                </c:pt>
              </c:numCache>
            </c:numRef>
          </c:val>
          <c:extLst xmlns:c16r2="http://schemas.microsoft.com/office/drawing/2015/06/chart">
            <c:ext xmlns:c16="http://schemas.microsoft.com/office/drawing/2014/chart" uri="{C3380CC4-5D6E-409C-BE32-E72D297353CC}">
              <c16:uniqueId val="{00000000-12D2-48B8-A258-8EAE9FF33304}"/>
            </c:ext>
          </c:extLst>
        </c:ser>
        <c:ser>
          <c:idx val="1"/>
          <c:order val="1"/>
          <c:tx>
            <c:strRef>
              <c:f>Sheet1!$C$1</c:f>
              <c:strCache>
                <c:ptCount val="1"/>
                <c:pt idx="0">
                  <c:v>2019</c:v>
                </c:pt>
              </c:strCache>
            </c:strRef>
          </c:tx>
          <c:spPr>
            <a:solidFill>
              <a:srgbClr val="FFC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venituri din vînzari</c:v>
                </c:pt>
                <c:pt idx="1">
                  <c:v>costul vînzărilor</c:v>
                </c:pt>
                <c:pt idx="2">
                  <c:v>profit</c:v>
                </c:pt>
                <c:pt idx="3">
                  <c:v>pierdere</c:v>
                </c:pt>
              </c:strCache>
            </c:strRef>
          </c:cat>
          <c:val>
            <c:numRef>
              <c:f>Sheet1!$C$2:$C$5</c:f>
              <c:numCache>
                <c:formatCode>#,##0.0</c:formatCode>
                <c:ptCount val="4"/>
                <c:pt idx="0">
                  <c:v>1150.7</c:v>
                </c:pt>
                <c:pt idx="1">
                  <c:v>851.8</c:v>
                </c:pt>
                <c:pt idx="2">
                  <c:v>308.7</c:v>
                </c:pt>
                <c:pt idx="3">
                  <c:v>9.8000000000000007</c:v>
                </c:pt>
              </c:numCache>
            </c:numRef>
          </c:val>
          <c:extLst xmlns:c16r2="http://schemas.microsoft.com/office/drawing/2015/06/chart">
            <c:ext xmlns:c16="http://schemas.microsoft.com/office/drawing/2014/chart" uri="{C3380CC4-5D6E-409C-BE32-E72D297353CC}">
              <c16:uniqueId val="{00000001-12D2-48B8-A258-8EAE9FF33304}"/>
            </c:ext>
          </c:extLst>
        </c:ser>
        <c:ser>
          <c:idx val="2"/>
          <c:order val="2"/>
          <c:tx>
            <c:strRef>
              <c:f>Sheet1!$D$1</c:f>
              <c:strCache>
                <c:ptCount val="1"/>
                <c:pt idx="0">
                  <c:v>2020</c:v>
                </c:pt>
              </c:strCache>
            </c:strRef>
          </c:tx>
          <c:spPr>
            <a:solidFill>
              <a:srgbClr val="00B0F0"/>
            </a:solidFill>
            <a:ln>
              <a:noFill/>
            </a:ln>
            <a:effectLst/>
          </c:spPr>
          <c:invertIfNegative val="0"/>
          <c:dLbls>
            <c:dLbl>
              <c:idx val="0"/>
              <c:layout>
                <c:manualLayout>
                  <c:x val="-2.3148148148148147E-3"/>
                  <c:y val="-6.68635170603678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D2-48B8-A258-8EAE9FF33304}"/>
                </c:ext>
                <c:ext xmlns:c15="http://schemas.microsoft.com/office/drawing/2012/chart" uri="{CE6537A1-D6FC-4f65-9D91-7224C49458BB}"/>
              </c:extLst>
            </c:dLbl>
            <c:dLbl>
              <c:idx val="1"/>
              <c:layout>
                <c:manualLayout>
                  <c:x val="0"/>
                  <c:y val="-9.9803149606299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D2-48B8-A258-8EAE9FF33304}"/>
                </c:ext>
                <c:ext xmlns:c15="http://schemas.microsoft.com/office/drawing/2012/chart" uri="{CE6537A1-D6FC-4f65-9D91-7224C49458BB}"/>
              </c:extLst>
            </c:dLbl>
            <c:dLbl>
              <c:idx val="2"/>
              <c:layout>
                <c:manualLayout>
                  <c:x val="0"/>
                  <c:y val="-3.54868141482315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D2-48B8-A258-8EAE9FF33304}"/>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venituri din vînzari</c:v>
                </c:pt>
                <c:pt idx="1">
                  <c:v>costul vînzărilor</c:v>
                </c:pt>
                <c:pt idx="2">
                  <c:v>profit</c:v>
                </c:pt>
                <c:pt idx="3">
                  <c:v>pierdere</c:v>
                </c:pt>
              </c:strCache>
            </c:strRef>
          </c:cat>
          <c:val>
            <c:numRef>
              <c:f>Sheet1!$D$2:$D$5</c:f>
              <c:numCache>
                <c:formatCode>#,##0.0</c:formatCode>
                <c:ptCount val="4"/>
                <c:pt idx="0">
                  <c:v>1134.0999999999999</c:v>
                </c:pt>
                <c:pt idx="1">
                  <c:v>869.1</c:v>
                </c:pt>
                <c:pt idx="2">
                  <c:v>269.2</c:v>
                </c:pt>
                <c:pt idx="3">
                  <c:v>4.2</c:v>
                </c:pt>
              </c:numCache>
            </c:numRef>
          </c:val>
          <c:extLst xmlns:c16r2="http://schemas.microsoft.com/office/drawing/2015/06/chart">
            <c:ext xmlns:c16="http://schemas.microsoft.com/office/drawing/2014/chart" uri="{C3380CC4-5D6E-409C-BE32-E72D297353CC}">
              <c16:uniqueId val="{00000005-12D2-48B8-A258-8EAE9FF33304}"/>
            </c:ext>
          </c:extLst>
        </c:ser>
        <c:ser>
          <c:idx val="3"/>
          <c:order val="3"/>
          <c:tx>
            <c:strRef>
              <c:f>Sheet1!$E$1</c:f>
              <c:strCache>
                <c:ptCount val="1"/>
                <c:pt idx="0">
                  <c:v>2021</c:v>
                </c:pt>
              </c:strCache>
            </c:strRef>
          </c:tx>
          <c:spPr>
            <a:solidFill>
              <a:srgbClr val="7030A0"/>
            </a:solidFill>
            <a:ln>
              <a:noFill/>
            </a:ln>
            <a:effectLst/>
          </c:spPr>
          <c:invertIfNegative val="0"/>
          <c:dLbls>
            <c:dLbl>
              <c:idx val="0"/>
              <c:layout>
                <c:manualLayout>
                  <c:x val="0"/>
                  <c:y val="-3.1049243844519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D2-48B8-A258-8EAE9FF33304}"/>
                </c:ext>
                <c:ext xmlns:c15="http://schemas.microsoft.com/office/drawing/2012/chart" uri="{CE6537A1-D6FC-4f65-9D91-7224C49458BB}"/>
              </c:extLst>
            </c:dLbl>
            <c:dLbl>
              <c:idx val="1"/>
              <c:layout>
                <c:manualLayout>
                  <c:x val="0"/>
                  <c:y val="-7.51343582052247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2D2-48B8-A258-8EAE9FF33304}"/>
                </c:ext>
                <c:ext xmlns:c15="http://schemas.microsoft.com/office/drawing/2012/chart" uri="{CE6537A1-D6FC-4f65-9D91-7224C49458BB}"/>
              </c:extLst>
            </c:dLbl>
            <c:dLbl>
              <c:idx val="2"/>
              <c:layout>
                <c:manualLayout>
                  <c:x val="0"/>
                  <c:y val="-3.53805774278217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2D2-48B8-A258-8EAE9FF33304}"/>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venituri din vînzari</c:v>
                </c:pt>
                <c:pt idx="1">
                  <c:v>costul vînzărilor</c:v>
                </c:pt>
                <c:pt idx="2">
                  <c:v>profit</c:v>
                </c:pt>
                <c:pt idx="3">
                  <c:v>pierdere</c:v>
                </c:pt>
              </c:strCache>
            </c:strRef>
          </c:cat>
          <c:val>
            <c:numRef>
              <c:f>Sheet1!$E$2:$E$5</c:f>
              <c:numCache>
                <c:formatCode>#,##0.0</c:formatCode>
                <c:ptCount val="4"/>
                <c:pt idx="0">
                  <c:v>1171.2</c:v>
                </c:pt>
                <c:pt idx="1">
                  <c:v>899.1</c:v>
                </c:pt>
                <c:pt idx="2">
                  <c:v>278.10000000000002</c:v>
                </c:pt>
                <c:pt idx="3">
                  <c:v>6</c:v>
                </c:pt>
              </c:numCache>
            </c:numRef>
          </c:val>
          <c:extLst xmlns:c16r2="http://schemas.microsoft.com/office/drawing/2015/06/chart">
            <c:ext xmlns:c16="http://schemas.microsoft.com/office/drawing/2014/chart" uri="{C3380CC4-5D6E-409C-BE32-E72D297353CC}">
              <c16:uniqueId val="{00000009-12D2-48B8-A258-8EAE9FF33304}"/>
            </c:ext>
          </c:extLst>
        </c:ser>
        <c:dLbls>
          <c:showLegendKey val="0"/>
          <c:showVal val="0"/>
          <c:showCatName val="0"/>
          <c:showSerName val="0"/>
          <c:showPercent val="0"/>
          <c:showBubbleSize val="0"/>
        </c:dLbls>
        <c:gapWidth val="219"/>
        <c:overlap val="-27"/>
        <c:axId val="498955120"/>
        <c:axId val="498955512"/>
      </c:barChart>
      <c:catAx>
        <c:axId val="49895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498955512"/>
        <c:crosses val="autoZero"/>
        <c:auto val="1"/>
        <c:lblAlgn val="ctr"/>
        <c:lblOffset val="100"/>
        <c:noMultiLvlLbl val="0"/>
      </c:catAx>
      <c:valAx>
        <c:axId val="4989555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9895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ru-RU" sz="1000" b="1">
                <a:solidFill>
                  <a:sysClr val="windowText" lastClr="000000"/>
                </a:solidFill>
              </a:rPr>
              <a:t>Убытки от продаж, зарегистрированные на конец</a:t>
            </a:r>
            <a:r>
              <a:rPr lang="x-none" sz="1000" b="1" baseline="0">
                <a:solidFill>
                  <a:sysClr val="windowText" lastClr="000000"/>
                </a:solidFill>
              </a:rPr>
              <a:t> 2021</a:t>
            </a:r>
            <a:r>
              <a:rPr lang="ru-RU" sz="1000" b="1" baseline="0">
                <a:solidFill>
                  <a:sysClr val="windowText" lastClr="000000"/>
                </a:solidFill>
              </a:rPr>
              <a:t> года</a:t>
            </a:r>
            <a:endParaRPr lang="en-US" sz="10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ÎM Regia "Apa Canal Balți”</c:v>
                </c:pt>
                <c:pt idx="1">
                  <c:v>SA "Apa canal Leova"</c:v>
                </c:pt>
                <c:pt idx="2">
                  <c:v>ÎM "Aapa canal Ocnița"</c:v>
                </c:pt>
                <c:pt idx="3">
                  <c:v>ÎM"Regia apa Șoldănești"</c:v>
                </c:pt>
              </c:strCache>
            </c:strRef>
          </c:cat>
          <c:val>
            <c:numRef>
              <c:f>Sheet1!$B$2:$B$5</c:f>
              <c:numCache>
                <c:formatCode>General</c:formatCode>
                <c:ptCount val="4"/>
                <c:pt idx="0">
                  <c:v>1.9000000000000001</c:v>
                </c:pt>
                <c:pt idx="1">
                  <c:v>3.6</c:v>
                </c:pt>
                <c:pt idx="2">
                  <c:v>0.2</c:v>
                </c:pt>
                <c:pt idx="3">
                  <c:v>0.30000000000000032</c:v>
                </c:pt>
              </c:numCache>
            </c:numRef>
          </c:val>
          <c:extLst xmlns:c16r2="http://schemas.microsoft.com/office/drawing/2015/06/chart">
            <c:ext xmlns:c16="http://schemas.microsoft.com/office/drawing/2014/chart" uri="{C3380CC4-5D6E-409C-BE32-E72D297353CC}">
              <c16:uniqueId val="{00000000-D5A5-46C4-A2CA-E9A5E4D1E534}"/>
            </c:ext>
          </c:extLst>
        </c:ser>
        <c:dLbls>
          <c:showLegendKey val="0"/>
          <c:showVal val="0"/>
          <c:showCatName val="0"/>
          <c:showSerName val="0"/>
          <c:showPercent val="0"/>
          <c:showBubbleSize val="0"/>
        </c:dLbls>
        <c:gapWidth val="219"/>
        <c:overlap val="-27"/>
        <c:axId val="498956296"/>
        <c:axId val="498956688"/>
      </c:barChart>
      <c:catAx>
        <c:axId val="49895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98956688"/>
        <c:crosses val="autoZero"/>
        <c:auto val="1"/>
        <c:lblAlgn val="ctr"/>
        <c:lblOffset val="100"/>
        <c:noMultiLvlLbl val="0"/>
      </c:catAx>
      <c:valAx>
        <c:axId val="49895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956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ro-RO" sz="900" b="1" i="0" baseline="0">
                <a:solidFill>
                  <a:sysClr val="windowText" lastClr="000000"/>
                </a:solidFill>
                <a:effectLst/>
              </a:rPr>
              <a:t>Veniturile obținute de ANRE din stabilirea plăților regulatorii pentri operatorii serviciilor de alimentare cu apă și sanitație </a:t>
            </a:r>
            <a:endParaRPr lang="en-US" sz="900">
              <a:solidFill>
                <a:sysClr val="windowText" lastClr="000000"/>
              </a:solidFill>
              <a:effectLst/>
            </a:endParaRPr>
          </a:p>
        </c:rich>
      </c:tx>
      <c:layout>
        <c:manualLayout>
          <c:xMode val="edge"/>
          <c:yMode val="edge"/>
          <c:x val="0.12912037037037036"/>
          <c:y val="3.96825396825396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Planificat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#,##0.0</c:formatCode>
                <c:ptCount val="4"/>
                <c:pt idx="0">
                  <c:v>1158</c:v>
                </c:pt>
                <c:pt idx="1">
                  <c:v>1667</c:v>
                </c:pt>
                <c:pt idx="2">
                  <c:v>2148.8000000000002</c:v>
                </c:pt>
                <c:pt idx="3">
                  <c:v>2191</c:v>
                </c:pt>
              </c:numCache>
            </c:numRef>
          </c:val>
          <c:extLst xmlns:c16r2="http://schemas.microsoft.com/office/drawing/2015/06/chart">
            <c:ext xmlns:c16="http://schemas.microsoft.com/office/drawing/2014/chart" uri="{C3380CC4-5D6E-409C-BE32-E72D297353CC}">
              <c16:uniqueId val="{00000000-4112-4F6A-AB5F-D5575CE68B43}"/>
            </c:ext>
          </c:extLst>
        </c:ser>
        <c:ser>
          <c:idx val="1"/>
          <c:order val="1"/>
          <c:tx>
            <c:strRef>
              <c:f>Sheet1!$C$1</c:f>
              <c:strCache>
                <c:ptCount val="1"/>
                <c:pt idx="0">
                  <c:v>Executat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Sheet1!$C$2:$C$5</c:f>
              <c:numCache>
                <c:formatCode>#,##0.0</c:formatCode>
                <c:ptCount val="4"/>
                <c:pt idx="0">
                  <c:v>1611.2</c:v>
                </c:pt>
                <c:pt idx="1">
                  <c:v>1609.7</c:v>
                </c:pt>
                <c:pt idx="2">
                  <c:v>2062.3000000000002</c:v>
                </c:pt>
                <c:pt idx="3">
                  <c:v>1099.8499999999999</c:v>
                </c:pt>
              </c:numCache>
            </c:numRef>
          </c:val>
          <c:extLst xmlns:c16r2="http://schemas.microsoft.com/office/drawing/2015/06/chart">
            <c:ext xmlns:c16="http://schemas.microsoft.com/office/drawing/2014/chart" uri="{C3380CC4-5D6E-409C-BE32-E72D297353CC}">
              <c16:uniqueId val="{00000001-4112-4F6A-AB5F-D5575CE68B43}"/>
            </c:ext>
          </c:extLst>
        </c:ser>
        <c:dLbls>
          <c:showLegendKey val="0"/>
          <c:showVal val="0"/>
          <c:showCatName val="0"/>
          <c:showSerName val="0"/>
          <c:showPercent val="0"/>
          <c:showBubbleSize val="0"/>
        </c:dLbls>
        <c:gapWidth val="219"/>
        <c:overlap val="-27"/>
        <c:axId val="498957472"/>
        <c:axId val="498957864"/>
      </c:barChart>
      <c:catAx>
        <c:axId val="49895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498957864"/>
        <c:crosses val="autoZero"/>
        <c:auto val="1"/>
        <c:lblAlgn val="ctr"/>
        <c:lblOffset val="100"/>
        <c:noMultiLvlLbl val="0"/>
      </c:catAx>
      <c:valAx>
        <c:axId val="498957864"/>
        <c:scaling>
          <c:orientation val="minMax"/>
        </c:scaling>
        <c:delete val="1"/>
        <c:axPos val="l"/>
        <c:majorGridlines>
          <c:spPr>
            <a:ln w="9525" cap="flat" cmpd="sng" algn="ctr">
              <a:noFill/>
              <a:round/>
            </a:ln>
            <a:effectLst/>
          </c:spPr>
        </c:majorGridlines>
        <c:numFmt formatCode="#,##0.0" sourceLinked="1"/>
        <c:majorTickMark val="none"/>
        <c:minorTickMark val="none"/>
        <c:tickLblPos val="none"/>
        <c:crossAx val="49895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r>
              <a:rPr lang="ru-RU" sz="900" b="1">
                <a:solidFill>
                  <a:sysClr val="windowText" lastClr="000000"/>
                </a:solidFill>
              </a:rPr>
              <a:t>Незапланированные перерывы</a:t>
            </a:r>
            <a:endParaRPr lang="en-US" sz="900" b="1">
              <a:solidFill>
                <a:sysClr val="windowText" lastClr="000000"/>
              </a:solidFill>
            </a:endParaRPr>
          </a:p>
        </c:rich>
      </c:tx>
      <c:layout>
        <c:manualLayout>
          <c:xMode val="edge"/>
          <c:yMode val="edge"/>
          <c:x val="0.14555781969994955"/>
          <c:y val="2.3809688896207732E-2"/>
        </c:manualLayout>
      </c:layout>
      <c:overlay val="0"/>
      <c:spPr>
        <a:noFill/>
        <a:ln>
          <a:noFill/>
        </a:ln>
        <a:effectLst/>
      </c:spPr>
    </c:title>
    <c:autoTitleDeleted val="0"/>
    <c:plotArea>
      <c:layout>
        <c:manualLayout>
          <c:layoutTarget val="inner"/>
          <c:xMode val="edge"/>
          <c:yMode val="edge"/>
          <c:x val="0.11862113589967922"/>
          <c:y val="0.13130952380952382"/>
          <c:w val="0.84369367891513758"/>
          <c:h val="0.6699865641794791"/>
        </c:manualLayout>
      </c:layout>
      <c:barChart>
        <c:barDir val="bar"/>
        <c:grouping val="clustered"/>
        <c:varyColors val="0"/>
        <c:ser>
          <c:idx val="0"/>
          <c:order val="0"/>
          <c:tx>
            <c:strRef>
              <c:f>Sheet1!$B$1</c:f>
              <c:strCache>
                <c:ptCount val="1"/>
                <c:pt idx="0">
                  <c:v>2019</c:v>
                </c:pt>
              </c:strCache>
            </c:strRef>
          </c:tx>
          <c:spPr>
            <a:solidFill>
              <a:srgbClr val="FFC000"/>
            </a:solidFill>
            <a:ln>
              <a:noFill/>
            </a:ln>
            <a:effectLst/>
          </c:spPr>
          <c:invertIfNegative val="0"/>
          <c:dLbls>
            <c:dLbl>
              <c:idx val="1"/>
              <c:layout>
                <c:manualLayout>
                  <c:x val="7.6760698522356742E-3"/>
                  <c:y val="3.21543408360128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83-413A-93A4-CF670947BCD4}"/>
                </c:ext>
                <c:ext xmlns:c15="http://schemas.microsoft.com/office/drawing/2012/chart" uri="{CE6537A1-D6FC-4f65-9D91-7224C49458BB}"/>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Sheet1!$B$2:$B$3</c:f>
              <c:numCache>
                <c:formatCode>General</c:formatCode>
                <c:ptCount val="2"/>
                <c:pt idx="0">
                  <c:v>4342</c:v>
                </c:pt>
                <c:pt idx="1">
                  <c:v>10610</c:v>
                </c:pt>
              </c:numCache>
            </c:numRef>
          </c:val>
          <c:extLst xmlns:c16r2="http://schemas.microsoft.com/office/drawing/2015/06/chart">
            <c:ext xmlns:c16="http://schemas.microsoft.com/office/drawing/2014/chart" uri="{C3380CC4-5D6E-409C-BE32-E72D297353CC}">
              <c16:uniqueId val="{00000001-AF83-413A-93A4-CF670947BCD4}"/>
            </c:ext>
          </c:extLst>
        </c:ser>
        <c:ser>
          <c:idx val="1"/>
          <c:order val="1"/>
          <c:tx>
            <c:strRef>
              <c:f>Sheet1!$C$1</c:f>
              <c:strCache>
                <c:ptCount val="1"/>
                <c:pt idx="0">
                  <c:v>2020</c:v>
                </c:pt>
              </c:strCache>
            </c:strRef>
          </c:tx>
          <c:spPr>
            <a:solidFill>
              <a:srgbClr val="00B0F0"/>
            </a:solidFill>
            <a:ln>
              <a:noFill/>
            </a:ln>
            <a:effectLst/>
          </c:spPr>
          <c:invertIfNegative val="0"/>
          <c:dLbls>
            <c:spPr>
              <a:noFill/>
              <a:ln>
                <a:noFill/>
              </a:ln>
              <a:effectLst/>
            </c:spPr>
            <c:txPr>
              <a:bodyPr/>
              <a:lstStyle/>
              <a:p>
                <a:pPr>
                  <a:defRPr sz="800">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Sheet1!$C$2:$C$3</c:f>
              <c:numCache>
                <c:formatCode>General</c:formatCode>
                <c:ptCount val="2"/>
                <c:pt idx="0">
                  <c:v>6211</c:v>
                </c:pt>
                <c:pt idx="1">
                  <c:v>11684</c:v>
                </c:pt>
              </c:numCache>
            </c:numRef>
          </c:val>
          <c:extLst xmlns:c16r2="http://schemas.microsoft.com/office/drawing/2015/06/chart">
            <c:ext xmlns:c16="http://schemas.microsoft.com/office/drawing/2014/chart" uri="{C3380CC4-5D6E-409C-BE32-E72D297353CC}">
              <c16:uniqueId val="{00000002-AF83-413A-93A4-CF670947BCD4}"/>
            </c:ext>
          </c:extLst>
        </c:ser>
        <c:ser>
          <c:idx val="2"/>
          <c:order val="2"/>
          <c:tx>
            <c:strRef>
              <c:f>Sheet1!$D$1</c:f>
              <c:strCache>
                <c:ptCount val="1"/>
                <c:pt idx="0">
                  <c:v>2021</c:v>
                </c:pt>
              </c:strCache>
            </c:strRef>
          </c:tx>
          <c:spPr>
            <a:solidFill>
              <a:srgbClr val="92D050"/>
            </a:solidFill>
            <a:ln>
              <a:noFill/>
            </a:ln>
            <a:effectLst/>
          </c:spPr>
          <c:invertIfNegative val="0"/>
          <c:dLbls>
            <c:dLbl>
              <c:idx val="1"/>
              <c:layout>
                <c:manualLayout>
                  <c:x val="7.6760698522356742E-3"/>
                  <c:y val="-3.2154340836012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83-413A-93A4-CF670947BCD4}"/>
                </c:ext>
                <c:ext xmlns:c15="http://schemas.microsoft.com/office/drawing/2012/chart" uri="{CE6537A1-D6FC-4f65-9D91-7224C49458BB}"/>
              </c:extLst>
            </c:dLbl>
            <c:spPr>
              <a:noFill/>
              <a:ln>
                <a:noFill/>
              </a:ln>
              <a:effectLst/>
            </c:spPr>
            <c:txPr>
              <a:bodyPr/>
              <a:lstStyle/>
              <a:p>
                <a:pPr>
                  <a:defRPr sz="800">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Sheet1!$D$2:$D$3</c:f>
              <c:numCache>
                <c:formatCode>General</c:formatCode>
                <c:ptCount val="2"/>
                <c:pt idx="0">
                  <c:v>7661</c:v>
                </c:pt>
                <c:pt idx="1">
                  <c:v>10481</c:v>
                </c:pt>
              </c:numCache>
            </c:numRef>
          </c:val>
          <c:extLst xmlns:c16r2="http://schemas.microsoft.com/office/drawing/2015/06/chart">
            <c:ext xmlns:c16="http://schemas.microsoft.com/office/drawing/2014/chart" uri="{C3380CC4-5D6E-409C-BE32-E72D297353CC}">
              <c16:uniqueId val="{00000004-AF83-413A-93A4-CF670947BCD4}"/>
            </c:ext>
          </c:extLst>
        </c:ser>
        <c:dLbls>
          <c:showLegendKey val="0"/>
          <c:showVal val="1"/>
          <c:showCatName val="0"/>
          <c:showSerName val="0"/>
          <c:showPercent val="0"/>
          <c:showBubbleSize val="0"/>
        </c:dLbls>
        <c:gapWidth val="182"/>
        <c:axId val="500291408"/>
        <c:axId val="500291800"/>
      </c:barChart>
      <c:catAx>
        <c:axId val="50029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291800"/>
        <c:crosses val="autoZero"/>
        <c:auto val="1"/>
        <c:lblAlgn val="ctr"/>
        <c:lblOffset val="100"/>
        <c:noMultiLvlLbl val="0"/>
      </c:catAx>
      <c:valAx>
        <c:axId val="5002918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500291408"/>
        <c:crosses val="autoZero"/>
        <c:crossBetween val="between"/>
      </c:valAx>
      <c:spPr>
        <a:noFill/>
        <a:ln>
          <a:noFill/>
        </a:ln>
        <a:effectLst/>
      </c:spPr>
    </c:plotArea>
    <c:legend>
      <c:legendPos val="b"/>
      <c:layout>
        <c:manualLayout>
          <c:xMode val="edge"/>
          <c:yMode val="edge"/>
          <c:x val="0.30568890460367798"/>
          <c:y val="0.79769433965448966"/>
          <c:w val="0.38862219079264559"/>
          <c:h val="0.137996978673485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ru-RU" sz="900" b="1">
                <a:solidFill>
                  <a:sysClr val="windowText" lastClr="000000"/>
                </a:solidFill>
              </a:rPr>
              <a:t>Запланированные перерывы </a:t>
            </a:r>
            <a:endParaRPr lang="en-US" sz="900" b="1">
              <a:solidFill>
                <a:sysClr val="windowText" lastClr="000000"/>
              </a:solidFill>
            </a:endParaRPr>
          </a:p>
        </c:rich>
      </c:tx>
      <c:layout>
        <c:manualLayout>
          <c:xMode val="edge"/>
          <c:yMode val="edge"/>
          <c:x val="0.21048117407325884"/>
          <c:y val="2.3809688896207732E-2"/>
        </c:manualLayout>
      </c:layout>
      <c:overlay val="0"/>
      <c:spPr>
        <a:noFill/>
        <a:ln>
          <a:noFill/>
        </a:ln>
        <a:effectLst/>
      </c:spPr>
    </c:title>
    <c:autoTitleDeleted val="0"/>
    <c:plotArea>
      <c:layout>
        <c:manualLayout>
          <c:layoutTarget val="inner"/>
          <c:xMode val="edge"/>
          <c:yMode val="edge"/>
          <c:x val="0.12130874254691361"/>
          <c:y val="0.14782049302660696"/>
          <c:w val="0.81076022871876352"/>
          <c:h val="0.64246854943902509"/>
        </c:manualLayout>
      </c:layout>
      <c:barChart>
        <c:barDir val="bar"/>
        <c:grouping val="clustered"/>
        <c:varyColors val="0"/>
        <c:ser>
          <c:idx val="0"/>
          <c:order val="0"/>
          <c:tx>
            <c:strRef>
              <c:f>Sheet1!$B$1</c:f>
              <c:strCache>
                <c:ptCount val="1"/>
                <c:pt idx="0">
                  <c:v>2019</c:v>
                </c:pt>
              </c:strCache>
            </c:strRef>
          </c:tx>
          <c:spPr>
            <a:solidFill>
              <a:srgbClr val="FFC000"/>
            </a:solidFill>
            <a:ln>
              <a:noFill/>
            </a:ln>
            <a:effectLst/>
          </c:spPr>
          <c:invertIfNegative val="0"/>
          <c:dLbls>
            <c:dLbl>
              <c:idx val="0"/>
              <c:layout>
                <c:manualLayout>
                  <c:x val="4.7047753469771818E-3"/>
                  <c:y val="3.26797385620914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095-4487-BA2D-3C23110E6D3F}"/>
                </c:ext>
                <c:ext xmlns:c15="http://schemas.microsoft.com/office/drawing/2012/chart" uri="{CE6537A1-D6FC-4f65-9D91-7224C49458BB}"/>
              </c:extLst>
            </c:dLbl>
            <c:dLbl>
              <c:idx val="1"/>
              <c:layout>
                <c:manualLayout>
                  <c:x val="4.7047753469771818E-3"/>
                  <c:y val="6.53594771241830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95-4487-BA2D-3C23110E6D3F}"/>
                </c:ext>
                <c:ext xmlns:c15="http://schemas.microsoft.com/office/drawing/2012/chart" uri="{CE6537A1-D6FC-4f65-9D91-7224C49458BB}"/>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Sheet1!$B$2:$B$3</c:f>
              <c:numCache>
                <c:formatCode>General</c:formatCode>
                <c:ptCount val="2"/>
                <c:pt idx="0">
                  <c:v>357</c:v>
                </c:pt>
                <c:pt idx="1">
                  <c:v>1540</c:v>
                </c:pt>
              </c:numCache>
            </c:numRef>
          </c:val>
          <c:extLst xmlns:c16r2="http://schemas.microsoft.com/office/drawing/2015/06/chart">
            <c:ext xmlns:c16="http://schemas.microsoft.com/office/drawing/2014/chart" uri="{C3380CC4-5D6E-409C-BE32-E72D297353CC}">
              <c16:uniqueId val="{00000002-2095-4487-BA2D-3C23110E6D3F}"/>
            </c:ext>
          </c:extLst>
        </c:ser>
        <c:ser>
          <c:idx val="1"/>
          <c:order val="1"/>
          <c:tx>
            <c:strRef>
              <c:f>Sheet1!$C$1</c:f>
              <c:strCache>
                <c:ptCount val="1"/>
                <c:pt idx="0">
                  <c:v>2020</c:v>
                </c:pt>
              </c:strCache>
            </c:strRef>
          </c:tx>
          <c:spPr>
            <a:solidFill>
              <a:srgbClr val="00B0F0"/>
            </a:solidFill>
            <a:ln>
              <a:noFill/>
            </a:ln>
            <a:effectLst/>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Sheet1!$C$2:$C$3</c:f>
              <c:numCache>
                <c:formatCode>General</c:formatCode>
                <c:ptCount val="2"/>
                <c:pt idx="0">
                  <c:v>362</c:v>
                </c:pt>
                <c:pt idx="1">
                  <c:v>1596</c:v>
                </c:pt>
              </c:numCache>
            </c:numRef>
          </c:val>
          <c:extLst xmlns:c16r2="http://schemas.microsoft.com/office/drawing/2015/06/chart">
            <c:ext xmlns:c16="http://schemas.microsoft.com/office/drawing/2014/chart" uri="{C3380CC4-5D6E-409C-BE32-E72D297353CC}">
              <c16:uniqueId val="{00000003-2095-4487-BA2D-3C23110E6D3F}"/>
            </c:ext>
          </c:extLst>
        </c:ser>
        <c:ser>
          <c:idx val="2"/>
          <c:order val="2"/>
          <c:tx>
            <c:strRef>
              <c:f>Sheet1!$D$1</c:f>
              <c:strCache>
                <c:ptCount val="1"/>
                <c:pt idx="0">
                  <c:v>2021</c:v>
                </c:pt>
              </c:strCache>
            </c:strRef>
          </c:tx>
          <c:spPr>
            <a:solidFill>
              <a:srgbClr val="92D050"/>
            </a:solidFill>
            <a:ln>
              <a:solidFill>
                <a:srgbClr val="92D050"/>
              </a:solidFill>
            </a:ln>
            <a:effectLst/>
          </c:spPr>
          <c:invertIfNegative val="0"/>
          <c:dLbls>
            <c:dLbl>
              <c:idx val="0"/>
              <c:layout>
                <c:manualLayout>
                  <c:x val="4.7047753469771818E-3"/>
                  <c:y val="-4.35729847494554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095-4487-BA2D-3C23110E6D3F}"/>
                </c:ext>
                <c:ext xmlns:c15="http://schemas.microsoft.com/office/drawing/2012/chart" uri="{CE6537A1-D6FC-4f65-9D91-7224C49458BB}"/>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Sheet1!$D$2:$D$3</c:f>
              <c:numCache>
                <c:formatCode>General</c:formatCode>
                <c:ptCount val="2"/>
                <c:pt idx="0">
                  <c:v>295</c:v>
                </c:pt>
                <c:pt idx="1">
                  <c:v>1118</c:v>
                </c:pt>
              </c:numCache>
            </c:numRef>
          </c:val>
          <c:extLst xmlns:c16r2="http://schemas.microsoft.com/office/drawing/2015/06/chart">
            <c:ext xmlns:c16="http://schemas.microsoft.com/office/drawing/2014/chart" uri="{C3380CC4-5D6E-409C-BE32-E72D297353CC}">
              <c16:uniqueId val="{00000005-2095-4487-BA2D-3C23110E6D3F}"/>
            </c:ext>
          </c:extLst>
        </c:ser>
        <c:dLbls>
          <c:showLegendKey val="0"/>
          <c:showVal val="1"/>
          <c:showCatName val="0"/>
          <c:showSerName val="0"/>
          <c:showPercent val="0"/>
          <c:showBubbleSize val="0"/>
        </c:dLbls>
        <c:gapWidth val="182"/>
        <c:axId val="500292584"/>
        <c:axId val="500292976"/>
      </c:barChart>
      <c:catAx>
        <c:axId val="500292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292976"/>
        <c:crosses val="autoZero"/>
        <c:auto val="1"/>
        <c:lblAlgn val="ctr"/>
        <c:lblOffset val="100"/>
        <c:noMultiLvlLbl val="0"/>
      </c:catAx>
      <c:valAx>
        <c:axId val="5002929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500292584"/>
        <c:crosses val="autoZero"/>
        <c:crossBetween val="between"/>
      </c:valAx>
      <c:spPr>
        <a:noFill/>
        <a:ln>
          <a:noFill/>
        </a:ln>
        <a:effectLst/>
      </c:spPr>
    </c:plotArea>
    <c:legend>
      <c:legendPos val="b"/>
      <c:layout>
        <c:manualLayout>
          <c:xMode val="edge"/>
          <c:yMode val="edge"/>
          <c:x val="0.26180778214297001"/>
          <c:y val="0.80528193779699109"/>
          <c:w val="0.47638443571406147"/>
          <c:h val="0.129358585078825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000" b="1">
                <a:solidFill>
                  <a:schemeClr val="tx1"/>
                </a:solidFill>
              </a:rPr>
              <a:t>Превышение кол-ва перерывов в оказании услуг</a:t>
            </a:r>
            <a:endParaRPr lang="en-US" sz="1000" b="1">
              <a:solidFill>
                <a:schemeClr val="tx1"/>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2019</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SC</c:v>
                </c:pt>
                <c:pt idx="1">
                  <c:v>SAA</c:v>
                </c:pt>
              </c:strCache>
            </c:strRef>
          </c:cat>
          <c:val>
            <c:numRef>
              <c:f>Sheet1!$B$2:$B$3</c:f>
              <c:numCache>
                <c:formatCode>#,##0</c:formatCode>
                <c:ptCount val="2"/>
                <c:pt idx="0">
                  <c:v>12.162464985994404</c:v>
                </c:pt>
                <c:pt idx="1">
                  <c:v>6.8896103896103904</c:v>
                </c:pt>
              </c:numCache>
            </c:numRef>
          </c:val>
          <c:extLst xmlns:c16r2="http://schemas.microsoft.com/office/drawing/2015/06/chart">
            <c:ext xmlns:c16="http://schemas.microsoft.com/office/drawing/2014/chart" uri="{C3380CC4-5D6E-409C-BE32-E72D297353CC}">
              <c16:uniqueId val="{00000000-E641-4135-9D48-B2118ADBC403}"/>
            </c:ext>
          </c:extLst>
        </c:ser>
        <c:ser>
          <c:idx val="1"/>
          <c:order val="1"/>
          <c:tx>
            <c:strRef>
              <c:f>Sheet1!$C$1</c:f>
              <c:strCache>
                <c:ptCount val="1"/>
                <c:pt idx="0">
                  <c:v>2020</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SC</c:v>
                </c:pt>
                <c:pt idx="1">
                  <c:v>SAA</c:v>
                </c:pt>
              </c:strCache>
            </c:strRef>
          </c:cat>
          <c:val>
            <c:numRef>
              <c:f>Sheet1!$C$2:$C$3</c:f>
              <c:numCache>
                <c:formatCode>#,##0</c:formatCode>
                <c:ptCount val="2"/>
                <c:pt idx="0">
                  <c:v>17.157458563535911</c:v>
                </c:pt>
                <c:pt idx="1">
                  <c:v>7.3208020050125313</c:v>
                </c:pt>
              </c:numCache>
            </c:numRef>
          </c:val>
          <c:extLst xmlns:c16r2="http://schemas.microsoft.com/office/drawing/2015/06/chart">
            <c:ext xmlns:c16="http://schemas.microsoft.com/office/drawing/2014/chart" uri="{C3380CC4-5D6E-409C-BE32-E72D297353CC}">
              <c16:uniqueId val="{00000001-E641-4135-9D48-B2118ADBC403}"/>
            </c:ext>
          </c:extLst>
        </c:ser>
        <c:ser>
          <c:idx val="2"/>
          <c:order val="2"/>
          <c:tx>
            <c:strRef>
              <c:f>Sheet1!$D$1</c:f>
              <c:strCache>
                <c:ptCount val="1"/>
                <c:pt idx="0">
                  <c:v>2021</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SC</c:v>
                </c:pt>
                <c:pt idx="1">
                  <c:v>SAA</c:v>
                </c:pt>
              </c:strCache>
            </c:strRef>
          </c:cat>
          <c:val>
            <c:numRef>
              <c:f>Sheet1!$D$2:$D$3</c:f>
              <c:numCache>
                <c:formatCode>#,##0</c:formatCode>
                <c:ptCount val="2"/>
                <c:pt idx="0">
                  <c:v>25.969491525423674</c:v>
                </c:pt>
                <c:pt idx="1">
                  <c:v>9.3747763864043048</c:v>
                </c:pt>
              </c:numCache>
            </c:numRef>
          </c:val>
          <c:extLst xmlns:c16r2="http://schemas.microsoft.com/office/drawing/2015/06/chart">
            <c:ext xmlns:c16="http://schemas.microsoft.com/office/drawing/2014/chart" uri="{C3380CC4-5D6E-409C-BE32-E72D297353CC}">
              <c16:uniqueId val="{00000002-E641-4135-9D48-B2118ADBC403}"/>
            </c:ext>
          </c:extLst>
        </c:ser>
        <c:dLbls>
          <c:showLegendKey val="0"/>
          <c:showVal val="0"/>
          <c:showCatName val="0"/>
          <c:showSerName val="0"/>
          <c:showPercent val="0"/>
          <c:showBubbleSize val="0"/>
        </c:dLbls>
        <c:gapWidth val="219"/>
        <c:overlap val="-27"/>
        <c:axId val="500293760"/>
        <c:axId val="500294152"/>
      </c:barChart>
      <c:catAx>
        <c:axId val="50029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294152"/>
        <c:crosses val="autoZero"/>
        <c:auto val="1"/>
        <c:lblAlgn val="ctr"/>
        <c:lblOffset val="100"/>
        <c:noMultiLvlLbl val="0"/>
      </c:catAx>
      <c:valAx>
        <c:axId val="5002941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50029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ru-RU" sz="1000" b="1">
                <a:solidFill>
                  <a:sysClr val="windowText" lastClr="000000"/>
                </a:solidFill>
              </a:rPr>
              <a:t>Количество</a:t>
            </a:r>
            <a:r>
              <a:rPr lang="ru-RU" sz="1000" b="1" baseline="0">
                <a:solidFill>
                  <a:sysClr val="windowText" lastClr="000000"/>
                </a:solidFill>
              </a:rPr>
              <a:t> операторов услуг, согласно данным НБС, и лицензированных, согласно данным НАРЭ</a:t>
            </a:r>
            <a:endParaRPr lang="en-US" sz="10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BNS Operatorii SAA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Sheet1!$B$2:$B$7</c:f>
              <c:numCache>
                <c:formatCode>General</c:formatCode>
                <c:ptCount val="6"/>
                <c:pt idx="0">
                  <c:v>614</c:v>
                </c:pt>
                <c:pt idx="1">
                  <c:v>614</c:v>
                </c:pt>
                <c:pt idx="2">
                  <c:v>623</c:v>
                </c:pt>
                <c:pt idx="3">
                  <c:v>630</c:v>
                </c:pt>
                <c:pt idx="4">
                  <c:v>651</c:v>
                </c:pt>
                <c:pt idx="5">
                  <c:v>685</c:v>
                </c:pt>
              </c:numCache>
            </c:numRef>
          </c:val>
          <c:extLst xmlns:c16r2="http://schemas.microsoft.com/office/drawing/2015/06/chart">
            <c:ext xmlns:c16="http://schemas.microsoft.com/office/drawing/2014/chart" uri="{C3380CC4-5D6E-409C-BE32-E72D297353CC}">
              <c16:uniqueId val="{00000000-9C4B-4850-80B9-E31D8A0812C6}"/>
            </c:ext>
          </c:extLst>
        </c:ser>
        <c:ser>
          <c:idx val="1"/>
          <c:order val="1"/>
          <c:tx>
            <c:strRef>
              <c:f>Sheet1!$C$1</c:f>
              <c:strCache>
                <c:ptCount val="1"/>
                <c:pt idx="0">
                  <c:v> BNS Operatorii SC</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Sheet1!$C$2:$C$7</c:f>
              <c:numCache>
                <c:formatCode>General</c:formatCode>
                <c:ptCount val="6"/>
                <c:pt idx="0">
                  <c:v>109</c:v>
                </c:pt>
                <c:pt idx="1">
                  <c:v>99</c:v>
                </c:pt>
                <c:pt idx="2">
                  <c:v>98</c:v>
                </c:pt>
                <c:pt idx="3">
                  <c:v>99</c:v>
                </c:pt>
                <c:pt idx="4">
                  <c:v>101</c:v>
                </c:pt>
                <c:pt idx="5">
                  <c:v>105</c:v>
                </c:pt>
              </c:numCache>
            </c:numRef>
          </c:val>
          <c:extLst xmlns:c16r2="http://schemas.microsoft.com/office/drawing/2015/06/chart">
            <c:ext xmlns:c16="http://schemas.microsoft.com/office/drawing/2014/chart" uri="{C3380CC4-5D6E-409C-BE32-E72D297353CC}">
              <c16:uniqueId val="{00000001-9C4B-4850-80B9-E31D8A0812C6}"/>
            </c:ext>
          </c:extLst>
        </c:ser>
        <c:ser>
          <c:idx val="2"/>
          <c:order val="2"/>
          <c:tx>
            <c:strRef>
              <c:f>Sheet1!$D$1</c:f>
              <c:strCache>
                <c:ptCount val="1"/>
                <c:pt idx="0">
                  <c:v>ANRE  operatorii licențiați</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Sheet1!$D$2:$D$7</c:f>
              <c:numCache>
                <c:formatCode>General</c:formatCode>
                <c:ptCount val="6"/>
                <c:pt idx="0">
                  <c:v>40</c:v>
                </c:pt>
                <c:pt idx="1">
                  <c:v>40</c:v>
                </c:pt>
                <c:pt idx="2">
                  <c:v>44</c:v>
                </c:pt>
                <c:pt idx="3">
                  <c:v>44</c:v>
                </c:pt>
                <c:pt idx="4">
                  <c:v>42</c:v>
                </c:pt>
                <c:pt idx="5">
                  <c:v>44</c:v>
                </c:pt>
              </c:numCache>
            </c:numRef>
          </c:val>
          <c:extLst xmlns:c16r2="http://schemas.microsoft.com/office/drawing/2015/06/chart">
            <c:ext xmlns:c16="http://schemas.microsoft.com/office/drawing/2014/chart" uri="{C3380CC4-5D6E-409C-BE32-E72D297353CC}">
              <c16:uniqueId val="{00000002-9C4B-4850-80B9-E31D8A0812C6}"/>
            </c:ext>
          </c:extLst>
        </c:ser>
        <c:dLbls>
          <c:showLegendKey val="0"/>
          <c:showVal val="0"/>
          <c:showCatName val="0"/>
          <c:showSerName val="0"/>
          <c:showPercent val="0"/>
          <c:showBubbleSize val="0"/>
        </c:dLbls>
        <c:gapWidth val="219"/>
        <c:overlap val="-27"/>
        <c:axId val="500294936"/>
        <c:axId val="500295328"/>
      </c:barChart>
      <c:catAx>
        <c:axId val="50029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00295328"/>
        <c:crosses val="autoZero"/>
        <c:auto val="1"/>
        <c:lblAlgn val="ctr"/>
        <c:lblOffset val="100"/>
        <c:noMultiLvlLbl val="0"/>
      </c:catAx>
      <c:valAx>
        <c:axId val="5002953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50029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Evoluția în mun.Chișunău</a:t>
            </a:r>
            <a:r>
              <a:rPr lang="ro-RO" sz="800" baseline="0"/>
              <a:t> și UTA Găgăuzia </a:t>
            </a:r>
            <a:r>
              <a:rPr lang="ro-RO" sz="800"/>
              <a:t>a lungimii apeductelor și sistemelor</a:t>
            </a:r>
            <a:r>
              <a:rPr lang="ro-RO" sz="800" baseline="0"/>
              <a:t> de canalizare, anul  </a:t>
            </a:r>
          </a:p>
          <a:p>
            <a:pPr>
              <a:defRPr/>
            </a:pPr>
            <a:r>
              <a:rPr lang="ro-RO" sz="800" baseline="0"/>
              <a:t>2021 față de anul 2016</a:t>
            </a:r>
            <a:endParaRPr lang="ru-RU" sz="800"/>
          </a:p>
        </c:rich>
      </c:tx>
      <c:overlay val="0"/>
    </c:title>
    <c:autoTitleDeleted val="0"/>
    <c:plotArea>
      <c:layout/>
      <c:barChart>
        <c:barDir val="col"/>
        <c:grouping val="clustered"/>
        <c:varyColors val="0"/>
        <c:ser>
          <c:idx val="0"/>
          <c:order val="0"/>
          <c:tx>
            <c:strRef>
              <c:f>Лист1!$B$1</c:f>
              <c:strCache>
                <c:ptCount val="1"/>
                <c:pt idx="0">
                  <c:v>lungimera apeduct, km</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mun.Chișinău</c:v>
                </c:pt>
                <c:pt idx="1">
                  <c:v>UTA Gagauzia</c:v>
                </c:pt>
              </c:strCache>
            </c:strRef>
          </c:cat>
          <c:val>
            <c:numRef>
              <c:f>Лист1!$B$2:$B$3</c:f>
              <c:numCache>
                <c:formatCode>General</c:formatCode>
                <c:ptCount val="2"/>
                <c:pt idx="0">
                  <c:v>2034</c:v>
                </c:pt>
                <c:pt idx="1">
                  <c:v>879</c:v>
                </c:pt>
              </c:numCache>
            </c:numRef>
          </c:val>
          <c:extLst xmlns:c16r2="http://schemas.microsoft.com/office/drawing/2015/06/chart">
            <c:ext xmlns:c16="http://schemas.microsoft.com/office/drawing/2014/chart" uri="{C3380CC4-5D6E-409C-BE32-E72D297353CC}">
              <c16:uniqueId val="{00000000-1AE8-4546-B7CA-6A75F42F6DAB}"/>
            </c:ext>
          </c:extLst>
        </c:ser>
        <c:ser>
          <c:idx val="1"/>
          <c:order val="1"/>
          <c:tx>
            <c:strRef>
              <c:f>Лист1!$C$1</c:f>
              <c:strCache>
                <c:ptCount val="1"/>
                <c:pt idx="0">
                  <c:v>lungimea sistem de canalizare, km</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mun.Chișinău</c:v>
                </c:pt>
                <c:pt idx="1">
                  <c:v>UTA Gagauzia</c:v>
                </c:pt>
              </c:strCache>
            </c:strRef>
          </c:cat>
          <c:val>
            <c:numRef>
              <c:f>Лист1!$C$2:$C$3</c:f>
              <c:numCache>
                <c:formatCode>General</c:formatCode>
                <c:ptCount val="2"/>
                <c:pt idx="0">
                  <c:v>1148</c:v>
                </c:pt>
                <c:pt idx="1">
                  <c:v>124</c:v>
                </c:pt>
              </c:numCache>
            </c:numRef>
          </c:val>
          <c:extLst xmlns:c16r2="http://schemas.microsoft.com/office/drawing/2015/06/chart">
            <c:ext xmlns:c16="http://schemas.microsoft.com/office/drawing/2014/chart" uri="{C3380CC4-5D6E-409C-BE32-E72D297353CC}">
              <c16:uniqueId val="{00000001-1AE8-4546-B7CA-6A75F42F6DAB}"/>
            </c:ext>
          </c:extLst>
        </c:ser>
        <c:ser>
          <c:idx val="2"/>
          <c:order val="2"/>
          <c:tx>
            <c:strRef>
              <c:f>Лист1!$D$1</c:f>
              <c:strCache>
                <c:ptCount val="1"/>
                <c:pt idx="0">
                  <c:v>lungimera apeduct, km2</c:v>
                </c:pt>
              </c:strCache>
            </c:strRef>
          </c:tx>
          <c:spPr>
            <a:solidFill>
              <a:schemeClr val="accent1"/>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mun.Chișinău</c:v>
                </c:pt>
                <c:pt idx="1">
                  <c:v>UTA Gagauzia</c:v>
                </c:pt>
              </c:strCache>
            </c:strRef>
          </c:cat>
          <c:val>
            <c:numRef>
              <c:f>Лист1!$D$2:$D$3</c:f>
              <c:numCache>
                <c:formatCode>General</c:formatCode>
                <c:ptCount val="2"/>
                <c:pt idx="0">
                  <c:v>2060</c:v>
                </c:pt>
                <c:pt idx="1">
                  <c:v>969</c:v>
                </c:pt>
              </c:numCache>
            </c:numRef>
          </c:val>
          <c:extLst xmlns:c16r2="http://schemas.microsoft.com/office/drawing/2015/06/chart">
            <c:ext xmlns:c16="http://schemas.microsoft.com/office/drawing/2014/chart" uri="{C3380CC4-5D6E-409C-BE32-E72D297353CC}">
              <c16:uniqueId val="{00000002-1AE8-4546-B7CA-6A75F42F6DAB}"/>
            </c:ext>
          </c:extLst>
        </c:ser>
        <c:ser>
          <c:idx val="3"/>
          <c:order val="3"/>
          <c:tx>
            <c:strRef>
              <c:f>Лист1!$E$1</c:f>
              <c:strCache>
                <c:ptCount val="1"/>
                <c:pt idx="0">
                  <c:v>lungimea sistem de canalizare, km3</c:v>
                </c:pt>
              </c:strCache>
            </c:strRef>
          </c:tx>
          <c:spPr>
            <a:solidFill>
              <a:schemeClr val="accent2"/>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mun.Chișinău</c:v>
                </c:pt>
                <c:pt idx="1">
                  <c:v>UTA Gagauzia</c:v>
                </c:pt>
              </c:strCache>
            </c:strRef>
          </c:cat>
          <c:val>
            <c:numRef>
              <c:f>Лист1!$E$2:$E$3</c:f>
              <c:numCache>
                <c:formatCode>General</c:formatCode>
                <c:ptCount val="2"/>
                <c:pt idx="0">
                  <c:v>1151</c:v>
                </c:pt>
                <c:pt idx="1">
                  <c:v>178</c:v>
                </c:pt>
              </c:numCache>
            </c:numRef>
          </c:val>
          <c:extLst xmlns:c16r2="http://schemas.microsoft.com/office/drawing/2015/06/chart">
            <c:ext xmlns:c16="http://schemas.microsoft.com/office/drawing/2014/chart" uri="{C3380CC4-5D6E-409C-BE32-E72D297353CC}">
              <c16:uniqueId val="{00000003-1AE8-4546-B7CA-6A75F42F6DAB}"/>
            </c:ext>
          </c:extLst>
        </c:ser>
        <c:dLbls>
          <c:showLegendKey val="0"/>
          <c:showVal val="0"/>
          <c:showCatName val="0"/>
          <c:showSerName val="0"/>
          <c:showPercent val="0"/>
          <c:showBubbleSize val="0"/>
        </c:dLbls>
        <c:gapWidth val="150"/>
        <c:axId val="500301208"/>
        <c:axId val="500301600"/>
      </c:barChart>
      <c:catAx>
        <c:axId val="500301208"/>
        <c:scaling>
          <c:orientation val="minMax"/>
        </c:scaling>
        <c:delete val="0"/>
        <c:axPos val="b"/>
        <c:numFmt formatCode="General" sourceLinked="1"/>
        <c:majorTickMark val="out"/>
        <c:minorTickMark val="none"/>
        <c:tickLblPos val="nextTo"/>
        <c:txPr>
          <a:bodyPr/>
          <a:lstStyle/>
          <a:p>
            <a:pPr>
              <a:defRPr sz="700"/>
            </a:pPr>
            <a:endParaRPr lang="ru-RU"/>
          </a:p>
        </c:txPr>
        <c:crossAx val="500301600"/>
        <c:crosses val="autoZero"/>
        <c:auto val="1"/>
        <c:lblAlgn val="ctr"/>
        <c:lblOffset val="100"/>
        <c:noMultiLvlLbl val="0"/>
      </c:catAx>
      <c:valAx>
        <c:axId val="500301600"/>
        <c:scaling>
          <c:orientation val="minMax"/>
        </c:scaling>
        <c:delete val="1"/>
        <c:axPos val="l"/>
        <c:majorGridlines/>
        <c:numFmt formatCode="General" sourceLinked="1"/>
        <c:majorTickMark val="out"/>
        <c:minorTickMark val="none"/>
        <c:tickLblPos val="none"/>
        <c:crossAx val="500301208"/>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ro-RO" sz="800"/>
              <a:t>Evoluția pe raioane,</a:t>
            </a:r>
            <a:r>
              <a:rPr lang="ro-RO" sz="800" baseline="0"/>
              <a:t> r</a:t>
            </a:r>
            <a:r>
              <a:rPr lang="ro-RO" sz="800"/>
              <a:t>egiunea Nord,  a lungimii apeductelor</a:t>
            </a:r>
            <a:r>
              <a:rPr lang="ro-RO" sz="800" baseline="0"/>
              <a:t> și sistemelor de  canalizare, anul 2021 față de  2016</a:t>
            </a:r>
            <a:endParaRPr lang="ru-RU" sz="800"/>
          </a:p>
        </c:rich>
      </c:tx>
      <c:overlay val="0"/>
    </c:title>
    <c:autoTitleDeleted val="0"/>
    <c:plotArea>
      <c:layout/>
      <c:barChart>
        <c:barDir val="col"/>
        <c:grouping val="clustered"/>
        <c:varyColors val="0"/>
        <c:ser>
          <c:idx val="0"/>
          <c:order val="0"/>
          <c:tx>
            <c:strRef>
              <c:f>Лист1!$B$1</c:f>
              <c:strCache>
                <c:ptCount val="1"/>
                <c:pt idx="0">
                  <c:v>lungimea apeduct, km</c:v>
                </c:pt>
              </c:strCache>
            </c:strRef>
          </c:tx>
          <c:spPr>
            <a:solidFill>
              <a:srgbClr val="00B0F0"/>
            </a:solidFill>
          </c:spPr>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mun.Balți</c:v>
                </c:pt>
                <c:pt idx="1">
                  <c:v>Briceni</c:v>
                </c:pt>
                <c:pt idx="2">
                  <c:v>Dondușeni</c:v>
                </c:pt>
                <c:pt idx="3">
                  <c:v>Drochia </c:v>
                </c:pt>
                <c:pt idx="4">
                  <c:v>Edineț</c:v>
                </c:pt>
                <c:pt idx="5">
                  <c:v>Falesti</c:v>
                </c:pt>
                <c:pt idx="6">
                  <c:v>Florești </c:v>
                </c:pt>
                <c:pt idx="7">
                  <c:v>Glodeni</c:v>
                </c:pt>
                <c:pt idx="8">
                  <c:v>Ocnita</c:v>
                </c:pt>
                <c:pt idx="9">
                  <c:v>Riscani </c:v>
                </c:pt>
                <c:pt idx="10">
                  <c:v>Singerei </c:v>
                </c:pt>
                <c:pt idx="11">
                  <c:v>Sorica</c:v>
                </c:pt>
              </c:strCache>
            </c:strRef>
          </c:cat>
          <c:val>
            <c:numRef>
              <c:f>Лист1!$B$2:$B$13</c:f>
              <c:numCache>
                <c:formatCode>General</c:formatCode>
                <c:ptCount val="12"/>
                <c:pt idx="0">
                  <c:v>252</c:v>
                </c:pt>
                <c:pt idx="1">
                  <c:v>188</c:v>
                </c:pt>
                <c:pt idx="2">
                  <c:v>95</c:v>
                </c:pt>
                <c:pt idx="3">
                  <c:v>282</c:v>
                </c:pt>
                <c:pt idx="4">
                  <c:v>210</c:v>
                </c:pt>
                <c:pt idx="5">
                  <c:v>270</c:v>
                </c:pt>
                <c:pt idx="6">
                  <c:v>418</c:v>
                </c:pt>
                <c:pt idx="7">
                  <c:v>191</c:v>
                </c:pt>
                <c:pt idx="8">
                  <c:v>41</c:v>
                </c:pt>
                <c:pt idx="9">
                  <c:v>396</c:v>
                </c:pt>
                <c:pt idx="10">
                  <c:v>322</c:v>
                </c:pt>
                <c:pt idx="11">
                  <c:v>100</c:v>
                </c:pt>
              </c:numCache>
            </c:numRef>
          </c:val>
          <c:extLst xmlns:c16r2="http://schemas.microsoft.com/office/drawing/2015/06/chart">
            <c:ext xmlns:c16="http://schemas.microsoft.com/office/drawing/2014/chart" uri="{C3380CC4-5D6E-409C-BE32-E72D297353CC}">
              <c16:uniqueId val="{00000000-5763-4927-883F-93A2530345EA}"/>
            </c:ext>
          </c:extLst>
        </c:ser>
        <c:ser>
          <c:idx val="1"/>
          <c:order val="1"/>
          <c:tx>
            <c:strRef>
              <c:f>Лист1!$C$1</c:f>
              <c:strCache>
                <c:ptCount val="1"/>
                <c:pt idx="0">
                  <c:v>lungimea sistem de canalizare, km</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mun.Balți</c:v>
                </c:pt>
                <c:pt idx="1">
                  <c:v>Briceni</c:v>
                </c:pt>
                <c:pt idx="2">
                  <c:v>Dondușeni</c:v>
                </c:pt>
                <c:pt idx="3">
                  <c:v>Drochia </c:v>
                </c:pt>
                <c:pt idx="4">
                  <c:v>Edineț</c:v>
                </c:pt>
                <c:pt idx="5">
                  <c:v>Falesti</c:v>
                </c:pt>
                <c:pt idx="6">
                  <c:v>Florești </c:v>
                </c:pt>
                <c:pt idx="7">
                  <c:v>Glodeni</c:v>
                </c:pt>
                <c:pt idx="8">
                  <c:v>Ocnita</c:v>
                </c:pt>
                <c:pt idx="9">
                  <c:v>Riscani </c:v>
                </c:pt>
                <c:pt idx="10">
                  <c:v>Singerei </c:v>
                </c:pt>
                <c:pt idx="11">
                  <c:v>Sorica</c:v>
                </c:pt>
              </c:strCache>
            </c:strRef>
          </c:cat>
          <c:val>
            <c:numRef>
              <c:f>Лист1!$C$2:$C$13</c:f>
              <c:numCache>
                <c:formatCode>General</c:formatCode>
                <c:ptCount val="12"/>
                <c:pt idx="0">
                  <c:v>155</c:v>
                </c:pt>
                <c:pt idx="1">
                  <c:v>31</c:v>
                </c:pt>
                <c:pt idx="2">
                  <c:v>27</c:v>
                </c:pt>
                <c:pt idx="3">
                  <c:v>46</c:v>
                </c:pt>
                <c:pt idx="4">
                  <c:v>55</c:v>
                </c:pt>
                <c:pt idx="5">
                  <c:v>32</c:v>
                </c:pt>
                <c:pt idx="6">
                  <c:v>41</c:v>
                </c:pt>
                <c:pt idx="7">
                  <c:v>18</c:v>
                </c:pt>
                <c:pt idx="8">
                  <c:v>18</c:v>
                </c:pt>
                <c:pt idx="9">
                  <c:v>29</c:v>
                </c:pt>
                <c:pt idx="10">
                  <c:v>29</c:v>
                </c:pt>
                <c:pt idx="11">
                  <c:v>53</c:v>
                </c:pt>
              </c:numCache>
            </c:numRef>
          </c:val>
          <c:extLst xmlns:c16r2="http://schemas.microsoft.com/office/drawing/2015/06/chart">
            <c:ext xmlns:c16="http://schemas.microsoft.com/office/drawing/2014/chart" uri="{C3380CC4-5D6E-409C-BE32-E72D297353CC}">
              <c16:uniqueId val="{00000001-5763-4927-883F-93A2530345EA}"/>
            </c:ext>
          </c:extLst>
        </c:ser>
        <c:ser>
          <c:idx val="2"/>
          <c:order val="2"/>
          <c:tx>
            <c:strRef>
              <c:f>Лист1!$D$1</c:f>
              <c:strCache>
                <c:ptCount val="1"/>
                <c:pt idx="0">
                  <c:v>lungimea apeduct, km2</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mun.Balți</c:v>
                </c:pt>
                <c:pt idx="1">
                  <c:v>Briceni</c:v>
                </c:pt>
                <c:pt idx="2">
                  <c:v>Dondușeni</c:v>
                </c:pt>
                <c:pt idx="3">
                  <c:v>Drochia </c:v>
                </c:pt>
                <c:pt idx="4">
                  <c:v>Edineț</c:v>
                </c:pt>
                <c:pt idx="5">
                  <c:v>Falesti</c:v>
                </c:pt>
                <c:pt idx="6">
                  <c:v>Florești </c:v>
                </c:pt>
                <c:pt idx="7">
                  <c:v>Glodeni</c:v>
                </c:pt>
                <c:pt idx="8">
                  <c:v>Ocnita</c:v>
                </c:pt>
                <c:pt idx="9">
                  <c:v>Riscani </c:v>
                </c:pt>
                <c:pt idx="10">
                  <c:v>Singerei </c:v>
                </c:pt>
                <c:pt idx="11">
                  <c:v>Sorica</c:v>
                </c:pt>
              </c:strCache>
            </c:strRef>
          </c:cat>
          <c:val>
            <c:numRef>
              <c:f>Лист1!$D$2:$D$13</c:f>
              <c:numCache>
                <c:formatCode>General</c:formatCode>
                <c:ptCount val="12"/>
                <c:pt idx="0">
                  <c:v>273</c:v>
                </c:pt>
                <c:pt idx="1">
                  <c:v>196</c:v>
                </c:pt>
                <c:pt idx="2">
                  <c:v>156</c:v>
                </c:pt>
                <c:pt idx="3">
                  <c:v>428</c:v>
                </c:pt>
                <c:pt idx="4">
                  <c:v>315</c:v>
                </c:pt>
                <c:pt idx="5">
                  <c:v>384</c:v>
                </c:pt>
                <c:pt idx="6">
                  <c:v>609</c:v>
                </c:pt>
                <c:pt idx="7">
                  <c:v>279</c:v>
                </c:pt>
                <c:pt idx="8">
                  <c:v>68</c:v>
                </c:pt>
                <c:pt idx="9">
                  <c:v>483</c:v>
                </c:pt>
                <c:pt idx="10">
                  <c:v>504</c:v>
                </c:pt>
                <c:pt idx="11">
                  <c:v>416</c:v>
                </c:pt>
              </c:numCache>
            </c:numRef>
          </c:val>
          <c:extLst xmlns:c16r2="http://schemas.microsoft.com/office/drawing/2015/06/chart">
            <c:ext xmlns:c16="http://schemas.microsoft.com/office/drawing/2014/chart" uri="{C3380CC4-5D6E-409C-BE32-E72D297353CC}">
              <c16:uniqueId val="{00000002-5763-4927-883F-93A2530345EA}"/>
            </c:ext>
          </c:extLst>
        </c:ser>
        <c:ser>
          <c:idx val="3"/>
          <c:order val="3"/>
          <c:tx>
            <c:strRef>
              <c:f>Лист1!$E$1</c:f>
              <c:strCache>
                <c:ptCount val="1"/>
                <c:pt idx="0">
                  <c:v>lungimea sistem de canalizare, km3</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mun.Balți</c:v>
                </c:pt>
                <c:pt idx="1">
                  <c:v>Briceni</c:v>
                </c:pt>
                <c:pt idx="2">
                  <c:v>Dondușeni</c:v>
                </c:pt>
                <c:pt idx="3">
                  <c:v>Drochia </c:v>
                </c:pt>
                <c:pt idx="4">
                  <c:v>Edineț</c:v>
                </c:pt>
                <c:pt idx="5">
                  <c:v>Falesti</c:v>
                </c:pt>
                <c:pt idx="6">
                  <c:v>Florești </c:v>
                </c:pt>
                <c:pt idx="7">
                  <c:v>Glodeni</c:v>
                </c:pt>
                <c:pt idx="8">
                  <c:v>Ocnita</c:v>
                </c:pt>
                <c:pt idx="9">
                  <c:v>Riscani </c:v>
                </c:pt>
                <c:pt idx="10">
                  <c:v>Singerei </c:v>
                </c:pt>
                <c:pt idx="11">
                  <c:v>Sorica</c:v>
                </c:pt>
              </c:strCache>
            </c:strRef>
          </c:cat>
          <c:val>
            <c:numRef>
              <c:f>Лист1!$E$2:$E$13</c:f>
              <c:numCache>
                <c:formatCode>General</c:formatCode>
                <c:ptCount val="12"/>
                <c:pt idx="0">
                  <c:v>157</c:v>
                </c:pt>
                <c:pt idx="1">
                  <c:v>30</c:v>
                </c:pt>
                <c:pt idx="2">
                  <c:v>23</c:v>
                </c:pt>
                <c:pt idx="3">
                  <c:v>46</c:v>
                </c:pt>
                <c:pt idx="4">
                  <c:v>56</c:v>
                </c:pt>
                <c:pt idx="5">
                  <c:v>42</c:v>
                </c:pt>
                <c:pt idx="6">
                  <c:v>47</c:v>
                </c:pt>
                <c:pt idx="7">
                  <c:v>18</c:v>
                </c:pt>
                <c:pt idx="8">
                  <c:v>12</c:v>
                </c:pt>
                <c:pt idx="9">
                  <c:v>49</c:v>
                </c:pt>
                <c:pt idx="10">
                  <c:v>34</c:v>
                </c:pt>
                <c:pt idx="11">
                  <c:v>56</c:v>
                </c:pt>
              </c:numCache>
            </c:numRef>
          </c:val>
          <c:extLst xmlns:c16r2="http://schemas.microsoft.com/office/drawing/2015/06/chart">
            <c:ext xmlns:c16="http://schemas.microsoft.com/office/drawing/2014/chart" uri="{C3380CC4-5D6E-409C-BE32-E72D297353CC}">
              <c16:uniqueId val="{00000003-5763-4927-883F-93A2530345EA}"/>
            </c:ext>
          </c:extLst>
        </c:ser>
        <c:dLbls>
          <c:showLegendKey val="0"/>
          <c:showVal val="0"/>
          <c:showCatName val="0"/>
          <c:showSerName val="0"/>
          <c:showPercent val="0"/>
          <c:showBubbleSize val="0"/>
        </c:dLbls>
        <c:gapWidth val="150"/>
        <c:axId val="500302384"/>
        <c:axId val="500302776"/>
      </c:barChart>
      <c:catAx>
        <c:axId val="500302384"/>
        <c:scaling>
          <c:orientation val="minMax"/>
        </c:scaling>
        <c:delete val="0"/>
        <c:axPos val="b"/>
        <c:numFmt formatCode="General" sourceLinked="0"/>
        <c:majorTickMark val="out"/>
        <c:minorTickMark val="none"/>
        <c:tickLblPos val="nextTo"/>
        <c:txPr>
          <a:bodyPr/>
          <a:lstStyle/>
          <a:p>
            <a:pPr>
              <a:defRPr sz="700"/>
            </a:pPr>
            <a:endParaRPr lang="ru-RU"/>
          </a:p>
        </c:txPr>
        <c:crossAx val="500302776"/>
        <c:crosses val="autoZero"/>
        <c:auto val="1"/>
        <c:lblAlgn val="ctr"/>
        <c:lblOffset val="100"/>
        <c:noMultiLvlLbl val="0"/>
      </c:catAx>
      <c:valAx>
        <c:axId val="500302776"/>
        <c:scaling>
          <c:orientation val="minMax"/>
        </c:scaling>
        <c:delete val="1"/>
        <c:axPos val="l"/>
        <c:majorGridlines/>
        <c:numFmt formatCode="General" sourceLinked="1"/>
        <c:majorTickMark val="out"/>
        <c:minorTickMark val="none"/>
        <c:tickLblPos val="none"/>
        <c:crossAx val="500302384"/>
        <c:crosses val="autoZero"/>
        <c:crossBetween val="between"/>
      </c:valAx>
    </c:plotArea>
    <c:legend>
      <c:legendPos val="b"/>
      <c:overlay val="0"/>
      <c:txPr>
        <a:bodyPr/>
        <a:lstStyle/>
        <a:p>
          <a:pPr>
            <a:defRPr sz="700"/>
          </a:pPr>
          <a:endParaRPr lang="ru-RU"/>
        </a:p>
      </c:txPr>
    </c:legend>
    <c:plotVisOnly val="1"/>
    <c:dispBlanksAs val="gap"/>
    <c:showDLblsOverMax val="0"/>
  </c:chart>
  <c:txPr>
    <a:bodyPr/>
    <a:lstStyle/>
    <a:p>
      <a:pPr>
        <a:defRPr sz="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120" normalizeH="0" baseline="0">
                <a:solidFill>
                  <a:sysClr val="windowText" lastClr="000000"/>
                </a:solidFill>
                <a:latin typeface="+mn-lt"/>
                <a:ea typeface="+mn-ea"/>
                <a:cs typeface="+mn-cs"/>
              </a:defRPr>
            </a:pPr>
            <a:r>
              <a:rPr lang="ru-RU" sz="900" cap="none">
                <a:solidFill>
                  <a:sysClr val="windowText" lastClr="000000"/>
                </a:solidFill>
                <a:latin typeface="+mj-lt"/>
                <a:cs typeface="Times New Roman" pitchFamily="18" charset="0"/>
              </a:rPr>
              <a:t>Стоимость проектов, утвержденных АС НЭФ</a:t>
            </a:r>
            <a:endParaRPr lang="ro-RO" sz="900" cap="none" baseline="0">
              <a:solidFill>
                <a:sysClr val="windowText" lastClr="000000"/>
              </a:solidFill>
              <a:latin typeface="+mj-lt"/>
              <a:cs typeface="Times New Roman" pitchFamily="18" charset="0"/>
            </a:endParaRPr>
          </a:p>
          <a:p>
            <a:pPr>
              <a:defRPr sz="900" b="1" i="0" u="none" strike="noStrike" kern="1200" cap="all" spc="120" normalizeH="0" baseline="0">
                <a:solidFill>
                  <a:sysClr val="windowText" lastClr="000000"/>
                </a:solidFill>
                <a:latin typeface="+mn-lt"/>
                <a:ea typeface="+mn-ea"/>
                <a:cs typeface="+mn-cs"/>
              </a:defRPr>
            </a:pPr>
            <a:r>
              <a:rPr lang="ru-RU" sz="900" cap="none" baseline="0">
                <a:solidFill>
                  <a:sysClr val="windowText" lastClr="000000"/>
                </a:solidFill>
                <a:latin typeface="+mj-lt"/>
                <a:cs typeface="Times New Roman" pitchFamily="18" charset="0"/>
              </a:rPr>
              <a:t>в период </a:t>
            </a:r>
            <a:r>
              <a:rPr lang="x-none" sz="900" cap="none" baseline="0">
                <a:solidFill>
                  <a:sysClr val="windowText" lastClr="000000"/>
                </a:solidFill>
                <a:latin typeface="+mj-lt"/>
                <a:cs typeface="Times New Roman" pitchFamily="18" charset="0"/>
              </a:rPr>
              <a:t>2011-2022</a:t>
            </a:r>
            <a:r>
              <a:rPr lang="ru-RU" sz="900" cap="none" baseline="0">
                <a:solidFill>
                  <a:sysClr val="windowText" lastClr="000000"/>
                </a:solidFill>
                <a:latin typeface="+mj-lt"/>
                <a:cs typeface="Times New Roman" pitchFamily="18" charset="0"/>
              </a:rPr>
              <a:t> годов</a:t>
            </a:r>
            <a:r>
              <a:rPr lang="en-US" sz="900" cap="none">
                <a:solidFill>
                  <a:sysClr val="windowText" lastClr="000000"/>
                </a:solidFill>
                <a:latin typeface="+mj-lt"/>
                <a:cs typeface="Times New Roman" pitchFamily="18" charset="0"/>
              </a:rPr>
              <a:t>, </a:t>
            </a:r>
            <a:r>
              <a:rPr lang="ru-RU" sz="900" cap="none">
                <a:solidFill>
                  <a:sysClr val="windowText" lastClr="000000"/>
                </a:solidFill>
                <a:latin typeface="+mj-lt"/>
                <a:cs typeface="Times New Roman" pitchFamily="18" charset="0"/>
              </a:rPr>
              <a:t>млн. леев</a:t>
            </a:r>
            <a:endParaRPr lang="en-US" sz="900" cap="none">
              <a:solidFill>
                <a:sysClr val="windowText" lastClr="000000"/>
              </a:solidFill>
              <a:latin typeface="+mj-lt"/>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Sheet1!$B$42</c:f>
              <c:strCache>
                <c:ptCount val="1"/>
                <c:pt idx="0">
                  <c:v>valoarea proiectelor aprobate de către CA, mil lei</c:v>
                </c:pt>
              </c:strCache>
            </c:strRef>
          </c:tx>
          <c:spPr>
            <a:solidFill>
              <a:srgbClr val="7030A0"/>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12"/>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17"/>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20"/>
              <c:tx>
                <c:rich>
                  <a:bodyPr/>
                  <a:lstStyle/>
                  <a:p>
                    <a:r>
                      <a:rPr lang="en-US" b="1">
                        <a:solidFill>
                          <a:srgbClr val="FF0000"/>
                        </a:solidFill>
                      </a:rPr>
                      <a:t>120,29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BD-4464-AE74-131A99FC7916}"/>
                </c:ext>
                <c:ext xmlns:c15="http://schemas.microsoft.com/office/drawing/2012/chart" uri="{CE6537A1-D6FC-4f65-9D91-7224C49458BB}"/>
              </c:extLst>
            </c:dLbl>
            <c:dLbl>
              <c:idx val="21"/>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25"/>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26"/>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28"/>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35"/>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Sheet1!$A$43:$A$79</c:f>
              <c:strCache>
                <c:ptCount val="37"/>
                <c:pt idx="0">
                  <c:v>Chișinău</c:v>
                </c:pt>
                <c:pt idx="1">
                  <c:v>Bălți</c:v>
                </c:pt>
                <c:pt idx="2">
                  <c:v>Anenii  Noi</c:v>
                </c:pt>
                <c:pt idx="3">
                  <c:v>Basarabeasca</c:v>
                </c:pt>
                <c:pt idx="4">
                  <c:v>Briceni</c:v>
                </c:pt>
                <c:pt idx="5">
                  <c:v>Călărași</c:v>
                </c:pt>
                <c:pt idx="6">
                  <c:v>Cahul</c:v>
                </c:pt>
                <c:pt idx="7">
                  <c:v>Cantemir</c:v>
                </c:pt>
                <c:pt idx="8">
                  <c:v>Căușeni</c:v>
                </c:pt>
                <c:pt idx="9">
                  <c:v>Ceadîr Lunga</c:v>
                </c:pt>
                <c:pt idx="10">
                  <c:v>Cimișlia</c:v>
                </c:pt>
                <c:pt idx="11">
                  <c:v>Comrat</c:v>
                </c:pt>
                <c:pt idx="12">
                  <c:v>Criuleni</c:v>
                </c:pt>
                <c:pt idx="13">
                  <c:v>Dondușeni</c:v>
                </c:pt>
                <c:pt idx="14">
                  <c:v>Drochia</c:v>
                </c:pt>
                <c:pt idx="15">
                  <c:v>Dubăsari</c:v>
                </c:pt>
                <c:pt idx="16">
                  <c:v>Edineț</c:v>
                </c:pt>
                <c:pt idx="17">
                  <c:v>Fălești</c:v>
                </c:pt>
                <c:pt idx="18">
                  <c:v>Florești</c:v>
                </c:pt>
                <c:pt idx="19">
                  <c:v>Glodeni</c:v>
                </c:pt>
                <c:pt idx="20">
                  <c:v>Hâncești</c:v>
                </c:pt>
                <c:pt idx="21">
                  <c:v>Ialoveni</c:v>
                </c:pt>
                <c:pt idx="22">
                  <c:v>Leova</c:v>
                </c:pt>
                <c:pt idx="23">
                  <c:v>Nisporeni</c:v>
                </c:pt>
                <c:pt idx="24">
                  <c:v>Ocnița</c:v>
                </c:pt>
                <c:pt idx="25">
                  <c:v>Orhei</c:v>
                </c:pt>
                <c:pt idx="26">
                  <c:v>Rezina</c:v>
                </c:pt>
                <c:pt idx="27">
                  <c:v>Râșcani</c:v>
                </c:pt>
                <c:pt idx="28">
                  <c:v>Sângerei</c:v>
                </c:pt>
                <c:pt idx="29">
                  <c:v>Șoldănești</c:v>
                </c:pt>
                <c:pt idx="30">
                  <c:v>Soroca</c:v>
                </c:pt>
                <c:pt idx="31">
                  <c:v>Ștefan Vodă</c:v>
                </c:pt>
                <c:pt idx="32">
                  <c:v>Strășeni</c:v>
                </c:pt>
                <c:pt idx="33">
                  <c:v>Taraclia</c:v>
                </c:pt>
                <c:pt idx="34">
                  <c:v>Telenești</c:v>
                </c:pt>
                <c:pt idx="35">
                  <c:v>Ungheni</c:v>
                </c:pt>
                <c:pt idx="36">
                  <c:v>UTAG</c:v>
                </c:pt>
              </c:strCache>
            </c:strRef>
          </c:cat>
          <c:val>
            <c:numRef>
              <c:f>Sheet1!$B$43:$B$79</c:f>
              <c:numCache>
                <c:formatCode>0.00</c:formatCode>
                <c:ptCount val="37"/>
                <c:pt idx="0">
                  <c:v>214.09728998000031</c:v>
                </c:pt>
                <c:pt idx="1">
                  <c:v>11.021701999999999</c:v>
                </c:pt>
                <c:pt idx="2">
                  <c:v>56.938110000000087</c:v>
                </c:pt>
                <c:pt idx="3">
                  <c:v>70.926062770000001</c:v>
                </c:pt>
                <c:pt idx="4">
                  <c:v>12.160707</c:v>
                </c:pt>
                <c:pt idx="5">
                  <c:v>88.537333000000004</c:v>
                </c:pt>
                <c:pt idx="6">
                  <c:v>34.757223999999994</c:v>
                </c:pt>
                <c:pt idx="7">
                  <c:v>56.851935069999996</c:v>
                </c:pt>
                <c:pt idx="8">
                  <c:v>63.384817999999996</c:v>
                </c:pt>
                <c:pt idx="9">
                  <c:v>14.741468999999999</c:v>
                </c:pt>
                <c:pt idx="10">
                  <c:v>57.03998601</c:v>
                </c:pt>
                <c:pt idx="11">
                  <c:v>53.924911100000003</c:v>
                </c:pt>
                <c:pt idx="12">
                  <c:v>114.908979</c:v>
                </c:pt>
                <c:pt idx="13">
                  <c:v>66.97272599999998</c:v>
                </c:pt>
                <c:pt idx="14">
                  <c:v>72.953702020000009</c:v>
                </c:pt>
                <c:pt idx="15">
                  <c:v>31.167743999999956</c:v>
                </c:pt>
                <c:pt idx="16">
                  <c:v>50.587409999999998</c:v>
                </c:pt>
                <c:pt idx="17">
                  <c:v>144.57587019999968</c:v>
                </c:pt>
                <c:pt idx="18">
                  <c:v>42.566566000000002</c:v>
                </c:pt>
                <c:pt idx="19">
                  <c:v>46.928984</c:v>
                </c:pt>
                <c:pt idx="20">
                  <c:v>120.28550799999998</c:v>
                </c:pt>
                <c:pt idx="21">
                  <c:v>127.09287999999998</c:v>
                </c:pt>
                <c:pt idx="22">
                  <c:v>86.212173000000007</c:v>
                </c:pt>
                <c:pt idx="23">
                  <c:v>89.265132599999959</c:v>
                </c:pt>
                <c:pt idx="24">
                  <c:v>19.009788</c:v>
                </c:pt>
                <c:pt idx="25">
                  <c:v>130.47222300000001</c:v>
                </c:pt>
                <c:pt idx="26">
                  <c:v>109.86053800000001</c:v>
                </c:pt>
                <c:pt idx="27">
                  <c:v>35.749756000000012</c:v>
                </c:pt>
                <c:pt idx="28">
                  <c:v>109.51597808999998</c:v>
                </c:pt>
                <c:pt idx="29">
                  <c:v>60.510822400000002</c:v>
                </c:pt>
                <c:pt idx="30">
                  <c:v>28.874341000000001</c:v>
                </c:pt>
                <c:pt idx="31">
                  <c:v>58.457713000000005</c:v>
                </c:pt>
                <c:pt idx="32">
                  <c:v>92.078669999999988</c:v>
                </c:pt>
                <c:pt idx="33">
                  <c:v>25.447823</c:v>
                </c:pt>
                <c:pt idx="34">
                  <c:v>55.662795000000109</c:v>
                </c:pt>
                <c:pt idx="35">
                  <c:v>173.57391169999968</c:v>
                </c:pt>
                <c:pt idx="36">
                  <c:v>5.6193600000000004</c:v>
                </c:pt>
              </c:numCache>
            </c:numRef>
          </c:val>
          <c:extLst xmlns:c16r2="http://schemas.microsoft.com/office/drawing/2015/06/chart">
            <c:ext xmlns:c16="http://schemas.microsoft.com/office/drawing/2014/chart" uri="{C3380CC4-5D6E-409C-BE32-E72D297353CC}">
              <c16:uniqueId val="{00000000-9063-453E-A711-7306C2024903}"/>
            </c:ext>
          </c:extLst>
        </c:ser>
        <c:dLbls>
          <c:showLegendKey val="0"/>
          <c:showVal val="1"/>
          <c:showCatName val="0"/>
          <c:showSerName val="0"/>
          <c:showPercent val="0"/>
          <c:showBubbleSize val="0"/>
        </c:dLbls>
        <c:gapWidth val="444"/>
        <c:overlap val="-90"/>
        <c:axId val="259614568"/>
        <c:axId val="259614960"/>
      </c:barChart>
      <c:catAx>
        <c:axId val="259614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120" normalizeH="0" baseline="0">
                <a:solidFill>
                  <a:sysClr val="windowText" lastClr="000000"/>
                </a:solidFill>
                <a:latin typeface="+mj-lt"/>
                <a:ea typeface="+mn-ea"/>
                <a:cs typeface="Times New Roman" pitchFamily="18" charset="0"/>
              </a:defRPr>
            </a:pPr>
            <a:endParaRPr lang="ru-RU"/>
          </a:p>
        </c:txPr>
        <c:crossAx val="259614960"/>
        <c:crosses val="autoZero"/>
        <c:auto val="1"/>
        <c:lblAlgn val="ctr"/>
        <c:lblOffset val="100"/>
        <c:noMultiLvlLbl val="0"/>
      </c:catAx>
      <c:valAx>
        <c:axId val="259614960"/>
        <c:scaling>
          <c:orientation val="minMax"/>
        </c:scaling>
        <c:delete val="1"/>
        <c:axPos val="l"/>
        <c:numFmt formatCode="0.00" sourceLinked="1"/>
        <c:majorTickMark val="none"/>
        <c:minorTickMark val="none"/>
        <c:tickLblPos val="none"/>
        <c:crossAx val="2596145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Evoluția pe raioane,</a:t>
            </a:r>
            <a:r>
              <a:rPr lang="ro-RO" sz="800" baseline="0"/>
              <a:t> </a:t>
            </a:r>
            <a:r>
              <a:rPr lang="ro-RO" sz="800"/>
              <a:t>regiunea Centru,</a:t>
            </a:r>
            <a:r>
              <a:rPr lang="ro-RO" sz="800" baseline="0"/>
              <a:t> </a:t>
            </a:r>
            <a:r>
              <a:rPr lang="ro-RO" sz="800"/>
              <a:t>a lungimii apeductelor și sistemelor</a:t>
            </a:r>
            <a:r>
              <a:rPr lang="ro-RO" sz="800" baseline="0"/>
              <a:t> de canalizare, </a:t>
            </a:r>
          </a:p>
          <a:p>
            <a:pPr>
              <a:defRPr/>
            </a:pPr>
            <a:r>
              <a:rPr lang="ro-RO" sz="800" baseline="0"/>
              <a:t> anul 2021 față de 2016</a:t>
            </a:r>
            <a:endParaRPr lang="ru-RU" sz="800"/>
          </a:p>
        </c:rich>
      </c:tx>
      <c:overlay val="0"/>
    </c:title>
    <c:autoTitleDeleted val="0"/>
    <c:plotArea>
      <c:layout/>
      <c:barChart>
        <c:barDir val="col"/>
        <c:grouping val="clustered"/>
        <c:varyColors val="0"/>
        <c:ser>
          <c:idx val="0"/>
          <c:order val="0"/>
          <c:tx>
            <c:strRef>
              <c:f>Лист1!$B$1</c:f>
              <c:strCache>
                <c:ptCount val="1"/>
                <c:pt idx="0">
                  <c:v>lungimera apeduct, km</c:v>
                </c:pt>
              </c:strCache>
            </c:strRef>
          </c:tx>
          <c:spPr>
            <a:solidFill>
              <a:srgbClr val="00B0F0"/>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Anenii Noi</c:v>
                </c:pt>
                <c:pt idx="1">
                  <c:v>Călărași</c:v>
                </c:pt>
                <c:pt idx="2">
                  <c:v>Criuleni</c:v>
                </c:pt>
                <c:pt idx="3">
                  <c:v>Dubăsari</c:v>
                </c:pt>
                <c:pt idx="4">
                  <c:v>Hîncești</c:v>
                </c:pt>
                <c:pt idx="5">
                  <c:v>Ialoveni</c:v>
                </c:pt>
                <c:pt idx="6">
                  <c:v>Nisporeni</c:v>
                </c:pt>
                <c:pt idx="7">
                  <c:v>Orhei</c:v>
                </c:pt>
                <c:pt idx="8">
                  <c:v>Rezina</c:v>
                </c:pt>
                <c:pt idx="9">
                  <c:v>Strășeni</c:v>
                </c:pt>
                <c:pt idx="10">
                  <c:v>Șoldănești</c:v>
                </c:pt>
                <c:pt idx="11">
                  <c:v>Telenești</c:v>
                </c:pt>
                <c:pt idx="12">
                  <c:v>Ungheni</c:v>
                </c:pt>
              </c:strCache>
            </c:strRef>
          </c:cat>
          <c:val>
            <c:numRef>
              <c:f>Лист1!$B$2:$B$14</c:f>
              <c:numCache>
                <c:formatCode>#,##0</c:formatCode>
                <c:ptCount val="13"/>
                <c:pt idx="0">
                  <c:v>511</c:v>
                </c:pt>
                <c:pt idx="1">
                  <c:v>316</c:v>
                </c:pt>
                <c:pt idx="2">
                  <c:v>369</c:v>
                </c:pt>
                <c:pt idx="3">
                  <c:v>170</c:v>
                </c:pt>
                <c:pt idx="4">
                  <c:v>512</c:v>
                </c:pt>
                <c:pt idx="5">
                  <c:v>430</c:v>
                </c:pt>
                <c:pt idx="6">
                  <c:v>314</c:v>
                </c:pt>
                <c:pt idx="7">
                  <c:v>747</c:v>
                </c:pt>
                <c:pt idx="8">
                  <c:v>184</c:v>
                </c:pt>
                <c:pt idx="9">
                  <c:v>193</c:v>
                </c:pt>
                <c:pt idx="10">
                  <c:v>59</c:v>
                </c:pt>
                <c:pt idx="11">
                  <c:v>273</c:v>
                </c:pt>
                <c:pt idx="12">
                  <c:v>454</c:v>
                </c:pt>
              </c:numCache>
            </c:numRef>
          </c:val>
          <c:extLst xmlns:c16r2="http://schemas.microsoft.com/office/drawing/2015/06/chart">
            <c:ext xmlns:c16="http://schemas.microsoft.com/office/drawing/2014/chart" uri="{C3380CC4-5D6E-409C-BE32-E72D297353CC}">
              <c16:uniqueId val="{00000000-1B32-4039-A51E-556CFF3A3A55}"/>
            </c:ext>
          </c:extLst>
        </c:ser>
        <c:ser>
          <c:idx val="1"/>
          <c:order val="1"/>
          <c:tx>
            <c:strRef>
              <c:f>Лист1!$C$1</c:f>
              <c:strCache>
                <c:ptCount val="1"/>
                <c:pt idx="0">
                  <c:v>lungimea sistem de canalizare, km</c:v>
                </c:pt>
              </c:strCache>
            </c:strRef>
          </c:tx>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Anenii Noi</c:v>
                </c:pt>
                <c:pt idx="1">
                  <c:v>Călărași</c:v>
                </c:pt>
                <c:pt idx="2">
                  <c:v>Criuleni</c:v>
                </c:pt>
                <c:pt idx="3">
                  <c:v>Dubăsari</c:v>
                </c:pt>
                <c:pt idx="4">
                  <c:v>Hîncești</c:v>
                </c:pt>
                <c:pt idx="5">
                  <c:v>Ialoveni</c:v>
                </c:pt>
                <c:pt idx="6">
                  <c:v>Nisporeni</c:v>
                </c:pt>
                <c:pt idx="7">
                  <c:v>Orhei</c:v>
                </c:pt>
                <c:pt idx="8">
                  <c:v>Rezina</c:v>
                </c:pt>
                <c:pt idx="9">
                  <c:v>Strășeni</c:v>
                </c:pt>
                <c:pt idx="10">
                  <c:v>Șoldănești</c:v>
                </c:pt>
                <c:pt idx="11">
                  <c:v>Telenești</c:v>
                </c:pt>
                <c:pt idx="12">
                  <c:v>Ungheni</c:v>
                </c:pt>
              </c:strCache>
            </c:strRef>
          </c:cat>
          <c:val>
            <c:numRef>
              <c:f>Лист1!$C$2:$C$14</c:f>
              <c:numCache>
                <c:formatCode>#,##0</c:formatCode>
                <c:ptCount val="13"/>
                <c:pt idx="0">
                  <c:v>130</c:v>
                </c:pt>
                <c:pt idx="1">
                  <c:v>51</c:v>
                </c:pt>
                <c:pt idx="2">
                  <c:v>80</c:v>
                </c:pt>
                <c:pt idx="3">
                  <c:v>2</c:v>
                </c:pt>
                <c:pt idx="4">
                  <c:v>32</c:v>
                </c:pt>
                <c:pt idx="5">
                  <c:v>21</c:v>
                </c:pt>
                <c:pt idx="6">
                  <c:v>9</c:v>
                </c:pt>
                <c:pt idx="7">
                  <c:v>116</c:v>
                </c:pt>
                <c:pt idx="8">
                  <c:v>26</c:v>
                </c:pt>
                <c:pt idx="9">
                  <c:v>77</c:v>
                </c:pt>
                <c:pt idx="10">
                  <c:v>20</c:v>
                </c:pt>
                <c:pt idx="11">
                  <c:v>17</c:v>
                </c:pt>
                <c:pt idx="12">
                  <c:v>80</c:v>
                </c:pt>
              </c:numCache>
            </c:numRef>
          </c:val>
          <c:extLst xmlns:c16r2="http://schemas.microsoft.com/office/drawing/2015/06/chart">
            <c:ext xmlns:c16="http://schemas.microsoft.com/office/drawing/2014/chart" uri="{C3380CC4-5D6E-409C-BE32-E72D297353CC}">
              <c16:uniqueId val="{00000001-1B32-4039-A51E-556CFF3A3A55}"/>
            </c:ext>
          </c:extLst>
        </c:ser>
        <c:ser>
          <c:idx val="2"/>
          <c:order val="2"/>
          <c:tx>
            <c:strRef>
              <c:f>Лист1!$D$1</c:f>
              <c:strCache>
                <c:ptCount val="1"/>
                <c:pt idx="0">
                  <c:v>lungimera apeduct, km2</c:v>
                </c:pt>
              </c:strCache>
            </c:strRef>
          </c:tx>
          <c:spPr>
            <a:solidFill>
              <a:srgbClr val="00B0F0"/>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Anenii Noi</c:v>
                </c:pt>
                <c:pt idx="1">
                  <c:v>Călărași</c:v>
                </c:pt>
                <c:pt idx="2">
                  <c:v>Criuleni</c:v>
                </c:pt>
                <c:pt idx="3">
                  <c:v>Dubăsari</c:v>
                </c:pt>
                <c:pt idx="4">
                  <c:v>Hîncești</c:v>
                </c:pt>
                <c:pt idx="5">
                  <c:v>Ialoveni</c:v>
                </c:pt>
                <c:pt idx="6">
                  <c:v>Nisporeni</c:v>
                </c:pt>
                <c:pt idx="7">
                  <c:v>Orhei</c:v>
                </c:pt>
                <c:pt idx="8">
                  <c:v>Rezina</c:v>
                </c:pt>
                <c:pt idx="9">
                  <c:v>Strășeni</c:v>
                </c:pt>
                <c:pt idx="10">
                  <c:v>Șoldănești</c:v>
                </c:pt>
                <c:pt idx="11">
                  <c:v>Telenești</c:v>
                </c:pt>
                <c:pt idx="12">
                  <c:v>Ungheni</c:v>
                </c:pt>
              </c:strCache>
            </c:strRef>
          </c:cat>
          <c:val>
            <c:numRef>
              <c:f>Лист1!$D$2:$D$14</c:f>
              <c:numCache>
                <c:formatCode>#,##0</c:formatCode>
                <c:ptCount val="13"/>
                <c:pt idx="0">
                  <c:v>585</c:v>
                </c:pt>
                <c:pt idx="1">
                  <c:v>394</c:v>
                </c:pt>
                <c:pt idx="2">
                  <c:v>476</c:v>
                </c:pt>
                <c:pt idx="3">
                  <c:v>199</c:v>
                </c:pt>
                <c:pt idx="4">
                  <c:v>660</c:v>
                </c:pt>
                <c:pt idx="5">
                  <c:v>494</c:v>
                </c:pt>
                <c:pt idx="6">
                  <c:v>370</c:v>
                </c:pt>
                <c:pt idx="7">
                  <c:v>839</c:v>
                </c:pt>
                <c:pt idx="8">
                  <c:v>299</c:v>
                </c:pt>
                <c:pt idx="9">
                  <c:v>285</c:v>
                </c:pt>
                <c:pt idx="10">
                  <c:v>116</c:v>
                </c:pt>
                <c:pt idx="11">
                  <c:v>319</c:v>
                </c:pt>
                <c:pt idx="12">
                  <c:v>552</c:v>
                </c:pt>
              </c:numCache>
            </c:numRef>
          </c:val>
          <c:extLst xmlns:c16r2="http://schemas.microsoft.com/office/drawing/2015/06/chart">
            <c:ext xmlns:c16="http://schemas.microsoft.com/office/drawing/2014/chart" uri="{C3380CC4-5D6E-409C-BE32-E72D297353CC}">
              <c16:uniqueId val="{00000002-1B32-4039-A51E-556CFF3A3A55}"/>
            </c:ext>
          </c:extLst>
        </c:ser>
        <c:ser>
          <c:idx val="3"/>
          <c:order val="3"/>
          <c:tx>
            <c:strRef>
              <c:f>Лист1!$E$1</c:f>
              <c:strCache>
                <c:ptCount val="1"/>
                <c:pt idx="0">
                  <c:v>lungimea sistem de canalizare, km3</c:v>
                </c:pt>
              </c:strCache>
            </c:strRef>
          </c:tx>
          <c:spPr>
            <a:solidFill>
              <a:schemeClr val="accent2"/>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Anenii Noi</c:v>
                </c:pt>
                <c:pt idx="1">
                  <c:v>Călărași</c:v>
                </c:pt>
                <c:pt idx="2">
                  <c:v>Criuleni</c:v>
                </c:pt>
                <c:pt idx="3">
                  <c:v>Dubăsari</c:v>
                </c:pt>
                <c:pt idx="4">
                  <c:v>Hîncești</c:v>
                </c:pt>
                <c:pt idx="5">
                  <c:v>Ialoveni</c:v>
                </c:pt>
                <c:pt idx="6">
                  <c:v>Nisporeni</c:v>
                </c:pt>
                <c:pt idx="7">
                  <c:v>Orhei</c:v>
                </c:pt>
                <c:pt idx="8">
                  <c:v>Rezina</c:v>
                </c:pt>
                <c:pt idx="9">
                  <c:v>Strășeni</c:v>
                </c:pt>
                <c:pt idx="10">
                  <c:v>Șoldănești</c:v>
                </c:pt>
                <c:pt idx="11">
                  <c:v>Telenești</c:v>
                </c:pt>
                <c:pt idx="12">
                  <c:v>Ungheni</c:v>
                </c:pt>
              </c:strCache>
            </c:strRef>
          </c:cat>
          <c:val>
            <c:numRef>
              <c:f>Лист1!$E$2:$E$14</c:f>
              <c:numCache>
                <c:formatCode>#,##0</c:formatCode>
                <c:ptCount val="13"/>
                <c:pt idx="0">
                  <c:v>135</c:v>
                </c:pt>
                <c:pt idx="1">
                  <c:v>93</c:v>
                </c:pt>
                <c:pt idx="2">
                  <c:v>87</c:v>
                </c:pt>
                <c:pt idx="3">
                  <c:v>7</c:v>
                </c:pt>
                <c:pt idx="4">
                  <c:v>35</c:v>
                </c:pt>
                <c:pt idx="5">
                  <c:v>24</c:v>
                </c:pt>
                <c:pt idx="6">
                  <c:v>48</c:v>
                </c:pt>
                <c:pt idx="7">
                  <c:v>126</c:v>
                </c:pt>
                <c:pt idx="8">
                  <c:v>26</c:v>
                </c:pt>
                <c:pt idx="9">
                  <c:v>74</c:v>
                </c:pt>
                <c:pt idx="10">
                  <c:v>20</c:v>
                </c:pt>
                <c:pt idx="11">
                  <c:v>40</c:v>
                </c:pt>
                <c:pt idx="12">
                  <c:v>81</c:v>
                </c:pt>
              </c:numCache>
            </c:numRef>
          </c:val>
          <c:extLst xmlns:c16r2="http://schemas.microsoft.com/office/drawing/2015/06/chart">
            <c:ext xmlns:c16="http://schemas.microsoft.com/office/drawing/2014/chart" uri="{C3380CC4-5D6E-409C-BE32-E72D297353CC}">
              <c16:uniqueId val="{00000003-1B32-4039-A51E-556CFF3A3A55}"/>
            </c:ext>
          </c:extLst>
        </c:ser>
        <c:dLbls>
          <c:showLegendKey val="0"/>
          <c:showVal val="0"/>
          <c:showCatName val="0"/>
          <c:showSerName val="0"/>
          <c:showPercent val="0"/>
          <c:showBubbleSize val="0"/>
        </c:dLbls>
        <c:gapWidth val="150"/>
        <c:axId val="500303560"/>
        <c:axId val="500303952"/>
      </c:barChart>
      <c:catAx>
        <c:axId val="500303560"/>
        <c:scaling>
          <c:orientation val="minMax"/>
        </c:scaling>
        <c:delete val="0"/>
        <c:axPos val="b"/>
        <c:numFmt formatCode="General" sourceLinked="1"/>
        <c:majorTickMark val="out"/>
        <c:minorTickMark val="none"/>
        <c:tickLblPos val="nextTo"/>
        <c:txPr>
          <a:bodyPr/>
          <a:lstStyle/>
          <a:p>
            <a:pPr>
              <a:defRPr sz="700"/>
            </a:pPr>
            <a:endParaRPr lang="ru-RU"/>
          </a:p>
        </c:txPr>
        <c:crossAx val="500303952"/>
        <c:crosses val="autoZero"/>
        <c:auto val="1"/>
        <c:lblAlgn val="ctr"/>
        <c:lblOffset val="100"/>
        <c:noMultiLvlLbl val="0"/>
      </c:catAx>
      <c:valAx>
        <c:axId val="500303952"/>
        <c:scaling>
          <c:orientation val="minMax"/>
        </c:scaling>
        <c:delete val="1"/>
        <c:axPos val="l"/>
        <c:majorGridlines/>
        <c:numFmt formatCode="#,##0" sourceLinked="1"/>
        <c:majorTickMark val="out"/>
        <c:minorTickMark val="none"/>
        <c:tickLblPos val="none"/>
        <c:crossAx val="500303560"/>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Evoluția pe raioane (regiunea Sud) a lungimii apeductelor și sistemelor</a:t>
            </a:r>
            <a:r>
              <a:rPr lang="ro-RO" sz="800" baseline="0"/>
              <a:t> de canalizare, 2021 față de 2016</a:t>
            </a:r>
            <a:endParaRPr lang="ru-RU" sz="800"/>
          </a:p>
        </c:rich>
      </c:tx>
      <c:overlay val="0"/>
    </c:title>
    <c:autoTitleDeleted val="0"/>
    <c:plotArea>
      <c:layout/>
      <c:barChart>
        <c:barDir val="col"/>
        <c:grouping val="clustered"/>
        <c:varyColors val="0"/>
        <c:ser>
          <c:idx val="0"/>
          <c:order val="0"/>
          <c:tx>
            <c:strRef>
              <c:f>Лист1!$B$1</c:f>
              <c:strCache>
                <c:ptCount val="1"/>
                <c:pt idx="0">
                  <c:v>lungimera apeduct, km</c:v>
                </c:pt>
              </c:strCache>
            </c:strRef>
          </c:tx>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Basarabeasca</c:v>
                </c:pt>
                <c:pt idx="1">
                  <c:v>Cahul</c:v>
                </c:pt>
                <c:pt idx="2">
                  <c:v>Caușeni</c:v>
                </c:pt>
                <c:pt idx="3">
                  <c:v>Cimișlia</c:v>
                </c:pt>
                <c:pt idx="4">
                  <c:v>Leova</c:v>
                </c:pt>
                <c:pt idx="5">
                  <c:v>Ștefan Vodă</c:v>
                </c:pt>
                <c:pt idx="6">
                  <c:v>Taraclia</c:v>
                </c:pt>
                <c:pt idx="7">
                  <c:v>Cantemir</c:v>
                </c:pt>
              </c:strCache>
            </c:strRef>
          </c:cat>
          <c:val>
            <c:numRef>
              <c:f>Лист1!$B$2:$B$9</c:f>
              <c:numCache>
                <c:formatCode>General</c:formatCode>
                <c:ptCount val="8"/>
                <c:pt idx="0">
                  <c:v>486</c:v>
                </c:pt>
                <c:pt idx="1">
                  <c:v>258</c:v>
                </c:pt>
                <c:pt idx="2">
                  <c:v>688</c:v>
                </c:pt>
                <c:pt idx="3">
                  <c:v>421</c:v>
                </c:pt>
                <c:pt idx="4">
                  <c:v>108</c:v>
                </c:pt>
                <c:pt idx="5">
                  <c:v>546</c:v>
                </c:pt>
                <c:pt idx="6">
                  <c:v>239</c:v>
                </c:pt>
                <c:pt idx="7">
                  <c:v>259</c:v>
                </c:pt>
              </c:numCache>
            </c:numRef>
          </c:val>
          <c:extLst xmlns:c16r2="http://schemas.microsoft.com/office/drawing/2015/06/chart">
            <c:ext xmlns:c16="http://schemas.microsoft.com/office/drawing/2014/chart" uri="{C3380CC4-5D6E-409C-BE32-E72D297353CC}">
              <c16:uniqueId val="{00000000-1C6B-4F94-AE94-66C628E07DC8}"/>
            </c:ext>
          </c:extLst>
        </c:ser>
        <c:ser>
          <c:idx val="1"/>
          <c:order val="1"/>
          <c:tx>
            <c:strRef>
              <c:f>Лист1!$C$1</c:f>
              <c:strCache>
                <c:ptCount val="1"/>
                <c:pt idx="0">
                  <c:v>lungimea sistem de canalizare, km</c:v>
                </c:pt>
              </c:strCache>
            </c:strRef>
          </c:tx>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Basarabeasca</c:v>
                </c:pt>
                <c:pt idx="1">
                  <c:v>Cahul</c:v>
                </c:pt>
                <c:pt idx="2">
                  <c:v>Caușeni</c:v>
                </c:pt>
                <c:pt idx="3">
                  <c:v>Cimișlia</c:v>
                </c:pt>
                <c:pt idx="4">
                  <c:v>Leova</c:v>
                </c:pt>
                <c:pt idx="5">
                  <c:v>Ștefan Vodă</c:v>
                </c:pt>
                <c:pt idx="6">
                  <c:v>Taraclia</c:v>
                </c:pt>
                <c:pt idx="7">
                  <c:v>Cantemir</c:v>
                </c:pt>
              </c:strCache>
            </c:strRef>
          </c:cat>
          <c:val>
            <c:numRef>
              <c:f>Лист1!$C$2:$C$9</c:f>
              <c:numCache>
                <c:formatCode>General</c:formatCode>
                <c:ptCount val="8"/>
                <c:pt idx="0">
                  <c:v>16</c:v>
                </c:pt>
                <c:pt idx="1">
                  <c:v>58</c:v>
                </c:pt>
                <c:pt idx="2">
                  <c:v>45</c:v>
                </c:pt>
                <c:pt idx="3">
                  <c:v>47</c:v>
                </c:pt>
                <c:pt idx="4">
                  <c:v>25</c:v>
                </c:pt>
                <c:pt idx="5">
                  <c:v>36</c:v>
                </c:pt>
                <c:pt idx="6">
                  <c:v>22</c:v>
                </c:pt>
                <c:pt idx="7">
                  <c:v>9</c:v>
                </c:pt>
              </c:numCache>
            </c:numRef>
          </c:val>
          <c:extLst xmlns:c16r2="http://schemas.microsoft.com/office/drawing/2015/06/chart">
            <c:ext xmlns:c16="http://schemas.microsoft.com/office/drawing/2014/chart" uri="{C3380CC4-5D6E-409C-BE32-E72D297353CC}">
              <c16:uniqueId val="{00000001-1C6B-4F94-AE94-66C628E07DC8}"/>
            </c:ext>
          </c:extLst>
        </c:ser>
        <c:ser>
          <c:idx val="2"/>
          <c:order val="2"/>
          <c:tx>
            <c:strRef>
              <c:f>Лист1!$D$1</c:f>
              <c:strCache>
                <c:ptCount val="1"/>
                <c:pt idx="0">
                  <c:v>lungimera apeduct, km2</c:v>
                </c:pt>
              </c:strCache>
            </c:strRef>
          </c:tx>
          <c:spPr>
            <a:solidFill>
              <a:schemeClr val="accent1"/>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Basarabeasca</c:v>
                </c:pt>
                <c:pt idx="1">
                  <c:v>Cahul</c:v>
                </c:pt>
                <c:pt idx="2">
                  <c:v>Caușeni</c:v>
                </c:pt>
                <c:pt idx="3">
                  <c:v>Cimișlia</c:v>
                </c:pt>
                <c:pt idx="4">
                  <c:v>Leova</c:v>
                </c:pt>
                <c:pt idx="5">
                  <c:v>Ștefan Vodă</c:v>
                </c:pt>
                <c:pt idx="6">
                  <c:v>Taraclia</c:v>
                </c:pt>
                <c:pt idx="7">
                  <c:v>Cantemir</c:v>
                </c:pt>
              </c:strCache>
            </c:strRef>
          </c:cat>
          <c:val>
            <c:numRef>
              <c:f>Лист1!$D$2:$D$9</c:f>
              <c:numCache>
                <c:formatCode>General</c:formatCode>
                <c:ptCount val="8"/>
                <c:pt idx="0">
                  <c:v>682</c:v>
                </c:pt>
                <c:pt idx="1">
                  <c:v>388</c:v>
                </c:pt>
                <c:pt idx="2">
                  <c:v>713</c:v>
                </c:pt>
                <c:pt idx="3">
                  <c:v>429</c:v>
                </c:pt>
                <c:pt idx="4">
                  <c:v>244</c:v>
                </c:pt>
                <c:pt idx="5">
                  <c:v>590</c:v>
                </c:pt>
                <c:pt idx="6">
                  <c:v>296</c:v>
                </c:pt>
                <c:pt idx="7">
                  <c:v>379</c:v>
                </c:pt>
              </c:numCache>
            </c:numRef>
          </c:val>
          <c:extLst xmlns:c16r2="http://schemas.microsoft.com/office/drawing/2015/06/chart">
            <c:ext xmlns:c16="http://schemas.microsoft.com/office/drawing/2014/chart" uri="{C3380CC4-5D6E-409C-BE32-E72D297353CC}">
              <c16:uniqueId val="{00000002-1C6B-4F94-AE94-66C628E07DC8}"/>
            </c:ext>
          </c:extLst>
        </c:ser>
        <c:ser>
          <c:idx val="3"/>
          <c:order val="3"/>
          <c:tx>
            <c:strRef>
              <c:f>Лист1!$E$1</c:f>
              <c:strCache>
                <c:ptCount val="1"/>
                <c:pt idx="0">
                  <c:v>lungimea sistem de canalizare, km3</c:v>
                </c:pt>
              </c:strCache>
            </c:strRef>
          </c:tx>
          <c:spPr>
            <a:solidFill>
              <a:schemeClr val="accent2"/>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Basarabeasca</c:v>
                </c:pt>
                <c:pt idx="1">
                  <c:v>Cahul</c:v>
                </c:pt>
                <c:pt idx="2">
                  <c:v>Caușeni</c:v>
                </c:pt>
                <c:pt idx="3">
                  <c:v>Cimișlia</c:v>
                </c:pt>
                <c:pt idx="4">
                  <c:v>Leova</c:v>
                </c:pt>
                <c:pt idx="5">
                  <c:v>Ștefan Vodă</c:v>
                </c:pt>
                <c:pt idx="6">
                  <c:v>Taraclia</c:v>
                </c:pt>
                <c:pt idx="7">
                  <c:v>Cantemir</c:v>
                </c:pt>
              </c:strCache>
            </c:strRef>
          </c:cat>
          <c:val>
            <c:numRef>
              <c:f>Лист1!$E$2:$E$9</c:f>
              <c:numCache>
                <c:formatCode>General</c:formatCode>
                <c:ptCount val="8"/>
                <c:pt idx="0">
                  <c:v>16</c:v>
                </c:pt>
                <c:pt idx="1">
                  <c:v>79</c:v>
                </c:pt>
                <c:pt idx="2">
                  <c:v>45</c:v>
                </c:pt>
                <c:pt idx="3">
                  <c:v>37</c:v>
                </c:pt>
                <c:pt idx="4">
                  <c:v>25</c:v>
                </c:pt>
                <c:pt idx="5">
                  <c:v>28</c:v>
                </c:pt>
                <c:pt idx="6">
                  <c:v>49</c:v>
                </c:pt>
                <c:pt idx="7">
                  <c:v>11</c:v>
                </c:pt>
              </c:numCache>
            </c:numRef>
          </c:val>
          <c:extLst xmlns:c16r2="http://schemas.microsoft.com/office/drawing/2015/06/chart">
            <c:ext xmlns:c16="http://schemas.microsoft.com/office/drawing/2014/chart" uri="{C3380CC4-5D6E-409C-BE32-E72D297353CC}">
              <c16:uniqueId val="{00000003-1C6B-4F94-AE94-66C628E07DC8}"/>
            </c:ext>
          </c:extLst>
        </c:ser>
        <c:dLbls>
          <c:showLegendKey val="0"/>
          <c:showVal val="0"/>
          <c:showCatName val="0"/>
          <c:showSerName val="0"/>
          <c:showPercent val="0"/>
          <c:showBubbleSize val="0"/>
        </c:dLbls>
        <c:gapWidth val="150"/>
        <c:axId val="500304736"/>
        <c:axId val="500305128"/>
      </c:barChart>
      <c:catAx>
        <c:axId val="500304736"/>
        <c:scaling>
          <c:orientation val="minMax"/>
        </c:scaling>
        <c:delete val="0"/>
        <c:axPos val="b"/>
        <c:numFmt formatCode="General" sourceLinked="1"/>
        <c:majorTickMark val="out"/>
        <c:minorTickMark val="none"/>
        <c:tickLblPos val="nextTo"/>
        <c:txPr>
          <a:bodyPr/>
          <a:lstStyle/>
          <a:p>
            <a:pPr>
              <a:defRPr sz="700"/>
            </a:pPr>
            <a:endParaRPr lang="ru-RU"/>
          </a:p>
        </c:txPr>
        <c:crossAx val="500305128"/>
        <c:crosses val="autoZero"/>
        <c:auto val="1"/>
        <c:lblAlgn val="ctr"/>
        <c:lblOffset val="100"/>
        <c:noMultiLvlLbl val="0"/>
      </c:catAx>
      <c:valAx>
        <c:axId val="500305128"/>
        <c:scaling>
          <c:orientation val="minMax"/>
        </c:scaling>
        <c:delete val="1"/>
        <c:axPos val="l"/>
        <c:majorGridlines/>
        <c:numFmt formatCode="General" sourceLinked="1"/>
        <c:majorTickMark val="out"/>
        <c:minorTickMark val="none"/>
        <c:tickLblPos val="none"/>
        <c:crossAx val="500304736"/>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n-lt"/>
                <a:ea typeface="+mn-ea"/>
                <a:cs typeface="+mn-cs"/>
              </a:defRPr>
            </a:pPr>
            <a:r>
              <a:rPr lang="ru-RU" sz="800" b="1">
                <a:solidFill>
                  <a:sysClr val="windowText" lastClr="000000"/>
                </a:solidFill>
              </a:rPr>
              <a:t>Кол-во ИП, финансируемых через ЕПД </a:t>
            </a:r>
            <a:r>
              <a:rPr lang="x-none" sz="800" b="1">
                <a:solidFill>
                  <a:sysClr val="windowText" lastClr="000000"/>
                </a:solidFill>
              </a:rPr>
              <a:t>2013-2015 </a:t>
            </a:r>
            <a:r>
              <a:rPr lang="ru-RU" sz="800" b="1">
                <a:solidFill>
                  <a:sysClr val="windowText" lastClr="000000"/>
                </a:solidFill>
              </a:rPr>
              <a:t>и ЕПД</a:t>
            </a:r>
            <a:r>
              <a:rPr lang="x-none" sz="800" b="1">
                <a:solidFill>
                  <a:sysClr val="windowText" lastClr="000000"/>
                </a:solidFill>
              </a:rPr>
              <a:t> 2017-2020, </a:t>
            </a:r>
            <a:r>
              <a:rPr lang="ru-RU" sz="800" b="1">
                <a:solidFill>
                  <a:sysClr val="windowText" lastClr="000000"/>
                </a:solidFill>
              </a:rPr>
              <a:t>по зонам</a:t>
            </a:r>
            <a:r>
              <a:rPr lang="x-none" sz="800" b="1">
                <a:solidFill>
                  <a:sysClr val="windowText" lastClr="000000"/>
                </a:solidFill>
              </a:rPr>
              <a:t> </a:t>
            </a:r>
            <a:endParaRPr lang="en-US" sz="800" b="1">
              <a:solidFill>
                <a:sysClr val="windowText" lastClr="000000"/>
              </a:solidFill>
            </a:endParaRPr>
          </a:p>
        </c:rich>
      </c:tx>
      <c:overlay val="0"/>
      <c:spPr>
        <a:noFill/>
        <a:ln>
          <a:noFill/>
        </a:ln>
        <a:effectLst/>
      </c:sp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F0D-46FA-B3FF-B2280E7F7A7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F0D-46FA-B3FF-B2280E7F7A7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F0D-46FA-B3FF-B2280E7F7A7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F0D-46FA-B3FF-B2280E7F7A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ADR  Centu</c:v>
                </c:pt>
                <c:pt idx="1">
                  <c:v>ADR Nord</c:v>
                </c:pt>
                <c:pt idx="2">
                  <c:v>ADR Sud</c:v>
                </c:pt>
                <c:pt idx="3">
                  <c:v>ADR UAT Gagauzia</c:v>
                </c:pt>
              </c:strCache>
            </c:strRef>
          </c:cat>
          <c:val>
            <c:numRef>
              <c:f>Sheet1!$B$2:$B$5</c:f>
              <c:numCache>
                <c:formatCode>General</c:formatCode>
                <c:ptCount val="4"/>
                <c:pt idx="0">
                  <c:v>13</c:v>
                </c:pt>
                <c:pt idx="1">
                  <c:v>13</c:v>
                </c:pt>
                <c:pt idx="2">
                  <c:v>5</c:v>
                </c:pt>
                <c:pt idx="3">
                  <c:v>1</c:v>
                </c:pt>
              </c:numCache>
            </c:numRef>
          </c:val>
          <c:extLst xmlns:c16r2="http://schemas.microsoft.com/office/drawing/2015/06/chart">
            <c:ext xmlns:c16="http://schemas.microsoft.com/office/drawing/2014/chart" uri="{C3380CC4-5D6E-409C-BE32-E72D297353CC}">
              <c16:uniqueId val="{00000008-0F0D-46FA-B3FF-B2280E7F7A7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n-lt"/>
                <a:ea typeface="+mn-ea"/>
                <a:cs typeface="+mn-cs"/>
              </a:defRPr>
            </a:pPr>
            <a:r>
              <a:rPr lang="ru-RU" sz="800" b="1">
                <a:solidFill>
                  <a:sysClr val="windowText" lastClr="000000"/>
                </a:solidFill>
              </a:rPr>
              <a:t>Инвестиции. реализованные в рамках ИП, финансируемых через</a:t>
            </a:r>
            <a:r>
              <a:rPr lang="x-none" sz="800" b="1">
                <a:solidFill>
                  <a:sysClr val="windowText" lastClr="000000"/>
                </a:solidFill>
              </a:rPr>
              <a:t> </a:t>
            </a:r>
            <a:r>
              <a:rPr lang="ru-RU" sz="800" b="1">
                <a:solidFill>
                  <a:sysClr val="windowText" lastClr="000000"/>
                </a:solidFill>
              </a:rPr>
              <a:t>ЕПД</a:t>
            </a:r>
            <a:r>
              <a:rPr lang="x-none" sz="800" b="1">
                <a:solidFill>
                  <a:sysClr val="windowText" lastClr="000000"/>
                </a:solidFill>
              </a:rPr>
              <a:t> 2013-2015 </a:t>
            </a:r>
            <a:r>
              <a:rPr lang="ru-RU" sz="800" b="1">
                <a:solidFill>
                  <a:sysClr val="windowText" lastClr="000000"/>
                </a:solidFill>
              </a:rPr>
              <a:t>и ЕПД</a:t>
            </a:r>
            <a:r>
              <a:rPr lang="x-none" sz="800" b="1">
                <a:solidFill>
                  <a:sysClr val="windowText" lastClr="000000"/>
                </a:solidFill>
              </a:rPr>
              <a:t> 2017-2020, </a:t>
            </a:r>
            <a:r>
              <a:rPr lang="ru-RU" sz="800" b="1">
                <a:solidFill>
                  <a:sysClr val="windowText" lastClr="000000"/>
                </a:solidFill>
              </a:rPr>
              <a:t>по зонам</a:t>
            </a:r>
            <a:r>
              <a:rPr lang="x-none" sz="800" b="1">
                <a:solidFill>
                  <a:sysClr val="windowText" lastClr="000000"/>
                </a:solidFill>
              </a:rPr>
              <a:t>, </a:t>
            </a:r>
            <a:r>
              <a:rPr lang="ru-RU" sz="800" b="1">
                <a:solidFill>
                  <a:sysClr val="windowText" lastClr="000000"/>
                </a:solidFill>
              </a:rPr>
              <a:t>млн. леев</a:t>
            </a:r>
            <a:endParaRPr lang="en-US" sz="800" b="1">
              <a:solidFill>
                <a:sysClr val="windowText" lastClr="000000"/>
              </a:solidFill>
            </a:endParaRPr>
          </a:p>
        </c:rich>
      </c:tx>
      <c:overlay val="0"/>
      <c:spPr>
        <a:noFill/>
        <a:ln>
          <a:noFill/>
        </a:ln>
        <a:effectLst/>
      </c:spPr>
    </c:title>
    <c:autoTitleDeleted val="0"/>
    <c:plotArea>
      <c:layout/>
      <c:doughnutChart>
        <c:varyColors val="1"/>
        <c:ser>
          <c:idx val="0"/>
          <c:order val="0"/>
          <c:tx>
            <c:strRef>
              <c:f>Sheet1!$B$1</c:f>
              <c:strCache>
                <c:ptCount val="1"/>
                <c:pt idx="0">
                  <c:v>investiții realizate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661-4FDA-A9D3-BDCDD3F9838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661-4FDA-A9D3-BDCDD3F9838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61-4FDA-A9D3-BDCDD3F9838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661-4FDA-A9D3-BDCDD3F983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ADR  Centu</c:v>
                </c:pt>
                <c:pt idx="1">
                  <c:v>ADR Nord</c:v>
                </c:pt>
                <c:pt idx="2">
                  <c:v>ADR Sud</c:v>
                </c:pt>
                <c:pt idx="3">
                  <c:v>ADR UAT Gagauzia</c:v>
                </c:pt>
              </c:strCache>
            </c:strRef>
          </c:cat>
          <c:val>
            <c:numRef>
              <c:f>Sheet1!$B$2:$B$5</c:f>
              <c:numCache>
                <c:formatCode>General</c:formatCode>
                <c:ptCount val="4"/>
                <c:pt idx="0">
                  <c:v>153.6</c:v>
                </c:pt>
                <c:pt idx="1">
                  <c:v>224.2</c:v>
                </c:pt>
                <c:pt idx="2">
                  <c:v>169</c:v>
                </c:pt>
                <c:pt idx="3">
                  <c:v>0</c:v>
                </c:pt>
              </c:numCache>
            </c:numRef>
          </c:val>
          <c:extLst xmlns:c16r2="http://schemas.microsoft.com/office/drawing/2015/06/chart">
            <c:ext xmlns:c16="http://schemas.microsoft.com/office/drawing/2014/chart" uri="{C3380CC4-5D6E-409C-BE32-E72D297353CC}">
              <c16:uniqueId val="{00000008-2661-4FDA-A9D3-BDCDD3F9838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a:t>Количество систем водоснабжения,</a:t>
            </a:r>
            <a:endParaRPr lang="ro-RO" sz="900" baseline="0"/>
          </a:p>
          <a:p>
            <a:pPr>
              <a:defRPr sz="900"/>
            </a:pPr>
            <a:r>
              <a:rPr lang="ro-RO" sz="900" baseline="0"/>
              <a:t>2014-2021</a:t>
            </a:r>
            <a:r>
              <a:rPr lang="ru-RU" sz="900" baseline="0"/>
              <a:t> годы</a:t>
            </a:r>
            <a:endParaRPr lang="en-US" sz="9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3350397364243494E-2"/>
          <c:y val="0.24391728677352426"/>
          <c:w val="0.89816861481642496"/>
          <c:h val="0.43659550328237817"/>
        </c:manualLayout>
      </c:layout>
      <c:bar3DChart>
        <c:barDir val="col"/>
        <c:grouping val="clustered"/>
        <c:varyColors val="0"/>
        <c:ser>
          <c:idx val="0"/>
          <c:order val="0"/>
          <c:tx>
            <c:strRef>
              <c:f>Лист1!$B$1</c:f>
              <c:strCache>
                <c:ptCount val="1"/>
                <c:pt idx="0">
                  <c:v>SAA total</c:v>
                </c:pt>
              </c:strCache>
            </c:strRef>
          </c:tx>
          <c:spPr>
            <a:solidFill>
              <a:srgbClr val="FFC000"/>
            </a:solidFill>
          </c:spPr>
          <c:invertIfNegative val="0"/>
          <c:dLbls>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836</c:v>
                </c:pt>
                <c:pt idx="1">
                  <c:v>1113</c:v>
                </c:pt>
                <c:pt idx="2">
                  <c:v>1157</c:v>
                </c:pt>
                <c:pt idx="3">
                  <c:v>1184</c:v>
                </c:pt>
                <c:pt idx="4">
                  <c:v>1224</c:v>
                </c:pt>
                <c:pt idx="5" formatCode="#,##0">
                  <c:v>1263</c:v>
                </c:pt>
                <c:pt idx="6" formatCode="#,##0">
                  <c:v>1303</c:v>
                </c:pt>
                <c:pt idx="7">
                  <c:v>1362</c:v>
                </c:pt>
              </c:numCache>
            </c:numRef>
          </c:val>
          <c:extLst xmlns:c16r2="http://schemas.microsoft.com/office/drawing/2015/06/chart">
            <c:ext xmlns:c16="http://schemas.microsoft.com/office/drawing/2014/chart" uri="{C3380CC4-5D6E-409C-BE32-E72D297353CC}">
              <c16:uniqueId val="{00000000-E0D8-450D-8563-20F76D24A080}"/>
            </c:ext>
          </c:extLst>
        </c:ser>
        <c:ser>
          <c:idx val="1"/>
          <c:order val="1"/>
          <c:tx>
            <c:strRef>
              <c:f>Лист1!$C$1</c:f>
              <c:strCache>
                <c:ptCount val="1"/>
                <c:pt idx="0">
                  <c:v>SAA funcționale</c:v>
                </c:pt>
              </c:strCache>
            </c:strRef>
          </c:tx>
          <c:invertIfNegative val="0"/>
          <c:dLbls>
            <c:dLbl>
              <c:idx val="0"/>
              <c:layout>
                <c:manualLayout>
                  <c:x val="8.1374250912376756E-3"/>
                  <c:y val="-1.30050922659611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D8-450D-8563-20F76D24A080}"/>
                </c:ext>
                <c:ext xmlns:c15="http://schemas.microsoft.com/office/drawing/2012/chart" uri="{CE6537A1-D6FC-4f65-9D91-7224C49458BB}"/>
              </c:extLst>
            </c:dLbl>
            <c:dLbl>
              <c:idx val="1"/>
              <c:layout>
                <c:manualLayout>
                  <c:x val="1.2206137636856521E-2"/>
                  <c:y val="-1.30045802746117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D8-450D-8563-20F76D24A080}"/>
                </c:ext>
                <c:ext xmlns:c15="http://schemas.microsoft.com/office/drawing/2012/chart" uri="{CE6537A1-D6FC-4f65-9D91-7224C49458BB}"/>
              </c:extLst>
            </c:dLbl>
            <c:dLbl>
              <c:idx val="2"/>
              <c:layout>
                <c:manualLayout>
                  <c:x val="1.2206137636856521E-2"/>
                  <c:y val="-1.30045802746117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D8-450D-8563-20F76D24A080}"/>
                </c:ext>
                <c:ext xmlns:c15="http://schemas.microsoft.com/office/drawing/2012/chart" uri="{CE6537A1-D6FC-4f65-9D91-7224C49458BB}"/>
              </c:extLst>
            </c:dLbl>
            <c:dLbl>
              <c:idx val="3"/>
              <c:layout>
                <c:manualLayout>
                  <c:x val="8.1374250912376756E-3"/>
                  <c:y val="-1.3004580274611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D8-450D-8563-20F76D24A080}"/>
                </c:ext>
                <c:ext xmlns:c15="http://schemas.microsoft.com/office/drawing/2012/chart" uri="{CE6537A1-D6FC-4f65-9D91-7224C49458BB}"/>
              </c:extLst>
            </c:dLbl>
            <c:dLbl>
              <c:idx val="4"/>
              <c:layout>
                <c:manualLayout>
                  <c:x val="6.1030688184282563E-3"/>
                  <c:y val="-1.9506870411917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D8-450D-8563-20F76D24A080}"/>
                </c:ext>
                <c:ext xmlns:c15="http://schemas.microsoft.com/office/drawing/2012/chart" uri="{CE6537A1-D6FC-4f65-9D91-7224C49458BB}"/>
              </c:extLst>
            </c:dLbl>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Лист1!$C$2:$C$9</c:f>
              <c:numCache>
                <c:formatCode>General</c:formatCode>
                <c:ptCount val="8"/>
                <c:pt idx="0">
                  <c:v>784</c:v>
                </c:pt>
                <c:pt idx="1">
                  <c:v>1044</c:v>
                </c:pt>
                <c:pt idx="2">
                  <c:v>1097</c:v>
                </c:pt>
                <c:pt idx="3">
                  <c:v>1125</c:v>
                </c:pt>
                <c:pt idx="4">
                  <c:v>1174</c:v>
                </c:pt>
                <c:pt idx="5">
                  <c:v>1206</c:v>
                </c:pt>
                <c:pt idx="6">
                  <c:v>1235</c:v>
                </c:pt>
                <c:pt idx="7">
                  <c:v>1289</c:v>
                </c:pt>
              </c:numCache>
            </c:numRef>
          </c:val>
          <c:extLst xmlns:c16r2="http://schemas.microsoft.com/office/drawing/2015/06/chart">
            <c:ext xmlns:c16="http://schemas.microsoft.com/office/drawing/2014/chart" uri="{C3380CC4-5D6E-409C-BE32-E72D297353CC}">
              <c16:uniqueId val="{00000006-E0D8-450D-8563-20F76D24A080}"/>
            </c:ext>
          </c:extLst>
        </c:ser>
        <c:ser>
          <c:idx val="2"/>
          <c:order val="2"/>
          <c:tx>
            <c:strRef>
              <c:f>Лист1!$D$1</c:f>
              <c:strCache>
                <c:ptCount val="1"/>
                <c:pt idx="0">
                  <c:v>SAA ne funcționale</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Лист1!$D$2:$D$9</c:f>
              <c:numCache>
                <c:formatCode>General</c:formatCode>
                <c:ptCount val="8"/>
                <c:pt idx="0">
                  <c:v>52</c:v>
                </c:pt>
                <c:pt idx="1">
                  <c:v>69</c:v>
                </c:pt>
                <c:pt idx="2">
                  <c:v>60</c:v>
                </c:pt>
                <c:pt idx="3">
                  <c:v>59</c:v>
                </c:pt>
                <c:pt idx="4">
                  <c:v>50</c:v>
                </c:pt>
                <c:pt idx="5">
                  <c:v>57</c:v>
                </c:pt>
                <c:pt idx="6">
                  <c:v>68</c:v>
                </c:pt>
                <c:pt idx="7">
                  <c:v>73</c:v>
                </c:pt>
              </c:numCache>
            </c:numRef>
          </c:val>
          <c:extLst xmlns:c16r2="http://schemas.microsoft.com/office/drawing/2015/06/chart">
            <c:ext xmlns:c16="http://schemas.microsoft.com/office/drawing/2014/chart" uri="{C3380CC4-5D6E-409C-BE32-E72D297353CC}">
              <c16:uniqueId val="{00000007-E0D8-450D-8563-20F76D24A080}"/>
            </c:ext>
          </c:extLst>
        </c:ser>
        <c:dLbls>
          <c:showLegendKey val="0"/>
          <c:showVal val="0"/>
          <c:showCatName val="0"/>
          <c:showSerName val="0"/>
          <c:showPercent val="0"/>
          <c:showBubbleSize val="0"/>
        </c:dLbls>
        <c:gapWidth val="150"/>
        <c:shape val="cylinder"/>
        <c:axId val="259616136"/>
        <c:axId val="259621624"/>
        <c:axId val="0"/>
      </c:bar3DChart>
      <c:catAx>
        <c:axId val="259616136"/>
        <c:scaling>
          <c:orientation val="minMax"/>
        </c:scaling>
        <c:delete val="0"/>
        <c:axPos val="b"/>
        <c:numFmt formatCode="General" sourceLinked="1"/>
        <c:majorTickMark val="out"/>
        <c:minorTickMark val="none"/>
        <c:tickLblPos val="nextTo"/>
        <c:txPr>
          <a:bodyPr/>
          <a:lstStyle/>
          <a:p>
            <a:pPr>
              <a:defRPr sz="800" b="0"/>
            </a:pPr>
            <a:endParaRPr lang="ru-RU"/>
          </a:p>
        </c:txPr>
        <c:crossAx val="259621624"/>
        <c:crosses val="autoZero"/>
        <c:auto val="1"/>
        <c:lblAlgn val="ctr"/>
        <c:lblOffset val="100"/>
        <c:noMultiLvlLbl val="0"/>
      </c:catAx>
      <c:valAx>
        <c:axId val="259621624"/>
        <c:scaling>
          <c:orientation val="minMax"/>
        </c:scaling>
        <c:delete val="1"/>
        <c:axPos val="l"/>
        <c:majorGridlines/>
        <c:numFmt formatCode="General" sourceLinked="1"/>
        <c:majorTickMark val="out"/>
        <c:minorTickMark val="none"/>
        <c:tickLblPos val="nextTo"/>
        <c:crossAx val="259616136"/>
        <c:crosses val="autoZero"/>
        <c:crossBetween val="between"/>
      </c:valAx>
    </c:plotArea>
    <c:legend>
      <c:legendPos val="b"/>
      <c:overlay val="0"/>
      <c:txPr>
        <a:bodyPr/>
        <a:lstStyle/>
        <a:p>
          <a:pPr>
            <a:defRPr sz="800" b="0"/>
          </a:pPr>
          <a:endParaRPr lang="ru-RU"/>
        </a:p>
      </c:txPr>
    </c:legend>
    <c:plotVisOnly val="1"/>
    <c:dispBlanksAs val="gap"/>
    <c:showDLblsOverMax val="0"/>
  </c:chart>
  <c:spPr>
    <a:solidFill>
      <a:schemeClr val="accent6">
        <a:lumMod val="20000"/>
        <a:lumOff val="80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00"/>
              <a:t>Количество систем водоснабжения</a:t>
            </a:r>
            <a:r>
              <a:rPr lang="ro-RO" sz="800" baseline="0"/>
              <a:t>, </a:t>
            </a:r>
            <a:r>
              <a:rPr lang="ro-RO" sz="800"/>
              <a:t>2016-2021</a:t>
            </a:r>
            <a:r>
              <a:rPr lang="ru-RU" sz="800"/>
              <a:t> годы</a:t>
            </a:r>
          </a:p>
        </c:rich>
      </c:tx>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16</c:v>
                </c:pt>
                <c:pt idx="1">
                  <c:v>2</c:v>
                </c:pt>
                <c:pt idx="2">
                  <c:v>24</c:v>
                </c:pt>
                <c:pt idx="3">
                  <c:v>11</c:v>
                </c:pt>
                <c:pt idx="4">
                  <c:v>21</c:v>
                </c:pt>
                <c:pt idx="5">
                  <c:v>19</c:v>
                </c:pt>
                <c:pt idx="6">
                  <c:v>26</c:v>
                </c:pt>
                <c:pt idx="7">
                  <c:v>38</c:v>
                </c:pt>
                <c:pt idx="8">
                  <c:v>25</c:v>
                </c:pt>
                <c:pt idx="9">
                  <c:v>4</c:v>
                </c:pt>
                <c:pt idx="10">
                  <c:v>41</c:v>
                </c:pt>
                <c:pt idx="11">
                  <c:v>42</c:v>
                </c:pt>
                <c:pt idx="12">
                  <c:v>6</c:v>
                </c:pt>
                <c:pt idx="13">
                  <c:v>67</c:v>
                </c:pt>
                <c:pt idx="14">
                  <c:v>39</c:v>
                </c:pt>
                <c:pt idx="15">
                  <c:v>38</c:v>
                </c:pt>
                <c:pt idx="16">
                  <c:v>9</c:v>
                </c:pt>
                <c:pt idx="17">
                  <c:v>52</c:v>
                </c:pt>
                <c:pt idx="18">
                  <c:v>68</c:v>
                </c:pt>
                <c:pt idx="19">
                  <c:v>15</c:v>
                </c:pt>
                <c:pt idx="20">
                  <c:v>100</c:v>
                </c:pt>
                <c:pt idx="21">
                  <c:v>25</c:v>
                </c:pt>
                <c:pt idx="22">
                  <c:v>19</c:v>
                </c:pt>
                <c:pt idx="23">
                  <c:v>11</c:v>
                </c:pt>
                <c:pt idx="24">
                  <c:v>71</c:v>
                </c:pt>
                <c:pt idx="25">
                  <c:v>29</c:v>
                </c:pt>
                <c:pt idx="26">
                  <c:v>14</c:v>
                </c:pt>
                <c:pt idx="27">
                  <c:v>52</c:v>
                </c:pt>
                <c:pt idx="28">
                  <c:v>24</c:v>
                </c:pt>
                <c:pt idx="29">
                  <c:v>63</c:v>
                </c:pt>
                <c:pt idx="30">
                  <c:v>63</c:v>
                </c:pt>
                <c:pt idx="31">
                  <c:v>10</c:v>
                </c:pt>
                <c:pt idx="32">
                  <c:v>59</c:v>
                </c:pt>
                <c:pt idx="33">
                  <c:v>14</c:v>
                </c:pt>
                <c:pt idx="34">
                  <c:v>40</c:v>
                </c:pt>
              </c:numCache>
            </c:numRef>
          </c:val>
          <c:extLst xmlns:c16r2="http://schemas.microsoft.com/office/drawing/2015/06/chart">
            <c:ext xmlns:c16="http://schemas.microsoft.com/office/drawing/2014/chart" uri="{C3380CC4-5D6E-409C-BE32-E72D297353CC}">
              <c16:uniqueId val="{00000000-720F-4681-A6ED-993F660D6E47}"/>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18</c:v>
                </c:pt>
                <c:pt idx="1">
                  <c:v>3</c:v>
                </c:pt>
                <c:pt idx="2">
                  <c:v>27</c:v>
                </c:pt>
                <c:pt idx="3">
                  <c:v>17</c:v>
                </c:pt>
                <c:pt idx="4">
                  <c:v>28</c:v>
                </c:pt>
                <c:pt idx="5">
                  <c:v>25</c:v>
                </c:pt>
                <c:pt idx="6">
                  <c:v>32</c:v>
                </c:pt>
                <c:pt idx="7">
                  <c:v>40</c:v>
                </c:pt>
                <c:pt idx="8">
                  <c:v>29</c:v>
                </c:pt>
                <c:pt idx="9">
                  <c:v>5</c:v>
                </c:pt>
                <c:pt idx="10">
                  <c:v>48</c:v>
                </c:pt>
                <c:pt idx="11">
                  <c:v>57</c:v>
                </c:pt>
                <c:pt idx="12">
                  <c:v>19</c:v>
                </c:pt>
                <c:pt idx="13">
                  <c:v>75</c:v>
                </c:pt>
                <c:pt idx="14">
                  <c:v>50</c:v>
                </c:pt>
                <c:pt idx="15">
                  <c:v>47</c:v>
                </c:pt>
                <c:pt idx="16">
                  <c:v>13</c:v>
                </c:pt>
                <c:pt idx="17">
                  <c:v>53</c:v>
                </c:pt>
                <c:pt idx="18">
                  <c:v>74</c:v>
                </c:pt>
                <c:pt idx="19">
                  <c:v>20</c:v>
                </c:pt>
                <c:pt idx="20">
                  <c:v>99</c:v>
                </c:pt>
                <c:pt idx="21">
                  <c:v>44</c:v>
                </c:pt>
                <c:pt idx="22">
                  <c:v>26</c:v>
                </c:pt>
                <c:pt idx="23">
                  <c:v>21</c:v>
                </c:pt>
                <c:pt idx="24">
                  <c:v>79</c:v>
                </c:pt>
                <c:pt idx="25">
                  <c:v>36</c:v>
                </c:pt>
                <c:pt idx="26">
                  <c:v>15</c:v>
                </c:pt>
                <c:pt idx="27">
                  <c:v>61</c:v>
                </c:pt>
                <c:pt idx="28">
                  <c:v>31</c:v>
                </c:pt>
                <c:pt idx="29">
                  <c:v>64</c:v>
                </c:pt>
                <c:pt idx="30">
                  <c:v>72</c:v>
                </c:pt>
                <c:pt idx="31">
                  <c:v>17</c:v>
                </c:pt>
                <c:pt idx="32">
                  <c:v>60</c:v>
                </c:pt>
                <c:pt idx="33">
                  <c:v>17</c:v>
                </c:pt>
                <c:pt idx="34">
                  <c:v>40</c:v>
                </c:pt>
              </c:numCache>
            </c:numRef>
          </c:val>
          <c:extLst xmlns:c16r2="http://schemas.microsoft.com/office/drawing/2015/06/chart">
            <c:ext xmlns:c16="http://schemas.microsoft.com/office/drawing/2014/chart" uri="{C3380CC4-5D6E-409C-BE32-E72D297353CC}">
              <c16:uniqueId val="{00000001-720F-4681-A6ED-993F660D6E47}"/>
            </c:ext>
          </c:extLst>
        </c:ser>
        <c:dLbls>
          <c:showLegendKey val="0"/>
          <c:showVal val="0"/>
          <c:showCatName val="0"/>
          <c:showSerName val="0"/>
          <c:showPercent val="0"/>
          <c:showBubbleSize val="0"/>
        </c:dLbls>
        <c:gapWidth val="150"/>
        <c:axId val="259615744"/>
        <c:axId val="259617704"/>
      </c:barChart>
      <c:catAx>
        <c:axId val="259615744"/>
        <c:scaling>
          <c:orientation val="minMax"/>
        </c:scaling>
        <c:delete val="0"/>
        <c:axPos val="b"/>
        <c:numFmt formatCode="General" sourceLinked="0"/>
        <c:majorTickMark val="out"/>
        <c:minorTickMark val="none"/>
        <c:tickLblPos val="nextTo"/>
        <c:txPr>
          <a:bodyPr/>
          <a:lstStyle/>
          <a:p>
            <a:pPr>
              <a:defRPr sz="700"/>
            </a:pPr>
            <a:endParaRPr lang="ru-RU"/>
          </a:p>
        </c:txPr>
        <c:crossAx val="259617704"/>
        <c:crosses val="autoZero"/>
        <c:auto val="1"/>
        <c:lblAlgn val="ctr"/>
        <c:lblOffset val="100"/>
        <c:noMultiLvlLbl val="0"/>
      </c:catAx>
      <c:valAx>
        <c:axId val="259617704"/>
        <c:scaling>
          <c:orientation val="minMax"/>
        </c:scaling>
        <c:delete val="1"/>
        <c:axPos val="l"/>
        <c:majorGridlines/>
        <c:numFmt formatCode="General" sourceLinked="1"/>
        <c:majorTickMark val="out"/>
        <c:minorTickMark val="none"/>
        <c:tickLblPos val="none"/>
        <c:crossAx val="259615744"/>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4F6A3-E50F-49C3-B6C4-E466999D9388}" type="doc">
      <dgm:prSet loTypeId="urn:microsoft.com/office/officeart/2005/8/layout/process2" loCatId="process" qsTypeId="urn:microsoft.com/office/officeart/2005/8/quickstyle/simple1" qsCatId="simple" csTypeId="urn:microsoft.com/office/officeart/2005/8/colors/accent1_2" csCatId="accent1" phldr="1"/>
      <dgm:spPr/>
    </dgm:pt>
    <dgm:pt modelId="{97B6FC4C-1C58-49DB-A0B0-2E0E02C67216}">
      <dgm:prSet phldrT="[Text]"/>
      <dgm:spPr/>
      <dgm:t>
        <a:bodyPr/>
        <a:lstStyle/>
        <a:p>
          <a:r>
            <a:rPr lang="ro-RO" b="1"/>
            <a:t>Nvelul I. Ministerul Aprovizionării cu Apă și Canalizare </a:t>
          </a:r>
          <a:endParaRPr lang="en-US" b="1"/>
        </a:p>
      </dgm:t>
    </dgm:pt>
    <dgm:pt modelId="{1F301C7F-ED61-466B-9FE9-ACE30FFCC6DE}" type="parTrans" cxnId="{49B794F8-557B-4302-8810-5C5D6E082991}">
      <dgm:prSet/>
      <dgm:spPr/>
      <dgm:t>
        <a:bodyPr/>
        <a:lstStyle/>
        <a:p>
          <a:endParaRPr lang="en-US"/>
        </a:p>
      </dgm:t>
    </dgm:pt>
    <dgm:pt modelId="{90F46AAB-0169-43EA-8179-982F1A54D5C2}" type="sibTrans" cxnId="{49B794F8-557B-4302-8810-5C5D6E082991}">
      <dgm:prSet/>
      <dgm:spPr/>
      <dgm:t>
        <a:bodyPr/>
        <a:lstStyle/>
        <a:p>
          <a:endParaRPr lang="en-US"/>
        </a:p>
      </dgm:t>
    </dgm:pt>
    <dgm:pt modelId="{6BE4828C-5D7B-4BBE-B1AB-D943FC6D5A09}">
      <dgm:prSet phldrT="[Text]"/>
      <dgm:spPr/>
      <dgm:t>
        <a:bodyPr/>
        <a:lstStyle/>
        <a:p>
          <a:r>
            <a:rPr lang="ro-RO" b="1"/>
            <a:t>Nivelul II. 9 autorități regionale de apă care activează în fiecare district</a:t>
          </a:r>
          <a:endParaRPr lang="en-US" b="1"/>
        </a:p>
      </dgm:t>
    </dgm:pt>
    <dgm:pt modelId="{557FD426-52E4-4DCC-AF44-2941B048047A}" type="parTrans" cxnId="{3A68D76C-DE38-4610-B76D-BF5BFF507FE5}">
      <dgm:prSet/>
      <dgm:spPr/>
      <dgm:t>
        <a:bodyPr/>
        <a:lstStyle/>
        <a:p>
          <a:endParaRPr lang="en-US"/>
        </a:p>
      </dgm:t>
    </dgm:pt>
    <dgm:pt modelId="{594A832E-0425-4A94-8575-00A6EAB83A21}" type="sibTrans" cxnId="{3A68D76C-DE38-4610-B76D-BF5BFF507FE5}">
      <dgm:prSet/>
      <dgm:spPr/>
      <dgm:t>
        <a:bodyPr/>
        <a:lstStyle/>
        <a:p>
          <a:endParaRPr lang="en-US"/>
        </a:p>
      </dgm:t>
    </dgm:pt>
    <dgm:pt modelId="{48807206-AA69-4C5C-9207-BB128DE2077F}">
      <dgm:prSet phldrT="[Text]"/>
      <dgm:spPr/>
      <dgm:t>
        <a:bodyPr/>
        <a:lstStyle/>
        <a:p>
          <a:r>
            <a:rPr lang="ro-RO" b="1"/>
            <a:t>Nivelul III. Autoritățile locale de apă şi</a:t>
          </a:r>
          <a:r>
            <a:rPr lang="ro-RO" b="1" i="0" u="none"/>
            <a:t> </a:t>
          </a:r>
          <a:r>
            <a:rPr lang="ro-RO" b="1"/>
            <a:t>Comitetele rurale la nivel de sat/comună</a:t>
          </a:r>
          <a:endParaRPr lang="en-US" b="1"/>
        </a:p>
      </dgm:t>
    </dgm:pt>
    <dgm:pt modelId="{CBE96003-3D72-4719-84C4-B95AF9492FC6}" type="parTrans" cxnId="{DCB915A0-1DB2-4D2D-A3ED-85E0235E76CA}">
      <dgm:prSet/>
      <dgm:spPr/>
      <dgm:t>
        <a:bodyPr/>
        <a:lstStyle/>
        <a:p>
          <a:endParaRPr lang="en-US"/>
        </a:p>
      </dgm:t>
    </dgm:pt>
    <dgm:pt modelId="{4A24259C-6193-4D78-8713-46355E62A9DC}" type="sibTrans" cxnId="{DCB915A0-1DB2-4D2D-A3ED-85E0235E76CA}">
      <dgm:prSet/>
      <dgm:spPr/>
      <dgm:t>
        <a:bodyPr/>
        <a:lstStyle/>
        <a:p>
          <a:endParaRPr lang="en-US"/>
        </a:p>
      </dgm:t>
    </dgm:pt>
    <dgm:pt modelId="{11FF7CE7-C1A3-462B-9283-7BD62D32BB5B}" type="pres">
      <dgm:prSet presAssocID="{2CD4F6A3-E50F-49C3-B6C4-E466999D9388}" presName="linearFlow" presStyleCnt="0">
        <dgm:presLayoutVars>
          <dgm:resizeHandles val="exact"/>
        </dgm:presLayoutVars>
      </dgm:prSet>
      <dgm:spPr/>
    </dgm:pt>
    <dgm:pt modelId="{3B2F9048-0D09-4B11-9F71-1FFE86574670}" type="pres">
      <dgm:prSet presAssocID="{97B6FC4C-1C58-49DB-A0B0-2E0E02C67216}" presName="node" presStyleLbl="node1" presStyleIdx="0" presStyleCnt="3" custScaleX="244873" custLinFactNeighborX="-1403">
        <dgm:presLayoutVars>
          <dgm:bulletEnabled val="1"/>
        </dgm:presLayoutVars>
      </dgm:prSet>
      <dgm:spPr/>
      <dgm:t>
        <a:bodyPr/>
        <a:lstStyle/>
        <a:p>
          <a:endParaRPr lang="en-US"/>
        </a:p>
      </dgm:t>
    </dgm:pt>
    <dgm:pt modelId="{15B189D9-301B-464B-9A4C-E4C308B84599}" type="pres">
      <dgm:prSet presAssocID="{90F46AAB-0169-43EA-8179-982F1A54D5C2}" presName="sibTrans" presStyleLbl="sibTrans2D1" presStyleIdx="0" presStyleCnt="2"/>
      <dgm:spPr/>
      <dgm:t>
        <a:bodyPr/>
        <a:lstStyle/>
        <a:p>
          <a:endParaRPr lang="en-US"/>
        </a:p>
      </dgm:t>
    </dgm:pt>
    <dgm:pt modelId="{2A3E0378-E792-46B1-A835-9CA162501D6D}" type="pres">
      <dgm:prSet presAssocID="{90F46AAB-0169-43EA-8179-982F1A54D5C2}" presName="connectorText" presStyleLbl="sibTrans2D1" presStyleIdx="0" presStyleCnt="2"/>
      <dgm:spPr/>
      <dgm:t>
        <a:bodyPr/>
        <a:lstStyle/>
        <a:p>
          <a:endParaRPr lang="en-US"/>
        </a:p>
      </dgm:t>
    </dgm:pt>
    <dgm:pt modelId="{88782070-09DA-45F8-832D-38072F7C2084}" type="pres">
      <dgm:prSet presAssocID="{6BE4828C-5D7B-4BBE-B1AB-D943FC6D5A09}" presName="node" presStyleLbl="node1" presStyleIdx="1" presStyleCnt="3" custScaleX="243432" custLinFactNeighborX="-702" custLinFactNeighborY="-2807">
        <dgm:presLayoutVars>
          <dgm:bulletEnabled val="1"/>
        </dgm:presLayoutVars>
      </dgm:prSet>
      <dgm:spPr/>
      <dgm:t>
        <a:bodyPr/>
        <a:lstStyle/>
        <a:p>
          <a:endParaRPr lang="en-US"/>
        </a:p>
      </dgm:t>
    </dgm:pt>
    <dgm:pt modelId="{6E82ADAA-907C-4DEB-86E9-CA94FADD659B}" type="pres">
      <dgm:prSet presAssocID="{594A832E-0425-4A94-8575-00A6EAB83A21}" presName="sibTrans" presStyleLbl="sibTrans2D1" presStyleIdx="1" presStyleCnt="2"/>
      <dgm:spPr/>
      <dgm:t>
        <a:bodyPr/>
        <a:lstStyle/>
        <a:p>
          <a:endParaRPr lang="en-US"/>
        </a:p>
      </dgm:t>
    </dgm:pt>
    <dgm:pt modelId="{CE7D2D4D-15AC-4AF9-BE1F-5CFCB0467657}" type="pres">
      <dgm:prSet presAssocID="{594A832E-0425-4A94-8575-00A6EAB83A21}" presName="connectorText" presStyleLbl="sibTrans2D1" presStyleIdx="1" presStyleCnt="2"/>
      <dgm:spPr/>
      <dgm:t>
        <a:bodyPr/>
        <a:lstStyle/>
        <a:p>
          <a:endParaRPr lang="en-US"/>
        </a:p>
      </dgm:t>
    </dgm:pt>
    <dgm:pt modelId="{16DB1475-1A97-4C69-A581-6AA1B7631919}" type="pres">
      <dgm:prSet presAssocID="{48807206-AA69-4C5C-9207-BB128DE2077F}" presName="node" presStyleLbl="node1" presStyleIdx="2" presStyleCnt="3" custScaleX="235510">
        <dgm:presLayoutVars>
          <dgm:bulletEnabled val="1"/>
        </dgm:presLayoutVars>
      </dgm:prSet>
      <dgm:spPr/>
      <dgm:t>
        <a:bodyPr/>
        <a:lstStyle/>
        <a:p>
          <a:endParaRPr lang="en-US"/>
        </a:p>
      </dgm:t>
    </dgm:pt>
  </dgm:ptLst>
  <dgm:cxnLst>
    <dgm:cxn modelId="{4EB28B15-6742-4DD4-8BC8-1A0A9C17641A}" type="presOf" srcId="{2CD4F6A3-E50F-49C3-B6C4-E466999D9388}" destId="{11FF7CE7-C1A3-462B-9283-7BD62D32BB5B}" srcOrd="0" destOrd="0" presId="urn:microsoft.com/office/officeart/2005/8/layout/process2"/>
    <dgm:cxn modelId="{0E2B841F-A908-4C5C-8090-BEB47BFE6578}" type="presOf" srcId="{48807206-AA69-4C5C-9207-BB128DE2077F}" destId="{16DB1475-1A97-4C69-A581-6AA1B7631919}" srcOrd="0" destOrd="0" presId="urn:microsoft.com/office/officeart/2005/8/layout/process2"/>
    <dgm:cxn modelId="{DCB915A0-1DB2-4D2D-A3ED-85E0235E76CA}" srcId="{2CD4F6A3-E50F-49C3-B6C4-E466999D9388}" destId="{48807206-AA69-4C5C-9207-BB128DE2077F}" srcOrd="2" destOrd="0" parTransId="{CBE96003-3D72-4719-84C4-B95AF9492FC6}" sibTransId="{4A24259C-6193-4D78-8713-46355E62A9DC}"/>
    <dgm:cxn modelId="{AA1620D7-F434-4B7D-BC8F-1B179F56AA49}" type="presOf" srcId="{90F46AAB-0169-43EA-8179-982F1A54D5C2}" destId="{15B189D9-301B-464B-9A4C-E4C308B84599}" srcOrd="0" destOrd="0" presId="urn:microsoft.com/office/officeart/2005/8/layout/process2"/>
    <dgm:cxn modelId="{49B794F8-557B-4302-8810-5C5D6E082991}" srcId="{2CD4F6A3-E50F-49C3-B6C4-E466999D9388}" destId="{97B6FC4C-1C58-49DB-A0B0-2E0E02C67216}" srcOrd="0" destOrd="0" parTransId="{1F301C7F-ED61-466B-9FE9-ACE30FFCC6DE}" sibTransId="{90F46AAB-0169-43EA-8179-982F1A54D5C2}"/>
    <dgm:cxn modelId="{0374F7FE-98BF-4212-BE65-CB53FCB1679E}" type="presOf" srcId="{97B6FC4C-1C58-49DB-A0B0-2E0E02C67216}" destId="{3B2F9048-0D09-4B11-9F71-1FFE86574670}" srcOrd="0" destOrd="0" presId="urn:microsoft.com/office/officeart/2005/8/layout/process2"/>
    <dgm:cxn modelId="{3A68D76C-DE38-4610-B76D-BF5BFF507FE5}" srcId="{2CD4F6A3-E50F-49C3-B6C4-E466999D9388}" destId="{6BE4828C-5D7B-4BBE-B1AB-D943FC6D5A09}" srcOrd="1" destOrd="0" parTransId="{557FD426-52E4-4DCC-AF44-2941B048047A}" sibTransId="{594A832E-0425-4A94-8575-00A6EAB83A21}"/>
    <dgm:cxn modelId="{A4B9A7DC-0447-4A87-9702-CBE9CA81D224}" type="presOf" srcId="{6BE4828C-5D7B-4BBE-B1AB-D943FC6D5A09}" destId="{88782070-09DA-45F8-832D-38072F7C2084}" srcOrd="0" destOrd="0" presId="urn:microsoft.com/office/officeart/2005/8/layout/process2"/>
    <dgm:cxn modelId="{C7C41D97-05DC-4E6E-923B-BDDFF9545681}" type="presOf" srcId="{90F46AAB-0169-43EA-8179-982F1A54D5C2}" destId="{2A3E0378-E792-46B1-A835-9CA162501D6D}" srcOrd="1" destOrd="0" presId="urn:microsoft.com/office/officeart/2005/8/layout/process2"/>
    <dgm:cxn modelId="{1B6BA149-6233-4AF1-9662-EBC921F26D89}" type="presOf" srcId="{594A832E-0425-4A94-8575-00A6EAB83A21}" destId="{CE7D2D4D-15AC-4AF9-BE1F-5CFCB0467657}" srcOrd="1" destOrd="0" presId="urn:microsoft.com/office/officeart/2005/8/layout/process2"/>
    <dgm:cxn modelId="{EC23147F-D9FD-49F4-B854-3DDEC9F9569C}" type="presOf" srcId="{594A832E-0425-4A94-8575-00A6EAB83A21}" destId="{6E82ADAA-907C-4DEB-86E9-CA94FADD659B}" srcOrd="0" destOrd="0" presId="urn:microsoft.com/office/officeart/2005/8/layout/process2"/>
    <dgm:cxn modelId="{9DFF1610-D52A-4DBC-B3F3-9A777A17CF55}" type="presParOf" srcId="{11FF7CE7-C1A3-462B-9283-7BD62D32BB5B}" destId="{3B2F9048-0D09-4B11-9F71-1FFE86574670}" srcOrd="0" destOrd="0" presId="urn:microsoft.com/office/officeart/2005/8/layout/process2"/>
    <dgm:cxn modelId="{D130B2D6-99DD-47A1-9953-09FA52F95139}" type="presParOf" srcId="{11FF7CE7-C1A3-462B-9283-7BD62D32BB5B}" destId="{15B189D9-301B-464B-9A4C-E4C308B84599}" srcOrd="1" destOrd="0" presId="urn:microsoft.com/office/officeart/2005/8/layout/process2"/>
    <dgm:cxn modelId="{63A8AAE0-EF1B-4A64-BE86-C2616C8B387E}" type="presParOf" srcId="{15B189D9-301B-464B-9A4C-E4C308B84599}" destId="{2A3E0378-E792-46B1-A835-9CA162501D6D}" srcOrd="0" destOrd="0" presId="urn:microsoft.com/office/officeart/2005/8/layout/process2"/>
    <dgm:cxn modelId="{D436A703-89F0-4AFC-B547-A14E9F127F8F}" type="presParOf" srcId="{11FF7CE7-C1A3-462B-9283-7BD62D32BB5B}" destId="{88782070-09DA-45F8-832D-38072F7C2084}" srcOrd="2" destOrd="0" presId="urn:microsoft.com/office/officeart/2005/8/layout/process2"/>
    <dgm:cxn modelId="{8718D3ED-9E56-4B99-9C0E-53F8D4C5602B}" type="presParOf" srcId="{11FF7CE7-C1A3-462B-9283-7BD62D32BB5B}" destId="{6E82ADAA-907C-4DEB-86E9-CA94FADD659B}" srcOrd="3" destOrd="0" presId="urn:microsoft.com/office/officeart/2005/8/layout/process2"/>
    <dgm:cxn modelId="{330DA17F-58D7-440C-A00D-2369A77678DC}" type="presParOf" srcId="{6E82ADAA-907C-4DEB-86E9-CA94FADD659B}" destId="{CE7D2D4D-15AC-4AF9-BE1F-5CFCB0467657}" srcOrd="0" destOrd="0" presId="urn:microsoft.com/office/officeart/2005/8/layout/process2"/>
    <dgm:cxn modelId="{72827AED-A5A2-484F-B594-43C1DEB15922}" type="presParOf" srcId="{11FF7CE7-C1A3-462B-9283-7BD62D32BB5B}" destId="{16DB1475-1A97-4C69-A581-6AA1B7631919}" srcOrd="4" destOrd="0" presId="urn:microsoft.com/office/officeart/2005/8/layout/process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F9048-0D09-4B11-9F71-1FFE86574670}">
      <dsp:nvSpPr>
        <dsp:cNvPr id="0" name=""/>
        <dsp:cNvSpPr/>
      </dsp:nvSpPr>
      <dsp:spPr>
        <a:xfrm>
          <a:off x="422350" y="0"/>
          <a:ext cx="5104879" cy="521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t>Nvelul I. Ministerul Aprovizionării cu Apă și Canalizare </a:t>
          </a:r>
          <a:endParaRPr lang="en-US" sz="1100" b="1" kern="1200"/>
        </a:p>
      </dsp:txBody>
      <dsp:txXfrm>
        <a:off x="437615" y="15265"/>
        <a:ext cx="5074349" cy="490646"/>
      </dsp:txXfrm>
    </dsp:sp>
    <dsp:sp modelId="{15B189D9-301B-464B-9A4C-E4C308B84599}">
      <dsp:nvSpPr>
        <dsp:cNvPr id="0" name=""/>
        <dsp:cNvSpPr/>
      </dsp:nvSpPr>
      <dsp:spPr>
        <a:xfrm rot="5335138">
          <a:off x="2887102" y="530548"/>
          <a:ext cx="189988" cy="234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911200" y="552823"/>
        <a:ext cx="140717" cy="132992"/>
      </dsp:txXfrm>
    </dsp:sp>
    <dsp:sp modelId="{88782070-09DA-45F8-832D-38072F7C2084}">
      <dsp:nvSpPr>
        <dsp:cNvPr id="0" name=""/>
        <dsp:cNvSpPr/>
      </dsp:nvSpPr>
      <dsp:spPr>
        <a:xfrm>
          <a:off x="451984" y="774449"/>
          <a:ext cx="5074839" cy="521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t>Nivelul II. 9 autorități regionale de apă care activează în fiecare district</a:t>
          </a:r>
          <a:endParaRPr lang="en-US" sz="1100" b="1" kern="1200"/>
        </a:p>
      </dsp:txBody>
      <dsp:txXfrm>
        <a:off x="467249" y="789714"/>
        <a:ext cx="5044309" cy="490646"/>
      </dsp:txXfrm>
    </dsp:sp>
    <dsp:sp modelId="{6E82ADAA-907C-4DEB-86E9-CA94FADD659B}">
      <dsp:nvSpPr>
        <dsp:cNvPr id="0" name=""/>
        <dsp:cNvSpPr/>
      </dsp:nvSpPr>
      <dsp:spPr>
        <a:xfrm rot="5336249">
          <a:off x="2896240" y="1312312"/>
          <a:ext cx="200961" cy="234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925803" y="1329101"/>
        <a:ext cx="140717" cy="140673"/>
      </dsp:txXfrm>
    </dsp:sp>
    <dsp:sp modelId="{16DB1475-1A97-4C69-A581-6AA1B7631919}">
      <dsp:nvSpPr>
        <dsp:cNvPr id="0" name=""/>
        <dsp:cNvSpPr/>
      </dsp:nvSpPr>
      <dsp:spPr>
        <a:xfrm>
          <a:off x="549194" y="1563528"/>
          <a:ext cx="4909688" cy="521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t>Nivelul III. Autoritățile locale de apă şi</a:t>
          </a:r>
          <a:r>
            <a:rPr lang="ro-RO" sz="1100" b="1" i="0" u="none" kern="1200"/>
            <a:t> </a:t>
          </a:r>
          <a:r>
            <a:rPr lang="ro-RO" sz="1100" b="1" kern="1200"/>
            <a:t>Comitetele rurale la nivel de sat/comună</a:t>
          </a:r>
          <a:endParaRPr lang="en-US" sz="1100" b="1" kern="1200"/>
        </a:p>
      </dsp:txBody>
      <dsp:txXfrm>
        <a:off x="564459" y="1578793"/>
        <a:ext cx="4879158" cy="4906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A6441-1343-4060-9933-65C4BDE2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64293</Words>
  <Characters>366476</Characters>
  <Application>Microsoft Office Word</Application>
  <DocSecurity>0</DocSecurity>
  <Lines>3053</Lines>
  <Paragraphs>859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429910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Popa Tatiana</dc:creator>
  <cp:keywords/>
  <dc:description/>
  <cp:lastModifiedBy>Paiu Eugenia</cp:lastModifiedBy>
  <cp:revision>3</cp:revision>
  <cp:lastPrinted>2023-04-18T07:46:00Z</cp:lastPrinted>
  <dcterms:created xsi:type="dcterms:W3CDTF">2024-01-25T06:31:00Z</dcterms:created>
  <dcterms:modified xsi:type="dcterms:W3CDTF">2024-01-25T06:31:00Z</dcterms:modified>
</cp:coreProperties>
</file>